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9840C" w14:textId="77777777" w:rsidR="00DF329F" w:rsidRDefault="001E2DAB" w:rsidP="00DF329F">
      <w:pPr>
        <w:jc w:val="center"/>
        <w:rPr>
          <w:rFonts w:ascii="Times New Roman" w:hAnsi="Times New Roman"/>
          <w:sz w:val="24"/>
          <w:szCs w:val="24"/>
        </w:rPr>
      </w:pPr>
      <w:r>
        <w:rPr>
          <w:rFonts w:ascii="Times New Roman" w:hAnsi="Times New Roman"/>
          <w:sz w:val="24"/>
          <w:szCs w:val="24"/>
        </w:rPr>
        <w:t xml:space="preserve">  </w:t>
      </w:r>
    </w:p>
    <w:p w14:paraId="22FB6FA4" w14:textId="77777777" w:rsidR="006B70BD" w:rsidRDefault="006B70BD" w:rsidP="00DF329F">
      <w:pPr>
        <w:jc w:val="center"/>
        <w:rPr>
          <w:rFonts w:ascii="Times New Roman" w:hAnsi="Times New Roman"/>
          <w:sz w:val="24"/>
          <w:szCs w:val="24"/>
        </w:rPr>
      </w:pPr>
    </w:p>
    <w:p w14:paraId="22F6B1A9" w14:textId="77777777" w:rsidR="00DF329F" w:rsidRDefault="00DF329F" w:rsidP="00DF329F">
      <w:pPr>
        <w:jc w:val="center"/>
        <w:rPr>
          <w:rFonts w:ascii="Times New Roman" w:hAnsi="Times New Roman"/>
          <w:sz w:val="24"/>
          <w:szCs w:val="24"/>
        </w:rPr>
      </w:pPr>
    </w:p>
    <w:p w14:paraId="6D0A5405" w14:textId="77777777" w:rsidR="00DF329F" w:rsidRDefault="00DF329F" w:rsidP="00DF329F">
      <w:pPr>
        <w:jc w:val="center"/>
        <w:rPr>
          <w:rFonts w:ascii="Times New Roman" w:hAnsi="Times New Roman"/>
          <w:sz w:val="24"/>
          <w:szCs w:val="24"/>
        </w:rPr>
      </w:pPr>
    </w:p>
    <w:p w14:paraId="4046236D" w14:textId="77777777" w:rsidR="00DF329F" w:rsidRPr="00DF329F" w:rsidRDefault="00DF329F" w:rsidP="00DF329F">
      <w:pPr>
        <w:jc w:val="center"/>
        <w:rPr>
          <w:rFonts w:ascii="Times New Roman" w:hAnsi="Times New Roman"/>
          <w:sz w:val="24"/>
          <w:szCs w:val="24"/>
        </w:rPr>
      </w:pPr>
      <w:r w:rsidRPr="00DF329F">
        <w:rPr>
          <w:rFonts w:ascii="Times New Roman" w:hAnsi="Times New Roman"/>
          <w:sz w:val="24"/>
          <w:szCs w:val="24"/>
        </w:rPr>
        <w:t>P. TUSINO R. C. J.</w:t>
      </w:r>
    </w:p>
    <w:p w14:paraId="5DC9DDBE" w14:textId="77777777" w:rsidR="00DF329F" w:rsidRPr="00DF329F" w:rsidRDefault="00D15E64" w:rsidP="00DF329F">
      <w:pPr>
        <w:jc w:val="center"/>
        <w:rPr>
          <w:rFonts w:ascii="Times New Roman" w:hAnsi="Times New Roman"/>
          <w:sz w:val="24"/>
          <w:szCs w:val="24"/>
        </w:rPr>
      </w:pPr>
      <w:r>
        <w:rPr>
          <w:rFonts w:ascii="Times New Roman" w:hAnsi="Times New Roman"/>
          <w:sz w:val="24"/>
          <w:szCs w:val="24"/>
        </w:rPr>
        <w:t>________</w:t>
      </w:r>
    </w:p>
    <w:p w14:paraId="244CB75D" w14:textId="77777777" w:rsidR="00DF329F" w:rsidRDefault="00DF329F" w:rsidP="00DF329F">
      <w:pPr>
        <w:jc w:val="center"/>
        <w:rPr>
          <w:rFonts w:ascii="Times New Roman" w:hAnsi="Times New Roman"/>
          <w:sz w:val="24"/>
          <w:szCs w:val="24"/>
        </w:rPr>
      </w:pPr>
    </w:p>
    <w:p w14:paraId="2E232F7F" w14:textId="77777777" w:rsidR="00012E90" w:rsidRPr="00DF329F" w:rsidRDefault="00012E90" w:rsidP="00DF329F">
      <w:pPr>
        <w:jc w:val="center"/>
        <w:rPr>
          <w:rFonts w:ascii="Times New Roman" w:hAnsi="Times New Roman"/>
          <w:sz w:val="24"/>
          <w:szCs w:val="24"/>
        </w:rPr>
      </w:pPr>
    </w:p>
    <w:p w14:paraId="16E1E445" w14:textId="77777777" w:rsidR="00DF329F" w:rsidRDefault="00DF329F" w:rsidP="00DF329F">
      <w:pPr>
        <w:jc w:val="center"/>
        <w:rPr>
          <w:rFonts w:ascii="Times New Roman" w:hAnsi="Times New Roman"/>
          <w:sz w:val="24"/>
          <w:szCs w:val="24"/>
        </w:rPr>
      </w:pPr>
    </w:p>
    <w:p w14:paraId="72FEE954" w14:textId="77777777" w:rsidR="00012E90" w:rsidRDefault="00012E90" w:rsidP="00DF329F">
      <w:pPr>
        <w:jc w:val="center"/>
        <w:rPr>
          <w:rFonts w:ascii="Times New Roman" w:hAnsi="Times New Roman"/>
          <w:sz w:val="24"/>
          <w:szCs w:val="24"/>
        </w:rPr>
      </w:pPr>
    </w:p>
    <w:p w14:paraId="384A398C" w14:textId="77777777" w:rsidR="00D15E64" w:rsidRPr="00DF329F" w:rsidRDefault="00D15E64" w:rsidP="00DF329F">
      <w:pPr>
        <w:jc w:val="center"/>
        <w:rPr>
          <w:rFonts w:ascii="Times New Roman" w:hAnsi="Times New Roman"/>
          <w:sz w:val="24"/>
          <w:szCs w:val="24"/>
        </w:rPr>
      </w:pPr>
    </w:p>
    <w:p w14:paraId="128E776B" w14:textId="77777777" w:rsidR="00DF329F" w:rsidRDefault="00DF329F" w:rsidP="00DF329F">
      <w:pPr>
        <w:jc w:val="center"/>
        <w:rPr>
          <w:rFonts w:ascii="Times New Roman" w:hAnsi="Times New Roman"/>
          <w:sz w:val="24"/>
          <w:szCs w:val="24"/>
        </w:rPr>
      </w:pPr>
    </w:p>
    <w:p w14:paraId="7E880940" w14:textId="77777777" w:rsidR="00D15E64" w:rsidRPr="00DF329F" w:rsidRDefault="00D15E64" w:rsidP="00DF329F">
      <w:pPr>
        <w:jc w:val="center"/>
        <w:rPr>
          <w:rFonts w:ascii="Times New Roman" w:hAnsi="Times New Roman"/>
          <w:sz w:val="24"/>
          <w:szCs w:val="24"/>
        </w:rPr>
      </w:pPr>
    </w:p>
    <w:p w14:paraId="43D7E418" w14:textId="77777777" w:rsidR="00DF329F" w:rsidRPr="0090478D" w:rsidRDefault="00012E90" w:rsidP="00DF329F">
      <w:pPr>
        <w:jc w:val="center"/>
        <w:rPr>
          <w:rFonts w:ascii="Bodoni MT" w:hAnsi="Bodoni MT"/>
          <w:sz w:val="52"/>
          <w:szCs w:val="52"/>
        </w:rPr>
      </w:pPr>
      <w:r w:rsidRPr="00BA5068">
        <w:rPr>
          <w:rFonts w:ascii="Bodoni MT" w:hAnsi="Bodoni MT"/>
          <w:b/>
          <w:sz w:val="52"/>
          <w:szCs w:val="52"/>
        </w:rPr>
        <w:t>L'</w:t>
      </w:r>
      <w:r w:rsidR="00E90FAB">
        <w:rPr>
          <w:rFonts w:ascii="Bodoni MT" w:hAnsi="Bodoni MT"/>
          <w:b/>
          <w:sz w:val="52"/>
          <w:szCs w:val="52"/>
        </w:rPr>
        <w:t>Â</w:t>
      </w:r>
      <w:r w:rsidR="00BA5068" w:rsidRPr="00BA5068">
        <w:rPr>
          <w:rFonts w:ascii="Bodoni MT" w:hAnsi="Bodoni MT"/>
          <w:b/>
          <w:sz w:val="52"/>
          <w:szCs w:val="52"/>
        </w:rPr>
        <w:t xml:space="preserve"> </w:t>
      </w:r>
      <w:r w:rsidRPr="00BA5068">
        <w:rPr>
          <w:rFonts w:ascii="Bodoni MT" w:hAnsi="Bodoni MT"/>
          <w:b/>
          <w:sz w:val="52"/>
          <w:szCs w:val="52"/>
        </w:rPr>
        <w:t>M</w:t>
      </w:r>
      <w:r w:rsidR="00BA5068" w:rsidRPr="00BA5068">
        <w:rPr>
          <w:rFonts w:ascii="Bodoni MT" w:hAnsi="Bodoni MT"/>
          <w:b/>
          <w:sz w:val="52"/>
          <w:szCs w:val="52"/>
        </w:rPr>
        <w:t xml:space="preserve"> </w:t>
      </w:r>
      <w:r w:rsidRPr="00BA5068">
        <w:rPr>
          <w:rFonts w:ascii="Bodoni MT" w:hAnsi="Bodoni MT"/>
          <w:b/>
          <w:sz w:val="52"/>
          <w:szCs w:val="52"/>
        </w:rPr>
        <w:t xml:space="preserve">E </w:t>
      </w:r>
      <w:r w:rsidR="00BA5068" w:rsidRPr="00BA5068">
        <w:rPr>
          <w:rFonts w:ascii="Bodoni MT" w:hAnsi="Bodoni MT"/>
          <w:b/>
          <w:sz w:val="52"/>
          <w:szCs w:val="52"/>
        </w:rPr>
        <w:t xml:space="preserve"> </w:t>
      </w:r>
      <w:r w:rsidRPr="00BA5068">
        <w:rPr>
          <w:rFonts w:ascii="Bodoni MT" w:hAnsi="Bodoni MT"/>
          <w:b/>
          <w:sz w:val="52"/>
          <w:szCs w:val="52"/>
        </w:rPr>
        <w:t xml:space="preserve"> D</w:t>
      </w:r>
      <w:r w:rsidR="00BA5068" w:rsidRPr="00BA5068">
        <w:rPr>
          <w:rFonts w:ascii="Bodoni MT" w:hAnsi="Bodoni MT"/>
          <w:b/>
          <w:sz w:val="52"/>
          <w:szCs w:val="52"/>
        </w:rPr>
        <w:t xml:space="preserve"> </w:t>
      </w:r>
      <w:r w:rsidRPr="00BA5068">
        <w:rPr>
          <w:rFonts w:ascii="Bodoni MT" w:hAnsi="Bodoni MT"/>
          <w:b/>
          <w:sz w:val="52"/>
          <w:szCs w:val="52"/>
        </w:rPr>
        <w:t xml:space="preserve">U  </w:t>
      </w:r>
      <w:r w:rsidR="00BA5068" w:rsidRPr="00BA5068">
        <w:rPr>
          <w:rFonts w:ascii="Bodoni MT" w:hAnsi="Bodoni MT"/>
          <w:b/>
          <w:sz w:val="52"/>
          <w:szCs w:val="52"/>
        </w:rPr>
        <w:t xml:space="preserve"> </w:t>
      </w:r>
      <w:r w:rsidRPr="00BA5068">
        <w:rPr>
          <w:rFonts w:ascii="Bodoni MT" w:hAnsi="Bodoni MT"/>
          <w:b/>
          <w:sz w:val="52"/>
          <w:szCs w:val="52"/>
        </w:rPr>
        <w:t>P</w:t>
      </w:r>
      <w:r w:rsidR="00BA5068" w:rsidRPr="00BA5068">
        <w:rPr>
          <w:rFonts w:ascii="Bodoni MT" w:hAnsi="Bodoni MT"/>
          <w:b/>
          <w:sz w:val="52"/>
          <w:szCs w:val="52"/>
        </w:rPr>
        <w:t xml:space="preserve"> </w:t>
      </w:r>
      <w:r w:rsidR="00E90FAB">
        <w:rPr>
          <w:rFonts w:ascii="Bodoni MT" w:hAnsi="Bodoni MT"/>
          <w:b/>
          <w:sz w:val="52"/>
          <w:szCs w:val="52"/>
        </w:rPr>
        <w:t>È</w:t>
      </w:r>
      <w:r w:rsidR="00BA5068" w:rsidRPr="00BA5068">
        <w:rPr>
          <w:rFonts w:ascii="Bodoni MT" w:hAnsi="Bodoni MT"/>
          <w:b/>
          <w:sz w:val="52"/>
          <w:szCs w:val="52"/>
        </w:rPr>
        <w:t xml:space="preserve"> </w:t>
      </w:r>
      <w:r w:rsidR="00DF329F" w:rsidRPr="00BA5068">
        <w:rPr>
          <w:rFonts w:ascii="Bodoni MT" w:hAnsi="Bodoni MT"/>
          <w:b/>
          <w:sz w:val="52"/>
          <w:szCs w:val="52"/>
        </w:rPr>
        <w:t>R</w:t>
      </w:r>
      <w:r w:rsidR="00BA5068" w:rsidRPr="00BA5068">
        <w:rPr>
          <w:rFonts w:ascii="Bodoni MT" w:hAnsi="Bodoni MT"/>
          <w:b/>
          <w:sz w:val="52"/>
          <w:szCs w:val="52"/>
        </w:rPr>
        <w:t xml:space="preserve"> </w:t>
      </w:r>
      <w:r w:rsidR="00DF329F" w:rsidRPr="00BA5068">
        <w:rPr>
          <w:rFonts w:ascii="Bodoni MT" w:hAnsi="Bodoni MT"/>
          <w:b/>
          <w:sz w:val="52"/>
          <w:szCs w:val="52"/>
        </w:rPr>
        <w:t>E</w:t>
      </w:r>
    </w:p>
    <w:p w14:paraId="4C5652B2" w14:textId="77777777" w:rsidR="00DF329F" w:rsidRPr="00BA5068" w:rsidRDefault="00DF329F" w:rsidP="00DF329F">
      <w:pPr>
        <w:jc w:val="center"/>
        <w:rPr>
          <w:rFonts w:ascii="Times New Roman" w:hAnsi="Times New Roman"/>
          <w:b/>
          <w:sz w:val="40"/>
          <w:szCs w:val="40"/>
        </w:rPr>
      </w:pPr>
    </w:p>
    <w:p w14:paraId="26AF58AC" w14:textId="77777777" w:rsidR="00DF329F" w:rsidRPr="00BA5068" w:rsidRDefault="00DF329F" w:rsidP="00DF329F">
      <w:pPr>
        <w:jc w:val="center"/>
        <w:rPr>
          <w:rFonts w:ascii="Times New Roman" w:hAnsi="Times New Roman"/>
          <w:b/>
          <w:sz w:val="40"/>
          <w:szCs w:val="40"/>
        </w:rPr>
      </w:pPr>
    </w:p>
    <w:p w14:paraId="2FE98871" w14:textId="77777777" w:rsidR="00012E90" w:rsidRPr="00BA5068" w:rsidRDefault="00012E90" w:rsidP="00DF329F">
      <w:pPr>
        <w:jc w:val="center"/>
        <w:rPr>
          <w:rFonts w:ascii="Times New Roman" w:hAnsi="Times New Roman"/>
          <w:b/>
          <w:sz w:val="40"/>
          <w:szCs w:val="40"/>
        </w:rPr>
      </w:pPr>
    </w:p>
    <w:p w14:paraId="2D24153E" w14:textId="77777777" w:rsidR="00DF329F" w:rsidRPr="00BA5068" w:rsidRDefault="00DF329F" w:rsidP="00DF329F">
      <w:pPr>
        <w:jc w:val="center"/>
        <w:rPr>
          <w:rFonts w:ascii="Times New Roman" w:hAnsi="Times New Roman"/>
          <w:sz w:val="24"/>
          <w:szCs w:val="24"/>
        </w:rPr>
      </w:pPr>
    </w:p>
    <w:p w14:paraId="5C4FBC38" w14:textId="77777777" w:rsidR="00DF329F" w:rsidRPr="00BA5068" w:rsidRDefault="00DF329F" w:rsidP="00DF329F">
      <w:pPr>
        <w:jc w:val="center"/>
        <w:rPr>
          <w:rFonts w:ascii="Times New Roman" w:hAnsi="Times New Roman"/>
          <w:b/>
          <w:sz w:val="40"/>
          <w:szCs w:val="40"/>
          <w:lang w:val="fr-FR"/>
        </w:rPr>
      </w:pPr>
      <w:r w:rsidRPr="00BA5068">
        <w:rPr>
          <w:rFonts w:ascii="Times New Roman" w:hAnsi="Times New Roman"/>
          <w:b/>
          <w:sz w:val="40"/>
          <w:szCs w:val="40"/>
          <w:lang w:val="fr-FR"/>
        </w:rPr>
        <w:t>TEMOIGNAGES</w:t>
      </w:r>
    </w:p>
    <w:p w14:paraId="79F4A23B" w14:textId="77777777" w:rsidR="00DF329F" w:rsidRPr="00DF329F" w:rsidRDefault="00DF329F" w:rsidP="00DF329F">
      <w:pPr>
        <w:jc w:val="center"/>
        <w:rPr>
          <w:rFonts w:ascii="Times New Roman" w:hAnsi="Times New Roman"/>
          <w:sz w:val="24"/>
          <w:szCs w:val="24"/>
          <w:lang w:val="fr-FR"/>
        </w:rPr>
      </w:pPr>
    </w:p>
    <w:p w14:paraId="3900B53C" w14:textId="77777777" w:rsidR="00DF329F" w:rsidRDefault="00DF329F" w:rsidP="00DF329F">
      <w:pPr>
        <w:jc w:val="center"/>
        <w:rPr>
          <w:rFonts w:ascii="Times New Roman" w:hAnsi="Times New Roman"/>
          <w:sz w:val="24"/>
          <w:szCs w:val="24"/>
          <w:lang w:val="fr-FR"/>
        </w:rPr>
      </w:pPr>
    </w:p>
    <w:p w14:paraId="6B3585C0" w14:textId="77777777" w:rsidR="00012E90" w:rsidRDefault="00012E90" w:rsidP="00DF329F">
      <w:pPr>
        <w:jc w:val="center"/>
        <w:rPr>
          <w:rFonts w:ascii="Times New Roman" w:hAnsi="Times New Roman"/>
          <w:sz w:val="24"/>
          <w:szCs w:val="24"/>
          <w:lang w:val="fr-FR"/>
        </w:rPr>
      </w:pPr>
    </w:p>
    <w:p w14:paraId="7F591779" w14:textId="77777777" w:rsidR="00012E90" w:rsidRDefault="00012E90" w:rsidP="00DF329F">
      <w:pPr>
        <w:jc w:val="center"/>
        <w:rPr>
          <w:rFonts w:ascii="Times New Roman" w:hAnsi="Times New Roman"/>
          <w:sz w:val="24"/>
          <w:szCs w:val="24"/>
          <w:lang w:val="fr-FR"/>
        </w:rPr>
      </w:pPr>
    </w:p>
    <w:p w14:paraId="17E67F8F" w14:textId="77777777" w:rsidR="00012E90" w:rsidRDefault="00012E90" w:rsidP="00DF329F">
      <w:pPr>
        <w:jc w:val="center"/>
        <w:rPr>
          <w:rFonts w:ascii="Times New Roman" w:hAnsi="Times New Roman"/>
          <w:sz w:val="24"/>
          <w:szCs w:val="24"/>
          <w:lang w:val="fr-FR"/>
        </w:rPr>
      </w:pPr>
    </w:p>
    <w:p w14:paraId="00B85B82" w14:textId="77777777" w:rsidR="00012E90" w:rsidRDefault="00012E90" w:rsidP="00DF329F">
      <w:pPr>
        <w:jc w:val="center"/>
        <w:rPr>
          <w:rFonts w:ascii="Times New Roman" w:hAnsi="Times New Roman"/>
          <w:sz w:val="24"/>
          <w:szCs w:val="24"/>
          <w:lang w:val="fr-FR"/>
        </w:rPr>
      </w:pPr>
    </w:p>
    <w:p w14:paraId="3B9B3370" w14:textId="77777777" w:rsidR="00012E90" w:rsidRPr="00DF329F" w:rsidRDefault="00012E90" w:rsidP="00DF329F">
      <w:pPr>
        <w:jc w:val="center"/>
        <w:rPr>
          <w:rFonts w:ascii="Times New Roman" w:hAnsi="Times New Roman"/>
          <w:sz w:val="24"/>
          <w:szCs w:val="24"/>
          <w:lang w:val="fr-FR"/>
        </w:rPr>
      </w:pPr>
    </w:p>
    <w:p w14:paraId="4C1125C8" w14:textId="77777777" w:rsidR="00DF329F" w:rsidRPr="00DF329F" w:rsidRDefault="00D15E64" w:rsidP="00DF329F">
      <w:pPr>
        <w:jc w:val="center"/>
        <w:rPr>
          <w:rFonts w:ascii="Times New Roman" w:hAnsi="Times New Roman"/>
          <w:sz w:val="24"/>
          <w:szCs w:val="24"/>
          <w:lang w:val="fr-FR"/>
        </w:rPr>
      </w:pPr>
      <w:r>
        <w:rPr>
          <w:rFonts w:ascii="Times New Roman" w:hAnsi="Times New Roman"/>
          <w:sz w:val="24"/>
          <w:szCs w:val="24"/>
          <w:lang w:val="fr-FR"/>
        </w:rPr>
        <w:t>_________________</w:t>
      </w:r>
    </w:p>
    <w:p w14:paraId="48E343A5" w14:textId="77777777" w:rsidR="00DF329F" w:rsidRPr="00DF329F" w:rsidRDefault="00DF329F" w:rsidP="00DF329F">
      <w:pPr>
        <w:jc w:val="center"/>
        <w:rPr>
          <w:rFonts w:ascii="Times New Roman" w:hAnsi="Times New Roman"/>
          <w:sz w:val="24"/>
          <w:szCs w:val="24"/>
          <w:lang w:val="fr-FR"/>
        </w:rPr>
      </w:pPr>
    </w:p>
    <w:p w14:paraId="51A6F08D" w14:textId="77777777" w:rsidR="00DF329F" w:rsidRDefault="00DF329F" w:rsidP="00DF329F">
      <w:pPr>
        <w:jc w:val="center"/>
        <w:rPr>
          <w:rFonts w:ascii="Times New Roman" w:hAnsi="Times New Roman"/>
          <w:i/>
          <w:sz w:val="32"/>
          <w:szCs w:val="32"/>
          <w:lang w:val="fr-FR"/>
        </w:rPr>
      </w:pPr>
      <w:r w:rsidRPr="00BA5068">
        <w:rPr>
          <w:rFonts w:ascii="Times New Roman" w:hAnsi="Times New Roman"/>
          <w:sz w:val="32"/>
          <w:szCs w:val="32"/>
          <w:lang w:val="fr-FR"/>
        </w:rPr>
        <w:t xml:space="preserve">Pour usage privé </w:t>
      </w:r>
      <w:r w:rsidRPr="00BA5068">
        <w:rPr>
          <w:rFonts w:ascii="Times New Roman" w:hAnsi="Times New Roman"/>
          <w:i/>
          <w:sz w:val="32"/>
          <w:szCs w:val="32"/>
          <w:lang w:val="fr-FR"/>
        </w:rPr>
        <w:t>pro manuscripto</w:t>
      </w:r>
    </w:p>
    <w:p w14:paraId="0C672260" w14:textId="77777777" w:rsidR="00E90FAB" w:rsidRPr="00E90FAB" w:rsidRDefault="00E90FAB" w:rsidP="00DF329F">
      <w:pPr>
        <w:jc w:val="center"/>
        <w:rPr>
          <w:rFonts w:ascii="Times New Roman" w:hAnsi="Times New Roman"/>
          <w:iCs/>
          <w:sz w:val="32"/>
          <w:szCs w:val="32"/>
          <w:lang w:val="fr-FR"/>
        </w:rPr>
      </w:pPr>
      <w:r>
        <w:rPr>
          <w:rFonts w:ascii="Times New Roman" w:hAnsi="Times New Roman"/>
          <w:iCs/>
          <w:sz w:val="32"/>
          <w:szCs w:val="32"/>
          <w:lang w:val="fr-FR"/>
        </w:rPr>
        <w:t>______</w:t>
      </w:r>
    </w:p>
    <w:p w14:paraId="6B9E657C" w14:textId="77777777" w:rsidR="00DF329F" w:rsidRPr="00DF329F" w:rsidRDefault="00DF329F" w:rsidP="00DF329F">
      <w:pPr>
        <w:jc w:val="center"/>
        <w:rPr>
          <w:rFonts w:ascii="Times New Roman" w:hAnsi="Times New Roman"/>
          <w:sz w:val="24"/>
          <w:szCs w:val="24"/>
          <w:lang w:val="fr-FR"/>
        </w:rPr>
      </w:pPr>
    </w:p>
    <w:p w14:paraId="36A8311F" w14:textId="77777777" w:rsidR="00DF329F" w:rsidRDefault="00DF329F" w:rsidP="00DF329F">
      <w:pPr>
        <w:jc w:val="center"/>
        <w:rPr>
          <w:rFonts w:ascii="Times New Roman" w:hAnsi="Times New Roman"/>
          <w:sz w:val="24"/>
          <w:szCs w:val="24"/>
          <w:lang w:val="fr-FR"/>
        </w:rPr>
      </w:pPr>
    </w:p>
    <w:p w14:paraId="114EAB90" w14:textId="77777777" w:rsidR="00DF329F" w:rsidRDefault="00DF329F" w:rsidP="00DF329F">
      <w:pPr>
        <w:jc w:val="center"/>
        <w:rPr>
          <w:rFonts w:ascii="Times New Roman" w:hAnsi="Times New Roman"/>
          <w:sz w:val="24"/>
          <w:szCs w:val="24"/>
          <w:lang w:val="fr-FR"/>
        </w:rPr>
      </w:pPr>
    </w:p>
    <w:p w14:paraId="12187B19" w14:textId="77777777" w:rsidR="00DF329F" w:rsidRDefault="00DF329F" w:rsidP="00DF329F">
      <w:pPr>
        <w:jc w:val="center"/>
        <w:rPr>
          <w:rFonts w:ascii="Times New Roman" w:hAnsi="Times New Roman"/>
          <w:sz w:val="24"/>
          <w:szCs w:val="24"/>
          <w:lang w:val="fr-FR"/>
        </w:rPr>
      </w:pPr>
    </w:p>
    <w:p w14:paraId="50372202" w14:textId="77777777" w:rsidR="00DF329F" w:rsidRDefault="00DF329F" w:rsidP="00DF329F">
      <w:pPr>
        <w:jc w:val="center"/>
        <w:rPr>
          <w:rFonts w:ascii="Times New Roman" w:hAnsi="Times New Roman"/>
          <w:sz w:val="24"/>
          <w:szCs w:val="24"/>
          <w:lang w:val="fr-FR"/>
        </w:rPr>
      </w:pPr>
    </w:p>
    <w:p w14:paraId="6E207BD8" w14:textId="77777777" w:rsidR="00DF329F" w:rsidRDefault="00DF329F" w:rsidP="00DF329F">
      <w:pPr>
        <w:jc w:val="center"/>
        <w:rPr>
          <w:rFonts w:ascii="Times New Roman" w:hAnsi="Times New Roman"/>
          <w:sz w:val="24"/>
          <w:szCs w:val="24"/>
          <w:lang w:val="fr-FR"/>
        </w:rPr>
      </w:pPr>
    </w:p>
    <w:p w14:paraId="6F3BF47E" w14:textId="77777777" w:rsidR="00DF329F" w:rsidRDefault="00DF329F" w:rsidP="00DF329F">
      <w:pPr>
        <w:jc w:val="center"/>
        <w:rPr>
          <w:rFonts w:ascii="Times New Roman" w:hAnsi="Times New Roman"/>
          <w:sz w:val="24"/>
          <w:szCs w:val="24"/>
          <w:lang w:val="fr-FR"/>
        </w:rPr>
      </w:pPr>
    </w:p>
    <w:p w14:paraId="6A1F7CAF" w14:textId="77777777" w:rsidR="00DF329F" w:rsidRDefault="00DF329F" w:rsidP="00DF329F">
      <w:pPr>
        <w:jc w:val="center"/>
        <w:rPr>
          <w:rFonts w:ascii="Times New Roman" w:hAnsi="Times New Roman"/>
          <w:sz w:val="24"/>
          <w:szCs w:val="24"/>
          <w:lang w:val="fr-FR"/>
        </w:rPr>
      </w:pPr>
    </w:p>
    <w:p w14:paraId="54FF299A" w14:textId="77777777" w:rsidR="00DF329F" w:rsidRDefault="00DF329F" w:rsidP="00DF329F">
      <w:pPr>
        <w:jc w:val="center"/>
        <w:rPr>
          <w:rFonts w:ascii="Times New Roman" w:hAnsi="Times New Roman"/>
          <w:sz w:val="24"/>
          <w:szCs w:val="24"/>
          <w:lang w:val="fr-FR"/>
        </w:rPr>
      </w:pPr>
    </w:p>
    <w:p w14:paraId="5BEBE597" w14:textId="77777777" w:rsidR="00DF329F" w:rsidRDefault="00DF329F" w:rsidP="00DF329F">
      <w:pPr>
        <w:jc w:val="center"/>
        <w:rPr>
          <w:rFonts w:ascii="Times New Roman" w:hAnsi="Times New Roman"/>
          <w:sz w:val="24"/>
          <w:szCs w:val="24"/>
          <w:lang w:val="fr-FR"/>
        </w:rPr>
      </w:pPr>
    </w:p>
    <w:p w14:paraId="03D3BA3C" w14:textId="77777777" w:rsidR="00012E90" w:rsidRDefault="00012E90" w:rsidP="00DF329F">
      <w:pPr>
        <w:jc w:val="center"/>
        <w:rPr>
          <w:rFonts w:ascii="Times New Roman" w:hAnsi="Times New Roman"/>
          <w:sz w:val="24"/>
          <w:szCs w:val="24"/>
          <w:lang w:val="fr-FR"/>
        </w:rPr>
      </w:pPr>
    </w:p>
    <w:p w14:paraId="6C9C443F" w14:textId="77777777" w:rsidR="00012E90" w:rsidRPr="00DF329F" w:rsidRDefault="00012E90" w:rsidP="00DF329F">
      <w:pPr>
        <w:jc w:val="center"/>
        <w:rPr>
          <w:rFonts w:ascii="Times New Roman" w:hAnsi="Times New Roman"/>
          <w:sz w:val="24"/>
          <w:szCs w:val="24"/>
          <w:lang w:val="fr-FR"/>
        </w:rPr>
      </w:pPr>
    </w:p>
    <w:p w14:paraId="41F3046C" w14:textId="77777777" w:rsidR="00DF329F" w:rsidRPr="00DF329F" w:rsidRDefault="00DF329F" w:rsidP="00DF329F">
      <w:pPr>
        <w:jc w:val="center"/>
        <w:rPr>
          <w:rFonts w:ascii="Times New Roman" w:hAnsi="Times New Roman"/>
          <w:sz w:val="24"/>
          <w:szCs w:val="24"/>
          <w:lang w:val="fr-FR"/>
        </w:rPr>
      </w:pPr>
    </w:p>
    <w:p w14:paraId="22FD6D7E" w14:textId="77777777" w:rsidR="009C5F7B" w:rsidRDefault="00DF329F" w:rsidP="00DF329F">
      <w:pPr>
        <w:jc w:val="center"/>
        <w:rPr>
          <w:rFonts w:ascii="Times New Roman" w:hAnsi="Times New Roman"/>
          <w:sz w:val="36"/>
          <w:szCs w:val="36"/>
          <w:lang w:val="fr-FR"/>
        </w:rPr>
      </w:pPr>
      <w:r w:rsidRPr="00BA5068">
        <w:rPr>
          <w:rFonts w:ascii="Times New Roman" w:hAnsi="Times New Roman"/>
          <w:sz w:val="36"/>
          <w:szCs w:val="36"/>
          <w:lang w:val="fr-FR"/>
        </w:rPr>
        <w:t>CURIE GENERALE - ROME</w:t>
      </w:r>
      <w:r w:rsidR="00012E90" w:rsidRPr="00BA5068">
        <w:rPr>
          <w:rFonts w:ascii="Times New Roman" w:hAnsi="Times New Roman"/>
          <w:sz w:val="36"/>
          <w:szCs w:val="36"/>
          <w:lang w:val="fr-FR"/>
        </w:rPr>
        <w:t xml:space="preserve"> 1973</w:t>
      </w:r>
    </w:p>
    <w:p w14:paraId="5AFCC0F2" w14:textId="77777777" w:rsidR="00D15E64" w:rsidRDefault="00D15E64" w:rsidP="00DF329F">
      <w:pPr>
        <w:jc w:val="center"/>
        <w:rPr>
          <w:rFonts w:ascii="Times New Roman" w:hAnsi="Times New Roman"/>
          <w:sz w:val="36"/>
          <w:szCs w:val="36"/>
          <w:lang w:val="fr-FR"/>
        </w:rPr>
      </w:pPr>
    </w:p>
    <w:p w14:paraId="2D82DF2E" w14:textId="77777777" w:rsidR="00D15E64" w:rsidRPr="00B9736C" w:rsidRDefault="00D15E64" w:rsidP="00D15E64">
      <w:pPr>
        <w:shd w:val="clear" w:color="auto" w:fill="FFFFFF"/>
        <w:rPr>
          <w:rFonts w:ascii="Times New Roman" w:eastAsia="Times New Roman" w:hAnsi="Times New Roman"/>
          <w:b/>
          <w:bCs/>
          <w:sz w:val="28"/>
          <w:szCs w:val="28"/>
          <w:lang w:val="fr-FR" w:eastAsia="it-IT"/>
        </w:rPr>
      </w:pPr>
      <w:r w:rsidRPr="00B9736C">
        <w:rPr>
          <w:rFonts w:ascii="Times New Roman" w:eastAsia="Times New Roman" w:hAnsi="Times New Roman"/>
          <w:b/>
          <w:bCs/>
          <w:sz w:val="28"/>
          <w:szCs w:val="28"/>
          <w:lang w:val="fr-FR" w:eastAsia="it-IT"/>
        </w:rPr>
        <w:t>Titre original: </w:t>
      </w:r>
    </w:p>
    <w:p w14:paraId="10B8A455" w14:textId="77777777" w:rsidR="00D15E64" w:rsidRDefault="00D15E64" w:rsidP="00D15E64">
      <w:pPr>
        <w:shd w:val="clear" w:color="auto" w:fill="FFFFFF"/>
        <w:jc w:val="center"/>
        <w:rPr>
          <w:rFonts w:ascii="Times New Roman" w:eastAsia="Times New Roman" w:hAnsi="Times New Roman"/>
          <w:b/>
          <w:bCs/>
          <w:sz w:val="32"/>
          <w:szCs w:val="32"/>
          <w:lang w:eastAsia="it-IT"/>
        </w:rPr>
      </w:pPr>
    </w:p>
    <w:p w14:paraId="16850256" w14:textId="77777777" w:rsidR="00D15E64" w:rsidRDefault="00D15E64" w:rsidP="00D15E64">
      <w:pPr>
        <w:shd w:val="clear" w:color="auto" w:fill="FFFFFF"/>
        <w:jc w:val="center"/>
        <w:rPr>
          <w:rFonts w:ascii="Times New Roman" w:eastAsia="Times New Roman" w:hAnsi="Times New Roman"/>
          <w:b/>
          <w:bCs/>
          <w:sz w:val="32"/>
          <w:szCs w:val="32"/>
          <w:lang w:eastAsia="it-IT"/>
        </w:rPr>
      </w:pPr>
    </w:p>
    <w:p w14:paraId="07B74C3A" w14:textId="77777777" w:rsidR="00D15E64" w:rsidRDefault="00D15E64" w:rsidP="00D15E64">
      <w:pPr>
        <w:shd w:val="clear" w:color="auto" w:fill="FFFFFF"/>
        <w:jc w:val="center"/>
        <w:rPr>
          <w:rFonts w:ascii="Times New Roman" w:eastAsia="Times New Roman" w:hAnsi="Times New Roman"/>
          <w:b/>
          <w:bCs/>
          <w:sz w:val="32"/>
          <w:szCs w:val="32"/>
          <w:lang w:eastAsia="it-IT"/>
        </w:rPr>
      </w:pPr>
      <w:r>
        <w:rPr>
          <w:rFonts w:ascii="Times New Roman" w:eastAsia="Times New Roman" w:hAnsi="Times New Roman"/>
          <w:b/>
          <w:bCs/>
          <w:sz w:val="32"/>
          <w:szCs w:val="32"/>
          <w:lang w:eastAsia="it-IT"/>
        </w:rPr>
        <w:t>P. TUSINO R.C.J.</w:t>
      </w:r>
    </w:p>
    <w:p w14:paraId="1DF3FC47" w14:textId="77777777" w:rsidR="00D15E64" w:rsidRDefault="00D15E64" w:rsidP="00D15E64">
      <w:pPr>
        <w:shd w:val="clear" w:color="auto" w:fill="FFFFFF"/>
        <w:jc w:val="center"/>
        <w:rPr>
          <w:rFonts w:ascii="Times New Roman" w:eastAsia="Times New Roman" w:hAnsi="Times New Roman"/>
          <w:b/>
          <w:bCs/>
          <w:sz w:val="32"/>
          <w:szCs w:val="32"/>
          <w:lang w:eastAsia="it-IT"/>
        </w:rPr>
      </w:pPr>
    </w:p>
    <w:p w14:paraId="3421F3E7" w14:textId="77777777" w:rsidR="00D15E64" w:rsidRDefault="00D15E64" w:rsidP="00D15E64">
      <w:pPr>
        <w:shd w:val="clear" w:color="auto" w:fill="FFFFFF"/>
        <w:jc w:val="center"/>
        <w:rPr>
          <w:rFonts w:ascii="Times New Roman" w:eastAsia="Times New Roman" w:hAnsi="Times New Roman"/>
          <w:b/>
          <w:bCs/>
          <w:sz w:val="32"/>
          <w:szCs w:val="32"/>
          <w:lang w:eastAsia="it-IT"/>
        </w:rPr>
      </w:pPr>
    </w:p>
    <w:p w14:paraId="1596C308" w14:textId="77777777" w:rsidR="00D15E64" w:rsidRDefault="00D15E64" w:rsidP="00D15E64">
      <w:pPr>
        <w:shd w:val="clear" w:color="auto" w:fill="FFFFFF"/>
        <w:jc w:val="center"/>
        <w:rPr>
          <w:rFonts w:ascii="Times New Roman" w:eastAsia="Times New Roman" w:hAnsi="Times New Roman"/>
          <w:b/>
          <w:bCs/>
          <w:sz w:val="32"/>
          <w:szCs w:val="32"/>
          <w:lang w:eastAsia="it-IT"/>
        </w:rPr>
      </w:pPr>
    </w:p>
    <w:p w14:paraId="53C4C2C7" w14:textId="77777777" w:rsidR="00D15E64" w:rsidRDefault="00D15E64" w:rsidP="00D15E64">
      <w:pPr>
        <w:shd w:val="clear" w:color="auto" w:fill="FFFFFF"/>
        <w:jc w:val="center"/>
        <w:rPr>
          <w:rFonts w:ascii="Times New Roman" w:eastAsia="Times New Roman" w:hAnsi="Times New Roman"/>
          <w:b/>
          <w:bCs/>
          <w:sz w:val="32"/>
          <w:szCs w:val="32"/>
          <w:lang w:eastAsia="it-IT"/>
        </w:rPr>
      </w:pPr>
    </w:p>
    <w:p w14:paraId="3E7120F6" w14:textId="77777777" w:rsidR="00D15E64" w:rsidRDefault="00D15E64" w:rsidP="00D15E64">
      <w:pPr>
        <w:shd w:val="clear" w:color="auto" w:fill="FFFFFF"/>
        <w:jc w:val="center"/>
        <w:rPr>
          <w:rFonts w:ascii="Times New Roman" w:eastAsia="Times New Roman" w:hAnsi="Times New Roman"/>
          <w:b/>
          <w:bCs/>
          <w:sz w:val="40"/>
          <w:szCs w:val="40"/>
          <w:lang w:eastAsia="it-IT"/>
        </w:rPr>
      </w:pPr>
      <w:r>
        <w:rPr>
          <w:rFonts w:ascii="Times New Roman" w:eastAsia="Times New Roman" w:hAnsi="Times New Roman"/>
          <w:b/>
          <w:bCs/>
          <w:sz w:val="40"/>
          <w:szCs w:val="40"/>
          <w:lang w:eastAsia="it-IT"/>
        </w:rPr>
        <w:t>L’ANIMA DEL PADRE</w:t>
      </w:r>
    </w:p>
    <w:p w14:paraId="150A60F3" w14:textId="77777777" w:rsidR="00D15E64" w:rsidRDefault="00D15E64" w:rsidP="00D15E64">
      <w:pPr>
        <w:shd w:val="clear" w:color="auto" w:fill="FFFFFF"/>
        <w:jc w:val="center"/>
        <w:rPr>
          <w:rFonts w:ascii="Times New Roman" w:eastAsia="Times New Roman" w:hAnsi="Times New Roman"/>
          <w:b/>
          <w:bCs/>
          <w:sz w:val="40"/>
          <w:szCs w:val="40"/>
          <w:lang w:eastAsia="it-IT"/>
        </w:rPr>
      </w:pPr>
    </w:p>
    <w:p w14:paraId="4A360D1D" w14:textId="77777777" w:rsidR="00D15E64" w:rsidRPr="00D15E64" w:rsidRDefault="00D15E64" w:rsidP="00D15E64">
      <w:pPr>
        <w:shd w:val="clear" w:color="auto" w:fill="FFFFFF"/>
        <w:jc w:val="center"/>
        <w:rPr>
          <w:rFonts w:ascii="Times New Roman" w:eastAsia="Times New Roman" w:hAnsi="Times New Roman"/>
          <w:b/>
          <w:bCs/>
          <w:sz w:val="36"/>
          <w:szCs w:val="36"/>
          <w:lang w:eastAsia="it-IT"/>
        </w:rPr>
      </w:pPr>
      <w:r>
        <w:rPr>
          <w:rFonts w:ascii="Times New Roman" w:eastAsia="Times New Roman" w:hAnsi="Times New Roman"/>
          <w:b/>
          <w:bCs/>
          <w:sz w:val="36"/>
          <w:szCs w:val="36"/>
          <w:lang w:eastAsia="it-IT"/>
        </w:rPr>
        <w:t>TESTIMONIANZE</w:t>
      </w:r>
    </w:p>
    <w:p w14:paraId="16A1EC47" w14:textId="77777777" w:rsidR="00D15E64" w:rsidRDefault="00D15E64" w:rsidP="00D15E64">
      <w:pPr>
        <w:shd w:val="clear" w:color="auto" w:fill="FFFFFF"/>
        <w:jc w:val="center"/>
        <w:rPr>
          <w:rFonts w:ascii="Times New Roman" w:eastAsia="Times New Roman" w:hAnsi="Times New Roman"/>
          <w:b/>
          <w:bCs/>
          <w:sz w:val="24"/>
          <w:szCs w:val="24"/>
          <w:lang w:eastAsia="it-IT"/>
        </w:rPr>
      </w:pPr>
    </w:p>
    <w:p w14:paraId="5CF211FE" w14:textId="77777777" w:rsidR="00D15E64" w:rsidRDefault="00D15E64" w:rsidP="00D15E64">
      <w:pPr>
        <w:shd w:val="clear" w:color="auto" w:fill="FFFFFF"/>
        <w:jc w:val="center"/>
        <w:rPr>
          <w:rFonts w:ascii="Times New Roman" w:eastAsia="Times New Roman" w:hAnsi="Times New Roman"/>
          <w:b/>
          <w:bCs/>
          <w:sz w:val="24"/>
          <w:szCs w:val="24"/>
          <w:lang w:eastAsia="it-IT"/>
        </w:rPr>
      </w:pPr>
    </w:p>
    <w:p w14:paraId="4DA931F0" w14:textId="77777777" w:rsidR="00D15E64" w:rsidRDefault="00D15E64" w:rsidP="00D15E64">
      <w:pPr>
        <w:shd w:val="clear" w:color="auto" w:fill="FFFFFF"/>
        <w:jc w:val="center"/>
        <w:rPr>
          <w:rFonts w:ascii="Times New Roman" w:eastAsia="Times New Roman" w:hAnsi="Times New Roman"/>
          <w:b/>
          <w:bCs/>
          <w:sz w:val="24"/>
          <w:szCs w:val="24"/>
          <w:lang w:eastAsia="it-IT"/>
        </w:rPr>
      </w:pPr>
      <w:r>
        <w:rPr>
          <w:rFonts w:ascii="Times New Roman" w:eastAsia="Times New Roman" w:hAnsi="Times New Roman"/>
          <w:b/>
          <w:bCs/>
          <w:sz w:val="24"/>
          <w:szCs w:val="24"/>
          <w:lang w:eastAsia="it-IT"/>
        </w:rPr>
        <w:t>&lt;&lt;&lt;&lt;&lt;&lt;&lt;&gt;&gt;&gt;&gt;&gt;&gt;&gt;</w:t>
      </w:r>
    </w:p>
    <w:p w14:paraId="6EED96E8" w14:textId="77777777" w:rsidR="00D15E64" w:rsidRDefault="00D15E64" w:rsidP="00D15E64">
      <w:pPr>
        <w:shd w:val="clear" w:color="auto" w:fill="FFFFFF"/>
        <w:rPr>
          <w:rFonts w:ascii="Times New Roman" w:eastAsia="Times New Roman" w:hAnsi="Times New Roman"/>
          <w:b/>
          <w:bCs/>
          <w:sz w:val="24"/>
          <w:szCs w:val="24"/>
          <w:lang w:eastAsia="it-IT"/>
        </w:rPr>
      </w:pPr>
    </w:p>
    <w:p w14:paraId="2BC33081" w14:textId="77777777" w:rsidR="00D15E64" w:rsidRDefault="00D15E64" w:rsidP="00D15E64">
      <w:pPr>
        <w:shd w:val="clear" w:color="auto" w:fill="FFFFFF"/>
        <w:rPr>
          <w:rFonts w:ascii="Times New Roman" w:eastAsia="Times New Roman" w:hAnsi="Times New Roman"/>
          <w:b/>
          <w:bCs/>
          <w:sz w:val="24"/>
          <w:szCs w:val="24"/>
          <w:lang w:eastAsia="it-IT"/>
        </w:rPr>
      </w:pPr>
    </w:p>
    <w:p w14:paraId="7A287FD4" w14:textId="77777777" w:rsidR="00D15E64" w:rsidRDefault="00D15E64" w:rsidP="00D15E64">
      <w:pPr>
        <w:shd w:val="clear" w:color="auto" w:fill="FFFFFF"/>
        <w:rPr>
          <w:rFonts w:ascii="Times New Roman" w:eastAsia="Times New Roman" w:hAnsi="Times New Roman"/>
          <w:b/>
          <w:bCs/>
          <w:sz w:val="24"/>
          <w:szCs w:val="24"/>
          <w:lang w:eastAsia="it-IT"/>
        </w:rPr>
      </w:pPr>
    </w:p>
    <w:p w14:paraId="7EBCE657" w14:textId="77777777" w:rsidR="00D15E64" w:rsidRDefault="00D15E64" w:rsidP="00D15E64">
      <w:pPr>
        <w:shd w:val="clear" w:color="auto" w:fill="FFFFFF"/>
        <w:rPr>
          <w:rFonts w:ascii="Times New Roman" w:eastAsia="Times New Roman" w:hAnsi="Times New Roman"/>
          <w:b/>
          <w:bCs/>
          <w:sz w:val="24"/>
          <w:szCs w:val="24"/>
          <w:lang w:eastAsia="it-IT"/>
        </w:rPr>
      </w:pPr>
    </w:p>
    <w:p w14:paraId="2FDDA166" w14:textId="77777777" w:rsidR="00D15E64" w:rsidRDefault="00D15E64" w:rsidP="00D15E64">
      <w:pPr>
        <w:shd w:val="clear" w:color="auto" w:fill="FFFFFF"/>
        <w:rPr>
          <w:rFonts w:ascii="Times New Roman" w:eastAsia="Times New Roman" w:hAnsi="Times New Roman"/>
          <w:b/>
          <w:bCs/>
          <w:sz w:val="24"/>
          <w:szCs w:val="24"/>
          <w:lang w:eastAsia="it-IT"/>
        </w:rPr>
      </w:pPr>
    </w:p>
    <w:p w14:paraId="6485A164" w14:textId="77777777" w:rsidR="00D15E64" w:rsidRDefault="00D15E64" w:rsidP="00D15E64">
      <w:pPr>
        <w:shd w:val="clear" w:color="auto" w:fill="FFFFFF"/>
        <w:rPr>
          <w:rFonts w:ascii="Times New Roman" w:eastAsia="Times New Roman" w:hAnsi="Times New Roman"/>
          <w:b/>
          <w:bCs/>
          <w:sz w:val="24"/>
          <w:szCs w:val="24"/>
          <w:lang w:eastAsia="it-IT"/>
        </w:rPr>
      </w:pPr>
    </w:p>
    <w:p w14:paraId="758D6346" w14:textId="77777777" w:rsidR="00D15E64" w:rsidRPr="005B5B22" w:rsidRDefault="00D15E64" w:rsidP="00D15E64">
      <w:pPr>
        <w:shd w:val="clear" w:color="auto" w:fill="FFFFFF"/>
        <w:rPr>
          <w:rFonts w:ascii="Times New Roman" w:eastAsia="Times New Roman" w:hAnsi="Times New Roman"/>
          <w:b/>
          <w:bCs/>
          <w:sz w:val="24"/>
          <w:szCs w:val="24"/>
          <w:lang w:eastAsia="it-IT"/>
        </w:rPr>
      </w:pPr>
    </w:p>
    <w:p w14:paraId="4C266E7D" w14:textId="77777777" w:rsidR="00D15E64" w:rsidRPr="00B9736C" w:rsidRDefault="00D15E64" w:rsidP="00D15E64">
      <w:pPr>
        <w:shd w:val="clear" w:color="auto" w:fill="FFFFFF"/>
        <w:rPr>
          <w:rFonts w:ascii="Times New Roman" w:eastAsia="Times New Roman" w:hAnsi="Times New Roman"/>
          <w:sz w:val="28"/>
          <w:szCs w:val="28"/>
          <w:lang w:eastAsia="it-IT"/>
        </w:rPr>
      </w:pPr>
      <w:r w:rsidRPr="00B9736C">
        <w:rPr>
          <w:rFonts w:ascii="Times New Roman" w:eastAsia="Times New Roman" w:hAnsi="Times New Roman"/>
          <w:sz w:val="28"/>
          <w:szCs w:val="28"/>
          <w:lang w:eastAsia="it-IT"/>
        </w:rPr>
        <w:t>Traducteur: P. Riccardo Pignatelli RCJ</w:t>
      </w:r>
    </w:p>
    <w:p w14:paraId="79698733" w14:textId="77777777" w:rsidR="00D15E64" w:rsidRDefault="00D15E64" w:rsidP="00D15E64">
      <w:pPr>
        <w:shd w:val="clear" w:color="auto" w:fill="FFFFFF"/>
        <w:rPr>
          <w:rFonts w:ascii="Times New Roman" w:eastAsia="Times New Roman" w:hAnsi="Times New Roman"/>
          <w:sz w:val="6"/>
          <w:szCs w:val="6"/>
          <w:lang w:eastAsia="it-IT"/>
        </w:rPr>
      </w:pPr>
      <w:r>
        <w:rPr>
          <w:rFonts w:ascii="Times New Roman" w:eastAsia="Times New Roman" w:hAnsi="Times New Roman"/>
          <w:sz w:val="6"/>
          <w:szCs w:val="6"/>
          <w:lang w:eastAsia="it-IT"/>
        </w:rPr>
        <w:t>4</w:t>
      </w:r>
    </w:p>
    <w:p w14:paraId="6074AEE7" w14:textId="77777777" w:rsidR="00D15E64" w:rsidRPr="00B9736C" w:rsidRDefault="00D15E64" w:rsidP="00D15E64">
      <w:pPr>
        <w:shd w:val="clear" w:color="auto" w:fill="FFFFFF"/>
        <w:rPr>
          <w:rFonts w:ascii="Times New Roman" w:eastAsia="Times New Roman" w:hAnsi="Times New Roman"/>
          <w:sz w:val="6"/>
          <w:szCs w:val="6"/>
          <w:lang w:eastAsia="it-IT"/>
        </w:rPr>
      </w:pPr>
    </w:p>
    <w:p w14:paraId="3DAE08E7" w14:textId="77777777" w:rsidR="00D15E64" w:rsidRDefault="00D15E64" w:rsidP="00D15E64">
      <w:pPr>
        <w:shd w:val="clear" w:color="auto" w:fill="FFFFFF"/>
        <w:rPr>
          <w:rFonts w:ascii="Times New Roman" w:eastAsia="Times New Roman" w:hAnsi="Times New Roman"/>
          <w:sz w:val="28"/>
          <w:szCs w:val="28"/>
          <w:lang w:val="fr-FR" w:eastAsia="it-IT"/>
        </w:rPr>
      </w:pPr>
    </w:p>
    <w:p w14:paraId="1DCBFBB4" w14:textId="77777777" w:rsidR="008577A9" w:rsidRPr="005D257D" w:rsidRDefault="008577A9" w:rsidP="00D15E64">
      <w:pPr>
        <w:shd w:val="clear" w:color="auto" w:fill="FFFFFF"/>
        <w:rPr>
          <w:rFonts w:ascii="Times New Roman" w:eastAsia="Times New Roman" w:hAnsi="Times New Roman"/>
          <w:sz w:val="8"/>
          <w:szCs w:val="8"/>
          <w:lang w:val="fr-FR" w:eastAsia="it-IT"/>
        </w:rPr>
      </w:pPr>
    </w:p>
    <w:p w14:paraId="5898502C" w14:textId="77777777" w:rsidR="00D15E64" w:rsidRPr="00B9736C" w:rsidRDefault="00D15E64" w:rsidP="00D15E64">
      <w:pPr>
        <w:shd w:val="clear" w:color="auto" w:fill="FFFFFF"/>
        <w:rPr>
          <w:rFonts w:ascii="Times New Roman" w:eastAsia="Times New Roman" w:hAnsi="Times New Roman"/>
          <w:sz w:val="28"/>
          <w:szCs w:val="28"/>
          <w:lang w:val="fr-FR" w:eastAsia="it-IT"/>
        </w:rPr>
      </w:pPr>
      <w:r w:rsidRPr="00B9736C">
        <w:rPr>
          <w:rFonts w:ascii="Times New Roman" w:eastAsia="Times New Roman" w:hAnsi="Times New Roman"/>
          <w:sz w:val="28"/>
          <w:szCs w:val="28"/>
          <w:lang w:val="fr-FR" w:eastAsia="it-IT"/>
        </w:rPr>
        <w:t>Autorisation pour la presse: </w:t>
      </w:r>
    </w:p>
    <w:p w14:paraId="6648820C" w14:textId="77777777" w:rsidR="00D15E64" w:rsidRPr="00B9736C" w:rsidRDefault="00D15E64" w:rsidP="00D15E64">
      <w:pPr>
        <w:shd w:val="clear" w:color="auto" w:fill="FFFFFF"/>
        <w:rPr>
          <w:rFonts w:ascii="Times New Roman" w:eastAsia="Times New Roman" w:hAnsi="Times New Roman"/>
          <w:sz w:val="28"/>
          <w:szCs w:val="28"/>
          <w:lang w:val="fr-FR" w:eastAsia="it-IT"/>
        </w:rPr>
      </w:pPr>
      <w:r w:rsidRPr="00B9736C">
        <w:rPr>
          <w:rFonts w:ascii="Times New Roman" w:eastAsia="Times New Roman" w:hAnsi="Times New Roman"/>
          <w:sz w:val="28"/>
          <w:szCs w:val="28"/>
          <w:lang w:val="fr-FR" w:eastAsia="it-IT"/>
        </w:rPr>
        <w:t>P. Bruno Rampazzo RCJ, </w:t>
      </w:r>
    </w:p>
    <w:p w14:paraId="06B1ECF1" w14:textId="77777777" w:rsidR="00D15E64" w:rsidRPr="00B9736C" w:rsidRDefault="00D15E64" w:rsidP="00D15E64">
      <w:pPr>
        <w:shd w:val="clear" w:color="auto" w:fill="FFFFFF"/>
        <w:rPr>
          <w:rFonts w:ascii="Times New Roman" w:eastAsia="Times New Roman" w:hAnsi="Times New Roman"/>
          <w:sz w:val="28"/>
          <w:szCs w:val="28"/>
          <w:lang w:val="fr-FR" w:eastAsia="it-IT"/>
        </w:rPr>
      </w:pPr>
      <w:r w:rsidRPr="00B9736C">
        <w:rPr>
          <w:rFonts w:ascii="Times New Roman" w:eastAsia="Times New Roman" w:hAnsi="Times New Roman"/>
          <w:sz w:val="28"/>
          <w:szCs w:val="28"/>
          <w:lang w:val="fr-FR" w:eastAsia="it-IT"/>
        </w:rPr>
        <w:t>Superior Général des Rogationnistes du Cœur de Jésus</w:t>
      </w:r>
    </w:p>
    <w:p w14:paraId="72DB8036" w14:textId="77777777" w:rsidR="00D15E64" w:rsidRPr="00B9736C" w:rsidRDefault="00D15E64" w:rsidP="00D15E64">
      <w:pPr>
        <w:shd w:val="clear" w:color="auto" w:fill="FFFFFF"/>
        <w:rPr>
          <w:rFonts w:ascii="Times New Roman" w:eastAsia="Times New Roman" w:hAnsi="Times New Roman"/>
          <w:sz w:val="28"/>
          <w:szCs w:val="28"/>
          <w:lang w:val="fr-FR" w:eastAsia="it-IT"/>
        </w:rPr>
      </w:pPr>
    </w:p>
    <w:p w14:paraId="69D28D54" w14:textId="77777777" w:rsidR="00D15E64" w:rsidRPr="00B9736C" w:rsidRDefault="00D15E64" w:rsidP="00D15E64">
      <w:pPr>
        <w:shd w:val="clear" w:color="auto" w:fill="FFFFFF"/>
        <w:rPr>
          <w:rFonts w:ascii="Times New Roman" w:eastAsia="Times New Roman" w:hAnsi="Times New Roman"/>
          <w:sz w:val="28"/>
          <w:szCs w:val="28"/>
          <w:lang w:val="fr-FR" w:eastAsia="it-IT"/>
        </w:rPr>
      </w:pPr>
      <w:r w:rsidRPr="00B9736C">
        <w:rPr>
          <w:rFonts w:ascii="Times New Roman" w:eastAsia="Times New Roman" w:hAnsi="Times New Roman"/>
          <w:sz w:val="28"/>
          <w:szCs w:val="28"/>
          <w:lang w:val="fr-FR" w:eastAsia="it-IT"/>
        </w:rPr>
        <w:t>© Rogationnistes du Cœur de Jésus </w:t>
      </w:r>
    </w:p>
    <w:p w14:paraId="4D84B724" w14:textId="77777777" w:rsidR="00D15E64" w:rsidRDefault="00D15E64" w:rsidP="00D15E64">
      <w:pPr>
        <w:shd w:val="clear" w:color="auto" w:fill="FFFFFF"/>
        <w:rPr>
          <w:rFonts w:ascii="Times New Roman" w:eastAsia="Times New Roman" w:hAnsi="Times New Roman"/>
          <w:sz w:val="28"/>
          <w:szCs w:val="28"/>
          <w:lang w:eastAsia="it-IT"/>
        </w:rPr>
      </w:pPr>
      <w:r w:rsidRPr="00B9736C">
        <w:rPr>
          <w:rFonts w:ascii="Times New Roman" w:eastAsia="Times New Roman" w:hAnsi="Times New Roman"/>
          <w:sz w:val="28"/>
          <w:szCs w:val="28"/>
          <w:lang w:val="fr-FR" w:eastAsia="it-IT"/>
        </w:rPr>
        <w:t>    Commission des Traductions.  </w:t>
      </w:r>
      <w:r w:rsidRPr="00D15E64">
        <w:rPr>
          <w:rFonts w:ascii="Times New Roman" w:eastAsia="Times New Roman" w:hAnsi="Times New Roman"/>
          <w:sz w:val="28"/>
          <w:szCs w:val="28"/>
          <w:lang w:eastAsia="it-IT"/>
        </w:rPr>
        <w:t xml:space="preserve">Rome </w:t>
      </w:r>
    </w:p>
    <w:p w14:paraId="33C17B97" w14:textId="77777777" w:rsidR="008577A9" w:rsidRDefault="008577A9" w:rsidP="00D15E64">
      <w:pPr>
        <w:shd w:val="clear" w:color="auto" w:fill="FFFFFF"/>
        <w:rPr>
          <w:rFonts w:ascii="Times New Roman" w:eastAsia="Times New Roman" w:hAnsi="Times New Roman"/>
          <w:sz w:val="28"/>
          <w:szCs w:val="28"/>
          <w:lang w:eastAsia="it-IT"/>
        </w:rPr>
      </w:pPr>
    </w:p>
    <w:p w14:paraId="20AF274D" w14:textId="2CB7ABB9" w:rsidR="008577A9" w:rsidRPr="00D15E64" w:rsidRDefault="008577A9" w:rsidP="00D15E64">
      <w:pPr>
        <w:shd w:val="clear" w:color="auto" w:fill="FFFFFF"/>
        <w:rPr>
          <w:rFonts w:ascii="Times New Roman" w:eastAsia="Times New Roman" w:hAnsi="Times New Roman"/>
          <w:sz w:val="28"/>
          <w:szCs w:val="28"/>
          <w:lang w:eastAsia="it-IT"/>
        </w:rPr>
      </w:pPr>
      <w:r>
        <w:rPr>
          <w:rFonts w:ascii="Times New Roman" w:eastAsia="Times New Roman" w:hAnsi="Times New Roman"/>
          <w:noProof/>
          <w:sz w:val="28"/>
          <w:szCs w:val="28"/>
          <w:lang w:val="en-US"/>
        </w:rPr>
        <w:drawing>
          <wp:inline distT="0" distB="0" distL="0" distR="0" wp14:anchorId="1D43B066" wp14:editId="2263504D">
            <wp:extent cx="934085" cy="59119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code-6.gif"/>
                    <pic:cNvPicPr/>
                  </pic:nvPicPr>
                  <pic:blipFill>
                    <a:blip r:embed="rId8">
                      <a:extLst>
                        <a:ext uri="{28A0092B-C50C-407E-A947-70E740481C1C}">
                          <a14:useLocalDpi xmlns:a14="http://schemas.microsoft.com/office/drawing/2010/main" val="0"/>
                        </a:ext>
                      </a:extLst>
                    </a:blip>
                    <a:stretch>
                      <a:fillRect/>
                    </a:stretch>
                  </pic:blipFill>
                  <pic:spPr>
                    <a:xfrm>
                      <a:off x="0" y="0"/>
                      <a:ext cx="939343" cy="594521"/>
                    </a:xfrm>
                    <a:prstGeom prst="rect">
                      <a:avLst/>
                    </a:prstGeom>
                  </pic:spPr>
                </pic:pic>
              </a:graphicData>
            </a:graphic>
          </wp:inline>
        </w:drawing>
      </w:r>
    </w:p>
    <w:p w14:paraId="7772C1EE" w14:textId="77777777" w:rsidR="00D15E64" w:rsidRPr="00D15E64" w:rsidRDefault="00D15E64" w:rsidP="00D15E64">
      <w:pPr>
        <w:rPr>
          <w:rFonts w:ascii="Times New Roman" w:hAnsi="Times New Roman"/>
          <w:sz w:val="24"/>
          <w:szCs w:val="24"/>
        </w:rPr>
      </w:pPr>
    </w:p>
    <w:p w14:paraId="0886D035" w14:textId="77777777" w:rsidR="00D15E64" w:rsidRPr="00D15E64" w:rsidRDefault="00D15E64" w:rsidP="00D15E64">
      <w:pPr>
        <w:jc w:val="center"/>
        <w:rPr>
          <w:rFonts w:ascii="Times New Roman" w:hAnsi="Times New Roman"/>
          <w:sz w:val="24"/>
          <w:szCs w:val="24"/>
        </w:rPr>
      </w:pPr>
    </w:p>
    <w:p w14:paraId="36EE47C3" w14:textId="77777777" w:rsidR="00D15E64" w:rsidRPr="00D15E64" w:rsidRDefault="00D15E64" w:rsidP="00D15E64">
      <w:pPr>
        <w:jc w:val="center"/>
        <w:rPr>
          <w:rFonts w:ascii="Times New Roman" w:hAnsi="Times New Roman"/>
          <w:sz w:val="24"/>
          <w:szCs w:val="24"/>
        </w:rPr>
      </w:pPr>
    </w:p>
    <w:p w14:paraId="6E43DAC1" w14:textId="77777777" w:rsidR="00D15E64" w:rsidRPr="00D15E64" w:rsidRDefault="00D15E64" w:rsidP="00D15E64">
      <w:pPr>
        <w:jc w:val="center"/>
        <w:rPr>
          <w:rFonts w:ascii="Times New Roman" w:hAnsi="Times New Roman"/>
          <w:sz w:val="24"/>
          <w:szCs w:val="24"/>
        </w:rPr>
      </w:pPr>
    </w:p>
    <w:p w14:paraId="3C2C12ED" w14:textId="77777777" w:rsidR="00D15E64" w:rsidRPr="00D15E64" w:rsidRDefault="00D15E64" w:rsidP="00D15E64">
      <w:pPr>
        <w:jc w:val="center"/>
        <w:rPr>
          <w:rFonts w:ascii="Times New Roman" w:hAnsi="Times New Roman"/>
          <w:sz w:val="24"/>
          <w:szCs w:val="24"/>
        </w:rPr>
      </w:pPr>
    </w:p>
    <w:p w14:paraId="01DEEED6" w14:textId="77777777" w:rsidR="00D15E64" w:rsidRPr="00D15E64" w:rsidRDefault="00D15E64" w:rsidP="00D15E64">
      <w:pPr>
        <w:jc w:val="center"/>
        <w:rPr>
          <w:rFonts w:ascii="Times New Roman" w:hAnsi="Times New Roman"/>
          <w:sz w:val="24"/>
          <w:szCs w:val="24"/>
        </w:rPr>
      </w:pPr>
    </w:p>
    <w:p w14:paraId="607D27F6" w14:textId="77777777" w:rsidR="00D15E64" w:rsidRPr="00D15E64" w:rsidRDefault="00D15E64" w:rsidP="00D15E64">
      <w:pPr>
        <w:jc w:val="center"/>
        <w:rPr>
          <w:rFonts w:ascii="Times New Roman" w:hAnsi="Times New Roman"/>
          <w:sz w:val="24"/>
          <w:szCs w:val="24"/>
        </w:rPr>
      </w:pPr>
    </w:p>
    <w:p w14:paraId="3C72E641" w14:textId="77777777" w:rsidR="00D15E64" w:rsidRPr="00D15E64" w:rsidRDefault="00D15E64" w:rsidP="00D15E64">
      <w:pPr>
        <w:jc w:val="center"/>
        <w:rPr>
          <w:rFonts w:ascii="Times New Roman" w:hAnsi="Times New Roman"/>
          <w:sz w:val="24"/>
          <w:szCs w:val="24"/>
        </w:rPr>
      </w:pPr>
    </w:p>
    <w:p w14:paraId="5CDE06DF" w14:textId="77777777" w:rsidR="00E90FAB" w:rsidRPr="00012E90" w:rsidRDefault="00E90FAB" w:rsidP="008577A9">
      <w:pPr>
        <w:rPr>
          <w:rFonts w:ascii="Times New Roman" w:hAnsi="Times New Roman"/>
          <w:sz w:val="28"/>
          <w:szCs w:val="28"/>
          <w:lang w:val="fr-FR"/>
        </w:rPr>
      </w:pPr>
    </w:p>
    <w:p w14:paraId="4CBA7792" w14:textId="77777777" w:rsidR="00012E90" w:rsidRPr="00253746" w:rsidRDefault="0058258A" w:rsidP="00012E90">
      <w:pPr>
        <w:rPr>
          <w:rFonts w:ascii="Times New Roman" w:hAnsi="Times New Roman"/>
          <w:sz w:val="26"/>
          <w:szCs w:val="26"/>
          <w:lang w:val="fr-FR"/>
        </w:rPr>
      </w:pPr>
      <w:r>
        <w:rPr>
          <w:rFonts w:ascii="Times New Roman" w:hAnsi="Times New Roman"/>
          <w:sz w:val="28"/>
          <w:szCs w:val="28"/>
          <w:lang w:val="fr-FR"/>
        </w:rPr>
        <w:tab/>
      </w:r>
      <w:r>
        <w:rPr>
          <w:rFonts w:ascii="Times New Roman" w:hAnsi="Times New Roman"/>
          <w:sz w:val="28"/>
          <w:szCs w:val="28"/>
          <w:lang w:val="fr-FR"/>
        </w:rPr>
        <w:tab/>
      </w:r>
      <w:r w:rsidR="00012E90" w:rsidRPr="00253746">
        <w:rPr>
          <w:rFonts w:ascii="Times New Roman" w:hAnsi="Times New Roman"/>
          <w:sz w:val="26"/>
          <w:szCs w:val="26"/>
          <w:lang w:val="fr-FR"/>
        </w:rPr>
        <w:t>Aux fils et filles du Père</w:t>
      </w:r>
    </w:p>
    <w:p w14:paraId="2889FEB9" w14:textId="77777777" w:rsidR="00012E90" w:rsidRPr="00253746" w:rsidRDefault="00012E90" w:rsidP="00012E90">
      <w:pPr>
        <w:rPr>
          <w:rFonts w:ascii="Times New Roman" w:hAnsi="Times New Roman"/>
          <w:sz w:val="26"/>
          <w:szCs w:val="26"/>
          <w:lang w:val="fr-FR"/>
        </w:rPr>
      </w:pPr>
    </w:p>
    <w:p w14:paraId="50FDBB26" w14:textId="77777777" w:rsidR="00012E90" w:rsidRPr="00253746" w:rsidRDefault="0058258A" w:rsidP="00253746">
      <w:pPr>
        <w:spacing w:after="120"/>
        <w:rPr>
          <w:rFonts w:ascii="Times New Roman" w:hAnsi="Times New Roman"/>
          <w:sz w:val="26"/>
          <w:szCs w:val="26"/>
          <w:lang w:val="fr-FR"/>
        </w:rPr>
      </w:pPr>
      <w:r w:rsidRPr="00253746">
        <w:rPr>
          <w:rFonts w:ascii="Times New Roman" w:hAnsi="Times New Roman"/>
          <w:b/>
          <w:sz w:val="26"/>
          <w:szCs w:val="26"/>
          <w:lang w:val="fr-FR"/>
        </w:rPr>
        <w:tab/>
      </w:r>
      <w:r w:rsidR="00012E90" w:rsidRPr="00253746">
        <w:rPr>
          <w:rFonts w:ascii="Times New Roman" w:hAnsi="Times New Roman"/>
          <w:b/>
          <w:sz w:val="26"/>
          <w:szCs w:val="26"/>
          <w:lang w:val="fr-FR"/>
        </w:rPr>
        <w:t>L'âme du Père</w:t>
      </w:r>
      <w:r w:rsidR="00012E90" w:rsidRPr="00253746">
        <w:rPr>
          <w:rFonts w:ascii="Times New Roman" w:hAnsi="Times New Roman"/>
          <w:sz w:val="26"/>
          <w:szCs w:val="26"/>
          <w:lang w:val="fr-FR"/>
        </w:rPr>
        <w:t xml:space="preserve"> est un t</w:t>
      </w:r>
      <w:r w:rsidRPr="00253746">
        <w:rPr>
          <w:rFonts w:ascii="Times New Roman" w:hAnsi="Times New Roman"/>
          <w:sz w:val="26"/>
          <w:szCs w:val="26"/>
          <w:lang w:val="fr-FR"/>
        </w:rPr>
        <w:t>i</w:t>
      </w:r>
      <w:r w:rsidR="00764217" w:rsidRPr="00253746">
        <w:rPr>
          <w:rFonts w:ascii="Times New Roman" w:hAnsi="Times New Roman"/>
          <w:sz w:val="26"/>
          <w:szCs w:val="26"/>
          <w:lang w:val="fr-FR"/>
        </w:rPr>
        <w:t>tre séduisant,</w:t>
      </w:r>
      <w:r w:rsidR="0021798C" w:rsidRPr="00253746">
        <w:rPr>
          <w:rFonts w:ascii="Times New Roman" w:hAnsi="Times New Roman"/>
          <w:sz w:val="26"/>
          <w:szCs w:val="26"/>
          <w:lang w:val="fr-FR"/>
        </w:rPr>
        <w:t xml:space="preserve"> qui</w:t>
      </w:r>
      <w:r w:rsidR="00764217" w:rsidRPr="00253746">
        <w:rPr>
          <w:rFonts w:ascii="Times New Roman" w:hAnsi="Times New Roman"/>
          <w:sz w:val="26"/>
          <w:szCs w:val="26"/>
          <w:lang w:val="fr-FR"/>
        </w:rPr>
        <w:t xml:space="preserve"> suscite des attentes qui pourraient toutefois entraîner une déception</w:t>
      </w:r>
      <w:r w:rsidR="00012E90" w:rsidRPr="00253746">
        <w:rPr>
          <w:rFonts w:ascii="Times New Roman" w:hAnsi="Times New Roman"/>
          <w:sz w:val="26"/>
          <w:szCs w:val="26"/>
          <w:lang w:val="fr-FR"/>
        </w:rPr>
        <w:t>.</w:t>
      </w:r>
    </w:p>
    <w:p w14:paraId="310186A2" w14:textId="77777777" w:rsidR="00012E90" w:rsidRPr="00253746" w:rsidRDefault="0058258A" w:rsidP="00253746">
      <w:pPr>
        <w:spacing w:after="120"/>
        <w:rPr>
          <w:rFonts w:ascii="Times New Roman" w:hAnsi="Times New Roman"/>
          <w:sz w:val="26"/>
          <w:szCs w:val="26"/>
          <w:lang w:val="fr-FR"/>
        </w:rPr>
      </w:pPr>
      <w:r w:rsidRPr="00253746">
        <w:rPr>
          <w:rFonts w:ascii="Times New Roman" w:hAnsi="Times New Roman"/>
          <w:sz w:val="26"/>
          <w:szCs w:val="26"/>
          <w:lang w:val="fr-FR"/>
        </w:rPr>
        <w:tab/>
      </w:r>
      <w:r w:rsidR="00764217" w:rsidRPr="00253746">
        <w:rPr>
          <w:rFonts w:ascii="Times New Roman" w:hAnsi="Times New Roman"/>
          <w:sz w:val="26"/>
          <w:szCs w:val="26"/>
          <w:lang w:val="fr-FR"/>
        </w:rPr>
        <w:t>Nous précisons</w:t>
      </w:r>
      <w:r w:rsidR="00012E90" w:rsidRPr="00253746">
        <w:rPr>
          <w:rFonts w:ascii="Times New Roman" w:hAnsi="Times New Roman"/>
          <w:sz w:val="26"/>
          <w:szCs w:val="26"/>
          <w:lang w:val="fr-FR"/>
        </w:rPr>
        <w:t xml:space="preserve"> donc que ce n'est pas une étude sur</w:t>
      </w:r>
      <w:r w:rsidRPr="00253746">
        <w:rPr>
          <w:rFonts w:ascii="Times New Roman" w:hAnsi="Times New Roman"/>
          <w:sz w:val="26"/>
          <w:szCs w:val="26"/>
          <w:lang w:val="fr-FR"/>
        </w:rPr>
        <w:t xml:space="preserve"> </w:t>
      </w:r>
      <w:r w:rsidR="00012E90" w:rsidRPr="00253746">
        <w:rPr>
          <w:rFonts w:ascii="Times New Roman" w:hAnsi="Times New Roman"/>
          <w:sz w:val="26"/>
          <w:szCs w:val="26"/>
          <w:lang w:val="fr-FR"/>
        </w:rPr>
        <w:t>la psychologie du Père; étude qu'</w:t>
      </w:r>
      <w:r w:rsidRPr="00253746">
        <w:rPr>
          <w:rFonts w:ascii="Times New Roman" w:hAnsi="Times New Roman"/>
          <w:sz w:val="26"/>
          <w:szCs w:val="26"/>
          <w:lang w:val="fr-FR"/>
        </w:rPr>
        <w:t>il mérite certainement, et n</w:t>
      </w:r>
      <w:r w:rsidR="00012E90" w:rsidRPr="00253746">
        <w:rPr>
          <w:rFonts w:ascii="Times New Roman" w:hAnsi="Times New Roman"/>
          <w:sz w:val="26"/>
          <w:szCs w:val="26"/>
          <w:lang w:val="fr-FR"/>
        </w:rPr>
        <w:t>ous</w:t>
      </w:r>
      <w:r w:rsidRPr="00253746">
        <w:rPr>
          <w:rFonts w:ascii="Times New Roman" w:hAnsi="Times New Roman"/>
          <w:sz w:val="26"/>
          <w:szCs w:val="26"/>
          <w:lang w:val="fr-FR"/>
        </w:rPr>
        <w:t xml:space="preserve"> avons confiance que parmi nous il y aura celui qui, bien préparé, </w:t>
      </w:r>
      <w:r w:rsidR="00D15E64" w:rsidRPr="00253746">
        <w:rPr>
          <w:rFonts w:ascii="Times New Roman" w:hAnsi="Times New Roman"/>
          <w:sz w:val="26"/>
          <w:szCs w:val="26"/>
          <w:lang w:val="fr-FR"/>
        </w:rPr>
        <w:t>voudra s’engager</w:t>
      </w:r>
      <w:r w:rsidR="0021798C" w:rsidRPr="00253746">
        <w:rPr>
          <w:rFonts w:ascii="Times New Roman" w:hAnsi="Times New Roman"/>
          <w:sz w:val="26"/>
          <w:szCs w:val="26"/>
          <w:lang w:val="fr-FR"/>
        </w:rPr>
        <w:t xml:space="preserve"> dans cet </w:t>
      </w:r>
      <w:r w:rsidR="00012E90" w:rsidRPr="00253746">
        <w:rPr>
          <w:rFonts w:ascii="Times New Roman" w:hAnsi="Times New Roman"/>
          <w:sz w:val="26"/>
          <w:szCs w:val="26"/>
          <w:lang w:val="fr-FR"/>
        </w:rPr>
        <w:t>eff</w:t>
      </w:r>
      <w:r w:rsidRPr="00253746">
        <w:rPr>
          <w:rFonts w:ascii="Times New Roman" w:hAnsi="Times New Roman"/>
          <w:sz w:val="26"/>
          <w:szCs w:val="26"/>
          <w:lang w:val="fr-FR"/>
        </w:rPr>
        <w:t xml:space="preserve">ort joyeux. Cependant, un tel </w:t>
      </w:r>
      <w:r w:rsidR="0021798C" w:rsidRPr="00253746">
        <w:rPr>
          <w:rFonts w:ascii="Times New Roman" w:hAnsi="Times New Roman"/>
          <w:sz w:val="26"/>
          <w:szCs w:val="26"/>
          <w:lang w:val="fr-FR"/>
        </w:rPr>
        <w:t xml:space="preserve">genre de </w:t>
      </w:r>
      <w:r w:rsidRPr="00253746">
        <w:rPr>
          <w:rFonts w:ascii="Times New Roman" w:hAnsi="Times New Roman"/>
          <w:sz w:val="26"/>
          <w:szCs w:val="26"/>
          <w:lang w:val="fr-FR"/>
        </w:rPr>
        <w:t xml:space="preserve">travail </w:t>
      </w:r>
      <w:r w:rsidR="00012E90" w:rsidRPr="00253746">
        <w:rPr>
          <w:rFonts w:ascii="Times New Roman" w:hAnsi="Times New Roman"/>
          <w:sz w:val="26"/>
          <w:szCs w:val="26"/>
          <w:lang w:val="fr-FR"/>
        </w:rPr>
        <w:t>n'entre pas dans mes intentio</w:t>
      </w:r>
      <w:r w:rsidRPr="00253746">
        <w:rPr>
          <w:rFonts w:ascii="Times New Roman" w:hAnsi="Times New Roman"/>
          <w:sz w:val="26"/>
          <w:szCs w:val="26"/>
          <w:lang w:val="fr-FR"/>
        </w:rPr>
        <w:t xml:space="preserve">ns, en effet il dépasse mes </w:t>
      </w:r>
      <w:r w:rsidR="00012E90" w:rsidRPr="00253746">
        <w:rPr>
          <w:rFonts w:ascii="Times New Roman" w:hAnsi="Times New Roman"/>
          <w:sz w:val="26"/>
          <w:szCs w:val="26"/>
          <w:lang w:val="fr-FR"/>
        </w:rPr>
        <w:t>capacité</w:t>
      </w:r>
      <w:r w:rsidRPr="00253746">
        <w:rPr>
          <w:rFonts w:ascii="Times New Roman" w:hAnsi="Times New Roman"/>
          <w:sz w:val="26"/>
          <w:szCs w:val="26"/>
          <w:lang w:val="fr-FR"/>
        </w:rPr>
        <w:t>s. Ma préten</w:t>
      </w:r>
      <w:r w:rsidR="00012E90" w:rsidRPr="00253746">
        <w:rPr>
          <w:rFonts w:ascii="Times New Roman" w:hAnsi="Times New Roman"/>
          <w:sz w:val="26"/>
          <w:szCs w:val="26"/>
          <w:lang w:val="fr-FR"/>
        </w:rPr>
        <w:t>tion est beauco</w:t>
      </w:r>
      <w:r w:rsidRPr="00253746">
        <w:rPr>
          <w:rFonts w:ascii="Times New Roman" w:hAnsi="Times New Roman"/>
          <w:sz w:val="26"/>
          <w:szCs w:val="26"/>
          <w:lang w:val="fr-FR"/>
        </w:rPr>
        <w:t>up plus modeste: je me lim</w:t>
      </w:r>
      <w:r w:rsidR="0021798C" w:rsidRPr="00253746">
        <w:rPr>
          <w:rFonts w:ascii="Times New Roman" w:hAnsi="Times New Roman"/>
          <w:sz w:val="26"/>
          <w:szCs w:val="26"/>
          <w:lang w:val="fr-FR"/>
        </w:rPr>
        <w:t>ite à un travail, je ne dis pas</w:t>
      </w:r>
      <w:r w:rsidRPr="00253746">
        <w:rPr>
          <w:rFonts w:ascii="Times New Roman" w:hAnsi="Times New Roman"/>
          <w:sz w:val="26"/>
          <w:szCs w:val="26"/>
          <w:lang w:val="fr-FR"/>
        </w:rPr>
        <w:t xml:space="preserve"> </w:t>
      </w:r>
      <w:r w:rsidR="0021798C" w:rsidRPr="00253746">
        <w:rPr>
          <w:rFonts w:ascii="Times New Roman" w:hAnsi="Times New Roman"/>
          <w:sz w:val="26"/>
          <w:szCs w:val="26"/>
          <w:lang w:val="fr-FR"/>
        </w:rPr>
        <w:t>d'historien</w:t>
      </w:r>
      <w:r w:rsidR="00012E90" w:rsidRPr="00253746">
        <w:rPr>
          <w:rFonts w:ascii="Times New Roman" w:hAnsi="Times New Roman"/>
          <w:sz w:val="26"/>
          <w:szCs w:val="26"/>
          <w:lang w:val="fr-FR"/>
        </w:rPr>
        <w:t xml:space="preserve">, mais </w:t>
      </w:r>
      <w:r w:rsidRPr="00253746">
        <w:rPr>
          <w:rFonts w:ascii="Times New Roman" w:hAnsi="Times New Roman"/>
          <w:sz w:val="26"/>
          <w:szCs w:val="26"/>
          <w:lang w:val="fr-FR"/>
        </w:rPr>
        <w:t xml:space="preserve">d'un humble collectionneur de </w:t>
      </w:r>
      <w:r w:rsidR="00012E90" w:rsidRPr="00253746">
        <w:rPr>
          <w:rFonts w:ascii="Times New Roman" w:hAnsi="Times New Roman"/>
          <w:sz w:val="26"/>
          <w:szCs w:val="26"/>
          <w:lang w:val="fr-FR"/>
        </w:rPr>
        <w:t>document</w:t>
      </w:r>
      <w:r w:rsidRPr="00253746">
        <w:rPr>
          <w:rFonts w:ascii="Times New Roman" w:hAnsi="Times New Roman"/>
          <w:sz w:val="26"/>
          <w:szCs w:val="26"/>
          <w:lang w:val="fr-FR"/>
        </w:rPr>
        <w:t>s, avec lesquels les</w:t>
      </w:r>
      <w:r w:rsidR="00012E90" w:rsidRPr="00253746">
        <w:rPr>
          <w:rFonts w:ascii="Times New Roman" w:hAnsi="Times New Roman"/>
          <w:sz w:val="26"/>
          <w:szCs w:val="26"/>
          <w:lang w:val="fr-FR"/>
        </w:rPr>
        <w:t xml:space="preserve"> </w:t>
      </w:r>
      <w:r w:rsidRPr="00253746">
        <w:rPr>
          <w:rFonts w:ascii="Times New Roman" w:hAnsi="Times New Roman"/>
          <w:sz w:val="26"/>
          <w:szCs w:val="26"/>
          <w:lang w:val="fr-FR"/>
        </w:rPr>
        <w:t>compétentes saurons</w:t>
      </w:r>
      <w:r w:rsidR="00012E90" w:rsidRPr="00253746">
        <w:rPr>
          <w:rFonts w:ascii="Times New Roman" w:hAnsi="Times New Roman"/>
          <w:sz w:val="26"/>
          <w:szCs w:val="26"/>
          <w:lang w:val="fr-FR"/>
        </w:rPr>
        <w:t xml:space="preserve"> tisser l'histoire.</w:t>
      </w:r>
    </w:p>
    <w:p w14:paraId="2296C8EC" w14:textId="77777777" w:rsidR="00012E90" w:rsidRPr="00253746" w:rsidRDefault="0058258A" w:rsidP="00253746">
      <w:pPr>
        <w:spacing w:after="120"/>
        <w:rPr>
          <w:rFonts w:ascii="Times New Roman" w:hAnsi="Times New Roman"/>
          <w:sz w:val="26"/>
          <w:szCs w:val="26"/>
          <w:lang w:val="fr-FR"/>
        </w:rPr>
      </w:pPr>
      <w:r w:rsidRPr="00253746">
        <w:rPr>
          <w:rFonts w:ascii="Times New Roman" w:hAnsi="Times New Roman"/>
          <w:sz w:val="26"/>
          <w:szCs w:val="26"/>
          <w:lang w:val="fr-FR"/>
        </w:rPr>
        <w:tab/>
      </w:r>
      <w:r w:rsidR="00012E90" w:rsidRPr="00253746">
        <w:rPr>
          <w:rFonts w:ascii="Times New Roman" w:hAnsi="Times New Roman"/>
          <w:sz w:val="26"/>
          <w:szCs w:val="26"/>
          <w:lang w:val="fr-FR"/>
        </w:rPr>
        <w:t xml:space="preserve">C'est pourquoi je </w:t>
      </w:r>
      <w:r w:rsidRPr="00253746">
        <w:rPr>
          <w:rFonts w:ascii="Times New Roman" w:hAnsi="Times New Roman"/>
          <w:sz w:val="26"/>
          <w:szCs w:val="26"/>
          <w:lang w:val="fr-FR"/>
        </w:rPr>
        <w:t>prie de</w:t>
      </w:r>
      <w:r w:rsidR="00012E90" w:rsidRPr="00253746">
        <w:rPr>
          <w:rFonts w:ascii="Times New Roman" w:hAnsi="Times New Roman"/>
          <w:sz w:val="26"/>
          <w:szCs w:val="26"/>
          <w:lang w:val="fr-FR"/>
        </w:rPr>
        <w:t xml:space="preserve"> mettre l'accent su</w:t>
      </w:r>
      <w:r w:rsidR="00CC7CDD" w:rsidRPr="00253746">
        <w:rPr>
          <w:rFonts w:ascii="Times New Roman" w:hAnsi="Times New Roman"/>
          <w:sz w:val="26"/>
          <w:szCs w:val="26"/>
          <w:lang w:val="fr-FR"/>
        </w:rPr>
        <w:t xml:space="preserve">r le sous-titre: </w:t>
      </w:r>
      <w:r w:rsidR="00CC7CDD" w:rsidRPr="00253746">
        <w:rPr>
          <w:rFonts w:ascii="Times New Roman" w:hAnsi="Times New Roman"/>
          <w:b/>
          <w:sz w:val="26"/>
          <w:szCs w:val="26"/>
          <w:lang w:val="fr-FR"/>
        </w:rPr>
        <w:t>Témoignages</w:t>
      </w:r>
      <w:r w:rsidR="00012E90" w:rsidRPr="00253746">
        <w:rPr>
          <w:rFonts w:ascii="Times New Roman" w:hAnsi="Times New Roman"/>
          <w:sz w:val="26"/>
          <w:szCs w:val="26"/>
          <w:lang w:val="fr-FR"/>
        </w:rPr>
        <w:t>. J'ai l'in</w:t>
      </w:r>
      <w:r w:rsidR="0021798C" w:rsidRPr="00253746">
        <w:rPr>
          <w:rFonts w:ascii="Times New Roman" w:hAnsi="Times New Roman"/>
          <w:sz w:val="26"/>
          <w:szCs w:val="26"/>
          <w:lang w:val="fr-FR"/>
        </w:rPr>
        <w:t>tention de faire savoir</w:t>
      </w:r>
      <w:r w:rsidR="00012E90" w:rsidRPr="00253746">
        <w:rPr>
          <w:rFonts w:ascii="Times New Roman" w:hAnsi="Times New Roman"/>
          <w:sz w:val="26"/>
          <w:szCs w:val="26"/>
          <w:lang w:val="fr-FR"/>
        </w:rPr>
        <w:t xml:space="preserve"> comment le Père a été jugé</w:t>
      </w:r>
      <w:r w:rsidR="00CC7CDD" w:rsidRPr="00253746">
        <w:rPr>
          <w:rFonts w:ascii="Times New Roman" w:hAnsi="Times New Roman"/>
          <w:sz w:val="26"/>
          <w:szCs w:val="26"/>
          <w:lang w:val="fr-FR"/>
        </w:rPr>
        <w:t xml:space="preserve"> </w:t>
      </w:r>
      <w:r w:rsidR="00012E90" w:rsidRPr="00253746">
        <w:rPr>
          <w:rFonts w:ascii="Times New Roman" w:hAnsi="Times New Roman"/>
          <w:sz w:val="26"/>
          <w:szCs w:val="26"/>
          <w:lang w:val="fr-FR"/>
        </w:rPr>
        <w:t>de ceux qui le conn</w:t>
      </w:r>
      <w:r w:rsidR="0021798C" w:rsidRPr="00253746">
        <w:rPr>
          <w:rFonts w:ascii="Times New Roman" w:hAnsi="Times New Roman"/>
          <w:sz w:val="26"/>
          <w:szCs w:val="26"/>
          <w:lang w:val="fr-FR"/>
        </w:rPr>
        <w:t xml:space="preserve">aissaient, principalement de ceux </w:t>
      </w:r>
      <w:r w:rsidR="002455B0" w:rsidRPr="00253746">
        <w:rPr>
          <w:rFonts w:ascii="Times New Roman" w:hAnsi="Times New Roman"/>
          <w:sz w:val="26"/>
          <w:szCs w:val="26"/>
          <w:lang w:val="fr-FR"/>
        </w:rPr>
        <w:t>qui étaient</w:t>
      </w:r>
      <w:r w:rsidR="0021798C" w:rsidRPr="00253746">
        <w:rPr>
          <w:rFonts w:ascii="Times New Roman" w:hAnsi="Times New Roman"/>
          <w:sz w:val="26"/>
          <w:szCs w:val="26"/>
          <w:lang w:val="fr-FR"/>
        </w:rPr>
        <w:t xml:space="preserve"> proches de lui</w:t>
      </w:r>
      <w:r w:rsidR="00012E90" w:rsidRPr="00253746">
        <w:rPr>
          <w:rFonts w:ascii="Times New Roman" w:hAnsi="Times New Roman"/>
          <w:sz w:val="26"/>
          <w:szCs w:val="26"/>
          <w:lang w:val="fr-FR"/>
        </w:rPr>
        <w:t>.</w:t>
      </w:r>
    </w:p>
    <w:p w14:paraId="0DA6D7EF" w14:textId="77777777" w:rsidR="00012E90" w:rsidRPr="00253746" w:rsidRDefault="00CC7CDD" w:rsidP="00253746">
      <w:pPr>
        <w:spacing w:after="120"/>
        <w:rPr>
          <w:rFonts w:ascii="Times New Roman" w:hAnsi="Times New Roman"/>
          <w:sz w:val="26"/>
          <w:szCs w:val="26"/>
          <w:lang w:val="fr-FR"/>
        </w:rPr>
      </w:pPr>
      <w:r w:rsidRPr="00253746">
        <w:rPr>
          <w:rFonts w:ascii="Times New Roman" w:hAnsi="Times New Roman"/>
          <w:sz w:val="26"/>
          <w:szCs w:val="26"/>
          <w:lang w:val="fr-FR"/>
        </w:rPr>
        <w:tab/>
      </w:r>
      <w:r w:rsidR="00012E90" w:rsidRPr="00253746">
        <w:rPr>
          <w:rFonts w:ascii="Times New Roman" w:hAnsi="Times New Roman"/>
          <w:sz w:val="26"/>
          <w:szCs w:val="26"/>
          <w:lang w:val="fr-FR"/>
        </w:rPr>
        <w:t>Après sa mort,</w:t>
      </w:r>
      <w:r w:rsidRPr="00253746">
        <w:rPr>
          <w:rFonts w:ascii="Times New Roman" w:hAnsi="Times New Roman"/>
          <w:sz w:val="26"/>
          <w:szCs w:val="26"/>
          <w:lang w:val="fr-FR"/>
        </w:rPr>
        <w:t xml:space="preserve"> les supérieurs de l'époque </w:t>
      </w:r>
      <w:r w:rsidR="00012E90" w:rsidRPr="00253746">
        <w:rPr>
          <w:rFonts w:ascii="Times New Roman" w:hAnsi="Times New Roman"/>
          <w:sz w:val="26"/>
          <w:szCs w:val="26"/>
          <w:lang w:val="fr-FR"/>
        </w:rPr>
        <w:t>ont réunis</w:t>
      </w:r>
      <w:r w:rsidRPr="00253746">
        <w:rPr>
          <w:rFonts w:ascii="Times New Roman" w:hAnsi="Times New Roman"/>
          <w:sz w:val="26"/>
          <w:szCs w:val="26"/>
          <w:lang w:val="fr-FR"/>
        </w:rPr>
        <w:t xml:space="preserve"> </w:t>
      </w:r>
      <w:r w:rsidR="00012E90" w:rsidRPr="00253746">
        <w:rPr>
          <w:rFonts w:ascii="Times New Roman" w:hAnsi="Times New Roman"/>
          <w:sz w:val="26"/>
          <w:szCs w:val="26"/>
          <w:lang w:val="fr-FR"/>
        </w:rPr>
        <w:t xml:space="preserve">les témoignages de ceux qui, </w:t>
      </w:r>
      <w:r w:rsidRPr="00253746">
        <w:rPr>
          <w:rFonts w:ascii="Times New Roman" w:hAnsi="Times New Roman"/>
          <w:sz w:val="26"/>
          <w:szCs w:val="26"/>
          <w:lang w:val="fr-FR"/>
        </w:rPr>
        <w:t xml:space="preserve">spontanément ou sur invitation, </w:t>
      </w:r>
      <w:r w:rsidR="00012E90" w:rsidRPr="00253746">
        <w:rPr>
          <w:rFonts w:ascii="Times New Roman" w:hAnsi="Times New Roman"/>
          <w:sz w:val="26"/>
          <w:szCs w:val="26"/>
          <w:lang w:val="fr-FR"/>
        </w:rPr>
        <w:t>ont envoyé des rapports écrits, qui, bien que non confirmés par serment, conservent certa</w:t>
      </w:r>
      <w:r w:rsidRPr="00253746">
        <w:rPr>
          <w:rFonts w:ascii="Times New Roman" w:hAnsi="Times New Roman"/>
          <w:sz w:val="26"/>
          <w:szCs w:val="26"/>
          <w:lang w:val="fr-FR"/>
        </w:rPr>
        <w:t xml:space="preserve">inement leur valeur et méritent </w:t>
      </w:r>
      <w:r w:rsidR="00012E90" w:rsidRPr="00253746">
        <w:rPr>
          <w:rFonts w:ascii="Times New Roman" w:hAnsi="Times New Roman"/>
          <w:sz w:val="26"/>
          <w:szCs w:val="26"/>
          <w:lang w:val="fr-FR"/>
        </w:rPr>
        <w:t>notre foi.</w:t>
      </w:r>
    </w:p>
    <w:p w14:paraId="54B6A944" w14:textId="77777777" w:rsidR="00012E90" w:rsidRPr="00253746" w:rsidRDefault="00CC7CDD" w:rsidP="00253746">
      <w:pPr>
        <w:spacing w:after="120"/>
        <w:rPr>
          <w:rFonts w:ascii="Times New Roman" w:hAnsi="Times New Roman"/>
          <w:sz w:val="26"/>
          <w:szCs w:val="26"/>
          <w:lang w:val="fr-FR"/>
        </w:rPr>
      </w:pPr>
      <w:r w:rsidRPr="00253746">
        <w:rPr>
          <w:rFonts w:ascii="Times New Roman" w:hAnsi="Times New Roman"/>
          <w:sz w:val="26"/>
          <w:szCs w:val="26"/>
          <w:lang w:val="fr-FR"/>
        </w:rPr>
        <w:tab/>
      </w:r>
      <w:r w:rsidR="00012E90" w:rsidRPr="00253746">
        <w:rPr>
          <w:rFonts w:ascii="Times New Roman" w:hAnsi="Times New Roman"/>
          <w:sz w:val="26"/>
          <w:szCs w:val="26"/>
          <w:lang w:val="fr-FR"/>
        </w:rPr>
        <w:t>De cer</w:t>
      </w:r>
      <w:r w:rsidRPr="00253746">
        <w:rPr>
          <w:rFonts w:ascii="Times New Roman" w:hAnsi="Times New Roman"/>
          <w:sz w:val="26"/>
          <w:szCs w:val="26"/>
          <w:lang w:val="fr-FR"/>
        </w:rPr>
        <w:t xml:space="preserve">tains épisodes j'ai été témoin </w:t>
      </w:r>
      <w:r w:rsidR="00FE066C" w:rsidRPr="00253746">
        <w:rPr>
          <w:rFonts w:ascii="Times New Roman" w:hAnsi="Times New Roman"/>
          <w:sz w:val="26"/>
          <w:szCs w:val="26"/>
          <w:lang w:val="fr-FR"/>
        </w:rPr>
        <w:t xml:space="preserve">personnellement </w:t>
      </w:r>
      <w:r w:rsidRPr="00253746">
        <w:rPr>
          <w:rFonts w:ascii="Times New Roman" w:hAnsi="Times New Roman"/>
          <w:sz w:val="26"/>
          <w:szCs w:val="26"/>
          <w:lang w:val="fr-FR"/>
        </w:rPr>
        <w:t xml:space="preserve">ou ils m'ont </w:t>
      </w:r>
      <w:r w:rsidR="00012E90" w:rsidRPr="00253746">
        <w:rPr>
          <w:rFonts w:ascii="Times New Roman" w:hAnsi="Times New Roman"/>
          <w:sz w:val="26"/>
          <w:szCs w:val="26"/>
          <w:lang w:val="fr-FR"/>
        </w:rPr>
        <w:t>été rapporté</w:t>
      </w:r>
      <w:r w:rsidR="00FE066C" w:rsidRPr="00253746">
        <w:rPr>
          <w:rFonts w:ascii="Times New Roman" w:hAnsi="Times New Roman"/>
          <w:sz w:val="26"/>
          <w:szCs w:val="26"/>
          <w:lang w:val="fr-FR"/>
        </w:rPr>
        <w:t>s par des personnes dont je ne peux pas douter de leur véracité.</w:t>
      </w:r>
    </w:p>
    <w:p w14:paraId="7E886D71" w14:textId="77777777" w:rsidR="00FE066C" w:rsidRPr="00253746" w:rsidRDefault="00FE066C" w:rsidP="00253746">
      <w:pPr>
        <w:spacing w:after="120"/>
        <w:rPr>
          <w:rFonts w:ascii="Times New Roman" w:hAnsi="Times New Roman"/>
          <w:sz w:val="26"/>
          <w:szCs w:val="26"/>
          <w:lang w:val="fr-FR"/>
        </w:rPr>
      </w:pPr>
      <w:r w:rsidRPr="00253746">
        <w:rPr>
          <w:rFonts w:ascii="Times New Roman" w:hAnsi="Times New Roman"/>
          <w:sz w:val="26"/>
          <w:szCs w:val="26"/>
          <w:lang w:val="fr-FR"/>
        </w:rPr>
        <w:tab/>
        <w:t>Logiquement, je ne pouvais pas négliger le témoignage d</w:t>
      </w:r>
      <w:r w:rsidR="00180FF0" w:rsidRPr="00253746">
        <w:rPr>
          <w:rFonts w:ascii="Times New Roman" w:hAnsi="Times New Roman"/>
          <w:sz w:val="26"/>
          <w:szCs w:val="26"/>
          <w:lang w:val="fr-FR"/>
        </w:rPr>
        <w:t>u</w:t>
      </w:r>
      <w:r w:rsidRPr="00253746">
        <w:rPr>
          <w:rFonts w:ascii="Times New Roman" w:hAnsi="Times New Roman"/>
          <w:sz w:val="26"/>
          <w:szCs w:val="26"/>
          <w:lang w:val="fr-FR"/>
        </w:rPr>
        <w:t xml:space="preserve"> Père</w:t>
      </w:r>
      <w:r w:rsidR="00180FF0" w:rsidRPr="00253746">
        <w:rPr>
          <w:rFonts w:ascii="Times New Roman" w:hAnsi="Times New Roman"/>
          <w:sz w:val="26"/>
          <w:szCs w:val="26"/>
          <w:lang w:val="fr-FR"/>
        </w:rPr>
        <w:t xml:space="preserve"> lui-même</w:t>
      </w:r>
      <w:r w:rsidRPr="00253746">
        <w:rPr>
          <w:rFonts w:ascii="Times New Roman" w:hAnsi="Times New Roman"/>
          <w:sz w:val="26"/>
          <w:szCs w:val="26"/>
          <w:lang w:val="fr-FR"/>
        </w:rPr>
        <w:t>, qui dans ses éc</w:t>
      </w:r>
      <w:r w:rsidR="00180FF0" w:rsidRPr="00253746">
        <w:rPr>
          <w:rFonts w:ascii="Times New Roman" w:hAnsi="Times New Roman"/>
          <w:sz w:val="26"/>
          <w:szCs w:val="26"/>
          <w:lang w:val="fr-FR"/>
        </w:rPr>
        <w:t>rits reflète son âme comme dans</w:t>
      </w:r>
      <w:r w:rsidR="00B46FF8" w:rsidRPr="00253746">
        <w:rPr>
          <w:rFonts w:ascii="Times New Roman" w:hAnsi="Times New Roman"/>
          <w:sz w:val="26"/>
          <w:szCs w:val="26"/>
          <w:lang w:val="fr-FR"/>
        </w:rPr>
        <w:t xml:space="preserve"> </w:t>
      </w:r>
      <w:r w:rsidRPr="00253746">
        <w:rPr>
          <w:rFonts w:ascii="Times New Roman" w:hAnsi="Times New Roman"/>
          <w:sz w:val="26"/>
          <w:szCs w:val="26"/>
          <w:lang w:val="fr-FR"/>
        </w:rPr>
        <w:t>un miroir.</w:t>
      </w:r>
    </w:p>
    <w:p w14:paraId="494F2B39" w14:textId="47B99ED4" w:rsidR="00FE066C" w:rsidRPr="00253746" w:rsidRDefault="00180FF0" w:rsidP="00FE066C">
      <w:pPr>
        <w:rPr>
          <w:rFonts w:ascii="Times New Roman" w:hAnsi="Times New Roman"/>
          <w:sz w:val="26"/>
          <w:szCs w:val="26"/>
          <w:lang w:val="fr-FR"/>
        </w:rPr>
      </w:pPr>
      <w:r w:rsidRPr="00253746">
        <w:rPr>
          <w:rFonts w:ascii="Times New Roman" w:hAnsi="Times New Roman"/>
          <w:sz w:val="26"/>
          <w:szCs w:val="26"/>
          <w:lang w:val="fr-FR"/>
        </w:rPr>
        <w:tab/>
      </w:r>
      <w:r w:rsidR="00FE066C" w:rsidRPr="00253746">
        <w:rPr>
          <w:rFonts w:ascii="Times New Roman" w:hAnsi="Times New Roman"/>
          <w:sz w:val="26"/>
          <w:szCs w:val="26"/>
          <w:lang w:val="fr-FR"/>
        </w:rPr>
        <w:t>Ce no</w:t>
      </w:r>
      <w:r w:rsidR="00B46FF8" w:rsidRPr="00253746">
        <w:rPr>
          <w:rFonts w:ascii="Times New Roman" w:hAnsi="Times New Roman"/>
          <w:sz w:val="26"/>
          <w:szCs w:val="26"/>
          <w:lang w:val="fr-FR"/>
        </w:rPr>
        <w:t>uvel effort - même s'il n'est pas absolument original,</w:t>
      </w:r>
      <w:r w:rsidRPr="00253746">
        <w:rPr>
          <w:rFonts w:ascii="Times New Roman" w:hAnsi="Times New Roman"/>
          <w:sz w:val="26"/>
          <w:szCs w:val="26"/>
          <w:lang w:val="fr-FR"/>
        </w:rPr>
        <w:t xml:space="preserve"> </w:t>
      </w:r>
      <w:r w:rsidR="00FE066C" w:rsidRPr="00253746">
        <w:rPr>
          <w:rFonts w:ascii="Times New Roman" w:hAnsi="Times New Roman"/>
          <w:sz w:val="26"/>
          <w:szCs w:val="26"/>
          <w:lang w:val="fr-FR"/>
        </w:rPr>
        <w:t xml:space="preserve">puisque ces documents ont été utilisés en partie par </w:t>
      </w:r>
      <w:r w:rsidR="00B46FF8" w:rsidRPr="00253746">
        <w:rPr>
          <w:rFonts w:ascii="Times New Roman" w:hAnsi="Times New Roman"/>
          <w:sz w:val="26"/>
          <w:szCs w:val="26"/>
          <w:lang w:val="fr-FR"/>
        </w:rPr>
        <w:t xml:space="preserve">le P. Vitale </w:t>
      </w:r>
      <w:r w:rsidR="004623B9" w:rsidRPr="00253746">
        <w:rPr>
          <w:rFonts w:ascii="Times New Roman" w:hAnsi="Times New Roman"/>
          <w:sz w:val="26"/>
          <w:szCs w:val="26"/>
          <w:lang w:val="fr-FR"/>
        </w:rPr>
        <w:t>-</w:t>
      </w:r>
      <w:r w:rsidR="00B46FF8" w:rsidRPr="00253746">
        <w:rPr>
          <w:rFonts w:ascii="Times New Roman" w:hAnsi="Times New Roman"/>
          <w:sz w:val="26"/>
          <w:szCs w:val="26"/>
          <w:lang w:val="fr-FR"/>
        </w:rPr>
        <w:t xml:space="preserve"> </w:t>
      </w:r>
      <w:r w:rsidR="004623B9" w:rsidRPr="00253746">
        <w:rPr>
          <w:rFonts w:ascii="Times New Roman" w:hAnsi="Times New Roman"/>
          <w:sz w:val="26"/>
          <w:szCs w:val="26"/>
          <w:lang w:val="fr-FR"/>
        </w:rPr>
        <w:t>nous espérons qu'il portera des fruits abondants dans les communautés</w:t>
      </w:r>
      <w:r w:rsidR="0021798C" w:rsidRPr="00253746">
        <w:rPr>
          <w:rFonts w:ascii="Times New Roman" w:hAnsi="Times New Roman"/>
          <w:sz w:val="26"/>
          <w:szCs w:val="26"/>
          <w:lang w:val="fr-FR"/>
        </w:rPr>
        <w:t>, avec la</w:t>
      </w:r>
      <w:r w:rsidR="00FE066C" w:rsidRPr="00253746">
        <w:rPr>
          <w:rFonts w:ascii="Times New Roman" w:hAnsi="Times New Roman"/>
          <w:sz w:val="26"/>
          <w:szCs w:val="26"/>
          <w:lang w:val="fr-FR"/>
        </w:rPr>
        <w:t xml:space="preserve"> </w:t>
      </w:r>
      <w:r w:rsidR="004623B9" w:rsidRPr="00253746">
        <w:rPr>
          <w:rFonts w:ascii="Times New Roman" w:hAnsi="Times New Roman"/>
          <w:sz w:val="26"/>
          <w:szCs w:val="26"/>
          <w:lang w:val="fr-FR"/>
        </w:rPr>
        <w:t>bénédiction</w:t>
      </w:r>
      <w:r w:rsidR="00FE066C" w:rsidRPr="00253746">
        <w:rPr>
          <w:rFonts w:ascii="Times New Roman" w:hAnsi="Times New Roman"/>
          <w:sz w:val="26"/>
          <w:szCs w:val="26"/>
          <w:lang w:val="fr-FR"/>
        </w:rPr>
        <w:t xml:space="preserve"> de </w:t>
      </w:r>
      <w:r w:rsidR="00AF6574" w:rsidRPr="00253746">
        <w:rPr>
          <w:rFonts w:ascii="Times New Roman" w:hAnsi="Times New Roman"/>
          <w:sz w:val="26"/>
          <w:szCs w:val="26"/>
          <w:lang w:val="fr-FR"/>
        </w:rPr>
        <w:t xml:space="preserve">la </w:t>
      </w:r>
      <w:r w:rsidR="00AF6574" w:rsidRPr="00253746">
        <w:rPr>
          <w:rFonts w:ascii="Times New Roman" w:hAnsi="Times New Roman"/>
          <w:i/>
          <w:sz w:val="26"/>
          <w:szCs w:val="26"/>
          <w:lang w:val="fr-FR"/>
        </w:rPr>
        <w:t>Bambinella Maria</w:t>
      </w:r>
      <w:r w:rsidR="00FE066C" w:rsidRPr="00253746">
        <w:rPr>
          <w:rFonts w:ascii="Times New Roman" w:hAnsi="Times New Roman"/>
          <w:sz w:val="26"/>
          <w:szCs w:val="26"/>
          <w:lang w:val="fr-FR"/>
        </w:rPr>
        <w:t xml:space="preserve">, enflammant </w:t>
      </w:r>
      <w:r w:rsidR="004623B9" w:rsidRPr="00253746">
        <w:rPr>
          <w:rFonts w:ascii="Times New Roman" w:hAnsi="Times New Roman"/>
          <w:sz w:val="26"/>
          <w:szCs w:val="26"/>
          <w:lang w:val="fr-FR"/>
        </w:rPr>
        <w:t xml:space="preserve">dans notre esprit le désir de </w:t>
      </w:r>
      <w:r w:rsidR="0021798C" w:rsidRPr="00253746">
        <w:rPr>
          <w:rFonts w:ascii="Times New Roman" w:hAnsi="Times New Roman"/>
          <w:sz w:val="26"/>
          <w:szCs w:val="26"/>
          <w:lang w:val="fr-FR"/>
        </w:rPr>
        <w:t>l</w:t>
      </w:r>
      <w:r w:rsidR="00FE066C" w:rsidRPr="00253746">
        <w:rPr>
          <w:rFonts w:ascii="Times New Roman" w:hAnsi="Times New Roman"/>
          <w:sz w:val="26"/>
          <w:szCs w:val="26"/>
          <w:lang w:val="fr-FR"/>
        </w:rPr>
        <w:t>'imitation pour nous r</w:t>
      </w:r>
      <w:r w:rsidR="004623B9" w:rsidRPr="00253746">
        <w:rPr>
          <w:rFonts w:ascii="Times New Roman" w:hAnsi="Times New Roman"/>
          <w:sz w:val="26"/>
          <w:szCs w:val="26"/>
          <w:lang w:val="fr-FR"/>
        </w:rPr>
        <w:t>endre tous d</w:t>
      </w:r>
      <w:r w:rsidR="00FE066C" w:rsidRPr="00253746">
        <w:rPr>
          <w:rFonts w:ascii="Times New Roman" w:hAnsi="Times New Roman"/>
          <w:sz w:val="26"/>
          <w:szCs w:val="26"/>
          <w:lang w:val="fr-FR"/>
        </w:rPr>
        <w:t>es enfants dignes du Père.</w:t>
      </w:r>
    </w:p>
    <w:p w14:paraId="7D39FB60" w14:textId="77777777" w:rsidR="00FE066C" w:rsidRPr="00253746" w:rsidRDefault="00FE066C" w:rsidP="00FE066C">
      <w:pPr>
        <w:rPr>
          <w:rFonts w:ascii="Times New Roman" w:hAnsi="Times New Roman"/>
          <w:sz w:val="26"/>
          <w:szCs w:val="26"/>
          <w:lang w:val="fr-FR"/>
        </w:rPr>
      </w:pPr>
    </w:p>
    <w:p w14:paraId="346D91A1" w14:textId="77777777" w:rsidR="00FE066C" w:rsidRPr="00253746" w:rsidRDefault="004623B9" w:rsidP="00FE066C">
      <w:pPr>
        <w:rPr>
          <w:rFonts w:ascii="Times New Roman" w:hAnsi="Times New Roman"/>
          <w:sz w:val="26"/>
          <w:szCs w:val="26"/>
          <w:lang w:val="fr-FR"/>
        </w:rPr>
      </w:pPr>
      <w:r w:rsidRPr="00253746">
        <w:rPr>
          <w:rFonts w:ascii="Times New Roman" w:hAnsi="Times New Roman"/>
          <w:sz w:val="26"/>
          <w:szCs w:val="26"/>
          <w:lang w:val="fr-FR"/>
        </w:rPr>
        <w:tab/>
      </w:r>
      <w:r w:rsidR="00FE066C" w:rsidRPr="00253746">
        <w:rPr>
          <w:rFonts w:ascii="Times New Roman" w:hAnsi="Times New Roman"/>
          <w:sz w:val="26"/>
          <w:szCs w:val="26"/>
          <w:lang w:val="fr-FR"/>
        </w:rPr>
        <w:t>Rome, le 8 septembre 1973</w:t>
      </w:r>
    </w:p>
    <w:p w14:paraId="6A789BC9" w14:textId="77777777" w:rsidR="00FE066C" w:rsidRPr="00253746" w:rsidRDefault="004623B9" w:rsidP="00FE066C">
      <w:pPr>
        <w:rPr>
          <w:rFonts w:ascii="Times New Roman" w:hAnsi="Times New Roman"/>
          <w:i/>
          <w:sz w:val="26"/>
          <w:szCs w:val="26"/>
          <w:lang w:val="fr-FR"/>
        </w:rPr>
      </w:pPr>
      <w:r w:rsidRPr="00253746">
        <w:rPr>
          <w:rFonts w:ascii="Times New Roman" w:hAnsi="Times New Roman"/>
          <w:sz w:val="26"/>
          <w:szCs w:val="26"/>
          <w:lang w:val="fr-FR"/>
        </w:rPr>
        <w:tab/>
      </w:r>
      <w:r w:rsidR="00C543A4" w:rsidRPr="00253746">
        <w:rPr>
          <w:rFonts w:ascii="Times New Roman" w:hAnsi="Times New Roman"/>
          <w:sz w:val="26"/>
          <w:szCs w:val="26"/>
          <w:lang w:val="fr-FR"/>
        </w:rPr>
        <w:t>Fête</w:t>
      </w:r>
      <w:r w:rsidR="005700EB" w:rsidRPr="00253746">
        <w:rPr>
          <w:rFonts w:ascii="Times New Roman" w:hAnsi="Times New Roman"/>
          <w:sz w:val="26"/>
          <w:szCs w:val="26"/>
          <w:lang w:val="fr-FR"/>
        </w:rPr>
        <w:t xml:space="preserve"> de la T</w:t>
      </w:r>
      <w:r w:rsidRPr="00253746">
        <w:rPr>
          <w:rFonts w:ascii="Times New Roman" w:hAnsi="Times New Roman"/>
          <w:sz w:val="26"/>
          <w:szCs w:val="26"/>
          <w:lang w:val="fr-FR"/>
        </w:rPr>
        <w:t>rès-Sainte</w:t>
      </w:r>
      <w:r w:rsidRPr="00253746">
        <w:rPr>
          <w:rFonts w:ascii="Times New Roman" w:hAnsi="Times New Roman"/>
          <w:i/>
          <w:sz w:val="26"/>
          <w:szCs w:val="26"/>
          <w:lang w:val="fr-FR"/>
        </w:rPr>
        <w:t xml:space="preserve"> Bambinella</w:t>
      </w:r>
    </w:p>
    <w:p w14:paraId="27693EAB" w14:textId="77777777" w:rsidR="00FE066C" w:rsidRPr="00253746" w:rsidRDefault="00FE066C" w:rsidP="00FE066C">
      <w:pPr>
        <w:rPr>
          <w:rFonts w:ascii="Times New Roman" w:hAnsi="Times New Roman"/>
          <w:sz w:val="26"/>
          <w:szCs w:val="26"/>
          <w:lang w:val="fr-FR"/>
        </w:rPr>
      </w:pPr>
    </w:p>
    <w:p w14:paraId="370EFD36" w14:textId="77777777" w:rsidR="008577A9" w:rsidRPr="00253746" w:rsidRDefault="008577A9" w:rsidP="00FE066C">
      <w:pPr>
        <w:rPr>
          <w:rFonts w:ascii="Times New Roman" w:hAnsi="Times New Roman"/>
          <w:sz w:val="26"/>
          <w:szCs w:val="26"/>
          <w:lang w:val="fr-FR"/>
        </w:rPr>
      </w:pPr>
    </w:p>
    <w:p w14:paraId="0B95E105" w14:textId="77777777" w:rsidR="00FE066C" w:rsidRPr="00253746" w:rsidRDefault="004623B9" w:rsidP="00FE066C">
      <w:pPr>
        <w:rPr>
          <w:rFonts w:ascii="Times New Roman" w:hAnsi="Times New Roman"/>
          <w:sz w:val="26"/>
          <w:szCs w:val="26"/>
        </w:rPr>
      </w:pPr>
      <w:r w:rsidRPr="00253746">
        <w:rPr>
          <w:rFonts w:ascii="Times New Roman" w:hAnsi="Times New Roman"/>
          <w:sz w:val="26"/>
          <w:szCs w:val="26"/>
          <w:lang w:val="fr-FR"/>
        </w:rPr>
        <w:tab/>
      </w:r>
      <w:r w:rsidRPr="00253746">
        <w:rPr>
          <w:rFonts w:ascii="Times New Roman" w:hAnsi="Times New Roman"/>
          <w:sz w:val="26"/>
          <w:szCs w:val="26"/>
          <w:lang w:val="fr-FR"/>
        </w:rPr>
        <w:tab/>
      </w:r>
      <w:r w:rsidRPr="00253746">
        <w:rPr>
          <w:rFonts w:ascii="Times New Roman" w:hAnsi="Times New Roman"/>
          <w:sz w:val="26"/>
          <w:szCs w:val="26"/>
          <w:lang w:val="fr-FR"/>
        </w:rPr>
        <w:tab/>
      </w:r>
      <w:r w:rsidRPr="00253746">
        <w:rPr>
          <w:rFonts w:ascii="Times New Roman" w:hAnsi="Times New Roman"/>
          <w:sz w:val="26"/>
          <w:szCs w:val="26"/>
          <w:lang w:val="fr-FR"/>
        </w:rPr>
        <w:tab/>
      </w:r>
      <w:r w:rsidRPr="00253746">
        <w:rPr>
          <w:rFonts w:ascii="Times New Roman" w:hAnsi="Times New Roman"/>
          <w:sz w:val="26"/>
          <w:szCs w:val="26"/>
          <w:lang w:val="fr-FR"/>
        </w:rPr>
        <w:tab/>
      </w:r>
      <w:r w:rsidRPr="00253746">
        <w:rPr>
          <w:rFonts w:ascii="Times New Roman" w:hAnsi="Times New Roman"/>
          <w:sz w:val="26"/>
          <w:szCs w:val="26"/>
          <w:lang w:val="fr-FR"/>
        </w:rPr>
        <w:tab/>
      </w:r>
      <w:r w:rsidRPr="00253746">
        <w:rPr>
          <w:rFonts w:ascii="Times New Roman" w:hAnsi="Times New Roman"/>
          <w:sz w:val="26"/>
          <w:szCs w:val="26"/>
          <w:lang w:val="fr-FR"/>
        </w:rPr>
        <w:tab/>
      </w:r>
      <w:r w:rsidRPr="00253746">
        <w:rPr>
          <w:rFonts w:ascii="Times New Roman" w:hAnsi="Times New Roman"/>
          <w:sz w:val="26"/>
          <w:szCs w:val="26"/>
          <w:lang w:val="fr-FR"/>
        </w:rPr>
        <w:tab/>
      </w:r>
      <w:r w:rsidRPr="00253746">
        <w:rPr>
          <w:rFonts w:ascii="Times New Roman" w:hAnsi="Times New Roman"/>
          <w:sz w:val="26"/>
          <w:szCs w:val="26"/>
          <w:lang w:val="fr-FR"/>
        </w:rPr>
        <w:tab/>
      </w:r>
      <w:r w:rsidRPr="00253746">
        <w:rPr>
          <w:rFonts w:ascii="Times New Roman" w:hAnsi="Times New Roman"/>
          <w:sz w:val="26"/>
          <w:szCs w:val="26"/>
          <w:lang w:val="fr-FR"/>
        </w:rPr>
        <w:tab/>
      </w:r>
      <w:r w:rsidR="00FE066C" w:rsidRPr="00253746">
        <w:rPr>
          <w:rFonts w:ascii="Times New Roman" w:hAnsi="Times New Roman"/>
          <w:sz w:val="26"/>
          <w:szCs w:val="26"/>
        </w:rPr>
        <w:t>P. Tusino R.C.J.</w:t>
      </w:r>
    </w:p>
    <w:p w14:paraId="0FE62774" w14:textId="77777777" w:rsidR="004623B9" w:rsidRPr="00253746" w:rsidRDefault="004623B9" w:rsidP="00FE066C">
      <w:pPr>
        <w:rPr>
          <w:rFonts w:ascii="Times New Roman" w:hAnsi="Times New Roman"/>
          <w:sz w:val="26"/>
          <w:szCs w:val="26"/>
        </w:rPr>
      </w:pPr>
    </w:p>
    <w:p w14:paraId="0B844E2F" w14:textId="77777777" w:rsidR="004623B9" w:rsidRPr="00253746" w:rsidRDefault="004623B9" w:rsidP="00FE066C">
      <w:pPr>
        <w:rPr>
          <w:rFonts w:ascii="Times New Roman" w:hAnsi="Times New Roman"/>
          <w:sz w:val="26"/>
          <w:szCs w:val="26"/>
        </w:rPr>
      </w:pPr>
    </w:p>
    <w:p w14:paraId="6DB807A9" w14:textId="77777777" w:rsidR="004623B9" w:rsidRPr="00253746" w:rsidRDefault="004623B9" w:rsidP="00FE066C">
      <w:pPr>
        <w:rPr>
          <w:rFonts w:ascii="Times New Roman" w:hAnsi="Times New Roman"/>
          <w:sz w:val="26"/>
          <w:szCs w:val="26"/>
        </w:rPr>
      </w:pPr>
    </w:p>
    <w:p w14:paraId="58112E2F" w14:textId="77777777" w:rsidR="004623B9" w:rsidRPr="00253746" w:rsidRDefault="004623B9" w:rsidP="00FE066C">
      <w:pPr>
        <w:rPr>
          <w:rFonts w:ascii="Times New Roman" w:hAnsi="Times New Roman"/>
          <w:sz w:val="26"/>
          <w:szCs w:val="26"/>
        </w:rPr>
      </w:pPr>
    </w:p>
    <w:p w14:paraId="2625B703" w14:textId="77777777" w:rsidR="004623B9" w:rsidRPr="00253746" w:rsidRDefault="004623B9" w:rsidP="004623B9">
      <w:pPr>
        <w:rPr>
          <w:rFonts w:ascii="Times New Roman" w:hAnsi="Times New Roman"/>
          <w:i/>
          <w:sz w:val="26"/>
          <w:szCs w:val="26"/>
          <w:lang w:val="fr-FR"/>
        </w:rPr>
      </w:pPr>
      <w:r w:rsidRPr="00253746">
        <w:rPr>
          <w:rFonts w:ascii="Times New Roman" w:hAnsi="Times New Roman"/>
          <w:i/>
          <w:sz w:val="26"/>
          <w:szCs w:val="26"/>
        </w:rPr>
        <w:tab/>
      </w:r>
      <w:r w:rsidRPr="00253746">
        <w:rPr>
          <w:rFonts w:ascii="Times New Roman" w:hAnsi="Times New Roman"/>
          <w:i/>
          <w:sz w:val="26"/>
          <w:szCs w:val="26"/>
          <w:lang w:val="fr-FR"/>
        </w:rPr>
        <w:t xml:space="preserve">Les écrits du Père sont cités selon la numération des volumes de l'exemplaire authentique présenté </w:t>
      </w:r>
      <w:r w:rsidR="00F5574B" w:rsidRPr="00253746">
        <w:rPr>
          <w:rFonts w:ascii="Times New Roman" w:hAnsi="Times New Roman"/>
          <w:i/>
          <w:sz w:val="26"/>
          <w:szCs w:val="26"/>
          <w:lang w:val="fr-FR"/>
        </w:rPr>
        <w:t>à la Sacrée Congrégation dans le</w:t>
      </w:r>
      <w:r w:rsidRPr="00253746">
        <w:rPr>
          <w:rFonts w:ascii="Times New Roman" w:hAnsi="Times New Roman"/>
          <w:i/>
          <w:sz w:val="26"/>
          <w:szCs w:val="26"/>
          <w:lang w:val="fr-FR"/>
        </w:rPr>
        <w:t xml:space="preserve"> première</w:t>
      </w:r>
      <w:r w:rsidR="00F5574B" w:rsidRPr="00253746">
        <w:rPr>
          <w:rFonts w:ascii="Times New Roman" w:hAnsi="Times New Roman"/>
          <w:i/>
          <w:sz w:val="26"/>
          <w:szCs w:val="26"/>
          <w:lang w:val="fr-FR"/>
        </w:rPr>
        <w:t xml:space="preserve"> recueil</w:t>
      </w:r>
      <w:r w:rsidRPr="00253746">
        <w:rPr>
          <w:rFonts w:ascii="Times New Roman" w:hAnsi="Times New Roman"/>
          <w:i/>
          <w:sz w:val="26"/>
          <w:szCs w:val="26"/>
          <w:lang w:val="fr-FR"/>
        </w:rPr>
        <w:t>; ceux d</w:t>
      </w:r>
      <w:r w:rsidR="00F5574B" w:rsidRPr="00253746">
        <w:rPr>
          <w:rFonts w:ascii="Times New Roman" w:hAnsi="Times New Roman"/>
          <w:i/>
          <w:sz w:val="26"/>
          <w:szCs w:val="26"/>
          <w:lang w:val="fr-FR"/>
        </w:rPr>
        <w:t>u</w:t>
      </w:r>
      <w:r w:rsidRPr="00253746">
        <w:rPr>
          <w:rFonts w:ascii="Times New Roman" w:hAnsi="Times New Roman"/>
          <w:i/>
          <w:sz w:val="26"/>
          <w:szCs w:val="26"/>
          <w:lang w:val="fr-FR"/>
        </w:rPr>
        <w:t xml:space="preserve"> seconde </w:t>
      </w:r>
      <w:r w:rsidR="002455B0" w:rsidRPr="00253746">
        <w:rPr>
          <w:rFonts w:ascii="Times New Roman" w:hAnsi="Times New Roman"/>
          <w:i/>
          <w:sz w:val="26"/>
          <w:szCs w:val="26"/>
          <w:lang w:val="fr-FR"/>
        </w:rPr>
        <w:t>recueil sont</w:t>
      </w:r>
      <w:r w:rsidRPr="00253746">
        <w:rPr>
          <w:rFonts w:ascii="Times New Roman" w:hAnsi="Times New Roman"/>
          <w:i/>
          <w:sz w:val="26"/>
          <w:szCs w:val="26"/>
          <w:lang w:val="fr-FR"/>
        </w:rPr>
        <w:t xml:space="preserve"> indiquées avec N.I. (nuper inventis).</w:t>
      </w:r>
    </w:p>
    <w:p w14:paraId="0FEAC430" w14:textId="77777777" w:rsidR="00F5574B" w:rsidRDefault="00F5574B" w:rsidP="004623B9">
      <w:pPr>
        <w:rPr>
          <w:rFonts w:ascii="Times New Roman" w:hAnsi="Times New Roman"/>
          <w:i/>
          <w:sz w:val="28"/>
          <w:szCs w:val="28"/>
          <w:lang w:val="fr-FR"/>
        </w:rPr>
      </w:pPr>
    </w:p>
    <w:p w14:paraId="3C750D9A" w14:textId="77777777" w:rsidR="00F5574B" w:rsidRDefault="00F5574B" w:rsidP="004623B9">
      <w:pPr>
        <w:rPr>
          <w:rFonts w:ascii="Times New Roman" w:hAnsi="Times New Roman"/>
          <w:i/>
          <w:sz w:val="28"/>
          <w:szCs w:val="28"/>
          <w:lang w:val="fr-FR"/>
        </w:rPr>
      </w:pPr>
    </w:p>
    <w:p w14:paraId="71978E35" w14:textId="77777777" w:rsidR="00F5574B" w:rsidRDefault="00F5574B" w:rsidP="004623B9">
      <w:pPr>
        <w:rPr>
          <w:rFonts w:ascii="Times New Roman" w:hAnsi="Times New Roman"/>
          <w:i/>
          <w:sz w:val="28"/>
          <w:szCs w:val="28"/>
          <w:lang w:val="fr-FR"/>
        </w:rPr>
      </w:pPr>
    </w:p>
    <w:p w14:paraId="5E37691C" w14:textId="77777777" w:rsidR="00F5574B" w:rsidRDefault="00F5574B" w:rsidP="004623B9">
      <w:pPr>
        <w:rPr>
          <w:rFonts w:ascii="Times New Roman" w:hAnsi="Times New Roman"/>
          <w:i/>
          <w:sz w:val="28"/>
          <w:szCs w:val="28"/>
          <w:lang w:val="fr-FR"/>
        </w:rPr>
      </w:pPr>
    </w:p>
    <w:p w14:paraId="0EC839B5" w14:textId="77777777" w:rsidR="00F5574B" w:rsidRDefault="00F5574B" w:rsidP="004623B9">
      <w:pPr>
        <w:rPr>
          <w:rFonts w:ascii="Times New Roman" w:hAnsi="Times New Roman"/>
          <w:i/>
          <w:sz w:val="28"/>
          <w:szCs w:val="28"/>
          <w:lang w:val="fr-FR"/>
        </w:rPr>
      </w:pPr>
    </w:p>
    <w:p w14:paraId="325A82C3" w14:textId="77777777" w:rsidR="00F5574B" w:rsidRPr="001F00EC" w:rsidRDefault="00F5574B" w:rsidP="00F5574B">
      <w:pPr>
        <w:jc w:val="center"/>
        <w:rPr>
          <w:rFonts w:ascii="Times New Roman" w:hAnsi="Times New Roman"/>
          <w:b/>
          <w:sz w:val="32"/>
          <w:szCs w:val="32"/>
          <w:lang w:val="fr-FR"/>
        </w:rPr>
      </w:pPr>
      <w:r w:rsidRPr="001F00EC">
        <w:rPr>
          <w:rFonts w:ascii="Times New Roman" w:hAnsi="Times New Roman"/>
          <w:b/>
          <w:sz w:val="32"/>
          <w:szCs w:val="32"/>
          <w:lang w:val="fr-FR"/>
        </w:rPr>
        <w:t>1.</w:t>
      </w:r>
    </w:p>
    <w:p w14:paraId="55573A8C" w14:textId="77777777" w:rsidR="00F5574B" w:rsidRPr="001F00EC" w:rsidRDefault="00F5574B" w:rsidP="00F5574B">
      <w:pPr>
        <w:jc w:val="center"/>
        <w:rPr>
          <w:rFonts w:ascii="Times New Roman" w:hAnsi="Times New Roman"/>
          <w:b/>
          <w:sz w:val="32"/>
          <w:szCs w:val="32"/>
          <w:lang w:val="fr-FR"/>
        </w:rPr>
      </w:pPr>
    </w:p>
    <w:p w14:paraId="0E6DE02F" w14:textId="77777777" w:rsidR="00F5574B" w:rsidRPr="001F00EC" w:rsidRDefault="00E15FCD" w:rsidP="00F5574B">
      <w:pPr>
        <w:jc w:val="center"/>
        <w:rPr>
          <w:rFonts w:ascii="Times New Roman" w:hAnsi="Times New Roman"/>
          <w:b/>
          <w:sz w:val="32"/>
          <w:szCs w:val="32"/>
          <w:lang w:val="fr-FR"/>
        </w:rPr>
      </w:pPr>
      <w:r>
        <w:rPr>
          <w:rFonts w:ascii="Times New Roman" w:hAnsi="Times New Roman"/>
          <w:b/>
          <w:sz w:val="32"/>
          <w:szCs w:val="32"/>
          <w:lang w:val="fr-FR"/>
        </w:rPr>
        <w:t>LA DEUXIEME</w:t>
      </w:r>
      <w:r w:rsidR="00F5574B" w:rsidRPr="001F00EC">
        <w:rPr>
          <w:rFonts w:ascii="Times New Roman" w:hAnsi="Times New Roman"/>
          <w:b/>
          <w:sz w:val="32"/>
          <w:szCs w:val="32"/>
          <w:lang w:val="fr-FR"/>
        </w:rPr>
        <w:t xml:space="preserve"> CONVERSION</w:t>
      </w:r>
    </w:p>
    <w:p w14:paraId="283E1DF4" w14:textId="77777777" w:rsidR="009A2764" w:rsidRPr="00F5574B" w:rsidRDefault="009A2764" w:rsidP="00F5574B">
      <w:pPr>
        <w:jc w:val="center"/>
        <w:rPr>
          <w:rFonts w:ascii="Times New Roman" w:hAnsi="Times New Roman"/>
          <w:b/>
          <w:sz w:val="28"/>
          <w:szCs w:val="28"/>
          <w:lang w:val="fr-FR"/>
        </w:rPr>
      </w:pPr>
    </w:p>
    <w:p w14:paraId="720FD9ED" w14:textId="77777777" w:rsidR="00F5574B" w:rsidRPr="00F5574B" w:rsidRDefault="001F00EC" w:rsidP="00F5574B">
      <w:pPr>
        <w:jc w:val="center"/>
        <w:rPr>
          <w:rFonts w:ascii="Times New Roman" w:hAnsi="Times New Roman"/>
          <w:sz w:val="28"/>
          <w:szCs w:val="28"/>
          <w:lang w:val="fr-FR"/>
        </w:rPr>
      </w:pPr>
      <w:r>
        <w:rPr>
          <w:rFonts w:ascii="Times New Roman" w:hAnsi="Times New Roman"/>
          <w:sz w:val="28"/>
          <w:szCs w:val="28"/>
          <w:lang w:val="fr-FR"/>
        </w:rPr>
        <w:t xml:space="preserve">    </w:t>
      </w:r>
    </w:p>
    <w:p w14:paraId="65285374" w14:textId="77777777" w:rsidR="00F5574B" w:rsidRDefault="001F00EC" w:rsidP="001F00EC">
      <w:pPr>
        <w:rPr>
          <w:rFonts w:ascii="Times New Roman" w:hAnsi="Times New Roman"/>
          <w:sz w:val="28"/>
          <w:szCs w:val="28"/>
          <w:lang w:val="fr-FR"/>
        </w:rPr>
      </w:pPr>
      <w:r>
        <w:rPr>
          <w:rFonts w:ascii="Times New Roman" w:hAnsi="Times New Roman"/>
          <w:sz w:val="28"/>
          <w:szCs w:val="28"/>
          <w:lang w:val="fr-FR"/>
        </w:rPr>
        <w:t xml:space="preserve">1. Se convertir toujours, </w:t>
      </w:r>
      <w:r w:rsidR="00B539EC">
        <w:rPr>
          <w:rFonts w:ascii="Times New Roman" w:hAnsi="Times New Roman"/>
          <w:sz w:val="28"/>
          <w:szCs w:val="28"/>
          <w:lang w:val="fr-FR"/>
        </w:rPr>
        <w:t>p. …..</w:t>
      </w:r>
      <w:r>
        <w:rPr>
          <w:rFonts w:ascii="Times New Roman" w:hAnsi="Times New Roman"/>
          <w:sz w:val="28"/>
          <w:szCs w:val="28"/>
          <w:lang w:val="fr-FR"/>
        </w:rPr>
        <w:t xml:space="preserve">   - 2. Les p</w:t>
      </w:r>
      <w:r w:rsidR="00F5574B" w:rsidRPr="00F5574B">
        <w:rPr>
          <w:rFonts w:ascii="Times New Roman" w:hAnsi="Times New Roman"/>
          <w:sz w:val="28"/>
          <w:szCs w:val="28"/>
          <w:lang w:val="fr-FR"/>
        </w:rPr>
        <w:t>rières pour la co</w:t>
      </w:r>
      <w:r w:rsidR="00B539EC">
        <w:rPr>
          <w:rFonts w:ascii="Times New Roman" w:hAnsi="Times New Roman"/>
          <w:sz w:val="28"/>
          <w:szCs w:val="28"/>
          <w:lang w:val="fr-FR"/>
        </w:rPr>
        <w:t>nversion, p. …..</w:t>
      </w:r>
      <w:r>
        <w:rPr>
          <w:rFonts w:ascii="Times New Roman" w:hAnsi="Times New Roman"/>
          <w:sz w:val="28"/>
          <w:szCs w:val="28"/>
          <w:lang w:val="fr-FR"/>
        </w:rPr>
        <w:t xml:space="preserve"> -   3. L'appel aux S</w:t>
      </w:r>
      <w:r w:rsidR="00F5574B" w:rsidRPr="00F5574B">
        <w:rPr>
          <w:rFonts w:ascii="Times New Roman" w:hAnsi="Times New Roman"/>
          <w:sz w:val="28"/>
          <w:szCs w:val="28"/>
          <w:lang w:val="fr-FR"/>
        </w:rPr>
        <w:t>aints</w:t>
      </w:r>
      <w:r>
        <w:rPr>
          <w:rFonts w:ascii="Times New Roman" w:hAnsi="Times New Roman"/>
          <w:sz w:val="28"/>
          <w:szCs w:val="28"/>
          <w:lang w:val="fr-FR"/>
        </w:rPr>
        <w:t>,</w:t>
      </w:r>
      <w:r w:rsidR="00B539EC">
        <w:rPr>
          <w:rFonts w:ascii="Times New Roman" w:hAnsi="Times New Roman"/>
          <w:sz w:val="28"/>
          <w:szCs w:val="28"/>
          <w:lang w:val="fr-FR"/>
        </w:rPr>
        <w:t xml:space="preserve"> p. …..</w:t>
      </w:r>
      <w:r w:rsidR="00F5574B" w:rsidRPr="00F5574B">
        <w:rPr>
          <w:rFonts w:ascii="Times New Roman" w:hAnsi="Times New Roman"/>
          <w:sz w:val="28"/>
          <w:szCs w:val="28"/>
          <w:lang w:val="fr-FR"/>
        </w:rPr>
        <w:t xml:space="preserve"> - </w:t>
      </w:r>
      <w:r>
        <w:rPr>
          <w:rFonts w:ascii="Times New Roman" w:hAnsi="Times New Roman"/>
          <w:sz w:val="28"/>
          <w:szCs w:val="28"/>
          <w:lang w:val="fr-FR"/>
        </w:rPr>
        <w:t xml:space="preserve">  </w:t>
      </w:r>
      <w:r w:rsidR="00F5574B" w:rsidRPr="00F5574B">
        <w:rPr>
          <w:rFonts w:ascii="Times New Roman" w:hAnsi="Times New Roman"/>
          <w:sz w:val="28"/>
          <w:szCs w:val="28"/>
          <w:lang w:val="fr-FR"/>
        </w:rPr>
        <w:t>4. Sainteté sans illusions</w:t>
      </w:r>
      <w:r>
        <w:rPr>
          <w:rFonts w:ascii="Times New Roman" w:hAnsi="Times New Roman"/>
          <w:sz w:val="28"/>
          <w:szCs w:val="28"/>
          <w:lang w:val="fr-FR"/>
        </w:rPr>
        <w:t>,</w:t>
      </w:r>
      <w:r w:rsidR="00B539EC">
        <w:rPr>
          <w:rFonts w:ascii="Times New Roman" w:hAnsi="Times New Roman"/>
          <w:sz w:val="28"/>
          <w:szCs w:val="28"/>
          <w:lang w:val="fr-FR"/>
        </w:rPr>
        <w:t xml:space="preserve"> p. …..</w:t>
      </w:r>
      <w:r w:rsidR="00F5574B" w:rsidRPr="00F5574B">
        <w:rPr>
          <w:rFonts w:ascii="Times New Roman" w:hAnsi="Times New Roman"/>
          <w:sz w:val="28"/>
          <w:szCs w:val="28"/>
          <w:lang w:val="fr-FR"/>
        </w:rPr>
        <w:t xml:space="preserve"> - </w:t>
      </w:r>
      <w:r>
        <w:rPr>
          <w:rFonts w:ascii="Times New Roman" w:hAnsi="Times New Roman"/>
          <w:sz w:val="28"/>
          <w:szCs w:val="28"/>
          <w:lang w:val="fr-FR"/>
        </w:rPr>
        <w:t xml:space="preserve">  </w:t>
      </w:r>
      <w:r w:rsidR="00F5574B" w:rsidRPr="00F5574B">
        <w:rPr>
          <w:rFonts w:ascii="Times New Roman" w:hAnsi="Times New Roman"/>
          <w:sz w:val="28"/>
          <w:szCs w:val="28"/>
          <w:lang w:val="fr-FR"/>
        </w:rPr>
        <w:t>5. Sa coopération</w:t>
      </w:r>
      <w:r>
        <w:rPr>
          <w:rFonts w:ascii="Times New Roman" w:hAnsi="Times New Roman"/>
          <w:sz w:val="28"/>
          <w:szCs w:val="28"/>
          <w:lang w:val="fr-FR"/>
        </w:rPr>
        <w:t>,</w:t>
      </w:r>
      <w:r w:rsidR="00B539EC">
        <w:rPr>
          <w:rFonts w:ascii="Times New Roman" w:hAnsi="Times New Roman"/>
          <w:sz w:val="28"/>
          <w:szCs w:val="28"/>
          <w:lang w:val="fr-FR"/>
        </w:rPr>
        <w:t xml:space="preserve"> p. …..</w:t>
      </w:r>
      <w:r w:rsidR="00F5574B" w:rsidRPr="00F5574B">
        <w:rPr>
          <w:rFonts w:ascii="Times New Roman" w:hAnsi="Times New Roman"/>
          <w:sz w:val="28"/>
          <w:szCs w:val="28"/>
          <w:lang w:val="fr-FR"/>
        </w:rPr>
        <w:t xml:space="preserve"> - </w:t>
      </w:r>
      <w:r>
        <w:rPr>
          <w:rFonts w:ascii="Times New Roman" w:hAnsi="Times New Roman"/>
          <w:sz w:val="28"/>
          <w:szCs w:val="28"/>
          <w:lang w:val="fr-FR"/>
        </w:rPr>
        <w:t xml:space="preserve">  </w:t>
      </w:r>
      <w:r w:rsidR="00F5574B" w:rsidRPr="00F5574B">
        <w:rPr>
          <w:rFonts w:ascii="Times New Roman" w:hAnsi="Times New Roman"/>
          <w:sz w:val="28"/>
          <w:szCs w:val="28"/>
          <w:lang w:val="fr-FR"/>
        </w:rPr>
        <w:t>6. Relations plus précises de son espr</w:t>
      </w:r>
      <w:r w:rsidR="00B539EC">
        <w:rPr>
          <w:rFonts w:ascii="Times New Roman" w:hAnsi="Times New Roman"/>
          <w:sz w:val="28"/>
          <w:szCs w:val="28"/>
          <w:lang w:val="fr-FR"/>
        </w:rPr>
        <w:t xml:space="preserve">it, p. ….. </w:t>
      </w:r>
      <w:r>
        <w:rPr>
          <w:rFonts w:ascii="Times New Roman" w:hAnsi="Times New Roman"/>
          <w:sz w:val="28"/>
          <w:szCs w:val="28"/>
          <w:lang w:val="fr-FR"/>
        </w:rPr>
        <w:t xml:space="preserve"> -   7. Les dernières résolu</w:t>
      </w:r>
      <w:r w:rsidRPr="00F5574B">
        <w:rPr>
          <w:rFonts w:ascii="Times New Roman" w:hAnsi="Times New Roman"/>
          <w:sz w:val="28"/>
          <w:szCs w:val="28"/>
          <w:lang w:val="fr-FR"/>
        </w:rPr>
        <w:t>tions</w:t>
      </w:r>
      <w:r>
        <w:rPr>
          <w:rFonts w:ascii="Times New Roman" w:hAnsi="Times New Roman"/>
          <w:sz w:val="28"/>
          <w:szCs w:val="28"/>
          <w:lang w:val="fr-FR"/>
        </w:rPr>
        <w:t>,</w:t>
      </w:r>
      <w:r w:rsidR="00B539EC">
        <w:rPr>
          <w:rFonts w:ascii="Times New Roman" w:hAnsi="Times New Roman"/>
          <w:sz w:val="28"/>
          <w:szCs w:val="28"/>
          <w:lang w:val="fr-FR"/>
        </w:rPr>
        <w:t xml:space="preserve"> p. ….</w:t>
      </w:r>
      <w:r w:rsidR="00F5574B" w:rsidRPr="00F5574B">
        <w:rPr>
          <w:rFonts w:ascii="Times New Roman" w:hAnsi="Times New Roman"/>
          <w:sz w:val="28"/>
          <w:szCs w:val="28"/>
          <w:lang w:val="fr-FR"/>
        </w:rPr>
        <w:t>.</w:t>
      </w:r>
    </w:p>
    <w:p w14:paraId="57167ACE" w14:textId="77777777" w:rsidR="001F00EC" w:rsidRDefault="001F00EC" w:rsidP="001F00EC">
      <w:pPr>
        <w:rPr>
          <w:rFonts w:ascii="Times New Roman" w:hAnsi="Times New Roman"/>
          <w:sz w:val="28"/>
          <w:szCs w:val="28"/>
          <w:lang w:val="fr-FR"/>
        </w:rPr>
      </w:pPr>
    </w:p>
    <w:p w14:paraId="14721FBC" w14:textId="77777777" w:rsidR="001F00EC" w:rsidRPr="00E15FCD" w:rsidRDefault="001F00EC" w:rsidP="001F00EC">
      <w:pPr>
        <w:rPr>
          <w:rFonts w:ascii="Times New Roman" w:hAnsi="Times New Roman"/>
          <w:sz w:val="12"/>
          <w:szCs w:val="12"/>
          <w:lang w:val="fr-FR"/>
        </w:rPr>
      </w:pPr>
    </w:p>
    <w:p w14:paraId="79381C2D" w14:textId="77777777" w:rsidR="001F00EC" w:rsidRPr="0021798C" w:rsidRDefault="001F00EC" w:rsidP="001F00EC">
      <w:pPr>
        <w:rPr>
          <w:rFonts w:ascii="Times New Roman" w:hAnsi="Times New Roman"/>
          <w:b/>
          <w:sz w:val="28"/>
          <w:szCs w:val="28"/>
          <w:lang w:val="fr-FR"/>
        </w:rPr>
      </w:pPr>
      <w:r w:rsidRPr="0021798C">
        <w:rPr>
          <w:rFonts w:ascii="Times New Roman" w:hAnsi="Times New Roman"/>
          <w:b/>
          <w:sz w:val="28"/>
          <w:szCs w:val="28"/>
          <w:lang w:val="fr-FR"/>
        </w:rPr>
        <w:t>1.  Se convertir toujours</w:t>
      </w:r>
    </w:p>
    <w:p w14:paraId="789DE2FB" w14:textId="77777777" w:rsidR="001F00EC" w:rsidRPr="001F00EC" w:rsidRDefault="001F00EC" w:rsidP="001F00EC">
      <w:pPr>
        <w:rPr>
          <w:rFonts w:ascii="Times New Roman" w:hAnsi="Times New Roman"/>
          <w:sz w:val="28"/>
          <w:szCs w:val="28"/>
          <w:lang w:val="fr-FR"/>
        </w:rPr>
      </w:pPr>
    </w:p>
    <w:p w14:paraId="5C19A21B" w14:textId="77777777" w:rsidR="001F00EC" w:rsidRPr="001F00EC" w:rsidRDefault="001F00EC" w:rsidP="008577A9">
      <w:pPr>
        <w:spacing w:after="120"/>
        <w:rPr>
          <w:rFonts w:ascii="Times New Roman" w:hAnsi="Times New Roman"/>
          <w:sz w:val="24"/>
          <w:szCs w:val="24"/>
          <w:lang w:val="fr-FR"/>
        </w:rPr>
      </w:pPr>
      <w:r>
        <w:rPr>
          <w:rFonts w:ascii="Times New Roman" w:hAnsi="Times New Roman"/>
          <w:sz w:val="24"/>
          <w:szCs w:val="24"/>
          <w:lang w:val="fr-FR"/>
        </w:rPr>
        <w:tab/>
      </w:r>
      <w:r w:rsidR="0021798C">
        <w:rPr>
          <w:rFonts w:ascii="Times New Roman" w:hAnsi="Times New Roman"/>
          <w:sz w:val="24"/>
          <w:szCs w:val="24"/>
          <w:lang w:val="fr-FR"/>
        </w:rPr>
        <w:t>Au</w:t>
      </w:r>
      <w:r w:rsidRPr="001F00EC">
        <w:rPr>
          <w:rFonts w:ascii="Times New Roman" w:hAnsi="Times New Roman"/>
          <w:sz w:val="24"/>
          <w:szCs w:val="24"/>
          <w:lang w:val="fr-FR"/>
        </w:rPr>
        <w:t xml:space="preserve"> concept de conversion </w:t>
      </w:r>
      <w:r w:rsidR="00DA09B9">
        <w:rPr>
          <w:rFonts w:ascii="Times New Roman" w:hAnsi="Times New Roman"/>
          <w:sz w:val="24"/>
          <w:szCs w:val="24"/>
          <w:lang w:val="fr-FR"/>
        </w:rPr>
        <w:t>devrait généralement être uni</w:t>
      </w:r>
      <w:r w:rsidRPr="001F00EC">
        <w:rPr>
          <w:rFonts w:ascii="Times New Roman" w:hAnsi="Times New Roman"/>
          <w:sz w:val="24"/>
          <w:szCs w:val="24"/>
          <w:lang w:val="fr-FR"/>
        </w:rPr>
        <w:t xml:space="preserve"> celui </w:t>
      </w:r>
      <w:r w:rsidR="00C543A4" w:rsidRPr="001F00EC">
        <w:rPr>
          <w:rFonts w:ascii="Times New Roman" w:hAnsi="Times New Roman"/>
          <w:sz w:val="24"/>
          <w:szCs w:val="24"/>
          <w:lang w:val="fr-FR"/>
        </w:rPr>
        <w:t>d'une</w:t>
      </w:r>
      <w:r w:rsidRPr="001F00EC">
        <w:rPr>
          <w:rFonts w:ascii="Times New Roman" w:hAnsi="Times New Roman"/>
          <w:sz w:val="24"/>
          <w:szCs w:val="24"/>
          <w:lang w:val="fr-FR"/>
        </w:rPr>
        <w:t xml:space="preserve"> vie antérieure de péc</w:t>
      </w:r>
      <w:r w:rsidR="00DA09B9">
        <w:rPr>
          <w:rFonts w:ascii="Times New Roman" w:hAnsi="Times New Roman"/>
          <w:sz w:val="24"/>
          <w:szCs w:val="24"/>
          <w:lang w:val="fr-FR"/>
        </w:rPr>
        <w:t xml:space="preserve">hé, d'où il se retire. Ils </w:t>
      </w:r>
      <w:r w:rsidR="002455B0">
        <w:rPr>
          <w:rFonts w:ascii="Times New Roman" w:hAnsi="Times New Roman"/>
          <w:sz w:val="24"/>
          <w:szCs w:val="24"/>
          <w:lang w:val="fr-FR"/>
        </w:rPr>
        <w:t>affleur</w:t>
      </w:r>
      <w:r w:rsidR="002455B0" w:rsidRPr="001F00EC">
        <w:rPr>
          <w:rFonts w:ascii="Times New Roman" w:hAnsi="Times New Roman"/>
          <w:sz w:val="24"/>
          <w:szCs w:val="24"/>
          <w:lang w:val="fr-FR"/>
        </w:rPr>
        <w:t>ent à</w:t>
      </w:r>
      <w:r w:rsidRPr="001F00EC">
        <w:rPr>
          <w:rFonts w:ascii="Times New Roman" w:hAnsi="Times New Roman"/>
          <w:sz w:val="24"/>
          <w:szCs w:val="24"/>
          <w:lang w:val="fr-FR"/>
        </w:rPr>
        <w:t xml:space="preserve"> l'esprit l</w:t>
      </w:r>
      <w:r w:rsidR="00DA09B9">
        <w:rPr>
          <w:rFonts w:ascii="Times New Roman" w:hAnsi="Times New Roman"/>
          <w:sz w:val="24"/>
          <w:szCs w:val="24"/>
          <w:lang w:val="fr-FR"/>
        </w:rPr>
        <w:t>es images de la Magdalen évangélique</w:t>
      </w:r>
      <w:r w:rsidRPr="001F00EC">
        <w:rPr>
          <w:rFonts w:ascii="Times New Roman" w:hAnsi="Times New Roman"/>
          <w:sz w:val="24"/>
          <w:szCs w:val="24"/>
          <w:lang w:val="fr-FR"/>
        </w:rPr>
        <w:t>, de laque</w:t>
      </w:r>
      <w:r w:rsidR="00DA09B9">
        <w:rPr>
          <w:rFonts w:ascii="Times New Roman" w:hAnsi="Times New Roman"/>
          <w:sz w:val="24"/>
          <w:szCs w:val="24"/>
          <w:lang w:val="fr-FR"/>
        </w:rPr>
        <w:t>lle</w:t>
      </w:r>
      <w:r w:rsidRPr="001F00EC">
        <w:rPr>
          <w:rFonts w:ascii="Times New Roman" w:hAnsi="Times New Roman"/>
          <w:sz w:val="24"/>
          <w:szCs w:val="24"/>
          <w:lang w:val="fr-FR"/>
        </w:rPr>
        <w:t xml:space="preserve"> le Seigneur a chassé sept démons (</w:t>
      </w:r>
      <w:r w:rsidRPr="00DA09B9">
        <w:rPr>
          <w:rFonts w:ascii="Times New Roman" w:hAnsi="Times New Roman"/>
          <w:i/>
          <w:sz w:val="24"/>
          <w:szCs w:val="24"/>
          <w:lang w:val="fr-FR"/>
        </w:rPr>
        <w:t>Mc</w:t>
      </w:r>
      <w:r w:rsidRPr="001F00EC">
        <w:rPr>
          <w:rFonts w:ascii="Times New Roman" w:hAnsi="Times New Roman"/>
          <w:sz w:val="24"/>
          <w:szCs w:val="24"/>
          <w:lang w:val="fr-FR"/>
        </w:rPr>
        <w:t xml:space="preserve"> 16,9) et d'Augustin,</w:t>
      </w:r>
      <w:r w:rsidR="00DA09B9">
        <w:rPr>
          <w:rFonts w:ascii="Times New Roman" w:hAnsi="Times New Roman"/>
          <w:sz w:val="24"/>
          <w:szCs w:val="24"/>
          <w:lang w:val="fr-FR"/>
        </w:rPr>
        <w:t xml:space="preserve"> </w:t>
      </w:r>
      <w:r w:rsidRPr="001F00EC">
        <w:rPr>
          <w:rFonts w:ascii="Times New Roman" w:hAnsi="Times New Roman"/>
          <w:sz w:val="24"/>
          <w:szCs w:val="24"/>
          <w:lang w:val="fr-FR"/>
        </w:rPr>
        <w:t xml:space="preserve">qui finalement tombe </w:t>
      </w:r>
      <w:r w:rsidR="00DA09B9">
        <w:rPr>
          <w:rFonts w:ascii="Times New Roman" w:hAnsi="Times New Roman"/>
          <w:sz w:val="24"/>
          <w:szCs w:val="24"/>
          <w:lang w:val="fr-FR"/>
        </w:rPr>
        <w:t xml:space="preserve">vaincu </w:t>
      </w:r>
      <w:r w:rsidRPr="001F00EC">
        <w:rPr>
          <w:rFonts w:ascii="Times New Roman" w:hAnsi="Times New Roman"/>
          <w:sz w:val="24"/>
          <w:szCs w:val="24"/>
          <w:lang w:val="fr-FR"/>
        </w:rPr>
        <w:t xml:space="preserve">par </w:t>
      </w:r>
      <w:r w:rsidR="00DA09B9">
        <w:rPr>
          <w:rFonts w:ascii="Times New Roman" w:hAnsi="Times New Roman"/>
          <w:sz w:val="24"/>
          <w:szCs w:val="24"/>
          <w:lang w:val="fr-FR"/>
        </w:rPr>
        <w:t xml:space="preserve">la </w:t>
      </w:r>
      <w:r w:rsidRPr="001F00EC">
        <w:rPr>
          <w:rFonts w:ascii="Times New Roman" w:hAnsi="Times New Roman"/>
          <w:sz w:val="24"/>
          <w:szCs w:val="24"/>
          <w:lang w:val="fr-FR"/>
        </w:rPr>
        <w:t>grâce après</w:t>
      </w:r>
      <w:r w:rsidR="00DA09B9">
        <w:rPr>
          <w:rFonts w:ascii="Times New Roman" w:hAnsi="Times New Roman"/>
          <w:sz w:val="24"/>
          <w:szCs w:val="24"/>
          <w:lang w:val="fr-FR"/>
        </w:rPr>
        <w:t xml:space="preserve"> trente ans de graves fourvoiements</w:t>
      </w:r>
      <w:r w:rsidRPr="001F00EC">
        <w:rPr>
          <w:rFonts w:ascii="Times New Roman" w:hAnsi="Times New Roman"/>
          <w:sz w:val="24"/>
          <w:szCs w:val="24"/>
          <w:lang w:val="fr-FR"/>
        </w:rPr>
        <w:t>.</w:t>
      </w:r>
    </w:p>
    <w:p w14:paraId="5E6CC770" w14:textId="77777777" w:rsidR="001F00EC" w:rsidRPr="001F00EC" w:rsidRDefault="00DA09B9" w:rsidP="008577A9">
      <w:pPr>
        <w:spacing w:after="120"/>
        <w:rPr>
          <w:rFonts w:ascii="Times New Roman" w:hAnsi="Times New Roman"/>
          <w:sz w:val="24"/>
          <w:szCs w:val="24"/>
          <w:lang w:val="fr-FR"/>
        </w:rPr>
      </w:pPr>
      <w:r>
        <w:rPr>
          <w:rFonts w:ascii="Times New Roman" w:hAnsi="Times New Roman"/>
          <w:sz w:val="24"/>
          <w:szCs w:val="24"/>
          <w:lang w:val="fr-FR"/>
        </w:rPr>
        <w:tab/>
      </w:r>
      <w:r w:rsidR="001F00EC" w:rsidRPr="001F00EC">
        <w:rPr>
          <w:rFonts w:ascii="Times New Roman" w:hAnsi="Times New Roman"/>
          <w:sz w:val="24"/>
          <w:szCs w:val="24"/>
          <w:lang w:val="fr-FR"/>
        </w:rPr>
        <w:t>Mais la conversion, en soi, ne présuppose pas nécessairement</w:t>
      </w:r>
      <w:r>
        <w:rPr>
          <w:rFonts w:ascii="Times New Roman" w:hAnsi="Times New Roman"/>
          <w:sz w:val="24"/>
          <w:szCs w:val="24"/>
          <w:lang w:val="fr-FR"/>
        </w:rPr>
        <w:t xml:space="preserve"> </w:t>
      </w:r>
      <w:r w:rsidR="001F00EC" w:rsidRPr="001F00EC">
        <w:rPr>
          <w:rFonts w:ascii="Times New Roman" w:hAnsi="Times New Roman"/>
          <w:sz w:val="24"/>
          <w:szCs w:val="24"/>
          <w:lang w:val="fr-FR"/>
        </w:rPr>
        <w:t xml:space="preserve">une </w:t>
      </w:r>
      <w:r>
        <w:rPr>
          <w:rFonts w:ascii="Times New Roman" w:hAnsi="Times New Roman"/>
          <w:sz w:val="24"/>
          <w:szCs w:val="24"/>
          <w:lang w:val="fr-FR"/>
        </w:rPr>
        <w:t>dégradation morale antérieure. A la basé de</w:t>
      </w:r>
      <w:r w:rsidR="001F00EC" w:rsidRPr="001F00EC">
        <w:rPr>
          <w:rFonts w:ascii="Times New Roman" w:hAnsi="Times New Roman"/>
          <w:sz w:val="24"/>
          <w:szCs w:val="24"/>
          <w:lang w:val="fr-FR"/>
        </w:rPr>
        <w:t xml:space="preserve"> l'obstination de</w:t>
      </w:r>
      <w:r>
        <w:rPr>
          <w:rFonts w:ascii="Times New Roman" w:hAnsi="Times New Roman"/>
          <w:sz w:val="24"/>
          <w:szCs w:val="24"/>
          <w:lang w:val="fr-FR"/>
        </w:rPr>
        <w:t xml:space="preserve"> </w:t>
      </w:r>
      <w:r w:rsidR="001F00EC" w:rsidRPr="001F00EC">
        <w:rPr>
          <w:rFonts w:ascii="Times New Roman" w:hAnsi="Times New Roman"/>
          <w:sz w:val="24"/>
          <w:szCs w:val="24"/>
          <w:lang w:val="fr-FR"/>
        </w:rPr>
        <w:t>Saint Paul é</w:t>
      </w:r>
      <w:r>
        <w:rPr>
          <w:rFonts w:ascii="Times New Roman" w:hAnsi="Times New Roman"/>
          <w:sz w:val="24"/>
          <w:szCs w:val="24"/>
          <w:lang w:val="fr-FR"/>
        </w:rPr>
        <w:t>tait l'attachement extrême aux</w:t>
      </w:r>
      <w:r w:rsidR="001F00EC" w:rsidRPr="001F00EC">
        <w:rPr>
          <w:rFonts w:ascii="Times New Roman" w:hAnsi="Times New Roman"/>
          <w:sz w:val="24"/>
          <w:szCs w:val="24"/>
          <w:lang w:val="fr-FR"/>
        </w:rPr>
        <w:t xml:space="preserve"> traditions</w:t>
      </w:r>
      <w:r>
        <w:rPr>
          <w:rFonts w:ascii="Times New Roman" w:hAnsi="Times New Roman"/>
          <w:sz w:val="24"/>
          <w:szCs w:val="24"/>
          <w:lang w:val="fr-FR"/>
        </w:rPr>
        <w:t xml:space="preserve"> </w:t>
      </w:r>
      <w:r w:rsidR="001F00EC" w:rsidRPr="001F00EC">
        <w:rPr>
          <w:rFonts w:ascii="Times New Roman" w:hAnsi="Times New Roman"/>
          <w:sz w:val="24"/>
          <w:szCs w:val="24"/>
          <w:lang w:val="fr-FR"/>
        </w:rPr>
        <w:t xml:space="preserve">les </w:t>
      </w:r>
      <w:r>
        <w:rPr>
          <w:rFonts w:ascii="Times New Roman" w:hAnsi="Times New Roman"/>
          <w:sz w:val="24"/>
          <w:szCs w:val="24"/>
          <w:lang w:val="fr-FR"/>
        </w:rPr>
        <w:t xml:space="preserve">ses </w:t>
      </w:r>
      <w:r w:rsidR="001F00EC" w:rsidRPr="001F00EC">
        <w:rPr>
          <w:rFonts w:ascii="Times New Roman" w:hAnsi="Times New Roman"/>
          <w:sz w:val="24"/>
          <w:szCs w:val="24"/>
          <w:lang w:val="fr-FR"/>
        </w:rPr>
        <w:t>pères (</w:t>
      </w:r>
      <w:r w:rsidR="001F00EC" w:rsidRPr="00DA09B9">
        <w:rPr>
          <w:rFonts w:ascii="Times New Roman" w:hAnsi="Times New Roman"/>
          <w:i/>
          <w:sz w:val="24"/>
          <w:szCs w:val="24"/>
          <w:lang w:val="fr-FR"/>
        </w:rPr>
        <w:t>Gal</w:t>
      </w:r>
      <w:r w:rsidR="001F00EC" w:rsidRPr="001F00EC">
        <w:rPr>
          <w:rFonts w:ascii="Times New Roman" w:hAnsi="Times New Roman"/>
          <w:sz w:val="24"/>
          <w:szCs w:val="24"/>
          <w:lang w:val="fr-FR"/>
        </w:rPr>
        <w:t xml:space="preserve"> 1, 14). </w:t>
      </w:r>
      <w:r>
        <w:rPr>
          <w:rFonts w:ascii="Times New Roman" w:hAnsi="Times New Roman"/>
          <w:sz w:val="24"/>
          <w:szCs w:val="24"/>
          <w:lang w:val="fr-FR"/>
        </w:rPr>
        <w:t>Dans S. Gabriele de Notre-Dame des sept Douleurs</w:t>
      </w:r>
      <w:r w:rsidR="001F00EC" w:rsidRPr="001F00EC">
        <w:rPr>
          <w:rFonts w:ascii="Times New Roman" w:hAnsi="Times New Roman"/>
          <w:sz w:val="24"/>
          <w:szCs w:val="24"/>
          <w:lang w:val="fr-FR"/>
        </w:rPr>
        <w:t xml:space="preserve"> la conversion représente l'adieu à la mondanité, vers laquelle il avait été</w:t>
      </w:r>
      <w:r>
        <w:rPr>
          <w:rFonts w:ascii="Times New Roman" w:hAnsi="Times New Roman"/>
          <w:sz w:val="24"/>
          <w:szCs w:val="24"/>
          <w:lang w:val="fr-FR"/>
        </w:rPr>
        <w:t xml:space="preserve"> </w:t>
      </w:r>
      <w:r w:rsidR="001F00EC" w:rsidRPr="001F00EC">
        <w:rPr>
          <w:rFonts w:ascii="Times New Roman" w:hAnsi="Times New Roman"/>
          <w:sz w:val="24"/>
          <w:szCs w:val="24"/>
          <w:lang w:val="fr-FR"/>
        </w:rPr>
        <w:t>un peu indulgent, mais il n'a jamais compromis</w:t>
      </w:r>
      <w:r>
        <w:rPr>
          <w:rFonts w:ascii="Times New Roman" w:hAnsi="Times New Roman"/>
          <w:sz w:val="24"/>
          <w:szCs w:val="24"/>
          <w:lang w:val="fr-FR"/>
        </w:rPr>
        <w:t xml:space="preserve"> </w:t>
      </w:r>
      <w:r w:rsidR="001F00EC" w:rsidRPr="001F00EC">
        <w:rPr>
          <w:rFonts w:ascii="Times New Roman" w:hAnsi="Times New Roman"/>
          <w:sz w:val="24"/>
          <w:szCs w:val="24"/>
          <w:lang w:val="fr-FR"/>
        </w:rPr>
        <w:t>les devoirs essentiels du chrétien; alors que de S. Luigi Gonzaga</w:t>
      </w:r>
      <w:r>
        <w:rPr>
          <w:rFonts w:ascii="Times New Roman" w:hAnsi="Times New Roman"/>
          <w:sz w:val="24"/>
          <w:szCs w:val="24"/>
          <w:lang w:val="fr-FR"/>
        </w:rPr>
        <w:t xml:space="preserve"> </w:t>
      </w:r>
      <w:r w:rsidR="001F00EC" w:rsidRPr="001F00EC">
        <w:rPr>
          <w:rFonts w:ascii="Times New Roman" w:hAnsi="Times New Roman"/>
          <w:sz w:val="24"/>
          <w:szCs w:val="24"/>
          <w:lang w:val="fr-FR"/>
        </w:rPr>
        <w:t xml:space="preserve">nous </w:t>
      </w:r>
      <w:r>
        <w:rPr>
          <w:rFonts w:ascii="Times New Roman" w:hAnsi="Times New Roman"/>
          <w:sz w:val="24"/>
          <w:szCs w:val="24"/>
          <w:lang w:val="fr-FR"/>
        </w:rPr>
        <w:t>lisons qu'il appelait</w:t>
      </w:r>
      <w:r w:rsidR="001F00EC" w:rsidRPr="001F00EC">
        <w:rPr>
          <w:rFonts w:ascii="Times New Roman" w:hAnsi="Times New Roman"/>
          <w:sz w:val="24"/>
          <w:szCs w:val="24"/>
          <w:lang w:val="fr-FR"/>
        </w:rPr>
        <w:t xml:space="preserve"> "année de sa conversion"</w:t>
      </w:r>
      <w:r>
        <w:rPr>
          <w:rFonts w:ascii="Times New Roman" w:hAnsi="Times New Roman"/>
          <w:sz w:val="24"/>
          <w:szCs w:val="24"/>
          <w:lang w:val="fr-FR"/>
        </w:rPr>
        <w:t xml:space="preserve"> </w:t>
      </w:r>
      <w:r w:rsidR="00D72FEC">
        <w:rPr>
          <w:rFonts w:ascii="Times New Roman" w:hAnsi="Times New Roman"/>
          <w:sz w:val="24"/>
          <w:szCs w:val="24"/>
          <w:lang w:val="fr-FR"/>
        </w:rPr>
        <w:t xml:space="preserve">celle </w:t>
      </w:r>
      <w:r w:rsidR="001F00EC" w:rsidRPr="001F00EC">
        <w:rPr>
          <w:rFonts w:ascii="Times New Roman" w:hAnsi="Times New Roman"/>
          <w:sz w:val="24"/>
          <w:szCs w:val="24"/>
          <w:lang w:val="fr-FR"/>
        </w:rPr>
        <w:t>passé</w:t>
      </w:r>
      <w:r w:rsidR="00D72FEC">
        <w:rPr>
          <w:rFonts w:ascii="Times New Roman" w:hAnsi="Times New Roman"/>
          <w:sz w:val="24"/>
          <w:szCs w:val="24"/>
          <w:lang w:val="fr-FR"/>
        </w:rPr>
        <w:t>e</w:t>
      </w:r>
      <w:r w:rsidR="001F00EC" w:rsidRPr="001F00EC">
        <w:rPr>
          <w:rFonts w:ascii="Times New Roman" w:hAnsi="Times New Roman"/>
          <w:sz w:val="24"/>
          <w:szCs w:val="24"/>
          <w:lang w:val="fr-FR"/>
        </w:rPr>
        <w:t xml:space="preserve"> à Flor</w:t>
      </w:r>
      <w:r w:rsidR="00D72FEC">
        <w:rPr>
          <w:rFonts w:ascii="Times New Roman" w:hAnsi="Times New Roman"/>
          <w:sz w:val="24"/>
          <w:szCs w:val="24"/>
          <w:lang w:val="fr-FR"/>
        </w:rPr>
        <w:t xml:space="preserve">ence, où il avait reçu de la Très-Sainte  Annoncée  </w:t>
      </w:r>
      <w:r w:rsidR="001F00EC" w:rsidRPr="001F00EC">
        <w:rPr>
          <w:rFonts w:ascii="Times New Roman" w:hAnsi="Times New Roman"/>
          <w:sz w:val="24"/>
          <w:szCs w:val="24"/>
          <w:lang w:val="fr-FR"/>
        </w:rPr>
        <w:t>une augmentation extraordinaire de la ferveur: cette année-là, i</w:t>
      </w:r>
      <w:r w:rsidR="00D72FEC">
        <w:rPr>
          <w:rFonts w:ascii="Times New Roman" w:hAnsi="Times New Roman"/>
          <w:sz w:val="24"/>
          <w:szCs w:val="24"/>
          <w:lang w:val="fr-FR"/>
        </w:rPr>
        <w:t>l disait d'</w:t>
      </w:r>
      <w:r w:rsidR="001F00EC" w:rsidRPr="001F00EC">
        <w:rPr>
          <w:rFonts w:ascii="Times New Roman" w:hAnsi="Times New Roman"/>
          <w:sz w:val="24"/>
          <w:szCs w:val="24"/>
          <w:lang w:val="fr-FR"/>
        </w:rPr>
        <w:t>avoir été c</w:t>
      </w:r>
      <w:r w:rsidR="00D72FEC">
        <w:rPr>
          <w:rFonts w:ascii="Times New Roman" w:hAnsi="Times New Roman"/>
          <w:sz w:val="24"/>
          <w:szCs w:val="24"/>
          <w:lang w:val="fr-FR"/>
        </w:rPr>
        <w:t xml:space="preserve">onverti; pourtant on sait qu'il a été </w:t>
      </w:r>
      <w:r w:rsidR="001F00EC" w:rsidRPr="001F00EC">
        <w:rPr>
          <w:rFonts w:ascii="Times New Roman" w:hAnsi="Times New Roman"/>
          <w:sz w:val="24"/>
          <w:szCs w:val="24"/>
          <w:lang w:val="fr-FR"/>
        </w:rPr>
        <w:t>toujours</w:t>
      </w:r>
      <w:r w:rsidR="00D72FEC">
        <w:rPr>
          <w:rFonts w:ascii="Times New Roman" w:hAnsi="Times New Roman"/>
          <w:sz w:val="24"/>
          <w:szCs w:val="24"/>
          <w:lang w:val="fr-FR"/>
        </w:rPr>
        <w:t xml:space="preserve"> </w:t>
      </w:r>
      <w:r w:rsidR="001F00EC" w:rsidRPr="001F00EC">
        <w:rPr>
          <w:rFonts w:ascii="Times New Roman" w:hAnsi="Times New Roman"/>
          <w:sz w:val="24"/>
          <w:szCs w:val="24"/>
          <w:lang w:val="fr-FR"/>
        </w:rPr>
        <w:t>un jeune homme innocent et angélique. Sainte Thérèse de l'Enfant Jésus</w:t>
      </w:r>
      <w:r w:rsidR="00D72FEC">
        <w:rPr>
          <w:rFonts w:ascii="Times New Roman" w:hAnsi="Times New Roman"/>
          <w:sz w:val="24"/>
          <w:szCs w:val="24"/>
          <w:lang w:val="fr-FR"/>
        </w:rPr>
        <w:t xml:space="preserve"> a </w:t>
      </w:r>
      <w:r w:rsidR="001F00EC" w:rsidRPr="001F00EC">
        <w:rPr>
          <w:rFonts w:ascii="Times New Roman" w:hAnsi="Times New Roman"/>
          <w:sz w:val="24"/>
          <w:szCs w:val="24"/>
          <w:lang w:val="fr-FR"/>
        </w:rPr>
        <w:t>reçu la grâce de la conversion la veille de Noël</w:t>
      </w:r>
      <w:r w:rsidR="00D72FEC">
        <w:rPr>
          <w:rFonts w:ascii="Times New Roman" w:hAnsi="Times New Roman"/>
          <w:sz w:val="24"/>
          <w:szCs w:val="24"/>
          <w:lang w:val="fr-FR"/>
        </w:rPr>
        <w:t xml:space="preserve"> </w:t>
      </w:r>
      <w:r w:rsidR="001F00EC" w:rsidRPr="001F00EC">
        <w:rPr>
          <w:rFonts w:ascii="Times New Roman" w:hAnsi="Times New Roman"/>
          <w:sz w:val="24"/>
          <w:szCs w:val="24"/>
          <w:lang w:val="fr-FR"/>
        </w:rPr>
        <w:t xml:space="preserve">1886, quand Jésus "changea son </w:t>
      </w:r>
      <w:r w:rsidR="00D72FEC" w:rsidRPr="001F00EC">
        <w:rPr>
          <w:rFonts w:ascii="Times New Roman" w:hAnsi="Times New Roman"/>
          <w:sz w:val="24"/>
          <w:szCs w:val="24"/>
          <w:lang w:val="fr-FR"/>
        </w:rPr>
        <w:t>cœur</w:t>
      </w:r>
      <w:r w:rsidR="001F00EC" w:rsidRPr="001F00EC">
        <w:rPr>
          <w:rFonts w:ascii="Times New Roman" w:hAnsi="Times New Roman"/>
          <w:sz w:val="24"/>
          <w:szCs w:val="24"/>
          <w:lang w:val="fr-FR"/>
        </w:rPr>
        <w:t>" et "</w:t>
      </w:r>
      <w:r w:rsidR="00D72FEC">
        <w:rPr>
          <w:rFonts w:ascii="Times New Roman" w:hAnsi="Times New Roman"/>
          <w:sz w:val="24"/>
          <w:szCs w:val="24"/>
          <w:lang w:val="fr-FR"/>
        </w:rPr>
        <w:t xml:space="preserve">la </w:t>
      </w:r>
      <w:r w:rsidR="001F00EC" w:rsidRPr="001F00EC">
        <w:rPr>
          <w:rFonts w:ascii="Times New Roman" w:hAnsi="Times New Roman"/>
          <w:sz w:val="24"/>
          <w:szCs w:val="24"/>
          <w:lang w:val="fr-FR"/>
        </w:rPr>
        <w:t xml:space="preserve">petite </w:t>
      </w:r>
      <w:r w:rsidR="00D72FEC">
        <w:rPr>
          <w:rFonts w:ascii="Times New Roman" w:hAnsi="Times New Roman"/>
          <w:sz w:val="24"/>
          <w:szCs w:val="24"/>
          <w:lang w:val="fr-FR"/>
        </w:rPr>
        <w:t>Thérèse</w:t>
      </w:r>
      <w:r w:rsidR="001F00EC" w:rsidRPr="001F00EC">
        <w:rPr>
          <w:rFonts w:ascii="Times New Roman" w:hAnsi="Times New Roman"/>
          <w:sz w:val="24"/>
          <w:szCs w:val="24"/>
          <w:lang w:val="fr-FR"/>
        </w:rPr>
        <w:t xml:space="preserve"> a t</w:t>
      </w:r>
      <w:r w:rsidR="00A34BBA">
        <w:rPr>
          <w:rFonts w:ascii="Times New Roman" w:hAnsi="Times New Roman"/>
          <w:sz w:val="24"/>
          <w:szCs w:val="24"/>
          <w:lang w:val="fr-FR"/>
        </w:rPr>
        <w:t xml:space="preserve">rouvé la force de l'esprit </w:t>
      </w:r>
      <w:r w:rsidR="001F00EC" w:rsidRPr="001F00EC">
        <w:rPr>
          <w:rFonts w:ascii="Times New Roman" w:hAnsi="Times New Roman"/>
          <w:sz w:val="24"/>
          <w:szCs w:val="24"/>
          <w:lang w:val="fr-FR"/>
        </w:rPr>
        <w:t>perdu</w:t>
      </w:r>
      <w:r w:rsidR="00A34BBA">
        <w:rPr>
          <w:rFonts w:ascii="Times New Roman" w:hAnsi="Times New Roman"/>
          <w:sz w:val="24"/>
          <w:szCs w:val="24"/>
          <w:lang w:val="fr-FR"/>
        </w:rPr>
        <w:t>e</w:t>
      </w:r>
      <w:r w:rsidR="001F00EC" w:rsidRPr="001F00EC">
        <w:rPr>
          <w:rFonts w:ascii="Times New Roman" w:hAnsi="Times New Roman"/>
          <w:sz w:val="24"/>
          <w:szCs w:val="24"/>
          <w:lang w:val="fr-FR"/>
        </w:rPr>
        <w:t xml:space="preserve"> à l'âge de quatre ans</w:t>
      </w:r>
      <w:r w:rsidR="00A34BBA">
        <w:rPr>
          <w:rFonts w:ascii="Times New Roman" w:hAnsi="Times New Roman"/>
          <w:sz w:val="24"/>
          <w:szCs w:val="24"/>
          <w:lang w:val="fr-FR"/>
        </w:rPr>
        <w:t xml:space="preserve"> moitié et a dû la</w:t>
      </w:r>
      <w:r w:rsidR="001F00EC" w:rsidRPr="001F00EC">
        <w:rPr>
          <w:rFonts w:ascii="Times New Roman" w:hAnsi="Times New Roman"/>
          <w:sz w:val="24"/>
          <w:szCs w:val="24"/>
          <w:lang w:val="fr-FR"/>
        </w:rPr>
        <w:t xml:space="preserve"> garde</w:t>
      </w:r>
      <w:r w:rsidR="00A34BBA">
        <w:rPr>
          <w:rFonts w:ascii="Times New Roman" w:hAnsi="Times New Roman"/>
          <w:sz w:val="24"/>
          <w:szCs w:val="24"/>
          <w:lang w:val="fr-FR"/>
        </w:rPr>
        <w:t>r pour toujours" (Manuscrits</w:t>
      </w:r>
      <w:r w:rsidR="001F00EC" w:rsidRPr="001F00EC">
        <w:rPr>
          <w:rFonts w:ascii="Times New Roman" w:hAnsi="Times New Roman"/>
          <w:sz w:val="24"/>
          <w:szCs w:val="24"/>
          <w:lang w:val="fr-FR"/>
        </w:rPr>
        <w:t xml:space="preserve"> autobiographiques, etc., </w:t>
      </w:r>
      <w:r w:rsidR="00AF6574">
        <w:rPr>
          <w:rFonts w:ascii="Times New Roman" w:hAnsi="Times New Roman"/>
          <w:sz w:val="24"/>
          <w:szCs w:val="24"/>
          <w:lang w:val="fr-FR"/>
        </w:rPr>
        <w:t>p</w:t>
      </w:r>
      <w:r w:rsidR="00A34BBA">
        <w:rPr>
          <w:rFonts w:ascii="Times New Roman" w:hAnsi="Times New Roman"/>
          <w:sz w:val="24"/>
          <w:szCs w:val="24"/>
          <w:lang w:val="fr-FR"/>
        </w:rPr>
        <w:t>. 122). Vous pourriez rêver qui sait quoi</w:t>
      </w:r>
      <w:r w:rsidR="001F00EC" w:rsidRPr="001F00EC">
        <w:rPr>
          <w:rFonts w:ascii="Times New Roman" w:hAnsi="Times New Roman"/>
          <w:sz w:val="24"/>
          <w:szCs w:val="24"/>
          <w:lang w:val="fr-FR"/>
        </w:rPr>
        <w:t xml:space="preserve">... </w:t>
      </w:r>
      <w:r w:rsidR="00A34BBA">
        <w:rPr>
          <w:rFonts w:ascii="Times New Roman" w:hAnsi="Times New Roman"/>
          <w:sz w:val="24"/>
          <w:szCs w:val="24"/>
          <w:lang w:val="fr-FR"/>
        </w:rPr>
        <w:t>mais nous savons que c'était le détachement</w:t>
      </w:r>
      <w:r w:rsidR="001F00EC" w:rsidRPr="001F00EC">
        <w:rPr>
          <w:rFonts w:ascii="Times New Roman" w:hAnsi="Times New Roman"/>
          <w:sz w:val="24"/>
          <w:szCs w:val="24"/>
          <w:lang w:val="fr-FR"/>
        </w:rPr>
        <w:t xml:space="preserve"> des cadeaux qui annuelle</w:t>
      </w:r>
      <w:r w:rsidR="00A34BBA">
        <w:rPr>
          <w:rFonts w:ascii="Times New Roman" w:hAnsi="Times New Roman"/>
          <w:sz w:val="24"/>
          <w:szCs w:val="24"/>
          <w:lang w:val="fr-FR"/>
        </w:rPr>
        <w:t>ment dans la famille lui</w:t>
      </w:r>
      <w:r w:rsidR="001F00EC" w:rsidRPr="001F00EC">
        <w:rPr>
          <w:rFonts w:ascii="Times New Roman" w:hAnsi="Times New Roman"/>
          <w:sz w:val="24"/>
          <w:szCs w:val="24"/>
          <w:lang w:val="fr-FR"/>
        </w:rPr>
        <w:t xml:space="preserve"> été faits pour la fête de Noël!</w:t>
      </w:r>
    </w:p>
    <w:p w14:paraId="0E2C0788" w14:textId="77777777" w:rsidR="001F00EC" w:rsidRPr="00AF6574" w:rsidRDefault="00A34BBA" w:rsidP="008577A9">
      <w:pPr>
        <w:spacing w:after="120"/>
        <w:rPr>
          <w:rFonts w:ascii="Times New Roman" w:hAnsi="Times New Roman"/>
          <w:i/>
          <w:sz w:val="24"/>
          <w:szCs w:val="24"/>
          <w:lang w:val="fr-FR"/>
        </w:rPr>
      </w:pPr>
      <w:r>
        <w:rPr>
          <w:rFonts w:ascii="Times New Roman" w:hAnsi="Times New Roman"/>
          <w:sz w:val="24"/>
          <w:szCs w:val="24"/>
          <w:lang w:val="fr-FR"/>
        </w:rPr>
        <w:tab/>
      </w:r>
      <w:r w:rsidR="001F00EC" w:rsidRPr="001F00EC">
        <w:rPr>
          <w:rFonts w:ascii="Times New Roman" w:hAnsi="Times New Roman"/>
          <w:sz w:val="24"/>
          <w:szCs w:val="24"/>
          <w:lang w:val="fr-FR"/>
        </w:rPr>
        <w:t xml:space="preserve">La conversion </w:t>
      </w:r>
      <w:r>
        <w:rPr>
          <w:rFonts w:ascii="Times New Roman" w:hAnsi="Times New Roman"/>
          <w:sz w:val="24"/>
          <w:szCs w:val="24"/>
          <w:lang w:val="fr-FR"/>
        </w:rPr>
        <w:t xml:space="preserve">est </w:t>
      </w:r>
      <w:r w:rsidR="00BB031E">
        <w:rPr>
          <w:rFonts w:ascii="Times New Roman" w:hAnsi="Times New Roman"/>
          <w:sz w:val="24"/>
          <w:szCs w:val="24"/>
          <w:lang w:val="fr-FR"/>
        </w:rPr>
        <w:t>regardée, plutôt que du point du départ,</w:t>
      </w:r>
      <w:r w:rsidR="00BB031E" w:rsidRPr="00BB031E">
        <w:rPr>
          <w:rFonts w:ascii="Times New Roman" w:hAnsi="Times New Roman"/>
          <w:sz w:val="24"/>
          <w:szCs w:val="24"/>
          <w:lang w:val="fr-FR"/>
        </w:rPr>
        <w:t xml:space="preserve"> de celui de l'arrivée</w:t>
      </w:r>
      <w:r w:rsidR="00BB031E">
        <w:rPr>
          <w:rFonts w:ascii="Times New Roman" w:hAnsi="Times New Roman"/>
          <w:sz w:val="24"/>
          <w:szCs w:val="24"/>
          <w:lang w:val="fr-FR"/>
        </w:rPr>
        <w:t>, ou plutôt de celui auquel</w:t>
      </w:r>
      <w:r w:rsidR="001F00EC" w:rsidRPr="001F00EC">
        <w:rPr>
          <w:rFonts w:ascii="Times New Roman" w:hAnsi="Times New Roman"/>
          <w:sz w:val="24"/>
          <w:szCs w:val="24"/>
          <w:lang w:val="fr-FR"/>
        </w:rPr>
        <w:t xml:space="preserve"> nous tendons, parce qu'elle</w:t>
      </w:r>
      <w:r w:rsidR="00BB031E">
        <w:rPr>
          <w:rFonts w:ascii="Times New Roman" w:hAnsi="Times New Roman"/>
          <w:sz w:val="24"/>
          <w:szCs w:val="24"/>
          <w:lang w:val="fr-FR"/>
        </w:rPr>
        <w:t xml:space="preserve"> </w:t>
      </w:r>
      <w:r w:rsidR="001F00EC" w:rsidRPr="001F00EC">
        <w:rPr>
          <w:rFonts w:ascii="Times New Roman" w:hAnsi="Times New Roman"/>
          <w:sz w:val="24"/>
          <w:szCs w:val="24"/>
          <w:lang w:val="fr-FR"/>
        </w:rPr>
        <w:t xml:space="preserve">ne crée pas une situation statique, mais commence un processus </w:t>
      </w:r>
      <w:r w:rsidR="00BB031E" w:rsidRPr="001F00EC">
        <w:rPr>
          <w:rFonts w:ascii="Times New Roman" w:hAnsi="Times New Roman"/>
          <w:sz w:val="24"/>
          <w:szCs w:val="24"/>
          <w:lang w:val="fr-FR"/>
        </w:rPr>
        <w:t>d</w:t>
      </w:r>
      <w:r w:rsidR="00BB031E">
        <w:rPr>
          <w:rFonts w:ascii="Times New Roman" w:hAnsi="Times New Roman"/>
          <w:sz w:val="24"/>
          <w:szCs w:val="24"/>
          <w:lang w:val="fr-FR"/>
        </w:rPr>
        <w:t>ynamique</w:t>
      </w:r>
      <w:r w:rsidR="001F00EC" w:rsidRPr="001F00EC">
        <w:rPr>
          <w:rFonts w:ascii="Times New Roman" w:hAnsi="Times New Roman"/>
          <w:sz w:val="24"/>
          <w:szCs w:val="24"/>
          <w:lang w:val="fr-FR"/>
        </w:rPr>
        <w:t xml:space="preserve">, une croissance, une augmentation continue de la vie de </w:t>
      </w:r>
      <w:r w:rsidR="00BB031E">
        <w:rPr>
          <w:rFonts w:ascii="Times New Roman" w:hAnsi="Times New Roman"/>
          <w:sz w:val="24"/>
          <w:szCs w:val="24"/>
          <w:lang w:val="fr-FR"/>
        </w:rPr>
        <w:t>l'esprit</w:t>
      </w:r>
      <w:r w:rsidR="001F00EC" w:rsidRPr="001F00EC">
        <w:rPr>
          <w:rFonts w:ascii="Times New Roman" w:hAnsi="Times New Roman"/>
          <w:sz w:val="24"/>
          <w:szCs w:val="24"/>
          <w:lang w:val="fr-FR"/>
        </w:rPr>
        <w:t>. Nous rappelons la compar</w:t>
      </w:r>
      <w:r w:rsidR="00BB031E">
        <w:rPr>
          <w:rFonts w:ascii="Times New Roman" w:hAnsi="Times New Roman"/>
          <w:sz w:val="24"/>
          <w:szCs w:val="24"/>
          <w:lang w:val="fr-FR"/>
        </w:rPr>
        <w:t>aison de St. Paul: le coureur qui vis</w:t>
      </w:r>
      <w:r w:rsidR="001F00EC" w:rsidRPr="001F00EC">
        <w:rPr>
          <w:rFonts w:ascii="Times New Roman" w:hAnsi="Times New Roman"/>
          <w:sz w:val="24"/>
          <w:szCs w:val="24"/>
          <w:lang w:val="fr-FR"/>
        </w:rPr>
        <w:t>e</w:t>
      </w:r>
      <w:r w:rsidR="00BB031E">
        <w:rPr>
          <w:rFonts w:ascii="Times New Roman" w:hAnsi="Times New Roman"/>
          <w:sz w:val="24"/>
          <w:szCs w:val="24"/>
          <w:lang w:val="fr-FR"/>
        </w:rPr>
        <w:t xml:space="preserve"> </w:t>
      </w:r>
      <w:r w:rsidR="001F00EC" w:rsidRPr="001F00EC">
        <w:rPr>
          <w:rFonts w:ascii="Times New Roman" w:hAnsi="Times New Roman"/>
          <w:sz w:val="24"/>
          <w:szCs w:val="24"/>
          <w:lang w:val="fr-FR"/>
        </w:rPr>
        <w:t xml:space="preserve">à la ligne d'arrivée: </w:t>
      </w:r>
      <w:r w:rsidR="00EB43D4" w:rsidRPr="00EB43D4">
        <w:rPr>
          <w:rFonts w:ascii="Times New Roman" w:hAnsi="Times New Roman"/>
          <w:i/>
          <w:sz w:val="24"/>
          <w:szCs w:val="24"/>
          <w:lang w:val="fr-FR"/>
        </w:rPr>
        <w:t xml:space="preserve">Ne savez-vous pas que, dans les courses du stade, tous courent, mais un seul obtient le prix? </w:t>
      </w:r>
      <w:r w:rsidR="00EB43D4">
        <w:rPr>
          <w:rFonts w:ascii="Times New Roman" w:hAnsi="Times New Roman"/>
          <w:i/>
          <w:sz w:val="24"/>
          <w:szCs w:val="24"/>
          <w:lang w:val="fr-FR"/>
        </w:rPr>
        <w:t>Courez donc de manière à</w:t>
      </w:r>
      <w:r w:rsidR="00EB43D4" w:rsidRPr="00EB43D4">
        <w:rPr>
          <w:rFonts w:ascii="Times New Roman" w:hAnsi="Times New Roman"/>
          <w:i/>
          <w:sz w:val="24"/>
          <w:szCs w:val="24"/>
          <w:lang w:val="fr-FR"/>
        </w:rPr>
        <w:t xml:space="preserve"> remporter</w:t>
      </w:r>
      <w:r w:rsidR="00EB43D4">
        <w:rPr>
          <w:rFonts w:ascii="Times New Roman" w:hAnsi="Times New Roman"/>
          <w:i/>
          <w:sz w:val="24"/>
          <w:szCs w:val="24"/>
          <w:lang w:val="fr-FR"/>
        </w:rPr>
        <w:t xml:space="preserve"> le prix</w:t>
      </w:r>
      <w:r w:rsidR="001F00EC" w:rsidRPr="001F00EC">
        <w:rPr>
          <w:rFonts w:ascii="Times New Roman" w:hAnsi="Times New Roman"/>
          <w:sz w:val="24"/>
          <w:szCs w:val="24"/>
          <w:lang w:val="fr-FR"/>
        </w:rPr>
        <w:t xml:space="preserve"> (</w:t>
      </w:r>
      <w:r w:rsidR="001F00EC" w:rsidRPr="00BB031E">
        <w:rPr>
          <w:rFonts w:ascii="Times New Roman" w:hAnsi="Times New Roman"/>
          <w:i/>
          <w:sz w:val="24"/>
          <w:szCs w:val="24"/>
          <w:lang w:val="fr-FR"/>
        </w:rPr>
        <w:t>1Cor</w:t>
      </w:r>
      <w:r w:rsidR="00BB031E">
        <w:rPr>
          <w:rFonts w:ascii="Times New Roman" w:hAnsi="Times New Roman"/>
          <w:sz w:val="24"/>
          <w:szCs w:val="24"/>
          <w:lang w:val="fr-FR"/>
        </w:rPr>
        <w:t xml:space="preserve"> </w:t>
      </w:r>
      <w:r w:rsidR="001F00EC" w:rsidRPr="001F00EC">
        <w:rPr>
          <w:rFonts w:ascii="Times New Roman" w:hAnsi="Times New Roman"/>
          <w:sz w:val="24"/>
          <w:szCs w:val="24"/>
          <w:lang w:val="fr-FR"/>
        </w:rPr>
        <w:t xml:space="preserve">9, 24); et </w:t>
      </w:r>
      <w:r w:rsidR="00EB43D4" w:rsidRPr="00EB43D4">
        <w:rPr>
          <w:rFonts w:ascii="Times New Roman" w:hAnsi="Times New Roman"/>
          <w:sz w:val="24"/>
          <w:szCs w:val="24"/>
          <w:lang w:val="fr-FR"/>
        </w:rPr>
        <w:t>il avoue en son nom</w:t>
      </w:r>
      <w:r w:rsidR="001F00EC" w:rsidRPr="001F00EC">
        <w:rPr>
          <w:rFonts w:ascii="Times New Roman" w:hAnsi="Times New Roman"/>
          <w:sz w:val="24"/>
          <w:szCs w:val="24"/>
          <w:lang w:val="fr-FR"/>
        </w:rPr>
        <w:t xml:space="preserve">: </w:t>
      </w:r>
      <w:r w:rsidR="001F00EC" w:rsidRPr="00EB43D4">
        <w:rPr>
          <w:rFonts w:ascii="Times New Roman" w:hAnsi="Times New Roman"/>
          <w:i/>
          <w:sz w:val="24"/>
          <w:szCs w:val="24"/>
          <w:lang w:val="fr-FR"/>
        </w:rPr>
        <w:t xml:space="preserve">Je cours, </w:t>
      </w:r>
      <w:r w:rsidR="00EB43D4" w:rsidRPr="00EB43D4">
        <w:rPr>
          <w:rFonts w:ascii="Times New Roman" w:hAnsi="Times New Roman"/>
          <w:i/>
          <w:sz w:val="24"/>
          <w:szCs w:val="24"/>
          <w:lang w:val="fr-FR"/>
        </w:rPr>
        <w:t xml:space="preserve"> fais du pug</w:t>
      </w:r>
      <w:r w:rsidR="00EB43D4">
        <w:rPr>
          <w:rFonts w:ascii="Times New Roman" w:hAnsi="Times New Roman"/>
          <w:i/>
          <w:sz w:val="24"/>
          <w:szCs w:val="24"/>
          <w:lang w:val="fr-FR"/>
        </w:rPr>
        <w:t>ilat, sans frapper dans le vide, mais…</w:t>
      </w:r>
      <w:r w:rsidR="00EB43D4" w:rsidRPr="00EB43D4">
        <w:rPr>
          <w:rFonts w:ascii="Times New Roman" w:hAnsi="Times New Roman"/>
          <w:i/>
          <w:sz w:val="24"/>
          <w:szCs w:val="24"/>
          <w:lang w:val="fr-FR"/>
        </w:rPr>
        <w:t xml:space="preserve"> </w:t>
      </w:r>
      <w:r w:rsidR="00EB43D4">
        <w:rPr>
          <w:rFonts w:ascii="Times New Roman" w:hAnsi="Times New Roman"/>
          <w:i/>
          <w:sz w:val="24"/>
          <w:szCs w:val="24"/>
          <w:lang w:val="fr-FR"/>
        </w:rPr>
        <w:t xml:space="preserve">de </w:t>
      </w:r>
      <w:r w:rsidR="002455B0">
        <w:rPr>
          <w:rFonts w:ascii="Times New Roman" w:hAnsi="Times New Roman"/>
          <w:i/>
          <w:sz w:val="24"/>
          <w:szCs w:val="24"/>
          <w:lang w:val="fr-FR"/>
        </w:rPr>
        <w:t xml:space="preserve">façon </w:t>
      </w:r>
      <w:r w:rsidR="002455B0" w:rsidRPr="00EB43D4">
        <w:rPr>
          <w:rFonts w:ascii="Times New Roman" w:hAnsi="Times New Roman"/>
          <w:i/>
          <w:sz w:val="24"/>
          <w:szCs w:val="24"/>
          <w:lang w:val="fr-FR"/>
        </w:rPr>
        <w:t>que</w:t>
      </w:r>
      <w:r w:rsidR="00EB43D4">
        <w:rPr>
          <w:rFonts w:ascii="Times New Roman" w:hAnsi="Times New Roman"/>
          <w:i/>
          <w:sz w:val="24"/>
          <w:szCs w:val="24"/>
          <w:lang w:val="fr-FR"/>
        </w:rPr>
        <w:t xml:space="preserve"> </w:t>
      </w:r>
      <w:r w:rsidR="00EB43D4" w:rsidRPr="00EB43D4">
        <w:rPr>
          <w:rFonts w:ascii="Times New Roman" w:hAnsi="Times New Roman"/>
          <w:i/>
          <w:sz w:val="24"/>
          <w:szCs w:val="24"/>
          <w:lang w:val="fr-FR"/>
        </w:rPr>
        <w:t>je ne sois moi-même disqualifié</w:t>
      </w:r>
      <w:r w:rsidR="00EB43D4" w:rsidRPr="001F00EC">
        <w:rPr>
          <w:rFonts w:ascii="Times New Roman" w:hAnsi="Times New Roman"/>
          <w:sz w:val="24"/>
          <w:szCs w:val="24"/>
          <w:lang w:val="fr-FR"/>
        </w:rPr>
        <w:t xml:space="preserve"> </w:t>
      </w:r>
      <w:r w:rsidR="001F00EC" w:rsidRPr="001F00EC">
        <w:rPr>
          <w:rFonts w:ascii="Times New Roman" w:hAnsi="Times New Roman"/>
          <w:sz w:val="24"/>
          <w:szCs w:val="24"/>
          <w:lang w:val="fr-FR"/>
        </w:rPr>
        <w:t>(</w:t>
      </w:r>
      <w:r w:rsidR="005B4BC5">
        <w:rPr>
          <w:rFonts w:ascii="Times New Roman" w:hAnsi="Times New Roman"/>
          <w:i/>
          <w:sz w:val="24"/>
          <w:szCs w:val="24"/>
          <w:lang w:val="fr-FR"/>
        </w:rPr>
        <w:t>1</w:t>
      </w:r>
      <w:r w:rsidR="001F00EC" w:rsidRPr="00EB43D4">
        <w:rPr>
          <w:rFonts w:ascii="Times New Roman" w:hAnsi="Times New Roman"/>
          <w:i/>
          <w:sz w:val="24"/>
          <w:szCs w:val="24"/>
          <w:lang w:val="fr-FR"/>
        </w:rPr>
        <w:t>Cor</w:t>
      </w:r>
      <w:r w:rsidR="005B4BC5">
        <w:rPr>
          <w:rFonts w:ascii="Times New Roman" w:hAnsi="Times New Roman"/>
          <w:sz w:val="24"/>
          <w:szCs w:val="24"/>
          <w:lang w:val="fr-FR"/>
        </w:rPr>
        <w:t xml:space="preserve"> 9,</w:t>
      </w:r>
      <w:r w:rsidR="001F00EC" w:rsidRPr="001F00EC">
        <w:rPr>
          <w:rFonts w:ascii="Times New Roman" w:hAnsi="Times New Roman"/>
          <w:sz w:val="24"/>
          <w:szCs w:val="24"/>
          <w:lang w:val="fr-FR"/>
        </w:rPr>
        <w:t>26</w:t>
      </w:r>
      <w:r w:rsidR="005B4BC5">
        <w:rPr>
          <w:rFonts w:ascii="Times New Roman" w:hAnsi="Times New Roman"/>
          <w:sz w:val="24"/>
          <w:szCs w:val="24"/>
          <w:lang w:val="fr-FR"/>
        </w:rPr>
        <w:t>-</w:t>
      </w:r>
      <w:r w:rsidR="001F00EC" w:rsidRPr="001F00EC">
        <w:rPr>
          <w:rFonts w:ascii="Times New Roman" w:hAnsi="Times New Roman"/>
          <w:sz w:val="24"/>
          <w:szCs w:val="24"/>
          <w:lang w:val="fr-FR"/>
        </w:rPr>
        <w:t>27).</w:t>
      </w:r>
      <w:r w:rsidR="00E15FCD">
        <w:rPr>
          <w:rFonts w:ascii="Times New Roman" w:hAnsi="Times New Roman"/>
          <w:sz w:val="24"/>
          <w:szCs w:val="24"/>
          <w:lang w:val="fr-FR"/>
        </w:rPr>
        <w:t xml:space="preserve"> </w:t>
      </w:r>
      <w:r w:rsidR="001F00EC" w:rsidRPr="001F00EC">
        <w:rPr>
          <w:rFonts w:ascii="Times New Roman" w:hAnsi="Times New Roman"/>
          <w:sz w:val="24"/>
          <w:szCs w:val="24"/>
          <w:lang w:val="fr-FR"/>
        </w:rPr>
        <w:t>En pratique, la conversion est un abandon total</w:t>
      </w:r>
      <w:r w:rsidR="005B4BC5">
        <w:rPr>
          <w:rFonts w:ascii="Times New Roman" w:hAnsi="Times New Roman"/>
          <w:sz w:val="24"/>
          <w:szCs w:val="24"/>
          <w:lang w:val="fr-FR"/>
        </w:rPr>
        <w:t xml:space="preserve"> à Dieu et </w:t>
      </w:r>
      <w:r w:rsidR="00C543A4">
        <w:rPr>
          <w:rFonts w:ascii="Times New Roman" w:hAnsi="Times New Roman"/>
          <w:sz w:val="24"/>
          <w:szCs w:val="24"/>
          <w:lang w:val="fr-FR"/>
        </w:rPr>
        <w:t>au</w:t>
      </w:r>
      <w:r w:rsidR="005B4BC5">
        <w:rPr>
          <w:rFonts w:ascii="Times New Roman" w:hAnsi="Times New Roman"/>
          <w:sz w:val="24"/>
          <w:szCs w:val="24"/>
          <w:lang w:val="fr-FR"/>
        </w:rPr>
        <w:t xml:space="preserve"> guide</w:t>
      </w:r>
      <w:r w:rsidR="001F00EC" w:rsidRPr="001F00EC">
        <w:rPr>
          <w:rFonts w:ascii="Times New Roman" w:hAnsi="Times New Roman"/>
          <w:sz w:val="24"/>
          <w:szCs w:val="24"/>
          <w:lang w:val="fr-FR"/>
        </w:rPr>
        <w:t xml:space="preserve"> de sa grâce; c'est une détermination ferme</w:t>
      </w:r>
      <w:r w:rsidR="005B4BC5">
        <w:rPr>
          <w:rFonts w:ascii="Times New Roman" w:hAnsi="Times New Roman"/>
          <w:sz w:val="24"/>
          <w:szCs w:val="24"/>
          <w:lang w:val="fr-FR"/>
        </w:rPr>
        <w:t xml:space="preserve"> de </w:t>
      </w:r>
      <w:r w:rsidR="001F00EC" w:rsidRPr="001F00EC">
        <w:rPr>
          <w:rFonts w:ascii="Times New Roman" w:hAnsi="Times New Roman"/>
          <w:sz w:val="24"/>
          <w:szCs w:val="24"/>
          <w:lang w:val="fr-FR"/>
        </w:rPr>
        <w:t>progresser de plus en plus résolument vers la perfection; il est</w:t>
      </w:r>
      <w:r w:rsidR="005B4BC5">
        <w:rPr>
          <w:rFonts w:ascii="Times New Roman" w:hAnsi="Times New Roman"/>
          <w:sz w:val="24"/>
          <w:szCs w:val="24"/>
          <w:lang w:val="fr-FR"/>
        </w:rPr>
        <w:t xml:space="preserve"> </w:t>
      </w:r>
      <w:r w:rsidR="001F00EC" w:rsidRPr="001F00EC">
        <w:rPr>
          <w:rFonts w:ascii="Times New Roman" w:hAnsi="Times New Roman"/>
          <w:sz w:val="24"/>
          <w:szCs w:val="24"/>
          <w:lang w:val="fr-FR"/>
        </w:rPr>
        <w:t>un but renouvelé de sainteté.</w:t>
      </w:r>
    </w:p>
    <w:p w14:paraId="4A2998D7" w14:textId="77777777" w:rsidR="00BA5068" w:rsidRPr="00BA5068" w:rsidRDefault="005B4BC5" w:rsidP="008577A9">
      <w:pPr>
        <w:spacing w:after="120"/>
        <w:rPr>
          <w:rFonts w:ascii="Times New Roman" w:hAnsi="Times New Roman"/>
          <w:sz w:val="24"/>
          <w:szCs w:val="24"/>
          <w:lang w:val="fr-FR"/>
        </w:rPr>
      </w:pPr>
      <w:r>
        <w:rPr>
          <w:rFonts w:ascii="Times New Roman" w:hAnsi="Times New Roman"/>
          <w:sz w:val="24"/>
          <w:szCs w:val="24"/>
          <w:lang w:val="fr-FR"/>
        </w:rPr>
        <w:tab/>
        <w:t xml:space="preserve">Dans le langage des ascètes,  est distinguée la première et la seconde conversion; dans la première l'âme s'établit dans la grâce </w:t>
      </w:r>
      <w:r w:rsidRPr="005B4BC5">
        <w:rPr>
          <w:rFonts w:ascii="Times New Roman" w:hAnsi="Times New Roman"/>
          <w:sz w:val="24"/>
          <w:szCs w:val="24"/>
          <w:lang w:val="fr-FR"/>
        </w:rPr>
        <w:t xml:space="preserve">de Dieu, dans la seconde </w:t>
      </w:r>
      <w:r>
        <w:rPr>
          <w:rFonts w:ascii="Times New Roman" w:hAnsi="Times New Roman"/>
          <w:sz w:val="24"/>
          <w:szCs w:val="24"/>
          <w:lang w:val="fr-FR"/>
        </w:rPr>
        <w:t xml:space="preserve">se </w:t>
      </w:r>
      <w:r w:rsidRPr="005B4BC5">
        <w:rPr>
          <w:rFonts w:ascii="Times New Roman" w:hAnsi="Times New Roman"/>
          <w:sz w:val="24"/>
          <w:szCs w:val="24"/>
          <w:lang w:val="fr-FR"/>
        </w:rPr>
        <w:t xml:space="preserve">donne </w:t>
      </w:r>
      <w:r>
        <w:rPr>
          <w:rFonts w:ascii="Times New Roman" w:hAnsi="Times New Roman"/>
          <w:sz w:val="24"/>
          <w:szCs w:val="24"/>
          <w:lang w:val="fr-FR"/>
        </w:rPr>
        <w:t>entièrement à la perfection. C</w:t>
      </w:r>
      <w:r w:rsidRPr="005B4BC5">
        <w:rPr>
          <w:rFonts w:ascii="Times New Roman" w:hAnsi="Times New Roman"/>
          <w:sz w:val="24"/>
          <w:szCs w:val="24"/>
          <w:lang w:val="fr-FR"/>
        </w:rPr>
        <w:t xml:space="preserve">et enseignement </w:t>
      </w:r>
      <w:r>
        <w:rPr>
          <w:rFonts w:ascii="Times New Roman" w:hAnsi="Times New Roman"/>
          <w:sz w:val="24"/>
          <w:szCs w:val="24"/>
          <w:lang w:val="fr-FR"/>
        </w:rPr>
        <w:t xml:space="preserve">est tiré </w:t>
      </w:r>
      <w:r w:rsidRPr="005B4BC5">
        <w:rPr>
          <w:rFonts w:ascii="Times New Roman" w:hAnsi="Times New Roman"/>
          <w:sz w:val="24"/>
          <w:szCs w:val="24"/>
          <w:lang w:val="fr-FR"/>
        </w:rPr>
        <w:t>de l'Evangile. Nous nous souvenons en part</w:t>
      </w:r>
      <w:r>
        <w:rPr>
          <w:rFonts w:ascii="Times New Roman" w:hAnsi="Times New Roman"/>
          <w:sz w:val="24"/>
          <w:szCs w:val="24"/>
          <w:lang w:val="fr-FR"/>
        </w:rPr>
        <w:t>iculier</w:t>
      </w:r>
      <w:r w:rsidRPr="005B4BC5">
        <w:rPr>
          <w:rFonts w:ascii="Times New Roman" w:hAnsi="Times New Roman"/>
          <w:sz w:val="24"/>
          <w:szCs w:val="24"/>
          <w:lang w:val="fr-FR"/>
        </w:rPr>
        <w:t xml:space="preserve"> cet épisode: </w:t>
      </w:r>
      <w:r w:rsidRPr="00EF4B1E">
        <w:rPr>
          <w:rFonts w:ascii="Times New Roman" w:hAnsi="Times New Roman"/>
          <w:i/>
          <w:sz w:val="24"/>
          <w:szCs w:val="24"/>
          <w:lang w:val="fr-FR"/>
        </w:rPr>
        <w:t>Jésus appela à lui un petit enfant, le plaça au milieu d'eux et dit</w:t>
      </w:r>
      <w:r w:rsidR="00EF4B1E">
        <w:rPr>
          <w:rFonts w:ascii="Times New Roman" w:hAnsi="Times New Roman"/>
          <w:i/>
          <w:sz w:val="24"/>
          <w:szCs w:val="24"/>
          <w:lang w:val="fr-FR"/>
        </w:rPr>
        <w:t xml:space="preserve"> </w:t>
      </w:r>
      <w:r w:rsidR="00EF4B1E">
        <w:rPr>
          <w:rFonts w:ascii="Times New Roman" w:hAnsi="Times New Roman"/>
          <w:sz w:val="24"/>
          <w:szCs w:val="24"/>
          <w:lang w:val="fr-FR"/>
        </w:rPr>
        <w:t>(aux Apôtres)</w:t>
      </w:r>
      <w:r w:rsidRPr="00EF4B1E">
        <w:rPr>
          <w:rFonts w:ascii="Times New Roman" w:hAnsi="Times New Roman"/>
          <w:i/>
          <w:sz w:val="24"/>
          <w:szCs w:val="24"/>
          <w:lang w:val="fr-FR"/>
        </w:rPr>
        <w:t xml:space="preserve">: "En </w:t>
      </w:r>
      <w:r w:rsidRPr="00EF4B1E">
        <w:rPr>
          <w:rFonts w:ascii="Times New Roman" w:hAnsi="Times New Roman"/>
          <w:i/>
          <w:sz w:val="24"/>
          <w:szCs w:val="24"/>
          <w:lang w:val="fr-FR"/>
        </w:rPr>
        <w:lastRenderedPageBreak/>
        <w:t>vérité je vous le dis, si vous ne retournez à l'état des enfants, vous n'entrerez pas dans le Royaume des Cieux</w:t>
      </w:r>
      <w:r w:rsidR="00EF4B1E">
        <w:rPr>
          <w:rFonts w:ascii="Times New Roman" w:hAnsi="Times New Roman"/>
          <w:i/>
          <w:sz w:val="24"/>
          <w:szCs w:val="24"/>
          <w:lang w:val="fr-FR"/>
        </w:rPr>
        <w:t>"</w:t>
      </w:r>
      <w:r w:rsidRPr="00EF4B1E">
        <w:rPr>
          <w:rFonts w:ascii="Times New Roman" w:hAnsi="Times New Roman"/>
          <w:i/>
          <w:sz w:val="24"/>
          <w:szCs w:val="24"/>
          <w:lang w:val="fr-FR"/>
        </w:rPr>
        <w:t xml:space="preserve"> </w:t>
      </w:r>
      <w:r w:rsidRPr="005B4BC5">
        <w:rPr>
          <w:rFonts w:ascii="Times New Roman" w:hAnsi="Times New Roman"/>
          <w:sz w:val="24"/>
          <w:szCs w:val="24"/>
          <w:lang w:val="fr-FR"/>
        </w:rPr>
        <w:t>(</w:t>
      </w:r>
      <w:r w:rsidRPr="00EF4B1E">
        <w:rPr>
          <w:rFonts w:ascii="Times New Roman" w:hAnsi="Times New Roman"/>
          <w:i/>
          <w:sz w:val="24"/>
          <w:szCs w:val="24"/>
          <w:lang w:val="fr-FR"/>
        </w:rPr>
        <w:t>Mt</w:t>
      </w:r>
      <w:r w:rsidRPr="005B4BC5">
        <w:rPr>
          <w:rFonts w:ascii="Times New Roman" w:hAnsi="Times New Roman"/>
          <w:sz w:val="24"/>
          <w:szCs w:val="24"/>
          <w:lang w:val="fr-FR"/>
        </w:rPr>
        <w:t xml:space="preserve"> 18, </w:t>
      </w:r>
      <w:r w:rsidR="00EF4B1E">
        <w:rPr>
          <w:rFonts w:ascii="Times New Roman" w:hAnsi="Times New Roman"/>
          <w:sz w:val="24"/>
          <w:szCs w:val="24"/>
          <w:lang w:val="fr-FR"/>
        </w:rPr>
        <w:t xml:space="preserve">2-3).  "Jésus parle ici aux </w:t>
      </w:r>
      <w:r w:rsidRPr="005B4BC5">
        <w:rPr>
          <w:rFonts w:ascii="Times New Roman" w:hAnsi="Times New Roman"/>
          <w:sz w:val="24"/>
          <w:szCs w:val="24"/>
          <w:lang w:val="fr-FR"/>
        </w:rPr>
        <w:t xml:space="preserve">apôtres, qui ont déjà pris part à son ministère, qui </w:t>
      </w:r>
      <w:r w:rsidR="00EF4B1E">
        <w:rPr>
          <w:rFonts w:ascii="Times New Roman" w:hAnsi="Times New Roman"/>
          <w:sz w:val="24"/>
          <w:szCs w:val="24"/>
          <w:lang w:val="fr-FR"/>
        </w:rPr>
        <w:t>seront</w:t>
      </w:r>
      <w:r w:rsidRPr="005B4BC5">
        <w:rPr>
          <w:rFonts w:ascii="Times New Roman" w:hAnsi="Times New Roman"/>
          <w:sz w:val="24"/>
          <w:szCs w:val="24"/>
          <w:lang w:val="fr-FR"/>
        </w:rPr>
        <w:t xml:space="preserve"> communiqué</w:t>
      </w:r>
      <w:r w:rsidR="00EF4B1E">
        <w:rPr>
          <w:rFonts w:ascii="Times New Roman" w:hAnsi="Times New Roman"/>
          <w:sz w:val="24"/>
          <w:szCs w:val="24"/>
          <w:lang w:val="fr-FR"/>
        </w:rPr>
        <w:t xml:space="preserve">s à la </w:t>
      </w:r>
      <w:r w:rsidR="00C543A4">
        <w:rPr>
          <w:rFonts w:ascii="Times New Roman" w:hAnsi="Times New Roman"/>
          <w:sz w:val="24"/>
          <w:szCs w:val="24"/>
          <w:lang w:val="fr-FR"/>
        </w:rPr>
        <w:t>Cène,</w:t>
      </w:r>
      <w:r w:rsidR="00EF4B1E">
        <w:rPr>
          <w:rFonts w:ascii="Times New Roman" w:hAnsi="Times New Roman"/>
          <w:sz w:val="24"/>
          <w:szCs w:val="24"/>
          <w:lang w:val="fr-FR"/>
        </w:rPr>
        <w:t xml:space="preserve"> dont trois l'ont suivi sur le Tabor. Ils sont dans</w:t>
      </w:r>
      <w:r w:rsidRPr="005B4BC5">
        <w:rPr>
          <w:rFonts w:ascii="Times New Roman" w:hAnsi="Times New Roman"/>
          <w:sz w:val="24"/>
          <w:szCs w:val="24"/>
          <w:lang w:val="fr-FR"/>
        </w:rPr>
        <w:t xml:space="preserve"> </w:t>
      </w:r>
      <w:r w:rsidR="00EF4B1E">
        <w:rPr>
          <w:rFonts w:ascii="Times New Roman" w:hAnsi="Times New Roman"/>
          <w:sz w:val="24"/>
          <w:szCs w:val="24"/>
          <w:lang w:val="fr-FR"/>
        </w:rPr>
        <w:t>l'</w:t>
      </w:r>
      <w:r w:rsidRPr="005B4BC5">
        <w:rPr>
          <w:rFonts w:ascii="Times New Roman" w:hAnsi="Times New Roman"/>
          <w:sz w:val="24"/>
          <w:szCs w:val="24"/>
          <w:lang w:val="fr-FR"/>
        </w:rPr>
        <w:t xml:space="preserve">état de </w:t>
      </w:r>
      <w:r w:rsidR="00EF4B1E">
        <w:rPr>
          <w:rFonts w:ascii="Times New Roman" w:hAnsi="Times New Roman"/>
          <w:sz w:val="24"/>
          <w:szCs w:val="24"/>
          <w:lang w:val="fr-FR"/>
        </w:rPr>
        <w:t xml:space="preserve">grâce, pourtant il leur parle de la </w:t>
      </w:r>
      <w:r w:rsidRPr="005B4BC5">
        <w:rPr>
          <w:rFonts w:ascii="Times New Roman" w:hAnsi="Times New Roman"/>
          <w:sz w:val="24"/>
          <w:szCs w:val="24"/>
          <w:lang w:val="fr-FR"/>
        </w:rPr>
        <w:t>besoin de se convertir pour entrer profondément dans le royaume,</w:t>
      </w:r>
      <w:r w:rsidR="00EF4B1E">
        <w:rPr>
          <w:rFonts w:ascii="Times New Roman" w:hAnsi="Times New Roman"/>
          <w:sz w:val="24"/>
          <w:szCs w:val="24"/>
          <w:lang w:val="fr-FR"/>
        </w:rPr>
        <w:t xml:space="preserve"> </w:t>
      </w:r>
      <w:r w:rsidRPr="005B4BC5">
        <w:rPr>
          <w:rFonts w:ascii="Times New Roman" w:hAnsi="Times New Roman"/>
          <w:sz w:val="24"/>
          <w:szCs w:val="24"/>
          <w:lang w:val="fr-FR"/>
        </w:rPr>
        <w:t>c'es</w:t>
      </w:r>
      <w:r w:rsidR="00EF4B1E">
        <w:rPr>
          <w:rFonts w:ascii="Times New Roman" w:hAnsi="Times New Roman"/>
          <w:sz w:val="24"/>
          <w:szCs w:val="24"/>
          <w:lang w:val="fr-FR"/>
        </w:rPr>
        <w:t xml:space="preserve">t-à-dire dans </w:t>
      </w:r>
      <w:r w:rsidR="00EF4B1E" w:rsidRPr="00BA5068">
        <w:rPr>
          <w:rFonts w:ascii="Times New Roman" w:hAnsi="Times New Roman"/>
          <w:sz w:val="24"/>
          <w:szCs w:val="24"/>
          <w:lang w:val="fr-FR"/>
        </w:rPr>
        <w:t>l'intimité divine</w:t>
      </w:r>
      <w:r w:rsidRPr="00BA5068">
        <w:rPr>
          <w:rFonts w:ascii="Times New Roman" w:hAnsi="Times New Roman"/>
          <w:sz w:val="24"/>
          <w:szCs w:val="24"/>
          <w:lang w:val="fr-FR"/>
        </w:rPr>
        <w:t>".</w:t>
      </w:r>
      <w:r w:rsidR="00EF4B1E" w:rsidRPr="00BA5068">
        <w:rPr>
          <w:rStyle w:val="FootnoteReference"/>
          <w:rFonts w:ascii="Times New Roman" w:hAnsi="Times New Roman"/>
          <w:sz w:val="24"/>
          <w:szCs w:val="24"/>
          <w:lang w:val="fr-FR"/>
        </w:rPr>
        <w:footnoteReference w:id="1"/>
      </w:r>
      <w:r w:rsidRPr="00BA5068">
        <w:rPr>
          <w:rFonts w:ascii="Times New Roman" w:hAnsi="Times New Roman"/>
          <w:sz w:val="24"/>
          <w:szCs w:val="24"/>
          <w:lang w:val="fr-FR"/>
        </w:rPr>
        <w:t xml:space="preserve"> </w:t>
      </w:r>
      <w:r w:rsidR="00EF4B1E" w:rsidRPr="00BA5068">
        <w:rPr>
          <w:rFonts w:ascii="Times New Roman" w:hAnsi="Times New Roman"/>
          <w:sz w:val="24"/>
          <w:szCs w:val="24"/>
          <w:lang w:val="fr-FR"/>
        </w:rPr>
        <w:t xml:space="preserve"> </w:t>
      </w:r>
      <w:r w:rsidRPr="00BA5068">
        <w:rPr>
          <w:rFonts w:ascii="Times New Roman" w:hAnsi="Times New Roman"/>
          <w:sz w:val="24"/>
          <w:szCs w:val="24"/>
          <w:lang w:val="fr-FR"/>
        </w:rPr>
        <w:t>Pour parler plus précisément,</w:t>
      </w:r>
      <w:r w:rsidR="00BA5068" w:rsidRPr="00BA5068">
        <w:rPr>
          <w:rFonts w:ascii="Times New Roman" w:hAnsi="Times New Roman"/>
          <w:sz w:val="24"/>
          <w:szCs w:val="24"/>
          <w:lang w:val="fr-FR"/>
        </w:rPr>
        <w:t xml:space="preserve"> les auteurs définissent deuxième conversion le</w:t>
      </w:r>
      <w:r w:rsidRPr="00BA5068">
        <w:rPr>
          <w:rFonts w:ascii="Times New Roman" w:hAnsi="Times New Roman"/>
          <w:sz w:val="24"/>
          <w:szCs w:val="24"/>
          <w:lang w:val="fr-FR"/>
        </w:rPr>
        <w:t xml:space="preserve"> passage de la</w:t>
      </w:r>
      <w:r w:rsidR="00BA5068" w:rsidRPr="00BA5068">
        <w:rPr>
          <w:rFonts w:ascii="Times New Roman" w:hAnsi="Times New Roman"/>
          <w:sz w:val="24"/>
          <w:szCs w:val="24"/>
          <w:lang w:val="fr-FR"/>
        </w:rPr>
        <w:t xml:space="preserve"> </w:t>
      </w:r>
      <w:r w:rsidRPr="00BA5068">
        <w:rPr>
          <w:rFonts w:ascii="Times New Roman" w:hAnsi="Times New Roman"/>
          <w:sz w:val="24"/>
          <w:szCs w:val="24"/>
          <w:lang w:val="fr-FR"/>
        </w:rPr>
        <w:t>l'âme de la vie purgative à la vie illuminative.</w:t>
      </w:r>
      <w:r w:rsidR="00BA5068" w:rsidRPr="00BA5068">
        <w:rPr>
          <w:rFonts w:ascii="Times New Roman" w:hAnsi="Times New Roman"/>
          <w:sz w:val="24"/>
          <w:szCs w:val="24"/>
          <w:lang w:val="fr-FR"/>
        </w:rPr>
        <w:t xml:space="preserve"> </w:t>
      </w:r>
    </w:p>
    <w:p w14:paraId="38D93EEE" w14:textId="77777777" w:rsidR="00E15FCD" w:rsidRPr="00E15FCD" w:rsidRDefault="00BA5068" w:rsidP="008577A9">
      <w:pPr>
        <w:spacing w:after="120"/>
        <w:rPr>
          <w:rFonts w:ascii="Times New Roman" w:hAnsi="Times New Roman"/>
          <w:sz w:val="24"/>
          <w:szCs w:val="24"/>
          <w:highlight w:val="yellow"/>
          <w:lang w:val="fr-FR"/>
        </w:rPr>
      </w:pPr>
      <w:r w:rsidRPr="00BA5068">
        <w:rPr>
          <w:rFonts w:ascii="Times New Roman" w:hAnsi="Times New Roman"/>
          <w:sz w:val="24"/>
          <w:szCs w:val="24"/>
          <w:lang w:val="fr-FR"/>
        </w:rPr>
        <w:tab/>
      </w:r>
      <w:r w:rsidR="005B4BC5" w:rsidRPr="00BA5068">
        <w:rPr>
          <w:rFonts w:ascii="Times New Roman" w:hAnsi="Times New Roman"/>
          <w:sz w:val="24"/>
          <w:szCs w:val="24"/>
          <w:lang w:val="fr-FR"/>
        </w:rPr>
        <w:t>Dans la vie du Père, cependant, la deuxième conversion qu'il</w:t>
      </w:r>
      <w:r w:rsidRPr="00BA5068">
        <w:rPr>
          <w:rFonts w:ascii="Times New Roman" w:hAnsi="Times New Roman"/>
          <w:sz w:val="24"/>
          <w:szCs w:val="24"/>
          <w:lang w:val="fr-FR"/>
        </w:rPr>
        <w:t xml:space="preserve"> </w:t>
      </w:r>
      <w:r w:rsidR="005B4BC5" w:rsidRPr="00BA5068">
        <w:rPr>
          <w:rFonts w:ascii="Times New Roman" w:hAnsi="Times New Roman"/>
          <w:sz w:val="24"/>
          <w:szCs w:val="24"/>
          <w:lang w:val="fr-FR"/>
        </w:rPr>
        <w:t xml:space="preserve">implore continuellement avec des larmes, prend </w:t>
      </w:r>
      <w:r w:rsidR="00174E76">
        <w:rPr>
          <w:rFonts w:ascii="Times New Roman" w:hAnsi="Times New Roman"/>
          <w:sz w:val="24"/>
          <w:szCs w:val="24"/>
          <w:lang w:val="fr-FR"/>
        </w:rPr>
        <w:t xml:space="preserve">une signification </w:t>
      </w:r>
      <w:r w:rsidR="005B4BC5" w:rsidRPr="00BA5068">
        <w:rPr>
          <w:rFonts w:ascii="Times New Roman" w:hAnsi="Times New Roman"/>
          <w:sz w:val="24"/>
          <w:szCs w:val="24"/>
          <w:lang w:val="fr-FR"/>
        </w:rPr>
        <w:t>beaucoup plus lar</w:t>
      </w:r>
      <w:r w:rsidR="00174E76">
        <w:rPr>
          <w:rFonts w:ascii="Times New Roman" w:hAnsi="Times New Roman"/>
          <w:sz w:val="24"/>
          <w:szCs w:val="24"/>
          <w:lang w:val="fr-FR"/>
        </w:rPr>
        <w:t>ge, engageant toute la vie et toutes les</w:t>
      </w:r>
      <w:r w:rsidR="005B4BC5" w:rsidRPr="00BA5068">
        <w:rPr>
          <w:rFonts w:ascii="Times New Roman" w:hAnsi="Times New Roman"/>
          <w:sz w:val="24"/>
          <w:szCs w:val="24"/>
          <w:lang w:val="fr-FR"/>
        </w:rPr>
        <w:t xml:space="preserve"> force</w:t>
      </w:r>
      <w:r w:rsidR="00174E76">
        <w:rPr>
          <w:rFonts w:ascii="Times New Roman" w:hAnsi="Times New Roman"/>
          <w:sz w:val="24"/>
          <w:szCs w:val="24"/>
          <w:lang w:val="fr-FR"/>
        </w:rPr>
        <w:t>s</w:t>
      </w:r>
      <w:r w:rsidR="005B4BC5" w:rsidRPr="00BA5068">
        <w:rPr>
          <w:rFonts w:ascii="Times New Roman" w:hAnsi="Times New Roman"/>
          <w:sz w:val="24"/>
          <w:szCs w:val="24"/>
          <w:lang w:val="fr-FR"/>
        </w:rPr>
        <w:t xml:space="preserve">: la </w:t>
      </w:r>
      <w:r w:rsidR="002455B0" w:rsidRPr="00BA5068">
        <w:rPr>
          <w:rFonts w:ascii="Times New Roman" w:hAnsi="Times New Roman"/>
          <w:sz w:val="24"/>
          <w:szCs w:val="24"/>
          <w:lang w:val="fr-FR"/>
        </w:rPr>
        <w:t>conver</w:t>
      </w:r>
      <w:r w:rsidR="002455B0">
        <w:rPr>
          <w:rFonts w:ascii="Times New Roman" w:hAnsi="Times New Roman"/>
          <w:sz w:val="24"/>
          <w:szCs w:val="24"/>
          <w:lang w:val="fr-FR"/>
        </w:rPr>
        <w:t xml:space="preserve">sion </w:t>
      </w:r>
      <w:r w:rsidR="002455B0" w:rsidRPr="00BA5068">
        <w:rPr>
          <w:rFonts w:ascii="Times New Roman" w:hAnsi="Times New Roman"/>
          <w:sz w:val="24"/>
          <w:szCs w:val="24"/>
          <w:lang w:val="fr-FR"/>
        </w:rPr>
        <w:t>pour</w:t>
      </w:r>
      <w:r w:rsidR="00174E76">
        <w:rPr>
          <w:rFonts w:ascii="Times New Roman" w:hAnsi="Times New Roman"/>
          <w:sz w:val="24"/>
          <w:szCs w:val="24"/>
          <w:lang w:val="fr-FR"/>
        </w:rPr>
        <w:t xml:space="preserve"> lui</w:t>
      </w:r>
      <w:r w:rsidR="005B4BC5" w:rsidRPr="00BA5068">
        <w:rPr>
          <w:rFonts w:ascii="Times New Roman" w:hAnsi="Times New Roman"/>
          <w:sz w:val="24"/>
          <w:szCs w:val="24"/>
          <w:lang w:val="fr-FR"/>
        </w:rPr>
        <w:t xml:space="preserve"> c'est </w:t>
      </w:r>
      <w:r w:rsidR="005B4BC5" w:rsidRPr="00174E76">
        <w:rPr>
          <w:rFonts w:ascii="Times New Roman" w:hAnsi="Times New Roman"/>
          <w:i/>
          <w:sz w:val="24"/>
          <w:szCs w:val="24"/>
          <w:lang w:val="fr-FR"/>
        </w:rPr>
        <w:t>la faim et la soif de justice</w:t>
      </w:r>
      <w:r w:rsidR="005B4BC5" w:rsidRPr="00BA5068">
        <w:rPr>
          <w:rFonts w:ascii="Times New Roman" w:hAnsi="Times New Roman"/>
          <w:sz w:val="24"/>
          <w:szCs w:val="24"/>
          <w:lang w:val="fr-FR"/>
        </w:rPr>
        <w:t xml:space="preserve"> (</w:t>
      </w:r>
      <w:r w:rsidR="005B4BC5" w:rsidRPr="00174E76">
        <w:rPr>
          <w:rFonts w:ascii="Times New Roman" w:hAnsi="Times New Roman"/>
          <w:i/>
          <w:sz w:val="24"/>
          <w:szCs w:val="24"/>
          <w:lang w:val="fr-FR"/>
        </w:rPr>
        <w:t>Mt</w:t>
      </w:r>
      <w:r w:rsidR="005B4BC5" w:rsidRPr="00BA5068">
        <w:rPr>
          <w:rFonts w:ascii="Times New Roman" w:hAnsi="Times New Roman"/>
          <w:sz w:val="24"/>
          <w:szCs w:val="24"/>
          <w:lang w:val="fr-FR"/>
        </w:rPr>
        <w:t xml:space="preserve"> 5, 6),</w:t>
      </w:r>
      <w:r w:rsidRPr="00BA5068">
        <w:rPr>
          <w:rFonts w:ascii="Times New Roman" w:hAnsi="Times New Roman"/>
          <w:sz w:val="24"/>
          <w:szCs w:val="24"/>
          <w:lang w:val="fr-FR"/>
        </w:rPr>
        <w:t xml:space="preserve"> </w:t>
      </w:r>
      <w:r w:rsidR="005B4BC5" w:rsidRPr="00BA5068">
        <w:rPr>
          <w:rFonts w:ascii="Times New Roman" w:hAnsi="Times New Roman"/>
          <w:sz w:val="24"/>
          <w:szCs w:val="24"/>
          <w:lang w:val="fr-FR"/>
        </w:rPr>
        <w:t>qui malheureusement ne peut jamais être complètement</w:t>
      </w:r>
      <w:r w:rsidR="005B4BC5" w:rsidRPr="005B4BC5">
        <w:rPr>
          <w:rFonts w:ascii="Times New Roman" w:hAnsi="Times New Roman"/>
          <w:sz w:val="24"/>
          <w:szCs w:val="24"/>
          <w:lang w:val="fr-FR"/>
        </w:rPr>
        <w:t xml:space="preserve"> rassasié sur </w:t>
      </w:r>
      <w:r w:rsidR="00174E76">
        <w:rPr>
          <w:rFonts w:ascii="Times New Roman" w:hAnsi="Times New Roman"/>
          <w:sz w:val="24"/>
          <w:szCs w:val="24"/>
          <w:lang w:val="fr-FR"/>
        </w:rPr>
        <w:t xml:space="preserve">la </w:t>
      </w:r>
      <w:r w:rsidR="005B4BC5" w:rsidRPr="005B4BC5">
        <w:rPr>
          <w:rFonts w:ascii="Times New Roman" w:hAnsi="Times New Roman"/>
          <w:sz w:val="24"/>
          <w:szCs w:val="24"/>
          <w:lang w:val="fr-FR"/>
        </w:rPr>
        <w:t>terre!</w:t>
      </w:r>
      <w:r w:rsidR="00E15FCD">
        <w:rPr>
          <w:rFonts w:ascii="Times New Roman" w:hAnsi="Times New Roman"/>
          <w:sz w:val="24"/>
          <w:szCs w:val="24"/>
          <w:lang w:val="fr-FR"/>
        </w:rPr>
        <w:t xml:space="preserve"> </w:t>
      </w:r>
      <w:r w:rsidR="00174E76">
        <w:rPr>
          <w:rFonts w:ascii="Times New Roman" w:hAnsi="Times New Roman"/>
          <w:sz w:val="24"/>
          <w:szCs w:val="24"/>
          <w:lang w:val="fr-FR"/>
        </w:rPr>
        <w:t>Je rappelle</w:t>
      </w:r>
      <w:r w:rsidR="005B4BC5" w:rsidRPr="005B4BC5">
        <w:rPr>
          <w:rFonts w:ascii="Times New Roman" w:hAnsi="Times New Roman"/>
          <w:sz w:val="24"/>
          <w:szCs w:val="24"/>
          <w:lang w:val="fr-FR"/>
        </w:rPr>
        <w:t xml:space="preserve"> c</w:t>
      </w:r>
      <w:r w:rsidR="00174E76">
        <w:rPr>
          <w:rFonts w:ascii="Times New Roman" w:hAnsi="Times New Roman"/>
          <w:sz w:val="24"/>
          <w:szCs w:val="24"/>
          <w:lang w:val="fr-FR"/>
        </w:rPr>
        <w:t>e qu'il écrit à cet égard</w:t>
      </w:r>
      <w:r w:rsidR="00174E76" w:rsidRPr="005F0583">
        <w:rPr>
          <w:rFonts w:ascii="Times New Roman" w:hAnsi="Times New Roman"/>
          <w:sz w:val="24"/>
          <w:szCs w:val="24"/>
          <w:lang w:val="fr-FR"/>
        </w:rPr>
        <w:t xml:space="preserve">: </w:t>
      </w:r>
      <w:r w:rsidR="00952B44" w:rsidRPr="005F0583">
        <w:rPr>
          <w:rFonts w:ascii="Times New Roman" w:hAnsi="Times New Roman"/>
          <w:sz w:val="24"/>
          <w:szCs w:val="24"/>
          <w:lang w:val="fr-FR"/>
        </w:rPr>
        <w:t xml:space="preserve">"Il arrive </w:t>
      </w:r>
      <w:r w:rsidR="005B4BC5" w:rsidRPr="005F0583">
        <w:rPr>
          <w:rFonts w:ascii="Times New Roman" w:hAnsi="Times New Roman"/>
          <w:sz w:val="24"/>
          <w:szCs w:val="24"/>
          <w:lang w:val="fr-FR"/>
        </w:rPr>
        <w:t>pour ceux qui se placent au service divin</w:t>
      </w:r>
      <w:r w:rsidR="00952B44" w:rsidRPr="005F0583">
        <w:rPr>
          <w:rFonts w:ascii="Times New Roman" w:hAnsi="Times New Roman"/>
          <w:sz w:val="24"/>
          <w:szCs w:val="24"/>
          <w:lang w:val="fr-FR"/>
        </w:rPr>
        <w:t xml:space="preserve"> </w:t>
      </w:r>
      <w:r w:rsidR="001266E2" w:rsidRPr="005F0583">
        <w:rPr>
          <w:rFonts w:ascii="Times New Roman" w:hAnsi="Times New Roman"/>
          <w:sz w:val="24"/>
          <w:szCs w:val="24"/>
          <w:lang w:val="fr-FR"/>
        </w:rPr>
        <w:t>ce</w:t>
      </w:r>
      <w:r w:rsidR="005B4BC5" w:rsidRPr="005F0583">
        <w:rPr>
          <w:rFonts w:ascii="Times New Roman" w:hAnsi="Times New Roman"/>
          <w:sz w:val="24"/>
          <w:szCs w:val="24"/>
          <w:lang w:val="fr-FR"/>
        </w:rPr>
        <w:t xml:space="preserve"> que se passe habituellement </w:t>
      </w:r>
      <w:r w:rsidR="001266E2" w:rsidRPr="005F0583">
        <w:rPr>
          <w:rFonts w:ascii="Times New Roman" w:hAnsi="Times New Roman"/>
          <w:sz w:val="24"/>
          <w:szCs w:val="24"/>
          <w:lang w:val="fr-FR"/>
        </w:rPr>
        <w:t xml:space="preserve">à </w:t>
      </w:r>
      <w:r w:rsidR="005B4BC5" w:rsidRPr="005F0583">
        <w:rPr>
          <w:rFonts w:ascii="Times New Roman" w:hAnsi="Times New Roman"/>
          <w:sz w:val="24"/>
          <w:szCs w:val="24"/>
          <w:lang w:val="fr-FR"/>
        </w:rPr>
        <w:t>ceux qui se mettent</w:t>
      </w:r>
      <w:r w:rsidR="001266E2" w:rsidRPr="005F0583">
        <w:rPr>
          <w:rFonts w:ascii="Times New Roman" w:hAnsi="Times New Roman"/>
          <w:sz w:val="24"/>
          <w:szCs w:val="24"/>
          <w:lang w:val="fr-FR"/>
        </w:rPr>
        <w:t xml:space="preserve"> sur l</w:t>
      </w:r>
      <w:r w:rsidR="001266E2">
        <w:rPr>
          <w:rFonts w:ascii="Times New Roman" w:hAnsi="Times New Roman"/>
          <w:sz w:val="24"/>
          <w:szCs w:val="24"/>
          <w:lang w:val="fr-FR"/>
        </w:rPr>
        <w:t xml:space="preserve">e chemin pour parvenir </w:t>
      </w:r>
      <w:r w:rsidR="002455B0">
        <w:rPr>
          <w:rFonts w:ascii="Times New Roman" w:hAnsi="Times New Roman"/>
          <w:sz w:val="24"/>
          <w:szCs w:val="24"/>
          <w:lang w:val="fr-FR"/>
        </w:rPr>
        <w:t>à un</w:t>
      </w:r>
      <w:r w:rsidR="001266E2">
        <w:rPr>
          <w:rFonts w:ascii="Times New Roman" w:hAnsi="Times New Roman"/>
          <w:sz w:val="24"/>
          <w:szCs w:val="24"/>
          <w:lang w:val="fr-FR"/>
        </w:rPr>
        <w:t xml:space="preserve"> endroit.</w:t>
      </w:r>
      <w:r w:rsidR="00952B44">
        <w:rPr>
          <w:rFonts w:ascii="Times New Roman" w:hAnsi="Times New Roman"/>
          <w:sz w:val="24"/>
          <w:szCs w:val="24"/>
          <w:lang w:val="fr-FR"/>
        </w:rPr>
        <w:t xml:space="preserve"> Celui q</w:t>
      </w:r>
      <w:r w:rsidR="005B4BC5" w:rsidRPr="005B4BC5">
        <w:rPr>
          <w:rFonts w:ascii="Times New Roman" w:hAnsi="Times New Roman"/>
          <w:sz w:val="24"/>
          <w:szCs w:val="24"/>
          <w:lang w:val="fr-FR"/>
        </w:rPr>
        <w:t>ui est</w:t>
      </w:r>
      <w:r w:rsidR="00952B44">
        <w:rPr>
          <w:rFonts w:ascii="Times New Roman" w:hAnsi="Times New Roman"/>
          <w:sz w:val="24"/>
          <w:szCs w:val="24"/>
          <w:lang w:val="fr-FR"/>
        </w:rPr>
        <w:t xml:space="preserve"> en chemin</w:t>
      </w:r>
      <w:r w:rsidR="005B4BC5" w:rsidRPr="005B4BC5">
        <w:rPr>
          <w:rFonts w:ascii="Times New Roman" w:hAnsi="Times New Roman"/>
          <w:sz w:val="24"/>
          <w:szCs w:val="24"/>
          <w:lang w:val="fr-FR"/>
        </w:rPr>
        <w:t>, avec plus</w:t>
      </w:r>
      <w:r w:rsidR="001266E2">
        <w:rPr>
          <w:rFonts w:ascii="Times New Roman" w:hAnsi="Times New Roman"/>
          <w:sz w:val="24"/>
          <w:szCs w:val="24"/>
          <w:lang w:val="fr-FR"/>
        </w:rPr>
        <w:t xml:space="preserve"> </w:t>
      </w:r>
      <w:r w:rsidR="005B4BC5" w:rsidRPr="005B4BC5">
        <w:rPr>
          <w:rFonts w:ascii="Times New Roman" w:hAnsi="Times New Roman"/>
          <w:sz w:val="24"/>
          <w:szCs w:val="24"/>
          <w:lang w:val="fr-FR"/>
        </w:rPr>
        <w:t xml:space="preserve">de soins </w:t>
      </w:r>
      <w:r w:rsidR="00952B44">
        <w:rPr>
          <w:rFonts w:ascii="Times New Roman" w:hAnsi="Times New Roman"/>
          <w:sz w:val="24"/>
          <w:szCs w:val="24"/>
          <w:lang w:val="fr-FR"/>
        </w:rPr>
        <w:t xml:space="preserve">il </w:t>
      </w:r>
      <w:r w:rsidR="005B4BC5" w:rsidRPr="005B4BC5">
        <w:rPr>
          <w:rFonts w:ascii="Times New Roman" w:hAnsi="Times New Roman"/>
          <w:sz w:val="24"/>
          <w:szCs w:val="24"/>
          <w:lang w:val="fr-FR"/>
        </w:rPr>
        <w:t>va droit sur son chemin pour autant qu'il réfléchit sur</w:t>
      </w:r>
      <w:r w:rsidR="00952B44">
        <w:rPr>
          <w:rFonts w:ascii="Times New Roman" w:hAnsi="Times New Roman"/>
          <w:sz w:val="24"/>
          <w:szCs w:val="24"/>
          <w:lang w:val="fr-FR"/>
        </w:rPr>
        <w:t xml:space="preserve"> le petit chemin qu'il a fait</w:t>
      </w:r>
      <w:r w:rsidR="005B4BC5" w:rsidRPr="005B4BC5">
        <w:rPr>
          <w:rFonts w:ascii="Times New Roman" w:hAnsi="Times New Roman"/>
          <w:sz w:val="24"/>
          <w:szCs w:val="24"/>
          <w:lang w:val="fr-FR"/>
        </w:rPr>
        <w:t xml:space="preserve"> et </w:t>
      </w:r>
      <w:r w:rsidR="00952B44">
        <w:rPr>
          <w:rFonts w:ascii="Times New Roman" w:hAnsi="Times New Roman"/>
          <w:sz w:val="24"/>
          <w:szCs w:val="24"/>
          <w:lang w:val="fr-FR"/>
        </w:rPr>
        <w:t>au major chemin qui lui reste. A</w:t>
      </w:r>
      <w:r w:rsidR="005B4BC5" w:rsidRPr="005B4BC5">
        <w:rPr>
          <w:rFonts w:ascii="Times New Roman" w:hAnsi="Times New Roman"/>
          <w:sz w:val="24"/>
          <w:szCs w:val="24"/>
          <w:lang w:val="fr-FR"/>
        </w:rPr>
        <w:t>ussi</w:t>
      </w:r>
      <w:r w:rsidR="00952B44">
        <w:rPr>
          <w:rFonts w:ascii="Times New Roman" w:hAnsi="Times New Roman"/>
          <w:sz w:val="24"/>
          <w:szCs w:val="24"/>
          <w:lang w:val="fr-FR"/>
        </w:rPr>
        <w:t xml:space="preserve"> </w:t>
      </w:r>
      <w:r w:rsidR="005B4BC5" w:rsidRPr="005B4BC5">
        <w:rPr>
          <w:rFonts w:ascii="Times New Roman" w:hAnsi="Times New Roman"/>
          <w:sz w:val="24"/>
          <w:szCs w:val="24"/>
          <w:lang w:val="fr-FR"/>
        </w:rPr>
        <w:t>c'est dans la route mystique de la vertu. Si nous pensons que nous avons déjà</w:t>
      </w:r>
      <w:r w:rsidR="00952B44">
        <w:rPr>
          <w:rFonts w:ascii="Times New Roman" w:hAnsi="Times New Roman"/>
          <w:sz w:val="24"/>
          <w:szCs w:val="24"/>
          <w:lang w:val="fr-FR"/>
        </w:rPr>
        <w:t xml:space="preserve"> </w:t>
      </w:r>
      <w:r w:rsidR="005B4BC5" w:rsidRPr="005B4BC5">
        <w:rPr>
          <w:rFonts w:ascii="Times New Roman" w:hAnsi="Times New Roman"/>
          <w:sz w:val="24"/>
          <w:szCs w:val="24"/>
          <w:lang w:val="fr-FR"/>
        </w:rPr>
        <w:t xml:space="preserve">fait </w:t>
      </w:r>
      <w:r w:rsidR="00952B44">
        <w:rPr>
          <w:rFonts w:ascii="Times New Roman" w:hAnsi="Times New Roman"/>
          <w:sz w:val="24"/>
          <w:szCs w:val="24"/>
          <w:lang w:val="fr-FR"/>
        </w:rPr>
        <w:t xml:space="preserve">un </w:t>
      </w:r>
      <w:r w:rsidR="005B4BC5" w:rsidRPr="005B4BC5">
        <w:rPr>
          <w:rFonts w:ascii="Times New Roman" w:hAnsi="Times New Roman"/>
          <w:sz w:val="24"/>
          <w:szCs w:val="24"/>
          <w:lang w:val="fr-FR"/>
        </w:rPr>
        <w:t xml:space="preserve">long chemin pour ces </w:t>
      </w:r>
      <w:r w:rsidR="00952B44" w:rsidRPr="005B4BC5">
        <w:rPr>
          <w:rFonts w:ascii="Times New Roman" w:hAnsi="Times New Roman"/>
          <w:sz w:val="24"/>
          <w:szCs w:val="24"/>
          <w:lang w:val="fr-FR"/>
        </w:rPr>
        <w:t>quelqu</w:t>
      </w:r>
      <w:r w:rsidR="00952B44">
        <w:rPr>
          <w:rFonts w:ascii="Times New Roman" w:hAnsi="Times New Roman"/>
          <w:sz w:val="24"/>
          <w:szCs w:val="24"/>
          <w:lang w:val="fr-FR"/>
        </w:rPr>
        <w:t>es pas,</w:t>
      </w:r>
      <w:r w:rsidR="005B4BC5">
        <w:rPr>
          <w:rFonts w:ascii="Times New Roman" w:hAnsi="Times New Roman"/>
          <w:sz w:val="24"/>
          <w:szCs w:val="24"/>
          <w:lang w:val="fr-FR"/>
        </w:rPr>
        <w:t xml:space="preserve"> que Dieu sait comment </w:t>
      </w:r>
      <w:r w:rsidR="005B4BC5" w:rsidRPr="005B4BC5">
        <w:rPr>
          <w:rFonts w:ascii="Times New Roman" w:hAnsi="Times New Roman"/>
          <w:sz w:val="24"/>
          <w:szCs w:val="24"/>
          <w:lang w:val="fr-FR"/>
        </w:rPr>
        <w:t xml:space="preserve">mo </w:t>
      </w:r>
      <w:r w:rsidR="00952B44">
        <w:rPr>
          <w:rFonts w:ascii="Times New Roman" w:hAnsi="Times New Roman"/>
          <w:sz w:val="24"/>
          <w:szCs w:val="24"/>
          <w:lang w:val="fr-FR"/>
        </w:rPr>
        <w:t xml:space="preserve">nous les avons donnés </w:t>
      </w:r>
      <w:r w:rsidR="005B4BC5" w:rsidRPr="005B4BC5">
        <w:rPr>
          <w:rFonts w:ascii="Times New Roman" w:hAnsi="Times New Roman"/>
          <w:sz w:val="24"/>
          <w:szCs w:val="24"/>
          <w:lang w:val="fr-FR"/>
        </w:rPr>
        <w:t>dans ce chemin royal, si nous pensons que nous sommes</w:t>
      </w:r>
      <w:r w:rsidR="00952B44">
        <w:rPr>
          <w:rFonts w:ascii="Times New Roman" w:hAnsi="Times New Roman"/>
          <w:sz w:val="24"/>
          <w:szCs w:val="24"/>
          <w:lang w:val="fr-FR"/>
        </w:rPr>
        <w:t xml:space="preserve"> </w:t>
      </w:r>
      <w:r w:rsidR="005B4BC5" w:rsidRPr="005B4BC5">
        <w:rPr>
          <w:rFonts w:ascii="Times New Roman" w:hAnsi="Times New Roman"/>
          <w:sz w:val="24"/>
          <w:szCs w:val="24"/>
          <w:lang w:val="fr-FR"/>
        </w:rPr>
        <w:t>déjà presque au sommet de la montagne de la vertu, alors que nous ne sommes pas</w:t>
      </w:r>
      <w:r w:rsidR="00952B44">
        <w:rPr>
          <w:rFonts w:ascii="Times New Roman" w:hAnsi="Times New Roman"/>
          <w:sz w:val="24"/>
          <w:szCs w:val="24"/>
          <w:lang w:val="fr-FR"/>
        </w:rPr>
        <w:t xml:space="preserve"> que sur les nappes</w:t>
      </w:r>
      <w:r w:rsidR="005B4BC5" w:rsidRPr="005B4BC5">
        <w:rPr>
          <w:rFonts w:ascii="Times New Roman" w:hAnsi="Times New Roman"/>
          <w:sz w:val="24"/>
          <w:szCs w:val="24"/>
          <w:lang w:val="fr-FR"/>
        </w:rPr>
        <w:t>, oh, alors il y a tout le danger que notre esprit</w:t>
      </w:r>
      <w:r w:rsidR="00547D10">
        <w:rPr>
          <w:rFonts w:ascii="Times New Roman" w:hAnsi="Times New Roman"/>
          <w:sz w:val="24"/>
          <w:szCs w:val="24"/>
          <w:lang w:val="fr-FR"/>
        </w:rPr>
        <w:t xml:space="preserve"> va se</w:t>
      </w:r>
      <w:r w:rsidR="005B4BC5" w:rsidRPr="005B4BC5">
        <w:rPr>
          <w:rFonts w:ascii="Times New Roman" w:hAnsi="Times New Roman"/>
          <w:sz w:val="24"/>
          <w:szCs w:val="24"/>
          <w:lang w:val="fr-FR"/>
        </w:rPr>
        <w:t xml:space="preserve"> refroidir, </w:t>
      </w:r>
      <w:r w:rsidR="00547D10">
        <w:rPr>
          <w:rFonts w:ascii="Times New Roman" w:hAnsi="Times New Roman"/>
          <w:sz w:val="24"/>
          <w:szCs w:val="24"/>
          <w:lang w:val="fr-FR"/>
        </w:rPr>
        <w:t xml:space="preserve">que notre hâte </w:t>
      </w:r>
      <w:r w:rsidR="005B4BC5" w:rsidRPr="005B4BC5">
        <w:rPr>
          <w:rFonts w:ascii="Times New Roman" w:hAnsi="Times New Roman"/>
          <w:sz w:val="24"/>
          <w:szCs w:val="24"/>
          <w:lang w:val="fr-FR"/>
        </w:rPr>
        <w:t xml:space="preserve"> </w:t>
      </w:r>
      <w:r w:rsidR="00547D10" w:rsidRPr="00547D10">
        <w:rPr>
          <w:rFonts w:ascii="Times New Roman" w:hAnsi="Times New Roman"/>
          <w:sz w:val="24"/>
          <w:szCs w:val="24"/>
          <w:lang w:val="fr-FR"/>
        </w:rPr>
        <w:t>échouera</w:t>
      </w:r>
      <w:r w:rsidR="005B4BC5" w:rsidRPr="005B4BC5">
        <w:rPr>
          <w:rFonts w:ascii="Times New Roman" w:hAnsi="Times New Roman"/>
          <w:sz w:val="24"/>
          <w:szCs w:val="24"/>
          <w:lang w:val="fr-FR"/>
        </w:rPr>
        <w:t>, que nos pas</w:t>
      </w:r>
      <w:r w:rsidR="00547D10">
        <w:rPr>
          <w:rFonts w:ascii="Times New Roman" w:hAnsi="Times New Roman"/>
          <w:sz w:val="24"/>
          <w:szCs w:val="24"/>
          <w:lang w:val="fr-FR"/>
        </w:rPr>
        <w:t xml:space="preserve"> soient  ralentis, et </w:t>
      </w:r>
      <w:r w:rsidR="00547D10" w:rsidRPr="00547D10">
        <w:rPr>
          <w:rFonts w:ascii="Times New Roman" w:hAnsi="Times New Roman"/>
          <w:sz w:val="24"/>
          <w:szCs w:val="24"/>
          <w:lang w:val="fr-FR"/>
        </w:rPr>
        <w:t xml:space="preserve"> que la mort arrive</w:t>
      </w:r>
      <w:r w:rsidR="005B4BC5" w:rsidRPr="005B4BC5">
        <w:rPr>
          <w:rFonts w:ascii="Times New Roman" w:hAnsi="Times New Roman"/>
          <w:sz w:val="24"/>
          <w:szCs w:val="24"/>
          <w:lang w:val="fr-FR"/>
        </w:rPr>
        <w:t>, et nous enlève de cette marche quand nous som</w:t>
      </w:r>
      <w:r w:rsidR="00547D10">
        <w:rPr>
          <w:rFonts w:ascii="Times New Roman" w:hAnsi="Times New Roman"/>
          <w:sz w:val="24"/>
          <w:szCs w:val="24"/>
          <w:lang w:val="fr-FR"/>
        </w:rPr>
        <w:t xml:space="preserve">mes juste au début et </w:t>
      </w:r>
      <w:r w:rsidR="00547D10" w:rsidRPr="00547D10">
        <w:rPr>
          <w:rFonts w:ascii="Times New Roman" w:hAnsi="Times New Roman"/>
          <w:sz w:val="24"/>
          <w:szCs w:val="24"/>
          <w:lang w:val="fr-FR"/>
        </w:rPr>
        <w:t>nous pensions que nous étions à la fin de ce chemin</w:t>
      </w:r>
      <w:r w:rsidR="005B4BC5" w:rsidRPr="005B4BC5">
        <w:rPr>
          <w:rFonts w:ascii="Times New Roman" w:hAnsi="Times New Roman"/>
          <w:sz w:val="24"/>
          <w:szCs w:val="24"/>
          <w:lang w:val="fr-FR"/>
        </w:rPr>
        <w:t xml:space="preserve">! </w:t>
      </w:r>
    </w:p>
    <w:p w14:paraId="01500D9A" w14:textId="77777777" w:rsidR="005B4BC5" w:rsidRDefault="00E15FCD" w:rsidP="008577A9">
      <w:pPr>
        <w:spacing w:after="120"/>
        <w:rPr>
          <w:rFonts w:ascii="Times New Roman" w:hAnsi="Times New Roman"/>
          <w:sz w:val="24"/>
          <w:szCs w:val="24"/>
          <w:lang w:val="fr-FR"/>
        </w:rPr>
      </w:pPr>
      <w:r>
        <w:rPr>
          <w:rFonts w:ascii="Times New Roman" w:hAnsi="Times New Roman"/>
          <w:sz w:val="24"/>
          <w:szCs w:val="24"/>
          <w:lang w:val="fr-FR"/>
        </w:rPr>
        <w:tab/>
      </w:r>
      <w:r w:rsidR="005B4BC5" w:rsidRPr="005B4BC5">
        <w:rPr>
          <w:rFonts w:ascii="Times New Roman" w:hAnsi="Times New Roman"/>
          <w:sz w:val="24"/>
          <w:szCs w:val="24"/>
          <w:lang w:val="fr-FR"/>
        </w:rPr>
        <w:t>Par conséquent, une considération très effi</w:t>
      </w:r>
      <w:r w:rsidR="00EF7209">
        <w:rPr>
          <w:rFonts w:ascii="Times New Roman" w:hAnsi="Times New Roman"/>
          <w:sz w:val="24"/>
          <w:szCs w:val="24"/>
          <w:lang w:val="fr-FR"/>
        </w:rPr>
        <w:t>cace pour pousser l'homme à faire des choses toujours meilleures</w:t>
      </w:r>
      <w:r w:rsidR="005B4BC5" w:rsidRPr="005B4BC5">
        <w:rPr>
          <w:rFonts w:ascii="Times New Roman" w:hAnsi="Times New Roman"/>
          <w:sz w:val="24"/>
          <w:szCs w:val="24"/>
          <w:lang w:val="fr-FR"/>
        </w:rPr>
        <w:t xml:space="preserve"> est de considérer</w:t>
      </w:r>
      <w:r w:rsidR="00EF7209">
        <w:rPr>
          <w:rFonts w:ascii="Times New Roman" w:hAnsi="Times New Roman"/>
          <w:sz w:val="24"/>
          <w:szCs w:val="24"/>
          <w:lang w:val="fr-FR"/>
        </w:rPr>
        <w:t xml:space="preserve"> le peu qu'il a fait et le plus</w:t>
      </w:r>
      <w:r w:rsidR="005B4BC5" w:rsidRPr="005B4BC5">
        <w:rPr>
          <w:rFonts w:ascii="Times New Roman" w:hAnsi="Times New Roman"/>
          <w:sz w:val="24"/>
          <w:szCs w:val="24"/>
          <w:lang w:val="fr-FR"/>
        </w:rPr>
        <w:t xml:space="preserve"> qui </w:t>
      </w:r>
      <w:r w:rsidR="00EF7209">
        <w:rPr>
          <w:rFonts w:ascii="Times New Roman" w:hAnsi="Times New Roman"/>
          <w:sz w:val="24"/>
          <w:szCs w:val="24"/>
          <w:lang w:val="fr-FR"/>
        </w:rPr>
        <w:t>lui reste à faire. Ni il vaut</w:t>
      </w:r>
      <w:r w:rsidR="005B4BC5" w:rsidRPr="005B4BC5">
        <w:rPr>
          <w:rFonts w:ascii="Times New Roman" w:hAnsi="Times New Roman"/>
          <w:sz w:val="24"/>
          <w:szCs w:val="24"/>
          <w:lang w:val="fr-FR"/>
        </w:rPr>
        <w:t xml:space="preserve"> de dire que cette vue peut affaiblir l'âme: elle dégrade</w:t>
      </w:r>
      <w:r w:rsidR="00EF7209">
        <w:rPr>
          <w:rFonts w:ascii="Times New Roman" w:hAnsi="Times New Roman"/>
          <w:sz w:val="24"/>
          <w:szCs w:val="24"/>
          <w:lang w:val="fr-FR"/>
        </w:rPr>
        <w:t xml:space="preserve"> celui qui</w:t>
      </w:r>
      <w:r w:rsidR="005B4BC5" w:rsidRPr="005B4BC5">
        <w:rPr>
          <w:rFonts w:ascii="Times New Roman" w:hAnsi="Times New Roman"/>
          <w:sz w:val="24"/>
          <w:szCs w:val="24"/>
          <w:lang w:val="fr-FR"/>
        </w:rPr>
        <w:t xml:space="preserve"> cherche</w:t>
      </w:r>
      <w:r w:rsidR="00EF7209">
        <w:rPr>
          <w:rFonts w:ascii="Times New Roman" w:hAnsi="Times New Roman"/>
          <w:sz w:val="24"/>
          <w:szCs w:val="24"/>
          <w:lang w:val="fr-FR"/>
        </w:rPr>
        <w:t xml:space="preserve"> soi-même, mais pas celui qui cherche Dieu: </w:t>
      </w:r>
      <w:r w:rsidR="002455B0">
        <w:rPr>
          <w:rFonts w:ascii="Times New Roman" w:hAnsi="Times New Roman"/>
          <w:sz w:val="24"/>
          <w:szCs w:val="24"/>
          <w:lang w:val="fr-FR"/>
        </w:rPr>
        <w:t>Dieu veut</w:t>
      </w:r>
      <w:r w:rsidR="00EF7209">
        <w:rPr>
          <w:rFonts w:ascii="Times New Roman" w:hAnsi="Times New Roman"/>
          <w:sz w:val="24"/>
          <w:szCs w:val="24"/>
          <w:lang w:val="fr-FR"/>
        </w:rPr>
        <w:t xml:space="preserve"> notre </w:t>
      </w:r>
      <w:r w:rsidR="005B4BC5" w:rsidRPr="005B4BC5">
        <w:rPr>
          <w:rFonts w:ascii="Times New Roman" w:hAnsi="Times New Roman"/>
          <w:sz w:val="24"/>
          <w:szCs w:val="24"/>
          <w:lang w:val="fr-FR"/>
        </w:rPr>
        <w:t xml:space="preserve">résolution: </w:t>
      </w:r>
      <w:r w:rsidR="00EF7209" w:rsidRPr="00EF7209">
        <w:rPr>
          <w:rFonts w:ascii="Times New Roman" w:hAnsi="Times New Roman"/>
          <w:i/>
          <w:sz w:val="24"/>
          <w:szCs w:val="24"/>
          <w:lang w:val="fr-FR"/>
        </w:rPr>
        <w:t>Quiconque a mis la main à la charrue et regarde en arrière e</w:t>
      </w:r>
      <w:r w:rsidR="00EF7209">
        <w:rPr>
          <w:rFonts w:ascii="Times New Roman" w:hAnsi="Times New Roman"/>
          <w:i/>
          <w:sz w:val="24"/>
          <w:szCs w:val="24"/>
          <w:lang w:val="fr-FR"/>
        </w:rPr>
        <w:t>st impropre au Royaume de Dieu</w:t>
      </w:r>
      <w:r w:rsidR="00EF7209" w:rsidRPr="00EF7209">
        <w:rPr>
          <w:rFonts w:ascii="Times New Roman" w:hAnsi="Times New Roman"/>
          <w:i/>
          <w:sz w:val="24"/>
          <w:szCs w:val="24"/>
          <w:lang w:val="fr-FR"/>
        </w:rPr>
        <w:t xml:space="preserve"> </w:t>
      </w:r>
      <w:r w:rsidR="005B4BC5" w:rsidRPr="005B4BC5">
        <w:rPr>
          <w:rFonts w:ascii="Times New Roman" w:hAnsi="Times New Roman"/>
          <w:sz w:val="24"/>
          <w:szCs w:val="24"/>
          <w:lang w:val="fr-FR"/>
        </w:rPr>
        <w:t xml:space="preserve"> (</w:t>
      </w:r>
      <w:r w:rsidR="005B4BC5" w:rsidRPr="00EF7209">
        <w:rPr>
          <w:rFonts w:ascii="Times New Roman" w:hAnsi="Times New Roman"/>
          <w:i/>
          <w:sz w:val="24"/>
          <w:szCs w:val="24"/>
          <w:lang w:val="fr-FR"/>
        </w:rPr>
        <w:t>Lc</w:t>
      </w:r>
      <w:r w:rsidR="005B4BC5" w:rsidRPr="005B4BC5">
        <w:rPr>
          <w:rFonts w:ascii="Times New Roman" w:hAnsi="Times New Roman"/>
          <w:sz w:val="24"/>
          <w:szCs w:val="24"/>
          <w:lang w:val="fr-FR"/>
        </w:rPr>
        <w:t xml:space="preserve"> 9, 62). David a dit:</w:t>
      </w:r>
      <w:r w:rsidR="004C1017">
        <w:rPr>
          <w:rFonts w:ascii="Times New Roman" w:hAnsi="Times New Roman"/>
          <w:sz w:val="24"/>
          <w:szCs w:val="24"/>
          <w:lang w:val="fr-FR"/>
        </w:rPr>
        <w:t xml:space="preserve"> </w:t>
      </w:r>
      <w:r w:rsidR="005B4BC5" w:rsidRPr="005B4BC5">
        <w:rPr>
          <w:rFonts w:ascii="Times New Roman" w:hAnsi="Times New Roman"/>
          <w:sz w:val="24"/>
          <w:szCs w:val="24"/>
          <w:lang w:val="fr-FR"/>
        </w:rPr>
        <w:t>Aujourd'hui je commence! (</w:t>
      </w:r>
      <w:r w:rsidR="005B4BC5" w:rsidRPr="004C1017">
        <w:rPr>
          <w:rFonts w:ascii="Times New Roman" w:hAnsi="Times New Roman"/>
          <w:i/>
          <w:sz w:val="24"/>
          <w:szCs w:val="24"/>
          <w:lang w:val="fr-FR"/>
        </w:rPr>
        <w:t>Ps</w:t>
      </w:r>
      <w:r w:rsidR="004C1017">
        <w:rPr>
          <w:rFonts w:ascii="Times New Roman" w:hAnsi="Times New Roman"/>
          <w:sz w:val="24"/>
          <w:szCs w:val="24"/>
          <w:lang w:val="fr-FR"/>
        </w:rPr>
        <w:t xml:space="preserve"> 76,</w:t>
      </w:r>
      <w:r w:rsidR="005F0583">
        <w:rPr>
          <w:rFonts w:ascii="Times New Roman" w:hAnsi="Times New Roman"/>
          <w:sz w:val="24"/>
          <w:szCs w:val="24"/>
          <w:lang w:val="fr-FR"/>
        </w:rPr>
        <w:t>11)"</w:t>
      </w:r>
      <w:r w:rsidR="005F0583">
        <w:rPr>
          <w:rStyle w:val="FootnoteReference"/>
          <w:rFonts w:ascii="Times New Roman" w:hAnsi="Times New Roman"/>
          <w:sz w:val="24"/>
          <w:szCs w:val="24"/>
          <w:lang w:val="fr-FR"/>
        </w:rPr>
        <w:footnoteReference w:id="2"/>
      </w:r>
      <w:r w:rsidR="005B4BC5" w:rsidRPr="005B4BC5">
        <w:rPr>
          <w:rFonts w:ascii="Times New Roman" w:hAnsi="Times New Roman"/>
          <w:sz w:val="24"/>
          <w:szCs w:val="24"/>
          <w:lang w:val="fr-FR"/>
        </w:rPr>
        <w:t>.</w:t>
      </w:r>
    </w:p>
    <w:p w14:paraId="772677F3" w14:textId="77777777" w:rsidR="00746300" w:rsidRPr="00746300" w:rsidRDefault="00746300" w:rsidP="008577A9">
      <w:pPr>
        <w:spacing w:after="120"/>
        <w:rPr>
          <w:rFonts w:ascii="Times New Roman" w:hAnsi="Times New Roman"/>
          <w:sz w:val="24"/>
          <w:szCs w:val="24"/>
          <w:lang w:val="fr-FR"/>
        </w:rPr>
      </w:pPr>
      <w:r>
        <w:rPr>
          <w:rFonts w:ascii="Times New Roman" w:hAnsi="Times New Roman"/>
          <w:sz w:val="24"/>
          <w:szCs w:val="24"/>
          <w:lang w:val="fr-FR"/>
        </w:rPr>
        <w:tab/>
        <w:t>Je crois savoir que l</w:t>
      </w:r>
      <w:r w:rsidRPr="00746300">
        <w:rPr>
          <w:rFonts w:ascii="Times New Roman" w:hAnsi="Times New Roman"/>
          <w:sz w:val="24"/>
          <w:szCs w:val="24"/>
          <w:lang w:val="fr-FR"/>
        </w:rPr>
        <w:t>e Père</w:t>
      </w:r>
      <w:r>
        <w:rPr>
          <w:rFonts w:ascii="Times New Roman" w:hAnsi="Times New Roman"/>
          <w:sz w:val="24"/>
          <w:szCs w:val="24"/>
          <w:lang w:val="fr-FR"/>
        </w:rPr>
        <w:t xml:space="preserve">, </w:t>
      </w:r>
      <w:r w:rsidRPr="00746300">
        <w:rPr>
          <w:rFonts w:ascii="Times New Roman" w:hAnsi="Times New Roman"/>
          <w:sz w:val="24"/>
          <w:szCs w:val="24"/>
          <w:lang w:val="fr-FR"/>
        </w:rPr>
        <w:t>quand il était un garçon</w:t>
      </w:r>
      <w:r>
        <w:rPr>
          <w:rFonts w:ascii="Times New Roman" w:hAnsi="Times New Roman"/>
          <w:sz w:val="24"/>
          <w:szCs w:val="24"/>
          <w:lang w:val="fr-FR"/>
        </w:rPr>
        <w:t>, il sentait comme un besoin</w:t>
      </w:r>
      <w:r w:rsidRPr="00746300">
        <w:rPr>
          <w:rFonts w:ascii="Times New Roman" w:hAnsi="Times New Roman"/>
          <w:sz w:val="24"/>
          <w:szCs w:val="24"/>
          <w:lang w:val="fr-FR"/>
        </w:rPr>
        <w:t xml:space="preserve"> intime</w:t>
      </w:r>
      <w:r>
        <w:rPr>
          <w:rFonts w:ascii="Times New Roman" w:hAnsi="Times New Roman"/>
          <w:sz w:val="24"/>
          <w:szCs w:val="24"/>
          <w:lang w:val="fr-FR"/>
        </w:rPr>
        <w:t xml:space="preserve"> de </w:t>
      </w:r>
      <w:r w:rsidRPr="00746300">
        <w:rPr>
          <w:rFonts w:ascii="Times New Roman" w:hAnsi="Times New Roman"/>
          <w:sz w:val="24"/>
          <w:szCs w:val="24"/>
          <w:lang w:val="fr-FR"/>
        </w:rPr>
        <w:t xml:space="preserve">se donner à une vie de piété; </w:t>
      </w:r>
      <w:r>
        <w:rPr>
          <w:rFonts w:ascii="Times New Roman" w:hAnsi="Times New Roman"/>
          <w:sz w:val="24"/>
          <w:szCs w:val="24"/>
          <w:lang w:val="fr-FR"/>
        </w:rPr>
        <w:t xml:space="preserve">il </w:t>
      </w:r>
      <w:r w:rsidR="007A1172" w:rsidRPr="007A1172">
        <w:rPr>
          <w:rFonts w:ascii="Times New Roman" w:hAnsi="Times New Roman"/>
          <w:sz w:val="24"/>
          <w:szCs w:val="24"/>
          <w:lang w:val="fr-FR"/>
        </w:rPr>
        <w:t>nourrissait</w:t>
      </w:r>
      <w:r w:rsidR="007A1172">
        <w:rPr>
          <w:rFonts w:ascii="Times New Roman" w:hAnsi="Times New Roman"/>
          <w:sz w:val="24"/>
          <w:szCs w:val="24"/>
          <w:lang w:val="fr-FR"/>
        </w:rPr>
        <w:t xml:space="preserve"> un </w:t>
      </w:r>
      <w:r w:rsidRPr="00746300">
        <w:rPr>
          <w:rFonts w:ascii="Times New Roman" w:hAnsi="Times New Roman"/>
          <w:sz w:val="24"/>
          <w:szCs w:val="24"/>
          <w:lang w:val="fr-FR"/>
        </w:rPr>
        <w:t>transport spécial pour</w:t>
      </w:r>
      <w:r>
        <w:rPr>
          <w:rFonts w:ascii="Times New Roman" w:hAnsi="Times New Roman"/>
          <w:sz w:val="24"/>
          <w:szCs w:val="24"/>
          <w:lang w:val="fr-FR"/>
        </w:rPr>
        <w:t xml:space="preserve"> </w:t>
      </w:r>
      <w:r w:rsidRPr="00746300">
        <w:rPr>
          <w:rFonts w:ascii="Times New Roman" w:hAnsi="Times New Roman"/>
          <w:sz w:val="24"/>
          <w:szCs w:val="24"/>
          <w:lang w:val="fr-FR"/>
        </w:rPr>
        <w:t>Jésus dans le Saint</w:t>
      </w:r>
      <w:r w:rsidR="007A1172">
        <w:rPr>
          <w:rFonts w:ascii="Times New Roman" w:hAnsi="Times New Roman"/>
          <w:sz w:val="24"/>
          <w:szCs w:val="24"/>
          <w:lang w:val="fr-FR"/>
        </w:rPr>
        <w:t>-Sacrement et pour la Très-Sainte Vierge. Bien qu'il n'aurai</w:t>
      </w:r>
      <w:r w:rsidRPr="00746300">
        <w:rPr>
          <w:rFonts w:ascii="Times New Roman" w:hAnsi="Times New Roman"/>
          <w:sz w:val="24"/>
          <w:szCs w:val="24"/>
          <w:lang w:val="fr-FR"/>
        </w:rPr>
        <w:t>t pas</w:t>
      </w:r>
      <w:r w:rsidR="007A1172">
        <w:rPr>
          <w:rFonts w:ascii="Times New Roman" w:hAnsi="Times New Roman"/>
          <w:sz w:val="24"/>
          <w:szCs w:val="24"/>
          <w:lang w:val="fr-FR"/>
        </w:rPr>
        <w:t xml:space="preserve"> </w:t>
      </w:r>
      <w:r w:rsidRPr="00746300">
        <w:rPr>
          <w:rFonts w:ascii="Times New Roman" w:hAnsi="Times New Roman"/>
          <w:sz w:val="24"/>
          <w:szCs w:val="24"/>
          <w:lang w:val="fr-FR"/>
        </w:rPr>
        <w:t>encore les lumières divines sur sa vocation, à un moment donné</w:t>
      </w:r>
      <w:r w:rsidR="007A1172">
        <w:rPr>
          <w:rFonts w:ascii="Times New Roman" w:hAnsi="Times New Roman"/>
          <w:sz w:val="24"/>
          <w:szCs w:val="24"/>
          <w:lang w:val="fr-FR"/>
        </w:rPr>
        <w:t xml:space="preserve"> il s'est senti poussé </w:t>
      </w:r>
      <w:r w:rsidRPr="00746300">
        <w:rPr>
          <w:rFonts w:ascii="Times New Roman" w:hAnsi="Times New Roman"/>
          <w:sz w:val="24"/>
          <w:szCs w:val="24"/>
          <w:lang w:val="fr-FR"/>
        </w:rPr>
        <w:t>à u</w:t>
      </w:r>
      <w:r w:rsidR="007A1172">
        <w:rPr>
          <w:rFonts w:ascii="Times New Roman" w:hAnsi="Times New Roman"/>
          <w:sz w:val="24"/>
          <w:szCs w:val="24"/>
          <w:lang w:val="fr-FR"/>
        </w:rPr>
        <w:t xml:space="preserve">ne union plus grande avec Dieu. Depuis lors il </w:t>
      </w:r>
      <w:r w:rsidR="007A1172" w:rsidRPr="007A1172">
        <w:rPr>
          <w:rFonts w:ascii="Times New Roman" w:hAnsi="Times New Roman"/>
          <w:sz w:val="24"/>
          <w:szCs w:val="24"/>
          <w:lang w:val="fr-FR"/>
        </w:rPr>
        <w:t>conduisit</w:t>
      </w:r>
      <w:r w:rsidR="007A1172">
        <w:rPr>
          <w:rFonts w:ascii="Times New Roman" w:hAnsi="Times New Roman"/>
          <w:sz w:val="24"/>
          <w:szCs w:val="24"/>
          <w:lang w:val="fr-FR"/>
        </w:rPr>
        <w:t xml:space="preserve"> </w:t>
      </w:r>
      <w:r w:rsidRPr="00746300">
        <w:rPr>
          <w:rFonts w:ascii="Times New Roman" w:hAnsi="Times New Roman"/>
          <w:sz w:val="24"/>
          <w:szCs w:val="24"/>
          <w:lang w:val="fr-FR"/>
        </w:rPr>
        <w:t>une vie plus réservée: il ne fréquentait plus le théâtre</w:t>
      </w:r>
      <w:r w:rsidR="007A1172">
        <w:rPr>
          <w:rFonts w:ascii="Times New Roman" w:hAnsi="Times New Roman"/>
          <w:sz w:val="24"/>
          <w:szCs w:val="24"/>
          <w:lang w:val="fr-FR"/>
        </w:rPr>
        <w:t>, dans lequel déclamai</w:t>
      </w:r>
      <w:r w:rsidRPr="00746300">
        <w:rPr>
          <w:rFonts w:ascii="Times New Roman" w:hAnsi="Times New Roman"/>
          <w:sz w:val="24"/>
          <w:szCs w:val="24"/>
          <w:lang w:val="fr-FR"/>
        </w:rPr>
        <w:t>t</w:t>
      </w:r>
      <w:r w:rsidR="007A1172">
        <w:rPr>
          <w:rFonts w:ascii="Times New Roman" w:hAnsi="Times New Roman"/>
          <w:sz w:val="24"/>
          <w:szCs w:val="24"/>
          <w:lang w:val="fr-FR"/>
        </w:rPr>
        <w:t xml:space="preserve"> Maieroni</w:t>
      </w:r>
      <w:r w:rsidRPr="00746300">
        <w:rPr>
          <w:rFonts w:ascii="Times New Roman" w:hAnsi="Times New Roman"/>
          <w:sz w:val="24"/>
          <w:szCs w:val="24"/>
          <w:lang w:val="fr-FR"/>
        </w:rPr>
        <w:t xml:space="preserve">; </w:t>
      </w:r>
      <w:r w:rsidR="000159ED">
        <w:rPr>
          <w:rFonts w:ascii="Times New Roman" w:hAnsi="Times New Roman"/>
          <w:sz w:val="24"/>
          <w:szCs w:val="24"/>
          <w:lang w:val="fr-FR"/>
        </w:rPr>
        <w:t>non plus quelque</w:t>
      </w:r>
      <w:r w:rsidRPr="00746300">
        <w:rPr>
          <w:rFonts w:ascii="Times New Roman" w:hAnsi="Times New Roman"/>
          <w:sz w:val="24"/>
          <w:szCs w:val="24"/>
          <w:lang w:val="fr-FR"/>
        </w:rPr>
        <w:t xml:space="preserve"> chasse aux oiseaux dans la campagne voisine avec la famille; il était plus assidu </w:t>
      </w:r>
      <w:r w:rsidR="000159ED">
        <w:rPr>
          <w:rFonts w:ascii="Times New Roman" w:hAnsi="Times New Roman"/>
          <w:sz w:val="24"/>
          <w:szCs w:val="24"/>
          <w:lang w:val="fr-FR"/>
        </w:rPr>
        <w:t xml:space="preserve">aux églises, </w:t>
      </w:r>
      <w:r w:rsidR="002455B0">
        <w:rPr>
          <w:rFonts w:ascii="Times New Roman" w:hAnsi="Times New Roman"/>
          <w:sz w:val="24"/>
          <w:szCs w:val="24"/>
          <w:lang w:val="fr-FR"/>
        </w:rPr>
        <w:t xml:space="preserve">particulièrement </w:t>
      </w:r>
      <w:r w:rsidR="002455B0" w:rsidRPr="00746300">
        <w:rPr>
          <w:rFonts w:ascii="Times New Roman" w:hAnsi="Times New Roman"/>
          <w:sz w:val="24"/>
          <w:szCs w:val="24"/>
          <w:lang w:val="fr-FR"/>
        </w:rPr>
        <w:t>là</w:t>
      </w:r>
      <w:r w:rsidRPr="00746300">
        <w:rPr>
          <w:rFonts w:ascii="Times New Roman" w:hAnsi="Times New Roman"/>
          <w:sz w:val="24"/>
          <w:szCs w:val="24"/>
          <w:lang w:val="fr-FR"/>
        </w:rPr>
        <w:t xml:space="preserve"> où le Saint Sacrement était exposé et </w:t>
      </w:r>
      <w:r w:rsidR="000159ED">
        <w:rPr>
          <w:rFonts w:ascii="Times New Roman" w:hAnsi="Times New Roman"/>
          <w:sz w:val="24"/>
          <w:szCs w:val="24"/>
          <w:lang w:val="fr-FR"/>
        </w:rPr>
        <w:t xml:space="preserve">surtout </w:t>
      </w:r>
      <w:r w:rsidRPr="00746300">
        <w:rPr>
          <w:rFonts w:ascii="Times New Roman" w:hAnsi="Times New Roman"/>
          <w:sz w:val="24"/>
          <w:szCs w:val="24"/>
          <w:lang w:val="fr-FR"/>
        </w:rPr>
        <w:t>aux heures où il était le plu</w:t>
      </w:r>
      <w:r w:rsidR="000159ED">
        <w:rPr>
          <w:rFonts w:ascii="Times New Roman" w:hAnsi="Times New Roman"/>
          <w:sz w:val="24"/>
          <w:szCs w:val="24"/>
          <w:lang w:val="fr-FR"/>
        </w:rPr>
        <w:t>s seul, et il avoua qu'el</w:t>
      </w:r>
      <w:r w:rsidRPr="00746300">
        <w:rPr>
          <w:rFonts w:ascii="Times New Roman" w:hAnsi="Times New Roman"/>
          <w:sz w:val="24"/>
          <w:szCs w:val="24"/>
          <w:lang w:val="fr-FR"/>
        </w:rPr>
        <w:t xml:space="preserve">les </w:t>
      </w:r>
      <w:r w:rsidR="000159ED">
        <w:rPr>
          <w:rFonts w:ascii="Times New Roman" w:hAnsi="Times New Roman"/>
          <w:sz w:val="24"/>
          <w:szCs w:val="24"/>
          <w:lang w:val="fr-FR"/>
        </w:rPr>
        <w:t xml:space="preserve">étaient les meilleures heures pour le soulagement </w:t>
      </w:r>
      <w:r w:rsidR="000159ED" w:rsidRPr="00746300">
        <w:rPr>
          <w:rFonts w:ascii="Times New Roman" w:hAnsi="Times New Roman"/>
          <w:sz w:val="24"/>
          <w:szCs w:val="24"/>
          <w:lang w:val="fr-FR"/>
        </w:rPr>
        <w:t>de son âme</w:t>
      </w:r>
      <w:r w:rsidR="000159ED">
        <w:rPr>
          <w:rFonts w:ascii="Times New Roman" w:hAnsi="Times New Roman"/>
          <w:sz w:val="24"/>
          <w:szCs w:val="24"/>
          <w:lang w:val="fr-FR"/>
        </w:rPr>
        <w:t>,</w:t>
      </w:r>
      <w:r w:rsidRPr="00746300">
        <w:rPr>
          <w:rFonts w:ascii="Times New Roman" w:hAnsi="Times New Roman"/>
          <w:sz w:val="24"/>
          <w:szCs w:val="24"/>
          <w:lang w:val="fr-FR"/>
        </w:rPr>
        <w:t xml:space="preserve"> parfois vocale, précisément parce </w:t>
      </w:r>
      <w:r w:rsidR="000159ED">
        <w:rPr>
          <w:rFonts w:ascii="Times New Roman" w:hAnsi="Times New Roman"/>
          <w:sz w:val="24"/>
          <w:szCs w:val="24"/>
          <w:lang w:val="fr-FR"/>
        </w:rPr>
        <w:t>qu'il n'</w:t>
      </w:r>
      <w:r w:rsidRPr="00746300">
        <w:rPr>
          <w:rFonts w:ascii="Times New Roman" w:hAnsi="Times New Roman"/>
          <w:sz w:val="24"/>
          <w:szCs w:val="24"/>
          <w:lang w:val="fr-FR"/>
        </w:rPr>
        <w:t xml:space="preserve">été </w:t>
      </w:r>
      <w:r w:rsidR="000159ED">
        <w:rPr>
          <w:rFonts w:ascii="Times New Roman" w:hAnsi="Times New Roman"/>
          <w:sz w:val="24"/>
          <w:szCs w:val="24"/>
          <w:lang w:val="fr-FR"/>
        </w:rPr>
        <w:t>pas écouté</w:t>
      </w:r>
      <w:r w:rsidRPr="00746300">
        <w:rPr>
          <w:rFonts w:ascii="Times New Roman" w:hAnsi="Times New Roman"/>
          <w:sz w:val="24"/>
          <w:szCs w:val="24"/>
          <w:lang w:val="fr-FR"/>
        </w:rPr>
        <w:t xml:space="preserve"> par les fidèles</w:t>
      </w:r>
      <w:r w:rsidR="0044463D">
        <w:rPr>
          <w:rFonts w:ascii="Times New Roman" w:hAnsi="Times New Roman"/>
          <w:sz w:val="24"/>
          <w:szCs w:val="24"/>
          <w:lang w:val="fr-FR"/>
        </w:rPr>
        <w:t>. C'est sa con</w:t>
      </w:r>
      <w:r w:rsidRPr="00746300">
        <w:rPr>
          <w:rFonts w:ascii="Times New Roman" w:hAnsi="Times New Roman"/>
          <w:sz w:val="24"/>
          <w:szCs w:val="24"/>
          <w:lang w:val="fr-FR"/>
        </w:rPr>
        <w:t xml:space="preserve">version. Depuis lors, il a suivi, jusqu'à sa </w:t>
      </w:r>
      <w:r w:rsidR="0044463D">
        <w:rPr>
          <w:rFonts w:ascii="Times New Roman" w:hAnsi="Times New Roman"/>
          <w:sz w:val="24"/>
          <w:szCs w:val="24"/>
          <w:lang w:val="fr-FR"/>
        </w:rPr>
        <w:t>mort, sans pauses et sans lassitudes</w:t>
      </w:r>
      <w:r w:rsidRPr="00746300">
        <w:rPr>
          <w:rFonts w:ascii="Times New Roman" w:hAnsi="Times New Roman"/>
          <w:sz w:val="24"/>
          <w:szCs w:val="24"/>
          <w:lang w:val="fr-FR"/>
        </w:rPr>
        <w:t>, dans le dur labeur de sa propre sanctification.</w:t>
      </w:r>
    </w:p>
    <w:p w14:paraId="19D4AF86" w14:textId="77777777" w:rsidR="00746300" w:rsidRDefault="0044463D" w:rsidP="008577A9">
      <w:pPr>
        <w:spacing w:after="120"/>
        <w:rPr>
          <w:rFonts w:ascii="Times New Roman" w:hAnsi="Times New Roman"/>
          <w:sz w:val="24"/>
          <w:szCs w:val="24"/>
          <w:lang w:val="fr-FR"/>
        </w:rPr>
      </w:pPr>
      <w:r>
        <w:rPr>
          <w:rFonts w:ascii="Times New Roman" w:hAnsi="Times New Roman"/>
          <w:sz w:val="24"/>
          <w:szCs w:val="24"/>
          <w:lang w:val="fr-FR"/>
        </w:rPr>
        <w:tab/>
      </w:r>
      <w:r w:rsidR="00746300" w:rsidRPr="00746300">
        <w:rPr>
          <w:rFonts w:ascii="Times New Roman" w:hAnsi="Times New Roman"/>
          <w:sz w:val="24"/>
          <w:szCs w:val="24"/>
          <w:lang w:val="fr-FR"/>
        </w:rPr>
        <w:t xml:space="preserve">Je me souviens de l'épisode rapporté par </w:t>
      </w:r>
      <w:r w:rsidR="00D81232">
        <w:rPr>
          <w:rFonts w:ascii="Times New Roman" w:hAnsi="Times New Roman"/>
          <w:sz w:val="24"/>
          <w:szCs w:val="24"/>
          <w:lang w:val="fr-FR"/>
        </w:rPr>
        <w:t>le Chano</w:t>
      </w:r>
      <w:r w:rsidR="005461F4">
        <w:rPr>
          <w:rFonts w:ascii="Times New Roman" w:hAnsi="Times New Roman"/>
          <w:sz w:val="24"/>
          <w:szCs w:val="24"/>
          <w:lang w:val="fr-FR"/>
        </w:rPr>
        <w:t>ine</w:t>
      </w:r>
      <w:r w:rsidR="00D81232">
        <w:rPr>
          <w:rFonts w:ascii="Times New Roman" w:hAnsi="Times New Roman"/>
          <w:sz w:val="24"/>
          <w:szCs w:val="24"/>
          <w:lang w:val="fr-FR"/>
        </w:rPr>
        <w:t xml:space="preserve"> Barsanofio Chieti. Se promenant avec son E</w:t>
      </w:r>
      <w:r w:rsidR="00746300" w:rsidRPr="00746300">
        <w:rPr>
          <w:rFonts w:ascii="Times New Roman" w:hAnsi="Times New Roman"/>
          <w:sz w:val="24"/>
          <w:szCs w:val="24"/>
          <w:lang w:val="fr-FR"/>
        </w:rPr>
        <w:t>vêqu</w:t>
      </w:r>
      <w:r w:rsidR="00D81232">
        <w:rPr>
          <w:rFonts w:ascii="Times New Roman" w:hAnsi="Times New Roman"/>
          <w:sz w:val="24"/>
          <w:szCs w:val="24"/>
          <w:lang w:val="fr-FR"/>
        </w:rPr>
        <w:t xml:space="preserve">e, le vénérable Mgr Di Tommaso, </w:t>
      </w:r>
      <w:r w:rsidR="00746300" w:rsidRPr="00746300">
        <w:rPr>
          <w:rFonts w:ascii="Times New Roman" w:hAnsi="Times New Roman"/>
          <w:sz w:val="24"/>
          <w:szCs w:val="24"/>
          <w:lang w:val="fr-FR"/>
        </w:rPr>
        <w:t>à la gare d'Oria, ils o</w:t>
      </w:r>
      <w:r w:rsidR="00D81232">
        <w:rPr>
          <w:rFonts w:ascii="Times New Roman" w:hAnsi="Times New Roman"/>
          <w:sz w:val="24"/>
          <w:szCs w:val="24"/>
          <w:lang w:val="fr-FR"/>
        </w:rPr>
        <w:t xml:space="preserve">nt vu le Père au bout de la rue </w:t>
      </w:r>
      <w:r w:rsidR="00746300" w:rsidRPr="00746300">
        <w:rPr>
          <w:rFonts w:ascii="Times New Roman" w:hAnsi="Times New Roman"/>
          <w:sz w:val="24"/>
          <w:szCs w:val="24"/>
          <w:lang w:val="fr-FR"/>
        </w:rPr>
        <w:t xml:space="preserve">qui avançait laborieusement </w:t>
      </w:r>
      <w:r w:rsidR="00D81232">
        <w:rPr>
          <w:rFonts w:ascii="Times New Roman" w:hAnsi="Times New Roman"/>
          <w:sz w:val="24"/>
          <w:szCs w:val="24"/>
          <w:lang w:val="fr-FR"/>
        </w:rPr>
        <w:t xml:space="preserve">- il était </w:t>
      </w:r>
      <w:r w:rsidR="002455B0">
        <w:rPr>
          <w:rFonts w:ascii="Times New Roman" w:hAnsi="Times New Roman"/>
          <w:sz w:val="24"/>
          <w:szCs w:val="24"/>
          <w:lang w:val="fr-FR"/>
        </w:rPr>
        <w:t>désormais dans</w:t>
      </w:r>
      <w:r w:rsidR="00D81232">
        <w:rPr>
          <w:rFonts w:ascii="Times New Roman" w:hAnsi="Times New Roman"/>
          <w:sz w:val="24"/>
          <w:szCs w:val="24"/>
          <w:lang w:val="fr-FR"/>
        </w:rPr>
        <w:t xml:space="preserve"> ses dernières années; </w:t>
      </w:r>
      <w:r w:rsidR="00CB599E">
        <w:rPr>
          <w:rFonts w:ascii="Times New Roman" w:hAnsi="Times New Roman"/>
          <w:sz w:val="24"/>
          <w:szCs w:val="24"/>
          <w:lang w:val="fr-FR"/>
        </w:rPr>
        <w:t>et l'E</w:t>
      </w:r>
      <w:r w:rsidR="00746300" w:rsidRPr="00746300">
        <w:rPr>
          <w:rFonts w:ascii="Times New Roman" w:hAnsi="Times New Roman"/>
          <w:sz w:val="24"/>
          <w:szCs w:val="24"/>
          <w:lang w:val="fr-FR"/>
        </w:rPr>
        <w:t xml:space="preserve">vêque, en </w:t>
      </w:r>
      <w:r w:rsidR="00CB599E">
        <w:rPr>
          <w:rFonts w:ascii="Times New Roman" w:hAnsi="Times New Roman"/>
          <w:sz w:val="24"/>
          <w:szCs w:val="24"/>
          <w:lang w:val="fr-FR"/>
        </w:rPr>
        <w:t>le montrant au Chanoine</w:t>
      </w:r>
      <w:r w:rsidR="00746300" w:rsidRPr="00746300">
        <w:rPr>
          <w:rFonts w:ascii="Times New Roman" w:hAnsi="Times New Roman"/>
          <w:sz w:val="24"/>
          <w:szCs w:val="24"/>
          <w:lang w:val="fr-FR"/>
        </w:rPr>
        <w:t xml:space="preserve">, </w:t>
      </w:r>
      <w:r w:rsidR="00D81232">
        <w:rPr>
          <w:rFonts w:ascii="Times New Roman" w:hAnsi="Times New Roman"/>
          <w:sz w:val="24"/>
          <w:szCs w:val="24"/>
          <w:lang w:val="fr-FR"/>
        </w:rPr>
        <w:t xml:space="preserve">s'exclama: </w:t>
      </w:r>
      <w:r w:rsidR="00D81232" w:rsidRPr="00CB599E">
        <w:rPr>
          <w:rFonts w:ascii="Times New Roman" w:hAnsi="Times New Roman"/>
          <w:i/>
          <w:sz w:val="24"/>
          <w:szCs w:val="24"/>
          <w:lang w:val="fr-FR"/>
        </w:rPr>
        <w:t xml:space="preserve">Cet homme veut </w:t>
      </w:r>
      <w:r w:rsidR="00CB599E">
        <w:rPr>
          <w:rFonts w:ascii="Times New Roman" w:hAnsi="Times New Roman"/>
          <w:i/>
          <w:sz w:val="24"/>
          <w:szCs w:val="24"/>
          <w:lang w:val="fr-FR"/>
        </w:rPr>
        <w:t>être</w:t>
      </w:r>
      <w:r w:rsidR="00746300" w:rsidRPr="00CB599E">
        <w:rPr>
          <w:rFonts w:ascii="Times New Roman" w:hAnsi="Times New Roman"/>
          <w:i/>
          <w:sz w:val="24"/>
          <w:szCs w:val="24"/>
          <w:lang w:val="fr-FR"/>
        </w:rPr>
        <w:t xml:space="preserve"> saint</w:t>
      </w:r>
      <w:r w:rsidR="00CB599E">
        <w:rPr>
          <w:rFonts w:ascii="Times New Roman" w:hAnsi="Times New Roman"/>
          <w:i/>
          <w:sz w:val="24"/>
          <w:szCs w:val="24"/>
          <w:lang w:val="fr-FR"/>
        </w:rPr>
        <w:t xml:space="preserve"> de force </w:t>
      </w:r>
      <w:r w:rsidR="00746300" w:rsidRPr="00CB599E">
        <w:rPr>
          <w:rFonts w:ascii="Times New Roman" w:hAnsi="Times New Roman"/>
          <w:i/>
          <w:sz w:val="24"/>
          <w:szCs w:val="24"/>
          <w:lang w:val="fr-FR"/>
        </w:rPr>
        <w:t>!</w:t>
      </w:r>
      <w:r w:rsidR="00CB599E">
        <w:rPr>
          <w:rFonts w:ascii="Times New Roman" w:hAnsi="Times New Roman"/>
          <w:sz w:val="24"/>
          <w:szCs w:val="24"/>
          <w:lang w:val="fr-FR"/>
        </w:rPr>
        <w:t xml:space="preserve"> Il</w:t>
      </w:r>
      <w:r w:rsidR="00746300" w:rsidRPr="00746300">
        <w:rPr>
          <w:rFonts w:ascii="Times New Roman" w:hAnsi="Times New Roman"/>
          <w:sz w:val="24"/>
          <w:szCs w:val="24"/>
          <w:lang w:val="fr-FR"/>
        </w:rPr>
        <w:t xml:space="preserve"> signif</w:t>
      </w:r>
      <w:r w:rsidR="00D81232">
        <w:rPr>
          <w:rFonts w:ascii="Times New Roman" w:hAnsi="Times New Roman"/>
          <w:sz w:val="24"/>
          <w:szCs w:val="24"/>
          <w:lang w:val="fr-FR"/>
        </w:rPr>
        <w:t xml:space="preserve">iait précisément la force et la </w:t>
      </w:r>
      <w:r w:rsidR="00CB599E">
        <w:rPr>
          <w:rFonts w:ascii="Times New Roman" w:hAnsi="Times New Roman"/>
          <w:sz w:val="24"/>
          <w:szCs w:val="24"/>
          <w:lang w:val="fr-FR"/>
        </w:rPr>
        <w:t>constance avec laquelle il visait</w:t>
      </w:r>
      <w:r w:rsidR="00D81232">
        <w:rPr>
          <w:rFonts w:ascii="Times New Roman" w:hAnsi="Times New Roman"/>
          <w:sz w:val="24"/>
          <w:szCs w:val="24"/>
          <w:lang w:val="fr-FR"/>
        </w:rPr>
        <w:t xml:space="preserve"> résolument à la sainteté.</w:t>
      </w:r>
      <w:r w:rsidR="00E15FCD">
        <w:rPr>
          <w:rFonts w:ascii="Times New Roman" w:hAnsi="Times New Roman"/>
          <w:sz w:val="24"/>
          <w:szCs w:val="24"/>
          <w:lang w:val="fr-FR"/>
        </w:rPr>
        <w:t xml:space="preserve"> </w:t>
      </w:r>
      <w:r w:rsidR="0004536F">
        <w:rPr>
          <w:rFonts w:ascii="Times New Roman" w:hAnsi="Times New Roman"/>
          <w:sz w:val="24"/>
          <w:szCs w:val="24"/>
          <w:lang w:val="fr-FR"/>
        </w:rPr>
        <w:t>Mais le Père ne se rendait compte de</w:t>
      </w:r>
      <w:r w:rsidR="00746300" w:rsidRPr="00746300">
        <w:rPr>
          <w:rFonts w:ascii="Times New Roman" w:hAnsi="Times New Roman"/>
          <w:sz w:val="24"/>
          <w:szCs w:val="24"/>
          <w:lang w:val="fr-FR"/>
        </w:rPr>
        <w:t xml:space="preserve"> cela. Il pensait qu'il avait</w:t>
      </w:r>
      <w:r w:rsidR="00D81232">
        <w:rPr>
          <w:rFonts w:ascii="Times New Roman" w:hAnsi="Times New Roman"/>
          <w:sz w:val="24"/>
          <w:szCs w:val="24"/>
          <w:lang w:val="fr-FR"/>
        </w:rPr>
        <w:t xml:space="preserve"> </w:t>
      </w:r>
      <w:r w:rsidR="00746300" w:rsidRPr="00746300">
        <w:rPr>
          <w:rFonts w:ascii="Times New Roman" w:hAnsi="Times New Roman"/>
          <w:sz w:val="24"/>
          <w:szCs w:val="24"/>
          <w:lang w:val="fr-FR"/>
        </w:rPr>
        <w:t>enterré le talent divin, de ne pas avoir correspondu</w:t>
      </w:r>
      <w:r w:rsidR="00D81232">
        <w:rPr>
          <w:rFonts w:ascii="Times New Roman" w:hAnsi="Times New Roman"/>
          <w:sz w:val="24"/>
          <w:szCs w:val="24"/>
          <w:lang w:val="fr-FR"/>
        </w:rPr>
        <w:t xml:space="preserve"> aux desseins de Dieu, </w:t>
      </w:r>
      <w:r w:rsidR="0004536F">
        <w:rPr>
          <w:rFonts w:ascii="Times New Roman" w:hAnsi="Times New Roman"/>
          <w:sz w:val="24"/>
          <w:szCs w:val="24"/>
          <w:lang w:val="fr-FR"/>
        </w:rPr>
        <w:t>de s'être</w:t>
      </w:r>
      <w:r w:rsidR="00746300" w:rsidRPr="00746300">
        <w:rPr>
          <w:rFonts w:ascii="Times New Roman" w:hAnsi="Times New Roman"/>
          <w:sz w:val="24"/>
          <w:szCs w:val="24"/>
          <w:lang w:val="fr-FR"/>
        </w:rPr>
        <w:t xml:space="preserve"> </w:t>
      </w:r>
      <w:r w:rsidR="0004536F">
        <w:rPr>
          <w:rFonts w:ascii="Times New Roman" w:hAnsi="Times New Roman"/>
          <w:sz w:val="24"/>
          <w:szCs w:val="24"/>
          <w:lang w:val="fr-FR"/>
        </w:rPr>
        <w:t xml:space="preserve">attardé, le long du </w:t>
      </w:r>
      <w:r w:rsidR="0004536F" w:rsidRPr="00746300">
        <w:rPr>
          <w:rFonts w:ascii="Times New Roman" w:hAnsi="Times New Roman"/>
          <w:sz w:val="24"/>
          <w:szCs w:val="24"/>
          <w:lang w:val="fr-FR"/>
        </w:rPr>
        <w:t xml:space="preserve">sentier, </w:t>
      </w:r>
      <w:r w:rsidR="0004536F">
        <w:rPr>
          <w:rFonts w:ascii="Times New Roman" w:hAnsi="Times New Roman"/>
          <w:sz w:val="24"/>
          <w:szCs w:val="24"/>
          <w:lang w:val="fr-FR"/>
        </w:rPr>
        <w:t xml:space="preserve">comme un </w:t>
      </w:r>
      <w:r w:rsidR="0004536F" w:rsidRPr="00746300">
        <w:rPr>
          <w:rFonts w:ascii="Times New Roman" w:hAnsi="Times New Roman"/>
          <w:sz w:val="24"/>
          <w:szCs w:val="24"/>
          <w:lang w:val="fr-FR"/>
        </w:rPr>
        <w:t xml:space="preserve">travailleur </w:t>
      </w:r>
      <w:r w:rsidR="0004536F" w:rsidRPr="00746300">
        <w:rPr>
          <w:rFonts w:ascii="Times New Roman" w:hAnsi="Times New Roman"/>
          <w:sz w:val="24"/>
          <w:szCs w:val="24"/>
          <w:lang w:val="fr-FR"/>
        </w:rPr>
        <w:lastRenderedPageBreak/>
        <w:t>lent et pares</w:t>
      </w:r>
      <w:r w:rsidR="0004536F">
        <w:rPr>
          <w:rFonts w:ascii="Times New Roman" w:hAnsi="Times New Roman"/>
          <w:sz w:val="24"/>
          <w:szCs w:val="24"/>
          <w:lang w:val="fr-FR"/>
        </w:rPr>
        <w:t>seux,</w:t>
      </w:r>
      <w:r w:rsidR="00D81232">
        <w:rPr>
          <w:rFonts w:ascii="Times New Roman" w:hAnsi="Times New Roman"/>
          <w:sz w:val="24"/>
          <w:szCs w:val="24"/>
          <w:lang w:val="fr-FR"/>
        </w:rPr>
        <w:t xml:space="preserve"> </w:t>
      </w:r>
      <w:r w:rsidR="00746300" w:rsidRPr="00746300">
        <w:rPr>
          <w:rFonts w:ascii="Times New Roman" w:hAnsi="Times New Roman"/>
          <w:sz w:val="24"/>
          <w:szCs w:val="24"/>
          <w:lang w:val="fr-FR"/>
        </w:rPr>
        <w:t xml:space="preserve">laissant </w:t>
      </w:r>
      <w:r w:rsidR="0004536F">
        <w:rPr>
          <w:rFonts w:ascii="Times New Roman" w:hAnsi="Times New Roman"/>
          <w:sz w:val="24"/>
          <w:szCs w:val="24"/>
          <w:lang w:val="fr-FR"/>
        </w:rPr>
        <w:t xml:space="preserve">que </w:t>
      </w:r>
      <w:r w:rsidR="00746300" w:rsidRPr="00746300">
        <w:rPr>
          <w:rFonts w:ascii="Times New Roman" w:hAnsi="Times New Roman"/>
          <w:sz w:val="24"/>
          <w:szCs w:val="24"/>
          <w:lang w:val="fr-FR"/>
        </w:rPr>
        <w:t xml:space="preserve">les </w:t>
      </w:r>
      <w:r w:rsidR="0004536F">
        <w:rPr>
          <w:rFonts w:ascii="Times New Roman" w:hAnsi="Times New Roman"/>
          <w:sz w:val="24"/>
          <w:szCs w:val="24"/>
          <w:lang w:val="fr-FR"/>
        </w:rPr>
        <w:t xml:space="preserve">ronces et le mauvaises herbes </w:t>
      </w:r>
      <w:r w:rsidR="00A00665" w:rsidRPr="00A00665">
        <w:rPr>
          <w:rFonts w:ascii="Times New Roman" w:hAnsi="Times New Roman"/>
          <w:sz w:val="24"/>
          <w:szCs w:val="24"/>
          <w:lang w:val="fr-FR"/>
        </w:rPr>
        <w:t>étoufferaient</w:t>
      </w:r>
      <w:r w:rsidR="00A00665">
        <w:rPr>
          <w:rFonts w:ascii="Times New Roman" w:hAnsi="Times New Roman"/>
          <w:sz w:val="24"/>
          <w:szCs w:val="24"/>
          <w:lang w:val="fr-FR"/>
        </w:rPr>
        <w:t xml:space="preserve"> la bonne semence </w:t>
      </w:r>
      <w:r w:rsidR="002455B0">
        <w:rPr>
          <w:rFonts w:ascii="Times New Roman" w:hAnsi="Times New Roman"/>
          <w:sz w:val="24"/>
          <w:szCs w:val="24"/>
          <w:lang w:val="fr-FR"/>
        </w:rPr>
        <w:t xml:space="preserve">rependue </w:t>
      </w:r>
      <w:r w:rsidR="002455B0" w:rsidRPr="00746300">
        <w:rPr>
          <w:rFonts w:ascii="Times New Roman" w:hAnsi="Times New Roman"/>
          <w:sz w:val="24"/>
          <w:szCs w:val="24"/>
          <w:lang w:val="fr-FR"/>
        </w:rPr>
        <w:t>à</w:t>
      </w:r>
      <w:r w:rsidR="00746300" w:rsidRPr="00746300">
        <w:rPr>
          <w:rFonts w:ascii="Times New Roman" w:hAnsi="Times New Roman"/>
          <w:sz w:val="24"/>
          <w:szCs w:val="24"/>
          <w:lang w:val="fr-FR"/>
        </w:rPr>
        <w:t xml:space="preserve"> de larges mains p</w:t>
      </w:r>
      <w:r w:rsidR="00A00665">
        <w:rPr>
          <w:rFonts w:ascii="Times New Roman" w:hAnsi="Times New Roman"/>
          <w:sz w:val="24"/>
          <w:szCs w:val="24"/>
          <w:lang w:val="fr-FR"/>
        </w:rPr>
        <w:t xml:space="preserve">ar la grâce dans son âme. Il faut tenir compte de cette condition habituelle de son </w:t>
      </w:r>
      <w:r w:rsidR="00746300" w:rsidRPr="00746300">
        <w:rPr>
          <w:rFonts w:ascii="Times New Roman" w:hAnsi="Times New Roman"/>
          <w:sz w:val="24"/>
          <w:szCs w:val="24"/>
          <w:lang w:val="fr-FR"/>
        </w:rPr>
        <w:t xml:space="preserve">esprit, en effet commun à </w:t>
      </w:r>
      <w:r w:rsidR="00A00665">
        <w:rPr>
          <w:rFonts w:ascii="Times New Roman" w:hAnsi="Times New Roman"/>
          <w:sz w:val="24"/>
          <w:szCs w:val="24"/>
          <w:lang w:val="fr-FR"/>
        </w:rPr>
        <w:t xml:space="preserve">tous les serviteurs de Dieu, pour </w:t>
      </w:r>
      <w:r w:rsidR="00746300" w:rsidRPr="00746300">
        <w:rPr>
          <w:rFonts w:ascii="Times New Roman" w:hAnsi="Times New Roman"/>
          <w:sz w:val="24"/>
          <w:szCs w:val="24"/>
          <w:lang w:val="fr-FR"/>
        </w:rPr>
        <w:t xml:space="preserve">ne pas se laisser tromper par les graves </w:t>
      </w:r>
      <w:r w:rsidR="00A00665">
        <w:rPr>
          <w:rFonts w:ascii="Times New Roman" w:hAnsi="Times New Roman"/>
          <w:sz w:val="24"/>
          <w:szCs w:val="24"/>
          <w:lang w:val="fr-FR"/>
        </w:rPr>
        <w:t xml:space="preserve">accusations qu'il dirige vers </w:t>
      </w:r>
      <w:r w:rsidR="00AF6574">
        <w:rPr>
          <w:rFonts w:ascii="Times New Roman" w:hAnsi="Times New Roman"/>
          <w:sz w:val="24"/>
          <w:szCs w:val="24"/>
          <w:lang w:val="fr-FR"/>
        </w:rPr>
        <w:t>soi-</w:t>
      </w:r>
      <w:r w:rsidR="002455B0">
        <w:rPr>
          <w:rFonts w:ascii="Times New Roman" w:hAnsi="Times New Roman"/>
          <w:sz w:val="24"/>
          <w:szCs w:val="24"/>
          <w:lang w:val="fr-FR"/>
        </w:rPr>
        <w:t>même d’être</w:t>
      </w:r>
      <w:r w:rsidR="00A00665">
        <w:rPr>
          <w:rFonts w:ascii="Times New Roman" w:hAnsi="Times New Roman"/>
          <w:sz w:val="24"/>
          <w:szCs w:val="24"/>
          <w:lang w:val="fr-FR"/>
        </w:rPr>
        <w:t xml:space="preserve"> </w:t>
      </w:r>
      <w:r w:rsidR="00A00665">
        <w:rPr>
          <w:rFonts w:ascii="Times New Roman" w:hAnsi="Times New Roman"/>
          <w:i/>
          <w:sz w:val="24"/>
          <w:szCs w:val="24"/>
          <w:lang w:val="fr-FR"/>
        </w:rPr>
        <w:t xml:space="preserve">scélérat, </w:t>
      </w:r>
      <w:r w:rsidR="00A00665" w:rsidRPr="00A00665">
        <w:rPr>
          <w:rFonts w:ascii="Times New Roman" w:hAnsi="Times New Roman"/>
          <w:i/>
          <w:sz w:val="24"/>
          <w:szCs w:val="24"/>
          <w:lang w:val="fr-FR"/>
        </w:rPr>
        <w:t xml:space="preserve"> </w:t>
      </w:r>
      <w:r w:rsidR="00D81232" w:rsidRPr="00A00665">
        <w:rPr>
          <w:rFonts w:ascii="Times New Roman" w:hAnsi="Times New Roman"/>
          <w:i/>
          <w:sz w:val="24"/>
          <w:szCs w:val="24"/>
          <w:lang w:val="fr-FR"/>
        </w:rPr>
        <w:t>monstre</w:t>
      </w:r>
      <w:r w:rsidR="00A00665">
        <w:rPr>
          <w:rFonts w:ascii="Times New Roman" w:hAnsi="Times New Roman"/>
          <w:i/>
          <w:sz w:val="24"/>
          <w:szCs w:val="24"/>
          <w:lang w:val="fr-FR"/>
        </w:rPr>
        <w:t xml:space="preserve"> d'</w:t>
      </w:r>
      <w:r w:rsidR="00746300" w:rsidRPr="00A00665">
        <w:rPr>
          <w:rFonts w:ascii="Times New Roman" w:hAnsi="Times New Roman"/>
          <w:i/>
          <w:sz w:val="24"/>
          <w:szCs w:val="24"/>
          <w:lang w:val="fr-FR"/>
        </w:rPr>
        <w:t>iniquité</w:t>
      </w:r>
      <w:r w:rsidR="00746300" w:rsidRPr="00746300">
        <w:rPr>
          <w:rFonts w:ascii="Times New Roman" w:hAnsi="Times New Roman"/>
          <w:sz w:val="24"/>
          <w:szCs w:val="24"/>
          <w:lang w:val="fr-FR"/>
        </w:rPr>
        <w:t xml:space="preserve">, </w:t>
      </w:r>
      <w:r w:rsidR="00A00665">
        <w:rPr>
          <w:rFonts w:ascii="Times New Roman" w:hAnsi="Times New Roman"/>
          <w:i/>
          <w:sz w:val="24"/>
          <w:szCs w:val="24"/>
          <w:lang w:val="fr-FR"/>
        </w:rPr>
        <w:t xml:space="preserve">très inique </w:t>
      </w:r>
      <w:r w:rsidR="00746300" w:rsidRPr="00A00665">
        <w:rPr>
          <w:rFonts w:ascii="Times New Roman" w:hAnsi="Times New Roman"/>
          <w:i/>
          <w:sz w:val="24"/>
          <w:szCs w:val="24"/>
          <w:lang w:val="fr-FR"/>
        </w:rPr>
        <w:t>parmi tous les hommes,</w:t>
      </w:r>
      <w:r w:rsidR="00746300" w:rsidRPr="00746300">
        <w:rPr>
          <w:rFonts w:ascii="Times New Roman" w:hAnsi="Times New Roman"/>
          <w:sz w:val="24"/>
          <w:szCs w:val="24"/>
          <w:lang w:val="fr-FR"/>
        </w:rPr>
        <w:t xml:space="preserve"> et ainsi de suite.</w:t>
      </w:r>
    </w:p>
    <w:p w14:paraId="0F5E6BA5" w14:textId="77777777" w:rsidR="005461F4" w:rsidRPr="005461F4" w:rsidRDefault="00A00665" w:rsidP="008577A9">
      <w:pPr>
        <w:spacing w:after="120"/>
        <w:rPr>
          <w:rFonts w:ascii="Times New Roman" w:hAnsi="Times New Roman"/>
          <w:sz w:val="24"/>
          <w:szCs w:val="24"/>
          <w:lang w:val="fr-FR"/>
        </w:rPr>
      </w:pPr>
      <w:r>
        <w:rPr>
          <w:rFonts w:ascii="Times New Roman" w:hAnsi="Times New Roman"/>
          <w:sz w:val="24"/>
          <w:szCs w:val="24"/>
          <w:lang w:val="fr-FR"/>
        </w:rPr>
        <w:tab/>
      </w:r>
      <w:r w:rsidR="00307919">
        <w:rPr>
          <w:rFonts w:ascii="Times New Roman" w:hAnsi="Times New Roman"/>
          <w:sz w:val="24"/>
          <w:szCs w:val="24"/>
          <w:lang w:val="fr-FR"/>
        </w:rPr>
        <w:t>Ceci est le langage des S</w:t>
      </w:r>
      <w:r w:rsidR="005461F4" w:rsidRPr="005461F4">
        <w:rPr>
          <w:rFonts w:ascii="Times New Roman" w:hAnsi="Times New Roman"/>
          <w:sz w:val="24"/>
          <w:szCs w:val="24"/>
          <w:lang w:val="fr-FR"/>
        </w:rPr>
        <w:t>aints, qui se juge</w:t>
      </w:r>
      <w:r w:rsidR="00307919">
        <w:rPr>
          <w:rFonts w:ascii="Times New Roman" w:hAnsi="Times New Roman"/>
          <w:sz w:val="24"/>
          <w:szCs w:val="24"/>
          <w:lang w:val="fr-FR"/>
        </w:rPr>
        <w:t>nt</w:t>
      </w:r>
      <w:r w:rsidR="005461F4" w:rsidRPr="005461F4">
        <w:rPr>
          <w:rFonts w:ascii="Times New Roman" w:hAnsi="Times New Roman"/>
          <w:sz w:val="24"/>
          <w:szCs w:val="24"/>
          <w:lang w:val="fr-FR"/>
        </w:rPr>
        <w:t xml:space="preserve"> toujo</w:t>
      </w:r>
      <w:r w:rsidR="00307919">
        <w:rPr>
          <w:rFonts w:ascii="Times New Roman" w:hAnsi="Times New Roman"/>
          <w:sz w:val="24"/>
          <w:szCs w:val="24"/>
          <w:lang w:val="fr-FR"/>
        </w:rPr>
        <w:t>urs sévèr</w:t>
      </w:r>
      <w:r w:rsidR="00307919" w:rsidRPr="005461F4">
        <w:rPr>
          <w:rFonts w:ascii="Times New Roman" w:hAnsi="Times New Roman"/>
          <w:sz w:val="24"/>
          <w:szCs w:val="24"/>
          <w:lang w:val="fr-FR"/>
        </w:rPr>
        <w:t>ement</w:t>
      </w:r>
      <w:r w:rsidR="005461F4" w:rsidRPr="005461F4">
        <w:rPr>
          <w:rFonts w:ascii="Times New Roman" w:hAnsi="Times New Roman"/>
          <w:sz w:val="24"/>
          <w:szCs w:val="24"/>
          <w:lang w:val="fr-FR"/>
        </w:rPr>
        <w:t>.</w:t>
      </w:r>
      <w:r w:rsidR="00307919">
        <w:rPr>
          <w:rFonts w:ascii="Times New Roman" w:hAnsi="Times New Roman"/>
          <w:sz w:val="24"/>
          <w:szCs w:val="24"/>
          <w:lang w:val="fr-FR"/>
        </w:rPr>
        <w:t xml:space="preserve"> Ecoutons saint Bernard: "</w:t>
      </w:r>
      <w:r w:rsidR="005461F4" w:rsidRPr="005461F4">
        <w:rPr>
          <w:rFonts w:ascii="Times New Roman" w:hAnsi="Times New Roman"/>
          <w:sz w:val="24"/>
          <w:szCs w:val="24"/>
          <w:lang w:val="fr-FR"/>
        </w:rPr>
        <w:t>Combien de choses inutiles, fausses et indécentes je réalise qu</w:t>
      </w:r>
      <w:r w:rsidR="00307919">
        <w:rPr>
          <w:rFonts w:ascii="Times New Roman" w:hAnsi="Times New Roman"/>
          <w:sz w:val="24"/>
          <w:szCs w:val="24"/>
          <w:lang w:val="fr-FR"/>
        </w:rPr>
        <w:t>e j'ai vomi de ma sale bouche!"</w:t>
      </w:r>
      <w:r w:rsidR="00307919">
        <w:rPr>
          <w:rStyle w:val="FootnoteReference"/>
          <w:rFonts w:ascii="Times New Roman" w:hAnsi="Times New Roman"/>
          <w:sz w:val="24"/>
          <w:szCs w:val="24"/>
          <w:lang w:val="fr-FR"/>
        </w:rPr>
        <w:footnoteReference w:id="3"/>
      </w:r>
      <w:r w:rsidR="00307919">
        <w:rPr>
          <w:rFonts w:ascii="Times New Roman" w:hAnsi="Times New Roman"/>
          <w:sz w:val="24"/>
          <w:szCs w:val="24"/>
          <w:lang w:val="fr-FR"/>
        </w:rPr>
        <w:t xml:space="preserve">. </w:t>
      </w:r>
      <w:r w:rsidR="005461F4" w:rsidRPr="005461F4">
        <w:rPr>
          <w:rFonts w:ascii="Times New Roman" w:hAnsi="Times New Roman"/>
          <w:sz w:val="24"/>
          <w:szCs w:val="24"/>
          <w:lang w:val="fr-FR"/>
        </w:rPr>
        <w:t>L'hu</w:t>
      </w:r>
      <w:r w:rsidR="00307919">
        <w:rPr>
          <w:rFonts w:ascii="Times New Roman" w:hAnsi="Times New Roman"/>
          <w:sz w:val="24"/>
          <w:szCs w:val="24"/>
          <w:lang w:val="fr-FR"/>
        </w:rPr>
        <w:t>milité du Saint condamne comme "</w:t>
      </w:r>
      <w:r w:rsidR="005461F4" w:rsidRPr="005461F4">
        <w:rPr>
          <w:rFonts w:ascii="Times New Roman" w:hAnsi="Times New Roman"/>
          <w:sz w:val="24"/>
          <w:szCs w:val="24"/>
          <w:lang w:val="fr-FR"/>
        </w:rPr>
        <w:t xml:space="preserve">des choses </w:t>
      </w:r>
      <w:r w:rsidR="005461F4">
        <w:rPr>
          <w:rFonts w:ascii="Times New Roman" w:hAnsi="Times New Roman"/>
          <w:sz w:val="24"/>
          <w:szCs w:val="24"/>
          <w:lang w:val="fr-FR"/>
        </w:rPr>
        <w:t>inutiles, fausses et indécentes</w:t>
      </w:r>
      <w:r w:rsidR="00307919">
        <w:rPr>
          <w:rFonts w:ascii="Times New Roman" w:hAnsi="Times New Roman"/>
          <w:sz w:val="24"/>
          <w:szCs w:val="24"/>
          <w:lang w:val="fr-FR"/>
        </w:rPr>
        <w:t>" ce</w:t>
      </w:r>
      <w:r w:rsidR="005461F4" w:rsidRPr="005461F4">
        <w:rPr>
          <w:rFonts w:ascii="Times New Roman" w:hAnsi="Times New Roman"/>
          <w:sz w:val="24"/>
          <w:szCs w:val="24"/>
          <w:lang w:val="fr-FR"/>
        </w:rPr>
        <w:t xml:space="preserve"> </w:t>
      </w:r>
      <w:r w:rsidR="00307919">
        <w:rPr>
          <w:rFonts w:ascii="Times New Roman" w:hAnsi="Times New Roman"/>
          <w:sz w:val="24"/>
          <w:szCs w:val="24"/>
          <w:lang w:val="fr-FR"/>
        </w:rPr>
        <w:t xml:space="preserve">qu'il </w:t>
      </w:r>
      <w:r w:rsidR="005461F4" w:rsidRPr="005461F4">
        <w:rPr>
          <w:rFonts w:ascii="Times New Roman" w:hAnsi="Times New Roman"/>
          <w:sz w:val="24"/>
          <w:szCs w:val="24"/>
          <w:lang w:val="fr-FR"/>
        </w:rPr>
        <w:t xml:space="preserve">a dit dans ses </w:t>
      </w:r>
      <w:r w:rsidR="005461F4">
        <w:rPr>
          <w:rFonts w:ascii="Times New Roman" w:hAnsi="Times New Roman"/>
          <w:sz w:val="24"/>
          <w:szCs w:val="24"/>
          <w:lang w:val="fr-FR"/>
        </w:rPr>
        <w:t xml:space="preserve">fameux discours sur </w:t>
      </w:r>
      <w:r w:rsidR="00307919">
        <w:rPr>
          <w:rFonts w:ascii="Times New Roman" w:hAnsi="Times New Roman"/>
          <w:i/>
          <w:sz w:val="24"/>
          <w:szCs w:val="24"/>
          <w:lang w:val="fr-FR"/>
        </w:rPr>
        <w:t>Missus e</w:t>
      </w:r>
      <w:r w:rsidR="005461F4" w:rsidRPr="00307919">
        <w:rPr>
          <w:rFonts w:ascii="Times New Roman" w:hAnsi="Times New Roman"/>
          <w:i/>
          <w:sz w:val="24"/>
          <w:szCs w:val="24"/>
          <w:lang w:val="fr-FR"/>
        </w:rPr>
        <w:t>st</w:t>
      </w:r>
      <w:r w:rsidR="005461F4">
        <w:rPr>
          <w:rFonts w:ascii="Times New Roman" w:hAnsi="Times New Roman"/>
          <w:sz w:val="24"/>
          <w:szCs w:val="24"/>
          <w:lang w:val="fr-FR"/>
        </w:rPr>
        <w:t xml:space="preserve">, </w:t>
      </w:r>
      <w:r w:rsidR="005461F4" w:rsidRPr="005461F4">
        <w:rPr>
          <w:rFonts w:ascii="Times New Roman" w:hAnsi="Times New Roman"/>
          <w:sz w:val="24"/>
          <w:szCs w:val="24"/>
          <w:lang w:val="fr-FR"/>
        </w:rPr>
        <w:t>qui restent pendant des siècles parmi les</w:t>
      </w:r>
      <w:r w:rsidR="005461F4">
        <w:rPr>
          <w:rFonts w:ascii="Times New Roman" w:hAnsi="Times New Roman"/>
          <w:sz w:val="24"/>
          <w:szCs w:val="24"/>
          <w:lang w:val="fr-FR"/>
        </w:rPr>
        <w:t xml:space="preserve"> plus belles pages patristiques </w:t>
      </w:r>
      <w:r w:rsidR="00307919">
        <w:rPr>
          <w:rFonts w:ascii="Times New Roman" w:hAnsi="Times New Roman"/>
          <w:sz w:val="24"/>
          <w:szCs w:val="24"/>
          <w:lang w:val="fr-FR"/>
        </w:rPr>
        <w:t xml:space="preserve">que jamais </w:t>
      </w:r>
      <w:r w:rsidR="005461F4" w:rsidRPr="005461F4">
        <w:rPr>
          <w:rFonts w:ascii="Times New Roman" w:hAnsi="Times New Roman"/>
          <w:sz w:val="24"/>
          <w:szCs w:val="24"/>
          <w:lang w:val="fr-FR"/>
        </w:rPr>
        <w:t>ont été écrit</w:t>
      </w:r>
      <w:r w:rsidR="00307919">
        <w:rPr>
          <w:rFonts w:ascii="Times New Roman" w:hAnsi="Times New Roman"/>
          <w:sz w:val="24"/>
          <w:szCs w:val="24"/>
          <w:lang w:val="fr-FR"/>
        </w:rPr>
        <w:t>es à la gloire de la Très-</w:t>
      </w:r>
      <w:r w:rsidR="002455B0">
        <w:rPr>
          <w:rFonts w:ascii="Times New Roman" w:hAnsi="Times New Roman"/>
          <w:sz w:val="24"/>
          <w:szCs w:val="24"/>
          <w:lang w:val="fr-FR"/>
        </w:rPr>
        <w:t xml:space="preserve">Sainte </w:t>
      </w:r>
      <w:r w:rsidR="002455B0" w:rsidRPr="005461F4">
        <w:rPr>
          <w:rFonts w:ascii="Times New Roman" w:hAnsi="Times New Roman"/>
          <w:sz w:val="24"/>
          <w:szCs w:val="24"/>
          <w:lang w:val="fr-FR"/>
        </w:rPr>
        <w:t>Mère</w:t>
      </w:r>
      <w:r w:rsidR="005461F4" w:rsidRPr="005461F4">
        <w:rPr>
          <w:rFonts w:ascii="Times New Roman" w:hAnsi="Times New Roman"/>
          <w:sz w:val="24"/>
          <w:szCs w:val="24"/>
          <w:lang w:val="fr-FR"/>
        </w:rPr>
        <w:t>!</w:t>
      </w:r>
    </w:p>
    <w:p w14:paraId="345442C1" w14:textId="77777777" w:rsidR="00A00665" w:rsidRDefault="005461F4" w:rsidP="008577A9">
      <w:pPr>
        <w:spacing w:after="120"/>
        <w:rPr>
          <w:rFonts w:ascii="Times New Roman" w:hAnsi="Times New Roman"/>
          <w:sz w:val="24"/>
          <w:szCs w:val="24"/>
          <w:lang w:val="fr-FR"/>
        </w:rPr>
      </w:pPr>
      <w:r>
        <w:rPr>
          <w:rFonts w:ascii="Times New Roman" w:hAnsi="Times New Roman"/>
          <w:sz w:val="24"/>
          <w:szCs w:val="24"/>
          <w:lang w:val="fr-FR"/>
        </w:rPr>
        <w:tab/>
      </w:r>
      <w:r w:rsidR="00B6074C" w:rsidRPr="000E6A43">
        <w:rPr>
          <w:rFonts w:ascii="Times New Roman" w:hAnsi="Times New Roman"/>
          <w:sz w:val="24"/>
          <w:szCs w:val="24"/>
          <w:lang w:val="fr-FR"/>
        </w:rPr>
        <w:t>D</w:t>
      </w:r>
      <w:r w:rsidRPr="000E6A43">
        <w:rPr>
          <w:rFonts w:ascii="Times New Roman" w:hAnsi="Times New Roman"/>
          <w:sz w:val="24"/>
          <w:szCs w:val="24"/>
          <w:lang w:val="fr-FR"/>
        </w:rPr>
        <w:t xml:space="preserve">onc </w:t>
      </w:r>
      <w:r w:rsidR="00B6074C" w:rsidRPr="000E6A43">
        <w:rPr>
          <w:rFonts w:ascii="Times New Roman" w:hAnsi="Times New Roman"/>
          <w:sz w:val="24"/>
          <w:szCs w:val="24"/>
          <w:lang w:val="fr-FR"/>
        </w:rPr>
        <w:t>le Père insistait de vive voix</w:t>
      </w:r>
      <w:r w:rsidR="00410DDB" w:rsidRPr="000E6A43">
        <w:rPr>
          <w:rFonts w:ascii="Times New Roman" w:hAnsi="Times New Roman"/>
          <w:sz w:val="24"/>
          <w:szCs w:val="24"/>
          <w:lang w:val="fr-FR"/>
        </w:rPr>
        <w:t xml:space="preserve"> et avec l'écrit</w:t>
      </w:r>
      <w:r w:rsidRPr="000E6A43">
        <w:rPr>
          <w:rFonts w:ascii="Times New Roman" w:hAnsi="Times New Roman"/>
          <w:sz w:val="24"/>
          <w:szCs w:val="24"/>
          <w:lang w:val="fr-FR"/>
        </w:rPr>
        <w:t>: "N'oublie</w:t>
      </w:r>
      <w:r w:rsidR="00B6074C" w:rsidRPr="000E6A43">
        <w:rPr>
          <w:rFonts w:ascii="Times New Roman" w:hAnsi="Times New Roman"/>
          <w:sz w:val="24"/>
          <w:szCs w:val="24"/>
          <w:lang w:val="fr-FR"/>
        </w:rPr>
        <w:t>z pas de prier le Seigneur et la Très-</w:t>
      </w:r>
      <w:r w:rsidRPr="000E6A43">
        <w:rPr>
          <w:rFonts w:ascii="Times New Roman" w:hAnsi="Times New Roman"/>
          <w:sz w:val="24"/>
          <w:szCs w:val="24"/>
          <w:lang w:val="fr-FR"/>
        </w:rPr>
        <w:t>Sa</w:t>
      </w:r>
      <w:r w:rsidR="00C2572A" w:rsidRPr="000E6A43">
        <w:rPr>
          <w:rFonts w:ascii="Times New Roman" w:hAnsi="Times New Roman"/>
          <w:sz w:val="24"/>
          <w:szCs w:val="24"/>
          <w:lang w:val="fr-FR"/>
        </w:rPr>
        <w:t>int</w:t>
      </w:r>
      <w:r w:rsidR="00B6074C" w:rsidRPr="000E6A43">
        <w:rPr>
          <w:rFonts w:ascii="Times New Roman" w:hAnsi="Times New Roman"/>
          <w:sz w:val="24"/>
          <w:szCs w:val="24"/>
          <w:lang w:val="fr-FR"/>
        </w:rPr>
        <w:t>e Vierge pour ma vraie</w:t>
      </w:r>
      <w:r w:rsidR="00C2572A" w:rsidRPr="000E6A43">
        <w:rPr>
          <w:rFonts w:ascii="Times New Roman" w:hAnsi="Times New Roman"/>
          <w:sz w:val="24"/>
          <w:szCs w:val="24"/>
          <w:lang w:val="fr-FR"/>
        </w:rPr>
        <w:t xml:space="preserve"> </w:t>
      </w:r>
      <w:r w:rsidR="00B6074C" w:rsidRPr="000E6A43">
        <w:rPr>
          <w:rFonts w:ascii="Times New Roman" w:hAnsi="Times New Roman"/>
          <w:sz w:val="24"/>
          <w:szCs w:val="24"/>
          <w:lang w:val="fr-FR"/>
        </w:rPr>
        <w:t>conversion"</w:t>
      </w:r>
      <w:r w:rsidR="00B6074C" w:rsidRPr="000E6A43">
        <w:rPr>
          <w:rStyle w:val="FootnoteReference"/>
          <w:rFonts w:ascii="Times New Roman" w:hAnsi="Times New Roman"/>
          <w:sz w:val="24"/>
          <w:szCs w:val="24"/>
          <w:lang w:val="fr-FR"/>
        </w:rPr>
        <w:footnoteReference w:id="4"/>
      </w:r>
      <w:r w:rsidR="00B6074C" w:rsidRPr="000E6A43">
        <w:rPr>
          <w:rFonts w:ascii="Times New Roman" w:hAnsi="Times New Roman"/>
          <w:sz w:val="24"/>
          <w:szCs w:val="24"/>
          <w:lang w:val="fr-FR"/>
        </w:rPr>
        <w:t>. "Prie pour ma conversion!". E</w:t>
      </w:r>
      <w:r w:rsidR="00117A0E" w:rsidRPr="000E6A43">
        <w:rPr>
          <w:rFonts w:ascii="Times New Roman" w:hAnsi="Times New Roman"/>
          <w:sz w:val="24"/>
          <w:szCs w:val="24"/>
          <w:lang w:val="fr-FR"/>
        </w:rPr>
        <w:t>t à ceux qui s'étonnaient d</w:t>
      </w:r>
      <w:r w:rsidRPr="000E6A43">
        <w:rPr>
          <w:rFonts w:ascii="Times New Roman" w:hAnsi="Times New Roman"/>
          <w:sz w:val="24"/>
          <w:szCs w:val="24"/>
          <w:lang w:val="fr-FR"/>
        </w:rPr>
        <w:t>e tell</w:t>
      </w:r>
      <w:r w:rsidR="00117A0E" w:rsidRPr="000E6A43">
        <w:rPr>
          <w:rFonts w:ascii="Times New Roman" w:hAnsi="Times New Roman"/>
          <w:sz w:val="24"/>
          <w:szCs w:val="24"/>
          <w:lang w:val="fr-FR"/>
        </w:rPr>
        <w:t>e demande, il rétorquait</w:t>
      </w:r>
      <w:r w:rsidR="00AF6574" w:rsidRPr="000E6A43">
        <w:rPr>
          <w:rFonts w:ascii="Times New Roman" w:hAnsi="Times New Roman"/>
          <w:sz w:val="24"/>
          <w:szCs w:val="24"/>
          <w:lang w:val="fr-FR"/>
        </w:rPr>
        <w:t>: "</w:t>
      </w:r>
      <w:r w:rsidRPr="000E6A43">
        <w:rPr>
          <w:rFonts w:ascii="Times New Roman" w:hAnsi="Times New Roman"/>
          <w:sz w:val="24"/>
          <w:szCs w:val="24"/>
          <w:lang w:val="fr-FR"/>
        </w:rPr>
        <w:t>Jusqu'au dernier moment de not</w:t>
      </w:r>
      <w:r w:rsidR="00117A0E" w:rsidRPr="000E6A43">
        <w:rPr>
          <w:rFonts w:ascii="Times New Roman" w:hAnsi="Times New Roman"/>
          <w:sz w:val="24"/>
          <w:szCs w:val="24"/>
          <w:lang w:val="fr-FR"/>
        </w:rPr>
        <w:t>re vie, nous avons tous besoin de conversion... Même si nous</w:t>
      </w:r>
      <w:r w:rsidRPr="000E6A43">
        <w:rPr>
          <w:rFonts w:ascii="Times New Roman" w:hAnsi="Times New Roman"/>
          <w:sz w:val="24"/>
          <w:szCs w:val="24"/>
          <w:lang w:val="fr-FR"/>
        </w:rPr>
        <w:t xml:space="preserve"> a</w:t>
      </w:r>
      <w:r w:rsidR="00117A0E" w:rsidRPr="000E6A43">
        <w:rPr>
          <w:rFonts w:ascii="Times New Roman" w:hAnsi="Times New Roman"/>
          <w:sz w:val="24"/>
          <w:szCs w:val="24"/>
          <w:lang w:val="fr-FR"/>
        </w:rPr>
        <w:t>vons</w:t>
      </w:r>
      <w:r w:rsidRPr="000E6A43">
        <w:rPr>
          <w:rFonts w:ascii="Times New Roman" w:hAnsi="Times New Roman"/>
          <w:sz w:val="24"/>
          <w:szCs w:val="24"/>
          <w:lang w:val="fr-FR"/>
        </w:rPr>
        <w:t xml:space="preserve"> atte</w:t>
      </w:r>
      <w:r w:rsidR="00117A0E" w:rsidRPr="000E6A43">
        <w:rPr>
          <w:rFonts w:ascii="Times New Roman" w:hAnsi="Times New Roman"/>
          <w:sz w:val="24"/>
          <w:szCs w:val="24"/>
          <w:lang w:val="fr-FR"/>
        </w:rPr>
        <w:t>int un haut degré de vertu, cependant</w:t>
      </w:r>
      <w:r w:rsidRPr="000E6A43">
        <w:rPr>
          <w:rFonts w:ascii="Times New Roman" w:hAnsi="Times New Roman"/>
          <w:sz w:val="24"/>
          <w:szCs w:val="24"/>
          <w:lang w:val="fr-FR"/>
        </w:rPr>
        <w:t xml:space="preserve"> </w:t>
      </w:r>
      <w:r w:rsidR="00117A0E" w:rsidRPr="000E6A43">
        <w:rPr>
          <w:rFonts w:ascii="Times New Roman" w:hAnsi="Times New Roman"/>
          <w:sz w:val="24"/>
          <w:szCs w:val="24"/>
          <w:lang w:val="fr-FR"/>
        </w:rPr>
        <w:t xml:space="preserve">elle coute </w:t>
      </w:r>
      <w:r w:rsidR="007642D6" w:rsidRPr="000E6A43">
        <w:rPr>
          <w:rFonts w:ascii="Times New Roman" w:hAnsi="Times New Roman"/>
          <w:sz w:val="24"/>
          <w:szCs w:val="24"/>
          <w:lang w:val="fr-FR"/>
        </w:rPr>
        <w:t xml:space="preserve">des </w:t>
      </w:r>
      <w:r w:rsidRPr="000E6A43">
        <w:rPr>
          <w:rFonts w:ascii="Times New Roman" w:hAnsi="Times New Roman"/>
          <w:sz w:val="24"/>
          <w:szCs w:val="24"/>
          <w:lang w:val="fr-FR"/>
        </w:rPr>
        <w:t>effort</w:t>
      </w:r>
      <w:r w:rsidR="007642D6" w:rsidRPr="000E6A43">
        <w:rPr>
          <w:rFonts w:ascii="Times New Roman" w:hAnsi="Times New Roman"/>
          <w:sz w:val="24"/>
          <w:szCs w:val="24"/>
          <w:lang w:val="fr-FR"/>
        </w:rPr>
        <w:t>s et des</w:t>
      </w:r>
      <w:r w:rsidRPr="000E6A43">
        <w:rPr>
          <w:rFonts w:ascii="Times New Roman" w:hAnsi="Times New Roman"/>
          <w:sz w:val="24"/>
          <w:szCs w:val="24"/>
          <w:lang w:val="fr-FR"/>
        </w:rPr>
        <w:t xml:space="preserve"> renoncement</w:t>
      </w:r>
      <w:r w:rsidR="007642D6" w:rsidRPr="000E6A43">
        <w:rPr>
          <w:rFonts w:ascii="Times New Roman" w:hAnsi="Times New Roman"/>
          <w:sz w:val="24"/>
          <w:szCs w:val="24"/>
          <w:lang w:val="fr-FR"/>
        </w:rPr>
        <w:t>s... Le Seigneur veut prouver notre fidélité; elle</w:t>
      </w:r>
      <w:r w:rsidRPr="000E6A43">
        <w:rPr>
          <w:rFonts w:ascii="Times New Roman" w:hAnsi="Times New Roman"/>
          <w:sz w:val="24"/>
          <w:szCs w:val="24"/>
          <w:lang w:val="fr-FR"/>
        </w:rPr>
        <w:t xml:space="preserve"> est</w:t>
      </w:r>
      <w:r w:rsidRPr="005461F4">
        <w:rPr>
          <w:rFonts w:ascii="Times New Roman" w:hAnsi="Times New Roman"/>
          <w:sz w:val="24"/>
          <w:szCs w:val="24"/>
          <w:lang w:val="fr-FR"/>
        </w:rPr>
        <w:t xml:space="preserve"> expérimenté</w:t>
      </w:r>
      <w:r w:rsidR="007642D6">
        <w:rPr>
          <w:rFonts w:ascii="Times New Roman" w:hAnsi="Times New Roman"/>
          <w:sz w:val="24"/>
          <w:szCs w:val="24"/>
          <w:lang w:val="fr-FR"/>
        </w:rPr>
        <w:t>e dans le combat, et de celle jaillisse le mérite ». En écrivant, en a</w:t>
      </w:r>
      <w:r w:rsidR="007642D6" w:rsidRPr="005461F4">
        <w:rPr>
          <w:rFonts w:ascii="Times New Roman" w:hAnsi="Times New Roman"/>
          <w:sz w:val="24"/>
          <w:szCs w:val="24"/>
          <w:lang w:val="fr-FR"/>
        </w:rPr>
        <w:t>oût 1906</w:t>
      </w:r>
      <w:r w:rsidR="007642D6">
        <w:rPr>
          <w:rFonts w:ascii="Times New Roman" w:hAnsi="Times New Roman"/>
          <w:sz w:val="24"/>
          <w:szCs w:val="24"/>
          <w:lang w:val="fr-FR"/>
        </w:rPr>
        <w:t>,</w:t>
      </w:r>
      <w:r w:rsidRPr="005461F4">
        <w:rPr>
          <w:rFonts w:ascii="Times New Roman" w:hAnsi="Times New Roman"/>
          <w:sz w:val="24"/>
          <w:szCs w:val="24"/>
          <w:lang w:val="fr-FR"/>
        </w:rPr>
        <w:t xml:space="preserve"> au Père </w:t>
      </w:r>
      <w:r w:rsidR="007642D6">
        <w:rPr>
          <w:rFonts w:ascii="Times New Roman" w:hAnsi="Times New Roman"/>
          <w:sz w:val="24"/>
          <w:szCs w:val="24"/>
          <w:lang w:val="fr-FR"/>
        </w:rPr>
        <w:t>Callisto Bonicelli, des M</w:t>
      </w:r>
      <w:r w:rsidR="007642D6" w:rsidRPr="007642D6">
        <w:rPr>
          <w:rFonts w:ascii="Times New Roman" w:hAnsi="Times New Roman"/>
          <w:sz w:val="24"/>
          <w:szCs w:val="24"/>
          <w:lang w:val="fr-FR"/>
        </w:rPr>
        <w:t>ontfortains</w:t>
      </w:r>
      <w:r w:rsidR="007642D6">
        <w:rPr>
          <w:rFonts w:ascii="Times New Roman" w:hAnsi="Times New Roman"/>
          <w:sz w:val="24"/>
          <w:szCs w:val="24"/>
          <w:lang w:val="fr-FR"/>
        </w:rPr>
        <w:t>,</w:t>
      </w:r>
      <w:r w:rsidRPr="005461F4">
        <w:rPr>
          <w:rFonts w:ascii="Times New Roman" w:hAnsi="Times New Roman"/>
          <w:sz w:val="24"/>
          <w:szCs w:val="24"/>
          <w:lang w:val="fr-FR"/>
        </w:rPr>
        <w:t xml:space="preserve"> il espère que bientôt </w:t>
      </w:r>
      <w:r w:rsidR="007642D6">
        <w:rPr>
          <w:rFonts w:ascii="Times New Roman" w:hAnsi="Times New Roman"/>
          <w:sz w:val="24"/>
          <w:szCs w:val="24"/>
          <w:lang w:val="fr-FR"/>
        </w:rPr>
        <w:t>le Montfort soi canonisé: "</w:t>
      </w:r>
      <w:r w:rsidRPr="005461F4">
        <w:rPr>
          <w:rFonts w:ascii="Times New Roman" w:hAnsi="Times New Roman"/>
          <w:sz w:val="24"/>
          <w:szCs w:val="24"/>
          <w:lang w:val="fr-FR"/>
        </w:rPr>
        <w:t xml:space="preserve">Nous </w:t>
      </w:r>
      <w:r w:rsidR="007642D6">
        <w:rPr>
          <w:rFonts w:ascii="Times New Roman" w:hAnsi="Times New Roman"/>
          <w:sz w:val="24"/>
          <w:szCs w:val="24"/>
          <w:lang w:val="fr-FR"/>
        </w:rPr>
        <w:t>devons, cependant, qu'il fasse des miracles - il</w:t>
      </w:r>
      <w:r w:rsidRPr="005461F4">
        <w:rPr>
          <w:rFonts w:ascii="Times New Roman" w:hAnsi="Times New Roman"/>
          <w:sz w:val="24"/>
          <w:szCs w:val="24"/>
          <w:lang w:val="fr-FR"/>
        </w:rPr>
        <w:t xml:space="preserve"> ajoute </w:t>
      </w:r>
      <w:r w:rsidR="002455B0">
        <w:rPr>
          <w:rFonts w:ascii="Times New Roman" w:hAnsi="Times New Roman"/>
          <w:sz w:val="24"/>
          <w:szCs w:val="24"/>
          <w:lang w:val="fr-FR"/>
        </w:rPr>
        <w:t>- et</w:t>
      </w:r>
      <w:r w:rsidR="007642D6">
        <w:rPr>
          <w:rFonts w:ascii="Times New Roman" w:hAnsi="Times New Roman"/>
          <w:sz w:val="24"/>
          <w:szCs w:val="24"/>
          <w:lang w:val="fr-FR"/>
        </w:rPr>
        <w:t xml:space="preserve"> celui de ma conversion</w:t>
      </w:r>
      <w:r w:rsidRPr="005461F4">
        <w:rPr>
          <w:rFonts w:ascii="Times New Roman" w:hAnsi="Times New Roman"/>
          <w:sz w:val="24"/>
          <w:szCs w:val="24"/>
          <w:lang w:val="fr-FR"/>
        </w:rPr>
        <w:t xml:space="preserve"> ser</w:t>
      </w:r>
      <w:r w:rsidR="007642D6">
        <w:rPr>
          <w:rFonts w:ascii="Times New Roman" w:hAnsi="Times New Roman"/>
          <w:sz w:val="24"/>
          <w:szCs w:val="24"/>
          <w:lang w:val="fr-FR"/>
        </w:rPr>
        <w:t xml:space="preserve">a un miracle ainsi éclatant, </w:t>
      </w:r>
      <w:r w:rsidR="00C223CD">
        <w:rPr>
          <w:rFonts w:ascii="Times New Roman" w:hAnsi="Times New Roman"/>
          <w:sz w:val="24"/>
          <w:szCs w:val="24"/>
          <w:lang w:val="fr-FR"/>
        </w:rPr>
        <w:t>qu’il</w:t>
      </w:r>
      <w:r w:rsidRPr="005461F4">
        <w:rPr>
          <w:rFonts w:ascii="Times New Roman" w:hAnsi="Times New Roman"/>
          <w:sz w:val="24"/>
          <w:szCs w:val="24"/>
          <w:lang w:val="fr-FR"/>
        </w:rPr>
        <w:t xml:space="preserve"> n'y a</w:t>
      </w:r>
      <w:r w:rsidR="007642D6">
        <w:rPr>
          <w:rFonts w:ascii="Times New Roman" w:hAnsi="Times New Roman"/>
          <w:sz w:val="24"/>
          <w:szCs w:val="24"/>
          <w:lang w:val="fr-FR"/>
        </w:rPr>
        <w:t>ura pas besoin d'autres!</w:t>
      </w:r>
      <w:r w:rsidRPr="005461F4">
        <w:rPr>
          <w:rFonts w:ascii="Times New Roman" w:hAnsi="Times New Roman"/>
          <w:sz w:val="24"/>
          <w:szCs w:val="24"/>
          <w:lang w:val="fr-FR"/>
        </w:rPr>
        <w:t>"</w:t>
      </w:r>
      <w:r w:rsidR="007642D6">
        <w:rPr>
          <w:rStyle w:val="FootnoteReference"/>
          <w:rFonts w:ascii="Times New Roman" w:hAnsi="Times New Roman"/>
          <w:sz w:val="24"/>
          <w:szCs w:val="24"/>
          <w:lang w:val="fr-FR"/>
        </w:rPr>
        <w:footnoteReference w:id="5"/>
      </w:r>
      <w:r w:rsidR="007642D6">
        <w:rPr>
          <w:rFonts w:ascii="Times New Roman" w:hAnsi="Times New Roman"/>
          <w:sz w:val="24"/>
          <w:szCs w:val="24"/>
          <w:lang w:val="fr-FR"/>
        </w:rPr>
        <w:t>.</w:t>
      </w:r>
    </w:p>
    <w:p w14:paraId="1F91A73A" w14:textId="77777777" w:rsidR="000E6A43" w:rsidRDefault="000E6A43" w:rsidP="008577A9">
      <w:pPr>
        <w:spacing w:after="120"/>
        <w:rPr>
          <w:rFonts w:ascii="Times New Roman" w:hAnsi="Times New Roman"/>
          <w:sz w:val="24"/>
          <w:szCs w:val="24"/>
          <w:lang w:val="fr-FR"/>
        </w:rPr>
      </w:pPr>
    </w:p>
    <w:p w14:paraId="31C92FFE" w14:textId="77777777" w:rsidR="000E6A43" w:rsidRPr="00C37254" w:rsidRDefault="000E6A43" w:rsidP="008577A9">
      <w:pPr>
        <w:spacing w:after="120"/>
        <w:rPr>
          <w:rFonts w:ascii="Times New Roman" w:hAnsi="Times New Roman"/>
          <w:b/>
          <w:sz w:val="28"/>
          <w:szCs w:val="28"/>
          <w:lang w:val="fr-FR"/>
        </w:rPr>
      </w:pPr>
      <w:r w:rsidRPr="00C37254">
        <w:rPr>
          <w:rFonts w:ascii="Times New Roman" w:hAnsi="Times New Roman"/>
          <w:b/>
          <w:sz w:val="28"/>
          <w:szCs w:val="28"/>
          <w:lang w:val="fr-FR"/>
        </w:rPr>
        <w:t>2. Prières pour la conversion</w:t>
      </w:r>
    </w:p>
    <w:p w14:paraId="0E42E789" w14:textId="77777777" w:rsidR="000E6A43" w:rsidRPr="00C37254" w:rsidRDefault="000E6A43" w:rsidP="008577A9">
      <w:pPr>
        <w:spacing w:after="120"/>
        <w:rPr>
          <w:rFonts w:ascii="Times New Roman" w:hAnsi="Times New Roman"/>
          <w:b/>
          <w:sz w:val="12"/>
          <w:szCs w:val="12"/>
          <w:lang w:val="fr-FR"/>
        </w:rPr>
      </w:pPr>
    </w:p>
    <w:p w14:paraId="37B93874" w14:textId="77777777" w:rsidR="000E6A43" w:rsidRPr="000E6A43" w:rsidRDefault="000E6A43" w:rsidP="008577A9">
      <w:pPr>
        <w:spacing w:after="120"/>
        <w:rPr>
          <w:rFonts w:ascii="Times New Roman" w:hAnsi="Times New Roman"/>
          <w:sz w:val="24"/>
          <w:szCs w:val="24"/>
          <w:lang w:val="fr-FR"/>
        </w:rPr>
      </w:pPr>
      <w:r w:rsidRPr="00C37254">
        <w:rPr>
          <w:rFonts w:ascii="Times New Roman" w:hAnsi="Times New Roman"/>
          <w:sz w:val="24"/>
          <w:szCs w:val="24"/>
          <w:lang w:val="fr-FR"/>
        </w:rPr>
        <w:tab/>
        <w:t xml:space="preserve">Nous ne pouvons rien faire sans la grâce de Dieu: la déclaration de Notre Seigneur est catégorique: </w:t>
      </w:r>
      <w:r w:rsidRPr="00C37254">
        <w:rPr>
          <w:rFonts w:ascii="Times New Roman" w:hAnsi="Times New Roman"/>
          <w:i/>
          <w:sz w:val="24"/>
          <w:szCs w:val="24"/>
          <w:lang w:val="fr-FR"/>
        </w:rPr>
        <w:t>Sine Me nihil potestis facere</w:t>
      </w:r>
      <w:r w:rsidRPr="00C37254">
        <w:rPr>
          <w:rFonts w:ascii="Times New Roman" w:hAnsi="Times New Roman"/>
          <w:sz w:val="24"/>
          <w:szCs w:val="24"/>
          <w:lang w:val="fr-FR"/>
        </w:rPr>
        <w:t xml:space="preserve"> (</w:t>
      </w:r>
      <w:r w:rsidRPr="00C37254">
        <w:rPr>
          <w:rFonts w:ascii="Times New Roman" w:hAnsi="Times New Roman"/>
          <w:i/>
          <w:sz w:val="24"/>
          <w:szCs w:val="24"/>
          <w:lang w:val="fr-FR"/>
        </w:rPr>
        <w:t>Jn</w:t>
      </w:r>
      <w:r w:rsidR="007753AB" w:rsidRPr="00C37254">
        <w:rPr>
          <w:rFonts w:ascii="Times New Roman" w:hAnsi="Times New Roman"/>
          <w:sz w:val="24"/>
          <w:szCs w:val="24"/>
          <w:lang w:val="fr-FR"/>
        </w:rPr>
        <w:t xml:space="preserve"> 15,</w:t>
      </w:r>
      <w:r w:rsidRPr="00C37254">
        <w:rPr>
          <w:rFonts w:ascii="Times New Roman" w:hAnsi="Times New Roman"/>
          <w:sz w:val="24"/>
          <w:szCs w:val="24"/>
          <w:lang w:val="fr-FR"/>
        </w:rPr>
        <w:t xml:space="preserve">5); et Saint Paul: </w:t>
      </w:r>
      <w:r w:rsidRPr="00C37254">
        <w:rPr>
          <w:rFonts w:ascii="Times New Roman" w:hAnsi="Times New Roman"/>
          <w:i/>
          <w:sz w:val="24"/>
          <w:szCs w:val="24"/>
          <w:lang w:val="fr-FR"/>
        </w:rPr>
        <w:t xml:space="preserve">Personne ne peut dire que Jésus est le Seigneur sinon sous l'action du Saint-Esprit </w:t>
      </w:r>
      <w:r w:rsidRPr="00C37254">
        <w:rPr>
          <w:rFonts w:ascii="Times New Roman" w:hAnsi="Times New Roman"/>
          <w:sz w:val="24"/>
          <w:szCs w:val="24"/>
          <w:lang w:val="fr-FR"/>
        </w:rPr>
        <w:t>(</w:t>
      </w:r>
      <w:r w:rsidR="007753AB">
        <w:rPr>
          <w:rFonts w:ascii="Times New Roman" w:hAnsi="Times New Roman"/>
          <w:i/>
          <w:sz w:val="24"/>
          <w:szCs w:val="24"/>
          <w:lang w:val="fr-FR"/>
        </w:rPr>
        <w:t>1</w:t>
      </w:r>
      <w:r w:rsidRPr="007753AB">
        <w:rPr>
          <w:rFonts w:ascii="Times New Roman" w:hAnsi="Times New Roman"/>
          <w:i/>
          <w:sz w:val="24"/>
          <w:szCs w:val="24"/>
          <w:lang w:val="fr-FR"/>
        </w:rPr>
        <w:t>Cor</w:t>
      </w:r>
      <w:r w:rsidR="007753AB">
        <w:rPr>
          <w:rFonts w:ascii="Times New Roman" w:hAnsi="Times New Roman"/>
          <w:sz w:val="24"/>
          <w:szCs w:val="24"/>
          <w:lang w:val="fr-FR"/>
        </w:rPr>
        <w:t xml:space="preserve"> 12,</w:t>
      </w:r>
      <w:r>
        <w:rPr>
          <w:rFonts w:ascii="Times New Roman" w:hAnsi="Times New Roman"/>
          <w:sz w:val="24"/>
          <w:szCs w:val="24"/>
          <w:lang w:val="fr-FR"/>
        </w:rPr>
        <w:t xml:space="preserve">3). </w:t>
      </w:r>
      <w:r w:rsidR="007753AB">
        <w:rPr>
          <w:rFonts w:ascii="Times New Roman" w:hAnsi="Times New Roman"/>
          <w:sz w:val="24"/>
          <w:szCs w:val="24"/>
          <w:lang w:val="fr-FR"/>
        </w:rPr>
        <w:t>Encore moins</w:t>
      </w:r>
      <w:r w:rsidRPr="000E6A43">
        <w:rPr>
          <w:rFonts w:ascii="Times New Roman" w:hAnsi="Times New Roman"/>
          <w:sz w:val="24"/>
          <w:szCs w:val="24"/>
          <w:lang w:val="fr-FR"/>
        </w:rPr>
        <w:t xml:space="preserve"> nous pouvons penser à la conversion</w:t>
      </w:r>
      <w:r>
        <w:rPr>
          <w:rFonts w:ascii="Times New Roman" w:hAnsi="Times New Roman"/>
          <w:sz w:val="24"/>
          <w:szCs w:val="24"/>
          <w:lang w:val="fr-FR"/>
        </w:rPr>
        <w:t xml:space="preserve"> comme si elle était au travail </w:t>
      </w:r>
      <w:r w:rsidR="007753AB">
        <w:rPr>
          <w:rFonts w:ascii="Times New Roman" w:hAnsi="Times New Roman"/>
          <w:sz w:val="24"/>
          <w:szCs w:val="24"/>
          <w:lang w:val="fr-FR"/>
        </w:rPr>
        <w:t>n</w:t>
      </w:r>
      <w:r w:rsidRPr="000E6A43">
        <w:rPr>
          <w:rFonts w:ascii="Times New Roman" w:hAnsi="Times New Roman"/>
          <w:sz w:val="24"/>
          <w:szCs w:val="24"/>
          <w:lang w:val="fr-FR"/>
        </w:rPr>
        <w:t xml:space="preserve">otre: </w:t>
      </w:r>
      <w:r w:rsidRPr="007753AB">
        <w:rPr>
          <w:rFonts w:ascii="Times New Roman" w:hAnsi="Times New Roman"/>
          <w:i/>
          <w:sz w:val="24"/>
          <w:szCs w:val="24"/>
          <w:lang w:val="fr-FR"/>
        </w:rPr>
        <w:t xml:space="preserve">C'est Dieu qui inspire </w:t>
      </w:r>
      <w:r w:rsidR="007753AB">
        <w:rPr>
          <w:rFonts w:ascii="Times New Roman" w:hAnsi="Times New Roman"/>
          <w:i/>
          <w:sz w:val="24"/>
          <w:szCs w:val="24"/>
          <w:lang w:val="fr-FR"/>
        </w:rPr>
        <w:t>en vous la volonté et l'agir</w:t>
      </w:r>
      <w:r w:rsidRPr="007753AB">
        <w:rPr>
          <w:rFonts w:ascii="Times New Roman" w:hAnsi="Times New Roman"/>
          <w:i/>
          <w:sz w:val="24"/>
          <w:szCs w:val="24"/>
          <w:lang w:val="fr-FR"/>
        </w:rPr>
        <w:t xml:space="preserve"> selon ses dessins bienveillants </w:t>
      </w:r>
      <w:r w:rsidR="007753AB">
        <w:rPr>
          <w:rFonts w:ascii="Times New Roman" w:hAnsi="Times New Roman"/>
          <w:i/>
          <w:sz w:val="24"/>
          <w:szCs w:val="24"/>
          <w:lang w:val="fr-FR"/>
        </w:rPr>
        <w:t>(Phil 2,</w:t>
      </w:r>
      <w:r w:rsidRPr="007753AB">
        <w:rPr>
          <w:rFonts w:ascii="Times New Roman" w:hAnsi="Times New Roman"/>
          <w:i/>
          <w:sz w:val="24"/>
          <w:szCs w:val="24"/>
          <w:lang w:val="fr-FR"/>
        </w:rPr>
        <w:t xml:space="preserve">13). </w:t>
      </w:r>
      <w:r w:rsidRPr="007753AB">
        <w:rPr>
          <w:rFonts w:ascii="Times New Roman" w:hAnsi="Times New Roman"/>
          <w:sz w:val="24"/>
          <w:szCs w:val="24"/>
          <w:lang w:val="fr-FR"/>
        </w:rPr>
        <w:t xml:space="preserve">Voilà pourquoi le </w:t>
      </w:r>
      <w:r w:rsidR="007753AB">
        <w:rPr>
          <w:rFonts w:ascii="Times New Roman" w:hAnsi="Times New Roman"/>
          <w:sz w:val="24"/>
          <w:szCs w:val="24"/>
          <w:lang w:val="fr-FR"/>
        </w:rPr>
        <w:t>prophète implorait</w:t>
      </w:r>
      <w:r w:rsidRPr="007753AB">
        <w:rPr>
          <w:rFonts w:ascii="Times New Roman" w:hAnsi="Times New Roman"/>
          <w:sz w:val="24"/>
          <w:szCs w:val="24"/>
          <w:lang w:val="fr-FR"/>
        </w:rPr>
        <w:t xml:space="preserve"> par le Seigneur</w:t>
      </w:r>
      <w:r w:rsidRPr="007753AB">
        <w:rPr>
          <w:rFonts w:ascii="Times New Roman" w:hAnsi="Times New Roman"/>
          <w:i/>
          <w:sz w:val="24"/>
          <w:szCs w:val="24"/>
          <w:lang w:val="fr-FR"/>
        </w:rPr>
        <w:t>: Laisse-moi revenir et je reviendrai</w:t>
      </w:r>
      <w:r w:rsidR="007753AB">
        <w:rPr>
          <w:rFonts w:ascii="Times New Roman" w:hAnsi="Times New Roman"/>
          <w:i/>
          <w:sz w:val="24"/>
          <w:szCs w:val="24"/>
          <w:lang w:val="fr-FR"/>
        </w:rPr>
        <w:t xml:space="preserve"> </w:t>
      </w:r>
      <w:r w:rsidR="007753AB">
        <w:rPr>
          <w:rFonts w:ascii="Times New Roman" w:hAnsi="Times New Roman"/>
          <w:sz w:val="24"/>
          <w:szCs w:val="24"/>
          <w:lang w:val="fr-FR"/>
        </w:rPr>
        <w:t>(</w:t>
      </w:r>
      <w:r w:rsidRPr="000E6A43">
        <w:rPr>
          <w:rFonts w:ascii="Times New Roman" w:hAnsi="Times New Roman"/>
          <w:sz w:val="24"/>
          <w:szCs w:val="24"/>
          <w:lang w:val="fr-FR"/>
        </w:rPr>
        <w:t>Jr 31,18).</w:t>
      </w:r>
    </w:p>
    <w:p w14:paraId="57B79122" w14:textId="77777777" w:rsidR="000E6A43" w:rsidRPr="000E6A43" w:rsidRDefault="007753AB" w:rsidP="008577A9">
      <w:pPr>
        <w:spacing w:after="120"/>
        <w:rPr>
          <w:rFonts w:ascii="Times New Roman" w:hAnsi="Times New Roman"/>
          <w:sz w:val="24"/>
          <w:szCs w:val="24"/>
          <w:lang w:val="fr-FR"/>
        </w:rPr>
      </w:pPr>
      <w:r>
        <w:rPr>
          <w:rFonts w:ascii="Times New Roman" w:hAnsi="Times New Roman"/>
          <w:sz w:val="24"/>
          <w:szCs w:val="24"/>
          <w:lang w:val="fr-FR"/>
        </w:rPr>
        <w:tab/>
      </w:r>
      <w:r w:rsidR="000E6A43" w:rsidRPr="000E6A43">
        <w:rPr>
          <w:rFonts w:ascii="Times New Roman" w:hAnsi="Times New Roman"/>
          <w:sz w:val="24"/>
          <w:szCs w:val="24"/>
          <w:lang w:val="fr-FR"/>
        </w:rPr>
        <w:t>Par conséquent, la conversion, a conclu</w:t>
      </w:r>
      <w:r>
        <w:rPr>
          <w:rFonts w:ascii="Times New Roman" w:hAnsi="Times New Roman"/>
          <w:sz w:val="24"/>
          <w:szCs w:val="24"/>
          <w:lang w:val="fr-FR"/>
        </w:rPr>
        <w:t xml:space="preserve">ait le Père, sera le fruit de la </w:t>
      </w:r>
      <w:r w:rsidR="000E6A43" w:rsidRPr="000E6A43">
        <w:rPr>
          <w:rFonts w:ascii="Times New Roman" w:hAnsi="Times New Roman"/>
          <w:sz w:val="24"/>
          <w:szCs w:val="24"/>
          <w:lang w:val="fr-FR"/>
        </w:rPr>
        <w:t>prière; et nous trouvons une lon</w:t>
      </w:r>
      <w:r>
        <w:rPr>
          <w:rFonts w:ascii="Times New Roman" w:hAnsi="Times New Roman"/>
          <w:sz w:val="24"/>
          <w:szCs w:val="24"/>
          <w:lang w:val="fr-FR"/>
        </w:rPr>
        <w:t>gue théorie des prières avec lesquelles i</w:t>
      </w:r>
      <w:r w:rsidR="000E6A43" w:rsidRPr="000E6A43">
        <w:rPr>
          <w:rFonts w:ascii="Times New Roman" w:hAnsi="Times New Roman"/>
          <w:sz w:val="24"/>
          <w:szCs w:val="24"/>
          <w:lang w:val="fr-FR"/>
        </w:rPr>
        <w:t>l avait l'intention de forcer le</w:t>
      </w:r>
      <w:r>
        <w:rPr>
          <w:rFonts w:ascii="Times New Roman" w:hAnsi="Times New Roman"/>
          <w:sz w:val="24"/>
          <w:szCs w:val="24"/>
          <w:lang w:val="fr-FR"/>
        </w:rPr>
        <w:t xml:space="preserve"> ciel pour sa conversion. N</w:t>
      </w:r>
      <w:r w:rsidR="000E6A43" w:rsidRPr="000E6A43">
        <w:rPr>
          <w:rFonts w:ascii="Times New Roman" w:hAnsi="Times New Roman"/>
          <w:sz w:val="24"/>
          <w:szCs w:val="24"/>
          <w:lang w:val="fr-FR"/>
        </w:rPr>
        <w:t xml:space="preserve">ous </w:t>
      </w:r>
      <w:r>
        <w:rPr>
          <w:rFonts w:ascii="Times New Roman" w:hAnsi="Times New Roman"/>
          <w:sz w:val="24"/>
          <w:szCs w:val="24"/>
          <w:lang w:val="fr-FR"/>
        </w:rPr>
        <w:t xml:space="preserve">en </w:t>
      </w:r>
      <w:r w:rsidR="002455B0">
        <w:rPr>
          <w:rFonts w:ascii="Times New Roman" w:hAnsi="Times New Roman"/>
          <w:sz w:val="24"/>
          <w:szCs w:val="24"/>
          <w:lang w:val="fr-FR"/>
        </w:rPr>
        <w:t>pré</w:t>
      </w:r>
      <w:r w:rsidR="002455B0" w:rsidRPr="000E6A43">
        <w:rPr>
          <w:rFonts w:ascii="Times New Roman" w:hAnsi="Times New Roman"/>
          <w:sz w:val="24"/>
          <w:szCs w:val="24"/>
          <w:lang w:val="fr-FR"/>
        </w:rPr>
        <w:t>sentons</w:t>
      </w:r>
      <w:r w:rsidR="002455B0">
        <w:rPr>
          <w:rFonts w:ascii="Times New Roman" w:hAnsi="Times New Roman"/>
          <w:sz w:val="24"/>
          <w:szCs w:val="24"/>
          <w:lang w:val="fr-FR"/>
        </w:rPr>
        <w:t xml:space="preserve"> </w:t>
      </w:r>
      <w:r w:rsidR="002455B0" w:rsidRPr="000E6A43">
        <w:rPr>
          <w:rFonts w:ascii="Times New Roman" w:hAnsi="Times New Roman"/>
          <w:sz w:val="24"/>
          <w:szCs w:val="24"/>
          <w:lang w:val="fr-FR"/>
        </w:rPr>
        <w:t>un</w:t>
      </w:r>
      <w:r w:rsidR="000E6A43" w:rsidRPr="000E6A43">
        <w:rPr>
          <w:rFonts w:ascii="Times New Roman" w:hAnsi="Times New Roman"/>
          <w:sz w:val="24"/>
          <w:szCs w:val="24"/>
          <w:lang w:val="fr-FR"/>
        </w:rPr>
        <w:t xml:space="preserve"> glanage, en choisis</w:t>
      </w:r>
      <w:r>
        <w:rPr>
          <w:rFonts w:ascii="Times New Roman" w:hAnsi="Times New Roman"/>
          <w:sz w:val="24"/>
          <w:szCs w:val="24"/>
          <w:lang w:val="fr-FR"/>
        </w:rPr>
        <w:t>sant des phrases particulièrement incisives</w:t>
      </w:r>
      <w:r w:rsidR="000E6A43" w:rsidRPr="000E6A43">
        <w:rPr>
          <w:rFonts w:ascii="Times New Roman" w:hAnsi="Times New Roman"/>
          <w:sz w:val="24"/>
          <w:szCs w:val="24"/>
          <w:lang w:val="fr-FR"/>
        </w:rPr>
        <w:t>, ne pouvant pas les amener en totalité car long</w:t>
      </w:r>
      <w:r>
        <w:rPr>
          <w:rFonts w:ascii="Times New Roman" w:hAnsi="Times New Roman"/>
          <w:sz w:val="24"/>
          <w:szCs w:val="24"/>
          <w:lang w:val="fr-FR"/>
        </w:rPr>
        <w:t>ues et nombreuses</w:t>
      </w:r>
      <w:r w:rsidR="000E6A43" w:rsidRPr="000E6A43">
        <w:rPr>
          <w:rFonts w:ascii="Times New Roman" w:hAnsi="Times New Roman"/>
          <w:sz w:val="24"/>
          <w:szCs w:val="24"/>
          <w:lang w:val="fr-FR"/>
        </w:rPr>
        <w:t xml:space="preserve">. Il s'adresse au Seigneur, </w:t>
      </w:r>
      <w:r>
        <w:rPr>
          <w:rFonts w:ascii="Times New Roman" w:hAnsi="Times New Roman"/>
          <w:sz w:val="24"/>
          <w:szCs w:val="24"/>
          <w:lang w:val="fr-FR"/>
        </w:rPr>
        <w:t>à la Vierge, aux</w:t>
      </w:r>
      <w:r w:rsidR="000E6A43" w:rsidRPr="000E6A43">
        <w:rPr>
          <w:rFonts w:ascii="Times New Roman" w:hAnsi="Times New Roman"/>
          <w:sz w:val="24"/>
          <w:szCs w:val="24"/>
          <w:lang w:val="fr-FR"/>
        </w:rPr>
        <w:t xml:space="preserve"> Anges, </w:t>
      </w:r>
      <w:r>
        <w:rPr>
          <w:rFonts w:ascii="Times New Roman" w:hAnsi="Times New Roman"/>
          <w:sz w:val="24"/>
          <w:szCs w:val="24"/>
          <w:lang w:val="fr-FR"/>
        </w:rPr>
        <w:t xml:space="preserve">à </w:t>
      </w:r>
      <w:r w:rsidR="000E6A43" w:rsidRPr="000E6A43">
        <w:rPr>
          <w:rFonts w:ascii="Times New Roman" w:hAnsi="Times New Roman"/>
          <w:sz w:val="24"/>
          <w:szCs w:val="24"/>
          <w:lang w:val="fr-FR"/>
        </w:rPr>
        <w:t>ses chers Saints Patrons, avec un élan, avec une ferveur, avec un</w:t>
      </w:r>
      <w:r w:rsidR="00C37254">
        <w:rPr>
          <w:rFonts w:ascii="Times New Roman" w:hAnsi="Times New Roman"/>
          <w:sz w:val="24"/>
          <w:szCs w:val="24"/>
          <w:lang w:val="fr-FR"/>
        </w:rPr>
        <w:t xml:space="preserve"> </w:t>
      </w:r>
      <w:r w:rsidR="000E6A43" w:rsidRPr="000E6A43">
        <w:rPr>
          <w:rFonts w:ascii="Times New Roman" w:hAnsi="Times New Roman"/>
          <w:sz w:val="24"/>
          <w:szCs w:val="24"/>
          <w:lang w:val="fr-FR"/>
        </w:rPr>
        <w:t>feu qui semble parfoi</w:t>
      </w:r>
      <w:r w:rsidR="00C37254">
        <w:rPr>
          <w:rFonts w:ascii="Times New Roman" w:hAnsi="Times New Roman"/>
          <w:sz w:val="24"/>
          <w:szCs w:val="24"/>
          <w:lang w:val="fr-FR"/>
        </w:rPr>
        <w:t>s vouloir mobiliser tout le Paradis</w:t>
      </w:r>
      <w:r w:rsidR="000E6A43" w:rsidRPr="000E6A43">
        <w:rPr>
          <w:rFonts w:ascii="Times New Roman" w:hAnsi="Times New Roman"/>
          <w:sz w:val="24"/>
          <w:szCs w:val="24"/>
          <w:lang w:val="fr-FR"/>
        </w:rPr>
        <w:t>.</w:t>
      </w:r>
    </w:p>
    <w:p w14:paraId="38479AC5" w14:textId="77777777" w:rsidR="00B73AFE" w:rsidRPr="00E15FCD" w:rsidRDefault="00C37254" w:rsidP="008577A9">
      <w:pPr>
        <w:spacing w:after="120"/>
        <w:rPr>
          <w:rFonts w:ascii="Times New Roman" w:hAnsi="Times New Roman"/>
          <w:sz w:val="24"/>
          <w:szCs w:val="24"/>
          <w:lang w:val="fr-FR"/>
        </w:rPr>
      </w:pPr>
      <w:r>
        <w:rPr>
          <w:rFonts w:ascii="Times New Roman" w:hAnsi="Times New Roman"/>
          <w:sz w:val="24"/>
          <w:szCs w:val="24"/>
          <w:lang w:val="fr-FR"/>
        </w:rPr>
        <w:tab/>
        <w:t xml:space="preserve">Le 2 février 1887 il commence </w:t>
      </w:r>
      <w:r w:rsidR="000E6A43" w:rsidRPr="000E6A43">
        <w:rPr>
          <w:rFonts w:ascii="Times New Roman" w:hAnsi="Times New Roman"/>
          <w:sz w:val="24"/>
          <w:szCs w:val="24"/>
          <w:lang w:val="fr-FR"/>
        </w:rPr>
        <w:t>l'offre de 33 Sa</w:t>
      </w:r>
      <w:r>
        <w:rPr>
          <w:rFonts w:ascii="Times New Roman" w:hAnsi="Times New Roman"/>
          <w:sz w:val="24"/>
          <w:szCs w:val="24"/>
          <w:lang w:val="fr-FR"/>
        </w:rPr>
        <w:t>i</w:t>
      </w:r>
      <w:r w:rsidR="000E6A43" w:rsidRPr="000E6A43">
        <w:rPr>
          <w:rFonts w:ascii="Times New Roman" w:hAnsi="Times New Roman"/>
          <w:sz w:val="24"/>
          <w:szCs w:val="24"/>
          <w:lang w:val="fr-FR"/>
        </w:rPr>
        <w:t>nte</w:t>
      </w:r>
      <w:r>
        <w:rPr>
          <w:rFonts w:ascii="Times New Roman" w:hAnsi="Times New Roman"/>
          <w:sz w:val="24"/>
          <w:szCs w:val="24"/>
          <w:lang w:val="fr-FR"/>
        </w:rPr>
        <w:t>s</w:t>
      </w:r>
      <w:r w:rsidR="000E6A43" w:rsidRPr="000E6A43">
        <w:rPr>
          <w:rFonts w:ascii="Times New Roman" w:hAnsi="Times New Roman"/>
          <w:sz w:val="24"/>
          <w:szCs w:val="24"/>
          <w:lang w:val="fr-FR"/>
        </w:rPr>
        <w:t xml:space="preserve"> Messe</w:t>
      </w:r>
      <w:r>
        <w:rPr>
          <w:rFonts w:ascii="Times New Roman" w:hAnsi="Times New Roman"/>
          <w:sz w:val="24"/>
          <w:szCs w:val="24"/>
          <w:lang w:val="fr-FR"/>
        </w:rPr>
        <w:t>s</w:t>
      </w:r>
      <w:r w:rsidR="000E6A43" w:rsidRPr="000E6A43">
        <w:rPr>
          <w:rFonts w:ascii="Times New Roman" w:hAnsi="Times New Roman"/>
          <w:sz w:val="24"/>
          <w:szCs w:val="24"/>
          <w:lang w:val="fr-FR"/>
        </w:rPr>
        <w:t xml:space="preserve"> </w:t>
      </w:r>
      <w:r>
        <w:rPr>
          <w:rFonts w:ascii="Times New Roman" w:hAnsi="Times New Roman"/>
          <w:sz w:val="24"/>
          <w:szCs w:val="24"/>
          <w:lang w:val="fr-FR"/>
        </w:rPr>
        <w:t xml:space="preserve">pour </w:t>
      </w:r>
      <w:r w:rsidR="000E6A43" w:rsidRPr="000E6A43">
        <w:rPr>
          <w:rFonts w:ascii="Times New Roman" w:hAnsi="Times New Roman"/>
          <w:sz w:val="24"/>
          <w:szCs w:val="24"/>
          <w:lang w:val="fr-FR"/>
        </w:rPr>
        <w:t xml:space="preserve">demander: 1. </w:t>
      </w:r>
      <w:r>
        <w:rPr>
          <w:rFonts w:ascii="Times New Roman" w:hAnsi="Times New Roman"/>
          <w:sz w:val="24"/>
          <w:szCs w:val="24"/>
          <w:lang w:val="fr-FR"/>
        </w:rPr>
        <w:t>Cette grâce qui plaît le plus à la Majesté Divine pour lui accorder, comme ce</w:t>
      </w:r>
      <w:r w:rsidR="000E6A43" w:rsidRPr="000E6A43">
        <w:rPr>
          <w:rFonts w:ascii="Times New Roman" w:hAnsi="Times New Roman"/>
          <w:sz w:val="24"/>
          <w:szCs w:val="24"/>
          <w:lang w:val="fr-FR"/>
        </w:rPr>
        <w:t xml:space="preserve"> qui le plus</w:t>
      </w:r>
      <w:r>
        <w:rPr>
          <w:rFonts w:ascii="Times New Roman" w:hAnsi="Times New Roman"/>
          <w:sz w:val="24"/>
          <w:szCs w:val="24"/>
          <w:lang w:val="fr-FR"/>
        </w:rPr>
        <w:t xml:space="preserve"> puisse compter pour</w:t>
      </w:r>
      <w:r w:rsidR="000E6A43" w:rsidRPr="000E6A43">
        <w:rPr>
          <w:rFonts w:ascii="Times New Roman" w:hAnsi="Times New Roman"/>
          <w:sz w:val="24"/>
          <w:szCs w:val="24"/>
          <w:lang w:val="fr-FR"/>
        </w:rPr>
        <w:t xml:space="preserve"> sa sanctification. </w:t>
      </w:r>
      <w:r>
        <w:rPr>
          <w:rFonts w:ascii="Times New Roman" w:hAnsi="Times New Roman"/>
          <w:sz w:val="24"/>
          <w:szCs w:val="24"/>
          <w:lang w:val="fr-FR"/>
        </w:rPr>
        <w:t xml:space="preserve"> 2. Sa</w:t>
      </w:r>
      <w:r w:rsidR="000E6A43" w:rsidRPr="000E6A43">
        <w:rPr>
          <w:rFonts w:ascii="Times New Roman" w:hAnsi="Times New Roman"/>
          <w:sz w:val="24"/>
          <w:szCs w:val="24"/>
          <w:lang w:val="fr-FR"/>
        </w:rPr>
        <w:t xml:space="preserve"> </w:t>
      </w:r>
      <w:r w:rsidR="00C543A4" w:rsidRPr="000E6A43">
        <w:rPr>
          <w:rFonts w:ascii="Times New Roman" w:hAnsi="Times New Roman"/>
          <w:sz w:val="24"/>
          <w:szCs w:val="24"/>
          <w:lang w:val="fr-FR"/>
        </w:rPr>
        <w:t>vraie</w:t>
      </w:r>
      <w:r w:rsidR="000E6A43" w:rsidRPr="000E6A43">
        <w:rPr>
          <w:rFonts w:ascii="Times New Roman" w:hAnsi="Times New Roman"/>
          <w:sz w:val="24"/>
          <w:szCs w:val="24"/>
          <w:lang w:val="fr-FR"/>
        </w:rPr>
        <w:t>, sincère, fer</w:t>
      </w:r>
      <w:r>
        <w:rPr>
          <w:rFonts w:ascii="Times New Roman" w:hAnsi="Times New Roman"/>
          <w:sz w:val="24"/>
          <w:szCs w:val="24"/>
          <w:lang w:val="fr-FR"/>
        </w:rPr>
        <w:t>vente</w:t>
      </w:r>
      <w:r w:rsidR="000E6A43" w:rsidRPr="000E6A43">
        <w:rPr>
          <w:rFonts w:ascii="Times New Roman" w:hAnsi="Times New Roman"/>
          <w:sz w:val="24"/>
          <w:szCs w:val="24"/>
          <w:lang w:val="fr-FR"/>
        </w:rPr>
        <w:t xml:space="preserve"> </w:t>
      </w:r>
      <w:r>
        <w:rPr>
          <w:rFonts w:ascii="Times New Roman" w:hAnsi="Times New Roman"/>
          <w:sz w:val="24"/>
          <w:szCs w:val="24"/>
          <w:lang w:val="fr-FR"/>
        </w:rPr>
        <w:t>et constante conversion</w:t>
      </w:r>
      <w:r w:rsidR="000E6A43" w:rsidRPr="000E6A43">
        <w:rPr>
          <w:rFonts w:ascii="Times New Roman" w:hAnsi="Times New Roman"/>
          <w:sz w:val="24"/>
          <w:szCs w:val="24"/>
          <w:lang w:val="fr-FR"/>
        </w:rPr>
        <w:t xml:space="preserve"> de t</w:t>
      </w:r>
      <w:r w:rsidR="00DE69B1">
        <w:rPr>
          <w:rFonts w:ascii="Times New Roman" w:hAnsi="Times New Roman"/>
          <w:sz w:val="24"/>
          <w:szCs w:val="24"/>
          <w:lang w:val="fr-FR"/>
        </w:rPr>
        <w:t>out de lui-même au Bien S</w:t>
      </w:r>
      <w:r>
        <w:rPr>
          <w:rFonts w:ascii="Times New Roman" w:hAnsi="Times New Roman"/>
          <w:sz w:val="24"/>
          <w:szCs w:val="24"/>
          <w:lang w:val="fr-FR"/>
        </w:rPr>
        <w:t xml:space="preserve">uprême </w:t>
      </w:r>
      <w:r w:rsidR="00DE69B1">
        <w:rPr>
          <w:rFonts w:ascii="Times New Roman" w:hAnsi="Times New Roman"/>
          <w:sz w:val="24"/>
          <w:szCs w:val="24"/>
          <w:lang w:val="fr-FR"/>
        </w:rPr>
        <w:t xml:space="preserve">Jésus.  </w:t>
      </w:r>
      <w:r w:rsidR="000E6A43" w:rsidRPr="000E6A43">
        <w:rPr>
          <w:rFonts w:ascii="Times New Roman" w:hAnsi="Times New Roman"/>
          <w:sz w:val="24"/>
          <w:szCs w:val="24"/>
          <w:lang w:val="fr-FR"/>
        </w:rPr>
        <w:t xml:space="preserve">3. La grâce </w:t>
      </w:r>
      <w:r w:rsidR="00DE69B1">
        <w:rPr>
          <w:rFonts w:ascii="Times New Roman" w:hAnsi="Times New Roman"/>
          <w:sz w:val="24"/>
          <w:szCs w:val="24"/>
          <w:lang w:val="fr-FR"/>
        </w:rPr>
        <w:t xml:space="preserve">de se </w:t>
      </w:r>
      <w:r w:rsidR="002455B0">
        <w:rPr>
          <w:rFonts w:ascii="Times New Roman" w:hAnsi="Times New Roman"/>
          <w:sz w:val="24"/>
          <w:szCs w:val="24"/>
          <w:lang w:val="fr-FR"/>
        </w:rPr>
        <w:t xml:space="preserve">confesser </w:t>
      </w:r>
      <w:r w:rsidR="002455B0" w:rsidRPr="000E6A43">
        <w:rPr>
          <w:rFonts w:ascii="Times New Roman" w:hAnsi="Times New Roman"/>
          <w:sz w:val="24"/>
          <w:szCs w:val="24"/>
          <w:lang w:val="fr-FR"/>
        </w:rPr>
        <w:t>souvent</w:t>
      </w:r>
      <w:r>
        <w:rPr>
          <w:rFonts w:ascii="Times New Roman" w:hAnsi="Times New Roman"/>
          <w:sz w:val="24"/>
          <w:szCs w:val="24"/>
          <w:lang w:val="fr-FR"/>
        </w:rPr>
        <w:t xml:space="preserve"> avec </w:t>
      </w:r>
      <w:r w:rsidR="00DE69B1">
        <w:rPr>
          <w:rFonts w:ascii="Times New Roman" w:hAnsi="Times New Roman"/>
          <w:sz w:val="24"/>
          <w:szCs w:val="24"/>
          <w:lang w:val="fr-FR"/>
        </w:rPr>
        <w:t>pré</w:t>
      </w:r>
      <w:r w:rsidR="000E6A43" w:rsidRPr="000E6A43">
        <w:rPr>
          <w:rFonts w:ascii="Times New Roman" w:hAnsi="Times New Roman"/>
          <w:sz w:val="24"/>
          <w:szCs w:val="24"/>
          <w:lang w:val="fr-FR"/>
        </w:rPr>
        <w:t>cision des détails, intégrité,</w:t>
      </w:r>
      <w:r>
        <w:rPr>
          <w:rFonts w:ascii="Times New Roman" w:hAnsi="Times New Roman"/>
          <w:sz w:val="24"/>
          <w:szCs w:val="24"/>
          <w:lang w:val="fr-FR"/>
        </w:rPr>
        <w:t xml:space="preserve"> clarté, componction, humilité, </w:t>
      </w:r>
      <w:r w:rsidR="00DE69B1">
        <w:rPr>
          <w:rFonts w:ascii="Times New Roman" w:hAnsi="Times New Roman"/>
          <w:sz w:val="24"/>
          <w:szCs w:val="24"/>
          <w:lang w:val="fr-FR"/>
        </w:rPr>
        <w:t>douleur et résolution</w:t>
      </w:r>
      <w:r w:rsidR="000E6A43" w:rsidRPr="000E6A43">
        <w:rPr>
          <w:rFonts w:ascii="Times New Roman" w:hAnsi="Times New Roman"/>
          <w:sz w:val="24"/>
          <w:szCs w:val="24"/>
          <w:lang w:val="fr-FR"/>
        </w:rPr>
        <w:t>.</w:t>
      </w:r>
      <w:r w:rsidR="00DE69B1">
        <w:rPr>
          <w:rFonts w:ascii="Times New Roman" w:hAnsi="Times New Roman"/>
          <w:sz w:val="24"/>
          <w:szCs w:val="24"/>
          <w:lang w:val="fr-FR"/>
        </w:rPr>
        <w:t xml:space="preserve">  </w:t>
      </w:r>
      <w:r w:rsidR="000E6A43" w:rsidRPr="000E6A43">
        <w:rPr>
          <w:rFonts w:ascii="Times New Roman" w:hAnsi="Times New Roman"/>
          <w:sz w:val="24"/>
          <w:szCs w:val="24"/>
          <w:lang w:val="fr-FR"/>
        </w:rPr>
        <w:t xml:space="preserve"> 4</w:t>
      </w:r>
      <w:r w:rsidR="00DE69B1">
        <w:rPr>
          <w:rFonts w:ascii="Times New Roman" w:hAnsi="Times New Roman"/>
          <w:sz w:val="24"/>
          <w:szCs w:val="24"/>
          <w:lang w:val="fr-FR"/>
        </w:rPr>
        <w:t xml:space="preserve">. Le pardon divin pour ne pas </w:t>
      </w:r>
      <w:r w:rsidR="000E6A43" w:rsidRPr="000E6A43">
        <w:rPr>
          <w:rFonts w:ascii="Times New Roman" w:hAnsi="Times New Roman"/>
          <w:sz w:val="24"/>
          <w:szCs w:val="24"/>
          <w:lang w:val="fr-FR"/>
        </w:rPr>
        <w:t>a</w:t>
      </w:r>
      <w:r>
        <w:rPr>
          <w:rFonts w:ascii="Times New Roman" w:hAnsi="Times New Roman"/>
          <w:sz w:val="24"/>
          <w:szCs w:val="24"/>
          <w:lang w:val="fr-FR"/>
        </w:rPr>
        <w:t xml:space="preserve">voir </w:t>
      </w:r>
      <w:r w:rsidR="00DE69B1">
        <w:rPr>
          <w:rFonts w:ascii="Times New Roman" w:hAnsi="Times New Roman"/>
          <w:sz w:val="24"/>
          <w:szCs w:val="24"/>
          <w:lang w:val="fr-FR"/>
        </w:rPr>
        <w:t xml:space="preserve">immédiatement </w:t>
      </w:r>
      <w:r w:rsidR="002455B0">
        <w:rPr>
          <w:rFonts w:ascii="Times New Roman" w:hAnsi="Times New Roman"/>
          <w:sz w:val="24"/>
          <w:szCs w:val="24"/>
          <w:lang w:val="fr-FR"/>
        </w:rPr>
        <w:t>correspondu en</w:t>
      </w:r>
      <w:r w:rsidR="00DE69B1">
        <w:rPr>
          <w:rFonts w:ascii="Times New Roman" w:hAnsi="Times New Roman"/>
          <w:sz w:val="24"/>
          <w:szCs w:val="24"/>
          <w:lang w:val="fr-FR"/>
        </w:rPr>
        <w:t xml:space="preserve"> raison de</w:t>
      </w:r>
      <w:r w:rsidR="000E6A43" w:rsidRPr="000E6A43">
        <w:rPr>
          <w:rFonts w:ascii="Times New Roman" w:hAnsi="Times New Roman"/>
          <w:sz w:val="24"/>
          <w:szCs w:val="24"/>
          <w:lang w:val="fr-FR"/>
        </w:rPr>
        <w:t xml:space="preserve"> </w:t>
      </w:r>
      <w:r w:rsidR="00DE69B1">
        <w:rPr>
          <w:rFonts w:ascii="Times New Roman" w:hAnsi="Times New Roman"/>
          <w:sz w:val="24"/>
          <w:szCs w:val="24"/>
          <w:lang w:val="fr-FR"/>
        </w:rPr>
        <w:t xml:space="preserve">négligence </w:t>
      </w:r>
      <w:r w:rsidR="00C543A4">
        <w:rPr>
          <w:rFonts w:ascii="Times New Roman" w:hAnsi="Times New Roman"/>
          <w:sz w:val="24"/>
          <w:szCs w:val="24"/>
          <w:lang w:val="fr-FR"/>
        </w:rPr>
        <w:t>à ce nouvel</w:t>
      </w:r>
      <w:r>
        <w:rPr>
          <w:rFonts w:ascii="Times New Roman" w:hAnsi="Times New Roman"/>
          <w:sz w:val="24"/>
          <w:szCs w:val="24"/>
          <w:lang w:val="fr-FR"/>
        </w:rPr>
        <w:t xml:space="preserve"> appel. </w:t>
      </w:r>
      <w:r w:rsidR="00DE69B1">
        <w:rPr>
          <w:rFonts w:ascii="Times New Roman" w:hAnsi="Times New Roman"/>
          <w:sz w:val="24"/>
          <w:szCs w:val="24"/>
          <w:lang w:val="fr-FR"/>
        </w:rPr>
        <w:t xml:space="preserve">  5. La g</w:t>
      </w:r>
      <w:r w:rsidR="000E6A43" w:rsidRPr="000E6A43">
        <w:rPr>
          <w:rFonts w:ascii="Times New Roman" w:hAnsi="Times New Roman"/>
          <w:sz w:val="24"/>
          <w:szCs w:val="24"/>
          <w:lang w:val="fr-FR"/>
        </w:rPr>
        <w:t>râce efficace pour c</w:t>
      </w:r>
      <w:r w:rsidR="00DE69B1">
        <w:rPr>
          <w:rFonts w:ascii="Times New Roman" w:hAnsi="Times New Roman"/>
          <w:sz w:val="24"/>
          <w:szCs w:val="24"/>
          <w:lang w:val="fr-FR"/>
        </w:rPr>
        <w:t>orrespondre parfaitement à ce</w:t>
      </w:r>
      <w:r w:rsidR="000E6A43" w:rsidRPr="000E6A43">
        <w:rPr>
          <w:rFonts w:ascii="Times New Roman" w:hAnsi="Times New Roman"/>
          <w:sz w:val="24"/>
          <w:szCs w:val="24"/>
          <w:lang w:val="fr-FR"/>
        </w:rPr>
        <w:t xml:space="preserve"> </w:t>
      </w:r>
      <w:r w:rsidR="00C543A4" w:rsidRPr="000E6A43">
        <w:rPr>
          <w:rFonts w:ascii="Times New Roman" w:hAnsi="Times New Roman"/>
          <w:sz w:val="24"/>
          <w:szCs w:val="24"/>
          <w:lang w:val="fr-FR"/>
        </w:rPr>
        <w:t>nouve</w:t>
      </w:r>
      <w:r w:rsidR="00C543A4">
        <w:rPr>
          <w:rFonts w:ascii="Times New Roman" w:hAnsi="Times New Roman"/>
          <w:sz w:val="24"/>
          <w:szCs w:val="24"/>
          <w:lang w:val="fr-FR"/>
        </w:rPr>
        <w:t>l</w:t>
      </w:r>
      <w:r w:rsidR="000E6A43" w:rsidRPr="000E6A43">
        <w:rPr>
          <w:rFonts w:ascii="Times New Roman" w:hAnsi="Times New Roman"/>
          <w:sz w:val="24"/>
          <w:szCs w:val="24"/>
          <w:lang w:val="fr-FR"/>
        </w:rPr>
        <w:t xml:space="preserve"> appel</w:t>
      </w:r>
      <w:r>
        <w:rPr>
          <w:rStyle w:val="FootnoteReference"/>
          <w:rFonts w:ascii="Times New Roman" w:hAnsi="Times New Roman"/>
          <w:sz w:val="24"/>
          <w:szCs w:val="24"/>
          <w:lang w:val="fr-FR"/>
        </w:rPr>
        <w:footnoteReference w:id="6"/>
      </w:r>
      <w:r w:rsidR="000E6A43" w:rsidRPr="000E6A43">
        <w:rPr>
          <w:rFonts w:ascii="Times New Roman" w:hAnsi="Times New Roman"/>
          <w:sz w:val="24"/>
          <w:szCs w:val="24"/>
          <w:lang w:val="fr-FR"/>
        </w:rPr>
        <w:t>.</w:t>
      </w:r>
      <w:r w:rsidR="00E15FCD">
        <w:rPr>
          <w:rFonts w:ascii="Times New Roman" w:hAnsi="Times New Roman"/>
          <w:sz w:val="24"/>
          <w:szCs w:val="24"/>
          <w:lang w:val="fr-FR"/>
        </w:rPr>
        <w:t xml:space="preserve"> </w:t>
      </w:r>
      <w:r w:rsidR="004C36D4" w:rsidRPr="003250EA">
        <w:rPr>
          <w:rFonts w:ascii="Times New Roman" w:hAnsi="Times New Roman"/>
          <w:sz w:val="24"/>
          <w:szCs w:val="24"/>
          <w:lang w:val="fr-FR"/>
        </w:rPr>
        <w:t>Il s'adresse au Cœur de Jésus: "</w:t>
      </w:r>
      <w:r w:rsidR="00C543A4">
        <w:rPr>
          <w:rFonts w:ascii="Times New Roman" w:hAnsi="Times New Roman"/>
          <w:i/>
          <w:sz w:val="24"/>
          <w:szCs w:val="24"/>
          <w:lang w:val="fr-FR"/>
        </w:rPr>
        <w:t>Ne permittas me se</w:t>
      </w:r>
      <w:r w:rsidR="004C36D4" w:rsidRPr="003250EA">
        <w:rPr>
          <w:rFonts w:ascii="Times New Roman" w:hAnsi="Times New Roman"/>
          <w:i/>
          <w:sz w:val="24"/>
          <w:szCs w:val="24"/>
          <w:lang w:val="fr-FR"/>
        </w:rPr>
        <w:t>par</w:t>
      </w:r>
      <w:r w:rsidR="00761CFE" w:rsidRPr="003250EA">
        <w:rPr>
          <w:rFonts w:ascii="Times New Roman" w:hAnsi="Times New Roman"/>
          <w:i/>
          <w:sz w:val="24"/>
          <w:szCs w:val="24"/>
          <w:lang w:val="fr-FR"/>
        </w:rPr>
        <w:t>ari</w:t>
      </w:r>
      <w:r w:rsidR="004C36D4" w:rsidRPr="003250EA">
        <w:rPr>
          <w:rFonts w:ascii="Times New Roman" w:hAnsi="Times New Roman"/>
          <w:i/>
          <w:sz w:val="24"/>
          <w:szCs w:val="24"/>
          <w:lang w:val="fr-FR"/>
        </w:rPr>
        <w:t xml:space="preserve"> à</w:t>
      </w:r>
      <w:r w:rsidR="00DE69B1" w:rsidRPr="003250EA">
        <w:rPr>
          <w:rFonts w:ascii="Times New Roman" w:hAnsi="Times New Roman"/>
          <w:i/>
          <w:sz w:val="24"/>
          <w:szCs w:val="24"/>
          <w:lang w:val="fr-FR"/>
        </w:rPr>
        <w:t xml:space="preserve"> </w:t>
      </w:r>
      <w:r w:rsidR="004C36D4" w:rsidRPr="003250EA">
        <w:rPr>
          <w:rFonts w:ascii="Times New Roman" w:hAnsi="Times New Roman"/>
          <w:i/>
          <w:sz w:val="24"/>
          <w:szCs w:val="24"/>
          <w:lang w:val="fr-FR"/>
        </w:rPr>
        <w:t>Te</w:t>
      </w:r>
      <w:r w:rsidR="004C36D4" w:rsidRPr="003250EA">
        <w:rPr>
          <w:rFonts w:ascii="Times New Roman" w:hAnsi="Times New Roman"/>
          <w:sz w:val="24"/>
          <w:szCs w:val="24"/>
          <w:lang w:val="fr-FR"/>
        </w:rPr>
        <w:t>"</w:t>
      </w:r>
      <w:r w:rsidR="00761CFE" w:rsidRPr="003250EA">
        <w:rPr>
          <w:rFonts w:ascii="Times New Roman" w:hAnsi="Times New Roman"/>
          <w:sz w:val="24"/>
          <w:szCs w:val="24"/>
          <w:lang w:val="fr-FR"/>
        </w:rPr>
        <w:t>. Vous</w:t>
      </w:r>
      <w:r w:rsidR="000E6A43" w:rsidRPr="003250EA">
        <w:rPr>
          <w:rFonts w:ascii="Times New Roman" w:hAnsi="Times New Roman"/>
          <w:sz w:val="24"/>
          <w:szCs w:val="24"/>
          <w:lang w:val="fr-FR"/>
        </w:rPr>
        <w:t xml:space="preserve"> seul je veux, oh mon </w:t>
      </w:r>
      <w:r w:rsidR="004C36D4" w:rsidRPr="003250EA">
        <w:rPr>
          <w:rFonts w:ascii="Times New Roman" w:hAnsi="Times New Roman"/>
          <w:sz w:val="24"/>
          <w:szCs w:val="24"/>
          <w:lang w:val="fr-FR"/>
        </w:rPr>
        <w:t>Jésus: laisse-moi mourir à toutes les</w:t>
      </w:r>
      <w:r w:rsidR="00DE69B1" w:rsidRPr="003250EA">
        <w:rPr>
          <w:rFonts w:ascii="Times New Roman" w:hAnsi="Times New Roman"/>
          <w:sz w:val="24"/>
          <w:szCs w:val="24"/>
          <w:lang w:val="fr-FR"/>
        </w:rPr>
        <w:t xml:space="preserve"> </w:t>
      </w:r>
      <w:r w:rsidR="000E6A43" w:rsidRPr="003250EA">
        <w:rPr>
          <w:rFonts w:ascii="Times New Roman" w:hAnsi="Times New Roman"/>
          <w:sz w:val="24"/>
          <w:szCs w:val="24"/>
          <w:lang w:val="fr-FR"/>
        </w:rPr>
        <w:t xml:space="preserve">créatures et que toutes les créatures </w:t>
      </w:r>
      <w:r w:rsidR="00DE69B1" w:rsidRPr="003250EA">
        <w:rPr>
          <w:rFonts w:ascii="Times New Roman" w:hAnsi="Times New Roman"/>
          <w:sz w:val="24"/>
          <w:szCs w:val="24"/>
          <w:lang w:val="fr-FR"/>
        </w:rPr>
        <w:t xml:space="preserve">meurent à moi. Fais ça </w:t>
      </w:r>
      <w:r w:rsidR="004C36D4" w:rsidRPr="003250EA">
        <w:rPr>
          <w:rFonts w:ascii="Times New Roman" w:hAnsi="Times New Roman"/>
          <w:sz w:val="24"/>
          <w:szCs w:val="24"/>
          <w:lang w:val="fr-FR"/>
        </w:rPr>
        <w:t>afin que puisse vraiment</w:t>
      </w:r>
      <w:r w:rsidR="000E6A43" w:rsidRPr="003250EA">
        <w:rPr>
          <w:rFonts w:ascii="Times New Roman" w:hAnsi="Times New Roman"/>
          <w:sz w:val="24"/>
          <w:szCs w:val="24"/>
          <w:lang w:val="fr-FR"/>
        </w:rPr>
        <w:t xml:space="preserve"> dire: </w:t>
      </w:r>
      <w:r w:rsidR="004C36D4" w:rsidRPr="003250EA">
        <w:rPr>
          <w:rFonts w:ascii="Times New Roman" w:hAnsi="Times New Roman"/>
          <w:sz w:val="24"/>
          <w:szCs w:val="24"/>
          <w:lang w:val="fr-FR"/>
        </w:rPr>
        <w:lastRenderedPageBreak/>
        <w:t>"</w:t>
      </w:r>
      <w:r w:rsidR="000E6A43" w:rsidRPr="003250EA">
        <w:rPr>
          <w:rFonts w:ascii="Times New Roman" w:hAnsi="Times New Roman"/>
          <w:i/>
          <w:sz w:val="24"/>
          <w:szCs w:val="24"/>
          <w:lang w:val="fr-FR"/>
        </w:rPr>
        <w:t>Absit mihi gloriar</w:t>
      </w:r>
      <w:r w:rsidR="00C543A4">
        <w:rPr>
          <w:rFonts w:ascii="Times New Roman" w:hAnsi="Times New Roman"/>
          <w:i/>
          <w:sz w:val="24"/>
          <w:szCs w:val="24"/>
          <w:lang w:val="fr-FR"/>
        </w:rPr>
        <w:t>i nisi i</w:t>
      </w:r>
      <w:r w:rsidR="00DE69B1" w:rsidRPr="003250EA">
        <w:rPr>
          <w:rFonts w:ascii="Times New Roman" w:hAnsi="Times New Roman"/>
          <w:i/>
          <w:sz w:val="24"/>
          <w:szCs w:val="24"/>
          <w:lang w:val="fr-FR"/>
        </w:rPr>
        <w:t xml:space="preserve">n cruce Domini mei Jesu </w:t>
      </w:r>
      <w:r w:rsidR="004C36D4" w:rsidRPr="003250EA">
        <w:rPr>
          <w:rFonts w:ascii="Times New Roman" w:hAnsi="Times New Roman"/>
          <w:i/>
          <w:sz w:val="24"/>
          <w:szCs w:val="24"/>
          <w:lang w:val="fr-FR"/>
        </w:rPr>
        <w:t>Christi, pe</w:t>
      </w:r>
      <w:r w:rsidR="000E6A43" w:rsidRPr="003250EA">
        <w:rPr>
          <w:rFonts w:ascii="Times New Roman" w:hAnsi="Times New Roman"/>
          <w:i/>
          <w:sz w:val="24"/>
          <w:szCs w:val="24"/>
          <w:lang w:val="fr-FR"/>
        </w:rPr>
        <w:t>r quem mihi mund</w:t>
      </w:r>
      <w:r w:rsidR="004C36D4" w:rsidRPr="003250EA">
        <w:rPr>
          <w:rFonts w:ascii="Times New Roman" w:hAnsi="Times New Roman"/>
          <w:i/>
          <w:sz w:val="24"/>
          <w:szCs w:val="24"/>
          <w:lang w:val="fr-FR"/>
        </w:rPr>
        <w:t>us crucifixus est et ego mundo</w:t>
      </w:r>
      <w:r w:rsidR="004C36D4" w:rsidRPr="003250EA">
        <w:rPr>
          <w:rFonts w:ascii="Times New Roman" w:hAnsi="Times New Roman"/>
          <w:sz w:val="24"/>
          <w:szCs w:val="24"/>
          <w:lang w:val="fr-FR"/>
        </w:rPr>
        <w:t>"</w:t>
      </w:r>
      <w:r w:rsidR="004C36D4" w:rsidRPr="003250EA">
        <w:rPr>
          <w:rStyle w:val="FootnoteReference"/>
          <w:rFonts w:ascii="Times New Roman" w:hAnsi="Times New Roman"/>
          <w:sz w:val="24"/>
          <w:szCs w:val="24"/>
          <w:lang w:val="fr-FR"/>
        </w:rPr>
        <w:footnoteReference w:id="7"/>
      </w:r>
      <w:r w:rsidR="00B73AFE">
        <w:rPr>
          <w:rFonts w:ascii="Times New Roman" w:hAnsi="Times New Roman"/>
          <w:sz w:val="24"/>
          <w:szCs w:val="24"/>
          <w:lang w:val="fr-FR"/>
        </w:rPr>
        <w:t>.</w:t>
      </w:r>
    </w:p>
    <w:p w14:paraId="2E09541B" w14:textId="77777777" w:rsidR="00DE69B1" w:rsidRDefault="00DE69B1" w:rsidP="008577A9">
      <w:pPr>
        <w:spacing w:after="120"/>
        <w:rPr>
          <w:rFonts w:ascii="Times New Roman" w:hAnsi="Times New Roman"/>
          <w:sz w:val="24"/>
          <w:szCs w:val="24"/>
          <w:lang w:val="fr-FR"/>
        </w:rPr>
      </w:pPr>
      <w:r>
        <w:rPr>
          <w:rFonts w:ascii="Times New Roman" w:hAnsi="Times New Roman"/>
          <w:sz w:val="24"/>
          <w:szCs w:val="24"/>
          <w:lang w:val="fr-FR"/>
        </w:rPr>
        <w:tab/>
      </w:r>
      <w:r w:rsidRPr="00DE69B1">
        <w:rPr>
          <w:rFonts w:ascii="Times New Roman" w:hAnsi="Times New Roman"/>
          <w:sz w:val="24"/>
          <w:szCs w:val="24"/>
          <w:lang w:val="fr-FR"/>
        </w:rPr>
        <w:t>A l'Enfan</w:t>
      </w:r>
      <w:r w:rsidR="003250EA">
        <w:rPr>
          <w:rFonts w:ascii="Times New Roman" w:hAnsi="Times New Roman"/>
          <w:sz w:val="24"/>
          <w:szCs w:val="24"/>
          <w:lang w:val="fr-FR"/>
        </w:rPr>
        <w:t>t Jésus: "Mon cher Jésus, convertissez</w:t>
      </w:r>
      <w:r w:rsidR="003A1610">
        <w:rPr>
          <w:rFonts w:ascii="Times New Roman" w:hAnsi="Times New Roman"/>
          <w:sz w:val="24"/>
          <w:szCs w:val="24"/>
          <w:lang w:val="fr-FR"/>
        </w:rPr>
        <w:t>-moi vers Vous</w:t>
      </w:r>
      <w:r w:rsidRPr="00DE69B1">
        <w:rPr>
          <w:rFonts w:ascii="Times New Roman" w:hAnsi="Times New Roman"/>
          <w:sz w:val="24"/>
          <w:szCs w:val="24"/>
          <w:lang w:val="fr-FR"/>
        </w:rPr>
        <w:t>,</w:t>
      </w:r>
      <w:r w:rsidR="00761CFE">
        <w:rPr>
          <w:rFonts w:ascii="Times New Roman" w:hAnsi="Times New Roman"/>
          <w:sz w:val="24"/>
          <w:szCs w:val="24"/>
          <w:lang w:val="fr-FR"/>
        </w:rPr>
        <w:t xml:space="preserve"> </w:t>
      </w:r>
      <w:r w:rsidR="003A1610">
        <w:rPr>
          <w:rFonts w:ascii="Times New Roman" w:hAnsi="Times New Roman"/>
          <w:sz w:val="24"/>
          <w:szCs w:val="24"/>
          <w:lang w:val="fr-FR"/>
        </w:rPr>
        <w:t>je veux être tout à vous, je veux vous</w:t>
      </w:r>
      <w:r w:rsidRPr="00DE69B1">
        <w:rPr>
          <w:rFonts w:ascii="Times New Roman" w:hAnsi="Times New Roman"/>
          <w:sz w:val="24"/>
          <w:szCs w:val="24"/>
          <w:lang w:val="fr-FR"/>
        </w:rPr>
        <w:t xml:space="preserve"> </w:t>
      </w:r>
      <w:r w:rsidR="003A1610">
        <w:rPr>
          <w:rFonts w:ascii="Times New Roman" w:hAnsi="Times New Roman"/>
          <w:sz w:val="24"/>
          <w:szCs w:val="24"/>
          <w:lang w:val="fr-FR"/>
        </w:rPr>
        <w:t xml:space="preserve">connaître et vous </w:t>
      </w:r>
      <w:r w:rsidRPr="00DE69B1">
        <w:rPr>
          <w:rFonts w:ascii="Times New Roman" w:hAnsi="Times New Roman"/>
          <w:sz w:val="24"/>
          <w:szCs w:val="24"/>
          <w:lang w:val="fr-FR"/>
        </w:rPr>
        <w:t>aimer beaucoup</w:t>
      </w:r>
      <w:r w:rsidR="003A1610">
        <w:rPr>
          <w:rFonts w:ascii="Times New Roman" w:hAnsi="Times New Roman"/>
          <w:sz w:val="24"/>
          <w:szCs w:val="24"/>
          <w:lang w:val="fr-FR"/>
        </w:rPr>
        <w:t xml:space="preserve"> dans cette vie, parce que </w:t>
      </w:r>
      <w:r w:rsidR="002455B0">
        <w:rPr>
          <w:rFonts w:ascii="Times New Roman" w:hAnsi="Times New Roman"/>
          <w:sz w:val="24"/>
          <w:szCs w:val="24"/>
          <w:lang w:val="fr-FR"/>
        </w:rPr>
        <w:t>Vous le</w:t>
      </w:r>
      <w:r w:rsidR="003A1610">
        <w:rPr>
          <w:rFonts w:ascii="Times New Roman" w:hAnsi="Times New Roman"/>
          <w:sz w:val="24"/>
          <w:szCs w:val="24"/>
          <w:lang w:val="fr-FR"/>
        </w:rPr>
        <w:t xml:space="preserve"> méritez, et parce que je veux </w:t>
      </w:r>
      <w:r w:rsidR="00C223CD">
        <w:rPr>
          <w:rFonts w:ascii="Times New Roman" w:hAnsi="Times New Roman"/>
          <w:sz w:val="24"/>
          <w:szCs w:val="24"/>
          <w:lang w:val="fr-FR"/>
        </w:rPr>
        <w:t xml:space="preserve">vous </w:t>
      </w:r>
      <w:r w:rsidR="00C223CD" w:rsidRPr="00DE69B1">
        <w:rPr>
          <w:rFonts w:ascii="Times New Roman" w:hAnsi="Times New Roman"/>
          <w:sz w:val="24"/>
          <w:szCs w:val="24"/>
          <w:lang w:val="fr-FR"/>
        </w:rPr>
        <w:t>connaître</w:t>
      </w:r>
      <w:r w:rsidR="003A1610">
        <w:rPr>
          <w:rFonts w:ascii="Times New Roman" w:hAnsi="Times New Roman"/>
          <w:sz w:val="24"/>
          <w:szCs w:val="24"/>
          <w:lang w:val="fr-FR"/>
        </w:rPr>
        <w:t xml:space="preserve"> </w:t>
      </w:r>
      <w:r w:rsidR="00FC7CB1">
        <w:rPr>
          <w:rFonts w:ascii="Times New Roman" w:hAnsi="Times New Roman"/>
          <w:sz w:val="24"/>
          <w:szCs w:val="24"/>
          <w:lang w:val="fr-FR"/>
        </w:rPr>
        <w:t xml:space="preserve">et </w:t>
      </w:r>
      <w:r w:rsidR="00FC7CB1" w:rsidRPr="00DE69B1">
        <w:rPr>
          <w:rFonts w:ascii="Times New Roman" w:hAnsi="Times New Roman"/>
          <w:sz w:val="24"/>
          <w:szCs w:val="24"/>
          <w:lang w:val="fr-FR"/>
        </w:rPr>
        <w:t>aimer</w:t>
      </w:r>
      <w:r w:rsidR="003A1610">
        <w:rPr>
          <w:rFonts w:ascii="Times New Roman" w:hAnsi="Times New Roman"/>
          <w:sz w:val="24"/>
          <w:szCs w:val="24"/>
          <w:lang w:val="fr-FR"/>
        </w:rPr>
        <w:t xml:space="preserve"> beaucoup au ciel; j</w:t>
      </w:r>
      <w:r w:rsidRPr="00DE69B1">
        <w:rPr>
          <w:rFonts w:ascii="Times New Roman" w:hAnsi="Times New Roman"/>
          <w:sz w:val="24"/>
          <w:szCs w:val="24"/>
          <w:lang w:val="fr-FR"/>
        </w:rPr>
        <w:t xml:space="preserve">e veux pleurer </w:t>
      </w:r>
      <w:r w:rsidR="003A1610" w:rsidRPr="00DE69B1">
        <w:rPr>
          <w:rFonts w:ascii="Times New Roman" w:hAnsi="Times New Roman"/>
          <w:sz w:val="24"/>
          <w:szCs w:val="24"/>
          <w:lang w:val="fr-FR"/>
        </w:rPr>
        <w:t xml:space="preserve">beaucoup </w:t>
      </w:r>
      <w:r w:rsidR="003A1610">
        <w:rPr>
          <w:rFonts w:ascii="Times New Roman" w:hAnsi="Times New Roman"/>
          <w:sz w:val="24"/>
          <w:szCs w:val="24"/>
          <w:lang w:val="fr-FR"/>
        </w:rPr>
        <w:t>mes</w:t>
      </w:r>
      <w:r w:rsidRPr="00DE69B1">
        <w:rPr>
          <w:rFonts w:ascii="Times New Roman" w:hAnsi="Times New Roman"/>
          <w:sz w:val="24"/>
          <w:szCs w:val="24"/>
          <w:lang w:val="fr-FR"/>
        </w:rPr>
        <w:t xml:space="preserve"> énorme</w:t>
      </w:r>
      <w:r w:rsidR="003A1610">
        <w:rPr>
          <w:rFonts w:ascii="Times New Roman" w:hAnsi="Times New Roman"/>
          <w:sz w:val="24"/>
          <w:szCs w:val="24"/>
          <w:lang w:val="fr-FR"/>
        </w:rPr>
        <w:t>s</w:t>
      </w:r>
      <w:r w:rsidRPr="00DE69B1">
        <w:rPr>
          <w:rFonts w:ascii="Times New Roman" w:hAnsi="Times New Roman"/>
          <w:sz w:val="24"/>
          <w:szCs w:val="24"/>
          <w:lang w:val="fr-FR"/>
        </w:rPr>
        <w:t xml:space="preserve"> crimes pour donn</w:t>
      </w:r>
      <w:r w:rsidR="003A1610">
        <w:rPr>
          <w:rFonts w:ascii="Times New Roman" w:hAnsi="Times New Roman"/>
          <w:sz w:val="24"/>
          <w:szCs w:val="24"/>
          <w:lang w:val="fr-FR"/>
        </w:rPr>
        <w:t xml:space="preserve">er satisfaction à votre amour que j'ai outragé </w:t>
      </w:r>
      <w:r w:rsidR="00C574CF">
        <w:rPr>
          <w:rFonts w:ascii="Times New Roman" w:hAnsi="Times New Roman"/>
          <w:sz w:val="24"/>
          <w:szCs w:val="24"/>
          <w:lang w:val="fr-FR"/>
        </w:rPr>
        <w:t xml:space="preserve">et </w:t>
      </w:r>
      <w:r w:rsidR="00C574CF" w:rsidRPr="00DE69B1">
        <w:rPr>
          <w:rFonts w:ascii="Times New Roman" w:hAnsi="Times New Roman"/>
          <w:sz w:val="24"/>
          <w:szCs w:val="24"/>
          <w:lang w:val="fr-FR"/>
        </w:rPr>
        <w:t>trahi</w:t>
      </w:r>
      <w:r w:rsidRPr="00DE69B1">
        <w:rPr>
          <w:rFonts w:ascii="Times New Roman" w:hAnsi="Times New Roman"/>
          <w:sz w:val="24"/>
          <w:szCs w:val="24"/>
          <w:lang w:val="fr-FR"/>
        </w:rPr>
        <w:t xml:space="preserve">! Je veux me détacher de tout ce qui a été créé, je veux </w:t>
      </w:r>
      <w:r w:rsidR="003A1610">
        <w:rPr>
          <w:rFonts w:ascii="Times New Roman" w:hAnsi="Times New Roman"/>
          <w:sz w:val="24"/>
          <w:szCs w:val="24"/>
          <w:lang w:val="fr-FR"/>
        </w:rPr>
        <w:t>détruire</w:t>
      </w:r>
      <w:r w:rsidRPr="00DE69B1">
        <w:rPr>
          <w:rFonts w:ascii="Times New Roman" w:hAnsi="Times New Roman"/>
          <w:sz w:val="24"/>
          <w:szCs w:val="24"/>
          <w:lang w:val="fr-FR"/>
        </w:rPr>
        <w:t xml:space="preserve"> ma </w:t>
      </w:r>
      <w:r w:rsidR="003A1610">
        <w:rPr>
          <w:rFonts w:ascii="Times New Roman" w:hAnsi="Times New Roman"/>
          <w:sz w:val="24"/>
          <w:szCs w:val="24"/>
          <w:lang w:val="fr-FR"/>
        </w:rPr>
        <w:t>très mauvaise nature, je veux m</w:t>
      </w:r>
      <w:r w:rsidRPr="00DE69B1">
        <w:rPr>
          <w:rFonts w:ascii="Times New Roman" w:hAnsi="Times New Roman"/>
          <w:sz w:val="24"/>
          <w:szCs w:val="24"/>
          <w:lang w:val="fr-FR"/>
        </w:rPr>
        <w:t xml:space="preserve">e rejoindre </w:t>
      </w:r>
      <w:r w:rsidR="003A1610">
        <w:rPr>
          <w:rFonts w:ascii="Times New Roman" w:hAnsi="Times New Roman"/>
          <w:sz w:val="24"/>
          <w:szCs w:val="24"/>
          <w:lang w:val="fr-FR"/>
        </w:rPr>
        <w:t xml:space="preserve">tout à Vous </w:t>
      </w:r>
      <w:r w:rsidRPr="00DE69B1">
        <w:rPr>
          <w:rFonts w:ascii="Times New Roman" w:hAnsi="Times New Roman"/>
          <w:sz w:val="24"/>
          <w:szCs w:val="24"/>
          <w:lang w:val="fr-FR"/>
        </w:rPr>
        <w:t>pour</w:t>
      </w:r>
      <w:r w:rsidR="003A1610">
        <w:rPr>
          <w:rFonts w:ascii="Times New Roman" w:hAnsi="Times New Roman"/>
          <w:sz w:val="24"/>
          <w:szCs w:val="24"/>
          <w:lang w:val="fr-FR"/>
        </w:rPr>
        <w:t xml:space="preserve"> </w:t>
      </w:r>
      <w:r w:rsidRPr="00DE69B1">
        <w:rPr>
          <w:rFonts w:ascii="Times New Roman" w:hAnsi="Times New Roman"/>
          <w:sz w:val="24"/>
          <w:szCs w:val="24"/>
          <w:lang w:val="fr-FR"/>
        </w:rPr>
        <w:t xml:space="preserve">amour, pour que </w:t>
      </w:r>
      <w:r w:rsidR="003A1610">
        <w:rPr>
          <w:rFonts w:ascii="Times New Roman" w:hAnsi="Times New Roman"/>
          <w:sz w:val="24"/>
          <w:szCs w:val="24"/>
          <w:lang w:val="fr-FR"/>
        </w:rPr>
        <w:t xml:space="preserve">puisse s'accomplir </w:t>
      </w:r>
      <w:r w:rsidRPr="00DE69B1">
        <w:rPr>
          <w:rFonts w:ascii="Times New Roman" w:hAnsi="Times New Roman"/>
          <w:sz w:val="24"/>
          <w:szCs w:val="24"/>
          <w:lang w:val="fr-FR"/>
        </w:rPr>
        <w:t xml:space="preserve">ce grand miracle de </w:t>
      </w:r>
      <w:r w:rsidR="003A1610">
        <w:rPr>
          <w:rFonts w:ascii="Times New Roman" w:hAnsi="Times New Roman"/>
          <w:sz w:val="24"/>
          <w:szCs w:val="24"/>
          <w:lang w:val="fr-FR"/>
        </w:rPr>
        <w:t>votre</w:t>
      </w:r>
      <w:r w:rsidRPr="00DE69B1">
        <w:rPr>
          <w:rFonts w:ascii="Times New Roman" w:hAnsi="Times New Roman"/>
          <w:sz w:val="24"/>
          <w:szCs w:val="24"/>
          <w:lang w:val="fr-FR"/>
        </w:rPr>
        <w:t xml:space="preserve"> charité éternelle, </w:t>
      </w:r>
      <w:r w:rsidR="007F6F7E">
        <w:rPr>
          <w:rFonts w:ascii="Times New Roman" w:hAnsi="Times New Roman"/>
          <w:sz w:val="24"/>
          <w:szCs w:val="24"/>
          <w:lang w:val="fr-FR"/>
        </w:rPr>
        <w:t xml:space="preserve">et </w:t>
      </w:r>
      <w:r w:rsidRPr="00DE69B1">
        <w:rPr>
          <w:rFonts w:ascii="Times New Roman" w:hAnsi="Times New Roman"/>
          <w:sz w:val="24"/>
          <w:szCs w:val="24"/>
          <w:lang w:val="fr-FR"/>
        </w:rPr>
        <w:t xml:space="preserve">que l'âme du </w:t>
      </w:r>
      <w:r w:rsidR="007F6F7E">
        <w:rPr>
          <w:rFonts w:ascii="Times New Roman" w:hAnsi="Times New Roman"/>
          <w:sz w:val="24"/>
          <w:szCs w:val="24"/>
          <w:lang w:val="fr-FR"/>
        </w:rPr>
        <w:t xml:space="preserve">très </w:t>
      </w:r>
      <w:r w:rsidRPr="00DE69B1">
        <w:rPr>
          <w:rFonts w:ascii="Times New Roman" w:hAnsi="Times New Roman"/>
          <w:sz w:val="24"/>
          <w:szCs w:val="24"/>
          <w:lang w:val="fr-FR"/>
        </w:rPr>
        <w:t>méchant parmi tous</w:t>
      </w:r>
      <w:r w:rsidR="003A1610">
        <w:rPr>
          <w:rFonts w:ascii="Times New Roman" w:hAnsi="Times New Roman"/>
          <w:sz w:val="24"/>
          <w:szCs w:val="24"/>
          <w:lang w:val="fr-FR"/>
        </w:rPr>
        <w:t xml:space="preserve"> </w:t>
      </w:r>
      <w:r w:rsidR="002455B0">
        <w:rPr>
          <w:rFonts w:ascii="Times New Roman" w:hAnsi="Times New Roman"/>
          <w:sz w:val="24"/>
          <w:szCs w:val="24"/>
          <w:lang w:val="fr-FR"/>
        </w:rPr>
        <w:t xml:space="preserve">puisse </w:t>
      </w:r>
      <w:r w:rsidR="00537B56">
        <w:rPr>
          <w:rFonts w:ascii="Times New Roman" w:hAnsi="Times New Roman"/>
          <w:sz w:val="24"/>
          <w:szCs w:val="24"/>
          <w:lang w:val="fr-FR"/>
        </w:rPr>
        <w:t>devenir la</w:t>
      </w:r>
      <w:r w:rsidRPr="00DE69B1">
        <w:rPr>
          <w:rFonts w:ascii="Times New Roman" w:hAnsi="Times New Roman"/>
          <w:sz w:val="24"/>
          <w:szCs w:val="24"/>
          <w:lang w:val="fr-FR"/>
        </w:rPr>
        <w:t xml:space="preserve"> même </w:t>
      </w:r>
      <w:r w:rsidR="007F6F7E">
        <w:rPr>
          <w:rFonts w:ascii="Times New Roman" w:hAnsi="Times New Roman"/>
          <w:sz w:val="24"/>
          <w:szCs w:val="24"/>
          <w:lang w:val="fr-FR"/>
        </w:rPr>
        <w:t xml:space="preserve">chose </w:t>
      </w:r>
      <w:r w:rsidRPr="00DE69B1">
        <w:rPr>
          <w:rFonts w:ascii="Times New Roman" w:hAnsi="Times New Roman"/>
          <w:sz w:val="24"/>
          <w:szCs w:val="24"/>
          <w:lang w:val="fr-FR"/>
        </w:rPr>
        <w:t>avec l'âme la p</w:t>
      </w:r>
      <w:r w:rsidR="007F6F7E">
        <w:rPr>
          <w:rFonts w:ascii="Times New Roman" w:hAnsi="Times New Roman"/>
          <w:sz w:val="24"/>
          <w:szCs w:val="24"/>
          <w:lang w:val="fr-FR"/>
        </w:rPr>
        <w:t>lus parfaite du Saint des Saints!... dieux S</w:t>
      </w:r>
      <w:r w:rsidRPr="00DE69B1">
        <w:rPr>
          <w:rFonts w:ascii="Times New Roman" w:hAnsi="Times New Roman"/>
          <w:sz w:val="24"/>
          <w:szCs w:val="24"/>
          <w:lang w:val="fr-FR"/>
        </w:rPr>
        <w:t>aint</w:t>
      </w:r>
      <w:r w:rsidR="007F6F7E">
        <w:rPr>
          <w:rFonts w:ascii="Times New Roman" w:hAnsi="Times New Roman"/>
          <w:sz w:val="24"/>
          <w:szCs w:val="24"/>
          <w:lang w:val="fr-FR"/>
        </w:rPr>
        <w:t>s... Non, je ne suis pas satisfait</w:t>
      </w:r>
      <w:r w:rsidRPr="00DE69B1">
        <w:rPr>
          <w:rFonts w:ascii="Times New Roman" w:hAnsi="Times New Roman"/>
          <w:sz w:val="24"/>
          <w:szCs w:val="24"/>
          <w:lang w:val="fr-FR"/>
        </w:rPr>
        <w:t xml:space="preserve"> de </w:t>
      </w:r>
      <w:r w:rsidR="007F6F7E">
        <w:rPr>
          <w:rFonts w:ascii="Times New Roman" w:hAnsi="Times New Roman"/>
          <w:sz w:val="24"/>
          <w:szCs w:val="24"/>
          <w:lang w:val="fr-FR"/>
        </w:rPr>
        <w:t>vous aimer avec un amour ordinaire</w:t>
      </w:r>
      <w:r w:rsidRPr="00DE69B1">
        <w:rPr>
          <w:rFonts w:ascii="Times New Roman" w:hAnsi="Times New Roman"/>
          <w:sz w:val="24"/>
          <w:szCs w:val="24"/>
          <w:lang w:val="fr-FR"/>
        </w:rPr>
        <w:t xml:space="preserve">, </w:t>
      </w:r>
      <w:r w:rsidR="007F6F7E">
        <w:rPr>
          <w:rFonts w:ascii="Times New Roman" w:hAnsi="Times New Roman"/>
          <w:sz w:val="24"/>
          <w:szCs w:val="24"/>
          <w:lang w:val="fr-FR"/>
        </w:rPr>
        <w:t xml:space="preserve">appréciatif, mais je veux </w:t>
      </w:r>
      <w:r w:rsidR="007F6F7E" w:rsidRPr="00317FA7">
        <w:rPr>
          <w:rFonts w:ascii="Times New Roman" w:hAnsi="Times New Roman"/>
          <w:sz w:val="24"/>
          <w:szCs w:val="24"/>
          <w:lang w:val="fr-FR"/>
        </w:rPr>
        <w:t xml:space="preserve">Vous </w:t>
      </w:r>
      <w:r w:rsidRPr="00317FA7">
        <w:rPr>
          <w:rFonts w:ascii="Times New Roman" w:hAnsi="Times New Roman"/>
          <w:sz w:val="24"/>
          <w:szCs w:val="24"/>
          <w:lang w:val="fr-FR"/>
        </w:rPr>
        <w:t>aimer avec un</w:t>
      </w:r>
      <w:r w:rsidR="003250EA" w:rsidRPr="00317FA7">
        <w:rPr>
          <w:rFonts w:ascii="Times New Roman" w:hAnsi="Times New Roman"/>
          <w:sz w:val="24"/>
          <w:szCs w:val="24"/>
          <w:lang w:val="fr-FR"/>
        </w:rPr>
        <w:t xml:space="preserve"> amour spécial, ardent, dévorateur</w:t>
      </w:r>
      <w:r w:rsidRPr="00317FA7">
        <w:rPr>
          <w:rFonts w:ascii="Times New Roman" w:hAnsi="Times New Roman"/>
          <w:sz w:val="24"/>
          <w:szCs w:val="24"/>
          <w:lang w:val="fr-FR"/>
        </w:rPr>
        <w:t xml:space="preserve">: avec </w:t>
      </w:r>
      <w:r w:rsidR="007F6F7E" w:rsidRPr="00317FA7">
        <w:rPr>
          <w:rFonts w:ascii="Times New Roman" w:hAnsi="Times New Roman"/>
          <w:sz w:val="24"/>
          <w:szCs w:val="24"/>
          <w:lang w:val="fr-FR"/>
        </w:rPr>
        <w:t>un amour qui est plus fort que d</w:t>
      </w:r>
      <w:r w:rsidRPr="00317FA7">
        <w:rPr>
          <w:rFonts w:ascii="Times New Roman" w:hAnsi="Times New Roman"/>
          <w:sz w:val="24"/>
          <w:szCs w:val="24"/>
          <w:lang w:val="fr-FR"/>
        </w:rPr>
        <w:t>e</w:t>
      </w:r>
      <w:r w:rsidR="007F6F7E" w:rsidRPr="00317FA7">
        <w:rPr>
          <w:rFonts w:ascii="Times New Roman" w:hAnsi="Times New Roman"/>
          <w:sz w:val="24"/>
          <w:szCs w:val="24"/>
          <w:lang w:val="fr-FR"/>
        </w:rPr>
        <w:t xml:space="preserve"> </w:t>
      </w:r>
      <w:r w:rsidRPr="00317FA7">
        <w:rPr>
          <w:rFonts w:ascii="Times New Roman" w:hAnsi="Times New Roman"/>
          <w:sz w:val="24"/>
          <w:szCs w:val="24"/>
          <w:lang w:val="fr-FR"/>
        </w:rPr>
        <w:t>la mort, qui pénètre et brûle tous les sens de mon esprit, les fibres</w:t>
      </w:r>
      <w:r w:rsidR="003250EA" w:rsidRPr="00317FA7">
        <w:rPr>
          <w:rFonts w:ascii="Times New Roman" w:hAnsi="Times New Roman"/>
          <w:sz w:val="24"/>
          <w:szCs w:val="24"/>
          <w:lang w:val="fr-FR"/>
        </w:rPr>
        <w:t xml:space="preserve"> </w:t>
      </w:r>
      <w:r w:rsidRPr="00317FA7">
        <w:rPr>
          <w:rFonts w:ascii="Times New Roman" w:hAnsi="Times New Roman"/>
          <w:sz w:val="24"/>
          <w:szCs w:val="24"/>
          <w:lang w:val="fr-FR"/>
        </w:rPr>
        <w:t xml:space="preserve">de mon </w:t>
      </w:r>
      <w:r w:rsidR="003250EA" w:rsidRPr="00317FA7">
        <w:rPr>
          <w:rFonts w:ascii="Times New Roman" w:hAnsi="Times New Roman"/>
          <w:sz w:val="24"/>
          <w:szCs w:val="24"/>
          <w:lang w:val="fr-FR"/>
        </w:rPr>
        <w:t>cœur</w:t>
      </w:r>
      <w:r w:rsidRPr="00317FA7">
        <w:rPr>
          <w:rFonts w:ascii="Times New Roman" w:hAnsi="Times New Roman"/>
          <w:sz w:val="24"/>
          <w:szCs w:val="24"/>
          <w:lang w:val="fr-FR"/>
        </w:rPr>
        <w:t xml:space="preserve"> et de la moelle de mon âme; avec u</w:t>
      </w:r>
      <w:r w:rsidRPr="00DE69B1">
        <w:rPr>
          <w:rFonts w:ascii="Times New Roman" w:hAnsi="Times New Roman"/>
          <w:sz w:val="24"/>
          <w:szCs w:val="24"/>
          <w:lang w:val="fr-FR"/>
        </w:rPr>
        <w:t>n amour qui</w:t>
      </w:r>
      <w:r w:rsidR="00317FA7">
        <w:rPr>
          <w:rFonts w:ascii="Times New Roman" w:hAnsi="Times New Roman"/>
          <w:sz w:val="24"/>
          <w:szCs w:val="24"/>
          <w:lang w:val="fr-FR"/>
        </w:rPr>
        <w:t xml:space="preserve"> soit</w:t>
      </w:r>
      <w:r w:rsidRPr="00DE69B1">
        <w:rPr>
          <w:rFonts w:ascii="Times New Roman" w:hAnsi="Times New Roman"/>
          <w:sz w:val="24"/>
          <w:szCs w:val="24"/>
          <w:lang w:val="fr-FR"/>
        </w:rPr>
        <w:t xml:space="preserve"> la vie de ma vie; avec un amour que tout me consume,</w:t>
      </w:r>
      <w:r w:rsidR="00317FA7">
        <w:rPr>
          <w:rFonts w:ascii="Times New Roman" w:hAnsi="Times New Roman"/>
          <w:sz w:val="24"/>
          <w:szCs w:val="24"/>
          <w:lang w:val="fr-FR"/>
        </w:rPr>
        <w:t xml:space="preserve"> </w:t>
      </w:r>
      <w:r w:rsidRPr="00DE69B1">
        <w:rPr>
          <w:rFonts w:ascii="Times New Roman" w:hAnsi="Times New Roman"/>
          <w:sz w:val="24"/>
          <w:szCs w:val="24"/>
          <w:lang w:val="fr-FR"/>
        </w:rPr>
        <w:t>que tout me régénère, que to</w:t>
      </w:r>
      <w:r w:rsidR="00317FA7">
        <w:rPr>
          <w:rFonts w:ascii="Times New Roman" w:hAnsi="Times New Roman"/>
          <w:sz w:val="24"/>
          <w:szCs w:val="24"/>
          <w:lang w:val="fr-FR"/>
        </w:rPr>
        <w:t>ut en toi me transforme: enfin</w:t>
      </w:r>
      <w:r w:rsidRPr="00DE69B1">
        <w:rPr>
          <w:rFonts w:ascii="Times New Roman" w:hAnsi="Times New Roman"/>
          <w:sz w:val="24"/>
          <w:szCs w:val="24"/>
          <w:lang w:val="fr-FR"/>
        </w:rPr>
        <w:t>,</w:t>
      </w:r>
      <w:r w:rsidR="00317FA7">
        <w:rPr>
          <w:rFonts w:ascii="Times New Roman" w:hAnsi="Times New Roman"/>
          <w:sz w:val="24"/>
          <w:szCs w:val="24"/>
          <w:lang w:val="fr-FR"/>
        </w:rPr>
        <w:t xml:space="preserve"> je vœu </w:t>
      </w:r>
      <w:r w:rsidRPr="00DE69B1">
        <w:rPr>
          <w:rFonts w:ascii="Times New Roman" w:hAnsi="Times New Roman"/>
          <w:sz w:val="24"/>
          <w:szCs w:val="24"/>
          <w:lang w:val="fr-FR"/>
        </w:rPr>
        <w:t xml:space="preserve">vous aimer, ô mon Jésus, avec la charité de votre amour </w:t>
      </w:r>
      <w:r w:rsidR="00317FA7">
        <w:rPr>
          <w:rFonts w:ascii="Times New Roman" w:hAnsi="Times New Roman"/>
          <w:sz w:val="24"/>
          <w:szCs w:val="24"/>
          <w:lang w:val="fr-FR"/>
        </w:rPr>
        <w:t>C</w:t>
      </w:r>
      <w:r w:rsidR="00317FA7" w:rsidRPr="00DE69B1">
        <w:rPr>
          <w:rFonts w:ascii="Times New Roman" w:hAnsi="Times New Roman"/>
          <w:sz w:val="24"/>
          <w:szCs w:val="24"/>
          <w:lang w:val="fr-FR"/>
        </w:rPr>
        <w:t>œur</w:t>
      </w:r>
      <w:r w:rsidR="00317FA7">
        <w:rPr>
          <w:rFonts w:ascii="Times New Roman" w:hAnsi="Times New Roman"/>
          <w:sz w:val="24"/>
          <w:szCs w:val="24"/>
          <w:lang w:val="fr-FR"/>
        </w:rPr>
        <w:t xml:space="preserve"> très amoureux</w:t>
      </w:r>
      <w:r w:rsidRPr="00DE69B1">
        <w:rPr>
          <w:rFonts w:ascii="Times New Roman" w:hAnsi="Times New Roman"/>
          <w:sz w:val="24"/>
          <w:szCs w:val="24"/>
          <w:lang w:val="fr-FR"/>
        </w:rPr>
        <w:t>, et si fortement et avec ferveur que sur terre</w:t>
      </w:r>
      <w:r w:rsidR="00317FA7">
        <w:rPr>
          <w:rFonts w:ascii="Times New Roman" w:hAnsi="Times New Roman"/>
          <w:sz w:val="24"/>
          <w:szCs w:val="24"/>
          <w:lang w:val="fr-FR"/>
        </w:rPr>
        <w:t xml:space="preserve"> </w:t>
      </w:r>
      <w:r w:rsidRPr="00DE69B1">
        <w:rPr>
          <w:rFonts w:ascii="Times New Roman" w:hAnsi="Times New Roman"/>
          <w:sz w:val="24"/>
          <w:szCs w:val="24"/>
          <w:lang w:val="fr-FR"/>
        </w:rPr>
        <w:t>il n'y a pas une âme qui v</w:t>
      </w:r>
      <w:r w:rsidR="00317FA7">
        <w:rPr>
          <w:rFonts w:ascii="Times New Roman" w:hAnsi="Times New Roman"/>
          <w:sz w:val="24"/>
          <w:szCs w:val="24"/>
          <w:lang w:val="fr-FR"/>
        </w:rPr>
        <w:t>ous a aimé plus que moi, sauf votre Très-Sainte Mère et le glorieux Saint Joseph... Donnez-moi</w:t>
      </w:r>
      <w:r w:rsidRPr="00DE69B1">
        <w:rPr>
          <w:rFonts w:ascii="Times New Roman" w:hAnsi="Times New Roman"/>
          <w:sz w:val="24"/>
          <w:szCs w:val="24"/>
          <w:lang w:val="fr-FR"/>
        </w:rPr>
        <w:t xml:space="preserve"> vôtre</w:t>
      </w:r>
      <w:r w:rsidR="00317FA7">
        <w:rPr>
          <w:rFonts w:ascii="Times New Roman" w:hAnsi="Times New Roman"/>
          <w:sz w:val="24"/>
          <w:szCs w:val="24"/>
          <w:lang w:val="fr-FR"/>
        </w:rPr>
        <w:t xml:space="preserve"> amour, mais donnez-le moi avec une </w:t>
      </w:r>
      <w:r w:rsidRPr="00DE69B1">
        <w:rPr>
          <w:rFonts w:ascii="Times New Roman" w:hAnsi="Times New Roman"/>
          <w:sz w:val="24"/>
          <w:szCs w:val="24"/>
          <w:lang w:val="fr-FR"/>
        </w:rPr>
        <w:t>générosit</w:t>
      </w:r>
      <w:r w:rsidR="00317FA7">
        <w:rPr>
          <w:rFonts w:ascii="Times New Roman" w:hAnsi="Times New Roman"/>
          <w:sz w:val="24"/>
          <w:szCs w:val="24"/>
          <w:lang w:val="fr-FR"/>
        </w:rPr>
        <w:t>é infinie: laissez-moi entrer, o R</w:t>
      </w:r>
      <w:r w:rsidRPr="00DE69B1">
        <w:rPr>
          <w:rFonts w:ascii="Times New Roman" w:hAnsi="Times New Roman"/>
          <w:sz w:val="24"/>
          <w:szCs w:val="24"/>
          <w:lang w:val="fr-FR"/>
        </w:rPr>
        <w:t>oi</w:t>
      </w:r>
      <w:r w:rsidR="00317FA7">
        <w:rPr>
          <w:rFonts w:ascii="Times New Roman" w:hAnsi="Times New Roman"/>
          <w:sz w:val="24"/>
          <w:szCs w:val="24"/>
          <w:lang w:val="fr-FR"/>
        </w:rPr>
        <w:t xml:space="preserve"> </w:t>
      </w:r>
      <w:r w:rsidRPr="00DE69B1">
        <w:rPr>
          <w:rFonts w:ascii="Times New Roman" w:hAnsi="Times New Roman"/>
          <w:sz w:val="24"/>
          <w:szCs w:val="24"/>
          <w:lang w:val="fr-FR"/>
        </w:rPr>
        <w:t xml:space="preserve">d'origine éternelle, dans la cellule du vin et </w:t>
      </w:r>
      <w:r w:rsidR="00317FA7">
        <w:rPr>
          <w:rFonts w:ascii="Times New Roman" w:hAnsi="Times New Roman"/>
          <w:sz w:val="24"/>
          <w:szCs w:val="24"/>
          <w:lang w:val="fr-FR"/>
        </w:rPr>
        <w:t>enivrez-moi de la charité! Rendez-moi fort à</w:t>
      </w:r>
      <w:r w:rsidRPr="00DE69B1">
        <w:rPr>
          <w:rFonts w:ascii="Times New Roman" w:hAnsi="Times New Roman"/>
          <w:sz w:val="24"/>
          <w:szCs w:val="24"/>
          <w:lang w:val="fr-FR"/>
        </w:rPr>
        <w:t xml:space="preserve"> </w:t>
      </w:r>
      <w:r w:rsidR="00D9014B">
        <w:rPr>
          <w:rFonts w:ascii="Times New Roman" w:hAnsi="Times New Roman"/>
          <w:sz w:val="24"/>
          <w:szCs w:val="24"/>
          <w:lang w:val="fr-FR"/>
        </w:rPr>
        <w:t>me détruire et à</w:t>
      </w:r>
      <w:r w:rsidRPr="00DE69B1">
        <w:rPr>
          <w:rFonts w:ascii="Times New Roman" w:hAnsi="Times New Roman"/>
          <w:sz w:val="24"/>
          <w:szCs w:val="24"/>
          <w:lang w:val="fr-FR"/>
        </w:rPr>
        <w:t xml:space="preserve"> </w:t>
      </w:r>
      <w:r w:rsidR="00D9014B">
        <w:rPr>
          <w:rFonts w:ascii="Times New Roman" w:hAnsi="Times New Roman"/>
          <w:sz w:val="24"/>
          <w:szCs w:val="24"/>
          <w:lang w:val="fr-FR"/>
        </w:rPr>
        <w:t>embrasser</w:t>
      </w:r>
      <w:r w:rsidRPr="00DE69B1">
        <w:rPr>
          <w:rFonts w:ascii="Times New Roman" w:hAnsi="Times New Roman"/>
          <w:sz w:val="24"/>
          <w:szCs w:val="24"/>
          <w:lang w:val="fr-FR"/>
        </w:rPr>
        <w:t xml:space="preserve"> </w:t>
      </w:r>
      <w:r w:rsidR="00D9014B">
        <w:rPr>
          <w:rFonts w:ascii="Times New Roman" w:hAnsi="Times New Roman"/>
          <w:sz w:val="24"/>
          <w:szCs w:val="24"/>
          <w:lang w:val="fr-FR"/>
        </w:rPr>
        <w:t>avec amour c</w:t>
      </w:r>
      <w:r w:rsidRPr="00DE69B1">
        <w:rPr>
          <w:rFonts w:ascii="Times New Roman" w:hAnsi="Times New Roman"/>
          <w:sz w:val="24"/>
          <w:szCs w:val="24"/>
          <w:lang w:val="fr-FR"/>
        </w:rPr>
        <w:t xml:space="preserve">haque souffrance, chaque mépris, chaque </w:t>
      </w:r>
      <w:r w:rsidR="00DD2435" w:rsidRPr="00D37828">
        <w:rPr>
          <w:rFonts w:ascii="Times New Roman" w:hAnsi="Times New Roman"/>
          <w:sz w:val="24"/>
          <w:szCs w:val="24"/>
          <w:lang w:val="fr-FR"/>
        </w:rPr>
        <w:t>contrariété</w:t>
      </w:r>
      <w:r w:rsidR="00D9014B" w:rsidRPr="00D37828">
        <w:rPr>
          <w:rFonts w:ascii="Times New Roman" w:hAnsi="Times New Roman"/>
          <w:sz w:val="24"/>
          <w:szCs w:val="24"/>
          <w:lang w:val="fr-FR"/>
        </w:rPr>
        <w:t xml:space="preserve">. </w:t>
      </w:r>
      <w:r w:rsidR="00537B56" w:rsidRPr="00D37828">
        <w:rPr>
          <w:rFonts w:ascii="Times New Roman" w:hAnsi="Times New Roman"/>
          <w:sz w:val="24"/>
          <w:szCs w:val="24"/>
          <w:lang w:val="fr-FR"/>
        </w:rPr>
        <w:t>Faites-vous-en</w:t>
      </w:r>
      <w:r w:rsidRPr="00D37828">
        <w:rPr>
          <w:rFonts w:ascii="Times New Roman" w:hAnsi="Times New Roman"/>
          <w:sz w:val="24"/>
          <w:szCs w:val="24"/>
          <w:lang w:val="fr-FR"/>
        </w:rPr>
        <w:t xml:space="preserve"> moi</w:t>
      </w:r>
      <w:r w:rsidR="00317FA7" w:rsidRPr="00D37828">
        <w:rPr>
          <w:rFonts w:ascii="Times New Roman" w:hAnsi="Times New Roman"/>
          <w:sz w:val="24"/>
          <w:szCs w:val="24"/>
          <w:lang w:val="fr-FR"/>
        </w:rPr>
        <w:t xml:space="preserve"> </w:t>
      </w:r>
      <w:r w:rsidRPr="00D37828">
        <w:rPr>
          <w:rFonts w:ascii="Times New Roman" w:hAnsi="Times New Roman"/>
          <w:sz w:val="24"/>
          <w:szCs w:val="24"/>
          <w:lang w:val="fr-FR"/>
        </w:rPr>
        <w:t>ce que je ne sais pas, je ne peux pas et mis</w:t>
      </w:r>
      <w:r w:rsidR="00D9014B" w:rsidRPr="00D37828">
        <w:rPr>
          <w:rFonts w:ascii="Times New Roman" w:hAnsi="Times New Roman"/>
          <w:sz w:val="24"/>
          <w:szCs w:val="24"/>
          <w:lang w:val="fr-FR"/>
        </w:rPr>
        <w:t>érablement je ne veux pas faire</w:t>
      </w:r>
      <w:r w:rsidRPr="00D37828">
        <w:rPr>
          <w:rFonts w:ascii="Times New Roman" w:hAnsi="Times New Roman"/>
          <w:sz w:val="24"/>
          <w:szCs w:val="24"/>
          <w:lang w:val="fr-FR"/>
        </w:rPr>
        <w:t>...</w:t>
      </w:r>
      <w:r w:rsidR="00DD2435" w:rsidRPr="00D37828">
        <w:rPr>
          <w:rFonts w:ascii="Times New Roman" w:hAnsi="Times New Roman"/>
          <w:sz w:val="24"/>
          <w:szCs w:val="24"/>
          <w:lang w:val="fr-FR"/>
        </w:rPr>
        <w:t xml:space="preserve"> Convertissez</w:t>
      </w:r>
      <w:r w:rsidR="00D9014B" w:rsidRPr="00D37828">
        <w:rPr>
          <w:rFonts w:ascii="Times New Roman" w:hAnsi="Times New Roman"/>
          <w:sz w:val="24"/>
          <w:szCs w:val="24"/>
          <w:lang w:val="fr-FR"/>
        </w:rPr>
        <w:t>-moi tout à Vous</w:t>
      </w:r>
      <w:r w:rsidRPr="00D37828">
        <w:rPr>
          <w:rFonts w:ascii="Times New Roman" w:hAnsi="Times New Roman"/>
          <w:sz w:val="24"/>
          <w:szCs w:val="24"/>
          <w:lang w:val="fr-FR"/>
        </w:rPr>
        <w:t>, oh mon Jésus: réunis</w:t>
      </w:r>
      <w:r w:rsidR="00D9014B" w:rsidRPr="00D37828">
        <w:rPr>
          <w:rFonts w:ascii="Times New Roman" w:hAnsi="Times New Roman"/>
          <w:sz w:val="24"/>
          <w:szCs w:val="24"/>
          <w:lang w:val="fr-FR"/>
        </w:rPr>
        <w:t>sez à votre</w:t>
      </w:r>
      <w:r w:rsidRPr="00D37828">
        <w:rPr>
          <w:rFonts w:ascii="Times New Roman" w:hAnsi="Times New Roman"/>
          <w:sz w:val="24"/>
          <w:szCs w:val="24"/>
          <w:lang w:val="fr-FR"/>
        </w:rPr>
        <w:t xml:space="preserve"> </w:t>
      </w:r>
      <w:r w:rsidR="00C01472" w:rsidRPr="00D37828">
        <w:rPr>
          <w:rFonts w:ascii="Times New Roman" w:hAnsi="Times New Roman"/>
          <w:sz w:val="24"/>
          <w:szCs w:val="24"/>
          <w:lang w:val="fr-FR"/>
        </w:rPr>
        <w:t>présence mes</w:t>
      </w:r>
      <w:r w:rsidR="00DD2435" w:rsidRPr="00D37828">
        <w:rPr>
          <w:rFonts w:ascii="Times New Roman" w:hAnsi="Times New Roman"/>
          <w:sz w:val="24"/>
          <w:szCs w:val="24"/>
          <w:lang w:val="fr-FR"/>
        </w:rPr>
        <w:t xml:space="preserve"> pensées, qui sont dissipées</w:t>
      </w:r>
      <w:r w:rsidRPr="00D37828">
        <w:rPr>
          <w:rFonts w:ascii="Times New Roman" w:hAnsi="Times New Roman"/>
          <w:sz w:val="24"/>
          <w:szCs w:val="24"/>
          <w:lang w:val="fr-FR"/>
        </w:rPr>
        <w:t xml:space="preserve"> comme de l'eau</w:t>
      </w:r>
      <w:r w:rsidR="00D9014B" w:rsidRPr="00D37828">
        <w:rPr>
          <w:rFonts w:ascii="Times New Roman" w:hAnsi="Times New Roman"/>
          <w:sz w:val="24"/>
          <w:szCs w:val="24"/>
          <w:lang w:val="fr-FR"/>
        </w:rPr>
        <w:t xml:space="preserve"> qui se verse sur</w:t>
      </w:r>
      <w:r w:rsidRPr="00D37828">
        <w:rPr>
          <w:rFonts w:ascii="Times New Roman" w:hAnsi="Times New Roman"/>
          <w:sz w:val="24"/>
          <w:szCs w:val="24"/>
          <w:lang w:val="fr-FR"/>
        </w:rPr>
        <w:t xml:space="preserve"> les rues! Fixe</w:t>
      </w:r>
      <w:r w:rsidR="00D9014B" w:rsidRPr="00D37828">
        <w:rPr>
          <w:rFonts w:ascii="Times New Roman" w:hAnsi="Times New Roman"/>
          <w:sz w:val="24"/>
          <w:szCs w:val="24"/>
          <w:lang w:val="fr-FR"/>
        </w:rPr>
        <w:t>z en vous mon intellect</w:t>
      </w:r>
      <w:r w:rsidRPr="00D37828">
        <w:rPr>
          <w:rFonts w:ascii="Times New Roman" w:hAnsi="Times New Roman"/>
          <w:sz w:val="24"/>
          <w:szCs w:val="24"/>
          <w:lang w:val="fr-FR"/>
        </w:rPr>
        <w:t xml:space="preserve">, </w:t>
      </w:r>
      <w:r w:rsidR="00D9014B" w:rsidRPr="00D37828">
        <w:rPr>
          <w:rFonts w:ascii="Times New Roman" w:hAnsi="Times New Roman"/>
          <w:sz w:val="24"/>
          <w:szCs w:val="24"/>
          <w:lang w:val="fr-FR"/>
        </w:rPr>
        <w:t>q</w:t>
      </w:r>
      <w:r w:rsidR="00DD2435" w:rsidRPr="00D37828">
        <w:rPr>
          <w:rFonts w:ascii="Times New Roman" w:hAnsi="Times New Roman"/>
          <w:sz w:val="24"/>
          <w:szCs w:val="24"/>
          <w:lang w:val="fr-FR"/>
        </w:rPr>
        <w:t xml:space="preserve">ui </w:t>
      </w:r>
      <w:r w:rsidR="00D9014B" w:rsidRPr="00D37828">
        <w:rPr>
          <w:rFonts w:ascii="Times New Roman" w:hAnsi="Times New Roman"/>
          <w:sz w:val="24"/>
          <w:szCs w:val="24"/>
          <w:lang w:val="fr-FR"/>
        </w:rPr>
        <w:t>de jour au jour languit; prenez</w:t>
      </w:r>
      <w:r w:rsidR="00DD2435" w:rsidRPr="00D37828">
        <w:rPr>
          <w:rFonts w:ascii="Times New Roman" w:hAnsi="Times New Roman"/>
          <w:sz w:val="24"/>
          <w:szCs w:val="24"/>
          <w:lang w:val="fr-FR"/>
        </w:rPr>
        <w:t xml:space="preserve"> dans vo</w:t>
      </w:r>
      <w:r w:rsidR="00AA5DE9" w:rsidRPr="00D37828">
        <w:rPr>
          <w:rFonts w:ascii="Times New Roman" w:hAnsi="Times New Roman"/>
          <w:sz w:val="24"/>
          <w:szCs w:val="24"/>
          <w:lang w:val="fr-FR"/>
        </w:rPr>
        <w:t xml:space="preserve">s mains, ô </w:t>
      </w:r>
      <w:r w:rsidR="00537B56" w:rsidRPr="00D37828">
        <w:rPr>
          <w:rFonts w:ascii="Times New Roman" w:hAnsi="Times New Roman"/>
          <w:sz w:val="24"/>
          <w:szCs w:val="24"/>
          <w:lang w:val="fr-FR"/>
        </w:rPr>
        <w:t>Médecin céleste</w:t>
      </w:r>
      <w:r w:rsidRPr="00D37828">
        <w:rPr>
          <w:rFonts w:ascii="Times New Roman" w:hAnsi="Times New Roman"/>
          <w:sz w:val="24"/>
          <w:szCs w:val="24"/>
          <w:lang w:val="fr-FR"/>
        </w:rPr>
        <w:t>,</w:t>
      </w:r>
      <w:r w:rsidR="00D9014B" w:rsidRPr="00D37828">
        <w:rPr>
          <w:rFonts w:ascii="Times New Roman" w:hAnsi="Times New Roman"/>
          <w:sz w:val="24"/>
          <w:szCs w:val="24"/>
          <w:lang w:val="fr-FR"/>
        </w:rPr>
        <w:t xml:space="preserve"> </w:t>
      </w:r>
      <w:r w:rsidRPr="00D37828">
        <w:rPr>
          <w:rFonts w:ascii="Times New Roman" w:hAnsi="Times New Roman"/>
          <w:sz w:val="24"/>
          <w:szCs w:val="24"/>
          <w:lang w:val="fr-FR"/>
        </w:rPr>
        <w:t xml:space="preserve">mon </w:t>
      </w:r>
      <w:r w:rsidR="00D9014B" w:rsidRPr="00D37828">
        <w:rPr>
          <w:rFonts w:ascii="Times New Roman" w:hAnsi="Times New Roman"/>
          <w:sz w:val="24"/>
          <w:szCs w:val="24"/>
          <w:lang w:val="fr-FR"/>
        </w:rPr>
        <w:t>cœur</w:t>
      </w:r>
      <w:r w:rsidRPr="00D37828">
        <w:rPr>
          <w:rFonts w:ascii="Times New Roman" w:hAnsi="Times New Roman"/>
          <w:sz w:val="24"/>
          <w:szCs w:val="24"/>
          <w:lang w:val="fr-FR"/>
        </w:rPr>
        <w:t xml:space="preserve"> ulcéré, et avec le baume de guérison de votre grâce</w:t>
      </w:r>
      <w:r w:rsidR="00D9014B" w:rsidRPr="00D37828">
        <w:rPr>
          <w:rFonts w:ascii="Times New Roman" w:hAnsi="Times New Roman"/>
          <w:sz w:val="24"/>
          <w:szCs w:val="24"/>
          <w:lang w:val="fr-FR"/>
        </w:rPr>
        <w:t xml:space="preserve"> </w:t>
      </w:r>
      <w:r w:rsidR="00AA5DE9" w:rsidRPr="00D37828">
        <w:rPr>
          <w:rFonts w:ascii="Times New Roman" w:hAnsi="Times New Roman"/>
          <w:sz w:val="24"/>
          <w:szCs w:val="24"/>
          <w:lang w:val="fr-FR"/>
        </w:rPr>
        <w:t>guérissez-le</w:t>
      </w:r>
      <w:r w:rsidRPr="00D37828">
        <w:rPr>
          <w:rFonts w:ascii="Times New Roman" w:hAnsi="Times New Roman"/>
          <w:sz w:val="24"/>
          <w:szCs w:val="24"/>
          <w:lang w:val="fr-FR"/>
        </w:rPr>
        <w:t xml:space="preserve"> dans un moment, comme</w:t>
      </w:r>
      <w:r w:rsidRPr="00DE69B1">
        <w:rPr>
          <w:rFonts w:ascii="Times New Roman" w:hAnsi="Times New Roman"/>
          <w:sz w:val="24"/>
          <w:szCs w:val="24"/>
          <w:lang w:val="fr-FR"/>
        </w:rPr>
        <w:t xml:space="preserve"> </w:t>
      </w:r>
      <w:r w:rsidR="00AA5DE9">
        <w:rPr>
          <w:rFonts w:ascii="Times New Roman" w:hAnsi="Times New Roman"/>
          <w:sz w:val="24"/>
          <w:szCs w:val="24"/>
          <w:lang w:val="fr-FR"/>
        </w:rPr>
        <w:t xml:space="preserve">vous avez </w:t>
      </w:r>
      <w:r w:rsidR="00DD2435">
        <w:rPr>
          <w:rFonts w:ascii="Times New Roman" w:hAnsi="Times New Roman"/>
          <w:sz w:val="24"/>
          <w:szCs w:val="24"/>
          <w:lang w:val="fr-FR"/>
        </w:rPr>
        <w:t>guéris</w:t>
      </w:r>
      <w:r w:rsidR="00AA5DE9">
        <w:rPr>
          <w:rFonts w:ascii="Times New Roman" w:hAnsi="Times New Roman"/>
          <w:sz w:val="24"/>
          <w:szCs w:val="24"/>
          <w:lang w:val="fr-FR"/>
        </w:rPr>
        <w:t xml:space="preserve"> </w:t>
      </w:r>
      <w:r w:rsidRPr="00DE69B1">
        <w:rPr>
          <w:rFonts w:ascii="Times New Roman" w:hAnsi="Times New Roman"/>
          <w:sz w:val="24"/>
          <w:szCs w:val="24"/>
          <w:lang w:val="fr-FR"/>
        </w:rPr>
        <w:t>les homm</w:t>
      </w:r>
      <w:r w:rsidR="00DD2435">
        <w:rPr>
          <w:rFonts w:ascii="Times New Roman" w:hAnsi="Times New Roman"/>
          <w:sz w:val="24"/>
          <w:szCs w:val="24"/>
          <w:lang w:val="fr-FR"/>
        </w:rPr>
        <w:t>es attaqués par</w:t>
      </w:r>
      <w:r w:rsidR="00D9014B">
        <w:rPr>
          <w:rFonts w:ascii="Times New Roman" w:hAnsi="Times New Roman"/>
          <w:sz w:val="24"/>
          <w:szCs w:val="24"/>
          <w:lang w:val="fr-FR"/>
        </w:rPr>
        <w:t xml:space="preserve"> </w:t>
      </w:r>
      <w:r w:rsidR="00AA5DE9">
        <w:rPr>
          <w:rFonts w:ascii="Times New Roman" w:hAnsi="Times New Roman"/>
          <w:sz w:val="24"/>
          <w:szCs w:val="24"/>
          <w:lang w:val="fr-FR"/>
        </w:rPr>
        <w:t>la lèpre</w:t>
      </w:r>
      <w:r w:rsidRPr="00DE69B1">
        <w:rPr>
          <w:rFonts w:ascii="Times New Roman" w:hAnsi="Times New Roman"/>
          <w:sz w:val="24"/>
          <w:szCs w:val="24"/>
          <w:lang w:val="fr-FR"/>
        </w:rPr>
        <w:t xml:space="preserve">... En fait, créez un nouveau </w:t>
      </w:r>
      <w:r w:rsidR="00DD2435" w:rsidRPr="00DE69B1">
        <w:rPr>
          <w:rFonts w:ascii="Times New Roman" w:hAnsi="Times New Roman"/>
          <w:sz w:val="24"/>
          <w:szCs w:val="24"/>
          <w:lang w:val="fr-FR"/>
        </w:rPr>
        <w:t>cœur</w:t>
      </w:r>
      <w:r w:rsidRPr="00DE69B1">
        <w:rPr>
          <w:rFonts w:ascii="Times New Roman" w:hAnsi="Times New Roman"/>
          <w:sz w:val="24"/>
          <w:szCs w:val="24"/>
          <w:lang w:val="fr-FR"/>
        </w:rPr>
        <w:t xml:space="preserve"> en moi: </w:t>
      </w:r>
      <w:r w:rsidR="00DD2435">
        <w:rPr>
          <w:rFonts w:ascii="Times New Roman" w:hAnsi="Times New Roman"/>
          <w:i/>
          <w:sz w:val="24"/>
          <w:szCs w:val="24"/>
          <w:lang w:val="fr-FR"/>
        </w:rPr>
        <w:t>Cor mundum crea in me, Deus, et spiritum rectum</w:t>
      </w:r>
      <w:r w:rsidRPr="00DD2435">
        <w:rPr>
          <w:rFonts w:ascii="Times New Roman" w:hAnsi="Times New Roman"/>
          <w:i/>
          <w:sz w:val="24"/>
          <w:szCs w:val="24"/>
          <w:lang w:val="fr-FR"/>
        </w:rPr>
        <w:t xml:space="preserve"> innova in visceribus meis</w:t>
      </w:r>
      <w:r w:rsidRPr="00DA1B14">
        <w:rPr>
          <w:rFonts w:ascii="Times New Roman" w:hAnsi="Times New Roman"/>
          <w:sz w:val="24"/>
          <w:szCs w:val="24"/>
          <w:lang w:val="fr-FR"/>
        </w:rPr>
        <w:t>:</w:t>
      </w:r>
      <w:r w:rsidR="00D9014B" w:rsidRPr="00DA1B14">
        <w:rPr>
          <w:rFonts w:ascii="Times New Roman" w:hAnsi="Times New Roman"/>
          <w:sz w:val="24"/>
          <w:szCs w:val="24"/>
          <w:lang w:val="fr-FR"/>
        </w:rPr>
        <w:t xml:space="preserve"> </w:t>
      </w:r>
      <w:r w:rsidR="00943CE2" w:rsidRPr="00DA1B14">
        <w:rPr>
          <w:rFonts w:ascii="Times New Roman" w:hAnsi="Times New Roman"/>
          <w:sz w:val="24"/>
          <w:szCs w:val="24"/>
          <w:lang w:val="fr-FR"/>
        </w:rPr>
        <w:t>un cœur humble, paisible</w:t>
      </w:r>
      <w:r w:rsidRPr="00DA1B14">
        <w:rPr>
          <w:rFonts w:ascii="Times New Roman" w:hAnsi="Times New Roman"/>
          <w:sz w:val="24"/>
          <w:szCs w:val="24"/>
          <w:lang w:val="fr-FR"/>
        </w:rPr>
        <w:t>, docile, simple, contrit</w:t>
      </w:r>
      <w:r w:rsidR="00943CE2" w:rsidRPr="00DA1B14">
        <w:rPr>
          <w:rFonts w:ascii="Times New Roman" w:hAnsi="Times New Roman"/>
          <w:sz w:val="24"/>
          <w:szCs w:val="24"/>
          <w:lang w:val="fr-FR"/>
        </w:rPr>
        <w:t xml:space="preserve">, </w:t>
      </w:r>
      <w:r w:rsidR="00D37828" w:rsidRPr="00DA1B14">
        <w:rPr>
          <w:rFonts w:ascii="Times New Roman" w:hAnsi="Times New Roman"/>
          <w:sz w:val="24"/>
          <w:szCs w:val="24"/>
          <w:lang w:val="fr-FR"/>
        </w:rPr>
        <w:t xml:space="preserve">compulsif, </w:t>
      </w:r>
      <w:r w:rsidR="00D9014B" w:rsidRPr="00DA1B14">
        <w:rPr>
          <w:rFonts w:ascii="Times New Roman" w:hAnsi="Times New Roman"/>
          <w:sz w:val="24"/>
          <w:szCs w:val="24"/>
          <w:lang w:val="fr-FR"/>
        </w:rPr>
        <w:t xml:space="preserve"> </w:t>
      </w:r>
      <w:r w:rsidRPr="00DA1B14">
        <w:rPr>
          <w:rFonts w:ascii="Times New Roman" w:hAnsi="Times New Roman"/>
          <w:sz w:val="24"/>
          <w:szCs w:val="24"/>
          <w:lang w:val="fr-FR"/>
        </w:rPr>
        <w:t xml:space="preserve">ardent, fort, sensible aux mouvements </w:t>
      </w:r>
      <w:r w:rsidR="00943CE2" w:rsidRPr="00DA1B14">
        <w:rPr>
          <w:rFonts w:ascii="Times New Roman" w:hAnsi="Times New Roman"/>
          <w:sz w:val="24"/>
          <w:szCs w:val="24"/>
          <w:lang w:val="fr-FR"/>
        </w:rPr>
        <w:t xml:space="preserve">très </w:t>
      </w:r>
      <w:r w:rsidR="00537B56" w:rsidRPr="00DA1B14">
        <w:rPr>
          <w:rFonts w:ascii="Times New Roman" w:hAnsi="Times New Roman"/>
          <w:sz w:val="24"/>
          <w:szCs w:val="24"/>
          <w:lang w:val="fr-FR"/>
        </w:rPr>
        <w:t>suaves de</w:t>
      </w:r>
      <w:r w:rsidRPr="00DA1B14">
        <w:rPr>
          <w:rFonts w:ascii="Times New Roman" w:hAnsi="Times New Roman"/>
          <w:sz w:val="24"/>
          <w:szCs w:val="24"/>
          <w:lang w:val="fr-FR"/>
        </w:rPr>
        <w:t xml:space="preserve"> votre grâce, compatissant de vos souffrances, insensible à toute affection qui</w:t>
      </w:r>
      <w:r w:rsidR="00D9014B" w:rsidRPr="00DA1B14">
        <w:rPr>
          <w:rFonts w:ascii="Times New Roman" w:hAnsi="Times New Roman"/>
          <w:sz w:val="24"/>
          <w:szCs w:val="24"/>
          <w:lang w:val="fr-FR"/>
        </w:rPr>
        <w:t xml:space="preserve"> </w:t>
      </w:r>
      <w:r w:rsidR="00943CE2" w:rsidRPr="00DA1B14">
        <w:rPr>
          <w:rFonts w:ascii="Times New Roman" w:hAnsi="Times New Roman"/>
          <w:sz w:val="24"/>
          <w:szCs w:val="24"/>
          <w:lang w:val="fr-FR"/>
        </w:rPr>
        <w:t>ce ne soit pas de</w:t>
      </w:r>
      <w:r w:rsidRPr="00DA1B14">
        <w:rPr>
          <w:rFonts w:ascii="Times New Roman" w:hAnsi="Times New Roman"/>
          <w:sz w:val="24"/>
          <w:szCs w:val="24"/>
          <w:lang w:val="fr-FR"/>
        </w:rPr>
        <w:t xml:space="preserve"> charité pure, et participe à des sentiments, des douleurs et</w:t>
      </w:r>
      <w:r w:rsidR="00D9014B" w:rsidRPr="00DA1B14">
        <w:rPr>
          <w:rFonts w:ascii="Times New Roman" w:hAnsi="Times New Roman"/>
          <w:sz w:val="24"/>
          <w:szCs w:val="24"/>
          <w:lang w:val="fr-FR"/>
        </w:rPr>
        <w:t xml:space="preserve"> </w:t>
      </w:r>
      <w:r w:rsidR="00943CE2" w:rsidRPr="00DA1B14">
        <w:rPr>
          <w:rFonts w:ascii="Times New Roman" w:hAnsi="Times New Roman"/>
          <w:sz w:val="24"/>
          <w:szCs w:val="24"/>
          <w:lang w:val="fr-FR"/>
        </w:rPr>
        <w:t>des secrets de votre</w:t>
      </w:r>
      <w:r w:rsidRPr="00DA1B14">
        <w:rPr>
          <w:rFonts w:ascii="Times New Roman" w:hAnsi="Times New Roman"/>
          <w:sz w:val="24"/>
          <w:szCs w:val="24"/>
          <w:lang w:val="fr-FR"/>
        </w:rPr>
        <w:t xml:space="preserve"> </w:t>
      </w:r>
      <w:r w:rsidR="00E46ECE" w:rsidRPr="00DA1B14">
        <w:rPr>
          <w:rFonts w:ascii="Times New Roman" w:hAnsi="Times New Roman"/>
          <w:sz w:val="24"/>
          <w:szCs w:val="24"/>
          <w:lang w:val="fr-FR"/>
        </w:rPr>
        <w:t>Cœur</w:t>
      </w:r>
      <w:r w:rsidR="00943CE2" w:rsidRPr="00DA1B14">
        <w:rPr>
          <w:rFonts w:ascii="Times New Roman" w:hAnsi="Times New Roman"/>
          <w:sz w:val="24"/>
          <w:szCs w:val="24"/>
          <w:lang w:val="fr-FR"/>
        </w:rPr>
        <w:t xml:space="preserve"> très aimant! O Enfant, </w:t>
      </w:r>
      <w:r w:rsidR="00537B56" w:rsidRPr="00DA1B14">
        <w:rPr>
          <w:rFonts w:ascii="Times New Roman" w:hAnsi="Times New Roman"/>
          <w:sz w:val="24"/>
          <w:szCs w:val="24"/>
          <w:lang w:val="fr-FR"/>
        </w:rPr>
        <w:t>écoutez les</w:t>
      </w:r>
      <w:r w:rsidRPr="00DE69B1">
        <w:rPr>
          <w:rFonts w:ascii="Times New Roman" w:hAnsi="Times New Roman"/>
          <w:sz w:val="24"/>
          <w:szCs w:val="24"/>
          <w:lang w:val="fr-FR"/>
        </w:rPr>
        <w:t xml:space="preserve"> gémissements inno</w:t>
      </w:r>
      <w:r w:rsidR="00943CE2">
        <w:rPr>
          <w:rFonts w:ascii="Times New Roman" w:hAnsi="Times New Roman"/>
          <w:sz w:val="24"/>
          <w:szCs w:val="24"/>
          <w:lang w:val="fr-FR"/>
        </w:rPr>
        <w:t>mmables de mon esprit et exaucez</w:t>
      </w:r>
      <w:r w:rsidRPr="00DE69B1">
        <w:rPr>
          <w:rFonts w:ascii="Times New Roman" w:hAnsi="Times New Roman"/>
          <w:sz w:val="24"/>
          <w:szCs w:val="24"/>
          <w:lang w:val="fr-FR"/>
        </w:rPr>
        <w:t>-moi,</w:t>
      </w:r>
      <w:r w:rsidR="00943CE2">
        <w:rPr>
          <w:rFonts w:ascii="Times New Roman" w:hAnsi="Times New Roman"/>
          <w:sz w:val="24"/>
          <w:szCs w:val="24"/>
          <w:lang w:val="fr-FR"/>
        </w:rPr>
        <w:t xml:space="preserve"> exaucez</w:t>
      </w:r>
      <w:r w:rsidR="00943CE2" w:rsidRPr="00DE69B1">
        <w:rPr>
          <w:rFonts w:ascii="Times New Roman" w:hAnsi="Times New Roman"/>
          <w:sz w:val="24"/>
          <w:szCs w:val="24"/>
          <w:lang w:val="fr-FR"/>
        </w:rPr>
        <w:t>-moi</w:t>
      </w:r>
      <w:r w:rsidR="00943CE2">
        <w:rPr>
          <w:rFonts w:ascii="Times New Roman" w:hAnsi="Times New Roman"/>
          <w:sz w:val="24"/>
          <w:szCs w:val="24"/>
          <w:lang w:val="fr-FR"/>
        </w:rPr>
        <w:t>, exaucez</w:t>
      </w:r>
      <w:r w:rsidR="00943CE2" w:rsidRPr="00DE69B1">
        <w:rPr>
          <w:rFonts w:ascii="Times New Roman" w:hAnsi="Times New Roman"/>
          <w:sz w:val="24"/>
          <w:szCs w:val="24"/>
          <w:lang w:val="fr-FR"/>
        </w:rPr>
        <w:t>-moi</w:t>
      </w:r>
      <w:r w:rsidR="00943CE2">
        <w:rPr>
          <w:rFonts w:ascii="Times New Roman" w:hAnsi="Times New Roman"/>
          <w:sz w:val="24"/>
          <w:szCs w:val="24"/>
          <w:lang w:val="fr-FR"/>
        </w:rPr>
        <w:t>, exaucez</w:t>
      </w:r>
      <w:r w:rsidR="00943CE2" w:rsidRPr="00DE69B1">
        <w:rPr>
          <w:rFonts w:ascii="Times New Roman" w:hAnsi="Times New Roman"/>
          <w:sz w:val="24"/>
          <w:szCs w:val="24"/>
          <w:lang w:val="fr-FR"/>
        </w:rPr>
        <w:t>-moi</w:t>
      </w:r>
      <w:r w:rsidRPr="00DE69B1">
        <w:rPr>
          <w:rFonts w:ascii="Times New Roman" w:hAnsi="Times New Roman"/>
          <w:sz w:val="24"/>
          <w:szCs w:val="24"/>
          <w:lang w:val="fr-FR"/>
        </w:rPr>
        <w:t>. Amen. Amen. Amen</w:t>
      </w:r>
      <w:r w:rsidR="00943CE2">
        <w:rPr>
          <w:rFonts w:ascii="Times New Roman" w:hAnsi="Times New Roman"/>
          <w:sz w:val="24"/>
          <w:szCs w:val="24"/>
          <w:lang w:val="fr-FR"/>
        </w:rPr>
        <w:t>!!!</w:t>
      </w:r>
      <w:r w:rsidRPr="00DE69B1">
        <w:rPr>
          <w:rFonts w:ascii="Times New Roman" w:hAnsi="Times New Roman"/>
          <w:sz w:val="24"/>
          <w:szCs w:val="24"/>
          <w:lang w:val="fr-FR"/>
        </w:rPr>
        <w:t>"</w:t>
      </w:r>
      <w:r w:rsidR="00DA1B14">
        <w:rPr>
          <w:rFonts w:ascii="Times New Roman" w:hAnsi="Times New Roman"/>
          <w:sz w:val="24"/>
          <w:szCs w:val="24"/>
          <w:lang w:val="fr-FR"/>
        </w:rPr>
        <w:t>.</w:t>
      </w:r>
    </w:p>
    <w:p w14:paraId="36EC4FCC" w14:textId="77777777" w:rsidR="00B73AFE" w:rsidRPr="00E15FCD" w:rsidRDefault="00DA1B14" w:rsidP="008577A9">
      <w:pPr>
        <w:spacing w:after="120"/>
        <w:rPr>
          <w:rFonts w:ascii="Times New Roman" w:hAnsi="Times New Roman"/>
          <w:sz w:val="24"/>
          <w:szCs w:val="24"/>
          <w:lang w:val="fr-FR"/>
        </w:rPr>
      </w:pPr>
      <w:r>
        <w:rPr>
          <w:rFonts w:ascii="Times New Roman" w:hAnsi="Times New Roman"/>
          <w:sz w:val="24"/>
          <w:szCs w:val="24"/>
          <w:lang w:val="fr-FR"/>
        </w:rPr>
        <w:tab/>
      </w:r>
      <w:r w:rsidR="00A116DE" w:rsidRPr="00A116DE">
        <w:rPr>
          <w:rFonts w:ascii="Times New Roman" w:hAnsi="Times New Roman"/>
          <w:sz w:val="24"/>
          <w:szCs w:val="24"/>
          <w:lang w:val="fr-FR"/>
        </w:rPr>
        <w:t>Et il insiste avec une grande ferveur pour demander la grâce pour l'intercession de tout le Par</w:t>
      </w:r>
      <w:r w:rsidR="00A116DE">
        <w:rPr>
          <w:rFonts w:ascii="Times New Roman" w:hAnsi="Times New Roman"/>
          <w:sz w:val="24"/>
          <w:szCs w:val="24"/>
          <w:lang w:val="fr-FR"/>
        </w:rPr>
        <w:t>adis: "Pour l'amour de Vous-même, j</w:t>
      </w:r>
      <w:r w:rsidR="00A116DE" w:rsidRPr="00A116DE">
        <w:rPr>
          <w:rFonts w:ascii="Times New Roman" w:hAnsi="Times New Roman"/>
          <w:sz w:val="24"/>
          <w:szCs w:val="24"/>
          <w:lang w:val="fr-FR"/>
        </w:rPr>
        <w:t xml:space="preserve">e </w:t>
      </w:r>
      <w:r w:rsidR="00A116DE">
        <w:rPr>
          <w:rFonts w:ascii="Times New Roman" w:hAnsi="Times New Roman"/>
          <w:sz w:val="24"/>
          <w:szCs w:val="24"/>
          <w:lang w:val="fr-FR"/>
        </w:rPr>
        <w:t xml:space="preserve">vous en </w:t>
      </w:r>
      <w:r w:rsidR="00A116DE" w:rsidRPr="00A116DE">
        <w:rPr>
          <w:rFonts w:ascii="Times New Roman" w:hAnsi="Times New Roman"/>
          <w:sz w:val="24"/>
          <w:szCs w:val="24"/>
          <w:lang w:val="fr-FR"/>
        </w:rPr>
        <w:t>prie; pour l'amour d</w:t>
      </w:r>
      <w:r w:rsidR="00A116DE">
        <w:rPr>
          <w:rFonts w:ascii="Times New Roman" w:hAnsi="Times New Roman"/>
          <w:sz w:val="24"/>
          <w:szCs w:val="24"/>
          <w:lang w:val="fr-FR"/>
        </w:rPr>
        <w:t>e la Très-Sainte Vierge Marie, votre Mère et ma M</w:t>
      </w:r>
      <w:r w:rsidR="00A116DE" w:rsidRPr="00A116DE">
        <w:rPr>
          <w:rFonts w:ascii="Times New Roman" w:hAnsi="Times New Roman"/>
          <w:sz w:val="24"/>
          <w:szCs w:val="24"/>
          <w:lang w:val="fr-FR"/>
        </w:rPr>
        <w:t>ère</w:t>
      </w:r>
      <w:r w:rsidR="00A116DE">
        <w:rPr>
          <w:rFonts w:ascii="Times New Roman" w:hAnsi="Times New Roman"/>
          <w:sz w:val="24"/>
          <w:szCs w:val="24"/>
          <w:lang w:val="fr-FR"/>
        </w:rPr>
        <w:t xml:space="preserve">; </w:t>
      </w:r>
      <w:r w:rsidR="00A116DE" w:rsidRPr="00A116DE">
        <w:rPr>
          <w:rFonts w:ascii="Times New Roman" w:hAnsi="Times New Roman"/>
          <w:sz w:val="24"/>
          <w:szCs w:val="24"/>
          <w:lang w:val="fr-FR"/>
        </w:rPr>
        <w:t xml:space="preserve"> pour l'amour du glorieux Saint Joseph; pour l'amour de Mad</w:t>
      </w:r>
      <w:r w:rsidR="00A116DE">
        <w:rPr>
          <w:rFonts w:ascii="Times New Roman" w:hAnsi="Times New Roman"/>
          <w:sz w:val="24"/>
          <w:szCs w:val="24"/>
          <w:lang w:val="fr-FR"/>
        </w:rPr>
        <w:t>eleine</w:t>
      </w:r>
      <w:r w:rsidR="00A116DE" w:rsidRPr="00A116DE">
        <w:rPr>
          <w:rFonts w:ascii="Times New Roman" w:hAnsi="Times New Roman"/>
          <w:sz w:val="24"/>
          <w:szCs w:val="24"/>
          <w:lang w:val="fr-FR"/>
        </w:rPr>
        <w:t>, pour l'amour de Jean-</w:t>
      </w:r>
      <w:r w:rsidR="00A116DE">
        <w:rPr>
          <w:rFonts w:ascii="Times New Roman" w:hAnsi="Times New Roman"/>
          <w:sz w:val="24"/>
          <w:szCs w:val="24"/>
          <w:lang w:val="fr-FR"/>
        </w:rPr>
        <w:t xml:space="preserve">Baptiste, pour l'amour de Pierre, </w:t>
      </w:r>
      <w:r w:rsidR="00A116DE" w:rsidRPr="00A116DE">
        <w:rPr>
          <w:rFonts w:ascii="Times New Roman" w:hAnsi="Times New Roman"/>
          <w:sz w:val="24"/>
          <w:szCs w:val="24"/>
          <w:lang w:val="fr-FR"/>
        </w:rPr>
        <w:t>pour l'amour de Paul, pour l'a</w:t>
      </w:r>
      <w:r w:rsidR="00A116DE">
        <w:rPr>
          <w:rFonts w:ascii="Times New Roman" w:hAnsi="Times New Roman"/>
          <w:sz w:val="24"/>
          <w:szCs w:val="24"/>
          <w:lang w:val="fr-FR"/>
        </w:rPr>
        <w:t>mour de François d'Assise, pour l</w:t>
      </w:r>
      <w:r w:rsidR="00A116DE" w:rsidRPr="00A116DE">
        <w:rPr>
          <w:rFonts w:ascii="Times New Roman" w:hAnsi="Times New Roman"/>
          <w:sz w:val="24"/>
          <w:szCs w:val="24"/>
          <w:lang w:val="fr-FR"/>
        </w:rPr>
        <w:t xml:space="preserve">'amour de </w:t>
      </w:r>
      <w:r w:rsidR="00A116DE">
        <w:rPr>
          <w:rFonts w:ascii="Times New Roman" w:hAnsi="Times New Roman"/>
          <w:sz w:val="24"/>
          <w:szCs w:val="24"/>
          <w:lang w:val="fr-FR"/>
        </w:rPr>
        <w:t>Thérèse</w:t>
      </w:r>
      <w:r w:rsidR="00A116DE" w:rsidRPr="00A116DE">
        <w:rPr>
          <w:rFonts w:ascii="Times New Roman" w:hAnsi="Times New Roman"/>
          <w:sz w:val="24"/>
          <w:szCs w:val="24"/>
          <w:lang w:val="fr-FR"/>
        </w:rPr>
        <w:t>, pour l'amou</w:t>
      </w:r>
      <w:r w:rsidR="00A116DE">
        <w:rPr>
          <w:rFonts w:ascii="Times New Roman" w:hAnsi="Times New Roman"/>
          <w:sz w:val="24"/>
          <w:szCs w:val="24"/>
          <w:lang w:val="fr-FR"/>
        </w:rPr>
        <w:t>r de Pierre d'Alcantara, pour l'amour de Véronique capucine</w:t>
      </w:r>
      <w:r w:rsidR="00A116DE" w:rsidRPr="00A116DE">
        <w:rPr>
          <w:rFonts w:ascii="Times New Roman" w:hAnsi="Times New Roman"/>
          <w:sz w:val="24"/>
          <w:szCs w:val="24"/>
          <w:lang w:val="fr-FR"/>
        </w:rPr>
        <w:t>, pour l'amour de sa</w:t>
      </w:r>
      <w:r w:rsidR="00A116DE">
        <w:rPr>
          <w:rFonts w:ascii="Times New Roman" w:hAnsi="Times New Roman"/>
          <w:sz w:val="24"/>
          <w:szCs w:val="24"/>
          <w:lang w:val="fr-FR"/>
        </w:rPr>
        <w:t xml:space="preserve">int Alphonse de' </w:t>
      </w:r>
      <w:r w:rsidR="00AF6574">
        <w:rPr>
          <w:rFonts w:ascii="Times New Roman" w:hAnsi="Times New Roman"/>
          <w:sz w:val="24"/>
          <w:szCs w:val="24"/>
          <w:lang w:val="fr-FR"/>
        </w:rPr>
        <w:t>Lig</w:t>
      </w:r>
      <w:r w:rsidR="00A116DE">
        <w:rPr>
          <w:rFonts w:ascii="Times New Roman" w:hAnsi="Times New Roman"/>
          <w:sz w:val="24"/>
          <w:szCs w:val="24"/>
          <w:lang w:val="fr-FR"/>
        </w:rPr>
        <w:t>uori; o mon Jésus, pour l'amour des Saints M</w:t>
      </w:r>
      <w:r w:rsidR="00A116DE" w:rsidRPr="00A116DE">
        <w:rPr>
          <w:rFonts w:ascii="Times New Roman" w:hAnsi="Times New Roman"/>
          <w:sz w:val="24"/>
          <w:szCs w:val="24"/>
          <w:lang w:val="fr-FR"/>
        </w:rPr>
        <w:t xml:space="preserve">artyrs, pour </w:t>
      </w:r>
      <w:r w:rsidR="00A116DE">
        <w:rPr>
          <w:rFonts w:ascii="Times New Roman" w:hAnsi="Times New Roman"/>
          <w:sz w:val="24"/>
          <w:szCs w:val="24"/>
          <w:lang w:val="fr-FR"/>
        </w:rPr>
        <w:t>l'amour des saints Confesseurs, pour l'amour des Saintes Vierges</w:t>
      </w:r>
      <w:r w:rsidR="00A116DE" w:rsidRPr="00A116DE">
        <w:rPr>
          <w:rFonts w:ascii="Times New Roman" w:hAnsi="Times New Roman"/>
          <w:sz w:val="24"/>
          <w:szCs w:val="24"/>
          <w:lang w:val="fr-FR"/>
        </w:rPr>
        <w:t>, pour l'amou</w:t>
      </w:r>
      <w:r w:rsidR="00A116DE">
        <w:rPr>
          <w:rFonts w:ascii="Times New Roman" w:hAnsi="Times New Roman"/>
          <w:sz w:val="24"/>
          <w:szCs w:val="24"/>
          <w:lang w:val="fr-FR"/>
        </w:rPr>
        <w:t>r de tous les Saints et de tous les A</w:t>
      </w:r>
      <w:r w:rsidR="005C0787">
        <w:rPr>
          <w:rFonts w:ascii="Times New Roman" w:hAnsi="Times New Roman"/>
          <w:sz w:val="24"/>
          <w:szCs w:val="24"/>
          <w:lang w:val="fr-FR"/>
        </w:rPr>
        <w:t>nges, S</w:t>
      </w:r>
      <w:r w:rsidR="00A116DE" w:rsidRPr="00A116DE">
        <w:rPr>
          <w:rFonts w:ascii="Times New Roman" w:hAnsi="Times New Roman"/>
          <w:sz w:val="24"/>
          <w:szCs w:val="24"/>
          <w:lang w:val="fr-FR"/>
        </w:rPr>
        <w:t>aint des saints, Ang</w:t>
      </w:r>
      <w:r w:rsidR="005C0787">
        <w:rPr>
          <w:rFonts w:ascii="Times New Roman" w:hAnsi="Times New Roman"/>
          <w:sz w:val="24"/>
          <w:szCs w:val="24"/>
          <w:lang w:val="fr-FR"/>
        </w:rPr>
        <w:t>e  du</w:t>
      </w:r>
      <w:r w:rsidR="00A116DE">
        <w:rPr>
          <w:rFonts w:ascii="Times New Roman" w:hAnsi="Times New Roman"/>
          <w:sz w:val="24"/>
          <w:szCs w:val="24"/>
          <w:lang w:val="fr-FR"/>
        </w:rPr>
        <w:t xml:space="preserve"> gran</w:t>
      </w:r>
      <w:r w:rsidR="005C0787">
        <w:rPr>
          <w:rFonts w:ascii="Times New Roman" w:hAnsi="Times New Roman"/>
          <w:sz w:val="24"/>
          <w:szCs w:val="24"/>
          <w:lang w:val="fr-FR"/>
        </w:rPr>
        <w:t>d Conseil, exaucez</w:t>
      </w:r>
      <w:r w:rsidR="005C0787" w:rsidRPr="00DE69B1">
        <w:rPr>
          <w:rFonts w:ascii="Times New Roman" w:hAnsi="Times New Roman"/>
          <w:sz w:val="24"/>
          <w:szCs w:val="24"/>
          <w:lang w:val="fr-FR"/>
        </w:rPr>
        <w:t>-moi</w:t>
      </w:r>
      <w:r w:rsidR="005C0787">
        <w:rPr>
          <w:rFonts w:ascii="Times New Roman" w:hAnsi="Times New Roman"/>
          <w:sz w:val="24"/>
          <w:szCs w:val="24"/>
          <w:lang w:val="fr-FR"/>
        </w:rPr>
        <w:t>, exaucez</w:t>
      </w:r>
      <w:r w:rsidR="005C0787" w:rsidRPr="00DE69B1">
        <w:rPr>
          <w:rFonts w:ascii="Times New Roman" w:hAnsi="Times New Roman"/>
          <w:sz w:val="24"/>
          <w:szCs w:val="24"/>
          <w:lang w:val="fr-FR"/>
        </w:rPr>
        <w:t>-moi</w:t>
      </w:r>
      <w:r w:rsidR="005C0787">
        <w:rPr>
          <w:rFonts w:ascii="Times New Roman" w:hAnsi="Times New Roman"/>
          <w:sz w:val="24"/>
          <w:szCs w:val="24"/>
          <w:lang w:val="fr-FR"/>
        </w:rPr>
        <w:t>, exaucez</w:t>
      </w:r>
      <w:r w:rsidR="005C0787" w:rsidRPr="00DE69B1">
        <w:rPr>
          <w:rFonts w:ascii="Times New Roman" w:hAnsi="Times New Roman"/>
          <w:sz w:val="24"/>
          <w:szCs w:val="24"/>
          <w:lang w:val="fr-FR"/>
        </w:rPr>
        <w:t>-moi</w:t>
      </w:r>
      <w:r w:rsidR="005C0787">
        <w:rPr>
          <w:rFonts w:ascii="Times New Roman" w:hAnsi="Times New Roman"/>
          <w:sz w:val="24"/>
          <w:szCs w:val="24"/>
          <w:lang w:val="fr-FR"/>
        </w:rPr>
        <w:t>. Amen. Amen. Amen</w:t>
      </w:r>
      <w:r w:rsidR="00A116DE" w:rsidRPr="00A116DE">
        <w:rPr>
          <w:rFonts w:ascii="Times New Roman" w:hAnsi="Times New Roman"/>
          <w:sz w:val="24"/>
          <w:szCs w:val="24"/>
          <w:lang w:val="fr-FR"/>
        </w:rPr>
        <w:t>!!! »</w:t>
      </w:r>
      <w:r w:rsidR="00A116DE">
        <w:rPr>
          <w:rStyle w:val="FootnoteReference"/>
          <w:rFonts w:ascii="Times New Roman" w:hAnsi="Times New Roman"/>
          <w:sz w:val="24"/>
          <w:szCs w:val="24"/>
          <w:lang w:val="fr-FR"/>
        </w:rPr>
        <w:footnoteReference w:id="8"/>
      </w:r>
      <w:r w:rsidR="00A116DE" w:rsidRPr="00A116DE">
        <w:rPr>
          <w:rFonts w:ascii="Times New Roman" w:hAnsi="Times New Roman"/>
          <w:sz w:val="24"/>
          <w:szCs w:val="24"/>
          <w:lang w:val="fr-FR"/>
        </w:rPr>
        <w:t>.</w:t>
      </w:r>
    </w:p>
    <w:p w14:paraId="22BE2399" w14:textId="77777777" w:rsidR="00DA1B14" w:rsidRDefault="00B73AFE" w:rsidP="008577A9">
      <w:pPr>
        <w:spacing w:after="120"/>
        <w:rPr>
          <w:rFonts w:ascii="Times New Roman" w:hAnsi="Times New Roman"/>
          <w:sz w:val="24"/>
          <w:szCs w:val="24"/>
          <w:lang w:val="fr-FR"/>
        </w:rPr>
      </w:pPr>
      <w:r>
        <w:rPr>
          <w:lang w:val="fr-FR"/>
        </w:rPr>
        <w:tab/>
      </w:r>
      <w:r w:rsidR="005C0787" w:rsidRPr="00CA1865">
        <w:rPr>
          <w:rFonts w:ascii="Times New Roman" w:hAnsi="Times New Roman"/>
          <w:sz w:val="24"/>
          <w:szCs w:val="24"/>
          <w:lang w:val="fr-FR"/>
        </w:rPr>
        <w:t>Comme il se tourne tendrement vers</w:t>
      </w:r>
      <w:r>
        <w:rPr>
          <w:rFonts w:ascii="Times New Roman" w:hAnsi="Times New Roman"/>
          <w:sz w:val="24"/>
          <w:szCs w:val="24"/>
          <w:lang w:val="fr-FR"/>
        </w:rPr>
        <w:t xml:space="preserve"> la Madone!</w:t>
      </w:r>
      <w:r w:rsidR="00324175">
        <w:rPr>
          <w:rFonts w:ascii="Times New Roman" w:hAnsi="Times New Roman"/>
          <w:sz w:val="24"/>
          <w:szCs w:val="24"/>
          <w:lang w:val="fr-FR"/>
        </w:rPr>
        <w:t xml:space="preserve"> "</w:t>
      </w:r>
      <w:r w:rsidR="00DA1B14" w:rsidRPr="00CA1865">
        <w:rPr>
          <w:rFonts w:ascii="Times New Roman" w:hAnsi="Times New Roman"/>
          <w:sz w:val="24"/>
          <w:szCs w:val="24"/>
          <w:lang w:val="fr-FR"/>
        </w:rPr>
        <w:t xml:space="preserve">Ô </w:t>
      </w:r>
      <w:r w:rsidR="005C0787" w:rsidRPr="00CA1865">
        <w:rPr>
          <w:rFonts w:ascii="Times New Roman" w:hAnsi="Times New Roman"/>
          <w:sz w:val="24"/>
          <w:szCs w:val="24"/>
          <w:lang w:val="fr-FR"/>
        </w:rPr>
        <w:t>Cœur Immaculé de Marie, de grâce</w:t>
      </w:r>
      <w:r w:rsidR="00DA1B14" w:rsidRPr="00CA1865">
        <w:rPr>
          <w:rFonts w:ascii="Times New Roman" w:hAnsi="Times New Roman"/>
          <w:sz w:val="24"/>
          <w:szCs w:val="24"/>
          <w:lang w:val="fr-FR"/>
        </w:rPr>
        <w:t>, convertis</w:t>
      </w:r>
      <w:r w:rsidR="005C0787" w:rsidRPr="00CA1865">
        <w:rPr>
          <w:rFonts w:ascii="Times New Roman" w:hAnsi="Times New Roman"/>
          <w:sz w:val="24"/>
          <w:szCs w:val="24"/>
          <w:lang w:val="fr-FR"/>
        </w:rPr>
        <w:t>sez-moi aux Sacré Cœur de Jésus!</w:t>
      </w:r>
      <w:r w:rsidR="00DA1B14" w:rsidRPr="00CA1865">
        <w:rPr>
          <w:rFonts w:ascii="Times New Roman" w:hAnsi="Times New Roman"/>
          <w:sz w:val="24"/>
          <w:szCs w:val="24"/>
          <w:lang w:val="fr-FR"/>
        </w:rPr>
        <w:t>...</w:t>
      </w:r>
      <w:r w:rsidR="005C0787" w:rsidRPr="00CA1865">
        <w:rPr>
          <w:rFonts w:ascii="Times New Roman" w:hAnsi="Times New Roman"/>
          <w:sz w:val="24"/>
          <w:szCs w:val="24"/>
          <w:lang w:val="fr-FR"/>
        </w:rPr>
        <w:t xml:space="preserve"> </w:t>
      </w:r>
      <w:r w:rsidR="00DA1B14" w:rsidRPr="00CA1865">
        <w:rPr>
          <w:rFonts w:ascii="Times New Roman" w:hAnsi="Times New Roman"/>
          <w:sz w:val="24"/>
          <w:szCs w:val="24"/>
          <w:lang w:val="fr-FR"/>
        </w:rPr>
        <w:t>Cœur Immaculé de Marie, don</w:t>
      </w:r>
      <w:r w:rsidR="007B2551" w:rsidRPr="00CA1865">
        <w:rPr>
          <w:rFonts w:ascii="Times New Roman" w:hAnsi="Times New Roman"/>
          <w:sz w:val="24"/>
          <w:szCs w:val="24"/>
          <w:lang w:val="fr-FR"/>
        </w:rPr>
        <w:t>nez-moi à ce Jésus qui m'a fait</w:t>
      </w:r>
      <w:r w:rsidR="005C0787" w:rsidRPr="00CA1865">
        <w:rPr>
          <w:rFonts w:ascii="Times New Roman" w:hAnsi="Times New Roman"/>
          <w:sz w:val="24"/>
          <w:szCs w:val="24"/>
          <w:lang w:val="fr-FR"/>
        </w:rPr>
        <w:t xml:space="preserve"> </w:t>
      </w:r>
      <w:r w:rsidR="00DA1B14" w:rsidRPr="00CA1865">
        <w:rPr>
          <w:rFonts w:ascii="Times New Roman" w:hAnsi="Times New Roman"/>
          <w:sz w:val="24"/>
          <w:szCs w:val="24"/>
          <w:lang w:val="fr-FR"/>
        </w:rPr>
        <w:t>sa proie et son ministr</w:t>
      </w:r>
      <w:r w:rsidR="005C0787" w:rsidRPr="00CA1865">
        <w:rPr>
          <w:rFonts w:ascii="Times New Roman" w:hAnsi="Times New Roman"/>
          <w:sz w:val="24"/>
          <w:szCs w:val="24"/>
          <w:lang w:val="fr-FR"/>
        </w:rPr>
        <w:t xml:space="preserve">e, </w:t>
      </w:r>
      <w:r w:rsidR="007B2551" w:rsidRPr="00CA1865">
        <w:rPr>
          <w:rFonts w:ascii="Times New Roman" w:hAnsi="Times New Roman"/>
          <w:sz w:val="24"/>
          <w:szCs w:val="24"/>
          <w:lang w:val="fr-FR"/>
        </w:rPr>
        <w:t>donnez</w:t>
      </w:r>
      <w:r w:rsidR="005C0787" w:rsidRPr="00CA1865">
        <w:rPr>
          <w:rFonts w:ascii="Times New Roman" w:hAnsi="Times New Roman"/>
          <w:sz w:val="24"/>
          <w:szCs w:val="24"/>
          <w:lang w:val="fr-FR"/>
        </w:rPr>
        <w:t xml:space="preserve"> la brebis perdue au Bon </w:t>
      </w:r>
      <w:r w:rsidR="007B2551" w:rsidRPr="00CA1865">
        <w:rPr>
          <w:rFonts w:ascii="Times New Roman" w:hAnsi="Times New Roman"/>
          <w:sz w:val="24"/>
          <w:szCs w:val="24"/>
          <w:lang w:val="fr-FR"/>
        </w:rPr>
        <w:t>Pasteur, donnez le Fils Prodigue au Père amoureux</w:t>
      </w:r>
      <w:r w:rsidR="00DA1B14" w:rsidRPr="00CA1865">
        <w:rPr>
          <w:rFonts w:ascii="Times New Roman" w:hAnsi="Times New Roman"/>
          <w:sz w:val="24"/>
          <w:szCs w:val="24"/>
          <w:lang w:val="fr-FR"/>
        </w:rPr>
        <w:t>! Je reviens</w:t>
      </w:r>
      <w:r w:rsidR="005C0787" w:rsidRPr="00CA1865">
        <w:rPr>
          <w:rFonts w:ascii="Times New Roman" w:hAnsi="Times New Roman"/>
          <w:sz w:val="24"/>
          <w:szCs w:val="24"/>
          <w:lang w:val="fr-FR"/>
        </w:rPr>
        <w:t xml:space="preserve"> </w:t>
      </w:r>
      <w:r w:rsidR="007B2551" w:rsidRPr="00CA1865">
        <w:rPr>
          <w:rFonts w:ascii="Times New Roman" w:hAnsi="Times New Roman"/>
          <w:sz w:val="24"/>
          <w:szCs w:val="24"/>
          <w:lang w:val="fr-FR"/>
        </w:rPr>
        <w:t>déchiré, blessé et taché! Ah, vrai Ré</w:t>
      </w:r>
      <w:r w:rsidR="00DA1B14" w:rsidRPr="00CA1865">
        <w:rPr>
          <w:rFonts w:ascii="Times New Roman" w:hAnsi="Times New Roman"/>
          <w:sz w:val="24"/>
          <w:szCs w:val="24"/>
          <w:lang w:val="fr-FR"/>
        </w:rPr>
        <w:t>becca, couvre</w:t>
      </w:r>
      <w:r w:rsidR="007B2551" w:rsidRPr="00CA1865">
        <w:rPr>
          <w:rFonts w:ascii="Times New Roman" w:hAnsi="Times New Roman"/>
          <w:sz w:val="24"/>
          <w:szCs w:val="24"/>
          <w:lang w:val="fr-FR"/>
        </w:rPr>
        <w:t>z</w:t>
      </w:r>
      <w:r w:rsidR="00DA1B14" w:rsidRPr="00CA1865">
        <w:rPr>
          <w:rFonts w:ascii="Times New Roman" w:hAnsi="Times New Roman"/>
          <w:sz w:val="24"/>
          <w:szCs w:val="24"/>
          <w:lang w:val="fr-FR"/>
        </w:rPr>
        <w:t xml:space="preserve">-moi des </w:t>
      </w:r>
      <w:r w:rsidR="00DA1B14" w:rsidRPr="00324175">
        <w:rPr>
          <w:rFonts w:ascii="Times New Roman" w:hAnsi="Times New Roman"/>
          <w:sz w:val="24"/>
          <w:szCs w:val="24"/>
          <w:lang w:val="fr-FR"/>
        </w:rPr>
        <w:t>mérites de l'Agneau Immaculé, guéris</w:t>
      </w:r>
      <w:r w:rsidR="007B2551" w:rsidRPr="00324175">
        <w:rPr>
          <w:rFonts w:ascii="Times New Roman" w:hAnsi="Times New Roman"/>
          <w:sz w:val="24"/>
          <w:szCs w:val="24"/>
          <w:lang w:val="fr-FR"/>
        </w:rPr>
        <w:t>sez</w:t>
      </w:r>
      <w:r w:rsidR="00DA1B14" w:rsidRPr="00324175">
        <w:rPr>
          <w:rFonts w:ascii="Times New Roman" w:hAnsi="Times New Roman"/>
          <w:sz w:val="24"/>
          <w:szCs w:val="24"/>
          <w:lang w:val="fr-FR"/>
        </w:rPr>
        <w:t>-moi</w:t>
      </w:r>
      <w:r w:rsidR="005C0787" w:rsidRPr="00324175">
        <w:rPr>
          <w:rFonts w:ascii="Times New Roman" w:hAnsi="Times New Roman"/>
          <w:sz w:val="24"/>
          <w:szCs w:val="24"/>
          <w:lang w:val="fr-FR"/>
        </w:rPr>
        <w:t>, purifie</w:t>
      </w:r>
      <w:r w:rsidR="007B2551" w:rsidRPr="00324175">
        <w:rPr>
          <w:rFonts w:ascii="Times New Roman" w:hAnsi="Times New Roman"/>
          <w:sz w:val="24"/>
          <w:szCs w:val="24"/>
          <w:lang w:val="fr-FR"/>
        </w:rPr>
        <w:t>z</w:t>
      </w:r>
      <w:r w:rsidR="005C0787" w:rsidRPr="00324175">
        <w:rPr>
          <w:rFonts w:ascii="Times New Roman" w:hAnsi="Times New Roman"/>
          <w:sz w:val="24"/>
          <w:szCs w:val="24"/>
          <w:lang w:val="fr-FR"/>
        </w:rPr>
        <w:t>-moi et réduis</w:t>
      </w:r>
      <w:r w:rsidR="007B2551" w:rsidRPr="00324175">
        <w:rPr>
          <w:rFonts w:ascii="Times New Roman" w:hAnsi="Times New Roman"/>
          <w:sz w:val="24"/>
          <w:szCs w:val="24"/>
          <w:lang w:val="fr-FR"/>
        </w:rPr>
        <w:t>ez-moi libre</w:t>
      </w:r>
      <w:r w:rsidR="00DA1B14" w:rsidRPr="00324175">
        <w:rPr>
          <w:rFonts w:ascii="Times New Roman" w:hAnsi="Times New Roman"/>
          <w:sz w:val="24"/>
          <w:szCs w:val="24"/>
          <w:lang w:val="fr-FR"/>
        </w:rPr>
        <w:t xml:space="preserve"> et </w:t>
      </w:r>
      <w:r w:rsidR="00537B56" w:rsidRPr="00324175">
        <w:rPr>
          <w:rFonts w:ascii="Times New Roman" w:hAnsi="Times New Roman"/>
          <w:sz w:val="24"/>
          <w:szCs w:val="24"/>
          <w:lang w:val="fr-FR"/>
        </w:rPr>
        <w:lastRenderedPageBreak/>
        <w:t>dégagé à</w:t>
      </w:r>
      <w:r w:rsidR="00DA1B14" w:rsidRPr="00324175">
        <w:rPr>
          <w:rFonts w:ascii="Times New Roman" w:hAnsi="Times New Roman"/>
          <w:sz w:val="24"/>
          <w:szCs w:val="24"/>
          <w:lang w:val="fr-FR"/>
        </w:rPr>
        <w:t xml:space="preserve"> mon et votre</w:t>
      </w:r>
      <w:r w:rsidR="005C0787" w:rsidRPr="00324175">
        <w:rPr>
          <w:rFonts w:ascii="Times New Roman" w:hAnsi="Times New Roman"/>
          <w:sz w:val="24"/>
          <w:szCs w:val="24"/>
          <w:lang w:val="fr-FR"/>
        </w:rPr>
        <w:t xml:space="preserve"> Jésus! </w:t>
      </w:r>
      <w:r w:rsidR="006F321C" w:rsidRPr="00324175">
        <w:rPr>
          <w:rFonts w:ascii="Times New Roman" w:hAnsi="Times New Roman"/>
          <w:sz w:val="24"/>
          <w:szCs w:val="24"/>
          <w:lang w:val="fr-FR"/>
        </w:rPr>
        <w:t>Brisez tous mes pièges, qui me lient à toute créature</w:t>
      </w:r>
      <w:r w:rsidR="00DA1B14" w:rsidRPr="00324175">
        <w:rPr>
          <w:rFonts w:ascii="Times New Roman" w:hAnsi="Times New Roman"/>
          <w:sz w:val="24"/>
          <w:szCs w:val="24"/>
          <w:lang w:val="fr-FR"/>
        </w:rPr>
        <w:t>, afi</w:t>
      </w:r>
      <w:r w:rsidR="005C0787" w:rsidRPr="00324175">
        <w:rPr>
          <w:rFonts w:ascii="Times New Roman" w:hAnsi="Times New Roman"/>
          <w:sz w:val="24"/>
          <w:szCs w:val="24"/>
          <w:lang w:val="fr-FR"/>
        </w:rPr>
        <w:t xml:space="preserve">n que je puisse dire pour vous: </w:t>
      </w:r>
      <w:r w:rsidR="00DA1B14" w:rsidRPr="00324175">
        <w:rPr>
          <w:rFonts w:ascii="Times New Roman" w:hAnsi="Times New Roman"/>
          <w:i/>
          <w:sz w:val="24"/>
          <w:szCs w:val="24"/>
          <w:lang w:val="fr-FR"/>
        </w:rPr>
        <w:t>Laqueus</w:t>
      </w:r>
      <w:r w:rsidR="006F321C" w:rsidRPr="00324175">
        <w:rPr>
          <w:rFonts w:ascii="Times New Roman" w:hAnsi="Times New Roman"/>
          <w:i/>
          <w:sz w:val="24"/>
          <w:szCs w:val="24"/>
          <w:lang w:val="fr-FR"/>
        </w:rPr>
        <w:t xml:space="preserve"> contritus est et </w:t>
      </w:r>
      <w:r w:rsidR="00DA1B14" w:rsidRPr="00324175">
        <w:rPr>
          <w:rFonts w:ascii="Times New Roman" w:hAnsi="Times New Roman"/>
          <w:i/>
          <w:sz w:val="24"/>
          <w:szCs w:val="24"/>
          <w:lang w:val="fr-FR"/>
        </w:rPr>
        <w:t>e</w:t>
      </w:r>
      <w:r w:rsidR="005C0787" w:rsidRPr="00324175">
        <w:rPr>
          <w:rFonts w:ascii="Times New Roman" w:hAnsi="Times New Roman"/>
          <w:i/>
          <w:sz w:val="24"/>
          <w:szCs w:val="24"/>
          <w:lang w:val="fr-FR"/>
        </w:rPr>
        <w:t>go liberatus</w:t>
      </w:r>
      <w:r w:rsidR="006F321C" w:rsidRPr="00324175">
        <w:rPr>
          <w:rFonts w:ascii="Times New Roman" w:hAnsi="Times New Roman"/>
          <w:i/>
          <w:sz w:val="24"/>
          <w:szCs w:val="24"/>
          <w:lang w:val="fr-FR"/>
        </w:rPr>
        <w:t xml:space="preserve"> sum</w:t>
      </w:r>
      <w:r w:rsidR="005C0787" w:rsidRPr="00324175">
        <w:rPr>
          <w:rFonts w:ascii="Times New Roman" w:hAnsi="Times New Roman"/>
          <w:i/>
          <w:sz w:val="24"/>
          <w:szCs w:val="24"/>
          <w:lang w:val="fr-FR"/>
        </w:rPr>
        <w:t>!</w:t>
      </w:r>
      <w:r w:rsidR="00AF6574">
        <w:rPr>
          <w:rFonts w:ascii="Times New Roman" w:hAnsi="Times New Roman"/>
          <w:sz w:val="24"/>
          <w:szCs w:val="24"/>
          <w:lang w:val="fr-FR"/>
        </w:rPr>
        <w:t xml:space="preserve"> O</w:t>
      </w:r>
      <w:r w:rsidR="006F321C" w:rsidRPr="00324175">
        <w:rPr>
          <w:rFonts w:ascii="Times New Roman" w:hAnsi="Times New Roman"/>
          <w:sz w:val="24"/>
          <w:szCs w:val="24"/>
          <w:lang w:val="fr-FR"/>
        </w:rPr>
        <w:t xml:space="preserve"> ma libératrice</w:t>
      </w:r>
      <w:r w:rsidR="005C0787" w:rsidRPr="00324175">
        <w:rPr>
          <w:rFonts w:ascii="Times New Roman" w:hAnsi="Times New Roman"/>
          <w:sz w:val="24"/>
          <w:szCs w:val="24"/>
          <w:lang w:val="fr-FR"/>
        </w:rPr>
        <w:t xml:space="preserve">, </w:t>
      </w:r>
      <w:r w:rsidR="006F321C" w:rsidRPr="00324175">
        <w:rPr>
          <w:rFonts w:ascii="Times New Roman" w:hAnsi="Times New Roman"/>
          <w:sz w:val="24"/>
          <w:szCs w:val="24"/>
          <w:lang w:val="fr-FR"/>
        </w:rPr>
        <w:t>ô ma rédemptrice</w:t>
      </w:r>
      <w:r w:rsidR="00DA1B14" w:rsidRPr="00324175">
        <w:rPr>
          <w:rFonts w:ascii="Times New Roman" w:hAnsi="Times New Roman"/>
          <w:sz w:val="24"/>
          <w:szCs w:val="24"/>
          <w:lang w:val="fr-FR"/>
        </w:rPr>
        <w:t xml:space="preserve">, </w:t>
      </w:r>
      <w:r w:rsidR="006F321C" w:rsidRPr="00324175">
        <w:rPr>
          <w:rFonts w:ascii="Times New Roman" w:hAnsi="Times New Roman"/>
          <w:sz w:val="24"/>
          <w:szCs w:val="24"/>
          <w:lang w:val="fr-FR"/>
        </w:rPr>
        <w:t>ô ma</w:t>
      </w:r>
      <w:r w:rsidR="00324175" w:rsidRPr="00324175">
        <w:rPr>
          <w:rFonts w:ascii="Times New Roman" w:hAnsi="Times New Roman"/>
          <w:sz w:val="24"/>
          <w:szCs w:val="24"/>
          <w:lang w:val="fr-FR"/>
        </w:rPr>
        <w:t xml:space="preserve"> sauveuse</w:t>
      </w:r>
      <w:r w:rsidR="005C0787" w:rsidRPr="00324175">
        <w:rPr>
          <w:rFonts w:ascii="Times New Roman" w:hAnsi="Times New Roman"/>
          <w:sz w:val="24"/>
          <w:szCs w:val="24"/>
          <w:lang w:val="fr-FR"/>
        </w:rPr>
        <w:t>,</w:t>
      </w:r>
      <w:r w:rsidR="00324175" w:rsidRPr="00324175">
        <w:rPr>
          <w:rFonts w:ascii="Times New Roman" w:hAnsi="Times New Roman"/>
          <w:sz w:val="24"/>
          <w:szCs w:val="24"/>
          <w:lang w:val="fr-FR"/>
        </w:rPr>
        <w:t xml:space="preserve"> ô madame, vous n'avez</w:t>
      </w:r>
      <w:r w:rsidR="005C0787" w:rsidRPr="00324175">
        <w:rPr>
          <w:rFonts w:ascii="Times New Roman" w:hAnsi="Times New Roman"/>
          <w:sz w:val="24"/>
          <w:szCs w:val="24"/>
          <w:lang w:val="fr-FR"/>
        </w:rPr>
        <w:t xml:space="preserve"> pas </w:t>
      </w:r>
      <w:r w:rsidR="00DA1B14" w:rsidRPr="00324175">
        <w:rPr>
          <w:rFonts w:ascii="Times New Roman" w:hAnsi="Times New Roman"/>
          <w:sz w:val="24"/>
          <w:szCs w:val="24"/>
          <w:lang w:val="fr-FR"/>
        </w:rPr>
        <w:t xml:space="preserve">fini de m'aimer, non! Donc </w:t>
      </w:r>
      <w:r w:rsidR="005C0787" w:rsidRPr="00324175">
        <w:rPr>
          <w:rFonts w:ascii="Times New Roman" w:hAnsi="Times New Roman"/>
          <w:sz w:val="24"/>
          <w:szCs w:val="24"/>
          <w:lang w:val="fr-FR"/>
        </w:rPr>
        <w:t xml:space="preserve">je ne finis pas de me confier à </w:t>
      </w:r>
      <w:r w:rsidR="00324175" w:rsidRPr="00324175">
        <w:rPr>
          <w:rFonts w:ascii="Times New Roman" w:hAnsi="Times New Roman"/>
          <w:sz w:val="24"/>
          <w:szCs w:val="24"/>
          <w:lang w:val="fr-FR"/>
        </w:rPr>
        <w:t>vous! De grâce,</w:t>
      </w:r>
      <w:r w:rsidR="00DA1B14" w:rsidRPr="00324175">
        <w:rPr>
          <w:rFonts w:ascii="Times New Roman" w:hAnsi="Times New Roman"/>
          <w:sz w:val="24"/>
          <w:szCs w:val="24"/>
          <w:lang w:val="fr-FR"/>
        </w:rPr>
        <w:t xml:space="preserve"> Marie, mon espoir </w:t>
      </w:r>
      <w:r w:rsidR="00324175" w:rsidRPr="00324175">
        <w:rPr>
          <w:rFonts w:ascii="Times New Roman" w:hAnsi="Times New Roman"/>
          <w:sz w:val="24"/>
          <w:szCs w:val="24"/>
          <w:lang w:val="fr-FR"/>
        </w:rPr>
        <w:t xml:space="preserve">- </w:t>
      </w:r>
      <w:r w:rsidR="00DA1B14" w:rsidRPr="00324175">
        <w:rPr>
          <w:rFonts w:ascii="Times New Roman" w:hAnsi="Times New Roman"/>
          <w:sz w:val="24"/>
          <w:szCs w:val="24"/>
          <w:lang w:val="fr-FR"/>
        </w:rPr>
        <w:t>fait</w:t>
      </w:r>
      <w:r w:rsidR="00324175" w:rsidRPr="00324175">
        <w:rPr>
          <w:rFonts w:ascii="Times New Roman" w:hAnsi="Times New Roman"/>
          <w:sz w:val="24"/>
          <w:szCs w:val="24"/>
          <w:lang w:val="fr-FR"/>
        </w:rPr>
        <w:t>es-</w:t>
      </w:r>
      <w:r w:rsidR="00537B56" w:rsidRPr="00324175">
        <w:rPr>
          <w:rFonts w:ascii="Times New Roman" w:hAnsi="Times New Roman"/>
          <w:sz w:val="24"/>
          <w:szCs w:val="24"/>
          <w:lang w:val="fr-FR"/>
        </w:rPr>
        <w:t xml:space="preserve">moi </w:t>
      </w:r>
      <w:r w:rsidR="00537B56">
        <w:rPr>
          <w:rFonts w:ascii="Times New Roman" w:hAnsi="Times New Roman"/>
          <w:sz w:val="24"/>
          <w:szCs w:val="24"/>
          <w:lang w:val="fr-FR"/>
        </w:rPr>
        <w:t>tout</w:t>
      </w:r>
      <w:r w:rsidR="00324175" w:rsidRPr="00324175">
        <w:rPr>
          <w:rFonts w:ascii="Times New Roman" w:hAnsi="Times New Roman"/>
          <w:sz w:val="24"/>
          <w:szCs w:val="24"/>
          <w:lang w:val="fr-FR"/>
        </w:rPr>
        <w:t xml:space="preserve"> de Jésus!"</w:t>
      </w:r>
      <w:r w:rsidR="00324175">
        <w:rPr>
          <w:rFonts w:ascii="Times New Roman" w:hAnsi="Times New Roman"/>
          <w:sz w:val="24"/>
          <w:szCs w:val="24"/>
          <w:lang w:val="fr-FR"/>
        </w:rPr>
        <w:t>.</w:t>
      </w:r>
      <w:r w:rsidR="00324175" w:rsidRPr="00324175">
        <w:rPr>
          <w:rStyle w:val="FootnoteReference"/>
          <w:rFonts w:ascii="Times New Roman" w:hAnsi="Times New Roman"/>
          <w:sz w:val="24"/>
          <w:szCs w:val="24"/>
          <w:lang w:val="fr-FR"/>
        </w:rPr>
        <w:footnoteReference w:id="9"/>
      </w:r>
      <w:r w:rsidR="008731C9">
        <w:rPr>
          <w:rFonts w:ascii="Times New Roman" w:hAnsi="Times New Roman"/>
          <w:sz w:val="24"/>
          <w:szCs w:val="24"/>
          <w:lang w:val="fr-FR"/>
        </w:rPr>
        <w:t xml:space="preserve"> </w:t>
      </w:r>
    </w:p>
    <w:p w14:paraId="736859EE" w14:textId="77777777" w:rsidR="00B73AFE" w:rsidRPr="00E15FCD" w:rsidRDefault="00324175" w:rsidP="00253746">
      <w:pPr>
        <w:spacing w:after="120"/>
        <w:ind w:firstLine="708"/>
        <w:rPr>
          <w:rFonts w:ascii="Times New Roman" w:hAnsi="Times New Roman"/>
          <w:sz w:val="24"/>
          <w:szCs w:val="24"/>
          <w:lang w:val="fr-FR"/>
        </w:rPr>
      </w:pPr>
      <w:r w:rsidRPr="00324175">
        <w:rPr>
          <w:rFonts w:ascii="Times New Roman" w:hAnsi="Times New Roman"/>
          <w:sz w:val="24"/>
          <w:szCs w:val="24"/>
          <w:lang w:val="fr-FR"/>
        </w:rPr>
        <w:t>Et ailleurs: "Ne regarde</w:t>
      </w:r>
      <w:r w:rsidR="00D95B27">
        <w:rPr>
          <w:rFonts w:ascii="Times New Roman" w:hAnsi="Times New Roman"/>
          <w:sz w:val="24"/>
          <w:szCs w:val="24"/>
          <w:lang w:val="fr-FR"/>
        </w:rPr>
        <w:t>z</w:t>
      </w:r>
      <w:r w:rsidR="008731C9">
        <w:rPr>
          <w:rFonts w:ascii="Times New Roman" w:hAnsi="Times New Roman"/>
          <w:sz w:val="24"/>
          <w:szCs w:val="24"/>
          <w:lang w:val="fr-FR"/>
        </w:rPr>
        <w:t xml:space="preserve"> pas mes démérites, ô ma Très-Sainte Mère; j</w:t>
      </w:r>
      <w:r w:rsidRPr="00324175">
        <w:rPr>
          <w:rFonts w:ascii="Times New Roman" w:hAnsi="Times New Roman"/>
          <w:sz w:val="24"/>
          <w:szCs w:val="24"/>
          <w:lang w:val="fr-FR"/>
        </w:rPr>
        <w:t xml:space="preserve">e devrais de mon </w:t>
      </w:r>
      <w:r>
        <w:rPr>
          <w:rFonts w:ascii="Times New Roman" w:hAnsi="Times New Roman"/>
          <w:sz w:val="24"/>
          <w:szCs w:val="24"/>
          <w:lang w:val="fr-FR"/>
        </w:rPr>
        <w:t xml:space="preserve">côté coopérer efficacement pour </w:t>
      </w:r>
      <w:r w:rsidR="008731C9">
        <w:rPr>
          <w:rFonts w:ascii="Times New Roman" w:hAnsi="Times New Roman"/>
          <w:sz w:val="24"/>
          <w:szCs w:val="24"/>
          <w:lang w:val="fr-FR"/>
        </w:rPr>
        <w:t>me convertir</w:t>
      </w:r>
      <w:r w:rsidRPr="00324175">
        <w:rPr>
          <w:rFonts w:ascii="Times New Roman" w:hAnsi="Times New Roman"/>
          <w:sz w:val="24"/>
          <w:szCs w:val="24"/>
          <w:lang w:val="fr-FR"/>
        </w:rPr>
        <w:t xml:space="preserve"> à Dieu, mais je fais s</w:t>
      </w:r>
      <w:r>
        <w:rPr>
          <w:rFonts w:ascii="Times New Roman" w:hAnsi="Times New Roman"/>
          <w:sz w:val="24"/>
          <w:szCs w:val="24"/>
          <w:lang w:val="fr-FR"/>
        </w:rPr>
        <w:t>ouvent le contraire, et donc je</w:t>
      </w:r>
      <w:r w:rsidRPr="00324175">
        <w:rPr>
          <w:rFonts w:ascii="Times New Roman" w:hAnsi="Times New Roman"/>
          <w:sz w:val="24"/>
          <w:szCs w:val="24"/>
          <w:lang w:val="fr-FR"/>
        </w:rPr>
        <w:t xml:space="preserve"> me rends indigne de la grâce effective</w:t>
      </w:r>
      <w:r w:rsidR="008731C9">
        <w:rPr>
          <w:rFonts w:ascii="Times New Roman" w:hAnsi="Times New Roman"/>
          <w:sz w:val="24"/>
          <w:szCs w:val="24"/>
          <w:lang w:val="fr-FR"/>
        </w:rPr>
        <w:t xml:space="preserve"> de la conversion sincère. M</w:t>
      </w:r>
      <w:r>
        <w:rPr>
          <w:rFonts w:ascii="Times New Roman" w:hAnsi="Times New Roman"/>
          <w:sz w:val="24"/>
          <w:szCs w:val="24"/>
          <w:lang w:val="fr-FR"/>
        </w:rPr>
        <w:t xml:space="preserve">ais </w:t>
      </w:r>
      <w:r w:rsidR="008731C9">
        <w:rPr>
          <w:rFonts w:ascii="Times New Roman" w:hAnsi="Times New Roman"/>
          <w:sz w:val="24"/>
          <w:szCs w:val="24"/>
          <w:lang w:val="fr-FR"/>
        </w:rPr>
        <w:t xml:space="preserve">c'est pourquoi je m'adresse à Vous, </w:t>
      </w:r>
      <w:r w:rsidR="008731C9" w:rsidRPr="00324175">
        <w:rPr>
          <w:rFonts w:ascii="Times New Roman" w:hAnsi="Times New Roman"/>
          <w:sz w:val="24"/>
          <w:szCs w:val="24"/>
          <w:lang w:val="fr-FR"/>
        </w:rPr>
        <w:t>Mère</w:t>
      </w:r>
      <w:r w:rsidR="008731C9">
        <w:rPr>
          <w:rFonts w:ascii="Times New Roman" w:hAnsi="Times New Roman"/>
          <w:sz w:val="24"/>
          <w:szCs w:val="24"/>
          <w:lang w:val="fr-FR"/>
        </w:rPr>
        <w:t xml:space="preserve"> Très-</w:t>
      </w:r>
      <w:r w:rsidRPr="00324175">
        <w:rPr>
          <w:rFonts w:ascii="Times New Roman" w:hAnsi="Times New Roman"/>
          <w:sz w:val="24"/>
          <w:szCs w:val="24"/>
          <w:lang w:val="fr-FR"/>
        </w:rPr>
        <w:t xml:space="preserve">Sainte et très aimée. </w:t>
      </w:r>
      <w:r w:rsidR="008731C9">
        <w:rPr>
          <w:rFonts w:ascii="Times New Roman" w:hAnsi="Times New Roman"/>
          <w:sz w:val="24"/>
          <w:szCs w:val="24"/>
          <w:lang w:val="fr-FR"/>
        </w:rPr>
        <w:t xml:space="preserve">Contentez-vous de cette prière que je vous </w:t>
      </w:r>
      <w:r w:rsidR="00537B56">
        <w:rPr>
          <w:rFonts w:ascii="Times New Roman" w:hAnsi="Times New Roman"/>
          <w:sz w:val="24"/>
          <w:szCs w:val="24"/>
          <w:lang w:val="fr-FR"/>
        </w:rPr>
        <w:t>élève de</w:t>
      </w:r>
      <w:r>
        <w:rPr>
          <w:rFonts w:ascii="Times New Roman" w:hAnsi="Times New Roman"/>
          <w:sz w:val="24"/>
          <w:szCs w:val="24"/>
          <w:lang w:val="fr-FR"/>
        </w:rPr>
        <w:t xml:space="preserve"> l'intérieur </w:t>
      </w:r>
      <w:r w:rsidR="008731C9">
        <w:rPr>
          <w:rFonts w:ascii="Times New Roman" w:hAnsi="Times New Roman"/>
          <w:sz w:val="24"/>
          <w:szCs w:val="24"/>
          <w:lang w:val="fr-FR"/>
        </w:rPr>
        <w:t xml:space="preserve">du </w:t>
      </w:r>
      <w:r w:rsidR="008731C9" w:rsidRPr="00324175">
        <w:rPr>
          <w:rFonts w:ascii="Times New Roman" w:hAnsi="Times New Roman"/>
          <w:sz w:val="24"/>
          <w:szCs w:val="24"/>
          <w:lang w:val="fr-FR"/>
        </w:rPr>
        <w:t>cœur</w:t>
      </w:r>
      <w:r w:rsidR="008731C9">
        <w:rPr>
          <w:rFonts w:ascii="Times New Roman" w:hAnsi="Times New Roman"/>
          <w:sz w:val="24"/>
          <w:szCs w:val="24"/>
          <w:lang w:val="fr-FR"/>
        </w:rPr>
        <w:t>, considérez-</w:t>
      </w:r>
      <w:r w:rsidR="00C223CD">
        <w:rPr>
          <w:rFonts w:ascii="Times New Roman" w:hAnsi="Times New Roman"/>
          <w:sz w:val="24"/>
          <w:szCs w:val="24"/>
          <w:lang w:val="fr-FR"/>
        </w:rPr>
        <w:t xml:space="preserve">la </w:t>
      </w:r>
      <w:r w:rsidR="00C223CD" w:rsidRPr="00324175">
        <w:rPr>
          <w:rFonts w:ascii="Times New Roman" w:hAnsi="Times New Roman"/>
          <w:sz w:val="24"/>
          <w:szCs w:val="24"/>
          <w:lang w:val="fr-FR"/>
        </w:rPr>
        <w:t>comme</w:t>
      </w:r>
      <w:r w:rsidRPr="00324175">
        <w:rPr>
          <w:rFonts w:ascii="Times New Roman" w:hAnsi="Times New Roman"/>
          <w:sz w:val="24"/>
          <w:szCs w:val="24"/>
          <w:lang w:val="fr-FR"/>
        </w:rPr>
        <w:t xml:space="preserve"> une c</w:t>
      </w:r>
      <w:r>
        <w:rPr>
          <w:rFonts w:ascii="Times New Roman" w:hAnsi="Times New Roman"/>
          <w:sz w:val="24"/>
          <w:szCs w:val="24"/>
          <w:lang w:val="fr-FR"/>
        </w:rPr>
        <w:t xml:space="preserve">oopération complète et efficace </w:t>
      </w:r>
      <w:r w:rsidRPr="00324175">
        <w:rPr>
          <w:rFonts w:ascii="Times New Roman" w:hAnsi="Times New Roman"/>
          <w:sz w:val="24"/>
          <w:szCs w:val="24"/>
          <w:lang w:val="fr-FR"/>
        </w:rPr>
        <w:t>à la grâce</w:t>
      </w:r>
      <w:r w:rsidR="008731C9">
        <w:rPr>
          <w:rFonts w:ascii="Times New Roman" w:hAnsi="Times New Roman"/>
          <w:sz w:val="24"/>
          <w:szCs w:val="24"/>
          <w:lang w:val="fr-FR"/>
        </w:rPr>
        <w:t xml:space="preserve"> de la conversion, et n</w:t>
      </w:r>
      <w:r w:rsidR="00AD1435">
        <w:rPr>
          <w:rFonts w:ascii="Times New Roman" w:hAnsi="Times New Roman"/>
          <w:sz w:val="24"/>
          <w:szCs w:val="24"/>
          <w:lang w:val="fr-FR"/>
        </w:rPr>
        <w:t>e demandez</w:t>
      </w:r>
      <w:r>
        <w:rPr>
          <w:rFonts w:ascii="Times New Roman" w:hAnsi="Times New Roman"/>
          <w:sz w:val="24"/>
          <w:szCs w:val="24"/>
          <w:lang w:val="fr-FR"/>
        </w:rPr>
        <w:t xml:space="preserve"> rien d'autre de moi, </w:t>
      </w:r>
      <w:r w:rsidR="00AD1435">
        <w:rPr>
          <w:rFonts w:ascii="Times New Roman" w:hAnsi="Times New Roman"/>
          <w:sz w:val="24"/>
          <w:szCs w:val="24"/>
          <w:lang w:val="fr-FR"/>
        </w:rPr>
        <w:t>parce que je suis incapable à tout: mais: mais</w:t>
      </w:r>
      <w:r w:rsidRPr="00324175">
        <w:rPr>
          <w:rFonts w:ascii="Times New Roman" w:hAnsi="Times New Roman"/>
          <w:sz w:val="24"/>
          <w:szCs w:val="24"/>
          <w:lang w:val="fr-FR"/>
        </w:rPr>
        <w:t xml:space="preserve"> </w:t>
      </w:r>
      <w:r>
        <w:rPr>
          <w:rFonts w:ascii="Times New Roman" w:hAnsi="Times New Roman"/>
          <w:sz w:val="24"/>
          <w:szCs w:val="24"/>
          <w:lang w:val="fr-FR"/>
        </w:rPr>
        <w:t>supplie</w:t>
      </w:r>
      <w:r w:rsidR="00AD1435">
        <w:rPr>
          <w:rFonts w:ascii="Times New Roman" w:hAnsi="Times New Roman"/>
          <w:sz w:val="24"/>
          <w:szCs w:val="24"/>
          <w:lang w:val="fr-FR"/>
        </w:rPr>
        <w:t xml:space="preserve">z-vous </w:t>
      </w:r>
      <w:r w:rsidR="00FC7CB1">
        <w:rPr>
          <w:rFonts w:ascii="Times New Roman" w:hAnsi="Times New Roman"/>
          <w:sz w:val="24"/>
          <w:szCs w:val="24"/>
          <w:lang w:val="fr-FR"/>
        </w:rPr>
        <w:t>avec vos</w:t>
      </w:r>
      <w:r w:rsidR="00AD1435">
        <w:rPr>
          <w:rFonts w:ascii="Times New Roman" w:hAnsi="Times New Roman"/>
          <w:sz w:val="24"/>
          <w:szCs w:val="24"/>
          <w:lang w:val="fr-FR"/>
        </w:rPr>
        <w:t xml:space="preserve"> mérites avant votre Fils pour tous mes démérites"</w:t>
      </w:r>
      <w:r w:rsidR="00AD1435">
        <w:rPr>
          <w:rStyle w:val="FootnoteReference"/>
          <w:rFonts w:ascii="Times New Roman" w:hAnsi="Times New Roman"/>
          <w:sz w:val="24"/>
          <w:szCs w:val="24"/>
          <w:lang w:val="fr-FR"/>
        </w:rPr>
        <w:footnoteReference w:id="10"/>
      </w:r>
      <w:r w:rsidRPr="00324175">
        <w:rPr>
          <w:rFonts w:ascii="Times New Roman" w:hAnsi="Times New Roman"/>
          <w:sz w:val="24"/>
          <w:szCs w:val="24"/>
          <w:lang w:val="fr-FR"/>
        </w:rPr>
        <w:t>.</w:t>
      </w:r>
    </w:p>
    <w:p w14:paraId="054EE5E4" w14:textId="77777777" w:rsidR="00B73AFE" w:rsidRPr="00E15FCD" w:rsidRDefault="00B73AFE" w:rsidP="008577A9">
      <w:pPr>
        <w:spacing w:after="120"/>
        <w:rPr>
          <w:rFonts w:ascii="Times New Roman" w:hAnsi="Times New Roman"/>
          <w:sz w:val="24"/>
          <w:szCs w:val="24"/>
          <w:lang w:val="fr-FR"/>
        </w:rPr>
      </w:pPr>
      <w:r>
        <w:rPr>
          <w:rFonts w:ascii="Times New Roman" w:hAnsi="Times New Roman"/>
          <w:sz w:val="24"/>
          <w:szCs w:val="24"/>
          <w:lang w:val="fr-FR"/>
        </w:rPr>
        <w:tab/>
      </w:r>
      <w:r w:rsidR="00AD1435" w:rsidRPr="0045565F">
        <w:rPr>
          <w:rFonts w:ascii="Times New Roman" w:hAnsi="Times New Roman"/>
          <w:sz w:val="24"/>
          <w:szCs w:val="24"/>
          <w:lang w:val="fr-FR"/>
        </w:rPr>
        <w:t>A</w:t>
      </w:r>
      <w:r w:rsidR="00324175" w:rsidRPr="0045565F">
        <w:rPr>
          <w:rFonts w:ascii="Times New Roman" w:hAnsi="Times New Roman"/>
          <w:sz w:val="24"/>
          <w:szCs w:val="24"/>
          <w:lang w:val="fr-FR"/>
        </w:rPr>
        <w:t xml:space="preserve"> sain</w:t>
      </w:r>
      <w:r w:rsidR="00AD1435" w:rsidRPr="0045565F">
        <w:rPr>
          <w:rFonts w:ascii="Times New Roman" w:hAnsi="Times New Roman"/>
          <w:sz w:val="24"/>
          <w:szCs w:val="24"/>
          <w:lang w:val="fr-FR"/>
        </w:rPr>
        <w:t>t Joseph: " Ô</w:t>
      </w:r>
      <w:r w:rsidR="0045565F" w:rsidRPr="0045565F">
        <w:rPr>
          <w:rFonts w:ascii="Times New Roman" w:hAnsi="Times New Roman"/>
          <w:sz w:val="24"/>
          <w:szCs w:val="24"/>
          <w:lang w:val="fr-FR"/>
        </w:rPr>
        <w:t xml:space="preserve"> Patriarche très</w:t>
      </w:r>
      <w:r w:rsidR="00324175" w:rsidRPr="0045565F">
        <w:rPr>
          <w:rFonts w:ascii="Times New Roman" w:hAnsi="Times New Roman"/>
          <w:sz w:val="24"/>
          <w:szCs w:val="24"/>
          <w:lang w:val="fr-FR"/>
        </w:rPr>
        <w:t xml:space="preserve"> glorieux et puissant</w:t>
      </w:r>
      <w:r w:rsidR="0045565F" w:rsidRPr="0045565F">
        <w:rPr>
          <w:rFonts w:ascii="Times New Roman" w:hAnsi="Times New Roman"/>
          <w:sz w:val="24"/>
          <w:szCs w:val="24"/>
          <w:lang w:val="fr-FR"/>
        </w:rPr>
        <w:t>,</w:t>
      </w:r>
      <w:r w:rsidR="00324175" w:rsidRPr="0045565F">
        <w:rPr>
          <w:rFonts w:ascii="Times New Roman" w:hAnsi="Times New Roman"/>
          <w:sz w:val="24"/>
          <w:szCs w:val="24"/>
          <w:lang w:val="fr-FR"/>
        </w:rPr>
        <w:t xml:space="preserve"> de St. </w:t>
      </w:r>
      <w:r w:rsidR="0045565F" w:rsidRPr="0045565F">
        <w:rPr>
          <w:rFonts w:ascii="Times New Roman" w:hAnsi="Times New Roman"/>
          <w:sz w:val="24"/>
          <w:szCs w:val="24"/>
          <w:lang w:val="fr-FR"/>
        </w:rPr>
        <w:t>Joseph</w:t>
      </w:r>
      <w:r w:rsidR="00324175" w:rsidRPr="0045565F">
        <w:rPr>
          <w:rFonts w:ascii="Times New Roman" w:hAnsi="Times New Roman"/>
          <w:sz w:val="24"/>
          <w:szCs w:val="24"/>
          <w:lang w:val="fr-FR"/>
        </w:rPr>
        <w:t>, je viens à vos pied</w:t>
      </w:r>
      <w:r w:rsidR="0045565F" w:rsidRPr="0045565F">
        <w:rPr>
          <w:rFonts w:ascii="Times New Roman" w:hAnsi="Times New Roman"/>
          <w:sz w:val="24"/>
          <w:szCs w:val="24"/>
          <w:lang w:val="fr-FR"/>
        </w:rPr>
        <w:t>s et je vous expose le</w:t>
      </w:r>
      <w:r w:rsidR="00324175" w:rsidRPr="0045565F">
        <w:rPr>
          <w:rFonts w:ascii="Times New Roman" w:hAnsi="Times New Roman"/>
          <w:sz w:val="24"/>
          <w:szCs w:val="24"/>
          <w:lang w:val="fr-FR"/>
        </w:rPr>
        <w:t xml:space="preserve">s besoins de mon âme ... </w:t>
      </w:r>
      <w:r w:rsidR="0045565F" w:rsidRPr="0045565F">
        <w:rPr>
          <w:rFonts w:ascii="Times New Roman" w:hAnsi="Times New Roman"/>
          <w:sz w:val="24"/>
          <w:szCs w:val="24"/>
          <w:lang w:val="fr-FR"/>
        </w:rPr>
        <w:t>Ô</w:t>
      </w:r>
      <w:r w:rsidR="00324175" w:rsidRPr="0045565F">
        <w:rPr>
          <w:rFonts w:ascii="Times New Roman" w:hAnsi="Times New Roman"/>
          <w:sz w:val="24"/>
          <w:szCs w:val="24"/>
          <w:lang w:val="fr-FR"/>
        </w:rPr>
        <w:t xml:space="preserve"> Saint Patriarche, je </w:t>
      </w:r>
      <w:r w:rsidR="0045565F" w:rsidRPr="0045565F">
        <w:rPr>
          <w:rFonts w:ascii="Times New Roman" w:hAnsi="Times New Roman"/>
          <w:sz w:val="24"/>
          <w:szCs w:val="24"/>
          <w:lang w:val="fr-FR"/>
        </w:rPr>
        <w:t>rapporte à</w:t>
      </w:r>
      <w:r w:rsidR="00324175" w:rsidRPr="0045565F">
        <w:rPr>
          <w:rFonts w:ascii="Times New Roman" w:hAnsi="Times New Roman"/>
          <w:sz w:val="24"/>
          <w:szCs w:val="24"/>
          <w:lang w:val="fr-FR"/>
        </w:rPr>
        <w:t xml:space="preserve"> vôtre </w:t>
      </w:r>
      <w:r w:rsidR="0045565F" w:rsidRPr="0045565F">
        <w:rPr>
          <w:rFonts w:ascii="Times New Roman" w:hAnsi="Times New Roman"/>
          <w:sz w:val="24"/>
          <w:szCs w:val="24"/>
          <w:lang w:val="fr-FR"/>
        </w:rPr>
        <w:t xml:space="preserve">cœur paternel que je veux </w:t>
      </w:r>
      <w:r w:rsidR="00324175" w:rsidRPr="0045565F">
        <w:rPr>
          <w:rFonts w:ascii="Times New Roman" w:hAnsi="Times New Roman"/>
          <w:sz w:val="24"/>
          <w:szCs w:val="24"/>
          <w:lang w:val="fr-FR"/>
        </w:rPr>
        <w:t>seul</w:t>
      </w:r>
      <w:r w:rsidR="0045565F" w:rsidRPr="0045565F">
        <w:rPr>
          <w:rFonts w:ascii="Times New Roman" w:hAnsi="Times New Roman"/>
          <w:sz w:val="24"/>
          <w:szCs w:val="24"/>
          <w:lang w:val="fr-FR"/>
        </w:rPr>
        <w:t>ement</w:t>
      </w:r>
      <w:r w:rsidR="00324175" w:rsidRPr="0045565F">
        <w:rPr>
          <w:rFonts w:ascii="Times New Roman" w:hAnsi="Times New Roman"/>
          <w:sz w:val="24"/>
          <w:szCs w:val="24"/>
          <w:lang w:val="fr-FR"/>
        </w:rPr>
        <w:t xml:space="preserve"> Jésus</w:t>
      </w:r>
      <w:r w:rsidR="0045565F" w:rsidRPr="0045565F">
        <w:rPr>
          <w:rFonts w:ascii="Times New Roman" w:hAnsi="Times New Roman"/>
          <w:sz w:val="24"/>
          <w:szCs w:val="24"/>
          <w:lang w:val="fr-FR"/>
        </w:rPr>
        <w:t xml:space="preserve"> et je veux mourir à chaque</w:t>
      </w:r>
      <w:r w:rsidR="00324175" w:rsidRPr="0045565F">
        <w:rPr>
          <w:rFonts w:ascii="Times New Roman" w:hAnsi="Times New Roman"/>
          <w:sz w:val="24"/>
          <w:szCs w:val="24"/>
          <w:lang w:val="fr-FR"/>
        </w:rPr>
        <w:t xml:space="preserve"> </w:t>
      </w:r>
      <w:r w:rsidR="0045565F" w:rsidRPr="0045565F">
        <w:rPr>
          <w:rFonts w:ascii="Times New Roman" w:hAnsi="Times New Roman"/>
          <w:sz w:val="24"/>
          <w:szCs w:val="24"/>
          <w:lang w:val="fr-FR"/>
        </w:rPr>
        <w:t>créature</w:t>
      </w:r>
      <w:r w:rsidR="00324175" w:rsidRPr="0045565F">
        <w:rPr>
          <w:rFonts w:ascii="Times New Roman" w:hAnsi="Times New Roman"/>
          <w:sz w:val="24"/>
          <w:szCs w:val="24"/>
          <w:lang w:val="fr-FR"/>
        </w:rPr>
        <w:t xml:space="preserve"> et que toutes les créatures m</w:t>
      </w:r>
      <w:r w:rsidR="0045565F" w:rsidRPr="0045565F">
        <w:rPr>
          <w:rFonts w:ascii="Times New Roman" w:hAnsi="Times New Roman"/>
          <w:sz w:val="24"/>
          <w:szCs w:val="24"/>
          <w:lang w:val="fr-FR"/>
        </w:rPr>
        <w:t>eurent pour moi</w:t>
      </w:r>
      <w:r w:rsidR="00324175" w:rsidRPr="0045565F">
        <w:rPr>
          <w:rFonts w:ascii="Times New Roman" w:hAnsi="Times New Roman"/>
          <w:sz w:val="24"/>
          <w:szCs w:val="24"/>
          <w:lang w:val="fr-FR"/>
        </w:rPr>
        <w:t xml:space="preserve">... Libérez-moi des pièges du Loup infernal et des tristes conséquences de mon </w:t>
      </w:r>
      <w:r w:rsidR="0045565F" w:rsidRPr="0045565F">
        <w:rPr>
          <w:rFonts w:ascii="Times New Roman" w:hAnsi="Times New Roman"/>
          <w:sz w:val="24"/>
          <w:szCs w:val="24"/>
          <w:lang w:val="fr-FR"/>
        </w:rPr>
        <w:t>agir pervers</w:t>
      </w:r>
      <w:r w:rsidR="00324175" w:rsidRPr="0045565F">
        <w:rPr>
          <w:rFonts w:ascii="Times New Roman" w:hAnsi="Times New Roman"/>
          <w:sz w:val="24"/>
          <w:szCs w:val="24"/>
          <w:lang w:val="fr-FR"/>
        </w:rPr>
        <w:t>... Glorieux Patriarche, pour l'amour de Jésus</w:t>
      </w:r>
      <w:r w:rsidR="0045565F" w:rsidRPr="0045565F">
        <w:rPr>
          <w:rFonts w:ascii="Times New Roman" w:hAnsi="Times New Roman"/>
          <w:sz w:val="24"/>
          <w:szCs w:val="24"/>
          <w:lang w:val="fr-FR"/>
        </w:rPr>
        <w:t xml:space="preserve"> bienaimé</w:t>
      </w:r>
      <w:r w:rsidR="00324175" w:rsidRPr="0045565F">
        <w:rPr>
          <w:rFonts w:ascii="Times New Roman" w:hAnsi="Times New Roman"/>
          <w:sz w:val="24"/>
          <w:szCs w:val="24"/>
          <w:lang w:val="fr-FR"/>
        </w:rPr>
        <w:t xml:space="preserve">, </w:t>
      </w:r>
      <w:r w:rsidR="0045565F" w:rsidRPr="0045565F">
        <w:rPr>
          <w:rFonts w:ascii="Times New Roman" w:hAnsi="Times New Roman"/>
          <w:sz w:val="24"/>
          <w:szCs w:val="24"/>
          <w:lang w:val="fr-FR"/>
        </w:rPr>
        <w:t xml:space="preserve"> </w:t>
      </w:r>
      <w:r w:rsidR="00324175" w:rsidRPr="0045565F">
        <w:rPr>
          <w:rFonts w:ascii="Times New Roman" w:hAnsi="Times New Roman"/>
          <w:sz w:val="24"/>
          <w:szCs w:val="24"/>
          <w:lang w:val="fr-FR"/>
        </w:rPr>
        <w:t>pour l'amour de</w:t>
      </w:r>
      <w:r w:rsidR="00324175" w:rsidRPr="00324175">
        <w:rPr>
          <w:rFonts w:ascii="Times New Roman" w:hAnsi="Times New Roman"/>
          <w:sz w:val="24"/>
          <w:szCs w:val="24"/>
          <w:lang w:val="fr-FR"/>
        </w:rPr>
        <w:t xml:space="preserve"> Marie Immacu</w:t>
      </w:r>
      <w:r w:rsidR="0045565F">
        <w:rPr>
          <w:rFonts w:ascii="Times New Roman" w:hAnsi="Times New Roman"/>
          <w:sz w:val="24"/>
          <w:szCs w:val="24"/>
          <w:lang w:val="fr-FR"/>
        </w:rPr>
        <w:t>lée, pour l'amour de votre pat</w:t>
      </w:r>
      <w:r w:rsidR="0045565F" w:rsidRPr="00324175">
        <w:rPr>
          <w:rFonts w:ascii="Times New Roman" w:hAnsi="Times New Roman"/>
          <w:sz w:val="24"/>
          <w:szCs w:val="24"/>
          <w:lang w:val="fr-FR"/>
        </w:rPr>
        <w:t>ernité</w:t>
      </w:r>
      <w:r w:rsidR="00324175" w:rsidRPr="00324175">
        <w:rPr>
          <w:rFonts w:ascii="Times New Roman" w:hAnsi="Times New Roman"/>
          <w:sz w:val="24"/>
          <w:szCs w:val="24"/>
          <w:lang w:val="fr-FR"/>
        </w:rPr>
        <w:t xml:space="preserve"> su</w:t>
      </w:r>
      <w:r w:rsidR="00324175">
        <w:rPr>
          <w:rFonts w:ascii="Times New Roman" w:hAnsi="Times New Roman"/>
          <w:sz w:val="24"/>
          <w:szCs w:val="24"/>
          <w:lang w:val="fr-FR"/>
        </w:rPr>
        <w:t xml:space="preserve">r le Fils de Dieu, pour l'amour </w:t>
      </w:r>
      <w:r w:rsidR="0045565F">
        <w:rPr>
          <w:rFonts w:ascii="Times New Roman" w:hAnsi="Times New Roman"/>
          <w:sz w:val="24"/>
          <w:szCs w:val="24"/>
          <w:lang w:val="fr-FR"/>
        </w:rPr>
        <w:t>de votre inestimable  privilège d'être E</w:t>
      </w:r>
      <w:r w:rsidR="00324175" w:rsidRPr="00324175">
        <w:rPr>
          <w:rFonts w:ascii="Times New Roman" w:hAnsi="Times New Roman"/>
          <w:sz w:val="24"/>
          <w:szCs w:val="24"/>
          <w:lang w:val="fr-FR"/>
        </w:rPr>
        <w:t>poux de la Mère Immaculée de Dieu,</w:t>
      </w:r>
      <w:r w:rsidR="00324175">
        <w:rPr>
          <w:rFonts w:ascii="Times New Roman" w:hAnsi="Times New Roman"/>
          <w:sz w:val="24"/>
          <w:szCs w:val="24"/>
          <w:lang w:val="fr-FR"/>
        </w:rPr>
        <w:t xml:space="preserve"> </w:t>
      </w:r>
      <w:r w:rsidR="00324175" w:rsidRPr="00324175">
        <w:rPr>
          <w:rFonts w:ascii="Times New Roman" w:hAnsi="Times New Roman"/>
          <w:sz w:val="24"/>
          <w:szCs w:val="24"/>
          <w:lang w:val="fr-FR"/>
        </w:rPr>
        <w:t>pour votre patronage sur l'Égl</w:t>
      </w:r>
      <w:r w:rsidR="00324175">
        <w:rPr>
          <w:rFonts w:ascii="Times New Roman" w:hAnsi="Times New Roman"/>
          <w:sz w:val="24"/>
          <w:szCs w:val="24"/>
          <w:lang w:val="fr-FR"/>
        </w:rPr>
        <w:t xml:space="preserve">ise universelle, acceptez cette </w:t>
      </w:r>
      <w:r w:rsidR="00324175" w:rsidRPr="00324175">
        <w:rPr>
          <w:rFonts w:ascii="Times New Roman" w:hAnsi="Times New Roman"/>
          <w:sz w:val="24"/>
          <w:szCs w:val="24"/>
          <w:lang w:val="fr-FR"/>
        </w:rPr>
        <w:t>ma supplication mesquine mais ar</w:t>
      </w:r>
      <w:r w:rsidR="0045565F">
        <w:rPr>
          <w:rFonts w:ascii="Times New Roman" w:hAnsi="Times New Roman"/>
          <w:sz w:val="24"/>
          <w:szCs w:val="24"/>
          <w:lang w:val="fr-FR"/>
        </w:rPr>
        <w:t>dente et accomplissez-la. Amen</w:t>
      </w:r>
      <w:r w:rsidR="00324175" w:rsidRPr="00324175">
        <w:rPr>
          <w:rFonts w:ascii="Times New Roman" w:hAnsi="Times New Roman"/>
          <w:sz w:val="24"/>
          <w:szCs w:val="24"/>
          <w:lang w:val="fr-FR"/>
        </w:rPr>
        <w:t>"</w:t>
      </w:r>
      <w:r w:rsidR="0045565F">
        <w:rPr>
          <w:rStyle w:val="FootnoteReference"/>
          <w:rFonts w:ascii="Times New Roman" w:hAnsi="Times New Roman"/>
          <w:sz w:val="24"/>
          <w:szCs w:val="24"/>
          <w:lang w:val="fr-FR"/>
        </w:rPr>
        <w:footnoteReference w:id="11"/>
      </w:r>
    </w:p>
    <w:p w14:paraId="3ED61AFE" w14:textId="77777777" w:rsidR="00B73AFE" w:rsidRPr="00E15FCD" w:rsidRDefault="00B73AFE" w:rsidP="008577A9">
      <w:pPr>
        <w:spacing w:after="120"/>
        <w:rPr>
          <w:rFonts w:ascii="Times New Roman" w:hAnsi="Times New Roman"/>
          <w:sz w:val="24"/>
          <w:szCs w:val="24"/>
          <w:lang w:val="fr-FR"/>
        </w:rPr>
      </w:pPr>
      <w:r>
        <w:rPr>
          <w:rFonts w:ascii="Times New Roman" w:hAnsi="Times New Roman"/>
          <w:sz w:val="24"/>
          <w:szCs w:val="24"/>
          <w:lang w:val="fr-FR"/>
        </w:rPr>
        <w:tab/>
      </w:r>
      <w:r w:rsidR="00324175" w:rsidRPr="00B91B36">
        <w:rPr>
          <w:rFonts w:ascii="Times New Roman" w:hAnsi="Times New Roman"/>
          <w:sz w:val="24"/>
          <w:szCs w:val="24"/>
          <w:lang w:val="fr-FR"/>
        </w:rPr>
        <w:t xml:space="preserve">Il demande </w:t>
      </w:r>
      <w:r w:rsidR="0045565F" w:rsidRPr="00B91B36">
        <w:rPr>
          <w:rFonts w:ascii="Times New Roman" w:hAnsi="Times New Roman"/>
          <w:sz w:val="24"/>
          <w:szCs w:val="24"/>
          <w:lang w:val="fr-FR"/>
        </w:rPr>
        <w:t>à l'Ange G</w:t>
      </w:r>
      <w:r w:rsidR="00324175" w:rsidRPr="00B91B36">
        <w:rPr>
          <w:rFonts w:ascii="Times New Roman" w:hAnsi="Times New Roman"/>
          <w:sz w:val="24"/>
          <w:szCs w:val="24"/>
          <w:lang w:val="fr-FR"/>
        </w:rPr>
        <w:t>ardien: "D</w:t>
      </w:r>
      <w:r w:rsidR="001A31F7" w:rsidRPr="00B91B36">
        <w:rPr>
          <w:rFonts w:ascii="Times New Roman" w:hAnsi="Times New Roman"/>
          <w:sz w:val="24"/>
          <w:szCs w:val="24"/>
          <w:lang w:val="fr-FR"/>
        </w:rPr>
        <w:t xml:space="preserve">e grâce! </w:t>
      </w:r>
      <w:r w:rsidR="00003A7C" w:rsidRPr="00B91B36">
        <w:rPr>
          <w:rFonts w:ascii="Times New Roman" w:hAnsi="Times New Roman"/>
          <w:sz w:val="24"/>
          <w:szCs w:val="24"/>
          <w:lang w:val="fr-FR"/>
        </w:rPr>
        <w:t>Détournez</w:t>
      </w:r>
      <w:r w:rsidR="00324175" w:rsidRPr="00B91B36">
        <w:rPr>
          <w:rFonts w:ascii="Times New Roman" w:hAnsi="Times New Roman"/>
          <w:sz w:val="24"/>
          <w:szCs w:val="24"/>
          <w:lang w:val="fr-FR"/>
        </w:rPr>
        <w:t>-moi des choses viles et c</w:t>
      </w:r>
      <w:r w:rsidR="00003A7C" w:rsidRPr="00B91B36">
        <w:rPr>
          <w:rFonts w:ascii="Times New Roman" w:hAnsi="Times New Roman"/>
          <w:sz w:val="24"/>
          <w:szCs w:val="24"/>
          <w:lang w:val="fr-FR"/>
        </w:rPr>
        <w:t>aduques</w:t>
      </w:r>
      <w:r w:rsidR="00324175" w:rsidRPr="00B91B36">
        <w:rPr>
          <w:rFonts w:ascii="Times New Roman" w:hAnsi="Times New Roman"/>
          <w:sz w:val="24"/>
          <w:szCs w:val="24"/>
          <w:lang w:val="fr-FR"/>
        </w:rPr>
        <w:t xml:space="preserve"> de ce monde</w:t>
      </w:r>
      <w:r w:rsidR="00003A7C" w:rsidRPr="00B91B36">
        <w:rPr>
          <w:rFonts w:ascii="Times New Roman" w:hAnsi="Times New Roman"/>
          <w:sz w:val="24"/>
          <w:szCs w:val="24"/>
          <w:lang w:val="fr-FR"/>
        </w:rPr>
        <w:t xml:space="preserve"> mesquin, délivrez-moi des liens terrestres fabriquées par mes péchés... corrigez-moi avec vos inspirations célestes et efficaces</w:t>
      </w:r>
      <w:r w:rsidR="00324175" w:rsidRPr="00B91B36">
        <w:rPr>
          <w:rFonts w:ascii="Times New Roman" w:hAnsi="Times New Roman"/>
          <w:sz w:val="24"/>
          <w:szCs w:val="24"/>
          <w:lang w:val="fr-FR"/>
        </w:rPr>
        <w:t>... parle</w:t>
      </w:r>
      <w:r w:rsidR="00003A7C" w:rsidRPr="00B91B36">
        <w:rPr>
          <w:rFonts w:ascii="Times New Roman" w:hAnsi="Times New Roman"/>
          <w:sz w:val="24"/>
          <w:szCs w:val="24"/>
          <w:lang w:val="fr-FR"/>
        </w:rPr>
        <w:t>z</w:t>
      </w:r>
      <w:r w:rsidR="00324175" w:rsidRPr="00B91B36">
        <w:rPr>
          <w:rFonts w:ascii="Times New Roman" w:hAnsi="Times New Roman"/>
          <w:sz w:val="24"/>
          <w:szCs w:val="24"/>
          <w:lang w:val="fr-FR"/>
        </w:rPr>
        <w:t xml:space="preserve"> fort</w:t>
      </w:r>
      <w:r w:rsidR="00003A7C" w:rsidRPr="00B91B36">
        <w:rPr>
          <w:rFonts w:ascii="Times New Roman" w:hAnsi="Times New Roman"/>
          <w:sz w:val="24"/>
          <w:szCs w:val="24"/>
          <w:lang w:val="fr-FR"/>
        </w:rPr>
        <w:t>ement</w:t>
      </w:r>
      <w:r w:rsidR="00324175" w:rsidRPr="00B91B36">
        <w:rPr>
          <w:rFonts w:ascii="Times New Roman" w:hAnsi="Times New Roman"/>
          <w:sz w:val="24"/>
          <w:szCs w:val="24"/>
          <w:lang w:val="fr-FR"/>
        </w:rPr>
        <w:t xml:space="preserve"> et efficace</w:t>
      </w:r>
      <w:r w:rsidR="00003A7C" w:rsidRPr="00B91B36">
        <w:rPr>
          <w:rFonts w:ascii="Times New Roman" w:hAnsi="Times New Roman"/>
          <w:sz w:val="24"/>
          <w:szCs w:val="24"/>
          <w:lang w:val="fr-FR"/>
        </w:rPr>
        <w:t>ment</w:t>
      </w:r>
      <w:r w:rsidR="00324175" w:rsidRPr="00B91B36">
        <w:rPr>
          <w:rFonts w:ascii="Times New Roman" w:hAnsi="Times New Roman"/>
          <w:sz w:val="24"/>
          <w:szCs w:val="24"/>
          <w:lang w:val="fr-FR"/>
        </w:rPr>
        <w:t xml:space="preserve"> à mon </w:t>
      </w:r>
      <w:r w:rsidR="00003A7C" w:rsidRPr="00B91B36">
        <w:rPr>
          <w:rFonts w:ascii="Times New Roman" w:hAnsi="Times New Roman"/>
          <w:sz w:val="24"/>
          <w:szCs w:val="24"/>
          <w:lang w:val="fr-FR"/>
        </w:rPr>
        <w:t xml:space="preserve">cœur, afin que je ne suivrais jamais aux mauvaises suggestions ou du démon ou de la nature, </w:t>
      </w:r>
      <w:r w:rsidR="00324175" w:rsidRPr="00B91B36">
        <w:rPr>
          <w:rFonts w:ascii="Times New Roman" w:hAnsi="Times New Roman"/>
          <w:sz w:val="24"/>
          <w:szCs w:val="24"/>
          <w:lang w:val="fr-FR"/>
        </w:rPr>
        <w:t xml:space="preserve"> mais </w:t>
      </w:r>
      <w:r w:rsidR="00B91B36" w:rsidRPr="00B91B36">
        <w:rPr>
          <w:rFonts w:ascii="Times New Roman" w:hAnsi="Times New Roman"/>
          <w:sz w:val="24"/>
          <w:szCs w:val="24"/>
          <w:lang w:val="fr-FR"/>
        </w:rPr>
        <w:t>que je suivrais totalement vos conseils salutaire</w:t>
      </w:r>
      <w:r w:rsidR="00324175" w:rsidRPr="00B91B36">
        <w:rPr>
          <w:rFonts w:ascii="Times New Roman" w:hAnsi="Times New Roman"/>
          <w:sz w:val="24"/>
          <w:szCs w:val="24"/>
          <w:lang w:val="fr-FR"/>
        </w:rPr>
        <w:t>s! ... Fixe</w:t>
      </w:r>
      <w:r w:rsidR="00B91B36" w:rsidRPr="00B91B36">
        <w:rPr>
          <w:rFonts w:ascii="Times New Roman" w:hAnsi="Times New Roman"/>
          <w:sz w:val="24"/>
          <w:szCs w:val="24"/>
          <w:lang w:val="fr-FR"/>
        </w:rPr>
        <w:t>z</w:t>
      </w:r>
      <w:r w:rsidR="00324175" w:rsidRPr="00B91B36">
        <w:rPr>
          <w:rFonts w:ascii="Times New Roman" w:hAnsi="Times New Roman"/>
          <w:sz w:val="24"/>
          <w:szCs w:val="24"/>
          <w:lang w:val="fr-FR"/>
        </w:rPr>
        <w:t xml:space="preserve"> mes pensées </w:t>
      </w:r>
      <w:r w:rsidR="00B91B36" w:rsidRPr="00B91B36">
        <w:rPr>
          <w:rFonts w:ascii="Times New Roman" w:hAnsi="Times New Roman"/>
          <w:sz w:val="24"/>
          <w:szCs w:val="24"/>
          <w:lang w:val="fr-FR"/>
        </w:rPr>
        <w:t>tellement en Jésus béni, afin que jamais je m'éloigne</w:t>
      </w:r>
      <w:r w:rsidR="00324175" w:rsidRPr="00B91B36">
        <w:rPr>
          <w:rFonts w:ascii="Times New Roman" w:hAnsi="Times New Roman"/>
          <w:sz w:val="24"/>
          <w:szCs w:val="24"/>
          <w:lang w:val="fr-FR"/>
        </w:rPr>
        <w:t xml:space="preserve"> de sa présence divine;</w:t>
      </w:r>
      <w:r w:rsidR="00324175" w:rsidRPr="00324175">
        <w:rPr>
          <w:rFonts w:ascii="Times New Roman" w:hAnsi="Times New Roman"/>
          <w:sz w:val="24"/>
          <w:szCs w:val="24"/>
          <w:lang w:val="fr-FR"/>
        </w:rPr>
        <w:t xml:space="preserve"> mai</w:t>
      </w:r>
      <w:r w:rsidR="00B91B36">
        <w:rPr>
          <w:rFonts w:ascii="Times New Roman" w:hAnsi="Times New Roman"/>
          <w:sz w:val="24"/>
          <w:szCs w:val="24"/>
          <w:lang w:val="fr-FR"/>
        </w:rPr>
        <w:t xml:space="preserve">s </w:t>
      </w:r>
      <w:r w:rsidR="00537B56">
        <w:rPr>
          <w:rFonts w:ascii="Times New Roman" w:hAnsi="Times New Roman"/>
          <w:sz w:val="24"/>
          <w:szCs w:val="24"/>
          <w:lang w:val="fr-FR"/>
        </w:rPr>
        <w:t>dénoué et</w:t>
      </w:r>
      <w:r w:rsidR="00324175">
        <w:rPr>
          <w:rFonts w:ascii="Times New Roman" w:hAnsi="Times New Roman"/>
          <w:sz w:val="24"/>
          <w:szCs w:val="24"/>
          <w:lang w:val="fr-FR"/>
        </w:rPr>
        <w:t xml:space="preserve"> libre de toute </w:t>
      </w:r>
      <w:r w:rsidR="00C543A4">
        <w:rPr>
          <w:rFonts w:ascii="Times New Roman" w:hAnsi="Times New Roman"/>
          <w:sz w:val="24"/>
          <w:szCs w:val="24"/>
          <w:lang w:val="fr-FR"/>
        </w:rPr>
        <w:t>attachement</w:t>
      </w:r>
      <w:r w:rsidR="00D022F1">
        <w:rPr>
          <w:rFonts w:ascii="Times New Roman" w:hAnsi="Times New Roman"/>
          <w:sz w:val="24"/>
          <w:szCs w:val="24"/>
          <w:lang w:val="fr-FR"/>
        </w:rPr>
        <w:t xml:space="preserve"> terrestre</w:t>
      </w:r>
      <w:r w:rsidR="00324175" w:rsidRPr="00324175">
        <w:rPr>
          <w:rFonts w:ascii="Times New Roman" w:hAnsi="Times New Roman"/>
          <w:sz w:val="24"/>
          <w:szCs w:val="24"/>
          <w:lang w:val="fr-FR"/>
        </w:rPr>
        <w:t xml:space="preserve">, </w:t>
      </w:r>
      <w:r w:rsidR="00D022F1">
        <w:rPr>
          <w:rFonts w:ascii="Times New Roman" w:hAnsi="Times New Roman"/>
          <w:sz w:val="24"/>
          <w:szCs w:val="24"/>
          <w:lang w:val="fr-FR"/>
        </w:rPr>
        <w:t xml:space="preserve">je </w:t>
      </w:r>
      <w:r w:rsidR="00324175" w:rsidRPr="00324175">
        <w:rPr>
          <w:rFonts w:ascii="Times New Roman" w:hAnsi="Times New Roman"/>
          <w:sz w:val="24"/>
          <w:szCs w:val="24"/>
          <w:lang w:val="fr-FR"/>
        </w:rPr>
        <w:t>ne cherche pas, ne pas anel, ne sou</w:t>
      </w:r>
      <w:r w:rsidR="00324175">
        <w:rPr>
          <w:rFonts w:ascii="Times New Roman" w:hAnsi="Times New Roman"/>
          <w:sz w:val="24"/>
          <w:szCs w:val="24"/>
          <w:lang w:val="fr-FR"/>
        </w:rPr>
        <w:t xml:space="preserve">pire pas, ne trouve pas, ne pas </w:t>
      </w:r>
      <w:r w:rsidR="00D022F1">
        <w:rPr>
          <w:rFonts w:ascii="Times New Roman" w:hAnsi="Times New Roman"/>
          <w:sz w:val="24"/>
          <w:szCs w:val="24"/>
          <w:lang w:val="fr-FR"/>
        </w:rPr>
        <w:t>embrasse,</w:t>
      </w:r>
      <w:r w:rsidR="00324175" w:rsidRPr="00324175">
        <w:rPr>
          <w:rFonts w:ascii="Times New Roman" w:hAnsi="Times New Roman"/>
          <w:sz w:val="24"/>
          <w:szCs w:val="24"/>
          <w:lang w:val="fr-FR"/>
        </w:rPr>
        <w:t xml:space="preserve"> ne possède pas que Jésu</w:t>
      </w:r>
      <w:r w:rsidR="00324175">
        <w:rPr>
          <w:rFonts w:ascii="Times New Roman" w:hAnsi="Times New Roman"/>
          <w:sz w:val="24"/>
          <w:szCs w:val="24"/>
          <w:lang w:val="fr-FR"/>
        </w:rPr>
        <w:t xml:space="preserve">s seul, Jésus seul, Jésus seul! </w:t>
      </w:r>
      <w:r w:rsidR="00D022F1">
        <w:rPr>
          <w:rFonts w:ascii="Times New Roman" w:hAnsi="Times New Roman"/>
          <w:sz w:val="24"/>
          <w:szCs w:val="24"/>
          <w:lang w:val="fr-FR"/>
        </w:rPr>
        <w:t> Ah, faites que</w:t>
      </w:r>
      <w:r w:rsidR="00324175" w:rsidRPr="00324175">
        <w:rPr>
          <w:rFonts w:ascii="Times New Roman" w:hAnsi="Times New Roman"/>
          <w:sz w:val="24"/>
          <w:szCs w:val="24"/>
          <w:lang w:val="fr-FR"/>
        </w:rPr>
        <w:t xml:space="preserve"> </w:t>
      </w:r>
      <w:r w:rsidR="00D022F1">
        <w:rPr>
          <w:rFonts w:ascii="Times New Roman" w:hAnsi="Times New Roman"/>
          <w:sz w:val="24"/>
          <w:szCs w:val="24"/>
          <w:lang w:val="fr-FR"/>
        </w:rPr>
        <w:t xml:space="preserve">je languisse pour Jésus </w:t>
      </w:r>
      <w:r w:rsidR="00537B56">
        <w:rPr>
          <w:rFonts w:ascii="Times New Roman" w:hAnsi="Times New Roman"/>
          <w:sz w:val="24"/>
          <w:szCs w:val="24"/>
          <w:lang w:val="fr-FR"/>
        </w:rPr>
        <w:t>seulement et</w:t>
      </w:r>
      <w:r w:rsidR="00D022F1">
        <w:rPr>
          <w:rFonts w:ascii="Times New Roman" w:hAnsi="Times New Roman"/>
          <w:sz w:val="24"/>
          <w:szCs w:val="24"/>
          <w:lang w:val="fr-FR"/>
        </w:rPr>
        <w:t xml:space="preserve"> que je meure d'amour! Oh, allumez</w:t>
      </w:r>
      <w:r w:rsidR="00324175" w:rsidRPr="00324175">
        <w:rPr>
          <w:rFonts w:ascii="Times New Roman" w:hAnsi="Times New Roman"/>
          <w:sz w:val="24"/>
          <w:szCs w:val="24"/>
          <w:lang w:val="fr-FR"/>
        </w:rPr>
        <w:t xml:space="preserve"> </w:t>
      </w:r>
      <w:r w:rsidR="00D022F1">
        <w:rPr>
          <w:rFonts w:ascii="Times New Roman" w:hAnsi="Times New Roman"/>
          <w:sz w:val="24"/>
          <w:szCs w:val="24"/>
          <w:lang w:val="fr-FR"/>
        </w:rPr>
        <w:t xml:space="preserve">dans mon cœur </w:t>
      </w:r>
      <w:r w:rsidR="00324175" w:rsidRPr="00324175">
        <w:rPr>
          <w:rFonts w:ascii="Times New Roman" w:hAnsi="Times New Roman"/>
          <w:sz w:val="24"/>
          <w:szCs w:val="24"/>
          <w:lang w:val="fr-FR"/>
        </w:rPr>
        <w:t>une flamme sainte et v</w:t>
      </w:r>
      <w:r w:rsidR="00D022F1">
        <w:rPr>
          <w:rFonts w:ascii="Times New Roman" w:hAnsi="Times New Roman"/>
          <w:sz w:val="24"/>
          <w:szCs w:val="24"/>
          <w:lang w:val="fr-FR"/>
        </w:rPr>
        <w:t>ivante pour</w:t>
      </w:r>
      <w:r w:rsidR="00324175">
        <w:rPr>
          <w:rFonts w:ascii="Times New Roman" w:hAnsi="Times New Roman"/>
          <w:sz w:val="24"/>
          <w:szCs w:val="24"/>
          <w:lang w:val="fr-FR"/>
        </w:rPr>
        <w:t xml:space="preserve"> </w:t>
      </w:r>
      <w:r w:rsidR="00D022F1">
        <w:rPr>
          <w:rFonts w:ascii="Times New Roman" w:hAnsi="Times New Roman"/>
          <w:sz w:val="24"/>
          <w:szCs w:val="24"/>
          <w:lang w:val="fr-FR"/>
        </w:rPr>
        <w:t>Jésus</w:t>
      </w:r>
      <w:r w:rsidR="00324175" w:rsidRPr="00324175">
        <w:rPr>
          <w:rFonts w:ascii="Times New Roman" w:hAnsi="Times New Roman"/>
          <w:sz w:val="24"/>
          <w:szCs w:val="24"/>
          <w:lang w:val="fr-FR"/>
        </w:rPr>
        <w:t xml:space="preserve"> béni, de sorte que pou</w:t>
      </w:r>
      <w:r w:rsidR="00D022F1">
        <w:rPr>
          <w:rFonts w:ascii="Times New Roman" w:hAnsi="Times New Roman"/>
          <w:sz w:val="24"/>
          <w:szCs w:val="24"/>
          <w:lang w:val="fr-FR"/>
        </w:rPr>
        <w:t>r Jésus seul</w:t>
      </w:r>
      <w:r w:rsidR="00324175">
        <w:rPr>
          <w:rFonts w:ascii="Times New Roman" w:hAnsi="Times New Roman"/>
          <w:sz w:val="24"/>
          <w:szCs w:val="24"/>
          <w:lang w:val="fr-FR"/>
        </w:rPr>
        <w:t xml:space="preserve"> so</w:t>
      </w:r>
      <w:r w:rsidR="00D022F1">
        <w:rPr>
          <w:rFonts w:ascii="Times New Roman" w:hAnsi="Times New Roman"/>
          <w:sz w:val="24"/>
          <w:szCs w:val="24"/>
          <w:lang w:val="fr-FR"/>
        </w:rPr>
        <w:t>ie</w:t>
      </w:r>
      <w:r w:rsidR="00324175">
        <w:rPr>
          <w:rFonts w:ascii="Times New Roman" w:hAnsi="Times New Roman"/>
          <w:sz w:val="24"/>
          <w:szCs w:val="24"/>
          <w:lang w:val="fr-FR"/>
        </w:rPr>
        <w:t xml:space="preserve">nt tous mes </w:t>
      </w:r>
      <w:r w:rsidR="00D022F1">
        <w:rPr>
          <w:rFonts w:ascii="Times New Roman" w:hAnsi="Times New Roman"/>
          <w:sz w:val="24"/>
          <w:szCs w:val="24"/>
          <w:lang w:val="fr-FR"/>
        </w:rPr>
        <w:t>tendresses</w:t>
      </w:r>
      <w:r w:rsidR="00324175" w:rsidRPr="00324175">
        <w:rPr>
          <w:rFonts w:ascii="Times New Roman" w:hAnsi="Times New Roman"/>
          <w:sz w:val="24"/>
          <w:szCs w:val="24"/>
          <w:lang w:val="fr-FR"/>
        </w:rPr>
        <w:t>, toute ma souffrance, t</w:t>
      </w:r>
      <w:r w:rsidR="00D022F1">
        <w:rPr>
          <w:rFonts w:ascii="Times New Roman" w:hAnsi="Times New Roman"/>
          <w:sz w:val="24"/>
          <w:szCs w:val="24"/>
          <w:lang w:val="fr-FR"/>
        </w:rPr>
        <w:t xml:space="preserve">ous mes désirs, avec </w:t>
      </w:r>
      <w:r w:rsidR="00D022F1" w:rsidRPr="00324175">
        <w:rPr>
          <w:rFonts w:ascii="Times New Roman" w:hAnsi="Times New Roman"/>
          <w:sz w:val="24"/>
          <w:szCs w:val="24"/>
          <w:lang w:val="fr-FR"/>
        </w:rPr>
        <w:t>l'oubli</w:t>
      </w:r>
      <w:r w:rsidR="00324175">
        <w:rPr>
          <w:rFonts w:ascii="Times New Roman" w:hAnsi="Times New Roman"/>
          <w:sz w:val="24"/>
          <w:szCs w:val="24"/>
          <w:lang w:val="fr-FR"/>
        </w:rPr>
        <w:t xml:space="preserve"> parfait </w:t>
      </w:r>
      <w:r w:rsidR="00537B56">
        <w:rPr>
          <w:rFonts w:ascii="Times New Roman" w:hAnsi="Times New Roman"/>
          <w:sz w:val="24"/>
          <w:szCs w:val="24"/>
          <w:lang w:val="fr-FR"/>
        </w:rPr>
        <w:t xml:space="preserve">et </w:t>
      </w:r>
      <w:r w:rsidR="00537B56" w:rsidRPr="00324175">
        <w:rPr>
          <w:rFonts w:ascii="Times New Roman" w:hAnsi="Times New Roman"/>
          <w:sz w:val="24"/>
          <w:szCs w:val="24"/>
          <w:lang w:val="fr-FR"/>
        </w:rPr>
        <w:t>éternel</w:t>
      </w:r>
      <w:r w:rsidR="00324175" w:rsidRPr="00324175">
        <w:rPr>
          <w:rFonts w:ascii="Times New Roman" w:hAnsi="Times New Roman"/>
          <w:sz w:val="24"/>
          <w:szCs w:val="24"/>
          <w:lang w:val="fr-FR"/>
        </w:rPr>
        <w:t xml:space="preserve"> de</w:t>
      </w:r>
      <w:r w:rsidR="00D022F1">
        <w:rPr>
          <w:rFonts w:ascii="Times New Roman" w:hAnsi="Times New Roman"/>
          <w:sz w:val="24"/>
          <w:szCs w:val="24"/>
          <w:lang w:val="fr-FR"/>
        </w:rPr>
        <w:t xml:space="preserve"> chaque créature et de moi-même"</w:t>
      </w:r>
      <w:r w:rsidR="00F95D6E">
        <w:rPr>
          <w:rStyle w:val="FootnoteReference"/>
          <w:rFonts w:ascii="Times New Roman" w:hAnsi="Times New Roman"/>
          <w:sz w:val="24"/>
          <w:szCs w:val="24"/>
          <w:lang w:val="fr-FR"/>
        </w:rPr>
        <w:footnoteReference w:id="12"/>
      </w:r>
      <w:r w:rsidR="00324175" w:rsidRPr="00324175">
        <w:rPr>
          <w:rFonts w:ascii="Times New Roman" w:hAnsi="Times New Roman"/>
          <w:sz w:val="24"/>
          <w:szCs w:val="24"/>
          <w:lang w:val="fr-FR"/>
        </w:rPr>
        <w:t>.</w:t>
      </w:r>
    </w:p>
    <w:p w14:paraId="36D660D5" w14:textId="77777777" w:rsidR="00324175" w:rsidRDefault="00324175" w:rsidP="008577A9">
      <w:pPr>
        <w:spacing w:after="120"/>
        <w:rPr>
          <w:rFonts w:ascii="Times New Roman" w:hAnsi="Times New Roman"/>
          <w:sz w:val="24"/>
          <w:szCs w:val="24"/>
          <w:lang w:val="fr-FR"/>
        </w:rPr>
      </w:pPr>
      <w:r>
        <w:rPr>
          <w:rFonts w:ascii="Times New Roman" w:hAnsi="Times New Roman"/>
          <w:sz w:val="24"/>
          <w:szCs w:val="24"/>
          <w:lang w:val="fr-FR"/>
        </w:rPr>
        <w:tab/>
        <w:t xml:space="preserve"> </w:t>
      </w:r>
      <w:r w:rsidRPr="00324175">
        <w:rPr>
          <w:rFonts w:ascii="Times New Roman" w:hAnsi="Times New Roman"/>
          <w:sz w:val="24"/>
          <w:szCs w:val="24"/>
          <w:lang w:val="fr-FR"/>
        </w:rPr>
        <w:t xml:space="preserve">A Saint-Raphaël, </w:t>
      </w:r>
      <w:r w:rsidRPr="00F95D6E">
        <w:rPr>
          <w:rFonts w:ascii="Times New Roman" w:hAnsi="Times New Roman"/>
          <w:i/>
          <w:sz w:val="24"/>
          <w:szCs w:val="24"/>
          <w:lang w:val="fr-FR"/>
        </w:rPr>
        <w:t>médecine de Dieu</w:t>
      </w:r>
      <w:r w:rsidRPr="00324175">
        <w:rPr>
          <w:rFonts w:ascii="Times New Roman" w:hAnsi="Times New Roman"/>
          <w:sz w:val="24"/>
          <w:szCs w:val="24"/>
          <w:lang w:val="fr-FR"/>
        </w:rPr>
        <w:t xml:space="preserve">: "... mon esprit est </w:t>
      </w:r>
      <w:r w:rsidR="002E48AE">
        <w:rPr>
          <w:rFonts w:ascii="Times New Roman" w:hAnsi="Times New Roman"/>
          <w:sz w:val="24"/>
          <w:szCs w:val="24"/>
          <w:lang w:val="fr-FR"/>
        </w:rPr>
        <w:t>malade, obtenez</w:t>
      </w:r>
      <w:r w:rsidRPr="00324175">
        <w:rPr>
          <w:rFonts w:ascii="Times New Roman" w:hAnsi="Times New Roman"/>
          <w:sz w:val="24"/>
          <w:szCs w:val="24"/>
          <w:lang w:val="fr-FR"/>
        </w:rPr>
        <w:t xml:space="preserve"> pour moi tous ces remè</w:t>
      </w:r>
      <w:r w:rsidR="002E48AE">
        <w:rPr>
          <w:rFonts w:ascii="Times New Roman" w:hAnsi="Times New Roman"/>
          <w:sz w:val="24"/>
          <w:szCs w:val="24"/>
          <w:lang w:val="fr-FR"/>
        </w:rPr>
        <w:t>des célestes qui valent pour le guérir</w:t>
      </w:r>
      <w:r w:rsidRPr="00324175">
        <w:rPr>
          <w:rFonts w:ascii="Times New Roman" w:hAnsi="Times New Roman"/>
          <w:sz w:val="24"/>
          <w:szCs w:val="24"/>
          <w:lang w:val="fr-FR"/>
        </w:rPr>
        <w:t>;</w:t>
      </w:r>
      <w:r>
        <w:rPr>
          <w:rFonts w:ascii="Times New Roman" w:hAnsi="Times New Roman"/>
          <w:sz w:val="24"/>
          <w:szCs w:val="24"/>
          <w:lang w:val="fr-FR"/>
        </w:rPr>
        <w:t xml:space="preserve"> </w:t>
      </w:r>
      <w:r w:rsidR="002E48AE">
        <w:rPr>
          <w:rFonts w:ascii="Times New Roman" w:hAnsi="Times New Roman"/>
          <w:sz w:val="24"/>
          <w:szCs w:val="24"/>
          <w:lang w:val="fr-FR"/>
        </w:rPr>
        <w:t xml:space="preserve">l'esprit pervers m'entoure, de grâce, </w:t>
      </w:r>
      <w:r w:rsidR="002E48AE" w:rsidRPr="00324175">
        <w:rPr>
          <w:rFonts w:ascii="Times New Roman" w:hAnsi="Times New Roman"/>
          <w:sz w:val="24"/>
          <w:szCs w:val="24"/>
          <w:lang w:val="fr-FR"/>
        </w:rPr>
        <w:t>enleve</w:t>
      </w:r>
      <w:r w:rsidR="002E48AE">
        <w:rPr>
          <w:rFonts w:ascii="Times New Roman" w:hAnsi="Times New Roman"/>
          <w:sz w:val="24"/>
          <w:szCs w:val="24"/>
          <w:lang w:val="fr-FR"/>
        </w:rPr>
        <w:t>z-le avec une</w:t>
      </w:r>
      <w:r w:rsidRPr="00324175">
        <w:rPr>
          <w:rFonts w:ascii="Times New Roman" w:hAnsi="Times New Roman"/>
          <w:sz w:val="24"/>
          <w:szCs w:val="24"/>
          <w:lang w:val="fr-FR"/>
        </w:rPr>
        <w:t xml:space="preserve"> main</w:t>
      </w:r>
      <w:r>
        <w:rPr>
          <w:rFonts w:ascii="Times New Roman" w:hAnsi="Times New Roman"/>
          <w:sz w:val="24"/>
          <w:szCs w:val="24"/>
          <w:lang w:val="fr-FR"/>
        </w:rPr>
        <w:t xml:space="preserve"> </w:t>
      </w:r>
      <w:r w:rsidR="002E48AE">
        <w:rPr>
          <w:rFonts w:ascii="Times New Roman" w:hAnsi="Times New Roman"/>
          <w:sz w:val="24"/>
          <w:szCs w:val="24"/>
          <w:lang w:val="fr-FR"/>
        </w:rPr>
        <w:t>puissante et liez-le loin de moi afin qu'il ne me tourmente</w:t>
      </w:r>
      <w:r>
        <w:rPr>
          <w:rFonts w:ascii="Times New Roman" w:hAnsi="Times New Roman"/>
          <w:sz w:val="24"/>
          <w:szCs w:val="24"/>
          <w:lang w:val="fr-FR"/>
        </w:rPr>
        <w:t xml:space="preserve"> pas. </w:t>
      </w:r>
      <w:r w:rsidR="002E48AE">
        <w:rPr>
          <w:rFonts w:ascii="Times New Roman" w:hAnsi="Times New Roman"/>
          <w:sz w:val="24"/>
          <w:szCs w:val="24"/>
          <w:lang w:val="fr-FR"/>
        </w:rPr>
        <w:t>Défendez</w:t>
      </w:r>
      <w:r w:rsidRPr="00324175">
        <w:rPr>
          <w:rFonts w:ascii="Times New Roman" w:hAnsi="Times New Roman"/>
          <w:sz w:val="24"/>
          <w:szCs w:val="24"/>
          <w:lang w:val="fr-FR"/>
        </w:rPr>
        <w:t>-moi</w:t>
      </w:r>
      <w:r w:rsidR="002E48AE">
        <w:rPr>
          <w:rFonts w:ascii="Times New Roman" w:hAnsi="Times New Roman"/>
          <w:sz w:val="24"/>
          <w:szCs w:val="24"/>
          <w:lang w:val="fr-FR"/>
        </w:rPr>
        <w:t>, libérez-moi</w:t>
      </w:r>
      <w:r w:rsidRPr="00324175">
        <w:rPr>
          <w:rFonts w:ascii="Times New Roman" w:hAnsi="Times New Roman"/>
          <w:sz w:val="24"/>
          <w:szCs w:val="24"/>
          <w:lang w:val="fr-FR"/>
        </w:rPr>
        <w:t xml:space="preserve"> de l'ancie</w:t>
      </w:r>
      <w:r>
        <w:rPr>
          <w:rFonts w:ascii="Times New Roman" w:hAnsi="Times New Roman"/>
          <w:sz w:val="24"/>
          <w:szCs w:val="24"/>
          <w:lang w:val="fr-FR"/>
        </w:rPr>
        <w:t xml:space="preserve">n meurtrier et </w:t>
      </w:r>
      <w:r w:rsidR="002E48AE">
        <w:rPr>
          <w:rFonts w:ascii="Times New Roman" w:hAnsi="Times New Roman"/>
          <w:sz w:val="24"/>
          <w:szCs w:val="24"/>
          <w:lang w:val="fr-FR"/>
        </w:rPr>
        <w:t>que vous aimiez préserver et</w:t>
      </w:r>
      <w:r w:rsidRPr="00324175">
        <w:rPr>
          <w:rFonts w:ascii="Times New Roman" w:hAnsi="Times New Roman"/>
          <w:sz w:val="24"/>
          <w:szCs w:val="24"/>
          <w:lang w:val="fr-FR"/>
        </w:rPr>
        <w:t xml:space="preserve"> garder même ma santé temporell</w:t>
      </w:r>
      <w:r>
        <w:rPr>
          <w:rFonts w:ascii="Times New Roman" w:hAnsi="Times New Roman"/>
          <w:sz w:val="24"/>
          <w:szCs w:val="24"/>
          <w:lang w:val="fr-FR"/>
        </w:rPr>
        <w:t xml:space="preserve">e, de sorte que je ne </w:t>
      </w:r>
      <w:r w:rsidR="002E48AE">
        <w:rPr>
          <w:rFonts w:ascii="Times New Roman" w:hAnsi="Times New Roman"/>
          <w:sz w:val="24"/>
          <w:szCs w:val="24"/>
          <w:lang w:val="fr-FR"/>
        </w:rPr>
        <w:t>vienne</w:t>
      </w:r>
      <w:r>
        <w:rPr>
          <w:rFonts w:ascii="Times New Roman" w:hAnsi="Times New Roman"/>
          <w:sz w:val="24"/>
          <w:szCs w:val="24"/>
          <w:lang w:val="fr-FR"/>
        </w:rPr>
        <w:t xml:space="preserve"> pas </w:t>
      </w:r>
      <w:r w:rsidRPr="00324175">
        <w:rPr>
          <w:rFonts w:ascii="Times New Roman" w:hAnsi="Times New Roman"/>
          <w:sz w:val="24"/>
          <w:szCs w:val="24"/>
          <w:lang w:val="fr-FR"/>
        </w:rPr>
        <w:t>moins da</w:t>
      </w:r>
      <w:r w:rsidR="002E48AE">
        <w:rPr>
          <w:rFonts w:ascii="Times New Roman" w:hAnsi="Times New Roman"/>
          <w:sz w:val="24"/>
          <w:szCs w:val="24"/>
          <w:lang w:val="fr-FR"/>
        </w:rPr>
        <w:t xml:space="preserve">ns le service divin et que </w:t>
      </w:r>
      <w:r w:rsidR="002E48AE" w:rsidRPr="00324175">
        <w:rPr>
          <w:rFonts w:ascii="Times New Roman" w:hAnsi="Times New Roman"/>
          <w:sz w:val="24"/>
          <w:szCs w:val="24"/>
          <w:lang w:val="fr-FR"/>
        </w:rPr>
        <w:t>point</w:t>
      </w:r>
      <w:r w:rsidR="002E48AE">
        <w:rPr>
          <w:rFonts w:ascii="Times New Roman" w:hAnsi="Times New Roman"/>
          <w:sz w:val="24"/>
          <w:szCs w:val="24"/>
          <w:lang w:val="fr-FR"/>
        </w:rPr>
        <w:t xml:space="preserve"> </w:t>
      </w:r>
      <w:r w:rsidRPr="00324175">
        <w:rPr>
          <w:rFonts w:ascii="Times New Roman" w:hAnsi="Times New Roman"/>
          <w:sz w:val="24"/>
          <w:szCs w:val="24"/>
          <w:lang w:val="fr-FR"/>
        </w:rPr>
        <w:t>ma</w:t>
      </w:r>
      <w:r w:rsidR="002E48AE">
        <w:rPr>
          <w:rFonts w:ascii="Times New Roman" w:hAnsi="Times New Roman"/>
          <w:sz w:val="24"/>
          <w:szCs w:val="24"/>
          <w:lang w:val="fr-FR"/>
        </w:rPr>
        <w:t>nque à mes devoirs sacerdotaux de justice et de charité</w:t>
      </w:r>
      <w:r w:rsidRPr="00324175">
        <w:rPr>
          <w:rFonts w:ascii="Times New Roman" w:hAnsi="Times New Roman"/>
          <w:sz w:val="24"/>
          <w:szCs w:val="24"/>
          <w:lang w:val="fr-FR"/>
        </w:rPr>
        <w:t>"</w:t>
      </w:r>
      <w:r w:rsidR="002E48AE">
        <w:rPr>
          <w:rStyle w:val="FootnoteReference"/>
          <w:rFonts w:ascii="Times New Roman" w:hAnsi="Times New Roman"/>
          <w:sz w:val="24"/>
          <w:szCs w:val="24"/>
          <w:lang w:val="fr-FR"/>
        </w:rPr>
        <w:footnoteReference w:id="13"/>
      </w:r>
      <w:r w:rsidRPr="00324175">
        <w:rPr>
          <w:rFonts w:ascii="Times New Roman" w:hAnsi="Times New Roman"/>
          <w:sz w:val="24"/>
          <w:szCs w:val="24"/>
          <w:lang w:val="fr-FR"/>
        </w:rPr>
        <w:t>.</w:t>
      </w:r>
    </w:p>
    <w:p w14:paraId="594DAE0F" w14:textId="77777777" w:rsidR="002E48AE" w:rsidRDefault="002E48AE" w:rsidP="008577A9">
      <w:pPr>
        <w:spacing w:after="120"/>
        <w:rPr>
          <w:rFonts w:ascii="Times New Roman" w:hAnsi="Times New Roman"/>
          <w:sz w:val="24"/>
          <w:szCs w:val="24"/>
          <w:lang w:val="fr-FR"/>
        </w:rPr>
      </w:pPr>
      <w:r>
        <w:rPr>
          <w:rFonts w:ascii="Times New Roman" w:hAnsi="Times New Roman"/>
          <w:sz w:val="24"/>
          <w:szCs w:val="24"/>
          <w:lang w:val="fr-FR"/>
        </w:rPr>
        <w:tab/>
      </w:r>
    </w:p>
    <w:p w14:paraId="78026CF0" w14:textId="4575AB3B" w:rsidR="00F57420" w:rsidRPr="00253746" w:rsidRDefault="00F57420" w:rsidP="008577A9">
      <w:pPr>
        <w:spacing w:after="120"/>
        <w:rPr>
          <w:rFonts w:ascii="Times New Roman" w:hAnsi="Times New Roman"/>
          <w:b/>
          <w:sz w:val="28"/>
          <w:szCs w:val="28"/>
          <w:lang w:val="fr-FR"/>
        </w:rPr>
      </w:pPr>
      <w:r>
        <w:rPr>
          <w:rFonts w:ascii="Times New Roman" w:hAnsi="Times New Roman"/>
          <w:b/>
          <w:sz w:val="28"/>
          <w:szCs w:val="28"/>
          <w:lang w:val="fr-FR"/>
        </w:rPr>
        <w:t>3. Le recours aux S</w:t>
      </w:r>
      <w:r w:rsidRPr="00F57420">
        <w:rPr>
          <w:rFonts w:ascii="Times New Roman" w:hAnsi="Times New Roman"/>
          <w:b/>
          <w:sz w:val="28"/>
          <w:szCs w:val="28"/>
          <w:lang w:val="fr-FR"/>
        </w:rPr>
        <w:t>aints</w:t>
      </w:r>
    </w:p>
    <w:p w14:paraId="101A2DA0" w14:textId="77777777" w:rsidR="00F57420" w:rsidRPr="00F57420" w:rsidRDefault="00CE1220" w:rsidP="008577A9">
      <w:pPr>
        <w:spacing w:after="120"/>
        <w:rPr>
          <w:rFonts w:ascii="Times New Roman" w:hAnsi="Times New Roman"/>
          <w:sz w:val="24"/>
          <w:szCs w:val="24"/>
          <w:lang w:val="fr-FR"/>
        </w:rPr>
      </w:pPr>
      <w:r>
        <w:rPr>
          <w:rFonts w:ascii="Times New Roman" w:hAnsi="Times New Roman"/>
          <w:sz w:val="24"/>
          <w:szCs w:val="24"/>
          <w:lang w:val="fr-FR"/>
        </w:rPr>
        <w:tab/>
        <w:t>Ensuite n</w:t>
      </w:r>
      <w:r w:rsidR="00F57420" w:rsidRPr="00F57420">
        <w:rPr>
          <w:rFonts w:ascii="Times New Roman" w:hAnsi="Times New Roman"/>
          <w:sz w:val="24"/>
          <w:szCs w:val="24"/>
          <w:lang w:val="fr-FR"/>
        </w:rPr>
        <w:t>ous parlerons de la dévotion du Père aux Saints et de la confiance sa</w:t>
      </w:r>
      <w:r>
        <w:rPr>
          <w:rFonts w:ascii="Times New Roman" w:hAnsi="Times New Roman"/>
          <w:sz w:val="24"/>
          <w:szCs w:val="24"/>
          <w:lang w:val="fr-FR"/>
        </w:rPr>
        <w:t xml:space="preserve">ns bornes qu'il a eue dans leur </w:t>
      </w:r>
      <w:r w:rsidR="00F57420" w:rsidRPr="00F57420">
        <w:rPr>
          <w:rFonts w:ascii="Times New Roman" w:hAnsi="Times New Roman"/>
          <w:sz w:val="24"/>
          <w:szCs w:val="24"/>
          <w:lang w:val="fr-FR"/>
        </w:rPr>
        <w:t>intercession; d'ici</w:t>
      </w:r>
      <w:r>
        <w:rPr>
          <w:rFonts w:ascii="Times New Roman" w:hAnsi="Times New Roman"/>
          <w:sz w:val="24"/>
          <w:szCs w:val="24"/>
          <w:lang w:val="fr-FR"/>
        </w:rPr>
        <w:t xml:space="preserve"> le recours continu à leur protection</w:t>
      </w:r>
      <w:r w:rsidR="00F57420" w:rsidRPr="00F57420">
        <w:rPr>
          <w:rFonts w:ascii="Times New Roman" w:hAnsi="Times New Roman"/>
          <w:sz w:val="24"/>
          <w:szCs w:val="24"/>
          <w:lang w:val="fr-FR"/>
        </w:rPr>
        <w:t xml:space="preserve"> dans les diverses éventualités</w:t>
      </w:r>
      <w:r>
        <w:rPr>
          <w:rFonts w:ascii="Times New Roman" w:hAnsi="Times New Roman"/>
          <w:sz w:val="24"/>
          <w:szCs w:val="24"/>
          <w:lang w:val="fr-FR"/>
        </w:rPr>
        <w:t xml:space="preserve"> </w:t>
      </w:r>
      <w:r w:rsidR="00F57420" w:rsidRPr="00F57420">
        <w:rPr>
          <w:rFonts w:ascii="Times New Roman" w:hAnsi="Times New Roman"/>
          <w:sz w:val="24"/>
          <w:szCs w:val="24"/>
          <w:lang w:val="fr-FR"/>
        </w:rPr>
        <w:t>de la vie. Imaginez combien d</w:t>
      </w:r>
      <w:r>
        <w:rPr>
          <w:rFonts w:ascii="Times New Roman" w:hAnsi="Times New Roman"/>
          <w:sz w:val="24"/>
          <w:szCs w:val="24"/>
          <w:lang w:val="fr-FR"/>
        </w:rPr>
        <w:t xml:space="preserve">e ferveur il les engage à la grâce </w:t>
      </w:r>
      <w:r w:rsidR="00F57420" w:rsidRPr="00F57420">
        <w:rPr>
          <w:rFonts w:ascii="Times New Roman" w:hAnsi="Times New Roman"/>
          <w:sz w:val="24"/>
          <w:szCs w:val="24"/>
          <w:lang w:val="fr-FR"/>
        </w:rPr>
        <w:t>de sa conversion!</w:t>
      </w:r>
    </w:p>
    <w:p w14:paraId="5754FF1B" w14:textId="77777777" w:rsidR="00B73AFE" w:rsidRPr="00E15FCD" w:rsidRDefault="00CE1220"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F57420" w:rsidRPr="00F57420">
        <w:rPr>
          <w:rFonts w:ascii="Times New Roman" w:hAnsi="Times New Roman"/>
          <w:sz w:val="24"/>
          <w:szCs w:val="24"/>
          <w:lang w:val="fr-FR"/>
        </w:rPr>
        <w:t>Nous trouvons jusqu'à six prières à saint Alphonse pour obtenir la conversion: il demande une grâce «efficace et triomphante» à laquelle</w:t>
      </w:r>
      <w:r>
        <w:rPr>
          <w:rFonts w:ascii="Times New Roman" w:hAnsi="Times New Roman"/>
          <w:sz w:val="24"/>
          <w:szCs w:val="24"/>
          <w:lang w:val="fr-FR"/>
        </w:rPr>
        <w:t xml:space="preserve"> </w:t>
      </w:r>
      <w:r w:rsidR="00F57420" w:rsidRPr="00F57420">
        <w:rPr>
          <w:rFonts w:ascii="Times New Roman" w:hAnsi="Times New Roman"/>
          <w:sz w:val="24"/>
          <w:szCs w:val="24"/>
          <w:lang w:val="fr-FR"/>
        </w:rPr>
        <w:t xml:space="preserve">il ne </w:t>
      </w:r>
      <w:r>
        <w:rPr>
          <w:rFonts w:ascii="Times New Roman" w:hAnsi="Times New Roman"/>
          <w:sz w:val="24"/>
          <w:szCs w:val="24"/>
          <w:lang w:val="fr-FR"/>
        </w:rPr>
        <w:t xml:space="preserve">puisse pas </w:t>
      </w:r>
      <w:r w:rsidR="00F57420" w:rsidRPr="00F57420">
        <w:rPr>
          <w:rFonts w:ascii="Times New Roman" w:hAnsi="Times New Roman"/>
          <w:sz w:val="24"/>
          <w:szCs w:val="24"/>
          <w:lang w:val="fr-FR"/>
        </w:rPr>
        <w:t>résiste</w:t>
      </w:r>
      <w:r>
        <w:rPr>
          <w:rFonts w:ascii="Times New Roman" w:hAnsi="Times New Roman"/>
          <w:sz w:val="24"/>
          <w:szCs w:val="24"/>
          <w:lang w:val="fr-FR"/>
        </w:rPr>
        <w:t>r</w:t>
      </w:r>
      <w:r w:rsidR="00F57420" w:rsidRPr="00F57420">
        <w:rPr>
          <w:rFonts w:ascii="Times New Roman" w:hAnsi="Times New Roman"/>
          <w:sz w:val="24"/>
          <w:szCs w:val="24"/>
          <w:lang w:val="fr-FR"/>
        </w:rPr>
        <w:t>: "</w:t>
      </w:r>
      <w:r>
        <w:rPr>
          <w:rFonts w:ascii="Times New Roman" w:hAnsi="Times New Roman"/>
          <w:sz w:val="24"/>
          <w:szCs w:val="24"/>
          <w:lang w:val="fr-FR"/>
        </w:rPr>
        <w:t>Implorez</w:t>
      </w:r>
      <w:r w:rsidR="00A71E73">
        <w:rPr>
          <w:rFonts w:ascii="Times New Roman" w:hAnsi="Times New Roman"/>
          <w:sz w:val="24"/>
          <w:szCs w:val="24"/>
          <w:lang w:val="fr-FR"/>
        </w:rPr>
        <w:t xml:space="preserve"> pour</w:t>
      </w:r>
      <w:r w:rsidR="00F57420" w:rsidRPr="00F57420">
        <w:rPr>
          <w:rFonts w:ascii="Times New Roman" w:hAnsi="Times New Roman"/>
          <w:sz w:val="24"/>
          <w:szCs w:val="24"/>
          <w:lang w:val="fr-FR"/>
        </w:rPr>
        <w:t xml:space="preserve"> moi des lumières </w:t>
      </w:r>
      <w:r w:rsidR="00A71E73">
        <w:rPr>
          <w:rFonts w:ascii="Times New Roman" w:hAnsi="Times New Roman"/>
          <w:sz w:val="24"/>
          <w:szCs w:val="24"/>
          <w:lang w:val="fr-FR"/>
        </w:rPr>
        <w:t>vives</w:t>
      </w:r>
      <w:r>
        <w:rPr>
          <w:rFonts w:ascii="Times New Roman" w:hAnsi="Times New Roman"/>
          <w:sz w:val="24"/>
          <w:szCs w:val="24"/>
          <w:lang w:val="fr-FR"/>
        </w:rPr>
        <w:t xml:space="preserve"> dans l'esprit et vi</w:t>
      </w:r>
      <w:r w:rsidR="00A71E73">
        <w:rPr>
          <w:rFonts w:ascii="Times New Roman" w:hAnsi="Times New Roman"/>
          <w:sz w:val="24"/>
          <w:szCs w:val="24"/>
          <w:lang w:val="fr-FR"/>
        </w:rPr>
        <w:t>ves affections au cœur, afin que je puisse connaitre moi-même, connaitre</w:t>
      </w:r>
      <w:r w:rsidR="00F57420" w:rsidRPr="00F57420">
        <w:rPr>
          <w:rFonts w:ascii="Times New Roman" w:hAnsi="Times New Roman"/>
          <w:sz w:val="24"/>
          <w:szCs w:val="24"/>
          <w:lang w:val="fr-FR"/>
        </w:rPr>
        <w:t xml:space="preserve"> Dieu et </w:t>
      </w:r>
      <w:r w:rsidR="00A71E73">
        <w:rPr>
          <w:rFonts w:ascii="Times New Roman" w:hAnsi="Times New Roman"/>
          <w:sz w:val="24"/>
          <w:szCs w:val="24"/>
          <w:lang w:val="fr-FR"/>
        </w:rPr>
        <w:t xml:space="preserve">que je décide vraiment de </w:t>
      </w:r>
      <w:r w:rsidR="00537B56">
        <w:rPr>
          <w:rFonts w:ascii="Times New Roman" w:hAnsi="Times New Roman"/>
          <w:sz w:val="24"/>
          <w:szCs w:val="24"/>
          <w:lang w:val="fr-FR"/>
        </w:rPr>
        <w:t>me sanctifier</w:t>
      </w:r>
      <w:r w:rsidR="00A71E73">
        <w:rPr>
          <w:rFonts w:ascii="Times New Roman" w:hAnsi="Times New Roman"/>
          <w:sz w:val="24"/>
          <w:szCs w:val="24"/>
          <w:lang w:val="fr-FR"/>
        </w:rPr>
        <w:t>... faites</w:t>
      </w:r>
      <w:r w:rsidR="00F57420" w:rsidRPr="00F57420">
        <w:rPr>
          <w:rFonts w:ascii="Times New Roman" w:hAnsi="Times New Roman"/>
          <w:sz w:val="24"/>
          <w:szCs w:val="24"/>
          <w:lang w:val="fr-FR"/>
        </w:rPr>
        <w:t>-moi t</w:t>
      </w:r>
      <w:r>
        <w:rPr>
          <w:rFonts w:ascii="Times New Roman" w:hAnsi="Times New Roman"/>
          <w:sz w:val="24"/>
          <w:szCs w:val="24"/>
          <w:lang w:val="fr-FR"/>
        </w:rPr>
        <w:t xml:space="preserve">out de Jésus, comme Jésus veut, </w:t>
      </w:r>
      <w:r w:rsidR="00A71E73">
        <w:rPr>
          <w:rFonts w:ascii="Times New Roman" w:hAnsi="Times New Roman"/>
          <w:sz w:val="24"/>
          <w:szCs w:val="24"/>
          <w:lang w:val="fr-FR"/>
        </w:rPr>
        <w:t>comment</w:t>
      </w:r>
      <w:r w:rsidR="00F57420" w:rsidRPr="00F57420">
        <w:rPr>
          <w:rFonts w:ascii="Times New Roman" w:hAnsi="Times New Roman"/>
          <w:sz w:val="24"/>
          <w:szCs w:val="24"/>
          <w:lang w:val="fr-FR"/>
        </w:rPr>
        <w:t xml:space="preserve"> doit être</w:t>
      </w:r>
      <w:r w:rsidR="00A71E73">
        <w:rPr>
          <w:rFonts w:ascii="Times New Roman" w:hAnsi="Times New Roman"/>
          <w:sz w:val="24"/>
          <w:szCs w:val="24"/>
          <w:lang w:val="fr-FR"/>
        </w:rPr>
        <w:t xml:space="preserve"> un prêtre de Jésus-Christ</w:t>
      </w:r>
      <w:r w:rsidR="00F57420" w:rsidRPr="00F57420">
        <w:rPr>
          <w:rFonts w:ascii="Times New Roman" w:hAnsi="Times New Roman"/>
          <w:sz w:val="24"/>
          <w:szCs w:val="24"/>
          <w:lang w:val="fr-FR"/>
        </w:rPr>
        <w:t>"</w:t>
      </w:r>
      <w:r w:rsidR="00A71E73">
        <w:rPr>
          <w:rStyle w:val="FootnoteReference"/>
          <w:rFonts w:ascii="Times New Roman" w:hAnsi="Times New Roman"/>
          <w:sz w:val="24"/>
          <w:szCs w:val="24"/>
          <w:lang w:val="fr-FR"/>
        </w:rPr>
        <w:footnoteReference w:id="14"/>
      </w:r>
      <w:r w:rsidR="00F57420" w:rsidRPr="00F57420">
        <w:rPr>
          <w:rFonts w:ascii="Times New Roman" w:hAnsi="Times New Roman"/>
          <w:sz w:val="24"/>
          <w:szCs w:val="24"/>
          <w:lang w:val="fr-FR"/>
        </w:rPr>
        <w:t>.</w:t>
      </w:r>
    </w:p>
    <w:p w14:paraId="72CBA08C" w14:textId="77777777" w:rsidR="00F57420" w:rsidRPr="00F57420" w:rsidRDefault="00B73AFE" w:rsidP="008577A9">
      <w:pPr>
        <w:spacing w:after="120"/>
        <w:rPr>
          <w:rFonts w:ascii="Times New Roman" w:hAnsi="Times New Roman"/>
          <w:sz w:val="24"/>
          <w:szCs w:val="24"/>
          <w:lang w:val="fr-FR"/>
        </w:rPr>
      </w:pPr>
      <w:r>
        <w:rPr>
          <w:rFonts w:ascii="Times New Roman" w:hAnsi="Times New Roman"/>
          <w:sz w:val="24"/>
          <w:szCs w:val="24"/>
          <w:lang w:val="fr-FR"/>
        </w:rPr>
        <w:tab/>
      </w:r>
      <w:r w:rsidR="00CE1220">
        <w:rPr>
          <w:rFonts w:ascii="Times New Roman" w:hAnsi="Times New Roman"/>
          <w:sz w:val="24"/>
          <w:szCs w:val="24"/>
          <w:lang w:val="fr-FR"/>
        </w:rPr>
        <w:t>A</w:t>
      </w:r>
      <w:r w:rsidR="00A71E73">
        <w:rPr>
          <w:rFonts w:ascii="Times New Roman" w:hAnsi="Times New Roman"/>
          <w:sz w:val="24"/>
          <w:szCs w:val="24"/>
          <w:lang w:val="fr-FR"/>
        </w:rPr>
        <w:t xml:space="preserve"> S. </w:t>
      </w:r>
      <w:r w:rsidR="00AF6574">
        <w:rPr>
          <w:rFonts w:ascii="Times New Roman" w:hAnsi="Times New Roman"/>
          <w:sz w:val="24"/>
          <w:szCs w:val="24"/>
          <w:lang w:val="fr-FR"/>
        </w:rPr>
        <w:t>Véronique Giuliani: "</w:t>
      </w:r>
      <w:r w:rsidR="00CC2975">
        <w:rPr>
          <w:rFonts w:ascii="Times New Roman" w:hAnsi="Times New Roman"/>
          <w:sz w:val="24"/>
          <w:szCs w:val="24"/>
          <w:lang w:val="fr-FR"/>
        </w:rPr>
        <w:t>O</w:t>
      </w:r>
      <w:r w:rsidR="00A71E73">
        <w:rPr>
          <w:rFonts w:ascii="Times New Roman" w:hAnsi="Times New Roman"/>
          <w:sz w:val="24"/>
          <w:szCs w:val="24"/>
          <w:lang w:val="fr-FR"/>
        </w:rPr>
        <w:t xml:space="preserve"> ma</w:t>
      </w:r>
      <w:r w:rsidR="00F57420" w:rsidRPr="00F57420">
        <w:rPr>
          <w:rFonts w:ascii="Times New Roman" w:hAnsi="Times New Roman"/>
          <w:sz w:val="24"/>
          <w:szCs w:val="24"/>
          <w:lang w:val="fr-FR"/>
        </w:rPr>
        <w:t xml:space="preserve"> </w:t>
      </w:r>
      <w:r w:rsidR="00A71E73" w:rsidRPr="00F57420">
        <w:rPr>
          <w:rFonts w:ascii="Times New Roman" w:hAnsi="Times New Roman"/>
          <w:sz w:val="24"/>
          <w:szCs w:val="24"/>
          <w:lang w:val="fr-FR"/>
        </w:rPr>
        <w:t>particulièr</w:t>
      </w:r>
      <w:r w:rsidR="00A71E73">
        <w:rPr>
          <w:rFonts w:ascii="Times New Roman" w:hAnsi="Times New Roman"/>
          <w:sz w:val="24"/>
          <w:szCs w:val="24"/>
          <w:lang w:val="fr-FR"/>
        </w:rPr>
        <w:t>e</w:t>
      </w:r>
      <w:r w:rsidR="00F57420" w:rsidRPr="00F57420">
        <w:rPr>
          <w:rFonts w:ascii="Times New Roman" w:hAnsi="Times New Roman"/>
          <w:sz w:val="24"/>
          <w:szCs w:val="24"/>
          <w:lang w:val="fr-FR"/>
        </w:rPr>
        <w:t xml:space="preserve"> </w:t>
      </w:r>
      <w:r w:rsidR="00A71E73" w:rsidRPr="00F57420">
        <w:rPr>
          <w:rFonts w:ascii="Times New Roman" w:hAnsi="Times New Roman"/>
          <w:sz w:val="24"/>
          <w:szCs w:val="24"/>
          <w:lang w:val="fr-FR"/>
        </w:rPr>
        <w:t>avocat</w:t>
      </w:r>
      <w:r w:rsidR="00A71E73">
        <w:rPr>
          <w:rFonts w:ascii="Times New Roman" w:hAnsi="Times New Roman"/>
          <w:sz w:val="24"/>
          <w:szCs w:val="24"/>
          <w:lang w:val="fr-FR"/>
        </w:rPr>
        <w:t>e</w:t>
      </w:r>
      <w:r w:rsidR="00A71E73" w:rsidRPr="00F57420">
        <w:rPr>
          <w:rFonts w:ascii="Times New Roman" w:hAnsi="Times New Roman"/>
          <w:sz w:val="24"/>
          <w:szCs w:val="24"/>
          <w:lang w:val="fr-FR"/>
        </w:rPr>
        <w:t xml:space="preserve"> </w:t>
      </w:r>
      <w:r w:rsidR="00A71E73">
        <w:rPr>
          <w:rFonts w:ascii="Times New Roman" w:hAnsi="Times New Roman"/>
          <w:sz w:val="24"/>
          <w:szCs w:val="24"/>
          <w:lang w:val="fr-FR"/>
        </w:rPr>
        <w:t>et protec</w:t>
      </w:r>
      <w:r w:rsidR="007F6A08">
        <w:rPr>
          <w:rFonts w:ascii="Times New Roman" w:hAnsi="Times New Roman"/>
          <w:sz w:val="24"/>
          <w:szCs w:val="24"/>
          <w:lang w:val="fr-FR"/>
        </w:rPr>
        <w:t>trice, Votre Amour C</w:t>
      </w:r>
      <w:r w:rsidR="00F57420" w:rsidRPr="00F57420">
        <w:rPr>
          <w:rFonts w:ascii="Times New Roman" w:hAnsi="Times New Roman"/>
          <w:sz w:val="24"/>
          <w:szCs w:val="24"/>
          <w:lang w:val="fr-FR"/>
        </w:rPr>
        <w:t>rucifi</w:t>
      </w:r>
      <w:r w:rsidR="007F6A08">
        <w:rPr>
          <w:rFonts w:ascii="Times New Roman" w:hAnsi="Times New Roman"/>
          <w:sz w:val="24"/>
          <w:szCs w:val="24"/>
          <w:lang w:val="fr-FR"/>
        </w:rPr>
        <w:t>é vous a</w:t>
      </w:r>
      <w:r w:rsidR="00CE1220">
        <w:rPr>
          <w:rFonts w:ascii="Times New Roman" w:hAnsi="Times New Roman"/>
          <w:sz w:val="24"/>
          <w:szCs w:val="24"/>
          <w:lang w:val="fr-FR"/>
        </w:rPr>
        <w:t xml:space="preserve"> montré ses saintes plaies </w:t>
      </w:r>
      <w:r w:rsidR="00F57420" w:rsidRPr="00F57420">
        <w:rPr>
          <w:rFonts w:ascii="Times New Roman" w:hAnsi="Times New Roman"/>
          <w:sz w:val="24"/>
          <w:szCs w:val="24"/>
          <w:lang w:val="fr-FR"/>
        </w:rPr>
        <w:t>et il vous a dit que</w:t>
      </w:r>
      <w:r w:rsidR="007F6A08">
        <w:rPr>
          <w:rFonts w:ascii="Times New Roman" w:hAnsi="Times New Roman"/>
          <w:sz w:val="24"/>
          <w:szCs w:val="24"/>
          <w:lang w:val="fr-FR"/>
        </w:rPr>
        <w:t>,</w:t>
      </w:r>
      <w:r w:rsidR="00F57420" w:rsidRPr="00F57420">
        <w:rPr>
          <w:rFonts w:ascii="Times New Roman" w:hAnsi="Times New Roman"/>
          <w:sz w:val="24"/>
          <w:szCs w:val="24"/>
          <w:lang w:val="fr-FR"/>
        </w:rPr>
        <w:t xml:space="preserve"> pour </w:t>
      </w:r>
      <w:r w:rsidR="007F6A08">
        <w:rPr>
          <w:rFonts w:ascii="Times New Roman" w:hAnsi="Times New Roman"/>
          <w:sz w:val="24"/>
          <w:szCs w:val="24"/>
          <w:lang w:val="fr-FR"/>
        </w:rPr>
        <w:t xml:space="preserve">elles, </w:t>
      </w:r>
      <w:r w:rsidR="00CE1220">
        <w:rPr>
          <w:rFonts w:ascii="Times New Roman" w:hAnsi="Times New Roman"/>
          <w:sz w:val="24"/>
          <w:szCs w:val="24"/>
          <w:lang w:val="fr-FR"/>
        </w:rPr>
        <w:t>il vous accorderait</w:t>
      </w:r>
      <w:r w:rsidR="007F6A08">
        <w:rPr>
          <w:rFonts w:ascii="Times New Roman" w:hAnsi="Times New Roman"/>
          <w:sz w:val="24"/>
          <w:szCs w:val="24"/>
          <w:lang w:val="fr-FR"/>
        </w:rPr>
        <w:t xml:space="preserve"> chaque grâce. Par conséquent je vous suppli</w:t>
      </w:r>
      <w:r w:rsidR="00F57420" w:rsidRPr="00F57420">
        <w:rPr>
          <w:rFonts w:ascii="Times New Roman" w:hAnsi="Times New Roman"/>
          <w:sz w:val="24"/>
          <w:szCs w:val="24"/>
          <w:lang w:val="fr-FR"/>
        </w:rPr>
        <w:t xml:space="preserve">e: priez, </w:t>
      </w:r>
      <w:r w:rsidR="00CC2975">
        <w:rPr>
          <w:rFonts w:ascii="Times New Roman" w:hAnsi="Times New Roman"/>
          <w:sz w:val="24"/>
          <w:szCs w:val="24"/>
          <w:lang w:val="fr-FR"/>
        </w:rPr>
        <w:t>conjurez</w:t>
      </w:r>
      <w:r w:rsidR="007F6A08">
        <w:rPr>
          <w:rFonts w:ascii="Times New Roman" w:hAnsi="Times New Roman"/>
          <w:sz w:val="24"/>
          <w:szCs w:val="24"/>
          <w:lang w:val="fr-FR"/>
        </w:rPr>
        <w:t xml:space="preserve"> le Bien</w:t>
      </w:r>
      <w:r w:rsidR="00CE1220">
        <w:rPr>
          <w:rFonts w:ascii="Times New Roman" w:hAnsi="Times New Roman"/>
          <w:sz w:val="24"/>
          <w:szCs w:val="24"/>
          <w:lang w:val="fr-FR"/>
        </w:rPr>
        <w:t xml:space="preserve"> </w:t>
      </w:r>
      <w:r w:rsidR="00CC2975">
        <w:rPr>
          <w:rFonts w:ascii="Times New Roman" w:hAnsi="Times New Roman"/>
          <w:sz w:val="24"/>
          <w:szCs w:val="24"/>
          <w:lang w:val="fr-FR"/>
        </w:rPr>
        <w:t xml:space="preserve">Suprême </w:t>
      </w:r>
      <w:r w:rsidR="00CE1220">
        <w:rPr>
          <w:rFonts w:ascii="Times New Roman" w:hAnsi="Times New Roman"/>
          <w:sz w:val="24"/>
          <w:szCs w:val="24"/>
          <w:lang w:val="fr-FR"/>
        </w:rPr>
        <w:t xml:space="preserve">Jésus, </w:t>
      </w:r>
      <w:r w:rsidR="007F6A08">
        <w:rPr>
          <w:rFonts w:ascii="Times New Roman" w:hAnsi="Times New Roman"/>
          <w:sz w:val="24"/>
          <w:szCs w:val="24"/>
          <w:lang w:val="fr-FR"/>
        </w:rPr>
        <w:t>afin qu'il m'accorde cette grâce</w:t>
      </w:r>
      <w:r w:rsidR="00F57420" w:rsidRPr="00F57420">
        <w:rPr>
          <w:rFonts w:ascii="Times New Roman" w:hAnsi="Times New Roman"/>
          <w:sz w:val="24"/>
          <w:szCs w:val="24"/>
          <w:lang w:val="fr-FR"/>
        </w:rPr>
        <w:t xml:space="preserve"> pour sa charité infi</w:t>
      </w:r>
      <w:r w:rsidR="00CE1220">
        <w:rPr>
          <w:rFonts w:ascii="Times New Roman" w:hAnsi="Times New Roman"/>
          <w:sz w:val="24"/>
          <w:szCs w:val="24"/>
          <w:lang w:val="fr-FR"/>
        </w:rPr>
        <w:t>nie</w:t>
      </w:r>
      <w:r w:rsidR="007F6A08">
        <w:rPr>
          <w:rFonts w:ascii="Times New Roman" w:hAnsi="Times New Roman"/>
          <w:sz w:val="24"/>
          <w:szCs w:val="24"/>
          <w:lang w:val="fr-FR"/>
        </w:rPr>
        <w:t>: la conversion sincère</w:t>
      </w:r>
      <w:r w:rsidR="007F6A08">
        <w:rPr>
          <w:rStyle w:val="FootnoteReference"/>
          <w:rFonts w:ascii="Times New Roman" w:hAnsi="Times New Roman"/>
          <w:sz w:val="24"/>
          <w:szCs w:val="24"/>
          <w:lang w:val="fr-FR"/>
        </w:rPr>
        <w:footnoteReference w:id="15"/>
      </w:r>
      <w:r w:rsidR="00CE1220">
        <w:rPr>
          <w:rFonts w:ascii="Times New Roman" w:hAnsi="Times New Roman"/>
          <w:sz w:val="24"/>
          <w:szCs w:val="24"/>
          <w:lang w:val="fr-FR"/>
        </w:rPr>
        <w:t>...</w:t>
      </w:r>
      <w:r w:rsidR="00E15FCD">
        <w:rPr>
          <w:rFonts w:ascii="Times New Roman" w:hAnsi="Times New Roman"/>
          <w:sz w:val="24"/>
          <w:szCs w:val="24"/>
          <w:lang w:val="fr-FR"/>
        </w:rPr>
        <w:t xml:space="preserve"> </w:t>
      </w:r>
      <w:r w:rsidR="00A755CE">
        <w:rPr>
          <w:rFonts w:ascii="Times New Roman" w:hAnsi="Times New Roman"/>
          <w:sz w:val="24"/>
          <w:szCs w:val="24"/>
          <w:lang w:val="fr-FR"/>
        </w:rPr>
        <w:t>De Sainte Véronique</w:t>
      </w:r>
      <w:r w:rsidR="00F57420" w:rsidRPr="00F57420">
        <w:rPr>
          <w:rFonts w:ascii="Times New Roman" w:hAnsi="Times New Roman"/>
          <w:sz w:val="24"/>
          <w:szCs w:val="24"/>
          <w:lang w:val="fr-FR"/>
        </w:rPr>
        <w:t xml:space="preserve"> nou</w:t>
      </w:r>
      <w:r w:rsidR="00A755CE">
        <w:rPr>
          <w:rFonts w:ascii="Times New Roman" w:hAnsi="Times New Roman"/>
          <w:sz w:val="24"/>
          <w:szCs w:val="24"/>
          <w:lang w:val="fr-FR"/>
        </w:rPr>
        <w:t>s lisons que, un jour, ravie dans l'esprit,</w:t>
      </w:r>
      <w:r w:rsidR="00CE1220">
        <w:rPr>
          <w:rFonts w:ascii="Times New Roman" w:hAnsi="Times New Roman"/>
          <w:sz w:val="24"/>
          <w:szCs w:val="24"/>
          <w:lang w:val="fr-FR"/>
        </w:rPr>
        <w:t xml:space="preserve"> </w:t>
      </w:r>
      <w:r w:rsidR="00A755CE">
        <w:rPr>
          <w:rFonts w:ascii="Times New Roman" w:hAnsi="Times New Roman"/>
          <w:sz w:val="24"/>
          <w:szCs w:val="24"/>
          <w:lang w:val="fr-FR"/>
        </w:rPr>
        <w:t xml:space="preserve">elle se </w:t>
      </w:r>
      <w:r w:rsidR="00F57420" w:rsidRPr="00F57420">
        <w:rPr>
          <w:rFonts w:ascii="Times New Roman" w:hAnsi="Times New Roman"/>
          <w:sz w:val="24"/>
          <w:szCs w:val="24"/>
          <w:lang w:val="fr-FR"/>
        </w:rPr>
        <w:t>trouva en présence de Notre-Seigneur, qui lui demandait une confession générale de se</w:t>
      </w:r>
      <w:r w:rsidR="00A755CE">
        <w:rPr>
          <w:rFonts w:ascii="Times New Roman" w:hAnsi="Times New Roman"/>
          <w:sz w:val="24"/>
          <w:szCs w:val="24"/>
          <w:lang w:val="fr-FR"/>
        </w:rPr>
        <w:t>s fautes, devant la Très-Sainte</w:t>
      </w:r>
      <w:r w:rsidR="00CE1220">
        <w:rPr>
          <w:rFonts w:ascii="Times New Roman" w:hAnsi="Times New Roman"/>
          <w:sz w:val="24"/>
          <w:szCs w:val="24"/>
          <w:lang w:val="fr-FR"/>
        </w:rPr>
        <w:t xml:space="preserve"> Vierge </w:t>
      </w:r>
      <w:r w:rsidR="00F57420" w:rsidRPr="00F57420">
        <w:rPr>
          <w:rFonts w:ascii="Times New Roman" w:hAnsi="Times New Roman"/>
          <w:sz w:val="24"/>
          <w:szCs w:val="24"/>
          <w:lang w:val="fr-FR"/>
        </w:rPr>
        <w:t xml:space="preserve">Marie et </w:t>
      </w:r>
      <w:r w:rsidR="00A755CE">
        <w:rPr>
          <w:rFonts w:ascii="Times New Roman" w:hAnsi="Times New Roman"/>
          <w:sz w:val="24"/>
          <w:szCs w:val="24"/>
          <w:lang w:val="fr-FR"/>
        </w:rPr>
        <w:t xml:space="preserve">à </w:t>
      </w:r>
      <w:r w:rsidR="00F57420" w:rsidRPr="00F57420">
        <w:rPr>
          <w:rFonts w:ascii="Times New Roman" w:hAnsi="Times New Roman"/>
          <w:sz w:val="24"/>
          <w:szCs w:val="24"/>
          <w:lang w:val="fr-FR"/>
        </w:rPr>
        <w:t>ses saints patrons.</w:t>
      </w:r>
      <w:r w:rsidR="00CE1220">
        <w:rPr>
          <w:rFonts w:ascii="Times New Roman" w:hAnsi="Times New Roman"/>
          <w:sz w:val="24"/>
          <w:szCs w:val="24"/>
          <w:lang w:val="fr-FR"/>
        </w:rPr>
        <w:t xml:space="preserve"> </w:t>
      </w:r>
      <w:r w:rsidR="004850FF" w:rsidRPr="00510F23">
        <w:rPr>
          <w:rFonts w:ascii="Times New Roman" w:hAnsi="Times New Roman"/>
          <w:sz w:val="24"/>
          <w:szCs w:val="24"/>
          <w:lang w:val="fr-FR"/>
        </w:rPr>
        <w:t>La S</w:t>
      </w:r>
      <w:r w:rsidR="00CE1220" w:rsidRPr="00510F23">
        <w:rPr>
          <w:rFonts w:ascii="Times New Roman" w:hAnsi="Times New Roman"/>
          <w:sz w:val="24"/>
          <w:szCs w:val="24"/>
          <w:lang w:val="fr-FR"/>
        </w:rPr>
        <w:t>aint</w:t>
      </w:r>
      <w:r w:rsidR="004850FF" w:rsidRPr="00510F23">
        <w:rPr>
          <w:rFonts w:ascii="Times New Roman" w:hAnsi="Times New Roman"/>
          <w:sz w:val="24"/>
          <w:szCs w:val="24"/>
          <w:lang w:val="fr-FR"/>
        </w:rPr>
        <w:t>e</w:t>
      </w:r>
      <w:r w:rsidR="00CE1220" w:rsidRPr="00510F23">
        <w:rPr>
          <w:rFonts w:ascii="Times New Roman" w:hAnsi="Times New Roman"/>
          <w:sz w:val="24"/>
          <w:szCs w:val="24"/>
          <w:lang w:val="fr-FR"/>
        </w:rPr>
        <w:t xml:space="preserve"> l'a fait avec immense </w:t>
      </w:r>
      <w:r w:rsidR="004850FF" w:rsidRPr="00510F23">
        <w:rPr>
          <w:rFonts w:ascii="Times New Roman" w:hAnsi="Times New Roman"/>
          <w:sz w:val="24"/>
          <w:szCs w:val="24"/>
          <w:lang w:val="fr-FR"/>
        </w:rPr>
        <w:t xml:space="preserve">confusion et profonde douleur de ses péchés, à laquelle </w:t>
      </w:r>
      <w:r w:rsidR="00537B56" w:rsidRPr="00510F23">
        <w:rPr>
          <w:rFonts w:ascii="Times New Roman" w:hAnsi="Times New Roman"/>
          <w:sz w:val="24"/>
          <w:szCs w:val="24"/>
          <w:lang w:val="fr-FR"/>
        </w:rPr>
        <w:t>bientôt suivi</w:t>
      </w:r>
      <w:r w:rsidR="00F57420" w:rsidRPr="00510F23">
        <w:rPr>
          <w:rFonts w:ascii="Times New Roman" w:hAnsi="Times New Roman"/>
          <w:sz w:val="24"/>
          <w:szCs w:val="24"/>
          <w:lang w:val="fr-FR"/>
        </w:rPr>
        <w:t xml:space="preserve"> une joie immense q</w:t>
      </w:r>
      <w:r w:rsidR="00CE1220" w:rsidRPr="00510F23">
        <w:rPr>
          <w:rFonts w:ascii="Times New Roman" w:hAnsi="Times New Roman"/>
          <w:sz w:val="24"/>
          <w:szCs w:val="24"/>
          <w:lang w:val="fr-FR"/>
        </w:rPr>
        <w:t xml:space="preserve">uand Jésus, pour l'intercession </w:t>
      </w:r>
      <w:r w:rsidR="004850FF" w:rsidRPr="00510F23">
        <w:rPr>
          <w:rFonts w:ascii="Times New Roman" w:hAnsi="Times New Roman"/>
          <w:sz w:val="24"/>
          <w:szCs w:val="24"/>
          <w:lang w:val="fr-FR"/>
        </w:rPr>
        <w:t>de la Très-Sainte</w:t>
      </w:r>
      <w:r w:rsidR="00F57420" w:rsidRPr="00510F23">
        <w:rPr>
          <w:rFonts w:ascii="Times New Roman" w:hAnsi="Times New Roman"/>
          <w:sz w:val="24"/>
          <w:szCs w:val="24"/>
          <w:lang w:val="fr-FR"/>
        </w:rPr>
        <w:t xml:space="preserve"> Vierge, lui a accordé </w:t>
      </w:r>
      <w:r w:rsidR="004850FF" w:rsidRPr="00510F23">
        <w:rPr>
          <w:rFonts w:ascii="Times New Roman" w:hAnsi="Times New Roman"/>
          <w:sz w:val="24"/>
          <w:szCs w:val="24"/>
          <w:lang w:val="fr-FR"/>
        </w:rPr>
        <w:t>le pardon le plus complet et la congédia</w:t>
      </w:r>
      <w:r w:rsidR="00F57420" w:rsidRPr="00510F23">
        <w:rPr>
          <w:rFonts w:ascii="Times New Roman" w:hAnsi="Times New Roman"/>
          <w:sz w:val="24"/>
          <w:szCs w:val="24"/>
          <w:lang w:val="fr-FR"/>
        </w:rPr>
        <w:t xml:space="preserve"> avec ces</w:t>
      </w:r>
      <w:r w:rsidR="00F57420" w:rsidRPr="00F57420">
        <w:rPr>
          <w:rFonts w:ascii="Times New Roman" w:hAnsi="Times New Roman"/>
          <w:sz w:val="24"/>
          <w:szCs w:val="24"/>
          <w:lang w:val="fr-FR"/>
        </w:rPr>
        <w:t xml:space="preserve"> mots consolants: </w:t>
      </w:r>
      <w:r w:rsidR="00F57420" w:rsidRPr="004850FF">
        <w:rPr>
          <w:rFonts w:ascii="Times New Roman" w:hAnsi="Times New Roman"/>
          <w:i/>
          <w:sz w:val="24"/>
          <w:szCs w:val="24"/>
          <w:lang w:val="fr-FR"/>
        </w:rPr>
        <w:t>Va en paix, ne pèche plus</w:t>
      </w:r>
      <w:r w:rsidR="00F57420" w:rsidRPr="00F57420">
        <w:rPr>
          <w:rFonts w:ascii="Times New Roman" w:hAnsi="Times New Roman"/>
          <w:sz w:val="24"/>
          <w:szCs w:val="24"/>
          <w:lang w:val="fr-FR"/>
        </w:rPr>
        <w:t>!</w:t>
      </w:r>
    </w:p>
    <w:p w14:paraId="08DB10BA" w14:textId="77777777" w:rsidR="00B73AFE" w:rsidRPr="00E15FCD" w:rsidRDefault="00CE1220" w:rsidP="008577A9">
      <w:pPr>
        <w:spacing w:after="120"/>
        <w:rPr>
          <w:rFonts w:ascii="Times New Roman" w:hAnsi="Times New Roman"/>
          <w:sz w:val="24"/>
          <w:szCs w:val="24"/>
          <w:lang w:val="fr-FR"/>
        </w:rPr>
      </w:pPr>
      <w:r>
        <w:rPr>
          <w:rFonts w:ascii="Times New Roman" w:hAnsi="Times New Roman"/>
          <w:sz w:val="24"/>
          <w:szCs w:val="24"/>
          <w:lang w:val="fr-FR"/>
        </w:rPr>
        <w:tab/>
      </w:r>
      <w:r w:rsidR="00510F23">
        <w:rPr>
          <w:rFonts w:ascii="Times New Roman" w:hAnsi="Times New Roman"/>
          <w:sz w:val="24"/>
          <w:szCs w:val="24"/>
          <w:lang w:val="fr-FR"/>
        </w:rPr>
        <w:t>Il implore le Père pour obtenir ce pardon complet</w:t>
      </w:r>
      <w:r w:rsidR="00F57420" w:rsidRPr="00F57420">
        <w:rPr>
          <w:rFonts w:ascii="Times New Roman" w:hAnsi="Times New Roman"/>
          <w:sz w:val="24"/>
          <w:szCs w:val="24"/>
          <w:lang w:val="fr-FR"/>
        </w:rPr>
        <w:t xml:space="preserve">, et </w:t>
      </w:r>
      <w:r w:rsidR="00510F23">
        <w:rPr>
          <w:rFonts w:ascii="Times New Roman" w:hAnsi="Times New Roman"/>
          <w:sz w:val="24"/>
          <w:szCs w:val="24"/>
          <w:lang w:val="fr-FR"/>
        </w:rPr>
        <w:t xml:space="preserve">dans une longue prière à la Sainte il la supplie de lui </w:t>
      </w:r>
      <w:r>
        <w:rPr>
          <w:rFonts w:ascii="Times New Roman" w:hAnsi="Times New Roman"/>
          <w:sz w:val="24"/>
          <w:szCs w:val="24"/>
          <w:lang w:val="fr-FR"/>
        </w:rPr>
        <w:t xml:space="preserve">obtenir la grâce "de faire, </w:t>
      </w:r>
      <w:r w:rsidR="00F57420" w:rsidRPr="00F57420">
        <w:rPr>
          <w:rFonts w:ascii="Times New Roman" w:hAnsi="Times New Roman"/>
          <w:sz w:val="24"/>
          <w:szCs w:val="24"/>
          <w:lang w:val="fr-FR"/>
        </w:rPr>
        <w:t>aux pieds du ministre de Dieu</w:t>
      </w:r>
      <w:r w:rsidR="00510F23">
        <w:rPr>
          <w:rFonts w:ascii="Times New Roman" w:hAnsi="Times New Roman"/>
          <w:sz w:val="24"/>
          <w:szCs w:val="24"/>
          <w:lang w:val="fr-FR"/>
        </w:rPr>
        <w:t>,</w:t>
      </w:r>
      <w:r w:rsidR="00F57420" w:rsidRPr="00F57420">
        <w:rPr>
          <w:rFonts w:ascii="Times New Roman" w:hAnsi="Times New Roman"/>
          <w:sz w:val="24"/>
          <w:szCs w:val="24"/>
          <w:lang w:val="fr-FR"/>
        </w:rPr>
        <w:t xml:space="preserve"> une bonne confessi</w:t>
      </w:r>
      <w:r>
        <w:rPr>
          <w:rFonts w:ascii="Times New Roman" w:hAnsi="Times New Roman"/>
          <w:sz w:val="24"/>
          <w:szCs w:val="24"/>
          <w:lang w:val="fr-FR"/>
        </w:rPr>
        <w:t xml:space="preserve">on générale de </w:t>
      </w:r>
      <w:r w:rsidR="00F57420" w:rsidRPr="00F57420">
        <w:rPr>
          <w:rFonts w:ascii="Times New Roman" w:hAnsi="Times New Roman"/>
          <w:sz w:val="24"/>
          <w:szCs w:val="24"/>
          <w:lang w:val="fr-FR"/>
        </w:rPr>
        <w:t>toute ma vie: confession compl</w:t>
      </w:r>
      <w:r>
        <w:rPr>
          <w:rFonts w:ascii="Times New Roman" w:hAnsi="Times New Roman"/>
          <w:sz w:val="24"/>
          <w:szCs w:val="24"/>
          <w:lang w:val="fr-FR"/>
        </w:rPr>
        <w:t xml:space="preserve">ète, humble, claire, détaillée, </w:t>
      </w:r>
      <w:r w:rsidR="00F57420" w:rsidRPr="00F57420">
        <w:rPr>
          <w:rFonts w:ascii="Times New Roman" w:hAnsi="Times New Roman"/>
          <w:sz w:val="24"/>
          <w:szCs w:val="24"/>
          <w:lang w:val="fr-FR"/>
        </w:rPr>
        <w:t>exact</w:t>
      </w:r>
      <w:r w:rsidR="00510F23">
        <w:rPr>
          <w:rFonts w:ascii="Times New Roman" w:hAnsi="Times New Roman"/>
          <w:sz w:val="24"/>
          <w:szCs w:val="24"/>
          <w:lang w:val="fr-FR"/>
        </w:rPr>
        <w:t>e</w:t>
      </w:r>
      <w:r w:rsidR="00F57420" w:rsidRPr="00F57420">
        <w:rPr>
          <w:rFonts w:ascii="Times New Roman" w:hAnsi="Times New Roman"/>
          <w:sz w:val="24"/>
          <w:szCs w:val="24"/>
          <w:lang w:val="fr-FR"/>
        </w:rPr>
        <w:t>, précis</w:t>
      </w:r>
      <w:r w:rsidR="00510F23">
        <w:rPr>
          <w:rFonts w:ascii="Times New Roman" w:hAnsi="Times New Roman"/>
          <w:sz w:val="24"/>
          <w:szCs w:val="24"/>
          <w:lang w:val="fr-FR"/>
        </w:rPr>
        <w:t>e, douloureuse</w:t>
      </w:r>
      <w:r w:rsidR="00F57420" w:rsidRPr="00F57420">
        <w:rPr>
          <w:rFonts w:ascii="Times New Roman" w:hAnsi="Times New Roman"/>
          <w:sz w:val="24"/>
          <w:szCs w:val="24"/>
          <w:lang w:val="fr-FR"/>
        </w:rPr>
        <w:t xml:space="preserve"> de tous les péchés, </w:t>
      </w:r>
      <w:r w:rsidR="00510F23">
        <w:rPr>
          <w:rFonts w:ascii="Times New Roman" w:hAnsi="Times New Roman"/>
          <w:sz w:val="24"/>
          <w:szCs w:val="24"/>
          <w:lang w:val="fr-FR"/>
        </w:rPr>
        <w:t>graves</w:t>
      </w:r>
      <w:r w:rsidR="00F57420" w:rsidRPr="00F57420">
        <w:rPr>
          <w:rFonts w:ascii="Times New Roman" w:hAnsi="Times New Roman"/>
          <w:sz w:val="24"/>
          <w:szCs w:val="24"/>
          <w:lang w:val="fr-FR"/>
        </w:rPr>
        <w:t xml:space="preserve"> ou légers,</w:t>
      </w:r>
      <w:r>
        <w:rPr>
          <w:rFonts w:ascii="Times New Roman" w:hAnsi="Times New Roman"/>
          <w:sz w:val="24"/>
          <w:szCs w:val="24"/>
          <w:lang w:val="fr-FR"/>
        </w:rPr>
        <w:t xml:space="preserve"> </w:t>
      </w:r>
      <w:r w:rsidR="00F57420" w:rsidRPr="00F57420">
        <w:rPr>
          <w:rFonts w:ascii="Times New Roman" w:hAnsi="Times New Roman"/>
          <w:sz w:val="24"/>
          <w:szCs w:val="24"/>
          <w:lang w:val="fr-FR"/>
        </w:rPr>
        <w:t>qu</w:t>
      </w:r>
      <w:r w:rsidR="00510F23">
        <w:rPr>
          <w:rFonts w:ascii="Times New Roman" w:hAnsi="Times New Roman"/>
          <w:sz w:val="24"/>
          <w:szCs w:val="24"/>
          <w:lang w:val="fr-FR"/>
        </w:rPr>
        <w:t>e malheureusement j'ai commis pendant toute ma vie". E</w:t>
      </w:r>
      <w:r w:rsidR="00F57420" w:rsidRPr="00F57420">
        <w:rPr>
          <w:rFonts w:ascii="Times New Roman" w:hAnsi="Times New Roman"/>
          <w:sz w:val="24"/>
          <w:szCs w:val="24"/>
          <w:lang w:val="fr-FR"/>
        </w:rPr>
        <w:t>t</w:t>
      </w:r>
      <w:r>
        <w:rPr>
          <w:rFonts w:ascii="Times New Roman" w:hAnsi="Times New Roman"/>
          <w:sz w:val="24"/>
          <w:szCs w:val="24"/>
          <w:lang w:val="fr-FR"/>
        </w:rPr>
        <w:t xml:space="preserve"> </w:t>
      </w:r>
      <w:r w:rsidR="00510F23">
        <w:rPr>
          <w:rFonts w:ascii="Times New Roman" w:hAnsi="Times New Roman"/>
          <w:sz w:val="24"/>
          <w:szCs w:val="24"/>
          <w:lang w:val="fr-FR"/>
        </w:rPr>
        <w:t>il demande une autre grâce à Sainte Véronique:</w:t>
      </w:r>
      <w:r w:rsidR="00F57420" w:rsidRPr="00F57420">
        <w:rPr>
          <w:rFonts w:ascii="Times New Roman" w:hAnsi="Times New Roman"/>
          <w:sz w:val="24"/>
          <w:szCs w:val="24"/>
          <w:lang w:val="fr-FR"/>
        </w:rPr>
        <w:t xml:space="preserve"> de devenir ce qu'elle s'imaginait que les prêtre</w:t>
      </w:r>
      <w:r w:rsidR="00510F23">
        <w:rPr>
          <w:rFonts w:ascii="Times New Roman" w:hAnsi="Times New Roman"/>
          <w:sz w:val="24"/>
          <w:szCs w:val="24"/>
          <w:lang w:val="fr-FR"/>
        </w:rPr>
        <w:t>s étaient en traitant</w:t>
      </w:r>
      <w:r w:rsidR="00F57420" w:rsidRPr="00F57420">
        <w:rPr>
          <w:rFonts w:ascii="Times New Roman" w:hAnsi="Times New Roman"/>
          <w:sz w:val="24"/>
          <w:szCs w:val="24"/>
          <w:lang w:val="fr-FR"/>
        </w:rPr>
        <w:t xml:space="preserve"> l</w:t>
      </w:r>
      <w:r w:rsidR="00510F23">
        <w:rPr>
          <w:rFonts w:ascii="Times New Roman" w:hAnsi="Times New Roman"/>
          <w:sz w:val="24"/>
          <w:szCs w:val="24"/>
          <w:lang w:val="fr-FR"/>
        </w:rPr>
        <w:t>e sublime minis</w:t>
      </w:r>
      <w:r w:rsidR="00510F23" w:rsidRPr="00F57420">
        <w:rPr>
          <w:rFonts w:ascii="Times New Roman" w:hAnsi="Times New Roman"/>
          <w:sz w:val="24"/>
          <w:szCs w:val="24"/>
          <w:lang w:val="fr-FR"/>
        </w:rPr>
        <w:t>tère</w:t>
      </w:r>
      <w:r w:rsidR="00510F23">
        <w:rPr>
          <w:rFonts w:ascii="Times New Roman" w:hAnsi="Times New Roman"/>
          <w:sz w:val="24"/>
          <w:szCs w:val="24"/>
          <w:lang w:val="fr-FR"/>
        </w:rPr>
        <w:t xml:space="preserve"> de </w:t>
      </w:r>
      <w:r w:rsidR="00537B56">
        <w:rPr>
          <w:rFonts w:ascii="Times New Roman" w:hAnsi="Times New Roman"/>
          <w:sz w:val="24"/>
          <w:szCs w:val="24"/>
          <w:lang w:val="fr-FR"/>
        </w:rPr>
        <w:t>la Sainte</w:t>
      </w:r>
      <w:r w:rsidR="00F57420" w:rsidRPr="00F57420">
        <w:rPr>
          <w:rFonts w:ascii="Times New Roman" w:hAnsi="Times New Roman"/>
          <w:sz w:val="24"/>
          <w:szCs w:val="24"/>
          <w:lang w:val="fr-FR"/>
        </w:rPr>
        <w:t xml:space="preserve"> Eucharistie: «Je </w:t>
      </w:r>
      <w:r w:rsidR="00510F23">
        <w:rPr>
          <w:rFonts w:ascii="Times New Roman" w:hAnsi="Times New Roman"/>
          <w:sz w:val="24"/>
          <w:szCs w:val="24"/>
          <w:lang w:val="fr-FR"/>
        </w:rPr>
        <w:t xml:space="preserve">vous supplie, je vous </w:t>
      </w:r>
      <w:r>
        <w:rPr>
          <w:rFonts w:ascii="Times New Roman" w:hAnsi="Times New Roman"/>
          <w:sz w:val="24"/>
          <w:szCs w:val="24"/>
          <w:lang w:val="fr-FR"/>
        </w:rPr>
        <w:t xml:space="preserve">adjure, pour </w:t>
      </w:r>
      <w:r w:rsidR="00A863BA">
        <w:rPr>
          <w:rFonts w:ascii="Times New Roman" w:hAnsi="Times New Roman"/>
          <w:sz w:val="24"/>
          <w:szCs w:val="24"/>
          <w:lang w:val="fr-FR"/>
        </w:rPr>
        <w:t>amour de votre Époux dans le S</w:t>
      </w:r>
      <w:r w:rsidR="00A863BA" w:rsidRPr="00A863BA">
        <w:rPr>
          <w:rFonts w:ascii="Times New Roman" w:hAnsi="Times New Roman"/>
          <w:sz w:val="24"/>
          <w:szCs w:val="24"/>
          <w:lang w:val="fr-FR"/>
        </w:rPr>
        <w:t>acrement</w:t>
      </w:r>
      <w:r w:rsidR="00510F23">
        <w:rPr>
          <w:rFonts w:ascii="Times New Roman" w:hAnsi="Times New Roman"/>
          <w:sz w:val="24"/>
          <w:szCs w:val="24"/>
          <w:lang w:val="fr-FR"/>
        </w:rPr>
        <w:t>, de grâce</w:t>
      </w:r>
      <w:r w:rsidR="00F57420" w:rsidRPr="00F57420">
        <w:rPr>
          <w:rFonts w:ascii="Times New Roman" w:hAnsi="Times New Roman"/>
          <w:sz w:val="24"/>
          <w:szCs w:val="24"/>
          <w:lang w:val="fr-FR"/>
        </w:rPr>
        <w:t xml:space="preserve">, venez </w:t>
      </w:r>
      <w:r w:rsidR="00510F23">
        <w:rPr>
          <w:rFonts w:ascii="Times New Roman" w:hAnsi="Times New Roman"/>
          <w:sz w:val="24"/>
          <w:szCs w:val="24"/>
          <w:lang w:val="fr-FR"/>
        </w:rPr>
        <w:t>en aide de moi</w:t>
      </w:r>
      <w:r w:rsidR="00E86219">
        <w:rPr>
          <w:rFonts w:ascii="Times New Roman" w:hAnsi="Times New Roman"/>
          <w:sz w:val="24"/>
          <w:szCs w:val="24"/>
          <w:lang w:val="fr-FR"/>
        </w:rPr>
        <w:t xml:space="preserve"> malheureux! </w:t>
      </w:r>
      <w:r w:rsidR="00C543A4">
        <w:rPr>
          <w:rFonts w:ascii="Times New Roman" w:hAnsi="Times New Roman"/>
          <w:sz w:val="24"/>
          <w:szCs w:val="24"/>
          <w:lang w:val="fr-FR"/>
        </w:rPr>
        <w:t>Impétrez</w:t>
      </w:r>
      <w:r w:rsidR="00F57420" w:rsidRPr="00F57420">
        <w:rPr>
          <w:rFonts w:ascii="Times New Roman" w:hAnsi="Times New Roman"/>
          <w:sz w:val="24"/>
          <w:szCs w:val="24"/>
          <w:lang w:val="fr-FR"/>
        </w:rPr>
        <w:t>-moi du feu et des flamm</w:t>
      </w:r>
      <w:r w:rsidR="00E86219">
        <w:rPr>
          <w:rFonts w:ascii="Times New Roman" w:hAnsi="Times New Roman"/>
          <w:sz w:val="24"/>
          <w:szCs w:val="24"/>
          <w:lang w:val="fr-FR"/>
        </w:rPr>
        <w:t>es, des flammes et du feu! De grâce</w:t>
      </w:r>
      <w:r>
        <w:rPr>
          <w:rFonts w:ascii="Times New Roman" w:hAnsi="Times New Roman"/>
          <w:sz w:val="24"/>
          <w:szCs w:val="24"/>
          <w:lang w:val="fr-FR"/>
        </w:rPr>
        <w:t xml:space="preserve">! </w:t>
      </w:r>
      <w:r w:rsidR="00E86219">
        <w:rPr>
          <w:rFonts w:ascii="Times New Roman" w:hAnsi="Times New Roman"/>
          <w:sz w:val="24"/>
          <w:szCs w:val="24"/>
          <w:lang w:val="fr-FR"/>
        </w:rPr>
        <w:t>Faites que je puisse</w:t>
      </w:r>
      <w:r w:rsidR="00F57420" w:rsidRPr="00F57420">
        <w:rPr>
          <w:rFonts w:ascii="Times New Roman" w:hAnsi="Times New Roman"/>
          <w:sz w:val="24"/>
          <w:szCs w:val="24"/>
          <w:lang w:val="fr-FR"/>
        </w:rPr>
        <w:t xml:space="preserve"> vraiment devenir ce que</w:t>
      </w:r>
      <w:r w:rsidR="00E86219">
        <w:rPr>
          <w:rFonts w:ascii="Times New Roman" w:hAnsi="Times New Roman"/>
          <w:sz w:val="24"/>
          <w:szCs w:val="24"/>
          <w:lang w:val="fr-FR"/>
        </w:rPr>
        <w:t xml:space="preserve"> vous pensiez que devraient </w:t>
      </w:r>
      <w:r w:rsidR="00537B56">
        <w:rPr>
          <w:rFonts w:ascii="Times New Roman" w:hAnsi="Times New Roman"/>
          <w:sz w:val="24"/>
          <w:szCs w:val="24"/>
          <w:lang w:val="fr-FR"/>
        </w:rPr>
        <w:t xml:space="preserve">être </w:t>
      </w:r>
      <w:r w:rsidR="00537B56" w:rsidRPr="00F57420">
        <w:rPr>
          <w:rFonts w:ascii="Times New Roman" w:hAnsi="Times New Roman"/>
          <w:sz w:val="24"/>
          <w:szCs w:val="24"/>
          <w:lang w:val="fr-FR"/>
        </w:rPr>
        <w:t>les</w:t>
      </w:r>
      <w:r w:rsidR="00F57420" w:rsidRPr="00F57420">
        <w:rPr>
          <w:rFonts w:ascii="Times New Roman" w:hAnsi="Times New Roman"/>
          <w:sz w:val="24"/>
          <w:szCs w:val="24"/>
          <w:lang w:val="fr-FR"/>
        </w:rPr>
        <w:t xml:space="preserve"> prêtres, qui traitent les mystères divins chaque jour!</w:t>
      </w:r>
      <w:r w:rsidR="00E86219">
        <w:rPr>
          <w:rFonts w:ascii="Times New Roman" w:hAnsi="Times New Roman"/>
          <w:sz w:val="24"/>
          <w:szCs w:val="24"/>
          <w:lang w:val="fr-FR"/>
        </w:rPr>
        <w:t xml:space="preserve"> </w:t>
      </w:r>
      <w:r w:rsidR="00F57420" w:rsidRPr="00F57420">
        <w:rPr>
          <w:rFonts w:ascii="Times New Roman" w:hAnsi="Times New Roman"/>
          <w:sz w:val="24"/>
          <w:szCs w:val="24"/>
          <w:lang w:val="fr-FR"/>
        </w:rPr>
        <w:t>Ah! A ce moment solenn</w:t>
      </w:r>
      <w:r w:rsidR="00E86219">
        <w:rPr>
          <w:rFonts w:ascii="Times New Roman" w:hAnsi="Times New Roman"/>
          <w:sz w:val="24"/>
          <w:szCs w:val="24"/>
          <w:lang w:val="fr-FR"/>
        </w:rPr>
        <w:t xml:space="preserve">el, </w:t>
      </w:r>
      <w:r w:rsidR="00C223CD">
        <w:rPr>
          <w:rFonts w:ascii="Times New Roman" w:hAnsi="Times New Roman"/>
          <w:sz w:val="24"/>
          <w:szCs w:val="24"/>
          <w:lang w:val="fr-FR"/>
        </w:rPr>
        <w:t>lorsqu’aux</w:t>
      </w:r>
      <w:r>
        <w:rPr>
          <w:rFonts w:ascii="Times New Roman" w:hAnsi="Times New Roman"/>
          <w:sz w:val="24"/>
          <w:szCs w:val="24"/>
          <w:lang w:val="fr-FR"/>
        </w:rPr>
        <w:t xml:space="preserve"> mots de moi </w:t>
      </w:r>
      <w:r w:rsidR="00E86219">
        <w:rPr>
          <w:rFonts w:ascii="Times New Roman" w:hAnsi="Times New Roman"/>
          <w:sz w:val="24"/>
          <w:szCs w:val="24"/>
          <w:lang w:val="fr-FR"/>
        </w:rPr>
        <w:t>misérable, le Verbe de Dieu</w:t>
      </w:r>
      <w:r w:rsidR="00F57420" w:rsidRPr="00F57420">
        <w:rPr>
          <w:rFonts w:ascii="Times New Roman" w:hAnsi="Times New Roman"/>
          <w:sz w:val="24"/>
          <w:szCs w:val="24"/>
          <w:lang w:val="fr-FR"/>
        </w:rPr>
        <w:t xml:space="preserve"> fait </w:t>
      </w:r>
      <w:r w:rsidR="00E86219">
        <w:rPr>
          <w:rFonts w:ascii="Times New Roman" w:hAnsi="Times New Roman"/>
          <w:sz w:val="24"/>
          <w:szCs w:val="24"/>
          <w:lang w:val="fr-FR"/>
        </w:rPr>
        <w:t xml:space="preserve">homme </w:t>
      </w:r>
      <w:r w:rsidR="00537B56" w:rsidRPr="00F57420">
        <w:rPr>
          <w:rFonts w:ascii="Times New Roman" w:hAnsi="Times New Roman"/>
          <w:sz w:val="24"/>
          <w:szCs w:val="24"/>
          <w:lang w:val="fr-FR"/>
        </w:rPr>
        <w:t>descend</w:t>
      </w:r>
      <w:r w:rsidR="00537B56">
        <w:rPr>
          <w:rFonts w:ascii="Times New Roman" w:hAnsi="Times New Roman"/>
          <w:sz w:val="24"/>
          <w:szCs w:val="24"/>
          <w:lang w:val="fr-FR"/>
        </w:rPr>
        <w:t xml:space="preserve"> du</w:t>
      </w:r>
      <w:r>
        <w:rPr>
          <w:rFonts w:ascii="Times New Roman" w:hAnsi="Times New Roman"/>
          <w:sz w:val="24"/>
          <w:szCs w:val="24"/>
          <w:lang w:val="fr-FR"/>
        </w:rPr>
        <w:t xml:space="preserve"> ciel sur la terre </w:t>
      </w:r>
      <w:r w:rsidR="00E86219">
        <w:rPr>
          <w:rFonts w:ascii="Times New Roman" w:hAnsi="Times New Roman"/>
          <w:sz w:val="24"/>
          <w:szCs w:val="24"/>
          <w:lang w:val="fr-FR"/>
        </w:rPr>
        <w:t>sur le saint autel... faites qu'en</w:t>
      </w:r>
      <w:r w:rsidR="00F57420" w:rsidRPr="00F57420">
        <w:rPr>
          <w:rFonts w:ascii="Times New Roman" w:hAnsi="Times New Roman"/>
          <w:sz w:val="24"/>
          <w:szCs w:val="24"/>
          <w:lang w:val="fr-FR"/>
        </w:rPr>
        <w:t xml:space="preserve"> ce </w:t>
      </w:r>
      <w:r>
        <w:rPr>
          <w:rFonts w:ascii="Times New Roman" w:hAnsi="Times New Roman"/>
          <w:sz w:val="24"/>
          <w:szCs w:val="24"/>
          <w:lang w:val="fr-FR"/>
        </w:rPr>
        <w:t xml:space="preserve">moment solennel, je ne suis pas </w:t>
      </w:r>
      <w:r w:rsidR="00E86219">
        <w:rPr>
          <w:rFonts w:ascii="Times New Roman" w:hAnsi="Times New Roman"/>
          <w:sz w:val="24"/>
          <w:szCs w:val="24"/>
          <w:lang w:val="fr-FR"/>
        </w:rPr>
        <w:t>plus en moi</w:t>
      </w:r>
      <w:r w:rsidR="00F57420" w:rsidRPr="00F57420">
        <w:rPr>
          <w:rFonts w:ascii="Times New Roman" w:hAnsi="Times New Roman"/>
          <w:sz w:val="24"/>
          <w:szCs w:val="24"/>
          <w:lang w:val="fr-FR"/>
        </w:rPr>
        <w:t xml:space="preserve">, mais tout </w:t>
      </w:r>
      <w:r w:rsidR="00E86219">
        <w:rPr>
          <w:rFonts w:ascii="Times New Roman" w:hAnsi="Times New Roman"/>
          <w:sz w:val="24"/>
          <w:szCs w:val="24"/>
          <w:lang w:val="fr-FR"/>
        </w:rPr>
        <w:t xml:space="preserve">je </w:t>
      </w:r>
      <w:r w:rsidR="00F57420" w:rsidRPr="00F57420">
        <w:rPr>
          <w:rFonts w:ascii="Times New Roman" w:hAnsi="Times New Roman"/>
          <w:sz w:val="24"/>
          <w:szCs w:val="24"/>
          <w:lang w:val="fr-FR"/>
        </w:rPr>
        <w:t>me transfor</w:t>
      </w:r>
      <w:r>
        <w:rPr>
          <w:rFonts w:ascii="Times New Roman" w:hAnsi="Times New Roman"/>
          <w:sz w:val="24"/>
          <w:szCs w:val="24"/>
          <w:lang w:val="fr-FR"/>
        </w:rPr>
        <w:t xml:space="preserve">me en ce Dieu infini, qui, tout </w:t>
      </w:r>
      <w:r w:rsidR="00E86219">
        <w:rPr>
          <w:rFonts w:ascii="Times New Roman" w:hAnsi="Times New Roman"/>
          <w:sz w:val="24"/>
          <w:szCs w:val="24"/>
          <w:lang w:val="fr-FR"/>
        </w:rPr>
        <w:t xml:space="preserve">pour </w:t>
      </w:r>
      <w:r w:rsidR="00F57420" w:rsidRPr="00F57420">
        <w:rPr>
          <w:rFonts w:ascii="Times New Roman" w:hAnsi="Times New Roman"/>
          <w:sz w:val="24"/>
          <w:szCs w:val="24"/>
          <w:lang w:val="fr-FR"/>
        </w:rPr>
        <w:t>amour infini</w:t>
      </w:r>
      <w:r w:rsidR="00E86219">
        <w:rPr>
          <w:rFonts w:ascii="Times New Roman" w:hAnsi="Times New Roman"/>
          <w:sz w:val="24"/>
          <w:szCs w:val="24"/>
          <w:lang w:val="fr-FR"/>
        </w:rPr>
        <w:t>, il se cache et s'annihile! De grâce</w:t>
      </w:r>
      <w:r w:rsidR="00F57420" w:rsidRPr="00F57420">
        <w:rPr>
          <w:rFonts w:ascii="Times New Roman" w:hAnsi="Times New Roman"/>
          <w:sz w:val="24"/>
          <w:szCs w:val="24"/>
          <w:lang w:val="fr-FR"/>
        </w:rPr>
        <w:t>! Fai</w:t>
      </w:r>
      <w:r w:rsidR="00E86219">
        <w:rPr>
          <w:rFonts w:ascii="Times New Roman" w:hAnsi="Times New Roman"/>
          <w:sz w:val="24"/>
          <w:szCs w:val="24"/>
          <w:lang w:val="fr-FR"/>
        </w:rPr>
        <w:t>te</w:t>
      </w:r>
      <w:r w:rsidR="00F57420" w:rsidRPr="00F57420">
        <w:rPr>
          <w:rFonts w:ascii="Times New Roman" w:hAnsi="Times New Roman"/>
          <w:sz w:val="24"/>
          <w:szCs w:val="24"/>
          <w:lang w:val="fr-FR"/>
        </w:rPr>
        <w:t xml:space="preserve">s </w:t>
      </w:r>
      <w:r w:rsidR="008A4476">
        <w:rPr>
          <w:rFonts w:ascii="Times New Roman" w:hAnsi="Times New Roman"/>
          <w:sz w:val="24"/>
          <w:szCs w:val="24"/>
          <w:lang w:val="fr-FR"/>
        </w:rPr>
        <w:t xml:space="preserve">que je devienne </w:t>
      </w:r>
      <w:r w:rsidR="00537B56">
        <w:rPr>
          <w:rFonts w:ascii="Times New Roman" w:hAnsi="Times New Roman"/>
          <w:sz w:val="24"/>
          <w:szCs w:val="24"/>
          <w:lang w:val="fr-FR"/>
        </w:rPr>
        <w:t xml:space="preserve">alors </w:t>
      </w:r>
      <w:r w:rsidR="00537B56" w:rsidRPr="00F57420">
        <w:rPr>
          <w:rFonts w:ascii="Times New Roman" w:hAnsi="Times New Roman"/>
          <w:sz w:val="24"/>
          <w:szCs w:val="24"/>
          <w:lang w:val="fr-FR"/>
        </w:rPr>
        <w:t>un</w:t>
      </w:r>
      <w:r w:rsidR="00F57420" w:rsidRPr="00F57420">
        <w:rPr>
          <w:rFonts w:ascii="Times New Roman" w:hAnsi="Times New Roman"/>
          <w:sz w:val="24"/>
          <w:szCs w:val="24"/>
          <w:lang w:val="fr-FR"/>
        </w:rPr>
        <w:t xml:space="preserve"> feu vivant de la charité, et</w:t>
      </w:r>
      <w:r w:rsidR="008A4476">
        <w:rPr>
          <w:rFonts w:ascii="Times New Roman" w:hAnsi="Times New Roman"/>
          <w:sz w:val="24"/>
          <w:szCs w:val="24"/>
          <w:lang w:val="fr-FR"/>
        </w:rPr>
        <w:t xml:space="preserve"> </w:t>
      </w:r>
      <w:r w:rsidR="00C543A4">
        <w:rPr>
          <w:rFonts w:ascii="Times New Roman" w:hAnsi="Times New Roman"/>
          <w:sz w:val="24"/>
          <w:szCs w:val="24"/>
          <w:lang w:val="fr-FR"/>
        </w:rPr>
        <w:t>toute</w:t>
      </w:r>
      <w:r>
        <w:rPr>
          <w:rFonts w:ascii="Times New Roman" w:hAnsi="Times New Roman"/>
          <w:sz w:val="24"/>
          <w:szCs w:val="24"/>
          <w:lang w:val="fr-FR"/>
        </w:rPr>
        <w:t xml:space="preserve"> </w:t>
      </w:r>
      <w:r w:rsidR="008A4476">
        <w:rPr>
          <w:rFonts w:ascii="Times New Roman" w:hAnsi="Times New Roman"/>
          <w:sz w:val="24"/>
          <w:szCs w:val="24"/>
          <w:lang w:val="fr-FR"/>
        </w:rPr>
        <w:t>flambe d</w:t>
      </w:r>
      <w:r>
        <w:rPr>
          <w:rFonts w:ascii="Times New Roman" w:hAnsi="Times New Roman"/>
          <w:sz w:val="24"/>
          <w:szCs w:val="24"/>
          <w:lang w:val="fr-FR"/>
        </w:rPr>
        <w:t xml:space="preserve">'ardent </w:t>
      </w:r>
      <w:r w:rsidR="008A4476">
        <w:rPr>
          <w:rFonts w:ascii="Times New Roman" w:hAnsi="Times New Roman"/>
          <w:sz w:val="24"/>
          <w:szCs w:val="24"/>
          <w:lang w:val="fr-FR"/>
        </w:rPr>
        <w:t>amour!</w:t>
      </w:r>
      <w:r w:rsidR="008A4476">
        <w:rPr>
          <w:rStyle w:val="FootnoteReference"/>
          <w:rFonts w:ascii="Times New Roman" w:hAnsi="Times New Roman"/>
          <w:sz w:val="24"/>
          <w:szCs w:val="24"/>
          <w:lang w:val="fr-FR"/>
        </w:rPr>
        <w:footnoteReference w:id="16"/>
      </w:r>
    </w:p>
    <w:p w14:paraId="571D5868" w14:textId="77777777" w:rsidR="00C56E03" w:rsidRDefault="00B73AFE" w:rsidP="008577A9">
      <w:pPr>
        <w:spacing w:after="120"/>
        <w:rPr>
          <w:rFonts w:ascii="Times New Roman" w:hAnsi="Times New Roman"/>
          <w:sz w:val="24"/>
          <w:szCs w:val="24"/>
          <w:lang w:val="fr-FR"/>
        </w:rPr>
      </w:pPr>
      <w:r>
        <w:rPr>
          <w:rFonts w:ascii="Times New Roman" w:hAnsi="Times New Roman"/>
          <w:sz w:val="24"/>
          <w:szCs w:val="24"/>
          <w:lang w:val="fr-FR"/>
        </w:rPr>
        <w:tab/>
      </w:r>
      <w:r w:rsidR="00154D11" w:rsidRPr="00154D11">
        <w:rPr>
          <w:rFonts w:ascii="Times New Roman" w:hAnsi="Times New Roman"/>
          <w:sz w:val="24"/>
          <w:szCs w:val="24"/>
          <w:lang w:val="fr-FR"/>
        </w:rPr>
        <w:t>A saint Jean de la Croix: "... Je vous</w:t>
      </w:r>
      <w:r w:rsidR="00C56E03" w:rsidRPr="00154D11">
        <w:rPr>
          <w:rFonts w:ascii="Times New Roman" w:hAnsi="Times New Roman"/>
          <w:sz w:val="24"/>
          <w:szCs w:val="24"/>
          <w:lang w:val="fr-FR"/>
        </w:rPr>
        <w:t xml:space="preserve"> prie de m'obtenir la conversio</w:t>
      </w:r>
      <w:r w:rsidR="00154D11" w:rsidRPr="00154D11">
        <w:rPr>
          <w:rFonts w:ascii="Times New Roman" w:hAnsi="Times New Roman"/>
          <w:sz w:val="24"/>
          <w:szCs w:val="24"/>
          <w:lang w:val="fr-FR"/>
        </w:rPr>
        <w:t>n désirée et l'union divine d'amour au Suprême B</w:t>
      </w:r>
      <w:r w:rsidR="00C56E03" w:rsidRPr="00154D11">
        <w:rPr>
          <w:rFonts w:ascii="Times New Roman" w:hAnsi="Times New Roman"/>
          <w:sz w:val="24"/>
          <w:szCs w:val="24"/>
          <w:lang w:val="fr-FR"/>
        </w:rPr>
        <w:t>ien, Jésus, la grâce de marcher dans l</w:t>
      </w:r>
      <w:r w:rsidR="00154D11" w:rsidRPr="00154D11">
        <w:rPr>
          <w:rFonts w:ascii="Times New Roman" w:hAnsi="Times New Roman"/>
          <w:sz w:val="24"/>
          <w:szCs w:val="24"/>
          <w:lang w:val="fr-FR"/>
        </w:rPr>
        <w:t>es rues pour lesquelles m'</w:t>
      </w:r>
      <w:r w:rsidR="00C56E03" w:rsidRPr="00154D11">
        <w:rPr>
          <w:rFonts w:ascii="Times New Roman" w:hAnsi="Times New Roman"/>
          <w:sz w:val="24"/>
          <w:szCs w:val="24"/>
          <w:lang w:val="fr-FR"/>
        </w:rPr>
        <w:t>appelle la volonté divine</w:t>
      </w:r>
      <w:r w:rsidR="00154D11" w:rsidRPr="00154D11">
        <w:rPr>
          <w:rFonts w:ascii="Times New Roman" w:hAnsi="Times New Roman"/>
          <w:sz w:val="24"/>
          <w:szCs w:val="24"/>
          <w:lang w:val="fr-FR"/>
        </w:rPr>
        <w:t>, la grâce de mortifier et de vaincre moi</w:t>
      </w:r>
      <w:r w:rsidR="00C56E03" w:rsidRPr="00154D11">
        <w:rPr>
          <w:rFonts w:ascii="Times New Roman" w:hAnsi="Times New Roman"/>
          <w:sz w:val="24"/>
          <w:szCs w:val="24"/>
          <w:lang w:val="fr-FR"/>
        </w:rPr>
        <w:t>-même et</w:t>
      </w:r>
      <w:r w:rsidR="00154D11" w:rsidRPr="00154D11">
        <w:rPr>
          <w:rFonts w:ascii="Times New Roman" w:hAnsi="Times New Roman"/>
          <w:sz w:val="24"/>
          <w:szCs w:val="24"/>
          <w:lang w:val="fr-FR"/>
        </w:rPr>
        <w:t xml:space="preserve"> </w:t>
      </w:r>
      <w:r w:rsidR="00C56E03" w:rsidRPr="00154D11">
        <w:rPr>
          <w:rFonts w:ascii="Times New Roman" w:hAnsi="Times New Roman"/>
          <w:sz w:val="24"/>
          <w:szCs w:val="24"/>
          <w:lang w:val="fr-FR"/>
        </w:rPr>
        <w:t xml:space="preserve">quitter </w:t>
      </w:r>
      <w:r w:rsidR="00154D11" w:rsidRPr="00154D11">
        <w:rPr>
          <w:rFonts w:ascii="Times New Roman" w:hAnsi="Times New Roman"/>
          <w:sz w:val="24"/>
          <w:szCs w:val="24"/>
          <w:lang w:val="fr-FR"/>
        </w:rPr>
        <w:t>tout pour trouver le Tout"</w:t>
      </w:r>
      <w:r w:rsidR="00154D11" w:rsidRPr="00154D11">
        <w:rPr>
          <w:rStyle w:val="FootnoteReference"/>
          <w:rFonts w:ascii="Times New Roman" w:hAnsi="Times New Roman"/>
          <w:sz w:val="24"/>
          <w:szCs w:val="24"/>
          <w:lang w:val="fr-FR"/>
        </w:rPr>
        <w:footnoteReference w:id="17"/>
      </w:r>
      <w:r w:rsidR="00C56E03" w:rsidRPr="00154D11">
        <w:rPr>
          <w:rFonts w:ascii="Times New Roman" w:hAnsi="Times New Roman"/>
          <w:sz w:val="24"/>
          <w:szCs w:val="24"/>
          <w:lang w:val="fr-FR"/>
        </w:rPr>
        <w:t>. Et encore: "Je vous implore de m'obtenir la</w:t>
      </w:r>
      <w:r w:rsidR="00C56E03" w:rsidRPr="00C56E03">
        <w:rPr>
          <w:rFonts w:ascii="Times New Roman" w:hAnsi="Times New Roman"/>
          <w:sz w:val="24"/>
          <w:szCs w:val="24"/>
          <w:lang w:val="fr-FR"/>
        </w:rPr>
        <w:t xml:space="preserve"> conversion désirée et la grâce de commencer une nouvelle vie avec la mortification des sens, de l'intellect, de la mémoire et de la volonté, de sorte que moi</w:t>
      </w:r>
      <w:r w:rsidR="00154D11">
        <w:rPr>
          <w:rFonts w:ascii="Times New Roman" w:hAnsi="Times New Roman"/>
          <w:sz w:val="24"/>
          <w:szCs w:val="24"/>
          <w:lang w:val="fr-FR"/>
        </w:rPr>
        <w:t>,</w:t>
      </w:r>
      <w:r w:rsidR="00C56E03" w:rsidRPr="00C56E03">
        <w:rPr>
          <w:rFonts w:ascii="Times New Roman" w:hAnsi="Times New Roman"/>
          <w:sz w:val="24"/>
          <w:szCs w:val="24"/>
          <w:lang w:val="fr-FR"/>
        </w:rPr>
        <w:t xml:space="preserve"> par le travail de </w:t>
      </w:r>
      <w:r w:rsidR="00154D11">
        <w:rPr>
          <w:rFonts w:ascii="Times New Roman" w:hAnsi="Times New Roman"/>
          <w:sz w:val="24"/>
          <w:szCs w:val="24"/>
          <w:lang w:val="fr-FR"/>
        </w:rPr>
        <w:t xml:space="preserve">la </w:t>
      </w:r>
      <w:r w:rsidR="00C56E03" w:rsidRPr="00C56E03">
        <w:rPr>
          <w:rFonts w:ascii="Times New Roman" w:hAnsi="Times New Roman"/>
          <w:sz w:val="24"/>
          <w:szCs w:val="24"/>
          <w:lang w:val="fr-FR"/>
        </w:rPr>
        <w:t xml:space="preserve">grâce et </w:t>
      </w:r>
      <w:r w:rsidR="00154D11">
        <w:rPr>
          <w:rFonts w:ascii="Times New Roman" w:hAnsi="Times New Roman"/>
          <w:sz w:val="24"/>
          <w:szCs w:val="24"/>
          <w:lang w:val="fr-FR"/>
        </w:rPr>
        <w:t>de ma coopération, je puisse parvenir à l'union la plus parfaite d'amour avec le Suprême Bien Jésus"</w:t>
      </w:r>
      <w:r w:rsidR="00C56E03" w:rsidRPr="00C56E03">
        <w:rPr>
          <w:rFonts w:ascii="Times New Roman" w:hAnsi="Times New Roman"/>
          <w:sz w:val="24"/>
          <w:szCs w:val="24"/>
          <w:lang w:val="fr-FR"/>
        </w:rPr>
        <w:t>. Il se préoccupe du devoir d'être un modèle dans la communauté et continue: «J</w:t>
      </w:r>
      <w:r w:rsidR="00154D11">
        <w:rPr>
          <w:rFonts w:ascii="Times New Roman" w:hAnsi="Times New Roman"/>
          <w:sz w:val="24"/>
          <w:szCs w:val="24"/>
          <w:lang w:val="fr-FR"/>
        </w:rPr>
        <w:t>e vous implore de m'</w:t>
      </w:r>
      <w:r w:rsidR="00C56E03" w:rsidRPr="00C56E03">
        <w:rPr>
          <w:rFonts w:ascii="Times New Roman" w:hAnsi="Times New Roman"/>
          <w:sz w:val="24"/>
          <w:szCs w:val="24"/>
          <w:lang w:val="fr-FR"/>
        </w:rPr>
        <w:t>obtenir la grâce de ne pas commettre</w:t>
      </w:r>
      <w:r w:rsidR="00154D11">
        <w:rPr>
          <w:rFonts w:ascii="Times New Roman" w:hAnsi="Times New Roman"/>
          <w:sz w:val="24"/>
          <w:szCs w:val="24"/>
          <w:lang w:val="fr-FR"/>
        </w:rPr>
        <w:t>,</w:t>
      </w:r>
      <w:r w:rsidR="00C56E03" w:rsidRPr="00C56E03">
        <w:rPr>
          <w:rFonts w:ascii="Times New Roman" w:hAnsi="Times New Roman"/>
          <w:sz w:val="24"/>
          <w:szCs w:val="24"/>
          <w:lang w:val="fr-FR"/>
        </w:rPr>
        <w:t xml:space="preserve"> parmi les pauvres et les enfants</w:t>
      </w:r>
      <w:r w:rsidR="00154D11">
        <w:rPr>
          <w:rFonts w:ascii="Times New Roman" w:hAnsi="Times New Roman"/>
          <w:sz w:val="24"/>
          <w:szCs w:val="24"/>
          <w:lang w:val="fr-FR"/>
        </w:rPr>
        <w:t>,</w:t>
      </w:r>
      <w:r w:rsidR="00C56E03" w:rsidRPr="00C56E03">
        <w:rPr>
          <w:rFonts w:ascii="Times New Roman" w:hAnsi="Times New Roman"/>
          <w:sz w:val="24"/>
          <w:szCs w:val="24"/>
          <w:lang w:val="fr-FR"/>
        </w:rPr>
        <w:t xml:space="preserve"> ces défauts qui causent scandale et ruine, et </w:t>
      </w:r>
      <w:r w:rsidR="00154D11">
        <w:rPr>
          <w:rFonts w:ascii="Times New Roman" w:hAnsi="Times New Roman"/>
          <w:sz w:val="24"/>
          <w:szCs w:val="24"/>
          <w:lang w:val="fr-FR"/>
        </w:rPr>
        <w:t xml:space="preserve">que </w:t>
      </w:r>
      <w:r w:rsidR="00C56E03" w:rsidRPr="00C56E03">
        <w:rPr>
          <w:rFonts w:ascii="Times New Roman" w:hAnsi="Times New Roman"/>
          <w:sz w:val="24"/>
          <w:szCs w:val="24"/>
          <w:lang w:val="fr-FR"/>
        </w:rPr>
        <w:t>vous me</w:t>
      </w:r>
      <w:r w:rsidR="00154D11" w:rsidRPr="00154D11">
        <w:rPr>
          <w:rFonts w:ascii="Times New Roman" w:hAnsi="Times New Roman"/>
          <w:sz w:val="24"/>
          <w:szCs w:val="24"/>
          <w:lang w:val="fr-FR"/>
        </w:rPr>
        <w:t xml:space="preserve"> libériez</w:t>
      </w:r>
      <w:r w:rsidR="00154D11">
        <w:rPr>
          <w:rFonts w:ascii="Times New Roman" w:hAnsi="Times New Roman"/>
          <w:sz w:val="24"/>
          <w:szCs w:val="24"/>
          <w:lang w:val="fr-FR"/>
        </w:rPr>
        <w:t xml:space="preserve"> </w:t>
      </w:r>
      <w:r w:rsidR="002A7EFC">
        <w:rPr>
          <w:rFonts w:ascii="Times New Roman" w:hAnsi="Times New Roman"/>
          <w:sz w:val="24"/>
          <w:szCs w:val="24"/>
          <w:lang w:val="fr-FR"/>
        </w:rPr>
        <w:t>d'attrister pas de tout dans la moindre chose le Très-Saint Cœur de Jésus. J</w:t>
      </w:r>
      <w:r w:rsidR="00C56E03" w:rsidRPr="00C56E03">
        <w:rPr>
          <w:rFonts w:ascii="Times New Roman" w:hAnsi="Times New Roman"/>
          <w:sz w:val="24"/>
          <w:szCs w:val="24"/>
          <w:lang w:val="fr-FR"/>
        </w:rPr>
        <w:t>e vous prie de me réduire à une véritable mort</w:t>
      </w:r>
      <w:r w:rsidR="004D179D">
        <w:rPr>
          <w:rFonts w:ascii="Times New Roman" w:hAnsi="Times New Roman"/>
          <w:sz w:val="24"/>
          <w:szCs w:val="24"/>
          <w:lang w:val="fr-FR"/>
        </w:rPr>
        <w:t xml:space="preserve"> intérieure; mais je vous supplie</w:t>
      </w:r>
      <w:r w:rsidR="00C56E03" w:rsidRPr="00C56E03">
        <w:rPr>
          <w:rFonts w:ascii="Times New Roman" w:hAnsi="Times New Roman"/>
          <w:sz w:val="24"/>
          <w:szCs w:val="24"/>
          <w:lang w:val="fr-FR"/>
        </w:rPr>
        <w:t xml:space="preserve"> que dans toutes mes souffrances, internes et externes, dans</w:t>
      </w:r>
      <w:r w:rsidR="004D179D">
        <w:rPr>
          <w:rFonts w:ascii="Times New Roman" w:hAnsi="Times New Roman"/>
          <w:sz w:val="24"/>
          <w:szCs w:val="24"/>
          <w:lang w:val="fr-FR"/>
        </w:rPr>
        <w:t xml:space="preserve"> toutes mes épreuves, </w:t>
      </w:r>
      <w:r w:rsidR="00537B56">
        <w:rPr>
          <w:rFonts w:ascii="Times New Roman" w:hAnsi="Times New Roman"/>
          <w:sz w:val="24"/>
          <w:szCs w:val="24"/>
          <w:lang w:val="fr-FR"/>
        </w:rPr>
        <w:t xml:space="preserve">vous </w:t>
      </w:r>
      <w:r w:rsidR="00537B56" w:rsidRPr="00C56E03">
        <w:rPr>
          <w:rFonts w:ascii="Times New Roman" w:hAnsi="Times New Roman"/>
          <w:sz w:val="24"/>
          <w:szCs w:val="24"/>
          <w:lang w:val="fr-FR"/>
        </w:rPr>
        <w:t>soyez</w:t>
      </w:r>
      <w:r w:rsidR="0071123C">
        <w:rPr>
          <w:rFonts w:ascii="Times New Roman" w:hAnsi="Times New Roman"/>
          <w:sz w:val="24"/>
          <w:szCs w:val="24"/>
          <w:lang w:val="fr-FR"/>
        </w:rPr>
        <w:t xml:space="preserve"> pour moi guide, réconfort</w:t>
      </w:r>
      <w:r w:rsidR="004D179D">
        <w:rPr>
          <w:rFonts w:ascii="Times New Roman" w:hAnsi="Times New Roman"/>
          <w:sz w:val="24"/>
          <w:szCs w:val="24"/>
          <w:lang w:val="fr-FR"/>
        </w:rPr>
        <w:t>, aid</w:t>
      </w:r>
      <w:r w:rsidR="0071123C">
        <w:rPr>
          <w:rFonts w:ascii="Times New Roman" w:hAnsi="Times New Roman"/>
          <w:sz w:val="24"/>
          <w:szCs w:val="24"/>
          <w:lang w:val="fr-FR"/>
        </w:rPr>
        <w:t>e</w:t>
      </w:r>
      <w:r w:rsidR="00C56E03" w:rsidRPr="00C56E03">
        <w:rPr>
          <w:rFonts w:ascii="Times New Roman" w:hAnsi="Times New Roman"/>
          <w:sz w:val="24"/>
          <w:szCs w:val="24"/>
          <w:lang w:val="fr-FR"/>
        </w:rPr>
        <w:t>,</w:t>
      </w:r>
      <w:r w:rsidR="0071123C">
        <w:rPr>
          <w:rFonts w:ascii="Times New Roman" w:hAnsi="Times New Roman"/>
          <w:sz w:val="24"/>
          <w:szCs w:val="24"/>
          <w:lang w:val="fr-FR"/>
        </w:rPr>
        <w:t xml:space="preserve"> soutien</w:t>
      </w:r>
      <w:r w:rsidR="004D179D">
        <w:rPr>
          <w:rFonts w:ascii="Times New Roman" w:hAnsi="Times New Roman"/>
          <w:sz w:val="24"/>
          <w:szCs w:val="24"/>
          <w:lang w:val="fr-FR"/>
        </w:rPr>
        <w:t xml:space="preserve"> et </w:t>
      </w:r>
      <w:r w:rsidR="0071123C">
        <w:rPr>
          <w:rFonts w:ascii="Times New Roman" w:hAnsi="Times New Roman"/>
          <w:sz w:val="24"/>
          <w:szCs w:val="24"/>
          <w:lang w:val="fr-FR"/>
        </w:rPr>
        <w:t>maitre</w:t>
      </w:r>
      <w:r w:rsidR="00C56E03" w:rsidRPr="00C56E03">
        <w:rPr>
          <w:rFonts w:ascii="Times New Roman" w:hAnsi="Times New Roman"/>
          <w:sz w:val="24"/>
          <w:szCs w:val="24"/>
          <w:lang w:val="fr-FR"/>
        </w:rPr>
        <w:t>"</w:t>
      </w:r>
      <w:r w:rsidR="004D179D">
        <w:rPr>
          <w:rStyle w:val="FootnoteReference"/>
          <w:rFonts w:ascii="Times New Roman" w:hAnsi="Times New Roman"/>
          <w:sz w:val="24"/>
          <w:szCs w:val="24"/>
          <w:lang w:val="fr-FR"/>
        </w:rPr>
        <w:footnoteReference w:id="18"/>
      </w:r>
      <w:r w:rsidR="00C56E03" w:rsidRPr="00C56E03">
        <w:rPr>
          <w:rFonts w:ascii="Times New Roman" w:hAnsi="Times New Roman"/>
          <w:sz w:val="24"/>
          <w:szCs w:val="24"/>
          <w:lang w:val="fr-FR"/>
        </w:rPr>
        <w:t>.</w:t>
      </w:r>
    </w:p>
    <w:p w14:paraId="1BD56766" w14:textId="77777777" w:rsidR="0071123C" w:rsidRPr="00CC2975" w:rsidRDefault="0071123C" w:rsidP="008577A9">
      <w:pPr>
        <w:spacing w:after="120"/>
        <w:rPr>
          <w:rFonts w:ascii="Times New Roman" w:hAnsi="Times New Roman"/>
          <w:sz w:val="2"/>
          <w:szCs w:val="2"/>
          <w:lang w:val="fr-FR"/>
        </w:rPr>
      </w:pPr>
    </w:p>
    <w:p w14:paraId="64EC70D2" w14:textId="77777777" w:rsidR="00C56E03" w:rsidRPr="00C56E03" w:rsidRDefault="00C56E03"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Pr="00C56E03">
        <w:rPr>
          <w:rFonts w:ascii="Times New Roman" w:hAnsi="Times New Roman"/>
          <w:sz w:val="24"/>
          <w:szCs w:val="24"/>
          <w:lang w:val="fr-FR"/>
        </w:rPr>
        <w:t xml:space="preserve">Nous voudrions dire gracieux le </w:t>
      </w:r>
      <w:r w:rsidR="0071123C">
        <w:rPr>
          <w:rFonts w:ascii="Times New Roman" w:hAnsi="Times New Roman"/>
          <w:sz w:val="24"/>
          <w:szCs w:val="24"/>
          <w:lang w:val="fr-FR"/>
        </w:rPr>
        <w:t>prétexte avec lequel il s'en remet</w:t>
      </w:r>
      <w:r>
        <w:rPr>
          <w:rFonts w:ascii="Times New Roman" w:hAnsi="Times New Roman"/>
          <w:sz w:val="24"/>
          <w:szCs w:val="24"/>
          <w:lang w:val="fr-FR"/>
        </w:rPr>
        <w:t xml:space="preserve"> </w:t>
      </w:r>
      <w:r w:rsidR="0071123C">
        <w:rPr>
          <w:rFonts w:ascii="Times New Roman" w:hAnsi="Times New Roman"/>
          <w:sz w:val="24"/>
          <w:szCs w:val="24"/>
          <w:lang w:val="fr-FR"/>
        </w:rPr>
        <w:t>à Saint</w:t>
      </w:r>
      <w:r w:rsidRPr="00C56E03">
        <w:rPr>
          <w:rFonts w:ascii="Times New Roman" w:hAnsi="Times New Roman"/>
          <w:sz w:val="24"/>
          <w:szCs w:val="24"/>
          <w:lang w:val="fr-FR"/>
        </w:rPr>
        <w:t xml:space="preserve"> Plac</w:t>
      </w:r>
      <w:r w:rsidR="0071123C">
        <w:rPr>
          <w:rFonts w:ascii="Times New Roman" w:hAnsi="Times New Roman"/>
          <w:sz w:val="24"/>
          <w:szCs w:val="24"/>
          <w:lang w:val="fr-FR"/>
        </w:rPr>
        <w:t>ide</w:t>
      </w:r>
      <w:r w:rsidRPr="00C56E03">
        <w:rPr>
          <w:rFonts w:ascii="Times New Roman" w:hAnsi="Times New Roman"/>
          <w:sz w:val="24"/>
          <w:szCs w:val="24"/>
          <w:lang w:val="fr-FR"/>
        </w:rPr>
        <w:t xml:space="preserve">: «Il est vrai que je suis </w:t>
      </w:r>
      <w:r w:rsidR="0071123C">
        <w:rPr>
          <w:rFonts w:ascii="Times New Roman" w:hAnsi="Times New Roman"/>
          <w:sz w:val="24"/>
          <w:szCs w:val="24"/>
          <w:lang w:val="fr-FR"/>
        </w:rPr>
        <w:t>immergé dans la tiédeur, froideur,</w:t>
      </w:r>
      <w:r w:rsidRPr="00C56E03">
        <w:rPr>
          <w:rFonts w:ascii="Times New Roman" w:hAnsi="Times New Roman"/>
          <w:sz w:val="24"/>
          <w:szCs w:val="24"/>
          <w:lang w:val="fr-FR"/>
        </w:rPr>
        <w:t xml:space="preserve"> négligence, dans de mauvais</w:t>
      </w:r>
      <w:r w:rsidR="0071123C">
        <w:rPr>
          <w:rFonts w:ascii="Times New Roman" w:hAnsi="Times New Roman"/>
          <w:sz w:val="24"/>
          <w:szCs w:val="24"/>
          <w:lang w:val="fr-FR"/>
        </w:rPr>
        <w:t xml:space="preserve">es habitudes </w:t>
      </w:r>
      <w:r w:rsidRPr="00C56E03">
        <w:rPr>
          <w:rFonts w:ascii="Times New Roman" w:hAnsi="Times New Roman"/>
          <w:sz w:val="24"/>
          <w:szCs w:val="24"/>
          <w:lang w:val="fr-FR"/>
        </w:rPr>
        <w:t xml:space="preserve"> et dans to</w:t>
      </w:r>
      <w:r>
        <w:rPr>
          <w:rFonts w:ascii="Times New Roman" w:hAnsi="Times New Roman"/>
          <w:sz w:val="24"/>
          <w:szCs w:val="24"/>
          <w:lang w:val="fr-FR"/>
        </w:rPr>
        <w:t xml:space="preserve">us les défauts, mais vous aussi </w:t>
      </w:r>
      <w:r w:rsidRPr="00C56E03">
        <w:rPr>
          <w:rFonts w:ascii="Times New Roman" w:hAnsi="Times New Roman"/>
          <w:sz w:val="24"/>
          <w:szCs w:val="24"/>
          <w:lang w:val="fr-FR"/>
        </w:rPr>
        <w:t xml:space="preserve">vous étiez immergé dans les eaux </w:t>
      </w:r>
      <w:r w:rsidR="0071123C">
        <w:rPr>
          <w:rFonts w:ascii="Times New Roman" w:hAnsi="Times New Roman"/>
          <w:sz w:val="24"/>
          <w:szCs w:val="24"/>
          <w:lang w:val="fr-FR"/>
        </w:rPr>
        <w:t>quand la main omnipotente du Très-Haut vous a pris</w:t>
      </w:r>
      <w:r>
        <w:rPr>
          <w:rFonts w:ascii="Times New Roman" w:hAnsi="Times New Roman"/>
          <w:sz w:val="24"/>
          <w:szCs w:val="24"/>
          <w:lang w:val="fr-FR"/>
        </w:rPr>
        <w:t>"</w:t>
      </w:r>
      <w:r w:rsidR="0071123C">
        <w:rPr>
          <w:rFonts w:ascii="Times New Roman" w:hAnsi="Times New Roman"/>
          <w:sz w:val="24"/>
          <w:szCs w:val="24"/>
          <w:lang w:val="fr-FR"/>
        </w:rPr>
        <w:t xml:space="preserve"> et</w:t>
      </w:r>
      <w:r>
        <w:rPr>
          <w:rFonts w:ascii="Times New Roman" w:hAnsi="Times New Roman"/>
          <w:sz w:val="24"/>
          <w:szCs w:val="24"/>
          <w:lang w:val="fr-FR"/>
        </w:rPr>
        <w:t xml:space="preserve"> aussi</w:t>
      </w:r>
      <w:r w:rsidR="0071123C">
        <w:rPr>
          <w:rFonts w:ascii="Times New Roman" w:hAnsi="Times New Roman"/>
          <w:sz w:val="24"/>
          <w:szCs w:val="24"/>
          <w:lang w:val="fr-FR"/>
        </w:rPr>
        <w:t xml:space="preserve"> il</w:t>
      </w:r>
      <w:r>
        <w:rPr>
          <w:rFonts w:ascii="Times New Roman" w:hAnsi="Times New Roman"/>
          <w:sz w:val="24"/>
          <w:szCs w:val="24"/>
          <w:lang w:val="fr-FR"/>
        </w:rPr>
        <w:t xml:space="preserve"> </w:t>
      </w:r>
      <w:r w:rsidR="0071123C">
        <w:rPr>
          <w:rFonts w:ascii="Times New Roman" w:hAnsi="Times New Roman"/>
          <w:sz w:val="24"/>
          <w:szCs w:val="24"/>
          <w:lang w:val="fr-FR"/>
        </w:rPr>
        <w:t>invoque</w:t>
      </w:r>
      <w:r>
        <w:rPr>
          <w:rFonts w:ascii="Times New Roman" w:hAnsi="Times New Roman"/>
          <w:sz w:val="24"/>
          <w:szCs w:val="24"/>
          <w:lang w:val="fr-FR"/>
        </w:rPr>
        <w:t xml:space="preserve"> </w:t>
      </w:r>
      <w:r w:rsidR="0071123C">
        <w:rPr>
          <w:rFonts w:ascii="Times New Roman" w:hAnsi="Times New Roman"/>
          <w:sz w:val="24"/>
          <w:szCs w:val="24"/>
          <w:lang w:val="fr-FR"/>
        </w:rPr>
        <w:t xml:space="preserve">pour soi </w:t>
      </w:r>
      <w:r>
        <w:rPr>
          <w:rFonts w:ascii="Times New Roman" w:hAnsi="Times New Roman"/>
          <w:sz w:val="24"/>
          <w:szCs w:val="24"/>
          <w:lang w:val="fr-FR"/>
        </w:rPr>
        <w:t xml:space="preserve">le prodige: </w:t>
      </w:r>
      <w:r w:rsidR="0071123C">
        <w:rPr>
          <w:rFonts w:ascii="Times New Roman" w:hAnsi="Times New Roman"/>
          <w:sz w:val="24"/>
          <w:szCs w:val="24"/>
          <w:lang w:val="fr-FR"/>
        </w:rPr>
        <w:t>"Venez</w:t>
      </w:r>
      <w:r w:rsidR="00644682">
        <w:rPr>
          <w:rFonts w:ascii="Times New Roman" w:hAnsi="Times New Roman"/>
          <w:sz w:val="24"/>
          <w:szCs w:val="24"/>
          <w:lang w:val="fr-FR"/>
        </w:rPr>
        <w:t xml:space="preserve"> jusqu'aux eaux</w:t>
      </w:r>
      <w:r w:rsidRPr="00C56E03">
        <w:rPr>
          <w:rFonts w:ascii="Times New Roman" w:hAnsi="Times New Roman"/>
          <w:sz w:val="24"/>
          <w:szCs w:val="24"/>
          <w:lang w:val="fr-FR"/>
        </w:rPr>
        <w:t xml:space="preserve"> </w:t>
      </w:r>
      <w:r>
        <w:rPr>
          <w:rFonts w:ascii="Times New Roman" w:hAnsi="Times New Roman"/>
          <w:sz w:val="24"/>
          <w:szCs w:val="24"/>
          <w:lang w:val="fr-FR"/>
        </w:rPr>
        <w:t>d</w:t>
      </w:r>
      <w:r w:rsidR="0071123C">
        <w:rPr>
          <w:rFonts w:ascii="Times New Roman" w:hAnsi="Times New Roman"/>
          <w:sz w:val="24"/>
          <w:szCs w:val="24"/>
          <w:lang w:val="fr-FR"/>
        </w:rPr>
        <w:t>e mes iniquités et conduis</w:t>
      </w:r>
      <w:r w:rsidR="00644682">
        <w:rPr>
          <w:rFonts w:ascii="Times New Roman" w:hAnsi="Times New Roman"/>
          <w:sz w:val="24"/>
          <w:szCs w:val="24"/>
          <w:lang w:val="fr-FR"/>
        </w:rPr>
        <w:t>ez</w:t>
      </w:r>
      <w:r w:rsidR="0071123C">
        <w:rPr>
          <w:rFonts w:ascii="Times New Roman" w:hAnsi="Times New Roman"/>
          <w:sz w:val="24"/>
          <w:szCs w:val="24"/>
          <w:lang w:val="fr-FR"/>
        </w:rPr>
        <w:t xml:space="preserve">-moi </w:t>
      </w:r>
      <w:r w:rsidR="00644682">
        <w:rPr>
          <w:rFonts w:ascii="Times New Roman" w:hAnsi="Times New Roman"/>
          <w:sz w:val="24"/>
          <w:szCs w:val="24"/>
          <w:lang w:val="fr-FR"/>
        </w:rPr>
        <w:t>au salut afin que je sois tout de Jésus</w:t>
      </w:r>
      <w:r w:rsidRPr="00C56E03">
        <w:rPr>
          <w:rFonts w:ascii="Times New Roman" w:hAnsi="Times New Roman"/>
          <w:sz w:val="24"/>
          <w:szCs w:val="24"/>
          <w:lang w:val="fr-FR"/>
        </w:rPr>
        <w:t>"</w:t>
      </w:r>
      <w:r w:rsidR="00644682">
        <w:rPr>
          <w:rStyle w:val="FootnoteReference"/>
          <w:rFonts w:ascii="Times New Roman" w:hAnsi="Times New Roman"/>
          <w:sz w:val="24"/>
          <w:szCs w:val="24"/>
          <w:lang w:val="fr-FR"/>
        </w:rPr>
        <w:footnoteReference w:id="19"/>
      </w:r>
      <w:r w:rsidRPr="00C56E03">
        <w:rPr>
          <w:rFonts w:ascii="Times New Roman" w:hAnsi="Times New Roman"/>
          <w:sz w:val="24"/>
          <w:szCs w:val="24"/>
          <w:lang w:val="fr-FR"/>
        </w:rPr>
        <w:t>.</w:t>
      </w:r>
    </w:p>
    <w:p w14:paraId="5DB10E0A" w14:textId="77777777" w:rsidR="00C56E03" w:rsidRDefault="00644682" w:rsidP="008577A9">
      <w:pPr>
        <w:spacing w:after="120"/>
        <w:rPr>
          <w:rFonts w:ascii="Times New Roman" w:hAnsi="Times New Roman"/>
          <w:sz w:val="24"/>
          <w:szCs w:val="24"/>
          <w:lang w:val="fr-FR"/>
        </w:rPr>
      </w:pPr>
      <w:r>
        <w:rPr>
          <w:rFonts w:ascii="Times New Roman" w:hAnsi="Times New Roman"/>
          <w:sz w:val="24"/>
          <w:szCs w:val="24"/>
          <w:lang w:val="fr-FR"/>
        </w:rPr>
        <w:tab/>
      </w:r>
      <w:r w:rsidR="00C56E03" w:rsidRPr="00101458">
        <w:rPr>
          <w:rFonts w:ascii="Times New Roman" w:hAnsi="Times New Roman"/>
          <w:sz w:val="24"/>
          <w:szCs w:val="24"/>
          <w:lang w:val="fr-FR"/>
        </w:rPr>
        <w:t xml:space="preserve">Original est la prière à Saint Antoine de Padoue, avec une </w:t>
      </w:r>
      <w:r w:rsidR="00101458" w:rsidRPr="00101458">
        <w:rPr>
          <w:rFonts w:ascii="Times New Roman" w:hAnsi="Times New Roman"/>
          <w:sz w:val="24"/>
          <w:szCs w:val="24"/>
          <w:lang w:val="fr-FR"/>
        </w:rPr>
        <w:t xml:space="preserve">interprétation toute propre </w:t>
      </w:r>
      <w:r w:rsidR="00537B56" w:rsidRPr="00101458">
        <w:rPr>
          <w:rFonts w:ascii="Times New Roman" w:hAnsi="Times New Roman"/>
          <w:sz w:val="24"/>
          <w:szCs w:val="24"/>
          <w:lang w:val="fr-FR"/>
        </w:rPr>
        <w:t xml:space="preserve">de </w:t>
      </w:r>
      <w:r w:rsidR="00537B56" w:rsidRPr="00537B56">
        <w:rPr>
          <w:rFonts w:ascii="Times New Roman" w:hAnsi="Times New Roman"/>
          <w:i/>
          <w:iCs/>
          <w:sz w:val="24"/>
          <w:szCs w:val="24"/>
          <w:lang w:val="fr-FR"/>
        </w:rPr>
        <w:t>resque</w:t>
      </w:r>
      <w:r w:rsidR="00C56E03" w:rsidRPr="00537B56">
        <w:rPr>
          <w:rFonts w:ascii="Times New Roman" w:hAnsi="Times New Roman"/>
          <w:i/>
          <w:iCs/>
          <w:sz w:val="24"/>
          <w:szCs w:val="24"/>
          <w:lang w:val="fr-FR"/>
        </w:rPr>
        <w:t xml:space="preserve"> perditas</w:t>
      </w:r>
      <w:r w:rsidR="00101458" w:rsidRPr="00537B56">
        <w:rPr>
          <w:rFonts w:ascii="Times New Roman" w:hAnsi="Times New Roman"/>
          <w:i/>
          <w:iCs/>
          <w:sz w:val="24"/>
          <w:szCs w:val="24"/>
          <w:lang w:val="fr-FR"/>
        </w:rPr>
        <w:t xml:space="preserve"> [</w:t>
      </w:r>
      <w:r w:rsidR="00101458" w:rsidRPr="00537B56">
        <w:rPr>
          <w:rFonts w:ascii="Times New Roman" w:hAnsi="Times New Roman"/>
          <w:sz w:val="24"/>
          <w:szCs w:val="24"/>
          <w:lang w:val="fr-FR"/>
        </w:rPr>
        <w:t>choses perdues</w:t>
      </w:r>
      <w:r w:rsidR="00101458" w:rsidRPr="00537B56">
        <w:rPr>
          <w:rFonts w:ascii="Times New Roman" w:hAnsi="Times New Roman"/>
          <w:i/>
          <w:iCs/>
          <w:sz w:val="24"/>
          <w:szCs w:val="24"/>
          <w:lang w:val="fr-FR"/>
        </w:rPr>
        <w:t>], le privilège attribué au Saint de faire retrouver</w:t>
      </w:r>
      <w:r w:rsidR="00C56E03" w:rsidRPr="00537B56">
        <w:rPr>
          <w:rFonts w:ascii="Times New Roman" w:hAnsi="Times New Roman"/>
          <w:i/>
          <w:iCs/>
          <w:sz w:val="24"/>
          <w:szCs w:val="24"/>
          <w:lang w:val="fr-FR"/>
        </w:rPr>
        <w:t xml:space="preserve"> les ch</w:t>
      </w:r>
      <w:r w:rsidR="00101458" w:rsidRPr="00537B56">
        <w:rPr>
          <w:rFonts w:ascii="Times New Roman" w:hAnsi="Times New Roman"/>
          <w:i/>
          <w:iCs/>
          <w:sz w:val="24"/>
          <w:szCs w:val="24"/>
          <w:lang w:val="fr-FR"/>
        </w:rPr>
        <w:t>oses perdues. Nous la rappo</w:t>
      </w:r>
      <w:r w:rsidR="00101458" w:rsidRPr="00101458">
        <w:rPr>
          <w:rFonts w:ascii="Times New Roman" w:hAnsi="Times New Roman"/>
          <w:sz w:val="24"/>
          <w:szCs w:val="24"/>
          <w:lang w:val="fr-FR"/>
        </w:rPr>
        <w:t>rtons</w:t>
      </w:r>
      <w:r w:rsidR="00C56E03" w:rsidRPr="00101458">
        <w:rPr>
          <w:rFonts w:ascii="Times New Roman" w:hAnsi="Times New Roman"/>
          <w:sz w:val="24"/>
          <w:szCs w:val="24"/>
          <w:lang w:val="fr-FR"/>
        </w:rPr>
        <w:t xml:space="preserve"> en entier: "</w:t>
      </w:r>
      <w:r w:rsidR="00101458" w:rsidRPr="00101458">
        <w:rPr>
          <w:rFonts w:ascii="Times New Roman" w:hAnsi="Times New Roman"/>
          <w:sz w:val="24"/>
          <w:szCs w:val="24"/>
          <w:lang w:val="fr-FR"/>
        </w:rPr>
        <w:t>Ô</w:t>
      </w:r>
      <w:r w:rsidR="00C56E03" w:rsidRPr="00101458">
        <w:rPr>
          <w:rFonts w:ascii="Times New Roman" w:hAnsi="Times New Roman"/>
          <w:sz w:val="24"/>
          <w:szCs w:val="24"/>
          <w:lang w:val="fr-FR"/>
        </w:rPr>
        <w:t xml:space="preserve"> très aimé du Dieu</w:t>
      </w:r>
      <w:r w:rsidR="00101458" w:rsidRPr="00101458">
        <w:rPr>
          <w:rFonts w:ascii="Times New Roman" w:hAnsi="Times New Roman"/>
          <w:sz w:val="24"/>
          <w:szCs w:val="24"/>
          <w:lang w:val="fr-FR"/>
        </w:rPr>
        <w:t xml:space="preserve"> Suprême, ô sublime</w:t>
      </w:r>
      <w:r w:rsidR="00C56E03" w:rsidRPr="00101458">
        <w:rPr>
          <w:rFonts w:ascii="Times New Roman" w:hAnsi="Times New Roman"/>
          <w:sz w:val="24"/>
          <w:szCs w:val="24"/>
          <w:lang w:val="fr-FR"/>
        </w:rPr>
        <w:t xml:space="preserve"> et glorieux </w:t>
      </w:r>
      <w:r w:rsidR="00101458">
        <w:rPr>
          <w:rFonts w:ascii="Times New Roman" w:hAnsi="Times New Roman"/>
          <w:sz w:val="24"/>
          <w:szCs w:val="24"/>
          <w:lang w:val="fr-FR"/>
        </w:rPr>
        <w:t>Saint, operateur de prodig</w:t>
      </w:r>
      <w:r w:rsidR="00C56E03" w:rsidRPr="00101458">
        <w:rPr>
          <w:rFonts w:ascii="Times New Roman" w:hAnsi="Times New Roman"/>
          <w:sz w:val="24"/>
          <w:szCs w:val="24"/>
          <w:lang w:val="fr-FR"/>
        </w:rPr>
        <w:t xml:space="preserve">es, </w:t>
      </w:r>
      <w:r w:rsidR="00101458">
        <w:rPr>
          <w:rFonts w:ascii="Times New Roman" w:hAnsi="Times New Roman"/>
          <w:sz w:val="24"/>
          <w:szCs w:val="24"/>
          <w:lang w:val="fr-FR"/>
        </w:rPr>
        <w:t>bienfaiteur des peuples et mon</w:t>
      </w:r>
      <w:r w:rsidR="00C56E03" w:rsidRPr="00101458">
        <w:rPr>
          <w:rFonts w:ascii="Times New Roman" w:hAnsi="Times New Roman"/>
          <w:sz w:val="24"/>
          <w:szCs w:val="24"/>
          <w:lang w:val="fr-FR"/>
        </w:rPr>
        <w:t xml:space="preserve"> bienfaiteur</w:t>
      </w:r>
      <w:r w:rsidR="00101458">
        <w:rPr>
          <w:rFonts w:ascii="Times New Roman" w:hAnsi="Times New Roman"/>
          <w:sz w:val="24"/>
          <w:szCs w:val="24"/>
          <w:lang w:val="fr-FR"/>
        </w:rPr>
        <w:t xml:space="preserve"> très bienveillant! </w:t>
      </w:r>
      <w:r w:rsidR="00101458" w:rsidRPr="00101458">
        <w:rPr>
          <w:rFonts w:ascii="Times New Roman" w:hAnsi="Times New Roman"/>
          <w:sz w:val="24"/>
          <w:szCs w:val="24"/>
          <w:lang w:val="fr-FR"/>
        </w:rPr>
        <w:t xml:space="preserve">Ô </w:t>
      </w:r>
      <w:r w:rsidR="00101458">
        <w:rPr>
          <w:rFonts w:ascii="Times New Roman" w:hAnsi="Times New Roman"/>
          <w:sz w:val="24"/>
          <w:szCs w:val="24"/>
          <w:lang w:val="fr-FR"/>
        </w:rPr>
        <w:t>audi</w:t>
      </w:r>
      <w:r w:rsidR="00101458" w:rsidRPr="00101458">
        <w:rPr>
          <w:rFonts w:ascii="Times New Roman" w:hAnsi="Times New Roman"/>
          <w:sz w:val="24"/>
          <w:szCs w:val="24"/>
          <w:lang w:val="fr-FR"/>
        </w:rPr>
        <w:t>teur</w:t>
      </w:r>
      <w:r w:rsidR="00C56E03" w:rsidRPr="00101458">
        <w:rPr>
          <w:rFonts w:ascii="Times New Roman" w:hAnsi="Times New Roman"/>
          <w:sz w:val="24"/>
          <w:szCs w:val="24"/>
          <w:lang w:val="fr-FR"/>
        </w:rPr>
        <w:t xml:space="preserve"> r</w:t>
      </w:r>
      <w:r w:rsidR="00101458">
        <w:rPr>
          <w:rFonts w:ascii="Times New Roman" w:hAnsi="Times New Roman"/>
          <w:sz w:val="24"/>
          <w:szCs w:val="24"/>
          <w:lang w:val="fr-FR"/>
        </w:rPr>
        <w:t>apide de ceux qui vous invoquent</w:t>
      </w:r>
      <w:r w:rsidR="00C56E03" w:rsidRPr="00101458">
        <w:rPr>
          <w:rFonts w:ascii="Times New Roman" w:hAnsi="Times New Roman"/>
          <w:sz w:val="24"/>
          <w:szCs w:val="24"/>
          <w:lang w:val="fr-FR"/>
        </w:rPr>
        <w:t>, je me je</w:t>
      </w:r>
      <w:r w:rsidR="00101458">
        <w:rPr>
          <w:rFonts w:ascii="Times New Roman" w:hAnsi="Times New Roman"/>
          <w:sz w:val="24"/>
          <w:szCs w:val="24"/>
          <w:lang w:val="fr-FR"/>
        </w:rPr>
        <w:t xml:space="preserve">tte à </w:t>
      </w:r>
      <w:r w:rsidR="00AD0F0C">
        <w:rPr>
          <w:rFonts w:ascii="Times New Roman" w:hAnsi="Times New Roman"/>
          <w:sz w:val="24"/>
          <w:szCs w:val="24"/>
          <w:lang w:val="fr-FR"/>
        </w:rPr>
        <w:t>vo</w:t>
      </w:r>
      <w:r w:rsidR="00C56E03" w:rsidRPr="00101458">
        <w:rPr>
          <w:rFonts w:ascii="Times New Roman" w:hAnsi="Times New Roman"/>
          <w:sz w:val="24"/>
          <w:szCs w:val="24"/>
          <w:lang w:val="fr-FR"/>
        </w:rPr>
        <w:t>s pied</w:t>
      </w:r>
      <w:r w:rsidR="00AD0F0C">
        <w:rPr>
          <w:rFonts w:ascii="Times New Roman" w:hAnsi="Times New Roman"/>
          <w:sz w:val="24"/>
          <w:szCs w:val="24"/>
          <w:lang w:val="fr-FR"/>
        </w:rPr>
        <w:t>s, humilié je baise ces pieds</w:t>
      </w:r>
      <w:r w:rsidR="00C56E03" w:rsidRPr="00101458">
        <w:rPr>
          <w:rFonts w:ascii="Times New Roman" w:hAnsi="Times New Roman"/>
          <w:sz w:val="24"/>
          <w:szCs w:val="24"/>
          <w:lang w:val="fr-FR"/>
        </w:rPr>
        <w:t xml:space="preserve">, </w:t>
      </w:r>
      <w:r w:rsidR="00AD0F0C">
        <w:rPr>
          <w:rFonts w:ascii="Times New Roman" w:hAnsi="Times New Roman"/>
          <w:sz w:val="24"/>
          <w:szCs w:val="24"/>
          <w:lang w:val="fr-FR"/>
        </w:rPr>
        <w:t xml:space="preserve">qui se </w:t>
      </w:r>
      <w:r w:rsidR="00AD0F0C" w:rsidRPr="00AD0F0C">
        <w:rPr>
          <w:rFonts w:ascii="Times New Roman" w:hAnsi="Times New Roman"/>
          <w:sz w:val="24"/>
          <w:szCs w:val="24"/>
          <w:lang w:val="fr-FR"/>
        </w:rPr>
        <w:t>murent</w:t>
      </w:r>
      <w:r w:rsidR="00AD0F0C">
        <w:rPr>
          <w:rFonts w:ascii="Times New Roman" w:hAnsi="Times New Roman"/>
          <w:sz w:val="24"/>
          <w:szCs w:val="24"/>
          <w:lang w:val="fr-FR"/>
        </w:rPr>
        <w:t xml:space="preserve"> toujours</w:t>
      </w:r>
      <w:r w:rsidR="00C56E03" w:rsidRPr="00101458">
        <w:rPr>
          <w:rFonts w:ascii="Times New Roman" w:hAnsi="Times New Roman"/>
          <w:sz w:val="24"/>
          <w:szCs w:val="24"/>
          <w:lang w:val="fr-FR"/>
        </w:rPr>
        <w:t xml:space="preserve"> pour évangéliser le bien, pour évangéliser </w:t>
      </w:r>
      <w:r w:rsidR="00AD0F0C">
        <w:rPr>
          <w:rFonts w:ascii="Times New Roman" w:hAnsi="Times New Roman"/>
          <w:sz w:val="24"/>
          <w:szCs w:val="24"/>
          <w:lang w:val="fr-FR"/>
        </w:rPr>
        <w:t xml:space="preserve">la </w:t>
      </w:r>
      <w:r w:rsidR="00C56E03" w:rsidRPr="00101458">
        <w:rPr>
          <w:rFonts w:ascii="Times New Roman" w:hAnsi="Times New Roman"/>
          <w:sz w:val="24"/>
          <w:szCs w:val="24"/>
          <w:lang w:val="fr-FR"/>
        </w:rPr>
        <w:t xml:space="preserve">paix, et gémissant et soupirant </w:t>
      </w:r>
      <w:r w:rsidR="00AD0F0C">
        <w:rPr>
          <w:rFonts w:ascii="Times New Roman" w:hAnsi="Times New Roman"/>
          <w:sz w:val="24"/>
          <w:szCs w:val="24"/>
          <w:lang w:val="fr-FR"/>
        </w:rPr>
        <w:t xml:space="preserve">je recours </w:t>
      </w:r>
      <w:r w:rsidR="00C56E03" w:rsidRPr="00101458">
        <w:rPr>
          <w:rFonts w:ascii="Times New Roman" w:hAnsi="Times New Roman"/>
          <w:sz w:val="24"/>
          <w:szCs w:val="24"/>
          <w:lang w:val="fr-FR"/>
        </w:rPr>
        <w:t>à vo</w:t>
      </w:r>
      <w:r w:rsidR="00AD0F0C">
        <w:rPr>
          <w:rFonts w:ascii="Times New Roman" w:hAnsi="Times New Roman"/>
          <w:sz w:val="24"/>
          <w:szCs w:val="24"/>
          <w:lang w:val="fr-FR"/>
        </w:rPr>
        <w:t>us, j'implore votre aide. De grâce</w:t>
      </w:r>
      <w:r w:rsidR="00B10734">
        <w:rPr>
          <w:rFonts w:ascii="Times New Roman" w:hAnsi="Times New Roman"/>
          <w:sz w:val="24"/>
          <w:szCs w:val="24"/>
          <w:lang w:val="fr-FR"/>
        </w:rPr>
        <w:t>! D</w:t>
      </w:r>
      <w:r w:rsidR="00AD0F0C">
        <w:rPr>
          <w:rFonts w:ascii="Times New Roman" w:hAnsi="Times New Roman"/>
          <w:sz w:val="24"/>
          <w:szCs w:val="24"/>
          <w:lang w:val="fr-FR"/>
        </w:rPr>
        <w:t>e grâce</w:t>
      </w:r>
      <w:r w:rsidR="00496F71">
        <w:rPr>
          <w:rFonts w:ascii="Times New Roman" w:hAnsi="Times New Roman"/>
          <w:sz w:val="24"/>
          <w:szCs w:val="24"/>
          <w:lang w:val="fr-FR"/>
        </w:rPr>
        <w:t>! P</w:t>
      </w:r>
      <w:r w:rsidR="00C56E03" w:rsidRPr="00101458">
        <w:rPr>
          <w:rFonts w:ascii="Times New Roman" w:hAnsi="Times New Roman"/>
          <w:sz w:val="24"/>
          <w:szCs w:val="24"/>
          <w:lang w:val="fr-FR"/>
        </w:rPr>
        <w:t>ou</w:t>
      </w:r>
      <w:r w:rsidR="00AD0F0C">
        <w:rPr>
          <w:rFonts w:ascii="Times New Roman" w:hAnsi="Times New Roman"/>
          <w:sz w:val="24"/>
          <w:szCs w:val="24"/>
          <w:lang w:val="fr-FR"/>
        </w:rPr>
        <w:t xml:space="preserve">r combien vous avez aimé votre </w:t>
      </w:r>
      <w:r w:rsidR="00C56E03" w:rsidRPr="00101458">
        <w:rPr>
          <w:rFonts w:ascii="Times New Roman" w:hAnsi="Times New Roman"/>
          <w:sz w:val="24"/>
          <w:szCs w:val="24"/>
          <w:lang w:val="fr-FR"/>
        </w:rPr>
        <w:t xml:space="preserve">Jésus, </w:t>
      </w:r>
      <w:r w:rsidR="00AD0F0C">
        <w:rPr>
          <w:rFonts w:ascii="Times New Roman" w:hAnsi="Times New Roman"/>
          <w:sz w:val="24"/>
          <w:szCs w:val="24"/>
          <w:lang w:val="fr-FR"/>
        </w:rPr>
        <w:t xml:space="preserve">obtenez pour moi </w:t>
      </w:r>
      <w:r w:rsidR="00C56E03" w:rsidRPr="00101458">
        <w:rPr>
          <w:rFonts w:ascii="Times New Roman" w:hAnsi="Times New Roman"/>
          <w:sz w:val="24"/>
          <w:szCs w:val="24"/>
          <w:lang w:val="fr-FR"/>
        </w:rPr>
        <w:t xml:space="preserve">cette grâce, </w:t>
      </w:r>
      <w:r w:rsidR="00AD0F0C">
        <w:rPr>
          <w:rFonts w:ascii="Times New Roman" w:hAnsi="Times New Roman"/>
          <w:sz w:val="24"/>
          <w:szCs w:val="24"/>
          <w:lang w:val="fr-FR"/>
        </w:rPr>
        <w:t xml:space="preserve">afin </w:t>
      </w:r>
      <w:r w:rsidR="00C56E03" w:rsidRPr="00101458">
        <w:rPr>
          <w:rFonts w:ascii="Times New Roman" w:hAnsi="Times New Roman"/>
          <w:sz w:val="24"/>
          <w:szCs w:val="24"/>
          <w:lang w:val="fr-FR"/>
        </w:rPr>
        <w:t>que la miséricorde divine</w:t>
      </w:r>
      <w:r w:rsidR="00C56E03">
        <w:rPr>
          <w:rFonts w:ascii="Times New Roman" w:hAnsi="Times New Roman"/>
          <w:sz w:val="24"/>
          <w:szCs w:val="24"/>
          <w:lang w:val="fr-FR"/>
        </w:rPr>
        <w:t xml:space="preserve"> me rende </w:t>
      </w:r>
      <w:r w:rsidR="00AD0F0C">
        <w:rPr>
          <w:rFonts w:ascii="Times New Roman" w:hAnsi="Times New Roman"/>
          <w:sz w:val="24"/>
          <w:szCs w:val="24"/>
          <w:lang w:val="fr-FR"/>
        </w:rPr>
        <w:t xml:space="preserve">l'héritage perdu; </w:t>
      </w:r>
      <w:r w:rsidR="00C56E03" w:rsidRPr="00C56E03">
        <w:rPr>
          <w:rFonts w:ascii="Times New Roman" w:hAnsi="Times New Roman"/>
          <w:sz w:val="24"/>
          <w:szCs w:val="24"/>
          <w:lang w:val="fr-FR"/>
        </w:rPr>
        <w:t xml:space="preserve"> que Dieu le Su</w:t>
      </w:r>
      <w:r w:rsidR="00AD0F0C">
        <w:rPr>
          <w:rFonts w:ascii="Times New Roman" w:hAnsi="Times New Roman"/>
          <w:sz w:val="24"/>
          <w:szCs w:val="24"/>
          <w:lang w:val="fr-FR"/>
        </w:rPr>
        <w:t>prême, qui est l'héritage des élus,  me donne de nouveaux</w:t>
      </w:r>
      <w:r w:rsidR="00C56E03" w:rsidRPr="00C56E03">
        <w:rPr>
          <w:rFonts w:ascii="Times New Roman" w:hAnsi="Times New Roman"/>
          <w:sz w:val="24"/>
          <w:szCs w:val="24"/>
          <w:lang w:val="fr-FR"/>
        </w:rPr>
        <w:t xml:space="preserve"> to</w:t>
      </w:r>
      <w:r w:rsidR="00C56E03">
        <w:rPr>
          <w:rFonts w:ascii="Times New Roman" w:hAnsi="Times New Roman"/>
          <w:sz w:val="24"/>
          <w:szCs w:val="24"/>
          <w:lang w:val="fr-FR"/>
        </w:rPr>
        <w:t>utes ces grâces, miséricorde</w:t>
      </w:r>
      <w:r w:rsidR="00740245">
        <w:rPr>
          <w:rFonts w:ascii="Times New Roman" w:hAnsi="Times New Roman"/>
          <w:sz w:val="24"/>
          <w:szCs w:val="24"/>
          <w:lang w:val="fr-FR"/>
        </w:rPr>
        <w:t>s</w:t>
      </w:r>
      <w:r w:rsidR="00C56E03">
        <w:rPr>
          <w:rFonts w:ascii="Times New Roman" w:hAnsi="Times New Roman"/>
          <w:sz w:val="24"/>
          <w:szCs w:val="24"/>
          <w:lang w:val="fr-FR"/>
        </w:rPr>
        <w:t xml:space="preserve"> et </w:t>
      </w:r>
      <w:r w:rsidR="00C56E03" w:rsidRPr="00C56E03">
        <w:rPr>
          <w:rFonts w:ascii="Times New Roman" w:hAnsi="Times New Roman"/>
          <w:sz w:val="24"/>
          <w:szCs w:val="24"/>
          <w:lang w:val="fr-FR"/>
        </w:rPr>
        <w:t xml:space="preserve">bénédictions que j'ai dispersées ou </w:t>
      </w:r>
      <w:r w:rsidR="00C543A4">
        <w:rPr>
          <w:rFonts w:ascii="Times New Roman" w:hAnsi="Times New Roman"/>
          <w:sz w:val="24"/>
          <w:szCs w:val="24"/>
          <w:lang w:val="fr-FR"/>
        </w:rPr>
        <w:t>déméritées! Ah! V</w:t>
      </w:r>
      <w:r w:rsidR="00740245">
        <w:rPr>
          <w:rFonts w:ascii="Times New Roman" w:hAnsi="Times New Roman"/>
          <w:sz w:val="24"/>
          <w:szCs w:val="24"/>
          <w:lang w:val="fr-FR"/>
        </w:rPr>
        <w:t>ous ne pouvez pas</w:t>
      </w:r>
      <w:r w:rsidR="00C56E03">
        <w:rPr>
          <w:rFonts w:ascii="Times New Roman" w:hAnsi="Times New Roman"/>
          <w:sz w:val="24"/>
          <w:szCs w:val="24"/>
          <w:lang w:val="fr-FR"/>
        </w:rPr>
        <w:t xml:space="preserve"> </w:t>
      </w:r>
      <w:r w:rsidR="00740245">
        <w:rPr>
          <w:rFonts w:ascii="Times New Roman" w:hAnsi="Times New Roman"/>
          <w:sz w:val="24"/>
          <w:szCs w:val="24"/>
          <w:lang w:val="fr-FR"/>
        </w:rPr>
        <w:t>refuser</w:t>
      </w:r>
      <w:r w:rsidR="00C56E03" w:rsidRPr="00C56E03">
        <w:rPr>
          <w:rFonts w:ascii="Times New Roman" w:hAnsi="Times New Roman"/>
          <w:sz w:val="24"/>
          <w:szCs w:val="24"/>
          <w:lang w:val="fr-FR"/>
        </w:rPr>
        <w:t xml:space="preserve"> cette pétitio</w:t>
      </w:r>
      <w:r w:rsidR="00740245">
        <w:rPr>
          <w:rFonts w:ascii="Times New Roman" w:hAnsi="Times New Roman"/>
          <w:sz w:val="24"/>
          <w:szCs w:val="24"/>
          <w:lang w:val="fr-FR"/>
        </w:rPr>
        <w:t xml:space="preserve">n, o glorieux Thaumaturge,  puisque </w:t>
      </w:r>
      <w:r w:rsidR="00C56E03">
        <w:rPr>
          <w:rFonts w:ascii="Times New Roman" w:hAnsi="Times New Roman"/>
          <w:sz w:val="24"/>
          <w:szCs w:val="24"/>
          <w:lang w:val="fr-FR"/>
        </w:rPr>
        <w:t xml:space="preserve"> </w:t>
      </w:r>
      <w:r w:rsidR="00740245">
        <w:rPr>
          <w:rFonts w:ascii="Times New Roman" w:hAnsi="Times New Roman"/>
          <w:sz w:val="24"/>
          <w:szCs w:val="24"/>
          <w:lang w:val="fr-FR"/>
        </w:rPr>
        <w:t xml:space="preserve">tous ceux qui </w:t>
      </w:r>
      <w:r w:rsidR="00740245" w:rsidRPr="00740245">
        <w:rPr>
          <w:rFonts w:ascii="Times New Roman" w:hAnsi="Times New Roman"/>
          <w:sz w:val="24"/>
          <w:szCs w:val="24"/>
          <w:lang w:val="fr-FR"/>
        </w:rPr>
        <w:t>recourent</w:t>
      </w:r>
      <w:r w:rsidR="00740245">
        <w:rPr>
          <w:rFonts w:ascii="Times New Roman" w:hAnsi="Times New Roman"/>
          <w:sz w:val="24"/>
          <w:szCs w:val="24"/>
          <w:lang w:val="fr-FR"/>
        </w:rPr>
        <w:t xml:space="preserve"> à </w:t>
      </w:r>
      <w:r w:rsidR="00537B56">
        <w:rPr>
          <w:rFonts w:ascii="Times New Roman" w:hAnsi="Times New Roman"/>
          <w:sz w:val="24"/>
          <w:szCs w:val="24"/>
          <w:lang w:val="fr-FR"/>
        </w:rPr>
        <w:t xml:space="preserve">vous </w:t>
      </w:r>
      <w:r w:rsidR="00537B56" w:rsidRPr="00C56E03">
        <w:rPr>
          <w:rFonts w:ascii="Times New Roman" w:hAnsi="Times New Roman"/>
          <w:sz w:val="24"/>
          <w:szCs w:val="24"/>
          <w:lang w:val="fr-FR"/>
        </w:rPr>
        <w:t>pour</w:t>
      </w:r>
      <w:r w:rsidR="00740245">
        <w:rPr>
          <w:rFonts w:ascii="Times New Roman" w:hAnsi="Times New Roman"/>
          <w:sz w:val="24"/>
          <w:szCs w:val="24"/>
          <w:lang w:val="fr-FR"/>
        </w:rPr>
        <w:t xml:space="preserve"> demander la grâce de retrouver les choses perdues, </w:t>
      </w:r>
      <w:r w:rsidR="00C56E03">
        <w:rPr>
          <w:rFonts w:ascii="Times New Roman" w:hAnsi="Times New Roman"/>
          <w:sz w:val="24"/>
          <w:szCs w:val="24"/>
          <w:lang w:val="fr-FR"/>
        </w:rPr>
        <w:t xml:space="preserve"> tous </w:t>
      </w:r>
      <w:r w:rsidR="00740245">
        <w:rPr>
          <w:rFonts w:ascii="Times New Roman" w:hAnsi="Times New Roman"/>
          <w:sz w:val="24"/>
          <w:szCs w:val="24"/>
          <w:lang w:val="fr-FR"/>
        </w:rPr>
        <w:t xml:space="preserve">l'obtiennent </w:t>
      </w:r>
      <w:r w:rsidR="00C56E03">
        <w:rPr>
          <w:rFonts w:ascii="Times New Roman" w:hAnsi="Times New Roman"/>
          <w:sz w:val="24"/>
          <w:szCs w:val="24"/>
          <w:lang w:val="fr-FR"/>
        </w:rPr>
        <w:t xml:space="preserve">et </w:t>
      </w:r>
      <w:r w:rsidR="00740245">
        <w:rPr>
          <w:rFonts w:ascii="Times New Roman" w:hAnsi="Times New Roman"/>
          <w:sz w:val="24"/>
          <w:szCs w:val="24"/>
          <w:lang w:val="fr-FR"/>
        </w:rPr>
        <w:t>ils retrouvent les choses perdues</w:t>
      </w:r>
      <w:r w:rsidR="00C56E03" w:rsidRPr="00C56E03">
        <w:rPr>
          <w:rFonts w:ascii="Times New Roman" w:hAnsi="Times New Roman"/>
          <w:sz w:val="24"/>
          <w:szCs w:val="24"/>
          <w:lang w:val="fr-FR"/>
        </w:rPr>
        <w:t>, et je suis témoin, et</w:t>
      </w:r>
      <w:r w:rsidR="00C56E03">
        <w:rPr>
          <w:rFonts w:ascii="Times New Roman" w:hAnsi="Times New Roman"/>
          <w:sz w:val="24"/>
          <w:szCs w:val="24"/>
          <w:lang w:val="fr-FR"/>
        </w:rPr>
        <w:t xml:space="preserve"> de vous a chanté le séraphique </w:t>
      </w:r>
      <w:r w:rsidR="00537B56">
        <w:rPr>
          <w:rFonts w:ascii="Times New Roman" w:hAnsi="Times New Roman"/>
          <w:sz w:val="24"/>
          <w:szCs w:val="24"/>
          <w:lang w:val="fr-FR"/>
        </w:rPr>
        <w:t xml:space="preserve">Saint </w:t>
      </w:r>
      <w:r w:rsidR="00537B56" w:rsidRPr="00C56E03">
        <w:rPr>
          <w:rFonts w:ascii="Times New Roman" w:hAnsi="Times New Roman"/>
          <w:sz w:val="24"/>
          <w:szCs w:val="24"/>
          <w:lang w:val="fr-FR"/>
        </w:rPr>
        <w:t>Bonaventure</w:t>
      </w:r>
      <w:r w:rsidR="00C56E03" w:rsidRPr="00C56E03">
        <w:rPr>
          <w:rFonts w:ascii="Times New Roman" w:hAnsi="Times New Roman"/>
          <w:sz w:val="24"/>
          <w:szCs w:val="24"/>
          <w:lang w:val="fr-FR"/>
        </w:rPr>
        <w:t xml:space="preserve">: ... </w:t>
      </w:r>
      <w:r w:rsidR="00C56E03" w:rsidRPr="00740245">
        <w:rPr>
          <w:rFonts w:ascii="Times New Roman" w:hAnsi="Times New Roman"/>
          <w:i/>
          <w:sz w:val="24"/>
          <w:szCs w:val="24"/>
          <w:lang w:val="fr-FR"/>
        </w:rPr>
        <w:t>resque perditas, petunt et accipiunt iuvenes et c</w:t>
      </w:r>
      <w:r w:rsidR="00740245">
        <w:rPr>
          <w:rFonts w:ascii="Times New Roman" w:hAnsi="Times New Roman"/>
          <w:i/>
          <w:sz w:val="24"/>
          <w:szCs w:val="24"/>
          <w:lang w:val="fr-FR"/>
        </w:rPr>
        <w:t>ani</w:t>
      </w:r>
      <w:r w:rsidR="00C56E03" w:rsidRPr="00C56E03">
        <w:rPr>
          <w:rFonts w:ascii="Times New Roman" w:hAnsi="Times New Roman"/>
          <w:sz w:val="24"/>
          <w:szCs w:val="24"/>
          <w:lang w:val="fr-FR"/>
        </w:rPr>
        <w:t xml:space="preserve">. </w:t>
      </w:r>
      <w:r w:rsidR="00942198">
        <w:rPr>
          <w:rFonts w:ascii="Times New Roman" w:hAnsi="Times New Roman"/>
          <w:sz w:val="24"/>
          <w:szCs w:val="24"/>
          <w:lang w:val="fr-FR"/>
        </w:rPr>
        <w:t xml:space="preserve"> </w:t>
      </w:r>
      <w:r w:rsidR="00C56E03" w:rsidRPr="00C56E03">
        <w:rPr>
          <w:rFonts w:ascii="Times New Roman" w:hAnsi="Times New Roman"/>
          <w:sz w:val="24"/>
          <w:szCs w:val="24"/>
          <w:lang w:val="fr-FR"/>
        </w:rPr>
        <w:t xml:space="preserve">Donc, si vous </w:t>
      </w:r>
      <w:r w:rsidR="00C56E03">
        <w:rPr>
          <w:rFonts w:ascii="Times New Roman" w:hAnsi="Times New Roman"/>
          <w:sz w:val="24"/>
          <w:szCs w:val="24"/>
          <w:lang w:val="fr-FR"/>
        </w:rPr>
        <w:t xml:space="preserve">êtes si rapide à </w:t>
      </w:r>
      <w:r w:rsidR="00942198">
        <w:rPr>
          <w:rFonts w:ascii="Times New Roman" w:hAnsi="Times New Roman"/>
          <w:sz w:val="24"/>
          <w:szCs w:val="24"/>
          <w:lang w:val="fr-FR"/>
        </w:rPr>
        <w:t>faire retrouver les choses</w:t>
      </w:r>
      <w:r w:rsidR="00C56E03" w:rsidRPr="00C56E03">
        <w:rPr>
          <w:rFonts w:ascii="Times New Roman" w:hAnsi="Times New Roman"/>
          <w:sz w:val="24"/>
          <w:szCs w:val="24"/>
          <w:lang w:val="fr-FR"/>
        </w:rPr>
        <w:t xml:space="preserve"> perdu</w:t>
      </w:r>
      <w:r w:rsidR="00942198">
        <w:rPr>
          <w:rFonts w:ascii="Times New Roman" w:hAnsi="Times New Roman"/>
          <w:sz w:val="24"/>
          <w:szCs w:val="24"/>
          <w:lang w:val="fr-FR"/>
        </w:rPr>
        <w:t>es</w:t>
      </w:r>
      <w:r w:rsidR="00C56E03" w:rsidRPr="00C56E03">
        <w:rPr>
          <w:rFonts w:ascii="Times New Roman" w:hAnsi="Times New Roman"/>
          <w:sz w:val="24"/>
          <w:szCs w:val="24"/>
          <w:lang w:val="fr-FR"/>
        </w:rPr>
        <w:t>, parfois le</w:t>
      </w:r>
      <w:r w:rsidR="00942198">
        <w:rPr>
          <w:rFonts w:ascii="Times New Roman" w:hAnsi="Times New Roman"/>
          <w:sz w:val="24"/>
          <w:szCs w:val="24"/>
          <w:lang w:val="fr-FR"/>
        </w:rPr>
        <w:t>s</w:t>
      </w:r>
      <w:r w:rsidR="00C56E03" w:rsidRPr="00C56E03">
        <w:rPr>
          <w:rFonts w:ascii="Times New Roman" w:hAnsi="Times New Roman"/>
          <w:sz w:val="24"/>
          <w:szCs w:val="24"/>
          <w:lang w:val="fr-FR"/>
        </w:rPr>
        <w:t xml:space="preserve"> plus indifférent</w:t>
      </w:r>
      <w:r w:rsidR="00942198">
        <w:rPr>
          <w:rFonts w:ascii="Times New Roman" w:hAnsi="Times New Roman"/>
          <w:sz w:val="24"/>
          <w:szCs w:val="24"/>
          <w:lang w:val="fr-FR"/>
        </w:rPr>
        <w:t>es</w:t>
      </w:r>
      <w:r w:rsidR="00C56E03" w:rsidRPr="00C56E03">
        <w:rPr>
          <w:rFonts w:ascii="Times New Roman" w:hAnsi="Times New Roman"/>
          <w:sz w:val="24"/>
          <w:szCs w:val="24"/>
          <w:lang w:val="fr-FR"/>
        </w:rPr>
        <w:t>,</w:t>
      </w:r>
      <w:r w:rsidR="00942198">
        <w:rPr>
          <w:rFonts w:ascii="Times New Roman" w:hAnsi="Times New Roman"/>
          <w:sz w:val="24"/>
          <w:szCs w:val="24"/>
          <w:lang w:val="fr-FR"/>
        </w:rPr>
        <w:t xml:space="preserve"> comment est-il possible que vous soyez </w:t>
      </w:r>
      <w:r w:rsidR="00537B56">
        <w:rPr>
          <w:rFonts w:ascii="Times New Roman" w:hAnsi="Times New Roman"/>
          <w:sz w:val="24"/>
          <w:szCs w:val="24"/>
          <w:lang w:val="fr-FR"/>
        </w:rPr>
        <w:t>rétif à</w:t>
      </w:r>
      <w:r w:rsidR="00942198">
        <w:rPr>
          <w:rFonts w:ascii="Times New Roman" w:hAnsi="Times New Roman"/>
          <w:sz w:val="24"/>
          <w:szCs w:val="24"/>
          <w:lang w:val="fr-FR"/>
        </w:rPr>
        <w:t xml:space="preserve"> faire re</w:t>
      </w:r>
      <w:r w:rsidR="00C56E03" w:rsidRPr="00C56E03">
        <w:rPr>
          <w:rFonts w:ascii="Times New Roman" w:hAnsi="Times New Roman"/>
          <w:sz w:val="24"/>
          <w:szCs w:val="24"/>
          <w:lang w:val="fr-FR"/>
        </w:rPr>
        <w:t>trouver les g</w:t>
      </w:r>
      <w:r w:rsidR="00942198">
        <w:rPr>
          <w:rFonts w:ascii="Times New Roman" w:hAnsi="Times New Roman"/>
          <w:sz w:val="24"/>
          <w:szCs w:val="24"/>
          <w:lang w:val="fr-FR"/>
        </w:rPr>
        <w:t>râces perdues, les miséricordes rejetées, à celui</w:t>
      </w:r>
      <w:r w:rsidR="00B10734">
        <w:rPr>
          <w:rFonts w:ascii="Times New Roman" w:hAnsi="Times New Roman"/>
          <w:sz w:val="24"/>
          <w:szCs w:val="24"/>
          <w:lang w:val="fr-FR"/>
        </w:rPr>
        <w:t xml:space="preserve"> qui repenti et transpercé</w:t>
      </w:r>
      <w:r w:rsidR="00C56E03" w:rsidRPr="00C56E03">
        <w:rPr>
          <w:rFonts w:ascii="Times New Roman" w:hAnsi="Times New Roman"/>
          <w:sz w:val="24"/>
          <w:szCs w:val="24"/>
          <w:lang w:val="fr-FR"/>
        </w:rPr>
        <w:t xml:space="preserve"> par la </w:t>
      </w:r>
      <w:r w:rsidR="00C56E03">
        <w:rPr>
          <w:rFonts w:ascii="Times New Roman" w:hAnsi="Times New Roman"/>
          <w:sz w:val="24"/>
          <w:szCs w:val="24"/>
          <w:lang w:val="fr-FR"/>
        </w:rPr>
        <w:t xml:space="preserve">douleur, vous supplie </w:t>
      </w:r>
      <w:r w:rsidR="00B10734">
        <w:rPr>
          <w:rFonts w:ascii="Times New Roman" w:hAnsi="Times New Roman"/>
          <w:sz w:val="24"/>
          <w:szCs w:val="24"/>
          <w:lang w:val="fr-FR"/>
        </w:rPr>
        <w:t xml:space="preserve">et conjure que </w:t>
      </w:r>
      <w:r w:rsidR="00C223CD">
        <w:rPr>
          <w:rFonts w:ascii="Times New Roman" w:hAnsi="Times New Roman"/>
          <w:sz w:val="24"/>
          <w:szCs w:val="24"/>
          <w:lang w:val="fr-FR"/>
        </w:rPr>
        <w:t xml:space="preserve">vous </w:t>
      </w:r>
      <w:r w:rsidR="00C223CD" w:rsidRPr="00C56E03">
        <w:rPr>
          <w:rFonts w:ascii="Times New Roman" w:hAnsi="Times New Roman"/>
          <w:sz w:val="24"/>
          <w:szCs w:val="24"/>
          <w:lang w:val="fr-FR"/>
        </w:rPr>
        <w:t>les</w:t>
      </w:r>
      <w:r w:rsidR="00C56E03" w:rsidRPr="00C56E03">
        <w:rPr>
          <w:rFonts w:ascii="Times New Roman" w:hAnsi="Times New Roman"/>
          <w:sz w:val="24"/>
          <w:szCs w:val="24"/>
          <w:lang w:val="fr-FR"/>
        </w:rPr>
        <w:t xml:space="preserve"> </w:t>
      </w:r>
      <w:r w:rsidR="00B10734" w:rsidRPr="00B10734">
        <w:rPr>
          <w:rFonts w:ascii="Times New Roman" w:hAnsi="Times New Roman"/>
          <w:sz w:val="24"/>
          <w:szCs w:val="24"/>
          <w:lang w:val="fr-FR"/>
        </w:rPr>
        <w:t>que vous fassiez</w:t>
      </w:r>
      <w:r w:rsidR="00B10734">
        <w:rPr>
          <w:rFonts w:ascii="Times New Roman" w:hAnsi="Times New Roman"/>
          <w:sz w:val="24"/>
          <w:szCs w:val="24"/>
          <w:lang w:val="fr-FR"/>
        </w:rPr>
        <w:t xml:space="preserve"> </w:t>
      </w:r>
      <w:r w:rsidR="00C56E03" w:rsidRPr="00C56E03">
        <w:rPr>
          <w:rFonts w:ascii="Times New Roman" w:hAnsi="Times New Roman"/>
          <w:sz w:val="24"/>
          <w:szCs w:val="24"/>
          <w:lang w:val="fr-FR"/>
        </w:rPr>
        <w:t xml:space="preserve">retrouver? </w:t>
      </w:r>
      <w:r w:rsidR="00B10734">
        <w:rPr>
          <w:rFonts w:ascii="Times New Roman" w:hAnsi="Times New Roman"/>
          <w:sz w:val="24"/>
          <w:szCs w:val="24"/>
          <w:lang w:val="fr-FR"/>
        </w:rPr>
        <w:t xml:space="preserve"> De grâce! De grâce</w:t>
      </w:r>
      <w:r w:rsidR="00B10734" w:rsidRPr="00101458">
        <w:rPr>
          <w:rFonts w:ascii="Times New Roman" w:hAnsi="Times New Roman"/>
          <w:sz w:val="24"/>
          <w:szCs w:val="24"/>
          <w:lang w:val="fr-FR"/>
        </w:rPr>
        <w:t xml:space="preserve">! </w:t>
      </w:r>
      <w:r w:rsidR="00B10734">
        <w:rPr>
          <w:rFonts w:ascii="Times New Roman" w:hAnsi="Times New Roman"/>
          <w:sz w:val="24"/>
          <w:szCs w:val="24"/>
          <w:lang w:val="fr-FR"/>
        </w:rPr>
        <w:t xml:space="preserve"> Il n'est pas possible qu'à</w:t>
      </w:r>
      <w:r w:rsidR="00C56E03">
        <w:rPr>
          <w:rFonts w:ascii="Times New Roman" w:hAnsi="Times New Roman"/>
          <w:sz w:val="24"/>
          <w:szCs w:val="24"/>
          <w:lang w:val="fr-FR"/>
        </w:rPr>
        <w:t xml:space="preserve"> </w:t>
      </w:r>
      <w:r w:rsidR="00C56E03" w:rsidRPr="00C56E03">
        <w:rPr>
          <w:rFonts w:ascii="Times New Roman" w:hAnsi="Times New Roman"/>
          <w:sz w:val="24"/>
          <w:szCs w:val="24"/>
          <w:lang w:val="fr-FR"/>
        </w:rPr>
        <w:t>ceci vous êtes indifférent! Non, je ne</w:t>
      </w:r>
      <w:r w:rsidR="00C56E03">
        <w:rPr>
          <w:rFonts w:ascii="Times New Roman" w:hAnsi="Times New Roman"/>
          <w:sz w:val="24"/>
          <w:szCs w:val="24"/>
          <w:lang w:val="fr-FR"/>
        </w:rPr>
        <w:t xml:space="preserve"> doute pas le moins! Je suis </w:t>
      </w:r>
      <w:r w:rsidR="00B10734">
        <w:rPr>
          <w:rFonts w:ascii="Times New Roman" w:hAnsi="Times New Roman"/>
          <w:sz w:val="24"/>
          <w:szCs w:val="24"/>
          <w:lang w:val="fr-FR"/>
        </w:rPr>
        <w:t>certain</w:t>
      </w:r>
      <w:r w:rsidR="00C56E03" w:rsidRPr="00C56E03">
        <w:rPr>
          <w:rFonts w:ascii="Times New Roman" w:hAnsi="Times New Roman"/>
          <w:sz w:val="24"/>
          <w:szCs w:val="24"/>
          <w:lang w:val="fr-FR"/>
        </w:rPr>
        <w:t xml:space="preserve">, très certain que si vous êtes assez puissant pour </w:t>
      </w:r>
      <w:r w:rsidR="00B10734">
        <w:rPr>
          <w:rFonts w:ascii="Times New Roman" w:hAnsi="Times New Roman"/>
          <w:sz w:val="24"/>
          <w:szCs w:val="24"/>
          <w:lang w:val="fr-FR"/>
        </w:rPr>
        <w:t>faire re</w:t>
      </w:r>
      <w:r w:rsidR="00C56E03" w:rsidRPr="00C56E03">
        <w:rPr>
          <w:rFonts w:ascii="Times New Roman" w:hAnsi="Times New Roman"/>
          <w:sz w:val="24"/>
          <w:szCs w:val="24"/>
          <w:lang w:val="fr-FR"/>
        </w:rPr>
        <w:t>trouver une b</w:t>
      </w:r>
      <w:r w:rsidR="00C56E03">
        <w:rPr>
          <w:rFonts w:ascii="Times New Roman" w:hAnsi="Times New Roman"/>
          <w:sz w:val="24"/>
          <w:szCs w:val="24"/>
          <w:lang w:val="fr-FR"/>
        </w:rPr>
        <w:t xml:space="preserve">agatelle perdue, vous êtes plus </w:t>
      </w:r>
      <w:r w:rsidR="00B10734">
        <w:rPr>
          <w:rFonts w:ascii="Times New Roman" w:hAnsi="Times New Roman"/>
          <w:sz w:val="24"/>
          <w:szCs w:val="24"/>
          <w:lang w:val="fr-FR"/>
        </w:rPr>
        <w:t>puissant à faire retrouver</w:t>
      </w:r>
      <w:r w:rsidR="00C56E03" w:rsidRPr="00C56E03">
        <w:rPr>
          <w:rFonts w:ascii="Times New Roman" w:hAnsi="Times New Roman"/>
          <w:sz w:val="24"/>
          <w:szCs w:val="24"/>
          <w:lang w:val="fr-FR"/>
        </w:rPr>
        <w:t xml:space="preserve"> des grands trésors célestes</w:t>
      </w:r>
      <w:r w:rsidR="00B10734">
        <w:rPr>
          <w:rFonts w:ascii="Times New Roman" w:hAnsi="Times New Roman"/>
          <w:sz w:val="24"/>
          <w:szCs w:val="24"/>
          <w:lang w:val="fr-FR"/>
        </w:rPr>
        <w:t xml:space="preserve"> </w:t>
      </w:r>
      <w:r w:rsidR="00C56E03" w:rsidRPr="00C56E03">
        <w:rPr>
          <w:rFonts w:ascii="Times New Roman" w:hAnsi="Times New Roman"/>
          <w:sz w:val="24"/>
          <w:szCs w:val="24"/>
          <w:lang w:val="fr-FR"/>
        </w:rPr>
        <w:t>misérablement et imprudemme</w:t>
      </w:r>
      <w:r w:rsidR="00C56E03">
        <w:rPr>
          <w:rFonts w:ascii="Times New Roman" w:hAnsi="Times New Roman"/>
          <w:sz w:val="24"/>
          <w:szCs w:val="24"/>
          <w:lang w:val="fr-FR"/>
        </w:rPr>
        <w:t>nt perdu</w:t>
      </w:r>
      <w:r w:rsidR="00B10734">
        <w:rPr>
          <w:rFonts w:ascii="Times New Roman" w:hAnsi="Times New Roman"/>
          <w:sz w:val="24"/>
          <w:szCs w:val="24"/>
          <w:lang w:val="fr-FR"/>
        </w:rPr>
        <w:t>s</w:t>
      </w:r>
      <w:r w:rsidR="00C56E03" w:rsidRPr="00327054">
        <w:rPr>
          <w:rFonts w:ascii="Times New Roman" w:hAnsi="Times New Roman"/>
          <w:sz w:val="24"/>
          <w:szCs w:val="24"/>
          <w:lang w:val="fr-FR"/>
        </w:rPr>
        <w:t xml:space="preserve">! </w:t>
      </w:r>
      <w:r w:rsidR="00327054" w:rsidRPr="00327054">
        <w:rPr>
          <w:rFonts w:ascii="Times New Roman" w:hAnsi="Times New Roman"/>
          <w:sz w:val="24"/>
          <w:szCs w:val="24"/>
          <w:lang w:val="fr-FR"/>
        </w:rPr>
        <w:t xml:space="preserve">Par </w:t>
      </w:r>
      <w:r w:rsidR="00537B56" w:rsidRPr="00327054">
        <w:rPr>
          <w:rFonts w:ascii="Times New Roman" w:hAnsi="Times New Roman"/>
          <w:sz w:val="24"/>
          <w:szCs w:val="24"/>
          <w:lang w:val="fr-FR"/>
        </w:rPr>
        <w:t>conséquent je</w:t>
      </w:r>
      <w:r w:rsidR="00327054" w:rsidRPr="00327054">
        <w:rPr>
          <w:rFonts w:ascii="Times New Roman" w:hAnsi="Times New Roman"/>
          <w:sz w:val="24"/>
          <w:szCs w:val="24"/>
          <w:lang w:val="fr-FR"/>
        </w:rPr>
        <w:t xml:space="preserve"> recours à votre puissance</w:t>
      </w:r>
      <w:r w:rsidR="00C56E03" w:rsidRPr="00327054">
        <w:rPr>
          <w:rFonts w:ascii="Times New Roman" w:hAnsi="Times New Roman"/>
          <w:sz w:val="24"/>
          <w:szCs w:val="24"/>
          <w:lang w:val="fr-FR"/>
        </w:rPr>
        <w:t xml:space="preserve">, et en pleurant </w:t>
      </w:r>
      <w:r w:rsidR="00327054" w:rsidRPr="00327054">
        <w:rPr>
          <w:rFonts w:ascii="Times New Roman" w:hAnsi="Times New Roman"/>
          <w:sz w:val="24"/>
          <w:szCs w:val="24"/>
          <w:lang w:val="fr-FR"/>
        </w:rPr>
        <w:t>à vos pieds je vous en prie: De grâce</w:t>
      </w:r>
      <w:r w:rsidR="00C56E03" w:rsidRPr="00327054">
        <w:rPr>
          <w:rFonts w:ascii="Times New Roman" w:hAnsi="Times New Roman"/>
          <w:sz w:val="24"/>
          <w:szCs w:val="24"/>
          <w:lang w:val="fr-FR"/>
        </w:rPr>
        <w:t xml:space="preserve">! Saint glorieux, laissez-moi trouver l'héritage perdu! </w:t>
      </w:r>
      <w:r w:rsidR="00327054" w:rsidRPr="00327054">
        <w:rPr>
          <w:rFonts w:ascii="Times New Roman" w:hAnsi="Times New Roman"/>
          <w:i/>
          <w:sz w:val="24"/>
          <w:szCs w:val="24"/>
          <w:lang w:val="fr-FR"/>
        </w:rPr>
        <w:t>Tu es qui restitues</w:t>
      </w:r>
      <w:r w:rsidR="00C56E03" w:rsidRPr="00327054">
        <w:rPr>
          <w:rFonts w:ascii="Times New Roman" w:hAnsi="Times New Roman"/>
          <w:sz w:val="24"/>
          <w:szCs w:val="24"/>
          <w:lang w:val="fr-FR"/>
        </w:rPr>
        <w:t xml:space="preserve"> </w:t>
      </w:r>
      <w:r w:rsidR="00C56E03" w:rsidRPr="00327054">
        <w:rPr>
          <w:rFonts w:ascii="Times New Roman" w:hAnsi="Times New Roman"/>
          <w:i/>
          <w:sz w:val="24"/>
          <w:szCs w:val="24"/>
          <w:lang w:val="fr-FR"/>
        </w:rPr>
        <w:t>h</w:t>
      </w:r>
      <w:r w:rsidR="00AF6574">
        <w:rPr>
          <w:rFonts w:ascii="Times New Roman" w:hAnsi="Times New Roman"/>
          <w:i/>
          <w:sz w:val="24"/>
          <w:szCs w:val="24"/>
          <w:lang w:val="fr-FR"/>
        </w:rPr>
        <w:t>æ</w:t>
      </w:r>
      <w:r w:rsidR="00C56E03" w:rsidRPr="00327054">
        <w:rPr>
          <w:rFonts w:ascii="Times New Roman" w:hAnsi="Times New Roman"/>
          <w:i/>
          <w:sz w:val="24"/>
          <w:szCs w:val="24"/>
          <w:lang w:val="fr-FR"/>
        </w:rPr>
        <w:t>reditatem meam mihi</w:t>
      </w:r>
      <w:r w:rsidR="00327054" w:rsidRPr="00327054">
        <w:rPr>
          <w:rFonts w:ascii="Times New Roman" w:hAnsi="Times New Roman"/>
          <w:sz w:val="24"/>
          <w:szCs w:val="24"/>
          <w:lang w:val="fr-FR"/>
        </w:rPr>
        <w:t>! Laissez-moi trouver l</w:t>
      </w:r>
      <w:r w:rsidR="00C56E03" w:rsidRPr="00327054">
        <w:rPr>
          <w:rFonts w:ascii="Times New Roman" w:hAnsi="Times New Roman"/>
          <w:sz w:val="24"/>
          <w:szCs w:val="24"/>
          <w:lang w:val="fr-FR"/>
        </w:rPr>
        <w:t xml:space="preserve">e </w:t>
      </w:r>
      <w:r w:rsidR="00327054" w:rsidRPr="00327054">
        <w:rPr>
          <w:rFonts w:ascii="Times New Roman" w:hAnsi="Times New Roman"/>
          <w:sz w:val="24"/>
          <w:szCs w:val="24"/>
          <w:lang w:val="fr-FR"/>
        </w:rPr>
        <w:t>Bien Souverain</w:t>
      </w:r>
      <w:r w:rsidR="00C56E03" w:rsidRPr="00327054">
        <w:rPr>
          <w:rFonts w:ascii="Times New Roman" w:hAnsi="Times New Roman"/>
          <w:sz w:val="24"/>
          <w:szCs w:val="24"/>
          <w:lang w:val="fr-FR"/>
        </w:rPr>
        <w:t>, que</w:t>
      </w:r>
      <w:r w:rsidR="00C56E03" w:rsidRPr="00C56E03">
        <w:rPr>
          <w:rFonts w:ascii="Times New Roman" w:hAnsi="Times New Roman"/>
          <w:sz w:val="24"/>
          <w:szCs w:val="24"/>
          <w:lang w:val="fr-FR"/>
        </w:rPr>
        <w:t xml:space="preserve"> j'ai cherché en vain, puisque je l'ai cherch</w:t>
      </w:r>
      <w:r w:rsidR="00327054">
        <w:rPr>
          <w:rFonts w:ascii="Times New Roman" w:hAnsi="Times New Roman"/>
          <w:sz w:val="24"/>
          <w:szCs w:val="24"/>
          <w:lang w:val="fr-FR"/>
        </w:rPr>
        <w:t xml:space="preserve">é froidement, après </w:t>
      </w:r>
      <w:r w:rsidR="00C543A4">
        <w:rPr>
          <w:rFonts w:ascii="Times New Roman" w:hAnsi="Times New Roman"/>
          <w:sz w:val="24"/>
          <w:szCs w:val="24"/>
          <w:lang w:val="fr-FR"/>
        </w:rPr>
        <w:t>qu'à</w:t>
      </w:r>
      <w:r w:rsidR="00327054">
        <w:rPr>
          <w:rFonts w:ascii="Times New Roman" w:hAnsi="Times New Roman"/>
          <w:sz w:val="24"/>
          <w:szCs w:val="24"/>
          <w:lang w:val="fr-FR"/>
        </w:rPr>
        <w:t xml:space="preserve"> cause de</w:t>
      </w:r>
      <w:r w:rsidR="00C56E03" w:rsidRPr="00C56E03">
        <w:rPr>
          <w:rFonts w:ascii="Times New Roman" w:hAnsi="Times New Roman"/>
          <w:sz w:val="24"/>
          <w:szCs w:val="24"/>
          <w:lang w:val="fr-FR"/>
        </w:rPr>
        <w:t xml:space="preserve"> dégoût</w:t>
      </w:r>
      <w:r w:rsidR="00327054">
        <w:rPr>
          <w:rFonts w:ascii="Times New Roman" w:hAnsi="Times New Roman"/>
          <w:sz w:val="24"/>
          <w:szCs w:val="24"/>
          <w:lang w:val="fr-FR"/>
        </w:rPr>
        <w:t>s</w:t>
      </w:r>
      <w:r w:rsidR="00C56E03" w:rsidRPr="00C56E03">
        <w:rPr>
          <w:rFonts w:ascii="Times New Roman" w:hAnsi="Times New Roman"/>
          <w:sz w:val="24"/>
          <w:szCs w:val="24"/>
          <w:lang w:val="fr-FR"/>
        </w:rPr>
        <w:t xml:space="preserve"> et </w:t>
      </w:r>
      <w:r w:rsidR="00327054">
        <w:rPr>
          <w:rFonts w:ascii="Times New Roman" w:hAnsi="Times New Roman"/>
          <w:sz w:val="24"/>
          <w:szCs w:val="24"/>
          <w:lang w:val="fr-FR"/>
        </w:rPr>
        <w:t>d</w:t>
      </w:r>
      <w:r w:rsidR="00C56E03">
        <w:rPr>
          <w:rFonts w:ascii="Times New Roman" w:hAnsi="Times New Roman"/>
          <w:sz w:val="24"/>
          <w:szCs w:val="24"/>
          <w:lang w:val="fr-FR"/>
        </w:rPr>
        <w:t>'infidélité</w:t>
      </w:r>
      <w:r w:rsidR="00327054">
        <w:rPr>
          <w:rFonts w:ascii="Times New Roman" w:hAnsi="Times New Roman"/>
          <w:sz w:val="24"/>
          <w:szCs w:val="24"/>
          <w:lang w:val="fr-FR"/>
        </w:rPr>
        <w:t>s</w:t>
      </w:r>
      <w:r w:rsidR="00C56E03">
        <w:rPr>
          <w:rFonts w:ascii="Times New Roman" w:hAnsi="Times New Roman"/>
          <w:sz w:val="24"/>
          <w:szCs w:val="24"/>
          <w:lang w:val="fr-FR"/>
        </w:rPr>
        <w:t xml:space="preserve"> énorme</w:t>
      </w:r>
      <w:r w:rsidR="00327054">
        <w:rPr>
          <w:rFonts w:ascii="Times New Roman" w:hAnsi="Times New Roman"/>
          <w:sz w:val="24"/>
          <w:szCs w:val="24"/>
          <w:lang w:val="fr-FR"/>
        </w:rPr>
        <w:t>s je l'</w:t>
      </w:r>
      <w:r w:rsidR="00C56E03">
        <w:rPr>
          <w:rFonts w:ascii="Times New Roman" w:hAnsi="Times New Roman"/>
          <w:sz w:val="24"/>
          <w:szCs w:val="24"/>
          <w:lang w:val="fr-FR"/>
        </w:rPr>
        <w:t xml:space="preserve">ai </w:t>
      </w:r>
      <w:r w:rsidR="00327054">
        <w:rPr>
          <w:rFonts w:ascii="Times New Roman" w:hAnsi="Times New Roman"/>
          <w:sz w:val="24"/>
          <w:szCs w:val="24"/>
          <w:lang w:val="fr-FR"/>
        </w:rPr>
        <w:t>obligé à s'éloigner de moi! De grâce</w:t>
      </w:r>
      <w:r w:rsidR="00C56E03" w:rsidRPr="00C56E03">
        <w:rPr>
          <w:rFonts w:ascii="Times New Roman" w:hAnsi="Times New Roman"/>
          <w:sz w:val="24"/>
          <w:szCs w:val="24"/>
          <w:lang w:val="fr-FR"/>
        </w:rPr>
        <w:t>!</w:t>
      </w:r>
      <w:r w:rsidR="00327054">
        <w:rPr>
          <w:rFonts w:ascii="Times New Roman" w:hAnsi="Times New Roman"/>
          <w:sz w:val="24"/>
          <w:szCs w:val="24"/>
          <w:lang w:val="fr-FR"/>
        </w:rPr>
        <w:t xml:space="preserve"> Laissez-moi trouver ce S</w:t>
      </w:r>
      <w:r w:rsidR="00C56E03">
        <w:rPr>
          <w:rFonts w:ascii="Times New Roman" w:hAnsi="Times New Roman"/>
          <w:sz w:val="24"/>
          <w:szCs w:val="24"/>
          <w:lang w:val="fr-FR"/>
        </w:rPr>
        <w:t xml:space="preserve">uprême </w:t>
      </w:r>
      <w:r w:rsidR="00327054">
        <w:rPr>
          <w:rFonts w:ascii="Times New Roman" w:hAnsi="Times New Roman"/>
          <w:sz w:val="24"/>
          <w:szCs w:val="24"/>
          <w:lang w:val="fr-FR"/>
        </w:rPr>
        <w:t>B</w:t>
      </w:r>
      <w:r w:rsidR="00C56E03" w:rsidRPr="00C56E03">
        <w:rPr>
          <w:rFonts w:ascii="Times New Roman" w:hAnsi="Times New Roman"/>
          <w:sz w:val="24"/>
          <w:szCs w:val="24"/>
          <w:lang w:val="fr-FR"/>
        </w:rPr>
        <w:t xml:space="preserve">ien, et </w:t>
      </w:r>
      <w:r w:rsidR="00327054">
        <w:rPr>
          <w:rFonts w:ascii="Times New Roman" w:hAnsi="Times New Roman"/>
          <w:sz w:val="24"/>
          <w:szCs w:val="24"/>
          <w:lang w:val="fr-FR"/>
        </w:rPr>
        <w:t xml:space="preserve">que </w:t>
      </w:r>
      <w:r w:rsidR="00C56E03" w:rsidRPr="00C56E03">
        <w:rPr>
          <w:rFonts w:ascii="Times New Roman" w:hAnsi="Times New Roman"/>
          <w:sz w:val="24"/>
          <w:szCs w:val="24"/>
          <w:lang w:val="fr-FR"/>
        </w:rPr>
        <w:t>les trésors de la grâce et de la gl</w:t>
      </w:r>
      <w:r w:rsidR="00C56E03">
        <w:rPr>
          <w:rFonts w:ascii="Times New Roman" w:hAnsi="Times New Roman"/>
          <w:sz w:val="24"/>
          <w:szCs w:val="24"/>
          <w:lang w:val="fr-FR"/>
        </w:rPr>
        <w:t>oire</w:t>
      </w:r>
      <w:r w:rsidR="00327054">
        <w:rPr>
          <w:rFonts w:ascii="Times New Roman" w:hAnsi="Times New Roman"/>
          <w:sz w:val="24"/>
          <w:szCs w:val="24"/>
          <w:lang w:val="fr-FR"/>
        </w:rPr>
        <w:t xml:space="preserve">, </w:t>
      </w:r>
      <w:r w:rsidR="00327054" w:rsidRPr="00C56E03">
        <w:rPr>
          <w:rFonts w:ascii="Times New Roman" w:hAnsi="Times New Roman"/>
          <w:sz w:val="24"/>
          <w:szCs w:val="24"/>
          <w:lang w:val="fr-FR"/>
        </w:rPr>
        <w:t>que j'ai misérablement per</w:t>
      </w:r>
      <w:r w:rsidR="00327054">
        <w:rPr>
          <w:rFonts w:ascii="Times New Roman" w:hAnsi="Times New Roman"/>
          <w:sz w:val="24"/>
          <w:szCs w:val="24"/>
          <w:lang w:val="fr-FR"/>
        </w:rPr>
        <w:t xml:space="preserve">dus, </w:t>
      </w:r>
      <w:r w:rsidR="00C56E03">
        <w:rPr>
          <w:rFonts w:ascii="Times New Roman" w:hAnsi="Times New Roman"/>
          <w:sz w:val="24"/>
          <w:szCs w:val="24"/>
          <w:lang w:val="fr-FR"/>
        </w:rPr>
        <w:t xml:space="preserve"> me so</w:t>
      </w:r>
      <w:r w:rsidR="00327054">
        <w:rPr>
          <w:rFonts w:ascii="Times New Roman" w:hAnsi="Times New Roman"/>
          <w:sz w:val="24"/>
          <w:szCs w:val="24"/>
          <w:lang w:val="fr-FR"/>
        </w:rPr>
        <w:t>ie</w:t>
      </w:r>
      <w:r w:rsidR="00C56E03">
        <w:rPr>
          <w:rFonts w:ascii="Times New Roman" w:hAnsi="Times New Roman"/>
          <w:sz w:val="24"/>
          <w:szCs w:val="24"/>
          <w:lang w:val="fr-FR"/>
        </w:rPr>
        <w:t>nt ég</w:t>
      </w:r>
      <w:r w:rsidR="00327054">
        <w:rPr>
          <w:rFonts w:ascii="Times New Roman" w:hAnsi="Times New Roman"/>
          <w:sz w:val="24"/>
          <w:szCs w:val="24"/>
          <w:lang w:val="fr-FR"/>
        </w:rPr>
        <w:t>alement refusés! Ah, Jésus, redonnez</w:t>
      </w:r>
      <w:r w:rsidR="00C56E03">
        <w:rPr>
          <w:rFonts w:ascii="Times New Roman" w:hAnsi="Times New Roman"/>
          <w:sz w:val="24"/>
          <w:szCs w:val="24"/>
          <w:lang w:val="fr-FR"/>
        </w:rPr>
        <w:t>-moi</w:t>
      </w:r>
      <w:r w:rsidR="00327054">
        <w:rPr>
          <w:rFonts w:ascii="Times New Roman" w:hAnsi="Times New Roman"/>
          <w:sz w:val="24"/>
          <w:szCs w:val="24"/>
          <w:lang w:val="fr-FR"/>
        </w:rPr>
        <w:t xml:space="preserve"> à moi-même</w:t>
      </w:r>
      <w:r w:rsidR="00C56E03">
        <w:rPr>
          <w:rFonts w:ascii="Times New Roman" w:hAnsi="Times New Roman"/>
          <w:sz w:val="24"/>
          <w:szCs w:val="24"/>
          <w:lang w:val="fr-FR"/>
        </w:rPr>
        <w:t>! Jésus</w:t>
      </w:r>
      <w:r w:rsidR="00327054">
        <w:rPr>
          <w:rFonts w:ascii="Times New Roman" w:hAnsi="Times New Roman"/>
          <w:sz w:val="24"/>
          <w:szCs w:val="24"/>
          <w:lang w:val="fr-FR"/>
        </w:rPr>
        <w:t xml:space="preserve">, faites-moi </w:t>
      </w:r>
      <w:r w:rsidR="00537B56">
        <w:rPr>
          <w:rFonts w:ascii="Times New Roman" w:hAnsi="Times New Roman"/>
          <w:sz w:val="24"/>
          <w:szCs w:val="24"/>
          <w:lang w:val="fr-FR"/>
        </w:rPr>
        <w:t xml:space="preserve">retrouver </w:t>
      </w:r>
      <w:r w:rsidR="00537B56" w:rsidRPr="00C56E03">
        <w:rPr>
          <w:rFonts w:ascii="Times New Roman" w:hAnsi="Times New Roman"/>
          <w:sz w:val="24"/>
          <w:szCs w:val="24"/>
          <w:lang w:val="fr-FR"/>
        </w:rPr>
        <w:t>mon</w:t>
      </w:r>
      <w:r w:rsidR="00C56E03" w:rsidRPr="00C56E03">
        <w:rPr>
          <w:rFonts w:ascii="Times New Roman" w:hAnsi="Times New Roman"/>
          <w:sz w:val="24"/>
          <w:szCs w:val="24"/>
          <w:lang w:val="fr-FR"/>
        </w:rPr>
        <w:t xml:space="preserve"> Die</w:t>
      </w:r>
      <w:r w:rsidR="00327054">
        <w:rPr>
          <w:rFonts w:ascii="Times New Roman" w:hAnsi="Times New Roman"/>
          <w:sz w:val="24"/>
          <w:szCs w:val="24"/>
          <w:lang w:val="fr-FR"/>
        </w:rPr>
        <w:t>u, mon Créateur, mon Rédempteur</w:t>
      </w:r>
      <w:r w:rsidR="00C56E03" w:rsidRPr="00C56E03">
        <w:rPr>
          <w:rFonts w:ascii="Times New Roman" w:hAnsi="Times New Roman"/>
          <w:sz w:val="24"/>
          <w:szCs w:val="24"/>
          <w:lang w:val="fr-FR"/>
        </w:rPr>
        <w:t>!!!</w:t>
      </w:r>
    </w:p>
    <w:p w14:paraId="6C748918" w14:textId="77777777" w:rsidR="00327054" w:rsidRPr="00327054" w:rsidRDefault="00BF0F49" w:rsidP="008577A9">
      <w:pPr>
        <w:spacing w:after="120"/>
        <w:rPr>
          <w:rFonts w:ascii="Times New Roman" w:hAnsi="Times New Roman"/>
          <w:sz w:val="24"/>
          <w:szCs w:val="24"/>
          <w:lang w:val="fr-FR"/>
        </w:rPr>
      </w:pPr>
      <w:r>
        <w:rPr>
          <w:rFonts w:ascii="Times New Roman" w:hAnsi="Times New Roman"/>
          <w:sz w:val="24"/>
          <w:szCs w:val="24"/>
          <w:lang w:val="fr-FR"/>
        </w:rPr>
        <w:tab/>
        <w:t>O</w:t>
      </w:r>
      <w:r w:rsidR="00327054">
        <w:rPr>
          <w:rFonts w:ascii="Times New Roman" w:hAnsi="Times New Roman"/>
          <w:sz w:val="24"/>
          <w:szCs w:val="24"/>
          <w:lang w:val="fr-FR"/>
        </w:rPr>
        <w:t xml:space="preserve"> </w:t>
      </w:r>
      <w:r w:rsidR="00537B56">
        <w:rPr>
          <w:rFonts w:ascii="Times New Roman" w:hAnsi="Times New Roman"/>
          <w:sz w:val="24"/>
          <w:szCs w:val="24"/>
          <w:lang w:val="fr-FR"/>
        </w:rPr>
        <w:t>mon glorieux</w:t>
      </w:r>
      <w:r w:rsidR="00327054">
        <w:rPr>
          <w:rFonts w:ascii="Times New Roman" w:hAnsi="Times New Roman"/>
          <w:sz w:val="24"/>
          <w:szCs w:val="24"/>
          <w:lang w:val="fr-FR"/>
        </w:rPr>
        <w:t xml:space="preserve"> Saint</w:t>
      </w:r>
      <w:r w:rsidR="00327054" w:rsidRPr="00327054">
        <w:rPr>
          <w:rFonts w:ascii="Times New Roman" w:hAnsi="Times New Roman"/>
          <w:sz w:val="24"/>
          <w:szCs w:val="24"/>
          <w:lang w:val="fr-FR"/>
        </w:rPr>
        <w:t xml:space="preserve"> Antoi</w:t>
      </w:r>
      <w:r w:rsidR="00327054">
        <w:rPr>
          <w:rFonts w:ascii="Times New Roman" w:hAnsi="Times New Roman"/>
          <w:sz w:val="24"/>
          <w:szCs w:val="24"/>
          <w:lang w:val="fr-FR"/>
        </w:rPr>
        <w:t>ne, de grâce,  priez, priez pour moi! N</w:t>
      </w:r>
      <w:r w:rsidR="00327054" w:rsidRPr="00327054">
        <w:rPr>
          <w:rFonts w:ascii="Times New Roman" w:hAnsi="Times New Roman"/>
          <w:sz w:val="24"/>
          <w:szCs w:val="24"/>
          <w:lang w:val="fr-FR"/>
        </w:rPr>
        <w:t xml:space="preserve">e cessez pas de prier pour moi, </w:t>
      </w:r>
      <w:r w:rsidR="00327054">
        <w:rPr>
          <w:rFonts w:ascii="Times New Roman" w:hAnsi="Times New Roman"/>
          <w:sz w:val="24"/>
          <w:szCs w:val="24"/>
          <w:lang w:val="fr-FR"/>
        </w:rPr>
        <w:t>jusqu'à ce que vous ayez obtenu l'</w:t>
      </w:r>
      <w:r w:rsidR="00327054" w:rsidRPr="00327054">
        <w:rPr>
          <w:rFonts w:ascii="Times New Roman" w:hAnsi="Times New Roman"/>
          <w:sz w:val="24"/>
          <w:szCs w:val="24"/>
          <w:lang w:val="fr-FR"/>
        </w:rPr>
        <w:t xml:space="preserve">héritage </w:t>
      </w:r>
      <w:r w:rsidR="00327054">
        <w:rPr>
          <w:rFonts w:ascii="Times New Roman" w:hAnsi="Times New Roman"/>
          <w:sz w:val="24"/>
          <w:szCs w:val="24"/>
          <w:lang w:val="fr-FR"/>
        </w:rPr>
        <w:t>per</w:t>
      </w:r>
      <w:r w:rsidR="00327054" w:rsidRPr="00327054">
        <w:rPr>
          <w:rFonts w:ascii="Times New Roman" w:hAnsi="Times New Roman"/>
          <w:sz w:val="24"/>
          <w:szCs w:val="24"/>
          <w:lang w:val="fr-FR"/>
        </w:rPr>
        <w:t xml:space="preserve">du, </w:t>
      </w:r>
      <w:r w:rsidR="00327054">
        <w:rPr>
          <w:rFonts w:ascii="Times New Roman" w:hAnsi="Times New Roman"/>
          <w:sz w:val="24"/>
          <w:szCs w:val="24"/>
          <w:lang w:val="fr-FR"/>
        </w:rPr>
        <w:t xml:space="preserve">et </w:t>
      </w:r>
      <w:r w:rsidR="00327054" w:rsidRPr="00327054">
        <w:rPr>
          <w:rFonts w:ascii="Times New Roman" w:hAnsi="Times New Roman"/>
          <w:sz w:val="24"/>
          <w:szCs w:val="24"/>
          <w:lang w:val="fr-FR"/>
        </w:rPr>
        <w:t xml:space="preserve">puis </w:t>
      </w:r>
      <w:r w:rsidR="00327054">
        <w:rPr>
          <w:rFonts w:ascii="Times New Roman" w:hAnsi="Times New Roman"/>
          <w:sz w:val="24"/>
          <w:szCs w:val="24"/>
          <w:lang w:val="fr-FR"/>
        </w:rPr>
        <w:t xml:space="preserve">priez </w:t>
      </w:r>
      <w:r w:rsidR="00327054" w:rsidRPr="00327054">
        <w:rPr>
          <w:rFonts w:ascii="Times New Roman" w:hAnsi="Times New Roman"/>
          <w:sz w:val="24"/>
          <w:szCs w:val="24"/>
          <w:lang w:val="fr-FR"/>
        </w:rPr>
        <w:t xml:space="preserve">pour </w:t>
      </w:r>
      <w:r w:rsidR="00327054">
        <w:rPr>
          <w:rFonts w:ascii="Times New Roman" w:hAnsi="Times New Roman"/>
          <w:sz w:val="24"/>
          <w:szCs w:val="24"/>
          <w:lang w:val="fr-FR"/>
        </w:rPr>
        <w:t xml:space="preserve">moi afin que jalousement </w:t>
      </w:r>
      <w:r w:rsidR="00AD539B">
        <w:rPr>
          <w:rFonts w:ascii="Times New Roman" w:hAnsi="Times New Roman"/>
          <w:sz w:val="24"/>
          <w:szCs w:val="24"/>
          <w:lang w:val="fr-FR"/>
        </w:rPr>
        <w:t>je la conserve et ne jamais la perd</w:t>
      </w:r>
      <w:r w:rsidR="004E5649">
        <w:rPr>
          <w:rFonts w:ascii="Times New Roman" w:hAnsi="Times New Roman"/>
          <w:sz w:val="24"/>
          <w:szCs w:val="24"/>
          <w:lang w:val="fr-FR"/>
        </w:rPr>
        <w:t>e. Amen. Amen</w:t>
      </w:r>
      <w:r w:rsidR="00AD539B">
        <w:rPr>
          <w:rFonts w:ascii="Times New Roman" w:hAnsi="Times New Roman"/>
          <w:sz w:val="24"/>
          <w:szCs w:val="24"/>
          <w:lang w:val="fr-FR"/>
        </w:rPr>
        <w:t>"</w:t>
      </w:r>
      <w:r w:rsidR="00AD539B">
        <w:rPr>
          <w:rStyle w:val="FootnoteReference"/>
          <w:rFonts w:ascii="Times New Roman" w:hAnsi="Times New Roman"/>
          <w:sz w:val="24"/>
          <w:szCs w:val="24"/>
          <w:lang w:val="fr-FR"/>
        </w:rPr>
        <w:footnoteReference w:id="20"/>
      </w:r>
      <w:r w:rsidR="004E5649">
        <w:rPr>
          <w:rFonts w:ascii="Times New Roman" w:hAnsi="Times New Roman"/>
          <w:sz w:val="24"/>
          <w:szCs w:val="24"/>
          <w:lang w:val="fr-FR"/>
        </w:rPr>
        <w:t>.</w:t>
      </w:r>
    </w:p>
    <w:p w14:paraId="4DBC5A66" w14:textId="77777777" w:rsidR="004D083B" w:rsidRPr="00BF0F49" w:rsidRDefault="00327054" w:rsidP="008577A9">
      <w:pPr>
        <w:spacing w:after="120"/>
        <w:rPr>
          <w:rFonts w:ascii="Times New Roman" w:hAnsi="Times New Roman"/>
          <w:sz w:val="24"/>
          <w:szCs w:val="24"/>
          <w:lang w:val="fr-FR"/>
        </w:rPr>
      </w:pPr>
      <w:r>
        <w:rPr>
          <w:rFonts w:ascii="Times New Roman" w:hAnsi="Times New Roman"/>
          <w:sz w:val="24"/>
          <w:szCs w:val="24"/>
          <w:lang w:val="fr-FR"/>
        </w:rPr>
        <w:tab/>
      </w:r>
      <w:r w:rsidR="004E5649">
        <w:rPr>
          <w:rFonts w:ascii="Times New Roman" w:hAnsi="Times New Roman"/>
          <w:sz w:val="24"/>
          <w:szCs w:val="24"/>
          <w:lang w:val="fr-FR"/>
        </w:rPr>
        <w:t xml:space="preserve">Combien sont les Saints de Messine, </w:t>
      </w:r>
      <w:r w:rsidRPr="00327054">
        <w:rPr>
          <w:rFonts w:ascii="Times New Roman" w:hAnsi="Times New Roman"/>
          <w:sz w:val="24"/>
          <w:szCs w:val="24"/>
          <w:lang w:val="fr-FR"/>
        </w:rPr>
        <w:t xml:space="preserve">qui </w:t>
      </w:r>
      <w:r w:rsidR="004E5649">
        <w:rPr>
          <w:rFonts w:ascii="Times New Roman" w:hAnsi="Times New Roman"/>
          <w:sz w:val="24"/>
          <w:szCs w:val="24"/>
          <w:lang w:val="fr-FR"/>
        </w:rPr>
        <w:t>jouissent de la gloire du Paradis</w:t>
      </w:r>
      <w:r w:rsidRPr="00327054">
        <w:rPr>
          <w:rFonts w:ascii="Times New Roman" w:hAnsi="Times New Roman"/>
          <w:sz w:val="24"/>
          <w:szCs w:val="24"/>
          <w:lang w:val="fr-FR"/>
        </w:rPr>
        <w:t>? Ils ne se senti</w:t>
      </w:r>
      <w:r>
        <w:rPr>
          <w:rFonts w:ascii="Times New Roman" w:hAnsi="Times New Roman"/>
          <w:sz w:val="24"/>
          <w:szCs w:val="24"/>
          <w:lang w:val="fr-FR"/>
        </w:rPr>
        <w:t xml:space="preserve">ront pas engagés en faveur d'un </w:t>
      </w:r>
      <w:r w:rsidR="00537B56">
        <w:rPr>
          <w:rFonts w:ascii="Times New Roman" w:hAnsi="Times New Roman"/>
          <w:sz w:val="24"/>
          <w:szCs w:val="24"/>
          <w:lang w:val="fr-FR"/>
        </w:rPr>
        <w:t>concitoyen qui</w:t>
      </w:r>
      <w:r w:rsidR="004E5649">
        <w:rPr>
          <w:rFonts w:ascii="Times New Roman" w:hAnsi="Times New Roman"/>
          <w:sz w:val="24"/>
          <w:szCs w:val="24"/>
          <w:lang w:val="fr-FR"/>
        </w:rPr>
        <w:t xml:space="preserve"> confie</w:t>
      </w:r>
      <w:r w:rsidRPr="00327054">
        <w:rPr>
          <w:rFonts w:ascii="Times New Roman" w:hAnsi="Times New Roman"/>
          <w:sz w:val="24"/>
          <w:szCs w:val="24"/>
          <w:lang w:val="fr-FR"/>
        </w:rPr>
        <w:t xml:space="preserve"> sur leur patronage? Et do</w:t>
      </w:r>
      <w:r>
        <w:rPr>
          <w:rFonts w:ascii="Times New Roman" w:hAnsi="Times New Roman"/>
          <w:sz w:val="24"/>
          <w:szCs w:val="24"/>
          <w:lang w:val="fr-FR"/>
        </w:rPr>
        <w:t>nc il</w:t>
      </w:r>
      <w:r w:rsidR="004E5649">
        <w:rPr>
          <w:rFonts w:ascii="Times New Roman" w:hAnsi="Times New Roman"/>
          <w:sz w:val="24"/>
          <w:szCs w:val="24"/>
          <w:lang w:val="fr-FR"/>
        </w:rPr>
        <w:t xml:space="preserve"> invoque les saints prêtres, </w:t>
      </w:r>
      <w:r>
        <w:rPr>
          <w:rFonts w:ascii="Times New Roman" w:hAnsi="Times New Roman"/>
          <w:sz w:val="24"/>
          <w:szCs w:val="24"/>
          <w:lang w:val="fr-FR"/>
        </w:rPr>
        <w:t xml:space="preserve"> </w:t>
      </w:r>
      <w:r w:rsidRPr="00327054">
        <w:rPr>
          <w:rFonts w:ascii="Times New Roman" w:hAnsi="Times New Roman"/>
          <w:sz w:val="24"/>
          <w:szCs w:val="24"/>
          <w:lang w:val="fr-FR"/>
        </w:rPr>
        <w:t>martyrs, vierges, pénitents, b</w:t>
      </w:r>
      <w:r w:rsidR="004E5649">
        <w:rPr>
          <w:rFonts w:ascii="Times New Roman" w:hAnsi="Times New Roman"/>
          <w:sz w:val="24"/>
          <w:szCs w:val="24"/>
          <w:lang w:val="fr-FR"/>
        </w:rPr>
        <w:t>ref</w:t>
      </w:r>
      <w:r>
        <w:rPr>
          <w:rFonts w:ascii="Times New Roman" w:hAnsi="Times New Roman"/>
          <w:sz w:val="24"/>
          <w:szCs w:val="24"/>
          <w:lang w:val="fr-FR"/>
        </w:rPr>
        <w:t xml:space="preserve"> toute l'Eglise </w:t>
      </w:r>
      <w:r w:rsidRPr="004E5649">
        <w:rPr>
          <w:rFonts w:ascii="Times New Roman" w:hAnsi="Times New Roman"/>
          <w:i/>
          <w:sz w:val="24"/>
          <w:szCs w:val="24"/>
          <w:lang w:val="fr-FR"/>
        </w:rPr>
        <w:t xml:space="preserve">triomphante </w:t>
      </w:r>
      <w:r w:rsidR="004E5649">
        <w:rPr>
          <w:rFonts w:ascii="Times New Roman" w:hAnsi="Times New Roman"/>
          <w:i/>
          <w:sz w:val="24"/>
          <w:szCs w:val="24"/>
          <w:lang w:val="fr-FR"/>
        </w:rPr>
        <w:t>de Messine</w:t>
      </w:r>
      <w:r w:rsidRPr="00327054">
        <w:rPr>
          <w:rFonts w:ascii="Times New Roman" w:hAnsi="Times New Roman"/>
          <w:sz w:val="24"/>
          <w:szCs w:val="24"/>
          <w:lang w:val="fr-FR"/>
        </w:rPr>
        <w:t xml:space="preserve">: «Ô mes </w:t>
      </w:r>
      <w:r w:rsidR="004E5649">
        <w:rPr>
          <w:rFonts w:ascii="Times New Roman" w:hAnsi="Times New Roman"/>
          <w:sz w:val="24"/>
          <w:szCs w:val="24"/>
          <w:lang w:val="fr-FR"/>
        </w:rPr>
        <w:t xml:space="preserve">très </w:t>
      </w:r>
      <w:r w:rsidRPr="00327054">
        <w:rPr>
          <w:rFonts w:ascii="Times New Roman" w:hAnsi="Times New Roman"/>
          <w:sz w:val="24"/>
          <w:szCs w:val="24"/>
          <w:lang w:val="fr-FR"/>
        </w:rPr>
        <w:t>chers</w:t>
      </w:r>
      <w:r w:rsidR="004E5649">
        <w:rPr>
          <w:rFonts w:ascii="Times New Roman" w:hAnsi="Times New Roman"/>
          <w:sz w:val="24"/>
          <w:szCs w:val="24"/>
          <w:lang w:val="fr-FR"/>
        </w:rPr>
        <w:t xml:space="preserve"> saints de Messine, ô b</w:t>
      </w:r>
      <w:r w:rsidR="00466069">
        <w:rPr>
          <w:rFonts w:ascii="Times New Roman" w:hAnsi="Times New Roman"/>
          <w:sz w:val="24"/>
          <w:szCs w:val="24"/>
          <w:lang w:val="fr-FR"/>
        </w:rPr>
        <w:t>ienheureux</w:t>
      </w:r>
      <w:r w:rsidRPr="00327054">
        <w:rPr>
          <w:rFonts w:ascii="Times New Roman" w:hAnsi="Times New Roman"/>
          <w:sz w:val="24"/>
          <w:szCs w:val="24"/>
          <w:lang w:val="fr-FR"/>
        </w:rPr>
        <w:t>, qui ici vous êtes nés ou avez vécu et i</w:t>
      </w:r>
      <w:r w:rsidR="00466069">
        <w:rPr>
          <w:rFonts w:ascii="Times New Roman" w:hAnsi="Times New Roman"/>
          <w:sz w:val="24"/>
          <w:szCs w:val="24"/>
          <w:lang w:val="fr-FR"/>
        </w:rPr>
        <w:t>ci vous vous</w:t>
      </w:r>
      <w:r w:rsidR="00466069" w:rsidRPr="00466069">
        <w:rPr>
          <w:rFonts w:ascii="Times New Roman" w:hAnsi="Times New Roman"/>
          <w:sz w:val="24"/>
          <w:szCs w:val="24"/>
          <w:lang w:val="fr-FR"/>
        </w:rPr>
        <w:t xml:space="preserve"> sanctifiâtes</w:t>
      </w:r>
      <w:r>
        <w:rPr>
          <w:rFonts w:ascii="Times New Roman" w:hAnsi="Times New Roman"/>
          <w:sz w:val="24"/>
          <w:szCs w:val="24"/>
          <w:lang w:val="fr-FR"/>
        </w:rPr>
        <w:t xml:space="preserve">, </w:t>
      </w:r>
      <w:r w:rsidR="00466069">
        <w:rPr>
          <w:rFonts w:ascii="Times New Roman" w:hAnsi="Times New Roman"/>
          <w:sz w:val="24"/>
          <w:szCs w:val="24"/>
          <w:lang w:val="fr-FR"/>
        </w:rPr>
        <w:t>étant donné que moi aussi</w:t>
      </w:r>
      <w:r w:rsidRPr="00327054">
        <w:rPr>
          <w:rFonts w:ascii="Times New Roman" w:hAnsi="Times New Roman"/>
          <w:sz w:val="24"/>
          <w:szCs w:val="24"/>
          <w:lang w:val="fr-FR"/>
        </w:rPr>
        <w:t xml:space="preserve"> je suis votre concitoyen et fils de cette église </w:t>
      </w:r>
      <w:r w:rsidR="00466069">
        <w:rPr>
          <w:rFonts w:ascii="Times New Roman" w:hAnsi="Times New Roman"/>
          <w:sz w:val="24"/>
          <w:szCs w:val="24"/>
          <w:lang w:val="fr-FR"/>
        </w:rPr>
        <w:t>de Messine, j</w:t>
      </w:r>
      <w:r w:rsidRPr="00327054">
        <w:rPr>
          <w:rFonts w:ascii="Times New Roman" w:hAnsi="Times New Roman"/>
          <w:sz w:val="24"/>
          <w:szCs w:val="24"/>
          <w:lang w:val="fr-FR"/>
        </w:rPr>
        <w:t xml:space="preserve">e fais appel à vous pour obtenir </w:t>
      </w:r>
      <w:r w:rsidR="00466069">
        <w:rPr>
          <w:rFonts w:ascii="Times New Roman" w:hAnsi="Times New Roman"/>
          <w:sz w:val="24"/>
          <w:szCs w:val="24"/>
          <w:lang w:val="fr-FR"/>
        </w:rPr>
        <w:t>la grâce efficace</w:t>
      </w:r>
      <w:r>
        <w:rPr>
          <w:rFonts w:ascii="Times New Roman" w:hAnsi="Times New Roman"/>
          <w:sz w:val="24"/>
          <w:szCs w:val="24"/>
          <w:lang w:val="fr-FR"/>
        </w:rPr>
        <w:t xml:space="preserve"> tant désirée </w:t>
      </w:r>
      <w:r w:rsidRPr="00327054">
        <w:rPr>
          <w:rFonts w:ascii="Times New Roman" w:hAnsi="Times New Roman"/>
          <w:sz w:val="24"/>
          <w:szCs w:val="24"/>
          <w:lang w:val="fr-FR"/>
        </w:rPr>
        <w:t>de ma nouvelle et vraie con</w:t>
      </w:r>
      <w:r>
        <w:rPr>
          <w:rFonts w:ascii="Times New Roman" w:hAnsi="Times New Roman"/>
          <w:sz w:val="24"/>
          <w:szCs w:val="24"/>
          <w:lang w:val="fr-FR"/>
        </w:rPr>
        <w:t xml:space="preserve">version au Dieu Suprême Ah, moi </w:t>
      </w:r>
      <w:r w:rsidRPr="00327054">
        <w:rPr>
          <w:rFonts w:ascii="Times New Roman" w:hAnsi="Times New Roman"/>
          <w:sz w:val="24"/>
          <w:szCs w:val="24"/>
          <w:lang w:val="fr-FR"/>
        </w:rPr>
        <w:t>mi</w:t>
      </w:r>
      <w:r w:rsidR="00466069">
        <w:rPr>
          <w:rFonts w:ascii="Times New Roman" w:hAnsi="Times New Roman"/>
          <w:sz w:val="24"/>
          <w:szCs w:val="24"/>
          <w:lang w:val="fr-FR"/>
        </w:rPr>
        <w:t>sérable j'ai un réel besoin qu'en</w:t>
      </w:r>
      <w:r w:rsidRPr="00327054">
        <w:rPr>
          <w:rFonts w:ascii="Times New Roman" w:hAnsi="Times New Roman"/>
          <w:sz w:val="24"/>
          <w:szCs w:val="24"/>
          <w:lang w:val="fr-FR"/>
        </w:rPr>
        <w:t xml:space="preserve"> moi </w:t>
      </w:r>
      <w:r w:rsidR="00466069">
        <w:rPr>
          <w:rFonts w:ascii="Times New Roman" w:hAnsi="Times New Roman"/>
          <w:sz w:val="24"/>
          <w:szCs w:val="24"/>
          <w:lang w:val="fr-FR"/>
        </w:rPr>
        <w:t>soit opérée une</w:t>
      </w:r>
      <w:r>
        <w:rPr>
          <w:rFonts w:ascii="Times New Roman" w:hAnsi="Times New Roman"/>
          <w:sz w:val="24"/>
          <w:szCs w:val="24"/>
          <w:lang w:val="fr-FR"/>
        </w:rPr>
        <w:t xml:space="preserve"> vraie et </w:t>
      </w:r>
      <w:r w:rsidRPr="00466069">
        <w:rPr>
          <w:rFonts w:ascii="Times New Roman" w:hAnsi="Times New Roman"/>
          <w:sz w:val="24"/>
          <w:szCs w:val="24"/>
          <w:lang w:val="fr-FR"/>
        </w:rPr>
        <w:t>intime</w:t>
      </w:r>
      <w:r w:rsidRPr="00466069">
        <w:rPr>
          <w:rFonts w:ascii="Times New Roman" w:hAnsi="Times New Roman"/>
          <w:i/>
          <w:sz w:val="24"/>
          <w:szCs w:val="24"/>
          <w:lang w:val="fr-FR"/>
        </w:rPr>
        <w:t xml:space="preserve"> </w:t>
      </w:r>
      <w:r w:rsidR="00C543A4">
        <w:rPr>
          <w:rFonts w:ascii="Times New Roman" w:hAnsi="Times New Roman"/>
          <w:i/>
          <w:sz w:val="24"/>
          <w:szCs w:val="24"/>
          <w:lang w:val="fr-FR"/>
        </w:rPr>
        <w:t>aversio à cre</w:t>
      </w:r>
      <w:r w:rsidR="00466069">
        <w:rPr>
          <w:rFonts w:ascii="Times New Roman" w:hAnsi="Times New Roman"/>
          <w:i/>
          <w:sz w:val="24"/>
          <w:szCs w:val="24"/>
          <w:lang w:val="fr-FR"/>
        </w:rPr>
        <w:t>atura</w:t>
      </w:r>
      <w:r w:rsidRPr="00466069">
        <w:rPr>
          <w:rFonts w:ascii="Times New Roman" w:hAnsi="Times New Roman"/>
          <w:i/>
          <w:sz w:val="24"/>
          <w:szCs w:val="24"/>
          <w:lang w:val="fr-FR"/>
        </w:rPr>
        <w:t xml:space="preserve"> et conversio ad Dominum</w:t>
      </w:r>
      <w:r w:rsidR="00466069">
        <w:rPr>
          <w:rFonts w:ascii="Times New Roman" w:hAnsi="Times New Roman"/>
          <w:sz w:val="24"/>
          <w:szCs w:val="24"/>
          <w:lang w:val="fr-FR"/>
        </w:rPr>
        <w:t>! C'est pourquo</w:t>
      </w:r>
      <w:r w:rsidR="00AF6574">
        <w:rPr>
          <w:rFonts w:ascii="Times New Roman" w:hAnsi="Times New Roman"/>
          <w:sz w:val="24"/>
          <w:szCs w:val="24"/>
          <w:lang w:val="fr-FR"/>
        </w:rPr>
        <w:t>i je vous en prie, ô mes chers S</w:t>
      </w:r>
      <w:r w:rsidR="00466069">
        <w:rPr>
          <w:rFonts w:ascii="Times New Roman" w:hAnsi="Times New Roman"/>
          <w:sz w:val="24"/>
          <w:szCs w:val="24"/>
          <w:lang w:val="fr-FR"/>
        </w:rPr>
        <w:t>aints de Messine</w:t>
      </w:r>
      <w:r w:rsidRPr="00327054">
        <w:rPr>
          <w:rFonts w:ascii="Times New Roman" w:hAnsi="Times New Roman"/>
          <w:sz w:val="24"/>
          <w:szCs w:val="24"/>
          <w:lang w:val="fr-FR"/>
        </w:rPr>
        <w:t>!</w:t>
      </w:r>
      <w:r w:rsidR="00466069">
        <w:rPr>
          <w:rFonts w:ascii="Times New Roman" w:hAnsi="Times New Roman"/>
          <w:sz w:val="24"/>
          <w:szCs w:val="24"/>
          <w:lang w:val="fr-FR"/>
        </w:rPr>
        <w:t>"</w:t>
      </w:r>
      <w:r w:rsidR="00466069">
        <w:rPr>
          <w:rStyle w:val="FootnoteReference"/>
          <w:rFonts w:ascii="Times New Roman" w:hAnsi="Times New Roman"/>
          <w:sz w:val="24"/>
          <w:szCs w:val="24"/>
          <w:lang w:val="fr-FR"/>
        </w:rPr>
        <w:footnoteReference w:id="21"/>
      </w:r>
    </w:p>
    <w:p w14:paraId="4DE4DE7C" w14:textId="77777777" w:rsidR="00327054" w:rsidRDefault="00327054"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Pr="00327054">
        <w:rPr>
          <w:rFonts w:ascii="Times New Roman" w:hAnsi="Times New Roman"/>
          <w:sz w:val="24"/>
          <w:szCs w:val="24"/>
          <w:lang w:val="fr-FR"/>
        </w:rPr>
        <w:t>Le 15 janvier 1888, Léon XIII a canonisé un bon groupe</w:t>
      </w:r>
      <w:r>
        <w:rPr>
          <w:rFonts w:ascii="Times New Roman" w:hAnsi="Times New Roman"/>
          <w:sz w:val="24"/>
          <w:szCs w:val="24"/>
          <w:lang w:val="fr-FR"/>
        </w:rPr>
        <w:t xml:space="preserve"> </w:t>
      </w:r>
      <w:r w:rsidRPr="00327054">
        <w:rPr>
          <w:rFonts w:ascii="Times New Roman" w:hAnsi="Times New Roman"/>
          <w:sz w:val="24"/>
          <w:szCs w:val="24"/>
          <w:lang w:val="fr-FR"/>
        </w:rPr>
        <w:t>des Saints: les Sept Fondateurs de l'Ordre d</w:t>
      </w:r>
      <w:r>
        <w:rPr>
          <w:rFonts w:ascii="Times New Roman" w:hAnsi="Times New Roman"/>
          <w:sz w:val="24"/>
          <w:szCs w:val="24"/>
          <w:lang w:val="fr-FR"/>
        </w:rPr>
        <w:t>es Servites de Marie, Saint Pie</w:t>
      </w:r>
      <w:r w:rsidR="004D083B">
        <w:rPr>
          <w:rFonts w:ascii="Times New Roman" w:hAnsi="Times New Roman"/>
          <w:sz w:val="24"/>
          <w:szCs w:val="24"/>
          <w:lang w:val="fr-FR"/>
        </w:rPr>
        <w:t>rre Claver, S. Jean Berchmans, S. Alph</w:t>
      </w:r>
      <w:r w:rsidRPr="00327054">
        <w:rPr>
          <w:rFonts w:ascii="Times New Roman" w:hAnsi="Times New Roman"/>
          <w:sz w:val="24"/>
          <w:szCs w:val="24"/>
          <w:lang w:val="fr-FR"/>
        </w:rPr>
        <w:t>on</w:t>
      </w:r>
      <w:r w:rsidR="004D083B">
        <w:rPr>
          <w:rFonts w:ascii="Times New Roman" w:hAnsi="Times New Roman"/>
          <w:sz w:val="24"/>
          <w:szCs w:val="24"/>
          <w:lang w:val="fr-FR"/>
        </w:rPr>
        <w:t>se Rodriguez. Q</w:t>
      </w:r>
      <w:r w:rsidRPr="00327054">
        <w:rPr>
          <w:rFonts w:ascii="Times New Roman" w:hAnsi="Times New Roman"/>
          <w:sz w:val="24"/>
          <w:szCs w:val="24"/>
          <w:lang w:val="fr-FR"/>
        </w:rPr>
        <w:t>ue</w:t>
      </w:r>
      <w:r w:rsidR="004D083B">
        <w:rPr>
          <w:rFonts w:ascii="Times New Roman" w:hAnsi="Times New Roman"/>
          <w:sz w:val="24"/>
          <w:szCs w:val="24"/>
          <w:lang w:val="fr-FR"/>
        </w:rPr>
        <w:t>lle</w:t>
      </w:r>
      <w:r>
        <w:rPr>
          <w:rFonts w:ascii="Times New Roman" w:hAnsi="Times New Roman"/>
          <w:sz w:val="24"/>
          <w:szCs w:val="24"/>
          <w:lang w:val="fr-FR"/>
        </w:rPr>
        <w:t xml:space="preserve"> </w:t>
      </w:r>
      <w:r w:rsidRPr="00327054">
        <w:rPr>
          <w:rFonts w:ascii="Times New Roman" w:hAnsi="Times New Roman"/>
          <w:sz w:val="24"/>
          <w:szCs w:val="24"/>
          <w:lang w:val="fr-FR"/>
        </w:rPr>
        <w:t>opportunité favorable</w:t>
      </w:r>
      <w:r w:rsidR="004D083B">
        <w:rPr>
          <w:rFonts w:ascii="Times New Roman" w:hAnsi="Times New Roman"/>
          <w:sz w:val="24"/>
          <w:szCs w:val="24"/>
          <w:lang w:val="fr-FR"/>
        </w:rPr>
        <w:t xml:space="preserve"> est celle-ci</w:t>
      </w:r>
      <w:r w:rsidRPr="00327054">
        <w:rPr>
          <w:rFonts w:ascii="Times New Roman" w:hAnsi="Times New Roman"/>
          <w:sz w:val="24"/>
          <w:szCs w:val="24"/>
          <w:lang w:val="fr-FR"/>
        </w:rPr>
        <w:t>, pensait l</w:t>
      </w:r>
      <w:r w:rsidR="004D083B">
        <w:rPr>
          <w:rFonts w:ascii="Times New Roman" w:hAnsi="Times New Roman"/>
          <w:sz w:val="24"/>
          <w:szCs w:val="24"/>
          <w:lang w:val="fr-FR"/>
        </w:rPr>
        <w:t>e Père, d'exploiter</w:t>
      </w:r>
      <w:r>
        <w:rPr>
          <w:rFonts w:ascii="Times New Roman" w:hAnsi="Times New Roman"/>
          <w:sz w:val="24"/>
          <w:szCs w:val="24"/>
          <w:lang w:val="fr-FR"/>
        </w:rPr>
        <w:t xml:space="preserve"> leur </w:t>
      </w:r>
      <w:r w:rsidRPr="00327054">
        <w:rPr>
          <w:rFonts w:ascii="Times New Roman" w:hAnsi="Times New Roman"/>
          <w:sz w:val="24"/>
          <w:szCs w:val="24"/>
          <w:lang w:val="fr-FR"/>
        </w:rPr>
        <w:t>pouvoir d'intercession pour le b</w:t>
      </w:r>
      <w:r>
        <w:rPr>
          <w:rFonts w:ascii="Times New Roman" w:hAnsi="Times New Roman"/>
          <w:sz w:val="24"/>
          <w:szCs w:val="24"/>
          <w:lang w:val="fr-FR"/>
        </w:rPr>
        <w:t xml:space="preserve">ien de mon âme! Dans une longue </w:t>
      </w:r>
      <w:r w:rsidR="004D083B">
        <w:rPr>
          <w:rFonts w:ascii="Times New Roman" w:hAnsi="Times New Roman"/>
          <w:sz w:val="24"/>
          <w:szCs w:val="24"/>
          <w:lang w:val="fr-FR"/>
        </w:rPr>
        <w:t>supplique</w:t>
      </w:r>
      <w:r w:rsidRPr="00327054">
        <w:rPr>
          <w:rFonts w:ascii="Times New Roman" w:hAnsi="Times New Roman"/>
          <w:sz w:val="24"/>
          <w:szCs w:val="24"/>
          <w:lang w:val="fr-FR"/>
        </w:rPr>
        <w:t>, après avoir f</w:t>
      </w:r>
      <w:r>
        <w:rPr>
          <w:rFonts w:ascii="Times New Roman" w:hAnsi="Times New Roman"/>
          <w:sz w:val="24"/>
          <w:szCs w:val="24"/>
          <w:lang w:val="fr-FR"/>
        </w:rPr>
        <w:t xml:space="preserve">élicité leur canonisation, pour </w:t>
      </w:r>
      <w:r w:rsidRPr="00327054">
        <w:rPr>
          <w:rFonts w:ascii="Times New Roman" w:hAnsi="Times New Roman"/>
          <w:sz w:val="24"/>
          <w:szCs w:val="24"/>
          <w:lang w:val="fr-FR"/>
        </w:rPr>
        <w:t>la gloire qui vien</w:t>
      </w:r>
      <w:r>
        <w:rPr>
          <w:rFonts w:ascii="Times New Roman" w:hAnsi="Times New Roman"/>
          <w:sz w:val="24"/>
          <w:szCs w:val="24"/>
          <w:lang w:val="fr-FR"/>
        </w:rPr>
        <w:t>t</w:t>
      </w:r>
      <w:r w:rsidR="00181519">
        <w:rPr>
          <w:rFonts w:ascii="Times New Roman" w:hAnsi="Times New Roman"/>
          <w:sz w:val="24"/>
          <w:szCs w:val="24"/>
          <w:lang w:val="fr-FR"/>
        </w:rPr>
        <w:t xml:space="preserve"> à Dieu et pour le</w:t>
      </w:r>
      <w:r>
        <w:rPr>
          <w:rFonts w:ascii="Times New Roman" w:hAnsi="Times New Roman"/>
          <w:sz w:val="24"/>
          <w:szCs w:val="24"/>
          <w:lang w:val="fr-FR"/>
        </w:rPr>
        <w:t xml:space="preserve"> profit des âmes, </w:t>
      </w:r>
      <w:r w:rsidR="00181519">
        <w:rPr>
          <w:rFonts w:ascii="Times New Roman" w:hAnsi="Times New Roman"/>
          <w:sz w:val="24"/>
          <w:szCs w:val="24"/>
          <w:lang w:val="fr-FR"/>
        </w:rPr>
        <w:t xml:space="preserve">il </w:t>
      </w:r>
      <w:r w:rsidR="00537B56">
        <w:rPr>
          <w:rFonts w:ascii="Times New Roman" w:hAnsi="Times New Roman"/>
          <w:sz w:val="24"/>
          <w:szCs w:val="24"/>
          <w:lang w:val="fr-FR"/>
        </w:rPr>
        <w:t xml:space="preserve">présente </w:t>
      </w:r>
      <w:r w:rsidR="00537B56" w:rsidRPr="00327054">
        <w:rPr>
          <w:rFonts w:ascii="Times New Roman" w:hAnsi="Times New Roman"/>
          <w:sz w:val="24"/>
          <w:szCs w:val="24"/>
          <w:lang w:val="fr-FR"/>
        </w:rPr>
        <w:t>ses</w:t>
      </w:r>
      <w:r w:rsidRPr="00327054">
        <w:rPr>
          <w:rFonts w:ascii="Times New Roman" w:hAnsi="Times New Roman"/>
          <w:sz w:val="24"/>
          <w:szCs w:val="24"/>
          <w:lang w:val="fr-FR"/>
        </w:rPr>
        <w:t xml:space="preserve"> prières po</w:t>
      </w:r>
      <w:r w:rsidR="00181519">
        <w:rPr>
          <w:rFonts w:ascii="Times New Roman" w:hAnsi="Times New Roman"/>
          <w:sz w:val="24"/>
          <w:szCs w:val="24"/>
          <w:lang w:val="fr-FR"/>
        </w:rPr>
        <w:t xml:space="preserve">ur le Pape, pour l'Eglise et </w:t>
      </w:r>
      <w:r>
        <w:rPr>
          <w:rFonts w:ascii="Times New Roman" w:hAnsi="Times New Roman"/>
          <w:sz w:val="24"/>
          <w:szCs w:val="24"/>
          <w:lang w:val="fr-FR"/>
        </w:rPr>
        <w:t xml:space="preserve">puis </w:t>
      </w:r>
      <w:r w:rsidR="00181519">
        <w:rPr>
          <w:rFonts w:ascii="Times New Roman" w:hAnsi="Times New Roman"/>
          <w:sz w:val="24"/>
          <w:szCs w:val="24"/>
          <w:lang w:val="fr-FR"/>
        </w:rPr>
        <w:t xml:space="preserve">il </w:t>
      </w:r>
      <w:r w:rsidRPr="00327054">
        <w:rPr>
          <w:rFonts w:ascii="Times New Roman" w:hAnsi="Times New Roman"/>
          <w:sz w:val="24"/>
          <w:szCs w:val="24"/>
          <w:lang w:val="fr-FR"/>
        </w:rPr>
        <w:t>va à ce qui est particulièrement proc</w:t>
      </w:r>
      <w:r>
        <w:rPr>
          <w:rFonts w:ascii="Times New Roman" w:hAnsi="Times New Roman"/>
          <w:sz w:val="24"/>
          <w:szCs w:val="24"/>
          <w:lang w:val="fr-FR"/>
        </w:rPr>
        <w:t xml:space="preserve">he de son cœur: "Et maintenant, </w:t>
      </w:r>
      <w:r w:rsidR="00181519">
        <w:rPr>
          <w:rFonts w:ascii="Times New Roman" w:hAnsi="Times New Roman"/>
          <w:sz w:val="24"/>
          <w:szCs w:val="24"/>
          <w:lang w:val="fr-FR"/>
        </w:rPr>
        <w:t>hélas, misérable! Prosterné</w:t>
      </w:r>
      <w:r w:rsidRPr="00327054">
        <w:rPr>
          <w:rFonts w:ascii="Times New Roman" w:hAnsi="Times New Roman"/>
          <w:sz w:val="24"/>
          <w:szCs w:val="24"/>
          <w:lang w:val="fr-FR"/>
        </w:rPr>
        <w:t xml:space="preserve"> à vos p</w:t>
      </w:r>
      <w:r w:rsidR="00181519">
        <w:rPr>
          <w:rFonts w:ascii="Times New Roman" w:hAnsi="Times New Roman"/>
          <w:sz w:val="24"/>
          <w:szCs w:val="24"/>
          <w:lang w:val="fr-FR"/>
        </w:rPr>
        <w:t>ieds sacrés, ô</w:t>
      </w:r>
      <w:r>
        <w:rPr>
          <w:rFonts w:ascii="Times New Roman" w:hAnsi="Times New Roman"/>
          <w:sz w:val="24"/>
          <w:szCs w:val="24"/>
          <w:lang w:val="fr-FR"/>
        </w:rPr>
        <w:t xml:space="preserve"> </w:t>
      </w:r>
      <w:r w:rsidR="00181519">
        <w:rPr>
          <w:rFonts w:ascii="Times New Roman" w:hAnsi="Times New Roman"/>
          <w:sz w:val="24"/>
          <w:szCs w:val="24"/>
          <w:lang w:val="fr-FR"/>
        </w:rPr>
        <w:t xml:space="preserve">précieux nouveaux Saints, je vous </w:t>
      </w:r>
      <w:r w:rsidRPr="00327054">
        <w:rPr>
          <w:rFonts w:ascii="Times New Roman" w:hAnsi="Times New Roman"/>
          <w:sz w:val="24"/>
          <w:szCs w:val="24"/>
          <w:lang w:val="fr-FR"/>
        </w:rPr>
        <w:t>implore du f</w:t>
      </w:r>
      <w:r>
        <w:rPr>
          <w:rFonts w:ascii="Times New Roman" w:hAnsi="Times New Roman"/>
          <w:sz w:val="24"/>
          <w:szCs w:val="24"/>
          <w:lang w:val="fr-FR"/>
        </w:rPr>
        <w:t xml:space="preserve">ond de mon </w:t>
      </w:r>
      <w:r w:rsidR="00181519">
        <w:rPr>
          <w:rFonts w:ascii="Times New Roman" w:hAnsi="Times New Roman"/>
          <w:sz w:val="24"/>
          <w:szCs w:val="24"/>
          <w:lang w:val="fr-FR"/>
        </w:rPr>
        <w:t>cœur, angoissé, je vous supplie pour</w:t>
      </w:r>
      <w:r w:rsidRPr="00327054">
        <w:rPr>
          <w:rFonts w:ascii="Times New Roman" w:hAnsi="Times New Roman"/>
          <w:sz w:val="24"/>
          <w:szCs w:val="24"/>
          <w:lang w:val="fr-FR"/>
        </w:rPr>
        <w:t xml:space="preserve"> ma conversion sincère et profonde. Ah, oui, obtenez</w:t>
      </w:r>
      <w:r w:rsidR="00181519">
        <w:rPr>
          <w:rFonts w:ascii="Times New Roman" w:hAnsi="Times New Roman"/>
          <w:sz w:val="24"/>
          <w:szCs w:val="24"/>
          <w:lang w:val="fr-FR"/>
        </w:rPr>
        <w:t>-moi</w:t>
      </w:r>
      <w:r w:rsidRPr="00327054">
        <w:rPr>
          <w:rFonts w:ascii="Times New Roman" w:hAnsi="Times New Roman"/>
          <w:sz w:val="24"/>
          <w:szCs w:val="24"/>
          <w:lang w:val="fr-FR"/>
        </w:rPr>
        <w:t xml:space="preserve"> la conversion désirée, </w:t>
      </w:r>
      <w:r w:rsidR="00181519">
        <w:rPr>
          <w:rFonts w:ascii="Times New Roman" w:hAnsi="Times New Roman"/>
          <w:sz w:val="24"/>
          <w:szCs w:val="24"/>
          <w:lang w:val="fr-FR"/>
        </w:rPr>
        <w:t>parce que je péris! Et je suis</w:t>
      </w:r>
      <w:r>
        <w:rPr>
          <w:rFonts w:ascii="Times New Roman" w:hAnsi="Times New Roman"/>
          <w:sz w:val="24"/>
          <w:szCs w:val="24"/>
          <w:lang w:val="fr-FR"/>
        </w:rPr>
        <w:t xml:space="preserve"> </w:t>
      </w:r>
      <w:r w:rsidRPr="00327054">
        <w:rPr>
          <w:rFonts w:ascii="Times New Roman" w:hAnsi="Times New Roman"/>
          <w:sz w:val="24"/>
          <w:szCs w:val="24"/>
          <w:lang w:val="fr-FR"/>
        </w:rPr>
        <w:t>un ministre du Sanctuaire, et j'ai trahi mon divin Rédempteur comme Judas, je l'ai nié comme Pierre, j</w:t>
      </w:r>
      <w:r>
        <w:rPr>
          <w:rFonts w:ascii="Times New Roman" w:hAnsi="Times New Roman"/>
          <w:sz w:val="24"/>
          <w:szCs w:val="24"/>
          <w:lang w:val="fr-FR"/>
        </w:rPr>
        <w:t xml:space="preserve">e l'ai blasphémé comme les </w:t>
      </w:r>
      <w:r w:rsidR="00537B56">
        <w:rPr>
          <w:rFonts w:ascii="Times New Roman" w:hAnsi="Times New Roman"/>
          <w:sz w:val="24"/>
          <w:szCs w:val="24"/>
          <w:lang w:val="fr-FR"/>
        </w:rPr>
        <w:t xml:space="preserve">deux </w:t>
      </w:r>
      <w:r w:rsidR="00537B56" w:rsidRPr="00327054">
        <w:rPr>
          <w:rFonts w:ascii="Times New Roman" w:hAnsi="Times New Roman"/>
          <w:sz w:val="24"/>
          <w:szCs w:val="24"/>
          <w:lang w:val="fr-FR"/>
        </w:rPr>
        <w:t>voleurs</w:t>
      </w:r>
      <w:r w:rsidR="00181519">
        <w:rPr>
          <w:rFonts w:ascii="Times New Roman" w:hAnsi="Times New Roman"/>
          <w:sz w:val="24"/>
          <w:szCs w:val="24"/>
          <w:lang w:val="fr-FR"/>
        </w:rPr>
        <w:t xml:space="preserve"> crucifiés! Ah, mes chers S</w:t>
      </w:r>
      <w:r w:rsidRPr="00327054">
        <w:rPr>
          <w:rFonts w:ascii="Times New Roman" w:hAnsi="Times New Roman"/>
          <w:sz w:val="24"/>
          <w:szCs w:val="24"/>
          <w:lang w:val="fr-FR"/>
        </w:rPr>
        <w:t>a</w:t>
      </w:r>
      <w:r>
        <w:rPr>
          <w:rFonts w:ascii="Times New Roman" w:hAnsi="Times New Roman"/>
          <w:sz w:val="24"/>
          <w:szCs w:val="24"/>
          <w:lang w:val="fr-FR"/>
        </w:rPr>
        <w:t xml:space="preserve">ints, de la hauteur de la vôtre </w:t>
      </w:r>
      <w:r w:rsidR="00181519">
        <w:rPr>
          <w:rFonts w:ascii="Times New Roman" w:hAnsi="Times New Roman"/>
          <w:sz w:val="24"/>
          <w:szCs w:val="24"/>
          <w:lang w:val="fr-FR"/>
        </w:rPr>
        <w:t>gloire éternelle, du sein de votre opulence bienheureuse</w:t>
      </w:r>
      <w:r w:rsidRPr="00327054">
        <w:rPr>
          <w:rFonts w:ascii="Times New Roman" w:hAnsi="Times New Roman"/>
          <w:sz w:val="24"/>
          <w:szCs w:val="24"/>
          <w:lang w:val="fr-FR"/>
        </w:rPr>
        <w:t>, ah, regarde</w:t>
      </w:r>
      <w:r w:rsidR="00181519">
        <w:rPr>
          <w:rFonts w:ascii="Times New Roman" w:hAnsi="Times New Roman"/>
          <w:sz w:val="24"/>
          <w:szCs w:val="24"/>
          <w:lang w:val="fr-FR"/>
        </w:rPr>
        <w:t>z</w:t>
      </w:r>
      <w:r w:rsidRPr="00327054">
        <w:rPr>
          <w:rFonts w:ascii="Times New Roman" w:hAnsi="Times New Roman"/>
          <w:sz w:val="24"/>
          <w:szCs w:val="24"/>
          <w:lang w:val="fr-FR"/>
        </w:rPr>
        <w:t xml:space="preserve"> l'extrême misère de moi misérabl</w:t>
      </w:r>
      <w:r>
        <w:rPr>
          <w:rFonts w:ascii="Times New Roman" w:hAnsi="Times New Roman"/>
          <w:sz w:val="24"/>
          <w:szCs w:val="24"/>
          <w:lang w:val="fr-FR"/>
        </w:rPr>
        <w:t xml:space="preserve">e, et </w:t>
      </w:r>
      <w:r w:rsidR="00A45C24">
        <w:rPr>
          <w:rFonts w:ascii="Times New Roman" w:hAnsi="Times New Roman"/>
          <w:sz w:val="24"/>
          <w:szCs w:val="24"/>
          <w:lang w:val="fr-FR"/>
        </w:rPr>
        <w:t>soyez pris de</w:t>
      </w:r>
      <w:r>
        <w:rPr>
          <w:rFonts w:ascii="Times New Roman" w:hAnsi="Times New Roman"/>
          <w:sz w:val="24"/>
          <w:szCs w:val="24"/>
          <w:lang w:val="fr-FR"/>
        </w:rPr>
        <w:t xml:space="preserve"> compassion! </w:t>
      </w:r>
      <w:r w:rsidR="00A45C24">
        <w:rPr>
          <w:rFonts w:ascii="Times New Roman" w:hAnsi="Times New Roman"/>
          <w:sz w:val="24"/>
          <w:szCs w:val="24"/>
          <w:lang w:val="fr-FR"/>
        </w:rPr>
        <w:t xml:space="preserve">Immergé dans la boue, </w:t>
      </w:r>
      <w:r w:rsidR="00537B56">
        <w:rPr>
          <w:rFonts w:ascii="Times New Roman" w:hAnsi="Times New Roman"/>
          <w:sz w:val="24"/>
          <w:szCs w:val="24"/>
          <w:lang w:val="fr-FR"/>
        </w:rPr>
        <w:t xml:space="preserve">déchiré </w:t>
      </w:r>
      <w:r w:rsidR="00537B56" w:rsidRPr="00327054">
        <w:rPr>
          <w:rFonts w:ascii="Times New Roman" w:hAnsi="Times New Roman"/>
          <w:sz w:val="24"/>
          <w:szCs w:val="24"/>
          <w:lang w:val="fr-FR"/>
        </w:rPr>
        <w:t>couvert</w:t>
      </w:r>
      <w:r w:rsidR="00A45C24">
        <w:rPr>
          <w:rFonts w:ascii="Times New Roman" w:hAnsi="Times New Roman"/>
          <w:sz w:val="24"/>
          <w:szCs w:val="24"/>
          <w:lang w:val="fr-FR"/>
        </w:rPr>
        <w:t xml:space="preserve"> de plaies,</w:t>
      </w:r>
      <w:r>
        <w:rPr>
          <w:rFonts w:ascii="Times New Roman" w:hAnsi="Times New Roman"/>
          <w:sz w:val="24"/>
          <w:szCs w:val="24"/>
          <w:lang w:val="fr-FR"/>
        </w:rPr>
        <w:t xml:space="preserve"> pauvre, malade, opprimé, </w:t>
      </w:r>
      <w:r w:rsidRPr="00327054">
        <w:rPr>
          <w:rFonts w:ascii="Times New Roman" w:hAnsi="Times New Roman"/>
          <w:sz w:val="24"/>
          <w:szCs w:val="24"/>
          <w:lang w:val="fr-FR"/>
        </w:rPr>
        <w:t>couvert de dettes avec la justic</w:t>
      </w:r>
      <w:r>
        <w:rPr>
          <w:rFonts w:ascii="Times New Roman" w:hAnsi="Times New Roman"/>
          <w:sz w:val="24"/>
          <w:szCs w:val="24"/>
          <w:lang w:val="fr-FR"/>
        </w:rPr>
        <w:t xml:space="preserve">e divine, sourd, muet, aveugle, </w:t>
      </w:r>
      <w:r w:rsidR="00A45C24">
        <w:rPr>
          <w:rFonts w:ascii="Times New Roman" w:hAnsi="Times New Roman"/>
          <w:sz w:val="24"/>
          <w:szCs w:val="24"/>
          <w:lang w:val="fr-FR"/>
        </w:rPr>
        <w:t>lépreux</w:t>
      </w:r>
      <w:r w:rsidRPr="00327054">
        <w:rPr>
          <w:rFonts w:ascii="Times New Roman" w:hAnsi="Times New Roman"/>
          <w:sz w:val="24"/>
          <w:szCs w:val="24"/>
          <w:lang w:val="fr-FR"/>
        </w:rPr>
        <w:t>, paralytique, et peut-être</w:t>
      </w:r>
      <w:r w:rsidR="00A45C24">
        <w:rPr>
          <w:rFonts w:ascii="Times New Roman" w:hAnsi="Times New Roman"/>
          <w:sz w:val="24"/>
          <w:szCs w:val="24"/>
          <w:lang w:val="fr-FR"/>
        </w:rPr>
        <w:t>,</w:t>
      </w:r>
      <w:r w:rsidRPr="00327054">
        <w:rPr>
          <w:rFonts w:ascii="Times New Roman" w:hAnsi="Times New Roman"/>
          <w:sz w:val="24"/>
          <w:szCs w:val="24"/>
          <w:lang w:val="fr-FR"/>
        </w:rPr>
        <w:t xml:space="preserve"> hélas</w:t>
      </w:r>
      <w:r w:rsidR="00A45C24">
        <w:rPr>
          <w:rFonts w:ascii="Times New Roman" w:hAnsi="Times New Roman"/>
          <w:sz w:val="24"/>
          <w:szCs w:val="24"/>
          <w:lang w:val="fr-FR"/>
        </w:rPr>
        <w:t>,</w:t>
      </w:r>
      <w:r>
        <w:rPr>
          <w:rFonts w:ascii="Times New Roman" w:hAnsi="Times New Roman"/>
          <w:sz w:val="24"/>
          <w:szCs w:val="24"/>
          <w:lang w:val="fr-FR"/>
        </w:rPr>
        <w:t xml:space="preserve"> misérable </w:t>
      </w:r>
      <w:r w:rsidR="00A45C24">
        <w:rPr>
          <w:rFonts w:ascii="Times New Roman" w:hAnsi="Times New Roman"/>
          <w:sz w:val="24"/>
          <w:szCs w:val="24"/>
          <w:lang w:val="fr-FR"/>
        </w:rPr>
        <w:t>fétide après quatre jour [comme Lazare]</w:t>
      </w:r>
      <w:r>
        <w:rPr>
          <w:rFonts w:ascii="Times New Roman" w:hAnsi="Times New Roman"/>
          <w:sz w:val="24"/>
          <w:szCs w:val="24"/>
          <w:lang w:val="fr-FR"/>
        </w:rPr>
        <w:t xml:space="preserve">, </w:t>
      </w:r>
      <w:r w:rsidRPr="00327054">
        <w:rPr>
          <w:rFonts w:ascii="Times New Roman" w:hAnsi="Times New Roman"/>
          <w:sz w:val="24"/>
          <w:szCs w:val="24"/>
          <w:lang w:val="fr-FR"/>
        </w:rPr>
        <w:t>pécheur habitué, obstiné, récidivist</w:t>
      </w:r>
      <w:r w:rsidR="00A45C24">
        <w:rPr>
          <w:rFonts w:ascii="Times New Roman" w:hAnsi="Times New Roman"/>
          <w:sz w:val="24"/>
          <w:szCs w:val="24"/>
          <w:lang w:val="fr-FR"/>
        </w:rPr>
        <w:t>e, régurgitant de</w:t>
      </w:r>
      <w:r>
        <w:rPr>
          <w:rFonts w:ascii="Times New Roman" w:hAnsi="Times New Roman"/>
          <w:sz w:val="24"/>
          <w:szCs w:val="24"/>
          <w:lang w:val="fr-FR"/>
        </w:rPr>
        <w:t xml:space="preserve"> malice, </w:t>
      </w:r>
      <w:r w:rsidRPr="00327054">
        <w:rPr>
          <w:rFonts w:ascii="Times New Roman" w:hAnsi="Times New Roman"/>
          <w:sz w:val="24"/>
          <w:szCs w:val="24"/>
          <w:lang w:val="fr-FR"/>
        </w:rPr>
        <w:t>je me jette</w:t>
      </w:r>
      <w:r w:rsidR="00A45C24">
        <w:rPr>
          <w:rFonts w:ascii="Times New Roman" w:hAnsi="Times New Roman"/>
          <w:sz w:val="24"/>
          <w:szCs w:val="24"/>
          <w:lang w:val="fr-FR"/>
        </w:rPr>
        <w:t xml:space="preserve"> à vo</w:t>
      </w:r>
      <w:r w:rsidR="00A45C24" w:rsidRPr="00327054">
        <w:rPr>
          <w:rFonts w:ascii="Times New Roman" w:hAnsi="Times New Roman"/>
          <w:sz w:val="24"/>
          <w:szCs w:val="24"/>
          <w:lang w:val="fr-FR"/>
        </w:rPr>
        <w:t>s pieds</w:t>
      </w:r>
      <w:r w:rsidR="00A45C24">
        <w:rPr>
          <w:rFonts w:ascii="Times New Roman" w:hAnsi="Times New Roman"/>
          <w:sz w:val="24"/>
          <w:szCs w:val="24"/>
          <w:lang w:val="fr-FR"/>
        </w:rPr>
        <w:t>, et de votre piété et</w:t>
      </w:r>
      <w:r w:rsidRPr="00327054">
        <w:rPr>
          <w:rFonts w:ascii="Times New Roman" w:hAnsi="Times New Roman"/>
          <w:sz w:val="24"/>
          <w:szCs w:val="24"/>
          <w:lang w:val="fr-FR"/>
        </w:rPr>
        <w:t xml:space="preserve"> chari</w:t>
      </w:r>
      <w:r w:rsidR="00A45C24">
        <w:rPr>
          <w:rFonts w:ascii="Times New Roman" w:hAnsi="Times New Roman"/>
          <w:sz w:val="24"/>
          <w:szCs w:val="24"/>
          <w:lang w:val="fr-FR"/>
        </w:rPr>
        <w:t>té j'implore</w:t>
      </w:r>
      <w:r>
        <w:rPr>
          <w:rFonts w:ascii="Times New Roman" w:hAnsi="Times New Roman"/>
          <w:sz w:val="24"/>
          <w:szCs w:val="24"/>
          <w:lang w:val="fr-FR"/>
        </w:rPr>
        <w:t xml:space="preserve"> grâce </w:t>
      </w:r>
      <w:r w:rsidR="00A45C24">
        <w:rPr>
          <w:rFonts w:ascii="Times New Roman" w:hAnsi="Times New Roman"/>
          <w:sz w:val="24"/>
          <w:szCs w:val="24"/>
          <w:lang w:val="fr-FR"/>
        </w:rPr>
        <w:t xml:space="preserve">et </w:t>
      </w:r>
      <w:r w:rsidR="00C543A4">
        <w:rPr>
          <w:rFonts w:ascii="Times New Roman" w:hAnsi="Times New Roman"/>
          <w:sz w:val="24"/>
          <w:szCs w:val="24"/>
          <w:lang w:val="fr-FR"/>
        </w:rPr>
        <w:t>miséricorde</w:t>
      </w:r>
      <w:r w:rsidRPr="00327054">
        <w:rPr>
          <w:rFonts w:ascii="Times New Roman" w:hAnsi="Times New Roman"/>
          <w:sz w:val="24"/>
          <w:szCs w:val="24"/>
          <w:lang w:val="fr-FR"/>
        </w:rPr>
        <w:t>! Ah, priez, priez</w:t>
      </w:r>
      <w:r w:rsidR="00A45C24">
        <w:rPr>
          <w:rFonts w:ascii="Times New Roman" w:hAnsi="Times New Roman"/>
          <w:sz w:val="24"/>
          <w:szCs w:val="24"/>
          <w:lang w:val="fr-FR"/>
        </w:rPr>
        <w:t xml:space="preserve"> efficacement le Sacré Cœur</w:t>
      </w:r>
      <w:r>
        <w:rPr>
          <w:rFonts w:ascii="Times New Roman" w:hAnsi="Times New Roman"/>
          <w:sz w:val="24"/>
          <w:szCs w:val="24"/>
          <w:lang w:val="fr-FR"/>
        </w:rPr>
        <w:t xml:space="preserve"> de </w:t>
      </w:r>
      <w:r w:rsidRPr="00327054">
        <w:rPr>
          <w:rFonts w:ascii="Times New Roman" w:hAnsi="Times New Roman"/>
          <w:sz w:val="24"/>
          <w:szCs w:val="24"/>
          <w:lang w:val="fr-FR"/>
        </w:rPr>
        <w:t>Jésus et le Cœur Immaculé de Mar</w:t>
      </w:r>
      <w:r w:rsidR="00A45C24">
        <w:rPr>
          <w:rFonts w:ascii="Times New Roman" w:hAnsi="Times New Roman"/>
          <w:sz w:val="24"/>
          <w:szCs w:val="24"/>
          <w:lang w:val="fr-FR"/>
        </w:rPr>
        <w:t>ie pour ma véritable conversion</w:t>
      </w:r>
      <w:r w:rsidRPr="00327054">
        <w:rPr>
          <w:rFonts w:ascii="Times New Roman" w:hAnsi="Times New Roman"/>
          <w:sz w:val="24"/>
          <w:szCs w:val="24"/>
          <w:lang w:val="fr-FR"/>
        </w:rPr>
        <w:t xml:space="preserve">! </w:t>
      </w:r>
      <w:r w:rsidRPr="00090086">
        <w:rPr>
          <w:rFonts w:ascii="Times New Roman" w:hAnsi="Times New Roman"/>
          <w:sz w:val="24"/>
          <w:szCs w:val="24"/>
          <w:lang w:val="fr-FR"/>
        </w:rPr>
        <w:t xml:space="preserve">Ah! </w:t>
      </w:r>
      <w:r w:rsidR="00C543A4" w:rsidRPr="00090086">
        <w:rPr>
          <w:rFonts w:ascii="Times New Roman" w:hAnsi="Times New Roman"/>
          <w:sz w:val="24"/>
          <w:szCs w:val="24"/>
          <w:lang w:val="fr-FR"/>
        </w:rPr>
        <w:t>Obtenez-moi</w:t>
      </w:r>
      <w:r w:rsidRPr="00090086">
        <w:rPr>
          <w:rFonts w:ascii="Times New Roman" w:hAnsi="Times New Roman"/>
          <w:sz w:val="24"/>
          <w:szCs w:val="24"/>
          <w:lang w:val="fr-FR"/>
        </w:rPr>
        <w:t xml:space="preserve"> une telle conversion </w:t>
      </w:r>
      <w:r w:rsidR="00434BAC" w:rsidRPr="00090086">
        <w:rPr>
          <w:rFonts w:ascii="Times New Roman" w:hAnsi="Times New Roman"/>
          <w:sz w:val="24"/>
          <w:szCs w:val="24"/>
          <w:lang w:val="fr-FR"/>
        </w:rPr>
        <w:t xml:space="preserve">telle </w:t>
      </w:r>
      <w:r w:rsidRPr="00090086">
        <w:rPr>
          <w:rFonts w:ascii="Times New Roman" w:hAnsi="Times New Roman"/>
          <w:sz w:val="24"/>
          <w:szCs w:val="24"/>
          <w:lang w:val="fr-FR"/>
        </w:rPr>
        <w:t xml:space="preserve">qui reste même réparé toute </w:t>
      </w:r>
      <w:r w:rsidR="00434BAC" w:rsidRPr="00090086">
        <w:rPr>
          <w:rFonts w:ascii="Times New Roman" w:hAnsi="Times New Roman"/>
          <w:sz w:val="24"/>
          <w:szCs w:val="24"/>
          <w:lang w:val="fr-FR"/>
        </w:rPr>
        <w:t>ma conduite mauvaise</w:t>
      </w:r>
      <w:r w:rsidRPr="00090086">
        <w:rPr>
          <w:rFonts w:ascii="Times New Roman" w:hAnsi="Times New Roman"/>
          <w:sz w:val="24"/>
          <w:szCs w:val="24"/>
          <w:lang w:val="fr-FR"/>
        </w:rPr>
        <w:t xml:space="preserve"> </w:t>
      </w:r>
      <w:r w:rsidR="00E90FAB" w:rsidRPr="00090086">
        <w:rPr>
          <w:rFonts w:ascii="Times New Roman" w:hAnsi="Times New Roman"/>
          <w:sz w:val="24"/>
          <w:szCs w:val="24"/>
          <w:lang w:val="fr-FR"/>
        </w:rPr>
        <w:t>à la suite de</w:t>
      </w:r>
      <w:r w:rsidRPr="00090086">
        <w:rPr>
          <w:rFonts w:ascii="Times New Roman" w:hAnsi="Times New Roman"/>
          <w:sz w:val="24"/>
          <w:szCs w:val="24"/>
          <w:lang w:val="fr-FR"/>
        </w:rPr>
        <w:t xml:space="preserve"> ma première </w:t>
      </w:r>
      <w:r w:rsidR="00434BAC" w:rsidRPr="00090086">
        <w:rPr>
          <w:rFonts w:ascii="Times New Roman" w:hAnsi="Times New Roman"/>
          <w:sz w:val="24"/>
          <w:szCs w:val="24"/>
          <w:lang w:val="fr-FR"/>
        </w:rPr>
        <w:t>conver</w:t>
      </w:r>
      <w:r w:rsidRPr="00090086">
        <w:rPr>
          <w:rFonts w:ascii="Times New Roman" w:hAnsi="Times New Roman"/>
          <w:sz w:val="24"/>
          <w:szCs w:val="24"/>
          <w:lang w:val="fr-FR"/>
        </w:rPr>
        <w:t xml:space="preserve">sion! Ah! </w:t>
      </w:r>
      <w:r w:rsidR="00434BAC" w:rsidRPr="00090086">
        <w:rPr>
          <w:rFonts w:ascii="Times New Roman" w:hAnsi="Times New Roman"/>
          <w:sz w:val="24"/>
          <w:szCs w:val="24"/>
          <w:lang w:val="fr-FR"/>
        </w:rPr>
        <w:t xml:space="preserve">Obtenez-moi </w:t>
      </w:r>
      <w:r w:rsidRPr="00090086">
        <w:rPr>
          <w:rFonts w:ascii="Times New Roman" w:hAnsi="Times New Roman"/>
          <w:sz w:val="24"/>
          <w:szCs w:val="24"/>
          <w:lang w:val="fr-FR"/>
        </w:rPr>
        <w:t>u</w:t>
      </w:r>
      <w:r w:rsidR="00434BAC" w:rsidRPr="00090086">
        <w:rPr>
          <w:rFonts w:ascii="Times New Roman" w:hAnsi="Times New Roman"/>
          <w:sz w:val="24"/>
          <w:szCs w:val="24"/>
          <w:lang w:val="fr-FR"/>
        </w:rPr>
        <w:t xml:space="preserve">ne deuxième conversion, qui me </w:t>
      </w:r>
      <w:r w:rsidR="00537B56" w:rsidRPr="00090086">
        <w:rPr>
          <w:rFonts w:ascii="Times New Roman" w:hAnsi="Times New Roman"/>
          <w:sz w:val="24"/>
          <w:szCs w:val="24"/>
          <w:lang w:val="fr-FR"/>
        </w:rPr>
        <w:t>secoue plus</w:t>
      </w:r>
      <w:r w:rsidR="00434BAC" w:rsidRPr="00090086">
        <w:rPr>
          <w:rFonts w:ascii="Times New Roman" w:hAnsi="Times New Roman"/>
          <w:sz w:val="24"/>
          <w:szCs w:val="24"/>
          <w:lang w:val="fr-FR"/>
        </w:rPr>
        <w:t xml:space="preserve"> que le premier</w:t>
      </w:r>
      <w:r w:rsidRPr="00090086">
        <w:rPr>
          <w:rFonts w:ascii="Times New Roman" w:hAnsi="Times New Roman"/>
          <w:sz w:val="24"/>
          <w:szCs w:val="24"/>
          <w:lang w:val="fr-FR"/>
        </w:rPr>
        <w:t>,</w:t>
      </w:r>
      <w:r w:rsidR="00434BAC" w:rsidRPr="00090086">
        <w:rPr>
          <w:rFonts w:ascii="Times New Roman" w:hAnsi="Times New Roman"/>
          <w:sz w:val="24"/>
          <w:szCs w:val="24"/>
          <w:lang w:val="fr-FR"/>
        </w:rPr>
        <w:t xml:space="preserve"> me pénètre,  me rappelle</w:t>
      </w:r>
      <w:r w:rsidRPr="00090086">
        <w:rPr>
          <w:rFonts w:ascii="Times New Roman" w:hAnsi="Times New Roman"/>
          <w:sz w:val="24"/>
          <w:szCs w:val="24"/>
          <w:lang w:val="fr-FR"/>
        </w:rPr>
        <w:t xml:space="preserve"> </w:t>
      </w:r>
      <w:r w:rsidR="00434BAC" w:rsidRPr="00090086">
        <w:rPr>
          <w:rFonts w:ascii="Times New Roman" w:hAnsi="Times New Roman"/>
          <w:sz w:val="24"/>
          <w:szCs w:val="24"/>
          <w:lang w:val="fr-FR"/>
        </w:rPr>
        <w:t xml:space="preserve">totalement </w:t>
      </w:r>
      <w:r w:rsidRPr="00090086">
        <w:rPr>
          <w:rFonts w:ascii="Times New Roman" w:hAnsi="Times New Roman"/>
          <w:sz w:val="24"/>
          <w:szCs w:val="24"/>
          <w:lang w:val="fr-FR"/>
        </w:rPr>
        <w:t>à Dieu</w:t>
      </w:r>
      <w:r w:rsidR="00434BAC" w:rsidRPr="00090086">
        <w:rPr>
          <w:rFonts w:ascii="Times New Roman" w:hAnsi="Times New Roman"/>
          <w:sz w:val="24"/>
          <w:szCs w:val="24"/>
          <w:lang w:val="fr-FR"/>
        </w:rPr>
        <w:t xml:space="preserve"> et à son amour pur, que</w:t>
      </w:r>
      <w:r w:rsidRPr="00090086">
        <w:rPr>
          <w:rFonts w:ascii="Times New Roman" w:hAnsi="Times New Roman"/>
          <w:sz w:val="24"/>
          <w:szCs w:val="24"/>
          <w:lang w:val="fr-FR"/>
        </w:rPr>
        <w:t xml:space="preserve"> </w:t>
      </w:r>
      <w:r w:rsidR="00C223CD" w:rsidRPr="00090086">
        <w:rPr>
          <w:rFonts w:ascii="Times New Roman" w:hAnsi="Times New Roman"/>
          <w:sz w:val="24"/>
          <w:szCs w:val="24"/>
          <w:lang w:val="fr-FR"/>
        </w:rPr>
        <w:t>m’enchaine et</w:t>
      </w:r>
      <w:r w:rsidR="00090086" w:rsidRPr="00090086">
        <w:rPr>
          <w:rFonts w:ascii="Times New Roman" w:hAnsi="Times New Roman"/>
          <w:sz w:val="24"/>
          <w:szCs w:val="24"/>
          <w:lang w:val="fr-FR"/>
        </w:rPr>
        <w:t xml:space="preserve"> tout me fasse victime de sa volonté divine</w:t>
      </w:r>
      <w:r w:rsidRPr="00090086">
        <w:rPr>
          <w:rFonts w:ascii="Times New Roman" w:hAnsi="Times New Roman"/>
          <w:sz w:val="24"/>
          <w:szCs w:val="24"/>
          <w:lang w:val="fr-FR"/>
        </w:rPr>
        <w:t xml:space="preserve">! Ah, si mes </w:t>
      </w:r>
      <w:r w:rsidR="00090086" w:rsidRPr="00090086">
        <w:rPr>
          <w:rFonts w:ascii="Times New Roman" w:hAnsi="Times New Roman"/>
          <w:sz w:val="24"/>
          <w:szCs w:val="24"/>
          <w:lang w:val="fr-FR"/>
        </w:rPr>
        <w:t>démérites, mes mauvaises habitudes, ma volonté perverse,</w:t>
      </w:r>
      <w:r w:rsidRPr="00090086">
        <w:rPr>
          <w:rFonts w:ascii="Times New Roman" w:hAnsi="Times New Roman"/>
          <w:sz w:val="24"/>
          <w:szCs w:val="24"/>
          <w:lang w:val="fr-FR"/>
        </w:rPr>
        <w:t xml:space="preserve"> ma nature corrompue, ma méchanceté</w:t>
      </w:r>
      <w:r w:rsidR="00090086" w:rsidRPr="00090086">
        <w:rPr>
          <w:rFonts w:ascii="Times New Roman" w:hAnsi="Times New Roman"/>
          <w:sz w:val="24"/>
          <w:szCs w:val="24"/>
          <w:lang w:val="fr-FR"/>
        </w:rPr>
        <w:t xml:space="preserve"> vieillie</w:t>
      </w:r>
      <w:r w:rsidRPr="00090086">
        <w:rPr>
          <w:rFonts w:ascii="Times New Roman" w:hAnsi="Times New Roman"/>
          <w:sz w:val="24"/>
          <w:szCs w:val="24"/>
          <w:lang w:val="fr-FR"/>
        </w:rPr>
        <w:t xml:space="preserve"> </w:t>
      </w:r>
      <w:r w:rsidR="00090086" w:rsidRPr="00090086">
        <w:rPr>
          <w:rFonts w:ascii="Times New Roman" w:hAnsi="Times New Roman"/>
          <w:sz w:val="24"/>
          <w:szCs w:val="24"/>
          <w:lang w:val="fr-FR"/>
        </w:rPr>
        <w:t xml:space="preserve">me </w:t>
      </w:r>
      <w:r w:rsidRPr="00090086">
        <w:rPr>
          <w:rFonts w:ascii="Times New Roman" w:hAnsi="Times New Roman"/>
          <w:sz w:val="24"/>
          <w:szCs w:val="24"/>
          <w:lang w:val="fr-FR"/>
        </w:rPr>
        <w:t xml:space="preserve">rend </w:t>
      </w:r>
      <w:r w:rsidR="00090086" w:rsidRPr="00090086">
        <w:rPr>
          <w:rFonts w:ascii="Times New Roman" w:hAnsi="Times New Roman"/>
          <w:sz w:val="24"/>
          <w:szCs w:val="24"/>
          <w:lang w:val="fr-FR"/>
        </w:rPr>
        <w:t>dans l'impossibilité</w:t>
      </w:r>
      <w:r w:rsidRPr="00090086">
        <w:rPr>
          <w:rFonts w:ascii="Times New Roman" w:hAnsi="Times New Roman"/>
          <w:sz w:val="24"/>
          <w:szCs w:val="24"/>
          <w:lang w:val="fr-FR"/>
        </w:rPr>
        <w:t xml:space="preserve"> de </w:t>
      </w:r>
      <w:r w:rsidR="00090086" w:rsidRPr="00090086">
        <w:rPr>
          <w:rFonts w:ascii="Times New Roman" w:hAnsi="Times New Roman"/>
          <w:sz w:val="24"/>
          <w:szCs w:val="24"/>
          <w:lang w:val="fr-FR"/>
        </w:rPr>
        <w:t>me convertir, de grâce,</w:t>
      </w:r>
      <w:r w:rsidRPr="00090086">
        <w:rPr>
          <w:rFonts w:ascii="Times New Roman" w:hAnsi="Times New Roman"/>
          <w:sz w:val="24"/>
          <w:szCs w:val="24"/>
          <w:lang w:val="fr-FR"/>
        </w:rPr>
        <w:t xml:space="preserve"> </w:t>
      </w:r>
      <w:r w:rsidR="00090086" w:rsidRPr="00090086">
        <w:rPr>
          <w:rFonts w:ascii="Times New Roman" w:hAnsi="Times New Roman"/>
          <w:sz w:val="24"/>
          <w:szCs w:val="24"/>
          <w:lang w:val="fr-FR"/>
        </w:rPr>
        <w:t>votre puissante intercession me vaille</w:t>
      </w:r>
      <w:r w:rsidRPr="00090086">
        <w:rPr>
          <w:rFonts w:ascii="Times New Roman" w:hAnsi="Times New Roman"/>
          <w:sz w:val="24"/>
          <w:szCs w:val="24"/>
          <w:lang w:val="fr-FR"/>
        </w:rPr>
        <w:t xml:space="preserve"> </w:t>
      </w:r>
      <w:r w:rsidR="00090086" w:rsidRPr="00090086">
        <w:rPr>
          <w:rFonts w:ascii="Times New Roman" w:hAnsi="Times New Roman"/>
          <w:sz w:val="24"/>
          <w:szCs w:val="24"/>
          <w:lang w:val="fr-FR"/>
        </w:rPr>
        <w:t>comme impétration</w:t>
      </w:r>
      <w:r w:rsidRPr="00090086">
        <w:rPr>
          <w:rFonts w:ascii="Times New Roman" w:hAnsi="Times New Roman"/>
          <w:sz w:val="24"/>
          <w:szCs w:val="24"/>
          <w:lang w:val="fr-FR"/>
        </w:rPr>
        <w:t xml:space="preserve"> de grâce efficace</w:t>
      </w:r>
      <w:r w:rsidR="00090086" w:rsidRPr="00090086">
        <w:rPr>
          <w:rFonts w:ascii="Times New Roman" w:hAnsi="Times New Roman"/>
          <w:sz w:val="24"/>
          <w:szCs w:val="24"/>
          <w:lang w:val="fr-FR"/>
        </w:rPr>
        <w:t>, ô glorieux nouveaux Saints</w:t>
      </w:r>
      <w:r w:rsidRPr="00327054">
        <w:rPr>
          <w:rFonts w:ascii="Times New Roman" w:hAnsi="Times New Roman"/>
          <w:sz w:val="24"/>
          <w:szCs w:val="24"/>
          <w:lang w:val="fr-FR"/>
        </w:rPr>
        <w:t>! Quelle grâce vo</w:t>
      </w:r>
      <w:r w:rsidR="00090086">
        <w:rPr>
          <w:rFonts w:ascii="Times New Roman" w:hAnsi="Times New Roman"/>
          <w:sz w:val="24"/>
          <w:szCs w:val="24"/>
          <w:lang w:val="fr-FR"/>
        </w:rPr>
        <w:t>us reniera le très doux C</w:t>
      </w:r>
      <w:r>
        <w:rPr>
          <w:rFonts w:ascii="Times New Roman" w:hAnsi="Times New Roman"/>
          <w:sz w:val="24"/>
          <w:szCs w:val="24"/>
          <w:lang w:val="fr-FR"/>
        </w:rPr>
        <w:t xml:space="preserve">œur de </w:t>
      </w:r>
      <w:r w:rsidR="00C35105">
        <w:rPr>
          <w:rFonts w:ascii="Times New Roman" w:hAnsi="Times New Roman"/>
          <w:sz w:val="24"/>
          <w:szCs w:val="24"/>
          <w:lang w:val="fr-FR"/>
        </w:rPr>
        <w:t>Jésus? Quel</w:t>
      </w:r>
      <w:r w:rsidRPr="00327054">
        <w:rPr>
          <w:rFonts w:ascii="Times New Roman" w:hAnsi="Times New Roman"/>
          <w:sz w:val="24"/>
          <w:szCs w:val="24"/>
          <w:lang w:val="fr-FR"/>
        </w:rPr>
        <w:t xml:space="preserve">le </w:t>
      </w:r>
      <w:r w:rsidR="00C35105">
        <w:rPr>
          <w:rFonts w:ascii="Times New Roman" w:hAnsi="Times New Roman"/>
          <w:sz w:val="24"/>
          <w:szCs w:val="24"/>
          <w:lang w:val="fr-FR"/>
        </w:rPr>
        <w:t xml:space="preserve">le </w:t>
      </w:r>
      <w:r w:rsidRPr="00327054">
        <w:rPr>
          <w:rFonts w:ascii="Times New Roman" w:hAnsi="Times New Roman"/>
          <w:sz w:val="24"/>
          <w:szCs w:val="24"/>
          <w:lang w:val="fr-FR"/>
        </w:rPr>
        <w:t xml:space="preserve">Cœur </w:t>
      </w:r>
      <w:r w:rsidR="00C35105">
        <w:rPr>
          <w:rFonts w:ascii="Times New Roman" w:hAnsi="Times New Roman"/>
          <w:sz w:val="24"/>
          <w:szCs w:val="24"/>
          <w:lang w:val="fr-FR"/>
        </w:rPr>
        <w:t>très compatissant</w:t>
      </w:r>
      <w:r w:rsidR="00C35105" w:rsidRPr="00327054">
        <w:rPr>
          <w:rFonts w:ascii="Times New Roman" w:hAnsi="Times New Roman"/>
          <w:sz w:val="24"/>
          <w:szCs w:val="24"/>
          <w:lang w:val="fr-FR"/>
        </w:rPr>
        <w:t xml:space="preserve"> </w:t>
      </w:r>
      <w:r w:rsidRPr="00327054">
        <w:rPr>
          <w:rFonts w:ascii="Times New Roman" w:hAnsi="Times New Roman"/>
          <w:sz w:val="24"/>
          <w:szCs w:val="24"/>
          <w:lang w:val="fr-FR"/>
        </w:rPr>
        <w:t>de Marie Immaculée</w:t>
      </w:r>
      <w:r>
        <w:rPr>
          <w:rFonts w:ascii="Times New Roman" w:hAnsi="Times New Roman"/>
          <w:sz w:val="24"/>
          <w:szCs w:val="24"/>
          <w:lang w:val="fr-FR"/>
        </w:rPr>
        <w:t xml:space="preserve">? Ah, tout </w:t>
      </w:r>
      <w:r w:rsidRPr="00327054">
        <w:rPr>
          <w:rFonts w:ascii="Times New Roman" w:hAnsi="Times New Roman"/>
          <w:sz w:val="24"/>
          <w:szCs w:val="24"/>
          <w:lang w:val="fr-FR"/>
        </w:rPr>
        <w:t>il est accordé de la clémence divine aux no</w:t>
      </w:r>
      <w:r w:rsidR="00C35105">
        <w:rPr>
          <w:rFonts w:ascii="Times New Roman" w:hAnsi="Times New Roman"/>
          <w:sz w:val="24"/>
          <w:szCs w:val="24"/>
          <w:lang w:val="fr-FR"/>
        </w:rPr>
        <w:t>uveaux S</w:t>
      </w:r>
      <w:r>
        <w:rPr>
          <w:rFonts w:ascii="Times New Roman" w:hAnsi="Times New Roman"/>
          <w:sz w:val="24"/>
          <w:szCs w:val="24"/>
          <w:lang w:val="fr-FR"/>
        </w:rPr>
        <w:t xml:space="preserve">aints qui se présentent </w:t>
      </w:r>
      <w:r w:rsidRPr="00327054">
        <w:rPr>
          <w:rFonts w:ascii="Times New Roman" w:hAnsi="Times New Roman"/>
          <w:sz w:val="24"/>
          <w:szCs w:val="24"/>
          <w:lang w:val="fr-FR"/>
        </w:rPr>
        <w:t>au trône de la miséricorde! Alor</w:t>
      </w:r>
      <w:r>
        <w:rPr>
          <w:rFonts w:ascii="Times New Roman" w:hAnsi="Times New Roman"/>
          <w:sz w:val="24"/>
          <w:szCs w:val="24"/>
          <w:lang w:val="fr-FR"/>
        </w:rPr>
        <w:t>s</w:t>
      </w:r>
      <w:r w:rsidR="00C35105">
        <w:rPr>
          <w:rFonts w:ascii="Times New Roman" w:hAnsi="Times New Roman"/>
          <w:sz w:val="24"/>
          <w:szCs w:val="24"/>
          <w:lang w:val="fr-FR"/>
        </w:rPr>
        <w:t>, priez, priez efficacement pour moi misérable, et obtenez pour moi</w:t>
      </w:r>
      <w:r w:rsidRPr="00327054">
        <w:rPr>
          <w:rFonts w:ascii="Times New Roman" w:hAnsi="Times New Roman"/>
          <w:sz w:val="24"/>
          <w:szCs w:val="24"/>
          <w:lang w:val="fr-FR"/>
        </w:rPr>
        <w:t xml:space="preserve"> la co</w:t>
      </w:r>
      <w:r>
        <w:rPr>
          <w:rFonts w:ascii="Times New Roman" w:hAnsi="Times New Roman"/>
          <w:sz w:val="24"/>
          <w:szCs w:val="24"/>
          <w:lang w:val="fr-FR"/>
        </w:rPr>
        <w:t>nversion</w:t>
      </w:r>
      <w:r w:rsidR="00C35105">
        <w:rPr>
          <w:rFonts w:ascii="Times New Roman" w:hAnsi="Times New Roman"/>
          <w:sz w:val="24"/>
          <w:szCs w:val="24"/>
          <w:lang w:val="fr-FR"/>
        </w:rPr>
        <w:t xml:space="preserve"> désirée</w:t>
      </w:r>
      <w:r>
        <w:rPr>
          <w:rFonts w:ascii="Times New Roman" w:hAnsi="Times New Roman"/>
          <w:sz w:val="24"/>
          <w:szCs w:val="24"/>
          <w:lang w:val="fr-FR"/>
        </w:rPr>
        <w:t xml:space="preserve">! </w:t>
      </w:r>
      <w:r w:rsidR="00C35105">
        <w:rPr>
          <w:rFonts w:ascii="Times New Roman" w:hAnsi="Times New Roman"/>
          <w:sz w:val="24"/>
          <w:szCs w:val="24"/>
          <w:lang w:val="fr-FR"/>
        </w:rPr>
        <w:t>Pour l'amour du Suprême Bie</w:t>
      </w:r>
      <w:r w:rsidRPr="00327054">
        <w:rPr>
          <w:rFonts w:ascii="Times New Roman" w:hAnsi="Times New Roman"/>
          <w:sz w:val="24"/>
          <w:szCs w:val="24"/>
          <w:lang w:val="fr-FR"/>
        </w:rPr>
        <w:t>n Jésus, que vous avez</w:t>
      </w:r>
      <w:r w:rsidR="00CC2975">
        <w:rPr>
          <w:rFonts w:ascii="Times New Roman" w:hAnsi="Times New Roman"/>
          <w:sz w:val="24"/>
          <w:szCs w:val="24"/>
          <w:lang w:val="fr-FR"/>
        </w:rPr>
        <w:t xml:space="preserve"> tant aimé sur la terre, je vous</w:t>
      </w:r>
      <w:r w:rsidRPr="00327054">
        <w:rPr>
          <w:rFonts w:ascii="Times New Roman" w:hAnsi="Times New Roman"/>
          <w:sz w:val="24"/>
          <w:szCs w:val="24"/>
          <w:lang w:val="fr-FR"/>
        </w:rPr>
        <w:t xml:space="preserve"> en supplie; pour l'amour de l'I</w:t>
      </w:r>
      <w:r>
        <w:rPr>
          <w:rFonts w:ascii="Times New Roman" w:hAnsi="Times New Roman"/>
          <w:sz w:val="24"/>
          <w:szCs w:val="24"/>
          <w:lang w:val="fr-FR"/>
        </w:rPr>
        <w:t xml:space="preserve">mmaculée Marie, dont vous étiez </w:t>
      </w:r>
      <w:r w:rsidR="00C35105">
        <w:rPr>
          <w:rFonts w:ascii="Times New Roman" w:hAnsi="Times New Roman"/>
          <w:sz w:val="24"/>
          <w:szCs w:val="24"/>
          <w:lang w:val="fr-FR"/>
        </w:rPr>
        <w:t>des dévots ferven</w:t>
      </w:r>
      <w:r w:rsidR="00C35105" w:rsidRPr="00327054">
        <w:rPr>
          <w:rFonts w:ascii="Times New Roman" w:hAnsi="Times New Roman"/>
          <w:sz w:val="24"/>
          <w:szCs w:val="24"/>
          <w:lang w:val="fr-FR"/>
        </w:rPr>
        <w:t>ts</w:t>
      </w:r>
      <w:r w:rsidR="00C35105">
        <w:rPr>
          <w:rFonts w:ascii="Times New Roman" w:hAnsi="Times New Roman"/>
          <w:sz w:val="24"/>
          <w:szCs w:val="24"/>
          <w:lang w:val="fr-FR"/>
        </w:rPr>
        <w:t xml:space="preserve">, je vous en supplie! Exaucez-moi, exaucez-moi! Que je ne </w:t>
      </w:r>
      <w:r w:rsidRPr="00327054">
        <w:rPr>
          <w:rFonts w:ascii="Times New Roman" w:hAnsi="Times New Roman"/>
          <w:sz w:val="24"/>
          <w:szCs w:val="24"/>
          <w:lang w:val="fr-FR"/>
        </w:rPr>
        <w:t>fermé</w:t>
      </w:r>
      <w:r>
        <w:rPr>
          <w:rFonts w:ascii="Times New Roman" w:hAnsi="Times New Roman"/>
          <w:sz w:val="24"/>
          <w:szCs w:val="24"/>
          <w:lang w:val="fr-FR"/>
        </w:rPr>
        <w:t xml:space="preserve"> </w:t>
      </w:r>
      <w:r w:rsidR="00C35105">
        <w:rPr>
          <w:rFonts w:ascii="Times New Roman" w:hAnsi="Times New Roman"/>
          <w:sz w:val="24"/>
          <w:szCs w:val="24"/>
          <w:lang w:val="fr-FR"/>
        </w:rPr>
        <w:t>pas</w:t>
      </w:r>
      <w:r w:rsidRPr="00327054">
        <w:rPr>
          <w:rFonts w:ascii="Times New Roman" w:hAnsi="Times New Roman"/>
          <w:sz w:val="24"/>
          <w:szCs w:val="24"/>
          <w:lang w:val="fr-FR"/>
        </w:rPr>
        <w:t xml:space="preserve"> les yeux à la vie mortelle</w:t>
      </w:r>
      <w:r w:rsidR="00C35105">
        <w:rPr>
          <w:rFonts w:ascii="Times New Roman" w:hAnsi="Times New Roman"/>
          <w:sz w:val="24"/>
          <w:szCs w:val="24"/>
          <w:lang w:val="fr-FR"/>
        </w:rPr>
        <w:t xml:space="preserve"> sans être d'abord entière</w:t>
      </w:r>
      <w:r w:rsidR="00C35105" w:rsidRPr="00327054">
        <w:rPr>
          <w:rFonts w:ascii="Times New Roman" w:hAnsi="Times New Roman"/>
          <w:sz w:val="24"/>
          <w:szCs w:val="24"/>
          <w:lang w:val="fr-FR"/>
        </w:rPr>
        <w:t>ment</w:t>
      </w:r>
      <w:r w:rsidR="00C35105">
        <w:rPr>
          <w:rFonts w:ascii="Times New Roman" w:hAnsi="Times New Roman"/>
          <w:sz w:val="24"/>
          <w:szCs w:val="24"/>
          <w:lang w:val="fr-FR"/>
        </w:rPr>
        <w:t xml:space="preserve"> converti à Dieu! De grâce</w:t>
      </w:r>
      <w:r w:rsidRPr="00327054">
        <w:rPr>
          <w:rFonts w:ascii="Times New Roman" w:hAnsi="Times New Roman"/>
          <w:sz w:val="24"/>
          <w:szCs w:val="24"/>
          <w:lang w:val="fr-FR"/>
        </w:rPr>
        <w:t>, dé</w:t>
      </w:r>
      <w:r w:rsidR="00C35105">
        <w:rPr>
          <w:rFonts w:ascii="Times New Roman" w:hAnsi="Times New Roman"/>
          <w:sz w:val="24"/>
          <w:szCs w:val="24"/>
          <w:lang w:val="fr-FR"/>
        </w:rPr>
        <w:t>pêchez-vous, chers nouveaux</w:t>
      </w:r>
      <w:r>
        <w:rPr>
          <w:rFonts w:ascii="Times New Roman" w:hAnsi="Times New Roman"/>
          <w:sz w:val="24"/>
          <w:szCs w:val="24"/>
          <w:lang w:val="fr-FR"/>
        </w:rPr>
        <w:t xml:space="preserve"> Saints, </w:t>
      </w:r>
      <w:r w:rsidR="00C35105">
        <w:rPr>
          <w:rFonts w:ascii="Times New Roman" w:hAnsi="Times New Roman"/>
          <w:sz w:val="24"/>
          <w:szCs w:val="24"/>
          <w:lang w:val="fr-FR"/>
        </w:rPr>
        <w:t>obtenez-</w:t>
      </w:r>
      <w:r w:rsidR="00537B56">
        <w:rPr>
          <w:rFonts w:ascii="Times New Roman" w:hAnsi="Times New Roman"/>
          <w:sz w:val="24"/>
          <w:szCs w:val="24"/>
          <w:lang w:val="fr-FR"/>
        </w:rPr>
        <w:t xml:space="preserve">moi </w:t>
      </w:r>
      <w:r w:rsidR="00537B56" w:rsidRPr="00327054">
        <w:rPr>
          <w:rFonts w:ascii="Times New Roman" w:hAnsi="Times New Roman"/>
          <w:sz w:val="24"/>
          <w:szCs w:val="24"/>
          <w:lang w:val="fr-FR"/>
        </w:rPr>
        <w:t>cette</w:t>
      </w:r>
      <w:r w:rsidRPr="00327054">
        <w:rPr>
          <w:rFonts w:ascii="Times New Roman" w:hAnsi="Times New Roman"/>
          <w:sz w:val="24"/>
          <w:szCs w:val="24"/>
          <w:lang w:val="fr-FR"/>
        </w:rPr>
        <w:t xml:space="preserve"> grande </w:t>
      </w:r>
      <w:r w:rsidR="00C35105">
        <w:rPr>
          <w:rFonts w:ascii="Times New Roman" w:hAnsi="Times New Roman"/>
          <w:sz w:val="24"/>
          <w:szCs w:val="24"/>
          <w:lang w:val="fr-FR"/>
        </w:rPr>
        <w:t>grâce de ms</w:t>
      </w:r>
      <w:r>
        <w:rPr>
          <w:rFonts w:ascii="Times New Roman" w:hAnsi="Times New Roman"/>
          <w:sz w:val="24"/>
          <w:szCs w:val="24"/>
          <w:lang w:val="fr-FR"/>
        </w:rPr>
        <w:t xml:space="preserve"> sincère, intime et </w:t>
      </w:r>
      <w:r w:rsidR="00C35105">
        <w:rPr>
          <w:rFonts w:ascii="Times New Roman" w:hAnsi="Times New Roman"/>
          <w:sz w:val="24"/>
          <w:szCs w:val="24"/>
          <w:lang w:val="fr-FR"/>
        </w:rPr>
        <w:t xml:space="preserve">parfaite </w:t>
      </w:r>
      <w:r w:rsidRPr="00327054">
        <w:rPr>
          <w:rFonts w:ascii="Times New Roman" w:hAnsi="Times New Roman"/>
          <w:sz w:val="24"/>
          <w:szCs w:val="24"/>
          <w:lang w:val="fr-FR"/>
        </w:rPr>
        <w:t>conversi</w:t>
      </w:r>
      <w:r w:rsidR="00C35105">
        <w:rPr>
          <w:rFonts w:ascii="Times New Roman" w:hAnsi="Times New Roman"/>
          <w:sz w:val="24"/>
          <w:szCs w:val="24"/>
          <w:lang w:val="fr-FR"/>
        </w:rPr>
        <w:t>on au Dieu Suprême! Amen. Amen</w:t>
      </w:r>
      <w:r w:rsidRPr="00327054">
        <w:rPr>
          <w:rFonts w:ascii="Times New Roman" w:hAnsi="Times New Roman"/>
          <w:sz w:val="24"/>
          <w:szCs w:val="24"/>
          <w:lang w:val="fr-FR"/>
        </w:rPr>
        <w:t>"</w:t>
      </w:r>
      <w:r w:rsidR="00C35105">
        <w:rPr>
          <w:rStyle w:val="FootnoteReference"/>
          <w:rFonts w:ascii="Times New Roman" w:hAnsi="Times New Roman"/>
          <w:sz w:val="24"/>
          <w:szCs w:val="24"/>
          <w:lang w:val="fr-FR"/>
        </w:rPr>
        <w:footnoteReference w:id="22"/>
      </w:r>
      <w:r w:rsidR="00C35105">
        <w:rPr>
          <w:rFonts w:ascii="Times New Roman" w:hAnsi="Times New Roman"/>
          <w:sz w:val="24"/>
          <w:szCs w:val="24"/>
          <w:lang w:val="fr-FR"/>
        </w:rPr>
        <w:t>.</w:t>
      </w:r>
    </w:p>
    <w:p w14:paraId="6038164F" w14:textId="77777777" w:rsidR="00C35105" w:rsidRDefault="00C35105" w:rsidP="008577A9">
      <w:pPr>
        <w:spacing w:after="120"/>
        <w:rPr>
          <w:rFonts w:ascii="Times New Roman" w:hAnsi="Times New Roman"/>
          <w:sz w:val="24"/>
          <w:szCs w:val="24"/>
          <w:lang w:val="fr-FR"/>
        </w:rPr>
      </w:pPr>
    </w:p>
    <w:p w14:paraId="7CDF6606" w14:textId="58CFDE56" w:rsidR="00C35105" w:rsidRPr="00253746" w:rsidRDefault="00C35105" w:rsidP="008577A9">
      <w:pPr>
        <w:spacing w:after="120"/>
        <w:rPr>
          <w:rFonts w:ascii="Times New Roman" w:hAnsi="Times New Roman"/>
          <w:b/>
          <w:sz w:val="28"/>
          <w:szCs w:val="28"/>
          <w:lang w:val="fr-FR"/>
        </w:rPr>
      </w:pPr>
      <w:r w:rsidRPr="00E909F2">
        <w:rPr>
          <w:rFonts w:ascii="Times New Roman" w:hAnsi="Times New Roman"/>
          <w:b/>
          <w:sz w:val="28"/>
          <w:szCs w:val="28"/>
          <w:lang w:val="fr-FR"/>
        </w:rPr>
        <w:t>4. Sainteté sans illusions</w:t>
      </w:r>
    </w:p>
    <w:p w14:paraId="2159EFE3" w14:textId="77777777" w:rsidR="00C35105" w:rsidRPr="00FF7828" w:rsidRDefault="00E909F2" w:rsidP="008577A9">
      <w:pPr>
        <w:spacing w:after="120"/>
        <w:rPr>
          <w:rFonts w:ascii="Times New Roman" w:hAnsi="Times New Roman"/>
          <w:sz w:val="24"/>
          <w:szCs w:val="24"/>
          <w:highlight w:val="yellow"/>
          <w:lang w:val="fr-FR"/>
        </w:rPr>
      </w:pPr>
      <w:r>
        <w:rPr>
          <w:rFonts w:ascii="Times New Roman" w:hAnsi="Times New Roman"/>
          <w:sz w:val="24"/>
          <w:szCs w:val="24"/>
          <w:lang w:val="fr-FR"/>
        </w:rPr>
        <w:tab/>
      </w:r>
      <w:r w:rsidR="00C35105" w:rsidRPr="00E909F2">
        <w:rPr>
          <w:rFonts w:ascii="Times New Roman" w:hAnsi="Times New Roman"/>
          <w:sz w:val="24"/>
          <w:szCs w:val="24"/>
          <w:lang w:val="fr-FR"/>
        </w:rPr>
        <w:t xml:space="preserve">Le désir constant </w:t>
      </w:r>
      <w:r>
        <w:rPr>
          <w:rFonts w:ascii="Times New Roman" w:hAnsi="Times New Roman"/>
          <w:sz w:val="24"/>
          <w:szCs w:val="24"/>
          <w:lang w:val="fr-FR"/>
        </w:rPr>
        <w:t>de conversion se résoudre dans</w:t>
      </w:r>
      <w:r w:rsidR="00FF7828" w:rsidRPr="00E909F2">
        <w:rPr>
          <w:rFonts w:ascii="Times New Roman" w:hAnsi="Times New Roman"/>
          <w:sz w:val="24"/>
          <w:szCs w:val="24"/>
          <w:lang w:val="fr-FR"/>
        </w:rPr>
        <w:t xml:space="preserve"> le désir </w:t>
      </w:r>
      <w:r w:rsidR="00C35105" w:rsidRPr="00E909F2">
        <w:rPr>
          <w:rFonts w:ascii="Times New Roman" w:hAnsi="Times New Roman"/>
          <w:sz w:val="24"/>
          <w:szCs w:val="24"/>
          <w:lang w:val="fr-FR"/>
        </w:rPr>
        <w:t xml:space="preserve">intime, profond, constant de </w:t>
      </w:r>
      <w:r>
        <w:rPr>
          <w:rFonts w:ascii="Times New Roman" w:hAnsi="Times New Roman"/>
          <w:sz w:val="24"/>
          <w:szCs w:val="24"/>
          <w:lang w:val="fr-FR"/>
        </w:rPr>
        <w:t>la sainteté. Et le Père l'implore</w:t>
      </w:r>
      <w:r w:rsidR="00FF7828" w:rsidRPr="00E909F2">
        <w:rPr>
          <w:rFonts w:ascii="Times New Roman" w:hAnsi="Times New Roman"/>
          <w:sz w:val="24"/>
          <w:szCs w:val="24"/>
          <w:lang w:val="fr-FR"/>
        </w:rPr>
        <w:t xml:space="preserve"> </w:t>
      </w:r>
      <w:r w:rsidR="00C35105" w:rsidRPr="00E909F2">
        <w:rPr>
          <w:rFonts w:ascii="Times New Roman" w:hAnsi="Times New Roman"/>
          <w:sz w:val="24"/>
          <w:szCs w:val="24"/>
          <w:lang w:val="fr-FR"/>
        </w:rPr>
        <w:t>de toute l'âme. "Je mets tou</w:t>
      </w:r>
      <w:r>
        <w:rPr>
          <w:rFonts w:ascii="Times New Roman" w:hAnsi="Times New Roman"/>
          <w:sz w:val="24"/>
          <w:szCs w:val="24"/>
          <w:lang w:val="fr-FR"/>
        </w:rPr>
        <w:t>t à disposition de votre volonté divine</w:t>
      </w:r>
      <w:r w:rsidR="00FF7828" w:rsidRPr="00E909F2">
        <w:rPr>
          <w:rFonts w:ascii="Times New Roman" w:hAnsi="Times New Roman"/>
          <w:sz w:val="24"/>
          <w:szCs w:val="24"/>
          <w:lang w:val="fr-FR"/>
        </w:rPr>
        <w:t xml:space="preserve"> </w:t>
      </w:r>
      <w:r>
        <w:rPr>
          <w:rFonts w:ascii="Times New Roman" w:hAnsi="Times New Roman"/>
          <w:sz w:val="24"/>
          <w:szCs w:val="24"/>
          <w:lang w:val="fr-FR"/>
        </w:rPr>
        <w:t xml:space="preserve">- il </w:t>
      </w:r>
      <w:r w:rsidR="00C543A4">
        <w:rPr>
          <w:rFonts w:ascii="Times New Roman" w:hAnsi="Times New Roman"/>
          <w:sz w:val="24"/>
          <w:szCs w:val="24"/>
          <w:lang w:val="fr-FR"/>
        </w:rPr>
        <w:t>écrit</w:t>
      </w:r>
      <w:r>
        <w:rPr>
          <w:rFonts w:ascii="Times New Roman" w:hAnsi="Times New Roman"/>
          <w:sz w:val="24"/>
          <w:szCs w:val="24"/>
          <w:lang w:val="fr-FR"/>
        </w:rPr>
        <w:t xml:space="preserve"> dans une de ses prières: </w:t>
      </w:r>
      <w:r w:rsidR="00537B56">
        <w:rPr>
          <w:rFonts w:ascii="Times New Roman" w:hAnsi="Times New Roman"/>
          <w:sz w:val="24"/>
          <w:szCs w:val="24"/>
          <w:lang w:val="fr-FR"/>
        </w:rPr>
        <w:t>- faites</w:t>
      </w:r>
      <w:r w:rsidR="00C543A4">
        <w:rPr>
          <w:rFonts w:ascii="Times New Roman" w:hAnsi="Times New Roman"/>
          <w:sz w:val="24"/>
          <w:szCs w:val="24"/>
          <w:lang w:val="fr-FR"/>
        </w:rPr>
        <w:t>,</w:t>
      </w:r>
      <w:r w:rsidR="00C35105" w:rsidRPr="00E909F2">
        <w:rPr>
          <w:rFonts w:ascii="Times New Roman" w:hAnsi="Times New Roman"/>
          <w:sz w:val="24"/>
          <w:szCs w:val="24"/>
          <w:lang w:val="fr-FR"/>
        </w:rPr>
        <w:t xml:space="preserve"> oh mon Jésus</w:t>
      </w:r>
      <w:r>
        <w:rPr>
          <w:rFonts w:ascii="Times New Roman" w:hAnsi="Times New Roman"/>
          <w:sz w:val="24"/>
          <w:szCs w:val="24"/>
          <w:lang w:val="fr-FR"/>
        </w:rPr>
        <w:t>,</w:t>
      </w:r>
      <w:r w:rsidR="00FF7828" w:rsidRPr="00E909F2">
        <w:rPr>
          <w:rFonts w:ascii="Times New Roman" w:hAnsi="Times New Roman"/>
          <w:sz w:val="24"/>
          <w:szCs w:val="24"/>
          <w:lang w:val="fr-FR"/>
        </w:rPr>
        <w:t xml:space="preserve"> </w:t>
      </w:r>
      <w:r w:rsidR="00C35105" w:rsidRPr="00E909F2">
        <w:rPr>
          <w:rFonts w:ascii="Times New Roman" w:hAnsi="Times New Roman"/>
          <w:sz w:val="24"/>
          <w:szCs w:val="24"/>
          <w:lang w:val="fr-FR"/>
        </w:rPr>
        <w:t>qu</w:t>
      </w:r>
      <w:r>
        <w:rPr>
          <w:rFonts w:ascii="Times New Roman" w:hAnsi="Times New Roman"/>
          <w:sz w:val="24"/>
          <w:szCs w:val="24"/>
          <w:lang w:val="fr-FR"/>
        </w:rPr>
        <w:t xml:space="preserve">e je vous sers fidèlement. Rendez-moi </w:t>
      </w:r>
      <w:r w:rsidR="00537B56">
        <w:rPr>
          <w:rFonts w:ascii="Times New Roman" w:hAnsi="Times New Roman"/>
          <w:sz w:val="24"/>
          <w:szCs w:val="24"/>
          <w:lang w:val="fr-FR"/>
        </w:rPr>
        <w:t>able pour</w:t>
      </w:r>
      <w:r>
        <w:rPr>
          <w:rFonts w:ascii="Times New Roman" w:hAnsi="Times New Roman"/>
          <w:sz w:val="24"/>
          <w:szCs w:val="24"/>
          <w:lang w:val="fr-FR"/>
        </w:rPr>
        <w:t xml:space="preserve"> votre</w:t>
      </w:r>
      <w:r w:rsidR="00C35105" w:rsidRPr="00E909F2">
        <w:rPr>
          <w:rFonts w:ascii="Times New Roman" w:hAnsi="Times New Roman"/>
          <w:sz w:val="24"/>
          <w:szCs w:val="24"/>
          <w:lang w:val="fr-FR"/>
        </w:rPr>
        <w:t xml:space="preserve"> divin</w:t>
      </w:r>
      <w:r w:rsidR="00FF7828" w:rsidRPr="00E909F2">
        <w:rPr>
          <w:rFonts w:ascii="Times New Roman" w:hAnsi="Times New Roman"/>
          <w:sz w:val="24"/>
          <w:szCs w:val="24"/>
          <w:lang w:val="fr-FR"/>
        </w:rPr>
        <w:t xml:space="preserve"> </w:t>
      </w:r>
      <w:r w:rsidR="00C35105" w:rsidRPr="00E909F2">
        <w:rPr>
          <w:rFonts w:ascii="Times New Roman" w:hAnsi="Times New Roman"/>
          <w:sz w:val="24"/>
          <w:szCs w:val="24"/>
          <w:lang w:val="fr-FR"/>
        </w:rPr>
        <w:t>service</w:t>
      </w:r>
      <w:r w:rsidR="00C35105" w:rsidRPr="00C35105">
        <w:rPr>
          <w:rFonts w:ascii="Times New Roman" w:hAnsi="Times New Roman"/>
          <w:sz w:val="24"/>
          <w:szCs w:val="24"/>
          <w:lang w:val="fr-FR"/>
        </w:rPr>
        <w:t xml:space="preserve">; et donc je vous implore de me donner les saintes vertus, </w:t>
      </w:r>
      <w:r>
        <w:rPr>
          <w:rFonts w:ascii="Times New Roman" w:hAnsi="Times New Roman"/>
          <w:sz w:val="24"/>
          <w:szCs w:val="24"/>
          <w:lang w:val="fr-FR"/>
        </w:rPr>
        <w:t xml:space="preserve">spécialement </w:t>
      </w:r>
      <w:r w:rsidR="00C35105" w:rsidRPr="00C35105">
        <w:rPr>
          <w:rFonts w:ascii="Times New Roman" w:hAnsi="Times New Roman"/>
          <w:sz w:val="24"/>
          <w:szCs w:val="24"/>
          <w:lang w:val="fr-FR"/>
        </w:rPr>
        <w:t>l'humilité, l'obéissance</w:t>
      </w:r>
      <w:r>
        <w:rPr>
          <w:rFonts w:ascii="Times New Roman" w:hAnsi="Times New Roman"/>
          <w:sz w:val="24"/>
          <w:szCs w:val="24"/>
          <w:lang w:val="fr-FR"/>
        </w:rPr>
        <w:t xml:space="preserve"> et le détachement sacré de toute chose</w:t>
      </w:r>
      <w:r w:rsidR="00FF7828">
        <w:rPr>
          <w:rFonts w:ascii="Times New Roman" w:hAnsi="Times New Roman"/>
          <w:sz w:val="24"/>
          <w:szCs w:val="24"/>
          <w:lang w:val="fr-FR"/>
        </w:rPr>
        <w:t xml:space="preserve"> </w:t>
      </w:r>
      <w:r w:rsidR="00C35105" w:rsidRPr="00C35105">
        <w:rPr>
          <w:rFonts w:ascii="Times New Roman" w:hAnsi="Times New Roman"/>
          <w:sz w:val="24"/>
          <w:szCs w:val="24"/>
          <w:lang w:val="fr-FR"/>
        </w:rPr>
        <w:t>terrestre. Donne</w:t>
      </w:r>
      <w:r>
        <w:rPr>
          <w:rFonts w:ascii="Times New Roman" w:hAnsi="Times New Roman"/>
          <w:sz w:val="24"/>
          <w:szCs w:val="24"/>
          <w:lang w:val="fr-FR"/>
        </w:rPr>
        <w:t>z-moi votre sainte crainte et votre</w:t>
      </w:r>
      <w:r w:rsidR="00C35105" w:rsidRPr="00C35105">
        <w:rPr>
          <w:rFonts w:ascii="Times New Roman" w:hAnsi="Times New Roman"/>
          <w:sz w:val="24"/>
          <w:szCs w:val="24"/>
          <w:lang w:val="fr-FR"/>
        </w:rPr>
        <w:t xml:space="preserve"> saint amour,</w:t>
      </w:r>
      <w:r w:rsidR="00FF7828">
        <w:rPr>
          <w:rFonts w:ascii="Times New Roman" w:hAnsi="Times New Roman"/>
          <w:sz w:val="24"/>
          <w:szCs w:val="24"/>
          <w:lang w:val="fr-FR"/>
        </w:rPr>
        <w:t xml:space="preserve"> </w:t>
      </w:r>
      <w:r w:rsidR="00C35105" w:rsidRPr="00C35105">
        <w:rPr>
          <w:rFonts w:ascii="Times New Roman" w:hAnsi="Times New Roman"/>
          <w:sz w:val="24"/>
          <w:szCs w:val="24"/>
          <w:lang w:val="fr-FR"/>
        </w:rPr>
        <w:t xml:space="preserve">avec un grand désir de me rendre </w:t>
      </w:r>
      <w:r w:rsidR="00D7578B">
        <w:rPr>
          <w:rFonts w:ascii="Times New Roman" w:hAnsi="Times New Roman"/>
          <w:sz w:val="24"/>
          <w:szCs w:val="24"/>
          <w:lang w:val="fr-FR"/>
        </w:rPr>
        <w:t>saint et d'être tout à vous</w:t>
      </w:r>
      <w:r w:rsidR="00C35105" w:rsidRPr="00C35105">
        <w:rPr>
          <w:rFonts w:ascii="Times New Roman" w:hAnsi="Times New Roman"/>
          <w:sz w:val="24"/>
          <w:szCs w:val="24"/>
          <w:lang w:val="fr-FR"/>
        </w:rPr>
        <w:t>.</w:t>
      </w:r>
      <w:r w:rsidR="00FF7828">
        <w:rPr>
          <w:rFonts w:ascii="Times New Roman" w:hAnsi="Times New Roman"/>
          <w:sz w:val="24"/>
          <w:szCs w:val="24"/>
          <w:lang w:val="fr-FR"/>
        </w:rPr>
        <w:t xml:space="preserve"> </w:t>
      </w:r>
      <w:r w:rsidR="00C35105" w:rsidRPr="00C35105">
        <w:rPr>
          <w:rFonts w:ascii="Times New Roman" w:hAnsi="Times New Roman"/>
          <w:sz w:val="24"/>
          <w:szCs w:val="24"/>
          <w:lang w:val="fr-FR"/>
        </w:rPr>
        <w:t>Je vou</w:t>
      </w:r>
      <w:r w:rsidR="00D7578B">
        <w:rPr>
          <w:rFonts w:ascii="Times New Roman" w:hAnsi="Times New Roman"/>
          <w:sz w:val="24"/>
          <w:szCs w:val="24"/>
          <w:lang w:val="fr-FR"/>
        </w:rPr>
        <w:t>s prie aussi, mon Jésus, de me concentrer à votre présence divine</w:t>
      </w:r>
      <w:r w:rsidR="00C35105" w:rsidRPr="00C35105">
        <w:rPr>
          <w:rFonts w:ascii="Times New Roman" w:hAnsi="Times New Roman"/>
          <w:sz w:val="24"/>
          <w:szCs w:val="24"/>
          <w:lang w:val="fr-FR"/>
        </w:rPr>
        <w:t xml:space="preserve"> dans la </w:t>
      </w:r>
      <w:r w:rsidR="00D7578B">
        <w:rPr>
          <w:rFonts w:ascii="Times New Roman" w:hAnsi="Times New Roman"/>
          <w:sz w:val="24"/>
          <w:szCs w:val="24"/>
          <w:lang w:val="fr-FR"/>
        </w:rPr>
        <w:t>sainte prière</w:t>
      </w:r>
      <w:r w:rsidR="00C35105" w:rsidRPr="00C35105">
        <w:rPr>
          <w:rFonts w:ascii="Times New Roman" w:hAnsi="Times New Roman"/>
          <w:sz w:val="24"/>
          <w:szCs w:val="24"/>
          <w:lang w:val="fr-FR"/>
        </w:rPr>
        <w:t xml:space="preserve">". La même grâce </w:t>
      </w:r>
      <w:r w:rsidR="00D7578B">
        <w:rPr>
          <w:rFonts w:ascii="Times New Roman" w:hAnsi="Times New Roman"/>
          <w:sz w:val="24"/>
          <w:szCs w:val="24"/>
          <w:lang w:val="fr-FR"/>
        </w:rPr>
        <w:t xml:space="preserve">il </w:t>
      </w:r>
      <w:r w:rsidR="00C35105" w:rsidRPr="00C35105">
        <w:rPr>
          <w:rFonts w:ascii="Times New Roman" w:hAnsi="Times New Roman"/>
          <w:sz w:val="24"/>
          <w:szCs w:val="24"/>
          <w:lang w:val="fr-FR"/>
        </w:rPr>
        <w:t>demande</w:t>
      </w:r>
      <w:r w:rsidR="00FF7828">
        <w:rPr>
          <w:rFonts w:ascii="Times New Roman" w:hAnsi="Times New Roman"/>
          <w:sz w:val="24"/>
          <w:szCs w:val="24"/>
          <w:lang w:val="fr-FR"/>
        </w:rPr>
        <w:t xml:space="preserve"> </w:t>
      </w:r>
      <w:r w:rsidR="00D7578B">
        <w:rPr>
          <w:rFonts w:ascii="Times New Roman" w:hAnsi="Times New Roman"/>
          <w:sz w:val="24"/>
          <w:szCs w:val="24"/>
          <w:lang w:val="fr-FR"/>
        </w:rPr>
        <w:t xml:space="preserve">à la Madone, concluant avec la </w:t>
      </w:r>
      <w:r w:rsidR="00C35105" w:rsidRPr="00C35105">
        <w:rPr>
          <w:rFonts w:ascii="Times New Roman" w:hAnsi="Times New Roman"/>
          <w:sz w:val="24"/>
          <w:szCs w:val="24"/>
          <w:lang w:val="fr-FR"/>
        </w:rPr>
        <w:t>jaculatoire</w:t>
      </w:r>
      <w:r w:rsidR="00D7578B">
        <w:rPr>
          <w:rFonts w:ascii="Times New Roman" w:hAnsi="Times New Roman"/>
          <w:sz w:val="24"/>
          <w:szCs w:val="24"/>
          <w:lang w:val="fr-FR"/>
        </w:rPr>
        <w:t xml:space="preserve"> connue: "Ô Marie, ma Mère, faites-moi tout de Jésus</w:t>
      </w:r>
      <w:r w:rsidR="00C35105" w:rsidRPr="00C35105">
        <w:rPr>
          <w:rFonts w:ascii="Times New Roman" w:hAnsi="Times New Roman"/>
          <w:sz w:val="24"/>
          <w:szCs w:val="24"/>
          <w:lang w:val="fr-FR"/>
        </w:rPr>
        <w:t>"</w:t>
      </w:r>
      <w:r w:rsidR="00D7578B">
        <w:rPr>
          <w:rFonts w:ascii="Times New Roman" w:hAnsi="Times New Roman"/>
          <w:sz w:val="24"/>
          <w:szCs w:val="24"/>
          <w:lang w:val="fr-FR"/>
        </w:rPr>
        <w:t xml:space="preserve"> </w:t>
      </w:r>
      <w:r w:rsidR="00C35105" w:rsidRPr="00C35105">
        <w:rPr>
          <w:rFonts w:ascii="Times New Roman" w:hAnsi="Times New Roman"/>
          <w:sz w:val="24"/>
          <w:szCs w:val="24"/>
          <w:lang w:val="fr-FR"/>
        </w:rPr>
        <w:t>et à Saint Joseph:</w:t>
      </w:r>
      <w:r w:rsidR="00D7578B">
        <w:rPr>
          <w:rFonts w:ascii="Times New Roman" w:hAnsi="Times New Roman"/>
          <w:sz w:val="24"/>
          <w:szCs w:val="24"/>
          <w:lang w:val="fr-FR"/>
        </w:rPr>
        <w:t xml:space="preserve"> "Je désire me faire</w:t>
      </w:r>
      <w:r w:rsidR="00C35105" w:rsidRPr="00C35105">
        <w:rPr>
          <w:rFonts w:ascii="Times New Roman" w:hAnsi="Times New Roman"/>
          <w:sz w:val="24"/>
          <w:szCs w:val="24"/>
          <w:lang w:val="fr-FR"/>
        </w:rPr>
        <w:t xml:space="preserve"> saint, être tout de Jésus, </w:t>
      </w:r>
      <w:r w:rsidR="00D7578B">
        <w:rPr>
          <w:rFonts w:ascii="Times New Roman" w:hAnsi="Times New Roman"/>
          <w:sz w:val="24"/>
          <w:szCs w:val="24"/>
          <w:lang w:val="fr-FR"/>
        </w:rPr>
        <w:t xml:space="preserve">de </w:t>
      </w:r>
      <w:r w:rsidR="00C35105" w:rsidRPr="00C35105">
        <w:rPr>
          <w:rFonts w:ascii="Times New Roman" w:hAnsi="Times New Roman"/>
          <w:sz w:val="24"/>
          <w:szCs w:val="24"/>
          <w:lang w:val="fr-FR"/>
        </w:rPr>
        <w:t>le servir</w:t>
      </w:r>
      <w:r w:rsidR="00FF7828">
        <w:rPr>
          <w:rFonts w:ascii="Times New Roman" w:hAnsi="Times New Roman"/>
          <w:sz w:val="24"/>
          <w:szCs w:val="24"/>
          <w:lang w:val="fr-FR"/>
        </w:rPr>
        <w:t xml:space="preserve"> </w:t>
      </w:r>
      <w:r w:rsidR="00C35105" w:rsidRPr="00C35105">
        <w:rPr>
          <w:rFonts w:ascii="Times New Roman" w:hAnsi="Times New Roman"/>
          <w:sz w:val="24"/>
          <w:szCs w:val="24"/>
          <w:lang w:val="fr-FR"/>
        </w:rPr>
        <w:t>dans cet</w:t>
      </w:r>
      <w:r w:rsidR="00D7578B">
        <w:rPr>
          <w:rFonts w:ascii="Times New Roman" w:hAnsi="Times New Roman"/>
          <w:sz w:val="24"/>
          <w:szCs w:val="24"/>
          <w:lang w:val="fr-FR"/>
        </w:rPr>
        <w:t xml:space="preserve">te Pieuse </w:t>
      </w:r>
      <w:r w:rsidR="00537B56">
        <w:rPr>
          <w:rFonts w:ascii="Times New Roman" w:hAnsi="Times New Roman"/>
          <w:sz w:val="24"/>
          <w:szCs w:val="24"/>
          <w:lang w:val="fr-FR"/>
        </w:rPr>
        <w:t>Œuvre comme</w:t>
      </w:r>
      <w:r w:rsidR="00D7578B">
        <w:rPr>
          <w:rFonts w:ascii="Times New Roman" w:hAnsi="Times New Roman"/>
          <w:sz w:val="24"/>
          <w:szCs w:val="24"/>
          <w:lang w:val="fr-FR"/>
        </w:rPr>
        <w:t xml:space="preserve"> Il veut: obtenez-moi</w:t>
      </w:r>
      <w:r w:rsidR="00C35105" w:rsidRPr="00C35105">
        <w:rPr>
          <w:rFonts w:ascii="Times New Roman" w:hAnsi="Times New Roman"/>
          <w:sz w:val="24"/>
          <w:szCs w:val="24"/>
          <w:lang w:val="fr-FR"/>
        </w:rPr>
        <w:t xml:space="preserve"> ces grâces,</w:t>
      </w:r>
      <w:r w:rsidR="00FF7828">
        <w:rPr>
          <w:rFonts w:ascii="Times New Roman" w:hAnsi="Times New Roman"/>
          <w:sz w:val="24"/>
          <w:szCs w:val="24"/>
          <w:lang w:val="fr-FR"/>
        </w:rPr>
        <w:t xml:space="preserve"> </w:t>
      </w:r>
      <w:r w:rsidR="00D7578B">
        <w:rPr>
          <w:rFonts w:ascii="Times New Roman" w:hAnsi="Times New Roman"/>
          <w:sz w:val="24"/>
          <w:szCs w:val="24"/>
          <w:lang w:val="fr-FR"/>
        </w:rPr>
        <w:t>afin que Jésus</w:t>
      </w:r>
      <w:r w:rsidR="00C35105" w:rsidRPr="00C35105">
        <w:rPr>
          <w:rFonts w:ascii="Times New Roman" w:hAnsi="Times New Roman"/>
          <w:sz w:val="24"/>
          <w:szCs w:val="24"/>
          <w:lang w:val="fr-FR"/>
        </w:rPr>
        <w:t xml:space="preserve"> fasse</w:t>
      </w:r>
      <w:r w:rsidR="00D7578B">
        <w:rPr>
          <w:rFonts w:ascii="Times New Roman" w:hAnsi="Times New Roman"/>
          <w:sz w:val="24"/>
          <w:szCs w:val="24"/>
          <w:lang w:val="fr-FR"/>
        </w:rPr>
        <w:t xml:space="preserve"> de moi, que</w:t>
      </w:r>
      <w:r w:rsidR="00C35105" w:rsidRPr="00C35105">
        <w:rPr>
          <w:rFonts w:ascii="Times New Roman" w:hAnsi="Times New Roman"/>
          <w:sz w:val="24"/>
          <w:szCs w:val="24"/>
          <w:lang w:val="fr-FR"/>
        </w:rPr>
        <w:t xml:space="preserve"> suis misérable</w:t>
      </w:r>
      <w:r w:rsidR="00D7578B">
        <w:rPr>
          <w:rFonts w:ascii="Times New Roman" w:hAnsi="Times New Roman"/>
          <w:sz w:val="24"/>
          <w:szCs w:val="24"/>
          <w:lang w:val="fr-FR"/>
        </w:rPr>
        <w:t>, ce</w:t>
      </w:r>
      <w:r w:rsidR="00FF7828">
        <w:rPr>
          <w:rFonts w:ascii="Times New Roman" w:hAnsi="Times New Roman"/>
          <w:sz w:val="24"/>
          <w:szCs w:val="24"/>
          <w:lang w:val="fr-FR"/>
        </w:rPr>
        <w:t xml:space="preserve"> qu'il</w:t>
      </w:r>
      <w:r w:rsidR="00D7578B">
        <w:rPr>
          <w:rFonts w:ascii="Times New Roman" w:hAnsi="Times New Roman"/>
          <w:sz w:val="24"/>
          <w:szCs w:val="24"/>
          <w:lang w:val="fr-FR"/>
        </w:rPr>
        <w:t xml:space="preserve"> </w:t>
      </w:r>
      <w:r w:rsidR="00C223CD">
        <w:rPr>
          <w:rFonts w:ascii="Times New Roman" w:hAnsi="Times New Roman"/>
          <w:sz w:val="24"/>
          <w:szCs w:val="24"/>
          <w:lang w:val="fr-FR"/>
        </w:rPr>
        <w:t>plus aime</w:t>
      </w:r>
      <w:r w:rsidR="00C35105" w:rsidRPr="00C35105">
        <w:rPr>
          <w:rFonts w:ascii="Times New Roman" w:hAnsi="Times New Roman"/>
          <w:sz w:val="24"/>
          <w:szCs w:val="24"/>
          <w:lang w:val="fr-FR"/>
        </w:rPr>
        <w:t>"</w:t>
      </w:r>
      <w:r w:rsidR="00FF7828">
        <w:rPr>
          <w:rStyle w:val="FootnoteReference"/>
          <w:rFonts w:ascii="Times New Roman" w:hAnsi="Times New Roman"/>
          <w:sz w:val="24"/>
          <w:szCs w:val="24"/>
          <w:lang w:val="fr-FR"/>
        </w:rPr>
        <w:footnoteReference w:id="23"/>
      </w:r>
      <w:r w:rsidR="00C35105" w:rsidRPr="00C35105">
        <w:rPr>
          <w:rFonts w:ascii="Times New Roman" w:hAnsi="Times New Roman"/>
          <w:sz w:val="24"/>
          <w:szCs w:val="24"/>
          <w:lang w:val="fr-FR"/>
        </w:rPr>
        <w:t>.</w:t>
      </w:r>
    </w:p>
    <w:p w14:paraId="1254AD1C" w14:textId="77777777" w:rsidR="00FF7828" w:rsidRPr="00FF7828" w:rsidRDefault="00FF7828"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C35105" w:rsidRPr="00C35105">
        <w:rPr>
          <w:rFonts w:ascii="Times New Roman" w:hAnsi="Times New Roman"/>
          <w:sz w:val="24"/>
          <w:szCs w:val="24"/>
          <w:lang w:val="fr-FR"/>
        </w:rPr>
        <w:t>Mais en quoi consiste la sainteté?</w:t>
      </w:r>
      <w:r w:rsidR="00BF0F49">
        <w:rPr>
          <w:rFonts w:ascii="Times New Roman" w:hAnsi="Times New Roman"/>
          <w:sz w:val="24"/>
          <w:szCs w:val="24"/>
          <w:lang w:val="fr-FR"/>
        </w:rPr>
        <w:t xml:space="preserve"> </w:t>
      </w:r>
      <w:r w:rsidR="00C35105" w:rsidRPr="00C35105">
        <w:rPr>
          <w:rFonts w:ascii="Times New Roman" w:hAnsi="Times New Roman"/>
          <w:sz w:val="24"/>
          <w:szCs w:val="24"/>
          <w:lang w:val="fr-FR"/>
        </w:rPr>
        <w:t xml:space="preserve">Le Père écrit: "Selon la vision superficielle de certains, </w:t>
      </w:r>
      <w:r w:rsidR="00D7578B">
        <w:rPr>
          <w:rFonts w:ascii="Times New Roman" w:hAnsi="Times New Roman"/>
          <w:sz w:val="24"/>
          <w:szCs w:val="24"/>
          <w:lang w:val="fr-FR"/>
        </w:rPr>
        <w:t>il n'y a pas</w:t>
      </w:r>
      <w:r w:rsidR="00C35105" w:rsidRPr="00C35105">
        <w:rPr>
          <w:rFonts w:ascii="Times New Roman" w:hAnsi="Times New Roman"/>
          <w:sz w:val="24"/>
          <w:szCs w:val="24"/>
          <w:lang w:val="fr-FR"/>
        </w:rPr>
        <w:t xml:space="preserve"> sainteté éminente si elle</w:t>
      </w:r>
      <w:r w:rsidR="00D7578B">
        <w:rPr>
          <w:rFonts w:ascii="Times New Roman" w:hAnsi="Times New Roman"/>
          <w:sz w:val="24"/>
          <w:szCs w:val="24"/>
          <w:lang w:val="fr-FR"/>
        </w:rPr>
        <w:t xml:space="preserve"> n'est pas entourée </w:t>
      </w:r>
      <w:r w:rsidR="00C543A4">
        <w:rPr>
          <w:rFonts w:ascii="Times New Roman" w:hAnsi="Times New Roman"/>
          <w:sz w:val="24"/>
          <w:szCs w:val="24"/>
          <w:lang w:val="fr-FR"/>
        </w:rPr>
        <w:t>d'un</w:t>
      </w:r>
      <w:r w:rsidR="00D7578B">
        <w:rPr>
          <w:rFonts w:ascii="Times New Roman" w:hAnsi="Times New Roman"/>
          <w:sz w:val="24"/>
          <w:szCs w:val="24"/>
          <w:lang w:val="fr-FR"/>
        </w:rPr>
        <w:t xml:space="preserve"> grand apparat de</w:t>
      </w:r>
      <w:r w:rsidR="00C35105" w:rsidRPr="00C35105">
        <w:rPr>
          <w:rFonts w:ascii="Times New Roman" w:hAnsi="Times New Roman"/>
          <w:sz w:val="24"/>
          <w:szCs w:val="24"/>
          <w:lang w:val="fr-FR"/>
        </w:rPr>
        <w:t xml:space="preserve"> pénitences austères et </w:t>
      </w:r>
      <w:r w:rsidR="00D7578B">
        <w:rPr>
          <w:rFonts w:ascii="Times New Roman" w:hAnsi="Times New Roman"/>
          <w:sz w:val="24"/>
          <w:szCs w:val="24"/>
          <w:lang w:val="fr-FR"/>
        </w:rPr>
        <w:t>d'</w:t>
      </w:r>
      <w:r w:rsidR="00C35105" w:rsidRPr="00C35105">
        <w:rPr>
          <w:rFonts w:ascii="Times New Roman" w:hAnsi="Times New Roman"/>
          <w:sz w:val="24"/>
          <w:szCs w:val="24"/>
          <w:lang w:val="fr-FR"/>
        </w:rPr>
        <w:t>une large manifestation des faits et</w:t>
      </w:r>
      <w:r>
        <w:rPr>
          <w:rFonts w:ascii="Times New Roman" w:hAnsi="Times New Roman"/>
          <w:sz w:val="24"/>
          <w:szCs w:val="24"/>
          <w:lang w:val="fr-FR"/>
        </w:rPr>
        <w:t xml:space="preserve"> </w:t>
      </w:r>
      <w:r w:rsidR="00D7578B">
        <w:rPr>
          <w:rFonts w:ascii="Times New Roman" w:hAnsi="Times New Roman"/>
          <w:sz w:val="24"/>
          <w:szCs w:val="24"/>
          <w:lang w:val="fr-FR"/>
        </w:rPr>
        <w:t>d'</w:t>
      </w:r>
      <w:r w:rsidR="00C35105" w:rsidRPr="00C35105">
        <w:rPr>
          <w:rFonts w:ascii="Times New Roman" w:hAnsi="Times New Roman"/>
          <w:sz w:val="24"/>
          <w:szCs w:val="24"/>
          <w:lang w:val="fr-FR"/>
        </w:rPr>
        <w:t xml:space="preserve">œuvres transcendantales, de </w:t>
      </w:r>
      <w:r w:rsidR="00AF5EA9">
        <w:rPr>
          <w:rFonts w:ascii="Times New Roman" w:hAnsi="Times New Roman"/>
          <w:sz w:val="24"/>
          <w:szCs w:val="24"/>
          <w:lang w:val="fr-FR"/>
        </w:rPr>
        <w:t>prodiges</w:t>
      </w:r>
      <w:r w:rsidR="00C35105" w:rsidRPr="00C35105">
        <w:rPr>
          <w:rFonts w:ascii="Times New Roman" w:hAnsi="Times New Roman"/>
          <w:sz w:val="24"/>
          <w:szCs w:val="24"/>
          <w:lang w:val="fr-FR"/>
        </w:rPr>
        <w:t xml:space="preserve"> et de </w:t>
      </w:r>
      <w:r>
        <w:rPr>
          <w:rFonts w:ascii="Times New Roman" w:hAnsi="Times New Roman"/>
          <w:sz w:val="24"/>
          <w:szCs w:val="24"/>
          <w:lang w:val="fr-FR"/>
        </w:rPr>
        <w:t xml:space="preserve">miracles de premier ordre. Mais </w:t>
      </w:r>
      <w:r w:rsidR="00AF5EA9">
        <w:rPr>
          <w:rFonts w:ascii="Times New Roman" w:hAnsi="Times New Roman"/>
          <w:sz w:val="24"/>
          <w:szCs w:val="24"/>
          <w:lang w:val="fr-FR"/>
        </w:rPr>
        <w:t>ils se</w:t>
      </w:r>
      <w:r>
        <w:rPr>
          <w:rFonts w:ascii="Times New Roman" w:hAnsi="Times New Roman"/>
          <w:sz w:val="24"/>
          <w:szCs w:val="24"/>
          <w:lang w:val="fr-FR"/>
        </w:rPr>
        <w:t xml:space="preserve"> trompent</w:t>
      </w:r>
      <w:r w:rsidR="00C35105" w:rsidRPr="00EA73A8">
        <w:rPr>
          <w:rFonts w:ascii="Times New Roman" w:hAnsi="Times New Roman"/>
          <w:sz w:val="24"/>
          <w:szCs w:val="24"/>
          <w:lang w:val="fr-FR"/>
        </w:rPr>
        <w:t>.</w:t>
      </w:r>
      <w:r w:rsidRPr="00EA73A8">
        <w:rPr>
          <w:rFonts w:ascii="Times New Roman" w:hAnsi="Times New Roman"/>
          <w:sz w:val="24"/>
          <w:szCs w:val="24"/>
          <w:lang w:val="fr-FR"/>
        </w:rPr>
        <w:t xml:space="preserve"> La vraie sainteté est l'union parf</w:t>
      </w:r>
      <w:r w:rsidR="00EA73A8" w:rsidRPr="00EA73A8">
        <w:rPr>
          <w:rFonts w:ascii="Times New Roman" w:hAnsi="Times New Roman"/>
          <w:sz w:val="24"/>
          <w:szCs w:val="24"/>
          <w:lang w:val="fr-FR"/>
        </w:rPr>
        <w:t>aite, quoique active, de notre</w:t>
      </w:r>
      <w:r w:rsidRPr="00EA73A8">
        <w:rPr>
          <w:rFonts w:ascii="Times New Roman" w:hAnsi="Times New Roman"/>
          <w:sz w:val="24"/>
          <w:szCs w:val="24"/>
          <w:lang w:val="fr-FR"/>
        </w:rPr>
        <w:t xml:space="preserve"> volonté avec celle du Très-Haut, par pur amour de Dieu et avec la bon</w:t>
      </w:r>
      <w:r w:rsidR="00EA73A8" w:rsidRPr="00EA73A8">
        <w:rPr>
          <w:rFonts w:ascii="Times New Roman" w:hAnsi="Times New Roman"/>
          <w:sz w:val="24"/>
          <w:szCs w:val="24"/>
          <w:lang w:val="fr-FR"/>
        </w:rPr>
        <w:t xml:space="preserve">ne fin de plaisir à sa Majesté Divine. Quand l'âme </w:t>
      </w:r>
      <w:r w:rsidRPr="00EA73A8">
        <w:rPr>
          <w:rFonts w:ascii="Times New Roman" w:hAnsi="Times New Roman"/>
          <w:sz w:val="24"/>
          <w:szCs w:val="24"/>
          <w:lang w:val="fr-FR"/>
        </w:rPr>
        <w:t xml:space="preserve">est </w:t>
      </w:r>
      <w:r w:rsidR="00C543A4" w:rsidRPr="00EA73A8">
        <w:rPr>
          <w:rFonts w:ascii="Times New Roman" w:hAnsi="Times New Roman"/>
          <w:sz w:val="24"/>
          <w:szCs w:val="24"/>
          <w:lang w:val="fr-FR"/>
        </w:rPr>
        <w:t>parvenue</w:t>
      </w:r>
      <w:r w:rsidR="00EA73A8" w:rsidRPr="00EA73A8">
        <w:rPr>
          <w:rFonts w:ascii="Times New Roman" w:hAnsi="Times New Roman"/>
          <w:sz w:val="24"/>
          <w:szCs w:val="24"/>
          <w:lang w:val="fr-FR"/>
        </w:rPr>
        <w:t xml:space="preserve"> à cet état très heureux, rien d'autre</w:t>
      </w:r>
      <w:r w:rsidRPr="00EA73A8">
        <w:rPr>
          <w:rFonts w:ascii="Times New Roman" w:hAnsi="Times New Roman"/>
          <w:sz w:val="24"/>
          <w:szCs w:val="24"/>
          <w:lang w:val="fr-FR"/>
        </w:rPr>
        <w:t xml:space="preserve"> </w:t>
      </w:r>
      <w:r w:rsidR="00EA73A8" w:rsidRPr="00EA73A8">
        <w:rPr>
          <w:rFonts w:ascii="Times New Roman" w:hAnsi="Times New Roman"/>
          <w:sz w:val="24"/>
          <w:szCs w:val="24"/>
          <w:lang w:val="fr-FR"/>
        </w:rPr>
        <w:t>elle attend</w:t>
      </w:r>
      <w:r w:rsidRPr="00EA73A8">
        <w:rPr>
          <w:rFonts w:ascii="Times New Roman" w:hAnsi="Times New Roman"/>
          <w:sz w:val="24"/>
          <w:szCs w:val="24"/>
          <w:lang w:val="fr-FR"/>
        </w:rPr>
        <w:t xml:space="preserve">e </w:t>
      </w:r>
      <w:r w:rsidR="00EA73A8" w:rsidRPr="00EA73A8">
        <w:rPr>
          <w:rFonts w:ascii="Times New Roman" w:hAnsi="Times New Roman"/>
          <w:sz w:val="24"/>
          <w:szCs w:val="24"/>
          <w:lang w:val="fr-FR"/>
        </w:rPr>
        <w:t>que de rester cachée avec son Bien-aimé... Ici i</w:t>
      </w:r>
      <w:r w:rsidRPr="00EA73A8">
        <w:rPr>
          <w:rFonts w:ascii="Times New Roman" w:hAnsi="Times New Roman"/>
          <w:sz w:val="24"/>
          <w:szCs w:val="24"/>
          <w:lang w:val="fr-FR"/>
        </w:rPr>
        <w:t>l</w:t>
      </w:r>
      <w:r w:rsidR="00EA73A8" w:rsidRPr="00EA73A8">
        <w:rPr>
          <w:rFonts w:ascii="Times New Roman" w:hAnsi="Times New Roman"/>
          <w:sz w:val="24"/>
          <w:szCs w:val="24"/>
          <w:lang w:val="fr-FR"/>
        </w:rPr>
        <w:t xml:space="preserve"> n'y a pas besoin d'opérer</w:t>
      </w:r>
      <w:r w:rsidRPr="00EA73A8">
        <w:rPr>
          <w:rFonts w:ascii="Times New Roman" w:hAnsi="Times New Roman"/>
          <w:sz w:val="24"/>
          <w:szCs w:val="24"/>
          <w:lang w:val="fr-FR"/>
        </w:rPr>
        <w:t xml:space="preserve"> de grands prodiges, avec la suspension des lois de la nature, parce que l'âme, en se donnant totalement à son Dieu, a opéré le maximum de</w:t>
      </w:r>
      <w:r w:rsidR="00EA73A8" w:rsidRPr="00EA73A8">
        <w:rPr>
          <w:rFonts w:ascii="Times New Roman" w:hAnsi="Times New Roman"/>
          <w:sz w:val="24"/>
          <w:szCs w:val="24"/>
          <w:lang w:val="fr-FR"/>
        </w:rPr>
        <w:t>s prodiges. Et e</w:t>
      </w:r>
      <w:r w:rsidRPr="00EA73A8">
        <w:rPr>
          <w:rFonts w:ascii="Times New Roman" w:hAnsi="Times New Roman"/>
          <w:sz w:val="24"/>
          <w:szCs w:val="24"/>
          <w:lang w:val="fr-FR"/>
        </w:rPr>
        <w:t>lle</w:t>
      </w:r>
      <w:r w:rsidR="00EA73A8" w:rsidRPr="00EA73A8">
        <w:rPr>
          <w:rFonts w:ascii="Times New Roman" w:hAnsi="Times New Roman"/>
          <w:sz w:val="24"/>
          <w:szCs w:val="24"/>
          <w:lang w:val="fr-FR"/>
        </w:rPr>
        <w:t xml:space="preserve"> peut dire</w:t>
      </w:r>
      <w:r w:rsidRPr="00EA73A8">
        <w:rPr>
          <w:rFonts w:ascii="Times New Roman" w:hAnsi="Times New Roman"/>
          <w:sz w:val="24"/>
          <w:szCs w:val="24"/>
          <w:lang w:val="fr-FR"/>
        </w:rPr>
        <w:t xml:space="preserve">: </w:t>
      </w:r>
      <w:r w:rsidR="00C543A4" w:rsidRPr="00EA73A8">
        <w:rPr>
          <w:rFonts w:ascii="Times New Roman" w:hAnsi="Times New Roman"/>
          <w:i/>
          <w:sz w:val="24"/>
          <w:szCs w:val="24"/>
          <w:lang w:val="fr-FR"/>
        </w:rPr>
        <w:t>Omanis</w:t>
      </w:r>
      <w:r w:rsidRPr="00EA73A8">
        <w:rPr>
          <w:rFonts w:ascii="Times New Roman" w:hAnsi="Times New Roman"/>
          <w:i/>
          <w:sz w:val="24"/>
          <w:szCs w:val="24"/>
          <w:lang w:val="fr-FR"/>
        </w:rPr>
        <w:t xml:space="preserve"> gloria </w:t>
      </w:r>
      <w:r w:rsidR="00C543A4" w:rsidRPr="00EA73A8">
        <w:rPr>
          <w:rFonts w:ascii="Times New Roman" w:hAnsi="Times New Roman"/>
          <w:i/>
          <w:sz w:val="24"/>
          <w:szCs w:val="24"/>
          <w:lang w:val="fr-FR"/>
        </w:rPr>
        <w:t>eus</w:t>
      </w:r>
      <w:r w:rsidRPr="00EA73A8">
        <w:rPr>
          <w:rFonts w:ascii="Times New Roman" w:hAnsi="Times New Roman"/>
          <w:i/>
          <w:sz w:val="24"/>
          <w:szCs w:val="24"/>
          <w:lang w:val="fr-FR"/>
        </w:rPr>
        <w:t xml:space="preserve"> ab </w:t>
      </w:r>
      <w:r w:rsidR="00C543A4" w:rsidRPr="00EA73A8">
        <w:rPr>
          <w:rFonts w:ascii="Times New Roman" w:hAnsi="Times New Roman"/>
          <w:i/>
          <w:sz w:val="24"/>
          <w:szCs w:val="24"/>
          <w:lang w:val="fr-FR"/>
        </w:rPr>
        <w:t>intrus</w:t>
      </w:r>
      <w:r w:rsidRPr="00EA73A8">
        <w:rPr>
          <w:rFonts w:ascii="Times New Roman" w:hAnsi="Times New Roman"/>
          <w:sz w:val="24"/>
          <w:szCs w:val="24"/>
          <w:lang w:val="fr-FR"/>
        </w:rPr>
        <w:t>: toute sa gloire est intéri</w:t>
      </w:r>
      <w:r w:rsidR="00EA73A8" w:rsidRPr="00EA73A8">
        <w:rPr>
          <w:rFonts w:ascii="Times New Roman" w:hAnsi="Times New Roman"/>
          <w:sz w:val="24"/>
          <w:szCs w:val="24"/>
          <w:lang w:val="fr-FR"/>
        </w:rPr>
        <w:t>eure. Et elle</w:t>
      </w:r>
      <w:r w:rsidRPr="00EA73A8">
        <w:rPr>
          <w:rFonts w:ascii="Times New Roman" w:hAnsi="Times New Roman"/>
          <w:sz w:val="24"/>
          <w:szCs w:val="24"/>
          <w:lang w:val="fr-FR"/>
        </w:rPr>
        <w:t xml:space="preserve"> peut dire: </w:t>
      </w:r>
      <w:r w:rsidRPr="00EA73A8">
        <w:rPr>
          <w:rFonts w:ascii="Times New Roman" w:hAnsi="Times New Roman"/>
          <w:i/>
          <w:sz w:val="24"/>
          <w:szCs w:val="24"/>
          <w:lang w:val="fr-FR"/>
        </w:rPr>
        <w:t xml:space="preserve">Vita mea </w:t>
      </w:r>
      <w:r w:rsidR="00C543A4" w:rsidRPr="00EA73A8">
        <w:rPr>
          <w:rFonts w:ascii="Times New Roman" w:hAnsi="Times New Roman"/>
          <w:i/>
          <w:sz w:val="24"/>
          <w:szCs w:val="24"/>
          <w:lang w:val="fr-FR"/>
        </w:rPr>
        <w:t>abscondit</w:t>
      </w:r>
      <w:r w:rsidRPr="00EA73A8">
        <w:rPr>
          <w:rFonts w:ascii="Times New Roman" w:hAnsi="Times New Roman"/>
          <w:i/>
          <w:sz w:val="24"/>
          <w:szCs w:val="24"/>
          <w:lang w:val="fr-FR"/>
        </w:rPr>
        <w:t xml:space="preserve"> est cum Christo: </w:t>
      </w:r>
      <w:r w:rsidRPr="00EA73A8">
        <w:rPr>
          <w:rFonts w:ascii="Times New Roman" w:hAnsi="Times New Roman"/>
          <w:sz w:val="24"/>
          <w:szCs w:val="24"/>
          <w:lang w:val="fr-FR"/>
        </w:rPr>
        <w:t xml:space="preserve">Ma vie est cachée avec </w:t>
      </w:r>
      <w:r w:rsidR="00EA73A8" w:rsidRPr="00EA73A8">
        <w:rPr>
          <w:rFonts w:ascii="Times New Roman" w:hAnsi="Times New Roman"/>
          <w:sz w:val="24"/>
          <w:szCs w:val="24"/>
          <w:lang w:val="fr-FR"/>
        </w:rPr>
        <w:t xml:space="preserve">le </w:t>
      </w:r>
      <w:r w:rsidRPr="00EA73A8">
        <w:rPr>
          <w:rFonts w:ascii="Times New Roman" w:hAnsi="Times New Roman"/>
          <w:sz w:val="24"/>
          <w:szCs w:val="24"/>
          <w:lang w:val="fr-FR"/>
        </w:rPr>
        <w:t>C</w:t>
      </w:r>
      <w:r w:rsidR="00EA73A8" w:rsidRPr="00EA73A8">
        <w:rPr>
          <w:rFonts w:ascii="Times New Roman" w:hAnsi="Times New Roman"/>
          <w:sz w:val="24"/>
          <w:szCs w:val="24"/>
          <w:lang w:val="fr-FR"/>
        </w:rPr>
        <w:t>h</w:t>
      </w:r>
      <w:r w:rsidRPr="00EA73A8">
        <w:rPr>
          <w:rFonts w:ascii="Times New Roman" w:hAnsi="Times New Roman"/>
          <w:sz w:val="24"/>
          <w:szCs w:val="24"/>
          <w:lang w:val="fr-FR"/>
        </w:rPr>
        <w:t>ri</w:t>
      </w:r>
      <w:r w:rsidR="00EA73A8" w:rsidRPr="00EA73A8">
        <w:rPr>
          <w:rFonts w:ascii="Times New Roman" w:hAnsi="Times New Roman"/>
          <w:sz w:val="24"/>
          <w:szCs w:val="24"/>
          <w:lang w:val="fr-FR"/>
        </w:rPr>
        <w:t>st</w:t>
      </w:r>
      <w:r w:rsidRPr="00EA73A8">
        <w:rPr>
          <w:rFonts w:ascii="Times New Roman" w:hAnsi="Times New Roman"/>
          <w:sz w:val="24"/>
          <w:szCs w:val="24"/>
          <w:lang w:val="fr-FR"/>
        </w:rPr>
        <w:t>"</w:t>
      </w:r>
      <w:r w:rsidRPr="00EA73A8">
        <w:rPr>
          <w:rStyle w:val="FootnoteReference"/>
          <w:rFonts w:ascii="Times New Roman" w:hAnsi="Times New Roman"/>
          <w:sz w:val="24"/>
          <w:szCs w:val="24"/>
          <w:lang w:val="fr-FR"/>
        </w:rPr>
        <w:footnoteReference w:id="24"/>
      </w:r>
      <w:r w:rsidR="00EA73A8" w:rsidRPr="00EA73A8">
        <w:rPr>
          <w:rFonts w:ascii="Times New Roman" w:hAnsi="Times New Roman"/>
          <w:sz w:val="24"/>
          <w:szCs w:val="24"/>
          <w:lang w:val="fr-FR"/>
        </w:rPr>
        <w:t>.</w:t>
      </w:r>
    </w:p>
    <w:p w14:paraId="71052F3C" w14:textId="71C05852" w:rsidR="00BF0F49" w:rsidRPr="00253746" w:rsidRDefault="00FF7828" w:rsidP="008577A9">
      <w:pPr>
        <w:spacing w:after="120"/>
        <w:rPr>
          <w:rFonts w:ascii="Times New Roman" w:hAnsi="Times New Roman"/>
          <w:sz w:val="24"/>
          <w:szCs w:val="24"/>
          <w:lang w:val="fr-FR"/>
        </w:rPr>
      </w:pPr>
      <w:r>
        <w:rPr>
          <w:rFonts w:ascii="Times New Roman" w:hAnsi="Times New Roman"/>
          <w:sz w:val="24"/>
          <w:szCs w:val="24"/>
          <w:lang w:val="fr-FR"/>
        </w:rPr>
        <w:tab/>
      </w:r>
      <w:r w:rsidR="00EA73A8">
        <w:rPr>
          <w:rFonts w:ascii="Times New Roman" w:hAnsi="Times New Roman"/>
          <w:sz w:val="24"/>
          <w:szCs w:val="24"/>
          <w:lang w:val="fr-FR"/>
        </w:rPr>
        <w:t>Le Père visait à</w:t>
      </w:r>
      <w:r w:rsidRPr="00FF7828">
        <w:rPr>
          <w:rFonts w:ascii="Times New Roman" w:hAnsi="Times New Roman"/>
          <w:sz w:val="24"/>
          <w:szCs w:val="24"/>
          <w:lang w:val="fr-FR"/>
        </w:rPr>
        <w:t xml:space="preserve"> cette sainteté; et son engagement </w:t>
      </w:r>
      <w:r w:rsidR="00EA73A8">
        <w:rPr>
          <w:rFonts w:ascii="Times New Roman" w:hAnsi="Times New Roman"/>
          <w:sz w:val="24"/>
          <w:szCs w:val="24"/>
          <w:lang w:val="fr-FR"/>
        </w:rPr>
        <w:t>nous a été attestée avec</w:t>
      </w:r>
      <w:r w:rsidRPr="00FF7828">
        <w:rPr>
          <w:rFonts w:ascii="Times New Roman" w:hAnsi="Times New Roman"/>
          <w:sz w:val="24"/>
          <w:szCs w:val="24"/>
          <w:lang w:val="fr-FR"/>
        </w:rPr>
        <w:t xml:space="preserve"> la prière </w:t>
      </w:r>
      <w:r w:rsidRPr="00E75A0E">
        <w:rPr>
          <w:rFonts w:ascii="Times New Roman" w:hAnsi="Times New Roman"/>
          <w:sz w:val="24"/>
          <w:szCs w:val="24"/>
          <w:lang w:val="fr-FR"/>
        </w:rPr>
        <w:t xml:space="preserve">suivante: </w:t>
      </w:r>
      <w:r w:rsidR="00EA73A8" w:rsidRPr="00E75A0E">
        <w:rPr>
          <w:rFonts w:ascii="Times New Roman" w:hAnsi="Times New Roman"/>
          <w:sz w:val="24"/>
          <w:szCs w:val="24"/>
          <w:lang w:val="fr-FR"/>
        </w:rPr>
        <w:t>"</w:t>
      </w:r>
      <w:r w:rsidR="003E5F77" w:rsidRPr="00E75A0E">
        <w:rPr>
          <w:rFonts w:ascii="Times New Roman" w:hAnsi="Times New Roman"/>
          <w:sz w:val="24"/>
          <w:szCs w:val="24"/>
          <w:lang w:val="fr-FR"/>
        </w:rPr>
        <w:t>Seigneur Jésus, par votre</w:t>
      </w:r>
      <w:r w:rsidRPr="00E75A0E">
        <w:rPr>
          <w:rFonts w:ascii="Times New Roman" w:hAnsi="Times New Roman"/>
          <w:sz w:val="24"/>
          <w:szCs w:val="24"/>
          <w:lang w:val="fr-FR"/>
        </w:rPr>
        <w:t xml:space="preserve"> miséricorde, laisse</w:t>
      </w:r>
      <w:r w:rsidR="003E5F77" w:rsidRPr="00E75A0E">
        <w:rPr>
          <w:rFonts w:ascii="Times New Roman" w:hAnsi="Times New Roman"/>
          <w:sz w:val="24"/>
          <w:szCs w:val="24"/>
          <w:lang w:val="fr-FR"/>
        </w:rPr>
        <w:t>z</w:t>
      </w:r>
      <w:r w:rsidRPr="00E75A0E">
        <w:rPr>
          <w:rFonts w:ascii="Times New Roman" w:hAnsi="Times New Roman"/>
          <w:sz w:val="24"/>
          <w:szCs w:val="24"/>
          <w:lang w:val="fr-FR"/>
        </w:rPr>
        <w:t>-moi distinguer les</w:t>
      </w:r>
      <w:r w:rsidR="003E5F77" w:rsidRPr="00E75A0E">
        <w:rPr>
          <w:rFonts w:ascii="Times New Roman" w:hAnsi="Times New Roman"/>
          <w:sz w:val="24"/>
          <w:szCs w:val="24"/>
          <w:lang w:val="fr-FR"/>
        </w:rPr>
        <w:t xml:space="preserve"> mouvements de ma nature et de l</w:t>
      </w:r>
      <w:r w:rsidRPr="00E75A0E">
        <w:rPr>
          <w:rFonts w:ascii="Times New Roman" w:hAnsi="Times New Roman"/>
          <w:sz w:val="24"/>
          <w:szCs w:val="24"/>
          <w:lang w:val="fr-FR"/>
        </w:rPr>
        <w:t>a tentation et donne</w:t>
      </w:r>
      <w:r w:rsidR="003E5F77" w:rsidRPr="00E75A0E">
        <w:rPr>
          <w:rFonts w:ascii="Times New Roman" w:hAnsi="Times New Roman"/>
          <w:sz w:val="24"/>
          <w:szCs w:val="24"/>
          <w:lang w:val="fr-FR"/>
        </w:rPr>
        <w:t>z</w:t>
      </w:r>
      <w:r w:rsidRPr="00E75A0E">
        <w:rPr>
          <w:rFonts w:ascii="Times New Roman" w:hAnsi="Times New Roman"/>
          <w:sz w:val="24"/>
          <w:szCs w:val="24"/>
          <w:lang w:val="fr-FR"/>
        </w:rPr>
        <w:t xml:space="preserve">-moi la grâce </w:t>
      </w:r>
      <w:r w:rsidR="003E5F77" w:rsidRPr="00E75A0E">
        <w:rPr>
          <w:rFonts w:ascii="Times New Roman" w:hAnsi="Times New Roman"/>
          <w:sz w:val="24"/>
          <w:szCs w:val="24"/>
          <w:lang w:val="fr-FR"/>
        </w:rPr>
        <w:t xml:space="preserve">de les </w:t>
      </w:r>
      <w:r w:rsidRPr="00E75A0E">
        <w:rPr>
          <w:rFonts w:ascii="Times New Roman" w:hAnsi="Times New Roman"/>
          <w:sz w:val="24"/>
          <w:szCs w:val="24"/>
          <w:lang w:val="fr-FR"/>
        </w:rPr>
        <w:t xml:space="preserve">abhorrer, les abattre; et laissez-moi distinguer les mouvements de votre grâce pour les suivre. </w:t>
      </w:r>
      <w:r w:rsidR="00BF0F49">
        <w:rPr>
          <w:rFonts w:ascii="Times New Roman" w:hAnsi="Times New Roman"/>
          <w:sz w:val="24"/>
          <w:szCs w:val="24"/>
          <w:lang w:val="fr-FR"/>
        </w:rPr>
        <w:t xml:space="preserve"> </w:t>
      </w:r>
      <w:r w:rsidR="00337F44" w:rsidRPr="00E75A0E">
        <w:rPr>
          <w:rFonts w:ascii="Times New Roman" w:hAnsi="Times New Roman"/>
          <w:sz w:val="24"/>
          <w:szCs w:val="24"/>
          <w:lang w:val="fr-FR"/>
        </w:rPr>
        <w:t>Faites, Seigneur, je vous en</w:t>
      </w:r>
      <w:r w:rsidRPr="00E75A0E">
        <w:rPr>
          <w:rFonts w:ascii="Times New Roman" w:hAnsi="Times New Roman"/>
          <w:sz w:val="24"/>
          <w:szCs w:val="24"/>
          <w:lang w:val="fr-FR"/>
        </w:rPr>
        <w:t xml:space="preserve"> prie, que je ne travaille jamais pour mouvement de la nature, par génie,</w:t>
      </w:r>
      <w:r w:rsidR="00337F44" w:rsidRPr="00E75A0E">
        <w:rPr>
          <w:rFonts w:ascii="Times New Roman" w:hAnsi="Times New Roman"/>
          <w:sz w:val="24"/>
          <w:szCs w:val="24"/>
          <w:lang w:val="fr-FR"/>
        </w:rPr>
        <w:t xml:space="preserve"> par caprice, par passion, par m</w:t>
      </w:r>
      <w:r w:rsidRPr="00E75A0E">
        <w:rPr>
          <w:rFonts w:ascii="Times New Roman" w:hAnsi="Times New Roman"/>
          <w:sz w:val="24"/>
          <w:szCs w:val="24"/>
          <w:lang w:val="fr-FR"/>
        </w:rPr>
        <w:t>a propre volonté, par suggestion de l'en</w:t>
      </w:r>
      <w:r w:rsidR="00337F44" w:rsidRPr="00E75A0E">
        <w:rPr>
          <w:rFonts w:ascii="Times New Roman" w:hAnsi="Times New Roman"/>
          <w:sz w:val="24"/>
          <w:szCs w:val="24"/>
          <w:lang w:val="fr-FR"/>
        </w:rPr>
        <w:t>nemi infernal; mais faites</w:t>
      </w:r>
      <w:r w:rsidRPr="00E75A0E">
        <w:rPr>
          <w:rFonts w:ascii="Times New Roman" w:hAnsi="Times New Roman"/>
          <w:sz w:val="24"/>
          <w:szCs w:val="24"/>
          <w:lang w:val="fr-FR"/>
        </w:rPr>
        <w:t xml:space="preserve"> qu'en tout je suis </w:t>
      </w:r>
      <w:r w:rsidR="00337F44" w:rsidRPr="00E75A0E">
        <w:rPr>
          <w:rFonts w:ascii="Times New Roman" w:hAnsi="Times New Roman"/>
          <w:sz w:val="24"/>
          <w:szCs w:val="24"/>
          <w:lang w:val="fr-FR"/>
        </w:rPr>
        <w:t>remué</w:t>
      </w:r>
      <w:r w:rsidRPr="00E75A0E">
        <w:rPr>
          <w:rFonts w:ascii="Times New Roman" w:hAnsi="Times New Roman"/>
          <w:sz w:val="24"/>
          <w:szCs w:val="24"/>
          <w:lang w:val="fr-FR"/>
        </w:rPr>
        <w:t xml:space="preserve"> et </w:t>
      </w:r>
      <w:r w:rsidR="00337F44" w:rsidRPr="00E75A0E">
        <w:rPr>
          <w:rFonts w:ascii="Times New Roman" w:hAnsi="Times New Roman"/>
          <w:sz w:val="24"/>
          <w:szCs w:val="24"/>
          <w:lang w:val="fr-FR"/>
        </w:rPr>
        <w:t>guidé par votre Saint-Esprit, qui guidait, dirigeait,</w:t>
      </w:r>
      <w:r w:rsidRPr="00E75A0E">
        <w:rPr>
          <w:rFonts w:ascii="Times New Roman" w:hAnsi="Times New Roman"/>
          <w:sz w:val="24"/>
          <w:szCs w:val="24"/>
          <w:lang w:val="fr-FR"/>
        </w:rPr>
        <w:t xml:space="preserve"> animait vos actions: que </w:t>
      </w:r>
      <w:r w:rsidR="00337F44" w:rsidRPr="00E75A0E">
        <w:rPr>
          <w:rFonts w:ascii="Times New Roman" w:hAnsi="Times New Roman"/>
          <w:sz w:val="24"/>
          <w:szCs w:val="24"/>
          <w:lang w:val="fr-FR"/>
        </w:rPr>
        <w:t xml:space="preserve">le </w:t>
      </w:r>
      <w:r w:rsidRPr="00E75A0E">
        <w:rPr>
          <w:rFonts w:ascii="Times New Roman" w:hAnsi="Times New Roman"/>
          <w:sz w:val="24"/>
          <w:szCs w:val="24"/>
          <w:lang w:val="fr-FR"/>
        </w:rPr>
        <w:t>même Esprit guide,</w:t>
      </w:r>
      <w:r w:rsidR="00337F44" w:rsidRPr="00E75A0E">
        <w:rPr>
          <w:rFonts w:ascii="Times New Roman" w:hAnsi="Times New Roman"/>
          <w:sz w:val="24"/>
          <w:szCs w:val="24"/>
          <w:lang w:val="fr-FR"/>
        </w:rPr>
        <w:t xml:space="preserve"> dirige, m'anime</w:t>
      </w:r>
      <w:r w:rsidRPr="00E75A0E">
        <w:rPr>
          <w:rFonts w:ascii="Times New Roman" w:hAnsi="Times New Roman"/>
          <w:sz w:val="24"/>
          <w:szCs w:val="24"/>
          <w:lang w:val="fr-FR"/>
        </w:rPr>
        <w:t xml:space="preserve">, et </w:t>
      </w:r>
      <w:r w:rsidR="00E75A0E" w:rsidRPr="00E75A0E">
        <w:rPr>
          <w:rFonts w:ascii="Times New Roman" w:hAnsi="Times New Roman"/>
          <w:sz w:val="24"/>
          <w:szCs w:val="24"/>
          <w:lang w:val="fr-FR"/>
        </w:rPr>
        <w:t>qu'il fasse</w:t>
      </w:r>
      <w:r w:rsidRPr="00E75A0E">
        <w:rPr>
          <w:rFonts w:ascii="Times New Roman" w:hAnsi="Times New Roman"/>
          <w:sz w:val="24"/>
          <w:szCs w:val="24"/>
          <w:lang w:val="fr-FR"/>
        </w:rPr>
        <w:t xml:space="preserve">-moi </w:t>
      </w:r>
      <w:r w:rsidR="00E75A0E" w:rsidRPr="00E75A0E">
        <w:rPr>
          <w:rFonts w:ascii="Times New Roman" w:hAnsi="Times New Roman"/>
          <w:sz w:val="24"/>
          <w:szCs w:val="24"/>
          <w:lang w:val="fr-FR"/>
        </w:rPr>
        <w:t xml:space="preserve">entièrement </w:t>
      </w:r>
      <w:r w:rsidRPr="00E75A0E">
        <w:rPr>
          <w:rFonts w:ascii="Times New Roman" w:hAnsi="Times New Roman"/>
          <w:sz w:val="24"/>
          <w:szCs w:val="24"/>
          <w:lang w:val="fr-FR"/>
        </w:rPr>
        <w:t xml:space="preserve">tout </w:t>
      </w:r>
      <w:r w:rsidR="00E75A0E" w:rsidRPr="00E75A0E">
        <w:rPr>
          <w:rFonts w:ascii="Times New Roman" w:hAnsi="Times New Roman"/>
          <w:sz w:val="24"/>
          <w:szCs w:val="24"/>
          <w:lang w:val="fr-FR"/>
        </w:rPr>
        <w:t>votre</w:t>
      </w:r>
      <w:r w:rsidRPr="00E75A0E">
        <w:rPr>
          <w:rFonts w:ascii="Times New Roman" w:hAnsi="Times New Roman"/>
          <w:sz w:val="24"/>
          <w:szCs w:val="24"/>
          <w:lang w:val="fr-FR"/>
        </w:rPr>
        <w:t>. Seigneur, laisse</w:t>
      </w:r>
      <w:r w:rsidR="00E75A0E" w:rsidRPr="00E75A0E">
        <w:rPr>
          <w:rFonts w:ascii="Times New Roman" w:hAnsi="Times New Roman"/>
          <w:sz w:val="24"/>
          <w:szCs w:val="24"/>
          <w:lang w:val="fr-FR"/>
        </w:rPr>
        <w:t>z</w:t>
      </w:r>
      <w:r w:rsidRPr="00E75A0E">
        <w:rPr>
          <w:rFonts w:ascii="Times New Roman" w:hAnsi="Times New Roman"/>
          <w:sz w:val="24"/>
          <w:szCs w:val="24"/>
          <w:lang w:val="fr-FR"/>
        </w:rPr>
        <w:t xml:space="preserve">-moi savoir </w:t>
      </w:r>
      <w:r w:rsidR="00E75A0E">
        <w:rPr>
          <w:rFonts w:ascii="Times New Roman" w:hAnsi="Times New Roman"/>
          <w:sz w:val="24"/>
          <w:szCs w:val="24"/>
          <w:lang w:val="fr-FR"/>
        </w:rPr>
        <w:t xml:space="preserve">la route que </w:t>
      </w:r>
      <w:r w:rsidRPr="00E75A0E">
        <w:rPr>
          <w:rFonts w:ascii="Times New Roman" w:hAnsi="Times New Roman"/>
          <w:sz w:val="24"/>
          <w:szCs w:val="24"/>
          <w:lang w:val="fr-FR"/>
        </w:rPr>
        <w:t xml:space="preserve">je dois battre, car </w:t>
      </w:r>
      <w:r w:rsidR="00E75A0E">
        <w:rPr>
          <w:rFonts w:ascii="Times New Roman" w:hAnsi="Times New Roman"/>
          <w:sz w:val="24"/>
          <w:szCs w:val="24"/>
          <w:lang w:val="fr-FR"/>
        </w:rPr>
        <w:t xml:space="preserve">vers Vous </w:t>
      </w:r>
      <w:r w:rsidRPr="00E75A0E">
        <w:rPr>
          <w:rFonts w:ascii="Times New Roman" w:hAnsi="Times New Roman"/>
          <w:sz w:val="24"/>
          <w:szCs w:val="24"/>
          <w:lang w:val="fr-FR"/>
        </w:rPr>
        <w:t xml:space="preserve">j'ai élevé </w:t>
      </w:r>
      <w:r w:rsidR="00E75A0E">
        <w:rPr>
          <w:rFonts w:ascii="Times New Roman" w:hAnsi="Times New Roman"/>
          <w:sz w:val="24"/>
          <w:szCs w:val="24"/>
          <w:lang w:val="fr-FR"/>
        </w:rPr>
        <w:t>mon âme</w:t>
      </w:r>
      <w:r w:rsidRPr="00E75A0E">
        <w:rPr>
          <w:rFonts w:ascii="Times New Roman" w:hAnsi="Times New Roman"/>
          <w:sz w:val="24"/>
          <w:szCs w:val="24"/>
          <w:lang w:val="fr-FR"/>
        </w:rPr>
        <w:t xml:space="preserve">. </w:t>
      </w:r>
      <w:r w:rsidR="00E75A0E" w:rsidRPr="00E75A0E">
        <w:rPr>
          <w:rFonts w:ascii="Times New Roman" w:hAnsi="Times New Roman"/>
          <w:sz w:val="24"/>
          <w:szCs w:val="24"/>
          <w:lang w:val="fr-FR"/>
        </w:rPr>
        <w:t>Libére</w:t>
      </w:r>
      <w:r w:rsidR="00E75A0E">
        <w:rPr>
          <w:rFonts w:ascii="Times New Roman" w:hAnsi="Times New Roman"/>
          <w:sz w:val="24"/>
          <w:szCs w:val="24"/>
          <w:lang w:val="fr-FR"/>
        </w:rPr>
        <w:t>z</w:t>
      </w:r>
      <w:r w:rsidRPr="00E75A0E">
        <w:rPr>
          <w:rFonts w:ascii="Times New Roman" w:hAnsi="Times New Roman"/>
          <w:sz w:val="24"/>
          <w:szCs w:val="24"/>
          <w:lang w:val="fr-FR"/>
        </w:rPr>
        <w:t>-moi, o Seigneur, de mes ennemis, parce que j'ai fait appel à vous</w:t>
      </w:r>
      <w:r w:rsidR="00E75A0E">
        <w:rPr>
          <w:rFonts w:ascii="Times New Roman" w:hAnsi="Times New Roman"/>
          <w:sz w:val="24"/>
          <w:szCs w:val="24"/>
          <w:lang w:val="fr-FR"/>
        </w:rPr>
        <w:t>; enseignez-moi à faire votre</w:t>
      </w:r>
      <w:r w:rsidRPr="00FF7828">
        <w:rPr>
          <w:rFonts w:ascii="Times New Roman" w:hAnsi="Times New Roman"/>
          <w:sz w:val="24"/>
          <w:szCs w:val="24"/>
          <w:lang w:val="fr-FR"/>
        </w:rPr>
        <w:t xml:space="preserve"> volonté, pa</w:t>
      </w:r>
      <w:r>
        <w:rPr>
          <w:rFonts w:ascii="Times New Roman" w:hAnsi="Times New Roman"/>
          <w:sz w:val="24"/>
          <w:szCs w:val="24"/>
          <w:lang w:val="fr-FR"/>
        </w:rPr>
        <w:t>rc</w:t>
      </w:r>
      <w:r w:rsidR="00E75A0E">
        <w:rPr>
          <w:rFonts w:ascii="Times New Roman" w:hAnsi="Times New Roman"/>
          <w:sz w:val="24"/>
          <w:szCs w:val="24"/>
          <w:lang w:val="fr-FR"/>
        </w:rPr>
        <w:t xml:space="preserve">e que vous êtes mon Dieu: </w:t>
      </w:r>
      <w:r>
        <w:rPr>
          <w:rFonts w:ascii="Times New Roman" w:hAnsi="Times New Roman"/>
          <w:sz w:val="24"/>
          <w:szCs w:val="24"/>
          <w:lang w:val="fr-FR"/>
        </w:rPr>
        <w:t>fai</w:t>
      </w:r>
      <w:r w:rsidR="00E75A0E">
        <w:rPr>
          <w:rFonts w:ascii="Times New Roman" w:hAnsi="Times New Roman"/>
          <w:sz w:val="24"/>
          <w:szCs w:val="24"/>
          <w:lang w:val="fr-FR"/>
        </w:rPr>
        <w:t>te</w:t>
      </w:r>
      <w:r>
        <w:rPr>
          <w:rFonts w:ascii="Times New Roman" w:hAnsi="Times New Roman"/>
          <w:sz w:val="24"/>
          <w:szCs w:val="24"/>
          <w:lang w:val="fr-FR"/>
        </w:rPr>
        <w:t xml:space="preserve">s </w:t>
      </w:r>
      <w:r w:rsidR="00E75A0E">
        <w:rPr>
          <w:rFonts w:ascii="Times New Roman" w:hAnsi="Times New Roman"/>
          <w:sz w:val="24"/>
          <w:szCs w:val="24"/>
          <w:lang w:val="fr-FR"/>
        </w:rPr>
        <w:t>que je le fasse</w:t>
      </w:r>
      <w:r w:rsidRPr="00FF7828">
        <w:rPr>
          <w:rFonts w:ascii="Times New Roman" w:hAnsi="Times New Roman"/>
          <w:sz w:val="24"/>
          <w:szCs w:val="24"/>
          <w:lang w:val="fr-FR"/>
        </w:rPr>
        <w:t xml:space="preserve"> avec cette plénit</w:t>
      </w:r>
      <w:r>
        <w:rPr>
          <w:rFonts w:ascii="Times New Roman" w:hAnsi="Times New Roman"/>
          <w:sz w:val="24"/>
          <w:szCs w:val="24"/>
          <w:lang w:val="fr-FR"/>
        </w:rPr>
        <w:t xml:space="preserve">ude de sentiment et d'affection </w:t>
      </w:r>
      <w:r w:rsidRPr="00FF7828">
        <w:rPr>
          <w:rFonts w:ascii="Times New Roman" w:hAnsi="Times New Roman"/>
          <w:sz w:val="24"/>
          <w:szCs w:val="24"/>
          <w:lang w:val="fr-FR"/>
        </w:rPr>
        <w:t>comm</w:t>
      </w:r>
      <w:r>
        <w:rPr>
          <w:rFonts w:ascii="Times New Roman" w:hAnsi="Times New Roman"/>
          <w:sz w:val="24"/>
          <w:szCs w:val="24"/>
          <w:lang w:val="fr-FR"/>
        </w:rPr>
        <w:t xml:space="preserve">ent vous l'avez fait sur terre. </w:t>
      </w:r>
      <w:r w:rsidR="00D65953">
        <w:rPr>
          <w:rFonts w:ascii="Times New Roman" w:hAnsi="Times New Roman"/>
          <w:sz w:val="24"/>
          <w:szCs w:val="24"/>
          <w:lang w:val="fr-FR"/>
        </w:rPr>
        <w:t>Mon Jésus, faites que</w:t>
      </w:r>
      <w:r w:rsidRPr="00FF7828">
        <w:rPr>
          <w:rFonts w:ascii="Times New Roman" w:hAnsi="Times New Roman"/>
          <w:sz w:val="24"/>
          <w:szCs w:val="24"/>
          <w:lang w:val="fr-FR"/>
        </w:rPr>
        <w:t xml:space="preserve"> </w:t>
      </w:r>
      <w:r w:rsidR="00D65953">
        <w:rPr>
          <w:rFonts w:ascii="Times New Roman" w:hAnsi="Times New Roman"/>
          <w:sz w:val="24"/>
          <w:szCs w:val="24"/>
          <w:lang w:val="fr-FR"/>
        </w:rPr>
        <w:t xml:space="preserve">rien sur </w:t>
      </w:r>
      <w:r w:rsidR="00D65953" w:rsidRPr="00FF7828">
        <w:rPr>
          <w:rFonts w:ascii="Times New Roman" w:hAnsi="Times New Roman"/>
          <w:sz w:val="24"/>
          <w:szCs w:val="24"/>
          <w:lang w:val="fr-FR"/>
        </w:rPr>
        <w:t xml:space="preserve">terre </w:t>
      </w:r>
      <w:r w:rsidR="00D65953">
        <w:rPr>
          <w:rFonts w:ascii="Times New Roman" w:hAnsi="Times New Roman"/>
          <w:sz w:val="24"/>
          <w:szCs w:val="24"/>
          <w:lang w:val="fr-FR"/>
        </w:rPr>
        <w:t xml:space="preserve">existe </w:t>
      </w:r>
      <w:r w:rsidRPr="00FF7828">
        <w:rPr>
          <w:rFonts w:ascii="Times New Roman" w:hAnsi="Times New Roman"/>
          <w:sz w:val="24"/>
          <w:szCs w:val="24"/>
          <w:lang w:val="fr-FR"/>
        </w:rPr>
        <w:t>pour mo</w:t>
      </w:r>
      <w:r w:rsidR="00D65953">
        <w:rPr>
          <w:rFonts w:ascii="Times New Roman" w:hAnsi="Times New Roman"/>
          <w:sz w:val="24"/>
          <w:szCs w:val="24"/>
          <w:lang w:val="fr-FR"/>
        </w:rPr>
        <w:t xml:space="preserve">i: que seulement </w:t>
      </w:r>
      <w:r w:rsidR="00537B56">
        <w:rPr>
          <w:rFonts w:ascii="Times New Roman" w:hAnsi="Times New Roman"/>
          <w:sz w:val="24"/>
          <w:szCs w:val="24"/>
          <w:lang w:val="fr-FR"/>
        </w:rPr>
        <w:t>vous existiez</w:t>
      </w:r>
      <w:r w:rsidRPr="00FF7828">
        <w:rPr>
          <w:rFonts w:ascii="Times New Roman" w:hAnsi="Times New Roman"/>
          <w:sz w:val="24"/>
          <w:szCs w:val="24"/>
          <w:lang w:val="fr-FR"/>
        </w:rPr>
        <w:t xml:space="preserve"> po</w:t>
      </w:r>
      <w:r w:rsidR="00D65953">
        <w:rPr>
          <w:rFonts w:ascii="Times New Roman" w:hAnsi="Times New Roman"/>
          <w:sz w:val="24"/>
          <w:szCs w:val="24"/>
          <w:lang w:val="fr-FR"/>
        </w:rPr>
        <w:t>ur mon âme. Fermez mes yeux afin qu'</w:t>
      </w:r>
      <w:r w:rsidRPr="00FF7828">
        <w:rPr>
          <w:rFonts w:ascii="Times New Roman" w:hAnsi="Times New Roman"/>
          <w:sz w:val="24"/>
          <w:szCs w:val="24"/>
          <w:lang w:val="fr-FR"/>
        </w:rPr>
        <w:t xml:space="preserve">ils ne voient plus la vanité, mais </w:t>
      </w:r>
      <w:r w:rsidR="00D65953">
        <w:rPr>
          <w:rFonts w:ascii="Times New Roman" w:hAnsi="Times New Roman"/>
          <w:sz w:val="24"/>
          <w:szCs w:val="24"/>
          <w:lang w:val="fr-FR"/>
        </w:rPr>
        <w:t xml:space="preserve">faites qu'ils s'ouvrent </w:t>
      </w:r>
      <w:r w:rsidRPr="00FF7828">
        <w:rPr>
          <w:rFonts w:ascii="Times New Roman" w:hAnsi="Times New Roman"/>
          <w:sz w:val="24"/>
          <w:szCs w:val="24"/>
          <w:lang w:val="fr-FR"/>
        </w:rPr>
        <w:t>seulement pour viser uniqu</w:t>
      </w:r>
      <w:r w:rsidR="00D65953">
        <w:rPr>
          <w:rFonts w:ascii="Times New Roman" w:hAnsi="Times New Roman"/>
          <w:sz w:val="24"/>
          <w:szCs w:val="24"/>
          <w:lang w:val="fr-FR"/>
        </w:rPr>
        <w:t>ement vous en tout. Fermez</w:t>
      </w:r>
      <w:r>
        <w:rPr>
          <w:rFonts w:ascii="Times New Roman" w:hAnsi="Times New Roman"/>
          <w:sz w:val="24"/>
          <w:szCs w:val="24"/>
          <w:lang w:val="fr-FR"/>
        </w:rPr>
        <w:t xml:space="preserve">, o </w:t>
      </w:r>
      <w:r w:rsidR="00D65953">
        <w:rPr>
          <w:rFonts w:ascii="Times New Roman" w:hAnsi="Times New Roman"/>
          <w:sz w:val="24"/>
          <w:szCs w:val="24"/>
          <w:lang w:val="fr-FR"/>
        </w:rPr>
        <w:t>mon Jésus, ma bouche, afin</w:t>
      </w:r>
      <w:r>
        <w:rPr>
          <w:rFonts w:ascii="Times New Roman" w:hAnsi="Times New Roman"/>
          <w:sz w:val="24"/>
          <w:szCs w:val="24"/>
          <w:lang w:val="fr-FR"/>
        </w:rPr>
        <w:t xml:space="preserve"> qu</w:t>
      </w:r>
      <w:r w:rsidR="00D65953">
        <w:rPr>
          <w:rFonts w:ascii="Times New Roman" w:hAnsi="Times New Roman"/>
          <w:sz w:val="24"/>
          <w:szCs w:val="24"/>
          <w:lang w:val="fr-FR"/>
        </w:rPr>
        <w:t>'</w:t>
      </w:r>
      <w:r>
        <w:rPr>
          <w:rFonts w:ascii="Times New Roman" w:hAnsi="Times New Roman"/>
          <w:sz w:val="24"/>
          <w:szCs w:val="24"/>
          <w:lang w:val="fr-FR"/>
        </w:rPr>
        <w:t>e</w:t>
      </w:r>
      <w:r w:rsidR="00D65953">
        <w:rPr>
          <w:rFonts w:ascii="Times New Roman" w:hAnsi="Times New Roman"/>
          <w:sz w:val="24"/>
          <w:szCs w:val="24"/>
          <w:lang w:val="fr-FR"/>
        </w:rPr>
        <w:t>lle</w:t>
      </w:r>
      <w:r w:rsidR="00BF3930">
        <w:rPr>
          <w:rFonts w:ascii="Times New Roman" w:hAnsi="Times New Roman"/>
          <w:sz w:val="24"/>
          <w:szCs w:val="24"/>
          <w:lang w:val="fr-FR"/>
        </w:rPr>
        <w:t xml:space="preserve"> ne découle</w:t>
      </w:r>
      <w:r>
        <w:rPr>
          <w:rFonts w:ascii="Times New Roman" w:hAnsi="Times New Roman"/>
          <w:sz w:val="24"/>
          <w:szCs w:val="24"/>
          <w:lang w:val="fr-FR"/>
        </w:rPr>
        <w:t xml:space="preserve"> pas en mots </w:t>
      </w:r>
      <w:r w:rsidR="00BF3930">
        <w:rPr>
          <w:rFonts w:ascii="Times New Roman" w:hAnsi="Times New Roman"/>
          <w:sz w:val="24"/>
          <w:szCs w:val="24"/>
          <w:lang w:val="fr-FR"/>
        </w:rPr>
        <w:t>malicieux, offensifs</w:t>
      </w:r>
      <w:r w:rsidRPr="00FF7828">
        <w:rPr>
          <w:rFonts w:ascii="Times New Roman" w:hAnsi="Times New Roman"/>
          <w:sz w:val="24"/>
          <w:szCs w:val="24"/>
          <w:lang w:val="fr-FR"/>
        </w:rPr>
        <w:t xml:space="preserve"> et contraire</w:t>
      </w:r>
      <w:r w:rsidR="00BF3930">
        <w:rPr>
          <w:rFonts w:ascii="Times New Roman" w:hAnsi="Times New Roman"/>
          <w:sz w:val="24"/>
          <w:szCs w:val="24"/>
          <w:lang w:val="fr-FR"/>
        </w:rPr>
        <w:t>s</w:t>
      </w:r>
      <w:r w:rsidRPr="00FF7828">
        <w:rPr>
          <w:rFonts w:ascii="Times New Roman" w:hAnsi="Times New Roman"/>
          <w:sz w:val="24"/>
          <w:szCs w:val="24"/>
          <w:lang w:val="fr-FR"/>
        </w:rPr>
        <w:t xml:space="preserve"> à la charité, à la prudence, à la simplicité;</w:t>
      </w:r>
      <w:r w:rsidR="00BF3930">
        <w:rPr>
          <w:rFonts w:ascii="Times New Roman" w:hAnsi="Times New Roman"/>
          <w:sz w:val="24"/>
          <w:szCs w:val="24"/>
          <w:lang w:val="fr-FR"/>
        </w:rPr>
        <w:t xml:space="preserve"> mais laissez-la</w:t>
      </w:r>
      <w:r w:rsidRPr="00FF7828">
        <w:rPr>
          <w:rFonts w:ascii="Times New Roman" w:hAnsi="Times New Roman"/>
          <w:sz w:val="24"/>
          <w:szCs w:val="24"/>
          <w:lang w:val="fr-FR"/>
        </w:rPr>
        <w:t xml:space="preserve"> ouvrir pour p</w:t>
      </w:r>
      <w:r>
        <w:rPr>
          <w:rFonts w:ascii="Times New Roman" w:hAnsi="Times New Roman"/>
          <w:sz w:val="24"/>
          <w:szCs w:val="24"/>
          <w:lang w:val="fr-FR"/>
        </w:rPr>
        <w:t xml:space="preserve">arler seulement de vous et pour </w:t>
      </w:r>
      <w:r w:rsidR="00BF3930">
        <w:rPr>
          <w:rFonts w:ascii="Times New Roman" w:hAnsi="Times New Roman"/>
          <w:sz w:val="24"/>
          <w:szCs w:val="24"/>
          <w:lang w:val="fr-FR"/>
        </w:rPr>
        <w:t>chanter</w:t>
      </w:r>
      <w:r w:rsidRPr="00FF7828">
        <w:rPr>
          <w:rFonts w:ascii="Times New Roman" w:hAnsi="Times New Roman"/>
          <w:sz w:val="24"/>
          <w:szCs w:val="24"/>
          <w:lang w:val="fr-FR"/>
        </w:rPr>
        <w:t xml:space="preserve"> vos louanges: </w:t>
      </w:r>
      <w:r w:rsidRPr="00BF3930">
        <w:rPr>
          <w:rFonts w:ascii="Times New Roman" w:hAnsi="Times New Roman"/>
          <w:i/>
          <w:sz w:val="24"/>
          <w:szCs w:val="24"/>
          <w:lang w:val="fr-FR"/>
        </w:rPr>
        <w:t>Pon</w:t>
      </w:r>
      <w:r w:rsidR="00BF3930">
        <w:rPr>
          <w:rFonts w:ascii="Times New Roman" w:hAnsi="Times New Roman"/>
          <w:i/>
          <w:sz w:val="24"/>
          <w:szCs w:val="24"/>
          <w:lang w:val="fr-FR"/>
        </w:rPr>
        <w:t xml:space="preserve">e, Domine, custodiam ori </w:t>
      </w:r>
      <w:r w:rsidRPr="00BF3930">
        <w:rPr>
          <w:rFonts w:ascii="Times New Roman" w:hAnsi="Times New Roman"/>
          <w:i/>
          <w:sz w:val="24"/>
          <w:szCs w:val="24"/>
          <w:lang w:val="fr-FR"/>
        </w:rPr>
        <w:t>meo</w:t>
      </w:r>
      <w:r w:rsidR="00BF3930">
        <w:rPr>
          <w:rFonts w:ascii="Times New Roman" w:hAnsi="Times New Roman"/>
          <w:sz w:val="24"/>
          <w:szCs w:val="24"/>
          <w:lang w:val="fr-FR"/>
        </w:rPr>
        <w:t>. Fermez, ô</w:t>
      </w:r>
      <w:r w:rsidRPr="00FF7828">
        <w:rPr>
          <w:rFonts w:ascii="Times New Roman" w:hAnsi="Times New Roman"/>
          <w:sz w:val="24"/>
          <w:szCs w:val="24"/>
          <w:lang w:val="fr-FR"/>
        </w:rPr>
        <w:t xml:space="preserve"> mon Jésus, mes oreilles, </w:t>
      </w:r>
      <w:r w:rsidR="00BF3930">
        <w:rPr>
          <w:rFonts w:ascii="Times New Roman" w:hAnsi="Times New Roman"/>
          <w:sz w:val="24"/>
          <w:szCs w:val="24"/>
          <w:lang w:val="fr-FR"/>
        </w:rPr>
        <w:t>afin qu'elles n'</w:t>
      </w:r>
      <w:r>
        <w:rPr>
          <w:rFonts w:ascii="Times New Roman" w:hAnsi="Times New Roman"/>
          <w:sz w:val="24"/>
          <w:szCs w:val="24"/>
          <w:lang w:val="fr-FR"/>
        </w:rPr>
        <w:t xml:space="preserve">écoutent </w:t>
      </w:r>
      <w:r w:rsidR="00537B56">
        <w:rPr>
          <w:rFonts w:ascii="Times New Roman" w:hAnsi="Times New Roman"/>
          <w:sz w:val="24"/>
          <w:szCs w:val="24"/>
          <w:lang w:val="fr-FR"/>
        </w:rPr>
        <w:t xml:space="preserve">pas </w:t>
      </w:r>
      <w:r w:rsidR="00537B56" w:rsidRPr="00FF7828">
        <w:rPr>
          <w:rFonts w:ascii="Times New Roman" w:hAnsi="Times New Roman"/>
          <w:sz w:val="24"/>
          <w:szCs w:val="24"/>
          <w:lang w:val="fr-FR"/>
        </w:rPr>
        <w:t>les</w:t>
      </w:r>
      <w:r w:rsidRPr="00FF7828">
        <w:rPr>
          <w:rFonts w:ascii="Times New Roman" w:hAnsi="Times New Roman"/>
          <w:sz w:val="24"/>
          <w:szCs w:val="24"/>
          <w:lang w:val="fr-FR"/>
        </w:rPr>
        <w:t xml:space="preserve"> </w:t>
      </w:r>
      <w:r w:rsidR="00BF3930">
        <w:rPr>
          <w:rFonts w:ascii="Times New Roman" w:hAnsi="Times New Roman"/>
          <w:sz w:val="24"/>
          <w:szCs w:val="24"/>
          <w:lang w:val="fr-FR"/>
        </w:rPr>
        <w:t xml:space="preserve">voix de la nature et de l'amour </w:t>
      </w:r>
      <w:r w:rsidRPr="00FF7828">
        <w:rPr>
          <w:rFonts w:ascii="Times New Roman" w:hAnsi="Times New Roman"/>
          <w:sz w:val="24"/>
          <w:szCs w:val="24"/>
          <w:lang w:val="fr-FR"/>
        </w:rPr>
        <w:t>propre, et celles des pa</w:t>
      </w:r>
      <w:r>
        <w:rPr>
          <w:rFonts w:ascii="Times New Roman" w:hAnsi="Times New Roman"/>
          <w:sz w:val="24"/>
          <w:szCs w:val="24"/>
          <w:lang w:val="fr-FR"/>
        </w:rPr>
        <w:t xml:space="preserve">ssions </w:t>
      </w:r>
      <w:r w:rsidR="00BF3930">
        <w:rPr>
          <w:rFonts w:ascii="Times New Roman" w:hAnsi="Times New Roman"/>
          <w:sz w:val="24"/>
          <w:szCs w:val="24"/>
          <w:lang w:val="fr-FR"/>
        </w:rPr>
        <w:t xml:space="preserve">et </w:t>
      </w:r>
      <w:r w:rsidRPr="00FF7828">
        <w:rPr>
          <w:rFonts w:ascii="Times New Roman" w:hAnsi="Times New Roman"/>
          <w:sz w:val="24"/>
          <w:szCs w:val="24"/>
          <w:lang w:val="fr-FR"/>
        </w:rPr>
        <w:t>des tentations, qui ne parlent qu</w:t>
      </w:r>
      <w:r w:rsidR="00BF3930">
        <w:rPr>
          <w:rFonts w:ascii="Times New Roman" w:hAnsi="Times New Roman"/>
          <w:sz w:val="24"/>
          <w:szCs w:val="24"/>
          <w:lang w:val="fr-FR"/>
        </w:rPr>
        <w:t>e pour me séduire; mais faites qu'elles</w:t>
      </w:r>
      <w:r>
        <w:rPr>
          <w:rFonts w:ascii="Times New Roman" w:hAnsi="Times New Roman"/>
          <w:sz w:val="24"/>
          <w:szCs w:val="24"/>
          <w:lang w:val="fr-FR"/>
        </w:rPr>
        <w:t xml:space="preserve"> </w:t>
      </w:r>
      <w:r w:rsidR="00BF3930">
        <w:rPr>
          <w:rFonts w:ascii="Times New Roman" w:hAnsi="Times New Roman"/>
          <w:sz w:val="24"/>
          <w:szCs w:val="24"/>
          <w:lang w:val="fr-FR"/>
        </w:rPr>
        <w:t>écoutent</w:t>
      </w:r>
      <w:r w:rsidRPr="00FF7828">
        <w:rPr>
          <w:rFonts w:ascii="Times New Roman" w:hAnsi="Times New Roman"/>
          <w:sz w:val="24"/>
          <w:szCs w:val="24"/>
          <w:lang w:val="fr-FR"/>
        </w:rPr>
        <w:t xml:space="preserve"> votre </w:t>
      </w:r>
      <w:r w:rsidR="00BF3930">
        <w:rPr>
          <w:rFonts w:ascii="Times New Roman" w:hAnsi="Times New Roman"/>
          <w:sz w:val="24"/>
          <w:szCs w:val="24"/>
          <w:lang w:val="fr-FR"/>
        </w:rPr>
        <w:t xml:space="preserve">très douce voix, pour </w:t>
      </w:r>
      <w:r w:rsidR="00C223CD">
        <w:rPr>
          <w:rFonts w:ascii="Times New Roman" w:hAnsi="Times New Roman"/>
          <w:sz w:val="24"/>
          <w:szCs w:val="24"/>
          <w:lang w:val="fr-FR"/>
        </w:rPr>
        <w:t xml:space="preserve">exécuter </w:t>
      </w:r>
      <w:r w:rsidR="00C223CD" w:rsidRPr="00FF7828">
        <w:rPr>
          <w:rFonts w:ascii="Times New Roman" w:hAnsi="Times New Roman"/>
          <w:sz w:val="24"/>
          <w:szCs w:val="24"/>
          <w:lang w:val="fr-FR"/>
        </w:rPr>
        <w:t>chaque</w:t>
      </w:r>
      <w:r w:rsidR="00BF3930">
        <w:rPr>
          <w:rFonts w:ascii="Times New Roman" w:hAnsi="Times New Roman"/>
          <w:sz w:val="24"/>
          <w:szCs w:val="24"/>
          <w:lang w:val="fr-FR"/>
        </w:rPr>
        <w:t xml:space="preserve"> votre volonté</w:t>
      </w:r>
      <w:r w:rsidR="004E6F8D">
        <w:rPr>
          <w:rFonts w:ascii="Times New Roman" w:hAnsi="Times New Roman"/>
          <w:sz w:val="24"/>
          <w:szCs w:val="24"/>
          <w:lang w:val="fr-FR"/>
        </w:rPr>
        <w:t>. Enlevez, ô mon Jésus, le mouvement à mes mains, afin qu'elle</w:t>
      </w:r>
      <w:r w:rsidRPr="00FF7828">
        <w:rPr>
          <w:rFonts w:ascii="Times New Roman" w:hAnsi="Times New Roman"/>
          <w:sz w:val="24"/>
          <w:szCs w:val="24"/>
          <w:lang w:val="fr-FR"/>
        </w:rPr>
        <w:t xml:space="preserve">s </w:t>
      </w:r>
      <w:r w:rsidR="00861745">
        <w:rPr>
          <w:rFonts w:ascii="Times New Roman" w:hAnsi="Times New Roman"/>
          <w:sz w:val="24"/>
          <w:szCs w:val="24"/>
          <w:lang w:val="fr-FR"/>
        </w:rPr>
        <w:t xml:space="preserve">ne fassent </w:t>
      </w:r>
      <w:r w:rsidRPr="00FF7828">
        <w:rPr>
          <w:rFonts w:ascii="Times New Roman" w:hAnsi="Times New Roman"/>
          <w:sz w:val="24"/>
          <w:szCs w:val="24"/>
          <w:lang w:val="fr-FR"/>
        </w:rPr>
        <w:t>des œuvres</w:t>
      </w:r>
      <w:r w:rsidR="00861745">
        <w:rPr>
          <w:rFonts w:ascii="Times New Roman" w:hAnsi="Times New Roman"/>
          <w:sz w:val="24"/>
          <w:szCs w:val="24"/>
          <w:lang w:val="fr-FR"/>
        </w:rPr>
        <w:t xml:space="preserve"> mauvaises et injustes, mais faites</w:t>
      </w:r>
      <w:r w:rsidRPr="00FF7828">
        <w:rPr>
          <w:rFonts w:ascii="Times New Roman" w:hAnsi="Times New Roman"/>
          <w:sz w:val="24"/>
          <w:szCs w:val="24"/>
          <w:lang w:val="fr-FR"/>
        </w:rPr>
        <w:t xml:space="preserve">, </w:t>
      </w:r>
      <w:r w:rsidR="00861745">
        <w:rPr>
          <w:rFonts w:ascii="Times New Roman" w:hAnsi="Times New Roman"/>
          <w:sz w:val="24"/>
          <w:szCs w:val="24"/>
          <w:lang w:val="fr-FR"/>
        </w:rPr>
        <w:t>ô</w:t>
      </w:r>
      <w:r w:rsidR="00861745" w:rsidRPr="00FF7828">
        <w:rPr>
          <w:rFonts w:ascii="Times New Roman" w:hAnsi="Times New Roman"/>
          <w:sz w:val="24"/>
          <w:szCs w:val="24"/>
          <w:lang w:val="fr-FR"/>
        </w:rPr>
        <w:t xml:space="preserve"> </w:t>
      </w:r>
      <w:r w:rsidR="00861745">
        <w:rPr>
          <w:rFonts w:ascii="Times New Roman" w:hAnsi="Times New Roman"/>
          <w:sz w:val="24"/>
          <w:szCs w:val="24"/>
          <w:lang w:val="fr-FR"/>
        </w:rPr>
        <w:t>mon Jésus, qu'elles fassent toutes l</w:t>
      </w:r>
      <w:r w:rsidRPr="00FF7828">
        <w:rPr>
          <w:rFonts w:ascii="Times New Roman" w:hAnsi="Times New Roman"/>
          <w:sz w:val="24"/>
          <w:szCs w:val="24"/>
          <w:lang w:val="fr-FR"/>
        </w:rPr>
        <w:t>es choses qui</w:t>
      </w:r>
      <w:r w:rsidR="00861745">
        <w:rPr>
          <w:rFonts w:ascii="Times New Roman" w:hAnsi="Times New Roman"/>
          <w:sz w:val="24"/>
          <w:szCs w:val="24"/>
          <w:lang w:val="fr-FR"/>
        </w:rPr>
        <w:t xml:space="preserve"> sont de votre goût et de votre plaisir</w:t>
      </w:r>
      <w:r w:rsidR="008F6DA0">
        <w:rPr>
          <w:rFonts w:ascii="Times New Roman" w:hAnsi="Times New Roman"/>
          <w:sz w:val="24"/>
          <w:szCs w:val="24"/>
          <w:lang w:val="fr-FR"/>
        </w:rPr>
        <w:t>. Otez, ô</w:t>
      </w:r>
      <w:r w:rsidRPr="00FF7828">
        <w:rPr>
          <w:rFonts w:ascii="Times New Roman" w:hAnsi="Times New Roman"/>
          <w:sz w:val="24"/>
          <w:szCs w:val="24"/>
          <w:lang w:val="fr-FR"/>
        </w:rPr>
        <w:t xml:space="preserve"> mon Jésus, le mouv</w:t>
      </w:r>
      <w:r w:rsidR="008F6DA0">
        <w:rPr>
          <w:rFonts w:ascii="Times New Roman" w:hAnsi="Times New Roman"/>
          <w:sz w:val="24"/>
          <w:szCs w:val="24"/>
          <w:lang w:val="fr-FR"/>
        </w:rPr>
        <w:t>ement à mes pieds, afin qu'</w:t>
      </w:r>
      <w:r w:rsidRPr="00FF7828">
        <w:rPr>
          <w:rFonts w:ascii="Times New Roman" w:hAnsi="Times New Roman"/>
          <w:sz w:val="24"/>
          <w:szCs w:val="24"/>
          <w:lang w:val="fr-FR"/>
        </w:rPr>
        <w:t xml:space="preserve">ils </w:t>
      </w:r>
      <w:r w:rsidR="008F6DA0">
        <w:rPr>
          <w:rFonts w:ascii="Times New Roman" w:hAnsi="Times New Roman"/>
          <w:sz w:val="24"/>
          <w:szCs w:val="24"/>
          <w:lang w:val="fr-FR"/>
        </w:rPr>
        <w:t xml:space="preserve">ne </w:t>
      </w:r>
      <w:r w:rsidRPr="00FF7828">
        <w:rPr>
          <w:rFonts w:ascii="Times New Roman" w:hAnsi="Times New Roman"/>
          <w:sz w:val="24"/>
          <w:szCs w:val="24"/>
          <w:lang w:val="fr-FR"/>
        </w:rPr>
        <w:t xml:space="preserve">suivent </w:t>
      </w:r>
      <w:r w:rsidR="008F6DA0">
        <w:rPr>
          <w:rFonts w:ascii="Times New Roman" w:hAnsi="Times New Roman"/>
          <w:sz w:val="24"/>
          <w:szCs w:val="24"/>
          <w:lang w:val="fr-FR"/>
        </w:rPr>
        <w:t xml:space="preserve">pas </w:t>
      </w:r>
      <w:r w:rsidRPr="00FF7828">
        <w:rPr>
          <w:rFonts w:ascii="Times New Roman" w:hAnsi="Times New Roman"/>
          <w:sz w:val="24"/>
          <w:szCs w:val="24"/>
          <w:lang w:val="fr-FR"/>
        </w:rPr>
        <w:t>le chemin de l'erreur, de la tromperie et d</w:t>
      </w:r>
      <w:r>
        <w:rPr>
          <w:rFonts w:ascii="Times New Roman" w:hAnsi="Times New Roman"/>
          <w:sz w:val="24"/>
          <w:szCs w:val="24"/>
          <w:lang w:val="fr-FR"/>
        </w:rPr>
        <w:t xml:space="preserve">e l'iniquité; mais vous faites, </w:t>
      </w:r>
      <w:r w:rsidR="008F6DA0">
        <w:rPr>
          <w:rFonts w:ascii="Times New Roman" w:hAnsi="Times New Roman"/>
          <w:sz w:val="24"/>
          <w:szCs w:val="24"/>
          <w:lang w:val="fr-FR"/>
        </w:rPr>
        <w:t>ô</w:t>
      </w:r>
      <w:r w:rsidRPr="00FF7828">
        <w:rPr>
          <w:rFonts w:ascii="Times New Roman" w:hAnsi="Times New Roman"/>
          <w:sz w:val="24"/>
          <w:szCs w:val="24"/>
          <w:lang w:val="fr-FR"/>
        </w:rPr>
        <w:t xml:space="preserve"> mon Jésus, qu</w:t>
      </w:r>
      <w:r w:rsidR="008F6DA0">
        <w:rPr>
          <w:rFonts w:ascii="Times New Roman" w:hAnsi="Times New Roman"/>
          <w:sz w:val="24"/>
          <w:szCs w:val="24"/>
          <w:lang w:val="fr-FR"/>
        </w:rPr>
        <w:t>'ils suivent toujours</w:t>
      </w:r>
      <w:r w:rsidRPr="00FF7828">
        <w:rPr>
          <w:rFonts w:ascii="Times New Roman" w:hAnsi="Times New Roman"/>
          <w:sz w:val="24"/>
          <w:szCs w:val="24"/>
          <w:lang w:val="fr-FR"/>
        </w:rPr>
        <w:t xml:space="preserve"> </w:t>
      </w:r>
      <w:r w:rsidR="008F6DA0">
        <w:rPr>
          <w:rFonts w:ascii="Times New Roman" w:hAnsi="Times New Roman"/>
          <w:sz w:val="24"/>
          <w:szCs w:val="24"/>
          <w:lang w:val="fr-FR"/>
        </w:rPr>
        <w:t xml:space="preserve">vous, </w:t>
      </w:r>
      <w:r>
        <w:rPr>
          <w:rFonts w:ascii="Times New Roman" w:hAnsi="Times New Roman"/>
          <w:sz w:val="24"/>
          <w:szCs w:val="24"/>
          <w:lang w:val="fr-FR"/>
        </w:rPr>
        <w:t xml:space="preserve">la plus pure vérité. </w:t>
      </w:r>
      <w:r w:rsidR="00BF0F49">
        <w:rPr>
          <w:rFonts w:ascii="Times New Roman" w:hAnsi="Times New Roman"/>
          <w:sz w:val="24"/>
          <w:szCs w:val="24"/>
          <w:lang w:val="fr-FR"/>
        </w:rPr>
        <w:t xml:space="preserve"> </w:t>
      </w:r>
      <w:r w:rsidRPr="00FF7828">
        <w:rPr>
          <w:rFonts w:ascii="Times New Roman" w:hAnsi="Times New Roman"/>
          <w:sz w:val="24"/>
          <w:szCs w:val="24"/>
          <w:lang w:val="fr-FR"/>
        </w:rPr>
        <w:t>Mon Jésus, ne m'abandonne</w:t>
      </w:r>
      <w:r w:rsidR="008F6DA0">
        <w:rPr>
          <w:rFonts w:ascii="Times New Roman" w:hAnsi="Times New Roman"/>
          <w:sz w:val="24"/>
          <w:szCs w:val="24"/>
          <w:lang w:val="fr-FR"/>
        </w:rPr>
        <w:t>z</w:t>
      </w:r>
      <w:r w:rsidRPr="00FF7828">
        <w:rPr>
          <w:rFonts w:ascii="Times New Roman" w:hAnsi="Times New Roman"/>
          <w:sz w:val="24"/>
          <w:szCs w:val="24"/>
          <w:lang w:val="fr-FR"/>
        </w:rPr>
        <w:t xml:space="preserve"> pas</w:t>
      </w:r>
      <w:r>
        <w:rPr>
          <w:rFonts w:ascii="Times New Roman" w:hAnsi="Times New Roman"/>
          <w:sz w:val="24"/>
          <w:szCs w:val="24"/>
          <w:lang w:val="fr-FR"/>
        </w:rPr>
        <w:t>, ne me laisse</w:t>
      </w:r>
      <w:r w:rsidR="008F6DA0">
        <w:rPr>
          <w:rFonts w:ascii="Times New Roman" w:hAnsi="Times New Roman"/>
          <w:sz w:val="24"/>
          <w:szCs w:val="24"/>
          <w:lang w:val="fr-FR"/>
        </w:rPr>
        <w:t>z pas dans ma main</w:t>
      </w:r>
      <w:r w:rsidRPr="00FF7828">
        <w:rPr>
          <w:rFonts w:ascii="Times New Roman" w:hAnsi="Times New Roman"/>
          <w:sz w:val="24"/>
          <w:szCs w:val="24"/>
          <w:lang w:val="fr-FR"/>
        </w:rPr>
        <w:t>, parce que si vous vous éloignez de moi pendant un certain temps, j</w:t>
      </w:r>
      <w:r w:rsidR="008F6DA0">
        <w:rPr>
          <w:rFonts w:ascii="Times New Roman" w:hAnsi="Times New Roman"/>
          <w:sz w:val="24"/>
          <w:szCs w:val="24"/>
          <w:lang w:val="fr-FR"/>
        </w:rPr>
        <w:t>e tomberai dans un millier de défauts, de précipices et d'</w:t>
      </w:r>
      <w:r w:rsidRPr="00FF7828">
        <w:rPr>
          <w:rFonts w:ascii="Times New Roman" w:hAnsi="Times New Roman"/>
          <w:sz w:val="24"/>
          <w:szCs w:val="24"/>
          <w:lang w:val="fr-FR"/>
        </w:rPr>
        <w:t>erreurs. Recevez-moi, Jésus, pour v</w:t>
      </w:r>
      <w:r>
        <w:rPr>
          <w:rFonts w:ascii="Times New Roman" w:hAnsi="Times New Roman"/>
          <w:sz w:val="24"/>
          <w:szCs w:val="24"/>
          <w:lang w:val="fr-FR"/>
        </w:rPr>
        <w:t xml:space="preserve">otre disciple, </w:t>
      </w:r>
      <w:r w:rsidR="004F441A">
        <w:rPr>
          <w:rFonts w:ascii="Times New Roman" w:hAnsi="Times New Roman"/>
          <w:sz w:val="24"/>
          <w:szCs w:val="24"/>
          <w:lang w:val="fr-FR"/>
        </w:rPr>
        <w:t>soy</w:t>
      </w:r>
      <w:r w:rsidR="008F6DA0">
        <w:rPr>
          <w:rFonts w:ascii="Times New Roman" w:hAnsi="Times New Roman"/>
          <w:sz w:val="24"/>
          <w:szCs w:val="24"/>
          <w:lang w:val="fr-FR"/>
        </w:rPr>
        <w:t>ez</w:t>
      </w:r>
      <w:r w:rsidRPr="00FF7828">
        <w:rPr>
          <w:rFonts w:ascii="Times New Roman" w:hAnsi="Times New Roman"/>
          <w:sz w:val="24"/>
          <w:szCs w:val="24"/>
          <w:lang w:val="fr-FR"/>
        </w:rPr>
        <w:t xml:space="preserve"> mon instructeur, instruis</w:t>
      </w:r>
      <w:r w:rsidR="004F441A">
        <w:rPr>
          <w:rFonts w:ascii="Times New Roman" w:hAnsi="Times New Roman"/>
          <w:sz w:val="24"/>
          <w:szCs w:val="24"/>
          <w:lang w:val="fr-FR"/>
        </w:rPr>
        <w:t>ez</w:t>
      </w:r>
      <w:r w:rsidRPr="00FF7828">
        <w:rPr>
          <w:rFonts w:ascii="Times New Roman" w:hAnsi="Times New Roman"/>
          <w:sz w:val="24"/>
          <w:szCs w:val="24"/>
          <w:lang w:val="fr-FR"/>
        </w:rPr>
        <w:t>-moi et gouverne</w:t>
      </w:r>
      <w:r w:rsidR="008F6DA0">
        <w:rPr>
          <w:rFonts w:ascii="Times New Roman" w:hAnsi="Times New Roman"/>
          <w:sz w:val="24"/>
          <w:szCs w:val="24"/>
          <w:lang w:val="fr-FR"/>
        </w:rPr>
        <w:t>z</w:t>
      </w:r>
      <w:r w:rsidRPr="00FF7828">
        <w:rPr>
          <w:rFonts w:ascii="Times New Roman" w:hAnsi="Times New Roman"/>
          <w:sz w:val="24"/>
          <w:szCs w:val="24"/>
          <w:lang w:val="fr-FR"/>
        </w:rPr>
        <w:t>-moi par le chemin de la perfection et de la sainteté; laisse</w:t>
      </w:r>
      <w:r w:rsidR="008F6DA0">
        <w:rPr>
          <w:rFonts w:ascii="Times New Roman" w:hAnsi="Times New Roman"/>
          <w:sz w:val="24"/>
          <w:szCs w:val="24"/>
          <w:lang w:val="fr-FR"/>
        </w:rPr>
        <w:t>z</w:t>
      </w:r>
      <w:r w:rsidRPr="00FF7828">
        <w:rPr>
          <w:rFonts w:ascii="Times New Roman" w:hAnsi="Times New Roman"/>
          <w:sz w:val="24"/>
          <w:szCs w:val="24"/>
          <w:lang w:val="fr-FR"/>
        </w:rPr>
        <w:t>-moi atteindre cette perfection</w:t>
      </w:r>
      <w:r>
        <w:rPr>
          <w:rFonts w:ascii="Times New Roman" w:hAnsi="Times New Roman"/>
          <w:sz w:val="24"/>
          <w:szCs w:val="24"/>
          <w:lang w:val="fr-FR"/>
        </w:rPr>
        <w:t xml:space="preserve"> </w:t>
      </w:r>
      <w:r w:rsidR="008F6DA0">
        <w:rPr>
          <w:rFonts w:ascii="Times New Roman" w:hAnsi="Times New Roman"/>
          <w:sz w:val="24"/>
          <w:szCs w:val="24"/>
          <w:lang w:val="fr-FR"/>
        </w:rPr>
        <w:t>que vous désirez</w:t>
      </w:r>
      <w:r w:rsidRPr="00FF7828">
        <w:rPr>
          <w:rFonts w:ascii="Times New Roman" w:hAnsi="Times New Roman"/>
          <w:sz w:val="24"/>
          <w:szCs w:val="24"/>
          <w:lang w:val="fr-FR"/>
        </w:rPr>
        <w:t xml:space="preserve"> de moi, à </w:t>
      </w:r>
      <w:r w:rsidR="008F6DA0">
        <w:rPr>
          <w:rFonts w:ascii="Times New Roman" w:hAnsi="Times New Roman"/>
          <w:sz w:val="24"/>
          <w:szCs w:val="24"/>
          <w:lang w:val="fr-FR"/>
        </w:rPr>
        <w:t>travers votre guide</w:t>
      </w:r>
      <w:r>
        <w:rPr>
          <w:rFonts w:ascii="Times New Roman" w:hAnsi="Times New Roman"/>
          <w:sz w:val="24"/>
          <w:szCs w:val="24"/>
          <w:lang w:val="fr-FR"/>
        </w:rPr>
        <w:t xml:space="preserve">. Mon Jésus, </w:t>
      </w:r>
      <w:r w:rsidRPr="00FF7828">
        <w:rPr>
          <w:rFonts w:ascii="Times New Roman" w:hAnsi="Times New Roman"/>
          <w:sz w:val="24"/>
          <w:szCs w:val="24"/>
          <w:lang w:val="fr-FR"/>
        </w:rPr>
        <w:t>place</w:t>
      </w:r>
      <w:r w:rsidR="004F441A">
        <w:rPr>
          <w:rFonts w:ascii="Times New Roman" w:hAnsi="Times New Roman"/>
          <w:sz w:val="24"/>
          <w:szCs w:val="24"/>
          <w:lang w:val="fr-FR"/>
        </w:rPr>
        <w:t>z</w:t>
      </w:r>
      <w:r w:rsidRPr="00FF7828">
        <w:rPr>
          <w:rFonts w:ascii="Times New Roman" w:hAnsi="Times New Roman"/>
          <w:sz w:val="24"/>
          <w:szCs w:val="24"/>
          <w:lang w:val="fr-FR"/>
        </w:rPr>
        <w:t xml:space="preserve"> la vraie sainteté dans mon cœur: cette sai</w:t>
      </w:r>
      <w:r>
        <w:rPr>
          <w:rFonts w:ascii="Times New Roman" w:hAnsi="Times New Roman"/>
          <w:sz w:val="24"/>
          <w:szCs w:val="24"/>
          <w:lang w:val="fr-FR"/>
        </w:rPr>
        <w:t xml:space="preserve">nteté qui ne </w:t>
      </w:r>
      <w:r w:rsidRPr="00FF7828">
        <w:rPr>
          <w:rFonts w:ascii="Times New Roman" w:hAnsi="Times New Roman"/>
          <w:sz w:val="24"/>
          <w:szCs w:val="24"/>
          <w:lang w:val="fr-FR"/>
        </w:rPr>
        <w:t>n</w:t>
      </w:r>
      <w:r w:rsidR="004F441A">
        <w:rPr>
          <w:rFonts w:ascii="Times New Roman" w:hAnsi="Times New Roman"/>
          <w:sz w:val="24"/>
          <w:szCs w:val="24"/>
          <w:lang w:val="fr-FR"/>
        </w:rPr>
        <w:t xml:space="preserve">ourrit l'amour de soi, qui ne suive </w:t>
      </w:r>
      <w:r>
        <w:rPr>
          <w:rFonts w:ascii="Times New Roman" w:hAnsi="Times New Roman"/>
          <w:sz w:val="24"/>
          <w:szCs w:val="24"/>
          <w:lang w:val="fr-FR"/>
        </w:rPr>
        <w:t>la passion, qui ne</w:t>
      </w:r>
      <w:r w:rsidR="004F441A">
        <w:rPr>
          <w:rFonts w:ascii="Times New Roman" w:hAnsi="Times New Roman"/>
          <w:sz w:val="24"/>
          <w:szCs w:val="24"/>
          <w:lang w:val="fr-FR"/>
        </w:rPr>
        <w:t xml:space="preserve"> satisfait ses sens, qui ne soit</w:t>
      </w:r>
      <w:r w:rsidRPr="00FF7828">
        <w:rPr>
          <w:rFonts w:ascii="Times New Roman" w:hAnsi="Times New Roman"/>
          <w:sz w:val="24"/>
          <w:szCs w:val="24"/>
          <w:lang w:val="fr-FR"/>
        </w:rPr>
        <w:t xml:space="preserve"> p</w:t>
      </w:r>
      <w:r>
        <w:rPr>
          <w:rFonts w:ascii="Times New Roman" w:hAnsi="Times New Roman"/>
          <w:sz w:val="24"/>
          <w:szCs w:val="24"/>
          <w:lang w:val="fr-FR"/>
        </w:rPr>
        <w:t xml:space="preserve">as sujets à des illusions, mais </w:t>
      </w:r>
      <w:r w:rsidRPr="00FF7828">
        <w:rPr>
          <w:rFonts w:ascii="Times New Roman" w:hAnsi="Times New Roman"/>
          <w:sz w:val="24"/>
          <w:szCs w:val="24"/>
          <w:lang w:val="fr-FR"/>
        </w:rPr>
        <w:t>la sainteté qui part de votre esprit d'amour</w:t>
      </w:r>
      <w:r>
        <w:rPr>
          <w:rFonts w:ascii="Times New Roman" w:hAnsi="Times New Roman"/>
          <w:sz w:val="24"/>
          <w:szCs w:val="24"/>
          <w:lang w:val="fr-FR"/>
        </w:rPr>
        <w:t xml:space="preserve">, et que </w:t>
      </w:r>
      <w:r w:rsidR="004F441A">
        <w:rPr>
          <w:rFonts w:ascii="Times New Roman" w:hAnsi="Times New Roman"/>
          <w:sz w:val="24"/>
          <w:szCs w:val="24"/>
          <w:lang w:val="fr-FR"/>
        </w:rPr>
        <w:t xml:space="preserve">seulement vous savez donner. </w:t>
      </w:r>
      <w:r>
        <w:rPr>
          <w:rFonts w:ascii="Times New Roman" w:hAnsi="Times New Roman"/>
          <w:sz w:val="24"/>
          <w:szCs w:val="24"/>
          <w:lang w:val="fr-FR"/>
        </w:rPr>
        <w:t xml:space="preserve"> Amen</w:t>
      </w:r>
      <w:r w:rsidR="00C543A4">
        <w:rPr>
          <w:rFonts w:ascii="Times New Roman" w:hAnsi="Times New Roman"/>
          <w:sz w:val="24"/>
          <w:szCs w:val="24"/>
          <w:lang w:val="fr-FR"/>
        </w:rPr>
        <w:t>"</w:t>
      </w:r>
      <w:r>
        <w:rPr>
          <w:rStyle w:val="FootnoteReference"/>
          <w:rFonts w:ascii="Times New Roman" w:hAnsi="Times New Roman"/>
          <w:sz w:val="24"/>
          <w:szCs w:val="24"/>
          <w:lang w:val="fr-FR"/>
        </w:rPr>
        <w:footnoteReference w:id="25"/>
      </w:r>
      <w:r w:rsidRPr="00FF7828">
        <w:rPr>
          <w:rFonts w:ascii="Times New Roman" w:hAnsi="Times New Roman"/>
          <w:sz w:val="24"/>
          <w:szCs w:val="24"/>
          <w:lang w:val="fr-FR"/>
        </w:rPr>
        <w:t>.</w:t>
      </w:r>
    </w:p>
    <w:p w14:paraId="6EF216C4" w14:textId="77777777" w:rsidR="005F745F" w:rsidRDefault="005F745F" w:rsidP="008577A9">
      <w:pPr>
        <w:spacing w:after="120"/>
        <w:rPr>
          <w:rFonts w:ascii="Times New Roman" w:hAnsi="Times New Roman"/>
          <w:b/>
          <w:sz w:val="28"/>
          <w:szCs w:val="28"/>
          <w:lang w:val="fr-FR"/>
        </w:rPr>
      </w:pPr>
      <w:r w:rsidRPr="005F745F">
        <w:rPr>
          <w:rFonts w:ascii="Times New Roman" w:hAnsi="Times New Roman"/>
          <w:b/>
          <w:sz w:val="28"/>
          <w:szCs w:val="28"/>
          <w:lang w:val="fr-FR"/>
        </w:rPr>
        <w:lastRenderedPageBreak/>
        <w:t xml:space="preserve">5. </w:t>
      </w:r>
      <w:r>
        <w:rPr>
          <w:rFonts w:ascii="Times New Roman" w:hAnsi="Times New Roman"/>
          <w:b/>
          <w:sz w:val="28"/>
          <w:szCs w:val="28"/>
          <w:lang w:val="fr-FR"/>
        </w:rPr>
        <w:t xml:space="preserve"> </w:t>
      </w:r>
      <w:r w:rsidR="00BF0F49">
        <w:rPr>
          <w:rFonts w:ascii="Times New Roman" w:hAnsi="Times New Roman"/>
          <w:b/>
          <w:sz w:val="28"/>
          <w:szCs w:val="28"/>
          <w:lang w:val="fr-FR"/>
        </w:rPr>
        <w:t>S</w:t>
      </w:r>
      <w:r w:rsidRPr="005F745F">
        <w:rPr>
          <w:rFonts w:ascii="Times New Roman" w:hAnsi="Times New Roman"/>
          <w:b/>
          <w:sz w:val="28"/>
          <w:szCs w:val="28"/>
          <w:lang w:val="fr-FR"/>
        </w:rPr>
        <w:t>a coopération</w:t>
      </w:r>
    </w:p>
    <w:p w14:paraId="586054B6" w14:textId="77777777" w:rsidR="005F745F" w:rsidRPr="005F745F" w:rsidRDefault="005F745F" w:rsidP="008577A9">
      <w:pPr>
        <w:spacing w:after="120"/>
        <w:rPr>
          <w:rFonts w:ascii="Times New Roman" w:hAnsi="Times New Roman"/>
          <w:b/>
          <w:sz w:val="12"/>
          <w:szCs w:val="12"/>
          <w:lang w:val="fr-FR"/>
        </w:rPr>
      </w:pPr>
    </w:p>
    <w:p w14:paraId="029EBF89" w14:textId="77777777" w:rsidR="005F745F" w:rsidRPr="005F745F" w:rsidRDefault="005F745F" w:rsidP="008577A9">
      <w:pPr>
        <w:spacing w:after="120"/>
        <w:rPr>
          <w:rFonts w:ascii="Times New Roman" w:hAnsi="Times New Roman"/>
          <w:sz w:val="24"/>
          <w:szCs w:val="24"/>
          <w:lang w:val="fr-FR"/>
        </w:rPr>
      </w:pPr>
      <w:r>
        <w:rPr>
          <w:rFonts w:ascii="Times New Roman" w:hAnsi="Times New Roman"/>
          <w:sz w:val="24"/>
          <w:szCs w:val="24"/>
          <w:lang w:val="fr-FR"/>
        </w:rPr>
        <w:tab/>
      </w:r>
      <w:r w:rsidRPr="005F745F">
        <w:rPr>
          <w:rFonts w:ascii="Times New Roman" w:hAnsi="Times New Roman"/>
          <w:sz w:val="24"/>
          <w:szCs w:val="24"/>
          <w:lang w:val="fr-FR"/>
        </w:rPr>
        <w:t>La sanctification vient de Dieu, mais Dieu demande la coopération</w:t>
      </w:r>
      <w:r w:rsidR="00576D42">
        <w:rPr>
          <w:rFonts w:ascii="Times New Roman" w:hAnsi="Times New Roman"/>
          <w:sz w:val="24"/>
          <w:szCs w:val="24"/>
          <w:lang w:val="fr-FR"/>
        </w:rPr>
        <w:t xml:space="preserve"> de</w:t>
      </w:r>
      <w:r>
        <w:rPr>
          <w:rFonts w:ascii="Times New Roman" w:hAnsi="Times New Roman"/>
          <w:sz w:val="24"/>
          <w:szCs w:val="24"/>
          <w:lang w:val="fr-FR"/>
        </w:rPr>
        <w:t xml:space="preserve"> </w:t>
      </w:r>
      <w:r w:rsidRPr="005F745F">
        <w:rPr>
          <w:rFonts w:ascii="Times New Roman" w:hAnsi="Times New Roman"/>
          <w:sz w:val="24"/>
          <w:szCs w:val="24"/>
          <w:lang w:val="fr-FR"/>
        </w:rPr>
        <w:t>l'homme; et la prière est la première forme indispensable de coopération avec la grâce, par laquelle la grâce grandit et devient</w:t>
      </w:r>
      <w:r>
        <w:rPr>
          <w:rFonts w:ascii="Times New Roman" w:hAnsi="Times New Roman"/>
          <w:sz w:val="24"/>
          <w:szCs w:val="24"/>
          <w:lang w:val="fr-FR"/>
        </w:rPr>
        <w:t xml:space="preserve"> </w:t>
      </w:r>
      <w:r w:rsidR="00576D42">
        <w:rPr>
          <w:rFonts w:ascii="Times New Roman" w:hAnsi="Times New Roman"/>
          <w:sz w:val="24"/>
          <w:szCs w:val="24"/>
          <w:lang w:val="fr-FR"/>
        </w:rPr>
        <w:t>se</w:t>
      </w:r>
      <w:r w:rsidRPr="005F745F">
        <w:rPr>
          <w:rFonts w:ascii="Times New Roman" w:hAnsi="Times New Roman"/>
          <w:sz w:val="24"/>
          <w:szCs w:val="24"/>
          <w:lang w:val="fr-FR"/>
        </w:rPr>
        <w:t xml:space="preserve"> renforce dans l'âme. Mais </w:t>
      </w:r>
      <w:r w:rsidR="00576D42">
        <w:rPr>
          <w:rFonts w:ascii="Times New Roman" w:hAnsi="Times New Roman"/>
          <w:sz w:val="24"/>
          <w:szCs w:val="24"/>
          <w:lang w:val="fr-FR"/>
        </w:rPr>
        <w:t xml:space="preserve">à </w:t>
      </w:r>
      <w:r w:rsidRPr="005F745F">
        <w:rPr>
          <w:rFonts w:ascii="Times New Roman" w:hAnsi="Times New Roman"/>
          <w:sz w:val="24"/>
          <w:szCs w:val="24"/>
          <w:lang w:val="fr-FR"/>
        </w:rPr>
        <w:t>la prière doi</w:t>
      </w:r>
      <w:r w:rsidR="00576D42">
        <w:rPr>
          <w:rFonts w:ascii="Times New Roman" w:hAnsi="Times New Roman"/>
          <w:sz w:val="24"/>
          <w:szCs w:val="24"/>
          <w:lang w:val="fr-FR"/>
        </w:rPr>
        <w:t>ven</w:t>
      </w:r>
      <w:r w:rsidRPr="005F745F">
        <w:rPr>
          <w:rFonts w:ascii="Times New Roman" w:hAnsi="Times New Roman"/>
          <w:sz w:val="24"/>
          <w:szCs w:val="24"/>
          <w:lang w:val="fr-FR"/>
        </w:rPr>
        <w:t>t être associée</w:t>
      </w:r>
      <w:r w:rsidR="00576D42">
        <w:rPr>
          <w:rFonts w:ascii="Times New Roman" w:hAnsi="Times New Roman"/>
          <w:sz w:val="24"/>
          <w:szCs w:val="24"/>
          <w:lang w:val="fr-FR"/>
        </w:rPr>
        <w:t xml:space="preserve">s les œuvres. </w:t>
      </w:r>
      <w:r w:rsidR="00BF0F49">
        <w:rPr>
          <w:rFonts w:ascii="Times New Roman" w:hAnsi="Times New Roman"/>
          <w:sz w:val="24"/>
          <w:szCs w:val="24"/>
          <w:lang w:val="fr-FR"/>
        </w:rPr>
        <w:t xml:space="preserve"> </w:t>
      </w:r>
      <w:r w:rsidRPr="005F745F">
        <w:rPr>
          <w:rFonts w:ascii="Times New Roman" w:hAnsi="Times New Roman"/>
          <w:sz w:val="24"/>
          <w:szCs w:val="24"/>
          <w:lang w:val="fr-FR"/>
        </w:rPr>
        <w:t>Nous rappelons l'</w:t>
      </w:r>
      <w:r w:rsidR="00251EFA">
        <w:rPr>
          <w:rFonts w:ascii="Times New Roman" w:hAnsi="Times New Roman"/>
          <w:sz w:val="24"/>
          <w:szCs w:val="24"/>
          <w:lang w:val="fr-FR"/>
        </w:rPr>
        <w:t>enseignement de saint Bernard: "</w:t>
      </w:r>
      <w:r w:rsidR="00BF0F49">
        <w:rPr>
          <w:rFonts w:ascii="Times New Roman" w:hAnsi="Times New Roman"/>
          <w:sz w:val="24"/>
          <w:szCs w:val="24"/>
          <w:lang w:val="fr-FR"/>
        </w:rPr>
        <w:t>Dans les rues de</w:t>
      </w:r>
      <w:r>
        <w:rPr>
          <w:rFonts w:ascii="Times New Roman" w:hAnsi="Times New Roman"/>
          <w:sz w:val="24"/>
          <w:szCs w:val="24"/>
          <w:lang w:val="fr-FR"/>
        </w:rPr>
        <w:t xml:space="preserve"> </w:t>
      </w:r>
      <w:r w:rsidR="00576D42">
        <w:rPr>
          <w:rFonts w:ascii="Times New Roman" w:hAnsi="Times New Roman"/>
          <w:sz w:val="24"/>
          <w:szCs w:val="24"/>
          <w:lang w:val="fr-FR"/>
        </w:rPr>
        <w:t xml:space="preserve">l'esprit n'aller pas en avant </w:t>
      </w:r>
      <w:r w:rsidR="00537B56">
        <w:rPr>
          <w:rFonts w:ascii="Times New Roman" w:hAnsi="Times New Roman"/>
          <w:sz w:val="24"/>
          <w:szCs w:val="24"/>
          <w:lang w:val="fr-FR"/>
        </w:rPr>
        <w:t xml:space="preserve">équivaut </w:t>
      </w:r>
      <w:r w:rsidR="00537B56" w:rsidRPr="005F745F">
        <w:rPr>
          <w:rFonts w:ascii="Times New Roman" w:hAnsi="Times New Roman"/>
          <w:sz w:val="24"/>
          <w:szCs w:val="24"/>
          <w:lang w:val="fr-FR"/>
        </w:rPr>
        <w:t>aller</w:t>
      </w:r>
      <w:r w:rsidR="00576D42">
        <w:rPr>
          <w:rFonts w:ascii="Times New Roman" w:hAnsi="Times New Roman"/>
          <w:sz w:val="24"/>
          <w:szCs w:val="24"/>
          <w:lang w:val="fr-FR"/>
        </w:rPr>
        <w:t xml:space="preserve"> en arrière, car il n'est</w:t>
      </w:r>
      <w:r w:rsidRPr="005F745F">
        <w:rPr>
          <w:rFonts w:ascii="Times New Roman" w:hAnsi="Times New Roman"/>
          <w:sz w:val="24"/>
          <w:szCs w:val="24"/>
          <w:lang w:val="fr-FR"/>
        </w:rPr>
        <w:t xml:space="preserve"> pas</w:t>
      </w:r>
      <w:r w:rsidR="00576D42">
        <w:rPr>
          <w:rFonts w:ascii="Times New Roman" w:hAnsi="Times New Roman"/>
          <w:sz w:val="24"/>
          <w:szCs w:val="24"/>
          <w:lang w:val="fr-FR"/>
        </w:rPr>
        <w:t xml:space="preserve"> possible</w:t>
      </w:r>
      <w:r w:rsidRPr="005F745F">
        <w:rPr>
          <w:rFonts w:ascii="Times New Roman" w:hAnsi="Times New Roman"/>
          <w:sz w:val="24"/>
          <w:szCs w:val="24"/>
          <w:lang w:val="fr-FR"/>
        </w:rPr>
        <w:t xml:space="preserve"> r</w:t>
      </w:r>
      <w:r w:rsidR="00576D42">
        <w:rPr>
          <w:rFonts w:ascii="Times New Roman" w:hAnsi="Times New Roman"/>
          <w:sz w:val="24"/>
          <w:szCs w:val="24"/>
          <w:lang w:val="fr-FR"/>
        </w:rPr>
        <w:t>ester immobile à un point</w:t>
      </w:r>
      <w:r w:rsidRPr="005F745F">
        <w:rPr>
          <w:rFonts w:ascii="Times New Roman" w:hAnsi="Times New Roman"/>
          <w:sz w:val="24"/>
          <w:szCs w:val="24"/>
          <w:lang w:val="fr-FR"/>
        </w:rPr>
        <w:t>. Notre perfection consiste</w:t>
      </w:r>
      <w:r>
        <w:rPr>
          <w:rFonts w:ascii="Times New Roman" w:hAnsi="Times New Roman"/>
          <w:sz w:val="24"/>
          <w:szCs w:val="24"/>
          <w:lang w:val="fr-FR"/>
        </w:rPr>
        <w:t xml:space="preserve"> </w:t>
      </w:r>
      <w:r w:rsidR="00576D42">
        <w:rPr>
          <w:rFonts w:ascii="Times New Roman" w:hAnsi="Times New Roman"/>
          <w:sz w:val="24"/>
          <w:szCs w:val="24"/>
          <w:lang w:val="fr-FR"/>
        </w:rPr>
        <w:t>en ne nous faire</w:t>
      </w:r>
      <w:r w:rsidRPr="005F745F">
        <w:rPr>
          <w:rFonts w:ascii="Times New Roman" w:hAnsi="Times New Roman"/>
          <w:sz w:val="24"/>
          <w:szCs w:val="24"/>
          <w:lang w:val="fr-FR"/>
        </w:rPr>
        <w:t xml:space="preserve"> jamais </w:t>
      </w:r>
      <w:r w:rsidR="00576D42">
        <w:rPr>
          <w:rFonts w:ascii="Times New Roman" w:hAnsi="Times New Roman"/>
          <w:sz w:val="24"/>
          <w:szCs w:val="24"/>
          <w:lang w:val="fr-FR"/>
        </w:rPr>
        <w:t>illusion d'être arrivés</w:t>
      </w:r>
      <w:r w:rsidR="00251EFA">
        <w:rPr>
          <w:rFonts w:ascii="Times New Roman" w:hAnsi="Times New Roman"/>
          <w:sz w:val="24"/>
          <w:szCs w:val="24"/>
          <w:lang w:val="fr-FR"/>
        </w:rPr>
        <w:t>, mais en tendant</w:t>
      </w:r>
      <w:r>
        <w:rPr>
          <w:rFonts w:ascii="Times New Roman" w:hAnsi="Times New Roman"/>
          <w:sz w:val="24"/>
          <w:szCs w:val="24"/>
          <w:lang w:val="fr-FR"/>
        </w:rPr>
        <w:t xml:space="preserve"> </w:t>
      </w:r>
      <w:r w:rsidR="00251EFA">
        <w:rPr>
          <w:rFonts w:ascii="Times New Roman" w:hAnsi="Times New Roman"/>
          <w:sz w:val="24"/>
          <w:szCs w:val="24"/>
          <w:lang w:val="fr-FR"/>
        </w:rPr>
        <w:t>toujours en avant (cf.</w:t>
      </w:r>
      <w:r w:rsidRPr="005F745F">
        <w:rPr>
          <w:rFonts w:ascii="Times New Roman" w:hAnsi="Times New Roman"/>
          <w:sz w:val="24"/>
          <w:szCs w:val="24"/>
          <w:lang w:val="fr-FR"/>
        </w:rPr>
        <w:t xml:space="preserve"> </w:t>
      </w:r>
      <w:r w:rsidR="00C543A4">
        <w:rPr>
          <w:rFonts w:ascii="Times New Roman" w:hAnsi="Times New Roman"/>
          <w:i/>
          <w:sz w:val="24"/>
          <w:szCs w:val="24"/>
          <w:lang w:val="fr-FR"/>
        </w:rPr>
        <w:t>Ph</w:t>
      </w:r>
      <w:r w:rsidRPr="005F745F">
        <w:rPr>
          <w:rFonts w:ascii="Times New Roman" w:hAnsi="Times New Roman"/>
          <w:sz w:val="24"/>
          <w:szCs w:val="24"/>
          <w:lang w:val="fr-FR"/>
        </w:rPr>
        <w:t>.</w:t>
      </w:r>
      <w:r w:rsidR="00251EFA">
        <w:rPr>
          <w:rFonts w:ascii="Times New Roman" w:hAnsi="Times New Roman"/>
          <w:sz w:val="24"/>
          <w:szCs w:val="24"/>
          <w:lang w:val="fr-FR"/>
        </w:rPr>
        <w:t xml:space="preserve"> 3,</w:t>
      </w:r>
      <w:r w:rsidRPr="005F745F">
        <w:rPr>
          <w:rFonts w:ascii="Times New Roman" w:hAnsi="Times New Roman"/>
          <w:sz w:val="24"/>
          <w:szCs w:val="24"/>
          <w:lang w:val="fr-FR"/>
        </w:rPr>
        <w:t>13), en aspirant sans cesse</w:t>
      </w:r>
      <w:r>
        <w:rPr>
          <w:rFonts w:ascii="Times New Roman" w:hAnsi="Times New Roman"/>
          <w:sz w:val="24"/>
          <w:szCs w:val="24"/>
          <w:lang w:val="fr-FR"/>
        </w:rPr>
        <w:t xml:space="preserve"> </w:t>
      </w:r>
      <w:r w:rsidR="00251EFA">
        <w:rPr>
          <w:rFonts w:ascii="Times New Roman" w:hAnsi="Times New Roman"/>
          <w:sz w:val="24"/>
          <w:szCs w:val="24"/>
          <w:lang w:val="fr-FR"/>
        </w:rPr>
        <w:t>au mieux, faisant</w:t>
      </w:r>
      <w:r w:rsidRPr="005F745F">
        <w:rPr>
          <w:rFonts w:ascii="Times New Roman" w:hAnsi="Times New Roman"/>
          <w:sz w:val="24"/>
          <w:szCs w:val="24"/>
          <w:lang w:val="fr-FR"/>
        </w:rPr>
        <w:t xml:space="preserve"> confiance à la miséricorde divine comme remède à</w:t>
      </w:r>
      <w:r>
        <w:rPr>
          <w:rFonts w:ascii="Times New Roman" w:hAnsi="Times New Roman"/>
          <w:sz w:val="24"/>
          <w:szCs w:val="24"/>
          <w:lang w:val="fr-FR"/>
        </w:rPr>
        <w:t xml:space="preserve"> </w:t>
      </w:r>
      <w:r w:rsidR="00251EFA">
        <w:rPr>
          <w:rFonts w:ascii="Times New Roman" w:hAnsi="Times New Roman"/>
          <w:sz w:val="24"/>
          <w:szCs w:val="24"/>
          <w:lang w:val="fr-FR"/>
        </w:rPr>
        <w:t>nos misères"</w:t>
      </w:r>
      <w:r w:rsidR="00251EFA">
        <w:rPr>
          <w:rStyle w:val="FootnoteReference"/>
          <w:rFonts w:ascii="Times New Roman" w:hAnsi="Times New Roman"/>
          <w:sz w:val="24"/>
          <w:szCs w:val="24"/>
          <w:lang w:val="fr-FR"/>
        </w:rPr>
        <w:footnoteReference w:id="26"/>
      </w:r>
      <w:r w:rsidRPr="005F745F">
        <w:rPr>
          <w:rFonts w:ascii="Times New Roman" w:hAnsi="Times New Roman"/>
          <w:sz w:val="24"/>
          <w:szCs w:val="24"/>
          <w:lang w:val="fr-FR"/>
        </w:rPr>
        <w:t>.</w:t>
      </w:r>
    </w:p>
    <w:p w14:paraId="1F269016" w14:textId="77777777" w:rsidR="00FF7828" w:rsidRDefault="00251EFA" w:rsidP="008577A9">
      <w:pPr>
        <w:spacing w:after="120"/>
        <w:rPr>
          <w:rFonts w:ascii="Times New Roman" w:hAnsi="Times New Roman"/>
          <w:sz w:val="24"/>
          <w:szCs w:val="24"/>
          <w:lang w:val="fr-FR"/>
        </w:rPr>
      </w:pPr>
      <w:r>
        <w:rPr>
          <w:rFonts w:ascii="Times New Roman" w:hAnsi="Times New Roman"/>
          <w:sz w:val="24"/>
          <w:szCs w:val="24"/>
          <w:lang w:val="fr-FR"/>
        </w:rPr>
        <w:tab/>
      </w:r>
      <w:r w:rsidR="005F745F" w:rsidRPr="005F745F">
        <w:rPr>
          <w:rFonts w:ascii="Times New Roman" w:hAnsi="Times New Roman"/>
          <w:sz w:val="24"/>
          <w:szCs w:val="24"/>
          <w:lang w:val="fr-FR"/>
        </w:rPr>
        <w:t>Le Père était occupé à chercher la perfection dans tout</w:t>
      </w:r>
      <w:r w:rsidR="00A15F25">
        <w:rPr>
          <w:rFonts w:ascii="Times New Roman" w:hAnsi="Times New Roman"/>
          <w:sz w:val="24"/>
          <w:szCs w:val="24"/>
          <w:lang w:val="fr-FR"/>
        </w:rPr>
        <w:t>,</w:t>
      </w:r>
      <w:r>
        <w:rPr>
          <w:rFonts w:ascii="Times New Roman" w:hAnsi="Times New Roman"/>
          <w:sz w:val="24"/>
          <w:szCs w:val="24"/>
          <w:lang w:val="fr-FR"/>
        </w:rPr>
        <w:t xml:space="preserve"> </w:t>
      </w:r>
      <w:r w:rsidR="005F745F" w:rsidRPr="005F745F">
        <w:rPr>
          <w:rFonts w:ascii="Times New Roman" w:hAnsi="Times New Roman"/>
          <w:sz w:val="24"/>
          <w:szCs w:val="24"/>
          <w:lang w:val="fr-FR"/>
        </w:rPr>
        <w:t>de sorte q</w:t>
      </w:r>
      <w:r w:rsidR="00A15F25">
        <w:rPr>
          <w:rFonts w:ascii="Times New Roman" w:hAnsi="Times New Roman"/>
          <w:sz w:val="24"/>
          <w:szCs w:val="24"/>
          <w:lang w:val="fr-FR"/>
        </w:rPr>
        <w:t>u'aucun degré de grâce est restait</w:t>
      </w:r>
      <w:r w:rsidR="005F745F" w:rsidRPr="005F745F">
        <w:rPr>
          <w:rFonts w:ascii="Times New Roman" w:hAnsi="Times New Roman"/>
          <w:sz w:val="24"/>
          <w:szCs w:val="24"/>
          <w:lang w:val="fr-FR"/>
        </w:rPr>
        <w:t xml:space="preserve"> </w:t>
      </w:r>
      <w:r w:rsidR="00A15F25" w:rsidRPr="005F745F">
        <w:rPr>
          <w:rFonts w:ascii="Times New Roman" w:hAnsi="Times New Roman"/>
          <w:sz w:val="24"/>
          <w:szCs w:val="24"/>
          <w:lang w:val="fr-FR"/>
        </w:rPr>
        <w:t>i</w:t>
      </w:r>
      <w:r w:rsidR="00A15F25">
        <w:rPr>
          <w:rFonts w:ascii="Times New Roman" w:hAnsi="Times New Roman"/>
          <w:sz w:val="24"/>
          <w:szCs w:val="24"/>
          <w:lang w:val="fr-FR"/>
        </w:rPr>
        <w:t>nfécond</w:t>
      </w:r>
      <w:r w:rsidR="005F745F" w:rsidRPr="005F745F">
        <w:rPr>
          <w:rFonts w:ascii="Times New Roman" w:hAnsi="Times New Roman"/>
          <w:sz w:val="24"/>
          <w:szCs w:val="24"/>
          <w:lang w:val="fr-FR"/>
        </w:rPr>
        <w:t xml:space="preserve"> </w:t>
      </w:r>
      <w:r w:rsidR="00537B56" w:rsidRPr="005F745F">
        <w:rPr>
          <w:rFonts w:ascii="Times New Roman" w:hAnsi="Times New Roman"/>
          <w:sz w:val="24"/>
          <w:szCs w:val="24"/>
          <w:lang w:val="fr-FR"/>
        </w:rPr>
        <w:t>ou</w:t>
      </w:r>
      <w:r w:rsidR="00537B56">
        <w:rPr>
          <w:rFonts w:ascii="Times New Roman" w:hAnsi="Times New Roman"/>
          <w:sz w:val="24"/>
          <w:szCs w:val="24"/>
          <w:lang w:val="fr-FR"/>
        </w:rPr>
        <w:t xml:space="preserve"> </w:t>
      </w:r>
      <w:r w:rsidR="00537B56" w:rsidRPr="005F745F">
        <w:rPr>
          <w:rFonts w:ascii="Times New Roman" w:hAnsi="Times New Roman"/>
          <w:sz w:val="24"/>
          <w:szCs w:val="24"/>
          <w:lang w:val="fr-FR"/>
        </w:rPr>
        <w:t>allait</w:t>
      </w:r>
      <w:r w:rsidR="00A15F25">
        <w:rPr>
          <w:rFonts w:ascii="Times New Roman" w:hAnsi="Times New Roman"/>
          <w:sz w:val="24"/>
          <w:szCs w:val="24"/>
          <w:lang w:val="fr-FR"/>
        </w:rPr>
        <w:t xml:space="preserve"> perdu: et il a </w:t>
      </w:r>
      <w:r w:rsidR="005F745F" w:rsidRPr="005F745F">
        <w:rPr>
          <w:rFonts w:ascii="Times New Roman" w:hAnsi="Times New Roman"/>
          <w:sz w:val="24"/>
          <w:szCs w:val="24"/>
          <w:lang w:val="fr-FR"/>
        </w:rPr>
        <w:t xml:space="preserve">donné </w:t>
      </w:r>
      <w:r w:rsidR="00A15F25">
        <w:rPr>
          <w:rFonts w:ascii="Times New Roman" w:hAnsi="Times New Roman"/>
          <w:sz w:val="24"/>
          <w:szCs w:val="24"/>
          <w:lang w:val="fr-FR"/>
        </w:rPr>
        <w:t>une interprétation personnelle aux</w:t>
      </w:r>
      <w:r>
        <w:rPr>
          <w:rFonts w:ascii="Times New Roman" w:hAnsi="Times New Roman"/>
          <w:sz w:val="24"/>
          <w:szCs w:val="24"/>
          <w:lang w:val="fr-FR"/>
        </w:rPr>
        <w:t xml:space="preserve"> </w:t>
      </w:r>
      <w:r w:rsidR="005F745F" w:rsidRPr="005F745F">
        <w:rPr>
          <w:rFonts w:ascii="Times New Roman" w:hAnsi="Times New Roman"/>
          <w:sz w:val="24"/>
          <w:szCs w:val="24"/>
          <w:lang w:val="fr-FR"/>
        </w:rPr>
        <w:t xml:space="preserve">paroles de Notre Seigneur: </w:t>
      </w:r>
      <w:r w:rsidR="005F745F" w:rsidRPr="00251EFA">
        <w:rPr>
          <w:rFonts w:ascii="Times New Roman" w:hAnsi="Times New Roman"/>
          <w:i/>
          <w:sz w:val="24"/>
          <w:szCs w:val="24"/>
          <w:lang w:val="fr-FR"/>
        </w:rPr>
        <w:t>Quid prodest homini si mundum</w:t>
      </w:r>
      <w:r w:rsidRPr="00251EFA">
        <w:rPr>
          <w:rFonts w:ascii="Times New Roman" w:hAnsi="Times New Roman"/>
          <w:i/>
          <w:sz w:val="24"/>
          <w:szCs w:val="24"/>
          <w:lang w:val="fr-FR"/>
        </w:rPr>
        <w:t xml:space="preserve"> </w:t>
      </w:r>
      <w:r w:rsidR="005F745F" w:rsidRPr="00251EFA">
        <w:rPr>
          <w:rFonts w:ascii="Times New Roman" w:hAnsi="Times New Roman"/>
          <w:i/>
          <w:sz w:val="24"/>
          <w:szCs w:val="24"/>
          <w:lang w:val="fr-FR"/>
        </w:rPr>
        <w:t>universum lucretur, anim</w:t>
      </w:r>
      <w:r w:rsidR="00AF6574">
        <w:rPr>
          <w:rFonts w:ascii="Times New Roman" w:hAnsi="Times New Roman"/>
          <w:i/>
          <w:sz w:val="24"/>
          <w:szCs w:val="24"/>
          <w:lang w:val="fr-FR"/>
        </w:rPr>
        <w:t>æ</w:t>
      </w:r>
      <w:r w:rsidR="005F745F" w:rsidRPr="00251EFA">
        <w:rPr>
          <w:rFonts w:ascii="Times New Roman" w:hAnsi="Times New Roman"/>
          <w:i/>
          <w:sz w:val="24"/>
          <w:szCs w:val="24"/>
          <w:lang w:val="fr-FR"/>
        </w:rPr>
        <w:t xml:space="preserve"> vero su</w:t>
      </w:r>
      <w:r w:rsidR="00AF6574">
        <w:rPr>
          <w:rFonts w:ascii="Times New Roman" w:hAnsi="Times New Roman"/>
          <w:i/>
          <w:sz w:val="24"/>
          <w:szCs w:val="24"/>
          <w:lang w:val="fr-FR"/>
        </w:rPr>
        <w:t>æ</w:t>
      </w:r>
      <w:r w:rsidR="005F745F" w:rsidRPr="00251EFA">
        <w:rPr>
          <w:rFonts w:ascii="Times New Roman" w:hAnsi="Times New Roman"/>
          <w:i/>
          <w:sz w:val="24"/>
          <w:szCs w:val="24"/>
          <w:lang w:val="fr-FR"/>
        </w:rPr>
        <w:t xml:space="preserve"> detrimentum patiatur?</w:t>
      </w:r>
      <w:r>
        <w:rPr>
          <w:rFonts w:ascii="Times New Roman" w:hAnsi="Times New Roman"/>
          <w:sz w:val="24"/>
          <w:szCs w:val="24"/>
          <w:lang w:val="fr-FR"/>
        </w:rPr>
        <w:t xml:space="preserve"> </w:t>
      </w:r>
      <w:r w:rsidR="005F745F" w:rsidRPr="005F745F">
        <w:rPr>
          <w:rFonts w:ascii="Times New Roman" w:hAnsi="Times New Roman"/>
          <w:sz w:val="24"/>
          <w:szCs w:val="24"/>
          <w:lang w:val="fr-FR"/>
        </w:rPr>
        <w:t>(</w:t>
      </w:r>
      <w:r w:rsidR="005F745F" w:rsidRPr="00251EFA">
        <w:rPr>
          <w:rFonts w:ascii="Times New Roman" w:hAnsi="Times New Roman"/>
          <w:i/>
          <w:sz w:val="24"/>
          <w:szCs w:val="24"/>
          <w:lang w:val="fr-FR"/>
        </w:rPr>
        <w:t>Mt</w:t>
      </w:r>
      <w:r>
        <w:rPr>
          <w:rFonts w:ascii="Times New Roman" w:hAnsi="Times New Roman"/>
          <w:sz w:val="24"/>
          <w:szCs w:val="24"/>
          <w:lang w:val="fr-FR"/>
        </w:rPr>
        <w:t xml:space="preserve"> 16,</w:t>
      </w:r>
      <w:r w:rsidR="005F745F" w:rsidRPr="005F745F">
        <w:rPr>
          <w:rFonts w:ascii="Times New Roman" w:hAnsi="Times New Roman"/>
          <w:sz w:val="24"/>
          <w:szCs w:val="24"/>
          <w:lang w:val="fr-FR"/>
        </w:rPr>
        <w:t>26</w:t>
      </w:r>
      <w:r w:rsidR="005F745F" w:rsidRPr="00A15F25">
        <w:rPr>
          <w:rFonts w:ascii="Times New Roman" w:hAnsi="Times New Roman"/>
          <w:sz w:val="24"/>
          <w:szCs w:val="24"/>
          <w:lang w:val="fr-FR"/>
        </w:rPr>
        <w:t xml:space="preserve">): </w:t>
      </w:r>
      <w:r w:rsidR="00A15F25" w:rsidRPr="00A15F25">
        <w:rPr>
          <w:rFonts w:ascii="Times New Roman" w:hAnsi="Times New Roman"/>
          <w:sz w:val="24"/>
          <w:szCs w:val="24"/>
          <w:lang w:val="fr-FR"/>
        </w:rPr>
        <w:t>que servira-t-il donc à l'homme de gagner le monde entier, s'il ruine sa propre vie</w:t>
      </w:r>
      <w:r w:rsidR="005F745F" w:rsidRPr="00A15F25">
        <w:rPr>
          <w:rFonts w:ascii="Times New Roman" w:hAnsi="Times New Roman"/>
          <w:sz w:val="24"/>
          <w:szCs w:val="24"/>
          <w:lang w:val="fr-FR"/>
        </w:rPr>
        <w:t>? L</w:t>
      </w:r>
      <w:r w:rsidR="005F745F" w:rsidRPr="005F745F">
        <w:rPr>
          <w:rFonts w:ascii="Times New Roman" w:hAnsi="Times New Roman"/>
          <w:sz w:val="24"/>
          <w:szCs w:val="24"/>
          <w:lang w:val="fr-FR"/>
        </w:rPr>
        <w:t xml:space="preserve">e Père </w:t>
      </w:r>
      <w:r w:rsidR="00A15F25">
        <w:rPr>
          <w:rFonts w:ascii="Times New Roman" w:hAnsi="Times New Roman"/>
          <w:sz w:val="24"/>
          <w:szCs w:val="24"/>
          <w:lang w:val="fr-FR"/>
        </w:rPr>
        <w:t xml:space="preserve">pensait le </w:t>
      </w:r>
      <w:r w:rsidR="00A15F25">
        <w:rPr>
          <w:rFonts w:ascii="Times New Roman" w:hAnsi="Times New Roman"/>
          <w:i/>
          <w:sz w:val="24"/>
          <w:szCs w:val="24"/>
          <w:lang w:val="fr-FR"/>
        </w:rPr>
        <w:t>detrimentum</w:t>
      </w:r>
      <w:r w:rsidR="00A15F25">
        <w:rPr>
          <w:rFonts w:ascii="Times New Roman" w:hAnsi="Times New Roman"/>
          <w:sz w:val="24"/>
          <w:szCs w:val="24"/>
          <w:lang w:val="fr-FR"/>
        </w:rPr>
        <w:t xml:space="preserve"> pas comme la perdition</w:t>
      </w:r>
      <w:r w:rsidR="005F745F" w:rsidRPr="005F745F">
        <w:rPr>
          <w:rFonts w:ascii="Times New Roman" w:hAnsi="Times New Roman"/>
          <w:sz w:val="24"/>
          <w:szCs w:val="24"/>
          <w:lang w:val="fr-FR"/>
        </w:rPr>
        <w:t xml:space="preserve"> de l'âme, mais comme sem</w:t>
      </w:r>
      <w:r w:rsidR="00A15F25">
        <w:rPr>
          <w:rFonts w:ascii="Times New Roman" w:hAnsi="Times New Roman"/>
          <w:sz w:val="24"/>
          <w:szCs w:val="24"/>
          <w:lang w:val="fr-FR"/>
        </w:rPr>
        <w:t>ple préjugé ou dommage; et il expliquait que la conquête même du monde entier</w:t>
      </w:r>
      <w:r w:rsidR="005571CD">
        <w:rPr>
          <w:rFonts w:ascii="Times New Roman" w:hAnsi="Times New Roman"/>
          <w:sz w:val="24"/>
          <w:szCs w:val="24"/>
          <w:lang w:val="fr-FR"/>
        </w:rPr>
        <w:t xml:space="preserve"> se résoudrait toujours</w:t>
      </w:r>
      <w:r w:rsidR="005F745F" w:rsidRPr="005F745F">
        <w:rPr>
          <w:rFonts w:ascii="Times New Roman" w:hAnsi="Times New Roman"/>
          <w:sz w:val="24"/>
          <w:szCs w:val="24"/>
          <w:lang w:val="fr-FR"/>
        </w:rPr>
        <w:t xml:space="preserve"> en pure perte</w:t>
      </w:r>
      <w:r>
        <w:rPr>
          <w:rFonts w:ascii="Times New Roman" w:hAnsi="Times New Roman"/>
          <w:sz w:val="24"/>
          <w:szCs w:val="24"/>
          <w:lang w:val="fr-FR"/>
        </w:rPr>
        <w:t xml:space="preserve"> </w:t>
      </w:r>
      <w:r w:rsidR="005F745F" w:rsidRPr="005F745F">
        <w:rPr>
          <w:rFonts w:ascii="Times New Roman" w:hAnsi="Times New Roman"/>
          <w:sz w:val="24"/>
          <w:szCs w:val="24"/>
          <w:lang w:val="fr-FR"/>
        </w:rPr>
        <w:t xml:space="preserve">quand cela arrive avec </w:t>
      </w:r>
      <w:r w:rsidR="005571CD">
        <w:rPr>
          <w:rFonts w:ascii="Times New Roman" w:hAnsi="Times New Roman"/>
          <w:sz w:val="24"/>
          <w:szCs w:val="24"/>
          <w:lang w:val="fr-FR"/>
        </w:rPr>
        <w:t>dommage, même petit</w:t>
      </w:r>
      <w:r w:rsidR="005F745F" w:rsidRPr="005F745F">
        <w:rPr>
          <w:rFonts w:ascii="Times New Roman" w:hAnsi="Times New Roman"/>
          <w:sz w:val="24"/>
          <w:szCs w:val="24"/>
          <w:lang w:val="fr-FR"/>
        </w:rPr>
        <w:t>, de l'âme.</w:t>
      </w:r>
      <w:r w:rsidR="00BF0F49">
        <w:rPr>
          <w:rFonts w:ascii="Times New Roman" w:hAnsi="Times New Roman"/>
          <w:sz w:val="24"/>
          <w:szCs w:val="24"/>
          <w:lang w:val="fr-FR"/>
        </w:rPr>
        <w:t xml:space="preserve"> </w:t>
      </w:r>
      <w:r w:rsidR="005F745F" w:rsidRPr="005F745F">
        <w:rPr>
          <w:rFonts w:ascii="Times New Roman" w:hAnsi="Times New Roman"/>
          <w:sz w:val="24"/>
          <w:szCs w:val="24"/>
          <w:lang w:val="fr-FR"/>
        </w:rPr>
        <w:t>C'est pourquoi, comme le Prophète (</w:t>
      </w:r>
      <w:r w:rsidR="005F745F" w:rsidRPr="008239EB">
        <w:rPr>
          <w:rFonts w:ascii="Times New Roman" w:hAnsi="Times New Roman"/>
          <w:i/>
          <w:sz w:val="24"/>
          <w:szCs w:val="24"/>
          <w:lang w:val="fr-FR"/>
        </w:rPr>
        <w:t>Ps</w:t>
      </w:r>
      <w:r w:rsidR="00BF0F49">
        <w:rPr>
          <w:rFonts w:ascii="Times New Roman" w:hAnsi="Times New Roman"/>
          <w:sz w:val="24"/>
          <w:szCs w:val="24"/>
          <w:lang w:val="fr-FR"/>
        </w:rPr>
        <w:t xml:space="preserve"> 118-</w:t>
      </w:r>
      <w:r w:rsidR="005F745F" w:rsidRPr="005F745F">
        <w:rPr>
          <w:rFonts w:ascii="Times New Roman" w:hAnsi="Times New Roman"/>
          <w:sz w:val="24"/>
          <w:szCs w:val="24"/>
          <w:lang w:val="fr-FR"/>
        </w:rPr>
        <w:t>109), il portait</w:t>
      </w:r>
      <w:r>
        <w:rPr>
          <w:rFonts w:ascii="Times New Roman" w:hAnsi="Times New Roman"/>
          <w:sz w:val="24"/>
          <w:szCs w:val="24"/>
          <w:lang w:val="fr-FR"/>
        </w:rPr>
        <w:t xml:space="preserve"> </w:t>
      </w:r>
      <w:r w:rsidR="005F745F" w:rsidRPr="005F745F">
        <w:rPr>
          <w:rFonts w:ascii="Times New Roman" w:hAnsi="Times New Roman"/>
          <w:sz w:val="24"/>
          <w:szCs w:val="24"/>
          <w:lang w:val="fr-FR"/>
        </w:rPr>
        <w:t>toujours son âme dans ses mains, assidu attentif à</w:t>
      </w:r>
      <w:r>
        <w:rPr>
          <w:rFonts w:ascii="Times New Roman" w:hAnsi="Times New Roman"/>
          <w:sz w:val="24"/>
          <w:szCs w:val="24"/>
          <w:lang w:val="fr-FR"/>
        </w:rPr>
        <w:t xml:space="preserve"> </w:t>
      </w:r>
      <w:r w:rsidR="008239EB">
        <w:rPr>
          <w:rFonts w:ascii="Times New Roman" w:hAnsi="Times New Roman"/>
          <w:sz w:val="24"/>
          <w:szCs w:val="24"/>
          <w:lang w:val="fr-FR"/>
        </w:rPr>
        <w:t>purifie-la et rends-la</w:t>
      </w:r>
      <w:r w:rsidR="005F745F" w:rsidRPr="005F745F">
        <w:rPr>
          <w:rFonts w:ascii="Times New Roman" w:hAnsi="Times New Roman"/>
          <w:sz w:val="24"/>
          <w:szCs w:val="24"/>
          <w:lang w:val="fr-FR"/>
        </w:rPr>
        <w:t xml:space="preserve"> plus acceptable au Seigneur par l'exercice</w:t>
      </w:r>
      <w:r>
        <w:rPr>
          <w:rFonts w:ascii="Times New Roman" w:hAnsi="Times New Roman"/>
          <w:sz w:val="24"/>
          <w:szCs w:val="24"/>
          <w:lang w:val="fr-FR"/>
        </w:rPr>
        <w:t xml:space="preserve"> </w:t>
      </w:r>
      <w:r w:rsidR="005F745F" w:rsidRPr="005F745F">
        <w:rPr>
          <w:rFonts w:ascii="Times New Roman" w:hAnsi="Times New Roman"/>
          <w:sz w:val="24"/>
          <w:szCs w:val="24"/>
          <w:lang w:val="fr-FR"/>
        </w:rPr>
        <w:t>des vertus qu'il implorait constamment</w:t>
      </w:r>
      <w:r w:rsidR="008239EB">
        <w:rPr>
          <w:rFonts w:ascii="Times New Roman" w:hAnsi="Times New Roman"/>
          <w:sz w:val="24"/>
          <w:szCs w:val="24"/>
          <w:lang w:val="fr-FR"/>
        </w:rPr>
        <w:t xml:space="preserve"> de Lui. "</w:t>
      </w:r>
      <w:r>
        <w:rPr>
          <w:rFonts w:ascii="Times New Roman" w:hAnsi="Times New Roman"/>
          <w:sz w:val="24"/>
          <w:szCs w:val="24"/>
          <w:lang w:val="fr-FR"/>
        </w:rPr>
        <w:t>Ô</w:t>
      </w:r>
      <w:r w:rsidR="005F745F" w:rsidRPr="005F745F">
        <w:rPr>
          <w:rFonts w:ascii="Times New Roman" w:hAnsi="Times New Roman"/>
          <w:sz w:val="24"/>
          <w:szCs w:val="24"/>
          <w:lang w:val="fr-FR"/>
        </w:rPr>
        <w:t xml:space="preserve"> </w:t>
      </w:r>
      <w:r>
        <w:rPr>
          <w:rFonts w:ascii="Times New Roman" w:hAnsi="Times New Roman"/>
          <w:sz w:val="24"/>
          <w:szCs w:val="24"/>
          <w:lang w:val="fr-FR"/>
        </w:rPr>
        <w:t xml:space="preserve">très-doux Enfant Jésus - il </w:t>
      </w:r>
      <w:r w:rsidR="005F745F" w:rsidRPr="005F745F">
        <w:rPr>
          <w:rFonts w:ascii="Times New Roman" w:hAnsi="Times New Roman"/>
          <w:sz w:val="24"/>
          <w:szCs w:val="24"/>
          <w:lang w:val="fr-FR"/>
        </w:rPr>
        <w:t xml:space="preserve">demande dans une prière </w:t>
      </w:r>
      <w:r w:rsidR="00E90FAB">
        <w:rPr>
          <w:rFonts w:ascii="Times New Roman" w:hAnsi="Times New Roman"/>
          <w:sz w:val="24"/>
          <w:szCs w:val="24"/>
          <w:lang w:val="fr-FR"/>
        </w:rPr>
        <w:t>- prosterné</w:t>
      </w:r>
      <w:r>
        <w:rPr>
          <w:rFonts w:ascii="Times New Roman" w:hAnsi="Times New Roman"/>
          <w:sz w:val="24"/>
          <w:szCs w:val="24"/>
          <w:lang w:val="fr-FR"/>
        </w:rPr>
        <w:t xml:space="preserve"> </w:t>
      </w:r>
      <w:r w:rsidR="005F745F" w:rsidRPr="005F745F">
        <w:rPr>
          <w:rFonts w:ascii="Times New Roman" w:hAnsi="Times New Roman"/>
          <w:sz w:val="24"/>
          <w:szCs w:val="24"/>
          <w:lang w:val="fr-FR"/>
        </w:rPr>
        <w:t>devant votre berceau je vous présente, bien que misérable, tous</w:t>
      </w:r>
      <w:r>
        <w:rPr>
          <w:rFonts w:ascii="Times New Roman" w:hAnsi="Times New Roman"/>
          <w:sz w:val="24"/>
          <w:szCs w:val="24"/>
          <w:lang w:val="fr-FR"/>
        </w:rPr>
        <w:t xml:space="preserve"> </w:t>
      </w:r>
      <w:r w:rsidR="008239EB">
        <w:rPr>
          <w:rFonts w:ascii="Times New Roman" w:hAnsi="Times New Roman"/>
          <w:sz w:val="24"/>
          <w:szCs w:val="24"/>
          <w:lang w:val="fr-FR"/>
        </w:rPr>
        <w:t>mon cœur et tout mon être</w:t>
      </w:r>
      <w:r w:rsidR="005F745F" w:rsidRPr="005F745F">
        <w:rPr>
          <w:rFonts w:ascii="Times New Roman" w:hAnsi="Times New Roman"/>
          <w:sz w:val="24"/>
          <w:szCs w:val="24"/>
          <w:lang w:val="fr-FR"/>
        </w:rPr>
        <w:t xml:space="preserve">... </w:t>
      </w:r>
      <w:r w:rsidR="008239EB">
        <w:rPr>
          <w:rFonts w:ascii="Times New Roman" w:hAnsi="Times New Roman"/>
          <w:sz w:val="24"/>
          <w:szCs w:val="24"/>
          <w:lang w:val="fr-FR"/>
        </w:rPr>
        <w:t xml:space="preserve"> </w:t>
      </w:r>
      <w:r w:rsidR="005F745F" w:rsidRPr="005F745F">
        <w:rPr>
          <w:rFonts w:ascii="Times New Roman" w:hAnsi="Times New Roman"/>
          <w:sz w:val="24"/>
          <w:szCs w:val="24"/>
          <w:lang w:val="fr-FR"/>
        </w:rPr>
        <w:t>Mon Jésus, rends-moi saint; et pour</w:t>
      </w:r>
      <w:r>
        <w:rPr>
          <w:rFonts w:ascii="Times New Roman" w:hAnsi="Times New Roman"/>
          <w:sz w:val="24"/>
          <w:szCs w:val="24"/>
          <w:lang w:val="fr-FR"/>
        </w:rPr>
        <w:t xml:space="preserve"> </w:t>
      </w:r>
      <w:r w:rsidR="005F745F" w:rsidRPr="005F745F">
        <w:rPr>
          <w:rFonts w:ascii="Times New Roman" w:hAnsi="Times New Roman"/>
          <w:sz w:val="24"/>
          <w:szCs w:val="24"/>
          <w:lang w:val="fr-FR"/>
        </w:rPr>
        <w:t>les mérites de votre inca</w:t>
      </w:r>
      <w:r w:rsidR="008239EB">
        <w:rPr>
          <w:rFonts w:ascii="Times New Roman" w:hAnsi="Times New Roman"/>
          <w:sz w:val="24"/>
          <w:szCs w:val="24"/>
          <w:lang w:val="fr-FR"/>
        </w:rPr>
        <w:t>rnation et de votre naissance accordez-moi</w:t>
      </w:r>
      <w:r w:rsidR="005F745F" w:rsidRPr="005F745F">
        <w:rPr>
          <w:rFonts w:ascii="Times New Roman" w:hAnsi="Times New Roman"/>
          <w:sz w:val="24"/>
          <w:szCs w:val="24"/>
          <w:lang w:val="fr-FR"/>
        </w:rPr>
        <w:t>:</w:t>
      </w:r>
      <w:r>
        <w:rPr>
          <w:rFonts w:ascii="Times New Roman" w:hAnsi="Times New Roman"/>
          <w:sz w:val="24"/>
          <w:szCs w:val="24"/>
          <w:lang w:val="fr-FR"/>
        </w:rPr>
        <w:t xml:space="preserve"> </w:t>
      </w:r>
      <w:r w:rsidR="008239EB">
        <w:rPr>
          <w:rFonts w:ascii="Times New Roman" w:hAnsi="Times New Roman"/>
          <w:sz w:val="24"/>
          <w:szCs w:val="24"/>
          <w:lang w:val="fr-FR"/>
        </w:rPr>
        <w:t>1. La p</w:t>
      </w:r>
      <w:r w:rsidR="005F745F" w:rsidRPr="005F745F">
        <w:rPr>
          <w:rFonts w:ascii="Times New Roman" w:hAnsi="Times New Roman"/>
          <w:sz w:val="24"/>
          <w:szCs w:val="24"/>
          <w:lang w:val="fr-FR"/>
        </w:rPr>
        <w:t>ure</w:t>
      </w:r>
      <w:r w:rsidR="008239EB">
        <w:rPr>
          <w:rFonts w:ascii="Times New Roman" w:hAnsi="Times New Roman"/>
          <w:sz w:val="24"/>
          <w:szCs w:val="24"/>
          <w:lang w:val="fr-FR"/>
        </w:rPr>
        <w:t>té de l'intention; 2. Le détachement</w:t>
      </w:r>
      <w:r w:rsidR="005F745F" w:rsidRPr="005F745F">
        <w:rPr>
          <w:rFonts w:ascii="Times New Roman" w:hAnsi="Times New Roman"/>
          <w:sz w:val="24"/>
          <w:szCs w:val="24"/>
          <w:lang w:val="fr-FR"/>
        </w:rPr>
        <w:t>; 3. La douleur des péchés;</w:t>
      </w:r>
      <w:r>
        <w:rPr>
          <w:rFonts w:ascii="Times New Roman" w:hAnsi="Times New Roman"/>
          <w:sz w:val="24"/>
          <w:szCs w:val="24"/>
          <w:lang w:val="fr-FR"/>
        </w:rPr>
        <w:t xml:space="preserve"> </w:t>
      </w:r>
      <w:r w:rsidR="005F745F" w:rsidRPr="005F745F">
        <w:rPr>
          <w:rFonts w:ascii="Times New Roman" w:hAnsi="Times New Roman"/>
          <w:sz w:val="24"/>
          <w:szCs w:val="24"/>
          <w:lang w:val="fr-FR"/>
        </w:rPr>
        <w:t>4. La grâce de connaître et de voir avec profit</w:t>
      </w:r>
      <w:r>
        <w:rPr>
          <w:rFonts w:ascii="Times New Roman" w:hAnsi="Times New Roman"/>
          <w:sz w:val="24"/>
          <w:szCs w:val="24"/>
          <w:lang w:val="fr-FR"/>
        </w:rPr>
        <w:t xml:space="preserve"> </w:t>
      </w:r>
      <w:r w:rsidR="005F745F" w:rsidRPr="005F745F">
        <w:rPr>
          <w:rFonts w:ascii="Times New Roman" w:hAnsi="Times New Roman"/>
          <w:sz w:val="24"/>
          <w:szCs w:val="24"/>
          <w:lang w:val="fr-FR"/>
        </w:rPr>
        <w:t xml:space="preserve">et les saints </w:t>
      </w:r>
      <w:r w:rsidR="008239EB">
        <w:rPr>
          <w:rFonts w:ascii="Times New Roman" w:hAnsi="Times New Roman"/>
          <w:sz w:val="24"/>
          <w:szCs w:val="24"/>
          <w:lang w:val="fr-FR"/>
        </w:rPr>
        <w:t>et les saintes vivants; 5. La s</w:t>
      </w:r>
      <w:r w:rsidR="005F745F" w:rsidRPr="005F745F">
        <w:rPr>
          <w:rFonts w:ascii="Times New Roman" w:hAnsi="Times New Roman"/>
          <w:sz w:val="24"/>
          <w:szCs w:val="24"/>
          <w:lang w:val="fr-FR"/>
        </w:rPr>
        <w:t xml:space="preserve">ainte humilité; </w:t>
      </w:r>
      <w:r w:rsidR="005F745F" w:rsidRPr="005F745F">
        <w:rPr>
          <w:rFonts w:ascii="Times New Roman" w:hAnsi="Times New Roman"/>
          <w:sz w:val="24"/>
          <w:szCs w:val="24"/>
          <w:lang w:val="fr-FR"/>
        </w:rPr>
        <w:lastRenderedPageBreak/>
        <w:t>6. Une bonne mort;</w:t>
      </w:r>
      <w:r>
        <w:rPr>
          <w:rFonts w:ascii="Times New Roman" w:hAnsi="Times New Roman"/>
          <w:sz w:val="24"/>
          <w:szCs w:val="24"/>
          <w:lang w:val="fr-FR"/>
        </w:rPr>
        <w:t xml:space="preserve"> </w:t>
      </w:r>
      <w:r w:rsidR="005F745F" w:rsidRPr="005F745F">
        <w:rPr>
          <w:rFonts w:ascii="Times New Roman" w:hAnsi="Times New Roman"/>
          <w:sz w:val="24"/>
          <w:szCs w:val="24"/>
          <w:lang w:val="fr-FR"/>
        </w:rPr>
        <w:t>7. L'esprit de prière</w:t>
      </w:r>
      <w:r w:rsidR="008239EB">
        <w:rPr>
          <w:rFonts w:ascii="Times New Roman" w:hAnsi="Times New Roman"/>
          <w:sz w:val="24"/>
          <w:szCs w:val="24"/>
          <w:lang w:val="fr-FR"/>
        </w:rPr>
        <w:t>;  8. La f</w:t>
      </w:r>
      <w:r w:rsidR="005F745F" w:rsidRPr="005F745F">
        <w:rPr>
          <w:rFonts w:ascii="Times New Roman" w:hAnsi="Times New Roman"/>
          <w:sz w:val="24"/>
          <w:szCs w:val="24"/>
          <w:lang w:val="fr-FR"/>
        </w:rPr>
        <w:t xml:space="preserve">oi, </w:t>
      </w:r>
      <w:r w:rsidR="008239EB">
        <w:rPr>
          <w:rFonts w:ascii="Times New Roman" w:hAnsi="Times New Roman"/>
          <w:sz w:val="24"/>
          <w:szCs w:val="24"/>
          <w:lang w:val="fr-FR"/>
        </w:rPr>
        <w:t xml:space="preserve">l'espoir, </w:t>
      </w:r>
      <w:r w:rsidR="005F745F" w:rsidRPr="005F745F">
        <w:rPr>
          <w:rFonts w:ascii="Times New Roman" w:hAnsi="Times New Roman"/>
          <w:sz w:val="24"/>
          <w:szCs w:val="24"/>
          <w:lang w:val="fr-FR"/>
        </w:rPr>
        <w:t xml:space="preserve">la charité; </w:t>
      </w:r>
      <w:r w:rsidR="008239EB">
        <w:rPr>
          <w:rFonts w:ascii="Times New Roman" w:hAnsi="Times New Roman"/>
          <w:sz w:val="24"/>
          <w:szCs w:val="24"/>
          <w:lang w:val="fr-FR"/>
        </w:rPr>
        <w:t xml:space="preserve"> 9. Votre</w:t>
      </w:r>
      <w:r>
        <w:rPr>
          <w:rFonts w:ascii="Times New Roman" w:hAnsi="Times New Roman"/>
          <w:sz w:val="24"/>
          <w:szCs w:val="24"/>
          <w:lang w:val="fr-FR"/>
        </w:rPr>
        <w:t xml:space="preserve"> amour et </w:t>
      </w:r>
      <w:r w:rsidR="008239EB">
        <w:rPr>
          <w:rFonts w:ascii="Times New Roman" w:hAnsi="Times New Roman"/>
          <w:sz w:val="24"/>
          <w:szCs w:val="24"/>
          <w:lang w:val="fr-FR"/>
        </w:rPr>
        <w:t xml:space="preserve">celui </w:t>
      </w:r>
      <w:r>
        <w:rPr>
          <w:rFonts w:ascii="Times New Roman" w:hAnsi="Times New Roman"/>
          <w:sz w:val="24"/>
          <w:szCs w:val="24"/>
          <w:lang w:val="fr-FR"/>
        </w:rPr>
        <w:t>de Joseph et de Marie</w:t>
      </w:r>
      <w:r w:rsidR="005F745F" w:rsidRPr="005F745F">
        <w:rPr>
          <w:rFonts w:ascii="Times New Roman" w:hAnsi="Times New Roman"/>
          <w:sz w:val="24"/>
          <w:szCs w:val="24"/>
          <w:lang w:val="fr-FR"/>
        </w:rPr>
        <w:t>"</w:t>
      </w:r>
      <w:r w:rsidR="00AB3699">
        <w:rPr>
          <w:rFonts w:ascii="Times New Roman" w:hAnsi="Times New Roman"/>
          <w:sz w:val="24"/>
          <w:szCs w:val="24"/>
          <w:lang w:val="fr-FR"/>
        </w:rPr>
        <w:t xml:space="preserve"> </w:t>
      </w:r>
      <w:r w:rsidR="00C501F0">
        <w:rPr>
          <w:rStyle w:val="FootnoteReference"/>
          <w:rFonts w:ascii="Times New Roman" w:hAnsi="Times New Roman"/>
          <w:sz w:val="24"/>
          <w:szCs w:val="24"/>
          <w:lang w:val="fr-FR"/>
        </w:rPr>
        <w:footnoteReference w:id="27"/>
      </w:r>
      <w:r w:rsidR="005F745F" w:rsidRPr="005F745F">
        <w:rPr>
          <w:rFonts w:ascii="Times New Roman" w:hAnsi="Times New Roman"/>
          <w:sz w:val="24"/>
          <w:szCs w:val="24"/>
          <w:lang w:val="fr-FR"/>
        </w:rPr>
        <w:t>.</w:t>
      </w:r>
    </w:p>
    <w:p w14:paraId="25726101" w14:textId="77777777" w:rsidR="00AB3699" w:rsidRPr="00AB3699" w:rsidRDefault="008239EB" w:rsidP="008577A9">
      <w:pPr>
        <w:spacing w:after="120"/>
        <w:rPr>
          <w:rFonts w:ascii="Times New Roman" w:hAnsi="Times New Roman"/>
          <w:sz w:val="24"/>
          <w:szCs w:val="24"/>
          <w:lang w:val="fr-FR"/>
        </w:rPr>
      </w:pPr>
      <w:r>
        <w:rPr>
          <w:rFonts w:ascii="Times New Roman" w:hAnsi="Times New Roman"/>
          <w:sz w:val="24"/>
          <w:szCs w:val="24"/>
          <w:lang w:val="fr-FR"/>
        </w:rPr>
        <w:tab/>
      </w:r>
      <w:r w:rsidRPr="00C926E6">
        <w:rPr>
          <w:rFonts w:ascii="Times New Roman" w:hAnsi="Times New Roman"/>
          <w:sz w:val="24"/>
          <w:szCs w:val="24"/>
          <w:lang w:val="fr-FR"/>
        </w:rPr>
        <w:t>Voici une autre p</w:t>
      </w:r>
      <w:r w:rsidR="00303172" w:rsidRPr="00C926E6">
        <w:rPr>
          <w:rFonts w:ascii="Times New Roman" w:hAnsi="Times New Roman"/>
          <w:sz w:val="24"/>
          <w:szCs w:val="24"/>
          <w:lang w:val="fr-FR"/>
        </w:rPr>
        <w:t>rière à l'Enfant Jésus, avec laquelle</w:t>
      </w:r>
      <w:r w:rsidRPr="00C926E6">
        <w:rPr>
          <w:rFonts w:ascii="Times New Roman" w:hAnsi="Times New Roman"/>
          <w:sz w:val="24"/>
          <w:szCs w:val="24"/>
          <w:lang w:val="fr-FR"/>
        </w:rPr>
        <w:t xml:space="preserve"> il implore être libéré des affections terrestres: "O mon Jésus, béni! O Enfant de mon cœur, ne m'abandonne</w:t>
      </w:r>
      <w:r w:rsidR="00303172" w:rsidRPr="00C926E6">
        <w:rPr>
          <w:rFonts w:ascii="Times New Roman" w:hAnsi="Times New Roman"/>
          <w:sz w:val="24"/>
          <w:szCs w:val="24"/>
          <w:lang w:val="fr-FR"/>
        </w:rPr>
        <w:t>z pas à moi seul! De grâce</w:t>
      </w:r>
      <w:r w:rsidRPr="00C926E6">
        <w:rPr>
          <w:rFonts w:ascii="Times New Roman" w:hAnsi="Times New Roman"/>
          <w:sz w:val="24"/>
          <w:szCs w:val="24"/>
          <w:lang w:val="fr-FR"/>
        </w:rPr>
        <w:t>, pour les mérites de votre sai</w:t>
      </w:r>
      <w:r w:rsidR="00303172" w:rsidRPr="00C926E6">
        <w:rPr>
          <w:rFonts w:ascii="Times New Roman" w:hAnsi="Times New Roman"/>
          <w:sz w:val="24"/>
          <w:szCs w:val="24"/>
          <w:lang w:val="fr-FR"/>
        </w:rPr>
        <w:t xml:space="preserve">nte enfance, libérez-moi de </w:t>
      </w:r>
      <w:r w:rsidR="00C543A4" w:rsidRPr="00C926E6">
        <w:rPr>
          <w:rFonts w:ascii="Times New Roman" w:hAnsi="Times New Roman"/>
          <w:sz w:val="24"/>
          <w:szCs w:val="24"/>
          <w:lang w:val="fr-FR"/>
        </w:rPr>
        <w:t>toutes</w:t>
      </w:r>
      <w:r w:rsidR="00303172" w:rsidRPr="00C926E6">
        <w:rPr>
          <w:rFonts w:ascii="Times New Roman" w:hAnsi="Times New Roman"/>
          <w:sz w:val="24"/>
          <w:szCs w:val="24"/>
          <w:lang w:val="fr-FR"/>
        </w:rPr>
        <w:t xml:space="preserve"> les affections de la terre!... Vous voyez comment</w:t>
      </w:r>
      <w:r w:rsidRPr="00C926E6">
        <w:rPr>
          <w:rFonts w:ascii="Times New Roman" w:hAnsi="Times New Roman"/>
          <w:sz w:val="24"/>
          <w:szCs w:val="24"/>
          <w:lang w:val="fr-FR"/>
        </w:rPr>
        <w:t xml:space="preserve"> mon </w:t>
      </w:r>
      <w:r w:rsidR="00303172" w:rsidRPr="00C926E6">
        <w:rPr>
          <w:rFonts w:ascii="Times New Roman" w:hAnsi="Times New Roman"/>
          <w:sz w:val="24"/>
          <w:szCs w:val="24"/>
          <w:lang w:val="fr-FR"/>
        </w:rPr>
        <w:t>cœur est attrapé, comment il est impuissant, comment il est</w:t>
      </w:r>
      <w:r w:rsidRPr="00C926E6">
        <w:rPr>
          <w:rFonts w:ascii="Times New Roman" w:hAnsi="Times New Roman"/>
          <w:sz w:val="24"/>
          <w:szCs w:val="24"/>
          <w:lang w:val="fr-FR"/>
        </w:rPr>
        <w:t xml:space="preserve"> misérable! </w:t>
      </w:r>
      <w:r w:rsidR="00303172" w:rsidRPr="00C926E6">
        <w:rPr>
          <w:rFonts w:ascii="Times New Roman" w:hAnsi="Times New Roman"/>
          <w:sz w:val="24"/>
          <w:szCs w:val="24"/>
          <w:lang w:val="fr-FR"/>
        </w:rPr>
        <w:t>Mettez votre amour, o</w:t>
      </w:r>
      <w:r w:rsidR="00C926E6" w:rsidRPr="00C926E6">
        <w:rPr>
          <w:rFonts w:ascii="Times New Roman" w:hAnsi="Times New Roman"/>
          <w:sz w:val="24"/>
          <w:szCs w:val="24"/>
          <w:lang w:val="fr-FR"/>
        </w:rPr>
        <w:t xml:space="preserve"> Enfant céleste. De grâce,</w:t>
      </w:r>
      <w:r w:rsidRPr="00C926E6">
        <w:rPr>
          <w:rFonts w:ascii="Times New Roman" w:hAnsi="Times New Roman"/>
          <w:sz w:val="24"/>
          <w:szCs w:val="24"/>
          <w:lang w:val="fr-FR"/>
        </w:rPr>
        <w:t xml:space="preserve"> que</w:t>
      </w:r>
      <w:r w:rsidR="00C926E6" w:rsidRPr="00C926E6">
        <w:rPr>
          <w:rFonts w:ascii="Times New Roman" w:hAnsi="Times New Roman"/>
          <w:sz w:val="24"/>
          <w:szCs w:val="24"/>
          <w:lang w:val="fr-FR"/>
        </w:rPr>
        <w:t xml:space="preserve"> votre</w:t>
      </w:r>
      <w:r w:rsidRPr="00C926E6">
        <w:rPr>
          <w:rFonts w:ascii="Times New Roman" w:hAnsi="Times New Roman"/>
          <w:sz w:val="24"/>
          <w:szCs w:val="24"/>
          <w:lang w:val="fr-FR"/>
        </w:rPr>
        <w:t xml:space="preserve"> am</w:t>
      </w:r>
      <w:r w:rsidR="00C926E6" w:rsidRPr="00C926E6">
        <w:rPr>
          <w:rFonts w:ascii="Times New Roman" w:hAnsi="Times New Roman"/>
          <w:sz w:val="24"/>
          <w:szCs w:val="24"/>
          <w:lang w:val="fr-FR"/>
        </w:rPr>
        <w:t>our, brûlant mon âme, consomme</w:t>
      </w:r>
      <w:r w:rsidRPr="00C926E6">
        <w:rPr>
          <w:rFonts w:ascii="Times New Roman" w:hAnsi="Times New Roman"/>
          <w:sz w:val="24"/>
          <w:szCs w:val="24"/>
          <w:lang w:val="fr-FR"/>
        </w:rPr>
        <w:t xml:space="preserve"> en moi chaque affection</w:t>
      </w:r>
      <w:r w:rsidRPr="008239EB">
        <w:rPr>
          <w:rFonts w:ascii="Times New Roman" w:hAnsi="Times New Roman"/>
          <w:sz w:val="24"/>
          <w:szCs w:val="24"/>
          <w:lang w:val="fr-FR"/>
        </w:rPr>
        <w:t xml:space="preserve"> terrestre!</w:t>
      </w:r>
      <w:r w:rsidR="00C926E6">
        <w:rPr>
          <w:rFonts w:ascii="Times New Roman" w:hAnsi="Times New Roman"/>
          <w:sz w:val="24"/>
          <w:szCs w:val="24"/>
          <w:lang w:val="fr-FR"/>
        </w:rPr>
        <w:t xml:space="preserve"> Oh, si je vous </w:t>
      </w:r>
      <w:r w:rsidR="00C926E6" w:rsidRPr="00C926E6">
        <w:rPr>
          <w:rFonts w:ascii="Times New Roman" w:hAnsi="Times New Roman"/>
          <w:sz w:val="24"/>
          <w:szCs w:val="24"/>
          <w:lang w:val="fr-FR"/>
        </w:rPr>
        <w:t>aimerais</w:t>
      </w:r>
      <w:r>
        <w:rPr>
          <w:rFonts w:ascii="Times New Roman" w:hAnsi="Times New Roman"/>
          <w:sz w:val="24"/>
          <w:szCs w:val="24"/>
          <w:lang w:val="fr-FR"/>
        </w:rPr>
        <w:t xml:space="preserve">, mon Jésus! </w:t>
      </w:r>
      <w:r w:rsidRPr="008239EB">
        <w:rPr>
          <w:rFonts w:ascii="Times New Roman" w:hAnsi="Times New Roman"/>
          <w:sz w:val="24"/>
          <w:szCs w:val="24"/>
          <w:lang w:val="fr-FR"/>
        </w:rPr>
        <w:t xml:space="preserve">Si </w:t>
      </w:r>
      <w:r w:rsidR="00C926E6">
        <w:rPr>
          <w:rFonts w:ascii="Times New Roman" w:hAnsi="Times New Roman"/>
          <w:sz w:val="24"/>
          <w:szCs w:val="24"/>
          <w:lang w:val="fr-FR"/>
        </w:rPr>
        <w:t>j'aur</w:t>
      </w:r>
      <w:r w:rsidRPr="008239EB">
        <w:rPr>
          <w:rFonts w:ascii="Times New Roman" w:hAnsi="Times New Roman"/>
          <w:sz w:val="24"/>
          <w:szCs w:val="24"/>
          <w:lang w:val="fr-FR"/>
        </w:rPr>
        <w:t>ais le cœur des sa</w:t>
      </w:r>
      <w:r w:rsidR="00C926E6">
        <w:rPr>
          <w:rFonts w:ascii="Times New Roman" w:hAnsi="Times New Roman"/>
          <w:sz w:val="24"/>
          <w:szCs w:val="24"/>
          <w:lang w:val="fr-FR"/>
        </w:rPr>
        <w:t xml:space="preserve">ints et des anges pour vous </w:t>
      </w:r>
      <w:r>
        <w:rPr>
          <w:rFonts w:ascii="Times New Roman" w:hAnsi="Times New Roman"/>
          <w:sz w:val="24"/>
          <w:szCs w:val="24"/>
          <w:lang w:val="fr-FR"/>
        </w:rPr>
        <w:t xml:space="preserve">aimer! </w:t>
      </w:r>
      <w:r w:rsidR="00C926E6">
        <w:rPr>
          <w:rFonts w:ascii="Times New Roman" w:hAnsi="Times New Roman"/>
          <w:sz w:val="24"/>
          <w:szCs w:val="24"/>
          <w:lang w:val="fr-FR"/>
        </w:rPr>
        <w:t xml:space="preserve">Oh, comme je vous </w:t>
      </w:r>
      <w:r w:rsidRPr="008239EB">
        <w:rPr>
          <w:rFonts w:ascii="Times New Roman" w:hAnsi="Times New Roman"/>
          <w:sz w:val="24"/>
          <w:szCs w:val="24"/>
          <w:lang w:val="fr-FR"/>
        </w:rPr>
        <w:t xml:space="preserve">aime peu! </w:t>
      </w:r>
      <w:r w:rsidR="00C926E6">
        <w:rPr>
          <w:rFonts w:ascii="Times New Roman" w:hAnsi="Times New Roman"/>
          <w:sz w:val="24"/>
          <w:szCs w:val="24"/>
          <w:lang w:val="fr-FR"/>
        </w:rPr>
        <w:t>De grâce, mon Amour, mon E</w:t>
      </w:r>
      <w:r>
        <w:rPr>
          <w:rFonts w:ascii="Times New Roman" w:hAnsi="Times New Roman"/>
          <w:sz w:val="24"/>
          <w:szCs w:val="24"/>
          <w:lang w:val="fr-FR"/>
        </w:rPr>
        <w:t xml:space="preserve">nfant, je sais </w:t>
      </w:r>
      <w:r w:rsidR="00C926E6">
        <w:rPr>
          <w:rFonts w:ascii="Times New Roman" w:hAnsi="Times New Roman"/>
          <w:sz w:val="24"/>
          <w:szCs w:val="24"/>
          <w:lang w:val="fr-FR"/>
        </w:rPr>
        <w:t>que vous</w:t>
      </w:r>
      <w:r w:rsidRPr="008239EB">
        <w:rPr>
          <w:rFonts w:ascii="Times New Roman" w:hAnsi="Times New Roman"/>
          <w:sz w:val="24"/>
          <w:szCs w:val="24"/>
          <w:lang w:val="fr-FR"/>
        </w:rPr>
        <w:t xml:space="preserve"> m'aimes, alors </w:t>
      </w:r>
      <w:r w:rsidR="00C926E6">
        <w:rPr>
          <w:rFonts w:ascii="Times New Roman" w:hAnsi="Times New Roman"/>
          <w:sz w:val="24"/>
          <w:szCs w:val="24"/>
          <w:lang w:val="fr-FR"/>
        </w:rPr>
        <w:t xml:space="preserve">laissez-moi vous </w:t>
      </w:r>
      <w:r>
        <w:rPr>
          <w:rFonts w:ascii="Times New Roman" w:hAnsi="Times New Roman"/>
          <w:sz w:val="24"/>
          <w:szCs w:val="24"/>
          <w:lang w:val="fr-FR"/>
        </w:rPr>
        <w:t xml:space="preserve">aimer! Où </w:t>
      </w:r>
      <w:r w:rsidRPr="00BA7744">
        <w:rPr>
          <w:rFonts w:ascii="Times New Roman" w:hAnsi="Times New Roman"/>
          <w:sz w:val="24"/>
          <w:szCs w:val="24"/>
          <w:lang w:val="fr-FR"/>
        </w:rPr>
        <w:t>vous êtes, Jésus Mon? Où vous êt</w:t>
      </w:r>
      <w:r w:rsidR="00C926E6" w:rsidRPr="00BA7744">
        <w:rPr>
          <w:rFonts w:ascii="Times New Roman" w:hAnsi="Times New Roman"/>
          <w:sz w:val="24"/>
          <w:szCs w:val="24"/>
          <w:lang w:val="fr-FR"/>
        </w:rPr>
        <w:t xml:space="preserve">es caché, âme de mon âme, pourquoi vous me laissez </w:t>
      </w:r>
      <w:r w:rsidRPr="00BA7744">
        <w:rPr>
          <w:rFonts w:ascii="Times New Roman" w:hAnsi="Times New Roman"/>
          <w:sz w:val="24"/>
          <w:szCs w:val="24"/>
          <w:lang w:val="fr-FR"/>
        </w:rPr>
        <w:t>dans mon impuissance? Je sai</w:t>
      </w:r>
      <w:r w:rsidR="00BA7744" w:rsidRPr="00BA7744">
        <w:rPr>
          <w:rFonts w:ascii="Times New Roman" w:hAnsi="Times New Roman"/>
          <w:sz w:val="24"/>
          <w:szCs w:val="24"/>
          <w:lang w:val="fr-FR"/>
        </w:rPr>
        <w:t xml:space="preserve">s que je ne peux rien faire; je le sais et je le confesse! Par conséquent, mon Enfant, vous qui pouvez </w:t>
      </w:r>
      <w:r w:rsidRPr="00BA7744">
        <w:rPr>
          <w:rFonts w:ascii="Times New Roman" w:hAnsi="Times New Roman"/>
          <w:sz w:val="24"/>
          <w:szCs w:val="24"/>
          <w:lang w:val="fr-FR"/>
        </w:rPr>
        <w:t xml:space="preserve"> tout faire; vous, pour l'amour de Marie, qui vous a </w:t>
      </w:r>
      <w:r w:rsidR="00BA7744" w:rsidRPr="00BA7744">
        <w:rPr>
          <w:rFonts w:ascii="Times New Roman" w:hAnsi="Times New Roman"/>
          <w:sz w:val="24"/>
          <w:szCs w:val="24"/>
          <w:lang w:val="fr-FR"/>
        </w:rPr>
        <w:t>allaité</w:t>
      </w:r>
      <w:r w:rsidRPr="00BA7744">
        <w:rPr>
          <w:rFonts w:ascii="Times New Roman" w:hAnsi="Times New Roman"/>
          <w:sz w:val="24"/>
          <w:szCs w:val="24"/>
          <w:lang w:val="fr-FR"/>
        </w:rPr>
        <w:t xml:space="preserve">, qui vous a tant aimé </w:t>
      </w:r>
      <w:r w:rsidR="00BA7744" w:rsidRPr="00BA7744">
        <w:rPr>
          <w:rFonts w:ascii="Times New Roman" w:hAnsi="Times New Roman"/>
          <w:sz w:val="24"/>
          <w:szCs w:val="24"/>
          <w:lang w:val="fr-FR"/>
        </w:rPr>
        <w:t>et tant elle a souffert pour vous</w:t>
      </w:r>
      <w:r w:rsidRPr="00BA7744">
        <w:rPr>
          <w:rFonts w:ascii="Times New Roman" w:hAnsi="Times New Roman"/>
          <w:sz w:val="24"/>
          <w:szCs w:val="24"/>
          <w:lang w:val="fr-FR"/>
        </w:rPr>
        <w:t>; pour l'amour de Joseph, qui</w:t>
      </w:r>
      <w:r w:rsidR="00BA7744" w:rsidRPr="00BA7744">
        <w:rPr>
          <w:rFonts w:ascii="Times New Roman" w:hAnsi="Times New Roman"/>
          <w:sz w:val="24"/>
          <w:szCs w:val="24"/>
          <w:lang w:val="fr-FR"/>
        </w:rPr>
        <w:t xml:space="preserve"> vous a nourri et aimé et souffert pour vous, volez</w:t>
      </w:r>
      <w:r w:rsidRPr="00BA7744">
        <w:rPr>
          <w:rFonts w:ascii="Times New Roman" w:hAnsi="Times New Roman"/>
          <w:sz w:val="24"/>
          <w:szCs w:val="24"/>
          <w:lang w:val="fr-FR"/>
        </w:rPr>
        <w:t xml:space="preserve"> mon </w:t>
      </w:r>
      <w:r w:rsidR="00BA7744" w:rsidRPr="00BA7744">
        <w:rPr>
          <w:rFonts w:ascii="Times New Roman" w:hAnsi="Times New Roman"/>
          <w:sz w:val="24"/>
          <w:szCs w:val="24"/>
          <w:lang w:val="fr-FR"/>
        </w:rPr>
        <w:t>cœur misérable,  serrez-le</w:t>
      </w:r>
      <w:r w:rsidRPr="00BA7744">
        <w:rPr>
          <w:rFonts w:ascii="Times New Roman" w:hAnsi="Times New Roman"/>
          <w:sz w:val="24"/>
          <w:szCs w:val="24"/>
          <w:lang w:val="fr-FR"/>
        </w:rPr>
        <w:t xml:space="preserve"> dans vos mains, mettez</w:t>
      </w:r>
      <w:r w:rsidRPr="008239EB">
        <w:rPr>
          <w:rFonts w:ascii="Times New Roman" w:hAnsi="Times New Roman"/>
          <w:sz w:val="24"/>
          <w:szCs w:val="24"/>
          <w:lang w:val="fr-FR"/>
        </w:rPr>
        <w:t>-le da</w:t>
      </w:r>
      <w:r>
        <w:rPr>
          <w:rFonts w:ascii="Times New Roman" w:hAnsi="Times New Roman"/>
          <w:sz w:val="24"/>
          <w:szCs w:val="24"/>
          <w:lang w:val="fr-FR"/>
        </w:rPr>
        <w:t xml:space="preserve">ns votre cœur </w:t>
      </w:r>
      <w:r w:rsidR="00BA7744">
        <w:rPr>
          <w:rFonts w:ascii="Times New Roman" w:hAnsi="Times New Roman"/>
          <w:sz w:val="24"/>
          <w:szCs w:val="24"/>
          <w:lang w:val="fr-FR"/>
        </w:rPr>
        <w:t>très pur, et, en l'enflammant</w:t>
      </w:r>
      <w:r w:rsidRPr="008239EB">
        <w:rPr>
          <w:rFonts w:ascii="Times New Roman" w:hAnsi="Times New Roman"/>
          <w:sz w:val="24"/>
          <w:szCs w:val="24"/>
          <w:lang w:val="fr-FR"/>
        </w:rPr>
        <w:t xml:space="preserve"> avec</w:t>
      </w:r>
      <w:r w:rsidR="00BA7744">
        <w:rPr>
          <w:rFonts w:ascii="Times New Roman" w:hAnsi="Times New Roman"/>
          <w:sz w:val="24"/>
          <w:szCs w:val="24"/>
          <w:lang w:val="fr-FR"/>
        </w:rPr>
        <w:t xml:space="preserve"> l'amour des C</w:t>
      </w:r>
      <w:r w:rsidRPr="008239EB">
        <w:rPr>
          <w:rFonts w:ascii="Times New Roman" w:hAnsi="Times New Roman"/>
          <w:sz w:val="24"/>
          <w:szCs w:val="24"/>
          <w:lang w:val="fr-FR"/>
        </w:rPr>
        <w:t>hérub</w:t>
      </w:r>
      <w:r w:rsidR="00BA7744">
        <w:rPr>
          <w:rFonts w:ascii="Times New Roman" w:hAnsi="Times New Roman"/>
          <w:sz w:val="24"/>
          <w:szCs w:val="24"/>
          <w:lang w:val="fr-FR"/>
        </w:rPr>
        <w:t xml:space="preserve">ins et des Séraphins, </w:t>
      </w:r>
      <w:r w:rsidR="00C543A4">
        <w:rPr>
          <w:rFonts w:ascii="Times New Roman" w:hAnsi="Times New Roman"/>
          <w:sz w:val="24"/>
          <w:szCs w:val="24"/>
          <w:lang w:val="fr-FR"/>
        </w:rPr>
        <w:t>consommez</w:t>
      </w:r>
      <w:r>
        <w:rPr>
          <w:rFonts w:ascii="Times New Roman" w:hAnsi="Times New Roman"/>
          <w:sz w:val="24"/>
          <w:szCs w:val="24"/>
          <w:lang w:val="fr-FR"/>
        </w:rPr>
        <w:t xml:space="preserve"> </w:t>
      </w:r>
      <w:r w:rsidRPr="008239EB">
        <w:rPr>
          <w:rFonts w:ascii="Times New Roman" w:hAnsi="Times New Roman"/>
          <w:sz w:val="24"/>
          <w:szCs w:val="24"/>
          <w:lang w:val="fr-FR"/>
        </w:rPr>
        <w:t>en moi toute affection terrestre, af</w:t>
      </w:r>
      <w:r>
        <w:rPr>
          <w:rFonts w:ascii="Times New Roman" w:hAnsi="Times New Roman"/>
          <w:sz w:val="24"/>
          <w:szCs w:val="24"/>
          <w:lang w:val="fr-FR"/>
        </w:rPr>
        <w:t xml:space="preserve">in que je puisse vraiment dire: </w:t>
      </w:r>
      <w:r w:rsidR="00496F71">
        <w:rPr>
          <w:rFonts w:ascii="Times New Roman" w:hAnsi="Times New Roman"/>
          <w:i/>
          <w:sz w:val="24"/>
          <w:szCs w:val="24"/>
          <w:lang w:val="fr-FR"/>
        </w:rPr>
        <w:t>Amores me</w:t>
      </w:r>
      <w:r w:rsidR="00AF6574">
        <w:rPr>
          <w:rFonts w:ascii="Times New Roman" w:hAnsi="Times New Roman"/>
          <w:i/>
          <w:sz w:val="24"/>
          <w:szCs w:val="24"/>
          <w:lang w:val="fr-FR"/>
        </w:rPr>
        <w:t>i d</w:t>
      </w:r>
      <w:r w:rsidR="00AB3699">
        <w:rPr>
          <w:rFonts w:ascii="Times New Roman" w:hAnsi="Times New Roman"/>
          <w:i/>
          <w:sz w:val="24"/>
          <w:szCs w:val="24"/>
          <w:lang w:val="fr-FR"/>
        </w:rPr>
        <w:t>ulcissimi</w:t>
      </w:r>
      <w:r w:rsidR="00AF6574">
        <w:rPr>
          <w:rFonts w:ascii="Times New Roman" w:hAnsi="Times New Roman"/>
          <w:i/>
          <w:sz w:val="24"/>
          <w:szCs w:val="24"/>
          <w:lang w:val="fr-FR"/>
        </w:rPr>
        <w:t>,</w:t>
      </w:r>
      <w:r w:rsidR="00AB3699">
        <w:rPr>
          <w:rFonts w:ascii="Times New Roman" w:hAnsi="Times New Roman"/>
          <w:i/>
          <w:sz w:val="24"/>
          <w:szCs w:val="24"/>
          <w:lang w:val="fr-FR"/>
        </w:rPr>
        <w:t xml:space="preserve"> Jesu, Maria</w:t>
      </w:r>
      <w:r w:rsidRPr="00AB3699">
        <w:rPr>
          <w:rFonts w:ascii="Times New Roman" w:hAnsi="Times New Roman"/>
          <w:i/>
          <w:sz w:val="24"/>
          <w:szCs w:val="24"/>
          <w:lang w:val="fr-FR"/>
        </w:rPr>
        <w:t xml:space="preserve"> et Joseph, sum totus vester, sum nihil meus; ego pro vobis</w:t>
      </w:r>
      <w:r w:rsidR="00AB3699">
        <w:rPr>
          <w:rFonts w:ascii="Times New Roman" w:hAnsi="Times New Roman"/>
          <w:i/>
          <w:sz w:val="24"/>
          <w:szCs w:val="24"/>
          <w:lang w:val="fr-FR"/>
        </w:rPr>
        <w:t xml:space="preserve"> patio</w:t>
      </w:r>
      <w:r w:rsidR="00AB3699" w:rsidRPr="00AB3699">
        <w:rPr>
          <w:rFonts w:ascii="Times New Roman" w:hAnsi="Times New Roman"/>
          <w:i/>
          <w:sz w:val="24"/>
          <w:szCs w:val="24"/>
          <w:lang w:val="fr-FR"/>
        </w:rPr>
        <w:t>r, pro vobis morior!</w:t>
      </w:r>
      <w:r w:rsidR="00AB3699" w:rsidRPr="00AB3699">
        <w:rPr>
          <w:rFonts w:ascii="Times New Roman" w:hAnsi="Times New Roman"/>
          <w:sz w:val="24"/>
          <w:szCs w:val="24"/>
          <w:lang w:val="fr-FR"/>
        </w:rPr>
        <w:t xml:space="preserve"> </w:t>
      </w:r>
      <w:r w:rsidR="00AB3699">
        <w:rPr>
          <w:rStyle w:val="FootnoteReference"/>
          <w:rFonts w:ascii="Times New Roman" w:hAnsi="Times New Roman"/>
          <w:sz w:val="24"/>
          <w:szCs w:val="24"/>
          <w:lang w:val="fr-FR"/>
        </w:rPr>
        <w:footnoteReference w:id="28"/>
      </w:r>
    </w:p>
    <w:p w14:paraId="30003902" w14:textId="77777777" w:rsidR="00BA7744" w:rsidRPr="00BA7744" w:rsidRDefault="00AB3699" w:rsidP="008577A9">
      <w:pPr>
        <w:spacing w:after="120"/>
        <w:rPr>
          <w:rFonts w:ascii="Times New Roman" w:hAnsi="Times New Roman"/>
          <w:sz w:val="24"/>
          <w:szCs w:val="24"/>
          <w:lang w:val="fr-FR"/>
        </w:rPr>
      </w:pPr>
      <w:r w:rsidRPr="00AB3699">
        <w:rPr>
          <w:rFonts w:ascii="Times New Roman" w:hAnsi="Times New Roman"/>
          <w:sz w:val="24"/>
          <w:szCs w:val="24"/>
          <w:lang w:val="fr-FR"/>
        </w:rPr>
        <w:tab/>
      </w:r>
      <w:r w:rsidR="008239EB" w:rsidRPr="00241BB9">
        <w:rPr>
          <w:rFonts w:ascii="Times New Roman" w:hAnsi="Times New Roman"/>
          <w:sz w:val="24"/>
          <w:szCs w:val="24"/>
          <w:lang w:val="fr-FR"/>
        </w:rPr>
        <w:t xml:space="preserve">Nous lisons dans sa page de notes le programme </w:t>
      </w:r>
      <w:r w:rsidR="00537B56" w:rsidRPr="00241BB9">
        <w:rPr>
          <w:rFonts w:ascii="Times New Roman" w:hAnsi="Times New Roman"/>
          <w:sz w:val="24"/>
          <w:szCs w:val="24"/>
          <w:lang w:val="fr-FR"/>
        </w:rPr>
        <w:t xml:space="preserve">de </w:t>
      </w:r>
      <w:r w:rsidR="00C223CD" w:rsidRPr="00241BB9">
        <w:rPr>
          <w:rFonts w:ascii="Times New Roman" w:hAnsi="Times New Roman"/>
          <w:sz w:val="24"/>
          <w:szCs w:val="24"/>
          <w:lang w:val="fr-FR"/>
        </w:rPr>
        <w:t>travail</w:t>
      </w:r>
      <w:r w:rsidR="00BA7744" w:rsidRPr="00241BB9">
        <w:rPr>
          <w:rFonts w:ascii="Times New Roman" w:hAnsi="Times New Roman"/>
          <w:sz w:val="24"/>
          <w:szCs w:val="24"/>
          <w:lang w:val="fr-FR"/>
        </w:rPr>
        <w:t xml:space="preserve"> pour so</w:t>
      </w:r>
      <w:r w:rsidR="004736BA" w:rsidRPr="00241BB9">
        <w:rPr>
          <w:rFonts w:ascii="Times New Roman" w:hAnsi="Times New Roman"/>
          <w:sz w:val="24"/>
          <w:szCs w:val="24"/>
          <w:lang w:val="fr-FR"/>
        </w:rPr>
        <w:t xml:space="preserve">n progrès spirituel. Il </w:t>
      </w:r>
      <w:r w:rsidR="00371142" w:rsidRPr="00241BB9">
        <w:rPr>
          <w:rFonts w:ascii="Times New Roman" w:hAnsi="Times New Roman"/>
          <w:sz w:val="24"/>
          <w:szCs w:val="24"/>
          <w:lang w:val="fr-FR"/>
        </w:rPr>
        <w:t xml:space="preserve">place avant  </w:t>
      </w:r>
      <w:r w:rsidR="00BA7744" w:rsidRPr="00241BB9">
        <w:rPr>
          <w:rFonts w:ascii="Times New Roman" w:hAnsi="Times New Roman"/>
          <w:sz w:val="24"/>
          <w:szCs w:val="24"/>
          <w:lang w:val="fr-FR"/>
        </w:rPr>
        <w:t xml:space="preserve"> l'invocation </w:t>
      </w:r>
      <w:r w:rsidR="00C543A4">
        <w:rPr>
          <w:rFonts w:ascii="Times New Roman" w:hAnsi="Times New Roman"/>
          <w:sz w:val="24"/>
          <w:szCs w:val="24"/>
          <w:lang w:val="fr-FR"/>
        </w:rPr>
        <w:t>au Seigneur, pour être éclairé:</w:t>
      </w:r>
      <w:r w:rsidR="00241BB9">
        <w:rPr>
          <w:rFonts w:ascii="Times New Roman" w:hAnsi="Times New Roman"/>
          <w:sz w:val="24"/>
          <w:szCs w:val="24"/>
          <w:lang w:val="fr-FR"/>
        </w:rPr>
        <w:t xml:space="preserve"> </w:t>
      </w:r>
      <w:r w:rsidR="00BA7744" w:rsidRPr="00241BB9">
        <w:rPr>
          <w:rFonts w:ascii="Times New Roman" w:hAnsi="Times New Roman"/>
          <w:i/>
          <w:sz w:val="24"/>
          <w:szCs w:val="24"/>
          <w:lang w:val="fr-FR"/>
        </w:rPr>
        <w:t xml:space="preserve">Notam fac mihi viam in </w:t>
      </w:r>
      <w:r w:rsidR="00371142" w:rsidRPr="00241BB9">
        <w:rPr>
          <w:rFonts w:ascii="Times New Roman" w:hAnsi="Times New Roman"/>
          <w:i/>
          <w:sz w:val="24"/>
          <w:szCs w:val="24"/>
          <w:lang w:val="fr-FR"/>
        </w:rPr>
        <w:t>qua</w:t>
      </w:r>
      <w:r w:rsidR="00BA7744" w:rsidRPr="00241BB9">
        <w:rPr>
          <w:rFonts w:ascii="Times New Roman" w:hAnsi="Times New Roman"/>
          <w:i/>
          <w:sz w:val="24"/>
          <w:szCs w:val="24"/>
          <w:lang w:val="fr-FR"/>
        </w:rPr>
        <w:t xml:space="preserve"> ambulem</w:t>
      </w:r>
      <w:r w:rsidR="00BA7744" w:rsidRPr="00241BB9">
        <w:rPr>
          <w:rFonts w:ascii="Times New Roman" w:hAnsi="Times New Roman"/>
          <w:sz w:val="24"/>
          <w:szCs w:val="24"/>
          <w:lang w:val="fr-FR"/>
        </w:rPr>
        <w:t xml:space="preserve"> (</w:t>
      </w:r>
      <w:r w:rsidR="00BA7744" w:rsidRPr="00241BB9">
        <w:rPr>
          <w:rFonts w:ascii="Times New Roman" w:hAnsi="Times New Roman"/>
          <w:i/>
          <w:sz w:val="24"/>
          <w:szCs w:val="24"/>
          <w:lang w:val="fr-FR"/>
        </w:rPr>
        <w:t>Ps</w:t>
      </w:r>
      <w:r w:rsidR="00371142" w:rsidRPr="00241BB9">
        <w:rPr>
          <w:rFonts w:ascii="Times New Roman" w:hAnsi="Times New Roman"/>
          <w:sz w:val="24"/>
          <w:szCs w:val="24"/>
          <w:lang w:val="fr-FR"/>
        </w:rPr>
        <w:t xml:space="preserve"> 142,</w:t>
      </w:r>
      <w:r w:rsidR="00BA7744" w:rsidRPr="00241BB9">
        <w:rPr>
          <w:rFonts w:ascii="Times New Roman" w:hAnsi="Times New Roman"/>
          <w:sz w:val="24"/>
          <w:szCs w:val="24"/>
          <w:lang w:val="fr-FR"/>
        </w:rPr>
        <w:t xml:space="preserve">8), </w:t>
      </w:r>
      <w:r w:rsidR="00241BB9">
        <w:rPr>
          <w:rFonts w:ascii="Times New Roman" w:hAnsi="Times New Roman"/>
          <w:sz w:val="24"/>
          <w:szCs w:val="24"/>
          <w:lang w:val="fr-FR"/>
        </w:rPr>
        <w:t xml:space="preserve"> </w:t>
      </w:r>
      <w:r w:rsidR="00BA7744" w:rsidRPr="00241BB9">
        <w:rPr>
          <w:rFonts w:ascii="Times New Roman" w:hAnsi="Times New Roman"/>
          <w:sz w:val="24"/>
          <w:szCs w:val="24"/>
          <w:lang w:val="fr-FR"/>
        </w:rPr>
        <w:t xml:space="preserve">et </w:t>
      </w:r>
      <w:r w:rsidR="00241BB9">
        <w:rPr>
          <w:rFonts w:ascii="Times New Roman" w:hAnsi="Times New Roman"/>
          <w:sz w:val="24"/>
          <w:szCs w:val="24"/>
          <w:lang w:val="fr-FR"/>
        </w:rPr>
        <w:t xml:space="preserve"> </w:t>
      </w:r>
      <w:r w:rsidR="00371142" w:rsidRPr="00241BB9">
        <w:rPr>
          <w:rFonts w:ascii="Times New Roman" w:hAnsi="Times New Roman"/>
          <w:sz w:val="24"/>
          <w:szCs w:val="24"/>
          <w:lang w:val="fr-FR"/>
        </w:rPr>
        <w:t xml:space="preserve">il </w:t>
      </w:r>
      <w:r w:rsidR="00C543A4">
        <w:rPr>
          <w:rFonts w:ascii="Times New Roman" w:hAnsi="Times New Roman"/>
          <w:sz w:val="24"/>
          <w:szCs w:val="24"/>
          <w:lang w:val="fr-FR"/>
        </w:rPr>
        <w:t>note:</w:t>
      </w:r>
      <w:r w:rsidR="00241BB9">
        <w:rPr>
          <w:rFonts w:ascii="Times New Roman" w:hAnsi="Times New Roman"/>
          <w:sz w:val="24"/>
          <w:szCs w:val="24"/>
          <w:lang w:val="fr-FR"/>
        </w:rPr>
        <w:t xml:space="preserve"> </w:t>
      </w:r>
      <w:r w:rsidR="00BA7744" w:rsidRPr="00241BB9">
        <w:rPr>
          <w:rFonts w:ascii="Times New Roman" w:hAnsi="Times New Roman"/>
          <w:sz w:val="24"/>
          <w:szCs w:val="24"/>
          <w:lang w:val="fr-FR"/>
        </w:rPr>
        <w:t>"1</w:t>
      </w:r>
      <w:r w:rsidR="00371142" w:rsidRPr="00241BB9">
        <w:rPr>
          <w:rFonts w:ascii="Times New Roman" w:hAnsi="Times New Roman"/>
          <w:sz w:val="24"/>
          <w:szCs w:val="24"/>
          <w:lang w:val="fr-FR"/>
        </w:rPr>
        <w:t xml:space="preserve">. Sacrifice; </w:t>
      </w:r>
      <w:r w:rsidR="00241BB9">
        <w:rPr>
          <w:rFonts w:ascii="Times New Roman" w:hAnsi="Times New Roman"/>
          <w:sz w:val="24"/>
          <w:szCs w:val="24"/>
          <w:lang w:val="fr-FR"/>
        </w:rPr>
        <w:t xml:space="preserve"> </w:t>
      </w:r>
      <w:r w:rsidR="00371142" w:rsidRPr="00241BB9">
        <w:rPr>
          <w:rFonts w:ascii="Times New Roman" w:hAnsi="Times New Roman"/>
          <w:sz w:val="24"/>
          <w:szCs w:val="24"/>
          <w:lang w:val="fr-FR"/>
        </w:rPr>
        <w:t>2. Abjection ou pauvreté abjecte</w:t>
      </w:r>
      <w:r w:rsidR="00BA7744" w:rsidRPr="00241BB9">
        <w:rPr>
          <w:rFonts w:ascii="Times New Roman" w:hAnsi="Times New Roman"/>
          <w:sz w:val="24"/>
          <w:szCs w:val="24"/>
          <w:lang w:val="fr-FR"/>
        </w:rPr>
        <w:t xml:space="preserve">. </w:t>
      </w:r>
      <w:r w:rsidR="00371142" w:rsidRPr="00241BB9">
        <w:rPr>
          <w:rFonts w:ascii="Times New Roman" w:hAnsi="Times New Roman"/>
          <w:sz w:val="24"/>
          <w:szCs w:val="24"/>
          <w:lang w:val="fr-FR"/>
        </w:rPr>
        <w:t xml:space="preserve">Mendicité; </w:t>
      </w:r>
      <w:r w:rsidR="00241BB9">
        <w:rPr>
          <w:rFonts w:ascii="Times New Roman" w:hAnsi="Times New Roman"/>
          <w:sz w:val="24"/>
          <w:szCs w:val="24"/>
          <w:lang w:val="fr-FR"/>
        </w:rPr>
        <w:t xml:space="preserve"> </w:t>
      </w:r>
      <w:r w:rsidR="00371142" w:rsidRPr="00241BB9">
        <w:rPr>
          <w:rFonts w:ascii="Times New Roman" w:hAnsi="Times New Roman"/>
          <w:sz w:val="24"/>
          <w:szCs w:val="24"/>
          <w:lang w:val="fr-FR"/>
        </w:rPr>
        <w:t xml:space="preserve">3. Violence intérieure; </w:t>
      </w:r>
      <w:r w:rsidR="00241BB9">
        <w:rPr>
          <w:rFonts w:ascii="Times New Roman" w:hAnsi="Times New Roman"/>
          <w:sz w:val="24"/>
          <w:szCs w:val="24"/>
          <w:lang w:val="fr-FR"/>
        </w:rPr>
        <w:t xml:space="preserve"> </w:t>
      </w:r>
      <w:r w:rsidR="00371142" w:rsidRPr="00241BB9">
        <w:rPr>
          <w:rFonts w:ascii="Times New Roman" w:hAnsi="Times New Roman"/>
          <w:sz w:val="24"/>
          <w:szCs w:val="24"/>
          <w:lang w:val="fr-FR"/>
        </w:rPr>
        <w:t xml:space="preserve">4. Anéantissement en Dieu; </w:t>
      </w:r>
      <w:r w:rsidR="00241BB9">
        <w:rPr>
          <w:rFonts w:ascii="Times New Roman" w:hAnsi="Times New Roman"/>
          <w:sz w:val="24"/>
          <w:szCs w:val="24"/>
          <w:lang w:val="fr-FR"/>
        </w:rPr>
        <w:t xml:space="preserve"> </w:t>
      </w:r>
      <w:r w:rsidR="00371142" w:rsidRPr="00241BB9">
        <w:rPr>
          <w:rFonts w:ascii="Times New Roman" w:hAnsi="Times New Roman"/>
          <w:sz w:val="24"/>
          <w:szCs w:val="24"/>
          <w:lang w:val="fr-FR"/>
        </w:rPr>
        <w:t>5. P</w:t>
      </w:r>
      <w:r w:rsidR="00BA7744" w:rsidRPr="00241BB9">
        <w:rPr>
          <w:rFonts w:ascii="Times New Roman" w:hAnsi="Times New Roman"/>
          <w:sz w:val="24"/>
          <w:szCs w:val="24"/>
          <w:lang w:val="fr-FR"/>
        </w:rPr>
        <w:t>atience</w:t>
      </w:r>
      <w:r w:rsidR="00371142" w:rsidRPr="00241BB9">
        <w:rPr>
          <w:rFonts w:ascii="Times New Roman" w:hAnsi="Times New Roman"/>
          <w:sz w:val="24"/>
          <w:szCs w:val="24"/>
          <w:lang w:val="fr-FR"/>
        </w:rPr>
        <w:t xml:space="preserve"> tacite</w:t>
      </w:r>
      <w:r w:rsidR="00BA7744">
        <w:rPr>
          <w:rFonts w:ascii="Times New Roman" w:hAnsi="Times New Roman"/>
          <w:sz w:val="24"/>
          <w:szCs w:val="24"/>
          <w:lang w:val="fr-FR"/>
        </w:rPr>
        <w:t xml:space="preserve">; </w:t>
      </w:r>
      <w:r w:rsidR="00241BB9">
        <w:rPr>
          <w:rFonts w:ascii="Times New Roman" w:hAnsi="Times New Roman"/>
          <w:sz w:val="24"/>
          <w:szCs w:val="24"/>
          <w:lang w:val="fr-FR"/>
        </w:rPr>
        <w:t xml:space="preserve"> </w:t>
      </w:r>
      <w:r w:rsidR="00BA7744">
        <w:rPr>
          <w:rFonts w:ascii="Times New Roman" w:hAnsi="Times New Roman"/>
          <w:sz w:val="24"/>
          <w:szCs w:val="24"/>
          <w:lang w:val="fr-FR"/>
        </w:rPr>
        <w:t>6. Silence</w:t>
      </w:r>
      <w:r w:rsidR="00241BB9">
        <w:rPr>
          <w:rFonts w:ascii="Times New Roman" w:hAnsi="Times New Roman"/>
          <w:sz w:val="24"/>
          <w:szCs w:val="24"/>
          <w:lang w:val="fr-FR"/>
        </w:rPr>
        <w:t xml:space="preserve">; </w:t>
      </w:r>
      <w:r w:rsidR="00BA7744">
        <w:rPr>
          <w:rFonts w:ascii="Times New Roman" w:hAnsi="Times New Roman"/>
          <w:sz w:val="24"/>
          <w:szCs w:val="24"/>
          <w:lang w:val="fr-FR"/>
        </w:rPr>
        <w:t xml:space="preserve"> 7. Calme </w:t>
      </w:r>
      <w:r w:rsidR="00BA7744" w:rsidRPr="00BA7744">
        <w:rPr>
          <w:rFonts w:ascii="Times New Roman" w:hAnsi="Times New Roman"/>
          <w:sz w:val="24"/>
          <w:szCs w:val="24"/>
          <w:lang w:val="fr-FR"/>
        </w:rPr>
        <w:t xml:space="preserve">dans les contrastes; </w:t>
      </w:r>
      <w:r w:rsidR="00241BB9">
        <w:rPr>
          <w:rFonts w:ascii="Times New Roman" w:hAnsi="Times New Roman"/>
          <w:sz w:val="24"/>
          <w:szCs w:val="24"/>
          <w:lang w:val="fr-FR"/>
        </w:rPr>
        <w:t xml:space="preserve"> </w:t>
      </w:r>
      <w:r w:rsidR="00BA7744" w:rsidRPr="00BA7744">
        <w:rPr>
          <w:rFonts w:ascii="Times New Roman" w:hAnsi="Times New Roman"/>
          <w:sz w:val="24"/>
          <w:szCs w:val="24"/>
          <w:lang w:val="fr-FR"/>
        </w:rPr>
        <w:t>8. Patience et douc</w:t>
      </w:r>
      <w:r w:rsidR="00BA7744">
        <w:rPr>
          <w:rFonts w:ascii="Times New Roman" w:hAnsi="Times New Roman"/>
          <w:sz w:val="24"/>
          <w:szCs w:val="24"/>
          <w:lang w:val="fr-FR"/>
        </w:rPr>
        <w:t>eur avec les pauvres et avec le</w:t>
      </w:r>
      <w:r w:rsidR="00371142">
        <w:rPr>
          <w:rFonts w:ascii="Times New Roman" w:hAnsi="Times New Roman"/>
          <w:sz w:val="24"/>
          <w:szCs w:val="24"/>
          <w:lang w:val="fr-FR"/>
        </w:rPr>
        <w:t>s enfants: ceux-ci il faut les prendre</w:t>
      </w:r>
      <w:r w:rsidR="00BA7744" w:rsidRPr="00BA7744">
        <w:rPr>
          <w:rFonts w:ascii="Times New Roman" w:hAnsi="Times New Roman"/>
          <w:sz w:val="24"/>
          <w:szCs w:val="24"/>
          <w:lang w:val="fr-FR"/>
        </w:rPr>
        <w:t xml:space="preserve"> toujou</w:t>
      </w:r>
      <w:r w:rsidR="00371142">
        <w:rPr>
          <w:rFonts w:ascii="Times New Roman" w:hAnsi="Times New Roman"/>
          <w:sz w:val="24"/>
          <w:szCs w:val="24"/>
          <w:lang w:val="fr-FR"/>
        </w:rPr>
        <w:t>rs avec douceur</w:t>
      </w:r>
      <w:r w:rsidR="00BA7744">
        <w:rPr>
          <w:rFonts w:ascii="Times New Roman" w:hAnsi="Times New Roman"/>
          <w:sz w:val="24"/>
          <w:szCs w:val="24"/>
          <w:lang w:val="fr-FR"/>
        </w:rPr>
        <w:t xml:space="preserve">; 9. Prudence e </w:t>
      </w:r>
      <w:r w:rsidR="00BA7744" w:rsidRPr="00BA7744">
        <w:rPr>
          <w:rFonts w:ascii="Times New Roman" w:hAnsi="Times New Roman"/>
          <w:sz w:val="24"/>
          <w:szCs w:val="24"/>
          <w:lang w:val="fr-FR"/>
        </w:rPr>
        <w:t>comportement prudent; 10. Pri</w:t>
      </w:r>
      <w:r w:rsidR="00371142">
        <w:rPr>
          <w:rFonts w:ascii="Times New Roman" w:hAnsi="Times New Roman"/>
          <w:sz w:val="24"/>
          <w:szCs w:val="24"/>
          <w:lang w:val="fr-FR"/>
        </w:rPr>
        <w:t xml:space="preserve">ère vocale et écrite. 11. Lecture spirituelle; </w:t>
      </w:r>
      <w:r w:rsidR="00241BB9">
        <w:rPr>
          <w:rFonts w:ascii="Times New Roman" w:hAnsi="Times New Roman"/>
          <w:sz w:val="24"/>
          <w:szCs w:val="24"/>
          <w:lang w:val="fr-FR"/>
        </w:rPr>
        <w:t xml:space="preserve"> </w:t>
      </w:r>
      <w:r w:rsidR="00371142">
        <w:rPr>
          <w:rFonts w:ascii="Times New Roman" w:hAnsi="Times New Roman"/>
          <w:sz w:val="24"/>
          <w:szCs w:val="24"/>
          <w:lang w:val="fr-FR"/>
        </w:rPr>
        <w:t>12. Détachement des</w:t>
      </w:r>
      <w:r w:rsidR="00BA7744">
        <w:rPr>
          <w:rFonts w:ascii="Times New Roman" w:hAnsi="Times New Roman"/>
          <w:sz w:val="24"/>
          <w:szCs w:val="24"/>
          <w:lang w:val="fr-FR"/>
        </w:rPr>
        <w:t xml:space="preserve"> confort</w:t>
      </w:r>
      <w:r w:rsidR="00371142">
        <w:rPr>
          <w:rFonts w:ascii="Times New Roman" w:hAnsi="Times New Roman"/>
          <w:sz w:val="24"/>
          <w:szCs w:val="24"/>
          <w:lang w:val="fr-FR"/>
        </w:rPr>
        <w:t>s de la vie, et spécialement</w:t>
      </w:r>
      <w:r w:rsidR="00BA7744" w:rsidRPr="00BA7744">
        <w:rPr>
          <w:rFonts w:ascii="Times New Roman" w:hAnsi="Times New Roman"/>
          <w:sz w:val="24"/>
          <w:szCs w:val="24"/>
          <w:lang w:val="fr-FR"/>
        </w:rPr>
        <w:t xml:space="preserve"> des aliments et des usages;</w:t>
      </w:r>
      <w:r w:rsidR="00241BB9">
        <w:rPr>
          <w:rFonts w:ascii="Times New Roman" w:hAnsi="Times New Roman"/>
          <w:sz w:val="24"/>
          <w:szCs w:val="24"/>
          <w:lang w:val="fr-FR"/>
        </w:rPr>
        <w:t xml:space="preserve"> </w:t>
      </w:r>
      <w:r w:rsidR="00BA7744" w:rsidRPr="00BA7744">
        <w:rPr>
          <w:rFonts w:ascii="Times New Roman" w:hAnsi="Times New Roman"/>
          <w:sz w:val="24"/>
          <w:szCs w:val="24"/>
          <w:lang w:val="fr-FR"/>
        </w:rPr>
        <w:t xml:space="preserve"> 13</w:t>
      </w:r>
      <w:r w:rsidR="00BA7744">
        <w:rPr>
          <w:rFonts w:ascii="Times New Roman" w:hAnsi="Times New Roman"/>
          <w:sz w:val="24"/>
          <w:szCs w:val="24"/>
          <w:lang w:val="fr-FR"/>
        </w:rPr>
        <w:t xml:space="preserve">. Mortification des impulsions, </w:t>
      </w:r>
      <w:r w:rsidR="00BA7744" w:rsidRPr="00BA7744">
        <w:rPr>
          <w:rFonts w:ascii="Times New Roman" w:hAnsi="Times New Roman"/>
          <w:sz w:val="24"/>
          <w:szCs w:val="24"/>
          <w:lang w:val="fr-FR"/>
        </w:rPr>
        <w:t xml:space="preserve">des angoisses et des </w:t>
      </w:r>
      <w:r w:rsidR="00371142">
        <w:rPr>
          <w:rFonts w:ascii="Times New Roman" w:hAnsi="Times New Roman"/>
          <w:sz w:val="24"/>
          <w:szCs w:val="24"/>
          <w:lang w:val="fr-FR"/>
        </w:rPr>
        <w:t>sollicitudes;  14. Contrition et peur des</w:t>
      </w:r>
      <w:r w:rsidR="00BA7744">
        <w:rPr>
          <w:rFonts w:ascii="Times New Roman" w:hAnsi="Times New Roman"/>
          <w:sz w:val="24"/>
          <w:szCs w:val="24"/>
          <w:lang w:val="fr-FR"/>
        </w:rPr>
        <w:t xml:space="preserve"> </w:t>
      </w:r>
      <w:r w:rsidR="00BA7744" w:rsidRPr="00BA7744">
        <w:rPr>
          <w:rFonts w:ascii="Times New Roman" w:hAnsi="Times New Roman"/>
          <w:sz w:val="24"/>
          <w:szCs w:val="24"/>
          <w:lang w:val="fr-FR"/>
        </w:rPr>
        <w:t xml:space="preserve">péchés commis </w:t>
      </w:r>
      <w:r w:rsidR="00241BB9">
        <w:rPr>
          <w:rFonts w:ascii="Times New Roman" w:hAnsi="Times New Roman"/>
          <w:sz w:val="24"/>
          <w:szCs w:val="24"/>
          <w:lang w:val="fr-FR"/>
        </w:rPr>
        <w:t xml:space="preserve"> </w:t>
      </w:r>
      <w:r w:rsidR="00BA7744" w:rsidRPr="00BA7744">
        <w:rPr>
          <w:rFonts w:ascii="Times New Roman" w:hAnsi="Times New Roman"/>
          <w:sz w:val="24"/>
          <w:szCs w:val="24"/>
          <w:lang w:val="fr-FR"/>
        </w:rPr>
        <w:t xml:space="preserve">et </w:t>
      </w:r>
      <w:r w:rsidR="00241BB9">
        <w:rPr>
          <w:rFonts w:ascii="Times New Roman" w:hAnsi="Times New Roman"/>
          <w:sz w:val="24"/>
          <w:szCs w:val="24"/>
          <w:lang w:val="fr-FR"/>
        </w:rPr>
        <w:t xml:space="preserve"> </w:t>
      </w:r>
      <w:r w:rsidR="00BA7744" w:rsidRPr="00BA7744">
        <w:rPr>
          <w:rFonts w:ascii="Times New Roman" w:hAnsi="Times New Roman"/>
          <w:sz w:val="24"/>
          <w:szCs w:val="24"/>
          <w:lang w:val="fr-FR"/>
        </w:rPr>
        <w:t>rédemp</w:t>
      </w:r>
      <w:r w:rsidR="00BA7744">
        <w:rPr>
          <w:rFonts w:ascii="Times New Roman" w:hAnsi="Times New Roman"/>
          <w:sz w:val="24"/>
          <w:szCs w:val="24"/>
          <w:lang w:val="fr-FR"/>
        </w:rPr>
        <w:t xml:space="preserve">tion du passé; </w:t>
      </w:r>
      <w:r w:rsidR="00241BB9">
        <w:rPr>
          <w:rFonts w:ascii="Times New Roman" w:hAnsi="Times New Roman"/>
          <w:sz w:val="24"/>
          <w:szCs w:val="24"/>
          <w:lang w:val="fr-FR"/>
        </w:rPr>
        <w:t xml:space="preserve"> </w:t>
      </w:r>
      <w:r w:rsidR="00BA7744">
        <w:rPr>
          <w:rFonts w:ascii="Times New Roman" w:hAnsi="Times New Roman"/>
          <w:sz w:val="24"/>
          <w:szCs w:val="24"/>
          <w:lang w:val="fr-FR"/>
        </w:rPr>
        <w:t xml:space="preserve">15. Tribulations </w:t>
      </w:r>
      <w:r w:rsidR="00BA7744" w:rsidRPr="00BA7744">
        <w:rPr>
          <w:rFonts w:ascii="Times New Roman" w:hAnsi="Times New Roman"/>
          <w:sz w:val="24"/>
          <w:szCs w:val="24"/>
          <w:lang w:val="fr-FR"/>
        </w:rPr>
        <w:t xml:space="preserve">intérieurs </w:t>
      </w:r>
      <w:r w:rsidR="00241BB9">
        <w:rPr>
          <w:rFonts w:ascii="Times New Roman" w:hAnsi="Times New Roman"/>
          <w:sz w:val="24"/>
          <w:szCs w:val="24"/>
          <w:lang w:val="fr-FR"/>
        </w:rPr>
        <w:t xml:space="preserve"> </w:t>
      </w:r>
      <w:r w:rsidR="00BA7744" w:rsidRPr="00BA7744">
        <w:rPr>
          <w:rFonts w:ascii="Times New Roman" w:hAnsi="Times New Roman"/>
          <w:sz w:val="24"/>
          <w:szCs w:val="24"/>
          <w:lang w:val="fr-FR"/>
        </w:rPr>
        <w:t>et esprit de comp</w:t>
      </w:r>
      <w:r w:rsidR="00BA7744">
        <w:rPr>
          <w:rFonts w:ascii="Times New Roman" w:hAnsi="Times New Roman"/>
          <w:sz w:val="24"/>
          <w:szCs w:val="24"/>
          <w:lang w:val="fr-FR"/>
        </w:rPr>
        <w:t xml:space="preserve">onction; </w:t>
      </w:r>
      <w:r w:rsidR="00241BB9">
        <w:rPr>
          <w:rFonts w:ascii="Times New Roman" w:hAnsi="Times New Roman"/>
          <w:sz w:val="24"/>
          <w:szCs w:val="24"/>
          <w:lang w:val="fr-FR"/>
        </w:rPr>
        <w:t xml:space="preserve"> </w:t>
      </w:r>
      <w:r w:rsidR="00BA7744">
        <w:rPr>
          <w:rFonts w:ascii="Times New Roman" w:hAnsi="Times New Roman"/>
          <w:sz w:val="24"/>
          <w:szCs w:val="24"/>
          <w:lang w:val="fr-FR"/>
        </w:rPr>
        <w:t xml:space="preserve">16. Patience en voyant </w:t>
      </w:r>
      <w:r w:rsidR="00371142">
        <w:rPr>
          <w:rFonts w:ascii="Times New Roman" w:hAnsi="Times New Roman"/>
          <w:sz w:val="24"/>
          <w:szCs w:val="24"/>
          <w:lang w:val="fr-FR"/>
        </w:rPr>
        <w:t>perdus ses propres fatigues</w:t>
      </w:r>
      <w:r w:rsidR="00BA7744" w:rsidRPr="00BA7744">
        <w:rPr>
          <w:rFonts w:ascii="Times New Roman" w:hAnsi="Times New Roman"/>
          <w:sz w:val="24"/>
          <w:szCs w:val="24"/>
          <w:lang w:val="fr-FR"/>
        </w:rPr>
        <w:t xml:space="preserve">; </w:t>
      </w:r>
      <w:r w:rsidR="00241BB9">
        <w:rPr>
          <w:rFonts w:ascii="Times New Roman" w:hAnsi="Times New Roman"/>
          <w:sz w:val="24"/>
          <w:szCs w:val="24"/>
          <w:lang w:val="fr-FR"/>
        </w:rPr>
        <w:t xml:space="preserve"> </w:t>
      </w:r>
      <w:r w:rsidR="00BA7744" w:rsidRPr="00BA7744">
        <w:rPr>
          <w:rFonts w:ascii="Times New Roman" w:hAnsi="Times New Roman"/>
          <w:sz w:val="24"/>
          <w:szCs w:val="24"/>
          <w:lang w:val="fr-FR"/>
        </w:rPr>
        <w:t>17. U</w:t>
      </w:r>
      <w:r w:rsidR="00371142">
        <w:rPr>
          <w:rFonts w:ascii="Times New Roman" w:hAnsi="Times New Roman"/>
          <w:sz w:val="24"/>
          <w:szCs w:val="24"/>
          <w:lang w:val="fr-FR"/>
        </w:rPr>
        <w:t>niformité parfaite à la Volonté Divine</w:t>
      </w:r>
      <w:r w:rsidR="00BA7744" w:rsidRPr="00BA7744">
        <w:rPr>
          <w:rFonts w:ascii="Times New Roman" w:hAnsi="Times New Roman"/>
          <w:sz w:val="24"/>
          <w:szCs w:val="24"/>
          <w:lang w:val="fr-FR"/>
        </w:rPr>
        <w:t xml:space="preserve"> </w:t>
      </w:r>
      <w:r w:rsidR="00241BB9">
        <w:rPr>
          <w:rFonts w:ascii="Times New Roman" w:hAnsi="Times New Roman"/>
          <w:sz w:val="24"/>
          <w:szCs w:val="24"/>
          <w:lang w:val="fr-FR"/>
        </w:rPr>
        <w:t xml:space="preserve">dominante </w:t>
      </w:r>
      <w:r w:rsidR="00BA7744" w:rsidRPr="00BA7744">
        <w:rPr>
          <w:rFonts w:ascii="Times New Roman" w:hAnsi="Times New Roman"/>
          <w:sz w:val="24"/>
          <w:szCs w:val="24"/>
          <w:lang w:val="fr-FR"/>
        </w:rPr>
        <w:t xml:space="preserve">ou </w:t>
      </w:r>
      <w:r w:rsidR="00241BB9">
        <w:rPr>
          <w:rFonts w:ascii="Times New Roman" w:hAnsi="Times New Roman"/>
          <w:sz w:val="24"/>
          <w:szCs w:val="24"/>
          <w:lang w:val="fr-FR"/>
        </w:rPr>
        <w:t>permissive</w:t>
      </w:r>
      <w:r w:rsidR="00BA7744" w:rsidRPr="00BA7744">
        <w:rPr>
          <w:rFonts w:ascii="Times New Roman" w:hAnsi="Times New Roman"/>
          <w:sz w:val="24"/>
          <w:szCs w:val="24"/>
          <w:lang w:val="fr-FR"/>
        </w:rPr>
        <w:t>; 18. Pren</w:t>
      </w:r>
      <w:r w:rsidR="00241BB9">
        <w:rPr>
          <w:rFonts w:ascii="Times New Roman" w:hAnsi="Times New Roman"/>
          <w:sz w:val="24"/>
          <w:szCs w:val="24"/>
          <w:lang w:val="fr-FR"/>
        </w:rPr>
        <w:t>dre</w:t>
      </w:r>
      <w:r w:rsidR="00BA7744" w:rsidRPr="00BA7744">
        <w:rPr>
          <w:rFonts w:ascii="Times New Roman" w:hAnsi="Times New Roman"/>
          <w:sz w:val="24"/>
          <w:szCs w:val="24"/>
          <w:lang w:val="fr-FR"/>
        </w:rPr>
        <w:t xml:space="preserve"> le poids des autres,</w:t>
      </w:r>
      <w:r w:rsidR="00241BB9">
        <w:rPr>
          <w:rFonts w:ascii="Times New Roman" w:hAnsi="Times New Roman"/>
          <w:sz w:val="24"/>
          <w:szCs w:val="24"/>
          <w:lang w:val="fr-FR"/>
        </w:rPr>
        <w:t xml:space="preserve"> </w:t>
      </w:r>
      <w:r w:rsidR="00BA7744" w:rsidRPr="00BA7744">
        <w:rPr>
          <w:rFonts w:ascii="Times New Roman" w:hAnsi="Times New Roman"/>
          <w:sz w:val="24"/>
          <w:szCs w:val="24"/>
          <w:lang w:val="fr-FR"/>
        </w:rPr>
        <w:t xml:space="preserve">mais modérément; 19. Supprimer et </w:t>
      </w:r>
      <w:r w:rsidR="00241BB9">
        <w:rPr>
          <w:rFonts w:ascii="Times New Roman" w:hAnsi="Times New Roman"/>
          <w:sz w:val="24"/>
          <w:szCs w:val="24"/>
          <w:lang w:val="fr-FR"/>
        </w:rPr>
        <w:t>retenir</w:t>
      </w:r>
      <w:r w:rsidR="00BA7744" w:rsidRPr="00BA7744">
        <w:rPr>
          <w:rFonts w:ascii="Times New Roman" w:hAnsi="Times New Roman"/>
          <w:sz w:val="24"/>
          <w:szCs w:val="24"/>
          <w:lang w:val="fr-FR"/>
        </w:rPr>
        <w:t xml:space="preserve"> les petit</w:t>
      </w:r>
      <w:r w:rsidR="00241BB9">
        <w:rPr>
          <w:rFonts w:ascii="Times New Roman" w:hAnsi="Times New Roman"/>
          <w:sz w:val="24"/>
          <w:szCs w:val="24"/>
          <w:lang w:val="fr-FR"/>
        </w:rPr>
        <w:t>e</w:t>
      </w:r>
      <w:r w:rsidR="00BA7744" w:rsidRPr="00BA7744">
        <w:rPr>
          <w:rFonts w:ascii="Times New Roman" w:hAnsi="Times New Roman"/>
          <w:sz w:val="24"/>
          <w:szCs w:val="24"/>
          <w:lang w:val="fr-FR"/>
        </w:rPr>
        <w:t xml:space="preserve">s </w:t>
      </w:r>
      <w:r w:rsidR="00354E88">
        <w:rPr>
          <w:rFonts w:ascii="Times New Roman" w:hAnsi="Times New Roman"/>
          <w:sz w:val="24"/>
          <w:szCs w:val="24"/>
          <w:lang w:val="fr-FR"/>
        </w:rPr>
        <w:t>issues dans les contrariétés</w:t>
      </w:r>
      <w:r w:rsidR="00241BB9">
        <w:rPr>
          <w:rFonts w:ascii="Times New Roman" w:hAnsi="Times New Roman"/>
          <w:sz w:val="24"/>
          <w:szCs w:val="24"/>
          <w:lang w:val="fr-FR"/>
        </w:rPr>
        <w:t>"</w:t>
      </w:r>
      <w:r w:rsidR="00BA7744">
        <w:rPr>
          <w:rStyle w:val="FootnoteReference"/>
          <w:rFonts w:ascii="Times New Roman" w:hAnsi="Times New Roman"/>
          <w:sz w:val="24"/>
          <w:szCs w:val="24"/>
          <w:lang w:val="fr-FR"/>
        </w:rPr>
        <w:footnoteReference w:id="29"/>
      </w:r>
      <w:r w:rsidR="00BA7744" w:rsidRPr="00BA7744">
        <w:rPr>
          <w:rFonts w:ascii="Times New Roman" w:hAnsi="Times New Roman"/>
          <w:sz w:val="24"/>
          <w:szCs w:val="24"/>
          <w:lang w:val="fr-FR"/>
        </w:rPr>
        <w:t>.</w:t>
      </w:r>
    </w:p>
    <w:p w14:paraId="1397CCCF" w14:textId="77777777" w:rsidR="00BA7744" w:rsidRPr="00075E71" w:rsidRDefault="004736BA" w:rsidP="008577A9">
      <w:pPr>
        <w:spacing w:after="120"/>
        <w:rPr>
          <w:rFonts w:ascii="Times New Roman" w:hAnsi="Times New Roman"/>
          <w:sz w:val="24"/>
          <w:szCs w:val="24"/>
          <w:highlight w:val="yellow"/>
          <w:lang w:val="fr-FR"/>
        </w:rPr>
      </w:pPr>
      <w:r>
        <w:rPr>
          <w:rFonts w:ascii="Times New Roman" w:hAnsi="Times New Roman"/>
          <w:sz w:val="24"/>
          <w:szCs w:val="24"/>
          <w:lang w:val="fr-FR"/>
        </w:rPr>
        <w:tab/>
      </w:r>
      <w:r w:rsidR="00075E71" w:rsidRPr="00075E71">
        <w:rPr>
          <w:rFonts w:ascii="Times New Roman" w:hAnsi="Times New Roman"/>
          <w:sz w:val="24"/>
          <w:szCs w:val="24"/>
          <w:lang w:val="fr-FR"/>
        </w:rPr>
        <w:t>Le 20 novembre 1889</w:t>
      </w:r>
      <w:r w:rsidR="00BA7744" w:rsidRPr="00075E71">
        <w:rPr>
          <w:rFonts w:ascii="Times New Roman" w:hAnsi="Times New Roman"/>
          <w:sz w:val="24"/>
          <w:szCs w:val="24"/>
          <w:lang w:val="fr-FR"/>
        </w:rPr>
        <w:t xml:space="preserve"> il implora le Seigneur de racheter</w:t>
      </w:r>
      <w:r w:rsidRPr="00075E71">
        <w:rPr>
          <w:rFonts w:ascii="Times New Roman" w:hAnsi="Times New Roman"/>
          <w:sz w:val="24"/>
          <w:szCs w:val="24"/>
          <w:lang w:val="fr-FR"/>
        </w:rPr>
        <w:t xml:space="preserve"> </w:t>
      </w:r>
      <w:r w:rsidR="00075E71" w:rsidRPr="00075E71">
        <w:rPr>
          <w:rFonts w:ascii="Times New Roman" w:hAnsi="Times New Roman"/>
          <w:sz w:val="24"/>
          <w:szCs w:val="24"/>
          <w:lang w:val="fr-FR"/>
        </w:rPr>
        <w:t>la rédemption de tout son passé: «De grâce</w:t>
      </w:r>
      <w:r w:rsidR="00BA7744" w:rsidRPr="00075E71">
        <w:rPr>
          <w:rFonts w:ascii="Times New Roman" w:hAnsi="Times New Roman"/>
          <w:sz w:val="24"/>
          <w:szCs w:val="24"/>
          <w:lang w:val="fr-FR"/>
        </w:rPr>
        <w:t xml:space="preserve">! Mon Jésus, qui me donne </w:t>
      </w:r>
      <w:r w:rsidR="00075E71" w:rsidRPr="00075E71">
        <w:rPr>
          <w:rFonts w:ascii="Times New Roman" w:hAnsi="Times New Roman"/>
          <w:sz w:val="24"/>
          <w:szCs w:val="24"/>
          <w:lang w:val="fr-FR"/>
        </w:rPr>
        <w:t xml:space="preserve">la possibilité de donner </w:t>
      </w:r>
      <w:r w:rsidR="00BA7744" w:rsidRPr="00075E71">
        <w:rPr>
          <w:rFonts w:ascii="Times New Roman" w:hAnsi="Times New Roman"/>
          <w:sz w:val="24"/>
          <w:szCs w:val="24"/>
          <w:lang w:val="fr-FR"/>
        </w:rPr>
        <w:t>ma vie pour rache</w:t>
      </w:r>
      <w:r w:rsidRPr="00075E71">
        <w:rPr>
          <w:rFonts w:ascii="Times New Roman" w:hAnsi="Times New Roman"/>
          <w:sz w:val="24"/>
          <w:szCs w:val="24"/>
          <w:lang w:val="fr-FR"/>
        </w:rPr>
        <w:t xml:space="preserve">ter le temps perdu? Qui me rend </w:t>
      </w:r>
      <w:r w:rsidR="00BA7744" w:rsidRPr="00075E71">
        <w:rPr>
          <w:rFonts w:ascii="Times New Roman" w:hAnsi="Times New Roman"/>
          <w:sz w:val="24"/>
          <w:szCs w:val="24"/>
          <w:lang w:val="fr-FR"/>
        </w:rPr>
        <w:t>les belles occasions de l'exerci</w:t>
      </w:r>
      <w:r w:rsidRPr="00075E71">
        <w:rPr>
          <w:rFonts w:ascii="Times New Roman" w:hAnsi="Times New Roman"/>
          <w:sz w:val="24"/>
          <w:szCs w:val="24"/>
          <w:lang w:val="fr-FR"/>
        </w:rPr>
        <w:t xml:space="preserve">ce de la vertu, de la patience, </w:t>
      </w:r>
      <w:r w:rsidR="00BA7744" w:rsidRPr="00075E71">
        <w:rPr>
          <w:rFonts w:ascii="Times New Roman" w:hAnsi="Times New Roman"/>
          <w:sz w:val="24"/>
          <w:szCs w:val="24"/>
          <w:lang w:val="fr-FR"/>
        </w:rPr>
        <w:t>d</w:t>
      </w:r>
      <w:r w:rsidR="00075E71" w:rsidRPr="00075E71">
        <w:rPr>
          <w:rFonts w:ascii="Times New Roman" w:hAnsi="Times New Roman"/>
          <w:sz w:val="24"/>
          <w:szCs w:val="24"/>
          <w:lang w:val="fr-FR"/>
        </w:rPr>
        <w:t>e l'humilité, du</w:t>
      </w:r>
      <w:r w:rsidR="00BA7744" w:rsidRPr="00075E71">
        <w:rPr>
          <w:rFonts w:ascii="Times New Roman" w:hAnsi="Times New Roman"/>
          <w:sz w:val="24"/>
          <w:szCs w:val="24"/>
          <w:lang w:val="fr-FR"/>
        </w:rPr>
        <w:t xml:space="preserve"> mépris</w:t>
      </w:r>
      <w:r w:rsidR="00075E71" w:rsidRPr="00075E71">
        <w:rPr>
          <w:rFonts w:ascii="Times New Roman" w:hAnsi="Times New Roman"/>
          <w:sz w:val="24"/>
          <w:szCs w:val="24"/>
          <w:lang w:val="fr-FR"/>
        </w:rPr>
        <w:t xml:space="preserve"> de moi-même, avec lesquelles j'aurais pu</w:t>
      </w:r>
      <w:r w:rsidR="00BA7744" w:rsidRPr="00075E71">
        <w:rPr>
          <w:rFonts w:ascii="Times New Roman" w:hAnsi="Times New Roman"/>
          <w:sz w:val="24"/>
          <w:szCs w:val="24"/>
          <w:lang w:val="fr-FR"/>
        </w:rPr>
        <w:t xml:space="preserve"> mourir à moi-même et vi</w:t>
      </w:r>
      <w:r w:rsidRPr="00075E71">
        <w:rPr>
          <w:rFonts w:ascii="Times New Roman" w:hAnsi="Times New Roman"/>
          <w:sz w:val="24"/>
          <w:szCs w:val="24"/>
          <w:lang w:val="fr-FR"/>
        </w:rPr>
        <w:t xml:space="preserve">vre à la connaissance et </w:t>
      </w:r>
      <w:r w:rsidR="00075E71" w:rsidRPr="00075E71">
        <w:rPr>
          <w:rFonts w:ascii="Times New Roman" w:hAnsi="Times New Roman"/>
          <w:sz w:val="24"/>
          <w:szCs w:val="24"/>
          <w:lang w:val="fr-FR"/>
        </w:rPr>
        <w:t xml:space="preserve">à la </w:t>
      </w:r>
      <w:r w:rsidRPr="00075E71">
        <w:rPr>
          <w:rFonts w:ascii="Times New Roman" w:hAnsi="Times New Roman"/>
          <w:sz w:val="24"/>
          <w:szCs w:val="24"/>
          <w:lang w:val="fr-FR"/>
        </w:rPr>
        <w:t xml:space="preserve">divine </w:t>
      </w:r>
      <w:r w:rsidR="00075E71" w:rsidRPr="00075E71">
        <w:rPr>
          <w:rFonts w:ascii="Times New Roman" w:hAnsi="Times New Roman"/>
          <w:sz w:val="24"/>
          <w:szCs w:val="24"/>
          <w:lang w:val="fr-FR"/>
        </w:rPr>
        <w:t xml:space="preserve">union de Vous, Bien Suprême </w:t>
      </w:r>
      <w:r w:rsidR="00BA7744" w:rsidRPr="00075E71">
        <w:rPr>
          <w:rFonts w:ascii="Times New Roman" w:hAnsi="Times New Roman"/>
          <w:sz w:val="24"/>
          <w:szCs w:val="24"/>
          <w:lang w:val="fr-FR"/>
        </w:rPr>
        <w:t>? H</w:t>
      </w:r>
      <w:r w:rsidR="00075E71" w:rsidRPr="00075E71">
        <w:rPr>
          <w:rFonts w:ascii="Times New Roman" w:hAnsi="Times New Roman"/>
          <w:sz w:val="24"/>
          <w:szCs w:val="24"/>
          <w:lang w:val="fr-FR"/>
        </w:rPr>
        <w:t>élas, j'ai perdu l</w:t>
      </w:r>
      <w:r w:rsidRPr="00075E71">
        <w:rPr>
          <w:rFonts w:ascii="Times New Roman" w:hAnsi="Times New Roman"/>
          <w:sz w:val="24"/>
          <w:szCs w:val="24"/>
          <w:lang w:val="fr-FR"/>
        </w:rPr>
        <w:t xml:space="preserve">es années </w:t>
      </w:r>
      <w:r w:rsidR="00537B56" w:rsidRPr="00075E71">
        <w:rPr>
          <w:rFonts w:ascii="Times New Roman" w:hAnsi="Times New Roman"/>
          <w:sz w:val="24"/>
          <w:szCs w:val="24"/>
          <w:lang w:val="fr-FR"/>
        </w:rPr>
        <w:t>meilleures</w:t>
      </w:r>
      <w:r w:rsidR="00075E71" w:rsidRPr="00075E71">
        <w:rPr>
          <w:rFonts w:ascii="Times New Roman" w:hAnsi="Times New Roman"/>
          <w:sz w:val="24"/>
          <w:szCs w:val="24"/>
          <w:lang w:val="fr-FR"/>
        </w:rPr>
        <w:t xml:space="preserve"> d</w:t>
      </w:r>
      <w:r w:rsidR="00BA7744" w:rsidRPr="00075E71">
        <w:rPr>
          <w:rFonts w:ascii="Times New Roman" w:hAnsi="Times New Roman"/>
          <w:sz w:val="24"/>
          <w:szCs w:val="24"/>
          <w:lang w:val="fr-FR"/>
        </w:rPr>
        <w:t>e ma vie dans l'oisivet</w:t>
      </w:r>
      <w:r w:rsidR="00075E71" w:rsidRPr="00075E71">
        <w:rPr>
          <w:rFonts w:ascii="Times New Roman" w:hAnsi="Times New Roman"/>
          <w:sz w:val="24"/>
          <w:szCs w:val="24"/>
          <w:lang w:val="fr-FR"/>
        </w:rPr>
        <w:t xml:space="preserve">é, la dissipation, la digression, </w:t>
      </w:r>
      <w:r w:rsidR="00BA7744" w:rsidRPr="00075E71">
        <w:rPr>
          <w:rFonts w:ascii="Times New Roman" w:hAnsi="Times New Roman"/>
          <w:sz w:val="24"/>
          <w:szCs w:val="24"/>
          <w:lang w:val="fr-FR"/>
        </w:rPr>
        <w:t>l'ignorance, la tiéd</w:t>
      </w:r>
      <w:r w:rsidRPr="00075E71">
        <w:rPr>
          <w:rFonts w:ascii="Times New Roman" w:hAnsi="Times New Roman"/>
          <w:sz w:val="24"/>
          <w:szCs w:val="24"/>
          <w:lang w:val="fr-FR"/>
        </w:rPr>
        <w:t xml:space="preserve">eur et </w:t>
      </w:r>
      <w:r w:rsidR="00075E71" w:rsidRPr="00075E71">
        <w:rPr>
          <w:rFonts w:ascii="Times New Roman" w:hAnsi="Times New Roman"/>
          <w:sz w:val="24"/>
          <w:szCs w:val="24"/>
          <w:lang w:val="fr-FR"/>
        </w:rPr>
        <w:t>dans l'accumulation des</w:t>
      </w:r>
      <w:r w:rsidRPr="00075E71">
        <w:rPr>
          <w:rFonts w:ascii="Times New Roman" w:hAnsi="Times New Roman"/>
          <w:sz w:val="24"/>
          <w:szCs w:val="24"/>
          <w:lang w:val="fr-FR"/>
        </w:rPr>
        <w:t xml:space="preserve"> </w:t>
      </w:r>
      <w:r w:rsidR="00BA7744" w:rsidRPr="00075E71">
        <w:rPr>
          <w:rFonts w:ascii="Times New Roman" w:hAnsi="Times New Roman"/>
          <w:sz w:val="24"/>
          <w:szCs w:val="24"/>
          <w:lang w:val="fr-FR"/>
        </w:rPr>
        <w:t>défauts! Hélas, j'ai fait gé</w:t>
      </w:r>
      <w:r w:rsidR="00075E71" w:rsidRPr="00075E71">
        <w:rPr>
          <w:rFonts w:ascii="Times New Roman" w:hAnsi="Times New Roman"/>
          <w:sz w:val="24"/>
          <w:szCs w:val="24"/>
          <w:lang w:val="fr-FR"/>
        </w:rPr>
        <w:t>mir le Saint-Esprit dans le mon</w:t>
      </w:r>
      <w:r w:rsidR="00BA7744" w:rsidRPr="00075E71">
        <w:rPr>
          <w:rFonts w:ascii="Times New Roman" w:hAnsi="Times New Roman"/>
          <w:sz w:val="24"/>
          <w:szCs w:val="24"/>
          <w:lang w:val="fr-FR"/>
        </w:rPr>
        <w:t xml:space="preserve"> </w:t>
      </w:r>
      <w:r w:rsidR="00075E71" w:rsidRPr="00075E71">
        <w:rPr>
          <w:rFonts w:ascii="Times New Roman" w:hAnsi="Times New Roman"/>
          <w:sz w:val="24"/>
          <w:szCs w:val="24"/>
          <w:lang w:val="fr-FR"/>
        </w:rPr>
        <w:t>cœur</w:t>
      </w:r>
      <w:r w:rsidR="00BA7744" w:rsidRPr="00075E71">
        <w:rPr>
          <w:rFonts w:ascii="Times New Roman" w:hAnsi="Times New Roman"/>
          <w:sz w:val="24"/>
          <w:szCs w:val="24"/>
          <w:lang w:val="fr-FR"/>
        </w:rPr>
        <w:t>! Hélas, j'ai négligé les nombreus</w:t>
      </w:r>
      <w:r w:rsidRPr="00075E71">
        <w:rPr>
          <w:rFonts w:ascii="Times New Roman" w:hAnsi="Times New Roman"/>
          <w:sz w:val="24"/>
          <w:szCs w:val="24"/>
          <w:lang w:val="fr-FR"/>
        </w:rPr>
        <w:t>es grâces, les</w:t>
      </w:r>
      <w:r w:rsidR="00075E71">
        <w:rPr>
          <w:rFonts w:ascii="Times New Roman" w:hAnsi="Times New Roman"/>
          <w:sz w:val="24"/>
          <w:szCs w:val="24"/>
          <w:lang w:val="fr-FR"/>
        </w:rPr>
        <w:t xml:space="preserve"> nombreuses insp</w:t>
      </w:r>
      <w:r w:rsidR="00075E71" w:rsidRPr="00BA7744">
        <w:rPr>
          <w:rFonts w:ascii="Times New Roman" w:hAnsi="Times New Roman"/>
          <w:sz w:val="24"/>
          <w:szCs w:val="24"/>
          <w:lang w:val="fr-FR"/>
        </w:rPr>
        <w:t>irations</w:t>
      </w:r>
      <w:r w:rsidR="00BA7744" w:rsidRPr="00BA7744">
        <w:rPr>
          <w:rFonts w:ascii="Times New Roman" w:hAnsi="Times New Roman"/>
          <w:sz w:val="24"/>
          <w:szCs w:val="24"/>
          <w:lang w:val="fr-FR"/>
        </w:rPr>
        <w:t xml:space="preserve"> et les nombreuses </w:t>
      </w:r>
      <w:r w:rsidR="00075E71">
        <w:rPr>
          <w:rFonts w:ascii="Times New Roman" w:hAnsi="Times New Roman"/>
          <w:sz w:val="24"/>
          <w:szCs w:val="24"/>
          <w:lang w:val="fr-FR"/>
        </w:rPr>
        <w:t>suaves</w:t>
      </w:r>
      <w:r w:rsidR="00BA7744" w:rsidRPr="00BA7744">
        <w:rPr>
          <w:rFonts w:ascii="Times New Roman" w:hAnsi="Times New Roman"/>
          <w:sz w:val="24"/>
          <w:szCs w:val="24"/>
          <w:lang w:val="fr-FR"/>
        </w:rPr>
        <w:t xml:space="preserve"> impulsions </w:t>
      </w:r>
      <w:r w:rsidR="00075E71">
        <w:rPr>
          <w:rFonts w:ascii="Times New Roman" w:hAnsi="Times New Roman"/>
          <w:sz w:val="24"/>
          <w:szCs w:val="24"/>
          <w:lang w:val="fr-FR"/>
        </w:rPr>
        <w:t>avec lesquelles Vous m'appel</w:t>
      </w:r>
      <w:r w:rsidR="0089037C">
        <w:rPr>
          <w:rFonts w:ascii="Times New Roman" w:hAnsi="Times New Roman"/>
          <w:sz w:val="24"/>
          <w:szCs w:val="24"/>
          <w:lang w:val="fr-FR"/>
        </w:rPr>
        <w:t>iez</w:t>
      </w:r>
      <w:r>
        <w:rPr>
          <w:rFonts w:ascii="Times New Roman" w:hAnsi="Times New Roman"/>
          <w:sz w:val="24"/>
          <w:szCs w:val="24"/>
          <w:lang w:val="fr-FR"/>
        </w:rPr>
        <w:t xml:space="preserve">, </w:t>
      </w:r>
      <w:r w:rsidR="0089037C">
        <w:rPr>
          <w:rFonts w:ascii="Times New Roman" w:hAnsi="Times New Roman"/>
          <w:sz w:val="24"/>
          <w:szCs w:val="24"/>
          <w:lang w:val="fr-FR"/>
        </w:rPr>
        <w:t>ou Suprême B</w:t>
      </w:r>
      <w:r w:rsidR="00BA7744" w:rsidRPr="00BA7744">
        <w:rPr>
          <w:rFonts w:ascii="Times New Roman" w:hAnsi="Times New Roman"/>
          <w:sz w:val="24"/>
          <w:szCs w:val="24"/>
          <w:lang w:val="fr-FR"/>
        </w:rPr>
        <w:t xml:space="preserve">ien! Oh, mon Seigneur </w:t>
      </w:r>
      <w:r>
        <w:rPr>
          <w:rFonts w:ascii="Times New Roman" w:hAnsi="Times New Roman"/>
          <w:sz w:val="24"/>
          <w:szCs w:val="24"/>
          <w:lang w:val="fr-FR"/>
        </w:rPr>
        <w:t xml:space="preserve">et mon Dieu, ici je suis confus </w:t>
      </w:r>
      <w:r w:rsidR="00BA7744" w:rsidRPr="00BA7744">
        <w:rPr>
          <w:rFonts w:ascii="Times New Roman" w:hAnsi="Times New Roman"/>
          <w:sz w:val="24"/>
          <w:szCs w:val="24"/>
          <w:lang w:val="fr-FR"/>
        </w:rPr>
        <w:t>à vos pieds pour implorer la miséri</w:t>
      </w:r>
      <w:r>
        <w:rPr>
          <w:rFonts w:ascii="Times New Roman" w:hAnsi="Times New Roman"/>
          <w:sz w:val="24"/>
          <w:szCs w:val="24"/>
          <w:lang w:val="fr-FR"/>
        </w:rPr>
        <w:t xml:space="preserve">corde! Me voici comme un enfant </w:t>
      </w:r>
      <w:r w:rsidR="00BA7744" w:rsidRPr="00BA7744">
        <w:rPr>
          <w:rFonts w:ascii="Times New Roman" w:hAnsi="Times New Roman"/>
          <w:sz w:val="24"/>
          <w:szCs w:val="24"/>
          <w:lang w:val="fr-FR"/>
        </w:rPr>
        <w:t>prodigue, qui retourne aux pi</w:t>
      </w:r>
      <w:r>
        <w:rPr>
          <w:rFonts w:ascii="Times New Roman" w:hAnsi="Times New Roman"/>
          <w:sz w:val="24"/>
          <w:szCs w:val="24"/>
          <w:lang w:val="fr-FR"/>
        </w:rPr>
        <w:t xml:space="preserve">eds du Père aimant. </w:t>
      </w:r>
      <w:r w:rsidR="0089037C">
        <w:rPr>
          <w:rFonts w:ascii="Times New Roman" w:hAnsi="Times New Roman"/>
          <w:i/>
          <w:sz w:val="24"/>
          <w:szCs w:val="24"/>
          <w:lang w:val="fr-FR"/>
        </w:rPr>
        <w:t>Peccavi co</w:t>
      </w:r>
      <w:r w:rsidR="00BA7744" w:rsidRPr="0089037C">
        <w:rPr>
          <w:rFonts w:ascii="Times New Roman" w:hAnsi="Times New Roman"/>
          <w:i/>
          <w:sz w:val="24"/>
          <w:szCs w:val="24"/>
          <w:lang w:val="fr-FR"/>
        </w:rPr>
        <w:t>ram Te et c</w:t>
      </w:r>
      <w:r w:rsidR="00AF6574">
        <w:rPr>
          <w:rFonts w:ascii="Times New Roman" w:hAnsi="Times New Roman"/>
          <w:i/>
          <w:sz w:val="24"/>
          <w:szCs w:val="24"/>
          <w:lang w:val="fr-FR"/>
        </w:rPr>
        <w:t>æ</w:t>
      </w:r>
      <w:r w:rsidR="00BA7744" w:rsidRPr="0089037C">
        <w:rPr>
          <w:rFonts w:ascii="Times New Roman" w:hAnsi="Times New Roman"/>
          <w:i/>
          <w:sz w:val="24"/>
          <w:szCs w:val="24"/>
          <w:lang w:val="fr-FR"/>
        </w:rPr>
        <w:t>lum!</w:t>
      </w:r>
      <w:r w:rsidR="00BA7744" w:rsidRPr="00BA7744">
        <w:rPr>
          <w:rFonts w:ascii="Times New Roman" w:hAnsi="Times New Roman"/>
          <w:sz w:val="24"/>
          <w:szCs w:val="24"/>
          <w:lang w:val="fr-FR"/>
        </w:rPr>
        <w:t xml:space="preserve"> Je ne suis p</w:t>
      </w:r>
      <w:r w:rsidR="0089037C">
        <w:rPr>
          <w:rFonts w:ascii="Times New Roman" w:hAnsi="Times New Roman"/>
          <w:sz w:val="24"/>
          <w:szCs w:val="24"/>
          <w:lang w:val="fr-FR"/>
        </w:rPr>
        <w:t>as digne d'être appelé</w:t>
      </w:r>
      <w:r>
        <w:rPr>
          <w:rFonts w:ascii="Times New Roman" w:hAnsi="Times New Roman"/>
          <w:sz w:val="24"/>
          <w:szCs w:val="24"/>
          <w:lang w:val="fr-FR"/>
        </w:rPr>
        <w:t xml:space="preserve"> vôtre </w:t>
      </w:r>
      <w:r w:rsidR="00BA7744" w:rsidRPr="00BA7744">
        <w:rPr>
          <w:rFonts w:ascii="Times New Roman" w:hAnsi="Times New Roman"/>
          <w:sz w:val="24"/>
          <w:szCs w:val="24"/>
          <w:lang w:val="fr-FR"/>
        </w:rPr>
        <w:t xml:space="preserve">fils, mais </w:t>
      </w:r>
      <w:r w:rsidR="0089037C" w:rsidRPr="00BA7744">
        <w:rPr>
          <w:rFonts w:ascii="Times New Roman" w:hAnsi="Times New Roman"/>
          <w:sz w:val="24"/>
          <w:szCs w:val="24"/>
          <w:lang w:val="fr-FR"/>
        </w:rPr>
        <w:t>met</w:t>
      </w:r>
      <w:r w:rsidR="0089037C">
        <w:rPr>
          <w:rFonts w:ascii="Times New Roman" w:hAnsi="Times New Roman"/>
          <w:sz w:val="24"/>
          <w:szCs w:val="24"/>
          <w:lang w:val="fr-FR"/>
        </w:rPr>
        <w:t>tez</w:t>
      </w:r>
      <w:r w:rsidR="00BA7744" w:rsidRPr="00BA7744">
        <w:rPr>
          <w:rFonts w:ascii="Times New Roman" w:hAnsi="Times New Roman"/>
          <w:sz w:val="24"/>
          <w:szCs w:val="24"/>
          <w:lang w:val="fr-FR"/>
        </w:rPr>
        <w:t>-moi</w:t>
      </w:r>
      <w:r w:rsidR="0089037C">
        <w:rPr>
          <w:rFonts w:ascii="Times New Roman" w:hAnsi="Times New Roman"/>
          <w:sz w:val="24"/>
          <w:szCs w:val="24"/>
          <w:lang w:val="fr-FR"/>
        </w:rPr>
        <w:t xml:space="preserve"> au moins comme le dernier de vo</w:t>
      </w:r>
      <w:r w:rsidR="00BA7744" w:rsidRPr="00BA7744">
        <w:rPr>
          <w:rFonts w:ascii="Times New Roman" w:hAnsi="Times New Roman"/>
          <w:sz w:val="24"/>
          <w:szCs w:val="24"/>
          <w:lang w:val="fr-FR"/>
        </w:rPr>
        <w:t>s serviteurs</w:t>
      </w:r>
      <w:r w:rsidR="0089037C">
        <w:rPr>
          <w:rFonts w:ascii="Times New Roman" w:hAnsi="Times New Roman"/>
          <w:sz w:val="24"/>
          <w:szCs w:val="24"/>
          <w:lang w:val="fr-FR"/>
        </w:rPr>
        <w:t>"</w:t>
      </w:r>
      <w:r w:rsidR="00BA7744" w:rsidRPr="00BA7744">
        <w:rPr>
          <w:rFonts w:ascii="Times New Roman" w:hAnsi="Times New Roman"/>
          <w:sz w:val="24"/>
          <w:szCs w:val="24"/>
          <w:lang w:val="fr-FR"/>
        </w:rPr>
        <w:t>.</w:t>
      </w:r>
      <w:r>
        <w:rPr>
          <w:rFonts w:ascii="Times New Roman" w:hAnsi="Times New Roman"/>
          <w:sz w:val="24"/>
          <w:szCs w:val="24"/>
          <w:lang w:val="fr-FR"/>
        </w:rPr>
        <w:t xml:space="preserve"> </w:t>
      </w:r>
      <w:r w:rsidR="0089037C">
        <w:rPr>
          <w:rFonts w:ascii="Times New Roman" w:hAnsi="Times New Roman"/>
          <w:sz w:val="24"/>
          <w:szCs w:val="24"/>
          <w:lang w:val="fr-FR"/>
        </w:rPr>
        <w:t xml:space="preserve"> En même temps</w:t>
      </w:r>
      <w:r w:rsidR="00BA7744" w:rsidRPr="00BA7744">
        <w:rPr>
          <w:rFonts w:ascii="Times New Roman" w:hAnsi="Times New Roman"/>
          <w:sz w:val="24"/>
          <w:szCs w:val="24"/>
          <w:lang w:val="fr-FR"/>
        </w:rPr>
        <w:t xml:space="preserve"> il pense avoi</w:t>
      </w:r>
      <w:r>
        <w:rPr>
          <w:rFonts w:ascii="Times New Roman" w:hAnsi="Times New Roman"/>
          <w:sz w:val="24"/>
          <w:szCs w:val="24"/>
          <w:lang w:val="fr-FR"/>
        </w:rPr>
        <w:t>r</w:t>
      </w:r>
      <w:r w:rsidR="0089037C">
        <w:rPr>
          <w:rFonts w:ascii="Times New Roman" w:hAnsi="Times New Roman"/>
          <w:sz w:val="24"/>
          <w:szCs w:val="24"/>
          <w:lang w:val="fr-FR"/>
        </w:rPr>
        <w:t>, avec ses infidélités,</w:t>
      </w:r>
      <w:r>
        <w:rPr>
          <w:rFonts w:ascii="Times New Roman" w:hAnsi="Times New Roman"/>
          <w:sz w:val="24"/>
          <w:szCs w:val="24"/>
          <w:lang w:val="fr-FR"/>
        </w:rPr>
        <w:t xml:space="preserve"> privé Dieu</w:t>
      </w:r>
      <w:r w:rsidR="0089037C">
        <w:rPr>
          <w:rFonts w:ascii="Times New Roman" w:hAnsi="Times New Roman"/>
          <w:sz w:val="24"/>
          <w:szCs w:val="24"/>
          <w:lang w:val="fr-FR"/>
        </w:rPr>
        <w:t xml:space="preserve"> de tant de gloire, qu'on</w:t>
      </w:r>
      <w:r>
        <w:rPr>
          <w:rFonts w:ascii="Times New Roman" w:hAnsi="Times New Roman"/>
          <w:sz w:val="24"/>
          <w:szCs w:val="24"/>
          <w:lang w:val="fr-FR"/>
        </w:rPr>
        <w:t xml:space="preserve"> attendait</w:t>
      </w:r>
      <w:r w:rsidR="0089037C">
        <w:rPr>
          <w:rFonts w:ascii="Times New Roman" w:hAnsi="Times New Roman"/>
          <w:sz w:val="24"/>
          <w:szCs w:val="24"/>
          <w:lang w:val="fr-FR"/>
        </w:rPr>
        <w:t xml:space="preserve"> de lui</w:t>
      </w:r>
      <w:r>
        <w:rPr>
          <w:rFonts w:ascii="Times New Roman" w:hAnsi="Times New Roman"/>
          <w:sz w:val="24"/>
          <w:szCs w:val="24"/>
          <w:lang w:val="fr-FR"/>
        </w:rPr>
        <w:t xml:space="preserve">, et </w:t>
      </w:r>
      <w:r w:rsidR="0089037C">
        <w:rPr>
          <w:rFonts w:ascii="Times New Roman" w:hAnsi="Times New Roman"/>
          <w:sz w:val="24"/>
          <w:szCs w:val="24"/>
          <w:lang w:val="fr-FR"/>
        </w:rPr>
        <w:t xml:space="preserve">il </w:t>
      </w:r>
      <w:r>
        <w:rPr>
          <w:rFonts w:ascii="Times New Roman" w:hAnsi="Times New Roman"/>
          <w:sz w:val="24"/>
          <w:szCs w:val="24"/>
          <w:lang w:val="fr-FR"/>
        </w:rPr>
        <w:t xml:space="preserve">prie donc que le </w:t>
      </w:r>
      <w:r w:rsidR="0089037C">
        <w:rPr>
          <w:rFonts w:ascii="Times New Roman" w:hAnsi="Times New Roman"/>
          <w:sz w:val="24"/>
          <w:szCs w:val="24"/>
          <w:lang w:val="fr-FR"/>
        </w:rPr>
        <w:t>Seigneur</w:t>
      </w:r>
      <w:r w:rsidR="00BA7744" w:rsidRPr="00BA7744">
        <w:rPr>
          <w:rFonts w:ascii="Times New Roman" w:hAnsi="Times New Roman"/>
          <w:sz w:val="24"/>
          <w:szCs w:val="24"/>
          <w:lang w:val="fr-FR"/>
        </w:rPr>
        <w:t xml:space="preserve"> compense en cr</w:t>
      </w:r>
      <w:r w:rsidR="0089037C">
        <w:rPr>
          <w:rFonts w:ascii="Times New Roman" w:hAnsi="Times New Roman"/>
          <w:sz w:val="24"/>
          <w:szCs w:val="24"/>
          <w:lang w:val="fr-FR"/>
        </w:rPr>
        <w:t>éant une autre créature qui soit</w:t>
      </w:r>
      <w:r>
        <w:rPr>
          <w:rFonts w:ascii="Times New Roman" w:hAnsi="Times New Roman"/>
          <w:sz w:val="24"/>
          <w:szCs w:val="24"/>
          <w:lang w:val="fr-FR"/>
        </w:rPr>
        <w:t xml:space="preserve"> </w:t>
      </w:r>
      <w:r w:rsidR="00BA7744" w:rsidRPr="00BA7744">
        <w:rPr>
          <w:rFonts w:ascii="Times New Roman" w:hAnsi="Times New Roman"/>
          <w:sz w:val="24"/>
          <w:szCs w:val="24"/>
          <w:lang w:val="fr-FR"/>
        </w:rPr>
        <w:t>très fidèle depuis ses premières a</w:t>
      </w:r>
      <w:r w:rsidR="0089037C">
        <w:rPr>
          <w:rFonts w:ascii="Times New Roman" w:hAnsi="Times New Roman"/>
          <w:sz w:val="24"/>
          <w:szCs w:val="24"/>
          <w:lang w:val="fr-FR"/>
        </w:rPr>
        <w:t>nnées; et donc il continue: "M</w:t>
      </w:r>
      <w:r w:rsidR="00BA7744" w:rsidRPr="00BA7744">
        <w:rPr>
          <w:rFonts w:ascii="Times New Roman" w:hAnsi="Times New Roman"/>
          <w:sz w:val="24"/>
          <w:szCs w:val="24"/>
          <w:lang w:val="fr-FR"/>
        </w:rPr>
        <w:t xml:space="preserve">on </w:t>
      </w:r>
      <w:r w:rsidR="0089037C">
        <w:rPr>
          <w:rFonts w:ascii="Times New Roman" w:hAnsi="Times New Roman"/>
          <w:sz w:val="24"/>
          <w:szCs w:val="24"/>
          <w:lang w:val="fr-FR"/>
        </w:rPr>
        <w:t xml:space="preserve">Seigneur </w:t>
      </w:r>
      <w:r w:rsidR="00BA7744" w:rsidRPr="00BA7744">
        <w:rPr>
          <w:rFonts w:ascii="Times New Roman" w:hAnsi="Times New Roman"/>
          <w:sz w:val="24"/>
          <w:szCs w:val="24"/>
          <w:lang w:val="fr-FR"/>
        </w:rPr>
        <w:t>Jésus-Christ, Dieu de tou</w:t>
      </w:r>
      <w:r>
        <w:rPr>
          <w:rFonts w:ascii="Times New Roman" w:hAnsi="Times New Roman"/>
          <w:sz w:val="24"/>
          <w:szCs w:val="24"/>
          <w:lang w:val="fr-FR"/>
        </w:rPr>
        <w:t xml:space="preserve">tes les miséricordes, une grâce </w:t>
      </w:r>
      <w:r w:rsidR="0089037C">
        <w:rPr>
          <w:rFonts w:ascii="Times New Roman" w:hAnsi="Times New Roman"/>
          <w:sz w:val="24"/>
          <w:szCs w:val="24"/>
          <w:lang w:val="fr-FR"/>
        </w:rPr>
        <w:t>j</w:t>
      </w:r>
      <w:r w:rsidR="00BA7744" w:rsidRPr="00BA7744">
        <w:rPr>
          <w:rFonts w:ascii="Times New Roman" w:hAnsi="Times New Roman"/>
          <w:sz w:val="24"/>
          <w:szCs w:val="24"/>
          <w:lang w:val="fr-FR"/>
        </w:rPr>
        <w:t xml:space="preserve">e demande </w:t>
      </w:r>
      <w:r w:rsidR="0089037C">
        <w:rPr>
          <w:rFonts w:ascii="Times New Roman" w:hAnsi="Times New Roman"/>
          <w:sz w:val="24"/>
          <w:szCs w:val="24"/>
          <w:lang w:val="fr-FR"/>
        </w:rPr>
        <w:t xml:space="preserve">de </w:t>
      </w:r>
      <w:r w:rsidR="00BA7744" w:rsidRPr="00BA7744">
        <w:rPr>
          <w:rFonts w:ascii="Times New Roman" w:hAnsi="Times New Roman"/>
          <w:sz w:val="24"/>
          <w:szCs w:val="24"/>
          <w:lang w:val="fr-FR"/>
        </w:rPr>
        <w:t xml:space="preserve">votre miséricorde infinie, </w:t>
      </w:r>
      <w:r w:rsidR="0089037C">
        <w:rPr>
          <w:rFonts w:ascii="Times New Roman" w:hAnsi="Times New Roman"/>
          <w:sz w:val="24"/>
          <w:szCs w:val="24"/>
          <w:lang w:val="fr-FR"/>
        </w:rPr>
        <w:t>pour la rédemption de mon</w:t>
      </w:r>
      <w:r>
        <w:rPr>
          <w:rFonts w:ascii="Times New Roman" w:hAnsi="Times New Roman"/>
          <w:sz w:val="24"/>
          <w:szCs w:val="24"/>
          <w:lang w:val="fr-FR"/>
        </w:rPr>
        <w:t xml:space="preserve"> </w:t>
      </w:r>
      <w:r w:rsidR="0089037C">
        <w:rPr>
          <w:rFonts w:ascii="Times New Roman" w:hAnsi="Times New Roman"/>
          <w:sz w:val="24"/>
          <w:szCs w:val="24"/>
          <w:lang w:val="fr-FR"/>
        </w:rPr>
        <w:lastRenderedPageBreak/>
        <w:t>passé: de grâce, préven</w:t>
      </w:r>
      <w:r w:rsidR="0089037C" w:rsidRPr="00BA7744">
        <w:rPr>
          <w:rFonts w:ascii="Times New Roman" w:hAnsi="Times New Roman"/>
          <w:sz w:val="24"/>
          <w:szCs w:val="24"/>
          <w:lang w:val="fr-FR"/>
        </w:rPr>
        <w:t>ez</w:t>
      </w:r>
      <w:r w:rsidR="00BA7744" w:rsidRPr="00BA7744">
        <w:rPr>
          <w:rFonts w:ascii="Times New Roman" w:hAnsi="Times New Roman"/>
          <w:sz w:val="24"/>
          <w:szCs w:val="24"/>
          <w:lang w:val="fr-FR"/>
        </w:rPr>
        <w:t xml:space="preserve"> un</w:t>
      </w:r>
      <w:r>
        <w:rPr>
          <w:rFonts w:ascii="Times New Roman" w:hAnsi="Times New Roman"/>
          <w:sz w:val="24"/>
          <w:szCs w:val="24"/>
          <w:lang w:val="fr-FR"/>
        </w:rPr>
        <w:t xml:space="preserve">e âme, </w:t>
      </w:r>
      <w:r w:rsidR="0089037C">
        <w:rPr>
          <w:rFonts w:ascii="Times New Roman" w:hAnsi="Times New Roman"/>
          <w:sz w:val="24"/>
          <w:szCs w:val="24"/>
          <w:lang w:val="fr-FR"/>
        </w:rPr>
        <w:t>celle que Vous voulez, avec</w:t>
      </w:r>
      <w:r>
        <w:rPr>
          <w:rFonts w:ascii="Times New Roman" w:hAnsi="Times New Roman"/>
          <w:sz w:val="24"/>
          <w:szCs w:val="24"/>
          <w:lang w:val="fr-FR"/>
        </w:rPr>
        <w:t xml:space="preserve"> </w:t>
      </w:r>
      <w:r w:rsidR="00BA7744" w:rsidRPr="00BA7744">
        <w:rPr>
          <w:rFonts w:ascii="Times New Roman" w:hAnsi="Times New Roman"/>
          <w:sz w:val="24"/>
          <w:szCs w:val="24"/>
          <w:lang w:val="fr-FR"/>
        </w:rPr>
        <w:t>vos bénédictions particulières, dep</w:t>
      </w:r>
      <w:r w:rsidR="0089037C">
        <w:rPr>
          <w:rFonts w:ascii="Times New Roman" w:hAnsi="Times New Roman"/>
          <w:sz w:val="24"/>
          <w:szCs w:val="24"/>
          <w:lang w:val="fr-FR"/>
        </w:rPr>
        <w:t xml:space="preserve">uis le plus tendre âge: redoublez </w:t>
      </w:r>
      <w:r w:rsidR="00BA7744" w:rsidRPr="00BA7744">
        <w:rPr>
          <w:rFonts w:ascii="Times New Roman" w:hAnsi="Times New Roman"/>
          <w:sz w:val="24"/>
          <w:szCs w:val="24"/>
          <w:lang w:val="fr-FR"/>
        </w:rPr>
        <w:t xml:space="preserve"> à cette âme toutes les grâces, l</w:t>
      </w:r>
      <w:r>
        <w:rPr>
          <w:rFonts w:ascii="Times New Roman" w:hAnsi="Times New Roman"/>
          <w:sz w:val="24"/>
          <w:szCs w:val="24"/>
          <w:lang w:val="fr-FR"/>
        </w:rPr>
        <w:t xml:space="preserve">es inspirations, les impulsions </w:t>
      </w:r>
      <w:r w:rsidR="00AC0B9E">
        <w:rPr>
          <w:rFonts w:ascii="Times New Roman" w:hAnsi="Times New Roman"/>
          <w:sz w:val="24"/>
          <w:szCs w:val="24"/>
          <w:lang w:val="fr-FR"/>
        </w:rPr>
        <w:t>aux</w:t>
      </w:r>
      <w:r w:rsidR="00BA7744" w:rsidRPr="00BA7744">
        <w:rPr>
          <w:rFonts w:ascii="Times New Roman" w:hAnsi="Times New Roman"/>
          <w:sz w:val="24"/>
          <w:szCs w:val="24"/>
          <w:lang w:val="fr-FR"/>
        </w:rPr>
        <w:t>quelle</w:t>
      </w:r>
      <w:r w:rsidR="00AC0B9E">
        <w:rPr>
          <w:rFonts w:ascii="Times New Roman" w:hAnsi="Times New Roman"/>
          <w:sz w:val="24"/>
          <w:szCs w:val="24"/>
          <w:lang w:val="fr-FR"/>
        </w:rPr>
        <w:t>s</w:t>
      </w:r>
      <w:r w:rsidR="00BA7744" w:rsidRPr="00BA7744">
        <w:rPr>
          <w:rFonts w:ascii="Times New Roman" w:hAnsi="Times New Roman"/>
          <w:sz w:val="24"/>
          <w:szCs w:val="24"/>
          <w:lang w:val="fr-FR"/>
        </w:rPr>
        <w:t xml:space="preserve"> je n'ai pas correspo</w:t>
      </w:r>
      <w:r w:rsidR="00AC0B9E">
        <w:rPr>
          <w:rFonts w:ascii="Times New Roman" w:hAnsi="Times New Roman"/>
          <w:sz w:val="24"/>
          <w:szCs w:val="24"/>
          <w:lang w:val="fr-FR"/>
        </w:rPr>
        <w:t>ndu, menez</w:t>
      </w:r>
      <w:r>
        <w:rPr>
          <w:rFonts w:ascii="Times New Roman" w:hAnsi="Times New Roman"/>
          <w:sz w:val="24"/>
          <w:szCs w:val="24"/>
          <w:lang w:val="fr-FR"/>
        </w:rPr>
        <w:t xml:space="preserve"> avec courage et avec </w:t>
      </w:r>
      <w:r w:rsidR="00BA7744" w:rsidRPr="00BA7744">
        <w:rPr>
          <w:rFonts w:ascii="Times New Roman" w:hAnsi="Times New Roman"/>
          <w:sz w:val="24"/>
          <w:szCs w:val="24"/>
          <w:lang w:val="fr-FR"/>
        </w:rPr>
        <w:t xml:space="preserve">douceur irrésistible cette âme </w:t>
      </w:r>
      <w:r w:rsidR="00AC0B9E">
        <w:rPr>
          <w:rFonts w:ascii="Times New Roman" w:hAnsi="Times New Roman"/>
          <w:sz w:val="24"/>
          <w:szCs w:val="24"/>
          <w:lang w:val="fr-FR"/>
        </w:rPr>
        <w:t>à cette union divine d'</w:t>
      </w:r>
      <w:r>
        <w:rPr>
          <w:rFonts w:ascii="Times New Roman" w:hAnsi="Times New Roman"/>
          <w:sz w:val="24"/>
          <w:szCs w:val="24"/>
          <w:lang w:val="fr-FR"/>
        </w:rPr>
        <w:t xml:space="preserve">amour </w:t>
      </w:r>
      <w:r w:rsidR="00AC0B9E">
        <w:rPr>
          <w:rFonts w:ascii="Times New Roman" w:hAnsi="Times New Roman"/>
          <w:sz w:val="24"/>
          <w:szCs w:val="24"/>
          <w:lang w:val="fr-FR"/>
        </w:rPr>
        <w:t>à laquelle vous auriez</w:t>
      </w:r>
      <w:r w:rsidR="00BA7744" w:rsidRPr="00BA7744">
        <w:rPr>
          <w:rFonts w:ascii="Times New Roman" w:hAnsi="Times New Roman"/>
          <w:sz w:val="24"/>
          <w:szCs w:val="24"/>
          <w:lang w:val="fr-FR"/>
        </w:rPr>
        <w:t xml:space="preserve"> conduit </w:t>
      </w:r>
      <w:r w:rsidR="00AC0B9E">
        <w:rPr>
          <w:rFonts w:ascii="Times New Roman" w:hAnsi="Times New Roman"/>
          <w:sz w:val="24"/>
          <w:szCs w:val="24"/>
          <w:lang w:val="fr-FR"/>
        </w:rPr>
        <w:t>moi</w:t>
      </w:r>
      <w:r w:rsidR="00AC0B9E" w:rsidRPr="00BA7744">
        <w:rPr>
          <w:rFonts w:ascii="Times New Roman" w:hAnsi="Times New Roman"/>
          <w:sz w:val="24"/>
          <w:szCs w:val="24"/>
          <w:lang w:val="fr-FR"/>
        </w:rPr>
        <w:t xml:space="preserve"> misérable </w:t>
      </w:r>
      <w:r w:rsidR="00BA7744" w:rsidRPr="00BA7744">
        <w:rPr>
          <w:rFonts w:ascii="Times New Roman" w:hAnsi="Times New Roman"/>
          <w:sz w:val="24"/>
          <w:szCs w:val="24"/>
          <w:lang w:val="fr-FR"/>
        </w:rPr>
        <w:t xml:space="preserve">si </w:t>
      </w:r>
      <w:r w:rsidR="00AC0B9E">
        <w:rPr>
          <w:rFonts w:ascii="Times New Roman" w:hAnsi="Times New Roman"/>
          <w:sz w:val="24"/>
          <w:szCs w:val="24"/>
          <w:lang w:val="fr-FR"/>
        </w:rPr>
        <w:t>j'avais correspondu à</w:t>
      </w:r>
      <w:r w:rsidR="00AC0B9E" w:rsidRPr="00BA7744">
        <w:rPr>
          <w:rFonts w:ascii="Times New Roman" w:hAnsi="Times New Roman"/>
          <w:sz w:val="24"/>
          <w:szCs w:val="24"/>
          <w:lang w:val="fr-FR"/>
        </w:rPr>
        <w:t xml:space="preserve"> </w:t>
      </w:r>
      <w:r w:rsidR="00BA7744" w:rsidRPr="00BA7744">
        <w:rPr>
          <w:rFonts w:ascii="Times New Roman" w:hAnsi="Times New Roman"/>
          <w:sz w:val="24"/>
          <w:szCs w:val="24"/>
          <w:lang w:val="fr-FR"/>
        </w:rPr>
        <w:t>votre grâce</w:t>
      </w:r>
      <w:r w:rsidR="00BA7744">
        <w:rPr>
          <w:rFonts w:ascii="Times New Roman" w:hAnsi="Times New Roman"/>
          <w:sz w:val="24"/>
          <w:szCs w:val="24"/>
          <w:lang w:val="fr-FR"/>
        </w:rPr>
        <w:t>!"</w:t>
      </w:r>
      <w:r w:rsidR="00BA7744">
        <w:rPr>
          <w:rStyle w:val="FootnoteReference"/>
          <w:rFonts w:ascii="Times New Roman" w:hAnsi="Times New Roman"/>
          <w:sz w:val="24"/>
          <w:szCs w:val="24"/>
          <w:lang w:val="fr-FR"/>
        </w:rPr>
        <w:footnoteReference w:id="30"/>
      </w:r>
      <w:r w:rsidR="00BA7744" w:rsidRPr="00BA7744">
        <w:rPr>
          <w:rFonts w:ascii="Times New Roman" w:hAnsi="Times New Roman"/>
          <w:sz w:val="24"/>
          <w:szCs w:val="24"/>
          <w:lang w:val="fr-FR"/>
        </w:rPr>
        <w:t>.</w:t>
      </w:r>
    </w:p>
    <w:p w14:paraId="4198D4D3" w14:textId="77777777" w:rsidR="008239EB" w:rsidRDefault="004736BA" w:rsidP="008577A9">
      <w:pPr>
        <w:spacing w:after="120"/>
        <w:rPr>
          <w:rFonts w:ascii="Times New Roman" w:hAnsi="Times New Roman"/>
          <w:sz w:val="24"/>
          <w:szCs w:val="24"/>
          <w:lang w:val="fr-FR"/>
        </w:rPr>
      </w:pPr>
      <w:r>
        <w:rPr>
          <w:rFonts w:ascii="Times New Roman" w:hAnsi="Times New Roman"/>
          <w:sz w:val="24"/>
          <w:szCs w:val="24"/>
          <w:lang w:val="fr-FR"/>
        </w:rPr>
        <w:tab/>
      </w:r>
      <w:r w:rsidR="00BA7744" w:rsidRPr="007500C9">
        <w:rPr>
          <w:rFonts w:ascii="Times New Roman" w:hAnsi="Times New Roman"/>
          <w:sz w:val="24"/>
          <w:szCs w:val="24"/>
          <w:lang w:val="fr-FR"/>
        </w:rPr>
        <w:t>Pour le Carême de 1891, le Père propose: "</w:t>
      </w:r>
      <w:r w:rsidR="00AC0B9E" w:rsidRPr="007500C9">
        <w:rPr>
          <w:rFonts w:ascii="Times New Roman" w:hAnsi="Times New Roman"/>
          <w:sz w:val="24"/>
          <w:szCs w:val="24"/>
          <w:lang w:val="fr-FR"/>
        </w:rPr>
        <w:t xml:space="preserve">1. </w:t>
      </w:r>
      <w:r w:rsidRPr="007500C9">
        <w:rPr>
          <w:rFonts w:ascii="Times New Roman" w:hAnsi="Times New Roman"/>
          <w:sz w:val="24"/>
          <w:szCs w:val="24"/>
          <w:lang w:val="fr-FR"/>
        </w:rPr>
        <w:t xml:space="preserve"> </w:t>
      </w:r>
      <w:r w:rsidR="00AC0B9E" w:rsidRPr="007500C9">
        <w:rPr>
          <w:rFonts w:ascii="Times New Roman" w:hAnsi="Times New Roman"/>
          <w:sz w:val="24"/>
          <w:szCs w:val="24"/>
          <w:lang w:val="fr-FR"/>
        </w:rPr>
        <w:t>Je compterai que soit</w:t>
      </w:r>
      <w:r w:rsidR="00BA7744" w:rsidRPr="007500C9">
        <w:rPr>
          <w:rFonts w:ascii="Times New Roman" w:hAnsi="Times New Roman"/>
          <w:sz w:val="24"/>
          <w:szCs w:val="24"/>
          <w:lang w:val="fr-FR"/>
        </w:rPr>
        <w:t xml:space="preserve"> le dernier Carê</w:t>
      </w:r>
      <w:r w:rsidRPr="007500C9">
        <w:rPr>
          <w:rFonts w:ascii="Times New Roman" w:hAnsi="Times New Roman"/>
          <w:sz w:val="24"/>
          <w:szCs w:val="24"/>
          <w:lang w:val="fr-FR"/>
        </w:rPr>
        <w:t xml:space="preserve">me de ma vie et je considérerai </w:t>
      </w:r>
      <w:r w:rsidR="00BA7744" w:rsidRPr="007500C9">
        <w:rPr>
          <w:rFonts w:ascii="Times New Roman" w:hAnsi="Times New Roman"/>
          <w:sz w:val="24"/>
          <w:szCs w:val="24"/>
          <w:lang w:val="fr-FR"/>
        </w:rPr>
        <w:t>ces jours comm</w:t>
      </w:r>
      <w:r w:rsidRPr="007500C9">
        <w:rPr>
          <w:rFonts w:ascii="Times New Roman" w:hAnsi="Times New Roman"/>
          <w:sz w:val="24"/>
          <w:szCs w:val="24"/>
          <w:lang w:val="fr-FR"/>
        </w:rPr>
        <w:t xml:space="preserve">e quarante jours avant ma mort; </w:t>
      </w:r>
      <w:r w:rsidR="00AC0B9E" w:rsidRPr="007500C9">
        <w:rPr>
          <w:rFonts w:ascii="Times New Roman" w:hAnsi="Times New Roman"/>
          <w:sz w:val="24"/>
          <w:szCs w:val="24"/>
          <w:lang w:val="fr-FR"/>
        </w:rPr>
        <w:t xml:space="preserve"> </w:t>
      </w:r>
      <w:r w:rsidR="009671F3" w:rsidRPr="007500C9">
        <w:rPr>
          <w:rFonts w:ascii="Times New Roman" w:hAnsi="Times New Roman"/>
          <w:sz w:val="24"/>
          <w:szCs w:val="24"/>
          <w:lang w:val="fr-FR"/>
        </w:rPr>
        <w:t>2. Je press</w:t>
      </w:r>
      <w:r w:rsidR="00BA7744" w:rsidRPr="007500C9">
        <w:rPr>
          <w:rFonts w:ascii="Times New Roman" w:hAnsi="Times New Roman"/>
          <w:sz w:val="24"/>
          <w:szCs w:val="24"/>
          <w:lang w:val="fr-FR"/>
        </w:rPr>
        <w:t>erai l'expiation et</w:t>
      </w:r>
      <w:r w:rsidRPr="007500C9">
        <w:rPr>
          <w:rFonts w:ascii="Times New Roman" w:hAnsi="Times New Roman"/>
          <w:sz w:val="24"/>
          <w:szCs w:val="24"/>
          <w:lang w:val="fr-FR"/>
        </w:rPr>
        <w:t xml:space="preserve"> la rédemption de tout le passé </w:t>
      </w:r>
      <w:r w:rsidR="009671F3" w:rsidRPr="007500C9">
        <w:rPr>
          <w:rFonts w:ascii="Times New Roman" w:hAnsi="Times New Roman"/>
          <w:sz w:val="24"/>
          <w:szCs w:val="24"/>
          <w:lang w:val="fr-FR"/>
        </w:rPr>
        <w:t>avec des confessions</w:t>
      </w:r>
      <w:r w:rsidR="00BA7744" w:rsidRPr="007500C9">
        <w:rPr>
          <w:rFonts w:ascii="Times New Roman" w:hAnsi="Times New Roman"/>
          <w:sz w:val="24"/>
          <w:szCs w:val="24"/>
          <w:lang w:val="fr-FR"/>
        </w:rPr>
        <w:t xml:space="preserve">, avec </w:t>
      </w:r>
      <w:r w:rsidR="009671F3" w:rsidRPr="007500C9">
        <w:rPr>
          <w:rFonts w:ascii="Times New Roman" w:hAnsi="Times New Roman"/>
          <w:sz w:val="24"/>
          <w:szCs w:val="24"/>
          <w:lang w:val="fr-FR"/>
        </w:rPr>
        <w:t xml:space="preserve">la </w:t>
      </w:r>
      <w:r w:rsidR="00BA7744" w:rsidRPr="007500C9">
        <w:rPr>
          <w:rFonts w:ascii="Times New Roman" w:hAnsi="Times New Roman"/>
          <w:sz w:val="24"/>
          <w:szCs w:val="24"/>
          <w:lang w:val="fr-FR"/>
        </w:rPr>
        <w:t>contritio</w:t>
      </w:r>
      <w:r w:rsidR="009671F3" w:rsidRPr="007500C9">
        <w:rPr>
          <w:rFonts w:ascii="Times New Roman" w:hAnsi="Times New Roman"/>
          <w:sz w:val="24"/>
          <w:szCs w:val="24"/>
          <w:lang w:val="fr-FR"/>
        </w:rPr>
        <w:t>n, avec l'application des</w:t>
      </w:r>
      <w:r w:rsidRPr="007500C9">
        <w:rPr>
          <w:rFonts w:ascii="Times New Roman" w:hAnsi="Times New Roman"/>
          <w:sz w:val="24"/>
          <w:szCs w:val="24"/>
          <w:lang w:val="fr-FR"/>
        </w:rPr>
        <w:t xml:space="preserve"> mérite</w:t>
      </w:r>
      <w:r w:rsidR="009671F3" w:rsidRPr="007500C9">
        <w:rPr>
          <w:rFonts w:ascii="Times New Roman" w:hAnsi="Times New Roman"/>
          <w:sz w:val="24"/>
          <w:szCs w:val="24"/>
          <w:lang w:val="fr-FR"/>
        </w:rPr>
        <w:t>s</w:t>
      </w:r>
      <w:r w:rsidRPr="007500C9">
        <w:rPr>
          <w:rFonts w:ascii="Times New Roman" w:hAnsi="Times New Roman"/>
          <w:sz w:val="24"/>
          <w:szCs w:val="24"/>
          <w:lang w:val="fr-FR"/>
        </w:rPr>
        <w:t xml:space="preserve"> </w:t>
      </w:r>
      <w:r w:rsidR="00BA7744" w:rsidRPr="007500C9">
        <w:rPr>
          <w:rFonts w:ascii="Times New Roman" w:hAnsi="Times New Roman"/>
          <w:sz w:val="24"/>
          <w:szCs w:val="24"/>
          <w:lang w:val="fr-FR"/>
        </w:rPr>
        <w:t>de Jésus-Christ et avec la mortification des</w:t>
      </w:r>
      <w:r w:rsidRPr="007500C9">
        <w:rPr>
          <w:rFonts w:ascii="Times New Roman" w:hAnsi="Times New Roman"/>
          <w:sz w:val="24"/>
          <w:szCs w:val="24"/>
          <w:lang w:val="fr-FR"/>
        </w:rPr>
        <w:t xml:space="preserve"> sens (dans la nourriture, dans </w:t>
      </w:r>
      <w:r w:rsidR="009671F3" w:rsidRPr="007500C9">
        <w:rPr>
          <w:rFonts w:ascii="Times New Roman" w:hAnsi="Times New Roman"/>
          <w:sz w:val="24"/>
          <w:szCs w:val="24"/>
          <w:lang w:val="fr-FR"/>
        </w:rPr>
        <w:t xml:space="preserve">le </w:t>
      </w:r>
      <w:r w:rsidR="00BA7744" w:rsidRPr="007500C9">
        <w:rPr>
          <w:rFonts w:ascii="Times New Roman" w:hAnsi="Times New Roman"/>
          <w:sz w:val="24"/>
          <w:szCs w:val="24"/>
          <w:lang w:val="fr-FR"/>
        </w:rPr>
        <w:t>sommeil)</w:t>
      </w:r>
      <w:r w:rsidR="009671F3" w:rsidRPr="007500C9">
        <w:rPr>
          <w:rFonts w:ascii="Times New Roman" w:hAnsi="Times New Roman"/>
          <w:sz w:val="24"/>
          <w:szCs w:val="24"/>
          <w:lang w:val="fr-FR"/>
        </w:rPr>
        <w:t>,</w:t>
      </w:r>
      <w:r w:rsidR="00BA7744" w:rsidRPr="007500C9">
        <w:rPr>
          <w:rFonts w:ascii="Times New Roman" w:hAnsi="Times New Roman"/>
          <w:sz w:val="24"/>
          <w:szCs w:val="24"/>
          <w:lang w:val="fr-FR"/>
        </w:rPr>
        <w:t xml:space="preserve"> de l'amour de soi (</w:t>
      </w:r>
      <w:r w:rsidR="009671F3" w:rsidRPr="007500C9">
        <w:rPr>
          <w:rFonts w:ascii="Times New Roman" w:hAnsi="Times New Roman"/>
          <w:sz w:val="24"/>
          <w:szCs w:val="24"/>
          <w:lang w:val="fr-FR"/>
        </w:rPr>
        <w:t>mortification avec humiliation,</w:t>
      </w:r>
      <w:r w:rsidR="00BA7744" w:rsidRPr="007500C9">
        <w:rPr>
          <w:rFonts w:ascii="Times New Roman" w:hAnsi="Times New Roman"/>
          <w:sz w:val="24"/>
          <w:szCs w:val="24"/>
          <w:lang w:val="fr-FR"/>
        </w:rPr>
        <w:t xml:space="preserve"> je ne ferai pas référence à des choses person</w:t>
      </w:r>
      <w:r w:rsidRPr="007500C9">
        <w:rPr>
          <w:rFonts w:ascii="Times New Roman" w:hAnsi="Times New Roman"/>
          <w:sz w:val="24"/>
          <w:szCs w:val="24"/>
          <w:lang w:val="fr-FR"/>
        </w:rPr>
        <w:t>nelles)</w:t>
      </w:r>
      <w:r w:rsidR="009671F3" w:rsidRPr="007500C9">
        <w:rPr>
          <w:rFonts w:ascii="Times New Roman" w:hAnsi="Times New Roman"/>
          <w:sz w:val="24"/>
          <w:szCs w:val="24"/>
          <w:lang w:val="fr-FR"/>
        </w:rPr>
        <w:t>,</w:t>
      </w:r>
      <w:r w:rsidRPr="007500C9">
        <w:rPr>
          <w:rFonts w:ascii="Times New Roman" w:hAnsi="Times New Roman"/>
          <w:sz w:val="24"/>
          <w:szCs w:val="24"/>
          <w:lang w:val="fr-FR"/>
        </w:rPr>
        <w:t xml:space="preserve"> de la volonté, (avec le </w:t>
      </w:r>
      <w:r w:rsidR="00BA7744" w:rsidRPr="007500C9">
        <w:rPr>
          <w:rFonts w:ascii="Times New Roman" w:hAnsi="Times New Roman"/>
          <w:sz w:val="24"/>
          <w:szCs w:val="24"/>
          <w:lang w:val="fr-FR"/>
        </w:rPr>
        <w:t xml:space="preserve">contradiction), </w:t>
      </w:r>
      <w:r w:rsidR="009671F3" w:rsidRPr="007500C9">
        <w:rPr>
          <w:rFonts w:ascii="Times New Roman" w:hAnsi="Times New Roman"/>
          <w:sz w:val="24"/>
          <w:szCs w:val="24"/>
          <w:lang w:val="fr-FR"/>
        </w:rPr>
        <w:t xml:space="preserve">des </w:t>
      </w:r>
      <w:r w:rsidR="00BA7744" w:rsidRPr="007500C9">
        <w:rPr>
          <w:rFonts w:ascii="Times New Roman" w:hAnsi="Times New Roman"/>
          <w:sz w:val="24"/>
          <w:szCs w:val="24"/>
          <w:lang w:val="fr-FR"/>
        </w:rPr>
        <w:t>anxiété</w:t>
      </w:r>
      <w:r w:rsidR="009671F3" w:rsidRPr="007500C9">
        <w:rPr>
          <w:rFonts w:ascii="Times New Roman" w:hAnsi="Times New Roman"/>
          <w:sz w:val="24"/>
          <w:szCs w:val="24"/>
          <w:lang w:val="fr-FR"/>
        </w:rPr>
        <w:t>s (curiosité, etc.),</w:t>
      </w:r>
      <w:r w:rsidR="00BA7744" w:rsidRPr="007500C9">
        <w:rPr>
          <w:rFonts w:ascii="Times New Roman" w:hAnsi="Times New Roman"/>
          <w:sz w:val="24"/>
          <w:szCs w:val="24"/>
          <w:lang w:val="fr-FR"/>
        </w:rPr>
        <w:t xml:space="preserve"> de</w:t>
      </w:r>
      <w:r w:rsidR="009671F3" w:rsidRPr="007500C9">
        <w:rPr>
          <w:rFonts w:ascii="Times New Roman" w:hAnsi="Times New Roman"/>
          <w:sz w:val="24"/>
          <w:szCs w:val="24"/>
          <w:lang w:val="fr-FR"/>
        </w:rPr>
        <w:t xml:space="preserve"> la langue: 1. Médisance</w:t>
      </w:r>
      <w:r w:rsidR="00BA7744" w:rsidRPr="007500C9">
        <w:rPr>
          <w:rFonts w:ascii="Times New Roman" w:hAnsi="Times New Roman"/>
          <w:sz w:val="24"/>
          <w:szCs w:val="24"/>
          <w:lang w:val="fr-FR"/>
        </w:rPr>
        <w:t>s, déductions, etc. etc;. 2.</w:t>
      </w:r>
      <w:r w:rsidRPr="007500C9">
        <w:rPr>
          <w:rFonts w:ascii="Times New Roman" w:hAnsi="Times New Roman"/>
          <w:sz w:val="24"/>
          <w:szCs w:val="24"/>
          <w:lang w:val="fr-FR"/>
        </w:rPr>
        <w:t xml:space="preserve"> Secrets</w:t>
      </w:r>
      <w:r w:rsidR="009671F3" w:rsidRPr="007500C9">
        <w:rPr>
          <w:rFonts w:ascii="Times New Roman" w:hAnsi="Times New Roman"/>
          <w:sz w:val="24"/>
          <w:szCs w:val="24"/>
          <w:lang w:val="fr-FR"/>
        </w:rPr>
        <w:t>;</w:t>
      </w:r>
      <w:r w:rsidRPr="007500C9">
        <w:rPr>
          <w:rFonts w:ascii="Times New Roman" w:hAnsi="Times New Roman"/>
          <w:sz w:val="24"/>
          <w:szCs w:val="24"/>
          <w:lang w:val="fr-FR"/>
        </w:rPr>
        <w:t xml:space="preserve"> 3. Je vais me regarder </w:t>
      </w:r>
      <w:r w:rsidR="009671F3" w:rsidRPr="007500C9">
        <w:rPr>
          <w:rFonts w:ascii="Times New Roman" w:hAnsi="Times New Roman"/>
          <w:sz w:val="24"/>
          <w:szCs w:val="24"/>
          <w:lang w:val="fr-FR"/>
        </w:rPr>
        <w:t xml:space="preserve">de </w:t>
      </w:r>
      <w:r w:rsidR="00537B56" w:rsidRPr="007500C9">
        <w:rPr>
          <w:rFonts w:ascii="Times New Roman" w:hAnsi="Times New Roman"/>
          <w:sz w:val="24"/>
          <w:szCs w:val="24"/>
          <w:lang w:val="fr-FR"/>
        </w:rPr>
        <w:t>déplaire le</w:t>
      </w:r>
      <w:r w:rsidR="009671F3" w:rsidRPr="007500C9">
        <w:rPr>
          <w:rFonts w:ascii="Times New Roman" w:hAnsi="Times New Roman"/>
          <w:sz w:val="24"/>
          <w:szCs w:val="24"/>
          <w:lang w:val="fr-FR"/>
        </w:rPr>
        <w:t xml:space="preserve"> prochain</w:t>
      </w:r>
      <w:r w:rsidR="007500C9" w:rsidRPr="007500C9">
        <w:rPr>
          <w:rFonts w:ascii="Times New Roman" w:hAnsi="Times New Roman"/>
          <w:sz w:val="24"/>
          <w:szCs w:val="24"/>
          <w:lang w:val="fr-FR"/>
        </w:rPr>
        <w:t xml:space="preserve">... de la volonté (je me </w:t>
      </w:r>
      <w:r w:rsidR="00C223CD" w:rsidRPr="007500C9">
        <w:rPr>
          <w:rFonts w:ascii="Times New Roman" w:hAnsi="Times New Roman"/>
          <w:sz w:val="24"/>
          <w:szCs w:val="24"/>
          <w:lang w:val="fr-FR"/>
        </w:rPr>
        <w:t>freinerai toujours</w:t>
      </w:r>
      <w:r w:rsidR="00BA7744" w:rsidRPr="007500C9">
        <w:rPr>
          <w:rFonts w:ascii="Times New Roman" w:hAnsi="Times New Roman"/>
          <w:sz w:val="24"/>
          <w:szCs w:val="24"/>
          <w:lang w:val="fr-FR"/>
        </w:rPr>
        <w:t>).</w:t>
      </w:r>
      <w:r w:rsidR="007500C9" w:rsidRPr="007500C9">
        <w:rPr>
          <w:rFonts w:ascii="Times New Roman" w:hAnsi="Times New Roman"/>
          <w:sz w:val="24"/>
          <w:szCs w:val="24"/>
          <w:lang w:val="fr-FR"/>
        </w:rPr>
        <w:t xml:space="preserve"> </w:t>
      </w:r>
      <w:r w:rsidR="00BA7744" w:rsidRPr="007500C9">
        <w:rPr>
          <w:rFonts w:ascii="Times New Roman" w:hAnsi="Times New Roman"/>
          <w:sz w:val="24"/>
          <w:szCs w:val="24"/>
          <w:lang w:val="fr-FR"/>
        </w:rPr>
        <w:t xml:space="preserve"> Je vais appliquer les 40 jours </w:t>
      </w:r>
      <w:r w:rsidR="007500C9" w:rsidRPr="007500C9">
        <w:rPr>
          <w:rFonts w:ascii="Times New Roman" w:hAnsi="Times New Roman"/>
          <w:sz w:val="24"/>
          <w:szCs w:val="24"/>
          <w:lang w:val="fr-FR"/>
        </w:rPr>
        <w:t>pour les</w:t>
      </w:r>
      <w:r w:rsidR="00BA7744" w:rsidRPr="007500C9">
        <w:rPr>
          <w:rFonts w:ascii="Times New Roman" w:hAnsi="Times New Roman"/>
          <w:sz w:val="24"/>
          <w:szCs w:val="24"/>
          <w:lang w:val="fr-FR"/>
        </w:rPr>
        <w:t xml:space="preserve"> quarante ans de ma vie"</w:t>
      </w:r>
      <w:r w:rsidRPr="007500C9">
        <w:rPr>
          <w:rStyle w:val="FootnoteReference"/>
          <w:rFonts w:ascii="Times New Roman" w:hAnsi="Times New Roman"/>
          <w:sz w:val="24"/>
          <w:szCs w:val="24"/>
          <w:lang w:val="fr-FR"/>
        </w:rPr>
        <w:footnoteReference w:id="31"/>
      </w:r>
      <w:r w:rsidR="00BA7744" w:rsidRPr="007500C9">
        <w:rPr>
          <w:rFonts w:ascii="Times New Roman" w:hAnsi="Times New Roman"/>
          <w:sz w:val="24"/>
          <w:szCs w:val="24"/>
          <w:lang w:val="fr-FR"/>
        </w:rPr>
        <w:t xml:space="preserve"> .</w:t>
      </w:r>
    </w:p>
    <w:p w14:paraId="1F298243" w14:textId="77777777" w:rsidR="005A64C1" w:rsidRPr="005A64C1" w:rsidRDefault="005A64C1" w:rsidP="008577A9">
      <w:pPr>
        <w:spacing w:after="120"/>
        <w:rPr>
          <w:rFonts w:ascii="Times New Roman" w:hAnsi="Times New Roman"/>
          <w:sz w:val="24"/>
          <w:szCs w:val="24"/>
          <w:lang w:val="fr-FR"/>
        </w:rPr>
      </w:pPr>
      <w:r>
        <w:rPr>
          <w:rFonts w:ascii="Times New Roman" w:hAnsi="Times New Roman"/>
          <w:sz w:val="24"/>
          <w:szCs w:val="24"/>
          <w:lang w:val="fr-FR"/>
        </w:rPr>
        <w:tab/>
      </w:r>
      <w:r w:rsidR="00D152FC">
        <w:rPr>
          <w:rFonts w:ascii="Times New Roman" w:hAnsi="Times New Roman"/>
          <w:sz w:val="24"/>
          <w:szCs w:val="24"/>
          <w:lang w:val="fr-FR"/>
        </w:rPr>
        <w:t>P</w:t>
      </w:r>
      <w:r w:rsidR="00D152FC" w:rsidRPr="005A64C1">
        <w:rPr>
          <w:rFonts w:ascii="Times New Roman" w:hAnsi="Times New Roman"/>
          <w:sz w:val="24"/>
          <w:szCs w:val="24"/>
          <w:lang w:val="fr-FR"/>
        </w:rPr>
        <w:t>endant le Carême</w:t>
      </w:r>
      <w:r w:rsidR="00D152FC">
        <w:rPr>
          <w:rFonts w:ascii="Times New Roman" w:hAnsi="Times New Roman"/>
          <w:sz w:val="24"/>
          <w:szCs w:val="24"/>
          <w:lang w:val="fr-FR"/>
        </w:rPr>
        <w:t xml:space="preserve"> il </w:t>
      </w:r>
      <w:r w:rsidR="00D152FC" w:rsidRPr="00D152FC">
        <w:rPr>
          <w:rFonts w:ascii="Times New Roman" w:hAnsi="Times New Roman"/>
          <w:sz w:val="24"/>
          <w:szCs w:val="24"/>
          <w:lang w:val="fr-FR"/>
        </w:rPr>
        <w:t>choisit</w:t>
      </w:r>
      <w:r w:rsidRPr="005A64C1">
        <w:rPr>
          <w:rFonts w:ascii="Times New Roman" w:hAnsi="Times New Roman"/>
          <w:sz w:val="24"/>
          <w:szCs w:val="24"/>
          <w:lang w:val="fr-FR"/>
        </w:rPr>
        <w:t xml:space="preserve"> </w:t>
      </w:r>
      <w:r w:rsidR="00D152FC" w:rsidRPr="005A64C1">
        <w:rPr>
          <w:rFonts w:ascii="Times New Roman" w:hAnsi="Times New Roman"/>
          <w:sz w:val="24"/>
          <w:szCs w:val="24"/>
          <w:lang w:val="fr-FR"/>
        </w:rPr>
        <w:t xml:space="preserve">comme protecteurs </w:t>
      </w:r>
      <w:r w:rsidR="00D152FC">
        <w:rPr>
          <w:rFonts w:ascii="Times New Roman" w:hAnsi="Times New Roman"/>
          <w:sz w:val="24"/>
          <w:szCs w:val="24"/>
          <w:lang w:val="fr-FR"/>
        </w:rPr>
        <w:t>les Saints Jean</w:t>
      </w:r>
      <w:r w:rsidRPr="005A64C1">
        <w:rPr>
          <w:rFonts w:ascii="Times New Roman" w:hAnsi="Times New Roman"/>
          <w:sz w:val="24"/>
          <w:szCs w:val="24"/>
          <w:lang w:val="fr-FR"/>
        </w:rPr>
        <w:t xml:space="preserve"> de la Croix, Dominique, Anto</w:t>
      </w:r>
      <w:r w:rsidR="00D152FC">
        <w:rPr>
          <w:rFonts w:ascii="Times New Roman" w:hAnsi="Times New Roman"/>
          <w:sz w:val="24"/>
          <w:szCs w:val="24"/>
          <w:lang w:val="fr-FR"/>
        </w:rPr>
        <w:t>ine de Padoue, Alfonso de</w:t>
      </w:r>
      <w:r>
        <w:rPr>
          <w:rFonts w:ascii="Times New Roman" w:hAnsi="Times New Roman"/>
          <w:sz w:val="24"/>
          <w:szCs w:val="24"/>
          <w:lang w:val="fr-FR"/>
        </w:rPr>
        <w:t>'</w:t>
      </w:r>
      <w:r w:rsidR="00D152FC">
        <w:rPr>
          <w:rFonts w:ascii="Times New Roman" w:hAnsi="Times New Roman"/>
          <w:sz w:val="24"/>
          <w:szCs w:val="24"/>
          <w:lang w:val="fr-FR"/>
        </w:rPr>
        <w:t xml:space="preserve"> </w:t>
      </w:r>
      <w:r>
        <w:rPr>
          <w:rFonts w:ascii="Times New Roman" w:hAnsi="Times New Roman"/>
          <w:sz w:val="24"/>
          <w:szCs w:val="24"/>
          <w:lang w:val="fr-FR"/>
        </w:rPr>
        <w:t>Li</w:t>
      </w:r>
      <w:r w:rsidR="00AF6574">
        <w:rPr>
          <w:rFonts w:ascii="Times New Roman" w:hAnsi="Times New Roman"/>
          <w:sz w:val="24"/>
          <w:szCs w:val="24"/>
          <w:lang w:val="fr-FR"/>
        </w:rPr>
        <w:t>g</w:t>
      </w:r>
      <w:r w:rsidR="00D152FC">
        <w:rPr>
          <w:rFonts w:ascii="Times New Roman" w:hAnsi="Times New Roman"/>
          <w:sz w:val="24"/>
          <w:szCs w:val="24"/>
          <w:lang w:val="fr-FR"/>
        </w:rPr>
        <w:t>uori, Camille de</w:t>
      </w:r>
      <w:r w:rsidRPr="005A64C1">
        <w:rPr>
          <w:rFonts w:ascii="Times New Roman" w:hAnsi="Times New Roman"/>
          <w:sz w:val="24"/>
          <w:szCs w:val="24"/>
          <w:lang w:val="fr-FR"/>
        </w:rPr>
        <w:t>'</w:t>
      </w:r>
      <w:r w:rsidR="00D152FC">
        <w:rPr>
          <w:rFonts w:ascii="Times New Roman" w:hAnsi="Times New Roman"/>
          <w:sz w:val="24"/>
          <w:szCs w:val="24"/>
          <w:lang w:val="fr-FR"/>
        </w:rPr>
        <w:t xml:space="preserve"> </w:t>
      </w:r>
      <w:r w:rsidRPr="005A64C1">
        <w:rPr>
          <w:rFonts w:ascii="Times New Roman" w:hAnsi="Times New Roman"/>
          <w:sz w:val="24"/>
          <w:szCs w:val="24"/>
          <w:lang w:val="fr-FR"/>
        </w:rPr>
        <w:t>Lellis; et</w:t>
      </w:r>
      <w:r w:rsidR="00D152FC">
        <w:rPr>
          <w:rFonts w:ascii="Times New Roman" w:hAnsi="Times New Roman"/>
          <w:sz w:val="24"/>
          <w:szCs w:val="24"/>
          <w:lang w:val="fr-FR"/>
        </w:rPr>
        <w:t xml:space="preserve"> les</w:t>
      </w:r>
      <w:r>
        <w:rPr>
          <w:rFonts w:ascii="Times New Roman" w:hAnsi="Times New Roman"/>
          <w:sz w:val="24"/>
          <w:szCs w:val="24"/>
          <w:lang w:val="fr-FR"/>
        </w:rPr>
        <w:t xml:space="preserve"> Sa</w:t>
      </w:r>
      <w:r w:rsidR="00D152FC">
        <w:rPr>
          <w:rFonts w:ascii="Times New Roman" w:hAnsi="Times New Roman"/>
          <w:sz w:val="24"/>
          <w:szCs w:val="24"/>
          <w:lang w:val="fr-FR"/>
        </w:rPr>
        <w:t>intes</w:t>
      </w:r>
      <w:r>
        <w:rPr>
          <w:rFonts w:ascii="Times New Roman" w:hAnsi="Times New Roman"/>
          <w:sz w:val="24"/>
          <w:szCs w:val="24"/>
          <w:lang w:val="fr-FR"/>
        </w:rPr>
        <w:t xml:space="preserve"> </w:t>
      </w:r>
      <w:r w:rsidR="00C543A4">
        <w:rPr>
          <w:rFonts w:ascii="Times New Roman" w:hAnsi="Times New Roman"/>
          <w:sz w:val="24"/>
          <w:szCs w:val="24"/>
          <w:lang w:val="fr-FR"/>
        </w:rPr>
        <w:t>Thérèse</w:t>
      </w:r>
      <w:r w:rsidR="00ED7504">
        <w:rPr>
          <w:rFonts w:ascii="Times New Roman" w:hAnsi="Times New Roman"/>
          <w:sz w:val="24"/>
          <w:szCs w:val="24"/>
          <w:lang w:val="fr-FR"/>
        </w:rPr>
        <w:t xml:space="preserve">, </w:t>
      </w:r>
      <w:r w:rsidR="00C543A4">
        <w:rPr>
          <w:rFonts w:ascii="Times New Roman" w:hAnsi="Times New Roman"/>
          <w:sz w:val="24"/>
          <w:szCs w:val="24"/>
          <w:lang w:val="fr-FR"/>
        </w:rPr>
        <w:t>Véronique</w:t>
      </w:r>
      <w:r>
        <w:rPr>
          <w:rFonts w:ascii="Times New Roman" w:hAnsi="Times New Roman"/>
          <w:sz w:val="24"/>
          <w:szCs w:val="24"/>
          <w:lang w:val="fr-FR"/>
        </w:rPr>
        <w:t xml:space="preserve"> Giu</w:t>
      </w:r>
      <w:r w:rsidRPr="005A64C1">
        <w:rPr>
          <w:rFonts w:ascii="Times New Roman" w:hAnsi="Times New Roman"/>
          <w:sz w:val="24"/>
          <w:szCs w:val="24"/>
          <w:lang w:val="fr-FR"/>
        </w:rPr>
        <w:t xml:space="preserve">liani, Catherine de Sienne, </w:t>
      </w:r>
      <w:r w:rsidR="00ED7504" w:rsidRPr="005A64C1">
        <w:rPr>
          <w:rFonts w:ascii="Times New Roman" w:hAnsi="Times New Roman"/>
          <w:sz w:val="24"/>
          <w:szCs w:val="24"/>
          <w:lang w:val="fr-FR"/>
        </w:rPr>
        <w:t>B</w:t>
      </w:r>
      <w:r w:rsidR="00ED7504">
        <w:rPr>
          <w:rFonts w:ascii="Times New Roman" w:hAnsi="Times New Roman"/>
          <w:sz w:val="24"/>
          <w:szCs w:val="24"/>
          <w:lang w:val="fr-FR"/>
        </w:rPr>
        <w:t xml:space="preserve">ienheureuse Marguerite Alacoque, </w:t>
      </w:r>
      <w:r w:rsidR="00ED7504" w:rsidRPr="00ED7504">
        <w:rPr>
          <w:rFonts w:ascii="Times New Roman" w:hAnsi="Times New Roman"/>
          <w:sz w:val="24"/>
          <w:szCs w:val="24"/>
          <w:lang w:val="fr-FR"/>
        </w:rPr>
        <w:t xml:space="preserve"> </w:t>
      </w:r>
      <w:r w:rsidR="00ED7504" w:rsidRPr="005A64C1">
        <w:rPr>
          <w:rFonts w:ascii="Times New Roman" w:hAnsi="Times New Roman"/>
          <w:sz w:val="24"/>
          <w:szCs w:val="24"/>
          <w:lang w:val="fr-FR"/>
        </w:rPr>
        <w:t>B</w:t>
      </w:r>
      <w:r w:rsidR="00ED7504">
        <w:rPr>
          <w:rFonts w:ascii="Times New Roman" w:hAnsi="Times New Roman"/>
          <w:sz w:val="24"/>
          <w:szCs w:val="24"/>
          <w:lang w:val="fr-FR"/>
        </w:rPr>
        <w:t>ienheureuse Eust</w:t>
      </w:r>
      <w:r w:rsidR="00A2649B">
        <w:rPr>
          <w:rFonts w:ascii="Times New Roman" w:hAnsi="Times New Roman"/>
          <w:sz w:val="24"/>
          <w:szCs w:val="24"/>
          <w:lang w:val="fr-FR"/>
        </w:rPr>
        <w:t>o</w:t>
      </w:r>
      <w:r w:rsidR="00ED7504">
        <w:rPr>
          <w:rFonts w:ascii="Times New Roman" w:hAnsi="Times New Roman"/>
          <w:sz w:val="24"/>
          <w:szCs w:val="24"/>
          <w:lang w:val="fr-FR"/>
        </w:rPr>
        <w:t>ch</w:t>
      </w:r>
      <w:r w:rsidR="00A2649B">
        <w:rPr>
          <w:rFonts w:ascii="Times New Roman" w:hAnsi="Times New Roman"/>
          <w:sz w:val="24"/>
          <w:szCs w:val="24"/>
          <w:lang w:val="fr-FR"/>
        </w:rPr>
        <w:t>ia</w:t>
      </w:r>
      <w:r w:rsidRPr="005A64C1">
        <w:rPr>
          <w:rFonts w:ascii="Times New Roman" w:hAnsi="Times New Roman"/>
          <w:sz w:val="24"/>
          <w:szCs w:val="24"/>
          <w:lang w:val="fr-FR"/>
        </w:rPr>
        <w:t>.</w:t>
      </w:r>
    </w:p>
    <w:p w14:paraId="1677157D" w14:textId="77777777" w:rsidR="005A64C1" w:rsidRPr="005A64C1" w:rsidRDefault="00D152FC" w:rsidP="008577A9">
      <w:pPr>
        <w:spacing w:after="120"/>
        <w:rPr>
          <w:rFonts w:ascii="Times New Roman" w:hAnsi="Times New Roman"/>
          <w:sz w:val="24"/>
          <w:szCs w:val="24"/>
          <w:lang w:val="fr-FR"/>
        </w:rPr>
      </w:pPr>
      <w:r>
        <w:rPr>
          <w:rFonts w:ascii="Times New Roman" w:hAnsi="Times New Roman"/>
          <w:sz w:val="24"/>
          <w:szCs w:val="24"/>
          <w:lang w:val="fr-FR"/>
        </w:rPr>
        <w:tab/>
      </w:r>
      <w:r w:rsidR="005A64C1" w:rsidRPr="005A64C1">
        <w:rPr>
          <w:rFonts w:ascii="Times New Roman" w:hAnsi="Times New Roman"/>
          <w:sz w:val="24"/>
          <w:szCs w:val="24"/>
          <w:lang w:val="fr-FR"/>
        </w:rPr>
        <w:t xml:space="preserve">En septembre de </w:t>
      </w:r>
      <w:r w:rsidR="00A2649B">
        <w:rPr>
          <w:rFonts w:ascii="Times New Roman" w:hAnsi="Times New Roman"/>
          <w:sz w:val="24"/>
          <w:szCs w:val="24"/>
          <w:lang w:val="fr-FR"/>
        </w:rPr>
        <w:t>la même année, dans une</w:t>
      </w:r>
      <w:r w:rsidR="005A64C1" w:rsidRPr="005A64C1">
        <w:rPr>
          <w:rFonts w:ascii="Times New Roman" w:hAnsi="Times New Roman"/>
          <w:sz w:val="24"/>
          <w:szCs w:val="24"/>
          <w:lang w:val="fr-FR"/>
        </w:rPr>
        <w:t xml:space="preserve"> retraite ou temps</w:t>
      </w:r>
      <w:r>
        <w:rPr>
          <w:rFonts w:ascii="Times New Roman" w:hAnsi="Times New Roman"/>
          <w:sz w:val="24"/>
          <w:szCs w:val="24"/>
          <w:lang w:val="fr-FR"/>
        </w:rPr>
        <w:t xml:space="preserve"> </w:t>
      </w:r>
      <w:r w:rsidR="00A2649B">
        <w:rPr>
          <w:rFonts w:ascii="Times New Roman" w:hAnsi="Times New Roman"/>
          <w:sz w:val="24"/>
          <w:szCs w:val="24"/>
          <w:lang w:val="fr-FR"/>
        </w:rPr>
        <w:t>de réflexion, au</w:t>
      </w:r>
      <w:r w:rsidR="005A64C1" w:rsidRPr="005A64C1">
        <w:rPr>
          <w:rFonts w:ascii="Times New Roman" w:hAnsi="Times New Roman"/>
          <w:sz w:val="24"/>
          <w:szCs w:val="24"/>
          <w:lang w:val="fr-FR"/>
        </w:rPr>
        <w:t xml:space="preserve">ra </w:t>
      </w:r>
      <w:r w:rsidR="00A2649B">
        <w:rPr>
          <w:rFonts w:ascii="Times New Roman" w:hAnsi="Times New Roman"/>
          <w:sz w:val="24"/>
          <w:szCs w:val="24"/>
          <w:lang w:val="fr-FR"/>
        </w:rPr>
        <w:t xml:space="preserve">du </w:t>
      </w:r>
      <w:r w:rsidR="005A64C1" w:rsidRPr="005A64C1">
        <w:rPr>
          <w:rFonts w:ascii="Times New Roman" w:hAnsi="Times New Roman"/>
          <w:sz w:val="24"/>
          <w:szCs w:val="24"/>
          <w:lang w:val="fr-FR"/>
        </w:rPr>
        <w:t xml:space="preserve">faire d'autres propositions, </w:t>
      </w:r>
      <w:r w:rsidR="00A2649B">
        <w:rPr>
          <w:rFonts w:ascii="Times New Roman" w:hAnsi="Times New Roman"/>
          <w:sz w:val="24"/>
          <w:szCs w:val="24"/>
          <w:lang w:val="fr-FR"/>
        </w:rPr>
        <w:t>qui ne résult</w:t>
      </w:r>
      <w:r w:rsidR="00A2649B" w:rsidRPr="00A2649B">
        <w:rPr>
          <w:rFonts w:ascii="Times New Roman" w:hAnsi="Times New Roman"/>
          <w:sz w:val="24"/>
          <w:szCs w:val="24"/>
          <w:lang w:val="fr-FR"/>
        </w:rPr>
        <w:t>ent pas à nous</w:t>
      </w:r>
      <w:r w:rsidR="00B65A8C">
        <w:rPr>
          <w:rFonts w:ascii="Times New Roman" w:hAnsi="Times New Roman"/>
          <w:sz w:val="24"/>
          <w:szCs w:val="24"/>
          <w:lang w:val="fr-FR"/>
        </w:rPr>
        <w:t xml:space="preserve">; à la place, nous trouvons les </w:t>
      </w:r>
      <w:r w:rsidR="005A64C1" w:rsidRPr="005A64C1">
        <w:rPr>
          <w:rFonts w:ascii="Times New Roman" w:hAnsi="Times New Roman"/>
          <w:sz w:val="24"/>
          <w:szCs w:val="24"/>
          <w:lang w:val="fr-FR"/>
        </w:rPr>
        <w:t>intention</w:t>
      </w:r>
      <w:r w:rsidR="00B65A8C">
        <w:rPr>
          <w:rFonts w:ascii="Times New Roman" w:hAnsi="Times New Roman"/>
          <w:sz w:val="24"/>
          <w:szCs w:val="24"/>
          <w:lang w:val="fr-FR"/>
        </w:rPr>
        <w:t>s à aux</w:t>
      </w:r>
      <w:r w:rsidR="005A64C1" w:rsidRPr="005A64C1">
        <w:rPr>
          <w:rFonts w:ascii="Times New Roman" w:hAnsi="Times New Roman"/>
          <w:sz w:val="24"/>
          <w:szCs w:val="24"/>
          <w:lang w:val="fr-FR"/>
        </w:rPr>
        <w:t>quelle</w:t>
      </w:r>
      <w:r w:rsidR="00B65A8C">
        <w:rPr>
          <w:rFonts w:ascii="Times New Roman" w:hAnsi="Times New Roman"/>
          <w:sz w:val="24"/>
          <w:szCs w:val="24"/>
          <w:lang w:val="fr-FR"/>
        </w:rPr>
        <w:t xml:space="preserve">s il visait: "le </w:t>
      </w:r>
      <w:r w:rsidR="005A64C1" w:rsidRPr="005A64C1">
        <w:rPr>
          <w:rFonts w:ascii="Times New Roman" w:hAnsi="Times New Roman"/>
          <w:sz w:val="24"/>
          <w:szCs w:val="24"/>
          <w:lang w:val="fr-FR"/>
        </w:rPr>
        <w:t>10  septembre 1891</w:t>
      </w:r>
      <w:r w:rsidR="005A64C1" w:rsidRPr="00B65A8C">
        <w:rPr>
          <w:rFonts w:ascii="Times New Roman" w:hAnsi="Times New Roman"/>
          <w:i/>
          <w:sz w:val="24"/>
          <w:szCs w:val="24"/>
          <w:lang w:val="fr-FR"/>
        </w:rPr>
        <w:t>:</w:t>
      </w:r>
      <w:r w:rsidR="00B65A8C" w:rsidRPr="00B65A8C">
        <w:rPr>
          <w:rFonts w:ascii="Times New Roman" w:hAnsi="Times New Roman"/>
          <w:i/>
          <w:sz w:val="24"/>
          <w:szCs w:val="24"/>
          <w:lang w:val="fr-FR"/>
        </w:rPr>
        <w:t xml:space="preserve"> </w:t>
      </w:r>
      <w:r w:rsidR="00B65A8C">
        <w:rPr>
          <w:rFonts w:ascii="Times New Roman" w:hAnsi="Times New Roman"/>
          <w:i/>
          <w:sz w:val="24"/>
          <w:szCs w:val="24"/>
          <w:lang w:val="fr-FR"/>
        </w:rPr>
        <w:t xml:space="preserve"> But des résolution</w:t>
      </w:r>
      <w:r w:rsidR="005A64C1" w:rsidRPr="00B65A8C">
        <w:rPr>
          <w:rFonts w:ascii="Times New Roman" w:hAnsi="Times New Roman"/>
          <w:i/>
          <w:sz w:val="24"/>
          <w:szCs w:val="24"/>
          <w:lang w:val="fr-FR"/>
        </w:rPr>
        <w:t>s</w:t>
      </w:r>
      <w:r w:rsidR="00B65A8C">
        <w:rPr>
          <w:rFonts w:ascii="Times New Roman" w:hAnsi="Times New Roman"/>
          <w:sz w:val="24"/>
          <w:szCs w:val="24"/>
          <w:lang w:val="fr-FR"/>
        </w:rPr>
        <w:t>: 1. Me réduire à l'</w:t>
      </w:r>
      <w:r w:rsidR="005A64C1" w:rsidRPr="005A64C1">
        <w:rPr>
          <w:rFonts w:ascii="Times New Roman" w:hAnsi="Times New Roman"/>
          <w:sz w:val="24"/>
          <w:szCs w:val="24"/>
          <w:lang w:val="fr-FR"/>
        </w:rPr>
        <w:t xml:space="preserve">esclavage </w:t>
      </w:r>
      <w:r w:rsidR="00B65A8C">
        <w:rPr>
          <w:rFonts w:ascii="Times New Roman" w:hAnsi="Times New Roman"/>
          <w:sz w:val="24"/>
          <w:szCs w:val="24"/>
          <w:lang w:val="fr-FR"/>
        </w:rPr>
        <w:t>parfait de la Volonté</w:t>
      </w:r>
      <w:r w:rsidR="005A64C1" w:rsidRPr="005A64C1">
        <w:rPr>
          <w:rFonts w:ascii="Times New Roman" w:hAnsi="Times New Roman"/>
          <w:sz w:val="24"/>
          <w:szCs w:val="24"/>
          <w:lang w:val="fr-FR"/>
        </w:rPr>
        <w:t xml:space="preserve"> Divin</w:t>
      </w:r>
      <w:r w:rsidR="00B65A8C">
        <w:rPr>
          <w:rFonts w:ascii="Times New Roman" w:hAnsi="Times New Roman"/>
          <w:sz w:val="24"/>
          <w:szCs w:val="24"/>
          <w:lang w:val="fr-FR"/>
        </w:rPr>
        <w:t>e</w:t>
      </w:r>
      <w:r w:rsidR="005A64C1" w:rsidRPr="005A64C1">
        <w:rPr>
          <w:rFonts w:ascii="Times New Roman" w:hAnsi="Times New Roman"/>
          <w:sz w:val="24"/>
          <w:szCs w:val="24"/>
          <w:lang w:val="fr-FR"/>
        </w:rPr>
        <w:t xml:space="preserve"> sou</w:t>
      </w:r>
      <w:r w:rsidR="00B65A8C">
        <w:rPr>
          <w:rFonts w:ascii="Times New Roman" w:hAnsi="Times New Roman"/>
          <w:sz w:val="24"/>
          <w:szCs w:val="24"/>
          <w:lang w:val="fr-FR"/>
        </w:rPr>
        <w:t>s les pieds de Jésus-Christ,</w:t>
      </w:r>
      <w:r w:rsidR="005A64C1" w:rsidRPr="005A64C1">
        <w:rPr>
          <w:rFonts w:ascii="Times New Roman" w:hAnsi="Times New Roman"/>
          <w:sz w:val="24"/>
          <w:szCs w:val="24"/>
          <w:lang w:val="fr-FR"/>
        </w:rPr>
        <w:t xml:space="preserve"> inconnus </w:t>
      </w:r>
      <w:r w:rsidR="00B65A8C">
        <w:rPr>
          <w:rFonts w:ascii="Times New Roman" w:hAnsi="Times New Roman"/>
          <w:sz w:val="24"/>
          <w:szCs w:val="24"/>
          <w:lang w:val="fr-FR"/>
        </w:rPr>
        <w:t xml:space="preserve">à tous et mort à tous </w:t>
      </w:r>
      <w:r w:rsidR="005A64C1" w:rsidRPr="005A64C1">
        <w:rPr>
          <w:rFonts w:ascii="Times New Roman" w:hAnsi="Times New Roman"/>
          <w:sz w:val="24"/>
          <w:szCs w:val="24"/>
          <w:lang w:val="fr-FR"/>
        </w:rPr>
        <w:t xml:space="preserve"> et </w:t>
      </w:r>
      <w:r w:rsidR="00B65A8C">
        <w:rPr>
          <w:rFonts w:ascii="Times New Roman" w:hAnsi="Times New Roman"/>
          <w:sz w:val="24"/>
          <w:szCs w:val="24"/>
          <w:lang w:val="fr-FR"/>
        </w:rPr>
        <w:t>à tout</w:t>
      </w:r>
      <w:r w:rsidR="005A64C1" w:rsidRPr="005A64C1">
        <w:rPr>
          <w:rFonts w:ascii="Times New Roman" w:hAnsi="Times New Roman"/>
          <w:sz w:val="24"/>
          <w:szCs w:val="24"/>
          <w:lang w:val="fr-FR"/>
        </w:rPr>
        <w:t xml:space="preserve">; </w:t>
      </w:r>
      <w:r w:rsidR="00B65A8C">
        <w:rPr>
          <w:rFonts w:ascii="Times New Roman" w:hAnsi="Times New Roman"/>
          <w:sz w:val="24"/>
          <w:szCs w:val="24"/>
          <w:lang w:val="fr-FR"/>
        </w:rPr>
        <w:t xml:space="preserve"> </w:t>
      </w:r>
      <w:r w:rsidR="005A64C1" w:rsidRPr="005A64C1">
        <w:rPr>
          <w:rFonts w:ascii="Times New Roman" w:hAnsi="Times New Roman"/>
          <w:sz w:val="24"/>
          <w:szCs w:val="24"/>
          <w:lang w:val="fr-FR"/>
        </w:rPr>
        <w:t>2. Je</w:t>
      </w:r>
      <w:r w:rsidR="00B65A8C">
        <w:rPr>
          <w:rFonts w:ascii="Times New Roman" w:hAnsi="Times New Roman"/>
          <w:sz w:val="24"/>
          <w:szCs w:val="24"/>
          <w:lang w:val="fr-FR"/>
        </w:rPr>
        <w:t xml:space="preserve"> m'occuperai </w:t>
      </w:r>
      <w:r>
        <w:rPr>
          <w:rFonts w:ascii="Times New Roman" w:hAnsi="Times New Roman"/>
          <w:sz w:val="24"/>
          <w:szCs w:val="24"/>
          <w:lang w:val="fr-FR"/>
        </w:rPr>
        <w:t xml:space="preserve"> </w:t>
      </w:r>
      <w:r w:rsidR="00B65A8C">
        <w:rPr>
          <w:rFonts w:ascii="Times New Roman" w:hAnsi="Times New Roman"/>
          <w:sz w:val="24"/>
          <w:szCs w:val="24"/>
          <w:lang w:val="fr-FR"/>
        </w:rPr>
        <w:t>d'</w:t>
      </w:r>
      <w:r>
        <w:rPr>
          <w:rFonts w:ascii="Times New Roman" w:hAnsi="Times New Roman"/>
          <w:sz w:val="24"/>
          <w:szCs w:val="24"/>
          <w:lang w:val="fr-FR"/>
        </w:rPr>
        <w:t xml:space="preserve">arriver </w:t>
      </w:r>
      <w:r w:rsidR="005A64C1" w:rsidRPr="005A64C1">
        <w:rPr>
          <w:rFonts w:ascii="Times New Roman" w:hAnsi="Times New Roman"/>
          <w:sz w:val="24"/>
          <w:szCs w:val="24"/>
          <w:lang w:val="fr-FR"/>
        </w:rPr>
        <w:t>à l'amour pur de Dieu parce qu'il est</w:t>
      </w:r>
      <w:r>
        <w:rPr>
          <w:rFonts w:ascii="Times New Roman" w:hAnsi="Times New Roman"/>
          <w:sz w:val="24"/>
          <w:szCs w:val="24"/>
          <w:lang w:val="fr-FR"/>
        </w:rPr>
        <w:t xml:space="preserve"> Dieu; 3. Détruire les méchants </w:t>
      </w:r>
      <w:r w:rsidR="00B65A8C">
        <w:rPr>
          <w:rFonts w:ascii="Times New Roman" w:hAnsi="Times New Roman"/>
          <w:sz w:val="24"/>
          <w:szCs w:val="24"/>
          <w:lang w:val="fr-FR"/>
        </w:rPr>
        <w:t>vêtements; 4. Couvrir</w:t>
      </w:r>
      <w:r w:rsidR="005A64C1" w:rsidRPr="005A64C1">
        <w:rPr>
          <w:rFonts w:ascii="Times New Roman" w:hAnsi="Times New Roman"/>
          <w:sz w:val="24"/>
          <w:szCs w:val="24"/>
          <w:lang w:val="fr-FR"/>
        </w:rPr>
        <w:t xml:space="preserve"> une mult</w:t>
      </w:r>
      <w:r>
        <w:rPr>
          <w:rFonts w:ascii="Times New Roman" w:hAnsi="Times New Roman"/>
          <w:sz w:val="24"/>
          <w:szCs w:val="24"/>
          <w:lang w:val="fr-FR"/>
        </w:rPr>
        <w:t>itude de mes péchés; 5. Procure</w:t>
      </w:r>
      <w:r w:rsidR="00B65A8C">
        <w:rPr>
          <w:rFonts w:ascii="Times New Roman" w:hAnsi="Times New Roman"/>
          <w:sz w:val="24"/>
          <w:szCs w:val="24"/>
          <w:lang w:val="fr-FR"/>
        </w:rPr>
        <w:t>r</w:t>
      </w:r>
      <w:r>
        <w:rPr>
          <w:rFonts w:ascii="Times New Roman" w:hAnsi="Times New Roman"/>
          <w:sz w:val="24"/>
          <w:szCs w:val="24"/>
          <w:lang w:val="fr-FR"/>
        </w:rPr>
        <w:t xml:space="preserve"> </w:t>
      </w:r>
      <w:r w:rsidR="005A64C1" w:rsidRPr="005A64C1">
        <w:rPr>
          <w:rFonts w:ascii="Times New Roman" w:hAnsi="Times New Roman"/>
          <w:sz w:val="24"/>
          <w:szCs w:val="24"/>
          <w:lang w:val="fr-FR"/>
        </w:rPr>
        <w:t xml:space="preserve">réparation et </w:t>
      </w:r>
      <w:r w:rsidR="00B65A8C">
        <w:rPr>
          <w:rFonts w:ascii="Times New Roman" w:hAnsi="Times New Roman"/>
          <w:sz w:val="24"/>
          <w:szCs w:val="24"/>
          <w:lang w:val="fr-FR"/>
        </w:rPr>
        <w:t xml:space="preserve">indemnisation </w:t>
      </w:r>
      <w:r>
        <w:rPr>
          <w:rFonts w:ascii="Times New Roman" w:hAnsi="Times New Roman"/>
          <w:sz w:val="24"/>
          <w:szCs w:val="24"/>
          <w:lang w:val="fr-FR"/>
        </w:rPr>
        <w:t xml:space="preserve"> de tout le mal fait aux âmes </w:t>
      </w:r>
      <w:r w:rsidR="005A64C1" w:rsidRPr="005A64C1">
        <w:rPr>
          <w:rFonts w:ascii="Times New Roman" w:hAnsi="Times New Roman"/>
          <w:sz w:val="24"/>
          <w:szCs w:val="24"/>
          <w:lang w:val="fr-FR"/>
        </w:rPr>
        <w:t>et de toutes les douleurs données au Cœur Divin; 6. Procur</w:t>
      </w:r>
      <w:r>
        <w:rPr>
          <w:rFonts w:ascii="Times New Roman" w:hAnsi="Times New Roman"/>
          <w:sz w:val="24"/>
          <w:szCs w:val="24"/>
          <w:lang w:val="fr-FR"/>
        </w:rPr>
        <w:t>e</w:t>
      </w:r>
      <w:r w:rsidR="00B65A8C">
        <w:rPr>
          <w:rFonts w:ascii="Times New Roman" w:hAnsi="Times New Roman"/>
          <w:sz w:val="24"/>
          <w:szCs w:val="24"/>
          <w:lang w:val="fr-FR"/>
        </w:rPr>
        <w:t>r de me rendre utile au prochain</w:t>
      </w:r>
      <w:r w:rsidR="005A64C1" w:rsidRPr="005A64C1">
        <w:rPr>
          <w:rFonts w:ascii="Times New Roman" w:hAnsi="Times New Roman"/>
          <w:sz w:val="24"/>
          <w:szCs w:val="24"/>
          <w:lang w:val="fr-FR"/>
        </w:rPr>
        <w:t xml:space="preserve"> et à la m</w:t>
      </w:r>
      <w:r w:rsidR="00B65A8C">
        <w:rPr>
          <w:rFonts w:ascii="Times New Roman" w:hAnsi="Times New Roman"/>
          <w:sz w:val="24"/>
          <w:szCs w:val="24"/>
          <w:lang w:val="fr-FR"/>
        </w:rPr>
        <w:t xml:space="preserve">aison: a) me rendant </w:t>
      </w:r>
      <w:r>
        <w:rPr>
          <w:rFonts w:ascii="Times New Roman" w:hAnsi="Times New Roman"/>
          <w:sz w:val="24"/>
          <w:szCs w:val="24"/>
          <w:lang w:val="fr-FR"/>
        </w:rPr>
        <w:t xml:space="preserve"> </w:t>
      </w:r>
      <w:r w:rsidR="00B65A8C">
        <w:rPr>
          <w:rFonts w:ascii="Times New Roman" w:hAnsi="Times New Roman"/>
          <w:sz w:val="24"/>
          <w:szCs w:val="24"/>
          <w:lang w:val="fr-FR"/>
        </w:rPr>
        <w:t>édifiant</w:t>
      </w:r>
      <w:r w:rsidR="005A64C1" w:rsidRPr="005A64C1">
        <w:rPr>
          <w:rFonts w:ascii="Times New Roman" w:hAnsi="Times New Roman"/>
          <w:sz w:val="24"/>
          <w:szCs w:val="24"/>
          <w:lang w:val="fr-FR"/>
        </w:rPr>
        <w:t xml:space="preserve">; </w:t>
      </w:r>
      <w:r w:rsidR="00B65A8C">
        <w:rPr>
          <w:rFonts w:ascii="Times New Roman" w:hAnsi="Times New Roman"/>
          <w:sz w:val="24"/>
          <w:szCs w:val="24"/>
          <w:lang w:val="fr-FR"/>
        </w:rPr>
        <w:t xml:space="preserve"> </w:t>
      </w:r>
      <w:r w:rsidR="005A64C1" w:rsidRPr="005A64C1">
        <w:rPr>
          <w:rFonts w:ascii="Times New Roman" w:hAnsi="Times New Roman"/>
          <w:sz w:val="24"/>
          <w:szCs w:val="24"/>
          <w:lang w:val="fr-FR"/>
        </w:rPr>
        <w:t>b) en me rendant apte à prêcher</w:t>
      </w:r>
      <w:r>
        <w:rPr>
          <w:rFonts w:ascii="Times New Roman" w:hAnsi="Times New Roman"/>
          <w:sz w:val="24"/>
          <w:szCs w:val="24"/>
          <w:lang w:val="fr-FR"/>
        </w:rPr>
        <w:t xml:space="preserve"> avec des fruits; c) </w:t>
      </w:r>
      <w:r w:rsidR="002C0427">
        <w:rPr>
          <w:rFonts w:ascii="Times New Roman" w:hAnsi="Times New Roman"/>
          <w:sz w:val="24"/>
          <w:szCs w:val="24"/>
          <w:lang w:val="fr-FR"/>
        </w:rPr>
        <w:t>en me rendant</w:t>
      </w:r>
      <w:r w:rsidR="005A64C1" w:rsidRPr="005A64C1">
        <w:rPr>
          <w:rFonts w:ascii="Times New Roman" w:hAnsi="Times New Roman"/>
          <w:sz w:val="24"/>
          <w:szCs w:val="24"/>
          <w:lang w:val="fr-FR"/>
        </w:rPr>
        <w:t xml:space="preserve"> apte à provoquer la misé</w:t>
      </w:r>
      <w:r w:rsidR="002C0427">
        <w:rPr>
          <w:rFonts w:ascii="Times New Roman" w:hAnsi="Times New Roman"/>
          <w:sz w:val="24"/>
          <w:szCs w:val="24"/>
          <w:lang w:val="fr-FR"/>
        </w:rPr>
        <w:t>ricorde divine avec prières</w:t>
      </w:r>
      <w:r>
        <w:rPr>
          <w:rFonts w:ascii="Times New Roman" w:hAnsi="Times New Roman"/>
          <w:sz w:val="24"/>
          <w:szCs w:val="24"/>
          <w:lang w:val="fr-FR"/>
        </w:rPr>
        <w:t xml:space="preserve">, avec </w:t>
      </w:r>
      <w:r w:rsidR="005A64C1" w:rsidRPr="005A64C1">
        <w:rPr>
          <w:rFonts w:ascii="Times New Roman" w:hAnsi="Times New Roman"/>
          <w:sz w:val="24"/>
          <w:szCs w:val="24"/>
          <w:lang w:val="fr-FR"/>
        </w:rPr>
        <w:t>gémissements, soupirs, larmes, pénitences, veillées, p</w:t>
      </w:r>
      <w:r w:rsidR="002C0427">
        <w:rPr>
          <w:rFonts w:ascii="Times New Roman" w:hAnsi="Times New Roman"/>
          <w:sz w:val="24"/>
          <w:szCs w:val="24"/>
          <w:lang w:val="fr-FR"/>
        </w:rPr>
        <w:t>rières</w:t>
      </w:r>
      <w:r>
        <w:rPr>
          <w:rFonts w:ascii="Times New Roman" w:hAnsi="Times New Roman"/>
          <w:sz w:val="24"/>
          <w:szCs w:val="24"/>
          <w:lang w:val="fr-FR"/>
        </w:rPr>
        <w:t xml:space="preserve"> nocturnes etc. </w:t>
      </w:r>
      <w:r w:rsidR="005A64C1" w:rsidRPr="005A64C1">
        <w:rPr>
          <w:rFonts w:ascii="Times New Roman" w:hAnsi="Times New Roman"/>
          <w:sz w:val="24"/>
          <w:szCs w:val="24"/>
          <w:lang w:val="fr-FR"/>
        </w:rPr>
        <w:t xml:space="preserve">etc;. </w:t>
      </w:r>
      <w:r w:rsidR="002C0427">
        <w:rPr>
          <w:rFonts w:ascii="Times New Roman" w:hAnsi="Times New Roman"/>
          <w:sz w:val="24"/>
          <w:szCs w:val="24"/>
          <w:lang w:val="fr-FR"/>
        </w:rPr>
        <w:t xml:space="preserve"> </w:t>
      </w:r>
      <w:r w:rsidR="005A64C1" w:rsidRPr="005A64C1">
        <w:rPr>
          <w:rFonts w:ascii="Times New Roman" w:hAnsi="Times New Roman"/>
          <w:sz w:val="24"/>
          <w:szCs w:val="24"/>
          <w:lang w:val="fr-FR"/>
        </w:rPr>
        <w:t>7. Pour l'augmentation</w:t>
      </w:r>
      <w:r w:rsidR="002C0427">
        <w:rPr>
          <w:rFonts w:ascii="Times New Roman" w:hAnsi="Times New Roman"/>
          <w:sz w:val="24"/>
          <w:szCs w:val="24"/>
          <w:lang w:val="fr-FR"/>
        </w:rPr>
        <w:t xml:space="preserve"> dans le</w:t>
      </w:r>
      <w:r>
        <w:rPr>
          <w:rFonts w:ascii="Times New Roman" w:hAnsi="Times New Roman"/>
          <w:sz w:val="24"/>
          <w:szCs w:val="24"/>
          <w:lang w:val="fr-FR"/>
        </w:rPr>
        <w:t xml:space="preserve"> Très Saint Cœur de Jésus de </w:t>
      </w:r>
      <w:r w:rsidR="002C0427">
        <w:rPr>
          <w:rFonts w:ascii="Times New Roman" w:hAnsi="Times New Roman"/>
          <w:sz w:val="24"/>
          <w:szCs w:val="24"/>
          <w:lang w:val="fr-FR"/>
        </w:rPr>
        <w:t>Pieuse Œuvre</w:t>
      </w:r>
      <w:r w:rsidR="005A64C1" w:rsidRPr="005A64C1">
        <w:rPr>
          <w:rFonts w:ascii="Times New Roman" w:hAnsi="Times New Roman"/>
          <w:sz w:val="24"/>
          <w:szCs w:val="24"/>
          <w:lang w:val="fr-FR"/>
        </w:rPr>
        <w:t>; 8. Pour corres</w:t>
      </w:r>
      <w:r>
        <w:rPr>
          <w:rFonts w:ascii="Times New Roman" w:hAnsi="Times New Roman"/>
          <w:sz w:val="24"/>
          <w:szCs w:val="24"/>
          <w:lang w:val="fr-FR"/>
        </w:rPr>
        <w:t xml:space="preserve">pondre à la vocation sublime du </w:t>
      </w:r>
      <w:r w:rsidR="005A64C1" w:rsidRPr="005A64C1">
        <w:rPr>
          <w:rFonts w:ascii="Times New Roman" w:hAnsi="Times New Roman"/>
          <w:sz w:val="24"/>
          <w:szCs w:val="24"/>
          <w:lang w:val="fr-FR"/>
        </w:rPr>
        <w:t>sacerdoce; 9. Pour pourvoir</w:t>
      </w:r>
      <w:r w:rsidR="002C0427">
        <w:rPr>
          <w:rFonts w:ascii="Times New Roman" w:hAnsi="Times New Roman"/>
          <w:sz w:val="24"/>
          <w:szCs w:val="24"/>
          <w:lang w:val="fr-FR"/>
        </w:rPr>
        <w:t xml:space="preserve"> aux intérêts de l'âme et de l'</w:t>
      </w:r>
      <w:r w:rsidR="005A64C1" w:rsidRPr="005A64C1">
        <w:rPr>
          <w:rFonts w:ascii="Times New Roman" w:hAnsi="Times New Roman"/>
          <w:sz w:val="24"/>
          <w:szCs w:val="24"/>
          <w:lang w:val="fr-FR"/>
        </w:rPr>
        <w:t>étern</w:t>
      </w:r>
      <w:r w:rsidR="002C0427">
        <w:rPr>
          <w:rFonts w:ascii="Times New Roman" w:hAnsi="Times New Roman"/>
          <w:sz w:val="24"/>
          <w:szCs w:val="24"/>
          <w:lang w:val="fr-FR"/>
        </w:rPr>
        <w:t xml:space="preserve">ité; 10. L'ensemble </w:t>
      </w:r>
      <w:r w:rsidR="002C0427">
        <w:rPr>
          <w:rFonts w:ascii="Times New Roman" w:hAnsi="Times New Roman"/>
          <w:i/>
          <w:sz w:val="24"/>
          <w:szCs w:val="24"/>
          <w:lang w:val="fr-FR"/>
        </w:rPr>
        <w:t>ad</w:t>
      </w:r>
      <w:r w:rsidR="005A64C1" w:rsidRPr="002C0427">
        <w:rPr>
          <w:rFonts w:ascii="Times New Roman" w:hAnsi="Times New Roman"/>
          <w:i/>
          <w:sz w:val="24"/>
          <w:szCs w:val="24"/>
          <w:lang w:val="fr-FR"/>
        </w:rPr>
        <w:t xml:space="preserve"> maiorem consolationem Cordis Jesu</w:t>
      </w:r>
      <w:r w:rsidR="002C0427">
        <w:rPr>
          <w:rFonts w:ascii="Times New Roman" w:hAnsi="Times New Roman"/>
          <w:i/>
          <w:sz w:val="24"/>
          <w:szCs w:val="24"/>
          <w:lang w:val="fr-FR"/>
        </w:rPr>
        <w:t>"</w:t>
      </w:r>
      <w:r w:rsidR="002C0427">
        <w:rPr>
          <w:rStyle w:val="FootnoteReference"/>
          <w:rFonts w:ascii="Times New Roman" w:hAnsi="Times New Roman"/>
          <w:i/>
          <w:sz w:val="24"/>
          <w:szCs w:val="24"/>
          <w:lang w:val="fr-FR"/>
        </w:rPr>
        <w:footnoteReference w:id="32"/>
      </w:r>
      <w:r w:rsidR="005A64C1" w:rsidRPr="005A64C1">
        <w:rPr>
          <w:rFonts w:ascii="Times New Roman" w:hAnsi="Times New Roman"/>
          <w:sz w:val="24"/>
          <w:szCs w:val="24"/>
          <w:lang w:val="fr-FR"/>
        </w:rPr>
        <w:t>.</w:t>
      </w:r>
    </w:p>
    <w:p w14:paraId="71802B62" w14:textId="77777777" w:rsidR="003C4372" w:rsidRDefault="00D152FC" w:rsidP="008577A9">
      <w:pPr>
        <w:spacing w:after="120"/>
        <w:rPr>
          <w:rFonts w:ascii="Times New Roman" w:hAnsi="Times New Roman"/>
          <w:sz w:val="24"/>
          <w:szCs w:val="24"/>
          <w:lang w:val="fr-FR"/>
        </w:rPr>
      </w:pPr>
      <w:r>
        <w:rPr>
          <w:rFonts w:ascii="Times New Roman" w:hAnsi="Times New Roman"/>
          <w:sz w:val="24"/>
          <w:szCs w:val="24"/>
          <w:lang w:val="fr-FR"/>
        </w:rPr>
        <w:tab/>
      </w:r>
      <w:r w:rsidR="005A64C1" w:rsidRPr="005A64C1">
        <w:rPr>
          <w:rFonts w:ascii="Times New Roman" w:hAnsi="Times New Roman"/>
          <w:sz w:val="24"/>
          <w:szCs w:val="24"/>
          <w:lang w:val="fr-FR"/>
        </w:rPr>
        <w:t>En 1890 il fait cette ouverture de conscience à son Père</w:t>
      </w:r>
      <w:r>
        <w:rPr>
          <w:rFonts w:ascii="Times New Roman" w:hAnsi="Times New Roman"/>
          <w:sz w:val="24"/>
          <w:szCs w:val="24"/>
          <w:lang w:val="fr-FR"/>
        </w:rPr>
        <w:t xml:space="preserve"> </w:t>
      </w:r>
      <w:r w:rsidR="002C0427">
        <w:rPr>
          <w:rFonts w:ascii="Times New Roman" w:hAnsi="Times New Roman"/>
          <w:sz w:val="24"/>
          <w:szCs w:val="24"/>
          <w:lang w:val="fr-FR"/>
        </w:rPr>
        <w:t>spirituel: "</w:t>
      </w:r>
      <w:r w:rsidR="005A64C1" w:rsidRPr="005A64C1">
        <w:rPr>
          <w:rFonts w:ascii="Times New Roman" w:hAnsi="Times New Roman"/>
          <w:sz w:val="24"/>
          <w:szCs w:val="24"/>
          <w:lang w:val="fr-FR"/>
        </w:rPr>
        <w:t>Père, je ressens un g</w:t>
      </w:r>
      <w:r>
        <w:rPr>
          <w:rFonts w:ascii="Times New Roman" w:hAnsi="Times New Roman"/>
          <w:sz w:val="24"/>
          <w:szCs w:val="24"/>
          <w:lang w:val="fr-FR"/>
        </w:rPr>
        <w:t xml:space="preserve">rand désir de N.S. Jésus-Christ </w:t>
      </w:r>
      <w:r w:rsidR="002C0427">
        <w:rPr>
          <w:rFonts w:ascii="Times New Roman" w:hAnsi="Times New Roman"/>
          <w:sz w:val="24"/>
          <w:szCs w:val="24"/>
          <w:lang w:val="fr-FR"/>
        </w:rPr>
        <w:t>et sa présence divine est</w:t>
      </w:r>
      <w:r w:rsidR="005A64C1" w:rsidRPr="005A64C1">
        <w:rPr>
          <w:rFonts w:ascii="Times New Roman" w:hAnsi="Times New Roman"/>
          <w:sz w:val="24"/>
          <w:szCs w:val="24"/>
          <w:lang w:val="fr-FR"/>
        </w:rPr>
        <w:t xml:space="preserve"> </w:t>
      </w:r>
      <w:r>
        <w:rPr>
          <w:rFonts w:ascii="Times New Roman" w:hAnsi="Times New Roman"/>
          <w:sz w:val="24"/>
          <w:szCs w:val="24"/>
          <w:lang w:val="fr-FR"/>
        </w:rPr>
        <w:t xml:space="preserve">très aimable. Je voudrais faire </w:t>
      </w:r>
      <w:r w:rsidR="005A64C1" w:rsidRPr="005A64C1">
        <w:rPr>
          <w:rFonts w:ascii="Times New Roman" w:hAnsi="Times New Roman"/>
          <w:sz w:val="24"/>
          <w:szCs w:val="24"/>
          <w:lang w:val="fr-FR"/>
        </w:rPr>
        <w:lastRenderedPageBreak/>
        <w:t>bea</w:t>
      </w:r>
      <w:r w:rsidR="002C0427">
        <w:rPr>
          <w:rFonts w:ascii="Times New Roman" w:hAnsi="Times New Roman"/>
          <w:sz w:val="24"/>
          <w:szCs w:val="24"/>
          <w:lang w:val="fr-FR"/>
        </w:rPr>
        <w:t>ucoup pour sa gloire et le salut</w:t>
      </w:r>
      <w:r w:rsidR="005A64C1" w:rsidRPr="005A64C1">
        <w:rPr>
          <w:rFonts w:ascii="Times New Roman" w:hAnsi="Times New Roman"/>
          <w:sz w:val="24"/>
          <w:szCs w:val="24"/>
          <w:lang w:val="fr-FR"/>
        </w:rPr>
        <w:t xml:space="preserve"> des âmes. Je voudrai</w:t>
      </w:r>
      <w:r>
        <w:rPr>
          <w:rFonts w:ascii="Times New Roman" w:hAnsi="Times New Roman"/>
          <w:sz w:val="24"/>
          <w:szCs w:val="24"/>
          <w:lang w:val="fr-FR"/>
        </w:rPr>
        <w:t xml:space="preserve">s me faire </w:t>
      </w:r>
      <w:r w:rsidR="005A64C1" w:rsidRPr="005A64C1">
        <w:rPr>
          <w:rFonts w:ascii="Times New Roman" w:hAnsi="Times New Roman"/>
          <w:sz w:val="24"/>
          <w:szCs w:val="24"/>
          <w:lang w:val="fr-FR"/>
        </w:rPr>
        <w:t xml:space="preserve">grand saint </w:t>
      </w:r>
      <w:r w:rsidR="005A64C1" w:rsidRPr="002C0427">
        <w:rPr>
          <w:rFonts w:ascii="Times New Roman" w:hAnsi="Times New Roman"/>
          <w:i/>
          <w:sz w:val="24"/>
          <w:szCs w:val="24"/>
          <w:lang w:val="fr-FR"/>
        </w:rPr>
        <w:t>à cette fin</w:t>
      </w:r>
      <w:r w:rsidR="005A64C1" w:rsidRPr="005A64C1">
        <w:rPr>
          <w:rFonts w:ascii="Times New Roman" w:hAnsi="Times New Roman"/>
          <w:sz w:val="24"/>
          <w:szCs w:val="24"/>
          <w:lang w:val="fr-FR"/>
        </w:rPr>
        <w:t>.</w:t>
      </w:r>
      <w:r>
        <w:rPr>
          <w:rFonts w:ascii="Times New Roman" w:hAnsi="Times New Roman"/>
          <w:sz w:val="24"/>
          <w:szCs w:val="24"/>
          <w:lang w:val="fr-FR"/>
        </w:rPr>
        <w:t xml:space="preserve"> Mais l</w:t>
      </w:r>
      <w:r w:rsidR="002C0427">
        <w:rPr>
          <w:rFonts w:ascii="Times New Roman" w:hAnsi="Times New Roman"/>
          <w:sz w:val="24"/>
          <w:szCs w:val="24"/>
          <w:lang w:val="fr-FR"/>
        </w:rPr>
        <w:t>'état</w:t>
      </w:r>
      <w:r>
        <w:rPr>
          <w:rFonts w:ascii="Times New Roman" w:hAnsi="Times New Roman"/>
          <w:sz w:val="24"/>
          <w:szCs w:val="24"/>
          <w:lang w:val="fr-FR"/>
        </w:rPr>
        <w:t xml:space="preserve"> misérable </w:t>
      </w:r>
      <w:r w:rsidR="002C0427">
        <w:rPr>
          <w:rFonts w:ascii="Times New Roman" w:hAnsi="Times New Roman"/>
          <w:sz w:val="24"/>
          <w:szCs w:val="24"/>
          <w:lang w:val="fr-FR"/>
        </w:rPr>
        <w:t xml:space="preserve">de mon âme </w:t>
      </w:r>
      <w:r>
        <w:rPr>
          <w:rFonts w:ascii="Times New Roman" w:hAnsi="Times New Roman"/>
          <w:sz w:val="24"/>
          <w:szCs w:val="24"/>
          <w:lang w:val="fr-FR"/>
        </w:rPr>
        <w:t>me décourage</w:t>
      </w:r>
      <w:r w:rsidR="002C0427">
        <w:rPr>
          <w:rFonts w:ascii="Times New Roman" w:hAnsi="Times New Roman"/>
          <w:sz w:val="24"/>
          <w:szCs w:val="24"/>
          <w:lang w:val="fr-FR"/>
        </w:rPr>
        <w:t xml:space="preserve">, </w:t>
      </w:r>
      <w:r w:rsidR="00C223CD">
        <w:rPr>
          <w:rFonts w:ascii="Times New Roman" w:hAnsi="Times New Roman"/>
          <w:sz w:val="24"/>
          <w:szCs w:val="24"/>
          <w:lang w:val="fr-FR"/>
        </w:rPr>
        <w:t>parce qu’après</w:t>
      </w:r>
      <w:r>
        <w:rPr>
          <w:rFonts w:ascii="Times New Roman" w:hAnsi="Times New Roman"/>
          <w:sz w:val="24"/>
          <w:szCs w:val="24"/>
          <w:lang w:val="fr-FR"/>
        </w:rPr>
        <w:t xml:space="preserve"> avoir été appelé par le </w:t>
      </w:r>
      <w:r w:rsidR="002C0427">
        <w:rPr>
          <w:rFonts w:ascii="Times New Roman" w:hAnsi="Times New Roman"/>
          <w:sz w:val="24"/>
          <w:szCs w:val="24"/>
          <w:lang w:val="fr-FR"/>
        </w:rPr>
        <w:t>Dieu S</w:t>
      </w:r>
      <w:r w:rsidR="005A64C1" w:rsidRPr="005A64C1">
        <w:rPr>
          <w:rFonts w:ascii="Times New Roman" w:hAnsi="Times New Roman"/>
          <w:sz w:val="24"/>
          <w:szCs w:val="24"/>
          <w:lang w:val="fr-FR"/>
        </w:rPr>
        <w:t>uprême une fois d'une manière plus qu'ordinaire, j'ai correspondu</w:t>
      </w:r>
      <w:r w:rsidR="005A64C1">
        <w:rPr>
          <w:rFonts w:ascii="Times New Roman" w:hAnsi="Times New Roman"/>
          <w:sz w:val="24"/>
          <w:szCs w:val="24"/>
          <w:lang w:val="fr-FR"/>
        </w:rPr>
        <w:t xml:space="preserve"> </w:t>
      </w:r>
      <w:r w:rsidR="005A64C1" w:rsidRPr="005A64C1">
        <w:rPr>
          <w:rFonts w:ascii="Times New Roman" w:hAnsi="Times New Roman"/>
          <w:sz w:val="24"/>
          <w:szCs w:val="24"/>
          <w:lang w:val="fr-FR"/>
        </w:rPr>
        <w:t xml:space="preserve">pendant un certain temps, puis je me suis </w:t>
      </w:r>
      <w:r w:rsidR="00537B56">
        <w:rPr>
          <w:rFonts w:ascii="Times New Roman" w:hAnsi="Times New Roman"/>
          <w:sz w:val="24"/>
          <w:szCs w:val="24"/>
          <w:lang w:val="fr-FR"/>
        </w:rPr>
        <w:t xml:space="preserve">relâché </w:t>
      </w:r>
      <w:r w:rsidR="00537B56" w:rsidRPr="005A64C1">
        <w:rPr>
          <w:rFonts w:ascii="Times New Roman" w:hAnsi="Times New Roman"/>
          <w:sz w:val="24"/>
          <w:szCs w:val="24"/>
          <w:lang w:val="fr-FR"/>
        </w:rPr>
        <w:t>et</w:t>
      </w:r>
      <w:r w:rsidR="005A64C1" w:rsidRPr="005A64C1">
        <w:rPr>
          <w:rFonts w:ascii="Times New Roman" w:hAnsi="Times New Roman"/>
          <w:sz w:val="24"/>
          <w:szCs w:val="24"/>
          <w:lang w:val="fr-FR"/>
        </w:rPr>
        <w:t xml:space="preserve"> p</w:t>
      </w:r>
      <w:r w:rsidR="002C0427">
        <w:rPr>
          <w:rFonts w:ascii="Times New Roman" w:hAnsi="Times New Roman"/>
          <w:sz w:val="24"/>
          <w:szCs w:val="24"/>
          <w:lang w:val="fr-FR"/>
        </w:rPr>
        <w:t>endant de nombreuses années</w:t>
      </w:r>
      <w:r>
        <w:rPr>
          <w:rFonts w:ascii="Times New Roman" w:hAnsi="Times New Roman"/>
          <w:sz w:val="24"/>
          <w:szCs w:val="24"/>
          <w:lang w:val="fr-FR"/>
        </w:rPr>
        <w:t xml:space="preserve"> j</w:t>
      </w:r>
      <w:r w:rsidR="002C0427">
        <w:rPr>
          <w:rFonts w:ascii="Times New Roman" w:hAnsi="Times New Roman"/>
          <w:sz w:val="24"/>
          <w:szCs w:val="24"/>
          <w:lang w:val="fr-FR"/>
        </w:rPr>
        <w:t xml:space="preserve">'ai </w:t>
      </w:r>
      <w:r w:rsidR="003C4372">
        <w:rPr>
          <w:rFonts w:ascii="Times New Roman" w:hAnsi="Times New Roman"/>
          <w:sz w:val="24"/>
          <w:szCs w:val="24"/>
          <w:lang w:val="fr-FR"/>
        </w:rPr>
        <w:t>accumulé</w:t>
      </w:r>
      <w:r>
        <w:rPr>
          <w:rFonts w:ascii="Times New Roman" w:hAnsi="Times New Roman"/>
          <w:sz w:val="24"/>
          <w:szCs w:val="24"/>
          <w:lang w:val="fr-FR"/>
        </w:rPr>
        <w:t xml:space="preserve"> </w:t>
      </w:r>
      <w:r w:rsidR="005A64C1" w:rsidRPr="005A64C1">
        <w:rPr>
          <w:rFonts w:ascii="Times New Roman" w:hAnsi="Times New Roman"/>
          <w:sz w:val="24"/>
          <w:szCs w:val="24"/>
          <w:lang w:val="fr-FR"/>
        </w:rPr>
        <w:t>de tels mauvais</w:t>
      </w:r>
      <w:r w:rsidR="003C4372">
        <w:rPr>
          <w:rFonts w:ascii="Times New Roman" w:hAnsi="Times New Roman"/>
          <w:sz w:val="24"/>
          <w:szCs w:val="24"/>
          <w:lang w:val="fr-FR"/>
        </w:rPr>
        <w:t>es habitudes, que</w:t>
      </w:r>
      <w:r w:rsidR="005A64C1" w:rsidRPr="005A64C1">
        <w:rPr>
          <w:rFonts w:ascii="Times New Roman" w:hAnsi="Times New Roman"/>
          <w:sz w:val="24"/>
          <w:szCs w:val="24"/>
          <w:lang w:val="fr-FR"/>
        </w:rPr>
        <w:t xml:space="preserve"> me se</w:t>
      </w:r>
      <w:r>
        <w:rPr>
          <w:rFonts w:ascii="Times New Roman" w:hAnsi="Times New Roman"/>
          <w:sz w:val="24"/>
          <w:szCs w:val="24"/>
          <w:lang w:val="fr-FR"/>
        </w:rPr>
        <w:t xml:space="preserve">mble aujourd'hui très difficile </w:t>
      </w:r>
      <w:r w:rsidR="003C4372">
        <w:rPr>
          <w:rFonts w:ascii="Times New Roman" w:hAnsi="Times New Roman"/>
          <w:sz w:val="24"/>
          <w:szCs w:val="24"/>
          <w:lang w:val="fr-FR"/>
        </w:rPr>
        <w:t>de me rendre</w:t>
      </w:r>
      <w:r w:rsidR="005A64C1" w:rsidRPr="005A64C1">
        <w:rPr>
          <w:rFonts w:ascii="Times New Roman" w:hAnsi="Times New Roman"/>
          <w:sz w:val="24"/>
          <w:szCs w:val="24"/>
          <w:lang w:val="fr-FR"/>
        </w:rPr>
        <w:t xml:space="preserve"> saint</w:t>
      </w:r>
      <w:r w:rsidR="003C4372">
        <w:rPr>
          <w:rFonts w:ascii="Times New Roman" w:hAnsi="Times New Roman"/>
          <w:sz w:val="24"/>
          <w:szCs w:val="24"/>
          <w:lang w:val="fr-FR"/>
        </w:rPr>
        <w:t>"</w:t>
      </w:r>
      <w:r w:rsidR="005A64C1" w:rsidRPr="005A64C1">
        <w:rPr>
          <w:rFonts w:ascii="Times New Roman" w:hAnsi="Times New Roman"/>
          <w:sz w:val="24"/>
          <w:szCs w:val="24"/>
          <w:lang w:val="fr-FR"/>
        </w:rPr>
        <w:t>.</w:t>
      </w:r>
      <w:r>
        <w:rPr>
          <w:rFonts w:ascii="Times New Roman" w:hAnsi="Times New Roman"/>
          <w:sz w:val="24"/>
          <w:szCs w:val="24"/>
          <w:lang w:val="fr-FR"/>
        </w:rPr>
        <w:t xml:space="preserve"> </w:t>
      </w:r>
    </w:p>
    <w:p w14:paraId="5D0D39AC" w14:textId="77777777" w:rsidR="005A64C1" w:rsidRPr="005A64C1" w:rsidRDefault="003C4372" w:rsidP="008577A9">
      <w:pPr>
        <w:spacing w:after="120"/>
        <w:rPr>
          <w:rFonts w:ascii="Times New Roman" w:hAnsi="Times New Roman"/>
          <w:sz w:val="24"/>
          <w:szCs w:val="24"/>
          <w:lang w:val="fr-FR"/>
        </w:rPr>
      </w:pPr>
      <w:r>
        <w:rPr>
          <w:rFonts w:ascii="Times New Roman" w:hAnsi="Times New Roman"/>
          <w:sz w:val="24"/>
          <w:szCs w:val="24"/>
          <w:lang w:val="fr-FR"/>
        </w:rPr>
        <w:tab/>
      </w:r>
      <w:r w:rsidR="005A64C1" w:rsidRPr="005A64C1">
        <w:rPr>
          <w:rFonts w:ascii="Times New Roman" w:hAnsi="Times New Roman"/>
          <w:sz w:val="24"/>
          <w:szCs w:val="24"/>
          <w:lang w:val="fr-FR"/>
        </w:rPr>
        <w:t xml:space="preserve">Il a </w:t>
      </w:r>
      <w:r>
        <w:rPr>
          <w:rFonts w:ascii="Times New Roman" w:hAnsi="Times New Roman"/>
          <w:sz w:val="24"/>
          <w:szCs w:val="24"/>
          <w:lang w:val="fr-FR"/>
        </w:rPr>
        <w:t>reçu en réponse:</w:t>
      </w:r>
      <w:r w:rsidR="005A64C1" w:rsidRPr="005A64C1">
        <w:rPr>
          <w:rFonts w:ascii="Times New Roman" w:hAnsi="Times New Roman"/>
          <w:sz w:val="24"/>
          <w:szCs w:val="24"/>
          <w:lang w:val="fr-FR"/>
        </w:rPr>
        <w:t xml:space="preserve"> "Priez le Seigneur de </w:t>
      </w:r>
      <w:r w:rsidR="005A64C1" w:rsidRPr="003C4372">
        <w:rPr>
          <w:rFonts w:ascii="Times New Roman" w:hAnsi="Times New Roman"/>
          <w:i/>
          <w:sz w:val="24"/>
          <w:szCs w:val="24"/>
          <w:lang w:val="fr-FR"/>
        </w:rPr>
        <w:t>vous réhabiliter</w:t>
      </w:r>
      <w:r w:rsidR="00D152FC">
        <w:rPr>
          <w:rFonts w:ascii="Times New Roman" w:hAnsi="Times New Roman"/>
          <w:sz w:val="24"/>
          <w:szCs w:val="24"/>
          <w:lang w:val="fr-FR"/>
        </w:rPr>
        <w:t xml:space="preserve"> </w:t>
      </w:r>
      <w:r w:rsidR="005A64C1" w:rsidRPr="005A64C1">
        <w:rPr>
          <w:rFonts w:ascii="Times New Roman" w:hAnsi="Times New Roman"/>
          <w:sz w:val="24"/>
          <w:szCs w:val="24"/>
          <w:lang w:val="fr-FR"/>
        </w:rPr>
        <w:t xml:space="preserve">dans sa grâce et </w:t>
      </w:r>
      <w:r w:rsidR="005A64C1" w:rsidRPr="003C4372">
        <w:rPr>
          <w:rFonts w:ascii="Times New Roman" w:hAnsi="Times New Roman"/>
          <w:i/>
          <w:sz w:val="24"/>
          <w:szCs w:val="24"/>
          <w:lang w:val="fr-FR"/>
        </w:rPr>
        <w:t>humilie</w:t>
      </w:r>
      <w:r>
        <w:rPr>
          <w:rFonts w:ascii="Times New Roman" w:hAnsi="Times New Roman"/>
          <w:i/>
          <w:sz w:val="24"/>
          <w:szCs w:val="24"/>
          <w:lang w:val="fr-FR"/>
        </w:rPr>
        <w:t>z-vous</w:t>
      </w:r>
      <w:r w:rsidR="005A64C1" w:rsidRPr="005A64C1">
        <w:rPr>
          <w:rFonts w:ascii="Times New Roman" w:hAnsi="Times New Roman"/>
          <w:sz w:val="24"/>
          <w:szCs w:val="24"/>
          <w:lang w:val="fr-FR"/>
        </w:rPr>
        <w:t>.</w:t>
      </w:r>
      <w:r w:rsidR="005A64C1" w:rsidRPr="003C4372">
        <w:rPr>
          <w:rFonts w:ascii="Times New Roman" w:hAnsi="Times New Roman"/>
          <w:sz w:val="24"/>
          <w:szCs w:val="24"/>
          <w:lang w:val="fr-FR"/>
        </w:rPr>
        <w:t xml:space="preserve"> </w:t>
      </w:r>
      <w:r w:rsidRPr="003C4372">
        <w:rPr>
          <w:rFonts w:ascii="Times New Roman" w:hAnsi="Times New Roman"/>
          <w:sz w:val="24"/>
          <w:szCs w:val="24"/>
          <w:lang w:val="fr-FR"/>
        </w:rPr>
        <w:t>Que</w:t>
      </w:r>
      <w:r>
        <w:rPr>
          <w:rFonts w:ascii="Times New Roman" w:hAnsi="Times New Roman"/>
          <w:i/>
          <w:sz w:val="24"/>
          <w:szCs w:val="24"/>
          <w:lang w:val="fr-FR"/>
        </w:rPr>
        <w:t xml:space="preserve"> l</w:t>
      </w:r>
      <w:r w:rsidR="005A64C1" w:rsidRPr="003C4372">
        <w:rPr>
          <w:rFonts w:ascii="Times New Roman" w:hAnsi="Times New Roman"/>
          <w:i/>
          <w:sz w:val="24"/>
          <w:szCs w:val="24"/>
          <w:lang w:val="fr-FR"/>
        </w:rPr>
        <w:t>'humilit</w:t>
      </w:r>
      <w:r w:rsidR="00D152FC" w:rsidRPr="003C4372">
        <w:rPr>
          <w:rFonts w:ascii="Times New Roman" w:hAnsi="Times New Roman"/>
          <w:i/>
          <w:sz w:val="24"/>
          <w:szCs w:val="24"/>
          <w:lang w:val="fr-FR"/>
        </w:rPr>
        <w:t>é</w:t>
      </w:r>
      <w:r>
        <w:rPr>
          <w:rFonts w:ascii="Times New Roman" w:hAnsi="Times New Roman"/>
          <w:sz w:val="24"/>
          <w:szCs w:val="24"/>
          <w:lang w:val="fr-FR"/>
        </w:rPr>
        <w:t xml:space="preserve"> soit</w:t>
      </w:r>
      <w:r w:rsidR="00D152FC">
        <w:rPr>
          <w:rFonts w:ascii="Times New Roman" w:hAnsi="Times New Roman"/>
          <w:sz w:val="24"/>
          <w:szCs w:val="24"/>
          <w:lang w:val="fr-FR"/>
        </w:rPr>
        <w:t xml:space="preserve"> intérieure et extérieure. </w:t>
      </w:r>
      <w:r w:rsidR="00547603">
        <w:rPr>
          <w:rFonts w:ascii="Times New Roman" w:hAnsi="Times New Roman"/>
          <w:sz w:val="24"/>
          <w:szCs w:val="24"/>
          <w:lang w:val="fr-FR"/>
        </w:rPr>
        <w:t>La première</w:t>
      </w:r>
      <w:r w:rsidR="005A64C1" w:rsidRPr="005A64C1">
        <w:rPr>
          <w:rFonts w:ascii="Times New Roman" w:hAnsi="Times New Roman"/>
          <w:sz w:val="24"/>
          <w:szCs w:val="24"/>
          <w:lang w:val="fr-FR"/>
        </w:rPr>
        <w:t xml:space="preserve"> doit êtr</w:t>
      </w:r>
      <w:r w:rsidR="00547603">
        <w:rPr>
          <w:rFonts w:ascii="Times New Roman" w:hAnsi="Times New Roman"/>
          <w:sz w:val="24"/>
          <w:szCs w:val="24"/>
          <w:lang w:val="fr-FR"/>
        </w:rPr>
        <w:t>e de vous humilier devant Dieu en vous reconnaissant</w:t>
      </w:r>
      <w:r w:rsidR="005A64C1" w:rsidRPr="005A64C1">
        <w:rPr>
          <w:rFonts w:ascii="Times New Roman" w:hAnsi="Times New Roman"/>
          <w:sz w:val="24"/>
          <w:szCs w:val="24"/>
          <w:lang w:val="fr-FR"/>
        </w:rPr>
        <w:t xml:space="preserve"> coupable et </w:t>
      </w:r>
      <w:r w:rsidR="00547603">
        <w:rPr>
          <w:rFonts w:ascii="Times New Roman" w:hAnsi="Times New Roman"/>
          <w:sz w:val="24"/>
          <w:szCs w:val="24"/>
          <w:lang w:val="fr-FR"/>
        </w:rPr>
        <w:t xml:space="preserve">en vous confessant coupable de l'état dans lequel </w:t>
      </w:r>
      <w:r w:rsidR="007A5D3C">
        <w:rPr>
          <w:rFonts w:ascii="Times New Roman" w:hAnsi="Times New Roman"/>
          <w:sz w:val="24"/>
          <w:szCs w:val="24"/>
          <w:lang w:val="fr-FR"/>
        </w:rPr>
        <w:t>est</w:t>
      </w:r>
      <w:r w:rsidR="00D152FC">
        <w:rPr>
          <w:rFonts w:ascii="Times New Roman" w:hAnsi="Times New Roman"/>
          <w:sz w:val="24"/>
          <w:szCs w:val="24"/>
          <w:lang w:val="fr-FR"/>
        </w:rPr>
        <w:t xml:space="preserve"> </w:t>
      </w:r>
      <w:r w:rsidR="005A64C1" w:rsidRPr="005A64C1">
        <w:rPr>
          <w:rFonts w:ascii="Times New Roman" w:hAnsi="Times New Roman"/>
          <w:sz w:val="24"/>
          <w:szCs w:val="24"/>
          <w:lang w:val="fr-FR"/>
        </w:rPr>
        <w:t>votre esprit, et implorez</w:t>
      </w:r>
      <w:r w:rsidR="007A5D3C">
        <w:rPr>
          <w:rFonts w:ascii="Times New Roman" w:hAnsi="Times New Roman"/>
          <w:sz w:val="24"/>
          <w:szCs w:val="24"/>
          <w:lang w:val="fr-FR"/>
        </w:rPr>
        <w:t xml:space="preserve"> sa miséricorde; la</w:t>
      </w:r>
      <w:r w:rsidR="00D152FC">
        <w:rPr>
          <w:rFonts w:ascii="Times New Roman" w:hAnsi="Times New Roman"/>
          <w:sz w:val="24"/>
          <w:szCs w:val="24"/>
          <w:lang w:val="fr-FR"/>
        </w:rPr>
        <w:t xml:space="preserve"> </w:t>
      </w:r>
      <w:r w:rsidR="00537B56">
        <w:rPr>
          <w:rFonts w:ascii="Times New Roman" w:hAnsi="Times New Roman"/>
          <w:sz w:val="24"/>
          <w:szCs w:val="24"/>
          <w:lang w:val="fr-FR"/>
        </w:rPr>
        <w:t>deuxième fait</w:t>
      </w:r>
      <w:r w:rsidR="007A5D3C">
        <w:rPr>
          <w:rFonts w:ascii="Times New Roman" w:hAnsi="Times New Roman"/>
          <w:sz w:val="24"/>
          <w:szCs w:val="24"/>
          <w:lang w:val="fr-FR"/>
        </w:rPr>
        <w:t xml:space="preserve">-la consister: 1. Servant le prochain même </w:t>
      </w:r>
      <w:r w:rsidR="00D152FC" w:rsidRPr="007A5D3C">
        <w:rPr>
          <w:rFonts w:ascii="Times New Roman" w:hAnsi="Times New Roman"/>
          <w:i/>
          <w:sz w:val="24"/>
          <w:szCs w:val="24"/>
          <w:lang w:val="fr-FR"/>
        </w:rPr>
        <w:t xml:space="preserve">dans les choses </w:t>
      </w:r>
      <w:r w:rsidR="005A64C1" w:rsidRPr="007A5D3C">
        <w:rPr>
          <w:rFonts w:ascii="Times New Roman" w:hAnsi="Times New Roman"/>
          <w:i/>
          <w:sz w:val="24"/>
          <w:szCs w:val="24"/>
          <w:lang w:val="fr-FR"/>
        </w:rPr>
        <w:t>plus abject</w:t>
      </w:r>
      <w:r w:rsidR="007A5D3C" w:rsidRPr="007A5D3C">
        <w:rPr>
          <w:rFonts w:ascii="Times New Roman" w:hAnsi="Times New Roman"/>
          <w:i/>
          <w:sz w:val="24"/>
          <w:szCs w:val="24"/>
          <w:lang w:val="fr-FR"/>
        </w:rPr>
        <w:t>es</w:t>
      </w:r>
      <w:r w:rsidR="005A64C1" w:rsidRPr="005A64C1">
        <w:rPr>
          <w:rFonts w:ascii="Times New Roman" w:hAnsi="Times New Roman"/>
          <w:sz w:val="24"/>
          <w:szCs w:val="24"/>
          <w:lang w:val="fr-FR"/>
        </w:rPr>
        <w:t xml:space="preserve">; </w:t>
      </w:r>
      <w:r w:rsidR="007A5D3C">
        <w:rPr>
          <w:rFonts w:ascii="Times New Roman" w:hAnsi="Times New Roman"/>
          <w:sz w:val="24"/>
          <w:szCs w:val="24"/>
          <w:lang w:val="fr-FR"/>
        </w:rPr>
        <w:t xml:space="preserve"> 2. Dans la </w:t>
      </w:r>
      <w:r w:rsidR="007A5D3C" w:rsidRPr="007A5D3C">
        <w:rPr>
          <w:rFonts w:ascii="Times New Roman" w:hAnsi="Times New Roman"/>
          <w:i/>
          <w:sz w:val="24"/>
          <w:szCs w:val="24"/>
          <w:lang w:val="fr-FR"/>
        </w:rPr>
        <w:t>mansuétude</w:t>
      </w:r>
      <w:r w:rsidR="00D152FC">
        <w:rPr>
          <w:rFonts w:ascii="Times New Roman" w:hAnsi="Times New Roman"/>
          <w:sz w:val="24"/>
          <w:szCs w:val="24"/>
          <w:lang w:val="fr-FR"/>
        </w:rPr>
        <w:t xml:space="preserve"> avec le prochain. </w:t>
      </w:r>
      <w:r w:rsidR="007A5D3C">
        <w:rPr>
          <w:rFonts w:ascii="Times New Roman" w:hAnsi="Times New Roman"/>
          <w:sz w:val="24"/>
          <w:szCs w:val="24"/>
          <w:lang w:val="fr-FR"/>
        </w:rPr>
        <w:t xml:space="preserve"> "Il m'a ajouté à ne pas m</w:t>
      </w:r>
      <w:r w:rsidR="005A64C1" w:rsidRPr="005A64C1">
        <w:rPr>
          <w:rFonts w:ascii="Times New Roman" w:hAnsi="Times New Roman"/>
          <w:sz w:val="24"/>
          <w:szCs w:val="24"/>
          <w:lang w:val="fr-FR"/>
        </w:rPr>
        <w:t>e découra</w:t>
      </w:r>
      <w:r w:rsidR="007A5D3C">
        <w:rPr>
          <w:rFonts w:ascii="Times New Roman" w:hAnsi="Times New Roman"/>
          <w:sz w:val="24"/>
          <w:szCs w:val="24"/>
          <w:lang w:val="fr-FR"/>
        </w:rPr>
        <w:t>ger parce qu'avec l'aide du Seigneur</w:t>
      </w:r>
      <w:r w:rsidR="00D152FC">
        <w:rPr>
          <w:rFonts w:ascii="Times New Roman" w:hAnsi="Times New Roman"/>
          <w:sz w:val="24"/>
          <w:szCs w:val="24"/>
          <w:lang w:val="fr-FR"/>
        </w:rPr>
        <w:t xml:space="preserve"> </w:t>
      </w:r>
      <w:r w:rsidR="007A5D3C">
        <w:rPr>
          <w:rFonts w:ascii="Times New Roman" w:hAnsi="Times New Roman"/>
          <w:sz w:val="24"/>
          <w:szCs w:val="24"/>
          <w:lang w:val="fr-FR"/>
        </w:rPr>
        <w:t>j</w:t>
      </w:r>
      <w:r w:rsidR="005A64C1" w:rsidRPr="005A64C1">
        <w:rPr>
          <w:rFonts w:ascii="Times New Roman" w:hAnsi="Times New Roman"/>
          <w:sz w:val="24"/>
          <w:szCs w:val="24"/>
          <w:lang w:val="fr-FR"/>
        </w:rPr>
        <w:t xml:space="preserve">e peux venir </w:t>
      </w:r>
      <w:r w:rsidR="00D152FC">
        <w:rPr>
          <w:rFonts w:ascii="Times New Roman" w:hAnsi="Times New Roman"/>
          <w:sz w:val="24"/>
          <w:szCs w:val="24"/>
          <w:lang w:val="fr-FR"/>
        </w:rPr>
        <w:t xml:space="preserve">glorifier mon Dieu pour combien </w:t>
      </w:r>
      <w:r w:rsidR="007A5D3C">
        <w:rPr>
          <w:rFonts w:ascii="Times New Roman" w:hAnsi="Times New Roman"/>
          <w:sz w:val="24"/>
          <w:szCs w:val="24"/>
          <w:lang w:val="fr-FR"/>
        </w:rPr>
        <w:t>I</w:t>
      </w:r>
      <w:r w:rsidR="005A64C1" w:rsidRPr="005A64C1">
        <w:rPr>
          <w:rFonts w:ascii="Times New Roman" w:hAnsi="Times New Roman"/>
          <w:sz w:val="24"/>
          <w:szCs w:val="24"/>
          <w:lang w:val="fr-FR"/>
        </w:rPr>
        <w:t>l veut. A propos de la présence divine et des désirs</w:t>
      </w:r>
      <w:r w:rsidR="007A5D3C">
        <w:rPr>
          <w:rFonts w:ascii="Times New Roman" w:hAnsi="Times New Roman"/>
          <w:sz w:val="24"/>
          <w:szCs w:val="24"/>
          <w:lang w:val="fr-FR"/>
        </w:rPr>
        <w:t xml:space="preserve">, </w:t>
      </w:r>
      <w:r w:rsidR="005A64C1" w:rsidRPr="005A64C1">
        <w:rPr>
          <w:rFonts w:ascii="Times New Roman" w:hAnsi="Times New Roman"/>
          <w:sz w:val="24"/>
          <w:szCs w:val="24"/>
          <w:lang w:val="fr-FR"/>
        </w:rPr>
        <w:t xml:space="preserve">il m'a </w:t>
      </w:r>
      <w:r w:rsidR="00D152FC">
        <w:rPr>
          <w:rFonts w:ascii="Times New Roman" w:hAnsi="Times New Roman"/>
          <w:sz w:val="24"/>
          <w:szCs w:val="24"/>
          <w:lang w:val="fr-FR"/>
        </w:rPr>
        <w:t xml:space="preserve">dit de </w:t>
      </w:r>
      <w:r w:rsidR="005A64C1" w:rsidRPr="005A64C1">
        <w:rPr>
          <w:rFonts w:ascii="Times New Roman" w:hAnsi="Times New Roman"/>
          <w:sz w:val="24"/>
          <w:szCs w:val="24"/>
          <w:lang w:val="fr-FR"/>
        </w:rPr>
        <w:t>prie</w:t>
      </w:r>
      <w:r w:rsidR="007A5D3C">
        <w:rPr>
          <w:rFonts w:ascii="Times New Roman" w:hAnsi="Times New Roman"/>
          <w:sz w:val="24"/>
          <w:szCs w:val="24"/>
          <w:lang w:val="fr-FR"/>
        </w:rPr>
        <w:t>r afin qu'ils augmentent pour moi"</w:t>
      </w:r>
      <w:r w:rsidR="005A64C1" w:rsidRPr="005A64C1">
        <w:rPr>
          <w:rFonts w:ascii="Times New Roman" w:hAnsi="Times New Roman"/>
          <w:sz w:val="24"/>
          <w:szCs w:val="24"/>
          <w:lang w:val="fr-FR"/>
        </w:rPr>
        <w:t>.</w:t>
      </w:r>
    </w:p>
    <w:p w14:paraId="5F6A6B0D" w14:textId="77777777" w:rsidR="005A64C1" w:rsidRPr="005A64C1" w:rsidRDefault="00D152FC" w:rsidP="008577A9">
      <w:pPr>
        <w:spacing w:after="120"/>
        <w:rPr>
          <w:rFonts w:ascii="Times New Roman" w:hAnsi="Times New Roman"/>
          <w:sz w:val="24"/>
          <w:szCs w:val="24"/>
          <w:lang w:val="fr-FR"/>
        </w:rPr>
      </w:pPr>
      <w:r>
        <w:rPr>
          <w:rFonts w:ascii="Times New Roman" w:hAnsi="Times New Roman"/>
          <w:sz w:val="24"/>
          <w:szCs w:val="24"/>
          <w:lang w:val="fr-FR"/>
        </w:rPr>
        <w:tab/>
      </w:r>
      <w:r w:rsidR="005A64C1" w:rsidRPr="005A64C1">
        <w:rPr>
          <w:rFonts w:ascii="Times New Roman" w:hAnsi="Times New Roman"/>
          <w:sz w:val="24"/>
          <w:szCs w:val="24"/>
          <w:lang w:val="fr-FR"/>
        </w:rPr>
        <w:t>«</w:t>
      </w:r>
      <w:r w:rsidR="005A64C1" w:rsidRPr="00D152FC">
        <w:rPr>
          <w:rFonts w:ascii="Times New Roman" w:hAnsi="Times New Roman"/>
          <w:i/>
          <w:sz w:val="24"/>
          <w:szCs w:val="24"/>
          <w:lang w:val="fr-FR"/>
        </w:rPr>
        <w:t>Résumé:</w:t>
      </w:r>
      <w:r w:rsidR="005A64C1" w:rsidRPr="005A64C1">
        <w:rPr>
          <w:rFonts w:ascii="Times New Roman" w:hAnsi="Times New Roman"/>
          <w:sz w:val="24"/>
          <w:szCs w:val="24"/>
          <w:lang w:val="fr-FR"/>
        </w:rPr>
        <w:t xml:space="preserve"> 1. Humilité; </w:t>
      </w:r>
      <w:r w:rsidR="007A5D3C">
        <w:rPr>
          <w:rFonts w:ascii="Times New Roman" w:hAnsi="Times New Roman"/>
          <w:sz w:val="24"/>
          <w:szCs w:val="24"/>
          <w:lang w:val="fr-FR"/>
        </w:rPr>
        <w:t xml:space="preserve"> </w:t>
      </w:r>
      <w:r w:rsidR="005A64C1" w:rsidRPr="005A64C1">
        <w:rPr>
          <w:rFonts w:ascii="Times New Roman" w:hAnsi="Times New Roman"/>
          <w:sz w:val="24"/>
          <w:szCs w:val="24"/>
          <w:lang w:val="fr-FR"/>
        </w:rPr>
        <w:t>2. Prière</w:t>
      </w:r>
      <w:r w:rsidR="007A5D3C">
        <w:rPr>
          <w:rFonts w:ascii="Times New Roman" w:hAnsi="Times New Roman"/>
          <w:sz w:val="24"/>
          <w:szCs w:val="24"/>
          <w:lang w:val="fr-FR"/>
        </w:rPr>
        <w:t xml:space="preserve">; </w:t>
      </w:r>
      <w:r w:rsidR="00BB539E">
        <w:rPr>
          <w:rFonts w:ascii="Times New Roman" w:hAnsi="Times New Roman"/>
          <w:sz w:val="24"/>
          <w:szCs w:val="24"/>
          <w:lang w:val="fr-FR"/>
        </w:rPr>
        <w:t xml:space="preserve"> 3. </w:t>
      </w:r>
      <w:r w:rsidR="0045488F">
        <w:rPr>
          <w:rFonts w:ascii="Times New Roman" w:hAnsi="Times New Roman"/>
          <w:sz w:val="24"/>
          <w:szCs w:val="24"/>
          <w:lang w:val="fr-FR"/>
        </w:rPr>
        <w:t>Abjec</w:t>
      </w:r>
      <w:r w:rsidR="0045488F" w:rsidRPr="005A64C1">
        <w:rPr>
          <w:rFonts w:ascii="Times New Roman" w:hAnsi="Times New Roman"/>
          <w:sz w:val="24"/>
          <w:szCs w:val="24"/>
          <w:lang w:val="fr-FR"/>
        </w:rPr>
        <w:t>tion</w:t>
      </w:r>
      <w:r w:rsidR="005A64C1" w:rsidRPr="005A64C1">
        <w:rPr>
          <w:rFonts w:ascii="Times New Roman" w:hAnsi="Times New Roman"/>
          <w:sz w:val="24"/>
          <w:szCs w:val="24"/>
          <w:lang w:val="fr-FR"/>
        </w:rPr>
        <w:t xml:space="preserve">; 4. </w:t>
      </w:r>
      <w:r w:rsidR="00BB539E" w:rsidRPr="005A64C1">
        <w:rPr>
          <w:rFonts w:ascii="Times New Roman" w:hAnsi="Times New Roman"/>
          <w:sz w:val="24"/>
          <w:szCs w:val="24"/>
          <w:lang w:val="fr-FR"/>
        </w:rPr>
        <w:t>Man</w:t>
      </w:r>
      <w:r w:rsidR="00BB539E">
        <w:rPr>
          <w:rFonts w:ascii="Times New Roman" w:hAnsi="Times New Roman"/>
          <w:sz w:val="24"/>
          <w:szCs w:val="24"/>
          <w:lang w:val="fr-FR"/>
        </w:rPr>
        <w:t>suétude</w:t>
      </w:r>
      <w:r w:rsidR="005A64C1" w:rsidRPr="005A64C1">
        <w:rPr>
          <w:rFonts w:ascii="Times New Roman" w:hAnsi="Times New Roman"/>
          <w:sz w:val="24"/>
          <w:szCs w:val="24"/>
          <w:lang w:val="fr-FR"/>
        </w:rPr>
        <w:t xml:space="preserve">; </w:t>
      </w:r>
      <w:r w:rsidR="00BB539E">
        <w:rPr>
          <w:rFonts w:ascii="Times New Roman" w:hAnsi="Times New Roman"/>
          <w:sz w:val="24"/>
          <w:szCs w:val="24"/>
          <w:lang w:val="fr-FR"/>
        </w:rPr>
        <w:t xml:space="preserve"> 5. Courage et confiance</w:t>
      </w:r>
      <w:r w:rsidR="005A64C1" w:rsidRPr="005A64C1">
        <w:rPr>
          <w:rFonts w:ascii="Times New Roman" w:hAnsi="Times New Roman"/>
          <w:sz w:val="24"/>
          <w:szCs w:val="24"/>
          <w:lang w:val="fr-FR"/>
        </w:rPr>
        <w:t>".</w:t>
      </w:r>
    </w:p>
    <w:p w14:paraId="1099BD53" w14:textId="77777777" w:rsidR="00BB539E" w:rsidRDefault="00D152FC" w:rsidP="008577A9">
      <w:pPr>
        <w:spacing w:after="120"/>
        <w:rPr>
          <w:rFonts w:ascii="Times New Roman" w:hAnsi="Times New Roman"/>
          <w:sz w:val="24"/>
          <w:szCs w:val="24"/>
          <w:lang w:val="fr-FR"/>
        </w:rPr>
      </w:pPr>
      <w:r>
        <w:rPr>
          <w:rFonts w:ascii="Times New Roman" w:hAnsi="Times New Roman"/>
          <w:sz w:val="24"/>
          <w:szCs w:val="24"/>
          <w:lang w:val="fr-FR"/>
        </w:rPr>
        <w:tab/>
      </w:r>
      <w:r w:rsidR="005A64C1" w:rsidRPr="005A64C1">
        <w:rPr>
          <w:rFonts w:ascii="Times New Roman" w:hAnsi="Times New Roman"/>
          <w:sz w:val="24"/>
          <w:szCs w:val="24"/>
          <w:lang w:val="fr-FR"/>
        </w:rPr>
        <w:t>«31 octobre, vei</w:t>
      </w:r>
      <w:r w:rsidR="00BB539E">
        <w:rPr>
          <w:rFonts w:ascii="Times New Roman" w:hAnsi="Times New Roman"/>
          <w:sz w:val="24"/>
          <w:szCs w:val="24"/>
          <w:lang w:val="fr-FR"/>
        </w:rPr>
        <w:t>lle de tous les Saints, 1890"</w:t>
      </w:r>
      <w:r w:rsidR="00BB539E">
        <w:rPr>
          <w:rStyle w:val="FootnoteReference"/>
          <w:rFonts w:ascii="Times New Roman" w:hAnsi="Times New Roman"/>
          <w:sz w:val="24"/>
          <w:szCs w:val="24"/>
          <w:lang w:val="fr-FR"/>
        </w:rPr>
        <w:footnoteReference w:id="33"/>
      </w:r>
      <w:r w:rsidR="005A64C1" w:rsidRPr="005A64C1">
        <w:rPr>
          <w:rFonts w:ascii="Times New Roman" w:hAnsi="Times New Roman"/>
          <w:sz w:val="24"/>
          <w:szCs w:val="24"/>
          <w:lang w:val="fr-FR"/>
        </w:rPr>
        <w:t>.</w:t>
      </w:r>
    </w:p>
    <w:p w14:paraId="7500C655" w14:textId="77777777" w:rsidR="005A64C1" w:rsidRPr="006063A9" w:rsidRDefault="00BB539E" w:rsidP="008577A9">
      <w:pPr>
        <w:spacing w:after="120"/>
        <w:rPr>
          <w:rFonts w:ascii="Times New Roman" w:hAnsi="Times New Roman"/>
          <w:i/>
          <w:sz w:val="24"/>
          <w:szCs w:val="24"/>
          <w:highlight w:val="yellow"/>
          <w:lang w:val="fr-FR"/>
        </w:rPr>
      </w:pPr>
      <w:r>
        <w:rPr>
          <w:rFonts w:ascii="Times New Roman" w:hAnsi="Times New Roman"/>
          <w:sz w:val="24"/>
          <w:szCs w:val="24"/>
          <w:lang w:val="fr-FR"/>
        </w:rPr>
        <w:tab/>
        <w:t>Il faut noter</w:t>
      </w:r>
      <w:r w:rsidR="005A64C1" w:rsidRPr="005A64C1">
        <w:rPr>
          <w:rFonts w:ascii="Times New Roman" w:hAnsi="Times New Roman"/>
          <w:sz w:val="24"/>
          <w:szCs w:val="24"/>
          <w:lang w:val="fr-FR"/>
        </w:rPr>
        <w:t xml:space="preserve"> comment le</w:t>
      </w:r>
      <w:r w:rsidR="00D152FC">
        <w:rPr>
          <w:rFonts w:ascii="Times New Roman" w:hAnsi="Times New Roman"/>
          <w:sz w:val="24"/>
          <w:szCs w:val="24"/>
          <w:lang w:val="fr-FR"/>
        </w:rPr>
        <w:t xml:space="preserve"> Père est inexorable en mettant </w:t>
      </w:r>
      <w:r w:rsidR="005A64C1" w:rsidRPr="005A64C1">
        <w:rPr>
          <w:rFonts w:ascii="Times New Roman" w:hAnsi="Times New Roman"/>
          <w:sz w:val="24"/>
          <w:szCs w:val="24"/>
          <w:lang w:val="fr-FR"/>
        </w:rPr>
        <w:t>nue tous les mouvements défectueux de l'espr</w:t>
      </w:r>
      <w:r w:rsidR="00D152FC">
        <w:rPr>
          <w:rFonts w:ascii="Times New Roman" w:hAnsi="Times New Roman"/>
          <w:sz w:val="24"/>
          <w:szCs w:val="24"/>
          <w:lang w:val="fr-FR"/>
        </w:rPr>
        <w:t xml:space="preserve">it, </w:t>
      </w:r>
      <w:r w:rsidR="00537B56">
        <w:rPr>
          <w:rFonts w:ascii="Times New Roman" w:hAnsi="Times New Roman"/>
          <w:sz w:val="24"/>
          <w:szCs w:val="24"/>
          <w:lang w:val="fr-FR"/>
        </w:rPr>
        <w:t>s’appelant coupable</w:t>
      </w:r>
      <w:r w:rsidR="005A64C1" w:rsidRPr="005A64C1">
        <w:rPr>
          <w:rFonts w:ascii="Times New Roman" w:hAnsi="Times New Roman"/>
          <w:sz w:val="24"/>
          <w:szCs w:val="24"/>
          <w:lang w:val="fr-FR"/>
        </w:rPr>
        <w:t xml:space="preserve"> </w:t>
      </w:r>
      <w:r>
        <w:rPr>
          <w:rFonts w:ascii="Times New Roman" w:hAnsi="Times New Roman"/>
          <w:sz w:val="24"/>
          <w:szCs w:val="24"/>
          <w:lang w:val="fr-FR"/>
        </w:rPr>
        <w:t>même d</w:t>
      </w:r>
      <w:r w:rsidR="005A64C1" w:rsidRPr="005A64C1">
        <w:rPr>
          <w:rFonts w:ascii="Times New Roman" w:hAnsi="Times New Roman"/>
          <w:sz w:val="24"/>
          <w:szCs w:val="24"/>
          <w:lang w:val="fr-FR"/>
        </w:rPr>
        <w:t>es mis</w:t>
      </w:r>
      <w:r w:rsidR="00D152FC">
        <w:rPr>
          <w:rFonts w:ascii="Times New Roman" w:hAnsi="Times New Roman"/>
          <w:sz w:val="24"/>
          <w:szCs w:val="24"/>
          <w:lang w:val="fr-FR"/>
        </w:rPr>
        <w:t xml:space="preserve">ères qui tombent dans le besoin </w:t>
      </w:r>
      <w:r>
        <w:rPr>
          <w:rFonts w:ascii="Times New Roman" w:hAnsi="Times New Roman"/>
          <w:sz w:val="24"/>
          <w:szCs w:val="24"/>
          <w:lang w:val="fr-FR"/>
        </w:rPr>
        <w:t>de la nature humaine. Il s'accuse</w:t>
      </w:r>
      <w:r w:rsidR="005A64C1" w:rsidRPr="005A64C1">
        <w:rPr>
          <w:rFonts w:ascii="Times New Roman" w:hAnsi="Times New Roman"/>
          <w:sz w:val="24"/>
          <w:szCs w:val="24"/>
          <w:lang w:val="fr-FR"/>
        </w:rPr>
        <w:t>, par ex</w:t>
      </w:r>
      <w:r w:rsidR="00D152FC">
        <w:rPr>
          <w:rFonts w:ascii="Times New Roman" w:hAnsi="Times New Roman"/>
          <w:sz w:val="24"/>
          <w:szCs w:val="24"/>
          <w:lang w:val="fr-FR"/>
        </w:rPr>
        <w:t xml:space="preserve">emple, de la </w:t>
      </w:r>
      <w:r>
        <w:rPr>
          <w:rFonts w:ascii="Times New Roman" w:hAnsi="Times New Roman"/>
          <w:sz w:val="24"/>
          <w:szCs w:val="24"/>
          <w:lang w:val="fr-FR"/>
        </w:rPr>
        <w:t>gourmandise,</w:t>
      </w:r>
      <w:r w:rsidR="00D152FC">
        <w:rPr>
          <w:rFonts w:ascii="Times New Roman" w:hAnsi="Times New Roman"/>
          <w:sz w:val="24"/>
          <w:szCs w:val="24"/>
          <w:lang w:val="fr-FR"/>
        </w:rPr>
        <w:t xml:space="preserve"> du sommeil, </w:t>
      </w:r>
      <w:r>
        <w:rPr>
          <w:rFonts w:ascii="Times New Roman" w:hAnsi="Times New Roman"/>
          <w:sz w:val="24"/>
          <w:szCs w:val="24"/>
          <w:lang w:val="fr-FR"/>
        </w:rPr>
        <w:t xml:space="preserve">de </w:t>
      </w:r>
      <w:r w:rsidR="005A64C1" w:rsidRPr="005A64C1">
        <w:rPr>
          <w:rFonts w:ascii="Times New Roman" w:hAnsi="Times New Roman"/>
          <w:sz w:val="24"/>
          <w:szCs w:val="24"/>
          <w:lang w:val="fr-FR"/>
        </w:rPr>
        <w:t xml:space="preserve">la paresse; mais quand on travaille si intensément, </w:t>
      </w:r>
      <w:r w:rsidRPr="00BB539E">
        <w:rPr>
          <w:rFonts w:ascii="Times New Roman" w:hAnsi="Times New Roman"/>
          <w:sz w:val="24"/>
          <w:szCs w:val="24"/>
          <w:lang w:val="fr-FR"/>
        </w:rPr>
        <w:t>quelle merveille il pe</w:t>
      </w:r>
      <w:r>
        <w:rPr>
          <w:rFonts w:ascii="Times New Roman" w:hAnsi="Times New Roman"/>
          <w:sz w:val="24"/>
          <w:szCs w:val="24"/>
          <w:lang w:val="fr-FR"/>
        </w:rPr>
        <w:t xml:space="preserve">ut y avoir s'il </w:t>
      </w:r>
      <w:r w:rsidR="005A64C1" w:rsidRPr="005A64C1">
        <w:rPr>
          <w:rFonts w:ascii="Times New Roman" w:hAnsi="Times New Roman"/>
          <w:sz w:val="24"/>
          <w:szCs w:val="24"/>
          <w:lang w:val="fr-FR"/>
        </w:rPr>
        <w:t xml:space="preserve">se sent affamé, endormi, </w:t>
      </w:r>
      <w:r w:rsidR="005A64C1" w:rsidRPr="00D06546">
        <w:rPr>
          <w:rFonts w:ascii="Times New Roman" w:hAnsi="Times New Roman"/>
          <w:sz w:val="24"/>
          <w:szCs w:val="24"/>
          <w:lang w:val="fr-FR"/>
        </w:rPr>
        <w:t>fati</w:t>
      </w:r>
      <w:r w:rsidRPr="00D06546">
        <w:rPr>
          <w:rFonts w:ascii="Times New Roman" w:hAnsi="Times New Roman"/>
          <w:sz w:val="24"/>
          <w:szCs w:val="24"/>
          <w:lang w:val="fr-FR"/>
        </w:rPr>
        <w:t>gué, surtout quand</w:t>
      </w:r>
      <w:r w:rsidR="00D152FC" w:rsidRPr="00D06546">
        <w:rPr>
          <w:rFonts w:ascii="Times New Roman" w:hAnsi="Times New Roman"/>
          <w:sz w:val="24"/>
          <w:szCs w:val="24"/>
          <w:lang w:val="fr-FR"/>
        </w:rPr>
        <w:t xml:space="preserve"> </w:t>
      </w:r>
      <w:r w:rsidR="005A64C1" w:rsidRPr="00D06546">
        <w:rPr>
          <w:rFonts w:ascii="Times New Roman" w:hAnsi="Times New Roman"/>
          <w:sz w:val="24"/>
          <w:szCs w:val="24"/>
          <w:lang w:val="fr-FR"/>
        </w:rPr>
        <w:t>il ne mange jamais</w:t>
      </w:r>
      <w:r w:rsidRPr="00D06546">
        <w:rPr>
          <w:rFonts w:ascii="Times New Roman" w:hAnsi="Times New Roman"/>
          <w:sz w:val="24"/>
          <w:szCs w:val="24"/>
          <w:lang w:val="fr-FR"/>
        </w:rPr>
        <w:t xml:space="preserve"> à sa faim</w:t>
      </w:r>
      <w:r w:rsidR="005A64C1" w:rsidRPr="00D06546">
        <w:rPr>
          <w:rFonts w:ascii="Times New Roman" w:hAnsi="Times New Roman"/>
          <w:sz w:val="24"/>
          <w:szCs w:val="24"/>
          <w:lang w:val="fr-FR"/>
        </w:rPr>
        <w:t xml:space="preserve">, </w:t>
      </w:r>
      <w:r w:rsidRPr="00D06546">
        <w:rPr>
          <w:rFonts w:ascii="Times New Roman" w:hAnsi="Times New Roman"/>
          <w:sz w:val="24"/>
          <w:szCs w:val="24"/>
          <w:lang w:val="fr-FR"/>
        </w:rPr>
        <w:t xml:space="preserve">ni </w:t>
      </w:r>
      <w:r w:rsidR="00A2172C" w:rsidRPr="00D06546">
        <w:rPr>
          <w:rFonts w:ascii="Times New Roman" w:hAnsi="Times New Roman"/>
          <w:sz w:val="24"/>
          <w:szCs w:val="24"/>
          <w:lang w:val="fr-FR"/>
        </w:rPr>
        <w:t>s'</w:t>
      </w:r>
      <w:r w:rsidRPr="00D06546">
        <w:rPr>
          <w:rFonts w:ascii="Times New Roman" w:hAnsi="Times New Roman"/>
          <w:sz w:val="24"/>
          <w:szCs w:val="24"/>
          <w:lang w:val="fr-FR"/>
        </w:rPr>
        <w:t>il</w:t>
      </w:r>
      <w:r w:rsidR="00A2172C" w:rsidRPr="00D06546">
        <w:rPr>
          <w:rFonts w:ascii="Times New Roman" w:hAnsi="Times New Roman"/>
          <w:sz w:val="24"/>
          <w:szCs w:val="24"/>
          <w:lang w:val="fr-FR"/>
        </w:rPr>
        <w:t xml:space="preserve"> repose suffisamment? </w:t>
      </w:r>
      <w:r w:rsidR="005A64C1" w:rsidRPr="00D06546">
        <w:rPr>
          <w:rFonts w:ascii="Times New Roman" w:hAnsi="Times New Roman"/>
          <w:sz w:val="24"/>
          <w:szCs w:val="24"/>
          <w:lang w:val="fr-FR"/>
        </w:rPr>
        <w:t xml:space="preserve"> Dans le retrait fait à Not</w:t>
      </w:r>
      <w:r w:rsidR="00D152FC" w:rsidRPr="00D06546">
        <w:rPr>
          <w:rFonts w:ascii="Times New Roman" w:hAnsi="Times New Roman"/>
          <w:sz w:val="24"/>
          <w:szCs w:val="24"/>
          <w:lang w:val="fr-FR"/>
        </w:rPr>
        <w:t xml:space="preserve">o en 1891, </w:t>
      </w:r>
      <w:r w:rsidR="00907B8F" w:rsidRPr="00D06546">
        <w:rPr>
          <w:rFonts w:ascii="Times New Roman" w:hAnsi="Times New Roman"/>
          <w:sz w:val="24"/>
          <w:szCs w:val="24"/>
          <w:lang w:val="fr-FR"/>
        </w:rPr>
        <w:t>il relève</w:t>
      </w:r>
      <w:r w:rsidR="00D152FC" w:rsidRPr="00D06546">
        <w:rPr>
          <w:rFonts w:ascii="Times New Roman" w:hAnsi="Times New Roman"/>
          <w:sz w:val="24"/>
          <w:szCs w:val="24"/>
          <w:lang w:val="fr-FR"/>
        </w:rPr>
        <w:t xml:space="preserve"> ses </w:t>
      </w:r>
      <w:r w:rsidR="00907B8F" w:rsidRPr="00D06546">
        <w:rPr>
          <w:rFonts w:ascii="Times New Roman" w:hAnsi="Times New Roman"/>
          <w:i/>
          <w:sz w:val="24"/>
          <w:szCs w:val="24"/>
          <w:lang w:val="fr-FR"/>
        </w:rPr>
        <w:t>défauts</w:t>
      </w:r>
      <w:r w:rsidR="00D152FC" w:rsidRPr="00D06546">
        <w:rPr>
          <w:rFonts w:ascii="Times New Roman" w:hAnsi="Times New Roman"/>
          <w:i/>
          <w:sz w:val="24"/>
          <w:szCs w:val="24"/>
          <w:lang w:val="fr-FR"/>
        </w:rPr>
        <w:t xml:space="preserve"> </w:t>
      </w:r>
      <w:r w:rsidR="005A64C1" w:rsidRPr="00D06546">
        <w:rPr>
          <w:rFonts w:ascii="Times New Roman" w:hAnsi="Times New Roman"/>
          <w:i/>
          <w:sz w:val="24"/>
          <w:szCs w:val="24"/>
          <w:lang w:val="fr-FR"/>
        </w:rPr>
        <w:t>principa</w:t>
      </w:r>
      <w:r w:rsidR="00907B8F" w:rsidRPr="00D06546">
        <w:rPr>
          <w:rFonts w:ascii="Times New Roman" w:hAnsi="Times New Roman"/>
          <w:i/>
          <w:sz w:val="24"/>
          <w:szCs w:val="24"/>
          <w:lang w:val="fr-FR"/>
        </w:rPr>
        <w:t>ux</w:t>
      </w:r>
      <w:r w:rsidR="00907B8F" w:rsidRPr="00D06546">
        <w:rPr>
          <w:rFonts w:ascii="Times New Roman" w:hAnsi="Times New Roman"/>
          <w:sz w:val="24"/>
          <w:szCs w:val="24"/>
          <w:lang w:val="fr-FR"/>
        </w:rPr>
        <w:t>: 1. Impulsions de colère; 2. Petites mystifications;  3. Médisances  et dérision du prochain</w:t>
      </w:r>
      <w:r w:rsidR="005A64C1" w:rsidRPr="00D06546">
        <w:rPr>
          <w:rFonts w:ascii="Times New Roman" w:hAnsi="Times New Roman"/>
          <w:sz w:val="24"/>
          <w:szCs w:val="24"/>
          <w:lang w:val="fr-FR"/>
        </w:rPr>
        <w:t>;</w:t>
      </w:r>
      <w:r w:rsidR="00907B8F" w:rsidRPr="00D06546">
        <w:rPr>
          <w:rFonts w:ascii="Times New Roman" w:hAnsi="Times New Roman"/>
          <w:sz w:val="24"/>
          <w:szCs w:val="24"/>
          <w:lang w:val="fr-FR"/>
        </w:rPr>
        <w:t xml:space="preserve"> </w:t>
      </w:r>
      <w:r w:rsidR="005A64C1" w:rsidRPr="00D06546">
        <w:rPr>
          <w:rFonts w:ascii="Times New Roman" w:hAnsi="Times New Roman"/>
          <w:sz w:val="24"/>
          <w:szCs w:val="24"/>
          <w:lang w:val="fr-FR"/>
        </w:rPr>
        <w:t xml:space="preserve"> 4. Dé</w:t>
      </w:r>
      <w:r w:rsidR="00907B8F" w:rsidRPr="00D06546">
        <w:rPr>
          <w:rFonts w:ascii="Times New Roman" w:hAnsi="Times New Roman"/>
          <w:sz w:val="24"/>
          <w:szCs w:val="24"/>
          <w:lang w:val="fr-FR"/>
        </w:rPr>
        <w:t>mangeaison de</w:t>
      </w:r>
      <w:r w:rsidR="00D152FC" w:rsidRPr="00D06546">
        <w:rPr>
          <w:rFonts w:ascii="Times New Roman" w:hAnsi="Times New Roman"/>
          <w:sz w:val="24"/>
          <w:szCs w:val="24"/>
          <w:lang w:val="fr-FR"/>
        </w:rPr>
        <w:t xml:space="preserve"> parler ou pour </w:t>
      </w:r>
      <w:r w:rsidR="005A64C1" w:rsidRPr="00D06546">
        <w:rPr>
          <w:rFonts w:ascii="Times New Roman" w:hAnsi="Times New Roman"/>
          <w:sz w:val="24"/>
          <w:szCs w:val="24"/>
          <w:lang w:val="fr-FR"/>
        </w:rPr>
        <w:t xml:space="preserve">dire quelque chose de nouveau, ou </w:t>
      </w:r>
      <w:r w:rsidR="00907B8F" w:rsidRPr="00D06546">
        <w:rPr>
          <w:rFonts w:ascii="Times New Roman" w:hAnsi="Times New Roman"/>
          <w:sz w:val="24"/>
          <w:szCs w:val="24"/>
          <w:lang w:val="fr-FR"/>
        </w:rPr>
        <w:t xml:space="preserve">pour </w:t>
      </w:r>
      <w:r w:rsidR="005A64C1" w:rsidRPr="00D06546">
        <w:rPr>
          <w:rFonts w:ascii="Times New Roman" w:hAnsi="Times New Roman"/>
          <w:sz w:val="24"/>
          <w:szCs w:val="24"/>
          <w:lang w:val="fr-FR"/>
        </w:rPr>
        <w:t>dire u</w:t>
      </w:r>
      <w:r w:rsidR="00D152FC" w:rsidRPr="00D06546">
        <w:rPr>
          <w:rFonts w:ascii="Times New Roman" w:hAnsi="Times New Roman"/>
          <w:sz w:val="24"/>
          <w:szCs w:val="24"/>
          <w:lang w:val="fr-FR"/>
        </w:rPr>
        <w:t xml:space="preserve">ne opinion, ou </w:t>
      </w:r>
      <w:r w:rsidR="00907B8F" w:rsidRPr="00D06546">
        <w:rPr>
          <w:rFonts w:ascii="Times New Roman" w:hAnsi="Times New Roman"/>
          <w:sz w:val="24"/>
          <w:szCs w:val="24"/>
          <w:lang w:val="fr-FR"/>
        </w:rPr>
        <w:t xml:space="preserve">pour  </w:t>
      </w:r>
      <w:r w:rsidR="00D152FC" w:rsidRPr="00D06546">
        <w:rPr>
          <w:rFonts w:ascii="Times New Roman" w:hAnsi="Times New Roman"/>
          <w:sz w:val="24"/>
          <w:szCs w:val="24"/>
          <w:lang w:val="fr-FR"/>
        </w:rPr>
        <w:t xml:space="preserve">dire une blague, </w:t>
      </w:r>
      <w:r w:rsidR="005A64C1" w:rsidRPr="00D06546">
        <w:rPr>
          <w:rFonts w:ascii="Times New Roman" w:hAnsi="Times New Roman"/>
          <w:sz w:val="24"/>
          <w:szCs w:val="24"/>
          <w:lang w:val="fr-FR"/>
        </w:rPr>
        <w:t>ou pour contredire, ou pour d</w:t>
      </w:r>
      <w:r w:rsidR="00907B8F" w:rsidRPr="00D06546">
        <w:rPr>
          <w:rFonts w:ascii="Times New Roman" w:hAnsi="Times New Roman"/>
          <w:sz w:val="24"/>
          <w:szCs w:val="24"/>
          <w:lang w:val="fr-FR"/>
        </w:rPr>
        <w:t>ire un secret, ou pour réfuter</w:t>
      </w:r>
      <w:r w:rsidR="00D152FC" w:rsidRPr="00D06546">
        <w:rPr>
          <w:rFonts w:ascii="Times New Roman" w:hAnsi="Times New Roman"/>
          <w:sz w:val="24"/>
          <w:szCs w:val="24"/>
          <w:lang w:val="fr-FR"/>
        </w:rPr>
        <w:t xml:space="preserve"> </w:t>
      </w:r>
      <w:r w:rsidR="00907B8F" w:rsidRPr="00D06546">
        <w:rPr>
          <w:rFonts w:ascii="Times New Roman" w:hAnsi="Times New Roman"/>
          <w:sz w:val="24"/>
          <w:szCs w:val="24"/>
          <w:lang w:val="fr-FR"/>
        </w:rPr>
        <w:t xml:space="preserve">un </w:t>
      </w:r>
      <w:r w:rsidR="005A64C1" w:rsidRPr="00D06546">
        <w:rPr>
          <w:rFonts w:ascii="Times New Roman" w:hAnsi="Times New Roman"/>
          <w:sz w:val="24"/>
          <w:szCs w:val="24"/>
          <w:lang w:val="fr-FR"/>
        </w:rPr>
        <w:t>argument, ou pour faire u</w:t>
      </w:r>
      <w:r w:rsidR="006063A9" w:rsidRPr="00D06546">
        <w:rPr>
          <w:rFonts w:ascii="Times New Roman" w:hAnsi="Times New Roman"/>
          <w:sz w:val="24"/>
          <w:szCs w:val="24"/>
          <w:lang w:val="fr-FR"/>
        </w:rPr>
        <w:t>n</w:t>
      </w:r>
      <w:r w:rsidR="006063A9">
        <w:rPr>
          <w:rFonts w:ascii="Times New Roman" w:hAnsi="Times New Roman"/>
          <w:sz w:val="24"/>
          <w:szCs w:val="24"/>
          <w:lang w:val="fr-FR"/>
        </w:rPr>
        <w:t xml:space="preserve"> soulagement; 5. Gourmandise;  6. Sommeil; </w:t>
      </w:r>
      <w:r w:rsidR="00D152FC">
        <w:rPr>
          <w:rFonts w:ascii="Times New Roman" w:hAnsi="Times New Roman"/>
          <w:sz w:val="24"/>
          <w:szCs w:val="24"/>
          <w:lang w:val="fr-FR"/>
        </w:rPr>
        <w:t xml:space="preserve"> 7. P</w:t>
      </w:r>
      <w:r w:rsidR="006063A9">
        <w:rPr>
          <w:rFonts w:ascii="Times New Roman" w:hAnsi="Times New Roman"/>
          <w:sz w:val="24"/>
          <w:szCs w:val="24"/>
          <w:lang w:val="fr-FR"/>
        </w:rPr>
        <w:t xml:space="preserve">aresse; </w:t>
      </w:r>
      <w:r w:rsidR="005A64C1" w:rsidRPr="005A64C1">
        <w:rPr>
          <w:rFonts w:ascii="Times New Roman" w:hAnsi="Times New Roman"/>
          <w:sz w:val="24"/>
          <w:szCs w:val="24"/>
          <w:lang w:val="fr-FR"/>
        </w:rPr>
        <w:t xml:space="preserve"> 8. Ressentiment</w:t>
      </w:r>
      <w:r w:rsidR="006063A9">
        <w:rPr>
          <w:rFonts w:ascii="Times New Roman" w:hAnsi="Times New Roman"/>
          <w:sz w:val="24"/>
          <w:szCs w:val="24"/>
          <w:lang w:val="fr-FR"/>
        </w:rPr>
        <w:t>s</w:t>
      </w:r>
      <w:r w:rsidR="005A64C1" w:rsidRPr="005A64C1">
        <w:rPr>
          <w:rFonts w:ascii="Times New Roman" w:hAnsi="Times New Roman"/>
          <w:sz w:val="24"/>
          <w:szCs w:val="24"/>
          <w:lang w:val="fr-FR"/>
        </w:rPr>
        <w:t xml:space="preserve"> de l'amour-propre, qui est montré avec</w:t>
      </w:r>
      <w:r w:rsidR="006063A9">
        <w:rPr>
          <w:rFonts w:ascii="Times New Roman" w:hAnsi="Times New Roman"/>
          <w:i/>
          <w:sz w:val="24"/>
          <w:szCs w:val="24"/>
          <w:lang w:val="fr-FR"/>
        </w:rPr>
        <w:t xml:space="preserve"> </w:t>
      </w:r>
      <w:r w:rsidR="005A64C1" w:rsidRPr="005A64C1">
        <w:rPr>
          <w:rFonts w:ascii="Times New Roman" w:hAnsi="Times New Roman"/>
          <w:sz w:val="24"/>
          <w:szCs w:val="24"/>
          <w:lang w:val="fr-FR"/>
        </w:rPr>
        <w:t>zèle indiscret;</w:t>
      </w:r>
      <w:r w:rsidR="006063A9">
        <w:rPr>
          <w:rFonts w:ascii="Times New Roman" w:hAnsi="Times New Roman"/>
          <w:sz w:val="24"/>
          <w:szCs w:val="24"/>
          <w:lang w:val="fr-FR"/>
        </w:rPr>
        <w:t xml:space="preserve"> </w:t>
      </w:r>
      <w:r w:rsidR="005A64C1" w:rsidRPr="005A64C1">
        <w:rPr>
          <w:rFonts w:ascii="Times New Roman" w:hAnsi="Times New Roman"/>
          <w:sz w:val="24"/>
          <w:szCs w:val="24"/>
          <w:lang w:val="fr-FR"/>
        </w:rPr>
        <w:t xml:space="preserve"> 9. Négligence</w:t>
      </w:r>
      <w:r w:rsidR="006063A9">
        <w:rPr>
          <w:rFonts w:ascii="Times New Roman" w:hAnsi="Times New Roman"/>
          <w:sz w:val="24"/>
          <w:szCs w:val="24"/>
          <w:lang w:val="fr-FR"/>
        </w:rPr>
        <w:t>s</w:t>
      </w:r>
      <w:r w:rsidR="005A64C1" w:rsidRPr="005A64C1">
        <w:rPr>
          <w:rFonts w:ascii="Times New Roman" w:hAnsi="Times New Roman"/>
          <w:sz w:val="24"/>
          <w:szCs w:val="24"/>
          <w:lang w:val="fr-FR"/>
        </w:rPr>
        <w:t xml:space="preserve"> dans les devoirs et les </w:t>
      </w:r>
      <w:r w:rsidR="006063A9">
        <w:rPr>
          <w:rFonts w:ascii="Times New Roman" w:hAnsi="Times New Roman"/>
          <w:sz w:val="24"/>
          <w:szCs w:val="24"/>
          <w:lang w:val="fr-FR"/>
        </w:rPr>
        <w:t>convenances  justes</w:t>
      </w:r>
      <w:r w:rsidR="005A64C1" w:rsidRPr="005A64C1">
        <w:rPr>
          <w:rFonts w:ascii="Times New Roman" w:hAnsi="Times New Roman"/>
          <w:sz w:val="24"/>
          <w:szCs w:val="24"/>
          <w:lang w:val="fr-FR"/>
        </w:rPr>
        <w:t xml:space="preserve">; 10. </w:t>
      </w:r>
      <w:r w:rsidR="006063A9">
        <w:rPr>
          <w:rFonts w:ascii="Times New Roman" w:hAnsi="Times New Roman"/>
          <w:sz w:val="24"/>
          <w:szCs w:val="24"/>
          <w:lang w:val="fr-FR"/>
        </w:rPr>
        <w:t xml:space="preserve">Peu de respect pour les choses </w:t>
      </w:r>
      <w:r w:rsidR="005A64C1" w:rsidRPr="005A64C1">
        <w:rPr>
          <w:rFonts w:ascii="Times New Roman" w:hAnsi="Times New Roman"/>
          <w:sz w:val="24"/>
          <w:szCs w:val="24"/>
          <w:lang w:val="fr-FR"/>
        </w:rPr>
        <w:t xml:space="preserve"> des autres; 11. An</w:t>
      </w:r>
      <w:r w:rsidR="00D152FC">
        <w:rPr>
          <w:rFonts w:ascii="Times New Roman" w:hAnsi="Times New Roman"/>
          <w:sz w:val="24"/>
          <w:szCs w:val="24"/>
          <w:lang w:val="fr-FR"/>
        </w:rPr>
        <w:t>ti</w:t>
      </w:r>
      <w:r w:rsidR="005A64C1" w:rsidRPr="005A64C1">
        <w:rPr>
          <w:rFonts w:ascii="Times New Roman" w:hAnsi="Times New Roman"/>
          <w:sz w:val="24"/>
          <w:szCs w:val="24"/>
          <w:lang w:val="fr-FR"/>
        </w:rPr>
        <w:t>pat</w:t>
      </w:r>
      <w:r w:rsidR="006063A9">
        <w:rPr>
          <w:rFonts w:ascii="Times New Roman" w:hAnsi="Times New Roman"/>
          <w:sz w:val="24"/>
          <w:szCs w:val="24"/>
          <w:lang w:val="fr-FR"/>
        </w:rPr>
        <w:t>h</w:t>
      </w:r>
      <w:r w:rsidR="005A64C1" w:rsidRPr="005A64C1">
        <w:rPr>
          <w:rFonts w:ascii="Times New Roman" w:hAnsi="Times New Roman"/>
          <w:sz w:val="24"/>
          <w:szCs w:val="24"/>
          <w:lang w:val="fr-FR"/>
        </w:rPr>
        <w:t>i</w:t>
      </w:r>
      <w:r w:rsidR="006063A9">
        <w:rPr>
          <w:rFonts w:ascii="Times New Roman" w:hAnsi="Times New Roman"/>
          <w:sz w:val="24"/>
          <w:szCs w:val="24"/>
          <w:lang w:val="fr-FR"/>
        </w:rPr>
        <w:t>es</w:t>
      </w:r>
      <w:r w:rsidR="005A64C1" w:rsidRPr="005A64C1">
        <w:rPr>
          <w:rFonts w:ascii="Times New Roman" w:hAnsi="Times New Roman"/>
          <w:sz w:val="24"/>
          <w:szCs w:val="24"/>
          <w:lang w:val="fr-FR"/>
        </w:rPr>
        <w:t>,</w:t>
      </w:r>
      <w:r w:rsidR="006063A9">
        <w:rPr>
          <w:rFonts w:ascii="Times New Roman" w:hAnsi="Times New Roman"/>
          <w:sz w:val="24"/>
          <w:szCs w:val="24"/>
          <w:lang w:val="fr-FR"/>
        </w:rPr>
        <w:t xml:space="preserve"> petites aversions; 12. Petits actes d'orgueil;  </w:t>
      </w:r>
      <w:r w:rsidR="005A64C1" w:rsidRPr="005A64C1">
        <w:rPr>
          <w:rFonts w:ascii="Times New Roman" w:hAnsi="Times New Roman"/>
          <w:sz w:val="24"/>
          <w:szCs w:val="24"/>
          <w:lang w:val="fr-FR"/>
        </w:rPr>
        <w:t>13</w:t>
      </w:r>
      <w:r w:rsidR="006063A9">
        <w:rPr>
          <w:rFonts w:ascii="Times New Roman" w:hAnsi="Times New Roman"/>
          <w:sz w:val="24"/>
          <w:szCs w:val="24"/>
          <w:lang w:val="fr-FR"/>
        </w:rPr>
        <w:t>. Je ne veux pas être méprisé"</w:t>
      </w:r>
      <w:r w:rsidR="006063A9">
        <w:rPr>
          <w:rStyle w:val="FootnoteReference"/>
          <w:rFonts w:ascii="Times New Roman" w:hAnsi="Times New Roman"/>
          <w:sz w:val="24"/>
          <w:szCs w:val="24"/>
          <w:lang w:val="fr-FR"/>
        </w:rPr>
        <w:footnoteReference w:id="34"/>
      </w:r>
      <w:r w:rsidR="000125F1">
        <w:rPr>
          <w:rFonts w:ascii="Times New Roman" w:hAnsi="Times New Roman"/>
          <w:sz w:val="24"/>
          <w:szCs w:val="24"/>
          <w:lang w:val="fr-FR"/>
        </w:rPr>
        <w:t xml:space="preserve"> </w:t>
      </w:r>
      <w:r w:rsidR="005A64C1" w:rsidRPr="005A64C1">
        <w:rPr>
          <w:rFonts w:ascii="Times New Roman" w:hAnsi="Times New Roman"/>
          <w:sz w:val="24"/>
          <w:szCs w:val="24"/>
          <w:lang w:val="fr-FR"/>
        </w:rPr>
        <w:t>.</w:t>
      </w:r>
    </w:p>
    <w:p w14:paraId="39C59906" w14:textId="77777777" w:rsidR="005A64C1" w:rsidRPr="00285BF2" w:rsidRDefault="00D152FC" w:rsidP="008577A9">
      <w:pPr>
        <w:spacing w:after="120"/>
        <w:rPr>
          <w:rFonts w:ascii="Times New Roman" w:hAnsi="Times New Roman"/>
          <w:sz w:val="24"/>
          <w:szCs w:val="24"/>
          <w:lang w:val="fr-FR"/>
        </w:rPr>
      </w:pPr>
      <w:r>
        <w:rPr>
          <w:rFonts w:ascii="Times New Roman" w:hAnsi="Times New Roman"/>
          <w:sz w:val="24"/>
          <w:szCs w:val="24"/>
          <w:lang w:val="fr-FR"/>
        </w:rPr>
        <w:tab/>
      </w:r>
      <w:r w:rsidR="000125F1">
        <w:rPr>
          <w:rFonts w:ascii="Times New Roman" w:hAnsi="Times New Roman"/>
          <w:sz w:val="24"/>
          <w:szCs w:val="24"/>
          <w:lang w:val="fr-FR"/>
        </w:rPr>
        <w:t>Il est significatif</w:t>
      </w:r>
      <w:r w:rsidR="000125F1" w:rsidRPr="005A64C1">
        <w:rPr>
          <w:rFonts w:ascii="Times New Roman" w:hAnsi="Times New Roman"/>
          <w:sz w:val="24"/>
          <w:szCs w:val="24"/>
          <w:lang w:val="fr-FR"/>
        </w:rPr>
        <w:t xml:space="preserve"> </w:t>
      </w:r>
      <w:r w:rsidR="000125F1">
        <w:rPr>
          <w:rFonts w:ascii="Times New Roman" w:hAnsi="Times New Roman"/>
          <w:sz w:val="24"/>
          <w:szCs w:val="24"/>
          <w:lang w:val="fr-FR"/>
        </w:rPr>
        <w:t xml:space="preserve">le </w:t>
      </w:r>
      <w:r w:rsidR="000125F1" w:rsidRPr="000125F1">
        <w:rPr>
          <w:rFonts w:ascii="Times New Roman" w:hAnsi="Times New Roman"/>
          <w:i/>
          <w:sz w:val="24"/>
          <w:szCs w:val="24"/>
          <w:lang w:val="fr-FR"/>
        </w:rPr>
        <w:t xml:space="preserve">peu de respect pour </w:t>
      </w:r>
      <w:r w:rsidR="00C543A4" w:rsidRPr="000125F1">
        <w:rPr>
          <w:rFonts w:ascii="Times New Roman" w:hAnsi="Times New Roman"/>
          <w:i/>
          <w:sz w:val="24"/>
          <w:szCs w:val="24"/>
          <w:lang w:val="fr-FR"/>
        </w:rPr>
        <w:t>la chose</w:t>
      </w:r>
      <w:r w:rsidRPr="000125F1">
        <w:rPr>
          <w:rFonts w:ascii="Times New Roman" w:hAnsi="Times New Roman"/>
          <w:i/>
          <w:sz w:val="24"/>
          <w:szCs w:val="24"/>
          <w:lang w:val="fr-FR"/>
        </w:rPr>
        <w:t xml:space="preserve"> des autres</w:t>
      </w:r>
      <w:r w:rsidR="000125F1">
        <w:rPr>
          <w:rFonts w:ascii="Times New Roman" w:hAnsi="Times New Roman"/>
          <w:sz w:val="24"/>
          <w:szCs w:val="24"/>
          <w:lang w:val="fr-FR"/>
        </w:rPr>
        <w:t>, lui qui se</w:t>
      </w:r>
      <w:r>
        <w:rPr>
          <w:rFonts w:ascii="Times New Roman" w:hAnsi="Times New Roman"/>
          <w:sz w:val="24"/>
          <w:szCs w:val="24"/>
          <w:lang w:val="fr-FR"/>
        </w:rPr>
        <w:t xml:space="preserve"> </w:t>
      </w:r>
      <w:r w:rsidR="000125F1">
        <w:rPr>
          <w:rFonts w:ascii="Times New Roman" w:hAnsi="Times New Roman"/>
          <w:sz w:val="24"/>
          <w:szCs w:val="24"/>
          <w:lang w:val="fr-FR"/>
        </w:rPr>
        <w:t>dépouillai</w:t>
      </w:r>
      <w:r w:rsidR="005A64C1" w:rsidRPr="005A64C1">
        <w:rPr>
          <w:rFonts w:ascii="Times New Roman" w:hAnsi="Times New Roman"/>
          <w:sz w:val="24"/>
          <w:szCs w:val="24"/>
          <w:lang w:val="fr-FR"/>
        </w:rPr>
        <w:t xml:space="preserve"> de tou</w:t>
      </w:r>
      <w:r w:rsidR="000125F1">
        <w:rPr>
          <w:rFonts w:ascii="Times New Roman" w:hAnsi="Times New Roman"/>
          <w:sz w:val="24"/>
          <w:szCs w:val="24"/>
          <w:lang w:val="fr-FR"/>
        </w:rPr>
        <w:t>te</w:t>
      </w:r>
      <w:r w:rsidR="005A64C1" w:rsidRPr="005A64C1">
        <w:rPr>
          <w:rFonts w:ascii="Times New Roman" w:hAnsi="Times New Roman"/>
          <w:sz w:val="24"/>
          <w:szCs w:val="24"/>
          <w:lang w:val="fr-FR"/>
        </w:rPr>
        <w:t>s ses</w:t>
      </w:r>
      <w:r w:rsidR="000125F1">
        <w:rPr>
          <w:rFonts w:ascii="Times New Roman" w:hAnsi="Times New Roman"/>
          <w:sz w:val="24"/>
          <w:szCs w:val="24"/>
          <w:lang w:val="fr-FR"/>
        </w:rPr>
        <w:t xml:space="preserve"> choses</w:t>
      </w:r>
      <w:r w:rsidR="005A64C1" w:rsidRPr="005A64C1">
        <w:rPr>
          <w:rFonts w:ascii="Times New Roman" w:hAnsi="Times New Roman"/>
          <w:sz w:val="24"/>
          <w:szCs w:val="24"/>
          <w:lang w:val="fr-FR"/>
        </w:rPr>
        <w:t xml:space="preserve">, et ces </w:t>
      </w:r>
      <w:r w:rsidRPr="000125F1">
        <w:rPr>
          <w:rFonts w:ascii="Times New Roman" w:hAnsi="Times New Roman"/>
          <w:i/>
          <w:sz w:val="24"/>
          <w:szCs w:val="24"/>
          <w:lang w:val="fr-FR"/>
        </w:rPr>
        <w:t xml:space="preserve">antipathies et </w:t>
      </w:r>
      <w:r w:rsidR="000125F1">
        <w:rPr>
          <w:rFonts w:ascii="Times New Roman" w:hAnsi="Times New Roman"/>
          <w:i/>
          <w:sz w:val="24"/>
          <w:szCs w:val="24"/>
          <w:lang w:val="fr-FR"/>
        </w:rPr>
        <w:t xml:space="preserve">petites </w:t>
      </w:r>
      <w:r w:rsidRPr="000125F1">
        <w:rPr>
          <w:rFonts w:ascii="Times New Roman" w:hAnsi="Times New Roman"/>
          <w:i/>
          <w:sz w:val="24"/>
          <w:szCs w:val="24"/>
          <w:lang w:val="fr-FR"/>
        </w:rPr>
        <w:t>aversions</w:t>
      </w:r>
      <w:r w:rsidR="000125F1">
        <w:rPr>
          <w:rFonts w:ascii="Times New Roman" w:hAnsi="Times New Roman"/>
          <w:sz w:val="24"/>
          <w:szCs w:val="24"/>
          <w:lang w:val="fr-FR"/>
        </w:rPr>
        <w:t xml:space="preserve">, pendant que nous sachions qu'il </w:t>
      </w:r>
      <w:r w:rsidR="00C543A4">
        <w:rPr>
          <w:rFonts w:ascii="Times New Roman" w:hAnsi="Times New Roman"/>
          <w:sz w:val="24"/>
          <w:szCs w:val="24"/>
          <w:lang w:val="fr-FR"/>
        </w:rPr>
        <w:t>dépensa</w:t>
      </w:r>
      <w:r w:rsidR="005A64C1" w:rsidRPr="005A64C1">
        <w:rPr>
          <w:rFonts w:ascii="Times New Roman" w:hAnsi="Times New Roman"/>
          <w:sz w:val="24"/>
          <w:szCs w:val="24"/>
          <w:lang w:val="fr-FR"/>
        </w:rPr>
        <w:t xml:space="preserve"> toute la vie et les </w:t>
      </w:r>
      <w:r w:rsidR="00537B56" w:rsidRPr="005A64C1">
        <w:rPr>
          <w:rFonts w:ascii="Times New Roman" w:hAnsi="Times New Roman"/>
          <w:sz w:val="24"/>
          <w:szCs w:val="24"/>
          <w:lang w:val="fr-FR"/>
        </w:rPr>
        <w:t xml:space="preserve">forces </w:t>
      </w:r>
      <w:r w:rsidR="00537B56">
        <w:rPr>
          <w:rFonts w:ascii="Times New Roman" w:hAnsi="Times New Roman"/>
          <w:sz w:val="24"/>
          <w:szCs w:val="24"/>
          <w:lang w:val="fr-FR"/>
        </w:rPr>
        <w:t>dans</w:t>
      </w:r>
      <w:r w:rsidR="000125F1">
        <w:rPr>
          <w:rFonts w:ascii="Times New Roman" w:hAnsi="Times New Roman"/>
          <w:sz w:val="24"/>
          <w:szCs w:val="24"/>
          <w:lang w:val="fr-FR"/>
        </w:rPr>
        <w:t xml:space="preserve"> </w:t>
      </w:r>
      <w:r w:rsidR="000125F1" w:rsidRPr="00285BF2">
        <w:rPr>
          <w:rFonts w:ascii="Times New Roman" w:hAnsi="Times New Roman"/>
          <w:sz w:val="24"/>
          <w:szCs w:val="24"/>
          <w:lang w:val="fr-FR"/>
        </w:rPr>
        <w:t>l'exercice de la</w:t>
      </w:r>
      <w:r w:rsidRPr="00285BF2">
        <w:rPr>
          <w:rFonts w:ascii="Times New Roman" w:hAnsi="Times New Roman"/>
          <w:sz w:val="24"/>
          <w:szCs w:val="24"/>
          <w:lang w:val="fr-FR"/>
        </w:rPr>
        <w:t xml:space="preserve"> </w:t>
      </w:r>
      <w:r w:rsidR="000125F1" w:rsidRPr="00285BF2">
        <w:rPr>
          <w:rFonts w:ascii="Times New Roman" w:hAnsi="Times New Roman"/>
          <w:sz w:val="24"/>
          <w:szCs w:val="24"/>
          <w:lang w:val="fr-FR"/>
        </w:rPr>
        <w:t>charité</w:t>
      </w:r>
      <w:r w:rsidR="005A64C1" w:rsidRPr="00285BF2">
        <w:rPr>
          <w:rFonts w:ascii="Times New Roman" w:hAnsi="Times New Roman"/>
          <w:sz w:val="24"/>
          <w:szCs w:val="24"/>
          <w:lang w:val="fr-FR"/>
        </w:rPr>
        <w:t xml:space="preserve"> sans acceptation de personn</w:t>
      </w:r>
      <w:r w:rsidR="000125F1" w:rsidRPr="00285BF2">
        <w:rPr>
          <w:rFonts w:ascii="Times New Roman" w:hAnsi="Times New Roman"/>
          <w:sz w:val="24"/>
          <w:szCs w:val="24"/>
          <w:lang w:val="fr-FR"/>
        </w:rPr>
        <w:t>es! Mais les S</w:t>
      </w:r>
      <w:r w:rsidRPr="00285BF2">
        <w:rPr>
          <w:rFonts w:ascii="Times New Roman" w:hAnsi="Times New Roman"/>
          <w:sz w:val="24"/>
          <w:szCs w:val="24"/>
          <w:lang w:val="fr-FR"/>
        </w:rPr>
        <w:t>erviteurs de Dieu</w:t>
      </w:r>
      <w:r w:rsidR="005A64C1" w:rsidRPr="00285BF2">
        <w:rPr>
          <w:rFonts w:ascii="Times New Roman" w:hAnsi="Times New Roman"/>
          <w:sz w:val="24"/>
          <w:szCs w:val="24"/>
          <w:lang w:val="fr-FR"/>
        </w:rPr>
        <w:t xml:space="preserve"> ont des lumières partic</w:t>
      </w:r>
      <w:r w:rsidR="000125F1" w:rsidRPr="00285BF2">
        <w:rPr>
          <w:rFonts w:ascii="Times New Roman" w:hAnsi="Times New Roman"/>
          <w:sz w:val="24"/>
          <w:szCs w:val="24"/>
          <w:lang w:val="fr-FR"/>
        </w:rPr>
        <w:t>ulières à connaître et détester</w:t>
      </w:r>
      <w:r w:rsidR="005A64C1" w:rsidRPr="00285BF2">
        <w:rPr>
          <w:rFonts w:ascii="Times New Roman" w:hAnsi="Times New Roman"/>
          <w:sz w:val="24"/>
          <w:szCs w:val="24"/>
          <w:lang w:val="fr-FR"/>
        </w:rPr>
        <w:t xml:space="preserve"> tous les mouvements</w:t>
      </w:r>
      <w:r w:rsidRPr="00285BF2">
        <w:rPr>
          <w:rFonts w:ascii="Times New Roman" w:hAnsi="Times New Roman"/>
          <w:sz w:val="24"/>
          <w:szCs w:val="24"/>
          <w:lang w:val="fr-FR"/>
        </w:rPr>
        <w:t xml:space="preserve"> </w:t>
      </w:r>
      <w:r w:rsidR="000125F1" w:rsidRPr="00285BF2">
        <w:rPr>
          <w:rFonts w:ascii="Times New Roman" w:hAnsi="Times New Roman"/>
          <w:sz w:val="24"/>
          <w:szCs w:val="24"/>
          <w:lang w:val="fr-FR"/>
        </w:rPr>
        <w:t>de la nature pour les soumettre</w:t>
      </w:r>
      <w:r w:rsidR="005A64C1" w:rsidRPr="00285BF2">
        <w:rPr>
          <w:rFonts w:ascii="Times New Roman" w:hAnsi="Times New Roman"/>
          <w:sz w:val="24"/>
          <w:szCs w:val="24"/>
          <w:lang w:val="fr-FR"/>
        </w:rPr>
        <w:t xml:space="preserve"> et les dominer avec </w:t>
      </w:r>
      <w:r w:rsidR="000125F1" w:rsidRPr="00285BF2">
        <w:rPr>
          <w:rFonts w:ascii="Times New Roman" w:hAnsi="Times New Roman"/>
          <w:sz w:val="24"/>
          <w:szCs w:val="24"/>
          <w:lang w:val="fr-FR"/>
        </w:rPr>
        <w:t xml:space="preserve">la </w:t>
      </w:r>
      <w:r w:rsidR="005A64C1" w:rsidRPr="00285BF2">
        <w:rPr>
          <w:rFonts w:ascii="Times New Roman" w:hAnsi="Times New Roman"/>
          <w:sz w:val="24"/>
          <w:szCs w:val="24"/>
          <w:lang w:val="fr-FR"/>
        </w:rPr>
        <w:t>grâce.</w:t>
      </w:r>
    </w:p>
    <w:p w14:paraId="6C8C559E" w14:textId="77777777" w:rsidR="00BF0F49" w:rsidRDefault="00D152FC" w:rsidP="008577A9">
      <w:pPr>
        <w:spacing w:after="120"/>
        <w:rPr>
          <w:rFonts w:ascii="Times New Roman" w:hAnsi="Times New Roman"/>
          <w:sz w:val="24"/>
          <w:szCs w:val="24"/>
          <w:lang w:val="fr-FR"/>
        </w:rPr>
      </w:pPr>
      <w:r w:rsidRPr="00285BF2">
        <w:rPr>
          <w:rFonts w:ascii="Times New Roman" w:hAnsi="Times New Roman"/>
          <w:sz w:val="24"/>
          <w:szCs w:val="24"/>
          <w:lang w:val="fr-FR"/>
        </w:rPr>
        <w:tab/>
      </w:r>
      <w:r w:rsidR="00EE6C67" w:rsidRPr="00285BF2">
        <w:rPr>
          <w:rFonts w:ascii="Times New Roman" w:hAnsi="Times New Roman"/>
          <w:sz w:val="24"/>
          <w:szCs w:val="24"/>
          <w:lang w:val="fr-FR"/>
        </w:rPr>
        <w:t xml:space="preserve">Ici, par exemple, </w:t>
      </w:r>
      <w:r w:rsidR="005A64C1" w:rsidRPr="00285BF2">
        <w:rPr>
          <w:rFonts w:ascii="Times New Roman" w:hAnsi="Times New Roman"/>
          <w:sz w:val="24"/>
          <w:szCs w:val="24"/>
          <w:lang w:val="fr-FR"/>
        </w:rPr>
        <w:t>l'engagement du Père à freiner les impulsions de l'irascible: "1. Dans chaque élan de perturb</w:t>
      </w:r>
      <w:r w:rsidR="00EE6C67" w:rsidRPr="00285BF2">
        <w:rPr>
          <w:rFonts w:ascii="Times New Roman" w:hAnsi="Times New Roman"/>
          <w:sz w:val="24"/>
          <w:szCs w:val="24"/>
          <w:lang w:val="fr-FR"/>
        </w:rPr>
        <w:t>ation je me métriserai</w:t>
      </w:r>
      <w:r w:rsidRPr="00285BF2">
        <w:rPr>
          <w:rFonts w:ascii="Times New Roman" w:hAnsi="Times New Roman"/>
          <w:sz w:val="24"/>
          <w:szCs w:val="24"/>
          <w:lang w:val="fr-FR"/>
        </w:rPr>
        <w:t xml:space="preserve">, pour </w:t>
      </w:r>
      <w:r w:rsidR="005A64C1" w:rsidRPr="00285BF2">
        <w:rPr>
          <w:rFonts w:ascii="Times New Roman" w:hAnsi="Times New Roman"/>
          <w:sz w:val="24"/>
          <w:szCs w:val="24"/>
          <w:lang w:val="fr-FR"/>
        </w:rPr>
        <w:t xml:space="preserve">expérimenter si c'était mieux </w:t>
      </w:r>
      <w:r w:rsidR="00EE6C67" w:rsidRPr="00285BF2">
        <w:rPr>
          <w:rFonts w:ascii="Times New Roman" w:hAnsi="Times New Roman"/>
          <w:sz w:val="24"/>
          <w:szCs w:val="24"/>
          <w:lang w:val="fr-FR"/>
        </w:rPr>
        <w:t xml:space="preserve">me freiner </w:t>
      </w:r>
      <w:r w:rsidR="005A64C1" w:rsidRPr="00285BF2">
        <w:rPr>
          <w:rFonts w:ascii="Times New Roman" w:hAnsi="Times New Roman"/>
          <w:sz w:val="24"/>
          <w:szCs w:val="24"/>
          <w:lang w:val="fr-FR"/>
        </w:rPr>
        <w:t>p</w:t>
      </w:r>
      <w:r w:rsidR="00EE6C67" w:rsidRPr="00285BF2">
        <w:rPr>
          <w:rFonts w:ascii="Times New Roman" w:hAnsi="Times New Roman"/>
          <w:sz w:val="24"/>
          <w:szCs w:val="24"/>
          <w:lang w:val="fr-FR"/>
        </w:rPr>
        <w:t>our le bon accommodement</w:t>
      </w:r>
      <w:r w:rsidRPr="00285BF2">
        <w:rPr>
          <w:rFonts w:ascii="Times New Roman" w:hAnsi="Times New Roman"/>
          <w:sz w:val="24"/>
          <w:szCs w:val="24"/>
          <w:lang w:val="fr-FR"/>
        </w:rPr>
        <w:t xml:space="preserve"> d'une chose</w:t>
      </w:r>
      <w:r w:rsidR="00EE6C67" w:rsidRPr="00285BF2">
        <w:rPr>
          <w:rFonts w:ascii="Times New Roman" w:hAnsi="Times New Roman"/>
          <w:sz w:val="24"/>
          <w:szCs w:val="24"/>
          <w:lang w:val="fr-FR"/>
        </w:rPr>
        <w:t xml:space="preserve">; 2. Je me métriserai </w:t>
      </w:r>
      <w:r w:rsidRPr="00285BF2">
        <w:rPr>
          <w:rFonts w:ascii="Times New Roman" w:hAnsi="Times New Roman"/>
          <w:sz w:val="24"/>
          <w:szCs w:val="24"/>
          <w:lang w:val="fr-FR"/>
        </w:rPr>
        <w:t xml:space="preserve">en me disant: Et je ne suis pas </w:t>
      </w:r>
      <w:r w:rsidR="00EE6C67" w:rsidRPr="00285BF2">
        <w:rPr>
          <w:rFonts w:ascii="Times New Roman" w:hAnsi="Times New Roman"/>
          <w:sz w:val="24"/>
          <w:szCs w:val="24"/>
          <w:lang w:val="fr-FR"/>
        </w:rPr>
        <w:t>regretté</w:t>
      </w:r>
      <w:r w:rsidR="005A64C1" w:rsidRPr="00285BF2">
        <w:rPr>
          <w:rFonts w:ascii="Times New Roman" w:hAnsi="Times New Roman"/>
          <w:sz w:val="24"/>
          <w:szCs w:val="24"/>
          <w:lang w:val="fr-FR"/>
        </w:rPr>
        <w:t xml:space="preserve"> </w:t>
      </w:r>
      <w:r w:rsidR="00EE6C67" w:rsidRPr="00285BF2">
        <w:rPr>
          <w:rFonts w:ascii="Times New Roman" w:hAnsi="Times New Roman"/>
          <w:sz w:val="24"/>
          <w:szCs w:val="24"/>
          <w:lang w:val="fr-FR"/>
        </w:rPr>
        <w:t>toujours en m'épanchant</w:t>
      </w:r>
      <w:r w:rsidR="005A64C1" w:rsidRPr="00285BF2">
        <w:rPr>
          <w:rFonts w:ascii="Times New Roman" w:hAnsi="Times New Roman"/>
          <w:sz w:val="24"/>
          <w:szCs w:val="24"/>
          <w:lang w:val="fr-FR"/>
        </w:rPr>
        <w:t xml:space="preserve">? </w:t>
      </w:r>
      <w:r w:rsidR="00EE6C67" w:rsidRPr="00285BF2">
        <w:rPr>
          <w:rFonts w:ascii="Times New Roman" w:hAnsi="Times New Roman"/>
          <w:sz w:val="24"/>
          <w:szCs w:val="24"/>
          <w:lang w:val="fr-FR"/>
        </w:rPr>
        <w:t xml:space="preserve">Je me repentirais </w:t>
      </w:r>
      <w:r w:rsidR="00537B56" w:rsidRPr="00285BF2">
        <w:rPr>
          <w:rFonts w:ascii="Times New Roman" w:hAnsi="Times New Roman"/>
          <w:sz w:val="24"/>
          <w:szCs w:val="24"/>
          <w:lang w:val="fr-FR"/>
        </w:rPr>
        <w:t>certainement cette</w:t>
      </w:r>
      <w:r w:rsidR="005A64C1" w:rsidRPr="00285BF2">
        <w:rPr>
          <w:rFonts w:ascii="Times New Roman" w:hAnsi="Times New Roman"/>
          <w:sz w:val="24"/>
          <w:szCs w:val="24"/>
          <w:lang w:val="fr-FR"/>
        </w:rPr>
        <w:t xml:space="preserve"> fois aussi!</w:t>
      </w:r>
      <w:r w:rsidRPr="00285BF2">
        <w:rPr>
          <w:rFonts w:ascii="Times New Roman" w:hAnsi="Times New Roman"/>
          <w:sz w:val="24"/>
          <w:szCs w:val="24"/>
          <w:lang w:val="fr-FR"/>
        </w:rPr>
        <w:t xml:space="preserve"> </w:t>
      </w:r>
      <w:r w:rsidR="005A64C1" w:rsidRPr="00285BF2">
        <w:rPr>
          <w:rFonts w:ascii="Times New Roman" w:hAnsi="Times New Roman"/>
          <w:sz w:val="24"/>
          <w:szCs w:val="24"/>
          <w:lang w:val="fr-FR"/>
        </w:rPr>
        <w:t xml:space="preserve"> 3. Je me dirai: </w:t>
      </w:r>
      <w:r w:rsidR="005A64C1" w:rsidRPr="00285BF2">
        <w:rPr>
          <w:rFonts w:ascii="Times New Roman" w:hAnsi="Times New Roman"/>
          <w:i/>
          <w:sz w:val="24"/>
          <w:szCs w:val="24"/>
          <w:lang w:val="fr-FR"/>
        </w:rPr>
        <w:t>Charitas patiens est</w:t>
      </w:r>
      <w:r w:rsidR="00EE6C67" w:rsidRPr="00285BF2">
        <w:rPr>
          <w:rFonts w:ascii="Times New Roman" w:hAnsi="Times New Roman"/>
          <w:i/>
          <w:sz w:val="24"/>
          <w:szCs w:val="24"/>
          <w:lang w:val="fr-FR"/>
        </w:rPr>
        <w:t xml:space="preserve"> -</w:t>
      </w:r>
      <w:r w:rsidR="005A64C1" w:rsidRPr="00285BF2">
        <w:rPr>
          <w:rFonts w:ascii="Times New Roman" w:hAnsi="Times New Roman"/>
          <w:i/>
          <w:sz w:val="24"/>
          <w:szCs w:val="24"/>
          <w:lang w:val="fr-FR"/>
        </w:rPr>
        <w:t xml:space="preserve"> Patientia opus</w:t>
      </w:r>
      <w:r w:rsidRPr="00285BF2">
        <w:rPr>
          <w:rFonts w:ascii="Times New Roman" w:hAnsi="Times New Roman"/>
          <w:i/>
          <w:sz w:val="24"/>
          <w:szCs w:val="24"/>
          <w:lang w:val="fr-FR"/>
        </w:rPr>
        <w:t xml:space="preserve"> </w:t>
      </w:r>
      <w:r w:rsidR="005A64C1" w:rsidRPr="00285BF2">
        <w:rPr>
          <w:rFonts w:ascii="Times New Roman" w:hAnsi="Times New Roman"/>
          <w:i/>
          <w:sz w:val="24"/>
          <w:szCs w:val="24"/>
          <w:lang w:val="fr-FR"/>
        </w:rPr>
        <w:t>perfectum habet</w:t>
      </w:r>
      <w:r w:rsidR="005A64C1" w:rsidRPr="00285BF2">
        <w:rPr>
          <w:rFonts w:ascii="Times New Roman" w:hAnsi="Times New Roman"/>
          <w:sz w:val="24"/>
          <w:szCs w:val="24"/>
          <w:lang w:val="fr-FR"/>
        </w:rPr>
        <w:t xml:space="preserve">; </w:t>
      </w:r>
      <w:r w:rsidR="00EE6C67" w:rsidRPr="00285BF2">
        <w:rPr>
          <w:rFonts w:ascii="Times New Roman" w:hAnsi="Times New Roman"/>
          <w:sz w:val="24"/>
          <w:szCs w:val="24"/>
          <w:lang w:val="fr-FR"/>
        </w:rPr>
        <w:t xml:space="preserve"> </w:t>
      </w:r>
      <w:r w:rsidR="005A64C1" w:rsidRPr="00285BF2">
        <w:rPr>
          <w:rFonts w:ascii="Times New Roman" w:hAnsi="Times New Roman"/>
          <w:sz w:val="24"/>
          <w:szCs w:val="24"/>
          <w:lang w:val="fr-FR"/>
        </w:rPr>
        <w:t>4. Je me dirai</w:t>
      </w:r>
      <w:r w:rsidR="00AF6574" w:rsidRPr="00285BF2">
        <w:rPr>
          <w:rFonts w:ascii="Times New Roman" w:hAnsi="Times New Roman"/>
          <w:sz w:val="24"/>
          <w:szCs w:val="24"/>
          <w:lang w:val="fr-FR"/>
        </w:rPr>
        <w:t>: Je</w:t>
      </w:r>
      <w:r w:rsidR="005A64C1" w:rsidRPr="00285BF2">
        <w:rPr>
          <w:rFonts w:ascii="Times New Roman" w:hAnsi="Times New Roman"/>
          <w:sz w:val="24"/>
          <w:szCs w:val="24"/>
          <w:lang w:val="fr-FR"/>
        </w:rPr>
        <w:t xml:space="preserve"> dois construire avec </w:t>
      </w:r>
      <w:r w:rsidR="006939B5" w:rsidRPr="00285BF2">
        <w:rPr>
          <w:rFonts w:ascii="Times New Roman" w:hAnsi="Times New Roman"/>
          <w:sz w:val="24"/>
          <w:szCs w:val="24"/>
          <w:lang w:val="fr-FR"/>
        </w:rPr>
        <w:t xml:space="preserve">la </w:t>
      </w:r>
      <w:r w:rsidR="005A64C1" w:rsidRPr="00285BF2">
        <w:rPr>
          <w:rFonts w:ascii="Times New Roman" w:hAnsi="Times New Roman"/>
          <w:sz w:val="24"/>
          <w:szCs w:val="24"/>
          <w:lang w:val="fr-FR"/>
        </w:rPr>
        <w:t>douceur et ne pas offenser</w:t>
      </w:r>
      <w:r w:rsidRPr="00285BF2">
        <w:rPr>
          <w:rFonts w:ascii="Times New Roman" w:hAnsi="Times New Roman"/>
          <w:sz w:val="24"/>
          <w:szCs w:val="24"/>
          <w:lang w:val="fr-FR"/>
        </w:rPr>
        <w:t xml:space="preserve"> avec </w:t>
      </w:r>
      <w:r w:rsidR="006939B5" w:rsidRPr="00285BF2">
        <w:rPr>
          <w:rFonts w:ascii="Times New Roman" w:hAnsi="Times New Roman"/>
          <w:sz w:val="24"/>
          <w:szCs w:val="24"/>
          <w:lang w:val="fr-FR"/>
        </w:rPr>
        <w:t xml:space="preserve">la </w:t>
      </w:r>
      <w:r w:rsidRPr="00285BF2">
        <w:rPr>
          <w:rFonts w:ascii="Times New Roman" w:hAnsi="Times New Roman"/>
          <w:sz w:val="24"/>
          <w:szCs w:val="24"/>
          <w:lang w:val="fr-FR"/>
        </w:rPr>
        <w:t xml:space="preserve">colère et </w:t>
      </w:r>
      <w:r w:rsidR="006939B5" w:rsidRPr="00285BF2">
        <w:rPr>
          <w:rFonts w:ascii="Times New Roman" w:hAnsi="Times New Roman"/>
          <w:sz w:val="24"/>
          <w:szCs w:val="24"/>
          <w:lang w:val="fr-FR"/>
        </w:rPr>
        <w:t>l'</w:t>
      </w:r>
      <w:r w:rsidRPr="00285BF2">
        <w:rPr>
          <w:rFonts w:ascii="Times New Roman" w:hAnsi="Times New Roman"/>
          <w:sz w:val="24"/>
          <w:szCs w:val="24"/>
          <w:lang w:val="fr-FR"/>
        </w:rPr>
        <w:t xml:space="preserve">orgueil; </w:t>
      </w:r>
      <w:r w:rsidR="006939B5" w:rsidRPr="00285BF2">
        <w:rPr>
          <w:rFonts w:ascii="Times New Roman" w:hAnsi="Times New Roman"/>
          <w:sz w:val="24"/>
          <w:szCs w:val="24"/>
          <w:lang w:val="fr-FR"/>
        </w:rPr>
        <w:t xml:space="preserve"> 5. Noter</w:t>
      </w:r>
      <w:r w:rsidR="005A64C1" w:rsidRPr="00285BF2">
        <w:rPr>
          <w:rFonts w:ascii="Times New Roman" w:hAnsi="Times New Roman"/>
          <w:sz w:val="24"/>
          <w:szCs w:val="24"/>
          <w:lang w:val="fr-FR"/>
        </w:rPr>
        <w:t xml:space="preserve">, </w:t>
      </w:r>
      <w:r w:rsidR="006939B5" w:rsidRPr="00285BF2">
        <w:rPr>
          <w:rFonts w:ascii="Times New Roman" w:hAnsi="Times New Roman"/>
          <w:sz w:val="24"/>
          <w:szCs w:val="24"/>
          <w:lang w:val="fr-FR"/>
        </w:rPr>
        <w:t>si possible,</w:t>
      </w:r>
      <w:r w:rsidR="005A64C1" w:rsidRPr="00285BF2">
        <w:rPr>
          <w:rFonts w:ascii="Times New Roman" w:hAnsi="Times New Roman"/>
          <w:sz w:val="24"/>
          <w:szCs w:val="24"/>
          <w:lang w:val="fr-FR"/>
        </w:rPr>
        <w:t xml:space="preserve"> les victoires qu</w:t>
      </w:r>
      <w:r w:rsidR="006939B5" w:rsidRPr="00285BF2">
        <w:rPr>
          <w:rFonts w:ascii="Times New Roman" w:hAnsi="Times New Roman"/>
          <w:sz w:val="24"/>
          <w:szCs w:val="24"/>
          <w:lang w:val="fr-FR"/>
        </w:rPr>
        <w:t>e je ferai à ce propos,</w:t>
      </w:r>
      <w:r w:rsidR="006939B5">
        <w:rPr>
          <w:rFonts w:ascii="Times New Roman" w:hAnsi="Times New Roman"/>
          <w:sz w:val="24"/>
          <w:szCs w:val="24"/>
          <w:lang w:val="fr-FR"/>
        </w:rPr>
        <w:t xml:space="preserve"> avec la</w:t>
      </w:r>
      <w:r w:rsidR="005A64C1" w:rsidRPr="005A64C1">
        <w:rPr>
          <w:rFonts w:ascii="Times New Roman" w:hAnsi="Times New Roman"/>
          <w:sz w:val="24"/>
          <w:szCs w:val="24"/>
          <w:lang w:val="fr-FR"/>
        </w:rPr>
        <w:t xml:space="preserve"> grâce</w:t>
      </w:r>
      <w:r w:rsidR="006939B5">
        <w:rPr>
          <w:rFonts w:ascii="Times New Roman" w:hAnsi="Times New Roman"/>
          <w:sz w:val="24"/>
          <w:szCs w:val="24"/>
          <w:lang w:val="fr-FR"/>
        </w:rPr>
        <w:t xml:space="preserve"> divine</w:t>
      </w:r>
      <w:r w:rsidR="005A64C1" w:rsidRPr="005A64C1">
        <w:rPr>
          <w:rFonts w:ascii="Times New Roman" w:hAnsi="Times New Roman"/>
          <w:sz w:val="24"/>
          <w:szCs w:val="24"/>
          <w:lang w:val="fr-FR"/>
        </w:rPr>
        <w:t>, et les défaites quand je tombe</w:t>
      </w:r>
      <w:r w:rsidR="006939B5">
        <w:rPr>
          <w:rFonts w:ascii="Times New Roman" w:hAnsi="Times New Roman"/>
          <w:sz w:val="24"/>
          <w:szCs w:val="24"/>
          <w:lang w:val="fr-FR"/>
        </w:rPr>
        <w:t>rai misérablement: que le bon Jésus</w:t>
      </w:r>
      <w:r w:rsidR="005A64C1" w:rsidRPr="005A64C1">
        <w:rPr>
          <w:rFonts w:ascii="Times New Roman" w:hAnsi="Times New Roman"/>
          <w:sz w:val="24"/>
          <w:szCs w:val="24"/>
          <w:lang w:val="fr-FR"/>
        </w:rPr>
        <w:t xml:space="preserve"> libère moi! </w:t>
      </w:r>
      <w:r w:rsidR="006939B5">
        <w:rPr>
          <w:rFonts w:ascii="Times New Roman" w:hAnsi="Times New Roman"/>
          <w:sz w:val="24"/>
          <w:szCs w:val="24"/>
          <w:lang w:val="fr-FR"/>
        </w:rPr>
        <w:t xml:space="preserve"> </w:t>
      </w:r>
      <w:r w:rsidR="005A64C1" w:rsidRPr="005A64C1">
        <w:rPr>
          <w:rFonts w:ascii="Times New Roman" w:hAnsi="Times New Roman"/>
          <w:sz w:val="24"/>
          <w:szCs w:val="24"/>
          <w:lang w:val="fr-FR"/>
        </w:rPr>
        <w:t>6. Au sujet des reproches, je</w:t>
      </w:r>
      <w:r w:rsidR="006939B5">
        <w:rPr>
          <w:rFonts w:ascii="Times New Roman" w:hAnsi="Times New Roman"/>
          <w:sz w:val="24"/>
          <w:szCs w:val="24"/>
          <w:lang w:val="fr-FR"/>
        </w:rPr>
        <w:t xml:space="preserve"> dirai avec S. Jean Chry</w:t>
      </w:r>
      <w:r>
        <w:rPr>
          <w:rFonts w:ascii="Times New Roman" w:hAnsi="Times New Roman"/>
          <w:sz w:val="24"/>
          <w:szCs w:val="24"/>
          <w:lang w:val="fr-FR"/>
        </w:rPr>
        <w:t>so</w:t>
      </w:r>
      <w:r w:rsidR="006939B5">
        <w:rPr>
          <w:rFonts w:ascii="Times New Roman" w:hAnsi="Times New Roman"/>
          <w:sz w:val="24"/>
          <w:szCs w:val="24"/>
          <w:lang w:val="fr-FR"/>
        </w:rPr>
        <w:t>stome</w:t>
      </w:r>
      <w:r w:rsidR="00AF6574" w:rsidRPr="005A64C1">
        <w:rPr>
          <w:rFonts w:ascii="Times New Roman" w:hAnsi="Times New Roman"/>
          <w:sz w:val="24"/>
          <w:szCs w:val="24"/>
          <w:lang w:val="fr-FR"/>
        </w:rPr>
        <w:t>:</w:t>
      </w:r>
      <w:r w:rsidR="00AF6574">
        <w:rPr>
          <w:rFonts w:ascii="Times New Roman" w:hAnsi="Times New Roman"/>
          <w:sz w:val="24"/>
          <w:szCs w:val="24"/>
          <w:lang w:val="fr-FR"/>
        </w:rPr>
        <w:t xml:space="preserve"> il</w:t>
      </w:r>
      <w:r w:rsidR="005A64C1" w:rsidRPr="005A64C1">
        <w:rPr>
          <w:rFonts w:ascii="Times New Roman" w:hAnsi="Times New Roman"/>
          <w:sz w:val="24"/>
          <w:szCs w:val="24"/>
          <w:lang w:val="fr-FR"/>
        </w:rPr>
        <w:t xml:space="preserve"> vaut mieux </w:t>
      </w:r>
      <w:r w:rsidR="006939B5">
        <w:rPr>
          <w:rFonts w:ascii="Times New Roman" w:hAnsi="Times New Roman"/>
          <w:sz w:val="24"/>
          <w:szCs w:val="24"/>
          <w:lang w:val="fr-FR"/>
        </w:rPr>
        <w:t>manquer</w:t>
      </w:r>
      <w:r w:rsidR="005A64C1" w:rsidRPr="005A64C1">
        <w:rPr>
          <w:rFonts w:ascii="Times New Roman" w:hAnsi="Times New Roman"/>
          <w:sz w:val="24"/>
          <w:szCs w:val="24"/>
          <w:lang w:val="fr-FR"/>
        </w:rPr>
        <w:t xml:space="preserve"> pour la miséricord</w:t>
      </w:r>
      <w:r>
        <w:rPr>
          <w:rFonts w:ascii="Times New Roman" w:hAnsi="Times New Roman"/>
          <w:sz w:val="24"/>
          <w:szCs w:val="24"/>
          <w:lang w:val="fr-FR"/>
        </w:rPr>
        <w:t xml:space="preserve">e que pour la justice; </w:t>
      </w:r>
      <w:r w:rsidR="006939B5">
        <w:rPr>
          <w:rFonts w:ascii="Times New Roman" w:hAnsi="Times New Roman"/>
          <w:sz w:val="24"/>
          <w:szCs w:val="24"/>
          <w:lang w:val="fr-FR"/>
        </w:rPr>
        <w:t xml:space="preserve"> </w:t>
      </w:r>
      <w:r w:rsidR="005A64C1" w:rsidRPr="005A64C1">
        <w:rPr>
          <w:rFonts w:ascii="Times New Roman" w:hAnsi="Times New Roman"/>
          <w:sz w:val="24"/>
          <w:szCs w:val="24"/>
          <w:lang w:val="fr-FR"/>
        </w:rPr>
        <w:t>7. Au moment où l'ennemi m</w:t>
      </w:r>
      <w:r>
        <w:rPr>
          <w:rFonts w:ascii="Times New Roman" w:hAnsi="Times New Roman"/>
          <w:sz w:val="24"/>
          <w:szCs w:val="24"/>
          <w:lang w:val="fr-FR"/>
        </w:rPr>
        <w:t xml:space="preserve">e tente, je dirai: </w:t>
      </w:r>
      <w:r w:rsidRPr="006939B5">
        <w:rPr>
          <w:rFonts w:ascii="Times New Roman" w:hAnsi="Times New Roman"/>
          <w:i/>
          <w:sz w:val="24"/>
          <w:szCs w:val="24"/>
          <w:lang w:val="fr-FR"/>
        </w:rPr>
        <w:t xml:space="preserve">Inimici mei </w:t>
      </w:r>
      <w:r w:rsidR="005A64C1" w:rsidRPr="006939B5">
        <w:rPr>
          <w:rFonts w:ascii="Times New Roman" w:hAnsi="Times New Roman"/>
          <w:i/>
          <w:sz w:val="24"/>
          <w:szCs w:val="24"/>
          <w:lang w:val="fr-FR"/>
        </w:rPr>
        <w:t>exultabunt si motus fuero!</w:t>
      </w:r>
      <w:r w:rsidR="005A64C1" w:rsidRPr="005A64C1">
        <w:rPr>
          <w:rFonts w:ascii="Times New Roman" w:hAnsi="Times New Roman"/>
          <w:sz w:val="24"/>
          <w:szCs w:val="24"/>
          <w:lang w:val="fr-FR"/>
        </w:rPr>
        <w:t xml:space="preserve"> Je dir</w:t>
      </w:r>
      <w:r w:rsidR="006939B5">
        <w:rPr>
          <w:rFonts w:ascii="Times New Roman" w:hAnsi="Times New Roman"/>
          <w:sz w:val="24"/>
          <w:szCs w:val="24"/>
          <w:lang w:val="fr-FR"/>
        </w:rPr>
        <w:t xml:space="preserve">ai la </w:t>
      </w:r>
      <w:r>
        <w:rPr>
          <w:rFonts w:ascii="Times New Roman" w:hAnsi="Times New Roman"/>
          <w:sz w:val="24"/>
          <w:szCs w:val="24"/>
          <w:lang w:val="fr-FR"/>
        </w:rPr>
        <w:t xml:space="preserve">jaculatoire: </w:t>
      </w:r>
      <w:r w:rsidRPr="006939B5">
        <w:rPr>
          <w:rFonts w:ascii="Times New Roman" w:hAnsi="Times New Roman"/>
          <w:i/>
          <w:sz w:val="24"/>
          <w:szCs w:val="24"/>
          <w:lang w:val="fr-FR"/>
        </w:rPr>
        <w:t>ô Jésus doux</w:t>
      </w:r>
      <w:r>
        <w:rPr>
          <w:rFonts w:ascii="Times New Roman" w:hAnsi="Times New Roman"/>
          <w:sz w:val="24"/>
          <w:szCs w:val="24"/>
          <w:lang w:val="fr-FR"/>
        </w:rPr>
        <w:t xml:space="preserve"> </w:t>
      </w:r>
      <w:r w:rsidR="005A64C1" w:rsidRPr="006939B5">
        <w:rPr>
          <w:rFonts w:ascii="Times New Roman" w:hAnsi="Times New Roman"/>
          <w:i/>
          <w:sz w:val="24"/>
          <w:szCs w:val="24"/>
          <w:lang w:val="fr-FR"/>
        </w:rPr>
        <w:t xml:space="preserve">et humble de </w:t>
      </w:r>
      <w:r w:rsidR="006939B5" w:rsidRPr="006939B5">
        <w:rPr>
          <w:rFonts w:ascii="Times New Roman" w:hAnsi="Times New Roman"/>
          <w:i/>
          <w:sz w:val="24"/>
          <w:szCs w:val="24"/>
          <w:lang w:val="fr-FR"/>
        </w:rPr>
        <w:t>cœur</w:t>
      </w:r>
      <w:r w:rsidR="006939B5">
        <w:rPr>
          <w:rFonts w:ascii="Times New Roman" w:hAnsi="Times New Roman"/>
          <w:sz w:val="24"/>
          <w:szCs w:val="24"/>
          <w:lang w:val="fr-FR"/>
        </w:rPr>
        <w:t>, etc</w:t>
      </w:r>
      <w:r w:rsidR="005A64C1" w:rsidRPr="005A64C1">
        <w:rPr>
          <w:rFonts w:ascii="Times New Roman" w:hAnsi="Times New Roman"/>
          <w:sz w:val="24"/>
          <w:szCs w:val="24"/>
          <w:lang w:val="fr-FR"/>
        </w:rPr>
        <w:t>.;</w:t>
      </w:r>
      <w:r w:rsidR="006939B5">
        <w:rPr>
          <w:rFonts w:ascii="Times New Roman" w:hAnsi="Times New Roman"/>
          <w:sz w:val="24"/>
          <w:szCs w:val="24"/>
          <w:lang w:val="fr-FR"/>
        </w:rPr>
        <w:t xml:space="preserve">  8. Manquant</w:t>
      </w:r>
      <w:r w:rsidR="005A64C1" w:rsidRPr="005A64C1">
        <w:rPr>
          <w:rFonts w:ascii="Times New Roman" w:hAnsi="Times New Roman"/>
          <w:sz w:val="24"/>
          <w:szCs w:val="24"/>
          <w:lang w:val="fr-FR"/>
        </w:rPr>
        <w:t>,</w:t>
      </w:r>
      <w:r>
        <w:rPr>
          <w:rFonts w:ascii="Times New Roman" w:hAnsi="Times New Roman"/>
          <w:sz w:val="24"/>
          <w:szCs w:val="24"/>
          <w:lang w:val="fr-FR"/>
        </w:rPr>
        <w:t xml:space="preserve"> </w:t>
      </w:r>
      <w:r w:rsidR="006939B5">
        <w:rPr>
          <w:rFonts w:ascii="Times New Roman" w:hAnsi="Times New Roman"/>
          <w:sz w:val="24"/>
          <w:szCs w:val="24"/>
          <w:lang w:val="fr-FR"/>
        </w:rPr>
        <w:t xml:space="preserve">chaque fois </w:t>
      </w:r>
      <w:r w:rsidR="00537B56">
        <w:rPr>
          <w:rFonts w:ascii="Times New Roman" w:hAnsi="Times New Roman"/>
          <w:sz w:val="24"/>
          <w:szCs w:val="24"/>
          <w:lang w:val="fr-FR"/>
        </w:rPr>
        <w:t>je ferai</w:t>
      </w:r>
      <w:r>
        <w:rPr>
          <w:rFonts w:ascii="Times New Roman" w:hAnsi="Times New Roman"/>
          <w:sz w:val="24"/>
          <w:szCs w:val="24"/>
          <w:lang w:val="fr-FR"/>
        </w:rPr>
        <w:t xml:space="preserve"> </w:t>
      </w:r>
      <w:r w:rsidR="006939B5">
        <w:rPr>
          <w:rFonts w:ascii="Times New Roman" w:hAnsi="Times New Roman"/>
          <w:sz w:val="24"/>
          <w:szCs w:val="24"/>
          <w:lang w:val="fr-FR"/>
        </w:rPr>
        <w:t>pénitence</w:t>
      </w:r>
      <w:r w:rsidR="00C223CD">
        <w:rPr>
          <w:rFonts w:ascii="Times New Roman" w:hAnsi="Times New Roman"/>
          <w:sz w:val="24"/>
          <w:szCs w:val="24"/>
          <w:lang w:val="fr-FR"/>
        </w:rPr>
        <w:t>” et</w:t>
      </w:r>
      <w:r w:rsidR="005A64C1" w:rsidRPr="005A64C1">
        <w:rPr>
          <w:rFonts w:ascii="Times New Roman" w:hAnsi="Times New Roman"/>
          <w:sz w:val="24"/>
          <w:szCs w:val="24"/>
          <w:lang w:val="fr-FR"/>
        </w:rPr>
        <w:t xml:space="preserve"> </w:t>
      </w:r>
      <w:r w:rsidR="006939B5">
        <w:rPr>
          <w:rFonts w:ascii="Times New Roman" w:hAnsi="Times New Roman"/>
          <w:sz w:val="24"/>
          <w:szCs w:val="24"/>
          <w:lang w:val="fr-FR"/>
        </w:rPr>
        <w:t xml:space="preserve">il </w:t>
      </w:r>
      <w:r w:rsidR="00285BF2">
        <w:rPr>
          <w:rFonts w:ascii="Times New Roman" w:hAnsi="Times New Roman"/>
          <w:sz w:val="24"/>
          <w:szCs w:val="24"/>
          <w:lang w:val="fr-FR"/>
        </w:rPr>
        <w:t>conclut par une strophe</w:t>
      </w:r>
      <w:r w:rsidR="005A64C1" w:rsidRPr="005A64C1">
        <w:rPr>
          <w:rFonts w:ascii="Times New Roman" w:hAnsi="Times New Roman"/>
          <w:sz w:val="24"/>
          <w:szCs w:val="24"/>
          <w:lang w:val="fr-FR"/>
        </w:rPr>
        <w:t>:</w:t>
      </w:r>
    </w:p>
    <w:p w14:paraId="5EBD7174" w14:textId="77777777" w:rsidR="00BF0F49" w:rsidRPr="00BF0F49" w:rsidRDefault="00BF0F49" w:rsidP="00BF0F49">
      <w:pPr>
        <w:rPr>
          <w:rFonts w:ascii="Times New Roman" w:hAnsi="Times New Roman"/>
          <w:sz w:val="10"/>
          <w:szCs w:val="10"/>
          <w:lang w:val="fr-FR"/>
        </w:rPr>
      </w:pPr>
    </w:p>
    <w:p w14:paraId="24B64E14" w14:textId="77777777" w:rsidR="005A64C1" w:rsidRPr="00BF0F49" w:rsidRDefault="00285BF2" w:rsidP="00BF0F49">
      <w:pPr>
        <w:ind w:left="1418"/>
        <w:jc w:val="left"/>
        <w:rPr>
          <w:rFonts w:ascii="Times New Roman" w:hAnsi="Times New Roman"/>
          <w:sz w:val="24"/>
          <w:szCs w:val="24"/>
          <w:lang w:val="fr-FR"/>
        </w:rPr>
      </w:pPr>
      <w:r w:rsidRPr="004A20C0">
        <w:rPr>
          <w:rFonts w:ascii="Times New Roman" w:hAnsi="Times New Roman"/>
          <w:sz w:val="20"/>
          <w:szCs w:val="20"/>
          <w:lang w:val="fr-FR"/>
        </w:rPr>
        <w:t>Contrôle-toi et voit</w:t>
      </w:r>
      <w:r w:rsidR="004A20C0" w:rsidRPr="004A20C0">
        <w:rPr>
          <w:rFonts w:ascii="Times New Roman" w:hAnsi="Times New Roman"/>
          <w:sz w:val="20"/>
          <w:szCs w:val="20"/>
          <w:lang w:val="fr-FR"/>
        </w:rPr>
        <w:t xml:space="preserve"> si freiner est plus utile</w:t>
      </w:r>
      <w:r w:rsidR="005A64C1" w:rsidRPr="004A20C0">
        <w:rPr>
          <w:rFonts w:ascii="Times New Roman" w:hAnsi="Times New Roman"/>
          <w:sz w:val="20"/>
          <w:szCs w:val="20"/>
          <w:lang w:val="fr-FR"/>
        </w:rPr>
        <w:t>;</w:t>
      </w:r>
    </w:p>
    <w:p w14:paraId="00DE0E11" w14:textId="77777777" w:rsidR="005A64C1" w:rsidRPr="004A20C0" w:rsidRDefault="00BF0F49" w:rsidP="00BF0F49">
      <w:pPr>
        <w:ind w:left="1418"/>
        <w:rPr>
          <w:rFonts w:ascii="Times New Roman" w:hAnsi="Times New Roman"/>
          <w:sz w:val="20"/>
          <w:szCs w:val="20"/>
          <w:lang w:val="fr-FR"/>
        </w:rPr>
      </w:pPr>
      <w:r>
        <w:rPr>
          <w:rFonts w:ascii="Times New Roman" w:hAnsi="Times New Roman"/>
          <w:sz w:val="20"/>
          <w:szCs w:val="20"/>
          <w:lang w:val="fr-FR"/>
        </w:rPr>
        <w:t>t</w:t>
      </w:r>
      <w:r w:rsidR="004A20C0" w:rsidRPr="004A20C0">
        <w:rPr>
          <w:rFonts w:ascii="Times New Roman" w:hAnsi="Times New Roman"/>
          <w:sz w:val="20"/>
          <w:szCs w:val="20"/>
          <w:lang w:val="fr-FR"/>
        </w:rPr>
        <w:t>e  regrettera comme toujours avoir défoulé</w:t>
      </w:r>
      <w:r w:rsidR="005A64C1" w:rsidRPr="004A20C0">
        <w:rPr>
          <w:rFonts w:ascii="Times New Roman" w:hAnsi="Times New Roman"/>
          <w:sz w:val="20"/>
          <w:szCs w:val="20"/>
          <w:lang w:val="fr-FR"/>
        </w:rPr>
        <w:t>;</w:t>
      </w:r>
    </w:p>
    <w:p w14:paraId="61CE4983" w14:textId="77777777" w:rsidR="005A64C1" w:rsidRPr="004A20C0" w:rsidRDefault="00BF0F49" w:rsidP="00BF0F49">
      <w:pPr>
        <w:ind w:left="1418"/>
        <w:rPr>
          <w:rFonts w:ascii="Times New Roman" w:hAnsi="Times New Roman"/>
          <w:sz w:val="20"/>
          <w:szCs w:val="20"/>
          <w:lang w:val="fr-FR"/>
        </w:rPr>
      </w:pPr>
      <w:r>
        <w:rPr>
          <w:rFonts w:ascii="Times New Roman" w:hAnsi="Times New Roman"/>
          <w:i/>
          <w:sz w:val="20"/>
          <w:szCs w:val="20"/>
          <w:lang w:val="fr-FR"/>
        </w:rPr>
        <w:t>c</w:t>
      </w:r>
      <w:r w:rsidR="005A64C1" w:rsidRPr="004A20C0">
        <w:rPr>
          <w:rFonts w:ascii="Times New Roman" w:hAnsi="Times New Roman"/>
          <w:i/>
          <w:sz w:val="20"/>
          <w:szCs w:val="20"/>
          <w:lang w:val="fr-FR"/>
        </w:rPr>
        <w:t>haritas patiens est</w:t>
      </w:r>
      <w:r w:rsidR="004A20C0" w:rsidRPr="004A20C0">
        <w:rPr>
          <w:rFonts w:ascii="Times New Roman" w:hAnsi="Times New Roman"/>
          <w:sz w:val="20"/>
          <w:szCs w:val="20"/>
          <w:lang w:val="fr-FR"/>
        </w:rPr>
        <w:t>: j</w:t>
      </w:r>
      <w:r w:rsidR="005A64C1" w:rsidRPr="004A20C0">
        <w:rPr>
          <w:rFonts w:ascii="Times New Roman" w:hAnsi="Times New Roman"/>
          <w:sz w:val="20"/>
          <w:szCs w:val="20"/>
          <w:lang w:val="fr-FR"/>
        </w:rPr>
        <w:t xml:space="preserve">e dois </w:t>
      </w:r>
      <w:r w:rsidR="004A20C0" w:rsidRPr="004A20C0">
        <w:rPr>
          <w:rFonts w:ascii="Times New Roman" w:hAnsi="Times New Roman"/>
          <w:sz w:val="20"/>
          <w:szCs w:val="20"/>
          <w:lang w:val="fr-FR"/>
        </w:rPr>
        <w:t xml:space="preserve">comme preuve </w:t>
      </w:r>
    </w:p>
    <w:p w14:paraId="41E70E4B" w14:textId="77777777" w:rsidR="005A64C1" w:rsidRPr="004A20C0" w:rsidRDefault="00BF0F49" w:rsidP="00BF0F49">
      <w:pPr>
        <w:ind w:left="1418"/>
        <w:rPr>
          <w:rFonts w:ascii="Times New Roman" w:hAnsi="Times New Roman"/>
          <w:sz w:val="20"/>
          <w:szCs w:val="20"/>
          <w:lang w:val="fr-FR"/>
        </w:rPr>
      </w:pPr>
      <w:r>
        <w:rPr>
          <w:rFonts w:ascii="Times New Roman" w:hAnsi="Times New Roman"/>
          <w:sz w:val="20"/>
          <w:szCs w:val="20"/>
          <w:lang w:val="fr-FR"/>
        </w:rPr>
        <w:t>r</w:t>
      </w:r>
      <w:r w:rsidR="005A64C1" w:rsidRPr="004A20C0">
        <w:rPr>
          <w:rFonts w:ascii="Times New Roman" w:hAnsi="Times New Roman"/>
          <w:sz w:val="20"/>
          <w:szCs w:val="20"/>
          <w:lang w:val="fr-FR"/>
        </w:rPr>
        <w:t>éparer tout scandale causé.</w:t>
      </w:r>
    </w:p>
    <w:p w14:paraId="581C212C" w14:textId="77777777" w:rsidR="005A64C1" w:rsidRPr="004A20C0" w:rsidRDefault="005A64C1" w:rsidP="00BF0F49">
      <w:pPr>
        <w:ind w:left="1418"/>
        <w:rPr>
          <w:rFonts w:ascii="Times New Roman" w:hAnsi="Times New Roman"/>
          <w:sz w:val="20"/>
          <w:szCs w:val="20"/>
          <w:lang w:val="fr-FR"/>
        </w:rPr>
      </w:pPr>
      <w:r w:rsidRPr="004A20C0">
        <w:rPr>
          <w:rFonts w:ascii="Times New Roman" w:hAnsi="Times New Roman"/>
          <w:sz w:val="20"/>
          <w:szCs w:val="20"/>
          <w:lang w:val="fr-FR"/>
        </w:rPr>
        <w:t>S'il arrive que mon ennemi me bouge un peu</w:t>
      </w:r>
    </w:p>
    <w:p w14:paraId="4A316B3A" w14:textId="77777777" w:rsidR="005A64C1" w:rsidRPr="004A20C0" w:rsidRDefault="00BF0F49" w:rsidP="00BF0F49">
      <w:pPr>
        <w:ind w:left="1418"/>
        <w:rPr>
          <w:rFonts w:ascii="Times New Roman" w:hAnsi="Times New Roman"/>
          <w:sz w:val="20"/>
          <w:szCs w:val="20"/>
          <w:lang w:val="fr-FR"/>
        </w:rPr>
      </w:pPr>
      <w:r>
        <w:rPr>
          <w:rFonts w:ascii="Times New Roman" w:hAnsi="Times New Roman"/>
          <w:sz w:val="20"/>
          <w:szCs w:val="20"/>
          <w:lang w:val="fr-FR"/>
        </w:rPr>
        <w:t>i</w:t>
      </w:r>
      <w:r w:rsidR="004A20C0" w:rsidRPr="004A20C0">
        <w:rPr>
          <w:rFonts w:ascii="Times New Roman" w:hAnsi="Times New Roman"/>
          <w:sz w:val="20"/>
          <w:szCs w:val="20"/>
          <w:lang w:val="fr-FR"/>
        </w:rPr>
        <w:t>l en sera content: moi</w:t>
      </w:r>
      <w:r w:rsidR="005A64C1" w:rsidRPr="004A20C0">
        <w:rPr>
          <w:rFonts w:ascii="Times New Roman" w:hAnsi="Times New Roman"/>
          <w:sz w:val="20"/>
          <w:szCs w:val="20"/>
          <w:lang w:val="fr-FR"/>
        </w:rPr>
        <w:t xml:space="preserve"> dégouté!</w:t>
      </w:r>
    </w:p>
    <w:p w14:paraId="64EB6C88" w14:textId="77777777" w:rsidR="005A64C1" w:rsidRPr="004A20C0" w:rsidRDefault="005A64C1" w:rsidP="00BF0F49">
      <w:pPr>
        <w:ind w:left="1418"/>
        <w:rPr>
          <w:rFonts w:ascii="Times New Roman" w:hAnsi="Times New Roman"/>
          <w:sz w:val="20"/>
          <w:szCs w:val="20"/>
          <w:lang w:val="fr-FR"/>
        </w:rPr>
      </w:pPr>
      <w:r w:rsidRPr="004A20C0">
        <w:rPr>
          <w:rFonts w:ascii="Times New Roman" w:hAnsi="Times New Roman"/>
          <w:sz w:val="20"/>
          <w:szCs w:val="20"/>
          <w:lang w:val="fr-FR"/>
        </w:rPr>
        <w:t>O doux et humble Seigneur,</w:t>
      </w:r>
    </w:p>
    <w:p w14:paraId="36AF7CCA" w14:textId="77777777" w:rsidR="005A64C1" w:rsidRDefault="00BF0F49" w:rsidP="00BF0F49">
      <w:pPr>
        <w:ind w:left="1418"/>
        <w:rPr>
          <w:rFonts w:ascii="Times New Roman" w:hAnsi="Times New Roman"/>
          <w:sz w:val="20"/>
          <w:szCs w:val="20"/>
          <w:lang w:val="fr-FR"/>
        </w:rPr>
      </w:pPr>
      <w:r>
        <w:rPr>
          <w:rFonts w:ascii="Times New Roman" w:hAnsi="Times New Roman"/>
          <w:sz w:val="20"/>
          <w:szCs w:val="20"/>
          <w:lang w:val="fr-FR"/>
        </w:rPr>
        <w:t>r</w:t>
      </w:r>
      <w:r w:rsidR="004A20C0" w:rsidRPr="004A20C0">
        <w:rPr>
          <w:rFonts w:ascii="Times New Roman" w:hAnsi="Times New Roman"/>
          <w:sz w:val="20"/>
          <w:szCs w:val="20"/>
          <w:lang w:val="fr-FR"/>
        </w:rPr>
        <w:t>ends</w:t>
      </w:r>
      <w:r w:rsidR="005A64C1" w:rsidRPr="004A20C0">
        <w:rPr>
          <w:rFonts w:ascii="Times New Roman" w:hAnsi="Times New Roman"/>
          <w:sz w:val="20"/>
          <w:szCs w:val="20"/>
          <w:lang w:val="fr-FR"/>
        </w:rPr>
        <w:t xml:space="preserve"> mon </w:t>
      </w:r>
      <w:r w:rsidR="004A20C0" w:rsidRPr="004A20C0">
        <w:rPr>
          <w:rFonts w:ascii="Times New Roman" w:hAnsi="Times New Roman"/>
          <w:sz w:val="20"/>
          <w:szCs w:val="20"/>
          <w:lang w:val="fr-FR"/>
        </w:rPr>
        <w:t>cœur semblable</w:t>
      </w:r>
      <w:r w:rsidR="005A64C1" w:rsidRPr="004A20C0">
        <w:rPr>
          <w:rFonts w:ascii="Times New Roman" w:hAnsi="Times New Roman"/>
          <w:sz w:val="20"/>
          <w:szCs w:val="20"/>
          <w:lang w:val="fr-FR"/>
        </w:rPr>
        <w:t xml:space="preserve"> à ton beau </w:t>
      </w:r>
      <w:r w:rsidR="004A20C0" w:rsidRPr="004A20C0">
        <w:rPr>
          <w:rFonts w:ascii="Times New Roman" w:hAnsi="Times New Roman"/>
          <w:sz w:val="20"/>
          <w:szCs w:val="20"/>
          <w:lang w:val="fr-FR"/>
        </w:rPr>
        <w:t>Cœur</w:t>
      </w:r>
      <w:r w:rsidR="005A64C1" w:rsidRPr="004A20C0">
        <w:rPr>
          <w:rFonts w:ascii="Times New Roman" w:hAnsi="Times New Roman"/>
          <w:sz w:val="20"/>
          <w:szCs w:val="20"/>
          <w:lang w:val="fr-FR"/>
        </w:rPr>
        <w:t>!</w:t>
      </w:r>
      <w:r w:rsidR="004A20C0" w:rsidRPr="004A20C0">
        <w:rPr>
          <w:rStyle w:val="FootnoteReference"/>
          <w:rFonts w:ascii="Times New Roman" w:hAnsi="Times New Roman"/>
          <w:sz w:val="20"/>
          <w:szCs w:val="20"/>
          <w:lang w:val="fr-FR"/>
        </w:rPr>
        <w:footnoteReference w:id="35"/>
      </w:r>
    </w:p>
    <w:p w14:paraId="055333FE" w14:textId="77777777" w:rsidR="004169CB" w:rsidRPr="00F66DD2" w:rsidRDefault="004169CB" w:rsidP="005A64C1">
      <w:pPr>
        <w:jc w:val="center"/>
        <w:rPr>
          <w:rFonts w:ascii="Times New Roman" w:hAnsi="Times New Roman"/>
          <w:sz w:val="18"/>
          <w:szCs w:val="18"/>
          <w:lang w:val="fr-FR"/>
        </w:rPr>
      </w:pPr>
    </w:p>
    <w:p w14:paraId="63FE4C3F" w14:textId="77777777" w:rsidR="004169CB" w:rsidRDefault="004169CB" w:rsidP="005A64C1">
      <w:pPr>
        <w:jc w:val="center"/>
        <w:rPr>
          <w:rFonts w:ascii="Times New Roman" w:hAnsi="Times New Roman"/>
          <w:sz w:val="24"/>
          <w:szCs w:val="24"/>
          <w:lang w:val="fr-FR"/>
        </w:rPr>
      </w:pPr>
    </w:p>
    <w:p w14:paraId="2DBFF6D6" w14:textId="77777777" w:rsidR="0036066F" w:rsidRDefault="0036066F" w:rsidP="0036066F">
      <w:pPr>
        <w:rPr>
          <w:rFonts w:ascii="Times New Roman" w:hAnsi="Times New Roman"/>
          <w:b/>
          <w:sz w:val="28"/>
          <w:szCs w:val="28"/>
          <w:lang w:val="fr-FR"/>
        </w:rPr>
      </w:pPr>
      <w:r w:rsidRPr="004A20C0">
        <w:rPr>
          <w:rFonts w:ascii="Times New Roman" w:hAnsi="Times New Roman"/>
          <w:b/>
          <w:sz w:val="28"/>
          <w:szCs w:val="28"/>
          <w:lang w:val="fr-FR"/>
        </w:rPr>
        <w:t>6. Des relations plus précises de son esprit</w:t>
      </w:r>
    </w:p>
    <w:p w14:paraId="386D4370" w14:textId="77777777" w:rsidR="0036066F" w:rsidRPr="004A20C0" w:rsidRDefault="0036066F" w:rsidP="0036066F">
      <w:pPr>
        <w:rPr>
          <w:rFonts w:ascii="Times New Roman" w:hAnsi="Times New Roman"/>
          <w:b/>
          <w:sz w:val="12"/>
          <w:szCs w:val="12"/>
          <w:lang w:val="fr-FR"/>
        </w:rPr>
      </w:pPr>
    </w:p>
    <w:p w14:paraId="52C0F568" w14:textId="77777777" w:rsidR="0036066F" w:rsidRDefault="0036066F" w:rsidP="008577A9">
      <w:pPr>
        <w:spacing w:after="120"/>
        <w:rPr>
          <w:rFonts w:ascii="Times New Roman" w:hAnsi="Times New Roman"/>
          <w:sz w:val="24"/>
          <w:szCs w:val="24"/>
          <w:lang w:val="fr-FR"/>
        </w:rPr>
      </w:pPr>
      <w:r>
        <w:rPr>
          <w:rFonts w:ascii="Times New Roman" w:hAnsi="Times New Roman"/>
          <w:sz w:val="24"/>
          <w:szCs w:val="24"/>
          <w:lang w:val="fr-FR"/>
        </w:rPr>
        <w:tab/>
      </w:r>
      <w:r w:rsidRPr="004A20C0">
        <w:rPr>
          <w:rFonts w:ascii="Times New Roman" w:hAnsi="Times New Roman"/>
          <w:sz w:val="24"/>
          <w:szCs w:val="24"/>
          <w:lang w:val="fr-FR"/>
        </w:rPr>
        <w:t xml:space="preserve">Dans deux autres rapports, nous trouvons </w:t>
      </w:r>
      <w:r>
        <w:rPr>
          <w:rFonts w:ascii="Times New Roman" w:hAnsi="Times New Roman"/>
          <w:sz w:val="24"/>
          <w:szCs w:val="24"/>
          <w:lang w:val="fr-FR"/>
        </w:rPr>
        <w:t xml:space="preserve">encore mieux précisées </w:t>
      </w:r>
      <w:r w:rsidR="00537B56" w:rsidRPr="004A20C0">
        <w:rPr>
          <w:rFonts w:ascii="Times New Roman" w:hAnsi="Times New Roman"/>
          <w:sz w:val="24"/>
          <w:szCs w:val="24"/>
          <w:lang w:val="fr-FR"/>
        </w:rPr>
        <w:t xml:space="preserve">les </w:t>
      </w:r>
      <w:r w:rsidR="00537B56">
        <w:rPr>
          <w:rFonts w:ascii="Times New Roman" w:hAnsi="Times New Roman"/>
          <w:sz w:val="24"/>
          <w:szCs w:val="24"/>
          <w:lang w:val="fr-FR"/>
        </w:rPr>
        <w:t>conditions</w:t>
      </w:r>
      <w:r w:rsidRPr="004A20C0">
        <w:rPr>
          <w:rFonts w:ascii="Times New Roman" w:hAnsi="Times New Roman"/>
          <w:sz w:val="24"/>
          <w:szCs w:val="24"/>
          <w:lang w:val="fr-FR"/>
        </w:rPr>
        <w:t xml:space="preserve"> de l'esprit du Père.</w:t>
      </w:r>
      <w:r w:rsidR="00950A57">
        <w:rPr>
          <w:rFonts w:ascii="Times New Roman" w:hAnsi="Times New Roman"/>
          <w:sz w:val="24"/>
          <w:szCs w:val="24"/>
          <w:lang w:val="fr-FR"/>
        </w:rPr>
        <w:t xml:space="preserve"> </w:t>
      </w:r>
      <w:r>
        <w:rPr>
          <w:rFonts w:ascii="Times New Roman" w:hAnsi="Times New Roman"/>
          <w:sz w:val="24"/>
          <w:szCs w:val="24"/>
          <w:lang w:val="fr-FR"/>
        </w:rPr>
        <w:t>"Définition précise</w:t>
      </w:r>
      <w:r w:rsidRPr="004A20C0">
        <w:rPr>
          <w:rFonts w:ascii="Times New Roman" w:hAnsi="Times New Roman"/>
          <w:sz w:val="24"/>
          <w:szCs w:val="24"/>
          <w:lang w:val="fr-FR"/>
        </w:rPr>
        <w:t xml:space="preserve"> </w:t>
      </w:r>
      <w:r>
        <w:rPr>
          <w:rFonts w:ascii="Times New Roman" w:hAnsi="Times New Roman"/>
          <w:sz w:val="24"/>
          <w:szCs w:val="24"/>
          <w:lang w:val="fr-FR"/>
        </w:rPr>
        <w:t xml:space="preserve">de </w:t>
      </w:r>
      <w:r w:rsidRPr="004A20C0">
        <w:rPr>
          <w:rFonts w:ascii="Times New Roman" w:hAnsi="Times New Roman"/>
          <w:sz w:val="24"/>
          <w:szCs w:val="24"/>
          <w:lang w:val="fr-FR"/>
        </w:rPr>
        <w:t>mon état intérieur dans sa partie</w:t>
      </w:r>
      <w:r>
        <w:rPr>
          <w:rFonts w:ascii="Times New Roman" w:hAnsi="Times New Roman"/>
          <w:sz w:val="24"/>
          <w:szCs w:val="24"/>
          <w:lang w:val="fr-FR"/>
        </w:rPr>
        <w:t xml:space="preserve"> défectueuse,</w:t>
      </w:r>
      <w:r w:rsidRPr="004A20C0">
        <w:rPr>
          <w:rFonts w:ascii="Times New Roman" w:hAnsi="Times New Roman"/>
          <w:sz w:val="24"/>
          <w:szCs w:val="24"/>
          <w:lang w:val="fr-FR"/>
        </w:rPr>
        <w:t xml:space="preserve"> qui constitue en moi </w:t>
      </w:r>
      <w:r>
        <w:rPr>
          <w:rFonts w:ascii="Times New Roman" w:hAnsi="Times New Roman"/>
          <w:sz w:val="24"/>
          <w:szCs w:val="24"/>
          <w:lang w:val="fr-FR"/>
        </w:rPr>
        <w:t xml:space="preserve">tout l'empêchement dans mon </w:t>
      </w:r>
      <w:r w:rsidRPr="004A20C0">
        <w:rPr>
          <w:rFonts w:ascii="Times New Roman" w:hAnsi="Times New Roman"/>
          <w:sz w:val="24"/>
          <w:szCs w:val="24"/>
          <w:lang w:val="fr-FR"/>
        </w:rPr>
        <w:t xml:space="preserve">union parfaite </w:t>
      </w:r>
      <w:r w:rsidR="00157C28">
        <w:rPr>
          <w:rFonts w:ascii="Times New Roman" w:hAnsi="Times New Roman"/>
          <w:sz w:val="24"/>
          <w:szCs w:val="24"/>
          <w:lang w:val="fr-FR"/>
        </w:rPr>
        <w:t>avec le Bien Suprême: 1. Attachement fort</w:t>
      </w:r>
      <w:r w:rsidRPr="004A20C0">
        <w:rPr>
          <w:rFonts w:ascii="Times New Roman" w:hAnsi="Times New Roman"/>
          <w:sz w:val="24"/>
          <w:szCs w:val="24"/>
          <w:lang w:val="fr-FR"/>
        </w:rPr>
        <w:t xml:space="preserve"> et tenace</w:t>
      </w:r>
      <w:r>
        <w:rPr>
          <w:rFonts w:ascii="Times New Roman" w:hAnsi="Times New Roman"/>
          <w:sz w:val="24"/>
          <w:szCs w:val="24"/>
          <w:lang w:val="fr-FR"/>
        </w:rPr>
        <w:t xml:space="preserve"> </w:t>
      </w:r>
      <w:r w:rsidRPr="00816ABF">
        <w:rPr>
          <w:rFonts w:ascii="Times New Roman" w:hAnsi="Times New Roman"/>
          <w:sz w:val="24"/>
          <w:szCs w:val="24"/>
          <w:lang w:val="fr-FR"/>
        </w:rPr>
        <w:t xml:space="preserve">aux </w:t>
      </w:r>
      <w:r w:rsidRPr="004169CB">
        <w:rPr>
          <w:rFonts w:ascii="Times New Roman" w:hAnsi="Times New Roman"/>
          <w:i/>
          <w:sz w:val="24"/>
          <w:szCs w:val="24"/>
          <w:lang w:val="fr-FR"/>
        </w:rPr>
        <w:t>petit</w:t>
      </w:r>
      <w:r>
        <w:rPr>
          <w:rFonts w:ascii="Times New Roman" w:hAnsi="Times New Roman"/>
          <w:i/>
          <w:sz w:val="24"/>
          <w:szCs w:val="24"/>
          <w:lang w:val="fr-FR"/>
        </w:rPr>
        <w:t>e</w:t>
      </w:r>
      <w:r w:rsidRPr="004169CB">
        <w:rPr>
          <w:rFonts w:ascii="Times New Roman" w:hAnsi="Times New Roman"/>
          <w:i/>
          <w:sz w:val="24"/>
          <w:szCs w:val="24"/>
          <w:lang w:val="fr-FR"/>
        </w:rPr>
        <w:t xml:space="preserve">s </w:t>
      </w:r>
      <w:r>
        <w:rPr>
          <w:rFonts w:ascii="Times New Roman" w:hAnsi="Times New Roman"/>
          <w:i/>
          <w:sz w:val="24"/>
          <w:szCs w:val="24"/>
          <w:lang w:val="fr-FR"/>
        </w:rPr>
        <w:t xml:space="preserve">commodités </w:t>
      </w:r>
      <w:r w:rsidRPr="004169CB">
        <w:rPr>
          <w:rFonts w:ascii="Times New Roman" w:hAnsi="Times New Roman"/>
          <w:i/>
          <w:sz w:val="24"/>
          <w:szCs w:val="24"/>
          <w:lang w:val="fr-FR"/>
        </w:rPr>
        <w:t xml:space="preserve">NÉCESSAIRES </w:t>
      </w:r>
      <w:r w:rsidRPr="00816ABF">
        <w:rPr>
          <w:rFonts w:ascii="Times New Roman" w:hAnsi="Times New Roman"/>
          <w:sz w:val="24"/>
          <w:szCs w:val="24"/>
          <w:lang w:val="fr-FR"/>
        </w:rPr>
        <w:t xml:space="preserve">pour soutenir la vie: </w:t>
      </w:r>
      <w:r>
        <w:rPr>
          <w:rFonts w:ascii="Times New Roman" w:hAnsi="Times New Roman"/>
          <w:sz w:val="24"/>
          <w:szCs w:val="24"/>
          <w:lang w:val="fr-FR"/>
        </w:rPr>
        <w:t xml:space="preserve">c'est-à-dire </w:t>
      </w:r>
      <w:r w:rsidRPr="00816ABF">
        <w:rPr>
          <w:rFonts w:ascii="Times New Roman" w:hAnsi="Times New Roman"/>
          <w:sz w:val="24"/>
          <w:szCs w:val="24"/>
          <w:lang w:val="fr-FR"/>
        </w:rPr>
        <w:t>les a</w:t>
      </w:r>
      <w:r>
        <w:rPr>
          <w:rFonts w:ascii="Times New Roman" w:hAnsi="Times New Roman"/>
          <w:sz w:val="24"/>
          <w:szCs w:val="24"/>
          <w:lang w:val="fr-FR"/>
        </w:rPr>
        <w:t>liments, les vêtements, les habitations, les</w:t>
      </w:r>
      <w:r w:rsidRPr="00816ABF">
        <w:rPr>
          <w:rFonts w:ascii="Times New Roman" w:hAnsi="Times New Roman"/>
          <w:sz w:val="24"/>
          <w:szCs w:val="24"/>
          <w:lang w:val="fr-FR"/>
        </w:rPr>
        <w:t xml:space="preserve"> satisfaction</w:t>
      </w:r>
      <w:r>
        <w:rPr>
          <w:rFonts w:ascii="Times New Roman" w:hAnsi="Times New Roman"/>
          <w:sz w:val="24"/>
          <w:szCs w:val="24"/>
          <w:lang w:val="fr-FR"/>
        </w:rPr>
        <w:t>s</w:t>
      </w:r>
      <w:r w:rsidRPr="00816ABF">
        <w:rPr>
          <w:rFonts w:ascii="Times New Roman" w:hAnsi="Times New Roman"/>
          <w:sz w:val="24"/>
          <w:szCs w:val="24"/>
          <w:lang w:val="fr-FR"/>
        </w:rPr>
        <w:t xml:space="preserve"> des né</w:t>
      </w:r>
      <w:r>
        <w:rPr>
          <w:rFonts w:ascii="Times New Roman" w:hAnsi="Times New Roman"/>
          <w:sz w:val="24"/>
          <w:szCs w:val="24"/>
          <w:lang w:val="fr-FR"/>
        </w:rPr>
        <w:t xml:space="preserve">cessités, c'est-à-dire la faim, la </w:t>
      </w:r>
      <w:r w:rsidRPr="00816ABF">
        <w:rPr>
          <w:rFonts w:ascii="Times New Roman" w:hAnsi="Times New Roman"/>
          <w:sz w:val="24"/>
          <w:szCs w:val="24"/>
          <w:lang w:val="fr-FR"/>
        </w:rPr>
        <w:t xml:space="preserve">soif, </w:t>
      </w:r>
      <w:r>
        <w:rPr>
          <w:rFonts w:ascii="Times New Roman" w:hAnsi="Times New Roman"/>
          <w:sz w:val="24"/>
          <w:szCs w:val="24"/>
          <w:lang w:val="fr-FR"/>
        </w:rPr>
        <w:t>le sommeil, etc. [</w:t>
      </w:r>
      <w:r w:rsidRPr="00816ABF">
        <w:rPr>
          <w:rFonts w:ascii="Times New Roman" w:hAnsi="Times New Roman"/>
          <w:sz w:val="24"/>
          <w:szCs w:val="24"/>
          <w:lang w:val="fr-FR"/>
        </w:rPr>
        <w:t>souli</w:t>
      </w:r>
      <w:r w:rsidR="00EA42BA">
        <w:rPr>
          <w:rFonts w:ascii="Times New Roman" w:hAnsi="Times New Roman"/>
          <w:sz w:val="24"/>
          <w:szCs w:val="24"/>
          <w:lang w:val="fr-FR"/>
        </w:rPr>
        <w:t>gnement simple et double du</w:t>
      </w:r>
      <w:r>
        <w:rPr>
          <w:rFonts w:ascii="Times New Roman" w:hAnsi="Times New Roman"/>
          <w:sz w:val="24"/>
          <w:szCs w:val="24"/>
          <w:lang w:val="fr-FR"/>
        </w:rPr>
        <w:t xml:space="preserve"> Père]</w:t>
      </w:r>
      <w:r w:rsidRPr="00816ABF">
        <w:rPr>
          <w:rFonts w:ascii="Times New Roman" w:hAnsi="Times New Roman"/>
          <w:sz w:val="24"/>
          <w:szCs w:val="24"/>
          <w:lang w:val="fr-FR"/>
        </w:rPr>
        <w:t xml:space="preserve">; </w:t>
      </w:r>
      <w:r w:rsidR="001C2040">
        <w:rPr>
          <w:rFonts w:ascii="Times New Roman" w:hAnsi="Times New Roman"/>
          <w:sz w:val="24"/>
          <w:szCs w:val="24"/>
          <w:lang w:val="fr-FR"/>
        </w:rPr>
        <w:t xml:space="preserve"> </w:t>
      </w:r>
      <w:r w:rsidRPr="004A6A52">
        <w:rPr>
          <w:rFonts w:ascii="Times New Roman" w:hAnsi="Times New Roman"/>
          <w:sz w:val="24"/>
          <w:szCs w:val="24"/>
          <w:lang w:val="fr-FR"/>
        </w:rPr>
        <w:t>2</w:t>
      </w:r>
      <w:r w:rsidR="005F709B">
        <w:rPr>
          <w:rFonts w:ascii="Times New Roman" w:hAnsi="Times New Roman"/>
          <w:sz w:val="24"/>
          <w:szCs w:val="24"/>
          <w:lang w:val="fr-FR"/>
        </w:rPr>
        <w:t>. p</w:t>
      </w:r>
      <w:r w:rsidR="00EA42BA" w:rsidRPr="004A6A52">
        <w:rPr>
          <w:rFonts w:ascii="Times New Roman" w:hAnsi="Times New Roman"/>
          <w:sz w:val="24"/>
          <w:szCs w:val="24"/>
          <w:lang w:val="fr-FR"/>
        </w:rPr>
        <w:t>usillanimité extrême,</w:t>
      </w:r>
      <w:r w:rsidRPr="004A6A52">
        <w:rPr>
          <w:rFonts w:ascii="Times New Roman" w:hAnsi="Times New Roman"/>
          <w:sz w:val="24"/>
          <w:szCs w:val="24"/>
          <w:lang w:val="fr-FR"/>
        </w:rPr>
        <w:t xml:space="preserve"> peut-être</w:t>
      </w:r>
      <w:r w:rsidR="00EA42BA" w:rsidRPr="004A6A52">
        <w:rPr>
          <w:rFonts w:ascii="Times New Roman" w:hAnsi="Times New Roman"/>
          <w:sz w:val="24"/>
          <w:szCs w:val="24"/>
          <w:lang w:val="fr-FR"/>
        </w:rPr>
        <w:t xml:space="preserve"> dans le péché, mais très défectueuse</w:t>
      </w:r>
      <w:r w:rsidRPr="004A6A52">
        <w:rPr>
          <w:rFonts w:ascii="Times New Roman" w:hAnsi="Times New Roman"/>
          <w:sz w:val="24"/>
          <w:szCs w:val="24"/>
          <w:lang w:val="fr-FR"/>
        </w:rPr>
        <w:t xml:space="preserve"> certain</w:t>
      </w:r>
      <w:r w:rsidR="00EA42BA" w:rsidRPr="004A6A52">
        <w:rPr>
          <w:rFonts w:ascii="Times New Roman" w:hAnsi="Times New Roman"/>
          <w:sz w:val="24"/>
          <w:szCs w:val="24"/>
          <w:lang w:val="fr-FR"/>
        </w:rPr>
        <w:t>ement, de laquelle</w:t>
      </w:r>
      <w:r w:rsidRPr="004A6A52">
        <w:rPr>
          <w:rFonts w:ascii="Times New Roman" w:hAnsi="Times New Roman"/>
          <w:sz w:val="24"/>
          <w:szCs w:val="24"/>
          <w:lang w:val="fr-FR"/>
        </w:rPr>
        <w:t xml:space="preserve"> proviennent: </w:t>
      </w:r>
      <w:r w:rsidR="00EA42BA" w:rsidRPr="004A6A52">
        <w:rPr>
          <w:rFonts w:ascii="Times New Roman" w:hAnsi="Times New Roman"/>
          <w:sz w:val="24"/>
          <w:szCs w:val="24"/>
          <w:lang w:val="fr-FR"/>
        </w:rPr>
        <w:t>a) la détestation de la souffrance;</w:t>
      </w:r>
      <w:r w:rsidR="004A6A52">
        <w:rPr>
          <w:rFonts w:ascii="Times New Roman" w:hAnsi="Times New Roman"/>
          <w:sz w:val="24"/>
          <w:szCs w:val="24"/>
          <w:lang w:val="fr-FR"/>
        </w:rPr>
        <w:t xml:space="preserve"> </w:t>
      </w:r>
      <w:r w:rsidR="00EA42BA" w:rsidRPr="004A6A52">
        <w:rPr>
          <w:rFonts w:ascii="Times New Roman" w:hAnsi="Times New Roman"/>
          <w:sz w:val="24"/>
          <w:szCs w:val="24"/>
          <w:lang w:val="fr-FR"/>
        </w:rPr>
        <w:t xml:space="preserve"> b) l</w:t>
      </w:r>
      <w:r w:rsidRPr="004A6A52">
        <w:rPr>
          <w:rFonts w:ascii="Times New Roman" w:hAnsi="Times New Roman"/>
          <w:sz w:val="24"/>
          <w:szCs w:val="24"/>
          <w:lang w:val="fr-FR"/>
        </w:rPr>
        <w:t>a peur extrême de la mort. Ces deux</w:t>
      </w:r>
      <w:r w:rsidR="00EA42BA" w:rsidRPr="004A6A52">
        <w:rPr>
          <w:rFonts w:ascii="Times New Roman" w:hAnsi="Times New Roman"/>
          <w:sz w:val="24"/>
          <w:szCs w:val="24"/>
          <w:lang w:val="fr-FR"/>
        </w:rPr>
        <w:t xml:space="preserve"> choses proviennent aussi du </w:t>
      </w:r>
      <w:r w:rsidR="00537B56" w:rsidRPr="004A6A52">
        <w:rPr>
          <w:rFonts w:ascii="Times New Roman" w:hAnsi="Times New Roman"/>
          <w:sz w:val="24"/>
          <w:szCs w:val="24"/>
          <w:lang w:val="fr-FR"/>
        </w:rPr>
        <w:t>premier point</w:t>
      </w:r>
      <w:r w:rsidR="00EA42BA" w:rsidRPr="004A6A52">
        <w:rPr>
          <w:rFonts w:ascii="Times New Roman" w:hAnsi="Times New Roman"/>
          <w:sz w:val="24"/>
          <w:szCs w:val="24"/>
          <w:lang w:val="fr-FR"/>
        </w:rPr>
        <w:t xml:space="preserve">. </w:t>
      </w:r>
      <w:r w:rsidR="004A6A52">
        <w:rPr>
          <w:rFonts w:ascii="Times New Roman" w:hAnsi="Times New Roman"/>
          <w:sz w:val="24"/>
          <w:szCs w:val="24"/>
          <w:lang w:val="fr-FR"/>
        </w:rPr>
        <w:t xml:space="preserve"> </w:t>
      </w:r>
      <w:r w:rsidR="00EA42BA" w:rsidRPr="004A6A52">
        <w:rPr>
          <w:rFonts w:ascii="Times New Roman" w:hAnsi="Times New Roman"/>
          <w:sz w:val="24"/>
          <w:szCs w:val="24"/>
          <w:lang w:val="fr-FR"/>
        </w:rPr>
        <w:t>De cette peur dérive</w:t>
      </w:r>
      <w:r w:rsidR="004A6A52" w:rsidRPr="004A6A52">
        <w:rPr>
          <w:rFonts w:ascii="Times New Roman" w:hAnsi="Times New Roman"/>
          <w:sz w:val="24"/>
          <w:szCs w:val="24"/>
          <w:lang w:val="fr-FR"/>
        </w:rPr>
        <w:t>: a) le grand soin de la santé corporelle</w:t>
      </w:r>
      <w:r w:rsidRPr="004A6A52">
        <w:rPr>
          <w:rFonts w:ascii="Times New Roman" w:hAnsi="Times New Roman"/>
          <w:sz w:val="24"/>
          <w:szCs w:val="24"/>
          <w:lang w:val="fr-FR"/>
        </w:rPr>
        <w:t xml:space="preserve">; </w:t>
      </w:r>
      <w:r w:rsidR="004A6A52" w:rsidRPr="004A6A52">
        <w:rPr>
          <w:rFonts w:ascii="Times New Roman" w:hAnsi="Times New Roman"/>
          <w:sz w:val="24"/>
          <w:szCs w:val="24"/>
          <w:lang w:val="fr-FR"/>
        </w:rPr>
        <w:t xml:space="preserve"> </w:t>
      </w:r>
      <w:r w:rsidR="004A6A52">
        <w:rPr>
          <w:rFonts w:ascii="Times New Roman" w:hAnsi="Times New Roman"/>
          <w:sz w:val="24"/>
          <w:szCs w:val="24"/>
          <w:lang w:val="fr-FR"/>
        </w:rPr>
        <w:t>b) u</w:t>
      </w:r>
      <w:r w:rsidRPr="004A6A52">
        <w:rPr>
          <w:rFonts w:ascii="Times New Roman" w:hAnsi="Times New Roman"/>
          <w:sz w:val="24"/>
          <w:szCs w:val="24"/>
          <w:lang w:val="fr-FR"/>
        </w:rPr>
        <w:t>n for</w:t>
      </w:r>
      <w:r w:rsidR="004A6A52" w:rsidRPr="004A6A52">
        <w:rPr>
          <w:rFonts w:ascii="Times New Roman" w:hAnsi="Times New Roman"/>
          <w:sz w:val="24"/>
          <w:szCs w:val="24"/>
          <w:lang w:val="fr-FR"/>
        </w:rPr>
        <w:t>t attachement à la vie; 3. la paresse</w:t>
      </w:r>
      <w:r w:rsidRPr="004A6A52">
        <w:rPr>
          <w:rFonts w:ascii="Times New Roman" w:hAnsi="Times New Roman"/>
          <w:sz w:val="24"/>
          <w:szCs w:val="24"/>
          <w:lang w:val="fr-FR"/>
        </w:rPr>
        <w:t xml:space="preserve">, ou plutôt </w:t>
      </w:r>
      <w:r w:rsidR="004A6A52" w:rsidRPr="004A6A52">
        <w:rPr>
          <w:rFonts w:ascii="Times New Roman" w:hAnsi="Times New Roman"/>
          <w:sz w:val="24"/>
          <w:szCs w:val="24"/>
          <w:lang w:val="fr-FR"/>
        </w:rPr>
        <w:t xml:space="preserve">grande </w:t>
      </w:r>
      <w:r w:rsidRPr="004A6A52">
        <w:rPr>
          <w:rFonts w:ascii="Times New Roman" w:hAnsi="Times New Roman"/>
          <w:sz w:val="24"/>
          <w:szCs w:val="24"/>
          <w:lang w:val="fr-FR"/>
        </w:rPr>
        <w:t>paresse spirituell</w:t>
      </w:r>
      <w:r w:rsidR="004A6A52" w:rsidRPr="004A6A52">
        <w:rPr>
          <w:rFonts w:ascii="Times New Roman" w:hAnsi="Times New Roman"/>
          <w:sz w:val="24"/>
          <w:szCs w:val="24"/>
          <w:lang w:val="fr-FR"/>
        </w:rPr>
        <w:t>e et temporelle, langueur</w:t>
      </w:r>
      <w:r w:rsidR="004A6A52">
        <w:rPr>
          <w:rFonts w:ascii="Times New Roman" w:hAnsi="Times New Roman"/>
          <w:sz w:val="24"/>
          <w:szCs w:val="24"/>
          <w:lang w:val="fr-FR"/>
        </w:rPr>
        <w:t>. D</w:t>
      </w:r>
      <w:r w:rsidRPr="004A6A52">
        <w:rPr>
          <w:rFonts w:ascii="Times New Roman" w:hAnsi="Times New Roman"/>
          <w:sz w:val="24"/>
          <w:szCs w:val="24"/>
          <w:lang w:val="fr-FR"/>
        </w:rPr>
        <w:t xml:space="preserve">e ceci a pour origine: a) l'inconstance dans le bien; </w:t>
      </w:r>
      <w:r w:rsidR="004A6A52">
        <w:rPr>
          <w:rFonts w:ascii="Times New Roman" w:hAnsi="Times New Roman"/>
          <w:sz w:val="24"/>
          <w:szCs w:val="24"/>
          <w:lang w:val="fr-FR"/>
        </w:rPr>
        <w:t xml:space="preserve"> b) l'</w:t>
      </w:r>
      <w:r w:rsidR="004A6A52" w:rsidRPr="004A6A52">
        <w:rPr>
          <w:rFonts w:ascii="Times New Roman" w:hAnsi="Times New Roman"/>
          <w:sz w:val="24"/>
          <w:szCs w:val="24"/>
          <w:lang w:val="fr-FR"/>
        </w:rPr>
        <w:t>indifférentisme</w:t>
      </w:r>
      <w:r w:rsidRPr="004A6A52">
        <w:rPr>
          <w:rFonts w:ascii="Times New Roman" w:hAnsi="Times New Roman"/>
          <w:sz w:val="24"/>
          <w:szCs w:val="24"/>
          <w:lang w:val="fr-FR"/>
        </w:rPr>
        <w:t xml:space="preserve">; </w:t>
      </w:r>
      <w:r w:rsidR="004A6A52">
        <w:rPr>
          <w:rFonts w:ascii="Times New Roman" w:hAnsi="Times New Roman"/>
          <w:sz w:val="24"/>
          <w:szCs w:val="24"/>
          <w:lang w:val="fr-FR"/>
        </w:rPr>
        <w:t xml:space="preserve"> </w:t>
      </w:r>
      <w:r w:rsidRPr="004A6A52">
        <w:rPr>
          <w:rFonts w:ascii="Times New Roman" w:hAnsi="Times New Roman"/>
          <w:sz w:val="24"/>
          <w:szCs w:val="24"/>
          <w:lang w:val="fr-FR"/>
        </w:rPr>
        <w:t xml:space="preserve">c) </w:t>
      </w:r>
      <w:r w:rsidR="004A6A52">
        <w:rPr>
          <w:rFonts w:ascii="Times New Roman" w:hAnsi="Times New Roman"/>
          <w:sz w:val="24"/>
          <w:szCs w:val="24"/>
          <w:lang w:val="fr-FR"/>
        </w:rPr>
        <w:t>l</w:t>
      </w:r>
      <w:r w:rsidRPr="004A6A52">
        <w:rPr>
          <w:rFonts w:ascii="Times New Roman" w:hAnsi="Times New Roman"/>
          <w:sz w:val="24"/>
          <w:szCs w:val="24"/>
          <w:lang w:val="fr-FR"/>
        </w:rPr>
        <w:t>a transgression</w:t>
      </w:r>
      <w:r w:rsidRPr="00816ABF">
        <w:rPr>
          <w:rFonts w:ascii="Times New Roman" w:hAnsi="Times New Roman"/>
          <w:sz w:val="24"/>
          <w:szCs w:val="24"/>
          <w:lang w:val="fr-FR"/>
        </w:rPr>
        <w:t xml:space="preserve"> de nombreuses tâches</w:t>
      </w:r>
      <w:r>
        <w:rPr>
          <w:rFonts w:ascii="Times New Roman" w:hAnsi="Times New Roman"/>
          <w:sz w:val="24"/>
          <w:szCs w:val="24"/>
          <w:lang w:val="fr-FR"/>
        </w:rPr>
        <w:t xml:space="preserve">; </w:t>
      </w:r>
      <w:r w:rsidR="004A6A52">
        <w:rPr>
          <w:rFonts w:ascii="Times New Roman" w:hAnsi="Times New Roman"/>
          <w:sz w:val="24"/>
          <w:szCs w:val="24"/>
          <w:lang w:val="fr-FR"/>
        </w:rPr>
        <w:t xml:space="preserve"> d) l</w:t>
      </w:r>
      <w:r w:rsidR="00FF16D4">
        <w:rPr>
          <w:rFonts w:ascii="Times New Roman" w:hAnsi="Times New Roman"/>
          <w:sz w:val="24"/>
          <w:szCs w:val="24"/>
          <w:lang w:val="fr-FR"/>
        </w:rPr>
        <w:t>a colère, quand je me sens enlevé par la force de l'inertie</w:t>
      </w:r>
      <w:r w:rsidRPr="00816ABF">
        <w:rPr>
          <w:rFonts w:ascii="Times New Roman" w:hAnsi="Times New Roman"/>
          <w:sz w:val="24"/>
          <w:szCs w:val="24"/>
          <w:lang w:val="fr-FR"/>
        </w:rPr>
        <w:t xml:space="preserve">; </w:t>
      </w:r>
      <w:r w:rsidR="00FF16D4">
        <w:rPr>
          <w:rFonts w:ascii="Times New Roman" w:hAnsi="Times New Roman"/>
          <w:sz w:val="24"/>
          <w:szCs w:val="24"/>
          <w:lang w:val="fr-FR"/>
        </w:rPr>
        <w:t>4) le fort attachement à</w:t>
      </w:r>
      <w:r>
        <w:rPr>
          <w:rFonts w:ascii="Times New Roman" w:hAnsi="Times New Roman"/>
          <w:sz w:val="24"/>
          <w:szCs w:val="24"/>
          <w:lang w:val="fr-FR"/>
        </w:rPr>
        <w:t xml:space="preserve"> ma volonté </w:t>
      </w:r>
      <w:r w:rsidR="00FF16D4">
        <w:rPr>
          <w:rFonts w:ascii="Times New Roman" w:hAnsi="Times New Roman"/>
          <w:sz w:val="24"/>
          <w:szCs w:val="24"/>
          <w:lang w:val="fr-FR"/>
        </w:rPr>
        <w:t>et une opinion exacte</w:t>
      </w:r>
      <w:r w:rsidRPr="00816ABF">
        <w:rPr>
          <w:rFonts w:ascii="Times New Roman" w:hAnsi="Times New Roman"/>
          <w:sz w:val="24"/>
          <w:szCs w:val="24"/>
          <w:lang w:val="fr-FR"/>
        </w:rPr>
        <w:t xml:space="preserve">. </w:t>
      </w:r>
      <w:r w:rsidR="00FF16D4">
        <w:rPr>
          <w:rFonts w:ascii="Times New Roman" w:hAnsi="Times New Roman"/>
          <w:sz w:val="24"/>
          <w:szCs w:val="24"/>
          <w:lang w:val="fr-FR"/>
        </w:rPr>
        <w:t xml:space="preserve"> </w:t>
      </w:r>
      <w:r w:rsidR="00537B56">
        <w:rPr>
          <w:rFonts w:ascii="Times New Roman" w:hAnsi="Times New Roman"/>
          <w:sz w:val="24"/>
          <w:szCs w:val="24"/>
          <w:lang w:val="fr-FR"/>
        </w:rPr>
        <w:t>Ils engendrent</w:t>
      </w:r>
      <w:r w:rsidR="00FF16D4">
        <w:rPr>
          <w:rFonts w:ascii="Times New Roman" w:hAnsi="Times New Roman"/>
          <w:sz w:val="24"/>
          <w:szCs w:val="24"/>
          <w:lang w:val="fr-FR"/>
        </w:rPr>
        <w:t xml:space="preserve">: </w:t>
      </w:r>
      <w:r w:rsidR="007F0CE6">
        <w:rPr>
          <w:rFonts w:ascii="Times New Roman" w:hAnsi="Times New Roman"/>
          <w:sz w:val="24"/>
          <w:szCs w:val="24"/>
          <w:lang w:val="fr-FR"/>
        </w:rPr>
        <w:t xml:space="preserve"> </w:t>
      </w:r>
      <w:r w:rsidR="00FF16D4">
        <w:rPr>
          <w:rFonts w:ascii="Times New Roman" w:hAnsi="Times New Roman"/>
          <w:sz w:val="24"/>
          <w:szCs w:val="24"/>
          <w:lang w:val="fr-FR"/>
        </w:rPr>
        <w:t xml:space="preserve">a) </w:t>
      </w:r>
      <w:r w:rsidRPr="00816ABF">
        <w:rPr>
          <w:rFonts w:ascii="Times New Roman" w:hAnsi="Times New Roman"/>
          <w:sz w:val="24"/>
          <w:szCs w:val="24"/>
          <w:lang w:val="fr-FR"/>
        </w:rPr>
        <w:t xml:space="preserve">la colère; b) </w:t>
      </w:r>
      <w:r w:rsidR="00FF16D4">
        <w:rPr>
          <w:rFonts w:ascii="Times New Roman" w:hAnsi="Times New Roman"/>
          <w:sz w:val="24"/>
          <w:szCs w:val="24"/>
          <w:lang w:val="fr-FR"/>
        </w:rPr>
        <w:t>le mépris; c) l'obstination</w:t>
      </w:r>
      <w:r>
        <w:rPr>
          <w:rFonts w:ascii="Times New Roman" w:hAnsi="Times New Roman"/>
          <w:sz w:val="24"/>
          <w:szCs w:val="24"/>
          <w:lang w:val="fr-FR"/>
        </w:rPr>
        <w:t xml:space="preserve">; </w:t>
      </w:r>
      <w:r w:rsidR="005F709B">
        <w:rPr>
          <w:rFonts w:ascii="Times New Roman" w:hAnsi="Times New Roman"/>
          <w:sz w:val="24"/>
          <w:szCs w:val="24"/>
          <w:lang w:val="fr-FR"/>
        </w:rPr>
        <w:t xml:space="preserve"> 5. l</w:t>
      </w:r>
      <w:r w:rsidR="00FF16D4">
        <w:rPr>
          <w:rFonts w:ascii="Times New Roman" w:hAnsi="Times New Roman"/>
          <w:sz w:val="24"/>
          <w:szCs w:val="24"/>
          <w:lang w:val="fr-FR"/>
        </w:rPr>
        <w:t xml:space="preserve">a colère. </w:t>
      </w:r>
      <w:r w:rsidR="007F0CE6">
        <w:rPr>
          <w:rFonts w:ascii="Times New Roman" w:hAnsi="Times New Roman"/>
          <w:sz w:val="24"/>
          <w:szCs w:val="24"/>
          <w:lang w:val="fr-FR"/>
        </w:rPr>
        <w:t xml:space="preserve"> Engendr</w:t>
      </w:r>
      <w:r w:rsidR="00FF16D4">
        <w:rPr>
          <w:rFonts w:ascii="Times New Roman" w:hAnsi="Times New Roman"/>
          <w:sz w:val="24"/>
          <w:szCs w:val="24"/>
          <w:lang w:val="fr-FR"/>
        </w:rPr>
        <w:t>ent</w:t>
      </w:r>
      <w:r w:rsidRPr="00816ABF">
        <w:rPr>
          <w:rFonts w:ascii="Times New Roman" w:hAnsi="Times New Roman"/>
          <w:sz w:val="24"/>
          <w:szCs w:val="24"/>
          <w:lang w:val="fr-FR"/>
        </w:rPr>
        <w:t xml:space="preserve"> des lacunes très fr</w:t>
      </w:r>
      <w:r w:rsidR="00FF16D4">
        <w:rPr>
          <w:rFonts w:ascii="Times New Roman" w:hAnsi="Times New Roman"/>
          <w:sz w:val="24"/>
          <w:szCs w:val="24"/>
          <w:lang w:val="fr-FR"/>
        </w:rPr>
        <w:t>équentes de la mansuétude</w:t>
      </w:r>
      <w:r w:rsidRPr="00816ABF">
        <w:rPr>
          <w:rFonts w:ascii="Times New Roman" w:hAnsi="Times New Roman"/>
          <w:sz w:val="24"/>
          <w:szCs w:val="24"/>
          <w:lang w:val="fr-FR"/>
        </w:rPr>
        <w:t xml:space="preserve">, </w:t>
      </w:r>
      <w:r w:rsidR="00FF16D4">
        <w:rPr>
          <w:rFonts w:ascii="Times New Roman" w:hAnsi="Times New Roman"/>
          <w:sz w:val="24"/>
          <w:szCs w:val="24"/>
          <w:lang w:val="fr-FR"/>
        </w:rPr>
        <w:t xml:space="preserve">des </w:t>
      </w:r>
      <w:r w:rsidRPr="00816ABF">
        <w:rPr>
          <w:rFonts w:ascii="Times New Roman" w:hAnsi="Times New Roman"/>
          <w:sz w:val="24"/>
          <w:szCs w:val="24"/>
          <w:lang w:val="fr-FR"/>
        </w:rPr>
        <w:t>ran</w:t>
      </w:r>
      <w:r w:rsidR="00FF16D4">
        <w:rPr>
          <w:rFonts w:ascii="Times New Roman" w:hAnsi="Times New Roman"/>
          <w:sz w:val="24"/>
          <w:szCs w:val="24"/>
          <w:lang w:val="fr-FR"/>
        </w:rPr>
        <w:t>cunes"</w:t>
      </w:r>
      <w:r w:rsidR="007F0CE6">
        <w:rPr>
          <w:rStyle w:val="FootnoteReference"/>
          <w:rFonts w:ascii="Times New Roman" w:hAnsi="Times New Roman"/>
          <w:sz w:val="24"/>
          <w:szCs w:val="24"/>
          <w:lang w:val="fr-FR"/>
        </w:rPr>
        <w:footnoteReference w:id="36"/>
      </w:r>
      <w:r>
        <w:rPr>
          <w:rFonts w:ascii="Times New Roman" w:hAnsi="Times New Roman"/>
          <w:sz w:val="24"/>
          <w:szCs w:val="24"/>
          <w:lang w:val="fr-FR"/>
        </w:rPr>
        <w:t>.</w:t>
      </w:r>
    </w:p>
    <w:p w14:paraId="4F9368D4" w14:textId="77777777" w:rsidR="0036066F" w:rsidRPr="00816ABF" w:rsidRDefault="0036066F" w:rsidP="008577A9">
      <w:pPr>
        <w:spacing w:after="120"/>
        <w:rPr>
          <w:rFonts w:ascii="Times New Roman" w:hAnsi="Times New Roman"/>
          <w:sz w:val="24"/>
          <w:szCs w:val="24"/>
          <w:lang w:val="fr-FR"/>
        </w:rPr>
      </w:pPr>
      <w:r>
        <w:rPr>
          <w:rFonts w:ascii="Times New Roman" w:hAnsi="Times New Roman"/>
          <w:sz w:val="24"/>
          <w:szCs w:val="24"/>
          <w:lang w:val="fr-FR"/>
        </w:rPr>
        <w:tab/>
      </w:r>
      <w:r w:rsidRPr="00816ABF">
        <w:rPr>
          <w:rFonts w:ascii="Times New Roman" w:hAnsi="Times New Roman"/>
          <w:sz w:val="24"/>
          <w:szCs w:val="24"/>
          <w:lang w:val="fr-FR"/>
        </w:rPr>
        <w:t>Quelques ann</w:t>
      </w:r>
      <w:r w:rsidR="007F0CE6">
        <w:rPr>
          <w:rFonts w:ascii="Times New Roman" w:hAnsi="Times New Roman"/>
          <w:sz w:val="24"/>
          <w:szCs w:val="24"/>
          <w:lang w:val="fr-FR"/>
        </w:rPr>
        <w:t>ées plus tard, en 1896, le tableau est ainsi</w:t>
      </w:r>
      <w:r>
        <w:rPr>
          <w:rFonts w:ascii="Times New Roman" w:hAnsi="Times New Roman"/>
          <w:sz w:val="24"/>
          <w:szCs w:val="24"/>
          <w:lang w:val="fr-FR"/>
        </w:rPr>
        <w:t xml:space="preserve"> présenté: </w:t>
      </w:r>
      <w:r w:rsidR="00950A57">
        <w:rPr>
          <w:rFonts w:ascii="Times New Roman" w:hAnsi="Times New Roman"/>
          <w:sz w:val="24"/>
          <w:szCs w:val="24"/>
          <w:lang w:val="fr-FR"/>
        </w:rPr>
        <w:t xml:space="preserve"> </w:t>
      </w:r>
      <w:r w:rsidR="007F0CE6">
        <w:rPr>
          <w:rFonts w:ascii="Times New Roman" w:hAnsi="Times New Roman"/>
          <w:sz w:val="24"/>
          <w:szCs w:val="24"/>
          <w:lang w:val="fr-FR"/>
        </w:rPr>
        <w:t>"</w:t>
      </w:r>
      <w:r w:rsidRPr="007F0CE6">
        <w:rPr>
          <w:rFonts w:ascii="Times New Roman" w:hAnsi="Times New Roman"/>
          <w:i/>
          <w:sz w:val="24"/>
          <w:szCs w:val="24"/>
          <w:lang w:val="fr-FR"/>
        </w:rPr>
        <w:t>Examen de mon esprit</w:t>
      </w:r>
      <w:r w:rsidR="007F0CE6">
        <w:rPr>
          <w:rFonts w:ascii="Times New Roman" w:hAnsi="Times New Roman"/>
          <w:sz w:val="24"/>
          <w:szCs w:val="24"/>
          <w:lang w:val="fr-FR"/>
        </w:rPr>
        <w:t>: 1. Esprit</w:t>
      </w:r>
      <w:r w:rsidRPr="00816ABF">
        <w:rPr>
          <w:rFonts w:ascii="Times New Roman" w:hAnsi="Times New Roman"/>
          <w:sz w:val="24"/>
          <w:szCs w:val="24"/>
          <w:lang w:val="fr-FR"/>
        </w:rPr>
        <w:t xml:space="preserve"> op</w:t>
      </w:r>
      <w:r w:rsidR="007F0CE6">
        <w:rPr>
          <w:rFonts w:ascii="Times New Roman" w:hAnsi="Times New Roman"/>
          <w:sz w:val="24"/>
          <w:szCs w:val="24"/>
          <w:lang w:val="fr-FR"/>
        </w:rPr>
        <w:t>posé à la souffrance; j</w:t>
      </w:r>
      <w:r>
        <w:rPr>
          <w:rFonts w:ascii="Times New Roman" w:hAnsi="Times New Roman"/>
          <w:sz w:val="24"/>
          <w:szCs w:val="24"/>
          <w:lang w:val="fr-FR"/>
        </w:rPr>
        <w:t xml:space="preserve">'essaie </w:t>
      </w:r>
      <w:r w:rsidR="007F0CE6">
        <w:rPr>
          <w:rFonts w:ascii="Times New Roman" w:hAnsi="Times New Roman"/>
          <w:sz w:val="24"/>
          <w:szCs w:val="24"/>
          <w:lang w:val="fr-FR"/>
        </w:rPr>
        <w:t>toujours</w:t>
      </w:r>
      <w:r w:rsidR="007F0CE6" w:rsidRPr="007F0CE6">
        <w:rPr>
          <w:rFonts w:ascii="Times New Roman" w:hAnsi="Times New Roman"/>
          <w:sz w:val="24"/>
          <w:szCs w:val="24"/>
          <w:lang w:val="fr-FR"/>
        </w:rPr>
        <w:t xml:space="preserve"> d'y échapper</w:t>
      </w:r>
      <w:r w:rsidR="007F0CE6">
        <w:rPr>
          <w:rFonts w:ascii="Times New Roman" w:hAnsi="Times New Roman"/>
          <w:sz w:val="24"/>
          <w:szCs w:val="24"/>
          <w:lang w:val="fr-FR"/>
        </w:rPr>
        <w:t>, de l'éloigner</w:t>
      </w:r>
      <w:r>
        <w:rPr>
          <w:rFonts w:ascii="Times New Roman" w:hAnsi="Times New Roman"/>
          <w:sz w:val="24"/>
          <w:szCs w:val="24"/>
          <w:lang w:val="fr-FR"/>
        </w:rPr>
        <w:t xml:space="preserve">; </w:t>
      </w:r>
      <w:r w:rsidR="005F709B">
        <w:rPr>
          <w:rFonts w:ascii="Times New Roman" w:hAnsi="Times New Roman"/>
          <w:sz w:val="24"/>
          <w:szCs w:val="24"/>
          <w:lang w:val="fr-FR"/>
        </w:rPr>
        <w:t xml:space="preserve"> </w:t>
      </w:r>
      <w:r w:rsidR="00950A57">
        <w:rPr>
          <w:rFonts w:ascii="Times New Roman" w:hAnsi="Times New Roman"/>
          <w:sz w:val="24"/>
          <w:szCs w:val="24"/>
          <w:lang w:val="fr-FR"/>
        </w:rPr>
        <w:t xml:space="preserve"> </w:t>
      </w:r>
      <w:r w:rsidR="005F709B">
        <w:rPr>
          <w:rFonts w:ascii="Times New Roman" w:hAnsi="Times New Roman"/>
          <w:sz w:val="24"/>
          <w:szCs w:val="24"/>
          <w:lang w:val="fr-FR"/>
        </w:rPr>
        <w:t>2. a</w:t>
      </w:r>
      <w:r w:rsidR="007F0CE6">
        <w:rPr>
          <w:rFonts w:ascii="Times New Roman" w:hAnsi="Times New Roman"/>
          <w:sz w:val="24"/>
          <w:szCs w:val="24"/>
          <w:lang w:val="fr-FR"/>
        </w:rPr>
        <w:t>ttachement</w:t>
      </w:r>
      <w:r>
        <w:rPr>
          <w:rFonts w:ascii="Times New Roman" w:hAnsi="Times New Roman"/>
          <w:sz w:val="24"/>
          <w:szCs w:val="24"/>
          <w:lang w:val="fr-FR"/>
        </w:rPr>
        <w:t xml:space="preserve"> au</w:t>
      </w:r>
      <w:r w:rsidR="007F0CE6">
        <w:rPr>
          <w:rFonts w:ascii="Times New Roman" w:hAnsi="Times New Roman"/>
          <w:sz w:val="24"/>
          <w:szCs w:val="24"/>
          <w:lang w:val="fr-FR"/>
        </w:rPr>
        <w:t>x</w:t>
      </w:r>
      <w:r>
        <w:rPr>
          <w:rFonts w:ascii="Times New Roman" w:hAnsi="Times New Roman"/>
          <w:sz w:val="24"/>
          <w:szCs w:val="24"/>
          <w:lang w:val="fr-FR"/>
        </w:rPr>
        <w:t xml:space="preserve"> confort</w:t>
      </w:r>
      <w:r w:rsidR="007F0CE6">
        <w:rPr>
          <w:rFonts w:ascii="Times New Roman" w:hAnsi="Times New Roman"/>
          <w:sz w:val="24"/>
          <w:szCs w:val="24"/>
          <w:lang w:val="fr-FR"/>
        </w:rPr>
        <w:t>s de</w:t>
      </w:r>
      <w:r>
        <w:rPr>
          <w:rFonts w:ascii="Times New Roman" w:hAnsi="Times New Roman"/>
          <w:sz w:val="24"/>
          <w:szCs w:val="24"/>
          <w:lang w:val="fr-FR"/>
        </w:rPr>
        <w:t xml:space="preserve"> </w:t>
      </w:r>
      <w:r w:rsidRPr="00816ABF">
        <w:rPr>
          <w:rFonts w:ascii="Times New Roman" w:hAnsi="Times New Roman"/>
          <w:sz w:val="24"/>
          <w:szCs w:val="24"/>
          <w:lang w:val="fr-FR"/>
        </w:rPr>
        <w:t>la vie: je les cherche et je suis très troublé</w:t>
      </w:r>
      <w:r w:rsidR="007F0CE6">
        <w:rPr>
          <w:rFonts w:ascii="Times New Roman" w:hAnsi="Times New Roman"/>
          <w:sz w:val="24"/>
          <w:szCs w:val="24"/>
          <w:lang w:val="fr-FR"/>
        </w:rPr>
        <w:t xml:space="preserve"> quand je suis sans eux, ou privé</w:t>
      </w:r>
      <w:r w:rsidRPr="00816ABF">
        <w:rPr>
          <w:rFonts w:ascii="Times New Roman" w:hAnsi="Times New Roman"/>
          <w:sz w:val="24"/>
          <w:szCs w:val="24"/>
          <w:lang w:val="fr-FR"/>
        </w:rPr>
        <w:t xml:space="preserve">; </w:t>
      </w:r>
      <w:r w:rsidR="00950A57">
        <w:rPr>
          <w:rFonts w:ascii="Times New Roman" w:hAnsi="Times New Roman"/>
          <w:sz w:val="24"/>
          <w:szCs w:val="24"/>
          <w:lang w:val="fr-FR"/>
        </w:rPr>
        <w:t xml:space="preserve"> </w:t>
      </w:r>
      <w:r w:rsidR="005F709B">
        <w:rPr>
          <w:rFonts w:ascii="Times New Roman" w:hAnsi="Times New Roman"/>
          <w:sz w:val="24"/>
          <w:szCs w:val="24"/>
          <w:lang w:val="fr-FR"/>
        </w:rPr>
        <w:t xml:space="preserve"> 3. g</w:t>
      </w:r>
      <w:r w:rsidR="007F0CE6">
        <w:rPr>
          <w:rFonts w:ascii="Times New Roman" w:hAnsi="Times New Roman"/>
          <w:sz w:val="24"/>
          <w:szCs w:val="24"/>
          <w:lang w:val="fr-FR"/>
        </w:rPr>
        <w:t>ourmandise: j</w:t>
      </w:r>
      <w:r w:rsidRPr="00816ABF">
        <w:rPr>
          <w:rFonts w:ascii="Times New Roman" w:hAnsi="Times New Roman"/>
          <w:sz w:val="24"/>
          <w:szCs w:val="24"/>
          <w:lang w:val="fr-FR"/>
        </w:rPr>
        <w:t xml:space="preserve">e </w:t>
      </w:r>
      <w:r w:rsidR="007F0CE6">
        <w:rPr>
          <w:rFonts w:ascii="Times New Roman" w:hAnsi="Times New Roman"/>
          <w:sz w:val="24"/>
          <w:szCs w:val="24"/>
          <w:lang w:val="fr-FR"/>
        </w:rPr>
        <w:t xml:space="preserve">ne me détache pas de diverses gourmandises; et je suis </w:t>
      </w:r>
      <w:r w:rsidR="00537B56">
        <w:rPr>
          <w:rFonts w:ascii="Times New Roman" w:hAnsi="Times New Roman"/>
          <w:sz w:val="24"/>
          <w:szCs w:val="24"/>
          <w:lang w:val="fr-FR"/>
        </w:rPr>
        <w:t>tellement attaqué</w:t>
      </w:r>
      <w:r w:rsidR="007F0CE6">
        <w:rPr>
          <w:rFonts w:ascii="Times New Roman" w:hAnsi="Times New Roman"/>
          <w:sz w:val="24"/>
          <w:szCs w:val="24"/>
          <w:lang w:val="fr-FR"/>
        </w:rPr>
        <w:t>, que je le</w:t>
      </w:r>
      <w:r w:rsidRPr="00816ABF">
        <w:rPr>
          <w:rFonts w:ascii="Times New Roman" w:hAnsi="Times New Roman"/>
          <w:sz w:val="24"/>
          <w:szCs w:val="24"/>
          <w:lang w:val="fr-FR"/>
        </w:rPr>
        <w:t xml:space="preserve"> laisse voir à l'extérieur. Je veux</w:t>
      </w:r>
      <w:r w:rsidR="00ED782D">
        <w:rPr>
          <w:rFonts w:ascii="Times New Roman" w:hAnsi="Times New Roman"/>
          <w:sz w:val="24"/>
          <w:szCs w:val="24"/>
          <w:lang w:val="fr-FR"/>
        </w:rPr>
        <w:t xml:space="preserve"> sentir le goût</w:t>
      </w:r>
      <w:r>
        <w:rPr>
          <w:rFonts w:ascii="Times New Roman" w:hAnsi="Times New Roman"/>
          <w:sz w:val="24"/>
          <w:szCs w:val="24"/>
          <w:lang w:val="fr-FR"/>
        </w:rPr>
        <w:t xml:space="preserve"> </w:t>
      </w:r>
      <w:r w:rsidRPr="00816ABF">
        <w:rPr>
          <w:rFonts w:ascii="Times New Roman" w:hAnsi="Times New Roman"/>
          <w:sz w:val="24"/>
          <w:szCs w:val="24"/>
          <w:lang w:val="fr-FR"/>
        </w:rPr>
        <w:t>dans les aliments, je ne suis pas indifférent aux d</w:t>
      </w:r>
      <w:r>
        <w:rPr>
          <w:rFonts w:ascii="Times New Roman" w:hAnsi="Times New Roman"/>
          <w:sz w:val="24"/>
          <w:szCs w:val="24"/>
          <w:lang w:val="fr-FR"/>
        </w:rPr>
        <w:t xml:space="preserve">ifférentes qualités de pâtes, à </w:t>
      </w:r>
      <w:r w:rsidR="00ED782D">
        <w:rPr>
          <w:rFonts w:ascii="Times New Roman" w:hAnsi="Times New Roman"/>
          <w:sz w:val="24"/>
          <w:szCs w:val="24"/>
          <w:lang w:val="fr-FR"/>
        </w:rPr>
        <w:t>la cuisson</w:t>
      </w:r>
      <w:r w:rsidRPr="00816ABF">
        <w:rPr>
          <w:rFonts w:ascii="Times New Roman" w:hAnsi="Times New Roman"/>
          <w:sz w:val="24"/>
          <w:szCs w:val="24"/>
          <w:lang w:val="fr-FR"/>
        </w:rPr>
        <w:t xml:space="preserve"> différente des aliments etc.</w:t>
      </w:r>
      <w:r w:rsidR="00ED782D">
        <w:rPr>
          <w:rFonts w:ascii="Times New Roman" w:hAnsi="Times New Roman"/>
          <w:sz w:val="24"/>
          <w:szCs w:val="24"/>
          <w:lang w:val="fr-FR"/>
        </w:rPr>
        <w:t xml:space="preserve"> etc;</w:t>
      </w:r>
      <w:r>
        <w:rPr>
          <w:rFonts w:ascii="Times New Roman" w:hAnsi="Times New Roman"/>
          <w:sz w:val="24"/>
          <w:szCs w:val="24"/>
          <w:lang w:val="fr-FR"/>
        </w:rPr>
        <w:t xml:space="preserve"> </w:t>
      </w:r>
      <w:r w:rsidR="005F709B">
        <w:rPr>
          <w:rFonts w:ascii="Times New Roman" w:hAnsi="Times New Roman"/>
          <w:sz w:val="24"/>
          <w:szCs w:val="24"/>
          <w:lang w:val="fr-FR"/>
        </w:rPr>
        <w:t xml:space="preserve"> </w:t>
      </w:r>
      <w:r w:rsidR="00950A57">
        <w:rPr>
          <w:rFonts w:ascii="Times New Roman" w:hAnsi="Times New Roman"/>
          <w:sz w:val="24"/>
          <w:szCs w:val="24"/>
          <w:lang w:val="fr-FR"/>
        </w:rPr>
        <w:t xml:space="preserve">  </w:t>
      </w:r>
      <w:r w:rsidR="005F709B">
        <w:rPr>
          <w:rFonts w:ascii="Times New Roman" w:hAnsi="Times New Roman"/>
          <w:sz w:val="24"/>
          <w:szCs w:val="24"/>
          <w:lang w:val="fr-FR"/>
        </w:rPr>
        <w:t xml:space="preserve">4. </w:t>
      </w:r>
      <w:r w:rsidR="00950A57">
        <w:rPr>
          <w:rFonts w:ascii="Times New Roman" w:hAnsi="Times New Roman"/>
          <w:sz w:val="24"/>
          <w:szCs w:val="24"/>
          <w:lang w:val="fr-FR"/>
        </w:rPr>
        <w:t xml:space="preserve">  </w:t>
      </w:r>
      <w:r w:rsidR="005F709B">
        <w:rPr>
          <w:rFonts w:ascii="Times New Roman" w:hAnsi="Times New Roman"/>
          <w:sz w:val="24"/>
          <w:szCs w:val="24"/>
          <w:lang w:val="fr-FR"/>
        </w:rPr>
        <w:t>e</w:t>
      </w:r>
      <w:r w:rsidR="00ED782D">
        <w:rPr>
          <w:rFonts w:ascii="Times New Roman" w:hAnsi="Times New Roman"/>
          <w:sz w:val="24"/>
          <w:szCs w:val="24"/>
          <w:lang w:val="fr-FR"/>
        </w:rPr>
        <w:t>xcessive  peur de</w:t>
      </w:r>
      <w:r>
        <w:rPr>
          <w:rFonts w:ascii="Times New Roman" w:hAnsi="Times New Roman"/>
          <w:sz w:val="24"/>
          <w:szCs w:val="24"/>
          <w:lang w:val="fr-FR"/>
        </w:rPr>
        <w:t xml:space="preserve"> </w:t>
      </w:r>
      <w:r w:rsidR="00ED782D">
        <w:rPr>
          <w:rFonts w:ascii="Times New Roman" w:hAnsi="Times New Roman"/>
          <w:sz w:val="24"/>
          <w:szCs w:val="24"/>
          <w:lang w:val="fr-FR"/>
        </w:rPr>
        <w:t>la mort et l'attachement immodéré à</w:t>
      </w:r>
      <w:r w:rsidRPr="00816ABF">
        <w:rPr>
          <w:rFonts w:ascii="Times New Roman" w:hAnsi="Times New Roman"/>
          <w:sz w:val="24"/>
          <w:szCs w:val="24"/>
          <w:lang w:val="fr-FR"/>
        </w:rPr>
        <w:t xml:space="preserve"> la vie, mais</w:t>
      </w:r>
      <w:r w:rsidR="00ED782D">
        <w:rPr>
          <w:rFonts w:ascii="Times New Roman" w:hAnsi="Times New Roman"/>
          <w:sz w:val="24"/>
          <w:szCs w:val="24"/>
          <w:lang w:val="fr-FR"/>
        </w:rPr>
        <w:t xml:space="preserve"> pour la grande peur de la mort;</w:t>
      </w:r>
      <w:r w:rsidR="00157C28">
        <w:rPr>
          <w:rFonts w:ascii="Times New Roman" w:hAnsi="Times New Roman"/>
          <w:sz w:val="24"/>
          <w:szCs w:val="24"/>
          <w:lang w:val="fr-FR"/>
        </w:rPr>
        <w:t xml:space="preserve"> </w:t>
      </w:r>
      <w:r w:rsidR="005F709B">
        <w:rPr>
          <w:rFonts w:ascii="Times New Roman" w:hAnsi="Times New Roman"/>
          <w:sz w:val="24"/>
          <w:szCs w:val="24"/>
          <w:lang w:val="fr-FR"/>
        </w:rPr>
        <w:t xml:space="preserve"> </w:t>
      </w:r>
      <w:r w:rsidR="001C2040">
        <w:rPr>
          <w:rFonts w:ascii="Times New Roman" w:hAnsi="Times New Roman"/>
          <w:sz w:val="24"/>
          <w:szCs w:val="24"/>
          <w:lang w:val="fr-FR"/>
        </w:rPr>
        <w:t xml:space="preserve">  </w:t>
      </w:r>
      <w:r w:rsidR="005F709B">
        <w:rPr>
          <w:rFonts w:ascii="Times New Roman" w:hAnsi="Times New Roman"/>
          <w:sz w:val="24"/>
          <w:szCs w:val="24"/>
          <w:lang w:val="fr-FR"/>
        </w:rPr>
        <w:t>5. u</w:t>
      </w:r>
      <w:r w:rsidR="00ED782D">
        <w:rPr>
          <w:rFonts w:ascii="Times New Roman" w:hAnsi="Times New Roman"/>
          <w:sz w:val="24"/>
          <w:szCs w:val="24"/>
          <w:lang w:val="fr-FR"/>
        </w:rPr>
        <w:t xml:space="preserve">n certain </w:t>
      </w:r>
      <w:r w:rsidR="00157C28">
        <w:rPr>
          <w:rFonts w:ascii="Times New Roman" w:hAnsi="Times New Roman"/>
          <w:sz w:val="24"/>
          <w:szCs w:val="24"/>
          <w:lang w:val="fr-FR"/>
        </w:rPr>
        <w:t>amour-</w:t>
      </w:r>
      <w:r w:rsidR="00ED782D">
        <w:rPr>
          <w:rFonts w:ascii="Times New Roman" w:hAnsi="Times New Roman"/>
          <w:sz w:val="24"/>
          <w:szCs w:val="24"/>
          <w:lang w:val="fr-FR"/>
        </w:rPr>
        <w:t xml:space="preserve">propre, ou orgueil, ou amour de soi qui soit, par conséquent </w:t>
      </w:r>
      <w:r w:rsidRPr="00816ABF">
        <w:rPr>
          <w:rFonts w:ascii="Times New Roman" w:hAnsi="Times New Roman"/>
          <w:sz w:val="24"/>
          <w:szCs w:val="24"/>
          <w:lang w:val="fr-FR"/>
        </w:rPr>
        <w:t>dans certaines éventualités je trouve une gran</w:t>
      </w:r>
      <w:r>
        <w:rPr>
          <w:rFonts w:ascii="Times New Roman" w:hAnsi="Times New Roman"/>
          <w:sz w:val="24"/>
          <w:szCs w:val="24"/>
          <w:lang w:val="fr-FR"/>
        </w:rPr>
        <w:t>de répugnance à m'humilier ou à</w:t>
      </w:r>
      <w:r w:rsidR="00ED782D">
        <w:rPr>
          <w:rFonts w:ascii="Times New Roman" w:hAnsi="Times New Roman"/>
          <w:sz w:val="24"/>
          <w:szCs w:val="24"/>
          <w:lang w:val="fr-FR"/>
        </w:rPr>
        <w:t xml:space="preserve"> céder</w:t>
      </w:r>
      <w:r w:rsidRPr="00816ABF">
        <w:rPr>
          <w:rFonts w:ascii="Times New Roman" w:hAnsi="Times New Roman"/>
          <w:sz w:val="24"/>
          <w:szCs w:val="24"/>
          <w:lang w:val="fr-FR"/>
        </w:rPr>
        <w:t xml:space="preserve">; </w:t>
      </w:r>
      <w:r w:rsidR="00ED782D">
        <w:rPr>
          <w:rFonts w:ascii="Times New Roman" w:hAnsi="Times New Roman"/>
          <w:sz w:val="24"/>
          <w:szCs w:val="24"/>
          <w:lang w:val="fr-FR"/>
        </w:rPr>
        <w:t xml:space="preserve"> </w:t>
      </w:r>
      <w:r w:rsidR="005F709B">
        <w:rPr>
          <w:rFonts w:ascii="Times New Roman" w:hAnsi="Times New Roman"/>
          <w:sz w:val="24"/>
          <w:szCs w:val="24"/>
          <w:lang w:val="fr-FR"/>
        </w:rPr>
        <w:t xml:space="preserve">6. </w:t>
      </w:r>
      <w:r w:rsidR="00950A57">
        <w:rPr>
          <w:rFonts w:ascii="Times New Roman" w:hAnsi="Times New Roman"/>
          <w:sz w:val="24"/>
          <w:szCs w:val="24"/>
          <w:lang w:val="fr-FR"/>
        </w:rPr>
        <w:t xml:space="preserve"> </w:t>
      </w:r>
      <w:r w:rsidR="005F709B">
        <w:rPr>
          <w:rFonts w:ascii="Times New Roman" w:hAnsi="Times New Roman"/>
          <w:sz w:val="24"/>
          <w:szCs w:val="24"/>
          <w:lang w:val="fr-FR"/>
        </w:rPr>
        <w:t>a</w:t>
      </w:r>
      <w:r w:rsidR="00157C28">
        <w:rPr>
          <w:rFonts w:ascii="Times New Roman" w:hAnsi="Times New Roman"/>
          <w:sz w:val="24"/>
          <w:szCs w:val="24"/>
          <w:lang w:val="fr-FR"/>
        </w:rPr>
        <w:t>ttachement à</w:t>
      </w:r>
      <w:r w:rsidRPr="00816ABF">
        <w:rPr>
          <w:rFonts w:ascii="Times New Roman" w:hAnsi="Times New Roman"/>
          <w:sz w:val="24"/>
          <w:szCs w:val="24"/>
          <w:lang w:val="fr-FR"/>
        </w:rPr>
        <w:t xml:space="preserve"> mon juge</w:t>
      </w:r>
      <w:r>
        <w:rPr>
          <w:rFonts w:ascii="Times New Roman" w:hAnsi="Times New Roman"/>
          <w:sz w:val="24"/>
          <w:szCs w:val="24"/>
          <w:lang w:val="fr-FR"/>
        </w:rPr>
        <w:t xml:space="preserve">ment, dans ce sens, que lorsque </w:t>
      </w:r>
      <w:r w:rsidRPr="00816ABF">
        <w:rPr>
          <w:rFonts w:ascii="Times New Roman" w:hAnsi="Times New Roman"/>
          <w:sz w:val="24"/>
          <w:szCs w:val="24"/>
          <w:lang w:val="fr-FR"/>
        </w:rPr>
        <w:t xml:space="preserve">une </w:t>
      </w:r>
      <w:r w:rsidR="00ED782D">
        <w:rPr>
          <w:rFonts w:ascii="Times New Roman" w:hAnsi="Times New Roman"/>
          <w:sz w:val="24"/>
          <w:szCs w:val="24"/>
          <w:lang w:val="fr-FR"/>
        </w:rPr>
        <w:t>idée, ou un jugement ou un fait</w:t>
      </w:r>
      <w:r w:rsidRPr="00816ABF">
        <w:rPr>
          <w:rFonts w:ascii="Times New Roman" w:hAnsi="Times New Roman"/>
          <w:sz w:val="24"/>
          <w:szCs w:val="24"/>
          <w:lang w:val="fr-FR"/>
        </w:rPr>
        <w:t xml:space="preserve"> me se</w:t>
      </w:r>
      <w:r>
        <w:rPr>
          <w:rFonts w:ascii="Times New Roman" w:hAnsi="Times New Roman"/>
          <w:sz w:val="24"/>
          <w:szCs w:val="24"/>
          <w:lang w:val="fr-FR"/>
        </w:rPr>
        <w:t>mble</w:t>
      </w:r>
      <w:r w:rsidR="00ED782D">
        <w:rPr>
          <w:rFonts w:ascii="Times New Roman" w:hAnsi="Times New Roman"/>
          <w:sz w:val="24"/>
          <w:szCs w:val="24"/>
          <w:lang w:val="fr-FR"/>
        </w:rPr>
        <w:t>nt</w:t>
      </w:r>
      <w:r>
        <w:rPr>
          <w:rFonts w:ascii="Times New Roman" w:hAnsi="Times New Roman"/>
          <w:sz w:val="24"/>
          <w:szCs w:val="24"/>
          <w:lang w:val="fr-FR"/>
        </w:rPr>
        <w:t xml:space="preserve"> être vrai</w:t>
      </w:r>
      <w:r w:rsidR="00ED782D">
        <w:rPr>
          <w:rFonts w:ascii="Times New Roman" w:hAnsi="Times New Roman"/>
          <w:sz w:val="24"/>
          <w:szCs w:val="24"/>
          <w:lang w:val="fr-FR"/>
        </w:rPr>
        <w:t>s</w:t>
      </w:r>
      <w:r>
        <w:rPr>
          <w:rFonts w:ascii="Times New Roman" w:hAnsi="Times New Roman"/>
          <w:sz w:val="24"/>
          <w:szCs w:val="24"/>
          <w:lang w:val="fr-FR"/>
        </w:rPr>
        <w:t xml:space="preserve">, je m'en afflige </w:t>
      </w:r>
      <w:r w:rsidRPr="00816ABF">
        <w:rPr>
          <w:rFonts w:ascii="Times New Roman" w:hAnsi="Times New Roman"/>
          <w:sz w:val="24"/>
          <w:szCs w:val="24"/>
          <w:lang w:val="fr-FR"/>
        </w:rPr>
        <w:t xml:space="preserve">me voyant contredite, </w:t>
      </w:r>
      <w:r w:rsidR="00ED782D">
        <w:rPr>
          <w:rFonts w:ascii="Times New Roman" w:hAnsi="Times New Roman"/>
          <w:sz w:val="24"/>
          <w:szCs w:val="24"/>
          <w:lang w:val="fr-FR"/>
        </w:rPr>
        <w:t xml:space="preserve">et je me </w:t>
      </w:r>
      <w:r w:rsidR="00371D57">
        <w:rPr>
          <w:rFonts w:ascii="Times New Roman" w:hAnsi="Times New Roman"/>
          <w:sz w:val="24"/>
          <w:szCs w:val="24"/>
          <w:lang w:val="fr-FR"/>
        </w:rPr>
        <w:t>défends</w:t>
      </w:r>
      <w:r w:rsidRPr="00816ABF">
        <w:rPr>
          <w:rFonts w:ascii="Times New Roman" w:hAnsi="Times New Roman"/>
          <w:sz w:val="24"/>
          <w:szCs w:val="24"/>
          <w:lang w:val="fr-FR"/>
        </w:rPr>
        <w:t xml:space="preserve"> av</w:t>
      </w:r>
      <w:r w:rsidR="00371D57">
        <w:rPr>
          <w:rFonts w:ascii="Times New Roman" w:hAnsi="Times New Roman"/>
          <w:sz w:val="24"/>
          <w:szCs w:val="24"/>
          <w:lang w:val="fr-FR"/>
        </w:rPr>
        <w:t>ec animosité et me trouble</w:t>
      </w:r>
      <w:r>
        <w:rPr>
          <w:rFonts w:ascii="Times New Roman" w:hAnsi="Times New Roman"/>
          <w:sz w:val="24"/>
          <w:szCs w:val="24"/>
          <w:lang w:val="fr-FR"/>
        </w:rPr>
        <w:t xml:space="preserve">... </w:t>
      </w:r>
      <w:r w:rsidRPr="00816ABF">
        <w:rPr>
          <w:rFonts w:ascii="Times New Roman" w:hAnsi="Times New Roman"/>
          <w:sz w:val="24"/>
          <w:szCs w:val="24"/>
          <w:lang w:val="fr-FR"/>
        </w:rPr>
        <w:t>que les autres n'acceptent pas la rais</w:t>
      </w:r>
      <w:r w:rsidR="00371D57">
        <w:rPr>
          <w:rFonts w:ascii="Times New Roman" w:hAnsi="Times New Roman"/>
          <w:sz w:val="24"/>
          <w:szCs w:val="24"/>
          <w:lang w:val="fr-FR"/>
        </w:rPr>
        <w:t xml:space="preserve">on; </w:t>
      </w:r>
      <w:r w:rsidR="001C2040">
        <w:rPr>
          <w:rFonts w:ascii="Times New Roman" w:hAnsi="Times New Roman"/>
          <w:sz w:val="24"/>
          <w:szCs w:val="24"/>
          <w:lang w:val="fr-FR"/>
        </w:rPr>
        <w:t xml:space="preserve"> </w:t>
      </w:r>
      <w:r w:rsidR="002C25CA">
        <w:rPr>
          <w:rFonts w:ascii="Times New Roman" w:hAnsi="Times New Roman"/>
          <w:sz w:val="24"/>
          <w:szCs w:val="24"/>
          <w:lang w:val="fr-FR"/>
        </w:rPr>
        <w:t xml:space="preserve">7. </w:t>
      </w:r>
      <w:r w:rsidR="00950A57">
        <w:rPr>
          <w:rFonts w:ascii="Times New Roman" w:hAnsi="Times New Roman"/>
          <w:sz w:val="24"/>
          <w:szCs w:val="24"/>
          <w:lang w:val="fr-FR"/>
        </w:rPr>
        <w:t xml:space="preserve"> </w:t>
      </w:r>
      <w:r w:rsidR="002C25CA">
        <w:rPr>
          <w:rFonts w:ascii="Times New Roman" w:hAnsi="Times New Roman"/>
          <w:sz w:val="24"/>
          <w:szCs w:val="24"/>
          <w:lang w:val="fr-FR"/>
        </w:rPr>
        <w:t xml:space="preserve">ennui et </w:t>
      </w:r>
      <w:r w:rsidR="00371D57">
        <w:rPr>
          <w:rFonts w:ascii="Times New Roman" w:hAnsi="Times New Roman"/>
          <w:sz w:val="24"/>
          <w:szCs w:val="24"/>
          <w:lang w:val="fr-FR"/>
        </w:rPr>
        <w:t xml:space="preserve"> paresse à</w:t>
      </w:r>
      <w:r>
        <w:rPr>
          <w:rFonts w:ascii="Times New Roman" w:hAnsi="Times New Roman"/>
          <w:sz w:val="24"/>
          <w:szCs w:val="24"/>
          <w:lang w:val="fr-FR"/>
        </w:rPr>
        <w:t xml:space="preserve"> </w:t>
      </w:r>
      <w:r w:rsidRPr="00816ABF">
        <w:rPr>
          <w:rFonts w:ascii="Times New Roman" w:hAnsi="Times New Roman"/>
          <w:sz w:val="24"/>
          <w:szCs w:val="24"/>
          <w:lang w:val="fr-FR"/>
        </w:rPr>
        <w:t xml:space="preserve">faire du bien, </w:t>
      </w:r>
      <w:r w:rsidR="00371D57">
        <w:rPr>
          <w:rFonts w:ascii="Times New Roman" w:hAnsi="Times New Roman"/>
          <w:sz w:val="24"/>
          <w:szCs w:val="24"/>
          <w:lang w:val="fr-FR"/>
        </w:rPr>
        <w:t xml:space="preserve">à </w:t>
      </w:r>
      <w:r w:rsidRPr="00816ABF">
        <w:rPr>
          <w:rFonts w:ascii="Times New Roman" w:hAnsi="Times New Roman"/>
          <w:sz w:val="24"/>
          <w:szCs w:val="24"/>
          <w:lang w:val="fr-FR"/>
        </w:rPr>
        <w:t>travailler,</w:t>
      </w:r>
      <w:r w:rsidR="00371D57">
        <w:rPr>
          <w:rFonts w:ascii="Times New Roman" w:hAnsi="Times New Roman"/>
          <w:sz w:val="24"/>
          <w:szCs w:val="24"/>
          <w:lang w:val="fr-FR"/>
        </w:rPr>
        <w:t xml:space="preserve"> à</w:t>
      </w:r>
      <w:r w:rsidRPr="00816ABF">
        <w:rPr>
          <w:rFonts w:ascii="Times New Roman" w:hAnsi="Times New Roman"/>
          <w:sz w:val="24"/>
          <w:szCs w:val="24"/>
          <w:lang w:val="fr-FR"/>
        </w:rPr>
        <w:t xml:space="preserve"> confe</w:t>
      </w:r>
      <w:r>
        <w:rPr>
          <w:rFonts w:ascii="Times New Roman" w:hAnsi="Times New Roman"/>
          <w:sz w:val="24"/>
          <w:szCs w:val="24"/>
          <w:lang w:val="fr-FR"/>
        </w:rPr>
        <w:t xml:space="preserve">sser, etc. etc. et parfois avec </w:t>
      </w:r>
      <w:r w:rsidRPr="00816ABF">
        <w:rPr>
          <w:rFonts w:ascii="Times New Roman" w:hAnsi="Times New Roman"/>
          <w:sz w:val="24"/>
          <w:szCs w:val="24"/>
          <w:lang w:val="fr-FR"/>
        </w:rPr>
        <w:t xml:space="preserve">danger de conséquences graves; </w:t>
      </w:r>
      <w:r w:rsidR="00371D57">
        <w:rPr>
          <w:rFonts w:ascii="Times New Roman" w:hAnsi="Times New Roman"/>
          <w:sz w:val="24"/>
          <w:szCs w:val="24"/>
          <w:lang w:val="fr-FR"/>
        </w:rPr>
        <w:t xml:space="preserve"> </w:t>
      </w:r>
      <w:r w:rsidR="001C2040">
        <w:rPr>
          <w:rFonts w:ascii="Times New Roman" w:hAnsi="Times New Roman"/>
          <w:sz w:val="24"/>
          <w:szCs w:val="24"/>
          <w:lang w:val="fr-FR"/>
        </w:rPr>
        <w:t xml:space="preserve"> </w:t>
      </w:r>
      <w:r w:rsidR="002C25CA">
        <w:rPr>
          <w:rFonts w:ascii="Times New Roman" w:hAnsi="Times New Roman"/>
          <w:sz w:val="24"/>
          <w:szCs w:val="24"/>
          <w:lang w:val="fr-FR"/>
        </w:rPr>
        <w:t xml:space="preserve">8. </w:t>
      </w:r>
      <w:r w:rsidR="00950A57">
        <w:rPr>
          <w:rFonts w:ascii="Times New Roman" w:hAnsi="Times New Roman"/>
          <w:sz w:val="24"/>
          <w:szCs w:val="24"/>
          <w:lang w:val="fr-FR"/>
        </w:rPr>
        <w:t xml:space="preserve"> </w:t>
      </w:r>
      <w:r w:rsidR="002C25CA">
        <w:rPr>
          <w:rFonts w:ascii="Times New Roman" w:hAnsi="Times New Roman"/>
          <w:sz w:val="24"/>
          <w:szCs w:val="24"/>
          <w:lang w:val="fr-FR"/>
        </w:rPr>
        <w:t>d</w:t>
      </w:r>
      <w:r w:rsidR="00371D57">
        <w:rPr>
          <w:rFonts w:ascii="Times New Roman" w:hAnsi="Times New Roman"/>
          <w:sz w:val="24"/>
          <w:szCs w:val="24"/>
          <w:lang w:val="fr-FR"/>
        </w:rPr>
        <w:t>e nombreux défauts avec la langue</w:t>
      </w:r>
      <w:r w:rsidRPr="00816ABF">
        <w:rPr>
          <w:rFonts w:ascii="Times New Roman" w:hAnsi="Times New Roman"/>
          <w:sz w:val="24"/>
          <w:szCs w:val="24"/>
          <w:lang w:val="fr-FR"/>
        </w:rPr>
        <w:t xml:space="preserve">... </w:t>
      </w:r>
      <w:r w:rsidR="00371D57">
        <w:rPr>
          <w:rFonts w:ascii="Times New Roman" w:hAnsi="Times New Roman"/>
          <w:sz w:val="24"/>
          <w:szCs w:val="24"/>
          <w:lang w:val="fr-FR"/>
        </w:rPr>
        <w:t xml:space="preserve"> A</w:t>
      </w:r>
      <w:r w:rsidRPr="00816ABF">
        <w:rPr>
          <w:rFonts w:ascii="Times New Roman" w:hAnsi="Times New Roman"/>
          <w:sz w:val="24"/>
          <w:szCs w:val="24"/>
          <w:lang w:val="fr-FR"/>
        </w:rPr>
        <w:t>mour de D</w:t>
      </w:r>
      <w:r w:rsidR="00371D57">
        <w:rPr>
          <w:rFonts w:ascii="Times New Roman" w:hAnsi="Times New Roman"/>
          <w:sz w:val="24"/>
          <w:szCs w:val="24"/>
          <w:lang w:val="fr-FR"/>
        </w:rPr>
        <w:t>ieu très intéressant!"</w:t>
      </w:r>
      <w:r w:rsidR="00371D57">
        <w:rPr>
          <w:rStyle w:val="FootnoteReference"/>
          <w:rFonts w:ascii="Times New Roman" w:hAnsi="Times New Roman"/>
          <w:sz w:val="24"/>
          <w:szCs w:val="24"/>
          <w:lang w:val="fr-FR"/>
        </w:rPr>
        <w:footnoteReference w:id="37"/>
      </w:r>
      <w:r w:rsidRPr="00816ABF">
        <w:rPr>
          <w:rFonts w:ascii="Times New Roman" w:hAnsi="Times New Roman"/>
          <w:sz w:val="24"/>
          <w:szCs w:val="24"/>
          <w:lang w:val="fr-FR"/>
        </w:rPr>
        <w:t>.</w:t>
      </w:r>
    </w:p>
    <w:p w14:paraId="652962E2" w14:textId="77777777" w:rsidR="005F709B" w:rsidRPr="005F709B" w:rsidRDefault="0036066F" w:rsidP="008577A9">
      <w:pPr>
        <w:spacing w:after="120"/>
        <w:rPr>
          <w:rFonts w:ascii="Times New Roman" w:hAnsi="Times New Roman"/>
          <w:sz w:val="24"/>
          <w:szCs w:val="24"/>
          <w:lang w:val="fr-FR"/>
        </w:rPr>
      </w:pPr>
      <w:r>
        <w:rPr>
          <w:rFonts w:ascii="Times New Roman" w:hAnsi="Times New Roman"/>
          <w:sz w:val="24"/>
          <w:szCs w:val="24"/>
          <w:lang w:val="fr-FR"/>
        </w:rPr>
        <w:tab/>
      </w:r>
      <w:r w:rsidRPr="00816ABF">
        <w:rPr>
          <w:rFonts w:ascii="Times New Roman" w:hAnsi="Times New Roman"/>
          <w:sz w:val="24"/>
          <w:szCs w:val="24"/>
          <w:lang w:val="fr-FR"/>
        </w:rPr>
        <w:t>Jamais fatig</w:t>
      </w:r>
      <w:r w:rsidR="008424ED">
        <w:rPr>
          <w:rFonts w:ascii="Times New Roman" w:hAnsi="Times New Roman"/>
          <w:sz w:val="24"/>
          <w:szCs w:val="24"/>
          <w:lang w:val="fr-FR"/>
        </w:rPr>
        <w:t xml:space="preserve">ué de fouiller et de </w:t>
      </w:r>
      <w:r w:rsidR="00537B56">
        <w:rPr>
          <w:rFonts w:ascii="Times New Roman" w:hAnsi="Times New Roman"/>
          <w:sz w:val="24"/>
          <w:szCs w:val="24"/>
          <w:lang w:val="fr-FR"/>
        </w:rPr>
        <w:t xml:space="preserve">refouiller </w:t>
      </w:r>
      <w:r w:rsidR="00537B56" w:rsidRPr="00816ABF">
        <w:rPr>
          <w:rFonts w:ascii="Times New Roman" w:hAnsi="Times New Roman"/>
          <w:sz w:val="24"/>
          <w:szCs w:val="24"/>
          <w:lang w:val="fr-FR"/>
        </w:rPr>
        <w:t>dans</w:t>
      </w:r>
      <w:r w:rsidRPr="00816ABF">
        <w:rPr>
          <w:rFonts w:ascii="Times New Roman" w:hAnsi="Times New Roman"/>
          <w:sz w:val="24"/>
          <w:szCs w:val="24"/>
          <w:lang w:val="fr-FR"/>
        </w:rPr>
        <w:t xml:space="preserve"> son âme, voici un nouvel examen </w:t>
      </w:r>
      <w:r w:rsidR="008424ED">
        <w:rPr>
          <w:rFonts w:ascii="Times New Roman" w:hAnsi="Times New Roman"/>
          <w:sz w:val="24"/>
          <w:szCs w:val="24"/>
          <w:lang w:val="fr-FR"/>
        </w:rPr>
        <w:t xml:space="preserve">de </w:t>
      </w:r>
      <w:r>
        <w:rPr>
          <w:rFonts w:ascii="Times New Roman" w:hAnsi="Times New Roman"/>
          <w:sz w:val="24"/>
          <w:szCs w:val="24"/>
          <w:lang w:val="fr-FR"/>
        </w:rPr>
        <w:t xml:space="preserve">son esprit </w:t>
      </w:r>
      <w:r w:rsidR="008424ED" w:rsidRPr="00816ABF">
        <w:rPr>
          <w:rFonts w:ascii="Times New Roman" w:hAnsi="Times New Roman"/>
          <w:sz w:val="24"/>
          <w:szCs w:val="24"/>
          <w:lang w:val="fr-FR"/>
        </w:rPr>
        <w:t>qui nous présent</w:t>
      </w:r>
      <w:r w:rsidR="008424ED">
        <w:rPr>
          <w:rFonts w:ascii="Times New Roman" w:hAnsi="Times New Roman"/>
          <w:sz w:val="24"/>
          <w:szCs w:val="24"/>
          <w:lang w:val="fr-FR"/>
        </w:rPr>
        <w:t xml:space="preserve">e </w:t>
      </w:r>
      <w:r>
        <w:rPr>
          <w:rFonts w:ascii="Times New Roman" w:hAnsi="Times New Roman"/>
          <w:sz w:val="24"/>
          <w:szCs w:val="24"/>
          <w:lang w:val="fr-FR"/>
        </w:rPr>
        <w:t xml:space="preserve">le 7 janvier 1901: </w:t>
      </w:r>
      <w:r w:rsidR="008424ED">
        <w:rPr>
          <w:rFonts w:ascii="Times New Roman" w:hAnsi="Times New Roman"/>
          <w:sz w:val="24"/>
          <w:szCs w:val="24"/>
          <w:lang w:val="fr-FR"/>
        </w:rPr>
        <w:t>presque les</w:t>
      </w:r>
      <w:r w:rsidRPr="00816ABF">
        <w:rPr>
          <w:rFonts w:ascii="Times New Roman" w:hAnsi="Times New Roman"/>
          <w:sz w:val="24"/>
          <w:szCs w:val="24"/>
          <w:lang w:val="fr-FR"/>
        </w:rPr>
        <w:t xml:space="preserve"> même</w:t>
      </w:r>
      <w:r w:rsidR="008424ED">
        <w:rPr>
          <w:rFonts w:ascii="Times New Roman" w:hAnsi="Times New Roman"/>
          <w:sz w:val="24"/>
          <w:szCs w:val="24"/>
          <w:lang w:val="fr-FR"/>
        </w:rPr>
        <w:t>s petites</w:t>
      </w:r>
      <w:r w:rsidRPr="00816ABF">
        <w:rPr>
          <w:rFonts w:ascii="Times New Roman" w:hAnsi="Times New Roman"/>
          <w:sz w:val="24"/>
          <w:szCs w:val="24"/>
          <w:lang w:val="fr-FR"/>
        </w:rPr>
        <w:t xml:space="preserve"> misèr</w:t>
      </w:r>
      <w:r>
        <w:rPr>
          <w:rFonts w:ascii="Times New Roman" w:hAnsi="Times New Roman"/>
          <w:sz w:val="24"/>
          <w:szCs w:val="24"/>
          <w:lang w:val="fr-FR"/>
        </w:rPr>
        <w:t>e</w:t>
      </w:r>
      <w:r w:rsidR="008424ED">
        <w:rPr>
          <w:rFonts w:ascii="Times New Roman" w:hAnsi="Times New Roman"/>
          <w:sz w:val="24"/>
          <w:szCs w:val="24"/>
          <w:lang w:val="fr-FR"/>
        </w:rPr>
        <w:t>s</w:t>
      </w:r>
      <w:r>
        <w:rPr>
          <w:rFonts w:ascii="Times New Roman" w:hAnsi="Times New Roman"/>
          <w:sz w:val="24"/>
          <w:szCs w:val="24"/>
          <w:lang w:val="fr-FR"/>
        </w:rPr>
        <w:t xml:space="preserve">, qui l'engagent dans la lutte </w:t>
      </w:r>
      <w:r w:rsidR="008424ED">
        <w:rPr>
          <w:rFonts w:ascii="Times New Roman" w:hAnsi="Times New Roman"/>
          <w:sz w:val="24"/>
          <w:szCs w:val="24"/>
          <w:lang w:val="fr-FR"/>
        </w:rPr>
        <w:t>quotidien: "</w:t>
      </w:r>
      <w:r w:rsidRPr="008424ED">
        <w:rPr>
          <w:rFonts w:ascii="Times New Roman" w:hAnsi="Times New Roman"/>
          <w:i/>
          <w:sz w:val="24"/>
          <w:szCs w:val="24"/>
          <w:lang w:val="fr-FR"/>
        </w:rPr>
        <w:t>Nosce teipsum</w:t>
      </w:r>
      <w:r w:rsidRPr="00816ABF">
        <w:rPr>
          <w:rFonts w:ascii="Times New Roman" w:hAnsi="Times New Roman"/>
          <w:sz w:val="24"/>
          <w:szCs w:val="24"/>
          <w:lang w:val="fr-FR"/>
        </w:rPr>
        <w:t xml:space="preserve">: </w:t>
      </w:r>
      <w:r w:rsidR="008424ED">
        <w:rPr>
          <w:rFonts w:ascii="Times New Roman" w:hAnsi="Times New Roman"/>
          <w:sz w:val="24"/>
          <w:szCs w:val="24"/>
          <w:lang w:val="fr-FR"/>
        </w:rPr>
        <w:t>Gourmandise</w:t>
      </w:r>
      <w:r>
        <w:rPr>
          <w:rFonts w:ascii="Times New Roman" w:hAnsi="Times New Roman"/>
          <w:sz w:val="24"/>
          <w:szCs w:val="24"/>
          <w:lang w:val="fr-FR"/>
        </w:rPr>
        <w:t xml:space="preserve">, paresse, manger, dormir, </w:t>
      </w:r>
      <w:r w:rsidR="008424ED">
        <w:rPr>
          <w:rFonts w:ascii="Times New Roman" w:hAnsi="Times New Roman"/>
          <w:sz w:val="24"/>
          <w:szCs w:val="24"/>
          <w:lang w:val="fr-FR"/>
        </w:rPr>
        <w:t xml:space="preserve">se reposer". </w:t>
      </w:r>
      <w:r w:rsidR="00157C28">
        <w:rPr>
          <w:rFonts w:ascii="Times New Roman" w:hAnsi="Times New Roman"/>
          <w:sz w:val="24"/>
          <w:szCs w:val="24"/>
          <w:lang w:val="fr-FR"/>
        </w:rPr>
        <w:t>S</w:t>
      </w:r>
      <w:r w:rsidR="00157C28" w:rsidRPr="008424ED">
        <w:rPr>
          <w:rFonts w:ascii="Times New Roman" w:hAnsi="Times New Roman"/>
          <w:sz w:val="24"/>
          <w:szCs w:val="24"/>
          <w:lang w:val="fr-FR"/>
        </w:rPr>
        <w:t>ympa</w:t>
      </w:r>
      <w:r w:rsidR="00157C28">
        <w:rPr>
          <w:rFonts w:ascii="Times New Roman" w:hAnsi="Times New Roman"/>
          <w:sz w:val="24"/>
          <w:szCs w:val="24"/>
          <w:lang w:val="fr-FR"/>
        </w:rPr>
        <w:t>thique ceci!</w:t>
      </w:r>
      <w:r w:rsidRPr="00816ABF">
        <w:rPr>
          <w:rFonts w:ascii="Times New Roman" w:hAnsi="Times New Roman"/>
          <w:sz w:val="24"/>
          <w:szCs w:val="24"/>
          <w:lang w:val="fr-FR"/>
        </w:rPr>
        <w:t xml:space="preserve"> </w:t>
      </w:r>
      <w:r w:rsidR="00157C28">
        <w:rPr>
          <w:rFonts w:ascii="Times New Roman" w:hAnsi="Times New Roman"/>
          <w:sz w:val="24"/>
          <w:szCs w:val="24"/>
          <w:lang w:val="fr-FR"/>
        </w:rPr>
        <w:t>M</w:t>
      </w:r>
      <w:r w:rsidR="00157C28" w:rsidRPr="00157C28">
        <w:rPr>
          <w:rFonts w:ascii="Times New Roman" w:hAnsi="Times New Roman"/>
          <w:sz w:val="24"/>
          <w:szCs w:val="24"/>
          <w:lang w:val="fr-FR"/>
        </w:rPr>
        <w:t xml:space="preserve">ais </w:t>
      </w:r>
      <w:r w:rsidR="00157C28">
        <w:rPr>
          <w:rFonts w:ascii="Times New Roman" w:hAnsi="Times New Roman"/>
          <w:sz w:val="24"/>
          <w:szCs w:val="24"/>
          <w:lang w:val="fr-FR"/>
        </w:rPr>
        <w:t xml:space="preserve">il </w:t>
      </w:r>
      <w:r w:rsidR="00157C28" w:rsidRPr="00157C28">
        <w:rPr>
          <w:rFonts w:ascii="Times New Roman" w:hAnsi="Times New Roman"/>
          <w:sz w:val="24"/>
          <w:szCs w:val="24"/>
          <w:lang w:val="fr-FR"/>
        </w:rPr>
        <w:t xml:space="preserve">voulait faire sans? </w:t>
      </w:r>
      <w:r w:rsidR="00157C28">
        <w:rPr>
          <w:rFonts w:ascii="Times New Roman" w:hAnsi="Times New Roman"/>
          <w:sz w:val="24"/>
          <w:szCs w:val="24"/>
          <w:lang w:val="fr-FR"/>
        </w:rPr>
        <w:t>Et il c</w:t>
      </w:r>
      <w:r>
        <w:rPr>
          <w:rFonts w:ascii="Times New Roman" w:hAnsi="Times New Roman"/>
          <w:sz w:val="24"/>
          <w:szCs w:val="24"/>
          <w:lang w:val="fr-FR"/>
        </w:rPr>
        <w:t xml:space="preserve">ontinue: </w:t>
      </w:r>
      <w:r w:rsidR="00157C28">
        <w:rPr>
          <w:rFonts w:ascii="Times New Roman" w:hAnsi="Times New Roman"/>
          <w:sz w:val="24"/>
          <w:szCs w:val="24"/>
          <w:lang w:val="fr-FR"/>
        </w:rPr>
        <w:t>"Forte attachement aux</w:t>
      </w:r>
      <w:r w:rsidRPr="00816ABF">
        <w:rPr>
          <w:rFonts w:ascii="Times New Roman" w:hAnsi="Times New Roman"/>
          <w:sz w:val="24"/>
          <w:szCs w:val="24"/>
          <w:lang w:val="fr-FR"/>
        </w:rPr>
        <w:t xml:space="preserve"> choses nécessaires à la vie, pas </w:t>
      </w:r>
      <w:r w:rsidR="00157C28">
        <w:rPr>
          <w:rFonts w:ascii="Times New Roman" w:hAnsi="Times New Roman"/>
          <w:sz w:val="24"/>
          <w:szCs w:val="24"/>
          <w:lang w:val="fr-FR"/>
        </w:rPr>
        <w:t>aux superflues; irascibilité très vive</w:t>
      </w:r>
      <w:r w:rsidRPr="00816ABF">
        <w:rPr>
          <w:rFonts w:ascii="Times New Roman" w:hAnsi="Times New Roman"/>
          <w:sz w:val="24"/>
          <w:szCs w:val="24"/>
          <w:lang w:val="fr-FR"/>
        </w:rPr>
        <w:t>, inconstance,</w:t>
      </w:r>
      <w:r>
        <w:rPr>
          <w:rFonts w:ascii="Times New Roman" w:hAnsi="Times New Roman"/>
          <w:sz w:val="24"/>
          <w:szCs w:val="24"/>
          <w:lang w:val="fr-FR"/>
        </w:rPr>
        <w:t xml:space="preserve"> légèreté, </w:t>
      </w:r>
      <w:r w:rsidRPr="00816ABF">
        <w:rPr>
          <w:rFonts w:ascii="Times New Roman" w:hAnsi="Times New Roman"/>
          <w:sz w:val="24"/>
          <w:szCs w:val="24"/>
          <w:lang w:val="fr-FR"/>
        </w:rPr>
        <w:t>amour-propre et</w:t>
      </w:r>
      <w:r>
        <w:rPr>
          <w:rFonts w:ascii="Times New Roman" w:hAnsi="Times New Roman"/>
          <w:sz w:val="24"/>
          <w:szCs w:val="24"/>
          <w:lang w:val="fr-FR"/>
        </w:rPr>
        <w:t xml:space="preserve"> </w:t>
      </w:r>
      <w:r w:rsidR="00157C28">
        <w:rPr>
          <w:rFonts w:ascii="Times New Roman" w:hAnsi="Times New Roman"/>
          <w:sz w:val="24"/>
          <w:szCs w:val="24"/>
          <w:lang w:val="fr-FR"/>
        </w:rPr>
        <w:t>orgueil</w:t>
      </w:r>
      <w:r w:rsidRPr="00816ABF">
        <w:rPr>
          <w:rFonts w:ascii="Times New Roman" w:hAnsi="Times New Roman"/>
          <w:sz w:val="24"/>
          <w:szCs w:val="24"/>
          <w:lang w:val="fr-FR"/>
        </w:rPr>
        <w:t>, qui produisent: beaucoup de re</w:t>
      </w:r>
      <w:r>
        <w:rPr>
          <w:rFonts w:ascii="Times New Roman" w:hAnsi="Times New Roman"/>
          <w:sz w:val="24"/>
          <w:szCs w:val="24"/>
          <w:lang w:val="fr-FR"/>
        </w:rPr>
        <w:t xml:space="preserve">tenue pour m'humilier, beaucoup </w:t>
      </w:r>
      <w:r w:rsidR="00537B56" w:rsidRPr="005F709B">
        <w:rPr>
          <w:rFonts w:ascii="Times New Roman" w:hAnsi="Times New Roman"/>
          <w:sz w:val="24"/>
          <w:szCs w:val="24"/>
          <w:lang w:val="fr-FR"/>
        </w:rPr>
        <w:t xml:space="preserve">mouvements </w:t>
      </w:r>
      <w:r w:rsidR="00537B56" w:rsidRPr="005F709B">
        <w:rPr>
          <w:rFonts w:ascii="Times New Roman" w:hAnsi="Times New Roman"/>
          <w:sz w:val="24"/>
          <w:szCs w:val="24"/>
          <w:lang w:val="fr-FR"/>
        </w:rPr>
        <w:lastRenderedPageBreak/>
        <w:t>de</w:t>
      </w:r>
      <w:r w:rsidR="009A5E79" w:rsidRPr="005F709B">
        <w:rPr>
          <w:rFonts w:ascii="Times New Roman" w:hAnsi="Times New Roman"/>
          <w:sz w:val="24"/>
          <w:szCs w:val="24"/>
          <w:lang w:val="fr-FR"/>
        </w:rPr>
        <w:t xml:space="preserve"> l'irascibilité</w:t>
      </w:r>
      <w:r w:rsidRPr="005F709B">
        <w:rPr>
          <w:rFonts w:ascii="Times New Roman" w:hAnsi="Times New Roman"/>
          <w:sz w:val="24"/>
          <w:szCs w:val="24"/>
          <w:lang w:val="fr-FR"/>
        </w:rPr>
        <w:t xml:space="preserve"> dans les contrariétés et les contradictions, </w:t>
      </w:r>
      <w:r w:rsidR="009A5E79" w:rsidRPr="005F709B">
        <w:rPr>
          <w:rFonts w:ascii="Times New Roman" w:hAnsi="Times New Roman"/>
          <w:sz w:val="24"/>
          <w:szCs w:val="24"/>
          <w:lang w:val="fr-FR"/>
        </w:rPr>
        <w:t>l'im</w:t>
      </w:r>
      <w:r w:rsidRPr="005F709B">
        <w:rPr>
          <w:rFonts w:ascii="Times New Roman" w:hAnsi="Times New Roman"/>
          <w:sz w:val="24"/>
          <w:szCs w:val="24"/>
          <w:lang w:val="fr-FR"/>
        </w:rPr>
        <w:t xml:space="preserve">prudence, la dureté du </w:t>
      </w:r>
      <w:r w:rsidR="009A5E79" w:rsidRPr="005F709B">
        <w:rPr>
          <w:rFonts w:ascii="Times New Roman" w:hAnsi="Times New Roman"/>
          <w:sz w:val="24"/>
          <w:szCs w:val="24"/>
          <w:lang w:val="fr-FR"/>
        </w:rPr>
        <w:t>cœur</w:t>
      </w:r>
      <w:r w:rsidRPr="005F709B">
        <w:rPr>
          <w:rFonts w:ascii="Times New Roman" w:hAnsi="Times New Roman"/>
          <w:sz w:val="24"/>
          <w:szCs w:val="24"/>
          <w:lang w:val="fr-FR"/>
        </w:rPr>
        <w:t xml:space="preserve"> avec</w:t>
      </w:r>
      <w:r w:rsidR="009A5E79" w:rsidRPr="005F709B">
        <w:rPr>
          <w:rFonts w:ascii="Times New Roman" w:hAnsi="Times New Roman"/>
          <w:sz w:val="24"/>
          <w:szCs w:val="24"/>
          <w:lang w:val="fr-FR"/>
        </w:rPr>
        <w:t xml:space="preserve"> le prochain</w:t>
      </w:r>
      <w:r w:rsidRPr="005F709B">
        <w:rPr>
          <w:rFonts w:ascii="Times New Roman" w:hAnsi="Times New Roman"/>
          <w:sz w:val="24"/>
          <w:szCs w:val="24"/>
          <w:lang w:val="fr-FR"/>
        </w:rPr>
        <w:t xml:space="preserve">. </w:t>
      </w:r>
      <w:r w:rsidR="009A5E79" w:rsidRPr="005F709B">
        <w:rPr>
          <w:rFonts w:ascii="Times New Roman" w:hAnsi="Times New Roman"/>
          <w:sz w:val="24"/>
          <w:szCs w:val="24"/>
          <w:lang w:val="fr-FR"/>
        </w:rPr>
        <w:t xml:space="preserve"> Concupiscible: habitude</w:t>
      </w:r>
      <w:r w:rsidRPr="005F709B">
        <w:rPr>
          <w:rFonts w:ascii="Times New Roman" w:hAnsi="Times New Roman"/>
          <w:sz w:val="24"/>
          <w:szCs w:val="24"/>
          <w:lang w:val="fr-FR"/>
        </w:rPr>
        <w:t xml:space="preserve"> </w:t>
      </w:r>
      <w:r w:rsidR="005F709B" w:rsidRPr="005F709B">
        <w:rPr>
          <w:rFonts w:ascii="Times New Roman" w:hAnsi="Times New Roman"/>
          <w:sz w:val="24"/>
          <w:szCs w:val="24"/>
          <w:lang w:val="fr-FR"/>
        </w:rPr>
        <w:t>de feinte</w:t>
      </w:r>
      <w:r w:rsidR="009A5E79" w:rsidRPr="005F709B">
        <w:rPr>
          <w:rFonts w:ascii="Times New Roman" w:hAnsi="Times New Roman"/>
          <w:sz w:val="24"/>
          <w:szCs w:val="24"/>
          <w:lang w:val="fr-FR"/>
        </w:rPr>
        <w:t>, s</w:t>
      </w:r>
      <w:r w:rsidR="005F709B" w:rsidRPr="005F709B">
        <w:rPr>
          <w:rFonts w:ascii="Times New Roman" w:hAnsi="Times New Roman"/>
          <w:sz w:val="24"/>
          <w:szCs w:val="24"/>
          <w:lang w:val="fr-FR"/>
        </w:rPr>
        <w:t>imulation et mensonge, inconséquences</w:t>
      </w:r>
      <w:r w:rsidR="009A5E79" w:rsidRPr="005F709B">
        <w:rPr>
          <w:rFonts w:ascii="Times New Roman" w:hAnsi="Times New Roman"/>
          <w:sz w:val="24"/>
          <w:szCs w:val="24"/>
          <w:lang w:val="fr-FR"/>
        </w:rPr>
        <w:t xml:space="preserve">, </w:t>
      </w:r>
      <w:r w:rsidRPr="005F709B">
        <w:rPr>
          <w:rFonts w:ascii="Times New Roman" w:hAnsi="Times New Roman"/>
          <w:sz w:val="24"/>
          <w:szCs w:val="24"/>
          <w:lang w:val="fr-FR"/>
        </w:rPr>
        <w:t xml:space="preserve">grande répugnance à souffrir, </w:t>
      </w:r>
      <w:r w:rsidR="005F709B" w:rsidRPr="005F709B">
        <w:rPr>
          <w:rFonts w:ascii="Times New Roman" w:hAnsi="Times New Roman"/>
          <w:sz w:val="24"/>
          <w:szCs w:val="24"/>
          <w:lang w:val="fr-FR"/>
        </w:rPr>
        <w:t>ou plutôt horreur de la souffrance, grande faiblesse dans les résolutions</w:t>
      </w:r>
      <w:r w:rsidRPr="005F709B">
        <w:rPr>
          <w:rFonts w:ascii="Times New Roman" w:hAnsi="Times New Roman"/>
          <w:sz w:val="24"/>
          <w:szCs w:val="24"/>
          <w:lang w:val="fr-FR"/>
        </w:rPr>
        <w:t xml:space="preserve">. </w:t>
      </w:r>
      <w:r w:rsidR="005F709B" w:rsidRPr="005F709B">
        <w:rPr>
          <w:rFonts w:ascii="Times New Roman" w:hAnsi="Times New Roman"/>
          <w:sz w:val="24"/>
          <w:szCs w:val="24"/>
          <w:lang w:val="fr-FR"/>
        </w:rPr>
        <w:t xml:space="preserve"> </w:t>
      </w:r>
      <w:r w:rsidRPr="005F709B">
        <w:rPr>
          <w:rFonts w:ascii="Times New Roman" w:hAnsi="Times New Roman"/>
          <w:i/>
          <w:sz w:val="24"/>
          <w:szCs w:val="24"/>
          <w:lang w:val="fr-FR"/>
        </w:rPr>
        <w:t>Résumé</w:t>
      </w:r>
      <w:r w:rsidR="00C543A4" w:rsidRPr="005F709B">
        <w:rPr>
          <w:rFonts w:ascii="Times New Roman" w:hAnsi="Times New Roman"/>
          <w:sz w:val="24"/>
          <w:szCs w:val="24"/>
          <w:lang w:val="fr-FR"/>
        </w:rPr>
        <w:t>: prédominant</w:t>
      </w:r>
      <w:r w:rsidR="005F709B" w:rsidRPr="005F709B">
        <w:rPr>
          <w:rFonts w:ascii="Times New Roman" w:hAnsi="Times New Roman"/>
          <w:sz w:val="24"/>
          <w:szCs w:val="24"/>
          <w:lang w:val="fr-FR"/>
        </w:rPr>
        <w:t>: orgueil, colère, gourmandise</w:t>
      </w:r>
      <w:r w:rsidRPr="005F709B">
        <w:rPr>
          <w:rFonts w:ascii="Times New Roman" w:hAnsi="Times New Roman"/>
          <w:sz w:val="24"/>
          <w:szCs w:val="24"/>
          <w:lang w:val="fr-FR"/>
        </w:rPr>
        <w:t xml:space="preserve">, </w:t>
      </w:r>
      <w:r w:rsidR="005F709B" w:rsidRPr="005F709B">
        <w:rPr>
          <w:rFonts w:ascii="Times New Roman" w:hAnsi="Times New Roman"/>
          <w:sz w:val="24"/>
          <w:szCs w:val="24"/>
          <w:lang w:val="fr-FR"/>
        </w:rPr>
        <w:t>paresse"</w:t>
      </w:r>
      <w:r w:rsidRPr="005F709B">
        <w:rPr>
          <w:rFonts w:ascii="Times New Roman" w:hAnsi="Times New Roman"/>
          <w:sz w:val="24"/>
          <w:szCs w:val="24"/>
          <w:lang w:val="fr-FR"/>
        </w:rPr>
        <w:t xml:space="preserve">. </w:t>
      </w:r>
    </w:p>
    <w:p w14:paraId="7FC35815" w14:textId="77777777" w:rsidR="0036066F" w:rsidRDefault="005F709B" w:rsidP="008577A9">
      <w:pPr>
        <w:spacing w:after="120"/>
        <w:rPr>
          <w:rFonts w:ascii="Times New Roman" w:hAnsi="Times New Roman"/>
          <w:sz w:val="24"/>
          <w:szCs w:val="24"/>
          <w:lang w:val="fr-FR"/>
        </w:rPr>
      </w:pPr>
      <w:r w:rsidRPr="005F709B">
        <w:rPr>
          <w:rFonts w:ascii="Times New Roman" w:hAnsi="Times New Roman"/>
          <w:sz w:val="24"/>
          <w:szCs w:val="24"/>
          <w:lang w:val="fr-FR"/>
        </w:rPr>
        <w:tab/>
        <w:t>Et donc au</w:t>
      </w:r>
      <w:r w:rsidR="0036066F" w:rsidRPr="005F709B">
        <w:rPr>
          <w:rFonts w:ascii="Times New Roman" w:hAnsi="Times New Roman"/>
          <w:sz w:val="24"/>
          <w:szCs w:val="24"/>
          <w:lang w:val="fr-FR"/>
        </w:rPr>
        <w:t xml:space="preserve"> Seigneur </w:t>
      </w:r>
      <w:r w:rsidRPr="005F709B">
        <w:rPr>
          <w:rFonts w:ascii="Times New Roman" w:hAnsi="Times New Roman"/>
          <w:sz w:val="24"/>
          <w:szCs w:val="24"/>
          <w:lang w:val="fr-FR"/>
        </w:rPr>
        <w:t xml:space="preserve">il </w:t>
      </w:r>
      <w:r w:rsidR="0036066F" w:rsidRPr="005F709B">
        <w:rPr>
          <w:rFonts w:ascii="Times New Roman" w:hAnsi="Times New Roman"/>
          <w:sz w:val="24"/>
          <w:szCs w:val="24"/>
          <w:lang w:val="fr-FR"/>
        </w:rPr>
        <w:t>demande cinq</w:t>
      </w:r>
      <w:r w:rsidRPr="005F709B">
        <w:rPr>
          <w:rFonts w:ascii="Times New Roman" w:hAnsi="Times New Roman"/>
          <w:sz w:val="24"/>
          <w:szCs w:val="24"/>
          <w:lang w:val="fr-FR"/>
        </w:rPr>
        <w:t xml:space="preserve"> grâces: </w:t>
      </w:r>
      <w:r w:rsidR="001C2040">
        <w:rPr>
          <w:rFonts w:ascii="Times New Roman" w:hAnsi="Times New Roman"/>
          <w:sz w:val="24"/>
          <w:szCs w:val="24"/>
          <w:lang w:val="fr-FR"/>
        </w:rPr>
        <w:t xml:space="preserve"> </w:t>
      </w:r>
      <w:r w:rsidRPr="005F709B">
        <w:rPr>
          <w:rFonts w:ascii="Times New Roman" w:hAnsi="Times New Roman"/>
          <w:sz w:val="24"/>
          <w:szCs w:val="24"/>
          <w:lang w:val="fr-FR"/>
        </w:rPr>
        <w:t>"1. La f</w:t>
      </w:r>
      <w:r w:rsidR="00D53B0C">
        <w:rPr>
          <w:rFonts w:ascii="Times New Roman" w:hAnsi="Times New Roman"/>
          <w:sz w:val="24"/>
          <w:szCs w:val="24"/>
          <w:lang w:val="fr-FR"/>
        </w:rPr>
        <w:t>orce</w:t>
      </w:r>
      <w:r w:rsidRPr="005F709B">
        <w:rPr>
          <w:rFonts w:ascii="Times New Roman" w:hAnsi="Times New Roman"/>
          <w:sz w:val="24"/>
          <w:szCs w:val="24"/>
          <w:lang w:val="fr-FR"/>
        </w:rPr>
        <w:t xml:space="preserve"> dans l'amour;  2. </w:t>
      </w:r>
      <w:r w:rsidR="002C25CA">
        <w:rPr>
          <w:rFonts w:ascii="Times New Roman" w:hAnsi="Times New Roman"/>
          <w:sz w:val="24"/>
          <w:szCs w:val="24"/>
          <w:lang w:val="fr-FR"/>
        </w:rPr>
        <w:t>l</w:t>
      </w:r>
      <w:r w:rsidRPr="005F709B">
        <w:rPr>
          <w:rFonts w:ascii="Times New Roman" w:hAnsi="Times New Roman"/>
          <w:sz w:val="24"/>
          <w:szCs w:val="24"/>
          <w:lang w:val="fr-FR"/>
        </w:rPr>
        <w:t>a p</w:t>
      </w:r>
      <w:r>
        <w:rPr>
          <w:rFonts w:ascii="Times New Roman" w:hAnsi="Times New Roman"/>
          <w:sz w:val="24"/>
          <w:szCs w:val="24"/>
          <w:lang w:val="fr-FR"/>
        </w:rPr>
        <w:t xml:space="preserve">atience en ne se </w:t>
      </w:r>
      <w:r w:rsidR="00537B56">
        <w:rPr>
          <w:rFonts w:ascii="Times New Roman" w:hAnsi="Times New Roman"/>
          <w:sz w:val="24"/>
          <w:szCs w:val="24"/>
          <w:lang w:val="fr-FR"/>
        </w:rPr>
        <w:t>plaindre</w:t>
      </w:r>
      <w:r w:rsidR="00537B56" w:rsidRPr="005F709B">
        <w:rPr>
          <w:rFonts w:ascii="Times New Roman" w:hAnsi="Times New Roman"/>
          <w:sz w:val="24"/>
          <w:szCs w:val="24"/>
          <w:lang w:val="fr-FR"/>
        </w:rPr>
        <w:t xml:space="preserve"> de</w:t>
      </w:r>
      <w:r w:rsidR="0036066F" w:rsidRPr="005F709B">
        <w:rPr>
          <w:rFonts w:ascii="Times New Roman" w:hAnsi="Times New Roman"/>
          <w:sz w:val="24"/>
          <w:szCs w:val="24"/>
          <w:lang w:val="fr-FR"/>
        </w:rPr>
        <w:t xml:space="preserve"> rien; </w:t>
      </w:r>
      <w:r>
        <w:rPr>
          <w:rFonts w:ascii="Times New Roman" w:hAnsi="Times New Roman"/>
          <w:sz w:val="24"/>
          <w:szCs w:val="24"/>
          <w:lang w:val="fr-FR"/>
        </w:rPr>
        <w:t xml:space="preserve"> 3. </w:t>
      </w:r>
      <w:r w:rsidR="002C25CA">
        <w:rPr>
          <w:rFonts w:ascii="Times New Roman" w:hAnsi="Times New Roman"/>
          <w:sz w:val="24"/>
          <w:szCs w:val="24"/>
          <w:lang w:val="fr-FR"/>
        </w:rPr>
        <w:t>l</w:t>
      </w:r>
      <w:r>
        <w:rPr>
          <w:rFonts w:ascii="Times New Roman" w:hAnsi="Times New Roman"/>
          <w:sz w:val="24"/>
          <w:szCs w:val="24"/>
          <w:lang w:val="fr-FR"/>
        </w:rPr>
        <w:t>a mansuétude</w:t>
      </w:r>
      <w:r w:rsidR="0036066F" w:rsidRPr="005F709B">
        <w:rPr>
          <w:rFonts w:ascii="Times New Roman" w:hAnsi="Times New Roman"/>
          <w:sz w:val="24"/>
          <w:szCs w:val="24"/>
          <w:lang w:val="fr-FR"/>
        </w:rPr>
        <w:t>;</w:t>
      </w:r>
      <w:r>
        <w:rPr>
          <w:rFonts w:ascii="Times New Roman" w:hAnsi="Times New Roman"/>
          <w:sz w:val="24"/>
          <w:szCs w:val="24"/>
          <w:lang w:val="fr-FR"/>
        </w:rPr>
        <w:t xml:space="preserve">  4. </w:t>
      </w:r>
      <w:r w:rsidR="002C25CA">
        <w:rPr>
          <w:rFonts w:ascii="Times New Roman" w:hAnsi="Times New Roman"/>
          <w:sz w:val="24"/>
          <w:szCs w:val="24"/>
          <w:lang w:val="fr-FR"/>
        </w:rPr>
        <w:t>la t</w:t>
      </w:r>
      <w:r w:rsidR="0036066F" w:rsidRPr="005F709B">
        <w:rPr>
          <w:rFonts w:ascii="Times New Roman" w:hAnsi="Times New Roman"/>
          <w:sz w:val="24"/>
          <w:szCs w:val="24"/>
          <w:lang w:val="fr-FR"/>
        </w:rPr>
        <w:t>empérance</w:t>
      </w:r>
      <w:r w:rsidR="002C25CA">
        <w:rPr>
          <w:rFonts w:ascii="Times New Roman" w:hAnsi="Times New Roman"/>
          <w:sz w:val="24"/>
          <w:szCs w:val="24"/>
          <w:lang w:val="fr-FR"/>
        </w:rPr>
        <w:t>;  5. la r</w:t>
      </w:r>
      <w:r w:rsidR="0036066F" w:rsidRPr="005F709B">
        <w:rPr>
          <w:rFonts w:ascii="Times New Roman" w:hAnsi="Times New Roman"/>
          <w:sz w:val="24"/>
          <w:szCs w:val="24"/>
          <w:lang w:val="fr-FR"/>
        </w:rPr>
        <w:t xml:space="preserve">épression et </w:t>
      </w:r>
      <w:r w:rsidR="002C25CA">
        <w:rPr>
          <w:rFonts w:ascii="Times New Roman" w:hAnsi="Times New Roman"/>
          <w:sz w:val="24"/>
          <w:szCs w:val="24"/>
          <w:lang w:val="fr-FR"/>
        </w:rPr>
        <w:t xml:space="preserve">la victoire des </w:t>
      </w:r>
      <w:r w:rsidR="0036066F" w:rsidRPr="005F709B">
        <w:rPr>
          <w:rFonts w:ascii="Times New Roman" w:hAnsi="Times New Roman"/>
          <w:sz w:val="24"/>
          <w:szCs w:val="24"/>
          <w:lang w:val="fr-FR"/>
        </w:rPr>
        <w:t xml:space="preserve">motions </w:t>
      </w:r>
      <w:r w:rsidR="002C25CA">
        <w:rPr>
          <w:rFonts w:ascii="Times New Roman" w:hAnsi="Times New Roman"/>
          <w:i/>
          <w:sz w:val="24"/>
          <w:szCs w:val="24"/>
          <w:lang w:val="fr-FR"/>
        </w:rPr>
        <w:t xml:space="preserve">primo-primi </w:t>
      </w:r>
      <w:r w:rsidR="002C25CA">
        <w:rPr>
          <w:rFonts w:ascii="Times New Roman" w:hAnsi="Times New Roman"/>
          <w:sz w:val="24"/>
          <w:szCs w:val="24"/>
          <w:lang w:val="fr-FR"/>
        </w:rPr>
        <w:t>de l'irascibilité</w:t>
      </w:r>
      <w:r w:rsidR="0036066F" w:rsidRPr="005F709B">
        <w:rPr>
          <w:rFonts w:ascii="Times New Roman" w:hAnsi="Times New Roman"/>
          <w:sz w:val="24"/>
          <w:szCs w:val="24"/>
          <w:lang w:val="fr-FR"/>
        </w:rPr>
        <w:t xml:space="preserve">. </w:t>
      </w:r>
      <w:r w:rsidR="002C25CA">
        <w:rPr>
          <w:rFonts w:ascii="Times New Roman" w:hAnsi="Times New Roman"/>
          <w:sz w:val="24"/>
          <w:szCs w:val="24"/>
          <w:lang w:val="fr-FR"/>
        </w:rPr>
        <w:t xml:space="preserve"> </w:t>
      </w:r>
      <w:r w:rsidR="0036066F" w:rsidRPr="005F709B">
        <w:rPr>
          <w:rFonts w:ascii="Times New Roman" w:hAnsi="Times New Roman"/>
          <w:sz w:val="24"/>
          <w:szCs w:val="24"/>
          <w:lang w:val="fr-FR"/>
        </w:rPr>
        <w:t>Et pour attaquer l</w:t>
      </w:r>
      <w:r w:rsidR="002C25CA">
        <w:rPr>
          <w:rFonts w:ascii="Times New Roman" w:hAnsi="Times New Roman"/>
          <w:sz w:val="24"/>
          <w:szCs w:val="24"/>
          <w:lang w:val="fr-FR"/>
        </w:rPr>
        <w:t>'irascibilité de manière plus décisive</w:t>
      </w:r>
      <w:r w:rsidR="0036066F" w:rsidRPr="005F709B">
        <w:rPr>
          <w:rFonts w:ascii="Times New Roman" w:hAnsi="Times New Roman"/>
          <w:sz w:val="24"/>
          <w:szCs w:val="24"/>
          <w:lang w:val="fr-FR"/>
        </w:rPr>
        <w:t xml:space="preserve">, </w:t>
      </w:r>
      <w:r w:rsidR="002C25CA">
        <w:rPr>
          <w:rFonts w:ascii="Times New Roman" w:hAnsi="Times New Roman"/>
          <w:sz w:val="24"/>
          <w:szCs w:val="24"/>
          <w:lang w:val="fr-FR"/>
        </w:rPr>
        <w:t xml:space="preserve">il </w:t>
      </w:r>
      <w:r w:rsidR="0036066F" w:rsidRPr="005F709B">
        <w:rPr>
          <w:rFonts w:ascii="Times New Roman" w:hAnsi="Times New Roman"/>
          <w:sz w:val="24"/>
          <w:szCs w:val="24"/>
          <w:lang w:val="fr-FR"/>
        </w:rPr>
        <w:t>ajoute d'autres propositions, découlant de la méditation de la Passion du Seigneur: "Compte tenu des réprobations subies par le Divin Rédempteur, Jésus mon</w:t>
      </w:r>
      <w:r w:rsidR="0036066F" w:rsidRPr="00816ABF">
        <w:rPr>
          <w:rFonts w:ascii="Times New Roman" w:hAnsi="Times New Roman"/>
          <w:sz w:val="24"/>
          <w:szCs w:val="24"/>
          <w:lang w:val="fr-FR"/>
        </w:rPr>
        <w:t xml:space="preserve"> Seigneur pour</w:t>
      </w:r>
      <w:r w:rsidR="002C25CA">
        <w:rPr>
          <w:rFonts w:ascii="Times New Roman" w:hAnsi="Times New Roman"/>
          <w:sz w:val="24"/>
          <w:szCs w:val="24"/>
          <w:lang w:val="fr-FR"/>
        </w:rPr>
        <w:t xml:space="preserve"> amour</w:t>
      </w:r>
      <w:r w:rsidR="0036066F">
        <w:rPr>
          <w:rFonts w:ascii="Times New Roman" w:hAnsi="Times New Roman"/>
          <w:sz w:val="24"/>
          <w:szCs w:val="24"/>
          <w:lang w:val="fr-FR"/>
        </w:rPr>
        <w:t xml:space="preserve"> de </w:t>
      </w:r>
      <w:r w:rsidR="002C25CA">
        <w:rPr>
          <w:rFonts w:ascii="Times New Roman" w:hAnsi="Times New Roman"/>
          <w:sz w:val="24"/>
          <w:szCs w:val="24"/>
          <w:lang w:val="fr-FR"/>
        </w:rPr>
        <w:t xml:space="preserve">moi le </w:t>
      </w:r>
      <w:r w:rsidR="0036066F">
        <w:rPr>
          <w:rFonts w:ascii="Times New Roman" w:hAnsi="Times New Roman"/>
          <w:sz w:val="24"/>
          <w:szCs w:val="24"/>
          <w:lang w:val="fr-FR"/>
        </w:rPr>
        <w:t>misérable</w:t>
      </w:r>
      <w:r w:rsidR="002C25CA">
        <w:rPr>
          <w:rFonts w:ascii="Times New Roman" w:hAnsi="Times New Roman"/>
          <w:sz w:val="24"/>
          <w:szCs w:val="24"/>
          <w:lang w:val="fr-FR"/>
        </w:rPr>
        <w:t xml:space="preserve">, je </w:t>
      </w:r>
      <w:r w:rsidR="0036066F">
        <w:rPr>
          <w:rFonts w:ascii="Times New Roman" w:hAnsi="Times New Roman"/>
          <w:sz w:val="24"/>
          <w:szCs w:val="24"/>
          <w:lang w:val="fr-FR"/>
        </w:rPr>
        <w:t xml:space="preserve"> </w:t>
      </w:r>
      <w:r w:rsidR="002C25CA">
        <w:rPr>
          <w:rFonts w:ascii="Times New Roman" w:hAnsi="Times New Roman"/>
          <w:sz w:val="24"/>
          <w:szCs w:val="24"/>
          <w:lang w:val="fr-FR"/>
        </w:rPr>
        <w:t>me propose que si je recevrai</w:t>
      </w:r>
      <w:r w:rsidR="0036066F" w:rsidRPr="00816ABF">
        <w:rPr>
          <w:rFonts w:ascii="Times New Roman" w:hAnsi="Times New Roman"/>
          <w:sz w:val="24"/>
          <w:szCs w:val="24"/>
          <w:lang w:val="fr-FR"/>
        </w:rPr>
        <w:t xml:space="preserve"> </w:t>
      </w:r>
      <w:r w:rsidR="002C25CA">
        <w:rPr>
          <w:rFonts w:ascii="Times New Roman" w:hAnsi="Times New Roman"/>
          <w:sz w:val="24"/>
          <w:szCs w:val="24"/>
          <w:lang w:val="fr-FR"/>
        </w:rPr>
        <w:t xml:space="preserve">des </w:t>
      </w:r>
      <w:r w:rsidR="0036066F" w:rsidRPr="00816ABF">
        <w:rPr>
          <w:rFonts w:ascii="Times New Roman" w:hAnsi="Times New Roman"/>
          <w:sz w:val="24"/>
          <w:szCs w:val="24"/>
          <w:lang w:val="fr-FR"/>
        </w:rPr>
        <w:t>tort</w:t>
      </w:r>
      <w:r w:rsidR="002C25CA">
        <w:rPr>
          <w:rFonts w:ascii="Times New Roman" w:hAnsi="Times New Roman"/>
          <w:sz w:val="24"/>
          <w:szCs w:val="24"/>
          <w:lang w:val="fr-FR"/>
        </w:rPr>
        <w:t>s</w:t>
      </w:r>
      <w:r w:rsidR="0036066F" w:rsidRPr="00816ABF">
        <w:rPr>
          <w:rFonts w:ascii="Times New Roman" w:hAnsi="Times New Roman"/>
          <w:sz w:val="24"/>
          <w:szCs w:val="24"/>
          <w:lang w:val="fr-FR"/>
        </w:rPr>
        <w:t xml:space="preserve"> </w:t>
      </w:r>
      <w:r w:rsidR="002C25CA">
        <w:rPr>
          <w:rFonts w:ascii="Times New Roman" w:hAnsi="Times New Roman"/>
          <w:sz w:val="24"/>
          <w:szCs w:val="24"/>
          <w:lang w:val="fr-FR"/>
        </w:rPr>
        <w:t>ou</w:t>
      </w:r>
      <w:r w:rsidR="003B13A2">
        <w:rPr>
          <w:rFonts w:ascii="Times New Roman" w:hAnsi="Times New Roman"/>
          <w:sz w:val="24"/>
          <w:szCs w:val="24"/>
          <w:lang w:val="fr-FR"/>
        </w:rPr>
        <w:t xml:space="preserve"> quelque</w:t>
      </w:r>
      <w:r w:rsidR="0036066F">
        <w:rPr>
          <w:rFonts w:ascii="Times New Roman" w:hAnsi="Times New Roman"/>
          <w:sz w:val="24"/>
          <w:szCs w:val="24"/>
          <w:lang w:val="fr-FR"/>
        </w:rPr>
        <w:t xml:space="preserve"> dégoût: </w:t>
      </w:r>
      <w:r w:rsidR="003B13A2">
        <w:rPr>
          <w:rFonts w:ascii="Times New Roman" w:hAnsi="Times New Roman"/>
          <w:sz w:val="24"/>
          <w:szCs w:val="24"/>
          <w:lang w:val="fr-FR"/>
        </w:rPr>
        <w:t>1. Je</w:t>
      </w:r>
      <w:r w:rsidR="0036066F" w:rsidRPr="00816ABF">
        <w:rPr>
          <w:rFonts w:ascii="Times New Roman" w:hAnsi="Times New Roman"/>
          <w:sz w:val="24"/>
          <w:szCs w:val="24"/>
          <w:lang w:val="fr-FR"/>
        </w:rPr>
        <w:t xml:space="preserve"> mortifier</w:t>
      </w:r>
      <w:r w:rsidR="003B13A2">
        <w:rPr>
          <w:rFonts w:ascii="Times New Roman" w:hAnsi="Times New Roman"/>
          <w:sz w:val="24"/>
          <w:szCs w:val="24"/>
          <w:lang w:val="fr-FR"/>
        </w:rPr>
        <w:t>ai</w:t>
      </w:r>
      <w:r w:rsidR="0036066F" w:rsidRPr="00816ABF">
        <w:rPr>
          <w:rFonts w:ascii="Times New Roman" w:hAnsi="Times New Roman"/>
          <w:sz w:val="24"/>
          <w:szCs w:val="24"/>
          <w:lang w:val="fr-FR"/>
        </w:rPr>
        <w:t xml:space="preserve"> la colère;</w:t>
      </w:r>
      <w:r w:rsidR="001C2040">
        <w:rPr>
          <w:rFonts w:ascii="Times New Roman" w:hAnsi="Times New Roman"/>
          <w:sz w:val="24"/>
          <w:szCs w:val="24"/>
          <w:lang w:val="fr-FR"/>
        </w:rPr>
        <w:t xml:space="preserve"> </w:t>
      </w:r>
      <w:r w:rsidR="0036066F" w:rsidRPr="00816ABF">
        <w:rPr>
          <w:rFonts w:ascii="Times New Roman" w:hAnsi="Times New Roman"/>
          <w:sz w:val="24"/>
          <w:szCs w:val="24"/>
          <w:lang w:val="fr-FR"/>
        </w:rPr>
        <w:t xml:space="preserve"> 2. </w:t>
      </w:r>
      <w:r w:rsidR="003B13A2">
        <w:rPr>
          <w:rFonts w:ascii="Times New Roman" w:hAnsi="Times New Roman"/>
          <w:i/>
          <w:sz w:val="24"/>
          <w:szCs w:val="24"/>
          <w:lang w:val="fr-FR"/>
        </w:rPr>
        <w:t xml:space="preserve">idem </w:t>
      </w:r>
      <w:r w:rsidR="003B13A2">
        <w:rPr>
          <w:rFonts w:ascii="Times New Roman" w:hAnsi="Times New Roman"/>
          <w:sz w:val="24"/>
          <w:szCs w:val="24"/>
          <w:lang w:val="fr-FR"/>
        </w:rPr>
        <w:t>le</w:t>
      </w:r>
      <w:r w:rsidR="0036066F">
        <w:rPr>
          <w:rFonts w:ascii="Times New Roman" w:hAnsi="Times New Roman"/>
          <w:sz w:val="24"/>
          <w:szCs w:val="24"/>
          <w:lang w:val="fr-FR"/>
        </w:rPr>
        <w:t xml:space="preserve"> ressentiment; 3. </w:t>
      </w:r>
      <w:r w:rsidR="0036066F" w:rsidRPr="003B13A2">
        <w:rPr>
          <w:rFonts w:ascii="Times New Roman" w:hAnsi="Times New Roman"/>
          <w:i/>
          <w:sz w:val="24"/>
          <w:szCs w:val="24"/>
          <w:lang w:val="fr-FR"/>
        </w:rPr>
        <w:t>idem</w:t>
      </w:r>
      <w:r w:rsidR="0036066F">
        <w:rPr>
          <w:rFonts w:ascii="Times New Roman" w:hAnsi="Times New Roman"/>
          <w:sz w:val="24"/>
          <w:szCs w:val="24"/>
          <w:lang w:val="fr-FR"/>
        </w:rPr>
        <w:t xml:space="preserve"> </w:t>
      </w:r>
      <w:r w:rsidR="0036066F" w:rsidRPr="00816ABF">
        <w:rPr>
          <w:rFonts w:ascii="Times New Roman" w:hAnsi="Times New Roman"/>
          <w:sz w:val="24"/>
          <w:szCs w:val="24"/>
          <w:lang w:val="fr-FR"/>
        </w:rPr>
        <w:t>l'esprit de vengeance</w:t>
      </w:r>
      <w:r w:rsidR="003B13A2">
        <w:rPr>
          <w:rFonts w:ascii="Times New Roman" w:hAnsi="Times New Roman"/>
          <w:sz w:val="24"/>
          <w:szCs w:val="24"/>
          <w:lang w:val="fr-FR"/>
        </w:rPr>
        <w:t>;  4. j</w:t>
      </w:r>
      <w:r w:rsidR="0036066F" w:rsidRPr="00816ABF">
        <w:rPr>
          <w:rFonts w:ascii="Times New Roman" w:hAnsi="Times New Roman"/>
          <w:sz w:val="24"/>
          <w:szCs w:val="24"/>
          <w:lang w:val="fr-FR"/>
        </w:rPr>
        <w:t xml:space="preserve">e </w:t>
      </w:r>
      <w:r w:rsidR="003B13A2">
        <w:rPr>
          <w:rFonts w:ascii="Times New Roman" w:hAnsi="Times New Roman"/>
          <w:sz w:val="24"/>
          <w:szCs w:val="24"/>
          <w:lang w:val="fr-FR"/>
        </w:rPr>
        <w:t xml:space="preserve">donnerai tort à moi-même  et raison aux </w:t>
      </w:r>
      <w:r w:rsidR="0036066F" w:rsidRPr="00816ABF">
        <w:rPr>
          <w:rFonts w:ascii="Times New Roman" w:hAnsi="Times New Roman"/>
          <w:sz w:val="24"/>
          <w:szCs w:val="24"/>
          <w:lang w:val="fr-FR"/>
        </w:rPr>
        <w:t xml:space="preserve">autres; </w:t>
      </w:r>
      <w:r w:rsidR="003B13A2">
        <w:rPr>
          <w:rFonts w:ascii="Times New Roman" w:hAnsi="Times New Roman"/>
          <w:sz w:val="24"/>
          <w:szCs w:val="24"/>
          <w:lang w:val="fr-FR"/>
        </w:rPr>
        <w:t xml:space="preserve"> 5. je </w:t>
      </w:r>
      <w:r w:rsidR="0036066F" w:rsidRPr="00816ABF">
        <w:rPr>
          <w:rFonts w:ascii="Times New Roman" w:hAnsi="Times New Roman"/>
          <w:sz w:val="24"/>
          <w:szCs w:val="24"/>
          <w:lang w:val="fr-FR"/>
        </w:rPr>
        <w:t>essayer</w:t>
      </w:r>
      <w:r w:rsidR="003B13A2">
        <w:rPr>
          <w:rFonts w:ascii="Times New Roman" w:hAnsi="Times New Roman"/>
          <w:sz w:val="24"/>
          <w:szCs w:val="24"/>
          <w:lang w:val="fr-FR"/>
        </w:rPr>
        <w:t>ai</w:t>
      </w:r>
      <w:r w:rsidR="0036066F" w:rsidRPr="00816ABF">
        <w:rPr>
          <w:rFonts w:ascii="Times New Roman" w:hAnsi="Times New Roman"/>
          <w:sz w:val="24"/>
          <w:szCs w:val="24"/>
          <w:lang w:val="fr-FR"/>
        </w:rPr>
        <w:t xml:space="preserve"> de rend</w:t>
      </w:r>
      <w:r w:rsidR="003B13A2">
        <w:rPr>
          <w:rFonts w:ascii="Times New Roman" w:hAnsi="Times New Roman"/>
          <w:sz w:val="24"/>
          <w:szCs w:val="24"/>
          <w:lang w:val="fr-FR"/>
        </w:rPr>
        <w:t>re le bien pour le mal"</w:t>
      </w:r>
      <w:r w:rsidR="003B13A2">
        <w:rPr>
          <w:rStyle w:val="FootnoteReference"/>
          <w:rFonts w:ascii="Times New Roman" w:hAnsi="Times New Roman"/>
          <w:sz w:val="24"/>
          <w:szCs w:val="24"/>
          <w:lang w:val="fr-FR"/>
        </w:rPr>
        <w:footnoteReference w:id="38"/>
      </w:r>
      <w:r w:rsidR="0036066F">
        <w:rPr>
          <w:rFonts w:ascii="Times New Roman" w:hAnsi="Times New Roman"/>
          <w:sz w:val="24"/>
          <w:szCs w:val="24"/>
          <w:lang w:val="fr-FR"/>
        </w:rPr>
        <w:t xml:space="preserve">. </w:t>
      </w:r>
    </w:p>
    <w:p w14:paraId="0417119F" w14:textId="77777777" w:rsidR="001C2040" w:rsidRDefault="0036066F" w:rsidP="008577A9">
      <w:pPr>
        <w:spacing w:after="120"/>
        <w:rPr>
          <w:rFonts w:ascii="Times New Roman" w:hAnsi="Times New Roman"/>
          <w:sz w:val="24"/>
          <w:szCs w:val="24"/>
          <w:lang w:val="fr-FR"/>
        </w:rPr>
      </w:pPr>
      <w:r>
        <w:rPr>
          <w:rFonts w:ascii="Times New Roman" w:hAnsi="Times New Roman"/>
          <w:sz w:val="24"/>
          <w:szCs w:val="24"/>
          <w:lang w:val="fr-FR"/>
        </w:rPr>
        <w:tab/>
      </w:r>
      <w:r w:rsidRPr="00816ABF">
        <w:rPr>
          <w:rFonts w:ascii="Times New Roman" w:hAnsi="Times New Roman"/>
          <w:sz w:val="24"/>
          <w:szCs w:val="24"/>
          <w:lang w:val="fr-FR"/>
        </w:rPr>
        <w:t xml:space="preserve">Le Père </w:t>
      </w:r>
      <w:r w:rsidR="003B13A2">
        <w:rPr>
          <w:rFonts w:ascii="Times New Roman" w:hAnsi="Times New Roman"/>
          <w:sz w:val="24"/>
          <w:szCs w:val="24"/>
          <w:lang w:val="fr-FR"/>
        </w:rPr>
        <w:t>aurait</w:t>
      </w:r>
      <w:r w:rsidRPr="00816ABF">
        <w:rPr>
          <w:rFonts w:ascii="Times New Roman" w:hAnsi="Times New Roman"/>
          <w:sz w:val="24"/>
          <w:szCs w:val="24"/>
          <w:lang w:val="fr-FR"/>
        </w:rPr>
        <w:t xml:space="preserve"> </w:t>
      </w:r>
      <w:r w:rsidR="00C543A4" w:rsidRPr="00816ABF">
        <w:rPr>
          <w:rFonts w:ascii="Times New Roman" w:hAnsi="Times New Roman"/>
          <w:sz w:val="24"/>
          <w:szCs w:val="24"/>
          <w:lang w:val="fr-FR"/>
        </w:rPr>
        <w:t>effacé</w:t>
      </w:r>
      <w:r w:rsidRPr="00816ABF">
        <w:rPr>
          <w:rFonts w:ascii="Times New Roman" w:hAnsi="Times New Roman"/>
          <w:sz w:val="24"/>
          <w:szCs w:val="24"/>
          <w:lang w:val="fr-FR"/>
        </w:rPr>
        <w:t xml:space="preserve"> dans son passé</w:t>
      </w:r>
      <w:r>
        <w:rPr>
          <w:rFonts w:ascii="Times New Roman" w:hAnsi="Times New Roman"/>
          <w:sz w:val="24"/>
          <w:szCs w:val="24"/>
          <w:lang w:val="fr-FR"/>
        </w:rPr>
        <w:t xml:space="preserve"> </w:t>
      </w:r>
      <w:r w:rsidR="003B13A2" w:rsidRPr="00816ABF">
        <w:rPr>
          <w:rFonts w:ascii="Times New Roman" w:hAnsi="Times New Roman"/>
          <w:sz w:val="24"/>
          <w:szCs w:val="24"/>
          <w:lang w:val="fr-FR"/>
        </w:rPr>
        <w:t xml:space="preserve">tout cela </w:t>
      </w:r>
      <w:r w:rsidRPr="00816ABF">
        <w:rPr>
          <w:rFonts w:ascii="Times New Roman" w:hAnsi="Times New Roman"/>
          <w:sz w:val="24"/>
          <w:szCs w:val="24"/>
          <w:lang w:val="fr-FR"/>
        </w:rPr>
        <w:t>qu'il y av</w:t>
      </w:r>
      <w:r w:rsidR="003039D2">
        <w:rPr>
          <w:rFonts w:ascii="Times New Roman" w:hAnsi="Times New Roman"/>
          <w:sz w:val="24"/>
          <w:szCs w:val="24"/>
          <w:lang w:val="fr-FR"/>
        </w:rPr>
        <w:t>ait été</w:t>
      </w:r>
      <w:r w:rsidR="003B13A2">
        <w:rPr>
          <w:rFonts w:ascii="Times New Roman" w:hAnsi="Times New Roman"/>
          <w:sz w:val="24"/>
          <w:szCs w:val="24"/>
          <w:lang w:val="fr-FR"/>
        </w:rPr>
        <w:t xml:space="preserve"> </w:t>
      </w:r>
      <w:r w:rsidR="00E40576">
        <w:rPr>
          <w:rFonts w:ascii="Times New Roman" w:hAnsi="Times New Roman"/>
          <w:sz w:val="24"/>
          <w:szCs w:val="24"/>
          <w:lang w:val="fr-FR"/>
        </w:rPr>
        <w:t>de défectueux</w:t>
      </w:r>
      <w:r w:rsidRPr="00816ABF">
        <w:rPr>
          <w:rFonts w:ascii="Times New Roman" w:hAnsi="Times New Roman"/>
          <w:sz w:val="24"/>
          <w:szCs w:val="24"/>
          <w:lang w:val="fr-FR"/>
        </w:rPr>
        <w:t>,</w:t>
      </w:r>
      <w:r w:rsidR="00E40576">
        <w:rPr>
          <w:rFonts w:ascii="Times New Roman" w:hAnsi="Times New Roman"/>
          <w:sz w:val="24"/>
          <w:szCs w:val="24"/>
          <w:lang w:val="fr-FR"/>
        </w:rPr>
        <w:t xml:space="preserve"> commençant</w:t>
      </w:r>
      <w:r>
        <w:rPr>
          <w:rFonts w:ascii="Times New Roman" w:hAnsi="Times New Roman"/>
          <w:sz w:val="24"/>
          <w:szCs w:val="24"/>
          <w:lang w:val="fr-FR"/>
        </w:rPr>
        <w:t xml:space="preserve"> une vie parfaitement </w:t>
      </w:r>
      <w:r w:rsidRPr="00816ABF">
        <w:rPr>
          <w:rFonts w:ascii="Times New Roman" w:hAnsi="Times New Roman"/>
          <w:sz w:val="24"/>
          <w:szCs w:val="24"/>
          <w:lang w:val="fr-FR"/>
        </w:rPr>
        <w:t>sainte. Dans les</w:t>
      </w:r>
      <w:r w:rsidR="00E40576">
        <w:rPr>
          <w:rFonts w:ascii="Times New Roman" w:hAnsi="Times New Roman"/>
          <w:sz w:val="24"/>
          <w:szCs w:val="24"/>
          <w:lang w:val="fr-FR"/>
        </w:rPr>
        <w:t xml:space="preserve"> exercices spirituels qu'il f</w:t>
      </w:r>
      <w:r w:rsidRPr="00816ABF">
        <w:rPr>
          <w:rFonts w:ascii="Times New Roman" w:hAnsi="Times New Roman"/>
          <w:sz w:val="24"/>
          <w:szCs w:val="24"/>
          <w:lang w:val="fr-FR"/>
        </w:rPr>
        <w:t>i</w:t>
      </w:r>
      <w:r w:rsidR="00E40576">
        <w:rPr>
          <w:rFonts w:ascii="Times New Roman" w:hAnsi="Times New Roman"/>
          <w:sz w:val="24"/>
          <w:szCs w:val="24"/>
          <w:lang w:val="fr-FR"/>
        </w:rPr>
        <w:t>t à Pagani, parmi les Pères</w:t>
      </w:r>
      <w:r>
        <w:rPr>
          <w:rFonts w:ascii="Times New Roman" w:hAnsi="Times New Roman"/>
          <w:sz w:val="24"/>
          <w:szCs w:val="24"/>
          <w:lang w:val="fr-FR"/>
        </w:rPr>
        <w:t xml:space="preserve"> </w:t>
      </w:r>
      <w:r w:rsidR="00E40576">
        <w:rPr>
          <w:rFonts w:ascii="Times New Roman" w:hAnsi="Times New Roman"/>
          <w:sz w:val="24"/>
          <w:szCs w:val="24"/>
          <w:lang w:val="fr-FR"/>
        </w:rPr>
        <w:t>Rédemptor</w:t>
      </w:r>
      <w:r w:rsidR="00E40576" w:rsidRPr="00816ABF">
        <w:rPr>
          <w:rFonts w:ascii="Times New Roman" w:hAnsi="Times New Roman"/>
          <w:sz w:val="24"/>
          <w:szCs w:val="24"/>
          <w:lang w:val="fr-FR"/>
        </w:rPr>
        <w:t>istes</w:t>
      </w:r>
      <w:r w:rsidR="00E40576">
        <w:rPr>
          <w:rFonts w:ascii="Times New Roman" w:hAnsi="Times New Roman"/>
          <w:sz w:val="24"/>
          <w:szCs w:val="24"/>
          <w:lang w:val="fr-FR"/>
        </w:rPr>
        <w:t xml:space="preserve"> en s</w:t>
      </w:r>
      <w:r w:rsidRPr="00816ABF">
        <w:rPr>
          <w:rFonts w:ascii="Times New Roman" w:hAnsi="Times New Roman"/>
          <w:sz w:val="24"/>
          <w:szCs w:val="24"/>
          <w:lang w:val="fr-FR"/>
        </w:rPr>
        <w:t>eptembre 1900</w:t>
      </w:r>
      <w:r w:rsidR="00E40576">
        <w:rPr>
          <w:rFonts w:ascii="Times New Roman" w:hAnsi="Times New Roman"/>
          <w:sz w:val="24"/>
          <w:szCs w:val="24"/>
          <w:lang w:val="fr-FR"/>
        </w:rPr>
        <w:t>, il</w:t>
      </w:r>
      <w:r w:rsidRPr="00816ABF">
        <w:rPr>
          <w:rFonts w:ascii="Times New Roman" w:hAnsi="Times New Roman"/>
          <w:sz w:val="24"/>
          <w:szCs w:val="24"/>
          <w:lang w:val="fr-FR"/>
        </w:rPr>
        <w:t xml:space="preserve"> con</w:t>
      </w:r>
      <w:r>
        <w:rPr>
          <w:rFonts w:ascii="Times New Roman" w:hAnsi="Times New Roman"/>
          <w:sz w:val="24"/>
          <w:szCs w:val="24"/>
          <w:lang w:val="fr-FR"/>
        </w:rPr>
        <w:t>çu</w:t>
      </w:r>
      <w:r w:rsidR="00E40576">
        <w:rPr>
          <w:rFonts w:ascii="Times New Roman" w:hAnsi="Times New Roman"/>
          <w:sz w:val="24"/>
          <w:szCs w:val="24"/>
          <w:lang w:val="fr-FR"/>
        </w:rPr>
        <w:t>t</w:t>
      </w:r>
      <w:r>
        <w:rPr>
          <w:rFonts w:ascii="Times New Roman" w:hAnsi="Times New Roman"/>
          <w:sz w:val="24"/>
          <w:szCs w:val="24"/>
          <w:lang w:val="fr-FR"/>
        </w:rPr>
        <w:t xml:space="preserve"> une pratique ingénieuse pour </w:t>
      </w:r>
      <w:r w:rsidRPr="00816ABF">
        <w:rPr>
          <w:rFonts w:ascii="Times New Roman" w:hAnsi="Times New Roman"/>
          <w:sz w:val="24"/>
          <w:szCs w:val="24"/>
          <w:lang w:val="fr-FR"/>
        </w:rPr>
        <w:t xml:space="preserve">le renouvellement de la vie; </w:t>
      </w:r>
      <w:r w:rsidR="00E40576">
        <w:rPr>
          <w:rFonts w:ascii="Times New Roman" w:hAnsi="Times New Roman"/>
          <w:sz w:val="24"/>
          <w:szCs w:val="24"/>
          <w:lang w:val="fr-FR"/>
        </w:rPr>
        <w:t xml:space="preserve"> </w:t>
      </w:r>
      <w:r w:rsidRPr="00816ABF">
        <w:rPr>
          <w:rFonts w:ascii="Times New Roman" w:hAnsi="Times New Roman"/>
          <w:sz w:val="24"/>
          <w:szCs w:val="24"/>
          <w:lang w:val="fr-FR"/>
        </w:rPr>
        <w:t xml:space="preserve">il </w:t>
      </w:r>
      <w:r>
        <w:rPr>
          <w:rFonts w:ascii="Times New Roman" w:hAnsi="Times New Roman"/>
          <w:sz w:val="24"/>
          <w:szCs w:val="24"/>
          <w:lang w:val="fr-FR"/>
        </w:rPr>
        <w:t xml:space="preserve">l'a appelé: </w:t>
      </w:r>
      <w:r w:rsidRPr="00E40576">
        <w:rPr>
          <w:rFonts w:ascii="Times New Roman" w:hAnsi="Times New Roman"/>
          <w:i/>
          <w:sz w:val="24"/>
          <w:szCs w:val="24"/>
          <w:lang w:val="fr-FR"/>
        </w:rPr>
        <w:t>Exercice de</w:t>
      </w:r>
      <w:r w:rsidR="00E40576">
        <w:rPr>
          <w:rFonts w:ascii="Times New Roman" w:hAnsi="Times New Roman"/>
          <w:i/>
          <w:sz w:val="24"/>
          <w:szCs w:val="24"/>
          <w:lang w:val="fr-FR"/>
        </w:rPr>
        <w:t xml:space="preserve"> la recréation pour </w:t>
      </w:r>
      <w:r w:rsidRPr="00E40576">
        <w:rPr>
          <w:rFonts w:ascii="Times New Roman" w:hAnsi="Times New Roman"/>
          <w:i/>
          <w:sz w:val="24"/>
          <w:szCs w:val="24"/>
          <w:lang w:val="fr-FR"/>
        </w:rPr>
        <w:t xml:space="preserve">le rachat de tout le passé avec le </w:t>
      </w:r>
      <w:r w:rsidR="00E40576">
        <w:rPr>
          <w:rFonts w:ascii="Times New Roman" w:hAnsi="Times New Roman"/>
          <w:i/>
          <w:sz w:val="24"/>
          <w:szCs w:val="24"/>
          <w:lang w:val="fr-FR"/>
        </w:rPr>
        <w:t>re</w:t>
      </w:r>
      <w:r w:rsidR="00AB3687">
        <w:rPr>
          <w:rFonts w:ascii="Times New Roman" w:hAnsi="Times New Roman"/>
          <w:i/>
          <w:sz w:val="24"/>
          <w:szCs w:val="24"/>
          <w:lang w:val="fr-FR"/>
        </w:rPr>
        <w:t>maniement</w:t>
      </w:r>
      <w:r w:rsidRPr="00E40576">
        <w:rPr>
          <w:rFonts w:ascii="Times New Roman" w:hAnsi="Times New Roman"/>
          <w:i/>
          <w:sz w:val="24"/>
          <w:szCs w:val="24"/>
          <w:lang w:val="fr-FR"/>
        </w:rPr>
        <w:t xml:space="preserve"> de toute </w:t>
      </w:r>
      <w:r w:rsidR="00E40576">
        <w:rPr>
          <w:rFonts w:ascii="Times New Roman" w:hAnsi="Times New Roman"/>
          <w:i/>
          <w:sz w:val="24"/>
          <w:szCs w:val="24"/>
          <w:lang w:val="fr-FR"/>
        </w:rPr>
        <w:t xml:space="preserve">la </w:t>
      </w:r>
      <w:r w:rsidRPr="00E40576">
        <w:rPr>
          <w:rFonts w:ascii="Times New Roman" w:hAnsi="Times New Roman"/>
          <w:i/>
          <w:sz w:val="24"/>
          <w:szCs w:val="24"/>
          <w:lang w:val="fr-FR"/>
        </w:rPr>
        <w:t>vie</w:t>
      </w:r>
      <w:r w:rsidRPr="00816ABF">
        <w:rPr>
          <w:rFonts w:ascii="Times New Roman" w:hAnsi="Times New Roman"/>
          <w:sz w:val="24"/>
          <w:szCs w:val="24"/>
          <w:lang w:val="fr-FR"/>
        </w:rPr>
        <w:t>.</w:t>
      </w:r>
      <w:r w:rsidR="00E40576">
        <w:rPr>
          <w:rFonts w:ascii="Times New Roman" w:hAnsi="Times New Roman"/>
          <w:sz w:val="24"/>
          <w:szCs w:val="24"/>
          <w:lang w:val="fr-FR"/>
        </w:rPr>
        <w:t xml:space="preserve"> Il explique</w:t>
      </w:r>
      <w:r w:rsidRPr="00816ABF">
        <w:rPr>
          <w:rFonts w:ascii="Times New Roman" w:hAnsi="Times New Roman"/>
          <w:sz w:val="24"/>
          <w:szCs w:val="24"/>
          <w:lang w:val="fr-FR"/>
        </w:rPr>
        <w:t xml:space="preserve"> la na</w:t>
      </w:r>
      <w:r>
        <w:rPr>
          <w:rFonts w:ascii="Times New Roman" w:hAnsi="Times New Roman"/>
          <w:sz w:val="24"/>
          <w:szCs w:val="24"/>
          <w:lang w:val="fr-FR"/>
        </w:rPr>
        <w:t xml:space="preserve">ture et le but de cet exercice. </w:t>
      </w:r>
      <w:r w:rsidR="001C2040">
        <w:rPr>
          <w:rFonts w:ascii="Times New Roman" w:hAnsi="Times New Roman"/>
          <w:sz w:val="24"/>
          <w:szCs w:val="24"/>
          <w:lang w:val="fr-FR"/>
        </w:rPr>
        <w:t xml:space="preserve"> </w:t>
      </w:r>
    </w:p>
    <w:p w14:paraId="040BBB23" w14:textId="77777777" w:rsidR="00AB3687" w:rsidRPr="00153C08" w:rsidRDefault="001C2040" w:rsidP="008577A9">
      <w:pPr>
        <w:spacing w:after="120"/>
        <w:rPr>
          <w:rFonts w:ascii="Times New Roman" w:hAnsi="Times New Roman"/>
          <w:sz w:val="24"/>
          <w:szCs w:val="24"/>
          <w:lang w:val="fr-FR"/>
        </w:rPr>
      </w:pPr>
      <w:r>
        <w:rPr>
          <w:rFonts w:ascii="Times New Roman" w:hAnsi="Times New Roman"/>
          <w:sz w:val="24"/>
          <w:szCs w:val="24"/>
          <w:lang w:val="fr-FR"/>
        </w:rPr>
        <w:tab/>
        <w:t>"</w:t>
      </w:r>
      <w:r w:rsidR="00AB3687">
        <w:rPr>
          <w:rFonts w:ascii="Times New Roman" w:hAnsi="Times New Roman"/>
          <w:i/>
          <w:sz w:val="24"/>
          <w:szCs w:val="24"/>
          <w:lang w:val="fr-FR"/>
        </w:rPr>
        <w:t>Que signifie</w:t>
      </w:r>
      <w:r w:rsidR="0036066F" w:rsidRPr="00E40576">
        <w:rPr>
          <w:rFonts w:ascii="Times New Roman" w:hAnsi="Times New Roman"/>
          <w:i/>
          <w:sz w:val="24"/>
          <w:szCs w:val="24"/>
          <w:lang w:val="fr-FR"/>
        </w:rPr>
        <w:t xml:space="preserve"> </w:t>
      </w:r>
      <w:r w:rsidR="00E40576">
        <w:rPr>
          <w:rFonts w:ascii="Times New Roman" w:hAnsi="Times New Roman"/>
          <w:i/>
          <w:sz w:val="24"/>
          <w:szCs w:val="24"/>
          <w:lang w:val="fr-FR"/>
        </w:rPr>
        <w:t xml:space="preserve">le mot </w:t>
      </w:r>
      <w:r w:rsidR="00AF6574">
        <w:rPr>
          <w:rFonts w:ascii="Times New Roman" w:hAnsi="Times New Roman"/>
          <w:i/>
          <w:sz w:val="24"/>
          <w:szCs w:val="24"/>
          <w:lang w:val="fr-FR"/>
        </w:rPr>
        <w:t>re-c</w:t>
      </w:r>
      <w:r w:rsidR="00AF6574" w:rsidRPr="00E40576">
        <w:rPr>
          <w:rFonts w:ascii="Times New Roman" w:hAnsi="Times New Roman"/>
          <w:i/>
          <w:sz w:val="24"/>
          <w:szCs w:val="24"/>
          <w:lang w:val="fr-FR"/>
        </w:rPr>
        <w:t>réation</w:t>
      </w:r>
      <w:r w:rsidR="0036066F" w:rsidRPr="00E40576">
        <w:rPr>
          <w:rFonts w:ascii="Times New Roman" w:hAnsi="Times New Roman"/>
          <w:i/>
          <w:sz w:val="24"/>
          <w:szCs w:val="24"/>
          <w:lang w:val="fr-FR"/>
        </w:rPr>
        <w:t xml:space="preserve">? </w:t>
      </w:r>
      <w:r w:rsidR="00AB3687">
        <w:rPr>
          <w:rFonts w:ascii="Times New Roman" w:hAnsi="Times New Roman"/>
          <w:sz w:val="24"/>
          <w:szCs w:val="24"/>
          <w:lang w:val="fr-FR"/>
        </w:rPr>
        <w:t>L</w:t>
      </w:r>
      <w:r w:rsidR="0036066F">
        <w:rPr>
          <w:rFonts w:ascii="Times New Roman" w:hAnsi="Times New Roman"/>
          <w:sz w:val="24"/>
          <w:szCs w:val="24"/>
          <w:lang w:val="fr-FR"/>
        </w:rPr>
        <w:t xml:space="preserve">e mot </w:t>
      </w:r>
      <w:r w:rsidR="00AB3687">
        <w:rPr>
          <w:rFonts w:ascii="Times New Roman" w:hAnsi="Times New Roman"/>
          <w:sz w:val="24"/>
          <w:szCs w:val="24"/>
          <w:lang w:val="fr-FR"/>
        </w:rPr>
        <w:t>re-création</w:t>
      </w:r>
      <w:r w:rsidR="0036066F" w:rsidRPr="00816ABF">
        <w:rPr>
          <w:rFonts w:ascii="Times New Roman" w:hAnsi="Times New Roman"/>
          <w:sz w:val="24"/>
          <w:szCs w:val="24"/>
          <w:lang w:val="fr-FR"/>
        </w:rPr>
        <w:t xml:space="preserve"> signifie une no</w:t>
      </w:r>
      <w:r w:rsidR="00AB3687">
        <w:rPr>
          <w:rFonts w:ascii="Times New Roman" w:hAnsi="Times New Roman"/>
          <w:sz w:val="24"/>
          <w:szCs w:val="24"/>
          <w:lang w:val="fr-FR"/>
        </w:rPr>
        <w:t>uvelle création, c'est comme s'</w:t>
      </w:r>
      <w:r w:rsidR="0036066F" w:rsidRPr="00816ABF">
        <w:rPr>
          <w:rFonts w:ascii="Times New Roman" w:hAnsi="Times New Roman"/>
          <w:sz w:val="24"/>
          <w:szCs w:val="24"/>
          <w:lang w:val="fr-FR"/>
        </w:rPr>
        <w:t xml:space="preserve">il était </w:t>
      </w:r>
      <w:r w:rsidR="0036066F" w:rsidRPr="00153C08">
        <w:rPr>
          <w:rFonts w:ascii="Times New Roman" w:hAnsi="Times New Roman"/>
          <w:sz w:val="24"/>
          <w:szCs w:val="24"/>
          <w:lang w:val="fr-FR"/>
        </w:rPr>
        <w:t xml:space="preserve">retourné au néant, puis de nouveau créé. </w:t>
      </w:r>
    </w:p>
    <w:p w14:paraId="5116CDEF" w14:textId="77777777" w:rsidR="0075341A" w:rsidRPr="00153C08" w:rsidRDefault="00AB3687" w:rsidP="008577A9">
      <w:pPr>
        <w:spacing w:after="120"/>
        <w:rPr>
          <w:rFonts w:ascii="Times New Roman" w:hAnsi="Times New Roman"/>
          <w:sz w:val="24"/>
          <w:szCs w:val="24"/>
          <w:lang w:val="fr-FR"/>
        </w:rPr>
      </w:pPr>
      <w:r w:rsidRPr="00153C08">
        <w:rPr>
          <w:rFonts w:ascii="Times New Roman" w:hAnsi="Times New Roman"/>
          <w:sz w:val="24"/>
          <w:szCs w:val="24"/>
          <w:lang w:val="fr-FR"/>
        </w:rPr>
        <w:tab/>
      </w:r>
      <w:r w:rsidR="001C2040">
        <w:rPr>
          <w:rFonts w:ascii="Times New Roman" w:hAnsi="Times New Roman"/>
          <w:sz w:val="24"/>
          <w:szCs w:val="24"/>
          <w:lang w:val="fr-FR"/>
        </w:rPr>
        <w:t>"</w:t>
      </w:r>
      <w:r w:rsidR="0036066F" w:rsidRPr="00153C08">
        <w:rPr>
          <w:rFonts w:ascii="Times New Roman" w:hAnsi="Times New Roman"/>
          <w:i/>
          <w:sz w:val="24"/>
          <w:szCs w:val="24"/>
          <w:lang w:val="fr-FR"/>
        </w:rPr>
        <w:t xml:space="preserve">Pour qui </w:t>
      </w:r>
      <w:r w:rsidR="0075341A" w:rsidRPr="00153C08">
        <w:rPr>
          <w:rFonts w:ascii="Times New Roman" w:hAnsi="Times New Roman"/>
          <w:i/>
          <w:sz w:val="24"/>
          <w:szCs w:val="24"/>
          <w:lang w:val="fr-FR"/>
        </w:rPr>
        <w:t xml:space="preserve">a valeur </w:t>
      </w:r>
      <w:r w:rsidR="0036066F" w:rsidRPr="00153C08">
        <w:rPr>
          <w:rFonts w:ascii="Times New Roman" w:hAnsi="Times New Roman"/>
          <w:i/>
          <w:sz w:val="24"/>
          <w:szCs w:val="24"/>
          <w:lang w:val="fr-FR"/>
        </w:rPr>
        <w:t>cet exercice pieux?</w:t>
      </w:r>
      <w:r w:rsidR="0075341A" w:rsidRPr="00153C08">
        <w:rPr>
          <w:rFonts w:ascii="Times New Roman" w:hAnsi="Times New Roman"/>
          <w:sz w:val="24"/>
          <w:szCs w:val="24"/>
          <w:lang w:val="fr-FR"/>
        </w:rPr>
        <w:t xml:space="preserve"> Il a valeur </w:t>
      </w:r>
      <w:r w:rsidR="00537B56" w:rsidRPr="00153C08">
        <w:rPr>
          <w:rFonts w:ascii="Times New Roman" w:hAnsi="Times New Roman"/>
          <w:sz w:val="24"/>
          <w:szCs w:val="24"/>
          <w:lang w:val="fr-FR"/>
        </w:rPr>
        <w:t>pour ceux</w:t>
      </w:r>
      <w:r w:rsidR="0036066F" w:rsidRPr="00153C08">
        <w:rPr>
          <w:rFonts w:ascii="Times New Roman" w:hAnsi="Times New Roman"/>
          <w:sz w:val="24"/>
          <w:szCs w:val="24"/>
          <w:lang w:val="fr-FR"/>
        </w:rPr>
        <w:t xml:space="preserve"> qui, ent</w:t>
      </w:r>
      <w:r w:rsidR="0075341A" w:rsidRPr="00153C08">
        <w:rPr>
          <w:rFonts w:ascii="Times New Roman" w:hAnsi="Times New Roman"/>
          <w:sz w:val="24"/>
          <w:szCs w:val="24"/>
          <w:lang w:val="fr-FR"/>
        </w:rPr>
        <w:t>rant dans le chemin de Dieu,</w:t>
      </w:r>
      <w:r w:rsidR="0036066F" w:rsidRPr="00153C08">
        <w:rPr>
          <w:rFonts w:ascii="Times New Roman" w:hAnsi="Times New Roman"/>
          <w:sz w:val="24"/>
          <w:szCs w:val="24"/>
          <w:lang w:val="fr-FR"/>
        </w:rPr>
        <w:t xml:space="preserve"> v</w:t>
      </w:r>
      <w:r w:rsidR="0075341A" w:rsidRPr="00153C08">
        <w:rPr>
          <w:rFonts w:ascii="Times New Roman" w:hAnsi="Times New Roman"/>
          <w:sz w:val="24"/>
          <w:szCs w:val="24"/>
          <w:lang w:val="fr-FR"/>
        </w:rPr>
        <w:t xml:space="preserve">oient de plus en plus les </w:t>
      </w:r>
      <w:r w:rsidR="0036066F" w:rsidRPr="00153C08">
        <w:rPr>
          <w:rFonts w:ascii="Times New Roman" w:hAnsi="Times New Roman"/>
          <w:sz w:val="24"/>
          <w:szCs w:val="24"/>
          <w:lang w:val="fr-FR"/>
        </w:rPr>
        <w:t>erreurs de leur vie passée, et ple</w:t>
      </w:r>
      <w:r w:rsidR="0075341A" w:rsidRPr="00153C08">
        <w:rPr>
          <w:rFonts w:ascii="Times New Roman" w:hAnsi="Times New Roman"/>
          <w:sz w:val="24"/>
          <w:szCs w:val="24"/>
          <w:lang w:val="fr-FR"/>
        </w:rPr>
        <w:t>urent</w:t>
      </w:r>
      <w:r w:rsidR="0036066F" w:rsidRPr="00153C08">
        <w:rPr>
          <w:rFonts w:ascii="Times New Roman" w:hAnsi="Times New Roman"/>
          <w:sz w:val="24"/>
          <w:szCs w:val="24"/>
          <w:lang w:val="fr-FR"/>
        </w:rPr>
        <w:t xml:space="preserve"> le temps perdu, les grâces </w:t>
      </w:r>
      <w:r w:rsidR="0075341A" w:rsidRPr="00153C08">
        <w:rPr>
          <w:rFonts w:ascii="Times New Roman" w:hAnsi="Times New Roman"/>
          <w:sz w:val="24"/>
          <w:szCs w:val="24"/>
          <w:lang w:val="fr-FR"/>
        </w:rPr>
        <w:t>dissipées etc. et poussent leur douleur jusqu'au désir d'</w:t>
      </w:r>
      <w:r w:rsidR="0036066F" w:rsidRPr="00153C08">
        <w:rPr>
          <w:rFonts w:ascii="Times New Roman" w:hAnsi="Times New Roman"/>
          <w:sz w:val="24"/>
          <w:szCs w:val="24"/>
          <w:lang w:val="fr-FR"/>
        </w:rPr>
        <w:t xml:space="preserve">avoir voulu connaître Dieu, et l'aimer et le servir du </w:t>
      </w:r>
      <w:r w:rsidR="0075341A" w:rsidRPr="00153C08">
        <w:rPr>
          <w:rFonts w:ascii="Times New Roman" w:hAnsi="Times New Roman"/>
          <w:sz w:val="24"/>
          <w:szCs w:val="24"/>
          <w:lang w:val="fr-FR"/>
        </w:rPr>
        <w:t>leur</w:t>
      </w:r>
      <w:r w:rsidR="0036066F" w:rsidRPr="00153C08">
        <w:rPr>
          <w:rFonts w:ascii="Times New Roman" w:hAnsi="Times New Roman"/>
          <w:sz w:val="24"/>
          <w:szCs w:val="24"/>
          <w:lang w:val="fr-FR"/>
        </w:rPr>
        <w:t xml:space="preserve"> enfance, ou même de leur conception. </w:t>
      </w:r>
      <w:r w:rsidR="0036066F" w:rsidRPr="00153C08">
        <w:rPr>
          <w:rFonts w:ascii="Times New Roman" w:hAnsi="Times New Roman"/>
          <w:i/>
          <w:sz w:val="24"/>
          <w:szCs w:val="24"/>
          <w:lang w:val="fr-FR"/>
        </w:rPr>
        <w:t>Cor mundum</w:t>
      </w:r>
      <w:r w:rsidR="0036066F" w:rsidRPr="00153C08">
        <w:rPr>
          <w:rFonts w:ascii="Times New Roman" w:hAnsi="Times New Roman"/>
          <w:sz w:val="24"/>
          <w:szCs w:val="24"/>
          <w:lang w:val="fr-FR"/>
        </w:rPr>
        <w:t xml:space="preserve"> etc. </w:t>
      </w:r>
    </w:p>
    <w:p w14:paraId="72E727B5" w14:textId="77777777" w:rsidR="00153C08" w:rsidRDefault="0075341A" w:rsidP="008577A9">
      <w:pPr>
        <w:spacing w:after="120"/>
        <w:rPr>
          <w:rFonts w:ascii="Times New Roman" w:hAnsi="Times New Roman"/>
          <w:sz w:val="24"/>
          <w:szCs w:val="24"/>
          <w:lang w:val="fr-FR"/>
        </w:rPr>
      </w:pPr>
      <w:r w:rsidRPr="00153C08">
        <w:rPr>
          <w:rFonts w:ascii="Times New Roman" w:hAnsi="Times New Roman"/>
          <w:sz w:val="24"/>
          <w:szCs w:val="24"/>
          <w:lang w:val="fr-FR"/>
        </w:rPr>
        <w:tab/>
      </w:r>
      <w:r w:rsidR="0036066F" w:rsidRPr="00153C08">
        <w:rPr>
          <w:rFonts w:ascii="Times New Roman" w:hAnsi="Times New Roman"/>
          <w:sz w:val="24"/>
          <w:szCs w:val="24"/>
          <w:lang w:val="fr-FR"/>
        </w:rPr>
        <w:t>"</w:t>
      </w:r>
      <w:r w:rsidR="0036066F" w:rsidRPr="00153C08">
        <w:rPr>
          <w:rFonts w:ascii="Times New Roman" w:hAnsi="Times New Roman"/>
          <w:i/>
          <w:sz w:val="24"/>
          <w:szCs w:val="24"/>
          <w:lang w:val="fr-FR"/>
        </w:rPr>
        <w:t>En quoi consiste cet exercice pieux</w:t>
      </w:r>
      <w:r w:rsidR="0036066F" w:rsidRPr="00153C08">
        <w:rPr>
          <w:rFonts w:ascii="Times New Roman" w:hAnsi="Times New Roman"/>
          <w:sz w:val="24"/>
          <w:szCs w:val="24"/>
          <w:lang w:val="fr-FR"/>
        </w:rPr>
        <w:t xml:space="preserve">? </w:t>
      </w:r>
      <w:r w:rsidRPr="00153C08">
        <w:rPr>
          <w:rFonts w:ascii="Times New Roman" w:hAnsi="Times New Roman"/>
          <w:sz w:val="24"/>
          <w:szCs w:val="24"/>
          <w:lang w:val="fr-FR"/>
        </w:rPr>
        <w:t xml:space="preserve"> Supposons que à un homme est révélé par le</w:t>
      </w:r>
      <w:r w:rsidR="0036066F" w:rsidRPr="00153C08">
        <w:rPr>
          <w:rFonts w:ascii="Times New Roman" w:hAnsi="Times New Roman"/>
          <w:sz w:val="24"/>
          <w:szCs w:val="24"/>
          <w:lang w:val="fr-FR"/>
        </w:rPr>
        <w:t xml:space="preserve"> Dieu Suprême qu'il sera anéanti, c'est-à-dire, retourné au néant, puis créé à nouveau, mais avec une intelligence parfaite, et une capacité parfa</w:t>
      </w:r>
      <w:r w:rsidRPr="00153C08">
        <w:rPr>
          <w:rFonts w:ascii="Times New Roman" w:hAnsi="Times New Roman"/>
          <w:sz w:val="24"/>
          <w:szCs w:val="24"/>
          <w:lang w:val="fr-FR"/>
        </w:rPr>
        <w:t xml:space="preserve">ite de faire le bien ou le mal </w:t>
      </w:r>
      <w:r w:rsidR="0036066F" w:rsidRPr="00153C08">
        <w:rPr>
          <w:rFonts w:ascii="Times New Roman" w:hAnsi="Times New Roman"/>
          <w:sz w:val="24"/>
          <w:szCs w:val="24"/>
          <w:lang w:val="fr-FR"/>
        </w:rPr>
        <w:t>depuis</w:t>
      </w:r>
      <w:r w:rsidRPr="00153C08">
        <w:rPr>
          <w:rFonts w:ascii="Times New Roman" w:hAnsi="Times New Roman"/>
          <w:sz w:val="24"/>
          <w:szCs w:val="24"/>
          <w:lang w:val="fr-FR"/>
        </w:rPr>
        <w:t xml:space="preserve"> sa conception, dans laquelle</w:t>
      </w:r>
      <w:r w:rsidR="0036066F" w:rsidRPr="00153C08">
        <w:rPr>
          <w:rFonts w:ascii="Times New Roman" w:hAnsi="Times New Roman"/>
          <w:sz w:val="24"/>
          <w:szCs w:val="24"/>
          <w:lang w:val="fr-FR"/>
        </w:rPr>
        <w:t xml:space="preserve"> </w:t>
      </w:r>
      <w:r w:rsidRPr="00153C08">
        <w:rPr>
          <w:rFonts w:ascii="Times New Roman" w:hAnsi="Times New Roman"/>
          <w:sz w:val="24"/>
          <w:szCs w:val="24"/>
          <w:lang w:val="fr-FR"/>
        </w:rPr>
        <w:t xml:space="preserve">lui </w:t>
      </w:r>
      <w:r w:rsidR="0036066F" w:rsidRPr="00153C08">
        <w:rPr>
          <w:rFonts w:ascii="Times New Roman" w:hAnsi="Times New Roman"/>
          <w:sz w:val="24"/>
          <w:szCs w:val="24"/>
          <w:lang w:val="fr-FR"/>
        </w:rPr>
        <w:t>sera également donné</w:t>
      </w:r>
      <w:r w:rsidRPr="00153C08">
        <w:rPr>
          <w:rFonts w:ascii="Times New Roman" w:hAnsi="Times New Roman"/>
          <w:sz w:val="24"/>
          <w:szCs w:val="24"/>
          <w:lang w:val="fr-FR"/>
        </w:rPr>
        <w:t>e la</w:t>
      </w:r>
      <w:r w:rsidR="0036066F" w:rsidRPr="00153C08">
        <w:rPr>
          <w:rFonts w:ascii="Times New Roman" w:hAnsi="Times New Roman"/>
          <w:sz w:val="24"/>
          <w:szCs w:val="24"/>
          <w:lang w:val="fr-FR"/>
        </w:rPr>
        <w:t xml:space="preserve"> connaissance </w:t>
      </w:r>
      <w:r w:rsidRPr="00153C08">
        <w:rPr>
          <w:rFonts w:ascii="Times New Roman" w:hAnsi="Times New Roman"/>
          <w:sz w:val="24"/>
          <w:szCs w:val="24"/>
          <w:lang w:val="fr-FR"/>
        </w:rPr>
        <w:t xml:space="preserve">claire </w:t>
      </w:r>
      <w:r w:rsidR="0036066F" w:rsidRPr="00153C08">
        <w:rPr>
          <w:rFonts w:ascii="Times New Roman" w:hAnsi="Times New Roman"/>
          <w:sz w:val="24"/>
          <w:szCs w:val="24"/>
          <w:lang w:val="fr-FR"/>
        </w:rPr>
        <w:t xml:space="preserve">de Dieu, de </w:t>
      </w:r>
      <w:r w:rsidRPr="00153C08">
        <w:rPr>
          <w:rFonts w:ascii="Times New Roman" w:hAnsi="Times New Roman"/>
          <w:sz w:val="24"/>
          <w:szCs w:val="24"/>
          <w:lang w:val="fr-FR"/>
        </w:rPr>
        <w:t>Jésus Crist</w:t>
      </w:r>
      <w:r w:rsidR="0036066F" w:rsidRPr="00153C08">
        <w:rPr>
          <w:rFonts w:ascii="Times New Roman" w:hAnsi="Times New Roman"/>
          <w:sz w:val="24"/>
          <w:szCs w:val="24"/>
          <w:lang w:val="fr-FR"/>
        </w:rPr>
        <w:t xml:space="preserve"> et de ses</w:t>
      </w:r>
      <w:r w:rsidR="0036066F">
        <w:rPr>
          <w:rFonts w:ascii="Times New Roman" w:hAnsi="Times New Roman"/>
          <w:sz w:val="24"/>
          <w:szCs w:val="24"/>
          <w:lang w:val="fr-FR"/>
        </w:rPr>
        <w:t xml:space="preserve"> saints mystères, </w:t>
      </w:r>
      <w:r>
        <w:rPr>
          <w:rFonts w:ascii="Times New Roman" w:hAnsi="Times New Roman"/>
          <w:sz w:val="24"/>
          <w:szCs w:val="24"/>
          <w:lang w:val="fr-FR"/>
        </w:rPr>
        <w:t>ainsi que son</w:t>
      </w:r>
      <w:r w:rsidR="0036066F" w:rsidRPr="00816ABF">
        <w:rPr>
          <w:rFonts w:ascii="Times New Roman" w:hAnsi="Times New Roman"/>
          <w:sz w:val="24"/>
          <w:szCs w:val="24"/>
          <w:lang w:val="fr-FR"/>
        </w:rPr>
        <w:t xml:space="preserve"> </w:t>
      </w:r>
      <w:r>
        <w:rPr>
          <w:rFonts w:ascii="Times New Roman" w:hAnsi="Times New Roman"/>
          <w:sz w:val="24"/>
          <w:szCs w:val="24"/>
          <w:lang w:val="fr-FR"/>
        </w:rPr>
        <w:t>but ultime</w:t>
      </w:r>
      <w:r w:rsidR="0036066F" w:rsidRPr="00816ABF">
        <w:rPr>
          <w:rFonts w:ascii="Times New Roman" w:hAnsi="Times New Roman"/>
          <w:sz w:val="24"/>
          <w:szCs w:val="24"/>
          <w:lang w:val="fr-FR"/>
        </w:rPr>
        <w:t>, ce</w:t>
      </w:r>
      <w:r w:rsidR="0036066F">
        <w:rPr>
          <w:rFonts w:ascii="Times New Roman" w:hAnsi="Times New Roman"/>
          <w:sz w:val="24"/>
          <w:szCs w:val="24"/>
          <w:lang w:val="fr-FR"/>
        </w:rPr>
        <w:t xml:space="preserve"> qui lui permet de réparer </w:t>
      </w:r>
      <w:r w:rsidR="00153C08">
        <w:rPr>
          <w:rFonts w:ascii="Times New Roman" w:hAnsi="Times New Roman"/>
          <w:sz w:val="24"/>
          <w:szCs w:val="24"/>
          <w:lang w:val="fr-FR"/>
        </w:rPr>
        <w:t>tout</w:t>
      </w:r>
      <w:r w:rsidR="00153C08" w:rsidRPr="00816ABF">
        <w:rPr>
          <w:rFonts w:ascii="Times New Roman" w:hAnsi="Times New Roman"/>
          <w:sz w:val="24"/>
          <w:szCs w:val="24"/>
          <w:lang w:val="fr-FR"/>
        </w:rPr>
        <w:t xml:space="preserve"> </w:t>
      </w:r>
      <w:r w:rsidR="00153C08">
        <w:rPr>
          <w:rFonts w:ascii="Times New Roman" w:hAnsi="Times New Roman"/>
          <w:sz w:val="24"/>
          <w:szCs w:val="24"/>
          <w:lang w:val="fr-FR"/>
        </w:rPr>
        <w:t>son passé, d'indemniser</w:t>
      </w:r>
      <w:r w:rsidR="0036066F" w:rsidRPr="00816ABF">
        <w:rPr>
          <w:rFonts w:ascii="Times New Roman" w:hAnsi="Times New Roman"/>
          <w:sz w:val="24"/>
          <w:szCs w:val="24"/>
          <w:lang w:val="fr-FR"/>
        </w:rPr>
        <w:t xml:space="preserve"> tous les</w:t>
      </w:r>
      <w:r w:rsidR="00153C08">
        <w:rPr>
          <w:rFonts w:ascii="Times New Roman" w:hAnsi="Times New Roman"/>
          <w:sz w:val="24"/>
          <w:szCs w:val="24"/>
          <w:lang w:val="fr-FR"/>
        </w:rPr>
        <w:t xml:space="preserve"> inaccomplissements de ses obligations</w:t>
      </w:r>
      <w:r w:rsidR="0036066F" w:rsidRPr="00816ABF">
        <w:rPr>
          <w:rFonts w:ascii="Times New Roman" w:hAnsi="Times New Roman"/>
          <w:sz w:val="24"/>
          <w:szCs w:val="24"/>
          <w:lang w:val="fr-FR"/>
        </w:rPr>
        <w:t xml:space="preserve"> avec Dieu, et </w:t>
      </w:r>
      <w:r w:rsidR="00153C08">
        <w:rPr>
          <w:rFonts w:ascii="Times New Roman" w:hAnsi="Times New Roman"/>
          <w:sz w:val="24"/>
          <w:szCs w:val="24"/>
          <w:lang w:val="fr-FR"/>
        </w:rPr>
        <w:t xml:space="preserve">de </w:t>
      </w:r>
      <w:r w:rsidR="0036066F" w:rsidRPr="00816ABF">
        <w:rPr>
          <w:rFonts w:ascii="Times New Roman" w:hAnsi="Times New Roman"/>
          <w:sz w:val="24"/>
          <w:szCs w:val="24"/>
          <w:lang w:val="fr-FR"/>
        </w:rPr>
        <w:t xml:space="preserve">réacquérir tous </w:t>
      </w:r>
      <w:r w:rsidR="0036066F">
        <w:rPr>
          <w:rFonts w:ascii="Times New Roman" w:hAnsi="Times New Roman"/>
          <w:sz w:val="24"/>
          <w:szCs w:val="24"/>
          <w:lang w:val="fr-FR"/>
        </w:rPr>
        <w:t xml:space="preserve">ces biens éternels qui seraient </w:t>
      </w:r>
      <w:r w:rsidR="00153C08">
        <w:rPr>
          <w:rFonts w:ascii="Times New Roman" w:hAnsi="Times New Roman"/>
          <w:sz w:val="24"/>
          <w:szCs w:val="24"/>
          <w:lang w:val="fr-FR"/>
        </w:rPr>
        <w:t>été sa part, s'</w:t>
      </w:r>
      <w:r w:rsidR="0036066F" w:rsidRPr="00816ABF">
        <w:rPr>
          <w:rFonts w:ascii="Times New Roman" w:hAnsi="Times New Roman"/>
          <w:sz w:val="24"/>
          <w:szCs w:val="24"/>
          <w:lang w:val="fr-FR"/>
        </w:rPr>
        <w:t>il av</w:t>
      </w:r>
      <w:r w:rsidR="0036066F">
        <w:rPr>
          <w:rFonts w:ascii="Times New Roman" w:hAnsi="Times New Roman"/>
          <w:sz w:val="24"/>
          <w:szCs w:val="24"/>
          <w:lang w:val="fr-FR"/>
        </w:rPr>
        <w:t xml:space="preserve">ait toujours fidèlement aimé et </w:t>
      </w:r>
      <w:r w:rsidR="0036066F" w:rsidRPr="00816ABF">
        <w:rPr>
          <w:rFonts w:ascii="Times New Roman" w:hAnsi="Times New Roman"/>
          <w:sz w:val="24"/>
          <w:szCs w:val="24"/>
          <w:lang w:val="fr-FR"/>
        </w:rPr>
        <w:t>servi Dieu.</w:t>
      </w:r>
      <w:r w:rsidR="0036066F">
        <w:rPr>
          <w:rFonts w:ascii="Times New Roman" w:hAnsi="Times New Roman"/>
          <w:sz w:val="24"/>
          <w:szCs w:val="24"/>
          <w:lang w:val="fr-FR"/>
        </w:rPr>
        <w:t xml:space="preserve"> </w:t>
      </w:r>
    </w:p>
    <w:p w14:paraId="28EB3B73" w14:textId="77777777" w:rsidR="0036066F" w:rsidRPr="00816ABF" w:rsidRDefault="00153C08" w:rsidP="008577A9">
      <w:pPr>
        <w:spacing w:after="120"/>
        <w:rPr>
          <w:rFonts w:ascii="Times New Roman" w:hAnsi="Times New Roman"/>
          <w:sz w:val="24"/>
          <w:szCs w:val="24"/>
          <w:lang w:val="fr-FR"/>
        </w:rPr>
      </w:pPr>
      <w:r>
        <w:rPr>
          <w:rFonts w:ascii="Times New Roman" w:hAnsi="Times New Roman"/>
          <w:sz w:val="24"/>
          <w:szCs w:val="24"/>
          <w:lang w:val="fr-FR"/>
        </w:rPr>
        <w:tab/>
      </w:r>
      <w:r w:rsidR="0036066F" w:rsidRPr="00816ABF">
        <w:rPr>
          <w:rFonts w:ascii="Times New Roman" w:hAnsi="Times New Roman"/>
          <w:sz w:val="24"/>
          <w:szCs w:val="24"/>
          <w:lang w:val="fr-FR"/>
        </w:rPr>
        <w:t xml:space="preserve">"Que ferait-il </w:t>
      </w:r>
      <w:r>
        <w:rPr>
          <w:rFonts w:ascii="Times New Roman" w:hAnsi="Times New Roman"/>
          <w:sz w:val="24"/>
          <w:szCs w:val="24"/>
          <w:lang w:val="fr-FR"/>
        </w:rPr>
        <w:t>face à tant de révélation</w:t>
      </w:r>
      <w:r w:rsidR="0036066F" w:rsidRPr="00816ABF">
        <w:rPr>
          <w:rFonts w:ascii="Times New Roman" w:hAnsi="Times New Roman"/>
          <w:sz w:val="24"/>
          <w:szCs w:val="24"/>
          <w:lang w:val="fr-FR"/>
        </w:rPr>
        <w:t>? Je ne sais pas</w:t>
      </w:r>
      <w:r w:rsidR="0036066F">
        <w:rPr>
          <w:rFonts w:ascii="Times New Roman" w:hAnsi="Times New Roman"/>
          <w:sz w:val="24"/>
          <w:szCs w:val="24"/>
          <w:lang w:val="fr-FR"/>
        </w:rPr>
        <w:t xml:space="preserve"> </w:t>
      </w:r>
      <w:r>
        <w:rPr>
          <w:rFonts w:ascii="Times New Roman" w:hAnsi="Times New Roman"/>
          <w:sz w:val="24"/>
          <w:szCs w:val="24"/>
          <w:lang w:val="fr-FR"/>
        </w:rPr>
        <w:t>ce que chacun</w:t>
      </w:r>
      <w:r w:rsidR="0036066F" w:rsidRPr="00816ABF">
        <w:rPr>
          <w:rFonts w:ascii="Times New Roman" w:hAnsi="Times New Roman"/>
          <w:sz w:val="24"/>
          <w:szCs w:val="24"/>
          <w:lang w:val="fr-FR"/>
        </w:rPr>
        <w:t xml:space="preserve"> ferait avant cette révélation: je le ferais misérablement </w:t>
      </w:r>
      <w:r>
        <w:rPr>
          <w:rFonts w:ascii="Times New Roman" w:hAnsi="Times New Roman"/>
          <w:sz w:val="24"/>
          <w:szCs w:val="24"/>
          <w:lang w:val="fr-FR"/>
        </w:rPr>
        <w:t>ainsi</w:t>
      </w:r>
      <w:r w:rsidR="0036066F" w:rsidRPr="00816ABF">
        <w:rPr>
          <w:rFonts w:ascii="Times New Roman" w:hAnsi="Times New Roman"/>
          <w:sz w:val="24"/>
          <w:szCs w:val="24"/>
          <w:lang w:val="fr-FR"/>
        </w:rPr>
        <w:t>...</w:t>
      </w:r>
      <w:r w:rsidR="001C2040">
        <w:rPr>
          <w:rFonts w:ascii="Times New Roman" w:hAnsi="Times New Roman"/>
          <w:sz w:val="24"/>
          <w:szCs w:val="24"/>
          <w:lang w:val="fr-FR"/>
        </w:rPr>
        <w:t>"</w:t>
      </w:r>
      <w:r>
        <w:rPr>
          <w:rStyle w:val="FootnoteReference"/>
          <w:rFonts w:ascii="Times New Roman" w:hAnsi="Times New Roman"/>
          <w:sz w:val="24"/>
          <w:szCs w:val="24"/>
          <w:lang w:val="fr-FR"/>
        </w:rPr>
        <w:footnoteReference w:id="39"/>
      </w:r>
      <w:r w:rsidR="0036066F" w:rsidRPr="00816ABF">
        <w:rPr>
          <w:rFonts w:ascii="Times New Roman" w:hAnsi="Times New Roman"/>
          <w:sz w:val="24"/>
          <w:szCs w:val="24"/>
          <w:lang w:val="fr-FR"/>
        </w:rPr>
        <w:t>.</w:t>
      </w:r>
    </w:p>
    <w:p w14:paraId="63546572" w14:textId="77777777" w:rsidR="00707F16" w:rsidRDefault="0036066F" w:rsidP="008577A9">
      <w:pPr>
        <w:spacing w:after="120"/>
        <w:rPr>
          <w:rFonts w:ascii="Times New Roman" w:hAnsi="Times New Roman"/>
          <w:sz w:val="24"/>
          <w:szCs w:val="24"/>
          <w:lang w:val="fr-FR"/>
        </w:rPr>
      </w:pPr>
      <w:r>
        <w:rPr>
          <w:rFonts w:ascii="Times New Roman" w:hAnsi="Times New Roman"/>
          <w:sz w:val="24"/>
          <w:szCs w:val="24"/>
          <w:lang w:val="fr-FR"/>
        </w:rPr>
        <w:tab/>
      </w:r>
      <w:r w:rsidRPr="00A5092D">
        <w:rPr>
          <w:rFonts w:ascii="Times New Roman" w:hAnsi="Times New Roman"/>
          <w:sz w:val="24"/>
          <w:szCs w:val="24"/>
          <w:lang w:val="fr-FR"/>
        </w:rPr>
        <w:t>Malheureusement, nous ne savons pas comment le Père aurait fait, parce qu'il ne l'a pas écrit: il a</w:t>
      </w:r>
      <w:r w:rsidR="00707F16" w:rsidRPr="00A5092D">
        <w:rPr>
          <w:rFonts w:ascii="Times New Roman" w:hAnsi="Times New Roman"/>
          <w:sz w:val="24"/>
          <w:szCs w:val="24"/>
          <w:lang w:val="fr-FR"/>
        </w:rPr>
        <w:t>ura certainement notifié au Seigneur ses résolutions, mais il ne voulait pas qu'aucun regard indiscret descendait</w:t>
      </w:r>
      <w:r w:rsidRPr="00A5092D">
        <w:rPr>
          <w:rFonts w:ascii="Times New Roman" w:hAnsi="Times New Roman"/>
          <w:sz w:val="24"/>
          <w:szCs w:val="24"/>
          <w:lang w:val="fr-FR"/>
        </w:rPr>
        <w:t xml:space="preserve"> pour sonder les mystère</w:t>
      </w:r>
      <w:r w:rsidR="00707F16" w:rsidRPr="00A5092D">
        <w:rPr>
          <w:rFonts w:ascii="Times New Roman" w:hAnsi="Times New Roman"/>
          <w:sz w:val="24"/>
          <w:szCs w:val="24"/>
          <w:lang w:val="fr-FR"/>
        </w:rPr>
        <w:t>s de son âme. Un peu plus chanceux</w:t>
      </w:r>
      <w:r w:rsidRPr="00A5092D">
        <w:rPr>
          <w:rFonts w:ascii="Times New Roman" w:hAnsi="Times New Roman"/>
          <w:sz w:val="24"/>
          <w:szCs w:val="24"/>
          <w:lang w:val="fr-FR"/>
        </w:rPr>
        <w:t xml:space="preserve"> nous </w:t>
      </w:r>
      <w:r w:rsidR="00707F16" w:rsidRPr="00A5092D">
        <w:rPr>
          <w:rFonts w:ascii="Times New Roman" w:hAnsi="Times New Roman"/>
          <w:sz w:val="24"/>
          <w:szCs w:val="24"/>
          <w:lang w:val="fr-FR"/>
        </w:rPr>
        <w:t>nous ressentons pour un</w:t>
      </w:r>
      <w:r w:rsidRPr="00A5092D">
        <w:rPr>
          <w:rFonts w:ascii="Times New Roman" w:hAnsi="Times New Roman"/>
          <w:sz w:val="24"/>
          <w:szCs w:val="24"/>
          <w:lang w:val="fr-FR"/>
        </w:rPr>
        <w:t xml:space="preserve"> autre écri</w:t>
      </w:r>
      <w:r w:rsidR="00707F16" w:rsidRPr="00A5092D">
        <w:rPr>
          <w:rFonts w:ascii="Times New Roman" w:hAnsi="Times New Roman"/>
          <w:sz w:val="24"/>
          <w:szCs w:val="24"/>
          <w:lang w:val="fr-FR"/>
        </w:rPr>
        <w:t>t que le Père nous a laissé</w:t>
      </w:r>
      <w:r w:rsidRPr="00A5092D">
        <w:rPr>
          <w:rFonts w:ascii="Times New Roman" w:hAnsi="Times New Roman"/>
          <w:sz w:val="24"/>
          <w:szCs w:val="24"/>
          <w:lang w:val="fr-FR"/>
        </w:rPr>
        <w:t xml:space="preserve"> autour du</w:t>
      </w:r>
      <w:r w:rsidRPr="00816ABF">
        <w:rPr>
          <w:rFonts w:ascii="Times New Roman" w:hAnsi="Times New Roman"/>
          <w:sz w:val="24"/>
          <w:szCs w:val="24"/>
          <w:lang w:val="fr-FR"/>
        </w:rPr>
        <w:t xml:space="preserve"> mê</w:t>
      </w:r>
      <w:r>
        <w:rPr>
          <w:rFonts w:ascii="Times New Roman" w:hAnsi="Times New Roman"/>
          <w:sz w:val="24"/>
          <w:szCs w:val="24"/>
          <w:lang w:val="fr-FR"/>
        </w:rPr>
        <w:t xml:space="preserve">me sujet, le 6 juillet 1901, </w:t>
      </w:r>
      <w:r w:rsidR="00707F16" w:rsidRPr="00707F16">
        <w:rPr>
          <w:rFonts w:ascii="Times New Roman" w:hAnsi="Times New Roman"/>
          <w:sz w:val="24"/>
          <w:szCs w:val="24"/>
          <w:lang w:val="fr-FR"/>
        </w:rPr>
        <w:t>à la fin de ses cinquante ans</w:t>
      </w:r>
      <w:r w:rsidR="00707F16">
        <w:rPr>
          <w:rFonts w:ascii="Times New Roman" w:hAnsi="Times New Roman"/>
          <w:sz w:val="24"/>
          <w:szCs w:val="24"/>
          <w:lang w:val="fr-FR"/>
        </w:rPr>
        <w:t>; mais</w:t>
      </w:r>
      <w:r w:rsidRPr="00816ABF">
        <w:rPr>
          <w:rFonts w:ascii="Times New Roman" w:hAnsi="Times New Roman"/>
          <w:sz w:val="24"/>
          <w:szCs w:val="24"/>
          <w:lang w:val="fr-FR"/>
        </w:rPr>
        <w:t xml:space="preserve"> cette écriture est </w:t>
      </w:r>
      <w:r w:rsidR="00C543A4">
        <w:rPr>
          <w:rFonts w:ascii="Times New Roman" w:hAnsi="Times New Roman"/>
          <w:sz w:val="24"/>
          <w:szCs w:val="24"/>
          <w:lang w:val="fr-FR"/>
        </w:rPr>
        <w:t>incomplète</w:t>
      </w:r>
      <w:r w:rsidRPr="00816ABF">
        <w:rPr>
          <w:rFonts w:ascii="Times New Roman" w:hAnsi="Times New Roman"/>
          <w:sz w:val="24"/>
          <w:szCs w:val="24"/>
          <w:lang w:val="fr-FR"/>
        </w:rPr>
        <w:t xml:space="preserve">. Il est intitulé: </w:t>
      </w:r>
      <w:r w:rsidRPr="00707F16">
        <w:rPr>
          <w:rFonts w:ascii="Times New Roman" w:hAnsi="Times New Roman"/>
          <w:i/>
          <w:sz w:val="24"/>
          <w:szCs w:val="24"/>
          <w:lang w:val="fr-FR"/>
        </w:rPr>
        <w:t xml:space="preserve">Exercice de </w:t>
      </w:r>
      <w:r w:rsidR="00707F16">
        <w:rPr>
          <w:rFonts w:ascii="Times New Roman" w:hAnsi="Times New Roman"/>
          <w:i/>
          <w:sz w:val="24"/>
          <w:szCs w:val="24"/>
          <w:lang w:val="fr-FR"/>
        </w:rPr>
        <w:t xml:space="preserve">la </w:t>
      </w:r>
      <w:r w:rsidRPr="00707F16">
        <w:rPr>
          <w:rFonts w:ascii="Times New Roman" w:hAnsi="Times New Roman"/>
          <w:i/>
          <w:sz w:val="24"/>
          <w:szCs w:val="24"/>
          <w:lang w:val="fr-FR"/>
        </w:rPr>
        <w:t>régénération spirituelle:</w:t>
      </w:r>
      <w:r>
        <w:rPr>
          <w:rFonts w:ascii="Times New Roman" w:hAnsi="Times New Roman"/>
          <w:sz w:val="24"/>
          <w:szCs w:val="24"/>
          <w:lang w:val="fr-FR"/>
        </w:rPr>
        <w:t xml:space="preserve"> </w:t>
      </w:r>
    </w:p>
    <w:p w14:paraId="37C4A8DF" w14:textId="77777777" w:rsidR="006904EB" w:rsidRDefault="00707F16" w:rsidP="008577A9">
      <w:pPr>
        <w:spacing w:after="120"/>
        <w:rPr>
          <w:rFonts w:ascii="Times New Roman" w:hAnsi="Times New Roman"/>
          <w:sz w:val="24"/>
          <w:szCs w:val="24"/>
          <w:lang w:val="fr-FR"/>
        </w:rPr>
      </w:pPr>
      <w:r>
        <w:rPr>
          <w:rFonts w:ascii="Times New Roman" w:hAnsi="Times New Roman"/>
          <w:sz w:val="24"/>
          <w:szCs w:val="24"/>
          <w:lang w:val="fr-FR"/>
        </w:rPr>
        <w:tab/>
        <w:t>"</w:t>
      </w:r>
      <w:r w:rsidR="0036066F" w:rsidRPr="00816ABF">
        <w:rPr>
          <w:rFonts w:ascii="Times New Roman" w:hAnsi="Times New Roman"/>
          <w:sz w:val="24"/>
          <w:szCs w:val="24"/>
          <w:lang w:val="fr-FR"/>
        </w:rPr>
        <w:t>Voici, ô Dieu</w:t>
      </w:r>
      <w:r w:rsidR="00A5092D">
        <w:rPr>
          <w:rFonts w:ascii="Times New Roman" w:hAnsi="Times New Roman"/>
          <w:sz w:val="24"/>
          <w:szCs w:val="24"/>
          <w:lang w:val="fr-FR"/>
        </w:rPr>
        <w:t xml:space="preserve"> </w:t>
      </w:r>
      <w:r w:rsidR="00A5092D" w:rsidRPr="00816ABF">
        <w:rPr>
          <w:rFonts w:ascii="Times New Roman" w:hAnsi="Times New Roman"/>
          <w:sz w:val="24"/>
          <w:szCs w:val="24"/>
          <w:lang w:val="fr-FR"/>
        </w:rPr>
        <w:t>très haut</w:t>
      </w:r>
      <w:r w:rsidR="0036066F" w:rsidRPr="00816ABF">
        <w:rPr>
          <w:rFonts w:ascii="Times New Roman" w:hAnsi="Times New Roman"/>
          <w:sz w:val="24"/>
          <w:szCs w:val="24"/>
          <w:lang w:val="fr-FR"/>
        </w:rPr>
        <w:t>, mon Sei</w:t>
      </w:r>
      <w:r w:rsidR="0036066F">
        <w:rPr>
          <w:rFonts w:ascii="Times New Roman" w:hAnsi="Times New Roman"/>
          <w:sz w:val="24"/>
          <w:szCs w:val="24"/>
          <w:lang w:val="fr-FR"/>
        </w:rPr>
        <w:t xml:space="preserve">gneur et mon Créateur, que moi, </w:t>
      </w:r>
      <w:r w:rsidR="0036066F" w:rsidRPr="00816ABF">
        <w:rPr>
          <w:rFonts w:ascii="Times New Roman" w:hAnsi="Times New Roman"/>
          <w:sz w:val="24"/>
          <w:szCs w:val="24"/>
          <w:lang w:val="fr-FR"/>
        </w:rPr>
        <w:t>hier soir, cinq</w:t>
      </w:r>
      <w:r w:rsidR="0036066F">
        <w:rPr>
          <w:rFonts w:ascii="Times New Roman" w:hAnsi="Times New Roman"/>
          <w:sz w:val="24"/>
          <w:szCs w:val="24"/>
          <w:lang w:val="fr-FR"/>
        </w:rPr>
        <w:t xml:space="preserve"> juillet, à neuf</w:t>
      </w:r>
      <w:r>
        <w:rPr>
          <w:rFonts w:ascii="Times New Roman" w:hAnsi="Times New Roman"/>
          <w:sz w:val="24"/>
          <w:szCs w:val="24"/>
          <w:lang w:val="fr-FR"/>
        </w:rPr>
        <w:t xml:space="preserve"> heures,</w:t>
      </w:r>
      <w:r w:rsidRPr="00707F16">
        <w:rPr>
          <w:rFonts w:ascii="Times New Roman" w:hAnsi="Times New Roman"/>
          <w:sz w:val="24"/>
          <w:szCs w:val="24"/>
          <w:lang w:val="fr-FR"/>
        </w:rPr>
        <w:t xml:space="preserve"> j'ai terminé cinquante ans à partir de la naissance</w:t>
      </w:r>
      <w:r w:rsidR="0036066F" w:rsidRPr="00816ABF">
        <w:rPr>
          <w:rFonts w:ascii="Times New Roman" w:hAnsi="Times New Roman"/>
          <w:sz w:val="24"/>
          <w:szCs w:val="24"/>
          <w:lang w:val="fr-FR"/>
        </w:rPr>
        <w:t>. Hélas! Qu'ai-je fa</w:t>
      </w:r>
      <w:r>
        <w:rPr>
          <w:rFonts w:ascii="Times New Roman" w:hAnsi="Times New Roman"/>
          <w:sz w:val="24"/>
          <w:szCs w:val="24"/>
          <w:lang w:val="fr-FR"/>
        </w:rPr>
        <w:t>it de ces cinquante ans de</w:t>
      </w:r>
      <w:r w:rsidR="0036066F" w:rsidRPr="00816ABF">
        <w:rPr>
          <w:rFonts w:ascii="Times New Roman" w:hAnsi="Times New Roman"/>
          <w:sz w:val="24"/>
          <w:szCs w:val="24"/>
          <w:lang w:val="fr-FR"/>
        </w:rPr>
        <w:t xml:space="preserve"> vie? Comment l'ai-je dépens</w:t>
      </w:r>
      <w:r>
        <w:rPr>
          <w:rFonts w:ascii="Times New Roman" w:hAnsi="Times New Roman"/>
          <w:sz w:val="24"/>
          <w:szCs w:val="24"/>
          <w:lang w:val="fr-FR"/>
        </w:rPr>
        <w:t>é pour Vous? Mon D</w:t>
      </w:r>
      <w:r w:rsidR="0036066F">
        <w:rPr>
          <w:rFonts w:ascii="Times New Roman" w:hAnsi="Times New Roman"/>
          <w:sz w:val="24"/>
          <w:szCs w:val="24"/>
          <w:lang w:val="fr-FR"/>
        </w:rPr>
        <w:t>ieu</w:t>
      </w:r>
      <w:r w:rsidR="006904EB">
        <w:rPr>
          <w:rFonts w:ascii="Times New Roman" w:hAnsi="Times New Roman"/>
          <w:sz w:val="24"/>
          <w:szCs w:val="24"/>
          <w:lang w:val="fr-FR"/>
        </w:rPr>
        <w:t>, quel</w:t>
      </w:r>
      <w:r w:rsidR="0036066F">
        <w:rPr>
          <w:rFonts w:ascii="Times New Roman" w:hAnsi="Times New Roman"/>
          <w:sz w:val="24"/>
          <w:szCs w:val="24"/>
          <w:lang w:val="fr-FR"/>
        </w:rPr>
        <w:t xml:space="preserve"> tas de </w:t>
      </w:r>
      <w:r w:rsidR="0036066F" w:rsidRPr="00816ABF">
        <w:rPr>
          <w:rFonts w:ascii="Times New Roman" w:hAnsi="Times New Roman"/>
          <w:sz w:val="24"/>
          <w:szCs w:val="24"/>
          <w:lang w:val="fr-FR"/>
        </w:rPr>
        <w:t>dissipations, d'iniquité, de pertes, d'</w:t>
      </w:r>
      <w:r w:rsidR="006904EB">
        <w:rPr>
          <w:rFonts w:ascii="Times New Roman" w:hAnsi="Times New Roman"/>
          <w:sz w:val="24"/>
          <w:szCs w:val="24"/>
          <w:lang w:val="fr-FR"/>
        </w:rPr>
        <w:t xml:space="preserve">offenses à Vous, Bien Suprême! </w:t>
      </w:r>
      <w:r w:rsidR="0036066F" w:rsidRPr="00816ABF">
        <w:rPr>
          <w:rFonts w:ascii="Times New Roman" w:hAnsi="Times New Roman"/>
          <w:sz w:val="24"/>
          <w:szCs w:val="24"/>
          <w:lang w:val="fr-FR"/>
        </w:rPr>
        <w:t>Comment vais-je compenser votre divin Cœur? Comment vais-je réparer et comment vais-je compenser? Comment vais-je réacquérir t</w:t>
      </w:r>
      <w:r w:rsidR="006904EB">
        <w:rPr>
          <w:rFonts w:ascii="Times New Roman" w:hAnsi="Times New Roman"/>
          <w:sz w:val="24"/>
          <w:szCs w:val="24"/>
          <w:lang w:val="fr-FR"/>
        </w:rPr>
        <w:t>out le perdu</w:t>
      </w:r>
      <w:r w:rsidR="0036066F">
        <w:rPr>
          <w:rFonts w:ascii="Times New Roman" w:hAnsi="Times New Roman"/>
          <w:sz w:val="24"/>
          <w:szCs w:val="24"/>
          <w:lang w:val="fr-FR"/>
        </w:rPr>
        <w:t xml:space="preserve">? Oh, </w:t>
      </w:r>
      <w:r w:rsidR="006904EB">
        <w:rPr>
          <w:rFonts w:ascii="Times New Roman" w:hAnsi="Times New Roman"/>
          <w:sz w:val="24"/>
          <w:szCs w:val="24"/>
          <w:lang w:val="fr-FR"/>
        </w:rPr>
        <w:t xml:space="preserve">si </w:t>
      </w:r>
      <w:r w:rsidR="0036066F">
        <w:rPr>
          <w:rFonts w:ascii="Times New Roman" w:hAnsi="Times New Roman"/>
          <w:sz w:val="24"/>
          <w:szCs w:val="24"/>
          <w:lang w:val="fr-FR"/>
        </w:rPr>
        <w:t xml:space="preserve">je pourrais </w:t>
      </w:r>
      <w:r w:rsidR="006904EB">
        <w:rPr>
          <w:rFonts w:ascii="Times New Roman" w:hAnsi="Times New Roman"/>
          <w:sz w:val="24"/>
          <w:szCs w:val="24"/>
          <w:lang w:val="fr-FR"/>
        </w:rPr>
        <w:t>renaître</w:t>
      </w:r>
      <w:r w:rsidR="0036066F" w:rsidRPr="00816ABF">
        <w:rPr>
          <w:rFonts w:ascii="Times New Roman" w:hAnsi="Times New Roman"/>
          <w:sz w:val="24"/>
          <w:szCs w:val="24"/>
          <w:lang w:val="fr-FR"/>
        </w:rPr>
        <w:t xml:space="preserve"> de nouveau dans le mon</w:t>
      </w:r>
      <w:r w:rsidR="0036066F">
        <w:rPr>
          <w:rFonts w:ascii="Times New Roman" w:hAnsi="Times New Roman"/>
          <w:sz w:val="24"/>
          <w:szCs w:val="24"/>
          <w:lang w:val="fr-FR"/>
        </w:rPr>
        <w:t xml:space="preserve">de, </w:t>
      </w:r>
      <w:r w:rsidR="006904EB">
        <w:rPr>
          <w:rFonts w:ascii="Times New Roman" w:hAnsi="Times New Roman"/>
          <w:sz w:val="24"/>
          <w:szCs w:val="24"/>
          <w:lang w:val="fr-FR"/>
        </w:rPr>
        <w:t>pour commencer à V</w:t>
      </w:r>
      <w:r w:rsidR="0036066F">
        <w:rPr>
          <w:rFonts w:ascii="Times New Roman" w:hAnsi="Times New Roman"/>
          <w:sz w:val="24"/>
          <w:szCs w:val="24"/>
          <w:lang w:val="fr-FR"/>
        </w:rPr>
        <w:t xml:space="preserve">ous </w:t>
      </w:r>
      <w:r w:rsidR="0036066F">
        <w:rPr>
          <w:rFonts w:ascii="Times New Roman" w:hAnsi="Times New Roman"/>
          <w:sz w:val="24"/>
          <w:szCs w:val="24"/>
          <w:lang w:val="fr-FR"/>
        </w:rPr>
        <w:lastRenderedPageBreak/>
        <w:t xml:space="preserve">aimer et à </w:t>
      </w:r>
      <w:r w:rsidR="006904EB">
        <w:rPr>
          <w:rFonts w:ascii="Times New Roman" w:hAnsi="Times New Roman"/>
          <w:sz w:val="24"/>
          <w:szCs w:val="24"/>
          <w:lang w:val="fr-FR"/>
        </w:rPr>
        <w:t>V</w:t>
      </w:r>
      <w:r w:rsidR="0036066F" w:rsidRPr="00816ABF">
        <w:rPr>
          <w:rFonts w:ascii="Times New Roman" w:hAnsi="Times New Roman"/>
          <w:sz w:val="24"/>
          <w:szCs w:val="24"/>
          <w:lang w:val="fr-FR"/>
        </w:rPr>
        <w:t>ous servir dès le premier moment</w:t>
      </w:r>
      <w:r w:rsidR="006904EB">
        <w:rPr>
          <w:rFonts w:ascii="Times New Roman" w:hAnsi="Times New Roman"/>
          <w:sz w:val="24"/>
          <w:szCs w:val="24"/>
          <w:lang w:val="fr-FR"/>
        </w:rPr>
        <w:t xml:space="preserve"> de ma conception! De grâce! P</w:t>
      </w:r>
      <w:r w:rsidR="0036066F">
        <w:rPr>
          <w:rFonts w:ascii="Times New Roman" w:hAnsi="Times New Roman"/>
          <w:sz w:val="24"/>
          <w:szCs w:val="24"/>
          <w:lang w:val="fr-FR"/>
        </w:rPr>
        <w:t>ou</w:t>
      </w:r>
      <w:r w:rsidR="006904EB">
        <w:rPr>
          <w:rFonts w:ascii="Times New Roman" w:hAnsi="Times New Roman"/>
          <w:sz w:val="24"/>
          <w:szCs w:val="24"/>
          <w:lang w:val="fr-FR"/>
        </w:rPr>
        <w:t>r</w:t>
      </w:r>
      <w:r w:rsidR="0036066F">
        <w:rPr>
          <w:rFonts w:ascii="Times New Roman" w:hAnsi="Times New Roman"/>
          <w:sz w:val="24"/>
          <w:szCs w:val="24"/>
          <w:lang w:val="fr-FR"/>
        </w:rPr>
        <w:t xml:space="preserve">quoi </w:t>
      </w:r>
      <w:r w:rsidR="006904EB">
        <w:rPr>
          <w:rFonts w:ascii="Times New Roman" w:hAnsi="Times New Roman"/>
          <w:sz w:val="24"/>
          <w:szCs w:val="24"/>
          <w:lang w:val="fr-FR"/>
        </w:rPr>
        <w:t>je ne Vous ai connu pas et je ne Vous ai aimais pas, ô B</w:t>
      </w:r>
      <w:r w:rsidR="0036066F" w:rsidRPr="00816ABF">
        <w:rPr>
          <w:rFonts w:ascii="Times New Roman" w:hAnsi="Times New Roman"/>
          <w:sz w:val="24"/>
          <w:szCs w:val="24"/>
          <w:lang w:val="fr-FR"/>
        </w:rPr>
        <w:t xml:space="preserve">eauté infinie, </w:t>
      </w:r>
      <w:r w:rsidR="006904EB">
        <w:rPr>
          <w:rFonts w:ascii="Times New Roman" w:hAnsi="Times New Roman"/>
          <w:sz w:val="24"/>
          <w:szCs w:val="24"/>
          <w:lang w:val="fr-FR"/>
        </w:rPr>
        <w:t>ô V</w:t>
      </w:r>
      <w:r w:rsidR="0036066F">
        <w:rPr>
          <w:rFonts w:ascii="Times New Roman" w:hAnsi="Times New Roman"/>
          <w:sz w:val="24"/>
          <w:szCs w:val="24"/>
          <w:lang w:val="fr-FR"/>
        </w:rPr>
        <w:t xml:space="preserve">érité éternelle, </w:t>
      </w:r>
      <w:r w:rsidR="0036066F" w:rsidRPr="00816ABF">
        <w:rPr>
          <w:rFonts w:ascii="Times New Roman" w:hAnsi="Times New Roman"/>
          <w:sz w:val="24"/>
          <w:szCs w:val="24"/>
          <w:lang w:val="fr-FR"/>
        </w:rPr>
        <w:t>depuis le p</w:t>
      </w:r>
      <w:r w:rsidR="0036066F">
        <w:rPr>
          <w:rFonts w:ascii="Times New Roman" w:hAnsi="Times New Roman"/>
          <w:sz w:val="24"/>
          <w:szCs w:val="24"/>
          <w:lang w:val="fr-FR"/>
        </w:rPr>
        <w:t>remier moment de mon existence?</w:t>
      </w:r>
    </w:p>
    <w:p w14:paraId="0E8F406A" w14:textId="77777777" w:rsidR="00E172B5" w:rsidRDefault="006904EB" w:rsidP="008577A9">
      <w:pPr>
        <w:spacing w:after="120"/>
        <w:rPr>
          <w:rFonts w:ascii="Times New Roman" w:hAnsi="Times New Roman"/>
          <w:sz w:val="24"/>
          <w:szCs w:val="24"/>
          <w:lang w:val="fr-FR"/>
        </w:rPr>
      </w:pPr>
      <w:r>
        <w:rPr>
          <w:rFonts w:ascii="Times New Roman" w:hAnsi="Times New Roman"/>
          <w:sz w:val="24"/>
          <w:szCs w:val="24"/>
          <w:lang w:val="fr-FR"/>
        </w:rPr>
        <w:tab/>
      </w:r>
      <w:r w:rsidR="0036066F" w:rsidRPr="00E172B5">
        <w:rPr>
          <w:rFonts w:ascii="Times New Roman" w:hAnsi="Times New Roman"/>
          <w:sz w:val="24"/>
          <w:szCs w:val="24"/>
          <w:lang w:val="fr-FR"/>
        </w:rPr>
        <w:t xml:space="preserve">"Ah! Jésus le plus adorable, je </w:t>
      </w:r>
      <w:r w:rsidR="00A95904" w:rsidRPr="00E172B5">
        <w:rPr>
          <w:rFonts w:ascii="Times New Roman" w:hAnsi="Times New Roman"/>
          <w:sz w:val="24"/>
          <w:szCs w:val="24"/>
          <w:lang w:val="fr-FR"/>
        </w:rPr>
        <w:t>Vous</w:t>
      </w:r>
      <w:r w:rsidR="0036066F" w:rsidRPr="00E172B5">
        <w:rPr>
          <w:rFonts w:ascii="Times New Roman" w:hAnsi="Times New Roman"/>
          <w:sz w:val="24"/>
          <w:szCs w:val="24"/>
          <w:lang w:val="fr-FR"/>
        </w:rPr>
        <w:t xml:space="preserve"> parle, moi qui suis </w:t>
      </w:r>
      <w:r w:rsidR="00A95904" w:rsidRPr="00E172B5">
        <w:rPr>
          <w:rFonts w:ascii="Times New Roman" w:hAnsi="Times New Roman"/>
          <w:sz w:val="24"/>
          <w:szCs w:val="24"/>
          <w:lang w:val="fr-FR"/>
        </w:rPr>
        <w:t>poussière et cendre, à V</w:t>
      </w:r>
      <w:r w:rsidR="0036066F" w:rsidRPr="00E172B5">
        <w:rPr>
          <w:rFonts w:ascii="Times New Roman" w:hAnsi="Times New Roman"/>
          <w:sz w:val="24"/>
          <w:szCs w:val="24"/>
          <w:lang w:val="fr-FR"/>
        </w:rPr>
        <w:t>ous qui êtes l'E</w:t>
      </w:r>
      <w:r w:rsidR="00A95904" w:rsidRPr="00E172B5">
        <w:rPr>
          <w:rFonts w:ascii="Times New Roman" w:hAnsi="Times New Roman"/>
          <w:sz w:val="24"/>
          <w:szCs w:val="24"/>
          <w:lang w:val="fr-FR"/>
        </w:rPr>
        <w:t>ternel, l'Infini, devant auquel</w:t>
      </w:r>
      <w:r w:rsidR="0036066F" w:rsidRPr="00E172B5">
        <w:rPr>
          <w:rFonts w:ascii="Times New Roman" w:hAnsi="Times New Roman"/>
          <w:sz w:val="24"/>
          <w:szCs w:val="24"/>
          <w:lang w:val="fr-FR"/>
        </w:rPr>
        <w:t xml:space="preserve"> </w:t>
      </w:r>
      <w:r w:rsidR="00A95904" w:rsidRPr="00E172B5">
        <w:rPr>
          <w:rFonts w:ascii="Times New Roman" w:hAnsi="Times New Roman"/>
          <w:sz w:val="24"/>
          <w:szCs w:val="24"/>
          <w:lang w:val="fr-FR"/>
        </w:rPr>
        <w:t>le passé, le présent</w:t>
      </w:r>
      <w:r w:rsidR="0036066F" w:rsidRPr="00E172B5">
        <w:rPr>
          <w:rFonts w:ascii="Times New Roman" w:hAnsi="Times New Roman"/>
          <w:sz w:val="24"/>
          <w:szCs w:val="24"/>
          <w:lang w:val="fr-FR"/>
        </w:rPr>
        <w:t xml:space="preserve"> et futur ne sont qu'un </w:t>
      </w:r>
      <w:r w:rsidR="00A95904" w:rsidRPr="00E172B5">
        <w:rPr>
          <w:rFonts w:ascii="Times New Roman" w:hAnsi="Times New Roman"/>
          <w:sz w:val="24"/>
          <w:szCs w:val="24"/>
          <w:lang w:val="fr-FR"/>
        </w:rPr>
        <w:t xml:space="preserve">seul </w:t>
      </w:r>
      <w:r w:rsidR="0036066F" w:rsidRPr="00E172B5">
        <w:rPr>
          <w:rFonts w:ascii="Times New Roman" w:hAnsi="Times New Roman"/>
          <w:sz w:val="24"/>
          <w:szCs w:val="24"/>
          <w:lang w:val="fr-FR"/>
        </w:rPr>
        <w:t>point</w:t>
      </w:r>
      <w:r w:rsidR="00A95904" w:rsidRPr="00E172B5">
        <w:rPr>
          <w:rFonts w:ascii="Times New Roman" w:hAnsi="Times New Roman"/>
          <w:sz w:val="24"/>
          <w:szCs w:val="24"/>
          <w:lang w:val="fr-FR"/>
        </w:rPr>
        <w:t>, p</w:t>
      </w:r>
      <w:r w:rsidR="0036066F" w:rsidRPr="00E172B5">
        <w:rPr>
          <w:rFonts w:ascii="Times New Roman" w:hAnsi="Times New Roman"/>
          <w:sz w:val="24"/>
          <w:szCs w:val="24"/>
          <w:lang w:val="fr-FR"/>
        </w:rPr>
        <w:t>ermettez-moi, mon</w:t>
      </w:r>
      <w:r w:rsidR="00A95904" w:rsidRPr="00E172B5">
        <w:rPr>
          <w:rFonts w:ascii="Times New Roman" w:hAnsi="Times New Roman"/>
          <w:sz w:val="24"/>
          <w:szCs w:val="24"/>
          <w:lang w:val="fr-FR"/>
        </w:rPr>
        <w:t xml:space="preserve"> </w:t>
      </w:r>
      <w:r w:rsidR="00E172B5">
        <w:rPr>
          <w:rFonts w:ascii="Times New Roman" w:hAnsi="Times New Roman"/>
          <w:sz w:val="24"/>
          <w:szCs w:val="24"/>
          <w:lang w:val="fr-FR"/>
        </w:rPr>
        <w:t>Amour</w:t>
      </w:r>
      <w:r w:rsidR="0036066F" w:rsidRPr="00816ABF">
        <w:rPr>
          <w:rFonts w:ascii="Times New Roman" w:hAnsi="Times New Roman"/>
          <w:sz w:val="24"/>
          <w:szCs w:val="24"/>
          <w:lang w:val="fr-FR"/>
        </w:rPr>
        <w:t xml:space="preserve"> bien-aimé, cet exercice</w:t>
      </w:r>
      <w:r w:rsidR="00E172B5">
        <w:rPr>
          <w:rFonts w:ascii="Times New Roman" w:hAnsi="Times New Roman"/>
          <w:sz w:val="24"/>
          <w:szCs w:val="24"/>
          <w:lang w:val="fr-FR"/>
        </w:rPr>
        <w:t xml:space="preserve"> d'amour: si V</w:t>
      </w:r>
      <w:r w:rsidR="0036066F">
        <w:rPr>
          <w:rFonts w:ascii="Times New Roman" w:hAnsi="Times New Roman"/>
          <w:sz w:val="24"/>
          <w:szCs w:val="24"/>
          <w:lang w:val="fr-FR"/>
        </w:rPr>
        <w:t xml:space="preserve">ous, par exemple, </w:t>
      </w:r>
      <w:r w:rsidR="00E172B5">
        <w:rPr>
          <w:rFonts w:ascii="Times New Roman" w:hAnsi="Times New Roman"/>
          <w:sz w:val="24"/>
          <w:szCs w:val="24"/>
          <w:lang w:val="fr-FR"/>
        </w:rPr>
        <w:t>au moment de ma naissance au monde du sein maternel</w:t>
      </w:r>
      <w:r w:rsidR="0036066F">
        <w:rPr>
          <w:rFonts w:ascii="Times New Roman" w:hAnsi="Times New Roman"/>
          <w:sz w:val="24"/>
          <w:szCs w:val="24"/>
          <w:lang w:val="fr-FR"/>
        </w:rPr>
        <w:t xml:space="preserve">, </w:t>
      </w:r>
      <w:r w:rsidR="00E172B5">
        <w:rPr>
          <w:rFonts w:ascii="Times New Roman" w:hAnsi="Times New Roman"/>
          <w:sz w:val="24"/>
          <w:szCs w:val="24"/>
          <w:lang w:val="fr-FR"/>
        </w:rPr>
        <w:t>Vous</w:t>
      </w:r>
      <w:r w:rsidR="0036066F" w:rsidRPr="00816ABF">
        <w:rPr>
          <w:rFonts w:ascii="Times New Roman" w:hAnsi="Times New Roman"/>
          <w:sz w:val="24"/>
          <w:szCs w:val="24"/>
          <w:lang w:val="fr-FR"/>
        </w:rPr>
        <w:t xml:space="preserve"> m'a</w:t>
      </w:r>
      <w:r w:rsidR="00E172B5">
        <w:rPr>
          <w:rFonts w:ascii="Times New Roman" w:hAnsi="Times New Roman"/>
          <w:sz w:val="24"/>
          <w:szCs w:val="24"/>
          <w:lang w:val="fr-FR"/>
        </w:rPr>
        <w:t>uriez</w:t>
      </w:r>
      <w:r w:rsidR="0036066F" w:rsidRPr="00816ABF">
        <w:rPr>
          <w:rFonts w:ascii="Times New Roman" w:hAnsi="Times New Roman"/>
          <w:sz w:val="24"/>
          <w:szCs w:val="24"/>
          <w:lang w:val="fr-FR"/>
        </w:rPr>
        <w:t xml:space="preserve"> infusé tant d'intelligence </w:t>
      </w:r>
      <w:r w:rsidR="00E172B5">
        <w:rPr>
          <w:rFonts w:ascii="Times New Roman" w:hAnsi="Times New Roman"/>
          <w:sz w:val="24"/>
          <w:szCs w:val="24"/>
          <w:lang w:val="fr-FR"/>
        </w:rPr>
        <w:t>de Vous, suprême et unique Bien</w:t>
      </w:r>
      <w:r w:rsidR="0036066F">
        <w:rPr>
          <w:rFonts w:ascii="Times New Roman" w:hAnsi="Times New Roman"/>
          <w:sz w:val="24"/>
          <w:szCs w:val="24"/>
          <w:lang w:val="fr-FR"/>
        </w:rPr>
        <w:t xml:space="preserve">, </w:t>
      </w:r>
      <w:r w:rsidR="00E172B5">
        <w:rPr>
          <w:rFonts w:ascii="Times New Roman" w:hAnsi="Times New Roman"/>
          <w:sz w:val="24"/>
          <w:szCs w:val="24"/>
          <w:lang w:val="fr-FR"/>
        </w:rPr>
        <w:t>au moins autant</w:t>
      </w:r>
      <w:r w:rsidR="0036066F" w:rsidRPr="00816ABF">
        <w:rPr>
          <w:rFonts w:ascii="Times New Roman" w:hAnsi="Times New Roman"/>
          <w:sz w:val="24"/>
          <w:szCs w:val="24"/>
          <w:lang w:val="fr-FR"/>
        </w:rPr>
        <w:t xml:space="preserve"> que</w:t>
      </w:r>
      <w:r w:rsidR="0036066F">
        <w:rPr>
          <w:rFonts w:ascii="Times New Roman" w:hAnsi="Times New Roman"/>
          <w:sz w:val="24"/>
          <w:szCs w:val="24"/>
          <w:lang w:val="fr-FR"/>
        </w:rPr>
        <w:t xml:space="preserve"> vous m'avez donné</w:t>
      </w:r>
      <w:r w:rsidR="00E172B5">
        <w:rPr>
          <w:rFonts w:ascii="Times New Roman" w:hAnsi="Times New Roman"/>
          <w:sz w:val="24"/>
          <w:szCs w:val="24"/>
          <w:lang w:val="fr-FR"/>
        </w:rPr>
        <w:t xml:space="preserve"> jusqu'à présent</w:t>
      </w:r>
      <w:r w:rsidR="0036066F">
        <w:rPr>
          <w:rFonts w:ascii="Times New Roman" w:hAnsi="Times New Roman"/>
          <w:sz w:val="24"/>
          <w:szCs w:val="24"/>
          <w:lang w:val="fr-FR"/>
        </w:rPr>
        <w:t xml:space="preserve">, si je </w:t>
      </w:r>
      <w:r w:rsidR="00E172B5">
        <w:rPr>
          <w:rFonts w:ascii="Times New Roman" w:hAnsi="Times New Roman"/>
          <w:sz w:val="24"/>
          <w:szCs w:val="24"/>
          <w:lang w:val="fr-FR"/>
        </w:rPr>
        <w:t>alors,</w:t>
      </w:r>
      <w:r w:rsidR="0036066F">
        <w:rPr>
          <w:rFonts w:ascii="Times New Roman" w:hAnsi="Times New Roman"/>
          <w:sz w:val="24"/>
          <w:szCs w:val="24"/>
          <w:lang w:val="fr-FR"/>
        </w:rPr>
        <w:t xml:space="preserve"> </w:t>
      </w:r>
      <w:r w:rsidR="0036066F" w:rsidRPr="00816ABF">
        <w:rPr>
          <w:rFonts w:ascii="Times New Roman" w:hAnsi="Times New Roman"/>
          <w:sz w:val="24"/>
          <w:szCs w:val="24"/>
          <w:lang w:val="fr-FR"/>
        </w:rPr>
        <w:t>en ce premier instant, pour votre miséricorde gratuite, je vous</w:t>
      </w:r>
      <w:r w:rsidR="00E172B5">
        <w:rPr>
          <w:rFonts w:ascii="Times New Roman" w:hAnsi="Times New Roman"/>
          <w:sz w:val="24"/>
          <w:szCs w:val="24"/>
          <w:lang w:val="fr-FR"/>
        </w:rPr>
        <w:t xml:space="preserve"> avais connu au moins comme je V</w:t>
      </w:r>
      <w:r w:rsidR="0036066F" w:rsidRPr="00816ABF">
        <w:rPr>
          <w:rFonts w:ascii="Times New Roman" w:hAnsi="Times New Roman"/>
          <w:sz w:val="24"/>
          <w:szCs w:val="24"/>
          <w:lang w:val="fr-FR"/>
        </w:rPr>
        <w:t xml:space="preserve">ous connais </w:t>
      </w:r>
      <w:r w:rsidR="0036066F">
        <w:rPr>
          <w:rFonts w:ascii="Times New Roman" w:hAnsi="Times New Roman"/>
          <w:sz w:val="24"/>
          <w:szCs w:val="24"/>
          <w:lang w:val="fr-FR"/>
        </w:rPr>
        <w:t>maintenant, alors, mo</w:t>
      </w:r>
      <w:r w:rsidR="00E172B5">
        <w:rPr>
          <w:rFonts w:ascii="Times New Roman" w:hAnsi="Times New Roman"/>
          <w:sz w:val="24"/>
          <w:szCs w:val="24"/>
          <w:lang w:val="fr-FR"/>
        </w:rPr>
        <w:t>n cher mon Jésus, ma V</w:t>
      </w:r>
      <w:r w:rsidR="0036066F" w:rsidRPr="00816ABF">
        <w:rPr>
          <w:rFonts w:ascii="Times New Roman" w:hAnsi="Times New Roman"/>
          <w:sz w:val="24"/>
          <w:szCs w:val="24"/>
          <w:lang w:val="fr-FR"/>
        </w:rPr>
        <w:t>ie, Lumière de me</w:t>
      </w:r>
      <w:r w:rsidR="0036066F">
        <w:rPr>
          <w:rFonts w:ascii="Times New Roman" w:hAnsi="Times New Roman"/>
          <w:sz w:val="24"/>
          <w:szCs w:val="24"/>
          <w:lang w:val="fr-FR"/>
        </w:rPr>
        <w:t xml:space="preserve">s yeux, je l'aurais fait ainsi: </w:t>
      </w:r>
    </w:p>
    <w:p w14:paraId="28A6EE56" w14:textId="77777777" w:rsidR="00A81D48" w:rsidRDefault="00E172B5" w:rsidP="008577A9">
      <w:pPr>
        <w:spacing w:after="120"/>
        <w:rPr>
          <w:rFonts w:ascii="Times New Roman" w:hAnsi="Times New Roman"/>
          <w:sz w:val="24"/>
          <w:szCs w:val="24"/>
          <w:lang w:val="fr-FR"/>
        </w:rPr>
      </w:pPr>
      <w:r>
        <w:rPr>
          <w:rFonts w:ascii="Times New Roman" w:hAnsi="Times New Roman"/>
          <w:sz w:val="24"/>
          <w:szCs w:val="24"/>
          <w:lang w:val="fr-FR"/>
        </w:rPr>
        <w:tab/>
        <w:t>"</w:t>
      </w:r>
      <w:r w:rsidR="0036066F" w:rsidRPr="00816ABF">
        <w:rPr>
          <w:rFonts w:ascii="Times New Roman" w:hAnsi="Times New Roman"/>
          <w:sz w:val="24"/>
          <w:szCs w:val="24"/>
          <w:lang w:val="fr-FR"/>
        </w:rPr>
        <w:t>1. Dès que j'ai sorti la petite tête du ventre de ma mère, j</w:t>
      </w:r>
      <w:r w:rsidR="0036066F">
        <w:rPr>
          <w:rFonts w:ascii="Times New Roman" w:hAnsi="Times New Roman"/>
          <w:sz w:val="24"/>
          <w:szCs w:val="24"/>
          <w:lang w:val="fr-FR"/>
        </w:rPr>
        <w:t xml:space="preserve">'aurais tiré </w:t>
      </w:r>
      <w:r>
        <w:rPr>
          <w:rFonts w:ascii="Times New Roman" w:hAnsi="Times New Roman"/>
          <w:sz w:val="24"/>
          <w:szCs w:val="24"/>
          <w:lang w:val="fr-FR"/>
        </w:rPr>
        <w:t>un souffle et formé un vagissement</w:t>
      </w:r>
      <w:r w:rsidR="0036066F" w:rsidRPr="00816ABF">
        <w:rPr>
          <w:rFonts w:ascii="Times New Roman" w:hAnsi="Times New Roman"/>
          <w:sz w:val="24"/>
          <w:szCs w:val="24"/>
          <w:lang w:val="fr-FR"/>
        </w:rPr>
        <w:t>; et a</w:t>
      </w:r>
      <w:r>
        <w:rPr>
          <w:rFonts w:ascii="Times New Roman" w:hAnsi="Times New Roman"/>
          <w:sz w:val="24"/>
          <w:szCs w:val="24"/>
          <w:lang w:val="fr-FR"/>
        </w:rPr>
        <w:t>vec ce</w:t>
      </w:r>
      <w:r w:rsidR="005F68E2">
        <w:rPr>
          <w:rFonts w:ascii="Times New Roman" w:hAnsi="Times New Roman"/>
          <w:sz w:val="24"/>
          <w:szCs w:val="24"/>
          <w:lang w:val="fr-FR"/>
        </w:rPr>
        <w:t xml:space="preserve"> souffle et avec ce vagissement</w:t>
      </w:r>
      <w:r w:rsidR="0036066F" w:rsidRPr="00816ABF">
        <w:rPr>
          <w:rFonts w:ascii="Times New Roman" w:hAnsi="Times New Roman"/>
          <w:sz w:val="24"/>
          <w:szCs w:val="24"/>
          <w:lang w:val="fr-FR"/>
        </w:rPr>
        <w:t xml:space="preserve"> j'aurais formé un acte d</w:t>
      </w:r>
      <w:r w:rsidR="005F68E2">
        <w:rPr>
          <w:rFonts w:ascii="Times New Roman" w:hAnsi="Times New Roman"/>
          <w:sz w:val="24"/>
          <w:szCs w:val="24"/>
          <w:lang w:val="fr-FR"/>
        </w:rPr>
        <w:t>'amour à V</w:t>
      </w:r>
      <w:r w:rsidR="0036066F">
        <w:rPr>
          <w:rFonts w:ascii="Times New Roman" w:hAnsi="Times New Roman"/>
          <w:sz w:val="24"/>
          <w:szCs w:val="24"/>
          <w:lang w:val="fr-FR"/>
        </w:rPr>
        <w:t xml:space="preserve">ous, </w:t>
      </w:r>
      <w:r w:rsidR="005F68E2">
        <w:rPr>
          <w:rFonts w:ascii="Times New Roman" w:hAnsi="Times New Roman"/>
          <w:sz w:val="24"/>
          <w:szCs w:val="24"/>
          <w:lang w:val="fr-FR"/>
        </w:rPr>
        <w:t xml:space="preserve">Bien Suprême, et </w:t>
      </w:r>
      <w:r w:rsidR="0036066F" w:rsidRPr="00816ABF">
        <w:rPr>
          <w:rFonts w:ascii="Times New Roman" w:hAnsi="Times New Roman"/>
          <w:sz w:val="24"/>
          <w:szCs w:val="24"/>
          <w:lang w:val="fr-FR"/>
        </w:rPr>
        <w:t xml:space="preserve">puis avec des soupirs, des </w:t>
      </w:r>
      <w:r w:rsidR="005F68E2">
        <w:rPr>
          <w:rFonts w:ascii="Times New Roman" w:hAnsi="Times New Roman"/>
          <w:sz w:val="24"/>
          <w:szCs w:val="24"/>
          <w:lang w:val="fr-FR"/>
        </w:rPr>
        <w:t>vagissements</w:t>
      </w:r>
      <w:r w:rsidR="0036066F" w:rsidRPr="00816ABF">
        <w:rPr>
          <w:rFonts w:ascii="Times New Roman" w:hAnsi="Times New Roman"/>
          <w:sz w:val="24"/>
          <w:szCs w:val="24"/>
          <w:lang w:val="fr-FR"/>
        </w:rPr>
        <w:t xml:space="preserve"> et des larmes j'aurais aimé</w:t>
      </w:r>
      <w:r w:rsidR="0036066F">
        <w:rPr>
          <w:rFonts w:ascii="Times New Roman" w:hAnsi="Times New Roman"/>
          <w:sz w:val="24"/>
          <w:szCs w:val="24"/>
          <w:lang w:val="fr-FR"/>
        </w:rPr>
        <w:t xml:space="preserve"> </w:t>
      </w:r>
      <w:r w:rsidR="005F68E2">
        <w:rPr>
          <w:rFonts w:ascii="Times New Roman" w:hAnsi="Times New Roman"/>
          <w:sz w:val="24"/>
          <w:szCs w:val="24"/>
          <w:lang w:val="fr-FR"/>
        </w:rPr>
        <w:t xml:space="preserve">vous </w:t>
      </w:r>
      <w:r w:rsidR="0036066F">
        <w:rPr>
          <w:rFonts w:ascii="Times New Roman" w:hAnsi="Times New Roman"/>
          <w:sz w:val="24"/>
          <w:szCs w:val="24"/>
          <w:lang w:val="fr-FR"/>
        </w:rPr>
        <w:t xml:space="preserve">dire: O mon </w:t>
      </w:r>
      <w:r w:rsidR="0036066F" w:rsidRPr="00816ABF">
        <w:rPr>
          <w:rFonts w:ascii="Times New Roman" w:hAnsi="Times New Roman"/>
          <w:sz w:val="24"/>
          <w:szCs w:val="24"/>
          <w:lang w:val="fr-FR"/>
        </w:rPr>
        <w:t xml:space="preserve">Dieu, </w:t>
      </w:r>
      <w:r w:rsidR="005F68E2">
        <w:rPr>
          <w:rFonts w:ascii="Times New Roman" w:hAnsi="Times New Roman"/>
          <w:sz w:val="24"/>
          <w:szCs w:val="24"/>
          <w:lang w:val="fr-FR"/>
        </w:rPr>
        <w:t xml:space="preserve">ô </w:t>
      </w:r>
      <w:r w:rsidR="0036066F" w:rsidRPr="00816ABF">
        <w:rPr>
          <w:rFonts w:ascii="Times New Roman" w:hAnsi="Times New Roman"/>
          <w:sz w:val="24"/>
          <w:szCs w:val="24"/>
          <w:lang w:val="fr-FR"/>
        </w:rPr>
        <w:t>mon Créateur, ou adorable Ré</w:t>
      </w:r>
      <w:r w:rsidR="005F68E2">
        <w:rPr>
          <w:rFonts w:ascii="Times New Roman" w:hAnsi="Times New Roman"/>
          <w:sz w:val="24"/>
          <w:szCs w:val="24"/>
          <w:lang w:val="fr-FR"/>
        </w:rPr>
        <w:t>dempteur de mon âme, me voici, votre petite</w:t>
      </w:r>
      <w:r w:rsidR="0036066F" w:rsidRPr="00816ABF">
        <w:rPr>
          <w:rFonts w:ascii="Times New Roman" w:hAnsi="Times New Roman"/>
          <w:sz w:val="24"/>
          <w:szCs w:val="24"/>
          <w:lang w:val="fr-FR"/>
        </w:rPr>
        <w:t xml:space="preserve"> créature, atome imperce</w:t>
      </w:r>
      <w:r w:rsidR="005F68E2">
        <w:rPr>
          <w:rFonts w:ascii="Times New Roman" w:hAnsi="Times New Roman"/>
          <w:sz w:val="24"/>
          <w:szCs w:val="24"/>
          <w:lang w:val="fr-FR"/>
        </w:rPr>
        <w:t xml:space="preserve">ptible, </w:t>
      </w:r>
      <w:r w:rsidR="00537B56">
        <w:rPr>
          <w:rFonts w:ascii="Times New Roman" w:hAnsi="Times New Roman"/>
          <w:sz w:val="24"/>
          <w:szCs w:val="24"/>
          <w:lang w:val="fr-FR"/>
        </w:rPr>
        <w:t>je vous</w:t>
      </w:r>
      <w:r w:rsidR="005F68E2">
        <w:rPr>
          <w:rFonts w:ascii="Times New Roman" w:hAnsi="Times New Roman"/>
          <w:sz w:val="24"/>
          <w:szCs w:val="24"/>
          <w:lang w:val="fr-FR"/>
        </w:rPr>
        <w:t xml:space="preserve"> </w:t>
      </w:r>
      <w:r w:rsidR="0036066F">
        <w:rPr>
          <w:rFonts w:ascii="Times New Roman" w:hAnsi="Times New Roman"/>
          <w:sz w:val="24"/>
          <w:szCs w:val="24"/>
          <w:lang w:val="fr-FR"/>
        </w:rPr>
        <w:t xml:space="preserve">adore! Nouveau-né, </w:t>
      </w:r>
      <w:r w:rsidR="005F68E2">
        <w:rPr>
          <w:rFonts w:ascii="Times New Roman" w:hAnsi="Times New Roman"/>
          <w:sz w:val="24"/>
          <w:szCs w:val="24"/>
          <w:lang w:val="fr-FR"/>
        </w:rPr>
        <w:t>je me jette à vo</w:t>
      </w:r>
      <w:r w:rsidR="0036066F" w:rsidRPr="00816ABF">
        <w:rPr>
          <w:rFonts w:ascii="Times New Roman" w:hAnsi="Times New Roman"/>
          <w:sz w:val="24"/>
          <w:szCs w:val="24"/>
          <w:lang w:val="fr-FR"/>
        </w:rPr>
        <w:t>s pieds, j</w:t>
      </w:r>
      <w:r w:rsidR="005F68E2">
        <w:rPr>
          <w:rFonts w:ascii="Times New Roman" w:hAnsi="Times New Roman"/>
          <w:sz w:val="24"/>
          <w:szCs w:val="24"/>
          <w:lang w:val="fr-FR"/>
        </w:rPr>
        <w:t xml:space="preserve">e les </w:t>
      </w:r>
      <w:r w:rsidR="00537B56">
        <w:rPr>
          <w:rFonts w:ascii="Times New Roman" w:hAnsi="Times New Roman"/>
          <w:sz w:val="24"/>
          <w:szCs w:val="24"/>
          <w:lang w:val="fr-FR"/>
        </w:rPr>
        <w:t xml:space="preserve">baise </w:t>
      </w:r>
      <w:r w:rsidR="00537B56" w:rsidRPr="00816ABF">
        <w:rPr>
          <w:rFonts w:ascii="Times New Roman" w:hAnsi="Times New Roman"/>
          <w:sz w:val="24"/>
          <w:szCs w:val="24"/>
          <w:lang w:val="fr-FR"/>
        </w:rPr>
        <w:t>très</w:t>
      </w:r>
      <w:r w:rsidR="0036066F" w:rsidRPr="00816ABF">
        <w:rPr>
          <w:rFonts w:ascii="Times New Roman" w:hAnsi="Times New Roman"/>
          <w:sz w:val="24"/>
          <w:szCs w:val="24"/>
          <w:lang w:val="fr-FR"/>
        </w:rPr>
        <w:t xml:space="preserve"> </w:t>
      </w:r>
      <w:r w:rsidR="005F68E2">
        <w:rPr>
          <w:rFonts w:ascii="Times New Roman" w:hAnsi="Times New Roman"/>
          <w:sz w:val="24"/>
          <w:szCs w:val="24"/>
          <w:lang w:val="fr-FR"/>
        </w:rPr>
        <w:t xml:space="preserve">affectueusement, et je vous </w:t>
      </w:r>
      <w:r w:rsidR="0036066F">
        <w:rPr>
          <w:rFonts w:ascii="Times New Roman" w:hAnsi="Times New Roman"/>
          <w:sz w:val="24"/>
          <w:szCs w:val="24"/>
          <w:lang w:val="fr-FR"/>
        </w:rPr>
        <w:t xml:space="preserve">adore! </w:t>
      </w:r>
      <w:r w:rsidR="005F68E2">
        <w:rPr>
          <w:rFonts w:ascii="Times New Roman" w:hAnsi="Times New Roman"/>
          <w:sz w:val="24"/>
          <w:szCs w:val="24"/>
          <w:lang w:val="fr-FR"/>
        </w:rPr>
        <w:t>Je vous reconnais et</w:t>
      </w:r>
      <w:r w:rsidR="0036066F" w:rsidRPr="00816ABF">
        <w:rPr>
          <w:rFonts w:ascii="Times New Roman" w:hAnsi="Times New Roman"/>
          <w:sz w:val="24"/>
          <w:szCs w:val="24"/>
          <w:lang w:val="fr-FR"/>
        </w:rPr>
        <w:t xml:space="preserve"> confesse pour mon Dieu, </w:t>
      </w:r>
      <w:r w:rsidR="005F68E2">
        <w:rPr>
          <w:rFonts w:ascii="Times New Roman" w:hAnsi="Times New Roman"/>
          <w:sz w:val="24"/>
          <w:szCs w:val="24"/>
          <w:lang w:val="fr-FR"/>
        </w:rPr>
        <w:t>pour mon Seigneur, pour mon</w:t>
      </w:r>
      <w:r w:rsidR="0036066F">
        <w:rPr>
          <w:rFonts w:ascii="Times New Roman" w:hAnsi="Times New Roman"/>
          <w:sz w:val="24"/>
          <w:szCs w:val="24"/>
          <w:lang w:val="fr-FR"/>
        </w:rPr>
        <w:t xml:space="preserve"> </w:t>
      </w:r>
      <w:r w:rsidR="005F68E2">
        <w:rPr>
          <w:rFonts w:ascii="Times New Roman" w:hAnsi="Times New Roman"/>
          <w:sz w:val="24"/>
          <w:szCs w:val="24"/>
          <w:lang w:val="fr-FR"/>
        </w:rPr>
        <w:t xml:space="preserve">tout, et je vous </w:t>
      </w:r>
      <w:r w:rsidR="0036066F" w:rsidRPr="00816ABF">
        <w:rPr>
          <w:rFonts w:ascii="Times New Roman" w:hAnsi="Times New Roman"/>
          <w:sz w:val="24"/>
          <w:szCs w:val="24"/>
          <w:lang w:val="fr-FR"/>
        </w:rPr>
        <w:t>adore! Nouveau-né dans le mond</w:t>
      </w:r>
      <w:r w:rsidR="005F68E2">
        <w:rPr>
          <w:rFonts w:ascii="Times New Roman" w:hAnsi="Times New Roman"/>
          <w:sz w:val="24"/>
          <w:szCs w:val="24"/>
          <w:lang w:val="fr-FR"/>
        </w:rPr>
        <w:t>e, je vous adore avec l'âme, avec le</w:t>
      </w:r>
      <w:r w:rsidR="0036066F">
        <w:rPr>
          <w:rFonts w:ascii="Times New Roman" w:hAnsi="Times New Roman"/>
          <w:sz w:val="24"/>
          <w:szCs w:val="24"/>
          <w:lang w:val="fr-FR"/>
        </w:rPr>
        <w:t xml:space="preserve"> </w:t>
      </w:r>
      <w:r w:rsidR="005F68E2">
        <w:rPr>
          <w:rFonts w:ascii="Times New Roman" w:hAnsi="Times New Roman"/>
          <w:sz w:val="24"/>
          <w:szCs w:val="24"/>
          <w:lang w:val="fr-FR"/>
        </w:rPr>
        <w:t>corps, avec les sens! En Vous</w:t>
      </w:r>
      <w:r w:rsidR="0036066F" w:rsidRPr="00816ABF">
        <w:rPr>
          <w:rFonts w:ascii="Times New Roman" w:hAnsi="Times New Roman"/>
          <w:sz w:val="24"/>
          <w:szCs w:val="24"/>
          <w:lang w:val="fr-FR"/>
        </w:rPr>
        <w:t xml:space="preserve">, ô </w:t>
      </w:r>
      <w:r w:rsidR="005F68E2">
        <w:rPr>
          <w:rFonts w:ascii="Times New Roman" w:hAnsi="Times New Roman"/>
          <w:sz w:val="24"/>
          <w:szCs w:val="24"/>
          <w:lang w:val="fr-FR"/>
        </w:rPr>
        <w:t xml:space="preserve">très </w:t>
      </w:r>
      <w:r w:rsidR="0036066F" w:rsidRPr="00816ABF">
        <w:rPr>
          <w:rFonts w:ascii="Times New Roman" w:hAnsi="Times New Roman"/>
          <w:sz w:val="24"/>
          <w:szCs w:val="24"/>
          <w:lang w:val="fr-FR"/>
        </w:rPr>
        <w:t>adorable Jésus</w:t>
      </w:r>
      <w:r w:rsidR="005F68E2">
        <w:rPr>
          <w:rFonts w:ascii="Times New Roman" w:hAnsi="Times New Roman"/>
          <w:sz w:val="24"/>
          <w:szCs w:val="24"/>
          <w:lang w:val="fr-FR"/>
        </w:rPr>
        <w:t xml:space="preserve">, j'adore la très sainte, la très adorable Trinité! Je vous adore, Dieu le Père; je vous adore, Dieu le Fils; je vous </w:t>
      </w:r>
      <w:r w:rsidR="00A81D48">
        <w:rPr>
          <w:rFonts w:ascii="Times New Roman" w:hAnsi="Times New Roman"/>
          <w:sz w:val="24"/>
          <w:szCs w:val="24"/>
          <w:lang w:val="fr-FR"/>
        </w:rPr>
        <w:t>adore, Dieu</w:t>
      </w:r>
      <w:r w:rsidR="0036066F" w:rsidRPr="00816ABF">
        <w:rPr>
          <w:rFonts w:ascii="Times New Roman" w:hAnsi="Times New Roman"/>
          <w:sz w:val="24"/>
          <w:szCs w:val="24"/>
          <w:lang w:val="fr-FR"/>
        </w:rPr>
        <w:t xml:space="preserve"> Saint-Esprit</w:t>
      </w:r>
      <w:r w:rsidR="00A81D48">
        <w:rPr>
          <w:rFonts w:ascii="Times New Roman" w:hAnsi="Times New Roman"/>
          <w:sz w:val="24"/>
          <w:szCs w:val="24"/>
          <w:lang w:val="fr-FR"/>
        </w:rPr>
        <w:t>! J'adore, ô</w:t>
      </w:r>
      <w:r w:rsidR="0036066F">
        <w:rPr>
          <w:rFonts w:ascii="Times New Roman" w:hAnsi="Times New Roman"/>
          <w:sz w:val="24"/>
          <w:szCs w:val="24"/>
          <w:lang w:val="fr-FR"/>
        </w:rPr>
        <w:t xml:space="preserve"> </w:t>
      </w:r>
      <w:r w:rsidR="00A81D48">
        <w:rPr>
          <w:rFonts w:ascii="Times New Roman" w:hAnsi="Times New Roman"/>
          <w:sz w:val="24"/>
          <w:szCs w:val="24"/>
          <w:lang w:val="fr-FR"/>
        </w:rPr>
        <w:t xml:space="preserve">très Sainte Trinité, </w:t>
      </w:r>
      <w:r w:rsidR="0036066F">
        <w:rPr>
          <w:rFonts w:ascii="Times New Roman" w:hAnsi="Times New Roman"/>
          <w:sz w:val="24"/>
          <w:szCs w:val="24"/>
          <w:lang w:val="fr-FR"/>
        </w:rPr>
        <w:t xml:space="preserve"> </w:t>
      </w:r>
      <w:r w:rsidR="0036066F" w:rsidRPr="00816ABF">
        <w:rPr>
          <w:rFonts w:ascii="Times New Roman" w:hAnsi="Times New Roman"/>
          <w:sz w:val="24"/>
          <w:szCs w:val="24"/>
          <w:lang w:val="fr-FR"/>
        </w:rPr>
        <w:t>en union avec le Sacré Cœur de Jésus, tout</w:t>
      </w:r>
      <w:r w:rsidR="00A81D48">
        <w:rPr>
          <w:rFonts w:ascii="Times New Roman" w:hAnsi="Times New Roman"/>
          <w:sz w:val="24"/>
          <w:szCs w:val="24"/>
          <w:lang w:val="fr-FR"/>
        </w:rPr>
        <w:t xml:space="preserve">es tes perfections infinies </w:t>
      </w:r>
      <w:r w:rsidR="0036066F" w:rsidRPr="00816ABF">
        <w:rPr>
          <w:rFonts w:ascii="Times New Roman" w:hAnsi="Times New Roman"/>
          <w:sz w:val="24"/>
          <w:szCs w:val="24"/>
          <w:lang w:val="fr-FR"/>
        </w:rPr>
        <w:t>et tous v</w:t>
      </w:r>
      <w:r w:rsidR="00A81D48">
        <w:rPr>
          <w:rFonts w:ascii="Times New Roman" w:hAnsi="Times New Roman"/>
          <w:sz w:val="24"/>
          <w:szCs w:val="24"/>
          <w:lang w:val="fr-FR"/>
        </w:rPr>
        <w:t xml:space="preserve">os attributs divins et </w:t>
      </w:r>
      <w:r w:rsidR="00537B56">
        <w:rPr>
          <w:rFonts w:ascii="Times New Roman" w:hAnsi="Times New Roman"/>
          <w:sz w:val="24"/>
          <w:szCs w:val="24"/>
          <w:lang w:val="fr-FR"/>
        </w:rPr>
        <w:t>toutes vos</w:t>
      </w:r>
      <w:r w:rsidR="00A81D48">
        <w:rPr>
          <w:rFonts w:ascii="Times New Roman" w:hAnsi="Times New Roman"/>
          <w:sz w:val="24"/>
          <w:szCs w:val="24"/>
          <w:lang w:val="fr-FR"/>
        </w:rPr>
        <w:t xml:space="preserve"> très</w:t>
      </w:r>
      <w:r w:rsidR="0036066F" w:rsidRPr="00816ABF">
        <w:rPr>
          <w:rFonts w:ascii="Times New Roman" w:hAnsi="Times New Roman"/>
          <w:sz w:val="24"/>
          <w:szCs w:val="24"/>
          <w:lang w:val="fr-FR"/>
        </w:rPr>
        <w:t xml:space="preserve"> saint</w:t>
      </w:r>
      <w:r w:rsidR="00A81D48">
        <w:rPr>
          <w:rFonts w:ascii="Times New Roman" w:hAnsi="Times New Roman"/>
          <w:sz w:val="24"/>
          <w:szCs w:val="24"/>
          <w:lang w:val="fr-FR"/>
        </w:rPr>
        <w:t>e</w:t>
      </w:r>
      <w:r w:rsidR="0036066F" w:rsidRPr="00816ABF">
        <w:rPr>
          <w:rFonts w:ascii="Times New Roman" w:hAnsi="Times New Roman"/>
          <w:sz w:val="24"/>
          <w:szCs w:val="24"/>
          <w:lang w:val="fr-FR"/>
        </w:rPr>
        <w:t>s</w:t>
      </w:r>
      <w:r w:rsidR="00A81D48">
        <w:rPr>
          <w:rFonts w:ascii="Times New Roman" w:hAnsi="Times New Roman"/>
          <w:sz w:val="24"/>
          <w:szCs w:val="24"/>
          <w:lang w:val="fr-FR"/>
        </w:rPr>
        <w:t xml:space="preserve"> </w:t>
      </w:r>
      <w:r w:rsidR="0036066F" w:rsidRPr="00816ABF">
        <w:rPr>
          <w:rFonts w:ascii="Times New Roman" w:hAnsi="Times New Roman"/>
          <w:sz w:val="24"/>
          <w:szCs w:val="24"/>
          <w:lang w:val="fr-FR"/>
        </w:rPr>
        <w:t>opérations. O mon Jésus, e</w:t>
      </w:r>
      <w:r w:rsidR="00A81D48">
        <w:rPr>
          <w:rFonts w:ascii="Times New Roman" w:hAnsi="Times New Roman"/>
          <w:sz w:val="24"/>
          <w:szCs w:val="24"/>
          <w:lang w:val="fr-FR"/>
        </w:rPr>
        <w:t>n Vous je m'offre tout entier à la très Sainte</w:t>
      </w:r>
      <w:r w:rsidR="0036066F" w:rsidRPr="00816ABF">
        <w:rPr>
          <w:rFonts w:ascii="Times New Roman" w:hAnsi="Times New Roman"/>
          <w:sz w:val="24"/>
          <w:szCs w:val="24"/>
          <w:lang w:val="fr-FR"/>
        </w:rPr>
        <w:t xml:space="preserve">, </w:t>
      </w:r>
      <w:r w:rsidR="00A81D48">
        <w:rPr>
          <w:rFonts w:ascii="Times New Roman" w:hAnsi="Times New Roman"/>
          <w:sz w:val="24"/>
          <w:szCs w:val="24"/>
          <w:lang w:val="fr-FR"/>
        </w:rPr>
        <w:t xml:space="preserve">très </w:t>
      </w:r>
      <w:r w:rsidR="00537B56">
        <w:rPr>
          <w:rFonts w:ascii="Times New Roman" w:hAnsi="Times New Roman"/>
          <w:sz w:val="24"/>
          <w:szCs w:val="24"/>
          <w:lang w:val="fr-FR"/>
        </w:rPr>
        <w:t>Auguste Trinité</w:t>
      </w:r>
      <w:r w:rsidR="0036066F" w:rsidRPr="00816ABF">
        <w:rPr>
          <w:rFonts w:ascii="Times New Roman" w:hAnsi="Times New Roman"/>
          <w:sz w:val="24"/>
          <w:szCs w:val="24"/>
          <w:lang w:val="fr-FR"/>
        </w:rPr>
        <w:t>, â</w:t>
      </w:r>
      <w:r w:rsidR="0036066F">
        <w:rPr>
          <w:rFonts w:ascii="Times New Roman" w:hAnsi="Times New Roman"/>
          <w:sz w:val="24"/>
          <w:szCs w:val="24"/>
          <w:lang w:val="fr-FR"/>
        </w:rPr>
        <w:t xml:space="preserve">me, corps, sens, esprit, </w:t>
      </w:r>
      <w:r w:rsidR="00A81D48">
        <w:rPr>
          <w:rFonts w:ascii="Times New Roman" w:hAnsi="Times New Roman"/>
          <w:sz w:val="24"/>
          <w:szCs w:val="24"/>
          <w:lang w:val="fr-FR"/>
        </w:rPr>
        <w:t>cœur</w:t>
      </w:r>
      <w:r w:rsidR="0036066F">
        <w:rPr>
          <w:rFonts w:ascii="Times New Roman" w:hAnsi="Times New Roman"/>
          <w:sz w:val="24"/>
          <w:szCs w:val="24"/>
          <w:lang w:val="fr-FR"/>
        </w:rPr>
        <w:t xml:space="preserve">, </w:t>
      </w:r>
      <w:r w:rsidR="00A81D48">
        <w:rPr>
          <w:rFonts w:ascii="Times New Roman" w:hAnsi="Times New Roman"/>
          <w:sz w:val="24"/>
          <w:szCs w:val="24"/>
          <w:lang w:val="fr-FR"/>
        </w:rPr>
        <w:t xml:space="preserve">puissances </w:t>
      </w:r>
      <w:r w:rsidR="0036066F" w:rsidRPr="00816ABF">
        <w:rPr>
          <w:rFonts w:ascii="Times New Roman" w:hAnsi="Times New Roman"/>
          <w:sz w:val="24"/>
          <w:szCs w:val="24"/>
          <w:lang w:val="fr-FR"/>
        </w:rPr>
        <w:t>spir</w:t>
      </w:r>
      <w:r w:rsidR="0036066F">
        <w:rPr>
          <w:rFonts w:ascii="Times New Roman" w:hAnsi="Times New Roman"/>
          <w:sz w:val="24"/>
          <w:szCs w:val="24"/>
          <w:lang w:val="fr-FR"/>
        </w:rPr>
        <w:t>ituel</w:t>
      </w:r>
      <w:r w:rsidR="00A81D48">
        <w:rPr>
          <w:rFonts w:ascii="Times New Roman" w:hAnsi="Times New Roman"/>
          <w:sz w:val="24"/>
          <w:szCs w:val="24"/>
          <w:lang w:val="fr-FR"/>
        </w:rPr>
        <w:t>le</w:t>
      </w:r>
      <w:r w:rsidR="0036066F">
        <w:rPr>
          <w:rFonts w:ascii="Times New Roman" w:hAnsi="Times New Roman"/>
          <w:sz w:val="24"/>
          <w:szCs w:val="24"/>
          <w:lang w:val="fr-FR"/>
        </w:rPr>
        <w:t xml:space="preserve">s, volonté, liberté, tout. </w:t>
      </w:r>
    </w:p>
    <w:p w14:paraId="7F360A32" w14:textId="7B0932ED" w:rsidR="00A81D48" w:rsidRDefault="00A81D48" w:rsidP="008577A9">
      <w:pPr>
        <w:spacing w:after="120"/>
        <w:rPr>
          <w:rFonts w:ascii="Times New Roman" w:hAnsi="Times New Roman"/>
          <w:sz w:val="24"/>
          <w:szCs w:val="24"/>
          <w:lang w:val="fr-FR"/>
        </w:rPr>
      </w:pPr>
      <w:r>
        <w:rPr>
          <w:rFonts w:ascii="Times New Roman" w:hAnsi="Times New Roman"/>
          <w:sz w:val="24"/>
          <w:szCs w:val="24"/>
          <w:lang w:val="fr-FR"/>
        </w:rPr>
        <w:tab/>
      </w:r>
      <w:r w:rsidR="0036066F" w:rsidRPr="00816ABF">
        <w:rPr>
          <w:rFonts w:ascii="Times New Roman" w:hAnsi="Times New Roman"/>
          <w:sz w:val="24"/>
          <w:szCs w:val="24"/>
          <w:lang w:val="fr-FR"/>
        </w:rPr>
        <w:t>«Mais</w:t>
      </w:r>
      <w:r>
        <w:rPr>
          <w:rFonts w:ascii="Times New Roman" w:hAnsi="Times New Roman"/>
          <w:sz w:val="24"/>
          <w:szCs w:val="24"/>
          <w:lang w:val="fr-FR"/>
        </w:rPr>
        <w:t>, de grâce! (j</w:t>
      </w:r>
      <w:r w:rsidR="0036066F" w:rsidRPr="00816ABF">
        <w:rPr>
          <w:rFonts w:ascii="Times New Roman" w:hAnsi="Times New Roman"/>
          <w:sz w:val="24"/>
          <w:szCs w:val="24"/>
          <w:lang w:val="fr-FR"/>
        </w:rPr>
        <w:t>'aurais continué à vous dire)</w:t>
      </w:r>
      <w:r w:rsidR="0036066F">
        <w:rPr>
          <w:rFonts w:ascii="Times New Roman" w:hAnsi="Times New Roman"/>
          <w:sz w:val="24"/>
          <w:szCs w:val="24"/>
          <w:lang w:val="fr-FR"/>
        </w:rPr>
        <w:t xml:space="preserve"> comment je vais vous remercier </w:t>
      </w:r>
      <w:r>
        <w:rPr>
          <w:rFonts w:ascii="Times New Roman" w:hAnsi="Times New Roman"/>
          <w:sz w:val="24"/>
          <w:szCs w:val="24"/>
          <w:lang w:val="fr-FR"/>
        </w:rPr>
        <w:t>de ma création?...</w:t>
      </w:r>
      <w:r>
        <w:rPr>
          <w:rStyle w:val="FootnoteReference"/>
          <w:rFonts w:ascii="Times New Roman" w:hAnsi="Times New Roman"/>
          <w:sz w:val="24"/>
          <w:szCs w:val="24"/>
          <w:lang w:val="fr-FR"/>
        </w:rPr>
        <w:footnoteReference w:id="40"/>
      </w:r>
      <w:r>
        <w:rPr>
          <w:rFonts w:ascii="Times New Roman" w:hAnsi="Times New Roman"/>
          <w:sz w:val="24"/>
          <w:szCs w:val="24"/>
          <w:lang w:val="fr-FR"/>
        </w:rPr>
        <w:t xml:space="preserve"> </w:t>
      </w:r>
      <w:r w:rsidR="0036066F" w:rsidRPr="00816ABF">
        <w:rPr>
          <w:rFonts w:ascii="Times New Roman" w:hAnsi="Times New Roman"/>
          <w:sz w:val="24"/>
          <w:szCs w:val="24"/>
          <w:lang w:val="fr-FR"/>
        </w:rPr>
        <w:t>.</w:t>
      </w:r>
    </w:p>
    <w:p w14:paraId="57321B6C" w14:textId="77777777" w:rsidR="001C2040" w:rsidRPr="001C2040" w:rsidRDefault="001C2040" w:rsidP="008577A9">
      <w:pPr>
        <w:spacing w:after="120"/>
        <w:rPr>
          <w:rFonts w:ascii="Times New Roman" w:hAnsi="Times New Roman"/>
          <w:sz w:val="12"/>
          <w:szCs w:val="12"/>
          <w:lang w:val="fr-FR"/>
        </w:rPr>
      </w:pPr>
    </w:p>
    <w:p w14:paraId="5C12EFC4" w14:textId="2AF3B917" w:rsidR="00A81D48" w:rsidRPr="00253746" w:rsidRDefault="001C2040" w:rsidP="008577A9">
      <w:pPr>
        <w:spacing w:after="120"/>
        <w:rPr>
          <w:rFonts w:ascii="Times New Roman" w:hAnsi="Times New Roman"/>
          <w:b/>
          <w:sz w:val="28"/>
          <w:szCs w:val="28"/>
          <w:lang w:val="fr-FR"/>
        </w:rPr>
      </w:pPr>
      <w:r>
        <w:rPr>
          <w:rFonts w:ascii="Times New Roman" w:hAnsi="Times New Roman"/>
          <w:b/>
          <w:sz w:val="28"/>
          <w:szCs w:val="28"/>
          <w:lang w:val="fr-FR"/>
        </w:rPr>
        <w:t>7. Les dernières résolu</w:t>
      </w:r>
      <w:r w:rsidR="00A81D48" w:rsidRPr="00A81D48">
        <w:rPr>
          <w:rFonts w:ascii="Times New Roman" w:hAnsi="Times New Roman"/>
          <w:b/>
          <w:sz w:val="28"/>
          <w:szCs w:val="28"/>
          <w:lang w:val="fr-FR"/>
        </w:rPr>
        <w:t>tions.</w:t>
      </w:r>
    </w:p>
    <w:p w14:paraId="5D8509F1" w14:textId="77777777" w:rsidR="006E0D37" w:rsidRDefault="00A81D48" w:rsidP="008577A9">
      <w:pPr>
        <w:spacing w:after="120"/>
        <w:rPr>
          <w:rFonts w:ascii="Times New Roman" w:hAnsi="Times New Roman"/>
          <w:sz w:val="24"/>
          <w:szCs w:val="24"/>
          <w:lang w:val="fr-FR"/>
        </w:rPr>
      </w:pPr>
      <w:r>
        <w:rPr>
          <w:rFonts w:ascii="Times New Roman" w:hAnsi="Times New Roman"/>
          <w:sz w:val="24"/>
          <w:szCs w:val="24"/>
          <w:lang w:val="fr-FR"/>
        </w:rPr>
        <w:tab/>
      </w:r>
      <w:r w:rsidRPr="00A81D48">
        <w:rPr>
          <w:rFonts w:ascii="Times New Roman" w:hAnsi="Times New Roman"/>
          <w:sz w:val="24"/>
          <w:szCs w:val="24"/>
          <w:lang w:val="fr-FR"/>
        </w:rPr>
        <w:t>Encore une liste de</w:t>
      </w:r>
      <w:r w:rsidR="00687D75">
        <w:rPr>
          <w:rFonts w:ascii="Times New Roman" w:hAnsi="Times New Roman"/>
          <w:sz w:val="24"/>
          <w:szCs w:val="24"/>
          <w:lang w:val="fr-FR"/>
        </w:rPr>
        <w:t xml:space="preserve"> </w:t>
      </w:r>
      <w:r w:rsidR="00D64DC1">
        <w:rPr>
          <w:rFonts w:ascii="Times New Roman" w:hAnsi="Times New Roman"/>
          <w:sz w:val="24"/>
          <w:szCs w:val="24"/>
          <w:lang w:val="fr-FR"/>
        </w:rPr>
        <w:t>résolutions</w:t>
      </w:r>
      <w:r w:rsidRPr="00A81D48">
        <w:rPr>
          <w:rFonts w:ascii="Times New Roman" w:hAnsi="Times New Roman"/>
          <w:sz w:val="24"/>
          <w:szCs w:val="24"/>
          <w:lang w:val="fr-FR"/>
        </w:rPr>
        <w:t>! Le 24 juillet 1906</w:t>
      </w:r>
      <w:r>
        <w:rPr>
          <w:rFonts w:ascii="Times New Roman" w:hAnsi="Times New Roman"/>
          <w:sz w:val="24"/>
          <w:szCs w:val="24"/>
          <w:lang w:val="fr-FR"/>
        </w:rPr>
        <w:t xml:space="preserve"> </w:t>
      </w:r>
      <w:r w:rsidRPr="00A81D48">
        <w:rPr>
          <w:rFonts w:ascii="Times New Roman" w:hAnsi="Times New Roman"/>
          <w:sz w:val="24"/>
          <w:szCs w:val="24"/>
          <w:lang w:val="fr-FR"/>
        </w:rPr>
        <w:t xml:space="preserve">étant donné le texte biblique: </w:t>
      </w:r>
      <w:r w:rsidRPr="00D64DC1">
        <w:rPr>
          <w:rFonts w:ascii="Times New Roman" w:hAnsi="Times New Roman"/>
          <w:i/>
          <w:sz w:val="24"/>
          <w:szCs w:val="24"/>
          <w:lang w:val="fr-FR"/>
        </w:rPr>
        <w:t>Notam fac mihi viam in qua ambulem!</w:t>
      </w:r>
      <w:r w:rsidRPr="00A81D48">
        <w:rPr>
          <w:rFonts w:ascii="Times New Roman" w:hAnsi="Times New Roman"/>
          <w:sz w:val="24"/>
          <w:szCs w:val="24"/>
          <w:lang w:val="fr-FR"/>
        </w:rPr>
        <w:t xml:space="preserve"> (</w:t>
      </w:r>
      <w:r w:rsidRPr="00D64DC1">
        <w:rPr>
          <w:rFonts w:ascii="Times New Roman" w:hAnsi="Times New Roman"/>
          <w:i/>
          <w:sz w:val="24"/>
          <w:szCs w:val="24"/>
          <w:lang w:val="fr-FR"/>
        </w:rPr>
        <w:t>Ps</w:t>
      </w:r>
      <w:r w:rsidR="00D64DC1">
        <w:rPr>
          <w:rFonts w:ascii="Times New Roman" w:hAnsi="Times New Roman"/>
          <w:sz w:val="24"/>
          <w:szCs w:val="24"/>
          <w:lang w:val="fr-FR"/>
        </w:rPr>
        <w:t xml:space="preserve"> 142,</w:t>
      </w:r>
      <w:r w:rsidRPr="00A81D48">
        <w:rPr>
          <w:rFonts w:ascii="Times New Roman" w:hAnsi="Times New Roman"/>
          <w:sz w:val="24"/>
          <w:szCs w:val="24"/>
          <w:lang w:val="fr-FR"/>
        </w:rPr>
        <w:t>8): "</w:t>
      </w:r>
      <w:r w:rsidR="00D64DC1">
        <w:rPr>
          <w:rFonts w:ascii="Times New Roman" w:hAnsi="Times New Roman"/>
          <w:sz w:val="24"/>
          <w:szCs w:val="24"/>
          <w:lang w:val="fr-FR"/>
        </w:rPr>
        <w:t>Ne permettre</w:t>
      </w:r>
      <w:r>
        <w:rPr>
          <w:rFonts w:ascii="Times New Roman" w:hAnsi="Times New Roman"/>
          <w:sz w:val="24"/>
          <w:szCs w:val="24"/>
          <w:lang w:val="fr-FR"/>
        </w:rPr>
        <w:t xml:space="preserve"> aucun goût, délice </w:t>
      </w:r>
      <w:r w:rsidR="00D64DC1">
        <w:rPr>
          <w:rFonts w:ascii="Times New Roman" w:hAnsi="Times New Roman"/>
          <w:sz w:val="24"/>
          <w:szCs w:val="24"/>
          <w:lang w:val="fr-FR"/>
        </w:rPr>
        <w:t>ou</w:t>
      </w:r>
      <w:r w:rsidRPr="00A81D48">
        <w:rPr>
          <w:rFonts w:ascii="Times New Roman" w:hAnsi="Times New Roman"/>
          <w:sz w:val="24"/>
          <w:szCs w:val="24"/>
          <w:lang w:val="fr-FR"/>
        </w:rPr>
        <w:t xml:space="preserve"> satisfaction des sens et</w:t>
      </w:r>
      <w:r w:rsidR="00D64DC1">
        <w:rPr>
          <w:rFonts w:ascii="Times New Roman" w:hAnsi="Times New Roman"/>
          <w:sz w:val="24"/>
          <w:szCs w:val="24"/>
          <w:lang w:val="fr-FR"/>
        </w:rPr>
        <w:t xml:space="preserve"> de</w:t>
      </w:r>
      <w:r w:rsidRPr="00A81D48">
        <w:rPr>
          <w:rFonts w:ascii="Times New Roman" w:hAnsi="Times New Roman"/>
          <w:sz w:val="24"/>
          <w:szCs w:val="24"/>
          <w:lang w:val="fr-FR"/>
        </w:rPr>
        <w:t xml:space="preserve"> la</w:t>
      </w:r>
      <w:r>
        <w:rPr>
          <w:rFonts w:ascii="Times New Roman" w:hAnsi="Times New Roman"/>
          <w:sz w:val="24"/>
          <w:szCs w:val="24"/>
          <w:lang w:val="fr-FR"/>
        </w:rPr>
        <w:t xml:space="preserve"> partie inférieure de l'esprit, </w:t>
      </w:r>
      <w:r w:rsidR="00D64DC1">
        <w:rPr>
          <w:rFonts w:ascii="Times New Roman" w:hAnsi="Times New Roman"/>
          <w:sz w:val="24"/>
          <w:szCs w:val="24"/>
          <w:lang w:val="fr-FR"/>
        </w:rPr>
        <w:t>au moins avec la</w:t>
      </w:r>
      <w:r w:rsidRPr="00A81D48">
        <w:rPr>
          <w:rFonts w:ascii="Times New Roman" w:hAnsi="Times New Roman"/>
          <w:sz w:val="24"/>
          <w:szCs w:val="24"/>
          <w:lang w:val="fr-FR"/>
        </w:rPr>
        <w:t xml:space="preserve"> volonté pure, m</w:t>
      </w:r>
      <w:r>
        <w:rPr>
          <w:rFonts w:ascii="Times New Roman" w:hAnsi="Times New Roman"/>
          <w:sz w:val="24"/>
          <w:szCs w:val="24"/>
          <w:lang w:val="fr-FR"/>
        </w:rPr>
        <w:t xml:space="preserve">ême si de tels goûts ou délices </w:t>
      </w:r>
      <w:r w:rsidR="00D64DC1">
        <w:rPr>
          <w:rFonts w:ascii="Times New Roman" w:hAnsi="Times New Roman"/>
          <w:sz w:val="24"/>
          <w:szCs w:val="24"/>
          <w:lang w:val="fr-FR"/>
        </w:rPr>
        <w:t>ou</w:t>
      </w:r>
      <w:r w:rsidRPr="00A81D48">
        <w:rPr>
          <w:rFonts w:ascii="Times New Roman" w:hAnsi="Times New Roman"/>
          <w:sz w:val="24"/>
          <w:szCs w:val="24"/>
          <w:lang w:val="fr-FR"/>
        </w:rPr>
        <w:t xml:space="preserve"> satisfactions so</w:t>
      </w:r>
      <w:r w:rsidR="00D64DC1">
        <w:rPr>
          <w:rFonts w:ascii="Times New Roman" w:hAnsi="Times New Roman"/>
          <w:sz w:val="24"/>
          <w:szCs w:val="24"/>
          <w:lang w:val="fr-FR"/>
        </w:rPr>
        <w:t>ie</w:t>
      </w:r>
      <w:r w:rsidRPr="00A81D48">
        <w:rPr>
          <w:rFonts w:ascii="Times New Roman" w:hAnsi="Times New Roman"/>
          <w:sz w:val="24"/>
          <w:szCs w:val="24"/>
          <w:lang w:val="fr-FR"/>
        </w:rPr>
        <w:t xml:space="preserve">nt </w:t>
      </w:r>
      <w:r w:rsidR="00D64DC1">
        <w:rPr>
          <w:rFonts w:ascii="Times New Roman" w:hAnsi="Times New Roman"/>
          <w:sz w:val="24"/>
          <w:szCs w:val="24"/>
          <w:lang w:val="fr-FR"/>
        </w:rPr>
        <w:t>permis; si puis</w:t>
      </w:r>
      <w:r w:rsidRPr="00A81D48">
        <w:rPr>
          <w:rFonts w:ascii="Times New Roman" w:hAnsi="Times New Roman"/>
          <w:sz w:val="24"/>
          <w:szCs w:val="24"/>
          <w:lang w:val="fr-FR"/>
        </w:rPr>
        <w:t xml:space="preserve"> ils son</w:t>
      </w:r>
      <w:r>
        <w:rPr>
          <w:rFonts w:ascii="Times New Roman" w:hAnsi="Times New Roman"/>
          <w:sz w:val="24"/>
          <w:szCs w:val="24"/>
          <w:lang w:val="fr-FR"/>
        </w:rPr>
        <w:t xml:space="preserve">t spirituels, je vais </w:t>
      </w:r>
      <w:r w:rsidR="00D64DC1">
        <w:rPr>
          <w:rFonts w:ascii="Times New Roman" w:hAnsi="Times New Roman"/>
          <w:sz w:val="24"/>
          <w:szCs w:val="24"/>
          <w:lang w:val="fr-FR"/>
        </w:rPr>
        <w:t xml:space="preserve">les </w:t>
      </w:r>
      <w:r>
        <w:rPr>
          <w:rFonts w:ascii="Times New Roman" w:hAnsi="Times New Roman"/>
          <w:sz w:val="24"/>
          <w:szCs w:val="24"/>
          <w:lang w:val="fr-FR"/>
        </w:rPr>
        <w:t xml:space="preserve">permettre </w:t>
      </w:r>
      <w:r w:rsidR="00D64DC1">
        <w:rPr>
          <w:rFonts w:ascii="Times New Roman" w:hAnsi="Times New Roman"/>
          <w:sz w:val="24"/>
          <w:szCs w:val="24"/>
          <w:lang w:val="fr-FR"/>
        </w:rPr>
        <w:t>dans les just</w:t>
      </w:r>
      <w:r w:rsidRPr="00A81D48">
        <w:rPr>
          <w:rFonts w:ascii="Times New Roman" w:hAnsi="Times New Roman"/>
          <w:sz w:val="24"/>
          <w:szCs w:val="24"/>
          <w:lang w:val="fr-FR"/>
        </w:rPr>
        <w:t xml:space="preserve">es limites. Si </w:t>
      </w:r>
      <w:r w:rsidR="00D64DC1">
        <w:rPr>
          <w:rFonts w:ascii="Times New Roman" w:hAnsi="Times New Roman"/>
          <w:sz w:val="24"/>
          <w:szCs w:val="24"/>
          <w:lang w:val="fr-FR"/>
        </w:rPr>
        <w:t xml:space="preserve">a </w:t>
      </w:r>
      <w:r w:rsidRPr="00A81D48">
        <w:rPr>
          <w:rFonts w:ascii="Times New Roman" w:hAnsi="Times New Roman"/>
          <w:sz w:val="24"/>
          <w:szCs w:val="24"/>
          <w:lang w:val="fr-FR"/>
        </w:rPr>
        <w:t>cette proposition</w:t>
      </w:r>
      <w:r w:rsidR="00D64DC1">
        <w:rPr>
          <w:rFonts w:ascii="Times New Roman" w:hAnsi="Times New Roman"/>
          <w:sz w:val="24"/>
          <w:szCs w:val="24"/>
          <w:lang w:val="fr-FR"/>
        </w:rPr>
        <w:t xml:space="preserve"> je</w:t>
      </w:r>
      <w:r w:rsidRPr="00A81D48">
        <w:rPr>
          <w:rFonts w:ascii="Times New Roman" w:hAnsi="Times New Roman"/>
          <w:sz w:val="24"/>
          <w:szCs w:val="24"/>
          <w:lang w:val="fr-FR"/>
        </w:rPr>
        <w:t xml:space="preserve"> manque, je la renouvelle doucement et fortement, </w:t>
      </w:r>
      <w:r w:rsidR="00D64DC1">
        <w:rPr>
          <w:rFonts w:ascii="Times New Roman" w:hAnsi="Times New Roman"/>
          <w:sz w:val="24"/>
          <w:szCs w:val="24"/>
          <w:lang w:val="fr-FR"/>
        </w:rPr>
        <w:t xml:space="preserve">toujours </w:t>
      </w:r>
      <w:r w:rsidRPr="00A81D48">
        <w:rPr>
          <w:rFonts w:ascii="Times New Roman" w:hAnsi="Times New Roman"/>
          <w:sz w:val="24"/>
          <w:szCs w:val="24"/>
          <w:lang w:val="fr-FR"/>
        </w:rPr>
        <w:t xml:space="preserve">comme si je </w:t>
      </w:r>
      <w:r w:rsidR="00D64DC1">
        <w:rPr>
          <w:rFonts w:ascii="Times New Roman" w:hAnsi="Times New Roman"/>
          <w:sz w:val="24"/>
          <w:szCs w:val="24"/>
          <w:lang w:val="fr-FR"/>
        </w:rPr>
        <w:t>la faisais la première fois</w:t>
      </w:r>
      <w:r>
        <w:rPr>
          <w:rFonts w:ascii="Times New Roman" w:hAnsi="Times New Roman"/>
          <w:sz w:val="24"/>
          <w:szCs w:val="24"/>
          <w:lang w:val="fr-FR"/>
        </w:rPr>
        <w:t xml:space="preserve"> </w:t>
      </w:r>
      <w:r w:rsidRPr="00A81D48">
        <w:rPr>
          <w:rFonts w:ascii="Times New Roman" w:hAnsi="Times New Roman"/>
          <w:sz w:val="24"/>
          <w:szCs w:val="24"/>
          <w:lang w:val="fr-FR"/>
        </w:rPr>
        <w:t xml:space="preserve">avec la première ferveur. Je ne permettrai pas </w:t>
      </w:r>
      <w:r w:rsidR="00C56BF6">
        <w:rPr>
          <w:rFonts w:ascii="Times New Roman" w:hAnsi="Times New Roman"/>
          <w:sz w:val="24"/>
          <w:szCs w:val="24"/>
          <w:lang w:val="fr-FR"/>
        </w:rPr>
        <w:t xml:space="preserve">à </w:t>
      </w:r>
      <w:r w:rsidRPr="00A81D48">
        <w:rPr>
          <w:rFonts w:ascii="Times New Roman" w:hAnsi="Times New Roman"/>
          <w:sz w:val="24"/>
          <w:szCs w:val="24"/>
          <w:lang w:val="fr-FR"/>
        </w:rPr>
        <w:t>l</w:t>
      </w:r>
      <w:r w:rsidR="00C56BF6">
        <w:rPr>
          <w:rFonts w:ascii="Times New Roman" w:hAnsi="Times New Roman"/>
          <w:sz w:val="24"/>
          <w:szCs w:val="24"/>
          <w:lang w:val="fr-FR"/>
        </w:rPr>
        <w:t>'instinct de la nature d'éloigner</w:t>
      </w:r>
      <w:r w:rsidRPr="00A81D48">
        <w:rPr>
          <w:rFonts w:ascii="Times New Roman" w:hAnsi="Times New Roman"/>
          <w:sz w:val="24"/>
          <w:szCs w:val="24"/>
          <w:lang w:val="fr-FR"/>
        </w:rPr>
        <w:t xml:space="preserve"> toute </w:t>
      </w:r>
      <w:r w:rsidR="00C56BF6">
        <w:rPr>
          <w:rFonts w:ascii="Times New Roman" w:hAnsi="Times New Roman"/>
          <w:sz w:val="24"/>
          <w:szCs w:val="24"/>
          <w:lang w:val="fr-FR"/>
        </w:rPr>
        <w:t>peine</w:t>
      </w:r>
      <w:r w:rsidRPr="00A81D48">
        <w:rPr>
          <w:rFonts w:ascii="Times New Roman" w:hAnsi="Times New Roman"/>
          <w:sz w:val="24"/>
          <w:szCs w:val="24"/>
          <w:lang w:val="fr-FR"/>
        </w:rPr>
        <w:t xml:space="preserve"> ou grave ou légère, tout </w:t>
      </w:r>
      <w:r w:rsidR="00C56BF6">
        <w:rPr>
          <w:rFonts w:ascii="Times New Roman" w:hAnsi="Times New Roman"/>
          <w:sz w:val="24"/>
          <w:szCs w:val="24"/>
          <w:lang w:val="fr-FR"/>
        </w:rPr>
        <w:t>désagrément, ou gène</w:t>
      </w:r>
      <w:r w:rsidRPr="00A81D48">
        <w:rPr>
          <w:rFonts w:ascii="Times New Roman" w:hAnsi="Times New Roman"/>
          <w:sz w:val="24"/>
          <w:szCs w:val="24"/>
          <w:lang w:val="fr-FR"/>
        </w:rPr>
        <w:t>, etc.</w:t>
      </w:r>
      <w:r>
        <w:rPr>
          <w:rFonts w:ascii="Times New Roman" w:hAnsi="Times New Roman"/>
          <w:sz w:val="24"/>
          <w:szCs w:val="24"/>
          <w:lang w:val="fr-FR"/>
        </w:rPr>
        <w:t xml:space="preserve"> </w:t>
      </w:r>
      <w:r w:rsidRPr="00A81D48">
        <w:rPr>
          <w:rFonts w:ascii="Times New Roman" w:hAnsi="Times New Roman"/>
          <w:sz w:val="24"/>
          <w:szCs w:val="24"/>
          <w:lang w:val="fr-FR"/>
        </w:rPr>
        <w:t>et aussi longtemps qu</w:t>
      </w:r>
      <w:r w:rsidR="00C56BF6">
        <w:rPr>
          <w:rFonts w:ascii="Times New Roman" w:hAnsi="Times New Roman"/>
          <w:sz w:val="24"/>
          <w:szCs w:val="24"/>
          <w:lang w:val="fr-FR"/>
        </w:rPr>
        <w:t xml:space="preserve">e je peux y résister; et </w:t>
      </w:r>
      <w:r w:rsidR="00C56BF6" w:rsidRPr="00C56BF6">
        <w:rPr>
          <w:rFonts w:ascii="Times New Roman" w:hAnsi="Times New Roman"/>
          <w:sz w:val="24"/>
          <w:szCs w:val="24"/>
          <w:lang w:val="fr-FR"/>
        </w:rPr>
        <w:t>quand il n'est pas commode de résister</w:t>
      </w:r>
      <w:r w:rsidRPr="00A81D48">
        <w:rPr>
          <w:rFonts w:ascii="Times New Roman" w:hAnsi="Times New Roman"/>
          <w:sz w:val="24"/>
          <w:szCs w:val="24"/>
          <w:lang w:val="fr-FR"/>
        </w:rPr>
        <w:t xml:space="preserve"> (parce que ça me distrait</w:t>
      </w:r>
      <w:r>
        <w:rPr>
          <w:rFonts w:ascii="Times New Roman" w:hAnsi="Times New Roman"/>
          <w:sz w:val="24"/>
          <w:szCs w:val="24"/>
          <w:lang w:val="fr-FR"/>
        </w:rPr>
        <w:t xml:space="preserve"> de la prière, du service divin </w:t>
      </w:r>
      <w:r w:rsidRPr="00A81D48">
        <w:rPr>
          <w:rFonts w:ascii="Times New Roman" w:hAnsi="Times New Roman"/>
          <w:sz w:val="24"/>
          <w:szCs w:val="24"/>
          <w:lang w:val="fr-FR"/>
        </w:rPr>
        <w:t>e</w:t>
      </w:r>
      <w:r w:rsidR="00C56BF6">
        <w:rPr>
          <w:rFonts w:ascii="Times New Roman" w:hAnsi="Times New Roman"/>
          <w:sz w:val="24"/>
          <w:szCs w:val="24"/>
          <w:lang w:val="fr-FR"/>
        </w:rPr>
        <w:t>tc.) alors, si je peux l'éloigner, je vais l'éloigner</w:t>
      </w:r>
      <w:r w:rsidRPr="00A81D48">
        <w:rPr>
          <w:rFonts w:ascii="Times New Roman" w:hAnsi="Times New Roman"/>
          <w:sz w:val="24"/>
          <w:szCs w:val="24"/>
          <w:lang w:val="fr-FR"/>
        </w:rPr>
        <w:t xml:space="preserve"> doucement, m'humiliant tranquillement dans mon cœur</w:t>
      </w:r>
      <w:r w:rsidR="00C56BF6">
        <w:rPr>
          <w:rFonts w:ascii="Times New Roman" w:hAnsi="Times New Roman"/>
          <w:sz w:val="24"/>
          <w:szCs w:val="24"/>
          <w:lang w:val="fr-FR"/>
        </w:rPr>
        <w:t xml:space="preserve"> intimement de mon</w:t>
      </w:r>
      <w:r>
        <w:rPr>
          <w:rFonts w:ascii="Times New Roman" w:hAnsi="Times New Roman"/>
          <w:sz w:val="24"/>
          <w:szCs w:val="24"/>
          <w:lang w:val="fr-FR"/>
        </w:rPr>
        <w:t xml:space="preserve"> </w:t>
      </w:r>
      <w:r w:rsidRPr="00A81D48">
        <w:rPr>
          <w:rFonts w:ascii="Times New Roman" w:hAnsi="Times New Roman"/>
          <w:sz w:val="24"/>
          <w:szCs w:val="24"/>
          <w:lang w:val="fr-FR"/>
        </w:rPr>
        <w:t>im</w:t>
      </w:r>
      <w:r w:rsidR="00C56BF6">
        <w:rPr>
          <w:rFonts w:ascii="Times New Roman" w:hAnsi="Times New Roman"/>
          <w:sz w:val="24"/>
          <w:szCs w:val="24"/>
          <w:lang w:val="fr-FR"/>
        </w:rPr>
        <w:t>puissance à tolérer une moindre peine</w:t>
      </w:r>
      <w:r w:rsidR="006E0D37">
        <w:rPr>
          <w:rFonts w:ascii="Times New Roman" w:hAnsi="Times New Roman"/>
          <w:sz w:val="24"/>
          <w:szCs w:val="24"/>
          <w:lang w:val="fr-FR"/>
        </w:rPr>
        <w:t>, même un fil</w:t>
      </w:r>
      <w:r>
        <w:rPr>
          <w:rFonts w:ascii="Times New Roman" w:hAnsi="Times New Roman"/>
          <w:sz w:val="24"/>
          <w:szCs w:val="24"/>
          <w:lang w:val="fr-FR"/>
        </w:rPr>
        <w:t xml:space="preserve"> de cheveux </w:t>
      </w:r>
      <w:r w:rsidRPr="00A81D48">
        <w:rPr>
          <w:rFonts w:ascii="Times New Roman" w:hAnsi="Times New Roman"/>
          <w:sz w:val="24"/>
          <w:szCs w:val="24"/>
          <w:lang w:val="fr-FR"/>
        </w:rPr>
        <w:t xml:space="preserve">qui tombe sur mon visage, un moucheron etc. Si </w:t>
      </w:r>
      <w:r w:rsidR="006E0D37">
        <w:rPr>
          <w:rFonts w:ascii="Times New Roman" w:hAnsi="Times New Roman"/>
          <w:sz w:val="24"/>
          <w:szCs w:val="24"/>
          <w:lang w:val="fr-FR"/>
        </w:rPr>
        <w:t xml:space="preserve">d'autre part </w:t>
      </w:r>
      <w:r w:rsidRPr="00A81D48">
        <w:rPr>
          <w:rFonts w:ascii="Times New Roman" w:hAnsi="Times New Roman"/>
          <w:sz w:val="24"/>
          <w:szCs w:val="24"/>
          <w:lang w:val="fr-FR"/>
        </w:rPr>
        <w:t xml:space="preserve">je ne peux pas </w:t>
      </w:r>
      <w:r w:rsidR="006E0D37">
        <w:rPr>
          <w:rFonts w:ascii="Times New Roman" w:hAnsi="Times New Roman"/>
          <w:sz w:val="24"/>
          <w:szCs w:val="24"/>
          <w:lang w:val="fr-FR"/>
        </w:rPr>
        <w:t xml:space="preserve">me libérer, ou ce ne convient pas, </w:t>
      </w:r>
      <w:r w:rsidRPr="00A81D48">
        <w:rPr>
          <w:rFonts w:ascii="Times New Roman" w:hAnsi="Times New Roman"/>
          <w:sz w:val="24"/>
          <w:szCs w:val="24"/>
          <w:lang w:val="fr-FR"/>
        </w:rPr>
        <w:t>je vais implorer l'aide di</w:t>
      </w:r>
      <w:r>
        <w:rPr>
          <w:rFonts w:ascii="Times New Roman" w:hAnsi="Times New Roman"/>
          <w:sz w:val="24"/>
          <w:szCs w:val="24"/>
          <w:lang w:val="fr-FR"/>
        </w:rPr>
        <w:t xml:space="preserve">vine, je ferai tous les efforts </w:t>
      </w:r>
      <w:r w:rsidRPr="00A81D48">
        <w:rPr>
          <w:rFonts w:ascii="Times New Roman" w:hAnsi="Times New Roman"/>
          <w:sz w:val="24"/>
          <w:szCs w:val="24"/>
          <w:lang w:val="fr-FR"/>
        </w:rPr>
        <w:t>p</w:t>
      </w:r>
      <w:r w:rsidR="006E0D37">
        <w:rPr>
          <w:rFonts w:ascii="Times New Roman" w:hAnsi="Times New Roman"/>
          <w:sz w:val="24"/>
          <w:szCs w:val="24"/>
          <w:lang w:val="fr-FR"/>
        </w:rPr>
        <w:t>our m</w:t>
      </w:r>
      <w:r w:rsidRPr="00A81D48">
        <w:rPr>
          <w:rFonts w:ascii="Times New Roman" w:hAnsi="Times New Roman"/>
          <w:sz w:val="24"/>
          <w:szCs w:val="24"/>
          <w:lang w:val="fr-FR"/>
        </w:rPr>
        <w:t xml:space="preserve">e conformer et </w:t>
      </w:r>
      <w:r w:rsidR="006E0D37">
        <w:rPr>
          <w:rFonts w:ascii="Times New Roman" w:hAnsi="Times New Roman"/>
          <w:sz w:val="24"/>
          <w:szCs w:val="24"/>
          <w:lang w:val="fr-FR"/>
        </w:rPr>
        <w:t xml:space="preserve">pour </w:t>
      </w:r>
      <w:r w:rsidRPr="00A81D48">
        <w:rPr>
          <w:rFonts w:ascii="Times New Roman" w:hAnsi="Times New Roman"/>
          <w:sz w:val="24"/>
          <w:szCs w:val="24"/>
          <w:lang w:val="fr-FR"/>
        </w:rPr>
        <w:t>tolérer patiemment, et aussi, si néc</w:t>
      </w:r>
      <w:r w:rsidR="006E0D37">
        <w:rPr>
          <w:rFonts w:ascii="Times New Roman" w:hAnsi="Times New Roman"/>
          <w:sz w:val="24"/>
          <w:szCs w:val="24"/>
          <w:lang w:val="fr-FR"/>
        </w:rPr>
        <w:t>essaire, je vais humblement pr</w:t>
      </w:r>
      <w:r w:rsidRPr="00A81D48">
        <w:rPr>
          <w:rFonts w:ascii="Times New Roman" w:hAnsi="Times New Roman"/>
          <w:sz w:val="24"/>
          <w:szCs w:val="24"/>
          <w:lang w:val="fr-FR"/>
        </w:rPr>
        <w:t>ier pour être libér</w:t>
      </w:r>
      <w:r>
        <w:rPr>
          <w:rFonts w:ascii="Times New Roman" w:hAnsi="Times New Roman"/>
          <w:sz w:val="24"/>
          <w:szCs w:val="24"/>
          <w:lang w:val="fr-FR"/>
        </w:rPr>
        <w:t>é, m'</w:t>
      </w:r>
      <w:r w:rsidR="006E0D37">
        <w:rPr>
          <w:rFonts w:ascii="Times New Roman" w:hAnsi="Times New Roman"/>
          <w:sz w:val="24"/>
          <w:szCs w:val="24"/>
          <w:lang w:val="fr-FR"/>
        </w:rPr>
        <w:t>humiliant</w:t>
      </w:r>
      <w:r>
        <w:rPr>
          <w:rFonts w:ascii="Times New Roman" w:hAnsi="Times New Roman"/>
          <w:sz w:val="24"/>
          <w:szCs w:val="24"/>
          <w:lang w:val="fr-FR"/>
        </w:rPr>
        <w:t xml:space="preserve"> toujours de la mon impuissance à tolérer, etc. </w:t>
      </w:r>
    </w:p>
    <w:p w14:paraId="53DB574A" w14:textId="77777777" w:rsidR="00392734" w:rsidRDefault="006E0D37" w:rsidP="008577A9">
      <w:pPr>
        <w:spacing w:after="120"/>
        <w:rPr>
          <w:rFonts w:ascii="Times New Roman" w:hAnsi="Times New Roman"/>
          <w:sz w:val="24"/>
          <w:szCs w:val="24"/>
          <w:lang w:val="fr-FR"/>
        </w:rPr>
      </w:pPr>
      <w:r>
        <w:rPr>
          <w:rFonts w:ascii="Times New Roman" w:hAnsi="Times New Roman"/>
          <w:sz w:val="24"/>
          <w:szCs w:val="24"/>
          <w:lang w:val="fr-FR"/>
        </w:rPr>
        <w:tab/>
        <w:t xml:space="preserve">"Je m'efforcerai de </w:t>
      </w:r>
      <w:r w:rsidR="00A81D48" w:rsidRPr="00A81D48">
        <w:rPr>
          <w:rFonts w:ascii="Times New Roman" w:hAnsi="Times New Roman"/>
          <w:sz w:val="24"/>
          <w:szCs w:val="24"/>
          <w:lang w:val="fr-FR"/>
        </w:rPr>
        <w:t xml:space="preserve">priver les cinq sens de ce qui peut </w:t>
      </w:r>
      <w:r>
        <w:rPr>
          <w:rFonts w:ascii="Times New Roman" w:hAnsi="Times New Roman"/>
          <w:sz w:val="24"/>
          <w:szCs w:val="24"/>
          <w:lang w:val="fr-FR"/>
        </w:rPr>
        <w:t>me plaire</w:t>
      </w:r>
      <w:r w:rsidR="00A81D48" w:rsidRPr="00A81D48">
        <w:rPr>
          <w:rFonts w:ascii="Times New Roman" w:hAnsi="Times New Roman"/>
          <w:sz w:val="24"/>
          <w:szCs w:val="24"/>
          <w:lang w:val="fr-FR"/>
        </w:rPr>
        <w:t xml:space="preserve"> </w:t>
      </w:r>
      <w:r>
        <w:rPr>
          <w:rFonts w:ascii="Times New Roman" w:hAnsi="Times New Roman"/>
          <w:sz w:val="24"/>
          <w:szCs w:val="24"/>
          <w:lang w:val="fr-FR"/>
        </w:rPr>
        <w:t xml:space="preserve">même </w:t>
      </w:r>
      <w:r w:rsidR="00A81D48" w:rsidRPr="00A81D48">
        <w:rPr>
          <w:rFonts w:ascii="Times New Roman" w:hAnsi="Times New Roman"/>
          <w:sz w:val="24"/>
          <w:szCs w:val="24"/>
          <w:lang w:val="fr-FR"/>
        </w:rPr>
        <w:t>licitement, en man</w:t>
      </w:r>
      <w:r w:rsidR="00A81D48">
        <w:rPr>
          <w:rFonts w:ascii="Times New Roman" w:hAnsi="Times New Roman"/>
          <w:sz w:val="24"/>
          <w:szCs w:val="24"/>
          <w:lang w:val="fr-FR"/>
        </w:rPr>
        <w:t xml:space="preserve">geant, en buvant, etc. et quand </w:t>
      </w:r>
      <w:r>
        <w:rPr>
          <w:rFonts w:ascii="Times New Roman" w:hAnsi="Times New Roman"/>
          <w:sz w:val="24"/>
          <w:szCs w:val="24"/>
          <w:lang w:val="fr-FR"/>
        </w:rPr>
        <w:t>je n'arrive</w:t>
      </w:r>
      <w:r w:rsidR="00A81D48" w:rsidRPr="00A81D48">
        <w:rPr>
          <w:rFonts w:ascii="Times New Roman" w:hAnsi="Times New Roman"/>
          <w:sz w:val="24"/>
          <w:szCs w:val="24"/>
          <w:lang w:val="fr-FR"/>
        </w:rPr>
        <w:t xml:space="preserve"> pas </w:t>
      </w:r>
      <w:r>
        <w:rPr>
          <w:rFonts w:ascii="Times New Roman" w:hAnsi="Times New Roman"/>
          <w:sz w:val="24"/>
          <w:szCs w:val="24"/>
          <w:lang w:val="fr-FR"/>
        </w:rPr>
        <w:t xml:space="preserve">à </w:t>
      </w:r>
      <w:r w:rsidR="00A81D48" w:rsidRPr="00A81D48">
        <w:rPr>
          <w:rFonts w:ascii="Times New Roman" w:hAnsi="Times New Roman"/>
          <w:sz w:val="24"/>
          <w:szCs w:val="24"/>
          <w:lang w:val="fr-FR"/>
        </w:rPr>
        <w:t>les mortifier parfaiteme</w:t>
      </w:r>
      <w:r w:rsidR="00A81D48">
        <w:rPr>
          <w:rFonts w:ascii="Times New Roman" w:hAnsi="Times New Roman"/>
          <w:sz w:val="24"/>
          <w:szCs w:val="24"/>
          <w:lang w:val="fr-FR"/>
        </w:rPr>
        <w:t xml:space="preserve">nt dans tout ce qui est licite, </w:t>
      </w:r>
      <w:r>
        <w:rPr>
          <w:rFonts w:ascii="Times New Roman" w:hAnsi="Times New Roman"/>
          <w:sz w:val="24"/>
          <w:szCs w:val="24"/>
          <w:lang w:val="fr-FR"/>
        </w:rPr>
        <w:t>je m'humilierai</w:t>
      </w:r>
      <w:r w:rsidR="00A81D48">
        <w:rPr>
          <w:rFonts w:ascii="Times New Roman" w:hAnsi="Times New Roman"/>
          <w:sz w:val="24"/>
          <w:szCs w:val="24"/>
          <w:lang w:val="fr-FR"/>
        </w:rPr>
        <w:t xml:space="preserve"> tranquillement, etc. </w:t>
      </w:r>
      <w:r w:rsidR="00A81D48" w:rsidRPr="00A81D48">
        <w:rPr>
          <w:rFonts w:ascii="Times New Roman" w:hAnsi="Times New Roman"/>
          <w:sz w:val="24"/>
          <w:szCs w:val="24"/>
          <w:lang w:val="fr-FR"/>
        </w:rPr>
        <w:t xml:space="preserve">Je prierai la miséricorde divine, qui </w:t>
      </w:r>
      <w:r w:rsidR="00A81D48">
        <w:rPr>
          <w:rFonts w:ascii="Times New Roman" w:hAnsi="Times New Roman"/>
          <w:sz w:val="24"/>
          <w:szCs w:val="24"/>
          <w:lang w:val="fr-FR"/>
        </w:rPr>
        <w:t xml:space="preserve">me donne la </w:t>
      </w:r>
      <w:r w:rsidR="00A81D48">
        <w:rPr>
          <w:rFonts w:ascii="Times New Roman" w:hAnsi="Times New Roman"/>
          <w:sz w:val="24"/>
          <w:szCs w:val="24"/>
          <w:lang w:val="fr-FR"/>
        </w:rPr>
        <w:lastRenderedPageBreak/>
        <w:t xml:space="preserve">lumière et la grâce </w:t>
      </w:r>
      <w:r w:rsidR="00297416">
        <w:rPr>
          <w:rFonts w:ascii="Times New Roman" w:hAnsi="Times New Roman"/>
          <w:sz w:val="24"/>
          <w:szCs w:val="24"/>
          <w:lang w:val="fr-FR"/>
        </w:rPr>
        <w:t xml:space="preserve">afin que je </w:t>
      </w:r>
      <w:r w:rsidR="00A81D48" w:rsidRPr="00A81D48">
        <w:rPr>
          <w:rFonts w:ascii="Times New Roman" w:hAnsi="Times New Roman"/>
          <w:sz w:val="24"/>
          <w:szCs w:val="24"/>
          <w:lang w:val="fr-FR"/>
        </w:rPr>
        <w:t>donne aux sens ce qui est pu</w:t>
      </w:r>
      <w:r w:rsidR="00A81D48">
        <w:rPr>
          <w:rFonts w:ascii="Times New Roman" w:hAnsi="Times New Roman"/>
          <w:sz w:val="24"/>
          <w:szCs w:val="24"/>
          <w:lang w:val="fr-FR"/>
        </w:rPr>
        <w:t xml:space="preserve">rement nécessaire ou utile pour </w:t>
      </w:r>
      <w:r w:rsidR="00297416">
        <w:rPr>
          <w:rFonts w:ascii="Times New Roman" w:hAnsi="Times New Roman"/>
          <w:sz w:val="24"/>
          <w:szCs w:val="24"/>
          <w:lang w:val="fr-FR"/>
        </w:rPr>
        <w:t xml:space="preserve">un plus grand bien à </w:t>
      </w:r>
      <w:r w:rsidR="00A81D48" w:rsidRPr="00A81D48">
        <w:rPr>
          <w:rFonts w:ascii="Times New Roman" w:hAnsi="Times New Roman"/>
          <w:sz w:val="24"/>
          <w:szCs w:val="24"/>
          <w:lang w:val="fr-FR"/>
        </w:rPr>
        <w:t>l'espr</w:t>
      </w:r>
      <w:r w:rsidR="00A81D48">
        <w:rPr>
          <w:rFonts w:ascii="Times New Roman" w:hAnsi="Times New Roman"/>
          <w:sz w:val="24"/>
          <w:szCs w:val="24"/>
          <w:lang w:val="fr-FR"/>
        </w:rPr>
        <w:t xml:space="preserve">it pour moi et pour les autres, </w:t>
      </w:r>
      <w:r w:rsidR="00297416">
        <w:rPr>
          <w:rFonts w:ascii="Times New Roman" w:hAnsi="Times New Roman"/>
          <w:sz w:val="24"/>
          <w:szCs w:val="24"/>
          <w:lang w:val="fr-FR"/>
        </w:rPr>
        <w:t xml:space="preserve">sans céder </w:t>
      </w:r>
      <w:r w:rsidR="00A81D48" w:rsidRPr="00A81D48">
        <w:rPr>
          <w:rFonts w:ascii="Times New Roman" w:hAnsi="Times New Roman"/>
          <w:sz w:val="24"/>
          <w:szCs w:val="24"/>
          <w:lang w:val="fr-FR"/>
        </w:rPr>
        <w:t xml:space="preserve"> etc. et avec une di</w:t>
      </w:r>
      <w:r w:rsidR="00A81D48">
        <w:rPr>
          <w:rFonts w:ascii="Times New Roman" w:hAnsi="Times New Roman"/>
          <w:sz w:val="24"/>
          <w:szCs w:val="24"/>
          <w:lang w:val="fr-FR"/>
        </w:rPr>
        <w:t xml:space="preserve">scrétion juste et régulière; et </w:t>
      </w:r>
      <w:r w:rsidR="00297416">
        <w:rPr>
          <w:rFonts w:ascii="Times New Roman" w:hAnsi="Times New Roman"/>
          <w:sz w:val="24"/>
          <w:szCs w:val="24"/>
          <w:lang w:val="fr-FR"/>
        </w:rPr>
        <w:t>si en cela me manque</w:t>
      </w:r>
      <w:r w:rsidR="00A81D48" w:rsidRPr="00A81D48">
        <w:rPr>
          <w:rFonts w:ascii="Times New Roman" w:hAnsi="Times New Roman"/>
          <w:sz w:val="24"/>
          <w:szCs w:val="24"/>
          <w:lang w:val="fr-FR"/>
        </w:rPr>
        <w:t xml:space="preserve"> la lumière efficac</w:t>
      </w:r>
      <w:r w:rsidR="00A81D48">
        <w:rPr>
          <w:rFonts w:ascii="Times New Roman" w:hAnsi="Times New Roman"/>
          <w:sz w:val="24"/>
          <w:szCs w:val="24"/>
          <w:lang w:val="fr-FR"/>
        </w:rPr>
        <w:t>e, je m'humilierai profondément</w:t>
      </w:r>
      <w:r w:rsidR="00A81D48" w:rsidRPr="00A81D48">
        <w:rPr>
          <w:rFonts w:ascii="Times New Roman" w:hAnsi="Times New Roman"/>
          <w:sz w:val="24"/>
          <w:szCs w:val="24"/>
          <w:lang w:val="fr-FR"/>
        </w:rPr>
        <w:t xml:space="preserve"> mais tranquillement, r</w:t>
      </w:r>
      <w:r w:rsidR="00297416">
        <w:rPr>
          <w:rFonts w:ascii="Times New Roman" w:hAnsi="Times New Roman"/>
          <w:sz w:val="24"/>
          <w:szCs w:val="24"/>
          <w:lang w:val="fr-FR"/>
        </w:rPr>
        <w:t>econnaissant que ces lumières</w:t>
      </w:r>
      <w:r w:rsidR="00A81D48">
        <w:rPr>
          <w:rFonts w:ascii="Times New Roman" w:hAnsi="Times New Roman"/>
          <w:sz w:val="24"/>
          <w:szCs w:val="24"/>
          <w:lang w:val="fr-FR"/>
        </w:rPr>
        <w:t xml:space="preserve"> </w:t>
      </w:r>
      <w:r w:rsidR="00297416">
        <w:rPr>
          <w:rFonts w:ascii="Times New Roman" w:hAnsi="Times New Roman"/>
          <w:sz w:val="24"/>
          <w:szCs w:val="24"/>
          <w:lang w:val="fr-FR"/>
        </w:rPr>
        <w:t xml:space="preserve">me </w:t>
      </w:r>
      <w:r w:rsidR="00A81D48" w:rsidRPr="00A81D48">
        <w:rPr>
          <w:rFonts w:ascii="Times New Roman" w:hAnsi="Times New Roman"/>
          <w:sz w:val="24"/>
          <w:szCs w:val="24"/>
          <w:lang w:val="fr-FR"/>
        </w:rPr>
        <w:t>manque</w:t>
      </w:r>
      <w:r w:rsidR="00297416">
        <w:rPr>
          <w:rFonts w:ascii="Times New Roman" w:hAnsi="Times New Roman"/>
          <w:sz w:val="24"/>
          <w:szCs w:val="24"/>
          <w:lang w:val="fr-FR"/>
        </w:rPr>
        <w:t>nt</w:t>
      </w:r>
      <w:r w:rsidR="00A81D48" w:rsidRPr="00A81D48">
        <w:rPr>
          <w:rFonts w:ascii="Times New Roman" w:hAnsi="Times New Roman"/>
          <w:sz w:val="24"/>
          <w:szCs w:val="24"/>
          <w:lang w:val="fr-FR"/>
        </w:rPr>
        <w:t xml:space="preserve"> pour les abus que j'ai faits </w:t>
      </w:r>
      <w:r w:rsidR="00297416">
        <w:rPr>
          <w:rFonts w:ascii="Times New Roman" w:hAnsi="Times New Roman"/>
          <w:sz w:val="24"/>
          <w:szCs w:val="24"/>
          <w:lang w:val="fr-FR"/>
        </w:rPr>
        <w:t>de mes sens, pour les habitudes</w:t>
      </w:r>
      <w:r w:rsidR="00A81D48" w:rsidRPr="00A81D48">
        <w:rPr>
          <w:rFonts w:ascii="Times New Roman" w:hAnsi="Times New Roman"/>
          <w:sz w:val="24"/>
          <w:szCs w:val="24"/>
          <w:lang w:val="fr-FR"/>
        </w:rPr>
        <w:t xml:space="preserve"> mauvaises enracinées </w:t>
      </w:r>
      <w:r w:rsidR="00297416">
        <w:rPr>
          <w:rFonts w:ascii="Times New Roman" w:hAnsi="Times New Roman"/>
          <w:sz w:val="24"/>
          <w:szCs w:val="24"/>
          <w:lang w:val="fr-FR"/>
        </w:rPr>
        <w:t xml:space="preserve">d’où </w:t>
      </w:r>
      <w:r w:rsidR="00A81D48" w:rsidRPr="00A81D48">
        <w:rPr>
          <w:rFonts w:ascii="Times New Roman" w:hAnsi="Times New Roman"/>
          <w:sz w:val="24"/>
          <w:szCs w:val="24"/>
          <w:lang w:val="fr-FR"/>
        </w:rPr>
        <w:t>les sens ont</w:t>
      </w:r>
      <w:r w:rsidR="00D64DC1">
        <w:rPr>
          <w:rFonts w:ascii="Times New Roman" w:hAnsi="Times New Roman"/>
          <w:sz w:val="24"/>
          <w:szCs w:val="24"/>
          <w:lang w:val="fr-FR"/>
        </w:rPr>
        <w:t xml:space="preserve"> été renforcées selon la nature </w:t>
      </w:r>
      <w:r w:rsidR="00A81D48" w:rsidRPr="00A81D48">
        <w:rPr>
          <w:rFonts w:ascii="Times New Roman" w:hAnsi="Times New Roman"/>
          <w:sz w:val="24"/>
          <w:szCs w:val="24"/>
          <w:lang w:val="fr-FR"/>
        </w:rPr>
        <w:t xml:space="preserve">et non selon la grâce, parce que je ne </w:t>
      </w:r>
      <w:r w:rsidR="00D64DC1">
        <w:rPr>
          <w:rFonts w:ascii="Times New Roman" w:hAnsi="Times New Roman"/>
          <w:sz w:val="24"/>
          <w:szCs w:val="24"/>
          <w:lang w:val="fr-FR"/>
        </w:rPr>
        <w:t>sai</w:t>
      </w:r>
      <w:r w:rsidR="00297416">
        <w:rPr>
          <w:rFonts w:ascii="Times New Roman" w:hAnsi="Times New Roman"/>
          <w:sz w:val="24"/>
          <w:szCs w:val="24"/>
          <w:lang w:val="fr-FR"/>
        </w:rPr>
        <w:t xml:space="preserve">s pas </w:t>
      </w:r>
      <w:r w:rsidR="00D64DC1">
        <w:rPr>
          <w:rFonts w:ascii="Times New Roman" w:hAnsi="Times New Roman"/>
          <w:sz w:val="24"/>
          <w:szCs w:val="24"/>
          <w:lang w:val="fr-FR"/>
        </w:rPr>
        <w:t>prier</w:t>
      </w:r>
      <w:r w:rsidR="00297416">
        <w:rPr>
          <w:rFonts w:ascii="Times New Roman" w:hAnsi="Times New Roman"/>
          <w:sz w:val="24"/>
          <w:szCs w:val="24"/>
          <w:lang w:val="fr-FR"/>
        </w:rPr>
        <w:t xml:space="preserve"> bien</w:t>
      </w:r>
      <w:r w:rsidR="00D64DC1">
        <w:rPr>
          <w:rFonts w:ascii="Times New Roman" w:hAnsi="Times New Roman"/>
          <w:sz w:val="24"/>
          <w:szCs w:val="24"/>
          <w:lang w:val="fr-FR"/>
        </w:rPr>
        <w:t xml:space="preserve"> ou faire</w:t>
      </w:r>
      <w:r w:rsidR="00A81D48" w:rsidRPr="00A81D48">
        <w:rPr>
          <w:rFonts w:ascii="Times New Roman" w:hAnsi="Times New Roman"/>
          <w:sz w:val="24"/>
          <w:szCs w:val="24"/>
          <w:lang w:val="fr-FR"/>
        </w:rPr>
        <w:t xml:space="preserve"> violence à moi-même. Pour tout ce</w:t>
      </w:r>
      <w:r w:rsidR="00297416">
        <w:rPr>
          <w:rFonts w:ascii="Times New Roman" w:hAnsi="Times New Roman"/>
          <w:sz w:val="24"/>
          <w:szCs w:val="24"/>
          <w:lang w:val="fr-FR"/>
        </w:rPr>
        <w:t xml:space="preserve">la, </w:t>
      </w:r>
      <w:r w:rsidR="00537B56">
        <w:rPr>
          <w:rFonts w:ascii="Times New Roman" w:hAnsi="Times New Roman"/>
          <w:sz w:val="24"/>
          <w:szCs w:val="24"/>
          <w:lang w:val="fr-FR"/>
        </w:rPr>
        <w:t>je m’humilierai</w:t>
      </w:r>
      <w:r w:rsidR="00297416">
        <w:rPr>
          <w:rFonts w:ascii="Times New Roman" w:hAnsi="Times New Roman"/>
          <w:sz w:val="24"/>
          <w:szCs w:val="24"/>
          <w:lang w:val="fr-FR"/>
        </w:rPr>
        <w:t xml:space="preserve"> à la </w:t>
      </w:r>
      <w:r w:rsidR="00C223CD">
        <w:rPr>
          <w:rFonts w:ascii="Times New Roman" w:hAnsi="Times New Roman"/>
          <w:sz w:val="24"/>
          <w:szCs w:val="24"/>
          <w:lang w:val="fr-FR"/>
        </w:rPr>
        <w:t>présence divine</w:t>
      </w:r>
      <w:r w:rsidR="00297416">
        <w:rPr>
          <w:rFonts w:ascii="Times New Roman" w:hAnsi="Times New Roman"/>
          <w:sz w:val="24"/>
          <w:szCs w:val="24"/>
          <w:lang w:val="fr-FR"/>
        </w:rPr>
        <w:t xml:space="preserve">, </w:t>
      </w:r>
      <w:r w:rsidR="00FC7CB1">
        <w:rPr>
          <w:rFonts w:ascii="Times New Roman" w:hAnsi="Times New Roman"/>
          <w:sz w:val="24"/>
          <w:szCs w:val="24"/>
          <w:lang w:val="fr-FR"/>
        </w:rPr>
        <w:t>j’implorerai le</w:t>
      </w:r>
      <w:r w:rsidR="00A81D48" w:rsidRPr="00A81D48">
        <w:rPr>
          <w:rFonts w:ascii="Times New Roman" w:hAnsi="Times New Roman"/>
          <w:sz w:val="24"/>
          <w:szCs w:val="24"/>
          <w:lang w:val="fr-FR"/>
        </w:rPr>
        <w:t xml:space="preserve"> grand don de la bonne volonté, et la victoire complète sur moi-même p</w:t>
      </w:r>
      <w:r w:rsidR="00D64DC1">
        <w:rPr>
          <w:rFonts w:ascii="Times New Roman" w:hAnsi="Times New Roman"/>
          <w:sz w:val="24"/>
          <w:szCs w:val="24"/>
          <w:lang w:val="fr-FR"/>
        </w:rPr>
        <w:t xml:space="preserve">ar la vertu du sacrifice, de la </w:t>
      </w:r>
      <w:r w:rsidR="00D53B0C">
        <w:rPr>
          <w:rFonts w:ascii="Times New Roman" w:hAnsi="Times New Roman"/>
          <w:sz w:val="24"/>
          <w:szCs w:val="24"/>
          <w:lang w:val="fr-FR"/>
        </w:rPr>
        <w:t>forc</w:t>
      </w:r>
      <w:r w:rsidR="00A81D48" w:rsidRPr="00A81D48">
        <w:rPr>
          <w:rFonts w:ascii="Times New Roman" w:hAnsi="Times New Roman"/>
          <w:sz w:val="24"/>
          <w:szCs w:val="24"/>
          <w:lang w:val="fr-FR"/>
        </w:rPr>
        <w:t xml:space="preserve">e, </w:t>
      </w:r>
      <w:r w:rsidR="00297416">
        <w:rPr>
          <w:rFonts w:ascii="Times New Roman" w:hAnsi="Times New Roman"/>
          <w:sz w:val="24"/>
          <w:szCs w:val="24"/>
          <w:lang w:val="fr-FR"/>
        </w:rPr>
        <w:t xml:space="preserve">de la </w:t>
      </w:r>
      <w:r w:rsidR="00A81D48" w:rsidRPr="00A81D48">
        <w:rPr>
          <w:rFonts w:ascii="Times New Roman" w:hAnsi="Times New Roman"/>
          <w:sz w:val="24"/>
          <w:szCs w:val="24"/>
          <w:lang w:val="fr-FR"/>
        </w:rPr>
        <w:t>contrition, etc. p</w:t>
      </w:r>
      <w:r w:rsidR="00D64DC1">
        <w:rPr>
          <w:rFonts w:ascii="Times New Roman" w:hAnsi="Times New Roman"/>
          <w:sz w:val="24"/>
          <w:szCs w:val="24"/>
          <w:lang w:val="fr-FR"/>
        </w:rPr>
        <w:t xml:space="preserve">our les mérites de mon </w:t>
      </w:r>
      <w:r w:rsidR="00A81D48" w:rsidRPr="00A81D48">
        <w:rPr>
          <w:rFonts w:ascii="Times New Roman" w:hAnsi="Times New Roman"/>
          <w:sz w:val="24"/>
          <w:szCs w:val="24"/>
          <w:lang w:val="fr-FR"/>
        </w:rPr>
        <w:t xml:space="preserve">Seigneur </w:t>
      </w:r>
      <w:r w:rsidR="00297416">
        <w:rPr>
          <w:rFonts w:ascii="Times New Roman" w:hAnsi="Times New Roman"/>
          <w:sz w:val="24"/>
          <w:szCs w:val="24"/>
          <w:lang w:val="fr-FR"/>
        </w:rPr>
        <w:t xml:space="preserve">Crucifié </w:t>
      </w:r>
      <w:r w:rsidR="00C83EFE">
        <w:rPr>
          <w:rFonts w:ascii="Times New Roman" w:hAnsi="Times New Roman"/>
          <w:sz w:val="24"/>
          <w:szCs w:val="24"/>
          <w:lang w:val="fr-FR"/>
        </w:rPr>
        <w:t>et de ma Mère des sept Douleurs</w:t>
      </w:r>
      <w:r w:rsidR="00A81D48" w:rsidRPr="00A81D48">
        <w:rPr>
          <w:rFonts w:ascii="Times New Roman" w:hAnsi="Times New Roman"/>
          <w:sz w:val="24"/>
          <w:szCs w:val="24"/>
          <w:lang w:val="fr-FR"/>
        </w:rPr>
        <w:t>!</w:t>
      </w:r>
      <w:r w:rsidR="001C2040">
        <w:rPr>
          <w:rFonts w:ascii="Times New Roman" w:hAnsi="Times New Roman"/>
          <w:sz w:val="24"/>
          <w:szCs w:val="24"/>
          <w:lang w:val="fr-FR"/>
        </w:rPr>
        <w:t xml:space="preserve"> </w:t>
      </w:r>
      <w:r w:rsidR="00A81D48" w:rsidRPr="00A81D48">
        <w:rPr>
          <w:rFonts w:ascii="Times New Roman" w:hAnsi="Times New Roman"/>
          <w:sz w:val="24"/>
          <w:szCs w:val="24"/>
          <w:lang w:val="fr-FR"/>
        </w:rPr>
        <w:t>Dan</w:t>
      </w:r>
      <w:r w:rsidR="00C83EFE">
        <w:rPr>
          <w:rFonts w:ascii="Times New Roman" w:hAnsi="Times New Roman"/>
          <w:sz w:val="24"/>
          <w:szCs w:val="24"/>
          <w:lang w:val="fr-FR"/>
        </w:rPr>
        <w:t>s chaque action et chaque instant</w:t>
      </w:r>
      <w:r w:rsidR="00A81D48" w:rsidRPr="00A81D48">
        <w:rPr>
          <w:rFonts w:ascii="Times New Roman" w:hAnsi="Times New Roman"/>
          <w:sz w:val="24"/>
          <w:szCs w:val="24"/>
          <w:lang w:val="fr-FR"/>
        </w:rPr>
        <w:t>,</w:t>
      </w:r>
      <w:r w:rsidR="00C83EFE">
        <w:rPr>
          <w:rFonts w:ascii="Times New Roman" w:hAnsi="Times New Roman"/>
          <w:sz w:val="24"/>
          <w:szCs w:val="24"/>
          <w:lang w:val="fr-FR"/>
        </w:rPr>
        <w:t xml:space="preserve"> j'</w:t>
      </w:r>
      <w:r w:rsidR="00D64DC1">
        <w:rPr>
          <w:rFonts w:ascii="Times New Roman" w:hAnsi="Times New Roman"/>
          <w:sz w:val="24"/>
          <w:szCs w:val="24"/>
          <w:lang w:val="fr-FR"/>
        </w:rPr>
        <w:t>essayer</w:t>
      </w:r>
      <w:r w:rsidR="00C83EFE">
        <w:rPr>
          <w:rFonts w:ascii="Times New Roman" w:hAnsi="Times New Roman"/>
          <w:sz w:val="24"/>
          <w:szCs w:val="24"/>
          <w:lang w:val="fr-FR"/>
        </w:rPr>
        <w:t>ai</w:t>
      </w:r>
      <w:r w:rsidR="00D64DC1">
        <w:rPr>
          <w:rFonts w:ascii="Times New Roman" w:hAnsi="Times New Roman"/>
          <w:sz w:val="24"/>
          <w:szCs w:val="24"/>
          <w:lang w:val="fr-FR"/>
        </w:rPr>
        <w:t xml:space="preserve"> d'être </w:t>
      </w:r>
      <w:r w:rsidR="00C83EFE">
        <w:rPr>
          <w:rFonts w:ascii="Times New Roman" w:hAnsi="Times New Roman"/>
          <w:sz w:val="24"/>
          <w:szCs w:val="24"/>
          <w:lang w:val="fr-FR"/>
        </w:rPr>
        <w:t xml:space="preserve">très attentif </w:t>
      </w:r>
      <w:r w:rsidR="00A81D48" w:rsidRPr="00A81D48">
        <w:rPr>
          <w:rFonts w:ascii="Times New Roman" w:hAnsi="Times New Roman"/>
          <w:sz w:val="24"/>
          <w:szCs w:val="24"/>
          <w:lang w:val="fr-FR"/>
        </w:rPr>
        <w:t>à ces propositions, et d</w:t>
      </w:r>
      <w:r w:rsidR="00D64DC1">
        <w:rPr>
          <w:rFonts w:ascii="Times New Roman" w:hAnsi="Times New Roman"/>
          <w:sz w:val="24"/>
          <w:szCs w:val="24"/>
          <w:lang w:val="fr-FR"/>
        </w:rPr>
        <w:t xml:space="preserve">e prendre </w:t>
      </w:r>
      <w:r w:rsidR="00C83EFE">
        <w:rPr>
          <w:rFonts w:ascii="Times New Roman" w:hAnsi="Times New Roman"/>
          <w:sz w:val="24"/>
          <w:szCs w:val="24"/>
          <w:lang w:val="fr-FR"/>
        </w:rPr>
        <w:t>une habitude</w:t>
      </w:r>
      <w:r w:rsidR="00254BFF">
        <w:rPr>
          <w:rFonts w:ascii="Times New Roman" w:hAnsi="Times New Roman"/>
          <w:sz w:val="24"/>
          <w:szCs w:val="24"/>
          <w:lang w:val="fr-FR"/>
        </w:rPr>
        <w:t>, avec le l'aide di</w:t>
      </w:r>
      <w:r w:rsidR="00A81D48" w:rsidRPr="00A81D48">
        <w:rPr>
          <w:rFonts w:ascii="Times New Roman" w:hAnsi="Times New Roman"/>
          <w:sz w:val="24"/>
          <w:szCs w:val="24"/>
          <w:lang w:val="fr-FR"/>
        </w:rPr>
        <w:t>vin, de cette at</w:t>
      </w:r>
      <w:r w:rsidR="00254BFF">
        <w:rPr>
          <w:rFonts w:ascii="Times New Roman" w:hAnsi="Times New Roman"/>
          <w:sz w:val="24"/>
          <w:szCs w:val="24"/>
          <w:lang w:val="fr-FR"/>
        </w:rPr>
        <w:t>tention à l'exercice de la Présence divine ou de quelque</w:t>
      </w:r>
      <w:r w:rsidR="00A81D48" w:rsidRPr="00A81D48">
        <w:rPr>
          <w:rFonts w:ascii="Times New Roman" w:hAnsi="Times New Roman"/>
          <w:sz w:val="24"/>
          <w:szCs w:val="24"/>
          <w:lang w:val="fr-FR"/>
        </w:rPr>
        <w:t xml:space="preserve"> point de </w:t>
      </w:r>
      <w:r w:rsidR="00254BFF">
        <w:rPr>
          <w:rFonts w:ascii="Times New Roman" w:hAnsi="Times New Roman"/>
          <w:sz w:val="24"/>
          <w:szCs w:val="24"/>
          <w:lang w:val="fr-FR"/>
        </w:rPr>
        <w:t xml:space="preserve">la méditation ou de quelque </w:t>
      </w:r>
      <w:r w:rsidR="00A81D48" w:rsidRPr="00A81D48">
        <w:rPr>
          <w:rFonts w:ascii="Times New Roman" w:hAnsi="Times New Roman"/>
          <w:sz w:val="24"/>
          <w:szCs w:val="24"/>
          <w:lang w:val="fr-FR"/>
        </w:rPr>
        <w:t xml:space="preserve"> vérité </w:t>
      </w:r>
      <w:r w:rsidR="00254BFF">
        <w:rPr>
          <w:rFonts w:ascii="Times New Roman" w:hAnsi="Times New Roman"/>
          <w:sz w:val="24"/>
          <w:szCs w:val="24"/>
          <w:lang w:val="fr-FR"/>
        </w:rPr>
        <w:t>divine ou</w:t>
      </w:r>
      <w:r w:rsidR="00A81D48" w:rsidRPr="00A81D48">
        <w:rPr>
          <w:rFonts w:ascii="Times New Roman" w:hAnsi="Times New Roman"/>
          <w:sz w:val="24"/>
          <w:szCs w:val="24"/>
          <w:lang w:val="fr-FR"/>
        </w:rPr>
        <w:t xml:space="preserve"> max</w:t>
      </w:r>
      <w:r w:rsidR="00254BFF">
        <w:rPr>
          <w:rFonts w:ascii="Times New Roman" w:hAnsi="Times New Roman"/>
          <w:sz w:val="24"/>
          <w:szCs w:val="24"/>
          <w:lang w:val="fr-FR"/>
        </w:rPr>
        <w:t>ime de la parole divine ou des S</w:t>
      </w:r>
      <w:r w:rsidR="00A81D48" w:rsidRPr="00A81D48">
        <w:rPr>
          <w:rFonts w:ascii="Times New Roman" w:hAnsi="Times New Roman"/>
          <w:sz w:val="24"/>
          <w:szCs w:val="24"/>
          <w:lang w:val="fr-FR"/>
        </w:rPr>
        <w:t>aints, de sorte que dans tou</w:t>
      </w:r>
      <w:r w:rsidR="00254BFF">
        <w:rPr>
          <w:rFonts w:ascii="Times New Roman" w:hAnsi="Times New Roman"/>
          <w:sz w:val="24"/>
          <w:szCs w:val="24"/>
          <w:lang w:val="fr-FR"/>
        </w:rPr>
        <w:t>t j'opère</w:t>
      </w:r>
      <w:r w:rsidR="00254BFF" w:rsidRPr="00254BFF">
        <w:rPr>
          <w:rFonts w:ascii="Times New Roman" w:hAnsi="Times New Roman"/>
          <w:sz w:val="24"/>
          <w:szCs w:val="24"/>
          <w:lang w:val="fr-FR"/>
        </w:rPr>
        <w:t xml:space="preserve"> avec ce renoncement du sensible</w:t>
      </w:r>
      <w:r w:rsidR="00D64DC1">
        <w:rPr>
          <w:rFonts w:ascii="Times New Roman" w:hAnsi="Times New Roman"/>
          <w:sz w:val="24"/>
          <w:szCs w:val="24"/>
          <w:lang w:val="fr-FR"/>
        </w:rPr>
        <w:t xml:space="preserve">, même des images, </w:t>
      </w:r>
      <w:r w:rsidR="00254BFF">
        <w:rPr>
          <w:rFonts w:ascii="Times New Roman" w:hAnsi="Times New Roman"/>
          <w:sz w:val="24"/>
          <w:szCs w:val="24"/>
          <w:lang w:val="fr-FR"/>
        </w:rPr>
        <w:t xml:space="preserve">ne prenant plus soin de rien </w:t>
      </w:r>
      <w:r w:rsidR="00A81D48" w:rsidRPr="00A81D48">
        <w:rPr>
          <w:rFonts w:ascii="Times New Roman" w:hAnsi="Times New Roman"/>
          <w:sz w:val="24"/>
          <w:szCs w:val="24"/>
          <w:lang w:val="fr-FR"/>
        </w:rPr>
        <w:t xml:space="preserve">selon la nature, ou </w:t>
      </w:r>
      <w:r w:rsidR="00254BFF">
        <w:rPr>
          <w:rFonts w:ascii="Times New Roman" w:hAnsi="Times New Roman"/>
          <w:sz w:val="24"/>
          <w:szCs w:val="24"/>
          <w:lang w:val="fr-FR"/>
        </w:rPr>
        <w:t>d'</w:t>
      </w:r>
      <w:r w:rsidR="00A81D48" w:rsidRPr="00A81D48">
        <w:rPr>
          <w:rFonts w:ascii="Times New Roman" w:hAnsi="Times New Roman"/>
          <w:sz w:val="24"/>
          <w:szCs w:val="24"/>
          <w:lang w:val="fr-FR"/>
        </w:rPr>
        <w:t>agréable ou désagréable, pour arriver à l'état he</w:t>
      </w:r>
      <w:r w:rsidR="00D64DC1">
        <w:rPr>
          <w:rFonts w:ascii="Times New Roman" w:hAnsi="Times New Roman"/>
          <w:sz w:val="24"/>
          <w:szCs w:val="24"/>
          <w:lang w:val="fr-FR"/>
        </w:rPr>
        <w:t xml:space="preserve">ureux de l'Apôtre: </w:t>
      </w:r>
      <w:r w:rsidR="00D64DC1" w:rsidRPr="00254BFF">
        <w:rPr>
          <w:rFonts w:ascii="Times New Roman" w:hAnsi="Times New Roman"/>
          <w:i/>
          <w:sz w:val="24"/>
          <w:szCs w:val="24"/>
          <w:lang w:val="fr-FR"/>
        </w:rPr>
        <w:t xml:space="preserve">Et qui flent </w:t>
      </w:r>
      <w:r w:rsidR="00254BFF">
        <w:rPr>
          <w:rFonts w:ascii="Times New Roman" w:hAnsi="Times New Roman"/>
          <w:i/>
          <w:sz w:val="24"/>
          <w:szCs w:val="24"/>
          <w:lang w:val="fr-FR"/>
        </w:rPr>
        <w:t>tanquam non flentes, et qui</w:t>
      </w:r>
      <w:r w:rsidR="00D64DC1" w:rsidRPr="00254BFF">
        <w:rPr>
          <w:rFonts w:ascii="Times New Roman" w:hAnsi="Times New Roman"/>
          <w:i/>
          <w:sz w:val="24"/>
          <w:szCs w:val="24"/>
          <w:lang w:val="fr-FR"/>
        </w:rPr>
        <w:t xml:space="preserve"> gaudent tanquam non gaudentes </w:t>
      </w:r>
      <w:r w:rsidR="00254BFF">
        <w:rPr>
          <w:rFonts w:ascii="Times New Roman" w:hAnsi="Times New Roman"/>
          <w:sz w:val="24"/>
          <w:szCs w:val="24"/>
          <w:lang w:val="fr-FR"/>
        </w:rPr>
        <w:t>(</w:t>
      </w:r>
      <w:r w:rsidR="00254BFF" w:rsidRPr="00254BFF">
        <w:rPr>
          <w:rFonts w:ascii="Times New Roman" w:hAnsi="Times New Roman"/>
          <w:i/>
          <w:sz w:val="24"/>
          <w:szCs w:val="24"/>
          <w:lang w:val="fr-FR"/>
        </w:rPr>
        <w:t>1Co</w:t>
      </w:r>
      <w:r w:rsidR="00254BFF">
        <w:rPr>
          <w:rFonts w:ascii="Times New Roman" w:hAnsi="Times New Roman"/>
          <w:sz w:val="24"/>
          <w:szCs w:val="24"/>
          <w:lang w:val="fr-FR"/>
        </w:rPr>
        <w:t xml:space="preserve"> 7,</w:t>
      </w:r>
      <w:r w:rsidR="00A81D48" w:rsidRPr="00A81D48">
        <w:rPr>
          <w:rFonts w:ascii="Times New Roman" w:hAnsi="Times New Roman"/>
          <w:sz w:val="24"/>
          <w:szCs w:val="24"/>
          <w:lang w:val="fr-FR"/>
        </w:rPr>
        <w:t>30).</w:t>
      </w:r>
      <w:r w:rsidR="001C2040">
        <w:rPr>
          <w:rFonts w:ascii="Times New Roman" w:hAnsi="Times New Roman"/>
          <w:sz w:val="24"/>
          <w:szCs w:val="24"/>
          <w:lang w:val="fr-FR"/>
        </w:rPr>
        <w:t xml:space="preserve"> </w:t>
      </w:r>
      <w:r w:rsidR="00A81D48" w:rsidRPr="00A81D48">
        <w:rPr>
          <w:rFonts w:ascii="Times New Roman" w:hAnsi="Times New Roman"/>
          <w:sz w:val="24"/>
          <w:szCs w:val="24"/>
          <w:lang w:val="fr-FR"/>
        </w:rPr>
        <w:t xml:space="preserve">Toutes ces propositions sont les </w:t>
      </w:r>
      <w:r w:rsidR="00A81D48" w:rsidRPr="00392734">
        <w:rPr>
          <w:rFonts w:ascii="Times New Roman" w:hAnsi="Times New Roman"/>
          <w:i/>
          <w:sz w:val="24"/>
          <w:szCs w:val="24"/>
          <w:lang w:val="fr-FR"/>
        </w:rPr>
        <w:t>a, b, c,</w:t>
      </w:r>
      <w:r w:rsidR="00A81D48" w:rsidRPr="00A81D48">
        <w:rPr>
          <w:rFonts w:ascii="Times New Roman" w:hAnsi="Times New Roman"/>
          <w:sz w:val="24"/>
          <w:szCs w:val="24"/>
          <w:lang w:val="fr-FR"/>
        </w:rPr>
        <w:t xml:space="preserve"> de la vie spirituelle,</w:t>
      </w:r>
      <w:r w:rsidR="00D64DC1">
        <w:rPr>
          <w:rFonts w:ascii="Times New Roman" w:hAnsi="Times New Roman"/>
          <w:sz w:val="24"/>
          <w:szCs w:val="24"/>
          <w:lang w:val="fr-FR"/>
        </w:rPr>
        <w:t xml:space="preserve"> </w:t>
      </w:r>
      <w:r w:rsidR="00A81D48" w:rsidRPr="00A81D48">
        <w:rPr>
          <w:rFonts w:ascii="Times New Roman" w:hAnsi="Times New Roman"/>
          <w:sz w:val="24"/>
          <w:szCs w:val="24"/>
          <w:lang w:val="fr-FR"/>
        </w:rPr>
        <w:t>que je n'ai ja</w:t>
      </w:r>
      <w:r w:rsidR="00392734">
        <w:rPr>
          <w:rFonts w:ascii="Times New Roman" w:hAnsi="Times New Roman"/>
          <w:sz w:val="24"/>
          <w:szCs w:val="24"/>
          <w:lang w:val="fr-FR"/>
        </w:rPr>
        <w:t>mais vraiment commencé</w:t>
      </w:r>
      <w:r w:rsidR="00A81D48" w:rsidRPr="00A81D48">
        <w:rPr>
          <w:rFonts w:ascii="Times New Roman" w:hAnsi="Times New Roman"/>
          <w:sz w:val="24"/>
          <w:szCs w:val="24"/>
          <w:lang w:val="fr-FR"/>
        </w:rPr>
        <w:t xml:space="preserve"> jusqu'à </w:t>
      </w:r>
      <w:r w:rsidR="00D64DC1">
        <w:rPr>
          <w:rFonts w:ascii="Times New Roman" w:hAnsi="Times New Roman"/>
          <w:sz w:val="24"/>
          <w:szCs w:val="24"/>
          <w:lang w:val="fr-FR"/>
        </w:rPr>
        <w:t>55 ans</w:t>
      </w:r>
      <w:r w:rsidR="00392734">
        <w:rPr>
          <w:rFonts w:ascii="Times New Roman" w:hAnsi="Times New Roman"/>
          <w:sz w:val="24"/>
          <w:szCs w:val="24"/>
          <w:lang w:val="fr-FR"/>
        </w:rPr>
        <w:t xml:space="preserve"> accomplis! Que</w:t>
      </w:r>
      <w:r w:rsidR="00A81D48" w:rsidRPr="00A81D48">
        <w:rPr>
          <w:rFonts w:ascii="Times New Roman" w:hAnsi="Times New Roman"/>
          <w:sz w:val="24"/>
          <w:szCs w:val="24"/>
          <w:lang w:val="fr-FR"/>
        </w:rPr>
        <w:t xml:space="preserve"> la Divine Bonté, q</w:t>
      </w:r>
      <w:r w:rsidR="00D64DC1">
        <w:rPr>
          <w:rFonts w:ascii="Times New Roman" w:hAnsi="Times New Roman"/>
          <w:sz w:val="24"/>
          <w:szCs w:val="24"/>
          <w:lang w:val="fr-FR"/>
        </w:rPr>
        <w:t xml:space="preserve">ui jusqu'à présent m'a tolérée, </w:t>
      </w:r>
      <w:r w:rsidR="00392734" w:rsidRPr="00392734">
        <w:rPr>
          <w:rFonts w:ascii="Times New Roman" w:hAnsi="Times New Roman"/>
          <w:sz w:val="24"/>
          <w:szCs w:val="24"/>
          <w:lang w:val="fr-FR"/>
        </w:rPr>
        <w:t xml:space="preserve">veuille </w:t>
      </w:r>
      <w:r w:rsidR="00392734">
        <w:rPr>
          <w:rFonts w:ascii="Times New Roman" w:hAnsi="Times New Roman"/>
          <w:sz w:val="24"/>
          <w:szCs w:val="24"/>
          <w:lang w:val="fr-FR"/>
        </w:rPr>
        <w:t>m'appeler à la dernière heure! Amen"</w:t>
      </w:r>
      <w:r w:rsidR="00392734">
        <w:rPr>
          <w:rStyle w:val="FootnoteReference"/>
          <w:rFonts w:ascii="Times New Roman" w:hAnsi="Times New Roman"/>
          <w:sz w:val="24"/>
          <w:szCs w:val="24"/>
          <w:lang w:val="fr-FR"/>
        </w:rPr>
        <w:footnoteReference w:id="41"/>
      </w:r>
      <w:r w:rsidR="001C2040">
        <w:rPr>
          <w:rFonts w:ascii="Times New Roman" w:hAnsi="Times New Roman"/>
          <w:sz w:val="24"/>
          <w:szCs w:val="24"/>
          <w:lang w:val="fr-FR"/>
        </w:rPr>
        <w:t>.</w:t>
      </w:r>
    </w:p>
    <w:p w14:paraId="20B08B93" w14:textId="77777777" w:rsidR="00A81D48" w:rsidRPr="00A81D48" w:rsidRDefault="00392734" w:rsidP="008577A9">
      <w:pPr>
        <w:spacing w:after="120"/>
        <w:rPr>
          <w:rFonts w:ascii="Times New Roman" w:hAnsi="Times New Roman"/>
          <w:sz w:val="24"/>
          <w:szCs w:val="24"/>
          <w:lang w:val="fr-FR"/>
        </w:rPr>
      </w:pPr>
      <w:r>
        <w:rPr>
          <w:rFonts w:ascii="Times New Roman" w:hAnsi="Times New Roman"/>
          <w:sz w:val="24"/>
          <w:szCs w:val="24"/>
          <w:lang w:val="fr-FR"/>
        </w:rPr>
        <w:tab/>
      </w:r>
      <w:r w:rsidR="001C2040">
        <w:rPr>
          <w:rFonts w:ascii="Times New Roman" w:hAnsi="Times New Roman"/>
          <w:sz w:val="24"/>
          <w:szCs w:val="24"/>
          <w:lang w:val="fr-FR"/>
        </w:rPr>
        <w:t>E</w:t>
      </w:r>
      <w:r w:rsidR="00F84DE5">
        <w:rPr>
          <w:rFonts w:ascii="Times New Roman" w:hAnsi="Times New Roman"/>
          <w:sz w:val="24"/>
          <w:szCs w:val="24"/>
          <w:lang w:val="fr-FR"/>
        </w:rPr>
        <w:t>videmment ici</w:t>
      </w:r>
      <w:r w:rsidR="00F84DE5" w:rsidRPr="00F84DE5">
        <w:rPr>
          <w:rFonts w:ascii="Times New Roman" w:hAnsi="Times New Roman"/>
          <w:sz w:val="24"/>
          <w:szCs w:val="24"/>
          <w:lang w:val="fr-FR"/>
        </w:rPr>
        <w:t xml:space="preserve"> il ne s'agit </w:t>
      </w:r>
      <w:r w:rsidR="00F84DE5">
        <w:rPr>
          <w:rFonts w:ascii="Times New Roman" w:hAnsi="Times New Roman"/>
          <w:sz w:val="24"/>
          <w:szCs w:val="24"/>
          <w:lang w:val="fr-FR"/>
        </w:rPr>
        <w:t>pas d'</w:t>
      </w:r>
      <w:r w:rsidR="00D64DC1">
        <w:rPr>
          <w:rFonts w:ascii="Times New Roman" w:hAnsi="Times New Roman"/>
          <w:sz w:val="24"/>
          <w:szCs w:val="24"/>
          <w:lang w:val="fr-FR"/>
        </w:rPr>
        <w:t xml:space="preserve">un simple </w:t>
      </w:r>
      <w:r w:rsidR="00D64DC1" w:rsidRPr="00F84DE5">
        <w:rPr>
          <w:rFonts w:ascii="Times New Roman" w:hAnsi="Times New Roman"/>
          <w:i/>
          <w:sz w:val="24"/>
          <w:szCs w:val="24"/>
          <w:lang w:val="fr-FR"/>
        </w:rPr>
        <w:t>a, b, c</w:t>
      </w:r>
      <w:r w:rsidR="00F84DE5">
        <w:rPr>
          <w:rFonts w:ascii="Times New Roman" w:hAnsi="Times New Roman"/>
          <w:sz w:val="24"/>
          <w:szCs w:val="24"/>
          <w:lang w:val="fr-FR"/>
        </w:rPr>
        <w:t xml:space="preserve"> de </w:t>
      </w:r>
      <w:r w:rsidR="00D64DC1">
        <w:rPr>
          <w:rFonts w:ascii="Times New Roman" w:hAnsi="Times New Roman"/>
          <w:sz w:val="24"/>
          <w:szCs w:val="24"/>
          <w:lang w:val="fr-FR"/>
        </w:rPr>
        <w:t xml:space="preserve">vie </w:t>
      </w:r>
      <w:r w:rsidR="00F84DE5">
        <w:rPr>
          <w:rFonts w:ascii="Times New Roman" w:hAnsi="Times New Roman"/>
          <w:sz w:val="24"/>
          <w:szCs w:val="24"/>
          <w:lang w:val="fr-FR"/>
        </w:rPr>
        <w:t>spirituel: il n'y a</w:t>
      </w:r>
      <w:r w:rsidR="00A81D48" w:rsidRPr="00A81D48">
        <w:rPr>
          <w:rFonts w:ascii="Times New Roman" w:hAnsi="Times New Roman"/>
          <w:sz w:val="24"/>
          <w:szCs w:val="24"/>
          <w:lang w:val="fr-FR"/>
        </w:rPr>
        <w:t xml:space="preserve"> qui ne voit pas </w:t>
      </w:r>
      <w:r w:rsidR="00F84DE5">
        <w:rPr>
          <w:rFonts w:ascii="Times New Roman" w:hAnsi="Times New Roman"/>
          <w:sz w:val="24"/>
          <w:szCs w:val="24"/>
          <w:lang w:val="fr-FR"/>
        </w:rPr>
        <w:t>que ces propositions</w:t>
      </w:r>
      <w:r w:rsidR="00D64DC1">
        <w:rPr>
          <w:rFonts w:ascii="Times New Roman" w:hAnsi="Times New Roman"/>
          <w:sz w:val="24"/>
          <w:szCs w:val="24"/>
          <w:lang w:val="fr-FR"/>
        </w:rPr>
        <w:t xml:space="preserve"> donnent la </w:t>
      </w:r>
      <w:r w:rsidR="00A81D48" w:rsidRPr="00A81D48">
        <w:rPr>
          <w:rFonts w:ascii="Times New Roman" w:hAnsi="Times New Roman"/>
          <w:sz w:val="24"/>
          <w:szCs w:val="24"/>
          <w:lang w:val="fr-FR"/>
        </w:rPr>
        <w:t>mesure d'une haute perfection</w:t>
      </w:r>
      <w:r w:rsidR="008063C6" w:rsidRPr="008063C6">
        <w:rPr>
          <w:rFonts w:ascii="Times New Roman" w:hAnsi="Times New Roman"/>
          <w:sz w:val="24"/>
          <w:szCs w:val="24"/>
          <w:lang w:val="fr-FR"/>
        </w:rPr>
        <w:t xml:space="preserve"> atteinte par le Père à la fin de ses cinquante-cinq ans</w:t>
      </w:r>
      <w:r w:rsidR="00A81D48" w:rsidRPr="00A81D48">
        <w:rPr>
          <w:rFonts w:ascii="Times New Roman" w:hAnsi="Times New Roman"/>
          <w:sz w:val="24"/>
          <w:szCs w:val="24"/>
          <w:lang w:val="fr-FR"/>
        </w:rPr>
        <w:t>; et encore mieux cela apparaît de</w:t>
      </w:r>
      <w:r w:rsidR="00D64DC1">
        <w:rPr>
          <w:rFonts w:ascii="Times New Roman" w:hAnsi="Times New Roman"/>
          <w:sz w:val="24"/>
          <w:szCs w:val="24"/>
          <w:lang w:val="fr-FR"/>
        </w:rPr>
        <w:t xml:space="preserve"> </w:t>
      </w:r>
      <w:r w:rsidR="00A81D48" w:rsidRPr="00A81D48">
        <w:rPr>
          <w:rFonts w:ascii="Times New Roman" w:hAnsi="Times New Roman"/>
          <w:sz w:val="24"/>
          <w:szCs w:val="24"/>
          <w:lang w:val="fr-FR"/>
        </w:rPr>
        <w:t>ses notes écrites le 7 septembre 1907: "</w:t>
      </w:r>
      <w:r w:rsidR="00090E92">
        <w:rPr>
          <w:rFonts w:ascii="Times New Roman" w:hAnsi="Times New Roman"/>
          <w:i/>
          <w:sz w:val="24"/>
          <w:szCs w:val="24"/>
          <w:lang w:val="fr-FR"/>
        </w:rPr>
        <w:t>Pour la union divine</w:t>
      </w:r>
      <w:r w:rsidR="00A81D48" w:rsidRPr="00A81D48">
        <w:rPr>
          <w:rFonts w:ascii="Times New Roman" w:hAnsi="Times New Roman"/>
          <w:sz w:val="24"/>
          <w:szCs w:val="24"/>
          <w:lang w:val="fr-FR"/>
        </w:rPr>
        <w:t xml:space="preserve">: 1. Purification de l'âme; </w:t>
      </w:r>
      <w:r w:rsidR="001C2040">
        <w:rPr>
          <w:rFonts w:ascii="Times New Roman" w:hAnsi="Times New Roman"/>
          <w:sz w:val="24"/>
          <w:szCs w:val="24"/>
          <w:lang w:val="fr-FR"/>
        </w:rPr>
        <w:t xml:space="preserve"> </w:t>
      </w:r>
      <w:r w:rsidR="00090E92">
        <w:rPr>
          <w:rFonts w:ascii="Times New Roman" w:hAnsi="Times New Roman"/>
          <w:sz w:val="24"/>
          <w:szCs w:val="24"/>
          <w:lang w:val="fr-FR"/>
        </w:rPr>
        <w:t xml:space="preserve"> 2. p</w:t>
      </w:r>
      <w:r w:rsidR="00A81D48" w:rsidRPr="00A81D48">
        <w:rPr>
          <w:rFonts w:ascii="Times New Roman" w:hAnsi="Times New Roman"/>
          <w:sz w:val="24"/>
          <w:szCs w:val="24"/>
          <w:lang w:val="fr-FR"/>
        </w:rPr>
        <w:t>rière</w:t>
      </w:r>
      <w:r w:rsidR="00090E92">
        <w:rPr>
          <w:rFonts w:ascii="Times New Roman" w:hAnsi="Times New Roman"/>
          <w:sz w:val="24"/>
          <w:szCs w:val="24"/>
          <w:lang w:val="fr-FR"/>
        </w:rPr>
        <w:t>;  3. détachement; 4. m</w:t>
      </w:r>
      <w:r w:rsidR="00A81D48" w:rsidRPr="00A81D48">
        <w:rPr>
          <w:rFonts w:ascii="Times New Roman" w:hAnsi="Times New Roman"/>
          <w:sz w:val="24"/>
          <w:szCs w:val="24"/>
          <w:lang w:val="fr-FR"/>
        </w:rPr>
        <w:t>ortification des sens; 5</w:t>
      </w:r>
      <w:r w:rsidR="00090E92">
        <w:rPr>
          <w:rFonts w:ascii="Times New Roman" w:hAnsi="Times New Roman"/>
          <w:sz w:val="24"/>
          <w:szCs w:val="24"/>
          <w:lang w:val="fr-FR"/>
        </w:rPr>
        <w:t>. d</w:t>
      </w:r>
      <w:r w:rsidR="00A81D48" w:rsidRPr="00A81D48">
        <w:rPr>
          <w:rFonts w:ascii="Times New Roman" w:hAnsi="Times New Roman"/>
          <w:sz w:val="24"/>
          <w:szCs w:val="24"/>
          <w:lang w:val="fr-FR"/>
        </w:rPr>
        <w:t>isposition à souffrir mille p</w:t>
      </w:r>
      <w:r w:rsidR="00090E92">
        <w:rPr>
          <w:rFonts w:ascii="Times New Roman" w:hAnsi="Times New Roman"/>
          <w:sz w:val="24"/>
          <w:szCs w:val="24"/>
          <w:lang w:val="fr-FR"/>
        </w:rPr>
        <w:t>eines</w:t>
      </w:r>
      <w:r w:rsidR="00A81D48" w:rsidRPr="00A81D48">
        <w:rPr>
          <w:rFonts w:ascii="Times New Roman" w:hAnsi="Times New Roman"/>
          <w:sz w:val="24"/>
          <w:szCs w:val="24"/>
          <w:lang w:val="fr-FR"/>
        </w:rPr>
        <w:t xml:space="preserve"> et persécution</w:t>
      </w:r>
      <w:r w:rsidR="00090E92">
        <w:rPr>
          <w:rFonts w:ascii="Times New Roman" w:hAnsi="Times New Roman"/>
          <w:sz w:val="24"/>
          <w:szCs w:val="24"/>
          <w:lang w:val="fr-FR"/>
        </w:rPr>
        <w:t xml:space="preserve">s etc. pour Jésus-Christ; </w:t>
      </w:r>
      <w:r w:rsidR="001C2040">
        <w:rPr>
          <w:rFonts w:ascii="Times New Roman" w:hAnsi="Times New Roman"/>
          <w:sz w:val="24"/>
          <w:szCs w:val="24"/>
          <w:lang w:val="fr-FR"/>
        </w:rPr>
        <w:t xml:space="preserve">  </w:t>
      </w:r>
      <w:r w:rsidR="00090E92">
        <w:rPr>
          <w:rFonts w:ascii="Times New Roman" w:hAnsi="Times New Roman"/>
          <w:sz w:val="24"/>
          <w:szCs w:val="24"/>
          <w:lang w:val="fr-FR"/>
        </w:rPr>
        <w:t xml:space="preserve">6. </w:t>
      </w:r>
      <w:r w:rsidR="00A81D48" w:rsidRPr="00A81D48">
        <w:rPr>
          <w:rFonts w:ascii="Times New Roman" w:hAnsi="Times New Roman"/>
          <w:sz w:val="24"/>
          <w:szCs w:val="24"/>
          <w:lang w:val="fr-FR"/>
        </w:rPr>
        <w:t>méditation continue de la passion de Jésus-Christ</w:t>
      </w:r>
      <w:r w:rsidR="00090E92">
        <w:rPr>
          <w:rFonts w:ascii="Times New Roman" w:hAnsi="Times New Roman"/>
          <w:sz w:val="24"/>
          <w:szCs w:val="24"/>
          <w:lang w:val="fr-FR"/>
        </w:rPr>
        <w:t xml:space="preserve">; </w:t>
      </w:r>
      <w:r w:rsidR="001C2040">
        <w:rPr>
          <w:rFonts w:ascii="Times New Roman" w:hAnsi="Times New Roman"/>
          <w:sz w:val="24"/>
          <w:szCs w:val="24"/>
          <w:lang w:val="fr-FR"/>
        </w:rPr>
        <w:t xml:space="preserve"> </w:t>
      </w:r>
      <w:r w:rsidR="00090E92">
        <w:rPr>
          <w:rFonts w:ascii="Times New Roman" w:hAnsi="Times New Roman"/>
          <w:sz w:val="24"/>
          <w:szCs w:val="24"/>
          <w:lang w:val="fr-FR"/>
        </w:rPr>
        <w:t xml:space="preserve">7. </w:t>
      </w:r>
      <w:r w:rsidR="00090E92" w:rsidRPr="00090E92">
        <w:rPr>
          <w:rFonts w:ascii="Times New Roman" w:hAnsi="Times New Roman"/>
          <w:i/>
          <w:sz w:val="24"/>
          <w:szCs w:val="24"/>
          <w:lang w:val="fr-FR"/>
        </w:rPr>
        <w:t>i</w:t>
      </w:r>
      <w:r w:rsidR="00D64DC1" w:rsidRPr="00090E92">
        <w:rPr>
          <w:rFonts w:ascii="Times New Roman" w:hAnsi="Times New Roman"/>
          <w:i/>
          <w:sz w:val="24"/>
          <w:szCs w:val="24"/>
          <w:lang w:val="fr-FR"/>
        </w:rPr>
        <w:t xml:space="preserve">dem </w:t>
      </w:r>
      <w:r w:rsidR="00D64DC1">
        <w:rPr>
          <w:rFonts w:ascii="Times New Roman" w:hAnsi="Times New Roman"/>
          <w:sz w:val="24"/>
          <w:szCs w:val="24"/>
          <w:lang w:val="fr-FR"/>
        </w:rPr>
        <w:t>de sa vie très sainte</w:t>
      </w:r>
      <w:r w:rsidR="00984C1B">
        <w:rPr>
          <w:rFonts w:ascii="Times New Roman" w:hAnsi="Times New Roman"/>
          <w:sz w:val="24"/>
          <w:szCs w:val="24"/>
          <w:lang w:val="fr-FR"/>
        </w:rPr>
        <w:t xml:space="preserve"> et ses paroles</w:t>
      </w:r>
      <w:r w:rsidR="00A81D48" w:rsidRPr="00A81D48">
        <w:rPr>
          <w:rFonts w:ascii="Times New Roman" w:hAnsi="Times New Roman"/>
          <w:sz w:val="24"/>
          <w:szCs w:val="24"/>
          <w:lang w:val="fr-FR"/>
        </w:rPr>
        <w:t xml:space="preserve"> divin</w:t>
      </w:r>
      <w:r w:rsidR="00984C1B">
        <w:rPr>
          <w:rFonts w:ascii="Times New Roman" w:hAnsi="Times New Roman"/>
          <w:sz w:val="24"/>
          <w:szCs w:val="24"/>
          <w:lang w:val="fr-FR"/>
        </w:rPr>
        <w:t>e</w:t>
      </w:r>
      <w:r w:rsidR="00A81D48" w:rsidRPr="00A81D48">
        <w:rPr>
          <w:rFonts w:ascii="Times New Roman" w:hAnsi="Times New Roman"/>
          <w:sz w:val="24"/>
          <w:szCs w:val="24"/>
          <w:lang w:val="fr-FR"/>
        </w:rPr>
        <w:t>s, avec l'imitation de s</w:t>
      </w:r>
      <w:r w:rsidR="00984C1B">
        <w:rPr>
          <w:rFonts w:ascii="Times New Roman" w:hAnsi="Times New Roman"/>
          <w:sz w:val="24"/>
          <w:szCs w:val="24"/>
          <w:lang w:val="fr-FR"/>
        </w:rPr>
        <w:t>es vertus et ses œuvres, et en l'aimant</w:t>
      </w:r>
      <w:r w:rsidR="00D64DC1">
        <w:rPr>
          <w:rFonts w:ascii="Times New Roman" w:hAnsi="Times New Roman"/>
          <w:sz w:val="24"/>
          <w:szCs w:val="24"/>
          <w:lang w:val="fr-FR"/>
        </w:rPr>
        <w:t xml:space="preserve"> avec ferveur; </w:t>
      </w:r>
      <w:r w:rsidR="001C2040">
        <w:rPr>
          <w:rFonts w:ascii="Times New Roman" w:hAnsi="Times New Roman"/>
          <w:sz w:val="24"/>
          <w:szCs w:val="24"/>
          <w:lang w:val="fr-FR"/>
        </w:rPr>
        <w:t xml:space="preserve"> </w:t>
      </w:r>
      <w:r w:rsidR="00984C1B">
        <w:rPr>
          <w:rFonts w:ascii="Times New Roman" w:hAnsi="Times New Roman"/>
          <w:sz w:val="24"/>
          <w:szCs w:val="24"/>
          <w:lang w:val="fr-FR"/>
        </w:rPr>
        <w:t xml:space="preserve">8. </w:t>
      </w:r>
      <w:r w:rsidR="00A81D48" w:rsidRPr="00A81D48">
        <w:rPr>
          <w:rFonts w:ascii="Times New Roman" w:hAnsi="Times New Roman"/>
          <w:sz w:val="24"/>
          <w:szCs w:val="24"/>
          <w:lang w:val="fr-FR"/>
        </w:rPr>
        <w:t>s'éloigner de to</w:t>
      </w:r>
      <w:r w:rsidR="00984C1B">
        <w:rPr>
          <w:rFonts w:ascii="Times New Roman" w:hAnsi="Times New Roman"/>
          <w:sz w:val="24"/>
          <w:szCs w:val="24"/>
          <w:lang w:val="fr-FR"/>
        </w:rPr>
        <w:t xml:space="preserve">utes les occupations extérieures </w:t>
      </w:r>
      <w:r w:rsidR="00A81D48" w:rsidRPr="00A81D48">
        <w:rPr>
          <w:rFonts w:ascii="Times New Roman" w:hAnsi="Times New Roman"/>
          <w:sz w:val="24"/>
          <w:szCs w:val="24"/>
          <w:lang w:val="fr-FR"/>
        </w:rPr>
        <w:t xml:space="preserve">et </w:t>
      </w:r>
      <w:r w:rsidR="00984C1B">
        <w:rPr>
          <w:rFonts w:ascii="Times New Roman" w:hAnsi="Times New Roman"/>
          <w:sz w:val="24"/>
          <w:szCs w:val="24"/>
          <w:lang w:val="fr-FR"/>
        </w:rPr>
        <w:t xml:space="preserve">se recueillir et se fixer </w:t>
      </w:r>
      <w:r w:rsidR="00A81D48" w:rsidRPr="00A81D48">
        <w:rPr>
          <w:rFonts w:ascii="Times New Roman" w:hAnsi="Times New Roman"/>
          <w:sz w:val="24"/>
          <w:szCs w:val="24"/>
          <w:lang w:val="fr-FR"/>
        </w:rPr>
        <w:t xml:space="preserve">avec </w:t>
      </w:r>
      <w:r w:rsidR="00984C1B">
        <w:rPr>
          <w:rFonts w:ascii="Times New Roman" w:hAnsi="Times New Roman"/>
          <w:sz w:val="24"/>
          <w:szCs w:val="24"/>
          <w:lang w:val="fr-FR"/>
        </w:rPr>
        <w:t>un silence très tranquille en</w:t>
      </w:r>
      <w:r w:rsidR="00D64DC1">
        <w:rPr>
          <w:rFonts w:ascii="Times New Roman" w:hAnsi="Times New Roman"/>
          <w:sz w:val="24"/>
          <w:szCs w:val="24"/>
          <w:lang w:val="fr-FR"/>
        </w:rPr>
        <w:t xml:space="preserve"> </w:t>
      </w:r>
      <w:r w:rsidR="00A81D48" w:rsidRPr="00A81D48">
        <w:rPr>
          <w:rFonts w:ascii="Times New Roman" w:hAnsi="Times New Roman"/>
          <w:sz w:val="24"/>
          <w:szCs w:val="24"/>
          <w:lang w:val="fr-FR"/>
        </w:rPr>
        <w:t>Dieu et avec une résignation si par</w:t>
      </w:r>
      <w:r w:rsidR="00D64DC1">
        <w:rPr>
          <w:rFonts w:ascii="Times New Roman" w:hAnsi="Times New Roman"/>
          <w:sz w:val="24"/>
          <w:szCs w:val="24"/>
          <w:lang w:val="fr-FR"/>
        </w:rPr>
        <w:t>faite en Dieu (au moins d</w:t>
      </w:r>
      <w:r w:rsidR="00984C1B">
        <w:rPr>
          <w:rFonts w:ascii="Times New Roman" w:hAnsi="Times New Roman"/>
          <w:sz w:val="24"/>
          <w:szCs w:val="24"/>
          <w:lang w:val="fr-FR"/>
        </w:rPr>
        <w:t>ans la</w:t>
      </w:r>
      <w:r w:rsidR="00D64DC1">
        <w:rPr>
          <w:rFonts w:ascii="Times New Roman" w:hAnsi="Times New Roman"/>
          <w:sz w:val="24"/>
          <w:szCs w:val="24"/>
          <w:lang w:val="fr-FR"/>
        </w:rPr>
        <w:t xml:space="preserve"> </w:t>
      </w:r>
      <w:r w:rsidR="00A81D48" w:rsidRPr="00A81D48">
        <w:rPr>
          <w:rFonts w:ascii="Times New Roman" w:hAnsi="Times New Roman"/>
          <w:sz w:val="24"/>
          <w:szCs w:val="24"/>
          <w:lang w:val="fr-FR"/>
        </w:rPr>
        <w:t xml:space="preserve">volonté et </w:t>
      </w:r>
      <w:r w:rsidR="00984C1B">
        <w:rPr>
          <w:rFonts w:ascii="Times New Roman" w:hAnsi="Times New Roman"/>
          <w:sz w:val="24"/>
          <w:szCs w:val="24"/>
          <w:lang w:val="fr-FR"/>
        </w:rPr>
        <w:t>l'</w:t>
      </w:r>
      <w:r w:rsidR="00A81D48" w:rsidRPr="00A81D48">
        <w:rPr>
          <w:rFonts w:ascii="Times New Roman" w:hAnsi="Times New Roman"/>
          <w:sz w:val="24"/>
          <w:szCs w:val="24"/>
          <w:lang w:val="fr-FR"/>
        </w:rPr>
        <w:t>intention) que l'on re</w:t>
      </w:r>
      <w:r w:rsidR="00984C1B">
        <w:rPr>
          <w:rFonts w:ascii="Times New Roman" w:hAnsi="Times New Roman"/>
          <w:sz w:val="24"/>
          <w:szCs w:val="24"/>
          <w:lang w:val="fr-FR"/>
        </w:rPr>
        <w:t>ste comme totalement mort à soi</w:t>
      </w:r>
      <w:r w:rsidR="00A81D48" w:rsidRPr="00A81D48">
        <w:rPr>
          <w:rFonts w:ascii="Times New Roman" w:hAnsi="Times New Roman"/>
          <w:sz w:val="24"/>
          <w:szCs w:val="24"/>
          <w:lang w:val="fr-FR"/>
        </w:rPr>
        <w:t>-même (au moins délibéré</w:t>
      </w:r>
      <w:r w:rsidR="00984C1B">
        <w:rPr>
          <w:rFonts w:ascii="Times New Roman" w:hAnsi="Times New Roman"/>
          <w:sz w:val="24"/>
          <w:szCs w:val="24"/>
          <w:lang w:val="fr-FR"/>
        </w:rPr>
        <w:t xml:space="preserve">ment) dan chaque </w:t>
      </w:r>
      <w:r w:rsidR="00D64DC1">
        <w:rPr>
          <w:rFonts w:ascii="Times New Roman" w:hAnsi="Times New Roman"/>
          <w:sz w:val="24"/>
          <w:szCs w:val="24"/>
          <w:lang w:val="fr-FR"/>
        </w:rPr>
        <w:t xml:space="preserve">occasion, ou prospère </w:t>
      </w:r>
      <w:r w:rsidR="00A81D48" w:rsidRPr="00A81D48">
        <w:rPr>
          <w:rFonts w:ascii="Times New Roman" w:hAnsi="Times New Roman"/>
          <w:sz w:val="24"/>
          <w:szCs w:val="24"/>
          <w:lang w:val="fr-FR"/>
        </w:rPr>
        <w:t>ou défavorable, ou grave ou mi</w:t>
      </w:r>
      <w:r w:rsidR="00D64DC1">
        <w:rPr>
          <w:rFonts w:ascii="Times New Roman" w:hAnsi="Times New Roman"/>
          <w:sz w:val="24"/>
          <w:szCs w:val="24"/>
          <w:lang w:val="fr-FR"/>
        </w:rPr>
        <w:t xml:space="preserve">nime, mais </w:t>
      </w:r>
      <w:r w:rsidR="00984C1B">
        <w:rPr>
          <w:rFonts w:ascii="Times New Roman" w:hAnsi="Times New Roman"/>
          <w:sz w:val="24"/>
          <w:szCs w:val="24"/>
          <w:lang w:val="fr-FR"/>
        </w:rPr>
        <w:t xml:space="preserve">vouloir </w:t>
      </w:r>
      <w:r w:rsidR="00D64DC1">
        <w:rPr>
          <w:rFonts w:ascii="Times New Roman" w:hAnsi="Times New Roman"/>
          <w:sz w:val="24"/>
          <w:szCs w:val="24"/>
          <w:lang w:val="fr-FR"/>
        </w:rPr>
        <w:t xml:space="preserve">purement que </w:t>
      </w:r>
      <w:r w:rsidR="00984C1B">
        <w:rPr>
          <w:rFonts w:ascii="Times New Roman" w:hAnsi="Times New Roman"/>
          <w:sz w:val="24"/>
          <w:szCs w:val="24"/>
          <w:lang w:val="fr-FR"/>
        </w:rPr>
        <w:t xml:space="preserve">ce que Dieu veut; </w:t>
      </w:r>
      <w:r w:rsidR="001C2040">
        <w:rPr>
          <w:rFonts w:ascii="Times New Roman" w:hAnsi="Times New Roman"/>
          <w:sz w:val="24"/>
          <w:szCs w:val="24"/>
          <w:lang w:val="fr-FR"/>
        </w:rPr>
        <w:t xml:space="preserve">  </w:t>
      </w:r>
      <w:r w:rsidR="00984C1B">
        <w:rPr>
          <w:rFonts w:ascii="Times New Roman" w:hAnsi="Times New Roman"/>
          <w:sz w:val="24"/>
          <w:szCs w:val="24"/>
          <w:lang w:val="fr-FR"/>
        </w:rPr>
        <w:t xml:space="preserve">9. dans cet état, </w:t>
      </w:r>
      <w:r w:rsidR="00A81D48" w:rsidRPr="00A81D48">
        <w:rPr>
          <w:rFonts w:ascii="Times New Roman" w:hAnsi="Times New Roman"/>
          <w:sz w:val="24"/>
          <w:szCs w:val="24"/>
          <w:lang w:val="fr-FR"/>
        </w:rPr>
        <w:t>aime</w:t>
      </w:r>
      <w:r w:rsidR="00984C1B">
        <w:rPr>
          <w:rFonts w:ascii="Times New Roman" w:hAnsi="Times New Roman"/>
          <w:sz w:val="24"/>
          <w:szCs w:val="24"/>
          <w:lang w:val="fr-FR"/>
        </w:rPr>
        <w:t>r seulement</w:t>
      </w:r>
      <w:r w:rsidR="00D64DC1">
        <w:rPr>
          <w:rFonts w:ascii="Times New Roman" w:hAnsi="Times New Roman"/>
          <w:sz w:val="24"/>
          <w:szCs w:val="24"/>
          <w:lang w:val="fr-FR"/>
        </w:rPr>
        <w:t xml:space="preserve"> Dieu et tout le monde en Dieu, </w:t>
      </w:r>
      <w:r w:rsidR="00A81D48" w:rsidRPr="00A81D48">
        <w:rPr>
          <w:rFonts w:ascii="Times New Roman" w:hAnsi="Times New Roman"/>
          <w:sz w:val="24"/>
          <w:szCs w:val="24"/>
          <w:lang w:val="fr-FR"/>
        </w:rPr>
        <w:t>et seulement vouloir son honneur, son p</w:t>
      </w:r>
      <w:r w:rsidR="00D64DC1">
        <w:rPr>
          <w:rFonts w:ascii="Times New Roman" w:hAnsi="Times New Roman"/>
          <w:sz w:val="24"/>
          <w:szCs w:val="24"/>
          <w:lang w:val="fr-FR"/>
        </w:rPr>
        <w:t xml:space="preserve">lus grand goût, et se </w:t>
      </w:r>
      <w:r w:rsidR="00984C1B">
        <w:rPr>
          <w:rFonts w:ascii="Times New Roman" w:hAnsi="Times New Roman"/>
          <w:sz w:val="24"/>
          <w:szCs w:val="24"/>
          <w:lang w:val="fr-FR"/>
        </w:rPr>
        <w:t>conduire</w:t>
      </w:r>
      <w:r w:rsidR="00D64DC1">
        <w:rPr>
          <w:rFonts w:ascii="Times New Roman" w:hAnsi="Times New Roman"/>
          <w:sz w:val="24"/>
          <w:szCs w:val="24"/>
          <w:lang w:val="fr-FR"/>
        </w:rPr>
        <w:t xml:space="preserve"> avec tous </w:t>
      </w:r>
      <w:r w:rsidR="00A81D48" w:rsidRPr="00A81D48">
        <w:rPr>
          <w:rFonts w:ascii="Times New Roman" w:hAnsi="Times New Roman"/>
          <w:sz w:val="24"/>
          <w:szCs w:val="24"/>
          <w:lang w:val="fr-FR"/>
        </w:rPr>
        <w:t>les amis et ennemis avec une grande</w:t>
      </w:r>
      <w:r w:rsidR="00984C1B">
        <w:rPr>
          <w:rFonts w:ascii="Times New Roman" w:hAnsi="Times New Roman"/>
          <w:sz w:val="24"/>
          <w:szCs w:val="24"/>
          <w:lang w:val="fr-FR"/>
        </w:rPr>
        <w:t xml:space="preserve"> douceur, humilité, bienveillance </w:t>
      </w:r>
      <w:r w:rsidR="00D64DC1">
        <w:rPr>
          <w:rFonts w:ascii="Times New Roman" w:hAnsi="Times New Roman"/>
          <w:sz w:val="24"/>
          <w:szCs w:val="24"/>
          <w:lang w:val="fr-FR"/>
        </w:rPr>
        <w:t xml:space="preserve"> </w:t>
      </w:r>
      <w:r w:rsidR="00984C1B">
        <w:rPr>
          <w:rFonts w:ascii="Times New Roman" w:hAnsi="Times New Roman"/>
          <w:sz w:val="24"/>
          <w:szCs w:val="24"/>
          <w:lang w:val="fr-FR"/>
        </w:rPr>
        <w:t>et amour saint"</w:t>
      </w:r>
      <w:r w:rsidR="00984C1B">
        <w:rPr>
          <w:rStyle w:val="FootnoteReference"/>
          <w:rFonts w:ascii="Times New Roman" w:hAnsi="Times New Roman"/>
          <w:sz w:val="24"/>
          <w:szCs w:val="24"/>
          <w:lang w:val="fr-FR"/>
        </w:rPr>
        <w:footnoteReference w:id="42"/>
      </w:r>
      <w:r w:rsidR="00A81D48" w:rsidRPr="00A81D48">
        <w:rPr>
          <w:rFonts w:ascii="Times New Roman" w:hAnsi="Times New Roman"/>
          <w:sz w:val="24"/>
          <w:szCs w:val="24"/>
          <w:lang w:val="fr-FR"/>
        </w:rPr>
        <w:t>.</w:t>
      </w:r>
    </w:p>
    <w:p w14:paraId="2FE74A24" w14:textId="77777777" w:rsidR="00A81D48" w:rsidRDefault="00D64DC1" w:rsidP="008577A9">
      <w:pPr>
        <w:spacing w:after="120"/>
        <w:rPr>
          <w:rFonts w:ascii="Times New Roman" w:hAnsi="Times New Roman"/>
          <w:sz w:val="24"/>
          <w:szCs w:val="24"/>
          <w:lang w:val="fr-FR"/>
        </w:rPr>
      </w:pPr>
      <w:r>
        <w:rPr>
          <w:rFonts w:ascii="Times New Roman" w:hAnsi="Times New Roman"/>
          <w:sz w:val="24"/>
          <w:szCs w:val="24"/>
          <w:lang w:val="fr-FR"/>
        </w:rPr>
        <w:tab/>
      </w:r>
      <w:r w:rsidR="00A81D48" w:rsidRPr="00A81D48">
        <w:rPr>
          <w:rFonts w:ascii="Times New Roman" w:hAnsi="Times New Roman"/>
          <w:sz w:val="24"/>
          <w:szCs w:val="24"/>
          <w:lang w:val="fr-FR"/>
        </w:rPr>
        <w:t>Il convient de noter que dans les vingt dernières années de la vie nous ne trouvons plus d'examens ou de réformes entre les écrit</w:t>
      </w:r>
      <w:r w:rsidR="00984C1B">
        <w:rPr>
          <w:rFonts w:ascii="Times New Roman" w:hAnsi="Times New Roman"/>
          <w:sz w:val="24"/>
          <w:szCs w:val="24"/>
          <w:lang w:val="fr-FR"/>
        </w:rPr>
        <w:t>s du Père, ni de prières pour la</w:t>
      </w:r>
      <w:r>
        <w:rPr>
          <w:rFonts w:ascii="Times New Roman" w:hAnsi="Times New Roman"/>
          <w:sz w:val="24"/>
          <w:szCs w:val="24"/>
          <w:lang w:val="fr-FR"/>
        </w:rPr>
        <w:t xml:space="preserve"> </w:t>
      </w:r>
      <w:r w:rsidR="00A81D48" w:rsidRPr="00A81D48">
        <w:rPr>
          <w:rFonts w:ascii="Times New Roman" w:hAnsi="Times New Roman"/>
          <w:sz w:val="24"/>
          <w:szCs w:val="24"/>
          <w:lang w:val="fr-FR"/>
        </w:rPr>
        <w:t xml:space="preserve">conversion ou régénération. Indice de fatigue ou de relaxation? Loin de là! Le désir de </w:t>
      </w:r>
      <w:r w:rsidR="004875FE">
        <w:rPr>
          <w:rFonts w:ascii="Times New Roman" w:hAnsi="Times New Roman"/>
          <w:sz w:val="24"/>
          <w:szCs w:val="24"/>
          <w:lang w:val="fr-FR"/>
        </w:rPr>
        <w:t xml:space="preserve">la </w:t>
      </w:r>
      <w:r w:rsidR="00A81D48" w:rsidRPr="00A81D48">
        <w:rPr>
          <w:rFonts w:ascii="Times New Roman" w:hAnsi="Times New Roman"/>
          <w:sz w:val="24"/>
          <w:szCs w:val="24"/>
          <w:lang w:val="fr-FR"/>
        </w:rPr>
        <w:t xml:space="preserve">sainteté </w:t>
      </w:r>
      <w:r>
        <w:rPr>
          <w:rFonts w:ascii="Times New Roman" w:hAnsi="Times New Roman"/>
          <w:sz w:val="24"/>
          <w:szCs w:val="24"/>
          <w:lang w:val="fr-FR"/>
        </w:rPr>
        <w:t xml:space="preserve">était toujours vivant et ardent </w:t>
      </w:r>
      <w:r w:rsidR="004875FE">
        <w:rPr>
          <w:rFonts w:ascii="Times New Roman" w:hAnsi="Times New Roman"/>
          <w:sz w:val="24"/>
          <w:szCs w:val="24"/>
          <w:lang w:val="fr-FR"/>
        </w:rPr>
        <w:t>en lui, et l'élan vers la</w:t>
      </w:r>
      <w:r w:rsidR="00A81D48" w:rsidRPr="00A81D48">
        <w:rPr>
          <w:rFonts w:ascii="Times New Roman" w:hAnsi="Times New Roman"/>
          <w:sz w:val="24"/>
          <w:szCs w:val="24"/>
          <w:lang w:val="fr-FR"/>
        </w:rPr>
        <w:t xml:space="preserve"> perfection toujours plus </w:t>
      </w:r>
      <w:r w:rsidR="004875FE">
        <w:rPr>
          <w:rFonts w:ascii="Times New Roman" w:hAnsi="Times New Roman"/>
          <w:sz w:val="24"/>
          <w:szCs w:val="24"/>
          <w:lang w:val="fr-FR"/>
        </w:rPr>
        <w:t>absorbant</w:t>
      </w:r>
      <w:r>
        <w:rPr>
          <w:rFonts w:ascii="Times New Roman" w:hAnsi="Times New Roman"/>
          <w:sz w:val="24"/>
          <w:szCs w:val="24"/>
          <w:lang w:val="fr-FR"/>
        </w:rPr>
        <w:t xml:space="preserve">; </w:t>
      </w:r>
      <w:r w:rsidR="004875FE">
        <w:rPr>
          <w:rFonts w:ascii="Times New Roman" w:hAnsi="Times New Roman"/>
          <w:sz w:val="24"/>
          <w:szCs w:val="24"/>
          <w:lang w:val="fr-FR"/>
        </w:rPr>
        <w:t>mais la</w:t>
      </w:r>
      <w:r w:rsidR="00A81D48" w:rsidRPr="00A81D48">
        <w:rPr>
          <w:rFonts w:ascii="Times New Roman" w:hAnsi="Times New Roman"/>
          <w:sz w:val="24"/>
          <w:szCs w:val="24"/>
          <w:lang w:val="fr-FR"/>
        </w:rPr>
        <w:t xml:space="preserve"> constant</w:t>
      </w:r>
      <w:r w:rsidR="004875FE">
        <w:rPr>
          <w:rFonts w:ascii="Times New Roman" w:hAnsi="Times New Roman"/>
          <w:sz w:val="24"/>
          <w:szCs w:val="24"/>
          <w:lang w:val="fr-FR"/>
        </w:rPr>
        <w:t>e activité</w:t>
      </w:r>
      <w:r w:rsidR="00A81D48" w:rsidRPr="00A81D48">
        <w:rPr>
          <w:rFonts w:ascii="Times New Roman" w:hAnsi="Times New Roman"/>
          <w:sz w:val="24"/>
          <w:szCs w:val="24"/>
          <w:lang w:val="fr-FR"/>
        </w:rPr>
        <w:t xml:space="preserve"> de nombreuses</w:t>
      </w:r>
      <w:r>
        <w:rPr>
          <w:rFonts w:ascii="Times New Roman" w:hAnsi="Times New Roman"/>
          <w:sz w:val="24"/>
          <w:szCs w:val="24"/>
          <w:lang w:val="fr-FR"/>
        </w:rPr>
        <w:t xml:space="preserve"> années autour de son âme avait </w:t>
      </w:r>
      <w:r w:rsidR="00A81D48" w:rsidRPr="00A81D48">
        <w:rPr>
          <w:rFonts w:ascii="Times New Roman" w:hAnsi="Times New Roman"/>
          <w:sz w:val="24"/>
          <w:szCs w:val="24"/>
          <w:lang w:val="fr-FR"/>
        </w:rPr>
        <w:t>mûri ses fruits, l'habitude de l</w:t>
      </w:r>
      <w:r w:rsidR="004875FE">
        <w:rPr>
          <w:rFonts w:ascii="Times New Roman" w:hAnsi="Times New Roman"/>
          <w:sz w:val="24"/>
          <w:szCs w:val="24"/>
          <w:lang w:val="fr-FR"/>
        </w:rPr>
        <w:t>a vertu était en lui comme invétérée</w:t>
      </w:r>
      <w:r w:rsidR="00A81D48" w:rsidRPr="00A81D48">
        <w:rPr>
          <w:rFonts w:ascii="Times New Roman" w:hAnsi="Times New Roman"/>
          <w:sz w:val="24"/>
          <w:szCs w:val="24"/>
          <w:lang w:val="fr-FR"/>
        </w:rPr>
        <w:t>, son esprit a été simp</w:t>
      </w:r>
      <w:r>
        <w:rPr>
          <w:rFonts w:ascii="Times New Roman" w:hAnsi="Times New Roman"/>
          <w:sz w:val="24"/>
          <w:szCs w:val="24"/>
          <w:lang w:val="fr-FR"/>
        </w:rPr>
        <w:t>lifié, et un coup d'</w:t>
      </w:r>
      <w:r w:rsidR="004875FE">
        <w:rPr>
          <w:rFonts w:ascii="Times New Roman" w:hAnsi="Times New Roman"/>
          <w:sz w:val="24"/>
          <w:szCs w:val="24"/>
          <w:lang w:val="fr-FR"/>
        </w:rPr>
        <w:t>œil</w:t>
      </w:r>
      <w:r>
        <w:rPr>
          <w:rFonts w:ascii="Times New Roman" w:hAnsi="Times New Roman"/>
          <w:sz w:val="24"/>
          <w:szCs w:val="24"/>
          <w:lang w:val="fr-FR"/>
        </w:rPr>
        <w:t xml:space="preserve"> rapide </w:t>
      </w:r>
      <w:r w:rsidR="00A81D48" w:rsidRPr="00A81D48">
        <w:rPr>
          <w:rFonts w:ascii="Times New Roman" w:hAnsi="Times New Roman"/>
          <w:sz w:val="24"/>
          <w:szCs w:val="24"/>
          <w:lang w:val="fr-FR"/>
        </w:rPr>
        <w:t>intérieur, à la lumière divine surabondante, qui a</w:t>
      </w:r>
      <w:r w:rsidR="004875FE">
        <w:rPr>
          <w:rFonts w:ascii="Times New Roman" w:hAnsi="Times New Roman"/>
          <w:sz w:val="24"/>
          <w:szCs w:val="24"/>
          <w:lang w:val="fr-FR"/>
        </w:rPr>
        <w:t xml:space="preserve"> lui</w:t>
      </w:r>
      <w:r w:rsidR="00A81D48" w:rsidRPr="00A81D48">
        <w:rPr>
          <w:rFonts w:ascii="Times New Roman" w:hAnsi="Times New Roman"/>
          <w:sz w:val="24"/>
          <w:szCs w:val="24"/>
          <w:lang w:val="fr-FR"/>
        </w:rPr>
        <w:t xml:space="preserve"> p</w:t>
      </w:r>
      <w:r w:rsidR="004875FE">
        <w:rPr>
          <w:rFonts w:ascii="Times New Roman" w:hAnsi="Times New Roman"/>
          <w:sz w:val="24"/>
          <w:szCs w:val="24"/>
          <w:lang w:val="fr-FR"/>
        </w:rPr>
        <w:t>lu dans</w:t>
      </w:r>
      <w:r>
        <w:rPr>
          <w:rFonts w:ascii="Times New Roman" w:hAnsi="Times New Roman"/>
          <w:sz w:val="24"/>
          <w:szCs w:val="24"/>
          <w:lang w:val="fr-FR"/>
        </w:rPr>
        <w:t xml:space="preserve"> </w:t>
      </w:r>
      <w:r w:rsidR="00A81D48" w:rsidRPr="00A81D48">
        <w:rPr>
          <w:rFonts w:ascii="Times New Roman" w:hAnsi="Times New Roman"/>
          <w:sz w:val="24"/>
          <w:szCs w:val="24"/>
          <w:lang w:val="fr-FR"/>
        </w:rPr>
        <w:t>l'âme de l'union habituelle avec Dieu</w:t>
      </w:r>
      <w:r w:rsidR="004875FE">
        <w:rPr>
          <w:rFonts w:ascii="Times New Roman" w:hAnsi="Times New Roman"/>
          <w:sz w:val="24"/>
          <w:szCs w:val="24"/>
          <w:lang w:val="fr-FR"/>
        </w:rPr>
        <w:t>,</w:t>
      </w:r>
      <w:r w:rsidR="00A81D48" w:rsidRPr="00A81D48">
        <w:rPr>
          <w:rFonts w:ascii="Times New Roman" w:hAnsi="Times New Roman"/>
          <w:sz w:val="24"/>
          <w:szCs w:val="24"/>
          <w:lang w:val="fr-FR"/>
        </w:rPr>
        <w:t xml:space="preserve"> était suffisante pour purifier et régénérer l'âme dans la ferveur de la charité.</w:t>
      </w:r>
    </w:p>
    <w:p w14:paraId="57140258" w14:textId="77777777" w:rsidR="00C7223C" w:rsidRDefault="00C7223C" w:rsidP="00A81D48">
      <w:pPr>
        <w:rPr>
          <w:rFonts w:ascii="Times New Roman" w:hAnsi="Times New Roman"/>
          <w:sz w:val="24"/>
          <w:szCs w:val="24"/>
          <w:lang w:val="fr-FR"/>
        </w:rPr>
      </w:pPr>
    </w:p>
    <w:p w14:paraId="35AADDCF" w14:textId="77777777" w:rsidR="001C2040" w:rsidRPr="001C2040" w:rsidRDefault="001C2040" w:rsidP="00A81D48">
      <w:pPr>
        <w:rPr>
          <w:rFonts w:ascii="Times New Roman" w:hAnsi="Times New Roman"/>
          <w:sz w:val="12"/>
          <w:szCs w:val="12"/>
          <w:lang w:val="fr-FR"/>
        </w:rPr>
      </w:pPr>
    </w:p>
    <w:p w14:paraId="770C20FE" w14:textId="77777777" w:rsidR="001C48AF" w:rsidRDefault="001C48AF" w:rsidP="001C48AF">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275AA577" w14:textId="77777777" w:rsidR="001C48AF" w:rsidRDefault="001C48AF" w:rsidP="001C48AF">
      <w:pPr>
        <w:jc w:val="center"/>
        <w:rPr>
          <w:rFonts w:ascii="Times New Roman" w:hAnsi="Times New Roman"/>
          <w:sz w:val="24"/>
          <w:szCs w:val="24"/>
          <w:lang w:val="fr-FR"/>
        </w:rPr>
      </w:pPr>
    </w:p>
    <w:p w14:paraId="5B8A7D00" w14:textId="77777777" w:rsidR="00C96AD6" w:rsidRDefault="00C96AD6" w:rsidP="001C48AF">
      <w:pPr>
        <w:jc w:val="center"/>
        <w:rPr>
          <w:rFonts w:ascii="Times New Roman" w:hAnsi="Times New Roman"/>
          <w:sz w:val="24"/>
          <w:szCs w:val="24"/>
          <w:lang w:val="fr-FR"/>
        </w:rPr>
      </w:pPr>
    </w:p>
    <w:p w14:paraId="6AEA60BC" w14:textId="77777777" w:rsidR="00C96AD6" w:rsidRPr="008D6812" w:rsidRDefault="00C96AD6" w:rsidP="001C48AF">
      <w:pPr>
        <w:jc w:val="center"/>
        <w:rPr>
          <w:rFonts w:ascii="Times New Roman" w:hAnsi="Times New Roman"/>
          <w:sz w:val="12"/>
          <w:szCs w:val="12"/>
          <w:lang w:val="fr-FR"/>
        </w:rPr>
      </w:pPr>
    </w:p>
    <w:p w14:paraId="4950F6EA" w14:textId="77777777" w:rsidR="00253746" w:rsidRDefault="00253746">
      <w:pPr>
        <w:jc w:val="left"/>
        <w:rPr>
          <w:rFonts w:ascii="Times New Roman" w:hAnsi="Times New Roman"/>
          <w:b/>
          <w:sz w:val="32"/>
          <w:szCs w:val="32"/>
          <w:lang w:val="fr-FR"/>
        </w:rPr>
      </w:pPr>
      <w:r>
        <w:rPr>
          <w:rFonts w:ascii="Times New Roman" w:hAnsi="Times New Roman"/>
          <w:b/>
          <w:sz w:val="32"/>
          <w:szCs w:val="32"/>
          <w:lang w:val="fr-FR"/>
        </w:rPr>
        <w:br w:type="page"/>
      </w:r>
    </w:p>
    <w:p w14:paraId="3C8DF02D" w14:textId="5A71582F" w:rsidR="00C7223C" w:rsidRPr="001C48AF" w:rsidRDefault="00C7223C" w:rsidP="00C7223C">
      <w:pPr>
        <w:jc w:val="center"/>
        <w:rPr>
          <w:rFonts w:ascii="Times New Roman" w:hAnsi="Times New Roman"/>
          <w:b/>
          <w:sz w:val="32"/>
          <w:szCs w:val="32"/>
          <w:lang w:val="fr-FR"/>
        </w:rPr>
      </w:pPr>
      <w:r w:rsidRPr="001C48AF">
        <w:rPr>
          <w:rFonts w:ascii="Times New Roman" w:hAnsi="Times New Roman"/>
          <w:b/>
          <w:sz w:val="32"/>
          <w:szCs w:val="32"/>
          <w:lang w:val="fr-FR"/>
        </w:rPr>
        <w:lastRenderedPageBreak/>
        <w:t>2.</w:t>
      </w:r>
    </w:p>
    <w:p w14:paraId="2C43CD22" w14:textId="77777777" w:rsidR="00C7223C" w:rsidRPr="001C48AF" w:rsidRDefault="00C7223C" w:rsidP="00C7223C">
      <w:pPr>
        <w:jc w:val="center"/>
        <w:rPr>
          <w:rFonts w:ascii="Times New Roman" w:hAnsi="Times New Roman"/>
          <w:b/>
          <w:sz w:val="18"/>
          <w:szCs w:val="18"/>
          <w:lang w:val="fr-FR"/>
        </w:rPr>
      </w:pPr>
    </w:p>
    <w:p w14:paraId="40216293" w14:textId="77777777" w:rsidR="00C7223C" w:rsidRPr="001C48AF" w:rsidRDefault="005A2EFD" w:rsidP="00C7223C">
      <w:pPr>
        <w:jc w:val="center"/>
        <w:rPr>
          <w:rFonts w:ascii="Times New Roman" w:hAnsi="Times New Roman"/>
          <w:b/>
          <w:sz w:val="32"/>
          <w:szCs w:val="32"/>
          <w:lang w:val="fr-FR"/>
        </w:rPr>
      </w:pPr>
      <w:r>
        <w:rPr>
          <w:rFonts w:ascii="Times New Roman" w:hAnsi="Times New Roman"/>
          <w:b/>
          <w:sz w:val="32"/>
          <w:szCs w:val="32"/>
          <w:lang w:val="fr-FR"/>
        </w:rPr>
        <w:t>"CETTE FOI QUI PASSE TOUT</w:t>
      </w:r>
      <w:r w:rsidR="00C7223C" w:rsidRPr="001C48AF">
        <w:rPr>
          <w:rFonts w:ascii="Times New Roman" w:hAnsi="Times New Roman"/>
          <w:b/>
          <w:sz w:val="32"/>
          <w:szCs w:val="32"/>
          <w:lang w:val="fr-FR"/>
        </w:rPr>
        <w:t xml:space="preserve"> VOILE"</w:t>
      </w:r>
    </w:p>
    <w:p w14:paraId="5BCF7758" w14:textId="77777777" w:rsidR="00C7223C" w:rsidRDefault="00C7223C" w:rsidP="00C7223C">
      <w:pPr>
        <w:jc w:val="center"/>
        <w:rPr>
          <w:rFonts w:ascii="Times New Roman" w:hAnsi="Times New Roman"/>
          <w:b/>
          <w:sz w:val="28"/>
          <w:szCs w:val="28"/>
          <w:lang w:val="fr-FR"/>
        </w:rPr>
      </w:pPr>
    </w:p>
    <w:p w14:paraId="412251EC" w14:textId="77777777" w:rsidR="008D6812" w:rsidRPr="008D6812" w:rsidRDefault="008D6812" w:rsidP="00C7223C">
      <w:pPr>
        <w:jc w:val="center"/>
        <w:rPr>
          <w:rFonts w:ascii="Times New Roman" w:hAnsi="Times New Roman"/>
          <w:b/>
          <w:sz w:val="10"/>
          <w:szCs w:val="10"/>
          <w:lang w:val="fr-FR"/>
        </w:rPr>
      </w:pPr>
    </w:p>
    <w:p w14:paraId="5CAD943D" w14:textId="77777777" w:rsidR="00C7223C" w:rsidRPr="00C7223C" w:rsidRDefault="001C48AF" w:rsidP="00C7223C">
      <w:pPr>
        <w:rPr>
          <w:rFonts w:ascii="Times New Roman" w:hAnsi="Times New Roman"/>
          <w:sz w:val="24"/>
          <w:szCs w:val="24"/>
          <w:lang w:val="fr-FR"/>
        </w:rPr>
      </w:pPr>
      <w:r>
        <w:rPr>
          <w:rFonts w:ascii="Times New Roman" w:hAnsi="Times New Roman"/>
          <w:sz w:val="28"/>
          <w:szCs w:val="28"/>
          <w:lang w:val="fr-FR"/>
        </w:rPr>
        <w:t>1. Principe et fondement</w:t>
      </w:r>
      <w:r w:rsidR="00C76425">
        <w:rPr>
          <w:rFonts w:ascii="Times New Roman" w:hAnsi="Times New Roman"/>
          <w:sz w:val="28"/>
          <w:szCs w:val="28"/>
          <w:lang w:val="fr-FR"/>
        </w:rPr>
        <w:t>,</w:t>
      </w:r>
      <w:r>
        <w:rPr>
          <w:rFonts w:ascii="Times New Roman" w:hAnsi="Times New Roman"/>
          <w:sz w:val="28"/>
          <w:szCs w:val="28"/>
          <w:lang w:val="fr-FR"/>
        </w:rPr>
        <w:t xml:space="preserve"> p.</w:t>
      </w:r>
      <w:r w:rsidR="006634D4">
        <w:rPr>
          <w:rFonts w:ascii="Times New Roman" w:hAnsi="Times New Roman"/>
          <w:sz w:val="28"/>
          <w:szCs w:val="28"/>
          <w:lang w:val="fr-FR"/>
        </w:rPr>
        <w:t xml:space="preserve"> …..</w:t>
      </w:r>
      <w:r>
        <w:rPr>
          <w:rFonts w:ascii="Times New Roman" w:hAnsi="Times New Roman"/>
          <w:sz w:val="28"/>
          <w:szCs w:val="28"/>
          <w:lang w:val="fr-FR"/>
        </w:rPr>
        <w:t xml:space="preserve"> </w:t>
      </w:r>
      <w:r w:rsidR="00C7223C" w:rsidRPr="00C7223C">
        <w:rPr>
          <w:rFonts w:ascii="Times New Roman" w:hAnsi="Times New Roman"/>
          <w:sz w:val="28"/>
          <w:szCs w:val="28"/>
          <w:lang w:val="fr-FR"/>
        </w:rPr>
        <w:t xml:space="preserve"> - 2. "Je suis fidèle</w:t>
      </w:r>
      <w:r w:rsidR="006634D4">
        <w:rPr>
          <w:rFonts w:ascii="Times New Roman" w:hAnsi="Times New Roman"/>
          <w:sz w:val="28"/>
          <w:szCs w:val="28"/>
          <w:lang w:val="fr-FR"/>
        </w:rPr>
        <w:t xml:space="preserve"> à mon uniforme"</w:t>
      </w:r>
      <w:r w:rsidR="00C76425">
        <w:rPr>
          <w:rFonts w:ascii="Times New Roman" w:hAnsi="Times New Roman"/>
          <w:sz w:val="28"/>
          <w:szCs w:val="28"/>
          <w:lang w:val="fr-FR"/>
        </w:rPr>
        <w:t>,</w:t>
      </w:r>
      <w:r w:rsidR="006634D4">
        <w:rPr>
          <w:rFonts w:ascii="Times New Roman" w:hAnsi="Times New Roman"/>
          <w:sz w:val="28"/>
          <w:szCs w:val="28"/>
          <w:lang w:val="fr-FR"/>
        </w:rPr>
        <w:t xml:space="preserve"> p. ….. </w:t>
      </w:r>
      <w:r w:rsidR="00C7223C">
        <w:rPr>
          <w:rFonts w:ascii="Times New Roman" w:hAnsi="Times New Roman"/>
          <w:sz w:val="28"/>
          <w:szCs w:val="28"/>
          <w:lang w:val="fr-FR"/>
        </w:rPr>
        <w:t xml:space="preserve"> - 3. Le C</w:t>
      </w:r>
      <w:r w:rsidR="006634D4">
        <w:rPr>
          <w:rFonts w:ascii="Times New Roman" w:hAnsi="Times New Roman"/>
          <w:sz w:val="28"/>
          <w:szCs w:val="28"/>
          <w:lang w:val="fr-FR"/>
        </w:rPr>
        <w:t>atéchiste</w:t>
      </w:r>
      <w:r w:rsidR="00C76425">
        <w:rPr>
          <w:rFonts w:ascii="Times New Roman" w:hAnsi="Times New Roman"/>
          <w:sz w:val="28"/>
          <w:szCs w:val="28"/>
          <w:lang w:val="fr-FR"/>
        </w:rPr>
        <w:t>,</w:t>
      </w:r>
      <w:r w:rsidR="006634D4">
        <w:rPr>
          <w:rFonts w:ascii="Times New Roman" w:hAnsi="Times New Roman"/>
          <w:sz w:val="28"/>
          <w:szCs w:val="28"/>
          <w:lang w:val="fr-FR"/>
        </w:rPr>
        <w:t xml:space="preserve"> p. ….. </w:t>
      </w:r>
      <w:r w:rsidR="00C7223C" w:rsidRPr="00C7223C">
        <w:rPr>
          <w:rFonts w:ascii="Times New Roman" w:hAnsi="Times New Roman"/>
          <w:sz w:val="28"/>
          <w:szCs w:val="28"/>
          <w:lang w:val="fr-FR"/>
        </w:rPr>
        <w:t xml:space="preserve"> - 4. </w:t>
      </w:r>
      <w:r w:rsidR="006634D4">
        <w:rPr>
          <w:rFonts w:ascii="Times New Roman" w:hAnsi="Times New Roman"/>
          <w:sz w:val="28"/>
          <w:szCs w:val="28"/>
          <w:lang w:val="fr-FR"/>
        </w:rPr>
        <w:t>Le désir de dilater la foi</w:t>
      </w:r>
      <w:r w:rsidR="00C76425">
        <w:rPr>
          <w:rFonts w:ascii="Times New Roman" w:hAnsi="Times New Roman"/>
          <w:sz w:val="28"/>
          <w:szCs w:val="28"/>
          <w:lang w:val="fr-FR"/>
        </w:rPr>
        <w:t>,</w:t>
      </w:r>
      <w:r w:rsidR="006634D4">
        <w:rPr>
          <w:rFonts w:ascii="Times New Roman" w:hAnsi="Times New Roman"/>
          <w:sz w:val="28"/>
          <w:szCs w:val="28"/>
          <w:lang w:val="fr-FR"/>
        </w:rPr>
        <w:t xml:space="preserve"> p. ….. - 5. La foi vécue</w:t>
      </w:r>
      <w:r w:rsidR="00C76425">
        <w:rPr>
          <w:rFonts w:ascii="Times New Roman" w:hAnsi="Times New Roman"/>
          <w:sz w:val="28"/>
          <w:szCs w:val="28"/>
          <w:lang w:val="fr-FR"/>
        </w:rPr>
        <w:t>,</w:t>
      </w:r>
      <w:r w:rsidR="006634D4">
        <w:rPr>
          <w:rFonts w:ascii="Times New Roman" w:hAnsi="Times New Roman"/>
          <w:sz w:val="28"/>
          <w:szCs w:val="28"/>
          <w:lang w:val="fr-FR"/>
        </w:rPr>
        <w:t xml:space="preserve"> p. ….. </w:t>
      </w:r>
      <w:r w:rsidR="00C7223C" w:rsidRPr="00C7223C">
        <w:rPr>
          <w:rFonts w:ascii="Times New Roman" w:hAnsi="Times New Roman"/>
          <w:sz w:val="28"/>
          <w:szCs w:val="28"/>
          <w:lang w:val="fr-FR"/>
        </w:rPr>
        <w:t xml:space="preserve"> - 6. L'amour </w:t>
      </w:r>
      <w:r w:rsidR="006634D4">
        <w:rPr>
          <w:rFonts w:ascii="Times New Roman" w:hAnsi="Times New Roman"/>
          <w:sz w:val="28"/>
          <w:szCs w:val="28"/>
          <w:lang w:val="fr-FR"/>
        </w:rPr>
        <w:t>pour les Saintes Écritures</w:t>
      </w:r>
      <w:r w:rsidR="00C76425">
        <w:rPr>
          <w:rFonts w:ascii="Times New Roman" w:hAnsi="Times New Roman"/>
          <w:sz w:val="28"/>
          <w:szCs w:val="28"/>
          <w:lang w:val="fr-FR"/>
        </w:rPr>
        <w:t>,</w:t>
      </w:r>
      <w:r w:rsidR="006634D4">
        <w:rPr>
          <w:rFonts w:ascii="Times New Roman" w:hAnsi="Times New Roman"/>
          <w:sz w:val="28"/>
          <w:szCs w:val="28"/>
          <w:lang w:val="fr-FR"/>
        </w:rPr>
        <w:t xml:space="preserve"> p. …..  - 7. Sa prédication</w:t>
      </w:r>
      <w:r w:rsidR="00C76425">
        <w:rPr>
          <w:rFonts w:ascii="Times New Roman" w:hAnsi="Times New Roman"/>
          <w:sz w:val="28"/>
          <w:szCs w:val="28"/>
          <w:lang w:val="fr-FR"/>
        </w:rPr>
        <w:t>,</w:t>
      </w:r>
      <w:r w:rsidR="006634D4">
        <w:rPr>
          <w:rFonts w:ascii="Times New Roman" w:hAnsi="Times New Roman"/>
          <w:sz w:val="28"/>
          <w:szCs w:val="28"/>
          <w:lang w:val="fr-FR"/>
        </w:rPr>
        <w:t xml:space="preserve"> p. ….. </w:t>
      </w:r>
      <w:r w:rsidR="00C7223C" w:rsidRPr="00C7223C">
        <w:rPr>
          <w:rFonts w:ascii="Times New Roman" w:hAnsi="Times New Roman"/>
          <w:sz w:val="28"/>
          <w:szCs w:val="28"/>
          <w:lang w:val="fr-FR"/>
        </w:rPr>
        <w:t xml:space="preserve"> - 8. Respect des choses</w:t>
      </w:r>
      <w:r w:rsidR="006634D4">
        <w:rPr>
          <w:rFonts w:ascii="Times New Roman" w:hAnsi="Times New Roman"/>
          <w:sz w:val="28"/>
          <w:szCs w:val="28"/>
          <w:lang w:val="fr-FR"/>
        </w:rPr>
        <w:t xml:space="preserve"> saintes</w:t>
      </w:r>
      <w:r w:rsidR="00C76425">
        <w:rPr>
          <w:rFonts w:ascii="Times New Roman" w:hAnsi="Times New Roman"/>
          <w:sz w:val="28"/>
          <w:szCs w:val="28"/>
          <w:lang w:val="fr-FR"/>
        </w:rPr>
        <w:t>,</w:t>
      </w:r>
      <w:r w:rsidR="006634D4">
        <w:rPr>
          <w:rFonts w:ascii="Times New Roman" w:hAnsi="Times New Roman"/>
          <w:sz w:val="28"/>
          <w:szCs w:val="28"/>
          <w:lang w:val="fr-FR"/>
        </w:rPr>
        <w:t xml:space="preserve"> p. ….. </w:t>
      </w:r>
      <w:r w:rsidR="00C7223C" w:rsidRPr="00C7223C">
        <w:rPr>
          <w:rFonts w:ascii="Times New Roman" w:hAnsi="Times New Roman"/>
          <w:sz w:val="28"/>
          <w:szCs w:val="28"/>
          <w:lang w:val="fr-FR"/>
        </w:rPr>
        <w:t xml:space="preserve"> - 9. Les images saintes</w:t>
      </w:r>
      <w:r w:rsidR="00C76425">
        <w:rPr>
          <w:rFonts w:ascii="Times New Roman" w:hAnsi="Times New Roman"/>
          <w:sz w:val="28"/>
          <w:szCs w:val="28"/>
          <w:lang w:val="fr-FR"/>
        </w:rPr>
        <w:t>,</w:t>
      </w:r>
      <w:r w:rsidR="005A2EFD">
        <w:rPr>
          <w:rFonts w:ascii="Times New Roman" w:hAnsi="Times New Roman"/>
          <w:sz w:val="28"/>
          <w:szCs w:val="28"/>
          <w:lang w:val="fr-FR"/>
        </w:rPr>
        <w:t xml:space="preserve"> p. ….</w:t>
      </w:r>
      <w:r w:rsidR="00C7223C" w:rsidRPr="00C7223C">
        <w:rPr>
          <w:rFonts w:ascii="Times New Roman" w:hAnsi="Times New Roman"/>
          <w:sz w:val="28"/>
          <w:szCs w:val="28"/>
          <w:lang w:val="fr-FR"/>
        </w:rPr>
        <w:t xml:space="preserve"> - 10. Reliques sacrées et sacramentaux</w:t>
      </w:r>
      <w:r w:rsidR="00C76425">
        <w:rPr>
          <w:rFonts w:ascii="Times New Roman" w:hAnsi="Times New Roman"/>
          <w:sz w:val="28"/>
          <w:szCs w:val="28"/>
          <w:lang w:val="fr-FR"/>
        </w:rPr>
        <w:t>,</w:t>
      </w:r>
      <w:r w:rsidR="005A2EFD">
        <w:rPr>
          <w:rFonts w:ascii="Times New Roman" w:hAnsi="Times New Roman"/>
          <w:sz w:val="28"/>
          <w:szCs w:val="28"/>
          <w:lang w:val="fr-FR"/>
        </w:rPr>
        <w:t xml:space="preserve"> p. ….</w:t>
      </w:r>
      <w:r w:rsidR="00C7223C" w:rsidRPr="00C7223C">
        <w:rPr>
          <w:rFonts w:ascii="Times New Roman" w:hAnsi="Times New Roman"/>
          <w:sz w:val="28"/>
          <w:szCs w:val="28"/>
          <w:lang w:val="fr-FR"/>
        </w:rPr>
        <w:t xml:space="preserve"> - 11. </w:t>
      </w:r>
      <w:r w:rsidR="00C7223C">
        <w:rPr>
          <w:rFonts w:ascii="Times New Roman" w:hAnsi="Times New Roman"/>
          <w:sz w:val="28"/>
          <w:szCs w:val="28"/>
          <w:lang w:val="fr-FR"/>
        </w:rPr>
        <w:t xml:space="preserve">Contre une superstition </w:t>
      </w:r>
      <w:r w:rsidR="006634D4">
        <w:rPr>
          <w:rFonts w:ascii="Times New Roman" w:hAnsi="Times New Roman"/>
          <w:sz w:val="28"/>
          <w:szCs w:val="28"/>
          <w:lang w:val="fr-FR"/>
        </w:rPr>
        <w:t>qui se propage</w:t>
      </w:r>
      <w:r w:rsidR="00C76425">
        <w:rPr>
          <w:rFonts w:ascii="Times New Roman" w:hAnsi="Times New Roman"/>
          <w:sz w:val="28"/>
          <w:szCs w:val="28"/>
          <w:lang w:val="fr-FR"/>
        </w:rPr>
        <w:t>,</w:t>
      </w:r>
      <w:r w:rsidR="006634D4">
        <w:rPr>
          <w:rFonts w:ascii="Times New Roman" w:hAnsi="Times New Roman"/>
          <w:sz w:val="28"/>
          <w:szCs w:val="28"/>
          <w:lang w:val="fr-FR"/>
        </w:rPr>
        <w:t xml:space="preserve"> </w:t>
      </w:r>
      <w:r w:rsidR="00C7223C" w:rsidRPr="00C7223C">
        <w:rPr>
          <w:rFonts w:ascii="Times New Roman" w:hAnsi="Times New Roman"/>
          <w:sz w:val="28"/>
          <w:szCs w:val="28"/>
          <w:lang w:val="fr-FR"/>
        </w:rPr>
        <w:t xml:space="preserve"> p.</w:t>
      </w:r>
      <w:r w:rsidR="006634D4">
        <w:rPr>
          <w:rFonts w:ascii="Times New Roman" w:hAnsi="Times New Roman"/>
          <w:sz w:val="28"/>
          <w:szCs w:val="28"/>
          <w:lang w:val="fr-FR"/>
        </w:rPr>
        <w:t xml:space="preserve"> ….</w:t>
      </w:r>
      <w:r w:rsidR="00C7223C" w:rsidRPr="00C7223C">
        <w:rPr>
          <w:rFonts w:ascii="Times New Roman" w:hAnsi="Times New Roman"/>
          <w:sz w:val="24"/>
          <w:szCs w:val="24"/>
          <w:lang w:val="fr-FR"/>
        </w:rPr>
        <w:t>.</w:t>
      </w:r>
    </w:p>
    <w:p w14:paraId="0A1CC945" w14:textId="77777777" w:rsidR="004169CB" w:rsidRPr="006002EA" w:rsidRDefault="004169CB" w:rsidP="004169CB">
      <w:pPr>
        <w:rPr>
          <w:rFonts w:ascii="Times New Roman" w:hAnsi="Times New Roman"/>
          <w:sz w:val="12"/>
          <w:szCs w:val="12"/>
          <w:lang w:val="fr-FR"/>
        </w:rPr>
      </w:pPr>
    </w:p>
    <w:p w14:paraId="0D621F21" w14:textId="77777777" w:rsidR="00C76425" w:rsidRDefault="00C76425" w:rsidP="004169CB">
      <w:pPr>
        <w:rPr>
          <w:rFonts w:ascii="Times New Roman" w:hAnsi="Times New Roman"/>
          <w:sz w:val="24"/>
          <w:szCs w:val="24"/>
          <w:lang w:val="fr-FR"/>
        </w:rPr>
      </w:pPr>
    </w:p>
    <w:p w14:paraId="0850FE46" w14:textId="77777777" w:rsidR="008D6812" w:rsidRPr="008D6812" w:rsidRDefault="008D6812" w:rsidP="004169CB">
      <w:pPr>
        <w:rPr>
          <w:rFonts w:ascii="Times New Roman" w:hAnsi="Times New Roman"/>
          <w:sz w:val="24"/>
          <w:szCs w:val="24"/>
          <w:lang w:val="fr-FR"/>
        </w:rPr>
      </w:pPr>
    </w:p>
    <w:p w14:paraId="36CE4B7E" w14:textId="421D41CE" w:rsidR="00E35C69" w:rsidRPr="00253746" w:rsidRDefault="00E35C69" w:rsidP="008577A9">
      <w:pPr>
        <w:spacing w:after="120"/>
        <w:rPr>
          <w:rFonts w:ascii="Times New Roman" w:hAnsi="Times New Roman"/>
          <w:b/>
          <w:sz w:val="28"/>
          <w:szCs w:val="28"/>
          <w:lang w:val="fr-FR"/>
        </w:rPr>
      </w:pPr>
      <w:r w:rsidRPr="00E35C69">
        <w:rPr>
          <w:rFonts w:ascii="Times New Roman" w:hAnsi="Times New Roman"/>
          <w:b/>
          <w:sz w:val="28"/>
          <w:szCs w:val="28"/>
          <w:lang w:val="fr-FR"/>
        </w:rPr>
        <w:t>1. Principe et fondement</w:t>
      </w:r>
    </w:p>
    <w:p w14:paraId="2332E8EE" w14:textId="77777777" w:rsidR="000913D2" w:rsidRDefault="00E35C69" w:rsidP="008577A9">
      <w:pPr>
        <w:spacing w:after="120"/>
        <w:rPr>
          <w:rFonts w:ascii="Times New Roman" w:hAnsi="Times New Roman"/>
          <w:sz w:val="24"/>
          <w:szCs w:val="24"/>
          <w:lang w:val="fr-FR"/>
        </w:rPr>
      </w:pPr>
      <w:r>
        <w:rPr>
          <w:rFonts w:ascii="Times New Roman" w:hAnsi="Times New Roman"/>
          <w:sz w:val="24"/>
          <w:szCs w:val="24"/>
          <w:lang w:val="fr-FR"/>
        </w:rPr>
        <w:tab/>
      </w:r>
      <w:r w:rsidRPr="00E35C69">
        <w:rPr>
          <w:rFonts w:ascii="Times New Roman" w:hAnsi="Times New Roman"/>
          <w:sz w:val="24"/>
          <w:szCs w:val="24"/>
          <w:lang w:val="fr-FR"/>
        </w:rPr>
        <w:t>Le Concile de Trente enseigne que le principe, le fondement et la</w:t>
      </w:r>
      <w:r w:rsidR="009C37D1">
        <w:rPr>
          <w:rFonts w:ascii="Times New Roman" w:hAnsi="Times New Roman"/>
          <w:sz w:val="24"/>
          <w:szCs w:val="24"/>
          <w:lang w:val="fr-FR"/>
        </w:rPr>
        <w:t xml:space="preserve"> racine de la justification est</w:t>
      </w:r>
      <w:r w:rsidRPr="00E35C69">
        <w:rPr>
          <w:rFonts w:ascii="Times New Roman" w:hAnsi="Times New Roman"/>
          <w:sz w:val="24"/>
          <w:szCs w:val="24"/>
          <w:lang w:val="fr-FR"/>
        </w:rPr>
        <w:t xml:space="preserve"> la foi</w:t>
      </w:r>
      <w:r w:rsidR="009C37D1">
        <w:rPr>
          <w:rStyle w:val="FootnoteReference"/>
          <w:rFonts w:ascii="Times New Roman" w:hAnsi="Times New Roman"/>
          <w:sz w:val="24"/>
          <w:szCs w:val="24"/>
          <w:lang w:val="fr-FR"/>
        </w:rPr>
        <w:footnoteReference w:id="43"/>
      </w:r>
      <w:r w:rsidRPr="00E35C69">
        <w:rPr>
          <w:rFonts w:ascii="Times New Roman" w:hAnsi="Times New Roman"/>
          <w:sz w:val="24"/>
          <w:szCs w:val="24"/>
          <w:lang w:val="fr-FR"/>
        </w:rPr>
        <w:t>, tandis que Vatican II nous avertit</w:t>
      </w:r>
      <w:r>
        <w:rPr>
          <w:rFonts w:ascii="Times New Roman" w:hAnsi="Times New Roman"/>
          <w:sz w:val="24"/>
          <w:szCs w:val="24"/>
          <w:lang w:val="fr-FR"/>
        </w:rPr>
        <w:t xml:space="preserve"> </w:t>
      </w:r>
      <w:r w:rsidRPr="00E35C69">
        <w:rPr>
          <w:rFonts w:ascii="Times New Roman" w:hAnsi="Times New Roman"/>
          <w:sz w:val="24"/>
          <w:szCs w:val="24"/>
          <w:lang w:val="fr-FR"/>
        </w:rPr>
        <w:t>qu</w:t>
      </w:r>
      <w:r w:rsidR="009C37D1">
        <w:rPr>
          <w:rFonts w:ascii="Times New Roman" w:hAnsi="Times New Roman"/>
          <w:sz w:val="24"/>
          <w:szCs w:val="24"/>
          <w:lang w:val="fr-FR"/>
        </w:rPr>
        <w:t>'ell</w:t>
      </w:r>
      <w:r w:rsidRPr="00E35C69">
        <w:rPr>
          <w:rFonts w:ascii="Times New Roman" w:hAnsi="Times New Roman"/>
          <w:sz w:val="24"/>
          <w:szCs w:val="24"/>
          <w:lang w:val="fr-FR"/>
        </w:rPr>
        <w:t>e c'est notre réponse libre à la révélation de Dieu,</w:t>
      </w:r>
      <w:r>
        <w:rPr>
          <w:rFonts w:ascii="Times New Roman" w:hAnsi="Times New Roman"/>
          <w:sz w:val="24"/>
          <w:szCs w:val="24"/>
          <w:lang w:val="fr-FR"/>
        </w:rPr>
        <w:t xml:space="preserve"> </w:t>
      </w:r>
      <w:r w:rsidR="009C37D1">
        <w:rPr>
          <w:rFonts w:ascii="Times New Roman" w:hAnsi="Times New Roman"/>
          <w:sz w:val="24"/>
          <w:szCs w:val="24"/>
          <w:lang w:val="fr-FR"/>
        </w:rPr>
        <w:t xml:space="preserve">"consentant </w:t>
      </w:r>
      <w:r w:rsidR="000913D2">
        <w:rPr>
          <w:rFonts w:ascii="Times New Roman" w:hAnsi="Times New Roman"/>
          <w:sz w:val="24"/>
          <w:szCs w:val="24"/>
          <w:lang w:val="fr-FR"/>
        </w:rPr>
        <w:t>volontairement</w:t>
      </w:r>
      <w:r w:rsidRPr="00E35C69">
        <w:rPr>
          <w:rFonts w:ascii="Times New Roman" w:hAnsi="Times New Roman"/>
          <w:sz w:val="24"/>
          <w:szCs w:val="24"/>
          <w:lang w:val="fr-FR"/>
        </w:rPr>
        <w:t xml:space="preserve"> </w:t>
      </w:r>
      <w:r w:rsidR="009C37D1">
        <w:rPr>
          <w:rFonts w:ascii="Times New Roman" w:hAnsi="Times New Roman"/>
          <w:sz w:val="24"/>
          <w:szCs w:val="24"/>
          <w:lang w:val="fr-FR"/>
        </w:rPr>
        <w:t>à la révélation de Dieu"</w:t>
      </w:r>
      <w:r>
        <w:rPr>
          <w:rFonts w:ascii="Times New Roman" w:hAnsi="Times New Roman"/>
          <w:sz w:val="24"/>
          <w:szCs w:val="24"/>
          <w:lang w:val="fr-FR"/>
        </w:rPr>
        <w:t xml:space="preserve"> </w:t>
      </w:r>
      <w:r w:rsidR="009C37D1">
        <w:rPr>
          <w:rFonts w:ascii="Times New Roman" w:hAnsi="Times New Roman"/>
          <w:sz w:val="24"/>
          <w:szCs w:val="24"/>
          <w:lang w:val="fr-FR"/>
        </w:rPr>
        <w:t>(</w:t>
      </w:r>
      <w:r w:rsidRPr="009C37D1">
        <w:rPr>
          <w:rFonts w:ascii="Times New Roman" w:hAnsi="Times New Roman"/>
          <w:i/>
          <w:sz w:val="24"/>
          <w:szCs w:val="24"/>
          <w:lang w:val="fr-FR"/>
        </w:rPr>
        <w:t>Dei Verbum</w:t>
      </w:r>
      <w:r w:rsidRPr="00E35C69">
        <w:rPr>
          <w:rFonts w:ascii="Times New Roman" w:hAnsi="Times New Roman"/>
          <w:sz w:val="24"/>
          <w:szCs w:val="24"/>
          <w:lang w:val="fr-FR"/>
        </w:rPr>
        <w:t xml:space="preserve">, 5). Il est donc </w:t>
      </w:r>
      <w:r w:rsidR="000913D2">
        <w:rPr>
          <w:rFonts w:ascii="Times New Roman" w:hAnsi="Times New Roman"/>
          <w:sz w:val="24"/>
          <w:szCs w:val="24"/>
          <w:lang w:val="fr-FR"/>
        </w:rPr>
        <w:t>évident que, voulant étudier la</w:t>
      </w:r>
      <w:r>
        <w:rPr>
          <w:rFonts w:ascii="Times New Roman" w:hAnsi="Times New Roman"/>
          <w:sz w:val="24"/>
          <w:szCs w:val="24"/>
          <w:lang w:val="fr-FR"/>
        </w:rPr>
        <w:t xml:space="preserve"> </w:t>
      </w:r>
      <w:r w:rsidRPr="00E35C69">
        <w:rPr>
          <w:rFonts w:ascii="Times New Roman" w:hAnsi="Times New Roman"/>
          <w:sz w:val="24"/>
          <w:szCs w:val="24"/>
          <w:lang w:val="fr-FR"/>
        </w:rPr>
        <w:t xml:space="preserve">vie intime d'un Serviteur de </w:t>
      </w:r>
      <w:r>
        <w:rPr>
          <w:rFonts w:ascii="Times New Roman" w:hAnsi="Times New Roman"/>
          <w:sz w:val="24"/>
          <w:szCs w:val="24"/>
          <w:lang w:val="fr-FR"/>
        </w:rPr>
        <w:t xml:space="preserve">Dieu, nous devons commencer par </w:t>
      </w:r>
      <w:r w:rsidRPr="00E35C69">
        <w:rPr>
          <w:rFonts w:ascii="Times New Roman" w:hAnsi="Times New Roman"/>
          <w:sz w:val="24"/>
          <w:szCs w:val="24"/>
          <w:lang w:val="fr-FR"/>
        </w:rPr>
        <w:t>la foi.</w:t>
      </w:r>
      <w:r>
        <w:rPr>
          <w:rFonts w:ascii="Times New Roman" w:hAnsi="Times New Roman"/>
          <w:sz w:val="24"/>
          <w:szCs w:val="24"/>
          <w:lang w:val="fr-FR"/>
        </w:rPr>
        <w:t xml:space="preserve"> </w:t>
      </w:r>
    </w:p>
    <w:p w14:paraId="731EC93A" w14:textId="77777777" w:rsidR="000913D2" w:rsidRDefault="000913D2" w:rsidP="008577A9">
      <w:pPr>
        <w:spacing w:after="120"/>
        <w:rPr>
          <w:rFonts w:ascii="Times New Roman" w:hAnsi="Times New Roman"/>
          <w:sz w:val="24"/>
          <w:szCs w:val="24"/>
          <w:lang w:val="fr-FR"/>
        </w:rPr>
      </w:pPr>
      <w:r>
        <w:rPr>
          <w:rFonts w:ascii="Times New Roman" w:hAnsi="Times New Roman"/>
          <w:sz w:val="24"/>
          <w:szCs w:val="24"/>
          <w:lang w:val="fr-FR"/>
        </w:rPr>
        <w:tab/>
      </w:r>
      <w:r w:rsidR="00E35C69" w:rsidRPr="00E35C69">
        <w:rPr>
          <w:rFonts w:ascii="Times New Roman" w:hAnsi="Times New Roman"/>
          <w:sz w:val="24"/>
          <w:szCs w:val="24"/>
          <w:lang w:val="fr-FR"/>
        </w:rPr>
        <w:t>Demandons-nous donc d'abord quelle était la foi du Père.</w:t>
      </w:r>
      <w:r w:rsidR="008D6812">
        <w:rPr>
          <w:rFonts w:ascii="Times New Roman" w:hAnsi="Times New Roman"/>
          <w:sz w:val="24"/>
          <w:szCs w:val="24"/>
          <w:lang w:val="fr-FR"/>
        </w:rPr>
        <w:t xml:space="preserve"> </w:t>
      </w:r>
      <w:r w:rsidR="00E35C69" w:rsidRPr="00E35C69">
        <w:rPr>
          <w:rFonts w:ascii="Times New Roman" w:hAnsi="Times New Roman"/>
          <w:sz w:val="24"/>
          <w:szCs w:val="24"/>
          <w:lang w:val="fr-FR"/>
        </w:rPr>
        <w:t>Si nous l'écoutons, nous sero</w:t>
      </w:r>
      <w:r w:rsidR="00E35C69">
        <w:rPr>
          <w:rFonts w:ascii="Times New Roman" w:hAnsi="Times New Roman"/>
          <w:sz w:val="24"/>
          <w:szCs w:val="24"/>
          <w:lang w:val="fr-FR"/>
        </w:rPr>
        <w:t>ns déçus. "Il m'a dit une fois</w:t>
      </w:r>
      <w:r w:rsidR="00C543A4">
        <w:rPr>
          <w:rFonts w:ascii="Times New Roman" w:hAnsi="Times New Roman"/>
          <w:sz w:val="24"/>
          <w:szCs w:val="24"/>
          <w:lang w:val="fr-FR"/>
        </w:rPr>
        <w:t xml:space="preserve">: </w:t>
      </w:r>
      <w:r w:rsidR="00C543A4" w:rsidRPr="00E35C69">
        <w:rPr>
          <w:rFonts w:ascii="Times New Roman" w:hAnsi="Times New Roman"/>
          <w:sz w:val="24"/>
          <w:szCs w:val="24"/>
          <w:lang w:val="fr-FR"/>
        </w:rPr>
        <w:t>Notre</w:t>
      </w:r>
      <w:r w:rsidR="00E35C69" w:rsidRPr="00E35C69">
        <w:rPr>
          <w:rFonts w:ascii="Times New Roman" w:hAnsi="Times New Roman"/>
          <w:sz w:val="24"/>
          <w:szCs w:val="24"/>
          <w:lang w:val="fr-FR"/>
        </w:rPr>
        <w:t xml:space="preserve"> Seigneur a dit: </w:t>
      </w:r>
      <w:r w:rsidR="00E35C69" w:rsidRPr="000913D2">
        <w:rPr>
          <w:rFonts w:ascii="Times New Roman" w:hAnsi="Times New Roman"/>
          <w:i/>
          <w:sz w:val="24"/>
          <w:szCs w:val="24"/>
          <w:lang w:val="fr-FR"/>
        </w:rPr>
        <w:t>Si vous avez la foi comme un grain de moutarde, vous direz à la montagne qui passe d'un endroit à l'autre, et cela se réalisera</w:t>
      </w:r>
      <w:r w:rsidR="00E35C69" w:rsidRPr="00E35C69">
        <w:rPr>
          <w:rFonts w:ascii="Times New Roman" w:hAnsi="Times New Roman"/>
          <w:sz w:val="24"/>
          <w:szCs w:val="24"/>
          <w:lang w:val="fr-FR"/>
        </w:rPr>
        <w:t xml:space="preserve"> (</w:t>
      </w:r>
      <w:r w:rsidR="00E35C69" w:rsidRPr="000913D2">
        <w:rPr>
          <w:rFonts w:ascii="Times New Roman" w:hAnsi="Times New Roman"/>
          <w:i/>
          <w:sz w:val="24"/>
          <w:szCs w:val="24"/>
          <w:lang w:val="fr-FR"/>
        </w:rPr>
        <w:t>Mt</w:t>
      </w:r>
      <w:r w:rsidR="00E35C69" w:rsidRPr="00E35C69">
        <w:rPr>
          <w:rFonts w:ascii="Times New Roman" w:hAnsi="Times New Roman"/>
          <w:sz w:val="24"/>
          <w:szCs w:val="24"/>
          <w:lang w:val="fr-FR"/>
        </w:rPr>
        <w:t xml:space="preserve"> 17, 20). Cela signifie, ajouta-t-il, que notre foi est plus petite qu'un grain de moutarde: oh, si nous avions</w:t>
      </w:r>
      <w:r>
        <w:rPr>
          <w:rFonts w:ascii="Times New Roman" w:hAnsi="Times New Roman"/>
          <w:sz w:val="24"/>
          <w:szCs w:val="24"/>
          <w:lang w:val="fr-FR"/>
        </w:rPr>
        <w:t xml:space="preserve"> la foi!".  </w:t>
      </w:r>
      <w:r w:rsidR="00E35C69" w:rsidRPr="00E35C69">
        <w:rPr>
          <w:rFonts w:ascii="Times New Roman" w:hAnsi="Times New Roman"/>
          <w:sz w:val="24"/>
          <w:szCs w:val="24"/>
          <w:lang w:val="fr-FR"/>
        </w:rPr>
        <w:t>Ainsi P. Vitale</w:t>
      </w:r>
      <w:r>
        <w:rPr>
          <w:rStyle w:val="FootnoteReference"/>
          <w:rFonts w:ascii="Times New Roman" w:hAnsi="Times New Roman"/>
          <w:sz w:val="24"/>
          <w:szCs w:val="24"/>
          <w:lang w:val="fr-FR"/>
        </w:rPr>
        <w:footnoteReference w:id="44"/>
      </w:r>
      <w:r w:rsidR="00E35C69" w:rsidRPr="00E35C69">
        <w:rPr>
          <w:rFonts w:ascii="Times New Roman" w:hAnsi="Times New Roman"/>
          <w:sz w:val="24"/>
          <w:szCs w:val="24"/>
          <w:lang w:val="fr-FR"/>
        </w:rPr>
        <w:t xml:space="preserve">. </w:t>
      </w:r>
      <w:r>
        <w:rPr>
          <w:rFonts w:ascii="Times New Roman" w:hAnsi="Times New Roman"/>
          <w:sz w:val="24"/>
          <w:szCs w:val="24"/>
          <w:lang w:val="fr-FR"/>
        </w:rPr>
        <w:t xml:space="preserve"> </w:t>
      </w:r>
      <w:r w:rsidR="00E35C69" w:rsidRPr="00E35C69">
        <w:rPr>
          <w:rFonts w:ascii="Times New Roman" w:hAnsi="Times New Roman"/>
          <w:sz w:val="24"/>
          <w:szCs w:val="24"/>
          <w:lang w:val="fr-FR"/>
        </w:rPr>
        <w:t>Ensuite, il y a son témoignage direct. "Dans la foi il était faible"</w:t>
      </w:r>
      <w:r>
        <w:rPr>
          <w:rStyle w:val="FootnoteReference"/>
          <w:rFonts w:ascii="Times New Roman" w:hAnsi="Times New Roman"/>
          <w:sz w:val="24"/>
          <w:szCs w:val="24"/>
          <w:lang w:val="fr-FR"/>
        </w:rPr>
        <w:footnoteReference w:id="45"/>
      </w:r>
      <w:r w:rsidR="00E35C69" w:rsidRPr="00E35C69">
        <w:rPr>
          <w:rFonts w:ascii="Times New Roman" w:hAnsi="Times New Roman"/>
          <w:sz w:val="24"/>
          <w:szCs w:val="24"/>
          <w:lang w:val="fr-FR"/>
        </w:rPr>
        <w:t xml:space="preserve">, écrit-il </w:t>
      </w:r>
      <w:r>
        <w:rPr>
          <w:rFonts w:ascii="Times New Roman" w:hAnsi="Times New Roman"/>
          <w:sz w:val="24"/>
          <w:szCs w:val="24"/>
          <w:lang w:val="fr-FR"/>
        </w:rPr>
        <w:t xml:space="preserve">de soi-même </w:t>
      </w:r>
      <w:r w:rsidR="00E35C69" w:rsidRPr="00E35C69">
        <w:rPr>
          <w:rFonts w:ascii="Times New Roman" w:hAnsi="Times New Roman"/>
          <w:sz w:val="24"/>
          <w:szCs w:val="24"/>
          <w:lang w:val="fr-FR"/>
        </w:rPr>
        <w:t>à la tro</w:t>
      </w:r>
      <w:r>
        <w:rPr>
          <w:rFonts w:ascii="Times New Roman" w:hAnsi="Times New Roman"/>
          <w:sz w:val="24"/>
          <w:szCs w:val="24"/>
          <w:lang w:val="fr-FR"/>
        </w:rPr>
        <w:t>isième personne, dans son testament</w:t>
      </w:r>
      <w:r w:rsidR="00E35C69" w:rsidRPr="00E35C69">
        <w:rPr>
          <w:rFonts w:ascii="Times New Roman" w:hAnsi="Times New Roman"/>
          <w:sz w:val="24"/>
          <w:szCs w:val="24"/>
          <w:lang w:val="fr-FR"/>
        </w:rPr>
        <w:t>; mais nous savons que son témoignage</w:t>
      </w:r>
      <w:r>
        <w:rPr>
          <w:rFonts w:ascii="Times New Roman" w:hAnsi="Times New Roman"/>
          <w:sz w:val="24"/>
          <w:szCs w:val="24"/>
          <w:lang w:val="fr-FR"/>
        </w:rPr>
        <w:t>,</w:t>
      </w:r>
      <w:r w:rsidR="00E35C69" w:rsidRPr="00E35C69">
        <w:rPr>
          <w:rFonts w:ascii="Times New Roman" w:hAnsi="Times New Roman"/>
          <w:sz w:val="24"/>
          <w:szCs w:val="24"/>
          <w:lang w:val="fr-FR"/>
        </w:rPr>
        <w:t xml:space="preserve"> dans ce cas</w:t>
      </w:r>
      <w:r>
        <w:rPr>
          <w:rFonts w:ascii="Times New Roman" w:hAnsi="Times New Roman"/>
          <w:sz w:val="24"/>
          <w:szCs w:val="24"/>
          <w:lang w:val="fr-FR"/>
        </w:rPr>
        <w:t>,</w:t>
      </w:r>
      <w:r w:rsidR="00E35C69" w:rsidRPr="00E35C69">
        <w:rPr>
          <w:rFonts w:ascii="Times New Roman" w:hAnsi="Times New Roman"/>
          <w:sz w:val="24"/>
          <w:szCs w:val="24"/>
          <w:lang w:val="fr-FR"/>
        </w:rPr>
        <w:t xml:space="preserve"> est suspect, tandis que les autres, jugeant objectivement, d</w:t>
      </w:r>
      <w:r w:rsidR="00E35C69">
        <w:rPr>
          <w:rFonts w:ascii="Times New Roman" w:hAnsi="Times New Roman"/>
          <w:sz w:val="24"/>
          <w:szCs w:val="24"/>
          <w:lang w:val="fr-FR"/>
        </w:rPr>
        <w:t xml:space="preserve">onnent une autre réponse. </w:t>
      </w:r>
    </w:p>
    <w:p w14:paraId="7F1A9CF1" w14:textId="77777777" w:rsidR="00E35C69" w:rsidRPr="00E35C69" w:rsidRDefault="000913D2" w:rsidP="008577A9">
      <w:pPr>
        <w:spacing w:after="120"/>
        <w:rPr>
          <w:rFonts w:ascii="Times New Roman" w:hAnsi="Times New Roman"/>
          <w:sz w:val="24"/>
          <w:szCs w:val="24"/>
          <w:lang w:val="fr-FR"/>
        </w:rPr>
      </w:pPr>
      <w:r>
        <w:rPr>
          <w:rFonts w:ascii="Times New Roman" w:hAnsi="Times New Roman"/>
          <w:sz w:val="24"/>
          <w:szCs w:val="24"/>
          <w:lang w:val="fr-FR"/>
        </w:rPr>
        <w:tab/>
      </w:r>
      <w:r w:rsidR="00E35C69" w:rsidRPr="00E35C69">
        <w:rPr>
          <w:rFonts w:ascii="Times New Roman" w:hAnsi="Times New Roman"/>
          <w:sz w:val="24"/>
          <w:szCs w:val="24"/>
          <w:lang w:val="fr-FR"/>
        </w:rPr>
        <w:t>Pour ceux qui le connaissaie</w:t>
      </w:r>
      <w:r>
        <w:rPr>
          <w:rFonts w:ascii="Times New Roman" w:hAnsi="Times New Roman"/>
          <w:sz w:val="24"/>
          <w:szCs w:val="24"/>
          <w:lang w:val="fr-FR"/>
        </w:rPr>
        <w:t xml:space="preserve">nt, le Père était vraiment un homme de </w:t>
      </w:r>
      <w:r w:rsidR="00E35C69">
        <w:rPr>
          <w:rFonts w:ascii="Times New Roman" w:hAnsi="Times New Roman"/>
          <w:sz w:val="24"/>
          <w:szCs w:val="24"/>
          <w:lang w:val="fr-FR"/>
        </w:rPr>
        <w:t>foi vivant</w:t>
      </w:r>
      <w:r>
        <w:rPr>
          <w:rFonts w:ascii="Times New Roman" w:hAnsi="Times New Roman"/>
          <w:sz w:val="24"/>
          <w:szCs w:val="24"/>
          <w:lang w:val="fr-FR"/>
        </w:rPr>
        <w:t xml:space="preserve">e, </w:t>
      </w:r>
      <w:r w:rsidR="00E35C69">
        <w:rPr>
          <w:rFonts w:ascii="Times New Roman" w:hAnsi="Times New Roman"/>
          <w:sz w:val="24"/>
          <w:szCs w:val="24"/>
          <w:lang w:val="fr-FR"/>
        </w:rPr>
        <w:t xml:space="preserve">surnaturelle. </w:t>
      </w:r>
      <w:r w:rsidR="00EB5216">
        <w:rPr>
          <w:rFonts w:ascii="Times New Roman" w:hAnsi="Times New Roman"/>
          <w:sz w:val="24"/>
          <w:szCs w:val="24"/>
          <w:lang w:val="fr-FR"/>
        </w:rPr>
        <w:t>Dans un sermon sur les</w:t>
      </w:r>
      <w:r w:rsidR="00E35C69" w:rsidRPr="00E35C69">
        <w:rPr>
          <w:rFonts w:ascii="Times New Roman" w:hAnsi="Times New Roman"/>
          <w:sz w:val="24"/>
          <w:szCs w:val="24"/>
          <w:lang w:val="fr-FR"/>
        </w:rPr>
        <w:t xml:space="preserve"> vacan</w:t>
      </w:r>
      <w:r w:rsidR="00EB5216">
        <w:rPr>
          <w:rFonts w:ascii="Times New Roman" w:hAnsi="Times New Roman"/>
          <w:sz w:val="24"/>
          <w:szCs w:val="24"/>
          <w:lang w:val="fr-FR"/>
        </w:rPr>
        <w:t xml:space="preserve">ces, il en explique la nature avec une </w:t>
      </w:r>
      <w:r w:rsidR="00537B56">
        <w:rPr>
          <w:rFonts w:ascii="Times New Roman" w:hAnsi="Times New Roman"/>
          <w:sz w:val="24"/>
          <w:szCs w:val="24"/>
          <w:lang w:val="fr-FR"/>
        </w:rPr>
        <w:t xml:space="preserve">façon </w:t>
      </w:r>
      <w:r w:rsidR="00537B56" w:rsidRPr="00E35C69">
        <w:rPr>
          <w:rFonts w:ascii="Times New Roman" w:hAnsi="Times New Roman"/>
          <w:sz w:val="24"/>
          <w:szCs w:val="24"/>
          <w:lang w:val="fr-FR"/>
        </w:rPr>
        <w:t>très</w:t>
      </w:r>
      <w:r w:rsidR="00E35C69" w:rsidRPr="00E35C69">
        <w:rPr>
          <w:rFonts w:ascii="Times New Roman" w:hAnsi="Times New Roman"/>
          <w:sz w:val="24"/>
          <w:szCs w:val="24"/>
          <w:lang w:val="fr-FR"/>
        </w:rPr>
        <w:t xml:space="preserve"> accessible au peuple: "Par la foi, nous croyons fermement en Dieu et e</w:t>
      </w:r>
      <w:r w:rsidR="00EB5216">
        <w:rPr>
          <w:rFonts w:ascii="Times New Roman" w:hAnsi="Times New Roman"/>
          <w:sz w:val="24"/>
          <w:szCs w:val="24"/>
          <w:lang w:val="fr-FR"/>
        </w:rPr>
        <w:t>n tout ce que Dieu a révélé. Le</w:t>
      </w:r>
      <w:r w:rsidR="00E35C69" w:rsidRPr="00E35C69">
        <w:rPr>
          <w:rFonts w:ascii="Times New Roman" w:hAnsi="Times New Roman"/>
          <w:sz w:val="24"/>
          <w:szCs w:val="24"/>
          <w:lang w:val="fr-FR"/>
        </w:rPr>
        <w:t xml:space="preserve"> mérite de la foi consiste préci</w:t>
      </w:r>
      <w:r w:rsidR="00EB5216">
        <w:rPr>
          <w:rFonts w:ascii="Times New Roman" w:hAnsi="Times New Roman"/>
          <w:sz w:val="24"/>
          <w:szCs w:val="24"/>
          <w:lang w:val="fr-FR"/>
        </w:rPr>
        <w:t xml:space="preserve">sément en ceci: que </w:t>
      </w:r>
      <w:r w:rsidR="00EB5216" w:rsidRPr="00EB5216">
        <w:rPr>
          <w:rFonts w:ascii="Times New Roman" w:hAnsi="Times New Roman"/>
          <w:sz w:val="24"/>
          <w:szCs w:val="24"/>
          <w:lang w:val="fr-FR"/>
        </w:rPr>
        <w:t>nous croyons</w:t>
      </w:r>
      <w:r w:rsidR="00EB5216">
        <w:rPr>
          <w:rFonts w:ascii="Times New Roman" w:hAnsi="Times New Roman"/>
          <w:sz w:val="24"/>
          <w:szCs w:val="24"/>
          <w:lang w:val="fr-FR"/>
        </w:rPr>
        <w:t xml:space="preserve"> à</w:t>
      </w:r>
      <w:r w:rsidR="00E35C69" w:rsidRPr="00E35C69">
        <w:rPr>
          <w:rFonts w:ascii="Times New Roman" w:hAnsi="Times New Roman"/>
          <w:sz w:val="24"/>
          <w:szCs w:val="24"/>
          <w:lang w:val="fr-FR"/>
        </w:rPr>
        <w:t xml:space="preserve"> toutes les vérités de la relig</w:t>
      </w:r>
      <w:r w:rsidR="00E35C69">
        <w:rPr>
          <w:rFonts w:ascii="Times New Roman" w:hAnsi="Times New Roman"/>
          <w:sz w:val="24"/>
          <w:szCs w:val="24"/>
          <w:lang w:val="fr-FR"/>
        </w:rPr>
        <w:t xml:space="preserve">ion sans jamais les avoir vues. </w:t>
      </w:r>
      <w:r w:rsidR="00E35C69" w:rsidRPr="00E35C69">
        <w:rPr>
          <w:rFonts w:ascii="Times New Roman" w:hAnsi="Times New Roman"/>
          <w:sz w:val="24"/>
          <w:szCs w:val="24"/>
          <w:lang w:val="fr-FR"/>
        </w:rPr>
        <w:t xml:space="preserve">Nous n'avons jamais vu </w:t>
      </w:r>
      <w:r w:rsidR="00E35C69">
        <w:rPr>
          <w:rFonts w:ascii="Times New Roman" w:hAnsi="Times New Roman"/>
          <w:sz w:val="24"/>
          <w:szCs w:val="24"/>
          <w:lang w:val="fr-FR"/>
        </w:rPr>
        <w:t xml:space="preserve">Dieu, nous n'avons pas vu Jésus </w:t>
      </w:r>
      <w:r w:rsidR="00E35C69" w:rsidRPr="00E35C69">
        <w:rPr>
          <w:rFonts w:ascii="Times New Roman" w:hAnsi="Times New Roman"/>
          <w:sz w:val="24"/>
          <w:szCs w:val="24"/>
          <w:lang w:val="fr-FR"/>
        </w:rPr>
        <w:t>Christ, nous ne voyons pas les opérations de la grâce dans les sacrements,</w:t>
      </w:r>
      <w:r w:rsidR="00E35C69">
        <w:rPr>
          <w:rFonts w:ascii="Times New Roman" w:hAnsi="Times New Roman"/>
          <w:sz w:val="24"/>
          <w:szCs w:val="24"/>
          <w:lang w:val="fr-FR"/>
        </w:rPr>
        <w:t xml:space="preserve"> </w:t>
      </w:r>
      <w:r w:rsidR="00E35C69" w:rsidRPr="00E35C69">
        <w:rPr>
          <w:rFonts w:ascii="Times New Roman" w:hAnsi="Times New Roman"/>
          <w:sz w:val="24"/>
          <w:szCs w:val="24"/>
          <w:lang w:val="fr-FR"/>
        </w:rPr>
        <w:t>nous ne voyons pas dans l'Eucharistie que</w:t>
      </w:r>
      <w:r w:rsidR="00E35C69">
        <w:rPr>
          <w:rFonts w:ascii="Times New Roman" w:hAnsi="Times New Roman"/>
          <w:sz w:val="24"/>
          <w:szCs w:val="24"/>
          <w:lang w:val="fr-FR"/>
        </w:rPr>
        <w:t xml:space="preserve"> les</w:t>
      </w:r>
      <w:r w:rsidR="00EB5216">
        <w:rPr>
          <w:rFonts w:ascii="Times New Roman" w:hAnsi="Times New Roman"/>
          <w:sz w:val="24"/>
          <w:szCs w:val="24"/>
          <w:lang w:val="fr-FR"/>
        </w:rPr>
        <w:t xml:space="preserve"> espèces du pain et du </w:t>
      </w:r>
      <w:r w:rsidR="00E35C69" w:rsidRPr="00E35C69">
        <w:rPr>
          <w:rFonts w:ascii="Times New Roman" w:hAnsi="Times New Roman"/>
          <w:sz w:val="24"/>
          <w:szCs w:val="24"/>
          <w:lang w:val="fr-FR"/>
        </w:rPr>
        <w:t>vin; pourtant nous sommes sûrs qu</w:t>
      </w:r>
      <w:r w:rsidR="00E35C69">
        <w:rPr>
          <w:rFonts w:ascii="Times New Roman" w:hAnsi="Times New Roman"/>
          <w:sz w:val="24"/>
          <w:szCs w:val="24"/>
          <w:lang w:val="fr-FR"/>
        </w:rPr>
        <w:t xml:space="preserve">e Dieu existe, que Jésus-Christ </w:t>
      </w:r>
      <w:r w:rsidR="00EB5216">
        <w:rPr>
          <w:rFonts w:ascii="Times New Roman" w:hAnsi="Times New Roman"/>
          <w:sz w:val="24"/>
          <w:szCs w:val="24"/>
          <w:lang w:val="fr-FR"/>
        </w:rPr>
        <w:t>est venu dans le monde, que la</w:t>
      </w:r>
      <w:r w:rsidR="00E35C69" w:rsidRPr="00E35C69">
        <w:rPr>
          <w:rFonts w:ascii="Times New Roman" w:hAnsi="Times New Roman"/>
          <w:sz w:val="24"/>
          <w:szCs w:val="24"/>
          <w:lang w:val="fr-FR"/>
        </w:rPr>
        <w:t xml:space="preserve"> grâc</w:t>
      </w:r>
      <w:r w:rsidR="00E35C69">
        <w:rPr>
          <w:rFonts w:ascii="Times New Roman" w:hAnsi="Times New Roman"/>
          <w:sz w:val="24"/>
          <w:szCs w:val="24"/>
          <w:lang w:val="fr-FR"/>
        </w:rPr>
        <w:t xml:space="preserve">e opère dans les sacrements, et </w:t>
      </w:r>
      <w:r w:rsidR="00EB5216">
        <w:rPr>
          <w:rFonts w:ascii="Times New Roman" w:hAnsi="Times New Roman"/>
          <w:sz w:val="24"/>
          <w:szCs w:val="24"/>
          <w:lang w:val="fr-FR"/>
        </w:rPr>
        <w:t xml:space="preserve">que </w:t>
      </w:r>
      <w:r w:rsidR="00E35C69" w:rsidRPr="00E35C69">
        <w:rPr>
          <w:rFonts w:ascii="Times New Roman" w:hAnsi="Times New Roman"/>
          <w:sz w:val="24"/>
          <w:szCs w:val="24"/>
          <w:lang w:val="fr-FR"/>
        </w:rPr>
        <w:t xml:space="preserve">sous les apparences du pain et du vin, </w:t>
      </w:r>
      <w:r w:rsidR="00EB5216">
        <w:rPr>
          <w:rFonts w:ascii="Times New Roman" w:hAnsi="Times New Roman"/>
          <w:sz w:val="24"/>
          <w:szCs w:val="24"/>
          <w:lang w:val="fr-FR"/>
        </w:rPr>
        <w:t xml:space="preserve">il y a </w:t>
      </w:r>
      <w:r w:rsidR="00E35C69">
        <w:rPr>
          <w:rFonts w:ascii="Times New Roman" w:hAnsi="Times New Roman"/>
          <w:sz w:val="24"/>
          <w:szCs w:val="24"/>
          <w:lang w:val="fr-FR"/>
        </w:rPr>
        <w:t xml:space="preserve">Jésus-Christ </w:t>
      </w:r>
      <w:r w:rsidR="00E35C69" w:rsidRPr="00E35C69">
        <w:rPr>
          <w:rFonts w:ascii="Times New Roman" w:hAnsi="Times New Roman"/>
          <w:sz w:val="24"/>
          <w:szCs w:val="24"/>
          <w:lang w:val="fr-FR"/>
        </w:rPr>
        <w:t>tout</w:t>
      </w:r>
      <w:r w:rsidR="00EB5216">
        <w:rPr>
          <w:rFonts w:ascii="Times New Roman" w:hAnsi="Times New Roman"/>
          <w:sz w:val="24"/>
          <w:szCs w:val="24"/>
          <w:lang w:val="fr-FR"/>
        </w:rPr>
        <w:t xml:space="preserve"> entier</w:t>
      </w:r>
      <w:r w:rsidR="00E35C69" w:rsidRPr="00E35C69">
        <w:rPr>
          <w:rFonts w:ascii="Times New Roman" w:hAnsi="Times New Roman"/>
          <w:sz w:val="24"/>
          <w:szCs w:val="24"/>
          <w:lang w:val="fr-FR"/>
        </w:rPr>
        <w:t>.</w:t>
      </w:r>
      <w:r w:rsidR="008D6812">
        <w:rPr>
          <w:rFonts w:ascii="Times New Roman" w:hAnsi="Times New Roman"/>
          <w:sz w:val="24"/>
          <w:szCs w:val="24"/>
          <w:lang w:val="fr-FR"/>
        </w:rPr>
        <w:t xml:space="preserve"> </w:t>
      </w:r>
      <w:r w:rsidR="00E35C69" w:rsidRPr="00E35C69">
        <w:rPr>
          <w:rFonts w:ascii="Times New Roman" w:hAnsi="Times New Roman"/>
          <w:sz w:val="24"/>
          <w:szCs w:val="24"/>
          <w:lang w:val="fr-FR"/>
        </w:rPr>
        <w:t>Voici le mérite de la foi: croire ce qui n'est pas vu.</w:t>
      </w:r>
      <w:r w:rsidR="00E35C69">
        <w:rPr>
          <w:rFonts w:ascii="Times New Roman" w:hAnsi="Times New Roman"/>
          <w:sz w:val="24"/>
          <w:szCs w:val="24"/>
          <w:lang w:val="fr-FR"/>
        </w:rPr>
        <w:t xml:space="preserve"> </w:t>
      </w:r>
      <w:r w:rsidR="00E35C69" w:rsidRPr="00E35C69">
        <w:rPr>
          <w:rFonts w:ascii="Times New Roman" w:hAnsi="Times New Roman"/>
          <w:sz w:val="24"/>
          <w:szCs w:val="24"/>
          <w:lang w:val="fr-FR"/>
        </w:rPr>
        <w:t>Et en effet qui croit en quelque chose pour l'avoir vu</w:t>
      </w:r>
      <w:r w:rsidR="00E35C69">
        <w:rPr>
          <w:rFonts w:ascii="Times New Roman" w:hAnsi="Times New Roman"/>
          <w:sz w:val="24"/>
          <w:szCs w:val="24"/>
          <w:lang w:val="fr-FR"/>
        </w:rPr>
        <w:t xml:space="preserve">, </w:t>
      </w:r>
      <w:r w:rsidR="004E6895">
        <w:rPr>
          <w:rFonts w:ascii="Times New Roman" w:hAnsi="Times New Roman"/>
          <w:sz w:val="24"/>
          <w:szCs w:val="24"/>
          <w:lang w:val="fr-FR"/>
        </w:rPr>
        <w:t>quel mérite a-t-il? Aucun</w:t>
      </w:r>
      <w:r w:rsidR="00E35C69" w:rsidRPr="00E35C69">
        <w:rPr>
          <w:rFonts w:ascii="Times New Roman" w:hAnsi="Times New Roman"/>
          <w:sz w:val="24"/>
          <w:szCs w:val="24"/>
          <w:lang w:val="fr-FR"/>
        </w:rPr>
        <w:t xml:space="preserve"> certainement, </w:t>
      </w:r>
      <w:r w:rsidR="00E35C69">
        <w:rPr>
          <w:rFonts w:ascii="Times New Roman" w:hAnsi="Times New Roman"/>
          <w:sz w:val="24"/>
          <w:szCs w:val="24"/>
          <w:lang w:val="fr-FR"/>
        </w:rPr>
        <w:t>puisqu'il n</w:t>
      </w:r>
      <w:r w:rsidR="004E6895">
        <w:rPr>
          <w:rFonts w:ascii="Times New Roman" w:hAnsi="Times New Roman"/>
          <w:sz w:val="24"/>
          <w:szCs w:val="24"/>
          <w:lang w:val="fr-FR"/>
        </w:rPr>
        <w:t>'</w:t>
      </w:r>
      <w:r w:rsidR="00E35C69">
        <w:rPr>
          <w:rFonts w:ascii="Times New Roman" w:hAnsi="Times New Roman"/>
          <w:sz w:val="24"/>
          <w:szCs w:val="24"/>
          <w:lang w:val="fr-FR"/>
        </w:rPr>
        <w:t>e</w:t>
      </w:r>
      <w:r w:rsidR="004E6895">
        <w:rPr>
          <w:rFonts w:ascii="Times New Roman" w:hAnsi="Times New Roman"/>
          <w:sz w:val="24"/>
          <w:szCs w:val="24"/>
          <w:lang w:val="fr-FR"/>
        </w:rPr>
        <w:t>st il pas nécessaire</w:t>
      </w:r>
      <w:r w:rsidR="00E35C69">
        <w:rPr>
          <w:rFonts w:ascii="Times New Roman" w:hAnsi="Times New Roman"/>
          <w:sz w:val="24"/>
          <w:szCs w:val="24"/>
          <w:lang w:val="fr-FR"/>
        </w:rPr>
        <w:t xml:space="preserve"> beaucoup </w:t>
      </w:r>
      <w:r w:rsidR="00E35C69" w:rsidRPr="00E35C69">
        <w:rPr>
          <w:rFonts w:ascii="Times New Roman" w:hAnsi="Times New Roman"/>
          <w:sz w:val="24"/>
          <w:szCs w:val="24"/>
          <w:lang w:val="fr-FR"/>
        </w:rPr>
        <w:t>effort ou difficulté ou sacrifice pour croire ce qui tombe sous les sens,</w:t>
      </w:r>
      <w:r w:rsidR="00E35C69">
        <w:rPr>
          <w:rFonts w:ascii="Times New Roman" w:hAnsi="Times New Roman"/>
          <w:sz w:val="24"/>
          <w:szCs w:val="24"/>
          <w:lang w:val="fr-FR"/>
        </w:rPr>
        <w:t xml:space="preserve"> </w:t>
      </w:r>
      <w:r w:rsidR="00E35C69" w:rsidRPr="00E35C69">
        <w:rPr>
          <w:rFonts w:ascii="Times New Roman" w:hAnsi="Times New Roman"/>
          <w:sz w:val="24"/>
          <w:szCs w:val="24"/>
          <w:lang w:val="fr-FR"/>
        </w:rPr>
        <w:t>tandis que le mérite est</w:t>
      </w:r>
      <w:r w:rsidR="004E6895">
        <w:rPr>
          <w:rFonts w:ascii="Times New Roman" w:hAnsi="Times New Roman"/>
          <w:sz w:val="24"/>
          <w:szCs w:val="24"/>
          <w:lang w:val="fr-FR"/>
        </w:rPr>
        <w:t xml:space="preserve"> de</w:t>
      </w:r>
      <w:r w:rsidR="00E35C69" w:rsidRPr="00E35C69">
        <w:rPr>
          <w:rFonts w:ascii="Times New Roman" w:hAnsi="Times New Roman"/>
          <w:sz w:val="24"/>
          <w:szCs w:val="24"/>
          <w:lang w:val="fr-FR"/>
        </w:rPr>
        <w:t xml:space="preserve"> celui q</w:t>
      </w:r>
      <w:r w:rsidR="004E6895">
        <w:rPr>
          <w:rFonts w:ascii="Times New Roman" w:hAnsi="Times New Roman"/>
          <w:sz w:val="24"/>
          <w:szCs w:val="24"/>
          <w:lang w:val="fr-FR"/>
        </w:rPr>
        <w:t>ui dit: j</w:t>
      </w:r>
      <w:r w:rsidR="00E35C69">
        <w:rPr>
          <w:rFonts w:ascii="Times New Roman" w:hAnsi="Times New Roman"/>
          <w:sz w:val="24"/>
          <w:szCs w:val="24"/>
          <w:lang w:val="fr-FR"/>
        </w:rPr>
        <w:t>e crois parce que Dieu</w:t>
      </w:r>
      <w:r w:rsidR="004E6895">
        <w:rPr>
          <w:rFonts w:ascii="Times New Roman" w:hAnsi="Times New Roman"/>
          <w:sz w:val="24"/>
          <w:szCs w:val="24"/>
          <w:lang w:val="fr-FR"/>
        </w:rPr>
        <w:t xml:space="preserve"> </w:t>
      </w:r>
      <w:r w:rsidR="00E35C69" w:rsidRPr="00E35C69">
        <w:rPr>
          <w:rFonts w:ascii="Times New Roman" w:hAnsi="Times New Roman"/>
          <w:sz w:val="24"/>
          <w:szCs w:val="24"/>
          <w:lang w:val="fr-FR"/>
        </w:rPr>
        <w:t>veut</w:t>
      </w:r>
      <w:r w:rsidR="004E6895">
        <w:rPr>
          <w:rFonts w:ascii="Times New Roman" w:hAnsi="Times New Roman"/>
          <w:sz w:val="24"/>
          <w:szCs w:val="24"/>
          <w:lang w:val="fr-FR"/>
        </w:rPr>
        <w:t xml:space="preserve"> ainsi, même si je </w:t>
      </w:r>
      <w:r w:rsidR="00E35C69" w:rsidRPr="00E35C69">
        <w:rPr>
          <w:rFonts w:ascii="Times New Roman" w:hAnsi="Times New Roman"/>
          <w:sz w:val="24"/>
          <w:szCs w:val="24"/>
          <w:lang w:val="fr-FR"/>
        </w:rPr>
        <w:t xml:space="preserve">n'ai rien </w:t>
      </w:r>
      <w:r w:rsidR="00E35C69">
        <w:rPr>
          <w:rFonts w:ascii="Times New Roman" w:hAnsi="Times New Roman"/>
          <w:sz w:val="24"/>
          <w:szCs w:val="24"/>
          <w:lang w:val="fr-FR"/>
        </w:rPr>
        <w:t xml:space="preserve">vu de </w:t>
      </w:r>
      <w:r w:rsidR="004E6895">
        <w:rPr>
          <w:rFonts w:ascii="Times New Roman" w:hAnsi="Times New Roman"/>
          <w:sz w:val="24"/>
          <w:szCs w:val="24"/>
          <w:lang w:val="fr-FR"/>
        </w:rPr>
        <w:t>ce que j</w:t>
      </w:r>
      <w:r w:rsidR="00E35C69" w:rsidRPr="00E35C69">
        <w:rPr>
          <w:rFonts w:ascii="Times New Roman" w:hAnsi="Times New Roman"/>
          <w:sz w:val="24"/>
          <w:szCs w:val="24"/>
          <w:lang w:val="fr-FR"/>
        </w:rPr>
        <w:t>e crois; et je le crois si fermement</w:t>
      </w:r>
      <w:r w:rsidR="00E35C69">
        <w:rPr>
          <w:rFonts w:ascii="Times New Roman" w:hAnsi="Times New Roman"/>
          <w:sz w:val="24"/>
          <w:szCs w:val="24"/>
          <w:lang w:val="fr-FR"/>
        </w:rPr>
        <w:t>, plus que si je le voyais avec mes yeux!</w:t>
      </w:r>
      <w:r w:rsidR="004E6895">
        <w:rPr>
          <w:rFonts w:ascii="Times New Roman" w:hAnsi="Times New Roman"/>
          <w:sz w:val="24"/>
          <w:szCs w:val="24"/>
          <w:lang w:val="fr-FR"/>
        </w:rPr>
        <w:t xml:space="preserve"> </w:t>
      </w:r>
      <w:r w:rsidR="00E35C69">
        <w:rPr>
          <w:rFonts w:ascii="Times New Roman" w:hAnsi="Times New Roman"/>
          <w:sz w:val="24"/>
          <w:szCs w:val="24"/>
          <w:lang w:val="fr-FR"/>
        </w:rPr>
        <w:t xml:space="preserve"> En fait, </w:t>
      </w:r>
      <w:r w:rsidR="00E35C69" w:rsidRPr="00E35C69">
        <w:rPr>
          <w:rFonts w:ascii="Times New Roman" w:hAnsi="Times New Roman"/>
          <w:sz w:val="24"/>
          <w:szCs w:val="24"/>
          <w:lang w:val="fr-FR"/>
        </w:rPr>
        <w:t>c'est</w:t>
      </w:r>
      <w:r w:rsidR="004E6895">
        <w:rPr>
          <w:rFonts w:ascii="Times New Roman" w:hAnsi="Times New Roman"/>
          <w:sz w:val="24"/>
          <w:szCs w:val="24"/>
          <w:lang w:val="fr-FR"/>
        </w:rPr>
        <w:t xml:space="preserve"> ainsi</w:t>
      </w:r>
      <w:r w:rsidR="00E35C69" w:rsidRPr="00E35C69">
        <w:rPr>
          <w:rFonts w:ascii="Times New Roman" w:hAnsi="Times New Roman"/>
          <w:sz w:val="24"/>
          <w:szCs w:val="24"/>
          <w:lang w:val="fr-FR"/>
        </w:rPr>
        <w:t xml:space="preserve">: </w:t>
      </w:r>
      <w:r w:rsidR="004E6895">
        <w:rPr>
          <w:rFonts w:ascii="Times New Roman" w:hAnsi="Times New Roman"/>
          <w:sz w:val="24"/>
          <w:szCs w:val="24"/>
          <w:lang w:val="fr-FR"/>
        </w:rPr>
        <w:t xml:space="preserve">les vérités de la foi doivent </w:t>
      </w:r>
      <w:r w:rsidR="00537B56">
        <w:rPr>
          <w:rFonts w:ascii="Times New Roman" w:hAnsi="Times New Roman"/>
          <w:sz w:val="24"/>
          <w:szCs w:val="24"/>
          <w:lang w:val="fr-FR"/>
        </w:rPr>
        <w:t>être crues</w:t>
      </w:r>
      <w:r w:rsidR="004E6895">
        <w:rPr>
          <w:rFonts w:ascii="Times New Roman" w:hAnsi="Times New Roman"/>
          <w:sz w:val="24"/>
          <w:szCs w:val="24"/>
          <w:lang w:val="fr-FR"/>
        </w:rPr>
        <w:t xml:space="preserve"> plus que si nous les aurions</w:t>
      </w:r>
      <w:r w:rsidR="00E35C69">
        <w:rPr>
          <w:rFonts w:ascii="Times New Roman" w:hAnsi="Times New Roman"/>
          <w:sz w:val="24"/>
          <w:szCs w:val="24"/>
          <w:lang w:val="fr-FR"/>
        </w:rPr>
        <w:t xml:space="preserve"> vu</w:t>
      </w:r>
      <w:r w:rsidR="004E6895">
        <w:rPr>
          <w:rFonts w:ascii="Times New Roman" w:hAnsi="Times New Roman"/>
          <w:sz w:val="24"/>
          <w:szCs w:val="24"/>
          <w:lang w:val="fr-FR"/>
        </w:rPr>
        <w:t>e</w:t>
      </w:r>
      <w:r w:rsidR="00E35C69">
        <w:rPr>
          <w:rFonts w:ascii="Times New Roman" w:hAnsi="Times New Roman"/>
          <w:sz w:val="24"/>
          <w:szCs w:val="24"/>
          <w:lang w:val="fr-FR"/>
        </w:rPr>
        <w:t xml:space="preserve">s avec nos yeux, parce que </w:t>
      </w:r>
      <w:r w:rsidR="00E35C69" w:rsidRPr="00E35C69">
        <w:rPr>
          <w:rFonts w:ascii="Times New Roman" w:hAnsi="Times New Roman"/>
          <w:sz w:val="24"/>
          <w:szCs w:val="24"/>
          <w:lang w:val="fr-FR"/>
        </w:rPr>
        <w:t>nos yeux peuvent nous tromper, mais la foi ne nous trom</w:t>
      </w:r>
      <w:r w:rsidR="00E35C69">
        <w:rPr>
          <w:rFonts w:ascii="Times New Roman" w:hAnsi="Times New Roman"/>
          <w:sz w:val="24"/>
          <w:szCs w:val="24"/>
          <w:lang w:val="fr-FR"/>
        </w:rPr>
        <w:t>pe pas</w:t>
      </w:r>
      <w:r w:rsidR="004E6895">
        <w:rPr>
          <w:rFonts w:ascii="Times New Roman" w:hAnsi="Times New Roman"/>
          <w:sz w:val="24"/>
          <w:szCs w:val="24"/>
          <w:lang w:val="fr-FR"/>
        </w:rPr>
        <w:t xml:space="preserve">! Combien de fois nous </w:t>
      </w:r>
      <w:r w:rsidR="00537B56">
        <w:rPr>
          <w:rFonts w:ascii="Times New Roman" w:hAnsi="Times New Roman"/>
          <w:sz w:val="24"/>
          <w:szCs w:val="24"/>
          <w:lang w:val="fr-FR"/>
        </w:rPr>
        <w:t>prenons des</w:t>
      </w:r>
      <w:r w:rsidR="004E6895">
        <w:rPr>
          <w:rFonts w:ascii="Times New Roman" w:hAnsi="Times New Roman"/>
          <w:sz w:val="24"/>
          <w:szCs w:val="24"/>
          <w:lang w:val="fr-FR"/>
        </w:rPr>
        <w:t xml:space="preserve"> </w:t>
      </w:r>
      <w:r w:rsidR="00E35C69" w:rsidRPr="00E35C69">
        <w:rPr>
          <w:rFonts w:ascii="Times New Roman" w:hAnsi="Times New Roman"/>
          <w:sz w:val="24"/>
          <w:szCs w:val="24"/>
          <w:lang w:val="fr-FR"/>
        </w:rPr>
        <w:t>ébloui</w:t>
      </w:r>
      <w:r w:rsidR="00E35C69">
        <w:rPr>
          <w:rFonts w:ascii="Times New Roman" w:hAnsi="Times New Roman"/>
          <w:sz w:val="24"/>
          <w:szCs w:val="24"/>
          <w:lang w:val="fr-FR"/>
        </w:rPr>
        <w:t>ssement</w:t>
      </w:r>
      <w:r w:rsidR="004E6895">
        <w:rPr>
          <w:rFonts w:ascii="Times New Roman" w:hAnsi="Times New Roman"/>
          <w:sz w:val="24"/>
          <w:szCs w:val="24"/>
          <w:lang w:val="fr-FR"/>
        </w:rPr>
        <w:t>s</w:t>
      </w:r>
      <w:r w:rsidR="00E35C69">
        <w:rPr>
          <w:rFonts w:ascii="Times New Roman" w:hAnsi="Times New Roman"/>
          <w:sz w:val="24"/>
          <w:szCs w:val="24"/>
          <w:lang w:val="fr-FR"/>
        </w:rPr>
        <w:t xml:space="preserve"> avec les yeux du corps! </w:t>
      </w:r>
      <w:r w:rsidR="00E35C69" w:rsidRPr="00E35C69">
        <w:rPr>
          <w:rFonts w:ascii="Times New Roman" w:hAnsi="Times New Roman"/>
          <w:sz w:val="24"/>
          <w:szCs w:val="24"/>
          <w:lang w:val="fr-FR"/>
        </w:rPr>
        <w:t>Ce n'est pas vrai qu'u</w:t>
      </w:r>
      <w:r w:rsidR="00E35C69">
        <w:rPr>
          <w:rFonts w:ascii="Times New Roman" w:hAnsi="Times New Roman"/>
          <w:sz w:val="24"/>
          <w:szCs w:val="24"/>
          <w:lang w:val="fr-FR"/>
        </w:rPr>
        <w:t xml:space="preserve">ne tour vue de loin nous semble </w:t>
      </w:r>
      <w:r w:rsidR="004E6895">
        <w:rPr>
          <w:rFonts w:ascii="Times New Roman" w:hAnsi="Times New Roman"/>
          <w:sz w:val="24"/>
          <w:szCs w:val="24"/>
          <w:lang w:val="fr-FR"/>
        </w:rPr>
        <w:t>rond alors qu'elle</w:t>
      </w:r>
      <w:r w:rsidR="00E35C69" w:rsidRPr="00E35C69">
        <w:rPr>
          <w:rFonts w:ascii="Times New Roman" w:hAnsi="Times New Roman"/>
          <w:sz w:val="24"/>
          <w:szCs w:val="24"/>
          <w:lang w:val="fr-FR"/>
        </w:rPr>
        <w:t xml:space="preserve"> </w:t>
      </w:r>
      <w:r w:rsidR="00E35C69" w:rsidRPr="00E35C69">
        <w:rPr>
          <w:rFonts w:ascii="Times New Roman" w:hAnsi="Times New Roman"/>
          <w:sz w:val="24"/>
          <w:szCs w:val="24"/>
          <w:lang w:val="fr-FR"/>
        </w:rPr>
        <w:lastRenderedPageBreak/>
        <w:t>est carré</w:t>
      </w:r>
      <w:r w:rsidR="004E6895">
        <w:rPr>
          <w:rFonts w:ascii="Times New Roman" w:hAnsi="Times New Roman"/>
          <w:sz w:val="24"/>
          <w:szCs w:val="24"/>
          <w:lang w:val="fr-FR"/>
        </w:rPr>
        <w:t>e</w:t>
      </w:r>
      <w:r w:rsidR="00E35C69" w:rsidRPr="00E35C69">
        <w:rPr>
          <w:rFonts w:ascii="Times New Roman" w:hAnsi="Times New Roman"/>
          <w:sz w:val="24"/>
          <w:szCs w:val="24"/>
          <w:lang w:val="fr-FR"/>
        </w:rPr>
        <w:t xml:space="preserve">? Ce n'est </w:t>
      </w:r>
      <w:r w:rsidR="00E35C69">
        <w:rPr>
          <w:rFonts w:ascii="Times New Roman" w:hAnsi="Times New Roman"/>
          <w:sz w:val="24"/>
          <w:szCs w:val="24"/>
          <w:lang w:val="fr-FR"/>
        </w:rPr>
        <w:t xml:space="preserve">pas vrai qu'une rame dans l'eau </w:t>
      </w:r>
      <w:r w:rsidR="004E6895">
        <w:rPr>
          <w:rFonts w:ascii="Times New Roman" w:hAnsi="Times New Roman"/>
          <w:sz w:val="24"/>
          <w:szCs w:val="24"/>
          <w:lang w:val="fr-FR"/>
        </w:rPr>
        <w:t>nous</w:t>
      </w:r>
      <w:r w:rsidR="00E35C69" w:rsidRPr="00E35C69">
        <w:rPr>
          <w:rFonts w:ascii="Times New Roman" w:hAnsi="Times New Roman"/>
          <w:sz w:val="24"/>
          <w:szCs w:val="24"/>
          <w:lang w:val="fr-FR"/>
        </w:rPr>
        <w:t xml:space="preserve"> semble cassé</w:t>
      </w:r>
      <w:r w:rsidR="004E6895">
        <w:rPr>
          <w:rFonts w:ascii="Times New Roman" w:hAnsi="Times New Roman"/>
          <w:sz w:val="24"/>
          <w:szCs w:val="24"/>
          <w:lang w:val="fr-FR"/>
        </w:rPr>
        <w:t xml:space="preserve">e quand elle est </w:t>
      </w:r>
      <w:r w:rsidR="009C42AC">
        <w:rPr>
          <w:rFonts w:ascii="Times New Roman" w:hAnsi="Times New Roman"/>
          <w:sz w:val="24"/>
          <w:szCs w:val="24"/>
          <w:lang w:val="fr-FR"/>
        </w:rPr>
        <w:t>i</w:t>
      </w:r>
      <w:r w:rsidR="004E6895">
        <w:rPr>
          <w:rFonts w:ascii="Times New Roman" w:hAnsi="Times New Roman"/>
          <w:sz w:val="24"/>
          <w:szCs w:val="24"/>
          <w:lang w:val="fr-FR"/>
        </w:rPr>
        <w:t>ntacte</w:t>
      </w:r>
      <w:r w:rsidR="009C42AC">
        <w:rPr>
          <w:rFonts w:ascii="Times New Roman" w:hAnsi="Times New Roman"/>
          <w:sz w:val="24"/>
          <w:szCs w:val="24"/>
          <w:lang w:val="fr-FR"/>
        </w:rPr>
        <w:t>?</w:t>
      </w:r>
      <w:r w:rsidR="00E35C69">
        <w:rPr>
          <w:rFonts w:ascii="Times New Roman" w:hAnsi="Times New Roman"/>
          <w:sz w:val="24"/>
          <w:szCs w:val="24"/>
          <w:lang w:val="fr-FR"/>
        </w:rPr>
        <w:t>... Donc</w:t>
      </w:r>
      <w:r w:rsidR="009C42AC">
        <w:rPr>
          <w:rFonts w:ascii="Times New Roman" w:hAnsi="Times New Roman"/>
          <w:sz w:val="24"/>
          <w:szCs w:val="24"/>
          <w:lang w:val="fr-FR"/>
        </w:rPr>
        <w:t>,</w:t>
      </w:r>
      <w:r w:rsidR="00E35C69">
        <w:rPr>
          <w:rFonts w:ascii="Times New Roman" w:hAnsi="Times New Roman"/>
          <w:sz w:val="24"/>
          <w:szCs w:val="24"/>
          <w:lang w:val="fr-FR"/>
        </w:rPr>
        <w:t xml:space="preserve"> ce que nous voyons </w:t>
      </w:r>
      <w:r w:rsidR="00E35C69" w:rsidRPr="00E35C69">
        <w:rPr>
          <w:rFonts w:ascii="Times New Roman" w:hAnsi="Times New Roman"/>
          <w:sz w:val="24"/>
          <w:szCs w:val="24"/>
          <w:lang w:val="fr-FR"/>
        </w:rPr>
        <w:t xml:space="preserve">avec les yeux ce n'est pas toujours ce qu'il nous </w:t>
      </w:r>
      <w:r w:rsidR="00E35C69">
        <w:rPr>
          <w:rFonts w:ascii="Times New Roman" w:hAnsi="Times New Roman"/>
          <w:sz w:val="24"/>
          <w:szCs w:val="24"/>
          <w:lang w:val="fr-FR"/>
        </w:rPr>
        <w:t xml:space="preserve">semble: mais ce que nous voyons </w:t>
      </w:r>
      <w:r w:rsidR="00E35C69" w:rsidRPr="00E35C69">
        <w:rPr>
          <w:rFonts w:ascii="Times New Roman" w:hAnsi="Times New Roman"/>
          <w:sz w:val="24"/>
          <w:szCs w:val="24"/>
          <w:lang w:val="fr-FR"/>
        </w:rPr>
        <w:t xml:space="preserve">avec les yeux de la foi c'est toujours </w:t>
      </w:r>
      <w:r w:rsidR="009C42AC">
        <w:rPr>
          <w:rFonts w:ascii="Times New Roman" w:hAnsi="Times New Roman"/>
          <w:sz w:val="24"/>
          <w:szCs w:val="24"/>
          <w:lang w:val="fr-FR"/>
        </w:rPr>
        <w:t>la vérité, parce que l</w:t>
      </w:r>
      <w:r w:rsidR="00E35C69" w:rsidRPr="00E35C69">
        <w:rPr>
          <w:rFonts w:ascii="Times New Roman" w:hAnsi="Times New Roman"/>
          <w:sz w:val="24"/>
          <w:szCs w:val="24"/>
          <w:lang w:val="fr-FR"/>
        </w:rPr>
        <w:t xml:space="preserve">a </w:t>
      </w:r>
      <w:r w:rsidR="009C42AC">
        <w:rPr>
          <w:rFonts w:ascii="Times New Roman" w:hAnsi="Times New Roman"/>
          <w:sz w:val="24"/>
          <w:szCs w:val="24"/>
          <w:lang w:val="fr-FR"/>
        </w:rPr>
        <w:t xml:space="preserve">vrai </w:t>
      </w:r>
      <w:r w:rsidR="00E35C69" w:rsidRPr="00E35C69">
        <w:rPr>
          <w:rFonts w:ascii="Times New Roman" w:hAnsi="Times New Roman"/>
          <w:sz w:val="24"/>
          <w:szCs w:val="24"/>
          <w:lang w:val="fr-FR"/>
        </w:rPr>
        <w:t xml:space="preserve">foi ne </w:t>
      </w:r>
      <w:r w:rsidR="009C42AC">
        <w:rPr>
          <w:rFonts w:ascii="Times New Roman" w:hAnsi="Times New Roman"/>
          <w:sz w:val="24"/>
          <w:szCs w:val="24"/>
          <w:lang w:val="fr-FR"/>
        </w:rPr>
        <w:t>se trompe jamais</w:t>
      </w:r>
      <w:r w:rsidR="00E35C69">
        <w:rPr>
          <w:rFonts w:ascii="Times New Roman" w:hAnsi="Times New Roman"/>
          <w:sz w:val="24"/>
          <w:szCs w:val="24"/>
          <w:lang w:val="fr-FR"/>
        </w:rPr>
        <w:t>...</w:t>
      </w:r>
      <w:r w:rsidR="009C42AC">
        <w:rPr>
          <w:rFonts w:ascii="Times New Roman" w:hAnsi="Times New Roman"/>
          <w:sz w:val="24"/>
          <w:szCs w:val="24"/>
          <w:lang w:val="fr-FR"/>
        </w:rPr>
        <w:t xml:space="preserve">; </w:t>
      </w:r>
      <w:r w:rsidR="00E35C69">
        <w:rPr>
          <w:rFonts w:ascii="Times New Roman" w:hAnsi="Times New Roman"/>
          <w:sz w:val="24"/>
          <w:szCs w:val="24"/>
          <w:lang w:val="fr-FR"/>
        </w:rPr>
        <w:t xml:space="preserve">alors l'âme </w:t>
      </w:r>
      <w:r w:rsidR="009C42AC">
        <w:rPr>
          <w:rFonts w:ascii="Times New Roman" w:hAnsi="Times New Roman"/>
          <w:sz w:val="24"/>
          <w:szCs w:val="24"/>
          <w:lang w:val="fr-FR"/>
        </w:rPr>
        <w:t>rend un</w:t>
      </w:r>
      <w:r w:rsidR="00E35C69" w:rsidRPr="00E35C69">
        <w:rPr>
          <w:rFonts w:ascii="Times New Roman" w:hAnsi="Times New Roman"/>
          <w:sz w:val="24"/>
          <w:szCs w:val="24"/>
          <w:lang w:val="fr-FR"/>
        </w:rPr>
        <w:t xml:space="preserve"> hommage </w:t>
      </w:r>
      <w:r w:rsidR="009C42AC">
        <w:rPr>
          <w:rFonts w:ascii="Times New Roman" w:hAnsi="Times New Roman"/>
          <w:sz w:val="24"/>
          <w:szCs w:val="24"/>
          <w:lang w:val="fr-FR"/>
        </w:rPr>
        <w:t xml:space="preserve">du </w:t>
      </w:r>
      <w:r w:rsidR="00E35C69" w:rsidRPr="00E35C69">
        <w:rPr>
          <w:rFonts w:ascii="Times New Roman" w:hAnsi="Times New Roman"/>
          <w:sz w:val="24"/>
          <w:szCs w:val="24"/>
          <w:lang w:val="fr-FR"/>
        </w:rPr>
        <w:t>à Son Créateur, r</w:t>
      </w:r>
      <w:r w:rsidR="009C42AC">
        <w:rPr>
          <w:rFonts w:ascii="Times New Roman" w:hAnsi="Times New Roman"/>
          <w:sz w:val="24"/>
          <w:szCs w:val="24"/>
          <w:lang w:val="fr-FR"/>
        </w:rPr>
        <w:t>eposant avec confiance dans sa parole divine</w:t>
      </w:r>
      <w:r w:rsidR="00E35C69" w:rsidRPr="00E35C69">
        <w:rPr>
          <w:rFonts w:ascii="Times New Roman" w:hAnsi="Times New Roman"/>
          <w:sz w:val="24"/>
          <w:szCs w:val="24"/>
          <w:lang w:val="fr-FR"/>
        </w:rPr>
        <w:t>"</w:t>
      </w:r>
      <w:r w:rsidR="009C42AC">
        <w:rPr>
          <w:rStyle w:val="FootnoteReference"/>
          <w:rFonts w:ascii="Times New Roman" w:hAnsi="Times New Roman"/>
          <w:sz w:val="24"/>
          <w:szCs w:val="24"/>
          <w:lang w:val="fr-FR"/>
        </w:rPr>
        <w:footnoteReference w:id="46"/>
      </w:r>
      <w:r w:rsidR="00E35C69" w:rsidRPr="00E35C69">
        <w:rPr>
          <w:rFonts w:ascii="Times New Roman" w:hAnsi="Times New Roman"/>
          <w:sz w:val="24"/>
          <w:szCs w:val="24"/>
          <w:lang w:val="fr-FR"/>
        </w:rPr>
        <w:t>.</w:t>
      </w:r>
    </w:p>
    <w:p w14:paraId="3B03D8E4" w14:textId="77777777" w:rsidR="005619C4" w:rsidRPr="008E3A34" w:rsidRDefault="009C42AC" w:rsidP="008577A9">
      <w:pPr>
        <w:spacing w:after="120"/>
        <w:rPr>
          <w:rFonts w:ascii="Times New Roman" w:hAnsi="Times New Roman"/>
          <w:sz w:val="24"/>
          <w:szCs w:val="24"/>
          <w:lang w:val="fr-FR"/>
        </w:rPr>
      </w:pPr>
      <w:r>
        <w:rPr>
          <w:rFonts w:ascii="Times New Roman" w:hAnsi="Times New Roman"/>
          <w:sz w:val="24"/>
          <w:szCs w:val="24"/>
          <w:lang w:val="fr-FR"/>
        </w:rPr>
        <w:tab/>
      </w:r>
      <w:r w:rsidR="00E35C69" w:rsidRPr="00E35C69">
        <w:rPr>
          <w:rFonts w:ascii="Times New Roman" w:hAnsi="Times New Roman"/>
          <w:sz w:val="24"/>
          <w:szCs w:val="24"/>
          <w:lang w:val="fr-FR"/>
        </w:rPr>
        <w:t>Telle était la f</w:t>
      </w:r>
      <w:r>
        <w:rPr>
          <w:rFonts w:ascii="Times New Roman" w:hAnsi="Times New Roman"/>
          <w:sz w:val="24"/>
          <w:szCs w:val="24"/>
          <w:lang w:val="fr-FR"/>
        </w:rPr>
        <w:t>oi du Père: elle était si viv</w:t>
      </w:r>
      <w:r w:rsidR="00E35C69" w:rsidRPr="00E35C69">
        <w:rPr>
          <w:rFonts w:ascii="Times New Roman" w:hAnsi="Times New Roman"/>
          <w:sz w:val="24"/>
          <w:szCs w:val="24"/>
          <w:lang w:val="fr-FR"/>
        </w:rPr>
        <w:t>e qu'elle semblait</w:t>
      </w:r>
      <w:r w:rsidR="00E35C69">
        <w:rPr>
          <w:rFonts w:ascii="Times New Roman" w:hAnsi="Times New Roman"/>
          <w:sz w:val="24"/>
          <w:szCs w:val="24"/>
          <w:lang w:val="fr-FR"/>
        </w:rPr>
        <w:t xml:space="preserve"> </w:t>
      </w:r>
      <w:r w:rsidR="00E35C69" w:rsidRPr="00E35C69">
        <w:rPr>
          <w:rFonts w:ascii="Times New Roman" w:hAnsi="Times New Roman"/>
          <w:sz w:val="24"/>
          <w:szCs w:val="24"/>
          <w:lang w:val="fr-FR"/>
        </w:rPr>
        <w:t>presque changé</w:t>
      </w:r>
      <w:r>
        <w:rPr>
          <w:rFonts w:ascii="Times New Roman" w:hAnsi="Times New Roman"/>
          <w:sz w:val="24"/>
          <w:szCs w:val="24"/>
          <w:lang w:val="fr-FR"/>
        </w:rPr>
        <w:t>e en</w:t>
      </w:r>
      <w:r w:rsidR="00E35C69" w:rsidRPr="00E35C69">
        <w:rPr>
          <w:rFonts w:ascii="Times New Roman" w:hAnsi="Times New Roman"/>
          <w:sz w:val="24"/>
          <w:szCs w:val="24"/>
          <w:lang w:val="fr-FR"/>
        </w:rPr>
        <w:t xml:space="preserve"> vision;</w:t>
      </w:r>
      <w:r w:rsidR="00E35C69">
        <w:rPr>
          <w:rFonts w:ascii="Times New Roman" w:hAnsi="Times New Roman"/>
          <w:sz w:val="24"/>
          <w:szCs w:val="24"/>
          <w:lang w:val="fr-FR"/>
        </w:rPr>
        <w:t xml:space="preserve"> et </w:t>
      </w:r>
      <w:r w:rsidR="00C543A4">
        <w:rPr>
          <w:rFonts w:ascii="Times New Roman" w:hAnsi="Times New Roman"/>
          <w:sz w:val="24"/>
          <w:szCs w:val="24"/>
          <w:lang w:val="fr-FR"/>
        </w:rPr>
        <w:t>lorsqu'il</w:t>
      </w:r>
      <w:r>
        <w:rPr>
          <w:rFonts w:ascii="Times New Roman" w:hAnsi="Times New Roman"/>
          <w:sz w:val="24"/>
          <w:szCs w:val="24"/>
          <w:lang w:val="fr-FR"/>
        </w:rPr>
        <w:t xml:space="preserve"> nous </w:t>
      </w:r>
      <w:r w:rsidRPr="008E3A34">
        <w:rPr>
          <w:rFonts w:ascii="Times New Roman" w:hAnsi="Times New Roman"/>
          <w:sz w:val="24"/>
          <w:szCs w:val="24"/>
          <w:lang w:val="fr-FR"/>
        </w:rPr>
        <w:t>parlait des</w:t>
      </w:r>
      <w:r w:rsidR="00E35C69" w:rsidRPr="008E3A34">
        <w:rPr>
          <w:rFonts w:ascii="Times New Roman" w:hAnsi="Times New Roman"/>
          <w:sz w:val="24"/>
          <w:szCs w:val="24"/>
          <w:lang w:val="fr-FR"/>
        </w:rPr>
        <w:t xml:space="preserve"> vérit</w:t>
      </w:r>
      <w:r w:rsidRPr="008E3A34">
        <w:rPr>
          <w:rFonts w:ascii="Times New Roman" w:hAnsi="Times New Roman"/>
          <w:sz w:val="24"/>
          <w:szCs w:val="24"/>
          <w:lang w:val="fr-FR"/>
        </w:rPr>
        <w:t>és éternelles, il semblait qu'elle</w:t>
      </w:r>
      <w:r w:rsidR="00E35C69" w:rsidRPr="008E3A34">
        <w:rPr>
          <w:rFonts w:ascii="Times New Roman" w:hAnsi="Times New Roman"/>
          <w:sz w:val="24"/>
          <w:szCs w:val="24"/>
          <w:lang w:val="fr-FR"/>
        </w:rPr>
        <w:t xml:space="preserve">s </w:t>
      </w:r>
      <w:r w:rsidRPr="008E3A34">
        <w:rPr>
          <w:rFonts w:ascii="Times New Roman" w:hAnsi="Times New Roman"/>
          <w:sz w:val="24"/>
          <w:szCs w:val="24"/>
          <w:lang w:val="fr-FR"/>
        </w:rPr>
        <w:t>n'aur</w:t>
      </w:r>
      <w:r w:rsidR="00E35C69" w:rsidRPr="008E3A34">
        <w:rPr>
          <w:rFonts w:ascii="Times New Roman" w:hAnsi="Times New Roman"/>
          <w:sz w:val="24"/>
          <w:szCs w:val="24"/>
          <w:lang w:val="fr-FR"/>
        </w:rPr>
        <w:t xml:space="preserve">aient pas de voile pour lui et </w:t>
      </w:r>
      <w:r w:rsidRPr="008E3A34">
        <w:rPr>
          <w:rFonts w:ascii="Times New Roman" w:hAnsi="Times New Roman"/>
          <w:sz w:val="24"/>
          <w:szCs w:val="24"/>
          <w:lang w:val="fr-FR"/>
        </w:rPr>
        <w:t>qu'il les touchait avec la</w:t>
      </w:r>
      <w:r w:rsidR="00E35C69" w:rsidRPr="008E3A34">
        <w:rPr>
          <w:rFonts w:ascii="Times New Roman" w:hAnsi="Times New Roman"/>
          <w:sz w:val="24"/>
          <w:szCs w:val="24"/>
          <w:lang w:val="fr-FR"/>
        </w:rPr>
        <w:t xml:space="preserve"> main. Il avouait naïvement que malgré ses péchés, Dieu lui a</w:t>
      </w:r>
      <w:r w:rsidR="005619C4" w:rsidRPr="008E3A34">
        <w:rPr>
          <w:rFonts w:ascii="Times New Roman" w:hAnsi="Times New Roman"/>
          <w:sz w:val="24"/>
          <w:szCs w:val="24"/>
          <w:lang w:val="fr-FR"/>
        </w:rPr>
        <w:t>vait donné l'esprit de foi. Il était si plein de la présence de Dieu que parfois pleurait</w:t>
      </w:r>
      <w:r w:rsidR="00E35C69" w:rsidRPr="008E3A34">
        <w:rPr>
          <w:rFonts w:ascii="Times New Roman" w:hAnsi="Times New Roman"/>
          <w:sz w:val="24"/>
          <w:szCs w:val="24"/>
          <w:lang w:val="fr-FR"/>
        </w:rPr>
        <w:t xml:space="preserve"> de consolation, en pensant à sa grandeur et à sa b</w:t>
      </w:r>
      <w:r w:rsidR="005619C4" w:rsidRPr="008E3A34">
        <w:rPr>
          <w:rFonts w:ascii="Times New Roman" w:hAnsi="Times New Roman"/>
          <w:sz w:val="24"/>
          <w:szCs w:val="24"/>
          <w:lang w:val="fr-FR"/>
        </w:rPr>
        <w:t>onté.  U</w:t>
      </w:r>
      <w:r w:rsidR="00E35C69" w:rsidRPr="008E3A34">
        <w:rPr>
          <w:rFonts w:ascii="Times New Roman" w:hAnsi="Times New Roman"/>
          <w:sz w:val="24"/>
          <w:szCs w:val="24"/>
          <w:lang w:val="fr-FR"/>
        </w:rPr>
        <w:t xml:space="preserve">n jour, </w:t>
      </w:r>
      <w:r w:rsidR="005619C4" w:rsidRPr="008E3A34">
        <w:rPr>
          <w:rFonts w:ascii="Times New Roman" w:hAnsi="Times New Roman"/>
          <w:sz w:val="24"/>
          <w:szCs w:val="24"/>
          <w:lang w:val="fr-FR"/>
        </w:rPr>
        <w:t>voyant deux Probandes</w:t>
      </w:r>
      <w:r w:rsidR="00E35C69" w:rsidRPr="008E3A34">
        <w:rPr>
          <w:rFonts w:ascii="Times New Roman" w:hAnsi="Times New Roman"/>
          <w:sz w:val="24"/>
          <w:szCs w:val="24"/>
          <w:lang w:val="fr-FR"/>
        </w:rPr>
        <w:t xml:space="preserve"> distrait</w:t>
      </w:r>
      <w:r w:rsidR="005619C4" w:rsidRPr="008E3A34">
        <w:rPr>
          <w:rFonts w:ascii="Times New Roman" w:hAnsi="Times New Roman"/>
          <w:sz w:val="24"/>
          <w:szCs w:val="24"/>
          <w:lang w:val="fr-FR"/>
        </w:rPr>
        <w:t xml:space="preserve">es en prière, les réprimanda ainsi: - Est évident que vous </w:t>
      </w:r>
      <w:r w:rsidR="00E35C69" w:rsidRPr="008E3A34">
        <w:rPr>
          <w:rFonts w:ascii="Times New Roman" w:hAnsi="Times New Roman"/>
          <w:sz w:val="24"/>
          <w:szCs w:val="24"/>
          <w:lang w:val="fr-FR"/>
        </w:rPr>
        <w:t>ne croyez pas en la présence de Dieu.</w:t>
      </w:r>
      <w:r w:rsidR="008D6812">
        <w:rPr>
          <w:rFonts w:ascii="Times New Roman" w:hAnsi="Times New Roman"/>
          <w:sz w:val="24"/>
          <w:szCs w:val="24"/>
          <w:lang w:val="fr-FR"/>
        </w:rPr>
        <w:t xml:space="preserve"> </w:t>
      </w:r>
      <w:r w:rsidR="00E35C69" w:rsidRPr="008E3A34">
        <w:rPr>
          <w:rFonts w:ascii="Times New Roman" w:hAnsi="Times New Roman"/>
          <w:sz w:val="24"/>
          <w:szCs w:val="24"/>
          <w:lang w:val="fr-FR"/>
        </w:rPr>
        <w:t xml:space="preserve">Le Père Vitale écrit: "Je ne sais pas, me disait parfois le Père, qu'est-ce que </w:t>
      </w:r>
      <w:r w:rsidR="005619C4" w:rsidRPr="008E3A34">
        <w:rPr>
          <w:rFonts w:ascii="Times New Roman" w:hAnsi="Times New Roman"/>
          <w:sz w:val="24"/>
          <w:szCs w:val="24"/>
          <w:lang w:val="fr-FR"/>
        </w:rPr>
        <w:t xml:space="preserve">signifie </w:t>
      </w:r>
      <w:r w:rsidR="00E35C69" w:rsidRPr="008E3A34">
        <w:rPr>
          <w:rFonts w:ascii="Times New Roman" w:hAnsi="Times New Roman"/>
          <w:sz w:val="24"/>
          <w:szCs w:val="24"/>
          <w:lang w:val="fr-FR"/>
        </w:rPr>
        <w:t xml:space="preserve">la tentation </w:t>
      </w:r>
      <w:r w:rsidR="005619C4" w:rsidRPr="008E3A34">
        <w:rPr>
          <w:rFonts w:ascii="Times New Roman" w:hAnsi="Times New Roman"/>
          <w:sz w:val="24"/>
          <w:szCs w:val="24"/>
          <w:lang w:val="fr-FR"/>
        </w:rPr>
        <w:t>contre la foi.</w:t>
      </w:r>
      <w:r w:rsidR="00E35C69" w:rsidRPr="008E3A34">
        <w:rPr>
          <w:rFonts w:ascii="Times New Roman" w:hAnsi="Times New Roman"/>
          <w:sz w:val="24"/>
          <w:szCs w:val="24"/>
          <w:lang w:val="fr-FR"/>
        </w:rPr>
        <w:t xml:space="preserve"> Et il ne pouvait pas le savoir, parce qu'il portait Dieu en lui-même, </w:t>
      </w:r>
      <w:r w:rsidR="005619C4" w:rsidRPr="008E3A34">
        <w:rPr>
          <w:rFonts w:ascii="Times New Roman" w:hAnsi="Times New Roman"/>
          <w:sz w:val="24"/>
          <w:szCs w:val="24"/>
          <w:lang w:val="fr-FR"/>
        </w:rPr>
        <w:t>il a vivait</w:t>
      </w:r>
      <w:r w:rsidR="00E35C69" w:rsidRPr="008E3A34">
        <w:rPr>
          <w:rFonts w:ascii="Times New Roman" w:hAnsi="Times New Roman"/>
          <w:sz w:val="24"/>
          <w:szCs w:val="24"/>
          <w:lang w:val="fr-FR"/>
        </w:rPr>
        <w:t xml:space="preserve"> pour Lui et il espérait en</w:t>
      </w:r>
      <w:r w:rsidR="005619C4" w:rsidRPr="008E3A34">
        <w:rPr>
          <w:rFonts w:ascii="Times New Roman" w:hAnsi="Times New Roman"/>
          <w:sz w:val="24"/>
          <w:szCs w:val="24"/>
          <w:lang w:val="fr-FR"/>
        </w:rPr>
        <w:t xml:space="preserve"> Lui</w:t>
      </w:r>
      <w:r w:rsidR="00E35C69" w:rsidRPr="008E3A34">
        <w:rPr>
          <w:rFonts w:ascii="Times New Roman" w:hAnsi="Times New Roman"/>
          <w:sz w:val="24"/>
          <w:szCs w:val="24"/>
          <w:lang w:val="fr-FR"/>
        </w:rPr>
        <w:t>". (</w:t>
      </w:r>
      <w:r w:rsidR="0002118D">
        <w:rPr>
          <w:rFonts w:ascii="Times New Roman" w:hAnsi="Times New Roman"/>
          <w:i/>
          <w:sz w:val="24"/>
          <w:szCs w:val="24"/>
          <w:lang w:val="fr-FR"/>
        </w:rPr>
        <w:t>Bo</w:t>
      </w:r>
      <w:r w:rsidR="00E35C69" w:rsidRPr="008E3A34">
        <w:rPr>
          <w:rFonts w:ascii="Times New Roman" w:hAnsi="Times New Roman"/>
          <w:i/>
          <w:sz w:val="24"/>
          <w:szCs w:val="24"/>
          <w:lang w:val="fr-FR"/>
        </w:rPr>
        <w:t>llet</w:t>
      </w:r>
      <w:r w:rsidR="005619C4" w:rsidRPr="008E3A34">
        <w:rPr>
          <w:rFonts w:ascii="Times New Roman" w:hAnsi="Times New Roman"/>
          <w:i/>
          <w:sz w:val="24"/>
          <w:szCs w:val="24"/>
          <w:lang w:val="fr-FR"/>
        </w:rPr>
        <w:t>t</w:t>
      </w:r>
      <w:r w:rsidR="00E35C69" w:rsidRPr="008E3A34">
        <w:rPr>
          <w:rFonts w:ascii="Times New Roman" w:hAnsi="Times New Roman"/>
          <w:i/>
          <w:sz w:val="24"/>
          <w:szCs w:val="24"/>
          <w:lang w:val="fr-FR"/>
        </w:rPr>
        <w:t>in</w:t>
      </w:r>
      <w:r w:rsidR="005619C4" w:rsidRPr="008E3A34">
        <w:rPr>
          <w:rFonts w:ascii="Times New Roman" w:hAnsi="Times New Roman"/>
          <w:i/>
          <w:sz w:val="24"/>
          <w:szCs w:val="24"/>
          <w:lang w:val="fr-FR"/>
        </w:rPr>
        <w:t>o</w:t>
      </w:r>
      <w:r w:rsidR="00E35C69" w:rsidRPr="008E3A34">
        <w:rPr>
          <w:rFonts w:ascii="Times New Roman" w:hAnsi="Times New Roman"/>
          <w:sz w:val="24"/>
          <w:szCs w:val="24"/>
          <w:lang w:val="fr-FR"/>
        </w:rPr>
        <w:t xml:space="preserve">, 1928, p.51). </w:t>
      </w:r>
    </w:p>
    <w:p w14:paraId="1DA468BD" w14:textId="77777777" w:rsidR="008E3A34" w:rsidRDefault="005619C4" w:rsidP="008577A9">
      <w:pPr>
        <w:spacing w:after="120"/>
        <w:rPr>
          <w:rFonts w:ascii="Times New Roman" w:hAnsi="Times New Roman"/>
          <w:sz w:val="24"/>
          <w:szCs w:val="24"/>
          <w:lang w:val="fr-FR"/>
        </w:rPr>
      </w:pPr>
      <w:r w:rsidRPr="008E3A34">
        <w:rPr>
          <w:rFonts w:ascii="Times New Roman" w:hAnsi="Times New Roman"/>
          <w:sz w:val="24"/>
          <w:szCs w:val="24"/>
          <w:lang w:val="fr-FR"/>
        </w:rPr>
        <w:tab/>
        <w:t>Il ne se lassait</w:t>
      </w:r>
      <w:r w:rsidR="00E35C69" w:rsidRPr="00E35C69">
        <w:rPr>
          <w:rFonts w:ascii="Times New Roman" w:hAnsi="Times New Roman"/>
          <w:sz w:val="24"/>
          <w:szCs w:val="24"/>
          <w:lang w:val="fr-FR"/>
        </w:rPr>
        <w:t xml:space="preserve"> jamais de remercier le Seigneur pour le don du</w:t>
      </w:r>
      <w:r w:rsidR="00E35C69">
        <w:rPr>
          <w:rFonts w:ascii="Times New Roman" w:hAnsi="Times New Roman"/>
          <w:sz w:val="24"/>
          <w:szCs w:val="24"/>
          <w:lang w:val="fr-FR"/>
        </w:rPr>
        <w:t xml:space="preserve"> </w:t>
      </w:r>
      <w:r>
        <w:rPr>
          <w:rFonts w:ascii="Times New Roman" w:hAnsi="Times New Roman"/>
          <w:sz w:val="24"/>
          <w:szCs w:val="24"/>
          <w:lang w:val="fr-FR"/>
        </w:rPr>
        <w:t>la foi. A</w:t>
      </w:r>
      <w:r w:rsidR="00E35C69" w:rsidRPr="00E35C69">
        <w:rPr>
          <w:rFonts w:ascii="Times New Roman" w:hAnsi="Times New Roman"/>
          <w:sz w:val="24"/>
          <w:szCs w:val="24"/>
          <w:lang w:val="fr-FR"/>
        </w:rPr>
        <w:t xml:space="preserve"> l'anniversaire de son baptême, auss</w:t>
      </w:r>
      <w:r w:rsidR="00E35C69">
        <w:rPr>
          <w:rFonts w:ascii="Times New Roman" w:hAnsi="Times New Roman"/>
          <w:sz w:val="24"/>
          <w:szCs w:val="24"/>
          <w:lang w:val="fr-FR"/>
        </w:rPr>
        <w:t xml:space="preserve">i longtemps que l'Église </w:t>
      </w:r>
      <w:r>
        <w:rPr>
          <w:rFonts w:ascii="Times New Roman" w:hAnsi="Times New Roman"/>
          <w:sz w:val="24"/>
          <w:szCs w:val="24"/>
          <w:lang w:val="fr-FR"/>
        </w:rPr>
        <w:t>de S. Marie de la Providence dura</w:t>
      </w:r>
      <w:r w:rsidR="00E35C69" w:rsidRPr="00E35C69">
        <w:rPr>
          <w:rFonts w:ascii="Times New Roman" w:hAnsi="Times New Roman"/>
          <w:sz w:val="24"/>
          <w:szCs w:val="24"/>
          <w:lang w:val="fr-FR"/>
        </w:rPr>
        <w:t>, ensuite démolie</w:t>
      </w:r>
      <w:r w:rsidR="00E35C69">
        <w:rPr>
          <w:rFonts w:ascii="Times New Roman" w:hAnsi="Times New Roman"/>
          <w:sz w:val="24"/>
          <w:szCs w:val="24"/>
          <w:lang w:val="fr-FR"/>
        </w:rPr>
        <w:t xml:space="preserve"> par le tremblement de terre du </w:t>
      </w:r>
      <w:r>
        <w:rPr>
          <w:rFonts w:ascii="Times New Roman" w:hAnsi="Times New Roman"/>
          <w:sz w:val="24"/>
          <w:szCs w:val="24"/>
          <w:lang w:val="fr-FR"/>
        </w:rPr>
        <w:t xml:space="preserve">1908, il </w:t>
      </w:r>
      <w:r w:rsidR="00537B56">
        <w:rPr>
          <w:rFonts w:ascii="Times New Roman" w:hAnsi="Times New Roman"/>
          <w:sz w:val="24"/>
          <w:szCs w:val="24"/>
          <w:lang w:val="fr-FR"/>
        </w:rPr>
        <w:t>y allait</w:t>
      </w:r>
      <w:r w:rsidR="00E35C69" w:rsidRPr="00E35C69">
        <w:rPr>
          <w:rFonts w:ascii="Times New Roman" w:hAnsi="Times New Roman"/>
          <w:sz w:val="24"/>
          <w:szCs w:val="24"/>
          <w:lang w:val="fr-FR"/>
        </w:rPr>
        <w:t xml:space="preserve"> p</w:t>
      </w:r>
      <w:r w:rsidR="00E35C69">
        <w:rPr>
          <w:rFonts w:ascii="Times New Roman" w:hAnsi="Times New Roman"/>
          <w:sz w:val="24"/>
          <w:szCs w:val="24"/>
          <w:lang w:val="fr-FR"/>
        </w:rPr>
        <w:t xml:space="preserve">rier longtemps, en remerciement </w:t>
      </w:r>
      <w:r w:rsidR="00E35C69" w:rsidRPr="00E35C69">
        <w:rPr>
          <w:rFonts w:ascii="Times New Roman" w:hAnsi="Times New Roman"/>
          <w:sz w:val="24"/>
          <w:szCs w:val="24"/>
          <w:lang w:val="fr-FR"/>
        </w:rPr>
        <w:t>au Seigneur par la grâce de la foi, qu'il avait reçue là-b</w:t>
      </w:r>
      <w:r w:rsidR="00E35C69">
        <w:rPr>
          <w:rFonts w:ascii="Times New Roman" w:hAnsi="Times New Roman"/>
          <w:sz w:val="24"/>
          <w:szCs w:val="24"/>
          <w:lang w:val="fr-FR"/>
        </w:rPr>
        <w:t xml:space="preserve">as </w:t>
      </w:r>
      <w:r w:rsidR="00E35C69" w:rsidRPr="00E35C69">
        <w:rPr>
          <w:rFonts w:ascii="Times New Roman" w:hAnsi="Times New Roman"/>
          <w:sz w:val="24"/>
          <w:szCs w:val="24"/>
          <w:lang w:val="fr-FR"/>
        </w:rPr>
        <w:t>et, en célébrant aux communautés</w:t>
      </w:r>
      <w:r w:rsidR="008E3A34">
        <w:rPr>
          <w:rFonts w:ascii="Times New Roman" w:hAnsi="Times New Roman"/>
          <w:sz w:val="24"/>
          <w:szCs w:val="24"/>
          <w:lang w:val="fr-FR"/>
        </w:rPr>
        <w:t xml:space="preserve">, </w:t>
      </w:r>
      <w:r w:rsidR="00E35C69" w:rsidRPr="00E35C69">
        <w:rPr>
          <w:rFonts w:ascii="Times New Roman" w:hAnsi="Times New Roman"/>
          <w:sz w:val="24"/>
          <w:szCs w:val="24"/>
          <w:lang w:val="fr-FR"/>
        </w:rPr>
        <w:t xml:space="preserve">comme </w:t>
      </w:r>
      <w:r w:rsidR="008E3A34">
        <w:rPr>
          <w:rFonts w:ascii="Times New Roman" w:hAnsi="Times New Roman"/>
          <w:sz w:val="24"/>
          <w:szCs w:val="24"/>
          <w:lang w:val="fr-FR"/>
        </w:rPr>
        <w:t>d'habitude, il plaçait avant la confession</w:t>
      </w:r>
      <w:r w:rsidR="00E35C69" w:rsidRPr="00E35C69">
        <w:rPr>
          <w:rFonts w:ascii="Times New Roman" w:hAnsi="Times New Roman"/>
          <w:sz w:val="24"/>
          <w:szCs w:val="24"/>
          <w:lang w:val="fr-FR"/>
        </w:rPr>
        <w:t xml:space="preserve"> quelques mots p</w:t>
      </w:r>
      <w:r w:rsidR="00E35C69">
        <w:rPr>
          <w:rFonts w:ascii="Times New Roman" w:hAnsi="Times New Roman"/>
          <w:sz w:val="24"/>
          <w:szCs w:val="24"/>
          <w:lang w:val="fr-FR"/>
        </w:rPr>
        <w:t xml:space="preserve">our nous inviter à remercier le </w:t>
      </w:r>
      <w:r w:rsidR="00E35C69" w:rsidRPr="00E35C69">
        <w:rPr>
          <w:rFonts w:ascii="Times New Roman" w:hAnsi="Times New Roman"/>
          <w:sz w:val="24"/>
          <w:szCs w:val="24"/>
          <w:lang w:val="fr-FR"/>
        </w:rPr>
        <w:t xml:space="preserve">Seigneur </w:t>
      </w:r>
      <w:r w:rsidR="00E35C69">
        <w:rPr>
          <w:rFonts w:ascii="Times New Roman" w:hAnsi="Times New Roman"/>
          <w:sz w:val="24"/>
          <w:szCs w:val="24"/>
          <w:lang w:val="fr-FR"/>
        </w:rPr>
        <w:t xml:space="preserve">pour la grâce du saint baptême. </w:t>
      </w:r>
      <w:r w:rsidR="008E3A34">
        <w:rPr>
          <w:rFonts w:ascii="Times New Roman" w:hAnsi="Times New Roman"/>
          <w:sz w:val="24"/>
          <w:szCs w:val="24"/>
          <w:lang w:val="fr-FR"/>
        </w:rPr>
        <w:t>Dans le sermon</w:t>
      </w:r>
      <w:r w:rsidR="00E35C69" w:rsidRPr="00E35C69">
        <w:rPr>
          <w:rFonts w:ascii="Times New Roman" w:hAnsi="Times New Roman"/>
          <w:sz w:val="24"/>
          <w:szCs w:val="24"/>
          <w:lang w:val="fr-FR"/>
        </w:rPr>
        <w:t xml:space="preserve"> à la </w:t>
      </w:r>
      <w:r w:rsidR="008E3A34">
        <w:rPr>
          <w:rFonts w:ascii="Times New Roman" w:hAnsi="Times New Roman"/>
          <w:sz w:val="24"/>
          <w:szCs w:val="24"/>
          <w:lang w:val="fr-FR"/>
        </w:rPr>
        <w:t>fin de l'année, il passait en revue les bienfaits généraux et particuliers</w:t>
      </w:r>
      <w:r w:rsidR="00E35C69" w:rsidRPr="00E35C69">
        <w:rPr>
          <w:rFonts w:ascii="Times New Roman" w:hAnsi="Times New Roman"/>
          <w:sz w:val="24"/>
          <w:szCs w:val="24"/>
          <w:lang w:val="fr-FR"/>
        </w:rPr>
        <w:t xml:space="preserve"> r</w:t>
      </w:r>
      <w:r w:rsidR="00E35C69">
        <w:rPr>
          <w:rFonts w:ascii="Times New Roman" w:hAnsi="Times New Roman"/>
          <w:sz w:val="24"/>
          <w:szCs w:val="24"/>
          <w:lang w:val="fr-FR"/>
        </w:rPr>
        <w:t xml:space="preserve">eçus du Seigneur: et le premier </w:t>
      </w:r>
      <w:r w:rsidR="00E35C69" w:rsidRPr="00E35C69">
        <w:rPr>
          <w:rFonts w:ascii="Times New Roman" w:hAnsi="Times New Roman"/>
          <w:sz w:val="24"/>
          <w:szCs w:val="24"/>
          <w:lang w:val="fr-FR"/>
        </w:rPr>
        <w:t>c'était celui du saint baptême, pour lequ</w:t>
      </w:r>
      <w:r w:rsidR="008E3A34">
        <w:rPr>
          <w:rFonts w:ascii="Times New Roman" w:hAnsi="Times New Roman"/>
          <w:sz w:val="24"/>
          <w:szCs w:val="24"/>
          <w:lang w:val="fr-FR"/>
        </w:rPr>
        <w:t>el il ne fallait jamais</w:t>
      </w:r>
      <w:r w:rsidR="00E35C69">
        <w:rPr>
          <w:rFonts w:ascii="Times New Roman" w:hAnsi="Times New Roman"/>
          <w:sz w:val="24"/>
          <w:szCs w:val="24"/>
          <w:lang w:val="fr-FR"/>
        </w:rPr>
        <w:t xml:space="preserve"> </w:t>
      </w:r>
      <w:r w:rsidR="00E35C69" w:rsidRPr="00E35C69">
        <w:rPr>
          <w:rFonts w:ascii="Times New Roman" w:hAnsi="Times New Roman"/>
          <w:sz w:val="24"/>
          <w:szCs w:val="24"/>
          <w:lang w:val="fr-FR"/>
        </w:rPr>
        <w:t>se lasser de remercier Dieu.</w:t>
      </w:r>
    </w:p>
    <w:p w14:paraId="4752E032" w14:textId="77777777" w:rsidR="001438EE" w:rsidRDefault="008E3A34" w:rsidP="008577A9">
      <w:pPr>
        <w:spacing w:after="120"/>
        <w:rPr>
          <w:rFonts w:ascii="Times New Roman" w:hAnsi="Times New Roman"/>
          <w:sz w:val="24"/>
          <w:szCs w:val="24"/>
          <w:lang w:val="fr-FR"/>
        </w:rPr>
      </w:pPr>
      <w:r>
        <w:rPr>
          <w:rFonts w:ascii="Times New Roman" w:hAnsi="Times New Roman"/>
          <w:sz w:val="24"/>
          <w:szCs w:val="24"/>
          <w:lang w:val="fr-FR"/>
        </w:rPr>
        <w:tab/>
      </w:r>
      <w:r w:rsidR="00E35C69" w:rsidRPr="00E35C69">
        <w:rPr>
          <w:rFonts w:ascii="Times New Roman" w:hAnsi="Times New Roman"/>
          <w:sz w:val="24"/>
          <w:szCs w:val="24"/>
          <w:lang w:val="fr-FR"/>
        </w:rPr>
        <w:t>Dans u</w:t>
      </w:r>
      <w:r w:rsidR="0009247D">
        <w:rPr>
          <w:rFonts w:ascii="Times New Roman" w:hAnsi="Times New Roman"/>
          <w:sz w:val="24"/>
          <w:szCs w:val="24"/>
          <w:lang w:val="fr-FR"/>
        </w:rPr>
        <w:t>ne lettre circulaire aux Maison</w:t>
      </w:r>
      <w:r w:rsidR="00E35C69" w:rsidRPr="00E35C69">
        <w:rPr>
          <w:rFonts w:ascii="Times New Roman" w:hAnsi="Times New Roman"/>
          <w:sz w:val="24"/>
          <w:szCs w:val="24"/>
          <w:lang w:val="fr-FR"/>
        </w:rPr>
        <w:t>s (</w:t>
      </w:r>
      <w:r w:rsidR="0009247D">
        <w:rPr>
          <w:rFonts w:ascii="Times New Roman" w:hAnsi="Times New Roman"/>
          <w:sz w:val="24"/>
          <w:szCs w:val="24"/>
          <w:lang w:val="fr-FR"/>
        </w:rPr>
        <w:t xml:space="preserve">le 25 mars 1922), recommandant l'Œuvre de </w:t>
      </w:r>
      <w:r w:rsidR="001438EE">
        <w:rPr>
          <w:rFonts w:ascii="Times New Roman" w:hAnsi="Times New Roman"/>
          <w:sz w:val="24"/>
          <w:szCs w:val="24"/>
          <w:lang w:val="fr-FR"/>
        </w:rPr>
        <w:t>la Sainte Enfance, il rappelle</w:t>
      </w:r>
      <w:r w:rsidR="00E35C69">
        <w:rPr>
          <w:rFonts w:ascii="Times New Roman" w:hAnsi="Times New Roman"/>
          <w:sz w:val="24"/>
          <w:szCs w:val="24"/>
          <w:lang w:val="fr-FR"/>
        </w:rPr>
        <w:t xml:space="preserve"> la triste condition </w:t>
      </w:r>
      <w:r w:rsidR="00E35C69" w:rsidRPr="00E35C69">
        <w:rPr>
          <w:rFonts w:ascii="Times New Roman" w:hAnsi="Times New Roman"/>
          <w:sz w:val="24"/>
          <w:szCs w:val="24"/>
          <w:lang w:val="fr-FR"/>
        </w:rPr>
        <w:t>des pauvres enfants infid</w:t>
      </w:r>
      <w:r w:rsidR="00E35C69">
        <w:rPr>
          <w:rFonts w:ascii="Times New Roman" w:hAnsi="Times New Roman"/>
          <w:sz w:val="24"/>
          <w:szCs w:val="24"/>
          <w:lang w:val="fr-FR"/>
        </w:rPr>
        <w:t xml:space="preserve">èles </w:t>
      </w:r>
      <w:r w:rsidR="0009247D">
        <w:rPr>
          <w:rFonts w:ascii="Times New Roman" w:hAnsi="Times New Roman"/>
          <w:sz w:val="24"/>
          <w:szCs w:val="24"/>
          <w:lang w:val="fr-FR"/>
        </w:rPr>
        <w:t xml:space="preserve">- </w:t>
      </w:r>
      <w:r w:rsidR="00E35C69">
        <w:rPr>
          <w:rFonts w:ascii="Times New Roman" w:hAnsi="Times New Roman"/>
          <w:sz w:val="24"/>
          <w:szCs w:val="24"/>
          <w:lang w:val="fr-FR"/>
        </w:rPr>
        <w:t xml:space="preserve">jetés "aux coins des rues, </w:t>
      </w:r>
      <w:r w:rsidR="00E35C69" w:rsidRPr="00E35C69">
        <w:rPr>
          <w:rFonts w:ascii="Times New Roman" w:hAnsi="Times New Roman"/>
          <w:sz w:val="24"/>
          <w:szCs w:val="24"/>
          <w:lang w:val="fr-FR"/>
        </w:rPr>
        <w:t>sous un pied d'arbre ou dans u</w:t>
      </w:r>
      <w:r w:rsidR="001438EE">
        <w:rPr>
          <w:rFonts w:ascii="Times New Roman" w:hAnsi="Times New Roman"/>
          <w:sz w:val="24"/>
          <w:szCs w:val="24"/>
          <w:lang w:val="fr-FR"/>
        </w:rPr>
        <w:t>n fleuve</w:t>
      </w:r>
      <w:r w:rsidR="00E35C69">
        <w:rPr>
          <w:rFonts w:ascii="Times New Roman" w:hAnsi="Times New Roman"/>
          <w:sz w:val="24"/>
          <w:szCs w:val="24"/>
          <w:lang w:val="fr-FR"/>
        </w:rPr>
        <w:t xml:space="preserve">, et au lieu de voler </w:t>
      </w:r>
      <w:r w:rsidR="001438EE">
        <w:rPr>
          <w:rFonts w:ascii="Times New Roman" w:hAnsi="Times New Roman"/>
          <w:sz w:val="24"/>
          <w:szCs w:val="24"/>
          <w:lang w:val="fr-FR"/>
        </w:rPr>
        <w:t>au Ciel, ils tombent dans les L</w:t>
      </w:r>
      <w:r w:rsidR="00E35C69" w:rsidRPr="00E35C69">
        <w:rPr>
          <w:rFonts w:ascii="Times New Roman" w:hAnsi="Times New Roman"/>
          <w:sz w:val="24"/>
          <w:szCs w:val="24"/>
          <w:lang w:val="fr-FR"/>
        </w:rPr>
        <w:t>imbes, à partir de</w:t>
      </w:r>
      <w:r w:rsidR="001438EE">
        <w:rPr>
          <w:rFonts w:ascii="Times New Roman" w:hAnsi="Times New Roman"/>
          <w:sz w:val="24"/>
          <w:szCs w:val="24"/>
          <w:lang w:val="fr-FR"/>
        </w:rPr>
        <w:t>squels</w:t>
      </w:r>
      <w:r w:rsidR="00E35C69" w:rsidRPr="00E35C69">
        <w:rPr>
          <w:rFonts w:ascii="Times New Roman" w:hAnsi="Times New Roman"/>
          <w:sz w:val="24"/>
          <w:szCs w:val="24"/>
          <w:lang w:val="fr-FR"/>
        </w:rPr>
        <w:t xml:space="preserve"> ils n'espèrent jamais</w:t>
      </w:r>
      <w:r w:rsidR="001438EE">
        <w:rPr>
          <w:rFonts w:ascii="Times New Roman" w:hAnsi="Times New Roman"/>
          <w:sz w:val="24"/>
          <w:szCs w:val="24"/>
          <w:lang w:val="fr-FR"/>
        </w:rPr>
        <w:t xml:space="preserve"> la possession de Dieu</w:t>
      </w:r>
      <w:r w:rsidR="00E35C69" w:rsidRPr="00E35C69">
        <w:rPr>
          <w:rFonts w:ascii="Times New Roman" w:hAnsi="Times New Roman"/>
          <w:sz w:val="24"/>
          <w:szCs w:val="24"/>
          <w:lang w:val="fr-FR"/>
        </w:rPr>
        <w:t xml:space="preserve">", et </w:t>
      </w:r>
      <w:r w:rsidR="001438EE">
        <w:rPr>
          <w:rFonts w:ascii="Times New Roman" w:hAnsi="Times New Roman"/>
          <w:sz w:val="24"/>
          <w:szCs w:val="24"/>
          <w:lang w:val="fr-FR"/>
        </w:rPr>
        <w:t xml:space="preserve">il </w:t>
      </w:r>
      <w:r w:rsidR="00E35C69" w:rsidRPr="00E35C69">
        <w:rPr>
          <w:rFonts w:ascii="Times New Roman" w:hAnsi="Times New Roman"/>
          <w:sz w:val="24"/>
          <w:szCs w:val="24"/>
          <w:lang w:val="fr-FR"/>
        </w:rPr>
        <w:t>note</w:t>
      </w:r>
      <w:r w:rsidR="001438EE">
        <w:rPr>
          <w:rFonts w:ascii="Times New Roman" w:hAnsi="Times New Roman"/>
          <w:sz w:val="24"/>
          <w:szCs w:val="24"/>
          <w:lang w:val="fr-FR"/>
        </w:rPr>
        <w:t xml:space="preserve"> qu'elle "</w:t>
      </w:r>
      <w:r w:rsidR="00E35C69">
        <w:rPr>
          <w:rFonts w:ascii="Times New Roman" w:hAnsi="Times New Roman"/>
          <w:sz w:val="24"/>
          <w:szCs w:val="24"/>
          <w:lang w:val="fr-FR"/>
        </w:rPr>
        <w:t xml:space="preserve">doit nous faire pleurer </w:t>
      </w:r>
      <w:r w:rsidR="001438EE">
        <w:rPr>
          <w:rFonts w:ascii="Times New Roman" w:hAnsi="Times New Roman"/>
          <w:sz w:val="24"/>
          <w:szCs w:val="24"/>
          <w:lang w:val="fr-FR"/>
        </w:rPr>
        <w:t>d'</w:t>
      </w:r>
      <w:r w:rsidR="00E35C69" w:rsidRPr="00E35C69">
        <w:rPr>
          <w:rFonts w:ascii="Times New Roman" w:hAnsi="Times New Roman"/>
          <w:sz w:val="24"/>
          <w:szCs w:val="24"/>
          <w:lang w:val="fr-FR"/>
        </w:rPr>
        <w:t>émotion profonde ... Ces</w:t>
      </w:r>
      <w:r w:rsidR="001438EE">
        <w:rPr>
          <w:rFonts w:ascii="Times New Roman" w:hAnsi="Times New Roman"/>
          <w:sz w:val="24"/>
          <w:szCs w:val="24"/>
          <w:lang w:val="fr-FR"/>
        </w:rPr>
        <w:t xml:space="preserve"> petites </w:t>
      </w:r>
      <w:r w:rsidR="00537B56">
        <w:rPr>
          <w:rFonts w:ascii="Times New Roman" w:hAnsi="Times New Roman"/>
          <w:sz w:val="24"/>
          <w:szCs w:val="24"/>
          <w:lang w:val="fr-FR"/>
        </w:rPr>
        <w:t>âmes n’ont</w:t>
      </w:r>
      <w:r w:rsidR="00E35C69">
        <w:rPr>
          <w:rFonts w:ascii="Times New Roman" w:hAnsi="Times New Roman"/>
          <w:sz w:val="24"/>
          <w:szCs w:val="24"/>
          <w:lang w:val="fr-FR"/>
        </w:rPr>
        <w:t xml:space="preserve"> jamais offensé </w:t>
      </w:r>
      <w:r w:rsidR="00E35C69" w:rsidRPr="00E35C69">
        <w:rPr>
          <w:rFonts w:ascii="Times New Roman" w:hAnsi="Times New Roman"/>
          <w:sz w:val="24"/>
          <w:szCs w:val="24"/>
          <w:lang w:val="fr-FR"/>
        </w:rPr>
        <w:t>Dieu, ils n'ont jamais pris pa</w:t>
      </w:r>
      <w:r w:rsidR="001438EE">
        <w:rPr>
          <w:rFonts w:ascii="Times New Roman" w:hAnsi="Times New Roman"/>
          <w:sz w:val="24"/>
          <w:szCs w:val="24"/>
          <w:lang w:val="fr-FR"/>
        </w:rPr>
        <w:t>rt aux folies humaines; si Dieu</w:t>
      </w:r>
      <w:r w:rsidR="00E35C69" w:rsidRPr="00E35C69">
        <w:rPr>
          <w:rFonts w:ascii="Times New Roman" w:hAnsi="Times New Roman"/>
          <w:sz w:val="24"/>
          <w:szCs w:val="24"/>
          <w:lang w:val="fr-FR"/>
        </w:rPr>
        <w:t xml:space="preserve"> les a créés, les a créés pour les sauver éternel</w:t>
      </w:r>
      <w:r w:rsidR="001438EE">
        <w:rPr>
          <w:rFonts w:ascii="Times New Roman" w:hAnsi="Times New Roman"/>
          <w:sz w:val="24"/>
          <w:szCs w:val="24"/>
          <w:lang w:val="fr-FR"/>
        </w:rPr>
        <w:t xml:space="preserve">lement, et pour donner à des </w:t>
      </w:r>
      <w:r w:rsidR="00E35C69">
        <w:rPr>
          <w:rFonts w:ascii="Times New Roman" w:hAnsi="Times New Roman"/>
          <w:sz w:val="24"/>
          <w:szCs w:val="24"/>
          <w:lang w:val="fr-FR"/>
        </w:rPr>
        <w:t xml:space="preserve">élus </w:t>
      </w:r>
      <w:r w:rsidR="00E35C69" w:rsidRPr="00E35C69">
        <w:rPr>
          <w:rFonts w:ascii="Times New Roman" w:hAnsi="Times New Roman"/>
          <w:sz w:val="24"/>
          <w:szCs w:val="24"/>
          <w:lang w:val="fr-FR"/>
        </w:rPr>
        <w:t xml:space="preserve">ses </w:t>
      </w:r>
      <w:r w:rsidR="001438EE">
        <w:rPr>
          <w:rFonts w:ascii="Times New Roman" w:hAnsi="Times New Roman"/>
          <w:sz w:val="24"/>
          <w:szCs w:val="24"/>
          <w:lang w:val="fr-FR"/>
        </w:rPr>
        <w:t xml:space="preserve">des </w:t>
      </w:r>
      <w:r w:rsidR="00E35C69" w:rsidRPr="00E35C69">
        <w:rPr>
          <w:rFonts w:ascii="Times New Roman" w:hAnsi="Times New Roman"/>
          <w:sz w:val="24"/>
          <w:szCs w:val="24"/>
          <w:lang w:val="fr-FR"/>
        </w:rPr>
        <w:t>occasions divines d'exer</w:t>
      </w:r>
      <w:r w:rsidR="00E35C69">
        <w:rPr>
          <w:rFonts w:ascii="Times New Roman" w:hAnsi="Times New Roman"/>
          <w:sz w:val="24"/>
          <w:szCs w:val="24"/>
          <w:lang w:val="fr-FR"/>
        </w:rPr>
        <w:t xml:space="preserve">cer la foi, la charité, le zèle </w:t>
      </w:r>
      <w:r w:rsidR="00E35C69" w:rsidRPr="00E35C69">
        <w:rPr>
          <w:rFonts w:ascii="Times New Roman" w:hAnsi="Times New Roman"/>
          <w:sz w:val="24"/>
          <w:szCs w:val="24"/>
          <w:lang w:val="fr-FR"/>
        </w:rPr>
        <w:t>et toutes</w:t>
      </w:r>
      <w:r w:rsidR="00E35C69">
        <w:rPr>
          <w:rFonts w:ascii="Times New Roman" w:hAnsi="Times New Roman"/>
          <w:sz w:val="24"/>
          <w:szCs w:val="24"/>
          <w:lang w:val="fr-FR"/>
        </w:rPr>
        <w:t xml:space="preserve"> les vertus </w:t>
      </w:r>
      <w:r w:rsidR="001438EE">
        <w:rPr>
          <w:rFonts w:ascii="Times New Roman" w:hAnsi="Times New Roman"/>
          <w:sz w:val="24"/>
          <w:szCs w:val="24"/>
          <w:lang w:val="fr-FR"/>
        </w:rPr>
        <w:t>pour leur salut!"</w:t>
      </w:r>
      <w:r w:rsidR="00E35C69">
        <w:rPr>
          <w:rFonts w:ascii="Times New Roman" w:hAnsi="Times New Roman"/>
          <w:sz w:val="24"/>
          <w:szCs w:val="24"/>
          <w:lang w:val="fr-FR"/>
        </w:rPr>
        <w:t xml:space="preserve">. </w:t>
      </w:r>
    </w:p>
    <w:p w14:paraId="516FA738" w14:textId="77777777" w:rsidR="00762985" w:rsidRDefault="001438EE" w:rsidP="008577A9">
      <w:pPr>
        <w:spacing w:after="120"/>
        <w:rPr>
          <w:rFonts w:ascii="Times New Roman" w:hAnsi="Times New Roman"/>
          <w:sz w:val="24"/>
          <w:szCs w:val="24"/>
          <w:lang w:val="fr-FR"/>
        </w:rPr>
      </w:pPr>
      <w:r>
        <w:rPr>
          <w:rFonts w:ascii="Times New Roman" w:hAnsi="Times New Roman"/>
          <w:sz w:val="24"/>
          <w:szCs w:val="24"/>
          <w:lang w:val="fr-FR"/>
        </w:rPr>
        <w:tab/>
      </w:r>
      <w:r w:rsidR="00E35C69" w:rsidRPr="00E35C69">
        <w:rPr>
          <w:rFonts w:ascii="Times New Roman" w:hAnsi="Times New Roman"/>
          <w:sz w:val="24"/>
          <w:szCs w:val="24"/>
          <w:lang w:val="fr-FR"/>
        </w:rPr>
        <w:t xml:space="preserve">Et </w:t>
      </w:r>
      <w:r>
        <w:rPr>
          <w:rFonts w:ascii="Times New Roman" w:hAnsi="Times New Roman"/>
          <w:sz w:val="24"/>
          <w:szCs w:val="24"/>
          <w:lang w:val="fr-FR"/>
        </w:rPr>
        <w:t xml:space="preserve">il </w:t>
      </w:r>
      <w:r w:rsidR="00537B56">
        <w:rPr>
          <w:rFonts w:ascii="Times New Roman" w:hAnsi="Times New Roman"/>
          <w:sz w:val="24"/>
          <w:szCs w:val="24"/>
          <w:lang w:val="fr-FR"/>
        </w:rPr>
        <w:t xml:space="preserve">rappelle </w:t>
      </w:r>
      <w:r w:rsidR="00537B56" w:rsidRPr="00E35C69">
        <w:rPr>
          <w:rFonts w:ascii="Times New Roman" w:hAnsi="Times New Roman"/>
          <w:sz w:val="24"/>
          <w:szCs w:val="24"/>
          <w:lang w:val="fr-FR"/>
        </w:rPr>
        <w:t>notre</w:t>
      </w:r>
      <w:r w:rsidR="00E35C69" w:rsidRPr="00E35C69">
        <w:rPr>
          <w:rFonts w:ascii="Times New Roman" w:hAnsi="Times New Roman"/>
          <w:sz w:val="24"/>
          <w:szCs w:val="24"/>
          <w:lang w:val="fr-FR"/>
        </w:rPr>
        <w:t xml:space="preserve"> bonheur d'ê</w:t>
      </w:r>
      <w:r w:rsidR="00E35C69">
        <w:rPr>
          <w:rFonts w:ascii="Times New Roman" w:hAnsi="Times New Roman"/>
          <w:sz w:val="24"/>
          <w:szCs w:val="24"/>
          <w:lang w:val="fr-FR"/>
        </w:rPr>
        <w:t>tre né</w:t>
      </w:r>
      <w:r>
        <w:rPr>
          <w:rFonts w:ascii="Times New Roman" w:hAnsi="Times New Roman"/>
          <w:sz w:val="24"/>
          <w:szCs w:val="24"/>
          <w:lang w:val="fr-FR"/>
        </w:rPr>
        <w:t>s dans d</w:t>
      </w:r>
      <w:r w:rsidR="00E35C69">
        <w:rPr>
          <w:rFonts w:ascii="Times New Roman" w:hAnsi="Times New Roman"/>
          <w:sz w:val="24"/>
          <w:szCs w:val="24"/>
          <w:lang w:val="fr-FR"/>
        </w:rPr>
        <w:t xml:space="preserve">es pays chrétiens, </w:t>
      </w:r>
      <w:r w:rsidR="00E35C69" w:rsidRPr="00E35C69">
        <w:rPr>
          <w:rFonts w:ascii="Times New Roman" w:hAnsi="Times New Roman"/>
          <w:sz w:val="24"/>
          <w:szCs w:val="24"/>
          <w:lang w:val="fr-FR"/>
        </w:rPr>
        <w:t>pour la pure miséricorde de Dieu: "Quelle obli</w:t>
      </w:r>
      <w:r>
        <w:rPr>
          <w:rFonts w:ascii="Times New Roman" w:hAnsi="Times New Roman"/>
          <w:sz w:val="24"/>
          <w:szCs w:val="24"/>
          <w:lang w:val="fr-FR"/>
        </w:rPr>
        <w:t>gation notre Dieu bien-aimé avait de</w:t>
      </w:r>
      <w:r w:rsidR="00E35C69" w:rsidRPr="00E35C69">
        <w:rPr>
          <w:rFonts w:ascii="Times New Roman" w:hAnsi="Times New Roman"/>
          <w:sz w:val="24"/>
          <w:szCs w:val="24"/>
          <w:lang w:val="fr-FR"/>
        </w:rPr>
        <w:t xml:space="preserve"> nous créer dans </w:t>
      </w:r>
      <w:r w:rsidR="00E35C69">
        <w:rPr>
          <w:rFonts w:ascii="Times New Roman" w:hAnsi="Times New Roman"/>
          <w:sz w:val="24"/>
          <w:szCs w:val="24"/>
          <w:lang w:val="fr-FR"/>
        </w:rPr>
        <w:t xml:space="preserve">des conditions très différentes </w:t>
      </w:r>
      <w:r w:rsidR="00E35C69" w:rsidRPr="00E35C69">
        <w:rPr>
          <w:rFonts w:ascii="Times New Roman" w:hAnsi="Times New Roman"/>
          <w:sz w:val="24"/>
          <w:szCs w:val="24"/>
          <w:lang w:val="fr-FR"/>
        </w:rPr>
        <w:t>de ces créatures, nées de p</w:t>
      </w:r>
      <w:r w:rsidR="00E35C69">
        <w:rPr>
          <w:rFonts w:ascii="Times New Roman" w:hAnsi="Times New Roman"/>
          <w:sz w:val="24"/>
          <w:szCs w:val="24"/>
          <w:lang w:val="fr-FR"/>
        </w:rPr>
        <w:t>arents sauvages,</w:t>
      </w:r>
      <w:r>
        <w:rPr>
          <w:rFonts w:ascii="Times New Roman" w:hAnsi="Times New Roman"/>
          <w:sz w:val="24"/>
          <w:szCs w:val="24"/>
          <w:lang w:val="fr-FR"/>
        </w:rPr>
        <w:t xml:space="preserve"> dans des </w:t>
      </w:r>
      <w:r w:rsidR="00E35C69" w:rsidRPr="00E35C69">
        <w:rPr>
          <w:rFonts w:ascii="Times New Roman" w:hAnsi="Times New Roman"/>
          <w:sz w:val="24"/>
          <w:szCs w:val="24"/>
          <w:lang w:val="fr-FR"/>
        </w:rPr>
        <w:t>régions</w:t>
      </w:r>
      <w:r>
        <w:rPr>
          <w:rFonts w:ascii="Times New Roman" w:hAnsi="Times New Roman"/>
          <w:sz w:val="24"/>
          <w:szCs w:val="24"/>
          <w:lang w:val="fr-FR"/>
        </w:rPr>
        <w:t xml:space="preserve"> dépravées</w:t>
      </w:r>
      <w:r w:rsidR="00E35C69" w:rsidRPr="00E35C69">
        <w:rPr>
          <w:rFonts w:ascii="Times New Roman" w:hAnsi="Times New Roman"/>
          <w:sz w:val="24"/>
          <w:szCs w:val="24"/>
          <w:lang w:val="fr-FR"/>
        </w:rPr>
        <w:t>? Et nous sommes nés au sein de la</w:t>
      </w:r>
      <w:r>
        <w:rPr>
          <w:rFonts w:ascii="Times New Roman" w:hAnsi="Times New Roman"/>
          <w:sz w:val="24"/>
          <w:szCs w:val="24"/>
          <w:lang w:val="fr-FR"/>
        </w:rPr>
        <w:t xml:space="preserve"> sainte Église, baptisés, érudits</w:t>
      </w:r>
      <w:r w:rsidR="00E35C69" w:rsidRPr="00E35C69">
        <w:rPr>
          <w:rFonts w:ascii="Times New Roman" w:hAnsi="Times New Roman"/>
          <w:sz w:val="24"/>
          <w:szCs w:val="24"/>
          <w:lang w:val="fr-FR"/>
        </w:rPr>
        <w:t xml:space="preserve"> dans la sainte religion, conduit</w:t>
      </w:r>
      <w:r>
        <w:rPr>
          <w:rFonts w:ascii="Times New Roman" w:hAnsi="Times New Roman"/>
          <w:sz w:val="24"/>
          <w:szCs w:val="24"/>
          <w:lang w:val="fr-FR"/>
        </w:rPr>
        <w:t>s</w:t>
      </w:r>
      <w:r w:rsidR="00E35C69" w:rsidRPr="00E35C69">
        <w:rPr>
          <w:rFonts w:ascii="Times New Roman" w:hAnsi="Times New Roman"/>
          <w:sz w:val="24"/>
          <w:szCs w:val="24"/>
          <w:lang w:val="fr-FR"/>
        </w:rPr>
        <w:t xml:space="preserve"> </w:t>
      </w:r>
      <w:r w:rsidR="00762985">
        <w:rPr>
          <w:rFonts w:ascii="Times New Roman" w:hAnsi="Times New Roman"/>
          <w:sz w:val="24"/>
          <w:szCs w:val="24"/>
          <w:lang w:val="fr-FR"/>
        </w:rPr>
        <w:t>aux saints autels; j</w:t>
      </w:r>
      <w:r w:rsidR="00E35C69">
        <w:rPr>
          <w:rFonts w:ascii="Times New Roman" w:hAnsi="Times New Roman"/>
          <w:sz w:val="24"/>
          <w:szCs w:val="24"/>
          <w:lang w:val="fr-FR"/>
        </w:rPr>
        <w:t xml:space="preserve">e dis plus, </w:t>
      </w:r>
      <w:r w:rsidR="00762985">
        <w:rPr>
          <w:rFonts w:ascii="Times New Roman" w:hAnsi="Times New Roman"/>
          <w:sz w:val="24"/>
          <w:szCs w:val="24"/>
          <w:lang w:val="fr-FR"/>
        </w:rPr>
        <w:t>appelés</w:t>
      </w:r>
      <w:r w:rsidR="00E35C69" w:rsidRPr="00E35C69">
        <w:rPr>
          <w:rFonts w:ascii="Times New Roman" w:hAnsi="Times New Roman"/>
          <w:sz w:val="24"/>
          <w:szCs w:val="24"/>
          <w:lang w:val="fr-FR"/>
        </w:rPr>
        <w:t xml:space="preserve"> à la vie religieuse, au ser</w:t>
      </w:r>
      <w:r w:rsidR="00E35C69">
        <w:rPr>
          <w:rFonts w:ascii="Times New Roman" w:hAnsi="Times New Roman"/>
          <w:sz w:val="24"/>
          <w:szCs w:val="24"/>
          <w:lang w:val="fr-FR"/>
        </w:rPr>
        <w:t>vice divin, entouré</w:t>
      </w:r>
      <w:r w:rsidR="00762985">
        <w:rPr>
          <w:rFonts w:ascii="Times New Roman" w:hAnsi="Times New Roman"/>
          <w:sz w:val="24"/>
          <w:szCs w:val="24"/>
          <w:lang w:val="fr-FR"/>
        </w:rPr>
        <w:t>s de nombreuses</w:t>
      </w:r>
      <w:r w:rsidR="00E35C69">
        <w:rPr>
          <w:rFonts w:ascii="Times New Roman" w:hAnsi="Times New Roman"/>
          <w:sz w:val="24"/>
          <w:szCs w:val="24"/>
          <w:lang w:val="fr-FR"/>
        </w:rPr>
        <w:t xml:space="preserve"> </w:t>
      </w:r>
      <w:r w:rsidR="00E35C69" w:rsidRPr="00E35C69">
        <w:rPr>
          <w:rFonts w:ascii="Times New Roman" w:hAnsi="Times New Roman"/>
          <w:sz w:val="24"/>
          <w:szCs w:val="24"/>
          <w:lang w:val="fr-FR"/>
        </w:rPr>
        <w:t>aide</w:t>
      </w:r>
      <w:r w:rsidR="00762985">
        <w:rPr>
          <w:rFonts w:ascii="Times New Roman" w:hAnsi="Times New Roman"/>
          <w:sz w:val="24"/>
          <w:szCs w:val="24"/>
          <w:lang w:val="fr-FR"/>
        </w:rPr>
        <w:t>s</w:t>
      </w:r>
      <w:r w:rsidR="00E35C69" w:rsidRPr="00E35C69">
        <w:rPr>
          <w:rFonts w:ascii="Times New Roman" w:hAnsi="Times New Roman"/>
          <w:sz w:val="24"/>
          <w:szCs w:val="24"/>
          <w:lang w:val="fr-FR"/>
        </w:rPr>
        <w:t xml:space="preserve"> céleste</w:t>
      </w:r>
      <w:r w:rsidR="00762985">
        <w:rPr>
          <w:rFonts w:ascii="Times New Roman" w:hAnsi="Times New Roman"/>
          <w:sz w:val="24"/>
          <w:szCs w:val="24"/>
          <w:lang w:val="fr-FR"/>
        </w:rPr>
        <w:t>s</w:t>
      </w:r>
      <w:r w:rsidR="00E35C69" w:rsidRPr="00E35C69">
        <w:rPr>
          <w:rFonts w:ascii="Times New Roman" w:hAnsi="Times New Roman"/>
          <w:sz w:val="24"/>
          <w:szCs w:val="24"/>
          <w:lang w:val="fr-FR"/>
        </w:rPr>
        <w:t xml:space="preserve"> pour nous sanctifier! Pourt</w:t>
      </w:r>
      <w:r w:rsidR="00762985">
        <w:rPr>
          <w:rFonts w:ascii="Times New Roman" w:hAnsi="Times New Roman"/>
          <w:sz w:val="24"/>
          <w:szCs w:val="24"/>
          <w:lang w:val="fr-FR"/>
        </w:rPr>
        <w:t xml:space="preserve">ant, nous </w:t>
      </w:r>
      <w:r w:rsidR="00537B56">
        <w:rPr>
          <w:rFonts w:ascii="Times New Roman" w:hAnsi="Times New Roman"/>
          <w:sz w:val="24"/>
          <w:szCs w:val="24"/>
          <w:lang w:val="fr-FR"/>
        </w:rPr>
        <w:t>devons aimer</w:t>
      </w:r>
      <w:r w:rsidR="00762985">
        <w:rPr>
          <w:rFonts w:ascii="Times New Roman" w:hAnsi="Times New Roman"/>
          <w:sz w:val="24"/>
          <w:szCs w:val="24"/>
          <w:lang w:val="fr-FR"/>
        </w:rPr>
        <w:t xml:space="preserve"> toutes les </w:t>
      </w:r>
      <w:r w:rsidR="00E35C69" w:rsidRPr="00E35C69">
        <w:rPr>
          <w:rFonts w:ascii="Times New Roman" w:hAnsi="Times New Roman"/>
          <w:sz w:val="24"/>
          <w:szCs w:val="24"/>
          <w:lang w:val="fr-FR"/>
        </w:rPr>
        <w:t xml:space="preserve">âmes comme la nôtre, ayant </w:t>
      </w:r>
      <w:r w:rsidR="00762985">
        <w:rPr>
          <w:rFonts w:ascii="Times New Roman" w:hAnsi="Times New Roman"/>
          <w:sz w:val="24"/>
          <w:szCs w:val="24"/>
          <w:lang w:val="fr-FR"/>
        </w:rPr>
        <w:t xml:space="preserve">pour elles </w:t>
      </w:r>
      <w:r w:rsidR="00E35C69" w:rsidRPr="00E35C69">
        <w:rPr>
          <w:rFonts w:ascii="Times New Roman" w:hAnsi="Times New Roman"/>
          <w:sz w:val="24"/>
          <w:szCs w:val="24"/>
          <w:lang w:val="fr-FR"/>
        </w:rPr>
        <w:t>l</w:t>
      </w:r>
      <w:r w:rsidR="00762985">
        <w:rPr>
          <w:rFonts w:ascii="Times New Roman" w:hAnsi="Times New Roman"/>
          <w:sz w:val="24"/>
          <w:szCs w:val="24"/>
          <w:lang w:val="fr-FR"/>
        </w:rPr>
        <w:t>a même intérêt surnaturelle"</w:t>
      </w:r>
      <w:r w:rsidR="00E35C69" w:rsidRPr="00E35C69">
        <w:rPr>
          <w:rFonts w:ascii="Times New Roman" w:hAnsi="Times New Roman"/>
          <w:sz w:val="24"/>
          <w:szCs w:val="24"/>
          <w:lang w:val="fr-FR"/>
        </w:rPr>
        <w:t>.</w:t>
      </w:r>
    </w:p>
    <w:p w14:paraId="07296E34" w14:textId="09327A76" w:rsidR="008D6812" w:rsidRPr="00253746" w:rsidRDefault="00762985" w:rsidP="008577A9">
      <w:pPr>
        <w:spacing w:after="120"/>
        <w:rPr>
          <w:rFonts w:ascii="Times New Roman" w:hAnsi="Times New Roman"/>
          <w:sz w:val="24"/>
          <w:szCs w:val="24"/>
          <w:lang w:val="fr-FR"/>
        </w:rPr>
      </w:pPr>
      <w:r>
        <w:rPr>
          <w:rFonts w:ascii="Times New Roman" w:hAnsi="Times New Roman"/>
          <w:sz w:val="24"/>
          <w:szCs w:val="24"/>
          <w:lang w:val="fr-FR"/>
        </w:rPr>
        <w:tab/>
      </w:r>
      <w:r w:rsidR="00E35C69">
        <w:rPr>
          <w:rFonts w:ascii="Times New Roman" w:hAnsi="Times New Roman"/>
          <w:sz w:val="24"/>
          <w:szCs w:val="24"/>
          <w:lang w:val="fr-FR"/>
        </w:rPr>
        <w:t xml:space="preserve"> </w:t>
      </w:r>
      <w:r>
        <w:rPr>
          <w:rFonts w:ascii="Times New Roman" w:hAnsi="Times New Roman"/>
          <w:sz w:val="24"/>
          <w:szCs w:val="24"/>
          <w:lang w:val="fr-FR"/>
        </w:rPr>
        <w:t>Par conséquent, recommandant l'Œuvre de la Sainte Enfance, avec la lecture des les estampes d'impressions qui la concernent,</w:t>
      </w:r>
      <w:r w:rsidR="00E35C69" w:rsidRPr="00E35C69">
        <w:rPr>
          <w:rFonts w:ascii="Times New Roman" w:hAnsi="Times New Roman"/>
          <w:sz w:val="24"/>
          <w:szCs w:val="24"/>
          <w:lang w:val="fr-FR"/>
        </w:rPr>
        <w:t xml:space="preserve"> afin d'exciter </w:t>
      </w:r>
      <w:r>
        <w:rPr>
          <w:rFonts w:ascii="Times New Roman" w:hAnsi="Times New Roman"/>
          <w:sz w:val="24"/>
          <w:szCs w:val="24"/>
          <w:lang w:val="fr-FR"/>
        </w:rPr>
        <w:t xml:space="preserve">dans </w:t>
      </w:r>
      <w:r w:rsidR="00E35C69" w:rsidRPr="00E35C69">
        <w:rPr>
          <w:rFonts w:ascii="Times New Roman" w:hAnsi="Times New Roman"/>
          <w:sz w:val="24"/>
          <w:szCs w:val="24"/>
          <w:lang w:val="fr-FR"/>
        </w:rPr>
        <w:t>les jeunes dans le</w:t>
      </w:r>
      <w:r w:rsidR="00E35C69">
        <w:rPr>
          <w:rFonts w:ascii="Times New Roman" w:hAnsi="Times New Roman"/>
          <w:sz w:val="24"/>
          <w:szCs w:val="24"/>
          <w:lang w:val="fr-FR"/>
        </w:rPr>
        <w:t xml:space="preserve"> </w:t>
      </w:r>
      <w:r w:rsidR="00E35C69" w:rsidRPr="00E35C69">
        <w:rPr>
          <w:rFonts w:ascii="Times New Roman" w:hAnsi="Times New Roman"/>
          <w:sz w:val="24"/>
          <w:szCs w:val="24"/>
          <w:lang w:val="fr-FR"/>
        </w:rPr>
        <w:t>foi et charité</w:t>
      </w:r>
      <w:r w:rsidR="003F1B8A">
        <w:rPr>
          <w:rFonts w:ascii="Times New Roman" w:hAnsi="Times New Roman"/>
          <w:sz w:val="24"/>
          <w:szCs w:val="24"/>
          <w:lang w:val="fr-FR"/>
        </w:rPr>
        <w:t>, il</w:t>
      </w:r>
      <w:r w:rsidR="00E35C69" w:rsidRPr="00E35C69">
        <w:rPr>
          <w:rFonts w:ascii="Times New Roman" w:hAnsi="Times New Roman"/>
          <w:sz w:val="24"/>
          <w:szCs w:val="24"/>
          <w:lang w:val="fr-FR"/>
        </w:rPr>
        <w:t xml:space="preserve"> c</w:t>
      </w:r>
      <w:r w:rsidR="003F1B8A">
        <w:rPr>
          <w:rFonts w:ascii="Times New Roman" w:hAnsi="Times New Roman"/>
          <w:sz w:val="24"/>
          <w:szCs w:val="24"/>
          <w:lang w:val="fr-FR"/>
        </w:rPr>
        <w:t>ontinue: "Pas que je veuille vous</w:t>
      </w:r>
      <w:r w:rsidR="00E35C69" w:rsidRPr="00E35C69">
        <w:rPr>
          <w:rFonts w:ascii="Times New Roman" w:hAnsi="Times New Roman"/>
          <w:sz w:val="24"/>
          <w:szCs w:val="24"/>
          <w:lang w:val="fr-FR"/>
        </w:rPr>
        <w:t xml:space="preserve"> pousser à</w:t>
      </w:r>
      <w:r w:rsidR="00E35C69">
        <w:rPr>
          <w:rFonts w:ascii="Times New Roman" w:hAnsi="Times New Roman"/>
          <w:sz w:val="24"/>
          <w:szCs w:val="24"/>
          <w:lang w:val="fr-FR"/>
        </w:rPr>
        <w:t xml:space="preserve"> </w:t>
      </w:r>
      <w:r w:rsidR="003F1B8A">
        <w:rPr>
          <w:rFonts w:ascii="Times New Roman" w:hAnsi="Times New Roman"/>
          <w:sz w:val="24"/>
          <w:szCs w:val="24"/>
          <w:lang w:val="fr-FR"/>
        </w:rPr>
        <w:t>contri</w:t>
      </w:r>
      <w:r w:rsidR="003F1B8A" w:rsidRPr="00E35C69">
        <w:rPr>
          <w:rFonts w:ascii="Times New Roman" w:hAnsi="Times New Roman"/>
          <w:sz w:val="24"/>
          <w:szCs w:val="24"/>
          <w:lang w:val="fr-FR"/>
        </w:rPr>
        <w:t>buer</w:t>
      </w:r>
      <w:r w:rsidR="003F1B8A">
        <w:rPr>
          <w:rFonts w:ascii="Times New Roman" w:hAnsi="Times New Roman"/>
          <w:sz w:val="24"/>
          <w:szCs w:val="24"/>
          <w:lang w:val="fr-FR"/>
        </w:rPr>
        <w:t xml:space="preserve"> pour l</w:t>
      </w:r>
      <w:r w:rsidR="00E35C69" w:rsidRPr="00E35C69">
        <w:rPr>
          <w:rFonts w:ascii="Times New Roman" w:hAnsi="Times New Roman"/>
          <w:sz w:val="24"/>
          <w:szCs w:val="24"/>
          <w:lang w:val="fr-FR"/>
        </w:rPr>
        <w:t>'</w:t>
      </w:r>
      <w:r w:rsidR="003F1B8A">
        <w:rPr>
          <w:rFonts w:ascii="Times New Roman" w:hAnsi="Times New Roman"/>
          <w:sz w:val="24"/>
          <w:szCs w:val="24"/>
          <w:lang w:val="fr-FR"/>
        </w:rPr>
        <w:t>Œuvre si sacrée donnant l'obole</w:t>
      </w:r>
      <w:r w:rsidR="00E35C69" w:rsidRPr="00E35C69">
        <w:rPr>
          <w:rFonts w:ascii="Times New Roman" w:hAnsi="Times New Roman"/>
          <w:sz w:val="24"/>
          <w:szCs w:val="24"/>
          <w:lang w:val="fr-FR"/>
        </w:rPr>
        <w:t>: pour cela, vous seriez prêt</w:t>
      </w:r>
      <w:r w:rsidR="003F1B8A">
        <w:rPr>
          <w:rFonts w:ascii="Times New Roman" w:hAnsi="Times New Roman"/>
          <w:sz w:val="24"/>
          <w:szCs w:val="24"/>
          <w:lang w:val="fr-FR"/>
        </w:rPr>
        <w:t xml:space="preserve">s, si </w:t>
      </w:r>
      <w:r w:rsidR="003F1B8A" w:rsidRPr="003F1B8A">
        <w:rPr>
          <w:rFonts w:ascii="Times New Roman" w:hAnsi="Times New Roman"/>
          <w:sz w:val="24"/>
          <w:szCs w:val="24"/>
          <w:lang w:val="fr-FR"/>
        </w:rPr>
        <w:t>vous posséderiez</w:t>
      </w:r>
      <w:r w:rsidR="003F1B8A">
        <w:rPr>
          <w:rFonts w:ascii="Times New Roman" w:hAnsi="Times New Roman"/>
          <w:sz w:val="24"/>
          <w:szCs w:val="24"/>
          <w:lang w:val="fr-FR"/>
        </w:rPr>
        <w:t xml:space="preserve">;  </w:t>
      </w:r>
      <w:r w:rsidR="00E35C69">
        <w:rPr>
          <w:rFonts w:ascii="Times New Roman" w:hAnsi="Times New Roman"/>
          <w:sz w:val="24"/>
          <w:szCs w:val="24"/>
          <w:lang w:val="fr-FR"/>
        </w:rPr>
        <w:t xml:space="preserve">mais je </w:t>
      </w:r>
      <w:r w:rsidR="003F1B8A">
        <w:rPr>
          <w:rFonts w:ascii="Times New Roman" w:hAnsi="Times New Roman"/>
          <w:sz w:val="24"/>
          <w:szCs w:val="24"/>
          <w:lang w:val="fr-FR"/>
        </w:rPr>
        <w:t>ti</w:t>
      </w:r>
      <w:r w:rsidR="00E35C69">
        <w:rPr>
          <w:rFonts w:ascii="Times New Roman" w:hAnsi="Times New Roman"/>
          <w:sz w:val="24"/>
          <w:szCs w:val="24"/>
          <w:lang w:val="fr-FR"/>
        </w:rPr>
        <w:t xml:space="preserve">ens que la charité et </w:t>
      </w:r>
      <w:r w:rsidR="003F1B8A">
        <w:rPr>
          <w:rFonts w:ascii="Times New Roman" w:hAnsi="Times New Roman"/>
          <w:sz w:val="24"/>
          <w:szCs w:val="24"/>
          <w:lang w:val="fr-FR"/>
        </w:rPr>
        <w:t>le zèle de gagner des âmes à Jésus flambe</w:t>
      </w:r>
      <w:r w:rsidR="00E35C69" w:rsidRPr="00E35C69">
        <w:rPr>
          <w:rFonts w:ascii="Times New Roman" w:hAnsi="Times New Roman"/>
          <w:sz w:val="24"/>
          <w:szCs w:val="24"/>
          <w:lang w:val="fr-FR"/>
        </w:rPr>
        <w:t xml:space="preserve"> toujours </w:t>
      </w:r>
      <w:r w:rsidR="003F1B8A">
        <w:rPr>
          <w:rFonts w:ascii="Times New Roman" w:hAnsi="Times New Roman"/>
          <w:sz w:val="24"/>
          <w:szCs w:val="24"/>
          <w:lang w:val="fr-FR"/>
        </w:rPr>
        <w:t>plus dans</w:t>
      </w:r>
      <w:r w:rsidR="00E35C69">
        <w:rPr>
          <w:rFonts w:ascii="Times New Roman" w:hAnsi="Times New Roman"/>
          <w:sz w:val="24"/>
          <w:szCs w:val="24"/>
          <w:lang w:val="fr-FR"/>
        </w:rPr>
        <w:t xml:space="preserve"> </w:t>
      </w:r>
      <w:r w:rsidR="00E35C69" w:rsidRPr="00E35C69">
        <w:rPr>
          <w:rFonts w:ascii="Times New Roman" w:hAnsi="Times New Roman"/>
          <w:sz w:val="24"/>
          <w:szCs w:val="24"/>
          <w:lang w:val="fr-FR"/>
        </w:rPr>
        <w:t xml:space="preserve">vos cœurs, parce que, si vous </w:t>
      </w:r>
      <w:r w:rsidR="00E35C69">
        <w:rPr>
          <w:rFonts w:ascii="Times New Roman" w:hAnsi="Times New Roman"/>
          <w:sz w:val="24"/>
          <w:szCs w:val="24"/>
          <w:lang w:val="fr-FR"/>
        </w:rPr>
        <w:t>étiez indifférent</w:t>
      </w:r>
      <w:r w:rsidR="003F1B8A">
        <w:rPr>
          <w:rFonts w:ascii="Times New Roman" w:hAnsi="Times New Roman"/>
          <w:sz w:val="24"/>
          <w:szCs w:val="24"/>
          <w:lang w:val="fr-FR"/>
        </w:rPr>
        <w:t>s</w:t>
      </w:r>
      <w:r w:rsidR="00E35C69">
        <w:rPr>
          <w:rFonts w:ascii="Times New Roman" w:hAnsi="Times New Roman"/>
          <w:sz w:val="24"/>
          <w:szCs w:val="24"/>
          <w:lang w:val="fr-FR"/>
        </w:rPr>
        <w:t xml:space="preserve">, oh mon Dieu! </w:t>
      </w:r>
      <w:r w:rsidR="00C543A4" w:rsidRPr="00E35C69">
        <w:rPr>
          <w:rFonts w:ascii="Times New Roman" w:hAnsi="Times New Roman"/>
          <w:sz w:val="24"/>
          <w:szCs w:val="24"/>
          <w:lang w:val="fr-FR"/>
        </w:rPr>
        <w:t>Vous</w:t>
      </w:r>
      <w:r w:rsidR="00E35C69" w:rsidRPr="00E35C69">
        <w:rPr>
          <w:rFonts w:ascii="Times New Roman" w:hAnsi="Times New Roman"/>
          <w:sz w:val="24"/>
          <w:szCs w:val="24"/>
          <w:lang w:val="fr-FR"/>
        </w:rPr>
        <w:t xml:space="preserve"> ne seriez pas Rogation</w:t>
      </w:r>
      <w:r w:rsidR="003F1B8A">
        <w:rPr>
          <w:rFonts w:ascii="Times New Roman" w:hAnsi="Times New Roman"/>
          <w:sz w:val="24"/>
          <w:szCs w:val="24"/>
          <w:lang w:val="fr-FR"/>
        </w:rPr>
        <w:t>n</w:t>
      </w:r>
      <w:r w:rsidR="00E35C69" w:rsidRPr="00E35C69">
        <w:rPr>
          <w:rFonts w:ascii="Times New Roman" w:hAnsi="Times New Roman"/>
          <w:sz w:val="24"/>
          <w:szCs w:val="24"/>
          <w:lang w:val="fr-FR"/>
        </w:rPr>
        <w:t>istes d</w:t>
      </w:r>
      <w:r w:rsidR="006002EA">
        <w:rPr>
          <w:rFonts w:ascii="Times New Roman" w:hAnsi="Times New Roman"/>
          <w:sz w:val="24"/>
          <w:szCs w:val="24"/>
          <w:lang w:val="fr-FR"/>
        </w:rPr>
        <w:t>u Cœur de Jésus, vous ni les</w:t>
      </w:r>
      <w:r w:rsidR="00E35C69">
        <w:rPr>
          <w:rFonts w:ascii="Times New Roman" w:hAnsi="Times New Roman"/>
          <w:sz w:val="24"/>
          <w:szCs w:val="24"/>
          <w:lang w:val="fr-FR"/>
        </w:rPr>
        <w:t xml:space="preserve"> Filles </w:t>
      </w:r>
      <w:r w:rsidR="00E35C69" w:rsidRPr="00E35C69">
        <w:rPr>
          <w:rFonts w:ascii="Times New Roman" w:hAnsi="Times New Roman"/>
          <w:sz w:val="24"/>
          <w:szCs w:val="24"/>
          <w:lang w:val="fr-FR"/>
        </w:rPr>
        <w:t xml:space="preserve">du </w:t>
      </w:r>
      <w:r w:rsidR="006002EA">
        <w:rPr>
          <w:rFonts w:ascii="Times New Roman" w:hAnsi="Times New Roman"/>
          <w:sz w:val="24"/>
          <w:szCs w:val="24"/>
          <w:lang w:val="fr-FR"/>
        </w:rPr>
        <w:t>Divin Zèle du Cœur de Jésus!"</w:t>
      </w:r>
      <w:r w:rsidR="006002EA">
        <w:rPr>
          <w:rStyle w:val="FootnoteReference"/>
          <w:rFonts w:ascii="Times New Roman" w:hAnsi="Times New Roman"/>
          <w:sz w:val="24"/>
          <w:szCs w:val="24"/>
          <w:lang w:val="fr-FR"/>
        </w:rPr>
        <w:footnoteReference w:id="47"/>
      </w:r>
    </w:p>
    <w:p w14:paraId="5B757BDC" w14:textId="77777777" w:rsidR="006002EA" w:rsidRDefault="006002EA" w:rsidP="008577A9">
      <w:pPr>
        <w:spacing w:after="120"/>
        <w:rPr>
          <w:rFonts w:ascii="Times New Roman" w:hAnsi="Times New Roman"/>
          <w:b/>
          <w:sz w:val="28"/>
          <w:szCs w:val="28"/>
          <w:lang w:val="fr-FR"/>
        </w:rPr>
      </w:pPr>
      <w:r>
        <w:rPr>
          <w:rFonts w:ascii="Times New Roman" w:hAnsi="Times New Roman"/>
          <w:b/>
          <w:sz w:val="28"/>
          <w:szCs w:val="28"/>
          <w:lang w:val="fr-FR"/>
        </w:rPr>
        <w:lastRenderedPageBreak/>
        <w:t>2. "Je suis fidèle à ma devise"</w:t>
      </w:r>
      <w:r w:rsidRPr="006002EA">
        <w:rPr>
          <w:rFonts w:ascii="Times New Roman" w:hAnsi="Times New Roman"/>
          <w:b/>
          <w:sz w:val="28"/>
          <w:szCs w:val="28"/>
          <w:lang w:val="fr-FR"/>
        </w:rPr>
        <w:t>.</w:t>
      </w:r>
    </w:p>
    <w:p w14:paraId="451D7EE3" w14:textId="77777777" w:rsidR="006002EA" w:rsidRPr="006002EA" w:rsidRDefault="006002EA" w:rsidP="008577A9">
      <w:pPr>
        <w:spacing w:after="120"/>
        <w:rPr>
          <w:rFonts w:ascii="Times New Roman" w:hAnsi="Times New Roman"/>
          <w:b/>
          <w:sz w:val="12"/>
          <w:szCs w:val="12"/>
          <w:lang w:val="fr-FR"/>
        </w:rPr>
      </w:pPr>
    </w:p>
    <w:p w14:paraId="1799ADBF" w14:textId="77777777" w:rsidR="00A00D2E" w:rsidRPr="008D6812" w:rsidRDefault="006002EA" w:rsidP="008577A9">
      <w:pPr>
        <w:spacing w:after="120"/>
        <w:rPr>
          <w:rFonts w:ascii="Times New Roman" w:hAnsi="Times New Roman"/>
          <w:sz w:val="24"/>
          <w:szCs w:val="24"/>
          <w:lang w:val="fr-FR"/>
        </w:rPr>
      </w:pPr>
      <w:r>
        <w:rPr>
          <w:rFonts w:ascii="Times New Roman" w:hAnsi="Times New Roman"/>
          <w:sz w:val="24"/>
          <w:szCs w:val="24"/>
          <w:lang w:val="fr-FR"/>
        </w:rPr>
        <w:tab/>
      </w:r>
      <w:r w:rsidRPr="006002EA">
        <w:rPr>
          <w:rFonts w:ascii="Times New Roman" w:hAnsi="Times New Roman"/>
          <w:sz w:val="24"/>
          <w:szCs w:val="24"/>
          <w:lang w:val="fr-FR"/>
        </w:rPr>
        <w:t>Les fidèles "sont tenus de professer publiquement la foi</w:t>
      </w:r>
      <w:r>
        <w:rPr>
          <w:rFonts w:ascii="Times New Roman" w:hAnsi="Times New Roman"/>
          <w:sz w:val="24"/>
          <w:szCs w:val="24"/>
          <w:lang w:val="fr-FR"/>
        </w:rPr>
        <w:t xml:space="preserve"> </w:t>
      </w:r>
      <w:r w:rsidRPr="006002EA">
        <w:rPr>
          <w:rFonts w:ascii="Times New Roman" w:hAnsi="Times New Roman"/>
          <w:sz w:val="24"/>
          <w:szCs w:val="24"/>
          <w:lang w:val="fr-FR"/>
        </w:rPr>
        <w:t>reçu</w:t>
      </w:r>
      <w:r>
        <w:rPr>
          <w:rFonts w:ascii="Times New Roman" w:hAnsi="Times New Roman"/>
          <w:sz w:val="24"/>
          <w:szCs w:val="24"/>
          <w:lang w:val="fr-FR"/>
        </w:rPr>
        <w:t>e de Dieu à travers l'Eglise</w:t>
      </w:r>
      <w:r w:rsidRPr="006002EA">
        <w:rPr>
          <w:rFonts w:ascii="Times New Roman" w:hAnsi="Times New Roman"/>
          <w:sz w:val="24"/>
          <w:szCs w:val="24"/>
          <w:lang w:val="fr-FR"/>
        </w:rPr>
        <w:t xml:space="preserve">... </w:t>
      </w:r>
      <w:r>
        <w:rPr>
          <w:rFonts w:ascii="Times New Roman" w:hAnsi="Times New Roman"/>
          <w:sz w:val="24"/>
          <w:szCs w:val="24"/>
          <w:lang w:val="fr-FR"/>
        </w:rPr>
        <w:t xml:space="preserve">et propager, </w:t>
      </w:r>
      <w:r w:rsidR="00A00D2E">
        <w:rPr>
          <w:rFonts w:ascii="Times New Roman" w:hAnsi="Times New Roman"/>
          <w:sz w:val="24"/>
          <w:szCs w:val="24"/>
          <w:lang w:val="fr-FR"/>
        </w:rPr>
        <w:t xml:space="preserve">autant que possible, </w:t>
      </w:r>
      <w:r w:rsidRPr="006002EA">
        <w:rPr>
          <w:rFonts w:ascii="Times New Roman" w:hAnsi="Times New Roman"/>
          <w:sz w:val="24"/>
          <w:szCs w:val="24"/>
          <w:lang w:val="fr-FR"/>
        </w:rPr>
        <w:t>la foi et la défendre sans incertitude</w:t>
      </w:r>
      <w:r w:rsidR="00A00D2E">
        <w:rPr>
          <w:rFonts w:ascii="Times New Roman" w:hAnsi="Times New Roman"/>
          <w:sz w:val="24"/>
          <w:szCs w:val="24"/>
          <w:lang w:val="fr-FR"/>
        </w:rPr>
        <w:t>s</w:t>
      </w:r>
      <w:r w:rsidRPr="006002EA">
        <w:rPr>
          <w:rFonts w:ascii="Times New Roman" w:hAnsi="Times New Roman"/>
          <w:sz w:val="24"/>
          <w:szCs w:val="24"/>
          <w:lang w:val="fr-FR"/>
        </w:rPr>
        <w:t xml:space="preserve"> avec le témoignage de la vie et de</w:t>
      </w:r>
      <w:r>
        <w:rPr>
          <w:rFonts w:ascii="Times New Roman" w:hAnsi="Times New Roman"/>
          <w:sz w:val="24"/>
          <w:szCs w:val="24"/>
          <w:lang w:val="fr-FR"/>
        </w:rPr>
        <w:t xml:space="preserve"> la parole "(</w:t>
      </w:r>
      <w:r w:rsidRPr="00A00D2E">
        <w:rPr>
          <w:rFonts w:ascii="Times New Roman" w:hAnsi="Times New Roman"/>
          <w:i/>
          <w:sz w:val="24"/>
          <w:szCs w:val="24"/>
          <w:lang w:val="fr-FR"/>
        </w:rPr>
        <w:t>Lumen gentium</w:t>
      </w:r>
      <w:r>
        <w:rPr>
          <w:rFonts w:ascii="Times New Roman" w:hAnsi="Times New Roman"/>
          <w:sz w:val="24"/>
          <w:szCs w:val="24"/>
          <w:lang w:val="fr-FR"/>
        </w:rPr>
        <w:t>, 11.</w:t>
      </w:r>
      <w:r w:rsidR="00A00D2E">
        <w:rPr>
          <w:rFonts w:ascii="Times New Roman" w:hAnsi="Times New Roman"/>
          <w:sz w:val="24"/>
          <w:szCs w:val="24"/>
          <w:lang w:val="fr-FR"/>
        </w:rPr>
        <w:t>17.</w:t>
      </w:r>
      <w:r w:rsidRPr="006002EA">
        <w:rPr>
          <w:rFonts w:ascii="Times New Roman" w:hAnsi="Times New Roman"/>
          <w:sz w:val="24"/>
          <w:szCs w:val="24"/>
          <w:lang w:val="fr-FR"/>
        </w:rPr>
        <w:t>35).</w:t>
      </w:r>
      <w:r w:rsidR="008D6812">
        <w:rPr>
          <w:rFonts w:ascii="Times New Roman" w:hAnsi="Times New Roman"/>
          <w:sz w:val="24"/>
          <w:szCs w:val="24"/>
          <w:lang w:val="fr-FR"/>
        </w:rPr>
        <w:t xml:space="preserve"> </w:t>
      </w:r>
      <w:r w:rsidRPr="006002EA">
        <w:rPr>
          <w:rFonts w:ascii="Times New Roman" w:hAnsi="Times New Roman"/>
          <w:sz w:val="24"/>
          <w:szCs w:val="24"/>
          <w:lang w:val="fr-FR"/>
        </w:rPr>
        <w:t>Voyons comment le Père a accompli ces tâches.</w:t>
      </w:r>
      <w:r w:rsidRPr="006002EA">
        <w:rPr>
          <w:lang w:val="fr-FR"/>
        </w:rPr>
        <w:t xml:space="preserve"> </w:t>
      </w:r>
    </w:p>
    <w:p w14:paraId="2E9E4257" w14:textId="7090B803" w:rsidR="00037663" w:rsidRDefault="00A00D2E" w:rsidP="008577A9">
      <w:pPr>
        <w:spacing w:after="120"/>
        <w:rPr>
          <w:rFonts w:ascii="Times New Roman" w:hAnsi="Times New Roman"/>
          <w:sz w:val="24"/>
          <w:szCs w:val="24"/>
          <w:lang w:val="fr-FR"/>
        </w:rPr>
      </w:pPr>
      <w:r>
        <w:rPr>
          <w:lang w:val="fr-FR"/>
        </w:rPr>
        <w:tab/>
      </w:r>
      <w:r>
        <w:rPr>
          <w:rFonts w:ascii="Times New Roman" w:hAnsi="Times New Roman"/>
          <w:sz w:val="24"/>
          <w:szCs w:val="24"/>
          <w:lang w:val="fr-FR"/>
        </w:rPr>
        <w:t>L</w:t>
      </w:r>
      <w:r w:rsidR="006002EA">
        <w:rPr>
          <w:rFonts w:ascii="Times New Roman" w:hAnsi="Times New Roman"/>
          <w:sz w:val="24"/>
          <w:szCs w:val="24"/>
          <w:lang w:val="fr-FR"/>
        </w:rPr>
        <w:t xml:space="preserve">es innombrables prières </w:t>
      </w:r>
      <w:r>
        <w:rPr>
          <w:rFonts w:ascii="Times New Roman" w:hAnsi="Times New Roman"/>
          <w:sz w:val="24"/>
          <w:szCs w:val="24"/>
          <w:lang w:val="fr-FR"/>
        </w:rPr>
        <w:t>qu'</w:t>
      </w:r>
      <w:r w:rsidR="006002EA" w:rsidRPr="006002EA">
        <w:rPr>
          <w:rFonts w:ascii="Times New Roman" w:hAnsi="Times New Roman"/>
          <w:sz w:val="24"/>
          <w:szCs w:val="24"/>
          <w:lang w:val="fr-FR"/>
        </w:rPr>
        <w:t>il a</w:t>
      </w:r>
      <w:r>
        <w:rPr>
          <w:rFonts w:ascii="Times New Roman" w:hAnsi="Times New Roman"/>
          <w:sz w:val="24"/>
          <w:szCs w:val="24"/>
          <w:lang w:val="fr-FR"/>
        </w:rPr>
        <w:t xml:space="preserve"> écrit au Seigneur, à la Madone</w:t>
      </w:r>
      <w:r w:rsidR="006002EA" w:rsidRPr="006002EA">
        <w:rPr>
          <w:rFonts w:ascii="Times New Roman" w:hAnsi="Times New Roman"/>
          <w:sz w:val="24"/>
          <w:szCs w:val="24"/>
          <w:lang w:val="fr-FR"/>
        </w:rPr>
        <w:t>, aux Anges et aux Saints, qui</w:t>
      </w:r>
      <w:r>
        <w:rPr>
          <w:rFonts w:ascii="Times New Roman" w:hAnsi="Times New Roman"/>
          <w:sz w:val="24"/>
          <w:szCs w:val="24"/>
          <w:lang w:val="fr-FR"/>
        </w:rPr>
        <w:t xml:space="preserve"> forment plusieurs volumes, sont sa</w:t>
      </w:r>
      <w:r w:rsidRPr="006002EA">
        <w:rPr>
          <w:rFonts w:ascii="Times New Roman" w:hAnsi="Times New Roman"/>
          <w:sz w:val="24"/>
          <w:szCs w:val="24"/>
          <w:lang w:val="fr-FR"/>
        </w:rPr>
        <w:t xml:space="preserve"> profession de fo</w:t>
      </w:r>
      <w:r>
        <w:rPr>
          <w:rFonts w:ascii="Times New Roman" w:hAnsi="Times New Roman"/>
          <w:sz w:val="24"/>
          <w:szCs w:val="24"/>
          <w:lang w:val="fr-FR"/>
        </w:rPr>
        <w:t>i</w:t>
      </w:r>
      <w:r w:rsidR="006002EA" w:rsidRPr="006002EA">
        <w:rPr>
          <w:rFonts w:ascii="Times New Roman" w:hAnsi="Times New Roman"/>
          <w:sz w:val="24"/>
          <w:szCs w:val="24"/>
          <w:lang w:val="fr-FR"/>
        </w:rPr>
        <w:t xml:space="preserve">; </w:t>
      </w:r>
      <w:r>
        <w:rPr>
          <w:rFonts w:ascii="Times New Roman" w:hAnsi="Times New Roman"/>
          <w:sz w:val="24"/>
          <w:szCs w:val="24"/>
          <w:lang w:val="fr-FR"/>
        </w:rPr>
        <w:t xml:space="preserve"> </w:t>
      </w:r>
      <w:r w:rsidR="006002EA">
        <w:rPr>
          <w:rFonts w:ascii="Times New Roman" w:hAnsi="Times New Roman"/>
          <w:sz w:val="24"/>
          <w:szCs w:val="24"/>
          <w:lang w:val="fr-FR"/>
        </w:rPr>
        <w:t xml:space="preserve">principalement </w:t>
      </w:r>
      <w:r>
        <w:rPr>
          <w:rFonts w:ascii="Times New Roman" w:hAnsi="Times New Roman"/>
          <w:sz w:val="24"/>
          <w:szCs w:val="24"/>
          <w:lang w:val="fr-FR"/>
        </w:rPr>
        <w:t>sont</w:t>
      </w:r>
      <w:r w:rsidRPr="006002EA">
        <w:rPr>
          <w:rFonts w:ascii="Times New Roman" w:hAnsi="Times New Roman"/>
          <w:sz w:val="24"/>
          <w:szCs w:val="24"/>
          <w:lang w:val="fr-FR"/>
        </w:rPr>
        <w:t xml:space="preserve"> profes</w:t>
      </w:r>
      <w:r>
        <w:rPr>
          <w:rFonts w:ascii="Times New Roman" w:hAnsi="Times New Roman"/>
          <w:sz w:val="24"/>
          <w:szCs w:val="24"/>
          <w:lang w:val="fr-FR"/>
        </w:rPr>
        <w:t xml:space="preserve">sion de foi </w:t>
      </w:r>
      <w:r w:rsidR="006002EA" w:rsidRPr="006002EA">
        <w:rPr>
          <w:rFonts w:ascii="Times New Roman" w:hAnsi="Times New Roman"/>
          <w:sz w:val="24"/>
          <w:szCs w:val="24"/>
          <w:lang w:val="fr-FR"/>
        </w:rPr>
        <w:t>les Con</w:t>
      </w:r>
      <w:r>
        <w:rPr>
          <w:rFonts w:ascii="Times New Roman" w:hAnsi="Times New Roman"/>
          <w:sz w:val="24"/>
          <w:szCs w:val="24"/>
          <w:lang w:val="fr-FR"/>
        </w:rPr>
        <w:t xml:space="preserve">grégations qu'il a fondées: </w:t>
      </w:r>
      <w:r w:rsidR="006002EA" w:rsidRPr="006002EA">
        <w:rPr>
          <w:rFonts w:ascii="Times New Roman" w:hAnsi="Times New Roman"/>
          <w:sz w:val="24"/>
          <w:szCs w:val="24"/>
          <w:lang w:val="fr-FR"/>
        </w:rPr>
        <w:t>Œuvres de la foi sont tout</w:t>
      </w:r>
      <w:r w:rsidR="006002EA">
        <w:rPr>
          <w:rFonts w:ascii="Times New Roman" w:hAnsi="Times New Roman"/>
          <w:sz w:val="24"/>
          <w:szCs w:val="24"/>
          <w:lang w:val="fr-FR"/>
        </w:rPr>
        <w:t xml:space="preserve">es </w:t>
      </w:r>
      <w:r w:rsidR="006002EA" w:rsidRPr="006002EA">
        <w:rPr>
          <w:rFonts w:ascii="Times New Roman" w:hAnsi="Times New Roman"/>
          <w:sz w:val="24"/>
          <w:szCs w:val="24"/>
          <w:lang w:val="fr-FR"/>
        </w:rPr>
        <w:t>ce</w:t>
      </w:r>
      <w:r>
        <w:rPr>
          <w:rFonts w:ascii="Times New Roman" w:hAnsi="Times New Roman"/>
          <w:sz w:val="24"/>
          <w:szCs w:val="24"/>
          <w:lang w:val="fr-FR"/>
        </w:rPr>
        <w:t>lles</w:t>
      </w:r>
      <w:r w:rsidR="006002EA" w:rsidRPr="006002EA">
        <w:rPr>
          <w:rFonts w:ascii="Times New Roman" w:hAnsi="Times New Roman"/>
          <w:sz w:val="24"/>
          <w:szCs w:val="24"/>
          <w:lang w:val="fr-FR"/>
        </w:rPr>
        <w:t xml:space="preserve"> qu'il a accompli</w:t>
      </w:r>
      <w:r w:rsidR="006002EA">
        <w:rPr>
          <w:rFonts w:ascii="Times New Roman" w:hAnsi="Times New Roman"/>
          <w:sz w:val="24"/>
          <w:szCs w:val="24"/>
          <w:lang w:val="fr-FR"/>
        </w:rPr>
        <w:t xml:space="preserve">, d'où </w:t>
      </w:r>
      <w:r>
        <w:rPr>
          <w:rFonts w:ascii="Times New Roman" w:hAnsi="Times New Roman"/>
          <w:sz w:val="24"/>
          <w:szCs w:val="24"/>
          <w:lang w:val="fr-FR"/>
        </w:rPr>
        <w:t>résulte sa foi ferme</w:t>
      </w:r>
      <w:r w:rsidR="006002EA">
        <w:rPr>
          <w:rFonts w:ascii="Times New Roman" w:hAnsi="Times New Roman"/>
          <w:sz w:val="24"/>
          <w:szCs w:val="24"/>
          <w:lang w:val="fr-FR"/>
        </w:rPr>
        <w:t xml:space="preserve"> </w:t>
      </w:r>
      <w:r w:rsidR="006002EA" w:rsidRPr="006002EA">
        <w:rPr>
          <w:rFonts w:ascii="Times New Roman" w:hAnsi="Times New Roman"/>
          <w:sz w:val="24"/>
          <w:szCs w:val="24"/>
          <w:lang w:val="fr-FR"/>
        </w:rPr>
        <w:t>en Dieu</w:t>
      </w:r>
      <w:r>
        <w:rPr>
          <w:rFonts w:ascii="Times New Roman" w:hAnsi="Times New Roman"/>
          <w:sz w:val="24"/>
          <w:szCs w:val="24"/>
          <w:lang w:val="fr-FR"/>
        </w:rPr>
        <w:t xml:space="preserve">.  Peut-être qu'ici, à ce propos, on peut référer son mot </w:t>
      </w:r>
      <w:r w:rsidRPr="006002EA">
        <w:rPr>
          <w:rFonts w:ascii="Times New Roman" w:hAnsi="Times New Roman"/>
          <w:sz w:val="24"/>
          <w:szCs w:val="24"/>
          <w:lang w:val="fr-FR"/>
        </w:rPr>
        <w:t>habituel</w:t>
      </w:r>
      <w:r>
        <w:rPr>
          <w:rFonts w:ascii="Times New Roman" w:hAnsi="Times New Roman"/>
          <w:sz w:val="24"/>
          <w:szCs w:val="24"/>
          <w:lang w:val="fr-FR"/>
        </w:rPr>
        <w:t xml:space="preserve"> qu'il disait à nous tous</w:t>
      </w:r>
      <w:r w:rsidR="006002EA" w:rsidRPr="006002EA">
        <w:rPr>
          <w:rFonts w:ascii="Times New Roman" w:hAnsi="Times New Roman"/>
          <w:sz w:val="24"/>
          <w:szCs w:val="24"/>
          <w:lang w:val="fr-FR"/>
        </w:rPr>
        <w:t xml:space="preserve"> dans les </w:t>
      </w:r>
      <w:r>
        <w:rPr>
          <w:rFonts w:ascii="Times New Roman" w:hAnsi="Times New Roman"/>
          <w:sz w:val="24"/>
          <w:szCs w:val="24"/>
          <w:lang w:val="fr-FR"/>
        </w:rPr>
        <w:t xml:space="preserve">moments les plus </w:t>
      </w:r>
      <w:r w:rsidR="00434544">
        <w:rPr>
          <w:rFonts w:ascii="Times New Roman" w:hAnsi="Times New Roman"/>
          <w:sz w:val="24"/>
          <w:szCs w:val="24"/>
          <w:lang w:val="fr-FR"/>
        </w:rPr>
        <w:t>fortuits</w:t>
      </w:r>
      <w:r w:rsidR="00C543A4">
        <w:rPr>
          <w:rFonts w:ascii="Times New Roman" w:hAnsi="Times New Roman"/>
          <w:sz w:val="24"/>
          <w:szCs w:val="24"/>
          <w:lang w:val="fr-FR"/>
        </w:rPr>
        <w:t xml:space="preserve">: </w:t>
      </w:r>
      <w:r w:rsidR="00537B56">
        <w:rPr>
          <w:rFonts w:ascii="Times New Roman" w:hAnsi="Times New Roman"/>
          <w:sz w:val="24"/>
          <w:szCs w:val="24"/>
          <w:lang w:val="fr-FR"/>
        </w:rPr>
        <w:t>- Dans</w:t>
      </w:r>
      <w:r w:rsidR="006002EA">
        <w:rPr>
          <w:rFonts w:ascii="Times New Roman" w:hAnsi="Times New Roman"/>
          <w:sz w:val="24"/>
          <w:szCs w:val="24"/>
          <w:lang w:val="fr-FR"/>
        </w:rPr>
        <w:t xml:space="preserve"> </w:t>
      </w:r>
      <w:r w:rsidR="00434544">
        <w:rPr>
          <w:rFonts w:ascii="Times New Roman" w:hAnsi="Times New Roman"/>
          <w:sz w:val="24"/>
          <w:szCs w:val="24"/>
          <w:lang w:val="fr-FR"/>
        </w:rPr>
        <w:t>cette circonstance il faut</w:t>
      </w:r>
      <w:r w:rsidR="006002EA">
        <w:rPr>
          <w:rFonts w:ascii="Times New Roman" w:hAnsi="Times New Roman"/>
          <w:sz w:val="24"/>
          <w:szCs w:val="24"/>
          <w:lang w:val="fr-FR"/>
        </w:rPr>
        <w:t xml:space="preserve"> prier. </w:t>
      </w:r>
      <w:r w:rsidR="00434544">
        <w:rPr>
          <w:rFonts w:ascii="Times New Roman" w:hAnsi="Times New Roman"/>
          <w:sz w:val="24"/>
          <w:szCs w:val="24"/>
          <w:lang w:val="fr-FR"/>
        </w:rPr>
        <w:t xml:space="preserve">-  </w:t>
      </w:r>
      <w:r w:rsidR="006002EA">
        <w:rPr>
          <w:rFonts w:ascii="Times New Roman" w:hAnsi="Times New Roman"/>
          <w:sz w:val="24"/>
          <w:szCs w:val="24"/>
          <w:lang w:val="fr-FR"/>
        </w:rPr>
        <w:t xml:space="preserve">En particulier </w:t>
      </w:r>
      <w:r w:rsidR="00434544">
        <w:rPr>
          <w:rFonts w:ascii="Times New Roman" w:hAnsi="Times New Roman"/>
          <w:sz w:val="24"/>
          <w:szCs w:val="24"/>
          <w:lang w:val="fr-FR"/>
        </w:rPr>
        <w:t>j</w:t>
      </w:r>
      <w:r w:rsidR="006002EA" w:rsidRPr="006002EA">
        <w:rPr>
          <w:rFonts w:ascii="Times New Roman" w:hAnsi="Times New Roman"/>
          <w:sz w:val="24"/>
          <w:szCs w:val="24"/>
          <w:lang w:val="fr-FR"/>
        </w:rPr>
        <w:t xml:space="preserve">e voudrais rappeler sa </w:t>
      </w:r>
      <w:r w:rsidR="006002EA">
        <w:rPr>
          <w:rFonts w:ascii="Times New Roman" w:hAnsi="Times New Roman"/>
          <w:sz w:val="24"/>
          <w:szCs w:val="24"/>
          <w:lang w:val="fr-FR"/>
        </w:rPr>
        <w:t xml:space="preserve">lettre du 12 août 1902. Pour </w:t>
      </w:r>
      <w:r w:rsidR="006002EA" w:rsidRPr="006002EA">
        <w:rPr>
          <w:rFonts w:ascii="Times New Roman" w:hAnsi="Times New Roman"/>
          <w:sz w:val="24"/>
          <w:szCs w:val="24"/>
          <w:lang w:val="fr-FR"/>
        </w:rPr>
        <w:t>esprit sectaire les consei</w:t>
      </w:r>
      <w:r w:rsidR="006002EA">
        <w:rPr>
          <w:rFonts w:ascii="Times New Roman" w:hAnsi="Times New Roman"/>
          <w:sz w:val="24"/>
          <w:szCs w:val="24"/>
          <w:lang w:val="fr-FR"/>
        </w:rPr>
        <w:t xml:space="preserve">llers municipaux avaient rejeté </w:t>
      </w:r>
      <w:r w:rsidR="006002EA" w:rsidRPr="006002EA">
        <w:rPr>
          <w:rFonts w:ascii="Times New Roman" w:hAnsi="Times New Roman"/>
          <w:sz w:val="24"/>
          <w:szCs w:val="24"/>
          <w:lang w:val="fr-FR"/>
        </w:rPr>
        <w:t>la demande d'aide présentée</w:t>
      </w:r>
      <w:r w:rsidR="00434544">
        <w:rPr>
          <w:rFonts w:ascii="Times New Roman" w:hAnsi="Times New Roman"/>
          <w:sz w:val="24"/>
          <w:szCs w:val="24"/>
          <w:lang w:val="fr-FR"/>
        </w:rPr>
        <w:t xml:space="preserve"> par le Père à l'occasion des fêtes </w:t>
      </w:r>
      <w:r w:rsidR="006002EA" w:rsidRPr="006002EA">
        <w:rPr>
          <w:rFonts w:ascii="Times New Roman" w:hAnsi="Times New Roman"/>
          <w:sz w:val="24"/>
          <w:szCs w:val="24"/>
          <w:lang w:val="fr-FR"/>
        </w:rPr>
        <w:t>de mi-août; et il prot</w:t>
      </w:r>
      <w:r w:rsidR="006002EA">
        <w:rPr>
          <w:rFonts w:ascii="Times New Roman" w:hAnsi="Times New Roman"/>
          <w:sz w:val="24"/>
          <w:szCs w:val="24"/>
          <w:lang w:val="fr-FR"/>
        </w:rPr>
        <w:t>este ainsi dans un</w:t>
      </w:r>
      <w:r w:rsidR="00434544">
        <w:rPr>
          <w:rFonts w:ascii="Times New Roman" w:hAnsi="Times New Roman"/>
          <w:sz w:val="24"/>
          <w:szCs w:val="24"/>
          <w:lang w:val="fr-FR"/>
        </w:rPr>
        <w:t>e lettre énergique au M</w:t>
      </w:r>
      <w:r w:rsidR="006002EA" w:rsidRPr="006002EA">
        <w:rPr>
          <w:rFonts w:ascii="Times New Roman" w:hAnsi="Times New Roman"/>
          <w:sz w:val="24"/>
          <w:szCs w:val="24"/>
          <w:lang w:val="fr-FR"/>
        </w:rPr>
        <w:t xml:space="preserve">aire </w:t>
      </w:r>
      <w:r w:rsidR="00434544">
        <w:rPr>
          <w:rFonts w:ascii="Times New Roman" w:hAnsi="Times New Roman"/>
          <w:sz w:val="24"/>
          <w:szCs w:val="24"/>
          <w:lang w:val="fr-FR"/>
        </w:rPr>
        <w:t>de l'époque, Antonio Martino: "Votre Seigneurie</w:t>
      </w:r>
      <w:r w:rsidR="006002EA" w:rsidRPr="006002EA">
        <w:rPr>
          <w:rFonts w:ascii="Times New Roman" w:hAnsi="Times New Roman"/>
          <w:sz w:val="24"/>
          <w:szCs w:val="24"/>
          <w:lang w:val="fr-FR"/>
        </w:rPr>
        <w:t xml:space="preserve"> serez convaincu que les messi</w:t>
      </w:r>
      <w:r w:rsidR="00434544">
        <w:rPr>
          <w:rFonts w:ascii="Times New Roman" w:hAnsi="Times New Roman"/>
          <w:sz w:val="24"/>
          <w:szCs w:val="24"/>
          <w:lang w:val="fr-FR"/>
        </w:rPr>
        <w:t>eurs Conseillers contraires à</w:t>
      </w:r>
      <w:r w:rsidR="006002EA">
        <w:rPr>
          <w:rFonts w:ascii="Times New Roman" w:hAnsi="Times New Roman"/>
          <w:sz w:val="24"/>
          <w:szCs w:val="24"/>
          <w:lang w:val="fr-FR"/>
        </w:rPr>
        <w:t xml:space="preserve"> moi </w:t>
      </w:r>
      <w:r w:rsidR="00434544">
        <w:rPr>
          <w:rFonts w:ascii="Times New Roman" w:hAnsi="Times New Roman"/>
          <w:sz w:val="24"/>
          <w:szCs w:val="24"/>
          <w:lang w:val="fr-FR"/>
        </w:rPr>
        <w:t>font</w:t>
      </w:r>
      <w:r w:rsidR="006002EA" w:rsidRPr="006002EA">
        <w:rPr>
          <w:rFonts w:ascii="Times New Roman" w:hAnsi="Times New Roman"/>
          <w:sz w:val="24"/>
          <w:szCs w:val="24"/>
          <w:lang w:val="fr-FR"/>
        </w:rPr>
        <w:t xml:space="preserve"> question de parti et de</w:t>
      </w:r>
      <w:r w:rsidR="006002EA">
        <w:rPr>
          <w:rFonts w:ascii="Times New Roman" w:hAnsi="Times New Roman"/>
          <w:sz w:val="24"/>
          <w:szCs w:val="24"/>
          <w:lang w:val="fr-FR"/>
        </w:rPr>
        <w:t xml:space="preserve"> principes, prétendant que pour </w:t>
      </w:r>
      <w:r w:rsidR="006002EA" w:rsidRPr="006002EA">
        <w:rPr>
          <w:rFonts w:ascii="Times New Roman" w:hAnsi="Times New Roman"/>
          <w:sz w:val="24"/>
          <w:szCs w:val="24"/>
          <w:lang w:val="fr-FR"/>
        </w:rPr>
        <w:t>trois mille lires je dois ve</w:t>
      </w:r>
      <w:r w:rsidR="006002EA">
        <w:rPr>
          <w:rFonts w:ascii="Times New Roman" w:hAnsi="Times New Roman"/>
          <w:sz w:val="24"/>
          <w:szCs w:val="24"/>
          <w:lang w:val="fr-FR"/>
        </w:rPr>
        <w:t xml:space="preserve">ndre mes principes pour ceux de </w:t>
      </w:r>
      <w:r w:rsidR="006002EA" w:rsidRPr="006002EA">
        <w:rPr>
          <w:rFonts w:ascii="Times New Roman" w:hAnsi="Times New Roman"/>
          <w:sz w:val="24"/>
          <w:szCs w:val="24"/>
          <w:lang w:val="fr-FR"/>
        </w:rPr>
        <w:t>leur! Mais s'ils ne croient pas, s'ils sont rationa</w:t>
      </w:r>
      <w:r w:rsidR="006002EA">
        <w:rPr>
          <w:rFonts w:ascii="Times New Roman" w:hAnsi="Times New Roman"/>
          <w:sz w:val="24"/>
          <w:szCs w:val="24"/>
          <w:lang w:val="fr-FR"/>
        </w:rPr>
        <w:t xml:space="preserve">listes ou athées, </w:t>
      </w:r>
      <w:r w:rsidR="006002EA" w:rsidRPr="006002EA">
        <w:rPr>
          <w:rFonts w:ascii="Times New Roman" w:hAnsi="Times New Roman"/>
          <w:sz w:val="24"/>
          <w:szCs w:val="24"/>
          <w:lang w:val="fr-FR"/>
        </w:rPr>
        <w:t>ou ennemis des prêtres, je suis prê</w:t>
      </w:r>
      <w:r w:rsidR="00434544">
        <w:rPr>
          <w:rFonts w:ascii="Times New Roman" w:hAnsi="Times New Roman"/>
          <w:sz w:val="24"/>
          <w:szCs w:val="24"/>
          <w:lang w:val="fr-FR"/>
        </w:rPr>
        <w:t>tre,  prêtre, je suis ca</w:t>
      </w:r>
      <w:r w:rsidR="00434544" w:rsidRPr="006002EA">
        <w:rPr>
          <w:rFonts w:ascii="Times New Roman" w:hAnsi="Times New Roman"/>
          <w:sz w:val="24"/>
          <w:szCs w:val="24"/>
          <w:lang w:val="fr-FR"/>
        </w:rPr>
        <w:t>tholique</w:t>
      </w:r>
      <w:r w:rsidR="006002EA" w:rsidRPr="006002EA">
        <w:rPr>
          <w:rFonts w:ascii="Times New Roman" w:hAnsi="Times New Roman"/>
          <w:sz w:val="24"/>
          <w:szCs w:val="24"/>
          <w:lang w:val="fr-FR"/>
        </w:rPr>
        <w:t>, apostolique, romaine, je suis</w:t>
      </w:r>
      <w:r w:rsidR="00434544">
        <w:rPr>
          <w:rFonts w:ascii="Times New Roman" w:hAnsi="Times New Roman"/>
          <w:sz w:val="24"/>
          <w:szCs w:val="24"/>
          <w:lang w:val="fr-FR"/>
        </w:rPr>
        <w:t xml:space="preserve"> fidèle à ma divise</w:t>
      </w:r>
      <w:r w:rsidR="006002EA">
        <w:rPr>
          <w:rFonts w:ascii="Times New Roman" w:hAnsi="Times New Roman"/>
          <w:sz w:val="24"/>
          <w:szCs w:val="24"/>
          <w:lang w:val="fr-FR"/>
        </w:rPr>
        <w:t xml:space="preserve">, je suis </w:t>
      </w:r>
      <w:r w:rsidR="006002EA" w:rsidRPr="006002EA">
        <w:rPr>
          <w:rFonts w:ascii="Times New Roman" w:hAnsi="Times New Roman"/>
          <w:sz w:val="24"/>
          <w:szCs w:val="24"/>
          <w:lang w:val="fr-FR"/>
        </w:rPr>
        <w:t>fier de mes principes</w:t>
      </w:r>
      <w:r w:rsidR="006002EA">
        <w:rPr>
          <w:rFonts w:ascii="Times New Roman" w:hAnsi="Times New Roman"/>
          <w:sz w:val="24"/>
          <w:szCs w:val="24"/>
          <w:lang w:val="fr-FR"/>
        </w:rPr>
        <w:t xml:space="preserve"> de religion, qui m'ont soutenu </w:t>
      </w:r>
      <w:r w:rsidR="00434544">
        <w:rPr>
          <w:rFonts w:ascii="Times New Roman" w:hAnsi="Times New Roman"/>
          <w:sz w:val="24"/>
          <w:szCs w:val="24"/>
          <w:lang w:val="fr-FR"/>
        </w:rPr>
        <w:t>et que</w:t>
      </w:r>
      <w:r w:rsidR="006002EA" w:rsidRPr="006002EA">
        <w:rPr>
          <w:rFonts w:ascii="Times New Roman" w:hAnsi="Times New Roman"/>
          <w:sz w:val="24"/>
          <w:szCs w:val="24"/>
          <w:lang w:val="fr-FR"/>
        </w:rPr>
        <w:t xml:space="preserve"> me soutiendront dans la lutte formidable</w:t>
      </w:r>
      <w:r w:rsidR="006002EA">
        <w:rPr>
          <w:rFonts w:ascii="Times New Roman" w:hAnsi="Times New Roman"/>
          <w:sz w:val="24"/>
          <w:szCs w:val="24"/>
          <w:lang w:val="fr-FR"/>
        </w:rPr>
        <w:t xml:space="preserve"> du salut de beaucoup </w:t>
      </w:r>
      <w:r w:rsidR="00434544">
        <w:rPr>
          <w:rFonts w:ascii="Times New Roman" w:hAnsi="Times New Roman"/>
          <w:sz w:val="24"/>
          <w:szCs w:val="24"/>
          <w:lang w:val="fr-FR"/>
        </w:rPr>
        <w:t xml:space="preserve">de petites </w:t>
      </w:r>
      <w:r w:rsidR="006002EA" w:rsidRPr="006002EA">
        <w:rPr>
          <w:rFonts w:ascii="Times New Roman" w:hAnsi="Times New Roman"/>
          <w:sz w:val="24"/>
          <w:szCs w:val="24"/>
          <w:lang w:val="fr-FR"/>
        </w:rPr>
        <w:t xml:space="preserve">créatures malheureuses, </w:t>
      </w:r>
      <w:r w:rsidR="00037663">
        <w:rPr>
          <w:rFonts w:ascii="Times New Roman" w:hAnsi="Times New Roman"/>
          <w:sz w:val="24"/>
          <w:szCs w:val="24"/>
          <w:lang w:val="fr-FR"/>
        </w:rPr>
        <w:t xml:space="preserve">lesquelles </w:t>
      </w:r>
      <w:r w:rsidR="006002EA" w:rsidRPr="006002EA">
        <w:rPr>
          <w:rFonts w:ascii="Times New Roman" w:hAnsi="Times New Roman"/>
          <w:sz w:val="24"/>
          <w:szCs w:val="24"/>
          <w:lang w:val="fr-FR"/>
        </w:rPr>
        <w:t>avec toutes les</w:t>
      </w:r>
      <w:r w:rsidR="006002EA">
        <w:rPr>
          <w:rFonts w:ascii="Times New Roman" w:hAnsi="Times New Roman"/>
          <w:sz w:val="24"/>
          <w:szCs w:val="24"/>
          <w:lang w:val="fr-FR"/>
        </w:rPr>
        <w:t xml:space="preserve"> déclamations et les invectives </w:t>
      </w:r>
      <w:r w:rsidR="006002EA" w:rsidRPr="006002EA">
        <w:rPr>
          <w:rFonts w:ascii="Times New Roman" w:hAnsi="Times New Roman"/>
          <w:sz w:val="24"/>
          <w:szCs w:val="24"/>
          <w:lang w:val="fr-FR"/>
        </w:rPr>
        <w:t>de mes adversaires, à ce moment serai</w:t>
      </w:r>
      <w:r w:rsidR="00037663">
        <w:rPr>
          <w:rFonts w:ascii="Times New Roman" w:hAnsi="Times New Roman"/>
          <w:sz w:val="24"/>
          <w:szCs w:val="24"/>
          <w:lang w:val="fr-FR"/>
        </w:rPr>
        <w:t>en</w:t>
      </w:r>
      <w:r w:rsidR="006002EA" w:rsidRPr="006002EA">
        <w:rPr>
          <w:rFonts w:ascii="Times New Roman" w:hAnsi="Times New Roman"/>
          <w:sz w:val="24"/>
          <w:szCs w:val="24"/>
          <w:lang w:val="fr-FR"/>
        </w:rPr>
        <w:t>t s</w:t>
      </w:r>
      <w:r w:rsidR="006002EA">
        <w:rPr>
          <w:rFonts w:ascii="Times New Roman" w:hAnsi="Times New Roman"/>
          <w:sz w:val="24"/>
          <w:szCs w:val="24"/>
          <w:lang w:val="fr-FR"/>
        </w:rPr>
        <w:t>oit dans les prisons ou dans le maisons de prostitution</w:t>
      </w:r>
      <w:r w:rsidR="006002EA" w:rsidRPr="006002EA">
        <w:rPr>
          <w:rFonts w:ascii="Times New Roman" w:hAnsi="Times New Roman"/>
          <w:sz w:val="24"/>
          <w:szCs w:val="24"/>
          <w:lang w:val="fr-FR"/>
        </w:rPr>
        <w:t>"</w:t>
      </w:r>
      <w:r w:rsidR="006002EA">
        <w:rPr>
          <w:rStyle w:val="FootnoteReference"/>
          <w:rFonts w:ascii="Times New Roman" w:hAnsi="Times New Roman"/>
          <w:sz w:val="24"/>
          <w:szCs w:val="24"/>
          <w:lang w:val="fr-FR"/>
        </w:rPr>
        <w:footnoteReference w:id="48"/>
      </w:r>
      <w:r w:rsidR="006002EA" w:rsidRPr="006002EA">
        <w:rPr>
          <w:rFonts w:ascii="Times New Roman" w:hAnsi="Times New Roman"/>
          <w:sz w:val="24"/>
          <w:szCs w:val="24"/>
          <w:lang w:val="fr-FR"/>
        </w:rPr>
        <w:t>.</w:t>
      </w:r>
    </w:p>
    <w:p w14:paraId="0863DAC0" w14:textId="77777777" w:rsidR="008D6812" w:rsidRPr="008D6812" w:rsidRDefault="008D6812" w:rsidP="008577A9">
      <w:pPr>
        <w:spacing w:after="120"/>
        <w:rPr>
          <w:rFonts w:ascii="Times New Roman" w:hAnsi="Times New Roman"/>
          <w:sz w:val="12"/>
          <w:szCs w:val="12"/>
          <w:lang w:val="fr-FR"/>
        </w:rPr>
      </w:pPr>
    </w:p>
    <w:p w14:paraId="16E1B152" w14:textId="7AF03F4D" w:rsidR="00037663" w:rsidRPr="00253746" w:rsidRDefault="00037663" w:rsidP="008577A9">
      <w:pPr>
        <w:spacing w:after="120"/>
        <w:rPr>
          <w:rFonts w:ascii="Times New Roman" w:hAnsi="Times New Roman"/>
          <w:b/>
          <w:sz w:val="28"/>
          <w:szCs w:val="28"/>
          <w:lang w:val="fr-FR"/>
        </w:rPr>
      </w:pPr>
      <w:r w:rsidRPr="00037663">
        <w:rPr>
          <w:rFonts w:ascii="Times New Roman" w:hAnsi="Times New Roman"/>
          <w:b/>
          <w:sz w:val="28"/>
          <w:szCs w:val="28"/>
          <w:lang w:val="fr-FR"/>
        </w:rPr>
        <w:t xml:space="preserve">3. </w:t>
      </w:r>
      <w:r>
        <w:rPr>
          <w:rFonts w:ascii="Times New Roman" w:hAnsi="Times New Roman"/>
          <w:b/>
          <w:sz w:val="28"/>
          <w:szCs w:val="28"/>
          <w:lang w:val="fr-FR"/>
        </w:rPr>
        <w:t xml:space="preserve"> </w:t>
      </w:r>
      <w:r w:rsidRPr="00037663">
        <w:rPr>
          <w:rFonts w:ascii="Times New Roman" w:hAnsi="Times New Roman"/>
          <w:b/>
          <w:sz w:val="28"/>
          <w:szCs w:val="28"/>
          <w:lang w:val="fr-FR"/>
        </w:rPr>
        <w:t>Le catéchiste</w:t>
      </w:r>
    </w:p>
    <w:p w14:paraId="6B5C579A" w14:textId="77777777" w:rsidR="00037663" w:rsidRPr="00EC3DE1" w:rsidRDefault="00037663" w:rsidP="008577A9">
      <w:pPr>
        <w:spacing w:after="120"/>
        <w:rPr>
          <w:rFonts w:ascii="Times New Roman" w:hAnsi="Times New Roman"/>
          <w:sz w:val="24"/>
          <w:szCs w:val="24"/>
          <w:lang w:val="fr-FR"/>
        </w:rPr>
      </w:pPr>
      <w:r>
        <w:rPr>
          <w:rFonts w:ascii="Times New Roman" w:hAnsi="Times New Roman"/>
          <w:sz w:val="24"/>
          <w:szCs w:val="24"/>
          <w:lang w:val="fr-FR"/>
        </w:rPr>
        <w:tab/>
      </w:r>
      <w:r w:rsidRPr="00037663">
        <w:rPr>
          <w:rFonts w:ascii="Times New Roman" w:hAnsi="Times New Roman"/>
          <w:sz w:val="24"/>
          <w:szCs w:val="24"/>
          <w:lang w:val="fr-FR"/>
        </w:rPr>
        <w:t>Maintenant nous nous arrêtons un peu sur son apostolat catéchétique.</w:t>
      </w:r>
      <w:r w:rsidR="008D6812">
        <w:rPr>
          <w:rFonts w:ascii="Times New Roman" w:hAnsi="Times New Roman"/>
          <w:sz w:val="24"/>
          <w:szCs w:val="24"/>
          <w:lang w:val="fr-FR"/>
        </w:rPr>
        <w:t xml:space="preserve"> </w:t>
      </w:r>
      <w:r w:rsidRPr="00037663">
        <w:rPr>
          <w:rFonts w:ascii="Times New Roman" w:hAnsi="Times New Roman"/>
          <w:sz w:val="24"/>
          <w:szCs w:val="24"/>
          <w:lang w:val="fr-FR"/>
        </w:rPr>
        <w:t>L'enseignement du catéchisme</w:t>
      </w:r>
      <w:r>
        <w:rPr>
          <w:rFonts w:ascii="Times New Roman" w:hAnsi="Times New Roman"/>
          <w:sz w:val="24"/>
          <w:szCs w:val="24"/>
          <w:lang w:val="fr-FR"/>
        </w:rPr>
        <w:t xml:space="preserve">, </w:t>
      </w:r>
      <w:r w:rsidRPr="00037663">
        <w:rPr>
          <w:rFonts w:ascii="Times New Roman" w:hAnsi="Times New Roman"/>
          <w:sz w:val="24"/>
          <w:szCs w:val="24"/>
          <w:lang w:val="fr-FR"/>
        </w:rPr>
        <w:t>dès ses je</w:t>
      </w:r>
      <w:r>
        <w:rPr>
          <w:rFonts w:ascii="Times New Roman" w:hAnsi="Times New Roman"/>
          <w:sz w:val="24"/>
          <w:szCs w:val="24"/>
          <w:lang w:val="fr-FR"/>
        </w:rPr>
        <w:t>unes années,</w:t>
      </w:r>
      <w:r w:rsidRPr="00037663">
        <w:rPr>
          <w:rFonts w:ascii="Times New Roman" w:hAnsi="Times New Roman"/>
          <w:sz w:val="24"/>
          <w:szCs w:val="24"/>
          <w:lang w:val="fr-FR"/>
        </w:rPr>
        <w:t xml:space="preserve"> était une véritable passion pour le Père</w:t>
      </w:r>
      <w:r>
        <w:rPr>
          <w:rFonts w:ascii="Times New Roman" w:hAnsi="Times New Roman"/>
          <w:sz w:val="24"/>
          <w:szCs w:val="24"/>
          <w:lang w:val="fr-FR"/>
        </w:rPr>
        <w:t>. Quand à Messine, le 5 f</w:t>
      </w:r>
      <w:r w:rsidRPr="00037663">
        <w:rPr>
          <w:rFonts w:ascii="Times New Roman" w:hAnsi="Times New Roman"/>
          <w:sz w:val="24"/>
          <w:szCs w:val="24"/>
          <w:lang w:val="fr-FR"/>
        </w:rPr>
        <w:t>évrier 1878, a eu lieu pour l</w:t>
      </w:r>
      <w:r>
        <w:rPr>
          <w:rFonts w:ascii="Times New Roman" w:hAnsi="Times New Roman"/>
          <w:sz w:val="24"/>
          <w:szCs w:val="24"/>
          <w:lang w:val="fr-FR"/>
        </w:rPr>
        <w:t xml:space="preserve">a </w:t>
      </w:r>
      <w:r w:rsidRPr="00037663">
        <w:rPr>
          <w:rFonts w:ascii="Times New Roman" w:hAnsi="Times New Roman"/>
          <w:sz w:val="24"/>
          <w:szCs w:val="24"/>
          <w:lang w:val="fr-FR"/>
        </w:rPr>
        <w:t>première fois</w:t>
      </w:r>
      <w:r>
        <w:rPr>
          <w:rFonts w:ascii="Times New Roman" w:hAnsi="Times New Roman"/>
          <w:sz w:val="24"/>
          <w:szCs w:val="24"/>
          <w:lang w:val="fr-FR"/>
        </w:rPr>
        <w:t>,</w:t>
      </w:r>
      <w:r w:rsidRPr="00037663">
        <w:rPr>
          <w:rFonts w:ascii="Times New Roman" w:hAnsi="Times New Roman"/>
          <w:sz w:val="24"/>
          <w:szCs w:val="24"/>
          <w:lang w:val="fr-FR"/>
        </w:rPr>
        <w:t xml:space="preserve"> </w:t>
      </w:r>
      <w:r>
        <w:rPr>
          <w:rFonts w:ascii="Times New Roman" w:hAnsi="Times New Roman"/>
          <w:sz w:val="24"/>
          <w:szCs w:val="24"/>
          <w:lang w:val="fr-FR"/>
        </w:rPr>
        <w:t>dans l'église de S. Philipe Neri,</w:t>
      </w:r>
      <w:r w:rsidRPr="00037663">
        <w:rPr>
          <w:rFonts w:ascii="Times New Roman" w:hAnsi="Times New Roman"/>
          <w:sz w:val="24"/>
          <w:szCs w:val="24"/>
          <w:lang w:val="fr-FR"/>
        </w:rPr>
        <w:t xml:space="preserve"> la cérémonie de remise des prix de catéchèse</w:t>
      </w:r>
      <w:r>
        <w:rPr>
          <w:rFonts w:ascii="Times New Roman" w:hAnsi="Times New Roman"/>
          <w:sz w:val="24"/>
          <w:szCs w:val="24"/>
          <w:lang w:val="fr-FR"/>
        </w:rPr>
        <w:t xml:space="preserve">, il fut en charge </w:t>
      </w:r>
      <w:r w:rsidRPr="00037663">
        <w:rPr>
          <w:rFonts w:ascii="Times New Roman" w:hAnsi="Times New Roman"/>
          <w:sz w:val="24"/>
          <w:szCs w:val="24"/>
          <w:lang w:val="fr-FR"/>
        </w:rPr>
        <w:t xml:space="preserve">du discours </w:t>
      </w:r>
      <w:r>
        <w:rPr>
          <w:rFonts w:ascii="Times New Roman" w:hAnsi="Times New Roman"/>
          <w:sz w:val="24"/>
          <w:szCs w:val="24"/>
          <w:lang w:val="fr-FR"/>
        </w:rPr>
        <w:t>d'occasion</w:t>
      </w:r>
      <w:r w:rsidRPr="00037663">
        <w:rPr>
          <w:rFonts w:ascii="Times New Roman" w:hAnsi="Times New Roman"/>
          <w:sz w:val="24"/>
          <w:szCs w:val="24"/>
          <w:lang w:val="fr-FR"/>
        </w:rPr>
        <w:t xml:space="preserve">, </w:t>
      </w:r>
      <w:r>
        <w:rPr>
          <w:rFonts w:ascii="Times New Roman" w:hAnsi="Times New Roman"/>
          <w:sz w:val="24"/>
          <w:szCs w:val="24"/>
          <w:lang w:val="fr-FR"/>
        </w:rPr>
        <w:t>et développe ses pensées sur l'</w:t>
      </w:r>
      <w:r w:rsidRPr="00037663">
        <w:rPr>
          <w:rFonts w:ascii="Times New Roman" w:hAnsi="Times New Roman"/>
          <w:sz w:val="24"/>
          <w:szCs w:val="24"/>
          <w:lang w:val="fr-FR"/>
        </w:rPr>
        <w:t>enseignement de la doctrine chrétie</w:t>
      </w:r>
      <w:r>
        <w:rPr>
          <w:rFonts w:ascii="Times New Roman" w:hAnsi="Times New Roman"/>
          <w:sz w:val="24"/>
          <w:szCs w:val="24"/>
          <w:lang w:val="fr-FR"/>
        </w:rPr>
        <w:t xml:space="preserve">nne: l'importance et la sublimité, les </w:t>
      </w:r>
      <w:r w:rsidRPr="00037663">
        <w:rPr>
          <w:rFonts w:ascii="Times New Roman" w:hAnsi="Times New Roman"/>
          <w:sz w:val="24"/>
          <w:szCs w:val="24"/>
          <w:lang w:val="fr-FR"/>
        </w:rPr>
        <w:t>ava</w:t>
      </w:r>
      <w:r>
        <w:rPr>
          <w:rFonts w:ascii="Times New Roman" w:hAnsi="Times New Roman"/>
          <w:sz w:val="24"/>
          <w:szCs w:val="24"/>
          <w:lang w:val="fr-FR"/>
        </w:rPr>
        <w:t>ntages individuels et sociaux de l'œuvre, dans la</w:t>
      </w:r>
      <w:r w:rsidRPr="00037663">
        <w:rPr>
          <w:rFonts w:ascii="Times New Roman" w:hAnsi="Times New Roman"/>
          <w:sz w:val="24"/>
          <w:szCs w:val="24"/>
          <w:lang w:val="fr-FR"/>
        </w:rPr>
        <w:t>que</w:t>
      </w:r>
      <w:r>
        <w:rPr>
          <w:rFonts w:ascii="Times New Roman" w:hAnsi="Times New Roman"/>
          <w:sz w:val="24"/>
          <w:szCs w:val="24"/>
          <w:lang w:val="fr-FR"/>
        </w:rPr>
        <w:t>l</w:t>
      </w:r>
      <w:r w:rsidRPr="00037663">
        <w:rPr>
          <w:rFonts w:ascii="Times New Roman" w:hAnsi="Times New Roman"/>
          <w:sz w:val="24"/>
          <w:szCs w:val="24"/>
          <w:lang w:val="fr-FR"/>
        </w:rPr>
        <w:t>l</w:t>
      </w:r>
      <w:r>
        <w:rPr>
          <w:rFonts w:ascii="Times New Roman" w:hAnsi="Times New Roman"/>
          <w:sz w:val="24"/>
          <w:szCs w:val="24"/>
          <w:lang w:val="fr-FR"/>
        </w:rPr>
        <w:t>e</w:t>
      </w:r>
      <w:r w:rsidR="0041509F">
        <w:rPr>
          <w:rFonts w:ascii="Times New Roman" w:hAnsi="Times New Roman"/>
          <w:sz w:val="24"/>
          <w:szCs w:val="24"/>
          <w:lang w:val="fr-FR"/>
        </w:rPr>
        <w:t xml:space="preserve"> </w:t>
      </w:r>
      <w:r w:rsidR="0041509F" w:rsidRPr="0041509F">
        <w:rPr>
          <w:rFonts w:ascii="Times New Roman" w:hAnsi="Times New Roman"/>
          <w:sz w:val="24"/>
          <w:szCs w:val="24"/>
          <w:lang w:val="fr-FR"/>
        </w:rPr>
        <w:t>s'engagèrent</w:t>
      </w:r>
      <w:r>
        <w:rPr>
          <w:rFonts w:ascii="Times New Roman" w:hAnsi="Times New Roman"/>
          <w:sz w:val="24"/>
          <w:szCs w:val="24"/>
          <w:lang w:val="fr-FR"/>
        </w:rPr>
        <w:t xml:space="preserve"> </w:t>
      </w:r>
      <w:r w:rsidR="0041509F">
        <w:rPr>
          <w:rFonts w:ascii="Times New Roman" w:hAnsi="Times New Roman"/>
          <w:sz w:val="24"/>
          <w:szCs w:val="24"/>
          <w:lang w:val="fr-FR"/>
        </w:rPr>
        <w:t>à travers les siècles l</w:t>
      </w:r>
      <w:r w:rsidRPr="00037663">
        <w:rPr>
          <w:rFonts w:ascii="Times New Roman" w:hAnsi="Times New Roman"/>
          <w:sz w:val="24"/>
          <w:szCs w:val="24"/>
          <w:lang w:val="fr-FR"/>
        </w:rPr>
        <w:t>es grands h</w:t>
      </w:r>
      <w:r>
        <w:rPr>
          <w:rFonts w:ascii="Times New Roman" w:hAnsi="Times New Roman"/>
          <w:sz w:val="24"/>
          <w:szCs w:val="24"/>
          <w:lang w:val="fr-FR"/>
        </w:rPr>
        <w:t xml:space="preserve">ommes </w:t>
      </w:r>
      <w:r w:rsidR="0041509F">
        <w:rPr>
          <w:rFonts w:ascii="Times New Roman" w:hAnsi="Times New Roman"/>
          <w:sz w:val="24"/>
          <w:szCs w:val="24"/>
          <w:lang w:val="fr-FR"/>
        </w:rPr>
        <w:t xml:space="preserve"> Gerson</w:t>
      </w:r>
      <w:r>
        <w:rPr>
          <w:rFonts w:ascii="Times New Roman" w:hAnsi="Times New Roman"/>
          <w:sz w:val="24"/>
          <w:szCs w:val="24"/>
          <w:lang w:val="fr-FR"/>
        </w:rPr>
        <w:t xml:space="preserve">, Bossuet, </w:t>
      </w:r>
      <w:r w:rsidR="0041509F">
        <w:rPr>
          <w:rFonts w:ascii="Times New Roman" w:hAnsi="Times New Roman"/>
          <w:sz w:val="24"/>
          <w:szCs w:val="24"/>
          <w:lang w:val="fr-FR"/>
        </w:rPr>
        <w:t>Fénelon</w:t>
      </w:r>
      <w:r w:rsidRPr="00037663">
        <w:rPr>
          <w:rFonts w:ascii="Times New Roman" w:hAnsi="Times New Roman"/>
          <w:sz w:val="24"/>
          <w:szCs w:val="24"/>
          <w:lang w:val="fr-FR"/>
        </w:rPr>
        <w:t xml:space="preserve"> </w:t>
      </w:r>
      <w:r w:rsidR="0041509F">
        <w:rPr>
          <w:rFonts w:ascii="Times New Roman" w:hAnsi="Times New Roman"/>
          <w:sz w:val="24"/>
          <w:szCs w:val="24"/>
          <w:lang w:val="fr-FR"/>
        </w:rPr>
        <w:t xml:space="preserve">-  </w:t>
      </w:r>
      <w:r w:rsidRPr="00037663">
        <w:rPr>
          <w:rFonts w:ascii="Times New Roman" w:hAnsi="Times New Roman"/>
          <w:sz w:val="24"/>
          <w:szCs w:val="24"/>
          <w:lang w:val="fr-FR"/>
        </w:rPr>
        <w:t xml:space="preserve">et surtout de grands saints, </w:t>
      </w:r>
      <w:r w:rsidR="0041509F">
        <w:rPr>
          <w:rFonts w:ascii="Times New Roman" w:hAnsi="Times New Roman"/>
          <w:sz w:val="24"/>
          <w:szCs w:val="24"/>
          <w:lang w:val="fr-FR"/>
        </w:rPr>
        <w:t>de S. Jérôme et</w:t>
      </w:r>
      <w:r>
        <w:rPr>
          <w:rFonts w:ascii="Times New Roman" w:hAnsi="Times New Roman"/>
          <w:sz w:val="24"/>
          <w:szCs w:val="24"/>
          <w:lang w:val="fr-FR"/>
        </w:rPr>
        <w:t xml:space="preserve"> S. </w:t>
      </w:r>
      <w:r w:rsidR="0041509F">
        <w:rPr>
          <w:rFonts w:ascii="Times New Roman" w:hAnsi="Times New Roman"/>
          <w:sz w:val="24"/>
          <w:szCs w:val="24"/>
          <w:lang w:val="fr-FR"/>
        </w:rPr>
        <w:t xml:space="preserve">Augustin  jusqu'à </w:t>
      </w:r>
      <w:r>
        <w:rPr>
          <w:rFonts w:ascii="Times New Roman" w:hAnsi="Times New Roman"/>
          <w:sz w:val="24"/>
          <w:szCs w:val="24"/>
          <w:lang w:val="fr-FR"/>
        </w:rPr>
        <w:t xml:space="preserve"> </w:t>
      </w:r>
      <w:r w:rsidR="0041509F">
        <w:rPr>
          <w:rFonts w:ascii="Times New Roman" w:hAnsi="Times New Roman"/>
          <w:sz w:val="24"/>
          <w:szCs w:val="24"/>
          <w:lang w:val="fr-FR"/>
        </w:rPr>
        <w:t>S. Alphons de</w:t>
      </w:r>
      <w:r w:rsidRPr="00037663">
        <w:rPr>
          <w:rFonts w:ascii="Times New Roman" w:hAnsi="Times New Roman"/>
          <w:sz w:val="24"/>
          <w:szCs w:val="24"/>
          <w:lang w:val="fr-FR"/>
        </w:rPr>
        <w:t>'</w:t>
      </w:r>
      <w:r w:rsidR="0041509F">
        <w:rPr>
          <w:rFonts w:ascii="Times New Roman" w:hAnsi="Times New Roman"/>
          <w:sz w:val="24"/>
          <w:szCs w:val="24"/>
          <w:lang w:val="fr-FR"/>
        </w:rPr>
        <w:t xml:space="preserve"> </w:t>
      </w:r>
      <w:r w:rsidRPr="00037663">
        <w:rPr>
          <w:rFonts w:ascii="Times New Roman" w:hAnsi="Times New Roman"/>
          <w:sz w:val="24"/>
          <w:szCs w:val="24"/>
          <w:lang w:val="fr-FR"/>
        </w:rPr>
        <w:t xml:space="preserve">Liguori </w:t>
      </w:r>
      <w:r w:rsidR="0041509F">
        <w:rPr>
          <w:rFonts w:ascii="Times New Roman" w:hAnsi="Times New Roman"/>
          <w:sz w:val="24"/>
          <w:szCs w:val="24"/>
          <w:lang w:val="fr-FR"/>
        </w:rPr>
        <w:t xml:space="preserve"> "miracle de savoir et de</w:t>
      </w:r>
      <w:r>
        <w:rPr>
          <w:rFonts w:ascii="Times New Roman" w:hAnsi="Times New Roman"/>
          <w:sz w:val="24"/>
          <w:szCs w:val="24"/>
          <w:lang w:val="fr-FR"/>
        </w:rPr>
        <w:t xml:space="preserve"> sainteté",</w:t>
      </w:r>
      <w:r w:rsidR="0041509F">
        <w:rPr>
          <w:rFonts w:ascii="Times New Roman" w:hAnsi="Times New Roman"/>
          <w:sz w:val="24"/>
          <w:szCs w:val="24"/>
          <w:lang w:val="fr-FR"/>
        </w:rPr>
        <w:t xml:space="preserve"> - </w:t>
      </w:r>
      <w:r>
        <w:rPr>
          <w:rFonts w:ascii="Times New Roman" w:hAnsi="Times New Roman"/>
          <w:sz w:val="24"/>
          <w:szCs w:val="24"/>
          <w:lang w:val="fr-FR"/>
        </w:rPr>
        <w:t xml:space="preserve"> </w:t>
      </w:r>
      <w:r w:rsidRPr="00037663">
        <w:rPr>
          <w:rFonts w:ascii="Times New Roman" w:hAnsi="Times New Roman"/>
          <w:sz w:val="24"/>
          <w:szCs w:val="24"/>
          <w:lang w:val="fr-FR"/>
        </w:rPr>
        <w:t xml:space="preserve">le Père </w:t>
      </w:r>
      <w:r w:rsidR="0041509F">
        <w:rPr>
          <w:rFonts w:ascii="Times New Roman" w:hAnsi="Times New Roman"/>
          <w:sz w:val="24"/>
          <w:szCs w:val="24"/>
          <w:lang w:val="fr-FR"/>
        </w:rPr>
        <w:t xml:space="preserve">annote,  -  </w:t>
      </w:r>
      <w:r w:rsidRPr="00037663">
        <w:rPr>
          <w:rFonts w:ascii="Times New Roman" w:hAnsi="Times New Roman"/>
          <w:sz w:val="24"/>
          <w:szCs w:val="24"/>
          <w:lang w:val="fr-FR"/>
        </w:rPr>
        <w:t>qui, au m</w:t>
      </w:r>
      <w:r>
        <w:rPr>
          <w:rFonts w:ascii="Times New Roman" w:hAnsi="Times New Roman"/>
          <w:sz w:val="24"/>
          <w:szCs w:val="24"/>
          <w:lang w:val="fr-FR"/>
        </w:rPr>
        <w:t xml:space="preserve">ilieu des travaux des missions, </w:t>
      </w:r>
      <w:r w:rsidR="0041509F">
        <w:rPr>
          <w:rFonts w:ascii="Times New Roman" w:hAnsi="Times New Roman"/>
          <w:sz w:val="24"/>
          <w:szCs w:val="24"/>
          <w:lang w:val="fr-FR"/>
        </w:rPr>
        <w:t>"il écrivait</w:t>
      </w:r>
      <w:r w:rsidRPr="00037663">
        <w:rPr>
          <w:rFonts w:ascii="Times New Roman" w:hAnsi="Times New Roman"/>
          <w:sz w:val="24"/>
          <w:szCs w:val="24"/>
          <w:lang w:val="fr-FR"/>
        </w:rPr>
        <w:t xml:space="preserve"> un petit ca</w:t>
      </w:r>
      <w:r w:rsidR="0041509F">
        <w:rPr>
          <w:rFonts w:ascii="Times New Roman" w:hAnsi="Times New Roman"/>
          <w:sz w:val="24"/>
          <w:szCs w:val="24"/>
          <w:lang w:val="fr-FR"/>
        </w:rPr>
        <w:t>téchisme pour les enfants, et</w:t>
      </w:r>
      <w:r w:rsidRPr="00037663">
        <w:rPr>
          <w:rFonts w:ascii="Times New Roman" w:hAnsi="Times New Roman"/>
          <w:sz w:val="24"/>
          <w:szCs w:val="24"/>
          <w:lang w:val="fr-FR"/>
        </w:rPr>
        <w:t xml:space="preserve"> lui-même parfois </w:t>
      </w:r>
      <w:r w:rsidR="0041509F">
        <w:rPr>
          <w:rFonts w:ascii="Times New Roman" w:hAnsi="Times New Roman"/>
          <w:sz w:val="24"/>
          <w:szCs w:val="24"/>
          <w:lang w:val="fr-FR"/>
        </w:rPr>
        <w:t>l'enseignait</w:t>
      </w:r>
      <w:r w:rsidRPr="00037663">
        <w:rPr>
          <w:rFonts w:ascii="Times New Roman" w:hAnsi="Times New Roman"/>
          <w:sz w:val="24"/>
          <w:szCs w:val="24"/>
          <w:lang w:val="fr-FR"/>
        </w:rPr>
        <w:t xml:space="preserve"> da</w:t>
      </w:r>
      <w:r w:rsidR="00687D75">
        <w:rPr>
          <w:rFonts w:ascii="Times New Roman" w:hAnsi="Times New Roman"/>
          <w:sz w:val="24"/>
          <w:szCs w:val="24"/>
          <w:lang w:val="fr-FR"/>
        </w:rPr>
        <w:t>ns les églises de son diocèse";</w:t>
      </w:r>
      <w:r w:rsidR="0041509F">
        <w:rPr>
          <w:rFonts w:ascii="Times New Roman" w:hAnsi="Times New Roman"/>
          <w:sz w:val="24"/>
          <w:szCs w:val="24"/>
          <w:lang w:val="fr-FR"/>
        </w:rPr>
        <w:t xml:space="preserve"> </w:t>
      </w:r>
      <w:r w:rsidRPr="00037663">
        <w:rPr>
          <w:rFonts w:ascii="Times New Roman" w:hAnsi="Times New Roman"/>
          <w:sz w:val="24"/>
          <w:szCs w:val="24"/>
          <w:lang w:val="fr-FR"/>
        </w:rPr>
        <w:t xml:space="preserve">et </w:t>
      </w:r>
      <w:r w:rsidR="0041509F">
        <w:rPr>
          <w:rFonts w:ascii="Times New Roman" w:hAnsi="Times New Roman"/>
          <w:sz w:val="24"/>
          <w:szCs w:val="24"/>
          <w:lang w:val="fr-FR"/>
        </w:rPr>
        <w:t>il note que cette œuvre</w:t>
      </w:r>
      <w:r w:rsidRPr="00037663">
        <w:rPr>
          <w:rFonts w:ascii="Times New Roman" w:hAnsi="Times New Roman"/>
          <w:sz w:val="24"/>
          <w:szCs w:val="24"/>
          <w:lang w:val="fr-FR"/>
        </w:rPr>
        <w:t xml:space="preserve"> est vr</w:t>
      </w:r>
      <w:r w:rsidR="0041509F">
        <w:rPr>
          <w:rFonts w:ascii="Times New Roman" w:hAnsi="Times New Roman"/>
          <w:sz w:val="24"/>
          <w:szCs w:val="24"/>
          <w:lang w:val="fr-FR"/>
        </w:rPr>
        <w:t>aiment sublime et à cause de la doctrine qui y est enseigné, et pour la raison qui la</w:t>
      </w:r>
      <w:r w:rsidRPr="00037663">
        <w:rPr>
          <w:rFonts w:ascii="Times New Roman" w:hAnsi="Times New Roman"/>
          <w:sz w:val="24"/>
          <w:szCs w:val="24"/>
          <w:lang w:val="fr-FR"/>
        </w:rPr>
        <w:t xml:space="preserve"> rend possible, c'est</w:t>
      </w:r>
      <w:r w:rsidR="00410128">
        <w:rPr>
          <w:rFonts w:ascii="Times New Roman" w:hAnsi="Times New Roman"/>
          <w:sz w:val="24"/>
          <w:szCs w:val="24"/>
          <w:lang w:val="fr-FR"/>
        </w:rPr>
        <w:t xml:space="preserve"> à dire </w:t>
      </w:r>
      <w:r w:rsidRPr="00037663">
        <w:rPr>
          <w:rFonts w:ascii="Times New Roman" w:hAnsi="Times New Roman"/>
          <w:sz w:val="24"/>
          <w:szCs w:val="24"/>
          <w:lang w:val="fr-FR"/>
        </w:rPr>
        <w:t xml:space="preserve"> la charité, parce</w:t>
      </w:r>
      <w:r w:rsidR="00410128">
        <w:rPr>
          <w:rFonts w:ascii="Times New Roman" w:hAnsi="Times New Roman"/>
          <w:sz w:val="24"/>
          <w:szCs w:val="24"/>
          <w:lang w:val="fr-FR"/>
        </w:rPr>
        <w:t xml:space="preserve"> que </w:t>
      </w:r>
      <w:r w:rsidRPr="00037663">
        <w:rPr>
          <w:rFonts w:ascii="Times New Roman" w:hAnsi="Times New Roman"/>
          <w:sz w:val="24"/>
          <w:szCs w:val="24"/>
          <w:lang w:val="fr-FR"/>
        </w:rPr>
        <w:t>si cet enseignement implique des</w:t>
      </w:r>
      <w:r w:rsidR="00410128">
        <w:rPr>
          <w:rFonts w:ascii="Times New Roman" w:hAnsi="Times New Roman"/>
          <w:sz w:val="24"/>
          <w:szCs w:val="24"/>
          <w:lang w:val="fr-FR"/>
        </w:rPr>
        <w:t xml:space="preserve"> sacrifices, "tant d'abnégation </w:t>
      </w:r>
      <w:r w:rsidRPr="00037663">
        <w:rPr>
          <w:rFonts w:ascii="Times New Roman" w:hAnsi="Times New Roman"/>
          <w:sz w:val="24"/>
          <w:szCs w:val="24"/>
          <w:lang w:val="fr-FR"/>
        </w:rPr>
        <w:t>elle est la fille de la charité: pour el</w:t>
      </w:r>
      <w:r w:rsidR="00410128">
        <w:rPr>
          <w:rFonts w:ascii="Times New Roman" w:hAnsi="Times New Roman"/>
          <w:sz w:val="24"/>
          <w:szCs w:val="24"/>
          <w:lang w:val="fr-FR"/>
        </w:rPr>
        <w:t>le, le chrétien aime ses frères comme soi</w:t>
      </w:r>
      <w:r w:rsidRPr="00037663">
        <w:rPr>
          <w:rFonts w:ascii="Times New Roman" w:hAnsi="Times New Roman"/>
          <w:sz w:val="24"/>
          <w:szCs w:val="24"/>
          <w:lang w:val="fr-FR"/>
        </w:rPr>
        <w:t>-même, il aimerait que tout le monde participe au trésor d</w:t>
      </w:r>
      <w:r w:rsidR="00410128">
        <w:rPr>
          <w:rFonts w:ascii="Times New Roman" w:hAnsi="Times New Roman"/>
          <w:sz w:val="24"/>
          <w:szCs w:val="24"/>
          <w:lang w:val="fr-FR"/>
        </w:rPr>
        <w:t xml:space="preserve">e </w:t>
      </w:r>
      <w:r w:rsidRPr="00037663">
        <w:rPr>
          <w:rFonts w:ascii="Times New Roman" w:hAnsi="Times New Roman"/>
          <w:sz w:val="24"/>
          <w:szCs w:val="24"/>
          <w:lang w:val="fr-FR"/>
        </w:rPr>
        <w:t xml:space="preserve">sa </w:t>
      </w:r>
      <w:r w:rsidR="00410128">
        <w:rPr>
          <w:rFonts w:ascii="Times New Roman" w:hAnsi="Times New Roman"/>
          <w:sz w:val="24"/>
          <w:szCs w:val="24"/>
          <w:lang w:val="fr-FR"/>
        </w:rPr>
        <w:t xml:space="preserve">foi, tout souffre, tout supporte, et il </w:t>
      </w:r>
      <w:r w:rsidRPr="00037663">
        <w:rPr>
          <w:rFonts w:ascii="Times New Roman" w:hAnsi="Times New Roman"/>
          <w:sz w:val="24"/>
          <w:szCs w:val="24"/>
          <w:lang w:val="fr-FR"/>
        </w:rPr>
        <w:t>est assez</w:t>
      </w:r>
      <w:r w:rsidR="00410128">
        <w:rPr>
          <w:rFonts w:ascii="Times New Roman" w:hAnsi="Times New Roman"/>
          <w:sz w:val="24"/>
          <w:szCs w:val="24"/>
          <w:lang w:val="fr-FR"/>
        </w:rPr>
        <w:t xml:space="preserve"> récompensé </w:t>
      </w:r>
      <w:r w:rsidRPr="00037663">
        <w:rPr>
          <w:rFonts w:ascii="Times New Roman" w:hAnsi="Times New Roman"/>
          <w:sz w:val="24"/>
          <w:szCs w:val="24"/>
          <w:lang w:val="fr-FR"/>
        </w:rPr>
        <w:t>quand il a fait conn</w:t>
      </w:r>
      <w:r w:rsidR="00410128">
        <w:rPr>
          <w:rFonts w:ascii="Times New Roman" w:hAnsi="Times New Roman"/>
          <w:sz w:val="24"/>
          <w:szCs w:val="24"/>
          <w:lang w:val="fr-FR"/>
        </w:rPr>
        <w:t xml:space="preserve">aître au pauvre garçon qu'il y a </w:t>
      </w:r>
      <w:r w:rsidRPr="00037663">
        <w:rPr>
          <w:rFonts w:ascii="Times New Roman" w:hAnsi="Times New Roman"/>
          <w:sz w:val="24"/>
          <w:szCs w:val="24"/>
          <w:lang w:val="fr-FR"/>
        </w:rPr>
        <w:t xml:space="preserve">allez </w:t>
      </w:r>
      <w:r w:rsidR="00410128" w:rsidRPr="00EC3DE1">
        <w:rPr>
          <w:rFonts w:ascii="Times New Roman" w:hAnsi="Times New Roman"/>
          <w:sz w:val="24"/>
          <w:szCs w:val="24"/>
          <w:lang w:val="fr-FR"/>
        </w:rPr>
        <w:t>un seul Dieu, duquel toutes choses ont été créées</w:t>
      </w:r>
      <w:r w:rsidRPr="00EC3DE1">
        <w:rPr>
          <w:rFonts w:ascii="Times New Roman" w:hAnsi="Times New Roman"/>
          <w:sz w:val="24"/>
          <w:szCs w:val="24"/>
          <w:lang w:val="fr-FR"/>
        </w:rPr>
        <w:t>"</w:t>
      </w:r>
      <w:r w:rsidR="00410128" w:rsidRPr="00EC3DE1">
        <w:rPr>
          <w:rStyle w:val="FootnoteReference"/>
          <w:rFonts w:ascii="Times New Roman" w:hAnsi="Times New Roman"/>
          <w:sz w:val="24"/>
          <w:szCs w:val="24"/>
          <w:lang w:val="fr-FR"/>
        </w:rPr>
        <w:footnoteReference w:id="49"/>
      </w:r>
      <w:r w:rsidRPr="00EC3DE1">
        <w:rPr>
          <w:rFonts w:ascii="Times New Roman" w:hAnsi="Times New Roman"/>
          <w:sz w:val="24"/>
          <w:szCs w:val="24"/>
          <w:lang w:val="fr-FR"/>
        </w:rPr>
        <w:t>.</w:t>
      </w:r>
    </w:p>
    <w:p w14:paraId="50998D5B" w14:textId="6DB962AF" w:rsidR="00A153AC" w:rsidRDefault="00410128" w:rsidP="008577A9">
      <w:pPr>
        <w:spacing w:after="120"/>
        <w:rPr>
          <w:rFonts w:ascii="Times New Roman" w:hAnsi="Times New Roman"/>
          <w:sz w:val="24"/>
          <w:szCs w:val="24"/>
          <w:lang w:val="fr-FR"/>
        </w:rPr>
      </w:pPr>
      <w:r w:rsidRPr="00EC3DE1">
        <w:rPr>
          <w:rFonts w:ascii="Times New Roman" w:hAnsi="Times New Roman"/>
          <w:sz w:val="24"/>
          <w:szCs w:val="24"/>
          <w:lang w:val="fr-FR"/>
        </w:rPr>
        <w:tab/>
      </w:r>
      <w:r w:rsidR="00AC0D68" w:rsidRPr="00EC3DE1">
        <w:rPr>
          <w:rFonts w:ascii="Times New Roman" w:hAnsi="Times New Roman"/>
          <w:sz w:val="24"/>
          <w:szCs w:val="24"/>
          <w:lang w:val="fr-FR"/>
        </w:rPr>
        <w:t>Exécuté</w:t>
      </w:r>
      <w:r w:rsidR="00EC3DE1" w:rsidRPr="00EC3DE1">
        <w:rPr>
          <w:rFonts w:ascii="Times New Roman" w:hAnsi="Times New Roman"/>
          <w:sz w:val="24"/>
          <w:szCs w:val="24"/>
          <w:lang w:val="fr-FR"/>
        </w:rPr>
        <w:t>e</w:t>
      </w:r>
      <w:r w:rsidR="00AC0D68" w:rsidRPr="00EC3DE1">
        <w:rPr>
          <w:rFonts w:ascii="Times New Roman" w:hAnsi="Times New Roman"/>
          <w:sz w:val="24"/>
          <w:szCs w:val="24"/>
          <w:lang w:val="fr-FR"/>
        </w:rPr>
        <w:t>, pour charge de l'A</w:t>
      </w:r>
      <w:r w:rsidR="00037663" w:rsidRPr="00EC3DE1">
        <w:rPr>
          <w:rFonts w:ascii="Times New Roman" w:hAnsi="Times New Roman"/>
          <w:sz w:val="24"/>
          <w:szCs w:val="24"/>
          <w:lang w:val="fr-FR"/>
        </w:rPr>
        <w:t xml:space="preserve">rchevêque en 1882, </w:t>
      </w:r>
      <w:r w:rsidR="00AC0D68" w:rsidRPr="00EC3DE1">
        <w:rPr>
          <w:rFonts w:ascii="Times New Roman" w:hAnsi="Times New Roman"/>
          <w:sz w:val="24"/>
          <w:szCs w:val="24"/>
          <w:lang w:val="fr-FR"/>
        </w:rPr>
        <w:t xml:space="preserve">la </w:t>
      </w:r>
      <w:r w:rsidR="00EC3DE1" w:rsidRPr="00EC3DE1">
        <w:rPr>
          <w:rFonts w:ascii="Times New Roman" w:hAnsi="Times New Roman"/>
          <w:sz w:val="24"/>
          <w:szCs w:val="24"/>
          <w:lang w:val="fr-FR"/>
        </w:rPr>
        <w:t>leçon de catéchèse</w:t>
      </w:r>
      <w:r w:rsidR="00037663" w:rsidRPr="00EC3DE1">
        <w:rPr>
          <w:rFonts w:ascii="Times New Roman" w:hAnsi="Times New Roman"/>
          <w:sz w:val="24"/>
          <w:szCs w:val="24"/>
          <w:lang w:val="fr-FR"/>
        </w:rPr>
        <w:t xml:space="preserve"> dans les églises de</w:t>
      </w:r>
      <w:r w:rsidR="00EC3DE1" w:rsidRPr="00EC3DE1">
        <w:rPr>
          <w:rFonts w:ascii="Times New Roman" w:hAnsi="Times New Roman"/>
          <w:sz w:val="24"/>
          <w:szCs w:val="24"/>
          <w:lang w:val="fr-FR"/>
        </w:rPr>
        <w:t xml:space="preserve"> la ville, il écrit</w:t>
      </w:r>
      <w:r w:rsidR="00037663" w:rsidRPr="00EC3DE1">
        <w:rPr>
          <w:rFonts w:ascii="Times New Roman" w:hAnsi="Times New Roman"/>
          <w:sz w:val="24"/>
          <w:szCs w:val="24"/>
          <w:lang w:val="fr-FR"/>
        </w:rPr>
        <w:t xml:space="preserve"> la rel</w:t>
      </w:r>
      <w:r w:rsidR="00EC3DE1" w:rsidRPr="00EC3DE1">
        <w:rPr>
          <w:rFonts w:ascii="Times New Roman" w:hAnsi="Times New Roman"/>
          <w:sz w:val="24"/>
          <w:szCs w:val="24"/>
          <w:lang w:val="fr-FR"/>
        </w:rPr>
        <w:t>ation, à laquelle il fait</w:t>
      </w:r>
      <w:r w:rsidR="00037663" w:rsidRPr="00EC3DE1">
        <w:rPr>
          <w:rFonts w:ascii="Times New Roman" w:hAnsi="Times New Roman"/>
          <w:sz w:val="24"/>
          <w:szCs w:val="24"/>
          <w:lang w:val="fr-FR"/>
        </w:rPr>
        <w:t xml:space="preserve"> su</w:t>
      </w:r>
      <w:r w:rsidR="00EC3DE1" w:rsidRPr="00EC3DE1">
        <w:rPr>
          <w:rFonts w:ascii="Times New Roman" w:hAnsi="Times New Roman"/>
          <w:sz w:val="24"/>
          <w:szCs w:val="24"/>
          <w:lang w:val="fr-FR"/>
        </w:rPr>
        <w:t>ivre</w:t>
      </w:r>
      <w:r w:rsidRPr="00EC3DE1">
        <w:rPr>
          <w:rFonts w:ascii="Times New Roman" w:hAnsi="Times New Roman"/>
          <w:sz w:val="24"/>
          <w:szCs w:val="24"/>
          <w:lang w:val="fr-FR"/>
        </w:rPr>
        <w:t xml:space="preserve"> un plan d'enseignement </w:t>
      </w:r>
      <w:r w:rsidR="00EC3DE1" w:rsidRPr="00EC3DE1">
        <w:rPr>
          <w:rFonts w:ascii="Times New Roman" w:hAnsi="Times New Roman"/>
          <w:sz w:val="24"/>
          <w:szCs w:val="24"/>
          <w:lang w:val="fr-FR"/>
        </w:rPr>
        <w:t>destiné à perfectionn</w:t>
      </w:r>
      <w:r w:rsidR="00037663" w:rsidRPr="00EC3DE1">
        <w:rPr>
          <w:rFonts w:ascii="Times New Roman" w:hAnsi="Times New Roman"/>
          <w:sz w:val="24"/>
          <w:szCs w:val="24"/>
          <w:lang w:val="fr-FR"/>
        </w:rPr>
        <w:t>er et intégrer la méthode utilisée, pour</w:t>
      </w:r>
      <w:r w:rsidRPr="00EC3DE1">
        <w:rPr>
          <w:rFonts w:ascii="Times New Roman" w:hAnsi="Times New Roman"/>
          <w:sz w:val="24"/>
          <w:szCs w:val="24"/>
          <w:lang w:val="fr-FR"/>
        </w:rPr>
        <w:t xml:space="preserve"> </w:t>
      </w:r>
      <w:r w:rsidR="00EC3DE1" w:rsidRPr="00EC3DE1">
        <w:rPr>
          <w:rFonts w:ascii="Times New Roman" w:hAnsi="Times New Roman"/>
          <w:sz w:val="24"/>
          <w:szCs w:val="24"/>
          <w:lang w:val="fr-FR"/>
        </w:rPr>
        <w:t>le plus grand profit</w:t>
      </w:r>
      <w:r w:rsidR="00037663" w:rsidRPr="00EC3DE1">
        <w:rPr>
          <w:rFonts w:ascii="Times New Roman" w:hAnsi="Times New Roman"/>
          <w:sz w:val="24"/>
          <w:szCs w:val="24"/>
          <w:lang w:val="fr-FR"/>
        </w:rPr>
        <w:t xml:space="preserve"> des enfants, en concluant: "Le</w:t>
      </w:r>
      <w:r w:rsidR="00037663" w:rsidRPr="00037663">
        <w:rPr>
          <w:rFonts w:ascii="Times New Roman" w:hAnsi="Times New Roman"/>
          <w:sz w:val="24"/>
          <w:szCs w:val="24"/>
          <w:lang w:val="fr-FR"/>
        </w:rPr>
        <w:t xml:space="preserve"> plan que j'ai</w:t>
      </w:r>
      <w:r>
        <w:rPr>
          <w:rFonts w:ascii="Times New Roman" w:hAnsi="Times New Roman"/>
          <w:sz w:val="24"/>
          <w:szCs w:val="24"/>
          <w:lang w:val="fr-FR"/>
        </w:rPr>
        <w:t xml:space="preserve"> </w:t>
      </w:r>
      <w:r w:rsidR="00037663" w:rsidRPr="00037663">
        <w:rPr>
          <w:rFonts w:ascii="Times New Roman" w:hAnsi="Times New Roman"/>
          <w:sz w:val="24"/>
          <w:szCs w:val="24"/>
          <w:lang w:val="fr-FR"/>
        </w:rPr>
        <w:t xml:space="preserve">présenté ici est </w:t>
      </w:r>
      <w:r w:rsidR="00EC3DE1">
        <w:rPr>
          <w:rFonts w:ascii="Times New Roman" w:hAnsi="Times New Roman"/>
          <w:sz w:val="24"/>
          <w:szCs w:val="24"/>
          <w:lang w:val="fr-FR"/>
        </w:rPr>
        <w:t xml:space="preserve">quelque peu </w:t>
      </w:r>
      <w:r w:rsidR="00037663" w:rsidRPr="00037663">
        <w:rPr>
          <w:rFonts w:ascii="Times New Roman" w:hAnsi="Times New Roman"/>
          <w:sz w:val="24"/>
          <w:szCs w:val="24"/>
          <w:lang w:val="fr-FR"/>
        </w:rPr>
        <w:t>vast</w:t>
      </w:r>
      <w:r>
        <w:rPr>
          <w:rFonts w:ascii="Times New Roman" w:hAnsi="Times New Roman"/>
          <w:sz w:val="24"/>
          <w:szCs w:val="24"/>
          <w:lang w:val="fr-FR"/>
        </w:rPr>
        <w:t xml:space="preserve">e, et son application nécessite </w:t>
      </w:r>
      <w:r w:rsidR="00037663" w:rsidRPr="00037663">
        <w:rPr>
          <w:rFonts w:ascii="Times New Roman" w:hAnsi="Times New Roman"/>
          <w:sz w:val="24"/>
          <w:szCs w:val="24"/>
          <w:lang w:val="fr-FR"/>
        </w:rPr>
        <w:t xml:space="preserve">travail et personnes. Avec tout cela, </w:t>
      </w:r>
      <w:r w:rsidR="00537B56" w:rsidRPr="00037663">
        <w:rPr>
          <w:rFonts w:ascii="Times New Roman" w:hAnsi="Times New Roman"/>
          <w:sz w:val="24"/>
          <w:szCs w:val="24"/>
          <w:lang w:val="fr-FR"/>
        </w:rPr>
        <w:t>toujour</w:t>
      </w:r>
      <w:r w:rsidR="00537B56">
        <w:rPr>
          <w:rFonts w:ascii="Times New Roman" w:hAnsi="Times New Roman"/>
          <w:sz w:val="24"/>
          <w:szCs w:val="24"/>
          <w:lang w:val="fr-FR"/>
        </w:rPr>
        <w:t>s confiant</w:t>
      </w:r>
      <w:r w:rsidR="00EC3DE1">
        <w:rPr>
          <w:rFonts w:ascii="Times New Roman" w:hAnsi="Times New Roman"/>
          <w:sz w:val="24"/>
          <w:szCs w:val="24"/>
          <w:lang w:val="fr-FR"/>
        </w:rPr>
        <w:t xml:space="preserve"> en Dieu, qui </w:t>
      </w:r>
      <w:r>
        <w:rPr>
          <w:rFonts w:ascii="Times New Roman" w:hAnsi="Times New Roman"/>
          <w:sz w:val="24"/>
          <w:szCs w:val="24"/>
          <w:lang w:val="fr-FR"/>
        </w:rPr>
        <w:t xml:space="preserve">est </w:t>
      </w:r>
      <w:r w:rsidR="00EC3DE1">
        <w:rPr>
          <w:rFonts w:ascii="Times New Roman" w:hAnsi="Times New Roman"/>
          <w:sz w:val="24"/>
          <w:szCs w:val="24"/>
          <w:lang w:val="fr-FR"/>
        </w:rPr>
        <w:t xml:space="preserve">l'Auteur de tout bien, et dans la </w:t>
      </w:r>
      <w:r w:rsidR="00EC3DE1">
        <w:rPr>
          <w:rFonts w:ascii="Times New Roman" w:hAnsi="Times New Roman"/>
          <w:sz w:val="24"/>
          <w:szCs w:val="24"/>
          <w:lang w:val="fr-FR"/>
        </w:rPr>
        <w:lastRenderedPageBreak/>
        <w:t>Très-Sainte Vierge de la Lettre S</w:t>
      </w:r>
      <w:r>
        <w:rPr>
          <w:rFonts w:ascii="Times New Roman" w:hAnsi="Times New Roman"/>
          <w:sz w:val="24"/>
          <w:szCs w:val="24"/>
          <w:lang w:val="fr-FR"/>
        </w:rPr>
        <w:t xml:space="preserve">acrée, </w:t>
      </w:r>
      <w:r w:rsidR="00EC3DE1">
        <w:rPr>
          <w:rFonts w:ascii="Times New Roman" w:hAnsi="Times New Roman"/>
          <w:sz w:val="24"/>
          <w:szCs w:val="24"/>
          <w:lang w:val="fr-FR"/>
        </w:rPr>
        <w:t>sous le patronage de laquelle</w:t>
      </w:r>
      <w:r w:rsidR="00037663" w:rsidRPr="00037663">
        <w:rPr>
          <w:rFonts w:ascii="Times New Roman" w:hAnsi="Times New Roman"/>
          <w:sz w:val="24"/>
          <w:szCs w:val="24"/>
          <w:lang w:val="fr-FR"/>
        </w:rPr>
        <w:t xml:space="preserve"> est placée </w:t>
      </w:r>
      <w:r w:rsidR="00037663" w:rsidRPr="00EC3DE1">
        <w:rPr>
          <w:rFonts w:ascii="Times New Roman" w:hAnsi="Times New Roman"/>
          <w:i/>
          <w:sz w:val="24"/>
          <w:szCs w:val="24"/>
          <w:lang w:val="fr-FR"/>
        </w:rPr>
        <w:t>l'</w:t>
      </w:r>
      <w:r w:rsidR="00EC3DE1" w:rsidRPr="00EC3DE1">
        <w:rPr>
          <w:rFonts w:ascii="Times New Roman" w:hAnsi="Times New Roman"/>
          <w:i/>
          <w:sz w:val="24"/>
          <w:szCs w:val="24"/>
          <w:lang w:val="fr-FR"/>
        </w:rPr>
        <w:t>Œuvre</w:t>
      </w:r>
      <w:r w:rsidRPr="00EC3DE1">
        <w:rPr>
          <w:rFonts w:ascii="Times New Roman" w:hAnsi="Times New Roman"/>
          <w:i/>
          <w:sz w:val="24"/>
          <w:szCs w:val="24"/>
          <w:lang w:val="fr-FR"/>
        </w:rPr>
        <w:t xml:space="preserve"> de la Doctrine Chrétienne</w:t>
      </w:r>
      <w:r>
        <w:rPr>
          <w:rFonts w:ascii="Times New Roman" w:hAnsi="Times New Roman"/>
          <w:sz w:val="24"/>
          <w:szCs w:val="24"/>
          <w:lang w:val="fr-FR"/>
        </w:rPr>
        <w:t xml:space="preserve">, </w:t>
      </w:r>
      <w:r w:rsidR="00037663" w:rsidRPr="00037663">
        <w:rPr>
          <w:rFonts w:ascii="Times New Roman" w:hAnsi="Times New Roman"/>
          <w:sz w:val="24"/>
          <w:szCs w:val="24"/>
          <w:lang w:val="fr-FR"/>
        </w:rPr>
        <w:t>on pe</w:t>
      </w:r>
      <w:r w:rsidR="00A329F7">
        <w:rPr>
          <w:rFonts w:ascii="Times New Roman" w:hAnsi="Times New Roman"/>
          <w:sz w:val="24"/>
          <w:szCs w:val="24"/>
          <w:lang w:val="fr-FR"/>
        </w:rPr>
        <w:t xml:space="preserve">ut graduellement arriver à des </w:t>
      </w:r>
      <w:r w:rsidR="00037663" w:rsidRPr="00037663">
        <w:rPr>
          <w:rFonts w:ascii="Times New Roman" w:hAnsi="Times New Roman"/>
          <w:sz w:val="24"/>
          <w:szCs w:val="24"/>
          <w:lang w:val="fr-FR"/>
        </w:rPr>
        <w:t>amé</w:t>
      </w:r>
      <w:r>
        <w:rPr>
          <w:rFonts w:ascii="Times New Roman" w:hAnsi="Times New Roman"/>
          <w:sz w:val="24"/>
          <w:szCs w:val="24"/>
          <w:lang w:val="fr-FR"/>
        </w:rPr>
        <w:t xml:space="preserve">liorations positives. </w:t>
      </w:r>
      <w:r w:rsidR="00687D75">
        <w:rPr>
          <w:rFonts w:ascii="Times New Roman" w:hAnsi="Times New Roman"/>
          <w:sz w:val="24"/>
          <w:szCs w:val="24"/>
          <w:lang w:val="fr-FR"/>
        </w:rPr>
        <w:t>A</w:t>
      </w:r>
      <w:r w:rsidR="00A329F7">
        <w:rPr>
          <w:rFonts w:ascii="Times New Roman" w:hAnsi="Times New Roman"/>
          <w:sz w:val="24"/>
          <w:szCs w:val="24"/>
          <w:lang w:val="fr-FR"/>
        </w:rPr>
        <w:t xml:space="preserve"> mon avis, il faudrait donc mettre la </w:t>
      </w:r>
      <w:r w:rsidR="00537B56">
        <w:rPr>
          <w:rFonts w:ascii="Times New Roman" w:hAnsi="Times New Roman"/>
          <w:sz w:val="24"/>
          <w:szCs w:val="24"/>
          <w:lang w:val="fr-FR"/>
        </w:rPr>
        <w:t xml:space="preserve">main </w:t>
      </w:r>
      <w:r w:rsidR="00537B56" w:rsidRPr="00037663">
        <w:rPr>
          <w:rFonts w:ascii="Times New Roman" w:hAnsi="Times New Roman"/>
          <w:sz w:val="24"/>
          <w:szCs w:val="24"/>
          <w:lang w:val="fr-FR"/>
        </w:rPr>
        <w:t>à</w:t>
      </w:r>
      <w:r w:rsidR="00037663" w:rsidRPr="00037663">
        <w:rPr>
          <w:rFonts w:ascii="Times New Roman" w:hAnsi="Times New Roman"/>
          <w:sz w:val="24"/>
          <w:szCs w:val="24"/>
          <w:lang w:val="fr-FR"/>
        </w:rPr>
        <w:t xml:space="preserve"> </w:t>
      </w:r>
      <w:r w:rsidR="00A329F7">
        <w:rPr>
          <w:rFonts w:ascii="Times New Roman" w:hAnsi="Times New Roman"/>
          <w:sz w:val="24"/>
          <w:szCs w:val="24"/>
          <w:lang w:val="fr-FR"/>
        </w:rPr>
        <w:t>l'œuvre</w:t>
      </w:r>
      <w:r w:rsidR="00037663" w:rsidRPr="00037663">
        <w:rPr>
          <w:rFonts w:ascii="Times New Roman" w:hAnsi="Times New Roman"/>
          <w:sz w:val="24"/>
          <w:szCs w:val="24"/>
          <w:lang w:val="fr-FR"/>
        </w:rPr>
        <w:t xml:space="preserve"> dans</w:t>
      </w:r>
      <w:r w:rsidR="00A329F7">
        <w:rPr>
          <w:rFonts w:ascii="Times New Roman" w:hAnsi="Times New Roman"/>
          <w:sz w:val="24"/>
          <w:szCs w:val="24"/>
          <w:lang w:val="fr-FR"/>
        </w:rPr>
        <w:t xml:space="preserve"> la modalité</w:t>
      </w:r>
      <w:r w:rsidR="00037663" w:rsidRPr="00037663">
        <w:rPr>
          <w:rFonts w:ascii="Times New Roman" w:hAnsi="Times New Roman"/>
          <w:sz w:val="24"/>
          <w:szCs w:val="24"/>
          <w:lang w:val="fr-FR"/>
        </w:rPr>
        <w:t xml:space="preserve"> et </w:t>
      </w:r>
      <w:r w:rsidR="00A329F7">
        <w:rPr>
          <w:rFonts w:ascii="Times New Roman" w:hAnsi="Times New Roman"/>
          <w:sz w:val="24"/>
          <w:szCs w:val="24"/>
          <w:lang w:val="fr-FR"/>
        </w:rPr>
        <w:t xml:space="preserve">la </w:t>
      </w:r>
      <w:r w:rsidR="00037663" w:rsidRPr="00037663">
        <w:rPr>
          <w:rFonts w:ascii="Times New Roman" w:hAnsi="Times New Roman"/>
          <w:sz w:val="24"/>
          <w:szCs w:val="24"/>
          <w:lang w:val="fr-FR"/>
        </w:rPr>
        <w:t xml:space="preserve">manière qui </w:t>
      </w:r>
      <w:r w:rsidR="00A329F7">
        <w:rPr>
          <w:rFonts w:ascii="Times New Roman" w:hAnsi="Times New Roman"/>
          <w:sz w:val="24"/>
          <w:szCs w:val="24"/>
          <w:lang w:val="fr-FR"/>
        </w:rPr>
        <w:t>seront concertées</w:t>
      </w:r>
      <w:r w:rsidR="00037663" w:rsidRPr="00037663">
        <w:rPr>
          <w:rFonts w:ascii="Times New Roman" w:hAnsi="Times New Roman"/>
          <w:sz w:val="24"/>
          <w:szCs w:val="24"/>
          <w:lang w:val="fr-FR"/>
        </w:rPr>
        <w:t>. L'avantage qui peut dériver de cet enseignement très direct et régulé serait</w:t>
      </w:r>
      <w:r w:rsidR="00A329F7">
        <w:rPr>
          <w:rFonts w:ascii="Times New Roman" w:hAnsi="Times New Roman"/>
          <w:sz w:val="24"/>
          <w:szCs w:val="24"/>
          <w:lang w:val="fr-FR"/>
        </w:rPr>
        <w:t xml:space="preserve"> immense, et une source de salut</w:t>
      </w:r>
      <w:r w:rsidR="00037663" w:rsidRPr="00037663">
        <w:rPr>
          <w:rFonts w:ascii="Times New Roman" w:hAnsi="Times New Roman"/>
          <w:sz w:val="24"/>
          <w:szCs w:val="24"/>
          <w:lang w:val="fr-FR"/>
        </w:rPr>
        <w:t xml:space="preserve"> </w:t>
      </w:r>
      <w:r w:rsidR="00A329F7">
        <w:rPr>
          <w:rFonts w:ascii="Times New Roman" w:hAnsi="Times New Roman"/>
          <w:sz w:val="24"/>
          <w:szCs w:val="24"/>
          <w:lang w:val="fr-FR"/>
        </w:rPr>
        <w:t>éternel</w:t>
      </w:r>
      <w:r>
        <w:rPr>
          <w:rFonts w:ascii="Times New Roman" w:hAnsi="Times New Roman"/>
          <w:sz w:val="24"/>
          <w:szCs w:val="24"/>
          <w:lang w:val="fr-FR"/>
        </w:rPr>
        <w:t xml:space="preserve"> pour beaucoup d'âmes</w:t>
      </w:r>
      <w:r w:rsidR="00A329F7">
        <w:rPr>
          <w:rStyle w:val="FootnoteReference"/>
          <w:rFonts w:ascii="Times New Roman" w:hAnsi="Times New Roman"/>
          <w:sz w:val="24"/>
          <w:szCs w:val="24"/>
          <w:lang w:val="fr-FR"/>
        </w:rPr>
        <w:footnoteReference w:id="50"/>
      </w:r>
      <w:r>
        <w:rPr>
          <w:rFonts w:ascii="Times New Roman" w:hAnsi="Times New Roman"/>
          <w:sz w:val="24"/>
          <w:szCs w:val="24"/>
          <w:lang w:val="fr-FR"/>
        </w:rPr>
        <w:t xml:space="preserve">. </w:t>
      </w:r>
      <w:r w:rsidR="00037663" w:rsidRPr="00037663">
        <w:rPr>
          <w:rFonts w:ascii="Times New Roman" w:hAnsi="Times New Roman"/>
          <w:sz w:val="24"/>
          <w:szCs w:val="24"/>
          <w:lang w:val="fr-FR"/>
        </w:rPr>
        <w:t>Cependant, le Père n'était pas seulement un théoricien du ca</w:t>
      </w:r>
      <w:r w:rsidR="00A329F7">
        <w:rPr>
          <w:rFonts w:ascii="Times New Roman" w:hAnsi="Times New Roman"/>
          <w:sz w:val="24"/>
          <w:szCs w:val="24"/>
          <w:lang w:val="fr-FR"/>
        </w:rPr>
        <w:t xml:space="preserve">téchisme, mais surtout il l'a </w:t>
      </w:r>
      <w:r w:rsidR="00037663" w:rsidRPr="00037663">
        <w:rPr>
          <w:rFonts w:ascii="Times New Roman" w:hAnsi="Times New Roman"/>
          <w:sz w:val="24"/>
          <w:szCs w:val="24"/>
          <w:lang w:val="fr-FR"/>
        </w:rPr>
        <w:t>ensei</w:t>
      </w:r>
      <w:r>
        <w:rPr>
          <w:rFonts w:ascii="Times New Roman" w:hAnsi="Times New Roman"/>
          <w:sz w:val="24"/>
          <w:szCs w:val="24"/>
          <w:lang w:val="fr-FR"/>
        </w:rPr>
        <w:t xml:space="preserve">gné </w:t>
      </w:r>
      <w:r w:rsidR="00A329F7">
        <w:rPr>
          <w:rFonts w:ascii="Times New Roman" w:hAnsi="Times New Roman"/>
          <w:sz w:val="24"/>
          <w:szCs w:val="24"/>
          <w:lang w:val="fr-FR"/>
        </w:rPr>
        <w:t xml:space="preserve">pendant toute </w:t>
      </w:r>
      <w:r>
        <w:rPr>
          <w:rFonts w:ascii="Times New Roman" w:hAnsi="Times New Roman"/>
          <w:sz w:val="24"/>
          <w:szCs w:val="24"/>
          <w:lang w:val="fr-FR"/>
        </w:rPr>
        <w:t xml:space="preserve">la vie avec persévérance et </w:t>
      </w:r>
      <w:r w:rsidR="00A329F7">
        <w:rPr>
          <w:rFonts w:ascii="Times New Roman" w:hAnsi="Times New Roman"/>
          <w:sz w:val="24"/>
          <w:szCs w:val="24"/>
          <w:lang w:val="fr-FR"/>
        </w:rPr>
        <w:t>efficacité: il</w:t>
      </w:r>
      <w:r w:rsidR="00037663" w:rsidRPr="00037663">
        <w:rPr>
          <w:rFonts w:ascii="Times New Roman" w:hAnsi="Times New Roman"/>
          <w:sz w:val="24"/>
          <w:szCs w:val="24"/>
          <w:lang w:val="fr-FR"/>
        </w:rPr>
        <w:t xml:space="preserve"> y </w:t>
      </w:r>
      <w:r w:rsidR="00A329F7">
        <w:rPr>
          <w:rFonts w:ascii="Times New Roman" w:hAnsi="Times New Roman"/>
          <w:sz w:val="24"/>
          <w:szCs w:val="24"/>
          <w:lang w:val="fr-FR"/>
        </w:rPr>
        <w:t>mettait toute l'</w:t>
      </w:r>
      <w:r>
        <w:rPr>
          <w:rFonts w:ascii="Times New Roman" w:hAnsi="Times New Roman"/>
          <w:sz w:val="24"/>
          <w:szCs w:val="24"/>
          <w:lang w:val="fr-FR"/>
        </w:rPr>
        <w:t xml:space="preserve">âme. </w:t>
      </w:r>
      <w:r w:rsidR="00A329F7">
        <w:rPr>
          <w:rFonts w:ascii="Times New Roman" w:hAnsi="Times New Roman"/>
          <w:sz w:val="24"/>
          <w:szCs w:val="24"/>
          <w:lang w:val="fr-FR"/>
        </w:rPr>
        <w:t xml:space="preserve">D'ailleurs son Œuvre </w:t>
      </w:r>
      <w:r w:rsidR="00537B56">
        <w:rPr>
          <w:rFonts w:ascii="Times New Roman" w:hAnsi="Times New Roman"/>
          <w:sz w:val="24"/>
          <w:szCs w:val="24"/>
          <w:lang w:val="fr-FR"/>
        </w:rPr>
        <w:t>fut commencée</w:t>
      </w:r>
      <w:r w:rsidR="00037663" w:rsidRPr="00037663">
        <w:rPr>
          <w:rFonts w:ascii="Times New Roman" w:hAnsi="Times New Roman"/>
          <w:sz w:val="24"/>
          <w:szCs w:val="24"/>
          <w:lang w:val="fr-FR"/>
        </w:rPr>
        <w:t xml:space="preserve"> et fondé</w:t>
      </w:r>
      <w:r w:rsidR="00A329F7">
        <w:rPr>
          <w:rFonts w:ascii="Times New Roman" w:hAnsi="Times New Roman"/>
          <w:sz w:val="24"/>
          <w:szCs w:val="24"/>
          <w:lang w:val="fr-FR"/>
        </w:rPr>
        <w:t>e</w:t>
      </w:r>
      <w:r w:rsidR="00037663" w:rsidRPr="00037663">
        <w:rPr>
          <w:rFonts w:ascii="Times New Roman" w:hAnsi="Times New Roman"/>
          <w:sz w:val="24"/>
          <w:szCs w:val="24"/>
          <w:lang w:val="fr-FR"/>
        </w:rPr>
        <w:t xml:space="preserve"> sur le catéchisme, avec lequel il a réussi à </w:t>
      </w:r>
      <w:r>
        <w:rPr>
          <w:rFonts w:ascii="Times New Roman" w:hAnsi="Times New Roman"/>
          <w:sz w:val="24"/>
          <w:szCs w:val="24"/>
          <w:lang w:val="fr-FR"/>
        </w:rPr>
        <w:t xml:space="preserve">faire </w:t>
      </w:r>
      <w:r w:rsidR="00037663" w:rsidRPr="00037663">
        <w:rPr>
          <w:rFonts w:ascii="Times New Roman" w:hAnsi="Times New Roman"/>
          <w:sz w:val="24"/>
          <w:szCs w:val="24"/>
          <w:lang w:val="fr-FR"/>
        </w:rPr>
        <w:t>apporter la lumière de la foi dans l</w:t>
      </w:r>
      <w:r w:rsidR="00A329F7">
        <w:rPr>
          <w:rFonts w:ascii="Times New Roman" w:hAnsi="Times New Roman"/>
          <w:sz w:val="24"/>
          <w:szCs w:val="24"/>
          <w:lang w:val="fr-FR"/>
        </w:rPr>
        <w:t xml:space="preserve">es </w:t>
      </w:r>
      <w:r>
        <w:rPr>
          <w:rFonts w:ascii="Times New Roman" w:hAnsi="Times New Roman"/>
          <w:sz w:val="24"/>
          <w:szCs w:val="24"/>
          <w:lang w:val="fr-FR"/>
        </w:rPr>
        <w:t>esprit</w:t>
      </w:r>
      <w:r w:rsidR="00A329F7">
        <w:rPr>
          <w:rFonts w:ascii="Times New Roman" w:hAnsi="Times New Roman"/>
          <w:sz w:val="24"/>
          <w:szCs w:val="24"/>
          <w:lang w:val="fr-FR"/>
        </w:rPr>
        <w:t>s</w:t>
      </w:r>
      <w:r>
        <w:rPr>
          <w:rFonts w:ascii="Times New Roman" w:hAnsi="Times New Roman"/>
          <w:sz w:val="24"/>
          <w:szCs w:val="24"/>
          <w:lang w:val="fr-FR"/>
        </w:rPr>
        <w:t xml:space="preserve"> obscurci</w:t>
      </w:r>
      <w:r w:rsidR="00A329F7">
        <w:rPr>
          <w:rFonts w:ascii="Times New Roman" w:hAnsi="Times New Roman"/>
          <w:sz w:val="24"/>
          <w:szCs w:val="24"/>
          <w:lang w:val="fr-FR"/>
        </w:rPr>
        <w:t>s</w:t>
      </w:r>
      <w:r>
        <w:rPr>
          <w:rFonts w:ascii="Times New Roman" w:hAnsi="Times New Roman"/>
          <w:sz w:val="24"/>
          <w:szCs w:val="24"/>
          <w:lang w:val="fr-FR"/>
        </w:rPr>
        <w:t xml:space="preserve"> des enfants et </w:t>
      </w:r>
      <w:r w:rsidR="00037663" w:rsidRPr="00037663">
        <w:rPr>
          <w:rFonts w:ascii="Times New Roman" w:hAnsi="Times New Roman"/>
          <w:sz w:val="24"/>
          <w:szCs w:val="24"/>
          <w:lang w:val="fr-FR"/>
        </w:rPr>
        <w:t>des pauvres d'Avignon</w:t>
      </w:r>
      <w:r w:rsidR="00A329F7">
        <w:rPr>
          <w:rFonts w:ascii="Times New Roman" w:hAnsi="Times New Roman"/>
          <w:sz w:val="24"/>
          <w:szCs w:val="24"/>
          <w:lang w:val="fr-FR"/>
        </w:rPr>
        <w:t>e</w:t>
      </w:r>
      <w:r w:rsidR="00037663" w:rsidRPr="00037663">
        <w:rPr>
          <w:rFonts w:ascii="Times New Roman" w:hAnsi="Times New Roman"/>
          <w:sz w:val="24"/>
          <w:szCs w:val="24"/>
          <w:lang w:val="fr-FR"/>
        </w:rPr>
        <w:t>. Dans les premie</w:t>
      </w:r>
      <w:r w:rsidR="00A329F7">
        <w:rPr>
          <w:rFonts w:ascii="Times New Roman" w:hAnsi="Times New Roman"/>
          <w:sz w:val="24"/>
          <w:szCs w:val="24"/>
          <w:lang w:val="fr-FR"/>
        </w:rPr>
        <w:t>rs temps, il</w:t>
      </w:r>
      <w:r w:rsidR="00A153AC">
        <w:rPr>
          <w:rFonts w:ascii="Times New Roman" w:hAnsi="Times New Roman"/>
          <w:sz w:val="24"/>
          <w:szCs w:val="24"/>
          <w:lang w:val="fr-FR"/>
        </w:rPr>
        <w:t xml:space="preserve"> écrit un </w:t>
      </w:r>
      <w:r w:rsidR="00A153AC" w:rsidRPr="00A153AC">
        <w:rPr>
          <w:rFonts w:ascii="Times New Roman" w:hAnsi="Times New Roman"/>
          <w:i/>
          <w:sz w:val="24"/>
          <w:szCs w:val="24"/>
          <w:lang w:val="fr-FR"/>
        </w:rPr>
        <w:t>Petit</w:t>
      </w:r>
      <w:r w:rsidRPr="00A153AC">
        <w:rPr>
          <w:rFonts w:ascii="Times New Roman" w:hAnsi="Times New Roman"/>
          <w:i/>
          <w:sz w:val="24"/>
          <w:szCs w:val="24"/>
          <w:lang w:val="fr-FR"/>
        </w:rPr>
        <w:t xml:space="preserve"> </w:t>
      </w:r>
      <w:r w:rsidR="00037663" w:rsidRPr="00A153AC">
        <w:rPr>
          <w:rFonts w:ascii="Times New Roman" w:hAnsi="Times New Roman"/>
          <w:i/>
          <w:sz w:val="24"/>
          <w:szCs w:val="24"/>
          <w:lang w:val="fr-FR"/>
        </w:rPr>
        <w:t>résumé du catéchisme des enfants</w:t>
      </w:r>
      <w:r w:rsidR="00A153AC">
        <w:rPr>
          <w:rStyle w:val="FootnoteReference"/>
          <w:rFonts w:ascii="Times New Roman" w:hAnsi="Times New Roman"/>
          <w:i/>
          <w:sz w:val="24"/>
          <w:szCs w:val="24"/>
          <w:lang w:val="fr-FR"/>
        </w:rPr>
        <w:footnoteReference w:id="51"/>
      </w:r>
      <w:r w:rsidR="00037663" w:rsidRPr="00037663">
        <w:rPr>
          <w:rFonts w:ascii="Times New Roman" w:hAnsi="Times New Roman"/>
          <w:sz w:val="24"/>
          <w:szCs w:val="24"/>
          <w:lang w:val="fr-FR"/>
        </w:rPr>
        <w:t>, qui a évidemment utilisé p</w:t>
      </w:r>
      <w:r>
        <w:rPr>
          <w:rFonts w:ascii="Times New Roman" w:hAnsi="Times New Roman"/>
          <w:sz w:val="24"/>
          <w:szCs w:val="24"/>
          <w:lang w:val="fr-FR"/>
        </w:rPr>
        <w:t xml:space="preserve">our ses garçons et les pauvres. </w:t>
      </w:r>
    </w:p>
    <w:p w14:paraId="2DD0B0CE" w14:textId="77777777" w:rsidR="00037663" w:rsidRPr="00037663" w:rsidRDefault="00A153AC" w:rsidP="008577A9">
      <w:pPr>
        <w:spacing w:after="120"/>
        <w:rPr>
          <w:rFonts w:ascii="Times New Roman" w:hAnsi="Times New Roman"/>
          <w:sz w:val="24"/>
          <w:szCs w:val="24"/>
          <w:lang w:val="fr-FR"/>
        </w:rPr>
      </w:pPr>
      <w:r>
        <w:rPr>
          <w:rFonts w:ascii="Times New Roman" w:hAnsi="Times New Roman"/>
          <w:sz w:val="24"/>
          <w:szCs w:val="24"/>
          <w:lang w:val="fr-FR"/>
        </w:rPr>
        <w:tab/>
      </w:r>
      <w:r w:rsidR="00037663" w:rsidRPr="00037663">
        <w:rPr>
          <w:rFonts w:ascii="Times New Roman" w:hAnsi="Times New Roman"/>
          <w:sz w:val="24"/>
          <w:szCs w:val="24"/>
          <w:lang w:val="fr-FR"/>
        </w:rPr>
        <w:t xml:space="preserve">Après tant d'années </w:t>
      </w:r>
      <w:r w:rsidR="00410128">
        <w:rPr>
          <w:rFonts w:ascii="Times New Roman" w:hAnsi="Times New Roman"/>
          <w:sz w:val="24"/>
          <w:szCs w:val="24"/>
          <w:lang w:val="fr-FR"/>
        </w:rPr>
        <w:t xml:space="preserve">je le revois, affable, souriant </w:t>
      </w:r>
      <w:r>
        <w:rPr>
          <w:rFonts w:ascii="Times New Roman" w:hAnsi="Times New Roman"/>
          <w:sz w:val="24"/>
          <w:szCs w:val="24"/>
          <w:lang w:val="fr-FR"/>
        </w:rPr>
        <w:t>parmi nos enfants ou</w:t>
      </w:r>
      <w:r w:rsidR="00037663" w:rsidRPr="00037663">
        <w:rPr>
          <w:rFonts w:ascii="Times New Roman" w:hAnsi="Times New Roman"/>
          <w:sz w:val="24"/>
          <w:szCs w:val="24"/>
          <w:lang w:val="fr-FR"/>
        </w:rPr>
        <w:t xml:space="preserve"> pauv</w:t>
      </w:r>
      <w:r>
        <w:rPr>
          <w:rFonts w:ascii="Times New Roman" w:hAnsi="Times New Roman"/>
          <w:sz w:val="24"/>
          <w:szCs w:val="24"/>
          <w:lang w:val="fr-FR"/>
        </w:rPr>
        <w:t>res, dans ses derniers temps</w:t>
      </w:r>
      <w:r w:rsidR="00410128">
        <w:rPr>
          <w:rFonts w:ascii="Times New Roman" w:hAnsi="Times New Roman"/>
          <w:sz w:val="24"/>
          <w:szCs w:val="24"/>
          <w:lang w:val="fr-FR"/>
        </w:rPr>
        <w:t xml:space="preserve">, </w:t>
      </w:r>
      <w:r w:rsidR="00037663" w:rsidRPr="00037663">
        <w:rPr>
          <w:rFonts w:ascii="Times New Roman" w:hAnsi="Times New Roman"/>
          <w:sz w:val="24"/>
          <w:szCs w:val="24"/>
          <w:lang w:val="fr-FR"/>
        </w:rPr>
        <w:t>engagé avec tant de zèle dans</w:t>
      </w:r>
      <w:r w:rsidR="00410128">
        <w:rPr>
          <w:rFonts w:ascii="Times New Roman" w:hAnsi="Times New Roman"/>
          <w:sz w:val="24"/>
          <w:szCs w:val="24"/>
          <w:lang w:val="fr-FR"/>
        </w:rPr>
        <w:t xml:space="preserve"> l'enseignement de la doctrine. </w:t>
      </w:r>
      <w:r w:rsidR="008D6812">
        <w:rPr>
          <w:rFonts w:ascii="Times New Roman" w:hAnsi="Times New Roman"/>
          <w:sz w:val="24"/>
          <w:szCs w:val="24"/>
          <w:lang w:val="fr-FR"/>
        </w:rPr>
        <w:t xml:space="preserve"> </w:t>
      </w:r>
      <w:r w:rsidR="00037663" w:rsidRPr="00037663">
        <w:rPr>
          <w:rFonts w:ascii="Times New Roman" w:hAnsi="Times New Roman"/>
          <w:sz w:val="24"/>
          <w:szCs w:val="24"/>
          <w:lang w:val="fr-FR"/>
        </w:rPr>
        <w:t xml:space="preserve">Avec le catéchisme </w:t>
      </w:r>
      <w:r>
        <w:rPr>
          <w:rFonts w:ascii="Times New Roman" w:hAnsi="Times New Roman"/>
          <w:sz w:val="24"/>
          <w:szCs w:val="24"/>
          <w:lang w:val="fr-FR"/>
        </w:rPr>
        <w:t>il commença</w:t>
      </w:r>
      <w:r w:rsidR="00037663" w:rsidRPr="00037663">
        <w:rPr>
          <w:rFonts w:ascii="Times New Roman" w:hAnsi="Times New Roman"/>
          <w:sz w:val="24"/>
          <w:szCs w:val="24"/>
          <w:lang w:val="fr-FR"/>
        </w:rPr>
        <w:t xml:space="preserve"> l</w:t>
      </w:r>
      <w:r>
        <w:rPr>
          <w:rFonts w:ascii="Times New Roman" w:hAnsi="Times New Roman"/>
          <w:sz w:val="24"/>
          <w:szCs w:val="24"/>
          <w:lang w:val="fr-FR"/>
        </w:rPr>
        <w:t xml:space="preserve">a rédemption du Quartier Avignone; à nous et aux </w:t>
      </w:r>
      <w:r w:rsidR="00537B56">
        <w:rPr>
          <w:rFonts w:ascii="Times New Roman" w:hAnsi="Times New Roman"/>
          <w:sz w:val="24"/>
          <w:szCs w:val="24"/>
          <w:lang w:val="fr-FR"/>
        </w:rPr>
        <w:t>sœurs fortement</w:t>
      </w:r>
      <w:r>
        <w:rPr>
          <w:rFonts w:ascii="Times New Roman" w:hAnsi="Times New Roman"/>
          <w:sz w:val="24"/>
          <w:szCs w:val="24"/>
          <w:lang w:val="fr-FR"/>
        </w:rPr>
        <w:t xml:space="preserve"> recommandait l'</w:t>
      </w:r>
      <w:r w:rsidR="00037663" w:rsidRPr="00037663">
        <w:rPr>
          <w:rFonts w:ascii="Times New Roman" w:hAnsi="Times New Roman"/>
          <w:sz w:val="24"/>
          <w:szCs w:val="24"/>
          <w:lang w:val="fr-FR"/>
        </w:rPr>
        <w:t>enseignement du catéchisme. Fond</w:t>
      </w:r>
      <w:r>
        <w:rPr>
          <w:rFonts w:ascii="Times New Roman" w:hAnsi="Times New Roman"/>
          <w:sz w:val="24"/>
          <w:szCs w:val="24"/>
          <w:lang w:val="fr-FR"/>
        </w:rPr>
        <w:t>ement</w:t>
      </w:r>
      <w:r w:rsidR="00410128">
        <w:rPr>
          <w:rFonts w:ascii="Times New Roman" w:hAnsi="Times New Roman"/>
          <w:sz w:val="24"/>
          <w:szCs w:val="24"/>
          <w:lang w:val="fr-FR"/>
        </w:rPr>
        <w:t xml:space="preserve"> de sa méthode pédagogique </w:t>
      </w:r>
      <w:r>
        <w:rPr>
          <w:rFonts w:ascii="Times New Roman" w:hAnsi="Times New Roman"/>
          <w:sz w:val="24"/>
          <w:szCs w:val="24"/>
          <w:lang w:val="fr-FR"/>
        </w:rPr>
        <w:t>est la religion</w:t>
      </w:r>
      <w:r w:rsidR="00037663" w:rsidRPr="00037663">
        <w:rPr>
          <w:rFonts w:ascii="Times New Roman" w:hAnsi="Times New Roman"/>
          <w:sz w:val="24"/>
          <w:szCs w:val="24"/>
          <w:lang w:val="fr-FR"/>
        </w:rPr>
        <w:t xml:space="preserve"> et d</w:t>
      </w:r>
      <w:r w:rsidR="00410128">
        <w:rPr>
          <w:rFonts w:ascii="Times New Roman" w:hAnsi="Times New Roman"/>
          <w:sz w:val="24"/>
          <w:szCs w:val="24"/>
          <w:lang w:val="fr-FR"/>
        </w:rPr>
        <w:t xml:space="preserve">onc il prescrit que l'éducation </w:t>
      </w:r>
      <w:r w:rsidR="00037663" w:rsidRPr="00037663">
        <w:rPr>
          <w:rFonts w:ascii="Times New Roman" w:hAnsi="Times New Roman"/>
          <w:sz w:val="24"/>
          <w:szCs w:val="24"/>
          <w:lang w:val="fr-FR"/>
        </w:rPr>
        <w:t xml:space="preserve">des orphelins doit partir du </w:t>
      </w:r>
      <w:r w:rsidR="00410128">
        <w:rPr>
          <w:rFonts w:ascii="Times New Roman" w:hAnsi="Times New Roman"/>
          <w:sz w:val="24"/>
          <w:szCs w:val="24"/>
          <w:lang w:val="fr-FR"/>
        </w:rPr>
        <w:t xml:space="preserve">catéchisme; et les </w:t>
      </w:r>
      <w:r>
        <w:rPr>
          <w:rFonts w:ascii="Times New Roman" w:hAnsi="Times New Roman"/>
          <w:sz w:val="24"/>
          <w:szCs w:val="24"/>
          <w:lang w:val="fr-FR"/>
        </w:rPr>
        <w:t>Rogationnistes</w:t>
      </w:r>
      <w:r w:rsidR="00410128">
        <w:rPr>
          <w:rFonts w:ascii="Times New Roman" w:hAnsi="Times New Roman"/>
          <w:sz w:val="24"/>
          <w:szCs w:val="24"/>
          <w:lang w:val="fr-FR"/>
        </w:rPr>
        <w:t xml:space="preserve"> </w:t>
      </w:r>
      <w:r w:rsidR="00037663" w:rsidRPr="00037663">
        <w:rPr>
          <w:rFonts w:ascii="Times New Roman" w:hAnsi="Times New Roman"/>
          <w:sz w:val="24"/>
          <w:szCs w:val="24"/>
          <w:lang w:val="fr-FR"/>
        </w:rPr>
        <w:t>et les Filles du Divin Zèle doivent s'engager sérieusement</w:t>
      </w:r>
      <w:r w:rsidR="00037663">
        <w:rPr>
          <w:rFonts w:ascii="Times New Roman" w:hAnsi="Times New Roman"/>
          <w:sz w:val="24"/>
          <w:szCs w:val="24"/>
          <w:lang w:val="fr-FR"/>
        </w:rPr>
        <w:t xml:space="preserve"> </w:t>
      </w:r>
      <w:r>
        <w:rPr>
          <w:rFonts w:ascii="Times New Roman" w:hAnsi="Times New Roman"/>
          <w:sz w:val="24"/>
          <w:szCs w:val="24"/>
          <w:lang w:val="fr-FR"/>
        </w:rPr>
        <w:t xml:space="preserve">à apprendre les méthodes </w:t>
      </w:r>
      <w:r w:rsidR="00037663" w:rsidRPr="00037663">
        <w:rPr>
          <w:rFonts w:ascii="Times New Roman" w:hAnsi="Times New Roman"/>
          <w:sz w:val="24"/>
          <w:szCs w:val="24"/>
          <w:lang w:val="fr-FR"/>
        </w:rPr>
        <w:t>meilleures et les plus efficaces pour cet enseignement.</w:t>
      </w:r>
    </w:p>
    <w:p w14:paraId="3A1B9305" w14:textId="77777777" w:rsidR="00037663" w:rsidRPr="00037663" w:rsidRDefault="00410128" w:rsidP="008577A9">
      <w:pPr>
        <w:spacing w:after="120"/>
        <w:rPr>
          <w:rFonts w:ascii="Times New Roman" w:hAnsi="Times New Roman"/>
          <w:sz w:val="24"/>
          <w:szCs w:val="24"/>
          <w:lang w:val="fr-FR"/>
        </w:rPr>
      </w:pPr>
      <w:r>
        <w:rPr>
          <w:rFonts w:ascii="Times New Roman" w:hAnsi="Times New Roman"/>
          <w:sz w:val="24"/>
          <w:szCs w:val="24"/>
          <w:lang w:val="fr-FR"/>
        </w:rPr>
        <w:tab/>
      </w:r>
      <w:r w:rsidR="00A153AC">
        <w:rPr>
          <w:rFonts w:ascii="Times New Roman" w:hAnsi="Times New Roman"/>
          <w:sz w:val="24"/>
          <w:szCs w:val="24"/>
          <w:lang w:val="fr-FR"/>
        </w:rPr>
        <w:t>Le frère Louis</w:t>
      </w:r>
      <w:r w:rsidR="00037663" w:rsidRPr="00037663">
        <w:rPr>
          <w:rFonts w:ascii="Times New Roman" w:hAnsi="Times New Roman"/>
          <w:sz w:val="24"/>
          <w:szCs w:val="24"/>
          <w:lang w:val="fr-FR"/>
        </w:rPr>
        <w:t xml:space="preserve"> M. Barbanti, qui </w:t>
      </w:r>
      <w:r w:rsidR="00A153AC">
        <w:rPr>
          <w:rFonts w:ascii="Times New Roman" w:hAnsi="Times New Roman"/>
          <w:sz w:val="24"/>
          <w:szCs w:val="24"/>
          <w:lang w:val="fr-FR"/>
        </w:rPr>
        <w:t>à</w:t>
      </w:r>
      <w:r w:rsidR="00A153AC" w:rsidRPr="00037663">
        <w:rPr>
          <w:rFonts w:ascii="Times New Roman" w:hAnsi="Times New Roman"/>
          <w:sz w:val="24"/>
          <w:szCs w:val="24"/>
          <w:lang w:val="fr-FR"/>
        </w:rPr>
        <w:t xml:space="preserve"> Messine </w:t>
      </w:r>
      <w:r w:rsidR="00037663" w:rsidRPr="00037663">
        <w:rPr>
          <w:rFonts w:ascii="Times New Roman" w:hAnsi="Times New Roman"/>
          <w:sz w:val="24"/>
          <w:szCs w:val="24"/>
          <w:lang w:val="fr-FR"/>
        </w:rPr>
        <w:t>fut</w:t>
      </w:r>
      <w:r w:rsidR="00A153AC">
        <w:rPr>
          <w:rFonts w:ascii="Times New Roman" w:hAnsi="Times New Roman"/>
          <w:sz w:val="24"/>
          <w:szCs w:val="24"/>
          <w:lang w:val="fr-FR"/>
        </w:rPr>
        <w:t>,</w:t>
      </w:r>
      <w:r w:rsidR="00037663" w:rsidRPr="00037663">
        <w:rPr>
          <w:rFonts w:ascii="Times New Roman" w:hAnsi="Times New Roman"/>
          <w:sz w:val="24"/>
          <w:szCs w:val="24"/>
          <w:lang w:val="fr-FR"/>
        </w:rPr>
        <w:t xml:space="preserve"> pendant</w:t>
      </w:r>
      <w:r>
        <w:rPr>
          <w:rFonts w:ascii="Times New Roman" w:hAnsi="Times New Roman"/>
          <w:sz w:val="24"/>
          <w:szCs w:val="24"/>
          <w:lang w:val="fr-FR"/>
        </w:rPr>
        <w:t xml:space="preserve"> de nombreuses années</w:t>
      </w:r>
      <w:r w:rsidR="00A153AC">
        <w:rPr>
          <w:rFonts w:ascii="Times New Roman" w:hAnsi="Times New Roman"/>
          <w:sz w:val="24"/>
          <w:szCs w:val="24"/>
          <w:lang w:val="fr-FR"/>
        </w:rPr>
        <w:t>,</w:t>
      </w:r>
      <w:r>
        <w:rPr>
          <w:rFonts w:ascii="Times New Roman" w:hAnsi="Times New Roman"/>
          <w:sz w:val="24"/>
          <w:szCs w:val="24"/>
          <w:lang w:val="fr-FR"/>
        </w:rPr>
        <w:t xml:space="preserve"> assistant </w:t>
      </w:r>
      <w:r w:rsidR="00A153AC">
        <w:rPr>
          <w:rFonts w:ascii="Times New Roman" w:hAnsi="Times New Roman"/>
          <w:sz w:val="24"/>
          <w:szCs w:val="24"/>
          <w:lang w:val="fr-FR"/>
        </w:rPr>
        <w:t xml:space="preserve">des orphelins, se </w:t>
      </w:r>
      <w:r w:rsidR="00537B56">
        <w:rPr>
          <w:rFonts w:ascii="Times New Roman" w:hAnsi="Times New Roman"/>
          <w:sz w:val="24"/>
          <w:szCs w:val="24"/>
          <w:lang w:val="fr-FR"/>
        </w:rPr>
        <w:t xml:space="preserve">souvenait </w:t>
      </w:r>
      <w:r w:rsidR="00537B56" w:rsidRPr="00037663">
        <w:rPr>
          <w:rFonts w:ascii="Times New Roman" w:hAnsi="Times New Roman"/>
          <w:sz w:val="24"/>
          <w:szCs w:val="24"/>
          <w:lang w:val="fr-FR"/>
        </w:rPr>
        <w:t>du</w:t>
      </w:r>
      <w:r w:rsidR="00037663" w:rsidRPr="00037663">
        <w:rPr>
          <w:rFonts w:ascii="Times New Roman" w:hAnsi="Times New Roman"/>
          <w:sz w:val="24"/>
          <w:szCs w:val="24"/>
          <w:lang w:val="fr-FR"/>
        </w:rPr>
        <w:t xml:space="preserve"> Père qui chaque semaine allait voir les progrès des garçons dans le catéchisme, </w:t>
      </w:r>
      <w:r w:rsidR="00A153AC">
        <w:rPr>
          <w:rFonts w:ascii="Times New Roman" w:hAnsi="Times New Roman"/>
          <w:sz w:val="24"/>
          <w:szCs w:val="24"/>
          <w:lang w:val="fr-FR"/>
        </w:rPr>
        <w:t xml:space="preserve">il les interrogeait, donnait quelque </w:t>
      </w:r>
      <w:r w:rsidR="00C223CD">
        <w:rPr>
          <w:rFonts w:ascii="Times New Roman" w:hAnsi="Times New Roman"/>
          <w:sz w:val="24"/>
          <w:szCs w:val="24"/>
          <w:lang w:val="fr-FR"/>
        </w:rPr>
        <w:t xml:space="preserve">instruction </w:t>
      </w:r>
      <w:r w:rsidR="00C223CD" w:rsidRPr="00037663">
        <w:rPr>
          <w:rFonts w:ascii="Times New Roman" w:hAnsi="Times New Roman"/>
          <w:sz w:val="24"/>
          <w:szCs w:val="24"/>
          <w:lang w:val="fr-FR"/>
        </w:rPr>
        <w:t>et</w:t>
      </w:r>
      <w:r w:rsidR="00037663" w:rsidRPr="00037663">
        <w:rPr>
          <w:rFonts w:ascii="Times New Roman" w:hAnsi="Times New Roman"/>
          <w:sz w:val="24"/>
          <w:szCs w:val="24"/>
          <w:lang w:val="fr-FR"/>
        </w:rPr>
        <w:t xml:space="preserve"> concluait par un exemple édifiant approprié, en faisant un don aux plus diligents.</w:t>
      </w:r>
    </w:p>
    <w:p w14:paraId="4EE40BE5" w14:textId="77777777" w:rsidR="00037663" w:rsidRPr="00037663" w:rsidRDefault="00410128" w:rsidP="008577A9">
      <w:pPr>
        <w:spacing w:after="120"/>
        <w:rPr>
          <w:rFonts w:ascii="Times New Roman" w:hAnsi="Times New Roman"/>
          <w:sz w:val="24"/>
          <w:szCs w:val="24"/>
          <w:lang w:val="fr-FR"/>
        </w:rPr>
      </w:pPr>
      <w:r>
        <w:rPr>
          <w:rFonts w:ascii="Times New Roman" w:hAnsi="Times New Roman"/>
          <w:sz w:val="24"/>
          <w:szCs w:val="24"/>
          <w:lang w:val="fr-FR"/>
        </w:rPr>
        <w:tab/>
      </w:r>
      <w:r w:rsidR="00037663" w:rsidRPr="00037663">
        <w:rPr>
          <w:rFonts w:ascii="Times New Roman" w:hAnsi="Times New Roman"/>
          <w:sz w:val="24"/>
          <w:szCs w:val="24"/>
          <w:lang w:val="fr-FR"/>
        </w:rPr>
        <w:t xml:space="preserve">A </w:t>
      </w:r>
      <w:r w:rsidR="009F4F5C">
        <w:rPr>
          <w:rFonts w:ascii="Times New Roman" w:hAnsi="Times New Roman"/>
          <w:sz w:val="24"/>
          <w:szCs w:val="24"/>
          <w:lang w:val="fr-FR"/>
        </w:rPr>
        <w:t>noter un témoignage naïf de Rose</w:t>
      </w:r>
      <w:r w:rsidR="00037663" w:rsidRPr="00037663">
        <w:rPr>
          <w:rFonts w:ascii="Times New Roman" w:hAnsi="Times New Roman"/>
          <w:sz w:val="24"/>
          <w:szCs w:val="24"/>
          <w:lang w:val="fr-FR"/>
        </w:rPr>
        <w:t xml:space="preserve"> De Blasi,</w:t>
      </w:r>
      <w:r>
        <w:rPr>
          <w:rFonts w:ascii="Times New Roman" w:hAnsi="Times New Roman"/>
          <w:sz w:val="24"/>
          <w:szCs w:val="24"/>
          <w:lang w:val="fr-FR"/>
        </w:rPr>
        <w:t xml:space="preserve"> </w:t>
      </w:r>
      <w:r w:rsidR="00037663" w:rsidRPr="00037663">
        <w:rPr>
          <w:rFonts w:ascii="Times New Roman" w:hAnsi="Times New Roman"/>
          <w:sz w:val="24"/>
          <w:szCs w:val="24"/>
          <w:lang w:val="fr-FR"/>
        </w:rPr>
        <w:t>ex orphelin</w:t>
      </w:r>
      <w:r w:rsidR="009F4F5C">
        <w:rPr>
          <w:rFonts w:ascii="Times New Roman" w:hAnsi="Times New Roman"/>
          <w:sz w:val="24"/>
          <w:szCs w:val="24"/>
          <w:lang w:val="fr-FR"/>
        </w:rPr>
        <w:t>e</w:t>
      </w:r>
      <w:r w:rsidR="00037663" w:rsidRPr="00037663">
        <w:rPr>
          <w:rFonts w:ascii="Times New Roman" w:hAnsi="Times New Roman"/>
          <w:sz w:val="24"/>
          <w:szCs w:val="24"/>
          <w:lang w:val="fr-FR"/>
        </w:rPr>
        <w:t>, pour une nouvelle q</w:t>
      </w:r>
      <w:r w:rsidR="009F4F5C">
        <w:rPr>
          <w:rFonts w:ascii="Times New Roman" w:hAnsi="Times New Roman"/>
          <w:sz w:val="24"/>
          <w:szCs w:val="24"/>
          <w:lang w:val="fr-FR"/>
        </w:rPr>
        <w:t>ui nous donne sur la famille du</w:t>
      </w:r>
      <w:r>
        <w:rPr>
          <w:rFonts w:ascii="Times New Roman" w:hAnsi="Times New Roman"/>
          <w:sz w:val="24"/>
          <w:szCs w:val="24"/>
          <w:lang w:val="fr-FR"/>
        </w:rPr>
        <w:t xml:space="preserve"> </w:t>
      </w:r>
      <w:r w:rsidR="009F4F5C">
        <w:rPr>
          <w:rFonts w:ascii="Times New Roman" w:hAnsi="Times New Roman"/>
          <w:sz w:val="24"/>
          <w:szCs w:val="24"/>
          <w:lang w:val="fr-FR"/>
        </w:rPr>
        <w:t>Père: il "enseignant</w:t>
      </w:r>
      <w:r w:rsidR="00037663" w:rsidRPr="00037663">
        <w:rPr>
          <w:rFonts w:ascii="Times New Roman" w:hAnsi="Times New Roman"/>
          <w:sz w:val="24"/>
          <w:szCs w:val="24"/>
          <w:lang w:val="fr-FR"/>
        </w:rPr>
        <w:t xml:space="preserve"> le catéchisme aux petites </w:t>
      </w:r>
      <w:r w:rsidR="009F4F5C">
        <w:rPr>
          <w:rFonts w:ascii="Times New Roman" w:hAnsi="Times New Roman"/>
          <w:sz w:val="24"/>
          <w:szCs w:val="24"/>
          <w:lang w:val="fr-FR"/>
        </w:rPr>
        <w:t>filles, expliqua les</w:t>
      </w:r>
      <w:r>
        <w:rPr>
          <w:rFonts w:ascii="Times New Roman" w:hAnsi="Times New Roman"/>
          <w:sz w:val="24"/>
          <w:szCs w:val="24"/>
          <w:lang w:val="fr-FR"/>
        </w:rPr>
        <w:t xml:space="preserve"> </w:t>
      </w:r>
      <w:r w:rsidR="00037663" w:rsidRPr="00037663">
        <w:rPr>
          <w:rFonts w:ascii="Times New Roman" w:hAnsi="Times New Roman"/>
          <w:sz w:val="24"/>
          <w:szCs w:val="24"/>
          <w:lang w:val="fr-FR"/>
        </w:rPr>
        <w:t>effets du baptême et de sa</w:t>
      </w:r>
      <w:r>
        <w:rPr>
          <w:rFonts w:ascii="Times New Roman" w:hAnsi="Times New Roman"/>
          <w:sz w:val="24"/>
          <w:szCs w:val="24"/>
          <w:lang w:val="fr-FR"/>
        </w:rPr>
        <w:t xml:space="preserve"> nécessité, car les enfants qui</w:t>
      </w:r>
      <w:r w:rsidR="009F4F5C">
        <w:rPr>
          <w:rFonts w:ascii="Times New Roman" w:hAnsi="Times New Roman"/>
          <w:sz w:val="24"/>
          <w:szCs w:val="24"/>
          <w:lang w:val="fr-FR"/>
        </w:rPr>
        <w:t xml:space="preserve"> meurent sans baptême, vont aux Limbes. Et il</w:t>
      </w:r>
      <w:r w:rsidR="00037663" w:rsidRPr="00037663">
        <w:rPr>
          <w:rFonts w:ascii="Times New Roman" w:hAnsi="Times New Roman"/>
          <w:sz w:val="24"/>
          <w:szCs w:val="24"/>
          <w:lang w:val="fr-FR"/>
        </w:rPr>
        <w:t xml:space="preserve"> ajout</w:t>
      </w:r>
      <w:r w:rsidR="009F4F5C">
        <w:rPr>
          <w:rFonts w:ascii="Times New Roman" w:hAnsi="Times New Roman"/>
          <w:sz w:val="24"/>
          <w:szCs w:val="24"/>
          <w:lang w:val="fr-FR"/>
        </w:rPr>
        <w:t xml:space="preserve">ait: </w:t>
      </w:r>
      <w:r w:rsidR="00537B56">
        <w:rPr>
          <w:rFonts w:ascii="Times New Roman" w:hAnsi="Times New Roman"/>
          <w:sz w:val="24"/>
          <w:szCs w:val="24"/>
          <w:lang w:val="fr-FR"/>
        </w:rPr>
        <w:t xml:space="preserve">- </w:t>
      </w:r>
      <w:r w:rsidR="00C223CD">
        <w:rPr>
          <w:rFonts w:ascii="Times New Roman" w:hAnsi="Times New Roman"/>
          <w:sz w:val="24"/>
          <w:szCs w:val="24"/>
          <w:lang w:val="fr-FR"/>
        </w:rPr>
        <w:t xml:space="preserve">J’ai </w:t>
      </w:r>
      <w:r w:rsidR="00C223CD" w:rsidRPr="00037663">
        <w:rPr>
          <w:rFonts w:ascii="Times New Roman" w:hAnsi="Times New Roman"/>
          <w:sz w:val="24"/>
          <w:szCs w:val="24"/>
          <w:lang w:val="fr-FR"/>
        </w:rPr>
        <w:t>un</w:t>
      </w:r>
      <w:r w:rsidR="00037663" w:rsidRPr="00037663">
        <w:rPr>
          <w:rFonts w:ascii="Times New Roman" w:hAnsi="Times New Roman"/>
          <w:sz w:val="24"/>
          <w:szCs w:val="24"/>
          <w:lang w:val="fr-FR"/>
        </w:rPr>
        <w:t xml:space="preserve"> petit frère aux Limbes! </w:t>
      </w:r>
      <w:r w:rsidR="009F4F5C">
        <w:rPr>
          <w:rFonts w:ascii="Times New Roman" w:hAnsi="Times New Roman"/>
          <w:sz w:val="24"/>
          <w:szCs w:val="24"/>
          <w:lang w:val="fr-FR"/>
        </w:rPr>
        <w:t xml:space="preserve">- </w:t>
      </w:r>
      <w:r w:rsidR="00037663" w:rsidRPr="00037663">
        <w:rPr>
          <w:rFonts w:ascii="Times New Roman" w:hAnsi="Times New Roman"/>
          <w:sz w:val="24"/>
          <w:szCs w:val="24"/>
          <w:lang w:val="fr-FR"/>
        </w:rPr>
        <w:t xml:space="preserve">et </w:t>
      </w:r>
      <w:r w:rsidR="009F4F5C">
        <w:rPr>
          <w:rFonts w:ascii="Times New Roman" w:hAnsi="Times New Roman"/>
          <w:sz w:val="24"/>
          <w:szCs w:val="24"/>
          <w:lang w:val="fr-FR"/>
        </w:rPr>
        <w:t>en disant ces mots, il tournait</w:t>
      </w:r>
      <w:r>
        <w:rPr>
          <w:rFonts w:ascii="Times New Roman" w:hAnsi="Times New Roman"/>
          <w:sz w:val="24"/>
          <w:szCs w:val="24"/>
          <w:lang w:val="fr-FR"/>
        </w:rPr>
        <w:t xml:space="preserve"> </w:t>
      </w:r>
      <w:r w:rsidR="00037663" w:rsidRPr="00037663">
        <w:rPr>
          <w:rFonts w:ascii="Times New Roman" w:hAnsi="Times New Roman"/>
          <w:sz w:val="24"/>
          <w:szCs w:val="24"/>
          <w:lang w:val="fr-FR"/>
        </w:rPr>
        <w:t xml:space="preserve">ses yeux au ciel, comme s'il voulait supplier Notre </w:t>
      </w:r>
      <w:r w:rsidR="009F4F5C">
        <w:rPr>
          <w:rFonts w:ascii="Times New Roman" w:hAnsi="Times New Roman"/>
          <w:sz w:val="24"/>
          <w:szCs w:val="24"/>
          <w:lang w:val="fr-FR"/>
        </w:rPr>
        <w:t>Seigneur de l'emmener au Paradis!"</w:t>
      </w:r>
      <w:r w:rsidR="00037663" w:rsidRPr="00037663">
        <w:rPr>
          <w:rFonts w:ascii="Times New Roman" w:hAnsi="Times New Roman"/>
          <w:sz w:val="24"/>
          <w:szCs w:val="24"/>
          <w:lang w:val="fr-FR"/>
        </w:rPr>
        <w:t>.</w:t>
      </w:r>
    </w:p>
    <w:p w14:paraId="1DA92B4E" w14:textId="77777777" w:rsidR="008D6812" w:rsidRDefault="00410128" w:rsidP="008577A9">
      <w:pPr>
        <w:spacing w:after="120"/>
        <w:rPr>
          <w:rFonts w:ascii="Times New Roman" w:hAnsi="Times New Roman"/>
          <w:sz w:val="24"/>
          <w:szCs w:val="24"/>
          <w:lang w:val="fr-FR"/>
        </w:rPr>
      </w:pPr>
      <w:r>
        <w:rPr>
          <w:rFonts w:ascii="Times New Roman" w:hAnsi="Times New Roman"/>
          <w:sz w:val="24"/>
          <w:szCs w:val="24"/>
          <w:lang w:val="fr-FR"/>
        </w:rPr>
        <w:tab/>
      </w:r>
      <w:r w:rsidR="00037663" w:rsidRPr="00037663">
        <w:rPr>
          <w:rFonts w:ascii="Times New Roman" w:hAnsi="Times New Roman"/>
          <w:sz w:val="24"/>
          <w:szCs w:val="24"/>
          <w:lang w:val="fr-FR"/>
        </w:rPr>
        <w:t>Dans ses écrits adressés aux communaut</w:t>
      </w:r>
      <w:r>
        <w:rPr>
          <w:rFonts w:ascii="Times New Roman" w:hAnsi="Times New Roman"/>
          <w:sz w:val="24"/>
          <w:szCs w:val="24"/>
          <w:lang w:val="fr-FR"/>
        </w:rPr>
        <w:t xml:space="preserve">és, le Père insiste </w:t>
      </w:r>
      <w:r w:rsidR="009F4F5C">
        <w:rPr>
          <w:rFonts w:ascii="Times New Roman" w:hAnsi="Times New Roman"/>
          <w:sz w:val="24"/>
          <w:szCs w:val="24"/>
          <w:lang w:val="fr-FR"/>
        </w:rPr>
        <w:t xml:space="preserve">continuellement </w:t>
      </w:r>
      <w:r w:rsidR="00037663" w:rsidRPr="00037663">
        <w:rPr>
          <w:rFonts w:ascii="Times New Roman" w:hAnsi="Times New Roman"/>
          <w:sz w:val="24"/>
          <w:szCs w:val="24"/>
          <w:lang w:val="fr-FR"/>
        </w:rPr>
        <w:t>sur l'enseignement de la doc</w:t>
      </w:r>
      <w:r>
        <w:rPr>
          <w:rFonts w:ascii="Times New Roman" w:hAnsi="Times New Roman"/>
          <w:sz w:val="24"/>
          <w:szCs w:val="24"/>
          <w:lang w:val="fr-FR"/>
        </w:rPr>
        <w:t xml:space="preserve">trine chrétienne: "Dès le début </w:t>
      </w:r>
      <w:r w:rsidR="009F4F5C">
        <w:rPr>
          <w:rFonts w:ascii="Times New Roman" w:hAnsi="Times New Roman"/>
          <w:sz w:val="24"/>
          <w:szCs w:val="24"/>
          <w:lang w:val="fr-FR"/>
        </w:rPr>
        <w:t>de leur</w:t>
      </w:r>
      <w:r w:rsidR="00037663" w:rsidRPr="00037663">
        <w:rPr>
          <w:rFonts w:ascii="Times New Roman" w:hAnsi="Times New Roman"/>
          <w:sz w:val="24"/>
          <w:szCs w:val="24"/>
          <w:lang w:val="fr-FR"/>
        </w:rPr>
        <w:t xml:space="preserve"> </w:t>
      </w:r>
      <w:r w:rsidR="009F4F5C">
        <w:rPr>
          <w:rFonts w:ascii="Times New Roman" w:hAnsi="Times New Roman"/>
          <w:sz w:val="24"/>
          <w:szCs w:val="24"/>
          <w:lang w:val="fr-FR"/>
        </w:rPr>
        <w:t xml:space="preserve">plus jeune </w:t>
      </w:r>
      <w:r w:rsidR="009F4F5C" w:rsidRPr="00037663">
        <w:rPr>
          <w:rFonts w:ascii="Times New Roman" w:hAnsi="Times New Roman"/>
          <w:sz w:val="24"/>
          <w:szCs w:val="24"/>
          <w:lang w:val="fr-FR"/>
        </w:rPr>
        <w:t>âge</w:t>
      </w:r>
      <w:r w:rsidR="00037663" w:rsidRPr="00037663">
        <w:rPr>
          <w:rFonts w:ascii="Times New Roman" w:hAnsi="Times New Roman"/>
          <w:sz w:val="24"/>
          <w:szCs w:val="24"/>
          <w:lang w:val="fr-FR"/>
        </w:rPr>
        <w:t>, les orphelin</w:t>
      </w:r>
      <w:r w:rsidR="009F4F5C">
        <w:rPr>
          <w:rFonts w:ascii="Times New Roman" w:hAnsi="Times New Roman"/>
          <w:sz w:val="24"/>
          <w:szCs w:val="24"/>
          <w:lang w:val="fr-FR"/>
        </w:rPr>
        <w:t>e</w:t>
      </w:r>
      <w:r w:rsidR="00037663" w:rsidRPr="00037663">
        <w:rPr>
          <w:rFonts w:ascii="Times New Roman" w:hAnsi="Times New Roman"/>
          <w:sz w:val="24"/>
          <w:szCs w:val="24"/>
          <w:lang w:val="fr-FR"/>
        </w:rPr>
        <w:t>s</w:t>
      </w:r>
      <w:r>
        <w:rPr>
          <w:rFonts w:ascii="Times New Roman" w:hAnsi="Times New Roman"/>
          <w:sz w:val="24"/>
          <w:szCs w:val="24"/>
          <w:lang w:val="fr-FR"/>
        </w:rPr>
        <w:t xml:space="preserve"> doivent être </w:t>
      </w:r>
      <w:r w:rsidR="009F4F5C">
        <w:rPr>
          <w:rFonts w:ascii="Times New Roman" w:hAnsi="Times New Roman"/>
          <w:sz w:val="24"/>
          <w:szCs w:val="24"/>
          <w:lang w:val="fr-FR"/>
        </w:rPr>
        <w:t>instruites dans la doctrine chrétienne</w:t>
      </w:r>
      <w:r w:rsidR="00037663" w:rsidRPr="00037663">
        <w:rPr>
          <w:rFonts w:ascii="Times New Roman" w:hAnsi="Times New Roman"/>
          <w:sz w:val="24"/>
          <w:szCs w:val="24"/>
          <w:lang w:val="fr-FR"/>
        </w:rPr>
        <w:t>"</w:t>
      </w:r>
      <w:r w:rsidR="009F4F5C">
        <w:rPr>
          <w:rFonts w:ascii="Times New Roman" w:hAnsi="Times New Roman"/>
          <w:sz w:val="24"/>
          <w:szCs w:val="24"/>
          <w:lang w:val="fr-FR"/>
        </w:rPr>
        <w:t xml:space="preserve"> et les sœurs "ne doiv</w:t>
      </w:r>
      <w:r w:rsidR="00037663" w:rsidRPr="00037663">
        <w:rPr>
          <w:rFonts w:ascii="Times New Roman" w:hAnsi="Times New Roman"/>
          <w:sz w:val="24"/>
          <w:szCs w:val="24"/>
          <w:lang w:val="fr-FR"/>
        </w:rPr>
        <w:t>ent pas enseigner ces ru</w:t>
      </w:r>
      <w:r w:rsidR="009F4F5C">
        <w:rPr>
          <w:rFonts w:ascii="Times New Roman" w:hAnsi="Times New Roman"/>
          <w:sz w:val="24"/>
          <w:szCs w:val="24"/>
          <w:lang w:val="fr-FR"/>
        </w:rPr>
        <w:t>diments de la foi mécaniquement</w:t>
      </w:r>
      <w:r w:rsidR="00037663" w:rsidRPr="00037663">
        <w:rPr>
          <w:rFonts w:ascii="Times New Roman" w:hAnsi="Times New Roman"/>
          <w:sz w:val="24"/>
          <w:szCs w:val="24"/>
          <w:lang w:val="fr-FR"/>
        </w:rPr>
        <w:t>...</w:t>
      </w:r>
      <w:r w:rsidR="009F4F5C">
        <w:rPr>
          <w:rFonts w:ascii="Times New Roman" w:hAnsi="Times New Roman"/>
          <w:sz w:val="24"/>
          <w:szCs w:val="24"/>
          <w:lang w:val="fr-FR"/>
        </w:rPr>
        <w:t>,</w:t>
      </w:r>
      <w:r w:rsidR="00037663" w:rsidRPr="00037663">
        <w:rPr>
          <w:rFonts w:ascii="Times New Roman" w:hAnsi="Times New Roman"/>
          <w:sz w:val="24"/>
          <w:szCs w:val="24"/>
          <w:lang w:val="fr-FR"/>
        </w:rPr>
        <w:t xml:space="preserve"> enseigner la mécanique</w:t>
      </w:r>
      <w:r w:rsidR="009F4F5C">
        <w:rPr>
          <w:rFonts w:ascii="Times New Roman" w:hAnsi="Times New Roman"/>
          <w:sz w:val="24"/>
          <w:szCs w:val="24"/>
          <w:lang w:val="fr-FR"/>
        </w:rPr>
        <w:t xml:space="preserve">ment </w:t>
      </w:r>
      <w:r w:rsidR="00037663" w:rsidRPr="00037663">
        <w:rPr>
          <w:rFonts w:ascii="Times New Roman" w:hAnsi="Times New Roman"/>
          <w:sz w:val="24"/>
          <w:szCs w:val="24"/>
          <w:lang w:val="fr-FR"/>
        </w:rPr>
        <w:t>la doctrine des peti</w:t>
      </w:r>
      <w:r w:rsidR="00B641F4">
        <w:rPr>
          <w:rFonts w:ascii="Times New Roman" w:hAnsi="Times New Roman"/>
          <w:sz w:val="24"/>
          <w:szCs w:val="24"/>
          <w:lang w:val="fr-FR"/>
        </w:rPr>
        <w:t>tes filles et aux</w:t>
      </w:r>
      <w:r w:rsidR="00037663" w:rsidRPr="00037663">
        <w:rPr>
          <w:rFonts w:ascii="Times New Roman" w:hAnsi="Times New Roman"/>
          <w:sz w:val="24"/>
          <w:szCs w:val="24"/>
          <w:lang w:val="fr-FR"/>
        </w:rPr>
        <w:t xml:space="preserve"> filles es</w:t>
      </w:r>
      <w:r w:rsidR="00B641F4">
        <w:rPr>
          <w:rFonts w:ascii="Times New Roman" w:hAnsi="Times New Roman"/>
          <w:sz w:val="24"/>
          <w:szCs w:val="24"/>
          <w:lang w:val="fr-FR"/>
        </w:rPr>
        <w:t>t</w:t>
      </w:r>
      <w:r w:rsidR="00687D75">
        <w:rPr>
          <w:rFonts w:ascii="Times New Roman" w:hAnsi="Times New Roman"/>
          <w:sz w:val="24"/>
          <w:szCs w:val="24"/>
          <w:lang w:val="fr-FR"/>
        </w:rPr>
        <w:t xml:space="preserve"> une question de</w:t>
      </w:r>
      <w:r w:rsidR="000C1E43">
        <w:rPr>
          <w:rFonts w:ascii="Times New Roman" w:hAnsi="Times New Roman"/>
          <w:sz w:val="24"/>
          <w:szCs w:val="24"/>
          <w:lang w:val="fr-FR"/>
        </w:rPr>
        <w:t xml:space="preserve"> faire</w:t>
      </w:r>
      <w:r w:rsidR="00687D75">
        <w:rPr>
          <w:rFonts w:ascii="Times New Roman" w:hAnsi="Times New Roman"/>
          <w:sz w:val="24"/>
          <w:szCs w:val="24"/>
          <w:lang w:val="fr-FR"/>
        </w:rPr>
        <w:t xml:space="preserve"> </w:t>
      </w:r>
      <w:r w:rsidR="00537B56">
        <w:rPr>
          <w:rFonts w:ascii="Times New Roman" w:hAnsi="Times New Roman"/>
          <w:sz w:val="24"/>
          <w:szCs w:val="24"/>
          <w:lang w:val="fr-FR"/>
        </w:rPr>
        <w:t>presque rien</w:t>
      </w:r>
      <w:r w:rsidR="00B641F4" w:rsidRPr="000C1E43">
        <w:rPr>
          <w:rFonts w:ascii="Times New Roman" w:hAnsi="Times New Roman"/>
          <w:sz w:val="24"/>
          <w:szCs w:val="24"/>
          <w:lang w:val="fr-FR"/>
        </w:rPr>
        <w:t>"</w:t>
      </w:r>
      <w:r w:rsidR="00B641F4" w:rsidRPr="000C1E43">
        <w:rPr>
          <w:rStyle w:val="FootnoteReference"/>
          <w:rFonts w:ascii="Times New Roman" w:hAnsi="Times New Roman"/>
          <w:sz w:val="24"/>
          <w:szCs w:val="24"/>
          <w:lang w:val="fr-FR"/>
        </w:rPr>
        <w:footnoteReference w:id="52"/>
      </w:r>
      <w:r w:rsidR="00037663" w:rsidRPr="000C1E43">
        <w:rPr>
          <w:rFonts w:ascii="Times New Roman" w:hAnsi="Times New Roman"/>
          <w:sz w:val="24"/>
          <w:szCs w:val="24"/>
          <w:lang w:val="fr-FR"/>
        </w:rPr>
        <w:t xml:space="preserve">. </w:t>
      </w:r>
      <w:r w:rsidR="00687D75" w:rsidRPr="000C1E43">
        <w:rPr>
          <w:rFonts w:ascii="Times New Roman" w:hAnsi="Times New Roman"/>
          <w:sz w:val="24"/>
          <w:szCs w:val="24"/>
          <w:lang w:val="fr-FR"/>
        </w:rPr>
        <w:t>"Les sœurs se consacreront avec zèle et ferveur aux buts de cette fondation (les externats) c'est-à-</w:t>
      </w:r>
      <w:r w:rsidR="00537B56" w:rsidRPr="000C1E43">
        <w:rPr>
          <w:rFonts w:ascii="Times New Roman" w:hAnsi="Times New Roman"/>
          <w:sz w:val="24"/>
          <w:szCs w:val="24"/>
          <w:lang w:val="fr-FR"/>
        </w:rPr>
        <w:t>dire d’instruire</w:t>
      </w:r>
      <w:r w:rsidR="00037663" w:rsidRPr="000C1E43">
        <w:rPr>
          <w:rFonts w:ascii="Times New Roman" w:hAnsi="Times New Roman"/>
          <w:sz w:val="24"/>
          <w:szCs w:val="24"/>
          <w:lang w:val="fr-FR"/>
        </w:rPr>
        <w:t xml:space="preserve"> les filles dans la Doctrine Chrétienne. L'enseignement du catéchisme sera quotidien, précis, conforme à celui de la paroisse, </w:t>
      </w:r>
      <w:r w:rsidR="00687D75" w:rsidRPr="000C1E43">
        <w:rPr>
          <w:rFonts w:ascii="Times New Roman" w:hAnsi="Times New Roman"/>
          <w:sz w:val="24"/>
          <w:szCs w:val="24"/>
          <w:lang w:val="fr-FR"/>
        </w:rPr>
        <w:t xml:space="preserve">et </w:t>
      </w:r>
      <w:r w:rsidR="00037663" w:rsidRPr="000C1E43">
        <w:rPr>
          <w:rFonts w:ascii="Times New Roman" w:hAnsi="Times New Roman"/>
          <w:sz w:val="24"/>
          <w:szCs w:val="24"/>
          <w:lang w:val="fr-FR"/>
        </w:rPr>
        <w:t>accompagné d'explications spéc</w:t>
      </w:r>
      <w:r w:rsidR="00687D75" w:rsidRPr="000C1E43">
        <w:rPr>
          <w:rFonts w:ascii="Times New Roman" w:hAnsi="Times New Roman"/>
          <w:sz w:val="24"/>
          <w:szCs w:val="24"/>
          <w:lang w:val="fr-FR"/>
        </w:rPr>
        <w:t>ifiques et d'un peu d'histoire"</w:t>
      </w:r>
      <w:r w:rsidR="00687D75" w:rsidRPr="000C1E43">
        <w:rPr>
          <w:rStyle w:val="FootnoteReference"/>
          <w:rFonts w:ascii="Times New Roman" w:hAnsi="Times New Roman"/>
          <w:sz w:val="24"/>
          <w:szCs w:val="24"/>
          <w:lang w:val="fr-FR"/>
        </w:rPr>
        <w:footnoteReference w:id="53"/>
      </w:r>
      <w:r w:rsidR="00037663" w:rsidRPr="000C1E43">
        <w:rPr>
          <w:rFonts w:ascii="Times New Roman" w:hAnsi="Times New Roman"/>
          <w:sz w:val="24"/>
          <w:szCs w:val="24"/>
          <w:lang w:val="fr-FR"/>
        </w:rPr>
        <w:t xml:space="preserve">. </w:t>
      </w:r>
    </w:p>
    <w:p w14:paraId="7DEF2460" w14:textId="77777777" w:rsidR="00037663" w:rsidRPr="00037663" w:rsidRDefault="008D6812" w:rsidP="008577A9">
      <w:pPr>
        <w:spacing w:after="120"/>
        <w:rPr>
          <w:rFonts w:ascii="Times New Roman" w:hAnsi="Times New Roman"/>
          <w:sz w:val="24"/>
          <w:szCs w:val="24"/>
          <w:lang w:val="fr-FR"/>
        </w:rPr>
      </w:pPr>
      <w:r>
        <w:rPr>
          <w:rFonts w:ascii="Times New Roman" w:hAnsi="Times New Roman"/>
          <w:sz w:val="24"/>
          <w:szCs w:val="24"/>
          <w:lang w:val="fr-FR"/>
        </w:rPr>
        <w:tab/>
      </w:r>
      <w:r w:rsidR="00037663" w:rsidRPr="000C1E43">
        <w:rPr>
          <w:rFonts w:ascii="Times New Roman" w:hAnsi="Times New Roman"/>
          <w:sz w:val="24"/>
          <w:szCs w:val="24"/>
          <w:lang w:val="fr-FR"/>
        </w:rPr>
        <w:t xml:space="preserve">Pour les </w:t>
      </w:r>
      <w:r w:rsidR="000C1E43">
        <w:rPr>
          <w:rFonts w:ascii="Times New Roman" w:hAnsi="Times New Roman"/>
          <w:sz w:val="24"/>
          <w:szCs w:val="24"/>
          <w:lang w:val="fr-FR"/>
        </w:rPr>
        <w:t xml:space="preserve">Rogationnistes: «Nous </w:t>
      </w:r>
      <w:r w:rsidR="005122D0">
        <w:rPr>
          <w:rFonts w:ascii="Times New Roman" w:hAnsi="Times New Roman"/>
          <w:sz w:val="24"/>
          <w:szCs w:val="24"/>
          <w:lang w:val="fr-FR"/>
        </w:rPr>
        <w:t>nous consacrerons</w:t>
      </w:r>
      <w:r w:rsidR="000C1E43">
        <w:rPr>
          <w:rFonts w:ascii="Times New Roman" w:hAnsi="Times New Roman"/>
          <w:sz w:val="24"/>
          <w:szCs w:val="24"/>
          <w:lang w:val="fr-FR"/>
        </w:rPr>
        <w:t xml:space="preserve"> avec amour et zèle à </w:t>
      </w:r>
      <w:r w:rsidR="00037663" w:rsidRPr="000C1E43">
        <w:rPr>
          <w:rFonts w:ascii="Times New Roman" w:hAnsi="Times New Roman"/>
          <w:sz w:val="24"/>
          <w:szCs w:val="24"/>
          <w:lang w:val="fr-FR"/>
        </w:rPr>
        <w:t>instruire les enfants du peuple dans la doctrine chrétienne, selon les meilleurs systèmes, afin que l'enseignement soit complet et fécond; les concours catéchétiques s</w:t>
      </w:r>
      <w:r w:rsidR="005122D0">
        <w:rPr>
          <w:rFonts w:ascii="Times New Roman" w:hAnsi="Times New Roman"/>
          <w:sz w:val="24"/>
          <w:szCs w:val="24"/>
          <w:lang w:val="fr-FR"/>
        </w:rPr>
        <w:t>er</w:t>
      </w:r>
      <w:r w:rsidR="00037663" w:rsidRPr="000C1E43">
        <w:rPr>
          <w:rFonts w:ascii="Times New Roman" w:hAnsi="Times New Roman"/>
          <w:sz w:val="24"/>
          <w:szCs w:val="24"/>
          <w:lang w:val="fr-FR"/>
        </w:rPr>
        <w:t>ont promus, les prix s</w:t>
      </w:r>
      <w:r w:rsidR="005122D0">
        <w:rPr>
          <w:rFonts w:ascii="Times New Roman" w:hAnsi="Times New Roman"/>
          <w:sz w:val="24"/>
          <w:szCs w:val="24"/>
          <w:lang w:val="fr-FR"/>
        </w:rPr>
        <w:t>er</w:t>
      </w:r>
      <w:r w:rsidR="00037663" w:rsidRPr="000C1E43">
        <w:rPr>
          <w:rFonts w:ascii="Times New Roman" w:hAnsi="Times New Roman"/>
          <w:sz w:val="24"/>
          <w:szCs w:val="24"/>
          <w:lang w:val="fr-FR"/>
        </w:rPr>
        <w:t>ont attribués e</w:t>
      </w:r>
      <w:r w:rsidR="005122D0">
        <w:rPr>
          <w:rFonts w:ascii="Times New Roman" w:hAnsi="Times New Roman"/>
          <w:sz w:val="24"/>
          <w:szCs w:val="24"/>
          <w:lang w:val="fr-FR"/>
        </w:rPr>
        <w:t>t on emploiera tous les moyens pour</w:t>
      </w:r>
      <w:r w:rsidR="00410128" w:rsidRPr="000C1E43">
        <w:rPr>
          <w:rFonts w:ascii="Times New Roman" w:hAnsi="Times New Roman"/>
          <w:sz w:val="24"/>
          <w:szCs w:val="24"/>
          <w:lang w:val="fr-FR"/>
        </w:rPr>
        <w:t xml:space="preserve"> </w:t>
      </w:r>
      <w:r w:rsidR="005122D0">
        <w:rPr>
          <w:rFonts w:ascii="Times New Roman" w:hAnsi="Times New Roman"/>
          <w:sz w:val="24"/>
          <w:szCs w:val="24"/>
          <w:lang w:val="fr-FR"/>
        </w:rPr>
        <w:t>attirer les garçons et les attacher à nous</w:t>
      </w:r>
      <w:r w:rsidR="00037663" w:rsidRPr="000C1E43">
        <w:rPr>
          <w:rFonts w:ascii="Times New Roman" w:hAnsi="Times New Roman"/>
          <w:sz w:val="24"/>
          <w:szCs w:val="24"/>
          <w:lang w:val="fr-FR"/>
        </w:rPr>
        <w:t>. Les premières communion</w:t>
      </w:r>
      <w:r w:rsidR="00037663" w:rsidRPr="00037663">
        <w:rPr>
          <w:rFonts w:ascii="Times New Roman" w:hAnsi="Times New Roman"/>
          <w:sz w:val="24"/>
          <w:szCs w:val="24"/>
          <w:lang w:val="fr-FR"/>
        </w:rPr>
        <w:t>s s</w:t>
      </w:r>
      <w:r w:rsidR="005122D0">
        <w:rPr>
          <w:rFonts w:ascii="Times New Roman" w:hAnsi="Times New Roman"/>
          <w:sz w:val="24"/>
          <w:szCs w:val="24"/>
          <w:lang w:val="fr-FR"/>
        </w:rPr>
        <w:t>er</w:t>
      </w:r>
      <w:r w:rsidR="00037663" w:rsidRPr="00037663">
        <w:rPr>
          <w:rFonts w:ascii="Times New Roman" w:hAnsi="Times New Roman"/>
          <w:sz w:val="24"/>
          <w:szCs w:val="24"/>
          <w:lang w:val="fr-FR"/>
        </w:rPr>
        <w:t xml:space="preserve">ont promues avec des fêtes spéciales, </w:t>
      </w:r>
      <w:r w:rsidR="005122D0">
        <w:rPr>
          <w:rFonts w:ascii="Times New Roman" w:hAnsi="Times New Roman"/>
          <w:sz w:val="24"/>
          <w:szCs w:val="24"/>
          <w:lang w:val="fr-FR"/>
        </w:rPr>
        <w:t xml:space="preserve">et </w:t>
      </w:r>
      <w:r w:rsidR="00037663" w:rsidRPr="00037663">
        <w:rPr>
          <w:rFonts w:ascii="Times New Roman" w:hAnsi="Times New Roman"/>
          <w:sz w:val="24"/>
          <w:szCs w:val="24"/>
          <w:lang w:val="fr-FR"/>
        </w:rPr>
        <w:t xml:space="preserve">puis </w:t>
      </w:r>
      <w:r w:rsidR="005122D0">
        <w:rPr>
          <w:rFonts w:ascii="Times New Roman" w:hAnsi="Times New Roman"/>
          <w:sz w:val="24"/>
          <w:szCs w:val="24"/>
          <w:lang w:val="fr-FR"/>
        </w:rPr>
        <w:t xml:space="preserve">il faut les </w:t>
      </w:r>
      <w:r w:rsidR="00037663" w:rsidRPr="00037663">
        <w:rPr>
          <w:rFonts w:ascii="Times New Roman" w:hAnsi="Times New Roman"/>
          <w:sz w:val="24"/>
          <w:szCs w:val="24"/>
          <w:lang w:val="fr-FR"/>
        </w:rPr>
        <w:t>fréquente</w:t>
      </w:r>
      <w:r w:rsidR="005122D0">
        <w:rPr>
          <w:rFonts w:ascii="Times New Roman" w:hAnsi="Times New Roman"/>
          <w:sz w:val="24"/>
          <w:szCs w:val="24"/>
          <w:lang w:val="fr-FR"/>
        </w:rPr>
        <w:t>r"</w:t>
      </w:r>
      <w:r w:rsidR="000C1E43">
        <w:rPr>
          <w:rStyle w:val="FootnoteReference"/>
          <w:rFonts w:ascii="Times New Roman" w:hAnsi="Times New Roman"/>
          <w:sz w:val="24"/>
          <w:szCs w:val="24"/>
          <w:lang w:val="fr-FR"/>
        </w:rPr>
        <w:footnoteReference w:id="54"/>
      </w:r>
      <w:r w:rsidR="00037663" w:rsidRPr="00037663">
        <w:rPr>
          <w:rFonts w:ascii="Times New Roman" w:hAnsi="Times New Roman"/>
          <w:sz w:val="24"/>
          <w:szCs w:val="24"/>
          <w:lang w:val="fr-FR"/>
        </w:rPr>
        <w:t>.</w:t>
      </w:r>
    </w:p>
    <w:p w14:paraId="4FFAA15A" w14:textId="7C0BBB32" w:rsidR="005122D0" w:rsidRDefault="00410128" w:rsidP="008577A9">
      <w:pPr>
        <w:spacing w:after="120"/>
        <w:rPr>
          <w:rFonts w:ascii="Times New Roman" w:hAnsi="Times New Roman"/>
          <w:sz w:val="24"/>
          <w:szCs w:val="24"/>
          <w:lang w:val="fr-FR"/>
        </w:rPr>
      </w:pPr>
      <w:r>
        <w:rPr>
          <w:rFonts w:ascii="Times New Roman" w:hAnsi="Times New Roman"/>
          <w:sz w:val="24"/>
          <w:szCs w:val="24"/>
          <w:lang w:val="fr-FR"/>
        </w:rPr>
        <w:tab/>
      </w:r>
      <w:r w:rsidR="00037663" w:rsidRPr="00037663">
        <w:rPr>
          <w:rFonts w:ascii="Times New Roman" w:hAnsi="Times New Roman"/>
          <w:sz w:val="24"/>
          <w:szCs w:val="24"/>
          <w:lang w:val="fr-FR"/>
        </w:rPr>
        <w:t xml:space="preserve">Tout doit servir à inspirer "dans les tendres cœurs </w:t>
      </w:r>
      <w:r w:rsidR="005122D0">
        <w:rPr>
          <w:rFonts w:ascii="Times New Roman" w:hAnsi="Times New Roman"/>
          <w:sz w:val="24"/>
          <w:szCs w:val="24"/>
          <w:lang w:val="fr-FR"/>
        </w:rPr>
        <w:t>des garçons</w:t>
      </w:r>
      <w:r>
        <w:rPr>
          <w:rFonts w:ascii="Times New Roman" w:hAnsi="Times New Roman"/>
          <w:sz w:val="24"/>
          <w:szCs w:val="24"/>
          <w:lang w:val="fr-FR"/>
        </w:rPr>
        <w:t xml:space="preserve"> </w:t>
      </w:r>
      <w:r w:rsidR="00037663" w:rsidRPr="00037663">
        <w:rPr>
          <w:rFonts w:ascii="Times New Roman" w:hAnsi="Times New Roman"/>
          <w:sz w:val="24"/>
          <w:szCs w:val="24"/>
          <w:lang w:val="fr-FR"/>
        </w:rPr>
        <w:t>la sainte crainte de Dieu, l</w:t>
      </w:r>
      <w:r w:rsidR="005122D0">
        <w:rPr>
          <w:rFonts w:ascii="Times New Roman" w:hAnsi="Times New Roman"/>
          <w:sz w:val="24"/>
          <w:szCs w:val="24"/>
          <w:lang w:val="fr-FR"/>
        </w:rPr>
        <w:t>'horreur du péché, l'amour à</w:t>
      </w:r>
      <w:r>
        <w:rPr>
          <w:rFonts w:ascii="Times New Roman" w:hAnsi="Times New Roman"/>
          <w:sz w:val="24"/>
          <w:szCs w:val="24"/>
          <w:lang w:val="fr-FR"/>
        </w:rPr>
        <w:t xml:space="preserve"> </w:t>
      </w:r>
      <w:r w:rsidR="005122D0">
        <w:rPr>
          <w:rFonts w:ascii="Times New Roman" w:hAnsi="Times New Roman"/>
          <w:sz w:val="24"/>
          <w:szCs w:val="24"/>
          <w:lang w:val="fr-FR"/>
        </w:rPr>
        <w:t>N.S.J.C., à la Très-Sainte</w:t>
      </w:r>
      <w:r w:rsidR="00037663" w:rsidRPr="00037663">
        <w:rPr>
          <w:rFonts w:ascii="Times New Roman" w:hAnsi="Times New Roman"/>
          <w:sz w:val="24"/>
          <w:szCs w:val="24"/>
          <w:lang w:val="fr-FR"/>
        </w:rPr>
        <w:t xml:space="preserve"> Vierge, </w:t>
      </w:r>
      <w:r w:rsidR="005122D0">
        <w:rPr>
          <w:rFonts w:ascii="Times New Roman" w:hAnsi="Times New Roman"/>
          <w:sz w:val="24"/>
          <w:szCs w:val="24"/>
          <w:lang w:val="fr-FR"/>
        </w:rPr>
        <w:t xml:space="preserve">à Saint Joseph, aux Anges, aux </w:t>
      </w:r>
      <w:r w:rsidR="00037663" w:rsidRPr="00037663">
        <w:rPr>
          <w:rFonts w:ascii="Times New Roman" w:hAnsi="Times New Roman"/>
          <w:sz w:val="24"/>
          <w:szCs w:val="24"/>
          <w:lang w:val="fr-FR"/>
        </w:rPr>
        <w:lastRenderedPageBreak/>
        <w:t xml:space="preserve">Saints, à la Sainte Eglise, au Souverain Pontife, </w:t>
      </w:r>
      <w:r w:rsidR="005122D0">
        <w:rPr>
          <w:rFonts w:ascii="Times New Roman" w:hAnsi="Times New Roman"/>
          <w:sz w:val="24"/>
          <w:szCs w:val="24"/>
          <w:lang w:val="fr-FR"/>
        </w:rPr>
        <w:t xml:space="preserve"> </w:t>
      </w:r>
      <w:r>
        <w:rPr>
          <w:rFonts w:ascii="Times New Roman" w:hAnsi="Times New Roman"/>
          <w:sz w:val="24"/>
          <w:szCs w:val="24"/>
          <w:lang w:val="fr-FR"/>
        </w:rPr>
        <w:t xml:space="preserve">l'amour de la charité </w:t>
      </w:r>
      <w:r w:rsidR="00037663" w:rsidRPr="00037663">
        <w:rPr>
          <w:rFonts w:ascii="Times New Roman" w:hAnsi="Times New Roman"/>
          <w:sz w:val="24"/>
          <w:szCs w:val="24"/>
          <w:lang w:val="fr-FR"/>
        </w:rPr>
        <w:t xml:space="preserve">pour le prochain, </w:t>
      </w:r>
      <w:r w:rsidR="005122D0">
        <w:rPr>
          <w:rFonts w:ascii="Times New Roman" w:hAnsi="Times New Roman"/>
          <w:sz w:val="24"/>
          <w:szCs w:val="24"/>
          <w:lang w:val="fr-FR"/>
        </w:rPr>
        <w:t xml:space="preserve">la </w:t>
      </w:r>
      <w:r w:rsidR="00037663" w:rsidRPr="00037663">
        <w:rPr>
          <w:rFonts w:ascii="Times New Roman" w:hAnsi="Times New Roman"/>
          <w:sz w:val="24"/>
          <w:szCs w:val="24"/>
          <w:lang w:val="fr-FR"/>
        </w:rPr>
        <w:t>compassion pour les p</w:t>
      </w:r>
      <w:r>
        <w:rPr>
          <w:rFonts w:ascii="Times New Roman" w:hAnsi="Times New Roman"/>
          <w:sz w:val="24"/>
          <w:szCs w:val="24"/>
          <w:lang w:val="fr-FR"/>
        </w:rPr>
        <w:t xml:space="preserve">auvres et </w:t>
      </w:r>
      <w:r w:rsidR="005122D0">
        <w:rPr>
          <w:rFonts w:ascii="Times New Roman" w:hAnsi="Times New Roman"/>
          <w:sz w:val="24"/>
          <w:szCs w:val="24"/>
          <w:lang w:val="fr-FR"/>
        </w:rPr>
        <w:t>l'</w:t>
      </w:r>
      <w:r>
        <w:rPr>
          <w:rFonts w:ascii="Times New Roman" w:hAnsi="Times New Roman"/>
          <w:sz w:val="24"/>
          <w:szCs w:val="24"/>
          <w:lang w:val="fr-FR"/>
        </w:rPr>
        <w:t>amour pour les saint</w:t>
      </w:r>
      <w:r w:rsidR="005122D0">
        <w:rPr>
          <w:rFonts w:ascii="Times New Roman" w:hAnsi="Times New Roman"/>
          <w:sz w:val="24"/>
          <w:szCs w:val="24"/>
          <w:lang w:val="fr-FR"/>
        </w:rPr>
        <w:t>e</w:t>
      </w:r>
      <w:r>
        <w:rPr>
          <w:rFonts w:ascii="Times New Roman" w:hAnsi="Times New Roman"/>
          <w:sz w:val="24"/>
          <w:szCs w:val="24"/>
          <w:lang w:val="fr-FR"/>
        </w:rPr>
        <w:t xml:space="preserve">s </w:t>
      </w:r>
      <w:r w:rsidR="00037663">
        <w:rPr>
          <w:rFonts w:ascii="Times New Roman" w:hAnsi="Times New Roman"/>
          <w:sz w:val="24"/>
          <w:szCs w:val="24"/>
          <w:lang w:val="fr-FR"/>
        </w:rPr>
        <w:t>vertu</w:t>
      </w:r>
      <w:r w:rsidR="005122D0">
        <w:rPr>
          <w:rFonts w:ascii="Times New Roman" w:hAnsi="Times New Roman"/>
          <w:sz w:val="24"/>
          <w:szCs w:val="24"/>
          <w:lang w:val="fr-FR"/>
        </w:rPr>
        <w:t>s</w:t>
      </w:r>
      <w:r w:rsidR="00037663" w:rsidRPr="00037663">
        <w:rPr>
          <w:rFonts w:ascii="Times New Roman" w:hAnsi="Times New Roman"/>
          <w:sz w:val="24"/>
          <w:szCs w:val="24"/>
          <w:lang w:val="fr-FR"/>
        </w:rPr>
        <w:t>".</w:t>
      </w:r>
    </w:p>
    <w:p w14:paraId="5D0CE43E" w14:textId="77777777" w:rsidR="008D6812" w:rsidRPr="008D6812" w:rsidRDefault="008D6812" w:rsidP="008577A9">
      <w:pPr>
        <w:spacing w:after="120"/>
        <w:rPr>
          <w:rFonts w:ascii="Times New Roman" w:hAnsi="Times New Roman"/>
          <w:sz w:val="12"/>
          <w:szCs w:val="12"/>
          <w:lang w:val="fr-FR"/>
        </w:rPr>
      </w:pPr>
    </w:p>
    <w:p w14:paraId="6CA0060E" w14:textId="69197575" w:rsidR="005122D0" w:rsidRPr="00253746" w:rsidRDefault="005122D0" w:rsidP="008577A9">
      <w:pPr>
        <w:spacing w:after="120"/>
        <w:rPr>
          <w:rFonts w:ascii="Times New Roman" w:hAnsi="Times New Roman"/>
          <w:b/>
          <w:sz w:val="28"/>
          <w:szCs w:val="28"/>
          <w:lang w:val="fr-FR"/>
        </w:rPr>
      </w:pPr>
      <w:r w:rsidRPr="005122D0">
        <w:rPr>
          <w:rFonts w:ascii="Times New Roman" w:hAnsi="Times New Roman"/>
          <w:b/>
          <w:sz w:val="28"/>
          <w:szCs w:val="28"/>
          <w:lang w:val="fr-FR"/>
        </w:rPr>
        <w:t>4. Le désir de dilater la foi</w:t>
      </w:r>
    </w:p>
    <w:p w14:paraId="5215427E" w14:textId="77777777" w:rsidR="00761F41" w:rsidRDefault="005122D0" w:rsidP="008577A9">
      <w:pPr>
        <w:spacing w:after="120"/>
        <w:rPr>
          <w:rFonts w:ascii="Times New Roman" w:hAnsi="Times New Roman"/>
          <w:sz w:val="24"/>
          <w:szCs w:val="24"/>
          <w:lang w:val="fr-FR"/>
        </w:rPr>
      </w:pPr>
      <w:r>
        <w:rPr>
          <w:rFonts w:ascii="Times New Roman" w:hAnsi="Times New Roman"/>
          <w:sz w:val="24"/>
          <w:szCs w:val="24"/>
          <w:lang w:val="fr-FR"/>
        </w:rPr>
        <w:tab/>
      </w:r>
      <w:r w:rsidRPr="005122D0">
        <w:rPr>
          <w:rFonts w:ascii="Times New Roman" w:hAnsi="Times New Roman"/>
          <w:sz w:val="24"/>
          <w:szCs w:val="24"/>
          <w:lang w:val="fr-FR"/>
        </w:rPr>
        <w:t>Qu'en est-il du désir du P</w:t>
      </w:r>
      <w:r w:rsidR="00625600">
        <w:rPr>
          <w:rFonts w:ascii="Times New Roman" w:hAnsi="Times New Roman"/>
          <w:sz w:val="24"/>
          <w:szCs w:val="24"/>
          <w:lang w:val="fr-FR"/>
        </w:rPr>
        <w:t>ère de dilater la foi? I</w:t>
      </w:r>
      <w:r>
        <w:rPr>
          <w:rFonts w:ascii="Times New Roman" w:hAnsi="Times New Roman"/>
          <w:sz w:val="24"/>
          <w:szCs w:val="24"/>
          <w:lang w:val="fr-FR"/>
        </w:rPr>
        <w:t xml:space="preserve">l était </w:t>
      </w:r>
      <w:r w:rsidRPr="005122D0">
        <w:rPr>
          <w:rFonts w:ascii="Times New Roman" w:hAnsi="Times New Roman"/>
          <w:sz w:val="24"/>
          <w:szCs w:val="24"/>
          <w:lang w:val="fr-FR"/>
        </w:rPr>
        <w:t>immense en</w:t>
      </w:r>
      <w:r>
        <w:rPr>
          <w:rFonts w:ascii="Times New Roman" w:hAnsi="Times New Roman"/>
          <w:sz w:val="24"/>
          <w:szCs w:val="24"/>
          <w:lang w:val="fr-FR"/>
        </w:rPr>
        <w:t xml:space="preserve"> lui, depuis les jeunes années. </w:t>
      </w:r>
      <w:r w:rsidR="008D6812">
        <w:rPr>
          <w:rFonts w:ascii="Times New Roman" w:hAnsi="Times New Roman"/>
          <w:sz w:val="24"/>
          <w:szCs w:val="24"/>
          <w:lang w:val="fr-FR"/>
        </w:rPr>
        <w:t xml:space="preserve"> </w:t>
      </w:r>
      <w:r w:rsidRPr="005122D0">
        <w:rPr>
          <w:rFonts w:ascii="Times New Roman" w:hAnsi="Times New Roman"/>
          <w:sz w:val="24"/>
          <w:szCs w:val="24"/>
          <w:lang w:val="fr-FR"/>
        </w:rPr>
        <w:t>Son zèle pour l'enseignement ca</w:t>
      </w:r>
      <w:r>
        <w:rPr>
          <w:rFonts w:ascii="Times New Roman" w:hAnsi="Times New Roman"/>
          <w:sz w:val="24"/>
          <w:szCs w:val="24"/>
          <w:lang w:val="fr-FR"/>
        </w:rPr>
        <w:t xml:space="preserve">téchétique en est la preuve, et </w:t>
      </w:r>
      <w:r w:rsidRPr="005122D0">
        <w:rPr>
          <w:rFonts w:ascii="Times New Roman" w:hAnsi="Times New Roman"/>
          <w:sz w:val="24"/>
          <w:szCs w:val="24"/>
          <w:lang w:val="fr-FR"/>
        </w:rPr>
        <w:t>le but préfixé à ses Con</w:t>
      </w:r>
      <w:r w:rsidR="00625600">
        <w:rPr>
          <w:rFonts w:ascii="Times New Roman" w:hAnsi="Times New Roman"/>
          <w:sz w:val="24"/>
          <w:szCs w:val="24"/>
          <w:lang w:val="fr-FR"/>
        </w:rPr>
        <w:t>grégations, la propagande du</w:t>
      </w:r>
      <w:r>
        <w:rPr>
          <w:rFonts w:ascii="Times New Roman" w:hAnsi="Times New Roman"/>
          <w:sz w:val="24"/>
          <w:szCs w:val="24"/>
          <w:lang w:val="fr-FR"/>
        </w:rPr>
        <w:t xml:space="preserve"> </w:t>
      </w:r>
      <w:r w:rsidRPr="00625600">
        <w:rPr>
          <w:rFonts w:ascii="Times New Roman" w:hAnsi="Times New Roman"/>
          <w:i/>
          <w:sz w:val="24"/>
          <w:szCs w:val="24"/>
          <w:lang w:val="fr-FR"/>
        </w:rPr>
        <w:t>Rogate</w:t>
      </w:r>
      <w:r w:rsidR="00625600">
        <w:rPr>
          <w:rFonts w:ascii="Times New Roman" w:hAnsi="Times New Roman"/>
          <w:sz w:val="24"/>
          <w:szCs w:val="24"/>
          <w:lang w:val="fr-FR"/>
        </w:rPr>
        <w:t xml:space="preserve"> et l'assistance</w:t>
      </w:r>
      <w:r w:rsidRPr="005122D0">
        <w:rPr>
          <w:rFonts w:ascii="Times New Roman" w:hAnsi="Times New Roman"/>
          <w:sz w:val="24"/>
          <w:szCs w:val="24"/>
          <w:lang w:val="fr-FR"/>
        </w:rPr>
        <w:t xml:space="preserve"> aux classes hum</w:t>
      </w:r>
      <w:r>
        <w:rPr>
          <w:rFonts w:ascii="Times New Roman" w:hAnsi="Times New Roman"/>
          <w:sz w:val="24"/>
          <w:szCs w:val="24"/>
          <w:lang w:val="fr-FR"/>
        </w:rPr>
        <w:t xml:space="preserve">bles et pauvres, </w:t>
      </w:r>
      <w:r w:rsidR="00625600">
        <w:rPr>
          <w:rFonts w:ascii="Times New Roman" w:hAnsi="Times New Roman"/>
          <w:sz w:val="24"/>
          <w:szCs w:val="24"/>
          <w:lang w:val="fr-FR"/>
        </w:rPr>
        <w:t>nous parlent</w:t>
      </w:r>
      <w:r>
        <w:rPr>
          <w:rFonts w:ascii="Times New Roman" w:hAnsi="Times New Roman"/>
          <w:sz w:val="24"/>
          <w:szCs w:val="24"/>
          <w:lang w:val="fr-FR"/>
        </w:rPr>
        <w:t xml:space="preserve"> de </w:t>
      </w:r>
      <w:r w:rsidR="00625600">
        <w:rPr>
          <w:rFonts w:ascii="Times New Roman" w:hAnsi="Times New Roman"/>
          <w:sz w:val="24"/>
          <w:szCs w:val="24"/>
          <w:lang w:val="fr-FR"/>
        </w:rPr>
        <w:t xml:space="preserve">quelles flammes </w:t>
      </w:r>
      <w:r w:rsidR="00625600" w:rsidRPr="00625600">
        <w:rPr>
          <w:rFonts w:ascii="Times New Roman" w:hAnsi="Times New Roman"/>
          <w:sz w:val="24"/>
          <w:szCs w:val="24"/>
          <w:lang w:val="fr-FR"/>
        </w:rPr>
        <w:t>brûlerait</w:t>
      </w:r>
      <w:r w:rsidRPr="005122D0">
        <w:rPr>
          <w:rFonts w:ascii="Times New Roman" w:hAnsi="Times New Roman"/>
          <w:sz w:val="24"/>
          <w:szCs w:val="24"/>
          <w:lang w:val="fr-FR"/>
        </w:rPr>
        <w:t xml:space="preserve"> le </w:t>
      </w:r>
      <w:r w:rsidR="00625600" w:rsidRPr="005122D0">
        <w:rPr>
          <w:rFonts w:ascii="Times New Roman" w:hAnsi="Times New Roman"/>
          <w:sz w:val="24"/>
          <w:szCs w:val="24"/>
          <w:lang w:val="fr-FR"/>
        </w:rPr>
        <w:t>cœur</w:t>
      </w:r>
      <w:r>
        <w:rPr>
          <w:rFonts w:ascii="Times New Roman" w:hAnsi="Times New Roman"/>
          <w:sz w:val="24"/>
          <w:szCs w:val="24"/>
          <w:lang w:val="fr-FR"/>
        </w:rPr>
        <w:t xml:space="preserve"> du Père pour la dilatation </w:t>
      </w:r>
      <w:r w:rsidRPr="005122D0">
        <w:rPr>
          <w:rFonts w:ascii="Times New Roman" w:hAnsi="Times New Roman"/>
          <w:sz w:val="24"/>
          <w:szCs w:val="24"/>
          <w:lang w:val="fr-FR"/>
        </w:rPr>
        <w:t>de la foi.</w:t>
      </w:r>
      <w:r w:rsidR="00761F41">
        <w:rPr>
          <w:rFonts w:ascii="Times New Roman" w:hAnsi="Times New Roman"/>
          <w:sz w:val="24"/>
          <w:szCs w:val="24"/>
          <w:lang w:val="fr-FR"/>
        </w:rPr>
        <w:t xml:space="preserve"> </w:t>
      </w:r>
    </w:p>
    <w:p w14:paraId="14A4BBE9" w14:textId="77777777" w:rsidR="005122D0" w:rsidRPr="005122D0" w:rsidRDefault="00761F41" w:rsidP="008577A9">
      <w:pPr>
        <w:spacing w:after="120"/>
        <w:rPr>
          <w:rFonts w:ascii="Times New Roman" w:hAnsi="Times New Roman"/>
          <w:sz w:val="24"/>
          <w:szCs w:val="24"/>
          <w:lang w:val="fr-FR"/>
        </w:rPr>
      </w:pPr>
      <w:r>
        <w:rPr>
          <w:rFonts w:ascii="Times New Roman" w:hAnsi="Times New Roman"/>
          <w:sz w:val="24"/>
          <w:szCs w:val="24"/>
          <w:lang w:val="fr-FR"/>
        </w:rPr>
        <w:tab/>
      </w:r>
      <w:r w:rsidR="00625600">
        <w:rPr>
          <w:rFonts w:ascii="Times New Roman" w:hAnsi="Times New Roman"/>
          <w:sz w:val="24"/>
          <w:szCs w:val="24"/>
          <w:lang w:val="fr-FR"/>
        </w:rPr>
        <w:t>Ensuite</w:t>
      </w:r>
      <w:r w:rsidR="005122D0" w:rsidRPr="005122D0">
        <w:rPr>
          <w:rFonts w:ascii="Times New Roman" w:hAnsi="Times New Roman"/>
          <w:sz w:val="24"/>
          <w:szCs w:val="24"/>
          <w:lang w:val="fr-FR"/>
        </w:rPr>
        <w:t xml:space="preserve">, </w:t>
      </w:r>
      <w:r w:rsidR="00D47A58">
        <w:rPr>
          <w:rFonts w:ascii="Times New Roman" w:hAnsi="Times New Roman"/>
          <w:sz w:val="24"/>
          <w:szCs w:val="24"/>
          <w:lang w:val="fr-FR"/>
        </w:rPr>
        <w:t>nous parlerons de ses sermons dès temps de la clergie</w:t>
      </w:r>
      <w:r w:rsidR="005122D0" w:rsidRPr="005122D0">
        <w:rPr>
          <w:rFonts w:ascii="Times New Roman" w:hAnsi="Times New Roman"/>
          <w:sz w:val="24"/>
          <w:szCs w:val="24"/>
          <w:lang w:val="fr-FR"/>
        </w:rPr>
        <w:t>; mais il pensai</w:t>
      </w:r>
      <w:r>
        <w:rPr>
          <w:rFonts w:ascii="Times New Roman" w:hAnsi="Times New Roman"/>
          <w:sz w:val="24"/>
          <w:szCs w:val="24"/>
          <w:lang w:val="fr-FR"/>
        </w:rPr>
        <w:t xml:space="preserve">t aux vraies missions, espérant </w:t>
      </w:r>
      <w:r w:rsidR="005122D0" w:rsidRPr="005122D0">
        <w:rPr>
          <w:rFonts w:ascii="Times New Roman" w:hAnsi="Times New Roman"/>
          <w:sz w:val="24"/>
          <w:szCs w:val="24"/>
          <w:lang w:val="fr-FR"/>
        </w:rPr>
        <w:t>de voir de nombreux missionnaire</w:t>
      </w:r>
      <w:r>
        <w:rPr>
          <w:rFonts w:ascii="Times New Roman" w:hAnsi="Times New Roman"/>
          <w:sz w:val="24"/>
          <w:szCs w:val="24"/>
          <w:lang w:val="fr-FR"/>
        </w:rPr>
        <w:t xml:space="preserve">s surgir parmi ses communautés. </w:t>
      </w:r>
      <w:r w:rsidR="008D6812">
        <w:rPr>
          <w:rFonts w:ascii="Times New Roman" w:hAnsi="Times New Roman"/>
          <w:sz w:val="24"/>
          <w:szCs w:val="24"/>
          <w:lang w:val="fr-FR"/>
        </w:rPr>
        <w:t xml:space="preserve"> </w:t>
      </w:r>
      <w:r w:rsidR="00D47A58">
        <w:rPr>
          <w:rFonts w:ascii="Times New Roman" w:hAnsi="Times New Roman"/>
          <w:sz w:val="24"/>
          <w:szCs w:val="24"/>
          <w:lang w:val="fr-FR"/>
        </w:rPr>
        <w:t>A la</w:t>
      </w:r>
      <w:r w:rsidR="005122D0" w:rsidRPr="005122D0">
        <w:rPr>
          <w:rFonts w:ascii="Times New Roman" w:hAnsi="Times New Roman"/>
          <w:sz w:val="24"/>
          <w:szCs w:val="24"/>
          <w:lang w:val="fr-FR"/>
        </w:rPr>
        <w:t xml:space="preserve"> Supérieur</w:t>
      </w:r>
      <w:r w:rsidR="00D47A58">
        <w:rPr>
          <w:rFonts w:ascii="Times New Roman" w:hAnsi="Times New Roman"/>
          <w:sz w:val="24"/>
          <w:szCs w:val="24"/>
          <w:lang w:val="fr-FR"/>
        </w:rPr>
        <w:t>e des Filles du Sacré-Coté</w:t>
      </w:r>
      <w:r w:rsidR="005122D0" w:rsidRPr="005122D0">
        <w:rPr>
          <w:rFonts w:ascii="Times New Roman" w:hAnsi="Times New Roman"/>
          <w:sz w:val="24"/>
          <w:szCs w:val="24"/>
          <w:lang w:val="fr-FR"/>
        </w:rPr>
        <w:t>,</w:t>
      </w:r>
      <w:r w:rsidR="00D47A58">
        <w:rPr>
          <w:rFonts w:ascii="Times New Roman" w:hAnsi="Times New Roman"/>
          <w:sz w:val="24"/>
          <w:szCs w:val="24"/>
          <w:lang w:val="fr-FR"/>
        </w:rPr>
        <w:t xml:space="preserve"> à propos de</w:t>
      </w:r>
      <w:r>
        <w:rPr>
          <w:rFonts w:ascii="Times New Roman" w:hAnsi="Times New Roman"/>
          <w:sz w:val="24"/>
          <w:szCs w:val="24"/>
          <w:lang w:val="fr-FR"/>
        </w:rPr>
        <w:t xml:space="preserve"> </w:t>
      </w:r>
      <w:r w:rsidR="005122D0" w:rsidRPr="005122D0">
        <w:rPr>
          <w:rFonts w:ascii="Times New Roman" w:hAnsi="Times New Roman"/>
          <w:sz w:val="24"/>
          <w:szCs w:val="24"/>
          <w:lang w:val="fr-FR"/>
        </w:rPr>
        <w:t>la formation des missionnaires</w:t>
      </w:r>
      <w:r w:rsidR="00D47A58">
        <w:rPr>
          <w:rFonts w:ascii="Times New Roman" w:hAnsi="Times New Roman"/>
          <w:sz w:val="24"/>
          <w:szCs w:val="24"/>
          <w:lang w:val="fr-FR"/>
        </w:rPr>
        <w:t xml:space="preserve">, il écrit: "Il faut </w:t>
      </w:r>
      <w:r>
        <w:rPr>
          <w:rFonts w:ascii="Times New Roman" w:hAnsi="Times New Roman"/>
          <w:sz w:val="24"/>
          <w:szCs w:val="24"/>
          <w:lang w:val="fr-FR"/>
        </w:rPr>
        <w:t xml:space="preserve">former </w:t>
      </w:r>
      <w:r w:rsidR="005122D0" w:rsidRPr="005122D0">
        <w:rPr>
          <w:rFonts w:ascii="Times New Roman" w:hAnsi="Times New Roman"/>
          <w:sz w:val="24"/>
          <w:szCs w:val="24"/>
          <w:lang w:val="fr-FR"/>
        </w:rPr>
        <w:t>bien leur esprit à l'obéissance et l</w:t>
      </w:r>
      <w:r>
        <w:rPr>
          <w:rFonts w:ascii="Times New Roman" w:hAnsi="Times New Roman"/>
          <w:sz w:val="24"/>
          <w:szCs w:val="24"/>
          <w:lang w:val="fr-FR"/>
        </w:rPr>
        <w:t xml:space="preserve">e sacrifice, et de ne pas faire </w:t>
      </w:r>
      <w:r w:rsidR="005122D0" w:rsidRPr="005122D0">
        <w:rPr>
          <w:rFonts w:ascii="Times New Roman" w:hAnsi="Times New Roman"/>
          <w:sz w:val="24"/>
          <w:szCs w:val="24"/>
          <w:lang w:val="fr-FR"/>
        </w:rPr>
        <w:t xml:space="preserve">comme les volontaires dans la guerre passée, qui avec tant </w:t>
      </w:r>
      <w:r w:rsidR="00C223CD" w:rsidRPr="005122D0">
        <w:rPr>
          <w:rFonts w:ascii="Times New Roman" w:hAnsi="Times New Roman"/>
          <w:sz w:val="24"/>
          <w:szCs w:val="24"/>
          <w:lang w:val="fr-FR"/>
        </w:rPr>
        <w:t>d’enthousiasme</w:t>
      </w:r>
      <w:r w:rsidR="005122D0" w:rsidRPr="005122D0">
        <w:rPr>
          <w:rFonts w:ascii="Times New Roman" w:hAnsi="Times New Roman"/>
          <w:sz w:val="24"/>
          <w:szCs w:val="24"/>
          <w:lang w:val="fr-FR"/>
        </w:rPr>
        <w:t xml:space="preserve"> </w:t>
      </w:r>
      <w:r w:rsidR="00D47A58">
        <w:rPr>
          <w:rFonts w:ascii="Times New Roman" w:hAnsi="Times New Roman"/>
          <w:sz w:val="24"/>
          <w:szCs w:val="24"/>
          <w:lang w:val="fr-FR"/>
        </w:rPr>
        <w:t xml:space="preserve">s'étaient </w:t>
      </w:r>
      <w:r w:rsidR="005122D0" w:rsidRPr="005122D0">
        <w:rPr>
          <w:rFonts w:ascii="Times New Roman" w:hAnsi="Times New Roman"/>
          <w:sz w:val="24"/>
          <w:szCs w:val="24"/>
          <w:lang w:val="fr-FR"/>
        </w:rPr>
        <w:t>enrôlé</w:t>
      </w:r>
      <w:r w:rsidR="00D47A58">
        <w:rPr>
          <w:rFonts w:ascii="Times New Roman" w:hAnsi="Times New Roman"/>
          <w:sz w:val="24"/>
          <w:szCs w:val="24"/>
          <w:lang w:val="fr-FR"/>
        </w:rPr>
        <w:t>s</w:t>
      </w:r>
      <w:r w:rsidR="005122D0" w:rsidRPr="005122D0">
        <w:rPr>
          <w:rFonts w:ascii="Times New Roman" w:hAnsi="Times New Roman"/>
          <w:sz w:val="24"/>
          <w:szCs w:val="24"/>
          <w:lang w:val="fr-FR"/>
        </w:rPr>
        <w:t xml:space="preserve"> dans l'armée, puis dans les tranchées, dans</w:t>
      </w:r>
      <w:r>
        <w:rPr>
          <w:rFonts w:ascii="Times New Roman" w:hAnsi="Times New Roman"/>
          <w:sz w:val="24"/>
          <w:szCs w:val="24"/>
          <w:lang w:val="fr-FR"/>
        </w:rPr>
        <w:t xml:space="preserve"> </w:t>
      </w:r>
      <w:r w:rsidR="00D47A58">
        <w:rPr>
          <w:rFonts w:ascii="Times New Roman" w:hAnsi="Times New Roman"/>
          <w:sz w:val="24"/>
          <w:szCs w:val="24"/>
          <w:lang w:val="fr-FR"/>
        </w:rPr>
        <w:t>les énormes risques et fatigues</w:t>
      </w:r>
      <w:r w:rsidR="005122D0" w:rsidRPr="005122D0">
        <w:rPr>
          <w:rFonts w:ascii="Times New Roman" w:hAnsi="Times New Roman"/>
          <w:sz w:val="24"/>
          <w:szCs w:val="24"/>
          <w:lang w:val="fr-FR"/>
        </w:rPr>
        <w:t xml:space="preserve"> de </w:t>
      </w:r>
      <w:r w:rsidR="00D47A58">
        <w:rPr>
          <w:rFonts w:ascii="Times New Roman" w:hAnsi="Times New Roman"/>
          <w:sz w:val="24"/>
          <w:szCs w:val="24"/>
          <w:lang w:val="fr-FR"/>
        </w:rPr>
        <w:t xml:space="preserve">la </w:t>
      </w:r>
      <w:r w:rsidR="005122D0" w:rsidRPr="005122D0">
        <w:rPr>
          <w:rFonts w:ascii="Times New Roman" w:hAnsi="Times New Roman"/>
          <w:sz w:val="24"/>
          <w:szCs w:val="24"/>
          <w:lang w:val="fr-FR"/>
        </w:rPr>
        <w:t>guerre, ils s'exclamaient:</w:t>
      </w:r>
      <w:r>
        <w:rPr>
          <w:rFonts w:ascii="Times New Roman" w:hAnsi="Times New Roman"/>
          <w:sz w:val="24"/>
          <w:szCs w:val="24"/>
          <w:lang w:val="fr-FR"/>
        </w:rPr>
        <w:t xml:space="preserve"> </w:t>
      </w:r>
      <w:r w:rsidR="00D47A58">
        <w:rPr>
          <w:rFonts w:ascii="Times New Roman" w:hAnsi="Times New Roman"/>
          <w:sz w:val="24"/>
          <w:szCs w:val="24"/>
          <w:lang w:val="fr-FR"/>
        </w:rPr>
        <w:t xml:space="preserve">- </w:t>
      </w:r>
      <w:r w:rsidR="005122D0" w:rsidRPr="005122D0">
        <w:rPr>
          <w:rFonts w:ascii="Times New Roman" w:hAnsi="Times New Roman"/>
          <w:sz w:val="24"/>
          <w:szCs w:val="24"/>
          <w:lang w:val="fr-FR"/>
        </w:rPr>
        <w:t xml:space="preserve">Ça n'avait jamais été </w:t>
      </w:r>
      <w:r w:rsidR="00D47A58">
        <w:rPr>
          <w:rFonts w:ascii="Times New Roman" w:hAnsi="Times New Roman"/>
          <w:sz w:val="24"/>
          <w:szCs w:val="24"/>
          <w:lang w:val="fr-FR"/>
        </w:rPr>
        <w:t xml:space="preserve">que </w:t>
      </w:r>
      <w:r w:rsidR="00537B56">
        <w:rPr>
          <w:rFonts w:ascii="Times New Roman" w:hAnsi="Times New Roman"/>
          <w:sz w:val="24"/>
          <w:szCs w:val="24"/>
          <w:lang w:val="fr-FR"/>
        </w:rPr>
        <w:t xml:space="preserve">je </w:t>
      </w:r>
      <w:r w:rsidR="00537B56" w:rsidRPr="00D47A58">
        <w:rPr>
          <w:rFonts w:ascii="Times New Roman" w:hAnsi="Times New Roman"/>
          <w:sz w:val="24"/>
          <w:szCs w:val="24"/>
          <w:lang w:val="fr-FR"/>
        </w:rPr>
        <w:t>me</w:t>
      </w:r>
      <w:r w:rsidR="00D47A58" w:rsidRPr="00D47A58">
        <w:rPr>
          <w:rFonts w:ascii="Times New Roman" w:hAnsi="Times New Roman"/>
          <w:sz w:val="24"/>
          <w:szCs w:val="24"/>
          <w:lang w:val="fr-FR"/>
        </w:rPr>
        <w:t xml:space="preserve"> serais fait</w:t>
      </w:r>
      <w:r w:rsidR="00D47A58">
        <w:rPr>
          <w:rFonts w:ascii="Times New Roman" w:hAnsi="Times New Roman"/>
          <w:sz w:val="24"/>
          <w:szCs w:val="24"/>
          <w:lang w:val="fr-FR"/>
        </w:rPr>
        <w:t xml:space="preserve"> volontaire</w:t>
      </w:r>
      <w:r w:rsidR="005122D0" w:rsidRPr="005122D0">
        <w:rPr>
          <w:rFonts w:ascii="Times New Roman" w:hAnsi="Times New Roman"/>
          <w:sz w:val="24"/>
          <w:szCs w:val="24"/>
          <w:lang w:val="fr-FR"/>
        </w:rPr>
        <w:t xml:space="preserve">! </w:t>
      </w:r>
      <w:r w:rsidR="00D47A58">
        <w:rPr>
          <w:rFonts w:ascii="Times New Roman" w:hAnsi="Times New Roman"/>
          <w:sz w:val="24"/>
          <w:szCs w:val="24"/>
          <w:lang w:val="fr-FR"/>
        </w:rPr>
        <w:t>-  L</w:t>
      </w:r>
      <w:r w:rsidR="005122D0" w:rsidRPr="005122D0">
        <w:rPr>
          <w:rFonts w:ascii="Times New Roman" w:hAnsi="Times New Roman"/>
          <w:sz w:val="24"/>
          <w:szCs w:val="24"/>
          <w:lang w:val="fr-FR"/>
        </w:rPr>
        <w:t xml:space="preserve">es sacrifices dans les missions sont très </w:t>
      </w:r>
      <w:r w:rsidR="00D47A58">
        <w:rPr>
          <w:rFonts w:ascii="Times New Roman" w:hAnsi="Times New Roman"/>
          <w:sz w:val="24"/>
          <w:szCs w:val="24"/>
          <w:lang w:val="fr-FR"/>
        </w:rPr>
        <w:t>nombreux. Cultivez</w:t>
      </w:r>
      <w:r w:rsidR="006D0217">
        <w:rPr>
          <w:rFonts w:ascii="Times New Roman" w:hAnsi="Times New Roman"/>
          <w:sz w:val="24"/>
          <w:szCs w:val="24"/>
          <w:lang w:val="fr-FR"/>
        </w:rPr>
        <w:t xml:space="preserve"> la</w:t>
      </w:r>
      <w:r w:rsidR="00D47A58">
        <w:rPr>
          <w:rFonts w:ascii="Times New Roman" w:hAnsi="Times New Roman"/>
          <w:sz w:val="24"/>
          <w:szCs w:val="24"/>
          <w:lang w:val="fr-FR"/>
        </w:rPr>
        <w:t xml:space="preserve"> bon</w:t>
      </w:r>
      <w:r w:rsidR="006D0217">
        <w:rPr>
          <w:rFonts w:ascii="Times New Roman" w:hAnsi="Times New Roman"/>
          <w:sz w:val="24"/>
          <w:szCs w:val="24"/>
          <w:lang w:val="fr-FR"/>
        </w:rPr>
        <w:t>ne</w:t>
      </w:r>
      <w:r w:rsidR="00D47A58">
        <w:rPr>
          <w:rFonts w:ascii="Times New Roman" w:hAnsi="Times New Roman"/>
          <w:sz w:val="24"/>
          <w:szCs w:val="24"/>
          <w:lang w:val="fr-FR"/>
        </w:rPr>
        <w:t xml:space="preserve"> p</w:t>
      </w:r>
      <w:r w:rsidR="006D0217">
        <w:rPr>
          <w:rFonts w:ascii="Times New Roman" w:hAnsi="Times New Roman"/>
          <w:sz w:val="24"/>
          <w:szCs w:val="24"/>
          <w:lang w:val="fr-FR"/>
        </w:rPr>
        <w:t>ensée; mais d'abord les sœurs sachent</w:t>
      </w:r>
      <w:r>
        <w:rPr>
          <w:rFonts w:ascii="Times New Roman" w:hAnsi="Times New Roman"/>
          <w:sz w:val="24"/>
          <w:szCs w:val="24"/>
          <w:lang w:val="fr-FR"/>
        </w:rPr>
        <w:t xml:space="preserve"> se sacrifier là où elles sont </w:t>
      </w:r>
      <w:r w:rsidR="006D0217">
        <w:rPr>
          <w:rFonts w:ascii="Times New Roman" w:hAnsi="Times New Roman"/>
          <w:sz w:val="24"/>
          <w:szCs w:val="24"/>
          <w:lang w:val="fr-FR"/>
        </w:rPr>
        <w:t>et aux charges qu'elle</w:t>
      </w:r>
      <w:r>
        <w:rPr>
          <w:rFonts w:ascii="Times New Roman" w:hAnsi="Times New Roman"/>
          <w:sz w:val="24"/>
          <w:szCs w:val="24"/>
          <w:lang w:val="fr-FR"/>
        </w:rPr>
        <w:t>s ont</w:t>
      </w:r>
      <w:r w:rsidR="005122D0" w:rsidRPr="005122D0">
        <w:rPr>
          <w:rFonts w:ascii="Times New Roman" w:hAnsi="Times New Roman"/>
          <w:sz w:val="24"/>
          <w:szCs w:val="24"/>
          <w:lang w:val="fr-FR"/>
        </w:rPr>
        <w:t>"</w:t>
      </w:r>
      <w:r>
        <w:rPr>
          <w:rStyle w:val="FootnoteReference"/>
          <w:rFonts w:ascii="Times New Roman" w:hAnsi="Times New Roman"/>
          <w:sz w:val="24"/>
          <w:szCs w:val="24"/>
          <w:lang w:val="fr-FR"/>
        </w:rPr>
        <w:footnoteReference w:id="55"/>
      </w:r>
      <w:r w:rsidR="005122D0" w:rsidRPr="005122D0">
        <w:rPr>
          <w:rFonts w:ascii="Times New Roman" w:hAnsi="Times New Roman"/>
          <w:sz w:val="24"/>
          <w:szCs w:val="24"/>
          <w:lang w:val="fr-FR"/>
        </w:rPr>
        <w:t>.</w:t>
      </w:r>
    </w:p>
    <w:p w14:paraId="0EC98ED9" w14:textId="77777777" w:rsidR="005122D0" w:rsidRPr="005122D0" w:rsidRDefault="00761F41" w:rsidP="008577A9">
      <w:pPr>
        <w:spacing w:after="120"/>
        <w:rPr>
          <w:rFonts w:ascii="Times New Roman" w:hAnsi="Times New Roman"/>
          <w:sz w:val="24"/>
          <w:szCs w:val="24"/>
          <w:lang w:val="fr-FR"/>
        </w:rPr>
      </w:pPr>
      <w:r>
        <w:rPr>
          <w:rFonts w:ascii="Times New Roman" w:hAnsi="Times New Roman"/>
          <w:sz w:val="24"/>
          <w:szCs w:val="24"/>
          <w:lang w:val="fr-FR"/>
        </w:rPr>
        <w:tab/>
      </w:r>
      <w:r w:rsidR="006D0217" w:rsidRPr="006D0217">
        <w:rPr>
          <w:rFonts w:ascii="Times New Roman" w:hAnsi="Times New Roman"/>
          <w:sz w:val="24"/>
          <w:szCs w:val="24"/>
          <w:lang w:val="fr-FR"/>
        </w:rPr>
        <w:t>A Trani on se souvient des soirées mission</w:t>
      </w:r>
      <w:r w:rsidR="006D0217">
        <w:rPr>
          <w:rFonts w:ascii="Times New Roman" w:hAnsi="Times New Roman"/>
          <w:sz w:val="24"/>
          <w:szCs w:val="24"/>
          <w:lang w:val="fr-FR"/>
        </w:rPr>
        <w:t>naires dans lesquelles le Père parlait, à la communauté assemblée,</w:t>
      </w:r>
      <w:r w:rsidR="005122D0" w:rsidRPr="005122D0">
        <w:rPr>
          <w:rFonts w:ascii="Times New Roman" w:hAnsi="Times New Roman"/>
          <w:sz w:val="24"/>
          <w:szCs w:val="24"/>
          <w:lang w:val="fr-FR"/>
        </w:rPr>
        <w:t xml:space="preserve"> de l'importance des missions et de l'obligation de les aider, principalement par la prière; et, en</w:t>
      </w:r>
      <w:r>
        <w:rPr>
          <w:rFonts w:ascii="Times New Roman" w:hAnsi="Times New Roman"/>
          <w:sz w:val="24"/>
          <w:szCs w:val="24"/>
          <w:lang w:val="fr-FR"/>
        </w:rPr>
        <w:t xml:space="preserve"> </w:t>
      </w:r>
      <w:r w:rsidR="005122D0" w:rsidRPr="005122D0">
        <w:rPr>
          <w:rFonts w:ascii="Times New Roman" w:hAnsi="Times New Roman"/>
          <w:sz w:val="24"/>
          <w:szCs w:val="24"/>
          <w:lang w:val="fr-FR"/>
        </w:rPr>
        <w:t xml:space="preserve">attendant que le Seigneur </w:t>
      </w:r>
      <w:r w:rsidR="006D0217" w:rsidRPr="006D0217">
        <w:rPr>
          <w:rFonts w:ascii="Times New Roman" w:hAnsi="Times New Roman"/>
          <w:sz w:val="24"/>
          <w:szCs w:val="24"/>
          <w:lang w:val="fr-FR"/>
        </w:rPr>
        <w:t xml:space="preserve">ouvrirait </w:t>
      </w:r>
      <w:r w:rsidR="005122D0" w:rsidRPr="005122D0">
        <w:rPr>
          <w:rFonts w:ascii="Times New Roman" w:hAnsi="Times New Roman"/>
          <w:sz w:val="24"/>
          <w:szCs w:val="24"/>
          <w:lang w:val="fr-FR"/>
        </w:rPr>
        <w:t>le champ missionnaire à la Congrégation, il a établi des normes pour l</w:t>
      </w:r>
      <w:r>
        <w:rPr>
          <w:rFonts w:ascii="Times New Roman" w:hAnsi="Times New Roman"/>
          <w:sz w:val="24"/>
          <w:szCs w:val="24"/>
          <w:lang w:val="fr-FR"/>
        </w:rPr>
        <w:t xml:space="preserve">a </w:t>
      </w:r>
      <w:r w:rsidRPr="008A10AE">
        <w:rPr>
          <w:rFonts w:ascii="Times New Roman" w:hAnsi="Times New Roman"/>
          <w:i/>
          <w:sz w:val="24"/>
          <w:szCs w:val="24"/>
          <w:lang w:val="fr-FR"/>
        </w:rPr>
        <w:t>Maison missionnaire</w:t>
      </w:r>
      <w:r>
        <w:rPr>
          <w:rFonts w:ascii="Times New Roman" w:hAnsi="Times New Roman"/>
          <w:sz w:val="24"/>
          <w:szCs w:val="24"/>
          <w:lang w:val="fr-FR"/>
        </w:rPr>
        <w:t xml:space="preserve">, destinée </w:t>
      </w:r>
      <w:r w:rsidR="005122D0" w:rsidRPr="005122D0">
        <w:rPr>
          <w:rFonts w:ascii="Times New Roman" w:hAnsi="Times New Roman"/>
          <w:sz w:val="24"/>
          <w:szCs w:val="24"/>
          <w:lang w:val="fr-FR"/>
        </w:rPr>
        <w:t>accueillir et préparer co</w:t>
      </w:r>
      <w:r>
        <w:rPr>
          <w:rFonts w:ascii="Times New Roman" w:hAnsi="Times New Roman"/>
          <w:sz w:val="24"/>
          <w:szCs w:val="24"/>
          <w:lang w:val="fr-FR"/>
        </w:rPr>
        <w:t xml:space="preserve">nvenablement le personnel </w:t>
      </w:r>
      <w:r w:rsidR="008A10AE">
        <w:rPr>
          <w:rFonts w:ascii="Times New Roman" w:hAnsi="Times New Roman"/>
          <w:sz w:val="24"/>
          <w:szCs w:val="24"/>
          <w:lang w:val="fr-FR"/>
        </w:rPr>
        <w:t>destiné</w:t>
      </w:r>
      <w:r w:rsidR="005122D0" w:rsidRPr="005122D0">
        <w:rPr>
          <w:rFonts w:ascii="Times New Roman" w:hAnsi="Times New Roman"/>
          <w:sz w:val="24"/>
          <w:szCs w:val="24"/>
          <w:lang w:val="fr-FR"/>
        </w:rPr>
        <w:t xml:space="preserve"> à ce but </w:t>
      </w:r>
      <w:r w:rsidR="008A10AE">
        <w:rPr>
          <w:rFonts w:ascii="Times New Roman" w:hAnsi="Times New Roman"/>
          <w:sz w:val="24"/>
          <w:szCs w:val="24"/>
          <w:lang w:val="fr-FR"/>
        </w:rPr>
        <w:t>très saint. Il a écrit: "A telles missions soient envoyés seulement celles</w:t>
      </w:r>
      <w:r w:rsidR="005122D0" w:rsidRPr="005122D0">
        <w:rPr>
          <w:rFonts w:ascii="Times New Roman" w:hAnsi="Times New Roman"/>
          <w:sz w:val="24"/>
          <w:szCs w:val="24"/>
          <w:lang w:val="fr-FR"/>
        </w:rPr>
        <w:t xml:space="preserve"> qui ont le saint enthousiasme de</w:t>
      </w:r>
      <w:r>
        <w:rPr>
          <w:rFonts w:ascii="Times New Roman" w:hAnsi="Times New Roman"/>
          <w:sz w:val="24"/>
          <w:szCs w:val="24"/>
          <w:lang w:val="fr-FR"/>
        </w:rPr>
        <w:t xml:space="preserve"> </w:t>
      </w:r>
      <w:r w:rsidR="005122D0" w:rsidRPr="005122D0">
        <w:rPr>
          <w:rFonts w:ascii="Times New Roman" w:hAnsi="Times New Roman"/>
          <w:sz w:val="24"/>
          <w:szCs w:val="24"/>
          <w:lang w:val="fr-FR"/>
        </w:rPr>
        <w:t>allez-y, l'esprit résolu pour affronter les</w:t>
      </w:r>
      <w:r>
        <w:rPr>
          <w:rFonts w:ascii="Times New Roman" w:hAnsi="Times New Roman"/>
          <w:sz w:val="24"/>
          <w:szCs w:val="24"/>
          <w:lang w:val="fr-FR"/>
        </w:rPr>
        <w:t xml:space="preserve"> voyages, les désagréments, les </w:t>
      </w:r>
      <w:r w:rsidR="005122D0" w:rsidRPr="005122D0">
        <w:rPr>
          <w:rFonts w:ascii="Times New Roman" w:hAnsi="Times New Roman"/>
          <w:sz w:val="24"/>
          <w:szCs w:val="24"/>
          <w:lang w:val="fr-FR"/>
        </w:rPr>
        <w:t>privations, les dangers que ces missio</w:t>
      </w:r>
      <w:r>
        <w:rPr>
          <w:rFonts w:ascii="Times New Roman" w:hAnsi="Times New Roman"/>
          <w:sz w:val="24"/>
          <w:szCs w:val="24"/>
          <w:lang w:val="fr-FR"/>
        </w:rPr>
        <w:t xml:space="preserve">ns sublimes apportent avec eux, </w:t>
      </w:r>
      <w:r w:rsidR="005122D0" w:rsidRPr="005122D0">
        <w:rPr>
          <w:rFonts w:ascii="Times New Roman" w:hAnsi="Times New Roman"/>
          <w:sz w:val="24"/>
          <w:szCs w:val="24"/>
          <w:lang w:val="fr-FR"/>
        </w:rPr>
        <w:t>et qui ressentent le désir div</w:t>
      </w:r>
      <w:r w:rsidR="008A10AE">
        <w:rPr>
          <w:rFonts w:ascii="Times New Roman" w:hAnsi="Times New Roman"/>
          <w:sz w:val="24"/>
          <w:szCs w:val="24"/>
          <w:lang w:val="fr-FR"/>
        </w:rPr>
        <w:t>in du</w:t>
      </w:r>
      <w:r>
        <w:rPr>
          <w:rFonts w:ascii="Times New Roman" w:hAnsi="Times New Roman"/>
          <w:sz w:val="24"/>
          <w:szCs w:val="24"/>
          <w:lang w:val="fr-FR"/>
        </w:rPr>
        <w:t xml:space="preserve"> témoignage ineffable </w:t>
      </w:r>
      <w:r w:rsidR="005122D0" w:rsidRPr="005122D0">
        <w:rPr>
          <w:rFonts w:ascii="Times New Roman" w:hAnsi="Times New Roman"/>
          <w:sz w:val="24"/>
          <w:szCs w:val="24"/>
          <w:lang w:val="fr-FR"/>
        </w:rPr>
        <w:t>de l'amour à d</w:t>
      </w:r>
      <w:r w:rsidR="008A10AE">
        <w:rPr>
          <w:rFonts w:ascii="Times New Roman" w:hAnsi="Times New Roman"/>
          <w:sz w:val="24"/>
          <w:szCs w:val="24"/>
          <w:lang w:val="fr-FR"/>
        </w:rPr>
        <w:t>onner à Jésus, c'est-à-</w:t>
      </w:r>
      <w:r w:rsidR="00537B56">
        <w:rPr>
          <w:rFonts w:ascii="Times New Roman" w:hAnsi="Times New Roman"/>
          <w:sz w:val="24"/>
          <w:szCs w:val="24"/>
          <w:lang w:val="fr-FR"/>
        </w:rPr>
        <w:t>dire le</w:t>
      </w:r>
      <w:r w:rsidR="008A10AE">
        <w:rPr>
          <w:rFonts w:ascii="Times New Roman" w:hAnsi="Times New Roman"/>
          <w:sz w:val="24"/>
          <w:szCs w:val="24"/>
          <w:lang w:val="fr-FR"/>
        </w:rPr>
        <w:t xml:space="preserve"> </w:t>
      </w:r>
      <w:r w:rsidR="00F803E9">
        <w:rPr>
          <w:rFonts w:ascii="Times New Roman" w:hAnsi="Times New Roman"/>
          <w:sz w:val="24"/>
          <w:szCs w:val="24"/>
          <w:lang w:val="fr-FR"/>
        </w:rPr>
        <w:t>martyre</w:t>
      </w:r>
      <w:r w:rsidR="005122D0" w:rsidRPr="005122D0">
        <w:rPr>
          <w:rFonts w:ascii="Times New Roman" w:hAnsi="Times New Roman"/>
          <w:sz w:val="24"/>
          <w:szCs w:val="24"/>
          <w:lang w:val="fr-FR"/>
        </w:rPr>
        <w:t>"</w:t>
      </w:r>
      <w:r w:rsidR="00F803E9">
        <w:rPr>
          <w:rStyle w:val="FootnoteReference"/>
          <w:rFonts w:ascii="Times New Roman" w:hAnsi="Times New Roman"/>
          <w:sz w:val="24"/>
          <w:szCs w:val="24"/>
          <w:lang w:val="fr-FR"/>
        </w:rPr>
        <w:footnoteReference w:id="56"/>
      </w:r>
      <w:r w:rsidR="005122D0" w:rsidRPr="005122D0">
        <w:rPr>
          <w:rFonts w:ascii="Times New Roman" w:hAnsi="Times New Roman"/>
          <w:sz w:val="24"/>
          <w:szCs w:val="24"/>
          <w:lang w:val="fr-FR"/>
        </w:rPr>
        <w:t>.</w:t>
      </w:r>
    </w:p>
    <w:p w14:paraId="6579CCF5" w14:textId="77777777" w:rsidR="00761F41" w:rsidRPr="00761F41" w:rsidRDefault="00761F41" w:rsidP="008577A9">
      <w:pPr>
        <w:spacing w:after="120"/>
        <w:rPr>
          <w:rFonts w:ascii="Times New Roman" w:hAnsi="Times New Roman"/>
          <w:sz w:val="24"/>
          <w:szCs w:val="24"/>
          <w:lang w:val="fr-FR"/>
        </w:rPr>
      </w:pPr>
      <w:r>
        <w:rPr>
          <w:rFonts w:ascii="Times New Roman" w:hAnsi="Times New Roman"/>
          <w:sz w:val="24"/>
          <w:szCs w:val="24"/>
          <w:lang w:val="fr-FR"/>
        </w:rPr>
        <w:tab/>
      </w:r>
      <w:r w:rsidR="008A10AE">
        <w:rPr>
          <w:rFonts w:ascii="Times New Roman" w:hAnsi="Times New Roman"/>
          <w:sz w:val="24"/>
          <w:szCs w:val="24"/>
          <w:lang w:val="fr-FR"/>
        </w:rPr>
        <w:t>Dans ses instructions</w:t>
      </w:r>
      <w:r w:rsidR="005122D0" w:rsidRPr="005122D0">
        <w:rPr>
          <w:rFonts w:ascii="Times New Roman" w:hAnsi="Times New Roman"/>
          <w:sz w:val="24"/>
          <w:szCs w:val="24"/>
          <w:lang w:val="fr-FR"/>
        </w:rPr>
        <w:t xml:space="preserve"> il a insisté sur ce </w:t>
      </w:r>
      <w:r w:rsidR="008A10AE">
        <w:rPr>
          <w:rFonts w:ascii="Times New Roman" w:hAnsi="Times New Roman"/>
          <w:i/>
          <w:sz w:val="24"/>
          <w:szCs w:val="24"/>
          <w:lang w:val="fr-FR"/>
        </w:rPr>
        <w:t>témoignage d'amou</w:t>
      </w:r>
      <w:r w:rsidR="005122D0" w:rsidRPr="008A10AE">
        <w:rPr>
          <w:rFonts w:ascii="Times New Roman" w:hAnsi="Times New Roman"/>
          <w:i/>
          <w:sz w:val="24"/>
          <w:szCs w:val="24"/>
          <w:lang w:val="fr-FR"/>
        </w:rPr>
        <w:t>r</w:t>
      </w:r>
      <w:r w:rsidR="005122D0" w:rsidRPr="005122D0">
        <w:rPr>
          <w:rFonts w:ascii="Times New Roman" w:hAnsi="Times New Roman"/>
          <w:sz w:val="24"/>
          <w:szCs w:val="24"/>
          <w:lang w:val="fr-FR"/>
        </w:rPr>
        <w:t xml:space="preserve">, </w:t>
      </w:r>
      <w:r w:rsidR="008A10AE">
        <w:rPr>
          <w:rFonts w:ascii="Times New Roman" w:hAnsi="Times New Roman"/>
          <w:sz w:val="24"/>
          <w:szCs w:val="24"/>
          <w:lang w:val="fr-FR"/>
        </w:rPr>
        <w:t xml:space="preserve">de </w:t>
      </w:r>
      <w:r w:rsidR="005122D0" w:rsidRPr="005122D0">
        <w:rPr>
          <w:rFonts w:ascii="Times New Roman" w:hAnsi="Times New Roman"/>
          <w:sz w:val="24"/>
          <w:szCs w:val="24"/>
          <w:lang w:val="fr-FR"/>
        </w:rPr>
        <w:t>se donner à Die</w:t>
      </w:r>
      <w:r w:rsidR="008A10AE">
        <w:rPr>
          <w:rFonts w:ascii="Times New Roman" w:hAnsi="Times New Roman"/>
          <w:sz w:val="24"/>
          <w:szCs w:val="24"/>
          <w:lang w:val="fr-FR"/>
        </w:rPr>
        <w:t xml:space="preserve">u, quand Il nous </w:t>
      </w:r>
      <w:r w:rsidR="00537B56">
        <w:rPr>
          <w:rFonts w:ascii="Times New Roman" w:hAnsi="Times New Roman"/>
          <w:sz w:val="24"/>
          <w:szCs w:val="24"/>
          <w:lang w:val="fr-FR"/>
        </w:rPr>
        <w:t>présenterait l’occasion</w:t>
      </w:r>
      <w:r w:rsidR="005122D0" w:rsidRPr="005122D0">
        <w:rPr>
          <w:rFonts w:ascii="Times New Roman" w:hAnsi="Times New Roman"/>
          <w:sz w:val="24"/>
          <w:szCs w:val="24"/>
          <w:lang w:val="fr-FR"/>
        </w:rPr>
        <w:t xml:space="preserve">, et </w:t>
      </w:r>
      <w:r w:rsidR="008A10AE">
        <w:rPr>
          <w:rFonts w:ascii="Times New Roman" w:hAnsi="Times New Roman"/>
          <w:sz w:val="24"/>
          <w:szCs w:val="24"/>
          <w:lang w:val="fr-FR"/>
        </w:rPr>
        <w:t>il sollicitait c</w:t>
      </w:r>
      <w:r w:rsidR="005122D0" w:rsidRPr="005122D0">
        <w:rPr>
          <w:rFonts w:ascii="Times New Roman" w:hAnsi="Times New Roman"/>
          <w:sz w:val="24"/>
          <w:szCs w:val="24"/>
          <w:lang w:val="fr-FR"/>
        </w:rPr>
        <w:t>e désir par</w:t>
      </w:r>
      <w:r>
        <w:rPr>
          <w:rFonts w:ascii="Times New Roman" w:hAnsi="Times New Roman"/>
          <w:sz w:val="24"/>
          <w:szCs w:val="24"/>
          <w:lang w:val="fr-FR"/>
        </w:rPr>
        <w:t xml:space="preserve">mi les communautés. </w:t>
      </w:r>
      <w:r w:rsidR="008A10AE">
        <w:rPr>
          <w:rFonts w:ascii="Times New Roman" w:hAnsi="Times New Roman"/>
          <w:sz w:val="24"/>
          <w:szCs w:val="24"/>
          <w:lang w:val="fr-FR"/>
        </w:rPr>
        <w:t>"</w:t>
      </w:r>
      <w:r w:rsidR="005122D0" w:rsidRPr="005122D0">
        <w:rPr>
          <w:rFonts w:ascii="Times New Roman" w:hAnsi="Times New Roman"/>
          <w:sz w:val="24"/>
          <w:szCs w:val="24"/>
          <w:lang w:val="fr-FR"/>
        </w:rPr>
        <w:t>Souvent, dans ses exhortations, il n</w:t>
      </w:r>
      <w:r w:rsidR="008A10AE">
        <w:rPr>
          <w:rFonts w:ascii="Times New Roman" w:hAnsi="Times New Roman"/>
          <w:sz w:val="24"/>
          <w:szCs w:val="24"/>
          <w:lang w:val="fr-FR"/>
        </w:rPr>
        <w:t>ous demandait</w:t>
      </w:r>
      <w:r>
        <w:rPr>
          <w:rFonts w:ascii="Times New Roman" w:hAnsi="Times New Roman"/>
          <w:sz w:val="24"/>
          <w:szCs w:val="24"/>
          <w:lang w:val="fr-FR"/>
        </w:rPr>
        <w:t xml:space="preserve">: </w:t>
      </w:r>
      <w:r w:rsidR="008A10AE">
        <w:rPr>
          <w:rFonts w:ascii="Times New Roman" w:hAnsi="Times New Roman"/>
          <w:sz w:val="24"/>
          <w:szCs w:val="24"/>
          <w:lang w:val="fr-FR"/>
        </w:rPr>
        <w:t xml:space="preserve">- </w:t>
      </w:r>
      <w:r>
        <w:rPr>
          <w:rFonts w:ascii="Times New Roman" w:hAnsi="Times New Roman"/>
          <w:sz w:val="24"/>
          <w:szCs w:val="24"/>
          <w:lang w:val="fr-FR"/>
        </w:rPr>
        <w:t xml:space="preserve">Qui d'entre vous </w:t>
      </w:r>
      <w:r w:rsidR="008A10AE">
        <w:rPr>
          <w:rFonts w:ascii="Times New Roman" w:hAnsi="Times New Roman"/>
          <w:sz w:val="24"/>
          <w:szCs w:val="24"/>
          <w:lang w:val="fr-FR"/>
        </w:rPr>
        <w:t xml:space="preserve">serait-elle prête à mourir </w:t>
      </w:r>
      <w:r w:rsidR="005122D0" w:rsidRPr="005122D0">
        <w:rPr>
          <w:rFonts w:ascii="Times New Roman" w:hAnsi="Times New Roman"/>
          <w:sz w:val="24"/>
          <w:szCs w:val="24"/>
          <w:lang w:val="fr-FR"/>
        </w:rPr>
        <w:t>martyr</w:t>
      </w:r>
      <w:r w:rsidR="008A10AE">
        <w:rPr>
          <w:rFonts w:ascii="Times New Roman" w:hAnsi="Times New Roman"/>
          <w:sz w:val="24"/>
          <w:szCs w:val="24"/>
          <w:lang w:val="fr-FR"/>
        </w:rPr>
        <w:t>e</w:t>
      </w:r>
      <w:r w:rsidR="005122D0" w:rsidRPr="005122D0">
        <w:rPr>
          <w:rFonts w:ascii="Times New Roman" w:hAnsi="Times New Roman"/>
          <w:sz w:val="24"/>
          <w:szCs w:val="24"/>
          <w:lang w:val="fr-FR"/>
        </w:rPr>
        <w:t xml:space="preserve"> pour la foi s'il y avait une persécution? </w:t>
      </w:r>
      <w:r w:rsidR="005712D6">
        <w:rPr>
          <w:rFonts w:ascii="Times New Roman" w:hAnsi="Times New Roman"/>
          <w:sz w:val="24"/>
          <w:szCs w:val="24"/>
          <w:lang w:val="fr-FR"/>
        </w:rPr>
        <w:t xml:space="preserve">-  </w:t>
      </w:r>
      <w:r w:rsidR="005122D0" w:rsidRPr="005122D0">
        <w:rPr>
          <w:rFonts w:ascii="Times New Roman" w:hAnsi="Times New Roman"/>
          <w:sz w:val="24"/>
          <w:szCs w:val="24"/>
          <w:lang w:val="fr-FR"/>
        </w:rPr>
        <w:t xml:space="preserve">Très prêt </w:t>
      </w:r>
      <w:r>
        <w:rPr>
          <w:rFonts w:ascii="Times New Roman" w:hAnsi="Times New Roman"/>
          <w:sz w:val="24"/>
          <w:szCs w:val="24"/>
          <w:lang w:val="fr-FR"/>
        </w:rPr>
        <w:t xml:space="preserve">à donner la vie pour </w:t>
      </w:r>
      <w:r w:rsidR="005712D6">
        <w:rPr>
          <w:rFonts w:ascii="Times New Roman" w:hAnsi="Times New Roman"/>
          <w:sz w:val="24"/>
          <w:szCs w:val="24"/>
          <w:lang w:val="fr-FR"/>
        </w:rPr>
        <w:t>Jésus Christ,</w:t>
      </w:r>
      <w:r>
        <w:rPr>
          <w:rFonts w:ascii="Times New Roman" w:hAnsi="Times New Roman"/>
          <w:sz w:val="24"/>
          <w:szCs w:val="24"/>
          <w:lang w:val="fr-FR"/>
        </w:rPr>
        <w:t xml:space="preserve"> </w:t>
      </w:r>
      <w:r w:rsidR="005712D6">
        <w:rPr>
          <w:rFonts w:ascii="Times New Roman" w:hAnsi="Times New Roman"/>
          <w:sz w:val="24"/>
          <w:szCs w:val="24"/>
          <w:lang w:val="fr-FR"/>
        </w:rPr>
        <w:t xml:space="preserve">il </w:t>
      </w:r>
      <w:r w:rsidR="005712D6" w:rsidRPr="005712D6">
        <w:rPr>
          <w:rFonts w:ascii="Times New Roman" w:hAnsi="Times New Roman"/>
          <w:sz w:val="24"/>
          <w:szCs w:val="24"/>
          <w:lang w:val="fr-FR"/>
        </w:rPr>
        <w:t>se réjouissait</w:t>
      </w:r>
      <w:r w:rsidR="005712D6">
        <w:rPr>
          <w:rFonts w:ascii="Times New Roman" w:hAnsi="Times New Roman"/>
          <w:sz w:val="24"/>
          <w:szCs w:val="24"/>
          <w:lang w:val="fr-FR"/>
        </w:rPr>
        <w:t xml:space="preserve"> quand nous lui disions</w:t>
      </w:r>
      <w:r w:rsidR="005122D0" w:rsidRPr="005122D0">
        <w:rPr>
          <w:rFonts w:ascii="Times New Roman" w:hAnsi="Times New Roman"/>
          <w:sz w:val="24"/>
          <w:szCs w:val="24"/>
          <w:lang w:val="fr-FR"/>
        </w:rPr>
        <w:t xml:space="preserve"> que nous étions prêts</w:t>
      </w:r>
      <w:r>
        <w:rPr>
          <w:rFonts w:ascii="Times New Roman" w:hAnsi="Times New Roman"/>
          <w:sz w:val="24"/>
          <w:szCs w:val="24"/>
          <w:lang w:val="fr-FR"/>
        </w:rPr>
        <w:t xml:space="preserve"> </w:t>
      </w:r>
      <w:r w:rsidRPr="00761F41">
        <w:rPr>
          <w:rFonts w:ascii="Times New Roman" w:hAnsi="Times New Roman"/>
          <w:sz w:val="24"/>
          <w:szCs w:val="24"/>
          <w:lang w:val="fr-FR"/>
        </w:rPr>
        <w:t>pour l'imiter, surtout après ses exhortations à rester</w:t>
      </w:r>
      <w:r w:rsidR="00F803E9">
        <w:rPr>
          <w:rFonts w:ascii="Times New Roman" w:hAnsi="Times New Roman"/>
          <w:sz w:val="24"/>
          <w:szCs w:val="24"/>
          <w:lang w:val="fr-FR"/>
        </w:rPr>
        <w:t xml:space="preserve"> </w:t>
      </w:r>
      <w:r w:rsidRPr="00761F41">
        <w:rPr>
          <w:rFonts w:ascii="Times New Roman" w:hAnsi="Times New Roman"/>
          <w:sz w:val="24"/>
          <w:szCs w:val="24"/>
          <w:lang w:val="fr-FR"/>
        </w:rPr>
        <w:t>ferme</w:t>
      </w:r>
      <w:r w:rsidR="005712D6">
        <w:rPr>
          <w:rFonts w:ascii="Times New Roman" w:hAnsi="Times New Roman"/>
          <w:sz w:val="24"/>
          <w:szCs w:val="24"/>
          <w:lang w:val="fr-FR"/>
        </w:rPr>
        <w:t>s en cas de</w:t>
      </w:r>
      <w:r w:rsidRPr="00761F41">
        <w:rPr>
          <w:rFonts w:ascii="Times New Roman" w:hAnsi="Times New Roman"/>
          <w:sz w:val="24"/>
          <w:szCs w:val="24"/>
          <w:lang w:val="fr-FR"/>
        </w:rPr>
        <w:t xml:space="preserve"> persécution</w:t>
      </w:r>
      <w:r w:rsidR="005712D6">
        <w:rPr>
          <w:rFonts w:ascii="Times New Roman" w:hAnsi="Times New Roman"/>
          <w:sz w:val="24"/>
          <w:szCs w:val="24"/>
          <w:lang w:val="fr-FR"/>
        </w:rPr>
        <w:t>s</w:t>
      </w:r>
      <w:r w:rsidRPr="00761F41">
        <w:rPr>
          <w:rFonts w:ascii="Times New Roman" w:hAnsi="Times New Roman"/>
          <w:sz w:val="24"/>
          <w:szCs w:val="24"/>
          <w:lang w:val="fr-FR"/>
        </w:rPr>
        <w:t xml:space="preserve"> imminente</w:t>
      </w:r>
      <w:r w:rsidR="005712D6">
        <w:rPr>
          <w:rFonts w:ascii="Times New Roman" w:hAnsi="Times New Roman"/>
          <w:sz w:val="24"/>
          <w:szCs w:val="24"/>
          <w:lang w:val="fr-FR"/>
        </w:rPr>
        <w:t>s</w:t>
      </w:r>
      <w:r w:rsidRPr="00761F41">
        <w:rPr>
          <w:rFonts w:ascii="Times New Roman" w:hAnsi="Times New Roman"/>
          <w:sz w:val="24"/>
          <w:szCs w:val="24"/>
          <w:lang w:val="fr-FR"/>
        </w:rPr>
        <w:t xml:space="preserve"> de l'Église.</w:t>
      </w:r>
      <w:r w:rsidR="008D6812">
        <w:rPr>
          <w:rFonts w:ascii="Times New Roman" w:hAnsi="Times New Roman"/>
          <w:sz w:val="24"/>
          <w:szCs w:val="24"/>
          <w:lang w:val="fr-FR"/>
        </w:rPr>
        <w:t xml:space="preserve"> </w:t>
      </w:r>
      <w:r w:rsidR="005712D6">
        <w:rPr>
          <w:rFonts w:ascii="Times New Roman" w:hAnsi="Times New Roman"/>
          <w:sz w:val="24"/>
          <w:szCs w:val="24"/>
          <w:lang w:val="fr-FR"/>
        </w:rPr>
        <w:t xml:space="preserve">Une </w:t>
      </w:r>
      <w:r w:rsidR="00537B56">
        <w:rPr>
          <w:rFonts w:ascii="Times New Roman" w:hAnsi="Times New Roman"/>
          <w:sz w:val="24"/>
          <w:szCs w:val="24"/>
          <w:lang w:val="fr-FR"/>
        </w:rPr>
        <w:t>S</w:t>
      </w:r>
      <w:r w:rsidR="005712D6">
        <w:rPr>
          <w:rFonts w:ascii="Times New Roman" w:hAnsi="Times New Roman"/>
          <w:sz w:val="24"/>
          <w:szCs w:val="24"/>
          <w:lang w:val="fr-FR"/>
        </w:rPr>
        <w:t xml:space="preserve">œur rappelle qu'elle </w:t>
      </w:r>
      <w:r w:rsidRPr="00761F41">
        <w:rPr>
          <w:rFonts w:ascii="Times New Roman" w:hAnsi="Times New Roman"/>
          <w:sz w:val="24"/>
          <w:szCs w:val="24"/>
          <w:lang w:val="fr-FR"/>
        </w:rPr>
        <w:t>était alor</w:t>
      </w:r>
      <w:r w:rsidR="005712D6">
        <w:rPr>
          <w:rFonts w:ascii="Times New Roman" w:hAnsi="Times New Roman"/>
          <w:sz w:val="24"/>
          <w:szCs w:val="24"/>
          <w:lang w:val="fr-FR"/>
        </w:rPr>
        <w:t>s une fille: "Il voulait que la foi</w:t>
      </w:r>
      <w:r w:rsidR="005712D6" w:rsidRPr="005712D6">
        <w:rPr>
          <w:lang w:val="fr-FR"/>
        </w:rPr>
        <w:t xml:space="preserve"> </w:t>
      </w:r>
      <w:r w:rsidR="005712D6" w:rsidRPr="005712D6">
        <w:rPr>
          <w:rFonts w:ascii="Times New Roman" w:hAnsi="Times New Roman"/>
          <w:sz w:val="24"/>
          <w:szCs w:val="24"/>
          <w:lang w:val="fr-FR"/>
        </w:rPr>
        <w:t>s'étendrait</w:t>
      </w:r>
      <w:r w:rsidR="005712D6">
        <w:rPr>
          <w:rFonts w:ascii="Times New Roman" w:hAnsi="Times New Roman"/>
          <w:sz w:val="24"/>
          <w:szCs w:val="24"/>
          <w:lang w:val="fr-FR"/>
        </w:rPr>
        <w:t>; il avait des</w:t>
      </w:r>
      <w:r w:rsidRPr="00761F41">
        <w:rPr>
          <w:rFonts w:ascii="Times New Roman" w:hAnsi="Times New Roman"/>
          <w:sz w:val="24"/>
          <w:szCs w:val="24"/>
          <w:lang w:val="fr-FR"/>
        </w:rPr>
        <w:t xml:space="preserve"> prédilection</w:t>
      </w:r>
      <w:r w:rsidR="005712D6">
        <w:rPr>
          <w:rFonts w:ascii="Times New Roman" w:hAnsi="Times New Roman"/>
          <w:sz w:val="24"/>
          <w:szCs w:val="24"/>
          <w:lang w:val="fr-FR"/>
        </w:rPr>
        <w:t>s</w:t>
      </w:r>
      <w:r w:rsidRPr="00761F41">
        <w:rPr>
          <w:rFonts w:ascii="Times New Roman" w:hAnsi="Times New Roman"/>
          <w:sz w:val="24"/>
          <w:szCs w:val="24"/>
          <w:lang w:val="fr-FR"/>
        </w:rPr>
        <w:t xml:space="preserve"> missionnaire</w:t>
      </w:r>
      <w:r w:rsidR="005712D6">
        <w:rPr>
          <w:rFonts w:ascii="Times New Roman" w:hAnsi="Times New Roman"/>
          <w:sz w:val="24"/>
          <w:szCs w:val="24"/>
          <w:lang w:val="fr-FR"/>
        </w:rPr>
        <w:t>s</w:t>
      </w:r>
      <w:r w:rsidRPr="00761F41">
        <w:rPr>
          <w:rFonts w:ascii="Times New Roman" w:hAnsi="Times New Roman"/>
          <w:sz w:val="24"/>
          <w:szCs w:val="24"/>
          <w:lang w:val="fr-FR"/>
        </w:rPr>
        <w:t>. U</w:t>
      </w:r>
      <w:r w:rsidR="005712D6">
        <w:rPr>
          <w:rFonts w:ascii="Times New Roman" w:hAnsi="Times New Roman"/>
          <w:sz w:val="24"/>
          <w:szCs w:val="24"/>
          <w:lang w:val="fr-FR"/>
        </w:rPr>
        <w:t>n jour, il nous a demand</w:t>
      </w:r>
      <w:r w:rsidRPr="00761F41">
        <w:rPr>
          <w:rFonts w:ascii="Times New Roman" w:hAnsi="Times New Roman"/>
          <w:sz w:val="24"/>
          <w:szCs w:val="24"/>
          <w:lang w:val="fr-FR"/>
        </w:rPr>
        <w:t xml:space="preserve">é: </w:t>
      </w:r>
      <w:r w:rsidR="005712D6">
        <w:rPr>
          <w:rFonts w:ascii="Times New Roman" w:hAnsi="Times New Roman"/>
          <w:sz w:val="24"/>
          <w:szCs w:val="24"/>
          <w:lang w:val="fr-FR"/>
        </w:rPr>
        <w:t>- La</w:t>
      </w:r>
      <w:r w:rsidRPr="00761F41">
        <w:rPr>
          <w:rFonts w:ascii="Times New Roman" w:hAnsi="Times New Roman"/>
          <w:sz w:val="24"/>
          <w:szCs w:val="24"/>
          <w:lang w:val="fr-FR"/>
        </w:rPr>
        <w:t>quel</w:t>
      </w:r>
      <w:r w:rsidR="005712D6">
        <w:rPr>
          <w:rFonts w:ascii="Times New Roman" w:hAnsi="Times New Roman"/>
          <w:sz w:val="24"/>
          <w:szCs w:val="24"/>
          <w:lang w:val="fr-FR"/>
        </w:rPr>
        <w:t>le</w:t>
      </w:r>
      <w:r w:rsidRPr="00761F41">
        <w:rPr>
          <w:rFonts w:ascii="Times New Roman" w:hAnsi="Times New Roman"/>
          <w:sz w:val="24"/>
          <w:szCs w:val="24"/>
          <w:lang w:val="fr-FR"/>
        </w:rPr>
        <w:t xml:space="preserve"> d'entre vous veut aller en Chi</w:t>
      </w:r>
      <w:r w:rsidR="00F803E9">
        <w:rPr>
          <w:rFonts w:ascii="Times New Roman" w:hAnsi="Times New Roman"/>
          <w:sz w:val="24"/>
          <w:szCs w:val="24"/>
          <w:lang w:val="fr-FR"/>
        </w:rPr>
        <w:t xml:space="preserve">ne? </w:t>
      </w:r>
      <w:r w:rsidR="005712D6">
        <w:rPr>
          <w:rFonts w:ascii="Times New Roman" w:hAnsi="Times New Roman"/>
          <w:sz w:val="24"/>
          <w:szCs w:val="24"/>
          <w:lang w:val="fr-FR"/>
        </w:rPr>
        <w:t>- J'ai répondis</w:t>
      </w:r>
      <w:r w:rsidR="00F803E9">
        <w:rPr>
          <w:rFonts w:ascii="Times New Roman" w:hAnsi="Times New Roman"/>
          <w:sz w:val="24"/>
          <w:szCs w:val="24"/>
          <w:lang w:val="fr-FR"/>
        </w:rPr>
        <w:t xml:space="preserve"> immédiatement: </w:t>
      </w:r>
      <w:r w:rsidR="00537B56">
        <w:rPr>
          <w:rFonts w:ascii="Times New Roman" w:hAnsi="Times New Roman"/>
          <w:sz w:val="24"/>
          <w:szCs w:val="24"/>
          <w:lang w:val="fr-FR"/>
        </w:rPr>
        <w:t>Moi</w:t>
      </w:r>
      <w:r w:rsidR="005712D6">
        <w:rPr>
          <w:rFonts w:ascii="Times New Roman" w:hAnsi="Times New Roman"/>
          <w:sz w:val="24"/>
          <w:szCs w:val="24"/>
          <w:lang w:val="fr-FR"/>
        </w:rPr>
        <w:t xml:space="preserve">! Mais </w:t>
      </w:r>
      <w:r w:rsidR="00537B56">
        <w:rPr>
          <w:rFonts w:ascii="Times New Roman" w:hAnsi="Times New Roman"/>
          <w:sz w:val="24"/>
          <w:szCs w:val="24"/>
          <w:lang w:val="fr-FR"/>
        </w:rPr>
        <w:t>vous</w:t>
      </w:r>
      <w:r w:rsidR="005712D6">
        <w:rPr>
          <w:rFonts w:ascii="Times New Roman" w:hAnsi="Times New Roman"/>
          <w:sz w:val="24"/>
          <w:szCs w:val="24"/>
          <w:lang w:val="fr-FR"/>
        </w:rPr>
        <w:t xml:space="preserve"> </w:t>
      </w:r>
      <w:r w:rsidR="00C543A4">
        <w:rPr>
          <w:rFonts w:ascii="Times New Roman" w:hAnsi="Times New Roman"/>
          <w:sz w:val="24"/>
          <w:szCs w:val="24"/>
          <w:lang w:val="fr-FR"/>
        </w:rPr>
        <w:t>d</w:t>
      </w:r>
      <w:r w:rsidR="00537B56">
        <w:rPr>
          <w:rFonts w:ascii="Times New Roman" w:hAnsi="Times New Roman"/>
          <w:sz w:val="24"/>
          <w:szCs w:val="24"/>
          <w:lang w:val="fr-FR"/>
        </w:rPr>
        <w:t>evez</w:t>
      </w:r>
      <w:r w:rsidRPr="00761F41">
        <w:rPr>
          <w:rFonts w:ascii="Times New Roman" w:hAnsi="Times New Roman"/>
          <w:sz w:val="24"/>
          <w:szCs w:val="24"/>
          <w:lang w:val="fr-FR"/>
        </w:rPr>
        <w:t xml:space="preserve"> payer le vo</w:t>
      </w:r>
      <w:r w:rsidR="00F803E9">
        <w:rPr>
          <w:rFonts w:ascii="Times New Roman" w:hAnsi="Times New Roman"/>
          <w:sz w:val="24"/>
          <w:szCs w:val="24"/>
          <w:lang w:val="fr-FR"/>
        </w:rPr>
        <w:t xml:space="preserve">yage! </w:t>
      </w:r>
      <w:r w:rsidR="005712D6">
        <w:rPr>
          <w:rFonts w:ascii="Times New Roman" w:hAnsi="Times New Roman"/>
          <w:sz w:val="24"/>
          <w:szCs w:val="24"/>
          <w:lang w:val="fr-FR"/>
        </w:rPr>
        <w:t xml:space="preserve">- </w:t>
      </w:r>
      <w:r w:rsidR="00F803E9">
        <w:rPr>
          <w:rFonts w:ascii="Times New Roman" w:hAnsi="Times New Roman"/>
          <w:sz w:val="24"/>
          <w:szCs w:val="24"/>
          <w:lang w:val="fr-FR"/>
        </w:rPr>
        <w:t xml:space="preserve">Eh non! </w:t>
      </w:r>
      <w:r w:rsidR="005712D6">
        <w:rPr>
          <w:rFonts w:ascii="Times New Roman" w:hAnsi="Times New Roman"/>
          <w:sz w:val="24"/>
          <w:szCs w:val="24"/>
          <w:lang w:val="fr-FR"/>
        </w:rPr>
        <w:t xml:space="preserve">-  je lui répondis - </w:t>
      </w:r>
      <w:r w:rsidRPr="00761F41">
        <w:rPr>
          <w:rFonts w:ascii="Times New Roman" w:hAnsi="Times New Roman"/>
          <w:sz w:val="24"/>
          <w:szCs w:val="24"/>
          <w:lang w:val="fr-FR"/>
        </w:rPr>
        <w:t xml:space="preserve">vous qui êtes le Père devez y </w:t>
      </w:r>
      <w:r w:rsidR="00F803E9">
        <w:rPr>
          <w:rFonts w:ascii="Times New Roman" w:hAnsi="Times New Roman"/>
          <w:sz w:val="24"/>
          <w:szCs w:val="24"/>
          <w:lang w:val="fr-FR"/>
        </w:rPr>
        <w:t>penser!</w:t>
      </w:r>
      <w:r w:rsidR="005712D6">
        <w:rPr>
          <w:rFonts w:ascii="Times New Roman" w:hAnsi="Times New Roman"/>
          <w:sz w:val="24"/>
          <w:szCs w:val="24"/>
          <w:lang w:val="fr-FR"/>
        </w:rPr>
        <w:t xml:space="preserve"> - </w:t>
      </w:r>
      <w:r w:rsidR="00F803E9">
        <w:rPr>
          <w:rFonts w:ascii="Times New Roman" w:hAnsi="Times New Roman"/>
          <w:sz w:val="24"/>
          <w:szCs w:val="24"/>
          <w:lang w:val="fr-FR"/>
        </w:rPr>
        <w:t xml:space="preserve"> Et lui: </w:t>
      </w:r>
      <w:r w:rsidR="00537B56">
        <w:rPr>
          <w:rFonts w:ascii="Times New Roman" w:hAnsi="Times New Roman"/>
          <w:sz w:val="24"/>
          <w:szCs w:val="24"/>
          <w:lang w:val="fr-FR"/>
        </w:rPr>
        <w:t>- Tu</w:t>
      </w:r>
      <w:r w:rsidR="005712D6">
        <w:rPr>
          <w:rFonts w:ascii="Times New Roman" w:hAnsi="Times New Roman"/>
          <w:sz w:val="24"/>
          <w:szCs w:val="24"/>
          <w:lang w:val="fr-FR"/>
        </w:rPr>
        <w:t xml:space="preserve"> le </w:t>
      </w:r>
      <w:r w:rsidR="007E03E9">
        <w:rPr>
          <w:rFonts w:ascii="Times New Roman" w:hAnsi="Times New Roman"/>
          <w:sz w:val="24"/>
          <w:szCs w:val="24"/>
          <w:lang w:val="fr-FR"/>
        </w:rPr>
        <w:t>payeras</w:t>
      </w:r>
      <w:r w:rsidR="00F803E9">
        <w:rPr>
          <w:rFonts w:ascii="Times New Roman" w:hAnsi="Times New Roman"/>
          <w:sz w:val="24"/>
          <w:szCs w:val="24"/>
          <w:lang w:val="fr-FR"/>
        </w:rPr>
        <w:t xml:space="preserve"> </w:t>
      </w:r>
      <w:r w:rsidRPr="00761F41">
        <w:rPr>
          <w:rFonts w:ascii="Times New Roman" w:hAnsi="Times New Roman"/>
          <w:sz w:val="24"/>
          <w:szCs w:val="24"/>
          <w:lang w:val="fr-FR"/>
        </w:rPr>
        <w:t>avec un</w:t>
      </w:r>
      <w:r w:rsidR="00AF6574">
        <w:rPr>
          <w:rFonts w:ascii="Times New Roman" w:hAnsi="Times New Roman"/>
          <w:sz w:val="24"/>
          <w:szCs w:val="24"/>
          <w:lang w:val="fr-FR"/>
        </w:rPr>
        <w:t xml:space="preserve">e </w:t>
      </w:r>
      <w:r w:rsidRPr="00F803E9">
        <w:rPr>
          <w:rFonts w:ascii="Times New Roman" w:hAnsi="Times New Roman"/>
          <w:i/>
          <w:sz w:val="24"/>
          <w:szCs w:val="24"/>
          <w:lang w:val="fr-FR"/>
        </w:rPr>
        <w:t>Ave Maria</w:t>
      </w:r>
      <w:r w:rsidR="00F803E9">
        <w:rPr>
          <w:rFonts w:ascii="Times New Roman" w:hAnsi="Times New Roman"/>
          <w:sz w:val="24"/>
          <w:szCs w:val="24"/>
          <w:lang w:val="fr-FR"/>
        </w:rPr>
        <w:t>!"</w:t>
      </w:r>
      <w:r w:rsidRPr="00761F41">
        <w:rPr>
          <w:rFonts w:ascii="Times New Roman" w:hAnsi="Times New Roman"/>
          <w:sz w:val="24"/>
          <w:szCs w:val="24"/>
          <w:lang w:val="fr-FR"/>
        </w:rPr>
        <w:t>.</w:t>
      </w:r>
    </w:p>
    <w:p w14:paraId="0CB8C0B4" w14:textId="77777777" w:rsidR="00761F41" w:rsidRPr="00761F41" w:rsidRDefault="00F803E9" w:rsidP="008577A9">
      <w:pPr>
        <w:spacing w:after="120"/>
        <w:rPr>
          <w:rFonts w:ascii="Times New Roman" w:hAnsi="Times New Roman"/>
          <w:sz w:val="24"/>
          <w:szCs w:val="24"/>
          <w:lang w:val="fr-FR"/>
        </w:rPr>
      </w:pPr>
      <w:r>
        <w:rPr>
          <w:rFonts w:ascii="Times New Roman" w:hAnsi="Times New Roman"/>
          <w:sz w:val="24"/>
          <w:szCs w:val="24"/>
          <w:lang w:val="fr-FR"/>
        </w:rPr>
        <w:tab/>
      </w:r>
      <w:r w:rsidR="00761F41" w:rsidRPr="00761F41">
        <w:rPr>
          <w:rFonts w:ascii="Times New Roman" w:hAnsi="Times New Roman"/>
          <w:sz w:val="24"/>
          <w:szCs w:val="24"/>
          <w:lang w:val="fr-FR"/>
        </w:rPr>
        <w:t>Mais quelles étaient les dispositions personnelles du Père autou</w:t>
      </w:r>
      <w:r w:rsidR="00E468CB">
        <w:rPr>
          <w:rFonts w:ascii="Times New Roman" w:hAnsi="Times New Roman"/>
          <w:sz w:val="24"/>
          <w:szCs w:val="24"/>
          <w:lang w:val="fr-FR"/>
        </w:rPr>
        <w:t>r de</w:t>
      </w:r>
      <w:r w:rsidR="00761F41" w:rsidRPr="00761F41">
        <w:rPr>
          <w:rFonts w:ascii="Times New Roman" w:hAnsi="Times New Roman"/>
          <w:sz w:val="24"/>
          <w:szCs w:val="24"/>
          <w:lang w:val="fr-FR"/>
        </w:rPr>
        <w:t xml:space="preserve"> ça?</w:t>
      </w:r>
      <w:r w:rsidR="008D6812">
        <w:rPr>
          <w:rFonts w:ascii="Times New Roman" w:hAnsi="Times New Roman"/>
          <w:sz w:val="24"/>
          <w:szCs w:val="24"/>
          <w:lang w:val="fr-FR"/>
        </w:rPr>
        <w:t xml:space="preserve"> </w:t>
      </w:r>
      <w:r w:rsidR="00761F41" w:rsidRPr="00761F41">
        <w:rPr>
          <w:rFonts w:ascii="Times New Roman" w:hAnsi="Times New Roman"/>
          <w:sz w:val="24"/>
          <w:szCs w:val="24"/>
          <w:lang w:val="fr-FR"/>
        </w:rPr>
        <w:t>Nous lisons son</w:t>
      </w:r>
      <w:r w:rsidR="00E468CB">
        <w:rPr>
          <w:rFonts w:ascii="Times New Roman" w:hAnsi="Times New Roman"/>
          <w:sz w:val="24"/>
          <w:szCs w:val="24"/>
          <w:lang w:val="fr-FR"/>
        </w:rPr>
        <w:t xml:space="preserve"> témoignage déduit du testament</w:t>
      </w:r>
      <w:r w:rsidR="00761F41" w:rsidRPr="00761F41">
        <w:rPr>
          <w:rFonts w:ascii="Times New Roman" w:hAnsi="Times New Roman"/>
          <w:sz w:val="24"/>
          <w:szCs w:val="24"/>
          <w:lang w:val="fr-FR"/>
        </w:rPr>
        <w:t>: "Il enviait le sort des mar</w:t>
      </w:r>
      <w:r w:rsidR="00E468CB">
        <w:rPr>
          <w:rFonts w:ascii="Times New Roman" w:hAnsi="Times New Roman"/>
          <w:sz w:val="24"/>
          <w:szCs w:val="24"/>
          <w:lang w:val="fr-FR"/>
        </w:rPr>
        <w:t xml:space="preserve">tyrs, mais il était loin de se faire martyriser, bien qu'il se </w:t>
      </w:r>
      <w:r w:rsidR="00537B56">
        <w:rPr>
          <w:rFonts w:ascii="Times New Roman" w:hAnsi="Times New Roman"/>
          <w:sz w:val="24"/>
          <w:szCs w:val="24"/>
          <w:lang w:val="fr-FR"/>
        </w:rPr>
        <w:t>fiât</w:t>
      </w:r>
      <w:r w:rsidR="00761F41" w:rsidRPr="00761F41">
        <w:rPr>
          <w:rFonts w:ascii="Times New Roman" w:hAnsi="Times New Roman"/>
          <w:sz w:val="24"/>
          <w:szCs w:val="24"/>
          <w:lang w:val="fr-FR"/>
        </w:rPr>
        <w:t xml:space="preserve"> à l</w:t>
      </w:r>
      <w:r>
        <w:rPr>
          <w:rFonts w:ascii="Times New Roman" w:hAnsi="Times New Roman"/>
          <w:sz w:val="24"/>
          <w:szCs w:val="24"/>
          <w:lang w:val="fr-FR"/>
        </w:rPr>
        <w:t xml:space="preserve">a bonté divine qui, dans le cas </w:t>
      </w:r>
      <w:r w:rsidR="00E468CB">
        <w:rPr>
          <w:rFonts w:ascii="Times New Roman" w:hAnsi="Times New Roman"/>
          <w:sz w:val="24"/>
          <w:szCs w:val="24"/>
          <w:lang w:val="fr-FR"/>
        </w:rPr>
        <w:t>de</w:t>
      </w:r>
      <w:r w:rsidR="00761F41" w:rsidRPr="00761F41">
        <w:rPr>
          <w:rFonts w:ascii="Times New Roman" w:hAnsi="Times New Roman"/>
          <w:sz w:val="24"/>
          <w:szCs w:val="24"/>
          <w:lang w:val="fr-FR"/>
        </w:rPr>
        <w:t xml:space="preserve"> martyre, il aurait eu la</w:t>
      </w:r>
      <w:r>
        <w:rPr>
          <w:rFonts w:ascii="Times New Roman" w:hAnsi="Times New Roman"/>
          <w:sz w:val="24"/>
          <w:szCs w:val="24"/>
          <w:lang w:val="fr-FR"/>
        </w:rPr>
        <w:t xml:space="preserve"> force et le courage d'en haut"</w:t>
      </w:r>
      <w:r>
        <w:rPr>
          <w:rStyle w:val="FootnoteReference"/>
          <w:rFonts w:ascii="Times New Roman" w:hAnsi="Times New Roman"/>
          <w:sz w:val="24"/>
          <w:szCs w:val="24"/>
          <w:lang w:val="fr-FR"/>
        </w:rPr>
        <w:footnoteReference w:id="57"/>
      </w:r>
      <w:r w:rsidR="00761F41" w:rsidRPr="00761F41">
        <w:rPr>
          <w:rFonts w:ascii="Times New Roman" w:hAnsi="Times New Roman"/>
          <w:sz w:val="24"/>
          <w:szCs w:val="24"/>
          <w:lang w:val="fr-FR"/>
        </w:rPr>
        <w:t>.</w:t>
      </w:r>
      <w:r w:rsidR="008D6812">
        <w:rPr>
          <w:rFonts w:ascii="Times New Roman" w:hAnsi="Times New Roman"/>
          <w:sz w:val="24"/>
          <w:szCs w:val="24"/>
          <w:lang w:val="fr-FR"/>
        </w:rPr>
        <w:t xml:space="preserve"> </w:t>
      </w:r>
      <w:r w:rsidR="00E468CB" w:rsidRPr="00F1036D">
        <w:rPr>
          <w:rFonts w:ascii="Times New Roman" w:hAnsi="Times New Roman"/>
          <w:sz w:val="24"/>
          <w:szCs w:val="24"/>
          <w:lang w:val="fr-FR"/>
        </w:rPr>
        <w:t>Mais il</w:t>
      </w:r>
      <w:r w:rsidR="00C543A4">
        <w:rPr>
          <w:rFonts w:ascii="Times New Roman" w:hAnsi="Times New Roman"/>
          <w:sz w:val="24"/>
          <w:szCs w:val="24"/>
          <w:lang w:val="fr-FR"/>
        </w:rPr>
        <w:t>s</w:t>
      </w:r>
      <w:r w:rsidR="00E468CB" w:rsidRPr="00F1036D">
        <w:rPr>
          <w:rFonts w:ascii="Times New Roman" w:hAnsi="Times New Roman"/>
          <w:sz w:val="24"/>
          <w:szCs w:val="24"/>
          <w:lang w:val="fr-FR"/>
        </w:rPr>
        <w:t xml:space="preserve"> ne manquaient d'</w:t>
      </w:r>
      <w:r w:rsidR="00761F41" w:rsidRPr="00F1036D">
        <w:rPr>
          <w:rFonts w:ascii="Times New Roman" w:hAnsi="Times New Roman"/>
          <w:sz w:val="24"/>
          <w:szCs w:val="24"/>
          <w:lang w:val="fr-FR"/>
        </w:rPr>
        <w:t>occasion</w:t>
      </w:r>
      <w:r w:rsidR="00E468CB" w:rsidRPr="00F1036D">
        <w:rPr>
          <w:rFonts w:ascii="Times New Roman" w:hAnsi="Times New Roman"/>
          <w:sz w:val="24"/>
          <w:szCs w:val="24"/>
          <w:lang w:val="fr-FR"/>
        </w:rPr>
        <w:t>s où il était lui-même contraint à se contredire</w:t>
      </w:r>
      <w:r w:rsidR="00761F41" w:rsidRPr="00F1036D">
        <w:rPr>
          <w:rFonts w:ascii="Times New Roman" w:hAnsi="Times New Roman"/>
          <w:sz w:val="24"/>
          <w:szCs w:val="24"/>
          <w:lang w:val="fr-FR"/>
        </w:rPr>
        <w:t xml:space="preserve">, ou </w:t>
      </w:r>
      <w:r w:rsidRPr="00F1036D">
        <w:rPr>
          <w:rFonts w:ascii="Times New Roman" w:hAnsi="Times New Roman"/>
          <w:sz w:val="24"/>
          <w:szCs w:val="24"/>
          <w:lang w:val="fr-FR"/>
        </w:rPr>
        <w:t xml:space="preserve">plutôt de révéler sa </w:t>
      </w:r>
      <w:r w:rsidR="00DD49B3" w:rsidRPr="00F1036D">
        <w:rPr>
          <w:rFonts w:ascii="Times New Roman" w:hAnsi="Times New Roman"/>
          <w:sz w:val="24"/>
          <w:szCs w:val="24"/>
          <w:lang w:val="fr-FR"/>
        </w:rPr>
        <w:t xml:space="preserve">promptitude </w:t>
      </w:r>
      <w:r w:rsidR="00537B56" w:rsidRPr="00F1036D">
        <w:rPr>
          <w:rFonts w:ascii="Times New Roman" w:hAnsi="Times New Roman"/>
          <w:sz w:val="24"/>
          <w:szCs w:val="24"/>
          <w:lang w:val="fr-FR"/>
        </w:rPr>
        <w:t>à faire</w:t>
      </w:r>
      <w:r w:rsidR="00DD49B3" w:rsidRPr="00F1036D">
        <w:rPr>
          <w:rFonts w:ascii="Times New Roman" w:hAnsi="Times New Roman"/>
          <w:sz w:val="24"/>
          <w:szCs w:val="24"/>
          <w:lang w:val="fr-FR"/>
        </w:rPr>
        <w:t xml:space="preserve"> face à la mort pour Dieu</w:t>
      </w:r>
      <w:r w:rsidR="00761F41" w:rsidRPr="00F1036D">
        <w:rPr>
          <w:rFonts w:ascii="Times New Roman" w:hAnsi="Times New Roman"/>
          <w:sz w:val="24"/>
          <w:szCs w:val="24"/>
          <w:lang w:val="fr-FR"/>
        </w:rPr>
        <w:t>. "Il</w:t>
      </w:r>
      <w:r w:rsidR="00DD49B3" w:rsidRPr="00F1036D">
        <w:rPr>
          <w:rFonts w:ascii="Times New Roman" w:hAnsi="Times New Roman"/>
          <w:sz w:val="24"/>
          <w:szCs w:val="24"/>
          <w:lang w:val="fr-FR"/>
        </w:rPr>
        <w:t xml:space="preserve"> s'est souvent entendu dire qu'i</w:t>
      </w:r>
      <w:r w:rsidR="00761F41" w:rsidRPr="00F1036D">
        <w:rPr>
          <w:rFonts w:ascii="Times New Roman" w:hAnsi="Times New Roman"/>
          <w:sz w:val="24"/>
          <w:szCs w:val="24"/>
          <w:lang w:val="fr-FR"/>
        </w:rPr>
        <w:t>l était prêt à mourir pour No</w:t>
      </w:r>
      <w:r w:rsidRPr="00F1036D">
        <w:rPr>
          <w:rFonts w:ascii="Times New Roman" w:hAnsi="Times New Roman"/>
          <w:sz w:val="24"/>
          <w:szCs w:val="24"/>
          <w:lang w:val="fr-FR"/>
        </w:rPr>
        <w:t xml:space="preserve">tre Seigneur: </w:t>
      </w:r>
      <w:r w:rsidR="00DD49B3" w:rsidRPr="00F1036D">
        <w:rPr>
          <w:rFonts w:ascii="Times New Roman" w:hAnsi="Times New Roman"/>
          <w:sz w:val="24"/>
          <w:szCs w:val="24"/>
          <w:lang w:val="fr-FR"/>
        </w:rPr>
        <w:t xml:space="preserve">- </w:t>
      </w:r>
      <w:r w:rsidRPr="00F1036D">
        <w:rPr>
          <w:rFonts w:ascii="Times New Roman" w:hAnsi="Times New Roman"/>
          <w:sz w:val="24"/>
          <w:szCs w:val="24"/>
          <w:lang w:val="fr-FR"/>
        </w:rPr>
        <w:t xml:space="preserve">Ah, si je pouvais </w:t>
      </w:r>
      <w:r w:rsidR="00761F41" w:rsidRPr="00F1036D">
        <w:rPr>
          <w:rFonts w:ascii="Times New Roman" w:hAnsi="Times New Roman"/>
          <w:sz w:val="24"/>
          <w:szCs w:val="24"/>
          <w:lang w:val="fr-FR"/>
        </w:rPr>
        <w:t>avoir la grâce de partir en m</w:t>
      </w:r>
      <w:r w:rsidR="00DD49B3" w:rsidRPr="00F1036D">
        <w:rPr>
          <w:rFonts w:ascii="Times New Roman" w:hAnsi="Times New Roman"/>
          <w:sz w:val="24"/>
          <w:szCs w:val="24"/>
          <w:lang w:val="fr-FR"/>
        </w:rPr>
        <w:t xml:space="preserve">ission! - </w:t>
      </w:r>
      <w:r w:rsidRPr="00F1036D">
        <w:rPr>
          <w:rFonts w:ascii="Times New Roman" w:hAnsi="Times New Roman"/>
          <w:sz w:val="24"/>
          <w:szCs w:val="24"/>
          <w:lang w:val="fr-FR"/>
        </w:rPr>
        <w:t xml:space="preserve"> Il a également dit </w:t>
      </w:r>
      <w:r w:rsidR="00537B56" w:rsidRPr="00F1036D">
        <w:rPr>
          <w:rFonts w:ascii="Times New Roman" w:hAnsi="Times New Roman"/>
          <w:sz w:val="24"/>
          <w:szCs w:val="24"/>
          <w:lang w:val="fr-FR"/>
        </w:rPr>
        <w:t>d’être</w:t>
      </w:r>
      <w:r w:rsidR="00761F41" w:rsidRPr="00F1036D">
        <w:rPr>
          <w:rFonts w:ascii="Times New Roman" w:hAnsi="Times New Roman"/>
          <w:sz w:val="24"/>
          <w:szCs w:val="24"/>
          <w:lang w:val="fr-FR"/>
        </w:rPr>
        <w:t xml:space="preserve"> prêt à mourir tant de fois</w:t>
      </w:r>
      <w:r w:rsidR="00DD49B3" w:rsidRPr="00F1036D">
        <w:rPr>
          <w:rFonts w:ascii="Times New Roman" w:hAnsi="Times New Roman"/>
          <w:sz w:val="24"/>
          <w:szCs w:val="24"/>
          <w:lang w:val="fr-FR"/>
        </w:rPr>
        <w:t>, combien étaient en erreur</w:t>
      </w:r>
      <w:r w:rsidRPr="00F1036D">
        <w:rPr>
          <w:rFonts w:ascii="Times New Roman" w:hAnsi="Times New Roman"/>
          <w:sz w:val="24"/>
          <w:szCs w:val="24"/>
          <w:lang w:val="fr-FR"/>
        </w:rPr>
        <w:t xml:space="preserve"> </w:t>
      </w:r>
      <w:r w:rsidR="00DD49B3" w:rsidRPr="00F1036D">
        <w:rPr>
          <w:rFonts w:ascii="Times New Roman" w:hAnsi="Times New Roman"/>
          <w:sz w:val="24"/>
          <w:szCs w:val="24"/>
          <w:lang w:val="fr-FR"/>
        </w:rPr>
        <w:t>afin qu'ils se convertiraient</w:t>
      </w:r>
      <w:r w:rsidR="00761F41" w:rsidRPr="00F1036D">
        <w:rPr>
          <w:rFonts w:ascii="Times New Roman" w:hAnsi="Times New Roman"/>
          <w:sz w:val="24"/>
          <w:szCs w:val="24"/>
          <w:lang w:val="fr-FR"/>
        </w:rPr>
        <w:t>; mais i</w:t>
      </w:r>
      <w:r w:rsidR="00DD49B3" w:rsidRPr="00F1036D">
        <w:rPr>
          <w:rFonts w:ascii="Times New Roman" w:hAnsi="Times New Roman"/>
          <w:sz w:val="24"/>
          <w:szCs w:val="24"/>
          <w:lang w:val="fr-FR"/>
        </w:rPr>
        <w:t>l ajoutait: Dieu ne me</w:t>
      </w:r>
      <w:r w:rsidRPr="00F1036D">
        <w:rPr>
          <w:rFonts w:ascii="Times New Roman" w:hAnsi="Times New Roman"/>
          <w:sz w:val="24"/>
          <w:szCs w:val="24"/>
          <w:lang w:val="fr-FR"/>
        </w:rPr>
        <w:t xml:space="preserve"> </w:t>
      </w:r>
      <w:r w:rsidR="00761F41" w:rsidRPr="00F1036D">
        <w:rPr>
          <w:rFonts w:ascii="Times New Roman" w:hAnsi="Times New Roman"/>
          <w:sz w:val="24"/>
          <w:szCs w:val="24"/>
          <w:lang w:val="fr-FR"/>
        </w:rPr>
        <w:t xml:space="preserve">considère </w:t>
      </w:r>
      <w:r w:rsidR="00DD49B3" w:rsidRPr="00F1036D">
        <w:rPr>
          <w:rFonts w:ascii="Times New Roman" w:hAnsi="Times New Roman"/>
          <w:sz w:val="24"/>
          <w:szCs w:val="24"/>
          <w:lang w:val="fr-FR"/>
        </w:rPr>
        <w:t xml:space="preserve">pas </w:t>
      </w:r>
      <w:r w:rsidR="00761F41" w:rsidRPr="00F1036D">
        <w:rPr>
          <w:rFonts w:ascii="Times New Roman" w:hAnsi="Times New Roman"/>
          <w:sz w:val="24"/>
          <w:szCs w:val="24"/>
          <w:lang w:val="fr-FR"/>
        </w:rPr>
        <w:t>d</w:t>
      </w:r>
      <w:r w:rsidR="00DD49B3" w:rsidRPr="00F1036D">
        <w:rPr>
          <w:rFonts w:ascii="Times New Roman" w:hAnsi="Times New Roman"/>
          <w:sz w:val="24"/>
          <w:szCs w:val="24"/>
          <w:lang w:val="fr-FR"/>
        </w:rPr>
        <w:t xml:space="preserve">igne du </w:t>
      </w:r>
      <w:r w:rsidR="00DD49B3" w:rsidRPr="00F1036D">
        <w:rPr>
          <w:rFonts w:ascii="Times New Roman" w:hAnsi="Times New Roman"/>
          <w:sz w:val="24"/>
          <w:szCs w:val="24"/>
          <w:lang w:val="fr-FR"/>
        </w:rPr>
        <w:lastRenderedPageBreak/>
        <w:t>martyre!</w:t>
      </w:r>
      <w:r w:rsidR="00761F41" w:rsidRPr="00F1036D">
        <w:rPr>
          <w:rFonts w:ascii="Times New Roman" w:hAnsi="Times New Roman"/>
          <w:sz w:val="24"/>
          <w:szCs w:val="24"/>
          <w:lang w:val="fr-FR"/>
        </w:rPr>
        <w:t>..</w:t>
      </w:r>
      <w:r w:rsidR="00DD49B3" w:rsidRPr="00F1036D">
        <w:rPr>
          <w:rFonts w:ascii="Times New Roman" w:hAnsi="Times New Roman"/>
          <w:sz w:val="24"/>
          <w:szCs w:val="24"/>
          <w:lang w:val="fr-FR"/>
        </w:rPr>
        <w:t>.. Il enviait le sort des</w:t>
      </w:r>
      <w:r w:rsidRPr="00F1036D">
        <w:rPr>
          <w:rFonts w:ascii="Times New Roman" w:hAnsi="Times New Roman"/>
          <w:sz w:val="24"/>
          <w:szCs w:val="24"/>
          <w:lang w:val="fr-FR"/>
        </w:rPr>
        <w:t xml:space="preserve"> </w:t>
      </w:r>
      <w:r w:rsidR="00761F41" w:rsidRPr="00F1036D">
        <w:rPr>
          <w:rFonts w:ascii="Times New Roman" w:hAnsi="Times New Roman"/>
          <w:sz w:val="24"/>
          <w:szCs w:val="24"/>
          <w:lang w:val="fr-FR"/>
        </w:rPr>
        <w:t>missionnaires. Il avait l'habitude de dire que s</w:t>
      </w:r>
      <w:r w:rsidRPr="00F1036D">
        <w:rPr>
          <w:rFonts w:ascii="Times New Roman" w:hAnsi="Times New Roman"/>
          <w:sz w:val="24"/>
          <w:szCs w:val="24"/>
          <w:lang w:val="fr-FR"/>
        </w:rPr>
        <w:t xml:space="preserve">'il </w:t>
      </w:r>
      <w:r w:rsidR="00DD49B3" w:rsidRPr="00F1036D">
        <w:rPr>
          <w:rFonts w:ascii="Times New Roman" w:hAnsi="Times New Roman"/>
          <w:sz w:val="24"/>
          <w:szCs w:val="24"/>
          <w:lang w:val="fr-FR"/>
        </w:rPr>
        <w:t xml:space="preserve">serait mort et que la Congrégation </w:t>
      </w:r>
      <w:r w:rsidR="00761F41" w:rsidRPr="00F1036D">
        <w:rPr>
          <w:rFonts w:ascii="Times New Roman" w:hAnsi="Times New Roman"/>
          <w:sz w:val="24"/>
          <w:szCs w:val="24"/>
          <w:lang w:val="fr-FR"/>
        </w:rPr>
        <w:t xml:space="preserve">avait cessé pour quelque raison que ce soit, tout ce qu'il possédait </w:t>
      </w:r>
      <w:r w:rsidR="00DD49B3" w:rsidRPr="00F1036D">
        <w:rPr>
          <w:rFonts w:ascii="Times New Roman" w:hAnsi="Times New Roman"/>
          <w:sz w:val="24"/>
          <w:szCs w:val="24"/>
          <w:lang w:val="fr-FR"/>
        </w:rPr>
        <w:t xml:space="preserve">devait aller à </w:t>
      </w:r>
      <w:r w:rsidR="00537B56" w:rsidRPr="00F1036D">
        <w:rPr>
          <w:rFonts w:ascii="Times New Roman" w:hAnsi="Times New Roman"/>
          <w:sz w:val="24"/>
          <w:szCs w:val="24"/>
          <w:lang w:val="fr-FR"/>
        </w:rPr>
        <w:t>bénéfice aux</w:t>
      </w:r>
      <w:r w:rsidRPr="00F1036D">
        <w:rPr>
          <w:rFonts w:ascii="Times New Roman" w:hAnsi="Times New Roman"/>
          <w:sz w:val="24"/>
          <w:szCs w:val="24"/>
          <w:lang w:val="fr-FR"/>
        </w:rPr>
        <w:t xml:space="preserve"> missions. </w:t>
      </w:r>
      <w:r w:rsidR="00761F41" w:rsidRPr="00F1036D">
        <w:rPr>
          <w:rFonts w:ascii="Times New Roman" w:hAnsi="Times New Roman"/>
          <w:sz w:val="24"/>
          <w:szCs w:val="24"/>
          <w:lang w:val="fr-FR"/>
        </w:rPr>
        <w:t xml:space="preserve">En fait, il l'a établi dans </w:t>
      </w:r>
      <w:r w:rsidRPr="00F1036D">
        <w:rPr>
          <w:rFonts w:ascii="Times New Roman" w:hAnsi="Times New Roman"/>
          <w:sz w:val="24"/>
          <w:szCs w:val="24"/>
          <w:lang w:val="fr-FR"/>
        </w:rPr>
        <w:t xml:space="preserve">son testament de 1918, appelant </w:t>
      </w:r>
      <w:r w:rsidR="00F1036D" w:rsidRPr="00F1036D">
        <w:rPr>
          <w:rFonts w:ascii="Times New Roman" w:hAnsi="Times New Roman"/>
          <w:sz w:val="24"/>
          <w:szCs w:val="24"/>
          <w:lang w:val="fr-FR"/>
        </w:rPr>
        <w:t xml:space="preserve">son </w:t>
      </w:r>
      <w:r w:rsidR="00537B56" w:rsidRPr="00F1036D">
        <w:rPr>
          <w:rFonts w:ascii="Times New Roman" w:hAnsi="Times New Roman"/>
          <w:sz w:val="24"/>
          <w:szCs w:val="24"/>
          <w:lang w:val="fr-FR"/>
        </w:rPr>
        <w:t>héritier la</w:t>
      </w:r>
      <w:r w:rsidR="00761F41" w:rsidRPr="00F1036D">
        <w:rPr>
          <w:rFonts w:ascii="Times New Roman" w:hAnsi="Times New Roman"/>
          <w:sz w:val="24"/>
          <w:szCs w:val="24"/>
          <w:lang w:val="fr-FR"/>
        </w:rPr>
        <w:t xml:space="preserve"> </w:t>
      </w:r>
      <w:r w:rsidR="00761F41" w:rsidRPr="00F1036D">
        <w:rPr>
          <w:rFonts w:ascii="Times New Roman" w:hAnsi="Times New Roman"/>
          <w:i/>
          <w:sz w:val="24"/>
          <w:szCs w:val="24"/>
          <w:lang w:val="fr-FR"/>
        </w:rPr>
        <w:t>Congrég</w:t>
      </w:r>
      <w:r w:rsidRPr="00F1036D">
        <w:rPr>
          <w:rFonts w:ascii="Times New Roman" w:hAnsi="Times New Roman"/>
          <w:i/>
          <w:sz w:val="24"/>
          <w:szCs w:val="24"/>
          <w:lang w:val="fr-FR"/>
        </w:rPr>
        <w:t>ation de</w:t>
      </w:r>
      <w:r w:rsidRPr="00F1036D">
        <w:rPr>
          <w:rFonts w:ascii="Times New Roman" w:hAnsi="Times New Roman"/>
          <w:sz w:val="24"/>
          <w:szCs w:val="24"/>
          <w:lang w:val="fr-FR"/>
        </w:rPr>
        <w:t xml:space="preserve"> </w:t>
      </w:r>
      <w:r w:rsidRPr="00F1036D">
        <w:rPr>
          <w:rFonts w:ascii="Times New Roman" w:hAnsi="Times New Roman"/>
          <w:i/>
          <w:sz w:val="24"/>
          <w:szCs w:val="24"/>
          <w:lang w:val="fr-FR"/>
        </w:rPr>
        <w:t>Propaganda Fide</w:t>
      </w:r>
      <w:r w:rsidRPr="00F1036D">
        <w:rPr>
          <w:rFonts w:ascii="Times New Roman" w:hAnsi="Times New Roman"/>
          <w:sz w:val="24"/>
          <w:szCs w:val="24"/>
          <w:lang w:val="fr-FR"/>
        </w:rPr>
        <w:t xml:space="preserve">, comme </w:t>
      </w:r>
      <w:r w:rsidR="00C543A4" w:rsidRPr="00F1036D">
        <w:rPr>
          <w:rFonts w:ascii="Times New Roman" w:hAnsi="Times New Roman"/>
          <w:sz w:val="24"/>
          <w:szCs w:val="24"/>
          <w:lang w:val="fr-FR"/>
        </w:rPr>
        <w:t>l'actuelle</w:t>
      </w:r>
      <w:r w:rsidR="00F1036D" w:rsidRPr="00F1036D">
        <w:rPr>
          <w:rFonts w:ascii="Times New Roman" w:hAnsi="Times New Roman"/>
          <w:sz w:val="24"/>
          <w:szCs w:val="24"/>
          <w:lang w:val="fr-FR"/>
        </w:rPr>
        <w:t xml:space="preserve"> C</w:t>
      </w:r>
      <w:r w:rsidR="00761F41" w:rsidRPr="00F1036D">
        <w:rPr>
          <w:rFonts w:ascii="Times New Roman" w:hAnsi="Times New Roman"/>
          <w:sz w:val="24"/>
          <w:szCs w:val="24"/>
          <w:lang w:val="fr-FR"/>
        </w:rPr>
        <w:t>ongrégation pour</w:t>
      </w:r>
      <w:r w:rsidR="00F1036D" w:rsidRPr="00F1036D">
        <w:rPr>
          <w:rFonts w:ascii="Times New Roman" w:hAnsi="Times New Roman"/>
          <w:sz w:val="24"/>
          <w:szCs w:val="24"/>
          <w:lang w:val="fr-FR"/>
        </w:rPr>
        <w:t xml:space="preserve"> l'évangélisation des peuples était</w:t>
      </w:r>
      <w:r w:rsidRPr="00F1036D">
        <w:rPr>
          <w:rFonts w:ascii="Times New Roman" w:hAnsi="Times New Roman"/>
          <w:sz w:val="24"/>
          <w:szCs w:val="24"/>
          <w:lang w:val="fr-FR"/>
        </w:rPr>
        <w:t xml:space="preserve"> appelée</w:t>
      </w:r>
      <w:r w:rsidRPr="00F1036D">
        <w:rPr>
          <w:rStyle w:val="FootnoteReference"/>
          <w:rFonts w:ascii="Times New Roman" w:hAnsi="Times New Roman"/>
          <w:sz w:val="24"/>
          <w:szCs w:val="24"/>
          <w:lang w:val="fr-FR"/>
        </w:rPr>
        <w:footnoteReference w:id="58"/>
      </w:r>
      <w:r w:rsidR="00761F41" w:rsidRPr="00F1036D">
        <w:rPr>
          <w:rFonts w:ascii="Times New Roman" w:hAnsi="Times New Roman"/>
          <w:sz w:val="24"/>
          <w:szCs w:val="24"/>
          <w:lang w:val="fr-FR"/>
        </w:rPr>
        <w:t>.</w:t>
      </w:r>
    </w:p>
    <w:p w14:paraId="7E7B577D" w14:textId="10BBF2EE" w:rsidR="002B6E7D" w:rsidRDefault="00F803E9" w:rsidP="008577A9">
      <w:pPr>
        <w:spacing w:after="120"/>
        <w:rPr>
          <w:rFonts w:ascii="Times New Roman" w:hAnsi="Times New Roman"/>
          <w:sz w:val="24"/>
          <w:szCs w:val="24"/>
          <w:lang w:val="fr-FR"/>
        </w:rPr>
      </w:pPr>
      <w:r>
        <w:rPr>
          <w:rFonts w:ascii="Times New Roman" w:hAnsi="Times New Roman"/>
          <w:sz w:val="24"/>
          <w:szCs w:val="24"/>
          <w:lang w:val="fr-FR"/>
        </w:rPr>
        <w:tab/>
      </w:r>
      <w:r w:rsidR="00761F41" w:rsidRPr="00761F41">
        <w:rPr>
          <w:rFonts w:ascii="Times New Roman" w:hAnsi="Times New Roman"/>
          <w:sz w:val="24"/>
          <w:szCs w:val="24"/>
          <w:lang w:val="fr-FR"/>
        </w:rPr>
        <w:t>Je cite cet épisode</w:t>
      </w:r>
      <w:r w:rsidR="00F1036D">
        <w:rPr>
          <w:rFonts w:ascii="Times New Roman" w:hAnsi="Times New Roman"/>
          <w:sz w:val="24"/>
          <w:szCs w:val="24"/>
          <w:lang w:val="fr-FR"/>
        </w:rPr>
        <w:t xml:space="preserve"> émouvant: "Plusieurs fois, je rappelle, il </w:t>
      </w:r>
      <w:r w:rsidR="00537B56">
        <w:rPr>
          <w:rFonts w:ascii="Times New Roman" w:hAnsi="Times New Roman"/>
          <w:sz w:val="24"/>
          <w:szCs w:val="24"/>
          <w:lang w:val="fr-FR"/>
        </w:rPr>
        <w:t>nous parlait</w:t>
      </w:r>
      <w:r w:rsidR="00761F41" w:rsidRPr="00761F41">
        <w:rPr>
          <w:rFonts w:ascii="Times New Roman" w:hAnsi="Times New Roman"/>
          <w:sz w:val="24"/>
          <w:szCs w:val="24"/>
          <w:lang w:val="fr-FR"/>
        </w:rPr>
        <w:t xml:space="preserve"> d</w:t>
      </w:r>
      <w:r>
        <w:rPr>
          <w:rFonts w:ascii="Times New Roman" w:hAnsi="Times New Roman"/>
          <w:sz w:val="24"/>
          <w:szCs w:val="24"/>
          <w:lang w:val="fr-FR"/>
        </w:rPr>
        <w:t>u bonheur</w:t>
      </w:r>
      <w:r w:rsidR="00F1036D">
        <w:rPr>
          <w:rFonts w:ascii="Times New Roman" w:hAnsi="Times New Roman"/>
          <w:sz w:val="24"/>
          <w:szCs w:val="24"/>
          <w:lang w:val="fr-FR"/>
        </w:rPr>
        <w:t xml:space="preserve"> de donner l</w:t>
      </w:r>
      <w:r>
        <w:rPr>
          <w:rFonts w:ascii="Times New Roman" w:hAnsi="Times New Roman"/>
          <w:sz w:val="24"/>
          <w:szCs w:val="24"/>
          <w:lang w:val="fr-FR"/>
        </w:rPr>
        <w:t xml:space="preserve">a vie pour </w:t>
      </w:r>
      <w:r w:rsidR="00761F41" w:rsidRPr="00761F41">
        <w:rPr>
          <w:rFonts w:ascii="Times New Roman" w:hAnsi="Times New Roman"/>
          <w:sz w:val="24"/>
          <w:szCs w:val="24"/>
          <w:lang w:val="fr-FR"/>
        </w:rPr>
        <w:t>Jésus-Christ, en concluant o</w:t>
      </w:r>
      <w:r>
        <w:rPr>
          <w:rFonts w:ascii="Times New Roman" w:hAnsi="Times New Roman"/>
          <w:sz w:val="24"/>
          <w:szCs w:val="24"/>
          <w:lang w:val="fr-FR"/>
        </w:rPr>
        <w:t xml:space="preserve">rdinairement avec l'histoire du </w:t>
      </w:r>
      <w:r w:rsidR="00761F41" w:rsidRPr="00761F41">
        <w:rPr>
          <w:rFonts w:ascii="Times New Roman" w:hAnsi="Times New Roman"/>
          <w:sz w:val="24"/>
          <w:szCs w:val="24"/>
          <w:lang w:val="fr-FR"/>
        </w:rPr>
        <w:t>martyre de Saint Ignace, dont il étai</w:t>
      </w:r>
      <w:r w:rsidR="00F1036D">
        <w:rPr>
          <w:rFonts w:ascii="Times New Roman" w:hAnsi="Times New Roman"/>
          <w:sz w:val="24"/>
          <w:szCs w:val="24"/>
          <w:lang w:val="fr-FR"/>
        </w:rPr>
        <w:t>t très</w:t>
      </w:r>
      <w:r>
        <w:rPr>
          <w:rFonts w:ascii="Times New Roman" w:hAnsi="Times New Roman"/>
          <w:sz w:val="24"/>
          <w:szCs w:val="24"/>
          <w:lang w:val="fr-FR"/>
        </w:rPr>
        <w:t xml:space="preserve"> dévoué et avait </w:t>
      </w:r>
      <w:r w:rsidR="00F1036D">
        <w:rPr>
          <w:rFonts w:ascii="Times New Roman" w:hAnsi="Times New Roman"/>
          <w:sz w:val="24"/>
          <w:szCs w:val="24"/>
          <w:lang w:val="fr-FR"/>
        </w:rPr>
        <w:t>fait peintre dans deux tableaux</w:t>
      </w:r>
      <w:r w:rsidR="00761F41" w:rsidRPr="00761F41">
        <w:rPr>
          <w:rFonts w:ascii="Times New Roman" w:hAnsi="Times New Roman"/>
          <w:sz w:val="24"/>
          <w:szCs w:val="24"/>
          <w:lang w:val="fr-FR"/>
        </w:rPr>
        <w:t xml:space="preserve"> parmi les lio</w:t>
      </w:r>
      <w:r w:rsidR="00F1036D">
        <w:rPr>
          <w:rFonts w:ascii="Times New Roman" w:hAnsi="Times New Roman"/>
          <w:sz w:val="24"/>
          <w:szCs w:val="24"/>
          <w:lang w:val="fr-FR"/>
        </w:rPr>
        <w:t>ns, et il publia</w:t>
      </w:r>
      <w:r>
        <w:rPr>
          <w:rFonts w:ascii="Times New Roman" w:hAnsi="Times New Roman"/>
          <w:sz w:val="24"/>
          <w:szCs w:val="24"/>
          <w:lang w:val="fr-FR"/>
        </w:rPr>
        <w:t xml:space="preserve"> en son honneur un </w:t>
      </w:r>
      <w:r w:rsidR="00F1036D">
        <w:rPr>
          <w:rFonts w:ascii="Times New Roman" w:hAnsi="Times New Roman"/>
          <w:sz w:val="24"/>
          <w:szCs w:val="24"/>
          <w:lang w:val="fr-FR"/>
        </w:rPr>
        <w:t>petit livre</w:t>
      </w:r>
      <w:r w:rsidR="00761F41" w:rsidRPr="00761F41">
        <w:rPr>
          <w:rFonts w:ascii="Times New Roman" w:hAnsi="Times New Roman"/>
          <w:sz w:val="24"/>
          <w:szCs w:val="24"/>
          <w:lang w:val="fr-FR"/>
        </w:rPr>
        <w:t xml:space="preserve"> de prières et de chansons. Pen</w:t>
      </w:r>
      <w:r>
        <w:rPr>
          <w:rFonts w:ascii="Times New Roman" w:hAnsi="Times New Roman"/>
          <w:sz w:val="24"/>
          <w:szCs w:val="24"/>
          <w:lang w:val="fr-FR"/>
        </w:rPr>
        <w:t xml:space="preserve">dant la guerre (c'était dans le </w:t>
      </w:r>
      <w:r w:rsidR="00761F41" w:rsidRPr="00761F41">
        <w:rPr>
          <w:rFonts w:ascii="Times New Roman" w:hAnsi="Times New Roman"/>
          <w:sz w:val="24"/>
          <w:szCs w:val="24"/>
          <w:lang w:val="fr-FR"/>
        </w:rPr>
        <w:t xml:space="preserve">1917) en novembre, </w:t>
      </w:r>
      <w:r>
        <w:rPr>
          <w:rFonts w:ascii="Times New Roman" w:hAnsi="Times New Roman"/>
          <w:sz w:val="24"/>
          <w:szCs w:val="24"/>
          <w:lang w:val="fr-FR"/>
        </w:rPr>
        <w:t xml:space="preserve">il était sur le point de partir </w:t>
      </w:r>
      <w:r w:rsidR="00C543A4">
        <w:rPr>
          <w:rFonts w:ascii="Times New Roman" w:hAnsi="Times New Roman"/>
          <w:sz w:val="24"/>
          <w:szCs w:val="24"/>
          <w:lang w:val="fr-FR"/>
        </w:rPr>
        <w:t>d'Oria</w:t>
      </w:r>
      <w:r w:rsidR="00761F41" w:rsidRPr="00761F41">
        <w:rPr>
          <w:rFonts w:ascii="Times New Roman" w:hAnsi="Times New Roman"/>
          <w:sz w:val="24"/>
          <w:szCs w:val="24"/>
          <w:lang w:val="fr-FR"/>
        </w:rPr>
        <w:t xml:space="preserve"> pour la Sicile. Comme d'habitude, il </w:t>
      </w:r>
      <w:r w:rsidR="00F1036D">
        <w:rPr>
          <w:rFonts w:ascii="Times New Roman" w:hAnsi="Times New Roman"/>
          <w:sz w:val="24"/>
          <w:szCs w:val="24"/>
          <w:lang w:val="fr-FR"/>
        </w:rPr>
        <w:t>vint</w:t>
      </w:r>
      <w:r w:rsidR="00761F41" w:rsidRPr="00761F41">
        <w:rPr>
          <w:rFonts w:ascii="Times New Roman" w:hAnsi="Times New Roman"/>
          <w:sz w:val="24"/>
          <w:szCs w:val="24"/>
          <w:lang w:val="fr-FR"/>
        </w:rPr>
        <w:t xml:space="preserve"> </w:t>
      </w:r>
      <w:r w:rsidR="00F1036D">
        <w:rPr>
          <w:rFonts w:ascii="Times New Roman" w:hAnsi="Times New Roman"/>
          <w:sz w:val="24"/>
          <w:szCs w:val="24"/>
          <w:lang w:val="fr-FR"/>
        </w:rPr>
        <w:t>à prendre congé</w:t>
      </w:r>
      <w:r>
        <w:rPr>
          <w:rFonts w:ascii="Times New Roman" w:hAnsi="Times New Roman"/>
          <w:sz w:val="24"/>
          <w:szCs w:val="24"/>
          <w:lang w:val="fr-FR"/>
        </w:rPr>
        <w:t xml:space="preserve"> et nous donner, </w:t>
      </w:r>
      <w:r w:rsidR="00761F41" w:rsidRPr="00761F41">
        <w:rPr>
          <w:rFonts w:ascii="Times New Roman" w:hAnsi="Times New Roman"/>
          <w:sz w:val="24"/>
          <w:szCs w:val="24"/>
          <w:lang w:val="fr-FR"/>
        </w:rPr>
        <w:t>avec sa bénédiction, s</w:t>
      </w:r>
      <w:r w:rsidR="00F1036D">
        <w:rPr>
          <w:rFonts w:ascii="Times New Roman" w:hAnsi="Times New Roman"/>
          <w:sz w:val="24"/>
          <w:szCs w:val="24"/>
          <w:lang w:val="fr-FR"/>
        </w:rPr>
        <w:t>es admonitions. Soudain, il nous</w:t>
      </w:r>
      <w:r w:rsidR="00761F41" w:rsidRPr="00761F41">
        <w:rPr>
          <w:rFonts w:ascii="Times New Roman" w:hAnsi="Times New Roman"/>
          <w:sz w:val="24"/>
          <w:szCs w:val="24"/>
          <w:lang w:val="fr-FR"/>
        </w:rPr>
        <w:t xml:space="preserve"> dit: </w:t>
      </w:r>
      <w:r w:rsidR="00815AF9">
        <w:rPr>
          <w:rFonts w:ascii="Times New Roman" w:hAnsi="Times New Roman"/>
          <w:sz w:val="24"/>
          <w:szCs w:val="24"/>
          <w:lang w:val="fr-FR"/>
        </w:rPr>
        <w:t xml:space="preserve">- </w:t>
      </w:r>
      <w:r w:rsidR="00761F41" w:rsidRPr="00761F41">
        <w:rPr>
          <w:rFonts w:ascii="Times New Roman" w:hAnsi="Times New Roman"/>
          <w:sz w:val="24"/>
          <w:szCs w:val="24"/>
          <w:lang w:val="fr-FR"/>
        </w:rPr>
        <w:t>Je pars, mes enfants, mais</w:t>
      </w:r>
      <w:r w:rsidR="00815AF9">
        <w:rPr>
          <w:rFonts w:ascii="Times New Roman" w:hAnsi="Times New Roman"/>
          <w:sz w:val="24"/>
          <w:szCs w:val="24"/>
          <w:lang w:val="fr-FR"/>
        </w:rPr>
        <w:t xml:space="preserve"> qui sait de nous que pourrait</w:t>
      </w:r>
      <w:r w:rsidR="00761F41" w:rsidRPr="00761F41">
        <w:rPr>
          <w:rFonts w:ascii="Times New Roman" w:hAnsi="Times New Roman"/>
          <w:sz w:val="24"/>
          <w:szCs w:val="24"/>
          <w:lang w:val="fr-FR"/>
        </w:rPr>
        <w:t xml:space="preserve"> le Seigneur disposé? </w:t>
      </w:r>
      <w:r>
        <w:rPr>
          <w:rFonts w:ascii="Times New Roman" w:hAnsi="Times New Roman"/>
          <w:sz w:val="24"/>
          <w:szCs w:val="24"/>
          <w:lang w:val="fr-FR"/>
        </w:rPr>
        <w:t xml:space="preserve">Oh, comme je serais heureux si, </w:t>
      </w:r>
      <w:r w:rsidR="00815AF9">
        <w:rPr>
          <w:rFonts w:ascii="Times New Roman" w:hAnsi="Times New Roman"/>
          <w:sz w:val="24"/>
          <w:szCs w:val="24"/>
          <w:lang w:val="fr-FR"/>
        </w:rPr>
        <w:t>traversant le détroit</w:t>
      </w:r>
      <w:r w:rsidR="00761F41" w:rsidRPr="00761F41">
        <w:rPr>
          <w:rFonts w:ascii="Times New Roman" w:hAnsi="Times New Roman"/>
          <w:sz w:val="24"/>
          <w:szCs w:val="24"/>
          <w:lang w:val="fr-FR"/>
        </w:rPr>
        <w:t xml:space="preserve">, un bateau turc </w:t>
      </w:r>
      <w:r w:rsidR="00815AF9" w:rsidRPr="00815AF9">
        <w:rPr>
          <w:rFonts w:ascii="Times New Roman" w:hAnsi="Times New Roman"/>
          <w:sz w:val="24"/>
          <w:szCs w:val="24"/>
          <w:lang w:val="fr-FR"/>
        </w:rPr>
        <w:t>réussirait</w:t>
      </w:r>
      <w:r>
        <w:rPr>
          <w:rFonts w:ascii="Times New Roman" w:hAnsi="Times New Roman"/>
          <w:sz w:val="24"/>
          <w:szCs w:val="24"/>
          <w:lang w:val="fr-FR"/>
        </w:rPr>
        <w:t xml:space="preserve"> à me faire prisonnier! </w:t>
      </w:r>
      <w:r w:rsidR="00761F41" w:rsidRPr="00761F41">
        <w:rPr>
          <w:rFonts w:ascii="Times New Roman" w:hAnsi="Times New Roman"/>
          <w:sz w:val="24"/>
          <w:szCs w:val="24"/>
          <w:lang w:val="fr-FR"/>
        </w:rPr>
        <w:t>S'ils me liaient avec des chaînes et</w:t>
      </w:r>
      <w:r w:rsidR="00815AF9">
        <w:rPr>
          <w:rFonts w:ascii="Times New Roman" w:hAnsi="Times New Roman"/>
          <w:sz w:val="24"/>
          <w:szCs w:val="24"/>
          <w:lang w:val="fr-FR"/>
        </w:rPr>
        <w:t>,</w:t>
      </w:r>
      <w:r>
        <w:rPr>
          <w:rFonts w:ascii="Times New Roman" w:hAnsi="Times New Roman"/>
          <w:sz w:val="24"/>
          <w:szCs w:val="24"/>
          <w:lang w:val="fr-FR"/>
        </w:rPr>
        <w:t xml:space="preserve"> avec </w:t>
      </w:r>
      <w:r w:rsidR="00815AF9">
        <w:rPr>
          <w:rFonts w:ascii="Times New Roman" w:hAnsi="Times New Roman"/>
          <w:sz w:val="24"/>
          <w:szCs w:val="24"/>
          <w:lang w:val="fr-FR"/>
        </w:rPr>
        <w:t xml:space="preserve">du fer à </w:t>
      </w:r>
      <w:r>
        <w:rPr>
          <w:rFonts w:ascii="Times New Roman" w:hAnsi="Times New Roman"/>
          <w:sz w:val="24"/>
          <w:szCs w:val="24"/>
          <w:lang w:val="fr-FR"/>
        </w:rPr>
        <w:t>ma gorge</w:t>
      </w:r>
      <w:r w:rsidR="00815AF9">
        <w:rPr>
          <w:rFonts w:ascii="Times New Roman" w:hAnsi="Times New Roman"/>
          <w:sz w:val="24"/>
          <w:szCs w:val="24"/>
          <w:lang w:val="fr-FR"/>
        </w:rPr>
        <w:t>, ils m</w:t>
      </w:r>
      <w:r w:rsidR="00815AF9" w:rsidRPr="00815AF9">
        <w:rPr>
          <w:lang w:val="fr-FR"/>
        </w:rPr>
        <w:t>'</w:t>
      </w:r>
      <w:r w:rsidR="00815AF9" w:rsidRPr="00815AF9">
        <w:rPr>
          <w:rFonts w:ascii="Times New Roman" w:hAnsi="Times New Roman"/>
          <w:sz w:val="24"/>
          <w:szCs w:val="24"/>
          <w:lang w:val="fr-FR"/>
        </w:rPr>
        <w:t>imposeraient</w:t>
      </w:r>
      <w:r w:rsidR="00761F41" w:rsidRPr="00761F41">
        <w:rPr>
          <w:rFonts w:ascii="Times New Roman" w:hAnsi="Times New Roman"/>
          <w:sz w:val="24"/>
          <w:szCs w:val="24"/>
          <w:lang w:val="fr-FR"/>
        </w:rPr>
        <w:t xml:space="preserve"> à nier Jésus-Christ! Non</w:t>
      </w:r>
      <w:r w:rsidR="00815AF9">
        <w:rPr>
          <w:rFonts w:ascii="Times New Roman" w:hAnsi="Times New Roman"/>
          <w:sz w:val="24"/>
          <w:szCs w:val="24"/>
          <w:lang w:val="fr-FR"/>
        </w:rPr>
        <w:t>, non! Je cri</w:t>
      </w:r>
      <w:r>
        <w:rPr>
          <w:rFonts w:ascii="Times New Roman" w:hAnsi="Times New Roman"/>
          <w:sz w:val="24"/>
          <w:szCs w:val="24"/>
          <w:lang w:val="fr-FR"/>
        </w:rPr>
        <w:t xml:space="preserve">erais: </w:t>
      </w:r>
      <w:r w:rsidR="00815AF9">
        <w:rPr>
          <w:rFonts w:ascii="Times New Roman" w:hAnsi="Times New Roman"/>
          <w:sz w:val="24"/>
          <w:szCs w:val="24"/>
          <w:lang w:val="fr-FR"/>
        </w:rPr>
        <w:t>vive</w:t>
      </w:r>
      <w:r>
        <w:rPr>
          <w:rFonts w:ascii="Times New Roman" w:hAnsi="Times New Roman"/>
          <w:sz w:val="24"/>
          <w:szCs w:val="24"/>
          <w:lang w:val="fr-FR"/>
        </w:rPr>
        <w:t xml:space="preserve"> </w:t>
      </w:r>
      <w:r w:rsidR="00815AF9">
        <w:rPr>
          <w:rFonts w:ascii="Times New Roman" w:hAnsi="Times New Roman"/>
          <w:sz w:val="24"/>
          <w:szCs w:val="24"/>
          <w:lang w:val="fr-FR"/>
        </w:rPr>
        <w:t>Jésus, vive</w:t>
      </w:r>
      <w:r w:rsidR="00761F41" w:rsidRPr="00761F41">
        <w:rPr>
          <w:rFonts w:ascii="Times New Roman" w:hAnsi="Times New Roman"/>
          <w:sz w:val="24"/>
          <w:szCs w:val="24"/>
          <w:lang w:val="fr-FR"/>
        </w:rPr>
        <w:t xml:space="preserve"> Jésus! </w:t>
      </w:r>
      <w:r w:rsidR="00815AF9">
        <w:rPr>
          <w:rFonts w:ascii="Times New Roman" w:hAnsi="Times New Roman"/>
          <w:sz w:val="24"/>
          <w:szCs w:val="24"/>
          <w:lang w:val="fr-FR"/>
        </w:rPr>
        <w:t xml:space="preserve"> -  </w:t>
      </w:r>
      <w:r w:rsidR="00761F41" w:rsidRPr="00761F41">
        <w:rPr>
          <w:rFonts w:ascii="Times New Roman" w:hAnsi="Times New Roman"/>
          <w:sz w:val="24"/>
          <w:szCs w:val="24"/>
          <w:lang w:val="fr-FR"/>
        </w:rPr>
        <w:t>Et</w:t>
      </w:r>
      <w:r w:rsidR="00815AF9">
        <w:rPr>
          <w:rFonts w:ascii="Times New Roman" w:hAnsi="Times New Roman"/>
          <w:sz w:val="24"/>
          <w:szCs w:val="24"/>
          <w:lang w:val="fr-FR"/>
        </w:rPr>
        <w:t xml:space="preserve"> alors</w:t>
      </w:r>
      <w:r w:rsidR="002B6E7D">
        <w:rPr>
          <w:rFonts w:ascii="Times New Roman" w:hAnsi="Times New Roman"/>
          <w:sz w:val="24"/>
          <w:szCs w:val="24"/>
          <w:lang w:val="fr-FR"/>
        </w:rPr>
        <w:t xml:space="preserve"> ma tête tomberait sous le</w:t>
      </w:r>
      <w:r w:rsidR="00761F41" w:rsidRPr="00761F41">
        <w:rPr>
          <w:rFonts w:ascii="Times New Roman" w:hAnsi="Times New Roman"/>
          <w:sz w:val="24"/>
          <w:szCs w:val="24"/>
          <w:lang w:val="fr-FR"/>
        </w:rPr>
        <w:t xml:space="preserve"> fer, et mon sang glorifierait la sainte foi. </w:t>
      </w:r>
      <w:r w:rsidR="002B6E7D">
        <w:rPr>
          <w:rFonts w:ascii="Times New Roman" w:hAnsi="Times New Roman"/>
          <w:sz w:val="24"/>
          <w:szCs w:val="24"/>
          <w:lang w:val="fr-FR"/>
        </w:rPr>
        <w:t>Quelle chance</w:t>
      </w:r>
      <w:r w:rsidR="00761F41" w:rsidRPr="00761F41">
        <w:rPr>
          <w:rFonts w:ascii="Times New Roman" w:hAnsi="Times New Roman"/>
          <w:sz w:val="24"/>
          <w:szCs w:val="24"/>
          <w:lang w:val="fr-FR"/>
        </w:rPr>
        <w:t xml:space="preserve">! </w:t>
      </w:r>
      <w:r w:rsidR="002B6E7D">
        <w:rPr>
          <w:rFonts w:ascii="Times New Roman" w:hAnsi="Times New Roman"/>
          <w:sz w:val="24"/>
          <w:szCs w:val="24"/>
          <w:lang w:val="fr-FR"/>
        </w:rPr>
        <w:t xml:space="preserve"> - Il ensuite demanda</w:t>
      </w:r>
      <w:r w:rsidR="00761F41" w:rsidRPr="00761F41">
        <w:rPr>
          <w:rFonts w:ascii="Times New Roman" w:hAnsi="Times New Roman"/>
          <w:sz w:val="24"/>
          <w:szCs w:val="24"/>
          <w:lang w:val="fr-FR"/>
        </w:rPr>
        <w:t xml:space="preserve"> à </w:t>
      </w:r>
      <w:r>
        <w:rPr>
          <w:rFonts w:ascii="Times New Roman" w:hAnsi="Times New Roman"/>
          <w:sz w:val="24"/>
          <w:szCs w:val="24"/>
          <w:lang w:val="fr-FR"/>
        </w:rPr>
        <w:t xml:space="preserve">chacun de nous si nous </w:t>
      </w:r>
      <w:r w:rsidR="002B6E7D">
        <w:rPr>
          <w:rFonts w:ascii="Times New Roman" w:hAnsi="Times New Roman"/>
          <w:sz w:val="24"/>
          <w:szCs w:val="24"/>
          <w:lang w:val="fr-FR"/>
        </w:rPr>
        <w:t>désirions</w:t>
      </w:r>
      <w:r>
        <w:rPr>
          <w:rFonts w:ascii="Times New Roman" w:hAnsi="Times New Roman"/>
          <w:sz w:val="24"/>
          <w:szCs w:val="24"/>
          <w:lang w:val="fr-FR"/>
        </w:rPr>
        <w:t xml:space="preserve"> </w:t>
      </w:r>
      <w:r w:rsidR="002B6E7D">
        <w:rPr>
          <w:rFonts w:ascii="Times New Roman" w:hAnsi="Times New Roman"/>
          <w:sz w:val="24"/>
          <w:szCs w:val="24"/>
          <w:lang w:val="fr-FR"/>
        </w:rPr>
        <w:t xml:space="preserve">le martyre, et heureux de la réponse </w:t>
      </w:r>
      <w:r w:rsidR="00761F41" w:rsidRPr="00761F41">
        <w:rPr>
          <w:rFonts w:ascii="Times New Roman" w:hAnsi="Times New Roman"/>
          <w:sz w:val="24"/>
          <w:szCs w:val="24"/>
          <w:lang w:val="fr-FR"/>
        </w:rPr>
        <w:t>affirmati</w:t>
      </w:r>
      <w:r w:rsidR="002B6E7D">
        <w:rPr>
          <w:rFonts w:ascii="Times New Roman" w:hAnsi="Times New Roman"/>
          <w:sz w:val="24"/>
          <w:szCs w:val="24"/>
          <w:lang w:val="fr-FR"/>
        </w:rPr>
        <w:t>ve</w:t>
      </w:r>
      <w:r>
        <w:rPr>
          <w:rFonts w:ascii="Times New Roman" w:hAnsi="Times New Roman"/>
          <w:sz w:val="24"/>
          <w:szCs w:val="24"/>
          <w:lang w:val="fr-FR"/>
        </w:rPr>
        <w:t xml:space="preserve"> et presque rayonnant de joie,</w:t>
      </w:r>
      <w:r w:rsidR="002B6E7D">
        <w:rPr>
          <w:rFonts w:ascii="Times New Roman" w:hAnsi="Times New Roman"/>
          <w:sz w:val="24"/>
          <w:szCs w:val="24"/>
          <w:lang w:val="fr-FR"/>
        </w:rPr>
        <w:t xml:space="preserve"> il</w:t>
      </w:r>
      <w:r>
        <w:rPr>
          <w:rFonts w:ascii="Times New Roman" w:hAnsi="Times New Roman"/>
          <w:sz w:val="24"/>
          <w:szCs w:val="24"/>
          <w:lang w:val="fr-FR"/>
        </w:rPr>
        <w:t xml:space="preserve"> </w:t>
      </w:r>
      <w:r w:rsidR="002B6E7D">
        <w:rPr>
          <w:rFonts w:ascii="Times New Roman" w:hAnsi="Times New Roman"/>
          <w:sz w:val="24"/>
          <w:szCs w:val="24"/>
          <w:lang w:val="fr-FR"/>
        </w:rPr>
        <w:t>ordonnai</w:t>
      </w:r>
      <w:r w:rsidR="00761F41" w:rsidRPr="00761F41">
        <w:rPr>
          <w:rFonts w:ascii="Times New Roman" w:hAnsi="Times New Roman"/>
          <w:sz w:val="24"/>
          <w:szCs w:val="24"/>
          <w:lang w:val="fr-FR"/>
        </w:rPr>
        <w:t xml:space="preserve"> la lecture dans le réfectoire des </w:t>
      </w:r>
      <w:r w:rsidR="00761F41" w:rsidRPr="002B6E7D">
        <w:rPr>
          <w:rFonts w:ascii="Times New Roman" w:hAnsi="Times New Roman"/>
          <w:i/>
          <w:sz w:val="24"/>
          <w:szCs w:val="24"/>
          <w:lang w:val="fr-FR"/>
        </w:rPr>
        <w:t>Victoires des Martyrs</w:t>
      </w:r>
      <w:r w:rsidR="00761F41" w:rsidRPr="00761F41">
        <w:rPr>
          <w:rFonts w:ascii="Times New Roman" w:hAnsi="Times New Roman"/>
          <w:sz w:val="24"/>
          <w:szCs w:val="24"/>
          <w:lang w:val="fr-FR"/>
        </w:rPr>
        <w:t xml:space="preserve"> de</w:t>
      </w:r>
      <w:r>
        <w:rPr>
          <w:rFonts w:ascii="Times New Roman" w:hAnsi="Times New Roman"/>
          <w:sz w:val="24"/>
          <w:szCs w:val="24"/>
          <w:lang w:val="fr-FR"/>
        </w:rPr>
        <w:t xml:space="preserve"> </w:t>
      </w:r>
      <w:r w:rsidR="002B6E7D">
        <w:rPr>
          <w:rFonts w:ascii="Times New Roman" w:hAnsi="Times New Roman"/>
          <w:sz w:val="24"/>
          <w:szCs w:val="24"/>
          <w:lang w:val="fr-FR"/>
        </w:rPr>
        <w:t>S. Alphons</w:t>
      </w:r>
      <w:r w:rsidR="00761F41">
        <w:rPr>
          <w:rFonts w:ascii="Times New Roman" w:hAnsi="Times New Roman"/>
          <w:sz w:val="24"/>
          <w:szCs w:val="24"/>
          <w:lang w:val="fr-FR"/>
        </w:rPr>
        <w:t>"</w:t>
      </w:r>
      <w:r w:rsidR="00761F41" w:rsidRPr="00761F41">
        <w:rPr>
          <w:rFonts w:ascii="Times New Roman" w:hAnsi="Times New Roman"/>
          <w:sz w:val="24"/>
          <w:szCs w:val="24"/>
          <w:lang w:val="fr-FR"/>
        </w:rPr>
        <w:t>.</w:t>
      </w:r>
    </w:p>
    <w:p w14:paraId="5CD8618D" w14:textId="77777777" w:rsidR="008D6812" w:rsidRPr="008D6812" w:rsidRDefault="008D6812" w:rsidP="008577A9">
      <w:pPr>
        <w:spacing w:after="120"/>
        <w:rPr>
          <w:rFonts w:ascii="Times New Roman" w:hAnsi="Times New Roman"/>
          <w:sz w:val="12"/>
          <w:szCs w:val="12"/>
          <w:lang w:val="fr-FR"/>
        </w:rPr>
      </w:pPr>
    </w:p>
    <w:p w14:paraId="07F0BB0E" w14:textId="15635DBE" w:rsidR="002B6E7D" w:rsidRPr="00253746" w:rsidRDefault="002B6E7D" w:rsidP="008577A9">
      <w:pPr>
        <w:spacing w:after="120"/>
        <w:rPr>
          <w:rFonts w:ascii="Times New Roman" w:hAnsi="Times New Roman"/>
          <w:b/>
          <w:sz w:val="28"/>
          <w:szCs w:val="28"/>
          <w:lang w:val="fr-FR"/>
        </w:rPr>
      </w:pPr>
      <w:r w:rsidRPr="002B6E7D">
        <w:rPr>
          <w:rFonts w:ascii="Times New Roman" w:hAnsi="Times New Roman"/>
          <w:b/>
          <w:sz w:val="28"/>
          <w:szCs w:val="28"/>
          <w:lang w:val="fr-FR"/>
        </w:rPr>
        <w:t>5. Foi expérimentée</w:t>
      </w:r>
    </w:p>
    <w:p w14:paraId="3944BC29" w14:textId="77777777" w:rsidR="002B6E7D" w:rsidRPr="002B6E7D" w:rsidRDefault="002B6E7D" w:rsidP="008577A9">
      <w:pPr>
        <w:spacing w:after="120"/>
        <w:rPr>
          <w:rFonts w:ascii="Times New Roman" w:hAnsi="Times New Roman"/>
          <w:sz w:val="24"/>
          <w:szCs w:val="24"/>
          <w:lang w:val="fr-FR"/>
        </w:rPr>
      </w:pPr>
      <w:r>
        <w:rPr>
          <w:rFonts w:ascii="Times New Roman" w:hAnsi="Times New Roman"/>
          <w:sz w:val="24"/>
          <w:szCs w:val="24"/>
          <w:lang w:val="fr-FR"/>
        </w:rPr>
        <w:tab/>
      </w:r>
      <w:r w:rsidRPr="002B6E7D">
        <w:rPr>
          <w:rFonts w:ascii="Times New Roman" w:hAnsi="Times New Roman"/>
          <w:sz w:val="24"/>
          <w:szCs w:val="24"/>
          <w:lang w:val="fr-FR"/>
        </w:rPr>
        <w:t>Voyons comment le Père a vécu sa foi.</w:t>
      </w:r>
      <w:r w:rsidR="008D6812">
        <w:rPr>
          <w:rFonts w:ascii="Times New Roman" w:hAnsi="Times New Roman"/>
          <w:sz w:val="24"/>
          <w:szCs w:val="24"/>
          <w:lang w:val="fr-FR"/>
        </w:rPr>
        <w:t xml:space="preserve"> </w:t>
      </w:r>
      <w:r w:rsidRPr="002B6E7D">
        <w:rPr>
          <w:rFonts w:ascii="Times New Roman" w:hAnsi="Times New Roman"/>
          <w:sz w:val="24"/>
          <w:szCs w:val="24"/>
          <w:lang w:val="fr-FR"/>
        </w:rPr>
        <w:t xml:space="preserve">La vie de </w:t>
      </w:r>
      <w:r w:rsidR="007E03E9">
        <w:rPr>
          <w:rFonts w:ascii="Times New Roman" w:hAnsi="Times New Roman"/>
          <w:sz w:val="24"/>
          <w:szCs w:val="24"/>
          <w:lang w:val="fr-FR"/>
        </w:rPr>
        <w:t>la foi, enseigne Pie XII, comporte</w:t>
      </w:r>
      <w:r w:rsidRPr="002B6E7D">
        <w:rPr>
          <w:rFonts w:ascii="Times New Roman" w:hAnsi="Times New Roman"/>
          <w:sz w:val="24"/>
          <w:szCs w:val="24"/>
          <w:lang w:val="fr-FR"/>
        </w:rPr>
        <w:t xml:space="preserve"> pour </w:t>
      </w:r>
      <w:r w:rsidR="00537B56" w:rsidRPr="002B6E7D">
        <w:rPr>
          <w:rFonts w:ascii="Times New Roman" w:hAnsi="Times New Roman"/>
          <w:sz w:val="24"/>
          <w:szCs w:val="24"/>
          <w:lang w:val="fr-FR"/>
        </w:rPr>
        <w:t>l’âme “</w:t>
      </w:r>
      <w:r w:rsidR="007E03E9">
        <w:rPr>
          <w:rFonts w:ascii="Times New Roman" w:hAnsi="Times New Roman"/>
          <w:sz w:val="24"/>
          <w:szCs w:val="24"/>
          <w:lang w:val="fr-FR"/>
        </w:rPr>
        <w:t xml:space="preserve">accepter </w:t>
      </w:r>
      <w:r w:rsidRPr="002B6E7D">
        <w:rPr>
          <w:rFonts w:ascii="Times New Roman" w:hAnsi="Times New Roman"/>
          <w:sz w:val="24"/>
          <w:szCs w:val="24"/>
          <w:lang w:val="fr-FR"/>
        </w:rPr>
        <w:t>docilem</w:t>
      </w:r>
      <w:r>
        <w:rPr>
          <w:rFonts w:ascii="Times New Roman" w:hAnsi="Times New Roman"/>
          <w:sz w:val="24"/>
          <w:szCs w:val="24"/>
          <w:lang w:val="fr-FR"/>
        </w:rPr>
        <w:t xml:space="preserve">ent et dans toute son intégrité </w:t>
      </w:r>
      <w:r w:rsidR="007E03E9">
        <w:rPr>
          <w:rFonts w:ascii="Times New Roman" w:hAnsi="Times New Roman"/>
          <w:sz w:val="24"/>
          <w:szCs w:val="24"/>
          <w:lang w:val="fr-FR"/>
        </w:rPr>
        <w:t xml:space="preserve">les </w:t>
      </w:r>
      <w:r w:rsidRPr="002B6E7D">
        <w:rPr>
          <w:rFonts w:ascii="Times New Roman" w:hAnsi="Times New Roman"/>
          <w:sz w:val="24"/>
          <w:szCs w:val="24"/>
          <w:lang w:val="fr-FR"/>
        </w:rPr>
        <w:t>enseignements</w:t>
      </w:r>
      <w:r w:rsidR="007E03E9">
        <w:rPr>
          <w:rFonts w:ascii="Times New Roman" w:hAnsi="Times New Roman"/>
          <w:sz w:val="24"/>
          <w:szCs w:val="24"/>
          <w:lang w:val="fr-FR"/>
        </w:rPr>
        <w:t xml:space="preserve"> d</w:t>
      </w:r>
      <w:r w:rsidR="007E03E9" w:rsidRPr="002B6E7D">
        <w:rPr>
          <w:rFonts w:ascii="Times New Roman" w:hAnsi="Times New Roman"/>
          <w:sz w:val="24"/>
          <w:szCs w:val="24"/>
          <w:lang w:val="fr-FR"/>
        </w:rPr>
        <w:t>ivin</w:t>
      </w:r>
      <w:r w:rsidR="007E03E9">
        <w:rPr>
          <w:rFonts w:ascii="Times New Roman" w:hAnsi="Times New Roman"/>
          <w:sz w:val="24"/>
          <w:szCs w:val="24"/>
          <w:lang w:val="fr-FR"/>
        </w:rPr>
        <w:t>s</w:t>
      </w:r>
      <w:r w:rsidRPr="002B6E7D">
        <w:rPr>
          <w:rFonts w:ascii="Times New Roman" w:hAnsi="Times New Roman"/>
          <w:sz w:val="24"/>
          <w:szCs w:val="24"/>
          <w:lang w:val="fr-FR"/>
        </w:rPr>
        <w:t xml:space="preserve"> et les appliqu</w:t>
      </w:r>
      <w:r>
        <w:rPr>
          <w:rFonts w:ascii="Times New Roman" w:hAnsi="Times New Roman"/>
          <w:sz w:val="24"/>
          <w:szCs w:val="24"/>
          <w:lang w:val="fr-FR"/>
        </w:rPr>
        <w:t xml:space="preserve">er avec diligence à tout moment </w:t>
      </w:r>
      <w:r w:rsidRPr="002B6E7D">
        <w:rPr>
          <w:rFonts w:ascii="Times New Roman" w:hAnsi="Times New Roman"/>
          <w:sz w:val="24"/>
          <w:szCs w:val="24"/>
          <w:lang w:val="fr-FR"/>
        </w:rPr>
        <w:t>de son ex</w:t>
      </w:r>
      <w:r w:rsidR="007E03E9">
        <w:rPr>
          <w:rFonts w:ascii="Times New Roman" w:hAnsi="Times New Roman"/>
          <w:sz w:val="24"/>
          <w:szCs w:val="24"/>
          <w:lang w:val="fr-FR"/>
        </w:rPr>
        <w:t>istence, de sorte que la foi soit</w:t>
      </w:r>
      <w:r w:rsidRPr="002B6E7D">
        <w:rPr>
          <w:rFonts w:ascii="Times New Roman" w:hAnsi="Times New Roman"/>
          <w:sz w:val="24"/>
          <w:szCs w:val="24"/>
          <w:lang w:val="fr-FR"/>
        </w:rPr>
        <w:t xml:space="preserve"> cons</w:t>
      </w:r>
      <w:r>
        <w:rPr>
          <w:rFonts w:ascii="Times New Roman" w:hAnsi="Times New Roman"/>
          <w:sz w:val="24"/>
          <w:szCs w:val="24"/>
          <w:lang w:val="fr-FR"/>
        </w:rPr>
        <w:t xml:space="preserve">tamment </w:t>
      </w:r>
      <w:r w:rsidRPr="002B6E7D">
        <w:rPr>
          <w:rFonts w:ascii="Times New Roman" w:hAnsi="Times New Roman"/>
          <w:sz w:val="24"/>
          <w:szCs w:val="24"/>
          <w:lang w:val="fr-FR"/>
        </w:rPr>
        <w:t>la lumière de sa conduite</w:t>
      </w:r>
      <w:r w:rsidR="007E03E9">
        <w:rPr>
          <w:rFonts w:ascii="Times New Roman" w:hAnsi="Times New Roman"/>
          <w:sz w:val="24"/>
          <w:szCs w:val="24"/>
          <w:lang w:val="fr-FR"/>
        </w:rPr>
        <w:t xml:space="preserve"> et sa conduite le reflet de</w:t>
      </w:r>
      <w:r>
        <w:rPr>
          <w:rFonts w:ascii="Times New Roman" w:hAnsi="Times New Roman"/>
          <w:sz w:val="24"/>
          <w:szCs w:val="24"/>
          <w:lang w:val="fr-FR"/>
        </w:rPr>
        <w:t xml:space="preserve"> </w:t>
      </w:r>
      <w:r w:rsidRPr="002B6E7D">
        <w:rPr>
          <w:rFonts w:ascii="Times New Roman" w:hAnsi="Times New Roman"/>
          <w:sz w:val="24"/>
          <w:szCs w:val="24"/>
          <w:lang w:val="fr-FR"/>
        </w:rPr>
        <w:t>sa foi "(</w:t>
      </w:r>
      <w:r w:rsidRPr="007E03E9">
        <w:rPr>
          <w:rFonts w:ascii="Times New Roman" w:hAnsi="Times New Roman"/>
          <w:i/>
          <w:sz w:val="24"/>
          <w:szCs w:val="24"/>
          <w:lang w:val="fr-FR"/>
        </w:rPr>
        <w:t>Menti nostr</w:t>
      </w:r>
      <w:r w:rsidR="00AF6574">
        <w:rPr>
          <w:rFonts w:ascii="Times New Roman" w:hAnsi="Times New Roman"/>
          <w:i/>
          <w:sz w:val="24"/>
          <w:szCs w:val="24"/>
          <w:lang w:val="fr-FR"/>
        </w:rPr>
        <w:t>æ</w:t>
      </w:r>
      <w:r w:rsidR="007E03E9">
        <w:rPr>
          <w:rFonts w:ascii="Times New Roman" w:hAnsi="Times New Roman"/>
          <w:sz w:val="24"/>
          <w:szCs w:val="24"/>
          <w:lang w:val="fr-FR"/>
        </w:rPr>
        <w:t>, n.</w:t>
      </w:r>
      <w:r w:rsidRPr="002B6E7D">
        <w:rPr>
          <w:rFonts w:ascii="Times New Roman" w:hAnsi="Times New Roman"/>
          <w:sz w:val="24"/>
          <w:szCs w:val="24"/>
          <w:lang w:val="fr-FR"/>
        </w:rPr>
        <w:t xml:space="preserve"> 14).</w:t>
      </w:r>
    </w:p>
    <w:p w14:paraId="1CF353F4" w14:textId="77777777" w:rsidR="0038617F" w:rsidRDefault="002B6E7D" w:rsidP="008577A9">
      <w:pPr>
        <w:spacing w:after="120"/>
        <w:rPr>
          <w:rFonts w:ascii="Times New Roman" w:hAnsi="Times New Roman"/>
          <w:sz w:val="24"/>
          <w:szCs w:val="24"/>
          <w:lang w:val="fr-FR"/>
        </w:rPr>
      </w:pPr>
      <w:r>
        <w:rPr>
          <w:rFonts w:ascii="Times New Roman" w:hAnsi="Times New Roman"/>
          <w:sz w:val="24"/>
          <w:szCs w:val="24"/>
          <w:lang w:val="fr-FR"/>
        </w:rPr>
        <w:tab/>
      </w:r>
      <w:r w:rsidRPr="002B6E7D">
        <w:rPr>
          <w:rFonts w:ascii="Times New Roman" w:hAnsi="Times New Roman"/>
          <w:sz w:val="24"/>
          <w:szCs w:val="24"/>
          <w:lang w:val="fr-FR"/>
        </w:rPr>
        <w:t>Les témoignages s'accordent à affirmer que le Père</w:t>
      </w:r>
      <w:r>
        <w:rPr>
          <w:rFonts w:ascii="Times New Roman" w:hAnsi="Times New Roman"/>
          <w:sz w:val="24"/>
          <w:szCs w:val="24"/>
          <w:lang w:val="fr-FR"/>
        </w:rPr>
        <w:t xml:space="preserve"> </w:t>
      </w:r>
      <w:r w:rsidRPr="002B6E7D">
        <w:rPr>
          <w:rFonts w:ascii="Times New Roman" w:hAnsi="Times New Roman"/>
          <w:sz w:val="24"/>
          <w:szCs w:val="24"/>
          <w:lang w:val="fr-FR"/>
        </w:rPr>
        <w:t>vécu sa foi dans la pratique des ver</w:t>
      </w:r>
      <w:r>
        <w:rPr>
          <w:rFonts w:ascii="Times New Roman" w:hAnsi="Times New Roman"/>
          <w:sz w:val="24"/>
          <w:szCs w:val="24"/>
          <w:lang w:val="fr-FR"/>
        </w:rPr>
        <w:t xml:space="preserve">tus chrétiennes, principalement </w:t>
      </w:r>
      <w:r w:rsidR="007E03E9">
        <w:rPr>
          <w:rFonts w:ascii="Times New Roman" w:hAnsi="Times New Roman"/>
          <w:sz w:val="24"/>
          <w:szCs w:val="24"/>
          <w:lang w:val="fr-FR"/>
        </w:rPr>
        <w:t xml:space="preserve">la </w:t>
      </w:r>
      <w:r w:rsidRPr="002B6E7D">
        <w:rPr>
          <w:rFonts w:ascii="Times New Roman" w:hAnsi="Times New Roman"/>
          <w:sz w:val="24"/>
          <w:szCs w:val="24"/>
          <w:lang w:val="fr-FR"/>
        </w:rPr>
        <w:t>charité; et toute sa vie et son activit</w:t>
      </w:r>
      <w:r>
        <w:rPr>
          <w:rFonts w:ascii="Times New Roman" w:hAnsi="Times New Roman"/>
          <w:sz w:val="24"/>
          <w:szCs w:val="24"/>
          <w:lang w:val="fr-FR"/>
        </w:rPr>
        <w:t xml:space="preserve">é n'était pas que le corollaire de sa foi. </w:t>
      </w:r>
      <w:r w:rsidR="008D6812">
        <w:rPr>
          <w:rFonts w:ascii="Times New Roman" w:hAnsi="Times New Roman"/>
          <w:sz w:val="24"/>
          <w:szCs w:val="24"/>
          <w:lang w:val="fr-FR"/>
        </w:rPr>
        <w:t xml:space="preserve"> </w:t>
      </w:r>
      <w:r w:rsidRPr="002B6E7D">
        <w:rPr>
          <w:rFonts w:ascii="Times New Roman" w:hAnsi="Times New Roman"/>
          <w:sz w:val="24"/>
          <w:szCs w:val="24"/>
          <w:lang w:val="fr-FR"/>
        </w:rPr>
        <w:t>Voici comment il décrit lu</w:t>
      </w:r>
      <w:r w:rsidR="007E03E9">
        <w:rPr>
          <w:rFonts w:ascii="Times New Roman" w:hAnsi="Times New Roman"/>
          <w:sz w:val="24"/>
          <w:szCs w:val="24"/>
          <w:lang w:val="fr-FR"/>
        </w:rPr>
        <w:t>i-même la vie de la foi: "L'h</w:t>
      </w:r>
      <w:r>
        <w:rPr>
          <w:rFonts w:ascii="Times New Roman" w:hAnsi="Times New Roman"/>
          <w:sz w:val="24"/>
          <w:szCs w:val="24"/>
          <w:lang w:val="fr-FR"/>
        </w:rPr>
        <w:t xml:space="preserve">omme </w:t>
      </w:r>
      <w:r w:rsidRPr="002B6E7D">
        <w:rPr>
          <w:rFonts w:ascii="Times New Roman" w:hAnsi="Times New Roman"/>
          <w:sz w:val="24"/>
          <w:szCs w:val="24"/>
          <w:lang w:val="fr-FR"/>
        </w:rPr>
        <w:t xml:space="preserve">qui vit selon la foi </w:t>
      </w:r>
      <w:r w:rsidR="007E03E9">
        <w:rPr>
          <w:rFonts w:ascii="Times New Roman" w:hAnsi="Times New Roman"/>
          <w:sz w:val="24"/>
          <w:szCs w:val="24"/>
          <w:lang w:val="fr-FR"/>
        </w:rPr>
        <w:t xml:space="preserve">se lève avec l'esprit </w:t>
      </w:r>
      <w:r>
        <w:rPr>
          <w:rFonts w:ascii="Times New Roman" w:hAnsi="Times New Roman"/>
          <w:sz w:val="24"/>
          <w:szCs w:val="24"/>
          <w:lang w:val="fr-FR"/>
        </w:rPr>
        <w:t>dessus</w:t>
      </w:r>
      <w:r w:rsidRPr="002B6E7D">
        <w:rPr>
          <w:rFonts w:ascii="Times New Roman" w:hAnsi="Times New Roman"/>
          <w:sz w:val="24"/>
          <w:szCs w:val="24"/>
          <w:lang w:val="fr-FR"/>
        </w:rPr>
        <w:t xml:space="preserve"> de toutes les choses terrestres. Il </w:t>
      </w:r>
      <w:r w:rsidR="00060424">
        <w:rPr>
          <w:rFonts w:ascii="Times New Roman" w:hAnsi="Times New Roman"/>
          <w:sz w:val="24"/>
          <w:szCs w:val="24"/>
          <w:lang w:val="fr-FR"/>
        </w:rPr>
        <w:t>se sert de</w:t>
      </w:r>
      <w:r w:rsidRPr="002B6E7D">
        <w:rPr>
          <w:rFonts w:ascii="Times New Roman" w:hAnsi="Times New Roman"/>
          <w:sz w:val="24"/>
          <w:szCs w:val="24"/>
          <w:lang w:val="fr-FR"/>
        </w:rPr>
        <w:t xml:space="preserve"> ses propres sens</w:t>
      </w:r>
      <w:r>
        <w:rPr>
          <w:rFonts w:ascii="Times New Roman" w:hAnsi="Times New Roman"/>
          <w:sz w:val="24"/>
          <w:szCs w:val="24"/>
          <w:lang w:val="fr-FR"/>
        </w:rPr>
        <w:t xml:space="preserve"> </w:t>
      </w:r>
      <w:r w:rsidR="00060424">
        <w:rPr>
          <w:rFonts w:ascii="Times New Roman" w:hAnsi="Times New Roman"/>
          <w:sz w:val="24"/>
          <w:szCs w:val="24"/>
          <w:lang w:val="fr-FR"/>
        </w:rPr>
        <w:t>pour se lever vers Dieu. I</w:t>
      </w:r>
      <w:r w:rsidRPr="002B6E7D">
        <w:rPr>
          <w:rFonts w:ascii="Times New Roman" w:hAnsi="Times New Roman"/>
          <w:sz w:val="24"/>
          <w:szCs w:val="24"/>
          <w:lang w:val="fr-FR"/>
        </w:rPr>
        <w:t>l voit les campagnes</w:t>
      </w:r>
      <w:r w:rsidR="00060424">
        <w:rPr>
          <w:rFonts w:ascii="Times New Roman" w:hAnsi="Times New Roman"/>
          <w:sz w:val="24"/>
          <w:szCs w:val="24"/>
          <w:lang w:val="fr-FR"/>
        </w:rPr>
        <w:t xml:space="preserve"> fertiles</w:t>
      </w:r>
      <w:r w:rsidRPr="002B6E7D">
        <w:rPr>
          <w:rFonts w:ascii="Times New Roman" w:hAnsi="Times New Roman"/>
          <w:sz w:val="24"/>
          <w:szCs w:val="24"/>
          <w:lang w:val="fr-FR"/>
        </w:rPr>
        <w:t xml:space="preserve"> vêtues de toutes sortes d'herbes, de fleurs, de f</w:t>
      </w:r>
      <w:r>
        <w:rPr>
          <w:rFonts w:ascii="Times New Roman" w:hAnsi="Times New Roman"/>
          <w:sz w:val="24"/>
          <w:szCs w:val="24"/>
          <w:lang w:val="fr-FR"/>
        </w:rPr>
        <w:t xml:space="preserve">ruits; </w:t>
      </w:r>
      <w:r w:rsidR="00060424">
        <w:rPr>
          <w:rFonts w:ascii="Times New Roman" w:hAnsi="Times New Roman"/>
          <w:sz w:val="24"/>
          <w:szCs w:val="24"/>
          <w:lang w:val="fr-FR"/>
        </w:rPr>
        <w:t xml:space="preserve">il </w:t>
      </w:r>
      <w:r>
        <w:rPr>
          <w:rFonts w:ascii="Times New Roman" w:hAnsi="Times New Roman"/>
          <w:sz w:val="24"/>
          <w:szCs w:val="24"/>
          <w:lang w:val="fr-FR"/>
        </w:rPr>
        <w:t xml:space="preserve">regarde les mers bleues, </w:t>
      </w:r>
      <w:r w:rsidRPr="002B6E7D">
        <w:rPr>
          <w:rFonts w:ascii="Times New Roman" w:hAnsi="Times New Roman"/>
          <w:sz w:val="24"/>
          <w:szCs w:val="24"/>
          <w:lang w:val="fr-FR"/>
        </w:rPr>
        <w:t>qui calme</w:t>
      </w:r>
      <w:r w:rsidR="00060424">
        <w:rPr>
          <w:rFonts w:ascii="Times New Roman" w:hAnsi="Times New Roman"/>
          <w:sz w:val="24"/>
          <w:szCs w:val="24"/>
          <w:lang w:val="fr-FR"/>
        </w:rPr>
        <w:t>s</w:t>
      </w:r>
      <w:r w:rsidRPr="002B6E7D">
        <w:rPr>
          <w:rFonts w:ascii="Times New Roman" w:hAnsi="Times New Roman"/>
          <w:sz w:val="24"/>
          <w:szCs w:val="24"/>
          <w:lang w:val="fr-FR"/>
        </w:rPr>
        <w:t>, ou</w:t>
      </w:r>
      <w:r w:rsidR="00060424">
        <w:rPr>
          <w:rFonts w:ascii="Times New Roman" w:hAnsi="Times New Roman"/>
          <w:sz w:val="24"/>
          <w:szCs w:val="24"/>
          <w:lang w:val="fr-FR"/>
        </w:rPr>
        <w:t xml:space="preserve"> mousseuses</w:t>
      </w:r>
      <w:r>
        <w:rPr>
          <w:rFonts w:ascii="Times New Roman" w:hAnsi="Times New Roman"/>
          <w:sz w:val="24"/>
          <w:szCs w:val="24"/>
          <w:lang w:val="fr-FR"/>
        </w:rPr>
        <w:t>, s'</w:t>
      </w:r>
      <w:r w:rsidR="00060424">
        <w:rPr>
          <w:rFonts w:ascii="Times New Roman" w:hAnsi="Times New Roman"/>
          <w:sz w:val="24"/>
          <w:szCs w:val="24"/>
          <w:lang w:val="fr-FR"/>
        </w:rPr>
        <w:t>étendent jusqu'aux</w:t>
      </w:r>
      <w:r>
        <w:rPr>
          <w:rFonts w:ascii="Times New Roman" w:hAnsi="Times New Roman"/>
          <w:sz w:val="24"/>
          <w:szCs w:val="24"/>
          <w:lang w:val="fr-FR"/>
        </w:rPr>
        <w:t xml:space="preserve"> </w:t>
      </w:r>
      <w:r w:rsidR="00060424">
        <w:rPr>
          <w:rFonts w:ascii="Times New Roman" w:hAnsi="Times New Roman"/>
          <w:sz w:val="24"/>
          <w:szCs w:val="24"/>
          <w:lang w:val="fr-FR"/>
        </w:rPr>
        <w:t xml:space="preserve">horizons </w:t>
      </w:r>
      <w:r>
        <w:rPr>
          <w:rFonts w:ascii="Times New Roman" w:hAnsi="Times New Roman"/>
          <w:sz w:val="24"/>
          <w:szCs w:val="24"/>
          <w:lang w:val="fr-FR"/>
        </w:rPr>
        <w:t>lointain</w:t>
      </w:r>
      <w:r w:rsidR="00060424">
        <w:rPr>
          <w:rFonts w:ascii="Times New Roman" w:hAnsi="Times New Roman"/>
          <w:sz w:val="24"/>
          <w:szCs w:val="24"/>
          <w:lang w:val="fr-FR"/>
        </w:rPr>
        <w:t>s</w:t>
      </w:r>
      <w:r w:rsidRPr="002B6E7D">
        <w:rPr>
          <w:rFonts w:ascii="Times New Roman" w:hAnsi="Times New Roman"/>
          <w:sz w:val="24"/>
          <w:szCs w:val="24"/>
          <w:lang w:val="fr-FR"/>
        </w:rPr>
        <w:t xml:space="preserve">; </w:t>
      </w:r>
      <w:r w:rsidR="00060424">
        <w:rPr>
          <w:rFonts w:ascii="Times New Roman" w:hAnsi="Times New Roman"/>
          <w:sz w:val="24"/>
          <w:szCs w:val="24"/>
          <w:lang w:val="fr-FR"/>
        </w:rPr>
        <w:t xml:space="preserve">il </w:t>
      </w:r>
      <w:r w:rsidRPr="002B6E7D">
        <w:rPr>
          <w:rFonts w:ascii="Times New Roman" w:hAnsi="Times New Roman"/>
          <w:sz w:val="24"/>
          <w:szCs w:val="24"/>
          <w:lang w:val="fr-FR"/>
        </w:rPr>
        <w:t>contemple les firmaments, maint</w:t>
      </w:r>
      <w:r>
        <w:rPr>
          <w:rFonts w:ascii="Times New Roman" w:hAnsi="Times New Roman"/>
          <w:sz w:val="24"/>
          <w:szCs w:val="24"/>
          <w:lang w:val="fr-FR"/>
        </w:rPr>
        <w:t xml:space="preserve">enant inondés </w:t>
      </w:r>
      <w:r w:rsidR="00C543A4">
        <w:rPr>
          <w:rFonts w:ascii="Times New Roman" w:hAnsi="Times New Roman"/>
          <w:sz w:val="24"/>
          <w:szCs w:val="24"/>
          <w:lang w:val="fr-FR"/>
        </w:rPr>
        <w:t>par la</w:t>
      </w:r>
      <w:r w:rsidRPr="002B6E7D">
        <w:rPr>
          <w:rFonts w:ascii="Times New Roman" w:hAnsi="Times New Roman"/>
          <w:sz w:val="24"/>
          <w:szCs w:val="24"/>
          <w:lang w:val="fr-FR"/>
        </w:rPr>
        <w:t xml:space="preserve"> lumière </w:t>
      </w:r>
      <w:r w:rsidR="00060424">
        <w:rPr>
          <w:rFonts w:ascii="Times New Roman" w:hAnsi="Times New Roman"/>
          <w:sz w:val="24"/>
          <w:szCs w:val="24"/>
          <w:lang w:val="fr-FR"/>
        </w:rPr>
        <w:t>flamboyante</w:t>
      </w:r>
      <w:r w:rsidR="00060424" w:rsidRPr="002B6E7D">
        <w:rPr>
          <w:rFonts w:ascii="Times New Roman" w:hAnsi="Times New Roman"/>
          <w:sz w:val="24"/>
          <w:szCs w:val="24"/>
          <w:lang w:val="fr-FR"/>
        </w:rPr>
        <w:t xml:space="preserve"> </w:t>
      </w:r>
      <w:r w:rsidRPr="002B6E7D">
        <w:rPr>
          <w:rFonts w:ascii="Times New Roman" w:hAnsi="Times New Roman"/>
          <w:sz w:val="24"/>
          <w:szCs w:val="24"/>
          <w:lang w:val="fr-FR"/>
        </w:rPr>
        <w:t>du soleil, maintenant tapissée par d'inn</w:t>
      </w:r>
      <w:r>
        <w:rPr>
          <w:rFonts w:ascii="Times New Roman" w:hAnsi="Times New Roman"/>
          <w:sz w:val="24"/>
          <w:szCs w:val="24"/>
          <w:lang w:val="fr-FR"/>
        </w:rPr>
        <w:t xml:space="preserve">ombrables étoiles, et au milieu </w:t>
      </w:r>
      <w:r w:rsidRPr="002B6E7D">
        <w:rPr>
          <w:rFonts w:ascii="Times New Roman" w:hAnsi="Times New Roman"/>
          <w:sz w:val="24"/>
          <w:szCs w:val="24"/>
          <w:lang w:val="fr-FR"/>
        </w:rPr>
        <w:t xml:space="preserve">à beaucoup de </w:t>
      </w:r>
      <w:r w:rsidR="00060424">
        <w:rPr>
          <w:rFonts w:ascii="Times New Roman" w:hAnsi="Times New Roman"/>
          <w:sz w:val="24"/>
          <w:szCs w:val="24"/>
          <w:lang w:val="fr-FR"/>
        </w:rPr>
        <w:t xml:space="preserve">tant de </w:t>
      </w:r>
      <w:r w:rsidRPr="002B6E7D">
        <w:rPr>
          <w:rFonts w:ascii="Times New Roman" w:hAnsi="Times New Roman"/>
          <w:sz w:val="24"/>
          <w:szCs w:val="24"/>
          <w:lang w:val="fr-FR"/>
        </w:rPr>
        <w:t xml:space="preserve">beautés et de merveilles, </w:t>
      </w:r>
      <w:r w:rsidR="00060424">
        <w:rPr>
          <w:rFonts w:ascii="Times New Roman" w:hAnsi="Times New Roman"/>
          <w:sz w:val="24"/>
          <w:szCs w:val="24"/>
          <w:lang w:val="fr-FR"/>
        </w:rPr>
        <w:t>il élève</w:t>
      </w:r>
      <w:r>
        <w:rPr>
          <w:rFonts w:ascii="Times New Roman" w:hAnsi="Times New Roman"/>
          <w:sz w:val="24"/>
          <w:szCs w:val="24"/>
          <w:lang w:val="fr-FR"/>
        </w:rPr>
        <w:t xml:space="preserve"> ses yeux vers le ciel et </w:t>
      </w:r>
      <w:r w:rsidRPr="002B6E7D">
        <w:rPr>
          <w:rFonts w:ascii="Times New Roman" w:hAnsi="Times New Roman"/>
          <w:sz w:val="24"/>
          <w:szCs w:val="24"/>
          <w:lang w:val="fr-FR"/>
        </w:rPr>
        <w:t>bénis ce Dieu qui a fait tant de chos</w:t>
      </w:r>
      <w:r w:rsidR="00060424">
        <w:rPr>
          <w:rFonts w:ascii="Times New Roman" w:hAnsi="Times New Roman"/>
          <w:sz w:val="24"/>
          <w:szCs w:val="24"/>
          <w:lang w:val="fr-FR"/>
        </w:rPr>
        <w:t xml:space="preserve">es merveilleuses. Il </w:t>
      </w:r>
      <w:r>
        <w:rPr>
          <w:rFonts w:ascii="Times New Roman" w:hAnsi="Times New Roman"/>
          <w:sz w:val="24"/>
          <w:szCs w:val="24"/>
          <w:lang w:val="fr-FR"/>
        </w:rPr>
        <w:t xml:space="preserve">entend </w:t>
      </w:r>
      <w:r w:rsidR="00060424">
        <w:rPr>
          <w:rFonts w:ascii="Times New Roman" w:hAnsi="Times New Roman"/>
          <w:sz w:val="24"/>
          <w:szCs w:val="24"/>
          <w:lang w:val="fr-FR"/>
        </w:rPr>
        <w:t xml:space="preserve">les douces </w:t>
      </w:r>
      <w:r w:rsidRPr="002B6E7D">
        <w:rPr>
          <w:rFonts w:ascii="Times New Roman" w:hAnsi="Times New Roman"/>
          <w:sz w:val="24"/>
          <w:szCs w:val="24"/>
          <w:lang w:val="fr-FR"/>
        </w:rPr>
        <w:t>musique</w:t>
      </w:r>
      <w:r w:rsidR="00060424">
        <w:rPr>
          <w:rFonts w:ascii="Times New Roman" w:hAnsi="Times New Roman"/>
          <w:sz w:val="24"/>
          <w:szCs w:val="24"/>
          <w:lang w:val="fr-FR"/>
        </w:rPr>
        <w:t>s retentir à</w:t>
      </w:r>
      <w:r w:rsidRPr="002B6E7D">
        <w:rPr>
          <w:rFonts w:ascii="Times New Roman" w:hAnsi="Times New Roman"/>
          <w:sz w:val="24"/>
          <w:szCs w:val="24"/>
          <w:lang w:val="fr-FR"/>
        </w:rPr>
        <w:t xml:space="preserve"> s</w:t>
      </w:r>
      <w:r w:rsidR="00060424">
        <w:rPr>
          <w:rFonts w:ascii="Times New Roman" w:hAnsi="Times New Roman"/>
          <w:sz w:val="24"/>
          <w:szCs w:val="24"/>
          <w:lang w:val="fr-FR"/>
        </w:rPr>
        <w:t>es oreilles ou le gargouillis des oiseaux matinaux</w:t>
      </w:r>
      <w:r w:rsidRPr="002B6E7D">
        <w:rPr>
          <w:rFonts w:ascii="Times New Roman" w:hAnsi="Times New Roman"/>
          <w:sz w:val="24"/>
          <w:szCs w:val="24"/>
          <w:lang w:val="fr-FR"/>
        </w:rPr>
        <w:t xml:space="preserve">, </w:t>
      </w:r>
      <w:r w:rsidR="00060424">
        <w:rPr>
          <w:rFonts w:ascii="Times New Roman" w:hAnsi="Times New Roman"/>
          <w:sz w:val="24"/>
          <w:szCs w:val="24"/>
          <w:lang w:val="fr-FR"/>
        </w:rPr>
        <w:t xml:space="preserve">il </w:t>
      </w:r>
      <w:r w:rsidR="0038617F">
        <w:rPr>
          <w:rFonts w:ascii="Times New Roman" w:hAnsi="Times New Roman"/>
          <w:sz w:val="24"/>
          <w:szCs w:val="24"/>
          <w:lang w:val="fr-FR"/>
        </w:rPr>
        <w:t>apprécie</w:t>
      </w:r>
      <w:r w:rsidRPr="002B6E7D">
        <w:rPr>
          <w:rFonts w:ascii="Times New Roman" w:hAnsi="Times New Roman"/>
          <w:sz w:val="24"/>
          <w:szCs w:val="24"/>
          <w:lang w:val="fr-FR"/>
        </w:rPr>
        <w:t xml:space="preserve"> la délicatesse de la nourriture, </w:t>
      </w:r>
      <w:r w:rsidR="0038617F">
        <w:rPr>
          <w:rFonts w:ascii="Times New Roman" w:hAnsi="Times New Roman"/>
          <w:sz w:val="24"/>
          <w:szCs w:val="24"/>
          <w:lang w:val="fr-FR"/>
        </w:rPr>
        <w:t>il hume</w:t>
      </w:r>
      <w:r w:rsidRPr="002B6E7D">
        <w:rPr>
          <w:rFonts w:ascii="Times New Roman" w:hAnsi="Times New Roman"/>
          <w:sz w:val="24"/>
          <w:szCs w:val="24"/>
          <w:lang w:val="fr-FR"/>
        </w:rPr>
        <w:t xml:space="preserve"> le doux parfum des roses et</w:t>
      </w:r>
      <w:r w:rsidR="0038617F">
        <w:rPr>
          <w:rFonts w:ascii="Times New Roman" w:hAnsi="Times New Roman"/>
          <w:sz w:val="24"/>
          <w:szCs w:val="24"/>
          <w:lang w:val="fr-FR"/>
        </w:rPr>
        <w:t xml:space="preserve"> des</w:t>
      </w:r>
      <w:r>
        <w:rPr>
          <w:rFonts w:ascii="Times New Roman" w:hAnsi="Times New Roman"/>
          <w:sz w:val="24"/>
          <w:szCs w:val="24"/>
          <w:lang w:val="fr-FR"/>
        </w:rPr>
        <w:t xml:space="preserve"> jasmin</w:t>
      </w:r>
      <w:r w:rsidR="0038617F">
        <w:rPr>
          <w:rFonts w:ascii="Times New Roman" w:hAnsi="Times New Roman"/>
          <w:sz w:val="24"/>
          <w:szCs w:val="24"/>
          <w:lang w:val="fr-FR"/>
        </w:rPr>
        <w:t xml:space="preserve">s, et il loue et admire la tout </w:t>
      </w:r>
      <w:r w:rsidR="00537B56">
        <w:rPr>
          <w:rFonts w:ascii="Times New Roman" w:hAnsi="Times New Roman"/>
          <w:sz w:val="24"/>
          <w:szCs w:val="24"/>
          <w:lang w:val="fr-FR"/>
        </w:rPr>
        <w:t xml:space="preserve">puissance </w:t>
      </w:r>
      <w:r w:rsidR="00537B56" w:rsidRPr="002B6E7D">
        <w:rPr>
          <w:rFonts w:ascii="Times New Roman" w:hAnsi="Times New Roman"/>
          <w:sz w:val="24"/>
          <w:szCs w:val="24"/>
          <w:lang w:val="fr-FR"/>
        </w:rPr>
        <w:t>et</w:t>
      </w:r>
      <w:r w:rsidRPr="002B6E7D">
        <w:rPr>
          <w:rFonts w:ascii="Times New Roman" w:hAnsi="Times New Roman"/>
          <w:sz w:val="24"/>
          <w:szCs w:val="24"/>
          <w:lang w:val="fr-FR"/>
        </w:rPr>
        <w:t xml:space="preserve"> la bonté du Créateur.</w:t>
      </w:r>
      <w:r>
        <w:rPr>
          <w:rFonts w:ascii="Times New Roman" w:hAnsi="Times New Roman"/>
          <w:sz w:val="24"/>
          <w:szCs w:val="24"/>
          <w:lang w:val="fr-FR"/>
        </w:rPr>
        <w:t xml:space="preserve"> </w:t>
      </w:r>
    </w:p>
    <w:p w14:paraId="3DE87010" w14:textId="77777777" w:rsidR="00290966" w:rsidRDefault="0038617F" w:rsidP="008577A9">
      <w:pPr>
        <w:spacing w:after="120"/>
        <w:rPr>
          <w:rFonts w:ascii="Times New Roman" w:hAnsi="Times New Roman"/>
          <w:sz w:val="24"/>
          <w:szCs w:val="24"/>
          <w:lang w:val="fr-FR"/>
        </w:rPr>
      </w:pPr>
      <w:r>
        <w:rPr>
          <w:rFonts w:ascii="Times New Roman" w:hAnsi="Times New Roman"/>
          <w:sz w:val="24"/>
          <w:szCs w:val="24"/>
          <w:lang w:val="fr-FR"/>
        </w:rPr>
        <w:tab/>
      </w:r>
      <w:r w:rsidR="002B6E7D" w:rsidRPr="00CF0BF9">
        <w:rPr>
          <w:rFonts w:ascii="Times New Roman" w:hAnsi="Times New Roman"/>
          <w:sz w:val="24"/>
          <w:szCs w:val="24"/>
          <w:lang w:val="fr-FR"/>
        </w:rPr>
        <w:t>"L'h</w:t>
      </w:r>
      <w:r w:rsidR="00CF0BF9" w:rsidRPr="00CF0BF9">
        <w:rPr>
          <w:rFonts w:ascii="Times New Roman" w:hAnsi="Times New Roman"/>
          <w:sz w:val="24"/>
          <w:szCs w:val="24"/>
          <w:lang w:val="fr-FR"/>
        </w:rPr>
        <w:t xml:space="preserve">omme qui vit de foi, </w:t>
      </w:r>
      <w:r w:rsidR="002B6E7D" w:rsidRPr="00CF0BF9">
        <w:rPr>
          <w:rFonts w:ascii="Times New Roman" w:hAnsi="Times New Roman"/>
          <w:sz w:val="24"/>
          <w:szCs w:val="24"/>
          <w:lang w:val="fr-FR"/>
        </w:rPr>
        <w:t xml:space="preserve">considère </w:t>
      </w:r>
      <w:r w:rsidR="00CF0BF9" w:rsidRPr="00CF0BF9">
        <w:rPr>
          <w:rFonts w:ascii="Times New Roman" w:hAnsi="Times New Roman"/>
          <w:sz w:val="24"/>
          <w:szCs w:val="24"/>
          <w:lang w:val="fr-FR"/>
        </w:rPr>
        <w:t xml:space="preserve">rien </w:t>
      </w:r>
      <w:r w:rsidR="002B6E7D" w:rsidRPr="00CF0BF9">
        <w:rPr>
          <w:rFonts w:ascii="Times New Roman" w:hAnsi="Times New Roman"/>
          <w:sz w:val="24"/>
          <w:szCs w:val="24"/>
          <w:lang w:val="fr-FR"/>
        </w:rPr>
        <w:t>toutes les choses de la terre: il n'aime pas la richesse, parce que la foi lui enseigne que la vraie richesse est la grâ</w:t>
      </w:r>
      <w:r w:rsidR="00CF0BF9" w:rsidRPr="00CF0BF9">
        <w:rPr>
          <w:rFonts w:ascii="Times New Roman" w:hAnsi="Times New Roman"/>
          <w:sz w:val="24"/>
          <w:szCs w:val="24"/>
          <w:lang w:val="fr-FR"/>
        </w:rPr>
        <w:t>ce de Dieu,  qui est précieuse</w:t>
      </w:r>
      <w:r w:rsidR="002B6E7D" w:rsidRPr="00CF0BF9">
        <w:rPr>
          <w:rFonts w:ascii="Times New Roman" w:hAnsi="Times New Roman"/>
          <w:sz w:val="24"/>
          <w:szCs w:val="24"/>
          <w:lang w:val="fr-FR"/>
        </w:rPr>
        <w:t xml:space="preserve"> </w:t>
      </w:r>
      <w:r w:rsidR="00CF0BF9" w:rsidRPr="00CF0BF9">
        <w:rPr>
          <w:rFonts w:ascii="Times New Roman" w:hAnsi="Times New Roman"/>
          <w:sz w:val="24"/>
          <w:szCs w:val="24"/>
          <w:lang w:val="fr-FR"/>
        </w:rPr>
        <w:t>marguerite qu'il faut</w:t>
      </w:r>
      <w:r w:rsidR="002B6E7D" w:rsidRPr="00CF0BF9">
        <w:rPr>
          <w:rFonts w:ascii="Times New Roman" w:hAnsi="Times New Roman"/>
          <w:sz w:val="24"/>
          <w:szCs w:val="24"/>
          <w:lang w:val="fr-FR"/>
        </w:rPr>
        <w:t xml:space="preserve"> acheter à tout prix, et que val mieux accumuler ces richesses que la rouille ne peut pas </w:t>
      </w:r>
      <w:r w:rsidR="00CF0BF9" w:rsidRPr="00CF0BF9">
        <w:rPr>
          <w:rFonts w:ascii="Times New Roman" w:hAnsi="Times New Roman"/>
          <w:sz w:val="24"/>
          <w:szCs w:val="24"/>
          <w:lang w:val="fr-FR"/>
        </w:rPr>
        <w:t>abimer</w:t>
      </w:r>
      <w:r w:rsidR="002B6E7D" w:rsidRPr="00CF0BF9">
        <w:rPr>
          <w:rFonts w:ascii="Times New Roman" w:hAnsi="Times New Roman"/>
          <w:sz w:val="24"/>
          <w:szCs w:val="24"/>
          <w:lang w:val="fr-FR"/>
        </w:rPr>
        <w:t xml:space="preserve"> et les </w:t>
      </w:r>
      <w:r w:rsidR="00CF0BF9" w:rsidRPr="00CF0BF9">
        <w:rPr>
          <w:rFonts w:ascii="Times New Roman" w:hAnsi="Times New Roman"/>
          <w:sz w:val="24"/>
          <w:szCs w:val="24"/>
          <w:lang w:val="fr-FR"/>
        </w:rPr>
        <w:t>voleurs ne peuvent pas enlever</w:t>
      </w:r>
      <w:r w:rsidR="002B6E7D" w:rsidRPr="00CF0BF9">
        <w:rPr>
          <w:rFonts w:ascii="Times New Roman" w:hAnsi="Times New Roman"/>
          <w:sz w:val="24"/>
          <w:szCs w:val="24"/>
          <w:lang w:val="fr-FR"/>
        </w:rPr>
        <w:t xml:space="preserve">; </w:t>
      </w:r>
      <w:r w:rsidR="00CF0BF9" w:rsidRPr="00CF0BF9">
        <w:rPr>
          <w:rFonts w:ascii="Times New Roman" w:hAnsi="Times New Roman"/>
          <w:sz w:val="24"/>
          <w:szCs w:val="24"/>
          <w:lang w:val="fr-FR"/>
        </w:rPr>
        <w:t xml:space="preserve">il </w:t>
      </w:r>
      <w:r w:rsidR="002B6E7D" w:rsidRPr="00CF0BF9">
        <w:rPr>
          <w:rFonts w:ascii="Times New Roman" w:hAnsi="Times New Roman"/>
          <w:sz w:val="24"/>
          <w:szCs w:val="24"/>
          <w:lang w:val="fr-FR"/>
        </w:rPr>
        <w:t>n</w:t>
      </w:r>
      <w:r w:rsidR="00CF0BF9" w:rsidRPr="00CF0BF9">
        <w:rPr>
          <w:rFonts w:ascii="Times New Roman" w:hAnsi="Times New Roman"/>
          <w:sz w:val="24"/>
          <w:szCs w:val="24"/>
          <w:lang w:val="fr-FR"/>
        </w:rPr>
        <w:t>e demande pas d'honneurs,</w:t>
      </w:r>
      <w:r w:rsidR="002B6E7D" w:rsidRPr="00CF0BF9">
        <w:rPr>
          <w:rFonts w:ascii="Times New Roman" w:hAnsi="Times New Roman"/>
          <w:sz w:val="24"/>
          <w:szCs w:val="24"/>
          <w:lang w:val="fr-FR"/>
        </w:rPr>
        <w:t xml:space="preserve"> parce que la foi lui enseigne qu'il vaut mieux être abject </w:t>
      </w:r>
      <w:r w:rsidR="00CF0BF9" w:rsidRPr="00CF0BF9">
        <w:rPr>
          <w:rFonts w:ascii="Times New Roman" w:hAnsi="Times New Roman"/>
          <w:sz w:val="24"/>
          <w:szCs w:val="24"/>
          <w:lang w:val="fr-FR"/>
        </w:rPr>
        <w:t>dans la maison de Dieu, qu'</w:t>
      </w:r>
      <w:r w:rsidR="002B6E7D" w:rsidRPr="00CF0BF9">
        <w:rPr>
          <w:rFonts w:ascii="Times New Roman" w:hAnsi="Times New Roman"/>
          <w:sz w:val="24"/>
          <w:szCs w:val="24"/>
          <w:lang w:val="fr-FR"/>
        </w:rPr>
        <w:t>habite</w:t>
      </w:r>
      <w:r w:rsidR="00CF0BF9" w:rsidRPr="00CF0BF9">
        <w:rPr>
          <w:rFonts w:ascii="Times New Roman" w:hAnsi="Times New Roman"/>
          <w:sz w:val="24"/>
          <w:szCs w:val="24"/>
          <w:lang w:val="fr-FR"/>
        </w:rPr>
        <w:t>r</w:t>
      </w:r>
      <w:r w:rsidR="002B6E7D" w:rsidRPr="00CF0BF9">
        <w:rPr>
          <w:rFonts w:ascii="Times New Roman" w:hAnsi="Times New Roman"/>
          <w:sz w:val="24"/>
          <w:szCs w:val="24"/>
          <w:lang w:val="fr-FR"/>
        </w:rPr>
        <w:t xml:space="preserve"> les demeures des pécheurs; il n'est pas avide</w:t>
      </w:r>
      <w:r w:rsidR="002B6E7D" w:rsidRPr="002B6E7D">
        <w:rPr>
          <w:rFonts w:ascii="Times New Roman" w:hAnsi="Times New Roman"/>
          <w:sz w:val="24"/>
          <w:szCs w:val="24"/>
          <w:lang w:val="fr-FR"/>
        </w:rPr>
        <w:t xml:space="preserve"> d</w:t>
      </w:r>
      <w:r w:rsidR="00CF0BF9">
        <w:rPr>
          <w:rFonts w:ascii="Times New Roman" w:hAnsi="Times New Roman"/>
          <w:sz w:val="24"/>
          <w:szCs w:val="24"/>
          <w:lang w:val="fr-FR"/>
        </w:rPr>
        <w:t xml:space="preserve">e plaisirs, et s'il abandonne les choses </w:t>
      </w:r>
      <w:r w:rsidR="002B6E7D">
        <w:rPr>
          <w:rFonts w:ascii="Times New Roman" w:hAnsi="Times New Roman"/>
          <w:sz w:val="24"/>
          <w:szCs w:val="24"/>
          <w:lang w:val="fr-FR"/>
        </w:rPr>
        <w:t>illicite</w:t>
      </w:r>
      <w:r w:rsidR="00CF0BF9">
        <w:rPr>
          <w:rFonts w:ascii="Times New Roman" w:hAnsi="Times New Roman"/>
          <w:sz w:val="24"/>
          <w:szCs w:val="24"/>
          <w:lang w:val="fr-FR"/>
        </w:rPr>
        <w:t>s</w:t>
      </w:r>
      <w:r w:rsidR="002B6E7D">
        <w:rPr>
          <w:rFonts w:ascii="Times New Roman" w:hAnsi="Times New Roman"/>
          <w:sz w:val="24"/>
          <w:szCs w:val="24"/>
          <w:lang w:val="fr-FR"/>
        </w:rPr>
        <w:t xml:space="preserve">, </w:t>
      </w:r>
      <w:r w:rsidR="00CF0BF9">
        <w:rPr>
          <w:rFonts w:ascii="Times New Roman" w:hAnsi="Times New Roman"/>
          <w:sz w:val="24"/>
          <w:szCs w:val="24"/>
          <w:lang w:val="fr-FR"/>
        </w:rPr>
        <w:t xml:space="preserve">il rejet </w:t>
      </w:r>
      <w:r w:rsidR="002B6E7D">
        <w:rPr>
          <w:rFonts w:ascii="Times New Roman" w:hAnsi="Times New Roman"/>
          <w:sz w:val="24"/>
          <w:szCs w:val="24"/>
          <w:lang w:val="fr-FR"/>
        </w:rPr>
        <w:t xml:space="preserve">même </w:t>
      </w:r>
      <w:r w:rsidR="002B6E7D" w:rsidRPr="002B6E7D">
        <w:rPr>
          <w:rFonts w:ascii="Times New Roman" w:hAnsi="Times New Roman"/>
          <w:sz w:val="24"/>
          <w:szCs w:val="24"/>
          <w:lang w:val="fr-FR"/>
        </w:rPr>
        <w:t xml:space="preserve">les </w:t>
      </w:r>
      <w:r w:rsidR="00CF0BF9">
        <w:rPr>
          <w:rFonts w:ascii="Times New Roman" w:hAnsi="Times New Roman"/>
          <w:sz w:val="24"/>
          <w:szCs w:val="24"/>
          <w:lang w:val="fr-FR"/>
        </w:rPr>
        <w:t>licites, ou l'utilise frugalement. De cette façon, la chère</w:t>
      </w:r>
      <w:r w:rsidR="002B6E7D">
        <w:rPr>
          <w:rFonts w:ascii="Times New Roman" w:hAnsi="Times New Roman"/>
          <w:sz w:val="24"/>
          <w:szCs w:val="24"/>
          <w:lang w:val="fr-FR"/>
        </w:rPr>
        <w:t xml:space="preserve"> </w:t>
      </w:r>
      <w:r w:rsidR="002B6E7D" w:rsidRPr="002B6E7D">
        <w:rPr>
          <w:rFonts w:ascii="Times New Roman" w:hAnsi="Times New Roman"/>
          <w:sz w:val="24"/>
          <w:szCs w:val="24"/>
          <w:lang w:val="fr-FR"/>
        </w:rPr>
        <w:t>reste soumi</w:t>
      </w:r>
      <w:r w:rsidR="002B6E7D">
        <w:rPr>
          <w:rFonts w:ascii="Times New Roman" w:hAnsi="Times New Roman"/>
          <w:sz w:val="24"/>
          <w:szCs w:val="24"/>
          <w:lang w:val="fr-FR"/>
        </w:rPr>
        <w:t>s</w:t>
      </w:r>
      <w:r w:rsidR="00CF0BF9">
        <w:rPr>
          <w:rFonts w:ascii="Times New Roman" w:hAnsi="Times New Roman"/>
          <w:sz w:val="24"/>
          <w:szCs w:val="24"/>
          <w:lang w:val="fr-FR"/>
        </w:rPr>
        <w:t>e</w:t>
      </w:r>
      <w:r w:rsidR="002B6E7D">
        <w:rPr>
          <w:rFonts w:ascii="Times New Roman" w:hAnsi="Times New Roman"/>
          <w:sz w:val="24"/>
          <w:szCs w:val="24"/>
          <w:lang w:val="fr-FR"/>
        </w:rPr>
        <w:t xml:space="preserve"> </w:t>
      </w:r>
      <w:r w:rsidR="002B6E7D">
        <w:rPr>
          <w:rFonts w:ascii="Times New Roman" w:hAnsi="Times New Roman"/>
          <w:sz w:val="24"/>
          <w:szCs w:val="24"/>
          <w:lang w:val="fr-FR"/>
        </w:rPr>
        <w:lastRenderedPageBreak/>
        <w:t xml:space="preserve">à l'esprit, les passions sont </w:t>
      </w:r>
      <w:r w:rsidR="002B6E7D" w:rsidRPr="002B6E7D">
        <w:rPr>
          <w:rFonts w:ascii="Times New Roman" w:hAnsi="Times New Roman"/>
          <w:sz w:val="24"/>
          <w:szCs w:val="24"/>
          <w:lang w:val="fr-FR"/>
        </w:rPr>
        <w:t>dominées par la raison, l'homme vit une vi</w:t>
      </w:r>
      <w:r w:rsidR="002B6E7D">
        <w:rPr>
          <w:rFonts w:ascii="Times New Roman" w:hAnsi="Times New Roman"/>
          <w:sz w:val="24"/>
          <w:szCs w:val="24"/>
          <w:lang w:val="fr-FR"/>
        </w:rPr>
        <w:t xml:space="preserve">e pure, simple, spirituelle: la </w:t>
      </w:r>
      <w:r w:rsidR="00CF0BF9">
        <w:rPr>
          <w:rFonts w:ascii="Times New Roman" w:hAnsi="Times New Roman"/>
          <w:sz w:val="24"/>
          <w:szCs w:val="24"/>
          <w:lang w:val="fr-FR"/>
        </w:rPr>
        <w:t>vie de foi</w:t>
      </w:r>
      <w:r w:rsidR="002B6E7D" w:rsidRPr="002B6E7D">
        <w:rPr>
          <w:rFonts w:ascii="Times New Roman" w:hAnsi="Times New Roman"/>
          <w:sz w:val="24"/>
          <w:szCs w:val="24"/>
          <w:lang w:val="fr-FR"/>
        </w:rPr>
        <w:t>"</w:t>
      </w:r>
      <w:r w:rsidR="00CF0BF9">
        <w:rPr>
          <w:rStyle w:val="FootnoteReference"/>
          <w:rFonts w:ascii="Times New Roman" w:hAnsi="Times New Roman"/>
          <w:sz w:val="24"/>
          <w:szCs w:val="24"/>
          <w:lang w:val="fr-FR"/>
        </w:rPr>
        <w:footnoteReference w:id="59"/>
      </w:r>
      <w:r w:rsidR="002B6E7D" w:rsidRPr="002B6E7D">
        <w:rPr>
          <w:rFonts w:ascii="Times New Roman" w:hAnsi="Times New Roman"/>
          <w:sz w:val="24"/>
          <w:szCs w:val="24"/>
          <w:lang w:val="fr-FR"/>
        </w:rPr>
        <w:t>.</w:t>
      </w:r>
      <w:r w:rsidR="002B6E7D">
        <w:rPr>
          <w:rFonts w:ascii="Times New Roman" w:hAnsi="Times New Roman"/>
          <w:sz w:val="24"/>
          <w:szCs w:val="24"/>
          <w:lang w:val="fr-FR"/>
        </w:rPr>
        <w:t xml:space="preserve"> </w:t>
      </w:r>
      <w:r w:rsidR="008D6812">
        <w:rPr>
          <w:rFonts w:ascii="Times New Roman" w:hAnsi="Times New Roman"/>
          <w:sz w:val="24"/>
          <w:szCs w:val="24"/>
          <w:lang w:val="fr-FR"/>
        </w:rPr>
        <w:t xml:space="preserve"> </w:t>
      </w:r>
      <w:r w:rsidR="002B6E7D" w:rsidRPr="002B6E7D">
        <w:rPr>
          <w:rFonts w:ascii="Times New Roman" w:hAnsi="Times New Roman"/>
          <w:sz w:val="24"/>
          <w:szCs w:val="24"/>
          <w:lang w:val="fr-FR"/>
        </w:rPr>
        <w:t xml:space="preserve">Sans le savoir et sans le vouloir, </w:t>
      </w:r>
      <w:r w:rsidR="008D6812" w:rsidRPr="002B6E7D">
        <w:rPr>
          <w:rFonts w:ascii="Times New Roman" w:hAnsi="Times New Roman"/>
          <w:sz w:val="24"/>
          <w:szCs w:val="24"/>
          <w:lang w:val="fr-FR"/>
        </w:rPr>
        <w:t xml:space="preserve">dans ce </w:t>
      </w:r>
      <w:r w:rsidR="00537B56" w:rsidRPr="002B6E7D">
        <w:rPr>
          <w:rFonts w:ascii="Times New Roman" w:hAnsi="Times New Roman"/>
          <w:sz w:val="24"/>
          <w:szCs w:val="24"/>
          <w:lang w:val="fr-FR"/>
        </w:rPr>
        <w:t>cadre</w:t>
      </w:r>
      <w:r w:rsidR="00537B56">
        <w:rPr>
          <w:rFonts w:ascii="Times New Roman" w:hAnsi="Times New Roman"/>
          <w:sz w:val="24"/>
          <w:szCs w:val="24"/>
          <w:lang w:val="fr-FR"/>
        </w:rPr>
        <w:t xml:space="preserve"> le</w:t>
      </w:r>
      <w:r w:rsidR="002B6E7D" w:rsidRPr="002B6E7D">
        <w:rPr>
          <w:rFonts w:ascii="Times New Roman" w:hAnsi="Times New Roman"/>
          <w:sz w:val="24"/>
          <w:szCs w:val="24"/>
          <w:lang w:val="fr-FR"/>
        </w:rPr>
        <w:t xml:space="preserve"> Père </w:t>
      </w:r>
      <w:r w:rsidR="002B6E7D">
        <w:rPr>
          <w:rFonts w:ascii="Times New Roman" w:hAnsi="Times New Roman"/>
          <w:sz w:val="24"/>
          <w:szCs w:val="24"/>
          <w:lang w:val="fr-FR"/>
        </w:rPr>
        <w:t>peint</w:t>
      </w:r>
      <w:r w:rsidR="008D6812">
        <w:rPr>
          <w:rFonts w:ascii="Times New Roman" w:hAnsi="Times New Roman"/>
          <w:sz w:val="24"/>
          <w:szCs w:val="24"/>
          <w:lang w:val="fr-FR"/>
        </w:rPr>
        <w:t xml:space="preserve"> soi-même</w:t>
      </w:r>
      <w:r w:rsidR="002B6E7D">
        <w:rPr>
          <w:rFonts w:ascii="Times New Roman" w:hAnsi="Times New Roman"/>
          <w:sz w:val="24"/>
          <w:szCs w:val="24"/>
          <w:lang w:val="fr-FR"/>
        </w:rPr>
        <w:t xml:space="preserve">. </w:t>
      </w:r>
    </w:p>
    <w:p w14:paraId="191FE70A" w14:textId="77777777" w:rsidR="002B6E7D" w:rsidRPr="002B6E7D" w:rsidRDefault="00290966" w:rsidP="008577A9">
      <w:pPr>
        <w:spacing w:after="120"/>
        <w:rPr>
          <w:rFonts w:ascii="Times New Roman" w:hAnsi="Times New Roman"/>
          <w:sz w:val="24"/>
          <w:szCs w:val="24"/>
          <w:lang w:val="fr-FR"/>
        </w:rPr>
      </w:pPr>
      <w:r>
        <w:rPr>
          <w:rFonts w:ascii="Times New Roman" w:hAnsi="Times New Roman"/>
          <w:sz w:val="24"/>
          <w:szCs w:val="24"/>
          <w:lang w:val="fr-FR"/>
        </w:rPr>
        <w:tab/>
      </w:r>
      <w:r w:rsidR="002B6E7D" w:rsidRPr="002B6E7D">
        <w:rPr>
          <w:rFonts w:ascii="Times New Roman" w:hAnsi="Times New Roman"/>
          <w:sz w:val="24"/>
          <w:szCs w:val="24"/>
          <w:lang w:val="fr-FR"/>
        </w:rPr>
        <w:t xml:space="preserve">Il aimait beaucoup la </w:t>
      </w:r>
      <w:r w:rsidR="002B6E7D" w:rsidRPr="00290966">
        <w:rPr>
          <w:rFonts w:ascii="Times New Roman" w:hAnsi="Times New Roman"/>
          <w:i/>
          <w:sz w:val="24"/>
          <w:szCs w:val="24"/>
          <w:lang w:val="fr-FR"/>
        </w:rPr>
        <w:t>litanie d'une âme qui vit par la foi</w:t>
      </w:r>
      <w:r w:rsidR="002B6E7D">
        <w:rPr>
          <w:rFonts w:ascii="Times New Roman" w:hAnsi="Times New Roman"/>
          <w:sz w:val="24"/>
          <w:szCs w:val="24"/>
          <w:lang w:val="fr-FR"/>
        </w:rPr>
        <w:t xml:space="preserve"> </w:t>
      </w:r>
      <w:r>
        <w:rPr>
          <w:rFonts w:ascii="Times New Roman" w:hAnsi="Times New Roman"/>
          <w:sz w:val="24"/>
          <w:szCs w:val="24"/>
          <w:lang w:val="fr-FR"/>
        </w:rPr>
        <w:t>(qui commence ainsi</w:t>
      </w:r>
      <w:r w:rsidR="002B6E7D" w:rsidRPr="002B6E7D">
        <w:rPr>
          <w:rFonts w:ascii="Times New Roman" w:hAnsi="Times New Roman"/>
          <w:sz w:val="24"/>
          <w:szCs w:val="24"/>
          <w:lang w:val="fr-FR"/>
        </w:rPr>
        <w:t xml:space="preserve">: </w:t>
      </w:r>
      <w:r>
        <w:rPr>
          <w:rFonts w:ascii="Times New Roman" w:hAnsi="Times New Roman"/>
          <w:i/>
          <w:sz w:val="24"/>
          <w:szCs w:val="24"/>
          <w:lang w:val="fr-FR"/>
        </w:rPr>
        <w:t>Du désir d'être estimé, libre-moi</w:t>
      </w:r>
      <w:r w:rsidR="002B6E7D" w:rsidRPr="00290966">
        <w:rPr>
          <w:rFonts w:ascii="Times New Roman" w:hAnsi="Times New Roman"/>
          <w:i/>
          <w:sz w:val="24"/>
          <w:szCs w:val="24"/>
          <w:lang w:val="fr-FR"/>
        </w:rPr>
        <w:t>, Jésus, etc.</w:t>
      </w:r>
      <w:r w:rsidR="002B6E7D" w:rsidRPr="002B6E7D">
        <w:rPr>
          <w:rFonts w:ascii="Times New Roman" w:hAnsi="Times New Roman"/>
          <w:sz w:val="24"/>
          <w:szCs w:val="24"/>
          <w:lang w:val="fr-FR"/>
        </w:rPr>
        <w:t xml:space="preserve">) et </w:t>
      </w:r>
      <w:r>
        <w:rPr>
          <w:rFonts w:ascii="Times New Roman" w:hAnsi="Times New Roman"/>
          <w:sz w:val="24"/>
          <w:szCs w:val="24"/>
          <w:lang w:val="fr-FR"/>
        </w:rPr>
        <w:t>il en imposa</w:t>
      </w:r>
      <w:r w:rsidR="002B6E7D" w:rsidRPr="002B6E7D">
        <w:rPr>
          <w:rFonts w:ascii="Times New Roman" w:hAnsi="Times New Roman"/>
          <w:sz w:val="24"/>
          <w:szCs w:val="24"/>
          <w:lang w:val="fr-FR"/>
        </w:rPr>
        <w:t xml:space="preserve"> la réci</w:t>
      </w:r>
      <w:r>
        <w:rPr>
          <w:rFonts w:ascii="Times New Roman" w:hAnsi="Times New Roman"/>
          <w:sz w:val="24"/>
          <w:szCs w:val="24"/>
          <w:lang w:val="fr-FR"/>
        </w:rPr>
        <w:t>tation aux</w:t>
      </w:r>
      <w:r w:rsidR="002B6E7D">
        <w:rPr>
          <w:rFonts w:ascii="Times New Roman" w:hAnsi="Times New Roman"/>
          <w:sz w:val="24"/>
          <w:szCs w:val="24"/>
          <w:lang w:val="fr-FR"/>
        </w:rPr>
        <w:t xml:space="preserve"> communautés pour </w:t>
      </w:r>
      <w:r w:rsidR="002B6E7D" w:rsidRPr="002B6E7D">
        <w:rPr>
          <w:rFonts w:ascii="Times New Roman" w:hAnsi="Times New Roman"/>
          <w:sz w:val="24"/>
          <w:szCs w:val="24"/>
          <w:lang w:val="fr-FR"/>
        </w:rPr>
        <w:t>tout le mois de mars, comme aide vala</w:t>
      </w:r>
      <w:r w:rsidR="002B6E7D">
        <w:rPr>
          <w:rFonts w:ascii="Times New Roman" w:hAnsi="Times New Roman"/>
          <w:sz w:val="24"/>
          <w:szCs w:val="24"/>
          <w:lang w:val="fr-FR"/>
        </w:rPr>
        <w:t xml:space="preserve">ble à la vie </w:t>
      </w:r>
      <w:r w:rsidR="002B6E7D" w:rsidRPr="002B6E7D">
        <w:rPr>
          <w:rFonts w:ascii="Times New Roman" w:hAnsi="Times New Roman"/>
          <w:sz w:val="24"/>
          <w:szCs w:val="24"/>
          <w:lang w:val="fr-FR"/>
        </w:rPr>
        <w:t>intérieur.</w:t>
      </w:r>
      <w:r w:rsidR="002B6E7D">
        <w:rPr>
          <w:rFonts w:ascii="Times New Roman" w:hAnsi="Times New Roman"/>
          <w:sz w:val="24"/>
          <w:szCs w:val="24"/>
          <w:lang w:val="fr-FR"/>
        </w:rPr>
        <w:t xml:space="preserve"> </w:t>
      </w:r>
      <w:r w:rsidR="008D6812">
        <w:rPr>
          <w:rFonts w:ascii="Times New Roman" w:hAnsi="Times New Roman"/>
          <w:sz w:val="24"/>
          <w:szCs w:val="24"/>
          <w:lang w:val="fr-FR"/>
        </w:rPr>
        <w:t xml:space="preserve">  </w:t>
      </w:r>
      <w:r w:rsidR="002B6E7D" w:rsidRPr="002B6E7D">
        <w:rPr>
          <w:rFonts w:ascii="Times New Roman" w:hAnsi="Times New Roman"/>
          <w:sz w:val="24"/>
          <w:szCs w:val="24"/>
          <w:lang w:val="fr-FR"/>
        </w:rPr>
        <w:t xml:space="preserve">Le Père Vitale écrit: "Le </w:t>
      </w:r>
      <w:r>
        <w:rPr>
          <w:rFonts w:ascii="Times New Roman" w:hAnsi="Times New Roman"/>
          <w:sz w:val="24"/>
          <w:szCs w:val="24"/>
          <w:lang w:val="fr-FR"/>
        </w:rPr>
        <w:t>Père lui-même, dans l</w:t>
      </w:r>
      <w:r w:rsidR="002B6E7D" w:rsidRPr="002B6E7D">
        <w:rPr>
          <w:rFonts w:ascii="Times New Roman" w:hAnsi="Times New Roman"/>
          <w:sz w:val="24"/>
          <w:szCs w:val="24"/>
          <w:lang w:val="fr-FR"/>
        </w:rPr>
        <w:t>es colloques</w:t>
      </w:r>
      <w:r w:rsidR="002B6E7D">
        <w:rPr>
          <w:rFonts w:ascii="Times New Roman" w:hAnsi="Times New Roman"/>
          <w:sz w:val="24"/>
          <w:szCs w:val="24"/>
          <w:lang w:val="fr-FR"/>
        </w:rPr>
        <w:t xml:space="preserve"> </w:t>
      </w:r>
      <w:r>
        <w:rPr>
          <w:rFonts w:ascii="Times New Roman" w:hAnsi="Times New Roman"/>
          <w:sz w:val="24"/>
          <w:szCs w:val="24"/>
          <w:lang w:val="fr-FR"/>
        </w:rPr>
        <w:t>familials avouait</w:t>
      </w:r>
      <w:r w:rsidR="002B6E7D" w:rsidRPr="002B6E7D">
        <w:rPr>
          <w:rFonts w:ascii="Times New Roman" w:hAnsi="Times New Roman"/>
          <w:sz w:val="24"/>
          <w:szCs w:val="24"/>
          <w:lang w:val="fr-FR"/>
        </w:rPr>
        <w:t xml:space="preserve"> </w:t>
      </w:r>
      <w:r>
        <w:rPr>
          <w:rFonts w:ascii="Times New Roman" w:hAnsi="Times New Roman"/>
          <w:sz w:val="24"/>
          <w:szCs w:val="24"/>
          <w:lang w:val="fr-FR"/>
        </w:rPr>
        <w:t>à ses fils</w:t>
      </w:r>
      <w:r w:rsidR="002B6E7D">
        <w:rPr>
          <w:rFonts w:ascii="Times New Roman" w:hAnsi="Times New Roman"/>
          <w:sz w:val="24"/>
          <w:szCs w:val="24"/>
          <w:lang w:val="fr-FR"/>
        </w:rPr>
        <w:t xml:space="preserve"> </w:t>
      </w:r>
      <w:r>
        <w:rPr>
          <w:rFonts w:ascii="Times New Roman" w:hAnsi="Times New Roman"/>
          <w:sz w:val="24"/>
          <w:szCs w:val="24"/>
          <w:lang w:val="fr-FR"/>
        </w:rPr>
        <w:t xml:space="preserve">que, </w:t>
      </w:r>
      <w:r w:rsidRPr="00290966">
        <w:rPr>
          <w:rFonts w:ascii="Times New Roman" w:hAnsi="Times New Roman"/>
          <w:sz w:val="24"/>
          <w:szCs w:val="24"/>
          <w:lang w:val="fr-FR"/>
        </w:rPr>
        <w:t>lui, dès son plus jeune âge</w:t>
      </w:r>
      <w:r>
        <w:rPr>
          <w:rFonts w:ascii="Times New Roman" w:hAnsi="Times New Roman"/>
          <w:sz w:val="24"/>
          <w:szCs w:val="24"/>
          <w:lang w:val="fr-FR"/>
        </w:rPr>
        <w:t xml:space="preserve"> </w:t>
      </w:r>
      <w:r w:rsidR="002B6E7D" w:rsidRPr="002B6E7D">
        <w:rPr>
          <w:rFonts w:ascii="Times New Roman" w:hAnsi="Times New Roman"/>
          <w:sz w:val="24"/>
          <w:szCs w:val="24"/>
          <w:lang w:val="fr-FR"/>
        </w:rPr>
        <w:t>senti qu'il devait se tenir en</w:t>
      </w:r>
      <w:r w:rsidR="002B6E7D">
        <w:rPr>
          <w:rFonts w:ascii="Times New Roman" w:hAnsi="Times New Roman"/>
          <w:sz w:val="24"/>
          <w:szCs w:val="24"/>
          <w:lang w:val="fr-FR"/>
        </w:rPr>
        <w:t xml:space="preserve"> présence de Dieu:</w:t>
      </w:r>
      <w:r>
        <w:rPr>
          <w:rFonts w:ascii="Times New Roman" w:hAnsi="Times New Roman"/>
          <w:sz w:val="24"/>
          <w:szCs w:val="24"/>
          <w:lang w:val="fr-FR"/>
        </w:rPr>
        <w:t xml:space="preserve"> -</w:t>
      </w:r>
      <w:r w:rsidR="002B6E7D">
        <w:rPr>
          <w:rFonts w:ascii="Times New Roman" w:hAnsi="Times New Roman"/>
          <w:sz w:val="24"/>
          <w:szCs w:val="24"/>
          <w:lang w:val="fr-FR"/>
        </w:rPr>
        <w:t xml:space="preserve"> Le Seigneur, </w:t>
      </w:r>
      <w:r>
        <w:rPr>
          <w:rFonts w:ascii="Times New Roman" w:hAnsi="Times New Roman"/>
          <w:sz w:val="24"/>
          <w:szCs w:val="24"/>
          <w:lang w:val="fr-FR"/>
        </w:rPr>
        <w:t>il disait, ne m'a pas donné de dons</w:t>
      </w:r>
      <w:r w:rsidR="002B6E7D" w:rsidRPr="002B6E7D">
        <w:rPr>
          <w:rFonts w:ascii="Times New Roman" w:hAnsi="Times New Roman"/>
          <w:sz w:val="24"/>
          <w:szCs w:val="24"/>
          <w:lang w:val="fr-FR"/>
        </w:rPr>
        <w:t xml:space="preserve"> surnaturels, mais il m'a donné</w:t>
      </w:r>
      <w:r w:rsidR="002B6E7D">
        <w:rPr>
          <w:rFonts w:ascii="Times New Roman" w:hAnsi="Times New Roman"/>
          <w:sz w:val="24"/>
          <w:szCs w:val="24"/>
          <w:lang w:val="fr-FR"/>
        </w:rPr>
        <w:t xml:space="preserve"> </w:t>
      </w:r>
      <w:r w:rsidR="002B6E7D" w:rsidRPr="002B6E7D">
        <w:rPr>
          <w:rFonts w:ascii="Times New Roman" w:hAnsi="Times New Roman"/>
          <w:sz w:val="24"/>
          <w:szCs w:val="24"/>
          <w:lang w:val="fr-FR"/>
        </w:rPr>
        <w:t>l'esprit de foi, sa pré</w:t>
      </w:r>
      <w:r w:rsidR="002B6E7D">
        <w:rPr>
          <w:rFonts w:ascii="Times New Roman" w:hAnsi="Times New Roman"/>
          <w:sz w:val="24"/>
          <w:szCs w:val="24"/>
          <w:lang w:val="fr-FR"/>
        </w:rPr>
        <w:t xml:space="preserve">sence divine; </w:t>
      </w:r>
      <w:r w:rsidRPr="00290966">
        <w:rPr>
          <w:rFonts w:ascii="Times New Roman" w:hAnsi="Times New Roman"/>
          <w:sz w:val="24"/>
          <w:szCs w:val="24"/>
          <w:lang w:val="fr-FR"/>
        </w:rPr>
        <w:t>depuis que j'étais un garçon</w:t>
      </w:r>
      <w:r w:rsidR="00C31525">
        <w:rPr>
          <w:rFonts w:ascii="Times New Roman" w:hAnsi="Times New Roman"/>
          <w:sz w:val="24"/>
          <w:szCs w:val="24"/>
          <w:lang w:val="fr-FR"/>
        </w:rPr>
        <w:t>, quand j'étais en pensionnat</w:t>
      </w:r>
      <w:r>
        <w:rPr>
          <w:rFonts w:ascii="Times New Roman" w:hAnsi="Times New Roman"/>
          <w:sz w:val="24"/>
          <w:szCs w:val="24"/>
          <w:lang w:val="fr-FR"/>
        </w:rPr>
        <w:t xml:space="preserve"> </w:t>
      </w:r>
      <w:r w:rsidR="002B6E7D" w:rsidRPr="002B6E7D">
        <w:rPr>
          <w:rFonts w:ascii="Times New Roman" w:hAnsi="Times New Roman"/>
          <w:sz w:val="24"/>
          <w:szCs w:val="24"/>
          <w:lang w:val="fr-FR"/>
        </w:rPr>
        <w:t>des Cisterciens, il me visitait avec de douces émotions, avec une jubilation intérieure</w:t>
      </w:r>
      <w:r w:rsidR="002B6E7D">
        <w:rPr>
          <w:rFonts w:ascii="Times New Roman" w:hAnsi="Times New Roman"/>
          <w:sz w:val="24"/>
          <w:szCs w:val="24"/>
          <w:lang w:val="fr-FR"/>
        </w:rPr>
        <w:t xml:space="preserve">, </w:t>
      </w:r>
      <w:r w:rsidR="00C31525">
        <w:rPr>
          <w:rFonts w:ascii="Times New Roman" w:hAnsi="Times New Roman"/>
          <w:sz w:val="24"/>
          <w:szCs w:val="24"/>
          <w:lang w:val="fr-FR"/>
        </w:rPr>
        <w:t>presque m'incitant</w:t>
      </w:r>
      <w:r w:rsidR="002B6E7D">
        <w:rPr>
          <w:rFonts w:ascii="Times New Roman" w:hAnsi="Times New Roman"/>
          <w:sz w:val="24"/>
          <w:szCs w:val="24"/>
          <w:lang w:val="fr-FR"/>
        </w:rPr>
        <w:t xml:space="preserve"> à l'aimer; </w:t>
      </w:r>
      <w:r w:rsidR="00C31525">
        <w:rPr>
          <w:rFonts w:ascii="Times New Roman" w:hAnsi="Times New Roman"/>
          <w:sz w:val="24"/>
          <w:szCs w:val="24"/>
          <w:lang w:val="fr-FR"/>
        </w:rPr>
        <w:t>et puis j'ai réalisé qu'I</w:t>
      </w:r>
      <w:r w:rsidR="002B6E7D" w:rsidRPr="002B6E7D">
        <w:rPr>
          <w:rFonts w:ascii="Times New Roman" w:hAnsi="Times New Roman"/>
          <w:sz w:val="24"/>
          <w:szCs w:val="24"/>
          <w:lang w:val="fr-FR"/>
        </w:rPr>
        <w:t>l voul</w:t>
      </w:r>
      <w:r w:rsidR="002B6E7D">
        <w:rPr>
          <w:rFonts w:ascii="Times New Roman" w:hAnsi="Times New Roman"/>
          <w:sz w:val="24"/>
          <w:szCs w:val="24"/>
          <w:lang w:val="fr-FR"/>
        </w:rPr>
        <w:t>ait que je sois en sa présence</w:t>
      </w:r>
      <w:r w:rsidR="002B6E7D" w:rsidRPr="002B6E7D">
        <w:rPr>
          <w:rFonts w:ascii="Times New Roman" w:hAnsi="Times New Roman"/>
          <w:sz w:val="24"/>
          <w:szCs w:val="24"/>
          <w:lang w:val="fr-FR"/>
        </w:rPr>
        <w:t>"</w:t>
      </w:r>
      <w:r w:rsidR="00C31525">
        <w:rPr>
          <w:rStyle w:val="FootnoteReference"/>
          <w:rFonts w:ascii="Times New Roman" w:hAnsi="Times New Roman"/>
          <w:sz w:val="24"/>
          <w:szCs w:val="24"/>
          <w:lang w:val="fr-FR"/>
        </w:rPr>
        <w:footnoteReference w:id="60"/>
      </w:r>
      <w:r w:rsidR="00C31525">
        <w:rPr>
          <w:rFonts w:ascii="Times New Roman" w:hAnsi="Times New Roman"/>
          <w:sz w:val="24"/>
          <w:szCs w:val="24"/>
          <w:lang w:val="fr-FR"/>
        </w:rPr>
        <w:t>.</w:t>
      </w:r>
    </w:p>
    <w:p w14:paraId="77EF1A36" w14:textId="20100E3A" w:rsidR="00096212" w:rsidRDefault="00C31525" w:rsidP="008577A9">
      <w:pPr>
        <w:spacing w:after="120"/>
        <w:rPr>
          <w:rFonts w:ascii="Times New Roman" w:hAnsi="Times New Roman"/>
          <w:sz w:val="24"/>
          <w:szCs w:val="24"/>
          <w:lang w:val="fr-FR"/>
        </w:rPr>
      </w:pPr>
      <w:r>
        <w:rPr>
          <w:rFonts w:ascii="Times New Roman" w:hAnsi="Times New Roman"/>
          <w:sz w:val="24"/>
          <w:szCs w:val="24"/>
          <w:lang w:val="fr-FR"/>
        </w:rPr>
        <w:tab/>
      </w:r>
      <w:r w:rsidR="00096212">
        <w:rPr>
          <w:rFonts w:ascii="Times New Roman" w:hAnsi="Times New Roman"/>
          <w:sz w:val="24"/>
          <w:szCs w:val="24"/>
          <w:lang w:val="fr-FR"/>
        </w:rPr>
        <w:t>La pensée de la présence divine</w:t>
      </w:r>
      <w:r w:rsidR="002B6E7D" w:rsidRPr="002B6E7D">
        <w:rPr>
          <w:rFonts w:ascii="Times New Roman" w:hAnsi="Times New Roman"/>
          <w:sz w:val="24"/>
          <w:szCs w:val="24"/>
          <w:lang w:val="fr-FR"/>
        </w:rPr>
        <w:t xml:space="preserve"> bientôt devint en lui habituel et intimement </w:t>
      </w:r>
      <w:r w:rsidR="00096212">
        <w:rPr>
          <w:rFonts w:ascii="Times New Roman" w:hAnsi="Times New Roman"/>
          <w:sz w:val="24"/>
          <w:szCs w:val="24"/>
          <w:lang w:val="fr-FR"/>
        </w:rPr>
        <w:t>enraciné</w:t>
      </w:r>
      <w:r w:rsidR="002B6E7D" w:rsidRPr="002B6E7D">
        <w:rPr>
          <w:rFonts w:ascii="Times New Roman" w:hAnsi="Times New Roman"/>
          <w:sz w:val="24"/>
          <w:szCs w:val="24"/>
          <w:lang w:val="fr-FR"/>
        </w:rPr>
        <w:t xml:space="preserve"> dans son esprit.</w:t>
      </w:r>
      <w:r w:rsidR="002B6E7D">
        <w:rPr>
          <w:rFonts w:ascii="Times New Roman" w:hAnsi="Times New Roman"/>
          <w:sz w:val="24"/>
          <w:szCs w:val="24"/>
          <w:lang w:val="fr-FR"/>
        </w:rPr>
        <w:t xml:space="preserve"> </w:t>
      </w:r>
      <w:r w:rsidR="002B6E7D" w:rsidRPr="002B6E7D">
        <w:rPr>
          <w:rFonts w:ascii="Times New Roman" w:hAnsi="Times New Roman"/>
          <w:sz w:val="24"/>
          <w:szCs w:val="24"/>
          <w:lang w:val="fr-FR"/>
        </w:rPr>
        <w:t xml:space="preserve">C'était l'impression qu'il laissait dans ceux qui l'approchaient: </w:t>
      </w:r>
      <w:r w:rsidR="00096212">
        <w:rPr>
          <w:rFonts w:ascii="Times New Roman" w:hAnsi="Times New Roman"/>
          <w:sz w:val="24"/>
          <w:szCs w:val="24"/>
          <w:lang w:val="fr-FR"/>
        </w:rPr>
        <w:t>seulement le voir</w:t>
      </w:r>
      <w:r w:rsidR="002B6E7D">
        <w:rPr>
          <w:rFonts w:ascii="Times New Roman" w:hAnsi="Times New Roman"/>
          <w:sz w:val="24"/>
          <w:szCs w:val="24"/>
          <w:lang w:val="fr-FR"/>
        </w:rPr>
        <w:t xml:space="preserve"> faisait entrevoir l'homme de </w:t>
      </w:r>
      <w:r w:rsidR="002B6E7D" w:rsidRPr="002B6E7D">
        <w:rPr>
          <w:rFonts w:ascii="Times New Roman" w:hAnsi="Times New Roman"/>
          <w:sz w:val="24"/>
          <w:szCs w:val="24"/>
          <w:lang w:val="fr-FR"/>
        </w:rPr>
        <w:t>Dieu: son esprit était imme</w:t>
      </w:r>
      <w:r w:rsidR="002B6E7D">
        <w:rPr>
          <w:rFonts w:ascii="Times New Roman" w:hAnsi="Times New Roman"/>
          <w:sz w:val="24"/>
          <w:szCs w:val="24"/>
          <w:lang w:val="fr-FR"/>
        </w:rPr>
        <w:t xml:space="preserve">rgé en Dieu; même à l'extérieur </w:t>
      </w:r>
      <w:r w:rsidR="00096212">
        <w:rPr>
          <w:rFonts w:ascii="Times New Roman" w:hAnsi="Times New Roman"/>
          <w:sz w:val="24"/>
          <w:szCs w:val="24"/>
          <w:lang w:val="fr-FR"/>
        </w:rPr>
        <w:t>i</w:t>
      </w:r>
      <w:r w:rsidR="002B6E7D" w:rsidRPr="002B6E7D">
        <w:rPr>
          <w:rFonts w:ascii="Times New Roman" w:hAnsi="Times New Roman"/>
          <w:sz w:val="24"/>
          <w:szCs w:val="24"/>
          <w:lang w:val="fr-FR"/>
        </w:rPr>
        <w:t>l semblait absorbé par Die</w:t>
      </w:r>
      <w:r w:rsidR="00096212">
        <w:rPr>
          <w:rFonts w:ascii="Times New Roman" w:hAnsi="Times New Roman"/>
          <w:sz w:val="24"/>
          <w:szCs w:val="24"/>
          <w:lang w:val="fr-FR"/>
        </w:rPr>
        <w:t xml:space="preserve">u; tous ses discours et conversations </w:t>
      </w:r>
      <w:r w:rsidR="002B6E7D" w:rsidRPr="002B6E7D">
        <w:rPr>
          <w:rFonts w:ascii="Times New Roman" w:hAnsi="Times New Roman"/>
          <w:sz w:val="24"/>
          <w:szCs w:val="24"/>
          <w:lang w:val="fr-FR"/>
        </w:rPr>
        <w:t>sentai</w:t>
      </w:r>
      <w:r w:rsidR="00096212">
        <w:rPr>
          <w:rFonts w:ascii="Times New Roman" w:hAnsi="Times New Roman"/>
          <w:sz w:val="24"/>
          <w:szCs w:val="24"/>
          <w:lang w:val="fr-FR"/>
        </w:rPr>
        <w:t>en</w:t>
      </w:r>
      <w:r w:rsidR="002B6E7D" w:rsidRPr="002B6E7D">
        <w:rPr>
          <w:rFonts w:ascii="Times New Roman" w:hAnsi="Times New Roman"/>
          <w:sz w:val="24"/>
          <w:szCs w:val="24"/>
          <w:lang w:val="fr-FR"/>
        </w:rPr>
        <w:t>t sa communi</w:t>
      </w:r>
      <w:r w:rsidR="002B6E7D">
        <w:rPr>
          <w:rFonts w:ascii="Times New Roman" w:hAnsi="Times New Roman"/>
          <w:sz w:val="24"/>
          <w:szCs w:val="24"/>
          <w:lang w:val="fr-FR"/>
        </w:rPr>
        <w:t xml:space="preserve">on habituelle avec le Seigneur. </w:t>
      </w:r>
    </w:p>
    <w:p w14:paraId="2ACD7092" w14:textId="77777777" w:rsidR="002B35E5" w:rsidRDefault="00096212" w:rsidP="008577A9">
      <w:pPr>
        <w:spacing w:after="120"/>
        <w:rPr>
          <w:rFonts w:ascii="Times New Roman" w:hAnsi="Times New Roman"/>
          <w:sz w:val="24"/>
          <w:szCs w:val="24"/>
          <w:lang w:val="fr-FR"/>
        </w:rPr>
      </w:pPr>
      <w:r>
        <w:rPr>
          <w:rFonts w:ascii="Times New Roman" w:hAnsi="Times New Roman"/>
          <w:sz w:val="24"/>
          <w:szCs w:val="24"/>
          <w:lang w:val="fr-FR"/>
        </w:rPr>
        <w:tab/>
      </w:r>
      <w:r w:rsidR="002B6E7D" w:rsidRPr="002B6E7D">
        <w:rPr>
          <w:rFonts w:ascii="Times New Roman" w:hAnsi="Times New Roman"/>
          <w:sz w:val="24"/>
          <w:szCs w:val="24"/>
          <w:lang w:val="fr-FR"/>
        </w:rPr>
        <w:t>Le Père Vitale</w:t>
      </w:r>
      <w:r>
        <w:rPr>
          <w:rFonts w:ascii="Times New Roman" w:hAnsi="Times New Roman"/>
          <w:sz w:val="24"/>
          <w:szCs w:val="24"/>
          <w:lang w:val="fr-FR"/>
        </w:rPr>
        <w:t xml:space="preserve">, </w:t>
      </w:r>
      <w:r w:rsidRPr="002B6E7D">
        <w:rPr>
          <w:rFonts w:ascii="Times New Roman" w:hAnsi="Times New Roman"/>
          <w:sz w:val="24"/>
          <w:szCs w:val="24"/>
          <w:lang w:val="fr-FR"/>
        </w:rPr>
        <w:t>dans un article p</w:t>
      </w:r>
      <w:r>
        <w:rPr>
          <w:rFonts w:ascii="Times New Roman" w:hAnsi="Times New Roman"/>
          <w:sz w:val="24"/>
          <w:szCs w:val="24"/>
          <w:lang w:val="fr-FR"/>
        </w:rPr>
        <w:t xml:space="preserve">our notre </w:t>
      </w:r>
      <w:r>
        <w:rPr>
          <w:rFonts w:ascii="Times New Roman" w:hAnsi="Times New Roman"/>
          <w:i/>
          <w:sz w:val="24"/>
          <w:szCs w:val="24"/>
          <w:lang w:val="fr-FR"/>
        </w:rPr>
        <w:t>Bollettino</w:t>
      </w:r>
      <w:r>
        <w:rPr>
          <w:rFonts w:ascii="Times New Roman" w:hAnsi="Times New Roman"/>
          <w:sz w:val="24"/>
          <w:szCs w:val="24"/>
          <w:lang w:val="fr-FR"/>
        </w:rPr>
        <w:t xml:space="preserve"> interne,</w:t>
      </w:r>
      <w:r w:rsidR="002B6E7D" w:rsidRPr="002B6E7D">
        <w:rPr>
          <w:rFonts w:ascii="Times New Roman" w:hAnsi="Times New Roman"/>
          <w:sz w:val="24"/>
          <w:szCs w:val="24"/>
          <w:lang w:val="fr-FR"/>
        </w:rPr>
        <w:t xml:space="preserve"> se souvient ainsi de sa première rencontre avec le Père</w:t>
      </w:r>
      <w:r w:rsidR="002B6E7D">
        <w:rPr>
          <w:rFonts w:ascii="Times New Roman" w:hAnsi="Times New Roman"/>
          <w:sz w:val="24"/>
          <w:szCs w:val="24"/>
          <w:lang w:val="fr-FR"/>
        </w:rPr>
        <w:t xml:space="preserve">: "C'était vers </w:t>
      </w:r>
      <w:r w:rsidR="002B6E7D" w:rsidRPr="002B6E7D">
        <w:rPr>
          <w:rFonts w:ascii="Times New Roman" w:hAnsi="Times New Roman"/>
          <w:sz w:val="24"/>
          <w:szCs w:val="24"/>
          <w:lang w:val="fr-FR"/>
        </w:rPr>
        <w:t>l'année 1883, quand</w:t>
      </w:r>
      <w:r w:rsidR="00522C55">
        <w:rPr>
          <w:rFonts w:ascii="Times New Roman" w:hAnsi="Times New Roman"/>
          <w:sz w:val="24"/>
          <w:szCs w:val="24"/>
          <w:lang w:val="fr-FR"/>
        </w:rPr>
        <w:t>, étant</w:t>
      </w:r>
      <w:r w:rsidR="002B6E7D" w:rsidRPr="002B6E7D">
        <w:rPr>
          <w:rFonts w:ascii="Times New Roman" w:hAnsi="Times New Roman"/>
          <w:sz w:val="24"/>
          <w:szCs w:val="24"/>
          <w:lang w:val="fr-FR"/>
        </w:rPr>
        <w:t xml:space="preserve"> </w:t>
      </w:r>
      <w:r w:rsidR="00522C55">
        <w:rPr>
          <w:rFonts w:ascii="Times New Roman" w:hAnsi="Times New Roman"/>
          <w:sz w:val="24"/>
          <w:szCs w:val="24"/>
          <w:lang w:val="fr-FR"/>
        </w:rPr>
        <w:t xml:space="preserve">un jeune étudiant, un jour je conversai </w:t>
      </w:r>
      <w:r w:rsidR="002B6E7D" w:rsidRPr="002B6E7D">
        <w:rPr>
          <w:rFonts w:ascii="Times New Roman" w:hAnsi="Times New Roman"/>
          <w:sz w:val="24"/>
          <w:szCs w:val="24"/>
          <w:lang w:val="fr-FR"/>
        </w:rPr>
        <w:t>au s</w:t>
      </w:r>
      <w:r w:rsidR="00522C55">
        <w:rPr>
          <w:rFonts w:ascii="Times New Roman" w:hAnsi="Times New Roman"/>
          <w:sz w:val="24"/>
          <w:szCs w:val="24"/>
          <w:lang w:val="fr-FR"/>
        </w:rPr>
        <w:t>euil d'un magasin avec un</w:t>
      </w:r>
      <w:r w:rsidR="002B6E7D">
        <w:rPr>
          <w:rFonts w:ascii="Times New Roman" w:hAnsi="Times New Roman"/>
          <w:sz w:val="24"/>
          <w:szCs w:val="24"/>
          <w:lang w:val="fr-FR"/>
        </w:rPr>
        <w:t xml:space="preserve"> </w:t>
      </w:r>
      <w:r w:rsidR="002B6E7D" w:rsidRPr="002B6E7D">
        <w:rPr>
          <w:rFonts w:ascii="Times New Roman" w:hAnsi="Times New Roman"/>
          <w:sz w:val="24"/>
          <w:szCs w:val="24"/>
          <w:lang w:val="fr-FR"/>
        </w:rPr>
        <w:t>ami intime, qui était si pieux et fervent. J'étais alors</w:t>
      </w:r>
      <w:r w:rsidR="002B6E7D">
        <w:rPr>
          <w:rFonts w:ascii="Times New Roman" w:hAnsi="Times New Roman"/>
          <w:sz w:val="24"/>
          <w:szCs w:val="24"/>
          <w:lang w:val="fr-FR"/>
        </w:rPr>
        <w:t xml:space="preserve"> </w:t>
      </w:r>
      <w:r w:rsidR="002B6E7D" w:rsidRPr="002B6E7D">
        <w:rPr>
          <w:rFonts w:ascii="Times New Roman" w:hAnsi="Times New Roman"/>
          <w:sz w:val="24"/>
          <w:szCs w:val="24"/>
          <w:lang w:val="fr-FR"/>
        </w:rPr>
        <w:t>dans un état d'esprit incertain, ent</w:t>
      </w:r>
      <w:r w:rsidR="00DC1096">
        <w:rPr>
          <w:rFonts w:ascii="Times New Roman" w:hAnsi="Times New Roman"/>
          <w:sz w:val="24"/>
          <w:szCs w:val="24"/>
          <w:lang w:val="fr-FR"/>
        </w:rPr>
        <w:t xml:space="preserve">re quitter le monde ou non, </w:t>
      </w:r>
      <w:r w:rsidR="002B6E7D" w:rsidRPr="002B6E7D">
        <w:rPr>
          <w:rFonts w:ascii="Times New Roman" w:hAnsi="Times New Roman"/>
          <w:sz w:val="24"/>
          <w:szCs w:val="24"/>
          <w:lang w:val="fr-FR"/>
        </w:rPr>
        <w:t xml:space="preserve">entre aspirer à </w:t>
      </w:r>
      <w:r w:rsidR="00522C55">
        <w:rPr>
          <w:rFonts w:ascii="Times New Roman" w:hAnsi="Times New Roman"/>
          <w:sz w:val="24"/>
          <w:szCs w:val="24"/>
          <w:lang w:val="fr-FR"/>
        </w:rPr>
        <w:t>emplois civils</w:t>
      </w:r>
      <w:r w:rsidR="00DC1096">
        <w:rPr>
          <w:rFonts w:ascii="Times New Roman" w:hAnsi="Times New Roman"/>
          <w:sz w:val="24"/>
          <w:szCs w:val="24"/>
          <w:lang w:val="fr-FR"/>
        </w:rPr>
        <w:t xml:space="preserve"> ou me consacrer au Seigneur. </w:t>
      </w:r>
      <w:r w:rsidR="002B6E7D" w:rsidRPr="002B6E7D">
        <w:rPr>
          <w:rFonts w:ascii="Times New Roman" w:hAnsi="Times New Roman"/>
          <w:sz w:val="24"/>
          <w:szCs w:val="24"/>
          <w:lang w:val="fr-FR"/>
        </w:rPr>
        <w:t xml:space="preserve">Je ne me souviens pas quel raisonnement </w:t>
      </w:r>
      <w:r w:rsidR="00DC1096">
        <w:rPr>
          <w:rFonts w:ascii="Times New Roman" w:hAnsi="Times New Roman"/>
          <w:sz w:val="24"/>
          <w:szCs w:val="24"/>
          <w:lang w:val="fr-FR"/>
        </w:rPr>
        <w:t xml:space="preserve">nous avons eu avec mon ami, qui </w:t>
      </w:r>
      <w:r w:rsidR="002B6E7D" w:rsidRPr="002B6E7D">
        <w:rPr>
          <w:rFonts w:ascii="Times New Roman" w:hAnsi="Times New Roman"/>
          <w:sz w:val="24"/>
          <w:szCs w:val="24"/>
          <w:lang w:val="fr-FR"/>
        </w:rPr>
        <w:t>puis il portait la robe cléricale devant m</w:t>
      </w:r>
      <w:r w:rsidR="00DC1096">
        <w:rPr>
          <w:rFonts w:ascii="Times New Roman" w:hAnsi="Times New Roman"/>
          <w:sz w:val="24"/>
          <w:szCs w:val="24"/>
          <w:lang w:val="fr-FR"/>
        </w:rPr>
        <w:t>oi, mais</w:t>
      </w:r>
      <w:r w:rsidR="00522C55">
        <w:rPr>
          <w:rFonts w:ascii="Times New Roman" w:hAnsi="Times New Roman"/>
          <w:sz w:val="24"/>
          <w:szCs w:val="24"/>
          <w:lang w:val="fr-FR"/>
        </w:rPr>
        <w:t xml:space="preserve"> je pense qu'on </w:t>
      </w:r>
      <w:r w:rsidR="00C223CD" w:rsidRPr="00522C55">
        <w:rPr>
          <w:rFonts w:ascii="Times New Roman" w:hAnsi="Times New Roman"/>
          <w:sz w:val="24"/>
          <w:szCs w:val="24"/>
          <w:lang w:val="fr-FR"/>
        </w:rPr>
        <w:t>parle</w:t>
      </w:r>
      <w:r w:rsidR="00DC1096">
        <w:rPr>
          <w:rFonts w:ascii="Times New Roman" w:hAnsi="Times New Roman"/>
          <w:sz w:val="24"/>
          <w:szCs w:val="24"/>
          <w:lang w:val="fr-FR"/>
        </w:rPr>
        <w:t xml:space="preserve"> </w:t>
      </w:r>
      <w:r w:rsidR="00522C55">
        <w:rPr>
          <w:rFonts w:ascii="Times New Roman" w:hAnsi="Times New Roman"/>
          <w:sz w:val="24"/>
          <w:szCs w:val="24"/>
          <w:lang w:val="fr-FR"/>
        </w:rPr>
        <w:t>de</w:t>
      </w:r>
      <w:r w:rsidR="002B6E7D" w:rsidRPr="002B6E7D">
        <w:rPr>
          <w:rFonts w:ascii="Times New Roman" w:hAnsi="Times New Roman"/>
          <w:sz w:val="24"/>
          <w:szCs w:val="24"/>
          <w:lang w:val="fr-FR"/>
        </w:rPr>
        <w:t xml:space="preserve"> choses spirituelles. Quand </w:t>
      </w:r>
      <w:r w:rsidR="00537B56" w:rsidRPr="002B6E7D">
        <w:rPr>
          <w:rFonts w:ascii="Times New Roman" w:hAnsi="Times New Roman"/>
          <w:sz w:val="24"/>
          <w:szCs w:val="24"/>
          <w:lang w:val="fr-FR"/>
        </w:rPr>
        <w:t>soudain</w:t>
      </w:r>
      <w:r w:rsidR="00537B56">
        <w:rPr>
          <w:rFonts w:ascii="Times New Roman" w:hAnsi="Times New Roman"/>
          <w:sz w:val="24"/>
          <w:szCs w:val="24"/>
          <w:lang w:val="fr-FR"/>
        </w:rPr>
        <w:t>ement près</w:t>
      </w:r>
      <w:r w:rsidR="00DC1096">
        <w:rPr>
          <w:rFonts w:ascii="Times New Roman" w:hAnsi="Times New Roman"/>
          <w:sz w:val="24"/>
          <w:szCs w:val="24"/>
          <w:lang w:val="fr-FR"/>
        </w:rPr>
        <w:t xml:space="preserve"> de nous </w:t>
      </w:r>
      <w:r w:rsidR="00522C55">
        <w:rPr>
          <w:rFonts w:ascii="Times New Roman" w:hAnsi="Times New Roman"/>
          <w:sz w:val="24"/>
          <w:szCs w:val="24"/>
          <w:lang w:val="fr-FR"/>
        </w:rPr>
        <w:t>passa un prêtre encore jeune, haut, mince dans</w:t>
      </w:r>
      <w:r w:rsidR="00DC1096">
        <w:rPr>
          <w:rFonts w:ascii="Times New Roman" w:hAnsi="Times New Roman"/>
          <w:sz w:val="24"/>
          <w:szCs w:val="24"/>
          <w:lang w:val="fr-FR"/>
        </w:rPr>
        <w:t xml:space="preserve"> la personne, avec </w:t>
      </w:r>
      <w:r w:rsidR="002B6E7D" w:rsidRPr="002B6E7D">
        <w:rPr>
          <w:rFonts w:ascii="Times New Roman" w:hAnsi="Times New Roman"/>
          <w:sz w:val="24"/>
          <w:szCs w:val="24"/>
          <w:lang w:val="fr-FR"/>
        </w:rPr>
        <w:t>un visag</w:t>
      </w:r>
      <w:r w:rsidR="002B35E5">
        <w:rPr>
          <w:rFonts w:ascii="Times New Roman" w:hAnsi="Times New Roman"/>
          <w:sz w:val="24"/>
          <w:szCs w:val="24"/>
          <w:lang w:val="fr-FR"/>
        </w:rPr>
        <w:t>e séraphique, marchant</w:t>
      </w:r>
      <w:r w:rsidR="002B35E5" w:rsidRPr="002B35E5">
        <w:rPr>
          <w:rFonts w:ascii="Times New Roman" w:hAnsi="Times New Roman"/>
          <w:sz w:val="24"/>
          <w:szCs w:val="24"/>
          <w:lang w:val="fr-FR"/>
        </w:rPr>
        <w:t xml:space="preserve"> avec de longues enjambées</w:t>
      </w:r>
      <w:r w:rsidR="002B6E7D" w:rsidRPr="002B6E7D">
        <w:rPr>
          <w:rFonts w:ascii="Times New Roman" w:hAnsi="Times New Roman"/>
          <w:sz w:val="24"/>
          <w:szCs w:val="24"/>
          <w:lang w:val="fr-FR"/>
        </w:rPr>
        <w:t xml:space="preserve">, quoique lentement, </w:t>
      </w:r>
      <w:r w:rsidR="002B35E5">
        <w:rPr>
          <w:rFonts w:ascii="Times New Roman" w:hAnsi="Times New Roman"/>
          <w:sz w:val="24"/>
          <w:szCs w:val="24"/>
          <w:lang w:val="fr-FR"/>
        </w:rPr>
        <w:t xml:space="preserve"> </w:t>
      </w:r>
      <w:r w:rsidR="002B35E5" w:rsidRPr="002B6E7D">
        <w:rPr>
          <w:rFonts w:ascii="Times New Roman" w:hAnsi="Times New Roman"/>
          <w:sz w:val="24"/>
          <w:szCs w:val="24"/>
          <w:lang w:val="fr-FR"/>
        </w:rPr>
        <w:t xml:space="preserve">presque </w:t>
      </w:r>
      <w:r w:rsidR="002B6E7D" w:rsidRPr="002B6E7D">
        <w:rPr>
          <w:rFonts w:ascii="Times New Roman" w:hAnsi="Times New Roman"/>
          <w:sz w:val="24"/>
          <w:szCs w:val="24"/>
          <w:lang w:val="fr-FR"/>
        </w:rPr>
        <w:t>mesurant le chem</w:t>
      </w:r>
      <w:r w:rsidR="002B35E5">
        <w:rPr>
          <w:rFonts w:ascii="Times New Roman" w:hAnsi="Times New Roman"/>
          <w:sz w:val="24"/>
          <w:szCs w:val="24"/>
          <w:lang w:val="fr-FR"/>
        </w:rPr>
        <w:t xml:space="preserve">in, et </w:t>
      </w:r>
      <w:r w:rsidR="002B35E5" w:rsidRPr="002B35E5">
        <w:rPr>
          <w:rFonts w:ascii="Times New Roman" w:hAnsi="Times New Roman"/>
          <w:sz w:val="24"/>
          <w:szCs w:val="24"/>
          <w:lang w:val="fr-FR"/>
        </w:rPr>
        <w:t>plutôt que</w:t>
      </w:r>
      <w:r w:rsidR="002B35E5">
        <w:rPr>
          <w:rFonts w:ascii="Times New Roman" w:hAnsi="Times New Roman"/>
          <w:sz w:val="24"/>
          <w:szCs w:val="24"/>
          <w:lang w:val="fr-FR"/>
        </w:rPr>
        <w:t xml:space="preserve"> de reposer ses pieds sur terre, </w:t>
      </w:r>
      <w:r w:rsidR="002B6E7D" w:rsidRPr="002B6E7D">
        <w:rPr>
          <w:rFonts w:ascii="Times New Roman" w:hAnsi="Times New Roman"/>
          <w:sz w:val="24"/>
          <w:szCs w:val="24"/>
          <w:lang w:val="fr-FR"/>
        </w:rPr>
        <w:t xml:space="preserve">me semblait </w:t>
      </w:r>
      <w:r w:rsidR="00DC1096">
        <w:rPr>
          <w:rFonts w:ascii="Times New Roman" w:hAnsi="Times New Roman"/>
          <w:sz w:val="24"/>
          <w:szCs w:val="24"/>
          <w:lang w:val="fr-FR"/>
        </w:rPr>
        <w:t xml:space="preserve">qu'il </w:t>
      </w:r>
      <w:r w:rsidR="00537B56" w:rsidRPr="002B35E5">
        <w:rPr>
          <w:rFonts w:ascii="Times New Roman" w:hAnsi="Times New Roman"/>
          <w:sz w:val="24"/>
          <w:szCs w:val="24"/>
          <w:lang w:val="fr-FR"/>
        </w:rPr>
        <w:t>effleurât</w:t>
      </w:r>
      <w:r w:rsidR="00537B56">
        <w:rPr>
          <w:rFonts w:ascii="Times New Roman" w:hAnsi="Times New Roman"/>
          <w:sz w:val="24"/>
          <w:szCs w:val="24"/>
          <w:lang w:val="fr-FR"/>
        </w:rPr>
        <w:t xml:space="preserve"> juste</w:t>
      </w:r>
      <w:r w:rsidR="00DC1096">
        <w:rPr>
          <w:rFonts w:ascii="Times New Roman" w:hAnsi="Times New Roman"/>
          <w:sz w:val="24"/>
          <w:szCs w:val="24"/>
          <w:lang w:val="fr-FR"/>
        </w:rPr>
        <w:t xml:space="preserve"> le sol, et </w:t>
      </w:r>
      <w:r w:rsidR="002B6E7D" w:rsidRPr="002B6E7D">
        <w:rPr>
          <w:rFonts w:ascii="Times New Roman" w:hAnsi="Times New Roman"/>
          <w:sz w:val="24"/>
          <w:szCs w:val="24"/>
          <w:lang w:val="fr-FR"/>
        </w:rPr>
        <w:t>il voulait voler haut.</w:t>
      </w:r>
    </w:p>
    <w:p w14:paraId="26645AB2" w14:textId="77777777" w:rsidR="002B6E7D" w:rsidRPr="00DD464C" w:rsidRDefault="002B35E5" w:rsidP="008577A9">
      <w:pPr>
        <w:spacing w:after="120"/>
        <w:rPr>
          <w:rFonts w:ascii="Times New Roman" w:hAnsi="Times New Roman"/>
          <w:sz w:val="24"/>
          <w:szCs w:val="24"/>
          <w:lang w:val="fr-FR"/>
        </w:rPr>
      </w:pPr>
      <w:r>
        <w:rPr>
          <w:rFonts w:ascii="Times New Roman" w:hAnsi="Times New Roman"/>
          <w:sz w:val="24"/>
          <w:szCs w:val="24"/>
          <w:lang w:val="fr-FR"/>
        </w:rPr>
        <w:tab/>
      </w:r>
      <w:r w:rsidR="00DC1096">
        <w:rPr>
          <w:rFonts w:ascii="Times New Roman" w:hAnsi="Times New Roman"/>
          <w:sz w:val="24"/>
          <w:szCs w:val="24"/>
          <w:lang w:val="fr-FR"/>
        </w:rPr>
        <w:t xml:space="preserve"> </w:t>
      </w:r>
      <w:r w:rsidR="002B6E7D" w:rsidRPr="00DD464C">
        <w:rPr>
          <w:rFonts w:ascii="Times New Roman" w:hAnsi="Times New Roman"/>
          <w:sz w:val="24"/>
          <w:szCs w:val="24"/>
          <w:lang w:val="fr-FR"/>
        </w:rPr>
        <w:t>"Je ne peux pas dire quelle impression je ressentais à la vue de</w:t>
      </w:r>
      <w:r w:rsidR="00DC1096" w:rsidRPr="00DD464C">
        <w:rPr>
          <w:rFonts w:ascii="Times New Roman" w:hAnsi="Times New Roman"/>
          <w:sz w:val="24"/>
          <w:szCs w:val="24"/>
          <w:lang w:val="fr-FR"/>
        </w:rPr>
        <w:t xml:space="preserve"> </w:t>
      </w:r>
      <w:r w:rsidR="002B6E7D" w:rsidRPr="00DD464C">
        <w:rPr>
          <w:rFonts w:ascii="Times New Roman" w:hAnsi="Times New Roman"/>
          <w:sz w:val="24"/>
          <w:szCs w:val="24"/>
          <w:lang w:val="fr-FR"/>
        </w:rPr>
        <w:t xml:space="preserve">cette figure d'ascète. Je me souviens </w:t>
      </w:r>
      <w:r w:rsidR="00DC1096" w:rsidRPr="00DD464C">
        <w:rPr>
          <w:rFonts w:ascii="Times New Roman" w:hAnsi="Times New Roman"/>
          <w:sz w:val="24"/>
          <w:szCs w:val="24"/>
          <w:lang w:val="fr-FR"/>
        </w:rPr>
        <w:t xml:space="preserve">bien, </w:t>
      </w:r>
      <w:r w:rsidR="00C00439" w:rsidRPr="00DD464C">
        <w:rPr>
          <w:rFonts w:ascii="Times New Roman" w:hAnsi="Times New Roman"/>
          <w:sz w:val="24"/>
          <w:szCs w:val="24"/>
          <w:lang w:val="fr-FR"/>
        </w:rPr>
        <w:t xml:space="preserve"> que </w:t>
      </w:r>
      <w:r w:rsidR="00DC1096" w:rsidRPr="00DD464C">
        <w:rPr>
          <w:rFonts w:ascii="Times New Roman" w:hAnsi="Times New Roman"/>
          <w:sz w:val="24"/>
          <w:szCs w:val="24"/>
          <w:lang w:val="fr-FR"/>
        </w:rPr>
        <w:t xml:space="preserve">je sentais dans mon cœur </w:t>
      </w:r>
      <w:r w:rsidR="002B6E7D" w:rsidRPr="00DD464C">
        <w:rPr>
          <w:rFonts w:ascii="Times New Roman" w:hAnsi="Times New Roman"/>
          <w:sz w:val="24"/>
          <w:szCs w:val="24"/>
          <w:lang w:val="fr-FR"/>
        </w:rPr>
        <w:t xml:space="preserve">comme une voix: </w:t>
      </w:r>
      <w:r w:rsidR="00C00439" w:rsidRPr="00DD464C">
        <w:rPr>
          <w:rFonts w:ascii="Times New Roman" w:hAnsi="Times New Roman"/>
          <w:sz w:val="24"/>
          <w:szCs w:val="24"/>
          <w:lang w:val="fr-FR"/>
        </w:rPr>
        <w:t xml:space="preserve"> - Il faut</w:t>
      </w:r>
      <w:r w:rsidR="002376BE" w:rsidRPr="00DD464C">
        <w:rPr>
          <w:rFonts w:ascii="Times New Roman" w:hAnsi="Times New Roman"/>
          <w:sz w:val="24"/>
          <w:szCs w:val="24"/>
          <w:lang w:val="fr-FR"/>
        </w:rPr>
        <w:t xml:space="preserve"> se détacher de</w:t>
      </w:r>
      <w:r w:rsidR="002B6E7D" w:rsidRPr="00DD464C">
        <w:rPr>
          <w:rFonts w:ascii="Times New Roman" w:hAnsi="Times New Roman"/>
          <w:sz w:val="24"/>
          <w:szCs w:val="24"/>
          <w:lang w:val="fr-FR"/>
        </w:rPr>
        <w:t xml:space="preserve"> la terre</w:t>
      </w:r>
      <w:r w:rsidR="00DC1096" w:rsidRPr="00DD464C">
        <w:rPr>
          <w:rFonts w:ascii="Times New Roman" w:hAnsi="Times New Roman"/>
          <w:sz w:val="24"/>
          <w:szCs w:val="24"/>
          <w:lang w:val="fr-FR"/>
        </w:rPr>
        <w:t xml:space="preserve"> </w:t>
      </w:r>
      <w:r w:rsidR="00537B56" w:rsidRPr="00DD464C">
        <w:rPr>
          <w:rFonts w:ascii="Times New Roman" w:hAnsi="Times New Roman"/>
          <w:sz w:val="24"/>
          <w:szCs w:val="24"/>
          <w:lang w:val="fr-FR"/>
        </w:rPr>
        <w:t>- et</w:t>
      </w:r>
      <w:r w:rsidR="002376BE" w:rsidRPr="00DD464C">
        <w:rPr>
          <w:rFonts w:ascii="Times New Roman" w:hAnsi="Times New Roman"/>
          <w:sz w:val="24"/>
          <w:szCs w:val="24"/>
          <w:lang w:val="fr-FR"/>
        </w:rPr>
        <w:t xml:space="preserve"> </w:t>
      </w:r>
      <w:r w:rsidR="00537B56" w:rsidRPr="00DD464C">
        <w:rPr>
          <w:rFonts w:ascii="Times New Roman" w:hAnsi="Times New Roman"/>
          <w:sz w:val="24"/>
          <w:szCs w:val="24"/>
          <w:lang w:val="fr-FR"/>
        </w:rPr>
        <w:t>j’éprouvai comme</w:t>
      </w:r>
      <w:r w:rsidR="002B6E7D" w:rsidRPr="00DD464C">
        <w:rPr>
          <w:rFonts w:ascii="Times New Roman" w:hAnsi="Times New Roman"/>
          <w:sz w:val="24"/>
          <w:szCs w:val="24"/>
          <w:lang w:val="fr-FR"/>
        </w:rPr>
        <w:t xml:space="preserve"> un certain sentiment d</w:t>
      </w:r>
      <w:r w:rsidR="00DC1096" w:rsidRPr="00DD464C">
        <w:rPr>
          <w:rFonts w:ascii="Times New Roman" w:hAnsi="Times New Roman"/>
          <w:sz w:val="24"/>
          <w:szCs w:val="24"/>
          <w:lang w:val="fr-FR"/>
        </w:rPr>
        <w:t xml:space="preserve">e peur, </w:t>
      </w:r>
      <w:r w:rsidR="00736885" w:rsidRPr="00DD464C">
        <w:rPr>
          <w:rFonts w:ascii="Times New Roman" w:hAnsi="Times New Roman"/>
          <w:sz w:val="24"/>
          <w:szCs w:val="24"/>
          <w:lang w:val="fr-FR"/>
        </w:rPr>
        <w:t>étant</w:t>
      </w:r>
      <w:r w:rsidR="00DC1096" w:rsidRPr="00DD464C">
        <w:rPr>
          <w:rFonts w:ascii="Times New Roman" w:hAnsi="Times New Roman"/>
          <w:sz w:val="24"/>
          <w:szCs w:val="24"/>
          <w:lang w:val="fr-FR"/>
        </w:rPr>
        <w:t xml:space="preserve"> attaché aux choses </w:t>
      </w:r>
      <w:r w:rsidR="00736885" w:rsidRPr="00DD464C">
        <w:rPr>
          <w:rFonts w:ascii="Times New Roman" w:hAnsi="Times New Roman"/>
          <w:sz w:val="24"/>
          <w:szCs w:val="24"/>
          <w:lang w:val="fr-FR"/>
        </w:rPr>
        <w:t>d'ici-bas</w:t>
      </w:r>
      <w:r w:rsidR="002B6E7D" w:rsidRPr="00DD464C">
        <w:rPr>
          <w:rFonts w:ascii="Times New Roman" w:hAnsi="Times New Roman"/>
          <w:sz w:val="24"/>
          <w:szCs w:val="24"/>
          <w:lang w:val="fr-FR"/>
        </w:rPr>
        <w:t>. Mon ami qui le con</w:t>
      </w:r>
      <w:r w:rsidR="00736885" w:rsidRPr="00DD464C">
        <w:rPr>
          <w:rFonts w:ascii="Times New Roman" w:hAnsi="Times New Roman"/>
          <w:sz w:val="24"/>
          <w:szCs w:val="24"/>
          <w:lang w:val="fr-FR"/>
        </w:rPr>
        <w:t xml:space="preserve">naissait, le </w:t>
      </w:r>
      <w:r w:rsidR="00537B56" w:rsidRPr="00DD464C">
        <w:rPr>
          <w:rFonts w:ascii="Times New Roman" w:hAnsi="Times New Roman"/>
          <w:sz w:val="24"/>
          <w:szCs w:val="24"/>
          <w:lang w:val="fr-FR"/>
        </w:rPr>
        <w:t>salua avec</w:t>
      </w:r>
      <w:r w:rsidR="00736885" w:rsidRPr="00DD464C">
        <w:rPr>
          <w:rFonts w:ascii="Times New Roman" w:hAnsi="Times New Roman"/>
          <w:sz w:val="24"/>
          <w:szCs w:val="24"/>
          <w:lang w:val="fr-FR"/>
        </w:rPr>
        <w:t xml:space="preserve"> révérence, et moi aussi, pour sens de courtoisie, m'enlevai</w:t>
      </w:r>
      <w:r w:rsidR="00DC1096" w:rsidRPr="00DD464C">
        <w:rPr>
          <w:rFonts w:ascii="Times New Roman" w:hAnsi="Times New Roman"/>
          <w:sz w:val="24"/>
          <w:szCs w:val="24"/>
          <w:lang w:val="fr-FR"/>
        </w:rPr>
        <w:t xml:space="preserve"> mon chapeau, </w:t>
      </w:r>
      <w:r w:rsidR="00736885" w:rsidRPr="00DD464C">
        <w:rPr>
          <w:rFonts w:ascii="Times New Roman" w:hAnsi="Times New Roman"/>
          <w:sz w:val="24"/>
          <w:szCs w:val="24"/>
          <w:lang w:val="fr-FR"/>
        </w:rPr>
        <w:t>et demandai</w:t>
      </w:r>
      <w:r w:rsidR="002B6E7D" w:rsidRPr="00DD464C">
        <w:rPr>
          <w:rFonts w:ascii="Times New Roman" w:hAnsi="Times New Roman"/>
          <w:sz w:val="24"/>
          <w:szCs w:val="24"/>
          <w:lang w:val="fr-FR"/>
        </w:rPr>
        <w:t xml:space="preserve"> au compag</w:t>
      </w:r>
      <w:r w:rsidR="00DC1096" w:rsidRPr="00DD464C">
        <w:rPr>
          <w:rFonts w:ascii="Times New Roman" w:hAnsi="Times New Roman"/>
          <w:sz w:val="24"/>
          <w:szCs w:val="24"/>
          <w:lang w:val="fr-FR"/>
        </w:rPr>
        <w:t xml:space="preserve">non: </w:t>
      </w:r>
      <w:r w:rsidR="00736885" w:rsidRPr="00DD464C">
        <w:rPr>
          <w:rFonts w:ascii="Times New Roman" w:hAnsi="Times New Roman"/>
          <w:sz w:val="24"/>
          <w:szCs w:val="24"/>
          <w:lang w:val="fr-FR"/>
        </w:rPr>
        <w:t xml:space="preserve">- </w:t>
      </w:r>
      <w:r w:rsidR="00DC1096" w:rsidRPr="00DD464C">
        <w:rPr>
          <w:rFonts w:ascii="Times New Roman" w:hAnsi="Times New Roman"/>
          <w:sz w:val="24"/>
          <w:szCs w:val="24"/>
          <w:lang w:val="fr-FR"/>
        </w:rPr>
        <w:t xml:space="preserve">Qui est ce prêtre? </w:t>
      </w:r>
      <w:r w:rsidR="00736885" w:rsidRPr="00DD464C">
        <w:rPr>
          <w:rFonts w:ascii="Times New Roman" w:hAnsi="Times New Roman"/>
          <w:sz w:val="24"/>
          <w:szCs w:val="24"/>
          <w:lang w:val="fr-FR"/>
        </w:rPr>
        <w:t>-  Ah,</w:t>
      </w:r>
      <w:r w:rsidR="00DC1096" w:rsidRPr="00DD464C">
        <w:rPr>
          <w:rFonts w:ascii="Times New Roman" w:hAnsi="Times New Roman"/>
          <w:sz w:val="24"/>
          <w:szCs w:val="24"/>
          <w:lang w:val="fr-FR"/>
        </w:rPr>
        <w:t xml:space="preserve"> </w:t>
      </w:r>
      <w:r w:rsidR="002B6E7D" w:rsidRPr="00DD464C">
        <w:rPr>
          <w:rFonts w:ascii="Times New Roman" w:hAnsi="Times New Roman"/>
          <w:sz w:val="24"/>
          <w:szCs w:val="24"/>
          <w:lang w:val="fr-FR"/>
        </w:rPr>
        <w:t xml:space="preserve">il </w:t>
      </w:r>
      <w:r w:rsidR="00736885" w:rsidRPr="00DD464C">
        <w:rPr>
          <w:rFonts w:ascii="Times New Roman" w:hAnsi="Times New Roman"/>
          <w:sz w:val="24"/>
          <w:szCs w:val="24"/>
          <w:lang w:val="fr-FR"/>
        </w:rPr>
        <w:t>m'</w:t>
      </w:r>
      <w:r w:rsidR="002B6E7D" w:rsidRPr="00DD464C">
        <w:rPr>
          <w:rFonts w:ascii="Times New Roman" w:hAnsi="Times New Roman"/>
          <w:sz w:val="24"/>
          <w:szCs w:val="24"/>
          <w:lang w:val="fr-FR"/>
        </w:rPr>
        <w:t>a répondu, accompagnant d'un t</w:t>
      </w:r>
      <w:r w:rsidR="00736885" w:rsidRPr="00DD464C">
        <w:rPr>
          <w:rFonts w:ascii="Times New Roman" w:hAnsi="Times New Roman"/>
          <w:sz w:val="24"/>
          <w:szCs w:val="24"/>
          <w:lang w:val="fr-FR"/>
        </w:rPr>
        <w:t>on sérieux et respectueux les</w:t>
      </w:r>
      <w:r w:rsidR="00DC1096" w:rsidRPr="00DD464C">
        <w:rPr>
          <w:rFonts w:ascii="Times New Roman" w:hAnsi="Times New Roman"/>
          <w:sz w:val="24"/>
          <w:szCs w:val="24"/>
          <w:lang w:val="fr-FR"/>
        </w:rPr>
        <w:t xml:space="preserve"> </w:t>
      </w:r>
      <w:r w:rsidR="00736885" w:rsidRPr="00DD464C">
        <w:rPr>
          <w:rFonts w:ascii="Times New Roman" w:hAnsi="Times New Roman"/>
          <w:sz w:val="24"/>
          <w:szCs w:val="24"/>
          <w:lang w:val="fr-FR"/>
        </w:rPr>
        <w:t>mots: C'est le chanoine</w:t>
      </w:r>
      <w:r w:rsidR="00DC1096" w:rsidRPr="00DD464C">
        <w:rPr>
          <w:rFonts w:ascii="Times New Roman" w:hAnsi="Times New Roman"/>
          <w:sz w:val="24"/>
          <w:szCs w:val="24"/>
          <w:lang w:val="fr-FR"/>
        </w:rPr>
        <w:t xml:space="preserve"> Di Francia, homme de Dieu, </w:t>
      </w:r>
      <w:r w:rsidR="00537B56" w:rsidRPr="00DD464C">
        <w:rPr>
          <w:rFonts w:ascii="Times New Roman" w:hAnsi="Times New Roman"/>
          <w:sz w:val="24"/>
          <w:szCs w:val="24"/>
          <w:lang w:val="fr-FR"/>
        </w:rPr>
        <w:t>prêtre de</w:t>
      </w:r>
      <w:r w:rsidR="002B6E7D" w:rsidRPr="00DD464C">
        <w:rPr>
          <w:rFonts w:ascii="Times New Roman" w:hAnsi="Times New Roman"/>
          <w:sz w:val="24"/>
          <w:szCs w:val="24"/>
          <w:lang w:val="fr-FR"/>
        </w:rPr>
        <w:t xml:space="preserve"> grande vertu. </w:t>
      </w:r>
      <w:r w:rsidR="00736885" w:rsidRPr="00DD464C">
        <w:rPr>
          <w:rFonts w:ascii="Times New Roman" w:hAnsi="Times New Roman"/>
          <w:sz w:val="24"/>
          <w:szCs w:val="24"/>
          <w:lang w:val="fr-FR"/>
        </w:rPr>
        <w:t xml:space="preserve"> - </w:t>
      </w:r>
      <w:r w:rsidR="00DD464C" w:rsidRPr="00DD464C">
        <w:rPr>
          <w:rFonts w:ascii="Times New Roman" w:hAnsi="Times New Roman"/>
          <w:sz w:val="24"/>
          <w:szCs w:val="24"/>
          <w:lang w:val="fr-FR"/>
        </w:rPr>
        <w:t>Je l'ai aimé depuis ce moment</w:t>
      </w:r>
      <w:r w:rsidR="00736885" w:rsidRPr="00DD464C">
        <w:rPr>
          <w:rFonts w:ascii="Times New Roman" w:hAnsi="Times New Roman"/>
          <w:sz w:val="24"/>
          <w:szCs w:val="24"/>
          <w:lang w:val="fr-FR"/>
        </w:rPr>
        <w:t>"</w:t>
      </w:r>
      <w:r w:rsidR="00DD464C" w:rsidRPr="00DD464C">
        <w:rPr>
          <w:rFonts w:ascii="Times New Roman" w:hAnsi="Times New Roman"/>
          <w:sz w:val="24"/>
          <w:szCs w:val="24"/>
          <w:lang w:val="fr-FR"/>
        </w:rPr>
        <w:t>.</w:t>
      </w:r>
      <w:r w:rsidR="00736885" w:rsidRPr="00DD464C">
        <w:rPr>
          <w:rFonts w:ascii="Times New Roman" w:hAnsi="Times New Roman"/>
          <w:sz w:val="24"/>
          <w:szCs w:val="24"/>
          <w:lang w:val="fr-FR"/>
        </w:rPr>
        <w:t xml:space="preserve"> (</w:t>
      </w:r>
      <w:r w:rsidR="00736885" w:rsidRPr="00DD464C">
        <w:rPr>
          <w:rFonts w:ascii="Times New Roman" w:hAnsi="Times New Roman"/>
          <w:i/>
          <w:sz w:val="24"/>
          <w:szCs w:val="24"/>
          <w:lang w:val="fr-FR"/>
        </w:rPr>
        <w:t>Bollet</w:t>
      </w:r>
      <w:r w:rsidR="002B6E7D" w:rsidRPr="00DD464C">
        <w:rPr>
          <w:rFonts w:ascii="Times New Roman" w:hAnsi="Times New Roman"/>
          <w:i/>
          <w:sz w:val="24"/>
          <w:szCs w:val="24"/>
          <w:lang w:val="fr-FR"/>
        </w:rPr>
        <w:t>tino</w:t>
      </w:r>
      <w:r w:rsidR="002B6E7D" w:rsidRPr="00DD464C">
        <w:rPr>
          <w:rFonts w:ascii="Times New Roman" w:hAnsi="Times New Roman"/>
          <w:sz w:val="24"/>
          <w:szCs w:val="24"/>
          <w:lang w:val="fr-FR"/>
        </w:rPr>
        <w:t xml:space="preserve"> 1928, p. 17).</w:t>
      </w:r>
    </w:p>
    <w:p w14:paraId="72F82757" w14:textId="77777777" w:rsidR="00D44E33" w:rsidRDefault="00DC1096" w:rsidP="008577A9">
      <w:pPr>
        <w:spacing w:after="120"/>
        <w:rPr>
          <w:rFonts w:ascii="Times New Roman" w:hAnsi="Times New Roman"/>
          <w:sz w:val="24"/>
          <w:szCs w:val="24"/>
          <w:lang w:val="fr-FR"/>
        </w:rPr>
      </w:pPr>
      <w:r w:rsidRPr="00DD464C">
        <w:rPr>
          <w:rFonts w:ascii="Times New Roman" w:hAnsi="Times New Roman"/>
          <w:sz w:val="24"/>
          <w:szCs w:val="24"/>
          <w:lang w:val="fr-FR"/>
        </w:rPr>
        <w:tab/>
      </w:r>
      <w:r w:rsidR="002B6E7D" w:rsidRPr="00DD464C">
        <w:rPr>
          <w:rFonts w:ascii="Times New Roman" w:hAnsi="Times New Roman"/>
          <w:sz w:val="24"/>
          <w:szCs w:val="24"/>
          <w:lang w:val="fr-FR"/>
        </w:rPr>
        <w:t>Dans la biographie, le Père Vitale rappelle ainsi la vie intérieure</w:t>
      </w:r>
      <w:r w:rsidRPr="00DD464C">
        <w:rPr>
          <w:rFonts w:ascii="Times New Roman" w:hAnsi="Times New Roman"/>
          <w:sz w:val="24"/>
          <w:szCs w:val="24"/>
          <w:lang w:val="fr-FR"/>
        </w:rPr>
        <w:t xml:space="preserve"> </w:t>
      </w:r>
      <w:r w:rsidR="00DD464C">
        <w:rPr>
          <w:rFonts w:ascii="Times New Roman" w:hAnsi="Times New Roman"/>
          <w:sz w:val="24"/>
          <w:szCs w:val="24"/>
          <w:lang w:val="fr-FR"/>
        </w:rPr>
        <w:t xml:space="preserve">du Père: "Marchant et conversant avec lui, </w:t>
      </w:r>
      <w:r w:rsidRPr="00DD464C">
        <w:rPr>
          <w:rFonts w:ascii="Times New Roman" w:hAnsi="Times New Roman"/>
          <w:sz w:val="24"/>
          <w:szCs w:val="24"/>
          <w:lang w:val="fr-FR"/>
        </w:rPr>
        <w:t xml:space="preserve"> </w:t>
      </w:r>
      <w:r w:rsidR="00DD464C">
        <w:rPr>
          <w:rFonts w:ascii="Times New Roman" w:hAnsi="Times New Roman"/>
          <w:sz w:val="24"/>
          <w:szCs w:val="24"/>
          <w:lang w:val="fr-FR"/>
        </w:rPr>
        <w:t>était possible ressentir toujours une ouverture</w:t>
      </w:r>
      <w:r w:rsidR="002B6E7D" w:rsidRPr="00DD464C">
        <w:rPr>
          <w:rFonts w:ascii="Times New Roman" w:hAnsi="Times New Roman"/>
          <w:sz w:val="24"/>
          <w:szCs w:val="24"/>
          <w:lang w:val="fr-FR"/>
        </w:rPr>
        <w:t xml:space="preserve"> de</w:t>
      </w:r>
      <w:r w:rsidR="002B6E7D" w:rsidRPr="002B6E7D">
        <w:rPr>
          <w:rFonts w:ascii="Times New Roman" w:hAnsi="Times New Roman"/>
          <w:sz w:val="24"/>
          <w:szCs w:val="24"/>
          <w:lang w:val="fr-FR"/>
        </w:rPr>
        <w:t xml:space="preserve"> so</w:t>
      </w:r>
      <w:r>
        <w:rPr>
          <w:rFonts w:ascii="Times New Roman" w:hAnsi="Times New Roman"/>
          <w:sz w:val="24"/>
          <w:szCs w:val="24"/>
          <w:lang w:val="fr-FR"/>
        </w:rPr>
        <w:t xml:space="preserve">n cœur, </w:t>
      </w:r>
      <w:r w:rsidR="00DD464C">
        <w:rPr>
          <w:rFonts w:ascii="Times New Roman" w:hAnsi="Times New Roman"/>
          <w:sz w:val="24"/>
          <w:szCs w:val="24"/>
          <w:lang w:val="fr-FR"/>
        </w:rPr>
        <w:t xml:space="preserve">qui </w:t>
      </w:r>
      <w:r>
        <w:rPr>
          <w:rFonts w:ascii="Times New Roman" w:hAnsi="Times New Roman"/>
          <w:sz w:val="24"/>
          <w:szCs w:val="24"/>
          <w:lang w:val="fr-FR"/>
        </w:rPr>
        <w:t xml:space="preserve">de la plus petite </w:t>
      </w:r>
      <w:r w:rsidR="00DD464C">
        <w:rPr>
          <w:rFonts w:ascii="Times New Roman" w:hAnsi="Times New Roman"/>
          <w:sz w:val="24"/>
          <w:szCs w:val="24"/>
          <w:lang w:val="fr-FR"/>
        </w:rPr>
        <w:t>des choses ont prenait le sujet pour</w:t>
      </w:r>
      <w:r w:rsidR="002B6E7D" w:rsidRPr="002B6E7D">
        <w:rPr>
          <w:rFonts w:ascii="Times New Roman" w:hAnsi="Times New Roman"/>
          <w:sz w:val="24"/>
          <w:szCs w:val="24"/>
          <w:lang w:val="fr-FR"/>
        </w:rPr>
        <w:t xml:space="preserve"> lo</w:t>
      </w:r>
      <w:r w:rsidR="00DD464C">
        <w:rPr>
          <w:rFonts w:ascii="Times New Roman" w:hAnsi="Times New Roman"/>
          <w:sz w:val="24"/>
          <w:szCs w:val="24"/>
          <w:lang w:val="fr-FR"/>
        </w:rPr>
        <w:t xml:space="preserve">uer Dieu, ou pour </w:t>
      </w:r>
      <w:r>
        <w:rPr>
          <w:rFonts w:ascii="Times New Roman" w:hAnsi="Times New Roman"/>
          <w:sz w:val="24"/>
          <w:szCs w:val="24"/>
          <w:lang w:val="fr-FR"/>
        </w:rPr>
        <w:t xml:space="preserve">insinuer dans </w:t>
      </w:r>
      <w:r w:rsidR="00DD464C">
        <w:rPr>
          <w:rFonts w:ascii="Times New Roman" w:hAnsi="Times New Roman"/>
          <w:sz w:val="24"/>
          <w:szCs w:val="24"/>
          <w:lang w:val="fr-FR"/>
        </w:rPr>
        <w:t>les cœurs</w:t>
      </w:r>
      <w:r w:rsidR="002B6E7D" w:rsidRPr="002B6E7D">
        <w:rPr>
          <w:rFonts w:ascii="Times New Roman" w:hAnsi="Times New Roman"/>
          <w:sz w:val="24"/>
          <w:szCs w:val="24"/>
          <w:lang w:val="fr-FR"/>
        </w:rPr>
        <w:t xml:space="preserve"> des saintes maximes. A </w:t>
      </w:r>
      <w:r w:rsidR="00DD464C">
        <w:rPr>
          <w:rFonts w:ascii="Times New Roman" w:hAnsi="Times New Roman"/>
          <w:sz w:val="24"/>
          <w:szCs w:val="24"/>
          <w:lang w:val="fr-FR"/>
        </w:rPr>
        <w:t xml:space="preserve">chaque </w:t>
      </w:r>
      <w:r w:rsidR="00537B56">
        <w:rPr>
          <w:rFonts w:ascii="Times New Roman" w:hAnsi="Times New Roman"/>
          <w:sz w:val="24"/>
          <w:szCs w:val="24"/>
          <w:lang w:val="fr-FR"/>
        </w:rPr>
        <w:t>petite rencontre</w:t>
      </w:r>
      <w:r w:rsidR="00DD464C">
        <w:rPr>
          <w:rFonts w:ascii="Times New Roman" w:hAnsi="Times New Roman"/>
          <w:sz w:val="24"/>
          <w:szCs w:val="24"/>
          <w:lang w:val="fr-FR"/>
        </w:rPr>
        <w:t xml:space="preserve"> </w:t>
      </w:r>
      <w:r>
        <w:rPr>
          <w:rFonts w:ascii="Times New Roman" w:hAnsi="Times New Roman"/>
          <w:sz w:val="24"/>
          <w:szCs w:val="24"/>
          <w:lang w:val="fr-FR"/>
        </w:rPr>
        <w:t xml:space="preserve">de choses </w:t>
      </w:r>
      <w:r w:rsidR="00DD464C">
        <w:rPr>
          <w:rFonts w:ascii="Times New Roman" w:hAnsi="Times New Roman"/>
          <w:sz w:val="24"/>
          <w:szCs w:val="24"/>
          <w:lang w:val="fr-FR"/>
        </w:rPr>
        <w:t>joyeuses il s'écriait</w:t>
      </w:r>
      <w:r w:rsidR="002B6E7D" w:rsidRPr="002B6E7D">
        <w:rPr>
          <w:rFonts w:ascii="Times New Roman" w:hAnsi="Times New Roman"/>
          <w:sz w:val="24"/>
          <w:szCs w:val="24"/>
          <w:lang w:val="fr-FR"/>
        </w:rPr>
        <w:t xml:space="preserve">: </w:t>
      </w:r>
      <w:r w:rsidR="00DD464C">
        <w:rPr>
          <w:rFonts w:ascii="Times New Roman" w:hAnsi="Times New Roman"/>
          <w:sz w:val="24"/>
          <w:szCs w:val="24"/>
          <w:lang w:val="fr-FR"/>
        </w:rPr>
        <w:t xml:space="preserve"> </w:t>
      </w:r>
      <w:r w:rsidR="00C223CD">
        <w:rPr>
          <w:rFonts w:ascii="Times New Roman" w:hAnsi="Times New Roman"/>
          <w:sz w:val="24"/>
          <w:szCs w:val="24"/>
          <w:lang w:val="fr-FR"/>
        </w:rPr>
        <w:t>- Comme</w:t>
      </w:r>
      <w:r w:rsidR="00D44E33" w:rsidRPr="00D44E33">
        <w:rPr>
          <w:rFonts w:ascii="Times New Roman" w:hAnsi="Times New Roman"/>
          <w:sz w:val="24"/>
          <w:szCs w:val="24"/>
          <w:lang w:val="fr-FR"/>
        </w:rPr>
        <w:t xml:space="preserve"> le Seigneur est bon!</w:t>
      </w:r>
      <w:r w:rsidR="00D44E33">
        <w:rPr>
          <w:rFonts w:ascii="Times New Roman" w:hAnsi="Times New Roman"/>
          <w:sz w:val="24"/>
          <w:szCs w:val="24"/>
          <w:lang w:val="fr-FR"/>
        </w:rPr>
        <w:t xml:space="preserve"> - L</w:t>
      </w:r>
      <w:r w:rsidR="00D44E33" w:rsidRPr="002B6E7D">
        <w:rPr>
          <w:rFonts w:ascii="Times New Roman" w:hAnsi="Times New Roman"/>
          <w:sz w:val="24"/>
          <w:szCs w:val="24"/>
          <w:lang w:val="fr-FR"/>
        </w:rPr>
        <w:t xml:space="preserve">e </w:t>
      </w:r>
      <w:r w:rsidR="00537B56" w:rsidRPr="002B6E7D">
        <w:rPr>
          <w:rFonts w:ascii="Times New Roman" w:hAnsi="Times New Roman"/>
          <w:sz w:val="24"/>
          <w:szCs w:val="24"/>
          <w:lang w:val="fr-FR"/>
        </w:rPr>
        <w:t>tonnerre</w:t>
      </w:r>
      <w:r w:rsidR="00537B56">
        <w:rPr>
          <w:rFonts w:ascii="Times New Roman" w:hAnsi="Times New Roman"/>
          <w:sz w:val="24"/>
          <w:szCs w:val="24"/>
          <w:lang w:val="fr-FR"/>
        </w:rPr>
        <w:t xml:space="preserve"> meuglait</w:t>
      </w:r>
      <w:r w:rsidR="00D44E33">
        <w:rPr>
          <w:rFonts w:ascii="Times New Roman" w:hAnsi="Times New Roman"/>
          <w:sz w:val="24"/>
          <w:szCs w:val="24"/>
          <w:lang w:val="fr-FR"/>
        </w:rPr>
        <w:t xml:space="preserve">? </w:t>
      </w:r>
      <w:r w:rsidR="002B6E7D" w:rsidRPr="002B6E7D">
        <w:rPr>
          <w:rFonts w:ascii="Times New Roman" w:hAnsi="Times New Roman"/>
          <w:sz w:val="24"/>
          <w:szCs w:val="24"/>
          <w:lang w:val="fr-FR"/>
        </w:rPr>
        <w:t xml:space="preserve">La voix </w:t>
      </w:r>
      <w:r>
        <w:rPr>
          <w:rFonts w:ascii="Times New Roman" w:hAnsi="Times New Roman"/>
          <w:sz w:val="24"/>
          <w:szCs w:val="24"/>
          <w:lang w:val="fr-FR"/>
        </w:rPr>
        <w:t>de Dieu</w:t>
      </w:r>
      <w:r w:rsidR="00D44E33">
        <w:rPr>
          <w:rFonts w:ascii="Times New Roman" w:hAnsi="Times New Roman"/>
          <w:sz w:val="24"/>
          <w:szCs w:val="24"/>
          <w:lang w:val="fr-FR"/>
        </w:rPr>
        <w:t>.  -  De</w:t>
      </w:r>
      <w:r>
        <w:rPr>
          <w:rFonts w:ascii="Times New Roman" w:hAnsi="Times New Roman"/>
          <w:sz w:val="24"/>
          <w:szCs w:val="24"/>
          <w:lang w:val="fr-FR"/>
        </w:rPr>
        <w:t xml:space="preserve">vant l'immense étendue </w:t>
      </w:r>
      <w:r w:rsidR="002B6E7D" w:rsidRPr="002B6E7D">
        <w:rPr>
          <w:rFonts w:ascii="Times New Roman" w:hAnsi="Times New Roman"/>
          <w:sz w:val="24"/>
          <w:szCs w:val="24"/>
          <w:lang w:val="fr-FR"/>
        </w:rPr>
        <w:t xml:space="preserve">de la mer </w:t>
      </w:r>
      <w:r w:rsidR="00D44E33">
        <w:rPr>
          <w:rFonts w:ascii="Times New Roman" w:hAnsi="Times New Roman"/>
          <w:sz w:val="24"/>
          <w:szCs w:val="24"/>
          <w:lang w:val="fr-FR"/>
        </w:rPr>
        <w:t xml:space="preserve">il suggérait </w:t>
      </w:r>
      <w:r w:rsidR="002B6E7D" w:rsidRPr="002B6E7D">
        <w:rPr>
          <w:rFonts w:ascii="Times New Roman" w:hAnsi="Times New Roman"/>
          <w:sz w:val="24"/>
          <w:szCs w:val="24"/>
          <w:lang w:val="fr-FR"/>
        </w:rPr>
        <w:t xml:space="preserve">: </w:t>
      </w:r>
      <w:r w:rsidR="00D44E33">
        <w:rPr>
          <w:rFonts w:ascii="Times New Roman" w:hAnsi="Times New Roman"/>
          <w:sz w:val="24"/>
          <w:szCs w:val="24"/>
          <w:lang w:val="fr-FR"/>
        </w:rPr>
        <w:t xml:space="preserve">- </w:t>
      </w:r>
      <w:r w:rsidR="002B6E7D" w:rsidRPr="002B6E7D">
        <w:rPr>
          <w:rFonts w:ascii="Times New Roman" w:hAnsi="Times New Roman"/>
          <w:sz w:val="24"/>
          <w:szCs w:val="24"/>
          <w:lang w:val="fr-FR"/>
        </w:rPr>
        <w:t xml:space="preserve">Nous nous </w:t>
      </w:r>
      <w:r w:rsidR="00D44E33">
        <w:rPr>
          <w:rFonts w:ascii="Times New Roman" w:hAnsi="Times New Roman"/>
          <w:sz w:val="24"/>
          <w:szCs w:val="24"/>
          <w:lang w:val="fr-FR"/>
        </w:rPr>
        <w:t xml:space="preserve">devons </w:t>
      </w:r>
      <w:r w:rsidR="002B6E7D" w:rsidRPr="002B6E7D">
        <w:rPr>
          <w:rFonts w:ascii="Times New Roman" w:hAnsi="Times New Roman"/>
          <w:sz w:val="24"/>
          <w:szCs w:val="24"/>
          <w:lang w:val="fr-FR"/>
        </w:rPr>
        <w:t>souv</w:t>
      </w:r>
      <w:r w:rsidR="00D44E33">
        <w:rPr>
          <w:rFonts w:ascii="Times New Roman" w:hAnsi="Times New Roman"/>
          <w:sz w:val="24"/>
          <w:szCs w:val="24"/>
          <w:lang w:val="fr-FR"/>
        </w:rPr>
        <w:t>enir</w:t>
      </w:r>
      <w:r>
        <w:rPr>
          <w:rFonts w:ascii="Times New Roman" w:hAnsi="Times New Roman"/>
          <w:sz w:val="24"/>
          <w:szCs w:val="24"/>
          <w:lang w:val="fr-FR"/>
        </w:rPr>
        <w:t xml:space="preserve"> de la grandeur infinie de </w:t>
      </w:r>
      <w:r w:rsidR="002B6E7D" w:rsidRPr="002B6E7D">
        <w:rPr>
          <w:rFonts w:ascii="Times New Roman" w:hAnsi="Times New Roman"/>
          <w:sz w:val="24"/>
          <w:szCs w:val="24"/>
          <w:lang w:val="fr-FR"/>
        </w:rPr>
        <w:t>Dieu!</w:t>
      </w:r>
      <w:r w:rsidR="00D44E33">
        <w:rPr>
          <w:rStyle w:val="FootnoteReference"/>
          <w:rFonts w:ascii="Times New Roman" w:hAnsi="Times New Roman"/>
          <w:sz w:val="24"/>
          <w:szCs w:val="24"/>
          <w:lang w:val="fr-FR"/>
        </w:rPr>
        <w:footnoteReference w:id="61"/>
      </w:r>
      <w:r w:rsidR="002B6E7D" w:rsidRPr="002B6E7D">
        <w:rPr>
          <w:rFonts w:ascii="Times New Roman" w:hAnsi="Times New Roman"/>
          <w:sz w:val="24"/>
          <w:szCs w:val="24"/>
          <w:lang w:val="fr-FR"/>
        </w:rPr>
        <w:t xml:space="preserve"> -.</w:t>
      </w:r>
      <w:r>
        <w:rPr>
          <w:rFonts w:ascii="Times New Roman" w:hAnsi="Times New Roman"/>
          <w:sz w:val="24"/>
          <w:szCs w:val="24"/>
          <w:lang w:val="fr-FR"/>
        </w:rPr>
        <w:t xml:space="preserve"> </w:t>
      </w:r>
    </w:p>
    <w:p w14:paraId="350A3C27" w14:textId="77777777" w:rsidR="0029244F" w:rsidRDefault="00D44E33" w:rsidP="008577A9">
      <w:pPr>
        <w:spacing w:after="120"/>
        <w:rPr>
          <w:rFonts w:ascii="Times New Roman" w:hAnsi="Times New Roman"/>
          <w:sz w:val="24"/>
          <w:szCs w:val="24"/>
          <w:lang w:val="fr-FR"/>
        </w:rPr>
      </w:pPr>
      <w:r>
        <w:rPr>
          <w:rFonts w:ascii="Times New Roman" w:hAnsi="Times New Roman"/>
          <w:sz w:val="24"/>
          <w:szCs w:val="24"/>
          <w:lang w:val="fr-FR"/>
        </w:rPr>
        <w:tab/>
      </w:r>
      <w:r w:rsidR="002B6E7D" w:rsidRPr="002B6E7D">
        <w:rPr>
          <w:rFonts w:ascii="Times New Roman" w:hAnsi="Times New Roman"/>
          <w:sz w:val="24"/>
          <w:szCs w:val="24"/>
          <w:lang w:val="fr-FR"/>
        </w:rPr>
        <w:t>Un autre bon témoignage es</w:t>
      </w:r>
      <w:r w:rsidR="00C543A4">
        <w:rPr>
          <w:rFonts w:ascii="Times New Roman" w:hAnsi="Times New Roman"/>
          <w:sz w:val="24"/>
          <w:szCs w:val="24"/>
          <w:lang w:val="fr-FR"/>
        </w:rPr>
        <w:t>t donné par le P</w:t>
      </w:r>
      <w:r>
        <w:rPr>
          <w:rFonts w:ascii="Times New Roman" w:hAnsi="Times New Roman"/>
          <w:sz w:val="24"/>
          <w:szCs w:val="24"/>
          <w:lang w:val="fr-FR"/>
        </w:rPr>
        <w:t>ère Fazio, S.I.</w:t>
      </w:r>
      <w:r w:rsidR="002B6E7D" w:rsidRPr="002B6E7D">
        <w:rPr>
          <w:rFonts w:ascii="Times New Roman" w:hAnsi="Times New Roman"/>
          <w:sz w:val="24"/>
          <w:szCs w:val="24"/>
          <w:lang w:val="fr-FR"/>
        </w:rPr>
        <w:t>:</w:t>
      </w:r>
      <w:r w:rsidR="00DC1096">
        <w:rPr>
          <w:rFonts w:ascii="Times New Roman" w:hAnsi="Times New Roman"/>
          <w:sz w:val="24"/>
          <w:szCs w:val="24"/>
          <w:lang w:val="fr-FR"/>
        </w:rPr>
        <w:t xml:space="preserve"> </w:t>
      </w:r>
      <w:r w:rsidR="002B6E7D" w:rsidRPr="002B6E7D">
        <w:rPr>
          <w:rFonts w:ascii="Times New Roman" w:hAnsi="Times New Roman"/>
          <w:sz w:val="24"/>
          <w:szCs w:val="24"/>
          <w:lang w:val="fr-FR"/>
        </w:rPr>
        <w:t>"Mon impression générale e</w:t>
      </w:r>
      <w:r w:rsidR="0029244F">
        <w:rPr>
          <w:rFonts w:ascii="Times New Roman" w:hAnsi="Times New Roman"/>
          <w:sz w:val="24"/>
          <w:szCs w:val="24"/>
          <w:lang w:val="fr-FR"/>
        </w:rPr>
        <w:t>st celle-ci; et elle est que le Chanoine</w:t>
      </w:r>
      <w:r w:rsidR="00DC1096">
        <w:rPr>
          <w:rFonts w:ascii="Times New Roman" w:hAnsi="Times New Roman"/>
          <w:sz w:val="24"/>
          <w:szCs w:val="24"/>
          <w:lang w:val="fr-FR"/>
        </w:rPr>
        <w:t xml:space="preserve"> </w:t>
      </w:r>
      <w:r w:rsidR="0029244F">
        <w:rPr>
          <w:rFonts w:ascii="Times New Roman" w:hAnsi="Times New Roman"/>
          <w:sz w:val="24"/>
          <w:szCs w:val="24"/>
          <w:lang w:val="fr-FR"/>
        </w:rPr>
        <w:t>Di France</w:t>
      </w:r>
      <w:r w:rsidR="002B6E7D" w:rsidRPr="002B6E7D">
        <w:rPr>
          <w:rFonts w:ascii="Times New Roman" w:hAnsi="Times New Roman"/>
          <w:sz w:val="24"/>
          <w:szCs w:val="24"/>
          <w:lang w:val="fr-FR"/>
        </w:rPr>
        <w:t xml:space="preserve"> était un homme vraiment ani</w:t>
      </w:r>
      <w:r w:rsidR="0029244F">
        <w:rPr>
          <w:rFonts w:ascii="Times New Roman" w:hAnsi="Times New Roman"/>
          <w:sz w:val="24"/>
          <w:szCs w:val="24"/>
          <w:lang w:val="fr-FR"/>
        </w:rPr>
        <w:t>mé par des principes surnaturels</w:t>
      </w:r>
      <w:r w:rsidR="002B6E7D" w:rsidRPr="002B6E7D">
        <w:rPr>
          <w:rFonts w:ascii="Times New Roman" w:hAnsi="Times New Roman"/>
          <w:sz w:val="24"/>
          <w:szCs w:val="24"/>
          <w:lang w:val="fr-FR"/>
        </w:rPr>
        <w:t xml:space="preserve">. Il était l'homme </w:t>
      </w:r>
      <w:r w:rsidR="0029244F">
        <w:rPr>
          <w:rFonts w:ascii="Times New Roman" w:hAnsi="Times New Roman"/>
          <w:sz w:val="24"/>
          <w:szCs w:val="24"/>
          <w:lang w:val="fr-FR"/>
        </w:rPr>
        <w:t>de Dieu, tout imbu</w:t>
      </w:r>
      <w:r w:rsidR="00DC1096">
        <w:rPr>
          <w:rFonts w:ascii="Times New Roman" w:hAnsi="Times New Roman"/>
          <w:sz w:val="24"/>
          <w:szCs w:val="24"/>
          <w:lang w:val="fr-FR"/>
        </w:rPr>
        <w:t xml:space="preserve"> et trempé, </w:t>
      </w:r>
      <w:r w:rsidR="0029244F">
        <w:rPr>
          <w:rFonts w:ascii="Times New Roman" w:hAnsi="Times New Roman"/>
          <w:sz w:val="24"/>
          <w:szCs w:val="24"/>
          <w:lang w:val="fr-FR"/>
        </w:rPr>
        <w:t>pur ainsi dire</w:t>
      </w:r>
      <w:r w:rsidR="002B6E7D" w:rsidRPr="002B6E7D">
        <w:rPr>
          <w:rFonts w:ascii="Times New Roman" w:hAnsi="Times New Roman"/>
          <w:sz w:val="24"/>
          <w:szCs w:val="24"/>
          <w:lang w:val="fr-FR"/>
        </w:rPr>
        <w:t xml:space="preserve">, de </w:t>
      </w:r>
      <w:r w:rsidR="00DC1096">
        <w:rPr>
          <w:rFonts w:ascii="Times New Roman" w:hAnsi="Times New Roman"/>
          <w:sz w:val="24"/>
          <w:szCs w:val="24"/>
          <w:lang w:val="fr-FR"/>
        </w:rPr>
        <w:t xml:space="preserve">piété et de dévotion, pour agir </w:t>
      </w:r>
      <w:r w:rsidR="0029244F">
        <w:rPr>
          <w:rFonts w:ascii="Times New Roman" w:hAnsi="Times New Roman"/>
          <w:sz w:val="24"/>
          <w:szCs w:val="24"/>
          <w:lang w:val="fr-FR"/>
        </w:rPr>
        <w:t>toujours surnaturellement</w:t>
      </w:r>
      <w:r w:rsidR="002B6E7D" w:rsidRPr="002B6E7D">
        <w:rPr>
          <w:rFonts w:ascii="Times New Roman" w:hAnsi="Times New Roman"/>
          <w:sz w:val="24"/>
          <w:szCs w:val="24"/>
          <w:lang w:val="fr-FR"/>
        </w:rPr>
        <w:t xml:space="preserve">... mon opinion est </w:t>
      </w:r>
      <w:r w:rsidR="0029244F">
        <w:rPr>
          <w:rFonts w:ascii="Times New Roman" w:hAnsi="Times New Roman"/>
          <w:sz w:val="24"/>
          <w:szCs w:val="24"/>
          <w:lang w:val="fr-FR"/>
        </w:rPr>
        <w:t>qu'il</w:t>
      </w:r>
      <w:r w:rsidR="002B6E7D" w:rsidRPr="002B6E7D">
        <w:rPr>
          <w:rFonts w:ascii="Times New Roman" w:hAnsi="Times New Roman"/>
          <w:sz w:val="24"/>
          <w:szCs w:val="24"/>
          <w:lang w:val="fr-FR"/>
        </w:rPr>
        <w:t xml:space="preserve"> était un saint d'une vie </w:t>
      </w:r>
      <w:r w:rsidR="002B6E7D" w:rsidRPr="002B6E7D">
        <w:rPr>
          <w:rFonts w:ascii="Times New Roman" w:hAnsi="Times New Roman"/>
          <w:sz w:val="24"/>
          <w:szCs w:val="24"/>
          <w:lang w:val="fr-FR"/>
        </w:rPr>
        <w:lastRenderedPageBreak/>
        <w:t>complètement in</w:t>
      </w:r>
      <w:r w:rsidR="00DC1096">
        <w:rPr>
          <w:rFonts w:ascii="Times New Roman" w:hAnsi="Times New Roman"/>
          <w:sz w:val="24"/>
          <w:szCs w:val="24"/>
          <w:lang w:val="fr-FR"/>
        </w:rPr>
        <w:t xml:space="preserve">térieure et sans artifice, mais </w:t>
      </w:r>
      <w:r w:rsidR="0029244F">
        <w:rPr>
          <w:rFonts w:ascii="Times New Roman" w:hAnsi="Times New Roman"/>
          <w:sz w:val="24"/>
          <w:szCs w:val="24"/>
          <w:lang w:val="fr-FR"/>
        </w:rPr>
        <w:t>simple et tellement invétér</w:t>
      </w:r>
      <w:r w:rsidR="0029244F" w:rsidRPr="002B6E7D">
        <w:rPr>
          <w:rFonts w:ascii="Times New Roman" w:hAnsi="Times New Roman"/>
          <w:sz w:val="24"/>
          <w:szCs w:val="24"/>
          <w:lang w:val="fr-FR"/>
        </w:rPr>
        <w:t>é</w:t>
      </w:r>
      <w:r w:rsidR="002B6E7D" w:rsidRPr="002B6E7D">
        <w:rPr>
          <w:rFonts w:ascii="Times New Roman" w:hAnsi="Times New Roman"/>
          <w:sz w:val="24"/>
          <w:szCs w:val="24"/>
          <w:lang w:val="fr-FR"/>
        </w:rPr>
        <w:t xml:space="preserve"> en lui et to</w:t>
      </w:r>
      <w:r w:rsidR="00DC1096">
        <w:rPr>
          <w:rFonts w:ascii="Times New Roman" w:hAnsi="Times New Roman"/>
          <w:sz w:val="24"/>
          <w:szCs w:val="24"/>
          <w:lang w:val="fr-FR"/>
        </w:rPr>
        <w:t>ut</w:t>
      </w:r>
      <w:r w:rsidR="0029244F">
        <w:rPr>
          <w:rFonts w:ascii="Times New Roman" w:hAnsi="Times New Roman"/>
          <w:sz w:val="24"/>
          <w:szCs w:val="24"/>
          <w:lang w:val="fr-FR"/>
        </w:rPr>
        <w:t>e</w:t>
      </w:r>
      <w:r w:rsidR="00DC1096">
        <w:rPr>
          <w:rFonts w:ascii="Times New Roman" w:hAnsi="Times New Roman"/>
          <w:sz w:val="24"/>
          <w:szCs w:val="24"/>
          <w:lang w:val="fr-FR"/>
        </w:rPr>
        <w:t xml:space="preserve"> mis</w:t>
      </w:r>
      <w:r w:rsidR="0029244F">
        <w:rPr>
          <w:rFonts w:ascii="Times New Roman" w:hAnsi="Times New Roman"/>
          <w:sz w:val="24"/>
          <w:szCs w:val="24"/>
          <w:lang w:val="fr-FR"/>
        </w:rPr>
        <w:t>e</w:t>
      </w:r>
      <w:r w:rsidR="00DC1096">
        <w:rPr>
          <w:rFonts w:ascii="Times New Roman" w:hAnsi="Times New Roman"/>
          <w:sz w:val="24"/>
          <w:szCs w:val="24"/>
          <w:lang w:val="fr-FR"/>
        </w:rPr>
        <w:t xml:space="preserve"> en œuvre dans la charité </w:t>
      </w:r>
      <w:r w:rsidR="002B6E7D" w:rsidRPr="002B6E7D">
        <w:rPr>
          <w:rFonts w:ascii="Times New Roman" w:hAnsi="Times New Roman"/>
          <w:sz w:val="24"/>
          <w:szCs w:val="24"/>
          <w:lang w:val="fr-FR"/>
        </w:rPr>
        <w:t>envers les malheureux</w:t>
      </w:r>
      <w:r w:rsidR="0029244F">
        <w:rPr>
          <w:rFonts w:ascii="Times New Roman" w:hAnsi="Times New Roman"/>
          <w:sz w:val="24"/>
          <w:szCs w:val="24"/>
          <w:lang w:val="fr-FR"/>
        </w:rPr>
        <w:t>"</w:t>
      </w:r>
      <w:r w:rsidR="002B6E7D" w:rsidRPr="002B6E7D">
        <w:rPr>
          <w:rFonts w:ascii="Times New Roman" w:hAnsi="Times New Roman"/>
          <w:sz w:val="24"/>
          <w:szCs w:val="24"/>
          <w:lang w:val="fr-FR"/>
        </w:rPr>
        <w:t>.</w:t>
      </w:r>
      <w:r w:rsidR="00DC1096">
        <w:rPr>
          <w:rFonts w:ascii="Times New Roman" w:hAnsi="Times New Roman"/>
          <w:sz w:val="24"/>
          <w:szCs w:val="24"/>
          <w:lang w:val="fr-FR"/>
        </w:rPr>
        <w:t xml:space="preserve"> </w:t>
      </w:r>
    </w:p>
    <w:p w14:paraId="2C3D3F8F" w14:textId="22FE967F" w:rsidR="006C2333" w:rsidRDefault="0029244F" w:rsidP="008577A9">
      <w:pPr>
        <w:spacing w:after="120"/>
        <w:rPr>
          <w:rFonts w:ascii="Times New Roman" w:hAnsi="Times New Roman"/>
          <w:sz w:val="24"/>
          <w:szCs w:val="24"/>
          <w:lang w:val="fr-FR"/>
        </w:rPr>
      </w:pPr>
      <w:r>
        <w:rPr>
          <w:rFonts w:ascii="Times New Roman" w:hAnsi="Times New Roman"/>
          <w:sz w:val="24"/>
          <w:szCs w:val="24"/>
          <w:lang w:val="fr-FR"/>
        </w:rPr>
        <w:tab/>
      </w:r>
      <w:r w:rsidR="008333A3">
        <w:rPr>
          <w:rFonts w:ascii="Times New Roman" w:hAnsi="Times New Roman"/>
          <w:sz w:val="24"/>
          <w:szCs w:val="24"/>
          <w:lang w:val="fr-FR"/>
        </w:rPr>
        <w:t xml:space="preserve">De cet esprit surnaturel </w:t>
      </w:r>
      <w:r w:rsidR="00537B56">
        <w:rPr>
          <w:rFonts w:ascii="Times New Roman" w:hAnsi="Times New Roman"/>
          <w:sz w:val="24"/>
          <w:szCs w:val="24"/>
          <w:lang w:val="fr-FR"/>
        </w:rPr>
        <w:t>dérivaient les</w:t>
      </w:r>
      <w:r w:rsidR="002B6E7D" w:rsidRPr="002B6E7D">
        <w:rPr>
          <w:rFonts w:ascii="Times New Roman" w:hAnsi="Times New Roman"/>
          <w:sz w:val="24"/>
          <w:szCs w:val="24"/>
          <w:lang w:val="fr-FR"/>
        </w:rPr>
        <w:t xml:space="preserve"> recommandation</w:t>
      </w:r>
      <w:r w:rsidR="008333A3">
        <w:rPr>
          <w:rFonts w:ascii="Times New Roman" w:hAnsi="Times New Roman"/>
          <w:sz w:val="24"/>
          <w:szCs w:val="24"/>
          <w:lang w:val="fr-FR"/>
        </w:rPr>
        <w:t>s</w:t>
      </w:r>
      <w:r w:rsidR="002B6E7D" w:rsidRPr="002B6E7D">
        <w:rPr>
          <w:rFonts w:ascii="Times New Roman" w:hAnsi="Times New Roman"/>
          <w:sz w:val="24"/>
          <w:szCs w:val="24"/>
          <w:lang w:val="fr-FR"/>
        </w:rPr>
        <w:t xml:space="preserve"> constante</w:t>
      </w:r>
      <w:r w:rsidR="008333A3">
        <w:rPr>
          <w:rFonts w:ascii="Times New Roman" w:hAnsi="Times New Roman"/>
          <w:sz w:val="24"/>
          <w:szCs w:val="24"/>
          <w:lang w:val="fr-FR"/>
        </w:rPr>
        <w:t>s</w:t>
      </w:r>
      <w:r w:rsidR="00DC1096">
        <w:rPr>
          <w:rFonts w:ascii="Times New Roman" w:hAnsi="Times New Roman"/>
          <w:sz w:val="24"/>
          <w:szCs w:val="24"/>
          <w:lang w:val="fr-FR"/>
        </w:rPr>
        <w:t xml:space="preserve"> </w:t>
      </w:r>
      <w:r w:rsidR="00DC1096" w:rsidRPr="00DC1096">
        <w:rPr>
          <w:rFonts w:ascii="Times New Roman" w:hAnsi="Times New Roman"/>
          <w:sz w:val="24"/>
          <w:szCs w:val="24"/>
          <w:lang w:val="fr-FR"/>
        </w:rPr>
        <w:t>aux enfants de vivre dans la présence divine. C'était son</w:t>
      </w:r>
      <w:r w:rsidR="00DC1096">
        <w:rPr>
          <w:rFonts w:ascii="Times New Roman" w:hAnsi="Times New Roman"/>
          <w:sz w:val="24"/>
          <w:szCs w:val="24"/>
          <w:lang w:val="fr-FR"/>
        </w:rPr>
        <w:t xml:space="preserve"> </w:t>
      </w:r>
      <w:r w:rsidR="00FC3CEA">
        <w:rPr>
          <w:rFonts w:ascii="Times New Roman" w:hAnsi="Times New Roman"/>
          <w:sz w:val="24"/>
          <w:szCs w:val="24"/>
          <w:lang w:val="fr-FR"/>
        </w:rPr>
        <w:t>étrenne</w:t>
      </w:r>
      <w:r w:rsidR="00DC1096" w:rsidRPr="00DC1096">
        <w:rPr>
          <w:rFonts w:ascii="Times New Roman" w:hAnsi="Times New Roman"/>
          <w:sz w:val="24"/>
          <w:szCs w:val="24"/>
          <w:lang w:val="fr-FR"/>
        </w:rPr>
        <w:t xml:space="preserve"> dans les fêtes: une exhortati</w:t>
      </w:r>
      <w:r w:rsidR="00DC1096">
        <w:rPr>
          <w:rFonts w:ascii="Times New Roman" w:hAnsi="Times New Roman"/>
          <w:sz w:val="24"/>
          <w:szCs w:val="24"/>
          <w:lang w:val="fr-FR"/>
        </w:rPr>
        <w:t xml:space="preserve">on à la sainte crainte de Dieu. </w:t>
      </w:r>
      <w:r w:rsidR="00FC3CEA">
        <w:rPr>
          <w:rFonts w:ascii="Times New Roman" w:hAnsi="Times New Roman"/>
          <w:sz w:val="24"/>
          <w:szCs w:val="24"/>
          <w:lang w:val="fr-FR"/>
        </w:rPr>
        <w:t>Nous étions</w:t>
      </w:r>
      <w:r w:rsidR="00DC1096" w:rsidRPr="00DC1096">
        <w:rPr>
          <w:rFonts w:ascii="Times New Roman" w:hAnsi="Times New Roman"/>
          <w:sz w:val="24"/>
          <w:szCs w:val="24"/>
          <w:lang w:val="fr-FR"/>
        </w:rPr>
        <w:t xml:space="preserve"> tous autour de lui pour l</w:t>
      </w:r>
      <w:r w:rsidR="00FC3CEA">
        <w:rPr>
          <w:rFonts w:ascii="Times New Roman" w:hAnsi="Times New Roman"/>
          <w:sz w:val="24"/>
          <w:szCs w:val="24"/>
          <w:lang w:val="fr-FR"/>
        </w:rPr>
        <w:t>ui</w:t>
      </w:r>
      <w:r w:rsidR="00DC1096">
        <w:rPr>
          <w:rFonts w:ascii="Times New Roman" w:hAnsi="Times New Roman"/>
          <w:sz w:val="24"/>
          <w:szCs w:val="24"/>
          <w:lang w:val="fr-FR"/>
        </w:rPr>
        <w:t xml:space="preserve"> souhaiter </w:t>
      </w:r>
      <w:r w:rsidR="00FC3CEA">
        <w:rPr>
          <w:rFonts w:ascii="Times New Roman" w:hAnsi="Times New Roman"/>
          <w:sz w:val="24"/>
          <w:szCs w:val="24"/>
          <w:lang w:val="fr-FR"/>
        </w:rPr>
        <w:t>un saint et heureux son jour de nom, l'anniversaire</w:t>
      </w:r>
      <w:r w:rsidR="00DC1096" w:rsidRPr="00DC1096">
        <w:rPr>
          <w:rFonts w:ascii="Times New Roman" w:hAnsi="Times New Roman"/>
          <w:sz w:val="24"/>
          <w:szCs w:val="24"/>
          <w:lang w:val="fr-FR"/>
        </w:rPr>
        <w:t>, Noël, Pâque</w:t>
      </w:r>
      <w:r w:rsidR="00FC3CEA">
        <w:rPr>
          <w:rFonts w:ascii="Times New Roman" w:hAnsi="Times New Roman"/>
          <w:sz w:val="24"/>
          <w:szCs w:val="24"/>
          <w:lang w:val="fr-FR"/>
        </w:rPr>
        <w:t>s</w:t>
      </w:r>
      <w:r w:rsidR="00DC1096">
        <w:rPr>
          <w:rFonts w:ascii="Times New Roman" w:hAnsi="Times New Roman"/>
          <w:sz w:val="24"/>
          <w:szCs w:val="24"/>
          <w:lang w:val="fr-FR"/>
        </w:rPr>
        <w:t xml:space="preserve">... Et il, après avoir montré </w:t>
      </w:r>
      <w:r w:rsidR="00FC3CEA">
        <w:rPr>
          <w:rFonts w:ascii="Times New Roman" w:hAnsi="Times New Roman"/>
          <w:sz w:val="24"/>
          <w:szCs w:val="24"/>
          <w:lang w:val="fr-FR"/>
        </w:rPr>
        <w:t>sa gratitude,  dire qu'il</w:t>
      </w:r>
      <w:r w:rsidR="00DC1096" w:rsidRPr="00DC1096">
        <w:rPr>
          <w:rFonts w:ascii="Times New Roman" w:hAnsi="Times New Roman"/>
          <w:sz w:val="24"/>
          <w:szCs w:val="24"/>
          <w:lang w:val="fr-FR"/>
        </w:rPr>
        <w:t xml:space="preserve"> vo</w:t>
      </w:r>
      <w:r w:rsidR="00FC3CEA">
        <w:rPr>
          <w:rFonts w:ascii="Times New Roman" w:hAnsi="Times New Roman"/>
          <w:sz w:val="24"/>
          <w:szCs w:val="24"/>
          <w:lang w:val="fr-FR"/>
        </w:rPr>
        <w:t>ulait</w:t>
      </w:r>
      <w:r w:rsidR="00DC1096">
        <w:rPr>
          <w:rFonts w:ascii="Times New Roman" w:hAnsi="Times New Roman"/>
          <w:sz w:val="24"/>
          <w:szCs w:val="24"/>
          <w:lang w:val="fr-FR"/>
        </w:rPr>
        <w:t xml:space="preserve"> les retourner avec un gros </w:t>
      </w:r>
      <w:r w:rsidR="00DC1096" w:rsidRPr="00DC1096">
        <w:rPr>
          <w:rFonts w:ascii="Times New Roman" w:hAnsi="Times New Roman"/>
          <w:sz w:val="24"/>
          <w:szCs w:val="24"/>
          <w:lang w:val="fr-FR"/>
        </w:rPr>
        <w:t xml:space="preserve">souhait: </w:t>
      </w:r>
      <w:r w:rsidR="00FC3CEA">
        <w:rPr>
          <w:rFonts w:ascii="Times New Roman" w:hAnsi="Times New Roman"/>
          <w:sz w:val="24"/>
          <w:szCs w:val="24"/>
          <w:lang w:val="fr-FR"/>
        </w:rPr>
        <w:t xml:space="preserve">- </w:t>
      </w:r>
      <w:r w:rsidR="00DC1096" w:rsidRPr="00DC1096">
        <w:rPr>
          <w:rFonts w:ascii="Times New Roman" w:hAnsi="Times New Roman"/>
          <w:sz w:val="24"/>
          <w:szCs w:val="24"/>
          <w:lang w:val="fr-FR"/>
        </w:rPr>
        <w:t>que tous reçoivent</w:t>
      </w:r>
      <w:r w:rsidR="00DC1096">
        <w:rPr>
          <w:rFonts w:ascii="Times New Roman" w:hAnsi="Times New Roman"/>
          <w:sz w:val="24"/>
          <w:szCs w:val="24"/>
          <w:lang w:val="fr-FR"/>
        </w:rPr>
        <w:t xml:space="preserve"> en cadeau la sainte crainte de </w:t>
      </w:r>
      <w:r w:rsidR="00DC1096" w:rsidRPr="00DC1096">
        <w:rPr>
          <w:rFonts w:ascii="Times New Roman" w:hAnsi="Times New Roman"/>
          <w:sz w:val="24"/>
          <w:szCs w:val="24"/>
          <w:lang w:val="fr-FR"/>
        </w:rPr>
        <w:t>Dieu, la peur de l'offen</w:t>
      </w:r>
      <w:r w:rsidR="00DC1096">
        <w:rPr>
          <w:rFonts w:ascii="Times New Roman" w:hAnsi="Times New Roman"/>
          <w:sz w:val="24"/>
          <w:szCs w:val="24"/>
          <w:lang w:val="fr-FR"/>
        </w:rPr>
        <w:t xml:space="preserve">ser, la peur de l'avoir un jour </w:t>
      </w:r>
      <w:r w:rsidR="00DC1096" w:rsidRPr="00DC1096">
        <w:rPr>
          <w:rFonts w:ascii="Times New Roman" w:hAnsi="Times New Roman"/>
          <w:sz w:val="24"/>
          <w:szCs w:val="24"/>
          <w:lang w:val="fr-FR"/>
        </w:rPr>
        <w:t xml:space="preserve">juge inexorable. Et souvent </w:t>
      </w:r>
      <w:r w:rsidR="00FC3CEA">
        <w:rPr>
          <w:rFonts w:ascii="Times New Roman" w:hAnsi="Times New Roman"/>
          <w:sz w:val="24"/>
          <w:szCs w:val="24"/>
          <w:lang w:val="fr-FR"/>
        </w:rPr>
        <w:t xml:space="preserve">il nous répétait </w:t>
      </w:r>
      <w:r w:rsidR="00DC1096" w:rsidRPr="00DC1096">
        <w:rPr>
          <w:rFonts w:ascii="Times New Roman" w:hAnsi="Times New Roman"/>
          <w:sz w:val="24"/>
          <w:szCs w:val="24"/>
          <w:lang w:val="fr-FR"/>
        </w:rPr>
        <w:t>l</w:t>
      </w:r>
      <w:r w:rsidR="00DC1096">
        <w:rPr>
          <w:rFonts w:ascii="Times New Roman" w:hAnsi="Times New Roman"/>
          <w:sz w:val="24"/>
          <w:szCs w:val="24"/>
          <w:lang w:val="fr-FR"/>
        </w:rPr>
        <w:t>es mots de Sa</w:t>
      </w:r>
      <w:r w:rsidR="00FC3CEA">
        <w:rPr>
          <w:rFonts w:ascii="Times New Roman" w:hAnsi="Times New Roman"/>
          <w:sz w:val="24"/>
          <w:szCs w:val="24"/>
          <w:lang w:val="fr-FR"/>
        </w:rPr>
        <w:t>i</w:t>
      </w:r>
      <w:r w:rsidR="00DC1096">
        <w:rPr>
          <w:rFonts w:ascii="Times New Roman" w:hAnsi="Times New Roman"/>
          <w:sz w:val="24"/>
          <w:szCs w:val="24"/>
          <w:lang w:val="fr-FR"/>
        </w:rPr>
        <w:t>n</w:t>
      </w:r>
      <w:r w:rsidR="00FC3CEA">
        <w:rPr>
          <w:rFonts w:ascii="Times New Roman" w:hAnsi="Times New Roman"/>
          <w:sz w:val="24"/>
          <w:szCs w:val="24"/>
          <w:lang w:val="fr-FR"/>
        </w:rPr>
        <w:t xml:space="preserve">t </w:t>
      </w:r>
      <w:r w:rsidR="00DC1096" w:rsidRPr="00DC1096">
        <w:rPr>
          <w:rFonts w:ascii="Times New Roman" w:hAnsi="Times New Roman"/>
          <w:sz w:val="24"/>
          <w:szCs w:val="24"/>
          <w:lang w:val="fr-FR"/>
        </w:rPr>
        <w:t>Paul (</w:t>
      </w:r>
      <w:r w:rsidR="00DC1096" w:rsidRPr="00FC3CEA">
        <w:rPr>
          <w:rFonts w:ascii="Times New Roman" w:hAnsi="Times New Roman"/>
          <w:i/>
          <w:sz w:val="24"/>
          <w:szCs w:val="24"/>
          <w:lang w:val="fr-FR"/>
        </w:rPr>
        <w:t>He</w:t>
      </w:r>
      <w:r w:rsidR="00FC3CEA">
        <w:rPr>
          <w:rFonts w:ascii="Times New Roman" w:hAnsi="Times New Roman"/>
          <w:sz w:val="24"/>
          <w:szCs w:val="24"/>
          <w:lang w:val="fr-FR"/>
        </w:rPr>
        <w:t xml:space="preserve"> 10,</w:t>
      </w:r>
      <w:r w:rsidR="00DC1096" w:rsidRPr="00DC1096">
        <w:rPr>
          <w:rFonts w:ascii="Times New Roman" w:hAnsi="Times New Roman"/>
          <w:sz w:val="24"/>
          <w:szCs w:val="24"/>
          <w:lang w:val="fr-FR"/>
        </w:rPr>
        <w:t xml:space="preserve">31): </w:t>
      </w:r>
      <w:r w:rsidR="00DC1096" w:rsidRPr="00FC3CEA">
        <w:rPr>
          <w:rFonts w:ascii="Times New Roman" w:hAnsi="Times New Roman"/>
          <w:i/>
          <w:sz w:val="24"/>
          <w:szCs w:val="24"/>
          <w:lang w:val="fr-FR"/>
        </w:rPr>
        <w:t>Malheur à ceux qui t</w:t>
      </w:r>
      <w:r w:rsidR="00FC3CEA">
        <w:rPr>
          <w:rFonts w:ascii="Times New Roman" w:hAnsi="Times New Roman"/>
          <w:i/>
          <w:sz w:val="24"/>
          <w:szCs w:val="24"/>
          <w:lang w:val="fr-FR"/>
        </w:rPr>
        <w:t>ombent entre les mains du</w:t>
      </w:r>
      <w:r w:rsidR="00DC1096" w:rsidRPr="00FC3CEA">
        <w:rPr>
          <w:rFonts w:ascii="Times New Roman" w:hAnsi="Times New Roman"/>
          <w:i/>
          <w:sz w:val="24"/>
          <w:szCs w:val="24"/>
          <w:lang w:val="fr-FR"/>
        </w:rPr>
        <w:t xml:space="preserve"> Dieu vivant!</w:t>
      </w:r>
      <w:r w:rsidR="00DC1096" w:rsidRPr="00DC1096">
        <w:rPr>
          <w:rFonts w:ascii="Times New Roman" w:hAnsi="Times New Roman"/>
          <w:sz w:val="24"/>
          <w:szCs w:val="24"/>
          <w:lang w:val="fr-FR"/>
        </w:rPr>
        <w:t xml:space="preserve"> </w:t>
      </w:r>
      <w:r w:rsidR="00FC3CEA">
        <w:rPr>
          <w:rFonts w:ascii="Times New Roman" w:hAnsi="Times New Roman"/>
          <w:sz w:val="24"/>
          <w:szCs w:val="24"/>
          <w:lang w:val="fr-FR"/>
        </w:rPr>
        <w:t xml:space="preserve"> Il </w:t>
      </w:r>
      <w:r w:rsidR="007414E2">
        <w:rPr>
          <w:rFonts w:ascii="Times New Roman" w:hAnsi="Times New Roman"/>
          <w:sz w:val="24"/>
          <w:szCs w:val="24"/>
          <w:lang w:val="fr-FR"/>
        </w:rPr>
        <w:t>nous mettait</w:t>
      </w:r>
      <w:r w:rsidR="007414E2" w:rsidRPr="007414E2">
        <w:rPr>
          <w:rFonts w:ascii="Times New Roman" w:hAnsi="Times New Roman"/>
          <w:sz w:val="24"/>
          <w:szCs w:val="24"/>
          <w:lang w:val="fr-FR"/>
        </w:rPr>
        <w:t xml:space="preserve"> sous les yeux</w:t>
      </w:r>
      <w:r w:rsidR="007414E2">
        <w:rPr>
          <w:rFonts w:ascii="Times New Roman" w:hAnsi="Times New Roman"/>
          <w:sz w:val="24"/>
          <w:szCs w:val="24"/>
          <w:lang w:val="fr-FR"/>
        </w:rPr>
        <w:t xml:space="preserve"> </w:t>
      </w:r>
      <w:r w:rsidR="00DC1096" w:rsidRPr="00DC1096">
        <w:rPr>
          <w:rFonts w:ascii="Times New Roman" w:hAnsi="Times New Roman"/>
          <w:sz w:val="24"/>
          <w:szCs w:val="24"/>
          <w:lang w:val="fr-FR"/>
        </w:rPr>
        <w:t>l'incertitude de l'heure de la</w:t>
      </w:r>
      <w:r w:rsidR="00DC1096">
        <w:rPr>
          <w:rFonts w:ascii="Times New Roman" w:hAnsi="Times New Roman"/>
          <w:sz w:val="24"/>
          <w:szCs w:val="24"/>
          <w:lang w:val="fr-FR"/>
        </w:rPr>
        <w:t xml:space="preserve"> mort</w:t>
      </w:r>
      <w:r w:rsidR="007414E2">
        <w:rPr>
          <w:rFonts w:ascii="Times New Roman" w:hAnsi="Times New Roman"/>
          <w:sz w:val="24"/>
          <w:szCs w:val="24"/>
          <w:lang w:val="fr-FR"/>
        </w:rPr>
        <w:t>,</w:t>
      </w:r>
      <w:r w:rsidR="00DC1096">
        <w:rPr>
          <w:rFonts w:ascii="Times New Roman" w:hAnsi="Times New Roman"/>
          <w:sz w:val="24"/>
          <w:szCs w:val="24"/>
          <w:lang w:val="fr-FR"/>
        </w:rPr>
        <w:t xml:space="preserve"> </w:t>
      </w:r>
      <w:r w:rsidR="007414E2">
        <w:rPr>
          <w:rFonts w:ascii="Times New Roman" w:hAnsi="Times New Roman"/>
          <w:sz w:val="24"/>
          <w:szCs w:val="24"/>
          <w:lang w:val="fr-FR"/>
        </w:rPr>
        <w:t>laquelle</w:t>
      </w:r>
      <w:r w:rsidR="00DC1096" w:rsidRPr="00DC1096">
        <w:rPr>
          <w:rFonts w:ascii="Times New Roman" w:hAnsi="Times New Roman"/>
          <w:sz w:val="24"/>
          <w:szCs w:val="24"/>
          <w:lang w:val="fr-FR"/>
        </w:rPr>
        <w:t xml:space="preserve"> pourrait nous arriver à tout </w:t>
      </w:r>
      <w:r w:rsidR="00DC1096">
        <w:rPr>
          <w:rFonts w:ascii="Times New Roman" w:hAnsi="Times New Roman"/>
          <w:sz w:val="24"/>
          <w:szCs w:val="24"/>
          <w:lang w:val="fr-FR"/>
        </w:rPr>
        <w:t>momen</w:t>
      </w:r>
      <w:r w:rsidR="007414E2">
        <w:rPr>
          <w:rFonts w:ascii="Times New Roman" w:hAnsi="Times New Roman"/>
          <w:sz w:val="24"/>
          <w:szCs w:val="24"/>
          <w:lang w:val="fr-FR"/>
        </w:rPr>
        <w:t>t. Comme Saint Philippe, il dissipait</w:t>
      </w:r>
      <w:r w:rsidR="00DC1096" w:rsidRPr="00DC1096">
        <w:rPr>
          <w:rFonts w:ascii="Times New Roman" w:hAnsi="Times New Roman"/>
          <w:sz w:val="24"/>
          <w:szCs w:val="24"/>
          <w:lang w:val="fr-FR"/>
        </w:rPr>
        <w:t xml:space="preserve"> les rêves de la jeunesse, intercalant l</w:t>
      </w:r>
      <w:r w:rsidR="007414E2">
        <w:rPr>
          <w:rFonts w:ascii="Times New Roman" w:hAnsi="Times New Roman"/>
          <w:sz w:val="24"/>
          <w:szCs w:val="24"/>
          <w:lang w:val="fr-FR"/>
        </w:rPr>
        <w:t>'énumération de chacun avec ces</w:t>
      </w:r>
      <w:r w:rsidR="00DC1096" w:rsidRPr="00DC1096">
        <w:rPr>
          <w:rFonts w:ascii="Times New Roman" w:hAnsi="Times New Roman"/>
          <w:sz w:val="24"/>
          <w:szCs w:val="24"/>
          <w:lang w:val="fr-FR"/>
        </w:rPr>
        <w:t xml:space="preserve"> </w:t>
      </w:r>
      <w:r w:rsidR="00537B56" w:rsidRPr="00DC1096">
        <w:rPr>
          <w:rFonts w:ascii="Times New Roman" w:hAnsi="Times New Roman"/>
          <w:sz w:val="24"/>
          <w:szCs w:val="24"/>
          <w:lang w:val="fr-FR"/>
        </w:rPr>
        <w:t>célèbres</w:t>
      </w:r>
      <w:r w:rsidR="00537B56">
        <w:rPr>
          <w:rFonts w:ascii="Times New Roman" w:hAnsi="Times New Roman"/>
          <w:sz w:val="24"/>
          <w:szCs w:val="24"/>
          <w:lang w:val="fr-FR"/>
        </w:rPr>
        <w:t xml:space="preserve"> </w:t>
      </w:r>
      <w:r w:rsidR="00537B56" w:rsidRPr="00DC1096">
        <w:rPr>
          <w:rFonts w:ascii="Times New Roman" w:hAnsi="Times New Roman"/>
          <w:sz w:val="24"/>
          <w:szCs w:val="24"/>
          <w:lang w:val="fr-FR"/>
        </w:rPr>
        <w:t>et</w:t>
      </w:r>
      <w:r w:rsidR="007414E2">
        <w:rPr>
          <w:rFonts w:ascii="Times New Roman" w:hAnsi="Times New Roman"/>
          <w:i/>
          <w:sz w:val="24"/>
          <w:szCs w:val="24"/>
          <w:lang w:val="fr-FR"/>
        </w:rPr>
        <w:t xml:space="preserve"> puis</w:t>
      </w:r>
      <w:r w:rsidR="00DC1096" w:rsidRPr="007414E2">
        <w:rPr>
          <w:rFonts w:ascii="Times New Roman" w:hAnsi="Times New Roman"/>
          <w:i/>
          <w:sz w:val="24"/>
          <w:szCs w:val="24"/>
          <w:lang w:val="fr-FR"/>
        </w:rPr>
        <w:t xml:space="preserve">? </w:t>
      </w:r>
      <w:r w:rsidR="00C543A4" w:rsidRPr="007414E2">
        <w:rPr>
          <w:rFonts w:ascii="Times New Roman" w:hAnsi="Times New Roman"/>
          <w:i/>
          <w:sz w:val="24"/>
          <w:szCs w:val="24"/>
          <w:lang w:val="fr-FR"/>
        </w:rPr>
        <w:t>Et</w:t>
      </w:r>
      <w:r w:rsidR="00DC1096" w:rsidRPr="007414E2">
        <w:rPr>
          <w:rFonts w:ascii="Times New Roman" w:hAnsi="Times New Roman"/>
          <w:i/>
          <w:sz w:val="24"/>
          <w:szCs w:val="24"/>
          <w:lang w:val="fr-FR"/>
        </w:rPr>
        <w:t xml:space="preserve"> puis?</w:t>
      </w:r>
      <w:r w:rsidR="00537B56">
        <w:rPr>
          <w:rFonts w:ascii="Times New Roman" w:hAnsi="Times New Roman"/>
          <w:sz w:val="24"/>
          <w:szCs w:val="24"/>
          <w:lang w:val="fr-FR"/>
        </w:rPr>
        <w:t xml:space="preserve"> Q</w:t>
      </w:r>
      <w:r w:rsidR="007414E2">
        <w:rPr>
          <w:rFonts w:ascii="Times New Roman" w:hAnsi="Times New Roman"/>
          <w:sz w:val="24"/>
          <w:szCs w:val="24"/>
          <w:lang w:val="fr-FR"/>
        </w:rPr>
        <w:t>ui arrivait jusqu'à la dernière sentence</w:t>
      </w:r>
      <w:r w:rsidR="00DC1096" w:rsidRPr="00DC1096">
        <w:rPr>
          <w:rFonts w:ascii="Times New Roman" w:hAnsi="Times New Roman"/>
          <w:sz w:val="24"/>
          <w:szCs w:val="24"/>
          <w:lang w:val="fr-FR"/>
        </w:rPr>
        <w:t xml:space="preserve"> finale. Mais tout cela sans mélancolie, sans horreur</w:t>
      </w:r>
      <w:r w:rsidR="007414E2">
        <w:rPr>
          <w:rFonts w:ascii="Times New Roman" w:hAnsi="Times New Roman"/>
          <w:sz w:val="24"/>
          <w:szCs w:val="24"/>
          <w:lang w:val="fr-FR"/>
        </w:rPr>
        <w:t>s</w:t>
      </w:r>
      <w:r w:rsidR="00DC1096" w:rsidRPr="00DC1096">
        <w:rPr>
          <w:rFonts w:ascii="Times New Roman" w:hAnsi="Times New Roman"/>
          <w:sz w:val="24"/>
          <w:szCs w:val="24"/>
          <w:lang w:val="fr-FR"/>
        </w:rPr>
        <w:t>: sa parol</w:t>
      </w:r>
      <w:r w:rsidR="007414E2">
        <w:rPr>
          <w:rFonts w:ascii="Times New Roman" w:hAnsi="Times New Roman"/>
          <w:sz w:val="24"/>
          <w:szCs w:val="24"/>
          <w:lang w:val="fr-FR"/>
        </w:rPr>
        <w:t>e, si alors</w:t>
      </w:r>
      <w:r w:rsidR="00DC1096">
        <w:rPr>
          <w:rFonts w:ascii="Times New Roman" w:hAnsi="Times New Roman"/>
          <w:sz w:val="24"/>
          <w:szCs w:val="24"/>
          <w:lang w:val="fr-FR"/>
        </w:rPr>
        <w:t xml:space="preserve"> était habillée </w:t>
      </w:r>
      <w:r w:rsidR="00DC1096" w:rsidRPr="00DC1096">
        <w:rPr>
          <w:rFonts w:ascii="Times New Roman" w:hAnsi="Times New Roman"/>
          <w:sz w:val="24"/>
          <w:szCs w:val="24"/>
          <w:lang w:val="fr-FR"/>
        </w:rPr>
        <w:t xml:space="preserve">de fermeté, n'était pas </w:t>
      </w:r>
      <w:r w:rsidR="00537B56">
        <w:rPr>
          <w:rFonts w:ascii="Times New Roman" w:hAnsi="Times New Roman"/>
          <w:sz w:val="24"/>
          <w:szCs w:val="24"/>
          <w:lang w:val="fr-FR"/>
        </w:rPr>
        <w:t xml:space="preserve">désassortie </w:t>
      </w:r>
      <w:r w:rsidR="00537B56" w:rsidRPr="00DC1096">
        <w:rPr>
          <w:rFonts w:ascii="Times New Roman" w:hAnsi="Times New Roman"/>
          <w:sz w:val="24"/>
          <w:szCs w:val="24"/>
          <w:lang w:val="fr-FR"/>
        </w:rPr>
        <w:t>d’un</w:t>
      </w:r>
      <w:r w:rsidR="00DC1096" w:rsidRPr="00DC1096">
        <w:rPr>
          <w:rFonts w:ascii="Times New Roman" w:hAnsi="Times New Roman"/>
          <w:sz w:val="24"/>
          <w:szCs w:val="24"/>
          <w:lang w:val="fr-FR"/>
        </w:rPr>
        <w:t xml:space="preserve"> bon sourire, </w:t>
      </w:r>
      <w:r w:rsidR="00C223CD">
        <w:rPr>
          <w:rFonts w:ascii="Times New Roman" w:hAnsi="Times New Roman"/>
          <w:sz w:val="24"/>
          <w:szCs w:val="24"/>
          <w:lang w:val="fr-FR"/>
        </w:rPr>
        <w:t>même par</w:t>
      </w:r>
      <w:r w:rsidR="007414E2">
        <w:rPr>
          <w:rFonts w:ascii="Times New Roman" w:hAnsi="Times New Roman"/>
          <w:sz w:val="24"/>
          <w:szCs w:val="24"/>
          <w:lang w:val="fr-FR"/>
        </w:rPr>
        <w:t xml:space="preserve"> quelque blague</w:t>
      </w:r>
      <w:r w:rsidR="00DC1096">
        <w:rPr>
          <w:rFonts w:ascii="Times New Roman" w:hAnsi="Times New Roman"/>
          <w:sz w:val="24"/>
          <w:szCs w:val="24"/>
          <w:lang w:val="fr-FR"/>
        </w:rPr>
        <w:t xml:space="preserve">, si c'était le cas, et </w:t>
      </w:r>
      <w:r w:rsidR="00DC1096" w:rsidRPr="00DC1096">
        <w:rPr>
          <w:rFonts w:ascii="Times New Roman" w:hAnsi="Times New Roman"/>
          <w:sz w:val="24"/>
          <w:szCs w:val="24"/>
          <w:lang w:val="fr-FR"/>
        </w:rPr>
        <w:t>par l'exposition, même si som</w:t>
      </w:r>
      <w:r w:rsidR="007414E2">
        <w:rPr>
          <w:rFonts w:ascii="Times New Roman" w:hAnsi="Times New Roman"/>
          <w:sz w:val="24"/>
          <w:szCs w:val="24"/>
          <w:lang w:val="fr-FR"/>
        </w:rPr>
        <w:t xml:space="preserve">maire, des raisons qui nous </w:t>
      </w:r>
      <w:r w:rsidR="00996560">
        <w:rPr>
          <w:rFonts w:ascii="Times New Roman" w:hAnsi="Times New Roman"/>
          <w:sz w:val="24"/>
          <w:szCs w:val="24"/>
          <w:lang w:val="fr-FR"/>
        </w:rPr>
        <w:t>amenaient à nous abandonner à</w:t>
      </w:r>
      <w:r w:rsidR="00DC1096">
        <w:rPr>
          <w:rFonts w:ascii="Times New Roman" w:hAnsi="Times New Roman"/>
          <w:sz w:val="24"/>
          <w:szCs w:val="24"/>
          <w:lang w:val="fr-FR"/>
        </w:rPr>
        <w:t xml:space="preserve"> la bonté du Seigneur.</w:t>
      </w:r>
    </w:p>
    <w:p w14:paraId="44BC1968" w14:textId="77777777" w:rsidR="008D6812" w:rsidRPr="008D6812" w:rsidRDefault="008D6812" w:rsidP="008577A9">
      <w:pPr>
        <w:spacing w:after="120"/>
        <w:rPr>
          <w:rFonts w:ascii="Times New Roman" w:hAnsi="Times New Roman"/>
          <w:sz w:val="12"/>
          <w:szCs w:val="12"/>
          <w:lang w:val="fr-FR"/>
        </w:rPr>
      </w:pPr>
    </w:p>
    <w:p w14:paraId="280F50D8" w14:textId="7919B4B7" w:rsidR="006C2333" w:rsidRPr="00253746" w:rsidRDefault="006C2333" w:rsidP="008577A9">
      <w:pPr>
        <w:spacing w:after="120"/>
        <w:rPr>
          <w:rFonts w:ascii="Times New Roman" w:hAnsi="Times New Roman"/>
          <w:b/>
          <w:sz w:val="28"/>
          <w:szCs w:val="28"/>
          <w:lang w:val="fr-FR"/>
        </w:rPr>
      </w:pPr>
      <w:r w:rsidRPr="006C2333">
        <w:rPr>
          <w:rFonts w:ascii="Times New Roman" w:hAnsi="Times New Roman"/>
          <w:b/>
          <w:sz w:val="28"/>
          <w:szCs w:val="28"/>
          <w:lang w:val="fr-FR"/>
        </w:rPr>
        <w:t>6. L'amour pour les Saintes Écritures</w:t>
      </w:r>
    </w:p>
    <w:p w14:paraId="6E9D3293" w14:textId="77777777" w:rsidR="006C2333" w:rsidRPr="006C2333" w:rsidRDefault="006C2333" w:rsidP="008577A9">
      <w:pPr>
        <w:spacing w:after="120"/>
        <w:rPr>
          <w:rFonts w:ascii="Times New Roman" w:hAnsi="Times New Roman"/>
          <w:sz w:val="24"/>
          <w:szCs w:val="24"/>
          <w:lang w:val="fr-FR"/>
        </w:rPr>
      </w:pPr>
      <w:r>
        <w:rPr>
          <w:rFonts w:ascii="Times New Roman" w:hAnsi="Times New Roman"/>
          <w:sz w:val="24"/>
          <w:szCs w:val="24"/>
          <w:lang w:val="fr-FR"/>
        </w:rPr>
        <w:tab/>
      </w:r>
      <w:r w:rsidRPr="006C2333">
        <w:rPr>
          <w:rFonts w:ascii="Times New Roman" w:hAnsi="Times New Roman"/>
          <w:sz w:val="24"/>
          <w:szCs w:val="24"/>
          <w:lang w:val="fr-FR"/>
        </w:rPr>
        <w:t>Il nourrissait sa foi avec la lecture spirituelle, qu'</w:t>
      </w:r>
      <w:r w:rsidR="00F803D3">
        <w:rPr>
          <w:rFonts w:ascii="Times New Roman" w:hAnsi="Times New Roman"/>
          <w:sz w:val="24"/>
          <w:szCs w:val="24"/>
          <w:lang w:val="fr-FR"/>
        </w:rPr>
        <w:t>il recommandait toujours comme "un grands moyens de sanctification"</w:t>
      </w:r>
      <w:r w:rsidRPr="006C2333">
        <w:rPr>
          <w:rFonts w:ascii="Times New Roman" w:hAnsi="Times New Roman"/>
          <w:sz w:val="24"/>
          <w:szCs w:val="24"/>
          <w:lang w:val="fr-FR"/>
        </w:rPr>
        <w:t xml:space="preserve">, parce que </w:t>
      </w:r>
      <w:r w:rsidR="00F803D3">
        <w:rPr>
          <w:rFonts w:ascii="Times New Roman" w:hAnsi="Times New Roman"/>
          <w:sz w:val="24"/>
          <w:szCs w:val="24"/>
          <w:lang w:val="fr-FR"/>
        </w:rPr>
        <w:t xml:space="preserve">si elle est </w:t>
      </w:r>
      <w:r w:rsidRPr="006C2333">
        <w:rPr>
          <w:rFonts w:ascii="Times New Roman" w:hAnsi="Times New Roman"/>
          <w:sz w:val="24"/>
          <w:szCs w:val="24"/>
          <w:lang w:val="fr-FR"/>
        </w:rPr>
        <w:t xml:space="preserve">bien conduite, </w:t>
      </w:r>
      <w:r w:rsidR="00F803D3" w:rsidRPr="006C2333">
        <w:rPr>
          <w:rFonts w:ascii="Times New Roman" w:hAnsi="Times New Roman"/>
          <w:sz w:val="24"/>
          <w:szCs w:val="24"/>
          <w:lang w:val="fr-FR"/>
        </w:rPr>
        <w:t xml:space="preserve">c'est une pluie </w:t>
      </w:r>
      <w:r w:rsidRPr="006C2333">
        <w:rPr>
          <w:rFonts w:ascii="Times New Roman" w:hAnsi="Times New Roman"/>
          <w:sz w:val="24"/>
          <w:szCs w:val="24"/>
          <w:lang w:val="fr-FR"/>
        </w:rPr>
        <w:t xml:space="preserve">bénéfique et douce, qui pénètre doucement dans la terre du </w:t>
      </w:r>
      <w:r>
        <w:rPr>
          <w:rFonts w:ascii="Times New Roman" w:hAnsi="Times New Roman"/>
          <w:sz w:val="24"/>
          <w:szCs w:val="24"/>
          <w:lang w:val="fr-FR"/>
        </w:rPr>
        <w:t xml:space="preserve">cœur et la soulève et l'infuse </w:t>
      </w:r>
      <w:r w:rsidRPr="006C2333">
        <w:rPr>
          <w:rFonts w:ascii="Times New Roman" w:hAnsi="Times New Roman"/>
          <w:sz w:val="24"/>
          <w:szCs w:val="24"/>
          <w:lang w:val="fr-FR"/>
        </w:rPr>
        <w:t>avec beaucou</w:t>
      </w:r>
      <w:r>
        <w:rPr>
          <w:rFonts w:ascii="Times New Roman" w:hAnsi="Times New Roman"/>
          <w:sz w:val="24"/>
          <w:szCs w:val="24"/>
          <w:lang w:val="fr-FR"/>
        </w:rPr>
        <w:t>p de goût et de profit de l'âme</w:t>
      </w:r>
      <w:r w:rsidRPr="006C2333">
        <w:rPr>
          <w:rFonts w:ascii="Times New Roman" w:hAnsi="Times New Roman"/>
          <w:sz w:val="24"/>
          <w:szCs w:val="24"/>
          <w:lang w:val="fr-FR"/>
        </w:rPr>
        <w:t>"</w:t>
      </w:r>
      <w:r>
        <w:rPr>
          <w:rStyle w:val="FootnoteReference"/>
          <w:rFonts w:ascii="Times New Roman" w:hAnsi="Times New Roman"/>
          <w:sz w:val="24"/>
          <w:szCs w:val="24"/>
          <w:lang w:val="fr-FR"/>
        </w:rPr>
        <w:footnoteReference w:id="62"/>
      </w:r>
      <w:r w:rsidRPr="006C2333">
        <w:rPr>
          <w:rFonts w:ascii="Times New Roman" w:hAnsi="Times New Roman"/>
          <w:sz w:val="24"/>
          <w:szCs w:val="24"/>
          <w:lang w:val="fr-FR"/>
        </w:rPr>
        <w:t xml:space="preserve">. </w:t>
      </w:r>
      <w:r w:rsidR="00F803D3">
        <w:rPr>
          <w:rFonts w:ascii="Times New Roman" w:hAnsi="Times New Roman"/>
          <w:sz w:val="24"/>
          <w:szCs w:val="24"/>
          <w:lang w:val="fr-FR"/>
        </w:rPr>
        <w:t xml:space="preserve"> Il suggérait le Rodriguez et les livres des S</w:t>
      </w:r>
      <w:r w:rsidRPr="006C2333">
        <w:rPr>
          <w:rFonts w:ascii="Times New Roman" w:hAnsi="Times New Roman"/>
          <w:sz w:val="24"/>
          <w:szCs w:val="24"/>
          <w:lang w:val="fr-FR"/>
        </w:rPr>
        <w:t>aints devraient toujou</w:t>
      </w:r>
      <w:r w:rsidR="00F803D3">
        <w:rPr>
          <w:rFonts w:ascii="Times New Roman" w:hAnsi="Times New Roman"/>
          <w:sz w:val="24"/>
          <w:szCs w:val="24"/>
          <w:lang w:val="fr-FR"/>
        </w:rPr>
        <w:t>rs être préférés; il ne se lassait jamais des œuvres de S</w:t>
      </w:r>
      <w:r w:rsidRPr="006C2333">
        <w:rPr>
          <w:rFonts w:ascii="Times New Roman" w:hAnsi="Times New Roman"/>
          <w:sz w:val="24"/>
          <w:szCs w:val="24"/>
          <w:lang w:val="fr-FR"/>
        </w:rPr>
        <w:t>aint François de Sales et de saint Alphonse.</w:t>
      </w:r>
    </w:p>
    <w:p w14:paraId="1FAA35E1" w14:textId="77777777" w:rsidR="00B6330F" w:rsidRDefault="006C2333" w:rsidP="008577A9">
      <w:pPr>
        <w:spacing w:after="120"/>
        <w:rPr>
          <w:rFonts w:ascii="Times New Roman" w:hAnsi="Times New Roman"/>
          <w:sz w:val="24"/>
          <w:szCs w:val="24"/>
          <w:lang w:val="fr-FR"/>
        </w:rPr>
      </w:pPr>
      <w:r>
        <w:rPr>
          <w:rFonts w:ascii="Times New Roman" w:hAnsi="Times New Roman"/>
          <w:sz w:val="24"/>
          <w:szCs w:val="24"/>
          <w:lang w:val="fr-FR"/>
        </w:rPr>
        <w:tab/>
      </w:r>
      <w:r w:rsidRPr="009F2D0A">
        <w:rPr>
          <w:rFonts w:ascii="Times New Roman" w:hAnsi="Times New Roman"/>
          <w:sz w:val="24"/>
          <w:szCs w:val="24"/>
          <w:lang w:val="fr-FR"/>
        </w:rPr>
        <w:t>Mais surtout, il a tir</w:t>
      </w:r>
      <w:r w:rsidR="00FE7066" w:rsidRPr="009F2D0A">
        <w:rPr>
          <w:rFonts w:ascii="Times New Roman" w:hAnsi="Times New Roman"/>
          <w:sz w:val="24"/>
          <w:szCs w:val="24"/>
          <w:lang w:val="fr-FR"/>
        </w:rPr>
        <w:t>é de la source très pure de la Parole de Dieu qui est l'Écriture Sainte, qui dès le début de sa</w:t>
      </w:r>
      <w:r w:rsidRPr="009F2D0A">
        <w:rPr>
          <w:rFonts w:ascii="Times New Roman" w:hAnsi="Times New Roman"/>
          <w:sz w:val="24"/>
          <w:szCs w:val="24"/>
          <w:lang w:val="fr-FR"/>
        </w:rPr>
        <w:t xml:space="preserve"> jeunesse </w:t>
      </w:r>
      <w:r w:rsidR="00FE7066" w:rsidRPr="009F2D0A">
        <w:rPr>
          <w:rFonts w:ascii="Times New Roman" w:hAnsi="Times New Roman"/>
          <w:sz w:val="24"/>
          <w:szCs w:val="24"/>
          <w:lang w:val="fr-FR"/>
        </w:rPr>
        <w:t xml:space="preserve">il </w:t>
      </w:r>
      <w:r w:rsidRPr="009F2D0A">
        <w:rPr>
          <w:rFonts w:ascii="Times New Roman" w:hAnsi="Times New Roman"/>
          <w:sz w:val="24"/>
          <w:szCs w:val="24"/>
          <w:lang w:val="fr-FR"/>
        </w:rPr>
        <w:t xml:space="preserve">avait toujours entre les mains; </w:t>
      </w:r>
      <w:r w:rsidR="00FE7066" w:rsidRPr="009F2D0A">
        <w:rPr>
          <w:rFonts w:ascii="Times New Roman" w:hAnsi="Times New Roman"/>
          <w:sz w:val="24"/>
          <w:szCs w:val="24"/>
          <w:lang w:val="fr-FR"/>
        </w:rPr>
        <w:t xml:space="preserve">et il était mortifié parce que </w:t>
      </w:r>
      <w:r w:rsidRPr="009F2D0A">
        <w:rPr>
          <w:rFonts w:ascii="Times New Roman" w:hAnsi="Times New Roman"/>
          <w:sz w:val="24"/>
          <w:szCs w:val="24"/>
          <w:lang w:val="fr-FR"/>
        </w:rPr>
        <w:t xml:space="preserve">ses engagements ils ne lui ont pas permis de se consacrer à </w:t>
      </w:r>
      <w:r w:rsidR="00FE7066" w:rsidRPr="009F2D0A">
        <w:rPr>
          <w:rFonts w:ascii="Times New Roman" w:hAnsi="Times New Roman"/>
          <w:sz w:val="24"/>
          <w:szCs w:val="24"/>
          <w:lang w:val="fr-FR"/>
        </w:rPr>
        <w:t xml:space="preserve">cette étude. Il </w:t>
      </w:r>
      <w:r w:rsidR="009F2D0A" w:rsidRPr="009F2D0A">
        <w:rPr>
          <w:rFonts w:ascii="Times New Roman" w:hAnsi="Times New Roman"/>
          <w:sz w:val="24"/>
          <w:szCs w:val="24"/>
          <w:lang w:val="fr-FR"/>
        </w:rPr>
        <w:t>manifestait</w:t>
      </w:r>
      <w:r w:rsidRPr="009F2D0A">
        <w:rPr>
          <w:rFonts w:ascii="Times New Roman" w:hAnsi="Times New Roman"/>
          <w:sz w:val="24"/>
          <w:szCs w:val="24"/>
          <w:lang w:val="fr-FR"/>
        </w:rPr>
        <w:t xml:space="preserve"> </w:t>
      </w:r>
      <w:r w:rsidR="009F2D0A" w:rsidRPr="009F2D0A">
        <w:rPr>
          <w:rFonts w:ascii="Times New Roman" w:hAnsi="Times New Roman"/>
          <w:sz w:val="24"/>
          <w:szCs w:val="24"/>
          <w:lang w:val="fr-FR"/>
        </w:rPr>
        <w:t xml:space="preserve">son souci </w:t>
      </w:r>
      <w:r w:rsidRPr="009F2D0A">
        <w:rPr>
          <w:rFonts w:ascii="Times New Roman" w:hAnsi="Times New Roman"/>
          <w:sz w:val="24"/>
          <w:szCs w:val="24"/>
          <w:lang w:val="fr-FR"/>
        </w:rPr>
        <w:t>de ne pas pouvo</w:t>
      </w:r>
      <w:r w:rsidR="009F2D0A" w:rsidRPr="009F2D0A">
        <w:rPr>
          <w:rFonts w:ascii="Times New Roman" w:hAnsi="Times New Roman"/>
          <w:sz w:val="24"/>
          <w:szCs w:val="24"/>
          <w:lang w:val="fr-FR"/>
        </w:rPr>
        <w:t xml:space="preserve">ir approfondir davantage la </w:t>
      </w:r>
      <w:r w:rsidRPr="009F2D0A">
        <w:rPr>
          <w:rFonts w:ascii="Times New Roman" w:hAnsi="Times New Roman"/>
          <w:sz w:val="24"/>
          <w:szCs w:val="24"/>
          <w:lang w:val="fr-FR"/>
        </w:rPr>
        <w:t>Bible pour la distraction de ses œuvres de charité. Plus d'un</w:t>
      </w:r>
      <w:r w:rsidR="009F2D0A" w:rsidRPr="009F2D0A">
        <w:rPr>
          <w:rFonts w:ascii="Times New Roman" w:hAnsi="Times New Roman"/>
          <w:sz w:val="24"/>
          <w:szCs w:val="24"/>
          <w:lang w:val="fr-FR"/>
        </w:rPr>
        <w:t>e fois</w:t>
      </w:r>
      <w:r w:rsidRPr="009F2D0A">
        <w:rPr>
          <w:rFonts w:ascii="Times New Roman" w:hAnsi="Times New Roman"/>
          <w:sz w:val="24"/>
          <w:szCs w:val="24"/>
          <w:lang w:val="fr-FR"/>
        </w:rPr>
        <w:t xml:space="preserve"> nous l'avons</w:t>
      </w:r>
      <w:r w:rsidR="009F2D0A" w:rsidRPr="009F2D0A">
        <w:rPr>
          <w:rFonts w:ascii="Times New Roman" w:hAnsi="Times New Roman"/>
          <w:sz w:val="24"/>
          <w:szCs w:val="24"/>
          <w:lang w:val="fr-FR"/>
        </w:rPr>
        <w:t xml:space="preserve"> senti dire </w:t>
      </w:r>
      <w:r w:rsidR="00C543A4" w:rsidRPr="009F2D0A">
        <w:rPr>
          <w:rFonts w:ascii="Times New Roman" w:hAnsi="Times New Roman"/>
          <w:sz w:val="24"/>
          <w:szCs w:val="24"/>
          <w:lang w:val="fr-FR"/>
        </w:rPr>
        <w:t>qu'étant</w:t>
      </w:r>
      <w:r w:rsidR="009F2D0A" w:rsidRPr="009F2D0A">
        <w:rPr>
          <w:rFonts w:ascii="Times New Roman" w:hAnsi="Times New Roman"/>
          <w:sz w:val="24"/>
          <w:szCs w:val="24"/>
          <w:lang w:val="fr-FR"/>
        </w:rPr>
        <w:t xml:space="preserve"> un jeune homme, </w:t>
      </w:r>
      <w:r w:rsidRPr="009F2D0A">
        <w:rPr>
          <w:rFonts w:ascii="Times New Roman" w:hAnsi="Times New Roman"/>
          <w:sz w:val="24"/>
          <w:szCs w:val="24"/>
          <w:lang w:val="fr-FR"/>
        </w:rPr>
        <w:t xml:space="preserve"> s</w:t>
      </w:r>
      <w:r w:rsidR="009F2D0A" w:rsidRPr="009F2D0A">
        <w:rPr>
          <w:rFonts w:ascii="Times New Roman" w:hAnsi="Times New Roman"/>
          <w:sz w:val="24"/>
          <w:szCs w:val="24"/>
          <w:lang w:val="fr-FR"/>
        </w:rPr>
        <w:t xml:space="preserve">on penchant l'aurait amené </w:t>
      </w:r>
      <w:r w:rsidRPr="009F2D0A">
        <w:rPr>
          <w:rFonts w:ascii="Times New Roman" w:hAnsi="Times New Roman"/>
          <w:sz w:val="24"/>
          <w:szCs w:val="24"/>
          <w:lang w:val="fr-FR"/>
        </w:rPr>
        <w:t>à étudier</w:t>
      </w:r>
      <w:r>
        <w:rPr>
          <w:rFonts w:ascii="Times New Roman" w:hAnsi="Times New Roman"/>
          <w:sz w:val="24"/>
          <w:szCs w:val="24"/>
          <w:lang w:val="fr-FR"/>
        </w:rPr>
        <w:t xml:space="preserve"> les Saintes Ecritures: </w:t>
      </w:r>
      <w:r w:rsidRPr="006C2333">
        <w:rPr>
          <w:rFonts w:ascii="Times New Roman" w:hAnsi="Times New Roman"/>
          <w:sz w:val="24"/>
          <w:szCs w:val="24"/>
          <w:lang w:val="fr-FR"/>
        </w:rPr>
        <w:t xml:space="preserve">"Mais </w:t>
      </w:r>
      <w:r w:rsidR="00C223CD">
        <w:rPr>
          <w:rFonts w:ascii="Times New Roman" w:hAnsi="Times New Roman"/>
          <w:sz w:val="24"/>
          <w:szCs w:val="24"/>
          <w:lang w:val="fr-FR"/>
        </w:rPr>
        <w:t>- il</w:t>
      </w:r>
      <w:r w:rsidRPr="006C2333">
        <w:rPr>
          <w:rFonts w:ascii="Times New Roman" w:hAnsi="Times New Roman"/>
          <w:sz w:val="24"/>
          <w:szCs w:val="24"/>
          <w:lang w:val="fr-FR"/>
        </w:rPr>
        <w:t xml:space="preserve"> conclu</w:t>
      </w:r>
      <w:r w:rsidR="009F2D0A">
        <w:rPr>
          <w:rFonts w:ascii="Times New Roman" w:hAnsi="Times New Roman"/>
          <w:sz w:val="24"/>
          <w:szCs w:val="24"/>
          <w:lang w:val="fr-FR"/>
        </w:rPr>
        <w:t>ait</w:t>
      </w:r>
      <w:r>
        <w:rPr>
          <w:rFonts w:ascii="Times New Roman" w:hAnsi="Times New Roman"/>
          <w:sz w:val="24"/>
          <w:szCs w:val="24"/>
          <w:lang w:val="fr-FR"/>
        </w:rPr>
        <w:t xml:space="preserve"> avec regret résigné </w:t>
      </w:r>
      <w:r w:rsidR="009F2D0A">
        <w:rPr>
          <w:rFonts w:ascii="Times New Roman" w:hAnsi="Times New Roman"/>
          <w:sz w:val="24"/>
          <w:szCs w:val="24"/>
          <w:lang w:val="fr-FR"/>
        </w:rPr>
        <w:t>- les pauvres</w:t>
      </w:r>
      <w:r w:rsidR="009F2D0A" w:rsidRPr="006C2333">
        <w:rPr>
          <w:rFonts w:ascii="Times New Roman" w:hAnsi="Times New Roman"/>
          <w:sz w:val="24"/>
          <w:szCs w:val="24"/>
          <w:lang w:val="fr-FR"/>
        </w:rPr>
        <w:t xml:space="preserve"> </w:t>
      </w:r>
      <w:r w:rsidRPr="006C2333">
        <w:rPr>
          <w:rFonts w:ascii="Times New Roman" w:hAnsi="Times New Roman"/>
          <w:sz w:val="24"/>
          <w:szCs w:val="24"/>
          <w:lang w:val="fr-FR"/>
        </w:rPr>
        <w:t>enfants</w:t>
      </w:r>
      <w:r>
        <w:rPr>
          <w:rFonts w:ascii="Times New Roman" w:hAnsi="Times New Roman"/>
          <w:sz w:val="24"/>
          <w:szCs w:val="24"/>
          <w:lang w:val="fr-FR"/>
        </w:rPr>
        <w:t xml:space="preserve"> m'ont opprimé"</w:t>
      </w:r>
      <w:r w:rsidRPr="006C2333">
        <w:rPr>
          <w:rFonts w:ascii="Times New Roman" w:hAnsi="Times New Roman"/>
          <w:sz w:val="24"/>
          <w:szCs w:val="24"/>
          <w:lang w:val="fr-FR"/>
        </w:rPr>
        <w:t xml:space="preserve">. Il connaissait beaucoup de phrases bibliques par cœur et les citait </w:t>
      </w:r>
      <w:r w:rsidR="009F2D0A">
        <w:rPr>
          <w:rFonts w:ascii="Times New Roman" w:hAnsi="Times New Roman"/>
          <w:sz w:val="24"/>
          <w:szCs w:val="24"/>
          <w:lang w:val="fr-FR"/>
        </w:rPr>
        <w:t xml:space="preserve">à propos </w:t>
      </w:r>
      <w:r w:rsidRPr="006C2333">
        <w:rPr>
          <w:rFonts w:ascii="Times New Roman" w:hAnsi="Times New Roman"/>
          <w:sz w:val="24"/>
          <w:szCs w:val="24"/>
          <w:lang w:val="fr-FR"/>
        </w:rPr>
        <w:t xml:space="preserve">dans </w:t>
      </w:r>
      <w:r w:rsidR="00C223CD" w:rsidRPr="006C2333">
        <w:rPr>
          <w:rFonts w:ascii="Times New Roman" w:hAnsi="Times New Roman"/>
          <w:sz w:val="24"/>
          <w:szCs w:val="24"/>
          <w:lang w:val="fr-FR"/>
        </w:rPr>
        <w:t>les</w:t>
      </w:r>
      <w:r w:rsidR="00C223CD">
        <w:rPr>
          <w:rFonts w:ascii="Times New Roman" w:hAnsi="Times New Roman"/>
          <w:sz w:val="24"/>
          <w:szCs w:val="24"/>
          <w:lang w:val="fr-FR"/>
        </w:rPr>
        <w:t xml:space="preserve"> diverses</w:t>
      </w:r>
      <w:r w:rsidR="009F2D0A">
        <w:rPr>
          <w:rFonts w:ascii="Times New Roman" w:hAnsi="Times New Roman"/>
          <w:sz w:val="24"/>
          <w:szCs w:val="24"/>
          <w:lang w:val="fr-FR"/>
        </w:rPr>
        <w:t xml:space="preserve"> occa</w:t>
      </w:r>
      <w:r w:rsidRPr="006C2333">
        <w:rPr>
          <w:rFonts w:ascii="Times New Roman" w:hAnsi="Times New Roman"/>
          <w:sz w:val="24"/>
          <w:szCs w:val="24"/>
          <w:lang w:val="fr-FR"/>
        </w:rPr>
        <w:t>s</w:t>
      </w:r>
      <w:r w:rsidR="00F610C2">
        <w:rPr>
          <w:rFonts w:ascii="Times New Roman" w:hAnsi="Times New Roman"/>
          <w:sz w:val="24"/>
          <w:szCs w:val="24"/>
          <w:lang w:val="fr-FR"/>
        </w:rPr>
        <w:t>ions, en s'adaptant avec elles</w:t>
      </w:r>
      <w:r w:rsidR="00F610C2" w:rsidRPr="00F610C2">
        <w:rPr>
          <w:rFonts w:ascii="Times New Roman" w:hAnsi="Times New Roman"/>
          <w:sz w:val="24"/>
          <w:szCs w:val="24"/>
          <w:lang w:val="fr-FR"/>
        </w:rPr>
        <w:t xml:space="preserve"> selon les diverses contingences de la vie</w:t>
      </w:r>
      <w:r w:rsidR="00B6330F">
        <w:rPr>
          <w:rFonts w:ascii="Times New Roman" w:hAnsi="Times New Roman"/>
          <w:sz w:val="24"/>
          <w:szCs w:val="24"/>
          <w:lang w:val="fr-FR"/>
        </w:rPr>
        <w:t>.</w:t>
      </w:r>
      <w:r w:rsidR="00B6330F">
        <w:rPr>
          <w:rStyle w:val="FootnoteReference"/>
          <w:rFonts w:ascii="Times New Roman" w:hAnsi="Times New Roman"/>
          <w:sz w:val="24"/>
          <w:szCs w:val="24"/>
          <w:lang w:val="fr-FR"/>
        </w:rPr>
        <w:footnoteReference w:id="63"/>
      </w:r>
      <w:r>
        <w:rPr>
          <w:rFonts w:ascii="Times New Roman" w:hAnsi="Times New Roman"/>
          <w:sz w:val="24"/>
          <w:szCs w:val="24"/>
          <w:lang w:val="fr-FR"/>
        </w:rPr>
        <w:t xml:space="preserve"> </w:t>
      </w:r>
    </w:p>
    <w:p w14:paraId="5FE1B19B" w14:textId="77777777" w:rsidR="003B7562" w:rsidRDefault="00B6330F"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6C2333" w:rsidRPr="00EB47AD">
        <w:rPr>
          <w:rFonts w:ascii="Times New Roman" w:hAnsi="Times New Roman"/>
          <w:sz w:val="24"/>
          <w:szCs w:val="24"/>
          <w:lang w:val="fr-FR"/>
        </w:rPr>
        <w:t xml:space="preserve">Le Père Vitale écrit: "Le Père </w:t>
      </w:r>
      <w:r w:rsidR="00EB47AD" w:rsidRPr="00EB47AD">
        <w:rPr>
          <w:rFonts w:ascii="Times New Roman" w:hAnsi="Times New Roman"/>
          <w:sz w:val="24"/>
          <w:szCs w:val="24"/>
          <w:lang w:val="fr-FR"/>
        </w:rPr>
        <w:t>se délectait dès son jeune âge</w:t>
      </w:r>
      <w:r w:rsidR="006C2333" w:rsidRPr="00EB47AD">
        <w:rPr>
          <w:rFonts w:ascii="Times New Roman" w:hAnsi="Times New Roman"/>
          <w:sz w:val="24"/>
          <w:szCs w:val="24"/>
          <w:lang w:val="fr-FR"/>
        </w:rPr>
        <w:t xml:space="preserve"> </w:t>
      </w:r>
      <w:r w:rsidR="00EB47AD" w:rsidRPr="00EB47AD">
        <w:rPr>
          <w:rFonts w:ascii="Times New Roman" w:hAnsi="Times New Roman"/>
          <w:sz w:val="24"/>
          <w:szCs w:val="24"/>
          <w:lang w:val="fr-FR"/>
        </w:rPr>
        <w:t>dans la lecture des Livres S</w:t>
      </w:r>
      <w:r w:rsidR="006C2333" w:rsidRPr="00EB47AD">
        <w:rPr>
          <w:rFonts w:ascii="Times New Roman" w:hAnsi="Times New Roman"/>
          <w:sz w:val="24"/>
          <w:szCs w:val="24"/>
          <w:lang w:val="fr-FR"/>
        </w:rPr>
        <w:t xml:space="preserve">acrés, et qui </w:t>
      </w:r>
      <w:r w:rsidR="00EB47AD" w:rsidRPr="00EB47AD">
        <w:rPr>
          <w:rFonts w:ascii="Times New Roman" w:hAnsi="Times New Roman"/>
          <w:sz w:val="24"/>
          <w:szCs w:val="24"/>
          <w:lang w:val="fr-FR"/>
        </w:rPr>
        <w:t xml:space="preserve">peu savoir </w:t>
      </w:r>
      <w:r w:rsidR="006C2333" w:rsidRPr="00EB47AD">
        <w:rPr>
          <w:rFonts w:ascii="Times New Roman" w:hAnsi="Times New Roman"/>
          <w:sz w:val="24"/>
          <w:szCs w:val="24"/>
          <w:lang w:val="fr-FR"/>
        </w:rPr>
        <w:t>comment il avait demandé à Dieu le don de l'intellect pour scruter ses commandements. Il connaissait par cœur de nom</w:t>
      </w:r>
      <w:r w:rsidR="00EB47AD" w:rsidRPr="00EB47AD">
        <w:rPr>
          <w:rFonts w:ascii="Times New Roman" w:hAnsi="Times New Roman"/>
          <w:sz w:val="24"/>
          <w:szCs w:val="24"/>
          <w:lang w:val="fr-FR"/>
        </w:rPr>
        <w:t>breuses phrases bibliques, et</w:t>
      </w:r>
      <w:r w:rsidRPr="00EB47AD">
        <w:rPr>
          <w:rFonts w:ascii="Times New Roman" w:hAnsi="Times New Roman"/>
          <w:sz w:val="24"/>
          <w:szCs w:val="24"/>
          <w:lang w:val="fr-FR"/>
        </w:rPr>
        <w:t xml:space="preserve"> </w:t>
      </w:r>
      <w:r w:rsidR="00EB47AD" w:rsidRPr="00EB47AD">
        <w:rPr>
          <w:rFonts w:ascii="Times New Roman" w:hAnsi="Times New Roman"/>
          <w:sz w:val="24"/>
          <w:szCs w:val="24"/>
          <w:lang w:val="fr-FR"/>
        </w:rPr>
        <w:t>il citait à propos</w:t>
      </w:r>
      <w:r w:rsidR="006C2333" w:rsidRPr="00EB47AD">
        <w:rPr>
          <w:rFonts w:ascii="Times New Roman" w:hAnsi="Times New Roman"/>
          <w:sz w:val="24"/>
          <w:szCs w:val="24"/>
          <w:lang w:val="fr-FR"/>
        </w:rPr>
        <w:t xml:space="preserve"> dans les diverses circonst</w:t>
      </w:r>
      <w:r w:rsidR="00EB47AD" w:rsidRPr="00EB47AD">
        <w:rPr>
          <w:rFonts w:ascii="Times New Roman" w:hAnsi="Times New Roman"/>
          <w:sz w:val="24"/>
          <w:szCs w:val="24"/>
          <w:lang w:val="fr-FR"/>
        </w:rPr>
        <w:t>ances de la vie, en tirant d'elles la lumière pour agir</w:t>
      </w:r>
      <w:r w:rsidR="006C2333" w:rsidRPr="00EB47AD">
        <w:rPr>
          <w:rFonts w:ascii="Times New Roman" w:hAnsi="Times New Roman"/>
          <w:sz w:val="24"/>
          <w:szCs w:val="24"/>
          <w:lang w:val="fr-FR"/>
        </w:rPr>
        <w:t xml:space="preserve"> bien "(</w:t>
      </w:r>
      <w:r w:rsidR="006C2333" w:rsidRPr="00EB47AD">
        <w:rPr>
          <w:rFonts w:ascii="Times New Roman" w:hAnsi="Times New Roman"/>
          <w:i/>
          <w:sz w:val="24"/>
          <w:szCs w:val="24"/>
          <w:lang w:val="fr-FR"/>
        </w:rPr>
        <w:t>Bollet</w:t>
      </w:r>
      <w:r w:rsidRPr="00EB47AD">
        <w:rPr>
          <w:rFonts w:ascii="Times New Roman" w:hAnsi="Times New Roman"/>
          <w:i/>
          <w:sz w:val="24"/>
          <w:szCs w:val="24"/>
          <w:lang w:val="fr-FR"/>
        </w:rPr>
        <w:t>tino</w:t>
      </w:r>
      <w:r w:rsidR="006C2333" w:rsidRPr="00EB47AD">
        <w:rPr>
          <w:rFonts w:ascii="Times New Roman" w:hAnsi="Times New Roman"/>
          <w:sz w:val="24"/>
          <w:szCs w:val="24"/>
          <w:lang w:val="fr-FR"/>
        </w:rPr>
        <w:t xml:space="preserve"> 1928, p.</w:t>
      </w:r>
      <w:r w:rsidR="00EB47AD" w:rsidRPr="00EB47AD">
        <w:rPr>
          <w:rFonts w:ascii="Times New Roman" w:hAnsi="Times New Roman"/>
          <w:sz w:val="24"/>
          <w:szCs w:val="24"/>
          <w:lang w:val="fr-FR"/>
        </w:rPr>
        <w:t xml:space="preserve"> </w:t>
      </w:r>
      <w:r w:rsidR="006C2333" w:rsidRPr="00EB47AD">
        <w:rPr>
          <w:rFonts w:ascii="Times New Roman" w:hAnsi="Times New Roman"/>
          <w:sz w:val="24"/>
          <w:szCs w:val="24"/>
          <w:lang w:val="fr-FR"/>
        </w:rPr>
        <w:t xml:space="preserve">50). </w:t>
      </w:r>
      <w:r w:rsidRPr="00EB47AD">
        <w:rPr>
          <w:rFonts w:ascii="Times New Roman" w:hAnsi="Times New Roman"/>
          <w:sz w:val="24"/>
          <w:szCs w:val="24"/>
          <w:lang w:val="fr-FR"/>
        </w:rPr>
        <w:t xml:space="preserve"> </w:t>
      </w:r>
      <w:r w:rsidR="006C2333" w:rsidRPr="00EB47AD">
        <w:rPr>
          <w:rFonts w:ascii="Times New Roman" w:hAnsi="Times New Roman"/>
          <w:sz w:val="24"/>
          <w:szCs w:val="24"/>
          <w:lang w:val="fr-FR"/>
        </w:rPr>
        <w:t>Père</w:t>
      </w:r>
      <w:r w:rsidR="00EB47AD" w:rsidRPr="00EB47AD">
        <w:rPr>
          <w:rFonts w:ascii="Times New Roman" w:hAnsi="Times New Roman"/>
          <w:sz w:val="24"/>
          <w:szCs w:val="24"/>
          <w:lang w:val="fr-FR"/>
        </w:rPr>
        <w:t xml:space="preserve"> Santoro rappelait</w:t>
      </w:r>
      <w:r w:rsidRPr="00EB47AD">
        <w:rPr>
          <w:rFonts w:ascii="Times New Roman" w:hAnsi="Times New Roman"/>
          <w:sz w:val="24"/>
          <w:szCs w:val="24"/>
          <w:lang w:val="fr-FR"/>
        </w:rPr>
        <w:t xml:space="preserve"> qu'un jour, ayant fait </w:t>
      </w:r>
      <w:r w:rsidR="00EB47AD">
        <w:rPr>
          <w:rFonts w:ascii="Times New Roman" w:hAnsi="Times New Roman"/>
          <w:sz w:val="24"/>
          <w:szCs w:val="24"/>
          <w:lang w:val="fr-FR"/>
        </w:rPr>
        <w:t xml:space="preserve">des observations, le </w:t>
      </w:r>
      <w:r w:rsidR="00A54333">
        <w:rPr>
          <w:rFonts w:ascii="Times New Roman" w:hAnsi="Times New Roman"/>
          <w:sz w:val="24"/>
          <w:szCs w:val="24"/>
          <w:lang w:val="fr-FR"/>
        </w:rPr>
        <w:t>Père ne l’a rien</w:t>
      </w:r>
      <w:r w:rsidR="00EB47AD">
        <w:rPr>
          <w:rFonts w:ascii="Times New Roman" w:hAnsi="Times New Roman"/>
          <w:sz w:val="24"/>
          <w:szCs w:val="24"/>
          <w:lang w:val="fr-FR"/>
        </w:rPr>
        <w:t xml:space="preserve"> de moins que </w:t>
      </w:r>
      <w:r w:rsidR="006C2333" w:rsidRPr="00EB47AD">
        <w:rPr>
          <w:rFonts w:ascii="Times New Roman" w:hAnsi="Times New Roman"/>
          <w:sz w:val="24"/>
          <w:szCs w:val="24"/>
          <w:lang w:val="fr-FR"/>
        </w:rPr>
        <w:t>couvert de citations bibliques sur le sujet. Les jeunes é</w:t>
      </w:r>
      <w:r w:rsidRPr="00EB47AD">
        <w:rPr>
          <w:rFonts w:ascii="Times New Roman" w:hAnsi="Times New Roman"/>
          <w:sz w:val="24"/>
          <w:szCs w:val="24"/>
          <w:lang w:val="fr-FR"/>
        </w:rPr>
        <w:t xml:space="preserve">tudiants d'Oria, au début de la </w:t>
      </w:r>
      <w:r w:rsidR="00EB47AD">
        <w:rPr>
          <w:rFonts w:ascii="Times New Roman" w:hAnsi="Times New Roman"/>
          <w:sz w:val="24"/>
          <w:szCs w:val="24"/>
          <w:lang w:val="fr-FR"/>
        </w:rPr>
        <w:t>théologie,</w:t>
      </w:r>
      <w:r w:rsidR="006C2333" w:rsidRPr="00EB47AD">
        <w:rPr>
          <w:rFonts w:ascii="Times New Roman" w:hAnsi="Times New Roman"/>
          <w:sz w:val="24"/>
          <w:szCs w:val="24"/>
          <w:lang w:val="fr-FR"/>
        </w:rPr>
        <w:t xml:space="preserve"> ont eu </w:t>
      </w:r>
      <w:r w:rsidR="00EB47AD">
        <w:rPr>
          <w:rFonts w:ascii="Times New Roman" w:hAnsi="Times New Roman"/>
          <w:sz w:val="24"/>
          <w:szCs w:val="24"/>
          <w:lang w:val="fr-FR"/>
        </w:rPr>
        <w:t xml:space="preserve">du Père </w:t>
      </w:r>
      <w:r w:rsidR="006C2333" w:rsidRPr="00EB47AD">
        <w:rPr>
          <w:rFonts w:ascii="Times New Roman" w:hAnsi="Times New Roman"/>
          <w:sz w:val="24"/>
          <w:szCs w:val="24"/>
          <w:lang w:val="fr-FR"/>
        </w:rPr>
        <w:t>une</w:t>
      </w:r>
      <w:r w:rsidR="00EB47AD">
        <w:rPr>
          <w:rFonts w:ascii="Times New Roman" w:hAnsi="Times New Roman"/>
          <w:sz w:val="24"/>
          <w:szCs w:val="24"/>
          <w:lang w:val="fr-FR"/>
        </w:rPr>
        <w:t xml:space="preserve"> exhortation chaleureuse à </w:t>
      </w:r>
      <w:r w:rsidR="00A54333">
        <w:rPr>
          <w:rFonts w:ascii="Times New Roman" w:hAnsi="Times New Roman"/>
          <w:sz w:val="24"/>
          <w:szCs w:val="24"/>
          <w:lang w:val="fr-FR"/>
        </w:rPr>
        <w:t>l’étude et</w:t>
      </w:r>
      <w:r w:rsidRPr="00EB47AD">
        <w:rPr>
          <w:rFonts w:ascii="Times New Roman" w:hAnsi="Times New Roman"/>
          <w:sz w:val="24"/>
          <w:szCs w:val="24"/>
          <w:lang w:val="fr-FR"/>
        </w:rPr>
        <w:t xml:space="preserve"> </w:t>
      </w:r>
      <w:r w:rsidR="006C2333" w:rsidRPr="00EB47AD">
        <w:rPr>
          <w:rFonts w:ascii="Times New Roman" w:hAnsi="Times New Roman"/>
          <w:sz w:val="24"/>
          <w:szCs w:val="24"/>
          <w:lang w:val="fr-FR"/>
        </w:rPr>
        <w:t>à la méditation des Saintes Écritures, comme source principale</w:t>
      </w:r>
      <w:r w:rsidRPr="00EB47AD">
        <w:rPr>
          <w:rFonts w:ascii="Times New Roman" w:hAnsi="Times New Roman"/>
          <w:sz w:val="24"/>
          <w:szCs w:val="24"/>
          <w:lang w:val="fr-FR"/>
        </w:rPr>
        <w:t xml:space="preserve"> de théologie. </w:t>
      </w:r>
    </w:p>
    <w:p w14:paraId="70678257" w14:textId="77777777" w:rsidR="003B7562" w:rsidRDefault="003B7562" w:rsidP="008577A9">
      <w:pPr>
        <w:spacing w:after="120"/>
        <w:rPr>
          <w:rFonts w:ascii="Times New Roman" w:hAnsi="Times New Roman"/>
          <w:sz w:val="24"/>
          <w:szCs w:val="24"/>
          <w:lang w:val="fr-FR"/>
        </w:rPr>
      </w:pPr>
      <w:r>
        <w:rPr>
          <w:rFonts w:ascii="Times New Roman" w:hAnsi="Times New Roman"/>
          <w:sz w:val="24"/>
          <w:szCs w:val="24"/>
          <w:lang w:val="fr-FR"/>
        </w:rPr>
        <w:tab/>
      </w:r>
      <w:r w:rsidR="006C2333" w:rsidRPr="00EB47AD">
        <w:rPr>
          <w:rFonts w:ascii="Times New Roman" w:hAnsi="Times New Roman"/>
          <w:sz w:val="24"/>
          <w:szCs w:val="24"/>
          <w:lang w:val="fr-FR"/>
        </w:rPr>
        <w:t xml:space="preserve">Pour le </w:t>
      </w:r>
      <w:r w:rsidR="006C2333" w:rsidRPr="003B7562">
        <w:rPr>
          <w:rFonts w:ascii="Times New Roman" w:hAnsi="Times New Roman"/>
          <w:i/>
          <w:sz w:val="24"/>
          <w:szCs w:val="24"/>
          <w:lang w:val="fr-FR"/>
        </w:rPr>
        <w:t xml:space="preserve">Mariage d'Argent de </w:t>
      </w:r>
      <w:r>
        <w:rPr>
          <w:rFonts w:ascii="Times New Roman" w:hAnsi="Times New Roman"/>
          <w:i/>
          <w:sz w:val="24"/>
          <w:szCs w:val="24"/>
          <w:lang w:val="fr-FR"/>
        </w:rPr>
        <w:t>la Pieuse Œuvre,</w:t>
      </w:r>
      <w:r>
        <w:rPr>
          <w:rFonts w:ascii="Times New Roman" w:hAnsi="Times New Roman"/>
          <w:sz w:val="24"/>
          <w:szCs w:val="24"/>
          <w:lang w:val="fr-FR"/>
        </w:rPr>
        <w:t xml:space="preserve"> le Père a composa</w:t>
      </w:r>
      <w:r w:rsidR="00B6330F" w:rsidRPr="00EB47AD">
        <w:rPr>
          <w:rFonts w:ascii="Times New Roman" w:hAnsi="Times New Roman"/>
          <w:sz w:val="24"/>
          <w:szCs w:val="24"/>
          <w:lang w:val="fr-FR"/>
        </w:rPr>
        <w:t xml:space="preserve"> </w:t>
      </w:r>
      <w:r w:rsidR="006C2333" w:rsidRPr="00EB47AD">
        <w:rPr>
          <w:rFonts w:ascii="Times New Roman" w:hAnsi="Times New Roman"/>
          <w:sz w:val="24"/>
          <w:szCs w:val="24"/>
          <w:lang w:val="fr-FR"/>
        </w:rPr>
        <w:t>une représentation sacrée, q</w:t>
      </w:r>
      <w:r w:rsidR="00B6330F" w:rsidRPr="00EB47AD">
        <w:rPr>
          <w:rFonts w:ascii="Times New Roman" w:hAnsi="Times New Roman"/>
          <w:sz w:val="24"/>
          <w:szCs w:val="24"/>
          <w:lang w:val="fr-FR"/>
        </w:rPr>
        <w:t>ui s'intitule</w:t>
      </w:r>
      <w:r>
        <w:rPr>
          <w:rFonts w:ascii="Times New Roman" w:hAnsi="Times New Roman"/>
          <w:sz w:val="24"/>
          <w:szCs w:val="24"/>
          <w:lang w:val="fr-FR"/>
        </w:rPr>
        <w:t xml:space="preserve">: </w:t>
      </w:r>
      <w:r w:rsidRPr="003B7562">
        <w:rPr>
          <w:rFonts w:ascii="Times New Roman" w:hAnsi="Times New Roman"/>
          <w:i/>
          <w:sz w:val="24"/>
          <w:szCs w:val="24"/>
          <w:lang w:val="fr-FR"/>
        </w:rPr>
        <w:t>L'épithalame</w:t>
      </w:r>
      <w:r w:rsidR="00B6330F" w:rsidRPr="003B7562">
        <w:rPr>
          <w:rFonts w:ascii="Times New Roman" w:hAnsi="Times New Roman"/>
          <w:i/>
          <w:sz w:val="24"/>
          <w:szCs w:val="24"/>
          <w:lang w:val="fr-FR"/>
        </w:rPr>
        <w:t xml:space="preserve"> des </w:t>
      </w:r>
      <w:r>
        <w:rPr>
          <w:rFonts w:ascii="Times New Roman" w:hAnsi="Times New Roman"/>
          <w:i/>
          <w:sz w:val="24"/>
          <w:szCs w:val="24"/>
          <w:lang w:val="fr-FR"/>
        </w:rPr>
        <w:t xml:space="preserve">amours célestiels du Dieu dans Le Sacrement </w:t>
      </w:r>
      <w:r w:rsidR="006C2333" w:rsidRPr="003B7562">
        <w:rPr>
          <w:rFonts w:ascii="Times New Roman" w:hAnsi="Times New Roman"/>
          <w:i/>
          <w:sz w:val="24"/>
          <w:szCs w:val="24"/>
          <w:lang w:val="fr-FR"/>
        </w:rPr>
        <w:t>avec ses élus</w:t>
      </w:r>
      <w:r w:rsidR="006C2333" w:rsidRPr="006C2333">
        <w:rPr>
          <w:rFonts w:ascii="Times New Roman" w:hAnsi="Times New Roman"/>
          <w:sz w:val="24"/>
          <w:szCs w:val="24"/>
          <w:lang w:val="fr-FR"/>
        </w:rPr>
        <w:t xml:space="preserve">, où il fait une application merveilleuse du </w:t>
      </w:r>
      <w:r w:rsidR="006C2333" w:rsidRPr="003B7562">
        <w:rPr>
          <w:rFonts w:ascii="Times New Roman" w:hAnsi="Times New Roman"/>
          <w:i/>
          <w:sz w:val="24"/>
          <w:szCs w:val="24"/>
          <w:lang w:val="fr-FR"/>
        </w:rPr>
        <w:t>Canti</w:t>
      </w:r>
      <w:r w:rsidR="00B6330F" w:rsidRPr="003B7562">
        <w:rPr>
          <w:rFonts w:ascii="Times New Roman" w:hAnsi="Times New Roman"/>
          <w:i/>
          <w:sz w:val="24"/>
          <w:szCs w:val="24"/>
          <w:lang w:val="fr-FR"/>
        </w:rPr>
        <w:t>que des Cantiques</w:t>
      </w:r>
      <w:r>
        <w:rPr>
          <w:rFonts w:ascii="Times New Roman" w:hAnsi="Times New Roman"/>
          <w:sz w:val="24"/>
          <w:szCs w:val="24"/>
          <w:lang w:val="fr-FR"/>
        </w:rPr>
        <w:t xml:space="preserve"> avec l'Œuvre.</w:t>
      </w:r>
    </w:p>
    <w:p w14:paraId="4E00272F" w14:textId="77777777" w:rsidR="003B7562" w:rsidRDefault="003B7562" w:rsidP="008577A9">
      <w:pPr>
        <w:spacing w:after="120"/>
        <w:rPr>
          <w:rFonts w:ascii="Times New Roman" w:hAnsi="Times New Roman"/>
          <w:sz w:val="24"/>
          <w:szCs w:val="24"/>
          <w:lang w:val="fr-FR"/>
        </w:rPr>
      </w:pPr>
      <w:r>
        <w:rPr>
          <w:rFonts w:ascii="Times New Roman" w:hAnsi="Times New Roman"/>
          <w:sz w:val="24"/>
          <w:szCs w:val="24"/>
          <w:lang w:val="fr-FR"/>
        </w:rPr>
        <w:tab/>
        <w:t>En visitant les différentes M</w:t>
      </w:r>
      <w:r w:rsidR="006C2333" w:rsidRPr="006C2333">
        <w:rPr>
          <w:rFonts w:ascii="Times New Roman" w:hAnsi="Times New Roman"/>
          <w:sz w:val="24"/>
          <w:szCs w:val="24"/>
          <w:lang w:val="fr-FR"/>
        </w:rPr>
        <w:t xml:space="preserve">aisons, souvent </w:t>
      </w:r>
      <w:r>
        <w:rPr>
          <w:rFonts w:ascii="Times New Roman" w:hAnsi="Times New Roman"/>
          <w:sz w:val="24"/>
          <w:szCs w:val="24"/>
          <w:lang w:val="fr-FR"/>
        </w:rPr>
        <w:t xml:space="preserve">il </w:t>
      </w:r>
      <w:r w:rsidRPr="003B7562">
        <w:rPr>
          <w:rFonts w:ascii="Times New Roman" w:hAnsi="Times New Roman"/>
          <w:sz w:val="24"/>
          <w:szCs w:val="24"/>
          <w:lang w:val="fr-FR"/>
        </w:rPr>
        <w:t>réunissait</w:t>
      </w:r>
      <w:r>
        <w:rPr>
          <w:rFonts w:ascii="Times New Roman" w:hAnsi="Times New Roman"/>
          <w:sz w:val="24"/>
          <w:szCs w:val="24"/>
          <w:lang w:val="fr-FR"/>
        </w:rPr>
        <w:t xml:space="preserve"> les sœurs, </w:t>
      </w:r>
      <w:r w:rsidR="00A54333">
        <w:rPr>
          <w:rFonts w:ascii="Times New Roman" w:hAnsi="Times New Roman"/>
          <w:sz w:val="24"/>
          <w:szCs w:val="24"/>
          <w:lang w:val="fr-FR"/>
        </w:rPr>
        <w:t>spécialement dans</w:t>
      </w:r>
      <w:r>
        <w:rPr>
          <w:rFonts w:ascii="Times New Roman" w:hAnsi="Times New Roman"/>
          <w:sz w:val="24"/>
          <w:szCs w:val="24"/>
          <w:lang w:val="fr-FR"/>
        </w:rPr>
        <w:t xml:space="preserve"> les</w:t>
      </w:r>
      <w:r w:rsidR="006C2333" w:rsidRPr="006C2333">
        <w:rPr>
          <w:rFonts w:ascii="Times New Roman" w:hAnsi="Times New Roman"/>
          <w:sz w:val="24"/>
          <w:szCs w:val="24"/>
          <w:lang w:val="fr-FR"/>
        </w:rPr>
        <w:t xml:space="preserve"> soirée</w:t>
      </w:r>
      <w:r>
        <w:rPr>
          <w:rFonts w:ascii="Times New Roman" w:hAnsi="Times New Roman"/>
          <w:sz w:val="24"/>
          <w:szCs w:val="24"/>
          <w:lang w:val="fr-FR"/>
        </w:rPr>
        <w:t>s d'hiver, et</w:t>
      </w:r>
      <w:r w:rsidR="006C2333" w:rsidRPr="006C2333">
        <w:rPr>
          <w:rFonts w:ascii="Times New Roman" w:hAnsi="Times New Roman"/>
          <w:sz w:val="24"/>
          <w:szCs w:val="24"/>
          <w:lang w:val="fr-FR"/>
        </w:rPr>
        <w:t xml:space="preserve"> fai</w:t>
      </w:r>
      <w:r>
        <w:rPr>
          <w:rFonts w:ascii="Times New Roman" w:hAnsi="Times New Roman"/>
          <w:sz w:val="24"/>
          <w:szCs w:val="24"/>
          <w:lang w:val="fr-FR"/>
        </w:rPr>
        <w:t>sait lire l'Écriture S</w:t>
      </w:r>
      <w:r w:rsidR="006C2333" w:rsidRPr="006C2333">
        <w:rPr>
          <w:rFonts w:ascii="Times New Roman" w:hAnsi="Times New Roman"/>
          <w:sz w:val="24"/>
          <w:szCs w:val="24"/>
          <w:lang w:val="fr-FR"/>
        </w:rPr>
        <w:t xml:space="preserve">ainte; </w:t>
      </w:r>
      <w:r>
        <w:rPr>
          <w:rFonts w:ascii="Times New Roman" w:hAnsi="Times New Roman"/>
          <w:sz w:val="24"/>
          <w:szCs w:val="24"/>
          <w:lang w:val="fr-FR"/>
        </w:rPr>
        <w:t>de l</w:t>
      </w:r>
      <w:r w:rsidR="006C2333" w:rsidRPr="006C2333">
        <w:rPr>
          <w:rFonts w:ascii="Times New Roman" w:hAnsi="Times New Roman"/>
          <w:sz w:val="24"/>
          <w:szCs w:val="24"/>
          <w:lang w:val="fr-FR"/>
        </w:rPr>
        <w:t xml:space="preserve">'Ancien Testament </w:t>
      </w:r>
      <w:r>
        <w:rPr>
          <w:rFonts w:ascii="Times New Roman" w:hAnsi="Times New Roman"/>
          <w:sz w:val="24"/>
          <w:szCs w:val="24"/>
          <w:lang w:val="fr-FR"/>
        </w:rPr>
        <w:t>il préférait les</w:t>
      </w:r>
      <w:r w:rsidR="006C2333" w:rsidRPr="006C2333">
        <w:rPr>
          <w:rFonts w:ascii="Times New Roman" w:hAnsi="Times New Roman"/>
          <w:sz w:val="24"/>
          <w:szCs w:val="24"/>
          <w:lang w:val="fr-FR"/>
        </w:rPr>
        <w:t xml:space="preserve"> vie</w:t>
      </w:r>
      <w:r>
        <w:rPr>
          <w:rFonts w:ascii="Times New Roman" w:hAnsi="Times New Roman"/>
          <w:sz w:val="24"/>
          <w:szCs w:val="24"/>
          <w:lang w:val="fr-FR"/>
        </w:rPr>
        <w:t>s</w:t>
      </w:r>
      <w:r w:rsidR="006C2333" w:rsidRPr="006C2333">
        <w:rPr>
          <w:rFonts w:ascii="Times New Roman" w:hAnsi="Times New Roman"/>
          <w:sz w:val="24"/>
          <w:szCs w:val="24"/>
          <w:lang w:val="fr-FR"/>
        </w:rPr>
        <w:t xml:space="preserve"> </w:t>
      </w:r>
      <w:r>
        <w:rPr>
          <w:rFonts w:ascii="Times New Roman" w:hAnsi="Times New Roman"/>
          <w:sz w:val="24"/>
          <w:szCs w:val="24"/>
          <w:lang w:val="fr-FR"/>
        </w:rPr>
        <w:t xml:space="preserve">des Patriarches, du Nouvel </w:t>
      </w:r>
      <w:r w:rsidR="006C2333" w:rsidRPr="006C2333">
        <w:rPr>
          <w:rFonts w:ascii="Times New Roman" w:hAnsi="Times New Roman"/>
          <w:sz w:val="24"/>
          <w:szCs w:val="24"/>
          <w:lang w:val="fr-FR"/>
        </w:rPr>
        <w:t xml:space="preserve">Évangile: </w:t>
      </w:r>
      <w:r>
        <w:rPr>
          <w:rFonts w:ascii="Times New Roman" w:hAnsi="Times New Roman"/>
          <w:sz w:val="24"/>
          <w:szCs w:val="24"/>
          <w:lang w:val="fr-FR"/>
        </w:rPr>
        <w:t>et il le</w:t>
      </w:r>
      <w:r w:rsidR="00B6330F">
        <w:rPr>
          <w:rFonts w:ascii="Times New Roman" w:hAnsi="Times New Roman"/>
          <w:sz w:val="24"/>
          <w:szCs w:val="24"/>
          <w:lang w:val="fr-FR"/>
        </w:rPr>
        <w:t xml:space="preserve"> commenté opportunément. </w:t>
      </w:r>
    </w:p>
    <w:p w14:paraId="76EC1F58" w14:textId="77777777" w:rsidR="002A6B5F" w:rsidRDefault="003B7562" w:rsidP="008577A9">
      <w:pPr>
        <w:spacing w:after="120"/>
        <w:rPr>
          <w:rFonts w:ascii="Times New Roman" w:hAnsi="Times New Roman"/>
          <w:sz w:val="24"/>
          <w:szCs w:val="24"/>
          <w:lang w:val="fr-FR"/>
        </w:rPr>
      </w:pPr>
      <w:r>
        <w:rPr>
          <w:rFonts w:ascii="Times New Roman" w:hAnsi="Times New Roman"/>
          <w:sz w:val="24"/>
          <w:szCs w:val="24"/>
          <w:lang w:val="fr-FR"/>
        </w:rPr>
        <w:tab/>
      </w:r>
      <w:r w:rsidR="006C2333" w:rsidRPr="006C2333">
        <w:rPr>
          <w:rFonts w:ascii="Times New Roman" w:hAnsi="Times New Roman"/>
          <w:sz w:val="24"/>
          <w:szCs w:val="24"/>
          <w:lang w:val="fr-FR"/>
        </w:rPr>
        <w:t>Je me souviens de la première fois que je l</w:t>
      </w:r>
      <w:r w:rsidR="00B6330F">
        <w:rPr>
          <w:rFonts w:ascii="Times New Roman" w:hAnsi="Times New Roman"/>
          <w:sz w:val="24"/>
          <w:szCs w:val="24"/>
          <w:lang w:val="fr-FR"/>
        </w:rPr>
        <w:t xml:space="preserve">'ai </w:t>
      </w:r>
      <w:r w:rsidR="002A6B5F">
        <w:rPr>
          <w:rFonts w:ascii="Times New Roman" w:hAnsi="Times New Roman"/>
          <w:sz w:val="24"/>
          <w:szCs w:val="24"/>
          <w:lang w:val="fr-FR"/>
        </w:rPr>
        <w:t>écouté</w:t>
      </w:r>
      <w:r w:rsidR="00B6330F">
        <w:rPr>
          <w:rFonts w:ascii="Times New Roman" w:hAnsi="Times New Roman"/>
          <w:sz w:val="24"/>
          <w:szCs w:val="24"/>
          <w:lang w:val="fr-FR"/>
        </w:rPr>
        <w:t xml:space="preserve"> parler de la Bible. </w:t>
      </w:r>
    </w:p>
    <w:p w14:paraId="5B7B7B0A" w14:textId="77777777" w:rsidR="0014083B" w:rsidRDefault="002A6B5F" w:rsidP="008577A9">
      <w:pPr>
        <w:spacing w:after="120"/>
        <w:rPr>
          <w:rFonts w:ascii="Times New Roman" w:hAnsi="Times New Roman"/>
          <w:sz w:val="24"/>
          <w:szCs w:val="24"/>
          <w:lang w:val="fr-FR"/>
        </w:rPr>
      </w:pPr>
      <w:r>
        <w:rPr>
          <w:rFonts w:ascii="Times New Roman" w:hAnsi="Times New Roman"/>
          <w:sz w:val="24"/>
          <w:szCs w:val="24"/>
          <w:lang w:val="fr-FR"/>
        </w:rPr>
        <w:tab/>
        <w:t>J'été à Oria depuis quelques jours, quand, dans</w:t>
      </w:r>
      <w:r w:rsidR="006C2333" w:rsidRPr="006C2333">
        <w:rPr>
          <w:rFonts w:ascii="Times New Roman" w:hAnsi="Times New Roman"/>
          <w:sz w:val="24"/>
          <w:szCs w:val="24"/>
          <w:lang w:val="fr-FR"/>
        </w:rPr>
        <w:t xml:space="preserve"> un chaud après-mid</w:t>
      </w:r>
      <w:r>
        <w:rPr>
          <w:rFonts w:ascii="Times New Roman" w:hAnsi="Times New Roman"/>
          <w:sz w:val="24"/>
          <w:szCs w:val="24"/>
          <w:lang w:val="fr-FR"/>
        </w:rPr>
        <w:t xml:space="preserve">i de ce mois d'août, il </w:t>
      </w:r>
      <w:r w:rsidRPr="002A6B5F">
        <w:rPr>
          <w:rFonts w:ascii="Times New Roman" w:hAnsi="Times New Roman"/>
          <w:sz w:val="24"/>
          <w:szCs w:val="24"/>
          <w:lang w:val="fr-FR"/>
        </w:rPr>
        <w:t>vint</w:t>
      </w:r>
      <w:r w:rsidR="006C2333" w:rsidRPr="006C2333">
        <w:rPr>
          <w:rFonts w:ascii="Times New Roman" w:hAnsi="Times New Roman"/>
          <w:sz w:val="24"/>
          <w:szCs w:val="24"/>
          <w:lang w:val="fr-FR"/>
        </w:rPr>
        <w:t xml:space="preserve"> nous </w:t>
      </w:r>
      <w:r>
        <w:rPr>
          <w:rFonts w:ascii="Times New Roman" w:hAnsi="Times New Roman"/>
          <w:sz w:val="24"/>
          <w:szCs w:val="24"/>
          <w:lang w:val="fr-FR"/>
        </w:rPr>
        <w:t>rencontrer</w:t>
      </w:r>
      <w:r w:rsidR="00984024">
        <w:rPr>
          <w:rFonts w:ascii="Times New Roman" w:hAnsi="Times New Roman"/>
          <w:sz w:val="24"/>
          <w:szCs w:val="24"/>
          <w:lang w:val="fr-FR"/>
        </w:rPr>
        <w:t xml:space="preserve"> au bosquet. Nous tous </w:t>
      </w:r>
      <w:r w:rsidR="00984024" w:rsidRPr="00984024">
        <w:rPr>
          <w:rFonts w:ascii="Times New Roman" w:hAnsi="Times New Roman"/>
          <w:sz w:val="24"/>
          <w:szCs w:val="24"/>
          <w:lang w:val="fr-FR"/>
        </w:rPr>
        <w:t>nous courûmes</w:t>
      </w:r>
      <w:r w:rsidR="006C2333" w:rsidRPr="006C2333">
        <w:rPr>
          <w:rFonts w:ascii="Times New Roman" w:hAnsi="Times New Roman"/>
          <w:sz w:val="24"/>
          <w:szCs w:val="24"/>
          <w:lang w:val="fr-FR"/>
        </w:rPr>
        <w:t xml:space="preserve"> autour de lui, </w:t>
      </w:r>
      <w:r w:rsidR="00984024">
        <w:rPr>
          <w:rFonts w:ascii="Times New Roman" w:hAnsi="Times New Roman"/>
          <w:sz w:val="24"/>
          <w:szCs w:val="24"/>
          <w:lang w:val="fr-FR"/>
        </w:rPr>
        <w:t>tenant un gros libre</w:t>
      </w:r>
      <w:r w:rsidR="006C2333" w:rsidRPr="006C2333">
        <w:rPr>
          <w:rFonts w:ascii="Times New Roman" w:hAnsi="Times New Roman"/>
          <w:sz w:val="24"/>
          <w:szCs w:val="24"/>
          <w:lang w:val="fr-FR"/>
        </w:rPr>
        <w:t xml:space="preserve"> sous le bras</w:t>
      </w:r>
      <w:r w:rsidR="00984024">
        <w:rPr>
          <w:rFonts w:ascii="Times New Roman" w:hAnsi="Times New Roman"/>
          <w:sz w:val="24"/>
          <w:szCs w:val="24"/>
          <w:lang w:val="fr-FR"/>
        </w:rPr>
        <w:t>, que nous les gars</w:t>
      </w:r>
      <w:r w:rsidR="00984024" w:rsidRPr="00984024">
        <w:rPr>
          <w:rFonts w:ascii="Times New Roman" w:hAnsi="Times New Roman"/>
          <w:sz w:val="24"/>
          <w:szCs w:val="24"/>
          <w:lang w:val="fr-FR"/>
        </w:rPr>
        <w:t xml:space="preserve"> fixions</w:t>
      </w:r>
      <w:r w:rsidR="006C2333" w:rsidRPr="006C2333">
        <w:rPr>
          <w:rFonts w:ascii="Times New Roman" w:hAnsi="Times New Roman"/>
          <w:sz w:val="24"/>
          <w:szCs w:val="24"/>
          <w:lang w:val="fr-FR"/>
        </w:rPr>
        <w:t xml:space="preserve"> avec un regard curieux. Et il aimablement: </w:t>
      </w:r>
      <w:r w:rsidR="00984024">
        <w:rPr>
          <w:rFonts w:ascii="Times New Roman" w:hAnsi="Times New Roman"/>
          <w:sz w:val="24"/>
          <w:szCs w:val="24"/>
          <w:lang w:val="fr-FR"/>
        </w:rPr>
        <w:t xml:space="preserve"> - </w:t>
      </w:r>
      <w:r w:rsidR="006C2333" w:rsidRPr="006C2333">
        <w:rPr>
          <w:rFonts w:ascii="Times New Roman" w:hAnsi="Times New Roman"/>
          <w:sz w:val="24"/>
          <w:szCs w:val="24"/>
          <w:lang w:val="fr-FR"/>
        </w:rPr>
        <w:t xml:space="preserve">Voulez-vous savoir quel livre est-ce? </w:t>
      </w:r>
      <w:r w:rsidR="00984024">
        <w:rPr>
          <w:rFonts w:ascii="Times New Roman" w:hAnsi="Times New Roman"/>
          <w:sz w:val="24"/>
          <w:szCs w:val="24"/>
          <w:lang w:val="fr-FR"/>
        </w:rPr>
        <w:t>C'est l'Ecriture Sainte,</w:t>
      </w:r>
      <w:r w:rsidR="00B6330F" w:rsidRPr="00B6330F">
        <w:rPr>
          <w:rFonts w:ascii="Times New Roman" w:hAnsi="Times New Roman"/>
          <w:sz w:val="24"/>
          <w:szCs w:val="24"/>
          <w:lang w:val="fr-FR"/>
        </w:rPr>
        <w:t xml:space="preserve"> c'est la par</w:t>
      </w:r>
      <w:r w:rsidR="00984024">
        <w:rPr>
          <w:rFonts w:ascii="Times New Roman" w:hAnsi="Times New Roman"/>
          <w:sz w:val="24"/>
          <w:szCs w:val="24"/>
          <w:lang w:val="fr-FR"/>
        </w:rPr>
        <w:t>ole de Dieu... N</w:t>
      </w:r>
      <w:r w:rsidR="00984024" w:rsidRPr="00984024">
        <w:rPr>
          <w:rFonts w:ascii="Times New Roman" w:hAnsi="Times New Roman"/>
          <w:sz w:val="24"/>
          <w:szCs w:val="24"/>
          <w:lang w:val="fr-FR"/>
        </w:rPr>
        <w:t>ous nous asseyions</w:t>
      </w:r>
      <w:r w:rsidR="00984024">
        <w:rPr>
          <w:rFonts w:ascii="Times New Roman" w:hAnsi="Times New Roman"/>
          <w:sz w:val="24"/>
          <w:szCs w:val="24"/>
          <w:lang w:val="fr-FR"/>
        </w:rPr>
        <w:t xml:space="preserve"> ensuite par</w:t>
      </w:r>
      <w:r w:rsidR="00B6330F" w:rsidRPr="00B6330F">
        <w:rPr>
          <w:rFonts w:ascii="Times New Roman" w:hAnsi="Times New Roman"/>
          <w:sz w:val="24"/>
          <w:szCs w:val="24"/>
          <w:lang w:val="fr-FR"/>
        </w:rPr>
        <w:t xml:space="preserve"> terre, à l'ombre des pins</w:t>
      </w:r>
      <w:r w:rsidR="00B6330F">
        <w:rPr>
          <w:rFonts w:ascii="Times New Roman" w:hAnsi="Times New Roman"/>
          <w:sz w:val="24"/>
          <w:szCs w:val="24"/>
          <w:lang w:val="fr-FR"/>
        </w:rPr>
        <w:t xml:space="preserve">, et lui, appuyé sur </w:t>
      </w:r>
      <w:r w:rsidR="00C543A4">
        <w:rPr>
          <w:rFonts w:ascii="Times New Roman" w:hAnsi="Times New Roman"/>
          <w:sz w:val="24"/>
          <w:szCs w:val="24"/>
          <w:lang w:val="fr-FR"/>
        </w:rPr>
        <w:t>une</w:t>
      </w:r>
      <w:r w:rsidR="00B6330F">
        <w:rPr>
          <w:rFonts w:ascii="Times New Roman" w:hAnsi="Times New Roman"/>
          <w:sz w:val="24"/>
          <w:szCs w:val="24"/>
          <w:lang w:val="fr-FR"/>
        </w:rPr>
        <w:t xml:space="preserve"> </w:t>
      </w:r>
      <w:r w:rsidR="00984024">
        <w:rPr>
          <w:rFonts w:ascii="Times New Roman" w:hAnsi="Times New Roman"/>
          <w:sz w:val="24"/>
          <w:szCs w:val="24"/>
          <w:lang w:val="fr-FR"/>
        </w:rPr>
        <w:t>pierre</w:t>
      </w:r>
      <w:r w:rsidR="00B6330F">
        <w:rPr>
          <w:rFonts w:ascii="Times New Roman" w:hAnsi="Times New Roman"/>
          <w:sz w:val="24"/>
          <w:szCs w:val="24"/>
          <w:lang w:val="fr-FR"/>
        </w:rPr>
        <w:t xml:space="preserve">, </w:t>
      </w:r>
      <w:r w:rsidR="00B6330F" w:rsidRPr="00B6330F">
        <w:rPr>
          <w:rFonts w:ascii="Times New Roman" w:hAnsi="Times New Roman"/>
          <w:sz w:val="24"/>
          <w:szCs w:val="24"/>
          <w:lang w:val="fr-FR"/>
        </w:rPr>
        <w:t xml:space="preserve">il nous a lu et a commenté </w:t>
      </w:r>
      <w:r w:rsidR="00984024">
        <w:rPr>
          <w:rFonts w:ascii="Times New Roman" w:hAnsi="Times New Roman"/>
          <w:sz w:val="24"/>
          <w:szCs w:val="24"/>
          <w:lang w:val="fr-FR"/>
        </w:rPr>
        <w:t xml:space="preserve">un </w:t>
      </w:r>
      <w:r w:rsidR="00A54333">
        <w:rPr>
          <w:rFonts w:ascii="Times New Roman" w:hAnsi="Times New Roman"/>
          <w:sz w:val="24"/>
          <w:szCs w:val="24"/>
          <w:lang w:val="fr-FR"/>
        </w:rPr>
        <w:t xml:space="preserve">passage </w:t>
      </w:r>
      <w:r w:rsidR="00A54333" w:rsidRPr="00B6330F">
        <w:rPr>
          <w:rFonts w:ascii="Times New Roman" w:hAnsi="Times New Roman"/>
          <w:sz w:val="24"/>
          <w:szCs w:val="24"/>
          <w:lang w:val="fr-FR"/>
        </w:rPr>
        <w:t>de</w:t>
      </w:r>
      <w:r w:rsidR="00B6330F" w:rsidRPr="00B6330F">
        <w:rPr>
          <w:rFonts w:ascii="Times New Roman" w:hAnsi="Times New Roman"/>
          <w:sz w:val="24"/>
          <w:szCs w:val="24"/>
          <w:lang w:val="fr-FR"/>
        </w:rPr>
        <w:t xml:space="preserve"> Jérémie, dont </w:t>
      </w:r>
      <w:r w:rsidR="00B6330F">
        <w:rPr>
          <w:rFonts w:ascii="Times New Roman" w:hAnsi="Times New Roman"/>
          <w:sz w:val="24"/>
          <w:szCs w:val="24"/>
          <w:lang w:val="fr-FR"/>
        </w:rPr>
        <w:t xml:space="preserve">je suis resté </w:t>
      </w:r>
      <w:r w:rsidR="00B6330F" w:rsidRPr="00B6330F">
        <w:rPr>
          <w:rFonts w:ascii="Times New Roman" w:hAnsi="Times New Roman"/>
          <w:sz w:val="24"/>
          <w:szCs w:val="24"/>
          <w:lang w:val="fr-FR"/>
        </w:rPr>
        <w:t xml:space="preserve">impressionné </w:t>
      </w:r>
      <w:r w:rsidR="00984024">
        <w:rPr>
          <w:rFonts w:ascii="Times New Roman" w:hAnsi="Times New Roman"/>
          <w:sz w:val="24"/>
          <w:szCs w:val="24"/>
          <w:lang w:val="fr-FR"/>
        </w:rPr>
        <w:t xml:space="preserve">de </w:t>
      </w:r>
      <w:r w:rsidR="00B6330F" w:rsidRPr="00B6330F">
        <w:rPr>
          <w:rFonts w:ascii="Times New Roman" w:hAnsi="Times New Roman"/>
          <w:sz w:val="24"/>
          <w:szCs w:val="24"/>
          <w:lang w:val="fr-FR"/>
        </w:rPr>
        <w:t xml:space="preserve">cette phrase: </w:t>
      </w:r>
      <w:r w:rsidR="00B6330F" w:rsidRPr="00984024">
        <w:rPr>
          <w:rFonts w:ascii="Times New Roman" w:hAnsi="Times New Roman"/>
          <w:i/>
          <w:sz w:val="24"/>
          <w:szCs w:val="24"/>
          <w:lang w:val="fr-FR"/>
        </w:rPr>
        <w:t xml:space="preserve">C'est bon pour l'homme quand il mène le joug depuis sa jeunesse </w:t>
      </w:r>
      <w:r w:rsidR="00B6330F">
        <w:rPr>
          <w:rFonts w:ascii="Times New Roman" w:hAnsi="Times New Roman"/>
          <w:sz w:val="24"/>
          <w:szCs w:val="24"/>
          <w:lang w:val="fr-FR"/>
        </w:rPr>
        <w:t>(</w:t>
      </w:r>
      <w:r w:rsidR="0014083B">
        <w:rPr>
          <w:rFonts w:ascii="Times New Roman" w:hAnsi="Times New Roman"/>
          <w:i/>
          <w:sz w:val="24"/>
          <w:szCs w:val="24"/>
          <w:lang w:val="fr-FR"/>
        </w:rPr>
        <w:t>Thr.</w:t>
      </w:r>
      <w:r w:rsidR="0014083B">
        <w:rPr>
          <w:rFonts w:ascii="Times New Roman" w:hAnsi="Times New Roman"/>
          <w:sz w:val="24"/>
          <w:szCs w:val="24"/>
          <w:lang w:val="fr-FR"/>
        </w:rPr>
        <w:t xml:space="preserve"> 3, 27). Il étendait</w:t>
      </w:r>
      <w:r w:rsidR="00B6330F">
        <w:rPr>
          <w:rFonts w:ascii="Times New Roman" w:hAnsi="Times New Roman"/>
          <w:sz w:val="24"/>
          <w:szCs w:val="24"/>
          <w:lang w:val="fr-FR"/>
        </w:rPr>
        <w:t xml:space="preserve"> sa main </w:t>
      </w:r>
      <w:r w:rsidR="00B6330F" w:rsidRPr="00B6330F">
        <w:rPr>
          <w:rFonts w:ascii="Times New Roman" w:hAnsi="Times New Roman"/>
          <w:sz w:val="24"/>
          <w:szCs w:val="24"/>
          <w:lang w:val="fr-FR"/>
        </w:rPr>
        <w:t>et, saisissant un b</w:t>
      </w:r>
      <w:r w:rsidR="00B6330F">
        <w:rPr>
          <w:rFonts w:ascii="Times New Roman" w:hAnsi="Times New Roman"/>
          <w:sz w:val="24"/>
          <w:szCs w:val="24"/>
          <w:lang w:val="fr-FR"/>
        </w:rPr>
        <w:t xml:space="preserve">ois près de lui, il l'a mis sur cou simulant le joug des bœufs. </w:t>
      </w:r>
    </w:p>
    <w:p w14:paraId="2B2C0314" w14:textId="77777777" w:rsidR="003D293F" w:rsidRDefault="0014083B" w:rsidP="008577A9">
      <w:pPr>
        <w:spacing w:after="120"/>
        <w:rPr>
          <w:rFonts w:ascii="Times New Roman" w:hAnsi="Times New Roman"/>
          <w:sz w:val="24"/>
          <w:szCs w:val="24"/>
          <w:lang w:val="fr-FR"/>
        </w:rPr>
      </w:pPr>
      <w:r>
        <w:rPr>
          <w:rFonts w:ascii="Times New Roman" w:hAnsi="Times New Roman"/>
          <w:sz w:val="24"/>
          <w:szCs w:val="24"/>
          <w:lang w:val="fr-FR"/>
        </w:rPr>
        <w:tab/>
      </w:r>
      <w:r w:rsidR="00C543A4">
        <w:rPr>
          <w:rFonts w:ascii="Times New Roman" w:hAnsi="Times New Roman"/>
          <w:sz w:val="24"/>
          <w:szCs w:val="24"/>
          <w:lang w:val="fr-FR"/>
        </w:rPr>
        <w:t>Le P</w:t>
      </w:r>
      <w:r w:rsidR="00B6330F" w:rsidRPr="00B6330F">
        <w:rPr>
          <w:rFonts w:ascii="Times New Roman" w:hAnsi="Times New Roman"/>
          <w:sz w:val="24"/>
          <w:szCs w:val="24"/>
          <w:lang w:val="fr-FR"/>
        </w:rPr>
        <w:t xml:space="preserve">ère Drago se souvient </w:t>
      </w:r>
      <w:r w:rsidR="00B6330F" w:rsidRPr="00CC647C">
        <w:rPr>
          <w:rFonts w:ascii="Times New Roman" w:hAnsi="Times New Roman"/>
          <w:sz w:val="24"/>
          <w:szCs w:val="24"/>
          <w:lang w:val="fr-FR"/>
        </w:rPr>
        <w:t>que, quand il était encore jeune, le Père l'a vu lire la Bible. I</w:t>
      </w:r>
      <w:r w:rsidRPr="00CC647C">
        <w:rPr>
          <w:rFonts w:ascii="Times New Roman" w:hAnsi="Times New Roman"/>
          <w:sz w:val="24"/>
          <w:szCs w:val="24"/>
          <w:lang w:val="fr-FR"/>
        </w:rPr>
        <w:t>l voulut</w:t>
      </w:r>
      <w:r w:rsidR="00B6330F" w:rsidRPr="00CC647C">
        <w:rPr>
          <w:rFonts w:ascii="Times New Roman" w:hAnsi="Times New Roman"/>
          <w:sz w:val="24"/>
          <w:szCs w:val="24"/>
          <w:lang w:val="fr-FR"/>
        </w:rPr>
        <w:t xml:space="preserve"> savoir ce qu'il avait </w:t>
      </w:r>
      <w:r w:rsidRPr="00CC647C">
        <w:rPr>
          <w:rFonts w:ascii="Times New Roman" w:hAnsi="Times New Roman"/>
          <w:sz w:val="24"/>
          <w:szCs w:val="24"/>
          <w:lang w:val="fr-FR"/>
        </w:rPr>
        <w:t>lu</w:t>
      </w:r>
      <w:r w:rsidR="00B6330F" w:rsidRPr="00CC647C">
        <w:rPr>
          <w:rFonts w:ascii="Times New Roman" w:hAnsi="Times New Roman"/>
          <w:sz w:val="24"/>
          <w:szCs w:val="24"/>
          <w:lang w:val="fr-FR"/>
        </w:rPr>
        <w:t xml:space="preserve"> et ce qu'il a</w:t>
      </w:r>
      <w:r w:rsidRPr="00CC647C">
        <w:rPr>
          <w:rFonts w:ascii="Times New Roman" w:hAnsi="Times New Roman"/>
          <w:sz w:val="24"/>
          <w:szCs w:val="24"/>
          <w:lang w:val="fr-FR"/>
        </w:rPr>
        <w:t>vait</w:t>
      </w:r>
      <w:r w:rsidR="00B6330F" w:rsidRPr="00CC647C">
        <w:rPr>
          <w:rFonts w:ascii="Times New Roman" w:hAnsi="Times New Roman"/>
          <w:sz w:val="24"/>
          <w:szCs w:val="24"/>
          <w:lang w:val="fr-FR"/>
        </w:rPr>
        <w:t xml:space="preserve"> compris. </w:t>
      </w:r>
      <w:r w:rsidRPr="00CC647C">
        <w:rPr>
          <w:rFonts w:ascii="Times New Roman" w:hAnsi="Times New Roman"/>
          <w:sz w:val="24"/>
          <w:szCs w:val="24"/>
          <w:lang w:val="fr-FR"/>
        </w:rPr>
        <w:t>Il se félicita</w:t>
      </w:r>
      <w:r w:rsidR="00412316" w:rsidRPr="00CC647C">
        <w:rPr>
          <w:rFonts w:ascii="Times New Roman" w:hAnsi="Times New Roman"/>
          <w:sz w:val="24"/>
          <w:szCs w:val="24"/>
          <w:lang w:val="fr-FR"/>
        </w:rPr>
        <w:t xml:space="preserve"> avec lui et lui</w:t>
      </w:r>
      <w:r w:rsidR="00B6330F" w:rsidRPr="00CC647C">
        <w:rPr>
          <w:rFonts w:ascii="Times New Roman" w:hAnsi="Times New Roman"/>
          <w:sz w:val="24"/>
          <w:szCs w:val="24"/>
          <w:lang w:val="fr-FR"/>
        </w:rPr>
        <w:t xml:space="preserve"> dit: </w:t>
      </w:r>
      <w:r w:rsidR="00412316" w:rsidRPr="00CC647C">
        <w:rPr>
          <w:rFonts w:ascii="Times New Roman" w:hAnsi="Times New Roman"/>
          <w:sz w:val="24"/>
          <w:szCs w:val="24"/>
          <w:lang w:val="fr-FR"/>
        </w:rPr>
        <w:t>- Je vais te</w:t>
      </w:r>
      <w:r w:rsidR="00B6330F" w:rsidRPr="00CC647C">
        <w:rPr>
          <w:rFonts w:ascii="Times New Roman" w:hAnsi="Times New Roman"/>
          <w:sz w:val="24"/>
          <w:szCs w:val="24"/>
          <w:lang w:val="fr-FR"/>
        </w:rPr>
        <w:t xml:space="preserve"> donner une meilleure édition.</w:t>
      </w:r>
      <w:r w:rsidR="00412316" w:rsidRPr="00CC647C">
        <w:rPr>
          <w:rFonts w:ascii="Times New Roman" w:hAnsi="Times New Roman"/>
          <w:sz w:val="24"/>
          <w:szCs w:val="24"/>
          <w:lang w:val="fr-FR"/>
        </w:rPr>
        <w:t xml:space="preserve"> - </w:t>
      </w:r>
      <w:r w:rsidR="00B6330F" w:rsidRPr="00CC647C">
        <w:rPr>
          <w:rFonts w:ascii="Times New Roman" w:hAnsi="Times New Roman"/>
          <w:sz w:val="24"/>
          <w:szCs w:val="24"/>
          <w:lang w:val="fr-FR"/>
        </w:rPr>
        <w:t xml:space="preserve"> En fait, il lui en a donné un</w:t>
      </w:r>
      <w:r w:rsidR="00412316" w:rsidRPr="00CC647C">
        <w:rPr>
          <w:rFonts w:ascii="Times New Roman" w:hAnsi="Times New Roman"/>
          <w:sz w:val="24"/>
          <w:szCs w:val="24"/>
          <w:lang w:val="fr-FR"/>
        </w:rPr>
        <w:t>e</w:t>
      </w:r>
      <w:r w:rsidR="00B6330F" w:rsidRPr="00CC647C">
        <w:rPr>
          <w:rFonts w:ascii="Times New Roman" w:hAnsi="Times New Roman"/>
          <w:sz w:val="24"/>
          <w:szCs w:val="24"/>
          <w:lang w:val="fr-FR"/>
        </w:rPr>
        <w:t xml:space="preserve"> lié</w:t>
      </w:r>
      <w:r w:rsidR="00412316" w:rsidRPr="00CC647C">
        <w:rPr>
          <w:rFonts w:ascii="Times New Roman" w:hAnsi="Times New Roman"/>
          <w:sz w:val="24"/>
          <w:szCs w:val="24"/>
          <w:lang w:val="fr-FR"/>
        </w:rPr>
        <w:t>e</w:t>
      </w:r>
      <w:r w:rsidR="00B6330F" w:rsidRPr="00CC647C">
        <w:rPr>
          <w:rFonts w:ascii="Times New Roman" w:hAnsi="Times New Roman"/>
          <w:sz w:val="24"/>
          <w:szCs w:val="24"/>
          <w:lang w:val="fr-FR"/>
        </w:rPr>
        <w:t xml:space="preserve"> et illustré</w:t>
      </w:r>
      <w:r w:rsidR="00412316" w:rsidRPr="00CC647C">
        <w:rPr>
          <w:rFonts w:ascii="Times New Roman" w:hAnsi="Times New Roman"/>
          <w:sz w:val="24"/>
          <w:szCs w:val="24"/>
          <w:lang w:val="fr-FR"/>
        </w:rPr>
        <w:t>e</w:t>
      </w:r>
      <w:r w:rsidR="00B6330F" w:rsidRPr="00CC647C">
        <w:rPr>
          <w:rFonts w:ascii="Times New Roman" w:hAnsi="Times New Roman"/>
          <w:sz w:val="24"/>
          <w:szCs w:val="24"/>
          <w:lang w:val="fr-FR"/>
        </w:rPr>
        <w:t xml:space="preserve">. Quelque temps plus tard, il a demandé où il était arrivé avec la lecture, et il est resté </w:t>
      </w:r>
      <w:r w:rsidR="00412316" w:rsidRPr="00CC647C">
        <w:rPr>
          <w:rFonts w:ascii="Times New Roman" w:hAnsi="Times New Roman"/>
          <w:sz w:val="24"/>
          <w:szCs w:val="24"/>
          <w:lang w:val="fr-FR"/>
        </w:rPr>
        <w:t xml:space="preserve">déçu de savoir que le </w:t>
      </w:r>
      <w:r w:rsidR="00B6330F" w:rsidRPr="00CC647C">
        <w:rPr>
          <w:rFonts w:ascii="Times New Roman" w:hAnsi="Times New Roman"/>
          <w:sz w:val="24"/>
          <w:szCs w:val="24"/>
          <w:lang w:val="fr-FR"/>
        </w:rPr>
        <w:t xml:space="preserve">père Vitale avait </w:t>
      </w:r>
      <w:r w:rsidR="00412316" w:rsidRPr="00CC647C">
        <w:rPr>
          <w:rFonts w:ascii="Times New Roman" w:hAnsi="Times New Roman"/>
          <w:sz w:val="24"/>
          <w:szCs w:val="24"/>
          <w:lang w:val="fr-FR"/>
        </w:rPr>
        <w:t xml:space="preserve">lui </w:t>
      </w:r>
      <w:r w:rsidR="00B6330F" w:rsidRPr="00CC647C">
        <w:rPr>
          <w:rFonts w:ascii="Times New Roman" w:hAnsi="Times New Roman"/>
          <w:sz w:val="24"/>
          <w:szCs w:val="24"/>
          <w:lang w:val="fr-FR"/>
        </w:rPr>
        <w:t xml:space="preserve">retiré le livre. </w:t>
      </w:r>
      <w:r w:rsidR="00412316" w:rsidRPr="00CC647C">
        <w:rPr>
          <w:rFonts w:ascii="Times New Roman" w:hAnsi="Times New Roman"/>
          <w:sz w:val="24"/>
          <w:szCs w:val="24"/>
          <w:lang w:val="fr-FR"/>
        </w:rPr>
        <w:t>Il a ensuite traité la chose avec le P. Vitale, qui soutenait</w:t>
      </w:r>
      <w:r w:rsidR="00B6330F" w:rsidRPr="00CC647C">
        <w:rPr>
          <w:rFonts w:ascii="Times New Roman" w:hAnsi="Times New Roman"/>
          <w:sz w:val="24"/>
          <w:szCs w:val="24"/>
          <w:lang w:val="fr-FR"/>
        </w:rPr>
        <w:t xml:space="preserve"> qu'à cet âge le jeune homme il ne comprendrait rien. Mais le Serviteur de Dieu a conclu la question en disant que l'Écriture Sainte</w:t>
      </w:r>
      <w:r w:rsidR="00B6330F">
        <w:rPr>
          <w:rFonts w:ascii="Times New Roman" w:hAnsi="Times New Roman"/>
          <w:sz w:val="24"/>
          <w:szCs w:val="24"/>
          <w:lang w:val="fr-FR"/>
        </w:rPr>
        <w:t xml:space="preserve"> est du pai</w:t>
      </w:r>
      <w:r w:rsidR="003D293F">
        <w:rPr>
          <w:rFonts w:ascii="Times New Roman" w:hAnsi="Times New Roman"/>
          <w:sz w:val="24"/>
          <w:szCs w:val="24"/>
          <w:lang w:val="fr-FR"/>
        </w:rPr>
        <w:t>n pour tous; et l'a fait restitu</w:t>
      </w:r>
      <w:r w:rsidR="00B6330F">
        <w:rPr>
          <w:rFonts w:ascii="Times New Roman" w:hAnsi="Times New Roman"/>
          <w:sz w:val="24"/>
          <w:szCs w:val="24"/>
          <w:lang w:val="fr-FR"/>
        </w:rPr>
        <w:t xml:space="preserve">er le livre. </w:t>
      </w:r>
    </w:p>
    <w:p w14:paraId="527EE4F1" w14:textId="77777777" w:rsidR="006C2333" w:rsidRDefault="003D293F" w:rsidP="008577A9">
      <w:pPr>
        <w:spacing w:after="120"/>
        <w:rPr>
          <w:rFonts w:ascii="Times New Roman" w:hAnsi="Times New Roman"/>
          <w:sz w:val="24"/>
          <w:szCs w:val="24"/>
          <w:lang w:val="fr-FR"/>
        </w:rPr>
      </w:pPr>
      <w:r>
        <w:rPr>
          <w:rFonts w:ascii="Times New Roman" w:hAnsi="Times New Roman"/>
          <w:sz w:val="24"/>
          <w:szCs w:val="24"/>
          <w:lang w:val="fr-FR"/>
        </w:rPr>
        <w:tab/>
        <w:t>De la Sainte Bible</w:t>
      </w:r>
      <w:r w:rsidR="00B6330F" w:rsidRPr="00B6330F">
        <w:rPr>
          <w:rFonts w:ascii="Times New Roman" w:hAnsi="Times New Roman"/>
          <w:sz w:val="24"/>
          <w:szCs w:val="24"/>
          <w:lang w:val="fr-FR"/>
        </w:rPr>
        <w:t xml:space="preserve"> le Père vo</w:t>
      </w:r>
      <w:r w:rsidR="00B6330F">
        <w:rPr>
          <w:rFonts w:ascii="Times New Roman" w:hAnsi="Times New Roman"/>
          <w:sz w:val="24"/>
          <w:szCs w:val="24"/>
          <w:lang w:val="fr-FR"/>
        </w:rPr>
        <w:t xml:space="preserve">ulait le plus grand respect, et </w:t>
      </w:r>
      <w:r>
        <w:rPr>
          <w:rFonts w:ascii="Times New Roman" w:hAnsi="Times New Roman"/>
          <w:sz w:val="24"/>
          <w:szCs w:val="24"/>
          <w:lang w:val="fr-FR"/>
        </w:rPr>
        <w:t xml:space="preserve">donc il ne </w:t>
      </w:r>
      <w:r w:rsidRPr="003D293F">
        <w:rPr>
          <w:rFonts w:ascii="Times New Roman" w:hAnsi="Times New Roman"/>
          <w:sz w:val="24"/>
          <w:szCs w:val="24"/>
          <w:lang w:val="fr-FR"/>
        </w:rPr>
        <w:t>permettait</w:t>
      </w:r>
      <w:r>
        <w:rPr>
          <w:rFonts w:ascii="Times New Roman" w:hAnsi="Times New Roman"/>
          <w:sz w:val="24"/>
          <w:szCs w:val="24"/>
          <w:lang w:val="fr-FR"/>
        </w:rPr>
        <w:t xml:space="preserve"> jamais que les </w:t>
      </w:r>
      <w:r w:rsidR="00C543A4">
        <w:rPr>
          <w:rFonts w:ascii="Times New Roman" w:hAnsi="Times New Roman"/>
          <w:sz w:val="24"/>
          <w:szCs w:val="24"/>
          <w:lang w:val="fr-FR"/>
        </w:rPr>
        <w:t>paroles</w:t>
      </w:r>
      <w:r w:rsidR="00B6330F">
        <w:rPr>
          <w:rFonts w:ascii="Times New Roman" w:hAnsi="Times New Roman"/>
          <w:sz w:val="24"/>
          <w:szCs w:val="24"/>
          <w:lang w:val="fr-FR"/>
        </w:rPr>
        <w:t xml:space="preserve"> inspiré</w:t>
      </w:r>
      <w:r>
        <w:rPr>
          <w:rFonts w:ascii="Times New Roman" w:hAnsi="Times New Roman"/>
          <w:sz w:val="24"/>
          <w:szCs w:val="24"/>
          <w:lang w:val="fr-FR"/>
        </w:rPr>
        <w:t>es</w:t>
      </w:r>
      <w:r w:rsidRPr="003D293F">
        <w:rPr>
          <w:lang w:val="fr-FR"/>
        </w:rPr>
        <w:t xml:space="preserve"> </w:t>
      </w:r>
      <w:r w:rsidRPr="003D293F">
        <w:rPr>
          <w:rFonts w:ascii="Times New Roman" w:hAnsi="Times New Roman"/>
          <w:sz w:val="24"/>
          <w:szCs w:val="24"/>
          <w:lang w:val="fr-FR"/>
        </w:rPr>
        <w:t>vinssent</w:t>
      </w:r>
      <w:r w:rsidR="00B6330F">
        <w:rPr>
          <w:rFonts w:ascii="Times New Roman" w:hAnsi="Times New Roman"/>
          <w:sz w:val="24"/>
          <w:szCs w:val="24"/>
          <w:lang w:val="fr-FR"/>
        </w:rPr>
        <w:t xml:space="preserve"> </w:t>
      </w:r>
      <w:r w:rsidR="00B6330F" w:rsidRPr="00B6330F">
        <w:rPr>
          <w:rFonts w:ascii="Times New Roman" w:hAnsi="Times New Roman"/>
          <w:sz w:val="24"/>
          <w:szCs w:val="24"/>
          <w:lang w:val="fr-FR"/>
        </w:rPr>
        <w:t>cité</w:t>
      </w:r>
      <w:r>
        <w:rPr>
          <w:rFonts w:ascii="Times New Roman" w:hAnsi="Times New Roman"/>
          <w:sz w:val="24"/>
          <w:szCs w:val="24"/>
          <w:lang w:val="fr-FR"/>
        </w:rPr>
        <w:t>es</w:t>
      </w:r>
      <w:r w:rsidR="00B6330F" w:rsidRPr="00B6330F">
        <w:rPr>
          <w:rFonts w:ascii="Times New Roman" w:hAnsi="Times New Roman"/>
          <w:sz w:val="24"/>
          <w:szCs w:val="24"/>
          <w:lang w:val="fr-FR"/>
        </w:rPr>
        <w:t xml:space="preserve"> pour usage profane, ou dans un</w:t>
      </w:r>
      <w:r w:rsidR="00B6330F">
        <w:rPr>
          <w:rFonts w:ascii="Times New Roman" w:hAnsi="Times New Roman"/>
          <w:sz w:val="24"/>
          <w:szCs w:val="24"/>
          <w:lang w:val="fr-FR"/>
        </w:rPr>
        <w:t xml:space="preserve"> sens pas strictement approprié </w:t>
      </w:r>
      <w:r w:rsidR="00B6330F" w:rsidRPr="00B6330F">
        <w:rPr>
          <w:rFonts w:ascii="Times New Roman" w:hAnsi="Times New Roman"/>
          <w:sz w:val="24"/>
          <w:szCs w:val="24"/>
          <w:lang w:val="fr-FR"/>
        </w:rPr>
        <w:t xml:space="preserve">ou </w:t>
      </w:r>
      <w:r>
        <w:rPr>
          <w:rFonts w:ascii="Times New Roman" w:hAnsi="Times New Roman"/>
          <w:sz w:val="24"/>
          <w:szCs w:val="24"/>
          <w:lang w:val="fr-FR"/>
        </w:rPr>
        <w:t>avec légèreté.</w:t>
      </w:r>
      <w:r w:rsidR="00B6330F" w:rsidRPr="00B6330F">
        <w:rPr>
          <w:rFonts w:ascii="Times New Roman" w:hAnsi="Times New Roman"/>
          <w:sz w:val="24"/>
          <w:szCs w:val="24"/>
          <w:lang w:val="fr-FR"/>
        </w:rPr>
        <w:t xml:space="preserve"> Si l'un d'entre </w:t>
      </w:r>
      <w:r w:rsidR="00B6330F">
        <w:rPr>
          <w:rFonts w:ascii="Times New Roman" w:hAnsi="Times New Roman"/>
          <w:sz w:val="24"/>
          <w:szCs w:val="24"/>
          <w:lang w:val="fr-FR"/>
        </w:rPr>
        <w:t xml:space="preserve">nous, </w:t>
      </w:r>
      <w:r>
        <w:rPr>
          <w:rFonts w:ascii="Times New Roman" w:hAnsi="Times New Roman"/>
          <w:sz w:val="24"/>
          <w:szCs w:val="24"/>
          <w:lang w:val="fr-FR"/>
        </w:rPr>
        <w:t>pour plaisanter,</w:t>
      </w:r>
      <w:r w:rsidRPr="003D293F">
        <w:rPr>
          <w:rFonts w:ascii="Times New Roman" w:hAnsi="Times New Roman"/>
          <w:sz w:val="24"/>
          <w:szCs w:val="24"/>
          <w:lang w:val="fr-FR"/>
        </w:rPr>
        <w:t xml:space="preserve"> se permettait d'utiliser un passage</w:t>
      </w:r>
      <w:r w:rsidR="00B6330F" w:rsidRPr="00B6330F">
        <w:rPr>
          <w:rFonts w:ascii="Times New Roman" w:hAnsi="Times New Roman"/>
          <w:sz w:val="24"/>
          <w:szCs w:val="24"/>
          <w:lang w:val="fr-FR"/>
        </w:rPr>
        <w:t xml:space="preserve"> en sa</w:t>
      </w:r>
      <w:r w:rsidR="00B6330F">
        <w:rPr>
          <w:rFonts w:ascii="Times New Roman" w:hAnsi="Times New Roman"/>
          <w:sz w:val="24"/>
          <w:szCs w:val="24"/>
          <w:lang w:val="fr-FR"/>
        </w:rPr>
        <w:t xml:space="preserve"> présence, il nous </w:t>
      </w:r>
      <w:r w:rsidR="00CC647C">
        <w:rPr>
          <w:rFonts w:ascii="Times New Roman" w:hAnsi="Times New Roman"/>
          <w:sz w:val="24"/>
          <w:szCs w:val="24"/>
          <w:lang w:val="fr-FR"/>
        </w:rPr>
        <w:t xml:space="preserve">réprimandait </w:t>
      </w:r>
      <w:r w:rsidR="00B6330F" w:rsidRPr="00B6330F">
        <w:rPr>
          <w:rFonts w:ascii="Times New Roman" w:hAnsi="Times New Roman"/>
          <w:sz w:val="24"/>
          <w:szCs w:val="24"/>
          <w:lang w:val="fr-FR"/>
        </w:rPr>
        <w:t xml:space="preserve">immédiatement - parce que, </w:t>
      </w:r>
      <w:r w:rsidR="00CC647C">
        <w:rPr>
          <w:rFonts w:ascii="Times New Roman" w:hAnsi="Times New Roman"/>
          <w:sz w:val="24"/>
          <w:szCs w:val="24"/>
          <w:lang w:val="fr-FR"/>
        </w:rPr>
        <w:t xml:space="preserve">il </w:t>
      </w:r>
      <w:r w:rsidR="00A54333">
        <w:rPr>
          <w:rFonts w:ascii="Times New Roman" w:hAnsi="Times New Roman"/>
          <w:sz w:val="24"/>
          <w:szCs w:val="24"/>
          <w:lang w:val="fr-FR"/>
        </w:rPr>
        <w:t xml:space="preserve">disait </w:t>
      </w:r>
      <w:r w:rsidR="00C223CD">
        <w:rPr>
          <w:rFonts w:ascii="Times New Roman" w:hAnsi="Times New Roman"/>
          <w:sz w:val="24"/>
          <w:szCs w:val="24"/>
          <w:lang w:val="fr-FR"/>
        </w:rPr>
        <w:t>- l’Écriture</w:t>
      </w:r>
      <w:r w:rsidR="00B6330F">
        <w:rPr>
          <w:rFonts w:ascii="Times New Roman" w:hAnsi="Times New Roman"/>
          <w:sz w:val="24"/>
          <w:szCs w:val="24"/>
          <w:lang w:val="fr-FR"/>
        </w:rPr>
        <w:t xml:space="preserve"> </w:t>
      </w:r>
      <w:r w:rsidR="00CC647C">
        <w:rPr>
          <w:rFonts w:ascii="Times New Roman" w:hAnsi="Times New Roman"/>
          <w:sz w:val="24"/>
          <w:szCs w:val="24"/>
          <w:lang w:val="fr-FR"/>
        </w:rPr>
        <w:t xml:space="preserve">Sainte </w:t>
      </w:r>
      <w:r w:rsidR="00B6330F">
        <w:rPr>
          <w:rFonts w:ascii="Times New Roman" w:hAnsi="Times New Roman"/>
          <w:sz w:val="24"/>
          <w:szCs w:val="24"/>
          <w:lang w:val="fr-FR"/>
        </w:rPr>
        <w:t xml:space="preserve">doit être utilisé </w:t>
      </w:r>
      <w:r w:rsidR="00B6330F" w:rsidRPr="00B6330F">
        <w:rPr>
          <w:rFonts w:ascii="Times New Roman" w:hAnsi="Times New Roman"/>
          <w:sz w:val="24"/>
          <w:szCs w:val="24"/>
          <w:lang w:val="fr-FR"/>
        </w:rPr>
        <w:t>avec sérieux et dévouement.</w:t>
      </w:r>
    </w:p>
    <w:p w14:paraId="4EEC5F5D" w14:textId="77777777" w:rsidR="008D6812" w:rsidRPr="008D6812" w:rsidRDefault="008D6812" w:rsidP="008577A9">
      <w:pPr>
        <w:spacing w:after="120"/>
        <w:rPr>
          <w:rFonts w:ascii="Times New Roman" w:hAnsi="Times New Roman"/>
          <w:sz w:val="24"/>
          <w:szCs w:val="24"/>
          <w:lang w:val="fr-FR"/>
        </w:rPr>
      </w:pPr>
    </w:p>
    <w:p w14:paraId="49D3D7C3" w14:textId="4434491F" w:rsidR="00AC7C7D" w:rsidRPr="00253746" w:rsidRDefault="00AC7C7D" w:rsidP="008577A9">
      <w:pPr>
        <w:spacing w:after="120"/>
        <w:rPr>
          <w:rFonts w:ascii="Times New Roman" w:hAnsi="Times New Roman"/>
          <w:b/>
          <w:sz w:val="28"/>
          <w:szCs w:val="28"/>
          <w:lang w:val="fr-FR"/>
        </w:rPr>
      </w:pPr>
      <w:r w:rsidRPr="00AC7C7D">
        <w:rPr>
          <w:rFonts w:ascii="Times New Roman" w:hAnsi="Times New Roman"/>
          <w:b/>
          <w:sz w:val="28"/>
          <w:szCs w:val="28"/>
          <w:lang w:val="fr-FR"/>
        </w:rPr>
        <w:t>7. Sa prédication</w:t>
      </w:r>
    </w:p>
    <w:p w14:paraId="5F0920F1" w14:textId="77777777" w:rsidR="00AC7C7D" w:rsidRPr="00AC7C7D" w:rsidRDefault="00AC7C7D" w:rsidP="008577A9">
      <w:pPr>
        <w:spacing w:after="120"/>
        <w:rPr>
          <w:rFonts w:ascii="Times New Roman" w:hAnsi="Times New Roman"/>
          <w:sz w:val="24"/>
          <w:szCs w:val="24"/>
          <w:lang w:val="fr-FR"/>
        </w:rPr>
      </w:pPr>
      <w:r>
        <w:rPr>
          <w:rFonts w:ascii="Times New Roman" w:hAnsi="Times New Roman"/>
          <w:sz w:val="24"/>
          <w:szCs w:val="24"/>
          <w:lang w:val="fr-FR"/>
        </w:rPr>
        <w:tab/>
      </w:r>
      <w:r w:rsidRPr="00AC7C7D">
        <w:rPr>
          <w:rFonts w:ascii="Times New Roman" w:hAnsi="Times New Roman"/>
          <w:sz w:val="24"/>
          <w:szCs w:val="24"/>
          <w:lang w:val="fr-FR"/>
        </w:rPr>
        <w:t>Où le Père respire le climat de foi en plein</w:t>
      </w:r>
      <w:r>
        <w:rPr>
          <w:rFonts w:ascii="Times New Roman" w:hAnsi="Times New Roman"/>
          <w:sz w:val="24"/>
          <w:szCs w:val="24"/>
          <w:lang w:val="fr-FR"/>
        </w:rPr>
        <w:t xml:space="preserve"> </w:t>
      </w:r>
      <w:r w:rsidR="004B6D55">
        <w:rPr>
          <w:rFonts w:ascii="Times New Roman" w:hAnsi="Times New Roman"/>
          <w:sz w:val="24"/>
          <w:szCs w:val="24"/>
          <w:lang w:val="fr-FR"/>
        </w:rPr>
        <w:t>dans l'</w:t>
      </w:r>
      <w:r w:rsidRPr="00AC7C7D">
        <w:rPr>
          <w:rFonts w:ascii="Times New Roman" w:hAnsi="Times New Roman"/>
          <w:sz w:val="24"/>
          <w:szCs w:val="24"/>
          <w:lang w:val="fr-FR"/>
        </w:rPr>
        <w:t xml:space="preserve">Écriture </w:t>
      </w:r>
      <w:r w:rsidR="004B6D55">
        <w:rPr>
          <w:rFonts w:ascii="Times New Roman" w:hAnsi="Times New Roman"/>
          <w:sz w:val="24"/>
          <w:szCs w:val="24"/>
          <w:lang w:val="fr-FR"/>
        </w:rPr>
        <w:t xml:space="preserve">nous </w:t>
      </w:r>
      <w:r w:rsidRPr="00AC7C7D">
        <w:rPr>
          <w:rFonts w:ascii="Times New Roman" w:hAnsi="Times New Roman"/>
          <w:sz w:val="24"/>
          <w:szCs w:val="24"/>
          <w:lang w:val="fr-FR"/>
        </w:rPr>
        <w:t>apparaît clairement dans sa prédication.</w:t>
      </w:r>
    </w:p>
    <w:p w14:paraId="7C4193DD" w14:textId="77777777" w:rsidR="00AC7C7D" w:rsidRPr="00AC7C7D" w:rsidRDefault="00AC7C7D" w:rsidP="008577A9">
      <w:pPr>
        <w:spacing w:after="120"/>
        <w:rPr>
          <w:rFonts w:ascii="Times New Roman" w:hAnsi="Times New Roman"/>
          <w:sz w:val="24"/>
          <w:szCs w:val="24"/>
          <w:lang w:val="fr-FR"/>
        </w:rPr>
      </w:pPr>
      <w:r>
        <w:rPr>
          <w:rFonts w:ascii="Times New Roman" w:hAnsi="Times New Roman"/>
          <w:sz w:val="24"/>
          <w:szCs w:val="24"/>
          <w:lang w:val="fr-FR"/>
        </w:rPr>
        <w:tab/>
      </w:r>
      <w:r w:rsidRPr="00AC7C7D">
        <w:rPr>
          <w:rFonts w:ascii="Times New Roman" w:hAnsi="Times New Roman"/>
          <w:sz w:val="24"/>
          <w:szCs w:val="24"/>
          <w:lang w:val="fr-FR"/>
        </w:rPr>
        <w:t xml:space="preserve">Ses idées autour de ce sujet </w:t>
      </w:r>
      <w:r w:rsidR="00627408">
        <w:rPr>
          <w:rFonts w:ascii="Times New Roman" w:hAnsi="Times New Roman"/>
          <w:sz w:val="24"/>
          <w:szCs w:val="24"/>
          <w:lang w:val="fr-FR"/>
        </w:rPr>
        <w:t>il les a</w:t>
      </w:r>
      <w:r w:rsidRPr="00AC7C7D">
        <w:rPr>
          <w:rFonts w:ascii="Times New Roman" w:hAnsi="Times New Roman"/>
          <w:sz w:val="24"/>
          <w:szCs w:val="24"/>
          <w:lang w:val="fr-FR"/>
        </w:rPr>
        <w:t xml:space="preserve"> manifestées</w:t>
      </w:r>
      <w:r w:rsidR="00627408">
        <w:rPr>
          <w:rFonts w:ascii="Times New Roman" w:hAnsi="Times New Roman"/>
          <w:sz w:val="24"/>
          <w:szCs w:val="24"/>
          <w:lang w:val="fr-FR"/>
        </w:rPr>
        <w:t>,</w:t>
      </w:r>
      <w:r>
        <w:rPr>
          <w:rFonts w:ascii="Times New Roman" w:hAnsi="Times New Roman"/>
          <w:sz w:val="24"/>
          <w:szCs w:val="24"/>
          <w:lang w:val="fr-FR"/>
        </w:rPr>
        <w:t xml:space="preserve"> </w:t>
      </w:r>
      <w:r w:rsidR="00627408" w:rsidRPr="00627408">
        <w:rPr>
          <w:rFonts w:ascii="Times New Roman" w:hAnsi="Times New Roman"/>
          <w:sz w:val="24"/>
          <w:szCs w:val="24"/>
          <w:lang w:val="fr-FR"/>
        </w:rPr>
        <w:t>en tant que jeune homme,</w:t>
      </w:r>
      <w:r w:rsidRPr="00AC7C7D">
        <w:rPr>
          <w:rFonts w:ascii="Times New Roman" w:hAnsi="Times New Roman"/>
          <w:sz w:val="24"/>
          <w:szCs w:val="24"/>
          <w:lang w:val="fr-FR"/>
        </w:rPr>
        <w:t xml:space="preserve"> dans un article s</w:t>
      </w:r>
      <w:r w:rsidR="00627408">
        <w:rPr>
          <w:rFonts w:ascii="Times New Roman" w:hAnsi="Times New Roman"/>
          <w:sz w:val="24"/>
          <w:szCs w:val="24"/>
          <w:lang w:val="fr-FR"/>
        </w:rPr>
        <w:t xml:space="preserve">ur </w:t>
      </w:r>
      <w:r w:rsidR="00627408">
        <w:rPr>
          <w:rFonts w:ascii="Times New Roman" w:hAnsi="Times New Roman"/>
          <w:i/>
          <w:sz w:val="24"/>
          <w:szCs w:val="24"/>
          <w:lang w:val="fr-FR"/>
        </w:rPr>
        <w:t>La Parola Cattolica</w:t>
      </w:r>
      <w:r>
        <w:rPr>
          <w:rFonts w:ascii="Times New Roman" w:hAnsi="Times New Roman"/>
          <w:sz w:val="24"/>
          <w:szCs w:val="24"/>
          <w:lang w:val="fr-FR"/>
        </w:rPr>
        <w:t xml:space="preserve"> (2 janvier </w:t>
      </w:r>
      <w:r w:rsidRPr="00AC7C7D">
        <w:rPr>
          <w:rFonts w:ascii="Times New Roman" w:hAnsi="Times New Roman"/>
          <w:sz w:val="24"/>
          <w:szCs w:val="24"/>
          <w:lang w:val="fr-FR"/>
        </w:rPr>
        <w:t>1878), dans lequel il écrit, entre au</w:t>
      </w:r>
      <w:r>
        <w:rPr>
          <w:rFonts w:ascii="Times New Roman" w:hAnsi="Times New Roman"/>
          <w:sz w:val="24"/>
          <w:szCs w:val="24"/>
          <w:lang w:val="fr-FR"/>
        </w:rPr>
        <w:t xml:space="preserve">tres: "Nous voulons espérer que </w:t>
      </w:r>
      <w:r w:rsidRPr="00AC7C7D">
        <w:rPr>
          <w:rFonts w:ascii="Times New Roman" w:hAnsi="Times New Roman"/>
          <w:sz w:val="24"/>
          <w:szCs w:val="24"/>
          <w:lang w:val="fr-FR"/>
        </w:rPr>
        <w:t>nombreux so</w:t>
      </w:r>
      <w:r w:rsidR="00627408">
        <w:rPr>
          <w:rFonts w:ascii="Times New Roman" w:hAnsi="Times New Roman"/>
          <w:sz w:val="24"/>
          <w:szCs w:val="24"/>
          <w:lang w:val="fr-FR"/>
        </w:rPr>
        <w:t>ie</w:t>
      </w:r>
      <w:r w:rsidRPr="00AC7C7D">
        <w:rPr>
          <w:rFonts w:ascii="Times New Roman" w:hAnsi="Times New Roman"/>
          <w:sz w:val="24"/>
          <w:szCs w:val="24"/>
          <w:lang w:val="fr-FR"/>
        </w:rPr>
        <w:t>nt persu</w:t>
      </w:r>
      <w:r>
        <w:rPr>
          <w:rFonts w:ascii="Times New Roman" w:hAnsi="Times New Roman"/>
          <w:sz w:val="24"/>
          <w:szCs w:val="24"/>
          <w:lang w:val="fr-FR"/>
        </w:rPr>
        <w:t xml:space="preserve">adés </w:t>
      </w:r>
      <w:r w:rsidR="00627408">
        <w:rPr>
          <w:rFonts w:ascii="Times New Roman" w:hAnsi="Times New Roman"/>
          <w:sz w:val="24"/>
          <w:szCs w:val="24"/>
          <w:lang w:val="fr-FR"/>
        </w:rPr>
        <w:t xml:space="preserve">ou se trouve la véritable valeur du propagateur </w:t>
      </w:r>
      <w:r w:rsidRPr="00AC7C7D">
        <w:rPr>
          <w:rFonts w:ascii="Times New Roman" w:hAnsi="Times New Roman"/>
          <w:sz w:val="24"/>
          <w:szCs w:val="24"/>
          <w:lang w:val="fr-FR"/>
        </w:rPr>
        <w:t xml:space="preserve">de la </w:t>
      </w:r>
      <w:r w:rsidRPr="00AC7C7D">
        <w:rPr>
          <w:rFonts w:ascii="Times New Roman" w:hAnsi="Times New Roman"/>
          <w:sz w:val="24"/>
          <w:szCs w:val="24"/>
          <w:lang w:val="fr-FR"/>
        </w:rPr>
        <w:lastRenderedPageBreak/>
        <w:t xml:space="preserve">parole divine. </w:t>
      </w:r>
      <w:r w:rsidR="00D1207D">
        <w:rPr>
          <w:rFonts w:ascii="Times New Roman" w:hAnsi="Times New Roman"/>
          <w:sz w:val="24"/>
          <w:szCs w:val="24"/>
          <w:lang w:val="fr-FR"/>
        </w:rPr>
        <w:t>Q</w:t>
      </w:r>
      <w:r w:rsidR="00D1207D" w:rsidRPr="00D1207D">
        <w:rPr>
          <w:rFonts w:ascii="Times New Roman" w:hAnsi="Times New Roman"/>
          <w:sz w:val="24"/>
          <w:szCs w:val="24"/>
          <w:lang w:val="fr-FR"/>
        </w:rPr>
        <w:t xml:space="preserve">ue </w:t>
      </w:r>
      <w:r w:rsidR="00D1207D">
        <w:rPr>
          <w:rFonts w:ascii="Times New Roman" w:hAnsi="Times New Roman"/>
          <w:sz w:val="24"/>
          <w:szCs w:val="24"/>
          <w:lang w:val="fr-FR"/>
        </w:rPr>
        <w:t xml:space="preserve">l'ostentation vaniteuse d'un </w:t>
      </w:r>
      <w:r w:rsidR="00D1207D" w:rsidRPr="00AC7C7D">
        <w:rPr>
          <w:rFonts w:ascii="Times New Roman" w:hAnsi="Times New Roman"/>
          <w:sz w:val="24"/>
          <w:szCs w:val="24"/>
          <w:lang w:val="fr-FR"/>
        </w:rPr>
        <w:t xml:space="preserve">scolastique </w:t>
      </w:r>
      <w:r w:rsidR="00D1207D">
        <w:rPr>
          <w:rFonts w:ascii="Times New Roman" w:hAnsi="Times New Roman"/>
          <w:sz w:val="24"/>
          <w:szCs w:val="24"/>
          <w:lang w:val="fr-FR"/>
        </w:rPr>
        <w:t xml:space="preserve">embrouillée </w:t>
      </w:r>
      <w:r w:rsidR="00D1207D" w:rsidRPr="00AC7C7D">
        <w:rPr>
          <w:rFonts w:ascii="Times New Roman" w:hAnsi="Times New Roman"/>
          <w:sz w:val="24"/>
          <w:szCs w:val="24"/>
          <w:lang w:val="fr-FR"/>
        </w:rPr>
        <w:t>et une phil</w:t>
      </w:r>
      <w:r w:rsidR="00D1207D">
        <w:rPr>
          <w:rFonts w:ascii="Times New Roman" w:hAnsi="Times New Roman"/>
          <w:sz w:val="24"/>
          <w:szCs w:val="24"/>
          <w:lang w:val="fr-FR"/>
        </w:rPr>
        <w:t>osophie nébuleuse</w:t>
      </w:r>
      <w:r w:rsidR="00D1207D" w:rsidRPr="00D1207D">
        <w:rPr>
          <w:rFonts w:ascii="Times New Roman" w:hAnsi="Times New Roman"/>
          <w:sz w:val="24"/>
          <w:szCs w:val="24"/>
          <w:lang w:val="fr-FR"/>
        </w:rPr>
        <w:t xml:space="preserve"> soit supprimée</w:t>
      </w:r>
      <w:r w:rsidR="007B6774">
        <w:rPr>
          <w:rFonts w:ascii="Times New Roman" w:hAnsi="Times New Roman"/>
          <w:sz w:val="24"/>
          <w:szCs w:val="24"/>
          <w:lang w:val="fr-FR"/>
        </w:rPr>
        <w:t>: une</w:t>
      </w:r>
      <w:r>
        <w:rPr>
          <w:rFonts w:ascii="Times New Roman" w:hAnsi="Times New Roman"/>
          <w:sz w:val="24"/>
          <w:szCs w:val="24"/>
          <w:lang w:val="fr-FR"/>
        </w:rPr>
        <w:t xml:space="preserve"> parabole </w:t>
      </w:r>
      <w:r w:rsidR="00D1207D">
        <w:rPr>
          <w:rFonts w:ascii="Times New Roman" w:hAnsi="Times New Roman"/>
          <w:sz w:val="24"/>
          <w:szCs w:val="24"/>
          <w:lang w:val="fr-FR"/>
        </w:rPr>
        <w:t>de l'E</w:t>
      </w:r>
      <w:r w:rsidRPr="00AC7C7D">
        <w:rPr>
          <w:rFonts w:ascii="Times New Roman" w:hAnsi="Times New Roman"/>
          <w:sz w:val="24"/>
          <w:szCs w:val="24"/>
          <w:lang w:val="fr-FR"/>
        </w:rPr>
        <w:t>vang</w:t>
      </w:r>
      <w:r w:rsidR="00D1207D">
        <w:rPr>
          <w:rFonts w:ascii="Times New Roman" w:hAnsi="Times New Roman"/>
          <w:sz w:val="24"/>
          <w:szCs w:val="24"/>
          <w:lang w:val="fr-FR"/>
        </w:rPr>
        <w:t>ile bien expliquée</w:t>
      </w:r>
      <w:r w:rsidRPr="00AC7C7D">
        <w:rPr>
          <w:rFonts w:ascii="Times New Roman" w:hAnsi="Times New Roman"/>
          <w:sz w:val="24"/>
          <w:szCs w:val="24"/>
          <w:lang w:val="fr-FR"/>
        </w:rPr>
        <w:t xml:space="preserve"> </w:t>
      </w:r>
      <w:r w:rsidR="00D1207D" w:rsidRPr="00D1207D">
        <w:rPr>
          <w:rFonts w:ascii="Times New Roman" w:hAnsi="Times New Roman"/>
          <w:sz w:val="24"/>
          <w:szCs w:val="24"/>
          <w:lang w:val="fr-FR"/>
        </w:rPr>
        <w:t>vaut</w:t>
      </w:r>
      <w:r w:rsidRPr="00AC7C7D">
        <w:rPr>
          <w:rFonts w:ascii="Times New Roman" w:hAnsi="Times New Roman"/>
          <w:sz w:val="24"/>
          <w:szCs w:val="24"/>
          <w:lang w:val="fr-FR"/>
        </w:rPr>
        <w:t xml:space="preserve"> p</w:t>
      </w:r>
      <w:r w:rsidR="00D1207D">
        <w:rPr>
          <w:rFonts w:ascii="Times New Roman" w:hAnsi="Times New Roman"/>
          <w:sz w:val="24"/>
          <w:szCs w:val="24"/>
          <w:lang w:val="fr-FR"/>
        </w:rPr>
        <w:t>lus que tous les déclamations ampoulées</w:t>
      </w:r>
      <w:r w:rsidRPr="00AC7C7D">
        <w:rPr>
          <w:rFonts w:ascii="Times New Roman" w:hAnsi="Times New Roman"/>
          <w:sz w:val="24"/>
          <w:szCs w:val="24"/>
          <w:lang w:val="fr-FR"/>
        </w:rPr>
        <w:t>. Le fond de la morale</w:t>
      </w:r>
      <w:r>
        <w:rPr>
          <w:rFonts w:ascii="Times New Roman" w:hAnsi="Times New Roman"/>
          <w:sz w:val="24"/>
          <w:szCs w:val="24"/>
          <w:lang w:val="fr-FR"/>
        </w:rPr>
        <w:t xml:space="preserve"> chrétienne est une grande mer, </w:t>
      </w:r>
      <w:r w:rsidRPr="00AC7C7D">
        <w:rPr>
          <w:rFonts w:ascii="Times New Roman" w:hAnsi="Times New Roman"/>
          <w:sz w:val="24"/>
          <w:szCs w:val="24"/>
          <w:lang w:val="fr-FR"/>
        </w:rPr>
        <w:t xml:space="preserve">à laquelle on peut toujours </w:t>
      </w:r>
      <w:r w:rsidR="00D1207D">
        <w:rPr>
          <w:rFonts w:ascii="Times New Roman" w:hAnsi="Times New Roman"/>
          <w:sz w:val="24"/>
          <w:szCs w:val="24"/>
          <w:lang w:val="fr-FR"/>
        </w:rPr>
        <w:t>puiser</w:t>
      </w:r>
      <w:r>
        <w:rPr>
          <w:rFonts w:ascii="Times New Roman" w:hAnsi="Times New Roman"/>
          <w:sz w:val="24"/>
          <w:szCs w:val="24"/>
          <w:lang w:val="fr-FR"/>
        </w:rPr>
        <w:t xml:space="preserve"> avec succès, et </w:t>
      </w:r>
      <w:r w:rsidRPr="00B87CB9">
        <w:rPr>
          <w:rFonts w:ascii="Times New Roman" w:hAnsi="Times New Roman"/>
          <w:sz w:val="24"/>
          <w:szCs w:val="24"/>
          <w:lang w:val="fr-FR"/>
        </w:rPr>
        <w:t xml:space="preserve">peut-être avec </w:t>
      </w:r>
      <w:r w:rsidR="00D1207D" w:rsidRPr="00B87CB9">
        <w:rPr>
          <w:rFonts w:ascii="Times New Roman" w:hAnsi="Times New Roman"/>
          <w:sz w:val="24"/>
          <w:szCs w:val="24"/>
          <w:lang w:val="fr-FR"/>
        </w:rPr>
        <w:t>moins d'effort"</w:t>
      </w:r>
      <w:r w:rsidRPr="00B87CB9">
        <w:rPr>
          <w:rFonts w:ascii="Times New Roman" w:hAnsi="Times New Roman"/>
          <w:sz w:val="24"/>
          <w:szCs w:val="24"/>
          <w:lang w:val="fr-FR"/>
        </w:rPr>
        <w:t>. Après avoir fait allusion aux grands noms de l'</w:t>
      </w:r>
      <w:r w:rsidR="00D1207D" w:rsidRPr="00B87CB9">
        <w:rPr>
          <w:rFonts w:ascii="Times New Roman" w:hAnsi="Times New Roman"/>
          <w:sz w:val="24"/>
          <w:szCs w:val="24"/>
          <w:lang w:val="fr-FR"/>
        </w:rPr>
        <w:t>éloquence</w:t>
      </w:r>
      <w:r w:rsidRPr="00B87CB9">
        <w:rPr>
          <w:rFonts w:ascii="Times New Roman" w:hAnsi="Times New Roman"/>
          <w:sz w:val="24"/>
          <w:szCs w:val="24"/>
          <w:lang w:val="fr-FR"/>
        </w:rPr>
        <w:t xml:space="preserve"> </w:t>
      </w:r>
      <w:r w:rsidR="00D1207D" w:rsidRPr="00B87CB9">
        <w:rPr>
          <w:rFonts w:ascii="Times New Roman" w:hAnsi="Times New Roman"/>
          <w:sz w:val="24"/>
          <w:szCs w:val="24"/>
          <w:lang w:val="fr-FR"/>
        </w:rPr>
        <w:t>chrétienne, il conclu</w:t>
      </w:r>
      <w:r w:rsidRPr="00B87CB9">
        <w:rPr>
          <w:rFonts w:ascii="Times New Roman" w:hAnsi="Times New Roman"/>
          <w:sz w:val="24"/>
          <w:szCs w:val="24"/>
          <w:lang w:val="fr-FR"/>
        </w:rPr>
        <w:t>e: "Ah!</w:t>
      </w:r>
      <w:r w:rsidR="00300AF5" w:rsidRPr="00B87CB9">
        <w:rPr>
          <w:rFonts w:ascii="Times New Roman" w:hAnsi="Times New Roman"/>
          <w:sz w:val="24"/>
          <w:szCs w:val="24"/>
          <w:lang w:val="fr-FR"/>
        </w:rPr>
        <w:t xml:space="preserve"> Qu'on puisse avoir toujours par l</w:t>
      </w:r>
      <w:r w:rsidR="00EA5BD4" w:rsidRPr="00B87CB9">
        <w:rPr>
          <w:rFonts w:ascii="Times New Roman" w:hAnsi="Times New Roman"/>
          <w:sz w:val="24"/>
          <w:szCs w:val="24"/>
          <w:lang w:val="fr-FR"/>
        </w:rPr>
        <w:t>es mains ces modèles, qu'on puise à la Bible, aux Pères, à l'Evangi</w:t>
      </w:r>
      <w:r w:rsidRPr="00B87CB9">
        <w:rPr>
          <w:rFonts w:ascii="Times New Roman" w:hAnsi="Times New Roman"/>
          <w:sz w:val="24"/>
          <w:szCs w:val="24"/>
          <w:lang w:val="fr-FR"/>
        </w:rPr>
        <w:t>l</w:t>
      </w:r>
      <w:r w:rsidR="00EA5BD4" w:rsidRPr="00B87CB9">
        <w:rPr>
          <w:rFonts w:ascii="Times New Roman" w:hAnsi="Times New Roman"/>
          <w:sz w:val="24"/>
          <w:szCs w:val="24"/>
          <w:lang w:val="fr-FR"/>
        </w:rPr>
        <w:t>e</w:t>
      </w:r>
      <w:r w:rsidRPr="00B87CB9">
        <w:rPr>
          <w:rFonts w:ascii="Times New Roman" w:hAnsi="Times New Roman"/>
          <w:sz w:val="24"/>
          <w:szCs w:val="24"/>
          <w:lang w:val="fr-FR"/>
        </w:rPr>
        <w:t>, à la doctrine théologique</w:t>
      </w:r>
      <w:r w:rsidR="00EA5BD4" w:rsidRPr="00B87CB9">
        <w:rPr>
          <w:rFonts w:ascii="Times New Roman" w:hAnsi="Times New Roman"/>
          <w:sz w:val="24"/>
          <w:szCs w:val="24"/>
          <w:lang w:val="fr-FR"/>
        </w:rPr>
        <w:t xml:space="preserve"> solide; il faut ordonner bien le </w:t>
      </w:r>
      <w:r w:rsidR="00A54333" w:rsidRPr="00B87CB9">
        <w:rPr>
          <w:rFonts w:ascii="Times New Roman" w:hAnsi="Times New Roman"/>
          <w:sz w:val="24"/>
          <w:szCs w:val="24"/>
          <w:lang w:val="fr-FR"/>
        </w:rPr>
        <w:t>sujet qui</w:t>
      </w:r>
      <w:r w:rsidR="00EA5BD4" w:rsidRPr="00B87CB9">
        <w:rPr>
          <w:rFonts w:ascii="Times New Roman" w:hAnsi="Times New Roman"/>
          <w:sz w:val="24"/>
          <w:szCs w:val="24"/>
          <w:lang w:val="fr-FR"/>
        </w:rPr>
        <w:t xml:space="preserve"> on</w:t>
      </w:r>
      <w:r w:rsidRPr="00B87CB9">
        <w:rPr>
          <w:rFonts w:ascii="Times New Roman" w:hAnsi="Times New Roman"/>
          <w:sz w:val="24"/>
          <w:szCs w:val="24"/>
          <w:lang w:val="fr-FR"/>
        </w:rPr>
        <w:t xml:space="preserve"> veut</w:t>
      </w:r>
      <w:r w:rsidR="00EA5BD4" w:rsidRPr="00B87CB9">
        <w:rPr>
          <w:rFonts w:ascii="Times New Roman" w:hAnsi="Times New Roman"/>
          <w:sz w:val="24"/>
          <w:szCs w:val="24"/>
          <w:lang w:val="fr-FR"/>
        </w:rPr>
        <w:t xml:space="preserve"> dérouler; étudier l'art de bien l</w:t>
      </w:r>
      <w:r w:rsidRPr="00B87CB9">
        <w:rPr>
          <w:rFonts w:ascii="Times New Roman" w:hAnsi="Times New Roman"/>
          <w:sz w:val="24"/>
          <w:szCs w:val="24"/>
          <w:lang w:val="fr-FR"/>
        </w:rPr>
        <w:t>'</w:t>
      </w:r>
      <w:r w:rsidR="00EA5BD4" w:rsidRPr="00B87CB9">
        <w:rPr>
          <w:rFonts w:ascii="Times New Roman" w:hAnsi="Times New Roman"/>
          <w:sz w:val="24"/>
          <w:szCs w:val="24"/>
          <w:lang w:val="fr-FR"/>
        </w:rPr>
        <w:t xml:space="preserve">habiller et de le faire </w:t>
      </w:r>
      <w:r w:rsidR="00B87CB9" w:rsidRPr="00B87CB9">
        <w:rPr>
          <w:rFonts w:ascii="Times New Roman" w:hAnsi="Times New Roman"/>
          <w:sz w:val="24"/>
          <w:szCs w:val="24"/>
          <w:lang w:val="fr-FR"/>
        </w:rPr>
        <w:t xml:space="preserve">agréable; </w:t>
      </w:r>
      <w:r w:rsidRPr="00B87CB9">
        <w:rPr>
          <w:rFonts w:ascii="Times New Roman" w:hAnsi="Times New Roman"/>
          <w:sz w:val="24"/>
          <w:szCs w:val="24"/>
          <w:lang w:val="fr-FR"/>
        </w:rPr>
        <w:t xml:space="preserve"> </w:t>
      </w:r>
      <w:r w:rsidR="00B87CB9" w:rsidRPr="00B87CB9">
        <w:rPr>
          <w:rFonts w:ascii="Times New Roman" w:hAnsi="Times New Roman"/>
          <w:sz w:val="24"/>
          <w:szCs w:val="24"/>
          <w:lang w:val="fr-FR"/>
        </w:rPr>
        <w:t xml:space="preserve">traiter </w:t>
      </w:r>
      <w:r w:rsidRPr="00B87CB9">
        <w:rPr>
          <w:rFonts w:ascii="Times New Roman" w:hAnsi="Times New Roman"/>
          <w:sz w:val="24"/>
          <w:szCs w:val="24"/>
          <w:lang w:val="fr-FR"/>
        </w:rPr>
        <w:t xml:space="preserve">le ministère de la parole divine avec pureté d'intention, </w:t>
      </w:r>
      <w:r w:rsidR="00B87CB9" w:rsidRPr="00B87CB9">
        <w:rPr>
          <w:rFonts w:ascii="Times New Roman" w:hAnsi="Times New Roman"/>
          <w:sz w:val="24"/>
          <w:szCs w:val="24"/>
          <w:lang w:val="fr-FR"/>
        </w:rPr>
        <w:t xml:space="preserve">avec </w:t>
      </w:r>
      <w:r w:rsidRPr="00B87CB9">
        <w:rPr>
          <w:rFonts w:ascii="Times New Roman" w:hAnsi="Times New Roman"/>
          <w:sz w:val="24"/>
          <w:szCs w:val="24"/>
          <w:lang w:val="fr-FR"/>
        </w:rPr>
        <w:t>componction</w:t>
      </w:r>
      <w:r w:rsidR="00B87CB9" w:rsidRPr="00B87CB9">
        <w:rPr>
          <w:rFonts w:ascii="Times New Roman" w:hAnsi="Times New Roman"/>
          <w:sz w:val="24"/>
          <w:szCs w:val="24"/>
          <w:lang w:val="fr-FR"/>
        </w:rPr>
        <w:t xml:space="preserve"> de cœur, avec ordre, clarté, opportunité et parcimonie d'ornements, et alors vous </w:t>
      </w:r>
      <w:r w:rsidRPr="00B87CB9">
        <w:rPr>
          <w:rFonts w:ascii="Times New Roman" w:hAnsi="Times New Roman"/>
          <w:sz w:val="24"/>
          <w:szCs w:val="24"/>
          <w:lang w:val="fr-FR"/>
        </w:rPr>
        <w:t>obtiendrez le profit des âmes. Rappelons</w:t>
      </w:r>
      <w:r w:rsidRPr="00AC7C7D">
        <w:rPr>
          <w:rFonts w:ascii="Times New Roman" w:hAnsi="Times New Roman"/>
          <w:sz w:val="24"/>
          <w:szCs w:val="24"/>
          <w:lang w:val="fr-FR"/>
        </w:rPr>
        <w:t>-nous to</w:t>
      </w:r>
      <w:r w:rsidR="00B87CB9">
        <w:rPr>
          <w:rFonts w:ascii="Times New Roman" w:hAnsi="Times New Roman"/>
          <w:sz w:val="24"/>
          <w:szCs w:val="24"/>
          <w:lang w:val="fr-FR"/>
        </w:rPr>
        <w:t>ujours que nous devons prêcher</w:t>
      </w:r>
      <w:r w:rsidRPr="00AC7C7D">
        <w:rPr>
          <w:rFonts w:ascii="Times New Roman" w:hAnsi="Times New Roman"/>
          <w:sz w:val="24"/>
          <w:szCs w:val="24"/>
          <w:lang w:val="fr-FR"/>
        </w:rPr>
        <w:t xml:space="preserve"> Jésus </w:t>
      </w:r>
      <w:r>
        <w:rPr>
          <w:rFonts w:ascii="Times New Roman" w:hAnsi="Times New Roman"/>
          <w:sz w:val="24"/>
          <w:szCs w:val="24"/>
          <w:lang w:val="fr-FR"/>
        </w:rPr>
        <w:t>Christ Crucifié et pas nous!"</w:t>
      </w:r>
      <w:r>
        <w:rPr>
          <w:rStyle w:val="FootnoteReference"/>
          <w:rFonts w:ascii="Times New Roman" w:hAnsi="Times New Roman"/>
          <w:sz w:val="24"/>
          <w:szCs w:val="24"/>
          <w:lang w:val="fr-FR"/>
        </w:rPr>
        <w:footnoteReference w:id="64"/>
      </w:r>
      <w:r w:rsidRPr="00AC7C7D">
        <w:rPr>
          <w:rFonts w:ascii="Times New Roman" w:hAnsi="Times New Roman"/>
          <w:sz w:val="24"/>
          <w:szCs w:val="24"/>
          <w:lang w:val="fr-FR"/>
        </w:rPr>
        <w:t>.</w:t>
      </w:r>
    </w:p>
    <w:p w14:paraId="7AD28F13" w14:textId="77777777" w:rsidR="00AC7C7D" w:rsidRDefault="00AC7C7D" w:rsidP="008577A9">
      <w:pPr>
        <w:spacing w:after="120"/>
        <w:rPr>
          <w:rFonts w:ascii="Times New Roman" w:hAnsi="Times New Roman"/>
          <w:sz w:val="24"/>
          <w:szCs w:val="24"/>
          <w:lang w:val="fr-FR"/>
        </w:rPr>
      </w:pPr>
      <w:r>
        <w:rPr>
          <w:rFonts w:ascii="Times New Roman" w:hAnsi="Times New Roman"/>
          <w:sz w:val="24"/>
          <w:szCs w:val="24"/>
          <w:lang w:val="fr-FR"/>
        </w:rPr>
        <w:tab/>
      </w:r>
      <w:r w:rsidRPr="00AC7C7D">
        <w:rPr>
          <w:rFonts w:ascii="Times New Roman" w:hAnsi="Times New Roman"/>
          <w:sz w:val="24"/>
          <w:szCs w:val="24"/>
          <w:lang w:val="fr-FR"/>
        </w:rPr>
        <w:t>C'était la prédication du Père. Il s'était donné à</w:t>
      </w:r>
      <w:r>
        <w:rPr>
          <w:rFonts w:ascii="Times New Roman" w:hAnsi="Times New Roman"/>
          <w:sz w:val="24"/>
          <w:szCs w:val="24"/>
          <w:lang w:val="fr-FR"/>
        </w:rPr>
        <w:t xml:space="preserve"> </w:t>
      </w:r>
      <w:r w:rsidRPr="00AC7C7D">
        <w:rPr>
          <w:rFonts w:ascii="Times New Roman" w:hAnsi="Times New Roman"/>
          <w:sz w:val="24"/>
          <w:szCs w:val="24"/>
          <w:lang w:val="fr-FR"/>
        </w:rPr>
        <w:t>cette mission</w:t>
      </w:r>
      <w:r w:rsidR="00B87CB9">
        <w:rPr>
          <w:rFonts w:ascii="Times New Roman" w:hAnsi="Times New Roman"/>
          <w:sz w:val="24"/>
          <w:szCs w:val="24"/>
          <w:lang w:val="fr-FR"/>
        </w:rPr>
        <w:t xml:space="preserve"> lorsqu'il était </w:t>
      </w:r>
      <w:r w:rsidR="00B87CB9" w:rsidRPr="00AC7C7D">
        <w:rPr>
          <w:rFonts w:ascii="Times New Roman" w:hAnsi="Times New Roman"/>
          <w:sz w:val="24"/>
          <w:szCs w:val="24"/>
          <w:lang w:val="fr-FR"/>
        </w:rPr>
        <w:t>très jeune</w:t>
      </w:r>
      <w:r w:rsidRPr="00AC7C7D">
        <w:rPr>
          <w:rFonts w:ascii="Times New Roman" w:hAnsi="Times New Roman"/>
          <w:sz w:val="24"/>
          <w:szCs w:val="24"/>
          <w:lang w:val="fr-FR"/>
        </w:rPr>
        <w:t>; et il n'y av</w:t>
      </w:r>
      <w:r w:rsidR="00B87CB9">
        <w:rPr>
          <w:rFonts w:ascii="Times New Roman" w:hAnsi="Times New Roman"/>
          <w:sz w:val="24"/>
          <w:szCs w:val="24"/>
          <w:lang w:val="fr-FR"/>
        </w:rPr>
        <w:t xml:space="preserve">ait pas, on peut dire, </w:t>
      </w:r>
      <w:r>
        <w:rPr>
          <w:rFonts w:ascii="Times New Roman" w:hAnsi="Times New Roman"/>
          <w:sz w:val="24"/>
          <w:szCs w:val="24"/>
          <w:lang w:val="fr-FR"/>
        </w:rPr>
        <w:t xml:space="preserve">église </w:t>
      </w:r>
      <w:r w:rsidRPr="00AC7C7D">
        <w:rPr>
          <w:rFonts w:ascii="Times New Roman" w:hAnsi="Times New Roman"/>
          <w:sz w:val="24"/>
          <w:szCs w:val="24"/>
          <w:lang w:val="fr-FR"/>
        </w:rPr>
        <w:t xml:space="preserve">de </w:t>
      </w:r>
      <w:r w:rsidR="00B87CB9">
        <w:rPr>
          <w:rFonts w:ascii="Times New Roman" w:hAnsi="Times New Roman"/>
          <w:sz w:val="24"/>
          <w:szCs w:val="24"/>
          <w:lang w:val="fr-FR"/>
        </w:rPr>
        <w:t>la ville et des villages où il</w:t>
      </w:r>
      <w:r w:rsidRPr="00AC7C7D">
        <w:rPr>
          <w:rFonts w:ascii="Times New Roman" w:hAnsi="Times New Roman"/>
          <w:sz w:val="24"/>
          <w:szCs w:val="24"/>
          <w:lang w:val="fr-FR"/>
        </w:rPr>
        <w:t xml:space="preserve"> n'a pas résonné</w:t>
      </w:r>
      <w:r w:rsidR="00B87CB9">
        <w:rPr>
          <w:rFonts w:ascii="Times New Roman" w:hAnsi="Times New Roman"/>
          <w:sz w:val="24"/>
          <w:szCs w:val="24"/>
          <w:lang w:val="fr-FR"/>
        </w:rPr>
        <w:t xml:space="preserve"> sa parole, chaleureuse</w:t>
      </w:r>
      <w:r w:rsidRPr="00AC7C7D">
        <w:rPr>
          <w:rFonts w:ascii="Times New Roman" w:hAnsi="Times New Roman"/>
          <w:sz w:val="24"/>
          <w:szCs w:val="24"/>
          <w:lang w:val="fr-FR"/>
        </w:rPr>
        <w:t>, vibrant</w:t>
      </w:r>
      <w:r w:rsidR="00B87CB9">
        <w:rPr>
          <w:rFonts w:ascii="Times New Roman" w:hAnsi="Times New Roman"/>
          <w:sz w:val="24"/>
          <w:szCs w:val="24"/>
          <w:lang w:val="fr-FR"/>
        </w:rPr>
        <w:t>e</w:t>
      </w:r>
      <w:r w:rsidRPr="00AC7C7D">
        <w:rPr>
          <w:rFonts w:ascii="Times New Roman" w:hAnsi="Times New Roman"/>
          <w:sz w:val="24"/>
          <w:szCs w:val="24"/>
          <w:lang w:val="fr-FR"/>
        </w:rPr>
        <w:t>, fascinant</w:t>
      </w:r>
      <w:r w:rsidR="00B87CB9">
        <w:rPr>
          <w:rFonts w:ascii="Times New Roman" w:hAnsi="Times New Roman"/>
          <w:sz w:val="24"/>
          <w:szCs w:val="24"/>
          <w:lang w:val="fr-FR"/>
        </w:rPr>
        <w:t>e</w:t>
      </w:r>
      <w:r w:rsidRPr="00AC7C7D">
        <w:rPr>
          <w:rFonts w:ascii="Times New Roman" w:hAnsi="Times New Roman"/>
          <w:sz w:val="24"/>
          <w:szCs w:val="24"/>
          <w:lang w:val="fr-FR"/>
        </w:rPr>
        <w:t>. La voix, pas très robuste,</w:t>
      </w:r>
      <w:r>
        <w:rPr>
          <w:rFonts w:ascii="Times New Roman" w:hAnsi="Times New Roman"/>
          <w:sz w:val="24"/>
          <w:szCs w:val="24"/>
          <w:lang w:val="fr-FR"/>
        </w:rPr>
        <w:t xml:space="preserve"> </w:t>
      </w:r>
      <w:r w:rsidR="00B87CB9">
        <w:rPr>
          <w:rFonts w:ascii="Times New Roman" w:hAnsi="Times New Roman"/>
          <w:sz w:val="24"/>
          <w:szCs w:val="24"/>
          <w:lang w:val="fr-FR"/>
        </w:rPr>
        <w:t>était perçante</w:t>
      </w:r>
      <w:r w:rsidRPr="00AC7C7D">
        <w:rPr>
          <w:rFonts w:ascii="Times New Roman" w:hAnsi="Times New Roman"/>
          <w:sz w:val="24"/>
          <w:szCs w:val="24"/>
          <w:lang w:val="fr-FR"/>
        </w:rPr>
        <w:t xml:space="preserve">, presque </w:t>
      </w:r>
      <w:r w:rsidR="00B87CB9">
        <w:rPr>
          <w:rFonts w:ascii="Times New Roman" w:hAnsi="Times New Roman"/>
          <w:sz w:val="24"/>
          <w:szCs w:val="24"/>
          <w:lang w:val="fr-FR"/>
        </w:rPr>
        <w:t>tranchante,</w:t>
      </w:r>
      <w:r w:rsidRPr="00AC7C7D">
        <w:rPr>
          <w:rFonts w:ascii="Times New Roman" w:hAnsi="Times New Roman"/>
          <w:sz w:val="24"/>
          <w:szCs w:val="24"/>
          <w:lang w:val="fr-FR"/>
        </w:rPr>
        <w:t xml:space="preserve"> qu</w:t>
      </w:r>
      <w:r w:rsidR="00E4405B">
        <w:rPr>
          <w:rFonts w:ascii="Times New Roman" w:hAnsi="Times New Roman"/>
          <w:sz w:val="24"/>
          <w:szCs w:val="24"/>
          <w:lang w:val="fr-FR"/>
        </w:rPr>
        <w:t>'incisait</w:t>
      </w:r>
      <w:r>
        <w:rPr>
          <w:rFonts w:ascii="Times New Roman" w:hAnsi="Times New Roman"/>
          <w:sz w:val="24"/>
          <w:szCs w:val="24"/>
          <w:lang w:val="fr-FR"/>
        </w:rPr>
        <w:t xml:space="preserve"> </w:t>
      </w:r>
      <w:r w:rsidR="00E4405B">
        <w:rPr>
          <w:rFonts w:ascii="Times New Roman" w:hAnsi="Times New Roman"/>
          <w:sz w:val="24"/>
          <w:szCs w:val="24"/>
          <w:lang w:val="fr-FR"/>
        </w:rPr>
        <w:t xml:space="preserve">dans </w:t>
      </w:r>
      <w:r>
        <w:rPr>
          <w:rFonts w:ascii="Times New Roman" w:hAnsi="Times New Roman"/>
          <w:sz w:val="24"/>
          <w:szCs w:val="24"/>
          <w:lang w:val="fr-FR"/>
        </w:rPr>
        <w:t xml:space="preserve">les auditeurs comme </w:t>
      </w:r>
      <w:r w:rsidR="00E4405B">
        <w:rPr>
          <w:rFonts w:ascii="Times New Roman" w:hAnsi="Times New Roman"/>
          <w:sz w:val="24"/>
          <w:szCs w:val="24"/>
          <w:lang w:val="fr-FR"/>
        </w:rPr>
        <w:t>une lame; puis le geste mesuré expressif, et le feu du</w:t>
      </w:r>
      <w:r>
        <w:rPr>
          <w:rFonts w:ascii="Times New Roman" w:hAnsi="Times New Roman"/>
          <w:sz w:val="24"/>
          <w:szCs w:val="24"/>
          <w:lang w:val="fr-FR"/>
        </w:rPr>
        <w:t xml:space="preserve"> </w:t>
      </w:r>
      <w:r w:rsidR="00E4405B" w:rsidRPr="00AC7C7D">
        <w:rPr>
          <w:rFonts w:ascii="Times New Roman" w:hAnsi="Times New Roman"/>
          <w:sz w:val="24"/>
          <w:szCs w:val="24"/>
          <w:lang w:val="fr-FR"/>
        </w:rPr>
        <w:t>cœur</w:t>
      </w:r>
      <w:r w:rsidR="00E4405B">
        <w:rPr>
          <w:rFonts w:ascii="Times New Roman" w:hAnsi="Times New Roman"/>
          <w:sz w:val="24"/>
          <w:szCs w:val="24"/>
          <w:lang w:val="fr-FR"/>
        </w:rPr>
        <w:t xml:space="preserve">... son </w:t>
      </w:r>
      <w:r w:rsidR="00A54333">
        <w:rPr>
          <w:rFonts w:ascii="Times New Roman" w:hAnsi="Times New Roman"/>
          <w:sz w:val="24"/>
          <w:szCs w:val="24"/>
          <w:lang w:val="fr-FR"/>
        </w:rPr>
        <w:t>sermon était</w:t>
      </w:r>
      <w:r w:rsidR="00E4405B">
        <w:rPr>
          <w:rFonts w:ascii="Times New Roman" w:hAnsi="Times New Roman"/>
          <w:sz w:val="24"/>
          <w:szCs w:val="24"/>
          <w:lang w:val="fr-FR"/>
        </w:rPr>
        <w:t xml:space="preserve"> rappelé pendant longtemps. Au-delà</w:t>
      </w:r>
      <w:r>
        <w:rPr>
          <w:rFonts w:ascii="Times New Roman" w:hAnsi="Times New Roman"/>
          <w:sz w:val="24"/>
          <w:szCs w:val="24"/>
          <w:lang w:val="fr-FR"/>
        </w:rPr>
        <w:t xml:space="preserve"> </w:t>
      </w:r>
      <w:r w:rsidR="00E4405B">
        <w:rPr>
          <w:rFonts w:ascii="Times New Roman" w:hAnsi="Times New Roman"/>
          <w:sz w:val="24"/>
          <w:szCs w:val="24"/>
          <w:lang w:val="fr-FR"/>
        </w:rPr>
        <w:t>des discours sacrés,</w:t>
      </w:r>
      <w:r w:rsidRPr="00AC7C7D">
        <w:rPr>
          <w:rFonts w:ascii="Times New Roman" w:hAnsi="Times New Roman"/>
          <w:sz w:val="24"/>
          <w:szCs w:val="24"/>
          <w:lang w:val="fr-FR"/>
        </w:rPr>
        <w:t xml:space="preserve"> reste</w:t>
      </w:r>
      <w:r w:rsidR="00E4405B">
        <w:rPr>
          <w:rFonts w:ascii="Times New Roman" w:hAnsi="Times New Roman"/>
          <w:sz w:val="24"/>
          <w:szCs w:val="24"/>
          <w:lang w:val="fr-FR"/>
        </w:rPr>
        <w:t>nt</w:t>
      </w:r>
      <w:r w:rsidRPr="00AC7C7D">
        <w:rPr>
          <w:rFonts w:ascii="Times New Roman" w:hAnsi="Times New Roman"/>
          <w:sz w:val="24"/>
          <w:szCs w:val="24"/>
          <w:lang w:val="fr-FR"/>
        </w:rPr>
        <w:t xml:space="preserve"> beaucoup de loua</w:t>
      </w:r>
      <w:r w:rsidR="00E4405B">
        <w:rPr>
          <w:rFonts w:ascii="Times New Roman" w:hAnsi="Times New Roman"/>
          <w:sz w:val="24"/>
          <w:szCs w:val="24"/>
          <w:lang w:val="fr-FR"/>
        </w:rPr>
        <w:t>nges funéraires, certains d'eux à Messine ont fait époque. Nous nous s</w:t>
      </w:r>
      <w:r w:rsidRPr="00AC7C7D">
        <w:rPr>
          <w:rFonts w:ascii="Times New Roman" w:hAnsi="Times New Roman"/>
          <w:sz w:val="24"/>
          <w:szCs w:val="24"/>
          <w:lang w:val="fr-FR"/>
        </w:rPr>
        <w:t>ouven</w:t>
      </w:r>
      <w:r w:rsidR="00E4405B">
        <w:rPr>
          <w:rFonts w:ascii="Times New Roman" w:hAnsi="Times New Roman"/>
          <w:sz w:val="24"/>
          <w:szCs w:val="24"/>
          <w:lang w:val="fr-FR"/>
        </w:rPr>
        <w:t>ons</w:t>
      </w:r>
      <w:r w:rsidR="009F1F70">
        <w:rPr>
          <w:rFonts w:ascii="Times New Roman" w:hAnsi="Times New Roman"/>
          <w:sz w:val="24"/>
          <w:szCs w:val="24"/>
          <w:lang w:val="fr-FR"/>
        </w:rPr>
        <w:t xml:space="preserve"> de ceux pour la mort</w:t>
      </w:r>
      <w:r>
        <w:rPr>
          <w:rFonts w:ascii="Times New Roman" w:hAnsi="Times New Roman"/>
          <w:sz w:val="24"/>
          <w:szCs w:val="24"/>
          <w:lang w:val="fr-FR"/>
        </w:rPr>
        <w:t xml:space="preserve"> </w:t>
      </w:r>
      <w:r w:rsidR="009F1F70">
        <w:rPr>
          <w:rFonts w:ascii="Times New Roman" w:hAnsi="Times New Roman"/>
          <w:sz w:val="24"/>
          <w:szCs w:val="24"/>
          <w:lang w:val="fr-FR"/>
        </w:rPr>
        <w:t>du Chanoine</w:t>
      </w:r>
      <w:r w:rsidRPr="00AC7C7D">
        <w:rPr>
          <w:rFonts w:ascii="Times New Roman" w:hAnsi="Times New Roman"/>
          <w:sz w:val="24"/>
          <w:szCs w:val="24"/>
          <w:lang w:val="fr-FR"/>
        </w:rPr>
        <w:t xml:space="preserve"> Ar</w:t>
      </w:r>
      <w:r w:rsidR="009F1F70">
        <w:rPr>
          <w:rFonts w:ascii="Times New Roman" w:hAnsi="Times New Roman"/>
          <w:sz w:val="24"/>
          <w:szCs w:val="24"/>
          <w:lang w:val="fr-FR"/>
        </w:rPr>
        <w:t>doino, de Ludovico Windhorst, du</w:t>
      </w:r>
      <w:r w:rsidRPr="00AC7C7D">
        <w:rPr>
          <w:rFonts w:ascii="Times New Roman" w:hAnsi="Times New Roman"/>
          <w:sz w:val="24"/>
          <w:szCs w:val="24"/>
          <w:lang w:val="fr-FR"/>
        </w:rPr>
        <w:t xml:space="preserve"> Card.</w:t>
      </w:r>
      <w:r>
        <w:rPr>
          <w:rFonts w:ascii="Times New Roman" w:hAnsi="Times New Roman"/>
          <w:sz w:val="24"/>
          <w:szCs w:val="24"/>
          <w:lang w:val="fr-FR"/>
        </w:rPr>
        <w:t xml:space="preserve"> Gua</w:t>
      </w:r>
      <w:r w:rsidRPr="00AC7C7D">
        <w:rPr>
          <w:rFonts w:ascii="Times New Roman" w:hAnsi="Times New Roman"/>
          <w:sz w:val="24"/>
          <w:szCs w:val="24"/>
          <w:lang w:val="fr-FR"/>
        </w:rPr>
        <w:t>rino, de Léon XIII.</w:t>
      </w:r>
    </w:p>
    <w:p w14:paraId="7AC7CD9A" w14:textId="77777777" w:rsidR="00AC7C7D" w:rsidRPr="00AC7C7D" w:rsidRDefault="00AC7C7D" w:rsidP="008577A9">
      <w:pPr>
        <w:spacing w:after="120"/>
        <w:rPr>
          <w:rFonts w:ascii="Times New Roman" w:hAnsi="Times New Roman"/>
          <w:sz w:val="24"/>
          <w:szCs w:val="24"/>
          <w:lang w:val="fr-FR"/>
        </w:rPr>
      </w:pPr>
      <w:r>
        <w:rPr>
          <w:rFonts w:ascii="Times New Roman" w:hAnsi="Times New Roman"/>
          <w:sz w:val="24"/>
          <w:szCs w:val="24"/>
          <w:lang w:val="fr-FR"/>
        </w:rPr>
        <w:tab/>
        <w:t xml:space="preserve"> </w:t>
      </w:r>
      <w:r w:rsidRPr="00FE150B">
        <w:rPr>
          <w:rFonts w:ascii="Times New Roman" w:hAnsi="Times New Roman"/>
          <w:sz w:val="24"/>
          <w:szCs w:val="24"/>
          <w:lang w:val="fr-FR"/>
        </w:rPr>
        <w:t>Il avait une grande foi dans</w:t>
      </w:r>
      <w:r w:rsidR="00D23743" w:rsidRPr="00FE150B">
        <w:rPr>
          <w:rFonts w:ascii="Times New Roman" w:hAnsi="Times New Roman"/>
          <w:sz w:val="24"/>
          <w:szCs w:val="24"/>
          <w:lang w:val="fr-FR"/>
        </w:rPr>
        <w:t xml:space="preserve"> la parole de Dieu, et dans ses M</w:t>
      </w:r>
      <w:r w:rsidRPr="00FE150B">
        <w:rPr>
          <w:rFonts w:ascii="Times New Roman" w:hAnsi="Times New Roman"/>
          <w:sz w:val="24"/>
          <w:szCs w:val="24"/>
          <w:lang w:val="fr-FR"/>
        </w:rPr>
        <w:t xml:space="preserve">aisons </w:t>
      </w:r>
      <w:r w:rsidR="00D23743" w:rsidRPr="00FE150B">
        <w:rPr>
          <w:rFonts w:ascii="Times New Roman" w:hAnsi="Times New Roman"/>
          <w:sz w:val="24"/>
          <w:szCs w:val="24"/>
          <w:lang w:val="fr-FR"/>
        </w:rPr>
        <w:t>il la disséminait</w:t>
      </w:r>
      <w:r w:rsidRPr="00FE150B">
        <w:rPr>
          <w:rFonts w:ascii="Times New Roman" w:hAnsi="Times New Roman"/>
          <w:sz w:val="24"/>
          <w:szCs w:val="24"/>
          <w:lang w:val="fr-FR"/>
        </w:rPr>
        <w:t xml:space="preserve"> avec une grande générosité. Tant qu'il pouvait célébrer aux communautés, chaqu</w:t>
      </w:r>
      <w:r w:rsidR="00D23743" w:rsidRPr="00FE150B">
        <w:rPr>
          <w:rFonts w:ascii="Times New Roman" w:hAnsi="Times New Roman"/>
          <w:sz w:val="24"/>
          <w:szCs w:val="24"/>
          <w:lang w:val="fr-FR"/>
        </w:rPr>
        <w:t xml:space="preserve">e jour, avant la Sainte Messe, il </w:t>
      </w:r>
      <w:r w:rsidR="00A54333" w:rsidRPr="00FE150B">
        <w:rPr>
          <w:rFonts w:ascii="Times New Roman" w:hAnsi="Times New Roman"/>
          <w:sz w:val="24"/>
          <w:szCs w:val="24"/>
          <w:lang w:val="fr-FR"/>
        </w:rPr>
        <w:t>annonçait les</w:t>
      </w:r>
      <w:r w:rsidRPr="00FE150B">
        <w:rPr>
          <w:rFonts w:ascii="Times New Roman" w:hAnsi="Times New Roman"/>
          <w:sz w:val="24"/>
          <w:szCs w:val="24"/>
          <w:lang w:val="fr-FR"/>
        </w:rPr>
        <w:t xml:space="preserve"> intentions pour lesquelles </w:t>
      </w:r>
      <w:r w:rsidR="00D23743" w:rsidRPr="00FE150B">
        <w:rPr>
          <w:rFonts w:ascii="Times New Roman" w:hAnsi="Times New Roman"/>
          <w:sz w:val="24"/>
          <w:szCs w:val="24"/>
          <w:lang w:val="fr-FR"/>
        </w:rPr>
        <w:t>il l'offrait, évoquant le</w:t>
      </w:r>
      <w:r w:rsidRPr="00FE150B">
        <w:rPr>
          <w:rFonts w:ascii="Times New Roman" w:hAnsi="Times New Roman"/>
          <w:sz w:val="24"/>
          <w:szCs w:val="24"/>
          <w:lang w:val="fr-FR"/>
        </w:rPr>
        <w:t xml:space="preserve"> mystère ou le saint du jour, d</w:t>
      </w:r>
      <w:r w:rsidR="00D23743" w:rsidRPr="00FE150B">
        <w:rPr>
          <w:rFonts w:ascii="Times New Roman" w:hAnsi="Times New Roman"/>
          <w:sz w:val="24"/>
          <w:szCs w:val="24"/>
          <w:lang w:val="fr-FR"/>
        </w:rPr>
        <w:t xml:space="preserve">ont brièvement il rappelait </w:t>
      </w:r>
      <w:r w:rsidRPr="00FE150B">
        <w:rPr>
          <w:rFonts w:ascii="Times New Roman" w:hAnsi="Times New Roman"/>
          <w:sz w:val="24"/>
          <w:szCs w:val="24"/>
          <w:lang w:val="fr-FR"/>
        </w:rPr>
        <w:t xml:space="preserve">les œuvres et </w:t>
      </w:r>
      <w:r w:rsidR="00D23743" w:rsidRPr="00FE150B">
        <w:rPr>
          <w:rFonts w:ascii="Times New Roman" w:hAnsi="Times New Roman"/>
          <w:sz w:val="24"/>
          <w:szCs w:val="24"/>
          <w:lang w:val="fr-FR"/>
        </w:rPr>
        <w:t>les vertus. Dans les journées fériées il ajoutait</w:t>
      </w:r>
      <w:r w:rsidRPr="00FE150B">
        <w:rPr>
          <w:rFonts w:ascii="Times New Roman" w:hAnsi="Times New Roman"/>
          <w:sz w:val="24"/>
          <w:szCs w:val="24"/>
          <w:lang w:val="fr-FR"/>
        </w:rPr>
        <w:t xml:space="preserve"> </w:t>
      </w:r>
      <w:r w:rsidR="00A54333" w:rsidRPr="00FE150B">
        <w:rPr>
          <w:rFonts w:ascii="Times New Roman" w:hAnsi="Times New Roman"/>
          <w:sz w:val="24"/>
          <w:szCs w:val="24"/>
          <w:lang w:val="fr-FR"/>
        </w:rPr>
        <w:t>l’entretien avant</w:t>
      </w:r>
      <w:r w:rsidR="00D23743" w:rsidRPr="00FE150B">
        <w:rPr>
          <w:rFonts w:ascii="Times New Roman" w:hAnsi="Times New Roman"/>
          <w:sz w:val="24"/>
          <w:szCs w:val="24"/>
          <w:lang w:val="fr-FR"/>
        </w:rPr>
        <w:t xml:space="preserve"> la Communi</w:t>
      </w:r>
      <w:r w:rsidR="00FE150B" w:rsidRPr="00FE150B">
        <w:rPr>
          <w:rFonts w:ascii="Times New Roman" w:hAnsi="Times New Roman"/>
          <w:sz w:val="24"/>
          <w:szCs w:val="24"/>
          <w:lang w:val="fr-FR"/>
        </w:rPr>
        <w:t>on et le sermon sur la fête ou sur</w:t>
      </w:r>
      <w:r w:rsidRPr="00FE150B">
        <w:rPr>
          <w:rFonts w:ascii="Times New Roman" w:hAnsi="Times New Roman"/>
          <w:sz w:val="24"/>
          <w:szCs w:val="24"/>
          <w:lang w:val="fr-FR"/>
        </w:rPr>
        <w:t xml:space="preserve"> l'évangile </w:t>
      </w:r>
      <w:r w:rsidR="00FE150B" w:rsidRPr="00FE150B">
        <w:rPr>
          <w:rFonts w:ascii="Times New Roman" w:hAnsi="Times New Roman"/>
          <w:sz w:val="24"/>
          <w:szCs w:val="24"/>
          <w:lang w:val="fr-FR"/>
        </w:rPr>
        <w:t>de la messe, qui généralement il faisait à la postcommunion</w:t>
      </w:r>
      <w:r w:rsidRPr="00FE150B">
        <w:rPr>
          <w:rFonts w:ascii="Times New Roman" w:hAnsi="Times New Roman"/>
          <w:sz w:val="24"/>
          <w:szCs w:val="24"/>
          <w:lang w:val="fr-FR"/>
        </w:rPr>
        <w:t xml:space="preserve">. Et puis, neuvaines, triduums, retraites, exercices, mois de mars, </w:t>
      </w:r>
      <w:r w:rsidR="00FE150B" w:rsidRPr="00FE150B">
        <w:rPr>
          <w:rFonts w:ascii="Times New Roman" w:hAnsi="Times New Roman"/>
          <w:sz w:val="24"/>
          <w:szCs w:val="24"/>
          <w:lang w:val="fr-FR"/>
        </w:rPr>
        <w:t xml:space="preserve">de </w:t>
      </w:r>
      <w:r w:rsidRPr="00FE150B">
        <w:rPr>
          <w:rFonts w:ascii="Times New Roman" w:hAnsi="Times New Roman"/>
          <w:sz w:val="24"/>
          <w:szCs w:val="24"/>
          <w:lang w:val="fr-FR"/>
        </w:rPr>
        <w:t xml:space="preserve">mai, </w:t>
      </w:r>
      <w:r w:rsidR="00FE150B" w:rsidRPr="00FE150B">
        <w:rPr>
          <w:rFonts w:ascii="Times New Roman" w:hAnsi="Times New Roman"/>
          <w:sz w:val="24"/>
          <w:szCs w:val="24"/>
          <w:lang w:val="fr-FR"/>
        </w:rPr>
        <w:t xml:space="preserve">de </w:t>
      </w:r>
      <w:r w:rsidRPr="00FE150B">
        <w:rPr>
          <w:rFonts w:ascii="Times New Roman" w:hAnsi="Times New Roman"/>
          <w:sz w:val="24"/>
          <w:szCs w:val="24"/>
          <w:lang w:val="fr-FR"/>
        </w:rPr>
        <w:t xml:space="preserve">juin </w:t>
      </w:r>
      <w:r w:rsidR="00FE150B" w:rsidRPr="00FE150B">
        <w:rPr>
          <w:rFonts w:ascii="Times New Roman" w:hAnsi="Times New Roman"/>
          <w:sz w:val="24"/>
          <w:szCs w:val="24"/>
          <w:lang w:val="fr-FR"/>
        </w:rPr>
        <w:t>etc. Il utilisait</w:t>
      </w:r>
      <w:r w:rsidRPr="00FE150B">
        <w:rPr>
          <w:rFonts w:ascii="Times New Roman" w:hAnsi="Times New Roman"/>
          <w:sz w:val="24"/>
          <w:szCs w:val="24"/>
          <w:lang w:val="fr-FR"/>
        </w:rPr>
        <w:t xml:space="preserve"> toutes les occasion</w:t>
      </w:r>
      <w:r w:rsidR="00FE150B" w:rsidRPr="00FE150B">
        <w:rPr>
          <w:rFonts w:ascii="Times New Roman" w:hAnsi="Times New Roman"/>
          <w:sz w:val="24"/>
          <w:szCs w:val="24"/>
          <w:lang w:val="fr-FR"/>
        </w:rPr>
        <w:t>s pour répandre la semence de la parole</w:t>
      </w:r>
      <w:r w:rsidRPr="00FE150B">
        <w:rPr>
          <w:rFonts w:ascii="Times New Roman" w:hAnsi="Times New Roman"/>
          <w:sz w:val="24"/>
          <w:szCs w:val="24"/>
          <w:lang w:val="fr-FR"/>
        </w:rPr>
        <w:t xml:space="preserve"> divin</w:t>
      </w:r>
      <w:r w:rsidR="00FE150B" w:rsidRPr="00FE150B">
        <w:rPr>
          <w:rFonts w:ascii="Times New Roman" w:hAnsi="Times New Roman"/>
          <w:sz w:val="24"/>
          <w:szCs w:val="24"/>
          <w:lang w:val="fr-FR"/>
        </w:rPr>
        <w:t>e</w:t>
      </w:r>
      <w:r w:rsidRPr="00FE150B">
        <w:rPr>
          <w:rFonts w:ascii="Times New Roman" w:hAnsi="Times New Roman"/>
          <w:sz w:val="24"/>
          <w:szCs w:val="24"/>
          <w:lang w:val="fr-FR"/>
        </w:rPr>
        <w:t>.</w:t>
      </w:r>
      <w:r w:rsidR="00CC2975">
        <w:rPr>
          <w:rFonts w:ascii="Times New Roman" w:hAnsi="Times New Roman"/>
          <w:sz w:val="24"/>
          <w:szCs w:val="24"/>
          <w:lang w:val="fr-FR"/>
        </w:rPr>
        <w:t xml:space="preserve"> </w:t>
      </w:r>
      <w:r w:rsidRPr="00AC7C7D">
        <w:rPr>
          <w:rFonts w:ascii="Times New Roman" w:hAnsi="Times New Roman"/>
          <w:sz w:val="24"/>
          <w:szCs w:val="24"/>
          <w:lang w:val="fr-FR"/>
        </w:rPr>
        <w:t>Il avait un grand respect pour cela; et donc, sauf pour</w:t>
      </w:r>
      <w:r>
        <w:rPr>
          <w:rFonts w:ascii="Times New Roman" w:hAnsi="Times New Roman"/>
          <w:sz w:val="24"/>
          <w:szCs w:val="24"/>
          <w:lang w:val="fr-FR"/>
        </w:rPr>
        <w:t xml:space="preserve"> </w:t>
      </w:r>
      <w:r w:rsidRPr="00AC7C7D">
        <w:rPr>
          <w:rFonts w:ascii="Times New Roman" w:hAnsi="Times New Roman"/>
          <w:sz w:val="24"/>
          <w:szCs w:val="24"/>
          <w:lang w:val="fr-FR"/>
        </w:rPr>
        <w:t xml:space="preserve">cas imprévus, </w:t>
      </w:r>
      <w:r w:rsidR="00C223CD" w:rsidRPr="00AC7C7D">
        <w:rPr>
          <w:rFonts w:ascii="Times New Roman" w:hAnsi="Times New Roman"/>
          <w:sz w:val="24"/>
          <w:szCs w:val="24"/>
          <w:lang w:val="fr-FR"/>
        </w:rPr>
        <w:t xml:space="preserve">jamais </w:t>
      </w:r>
      <w:r w:rsidR="00C223CD">
        <w:rPr>
          <w:rFonts w:ascii="Times New Roman" w:hAnsi="Times New Roman"/>
          <w:sz w:val="24"/>
          <w:szCs w:val="24"/>
          <w:lang w:val="fr-FR"/>
        </w:rPr>
        <w:t>il n’improvisait</w:t>
      </w:r>
      <w:r w:rsidRPr="00AC7C7D">
        <w:rPr>
          <w:rFonts w:ascii="Times New Roman" w:hAnsi="Times New Roman"/>
          <w:sz w:val="24"/>
          <w:szCs w:val="24"/>
          <w:lang w:val="fr-FR"/>
        </w:rPr>
        <w:t xml:space="preserve">, malgré </w:t>
      </w:r>
      <w:r w:rsidR="00A54333" w:rsidRPr="00AC7C7D">
        <w:rPr>
          <w:rFonts w:ascii="Times New Roman" w:hAnsi="Times New Roman"/>
          <w:sz w:val="24"/>
          <w:szCs w:val="24"/>
          <w:lang w:val="fr-FR"/>
        </w:rPr>
        <w:t>la facilité</w:t>
      </w:r>
      <w:r w:rsidRPr="00AC7C7D">
        <w:rPr>
          <w:rFonts w:ascii="Times New Roman" w:hAnsi="Times New Roman"/>
          <w:sz w:val="24"/>
          <w:szCs w:val="24"/>
          <w:lang w:val="fr-FR"/>
        </w:rPr>
        <w:t xml:space="preserve"> </w:t>
      </w:r>
      <w:r w:rsidR="00FE150B">
        <w:rPr>
          <w:rFonts w:ascii="Times New Roman" w:hAnsi="Times New Roman"/>
          <w:sz w:val="24"/>
          <w:szCs w:val="24"/>
          <w:lang w:val="fr-FR"/>
        </w:rPr>
        <w:t>naturelle d'élocution</w:t>
      </w:r>
      <w:r w:rsidRPr="00AC7C7D">
        <w:rPr>
          <w:rFonts w:ascii="Times New Roman" w:hAnsi="Times New Roman"/>
          <w:sz w:val="24"/>
          <w:szCs w:val="24"/>
          <w:lang w:val="fr-FR"/>
        </w:rPr>
        <w:t xml:space="preserve"> et le l</w:t>
      </w:r>
      <w:r>
        <w:rPr>
          <w:rFonts w:ascii="Times New Roman" w:hAnsi="Times New Roman"/>
          <w:sz w:val="24"/>
          <w:szCs w:val="24"/>
          <w:lang w:val="fr-FR"/>
        </w:rPr>
        <w:t xml:space="preserve">ong exercice de la parole, qua </w:t>
      </w:r>
      <w:r w:rsidRPr="00AC7C7D">
        <w:rPr>
          <w:rFonts w:ascii="Times New Roman" w:hAnsi="Times New Roman"/>
          <w:sz w:val="24"/>
          <w:szCs w:val="24"/>
          <w:lang w:val="fr-FR"/>
        </w:rPr>
        <w:t>q</w:t>
      </w:r>
      <w:r w:rsidR="00FE150B">
        <w:rPr>
          <w:rFonts w:ascii="Times New Roman" w:hAnsi="Times New Roman"/>
          <w:sz w:val="24"/>
          <w:szCs w:val="24"/>
          <w:lang w:val="fr-FR"/>
        </w:rPr>
        <w:t>uel qu'était l'auditoire</w:t>
      </w:r>
      <w:r w:rsidRPr="00AC7C7D">
        <w:rPr>
          <w:rFonts w:ascii="Times New Roman" w:hAnsi="Times New Roman"/>
          <w:sz w:val="24"/>
          <w:szCs w:val="24"/>
          <w:lang w:val="fr-FR"/>
        </w:rPr>
        <w:t>. En fait,</w:t>
      </w:r>
      <w:r w:rsidR="00FE150B">
        <w:rPr>
          <w:rFonts w:ascii="Times New Roman" w:hAnsi="Times New Roman"/>
          <w:sz w:val="24"/>
          <w:szCs w:val="24"/>
          <w:lang w:val="fr-FR"/>
        </w:rPr>
        <w:t xml:space="preserve"> nous trouvons beaucoup de schémas de sermons </w:t>
      </w:r>
      <w:r w:rsidRPr="00AC7C7D">
        <w:rPr>
          <w:rFonts w:ascii="Times New Roman" w:hAnsi="Times New Roman"/>
          <w:sz w:val="24"/>
          <w:szCs w:val="24"/>
          <w:lang w:val="fr-FR"/>
        </w:rPr>
        <w:t xml:space="preserve">faites </w:t>
      </w:r>
      <w:r w:rsidR="00FE150B" w:rsidRPr="00AC7C7D">
        <w:rPr>
          <w:rFonts w:ascii="Times New Roman" w:hAnsi="Times New Roman"/>
          <w:sz w:val="24"/>
          <w:szCs w:val="24"/>
          <w:lang w:val="fr-FR"/>
        </w:rPr>
        <w:t xml:space="preserve">aussi </w:t>
      </w:r>
      <w:r w:rsidRPr="00AC7C7D">
        <w:rPr>
          <w:rFonts w:ascii="Times New Roman" w:hAnsi="Times New Roman"/>
          <w:sz w:val="24"/>
          <w:szCs w:val="24"/>
          <w:lang w:val="fr-FR"/>
        </w:rPr>
        <w:t xml:space="preserve">à quelques garçons ou à des religieuses </w:t>
      </w:r>
      <w:r w:rsidR="007035BB">
        <w:rPr>
          <w:rFonts w:ascii="Times New Roman" w:hAnsi="Times New Roman"/>
          <w:sz w:val="24"/>
          <w:szCs w:val="24"/>
          <w:lang w:val="fr-FR"/>
        </w:rPr>
        <w:t xml:space="preserve">très </w:t>
      </w:r>
      <w:r w:rsidRPr="00AC7C7D">
        <w:rPr>
          <w:rFonts w:ascii="Times New Roman" w:hAnsi="Times New Roman"/>
          <w:sz w:val="24"/>
          <w:szCs w:val="24"/>
          <w:lang w:val="fr-FR"/>
        </w:rPr>
        <w:t>modes</w:t>
      </w:r>
      <w:r>
        <w:rPr>
          <w:rFonts w:ascii="Times New Roman" w:hAnsi="Times New Roman"/>
          <w:sz w:val="24"/>
          <w:szCs w:val="24"/>
          <w:lang w:val="fr-FR"/>
        </w:rPr>
        <w:t xml:space="preserve">tes. </w:t>
      </w:r>
      <w:r w:rsidRPr="00AC7C7D">
        <w:rPr>
          <w:rFonts w:ascii="Times New Roman" w:hAnsi="Times New Roman"/>
          <w:sz w:val="24"/>
          <w:szCs w:val="24"/>
          <w:lang w:val="fr-FR"/>
        </w:rPr>
        <w:t>C'était son but: "Je ne prêch</w:t>
      </w:r>
      <w:r w:rsidR="007035BB">
        <w:rPr>
          <w:rFonts w:ascii="Times New Roman" w:hAnsi="Times New Roman"/>
          <w:sz w:val="24"/>
          <w:szCs w:val="24"/>
          <w:lang w:val="fr-FR"/>
        </w:rPr>
        <w:t>erai pas jamais</w:t>
      </w:r>
      <w:r>
        <w:rPr>
          <w:rFonts w:ascii="Times New Roman" w:hAnsi="Times New Roman"/>
          <w:sz w:val="24"/>
          <w:szCs w:val="24"/>
          <w:lang w:val="fr-FR"/>
        </w:rPr>
        <w:t xml:space="preserve"> sans </w:t>
      </w:r>
      <w:r w:rsidR="007035BB">
        <w:rPr>
          <w:rFonts w:ascii="Times New Roman" w:hAnsi="Times New Roman"/>
          <w:sz w:val="24"/>
          <w:szCs w:val="24"/>
          <w:lang w:val="fr-FR"/>
        </w:rPr>
        <w:t>m'</w:t>
      </w:r>
      <w:r>
        <w:rPr>
          <w:rFonts w:ascii="Times New Roman" w:hAnsi="Times New Roman"/>
          <w:sz w:val="24"/>
          <w:szCs w:val="24"/>
          <w:lang w:val="fr-FR"/>
        </w:rPr>
        <w:t xml:space="preserve">être </w:t>
      </w:r>
      <w:r w:rsidRPr="00AC7C7D">
        <w:rPr>
          <w:rFonts w:ascii="Times New Roman" w:hAnsi="Times New Roman"/>
          <w:sz w:val="24"/>
          <w:szCs w:val="24"/>
          <w:lang w:val="fr-FR"/>
        </w:rPr>
        <w:t>préparé, soit avec un peu d</w:t>
      </w:r>
      <w:r>
        <w:rPr>
          <w:rFonts w:ascii="Times New Roman" w:hAnsi="Times New Roman"/>
          <w:sz w:val="24"/>
          <w:szCs w:val="24"/>
          <w:lang w:val="fr-FR"/>
        </w:rPr>
        <w:t xml:space="preserve">'étude, selon le cas, soit avec </w:t>
      </w:r>
      <w:r w:rsidRPr="00AC7C7D">
        <w:rPr>
          <w:rFonts w:ascii="Times New Roman" w:hAnsi="Times New Roman"/>
          <w:sz w:val="24"/>
          <w:szCs w:val="24"/>
          <w:lang w:val="fr-FR"/>
        </w:rPr>
        <w:t>un pe</w:t>
      </w:r>
      <w:r w:rsidR="007035BB">
        <w:rPr>
          <w:rFonts w:ascii="Times New Roman" w:hAnsi="Times New Roman"/>
          <w:sz w:val="24"/>
          <w:szCs w:val="24"/>
          <w:lang w:val="fr-FR"/>
        </w:rPr>
        <w:t xml:space="preserve">u de prière et de </w:t>
      </w:r>
      <w:r w:rsidRPr="00AC7C7D">
        <w:rPr>
          <w:rFonts w:ascii="Times New Roman" w:hAnsi="Times New Roman"/>
          <w:sz w:val="24"/>
          <w:szCs w:val="24"/>
          <w:lang w:val="fr-FR"/>
        </w:rPr>
        <w:t>concentra</w:t>
      </w:r>
      <w:r w:rsidR="007035BB">
        <w:rPr>
          <w:rFonts w:ascii="Times New Roman" w:hAnsi="Times New Roman"/>
          <w:sz w:val="24"/>
          <w:szCs w:val="24"/>
          <w:lang w:val="fr-FR"/>
        </w:rPr>
        <w:t>tion en Dieu et de</w:t>
      </w:r>
      <w:r>
        <w:rPr>
          <w:rFonts w:ascii="Times New Roman" w:hAnsi="Times New Roman"/>
          <w:sz w:val="24"/>
          <w:szCs w:val="24"/>
          <w:lang w:val="fr-FR"/>
        </w:rPr>
        <w:t xml:space="preserve"> supplication</w:t>
      </w:r>
      <w:r w:rsidR="007035BB">
        <w:rPr>
          <w:rFonts w:ascii="Times New Roman" w:hAnsi="Times New Roman"/>
          <w:sz w:val="24"/>
          <w:szCs w:val="24"/>
          <w:lang w:val="fr-FR"/>
        </w:rPr>
        <w:t xml:space="preserve"> </w:t>
      </w:r>
      <w:r w:rsidRPr="00AC7C7D">
        <w:rPr>
          <w:rFonts w:ascii="Times New Roman" w:hAnsi="Times New Roman"/>
          <w:sz w:val="24"/>
          <w:szCs w:val="24"/>
          <w:lang w:val="fr-FR"/>
        </w:rPr>
        <w:t xml:space="preserve">à la Majesté Divine pour le </w:t>
      </w:r>
      <w:r w:rsidR="007035BB">
        <w:rPr>
          <w:rFonts w:ascii="Times New Roman" w:hAnsi="Times New Roman"/>
          <w:sz w:val="24"/>
          <w:szCs w:val="24"/>
          <w:lang w:val="fr-FR"/>
        </w:rPr>
        <w:t xml:space="preserve">bon </w:t>
      </w:r>
      <w:r w:rsidRPr="00AC7C7D">
        <w:rPr>
          <w:rFonts w:ascii="Times New Roman" w:hAnsi="Times New Roman"/>
          <w:sz w:val="24"/>
          <w:szCs w:val="24"/>
          <w:lang w:val="fr-FR"/>
        </w:rPr>
        <w:t>succès de la parole divine. Particulière</w:t>
      </w:r>
      <w:r w:rsidR="007035BB">
        <w:rPr>
          <w:rFonts w:ascii="Times New Roman" w:hAnsi="Times New Roman"/>
          <w:sz w:val="24"/>
          <w:szCs w:val="24"/>
          <w:lang w:val="fr-FR"/>
        </w:rPr>
        <w:t>ment j'invoquerai l'aide de la Très-Sainte</w:t>
      </w:r>
      <w:r w:rsidRPr="00AC7C7D">
        <w:rPr>
          <w:rFonts w:ascii="Times New Roman" w:hAnsi="Times New Roman"/>
          <w:sz w:val="24"/>
          <w:szCs w:val="24"/>
          <w:lang w:val="fr-FR"/>
        </w:rPr>
        <w:t xml:space="preserve"> Vierge du Bon Conseil et de m</w:t>
      </w:r>
      <w:r w:rsidR="007035BB">
        <w:rPr>
          <w:rFonts w:ascii="Times New Roman" w:hAnsi="Times New Roman"/>
          <w:sz w:val="24"/>
          <w:szCs w:val="24"/>
          <w:lang w:val="fr-FR"/>
        </w:rPr>
        <w:t>on bon Ange Gardien"</w:t>
      </w:r>
      <w:r>
        <w:rPr>
          <w:rFonts w:ascii="Times New Roman" w:hAnsi="Times New Roman"/>
          <w:sz w:val="24"/>
          <w:szCs w:val="24"/>
          <w:lang w:val="fr-FR"/>
        </w:rPr>
        <w:t xml:space="preserve">. Son </w:t>
      </w:r>
      <w:r w:rsidR="007035BB">
        <w:rPr>
          <w:rFonts w:ascii="Times New Roman" w:hAnsi="Times New Roman"/>
          <w:sz w:val="24"/>
          <w:szCs w:val="24"/>
          <w:lang w:val="fr-FR"/>
        </w:rPr>
        <w:t>préoccupation</w:t>
      </w:r>
      <w:r w:rsidRPr="00AC7C7D">
        <w:rPr>
          <w:rFonts w:ascii="Times New Roman" w:hAnsi="Times New Roman"/>
          <w:sz w:val="24"/>
          <w:szCs w:val="24"/>
          <w:lang w:val="fr-FR"/>
        </w:rPr>
        <w:t xml:space="preserve">: </w:t>
      </w:r>
      <w:r w:rsidRPr="007035BB">
        <w:rPr>
          <w:rFonts w:ascii="Times New Roman" w:hAnsi="Times New Roman"/>
          <w:i/>
          <w:sz w:val="24"/>
          <w:szCs w:val="24"/>
          <w:lang w:val="fr-FR"/>
        </w:rPr>
        <w:t>être très clair</w:t>
      </w:r>
      <w:r w:rsidRPr="00AC7C7D">
        <w:rPr>
          <w:rFonts w:ascii="Times New Roman" w:hAnsi="Times New Roman"/>
          <w:sz w:val="24"/>
          <w:szCs w:val="24"/>
          <w:lang w:val="fr-FR"/>
        </w:rPr>
        <w:t>, pour que tou</w:t>
      </w:r>
      <w:r w:rsidR="007035BB">
        <w:rPr>
          <w:rFonts w:ascii="Times New Roman" w:hAnsi="Times New Roman"/>
          <w:sz w:val="24"/>
          <w:szCs w:val="24"/>
          <w:lang w:val="fr-FR"/>
        </w:rPr>
        <w:t>t le monde puisse en profiter: "</w:t>
      </w:r>
      <w:r w:rsidRPr="00AC7C7D">
        <w:rPr>
          <w:rFonts w:ascii="Times New Roman" w:hAnsi="Times New Roman"/>
          <w:sz w:val="24"/>
          <w:szCs w:val="24"/>
          <w:lang w:val="fr-FR"/>
        </w:rPr>
        <w:t xml:space="preserve">Dans chaque </w:t>
      </w:r>
      <w:r w:rsidR="007035BB">
        <w:rPr>
          <w:rFonts w:ascii="Times New Roman" w:hAnsi="Times New Roman"/>
          <w:sz w:val="24"/>
          <w:szCs w:val="24"/>
          <w:lang w:val="fr-FR"/>
        </w:rPr>
        <w:t xml:space="preserve">prédication je </w:t>
      </w:r>
      <w:r w:rsidR="00A54333">
        <w:rPr>
          <w:rFonts w:ascii="Times New Roman" w:hAnsi="Times New Roman"/>
          <w:sz w:val="24"/>
          <w:szCs w:val="24"/>
          <w:lang w:val="fr-FR"/>
        </w:rPr>
        <w:t>tacherai d’être</w:t>
      </w:r>
      <w:r w:rsidRPr="00AC7C7D">
        <w:rPr>
          <w:rFonts w:ascii="Times New Roman" w:hAnsi="Times New Roman"/>
          <w:sz w:val="24"/>
          <w:szCs w:val="24"/>
          <w:lang w:val="fr-FR"/>
        </w:rPr>
        <w:t xml:space="preserve"> très clair, pour que tout </w:t>
      </w:r>
      <w:r>
        <w:rPr>
          <w:rFonts w:ascii="Times New Roman" w:hAnsi="Times New Roman"/>
          <w:sz w:val="24"/>
          <w:szCs w:val="24"/>
          <w:lang w:val="fr-FR"/>
        </w:rPr>
        <w:t xml:space="preserve">le monde, même les enfants, </w:t>
      </w:r>
      <w:r w:rsidRPr="00AC7C7D">
        <w:rPr>
          <w:rFonts w:ascii="Times New Roman" w:hAnsi="Times New Roman"/>
          <w:sz w:val="24"/>
          <w:szCs w:val="24"/>
          <w:lang w:val="fr-FR"/>
        </w:rPr>
        <w:t>même le</w:t>
      </w:r>
      <w:r w:rsidR="007035BB">
        <w:rPr>
          <w:rFonts w:ascii="Times New Roman" w:hAnsi="Times New Roman"/>
          <w:sz w:val="24"/>
          <w:szCs w:val="24"/>
          <w:lang w:val="fr-FR"/>
        </w:rPr>
        <w:t>s grossiers et les i</w:t>
      </w:r>
      <w:r w:rsidRPr="00AC7C7D">
        <w:rPr>
          <w:rFonts w:ascii="Times New Roman" w:hAnsi="Times New Roman"/>
          <w:sz w:val="24"/>
          <w:szCs w:val="24"/>
          <w:lang w:val="fr-FR"/>
        </w:rPr>
        <w:t>gno</w:t>
      </w:r>
      <w:r>
        <w:rPr>
          <w:rFonts w:ascii="Times New Roman" w:hAnsi="Times New Roman"/>
          <w:sz w:val="24"/>
          <w:szCs w:val="24"/>
          <w:lang w:val="fr-FR"/>
        </w:rPr>
        <w:t>rant</w:t>
      </w:r>
      <w:r w:rsidR="007035BB">
        <w:rPr>
          <w:rFonts w:ascii="Times New Roman" w:hAnsi="Times New Roman"/>
          <w:sz w:val="24"/>
          <w:szCs w:val="24"/>
          <w:lang w:val="fr-FR"/>
        </w:rPr>
        <w:t xml:space="preserve">s, puissent </w:t>
      </w:r>
      <w:r w:rsidR="00C223CD">
        <w:rPr>
          <w:rFonts w:ascii="Times New Roman" w:hAnsi="Times New Roman"/>
          <w:sz w:val="24"/>
          <w:szCs w:val="24"/>
          <w:lang w:val="fr-FR"/>
        </w:rPr>
        <w:t>me comprendre</w:t>
      </w:r>
      <w:r w:rsidR="007035BB">
        <w:rPr>
          <w:rFonts w:ascii="Times New Roman" w:hAnsi="Times New Roman"/>
          <w:sz w:val="24"/>
          <w:szCs w:val="24"/>
          <w:lang w:val="fr-FR"/>
        </w:rPr>
        <w:t xml:space="preserve">, </w:t>
      </w:r>
      <w:r w:rsidRPr="00AC7C7D">
        <w:rPr>
          <w:rFonts w:ascii="Times New Roman" w:hAnsi="Times New Roman"/>
          <w:sz w:val="24"/>
          <w:szCs w:val="24"/>
          <w:lang w:val="fr-FR"/>
        </w:rPr>
        <w:t xml:space="preserve"> bien</w:t>
      </w:r>
      <w:r w:rsidR="007035BB">
        <w:rPr>
          <w:rFonts w:ascii="Times New Roman" w:hAnsi="Times New Roman"/>
          <w:sz w:val="24"/>
          <w:szCs w:val="24"/>
          <w:lang w:val="fr-FR"/>
        </w:rPr>
        <w:t xml:space="preserve"> que</w:t>
      </w:r>
      <w:r w:rsidRPr="00AC7C7D">
        <w:rPr>
          <w:rFonts w:ascii="Times New Roman" w:hAnsi="Times New Roman"/>
          <w:sz w:val="24"/>
          <w:szCs w:val="24"/>
          <w:lang w:val="fr-FR"/>
        </w:rPr>
        <w:t>, parfois le style peut a</w:t>
      </w:r>
      <w:r>
        <w:rPr>
          <w:rFonts w:ascii="Times New Roman" w:hAnsi="Times New Roman"/>
          <w:sz w:val="24"/>
          <w:szCs w:val="24"/>
          <w:lang w:val="fr-FR"/>
        </w:rPr>
        <w:t xml:space="preserve">voir certaines caractéristiques </w:t>
      </w:r>
      <w:r w:rsidR="007035BB">
        <w:rPr>
          <w:rFonts w:ascii="Times New Roman" w:hAnsi="Times New Roman"/>
          <w:sz w:val="24"/>
          <w:szCs w:val="24"/>
          <w:lang w:val="fr-FR"/>
        </w:rPr>
        <w:t xml:space="preserve">saintement </w:t>
      </w:r>
      <w:r w:rsidRPr="00AC7C7D">
        <w:rPr>
          <w:rFonts w:ascii="Times New Roman" w:hAnsi="Times New Roman"/>
          <w:sz w:val="24"/>
          <w:szCs w:val="24"/>
          <w:lang w:val="fr-FR"/>
        </w:rPr>
        <w:t>élevé</w:t>
      </w:r>
      <w:r w:rsidR="007035BB">
        <w:rPr>
          <w:rFonts w:ascii="Times New Roman" w:hAnsi="Times New Roman"/>
          <w:sz w:val="24"/>
          <w:szCs w:val="24"/>
          <w:lang w:val="fr-FR"/>
        </w:rPr>
        <w:t>es</w:t>
      </w:r>
      <w:r w:rsidRPr="00AC7C7D">
        <w:rPr>
          <w:rFonts w:ascii="Times New Roman" w:hAnsi="Times New Roman"/>
          <w:sz w:val="24"/>
          <w:szCs w:val="24"/>
          <w:lang w:val="fr-FR"/>
        </w:rPr>
        <w:t xml:space="preserve"> aux régions </w:t>
      </w:r>
      <w:r w:rsidR="007035BB">
        <w:rPr>
          <w:rFonts w:ascii="Times New Roman" w:hAnsi="Times New Roman"/>
          <w:sz w:val="24"/>
          <w:szCs w:val="24"/>
          <w:lang w:val="fr-FR"/>
        </w:rPr>
        <w:t>du surnaturel</w:t>
      </w:r>
      <w:r>
        <w:rPr>
          <w:rFonts w:ascii="Times New Roman" w:hAnsi="Times New Roman"/>
          <w:sz w:val="24"/>
          <w:szCs w:val="24"/>
          <w:lang w:val="fr-FR"/>
        </w:rPr>
        <w:t xml:space="preserve">, dans lequel, si </w:t>
      </w:r>
      <w:r w:rsidR="003838C9">
        <w:rPr>
          <w:rFonts w:ascii="Times New Roman" w:hAnsi="Times New Roman"/>
          <w:sz w:val="24"/>
          <w:szCs w:val="24"/>
          <w:lang w:val="fr-FR"/>
        </w:rPr>
        <w:t>la parole n'est pas comprise</w:t>
      </w:r>
      <w:r w:rsidRPr="00AC7C7D">
        <w:rPr>
          <w:rFonts w:ascii="Times New Roman" w:hAnsi="Times New Roman"/>
          <w:sz w:val="24"/>
          <w:szCs w:val="24"/>
          <w:lang w:val="fr-FR"/>
        </w:rPr>
        <w:t>, l'e</w:t>
      </w:r>
      <w:r>
        <w:rPr>
          <w:rFonts w:ascii="Times New Roman" w:hAnsi="Times New Roman"/>
          <w:sz w:val="24"/>
          <w:szCs w:val="24"/>
          <w:lang w:val="fr-FR"/>
        </w:rPr>
        <w:t xml:space="preserve">sprit est compris, du </w:t>
      </w:r>
      <w:r w:rsidR="00FC7CB1">
        <w:rPr>
          <w:rFonts w:ascii="Times New Roman" w:hAnsi="Times New Roman"/>
          <w:sz w:val="24"/>
          <w:szCs w:val="24"/>
          <w:lang w:val="fr-FR"/>
        </w:rPr>
        <w:t>simple a</w:t>
      </w:r>
      <w:r>
        <w:rPr>
          <w:rFonts w:ascii="Times New Roman" w:hAnsi="Times New Roman"/>
          <w:sz w:val="24"/>
          <w:szCs w:val="24"/>
          <w:lang w:val="fr-FR"/>
        </w:rPr>
        <w:t xml:space="preserve"> </w:t>
      </w:r>
      <w:r w:rsidR="003838C9">
        <w:rPr>
          <w:rFonts w:ascii="Times New Roman" w:hAnsi="Times New Roman"/>
          <w:sz w:val="24"/>
          <w:szCs w:val="24"/>
          <w:lang w:val="fr-FR"/>
        </w:rPr>
        <w:t>préférence</w:t>
      </w:r>
      <w:r>
        <w:rPr>
          <w:rFonts w:ascii="Times New Roman" w:hAnsi="Times New Roman"/>
          <w:sz w:val="24"/>
          <w:szCs w:val="24"/>
          <w:lang w:val="fr-FR"/>
        </w:rPr>
        <w:t>"</w:t>
      </w:r>
      <w:r>
        <w:rPr>
          <w:rStyle w:val="FootnoteReference"/>
          <w:rFonts w:ascii="Times New Roman" w:hAnsi="Times New Roman"/>
          <w:sz w:val="24"/>
          <w:szCs w:val="24"/>
          <w:lang w:val="fr-FR"/>
        </w:rPr>
        <w:footnoteReference w:id="65"/>
      </w:r>
      <w:r w:rsidRPr="00AC7C7D">
        <w:rPr>
          <w:rFonts w:ascii="Times New Roman" w:hAnsi="Times New Roman"/>
          <w:sz w:val="24"/>
          <w:szCs w:val="24"/>
          <w:lang w:val="fr-FR"/>
        </w:rPr>
        <w:t>.</w:t>
      </w:r>
    </w:p>
    <w:p w14:paraId="5E2776F8" w14:textId="77777777" w:rsidR="00AC7C7D" w:rsidRPr="0020326E" w:rsidRDefault="00AC7C7D" w:rsidP="008577A9">
      <w:pPr>
        <w:spacing w:after="120"/>
        <w:rPr>
          <w:rFonts w:ascii="Times New Roman" w:hAnsi="Times New Roman"/>
          <w:sz w:val="24"/>
          <w:szCs w:val="24"/>
          <w:lang w:val="fr-FR"/>
        </w:rPr>
      </w:pPr>
      <w:r>
        <w:rPr>
          <w:rFonts w:ascii="Times New Roman" w:hAnsi="Times New Roman"/>
          <w:sz w:val="24"/>
          <w:szCs w:val="24"/>
          <w:lang w:val="fr-FR"/>
        </w:rPr>
        <w:tab/>
      </w:r>
      <w:r w:rsidR="00A372B0" w:rsidRPr="00C6639C">
        <w:rPr>
          <w:rFonts w:ascii="Times New Roman" w:hAnsi="Times New Roman"/>
          <w:sz w:val="24"/>
          <w:szCs w:val="24"/>
          <w:lang w:val="fr-FR"/>
        </w:rPr>
        <w:t xml:space="preserve">Dans une supplique de 1887 </w:t>
      </w:r>
      <w:r w:rsidRPr="00C6639C">
        <w:rPr>
          <w:rFonts w:ascii="Times New Roman" w:hAnsi="Times New Roman"/>
          <w:sz w:val="24"/>
          <w:szCs w:val="24"/>
          <w:lang w:val="fr-FR"/>
        </w:rPr>
        <w:t>il présente</w:t>
      </w:r>
      <w:r w:rsidR="00A372B0" w:rsidRPr="00C6639C">
        <w:rPr>
          <w:rFonts w:ascii="Times New Roman" w:hAnsi="Times New Roman"/>
          <w:sz w:val="24"/>
          <w:szCs w:val="24"/>
          <w:lang w:val="fr-FR"/>
        </w:rPr>
        <w:t xml:space="preserve"> au Seigneur</w:t>
      </w:r>
      <w:r w:rsidRPr="00C6639C">
        <w:rPr>
          <w:rFonts w:ascii="Times New Roman" w:hAnsi="Times New Roman"/>
          <w:sz w:val="24"/>
          <w:szCs w:val="24"/>
          <w:lang w:val="fr-FR"/>
        </w:rPr>
        <w:t xml:space="preserve"> un long</w:t>
      </w:r>
      <w:r w:rsidR="00A372B0" w:rsidRPr="00C6639C">
        <w:rPr>
          <w:rFonts w:ascii="Times New Roman" w:hAnsi="Times New Roman"/>
          <w:sz w:val="24"/>
          <w:szCs w:val="24"/>
          <w:lang w:val="fr-FR"/>
        </w:rPr>
        <w:t>ue</w:t>
      </w:r>
      <w:r w:rsidRPr="00C6639C">
        <w:rPr>
          <w:rFonts w:ascii="Times New Roman" w:hAnsi="Times New Roman"/>
          <w:sz w:val="24"/>
          <w:szCs w:val="24"/>
          <w:lang w:val="fr-FR"/>
        </w:rPr>
        <w:t xml:space="preserve"> </w:t>
      </w:r>
      <w:r w:rsidR="00A372B0" w:rsidRPr="00C6639C">
        <w:rPr>
          <w:rFonts w:ascii="Times New Roman" w:hAnsi="Times New Roman"/>
          <w:sz w:val="24"/>
          <w:szCs w:val="24"/>
          <w:lang w:val="fr-FR"/>
        </w:rPr>
        <w:t>requête de</w:t>
      </w:r>
      <w:r w:rsidRPr="00C6639C">
        <w:rPr>
          <w:rFonts w:ascii="Times New Roman" w:hAnsi="Times New Roman"/>
          <w:sz w:val="24"/>
          <w:szCs w:val="24"/>
          <w:lang w:val="fr-FR"/>
        </w:rPr>
        <w:t xml:space="preserve"> </w:t>
      </w:r>
      <w:r w:rsidR="00A54333" w:rsidRPr="00C6639C">
        <w:rPr>
          <w:rFonts w:ascii="Times New Roman" w:hAnsi="Times New Roman"/>
          <w:sz w:val="24"/>
          <w:szCs w:val="24"/>
          <w:lang w:val="fr-FR"/>
        </w:rPr>
        <w:t>grâces -</w:t>
      </w:r>
      <w:r w:rsidR="00A372B0" w:rsidRPr="00C6639C">
        <w:rPr>
          <w:rFonts w:ascii="Times New Roman" w:hAnsi="Times New Roman"/>
          <w:sz w:val="24"/>
          <w:szCs w:val="24"/>
          <w:lang w:val="fr-FR"/>
        </w:rPr>
        <w:t xml:space="preserve"> elles </w:t>
      </w:r>
      <w:r w:rsidRPr="00C6639C">
        <w:rPr>
          <w:rFonts w:ascii="Times New Roman" w:hAnsi="Times New Roman"/>
          <w:sz w:val="24"/>
          <w:szCs w:val="24"/>
          <w:lang w:val="fr-FR"/>
        </w:rPr>
        <w:t xml:space="preserve">arrivent à 69! </w:t>
      </w:r>
      <w:r w:rsidR="00A372B0" w:rsidRPr="00C6639C">
        <w:rPr>
          <w:rFonts w:ascii="Times New Roman" w:hAnsi="Times New Roman"/>
          <w:sz w:val="24"/>
          <w:szCs w:val="24"/>
          <w:lang w:val="fr-FR"/>
        </w:rPr>
        <w:t>- ; parmi celles</w:t>
      </w:r>
      <w:r w:rsidRPr="00C6639C">
        <w:rPr>
          <w:rFonts w:ascii="Times New Roman" w:hAnsi="Times New Roman"/>
          <w:sz w:val="24"/>
          <w:szCs w:val="24"/>
          <w:lang w:val="fr-FR"/>
        </w:rPr>
        <w:t>-ci, au nombre 17</w:t>
      </w:r>
      <w:r w:rsidR="00C6639C" w:rsidRPr="00C6639C">
        <w:rPr>
          <w:rFonts w:ascii="Times New Roman" w:hAnsi="Times New Roman"/>
          <w:sz w:val="24"/>
          <w:szCs w:val="24"/>
          <w:lang w:val="fr-FR"/>
        </w:rPr>
        <w:t>,</w:t>
      </w:r>
      <w:r w:rsidR="001E1192" w:rsidRPr="00C6639C">
        <w:rPr>
          <w:rFonts w:ascii="Times New Roman" w:hAnsi="Times New Roman"/>
          <w:sz w:val="24"/>
          <w:szCs w:val="24"/>
          <w:lang w:val="fr-FR"/>
        </w:rPr>
        <w:t xml:space="preserve"> il</w:t>
      </w:r>
      <w:r w:rsidRPr="00C6639C">
        <w:rPr>
          <w:rFonts w:ascii="Times New Roman" w:hAnsi="Times New Roman"/>
          <w:sz w:val="24"/>
          <w:szCs w:val="24"/>
          <w:lang w:val="fr-FR"/>
        </w:rPr>
        <w:t xml:space="preserve"> implore: «La grâce d</w:t>
      </w:r>
      <w:r w:rsidR="00731EA1" w:rsidRPr="00C6639C">
        <w:rPr>
          <w:rFonts w:ascii="Times New Roman" w:hAnsi="Times New Roman"/>
          <w:sz w:val="24"/>
          <w:szCs w:val="24"/>
          <w:lang w:val="fr-FR"/>
        </w:rPr>
        <w:t>e la parole divine, pour savoir</w:t>
      </w:r>
      <w:r w:rsidRPr="00C6639C">
        <w:rPr>
          <w:rFonts w:ascii="Times New Roman" w:hAnsi="Times New Roman"/>
          <w:sz w:val="24"/>
          <w:szCs w:val="24"/>
          <w:lang w:val="fr-FR"/>
        </w:rPr>
        <w:t xml:space="preserve"> </w:t>
      </w:r>
      <w:r w:rsidR="00731EA1" w:rsidRPr="00C6639C">
        <w:rPr>
          <w:rFonts w:ascii="Times New Roman" w:hAnsi="Times New Roman"/>
          <w:sz w:val="24"/>
          <w:szCs w:val="24"/>
          <w:lang w:val="fr-FR"/>
        </w:rPr>
        <w:t>l'annoncer</w:t>
      </w:r>
      <w:r w:rsidRPr="00C6639C">
        <w:rPr>
          <w:rFonts w:ascii="Times New Roman" w:hAnsi="Times New Roman"/>
          <w:sz w:val="24"/>
          <w:szCs w:val="24"/>
          <w:lang w:val="fr-FR"/>
        </w:rPr>
        <w:t xml:space="preserve"> dign</w:t>
      </w:r>
      <w:r w:rsidR="00F115F2" w:rsidRPr="00C6639C">
        <w:rPr>
          <w:rFonts w:ascii="Times New Roman" w:hAnsi="Times New Roman"/>
          <w:sz w:val="24"/>
          <w:szCs w:val="24"/>
          <w:lang w:val="fr-FR"/>
        </w:rPr>
        <w:t xml:space="preserve">ement </w:t>
      </w:r>
      <w:r w:rsidR="00731EA1" w:rsidRPr="00C6639C">
        <w:rPr>
          <w:rFonts w:ascii="Times New Roman" w:hAnsi="Times New Roman"/>
          <w:sz w:val="24"/>
          <w:szCs w:val="24"/>
          <w:lang w:val="fr-FR"/>
        </w:rPr>
        <w:t xml:space="preserve">pour </w:t>
      </w:r>
      <w:r w:rsidR="00F115F2" w:rsidRPr="00C6639C">
        <w:rPr>
          <w:rFonts w:ascii="Times New Roman" w:hAnsi="Times New Roman"/>
          <w:sz w:val="24"/>
          <w:szCs w:val="24"/>
          <w:lang w:val="fr-FR"/>
        </w:rPr>
        <w:t>l'édification des âmes"</w:t>
      </w:r>
      <w:r w:rsidR="00F115F2" w:rsidRPr="00C6639C">
        <w:rPr>
          <w:rStyle w:val="FootnoteReference"/>
          <w:rFonts w:ascii="Times New Roman" w:hAnsi="Times New Roman"/>
          <w:sz w:val="24"/>
          <w:szCs w:val="24"/>
          <w:lang w:val="fr-FR"/>
        </w:rPr>
        <w:footnoteReference w:id="66"/>
      </w:r>
      <w:r w:rsidRPr="00C6639C">
        <w:rPr>
          <w:rFonts w:ascii="Times New Roman" w:hAnsi="Times New Roman"/>
          <w:sz w:val="24"/>
          <w:szCs w:val="24"/>
          <w:lang w:val="fr-FR"/>
        </w:rPr>
        <w:t>. Nous trouvons dans les écrits deux</w:t>
      </w:r>
      <w:r w:rsidR="00731EA1" w:rsidRPr="00C6639C">
        <w:rPr>
          <w:rFonts w:ascii="Times New Roman" w:hAnsi="Times New Roman"/>
          <w:sz w:val="24"/>
          <w:szCs w:val="24"/>
          <w:lang w:val="fr-FR"/>
        </w:rPr>
        <w:t xml:space="preserve"> prières à faire par les prêcheurs</w:t>
      </w:r>
      <w:r w:rsidR="00C6639C" w:rsidRPr="00C6639C">
        <w:rPr>
          <w:rFonts w:ascii="Times New Roman" w:hAnsi="Times New Roman"/>
          <w:sz w:val="24"/>
          <w:szCs w:val="24"/>
          <w:lang w:val="fr-FR"/>
        </w:rPr>
        <w:t>. La première</w:t>
      </w:r>
      <w:r w:rsidRPr="00C6639C">
        <w:rPr>
          <w:rFonts w:ascii="Times New Roman" w:hAnsi="Times New Roman"/>
          <w:sz w:val="24"/>
          <w:szCs w:val="24"/>
          <w:lang w:val="fr-FR"/>
        </w:rPr>
        <w:t xml:space="preserve"> est extrait</w:t>
      </w:r>
      <w:r w:rsidR="00C6639C" w:rsidRPr="00C6639C">
        <w:rPr>
          <w:rFonts w:ascii="Times New Roman" w:hAnsi="Times New Roman"/>
          <w:sz w:val="24"/>
          <w:szCs w:val="24"/>
          <w:lang w:val="fr-FR"/>
        </w:rPr>
        <w:t>e</w:t>
      </w:r>
      <w:r w:rsidRPr="00C6639C">
        <w:rPr>
          <w:rFonts w:ascii="Times New Roman" w:hAnsi="Times New Roman"/>
          <w:sz w:val="24"/>
          <w:szCs w:val="24"/>
          <w:lang w:val="fr-FR"/>
        </w:rPr>
        <w:t xml:space="preserve"> des </w:t>
      </w:r>
      <w:r w:rsidRPr="00C6639C">
        <w:rPr>
          <w:rFonts w:ascii="Times New Roman" w:hAnsi="Times New Roman"/>
          <w:i/>
          <w:sz w:val="24"/>
          <w:szCs w:val="24"/>
          <w:lang w:val="fr-FR"/>
        </w:rPr>
        <w:t>Actes des Apôtres</w:t>
      </w:r>
      <w:r w:rsidRPr="00C6639C">
        <w:rPr>
          <w:rFonts w:ascii="Times New Roman" w:hAnsi="Times New Roman"/>
          <w:sz w:val="24"/>
          <w:szCs w:val="24"/>
          <w:lang w:val="fr-FR"/>
        </w:rPr>
        <w:t xml:space="preserve"> (4, 24 30), quand les fidèles implorent du Seigneur de leur accorder </w:t>
      </w:r>
      <w:r w:rsidRPr="00C6639C">
        <w:rPr>
          <w:rFonts w:ascii="Times New Roman" w:hAnsi="Times New Roman"/>
          <w:i/>
          <w:sz w:val="24"/>
          <w:szCs w:val="24"/>
          <w:lang w:val="fr-FR"/>
        </w:rPr>
        <w:t>annoncer sa parole en toute confiance</w:t>
      </w:r>
      <w:r w:rsidR="00C6639C" w:rsidRPr="00C6639C">
        <w:rPr>
          <w:rFonts w:ascii="Times New Roman" w:hAnsi="Times New Roman"/>
          <w:sz w:val="24"/>
          <w:szCs w:val="24"/>
          <w:lang w:val="fr-FR"/>
        </w:rPr>
        <w:t>. La</w:t>
      </w:r>
      <w:r w:rsidRPr="00C6639C">
        <w:rPr>
          <w:rFonts w:ascii="Times New Roman" w:hAnsi="Times New Roman"/>
          <w:sz w:val="24"/>
          <w:szCs w:val="24"/>
          <w:lang w:val="fr-FR"/>
        </w:rPr>
        <w:t xml:space="preserve"> second</w:t>
      </w:r>
      <w:r w:rsidR="00C6639C" w:rsidRPr="00C6639C">
        <w:rPr>
          <w:rFonts w:ascii="Times New Roman" w:hAnsi="Times New Roman"/>
          <w:sz w:val="24"/>
          <w:szCs w:val="24"/>
          <w:lang w:val="fr-FR"/>
        </w:rPr>
        <w:t>e</w:t>
      </w:r>
      <w:r w:rsidRPr="00C6639C">
        <w:rPr>
          <w:rFonts w:ascii="Times New Roman" w:hAnsi="Times New Roman"/>
          <w:sz w:val="24"/>
          <w:szCs w:val="24"/>
          <w:lang w:val="fr-FR"/>
        </w:rPr>
        <w:t xml:space="preserve"> c'est une composition appropriée</w:t>
      </w:r>
      <w:r w:rsidR="00C6639C" w:rsidRPr="00C6639C">
        <w:rPr>
          <w:rFonts w:ascii="Times New Roman" w:hAnsi="Times New Roman"/>
          <w:sz w:val="24"/>
          <w:szCs w:val="24"/>
          <w:lang w:val="fr-FR"/>
        </w:rPr>
        <w:t>,</w:t>
      </w:r>
      <w:r w:rsidRPr="00C6639C">
        <w:rPr>
          <w:rFonts w:ascii="Times New Roman" w:hAnsi="Times New Roman"/>
          <w:sz w:val="24"/>
          <w:szCs w:val="24"/>
          <w:lang w:val="fr-FR"/>
        </w:rPr>
        <w:t xml:space="preserve"> à partir de laquelle nous rapportons quelques traits:</w:t>
      </w:r>
      <w:r w:rsidR="00C6639C" w:rsidRPr="00C6639C">
        <w:rPr>
          <w:rFonts w:ascii="Times New Roman" w:hAnsi="Times New Roman"/>
          <w:sz w:val="24"/>
          <w:szCs w:val="24"/>
          <w:lang w:val="fr-FR"/>
        </w:rPr>
        <w:t xml:space="preserve"> "</w:t>
      </w:r>
      <w:r w:rsidRPr="00C6639C">
        <w:rPr>
          <w:rFonts w:ascii="Times New Roman" w:hAnsi="Times New Roman"/>
          <w:sz w:val="24"/>
          <w:szCs w:val="24"/>
          <w:lang w:val="fr-FR"/>
        </w:rPr>
        <w:t>Donne</w:t>
      </w:r>
      <w:r w:rsidR="00C6639C" w:rsidRPr="00C6639C">
        <w:rPr>
          <w:rFonts w:ascii="Times New Roman" w:hAnsi="Times New Roman"/>
          <w:sz w:val="24"/>
          <w:szCs w:val="24"/>
          <w:lang w:val="fr-FR"/>
        </w:rPr>
        <w:t>z</w:t>
      </w:r>
      <w:r w:rsidRPr="00C6639C">
        <w:rPr>
          <w:rFonts w:ascii="Times New Roman" w:hAnsi="Times New Roman"/>
          <w:sz w:val="24"/>
          <w:szCs w:val="24"/>
          <w:lang w:val="fr-FR"/>
        </w:rPr>
        <w:t xml:space="preserve">-moi la grâce de bien gérer le ministère de la parole </w:t>
      </w:r>
      <w:r w:rsidR="00C6639C" w:rsidRPr="00C6639C">
        <w:rPr>
          <w:rFonts w:ascii="Times New Roman" w:hAnsi="Times New Roman"/>
          <w:sz w:val="24"/>
          <w:szCs w:val="24"/>
          <w:lang w:val="fr-FR"/>
        </w:rPr>
        <w:t xml:space="preserve">confié </w:t>
      </w:r>
      <w:r w:rsidRPr="00C6639C">
        <w:rPr>
          <w:rFonts w:ascii="Times New Roman" w:hAnsi="Times New Roman"/>
          <w:sz w:val="24"/>
          <w:szCs w:val="24"/>
          <w:lang w:val="fr-FR"/>
        </w:rPr>
        <w:t>à mon ig</w:t>
      </w:r>
      <w:r w:rsidR="00C6639C" w:rsidRPr="00C6639C">
        <w:rPr>
          <w:rFonts w:ascii="Times New Roman" w:hAnsi="Times New Roman"/>
          <w:sz w:val="24"/>
          <w:szCs w:val="24"/>
          <w:lang w:val="fr-FR"/>
        </w:rPr>
        <w:t>norance et la faiblesse</w:t>
      </w:r>
      <w:r w:rsidRPr="00C6639C">
        <w:rPr>
          <w:rFonts w:ascii="Times New Roman" w:hAnsi="Times New Roman"/>
          <w:sz w:val="24"/>
          <w:szCs w:val="24"/>
          <w:lang w:val="fr-FR"/>
        </w:rPr>
        <w:t xml:space="preserve">... Je sais </w:t>
      </w:r>
      <w:r w:rsidRPr="0020326E">
        <w:rPr>
          <w:rFonts w:ascii="Times New Roman" w:hAnsi="Times New Roman"/>
          <w:sz w:val="24"/>
          <w:szCs w:val="24"/>
          <w:lang w:val="fr-FR"/>
        </w:rPr>
        <w:t>que loin d'instruire les</w:t>
      </w:r>
      <w:r w:rsidR="00C6639C" w:rsidRPr="0020326E">
        <w:rPr>
          <w:rFonts w:ascii="Times New Roman" w:hAnsi="Times New Roman"/>
          <w:sz w:val="24"/>
          <w:szCs w:val="24"/>
          <w:lang w:val="fr-FR"/>
        </w:rPr>
        <w:t xml:space="preserve"> autres, je devrais être illu</w:t>
      </w:r>
      <w:r w:rsidRPr="0020326E">
        <w:rPr>
          <w:rFonts w:ascii="Times New Roman" w:hAnsi="Times New Roman"/>
          <w:sz w:val="24"/>
          <w:szCs w:val="24"/>
          <w:lang w:val="fr-FR"/>
        </w:rPr>
        <w:t xml:space="preserve">miné </w:t>
      </w:r>
      <w:r w:rsidR="00C6639C" w:rsidRPr="0020326E">
        <w:rPr>
          <w:rFonts w:ascii="Times New Roman" w:hAnsi="Times New Roman"/>
          <w:sz w:val="24"/>
          <w:szCs w:val="24"/>
          <w:lang w:val="fr-FR"/>
        </w:rPr>
        <w:t xml:space="preserve">et donc puis je tremble </w:t>
      </w:r>
      <w:r w:rsidR="00C6639C" w:rsidRPr="0020326E">
        <w:rPr>
          <w:rFonts w:ascii="Times New Roman" w:hAnsi="Times New Roman"/>
          <w:sz w:val="24"/>
          <w:szCs w:val="24"/>
          <w:lang w:val="fr-FR"/>
        </w:rPr>
        <w:lastRenderedPageBreak/>
        <w:t xml:space="preserve">pour ma </w:t>
      </w:r>
      <w:r w:rsidR="00A54333" w:rsidRPr="0020326E">
        <w:rPr>
          <w:rFonts w:ascii="Times New Roman" w:hAnsi="Times New Roman"/>
          <w:sz w:val="24"/>
          <w:szCs w:val="24"/>
          <w:lang w:val="fr-FR"/>
        </w:rPr>
        <w:t>mesquine impuissance</w:t>
      </w:r>
      <w:r w:rsidR="00C6639C" w:rsidRPr="0020326E">
        <w:rPr>
          <w:rFonts w:ascii="Times New Roman" w:hAnsi="Times New Roman"/>
          <w:sz w:val="24"/>
          <w:szCs w:val="24"/>
          <w:lang w:val="fr-FR"/>
        </w:rPr>
        <w:t>. Mais en votre</w:t>
      </w:r>
      <w:r w:rsidRPr="0020326E">
        <w:rPr>
          <w:rFonts w:ascii="Times New Roman" w:hAnsi="Times New Roman"/>
          <w:sz w:val="24"/>
          <w:szCs w:val="24"/>
          <w:lang w:val="fr-FR"/>
        </w:rPr>
        <w:t xml:space="preserve"> nom et en</w:t>
      </w:r>
      <w:r w:rsidR="00C6639C" w:rsidRPr="0020326E">
        <w:rPr>
          <w:rFonts w:ascii="Times New Roman" w:hAnsi="Times New Roman"/>
          <w:sz w:val="24"/>
          <w:szCs w:val="24"/>
          <w:lang w:val="fr-FR"/>
        </w:rPr>
        <w:t xml:space="preserve"> vertu de la sainte obéissance </w:t>
      </w:r>
      <w:r w:rsidR="00992D7D" w:rsidRPr="0020326E">
        <w:rPr>
          <w:rFonts w:ascii="Times New Roman" w:hAnsi="Times New Roman"/>
          <w:sz w:val="24"/>
          <w:szCs w:val="24"/>
          <w:lang w:val="fr-FR"/>
        </w:rPr>
        <w:t>j'entreprends</w:t>
      </w:r>
      <w:r w:rsidR="00C6639C" w:rsidRPr="0020326E">
        <w:rPr>
          <w:rFonts w:ascii="Times New Roman" w:hAnsi="Times New Roman"/>
          <w:sz w:val="24"/>
          <w:szCs w:val="24"/>
          <w:lang w:val="fr-FR"/>
        </w:rPr>
        <w:t xml:space="preserve"> </w:t>
      </w:r>
      <w:r w:rsidR="00992D7D" w:rsidRPr="0020326E">
        <w:rPr>
          <w:rFonts w:ascii="Times New Roman" w:hAnsi="Times New Roman"/>
          <w:sz w:val="24"/>
          <w:szCs w:val="24"/>
          <w:lang w:val="fr-FR"/>
        </w:rPr>
        <w:t>ce sublime apostolat ... votre grâce me rend fort</w:t>
      </w:r>
      <w:r w:rsidRPr="0020326E">
        <w:rPr>
          <w:rFonts w:ascii="Times New Roman" w:hAnsi="Times New Roman"/>
          <w:sz w:val="24"/>
          <w:szCs w:val="24"/>
          <w:lang w:val="fr-FR"/>
        </w:rPr>
        <w:t xml:space="preserve"> et </w:t>
      </w:r>
      <w:r w:rsidR="00992D7D" w:rsidRPr="0020326E">
        <w:rPr>
          <w:rFonts w:ascii="Times New Roman" w:hAnsi="Times New Roman"/>
          <w:sz w:val="24"/>
          <w:szCs w:val="24"/>
          <w:lang w:val="fr-FR"/>
        </w:rPr>
        <w:t xml:space="preserve">me soutient, afin que </w:t>
      </w:r>
      <w:r w:rsidRPr="0020326E">
        <w:rPr>
          <w:rFonts w:ascii="Times New Roman" w:hAnsi="Times New Roman"/>
          <w:sz w:val="24"/>
          <w:szCs w:val="24"/>
          <w:lang w:val="fr-FR"/>
        </w:rPr>
        <w:t>la parol</w:t>
      </w:r>
      <w:r w:rsidR="00683CA1" w:rsidRPr="0020326E">
        <w:rPr>
          <w:rFonts w:ascii="Times New Roman" w:hAnsi="Times New Roman"/>
          <w:sz w:val="24"/>
          <w:szCs w:val="24"/>
          <w:lang w:val="fr-FR"/>
        </w:rPr>
        <w:t>e divine reste liée</w:t>
      </w:r>
      <w:r w:rsidR="00992D7D" w:rsidRPr="0020326E">
        <w:rPr>
          <w:rFonts w:ascii="Times New Roman" w:hAnsi="Times New Roman"/>
          <w:sz w:val="24"/>
          <w:szCs w:val="24"/>
          <w:lang w:val="fr-FR"/>
        </w:rPr>
        <w:t xml:space="preserve"> ni par mon amour-propre, ni</w:t>
      </w:r>
      <w:r w:rsidR="00683CA1" w:rsidRPr="0020326E">
        <w:rPr>
          <w:rFonts w:ascii="Times New Roman" w:hAnsi="Times New Roman"/>
          <w:sz w:val="24"/>
          <w:szCs w:val="24"/>
          <w:lang w:val="fr-FR"/>
        </w:rPr>
        <w:t xml:space="preserve"> </w:t>
      </w:r>
      <w:r w:rsidR="00992D7D" w:rsidRPr="0020326E">
        <w:rPr>
          <w:rFonts w:ascii="Times New Roman" w:hAnsi="Times New Roman"/>
          <w:sz w:val="24"/>
          <w:szCs w:val="24"/>
          <w:lang w:val="fr-FR"/>
        </w:rPr>
        <w:t>par respect</w:t>
      </w:r>
      <w:r w:rsidR="00683CA1" w:rsidRPr="0020326E">
        <w:rPr>
          <w:rFonts w:ascii="Times New Roman" w:hAnsi="Times New Roman"/>
          <w:sz w:val="24"/>
          <w:szCs w:val="24"/>
          <w:lang w:val="fr-FR"/>
        </w:rPr>
        <w:t>s humains, ni par</w:t>
      </w:r>
      <w:r w:rsidR="00992D7D" w:rsidRPr="0020326E">
        <w:rPr>
          <w:rFonts w:ascii="Times New Roman" w:hAnsi="Times New Roman"/>
          <w:sz w:val="24"/>
          <w:szCs w:val="24"/>
          <w:lang w:val="fr-FR"/>
        </w:rPr>
        <w:t xml:space="preserve"> mon </w:t>
      </w:r>
      <w:r w:rsidR="00683CA1" w:rsidRPr="0020326E">
        <w:rPr>
          <w:rFonts w:ascii="Times New Roman" w:hAnsi="Times New Roman"/>
          <w:sz w:val="24"/>
          <w:szCs w:val="24"/>
          <w:lang w:val="fr-FR"/>
        </w:rPr>
        <w:t>ignorance</w:t>
      </w:r>
      <w:r w:rsidRPr="0020326E">
        <w:rPr>
          <w:rFonts w:ascii="Times New Roman" w:hAnsi="Times New Roman"/>
          <w:sz w:val="24"/>
          <w:szCs w:val="24"/>
          <w:lang w:val="fr-FR"/>
        </w:rPr>
        <w:t xml:space="preserve">; mais surtout </w:t>
      </w:r>
      <w:r w:rsidR="00683CA1" w:rsidRPr="0020326E">
        <w:rPr>
          <w:rFonts w:ascii="Times New Roman" w:hAnsi="Times New Roman"/>
          <w:sz w:val="24"/>
          <w:szCs w:val="24"/>
          <w:lang w:val="fr-FR"/>
        </w:rPr>
        <w:t>que je prêche Vous Crucifié et non moi-même</w:t>
      </w:r>
      <w:r w:rsidRPr="0020326E">
        <w:rPr>
          <w:rFonts w:ascii="Times New Roman" w:hAnsi="Times New Roman"/>
          <w:sz w:val="24"/>
          <w:szCs w:val="24"/>
          <w:lang w:val="fr-FR"/>
        </w:rPr>
        <w:t>... Donne</w:t>
      </w:r>
      <w:r w:rsidR="00683CA1" w:rsidRPr="0020326E">
        <w:rPr>
          <w:rFonts w:ascii="Times New Roman" w:hAnsi="Times New Roman"/>
          <w:sz w:val="24"/>
          <w:szCs w:val="24"/>
          <w:lang w:val="fr-FR"/>
        </w:rPr>
        <w:t>z</w:t>
      </w:r>
      <w:r w:rsidRPr="0020326E">
        <w:rPr>
          <w:rFonts w:ascii="Times New Roman" w:hAnsi="Times New Roman"/>
          <w:sz w:val="24"/>
          <w:szCs w:val="24"/>
          <w:lang w:val="fr-FR"/>
        </w:rPr>
        <w:t xml:space="preserve">-moi cette parole apostolique qui </w:t>
      </w:r>
      <w:r w:rsidR="00683CA1" w:rsidRPr="0020326E">
        <w:rPr>
          <w:rFonts w:ascii="Times New Roman" w:hAnsi="Times New Roman"/>
          <w:sz w:val="24"/>
          <w:szCs w:val="24"/>
          <w:lang w:val="fr-FR"/>
        </w:rPr>
        <w:t>abat sans décourager</w:t>
      </w:r>
      <w:r w:rsidRPr="0020326E">
        <w:rPr>
          <w:rFonts w:ascii="Times New Roman" w:hAnsi="Times New Roman"/>
          <w:sz w:val="24"/>
          <w:szCs w:val="24"/>
          <w:lang w:val="fr-FR"/>
        </w:rPr>
        <w:t>, triomphe sans violence, tue le péché et sauve le pécheur. Donne</w:t>
      </w:r>
      <w:r w:rsidR="00683CA1" w:rsidRPr="0020326E">
        <w:rPr>
          <w:rFonts w:ascii="Times New Roman" w:hAnsi="Times New Roman"/>
          <w:sz w:val="24"/>
          <w:szCs w:val="24"/>
          <w:lang w:val="fr-FR"/>
        </w:rPr>
        <w:t>z</w:t>
      </w:r>
      <w:r w:rsidRPr="0020326E">
        <w:rPr>
          <w:rFonts w:ascii="Times New Roman" w:hAnsi="Times New Roman"/>
          <w:sz w:val="24"/>
          <w:szCs w:val="24"/>
          <w:lang w:val="fr-FR"/>
        </w:rPr>
        <w:t>-moi, Seigneur, la science des saints, l</w:t>
      </w:r>
      <w:r w:rsidR="00683CA1" w:rsidRPr="0020326E">
        <w:rPr>
          <w:rFonts w:ascii="Times New Roman" w:hAnsi="Times New Roman"/>
          <w:sz w:val="24"/>
          <w:szCs w:val="24"/>
          <w:lang w:val="fr-FR"/>
        </w:rPr>
        <w:t>a pénétration des Écritures, qui</w:t>
      </w:r>
      <w:r w:rsidRPr="0020326E">
        <w:rPr>
          <w:rFonts w:ascii="Times New Roman" w:hAnsi="Times New Roman"/>
          <w:sz w:val="24"/>
          <w:szCs w:val="24"/>
          <w:lang w:val="fr-FR"/>
        </w:rPr>
        <w:t xml:space="preserve"> surp</w:t>
      </w:r>
      <w:r w:rsidR="00683CA1" w:rsidRPr="0020326E">
        <w:rPr>
          <w:rFonts w:ascii="Times New Roman" w:hAnsi="Times New Roman"/>
          <w:sz w:val="24"/>
          <w:szCs w:val="24"/>
          <w:lang w:val="fr-FR"/>
        </w:rPr>
        <w:t>asse toute étude mondaine; faites que tellement j</w:t>
      </w:r>
      <w:r w:rsidRPr="0020326E">
        <w:rPr>
          <w:rFonts w:ascii="Times New Roman" w:hAnsi="Times New Roman"/>
          <w:sz w:val="24"/>
          <w:szCs w:val="24"/>
          <w:lang w:val="fr-FR"/>
        </w:rPr>
        <w:t>'ann</w:t>
      </w:r>
      <w:r w:rsidR="00683CA1" w:rsidRPr="0020326E">
        <w:rPr>
          <w:rFonts w:ascii="Times New Roman" w:hAnsi="Times New Roman"/>
          <w:sz w:val="24"/>
          <w:szCs w:val="24"/>
          <w:lang w:val="fr-FR"/>
        </w:rPr>
        <w:t>once à votre peuple le pain de la divine, que pendant que</w:t>
      </w:r>
      <w:r w:rsidRPr="0020326E">
        <w:rPr>
          <w:rFonts w:ascii="Times New Roman" w:hAnsi="Times New Roman"/>
          <w:sz w:val="24"/>
          <w:szCs w:val="24"/>
          <w:lang w:val="fr-FR"/>
        </w:rPr>
        <w:t xml:space="preserve"> </w:t>
      </w:r>
      <w:r w:rsidR="00683CA1" w:rsidRPr="0020326E">
        <w:rPr>
          <w:rFonts w:ascii="Times New Roman" w:hAnsi="Times New Roman"/>
          <w:sz w:val="24"/>
          <w:szCs w:val="24"/>
          <w:lang w:val="fr-FR"/>
        </w:rPr>
        <w:t>se nourrissent les petits, même les grands</w:t>
      </w:r>
      <w:r w:rsidRPr="0020326E">
        <w:rPr>
          <w:rFonts w:ascii="Times New Roman" w:hAnsi="Times New Roman"/>
          <w:sz w:val="24"/>
          <w:szCs w:val="24"/>
          <w:lang w:val="fr-FR"/>
        </w:rPr>
        <w:t xml:space="preserve"> restent satisfaits, et </w:t>
      </w:r>
      <w:r w:rsidR="00683CA1" w:rsidRPr="0020326E">
        <w:rPr>
          <w:rFonts w:ascii="Times New Roman" w:hAnsi="Times New Roman"/>
          <w:sz w:val="24"/>
          <w:szCs w:val="24"/>
          <w:lang w:val="fr-FR"/>
        </w:rPr>
        <w:t>comme je parle aux sages, même les</w:t>
      </w:r>
      <w:r w:rsidRPr="0020326E">
        <w:rPr>
          <w:rFonts w:ascii="Times New Roman" w:hAnsi="Times New Roman"/>
          <w:sz w:val="24"/>
          <w:szCs w:val="24"/>
          <w:lang w:val="fr-FR"/>
        </w:rPr>
        <w:t xml:space="preserve"> </w:t>
      </w:r>
      <w:r w:rsidR="00683CA1" w:rsidRPr="0020326E">
        <w:rPr>
          <w:rFonts w:ascii="Times New Roman" w:hAnsi="Times New Roman"/>
          <w:sz w:val="24"/>
          <w:szCs w:val="24"/>
          <w:lang w:val="fr-FR"/>
        </w:rPr>
        <w:t xml:space="preserve">ignorants me </w:t>
      </w:r>
      <w:r w:rsidRPr="0020326E">
        <w:rPr>
          <w:rFonts w:ascii="Times New Roman" w:hAnsi="Times New Roman"/>
          <w:sz w:val="24"/>
          <w:szCs w:val="24"/>
          <w:lang w:val="fr-FR"/>
        </w:rPr>
        <w:t>comprennent..."</w:t>
      </w:r>
      <w:r w:rsidRPr="0020326E">
        <w:rPr>
          <w:rStyle w:val="FootnoteReference"/>
          <w:rFonts w:ascii="Times New Roman" w:hAnsi="Times New Roman"/>
          <w:sz w:val="24"/>
          <w:szCs w:val="24"/>
          <w:lang w:val="fr-FR"/>
        </w:rPr>
        <w:footnoteReference w:id="67"/>
      </w:r>
      <w:r w:rsidRPr="0020326E">
        <w:rPr>
          <w:rFonts w:ascii="Times New Roman" w:hAnsi="Times New Roman"/>
          <w:sz w:val="24"/>
          <w:szCs w:val="24"/>
          <w:lang w:val="fr-FR"/>
        </w:rPr>
        <w:t>.</w:t>
      </w:r>
    </w:p>
    <w:p w14:paraId="2B0BE2D5" w14:textId="77777777" w:rsidR="00AC7C7D" w:rsidRPr="00454F9D" w:rsidRDefault="00F115F2" w:rsidP="008577A9">
      <w:pPr>
        <w:spacing w:after="120"/>
        <w:rPr>
          <w:rFonts w:ascii="Times New Roman" w:hAnsi="Times New Roman"/>
          <w:sz w:val="24"/>
          <w:szCs w:val="24"/>
          <w:lang w:val="fr-FR"/>
        </w:rPr>
      </w:pPr>
      <w:r>
        <w:rPr>
          <w:rFonts w:ascii="Times New Roman" w:hAnsi="Times New Roman"/>
          <w:sz w:val="24"/>
          <w:szCs w:val="24"/>
          <w:lang w:val="fr-FR"/>
        </w:rPr>
        <w:tab/>
      </w:r>
      <w:r w:rsidR="00AC7C7D" w:rsidRPr="00AC7C7D">
        <w:rPr>
          <w:rFonts w:ascii="Times New Roman" w:hAnsi="Times New Roman"/>
          <w:sz w:val="24"/>
          <w:szCs w:val="24"/>
          <w:lang w:val="fr-FR"/>
        </w:rPr>
        <w:t>Pour compléter le sujet, nous ajouterons une autre prière</w:t>
      </w:r>
      <w:r>
        <w:rPr>
          <w:rFonts w:ascii="Times New Roman" w:hAnsi="Times New Roman"/>
          <w:sz w:val="24"/>
          <w:szCs w:val="24"/>
          <w:lang w:val="fr-FR"/>
        </w:rPr>
        <w:t xml:space="preserve"> </w:t>
      </w:r>
      <w:r w:rsidR="00AC7C7D" w:rsidRPr="0020326E">
        <w:rPr>
          <w:rFonts w:ascii="Times New Roman" w:hAnsi="Times New Roman"/>
          <w:i/>
          <w:sz w:val="24"/>
          <w:szCs w:val="24"/>
          <w:lang w:val="fr-FR"/>
        </w:rPr>
        <w:t>pour la science ecclésiastique</w:t>
      </w:r>
      <w:r w:rsidR="00AF6574">
        <w:rPr>
          <w:rFonts w:ascii="Times New Roman" w:hAnsi="Times New Roman"/>
          <w:sz w:val="24"/>
          <w:szCs w:val="24"/>
          <w:lang w:val="fr-FR"/>
        </w:rPr>
        <w:t xml:space="preserve">: </w:t>
      </w:r>
      <w:r w:rsidR="0020326E">
        <w:rPr>
          <w:rFonts w:ascii="Times New Roman" w:hAnsi="Times New Roman"/>
          <w:sz w:val="24"/>
          <w:szCs w:val="24"/>
          <w:lang w:val="fr-FR"/>
        </w:rPr>
        <w:t>"... D</w:t>
      </w:r>
      <w:r w:rsidR="00AC7C7D" w:rsidRPr="00AC7C7D">
        <w:rPr>
          <w:rFonts w:ascii="Times New Roman" w:hAnsi="Times New Roman"/>
          <w:sz w:val="24"/>
          <w:szCs w:val="24"/>
          <w:lang w:val="fr-FR"/>
        </w:rPr>
        <w:t>onne</w:t>
      </w:r>
      <w:r w:rsidR="0020326E">
        <w:rPr>
          <w:rFonts w:ascii="Times New Roman" w:hAnsi="Times New Roman"/>
          <w:sz w:val="24"/>
          <w:szCs w:val="24"/>
          <w:lang w:val="fr-FR"/>
        </w:rPr>
        <w:t>z</w:t>
      </w:r>
      <w:r w:rsidR="00AC7C7D" w:rsidRPr="00AC7C7D">
        <w:rPr>
          <w:rFonts w:ascii="Times New Roman" w:hAnsi="Times New Roman"/>
          <w:sz w:val="24"/>
          <w:szCs w:val="24"/>
          <w:lang w:val="fr-FR"/>
        </w:rPr>
        <w:t xml:space="preserve">-moi la sagesse céleste, la science des saints et la science des </w:t>
      </w:r>
      <w:r w:rsidR="0020326E">
        <w:rPr>
          <w:rFonts w:ascii="Times New Roman" w:hAnsi="Times New Roman"/>
          <w:sz w:val="24"/>
          <w:szCs w:val="24"/>
          <w:lang w:val="fr-FR"/>
        </w:rPr>
        <w:t>disciplines ecclésiastiques</w:t>
      </w:r>
      <w:r>
        <w:rPr>
          <w:rFonts w:ascii="Times New Roman" w:hAnsi="Times New Roman"/>
          <w:sz w:val="24"/>
          <w:szCs w:val="24"/>
          <w:lang w:val="fr-FR"/>
        </w:rPr>
        <w:t xml:space="preserve">... </w:t>
      </w:r>
      <w:r w:rsidR="0020326E">
        <w:rPr>
          <w:rFonts w:ascii="Times New Roman" w:hAnsi="Times New Roman"/>
          <w:sz w:val="24"/>
          <w:szCs w:val="24"/>
          <w:lang w:val="fr-FR"/>
        </w:rPr>
        <w:t xml:space="preserve">Donnez-moi des lumières et grâces et des occasions propices et l'opportunité pour acquérir  </w:t>
      </w:r>
      <w:r>
        <w:rPr>
          <w:rFonts w:ascii="Times New Roman" w:hAnsi="Times New Roman"/>
          <w:sz w:val="24"/>
          <w:szCs w:val="24"/>
          <w:lang w:val="fr-FR"/>
        </w:rPr>
        <w:t xml:space="preserve">les connaissances qui me </w:t>
      </w:r>
      <w:r w:rsidR="00AC7C7D" w:rsidRPr="00AC7C7D">
        <w:rPr>
          <w:rFonts w:ascii="Times New Roman" w:hAnsi="Times New Roman"/>
          <w:sz w:val="24"/>
          <w:szCs w:val="24"/>
          <w:lang w:val="fr-FR"/>
        </w:rPr>
        <w:t>manquent et qui sont indispensables dans le grand ministère sacerdotal,</w:t>
      </w:r>
      <w:r>
        <w:rPr>
          <w:rFonts w:ascii="Times New Roman" w:hAnsi="Times New Roman"/>
          <w:sz w:val="24"/>
          <w:szCs w:val="24"/>
          <w:lang w:val="fr-FR"/>
        </w:rPr>
        <w:t xml:space="preserve"> afin que je puisse administrer </w:t>
      </w:r>
      <w:r w:rsidR="00AC7C7D" w:rsidRPr="00AC7C7D">
        <w:rPr>
          <w:rFonts w:ascii="Times New Roman" w:hAnsi="Times New Roman"/>
          <w:sz w:val="24"/>
          <w:szCs w:val="24"/>
          <w:lang w:val="fr-FR"/>
        </w:rPr>
        <w:t>les saints sacrements et la parol</w:t>
      </w:r>
      <w:r>
        <w:rPr>
          <w:rFonts w:ascii="Times New Roman" w:hAnsi="Times New Roman"/>
          <w:sz w:val="24"/>
          <w:szCs w:val="24"/>
          <w:lang w:val="fr-FR"/>
        </w:rPr>
        <w:t xml:space="preserve">e divine dignement, sans trahir </w:t>
      </w:r>
      <w:r w:rsidR="00AC7C7D" w:rsidRPr="00AC7C7D">
        <w:rPr>
          <w:rFonts w:ascii="Times New Roman" w:hAnsi="Times New Roman"/>
          <w:sz w:val="24"/>
          <w:szCs w:val="24"/>
          <w:lang w:val="fr-FR"/>
        </w:rPr>
        <w:t xml:space="preserve">les intérêts suprêmes de votre divin Cœur et sans ruiner </w:t>
      </w:r>
      <w:r w:rsidR="0020326E" w:rsidRPr="00AC7C7D">
        <w:rPr>
          <w:rFonts w:ascii="Times New Roman" w:hAnsi="Times New Roman"/>
          <w:sz w:val="24"/>
          <w:szCs w:val="24"/>
          <w:lang w:val="fr-FR"/>
        </w:rPr>
        <w:t xml:space="preserve">misérablement </w:t>
      </w:r>
      <w:r w:rsidR="00AC7C7D" w:rsidRPr="00AC7C7D">
        <w:rPr>
          <w:rFonts w:ascii="Times New Roman" w:hAnsi="Times New Roman"/>
          <w:sz w:val="24"/>
          <w:szCs w:val="24"/>
          <w:lang w:val="fr-FR"/>
        </w:rPr>
        <w:t>les âmes. Jésus ré</w:t>
      </w:r>
      <w:r>
        <w:rPr>
          <w:rFonts w:ascii="Times New Roman" w:hAnsi="Times New Roman"/>
          <w:sz w:val="24"/>
          <w:szCs w:val="24"/>
          <w:lang w:val="fr-FR"/>
        </w:rPr>
        <w:t>parateur, vous réparez</w:t>
      </w:r>
      <w:r w:rsidR="0020326E">
        <w:rPr>
          <w:rFonts w:ascii="Times New Roman" w:hAnsi="Times New Roman"/>
          <w:sz w:val="24"/>
          <w:szCs w:val="24"/>
          <w:lang w:val="fr-FR"/>
        </w:rPr>
        <w:t>-vous à chaque</w:t>
      </w:r>
      <w:r>
        <w:rPr>
          <w:rFonts w:ascii="Times New Roman" w:hAnsi="Times New Roman"/>
          <w:sz w:val="24"/>
          <w:szCs w:val="24"/>
          <w:lang w:val="fr-FR"/>
        </w:rPr>
        <w:t xml:space="preserve"> </w:t>
      </w:r>
      <w:r w:rsidR="00AC7C7D" w:rsidRPr="00AC7C7D">
        <w:rPr>
          <w:rFonts w:ascii="Times New Roman" w:hAnsi="Times New Roman"/>
          <w:sz w:val="24"/>
          <w:szCs w:val="24"/>
          <w:lang w:val="fr-FR"/>
        </w:rPr>
        <w:t xml:space="preserve">mon passé, et, contre </w:t>
      </w:r>
      <w:r w:rsidR="0020326E">
        <w:rPr>
          <w:rFonts w:ascii="Times New Roman" w:hAnsi="Times New Roman"/>
          <w:sz w:val="24"/>
          <w:szCs w:val="24"/>
          <w:lang w:val="fr-FR"/>
        </w:rPr>
        <w:t>tout mon mérite, pour votre pure charité</w:t>
      </w:r>
      <w:r w:rsidR="00AC7C7D" w:rsidRPr="00AC7C7D">
        <w:rPr>
          <w:rFonts w:ascii="Times New Roman" w:hAnsi="Times New Roman"/>
          <w:sz w:val="24"/>
          <w:szCs w:val="24"/>
          <w:lang w:val="fr-FR"/>
        </w:rPr>
        <w:t>, donnez-moi de la bonne volonté, de l'intelligen</w:t>
      </w:r>
      <w:r w:rsidR="0020326E">
        <w:rPr>
          <w:rFonts w:ascii="Times New Roman" w:hAnsi="Times New Roman"/>
          <w:sz w:val="24"/>
          <w:szCs w:val="24"/>
          <w:lang w:val="fr-FR"/>
        </w:rPr>
        <w:t xml:space="preserve">ce, des opportunités pour obtenir ce que je </w:t>
      </w:r>
      <w:r w:rsidR="0020326E" w:rsidRPr="00454F9D">
        <w:rPr>
          <w:rFonts w:ascii="Times New Roman" w:hAnsi="Times New Roman"/>
          <w:sz w:val="24"/>
          <w:szCs w:val="24"/>
          <w:lang w:val="fr-FR"/>
        </w:rPr>
        <w:t>vous</w:t>
      </w:r>
      <w:r w:rsidR="00AC7C7D" w:rsidRPr="00454F9D">
        <w:rPr>
          <w:rFonts w:ascii="Times New Roman" w:hAnsi="Times New Roman"/>
          <w:sz w:val="24"/>
          <w:szCs w:val="24"/>
          <w:lang w:val="fr-FR"/>
        </w:rPr>
        <w:t xml:space="preserve"> demande, ce dont j'ai besoin et surtout</w:t>
      </w:r>
      <w:r w:rsidRPr="00454F9D">
        <w:rPr>
          <w:rFonts w:ascii="Times New Roman" w:hAnsi="Times New Roman"/>
          <w:sz w:val="24"/>
          <w:szCs w:val="24"/>
          <w:lang w:val="fr-FR"/>
        </w:rPr>
        <w:t xml:space="preserve"> combien</w:t>
      </w:r>
      <w:r w:rsidR="00072D99" w:rsidRPr="00454F9D">
        <w:rPr>
          <w:rFonts w:ascii="Times New Roman" w:hAnsi="Times New Roman"/>
          <w:sz w:val="24"/>
          <w:szCs w:val="24"/>
          <w:lang w:val="fr-FR"/>
        </w:rPr>
        <w:t xml:space="preserve"> vous voulez</w:t>
      </w:r>
      <w:r w:rsidRPr="00454F9D">
        <w:rPr>
          <w:rFonts w:ascii="Times New Roman" w:hAnsi="Times New Roman"/>
          <w:sz w:val="24"/>
          <w:szCs w:val="24"/>
          <w:lang w:val="fr-FR"/>
        </w:rPr>
        <w:t>. Amen"</w:t>
      </w:r>
      <w:r w:rsidRPr="00454F9D">
        <w:rPr>
          <w:rStyle w:val="FootnoteReference"/>
          <w:rFonts w:ascii="Times New Roman" w:hAnsi="Times New Roman"/>
          <w:sz w:val="24"/>
          <w:szCs w:val="24"/>
          <w:lang w:val="fr-FR"/>
        </w:rPr>
        <w:footnoteReference w:id="68"/>
      </w:r>
      <w:r w:rsidR="00AC7C7D" w:rsidRPr="00454F9D">
        <w:rPr>
          <w:rFonts w:ascii="Times New Roman" w:hAnsi="Times New Roman"/>
          <w:sz w:val="24"/>
          <w:szCs w:val="24"/>
          <w:lang w:val="fr-FR"/>
        </w:rPr>
        <w:t>.</w:t>
      </w:r>
    </w:p>
    <w:p w14:paraId="0209DDF3" w14:textId="77777777" w:rsidR="00454F9D" w:rsidRDefault="00F115F2" w:rsidP="008577A9">
      <w:pPr>
        <w:spacing w:after="120"/>
        <w:rPr>
          <w:rFonts w:ascii="Times New Roman" w:hAnsi="Times New Roman"/>
          <w:sz w:val="24"/>
          <w:szCs w:val="24"/>
          <w:lang w:val="fr-FR"/>
        </w:rPr>
      </w:pPr>
      <w:r w:rsidRPr="00454F9D">
        <w:rPr>
          <w:rFonts w:ascii="Times New Roman" w:hAnsi="Times New Roman"/>
          <w:sz w:val="24"/>
          <w:szCs w:val="24"/>
          <w:lang w:val="fr-FR"/>
        </w:rPr>
        <w:tab/>
      </w:r>
      <w:r w:rsidR="00AC7C7D" w:rsidRPr="00454F9D">
        <w:rPr>
          <w:rFonts w:ascii="Times New Roman" w:hAnsi="Times New Roman"/>
          <w:sz w:val="24"/>
          <w:szCs w:val="24"/>
          <w:lang w:val="fr-FR"/>
        </w:rPr>
        <w:t>Comment le Père a-t-il jug</w:t>
      </w:r>
      <w:r w:rsidR="00072D99" w:rsidRPr="00454F9D">
        <w:rPr>
          <w:rFonts w:ascii="Times New Roman" w:hAnsi="Times New Roman"/>
          <w:sz w:val="24"/>
          <w:szCs w:val="24"/>
          <w:lang w:val="fr-FR"/>
        </w:rPr>
        <w:t>é ses sermons? Nous revenons,</w:t>
      </w:r>
      <w:r w:rsidRPr="00454F9D">
        <w:rPr>
          <w:rFonts w:ascii="Times New Roman" w:hAnsi="Times New Roman"/>
          <w:sz w:val="24"/>
          <w:szCs w:val="24"/>
          <w:lang w:val="fr-FR"/>
        </w:rPr>
        <w:t xml:space="preserve"> </w:t>
      </w:r>
      <w:r w:rsidR="00D84FA7" w:rsidRPr="00454F9D">
        <w:rPr>
          <w:rFonts w:ascii="Times New Roman" w:hAnsi="Times New Roman"/>
          <w:sz w:val="24"/>
          <w:szCs w:val="24"/>
          <w:lang w:val="fr-FR"/>
        </w:rPr>
        <w:t>d'habitude, à son auto-éloge: "</w:t>
      </w:r>
      <w:r w:rsidR="00072D99" w:rsidRPr="00454F9D">
        <w:rPr>
          <w:rFonts w:ascii="Times New Roman" w:hAnsi="Times New Roman"/>
          <w:sz w:val="24"/>
          <w:szCs w:val="24"/>
          <w:lang w:val="fr-FR"/>
        </w:rPr>
        <w:t>Sa prédication était un haut</w:t>
      </w:r>
      <w:r w:rsidR="00AC7C7D" w:rsidRPr="00454F9D">
        <w:rPr>
          <w:rFonts w:ascii="Times New Roman" w:hAnsi="Times New Roman"/>
          <w:sz w:val="24"/>
          <w:szCs w:val="24"/>
          <w:lang w:val="fr-FR"/>
        </w:rPr>
        <w:t xml:space="preserve"> </w:t>
      </w:r>
      <w:r w:rsidRPr="00454F9D">
        <w:rPr>
          <w:rFonts w:ascii="Times New Roman" w:hAnsi="Times New Roman"/>
          <w:sz w:val="24"/>
          <w:szCs w:val="24"/>
          <w:lang w:val="fr-FR"/>
        </w:rPr>
        <w:t xml:space="preserve">e </w:t>
      </w:r>
      <w:r w:rsidR="00AC7C7D" w:rsidRPr="00454F9D">
        <w:rPr>
          <w:rFonts w:ascii="Times New Roman" w:hAnsi="Times New Roman"/>
          <w:sz w:val="24"/>
          <w:szCs w:val="24"/>
          <w:lang w:val="fr-FR"/>
        </w:rPr>
        <w:t>bas. Parfois des sermons vi</w:t>
      </w:r>
      <w:r w:rsidR="00CB22D4" w:rsidRPr="00454F9D">
        <w:rPr>
          <w:rFonts w:ascii="Times New Roman" w:hAnsi="Times New Roman"/>
          <w:sz w:val="24"/>
          <w:szCs w:val="24"/>
          <w:lang w:val="fr-FR"/>
        </w:rPr>
        <w:t>brants, parfois des misères! I</w:t>
      </w:r>
      <w:r w:rsidR="00072D99" w:rsidRPr="00454F9D">
        <w:rPr>
          <w:rFonts w:ascii="Times New Roman" w:hAnsi="Times New Roman"/>
          <w:sz w:val="24"/>
          <w:szCs w:val="24"/>
          <w:lang w:val="fr-FR"/>
        </w:rPr>
        <w:t xml:space="preserve">l disait que deux </w:t>
      </w:r>
      <w:r w:rsidR="00A54333" w:rsidRPr="00454F9D">
        <w:rPr>
          <w:rFonts w:ascii="Times New Roman" w:hAnsi="Times New Roman"/>
          <w:sz w:val="24"/>
          <w:szCs w:val="24"/>
          <w:lang w:val="fr-FR"/>
        </w:rPr>
        <w:t>phénomènes se</w:t>
      </w:r>
      <w:r w:rsidR="00072D99" w:rsidRPr="00454F9D">
        <w:rPr>
          <w:rFonts w:ascii="Times New Roman" w:hAnsi="Times New Roman"/>
          <w:sz w:val="24"/>
          <w:szCs w:val="24"/>
          <w:lang w:val="fr-FR"/>
        </w:rPr>
        <w:t xml:space="preserve"> produisaient</w:t>
      </w:r>
      <w:r w:rsidRPr="00454F9D">
        <w:rPr>
          <w:rFonts w:ascii="Times New Roman" w:hAnsi="Times New Roman"/>
          <w:sz w:val="24"/>
          <w:szCs w:val="24"/>
          <w:lang w:val="fr-FR"/>
        </w:rPr>
        <w:t xml:space="preserve"> dans ses sermons: </w:t>
      </w:r>
      <w:r w:rsidR="00AC7C7D" w:rsidRPr="00454F9D">
        <w:rPr>
          <w:rFonts w:ascii="Times New Roman" w:hAnsi="Times New Roman"/>
          <w:sz w:val="24"/>
          <w:szCs w:val="24"/>
          <w:lang w:val="fr-FR"/>
        </w:rPr>
        <w:t>certains bâi</w:t>
      </w:r>
      <w:r w:rsidRPr="00454F9D">
        <w:rPr>
          <w:rFonts w:ascii="Times New Roman" w:hAnsi="Times New Roman"/>
          <w:sz w:val="24"/>
          <w:szCs w:val="24"/>
          <w:lang w:val="fr-FR"/>
        </w:rPr>
        <w:t>llaient, d'autres pleuraient"</w:t>
      </w:r>
      <w:r w:rsidRPr="00454F9D">
        <w:rPr>
          <w:rStyle w:val="FootnoteReference"/>
          <w:rFonts w:ascii="Times New Roman" w:hAnsi="Times New Roman"/>
          <w:sz w:val="24"/>
          <w:szCs w:val="24"/>
          <w:lang w:val="fr-FR"/>
        </w:rPr>
        <w:footnoteReference w:id="69"/>
      </w:r>
      <w:r w:rsidR="00AC7C7D" w:rsidRPr="00454F9D">
        <w:rPr>
          <w:rFonts w:ascii="Times New Roman" w:hAnsi="Times New Roman"/>
          <w:sz w:val="24"/>
          <w:szCs w:val="24"/>
          <w:lang w:val="fr-FR"/>
        </w:rPr>
        <w:t>.</w:t>
      </w:r>
      <w:r w:rsidR="00CC2975"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Aussi cette fois le témoignage est suspect, parce que</w:t>
      </w:r>
      <w:r w:rsidRPr="00454F9D">
        <w:rPr>
          <w:rFonts w:ascii="Times New Roman" w:hAnsi="Times New Roman"/>
          <w:sz w:val="24"/>
          <w:szCs w:val="24"/>
          <w:lang w:val="fr-FR"/>
        </w:rPr>
        <w:t xml:space="preserve"> </w:t>
      </w:r>
      <w:r w:rsidRPr="00454F9D">
        <w:rPr>
          <w:rFonts w:ascii="Times New Roman" w:hAnsi="Times New Roman"/>
          <w:i/>
          <w:sz w:val="24"/>
          <w:szCs w:val="24"/>
          <w:lang w:val="fr-FR"/>
        </w:rPr>
        <w:t>nemo iudex in causa propria</w:t>
      </w:r>
      <w:r w:rsidR="00AC7C7D" w:rsidRPr="00454F9D">
        <w:rPr>
          <w:rFonts w:ascii="Times New Roman" w:hAnsi="Times New Roman"/>
          <w:sz w:val="24"/>
          <w:szCs w:val="24"/>
          <w:lang w:val="fr-FR"/>
        </w:rPr>
        <w:t>.</w:t>
      </w:r>
      <w:r w:rsidR="00CC2975"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 xml:space="preserve">Tout d'abord, </w:t>
      </w:r>
      <w:r w:rsidR="00072D99" w:rsidRPr="00454F9D">
        <w:rPr>
          <w:rFonts w:ascii="Times New Roman" w:hAnsi="Times New Roman"/>
          <w:sz w:val="24"/>
          <w:szCs w:val="24"/>
          <w:lang w:val="fr-FR"/>
        </w:rPr>
        <w:t xml:space="preserve">nous </w:t>
      </w:r>
      <w:r w:rsidR="00AC7C7D" w:rsidRPr="00454F9D">
        <w:rPr>
          <w:rFonts w:ascii="Times New Roman" w:hAnsi="Times New Roman"/>
          <w:sz w:val="24"/>
          <w:szCs w:val="24"/>
          <w:lang w:val="fr-FR"/>
        </w:rPr>
        <w:t>disons que les sermons du Père étaient toujours</w:t>
      </w:r>
      <w:r w:rsidR="00CB22D4"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sacré</w:t>
      </w:r>
      <w:r w:rsidR="00072D99" w:rsidRPr="00454F9D">
        <w:rPr>
          <w:rFonts w:ascii="Times New Roman" w:hAnsi="Times New Roman"/>
          <w:sz w:val="24"/>
          <w:szCs w:val="24"/>
          <w:lang w:val="fr-FR"/>
        </w:rPr>
        <w:t>s</w:t>
      </w:r>
      <w:r w:rsidR="00AC7C7D" w:rsidRPr="00454F9D">
        <w:rPr>
          <w:rFonts w:ascii="Times New Roman" w:hAnsi="Times New Roman"/>
          <w:sz w:val="24"/>
          <w:szCs w:val="24"/>
          <w:lang w:val="fr-FR"/>
        </w:rPr>
        <w:t>, non seulement pour</w:t>
      </w:r>
      <w:r w:rsidR="00CB22D4" w:rsidRPr="00454F9D">
        <w:rPr>
          <w:rFonts w:ascii="Times New Roman" w:hAnsi="Times New Roman"/>
          <w:sz w:val="24"/>
          <w:szCs w:val="24"/>
          <w:lang w:val="fr-FR"/>
        </w:rPr>
        <w:t xml:space="preserve"> le sujet, mais pour </w:t>
      </w:r>
      <w:r w:rsidR="00072D99" w:rsidRPr="00454F9D">
        <w:rPr>
          <w:rFonts w:ascii="Times New Roman" w:hAnsi="Times New Roman"/>
          <w:sz w:val="24"/>
          <w:szCs w:val="24"/>
          <w:lang w:val="fr-FR"/>
        </w:rPr>
        <w:t xml:space="preserve">tout </w:t>
      </w:r>
      <w:r w:rsidR="00CB22D4" w:rsidRPr="00454F9D">
        <w:rPr>
          <w:rFonts w:ascii="Times New Roman" w:hAnsi="Times New Roman"/>
          <w:sz w:val="24"/>
          <w:szCs w:val="24"/>
          <w:lang w:val="fr-FR"/>
        </w:rPr>
        <w:t>l'ensemble</w:t>
      </w:r>
      <w:r w:rsidR="007B6774" w:rsidRPr="00454F9D">
        <w:rPr>
          <w:rFonts w:ascii="Times New Roman" w:hAnsi="Times New Roman"/>
          <w:sz w:val="24"/>
          <w:szCs w:val="24"/>
          <w:lang w:val="fr-FR"/>
        </w:rPr>
        <w:t>: les</w:t>
      </w:r>
      <w:r w:rsidR="00072D99" w:rsidRPr="00454F9D">
        <w:rPr>
          <w:rFonts w:ascii="Times New Roman" w:hAnsi="Times New Roman"/>
          <w:sz w:val="24"/>
          <w:szCs w:val="24"/>
          <w:lang w:val="fr-FR"/>
        </w:rPr>
        <w:t xml:space="preserve"> é</w:t>
      </w:r>
      <w:r w:rsidR="00AC7C7D" w:rsidRPr="00454F9D">
        <w:rPr>
          <w:rFonts w:ascii="Times New Roman" w:hAnsi="Times New Roman"/>
          <w:sz w:val="24"/>
          <w:szCs w:val="24"/>
          <w:lang w:val="fr-FR"/>
        </w:rPr>
        <w:t>preuve</w:t>
      </w:r>
      <w:r w:rsidR="00072D99" w:rsidRPr="00454F9D">
        <w:rPr>
          <w:rFonts w:ascii="Times New Roman" w:hAnsi="Times New Roman"/>
          <w:sz w:val="24"/>
          <w:szCs w:val="24"/>
          <w:lang w:val="fr-FR"/>
        </w:rPr>
        <w:t>s de son assertion il les déduisait de la</w:t>
      </w:r>
      <w:r w:rsidR="00CB22D4" w:rsidRPr="00454F9D">
        <w:rPr>
          <w:rFonts w:ascii="Times New Roman" w:hAnsi="Times New Roman"/>
          <w:sz w:val="24"/>
          <w:szCs w:val="24"/>
          <w:lang w:val="fr-FR"/>
        </w:rPr>
        <w:t xml:space="preserve"> Saint Ecriture</w:t>
      </w:r>
      <w:r w:rsidR="00CC2975" w:rsidRPr="00454F9D">
        <w:rPr>
          <w:rFonts w:ascii="Times New Roman" w:hAnsi="Times New Roman"/>
          <w:sz w:val="24"/>
          <w:szCs w:val="24"/>
          <w:lang w:val="fr-FR"/>
        </w:rPr>
        <w:t xml:space="preserve"> et par les</w:t>
      </w:r>
      <w:r w:rsidR="00072D99" w:rsidRPr="00454F9D">
        <w:rPr>
          <w:rFonts w:ascii="Times New Roman" w:hAnsi="Times New Roman"/>
          <w:sz w:val="24"/>
          <w:szCs w:val="24"/>
          <w:lang w:val="fr-FR"/>
        </w:rPr>
        <w:t xml:space="preserve"> Pères</w:t>
      </w:r>
      <w:r w:rsidR="00CC2975" w:rsidRPr="00454F9D">
        <w:rPr>
          <w:rFonts w:ascii="Times New Roman" w:hAnsi="Times New Roman"/>
          <w:sz w:val="24"/>
          <w:szCs w:val="24"/>
          <w:lang w:val="fr-FR"/>
        </w:rPr>
        <w:t xml:space="preserve"> de l'Eglise</w:t>
      </w:r>
      <w:r w:rsidR="00072D99" w:rsidRPr="00454F9D">
        <w:rPr>
          <w:rFonts w:ascii="Times New Roman" w:hAnsi="Times New Roman"/>
          <w:sz w:val="24"/>
          <w:szCs w:val="24"/>
          <w:lang w:val="fr-FR"/>
        </w:rPr>
        <w:t xml:space="preserve">, </w:t>
      </w:r>
      <w:r w:rsidR="00A54333" w:rsidRPr="00454F9D">
        <w:rPr>
          <w:rFonts w:ascii="Times New Roman" w:hAnsi="Times New Roman"/>
          <w:sz w:val="24"/>
          <w:szCs w:val="24"/>
          <w:lang w:val="fr-FR"/>
        </w:rPr>
        <w:t>auxquels il</w:t>
      </w:r>
      <w:r w:rsidR="004457E2" w:rsidRPr="00454F9D">
        <w:rPr>
          <w:rFonts w:ascii="Times New Roman" w:hAnsi="Times New Roman"/>
          <w:sz w:val="24"/>
          <w:szCs w:val="24"/>
          <w:lang w:val="fr-FR"/>
        </w:rPr>
        <w:t xml:space="preserve"> ajoutait </w:t>
      </w:r>
      <w:r w:rsidR="00AC7C7D" w:rsidRPr="00454F9D">
        <w:rPr>
          <w:rFonts w:ascii="Times New Roman" w:hAnsi="Times New Roman"/>
          <w:sz w:val="24"/>
          <w:szCs w:val="24"/>
          <w:lang w:val="fr-FR"/>
        </w:rPr>
        <w:t>des</w:t>
      </w:r>
      <w:r w:rsidR="00CC2975" w:rsidRPr="00454F9D">
        <w:rPr>
          <w:rFonts w:ascii="Times New Roman" w:hAnsi="Times New Roman"/>
          <w:sz w:val="24"/>
          <w:szCs w:val="24"/>
          <w:lang w:val="fr-FR"/>
        </w:rPr>
        <w:t xml:space="preserve"> exemples de S</w:t>
      </w:r>
      <w:r w:rsidR="00CB22D4" w:rsidRPr="00454F9D">
        <w:rPr>
          <w:rFonts w:ascii="Times New Roman" w:hAnsi="Times New Roman"/>
          <w:sz w:val="24"/>
          <w:szCs w:val="24"/>
          <w:lang w:val="fr-FR"/>
        </w:rPr>
        <w:t xml:space="preserve">aints ou de faits </w:t>
      </w:r>
      <w:r w:rsidR="00AC7C7D" w:rsidRPr="00454F9D">
        <w:rPr>
          <w:rFonts w:ascii="Times New Roman" w:hAnsi="Times New Roman"/>
          <w:sz w:val="24"/>
          <w:szCs w:val="24"/>
          <w:lang w:val="fr-FR"/>
        </w:rPr>
        <w:t>pris de l'histoire ecclésiastique.</w:t>
      </w:r>
      <w:r w:rsidR="00D84FA7" w:rsidRPr="00454F9D">
        <w:rPr>
          <w:rFonts w:ascii="Times New Roman" w:hAnsi="Times New Roman"/>
          <w:sz w:val="24"/>
          <w:szCs w:val="24"/>
          <w:lang w:val="fr-FR"/>
        </w:rPr>
        <w:t xml:space="preserve"> </w:t>
      </w:r>
      <w:r w:rsidR="004A5141" w:rsidRPr="00454F9D">
        <w:rPr>
          <w:rFonts w:ascii="Times New Roman" w:hAnsi="Times New Roman"/>
          <w:sz w:val="24"/>
          <w:szCs w:val="24"/>
          <w:lang w:val="fr-FR"/>
        </w:rPr>
        <w:t xml:space="preserve">Pas une petite impression il </w:t>
      </w:r>
      <w:r w:rsidR="00AC7C7D" w:rsidRPr="00454F9D">
        <w:rPr>
          <w:rFonts w:ascii="Times New Roman" w:hAnsi="Times New Roman"/>
          <w:sz w:val="24"/>
          <w:szCs w:val="24"/>
          <w:lang w:val="fr-FR"/>
        </w:rPr>
        <w:t>fai</w:t>
      </w:r>
      <w:r w:rsidR="004A5141" w:rsidRPr="00454F9D">
        <w:rPr>
          <w:rFonts w:ascii="Times New Roman" w:hAnsi="Times New Roman"/>
          <w:sz w:val="24"/>
          <w:szCs w:val="24"/>
          <w:lang w:val="fr-FR"/>
        </w:rPr>
        <w:t>sait aux garçons ce langage vif,</w:t>
      </w:r>
      <w:r w:rsidR="00AC7C7D" w:rsidRPr="00454F9D">
        <w:rPr>
          <w:rFonts w:ascii="Times New Roman" w:hAnsi="Times New Roman"/>
          <w:sz w:val="24"/>
          <w:szCs w:val="24"/>
          <w:lang w:val="fr-FR"/>
        </w:rPr>
        <w:t xml:space="preserve"> pénétrant, avec un raisonn</w:t>
      </w:r>
      <w:r w:rsidR="00CB22D4" w:rsidRPr="00454F9D">
        <w:rPr>
          <w:rFonts w:ascii="Times New Roman" w:hAnsi="Times New Roman"/>
          <w:sz w:val="24"/>
          <w:szCs w:val="24"/>
          <w:lang w:val="fr-FR"/>
        </w:rPr>
        <w:t xml:space="preserve">ement très simple, proportionné </w:t>
      </w:r>
      <w:r w:rsidR="00AC7C7D" w:rsidRPr="00454F9D">
        <w:rPr>
          <w:rFonts w:ascii="Times New Roman" w:hAnsi="Times New Roman"/>
          <w:sz w:val="24"/>
          <w:szCs w:val="24"/>
          <w:lang w:val="fr-FR"/>
        </w:rPr>
        <w:t>à leur mentalité, s</w:t>
      </w:r>
      <w:r w:rsidR="004A5141" w:rsidRPr="00454F9D">
        <w:rPr>
          <w:rFonts w:ascii="Times New Roman" w:hAnsi="Times New Roman"/>
          <w:sz w:val="24"/>
          <w:szCs w:val="24"/>
          <w:lang w:val="fr-FR"/>
        </w:rPr>
        <w:t>urtout lorsqu'il rappelait</w:t>
      </w:r>
      <w:r w:rsidR="00CB22D4"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 xml:space="preserve">les </w:t>
      </w:r>
      <w:r w:rsidR="004A5141" w:rsidRPr="00454F9D">
        <w:rPr>
          <w:rFonts w:ascii="Times New Roman" w:hAnsi="Times New Roman"/>
          <w:sz w:val="24"/>
          <w:szCs w:val="24"/>
          <w:lang w:val="fr-FR"/>
        </w:rPr>
        <w:t>figures</w:t>
      </w:r>
      <w:r w:rsidR="00AC7C7D" w:rsidRPr="00454F9D">
        <w:rPr>
          <w:rFonts w:ascii="Times New Roman" w:hAnsi="Times New Roman"/>
          <w:sz w:val="24"/>
          <w:szCs w:val="24"/>
          <w:lang w:val="fr-FR"/>
        </w:rPr>
        <w:t>, les symboles, les prophéties concernant le</w:t>
      </w:r>
      <w:r w:rsidR="004A5141" w:rsidRPr="00454F9D">
        <w:rPr>
          <w:rFonts w:ascii="Times New Roman" w:hAnsi="Times New Roman"/>
          <w:sz w:val="24"/>
          <w:szCs w:val="24"/>
          <w:lang w:val="fr-FR"/>
        </w:rPr>
        <w:t xml:space="preserve"> Messie et la Très-Sainte Vierge</w:t>
      </w:r>
      <w:r w:rsidR="00AC7C7D" w:rsidRPr="00454F9D">
        <w:rPr>
          <w:rFonts w:ascii="Times New Roman" w:hAnsi="Times New Roman"/>
          <w:sz w:val="24"/>
          <w:szCs w:val="24"/>
          <w:lang w:val="fr-FR"/>
        </w:rPr>
        <w:t>.</w:t>
      </w:r>
      <w:r w:rsidR="00CC2975" w:rsidRPr="00454F9D">
        <w:rPr>
          <w:rFonts w:ascii="Times New Roman" w:hAnsi="Times New Roman"/>
          <w:sz w:val="24"/>
          <w:szCs w:val="24"/>
          <w:lang w:val="fr-FR"/>
        </w:rPr>
        <w:t xml:space="preserve"> </w:t>
      </w:r>
    </w:p>
    <w:p w14:paraId="4F945B37" w14:textId="77777777" w:rsidR="00AC7C7D" w:rsidRPr="00454F9D" w:rsidRDefault="00454F9D" w:rsidP="008577A9">
      <w:pPr>
        <w:spacing w:after="120"/>
        <w:rPr>
          <w:rFonts w:ascii="Times New Roman" w:hAnsi="Times New Roman"/>
          <w:sz w:val="24"/>
          <w:szCs w:val="24"/>
          <w:lang w:val="fr-FR"/>
        </w:rPr>
      </w:pPr>
      <w:r>
        <w:rPr>
          <w:rFonts w:ascii="Times New Roman" w:hAnsi="Times New Roman"/>
          <w:sz w:val="24"/>
          <w:szCs w:val="24"/>
          <w:lang w:val="fr-FR"/>
        </w:rPr>
        <w:tab/>
      </w:r>
      <w:r w:rsidR="00AC7C7D" w:rsidRPr="00454F9D">
        <w:rPr>
          <w:rFonts w:ascii="Times New Roman" w:hAnsi="Times New Roman"/>
          <w:sz w:val="24"/>
          <w:szCs w:val="24"/>
          <w:lang w:val="fr-FR"/>
        </w:rPr>
        <w:t xml:space="preserve">Cependant, avec les petits et les grands, son engagement </w:t>
      </w:r>
      <w:r w:rsidR="00A54333" w:rsidRPr="00454F9D">
        <w:rPr>
          <w:rFonts w:ascii="Times New Roman" w:hAnsi="Times New Roman"/>
          <w:sz w:val="24"/>
          <w:szCs w:val="24"/>
          <w:lang w:val="fr-FR"/>
        </w:rPr>
        <w:t>- comme</w:t>
      </w:r>
      <w:r w:rsidR="00AC7C7D" w:rsidRPr="00454F9D">
        <w:rPr>
          <w:rFonts w:ascii="Times New Roman" w:hAnsi="Times New Roman"/>
          <w:sz w:val="24"/>
          <w:szCs w:val="24"/>
          <w:lang w:val="fr-FR"/>
        </w:rPr>
        <w:t xml:space="preserve"> nous l'avons vu </w:t>
      </w:r>
      <w:r w:rsidR="00A54333" w:rsidRPr="00454F9D">
        <w:rPr>
          <w:rFonts w:ascii="Times New Roman" w:hAnsi="Times New Roman"/>
          <w:sz w:val="24"/>
          <w:szCs w:val="24"/>
          <w:lang w:val="fr-FR"/>
        </w:rPr>
        <w:t>- était</w:t>
      </w:r>
      <w:r w:rsidR="00AC7C7D" w:rsidRPr="00454F9D">
        <w:rPr>
          <w:rFonts w:ascii="Times New Roman" w:hAnsi="Times New Roman"/>
          <w:sz w:val="24"/>
          <w:szCs w:val="24"/>
          <w:lang w:val="fr-FR"/>
        </w:rPr>
        <w:t xml:space="preserve"> celui d'être très clair; raison</w:t>
      </w:r>
      <w:r w:rsidR="00CB22D4" w:rsidRPr="00454F9D">
        <w:rPr>
          <w:rFonts w:ascii="Times New Roman" w:hAnsi="Times New Roman"/>
          <w:sz w:val="24"/>
          <w:szCs w:val="24"/>
          <w:lang w:val="fr-FR"/>
        </w:rPr>
        <w:t xml:space="preserve"> </w:t>
      </w:r>
      <w:r w:rsidR="004A5141" w:rsidRPr="00454F9D">
        <w:rPr>
          <w:rFonts w:ascii="Times New Roman" w:hAnsi="Times New Roman"/>
          <w:sz w:val="24"/>
          <w:szCs w:val="24"/>
          <w:lang w:val="fr-FR"/>
        </w:rPr>
        <w:t>dont</w:t>
      </w:r>
      <w:r w:rsidR="00AC7C7D" w:rsidRPr="00454F9D">
        <w:rPr>
          <w:rFonts w:ascii="Times New Roman" w:hAnsi="Times New Roman"/>
          <w:sz w:val="24"/>
          <w:szCs w:val="24"/>
          <w:lang w:val="fr-FR"/>
        </w:rPr>
        <w:t xml:space="preserve"> sa prédication a été écoutée avec un immense plaisir</w:t>
      </w:r>
      <w:r w:rsidR="00CB22D4"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du peuple pour la simplicité de l'exposition et pour l'ardeur de l'accent, de sorte qu'il a produit de</w:t>
      </w:r>
      <w:r w:rsidR="004A5141" w:rsidRPr="00454F9D">
        <w:rPr>
          <w:rFonts w:ascii="Times New Roman" w:hAnsi="Times New Roman"/>
          <w:sz w:val="24"/>
          <w:szCs w:val="24"/>
          <w:lang w:val="fr-FR"/>
        </w:rPr>
        <w:t xml:space="preserve">s fruits abondants. Quand puis </w:t>
      </w:r>
      <w:r w:rsidR="00A54333" w:rsidRPr="00454F9D">
        <w:rPr>
          <w:rFonts w:ascii="Times New Roman" w:hAnsi="Times New Roman"/>
          <w:sz w:val="24"/>
          <w:szCs w:val="24"/>
          <w:lang w:val="fr-FR"/>
        </w:rPr>
        <w:t>il traitait</w:t>
      </w:r>
      <w:r w:rsidR="00AC7C7D" w:rsidRPr="00454F9D">
        <w:rPr>
          <w:rFonts w:ascii="Times New Roman" w:hAnsi="Times New Roman"/>
          <w:sz w:val="24"/>
          <w:szCs w:val="24"/>
          <w:lang w:val="fr-FR"/>
        </w:rPr>
        <w:t xml:space="preserve"> de certains sujets, </w:t>
      </w:r>
      <w:r w:rsidR="00CB22D4" w:rsidRPr="00454F9D">
        <w:rPr>
          <w:rFonts w:ascii="Times New Roman" w:hAnsi="Times New Roman"/>
          <w:sz w:val="24"/>
          <w:szCs w:val="24"/>
          <w:lang w:val="fr-FR"/>
        </w:rPr>
        <w:t xml:space="preserve">par ex. la passion du Seigneur, </w:t>
      </w:r>
      <w:r w:rsidR="00AC7C7D" w:rsidRPr="00454F9D">
        <w:rPr>
          <w:rFonts w:ascii="Times New Roman" w:hAnsi="Times New Roman"/>
          <w:sz w:val="24"/>
          <w:szCs w:val="24"/>
          <w:lang w:val="fr-FR"/>
        </w:rPr>
        <w:t>les peines de Marie, l'offense apportée à</w:t>
      </w:r>
      <w:r w:rsidR="004A5141" w:rsidRPr="00454F9D">
        <w:rPr>
          <w:rFonts w:ascii="Times New Roman" w:hAnsi="Times New Roman"/>
          <w:sz w:val="24"/>
          <w:szCs w:val="24"/>
          <w:lang w:val="fr-FR"/>
        </w:rPr>
        <w:t xml:space="preserve"> Dieu avec le péché, s</w:t>
      </w:r>
      <w:r w:rsidR="00CB22D4" w:rsidRPr="00454F9D">
        <w:rPr>
          <w:rFonts w:ascii="Times New Roman" w:hAnsi="Times New Roman"/>
          <w:sz w:val="24"/>
          <w:szCs w:val="24"/>
          <w:lang w:val="fr-FR"/>
        </w:rPr>
        <w:t xml:space="preserve">es larmes </w:t>
      </w:r>
      <w:r w:rsidR="004A5141" w:rsidRPr="00454F9D">
        <w:rPr>
          <w:rFonts w:ascii="Times New Roman" w:hAnsi="Times New Roman"/>
          <w:sz w:val="24"/>
          <w:szCs w:val="24"/>
          <w:lang w:val="fr-FR"/>
        </w:rPr>
        <w:t>et celles de ses auditeurs</w:t>
      </w:r>
      <w:r w:rsidR="00AC7C7D" w:rsidRPr="00454F9D">
        <w:rPr>
          <w:rFonts w:ascii="Times New Roman" w:hAnsi="Times New Roman"/>
          <w:sz w:val="24"/>
          <w:szCs w:val="24"/>
          <w:lang w:val="fr-FR"/>
        </w:rPr>
        <w:t xml:space="preserve"> étaient le plus beau commentaire du sermon.</w:t>
      </w:r>
    </w:p>
    <w:p w14:paraId="097C1FB5" w14:textId="77777777" w:rsidR="00AC7C7D" w:rsidRPr="00454F9D" w:rsidRDefault="00CB22D4" w:rsidP="008577A9">
      <w:pPr>
        <w:spacing w:after="120"/>
        <w:rPr>
          <w:rFonts w:ascii="Times New Roman" w:hAnsi="Times New Roman"/>
          <w:sz w:val="24"/>
          <w:szCs w:val="24"/>
          <w:lang w:val="fr-FR"/>
        </w:rPr>
      </w:pPr>
      <w:r w:rsidRPr="00454F9D">
        <w:rPr>
          <w:rFonts w:ascii="Times New Roman" w:hAnsi="Times New Roman"/>
          <w:sz w:val="24"/>
          <w:szCs w:val="24"/>
          <w:lang w:val="fr-FR"/>
        </w:rPr>
        <w:tab/>
      </w:r>
      <w:r w:rsidR="00AC7C7D" w:rsidRPr="00454F9D">
        <w:rPr>
          <w:rFonts w:ascii="Times New Roman" w:hAnsi="Times New Roman"/>
          <w:sz w:val="24"/>
          <w:szCs w:val="24"/>
          <w:lang w:val="fr-FR"/>
        </w:rPr>
        <w:t xml:space="preserve">Sa </w:t>
      </w:r>
      <w:r w:rsidR="004A5141" w:rsidRPr="00454F9D">
        <w:rPr>
          <w:rFonts w:ascii="Times New Roman" w:hAnsi="Times New Roman"/>
          <w:sz w:val="24"/>
          <w:szCs w:val="24"/>
          <w:lang w:val="fr-FR"/>
        </w:rPr>
        <w:t xml:space="preserve">prédication était </w:t>
      </w:r>
      <w:r w:rsidR="00A54333" w:rsidRPr="00454F9D">
        <w:rPr>
          <w:rFonts w:ascii="Times New Roman" w:hAnsi="Times New Roman"/>
          <w:sz w:val="24"/>
          <w:szCs w:val="24"/>
          <w:lang w:val="fr-FR"/>
        </w:rPr>
        <w:t>simple pour</w:t>
      </w:r>
      <w:r w:rsidR="004A5141" w:rsidRPr="00454F9D">
        <w:rPr>
          <w:rFonts w:ascii="Times New Roman" w:hAnsi="Times New Roman"/>
          <w:sz w:val="24"/>
          <w:szCs w:val="24"/>
          <w:lang w:val="fr-FR"/>
        </w:rPr>
        <w:t xml:space="preserve"> la</w:t>
      </w:r>
      <w:r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 xml:space="preserve">forme et profonde quant au contenu; ça intéressait non seulement </w:t>
      </w:r>
      <w:r w:rsidR="00914EC5" w:rsidRPr="00454F9D">
        <w:rPr>
          <w:rFonts w:ascii="Times New Roman" w:hAnsi="Times New Roman"/>
          <w:sz w:val="24"/>
          <w:szCs w:val="24"/>
          <w:lang w:val="fr-FR"/>
        </w:rPr>
        <w:t>aux</w:t>
      </w:r>
      <w:r w:rsidRPr="00454F9D">
        <w:rPr>
          <w:rFonts w:ascii="Times New Roman" w:hAnsi="Times New Roman"/>
          <w:sz w:val="24"/>
          <w:szCs w:val="24"/>
          <w:lang w:val="fr-FR"/>
        </w:rPr>
        <w:t xml:space="preserve"> </w:t>
      </w:r>
      <w:r w:rsidR="00914EC5" w:rsidRPr="00454F9D">
        <w:rPr>
          <w:rFonts w:ascii="Times New Roman" w:hAnsi="Times New Roman"/>
          <w:sz w:val="24"/>
          <w:szCs w:val="24"/>
          <w:lang w:val="fr-FR"/>
        </w:rPr>
        <w:t>simples laïcs, mais aussi aux</w:t>
      </w:r>
      <w:r w:rsidRPr="00454F9D">
        <w:rPr>
          <w:rFonts w:ascii="Times New Roman" w:hAnsi="Times New Roman"/>
          <w:sz w:val="24"/>
          <w:szCs w:val="24"/>
          <w:lang w:val="fr-FR"/>
        </w:rPr>
        <w:t xml:space="preserve"> prêtres, qui venaient aussi de </w:t>
      </w:r>
      <w:r w:rsidR="00914EC5" w:rsidRPr="00454F9D">
        <w:rPr>
          <w:rFonts w:ascii="Times New Roman" w:hAnsi="Times New Roman"/>
          <w:sz w:val="24"/>
          <w:szCs w:val="24"/>
          <w:lang w:val="fr-FR"/>
        </w:rPr>
        <w:t xml:space="preserve">loin. Le prêtre </w:t>
      </w:r>
      <w:r w:rsidR="00AC7C7D" w:rsidRPr="00454F9D">
        <w:rPr>
          <w:rFonts w:ascii="Times New Roman" w:hAnsi="Times New Roman"/>
          <w:sz w:val="24"/>
          <w:szCs w:val="24"/>
          <w:lang w:val="fr-FR"/>
        </w:rPr>
        <w:t xml:space="preserve"> Cosimo Spina </w:t>
      </w:r>
      <w:r w:rsidR="00914EC5" w:rsidRPr="00454F9D">
        <w:rPr>
          <w:rFonts w:ascii="Times New Roman" w:hAnsi="Times New Roman"/>
          <w:sz w:val="24"/>
          <w:szCs w:val="24"/>
          <w:lang w:val="fr-FR"/>
        </w:rPr>
        <w:t>se souvenait   que lorsque le Père</w:t>
      </w:r>
      <w:r w:rsidR="00AC7C7D" w:rsidRPr="00454F9D">
        <w:rPr>
          <w:rFonts w:ascii="Times New Roman" w:hAnsi="Times New Roman"/>
          <w:sz w:val="24"/>
          <w:szCs w:val="24"/>
          <w:lang w:val="fr-FR"/>
        </w:rPr>
        <w:t xml:space="preserve"> a prêché les exercices spirituels</w:t>
      </w:r>
      <w:r w:rsidRPr="00454F9D">
        <w:rPr>
          <w:rFonts w:ascii="Times New Roman" w:hAnsi="Times New Roman"/>
          <w:sz w:val="24"/>
          <w:szCs w:val="24"/>
          <w:lang w:val="fr-FR"/>
        </w:rPr>
        <w:t xml:space="preserve"> aux tertiaires franciscains en </w:t>
      </w:r>
      <w:r w:rsidR="00914EC5" w:rsidRPr="00454F9D">
        <w:rPr>
          <w:rFonts w:ascii="Times New Roman" w:hAnsi="Times New Roman"/>
          <w:sz w:val="24"/>
          <w:szCs w:val="24"/>
          <w:lang w:val="fr-FR"/>
        </w:rPr>
        <w:t>Francav</w:t>
      </w:r>
      <w:r w:rsidR="00AC7C7D" w:rsidRPr="00454F9D">
        <w:rPr>
          <w:rFonts w:ascii="Times New Roman" w:hAnsi="Times New Roman"/>
          <w:sz w:val="24"/>
          <w:szCs w:val="24"/>
          <w:lang w:val="fr-FR"/>
        </w:rPr>
        <w:t>illa Fontana, en 1908, i</w:t>
      </w:r>
      <w:r w:rsidR="00914EC5" w:rsidRPr="00454F9D">
        <w:rPr>
          <w:rFonts w:ascii="Times New Roman" w:hAnsi="Times New Roman"/>
          <w:sz w:val="24"/>
          <w:szCs w:val="24"/>
          <w:lang w:val="fr-FR"/>
        </w:rPr>
        <w:t>l y accourait</w:t>
      </w:r>
      <w:r w:rsidRPr="00454F9D">
        <w:rPr>
          <w:rFonts w:ascii="Times New Roman" w:hAnsi="Times New Roman"/>
          <w:sz w:val="24"/>
          <w:szCs w:val="24"/>
          <w:lang w:val="fr-FR"/>
        </w:rPr>
        <w:t xml:space="preserve"> de Cegli</w:t>
      </w:r>
      <w:r w:rsidR="00914EC5" w:rsidRPr="00454F9D">
        <w:rPr>
          <w:rFonts w:ascii="Times New Roman" w:hAnsi="Times New Roman"/>
          <w:sz w:val="24"/>
          <w:szCs w:val="24"/>
          <w:lang w:val="fr-FR"/>
        </w:rPr>
        <w:t>e, parce qu'</w:t>
      </w:r>
      <w:r w:rsidR="00AC7C7D" w:rsidRPr="00454F9D">
        <w:rPr>
          <w:rFonts w:ascii="Times New Roman" w:hAnsi="Times New Roman"/>
          <w:sz w:val="24"/>
          <w:szCs w:val="24"/>
          <w:lang w:val="fr-FR"/>
        </w:rPr>
        <w:t>il ne voulait pas se priver de la joie spi</w:t>
      </w:r>
      <w:r w:rsidR="00914EC5" w:rsidRPr="00454F9D">
        <w:rPr>
          <w:rFonts w:ascii="Times New Roman" w:hAnsi="Times New Roman"/>
          <w:sz w:val="24"/>
          <w:szCs w:val="24"/>
          <w:lang w:val="fr-FR"/>
        </w:rPr>
        <w:t xml:space="preserve">rituelle de l'écouter; il déclarait </w:t>
      </w:r>
      <w:r w:rsidR="00AC7C7D" w:rsidRPr="00454F9D">
        <w:rPr>
          <w:rFonts w:ascii="Times New Roman" w:hAnsi="Times New Roman"/>
          <w:sz w:val="24"/>
          <w:szCs w:val="24"/>
          <w:lang w:val="fr-FR"/>
        </w:rPr>
        <w:t>que d'autres prêtres, comme l</w:t>
      </w:r>
      <w:r w:rsidR="00914EC5" w:rsidRPr="00454F9D">
        <w:rPr>
          <w:rFonts w:ascii="Times New Roman" w:hAnsi="Times New Roman"/>
          <w:sz w:val="24"/>
          <w:szCs w:val="24"/>
          <w:lang w:val="fr-FR"/>
        </w:rPr>
        <w:t>ui, étaient venus avec grand</w:t>
      </w:r>
      <w:r w:rsidRPr="00454F9D">
        <w:rPr>
          <w:rFonts w:ascii="Times New Roman" w:hAnsi="Times New Roman"/>
          <w:sz w:val="24"/>
          <w:szCs w:val="24"/>
          <w:lang w:val="fr-FR"/>
        </w:rPr>
        <w:t xml:space="preserve"> </w:t>
      </w:r>
      <w:r w:rsidR="00914EC5" w:rsidRPr="00454F9D">
        <w:rPr>
          <w:rFonts w:ascii="Times New Roman" w:hAnsi="Times New Roman"/>
          <w:sz w:val="24"/>
          <w:szCs w:val="24"/>
          <w:lang w:val="fr-FR"/>
        </w:rPr>
        <w:t xml:space="preserve">sacrifice de loin, </w:t>
      </w:r>
      <w:r w:rsidR="00AC7C7D" w:rsidRPr="00454F9D">
        <w:rPr>
          <w:rFonts w:ascii="Times New Roman" w:hAnsi="Times New Roman"/>
          <w:sz w:val="24"/>
          <w:szCs w:val="24"/>
          <w:lang w:val="fr-FR"/>
        </w:rPr>
        <w:t>at</w:t>
      </w:r>
      <w:r w:rsidRPr="00454F9D">
        <w:rPr>
          <w:rFonts w:ascii="Times New Roman" w:hAnsi="Times New Roman"/>
          <w:sz w:val="24"/>
          <w:szCs w:val="24"/>
          <w:lang w:val="fr-FR"/>
        </w:rPr>
        <w:t>tiré</w:t>
      </w:r>
      <w:r w:rsidR="00914EC5" w:rsidRPr="00454F9D">
        <w:rPr>
          <w:rFonts w:ascii="Times New Roman" w:hAnsi="Times New Roman"/>
          <w:sz w:val="24"/>
          <w:szCs w:val="24"/>
          <w:lang w:val="fr-FR"/>
        </w:rPr>
        <w:t>s</w:t>
      </w:r>
      <w:r w:rsidRPr="00454F9D">
        <w:rPr>
          <w:rFonts w:ascii="Times New Roman" w:hAnsi="Times New Roman"/>
          <w:sz w:val="24"/>
          <w:szCs w:val="24"/>
          <w:lang w:val="fr-FR"/>
        </w:rPr>
        <w:t xml:space="preserve"> par la parole du Serviteur </w:t>
      </w:r>
      <w:r w:rsidR="00AC7C7D" w:rsidRPr="00454F9D">
        <w:rPr>
          <w:rFonts w:ascii="Times New Roman" w:hAnsi="Times New Roman"/>
          <w:sz w:val="24"/>
          <w:szCs w:val="24"/>
          <w:lang w:val="fr-FR"/>
        </w:rPr>
        <w:t xml:space="preserve">de Dieu: </w:t>
      </w:r>
      <w:r w:rsidR="00914EC5"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 xml:space="preserve">Nous </w:t>
      </w:r>
      <w:r w:rsidR="00914EC5" w:rsidRPr="00454F9D">
        <w:rPr>
          <w:rFonts w:ascii="Times New Roman" w:hAnsi="Times New Roman"/>
          <w:sz w:val="24"/>
          <w:szCs w:val="24"/>
          <w:lang w:val="fr-FR"/>
        </w:rPr>
        <w:t xml:space="preserve">tous </w:t>
      </w:r>
      <w:r w:rsidR="00AC7C7D" w:rsidRPr="00454F9D">
        <w:rPr>
          <w:rFonts w:ascii="Times New Roman" w:hAnsi="Times New Roman"/>
          <w:sz w:val="24"/>
          <w:szCs w:val="24"/>
          <w:lang w:val="fr-FR"/>
        </w:rPr>
        <w:t>savion</w:t>
      </w:r>
      <w:r w:rsidR="00914EC5" w:rsidRPr="00454F9D">
        <w:rPr>
          <w:rFonts w:ascii="Times New Roman" w:hAnsi="Times New Roman"/>
          <w:sz w:val="24"/>
          <w:szCs w:val="24"/>
          <w:lang w:val="fr-FR"/>
        </w:rPr>
        <w:t>s</w:t>
      </w:r>
      <w:r w:rsidRPr="00454F9D">
        <w:rPr>
          <w:rFonts w:ascii="Times New Roman" w:hAnsi="Times New Roman"/>
          <w:sz w:val="24"/>
          <w:szCs w:val="24"/>
          <w:lang w:val="fr-FR"/>
        </w:rPr>
        <w:t xml:space="preserve"> ce </w:t>
      </w:r>
      <w:r w:rsidR="00914EC5" w:rsidRPr="00454F9D">
        <w:rPr>
          <w:rFonts w:ascii="Times New Roman" w:hAnsi="Times New Roman"/>
          <w:sz w:val="24"/>
          <w:szCs w:val="24"/>
          <w:lang w:val="fr-FR"/>
        </w:rPr>
        <w:t>qu'il disait</w:t>
      </w:r>
      <w:r w:rsidRPr="00454F9D">
        <w:rPr>
          <w:rFonts w:ascii="Times New Roman" w:hAnsi="Times New Roman"/>
          <w:sz w:val="24"/>
          <w:szCs w:val="24"/>
          <w:lang w:val="fr-FR"/>
        </w:rPr>
        <w:t xml:space="preserve">, mais son </w:t>
      </w:r>
      <w:r w:rsidR="00AC7C7D" w:rsidRPr="00454F9D">
        <w:rPr>
          <w:rFonts w:ascii="Times New Roman" w:hAnsi="Times New Roman"/>
          <w:sz w:val="24"/>
          <w:szCs w:val="24"/>
          <w:lang w:val="fr-FR"/>
        </w:rPr>
        <w:t>l'onction spirituelle nous a conq</w:t>
      </w:r>
      <w:r w:rsidR="00914EC5" w:rsidRPr="00454F9D">
        <w:rPr>
          <w:rFonts w:ascii="Times New Roman" w:hAnsi="Times New Roman"/>
          <w:sz w:val="24"/>
          <w:szCs w:val="24"/>
          <w:lang w:val="fr-FR"/>
        </w:rPr>
        <w:t>uis, parce que nous entrevoyons le saint</w:t>
      </w:r>
      <w:r w:rsidR="00AC7C7D" w:rsidRPr="00454F9D">
        <w:rPr>
          <w:rFonts w:ascii="Times New Roman" w:hAnsi="Times New Roman"/>
          <w:sz w:val="24"/>
          <w:szCs w:val="24"/>
          <w:lang w:val="fr-FR"/>
        </w:rPr>
        <w:t>. Don Risi, des Fils de la</w:t>
      </w:r>
      <w:r w:rsidRPr="00454F9D">
        <w:rPr>
          <w:rFonts w:ascii="Times New Roman" w:hAnsi="Times New Roman"/>
          <w:sz w:val="24"/>
          <w:szCs w:val="24"/>
          <w:lang w:val="fr-FR"/>
        </w:rPr>
        <w:t xml:space="preserve"> Divine Providence, atteste que </w:t>
      </w:r>
      <w:r w:rsidR="00914EC5" w:rsidRPr="00454F9D">
        <w:rPr>
          <w:rFonts w:ascii="Times New Roman" w:hAnsi="Times New Roman"/>
          <w:sz w:val="24"/>
          <w:szCs w:val="24"/>
          <w:lang w:val="fr-FR"/>
        </w:rPr>
        <w:t xml:space="preserve">quand le Père était à </w:t>
      </w:r>
      <w:r w:rsidR="00AC7C7D" w:rsidRPr="00454F9D">
        <w:rPr>
          <w:rFonts w:ascii="Times New Roman" w:hAnsi="Times New Roman"/>
          <w:sz w:val="24"/>
          <w:szCs w:val="24"/>
          <w:lang w:val="fr-FR"/>
        </w:rPr>
        <w:t>Bra, Do</w:t>
      </w:r>
      <w:r w:rsidR="00914EC5" w:rsidRPr="00454F9D">
        <w:rPr>
          <w:rFonts w:ascii="Times New Roman" w:hAnsi="Times New Roman"/>
          <w:sz w:val="24"/>
          <w:szCs w:val="24"/>
          <w:lang w:val="fr-FR"/>
        </w:rPr>
        <w:t xml:space="preserve">n </w:t>
      </w:r>
      <w:r w:rsidR="00914EC5" w:rsidRPr="00454F9D">
        <w:rPr>
          <w:rFonts w:ascii="Times New Roman" w:hAnsi="Times New Roman"/>
          <w:sz w:val="24"/>
          <w:szCs w:val="24"/>
          <w:lang w:val="fr-FR"/>
        </w:rPr>
        <w:lastRenderedPageBreak/>
        <w:t>Orione l'a invité à dire deux</w:t>
      </w:r>
      <w:r w:rsidR="00AC7C7D" w:rsidRPr="00454F9D">
        <w:rPr>
          <w:rFonts w:ascii="Times New Roman" w:hAnsi="Times New Roman"/>
          <w:sz w:val="24"/>
          <w:szCs w:val="24"/>
          <w:lang w:val="fr-FR"/>
        </w:rPr>
        <w:t xml:space="preserve"> paroles aux novices et aux prêtres</w:t>
      </w:r>
      <w:r w:rsidRPr="00454F9D">
        <w:rPr>
          <w:rFonts w:ascii="Times New Roman" w:hAnsi="Times New Roman"/>
          <w:sz w:val="24"/>
          <w:szCs w:val="24"/>
          <w:lang w:val="fr-FR"/>
        </w:rPr>
        <w:t xml:space="preserve"> de la Congrégation et pour lui </w:t>
      </w:r>
      <w:r w:rsidR="00914EC5" w:rsidRPr="00454F9D">
        <w:rPr>
          <w:rFonts w:ascii="Times New Roman" w:hAnsi="Times New Roman"/>
          <w:sz w:val="24"/>
          <w:szCs w:val="24"/>
          <w:lang w:val="fr-FR"/>
        </w:rPr>
        <w:t>c'était un charme</w:t>
      </w:r>
      <w:r w:rsidR="00AC7C7D" w:rsidRPr="00454F9D">
        <w:rPr>
          <w:rFonts w:ascii="Times New Roman" w:hAnsi="Times New Roman"/>
          <w:sz w:val="24"/>
          <w:szCs w:val="24"/>
          <w:lang w:val="fr-FR"/>
        </w:rPr>
        <w:t xml:space="preserve"> pour ce qu</w:t>
      </w:r>
      <w:r w:rsidRPr="00454F9D">
        <w:rPr>
          <w:rFonts w:ascii="Times New Roman" w:hAnsi="Times New Roman"/>
          <w:sz w:val="24"/>
          <w:szCs w:val="24"/>
          <w:lang w:val="fr-FR"/>
        </w:rPr>
        <w:t xml:space="preserve">'il a dit et pour la façon dont </w:t>
      </w:r>
      <w:r w:rsidR="00AC7C7D" w:rsidRPr="00454F9D">
        <w:rPr>
          <w:rFonts w:ascii="Times New Roman" w:hAnsi="Times New Roman"/>
          <w:sz w:val="24"/>
          <w:szCs w:val="24"/>
          <w:lang w:val="fr-FR"/>
        </w:rPr>
        <w:t>il l'a dit.</w:t>
      </w:r>
    </w:p>
    <w:p w14:paraId="79D91B3F" w14:textId="77777777" w:rsidR="000765AA" w:rsidRDefault="00CB22D4" w:rsidP="008577A9">
      <w:pPr>
        <w:spacing w:after="120"/>
        <w:rPr>
          <w:rFonts w:ascii="Times New Roman" w:hAnsi="Times New Roman"/>
          <w:sz w:val="24"/>
          <w:szCs w:val="24"/>
          <w:lang w:val="fr-FR"/>
        </w:rPr>
      </w:pPr>
      <w:r w:rsidRPr="00454F9D">
        <w:rPr>
          <w:rFonts w:ascii="Times New Roman" w:hAnsi="Times New Roman"/>
          <w:sz w:val="24"/>
          <w:szCs w:val="24"/>
          <w:lang w:val="fr-FR"/>
        </w:rPr>
        <w:tab/>
      </w:r>
      <w:r w:rsidR="00AC7C7D" w:rsidRPr="00454F9D">
        <w:rPr>
          <w:rFonts w:ascii="Times New Roman" w:hAnsi="Times New Roman"/>
          <w:sz w:val="24"/>
          <w:szCs w:val="24"/>
          <w:lang w:val="fr-FR"/>
        </w:rPr>
        <w:t xml:space="preserve">Laissez-nous </w:t>
      </w:r>
      <w:r w:rsidR="000344BD" w:rsidRPr="00454F9D">
        <w:rPr>
          <w:rFonts w:ascii="Times New Roman" w:hAnsi="Times New Roman"/>
          <w:sz w:val="24"/>
          <w:szCs w:val="24"/>
          <w:lang w:val="fr-FR"/>
        </w:rPr>
        <w:t>rapporter une belle page du Père Vitale sur la pré</w:t>
      </w:r>
      <w:r w:rsidRPr="00454F9D">
        <w:rPr>
          <w:rFonts w:ascii="Times New Roman" w:hAnsi="Times New Roman"/>
          <w:sz w:val="24"/>
          <w:szCs w:val="24"/>
          <w:lang w:val="fr-FR"/>
        </w:rPr>
        <w:t xml:space="preserve">dication du Père: </w:t>
      </w:r>
      <w:r w:rsidR="00454F9D">
        <w:rPr>
          <w:rFonts w:ascii="Times New Roman" w:hAnsi="Times New Roman"/>
          <w:sz w:val="24"/>
          <w:szCs w:val="24"/>
          <w:lang w:val="fr-FR"/>
        </w:rPr>
        <w:t xml:space="preserve">"Si </w:t>
      </w:r>
      <w:r w:rsidR="00A54333">
        <w:rPr>
          <w:rFonts w:ascii="Times New Roman" w:hAnsi="Times New Roman"/>
          <w:sz w:val="24"/>
          <w:szCs w:val="24"/>
          <w:lang w:val="fr-FR"/>
        </w:rPr>
        <w:t>vous saviez</w:t>
      </w:r>
      <w:r w:rsidR="00454F9D">
        <w:rPr>
          <w:rFonts w:ascii="Times New Roman" w:hAnsi="Times New Roman"/>
          <w:sz w:val="24"/>
          <w:szCs w:val="24"/>
          <w:lang w:val="fr-FR"/>
        </w:rPr>
        <w:t xml:space="preserve"> -</w:t>
      </w:r>
      <w:r w:rsidR="000344BD" w:rsidRPr="00454F9D">
        <w:rPr>
          <w:rFonts w:ascii="Times New Roman" w:hAnsi="Times New Roman"/>
          <w:sz w:val="24"/>
          <w:szCs w:val="24"/>
          <w:lang w:val="fr-FR"/>
        </w:rPr>
        <w:t xml:space="preserve"> il m</w:t>
      </w:r>
      <w:r w:rsidR="00282A78" w:rsidRPr="00454F9D">
        <w:rPr>
          <w:rFonts w:ascii="Times New Roman" w:hAnsi="Times New Roman"/>
          <w:sz w:val="24"/>
          <w:szCs w:val="24"/>
          <w:lang w:val="fr-FR"/>
        </w:rPr>
        <w:t>'</w:t>
      </w:r>
      <w:r w:rsidR="000344BD" w:rsidRPr="00454F9D">
        <w:rPr>
          <w:rFonts w:ascii="Times New Roman" w:hAnsi="Times New Roman"/>
          <w:sz w:val="24"/>
          <w:szCs w:val="24"/>
          <w:lang w:val="fr-FR"/>
        </w:rPr>
        <w:t xml:space="preserve">a </w:t>
      </w:r>
      <w:r w:rsidR="00C223CD" w:rsidRPr="00454F9D">
        <w:rPr>
          <w:rFonts w:ascii="Times New Roman" w:hAnsi="Times New Roman"/>
          <w:sz w:val="24"/>
          <w:szCs w:val="24"/>
          <w:lang w:val="fr-FR"/>
        </w:rPr>
        <w:t>dit un</w:t>
      </w:r>
      <w:r w:rsidRPr="00454F9D">
        <w:rPr>
          <w:rFonts w:ascii="Times New Roman" w:hAnsi="Times New Roman"/>
          <w:sz w:val="24"/>
          <w:szCs w:val="24"/>
          <w:lang w:val="fr-FR"/>
        </w:rPr>
        <w:t xml:space="preserve"> jour </w:t>
      </w:r>
      <w:r w:rsidR="00FC7CB1" w:rsidRPr="00454F9D">
        <w:rPr>
          <w:rFonts w:ascii="Times New Roman" w:hAnsi="Times New Roman"/>
          <w:sz w:val="24"/>
          <w:szCs w:val="24"/>
          <w:lang w:val="fr-FR"/>
        </w:rPr>
        <w:t>- combien</w:t>
      </w:r>
      <w:r w:rsidR="000344BD" w:rsidRPr="00454F9D">
        <w:rPr>
          <w:rFonts w:ascii="Times New Roman" w:hAnsi="Times New Roman"/>
          <w:sz w:val="24"/>
          <w:szCs w:val="24"/>
          <w:lang w:val="fr-FR"/>
        </w:rPr>
        <w:t xml:space="preserve"> m'ont</w:t>
      </w:r>
      <w:r w:rsidRPr="00454F9D">
        <w:rPr>
          <w:rFonts w:ascii="Times New Roman" w:hAnsi="Times New Roman"/>
          <w:sz w:val="24"/>
          <w:szCs w:val="24"/>
          <w:lang w:val="fr-FR"/>
        </w:rPr>
        <w:t xml:space="preserve"> </w:t>
      </w:r>
      <w:r w:rsidR="000344BD" w:rsidRPr="00454F9D">
        <w:rPr>
          <w:rFonts w:ascii="Times New Roman" w:hAnsi="Times New Roman"/>
          <w:sz w:val="24"/>
          <w:szCs w:val="24"/>
          <w:lang w:val="fr-FR"/>
        </w:rPr>
        <w:t>fait</w:t>
      </w:r>
      <w:r w:rsidR="00AC7C7D" w:rsidRPr="00454F9D">
        <w:rPr>
          <w:rFonts w:ascii="Times New Roman" w:hAnsi="Times New Roman"/>
          <w:sz w:val="24"/>
          <w:szCs w:val="24"/>
          <w:lang w:val="fr-FR"/>
        </w:rPr>
        <w:t xml:space="preserve"> prêc</w:t>
      </w:r>
      <w:r w:rsidRPr="00454F9D">
        <w:rPr>
          <w:rFonts w:ascii="Times New Roman" w:hAnsi="Times New Roman"/>
          <w:sz w:val="24"/>
          <w:szCs w:val="24"/>
          <w:lang w:val="fr-FR"/>
        </w:rPr>
        <w:t>her dans ma jeunesse à Messine!</w:t>
      </w:r>
      <w:r w:rsidR="000344BD"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Ce furent les premières années de mon sacerdoce, et le Père m'a conseillé de ne pas trop me fatigu</w:t>
      </w:r>
      <w:r w:rsidR="007B6774" w:rsidRPr="00454F9D">
        <w:rPr>
          <w:rFonts w:ascii="Times New Roman" w:hAnsi="Times New Roman"/>
          <w:sz w:val="24"/>
          <w:szCs w:val="24"/>
          <w:lang w:val="fr-FR"/>
        </w:rPr>
        <w:t>er dans les œuvres extérieures</w:t>
      </w:r>
      <w:r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du min</w:t>
      </w:r>
      <w:r w:rsidR="000344BD" w:rsidRPr="00454F9D">
        <w:rPr>
          <w:rFonts w:ascii="Times New Roman" w:hAnsi="Times New Roman"/>
          <w:sz w:val="24"/>
          <w:szCs w:val="24"/>
          <w:lang w:val="fr-FR"/>
        </w:rPr>
        <w:t xml:space="preserve">istère. Pour encore cinq ans </w:t>
      </w:r>
      <w:r w:rsidR="00282A78" w:rsidRPr="00454F9D">
        <w:rPr>
          <w:rFonts w:ascii="Times New Roman" w:hAnsi="Times New Roman"/>
          <w:sz w:val="24"/>
          <w:szCs w:val="24"/>
          <w:lang w:val="fr-FR"/>
        </w:rPr>
        <w:t>-</w:t>
      </w:r>
      <w:r w:rsidR="000344BD"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 xml:space="preserve">il m'a dit </w:t>
      </w:r>
      <w:r w:rsidR="00282A78" w:rsidRPr="00454F9D">
        <w:rPr>
          <w:rFonts w:ascii="Times New Roman" w:hAnsi="Times New Roman"/>
          <w:sz w:val="24"/>
          <w:szCs w:val="24"/>
          <w:lang w:val="fr-FR"/>
        </w:rPr>
        <w:t>-</w:t>
      </w:r>
      <w:r w:rsidR="00AC7C7D" w:rsidRPr="00454F9D">
        <w:rPr>
          <w:rFonts w:ascii="Times New Roman" w:hAnsi="Times New Roman"/>
          <w:sz w:val="24"/>
          <w:szCs w:val="24"/>
          <w:lang w:val="fr-FR"/>
        </w:rPr>
        <w:t xml:space="preserve"> pensez</w:t>
      </w:r>
      <w:r w:rsidR="000344BD" w:rsidRPr="00454F9D">
        <w:rPr>
          <w:rFonts w:ascii="Times New Roman" w:hAnsi="Times New Roman"/>
          <w:sz w:val="24"/>
          <w:szCs w:val="24"/>
          <w:lang w:val="fr-FR"/>
        </w:rPr>
        <w:t>-vous à étudier et à mettre des bases</w:t>
      </w:r>
      <w:r w:rsidRPr="00454F9D">
        <w:rPr>
          <w:rFonts w:ascii="Times New Roman" w:hAnsi="Times New Roman"/>
          <w:sz w:val="24"/>
          <w:szCs w:val="24"/>
          <w:lang w:val="fr-FR"/>
        </w:rPr>
        <w:t xml:space="preserve"> dans les discipl</w:t>
      </w:r>
      <w:r w:rsidR="000344BD" w:rsidRPr="00454F9D">
        <w:rPr>
          <w:rFonts w:ascii="Times New Roman" w:hAnsi="Times New Roman"/>
          <w:sz w:val="24"/>
          <w:szCs w:val="24"/>
          <w:lang w:val="fr-FR"/>
        </w:rPr>
        <w:t xml:space="preserve">ines ecclésiastiques. </w:t>
      </w:r>
      <w:r w:rsidR="00AC7C7D" w:rsidRPr="00454F9D">
        <w:rPr>
          <w:rFonts w:ascii="Times New Roman" w:hAnsi="Times New Roman"/>
          <w:sz w:val="24"/>
          <w:szCs w:val="24"/>
          <w:lang w:val="fr-FR"/>
        </w:rPr>
        <w:t>Le Père a compris les qual</w:t>
      </w:r>
      <w:r w:rsidR="000344BD" w:rsidRPr="00454F9D">
        <w:rPr>
          <w:rFonts w:ascii="Times New Roman" w:hAnsi="Times New Roman"/>
          <w:sz w:val="24"/>
          <w:szCs w:val="24"/>
          <w:lang w:val="fr-FR"/>
        </w:rPr>
        <w:t>ités qui doivent avoir un prédicateur de la parole de Dieu</w:t>
      </w:r>
      <w:r w:rsidR="00AC7C7D" w:rsidRPr="00454F9D">
        <w:rPr>
          <w:rFonts w:ascii="Times New Roman" w:hAnsi="Times New Roman"/>
          <w:sz w:val="24"/>
          <w:szCs w:val="24"/>
          <w:lang w:val="fr-FR"/>
        </w:rPr>
        <w:t xml:space="preserve"> s'il veut p</w:t>
      </w:r>
      <w:r w:rsidRPr="00454F9D">
        <w:rPr>
          <w:rFonts w:ascii="Times New Roman" w:hAnsi="Times New Roman"/>
          <w:sz w:val="24"/>
          <w:szCs w:val="24"/>
          <w:lang w:val="fr-FR"/>
        </w:rPr>
        <w:t>roduire de vrais fruits dans le</w:t>
      </w:r>
      <w:r w:rsidR="007B6774" w:rsidRPr="00454F9D">
        <w:rPr>
          <w:rFonts w:ascii="Times New Roman" w:hAnsi="Times New Roman"/>
          <w:sz w:val="24"/>
          <w:szCs w:val="24"/>
          <w:lang w:val="fr-FR"/>
        </w:rPr>
        <w:t>s</w:t>
      </w:r>
      <w:r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âmes; et si l'affection qu</w:t>
      </w:r>
      <w:r w:rsidRPr="00454F9D">
        <w:rPr>
          <w:rFonts w:ascii="Times New Roman" w:hAnsi="Times New Roman"/>
          <w:sz w:val="24"/>
          <w:szCs w:val="24"/>
          <w:lang w:val="fr-FR"/>
        </w:rPr>
        <w:t xml:space="preserve">e j'ai pour le </w:t>
      </w:r>
      <w:r w:rsidR="000344BD" w:rsidRPr="00454F9D">
        <w:rPr>
          <w:rFonts w:ascii="Times New Roman" w:hAnsi="Times New Roman"/>
          <w:sz w:val="24"/>
          <w:szCs w:val="24"/>
          <w:lang w:val="fr-FR"/>
        </w:rPr>
        <w:t xml:space="preserve">vénéré Fondateur </w:t>
      </w:r>
      <w:r w:rsidR="00AC7C7D" w:rsidRPr="00454F9D">
        <w:rPr>
          <w:rFonts w:ascii="Times New Roman" w:hAnsi="Times New Roman"/>
          <w:sz w:val="24"/>
          <w:szCs w:val="24"/>
          <w:lang w:val="fr-FR"/>
        </w:rPr>
        <w:t>ne voile pas mon affirmation, j</w:t>
      </w:r>
      <w:r w:rsidRPr="00454F9D">
        <w:rPr>
          <w:rFonts w:ascii="Times New Roman" w:hAnsi="Times New Roman"/>
          <w:sz w:val="24"/>
          <w:szCs w:val="24"/>
          <w:lang w:val="fr-FR"/>
        </w:rPr>
        <w:t xml:space="preserve">e peux dire que personne, entre </w:t>
      </w:r>
      <w:r w:rsidR="00AC7C7D" w:rsidRPr="00454F9D">
        <w:rPr>
          <w:rFonts w:ascii="Times New Roman" w:hAnsi="Times New Roman"/>
          <w:sz w:val="24"/>
          <w:szCs w:val="24"/>
          <w:lang w:val="fr-FR"/>
        </w:rPr>
        <w:t>les nombreux p</w:t>
      </w:r>
      <w:r w:rsidR="00A243C9" w:rsidRPr="00454F9D">
        <w:rPr>
          <w:rFonts w:ascii="Times New Roman" w:hAnsi="Times New Roman"/>
          <w:sz w:val="24"/>
          <w:szCs w:val="24"/>
          <w:lang w:val="fr-FR"/>
        </w:rPr>
        <w:t>rédicateurs qui</w:t>
      </w:r>
      <w:r w:rsidR="00AC7C7D" w:rsidRPr="00454F9D">
        <w:rPr>
          <w:rFonts w:ascii="Times New Roman" w:hAnsi="Times New Roman"/>
          <w:sz w:val="24"/>
          <w:szCs w:val="24"/>
          <w:lang w:val="fr-FR"/>
        </w:rPr>
        <w:t xml:space="preserve"> notre ville </w:t>
      </w:r>
      <w:r w:rsidR="00A243C9" w:rsidRPr="00454F9D">
        <w:rPr>
          <w:rFonts w:ascii="Times New Roman" w:hAnsi="Times New Roman"/>
          <w:sz w:val="24"/>
          <w:szCs w:val="24"/>
          <w:lang w:val="fr-FR"/>
        </w:rPr>
        <w:t xml:space="preserve">avait, était capable de pénétrer </w:t>
      </w:r>
      <w:r w:rsidR="00AC7C7D" w:rsidRPr="00454F9D">
        <w:rPr>
          <w:rFonts w:ascii="Times New Roman" w:hAnsi="Times New Roman"/>
          <w:sz w:val="24"/>
          <w:szCs w:val="24"/>
          <w:lang w:val="fr-FR"/>
        </w:rPr>
        <w:t>si profondément dans des âmes comme lui.</w:t>
      </w:r>
      <w:r w:rsidR="00A243C9" w:rsidRPr="00454F9D">
        <w:rPr>
          <w:rFonts w:ascii="Times New Roman" w:hAnsi="Times New Roman"/>
          <w:sz w:val="24"/>
          <w:szCs w:val="24"/>
          <w:lang w:val="fr-FR"/>
        </w:rPr>
        <w:t xml:space="preserve"> </w:t>
      </w:r>
      <w:r w:rsidR="00AC7C7D" w:rsidRPr="00454F9D">
        <w:rPr>
          <w:rFonts w:ascii="Times New Roman" w:hAnsi="Times New Roman"/>
          <w:sz w:val="24"/>
          <w:szCs w:val="24"/>
          <w:lang w:val="fr-FR"/>
        </w:rPr>
        <w:t>Le Seigneur lui avait donné des ca</w:t>
      </w:r>
      <w:r w:rsidR="00A243C9" w:rsidRPr="00454F9D">
        <w:rPr>
          <w:rFonts w:ascii="Times New Roman" w:hAnsi="Times New Roman"/>
          <w:sz w:val="24"/>
          <w:szCs w:val="24"/>
          <w:lang w:val="fr-FR"/>
        </w:rPr>
        <w:t>deaux spéciaux pour annoncer sa parole</w:t>
      </w:r>
      <w:r w:rsidR="00AC7C7D" w:rsidRPr="00454F9D">
        <w:rPr>
          <w:rFonts w:ascii="Times New Roman" w:hAnsi="Times New Roman"/>
          <w:sz w:val="24"/>
          <w:szCs w:val="24"/>
          <w:lang w:val="fr-FR"/>
        </w:rPr>
        <w:t>. On sait qu'on ne peu</w:t>
      </w:r>
      <w:r w:rsidR="00A243C9" w:rsidRPr="00454F9D">
        <w:rPr>
          <w:rFonts w:ascii="Times New Roman" w:hAnsi="Times New Roman"/>
          <w:sz w:val="24"/>
          <w:szCs w:val="24"/>
          <w:lang w:val="fr-FR"/>
        </w:rPr>
        <w:t>t pas être un orateur sacré</w:t>
      </w:r>
      <w:r w:rsidRPr="00454F9D">
        <w:rPr>
          <w:rFonts w:ascii="Times New Roman" w:hAnsi="Times New Roman"/>
          <w:sz w:val="24"/>
          <w:szCs w:val="24"/>
          <w:lang w:val="fr-FR"/>
        </w:rPr>
        <w:t xml:space="preserve"> si </w:t>
      </w:r>
      <w:r w:rsidR="00AC7C7D" w:rsidRPr="00454F9D">
        <w:rPr>
          <w:rFonts w:ascii="Times New Roman" w:hAnsi="Times New Roman"/>
          <w:sz w:val="24"/>
          <w:szCs w:val="24"/>
          <w:lang w:val="fr-FR"/>
        </w:rPr>
        <w:t>tu n'es pas un homme de prière. Il est impo</w:t>
      </w:r>
      <w:r w:rsidRPr="00454F9D">
        <w:rPr>
          <w:rFonts w:ascii="Times New Roman" w:hAnsi="Times New Roman"/>
          <w:sz w:val="24"/>
          <w:szCs w:val="24"/>
          <w:lang w:val="fr-FR"/>
        </w:rPr>
        <w:t xml:space="preserve">ssible de convaincre les autres </w:t>
      </w:r>
      <w:r w:rsidR="00A243C9" w:rsidRPr="00454F9D">
        <w:rPr>
          <w:rFonts w:ascii="Times New Roman" w:hAnsi="Times New Roman"/>
          <w:sz w:val="24"/>
          <w:szCs w:val="24"/>
          <w:lang w:val="fr-FR"/>
        </w:rPr>
        <w:t>des vérités évangéliques si celui qui les annonce n'est pas imbibé</w:t>
      </w:r>
      <w:r w:rsidR="00AC7C7D" w:rsidRPr="00454F9D">
        <w:rPr>
          <w:rFonts w:ascii="Times New Roman" w:hAnsi="Times New Roman"/>
          <w:sz w:val="24"/>
          <w:szCs w:val="24"/>
          <w:lang w:val="fr-FR"/>
        </w:rPr>
        <w:t>; éclairer les esprits des auditeurs</w:t>
      </w:r>
      <w:r w:rsidR="00A243C9" w:rsidRPr="00454F9D">
        <w:rPr>
          <w:rFonts w:ascii="Times New Roman" w:hAnsi="Times New Roman"/>
          <w:sz w:val="24"/>
          <w:szCs w:val="24"/>
          <w:lang w:val="fr-FR"/>
        </w:rPr>
        <w:t>, si la lumière ne brille pas</w:t>
      </w:r>
      <w:r w:rsidR="00AC7C7D" w:rsidRPr="00454F9D">
        <w:rPr>
          <w:rFonts w:ascii="Times New Roman" w:hAnsi="Times New Roman"/>
          <w:sz w:val="24"/>
          <w:szCs w:val="24"/>
          <w:lang w:val="fr-FR"/>
        </w:rPr>
        <w:t xml:space="preserve"> </w:t>
      </w:r>
      <w:r w:rsidR="00A243C9" w:rsidRPr="00454F9D">
        <w:rPr>
          <w:rFonts w:ascii="Times New Roman" w:hAnsi="Times New Roman"/>
          <w:sz w:val="24"/>
          <w:szCs w:val="24"/>
          <w:lang w:val="fr-FR"/>
        </w:rPr>
        <w:t>d'abord</w:t>
      </w:r>
      <w:r w:rsidR="00A243C9">
        <w:rPr>
          <w:rFonts w:ascii="Times New Roman" w:hAnsi="Times New Roman"/>
          <w:sz w:val="24"/>
          <w:szCs w:val="24"/>
          <w:lang w:val="fr-FR"/>
        </w:rPr>
        <w:t xml:space="preserve"> </w:t>
      </w:r>
      <w:r w:rsidR="00AC7C7D" w:rsidRPr="00AC7C7D">
        <w:rPr>
          <w:rFonts w:ascii="Times New Roman" w:hAnsi="Times New Roman"/>
          <w:sz w:val="24"/>
          <w:szCs w:val="24"/>
          <w:lang w:val="fr-FR"/>
        </w:rPr>
        <w:t>dans l'esprit de l'orateur; fair</w:t>
      </w:r>
      <w:r w:rsidR="00A243C9">
        <w:rPr>
          <w:rFonts w:ascii="Times New Roman" w:hAnsi="Times New Roman"/>
          <w:sz w:val="24"/>
          <w:szCs w:val="24"/>
          <w:lang w:val="fr-FR"/>
        </w:rPr>
        <w:t>e aimer,</w:t>
      </w:r>
      <w:r w:rsidR="00AC7C7D" w:rsidRPr="00AC7C7D">
        <w:rPr>
          <w:rFonts w:ascii="Times New Roman" w:hAnsi="Times New Roman"/>
          <w:sz w:val="24"/>
          <w:szCs w:val="24"/>
          <w:lang w:val="fr-FR"/>
        </w:rPr>
        <w:t xml:space="preserve"> en un m</w:t>
      </w:r>
      <w:r>
        <w:rPr>
          <w:rFonts w:ascii="Times New Roman" w:hAnsi="Times New Roman"/>
          <w:sz w:val="24"/>
          <w:szCs w:val="24"/>
          <w:lang w:val="fr-FR"/>
        </w:rPr>
        <w:t>ot</w:t>
      </w:r>
      <w:r w:rsidR="00A243C9">
        <w:rPr>
          <w:rFonts w:ascii="Times New Roman" w:hAnsi="Times New Roman"/>
          <w:sz w:val="24"/>
          <w:szCs w:val="24"/>
          <w:lang w:val="fr-FR"/>
        </w:rPr>
        <w:t>,</w:t>
      </w:r>
      <w:r>
        <w:rPr>
          <w:rFonts w:ascii="Times New Roman" w:hAnsi="Times New Roman"/>
          <w:sz w:val="24"/>
          <w:szCs w:val="24"/>
          <w:lang w:val="fr-FR"/>
        </w:rPr>
        <w:t xml:space="preserve"> </w:t>
      </w:r>
      <w:r w:rsidR="00A243C9">
        <w:rPr>
          <w:rFonts w:ascii="Times New Roman" w:hAnsi="Times New Roman"/>
          <w:sz w:val="24"/>
          <w:szCs w:val="24"/>
          <w:lang w:val="fr-FR"/>
        </w:rPr>
        <w:t xml:space="preserve">la </w:t>
      </w:r>
      <w:r w:rsidR="00AC7C7D" w:rsidRPr="00AC7C7D">
        <w:rPr>
          <w:rFonts w:ascii="Times New Roman" w:hAnsi="Times New Roman"/>
          <w:sz w:val="24"/>
          <w:szCs w:val="24"/>
          <w:lang w:val="fr-FR"/>
        </w:rPr>
        <w:t>vertu et haïr le vice, si ces sentiments ne sont pas profondément enracinés et no</w:t>
      </w:r>
      <w:r w:rsidR="00A243C9">
        <w:rPr>
          <w:rFonts w:ascii="Times New Roman" w:hAnsi="Times New Roman"/>
          <w:sz w:val="24"/>
          <w:szCs w:val="24"/>
          <w:lang w:val="fr-FR"/>
        </w:rPr>
        <w:t>urris dans l'âme de qui parle</w:t>
      </w:r>
      <w:r>
        <w:rPr>
          <w:rFonts w:ascii="Times New Roman" w:hAnsi="Times New Roman"/>
          <w:sz w:val="24"/>
          <w:szCs w:val="24"/>
          <w:lang w:val="fr-FR"/>
        </w:rPr>
        <w:t>: e</w:t>
      </w:r>
      <w:r w:rsidR="00A243C9">
        <w:rPr>
          <w:rFonts w:ascii="Times New Roman" w:hAnsi="Times New Roman"/>
          <w:sz w:val="24"/>
          <w:szCs w:val="24"/>
          <w:lang w:val="fr-FR"/>
        </w:rPr>
        <w:t>t</w:t>
      </w:r>
      <w:r>
        <w:rPr>
          <w:rFonts w:ascii="Times New Roman" w:hAnsi="Times New Roman"/>
          <w:sz w:val="24"/>
          <w:szCs w:val="24"/>
          <w:lang w:val="fr-FR"/>
        </w:rPr>
        <w:t xml:space="preserve"> </w:t>
      </w:r>
      <w:r w:rsidR="00AC7C7D" w:rsidRPr="00AC7C7D">
        <w:rPr>
          <w:rFonts w:ascii="Times New Roman" w:hAnsi="Times New Roman"/>
          <w:sz w:val="24"/>
          <w:szCs w:val="24"/>
          <w:lang w:val="fr-FR"/>
        </w:rPr>
        <w:t>tout cela ne peut</w:t>
      </w:r>
      <w:r w:rsidR="000765AA">
        <w:rPr>
          <w:rFonts w:ascii="Times New Roman" w:hAnsi="Times New Roman"/>
          <w:sz w:val="24"/>
          <w:szCs w:val="24"/>
          <w:lang w:val="fr-FR"/>
        </w:rPr>
        <w:t xml:space="preserve"> être effet que de</w:t>
      </w:r>
      <w:r>
        <w:rPr>
          <w:rFonts w:ascii="Times New Roman" w:hAnsi="Times New Roman"/>
          <w:sz w:val="24"/>
          <w:szCs w:val="24"/>
          <w:lang w:val="fr-FR"/>
        </w:rPr>
        <w:t xml:space="preserve"> la prière. </w:t>
      </w:r>
    </w:p>
    <w:p w14:paraId="18F73E71" w14:textId="77777777" w:rsidR="00BA4DF0" w:rsidRDefault="000765AA" w:rsidP="008577A9">
      <w:pPr>
        <w:spacing w:after="120"/>
        <w:rPr>
          <w:rFonts w:ascii="Times New Roman" w:hAnsi="Times New Roman"/>
          <w:sz w:val="24"/>
          <w:szCs w:val="24"/>
          <w:lang w:val="fr-FR"/>
        </w:rPr>
      </w:pPr>
      <w:r>
        <w:rPr>
          <w:rFonts w:ascii="Times New Roman" w:hAnsi="Times New Roman"/>
          <w:sz w:val="24"/>
          <w:szCs w:val="24"/>
          <w:lang w:val="fr-FR"/>
        </w:rPr>
        <w:tab/>
        <w:t>"</w:t>
      </w:r>
      <w:r w:rsidR="00AC7C7D" w:rsidRPr="00AC7C7D">
        <w:rPr>
          <w:rFonts w:ascii="Times New Roman" w:hAnsi="Times New Roman"/>
          <w:sz w:val="24"/>
          <w:szCs w:val="24"/>
          <w:lang w:val="fr-FR"/>
        </w:rPr>
        <w:t>Maintenant, quel homme de prière était le Père, nous le savons; quel zèle il avait pour la</w:t>
      </w:r>
      <w:r>
        <w:rPr>
          <w:rFonts w:ascii="Times New Roman" w:hAnsi="Times New Roman"/>
          <w:sz w:val="24"/>
          <w:szCs w:val="24"/>
          <w:lang w:val="fr-FR"/>
        </w:rPr>
        <w:t xml:space="preserve"> santé des âmes est démontré par</w:t>
      </w:r>
      <w:r w:rsidR="00AC7C7D" w:rsidRPr="00AC7C7D">
        <w:rPr>
          <w:rFonts w:ascii="Times New Roman" w:hAnsi="Times New Roman"/>
          <w:sz w:val="24"/>
          <w:szCs w:val="24"/>
          <w:lang w:val="fr-FR"/>
        </w:rPr>
        <w:t xml:space="preserve"> ses œuvre</w:t>
      </w:r>
      <w:r w:rsidR="00CB22D4">
        <w:rPr>
          <w:rFonts w:ascii="Times New Roman" w:hAnsi="Times New Roman"/>
          <w:sz w:val="24"/>
          <w:szCs w:val="24"/>
          <w:lang w:val="fr-FR"/>
        </w:rPr>
        <w:t xml:space="preserve">s; donc tous ses sermons, </w:t>
      </w:r>
      <w:r>
        <w:rPr>
          <w:rFonts w:ascii="Times New Roman" w:hAnsi="Times New Roman"/>
          <w:sz w:val="24"/>
          <w:szCs w:val="24"/>
          <w:lang w:val="fr-FR"/>
        </w:rPr>
        <w:t xml:space="preserve">du sermon </w:t>
      </w:r>
      <w:r w:rsidR="00A54333">
        <w:rPr>
          <w:rFonts w:ascii="Times New Roman" w:hAnsi="Times New Roman"/>
          <w:sz w:val="24"/>
          <w:szCs w:val="24"/>
          <w:lang w:val="fr-FR"/>
        </w:rPr>
        <w:t xml:space="preserve">édifiant </w:t>
      </w:r>
      <w:r w:rsidR="00A54333" w:rsidRPr="00AC7C7D">
        <w:rPr>
          <w:rFonts w:ascii="Times New Roman" w:hAnsi="Times New Roman"/>
          <w:sz w:val="24"/>
          <w:szCs w:val="24"/>
          <w:lang w:val="fr-FR"/>
        </w:rPr>
        <w:t>au</w:t>
      </w:r>
      <w:r w:rsidR="00AC7C7D" w:rsidRPr="00AC7C7D">
        <w:rPr>
          <w:rFonts w:ascii="Times New Roman" w:hAnsi="Times New Roman"/>
          <w:sz w:val="24"/>
          <w:szCs w:val="24"/>
          <w:lang w:val="fr-FR"/>
        </w:rPr>
        <w:t xml:space="preserve"> panégy</w:t>
      </w:r>
      <w:r>
        <w:rPr>
          <w:rFonts w:ascii="Times New Roman" w:hAnsi="Times New Roman"/>
          <w:sz w:val="24"/>
          <w:szCs w:val="24"/>
          <w:lang w:val="fr-FR"/>
        </w:rPr>
        <w:t>rique d'importance, de l'instruction</w:t>
      </w:r>
      <w:r w:rsidR="00CB22D4">
        <w:rPr>
          <w:rFonts w:ascii="Times New Roman" w:hAnsi="Times New Roman"/>
          <w:sz w:val="24"/>
          <w:szCs w:val="24"/>
          <w:lang w:val="fr-FR"/>
        </w:rPr>
        <w:t xml:space="preserve"> caté</w:t>
      </w:r>
      <w:r w:rsidR="00AC7C7D" w:rsidRPr="00AC7C7D">
        <w:rPr>
          <w:rFonts w:ascii="Times New Roman" w:hAnsi="Times New Roman"/>
          <w:sz w:val="24"/>
          <w:szCs w:val="24"/>
          <w:lang w:val="fr-FR"/>
        </w:rPr>
        <w:t>chistique aux arguments apologét</w:t>
      </w:r>
      <w:r>
        <w:rPr>
          <w:rFonts w:ascii="Times New Roman" w:hAnsi="Times New Roman"/>
          <w:sz w:val="24"/>
          <w:szCs w:val="24"/>
          <w:lang w:val="fr-FR"/>
        </w:rPr>
        <w:t>iques et moraux, révélaient</w:t>
      </w:r>
      <w:r w:rsidR="00CB22D4">
        <w:rPr>
          <w:rFonts w:ascii="Times New Roman" w:hAnsi="Times New Roman"/>
          <w:sz w:val="24"/>
          <w:szCs w:val="24"/>
          <w:lang w:val="fr-FR"/>
        </w:rPr>
        <w:t xml:space="preserve"> en lui </w:t>
      </w:r>
      <w:r>
        <w:rPr>
          <w:rFonts w:ascii="Times New Roman" w:hAnsi="Times New Roman"/>
          <w:sz w:val="24"/>
          <w:szCs w:val="24"/>
          <w:lang w:val="fr-FR"/>
        </w:rPr>
        <w:t xml:space="preserve">le très beau but de </w:t>
      </w:r>
      <w:r w:rsidR="00C223CD">
        <w:rPr>
          <w:rFonts w:ascii="Times New Roman" w:hAnsi="Times New Roman"/>
          <w:sz w:val="24"/>
          <w:szCs w:val="24"/>
          <w:lang w:val="fr-FR"/>
        </w:rPr>
        <w:t xml:space="preserve">promouvoir </w:t>
      </w:r>
      <w:r w:rsidR="00C223CD" w:rsidRPr="00AC7C7D">
        <w:rPr>
          <w:rFonts w:ascii="Times New Roman" w:hAnsi="Times New Roman"/>
          <w:sz w:val="24"/>
          <w:szCs w:val="24"/>
          <w:lang w:val="fr-FR"/>
        </w:rPr>
        <w:t>la</w:t>
      </w:r>
      <w:r w:rsidR="00AC7C7D" w:rsidRPr="00AC7C7D">
        <w:rPr>
          <w:rFonts w:ascii="Times New Roman" w:hAnsi="Times New Roman"/>
          <w:sz w:val="24"/>
          <w:szCs w:val="24"/>
          <w:lang w:val="fr-FR"/>
        </w:rPr>
        <w:t xml:space="preserve"> gloire du Seigneur e</w:t>
      </w:r>
      <w:r w:rsidR="00CB22D4">
        <w:rPr>
          <w:rFonts w:ascii="Times New Roman" w:hAnsi="Times New Roman"/>
          <w:sz w:val="24"/>
          <w:szCs w:val="24"/>
          <w:lang w:val="fr-FR"/>
        </w:rPr>
        <w:t xml:space="preserve">t de </w:t>
      </w:r>
      <w:r>
        <w:rPr>
          <w:rFonts w:ascii="Times New Roman" w:hAnsi="Times New Roman"/>
          <w:sz w:val="24"/>
          <w:szCs w:val="24"/>
          <w:lang w:val="fr-FR"/>
        </w:rPr>
        <w:t xml:space="preserve">sauver </w:t>
      </w:r>
      <w:r w:rsidR="00AC7C7D" w:rsidRPr="00AC7C7D">
        <w:rPr>
          <w:rFonts w:ascii="Times New Roman" w:hAnsi="Times New Roman"/>
          <w:sz w:val="24"/>
          <w:szCs w:val="24"/>
          <w:lang w:val="fr-FR"/>
        </w:rPr>
        <w:t>les âmes.</w:t>
      </w:r>
      <w:r w:rsidR="00CC2975">
        <w:rPr>
          <w:rFonts w:ascii="Times New Roman" w:hAnsi="Times New Roman"/>
          <w:sz w:val="24"/>
          <w:szCs w:val="24"/>
          <w:lang w:val="fr-FR"/>
        </w:rPr>
        <w:t xml:space="preserve"> </w:t>
      </w:r>
      <w:r>
        <w:rPr>
          <w:rFonts w:ascii="Times New Roman" w:hAnsi="Times New Roman"/>
          <w:sz w:val="24"/>
          <w:szCs w:val="24"/>
          <w:lang w:val="fr-FR"/>
        </w:rPr>
        <w:t xml:space="preserve">Le Père </w:t>
      </w:r>
      <w:r w:rsidR="00AC7C7D" w:rsidRPr="00AC7C7D">
        <w:rPr>
          <w:rFonts w:ascii="Times New Roman" w:hAnsi="Times New Roman"/>
          <w:sz w:val="24"/>
          <w:szCs w:val="24"/>
          <w:lang w:val="fr-FR"/>
        </w:rPr>
        <w:t xml:space="preserve">ne cherchait </w:t>
      </w:r>
      <w:r>
        <w:rPr>
          <w:rFonts w:ascii="Times New Roman" w:hAnsi="Times New Roman"/>
          <w:sz w:val="24"/>
          <w:szCs w:val="24"/>
          <w:lang w:val="fr-FR"/>
        </w:rPr>
        <w:t>pas d'être</w:t>
      </w:r>
      <w:r w:rsidR="00CB22D4">
        <w:rPr>
          <w:rFonts w:ascii="Times New Roman" w:hAnsi="Times New Roman"/>
          <w:sz w:val="24"/>
          <w:szCs w:val="24"/>
          <w:lang w:val="fr-FR"/>
        </w:rPr>
        <w:t xml:space="preserve"> un grand théologien, ni un </w:t>
      </w:r>
      <w:r w:rsidR="00AC7C7D" w:rsidRPr="00AC7C7D">
        <w:rPr>
          <w:rFonts w:ascii="Times New Roman" w:hAnsi="Times New Roman"/>
          <w:sz w:val="24"/>
          <w:szCs w:val="24"/>
          <w:lang w:val="fr-FR"/>
        </w:rPr>
        <w:t xml:space="preserve">moraliste profond, mais il s'est versé </w:t>
      </w:r>
      <w:r w:rsidR="00A54333">
        <w:rPr>
          <w:rFonts w:ascii="Times New Roman" w:hAnsi="Times New Roman"/>
          <w:sz w:val="24"/>
          <w:szCs w:val="24"/>
          <w:lang w:val="fr-FR"/>
        </w:rPr>
        <w:t>entièrement dans</w:t>
      </w:r>
      <w:r>
        <w:rPr>
          <w:rFonts w:ascii="Times New Roman" w:hAnsi="Times New Roman"/>
          <w:sz w:val="24"/>
          <w:szCs w:val="24"/>
          <w:lang w:val="fr-FR"/>
        </w:rPr>
        <w:t xml:space="preserve"> l'étude de l'Ecriture Sainte et des Saints</w:t>
      </w:r>
      <w:r w:rsidR="00AC7C7D" w:rsidRPr="00AC7C7D">
        <w:rPr>
          <w:rFonts w:ascii="Times New Roman" w:hAnsi="Times New Roman"/>
          <w:sz w:val="24"/>
          <w:szCs w:val="24"/>
          <w:lang w:val="fr-FR"/>
        </w:rPr>
        <w:t xml:space="preserve"> </w:t>
      </w:r>
      <w:r w:rsidRPr="00AC7C7D">
        <w:rPr>
          <w:rFonts w:ascii="Times New Roman" w:hAnsi="Times New Roman"/>
          <w:sz w:val="24"/>
          <w:szCs w:val="24"/>
          <w:lang w:val="fr-FR"/>
        </w:rPr>
        <w:t>Evan</w:t>
      </w:r>
      <w:r>
        <w:rPr>
          <w:rFonts w:ascii="Times New Roman" w:hAnsi="Times New Roman"/>
          <w:sz w:val="24"/>
          <w:szCs w:val="24"/>
          <w:lang w:val="fr-FR"/>
        </w:rPr>
        <w:t>giles</w:t>
      </w:r>
      <w:r w:rsidR="00CB22D4">
        <w:rPr>
          <w:rFonts w:ascii="Times New Roman" w:hAnsi="Times New Roman"/>
          <w:sz w:val="24"/>
          <w:szCs w:val="24"/>
          <w:lang w:val="fr-FR"/>
        </w:rPr>
        <w:t xml:space="preserve">, parce que ces livres sont </w:t>
      </w:r>
      <w:r w:rsidR="00AC7C7D" w:rsidRPr="00AC7C7D">
        <w:rPr>
          <w:rFonts w:ascii="Times New Roman" w:hAnsi="Times New Roman"/>
          <w:sz w:val="24"/>
          <w:szCs w:val="24"/>
          <w:lang w:val="fr-FR"/>
        </w:rPr>
        <w:t xml:space="preserve">la parole vivante de Dieu, et </w:t>
      </w:r>
      <w:r>
        <w:rPr>
          <w:rFonts w:ascii="Times New Roman" w:hAnsi="Times New Roman"/>
          <w:sz w:val="24"/>
          <w:szCs w:val="24"/>
          <w:lang w:val="fr-FR"/>
        </w:rPr>
        <w:t xml:space="preserve">en eux </w:t>
      </w:r>
      <w:r w:rsidR="00AC7C7D" w:rsidRPr="00AC7C7D">
        <w:rPr>
          <w:rFonts w:ascii="Times New Roman" w:hAnsi="Times New Roman"/>
          <w:sz w:val="24"/>
          <w:szCs w:val="24"/>
          <w:lang w:val="fr-FR"/>
        </w:rPr>
        <w:t xml:space="preserve">il a </w:t>
      </w:r>
      <w:r w:rsidR="00CB22D4">
        <w:rPr>
          <w:rFonts w:ascii="Times New Roman" w:hAnsi="Times New Roman"/>
          <w:sz w:val="24"/>
          <w:szCs w:val="24"/>
          <w:lang w:val="fr-FR"/>
        </w:rPr>
        <w:t xml:space="preserve">trouvé tout son </w:t>
      </w:r>
      <w:r w:rsidR="00AC7C7D" w:rsidRPr="00AC7C7D">
        <w:rPr>
          <w:rFonts w:ascii="Times New Roman" w:hAnsi="Times New Roman"/>
          <w:sz w:val="24"/>
          <w:szCs w:val="24"/>
          <w:lang w:val="fr-FR"/>
        </w:rPr>
        <w:t>pâturage, pour cette union inti</w:t>
      </w:r>
      <w:r w:rsidR="00CB22D4">
        <w:rPr>
          <w:rFonts w:ascii="Times New Roman" w:hAnsi="Times New Roman"/>
          <w:sz w:val="24"/>
          <w:szCs w:val="24"/>
          <w:lang w:val="fr-FR"/>
        </w:rPr>
        <w:t xml:space="preserve">me qu'il voulait avoir et avait </w:t>
      </w:r>
      <w:r w:rsidR="00AC7C7D" w:rsidRPr="00AC7C7D">
        <w:rPr>
          <w:rFonts w:ascii="Times New Roman" w:hAnsi="Times New Roman"/>
          <w:sz w:val="24"/>
          <w:szCs w:val="24"/>
          <w:lang w:val="fr-FR"/>
        </w:rPr>
        <w:t xml:space="preserve">avec Notre Seigneur. Comment </w:t>
      </w:r>
      <w:r w:rsidR="007C091D">
        <w:rPr>
          <w:rFonts w:ascii="Times New Roman" w:hAnsi="Times New Roman"/>
          <w:sz w:val="24"/>
          <w:szCs w:val="24"/>
          <w:lang w:val="fr-FR"/>
        </w:rPr>
        <w:t xml:space="preserve">il était </w:t>
      </w:r>
      <w:r w:rsidR="00AC7C7D" w:rsidRPr="00AC7C7D">
        <w:rPr>
          <w:rFonts w:ascii="Times New Roman" w:hAnsi="Times New Roman"/>
          <w:sz w:val="24"/>
          <w:szCs w:val="24"/>
          <w:lang w:val="fr-FR"/>
        </w:rPr>
        <w:t>prêt</w:t>
      </w:r>
      <w:r w:rsidR="00CB22D4">
        <w:rPr>
          <w:rFonts w:ascii="Times New Roman" w:hAnsi="Times New Roman"/>
          <w:sz w:val="24"/>
          <w:szCs w:val="24"/>
          <w:lang w:val="fr-FR"/>
        </w:rPr>
        <w:t xml:space="preserve"> et facile à mentionner dans le</w:t>
      </w:r>
      <w:r w:rsidR="007C091D">
        <w:rPr>
          <w:rFonts w:ascii="Times New Roman" w:hAnsi="Times New Roman"/>
          <w:sz w:val="24"/>
          <w:szCs w:val="24"/>
          <w:lang w:val="fr-FR"/>
        </w:rPr>
        <w:t>s</w:t>
      </w:r>
      <w:r w:rsidR="00CB22D4">
        <w:rPr>
          <w:rFonts w:ascii="Times New Roman" w:hAnsi="Times New Roman"/>
          <w:sz w:val="24"/>
          <w:szCs w:val="24"/>
          <w:lang w:val="fr-FR"/>
        </w:rPr>
        <w:t xml:space="preserve"> </w:t>
      </w:r>
      <w:r w:rsidR="007C091D">
        <w:rPr>
          <w:rFonts w:ascii="Times New Roman" w:hAnsi="Times New Roman"/>
          <w:sz w:val="24"/>
          <w:szCs w:val="24"/>
          <w:lang w:val="fr-FR"/>
        </w:rPr>
        <w:t>occurrences et avec un tel avantage</w:t>
      </w:r>
      <w:r w:rsidR="00AC7C7D" w:rsidRPr="00AC7C7D">
        <w:rPr>
          <w:rFonts w:ascii="Times New Roman" w:hAnsi="Times New Roman"/>
          <w:sz w:val="24"/>
          <w:szCs w:val="24"/>
          <w:lang w:val="fr-FR"/>
        </w:rPr>
        <w:t xml:space="preserve"> </w:t>
      </w:r>
      <w:r w:rsidR="007C091D">
        <w:rPr>
          <w:rFonts w:ascii="Times New Roman" w:hAnsi="Times New Roman"/>
          <w:sz w:val="24"/>
          <w:szCs w:val="24"/>
          <w:lang w:val="fr-FR"/>
        </w:rPr>
        <w:t>les passag</w:t>
      </w:r>
      <w:r w:rsidR="00CB22D4">
        <w:rPr>
          <w:rFonts w:ascii="Times New Roman" w:hAnsi="Times New Roman"/>
          <w:sz w:val="24"/>
          <w:szCs w:val="24"/>
          <w:lang w:val="fr-FR"/>
        </w:rPr>
        <w:t>es de</w:t>
      </w:r>
      <w:r w:rsidR="007C091D">
        <w:rPr>
          <w:rFonts w:ascii="Times New Roman" w:hAnsi="Times New Roman"/>
          <w:sz w:val="24"/>
          <w:szCs w:val="24"/>
          <w:lang w:val="fr-FR"/>
        </w:rPr>
        <w:t>s Livres Sapientaux</w:t>
      </w:r>
      <w:r w:rsidR="00AC7C7D" w:rsidRPr="00AC7C7D">
        <w:rPr>
          <w:rFonts w:ascii="Times New Roman" w:hAnsi="Times New Roman"/>
          <w:sz w:val="24"/>
          <w:szCs w:val="24"/>
          <w:lang w:val="fr-FR"/>
        </w:rPr>
        <w:t>, et avec combien de lumière de l'intellec</w:t>
      </w:r>
      <w:r w:rsidR="00CB22D4">
        <w:rPr>
          <w:rFonts w:ascii="Times New Roman" w:hAnsi="Times New Roman"/>
          <w:sz w:val="24"/>
          <w:szCs w:val="24"/>
          <w:lang w:val="fr-FR"/>
        </w:rPr>
        <w:t>t</w:t>
      </w:r>
      <w:r w:rsidR="007C091D">
        <w:rPr>
          <w:rFonts w:ascii="Times New Roman" w:hAnsi="Times New Roman"/>
          <w:sz w:val="24"/>
          <w:szCs w:val="24"/>
          <w:lang w:val="fr-FR"/>
        </w:rPr>
        <w:t>,</w:t>
      </w:r>
      <w:r w:rsidR="00CB22D4">
        <w:rPr>
          <w:rFonts w:ascii="Times New Roman" w:hAnsi="Times New Roman"/>
          <w:sz w:val="24"/>
          <w:szCs w:val="24"/>
          <w:lang w:val="fr-FR"/>
        </w:rPr>
        <w:t xml:space="preserve"> comme s</w:t>
      </w:r>
      <w:r w:rsidR="007C091D">
        <w:rPr>
          <w:rFonts w:ascii="Times New Roman" w:hAnsi="Times New Roman"/>
          <w:sz w:val="24"/>
          <w:szCs w:val="24"/>
          <w:lang w:val="fr-FR"/>
        </w:rPr>
        <w:t>'</w:t>
      </w:r>
      <w:r w:rsidR="00CB22D4">
        <w:rPr>
          <w:rFonts w:ascii="Times New Roman" w:hAnsi="Times New Roman"/>
          <w:sz w:val="24"/>
          <w:szCs w:val="24"/>
          <w:lang w:val="fr-FR"/>
        </w:rPr>
        <w:t>i</w:t>
      </w:r>
      <w:r w:rsidR="007C091D">
        <w:rPr>
          <w:rFonts w:ascii="Times New Roman" w:hAnsi="Times New Roman"/>
          <w:sz w:val="24"/>
          <w:szCs w:val="24"/>
          <w:lang w:val="fr-FR"/>
        </w:rPr>
        <w:t>l</w:t>
      </w:r>
      <w:r w:rsidR="00CB22D4">
        <w:rPr>
          <w:rFonts w:ascii="Times New Roman" w:hAnsi="Times New Roman"/>
          <w:sz w:val="24"/>
          <w:szCs w:val="24"/>
          <w:lang w:val="fr-FR"/>
        </w:rPr>
        <w:t xml:space="preserve"> voyait en Dieu </w:t>
      </w:r>
      <w:r w:rsidR="00AC7C7D" w:rsidRPr="00AC7C7D">
        <w:rPr>
          <w:rFonts w:ascii="Times New Roman" w:hAnsi="Times New Roman"/>
          <w:sz w:val="24"/>
          <w:szCs w:val="24"/>
          <w:lang w:val="fr-FR"/>
        </w:rPr>
        <w:t>ces vérités, et ceci pour la vivacité de sa foi.</w:t>
      </w:r>
      <w:r w:rsidR="007C091D">
        <w:rPr>
          <w:rFonts w:ascii="Times New Roman" w:hAnsi="Times New Roman"/>
          <w:sz w:val="24"/>
          <w:szCs w:val="24"/>
          <w:lang w:val="fr-FR"/>
        </w:rPr>
        <w:t xml:space="preserve"> </w:t>
      </w:r>
      <w:r w:rsidR="00CC2975">
        <w:rPr>
          <w:rFonts w:ascii="Times New Roman" w:hAnsi="Times New Roman"/>
          <w:sz w:val="24"/>
          <w:szCs w:val="24"/>
          <w:lang w:val="fr-FR"/>
        </w:rPr>
        <w:t xml:space="preserve"> </w:t>
      </w:r>
      <w:r w:rsidR="00AC7C7D" w:rsidRPr="00AC7C7D">
        <w:rPr>
          <w:rFonts w:ascii="Times New Roman" w:hAnsi="Times New Roman"/>
          <w:sz w:val="24"/>
          <w:szCs w:val="24"/>
          <w:lang w:val="fr-FR"/>
        </w:rPr>
        <w:t>A la connaissance des Écr</w:t>
      </w:r>
      <w:r w:rsidR="007C091D">
        <w:rPr>
          <w:rFonts w:ascii="Times New Roman" w:hAnsi="Times New Roman"/>
          <w:sz w:val="24"/>
          <w:szCs w:val="24"/>
          <w:lang w:val="fr-FR"/>
        </w:rPr>
        <w:t>itures, il a ajouté celle de</w:t>
      </w:r>
      <w:r w:rsidR="00CB22D4">
        <w:rPr>
          <w:rFonts w:ascii="Times New Roman" w:hAnsi="Times New Roman"/>
          <w:sz w:val="24"/>
          <w:szCs w:val="24"/>
          <w:lang w:val="fr-FR"/>
        </w:rPr>
        <w:t xml:space="preserve"> </w:t>
      </w:r>
      <w:r w:rsidR="007C091D">
        <w:rPr>
          <w:rFonts w:ascii="Times New Roman" w:hAnsi="Times New Roman"/>
          <w:sz w:val="24"/>
          <w:szCs w:val="24"/>
          <w:lang w:val="fr-FR"/>
        </w:rPr>
        <w:t>la vie et des œuvres des Saints</w:t>
      </w:r>
      <w:r w:rsidR="00CB22D4">
        <w:rPr>
          <w:rFonts w:ascii="Times New Roman" w:hAnsi="Times New Roman"/>
          <w:sz w:val="24"/>
          <w:szCs w:val="24"/>
          <w:lang w:val="fr-FR"/>
        </w:rPr>
        <w:t xml:space="preserve"> pour la méditation et </w:t>
      </w:r>
      <w:r w:rsidR="007C091D">
        <w:rPr>
          <w:rFonts w:ascii="Times New Roman" w:hAnsi="Times New Roman"/>
          <w:sz w:val="24"/>
          <w:szCs w:val="24"/>
          <w:lang w:val="fr-FR"/>
        </w:rPr>
        <w:t xml:space="preserve">lecture continue qu'il en faisait; par conséquent </w:t>
      </w:r>
      <w:r w:rsidR="00251B6E">
        <w:rPr>
          <w:rFonts w:ascii="Times New Roman" w:hAnsi="Times New Roman"/>
          <w:sz w:val="24"/>
          <w:szCs w:val="24"/>
          <w:lang w:val="fr-FR"/>
        </w:rPr>
        <w:t xml:space="preserve">il </w:t>
      </w:r>
      <w:r w:rsidR="007C091D">
        <w:rPr>
          <w:rFonts w:ascii="Times New Roman" w:hAnsi="Times New Roman"/>
          <w:sz w:val="24"/>
          <w:szCs w:val="24"/>
          <w:lang w:val="fr-FR"/>
        </w:rPr>
        <w:t>devient maitre dans l'</w:t>
      </w:r>
      <w:r w:rsidR="005D0F22">
        <w:rPr>
          <w:rFonts w:ascii="Times New Roman" w:hAnsi="Times New Roman"/>
          <w:sz w:val="24"/>
          <w:szCs w:val="24"/>
          <w:lang w:val="fr-FR"/>
        </w:rPr>
        <w:t>ascétique</w:t>
      </w:r>
      <w:r w:rsidR="00CB22D4">
        <w:rPr>
          <w:rFonts w:ascii="Times New Roman" w:hAnsi="Times New Roman"/>
          <w:sz w:val="24"/>
          <w:szCs w:val="24"/>
          <w:lang w:val="fr-FR"/>
        </w:rPr>
        <w:t xml:space="preserve"> </w:t>
      </w:r>
      <w:r w:rsidR="005D0F22">
        <w:rPr>
          <w:rFonts w:ascii="Times New Roman" w:hAnsi="Times New Roman"/>
          <w:sz w:val="24"/>
          <w:szCs w:val="24"/>
          <w:lang w:val="fr-FR"/>
        </w:rPr>
        <w:t>et dans la mystiqu</w:t>
      </w:r>
      <w:r w:rsidR="00AC7C7D" w:rsidRPr="00AC7C7D">
        <w:rPr>
          <w:rFonts w:ascii="Times New Roman" w:hAnsi="Times New Roman"/>
          <w:sz w:val="24"/>
          <w:szCs w:val="24"/>
          <w:lang w:val="fr-FR"/>
        </w:rPr>
        <w:t>e, et toutes ces</w:t>
      </w:r>
      <w:r w:rsidR="00CB22D4">
        <w:rPr>
          <w:rFonts w:ascii="Times New Roman" w:hAnsi="Times New Roman"/>
          <w:sz w:val="24"/>
          <w:szCs w:val="24"/>
          <w:lang w:val="fr-FR"/>
        </w:rPr>
        <w:t xml:space="preserve"> connaissances lui ont donné un </w:t>
      </w:r>
      <w:r w:rsidR="00AC7C7D" w:rsidRPr="00AC7C7D">
        <w:rPr>
          <w:rFonts w:ascii="Times New Roman" w:hAnsi="Times New Roman"/>
          <w:sz w:val="24"/>
          <w:szCs w:val="24"/>
          <w:lang w:val="fr-FR"/>
        </w:rPr>
        <w:t>matériel choisi, tout sacré pour la prédication divine.</w:t>
      </w:r>
      <w:r w:rsidR="00CC2975">
        <w:rPr>
          <w:rFonts w:ascii="Times New Roman" w:hAnsi="Times New Roman"/>
          <w:sz w:val="24"/>
          <w:szCs w:val="24"/>
          <w:lang w:val="fr-FR"/>
        </w:rPr>
        <w:t xml:space="preserve"> </w:t>
      </w:r>
      <w:r w:rsidR="00251B6E">
        <w:rPr>
          <w:rFonts w:ascii="Times New Roman" w:hAnsi="Times New Roman"/>
          <w:sz w:val="24"/>
          <w:szCs w:val="24"/>
          <w:lang w:val="fr-FR"/>
        </w:rPr>
        <w:t>Et à ces</w:t>
      </w:r>
      <w:r w:rsidR="00AC7C7D" w:rsidRPr="00AC7C7D">
        <w:rPr>
          <w:rFonts w:ascii="Times New Roman" w:hAnsi="Times New Roman"/>
          <w:sz w:val="24"/>
          <w:szCs w:val="24"/>
          <w:lang w:val="fr-FR"/>
        </w:rPr>
        <w:t xml:space="preserve"> connaissa</w:t>
      </w:r>
      <w:r w:rsidR="00CB22D4">
        <w:rPr>
          <w:rFonts w:ascii="Times New Roman" w:hAnsi="Times New Roman"/>
          <w:sz w:val="24"/>
          <w:szCs w:val="24"/>
          <w:lang w:val="fr-FR"/>
        </w:rPr>
        <w:t>nce</w:t>
      </w:r>
      <w:r w:rsidR="00454F9D">
        <w:rPr>
          <w:rFonts w:ascii="Times New Roman" w:hAnsi="Times New Roman"/>
          <w:sz w:val="24"/>
          <w:szCs w:val="24"/>
          <w:lang w:val="fr-FR"/>
        </w:rPr>
        <w:t>s</w:t>
      </w:r>
      <w:r w:rsidR="00CB22D4">
        <w:rPr>
          <w:rFonts w:ascii="Times New Roman" w:hAnsi="Times New Roman"/>
          <w:sz w:val="24"/>
          <w:szCs w:val="24"/>
          <w:lang w:val="fr-FR"/>
        </w:rPr>
        <w:t xml:space="preserve">, si vous ajoutez la culture </w:t>
      </w:r>
      <w:r w:rsidR="00251B6E">
        <w:rPr>
          <w:rFonts w:ascii="Times New Roman" w:hAnsi="Times New Roman"/>
          <w:sz w:val="24"/>
          <w:szCs w:val="24"/>
          <w:lang w:val="fr-FR"/>
        </w:rPr>
        <w:t xml:space="preserve">littéraire, qui </w:t>
      </w:r>
      <w:r w:rsidR="00CB22D4">
        <w:rPr>
          <w:rFonts w:ascii="Times New Roman" w:hAnsi="Times New Roman"/>
          <w:sz w:val="24"/>
          <w:szCs w:val="24"/>
          <w:lang w:val="fr-FR"/>
        </w:rPr>
        <w:t xml:space="preserve">ses </w:t>
      </w:r>
      <w:r w:rsidR="00251B6E">
        <w:rPr>
          <w:rFonts w:ascii="Times New Roman" w:hAnsi="Times New Roman"/>
          <w:sz w:val="24"/>
          <w:szCs w:val="24"/>
          <w:lang w:val="fr-FR"/>
        </w:rPr>
        <w:t xml:space="preserve">bien-aimées </w:t>
      </w:r>
      <w:r w:rsidR="00B15E55">
        <w:rPr>
          <w:rFonts w:ascii="Times New Roman" w:hAnsi="Times New Roman"/>
          <w:sz w:val="24"/>
          <w:szCs w:val="24"/>
          <w:lang w:val="fr-FR"/>
        </w:rPr>
        <w:t>études d'enfance</w:t>
      </w:r>
      <w:r w:rsidR="00CB22D4">
        <w:rPr>
          <w:rFonts w:ascii="Times New Roman" w:hAnsi="Times New Roman"/>
          <w:sz w:val="24"/>
          <w:szCs w:val="24"/>
          <w:lang w:val="fr-FR"/>
        </w:rPr>
        <w:t xml:space="preserve"> </w:t>
      </w:r>
      <w:r w:rsidR="00AC7C7D" w:rsidRPr="00AC7C7D">
        <w:rPr>
          <w:rFonts w:ascii="Times New Roman" w:hAnsi="Times New Roman"/>
          <w:sz w:val="24"/>
          <w:szCs w:val="24"/>
          <w:lang w:val="fr-FR"/>
        </w:rPr>
        <w:t>et de la jeunesse</w:t>
      </w:r>
      <w:r w:rsidR="00AF6574">
        <w:rPr>
          <w:rFonts w:ascii="Times New Roman" w:hAnsi="Times New Roman"/>
          <w:sz w:val="24"/>
          <w:szCs w:val="24"/>
          <w:lang w:val="fr-FR"/>
        </w:rPr>
        <w:t xml:space="preserve"> lui ont</w:t>
      </w:r>
      <w:r w:rsidR="00AF6574" w:rsidRPr="00AC7C7D">
        <w:rPr>
          <w:rFonts w:ascii="Times New Roman" w:hAnsi="Times New Roman"/>
          <w:sz w:val="24"/>
          <w:szCs w:val="24"/>
          <w:lang w:val="fr-FR"/>
        </w:rPr>
        <w:t xml:space="preserve"> procuré</w:t>
      </w:r>
      <w:r w:rsidR="00AC7C7D" w:rsidRPr="00AC7C7D">
        <w:rPr>
          <w:rFonts w:ascii="Times New Roman" w:hAnsi="Times New Roman"/>
          <w:sz w:val="24"/>
          <w:szCs w:val="24"/>
          <w:lang w:val="fr-FR"/>
        </w:rPr>
        <w:t xml:space="preserve">, et cette </w:t>
      </w:r>
      <w:r w:rsidR="00CB22D4">
        <w:rPr>
          <w:rFonts w:ascii="Times New Roman" w:hAnsi="Times New Roman"/>
          <w:sz w:val="24"/>
          <w:szCs w:val="24"/>
          <w:lang w:val="fr-FR"/>
        </w:rPr>
        <w:t xml:space="preserve">élégance de dire sobre et </w:t>
      </w:r>
      <w:r w:rsidR="00B15E55">
        <w:rPr>
          <w:rFonts w:ascii="Times New Roman" w:hAnsi="Times New Roman"/>
          <w:sz w:val="24"/>
          <w:szCs w:val="24"/>
          <w:lang w:val="fr-FR"/>
        </w:rPr>
        <w:t>austère</w:t>
      </w:r>
      <w:r w:rsidR="00CB22D4">
        <w:rPr>
          <w:rFonts w:ascii="Times New Roman" w:hAnsi="Times New Roman"/>
          <w:sz w:val="24"/>
          <w:szCs w:val="24"/>
          <w:lang w:val="fr-FR"/>
        </w:rPr>
        <w:t xml:space="preserve">, </w:t>
      </w:r>
      <w:r w:rsidR="00B15E55">
        <w:rPr>
          <w:rFonts w:ascii="Times New Roman" w:hAnsi="Times New Roman"/>
          <w:sz w:val="24"/>
          <w:szCs w:val="24"/>
          <w:lang w:val="fr-FR"/>
        </w:rPr>
        <w:t>avec la</w:t>
      </w:r>
      <w:r w:rsidR="00AC7C7D" w:rsidRPr="00AC7C7D">
        <w:rPr>
          <w:rFonts w:ascii="Times New Roman" w:hAnsi="Times New Roman"/>
          <w:sz w:val="24"/>
          <w:szCs w:val="24"/>
          <w:lang w:val="fr-FR"/>
        </w:rPr>
        <w:t>quel</w:t>
      </w:r>
      <w:r w:rsidR="00B15E55">
        <w:rPr>
          <w:rFonts w:ascii="Times New Roman" w:hAnsi="Times New Roman"/>
          <w:sz w:val="24"/>
          <w:szCs w:val="24"/>
          <w:lang w:val="fr-FR"/>
        </w:rPr>
        <w:t>le</w:t>
      </w:r>
      <w:r w:rsidR="00AC7C7D" w:rsidRPr="00AC7C7D">
        <w:rPr>
          <w:rFonts w:ascii="Times New Roman" w:hAnsi="Times New Roman"/>
          <w:sz w:val="24"/>
          <w:szCs w:val="24"/>
          <w:lang w:val="fr-FR"/>
        </w:rPr>
        <w:t xml:space="preserve"> </w:t>
      </w:r>
      <w:r w:rsidR="00B15E55">
        <w:rPr>
          <w:rFonts w:ascii="Times New Roman" w:hAnsi="Times New Roman"/>
          <w:sz w:val="24"/>
          <w:szCs w:val="24"/>
          <w:lang w:val="fr-FR"/>
        </w:rPr>
        <w:t>il ornait ses discours</w:t>
      </w:r>
      <w:r w:rsidR="00CB22D4">
        <w:rPr>
          <w:rFonts w:ascii="Times New Roman" w:hAnsi="Times New Roman"/>
          <w:sz w:val="24"/>
          <w:szCs w:val="24"/>
          <w:lang w:val="fr-FR"/>
        </w:rPr>
        <w:t xml:space="preserve">, on peut </w:t>
      </w:r>
      <w:r w:rsidR="00B15E55">
        <w:rPr>
          <w:rFonts w:ascii="Times New Roman" w:hAnsi="Times New Roman"/>
          <w:sz w:val="24"/>
          <w:szCs w:val="24"/>
          <w:lang w:val="fr-FR"/>
        </w:rPr>
        <w:t>déduire l'efficacité de sas élocution</w:t>
      </w:r>
      <w:r w:rsidR="00CB22D4">
        <w:rPr>
          <w:rFonts w:ascii="Times New Roman" w:hAnsi="Times New Roman"/>
          <w:sz w:val="24"/>
          <w:szCs w:val="24"/>
          <w:lang w:val="fr-FR"/>
        </w:rPr>
        <w:t xml:space="preserve"> sacré</w:t>
      </w:r>
      <w:r w:rsidR="00B15E55">
        <w:rPr>
          <w:rFonts w:ascii="Times New Roman" w:hAnsi="Times New Roman"/>
          <w:sz w:val="24"/>
          <w:szCs w:val="24"/>
          <w:lang w:val="fr-FR"/>
        </w:rPr>
        <w:t>e</w:t>
      </w:r>
      <w:r w:rsidR="00CB22D4">
        <w:rPr>
          <w:rFonts w:ascii="Times New Roman" w:hAnsi="Times New Roman"/>
          <w:sz w:val="24"/>
          <w:szCs w:val="24"/>
          <w:lang w:val="fr-FR"/>
        </w:rPr>
        <w:t xml:space="preserve">. Il n'était pas </w:t>
      </w:r>
      <w:r w:rsidR="00AC7C7D" w:rsidRPr="00AC7C7D">
        <w:rPr>
          <w:rFonts w:ascii="Times New Roman" w:hAnsi="Times New Roman"/>
          <w:sz w:val="24"/>
          <w:szCs w:val="24"/>
          <w:lang w:val="fr-FR"/>
        </w:rPr>
        <w:t xml:space="preserve">difficile </w:t>
      </w:r>
      <w:r w:rsidR="00B15E55">
        <w:rPr>
          <w:rFonts w:ascii="Times New Roman" w:hAnsi="Times New Roman"/>
          <w:sz w:val="24"/>
          <w:szCs w:val="24"/>
          <w:lang w:val="fr-FR"/>
        </w:rPr>
        <w:t xml:space="preserve">pour lui </w:t>
      </w:r>
      <w:r w:rsidR="00A54333">
        <w:rPr>
          <w:rFonts w:ascii="Times New Roman" w:hAnsi="Times New Roman"/>
          <w:sz w:val="24"/>
          <w:szCs w:val="24"/>
          <w:lang w:val="fr-FR"/>
        </w:rPr>
        <w:t>d’émouvoir les</w:t>
      </w:r>
      <w:r w:rsidR="00AC7C7D" w:rsidRPr="00AC7C7D">
        <w:rPr>
          <w:rFonts w:ascii="Times New Roman" w:hAnsi="Times New Roman"/>
          <w:sz w:val="24"/>
          <w:szCs w:val="24"/>
          <w:lang w:val="fr-FR"/>
        </w:rPr>
        <w:t xml:space="preserve"> auditeurs, en raison de la profonde</w:t>
      </w:r>
      <w:r w:rsidR="00CB22D4">
        <w:rPr>
          <w:rFonts w:ascii="Times New Roman" w:hAnsi="Times New Roman"/>
          <w:sz w:val="24"/>
          <w:szCs w:val="24"/>
          <w:lang w:val="fr-FR"/>
        </w:rPr>
        <w:t xml:space="preserve"> </w:t>
      </w:r>
      <w:r w:rsidR="00B15E55">
        <w:rPr>
          <w:rFonts w:ascii="Times New Roman" w:hAnsi="Times New Roman"/>
          <w:sz w:val="24"/>
          <w:szCs w:val="24"/>
          <w:lang w:val="fr-FR"/>
        </w:rPr>
        <w:t>compréhension qu'il possédait, et d'arrach</w:t>
      </w:r>
      <w:r w:rsidR="00AC7C7D" w:rsidRPr="00AC7C7D">
        <w:rPr>
          <w:rFonts w:ascii="Times New Roman" w:hAnsi="Times New Roman"/>
          <w:sz w:val="24"/>
          <w:szCs w:val="24"/>
          <w:lang w:val="fr-FR"/>
        </w:rPr>
        <w:t xml:space="preserve">er les larmes des </w:t>
      </w:r>
      <w:r w:rsidR="00B15E55">
        <w:rPr>
          <w:rFonts w:ascii="Times New Roman" w:hAnsi="Times New Roman"/>
          <w:sz w:val="24"/>
          <w:szCs w:val="24"/>
          <w:lang w:val="fr-FR"/>
        </w:rPr>
        <w:t xml:space="preserve">yeux des autres quand les </w:t>
      </w:r>
      <w:r w:rsidR="00C223CD">
        <w:rPr>
          <w:rFonts w:ascii="Times New Roman" w:hAnsi="Times New Roman"/>
          <w:sz w:val="24"/>
          <w:szCs w:val="24"/>
          <w:lang w:val="fr-FR"/>
        </w:rPr>
        <w:t xml:space="preserve">siens </w:t>
      </w:r>
      <w:r w:rsidR="00C223CD" w:rsidRPr="00AC7C7D">
        <w:rPr>
          <w:rFonts w:ascii="Times New Roman" w:hAnsi="Times New Roman"/>
          <w:sz w:val="24"/>
          <w:szCs w:val="24"/>
          <w:lang w:val="fr-FR"/>
        </w:rPr>
        <w:t>étaient</w:t>
      </w:r>
      <w:r w:rsidR="00CB22D4">
        <w:rPr>
          <w:rFonts w:ascii="Times New Roman" w:hAnsi="Times New Roman"/>
          <w:sz w:val="24"/>
          <w:szCs w:val="24"/>
          <w:lang w:val="fr-FR"/>
        </w:rPr>
        <w:t xml:space="preserve"> humectés par la sensibilité </w:t>
      </w:r>
      <w:r w:rsidR="00AC7C7D" w:rsidRPr="00AC7C7D">
        <w:rPr>
          <w:rFonts w:ascii="Times New Roman" w:hAnsi="Times New Roman"/>
          <w:sz w:val="24"/>
          <w:szCs w:val="24"/>
          <w:lang w:val="fr-FR"/>
        </w:rPr>
        <w:t>de son âme et la délicatesse du sujet.</w:t>
      </w:r>
      <w:r w:rsidR="00CB22D4">
        <w:rPr>
          <w:rFonts w:ascii="Times New Roman" w:hAnsi="Times New Roman"/>
          <w:sz w:val="24"/>
          <w:szCs w:val="24"/>
          <w:lang w:val="fr-FR"/>
        </w:rPr>
        <w:t xml:space="preserve"> </w:t>
      </w:r>
    </w:p>
    <w:p w14:paraId="602346F2" w14:textId="77777777" w:rsidR="00AC7C7D" w:rsidRPr="00AC7C7D" w:rsidRDefault="00BA4DF0" w:rsidP="008577A9">
      <w:pPr>
        <w:spacing w:after="120"/>
        <w:rPr>
          <w:rFonts w:ascii="Times New Roman" w:hAnsi="Times New Roman"/>
          <w:sz w:val="24"/>
          <w:szCs w:val="24"/>
          <w:lang w:val="fr-FR"/>
        </w:rPr>
      </w:pPr>
      <w:r>
        <w:rPr>
          <w:rFonts w:ascii="Times New Roman" w:hAnsi="Times New Roman"/>
          <w:sz w:val="24"/>
          <w:szCs w:val="24"/>
          <w:lang w:val="fr-FR"/>
        </w:rPr>
        <w:tab/>
      </w:r>
      <w:r w:rsidR="00AC7C7D" w:rsidRPr="00AC7C7D">
        <w:rPr>
          <w:rFonts w:ascii="Times New Roman" w:hAnsi="Times New Roman"/>
          <w:sz w:val="24"/>
          <w:szCs w:val="24"/>
          <w:lang w:val="fr-FR"/>
        </w:rPr>
        <w:t>"Les grandes œuvres de charité qu'il a entreprise</w:t>
      </w:r>
      <w:r>
        <w:rPr>
          <w:rFonts w:ascii="Times New Roman" w:hAnsi="Times New Roman"/>
          <w:sz w:val="24"/>
          <w:szCs w:val="24"/>
          <w:lang w:val="fr-FR"/>
        </w:rPr>
        <w:t>s, auxquelles</w:t>
      </w:r>
      <w:r w:rsidR="00CB22D4">
        <w:rPr>
          <w:rFonts w:ascii="Times New Roman" w:hAnsi="Times New Roman"/>
          <w:sz w:val="24"/>
          <w:szCs w:val="24"/>
          <w:lang w:val="fr-FR"/>
        </w:rPr>
        <w:t xml:space="preserve"> </w:t>
      </w:r>
      <w:r w:rsidR="00AC7C7D" w:rsidRPr="00AC7C7D">
        <w:rPr>
          <w:rFonts w:ascii="Times New Roman" w:hAnsi="Times New Roman"/>
          <w:sz w:val="24"/>
          <w:szCs w:val="24"/>
          <w:lang w:val="fr-FR"/>
        </w:rPr>
        <w:t xml:space="preserve">le Seigneur l'a appelé, ils ne l'ont </w:t>
      </w:r>
      <w:r w:rsidR="00CB22D4">
        <w:rPr>
          <w:rFonts w:ascii="Times New Roman" w:hAnsi="Times New Roman"/>
          <w:sz w:val="24"/>
          <w:szCs w:val="24"/>
          <w:lang w:val="fr-FR"/>
        </w:rPr>
        <w:t xml:space="preserve">pas permis, après une certitude </w:t>
      </w:r>
      <w:r w:rsidR="00AC7C7D" w:rsidRPr="00AC7C7D">
        <w:rPr>
          <w:rFonts w:ascii="Times New Roman" w:hAnsi="Times New Roman"/>
          <w:sz w:val="24"/>
          <w:szCs w:val="24"/>
          <w:lang w:val="fr-FR"/>
        </w:rPr>
        <w:t>temps, de continuer à prêcher</w:t>
      </w:r>
      <w:r w:rsidR="00CB22D4">
        <w:rPr>
          <w:rFonts w:ascii="Times New Roman" w:hAnsi="Times New Roman"/>
          <w:sz w:val="24"/>
          <w:szCs w:val="24"/>
          <w:lang w:val="fr-FR"/>
        </w:rPr>
        <w:t xml:space="preserve"> dans les églises publiques, et </w:t>
      </w:r>
      <w:r w:rsidR="00AC7C7D" w:rsidRPr="00AC7C7D">
        <w:rPr>
          <w:rFonts w:ascii="Times New Roman" w:hAnsi="Times New Roman"/>
          <w:sz w:val="24"/>
          <w:szCs w:val="24"/>
          <w:lang w:val="fr-FR"/>
        </w:rPr>
        <w:t xml:space="preserve">seulement quand il se voyait pressé </w:t>
      </w:r>
      <w:r>
        <w:rPr>
          <w:rFonts w:ascii="Times New Roman" w:hAnsi="Times New Roman"/>
          <w:sz w:val="24"/>
          <w:szCs w:val="24"/>
          <w:lang w:val="fr-FR"/>
        </w:rPr>
        <w:t xml:space="preserve">par un engagement qu'il ne </w:t>
      </w:r>
      <w:r w:rsidR="00AC7C7D" w:rsidRPr="00AC7C7D">
        <w:rPr>
          <w:rFonts w:ascii="Times New Roman" w:hAnsi="Times New Roman"/>
          <w:sz w:val="24"/>
          <w:szCs w:val="24"/>
          <w:lang w:val="fr-FR"/>
        </w:rPr>
        <w:t xml:space="preserve">pouvait </w:t>
      </w:r>
      <w:r>
        <w:rPr>
          <w:rFonts w:ascii="Times New Roman" w:hAnsi="Times New Roman"/>
          <w:sz w:val="24"/>
          <w:szCs w:val="24"/>
          <w:lang w:val="fr-FR"/>
        </w:rPr>
        <w:t xml:space="preserve">pas </w:t>
      </w:r>
      <w:r w:rsidR="00AC7C7D" w:rsidRPr="00AC7C7D">
        <w:rPr>
          <w:rFonts w:ascii="Times New Roman" w:hAnsi="Times New Roman"/>
          <w:sz w:val="24"/>
          <w:szCs w:val="24"/>
          <w:lang w:val="fr-FR"/>
        </w:rPr>
        <w:t xml:space="preserve">refuser, </w:t>
      </w:r>
      <w:r>
        <w:rPr>
          <w:rFonts w:ascii="Times New Roman" w:hAnsi="Times New Roman"/>
          <w:sz w:val="24"/>
          <w:szCs w:val="24"/>
          <w:lang w:val="fr-FR"/>
        </w:rPr>
        <w:t>montait sur la chaire, attirant le peuple</w:t>
      </w:r>
      <w:r w:rsidR="00CB22D4">
        <w:rPr>
          <w:rFonts w:ascii="Times New Roman" w:hAnsi="Times New Roman"/>
          <w:sz w:val="24"/>
          <w:szCs w:val="24"/>
          <w:lang w:val="fr-FR"/>
        </w:rPr>
        <w:t xml:space="preserve"> </w:t>
      </w:r>
      <w:r w:rsidR="00AC7C7D" w:rsidRPr="00AC7C7D">
        <w:rPr>
          <w:rFonts w:ascii="Times New Roman" w:hAnsi="Times New Roman"/>
          <w:sz w:val="24"/>
          <w:szCs w:val="24"/>
          <w:lang w:val="fr-FR"/>
        </w:rPr>
        <w:t>avide de l'entendre.</w:t>
      </w:r>
      <w:r w:rsidR="00CC2975">
        <w:rPr>
          <w:rFonts w:ascii="Times New Roman" w:hAnsi="Times New Roman"/>
          <w:sz w:val="24"/>
          <w:szCs w:val="24"/>
          <w:lang w:val="fr-FR"/>
        </w:rPr>
        <w:t xml:space="preserve"> </w:t>
      </w:r>
      <w:r w:rsidR="00AC7C7D" w:rsidRPr="00AC7C7D">
        <w:rPr>
          <w:rFonts w:ascii="Times New Roman" w:hAnsi="Times New Roman"/>
          <w:sz w:val="24"/>
          <w:szCs w:val="24"/>
          <w:lang w:val="fr-FR"/>
        </w:rPr>
        <w:t>Mais il n'a jamais cessé, jusq</w:t>
      </w:r>
      <w:r w:rsidR="00CB22D4">
        <w:rPr>
          <w:rFonts w:ascii="Times New Roman" w:hAnsi="Times New Roman"/>
          <w:sz w:val="24"/>
          <w:szCs w:val="24"/>
          <w:lang w:val="fr-FR"/>
        </w:rPr>
        <w:t xml:space="preserve">u'au dernier souffle de sa vie, </w:t>
      </w:r>
      <w:r w:rsidR="00AC7C7D" w:rsidRPr="00AC7C7D">
        <w:rPr>
          <w:rFonts w:ascii="Times New Roman" w:hAnsi="Times New Roman"/>
          <w:sz w:val="24"/>
          <w:szCs w:val="24"/>
          <w:lang w:val="fr-FR"/>
        </w:rPr>
        <w:t>prêcher dans ses communautés. Tridu</w:t>
      </w:r>
      <w:r>
        <w:rPr>
          <w:rFonts w:ascii="Times New Roman" w:hAnsi="Times New Roman"/>
          <w:sz w:val="24"/>
          <w:szCs w:val="24"/>
          <w:lang w:val="fr-FR"/>
        </w:rPr>
        <w:t>ums</w:t>
      </w:r>
      <w:r w:rsidR="00AC7C7D" w:rsidRPr="00AC7C7D">
        <w:rPr>
          <w:rFonts w:ascii="Times New Roman" w:hAnsi="Times New Roman"/>
          <w:sz w:val="24"/>
          <w:szCs w:val="24"/>
          <w:lang w:val="fr-FR"/>
        </w:rPr>
        <w:t>, neuvaines, panégyrique</w:t>
      </w:r>
      <w:r>
        <w:rPr>
          <w:rFonts w:ascii="Times New Roman" w:hAnsi="Times New Roman"/>
          <w:sz w:val="24"/>
          <w:szCs w:val="24"/>
          <w:lang w:val="fr-FR"/>
        </w:rPr>
        <w:t>s</w:t>
      </w:r>
      <w:r w:rsidR="00AC7C7D" w:rsidRPr="00AC7C7D">
        <w:rPr>
          <w:rFonts w:ascii="Times New Roman" w:hAnsi="Times New Roman"/>
          <w:sz w:val="24"/>
          <w:szCs w:val="24"/>
          <w:lang w:val="fr-FR"/>
        </w:rPr>
        <w:t>, explication de l'Evangile, argument</w:t>
      </w:r>
      <w:r w:rsidR="00CB22D4">
        <w:rPr>
          <w:rFonts w:ascii="Times New Roman" w:hAnsi="Times New Roman"/>
          <w:sz w:val="24"/>
          <w:szCs w:val="24"/>
          <w:lang w:val="fr-FR"/>
        </w:rPr>
        <w:t xml:space="preserve">s moraux, ascétiques, mystiques </w:t>
      </w:r>
      <w:r w:rsidR="00AC7C7D" w:rsidRPr="00AC7C7D">
        <w:rPr>
          <w:rFonts w:ascii="Times New Roman" w:hAnsi="Times New Roman"/>
          <w:sz w:val="24"/>
          <w:szCs w:val="24"/>
          <w:lang w:val="fr-FR"/>
        </w:rPr>
        <w:t>ils n'ont jamais manqué</w:t>
      </w:r>
      <w:r>
        <w:rPr>
          <w:rFonts w:ascii="Times New Roman" w:hAnsi="Times New Roman"/>
          <w:sz w:val="24"/>
          <w:szCs w:val="24"/>
          <w:lang w:val="fr-FR"/>
        </w:rPr>
        <w:t>s</w:t>
      </w:r>
      <w:r w:rsidR="00AC7C7D" w:rsidRPr="00AC7C7D">
        <w:rPr>
          <w:rFonts w:ascii="Times New Roman" w:hAnsi="Times New Roman"/>
          <w:sz w:val="24"/>
          <w:szCs w:val="24"/>
          <w:lang w:val="fr-FR"/>
        </w:rPr>
        <w:t xml:space="preserve"> aux religieux et aux religieuses, au</w:t>
      </w:r>
      <w:r>
        <w:rPr>
          <w:rFonts w:ascii="Times New Roman" w:hAnsi="Times New Roman"/>
          <w:sz w:val="24"/>
          <w:szCs w:val="24"/>
          <w:lang w:val="fr-FR"/>
        </w:rPr>
        <w:t>x orphelins</w:t>
      </w:r>
      <w:r w:rsidR="00CB22D4">
        <w:rPr>
          <w:rFonts w:ascii="Times New Roman" w:hAnsi="Times New Roman"/>
          <w:sz w:val="24"/>
          <w:szCs w:val="24"/>
          <w:lang w:val="fr-FR"/>
        </w:rPr>
        <w:t xml:space="preserve"> </w:t>
      </w:r>
      <w:r>
        <w:rPr>
          <w:rFonts w:ascii="Times New Roman" w:hAnsi="Times New Roman"/>
          <w:sz w:val="24"/>
          <w:szCs w:val="24"/>
          <w:lang w:val="fr-FR"/>
        </w:rPr>
        <w:t>et</w:t>
      </w:r>
      <w:r w:rsidR="00AC7C7D" w:rsidRPr="00AC7C7D">
        <w:rPr>
          <w:rFonts w:ascii="Times New Roman" w:hAnsi="Times New Roman"/>
          <w:sz w:val="24"/>
          <w:szCs w:val="24"/>
          <w:lang w:val="fr-FR"/>
        </w:rPr>
        <w:t xml:space="preserve"> orphelin</w:t>
      </w:r>
      <w:r>
        <w:rPr>
          <w:rFonts w:ascii="Times New Roman" w:hAnsi="Times New Roman"/>
          <w:sz w:val="24"/>
          <w:szCs w:val="24"/>
          <w:lang w:val="fr-FR"/>
        </w:rPr>
        <w:t>e</w:t>
      </w:r>
      <w:r w:rsidR="00AC7C7D" w:rsidRPr="00AC7C7D">
        <w:rPr>
          <w:rFonts w:ascii="Times New Roman" w:hAnsi="Times New Roman"/>
          <w:sz w:val="24"/>
          <w:szCs w:val="24"/>
          <w:lang w:val="fr-FR"/>
        </w:rPr>
        <w:t>s. Un dimanche ou une fête sans prêcher</w:t>
      </w:r>
      <w:r>
        <w:rPr>
          <w:rFonts w:ascii="Times New Roman" w:hAnsi="Times New Roman"/>
          <w:sz w:val="24"/>
          <w:szCs w:val="24"/>
          <w:lang w:val="fr-FR"/>
        </w:rPr>
        <w:t xml:space="preserve"> n'existait pas</w:t>
      </w:r>
      <w:r w:rsidR="00AC7C7D" w:rsidRPr="00AC7C7D">
        <w:rPr>
          <w:rFonts w:ascii="Times New Roman" w:hAnsi="Times New Roman"/>
          <w:sz w:val="24"/>
          <w:szCs w:val="24"/>
          <w:lang w:val="fr-FR"/>
        </w:rPr>
        <w:t xml:space="preserve"> pour le Père. Le zèle</w:t>
      </w:r>
      <w:r w:rsidR="00CB22D4">
        <w:rPr>
          <w:rFonts w:ascii="Times New Roman" w:hAnsi="Times New Roman"/>
          <w:sz w:val="24"/>
          <w:szCs w:val="24"/>
          <w:lang w:val="fr-FR"/>
        </w:rPr>
        <w:t xml:space="preserve"> qui le dévorait pour instiller </w:t>
      </w:r>
      <w:r w:rsidR="007E5EEF">
        <w:rPr>
          <w:rFonts w:ascii="Times New Roman" w:hAnsi="Times New Roman"/>
          <w:sz w:val="24"/>
          <w:szCs w:val="24"/>
          <w:lang w:val="fr-FR"/>
        </w:rPr>
        <w:t>dans nos cœurs</w:t>
      </w:r>
      <w:r w:rsidR="00AC7C7D" w:rsidRPr="00AC7C7D">
        <w:rPr>
          <w:rFonts w:ascii="Times New Roman" w:hAnsi="Times New Roman"/>
          <w:sz w:val="24"/>
          <w:szCs w:val="24"/>
          <w:lang w:val="fr-FR"/>
        </w:rPr>
        <w:t xml:space="preserve"> l'amour de Jésus ne l'a jamais fatigué.</w:t>
      </w:r>
      <w:r w:rsidR="00CC2975">
        <w:rPr>
          <w:rFonts w:ascii="Times New Roman" w:hAnsi="Times New Roman"/>
          <w:sz w:val="24"/>
          <w:szCs w:val="24"/>
          <w:lang w:val="fr-FR"/>
        </w:rPr>
        <w:t xml:space="preserve"> </w:t>
      </w:r>
      <w:r w:rsidR="007E5EEF">
        <w:rPr>
          <w:rFonts w:ascii="Times New Roman" w:hAnsi="Times New Roman"/>
          <w:sz w:val="24"/>
          <w:szCs w:val="24"/>
          <w:lang w:val="fr-FR"/>
        </w:rPr>
        <w:t xml:space="preserve">De ses sermons nous </w:t>
      </w:r>
      <w:r w:rsidR="00A54333">
        <w:rPr>
          <w:rFonts w:ascii="Times New Roman" w:hAnsi="Times New Roman"/>
          <w:sz w:val="24"/>
          <w:szCs w:val="24"/>
          <w:lang w:val="fr-FR"/>
        </w:rPr>
        <w:t xml:space="preserve">sortions </w:t>
      </w:r>
      <w:r w:rsidR="00A54333" w:rsidRPr="00AC7C7D">
        <w:rPr>
          <w:rFonts w:ascii="Times New Roman" w:hAnsi="Times New Roman"/>
          <w:sz w:val="24"/>
          <w:szCs w:val="24"/>
          <w:lang w:val="fr-FR"/>
        </w:rPr>
        <w:t>transformés</w:t>
      </w:r>
      <w:r w:rsidR="00AC7C7D" w:rsidRPr="00AC7C7D">
        <w:rPr>
          <w:rFonts w:ascii="Times New Roman" w:hAnsi="Times New Roman"/>
          <w:sz w:val="24"/>
          <w:szCs w:val="24"/>
          <w:lang w:val="fr-FR"/>
        </w:rPr>
        <w:t xml:space="preserve">. </w:t>
      </w:r>
      <w:r w:rsidR="007E5EEF">
        <w:rPr>
          <w:rFonts w:ascii="Times New Roman" w:hAnsi="Times New Roman"/>
          <w:sz w:val="24"/>
          <w:szCs w:val="24"/>
          <w:lang w:val="fr-FR"/>
        </w:rPr>
        <w:t>Nous, l</w:t>
      </w:r>
      <w:r w:rsidR="00AC7C7D" w:rsidRPr="00AC7C7D">
        <w:rPr>
          <w:rFonts w:ascii="Times New Roman" w:hAnsi="Times New Roman"/>
          <w:sz w:val="24"/>
          <w:szCs w:val="24"/>
          <w:lang w:val="fr-FR"/>
        </w:rPr>
        <w:t>es prêtres</w:t>
      </w:r>
      <w:r w:rsidR="00CB22D4">
        <w:rPr>
          <w:rFonts w:ascii="Times New Roman" w:hAnsi="Times New Roman"/>
          <w:sz w:val="24"/>
          <w:szCs w:val="24"/>
          <w:lang w:val="fr-FR"/>
        </w:rPr>
        <w:t xml:space="preserve"> </w:t>
      </w:r>
      <w:r w:rsidR="007E5EEF">
        <w:rPr>
          <w:rFonts w:ascii="Times New Roman" w:hAnsi="Times New Roman"/>
          <w:sz w:val="24"/>
          <w:szCs w:val="24"/>
          <w:lang w:val="fr-FR"/>
        </w:rPr>
        <w:t xml:space="preserve">de Messine </w:t>
      </w:r>
      <w:r w:rsidR="00AC7C7D" w:rsidRPr="00AC7C7D">
        <w:rPr>
          <w:rFonts w:ascii="Times New Roman" w:hAnsi="Times New Roman"/>
          <w:sz w:val="24"/>
          <w:szCs w:val="24"/>
          <w:lang w:val="fr-FR"/>
        </w:rPr>
        <w:t>nous souvenons toujours des exerc</w:t>
      </w:r>
      <w:r w:rsidR="007E5EEF">
        <w:rPr>
          <w:rFonts w:ascii="Times New Roman" w:hAnsi="Times New Roman"/>
          <w:sz w:val="24"/>
          <w:szCs w:val="24"/>
          <w:lang w:val="fr-FR"/>
        </w:rPr>
        <w:t>ices spirituels qu'il prêchait</w:t>
      </w:r>
      <w:r w:rsidR="00CB22D4">
        <w:rPr>
          <w:rFonts w:ascii="Times New Roman" w:hAnsi="Times New Roman"/>
          <w:sz w:val="24"/>
          <w:szCs w:val="24"/>
          <w:lang w:val="fr-FR"/>
        </w:rPr>
        <w:t xml:space="preserve"> </w:t>
      </w:r>
      <w:r w:rsidR="00AC7C7D" w:rsidRPr="00AC7C7D">
        <w:rPr>
          <w:rFonts w:ascii="Times New Roman" w:hAnsi="Times New Roman"/>
          <w:sz w:val="24"/>
          <w:szCs w:val="24"/>
          <w:lang w:val="fr-FR"/>
        </w:rPr>
        <w:t>quand nous étions clercs au sé</w:t>
      </w:r>
      <w:r w:rsidR="007E5EEF">
        <w:rPr>
          <w:rFonts w:ascii="Times New Roman" w:hAnsi="Times New Roman"/>
          <w:sz w:val="24"/>
          <w:szCs w:val="24"/>
          <w:lang w:val="fr-FR"/>
        </w:rPr>
        <w:t>minaire de Messine. Oh, le</w:t>
      </w:r>
      <w:r w:rsidR="00AC7C7D" w:rsidRPr="00AC7C7D">
        <w:rPr>
          <w:rFonts w:ascii="Times New Roman" w:hAnsi="Times New Roman"/>
          <w:sz w:val="24"/>
          <w:szCs w:val="24"/>
          <w:lang w:val="fr-FR"/>
        </w:rPr>
        <w:t xml:space="preserve">s </w:t>
      </w:r>
      <w:r w:rsidR="007E5EEF">
        <w:rPr>
          <w:rFonts w:ascii="Times New Roman" w:hAnsi="Times New Roman"/>
          <w:sz w:val="24"/>
          <w:szCs w:val="24"/>
          <w:lang w:val="fr-FR"/>
        </w:rPr>
        <w:t>sermons du Père aux bourgeons du Sanctuaire combien</w:t>
      </w:r>
      <w:r w:rsidR="00AC7C7D" w:rsidRPr="00AC7C7D">
        <w:rPr>
          <w:rFonts w:ascii="Times New Roman" w:hAnsi="Times New Roman"/>
          <w:sz w:val="24"/>
          <w:szCs w:val="24"/>
          <w:lang w:val="fr-FR"/>
        </w:rPr>
        <w:t xml:space="preserve"> </w:t>
      </w:r>
      <w:r w:rsidR="007E5EEF">
        <w:rPr>
          <w:rFonts w:ascii="Times New Roman" w:hAnsi="Times New Roman"/>
          <w:sz w:val="24"/>
          <w:szCs w:val="24"/>
          <w:lang w:val="fr-FR"/>
        </w:rPr>
        <w:t>d'esprit ils donnaient</w:t>
      </w:r>
      <w:r w:rsidR="00AC7C7D" w:rsidRPr="00AC7C7D">
        <w:rPr>
          <w:rFonts w:ascii="Times New Roman" w:hAnsi="Times New Roman"/>
          <w:sz w:val="24"/>
          <w:szCs w:val="24"/>
          <w:lang w:val="fr-FR"/>
        </w:rPr>
        <w:t>! Combien de belles propositio</w:t>
      </w:r>
      <w:r w:rsidR="00CB22D4">
        <w:rPr>
          <w:rFonts w:ascii="Times New Roman" w:hAnsi="Times New Roman"/>
          <w:sz w:val="24"/>
          <w:szCs w:val="24"/>
          <w:lang w:val="fr-FR"/>
        </w:rPr>
        <w:t xml:space="preserve">ns ont été faites </w:t>
      </w:r>
      <w:r w:rsidR="007E5EEF">
        <w:rPr>
          <w:rFonts w:ascii="Times New Roman" w:hAnsi="Times New Roman"/>
          <w:sz w:val="24"/>
          <w:szCs w:val="24"/>
          <w:lang w:val="fr-FR"/>
        </w:rPr>
        <w:t xml:space="preserve">comme fruit </w:t>
      </w:r>
      <w:r w:rsidR="00CB22D4">
        <w:rPr>
          <w:rFonts w:ascii="Times New Roman" w:hAnsi="Times New Roman"/>
          <w:sz w:val="24"/>
          <w:szCs w:val="24"/>
          <w:lang w:val="fr-FR"/>
        </w:rPr>
        <w:t xml:space="preserve">de </w:t>
      </w:r>
      <w:r w:rsidR="007E5EEF">
        <w:rPr>
          <w:rFonts w:ascii="Times New Roman" w:hAnsi="Times New Roman"/>
          <w:sz w:val="24"/>
          <w:szCs w:val="24"/>
          <w:lang w:val="fr-FR"/>
        </w:rPr>
        <w:t xml:space="preserve">parole de Dieu! </w:t>
      </w:r>
      <w:r w:rsidR="007F03AD">
        <w:rPr>
          <w:rFonts w:ascii="Times New Roman" w:hAnsi="Times New Roman"/>
          <w:sz w:val="24"/>
          <w:szCs w:val="24"/>
          <w:lang w:val="fr-FR"/>
        </w:rPr>
        <w:t>Quelques-</w:t>
      </w:r>
      <w:r w:rsidR="00A54333">
        <w:rPr>
          <w:rFonts w:ascii="Times New Roman" w:hAnsi="Times New Roman"/>
          <w:sz w:val="24"/>
          <w:szCs w:val="24"/>
          <w:lang w:val="fr-FR"/>
        </w:rPr>
        <w:t>uns de</w:t>
      </w:r>
      <w:r w:rsidR="00CB22D4">
        <w:rPr>
          <w:rFonts w:ascii="Times New Roman" w:hAnsi="Times New Roman"/>
          <w:sz w:val="24"/>
          <w:szCs w:val="24"/>
          <w:lang w:val="fr-FR"/>
        </w:rPr>
        <w:t xml:space="preserve"> ces sermons </w:t>
      </w:r>
      <w:r w:rsidR="00C223CD">
        <w:rPr>
          <w:rFonts w:ascii="Times New Roman" w:hAnsi="Times New Roman"/>
          <w:sz w:val="24"/>
          <w:szCs w:val="24"/>
          <w:lang w:val="fr-FR"/>
        </w:rPr>
        <w:t>sont</w:t>
      </w:r>
      <w:r w:rsidR="007E5EEF">
        <w:rPr>
          <w:rFonts w:ascii="Times New Roman" w:hAnsi="Times New Roman"/>
          <w:sz w:val="24"/>
          <w:szCs w:val="24"/>
          <w:lang w:val="fr-FR"/>
        </w:rPr>
        <w:t xml:space="preserve"> restés tellement </w:t>
      </w:r>
      <w:r w:rsidR="007F03AD">
        <w:rPr>
          <w:rFonts w:ascii="Times New Roman" w:hAnsi="Times New Roman"/>
          <w:sz w:val="24"/>
          <w:szCs w:val="24"/>
          <w:lang w:val="fr-FR"/>
        </w:rPr>
        <w:t>gravés</w:t>
      </w:r>
      <w:r w:rsidR="00AC7C7D" w:rsidRPr="00AC7C7D">
        <w:rPr>
          <w:rFonts w:ascii="Times New Roman" w:hAnsi="Times New Roman"/>
          <w:sz w:val="24"/>
          <w:szCs w:val="24"/>
          <w:lang w:val="fr-FR"/>
        </w:rPr>
        <w:t xml:space="preserve"> dans la mémoir</w:t>
      </w:r>
      <w:r w:rsidR="007F03AD">
        <w:rPr>
          <w:rFonts w:ascii="Times New Roman" w:hAnsi="Times New Roman"/>
          <w:sz w:val="24"/>
          <w:szCs w:val="24"/>
          <w:lang w:val="fr-FR"/>
        </w:rPr>
        <w:t xml:space="preserve">e, que quand </w:t>
      </w:r>
      <w:r w:rsidR="007F03AD">
        <w:rPr>
          <w:rFonts w:ascii="Times New Roman" w:hAnsi="Times New Roman"/>
          <w:sz w:val="24"/>
          <w:szCs w:val="24"/>
          <w:lang w:val="fr-FR"/>
        </w:rPr>
        <w:lastRenderedPageBreak/>
        <w:t>je fus</w:t>
      </w:r>
      <w:r w:rsidR="00CB22D4">
        <w:rPr>
          <w:rFonts w:ascii="Times New Roman" w:hAnsi="Times New Roman"/>
          <w:sz w:val="24"/>
          <w:szCs w:val="24"/>
          <w:lang w:val="fr-FR"/>
        </w:rPr>
        <w:t xml:space="preserve"> prêtre, </w:t>
      </w:r>
      <w:r w:rsidR="007F03AD">
        <w:rPr>
          <w:rFonts w:ascii="Times New Roman" w:hAnsi="Times New Roman"/>
          <w:sz w:val="24"/>
          <w:szCs w:val="24"/>
          <w:lang w:val="fr-FR"/>
        </w:rPr>
        <w:t xml:space="preserve">je </w:t>
      </w:r>
      <w:r w:rsidR="007B6774">
        <w:rPr>
          <w:rFonts w:ascii="Times New Roman" w:hAnsi="Times New Roman"/>
          <w:sz w:val="24"/>
          <w:szCs w:val="24"/>
          <w:lang w:val="fr-FR"/>
        </w:rPr>
        <w:t>commençais</w:t>
      </w:r>
      <w:r w:rsidR="007F03AD">
        <w:rPr>
          <w:rFonts w:ascii="Times New Roman" w:hAnsi="Times New Roman"/>
          <w:sz w:val="24"/>
          <w:szCs w:val="24"/>
          <w:lang w:val="fr-FR"/>
        </w:rPr>
        <w:t xml:space="preserve"> à les </w:t>
      </w:r>
      <w:r w:rsidR="00C223CD">
        <w:rPr>
          <w:rFonts w:ascii="Times New Roman" w:hAnsi="Times New Roman"/>
          <w:sz w:val="24"/>
          <w:szCs w:val="24"/>
          <w:lang w:val="fr-FR"/>
        </w:rPr>
        <w:t>répéter aux</w:t>
      </w:r>
      <w:r w:rsidR="007F03AD">
        <w:rPr>
          <w:rFonts w:ascii="Times New Roman" w:hAnsi="Times New Roman"/>
          <w:sz w:val="24"/>
          <w:szCs w:val="24"/>
          <w:lang w:val="fr-FR"/>
        </w:rPr>
        <w:t xml:space="preserve"> clercs ou au peuple</w:t>
      </w:r>
      <w:r w:rsidR="00CB22D4">
        <w:rPr>
          <w:rFonts w:ascii="Times New Roman" w:hAnsi="Times New Roman"/>
          <w:sz w:val="24"/>
          <w:szCs w:val="24"/>
          <w:lang w:val="fr-FR"/>
        </w:rPr>
        <w:t>, presque</w:t>
      </w:r>
      <w:r w:rsidR="007F03AD">
        <w:rPr>
          <w:rFonts w:ascii="Times New Roman" w:hAnsi="Times New Roman"/>
          <w:sz w:val="24"/>
          <w:szCs w:val="24"/>
          <w:lang w:val="fr-FR"/>
        </w:rPr>
        <w:t xml:space="preserve"> mot à</w:t>
      </w:r>
      <w:r w:rsidR="00CB22D4">
        <w:rPr>
          <w:rFonts w:ascii="Times New Roman" w:hAnsi="Times New Roman"/>
          <w:sz w:val="24"/>
          <w:szCs w:val="24"/>
          <w:lang w:val="fr-FR"/>
        </w:rPr>
        <w:t xml:space="preserve"> mot, comme </w:t>
      </w:r>
      <w:r w:rsidR="007F03AD">
        <w:rPr>
          <w:rFonts w:ascii="Times New Roman" w:hAnsi="Times New Roman"/>
          <w:sz w:val="24"/>
          <w:szCs w:val="24"/>
          <w:lang w:val="fr-FR"/>
        </w:rPr>
        <w:t>j</w:t>
      </w:r>
      <w:r w:rsidR="00AC7C7D" w:rsidRPr="00AC7C7D">
        <w:rPr>
          <w:rFonts w:ascii="Times New Roman" w:hAnsi="Times New Roman"/>
          <w:sz w:val="24"/>
          <w:szCs w:val="24"/>
          <w:lang w:val="fr-FR"/>
        </w:rPr>
        <w:t>e les avais entendus du Père.</w:t>
      </w:r>
      <w:r w:rsidR="00CC2975">
        <w:rPr>
          <w:rFonts w:ascii="Times New Roman" w:hAnsi="Times New Roman"/>
          <w:sz w:val="24"/>
          <w:szCs w:val="24"/>
          <w:lang w:val="fr-FR"/>
        </w:rPr>
        <w:t xml:space="preserve"> </w:t>
      </w:r>
      <w:r w:rsidR="00AC7C7D" w:rsidRPr="00AC7C7D">
        <w:rPr>
          <w:rFonts w:ascii="Times New Roman" w:hAnsi="Times New Roman"/>
          <w:sz w:val="24"/>
          <w:szCs w:val="24"/>
          <w:lang w:val="fr-FR"/>
        </w:rPr>
        <w:t>Une autre valeur naturelle du Père, cultivée dans les écoles</w:t>
      </w:r>
      <w:r w:rsidR="00CB22D4">
        <w:rPr>
          <w:rFonts w:ascii="Times New Roman" w:hAnsi="Times New Roman"/>
          <w:sz w:val="24"/>
          <w:szCs w:val="24"/>
          <w:lang w:val="fr-FR"/>
        </w:rPr>
        <w:t xml:space="preserve"> </w:t>
      </w:r>
      <w:r w:rsidR="007F03AD">
        <w:rPr>
          <w:rFonts w:ascii="Times New Roman" w:hAnsi="Times New Roman"/>
          <w:sz w:val="24"/>
          <w:szCs w:val="24"/>
          <w:lang w:val="fr-FR"/>
        </w:rPr>
        <w:t>de sa jeunesse, fut</w:t>
      </w:r>
      <w:r w:rsidR="00AC7C7D" w:rsidRPr="00AC7C7D">
        <w:rPr>
          <w:rFonts w:ascii="Times New Roman" w:hAnsi="Times New Roman"/>
          <w:sz w:val="24"/>
          <w:szCs w:val="24"/>
          <w:lang w:val="fr-FR"/>
        </w:rPr>
        <w:t xml:space="preserve"> l'art de déclamer.</w:t>
      </w:r>
      <w:r w:rsidR="007F03AD">
        <w:rPr>
          <w:rFonts w:ascii="Times New Roman" w:hAnsi="Times New Roman"/>
          <w:sz w:val="24"/>
          <w:szCs w:val="24"/>
          <w:lang w:val="fr-FR"/>
        </w:rPr>
        <w:t xml:space="preserve"> </w:t>
      </w:r>
      <w:r w:rsidR="00AC7C7D" w:rsidRPr="00AC7C7D">
        <w:rPr>
          <w:rFonts w:ascii="Times New Roman" w:hAnsi="Times New Roman"/>
          <w:sz w:val="24"/>
          <w:szCs w:val="24"/>
          <w:lang w:val="fr-FR"/>
        </w:rPr>
        <w:t>Il déclamait bien les vers classiques et les compos</w:t>
      </w:r>
      <w:r w:rsidR="007F03AD">
        <w:rPr>
          <w:rFonts w:ascii="Times New Roman" w:hAnsi="Times New Roman"/>
          <w:sz w:val="24"/>
          <w:szCs w:val="24"/>
          <w:lang w:val="fr-FR"/>
        </w:rPr>
        <w:t xml:space="preserve">itions dramatiques, et il était </w:t>
      </w:r>
      <w:r w:rsidR="00AC7C7D" w:rsidRPr="00AC7C7D">
        <w:rPr>
          <w:rFonts w:ascii="Times New Roman" w:hAnsi="Times New Roman"/>
          <w:sz w:val="24"/>
          <w:szCs w:val="24"/>
          <w:lang w:val="fr-FR"/>
        </w:rPr>
        <w:t>capable de transformer la déclama</w:t>
      </w:r>
      <w:r w:rsidR="00CB22D4">
        <w:rPr>
          <w:rFonts w:ascii="Times New Roman" w:hAnsi="Times New Roman"/>
          <w:sz w:val="24"/>
          <w:szCs w:val="24"/>
          <w:lang w:val="fr-FR"/>
        </w:rPr>
        <w:t xml:space="preserve">tion profane en </w:t>
      </w:r>
      <w:r w:rsidR="007F03AD">
        <w:rPr>
          <w:rFonts w:ascii="Times New Roman" w:hAnsi="Times New Roman"/>
          <w:sz w:val="24"/>
          <w:szCs w:val="24"/>
          <w:lang w:val="fr-FR"/>
        </w:rPr>
        <w:t>le sacré; et ainsi</w:t>
      </w:r>
      <w:r w:rsidR="00AC7C7D" w:rsidRPr="00AC7C7D">
        <w:rPr>
          <w:rFonts w:ascii="Times New Roman" w:hAnsi="Times New Roman"/>
          <w:sz w:val="24"/>
          <w:szCs w:val="24"/>
          <w:lang w:val="fr-FR"/>
        </w:rPr>
        <w:t xml:space="preserve"> ses s</w:t>
      </w:r>
      <w:r w:rsidR="00CB22D4">
        <w:rPr>
          <w:rFonts w:ascii="Times New Roman" w:hAnsi="Times New Roman"/>
          <w:sz w:val="24"/>
          <w:szCs w:val="24"/>
          <w:lang w:val="fr-FR"/>
        </w:rPr>
        <w:t xml:space="preserve">ermons étaient aussi attrayants </w:t>
      </w:r>
      <w:r w:rsidR="007F03AD">
        <w:rPr>
          <w:rFonts w:ascii="Times New Roman" w:hAnsi="Times New Roman"/>
          <w:sz w:val="24"/>
          <w:szCs w:val="24"/>
          <w:lang w:val="fr-FR"/>
        </w:rPr>
        <w:t>même pour la sobriété</w:t>
      </w:r>
      <w:r w:rsidR="00AC7C7D" w:rsidRPr="00AC7C7D">
        <w:rPr>
          <w:rFonts w:ascii="Times New Roman" w:hAnsi="Times New Roman"/>
          <w:sz w:val="24"/>
          <w:szCs w:val="24"/>
          <w:lang w:val="fr-FR"/>
        </w:rPr>
        <w:t xml:space="preserve"> et la gravité</w:t>
      </w:r>
      <w:r w:rsidR="007F03AD">
        <w:rPr>
          <w:rFonts w:ascii="Times New Roman" w:hAnsi="Times New Roman"/>
          <w:sz w:val="24"/>
          <w:szCs w:val="24"/>
          <w:lang w:val="fr-FR"/>
        </w:rPr>
        <w:t xml:space="preserve"> presque naturelle du geste, de la</w:t>
      </w:r>
      <w:r w:rsidR="00CB22D4">
        <w:rPr>
          <w:rFonts w:ascii="Times New Roman" w:hAnsi="Times New Roman"/>
          <w:sz w:val="24"/>
          <w:szCs w:val="24"/>
          <w:lang w:val="fr-FR"/>
        </w:rPr>
        <w:t xml:space="preserve"> </w:t>
      </w:r>
      <w:r w:rsidR="00AC7C7D" w:rsidRPr="00AC7C7D">
        <w:rPr>
          <w:rFonts w:ascii="Times New Roman" w:hAnsi="Times New Roman"/>
          <w:sz w:val="24"/>
          <w:szCs w:val="24"/>
          <w:lang w:val="fr-FR"/>
        </w:rPr>
        <w:t xml:space="preserve">voix et </w:t>
      </w:r>
      <w:r w:rsidR="007F03AD">
        <w:rPr>
          <w:rFonts w:ascii="Times New Roman" w:hAnsi="Times New Roman"/>
          <w:sz w:val="24"/>
          <w:szCs w:val="24"/>
          <w:lang w:val="fr-FR"/>
        </w:rPr>
        <w:t>des mouvements</w:t>
      </w:r>
      <w:r w:rsidR="00AC7C7D" w:rsidRPr="00AC7C7D">
        <w:rPr>
          <w:rFonts w:ascii="Times New Roman" w:hAnsi="Times New Roman"/>
          <w:sz w:val="24"/>
          <w:szCs w:val="24"/>
          <w:lang w:val="fr-FR"/>
        </w:rPr>
        <w:t>".</w:t>
      </w:r>
    </w:p>
    <w:p w14:paraId="4465A035" w14:textId="77777777" w:rsidR="00282A78" w:rsidRPr="00CC2975" w:rsidRDefault="00CB22D4" w:rsidP="008577A9">
      <w:pPr>
        <w:spacing w:after="120"/>
        <w:rPr>
          <w:rFonts w:ascii="Times New Roman" w:hAnsi="Times New Roman"/>
          <w:sz w:val="2"/>
          <w:szCs w:val="2"/>
          <w:lang w:val="fr-FR"/>
        </w:rPr>
      </w:pPr>
      <w:r>
        <w:rPr>
          <w:rFonts w:ascii="Times New Roman" w:hAnsi="Times New Roman"/>
          <w:sz w:val="24"/>
          <w:szCs w:val="24"/>
          <w:lang w:val="fr-FR"/>
        </w:rPr>
        <w:tab/>
      </w:r>
    </w:p>
    <w:p w14:paraId="09BFF97C" w14:textId="77777777" w:rsidR="00AC7C7D" w:rsidRDefault="00282A78" w:rsidP="008577A9">
      <w:pPr>
        <w:spacing w:after="120"/>
        <w:rPr>
          <w:rFonts w:ascii="Times New Roman" w:hAnsi="Times New Roman"/>
          <w:sz w:val="24"/>
          <w:szCs w:val="24"/>
          <w:lang w:val="fr-FR"/>
        </w:rPr>
      </w:pPr>
      <w:r>
        <w:rPr>
          <w:rFonts w:ascii="Times New Roman" w:hAnsi="Times New Roman"/>
          <w:sz w:val="24"/>
          <w:szCs w:val="24"/>
          <w:lang w:val="fr-FR"/>
        </w:rPr>
        <w:tab/>
      </w:r>
      <w:r w:rsidR="00AC7C7D" w:rsidRPr="00AC7C7D">
        <w:rPr>
          <w:rFonts w:ascii="Times New Roman" w:hAnsi="Times New Roman"/>
          <w:sz w:val="24"/>
          <w:szCs w:val="24"/>
          <w:lang w:val="fr-FR"/>
        </w:rPr>
        <w:t xml:space="preserve">Faisons notre </w:t>
      </w:r>
      <w:r w:rsidR="00405813">
        <w:rPr>
          <w:rFonts w:ascii="Times New Roman" w:hAnsi="Times New Roman"/>
          <w:sz w:val="24"/>
          <w:szCs w:val="24"/>
          <w:lang w:val="fr-FR"/>
        </w:rPr>
        <w:t xml:space="preserve">le </w:t>
      </w:r>
      <w:r w:rsidR="00AC7C7D" w:rsidRPr="00AC7C7D">
        <w:rPr>
          <w:rFonts w:ascii="Times New Roman" w:hAnsi="Times New Roman"/>
          <w:sz w:val="24"/>
          <w:szCs w:val="24"/>
          <w:lang w:val="fr-FR"/>
        </w:rPr>
        <w:t>sou</w:t>
      </w:r>
      <w:r w:rsidR="00405813">
        <w:rPr>
          <w:rFonts w:ascii="Times New Roman" w:hAnsi="Times New Roman"/>
          <w:sz w:val="24"/>
          <w:szCs w:val="24"/>
          <w:lang w:val="fr-FR"/>
        </w:rPr>
        <w:t>hait que le Père Vitale formul</w:t>
      </w:r>
      <w:r w:rsidR="00AC7C7D" w:rsidRPr="00AC7C7D">
        <w:rPr>
          <w:rFonts w:ascii="Times New Roman" w:hAnsi="Times New Roman"/>
          <w:sz w:val="24"/>
          <w:szCs w:val="24"/>
          <w:lang w:val="fr-FR"/>
        </w:rPr>
        <w:t>a</w:t>
      </w:r>
      <w:r w:rsidR="00CB22D4">
        <w:rPr>
          <w:rFonts w:ascii="Times New Roman" w:hAnsi="Times New Roman"/>
          <w:sz w:val="24"/>
          <w:szCs w:val="24"/>
          <w:lang w:val="fr-FR"/>
        </w:rPr>
        <w:t xml:space="preserve"> </w:t>
      </w:r>
      <w:r w:rsidR="00405813">
        <w:rPr>
          <w:rFonts w:ascii="Times New Roman" w:hAnsi="Times New Roman"/>
          <w:sz w:val="24"/>
          <w:szCs w:val="24"/>
          <w:lang w:val="fr-FR"/>
        </w:rPr>
        <w:t>en fin</w:t>
      </w:r>
      <w:r w:rsidR="00CC2975">
        <w:rPr>
          <w:rFonts w:ascii="Times New Roman" w:hAnsi="Times New Roman"/>
          <w:sz w:val="24"/>
          <w:szCs w:val="24"/>
          <w:lang w:val="fr-FR"/>
        </w:rPr>
        <w:t xml:space="preserve"> de son écriture: "</w:t>
      </w:r>
      <w:r w:rsidR="00AC7C7D" w:rsidRPr="00AC7C7D">
        <w:rPr>
          <w:rFonts w:ascii="Times New Roman" w:hAnsi="Times New Roman"/>
          <w:sz w:val="24"/>
          <w:szCs w:val="24"/>
          <w:lang w:val="fr-FR"/>
        </w:rPr>
        <w:t>Nous prions notre Père</w:t>
      </w:r>
      <w:r w:rsidR="00405813">
        <w:rPr>
          <w:rFonts w:ascii="Times New Roman" w:hAnsi="Times New Roman"/>
          <w:sz w:val="24"/>
          <w:szCs w:val="24"/>
          <w:lang w:val="fr-FR"/>
        </w:rPr>
        <w:t xml:space="preserve"> F</w:t>
      </w:r>
      <w:r w:rsidR="00CB22D4">
        <w:rPr>
          <w:rFonts w:ascii="Times New Roman" w:hAnsi="Times New Roman"/>
          <w:sz w:val="24"/>
          <w:szCs w:val="24"/>
          <w:lang w:val="fr-FR"/>
        </w:rPr>
        <w:t xml:space="preserve">ondateur </w:t>
      </w:r>
      <w:r w:rsidR="00AC7C7D" w:rsidRPr="00AC7C7D">
        <w:rPr>
          <w:rFonts w:ascii="Times New Roman" w:hAnsi="Times New Roman"/>
          <w:sz w:val="24"/>
          <w:szCs w:val="24"/>
          <w:lang w:val="fr-FR"/>
        </w:rPr>
        <w:t>que du ciel nous infu</w:t>
      </w:r>
      <w:r w:rsidR="00CB22D4">
        <w:rPr>
          <w:rFonts w:ascii="Times New Roman" w:hAnsi="Times New Roman"/>
          <w:sz w:val="24"/>
          <w:szCs w:val="24"/>
          <w:lang w:val="fr-FR"/>
        </w:rPr>
        <w:t xml:space="preserve">se </w:t>
      </w:r>
      <w:r w:rsidR="00405813">
        <w:rPr>
          <w:rFonts w:ascii="Times New Roman" w:hAnsi="Times New Roman"/>
          <w:sz w:val="24"/>
          <w:szCs w:val="24"/>
          <w:lang w:val="fr-FR"/>
        </w:rPr>
        <w:t xml:space="preserve">en </w:t>
      </w:r>
      <w:r w:rsidR="00CB22D4">
        <w:rPr>
          <w:rFonts w:ascii="Times New Roman" w:hAnsi="Times New Roman"/>
          <w:sz w:val="24"/>
          <w:szCs w:val="24"/>
          <w:lang w:val="fr-FR"/>
        </w:rPr>
        <w:t>tous ses fils pr</w:t>
      </w:r>
      <w:r w:rsidR="00405813">
        <w:rPr>
          <w:rFonts w:ascii="Times New Roman" w:hAnsi="Times New Roman"/>
          <w:sz w:val="24"/>
          <w:szCs w:val="24"/>
          <w:lang w:val="fr-FR"/>
        </w:rPr>
        <w:t>êtres rogationnistes</w:t>
      </w:r>
      <w:r w:rsidR="00AC7C7D" w:rsidRPr="00AC7C7D">
        <w:rPr>
          <w:rFonts w:ascii="Times New Roman" w:hAnsi="Times New Roman"/>
          <w:sz w:val="24"/>
          <w:szCs w:val="24"/>
          <w:lang w:val="fr-FR"/>
        </w:rPr>
        <w:t xml:space="preserve"> un véritable e</w:t>
      </w:r>
      <w:r w:rsidR="00405813">
        <w:rPr>
          <w:rFonts w:ascii="Times New Roman" w:hAnsi="Times New Roman"/>
          <w:sz w:val="24"/>
          <w:szCs w:val="24"/>
          <w:lang w:val="fr-FR"/>
        </w:rPr>
        <w:t xml:space="preserve">sprit de prédication, pour faire </w:t>
      </w:r>
      <w:r w:rsidR="00CB22D4">
        <w:rPr>
          <w:rFonts w:ascii="Times New Roman" w:hAnsi="Times New Roman"/>
          <w:sz w:val="24"/>
          <w:szCs w:val="24"/>
          <w:lang w:val="fr-FR"/>
        </w:rPr>
        <w:t xml:space="preserve">avancer </w:t>
      </w:r>
      <w:r w:rsidR="00AC7C7D" w:rsidRPr="00AC7C7D">
        <w:rPr>
          <w:rFonts w:ascii="Times New Roman" w:hAnsi="Times New Roman"/>
          <w:sz w:val="24"/>
          <w:szCs w:val="24"/>
          <w:lang w:val="fr-FR"/>
        </w:rPr>
        <w:t xml:space="preserve">nous-mêmes et les âmes qui nous sont confiées </w:t>
      </w:r>
      <w:r w:rsidR="00405813">
        <w:rPr>
          <w:rFonts w:ascii="Times New Roman" w:hAnsi="Times New Roman"/>
          <w:sz w:val="24"/>
          <w:szCs w:val="24"/>
          <w:lang w:val="fr-FR"/>
        </w:rPr>
        <w:t>dans l'amour de Dieu et dans</w:t>
      </w:r>
      <w:r w:rsidR="00CB22D4">
        <w:rPr>
          <w:rFonts w:ascii="Times New Roman" w:hAnsi="Times New Roman"/>
          <w:sz w:val="24"/>
          <w:szCs w:val="24"/>
          <w:lang w:val="fr-FR"/>
        </w:rPr>
        <w:t xml:space="preserve"> la perfection sainte" (</w:t>
      </w:r>
      <w:r w:rsidR="00CB22D4">
        <w:rPr>
          <w:rFonts w:ascii="Times New Roman" w:hAnsi="Times New Roman"/>
          <w:i/>
          <w:sz w:val="24"/>
          <w:szCs w:val="24"/>
          <w:lang w:val="fr-FR"/>
        </w:rPr>
        <w:t>Bollettino</w:t>
      </w:r>
      <w:r w:rsidR="00AC7C7D" w:rsidRPr="00AC7C7D">
        <w:rPr>
          <w:rFonts w:ascii="Times New Roman" w:hAnsi="Times New Roman"/>
          <w:sz w:val="24"/>
          <w:szCs w:val="24"/>
          <w:lang w:val="fr-FR"/>
        </w:rPr>
        <w:t xml:space="preserve"> 1928, p.</w:t>
      </w:r>
      <w:r w:rsidR="00CB22D4">
        <w:rPr>
          <w:rFonts w:ascii="Times New Roman" w:hAnsi="Times New Roman"/>
          <w:sz w:val="24"/>
          <w:szCs w:val="24"/>
          <w:lang w:val="fr-FR"/>
        </w:rPr>
        <w:t xml:space="preserve"> </w:t>
      </w:r>
      <w:r w:rsidR="00AC7C7D" w:rsidRPr="00AC7C7D">
        <w:rPr>
          <w:rFonts w:ascii="Times New Roman" w:hAnsi="Times New Roman"/>
          <w:sz w:val="24"/>
          <w:szCs w:val="24"/>
          <w:lang w:val="fr-FR"/>
        </w:rPr>
        <w:t>286).</w:t>
      </w:r>
    </w:p>
    <w:p w14:paraId="24D2B090" w14:textId="77777777" w:rsidR="006062A7" w:rsidRDefault="006062A7" w:rsidP="008577A9">
      <w:pPr>
        <w:spacing w:after="120"/>
        <w:rPr>
          <w:rFonts w:ascii="Times New Roman" w:hAnsi="Times New Roman"/>
          <w:sz w:val="24"/>
          <w:szCs w:val="24"/>
          <w:lang w:val="fr-FR"/>
        </w:rPr>
      </w:pPr>
    </w:p>
    <w:p w14:paraId="549BBA00" w14:textId="24E60334" w:rsidR="006062A7" w:rsidRPr="00253746" w:rsidRDefault="006062A7" w:rsidP="008577A9">
      <w:pPr>
        <w:spacing w:after="120"/>
        <w:rPr>
          <w:rFonts w:ascii="Times New Roman" w:hAnsi="Times New Roman"/>
          <w:b/>
          <w:bCs/>
          <w:sz w:val="28"/>
          <w:szCs w:val="28"/>
          <w:lang w:val="fr-FR"/>
        </w:rPr>
      </w:pPr>
      <w:bookmarkStart w:id="0" w:name="_Toc42495874"/>
      <w:r w:rsidRPr="001E323C">
        <w:rPr>
          <w:rFonts w:ascii="Times New Roman" w:hAnsi="Times New Roman"/>
          <w:b/>
          <w:bCs/>
          <w:sz w:val="28"/>
          <w:szCs w:val="28"/>
          <w:lang w:val="fr-FR"/>
        </w:rPr>
        <w:t>8</w:t>
      </w:r>
      <w:r w:rsidRPr="006062A7">
        <w:rPr>
          <w:rFonts w:ascii="Times New Roman" w:hAnsi="Times New Roman"/>
          <w:b/>
          <w:bCs/>
          <w:sz w:val="28"/>
          <w:szCs w:val="28"/>
          <w:lang w:val="fr-FR"/>
        </w:rPr>
        <w:t>. Respect des choses saintes</w:t>
      </w:r>
      <w:bookmarkEnd w:id="0"/>
    </w:p>
    <w:p w14:paraId="753B6C23" w14:textId="77777777" w:rsidR="009E29F2" w:rsidRPr="009E29F2" w:rsidRDefault="006062A7" w:rsidP="008577A9">
      <w:pPr>
        <w:spacing w:after="120"/>
        <w:rPr>
          <w:rFonts w:ascii="Times New Roman" w:hAnsi="Times New Roman"/>
          <w:sz w:val="24"/>
          <w:szCs w:val="24"/>
          <w:lang w:val="fr-FR"/>
        </w:rPr>
      </w:pPr>
      <w:r w:rsidRPr="006062A7">
        <w:rPr>
          <w:rFonts w:ascii="Times New Roman" w:hAnsi="Times New Roman"/>
          <w:sz w:val="24"/>
          <w:szCs w:val="24"/>
          <w:lang w:val="fr-FR"/>
        </w:rPr>
        <w:tab/>
        <w:t>Le fruit de sa grande foi fut le respect des choses saintes.</w:t>
      </w:r>
      <w:r w:rsidR="00CC2975">
        <w:rPr>
          <w:rFonts w:ascii="Times New Roman" w:hAnsi="Times New Roman"/>
          <w:sz w:val="24"/>
          <w:szCs w:val="24"/>
          <w:lang w:val="fr-FR"/>
        </w:rPr>
        <w:t xml:space="preserve"> </w:t>
      </w:r>
      <w:r>
        <w:rPr>
          <w:rFonts w:ascii="Times New Roman" w:hAnsi="Times New Roman"/>
          <w:sz w:val="24"/>
          <w:szCs w:val="24"/>
          <w:lang w:val="fr-FR"/>
        </w:rPr>
        <w:t>Surtout respect pour le Nom Très-Saint de Dieu. Il résulte qu'une foi il adressa une protestation vibrante</w:t>
      </w:r>
      <w:r w:rsidR="00773F44">
        <w:rPr>
          <w:rFonts w:ascii="Times New Roman" w:hAnsi="Times New Roman"/>
          <w:sz w:val="24"/>
          <w:szCs w:val="24"/>
          <w:lang w:val="fr-FR"/>
        </w:rPr>
        <w:t xml:space="preserve"> à </w:t>
      </w:r>
      <w:r w:rsidR="008157D2">
        <w:rPr>
          <w:rFonts w:ascii="Times New Roman" w:hAnsi="Times New Roman"/>
          <w:sz w:val="24"/>
          <w:szCs w:val="24"/>
          <w:lang w:val="fr-FR"/>
        </w:rPr>
        <w:t xml:space="preserve"> </w:t>
      </w:r>
      <w:r w:rsidR="00773F44">
        <w:rPr>
          <w:rFonts w:ascii="Times New Roman" w:hAnsi="Times New Roman"/>
          <w:i/>
          <w:sz w:val="24"/>
          <w:szCs w:val="24"/>
          <w:lang w:val="fr-FR"/>
        </w:rPr>
        <w:t xml:space="preserve">La Gazzetta di Messina, </w:t>
      </w:r>
      <w:r w:rsidR="00773F44">
        <w:rPr>
          <w:rFonts w:ascii="Times New Roman" w:hAnsi="Times New Roman"/>
          <w:sz w:val="24"/>
          <w:szCs w:val="24"/>
          <w:lang w:val="fr-FR"/>
        </w:rPr>
        <w:t xml:space="preserve">pour avoir imprimé le nom de Dieu avec la </w:t>
      </w:r>
      <w:r w:rsidR="008157D2">
        <w:rPr>
          <w:rFonts w:ascii="Times New Roman" w:hAnsi="Times New Roman"/>
          <w:sz w:val="24"/>
          <w:szCs w:val="24"/>
          <w:lang w:val="fr-FR"/>
        </w:rPr>
        <w:t>minuscule</w:t>
      </w:r>
      <w:r w:rsidR="008157D2" w:rsidRPr="008157D2">
        <w:rPr>
          <w:rFonts w:ascii="Times New Roman" w:hAnsi="Times New Roman"/>
          <w:sz w:val="24"/>
          <w:szCs w:val="24"/>
          <w:lang w:val="fr-FR"/>
        </w:rPr>
        <w:t xml:space="preserve"> rapportant un discours de D'Annunzio. Rien à dire sur le nom</w:t>
      </w:r>
      <w:r w:rsidR="008157D2">
        <w:rPr>
          <w:rFonts w:ascii="Times New Roman" w:hAnsi="Times New Roman"/>
          <w:sz w:val="24"/>
          <w:szCs w:val="24"/>
          <w:lang w:val="fr-FR"/>
        </w:rPr>
        <w:t xml:space="preserve"> </w:t>
      </w:r>
      <w:r w:rsidR="00972E03">
        <w:rPr>
          <w:rFonts w:ascii="Times New Roman" w:hAnsi="Times New Roman"/>
          <w:sz w:val="24"/>
          <w:szCs w:val="24"/>
          <w:lang w:val="fr-FR"/>
        </w:rPr>
        <w:t>Très-Saint de Jésus: seulement en</w:t>
      </w:r>
      <w:r w:rsidR="008157D2" w:rsidRPr="008157D2">
        <w:rPr>
          <w:rFonts w:ascii="Times New Roman" w:hAnsi="Times New Roman"/>
          <w:sz w:val="24"/>
          <w:szCs w:val="24"/>
          <w:lang w:val="fr-FR"/>
        </w:rPr>
        <w:t xml:space="preserve"> le </w:t>
      </w:r>
      <w:r w:rsidR="00972E03">
        <w:rPr>
          <w:rFonts w:ascii="Times New Roman" w:hAnsi="Times New Roman"/>
          <w:sz w:val="24"/>
          <w:szCs w:val="24"/>
          <w:lang w:val="fr-FR"/>
        </w:rPr>
        <w:t>prononçant</w:t>
      </w:r>
      <w:r w:rsidR="009E29F2">
        <w:rPr>
          <w:rFonts w:ascii="Times New Roman" w:hAnsi="Times New Roman"/>
          <w:sz w:val="24"/>
          <w:szCs w:val="24"/>
          <w:lang w:val="fr-FR"/>
        </w:rPr>
        <w:t xml:space="preserve"> </w:t>
      </w:r>
      <w:r w:rsidR="00972E03">
        <w:rPr>
          <w:rFonts w:ascii="Times New Roman" w:hAnsi="Times New Roman"/>
          <w:sz w:val="24"/>
          <w:szCs w:val="24"/>
          <w:lang w:val="fr-FR"/>
        </w:rPr>
        <w:t>il se composait avec la plus grande</w:t>
      </w:r>
      <w:r w:rsidR="008157D2" w:rsidRPr="008157D2">
        <w:rPr>
          <w:rFonts w:ascii="Times New Roman" w:hAnsi="Times New Roman"/>
          <w:sz w:val="24"/>
          <w:szCs w:val="24"/>
          <w:lang w:val="fr-FR"/>
        </w:rPr>
        <w:t xml:space="preserve"> révérence dans le visage</w:t>
      </w:r>
      <w:r w:rsidR="009E29F2">
        <w:rPr>
          <w:rFonts w:ascii="Times New Roman" w:hAnsi="Times New Roman"/>
          <w:sz w:val="24"/>
          <w:szCs w:val="24"/>
          <w:lang w:val="fr-FR"/>
        </w:rPr>
        <w:t xml:space="preserve"> et </w:t>
      </w:r>
      <w:r w:rsidR="00972E03">
        <w:rPr>
          <w:rFonts w:ascii="Times New Roman" w:hAnsi="Times New Roman"/>
          <w:sz w:val="24"/>
          <w:szCs w:val="24"/>
          <w:lang w:val="fr-FR"/>
        </w:rPr>
        <w:t xml:space="preserve">il </w:t>
      </w:r>
      <w:r w:rsidR="009E29F2">
        <w:rPr>
          <w:rFonts w:ascii="Times New Roman" w:hAnsi="Times New Roman"/>
          <w:sz w:val="24"/>
          <w:szCs w:val="24"/>
          <w:lang w:val="fr-FR"/>
        </w:rPr>
        <w:t xml:space="preserve">ne tolérait </w:t>
      </w:r>
      <w:r w:rsidR="00972E03">
        <w:rPr>
          <w:rFonts w:ascii="Times New Roman" w:hAnsi="Times New Roman"/>
          <w:sz w:val="24"/>
          <w:szCs w:val="24"/>
          <w:lang w:val="fr-FR"/>
        </w:rPr>
        <w:t>que personne, même</w:t>
      </w:r>
      <w:r w:rsidR="009E29F2">
        <w:rPr>
          <w:rFonts w:ascii="Times New Roman" w:hAnsi="Times New Roman"/>
          <w:sz w:val="24"/>
          <w:szCs w:val="24"/>
          <w:lang w:val="fr-FR"/>
        </w:rPr>
        <w:t xml:space="preserve"> </w:t>
      </w:r>
      <w:r w:rsidR="008157D2" w:rsidRPr="008157D2">
        <w:rPr>
          <w:rFonts w:ascii="Times New Roman" w:hAnsi="Times New Roman"/>
          <w:sz w:val="24"/>
          <w:szCs w:val="24"/>
          <w:lang w:val="fr-FR"/>
        </w:rPr>
        <w:t>par inadver</w:t>
      </w:r>
      <w:r w:rsidR="00972E03">
        <w:rPr>
          <w:rFonts w:ascii="Times New Roman" w:hAnsi="Times New Roman"/>
          <w:sz w:val="24"/>
          <w:szCs w:val="24"/>
          <w:lang w:val="fr-FR"/>
        </w:rPr>
        <w:t xml:space="preserve">tance, il le </w:t>
      </w:r>
      <w:r w:rsidR="00972E03" w:rsidRPr="00972E03">
        <w:rPr>
          <w:rFonts w:ascii="Times New Roman" w:hAnsi="Times New Roman"/>
          <w:sz w:val="24"/>
          <w:szCs w:val="24"/>
          <w:lang w:val="fr-FR"/>
        </w:rPr>
        <w:t>nommât</w:t>
      </w:r>
      <w:r w:rsidR="008157D2">
        <w:rPr>
          <w:rFonts w:ascii="Times New Roman" w:hAnsi="Times New Roman"/>
          <w:sz w:val="24"/>
          <w:szCs w:val="24"/>
          <w:lang w:val="fr-FR"/>
        </w:rPr>
        <w:t xml:space="preserve"> en vain"</w:t>
      </w:r>
      <w:r w:rsidR="008157D2">
        <w:rPr>
          <w:rStyle w:val="FootnoteReference"/>
          <w:rFonts w:ascii="Times New Roman" w:hAnsi="Times New Roman"/>
          <w:sz w:val="24"/>
          <w:szCs w:val="24"/>
          <w:lang w:val="fr-FR"/>
        </w:rPr>
        <w:footnoteReference w:id="70"/>
      </w:r>
      <w:r w:rsidR="00972E03">
        <w:rPr>
          <w:rFonts w:ascii="Times New Roman" w:hAnsi="Times New Roman"/>
          <w:sz w:val="24"/>
          <w:szCs w:val="24"/>
          <w:lang w:val="fr-FR"/>
        </w:rPr>
        <w:t>. Il considérait une profanation l</w:t>
      </w:r>
      <w:r w:rsidR="008157D2" w:rsidRPr="008157D2">
        <w:rPr>
          <w:rFonts w:ascii="Times New Roman" w:hAnsi="Times New Roman"/>
          <w:sz w:val="24"/>
          <w:szCs w:val="24"/>
          <w:lang w:val="fr-FR"/>
        </w:rPr>
        <w:t>'utilisation de</w:t>
      </w:r>
      <w:r w:rsidR="00E7418E">
        <w:rPr>
          <w:rFonts w:ascii="Times New Roman" w:hAnsi="Times New Roman"/>
          <w:sz w:val="24"/>
          <w:szCs w:val="24"/>
          <w:lang w:val="fr-FR"/>
        </w:rPr>
        <w:t>s tracts</w:t>
      </w:r>
      <w:r w:rsidR="008157D2" w:rsidRPr="008157D2">
        <w:rPr>
          <w:rFonts w:ascii="Times New Roman" w:hAnsi="Times New Roman"/>
          <w:sz w:val="24"/>
          <w:szCs w:val="24"/>
          <w:lang w:val="fr-FR"/>
        </w:rPr>
        <w:t xml:space="preserve"> avec des nom</w:t>
      </w:r>
      <w:r w:rsidR="00972E03">
        <w:rPr>
          <w:rFonts w:ascii="Times New Roman" w:hAnsi="Times New Roman"/>
          <w:sz w:val="24"/>
          <w:szCs w:val="24"/>
          <w:lang w:val="fr-FR"/>
        </w:rPr>
        <w:t>s sacrés</w:t>
      </w:r>
      <w:r w:rsidR="009E29F2">
        <w:rPr>
          <w:rFonts w:ascii="Times New Roman" w:hAnsi="Times New Roman"/>
          <w:sz w:val="24"/>
          <w:szCs w:val="24"/>
          <w:lang w:val="fr-FR"/>
        </w:rPr>
        <w:t xml:space="preserve">, </w:t>
      </w:r>
      <w:r w:rsidR="008157D2" w:rsidRPr="008157D2">
        <w:rPr>
          <w:rFonts w:ascii="Times New Roman" w:hAnsi="Times New Roman"/>
          <w:sz w:val="24"/>
          <w:szCs w:val="24"/>
          <w:lang w:val="fr-FR"/>
        </w:rPr>
        <w:t xml:space="preserve">qui tombent alors sous les pieds de tout </w:t>
      </w:r>
      <w:r w:rsidR="009E29F2">
        <w:rPr>
          <w:rFonts w:ascii="Times New Roman" w:hAnsi="Times New Roman"/>
          <w:sz w:val="24"/>
          <w:szCs w:val="24"/>
          <w:lang w:val="fr-FR"/>
        </w:rPr>
        <w:t xml:space="preserve">le monde; un morceau de papier, </w:t>
      </w:r>
      <w:r w:rsidR="00972E03">
        <w:rPr>
          <w:rFonts w:ascii="Times New Roman" w:hAnsi="Times New Roman"/>
          <w:sz w:val="24"/>
          <w:szCs w:val="24"/>
          <w:lang w:val="fr-FR"/>
        </w:rPr>
        <w:t xml:space="preserve">qui </w:t>
      </w:r>
      <w:r w:rsidR="00972E03" w:rsidRPr="00972E03">
        <w:rPr>
          <w:rFonts w:ascii="Times New Roman" w:hAnsi="Times New Roman"/>
          <w:sz w:val="24"/>
          <w:szCs w:val="24"/>
          <w:lang w:val="fr-FR"/>
        </w:rPr>
        <w:t>portât</w:t>
      </w:r>
      <w:r w:rsidR="008157D2" w:rsidRPr="008157D2">
        <w:rPr>
          <w:rFonts w:ascii="Times New Roman" w:hAnsi="Times New Roman"/>
          <w:sz w:val="24"/>
          <w:szCs w:val="24"/>
          <w:lang w:val="fr-FR"/>
        </w:rPr>
        <w:t xml:space="preserve"> </w:t>
      </w:r>
      <w:r w:rsidR="00972E03">
        <w:rPr>
          <w:rFonts w:ascii="Times New Roman" w:hAnsi="Times New Roman"/>
          <w:sz w:val="24"/>
          <w:szCs w:val="24"/>
          <w:lang w:val="fr-FR"/>
        </w:rPr>
        <w:t xml:space="preserve">écrit </w:t>
      </w:r>
      <w:r w:rsidR="008157D2" w:rsidRPr="008157D2">
        <w:rPr>
          <w:rFonts w:ascii="Times New Roman" w:hAnsi="Times New Roman"/>
          <w:sz w:val="24"/>
          <w:szCs w:val="24"/>
          <w:lang w:val="fr-FR"/>
        </w:rPr>
        <w:t>le nom de Jésus</w:t>
      </w:r>
      <w:r w:rsidR="00972E03">
        <w:rPr>
          <w:rFonts w:ascii="Times New Roman" w:hAnsi="Times New Roman"/>
          <w:sz w:val="24"/>
          <w:szCs w:val="24"/>
          <w:lang w:val="fr-FR"/>
        </w:rPr>
        <w:t xml:space="preserve"> ou de Marie</w:t>
      </w:r>
      <w:r w:rsidR="008157D2" w:rsidRPr="008157D2">
        <w:rPr>
          <w:rFonts w:ascii="Times New Roman" w:hAnsi="Times New Roman"/>
          <w:sz w:val="24"/>
          <w:szCs w:val="24"/>
          <w:lang w:val="fr-FR"/>
        </w:rPr>
        <w:t xml:space="preserve"> devait être ramassé et b</w:t>
      </w:r>
      <w:r w:rsidR="009E29F2">
        <w:rPr>
          <w:rFonts w:ascii="Times New Roman" w:hAnsi="Times New Roman"/>
          <w:sz w:val="24"/>
          <w:szCs w:val="24"/>
          <w:lang w:val="fr-FR"/>
        </w:rPr>
        <w:t xml:space="preserve">rûlé ou gardé. </w:t>
      </w:r>
      <w:r w:rsidR="00615007">
        <w:rPr>
          <w:rFonts w:ascii="Times New Roman" w:hAnsi="Times New Roman"/>
          <w:sz w:val="24"/>
          <w:szCs w:val="24"/>
          <w:lang w:val="fr-FR"/>
        </w:rPr>
        <w:t xml:space="preserve"> </w:t>
      </w:r>
      <w:r w:rsidR="00E7418E">
        <w:rPr>
          <w:rFonts w:ascii="Times New Roman" w:hAnsi="Times New Roman"/>
          <w:sz w:val="24"/>
          <w:szCs w:val="24"/>
          <w:lang w:val="fr-FR"/>
        </w:rPr>
        <w:t>Je me souviens qu'une année le</w:t>
      </w:r>
      <w:r w:rsidR="008157D2" w:rsidRPr="008157D2">
        <w:rPr>
          <w:rFonts w:ascii="Times New Roman" w:hAnsi="Times New Roman"/>
          <w:sz w:val="24"/>
          <w:szCs w:val="24"/>
          <w:lang w:val="fr-FR"/>
        </w:rPr>
        <w:t xml:space="preserve"> j</w:t>
      </w:r>
      <w:r w:rsidR="009E29F2">
        <w:rPr>
          <w:rFonts w:ascii="Times New Roman" w:hAnsi="Times New Roman"/>
          <w:sz w:val="24"/>
          <w:szCs w:val="24"/>
          <w:lang w:val="fr-FR"/>
        </w:rPr>
        <w:t xml:space="preserve">ésuite </w:t>
      </w:r>
      <w:r w:rsidR="00E7418E">
        <w:rPr>
          <w:rFonts w:ascii="Times New Roman" w:hAnsi="Times New Roman"/>
          <w:sz w:val="24"/>
          <w:szCs w:val="24"/>
          <w:lang w:val="fr-FR"/>
        </w:rPr>
        <w:t xml:space="preserve">Père </w:t>
      </w:r>
      <w:r w:rsidR="009E29F2">
        <w:rPr>
          <w:rFonts w:ascii="Times New Roman" w:hAnsi="Times New Roman"/>
          <w:sz w:val="24"/>
          <w:szCs w:val="24"/>
          <w:lang w:val="fr-FR"/>
        </w:rPr>
        <w:t xml:space="preserve">Raimondi, père spirituel </w:t>
      </w:r>
      <w:r w:rsidR="00E7418E">
        <w:rPr>
          <w:rFonts w:ascii="Times New Roman" w:hAnsi="Times New Roman"/>
          <w:sz w:val="24"/>
          <w:szCs w:val="24"/>
          <w:lang w:val="fr-FR"/>
        </w:rPr>
        <w:t>au séminaire de Messine,</w:t>
      </w:r>
      <w:r w:rsidR="008157D2" w:rsidRPr="008157D2">
        <w:rPr>
          <w:rFonts w:ascii="Times New Roman" w:hAnsi="Times New Roman"/>
          <w:sz w:val="24"/>
          <w:szCs w:val="24"/>
          <w:lang w:val="fr-FR"/>
        </w:rPr>
        <w:t xml:space="preserve"> env</w:t>
      </w:r>
      <w:r w:rsidR="00E7418E">
        <w:rPr>
          <w:rFonts w:ascii="Times New Roman" w:hAnsi="Times New Roman"/>
          <w:sz w:val="24"/>
          <w:szCs w:val="24"/>
          <w:lang w:val="fr-FR"/>
        </w:rPr>
        <w:t>oya</w:t>
      </w:r>
      <w:r w:rsidR="009E29F2">
        <w:rPr>
          <w:rFonts w:ascii="Times New Roman" w:hAnsi="Times New Roman"/>
          <w:sz w:val="24"/>
          <w:szCs w:val="24"/>
          <w:lang w:val="fr-FR"/>
        </w:rPr>
        <w:t xml:space="preserve"> </w:t>
      </w:r>
      <w:r w:rsidR="00E7418E">
        <w:rPr>
          <w:rFonts w:ascii="Times New Roman" w:hAnsi="Times New Roman"/>
          <w:sz w:val="24"/>
          <w:szCs w:val="24"/>
          <w:lang w:val="fr-FR"/>
        </w:rPr>
        <w:t>quelqu'un pour le prier d'imprimer</w:t>
      </w:r>
      <w:r w:rsidR="009E29F2">
        <w:rPr>
          <w:rFonts w:ascii="Times New Roman" w:hAnsi="Times New Roman"/>
          <w:sz w:val="24"/>
          <w:szCs w:val="24"/>
          <w:lang w:val="fr-FR"/>
        </w:rPr>
        <w:t xml:space="preserve"> quelques </w:t>
      </w:r>
      <w:r w:rsidR="00E7418E">
        <w:rPr>
          <w:rFonts w:ascii="Times New Roman" w:hAnsi="Times New Roman"/>
          <w:sz w:val="24"/>
          <w:szCs w:val="24"/>
          <w:lang w:val="fr-FR"/>
        </w:rPr>
        <w:t>gravures sacrées pour tapisser</w:t>
      </w:r>
      <w:r w:rsidR="008157D2" w:rsidRPr="008157D2">
        <w:rPr>
          <w:rFonts w:ascii="Times New Roman" w:hAnsi="Times New Roman"/>
          <w:sz w:val="24"/>
          <w:szCs w:val="24"/>
          <w:lang w:val="fr-FR"/>
        </w:rPr>
        <w:t xml:space="preserve"> les murs du séminaire pour une procession eucharistique interne; il a éga</w:t>
      </w:r>
      <w:r w:rsidR="00E7418E">
        <w:rPr>
          <w:rFonts w:ascii="Times New Roman" w:hAnsi="Times New Roman"/>
          <w:sz w:val="24"/>
          <w:szCs w:val="24"/>
          <w:lang w:val="fr-FR"/>
        </w:rPr>
        <w:t>lement demandé des tracts pour les lancer</w:t>
      </w:r>
      <w:r w:rsidR="008157D2" w:rsidRPr="008157D2">
        <w:rPr>
          <w:rFonts w:ascii="Times New Roman" w:hAnsi="Times New Roman"/>
          <w:sz w:val="24"/>
          <w:szCs w:val="24"/>
          <w:lang w:val="fr-FR"/>
        </w:rPr>
        <w:t xml:space="preserve"> parmi </w:t>
      </w:r>
      <w:r w:rsidR="009E29F2">
        <w:rPr>
          <w:rFonts w:ascii="Times New Roman" w:hAnsi="Times New Roman"/>
          <w:sz w:val="24"/>
          <w:szCs w:val="24"/>
          <w:lang w:val="fr-FR"/>
        </w:rPr>
        <w:t xml:space="preserve">les fleurs au passage de Jésus. </w:t>
      </w:r>
      <w:r w:rsidR="00E7418E">
        <w:rPr>
          <w:rFonts w:ascii="Times New Roman" w:hAnsi="Times New Roman"/>
          <w:sz w:val="24"/>
          <w:szCs w:val="24"/>
          <w:lang w:val="fr-FR"/>
        </w:rPr>
        <w:t>"Bien v</w:t>
      </w:r>
      <w:r w:rsidR="008157D2" w:rsidRPr="008157D2">
        <w:rPr>
          <w:rFonts w:ascii="Times New Roman" w:hAnsi="Times New Roman"/>
          <w:sz w:val="24"/>
          <w:szCs w:val="24"/>
          <w:lang w:val="fr-FR"/>
        </w:rPr>
        <w:t>olontiers, répondit le Père, à l'exception des tracts: tout en honorant</w:t>
      </w:r>
      <w:r w:rsidR="009E29F2">
        <w:rPr>
          <w:rFonts w:ascii="Times New Roman" w:hAnsi="Times New Roman"/>
          <w:sz w:val="24"/>
          <w:szCs w:val="24"/>
          <w:lang w:val="fr-FR"/>
        </w:rPr>
        <w:t xml:space="preserve"> </w:t>
      </w:r>
      <w:r w:rsidR="008157D2" w:rsidRPr="008157D2">
        <w:rPr>
          <w:rFonts w:ascii="Times New Roman" w:hAnsi="Times New Roman"/>
          <w:sz w:val="24"/>
          <w:szCs w:val="24"/>
          <w:lang w:val="fr-FR"/>
        </w:rPr>
        <w:t>Jésus dans une procession, nous ne d</w:t>
      </w:r>
      <w:r w:rsidR="009C466A">
        <w:rPr>
          <w:rFonts w:ascii="Times New Roman" w:hAnsi="Times New Roman"/>
          <w:sz w:val="24"/>
          <w:szCs w:val="24"/>
          <w:lang w:val="fr-FR"/>
        </w:rPr>
        <w:t xml:space="preserve">evons pas piétiner son nom, </w:t>
      </w:r>
      <w:r w:rsidR="001B1F9D">
        <w:rPr>
          <w:rFonts w:ascii="Times New Roman" w:hAnsi="Times New Roman"/>
          <w:sz w:val="24"/>
          <w:szCs w:val="24"/>
          <w:lang w:val="fr-FR"/>
        </w:rPr>
        <w:t>quoique</w:t>
      </w:r>
      <w:r w:rsidR="009E29F2">
        <w:rPr>
          <w:rFonts w:ascii="Times New Roman" w:hAnsi="Times New Roman"/>
          <w:sz w:val="24"/>
          <w:szCs w:val="24"/>
          <w:lang w:val="fr-FR"/>
        </w:rPr>
        <w:t xml:space="preserve"> matériellement"</w:t>
      </w:r>
      <w:r w:rsidR="009E29F2">
        <w:rPr>
          <w:rStyle w:val="FootnoteReference"/>
          <w:rFonts w:ascii="Times New Roman" w:hAnsi="Times New Roman"/>
          <w:sz w:val="24"/>
          <w:szCs w:val="24"/>
          <w:lang w:val="fr-FR"/>
        </w:rPr>
        <w:footnoteReference w:id="71"/>
      </w:r>
      <w:r w:rsidR="008157D2" w:rsidRPr="008157D2">
        <w:rPr>
          <w:rFonts w:ascii="Times New Roman" w:hAnsi="Times New Roman"/>
          <w:sz w:val="24"/>
          <w:szCs w:val="24"/>
          <w:lang w:val="fr-FR"/>
        </w:rPr>
        <w:t>.</w:t>
      </w:r>
      <w:r w:rsidR="00615007">
        <w:rPr>
          <w:rFonts w:ascii="Times New Roman" w:hAnsi="Times New Roman"/>
          <w:sz w:val="24"/>
          <w:szCs w:val="24"/>
          <w:lang w:val="fr-FR"/>
        </w:rPr>
        <w:t xml:space="preserve">  </w:t>
      </w:r>
      <w:r w:rsidR="008157D2" w:rsidRPr="008157D2">
        <w:rPr>
          <w:rFonts w:ascii="Times New Roman" w:hAnsi="Times New Roman"/>
          <w:sz w:val="24"/>
          <w:szCs w:val="24"/>
          <w:lang w:val="fr-FR"/>
        </w:rPr>
        <w:t>Maximum était le res</w:t>
      </w:r>
      <w:r w:rsidR="009C466A">
        <w:rPr>
          <w:rFonts w:ascii="Times New Roman" w:hAnsi="Times New Roman"/>
          <w:sz w:val="24"/>
          <w:szCs w:val="24"/>
          <w:lang w:val="fr-FR"/>
        </w:rPr>
        <w:t>pect du Père pour les prêtres. Un serviteur</w:t>
      </w:r>
      <w:r w:rsidR="008157D2" w:rsidRPr="008157D2">
        <w:rPr>
          <w:rFonts w:ascii="Times New Roman" w:hAnsi="Times New Roman"/>
          <w:sz w:val="24"/>
          <w:szCs w:val="24"/>
          <w:lang w:val="fr-FR"/>
        </w:rPr>
        <w:t xml:space="preserve"> </w:t>
      </w:r>
      <w:r w:rsidR="009C466A">
        <w:rPr>
          <w:rFonts w:ascii="Times New Roman" w:hAnsi="Times New Roman"/>
          <w:sz w:val="24"/>
          <w:szCs w:val="24"/>
          <w:lang w:val="fr-FR"/>
        </w:rPr>
        <w:t xml:space="preserve">rapporte </w:t>
      </w:r>
      <w:r w:rsidR="008157D2" w:rsidRPr="008157D2">
        <w:rPr>
          <w:rFonts w:ascii="Times New Roman" w:hAnsi="Times New Roman"/>
          <w:sz w:val="24"/>
          <w:szCs w:val="24"/>
          <w:lang w:val="fr-FR"/>
        </w:rPr>
        <w:t xml:space="preserve">que le Père l'a </w:t>
      </w:r>
      <w:r w:rsidR="009C466A">
        <w:rPr>
          <w:rFonts w:ascii="Times New Roman" w:hAnsi="Times New Roman"/>
          <w:sz w:val="24"/>
          <w:szCs w:val="24"/>
          <w:lang w:val="fr-FR"/>
        </w:rPr>
        <w:t>réprimandé</w:t>
      </w:r>
      <w:r w:rsidR="009E29F2">
        <w:rPr>
          <w:rFonts w:ascii="Times New Roman" w:hAnsi="Times New Roman"/>
          <w:sz w:val="24"/>
          <w:szCs w:val="24"/>
          <w:lang w:val="fr-FR"/>
        </w:rPr>
        <w:t xml:space="preserve"> pendant un</w:t>
      </w:r>
      <w:r w:rsidR="009C466A">
        <w:rPr>
          <w:rFonts w:ascii="Times New Roman" w:hAnsi="Times New Roman"/>
          <w:sz w:val="24"/>
          <w:szCs w:val="24"/>
          <w:lang w:val="fr-FR"/>
        </w:rPr>
        <w:t>e</w:t>
      </w:r>
      <w:r w:rsidR="009E29F2">
        <w:rPr>
          <w:rFonts w:ascii="Times New Roman" w:hAnsi="Times New Roman"/>
          <w:sz w:val="24"/>
          <w:szCs w:val="24"/>
          <w:lang w:val="fr-FR"/>
        </w:rPr>
        <w:t xml:space="preserve"> certain</w:t>
      </w:r>
      <w:r w:rsidR="009C466A">
        <w:rPr>
          <w:rFonts w:ascii="Times New Roman" w:hAnsi="Times New Roman"/>
          <w:sz w:val="24"/>
          <w:szCs w:val="24"/>
          <w:lang w:val="fr-FR"/>
        </w:rPr>
        <w:t xml:space="preserve">e </w:t>
      </w:r>
      <w:r w:rsidR="00496F71">
        <w:rPr>
          <w:rFonts w:ascii="Times New Roman" w:hAnsi="Times New Roman"/>
          <w:sz w:val="24"/>
          <w:szCs w:val="24"/>
          <w:lang w:val="fr-FR"/>
        </w:rPr>
        <w:t>façon libre et confidentielle</w:t>
      </w:r>
      <w:r w:rsidR="008157D2" w:rsidRPr="008157D2">
        <w:rPr>
          <w:rFonts w:ascii="Times New Roman" w:hAnsi="Times New Roman"/>
          <w:sz w:val="24"/>
          <w:szCs w:val="24"/>
          <w:lang w:val="fr-FR"/>
        </w:rPr>
        <w:t xml:space="preserve"> </w:t>
      </w:r>
      <w:r w:rsidR="009C466A">
        <w:rPr>
          <w:rFonts w:ascii="Times New Roman" w:hAnsi="Times New Roman"/>
          <w:sz w:val="24"/>
          <w:szCs w:val="24"/>
          <w:lang w:val="fr-FR"/>
        </w:rPr>
        <w:t>de se conduire avec un prêtre de sa vieille connaissance</w:t>
      </w:r>
      <w:r w:rsidR="008157D2" w:rsidRPr="008157D2">
        <w:rPr>
          <w:rFonts w:ascii="Times New Roman" w:hAnsi="Times New Roman"/>
          <w:sz w:val="24"/>
          <w:szCs w:val="24"/>
          <w:lang w:val="fr-FR"/>
        </w:rPr>
        <w:t xml:space="preserve">. </w:t>
      </w:r>
      <w:r w:rsidR="009C466A">
        <w:rPr>
          <w:rFonts w:ascii="Times New Roman" w:hAnsi="Times New Roman"/>
          <w:sz w:val="24"/>
          <w:szCs w:val="24"/>
          <w:lang w:val="fr-FR"/>
        </w:rPr>
        <w:t xml:space="preserve"> "</w:t>
      </w:r>
      <w:r w:rsidR="008157D2" w:rsidRPr="008157D2">
        <w:rPr>
          <w:rFonts w:ascii="Times New Roman" w:hAnsi="Times New Roman"/>
          <w:sz w:val="24"/>
          <w:szCs w:val="24"/>
          <w:lang w:val="fr-FR"/>
        </w:rPr>
        <w:t>Fais attention,</w:t>
      </w:r>
      <w:r w:rsidR="009C466A">
        <w:rPr>
          <w:rFonts w:ascii="Times New Roman" w:hAnsi="Times New Roman"/>
          <w:sz w:val="24"/>
          <w:szCs w:val="24"/>
          <w:lang w:val="fr-FR"/>
        </w:rPr>
        <w:t xml:space="preserve"> -</w:t>
      </w:r>
      <w:r w:rsidR="008157D2" w:rsidRPr="008157D2">
        <w:rPr>
          <w:rFonts w:ascii="Times New Roman" w:hAnsi="Times New Roman"/>
          <w:sz w:val="24"/>
          <w:szCs w:val="24"/>
          <w:lang w:val="fr-FR"/>
        </w:rPr>
        <w:t xml:space="preserve"> il lui a </w:t>
      </w:r>
      <w:r w:rsidR="00AF6574" w:rsidRPr="008157D2">
        <w:rPr>
          <w:rFonts w:ascii="Times New Roman" w:hAnsi="Times New Roman"/>
          <w:sz w:val="24"/>
          <w:szCs w:val="24"/>
          <w:lang w:val="fr-FR"/>
        </w:rPr>
        <w:t>dit</w:t>
      </w:r>
      <w:r w:rsidR="00C223CD" w:rsidRPr="008157D2">
        <w:rPr>
          <w:rFonts w:ascii="Times New Roman" w:hAnsi="Times New Roman"/>
          <w:sz w:val="24"/>
          <w:szCs w:val="24"/>
          <w:lang w:val="fr-FR"/>
        </w:rPr>
        <w:t>-</w:t>
      </w:r>
      <w:r w:rsidR="00C223CD">
        <w:rPr>
          <w:rFonts w:ascii="Times New Roman" w:hAnsi="Times New Roman"/>
          <w:sz w:val="24"/>
          <w:szCs w:val="24"/>
          <w:lang w:val="fr-FR"/>
        </w:rPr>
        <w:t xml:space="preserve"> vous</w:t>
      </w:r>
      <w:r w:rsidR="009E29F2">
        <w:rPr>
          <w:rFonts w:ascii="Times New Roman" w:hAnsi="Times New Roman"/>
          <w:sz w:val="24"/>
          <w:szCs w:val="24"/>
          <w:lang w:val="fr-FR"/>
        </w:rPr>
        <w:t xml:space="preserve"> </w:t>
      </w:r>
      <w:r w:rsidR="00AF6574">
        <w:rPr>
          <w:rFonts w:ascii="Times New Roman" w:hAnsi="Times New Roman"/>
          <w:sz w:val="24"/>
          <w:szCs w:val="24"/>
          <w:lang w:val="fr-FR"/>
        </w:rPr>
        <w:t>d</w:t>
      </w:r>
      <w:r w:rsidR="00A54333">
        <w:rPr>
          <w:rFonts w:ascii="Times New Roman" w:hAnsi="Times New Roman"/>
          <w:sz w:val="24"/>
          <w:szCs w:val="24"/>
          <w:lang w:val="fr-FR"/>
        </w:rPr>
        <w:t>evez</w:t>
      </w:r>
      <w:r w:rsidR="009C466A">
        <w:rPr>
          <w:rFonts w:ascii="Times New Roman" w:hAnsi="Times New Roman"/>
          <w:sz w:val="24"/>
          <w:szCs w:val="24"/>
          <w:lang w:val="fr-FR"/>
        </w:rPr>
        <w:t xml:space="preserve"> voyer en lui le prêtre</w:t>
      </w:r>
      <w:r w:rsidR="008157D2" w:rsidRPr="008157D2">
        <w:rPr>
          <w:rFonts w:ascii="Times New Roman" w:hAnsi="Times New Roman"/>
          <w:sz w:val="24"/>
          <w:szCs w:val="24"/>
          <w:lang w:val="fr-FR"/>
        </w:rPr>
        <w:t xml:space="preserve"> et ministre de Dieu pl</w:t>
      </w:r>
      <w:r w:rsidR="009C466A">
        <w:rPr>
          <w:rFonts w:ascii="Times New Roman" w:hAnsi="Times New Roman"/>
          <w:sz w:val="24"/>
          <w:szCs w:val="24"/>
          <w:lang w:val="fr-FR"/>
        </w:rPr>
        <w:t>utôt que l'</w:t>
      </w:r>
      <w:r w:rsidR="009E29F2">
        <w:rPr>
          <w:rFonts w:ascii="Times New Roman" w:hAnsi="Times New Roman"/>
          <w:sz w:val="24"/>
          <w:szCs w:val="24"/>
          <w:lang w:val="fr-FR"/>
        </w:rPr>
        <w:t>amis</w:t>
      </w:r>
      <w:r w:rsidR="009C466A">
        <w:rPr>
          <w:rFonts w:ascii="Times New Roman" w:hAnsi="Times New Roman"/>
          <w:sz w:val="24"/>
          <w:szCs w:val="24"/>
          <w:lang w:val="fr-FR"/>
        </w:rPr>
        <w:t>"</w:t>
      </w:r>
      <w:r w:rsidR="009E29F2">
        <w:rPr>
          <w:rFonts w:ascii="Times New Roman" w:hAnsi="Times New Roman"/>
          <w:sz w:val="24"/>
          <w:szCs w:val="24"/>
          <w:lang w:val="fr-FR"/>
        </w:rPr>
        <w:t xml:space="preserve">. </w:t>
      </w:r>
      <w:r w:rsidR="009C466A">
        <w:rPr>
          <w:rFonts w:ascii="Times New Roman" w:hAnsi="Times New Roman"/>
          <w:sz w:val="24"/>
          <w:szCs w:val="24"/>
          <w:lang w:val="fr-FR"/>
        </w:rPr>
        <w:t xml:space="preserve"> Dès qu'il voyait</w:t>
      </w:r>
      <w:r w:rsidR="009E29F2">
        <w:rPr>
          <w:rFonts w:ascii="Times New Roman" w:hAnsi="Times New Roman"/>
          <w:sz w:val="24"/>
          <w:szCs w:val="24"/>
          <w:lang w:val="fr-FR"/>
        </w:rPr>
        <w:t xml:space="preserve"> un </w:t>
      </w:r>
      <w:r w:rsidR="009C466A">
        <w:rPr>
          <w:rFonts w:ascii="Times New Roman" w:hAnsi="Times New Roman"/>
          <w:sz w:val="24"/>
          <w:szCs w:val="24"/>
          <w:lang w:val="fr-FR"/>
        </w:rPr>
        <w:t>prêtre</w:t>
      </w:r>
      <w:r w:rsidR="00D9209A">
        <w:rPr>
          <w:rFonts w:ascii="Times New Roman" w:hAnsi="Times New Roman"/>
          <w:sz w:val="24"/>
          <w:szCs w:val="24"/>
          <w:lang w:val="fr-FR"/>
        </w:rPr>
        <w:t xml:space="preserve"> qui entrait</w:t>
      </w:r>
      <w:r w:rsidR="008157D2" w:rsidRPr="008157D2">
        <w:rPr>
          <w:rFonts w:ascii="Times New Roman" w:hAnsi="Times New Roman"/>
          <w:sz w:val="24"/>
          <w:szCs w:val="24"/>
          <w:lang w:val="fr-FR"/>
        </w:rPr>
        <w:t xml:space="preserve"> dans la maison, </w:t>
      </w:r>
      <w:r w:rsidR="00D9209A">
        <w:rPr>
          <w:rFonts w:ascii="Times New Roman" w:hAnsi="Times New Roman"/>
          <w:sz w:val="24"/>
          <w:szCs w:val="24"/>
          <w:lang w:val="fr-FR"/>
        </w:rPr>
        <w:t xml:space="preserve">il </w:t>
      </w:r>
      <w:r w:rsidR="008157D2" w:rsidRPr="008157D2">
        <w:rPr>
          <w:rFonts w:ascii="Times New Roman" w:hAnsi="Times New Roman"/>
          <w:sz w:val="24"/>
          <w:szCs w:val="24"/>
          <w:lang w:val="fr-FR"/>
        </w:rPr>
        <w:t>fa</w:t>
      </w:r>
      <w:r w:rsidR="009E29F2">
        <w:rPr>
          <w:rFonts w:ascii="Times New Roman" w:hAnsi="Times New Roman"/>
          <w:sz w:val="24"/>
          <w:szCs w:val="24"/>
          <w:lang w:val="fr-FR"/>
        </w:rPr>
        <w:t>i</w:t>
      </w:r>
      <w:r w:rsidR="00D9209A">
        <w:rPr>
          <w:rFonts w:ascii="Times New Roman" w:hAnsi="Times New Roman"/>
          <w:sz w:val="24"/>
          <w:szCs w:val="24"/>
          <w:lang w:val="fr-FR"/>
        </w:rPr>
        <w:t>sai</w:t>
      </w:r>
      <w:r w:rsidR="009E29F2">
        <w:rPr>
          <w:rFonts w:ascii="Times New Roman" w:hAnsi="Times New Roman"/>
          <w:sz w:val="24"/>
          <w:szCs w:val="24"/>
          <w:lang w:val="fr-FR"/>
        </w:rPr>
        <w:t>t des signes spéciaux</w:t>
      </w:r>
      <w:r w:rsidR="008157D2" w:rsidRPr="008157D2">
        <w:rPr>
          <w:rFonts w:ascii="Times New Roman" w:hAnsi="Times New Roman"/>
          <w:sz w:val="24"/>
          <w:szCs w:val="24"/>
          <w:lang w:val="fr-FR"/>
        </w:rPr>
        <w:t xml:space="preserve"> </w:t>
      </w:r>
      <w:r w:rsidR="00D9209A">
        <w:rPr>
          <w:rFonts w:ascii="Times New Roman" w:hAnsi="Times New Roman"/>
          <w:sz w:val="24"/>
          <w:szCs w:val="24"/>
          <w:lang w:val="fr-FR"/>
        </w:rPr>
        <w:t xml:space="preserve">de respect le plus </w:t>
      </w:r>
      <w:r w:rsidR="008157D2" w:rsidRPr="008157D2">
        <w:rPr>
          <w:rFonts w:ascii="Times New Roman" w:hAnsi="Times New Roman"/>
          <w:sz w:val="24"/>
          <w:szCs w:val="24"/>
          <w:lang w:val="fr-FR"/>
        </w:rPr>
        <w:t>humble</w:t>
      </w:r>
      <w:r w:rsidR="00D9209A">
        <w:rPr>
          <w:rFonts w:ascii="Times New Roman" w:hAnsi="Times New Roman"/>
          <w:sz w:val="24"/>
          <w:szCs w:val="24"/>
          <w:lang w:val="fr-FR"/>
        </w:rPr>
        <w:t xml:space="preserve"> avec le la tête et les mains</w:t>
      </w:r>
      <w:r w:rsidR="008157D2" w:rsidRPr="008157D2">
        <w:rPr>
          <w:rFonts w:ascii="Times New Roman" w:hAnsi="Times New Roman"/>
          <w:sz w:val="24"/>
          <w:szCs w:val="24"/>
          <w:lang w:val="fr-FR"/>
        </w:rPr>
        <w:t>, comme</w:t>
      </w:r>
      <w:r w:rsidR="00D9209A">
        <w:rPr>
          <w:rFonts w:ascii="Times New Roman" w:hAnsi="Times New Roman"/>
          <w:sz w:val="24"/>
          <w:szCs w:val="24"/>
          <w:lang w:val="fr-FR"/>
        </w:rPr>
        <w:t xml:space="preserve"> baiser la main et demander</w:t>
      </w:r>
      <w:r w:rsidR="008157D2" w:rsidRPr="008157D2">
        <w:rPr>
          <w:rFonts w:ascii="Times New Roman" w:hAnsi="Times New Roman"/>
          <w:sz w:val="24"/>
          <w:szCs w:val="24"/>
          <w:lang w:val="fr-FR"/>
        </w:rPr>
        <w:t xml:space="preserve"> la bénéd</w:t>
      </w:r>
      <w:r w:rsidR="009E29F2">
        <w:rPr>
          <w:rFonts w:ascii="Times New Roman" w:hAnsi="Times New Roman"/>
          <w:sz w:val="24"/>
          <w:szCs w:val="24"/>
          <w:lang w:val="fr-FR"/>
        </w:rPr>
        <w:t xml:space="preserve">iction. La même dévotion </w:t>
      </w:r>
      <w:r w:rsidR="00D9209A">
        <w:rPr>
          <w:rFonts w:ascii="Times New Roman" w:hAnsi="Times New Roman"/>
          <w:sz w:val="24"/>
          <w:szCs w:val="24"/>
          <w:lang w:val="fr-FR"/>
        </w:rPr>
        <w:t xml:space="preserve">il inculquait </w:t>
      </w:r>
      <w:r w:rsidR="008157D2" w:rsidRPr="008157D2">
        <w:rPr>
          <w:rFonts w:ascii="Times New Roman" w:hAnsi="Times New Roman"/>
          <w:sz w:val="24"/>
          <w:szCs w:val="24"/>
          <w:lang w:val="fr-FR"/>
        </w:rPr>
        <w:t>à nous dans ses exhortations fréquentes.</w:t>
      </w:r>
      <w:r w:rsidR="00615007">
        <w:rPr>
          <w:rFonts w:ascii="Times New Roman" w:hAnsi="Times New Roman"/>
          <w:sz w:val="24"/>
          <w:szCs w:val="24"/>
          <w:lang w:val="fr-FR"/>
        </w:rPr>
        <w:t xml:space="preserve"> </w:t>
      </w:r>
      <w:r w:rsidR="008157D2" w:rsidRPr="008157D2">
        <w:rPr>
          <w:rFonts w:ascii="Times New Roman" w:hAnsi="Times New Roman"/>
          <w:sz w:val="24"/>
          <w:szCs w:val="24"/>
          <w:lang w:val="fr-FR"/>
        </w:rPr>
        <w:t xml:space="preserve">Son profond respect pour les choses saintes, </w:t>
      </w:r>
      <w:r w:rsidR="00D9209A" w:rsidRPr="008157D2">
        <w:rPr>
          <w:rFonts w:ascii="Times New Roman" w:hAnsi="Times New Roman"/>
          <w:sz w:val="24"/>
          <w:szCs w:val="24"/>
          <w:lang w:val="fr-FR"/>
        </w:rPr>
        <w:t xml:space="preserve">le 24 février 1926, </w:t>
      </w:r>
      <w:r w:rsidR="008157D2" w:rsidRPr="008157D2">
        <w:rPr>
          <w:rFonts w:ascii="Times New Roman" w:hAnsi="Times New Roman"/>
          <w:sz w:val="24"/>
          <w:szCs w:val="24"/>
          <w:lang w:val="fr-FR"/>
        </w:rPr>
        <w:t xml:space="preserve">vers la fin de sa vie, </w:t>
      </w:r>
      <w:r w:rsidR="00D9209A" w:rsidRPr="008157D2">
        <w:rPr>
          <w:rFonts w:ascii="Times New Roman" w:hAnsi="Times New Roman"/>
          <w:sz w:val="24"/>
          <w:szCs w:val="24"/>
          <w:lang w:val="fr-FR"/>
        </w:rPr>
        <w:t xml:space="preserve">a </w:t>
      </w:r>
      <w:r w:rsidR="00D9209A">
        <w:rPr>
          <w:rFonts w:ascii="Times New Roman" w:hAnsi="Times New Roman"/>
          <w:sz w:val="24"/>
          <w:szCs w:val="24"/>
          <w:lang w:val="fr-FR"/>
        </w:rPr>
        <w:t>poussé</w:t>
      </w:r>
      <w:r w:rsidR="00D9209A" w:rsidRPr="008157D2">
        <w:rPr>
          <w:rFonts w:ascii="Times New Roman" w:hAnsi="Times New Roman"/>
          <w:sz w:val="24"/>
          <w:szCs w:val="24"/>
          <w:lang w:val="fr-FR"/>
        </w:rPr>
        <w:t xml:space="preserve"> le Père</w:t>
      </w:r>
      <w:r w:rsidR="00D9209A">
        <w:rPr>
          <w:rFonts w:ascii="Times New Roman" w:hAnsi="Times New Roman"/>
          <w:sz w:val="24"/>
          <w:szCs w:val="24"/>
          <w:lang w:val="fr-FR"/>
        </w:rPr>
        <w:t xml:space="preserve"> </w:t>
      </w:r>
      <w:r w:rsidR="00496F71">
        <w:rPr>
          <w:rFonts w:ascii="Times New Roman" w:hAnsi="Times New Roman"/>
          <w:sz w:val="24"/>
          <w:szCs w:val="24"/>
          <w:lang w:val="fr-FR"/>
        </w:rPr>
        <w:t>à</w:t>
      </w:r>
      <w:r w:rsidR="00D9209A">
        <w:rPr>
          <w:rFonts w:ascii="Times New Roman" w:hAnsi="Times New Roman"/>
          <w:sz w:val="24"/>
          <w:szCs w:val="24"/>
          <w:lang w:val="fr-FR"/>
        </w:rPr>
        <w:t xml:space="preserve"> adresser aux E</w:t>
      </w:r>
      <w:r w:rsidR="008157D2" w:rsidRPr="008157D2">
        <w:rPr>
          <w:rFonts w:ascii="Times New Roman" w:hAnsi="Times New Roman"/>
          <w:sz w:val="24"/>
          <w:szCs w:val="24"/>
          <w:lang w:val="fr-FR"/>
        </w:rPr>
        <w:t>vêques d'Italie une lettre circulaire pour remédier</w:t>
      </w:r>
      <w:r w:rsidR="009E29F2">
        <w:rPr>
          <w:rFonts w:ascii="Times New Roman" w:hAnsi="Times New Roman"/>
          <w:sz w:val="24"/>
          <w:szCs w:val="24"/>
          <w:lang w:val="fr-FR"/>
        </w:rPr>
        <w:t xml:space="preserve"> </w:t>
      </w:r>
      <w:r w:rsidR="009E29F2" w:rsidRPr="009E29F2">
        <w:rPr>
          <w:rFonts w:ascii="Times New Roman" w:hAnsi="Times New Roman"/>
          <w:sz w:val="24"/>
          <w:szCs w:val="24"/>
          <w:lang w:val="fr-FR"/>
        </w:rPr>
        <w:t xml:space="preserve">à toutes les </w:t>
      </w:r>
      <w:r w:rsidR="009E29F2" w:rsidRPr="00D9209A">
        <w:rPr>
          <w:rFonts w:ascii="Times New Roman" w:hAnsi="Times New Roman"/>
          <w:i/>
          <w:sz w:val="24"/>
          <w:szCs w:val="24"/>
          <w:lang w:val="fr-FR"/>
        </w:rPr>
        <w:t>anomalies</w:t>
      </w:r>
      <w:r w:rsidR="009E29F2" w:rsidRPr="009E29F2">
        <w:rPr>
          <w:rFonts w:ascii="Times New Roman" w:hAnsi="Times New Roman"/>
          <w:sz w:val="24"/>
          <w:szCs w:val="24"/>
          <w:lang w:val="fr-FR"/>
        </w:rPr>
        <w:t xml:space="preserve"> </w:t>
      </w:r>
      <w:r w:rsidR="00D9209A">
        <w:rPr>
          <w:rFonts w:ascii="Times New Roman" w:hAnsi="Times New Roman"/>
          <w:sz w:val="24"/>
          <w:szCs w:val="24"/>
          <w:lang w:val="fr-FR"/>
        </w:rPr>
        <w:t>- ainsi lui - qui se</w:t>
      </w:r>
      <w:r w:rsidR="009E29F2">
        <w:rPr>
          <w:rFonts w:ascii="Times New Roman" w:hAnsi="Times New Roman"/>
          <w:sz w:val="24"/>
          <w:szCs w:val="24"/>
          <w:lang w:val="fr-FR"/>
        </w:rPr>
        <w:t xml:space="preserve"> </w:t>
      </w:r>
      <w:r w:rsidR="00D9209A" w:rsidRPr="00D9209A">
        <w:rPr>
          <w:rFonts w:ascii="Times New Roman" w:hAnsi="Times New Roman"/>
          <w:sz w:val="24"/>
          <w:szCs w:val="24"/>
          <w:lang w:val="fr-FR"/>
        </w:rPr>
        <w:t xml:space="preserve">produisissent </w:t>
      </w:r>
      <w:r w:rsidR="00D9209A">
        <w:rPr>
          <w:rFonts w:ascii="Times New Roman" w:hAnsi="Times New Roman"/>
          <w:sz w:val="24"/>
          <w:szCs w:val="24"/>
          <w:lang w:val="fr-FR"/>
        </w:rPr>
        <w:t xml:space="preserve">dans </w:t>
      </w:r>
      <w:r w:rsidR="009E29F2" w:rsidRPr="009E29F2">
        <w:rPr>
          <w:rFonts w:ascii="Times New Roman" w:hAnsi="Times New Roman"/>
          <w:sz w:val="24"/>
          <w:szCs w:val="24"/>
          <w:lang w:val="fr-FR"/>
        </w:rPr>
        <w:t>leurs diocèses, auxquel</w:t>
      </w:r>
      <w:r w:rsidR="00D9209A">
        <w:rPr>
          <w:rFonts w:ascii="Times New Roman" w:hAnsi="Times New Roman"/>
          <w:sz w:val="24"/>
          <w:szCs w:val="24"/>
          <w:lang w:val="fr-FR"/>
        </w:rPr>
        <w:t>les il</w:t>
      </w:r>
      <w:r w:rsidR="009E29F2" w:rsidRPr="009E29F2">
        <w:rPr>
          <w:rFonts w:ascii="Times New Roman" w:hAnsi="Times New Roman"/>
          <w:sz w:val="24"/>
          <w:szCs w:val="24"/>
          <w:lang w:val="fr-FR"/>
        </w:rPr>
        <w:t xml:space="preserve"> a</w:t>
      </w:r>
      <w:r w:rsidR="00134B6E">
        <w:rPr>
          <w:rFonts w:ascii="Times New Roman" w:hAnsi="Times New Roman"/>
          <w:sz w:val="24"/>
          <w:szCs w:val="24"/>
          <w:lang w:val="fr-FR"/>
        </w:rPr>
        <w:t>ssumait la tâche de réparer.  E</w:t>
      </w:r>
      <w:r w:rsidR="009E29F2">
        <w:rPr>
          <w:rFonts w:ascii="Times New Roman" w:hAnsi="Times New Roman"/>
          <w:sz w:val="24"/>
          <w:szCs w:val="24"/>
          <w:lang w:val="fr-FR"/>
        </w:rPr>
        <w:t xml:space="preserve">t </w:t>
      </w:r>
      <w:r w:rsidR="00134B6E">
        <w:rPr>
          <w:rFonts w:ascii="Times New Roman" w:hAnsi="Times New Roman"/>
          <w:sz w:val="24"/>
          <w:szCs w:val="24"/>
          <w:lang w:val="fr-FR"/>
        </w:rPr>
        <w:t xml:space="preserve">il </w:t>
      </w:r>
      <w:r w:rsidR="009E29F2" w:rsidRPr="009E29F2">
        <w:rPr>
          <w:rFonts w:ascii="Times New Roman" w:hAnsi="Times New Roman"/>
          <w:sz w:val="24"/>
          <w:szCs w:val="24"/>
          <w:lang w:val="fr-FR"/>
        </w:rPr>
        <w:t>rap</w:t>
      </w:r>
      <w:r w:rsidR="00134B6E">
        <w:rPr>
          <w:rFonts w:ascii="Times New Roman" w:hAnsi="Times New Roman"/>
          <w:sz w:val="24"/>
          <w:szCs w:val="24"/>
          <w:lang w:val="fr-FR"/>
        </w:rPr>
        <w:t xml:space="preserve">porte trois cas qui lui étaient </w:t>
      </w:r>
      <w:r w:rsidR="009E29F2">
        <w:rPr>
          <w:rFonts w:ascii="Times New Roman" w:hAnsi="Times New Roman"/>
          <w:sz w:val="24"/>
          <w:szCs w:val="24"/>
          <w:lang w:val="fr-FR"/>
        </w:rPr>
        <w:t xml:space="preserve">arrivés. Une fois, célébrant </w:t>
      </w:r>
      <w:r w:rsidR="009E29F2" w:rsidRPr="009E29F2">
        <w:rPr>
          <w:rFonts w:ascii="Times New Roman" w:hAnsi="Times New Roman"/>
          <w:sz w:val="24"/>
          <w:szCs w:val="24"/>
          <w:lang w:val="fr-FR"/>
        </w:rPr>
        <w:t>dans un sanctuaire renommé, il a trouvé s</w:t>
      </w:r>
      <w:r w:rsidR="009E29F2">
        <w:rPr>
          <w:rFonts w:ascii="Times New Roman" w:hAnsi="Times New Roman"/>
          <w:sz w:val="24"/>
          <w:szCs w:val="24"/>
          <w:lang w:val="fr-FR"/>
        </w:rPr>
        <w:t xml:space="preserve">ur la prédelle de l'autel écrit </w:t>
      </w:r>
      <w:r w:rsidR="009E29F2" w:rsidRPr="009E29F2">
        <w:rPr>
          <w:rFonts w:ascii="Times New Roman" w:hAnsi="Times New Roman"/>
          <w:sz w:val="24"/>
          <w:szCs w:val="24"/>
          <w:lang w:val="fr-FR"/>
        </w:rPr>
        <w:t>le nom de la Madone. "J'ai été p</w:t>
      </w:r>
      <w:r w:rsidR="009E29F2">
        <w:rPr>
          <w:rFonts w:ascii="Times New Roman" w:hAnsi="Times New Roman"/>
          <w:sz w:val="24"/>
          <w:szCs w:val="24"/>
          <w:lang w:val="fr-FR"/>
        </w:rPr>
        <w:t xml:space="preserve">ris par une grande merveille et </w:t>
      </w:r>
      <w:r w:rsidR="00134B6E">
        <w:rPr>
          <w:rFonts w:ascii="Times New Roman" w:hAnsi="Times New Roman"/>
          <w:sz w:val="24"/>
          <w:szCs w:val="24"/>
          <w:lang w:val="fr-FR"/>
        </w:rPr>
        <w:t>j</w:t>
      </w:r>
      <w:r w:rsidR="009E29F2" w:rsidRPr="009E29F2">
        <w:rPr>
          <w:rFonts w:ascii="Times New Roman" w:hAnsi="Times New Roman"/>
          <w:sz w:val="24"/>
          <w:szCs w:val="24"/>
          <w:lang w:val="fr-FR"/>
        </w:rPr>
        <w:t>e ne</w:t>
      </w:r>
      <w:r w:rsidR="00134B6E">
        <w:rPr>
          <w:rFonts w:ascii="Times New Roman" w:hAnsi="Times New Roman"/>
          <w:sz w:val="24"/>
          <w:szCs w:val="24"/>
          <w:lang w:val="fr-FR"/>
        </w:rPr>
        <w:t xml:space="preserve"> savais pas où mettre mes pieds</w:t>
      </w:r>
      <w:r w:rsidR="009E29F2" w:rsidRPr="009E29F2">
        <w:rPr>
          <w:rFonts w:ascii="Times New Roman" w:hAnsi="Times New Roman"/>
          <w:sz w:val="24"/>
          <w:szCs w:val="24"/>
          <w:lang w:val="fr-FR"/>
        </w:rPr>
        <w:t xml:space="preserve"> pour ne pas piétiner ce</w:t>
      </w:r>
      <w:r w:rsidR="00134B6E">
        <w:rPr>
          <w:rFonts w:ascii="Times New Roman" w:hAnsi="Times New Roman"/>
          <w:sz w:val="24"/>
          <w:szCs w:val="24"/>
          <w:lang w:val="fr-FR"/>
        </w:rPr>
        <w:t xml:space="preserve"> vénérable et beau titre de la Très-Sainte Vierge"</w:t>
      </w:r>
      <w:r w:rsidR="009E29F2" w:rsidRPr="009E29F2">
        <w:rPr>
          <w:rFonts w:ascii="Times New Roman" w:hAnsi="Times New Roman"/>
          <w:sz w:val="24"/>
          <w:szCs w:val="24"/>
          <w:lang w:val="fr-FR"/>
        </w:rPr>
        <w:t xml:space="preserve">. </w:t>
      </w:r>
      <w:r w:rsidR="00134B6E">
        <w:rPr>
          <w:rFonts w:ascii="Times New Roman" w:hAnsi="Times New Roman"/>
          <w:sz w:val="24"/>
          <w:szCs w:val="24"/>
          <w:lang w:val="fr-FR"/>
        </w:rPr>
        <w:t xml:space="preserve">Cela ne semble pas </w:t>
      </w:r>
      <w:r w:rsidR="00134B6E">
        <w:rPr>
          <w:rFonts w:ascii="Times New Roman" w:hAnsi="Times New Roman"/>
          <w:sz w:val="24"/>
          <w:szCs w:val="24"/>
          <w:lang w:val="fr-FR"/>
        </w:rPr>
        <w:lastRenderedPageBreak/>
        <w:t xml:space="preserve">préjudiciable </w:t>
      </w:r>
      <w:r w:rsidR="009E29F2" w:rsidRPr="009E29F2">
        <w:rPr>
          <w:rFonts w:ascii="Times New Roman" w:hAnsi="Times New Roman"/>
          <w:sz w:val="24"/>
          <w:szCs w:val="24"/>
          <w:lang w:val="fr-FR"/>
        </w:rPr>
        <w:t xml:space="preserve">il </w:t>
      </w:r>
      <w:r w:rsidR="007D2235" w:rsidRPr="009E29F2">
        <w:rPr>
          <w:rFonts w:ascii="Times New Roman" w:hAnsi="Times New Roman"/>
          <w:sz w:val="24"/>
          <w:szCs w:val="24"/>
          <w:lang w:val="fr-FR"/>
        </w:rPr>
        <w:t>révéle</w:t>
      </w:r>
      <w:r w:rsidR="007D2235">
        <w:rPr>
          <w:rFonts w:ascii="Times New Roman" w:hAnsi="Times New Roman"/>
          <w:sz w:val="24"/>
          <w:szCs w:val="24"/>
          <w:lang w:val="fr-FR"/>
        </w:rPr>
        <w:t>r</w:t>
      </w:r>
      <w:r w:rsidR="009E29F2" w:rsidRPr="009E29F2">
        <w:rPr>
          <w:rFonts w:ascii="Times New Roman" w:hAnsi="Times New Roman"/>
          <w:sz w:val="24"/>
          <w:szCs w:val="24"/>
          <w:lang w:val="fr-FR"/>
        </w:rPr>
        <w:t xml:space="preserve"> que c'est le sanctuaire de Marie Auxiliatrice</w:t>
      </w:r>
      <w:r w:rsidR="009E29F2">
        <w:rPr>
          <w:rFonts w:ascii="Times New Roman" w:hAnsi="Times New Roman"/>
          <w:sz w:val="24"/>
          <w:szCs w:val="24"/>
          <w:lang w:val="fr-FR"/>
        </w:rPr>
        <w:t xml:space="preserve"> </w:t>
      </w:r>
      <w:r w:rsidR="009E29F2" w:rsidRPr="009E29F2">
        <w:rPr>
          <w:rFonts w:ascii="Times New Roman" w:hAnsi="Times New Roman"/>
          <w:sz w:val="24"/>
          <w:szCs w:val="24"/>
          <w:lang w:val="fr-FR"/>
        </w:rPr>
        <w:t>à Turin; et la prédelle était là depuis les jours de Don Bosco,</w:t>
      </w:r>
      <w:r w:rsidR="009E29F2">
        <w:rPr>
          <w:rFonts w:ascii="Times New Roman" w:hAnsi="Times New Roman"/>
          <w:sz w:val="24"/>
          <w:szCs w:val="24"/>
          <w:lang w:val="fr-FR"/>
        </w:rPr>
        <w:t xml:space="preserve"> </w:t>
      </w:r>
      <w:r w:rsidR="00134B6E">
        <w:rPr>
          <w:rFonts w:ascii="Times New Roman" w:hAnsi="Times New Roman"/>
          <w:sz w:val="24"/>
          <w:szCs w:val="24"/>
          <w:lang w:val="fr-FR"/>
        </w:rPr>
        <w:t>et ni lui ni ses successeurs avaient relevé l'incohérence</w:t>
      </w:r>
      <w:r w:rsidR="009E29F2">
        <w:rPr>
          <w:rFonts w:ascii="Times New Roman" w:hAnsi="Times New Roman"/>
          <w:sz w:val="24"/>
          <w:szCs w:val="24"/>
          <w:lang w:val="fr-FR"/>
        </w:rPr>
        <w:t xml:space="preserve">. </w:t>
      </w:r>
      <w:r w:rsidR="009E29F2" w:rsidRPr="009E29F2">
        <w:rPr>
          <w:rFonts w:ascii="Times New Roman" w:hAnsi="Times New Roman"/>
          <w:sz w:val="24"/>
          <w:szCs w:val="24"/>
          <w:lang w:val="fr-FR"/>
        </w:rPr>
        <w:t xml:space="preserve">Mais le Père l'a vue </w:t>
      </w:r>
      <w:r w:rsidR="00134B6E">
        <w:rPr>
          <w:rFonts w:ascii="Times New Roman" w:hAnsi="Times New Roman"/>
          <w:sz w:val="24"/>
          <w:szCs w:val="24"/>
          <w:lang w:val="fr-FR"/>
        </w:rPr>
        <w:t>ainsi et il fait tout le possible chez le s</w:t>
      </w:r>
      <w:r w:rsidR="009E29F2" w:rsidRPr="009E29F2">
        <w:rPr>
          <w:rFonts w:ascii="Times New Roman" w:hAnsi="Times New Roman"/>
          <w:sz w:val="24"/>
          <w:szCs w:val="24"/>
          <w:lang w:val="fr-FR"/>
        </w:rPr>
        <w:t>aint Recteur Majeur, Don Rinaldi, jus</w:t>
      </w:r>
      <w:r w:rsidR="00134B6E">
        <w:rPr>
          <w:rFonts w:ascii="Times New Roman" w:hAnsi="Times New Roman"/>
          <w:sz w:val="24"/>
          <w:szCs w:val="24"/>
          <w:lang w:val="fr-FR"/>
        </w:rPr>
        <w:t>qu'à ce qu'il</w:t>
      </w:r>
      <w:r w:rsidR="00134B6E" w:rsidRPr="00134B6E">
        <w:rPr>
          <w:lang w:val="fr-FR"/>
        </w:rPr>
        <w:t xml:space="preserve"> </w:t>
      </w:r>
      <w:r w:rsidR="00454F9D" w:rsidRPr="00134B6E">
        <w:rPr>
          <w:rFonts w:ascii="Times New Roman" w:hAnsi="Times New Roman"/>
          <w:sz w:val="24"/>
          <w:szCs w:val="24"/>
          <w:lang w:val="fr-FR"/>
        </w:rPr>
        <w:t>obtienne</w:t>
      </w:r>
      <w:r w:rsidR="009E29F2">
        <w:rPr>
          <w:rFonts w:ascii="Times New Roman" w:hAnsi="Times New Roman"/>
          <w:sz w:val="24"/>
          <w:szCs w:val="24"/>
          <w:lang w:val="fr-FR"/>
        </w:rPr>
        <w:t xml:space="preserve"> de faire </w:t>
      </w:r>
      <w:r w:rsidR="009E29F2" w:rsidRPr="009E29F2">
        <w:rPr>
          <w:rFonts w:ascii="Times New Roman" w:hAnsi="Times New Roman"/>
          <w:sz w:val="24"/>
          <w:szCs w:val="24"/>
          <w:lang w:val="fr-FR"/>
        </w:rPr>
        <w:t>remplacer la prédelle à ses fr</w:t>
      </w:r>
      <w:r w:rsidR="009E29F2">
        <w:rPr>
          <w:rFonts w:ascii="Times New Roman" w:hAnsi="Times New Roman"/>
          <w:sz w:val="24"/>
          <w:szCs w:val="24"/>
          <w:lang w:val="fr-FR"/>
        </w:rPr>
        <w:t xml:space="preserve">ais, mais il </w:t>
      </w:r>
      <w:r w:rsidR="00134B6E">
        <w:rPr>
          <w:rFonts w:ascii="Times New Roman" w:hAnsi="Times New Roman"/>
          <w:sz w:val="24"/>
          <w:szCs w:val="24"/>
          <w:lang w:val="fr-FR"/>
        </w:rPr>
        <w:t>l'a voulue</w:t>
      </w:r>
      <w:r w:rsidR="009E29F2">
        <w:rPr>
          <w:rFonts w:ascii="Times New Roman" w:hAnsi="Times New Roman"/>
          <w:sz w:val="24"/>
          <w:szCs w:val="24"/>
          <w:lang w:val="fr-FR"/>
        </w:rPr>
        <w:t xml:space="preserve"> à Messine, </w:t>
      </w:r>
      <w:r w:rsidR="009E29F2" w:rsidRPr="009E29F2">
        <w:rPr>
          <w:rFonts w:ascii="Times New Roman" w:hAnsi="Times New Roman"/>
          <w:sz w:val="24"/>
          <w:szCs w:val="24"/>
          <w:lang w:val="fr-FR"/>
        </w:rPr>
        <w:t>où il l'a</w:t>
      </w:r>
      <w:r w:rsidR="00002914">
        <w:rPr>
          <w:rFonts w:ascii="Times New Roman" w:hAnsi="Times New Roman"/>
          <w:sz w:val="24"/>
          <w:szCs w:val="24"/>
          <w:lang w:val="fr-FR"/>
        </w:rPr>
        <w:t xml:space="preserve"> fait restaurer et mettre en </w:t>
      </w:r>
      <w:r w:rsidR="009E29F2" w:rsidRPr="009E29F2">
        <w:rPr>
          <w:rFonts w:ascii="Times New Roman" w:hAnsi="Times New Roman"/>
          <w:sz w:val="24"/>
          <w:szCs w:val="24"/>
          <w:lang w:val="fr-FR"/>
        </w:rPr>
        <w:t>place de l'honneur.</w:t>
      </w:r>
    </w:p>
    <w:p w14:paraId="03B06844" w14:textId="77777777" w:rsidR="009E29F2" w:rsidRPr="00E51F4B" w:rsidRDefault="009E29F2" w:rsidP="008577A9">
      <w:pPr>
        <w:spacing w:after="120"/>
        <w:rPr>
          <w:rFonts w:ascii="Times New Roman" w:hAnsi="Times New Roman"/>
          <w:sz w:val="24"/>
          <w:szCs w:val="24"/>
          <w:lang w:val="fr-FR"/>
        </w:rPr>
      </w:pPr>
      <w:r>
        <w:rPr>
          <w:rFonts w:ascii="Times New Roman" w:hAnsi="Times New Roman"/>
          <w:sz w:val="24"/>
          <w:szCs w:val="24"/>
          <w:lang w:val="fr-FR"/>
        </w:rPr>
        <w:tab/>
      </w:r>
      <w:r w:rsidR="00002914" w:rsidRPr="00E51F4B">
        <w:rPr>
          <w:rFonts w:ascii="Times New Roman" w:hAnsi="Times New Roman"/>
          <w:sz w:val="24"/>
          <w:szCs w:val="24"/>
          <w:lang w:val="fr-FR"/>
        </w:rPr>
        <w:t xml:space="preserve">A Oria (Brindisi), le </w:t>
      </w:r>
      <w:r w:rsidR="00A54333" w:rsidRPr="00E51F4B">
        <w:rPr>
          <w:rFonts w:ascii="Times New Roman" w:hAnsi="Times New Roman"/>
          <w:sz w:val="24"/>
          <w:szCs w:val="24"/>
          <w:lang w:val="fr-FR"/>
        </w:rPr>
        <w:t>cyclone qui</w:t>
      </w:r>
      <w:r w:rsidR="00002914" w:rsidRPr="00E51F4B">
        <w:rPr>
          <w:rFonts w:ascii="Times New Roman" w:hAnsi="Times New Roman"/>
          <w:sz w:val="24"/>
          <w:szCs w:val="24"/>
          <w:lang w:val="fr-FR"/>
        </w:rPr>
        <w:t xml:space="preserve"> s'écroula </w:t>
      </w:r>
      <w:r w:rsidR="00C223CD" w:rsidRPr="00E51F4B">
        <w:rPr>
          <w:rFonts w:ascii="Times New Roman" w:hAnsi="Times New Roman"/>
          <w:sz w:val="24"/>
          <w:szCs w:val="24"/>
          <w:lang w:val="fr-FR"/>
        </w:rPr>
        <w:t>sur la</w:t>
      </w:r>
      <w:r w:rsidRPr="00E51F4B">
        <w:rPr>
          <w:rFonts w:ascii="Times New Roman" w:hAnsi="Times New Roman"/>
          <w:sz w:val="24"/>
          <w:szCs w:val="24"/>
          <w:lang w:val="fr-FR"/>
        </w:rPr>
        <w:t xml:space="preserve"> ville le 21 Septembre de 1897 </w:t>
      </w:r>
      <w:r w:rsidR="00002914" w:rsidRPr="00E51F4B">
        <w:rPr>
          <w:rFonts w:ascii="Times New Roman" w:hAnsi="Times New Roman"/>
          <w:sz w:val="24"/>
          <w:szCs w:val="24"/>
          <w:lang w:val="fr-FR"/>
        </w:rPr>
        <w:t xml:space="preserve">- </w:t>
      </w:r>
      <w:r w:rsidRPr="00E51F4B">
        <w:rPr>
          <w:rFonts w:ascii="Times New Roman" w:hAnsi="Times New Roman"/>
          <w:sz w:val="24"/>
          <w:szCs w:val="24"/>
          <w:lang w:val="fr-FR"/>
        </w:rPr>
        <w:t xml:space="preserve">qui a causé 80 morts et plusieurs centaines de blessés </w:t>
      </w:r>
      <w:r w:rsidR="00FC7CB1" w:rsidRPr="00E51F4B">
        <w:rPr>
          <w:rFonts w:ascii="Times New Roman" w:hAnsi="Times New Roman"/>
          <w:sz w:val="24"/>
          <w:szCs w:val="24"/>
          <w:lang w:val="fr-FR"/>
        </w:rPr>
        <w:t>- a</w:t>
      </w:r>
      <w:r w:rsidRPr="00E51F4B">
        <w:rPr>
          <w:rFonts w:ascii="Times New Roman" w:hAnsi="Times New Roman"/>
          <w:sz w:val="24"/>
          <w:szCs w:val="24"/>
          <w:lang w:val="fr-FR"/>
        </w:rPr>
        <w:t xml:space="preserve"> littéralement </w:t>
      </w:r>
      <w:r w:rsidR="00002914" w:rsidRPr="00E51F4B">
        <w:rPr>
          <w:rFonts w:ascii="Times New Roman" w:hAnsi="Times New Roman"/>
          <w:sz w:val="24"/>
          <w:szCs w:val="24"/>
          <w:lang w:val="fr-FR"/>
        </w:rPr>
        <w:t>décapité une statue de pierre de l'Immaculé</w:t>
      </w:r>
      <w:r w:rsidRPr="00E51F4B">
        <w:rPr>
          <w:rFonts w:ascii="Times New Roman" w:hAnsi="Times New Roman"/>
          <w:sz w:val="24"/>
          <w:szCs w:val="24"/>
          <w:lang w:val="fr-FR"/>
        </w:rPr>
        <w:t>, placé</w:t>
      </w:r>
      <w:r w:rsidR="00002914" w:rsidRPr="00E51F4B">
        <w:rPr>
          <w:rFonts w:ascii="Times New Roman" w:hAnsi="Times New Roman"/>
          <w:sz w:val="24"/>
          <w:szCs w:val="24"/>
          <w:lang w:val="fr-FR"/>
        </w:rPr>
        <w:t>e</w:t>
      </w:r>
      <w:r w:rsidRPr="00E51F4B">
        <w:rPr>
          <w:rFonts w:ascii="Times New Roman" w:hAnsi="Times New Roman"/>
          <w:sz w:val="24"/>
          <w:szCs w:val="24"/>
          <w:lang w:val="fr-FR"/>
        </w:rPr>
        <w:t xml:space="preserve"> sur une porte</w:t>
      </w:r>
      <w:r w:rsidR="00002914" w:rsidRPr="00E51F4B">
        <w:rPr>
          <w:rFonts w:ascii="Times New Roman" w:hAnsi="Times New Roman"/>
          <w:sz w:val="24"/>
          <w:szCs w:val="24"/>
          <w:lang w:val="fr-FR"/>
        </w:rPr>
        <w:t xml:space="preserve"> de la ville, appelé d</w:t>
      </w:r>
      <w:r w:rsidRPr="00E51F4B">
        <w:rPr>
          <w:rFonts w:ascii="Times New Roman" w:hAnsi="Times New Roman"/>
          <w:sz w:val="24"/>
          <w:szCs w:val="24"/>
          <w:lang w:val="fr-FR"/>
        </w:rPr>
        <w:t>es Juifs. Ainsi défigurée, la statue est restée une douzaine d'années. Quand le Père, après le tremblement de terre de 1908, a ouvert ses maisons</w:t>
      </w:r>
      <w:r w:rsidR="00E932EA" w:rsidRPr="00E51F4B">
        <w:rPr>
          <w:rFonts w:ascii="Times New Roman" w:hAnsi="Times New Roman"/>
          <w:sz w:val="24"/>
          <w:szCs w:val="24"/>
          <w:lang w:val="fr-FR"/>
        </w:rPr>
        <w:t xml:space="preserve"> </w:t>
      </w:r>
      <w:r w:rsidRPr="00E51F4B">
        <w:rPr>
          <w:rFonts w:ascii="Times New Roman" w:hAnsi="Times New Roman"/>
          <w:sz w:val="24"/>
          <w:szCs w:val="24"/>
          <w:lang w:val="fr-FR"/>
        </w:rPr>
        <w:t>à Oria, conscient</w:t>
      </w:r>
      <w:r w:rsidR="00E932EA" w:rsidRPr="00E51F4B">
        <w:rPr>
          <w:rFonts w:ascii="Times New Roman" w:hAnsi="Times New Roman"/>
          <w:sz w:val="24"/>
          <w:szCs w:val="24"/>
          <w:lang w:val="fr-FR"/>
        </w:rPr>
        <w:t xml:space="preserve"> de l'indécence</w:t>
      </w:r>
      <w:r w:rsidRPr="00E51F4B">
        <w:rPr>
          <w:rFonts w:ascii="Times New Roman" w:hAnsi="Times New Roman"/>
          <w:sz w:val="24"/>
          <w:szCs w:val="24"/>
          <w:lang w:val="fr-FR"/>
        </w:rPr>
        <w:t xml:space="preserve">, "j'ai été </w:t>
      </w:r>
      <w:r w:rsidR="00E51F4B" w:rsidRPr="00E51F4B">
        <w:rPr>
          <w:rFonts w:ascii="Times New Roman" w:hAnsi="Times New Roman"/>
          <w:sz w:val="24"/>
          <w:szCs w:val="24"/>
          <w:lang w:val="fr-FR"/>
        </w:rPr>
        <w:t>horrifié-</w:t>
      </w:r>
      <w:r w:rsidR="00E932EA" w:rsidRPr="00E51F4B">
        <w:rPr>
          <w:rFonts w:ascii="Times New Roman" w:hAnsi="Times New Roman"/>
          <w:sz w:val="24"/>
          <w:szCs w:val="24"/>
          <w:lang w:val="fr-FR"/>
        </w:rPr>
        <w:t xml:space="preserve"> </w:t>
      </w:r>
      <w:r w:rsidRPr="00E51F4B">
        <w:rPr>
          <w:rFonts w:ascii="Times New Roman" w:hAnsi="Times New Roman"/>
          <w:sz w:val="24"/>
          <w:szCs w:val="24"/>
          <w:lang w:val="fr-FR"/>
        </w:rPr>
        <w:t xml:space="preserve">il écrit </w:t>
      </w:r>
      <w:r w:rsidR="00A54333" w:rsidRPr="00E51F4B">
        <w:rPr>
          <w:rFonts w:ascii="Times New Roman" w:hAnsi="Times New Roman"/>
          <w:sz w:val="24"/>
          <w:szCs w:val="24"/>
          <w:lang w:val="fr-FR"/>
        </w:rPr>
        <w:t>- et</w:t>
      </w:r>
      <w:r w:rsidRPr="00E51F4B">
        <w:rPr>
          <w:rFonts w:ascii="Times New Roman" w:hAnsi="Times New Roman"/>
          <w:sz w:val="24"/>
          <w:szCs w:val="24"/>
          <w:lang w:val="fr-FR"/>
        </w:rPr>
        <w:t>, ayant reçu le consent</w:t>
      </w:r>
      <w:r w:rsidR="00E932EA" w:rsidRPr="00E51F4B">
        <w:rPr>
          <w:rFonts w:ascii="Times New Roman" w:hAnsi="Times New Roman"/>
          <w:sz w:val="24"/>
          <w:szCs w:val="24"/>
          <w:lang w:val="fr-FR"/>
        </w:rPr>
        <w:t xml:space="preserve">ement, j'en ai fait exécuter </w:t>
      </w:r>
      <w:r w:rsidR="00496F71" w:rsidRPr="00E51F4B">
        <w:rPr>
          <w:rFonts w:ascii="Times New Roman" w:hAnsi="Times New Roman"/>
          <w:sz w:val="24"/>
          <w:szCs w:val="24"/>
          <w:lang w:val="fr-FR"/>
        </w:rPr>
        <w:t>une</w:t>
      </w:r>
      <w:r w:rsidR="00E932EA" w:rsidRPr="00E51F4B">
        <w:rPr>
          <w:rFonts w:ascii="Times New Roman" w:hAnsi="Times New Roman"/>
          <w:sz w:val="24"/>
          <w:szCs w:val="24"/>
          <w:lang w:val="fr-FR"/>
        </w:rPr>
        <w:t xml:space="preserve"> belle</w:t>
      </w:r>
      <w:r w:rsidRPr="00E51F4B">
        <w:rPr>
          <w:rFonts w:ascii="Times New Roman" w:hAnsi="Times New Roman"/>
          <w:sz w:val="24"/>
          <w:szCs w:val="24"/>
          <w:lang w:val="fr-FR"/>
        </w:rPr>
        <w:t xml:space="preserve"> tête de Madonna</w:t>
      </w:r>
      <w:r w:rsidR="00E932EA" w:rsidRPr="00E51F4B">
        <w:rPr>
          <w:rFonts w:ascii="Times New Roman" w:hAnsi="Times New Roman"/>
          <w:sz w:val="24"/>
          <w:szCs w:val="24"/>
          <w:lang w:val="fr-FR"/>
        </w:rPr>
        <w:t xml:space="preserve"> en pierre</w:t>
      </w:r>
      <w:r w:rsidRPr="00E51F4B">
        <w:rPr>
          <w:rFonts w:ascii="Times New Roman" w:hAnsi="Times New Roman"/>
          <w:sz w:val="24"/>
          <w:szCs w:val="24"/>
          <w:lang w:val="fr-FR"/>
        </w:rPr>
        <w:t>, avec le trousseau de</w:t>
      </w:r>
      <w:r w:rsidR="00297BD7" w:rsidRPr="00E51F4B">
        <w:rPr>
          <w:rFonts w:ascii="Times New Roman" w:hAnsi="Times New Roman"/>
          <w:sz w:val="24"/>
          <w:szCs w:val="24"/>
          <w:lang w:val="fr-FR"/>
        </w:rPr>
        <w:t>s chevelures flottantes</w:t>
      </w:r>
      <w:r w:rsidRPr="00E51F4B">
        <w:rPr>
          <w:rFonts w:ascii="Times New Roman" w:hAnsi="Times New Roman"/>
          <w:sz w:val="24"/>
          <w:szCs w:val="24"/>
          <w:lang w:val="fr-FR"/>
        </w:rPr>
        <w:t>, et</w:t>
      </w:r>
      <w:r w:rsidR="00297BD7" w:rsidRPr="00E51F4B">
        <w:rPr>
          <w:rFonts w:ascii="Times New Roman" w:hAnsi="Times New Roman"/>
          <w:sz w:val="24"/>
          <w:szCs w:val="24"/>
          <w:lang w:val="fr-FR"/>
        </w:rPr>
        <w:t xml:space="preserve"> l'artiste lui-même l'a montée </w:t>
      </w:r>
      <w:r w:rsidRPr="00E51F4B">
        <w:rPr>
          <w:rFonts w:ascii="Times New Roman" w:hAnsi="Times New Roman"/>
          <w:sz w:val="24"/>
          <w:szCs w:val="24"/>
          <w:lang w:val="fr-FR"/>
        </w:rPr>
        <w:t xml:space="preserve">a </w:t>
      </w:r>
      <w:r w:rsidR="00297BD7" w:rsidRPr="00E51F4B">
        <w:rPr>
          <w:rFonts w:ascii="Times New Roman" w:hAnsi="Times New Roman"/>
          <w:sz w:val="24"/>
          <w:szCs w:val="24"/>
          <w:lang w:val="fr-FR"/>
        </w:rPr>
        <w:t xml:space="preserve">sa </w:t>
      </w:r>
      <w:r w:rsidRPr="00E51F4B">
        <w:rPr>
          <w:rFonts w:ascii="Times New Roman" w:hAnsi="Times New Roman"/>
          <w:sz w:val="24"/>
          <w:szCs w:val="24"/>
          <w:lang w:val="fr-FR"/>
        </w:rPr>
        <w:t>placé avec une grande pr</w:t>
      </w:r>
      <w:r w:rsidR="00297BD7" w:rsidRPr="00E51F4B">
        <w:rPr>
          <w:rFonts w:ascii="Times New Roman" w:hAnsi="Times New Roman"/>
          <w:sz w:val="24"/>
          <w:szCs w:val="24"/>
          <w:lang w:val="fr-FR"/>
        </w:rPr>
        <w:t>écision. Aujourd'hui c'est vraiment beau</w:t>
      </w:r>
      <w:r w:rsidRPr="00E51F4B">
        <w:rPr>
          <w:rFonts w:ascii="Times New Roman" w:hAnsi="Times New Roman"/>
          <w:sz w:val="24"/>
          <w:szCs w:val="24"/>
          <w:lang w:val="fr-FR"/>
        </w:rPr>
        <w:t xml:space="preserve"> de voir cette statue de Notre </w:t>
      </w:r>
      <w:r w:rsidR="00A54333" w:rsidRPr="00E51F4B">
        <w:rPr>
          <w:rFonts w:ascii="Times New Roman" w:hAnsi="Times New Roman"/>
          <w:sz w:val="24"/>
          <w:szCs w:val="24"/>
          <w:lang w:val="fr-FR"/>
        </w:rPr>
        <w:t>Dame entière</w:t>
      </w:r>
      <w:r w:rsidRPr="00E51F4B">
        <w:rPr>
          <w:rFonts w:ascii="Times New Roman" w:hAnsi="Times New Roman"/>
          <w:sz w:val="24"/>
          <w:szCs w:val="24"/>
          <w:lang w:val="fr-FR"/>
        </w:rPr>
        <w:t xml:space="preserve"> et couronné</w:t>
      </w:r>
      <w:r w:rsidR="00297BD7" w:rsidRPr="00E51F4B">
        <w:rPr>
          <w:rFonts w:ascii="Times New Roman" w:hAnsi="Times New Roman"/>
          <w:sz w:val="24"/>
          <w:szCs w:val="24"/>
          <w:lang w:val="fr-FR"/>
        </w:rPr>
        <w:t>e de douze étoiles</w:t>
      </w:r>
      <w:r w:rsidRPr="00E51F4B">
        <w:rPr>
          <w:rFonts w:ascii="Times New Roman" w:hAnsi="Times New Roman"/>
          <w:sz w:val="24"/>
          <w:szCs w:val="24"/>
          <w:lang w:val="fr-FR"/>
        </w:rPr>
        <w:t>".</w:t>
      </w:r>
    </w:p>
    <w:p w14:paraId="219C9B66" w14:textId="77777777" w:rsidR="009E29F2" w:rsidRPr="00E51F4B" w:rsidRDefault="009E29F2" w:rsidP="008577A9">
      <w:pPr>
        <w:spacing w:after="120"/>
        <w:rPr>
          <w:rFonts w:ascii="Times New Roman" w:hAnsi="Times New Roman"/>
          <w:sz w:val="24"/>
          <w:szCs w:val="24"/>
          <w:lang w:val="fr-FR"/>
        </w:rPr>
      </w:pPr>
      <w:r w:rsidRPr="00E51F4B">
        <w:rPr>
          <w:rFonts w:ascii="Times New Roman" w:hAnsi="Times New Roman"/>
          <w:sz w:val="24"/>
          <w:szCs w:val="24"/>
          <w:lang w:val="fr-FR"/>
        </w:rPr>
        <w:tab/>
        <w:t>Troisième épisode</w:t>
      </w:r>
      <w:r w:rsidR="00AE2906" w:rsidRPr="00E51F4B">
        <w:rPr>
          <w:rFonts w:ascii="Times New Roman" w:hAnsi="Times New Roman"/>
          <w:sz w:val="24"/>
          <w:szCs w:val="24"/>
          <w:lang w:val="fr-FR"/>
        </w:rPr>
        <w:t>, à Messine, dans le quartier</w:t>
      </w:r>
      <w:r w:rsidRPr="00E51F4B">
        <w:rPr>
          <w:rFonts w:ascii="Times New Roman" w:hAnsi="Times New Roman"/>
          <w:sz w:val="24"/>
          <w:szCs w:val="24"/>
          <w:lang w:val="fr-FR"/>
        </w:rPr>
        <w:t xml:space="preserve"> Gravitelli. «Il y a </w:t>
      </w:r>
      <w:r w:rsidR="00AE2906" w:rsidRPr="00E51F4B">
        <w:rPr>
          <w:rFonts w:ascii="Times New Roman" w:hAnsi="Times New Roman"/>
          <w:sz w:val="24"/>
          <w:szCs w:val="24"/>
          <w:lang w:val="fr-FR"/>
        </w:rPr>
        <w:t>une petite église dédiée à la Très-Sainte Vierge</w:t>
      </w:r>
      <w:r w:rsidRPr="00E51F4B">
        <w:rPr>
          <w:rFonts w:ascii="Times New Roman" w:hAnsi="Times New Roman"/>
          <w:sz w:val="24"/>
          <w:szCs w:val="24"/>
          <w:lang w:val="fr-FR"/>
        </w:rPr>
        <w:t xml:space="preserve">. A l'entrée il y avait </w:t>
      </w:r>
      <w:r w:rsidR="00185184" w:rsidRPr="00E51F4B">
        <w:rPr>
          <w:rFonts w:ascii="Times New Roman" w:hAnsi="Times New Roman"/>
          <w:sz w:val="24"/>
          <w:szCs w:val="24"/>
          <w:lang w:val="fr-FR"/>
        </w:rPr>
        <w:t xml:space="preserve">une marche de ciment, sur laquelle tout le monde </w:t>
      </w:r>
      <w:r w:rsidR="00A54333" w:rsidRPr="00E51F4B">
        <w:rPr>
          <w:rFonts w:ascii="Times New Roman" w:hAnsi="Times New Roman"/>
          <w:sz w:val="24"/>
          <w:szCs w:val="24"/>
          <w:lang w:val="fr-FR"/>
        </w:rPr>
        <w:t>passait en</w:t>
      </w:r>
      <w:r w:rsidRPr="00E51F4B">
        <w:rPr>
          <w:rFonts w:ascii="Times New Roman" w:hAnsi="Times New Roman"/>
          <w:sz w:val="24"/>
          <w:szCs w:val="24"/>
          <w:lang w:val="fr-FR"/>
        </w:rPr>
        <w:t xml:space="preserve"> entrant et en sortant, et </w:t>
      </w:r>
      <w:r w:rsidR="00185184" w:rsidRPr="00E51F4B">
        <w:rPr>
          <w:rFonts w:ascii="Times New Roman" w:hAnsi="Times New Roman"/>
          <w:sz w:val="24"/>
          <w:szCs w:val="24"/>
          <w:lang w:val="fr-FR"/>
        </w:rPr>
        <w:t xml:space="preserve">sur la marche étaient imprimés </w:t>
      </w:r>
      <w:r w:rsidRPr="00E51F4B">
        <w:rPr>
          <w:rFonts w:ascii="Times New Roman" w:hAnsi="Times New Roman"/>
          <w:sz w:val="24"/>
          <w:szCs w:val="24"/>
          <w:lang w:val="fr-FR"/>
        </w:rPr>
        <w:t xml:space="preserve">les deux mots </w:t>
      </w:r>
      <w:r w:rsidRPr="00E51F4B">
        <w:rPr>
          <w:rFonts w:ascii="Times New Roman" w:hAnsi="Times New Roman"/>
          <w:i/>
          <w:sz w:val="24"/>
          <w:szCs w:val="24"/>
          <w:lang w:val="fr-FR"/>
        </w:rPr>
        <w:t>Ave Maria</w:t>
      </w:r>
      <w:r w:rsidRPr="00E51F4B">
        <w:rPr>
          <w:rFonts w:ascii="Times New Roman" w:hAnsi="Times New Roman"/>
          <w:sz w:val="24"/>
          <w:szCs w:val="24"/>
          <w:lang w:val="fr-FR"/>
        </w:rPr>
        <w:t>. Ainsi, la salutation de l'Ange annonçant la ré</w:t>
      </w:r>
      <w:r w:rsidR="00185184" w:rsidRPr="00E51F4B">
        <w:rPr>
          <w:rFonts w:ascii="Times New Roman" w:hAnsi="Times New Roman"/>
          <w:sz w:val="24"/>
          <w:szCs w:val="24"/>
          <w:lang w:val="fr-FR"/>
        </w:rPr>
        <w:t>demption, et le nom auguste de la Très-Sainte Vierge venait</w:t>
      </w:r>
      <w:r w:rsidRPr="00E51F4B">
        <w:rPr>
          <w:rFonts w:ascii="Times New Roman" w:hAnsi="Times New Roman"/>
          <w:sz w:val="24"/>
          <w:szCs w:val="24"/>
          <w:lang w:val="fr-FR"/>
        </w:rPr>
        <w:t xml:space="preserve"> beaucoup souvent piétiné p</w:t>
      </w:r>
      <w:r w:rsidR="00185184" w:rsidRPr="00E51F4B">
        <w:rPr>
          <w:rFonts w:ascii="Times New Roman" w:hAnsi="Times New Roman"/>
          <w:sz w:val="24"/>
          <w:szCs w:val="24"/>
          <w:lang w:val="fr-FR"/>
        </w:rPr>
        <w:t>ar toute sorte de gens</w:t>
      </w:r>
      <w:r w:rsidRPr="00E51F4B">
        <w:rPr>
          <w:rFonts w:ascii="Times New Roman" w:hAnsi="Times New Roman"/>
          <w:sz w:val="24"/>
          <w:szCs w:val="24"/>
          <w:lang w:val="fr-FR"/>
        </w:rPr>
        <w:t xml:space="preserve">! </w:t>
      </w:r>
    </w:p>
    <w:p w14:paraId="10024F5B" w14:textId="77777777" w:rsidR="009E29F2" w:rsidRPr="00E51F4B" w:rsidRDefault="009E29F2" w:rsidP="008577A9">
      <w:pPr>
        <w:spacing w:after="120"/>
        <w:rPr>
          <w:rFonts w:ascii="Times New Roman" w:hAnsi="Times New Roman"/>
          <w:sz w:val="24"/>
          <w:szCs w:val="24"/>
          <w:lang w:val="fr-FR"/>
        </w:rPr>
      </w:pPr>
      <w:r w:rsidRPr="00E51F4B">
        <w:rPr>
          <w:rFonts w:ascii="Times New Roman" w:hAnsi="Times New Roman"/>
          <w:sz w:val="24"/>
          <w:szCs w:val="24"/>
          <w:lang w:val="fr-FR"/>
        </w:rPr>
        <w:tab/>
        <w:t xml:space="preserve">"C'était facile </w:t>
      </w:r>
      <w:r w:rsidR="00185184" w:rsidRPr="00E51F4B">
        <w:rPr>
          <w:rFonts w:ascii="Times New Roman" w:hAnsi="Times New Roman"/>
          <w:sz w:val="24"/>
          <w:szCs w:val="24"/>
          <w:lang w:val="fr-FR"/>
        </w:rPr>
        <w:t>pour moi d'obtenir de faire couper</w:t>
      </w:r>
      <w:r w:rsidRPr="00E51F4B">
        <w:rPr>
          <w:rFonts w:ascii="Times New Roman" w:hAnsi="Times New Roman"/>
          <w:sz w:val="24"/>
          <w:szCs w:val="24"/>
          <w:lang w:val="fr-FR"/>
        </w:rPr>
        <w:t xml:space="preserve"> à me</w:t>
      </w:r>
      <w:r w:rsidR="00185184" w:rsidRPr="00E51F4B">
        <w:rPr>
          <w:rFonts w:ascii="Times New Roman" w:hAnsi="Times New Roman"/>
          <w:sz w:val="24"/>
          <w:szCs w:val="24"/>
          <w:lang w:val="fr-FR"/>
        </w:rPr>
        <w:t>s frais</w:t>
      </w:r>
      <w:r w:rsidRPr="00E51F4B">
        <w:rPr>
          <w:rFonts w:ascii="Times New Roman" w:hAnsi="Times New Roman"/>
          <w:sz w:val="24"/>
          <w:szCs w:val="24"/>
          <w:lang w:val="fr-FR"/>
        </w:rPr>
        <w:t xml:space="preserve"> </w:t>
      </w:r>
      <w:r w:rsidR="00185184" w:rsidRPr="00E51F4B">
        <w:rPr>
          <w:rFonts w:ascii="Times New Roman" w:hAnsi="Times New Roman"/>
          <w:sz w:val="24"/>
          <w:szCs w:val="24"/>
          <w:lang w:val="fr-FR"/>
        </w:rPr>
        <w:t>cette marche</w:t>
      </w:r>
      <w:r w:rsidRPr="00E51F4B">
        <w:rPr>
          <w:rFonts w:ascii="Times New Roman" w:hAnsi="Times New Roman"/>
          <w:sz w:val="24"/>
          <w:szCs w:val="24"/>
          <w:lang w:val="fr-FR"/>
        </w:rPr>
        <w:t xml:space="preserve">, et </w:t>
      </w:r>
      <w:r w:rsidR="00185184" w:rsidRPr="00E51F4B">
        <w:rPr>
          <w:rFonts w:ascii="Times New Roman" w:hAnsi="Times New Roman"/>
          <w:sz w:val="24"/>
          <w:szCs w:val="24"/>
          <w:lang w:val="fr-FR"/>
        </w:rPr>
        <w:t>de le faire</w:t>
      </w:r>
      <w:r w:rsidRPr="00E51F4B">
        <w:rPr>
          <w:rFonts w:ascii="Times New Roman" w:hAnsi="Times New Roman"/>
          <w:sz w:val="24"/>
          <w:szCs w:val="24"/>
          <w:lang w:val="fr-FR"/>
        </w:rPr>
        <w:t xml:space="preserve"> rempl</w:t>
      </w:r>
      <w:r w:rsidR="00185184" w:rsidRPr="00E51F4B">
        <w:rPr>
          <w:rFonts w:ascii="Times New Roman" w:hAnsi="Times New Roman"/>
          <w:sz w:val="24"/>
          <w:szCs w:val="24"/>
          <w:lang w:val="fr-FR"/>
        </w:rPr>
        <w:t>acer sans aucune inscription. La marche coupée</w:t>
      </w:r>
      <w:r w:rsidR="00CD6783" w:rsidRPr="00E51F4B">
        <w:rPr>
          <w:rFonts w:ascii="Times New Roman" w:hAnsi="Times New Roman"/>
          <w:sz w:val="24"/>
          <w:szCs w:val="24"/>
          <w:lang w:val="fr-FR"/>
        </w:rPr>
        <w:t>, avec au-dessus</w:t>
      </w:r>
      <w:r w:rsidRPr="00E51F4B">
        <w:rPr>
          <w:rFonts w:ascii="Times New Roman" w:hAnsi="Times New Roman"/>
          <w:sz w:val="24"/>
          <w:szCs w:val="24"/>
          <w:lang w:val="fr-FR"/>
        </w:rPr>
        <w:t xml:space="preserve"> la salutation angélique et le nom </w:t>
      </w:r>
      <w:r w:rsidR="00CD6783" w:rsidRPr="00E51F4B">
        <w:rPr>
          <w:rFonts w:ascii="Times New Roman" w:hAnsi="Times New Roman"/>
          <w:sz w:val="24"/>
          <w:szCs w:val="24"/>
          <w:lang w:val="fr-FR"/>
        </w:rPr>
        <w:t xml:space="preserve">très </w:t>
      </w:r>
      <w:r w:rsidR="00A54333" w:rsidRPr="00E51F4B">
        <w:rPr>
          <w:rFonts w:ascii="Times New Roman" w:hAnsi="Times New Roman"/>
          <w:sz w:val="24"/>
          <w:szCs w:val="24"/>
          <w:lang w:val="fr-FR"/>
        </w:rPr>
        <w:t>doux de</w:t>
      </w:r>
      <w:r w:rsidR="00CD6783" w:rsidRPr="00E51F4B">
        <w:rPr>
          <w:rFonts w:ascii="Times New Roman" w:hAnsi="Times New Roman"/>
          <w:sz w:val="24"/>
          <w:szCs w:val="24"/>
          <w:lang w:val="fr-FR"/>
        </w:rPr>
        <w:t xml:space="preserve"> Marie</w:t>
      </w:r>
      <w:r w:rsidRPr="00E51F4B">
        <w:rPr>
          <w:rFonts w:ascii="Times New Roman" w:hAnsi="Times New Roman"/>
          <w:sz w:val="24"/>
          <w:szCs w:val="24"/>
          <w:lang w:val="fr-FR"/>
        </w:rPr>
        <w:t xml:space="preserve">, je l'ai </w:t>
      </w:r>
      <w:r w:rsidR="00CD6783" w:rsidRPr="00E51F4B">
        <w:rPr>
          <w:rFonts w:ascii="Times New Roman" w:hAnsi="Times New Roman"/>
          <w:sz w:val="24"/>
          <w:szCs w:val="24"/>
          <w:lang w:val="fr-FR"/>
        </w:rPr>
        <w:t xml:space="preserve">fait </w:t>
      </w:r>
      <w:r w:rsidRPr="00E51F4B">
        <w:rPr>
          <w:rFonts w:ascii="Times New Roman" w:hAnsi="Times New Roman"/>
          <w:sz w:val="24"/>
          <w:szCs w:val="24"/>
          <w:lang w:val="fr-FR"/>
        </w:rPr>
        <w:t>placé</w:t>
      </w:r>
      <w:r w:rsidR="00CD6783" w:rsidRPr="00E51F4B">
        <w:rPr>
          <w:rFonts w:ascii="Times New Roman" w:hAnsi="Times New Roman"/>
          <w:sz w:val="24"/>
          <w:szCs w:val="24"/>
          <w:lang w:val="fr-FR"/>
        </w:rPr>
        <w:t>e</w:t>
      </w:r>
      <w:r w:rsidRPr="00E51F4B">
        <w:rPr>
          <w:rFonts w:ascii="Times New Roman" w:hAnsi="Times New Roman"/>
          <w:sz w:val="24"/>
          <w:szCs w:val="24"/>
          <w:lang w:val="fr-FR"/>
        </w:rPr>
        <w:t xml:space="preserve"> devant les pieds d'un </w:t>
      </w:r>
      <w:r w:rsidR="00CD6783" w:rsidRPr="00E51F4B">
        <w:rPr>
          <w:rFonts w:ascii="Times New Roman" w:hAnsi="Times New Roman"/>
          <w:sz w:val="24"/>
          <w:szCs w:val="24"/>
          <w:lang w:val="fr-FR"/>
        </w:rPr>
        <w:t>notre belle statue de Très-Sainte Vierge I</w:t>
      </w:r>
      <w:r w:rsidRPr="00E51F4B">
        <w:rPr>
          <w:rFonts w:ascii="Times New Roman" w:hAnsi="Times New Roman"/>
          <w:sz w:val="24"/>
          <w:szCs w:val="24"/>
          <w:lang w:val="fr-FR"/>
        </w:rPr>
        <w:t>mmaculée de Lourdes, placé</w:t>
      </w:r>
      <w:r w:rsidR="00CD6783" w:rsidRPr="00E51F4B">
        <w:rPr>
          <w:rFonts w:ascii="Times New Roman" w:hAnsi="Times New Roman"/>
          <w:sz w:val="24"/>
          <w:szCs w:val="24"/>
          <w:lang w:val="fr-FR"/>
        </w:rPr>
        <w:t>e</w:t>
      </w:r>
      <w:r w:rsidRPr="00E51F4B">
        <w:rPr>
          <w:rFonts w:ascii="Times New Roman" w:hAnsi="Times New Roman"/>
          <w:sz w:val="24"/>
          <w:szCs w:val="24"/>
          <w:lang w:val="fr-FR"/>
        </w:rPr>
        <w:t xml:space="preserve"> dans une niche en for</w:t>
      </w:r>
      <w:r w:rsidR="00CD6783" w:rsidRPr="00E51F4B">
        <w:rPr>
          <w:rFonts w:ascii="Times New Roman" w:hAnsi="Times New Roman"/>
          <w:sz w:val="24"/>
          <w:szCs w:val="24"/>
          <w:lang w:val="fr-FR"/>
        </w:rPr>
        <w:t>me de grotte, dans le jardin de l'Institut"</w:t>
      </w:r>
      <w:r w:rsidRPr="00E51F4B">
        <w:rPr>
          <w:rFonts w:ascii="Times New Roman" w:hAnsi="Times New Roman"/>
          <w:sz w:val="24"/>
          <w:szCs w:val="24"/>
          <w:lang w:val="fr-FR"/>
        </w:rPr>
        <w:t>.</w:t>
      </w:r>
      <w:r w:rsidR="00615007" w:rsidRPr="00E51F4B">
        <w:rPr>
          <w:rFonts w:ascii="Times New Roman" w:hAnsi="Times New Roman"/>
          <w:sz w:val="24"/>
          <w:szCs w:val="24"/>
          <w:lang w:val="fr-FR"/>
        </w:rPr>
        <w:t xml:space="preserve">  </w:t>
      </w:r>
      <w:r w:rsidRPr="00E51F4B">
        <w:rPr>
          <w:rFonts w:ascii="Times New Roman" w:hAnsi="Times New Roman"/>
          <w:sz w:val="24"/>
          <w:szCs w:val="24"/>
          <w:lang w:val="fr-FR"/>
        </w:rPr>
        <w:t>Et voici la</w:t>
      </w:r>
      <w:r w:rsidR="00CD6783" w:rsidRPr="00E51F4B">
        <w:rPr>
          <w:rFonts w:ascii="Times New Roman" w:hAnsi="Times New Roman"/>
          <w:sz w:val="24"/>
          <w:szCs w:val="24"/>
          <w:lang w:val="fr-FR"/>
        </w:rPr>
        <w:t xml:space="preserve"> conclusion: "Je m'adresse à V.E. </w:t>
      </w:r>
      <w:r w:rsidRPr="00E51F4B">
        <w:rPr>
          <w:rFonts w:ascii="Times New Roman" w:hAnsi="Times New Roman"/>
          <w:sz w:val="24"/>
          <w:szCs w:val="24"/>
          <w:lang w:val="fr-FR"/>
        </w:rPr>
        <w:t xml:space="preserve">pour </w:t>
      </w:r>
      <w:r w:rsidR="00CD6783" w:rsidRPr="00E51F4B">
        <w:rPr>
          <w:rFonts w:ascii="Times New Roman" w:hAnsi="Times New Roman"/>
          <w:sz w:val="24"/>
          <w:szCs w:val="24"/>
          <w:lang w:val="fr-FR"/>
        </w:rPr>
        <w:t>vous soumettre que, si dans votre diocèse se trouvent</w:t>
      </w:r>
      <w:r w:rsidRPr="00E51F4B">
        <w:rPr>
          <w:rFonts w:ascii="Times New Roman" w:hAnsi="Times New Roman"/>
          <w:sz w:val="24"/>
          <w:szCs w:val="24"/>
          <w:lang w:val="fr-FR"/>
        </w:rPr>
        <w:t xml:space="preserve"> des anomalies comme </w:t>
      </w:r>
      <w:r w:rsidR="00CD6783" w:rsidRPr="00E51F4B">
        <w:rPr>
          <w:rFonts w:ascii="Times New Roman" w:hAnsi="Times New Roman"/>
          <w:sz w:val="24"/>
          <w:szCs w:val="24"/>
          <w:lang w:val="fr-FR"/>
        </w:rPr>
        <w:t>celles</w:t>
      </w:r>
      <w:r w:rsidRPr="00E51F4B">
        <w:rPr>
          <w:rFonts w:ascii="Times New Roman" w:hAnsi="Times New Roman"/>
          <w:sz w:val="24"/>
          <w:szCs w:val="24"/>
          <w:lang w:val="fr-FR"/>
        </w:rPr>
        <w:t xml:space="preserve"> d</w:t>
      </w:r>
      <w:r w:rsidR="00CD6783" w:rsidRPr="00E51F4B">
        <w:rPr>
          <w:rFonts w:ascii="Times New Roman" w:hAnsi="Times New Roman"/>
          <w:sz w:val="24"/>
          <w:szCs w:val="24"/>
          <w:lang w:val="fr-FR"/>
        </w:rPr>
        <w:t xml:space="preserve">es noms de Notre-Seigneur ou de la Très-Saint </w:t>
      </w:r>
      <w:r w:rsidRPr="00E51F4B">
        <w:rPr>
          <w:rFonts w:ascii="Times New Roman" w:hAnsi="Times New Roman"/>
          <w:sz w:val="24"/>
          <w:szCs w:val="24"/>
          <w:lang w:val="fr-FR"/>
        </w:rPr>
        <w:t xml:space="preserve">Vierge, qui sont inconsidérément </w:t>
      </w:r>
      <w:r w:rsidR="00CD6783" w:rsidRPr="00E51F4B">
        <w:rPr>
          <w:rFonts w:ascii="Times New Roman" w:hAnsi="Times New Roman"/>
          <w:sz w:val="24"/>
          <w:szCs w:val="24"/>
          <w:lang w:val="fr-FR"/>
        </w:rPr>
        <w:t>placés</w:t>
      </w:r>
      <w:r w:rsidRPr="00E51F4B">
        <w:rPr>
          <w:rFonts w:ascii="Times New Roman" w:hAnsi="Times New Roman"/>
          <w:sz w:val="24"/>
          <w:szCs w:val="24"/>
          <w:lang w:val="fr-FR"/>
        </w:rPr>
        <w:t xml:space="preserve"> où tout le monde </w:t>
      </w:r>
      <w:r w:rsidR="00CD6783" w:rsidRPr="00E51F4B">
        <w:rPr>
          <w:rFonts w:ascii="Times New Roman" w:hAnsi="Times New Roman"/>
          <w:sz w:val="24"/>
          <w:szCs w:val="24"/>
          <w:lang w:val="fr-FR"/>
        </w:rPr>
        <w:t xml:space="preserve">les </w:t>
      </w:r>
      <w:r w:rsidRPr="00E51F4B">
        <w:rPr>
          <w:rFonts w:ascii="Times New Roman" w:hAnsi="Times New Roman"/>
          <w:sz w:val="24"/>
          <w:szCs w:val="24"/>
          <w:lang w:val="fr-FR"/>
        </w:rPr>
        <w:t xml:space="preserve">piétine et </w:t>
      </w:r>
      <w:r w:rsidR="009413F5" w:rsidRPr="00E51F4B">
        <w:rPr>
          <w:rFonts w:ascii="Times New Roman" w:hAnsi="Times New Roman"/>
          <w:sz w:val="24"/>
          <w:szCs w:val="24"/>
          <w:lang w:val="fr-FR"/>
        </w:rPr>
        <w:t>ri-piétine</w:t>
      </w:r>
      <w:r w:rsidRPr="00E51F4B">
        <w:rPr>
          <w:rFonts w:ascii="Times New Roman" w:hAnsi="Times New Roman"/>
          <w:sz w:val="24"/>
          <w:szCs w:val="24"/>
          <w:lang w:val="fr-FR"/>
        </w:rPr>
        <w:t xml:space="preserve"> sans même </w:t>
      </w:r>
      <w:r w:rsidR="00CD6783" w:rsidRPr="00E51F4B">
        <w:rPr>
          <w:rFonts w:ascii="Times New Roman" w:hAnsi="Times New Roman"/>
          <w:sz w:val="24"/>
          <w:szCs w:val="24"/>
          <w:lang w:val="fr-FR"/>
        </w:rPr>
        <w:t xml:space="preserve">plus </w:t>
      </w:r>
      <w:r w:rsidRPr="00E51F4B">
        <w:rPr>
          <w:rFonts w:ascii="Times New Roman" w:hAnsi="Times New Roman"/>
          <w:sz w:val="24"/>
          <w:szCs w:val="24"/>
          <w:lang w:val="fr-FR"/>
        </w:rPr>
        <w:t>p</w:t>
      </w:r>
      <w:r w:rsidR="00CD6783" w:rsidRPr="00E51F4B">
        <w:rPr>
          <w:rFonts w:ascii="Times New Roman" w:hAnsi="Times New Roman"/>
          <w:sz w:val="24"/>
          <w:szCs w:val="24"/>
          <w:lang w:val="fr-FR"/>
        </w:rPr>
        <w:t>rendre soin, mais comm</w:t>
      </w:r>
      <w:r w:rsidR="009413F5" w:rsidRPr="00E51F4B">
        <w:rPr>
          <w:rFonts w:ascii="Times New Roman" w:hAnsi="Times New Roman"/>
          <w:sz w:val="24"/>
          <w:szCs w:val="24"/>
          <w:lang w:val="fr-FR"/>
        </w:rPr>
        <w:t>e la chose plus juste du monde,</w:t>
      </w:r>
      <w:r w:rsidRPr="00E51F4B">
        <w:rPr>
          <w:rFonts w:ascii="Times New Roman" w:hAnsi="Times New Roman"/>
          <w:sz w:val="24"/>
          <w:szCs w:val="24"/>
          <w:lang w:val="fr-FR"/>
        </w:rPr>
        <w:t xml:space="preserve"> </w:t>
      </w:r>
      <w:r w:rsidR="00CD6783" w:rsidRPr="00E51F4B">
        <w:rPr>
          <w:rFonts w:ascii="Times New Roman" w:hAnsi="Times New Roman"/>
          <w:sz w:val="24"/>
          <w:szCs w:val="24"/>
          <w:lang w:val="fr-FR"/>
        </w:rPr>
        <w:t xml:space="preserve">je suis disposé à les faire enlever </w:t>
      </w:r>
      <w:r w:rsidRPr="00E51F4B">
        <w:rPr>
          <w:rFonts w:ascii="Times New Roman" w:hAnsi="Times New Roman"/>
          <w:sz w:val="24"/>
          <w:szCs w:val="24"/>
          <w:lang w:val="fr-FR"/>
        </w:rPr>
        <w:t>bientôt à mes frais,</w:t>
      </w:r>
      <w:r w:rsidR="00CD6783" w:rsidRPr="00E51F4B">
        <w:rPr>
          <w:rFonts w:ascii="Times New Roman" w:hAnsi="Times New Roman"/>
          <w:sz w:val="24"/>
          <w:szCs w:val="24"/>
          <w:lang w:val="fr-FR"/>
        </w:rPr>
        <w:t xml:space="preserve"> </w:t>
      </w:r>
      <w:r w:rsidRPr="00E51F4B">
        <w:rPr>
          <w:rFonts w:ascii="Times New Roman" w:hAnsi="Times New Roman"/>
          <w:sz w:val="24"/>
          <w:szCs w:val="24"/>
          <w:lang w:val="fr-FR"/>
        </w:rPr>
        <w:t xml:space="preserve">et toujours avec cette condition que </w:t>
      </w:r>
      <w:r w:rsidR="0023532A" w:rsidRPr="00E51F4B">
        <w:rPr>
          <w:rFonts w:ascii="Times New Roman" w:hAnsi="Times New Roman"/>
          <w:sz w:val="24"/>
          <w:szCs w:val="24"/>
          <w:lang w:val="fr-FR"/>
        </w:rPr>
        <w:t>le titre, quand on</w:t>
      </w:r>
      <w:r w:rsidRPr="00E51F4B">
        <w:rPr>
          <w:rFonts w:ascii="Times New Roman" w:hAnsi="Times New Roman"/>
          <w:sz w:val="24"/>
          <w:szCs w:val="24"/>
          <w:lang w:val="fr-FR"/>
        </w:rPr>
        <w:t xml:space="preserve"> peut </w:t>
      </w:r>
      <w:r w:rsidR="0023532A" w:rsidRPr="00E51F4B">
        <w:rPr>
          <w:rFonts w:ascii="Times New Roman" w:hAnsi="Times New Roman"/>
          <w:sz w:val="24"/>
          <w:szCs w:val="24"/>
          <w:lang w:val="fr-FR"/>
        </w:rPr>
        <w:t xml:space="preserve">l'avoir intact, soit </w:t>
      </w:r>
      <w:r w:rsidRPr="00E51F4B">
        <w:rPr>
          <w:rFonts w:ascii="Times New Roman" w:hAnsi="Times New Roman"/>
          <w:sz w:val="24"/>
          <w:szCs w:val="24"/>
          <w:lang w:val="fr-FR"/>
        </w:rPr>
        <w:t xml:space="preserve">envoyé </w:t>
      </w:r>
      <w:r w:rsidR="0023532A" w:rsidRPr="00E51F4B">
        <w:rPr>
          <w:rFonts w:ascii="Times New Roman" w:hAnsi="Times New Roman"/>
          <w:sz w:val="24"/>
          <w:szCs w:val="24"/>
          <w:lang w:val="fr-FR"/>
        </w:rPr>
        <w:t xml:space="preserve">à moi </w:t>
      </w:r>
      <w:r w:rsidR="009413F5" w:rsidRPr="00E51F4B">
        <w:rPr>
          <w:rFonts w:ascii="Times New Roman" w:hAnsi="Times New Roman"/>
          <w:sz w:val="24"/>
          <w:szCs w:val="24"/>
          <w:lang w:val="fr-FR"/>
        </w:rPr>
        <w:t>à port payé</w:t>
      </w:r>
      <w:r w:rsidRPr="00E51F4B">
        <w:rPr>
          <w:rFonts w:ascii="Times New Roman" w:hAnsi="Times New Roman"/>
          <w:sz w:val="24"/>
          <w:szCs w:val="24"/>
          <w:lang w:val="fr-FR"/>
        </w:rPr>
        <w:t>, en prenant soin</w:t>
      </w:r>
      <w:r w:rsidR="0023532A" w:rsidRPr="00E51F4B">
        <w:rPr>
          <w:rFonts w:ascii="Times New Roman" w:hAnsi="Times New Roman"/>
          <w:sz w:val="24"/>
          <w:szCs w:val="24"/>
          <w:lang w:val="fr-FR"/>
        </w:rPr>
        <w:t>,</w:t>
      </w:r>
      <w:r w:rsidRPr="00E51F4B">
        <w:rPr>
          <w:rFonts w:ascii="Times New Roman" w:hAnsi="Times New Roman"/>
          <w:sz w:val="24"/>
          <w:szCs w:val="24"/>
          <w:lang w:val="fr-FR"/>
        </w:rPr>
        <w:t xml:space="preserve"> nos Instituts</w:t>
      </w:r>
      <w:r w:rsidR="0023532A" w:rsidRPr="00E51F4B">
        <w:rPr>
          <w:rFonts w:ascii="Times New Roman" w:hAnsi="Times New Roman"/>
          <w:sz w:val="24"/>
          <w:szCs w:val="24"/>
          <w:lang w:val="fr-FR"/>
        </w:rPr>
        <w:t>,</w:t>
      </w:r>
      <w:r w:rsidRPr="00E51F4B">
        <w:rPr>
          <w:rFonts w:ascii="Times New Roman" w:hAnsi="Times New Roman"/>
          <w:sz w:val="24"/>
          <w:szCs w:val="24"/>
          <w:lang w:val="fr-FR"/>
        </w:rPr>
        <w:t xml:space="preserve"> pour les répara</w:t>
      </w:r>
      <w:r w:rsidR="0023532A" w:rsidRPr="00E51F4B">
        <w:rPr>
          <w:rFonts w:ascii="Times New Roman" w:hAnsi="Times New Roman"/>
          <w:sz w:val="24"/>
          <w:szCs w:val="24"/>
          <w:lang w:val="fr-FR"/>
        </w:rPr>
        <w:t>tions nécessaires à perpétuité"</w:t>
      </w:r>
      <w:r w:rsidRPr="00E51F4B">
        <w:rPr>
          <w:rFonts w:ascii="Times New Roman" w:hAnsi="Times New Roman"/>
          <w:sz w:val="24"/>
          <w:szCs w:val="24"/>
          <w:lang w:val="fr-FR"/>
        </w:rPr>
        <w:t>.</w:t>
      </w:r>
    </w:p>
    <w:p w14:paraId="43AB0B7C" w14:textId="77777777" w:rsidR="001C48AF" w:rsidRDefault="009E29F2" w:rsidP="008577A9">
      <w:pPr>
        <w:spacing w:after="120"/>
        <w:rPr>
          <w:rFonts w:ascii="Times New Roman" w:hAnsi="Times New Roman"/>
          <w:sz w:val="24"/>
          <w:szCs w:val="24"/>
          <w:lang w:val="fr-FR"/>
        </w:rPr>
      </w:pPr>
      <w:r w:rsidRPr="00E51F4B">
        <w:rPr>
          <w:rFonts w:ascii="Times New Roman" w:hAnsi="Times New Roman"/>
          <w:sz w:val="24"/>
          <w:szCs w:val="24"/>
          <w:lang w:val="fr-FR"/>
        </w:rPr>
        <w:tab/>
        <w:t xml:space="preserve">On dira: ce sont des bagatelles </w:t>
      </w:r>
      <w:r w:rsidR="009413F5" w:rsidRPr="00E51F4B">
        <w:rPr>
          <w:rFonts w:ascii="Times New Roman" w:hAnsi="Times New Roman"/>
          <w:sz w:val="24"/>
          <w:szCs w:val="24"/>
          <w:lang w:val="fr-FR"/>
        </w:rPr>
        <w:t xml:space="preserve">d'enfants ... Mais pourquoi ne </w:t>
      </w:r>
      <w:r w:rsidRPr="00E51F4B">
        <w:rPr>
          <w:rFonts w:ascii="Times New Roman" w:hAnsi="Times New Roman"/>
          <w:sz w:val="24"/>
          <w:szCs w:val="24"/>
          <w:lang w:val="fr-FR"/>
        </w:rPr>
        <w:t xml:space="preserve">voir </w:t>
      </w:r>
      <w:r w:rsidR="009413F5" w:rsidRPr="00E51F4B">
        <w:rPr>
          <w:rFonts w:ascii="Times New Roman" w:hAnsi="Times New Roman"/>
          <w:sz w:val="24"/>
          <w:szCs w:val="24"/>
          <w:lang w:val="fr-FR"/>
        </w:rPr>
        <w:t xml:space="preserve">pas </w:t>
      </w:r>
      <w:r w:rsidRPr="00E51F4B">
        <w:rPr>
          <w:rFonts w:ascii="Times New Roman" w:hAnsi="Times New Roman"/>
          <w:sz w:val="24"/>
          <w:szCs w:val="24"/>
          <w:lang w:val="fr-FR"/>
        </w:rPr>
        <w:t xml:space="preserve">en </w:t>
      </w:r>
      <w:r w:rsidR="009413F5" w:rsidRPr="00E51F4B">
        <w:rPr>
          <w:rFonts w:ascii="Times New Roman" w:hAnsi="Times New Roman"/>
          <w:sz w:val="24"/>
          <w:szCs w:val="24"/>
          <w:lang w:val="fr-FR"/>
        </w:rPr>
        <w:t xml:space="preserve">elles </w:t>
      </w:r>
      <w:r w:rsidRPr="00E51F4B">
        <w:rPr>
          <w:rFonts w:ascii="Times New Roman" w:hAnsi="Times New Roman"/>
          <w:sz w:val="24"/>
          <w:szCs w:val="24"/>
          <w:lang w:val="fr-FR"/>
        </w:rPr>
        <w:t>une lumière de foi et une finesse d'amour</w:t>
      </w:r>
      <w:r w:rsidR="009413F5" w:rsidRPr="00E51F4B">
        <w:rPr>
          <w:rFonts w:ascii="Times New Roman" w:hAnsi="Times New Roman"/>
          <w:sz w:val="24"/>
          <w:szCs w:val="24"/>
          <w:lang w:val="fr-FR"/>
        </w:rPr>
        <w:t>, née</w:t>
      </w:r>
      <w:r w:rsidRPr="00E51F4B">
        <w:rPr>
          <w:rFonts w:ascii="Times New Roman" w:hAnsi="Times New Roman"/>
          <w:sz w:val="24"/>
          <w:szCs w:val="24"/>
          <w:lang w:val="fr-FR"/>
        </w:rPr>
        <w:t xml:space="preserve"> </w:t>
      </w:r>
      <w:r w:rsidR="009413F5" w:rsidRPr="00E51F4B">
        <w:rPr>
          <w:rFonts w:ascii="Times New Roman" w:hAnsi="Times New Roman"/>
          <w:sz w:val="24"/>
          <w:szCs w:val="24"/>
          <w:lang w:val="fr-FR"/>
        </w:rPr>
        <w:t xml:space="preserve">exactement </w:t>
      </w:r>
      <w:r w:rsidRPr="00E51F4B">
        <w:rPr>
          <w:rFonts w:ascii="Times New Roman" w:hAnsi="Times New Roman"/>
          <w:sz w:val="24"/>
          <w:szCs w:val="24"/>
          <w:lang w:val="fr-FR"/>
        </w:rPr>
        <w:t>par l'esprit de cette</w:t>
      </w:r>
      <w:r w:rsidR="009413F5" w:rsidRPr="00E51F4B">
        <w:rPr>
          <w:rFonts w:ascii="Times New Roman" w:hAnsi="Times New Roman"/>
          <w:sz w:val="24"/>
          <w:szCs w:val="24"/>
          <w:lang w:val="fr-FR"/>
        </w:rPr>
        <w:t xml:space="preserve"> enfance spirituelle, à </w:t>
      </w:r>
      <w:r w:rsidR="00A54333" w:rsidRPr="00E51F4B">
        <w:rPr>
          <w:rFonts w:ascii="Times New Roman" w:hAnsi="Times New Roman"/>
          <w:sz w:val="24"/>
          <w:szCs w:val="24"/>
          <w:lang w:val="fr-FR"/>
        </w:rPr>
        <w:t>laquelle est</w:t>
      </w:r>
      <w:r w:rsidRPr="00E51F4B">
        <w:rPr>
          <w:rFonts w:ascii="Times New Roman" w:hAnsi="Times New Roman"/>
          <w:sz w:val="24"/>
          <w:szCs w:val="24"/>
          <w:lang w:val="fr-FR"/>
        </w:rPr>
        <w:t xml:space="preserve"> promis l</w:t>
      </w:r>
      <w:r w:rsidR="009413F5" w:rsidRPr="00E51F4B">
        <w:rPr>
          <w:rFonts w:ascii="Times New Roman" w:hAnsi="Times New Roman"/>
          <w:sz w:val="24"/>
          <w:szCs w:val="24"/>
          <w:lang w:val="fr-FR"/>
        </w:rPr>
        <w:t>e royaume des cieux? Il était beau voir le Père en</w:t>
      </w:r>
      <w:r w:rsidRPr="00E51F4B">
        <w:rPr>
          <w:rFonts w:ascii="Times New Roman" w:hAnsi="Times New Roman"/>
          <w:sz w:val="24"/>
          <w:szCs w:val="24"/>
          <w:lang w:val="fr-FR"/>
        </w:rPr>
        <w:t xml:space="preserve"> </w:t>
      </w:r>
      <w:r w:rsidR="009413F5" w:rsidRPr="00E51F4B">
        <w:rPr>
          <w:rFonts w:ascii="Times New Roman" w:hAnsi="Times New Roman"/>
          <w:sz w:val="24"/>
          <w:szCs w:val="24"/>
          <w:lang w:val="fr-FR"/>
        </w:rPr>
        <w:t>ces cas</w:t>
      </w:r>
      <w:r w:rsidRPr="00E51F4B">
        <w:rPr>
          <w:rFonts w:ascii="Times New Roman" w:hAnsi="Times New Roman"/>
          <w:sz w:val="24"/>
          <w:szCs w:val="24"/>
          <w:lang w:val="fr-FR"/>
        </w:rPr>
        <w:t xml:space="preserve">... </w:t>
      </w:r>
      <w:r w:rsidR="009413F5" w:rsidRPr="00E51F4B">
        <w:rPr>
          <w:rFonts w:ascii="Times New Roman" w:hAnsi="Times New Roman"/>
          <w:sz w:val="24"/>
          <w:szCs w:val="24"/>
          <w:lang w:val="fr-FR"/>
        </w:rPr>
        <w:t xml:space="preserve"> Sœur</w:t>
      </w:r>
      <w:r w:rsidRPr="00E51F4B">
        <w:rPr>
          <w:rFonts w:ascii="Times New Roman" w:hAnsi="Times New Roman"/>
          <w:sz w:val="24"/>
          <w:szCs w:val="24"/>
          <w:lang w:val="fr-FR"/>
        </w:rPr>
        <w:t xml:space="preserve"> Prisca, qui était présent</w:t>
      </w:r>
      <w:r w:rsidR="009413F5" w:rsidRPr="00E51F4B">
        <w:rPr>
          <w:rFonts w:ascii="Times New Roman" w:hAnsi="Times New Roman"/>
          <w:sz w:val="24"/>
          <w:szCs w:val="24"/>
          <w:lang w:val="fr-FR"/>
        </w:rPr>
        <w:t>e</w:t>
      </w:r>
      <w:r w:rsidRPr="00E51F4B">
        <w:rPr>
          <w:rFonts w:ascii="Times New Roman" w:hAnsi="Times New Roman"/>
          <w:sz w:val="24"/>
          <w:szCs w:val="24"/>
          <w:lang w:val="fr-FR"/>
        </w:rPr>
        <w:t xml:space="preserve">, raconte comment </w:t>
      </w:r>
      <w:r w:rsidR="009413F5" w:rsidRPr="00E51F4B">
        <w:rPr>
          <w:rFonts w:ascii="Times New Roman" w:hAnsi="Times New Roman"/>
          <w:sz w:val="24"/>
          <w:szCs w:val="24"/>
          <w:lang w:val="fr-FR"/>
        </w:rPr>
        <w:t xml:space="preserve">il a accueilli le </w:t>
      </w:r>
      <w:r w:rsidR="007A6718" w:rsidRPr="00E51F4B">
        <w:rPr>
          <w:rFonts w:ascii="Times New Roman" w:hAnsi="Times New Roman"/>
          <w:sz w:val="24"/>
          <w:szCs w:val="24"/>
          <w:lang w:val="fr-FR"/>
        </w:rPr>
        <w:t>marche</w:t>
      </w:r>
      <w:r w:rsidRPr="00E51F4B">
        <w:rPr>
          <w:rFonts w:ascii="Times New Roman" w:hAnsi="Times New Roman"/>
          <w:sz w:val="24"/>
          <w:szCs w:val="24"/>
          <w:lang w:val="fr-FR"/>
        </w:rPr>
        <w:t xml:space="preserve">: "Il nous a tous emmenés au </w:t>
      </w:r>
      <w:r w:rsidR="007A6718" w:rsidRPr="00E51F4B">
        <w:rPr>
          <w:rFonts w:ascii="Times New Roman" w:hAnsi="Times New Roman"/>
          <w:sz w:val="24"/>
          <w:szCs w:val="24"/>
          <w:lang w:val="fr-FR"/>
        </w:rPr>
        <w:t>parloir</w:t>
      </w:r>
      <w:r w:rsidRPr="00E51F4B">
        <w:rPr>
          <w:rFonts w:ascii="Times New Roman" w:hAnsi="Times New Roman"/>
          <w:sz w:val="24"/>
          <w:szCs w:val="24"/>
          <w:lang w:val="fr-FR"/>
        </w:rPr>
        <w:t xml:space="preserve"> et avec </w:t>
      </w:r>
      <w:r w:rsidR="007A6718" w:rsidRPr="00E51F4B">
        <w:rPr>
          <w:rFonts w:ascii="Times New Roman" w:hAnsi="Times New Roman"/>
          <w:sz w:val="24"/>
          <w:szCs w:val="24"/>
          <w:lang w:val="fr-FR"/>
        </w:rPr>
        <w:t>des prières et des chants à la Très-Sainte</w:t>
      </w:r>
      <w:r w:rsidRPr="00E51F4B">
        <w:rPr>
          <w:rFonts w:ascii="Times New Roman" w:hAnsi="Times New Roman"/>
          <w:sz w:val="24"/>
          <w:szCs w:val="24"/>
          <w:lang w:val="fr-FR"/>
        </w:rPr>
        <w:t xml:space="preserve"> Vierge de Lourdes, il a placé </w:t>
      </w:r>
      <w:r w:rsidR="007A6718" w:rsidRPr="00E51F4B">
        <w:rPr>
          <w:rFonts w:ascii="Times New Roman" w:hAnsi="Times New Roman"/>
          <w:sz w:val="24"/>
          <w:szCs w:val="24"/>
          <w:lang w:val="fr-FR"/>
        </w:rPr>
        <w:t>le marche</w:t>
      </w:r>
      <w:r w:rsidRPr="00E51F4B">
        <w:rPr>
          <w:rFonts w:ascii="Times New Roman" w:hAnsi="Times New Roman"/>
          <w:sz w:val="24"/>
          <w:szCs w:val="24"/>
          <w:lang w:val="fr-FR"/>
        </w:rPr>
        <w:t xml:space="preserve"> au pied de</w:t>
      </w:r>
      <w:r w:rsidR="007A6718" w:rsidRPr="00E51F4B">
        <w:rPr>
          <w:rFonts w:ascii="Times New Roman" w:hAnsi="Times New Roman"/>
          <w:sz w:val="24"/>
          <w:szCs w:val="24"/>
          <w:lang w:val="fr-FR"/>
        </w:rPr>
        <w:t xml:space="preserve"> l'Immaculée</w:t>
      </w:r>
      <w:r w:rsidRPr="00E51F4B">
        <w:rPr>
          <w:rFonts w:ascii="Times New Roman" w:hAnsi="Times New Roman"/>
          <w:sz w:val="24"/>
          <w:szCs w:val="24"/>
          <w:lang w:val="fr-FR"/>
        </w:rPr>
        <w:t xml:space="preserve"> et</w:t>
      </w:r>
      <w:r w:rsidR="007A6718" w:rsidRPr="00E51F4B">
        <w:rPr>
          <w:rFonts w:ascii="Times New Roman" w:hAnsi="Times New Roman"/>
          <w:sz w:val="24"/>
          <w:szCs w:val="24"/>
          <w:lang w:val="fr-FR"/>
        </w:rPr>
        <w:t>,</w:t>
      </w:r>
      <w:r w:rsidRPr="00E51F4B">
        <w:rPr>
          <w:rFonts w:ascii="Times New Roman" w:hAnsi="Times New Roman"/>
          <w:sz w:val="24"/>
          <w:szCs w:val="24"/>
          <w:lang w:val="fr-FR"/>
        </w:rPr>
        <w:t xml:space="preserve"> avant de finir la cérémonie</w:t>
      </w:r>
      <w:r w:rsidR="007A6718" w:rsidRPr="00E51F4B">
        <w:rPr>
          <w:rFonts w:ascii="Times New Roman" w:hAnsi="Times New Roman"/>
          <w:sz w:val="24"/>
          <w:szCs w:val="24"/>
          <w:lang w:val="fr-FR"/>
        </w:rPr>
        <w:t>, nous a adressé</w:t>
      </w:r>
      <w:r w:rsidRPr="00E51F4B">
        <w:rPr>
          <w:rFonts w:ascii="Times New Roman" w:hAnsi="Times New Roman"/>
          <w:sz w:val="24"/>
          <w:szCs w:val="24"/>
          <w:lang w:val="fr-FR"/>
        </w:rPr>
        <w:t xml:space="preserve"> un petit di</w:t>
      </w:r>
      <w:r w:rsidR="007505AA" w:rsidRPr="00E51F4B">
        <w:rPr>
          <w:rFonts w:ascii="Times New Roman" w:hAnsi="Times New Roman"/>
          <w:sz w:val="24"/>
          <w:szCs w:val="24"/>
          <w:lang w:val="fr-FR"/>
        </w:rPr>
        <w:t>scours sur la Madone; ensuite</w:t>
      </w:r>
      <w:r w:rsidRPr="00E51F4B">
        <w:rPr>
          <w:rFonts w:ascii="Times New Roman" w:hAnsi="Times New Roman"/>
          <w:sz w:val="24"/>
          <w:szCs w:val="24"/>
          <w:lang w:val="fr-FR"/>
        </w:rPr>
        <w:t xml:space="preserve"> </w:t>
      </w:r>
      <w:r w:rsidR="007505AA" w:rsidRPr="00E51F4B">
        <w:rPr>
          <w:rFonts w:ascii="Times New Roman" w:hAnsi="Times New Roman"/>
          <w:sz w:val="24"/>
          <w:szCs w:val="24"/>
          <w:lang w:val="fr-FR"/>
        </w:rPr>
        <w:t>nous donnâmes</w:t>
      </w:r>
      <w:r w:rsidRPr="00E51F4B">
        <w:rPr>
          <w:rFonts w:ascii="Times New Roman" w:hAnsi="Times New Roman"/>
          <w:sz w:val="24"/>
          <w:szCs w:val="24"/>
          <w:lang w:val="fr-FR"/>
        </w:rPr>
        <w:t xml:space="preserve"> </w:t>
      </w:r>
      <w:r w:rsidR="007505AA" w:rsidRPr="00E51F4B">
        <w:rPr>
          <w:rFonts w:ascii="Times New Roman" w:hAnsi="Times New Roman"/>
          <w:sz w:val="24"/>
          <w:szCs w:val="24"/>
          <w:lang w:val="fr-FR"/>
        </w:rPr>
        <w:t>un baiser au marche</w:t>
      </w:r>
      <w:r w:rsidRPr="00E51F4B">
        <w:rPr>
          <w:rFonts w:ascii="Times New Roman" w:hAnsi="Times New Roman"/>
          <w:sz w:val="24"/>
          <w:szCs w:val="24"/>
          <w:lang w:val="fr-FR"/>
        </w:rPr>
        <w:t xml:space="preserve"> av</w:t>
      </w:r>
      <w:r w:rsidR="007505AA" w:rsidRPr="00E51F4B">
        <w:rPr>
          <w:rFonts w:ascii="Times New Roman" w:hAnsi="Times New Roman"/>
          <w:sz w:val="24"/>
          <w:szCs w:val="24"/>
          <w:lang w:val="fr-FR"/>
        </w:rPr>
        <w:t xml:space="preserve">ec la belle inscription et revînmes chacune à ces charges".  La même note que, à la fin de </w:t>
      </w:r>
      <w:r w:rsidR="00A54333" w:rsidRPr="00E51F4B">
        <w:rPr>
          <w:rFonts w:ascii="Times New Roman" w:hAnsi="Times New Roman"/>
          <w:sz w:val="24"/>
          <w:szCs w:val="24"/>
          <w:lang w:val="fr-FR"/>
        </w:rPr>
        <w:t>la neuvaine</w:t>
      </w:r>
      <w:r w:rsidRPr="00E51F4B">
        <w:rPr>
          <w:rFonts w:ascii="Times New Roman" w:hAnsi="Times New Roman"/>
          <w:sz w:val="24"/>
          <w:szCs w:val="24"/>
          <w:lang w:val="fr-FR"/>
        </w:rPr>
        <w:t xml:space="preserve"> de réparation, à l'arriv</w:t>
      </w:r>
      <w:r w:rsidR="007505AA" w:rsidRPr="00E51F4B">
        <w:rPr>
          <w:rFonts w:ascii="Times New Roman" w:hAnsi="Times New Roman"/>
          <w:sz w:val="24"/>
          <w:szCs w:val="24"/>
          <w:lang w:val="fr-FR"/>
        </w:rPr>
        <w:t>ée de la prédelle de l'Auxiliatrice, le Père fit</w:t>
      </w:r>
      <w:r w:rsidRPr="00E51F4B">
        <w:rPr>
          <w:rFonts w:ascii="Times New Roman" w:hAnsi="Times New Roman"/>
          <w:sz w:val="24"/>
          <w:szCs w:val="24"/>
          <w:lang w:val="fr-FR"/>
        </w:rPr>
        <w:t xml:space="preserve"> </w:t>
      </w:r>
      <w:r w:rsidR="007505AA" w:rsidRPr="00E51F4B">
        <w:rPr>
          <w:rFonts w:ascii="Times New Roman" w:hAnsi="Times New Roman"/>
          <w:sz w:val="24"/>
          <w:szCs w:val="24"/>
          <w:lang w:val="fr-FR"/>
        </w:rPr>
        <w:t xml:space="preserve">faire une </w:t>
      </w:r>
      <w:r w:rsidRPr="00E51F4B">
        <w:rPr>
          <w:rFonts w:ascii="Times New Roman" w:hAnsi="Times New Roman"/>
          <w:sz w:val="24"/>
          <w:szCs w:val="24"/>
          <w:lang w:val="fr-FR"/>
        </w:rPr>
        <w:t>v</w:t>
      </w:r>
      <w:r w:rsidR="007505AA" w:rsidRPr="00E51F4B">
        <w:rPr>
          <w:rFonts w:ascii="Times New Roman" w:hAnsi="Times New Roman"/>
          <w:sz w:val="24"/>
          <w:szCs w:val="24"/>
          <w:lang w:val="fr-FR"/>
        </w:rPr>
        <w:t xml:space="preserve">isite pieds nus en remerciement de </w:t>
      </w:r>
      <w:r w:rsidRPr="00E51F4B">
        <w:rPr>
          <w:rFonts w:ascii="Times New Roman" w:hAnsi="Times New Roman"/>
          <w:sz w:val="24"/>
          <w:szCs w:val="24"/>
          <w:lang w:val="fr-FR"/>
        </w:rPr>
        <w:t>la grâce obtenue.</w:t>
      </w:r>
    </w:p>
    <w:p w14:paraId="3A86EF99" w14:textId="77777777" w:rsidR="00B27ADA" w:rsidRPr="00B27ADA" w:rsidRDefault="00B27ADA" w:rsidP="008577A9">
      <w:pPr>
        <w:spacing w:after="120"/>
        <w:rPr>
          <w:rFonts w:ascii="Times New Roman" w:hAnsi="Times New Roman"/>
          <w:sz w:val="12"/>
          <w:szCs w:val="12"/>
          <w:lang w:val="fr-FR"/>
        </w:rPr>
      </w:pPr>
    </w:p>
    <w:p w14:paraId="65A2988C" w14:textId="77777777" w:rsidR="00B27ADA" w:rsidRPr="00B27ADA" w:rsidRDefault="00B27ADA" w:rsidP="008577A9">
      <w:pPr>
        <w:spacing w:after="120"/>
        <w:rPr>
          <w:rFonts w:ascii="Times New Roman" w:hAnsi="Times New Roman"/>
          <w:b/>
          <w:sz w:val="28"/>
          <w:szCs w:val="28"/>
          <w:lang w:val="fr-FR"/>
        </w:rPr>
      </w:pPr>
      <w:r w:rsidRPr="00B27ADA">
        <w:rPr>
          <w:rFonts w:ascii="Times New Roman" w:hAnsi="Times New Roman"/>
          <w:b/>
          <w:sz w:val="28"/>
          <w:szCs w:val="28"/>
          <w:lang w:val="fr-FR"/>
        </w:rPr>
        <w:t xml:space="preserve">9. </w:t>
      </w:r>
      <w:r>
        <w:rPr>
          <w:rFonts w:ascii="Times New Roman" w:hAnsi="Times New Roman"/>
          <w:b/>
          <w:sz w:val="28"/>
          <w:szCs w:val="28"/>
          <w:lang w:val="fr-FR"/>
        </w:rPr>
        <w:t xml:space="preserve"> </w:t>
      </w:r>
      <w:r w:rsidRPr="00B27ADA">
        <w:rPr>
          <w:rFonts w:ascii="Times New Roman" w:hAnsi="Times New Roman"/>
          <w:b/>
          <w:sz w:val="28"/>
          <w:szCs w:val="28"/>
          <w:lang w:val="fr-FR"/>
        </w:rPr>
        <w:t>Les images saintes</w:t>
      </w:r>
    </w:p>
    <w:p w14:paraId="29C31624" w14:textId="0E5C2E48" w:rsidR="00B27ADA" w:rsidRPr="00B27ADA" w:rsidRDefault="00B27ADA" w:rsidP="008577A9">
      <w:pPr>
        <w:spacing w:after="120"/>
        <w:rPr>
          <w:rFonts w:ascii="Times New Roman" w:hAnsi="Times New Roman"/>
          <w:sz w:val="24"/>
          <w:szCs w:val="24"/>
          <w:lang w:val="fr-FR"/>
        </w:rPr>
      </w:pPr>
      <w:r>
        <w:rPr>
          <w:rFonts w:ascii="Times New Roman" w:hAnsi="Times New Roman"/>
          <w:sz w:val="24"/>
          <w:szCs w:val="24"/>
          <w:lang w:val="fr-FR"/>
        </w:rPr>
        <w:tab/>
      </w:r>
      <w:r w:rsidRPr="00B27ADA">
        <w:rPr>
          <w:rFonts w:ascii="Times New Roman" w:hAnsi="Times New Roman"/>
          <w:sz w:val="24"/>
          <w:szCs w:val="24"/>
          <w:lang w:val="fr-FR"/>
        </w:rPr>
        <w:t>Le Père aimait</w:t>
      </w:r>
      <w:r w:rsidR="007D2235">
        <w:rPr>
          <w:rFonts w:ascii="Times New Roman" w:hAnsi="Times New Roman"/>
          <w:sz w:val="24"/>
          <w:szCs w:val="24"/>
          <w:lang w:val="fr-FR"/>
        </w:rPr>
        <w:t xml:space="preserve"> beaucoup le Seigneur, la Madone, les S</w:t>
      </w:r>
      <w:r w:rsidRPr="00B27ADA">
        <w:rPr>
          <w:rFonts w:ascii="Times New Roman" w:hAnsi="Times New Roman"/>
          <w:sz w:val="24"/>
          <w:szCs w:val="24"/>
          <w:lang w:val="fr-FR"/>
        </w:rPr>
        <w:t>aints, comme nous le v</w:t>
      </w:r>
      <w:r w:rsidR="007D2235">
        <w:rPr>
          <w:rFonts w:ascii="Times New Roman" w:hAnsi="Times New Roman"/>
          <w:sz w:val="24"/>
          <w:szCs w:val="24"/>
          <w:lang w:val="fr-FR"/>
        </w:rPr>
        <w:t>errons, et par conséquent il vénér</w:t>
      </w:r>
      <w:r w:rsidR="007D2235" w:rsidRPr="00B27ADA">
        <w:rPr>
          <w:rFonts w:ascii="Times New Roman" w:hAnsi="Times New Roman"/>
          <w:sz w:val="24"/>
          <w:szCs w:val="24"/>
          <w:lang w:val="fr-FR"/>
        </w:rPr>
        <w:t>ait</w:t>
      </w:r>
      <w:r w:rsidRPr="00B27ADA">
        <w:rPr>
          <w:rFonts w:ascii="Times New Roman" w:hAnsi="Times New Roman"/>
          <w:sz w:val="24"/>
          <w:szCs w:val="24"/>
          <w:lang w:val="fr-FR"/>
        </w:rPr>
        <w:t xml:space="preserve"> de tout </w:t>
      </w:r>
      <w:r w:rsidR="007D2235" w:rsidRPr="00B27ADA">
        <w:rPr>
          <w:rFonts w:ascii="Times New Roman" w:hAnsi="Times New Roman"/>
          <w:sz w:val="24"/>
          <w:szCs w:val="24"/>
          <w:lang w:val="fr-FR"/>
        </w:rPr>
        <w:t>cœur</w:t>
      </w:r>
      <w:r w:rsidRPr="00B27ADA">
        <w:rPr>
          <w:rFonts w:ascii="Times New Roman" w:hAnsi="Times New Roman"/>
          <w:sz w:val="24"/>
          <w:szCs w:val="24"/>
          <w:lang w:val="fr-FR"/>
        </w:rPr>
        <w:t xml:space="preserve"> les images.</w:t>
      </w:r>
      <w:r w:rsidR="00615007">
        <w:rPr>
          <w:rFonts w:ascii="Times New Roman" w:hAnsi="Times New Roman"/>
          <w:sz w:val="24"/>
          <w:szCs w:val="24"/>
          <w:lang w:val="fr-FR"/>
        </w:rPr>
        <w:t xml:space="preserve"> </w:t>
      </w:r>
      <w:r w:rsidRPr="00B27ADA">
        <w:rPr>
          <w:rFonts w:ascii="Times New Roman" w:hAnsi="Times New Roman"/>
          <w:sz w:val="24"/>
          <w:szCs w:val="24"/>
          <w:lang w:val="fr-FR"/>
        </w:rPr>
        <w:t>En fait aujourd'hui, il semble</w:t>
      </w:r>
      <w:r w:rsidR="007D2235">
        <w:rPr>
          <w:rFonts w:ascii="Times New Roman" w:hAnsi="Times New Roman"/>
          <w:sz w:val="24"/>
          <w:szCs w:val="24"/>
          <w:lang w:val="fr-FR"/>
        </w:rPr>
        <w:t xml:space="preserve"> que </w:t>
      </w:r>
      <w:r w:rsidR="00A54333">
        <w:rPr>
          <w:rFonts w:ascii="Times New Roman" w:hAnsi="Times New Roman"/>
          <w:sz w:val="24"/>
          <w:szCs w:val="24"/>
          <w:lang w:val="fr-FR"/>
        </w:rPr>
        <w:t>- surtout</w:t>
      </w:r>
      <w:r w:rsidR="007D2235">
        <w:rPr>
          <w:rFonts w:ascii="Times New Roman" w:hAnsi="Times New Roman"/>
          <w:sz w:val="24"/>
          <w:szCs w:val="24"/>
          <w:lang w:val="fr-FR"/>
        </w:rPr>
        <w:t xml:space="preserve"> par </w:t>
      </w:r>
      <w:r>
        <w:rPr>
          <w:rFonts w:ascii="Times New Roman" w:hAnsi="Times New Roman"/>
          <w:sz w:val="24"/>
          <w:szCs w:val="24"/>
          <w:lang w:val="fr-FR"/>
        </w:rPr>
        <w:t>certain</w:t>
      </w:r>
      <w:r w:rsidR="007D2235">
        <w:rPr>
          <w:rFonts w:ascii="Times New Roman" w:hAnsi="Times New Roman"/>
          <w:sz w:val="24"/>
          <w:szCs w:val="24"/>
          <w:lang w:val="fr-FR"/>
        </w:rPr>
        <w:t xml:space="preserve">s </w:t>
      </w:r>
      <w:r w:rsidR="00C223CD">
        <w:rPr>
          <w:rFonts w:ascii="Times New Roman" w:hAnsi="Times New Roman"/>
          <w:sz w:val="24"/>
          <w:szCs w:val="24"/>
          <w:lang w:val="fr-FR"/>
        </w:rPr>
        <w:t>- on</w:t>
      </w:r>
      <w:r w:rsidR="007D2235">
        <w:rPr>
          <w:rFonts w:ascii="Times New Roman" w:hAnsi="Times New Roman"/>
          <w:sz w:val="24"/>
          <w:szCs w:val="24"/>
          <w:lang w:val="fr-FR"/>
        </w:rPr>
        <w:t xml:space="preserve"> </w:t>
      </w:r>
      <w:r w:rsidR="00FC7CB1" w:rsidRPr="007D2235">
        <w:rPr>
          <w:rFonts w:ascii="Times New Roman" w:hAnsi="Times New Roman"/>
          <w:sz w:val="24"/>
          <w:szCs w:val="24"/>
          <w:lang w:val="fr-FR"/>
        </w:rPr>
        <w:t>veuille</w:t>
      </w:r>
      <w:r w:rsidR="00FC7CB1">
        <w:rPr>
          <w:rFonts w:ascii="Times New Roman" w:hAnsi="Times New Roman"/>
          <w:sz w:val="24"/>
          <w:szCs w:val="24"/>
          <w:lang w:val="fr-FR"/>
        </w:rPr>
        <w:t xml:space="preserve"> </w:t>
      </w:r>
      <w:r w:rsidR="00FC7CB1" w:rsidRPr="00B27ADA">
        <w:rPr>
          <w:rFonts w:ascii="Times New Roman" w:hAnsi="Times New Roman"/>
          <w:sz w:val="24"/>
          <w:szCs w:val="24"/>
          <w:lang w:val="fr-FR"/>
        </w:rPr>
        <w:t>revenir</w:t>
      </w:r>
      <w:r w:rsidRPr="00B27ADA">
        <w:rPr>
          <w:rFonts w:ascii="Times New Roman" w:hAnsi="Times New Roman"/>
          <w:sz w:val="24"/>
          <w:szCs w:val="24"/>
          <w:lang w:val="fr-FR"/>
        </w:rPr>
        <w:t xml:space="preserve"> à l'époque de</w:t>
      </w:r>
      <w:r>
        <w:rPr>
          <w:rFonts w:ascii="Times New Roman" w:hAnsi="Times New Roman"/>
          <w:sz w:val="24"/>
          <w:szCs w:val="24"/>
          <w:lang w:val="fr-FR"/>
        </w:rPr>
        <w:t xml:space="preserve">s iconoclastes, </w:t>
      </w:r>
      <w:r w:rsidR="007D2235">
        <w:rPr>
          <w:rFonts w:ascii="Times New Roman" w:hAnsi="Times New Roman"/>
          <w:sz w:val="24"/>
          <w:szCs w:val="24"/>
          <w:lang w:val="fr-FR"/>
        </w:rPr>
        <w:t>en éliminant par les églises</w:t>
      </w:r>
      <w:r>
        <w:rPr>
          <w:rFonts w:ascii="Times New Roman" w:hAnsi="Times New Roman"/>
          <w:sz w:val="24"/>
          <w:szCs w:val="24"/>
          <w:lang w:val="fr-FR"/>
        </w:rPr>
        <w:t xml:space="preserve"> </w:t>
      </w:r>
      <w:r w:rsidRPr="00B27ADA">
        <w:rPr>
          <w:rFonts w:ascii="Times New Roman" w:hAnsi="Times New Roman"/>
          <w:sz w:val="24"/>
          <w:szCs w:val="24"/>
          <w:lang w:val="fr-FR"/>
        </w:rPr>
        <w:t xml:space="preserve">les images sacrées. </w:t>
      </w:r>
      <w:r w:rsidR="007D2235">
        <w:rPr>
          <w:rFonts w:ascii="Times New Roman" w:hAnsi="Times New Roman"/>
          <w:sz w:val="24"/>
          <w:szCs w:val="24"/>
          <w:lang w:val="fr-FR"/>
        </w:rPr>
        <w:t xml:space="preserve">Pourtant, la Sainte </w:t>
      </w:r>
      <w:r w:rsidR="00B27AF2">
        <w:rPr>
          <w:rFonts w:ascii="Times New Roman" w:hAnsi="Times New Roman"/>
          <w:sz w:val="24"/>
          <w:szCs w:val="24"/>
          <w:lang w:val="fr-FR"/>
        </w:rPr>
        <w:t>Église a lutté pendant des</w:t>
      </w:r>
      <w:r>
        <w:rPr>
          <w:rFonts w:ascii="Times New Roman" w:hAnsi="Times New Roman"/>
          <w:sz w:val="24"/>
          <w:szCs w:val="24"/>
          <w:lang w:val="fr-FR"/>
        </w:rPr>
        <w:t xml:space="preserve"> </w:t>
      </w:r>
      <w:r w:rsidRPr="00B27ADA">
        <w:rPr>
          <w:rFonts w:ascii="Times New Roman" w:hAnsi="Times New Roman"/>
          <w:sz w:val="24"/>
          <w:szCs w:val="24"/>
          <w:lang w:val="fr-FR"/>
        </w:rPr>
        <w:t>siècles pour les défendr</w:t>
      </w:r>
      <w:r w:rsidR="00B27AF2">
        <w:rPr>
          <w:rFonts w:ascii="Times New Roman" w:hAnsi="Times New Roman"/>
          <w:sz w:val="24"/>
          <w:szCs w:val="24"/>
          <w:lang w:val="fr-FR"/>
        </w:rPr>
        <w:t>e: le deuxième C</w:t>
      </w:r>
      <w:r>
        <w:rPr>
          <w:rFonts w:ascii="Times New Roman" w:hAnsi="Times New Roman"/>
          <w:sz w:val="24"/>
          <w:szCs w:val="24"/>
          <w:lang w:val="fr-FR"/>
        </w:rPr>
        <w:t xml:space="preserve">oncile de Nicée </w:t>
      </w:r>
      <w:r w:rsidR="00B27AF2">
        <w:rPr>
          <w:rFonts w:ascii="Times New Roman" w:hAnsi="Times New Roman"/>
          <w:sz w:val="24"/>
          <w:szCs w:val="24"/>
          <w:lang w:val="fr-FR"/>
        </w:rPr>
        <w:t>proclama</w:t>
      </w:r>
      <w:r w:rsidRPr="00B27ADA">
        <w:rPr>
          <w:rFonts w:ascii="Times New Roman" w:hAnsi="Times New Roman"/>
          <w:sz w:val="24"/>
          <w:szCs w:val="24"/>
          <w:lang w:val="fr-FR"/>
        </w:rPr>
        <w:t xml:space="preserve"> la légitimité du culte con</w:t>
      </w:r>
      <w:r w:rsidR="00B27AF2">
        <w:rPr>
          <w:rFonts w:ascii="Times New Roman" w:hAnsi="Times New Roman"/>
          <w:sz w:val="24"/>
          <w:szCs w:val="24"/>
          <w:lang w:val="fr-FR"/>
        </w:rPr>
        <w:t xml:space="preserve">tre les iconoclastes et le Concile </w:t>
      </w:r>
      <w:r w:rsidR="00A54333">
        <w:rPr>
          <w:rFonts w:ascii="Times New Roman" w:hAnsi="Times New Roman"/>
          <w:sz w:val="24"/>
          <w:szCs w:val="24"/>
          <w:lang w:val="fr-FR"/>
        </w:rPr>
        <w:lastRenderedPageBreak/>
        <w:t>de Trente</w:t>
      </w:r>
      <w:r w:rsidRPr="00B27ADA">
        <w:rPr>
          <w:rFonts w:ascii="Times New Roman" w:hAnsi="Times New Roman"/>
          <w:sz w:val="24"/>
          <w:szCs w:val="24"/>
          <w:lang w:val="fr-FR"/>
        </w:rPr>
        <w:t xml:space="preserve"> l'a conf</w:t>
      </w:r>
      <w:r w:rsidR="00B27AF2">
        <w:rPr>
          <w:rFonts w:ascii="Times New Roman" w:hAnsi="Times New Roman"/>
          <w:sz w:val="24"/>
          <w:szCs w:val="24"/>
          <w:lang w:val="fr-FR"/>
        </w:rPr>
        <w:t>irmé contre les protestants. Le</w:t>
      </w:r>
      <w:r>
        <w:rPr>
          <w:rFonts w:ascii="Times New Roman" w:hAnsi="Times New Roman"/>
          <w:sz w:val="24"/>
          <w:szCs w:val="24"/>
          <w:lang w:val="fr-FR"/>
        </w:rPr>
        <w:t xml:space="preserve"> </w:t>
      </w:r>
      <w:r w:rsidRPr="00B27ADA">
        <w:rPr>
          <w:rFonts w:ascii="Times New Roman" w:hAnsi="Times New Roman"/>
          <w:sz w:val="24"/>
          <w:szCs w:val="24"/>
          <w:lang w:val="fr-FR"/>
        </w:rPr>
        <w:t>Vatican II a réitéré la doctr</w:t>
      </w:r>
      <w:r>
        <w:rPr>
          <w:rFonts w:ascii="Times New Roman" w:hAnsi="Times New Roman"/>
          <w:sz w:val="24"/>
          <w:szCs w:val="24"/>
          <w:lang w:val="fr-FR"/>
        </w:rPr>
        <w:t xml:space="preserve">ine catholique; </w:t>
      </w:r>
      <w:r w:rsidR="00B27AF2">
        <w:rPr>
          <w:rFonts w:ascii="Times New Roman" w:hAnsi="Times New Roman"/>
          <w:sz w:val="24"/>
          <w:szCs w:val="24"/>
          <w:lang w:val="fr-FR"/>
        </w:rPr>
        <w:t xml:space="preserve">il </w:t>
      </w:r>
      <w:r>
        <w:rPr>
          <w:rFonts w:ascii="Times New Roman" w:hAnsi="Times New Roman"/>
          <w:sz w:val="24"/>
          <w:szCs w:val="24"/>
          <w:lang w:val="fr-FR"/>
        </w:rPr>
        <w:t xml:space="preserve">recommande </w:t>
      </w:r>
      <w:r w:rsidR="00B27AF2">
        <w:rPr>
          <w:rFonts w:ascii="Times New Roman" w:hAnsi="Times New Roman"/>
          <w:sz w:val="24"/>
          <w:szCs w:val="24"/>
          <w:lang w:val="fr-FR"/>
        </w:rPr>
        <w:t xml:space="preserve">certainement la </w:t>
      </w:r>
      <w:r w:rsidRPr="00B27ADA">
        <w:rPr>
          <w:rFonts w:ascii="Times New Roman" w:hAnsi="Times New Roman"/>
          <w:sz w:val="24"/>
          <w:szCs w:val="24"/>
          <w:lang w:val="fr-FR"/>
        </w:rPr>
        <w:t>modération "afin de ne pas su</w:t>
      </w:r>
      <w:r>
        <w:rPr>
          <w:rFonts w:ascii="Times New Roman" w:hAnsi="Times New Roman"/>
          <w:sz w:val="24"/>
          <w:szCs w:val="24"/>
          <w:lang w:val="fr-FR"/>
        </w:rPr>
        <w:t xml:space="preserve">sciter l'admiration des fidèles </w:t>
      </w:r>
      <w:r w:rsidRPr="00B27ADA">
        <w:rPr>
          <w:rFonts w:ascii="Times New Roman" w:hAnsi="Times New Roman"/>
          <w:sz w:val="24"/>
          <w:szCs w:val="24"/>
          <w:lang w:val="fr-FR"/>
        </w:rPr>
        <w:t>et ne pas se livrer à une dé</w:t>
      </w:r>
      <w:r w:rsidR="00B27AF2">
        <w:rPr>
          <w:rFonts w:ascii="Times New Roman" w:hAnsi="Times New Roman"/>
          <w:sz w:val="24"/>
          <w:szCs w:val="24"/>
          <w:lang w:val="fr-FR"/>
        </w:rPr>
        <w:t>votion pas tout à fait juste</w:t>
      </w:r>
      <w:r w:rsidR="00A54333">
        <w:rPr>
          <w:rFonts w:ascii="Times New Roman" w:hAnsi="Times New Roman"/>
          <w:sz w:val="24"/>
          <w:szCs w:val="24"/>
          <w:lang w:val="fr-FR"/>
        </w:rPr>
        <w:t>” mais</w:t>
      </w:r>
      <w:r w:rsidRPr="00B27ADA">
        <w:rPr>
          <w:rFonts w:ascii="Times New Roman" w:hAnsi="Times New Roman"/>
          <w:sz w:val="24"/>
          <w:szCs w:val="24"/>
          <w:lang w:val="fr-FR"/>
        </w:rPr>
        <w:t xml:space="preserve"> prescrit </w:t>
      </w:r>
      <w:r w:rsidR="00C223CD" w:rsidRPr="00B27ADA">
        <w:rPr>
          <w:rFonts w:ascii="Times New Roman" w:hAnsi="Times New Roman"/>
          <w:sz w:val="24"/>
          <w:szCs w:val="24"/>
          <w:lang w:val="fr-FR"/>
        </w:rPr>
        <w:t xml:space="preserve">que </w:t>
      </w:r>
      <w:r w:rsidR="00C223CD">
        <w:rPr>
          <w:rFonts w:ascii="Times New Roman" w:hAnsi="Times New Roman"/>
          <w:sz w:val="24"/>
          <w:szCs w:val="24"/>
          <w:lang w:val="fr-FR"/>
        </w:rPr>
        <w:t>“</w:t>
      </w:r>
      <w:r w:rsidR="00B27AF2">
        <w:rPr>
          <w:rFonts w:ascii="Times New Roman" w:hAnsi="Times New Roman"/>
          <w:sz w:val="24"/>
          <w:szCs w:val="24"/>
          <w:lang w:val="fr-FR"/>
        </w:rPr>
        <w:t>doit être maintenu l'usage d'</w:t>
      </w:r>
      <w:r w:rsidRPr="00B27ADA">
        <w:rPr>
          <w:rFonts w:ascii="Times New Roman" w:hAnsi="Times New Roman"/>
          <w:sz w:val="24"/>
          <w:szCs w:val="24"/>
          <w:lang w:val="fr-FR"/>
        </w:rPr>
        <w:t>exposer dans les</w:t>
      </w:r>
      <w:r>
        <w:rPr>
          <w:rFonts w:ascii="Times New Roman" w:hAnsi="Times New Roman"/>
          <w:sz w:val="24"/>
          <w:szCs w:val="24"/>
          <w:lang w:val="fr-FR"/>
        </w:rPr>
        <w:t xml:space="preserve"> églises </w:t>
      </w:r>
      <w:r w:rsidR="00B27AF2">
        <w:rPr>
          <w:rFonts w:ascii="Times New Roman" w:hAnsi="Times New Roman"/>
          <w:sz w:val="24"/>
          <w:szCs w:val="24"/>
          <w:lang w:val="fr-FR"/>
        </w:rPr>
        <w:t xml:space="preserve">les images sacrées </w:t>
      </w:r>
      <w:r w:rsidRPr="00B27ADA">
        <w:rPr>
          <w:rFonts w:ascii="Times New Roman" w:hAnsi="Times New Roman"/>
          <w:sz w:val="24"/>
          <w:szCs w:val="24"/>
          <w:lang w:val="fr-FR"/>
        </w:rPr>
        <w:t>à la vénération des fi</w:t>
      </w:r>
      <w:r>
        <w:rPr>
          <w:rFonts w:ascii="Times New Roman" w:hAnsi="Times New Roman"/>
          <w:sz w:val="24"/>
          <w:szCs w:val="24"/>
          <w:lang w:val="fr-FR"/>
        </w:rPr>
        <w:t>dèles "</w:t>
      </w:r>
      <w:r w:rsidR="00B27AF2">
        <w:rPr>
          <w:rFonts w:ascii="Times New Roman" w:hAnsi="Times New Roman"/>
          <w:sz w:val="24"/>
          <w:szCs w:val="24"/>
          <w:lang w:val="fr-FR"/>
        </w:rPr>
        <w:t xml:space="preserve"> </w:t>
      </w:r>
      <w:r>
        <w:rPr>
          <w:rFonts w:ascii="Times New Roman" w:hAnsi="Times New Roman"/>
          <w:sz w:val="24"/>
          <w:szCs w:val="24"/>
          <w:lang w:val="fr-FR"/>
        </w:rPr>
        <w:t>(</w:t>
      </w:r>
      <w:r w:rsidRPr="00B27AF2">
        <w:rPr>
          <w:rFonts w:ascii="Times New Roman" w:hAnsi="Times New Roman"/>
          <w:i/>
          <w:sz w:val="24"/>
          <w:szCs w:val="24"/>
          <w:lang w:val="fr-FR"/>
        </w:rPr>
        <w:t>S.C</w:t>
      </w:r>
      <w:r>
        <w:rPr>
          <w:rFonts w:ascii="Times New Roman" w:hAnsi="Times New Roman"/>
          <w:sz w:val="24"/>
          <w:szCs w:val="24"/>
          <w:lang w:val="fr-FR"/>
        </w:rPr>
        <w:t>.</w:t>
      </w:r>
      <w:r w:rsidR="00B27AF2">
        <w:rPr>
          <w:rFonts w:ascii="Times New Roman" w:hAnsi="Times New Roman"/>
          <w:sz w:val="24"/>
          <w:szCs w:val="24"/>
          <w:lang w:val="fr-FR"/>
        </w:rPr>
        <w:t xml:space="preserve"> 125; cf</w:t>
      </w:r>
      <w:r w:rsidRPr="00B27ADA">
        <w:rPr>
          <w:rFonts w:ascii="Times New Roman" w:hAnsi="Times New Roman"/>
          <w:sz w:val="24"/>
          <w:szCs w:val="24"/>
          <w:lang w:val="fr-FR"/>
        </w:rPr>
        <w:t xml:space="preserve">. </w:t>
      </w:r>
      <w:r w:rsidRPr="00B27AF2">
        <w:rPr>
          <w:rFonts w:ascii="Times New Roman" w:hAnsi="Times New Roman"/>
          <w:i/>
          <w:sz w:val="24"/>
          <w:szCs w:val="24"/>
          <w:lang w:val="fr-FR"/>
        </w:rPr>
        <w:t>L.G.</w:t>
      </w:r>
      <w:r w:rsidRPr="00B27ADA">
        <w:rPr>
          <w:rFonts w:ascii="Times New Roman" w:hAnsi="Times New Roman"/>
          <w:sz w:val="24"/>
          <w:szCs w:val="24"/>
          <w:lang w:val="fr-FR"/>
        </w:rPr>
        <w:t xml:space="preserve"> 67).</w:t>
      </w:r>
      <w:r w:rsidR="00615007">
        <w:rPr>
          <w:rFonts w:ascii="Times New Roman" w:hAnsi="Times New Roman"/>
          <w:sz w:val="24"/>
          <w:szCs w:val="24"/>
          <w:lang w:val="fr-FR"/>
        </w:rPr>
        <w:t xml:space="preserve"> </w:t>
      </w:r>
      <w:r w:rsidR="00B27AF2">
        <w:rPr>
          <w:rFonts w:ascii="Times New Roman" w:hAnsi="Times New Roman"/>
          <w:sz w:val="24"/>
          <w:szCs w:val="24"/>
          <w:lang w:val="fr-FR"/>
        </w:rPr>
        <w:t>Le Père a confessait</w:t>
      </w:r>
      <w:r w:rsidRPr="00B27ADA">
        <w:rPr>
          <w:rFonts w:ascii="Times New Roman" w:hAnsi="Times New Roman"/>
          <w:sz w:val="24"/>
          <w:szCs w:val="24"/>
          <w:lang w:val="fr-FR"/>
        </w:rPr>
        <w:t>: "Nous avons pour les images sacrées</w:t>
      </w:r>
      <w:r>
        <w:rPr>
          <w:rFonts w:ascii="Times New Roman" w:hAnsi="Times New Roman"/>
          <w:sz w:val="24"/>
          <w:szCs w:val="24"/>
          <w:lang w:val="fr-FR"/>
        </w:rPr>
        <w:t xml:space="preserve"> </w:t>
      </w:r>
      <w:r w:rsidRPr="00B27ADA">
        <w:rPr>
          <w:rFonts w:ascii="Times New Roman" w:hAnsi="Times New Roman"/>
          <w:sz w:val="24"/>
          <w:szCs w:val="24"/>
          <w:lang w:val="fr-FR"/>
        </w:rPr>
        <w:t>un transport particulier</w:t>
      </w:r>
      <w:r>
        <w:rPr>
          <w:rFonts w:ascii="Times New Roman" w:hAnsi="Times New Roman"/>
          <w:sz w:val="24"/>
          <w:szCs w:val="24"/>
          <w:lang w:val="fr-FR"/>
        </w:rPr>
        <w:t>"</w:t>
      </w:r>
      <w:r>
        <w:rPr>
          <w:rStyle w:val="FootnoteReference"/>
          <w:rFonts w:ascii="Times New Roman" w:hAnsi="Times New Roman"/>
          <w:sz w:val="24"/>
          <w:szCs w:val="24"/>
          <w:lang w:val="fr-FR"/>
        </w:rPr>
        <w:footnoteReference w:id="72"/>
      </w:r>
      <w:r w:rsidRPr="00B27ADA">
        <w:rPr>
          <w:rFonts w:ascii="Times New Roman" w:hAnsi="Times New Roman"/>
          <w:sz w:val="24"/>
          <w:szCs w:val="24"/>
          <w:lang w:val="fr-FR"/>
        </w:rPr>
        <w:t xml:space="preserve">. On peut dire que parfois cela semblait excessif, mais nous devons reconnaître que c'était le moment. </w:t>
      </w:r>
      <w:r w:rsidR="005D5E34">
        <w:rPr>
          <w:rFonts w:ascii="Times New Roman" w:hAnsi="Times New Roman"/>
          <w:sz w:val="24"/>
          <w:szCs w:val="24"/>
          <w:lang w:val="fr-FR"/>
        </w:rPr>
        <w:t>Les rubriques</w:t>
      </w:r>
      <w:r w:rsidRPr="00B27ADA">
        <w:rPr>
          <w:rFonts w:ascii="Times New Roman" w:hAnsi="Times New Roman"/>
          <w:sz w:val="24"/>
          <w:szCs w:val="24"/>
          <w:lang w:val="fr-FR"/>
        </w:rPr>
        <w:t xml:space="preserve"> de l'époque pe</w:t>
      </w:r>
      <w:r w:rsidR="005D5E34">
        <w:rPr>
          <w:rFonts w:ascii="Times New Roman" w:hAnsi="Times New Roman"/>
          <w:sz w:val="24"/>
          <w:szCs w:val="24"/>
          <w:lang w:val="fr-FR"/>
        </w:rPr>
        <w:t>rmettaient aussi les sous-tableaux</w:t>
      </w:r>
      <w:r w:rsidRPr="00B27ADA">
        <w:rPr>
          <w:rFonts w:ascii="Times New Roman" w:hAnsi="Times New Roman"/>
          <w:sz w:val="24"/>
          <w:szCs w:val="24"/>
          <w:lang w:val="fr-FR"/>
        </w:rPr>
        <w:t xml:space="preserve"> sur les aut</w:t>
      </w:r>
      <w:r w:rsidR="00253746">
        <w:rPr>
          <w:rFonts w:ascii="Times New Roman" w:hAnsi="Times New Roman"/>
          <w:sz w:val="24"/>
          <w:szCs w:val="24"/>
          <w:lang w:val="fr-FR"/>
        </w:rPr>
        <w:t xml:space="preserve">els, devant l'image principale. </w:t>
      </w:r>
      <w:r w:rsidRPr="00B27ADA">
        <w:rPr>
          <w:rFonts w:ascii="Times New Roman" w:hAnsi="Times New Roman"/>
          <w:sz w:val="24"/>
          <w:szCs w:val="24"/>
          <w:lang w:val="fr-FR"/>
        </w:rPr>
        <w:t>Cependant, le Père voulait des images qui favorisaient efficacement</w:t>
      </w:r>
      <w:r>
        <w:rPr>
          <w:rFonts w:ascii="Times New Roman" w:hAnsi="Times New Roman"/>
          <w:sz w:val="24"/>
          <w:szCs w:val="24"/>
          <w:lang w:val="fr-FR"/>
        </w:rPr>
        <w:t xml:space="preserve"> </w:t>
      </w:r>
      <w:r w:rsidR="005D5E34">
        <w:rPr>
          <w:rFonts w:ascii="Times New Roman" w:hAnsi="Times New Roman"/>
          <w:sz w:val="24"/>
          <w:szCs w:val="24"/>
          <w:lang w:val="fr-FR"/>
        </w:rPr>
        <w:t>dévotion. Il était amoureux</w:t>
      </w:r>
      <w:r w:rsidR="005D5E34" w:rsidRPr="00B27ADA">
        <w:rPr>
          <w:rFonts w:ascii="Times New Roman" w:hAnsi="Times New Roman"/>
          <w:sz w:val="24"/>
          <w:szCs w:val="24"/>
          <w:lang w:val="fr-FR"/>
        </w:rPr>
        <w:t xml:space="preserve"> </w:t>
      </w:r>
      <w:r w:rsidR="005D5E34">
        <w:rPr>
          <w:rFonts w:ascii="Times New Roman" w:hAnsi="Times New Roman"/>
          <w:sz w:val="24"/>
          <w:szCs w:val="24"/>
          <w:lang w:val="fr-FR"/>
        </w:rPr>
        <w:t>d</w:t>
      </w:r>
      <w:r w:rsidRPr="00B27ADA">
        <w:rPr>
          <w:rFonts w:ascii="Times New Roman" w:hAnsi="Times New Roman"/>
          <w:sz w:val="24"/>
          <w:szCs w:val="24"/>
          <w:lang w:val="fr-FR"/>
        </w:rPr>
        <w:t>e l'art vra</w:t>
      </w:r>
      <w:r w:rsidR="005D5E34">
        <w:rPr>
          <w:rFonts w:ascii="Times New Roman" w:hAnsi="Times New Roman"/>
          <w:sz w:val="24"/>
          <w:szCs w:val="24"/>
          <w:lang w:val="fr-FR"/>
        </w:rPr>
        <w:t>iment sacré</w:t>
      </w:r>
      <w:r>
        <w:rPr>
          <w:rFonts w:ascii="Times New Roman" w:hAnsi="Times New Roman"/>
          <w:sz w:val="24"/>
          <w:szCs w:val="24"/>
          <w:lang w:val="fr-FR"/>
        </w:rPr>
        <w:t xml:space="preserve">: </w:t>
      </w:r>
      <w:r w:rsidRPr="00B27ADA">
        <w:rPr>
          <w:rFonts w:ascii="Times New Roman" w:hAnsi="Times New Roman"/>
          <w:sz w:val="24"/>
          <w:szCs w:val="24"/>
          <w:lang w:val="fr-FR"/>
        </w:rPr>
        <w:t>il n'a jamais voulu de statues en papier mâ</w:t>
      </w:r>
      <w:r>
        <w:rPr>
          <w:rFonts w:ascii="Times New Roman" w:hAnsi="Times New Roman"/>
          <w:sz w:val="24"/>
          <w:szCs w:val="24"/>
          <w:lang w:val="fr-FR"/>
        </w:rPr>
        <w:t xml:space="preserve">ché. Il a écrit: "L'un des plus </w:t>
      </w:r>
      <w:r w:rsidRPr="00B27ADA">
        <w:rPr>
          <w:rFonts w:ascii="Times New Roman" w:hAnsi="Times New Roman"/>
          <w:sz w:val="24"/>
          <w:szCs w:val="24"/>
          <w:lang w:val="fr-FR"/>
        </w:rPr>
        <w:t>grands moyens pour élever notre esprit à Dieu et garder vivant</w:t>
      </w:r>
      <w:r w:rsidR="005D5E34">
        <w:rPr>
          <w:rFonts w:ascii="Times New Roman" w:hAnsi="Times New Roman"/>
          <w:sz w:val="24"/>
          <w:szCs w:val="24"/>
          <w:lang w:val="fr-FR"/>
        </w:rPr>
        <w:t xml:space="preserve"> </w:t>
      </w:r>
      <w:r w:rsidRPr="00B27ADA">
        <w:rPr>
          <w:rFonts w:ascii="Times New Roman" w:hAnsi="Times New Roman"/>
          <w:sz w:val="24"/>
          <w:szCs w:val="24"/>
          <w:lang w:val="fr-FR"/>
        </w:rPr>
        <w:t>la foi et le culte sacré s</w:t>
      </w:r>
      <w:r>
        <w:rPr>
          <w:rFonts w:ascii="Times New Roman" w:hAnsi="Times New Roman"/>
          <w:sz w:val="24"/>
          <w:szCs w:val="24"/>
          <w:lang w:val="fr-FR"/>
        </w:rPr>
        <w:t xml:space="preserve">ont les images saintes de Notre </w:t>
      </w:r>
      <w:r w:rsidR="005D5E34">
        <w:rPr>
          <w:rFonts w:ascii="Times New Roman" w:hAnsi="Times New Roman"/>
          <w:sz w:val="24"/>
          <w:szCs w:val="24"/>
          <w:lang w:val="fr-FR"/>
        </w:rPr>
        <w:t>Seigneur, de la Très-Sainte</w:t>
      </w:r>
      <w:r w:rsidRPr="00B27ADA">
        <w:rPr>
          <w:rFonts w:ascii="Times New Roman" w:hAnsi="Times New Roman"/>
          <w:sz w:val="24"/>
          <w:szCs w:val="24"/>
          <w:lang w:val="fr-FR"/>
        </w:rPr>
        <w:t xml:space="preserve"> Vierge et </w:t>
      </w:r>
      <w:r w:rsidR="005D5E34">
        <w:rPr>
          <w:rFonts w:ascii="Times New Roman" w:hAnsi="Times New Roman"/>
          <w:sz w:val="24"/>
          <w:szCs w:val="24"/>
          <w:lang w:val="fr-FR"/>
        </w:rPr>
        <w:t xml:space="preserve">des </w:t>
      </w:r>
      <w:r w:rsidRPr="00B27ADA">
        <w:rPr>
          <w:rFonts w:ascii="Times New Roman" w:hAnsi="Times New Roman"/>
          <w:sz w:val="24"/>
          <w:szCs w:val="24"/>
          <w:lang w:val="fr-FR"/>
        </w:rPr>
        <w:t>Saints</w:t>
      </w:r>
      <w:r w:rsidR="003E1634">
        <w:rPr>
          <w:rFonts w:ascii="Times New Roman" w:hAnsi="Times New Roman"/>
          <w:sz w:val="24"/>
          <w:szCs w:val="24"/>
          <w:lang w:val="fr-FR"/>
        </w:rPr>
        <w:t>. Mais afin qu'on puisse obtenir</w:t>
      </w:r>
      <w:r w:rsidRPr="00B27ADA">
        <w:rPr>
          <w:rFonts w:ascii="Times New Roman" w:hAnsi="Times New Roman"/>
          <w:sz w:val="24"/>
          <w:szCs w:val="24"/>
          <w:lang w:val="fr-FR"/>
        </w:rPr>
        <w:t xml:space="preserve"> cet eff</w:t>
      </w:r>
      <w:r>
        <w:rPr>
          <w:rFonts w:ascii="Times New Roman" w:hAnsi="Times New Roman"/>
          <w:sz w:val="24"/>
          <w:szCs w:val="24"/>
          <w:lang w:val="fr-FR"/>
        </w:rPr>
        <w:t xml:space="preserve">et </w:t>
      </w:r>
      <w:r w:rsidR="003E1634">
        <w:rPr>
          <w:rFonts w:ascii="Times New Roman" w:hAnsi="Times New Roman"/>
          <w:sz w:val="24"/>
          <w:szCs w:val="24"/>
          <w:lang w:val="fr-FR"/>
        </w:rPr>
        <w:t>salutaire</w:t>
      </w:r>
      <w:r>
        <w:rPr>
          <w:rFonts w:ascii="Times New Roman" w:hAnsi="Times New Roman"/>
          <w:sz w:val="24"/>
          <w:szCs w:val="24"/>
          <w:lang w:val="fr-FR"/>
        </w:rPr>
        <w:t xml:space="preserve">, il faut que les </w:t>
      </w:r>
      <w:r w:rsidR="00496F71">
        <w:rPr>
          <w:rFonts w:ascii="Times New Roman" w:hAnsi="Times New Roman"/>
          <w:sz w:val="24"/>
          <w:szCs w:val="24"/>
          <w:lang w:val="fr-FR"/>
        </w:rPr>
        <w:t>saintes</w:t>
      </w:r>
      <w:r w:rsidRPr="00B27ADA">
        <w:rPr>
          <w:rFonts w:ascii="Times New Roman" w:hAnsi="Times New Roman"/>
          <w:sz w:val="24"/>
          <w:szCs w:val="24"/>
          <w:lang w:val="fr-FR"/>
        </w:rPr>
        <w:t xml:space="preserve"> images so</w:t>
      </w:r>
      <w:r w:rsidR="003E1634">
        <w:rPr>
          <w:rFonts w:ascii="Times New Roman" w:hAnsi="Times New Roman"/>
          <w:sz w:val="24"/>
          <w:szCs w:val="24"/>
          <w:lang w:val="fr-FR"/>
        </w:rPr>
        <w:t>ie</w:t>
      </w:r>
      <w:r w:rsidRPr="00B27ADA">
        <w:rPr>
          <w:rFonts w:ascii="Times New Roman" w:hAnsi="Times New Roman"/>
          <w:sz w:val="24"/>
          <w:szCs w:val="24"/>
          <w:lang w:val="fr-FR"/>
        </w:rPr>
        <w:t>nt bien faites, e</w:t>
      </w:r>
      <w:r>
        <w:rPr>
          <w:rFonts w:ascii="Times New Roman" w:hAnsi="Times New Roman"/>
          <w:sz w:val="24"/>
          <w:szCs w:val="24"/>
          <w:lang w:val="fr-FR"/>
        </w:rPr>
        <w:t>xpressives et belles. Une imag</w:t>
      </w:r>
      <w:r w:rsidRPr="00B27ADA">
        <w:rPr>
          <w:rFonts w:ascii="Times New Roman" w:hAnsi="Times New Roman"/>
          <w:sz w:val="24"/>
          <w:szCs w:val="24"/>
          <w:lang w:val="fr-FR"/>
        </w:rPr>
        <w:t>e belle, artistique, dévouée, dans l</w:t>
      </w:r>
      <w:r>
        <w:rPr>
          <w:rFonts w:ascii="Times New Roman" w:hAnsi="Times New Roman"/>
          <w:sz w:val="24"/>
          <w:szCs w:val="24"/>
          <w:lang w:val="fr-FR"/>
        </w:rPr>
        <w:t xml:space="preserve">aquelle il y a une empreinte de </w:t>
      </w:r>
      <w:r w:rsidRPr="00B27ADA">
        <w:rPr>
          <w:rFonts w:ascii="Times New Roman" w:hAnsi="Times New Roman"/>
          <w:sz w:val="24"/>
          <w:szCs w:val="24"/>
          <w:lang w:val="fr-FR"/>
        </w:rPr>
        <w:t xml:space="preserve">divin et </w:t>
      </w:r>
      <w:r w:rsidR="00EE67B1">
        <w:rPr>
          <w:rFonts w:ascii="Times New Roman" w:hAnsi="Times New Roman"/>
          <w:sz w:val="24"/>
          <w:szCs w:val="24"/>
          <w:lang w:val="fr-FR"/>
        </w:rPr>
        <w:t>de céleste</w:t>
      </w:r>
      <w:r w:rsidRPr="00B27ADA">
        <w:rPr>
          <w:rFonts w:ascii="Times New Roman" w:hAnsi="Times New Roman"/>
          <w:sz w:val="24"/>
          <w:szCs w:val="24"/>
          <w:lang w:val="fr-FR"/>
        </w:rPr>
        <w:t xml:space="preserve">, enlève le </w:t>
      </w:r>
      <w:r w:rsidR="00EE67B1" w:rsidRPr="00B27ADA">
        <w:rPr>
          <w:rFonts w:ascii="Times New Roman" w:hAnsi="Times New Roman"/>
          <w:sz w:val="24"/>
          <w:szCs w:val="24"/>
          <w:lang w:val="fr-FR"/>
        </w:rPr>
        <w:t>cœur</w:t>
      </w:r>
      <w:r>
        <w:rPr>
          <w:rFonts w:ascii="Times New Roman" w:hAnsi="Times New Roman"/>
          <w:sz w:val="24"/>
          <w:szCs w:val="24"/>
          <w:lang w:val="fr-FR"/>
        </w:rPr>
        <w:t xml:space="preserve"> à la contemplation, </w:t>
      </w:r>
      <w:r w:rsidR="00EE67B1">
        <w:rPr>
          <w:rFonts w:ascii="Times New Roman" w:hAnsi="Times New Roman"/>
          <w:sz w:val="24"/>
          <w:szCs w:val="24"/>
          <w:lang w:val="fr-FR"/>
        </w:rPr>
        <w:t>pousse</w:t>
      </w:r>
      <w:r>
        <w:rPr>
          <w:rFonts w:ascii="Times New Roman" w:hAnsi="Times New Roman"/>
          <w:sz w:val="24"/>
          <w:szCs w:val="24"/>
          <w:lang w:val="fr-FR"/>
        </w:rPr>
        <w:t xml:space="preserve"> </w:t>
      </w:r>
      <w:r w:rsidR="00EE67B1">
        <w:rPr>
          <w:rFonts w:ascii="Times New Roman" w:hAnsi="Times New Roman"/>
          <w:sz w:val="24"/>
          <w:szCs w:val="24"/>
          <w:lang w:val="fr-FR"/>
        </w:rPr>
        <w:t>à la prière, excite</w:t>
      </w:r>
      <w:r w:rsidRPr="00B27ADA">
        <w:rPr>
          <w:rFonts w:ascii="Times New Roman" w:hAnsi="Times New Roman"/>
          <w:sz w:val="24"/>
          <w:szCs w:val="24"/>
          <w:lang w:val="fr-FR"/>
        </w:rPr>
        <w:t xml:space="preserve"> l'espoi</w:t>
      </w:r>
      <w:r>
        <w:rPr>
          <w:rFonts w:ascii="Times New Roman" w:hAnsi="Times New Roman"/>
          <w:sz w:val="24"/>
          <w:szCs w:val="24"/>
          <w:lang w:val="fr-FR"/>
        </w:rPr>
        <w:t xml:space="preserve">r et la confiance. Le contraire </w:t>
      </w:r>
      <w:r w:rsidRPr="00B27ADA">
        <w:rPr>
          <w:rFonts w:ascii="Times New Roman" w:hAnsi="Times New Roman"/>
          <w:sz w:val="24"/>
          <w:szCs w:val="24"/>
          <w:lang w:val="fr-FR"/>
        </w:rPr>
        <w:t>arrive si les image</w:t>
      </w:r>
      <w:r w:rsidR="00EE67B1">
        <w:rPr>
          <w:rFonts w:ascii="Times New Roman" w:hAnsi="Times New Roman"/>
          <w:sz w:val="24"/>
          <w:szCs w:val="24"/>
          <w:lang w:val="fr-FR"/>
        </w:rPr>
        <w:t>s sacrées sont mal peintes. C</w:t>
      </w:r>
      <w:r>
        <w:rPr>
          <w:rFonts w:ascii="Times New Roman" w:hAnsi="Times New Roman"/>
          <w:sz w:val="24"/>
          <w:szCs w:val="24"/>
          <w:lang w:val="fr-FR"/>
        </w:rPr>
        <w:t>e</w:t>
      </w:r>
      <w:r w:rsidR="00EE67B1">
        <w:rPr>
          <w:rFonts w:ascii="Times New Roman" w:hAnsi="Times New Roman"/>
          <w:sz w:val="24"/>
          <w:szCs w:val="24"/>
          <w:lang w:val="fr-FR"/>
        </w:rPr>
        <w:t>lle</w:t>
      </w:r>
      <w:r>
        <w:rPr>
          <w:rFonts w:ascii="Times New Roman" w:hAnsi="Times New Roman"/>
          <w:sz w:val="24"/>
          <w:szCs w:val="24"/>
          <w:lang w:val="fr-FR"/>
        </w:rPr>
        <w:t xml:space="preserve">s </w:t>
      </w:r>
      <w:r w:rsidRPr="00B27ADA">
        <w:rPr>
          <w:rFonts w:ascii="Times New Roman" w:hAnsi="Times New Roman"/>
          <w:sz w:val="24"/>
          <w:szCs w:val="24"/>
          <w:lang w:val="fr-FR"/>
        </w:rPr>
        <w:t xml:space="preserve">sont plus adaptés pour </w:t>
      </w:r>
      <w:r w:rsidR="00EE67B1">
        <w:rPr>
          <w:rFonts w:ascii="Times New Roman" w:hAnsi="Times New Roman"/>
          <w:sz w:val="24"/>
          <w:szCs w:val="24"/>
          <w:lang w:val="fr-FR"/>
        </w:rPr>
        <w:t xml:space="preserve">faire </w:t>
      </w:r>
      <w:r w:rsidRPr="00B27ADA">
        <w:rPr>
          <w:rFonts w:ascii="Times New Roman" w:hAnsi="Times New Roman"/>
          <w:sz w:val="24"/>
          <w:szCs w:val="24"/>
          <w:lang w:val="fr-FR"/>
        </w:rPr>
        <w:t xml:space="preserve">perdre la dévotion </w:t>
      </w:r>
      <w:r w:rsidR="00EE67B1">
        <w:rPr>
          <w:rFonts w:ascii="Times New Roman" w:hAnsi="Times New Roman"/>
          <w:sz w:val="24"/>
          <w:szCs w:val="24"/>
          <w:lang w:val="fr-FR"/>
        </w:rPr>
        <w:t>plutôt qu'à l'alimenter</w:t>
      </w:r>
      <w:r>
        <w:rPr>
          <w:rFonts w:ascii="Times New Roman" w:hAnsi="Times New Roman"/>
          <w:sz w:val="24"/>
          <w:szCs w:val="24"/>
          <w:lang w:val="fr-FR"/>
        </w:rPr>
        <w:t>"</w:t>
      </w:r>
      <w:r>
        <w:rPr>
          <w:rStyle w:val="FootnoteReference"/>
          <w:rFonts w:ascii="Times New Roman" w:hAnsi="Times New Roman"/>
          <w:sz w:val="24"/>
          <w:szCs w:val="24"/>
          <w:lang w:val="fr-FR"/>
        </w:rPr>
        <w:footnoteReference w:id="73"/>
      </w:r>
      <w:r w:rsidRPr="00B27ADA">
        <w:rPr>
          <w:rFonts w:ascii="Times New Roman" w:hAnsi="Times New Roman"/>
          <w:sz w:val="24"/>
          <w:szCs w:val="24"/>
          <w:lang w:val="fr-FR"/>
        </w:rPr>
        <w:t>.</w:t>
      </w:r>
    </w:p>
    <w:p w14:paraId="3C353068" w14:textId="77777777" w:rsidR="00454F9D" w:rsidRDefault="00B27ADA" w:rsidP="008577A9">
      <w:pPr>
        <w:spacing w:after="120"/>
        <w:rPr>
          <w:rFonts w:ascii="Times New Roman" w:hAnsi="Times New Roman"/>
          <w:sz w:val="24"/>
          <w:szCs w:val="24"/>
          <w:lang w:val="fr-FR"/>
        </w:rPr>
      </w:pPr>
      <w:r>
        <w:rPr>
          <w:rFonts w:ascii="Times New Roman" w:hAnsi="Times New Roman"/>
          <w:sz w:val="24"/>
          <w:szCs w:val="24"/>
          <w:lang w:val="fr-FR"/>
        </w:rPr>
        <w:tab/>
      </w:r>
      <w:r w:rsidRPr="00B27ADA">
        <w:rPr>
          <w:rFonts w:ascii="Times New Roman" w:hAnsi="Times New Roman"/>
          <w:sz w:val="24"/>
          <w:szCs w:val="24"/>
          <w:lang w:val="fr-FR"/>
        </w:rPr>
        <w:t xml:space="preserve">Il a parfois démontré des </w:t>
      </w:r>
      <w:r w:rsidR="00B546F7">
        <w:rPr>
          <w:rFonts w:ascii="Times New Roman" w:hAnsi="Times New Roman"/>
          <w:sz w:val="24"/>
          <w:szCs w:val="24"/>
          <w:lang w:val="fr-FR"/>
        </w:rPr>
        <w:t>exigences plutôt originales</w:t>
      </w:r>
      <w:r w:rsidR="00282767">
        <w:rPr>
          <w:rFonts w:ascii="Times New Roman" w:hAnsi="Times New Roman"/>
          <w:sz w:val="24"/>
          <w:szCs w:val="24"/>
          <w:lang w:val="fr-FR"/>
        </w:rPr>
        <w:t>. En accusant réception</w:t>
      </w:r>
      <w:r w:rsidRPr="00B27ADA">
        <w:rPr>
          <w:rFonts w:ascii="Times New Roman" w:hAnsi="Times New Roman"/>
          <w:sz w:val="24"/>
          <w:szCs w:val="24"/>
          <w:lang w:val="fr-FR"/>
        </w:rPr>
        <w:t xml:space="preserve"> </w:t>
      </w:r>
      <w:r w:rsidR="00282767">
        <w:rPr>
          <w:rFonts w:ascii="Times New Roman" w:hAnsi="Times New Roman"/>
          <w:sz w:val="24"/>
          <w:szCs w:val="24"/>
          <w:lang w:val="fr-FR"/>
        </w:rPr>
        <w:t>d'un tableau de la Madone de Saint Luc</w:t>
      </w:r>
      <w:r>
        <w:rPr>
          <w:rFonts w:ascii="Times New Roman" w:hAnsi="Times New Roman"/>
          <w:sz w:val="24"/>
          <w:szCs w:val="24"/>
          <w:lang w:val="fr-FR"/>
        </w:rPr>
        <w:t xml:space="preserve">, qui </w:t>
      </w:r>
      <w:r w:rsidRPr="00B27ADA">
        <w:rPr>
          <w:rFonts w:ascii="Times New Roman" w:hAnsi="Times New Roman"/>
          <w:sz w:val="24"/>
          <w:szCs w:val="24"/>
          <w:lang w:val="fr-FR"/>
        </w:rPr>
        <w:t>il a</w:t>
      </w:r>
      <w:r w:rsidR="00282767">
        <w:rPr>
          <w:rFonts w:ascii="Times New Roman" w:hAnsi="Times New Roman"/>
          <w:sz w:val="24"/>
          <w:szCs w:val="24"/>
          <w:lang w:val="fr-FR"/>
        </w:rPr>
        <w:t>vait fait</w:t>
      </w:r>
      <w:r w:rsidRPr="00B27ADA">
        <w:rPr>
          <w:rFonts w:ascii="Times New Roman" w:hAnsi="Times New Roman"/>
          <w:sz w:val="24"/>
          <w:szCs w:val="24"/>
          <w:lang w:val="fr-FR"/>
        </w:rPr>
        <w:t xml:space="preserve"> copié, il fait re</w:t>
      </w:r>
      <w:r>
        <w:rPr>
          <w:rFonts w:ascii="Times New Roman" w:hAnsi="Times New Roman"/>
          <w:sz w:val="24"/>
          <w:szCs w:val="24"/>
          <w:lang w:val="fr-FR"/>
        </w:rPr>
        <w:t xml:space="preserve">marquer à </w:t>
      </w:r>
      <w:r w:rsidRPr="008C45F5">
        <w:rPr>
          <w:rFonts w:ascii="Times New Roman" w:hAnsi="Times New Roman"/>
          <w:sz w:val="24"/>
          <w:szCs w:val="24"/>
          <w:lang w:val="fr-FR"/>
        </w:rPr>
        <w:t>l'artiste</w:t>
      </w:r>
      <w:r w:rsidR="00376464" w:rsidRPr="008C45F5">
        <w:rPr>
          <w:rFonts w:ascii="Times New Roman" w:hAnsi="Times New Roman"/>
          <w:sz w:val="24"/>
          <w:szCs w:val="24"/>
          <w:lang w:val="fr-FR"/>
        </w:rPr>
        <w:t xml:space="preserve">: "Je </w:t>
      </w:r>
      <w:r w:rsidR="00496F71" w:rsidRPr="008C45F5">
        <w:rPr>
          <w:rFonts w:ascii="Times New Roman" w:hAnsi="Times New Roman"/>
          <w:sz w:val="24"/>
          <w:szCs w:val="24"/>
          <w:lang w:val="fr-FR"/>
        </w:rPr>
        <w:t>l'aie</w:t>
      </w:r>
      <w:r w:rsidRPr="008C45F5">
        <w:rPr>
          <w:rFonts w:ascii="Times New Roman" w:hAnsi="Times New Roman"/>
          <w:sz w:val="24"/>
          <w:szCs w:val="24"/>
          <w:lang w:val="fr-FR"/>
        </w:rPr>
        <w:t xml:space="preserve"> aimé</w:t>
      </w:r>
      <w:r w:rsidR="00376464" w:rsidRPr="008C45F5">
        <w:rPr>
          <w:rFonts w:ascii="Times New Roman" w:hAnsi="Times New Roman"/>
          <w:sz w:val="24"/>
          <w:szCs w:val="24"/>
          <w:lang w:val="fr-FR"/>
        </w:rPr>
        <w:t xml:space="preserve">, mais j'aurais préféré </w:t>
      </w:r>
      <w:r w:rsidR="00376464" w:rsidRPr="008C45F5">
        <w:rPr>
          <w:rFonts w:ascii="Times New Roman" w:hAnsi="Times New Roman"/>
          <w:i/>
          <w:sz w:val="24"/>
          <w:szCs w:val="24"/>
          <w:lang w:val="fr-FR"/>
        </w:rPr>
        <w:t>les yeux plus grands</w:t>
      </w:r>
      <w:r w:rsidRPr="008C45F5">
        <w:rPr>
          <w:rFonts w:ascii="Times New Roman" w:hAnsi="Times New Roman"/>
          <w:sz w:val="24"/>
          <w:szCs w:val="24"/>
          <w:lang w:val="fr-FR"/>
        </w:rPr>
        <w:t xml:space="preserve">; en proportion de la </w:t>
      </w:r>
      <w:r w:rsidR="00376464" w:rsidRPr="008C45F5">
        <w:rPr>
          <w:rFonts w:ascii="Times New Roman" w:hAnsi="Times New Roman"/>
          <w:sz w:val="24"/>
          <w:szCs w:val="24"/>
          <w:lang w:val="fr-FR"/>
        </w:rPr>
        <w:t xml:space="preserve">petite </w:t>
      </w:r>
      <w:r w:rsidRPr="008C45F5">
        <w:rPr>
          <w:rFonts w:ascii="Times New Roman" w:hAnsi="Times New Roman"/>
          <w:sz w:val="24"/>
          <w:szCs w:val="24"/>
          <w:lang w:val="fr-FR"/>
        </w:rPr>
        <w:t>figu</w:t>
      </w:r>
      <w:r w:rsidR="00376464" w:rsidRPr="008C45F5">
        <w:rPr>
          <w:rFonts w:ascii="Times New Roman" w:hAnsi="Times New Roman"/>
          <w:sz w:val="24"/>
          <w:szCs w:val="24"/>
          <w:lang w:val="fr-FR"/>
        </w:rPr>
        <w:t>re vous</w:t>
      </w:r>
      <w:r w:rsidRPr="008C45F5">
        <w:rPr>
          <w:rFonts w:ascii="Times New Roman" w:hAnsi="Times New Roman"/>
          <w:sz w:val="24"/>
          <w:szCs w:val="24"/>
          <w:lang w:val="fr-FR"/>
        </w:rPr>
        <w:t xml:space="preserve"> les a</w:t>
      </w:r>
      <w:r w:rsidR="00376464" w:rsidRPr="008C45F5">
        <w:rPr>
          <w:rFonts w:ascii="Times New Roman" w:hAnsi="Times New Roman"/>
          <w:sz w:val="24"/>
          <w:szCs w:val="24"/>
          <w:lang w:val="fr-FR"/>
        </w:rPr>
        <w:t>vez</w:t>
      </w:r>
      <w:r w:rsidRPr="008C45F5">
        <w:rPr>
          <w:rFonts w:ascii="Times New Roman" w:hAnsi="Times New Roman"/>
          <w:sz w:val="24"/>
          <w:szCs w:val="24"/>
          <w:lang w:val="fr-FR"/>
        </w:rPr>
        <w:t xml:space="preserve"> fait un peu plus petit</w:t>
      </w:r>
      <w:r w:rsidR="00376464" w:rsidRPr="008C45F5">
        <w:rPr>
          <w:rFonts w:ascii="Times New Roman" w:hAnsi="Times New Roman"/>
          <w:sz w:val="24"/>
          <w:szCs w:val="24"/>
          <w:lang w:val="fr-FR"/>
        </w:rPr>
        <w:t>s</w:t>
      </w:r>
      <w:r w:rsidRPr="008C45F5">
        <w:rPr>
          <w:rFonts w:ascii="Times New Roman" w:hAnsi="Times New Roman"/>
          <w:sz w:val="24"/>
          <w:szCs w:val="24"/>
          <w:lang w:val="fr-FR"/>
        </w:rPr>
        <w:t>"</w:t>
      </w:r>
      <w:r w:rsidR="00376464" w:rsidRPr="008C45F5">
        <w:rPr>
          <w:rFonts w:ascii="Times New Roman" w:hAnsi="Times New Roman"/>
          <w:sz w:val="24"/>
          <w:szCs w:val="24"/>
          <w:lang w:val="fr-FR"/>
        </w:rPr>
        <w:t>. Jusqu'ici rien à objecter; le passage</w:t>
      </w:r>
      <w:r w:rsidRPr="008C45F5">
        <w:rPr>
          <w:rFonts w:ascii="Times New Roman" w:hAnsi="Times New Roman"/>
          <w:sz w:val="24"/>
          <w:szCs w:val="24"/>
          <w:lang w:val="fr-FR"/>
        </w:rPr>
        <w:t xml:space="preserve"> origin</w:t>
      </w:r>
      <w:r w:rsidR="00376464" w:rsidRPr="008C45F5">
        <w:rPr>
          <w:rFonts w:ascii="Times New Roman" w:hAnsi="Times New Roman"/>
          <w:sz w:val="24"/>
          <w:szCs w:val="24"/>
          <w:lang w:val="fr-FR"/>
        </w:rPr>
        <w:t>al suit ensuite</w:t>
      </w:r>
      <w:r w:rsidR="008C45F5" w:rsidRPr="008C45F5">
        <w:rPr>
          <w:rFonts w:ascii="Times New Roman" w:hAnsi="Times New Roman"/>
          <w:sz w:val="24"/>
          <w:szCs w:val="24"/>
          <w:lang w:val="fr-FR"/>
        </w:rPr>
        <w:t>: "La Madone avait</w:t>
      </w:r>
      <w:r w:rsidRPr="008C45F5">
        <w:rPr>
          <w:rFonts w:ascii="Times New Roman" w:hAnsi="Times New Roman"/>
          <w:sz w:val="24"/>
          <w:szCs w:val="24"/>
          <w:lang w:val="fr-FR"/>
        </w:rPr>
        <w:t xml:space="preserve"> </w:t>
      </w:r>
      <w:r w:rsidR="008C45F5" w:rsidRPr="008C45F5">
        <w:rPr>
          <w:rFonts w:ascii="Times New Roman" w:hAnsi="Times New Roman"/>
          <w:sz w:val="24"/>
          <w:szCs w:val="24"/>
          <w:lang w:val="fr-FR"/>
        </w:rPr>
        <w:t>les yeux</w:t>
      </w:r>
      <w:r w:rsidRPr="008C45F5">
        <w:rPr>
          <w:rFonts w:ascii="Times New Roman" w:hAnsi="Times New Roman"/>
          <w:sz w:val="24"/>
          <w:szCs w:val="24"/>
          <w:lang w:val="fr-FR"/>
        </w:rPr>
        <w:t xml:space="preserve"> grand</w:t>
      </w:r>
      <w:r w:rsidR="008C45F5" w:rsidRPr="008C45F5">
        <w:rPr>
          <w:rFonts w:ascii="Times New Roman" w:hAnsi="Times New Roman"/>
          <w:sz w:val="24"/>
          <w:szCs w:val="24"/>
          <w:lang w:val="fr-FR"/>
        </w:rPr>
        <w:t>s, parce qu'elle</w:t>
      </w:r>
      <w:r w:rsidRPr="008C45F5">
        <w:rPr>
          <w:rFonts w:ascii="Times New Roman" w:hAnsi="Times New Roman"/>
          <w:sz w:val="24"/>
          <w:szCs w:val="24"/>
          <w:lang w:val="fr-FR"/>
        </w:rPr>
        <w:t xml:space="preserve"> devait regarder le monde entier</w:t>
      </w:r>
      <w:r w:rsidR="008C45F5" w:rsidRPr="008C45F5">
        <w:rPr>
          <w:rFonts w:ascii="Times New Roman" w:hAnsi="Times New Roman"/>
          <w:sz w:val="24"/>
          <w:szCs w:val="24"/>
          <w:lang w:val="fr-FR"/>
        </w:rPr>
        <w:t xml:space="preserve"> </w:t>
      </w:r>
      <w:r w:rsidR="00C50598" w:rsidRPr="008C45F5">
        <w:rPr>
          <w:rFonts w:ascii="Times New Roman" w:hAnsi="Times New Roman"/>
          <w:sz w:val="24"/>
          <w:szCs w:val="24"/>
          <w:lang w:val="fr-FR"/>
        </w:rPr>
        <w:t>et toutes les créatures!"</w:t>
      </w:r>
      <w:r w:rsidR="00C50598" w:rsidRPr="008C45F5">
        <w:rPr>
          <w:rStyle w:val="FootnoteReference"/>
          <w:rFonts w:ascii="Times New Roman" w:hAnsi="Times New Roman"/>
          <w:sz w:val="24"/>
          <w:szCs w:val="24"/>
          <w:lang w:val="fr-FR"/>
        </w:rPr>
        <w:footnoteReference w:id="74"/>
      </w:r>
      <w:r w:rsidRPr="008C45F5">
        <w:rPr>
          <w:rFonts w:ascii="Times New Roman" w:hAnsi="Times New Roman"/>
          <w:sz w:val="24"/>
          <w:szCs w:val="24"/>
          <w:lang w:val="fr-FR"/>
        </w:rPr>
        <w:t>.</w:t>
      </w:r>
      <w:r w:rsidR="00615007">
        <w:rPr>
          <w:rFonts w:ascii="Times New Roman" w:hAnsi="Times New Roman"/>
          <w:sz w:val="24"/>
          <w:szCs w:val="24"/>
          <w:lang w:val="fr-FR"/>
        </w:rPr>
        <w:t xml:space="preserve"> </w:t>
      </w:r>
    </w:p>
    <w:p w14:paraId="5F8ECAA4" w14:textId="77777777" w:rsidR="00B27ADA" w:rsidRPr="00B27ADA" w:rsidRDefault="00454F9D" w:rsidP="008577A9">
      <w:pPr>
        <w:spacing w:after="120"/>
        <w:rPr>
          <w:rFonts w:ascii="Times New Roman" w:hAnsi="Times New Roman"/>
          <w:sz w:val="24"/>
          <w:szCs w:val="24"/>
          <w:lang w:val="fr-FR"/>
        </w:rPr>
      </w:pPr>
      <w:r>
        <w:rPr>
          <w:rFonts w:ascii="Times New Roman" w:hAnsi="Times New Roman"/>
          <w:sz w:val="24"/>
          <w:szCs w:val="24"/>
          <w:lang w:val="fr-FR"/>
        </w:rPr>
        <w:tab/>
      </w:r>
      <w:r w:rsidR="00B27ADA" w:rsidRPr="00C3279C">
        <w:rPr>
          <w:rFonts w:ascii="Times New Roman" w:hAnsi="Times New Roman"/>
          <w:sz w:val="24"/>
          <w:szCs w:val="24"/>
          <w:lang w:val="fr-FR"/>
        </w:rPr>
        <w:t>Nou</w:t>
      </w:r>
      <w:r w:rsidR="00856623" w:rsidRPr="00C3279C">
        <w:rPr>
          <w:rFonts w:ascii="Times New Roman" w:hAnsi="Times New Roman"/>
          <w:sz w:val="24"/>
          <w:szCs w:val="24"/>
          <w:lang w:val="fr-FR"/>
        </w:rPr>
        <w:t>s rappelons également une remarque</w:t>
      </w:r>
      <w:r w:rsidR="00B27ADA" w:rsidRPr="00C3279C">
        <w:rPr>
          <w:rFonts w:ascii="Times New Roman" w:hAnsi="Times New Roman"/>
          <w:sz w:val="24"/>
          <w:szCs w:val="24"/>
          <w:lang w:val="fr-FR"/>
        </w:rPr>
        <w:t xml:space="preserve"> réalisé</w:t>
      </w:r>
      <w:r w:rsidR="00856623" w:rsidRPr="00C3279C">
        <w:rPr>
          <w:rFonts w:ascii="Times New Roman" w:hAnsi="Times New Roman"/>
          <w:sz w:val="24"/>
          <w:szCs w:val="24"/>
          <w:lang w:val="fr-FR"/>
        </w:rPr>
        <w:t>e</w:t>
      </w:r>
      <w:r w:rsidR="00B27ADA" w:rsidRPr="00C3279C">
        <w:rPr>
          <w:rFonts w:ascii="Times New Roman" w:hAnsi="Times New Roman"/>
          <w:sz w:val="24"/>
          <w:szCs w:val="24"/>
          <w:lang w:val="fr-FR"/>
        </w:rPr>
        <w:t xml:space="preserve"> auprès de l'éditeur du magazine </w:t>
      </w:r>
      <w:r w:rsidR="00856623" w:rsidRPr="00C3279C">
        <w:rPr>
          <w:rFonts w:ascii="Times New Roman" w:hAnsi="Times New Roman"/>
          <w:sz w:val="24"/>
          <w:szCs w:val="24"/>
          <w:lang w:val="fr-FR"/>
        </w:rPr>
        <w:t xml:space="preserve">marial </w:t>
      </w:r>
      <w:r w:rsidR="00B27ADA" w:rsidRPr="00C3279C">
        <w:rPr>
          <w:rFonts w:ascii="Times New Roman" w:hAnsi="Times New Roman"/>
          <w:i/>
          <w:sz w:val="24"/>
          <w:szCs w:val="24"/>
          <w:lang w:val="fr-FR"/>
        </w:rPr>
        <w:t>Regina dei cuori</w:t>
      </w:r>
      <w:r w:rsidR="00856623" w:rsidRPr="00C3279C">
        <w:rPr>
          <w:rFonts w:ascii="Times New Roman" w:hAnsi="Times New Roman"/>
          <w:i/>
          <w:sz w:val="24"/>
          <w:szCs w:val="24"/>
          <w:lang w:val="fr-FR"/>
        </w:rPr>
        <w:t xml:space="preserve"> </w:t>
      </w:r>
      <w:r w:rsidR="00856623" w:rsidRPr="00C3279C">
        <w:rPr>
          <w:rFonts w:ascii="Times New Roman" w:hAnsi="Times New Roman"/>
          <w:sz w:val="24"/>
          <w:szCs w:val="24"/>
          <w:lang w:val="fr-FR"/>
        </w:rPr>
        <w:t>[Reine des cœurs]</w:t>
      </w:r>
      <w:r w:rsidR="00B27ADA" w:rsidRPr="00C3279C">
        <w:rPr>
          <w:rFonts w:ascii="Times New Roman" w:hAnsi="Times New Roman"/>
          <w:sz w:val="24"/>
          <w:szCs w:val="24"/>
          <w:lang w:val="fr-FR"/>
        </w:rPr>
        <w:t xml:space="preserve">, </w:t>
      </w:r>
      <w:r w:rsidR="00856623" w:rsidRPr="00C3279C">
        <w:rPr>
          <w:rFonts w:ascii="Times New Roman" w:hAnsi="Times New Roman"/>
          <w:sz w:val="24"/>
          <w:szCs w:val="24"/>
          <w:lang w:val="fr-FR"/>
        </w:rPr>
        <w:t>le P. Callisto Bonicelli, des Montfortains</w:t>
      </w:r>
      <w:r w:rsidR="005134E5">
        <w:rPr>
          <w:rFonts w:ascii="Times New Roman" w:hAnsi="Times New Roman"/>
          <w:sz w:val="24"/>
          <w:szCs w:val="24"/>
          <w:lang w:val="fr-FR"/>
        </w:rPr>
        <w:t>,</w:t>
      </w:r>
      <w:r w:rsidR="00856623" w:rsidRPr="00C3279C">
        <w:rPr>
          <w:rFonts w:ascii="Times New Roman" w:hAnsi="Times New Roman"/>
          <w:sz w:val="24"/>
          <w:szCs w:val="24"/>
          <w:lang w:val="fr-FR"/>
        </w:rPr>
        <w:t xml:space="preserve"> </w:t>
      </w:r>
      <w:r w:rsidR="00B27ADA" w:rsidRPr="00C3279C">
        <w:rPr>
          <w:rFonts w:ascii="Times New Roman" w:hAnsi="Times New Roman"/>
          <w:sz w:val="24"/>
          <w:szCs w:val="24"/>
          <w:lang w:val="fr-FR"/>
        </w:rPr>
        <w:t>qui en ma</w:t>
      </w:r>
      <w:r w:rsidR="00856623" w:rsidRPr="00C3279C">
        <w:rPr>
          <w:rFonts w:ascii="Times New Roman" w:hAnsi="Times New Roman"/>
          <w:sz w:val="24"/>
          <w:szCs w:val="24"/>
          <w:lang w:val="fr-FR"/>
        </w:rPr>
        <w:t>rs 1</w:t>
      </w:r>
      <w:r w:rsidR="00E51F4B">
        <w:rPr>
          <w:rFonts w:ascii="Times New Roman" w:hAnsi="Times New Roman"/>
          <w:sz w:val="24"/>
          <w:szCs w:val="24"/>
          <w:lang w:val="fr-FR"/>
        </w:rPr>
        <w:t>917 avait rapporté un tableau de</w:t>
      </w:r>
      <w:r w:rsidR="00856623" w:rsidRPr="00C3279C">
        <w:rPr>
          <w:rFonts w:ascii="Times New Roman" w:hAnsi="Times New Roman"/>
          <w:sz w:val="24"/>
          <w:szCs w:val="24"/>
          <w:lang w:val="fr-FR"/>
        </w:rPr>
        <w:t xml:space="preserve"> Girolamo del Pacchia (1477-</w:t>
      </w:r>
      <w:r w:rsidR="00B27ADA" w:rsidRPr="00C3279C">
        <w:rPr>
          <w:rFonts w:ascii="Times New Roman" w:hAnsi="Times New Roman"/>
          <w:sz w:val="24"/>
          <w:szCs w:val="24"/>
          <w:lang w:val="fr-FR"/>
        </w:rPr>
        <w:t>1538), de</w:t>
      </w:r>
      <w:r w:rsidR="00856623" w:rsidRPr="00C3279C">
        <w:rPr>
          <w:rFonts w:ascii="Times New Roman" w:hAnsi="Times New Roman"/>
          <w:sz w:val="24"/>
          <w:szCs w:val="24"/>
          <w:lang w:val="fr-FR"/>
        </w:rPr>
        <w:t xml:space="preserve"> Sienne, l'un des artistes mineurs du</w:t>
      </w:r>
      <w:r w:rsidR="00B27ADA" w:rsidRPr="00C3279C">
        <w:rPr>
          <w:rFonts w:ascii="Times New Roman" w:hAnsi="Times New Roman"/>
          <w:sz w:val="24"/>
          <w:szCs w:val="24"/>
          <w:lang w:val="fr-FR"/>
        </w:rPr>
        <w:t xml:space="preserve"> 500,</w:t>
      </w:r>
      <w:r w:rsidR="00856623" w:rsidRPr="00C3279C">
        <w:rPr>
          <w:rFonts w:ascii="Times New Roman" w:hAnsi="Times New Roman"/>
          <w:sz w:val="24"/>
          <w:szCs w:val="24"/>
          <w:lang w:val="fr-FR"/>
        </w:rPr>
        <w:t xml:space="preserve"> attirés par l'orbite de Raffaello et de Sodoma</w:t>
      </w:r>
      <w:r w:rsidR="00B27ADA" w:rsidRPr="00C3279C">
        <w:rPr>
          <w:rFonts w:ascii="Times New Roman" w:hAnsi="Times New Roman"/>
          <w:sz w:val="24"/>
          <w:szCs w:val="24"/>
          <w:lang w:val="fr-FR"/>
        </w:rPr>
        <w:t xml:space="preserve">. </w:t>
      </w:r>
      <w:r w:rsidR="00C3279C" w:rsidRPr="00C3279C">
        <w:rPr>
          <w:rFonts w:ascii="Times New Roman" w:hAnsi="Times New Roman"/>
          <w:sz w:val="24"/>
          <w:szCs w:val="24"/>
          <w:lang w:val="fr-FR"/>
        </w:rPr>
        <w:t>Le tableau</w:t>
      </w:r>
      <w:r w:rsidR="00B27ADA" w:rsidRPr="00C3279C">
        <w:rPr>
          <w:rFonts w:ascii="Times New Roman" w:hAnsi="Times New Roman"/>
          <w:sz w:val="24"/>
          <w:szCs w:val="24"/>
          <w:lang w:val="fr-FR"/>
        </w:rPr>
        <w:t xml:space="preserve"> présente une double image: l'Annonciation e la Visitation de la Vierge.</w:t>
      </w:r>
      <w:r w:rsidR="00856623" w:rsidRPr="00C3279C">
        <w:rPr>
          <w:rFonts w:ascii="Times New Roman" w:hAnsi="Times New Roman"/>
          <w:sz w:val="24"/>
          <w:szCs w:val="24"/>
          <w:lang w:val="fr-FR"/>
        </w:rPr>
        <w:t xml:space="preserve"> Le Père écrit à Bonicelli que p</w:t>
      </w:r>
      <w:r w:rsidR="00B27ADA" w:rsidRPr="00C3279C">
        <w:rPr>
          <w:rFonts w:ascii="Times New Roman" w:hAnsi="Times New Roman"/>
          <w:sz w:val="24"/>
          <w:szCs w:val="24"/>
          <w:lang w:val="fr-FR"/>
        </w:rPr>
        <w:t>our vous d</w:t>
      </w:r>
      <w:r w:rsidR="00856623" w:rsidRPr="00C3279C">
        <w:rPr>
          <w:rFonts w:ascii="Times New Roman" w:hAnsi="Times New Roman"/>
          <w:sz w:val="24"/>
          <w:szCs w:val="24"/>
          <w:lang w:val="fr-FR"/>
        </w:rPr>
        <w:t>ire franchement la vérité, je ne l'ai pas aimé du tout. Je vais le  joindre</w:t>
      </w:r>
      <w:r w:rsidR="00B27ADA" w:rsidRPr="00C3279C">
        <w:rPr>
          <w:rFonts w:ascii="Times New Roman" w:hAnsi="Times New Roman"/>
          <w:sz w:val="24"/>
          <w:szCs w:val="24"/>
          <w:lang w:val="fr-FR"/>
        </w:rPr>
        <w:t>, en p</w:t>
      </w:r>
      <w:r w:rsidR="00856623" w:rsidRPr="00C3279C">
        <w:rPr>
          <w:rFonts w:ascii="Times New Roman" w:hAnsi="Times New Roman"/>
          <w:sz w:val="24"/>
          <w:szCs w:val="24"/>
          <w:lang w:val="fr-FR"/>
        </w:rPr>
        <w:t xml:space="preserve">riant  Votre Seigneurie </w:t>
      </w:r>
      <w:r w:rsidR="00C3279C" w:rsidRPr="00C3279C">
        <w:rPr>
          <w:rFonts w:ascii="Times New Roman" w:hAnsi="Times New Roman"/>
          <w:sz w:val="24"/>
          <w:szCs w:val="24"/>
          <w:lang w:val="fr-FR"/>
        </w:rPr>
        <w:t xml:space="preserve"> Très-Révérende de</w:t>
      </w:r>
      <w:r w:rsidR="00B27ADA" w:rsidRPr="00C3279C">
        <w:rPr>
          <w:rFonts w:ascii="Times New Roman" w:hAnsi="Times New Roman"/>
          <w:sz w:val="24"/>
          <w:szCs w:val="24"/>
          <w:lang w:val="fr-FR"/>
        </w:rPr>
        <w:t xml:space="preserve"> l'examin</w:t>
      </w:r>
      <w:r w:rsidR="00C3279C" w:rsidRPr="00C3279C">
        <w:rPr>
          <w:rFonts w:ascii="Times New Roman" w:hAnsi="Times New Roman"/>
          <w:sz w:val="24"/>
          <w:szCs w:val="24"/>
          <w:lang w:val="fr-FR"/>
        </w:rPr>
        <w:t>er un peu, et je suis sûr qui vous serez d'accorde avec moi qu'il ne reproduit absolument rien</w:t>
      </w:r>
      <w:r w:rsidR="00B27ADA" w:rsidRPr="00C3279C">
        <w:rPr>
          <w:rFonts w:ascii="Times New Roman" w:hAnsi="Times New Roman"/>
          <w:sz w:val="24"/>
          <w:szCs w:val="24"/>
          <w:lang w:val="fr-FR"/>
        </w:rPr>
        <w:t xml:space="preserve"> de sublime e</w:t>
      </w:r>
      <w:r w:rsidR="00C3279C" w:rsidRPr="00C3279C">
        <w:rPr>
          <w:rFonts w:ascii="Times New Roman" w:hAnsi="Times New Roman"/>
          <w:sz w:val="24"/>
          <w:szCs w:val="24"/>
          <w:lang w:val="fr-FR"/>
        </w:rPr>
        <w:t>t l'excellence de notre grande D</w:t>
      </w:r>
      <w:r w:rsidR="00B27ADA" w:rsidRPr="00C3279C">
        <w:rPr>
          <w:rFonts w:ascii="Times New Roman" w:hAnsi="Times New Roman"/>
          <w:sz w:val="24"/>
          <w:szCs w:val="24"/>
          <w:lang w:val="fr-FR"/>
        </w:rPr>
        <w:t>ame M</w:t>
      </w:r>
      <w:r w:rsidR="00C3279C" w:rsidRPr="00C3279C">
        <w:rPr>
          <w:rFonts w:ascii="Times New Roman" w:hAnsi="Times New Roman"/>
          <w:sz w:val="24"/>
          <w:szCs w:val="24"/>
          <w:lang w:val="fr-FR"/>
        </w:rPr>
        <w:t>arie, ne montrant pas dans les traits</w:t>
      </w:r>
      <w:r w:rsidR="00B27ADA" w:rsidRPr="00C3279C">
        <w:rPr>
          <w:rFonts w:ascii="Times New Roman" w:hAnsi="Times New Roman"/>
          <w:sz w:val="24"/>
          <w:szCs w:val="24"/>
          <w:lang w:val="fr-FR"/>
        </w:rPr>
        <w:t xml:space="preserve"> rien de céleste, de sacré, de divin; </w:t>
      </w:r>
      <w:r w:rsidR="005134E5">
        <w:rPr>
          <w:rFonts w:ascii="Times New Roman" w:hAnsi="Times New Roman"/>
          <w:sz w:val="24"/>
          <w:szCs w:val="24"/>
          <w:lang w:val="fr-FR"/>
        </w:rPr>
        <w:t xml:space="preserve">ne suffit pas que </w:t>
      </w:r>
      <w:r w:rsidR="00B27ADA" w:rsidRPr="00C3279C">
        <w:rPr>
          <w:rFonts w:ascii="Times New Roman" w:hAnsi="Times New Roman"/>
          <w:sz w:val="24"/>
          <w:szCs w:val="24"/>
          <w:lang w:val="fr-FR"/>
        </w:rPr>
        <w:t xml:space="preserve">l'auteur </w:t>
      </w:r>
      <w:r w:rsidR="005134E5">
        <w:rPr>
          <w:rFonts w:ascii="Times New Roman" w:hAnsi="Times New Roman"/>
          <w:sz w:val="24"/>
          <w:szCs w:val="24"/>
          <w:lang w:val="fr-FR"/>
        </w:rPr>
        <w:t>soit un peint</w:t>
      </w:r>
      <w:r>
        <w:rPr>
          <w:rFonts w:ascii="Times New Roman" w:hAnsi="Times New Roman"/>
          <w:sz w:val="24"/>
          <w:szCs w:val="24"/>
          <w:lang w:val="fr-FR"/>
        </w:rPr>
        <w:t>re de renom parce que l</w:t>
      </w:r>
      <w:r w:rsidR="00B27ADA" w:rsidRPr="00C3279C">
        <w:rPr>
          <w:rFonts w:ascii="Times New Roman" w:hAnsi="Times New Roman"/>
          <w:sz w:val="24"/>
          <w:szCs w:val="24"/>
          <w:lang w:val="fr-FR"/>
        </w:rPr>
        <w:t>a reproduction, je le répète, manque de cette esthétique q</w:t>
      </w:r>
      <w:r w:rsidR="005134E5">
        <w:rPr>
          <w:rFonts w:ascii="Times New Roman" w:hAnsi="Times New Roman"/>
          <w:sz w:val="24"/>
          <w:szCs w:val="24"/>
          <w:lang w:val="fr-FR"/>
        </w:rPr>
        <w:t>ui, au lieu d'enflammer dans</w:t>
      </w:r>
      <w:r w:rsidR="00B27ADA" w:rsidRPr="00C3279C">
        <w:rPr>
          <w:rFonts w:ascii="Times New Roman" w:hAnsi="Times New Roman"/>
          <w:sz w:val="24"/>
          <w:szCs w:val="24"/>
          <w:lang w:val="fr-FR"/>
        </w:rPr>
        <w:t xml:space="preserve"> la dévotion, me semble plutôt </w:t>
      </w:r>
      <w:r w:rsidR="005134E5">
        <w:rPr>
          <w:rFonts w:ascii="Times New Roman" w:hAnsi="Times New Roman"/>
          <w:sz w:val="24"/>
          <w:szCs w:val="24"/>
          <w:lang w:val="fr-FR"/>
        </w:rPr>
        <w:t>que la fasse</w:t>
      </w:r>
      <w:r w:rsidR="00B27ADA" w:rsidRPr="00C3279C">
        <w:rPr>
          <w:rFonts w:ascii="Times New Roman" w:hAnsi="Times New Roman"/>
          <w:sz w:val="24"/>
          <w:szCs w:val="24"/>
          <w:lang w:val="fr-FR"/>
        </w:rPr>
        <w:t xml:space="preserve"> perdre.</w:t>
      </w:r>
      <w:r w:rsidR="00615007">
        <w:rPr>
          <w:rFonts w:ascii="Times New Roman" w:hAnsi="Times New Roman"/>
          <w:sz w:val="24"/>
          <w:szCs w:val="24"/>
          <w:lang w:val="fr-FR"/>
        </w:rPr>
        <w:t xml:space="preserve"> </w:t>
      </w:r>
      <w:r w:rsidR="00B27ADA" w:rsidRPr="00C3279C">
        <w:rPr>
          <w:rFonts w:ascii="Times New Roman" w:hAnsi="Times New Roman"/>
          <w:sz w:val="24"/>
          <w:szCs w:val="24"/>
          <w:lang w:val="fr-FR"/>
        </w:rPr>
        <w:t xml:space="preserve">Si l'original est le même, cela signifie que l'auteur, avec tous </w:t>
      </w:r>
      <w:r w:rsidR="005134E5">
        <w:rPr>
          <w:rFonts w:ascii="Times New Roman" w:hAnsi="Times New Roman"/>
          <w:sz w:val="24"/>
          <w:szCs w:val="24"/>
          <w:lang w:val="fr-FR"/>
        </w:rPr>
        <w:t xml:space="preserve">son habilité, </w:t>
      </w:r>
      <w:r w:rsidR="00B27ADA" w:rsidRPr="00B27ADA">
        <w:rPr>
          <w:rFonts w:ascii="Times New Roman" w:hAnsi="Times New Roman"/>
          <w:sz w:val="24"/>
          <w:szCs w:val="24"/>
          <w:lang w:val="fr-FR"/>
        </w:rPr>
        <w:t xml:space="preserve"> a fait </w:t>
      </w:r>
      <w:r w:rsidR="00B27ADA">
        <w:rPr>
          <w:rFonts w:ascii="Times New Roman" w:hAnsi="Times New Roman"/>
          <w:sz w:val="24"/>
          <w:szCs w:val="24"/>
          <w:lang w:val="fr-FR"/>
        </w:rPr>
        <w:t>qu</w:t>
      </w:r>
      <w:r w:rsidR="005134E5">
        <w:rPr>
          <w:rFonts w:ascii="Times New Roman" w:hAnsi="Times New Roman"/>
          <w:sz w:val="24"/>
          <w:szCs w:val="24"/>
          <w:lang w:val="fr-FR"/>
        </w:rPr>
        <w:t>elque chose qui n'est pas</w:t>
      </w:r>
      <w:r w:rsidR="00B27ADA">
        <w:rPr>
          <w:rFonts w:ascii="Times New Roman" w:hAnsi="Times New Roman"/>
          <w:sz w:val="24"/>
          <w:szCs w:val="24"/>
          <w:lang w:val="fr-FR"/>
        </w:rPr>
        <w:t xml:space="preserve"> concluant. </w:t>
      </w:r>
      <w:r w:rsidR="00615007">
        <w:rPr>
          <w:rFonts w:ascii="Times New Roman" w:hAnsi="Times New Roman"/>
          <w:sz w:val="24"/>
          <w:szCs w:val="24"/>
          <w:lang w:val="fr-FR"/>
        </w:rPr>
        <w:t xml:space="preserve"> </w:t>
      </w:r>
      <w:r w:rsidR="00B27ADA" w:rsidRPr="00B27ADA">
        <w:rPr>
          <w:rFonts w:ascii="Times New Roman" w:hAnsi="Times New Roman"/>
          <w:sz w:val="24"/>
          <w:szCs w:val="24"/>
          <w:lang w:val="fr-FR"/>
        </w:rPr>
        <w:t>C'es</w:t>
      </w:r>
      <w:r w:rsidR="005134E5">
        <w:rPr>
          <w:rFonts w:ascii="Times New Roman" w:hAnsi="Times New Roman"/>
          <w:sz w:val="24"/>
          <w:szCs w:val="24"/>
          <w:lang w:val="fr-FR"/>
        </w:rPr>
        <w:t xml:space="preserve">t pourquoi je suis autorisé </w:t>
      </w:r>
      <w:r w:rsidR="00B27ADA" w:rsidRPr="00B27ADA">
        <w:rPr>
          <w:rFonts w:ascii="Times New Roman" w:hAnsi="Times New Roman"/>
          <w:sz w:val="24"/>
          <w:szCs w:val="24"/>
          <w:lang w:val="fr-FR"/>
        </w:rPr>
        <w:t xml:space="preserve">adresser </w:t>
      </w:r>
      <w:r w:rsidR="005134E5">
        <w:rPr>
          <w:rFonts w:ascii="Times New Roman" w:hAnsi="Times New Roman"/>
          <w:sz w:val="24"/>
          <w:szCs w:val="24"/>
          <w:lang w:val="fr-FR"/>
        </w:rPr>
        <w:t>à vous cette lettre</w:t>
      </w:r>
      <w:r w:rsidR="00B27ADA" w:rsidRPr="00B27ADA">
        <w:rPr>
          <w:rFonts w:ascii="Times New Roman" w:hAnsi="Times New Roman"/>
          <w:sz w:val="24"/>
          <w:szCs w:val="24"/>
          <w:lang w:val="fr-FR"/>
        </w:rPr>
        <w:t>, en la priant de pardonner ma franchise, en considération de l'affection éven</w:t>
      </w:r>
      <w:r w:rsidR="00B27ADA">
        <w:rPr>
          <w:rFonts w:ascii="Times New Roman" w:hAnsi="Times New Roman"/>
          <w:sz w:val="24"/>
          <w:szCs w:val="24"/>
          <w:lang w:val="fr-FR"/>
        </w:rPr>
        <w:t xml:space="preserve">trée que je sens nourrir envers </w:t>
      </w:r>
      <w:r w:rsidR="005134E5">
        <w:rPr>
          <w:rFonts w:ascii="Times New Roman" w:hAnsi="Times New Roman"/>
          <w:sz w:val="24"/>
          <w:szCs w:val="24"/>
          <w:lang w:val="fr-FR"/>
        </w:rPr>
        <w:t>notre commune g</w:t>
      </w:r>
      <w:r w:rsidR="00B27ADA" w:rsidRPr="00B27ADA">
        <w:rPr>
          <w:rFonts w:ascii="Times New Roman" w:hAnsi="Times New Roman"/>
          <w:sz w:val="24"/>
          <w:szCs w:val="24"/>
          <w:lang w:val="fr-FR"/>
        </w:rPr>
        <w:t>rande Mère Céleste</w:t>
      </w:r>
      <w:r w:rsidR="00C50598">
        <w:rPr>
          <w:rFonts w:ascii="Times New Roman" w:hAnsi="Times New Roman"/>
          <w:sz w:val="24"/>
          <w:szCs w:val="24"/>
          <w:lang w:val="fr-FR"/>
        </w:rPr>
        <w:t>"</w:t>
      </w:r>
      <w:r w:rsidR="00C50598">
        <w:rPr>
          <w:rStyle w:val="FootnoteReference"/>
          <w:rFonts w:ascii="Times New Roman" w:hAnsi="Times New Roman"/>
          <w:sz w:val="24"/>
          <w:szCs w:val="24"/>
          <w:lang w:val="fr-FR"/>
        </w:rPr>
        <w:footnoteReference w:id="75"/>
      </w:r>
      <w:r w:rsidR="00B27ADA" w:rsidRPr="00B27ADA">
        <w:rPr>
          <w:rFonts w:ascii="Times New Roman" w:hAnsi="Times New Roman"/>
          <w:sz w:val="24"/>
          <w:szCs w:val="24"/>
          <w:lang w:val="fr-FR"/>
        </w:rPr>
        <w:t>.</w:t>
      </w:r>
    </w:p>
    <w:p w14:paraId="0400CCA6" w14:textId="77777777" w:rsidR="00B27ADA" w:rsidRDefault="00B27ADA" w:rsidP="008577A9">
      <w:pPr>
        <w:spacing w:after="120"/>
        <w:rPr>
          <w:rFonts w:ascii="Times New Roman" w:hAnsi="Times New Roman"/>
          <w:sz w:val="24"/>
          <w:szCs w:val="24"/>
          <w:lang w:val="fr-FR"/>
        </w:rPr>
      </w:pPr>
      <w:r>
        <w:rPr>
          <w:rFonts w:ascii="Times New Roman" w:hAnsi="Times New Roman"/>
          <w:sz w:val="24"/>
          <w:szCs w:val="24"/>
          <w:lang w:val="fr-FR"/>
        </w:rPr>
        <w:tab/>
      </w:r>
      <w:r w:rsidRPr="00B27ADA">
        <w:rPr>
          <w:rFonts w:ascii="Times New Roman" w:hAnsi="Times New Roman"/>
          <w:sz w:val="24"/>
          <w:szCs w:val="24"/>
          <w:lang w:val="fr-FR"/>
        </w:rPr>
        <w:t>Bonicelli cherche une justification: "Admettons-le</w:t>
      </w:r>
      <w:r>
        <w:rPr>
          <w:rFonts w:ascii="Times New Roman" w:hAnsi="Times New Roman"/>
          <w:sz w:val="24"/>
          <w:szCs w:val="24"/>
          <w:lang w:val="fr-FR"/>
        </w:rPr>
        <w:t xml:space="preserve"> </w:t>
      </w:r>
      <w:r w:rsidR="005134E5">
        <w:rPr>
          <w:rFonts w:ascii="Times New Roman" w:hAnsi="Times New Roman"/>
          <w:sz w:val="24"/>
          <w:szCs w:val="24"/>
          <w:lang w:val="fr-FR"/>
        </w:rPr>
        <w:t>que la Très-Sainte</w:t>
      </w:r>
      <w:r w:rsidRPr="00B27ADA">
        <w:rPr>
          <w:rFonts w:ascii="Times New Roman" w:hAnsi="Times New Roman"/>
          <w:sz w:val="24"/>
          <w:szCs w:val="24"/>
          <w:lang w:val="fr-FR"/>
        </w:rPr>
        <w:t xml:space="preserve"> Vierge pr</w:t>
      </w:r>
      <w:r>
        <w:rPr>
          <w:rFonts w:ascii="Times New Roman" w:hAnsi="Times New Roman"/>
          <w:sz w:val="24"/>
          <w:szCs w:val="24"/>
          <w:lang w:val="fr-FR"/>
        </w:rPr>
        <w:t xml:space="preserve">ésente une attitude </w:t>
      </w:r>
      <w:r w:rsidR="005134E5">
        <w:rPr>
          <w:rFonts w:ascii="Times New Roman" w:hAnsi="Times New Roman"/>
          <w:sz w:val="24"/>
          <w:szCs w:val="24"/>
          <w:lang w:val="fr-FR"/>
        </w:rPr>
        <w:t>un peu étrange</w:t>
      </w:r>
      <w:r>
        <w:rPr>
          <w:rFonts w:ascii="Times New Roman" w:hAnsi="Times New Roman"/>
          <w:sz w:val="24"/>
          <w:szCs w:val="24"/>
          <w:lang w:val="fr-FR"/>
        </w:rPr>
        <w:t xml:space="preserve">... </w:t>
      </w:r>
      <w:r w:rsidRPr="005134E5">
        <w:rPr>
          <w:rFonts w:ascii="Times New Roman" w:hAnsi="Times New Roman"/>
          <w:i/>
          <w:sz w:val="24"/>
          <w:szCs w:val="24"/>
          <w:lang w:val="fr-FR"/>
        </w:rPr>
        <w:t>de gustibus</w:t>
      </w:r>
      <w:r w:rsidRPr="00B27ADA">
        <w:rPr>
          <w:rFonts w:ascii="Times New Roman" w:hAnsi="Times New Roman"/>
          <w:sz w:val="24"/>
          <w:szCs w:val="24"/>
          <w:lang w:val="fr-FR"/>
        </w:rPr>
        <w:t xml:space="preserve"> ... les goûts ne sont </w:t>
      </w:r>
      <w:r w:rsidR="005134E5">
        <w:rPr>
          <w:rFonts w:ascii="Times New Roman" w:hAnsi="Times New Roman"/>
          <w:sz w:val="24"/>
          <w:szCs w:val="24"/>
          <w:lang w:val="fr-FR"/>
        </w:rPr>
        <w:t xml:space="preserve">pas contestés...".  </w:t>
      </w:r>
      <w:r>
        <w:rPr>
          <w:rFonts w:ascii="Times New Roman" w:hAnsi="Times New Roman"/>
          <w:sz w:val="24"/>
          <w:szCs w:val="24"/>
          <w:lang w:val="fr-FR"/>
        </w:rPr>
        <w:t xml:space="preserve">En tout cas, </w:t>
      </w:r>
      <w:r w:rsidRPr="00B27ADA">
        <w:rPr>
          <w:rFonts w:ascii="Times New Roman" w:hAnsi="Times New Roman"/>
          <w:sz w:val="24"/>
          <w:szCs w:val="24"/>
          <w:lang w:val="fr-FR"/>
        </w:rPr>
        <w:t xml:space="preserve">puisque ce sont deux images, </w:t>
      </w:r>
      <w:r w:rsidR="003E166E">
        <w:rPr>
          <w:rFonts w:ascii="Times New Roman" w:hAnsi="Times New Roman"/>
          <w:sz w:val="24"/>
          <w:szCs w:val="24"/>
          <w:lang w:val="fr-FR"/>
        </w:rPr>
        <w:t>"si vous n'aimez pas la</w:t>
      </w:r>
      <w:r>
        <w:rPr>
          <w:rFonts w:ascii="Times New Roman" w:hAnsi="Times New Roman"/>
          <w:sz w:val="24"/>
          <w:szCs w:val="24"/>
          <w:lang w:val="fr-FR"/>
        </w:rPr>
        <w:t xml:space="preserve"> premier </w:t>
      </w:r>
      <w:r w:rsidR="003E166E">
        <w:rPr>
          <w:rFonts w:ascii="Times New Roman" w:hAnsi="Times New Roman"/>
          <w:sz w:val="24"/>
          <w:szCs w:val="24"/>
          <w:lang w:val="fr-FR"/>
        </w:rPr>
        <w:t>Madone</w:t>
      </w:r>
      <w:r w:rsidRPr="00B27ADA">
        <w:rPr>
          <w:rFonts w:ascii="Times New Roman" w:hAnsi="Times New Roman"/>
          <w:sz w:val="24"/>
          <w:szCs w:val="24"/>
          <w:lang w:val="fr-FR"/>
        </w:rPr>
        <w:t xml:space="preserve">, regardez-vous </w:t>
      </w:r>
      <w:r w:rsidR="003E166E">
        <w:rPr>
          <w:rFonts w:ascii="Times New Roman" w:hAnsi="Times New Roman"/>
          <w:sz w:val="24"/>
          <w:szCs w:val="24"/>
          <w:lang w:val="fr-FR"/>
        </w:rPr>
        <w:t xml:space="preserve">l'autre </w:t>
      </w:r>
      <w:r w:rsidRPr="00B27ADA">
        <w:rPr>
          <w:rFonts w:ascii="Times New Roman" w:hAnsi="Times New Roman"/>
          <w:sz w:val="24"/>
          <w:szCs w:val="24"/>
          <w:lang w:val="fr-FR"/>
        </w:rPr>
        <w:t xml:space="preserve">et </w:t>
      </w:r>
      <w:r>
        <w:rPr>
          <w:rFonts w:ascii="Times New Roman" w:hAnsi="Times New Roman"/>
          <w:sz w:val="24"/>
          <w:szCs w:val="24"/>
          <w:lang w:val="fr-FR"/>
        </w:rPr>
        <w:t xml:space="preserve">soyez indulgents pour Girolamo </w:t>
      </w:r>
      <w:r w:rsidRPr="00B27ADA">
        <w:rPr>
          <w:rFonts w:ascii="Times New Roman" w:hAnsi="Times New Roman"/>
          <w:sz w:val="24"/>
          <w:szCs w:val="24"/>
          <w:lang w:val="fr-FR"/>
        </w:rPr>
        <w:t>del Pacchia et pour no</w:t>
      </w:r>
      <w:r>
        <w:rPr>
          <w:rFonts w:ascii="Times New Roman" w:hAnsi="Times New Roman"/>
          <w:sz w:val="24"/>
          <w:szCs w:val="24"/>
          <w:lang w:val="fr-FR"/>
        </w:rPr>
        <w:t>us ... »</w:t>
      </w:r>
      <w:r w:rsidR="003E166E">
        <w:rPr>
          <w:rFonts w:ascii="Times New Roman" w:hAnsi="Times New Roman"/>
          <w:sz w:val="24"/>
          <w:szCs w:val="24"/>
          <w:lang w:val="fr-FR"/>
        </w:rPr>
        <w:t xml:space="preserve"> </w:t>
      </w:r>
      <w:r>
        <w:rPr>
          <w:rFonts w:ascii="Times New Roman" w:hAnsi="Times New Roman"/>
          <w:sz w:val="24"/>
          <w:szCs w:val="24"/>
          <w:lang w:val="fr-FR"/>
        </w:rPr>
        <w:t>(</w:t>
      </w:r>
      <w:r w:rsidR="003E166E">
        <w:rPr>
          <w:rFonts w:ascii="Times New Roman" w:hAnsi="Times New Roman"/>
          <w:i/>
          <w:sz w:val="24"/>
          <w:szCs w:val="24"/>
          <w:lang w:val="fr-FR"/>
        </w:rPr>
        <w:t>Regina dei cuori, an</w:t>
      </w:r>
      <w:r>
        <w:rPr>
          <w:rFonts w:ascii="Times New Roman" w:hAnsi="Times New Roman"/>
          <w:sz w:val="24"/>
          <w:szCs w:val="24"/>
          <w:lang w:val="fr-FR"/>
        </w:rPr>
        <w:t xml:space="preserve"> 1917, </w:t>
      </w:r>
      <w:r w:rsidR="003E166E">
        <w:rPr>
          <w:rFonts w:ascii="Times New Roman" w:hAnsi="Times New Roman"/>
          <w:sz w:val="24"/>
          <w:szCs w:val="24"/>
          <w:lang w:val="fr-FR"/>
        </w:rPr>
        <w:t>p</w:t>
      </w:r>
      <w:r w:rsidRPr="00B27ADA">
        <w:rPr>
          <w:rFonts w:ascii="Times New Roman" w:hAnsi="Times New Roman"/>
          <w:sz w:val="24"/>
          <w:szCs w:val="24"/>
          <w:lang w:val="fr-FR"/>
        </w:rPr>
        <w:t>. 380).</w:t>
      </w:r>
    </w:p>
    <w:p w14:paraId="7B4118ED" w14:textId="77777777" w:rsidR="003E166E" w:rsidRPr="003E166E" w:rsidRDefault="003E166E" w:rsidP="008577A9">
      <w:pPr>
        <w:spacing w:after="120"/>
        <w:rPr>
          <w:rFonts w:ascii="Times New Roman" w:hAnsi="Times New Roman"/>
          <w:sz w:val="12"/>
          <w:szCs w:val="12"/>
          <w:lang w:val="fr-FR"/>
        </w:rPr>
      </w:pPr>
    </w:p>
    <w:p w14:paraId="0B664931" w14:textId="77777777" w:rsidR="003E166E" w:rsidRDefault="003E166E" w:rsidP="008577A9">
      <w:pPr>
        <w:spacing w:after="120"/>
        <w:rPr>
          <w:rFonts w:ascii="Times New Roman" w:hAnsi="Times New Roman"/>
          <w:b/>
          <w:sz w:val="28"/>
          <w:szCs w:val="28"/>
          <w:lang w:val="fr-FR"/>
        </w:rPr>
      </w:pPr>
      <w:r>
        <w:rPr>
          <w:rFonts w:ascii="Times New Roman" w:hAnsi="Times New Roman"/>
          <w:b/>
          <w:sz w:val="28"/>
          <w:szCs w:val="28"/>
          <w:lang w:val="fr-FR"/>
        </w:rPr>
        <w:lastRenderedPageBreak/>
        <w:t>10.  Les r</w:t>
      </w:r>
      <w:r w:rsidRPr="003E166E">
        <w:rPr>
          <w:rFonts w:ascii="Times New Roman" w:hAnsi="Times New Roman"/>
          <w:b/>
          <w:sz w:val="28"/>
          <w:szCs w:val="28"/>
          <w:lang w:val="fr-FR"/>
        </w:rPr>
        <w:t xml:space="preserve">eliques sacrées et </w:t>
      </w:r>
      <w:r w:rsidR="00615007">
        <w:rPr>
          <w:rFonts w:ascii="Times New Roman" w:hAnsi="Times New Roman"/>
          <w:b/>
          <w:sz w:val="28"/>
          <w:szCs w:val="28"/>
          <w:lang w:val="fr-FR"/>
        </w:rPr>
        <w:t xml:space="preserve">les </w:t>
      </w:r>
      <w:r w:rsidRPr="003E166E">
        <w:rPr>
          <w:rFonts w:ascii="Times New Roman" w:hAnsi="Times New Roman"/>
          <w:b/>
          <w:sz w:val="28"/>
          <w:szCs w:val="28"/>
          <w:lang w:val="fr-FR"/>
        </w:rPr>
        <w:t>sacramentaux</w:t>
      </w:r>
    </w:p>
    <w:p w14:paraId="6E129179" w14:textId="77777777" w:rsidR="003E166E" w:rsidRPr="003E166E" w:rsidRDefault="003E166E" w:rsidP="008577A9">
      <w:pPr>
        <w:spacing w:after="120"/>
        <w:rPr>
          <w:rFonts w:ascii="Times New Roman" w:hAnsi="Times New Roman"/>
          <w:b/>
          <w:sz w:val="12"/>
          <w:szCs w:val="12"/>
          <w:lang w:val="fr-FR"/>
        </w:rPr>
      </w:pPr>
    </w:p>
    <w:p w14:paraId="5963C365" w14:textId="77777777" w:rsidR="00116986" w:rsidRDefault="003E166E" w:rsidP="008577A9">
      <w:pPr>
        <w:spacing w:after="120"/>
        <w:rPr>
          <w:rFonts w:ascii="Times New Roman" w:hAnsi="Times New Roman"/>
          <w:sz w:val="24"/>
          <w:szCs w:val="24"/>
          <w:lang w:val="fr-FR"/>
        </w:rPr>
      </w:pPr>
      <w:r>
        <w:rPr>
          <w:rFonts w:ascii="Times New Roman" w:hAnsi="Times New Roman"/>
          <w:sz w:val="24"/>
          <w:szCs w:val="24"/>
          <w:lang w:val="fr-FR"/>
        </w:rPr>
        <w:tab/>
      </w:r>
      <w:r w:rsidRPr="003E166E">
        <w:rPr>
          <w:rFonts w:ascii="Times New Roman" w:hAnsi="Times New Roman"/>
          <w:sz w:val="24"/>
          <w:szCs w:val="24"/>
          <w:lang w:val="fr-FR"/>
        </w:rPr>
        <w:t>Le Père a eu un culte extraordin</w:t>
      </w:r>
      <w:r>
        <w:rPr>
          <w:rFonts w:ascii="Times New Roman" w:hAnsi="Times New Roman"/>
          <w:sz w:val="24"/>
          <w:szCs w:val="24"/>
          <w:lang w:val="fr-FR"/>
        </w:rPr>
        <w:t xml:space="preserve">aire pour les saintes reliques: </w:t>
      </w:r>
      <w:r w:rsidR="00F152C6">
        <w:rPr>
          <w:rFonts w:ascii="Times New Roman" w:hAnsi="Times New Roman"/>
          <w:sz w:val="24"/>
          <w:szCs w:val="24"/>
          <w:lang w:val="fr-FR"/>
        </w:rPr>
        <w:t xml:space="preserve">il en </w:t>
      </w:r>
      <w:r w:rsidRPr="003E166E">
        <w:rPr>
          <w:rFonts w:ascii="Times New Roman" w:hAnsi="Times New Roman"/>
          <w:sz w:val="24"/>
          <w:szCs w:val="24"/>
          <w:lang w:val="fr-FR"/>
        </w:rPr>
        <w:t>avait à la maison, il équipait les maisons qu'il allait fonder.</w:t>
      </w:r>
      <w:r w:rsidR="00F152C6">
        <w:rPr>
          <w:rFonts w:ascii="Times New Roman" w:hAnsi="Times New Roman"/>
          <w:sz w:val="24"/>
          <w:szCs w:val="24"/>
          <w:lang w:val="fr-FR"/>
        </w:rPr>
        <w:t xml:space="preserve"> </w:t>
      </w:r>
      <w:r w:rsidRPr="003E166E">
        <w:rPr>
          <w:rFonts w:ascii="Times New Roman" w:hAnsi="Times New Roman"/>
          <w:sz w:val="24"/>
          <w:szCs w:val="24"/>
          <w:lang w:val="fr-FR"/>
        </w:rPr>
        <w:t xml:space="preserve">Il voulait </w:t>
      </w:r>
      <w:r w:rsidR="00F152C6">
        <w:rPr>
          <w:rFonts w:ascii="Times New Roman" w:hAnsi="Times New Roman"/>
          <w:sz w:val="24"/>
          <w:szCs w:val="24"/>
          <w:lang w:val="fr-FR"/>
        </w:rPr>
        <w:t xml:space="preserve">que jamais </w:t>
      </w:r>
      <w:r w:rsidR="00496F71">
        <w:rPr>
          <w:rFonts w:ascii="Times New Roman" w:hAnsi="Times New Roman"/>
          <w:sz w:val="24"/>
          <w:szCs w:val="24"/>
          <w:lang w:val="fr-FR"/>
        </w:rPr>
        <w:t>manque</w:t>
      </w:r>
      <w:r w:rsidR="00F152C6">
        <w:rPr>
          <w:rFonts w:ascii="Times New Roman" w:hAnsi="Times New Roman"/>
          <w:sz w:val="24"/>
          <w:szCs w:val="24"/>
          <w:lang w:val="fr-FR"/>
        </w:rPr>
        <w:t xml:space="preserve"> celle</w:t>
      </w:r>
      <w:r w:rsidR="00244BFD">
        <w:rPr>
          <w:rFonts w:ascii="Times New Roman" w:hAnsi="Times New Roman"/>
          <w:sz w:val="24"/>
          <w:szCs w:val="24"/>
          <w:lang w:val="fr-FR"/>
        </w:rPr>
        <w:t xml:space="preserve"> de la Sainte Croix, puis </w:t>
      </w:r>
      <w:r w:rsidR="00496F71" w:rsidRPr="003E166E">
        <w:rPr>
          <w:rFonts w:ascii="Times New Roman" w:hAnsi="Times New Roman"/>
          <w:sz w:val="24"/>
          <w:szCs w:val="24"/>
          <w:lang w:val="fr-FR"/>
        </w:rPr>
        <w:t>qu'alors</w:t>
      </w:r>
      <w:r w:rsidR="00F152C6">
        <w:rPr>
          <w:rFonts w:ascii="Times New Roman" w:hAnsi="Times New Roman"/>
          <w:sz w:val="24"/>
          <w:szCs w:val="24"/>
          <w:lang w:val="fr-FR"/>
        </w:rPr>
        <w:t xml:space="preserve"> </w:t>
      </w:r>
      <w:r w:rsidRPr="003E166E">
        <w:rPr>
          <w:rFonts w:ascii="Times New Roman" w:hAnsi="Times New Roman"/>
          <w:sz w:val="24"/>
          <w:szCs w:val="24"/>
          <w:lang w:val="fr-FR"/>
        </w:rPr>
        <w:t xml:space="preserve">ce </w:t>
      </w:r>
      <w:r w:rsidR="00496F71" w:rsidRPr="003E166E">
        <w:rPr>
          <w:rFonts w:ascii="Times New Roman" w:hAnsi="Times New Roman"/>
          <w:sz w:val="24"/>
          <w:szCs w:val="24"/>
          <w:lang w:val="fr-FR"/>
        </w:rPr>
        <w:t>ne fût</w:t>
      </w:r>
      <w:r w:rsidRPr="003E166E">
        <w:rPr>
          <w:rFonts w:ascii="Times New Roman" w:hAnsi="Times New Roman"/>
          <w:sz w:val="24"/>
          <w:szCs w:val="24"/>
          <w:lang w:val="fr-FR"/>
        </w:rPr>
        <w:t xml:space="preserve"> pas difficile de l'avoir. Le cadeau </w:t>
      </w:r>
      <w:r w:rsidR="001F0ACB">
        <w:rPr>
          <w:rFonts w:ascii="Times New Roman" w:hAnsi="Times New Roman"/>
          <w:sz w:val="24"/>
          <w:szCs w:val="24"/>
          <w:lang w:val="fr-FR"/>
        </w:rPr>
        <w:t>qu'il a fait</w:t>
      </w:r>
      <w:r w:rsidR="00244BFD">
        <w:rPr>
          <w:rFonts w:ascii="Times New Roman" w:hAnsi="Times New Roman"/>
          <w:sz w:val="24"/>
          <w:szCs w:val="24"/>
          <w:lang w:val="fr-FR"/>
        </w:rPr>
        <w:t xml:space="preserve"> aux deux premiers </w:t>
      </w:r>
      <w:r w:rsidR="001F0ACB">
        <w:rPr>
          <w:rFonts w:ascii="Times New Roman" w:hAnsi="Times New Roman"/>
          <w:sz w:val="24"/>
          <w:szCs w:val="24"/>
          <w:lang w:val="fr-FR"/>
        </w:rPr>
        <w:t xml:space="preserve">prêtres de </w:t>
      </w:r>
      <w:r w:rsidR="00A54333">
        <w:rPr>
          <w:rFonts w:ascii="Times New Roman" w:hAnsi="Times New Roman"/>
          <w:sz w:val="24"/>
          <w:szCs w:val="24"/>
          <w:lang w:val="fr-FR"/>
        </w:rPr>
        <w:t>l’Œuvre le</w:t>
      </w:r>
      <w:r w:rsidR="001F0ACB">
        <w:rPr>
          <w:rFonts w:ascii="Times New Roman" w:hAnsi="Times New Roman"/>
          <w:sz w:val="24"/>
          <w:szCs w:val="24"/>
          <w:lang w:val="fr-FR"/>
        </w:rPr>
        <w:t xml:space="preserve"> jour de leur ordination fut juste un beau C</w:t>
      </w:r>
      <w:r w:rsidRPr="003E166E">
        <w:rPr>
          <w:rFonts w:ascii="Times New Roman" w:hAnsi="Times New Roman"/>
          <w:sz w:val="24"/>
          <w:szCs w:val="24"/>
          <w:lang w:val="fr-FR"/>
        </w:rPr>
        <w:t>rucifix avec diverses reliques et dans le cen</w:t>
      </w:r>
      <w:r w:rsidR="00244BFD">
        <w:rPr>
          <w:rFonts w:ascii="Times New Roman" w:hAnsi="Times New Roman"/>
          <w:sz w:val="24"/>
          <w:szCs w:val="24"/>
          <w:lang w:val="fr-FR"/>
        </w:rPr>
        <w:t xml:space="preserve">tre </w:t>
      </w:r>
      <w:r w:rsidR="001F0ACB">
        <w:rPr>
          <w:rFonts w:ascii="Times New Roman" w:hAnsi="Times New Roman"/>
          <w:sz w:val="24"/>
          <w:szCs w:val="24"/>
          <w:lang w:val="fr-FR"/>
        </w:rPr>
        <w:t xml:space="preserve">celle </w:t>
      </w:r>
      <w:r w:rsidR="00244BFD">
        <w:rPr>
          <w:rFonts w:ascii="Times New Roman" w:hAnsi="Times New Roman"/>
          <w:sz w:val="24"/>
          <w:szCs w:val="24"/>
          <w:lang w:val="fr-FR"/>
        </w:rPr>
        <w:t xml:space="preserve">de la Sainte Croix. </w:t>
      </w:r>
      <w:r w:rsidR="001F0ACB">
        <w:rPr>
          <w:rFonts w:ascii="Times New Roman" w:hAnsi="Times New Roman"/>
          <w:sz w:val="24"/>
          <w:szCs w:val="24"/>
          <w:lang w:val="fr-FR"/>
        </w:rPr>
        <w:t>"Sa foi vive</w:t>
      </w:r>
      <w:r w:rsidRPr="003E166E">
        <w:rPr>
          <w:rFonts w:ascii="Times New Roman" w:hAnsi="Times New Roman"/>
          <w:sz w:val="24"/>
          <w:szCs w:val="24"/>
          <w:lang w:val="fr-FR"/>
        </w:rPr>
        <w:t xml:space="preserve"> lui a permis de garder</w:t>
      </w:r>
      <w:r w:rsidR="001F0ACB">
        <w:rPr>
          <w:rFonts w:ascii="Times New Roman" w:hAnsi="Times New Roman"/>
          <w:sz w:val="24"/>
          <w:szCs w:val="24"/>
          <w:lang w:val="fr-FR"/>
        </w:rPr>
        <w:t xml:space="preserve"> les reliques </w:t>
      </w:r>
      <w:r w:rsidRPr="003E166E">
        <w:rPr>
          <w:rFonts w:ascii="Times New Roman" w:hAnsi="Times New Roman"/>
          <w:sz w:val="24"/>
          <w:szCs w:val="24"/>
          <w:lang w:val="fr-FR"/>
        </w:rPr>
        <w:t>des saints</w:t>
      </w:r>
      <w:r w:rsidR="001F0ACB">
        <w:rPr>
          <w:rFonts w:ascii="Times New Roman" w:hAnsi="Times New Roman"/>
          <w:sz w:val="24"/>
          <w:szCs w:val="24"/>
          <w:lang w:val="fr-FR"/>
        </w:rPr>
        <w:t xml:space="preserve"> en grande considération</w:t>
      </w:r>
      <w:r w:rsidRPr="003E166E">
        <w:rPr>
          <w:rFonts w:ascii="Times New Roman" w:hAnsi="Times New Roman"/>
          <w:sz w:val="24"/>
          <w:szCs w:val="24"/>
          <w:lang w:val="fr-FR"/>
        </w:rPr>
        <w:t>, et en plus de</w:t>
      </w:r>
      <w:r w:rsidR="001F0ACB">
        <w:rPr>
          <w:rFonts w:ascii="Times New Roman" w:hAnsi="Times New Roman"/>
          <w:sz w:val="24"/>
          <w:szCs w:val="24"/>
          <w:lang w:val="fr-FR"/>
        </w:rPr>
        <w:t xml:space="preserve"> les garder avec </w:t>
      </w:r>
      <w:r w:rsidR="00244BFD">
        <w:rPr>
          <w:rFonts w:ascii="Times New Roman" w:hAnsi="Times New Roman"/>
          <w:sz w:val="24"/>
          <w:szCs w:val="24"/>
          <w:lang w:val="fr-FR"/>
        </w:rPr>
        <w:t>jalousie et</w:t>
      </w:r>
      <w:r w:rsidR="001F0ACB">
        <w:rPr>
          <w:rFonts w:ascii="Times New Roman" w:hAnsi="Times New Roman"/>
          <w:sz w:val="24"/>
          <w:szCs w:val="24"/>
          <w:lang w:val="fr-FR"/>
        </w:rPr>
        <w:t xml:space="preserve"> dévotion,</w:t>
      </w:r>
      <w:r w:rsidR="00244BFD">
        <w:rPr>
          <w:rFonts w:ascii="Times New Roman" w:hAnsi="Times New Roman"/>
          <w:sz w:val="24"/>
          <w:szCs w:val="24"/>
          <w:lang w:val="fr-FR"/>
        </w:rPr>
        <w:t xml:space="preserve"> </w:t>
      </w:r>
      <w:r w:rsidR="001F0ACB">
        <w:rPr>
          <w:rFonts w:ascii="Times New Roman" w:hAnsi="Times New Roman"/>
          <w:sz w:val="24"/>
          <w:szCs w:val="24"/>
          <w:lang w:val="fr-FR"/>
        </w:rPr>
        <w:t xml:space="preserve">il </w:t>
      </w:r>
      <w:r w:rsidR="00A54333">
        <w:rPr>
          <w:rFonts w:ascii="Times New Roman" w:hAnsi="Times New Roman"/>
          <w:sz w:val="24"/>
          <w:szCs w:val="24"/>
          <w:lang w:val="fr-FR"/>
        </w:rPr>
        <w:t>faisait soulever</w:t>
      </w:r>
      <w:r w:rsidRPr="003E166E">
        <w:rPr>
          <w:rFonts w:ascii="Times New Roman" w:hAnsi="Times New Roman"/>
          <w:sz w:val="24"/>
          <w:szCs w:val="24"/>
          <w:lang w:val="fr-FR"/>
        </w:rPr>
        <w:t xml:space="preserve"> des priè</w:t>
      </w:r>
      <w:r w:rsidR="00244BFD">
        <w:rPr>
          <w:rFonts w:ascii="Times New Roman" w:hAnsi="Times New Roman"/>
          <w:sz w:val="24"/>
          <w:szCs w:val="24"/>
          <w:lang w:val="fr-FR"/>
        </w:rPr>
        <w:t xml:space="preserve">res spéciales, et </w:t>
      </w:r>
      <w:r w:rsidR="001F0ACB">
        <w:rPr>
          <w:rFonts w:ascii="Times New Roman" w:hAnsi="Times New Roman"/>
          <w:sz w:val="24"/>
          <w:szCs w:val="24"/>
          <w:lang w:val="fr-FR"/>
        </w:rPr>
        <w:t xml:space="preserve">il </w:t>
      </w:r>
      <w:r w:rsidR="001F0ACB" w:rsidRPr="001F0ACB">
        <w:rPr>
          <w:rFonts w:ascii="Times New Roman" w:hAnsi="Times New Roman"/>
          <w:sz w:val="24"/>
          <w:szCs w:val="24"/>
          <w:lang w:val="fr-FR"/>
        </w:rPr>
        <w:t xml:space="preserve">nourrissait </w:t>
      </w:r>
      <w:r w:rsidR="001F0ACB">
        <w:rPr>
          <w:rFonts w:ascii="Times New Roman" w:hAnsi="Times New Roman"/>
          <w:sz w:val="24"/>
          <w:szCs w:val="24"/>
          <w:lang w:val="fr-FR"/>
        </w:rPr>
        <w:t xml:space="preserve">une confiance vive </w:t>
      </w:r>
      <w:r w:rsidRPr="003E166E">
        <w:rPr>
          <w:rFonts w:ascii="Times New Roman" w:hAnsi="Times New Roman"/>
          <w:sz w:val="24"/>
          <w:szCs w:val="24"/>
          <w:lang w:val="fr-FR"/>
        </w:rPr>
        <w:t>qu'une relique suffirait à garder une maison, une famille, une vill</w:t>
      </w:r>
      <w:r w:rsidR="001F0ACB">
        <w:rPr>
          <w:rFonts w:ascii="Times New Roman" w:hAnsi="Times New Roman"/>
          <w:sz w:val="24"/>
          <w:szCs w:val="24"/>
          <w:lang w:val="fr-FR"/>
        </w:rPr>
        <w:t>e entière contre les punitions</w:t>
      </w:r>
      <w:r w:rsidR="00244BFD">
        <w:rPr>
          <w:rFonts w:ascii="Times New Roman" w:hAnsi="Times New Roman"/>
          <w:sz w:val="24"/>
          <w:szCs w:val="24"/>
          <w:lang w:val="fr-FR"/>
        </w:rPr>
        <w:t xml:space="preserve"> </w:t>
      </w:r>
      <w:r w:rsidRPr="003E166E">
        <w:rPr>
          <w:rFonts w:ascii="Times New Roman" w:hAnsi="Times New Roman"/>
          <w:sz w:val="24"/>
          <w:szCs w:val="24"/>
          <w:lang w:val="fr-FR"/>
        </w:rPr>
        <w:t>divin</w:t>
      </w:r>
      <w:r w:rsidR="001F0ACB">
        <w:rPr>
          <w:rFonts w:ascii="Times New Roman" w:hAnsi="Times New Roman"/>
          <w:sz w:val="24"/>
          <w:szCs w:val="24"/>
          <w:lang w:val="fr-FR"/>
        </w:rPr>
        <w:t>es. Quand puis</w:t>
      </w:r>
      <w:r w:rsidRPr="003E166E">
        <w:rPr>
          <w:lang w:val="fr-FR"/>
        </w:rPr>
        <w:t xml:space="preserve"> </w:t>
      </w:r>
      <w:r w:rsidR="001F0ACB">
        <w:rPr>
          <w:rFonts w:ascii="Times New Roman" w:hAnsi="Times New Roman"/>
          <w:sz w:val="24"/>
          <w:szCs w:val="24"/>
          <w:lang w:val="fr-FR"/>
        </w:rPr>
        <w:t>c'était une relique insigne, alors</w:t>
      </w:r>
      <w:r w:rsidR="00244BFD">
        <w:rPr>
          <w:rFonts w:ascii="Times New Roman" w:hAnsi="Times New Roman"/>
          <w:sz w:val="24"/>
          <w:szCs w:val="24"/>
          <w:lang w:val="fr-FR"/>
        </w:rPr>
        <w:t xml:space="preserve"> les fêtes de ces saints </w:t>
      </w:r>
      <w:r w:rsidR="00A54333">
        <w:rPr>
          <w:rFonts w:ascii="Times New Roman" w:hAnsi="Times New Roman"/>
          <w:sz w:val="24"/>
          <w:szCs w:val="24"/>
          <w:lang w:val="fr-FR"/>
        </w:rPr>
        <w:t xml:space="preserve">étaient </w:t>
      </w:r>
      <w:r w:rsidR="00A54333" w:rsidRPr="003E166E">
        <w:rPr>
          <w:rFonts w:ascii="Times New Roman" w:hAnsi="Times New Roman"/>
          <w:sz w:val="24"/>
          <w:szCs w:val="24"/>
          <w:lang w:val="fr-FR"/>
        </w:rPr>
        <w:t>célébrés</w:t>
      </w:r>
      <w:r w:rsidRPr="003E166E">
        <w:rPr>
          <w:rFonts w:ascii="Times New Roman" w:hAnsi="Times New Roman"/>
          <w:sz w:val="24"/>
          <w:szCs w:val="24"/>
          <w:lang w:val="fr-FR"/>
        </w:rPr>
        <w:t xml:space="preserve"> avec une grande solennité</w:t>
      </w:r>
      <w:r>
        <w:rPr>
          <w:rFonts w:ascii="Times New Roman" w:hAnsi="Times New Roman"/>
          <w:sz w:val="24"/>
          <w:szCs w:val="24"/>
          <w:lang w:val="fr-FR"/>
        </w:rPr>
        <w:t>"</w:t>
      </w:r>
      <w:r>
        <w:rPr>
          <w:rStyle w:val="FootnoteReference"/>
          <w:rFonts w:ascii="Times New Roman" w:hAnsi="Times New Roman"/>
          <w:sz w:val="24"/>
          <w:szCs w:val="24"/>
          <w:lang w:val="fr-FR"/>
        </w:rPr>
        <w:footnoteReference w:id="76"/>
      </w:r>
      <w:r w:rsidRPr="003E166E">
        <w:rPr>
          <w:rFonts w:ascii="Times New Roman" w:hAnsi="Times New Roman"/>
          <w:sz w:val="24"/>
          <w:szCs w:val="24"/>
          <w:lang w:val="fr-FR"/>
        </w:rPr>
        <w:t xml:space="preserve">. </w:t>
      </w:r>
    </w:p>
    <w:p w14:paraId="634BDE05" w14:textId="77777777" w:rsidR="00116986" w:rsidRDefault="00116986" w:rsidP="008577A9">
      <w:pPr>
        <w:spacing w:after="120"/>
        <w:rPr>
          <w:rFonts w:ascii="Times New Roman" w:hAnsi="Times New Roman"/>
          <w:sz w:val="24"/>
          <w:szCs w:val="24"/>
          <w:lang w:val="fr-FR"/>
        </w:rPr>
      </w:pPr>
      <w:r>
        <w:rPr>
          <w:rFonts w:ascii="Times New Roman" w:hAnsi="Times New Roman"/>
          <w:sz w:val="24"/>
          <w:szCs w:val="24"/>
          <w:lang w:val="fr-FR"/>
        </w:rPr>
        <w:tab/>
      </w:r>
      <w:r w:rsidR="003E166E" w:rsidRPr="003E166E">
        <w:rPr>
          <w:rFonts w:ascii="Times New Roman" w:hAnsi="Times New Roman"/>
          <w:sz w:val="24"/>
          <w:szCs w:val="24"/>
          <w:lang w:val="fr-FR"/>
        </w:rPr>
        <w:t>Après le trembleme</w:t>
      </w:r>
      <w:r w:rsidR="001F0ACB">
        <w:rPr>
          <w:rFonts w:ascii="Times New Roman" w:hAnsi="Times New Roman"/>
          <w:sz w:val="24"/>
          <w:szCs w:val="24"/>
          <w:lang w:val="fr-FR"/>
        </w:rPr>
        <w:t>nt de terre de 1908, lui et le P</w:t>
      </w:r>
      <w:r w:rsidR="003E166E" w:rsidRPr="003E166E">
        <w:rPr>
          <w:rFonts w:ascii="Times New Roman" w:hAnsi="Times New Roman"/>
          <w:sz w:val="24"/>
          <w:szCs w:val="24"/>
          <w:lang w:val="fr-FR"/>
        </w:rPr>
        <w:t>ère Palma ont fait le tour de la ville détruite pour chercher parmi les ruines des images, des statues, des reliques.</w:t>
      </w:r>
      <w:r w:rsidR="00A20F31">
        <w:rPr>
          <w:rFonts w:ascii="Times New Roman" w:hAnsi="Times New Roman"/>
          <w:sz w:val="24"/>
          <w:szCs w:val="24"/>
          <w:lang w:val="fr-FR"/>
        </w:rPr>
        <w:t xml:space="preserve"> </w:t>
      </w:r>
      <w:r w:rsidR="004765EE" w:rsidRPr="00DD704A">
        <w:rPr>
          <w:rFonts w:ascii="Times New Roman" w:hAnsi="Times New Roman"/>
          <w:sz w:val="24"/>
          <w:szCs w:val="24"/>
          <w:lang w:val="fr-FR"/>
        </w:rPr>
        <w:t xml:space="preserve">Il considérait </w:t>
      </w:r>
      <w:r w:rsidR="00A54333" w:rsidRPr="00DD704A">
        <w:rPr>
          <w:rFonts w:ascii="Times New Roman" w:hAnsi="Times New Roman"/>
          <w:sz w:val="24"/>
          <w:szCs w:val="24"/>
          <w:lang w:val="fr-FR"/>
        </w:rPr>
        <w:t>une grande</w:t>
      </w:r>
      <w:r w:rsidR="003E166E" w:rsidRPr="00DD704A">
        <w:rPr>
          <w:rFonts w:ascii="Times New Roman" w:hAnsi="Times New Roman"/>
          <w:sz w:val="24"/>
          <w:szCs w:val="24"/>
          <w:lang w:val="fr-FR"/>
        </w:rPr>
        <w:t xml:space="preserve"> faveur de Dieu de pouvoir </w:t>
      </w:r>
      <w:r w:rsidR="00F152C6" w:rsidRPr="00DD704A">
        <w:rPr>
          <w:rFonts w:ascii="Times New Roman" w:hAnsi="Times New Roman"/>
          <w:sz w:val="24"/>
          <w:szCs w:val="24"/>
          <w:lang w:val="fr-FR"/>
        </w:rPr>
        <w:t xml:space="preserve">les accueillir et de les </w:t>
      </w:r>
      <w:r w:rsidR="004765EE" w:rsidRPr="00DD704A">
        <w:rPr>
          <w:rFonts w:ascii="Times New Roman" w:hAnsi="Times New Roman"/>
          <w:sz w:val="24"/>
          <w:szCs w:val="24"/>
          <w:lang w:val="fr-FR"/>
        </w:rPr>
        <w:t xml:space="preserve">retenir </w:t>
      </w:r>
      <w:r w:rsidR="003E166E" w:rsidRPr="00DD704A">
        <w:rPr>
          <w:rFonts w:ascii="Times New Roman" w:hAnsi="Times New Roman"/>
          <w:sz w:val="24"/>
          <w:szCs w:val="24"/>
          <w:lang w:val="fr-FR"/>
        </w:rPr>
        <w:t>pe</w:t>
      </w:r>
      <w:r w:rsidR="004765EE" w:rsidRPr="00DD704A">
        <w:rPr>
          <w:rFonts w:ascii="Times New Roman" w:hAnsi="Times New Roman"/>
          <w:sz w:val="24"/>
          <w:szCs w:val="24"/>
          <w:lang w:val="fr-FR"/>
        </w:rPr>
        <w:t>ndant un certain temps dans se</w:t>
      </w:r>
      <w:r w:rsidR="003E166E" w:rsidRPr="00DD704A">
        <w:rPr>
          <w:rFonts w:ascii="Times New Roman" w:hAnsi="Times New Roman"/>
          <w:sz w:val="24"/>
          <w:szCs w:val="24"/>
          <w:lang w:val="fr-FR"/>
        </w:rPr>
        <w:t xml:space="preserve">s </w:t>
      </w:r>
      <w:r w:rsidR="004765EE" w:rsidRPr="00DD704A">
        <w:rPr>
          <w:rFonts w:ascii="Times New Roman" w:hAnsi="Times New Roman"/>
          <w:sz w:val="24"/>
          <w:szCs w:val="24"/>
          <w:lang w:val="fr-FR"/>
        </w:rPr>
        <w:t>instituts</w:t>
      </w:r>
      <w:r w:rsidR="00244BFD" w:rsidRPr="00DD704A">
        <w:rPr>
          <w:rFonts w:ascii="Times New Roman" w:hAnsi="Times New Roman"/>
          <w:sz w:val="24"/>
          <w:szCs w:val="24"/>
          <w:lang w:val="fr-FR"/>
        </w:rPr>
        <w:t xml:space="preserve">, alors que tous les jours </w:t>
      </w:r>
      <w:r w:rsidR="004765EE" w:rsidRPr="00DD704A">
        <w:rPr>
          <w:rFonts w:ascii="Times New Roman" w:hAnsi="Times New Roman"/>
          <w:sz w:val="24"/>
          <w:szCs w:val="24"/>
          <w:lang w:val="fr-FR"/>
        </w:rPr>
        <w:t>ils leur accordaient des hommages</w:t>
      </w:r>
      <w:r w:rsidR="003E166E" w:rsidRPr="00DD704A">
        <w:rPr>
          <w:rFonts w:ascii="Times New Roman" w:hAnsi="Times New Roman"/>
          <w:sz w:val="24"/>
          <w:szCs w:val="24"/>
          <w:lang w:val="fr-FR"/>
        </w:rPr>
        <w:t xml:space="preserve"> </w:t>
      </w:r>
      <w:r w:rsidR="004765EE" w:rsidRPr="00DD704A">
        <w:rPr>
          <w:rFonts w:ascii="Times New Roman" w:hAnsi="Times New Roman"/>
          <w:sz w:val="24"/>
          <w:szCs w:val="24"/>
          <w:lang w:val="fr-FR"/>
        </w:rPr>
        <w:t>particuliers, en attendant qu'elles fussent restitu</w:t>
      </w:r>
      <w:r w:rsidR="003E166E" w:rsidRPr="00DD704A">
        <w:rPr>
          <w:rFonts w:ascii="Times New Roman" w:hAnsi="Times New Roman"/>
          <w:sz w:val="24"/>
          <w:szCs w:val="24"/>
          <w:lang w:val="fr-FR"/>
        </w:rPr>
        <w:t>é</w:t>
      </w:r>
      <w:r w:rsidR="004765EE" w:rsidRPr="00DD704A">
        <w:rPr>
          <w:rFonts w:ascii="Times New Roman" w:hAnsi="Times New Roman"/>
          <w:sz w:val="24"/>
          <w:szCs w:val="24"/>
          <w:lang w:val="fr-FR"/>
        </w:rPr>
        <w:t>es à la C</w:t>
      </w:r>
      <w:r w:rsidR="003E166E" w:rsidRPr="00DD704A">
        <w:rPr>
          <w:rFonts w:ascii="Times New Roman" w:hAnsi="Times New Roman"/>
          <w:sz w:val="24"/>
          <w:szCs w:val="24"/>
          <w:lang w:val="fr-FR"/>
        </w:rPr>
        <w:t>urie archiépiscopale</w:t>
      </w:r>
      <w:r w:rsidR="00244BFD" w:rsidRPr="00DD704A">
        <w:rPr>
          <w:rFonts w:ascii="Times New Roman" w:hAnsi="Times New Roman"/>
          <w:sz w:val="24"/>
          <w:szCs w:val="24"/>
          <w:lang w:val="fr-FR"/>
        </w:rPr>
        <w:t xml:space="preserve"> ou </w:t>
      </w:r>
      <w:r w:rsidR="004765EE" w:rsidRPr="00DD704A">
        <w:rPr>
          <w:rFonts w:ascii="Times New Roman" w:hAnsi="Times New Roman"/>
          <w:sz w:val="24"/>
          <w:szCs w:val="24"/>
          <w:lang w:val="fr-FR"/>
        </w:rPr>
        <w:t xml:space="preserve">aux respectifs </w:t>
      </w:r>
      <w:r w:rsidR="00244BFD" w:rsidRPr="00DD704A">
        <w:rPr>
          <w:rFonts w:ascii="Times New Roman" w:hAnsi="Times New Roman"/>
          <w:sz w:val="24"/>
          <w:szCs w:val="24"/>
          <w:lang w:val="fr-FR"/>
        </w:rPr>
        <w:t xml:space="preserve">recteurs </w:t>
      </w:r>
      <w:r w:rsidR="003E166E" w:rsidRPr="00DD704A">
        <w:rPr>
          <w:rFonts w:ascii="Times New Roman" w:hAnsi="Times New Roman"/>
          <w:sz w:val="24"/>
          <w:szCs w:val="24"/>
          <w:lang w:val="fr-FR"/>
        </w:rPr>
        <w:t>des églises. Nous rappelons en part</w:t>
      </w:r>
      <w:r w:rsidR="00244BFD" w:rsidRPr="00DD704A">
        <w:rPr>
          <w:rFonts w:ascii="Times New Roman" w:hAnsi="Times New Roman"/>
          <w:sz w:val="24"/>
          <w:szCs w:val="24"/>
          <w:lang w:val="fr-FR"/>
        </w:rPr>
        <w:t xml:space="preserve">iculier la pierre sur laquelle, </w:t>
      </w:r>
      <w:r w:rsidR="003E166E" w:rsidRPr="00DD704A">
        <w:rPr>
          <w:rFonts w:ascii="Times New Roman" w:hAnsi="Times New Roman"/>
          <w:sz w:val="24"/>
          <w:szCs w:val="24"/>
          <w:lang w:val="fr-FR"/>
        </w:rPr>
        <w:t>selon la tradition, Saint Anto</w:t>
      </w:r>
      <w:r w:rsidR="004765EE" w:rsidRPr="00DD704A">
        <w:rPr>
          <w:rFonts w:ascii="Times New Roman" w:hAnsi="Times New Roman"/>
          <w:sz w:val="24"/>
          <w:szCs w:val="24"/>
          <w:lang w:val="fr-FR"/>
        </w:rPr>
        <w:t>ine de Padoue s'était flagell</w:t>
      </w:r>
      <w:r w:rsidR="00244BFD" w:rsidRPr="00DD704A">
        <w:rPr>
          <w:rFonts w:ascii="Times New Roman" w:hAnsi="Times New Roman"/>
          <w:sz w:val="24"/>
          <w:szCs w:val="24"/>
          <w:lang w:val="fr-FR"/>
        </w:rPr>
        <w:t xml:space="preserve">é, </w:t>
      </w:r>
      <w:r w:rsidR="004765EE" w:rsidRPr="00DD704A">
        <w:rPr>
          <w:rFonts w:ascii="Times New Roman" w:hAnsi="Times New Roman"/>
          <w:sz w:val="24"/>
          <w:szCs w:val="24"/>
          <w:lang w:val="fr-FR"/>
        </w:rPr>
        <w:t xml:space="preserve">avec tant de vigueur </w:t>
      </w:r>
      <w:r w:rsidR="00DD704A" w:rsidRPr="00DD704A">
        <w:rPr>
          <w:rFonts w:ascii="Times New Roman" w:hAnsi="Times New Roman"/>
          <w:sz w:val="24"/>
          <w:szCs w:val="24"/>
          <w:lang w:val="fr-FR"/>
        </w:rPr>
        <w:t xml:space="preserve">au point de </w:t>
      </w:r>
      <w:r w:rsidR="003E166E" w:rsidRPr="00DD704A">
        <w:rPr>
          <w:rFonts w:ascii="Times New Roman" w:hAnsi="Times New Roman"/>
          <w:sz w:val="24"/>
          <w:szCs w:val="24"/>
          <w:lang w:val="fr-FR"/>
        </w:rPr>
        <w:t xml:space="preserve">l'arroser de sang. </w:t>
      </w:r>
      <w:r w:rsidR="00DD704A" w:rsidRPr="00DD704A">
        <w:rPr>
          <w:rFonts w:ascii="Times New Roman" w:hAnsi="Times New Roman"/>
          <w:sz w:val="24"/>
          <w:szCs w:val="24"/>
          <w:lang w:val="fr-FR"/>
        </w:rPr>
        <w:t xml:space="preserve">Le </w:t>
      </w:r>
      <w:r w:rsidR="003E166E" w:rsidRPr="00DD704A">
        <w:rPr>
          <w:rFonts w:ascii="Times New Roman" w:hAnsi="Times New Roman"/>
          <w:sz w:val="24"/>
          <w:szCs w:val="24"/>
          <w:lang w:val="fr-FR"/>
        </w:rPr>
        <w:t>21 février 1909</w:t>
      </w:r>
      <w:r w:rsidR="00244BFD" w:rsidRPr="00DD704A">
        <w:rPr>
          <w:rFonts w:ascii="Times New Roman" w:hAnsi="Times New Roman"/>
          <w:sz w:val="24"/>
          <w:szCs w:val="24"/>
          <w:lang w:val="fr-FR"/>
        </w:rPr>
        <w:t xml:space="preserve"> </w:t>
      </w:r>
      <w:r w:rsidR="003E166E" w:rsidRPr="00DD704A">
        <w:rPr>
          <w:rFonts w:ascii="Times New Roman" w:hAnsi="Times New Roman"/>
          <w:sz w:val="24"/>
          <w:szCs w:val="24"/>
          <w:lang w:val="fr-FR"/>
        </w:rPr>
        <w:t xml:space="preserve">le Père a écrit d'Oria à </w:t>
      </w:r>
      <w:r w:rsidR="00DD704A" w:rsidRPr="00DD704A">
        <w:rPr>
          <w:rFonts w:ascii="Times New Roman" w:hAnsi="Times New Roman"/>
          <w:sz w:val="24"/>
          <w:szCs w:val="24"/>
          <w:lang w:val="fr-FR"/>
        </w:rPr>
        <w:t>Messine, en recommandant "que vous gardez</w:t>
      </w:r>
      <w:r w:rsidR="003E166E" w:rsidRPr="00DD704A">
        <w:rPr>
          <w:rFonts w:ascii="Times New Roman" w:hAnsi="Times New Roman"/>
          <w:sz w:val="24"/>
          <w:szCs w:val="24"/>
          <w:lang w:val="fr-FR"/>
        </w:rPr>
        <w:t xml:space="preserve"> bien la </w:t>
      </w:r>
      <w:r w:rsidR="003E166E" w:rsidRPr="00DD704A">
        <w:rPr>
          <w:rFonts w:ascii="Times New Roman" w:hAnsi="Times New Roman"/>
          <w:i/>
          <w:sz w:val="24"/>
          <w:szCs w:val="24"/>
          <w:lang w:val="fr-FR"/>
        </w:rPr>
        <w:t>pierre de Saint Antoine de Padoue</w:t>
      </w:r>
      <w:r w:rsidR="003E166E" w:rsidRPr="003E166E">
        <w:rPr>
          <w:rFonts w:ascii="Times New Roman" w:hAnsi="Times New Roman"/>
          <w:sz w:val="24"/>
          <w:szCs w:val="24"/>
          <w:lang w:val="fr-FR"/>
        </w:rPr>
        <w:t>, et que</w:t>
      </w:r>
      <w:r w:rsidR="00244BFD">
        <w:rPr>
          <w:rFonts w:ascii="Times New Roman" w:hAnsi="Times New Roman"/>
          <w:sz w:val="24"/>
          <w:szCs w:val="24"/>
          <w:lang w:val="fr-FR"/>
        </w:rPr>
        <w:t xml:space="preserve"> </w:t>
      </w:r>
      <w:r w:rsidR="003E166E" w:rsidRPr="003E166E">
        <w:rPr>
          <w:rFonts w:ascii="Times New Roman" w:hAnsi="Times New Roman"/>
          <w:sz w:val="24"/>
          <w:szCs w:val="24"/>
          <w:lang w:val="fr-FR"/>
        </w:rPr>
        <w:t>veillez à ne le donner à pe</w:t>
      </w:r>
      <w:r w:rsidR="00DD704A">
        <w:rPr>
          <w:rFonts w:ascii="Times New Roman" w:hAnsi="Times New Roman"/>
          <w:sz w:val="24"/>
          <w:szCs w:val="24"/>
          <w:lang w:val="fr-FR"/>
        </w:rPr>
        <w:t>rsonne. A</w:t>
      </w:r>
      <w:r w:rsidR="00244BFD">
        <w:rPr>
          <w:rFonts w:ascii="Times New Roman" w:hAnsi="Times New Roman"/>
          <w:sz w:val="24"/>
          <w:szCs w:val="24"/>
          <w:lang w:val="fr-FR"/>
        </w:rPr>
        <w:t>u</w:t>
      </w:r>
      <w:r w:rsidR="00DD704A">
        <w:rPr>
          <w:rFonts w:ascii="Times New Roman" w:hAnsi="Times New Roman"/>
          <w:sz w:val="24"/>
          <w:szCs w:val="24"/>
          <w:lang w:val="fr-FR"/>
        </w:rPr>
        <w:t xml:space="preserve"> cas où </w:t>
      </w:r>
      <w:r w:rsidR="00DD704A" w:rsidRPr="00DD704A">
        <w:rPr>
          <w:rFonts w:ascii="Times New Roman" w:hAnsi="Times New Roman"/>
          <w:sz w:val="24"/>
          <w:szCs w:val="24"/>
          <w:lang w:val="fr-FR"/>
        </w:rPr>
        <w:t>viendrait</w:t>
      </w:r>
      <w:r w:rsidR="00DD704A">
        <w:rPr>
          <w:rFonts w:ascii="Times New Roman" w:hAnsi="Times New Roman"/>
          <w:sz w:val="24"/>
          <w:szCs w:val="24"/>
          <w:lang w:val="fr-FR"/>
        </w:rPr>
        <w:t xml:space="preserve"> un prêtre et </w:t>
      </w:r>
      <w:r w:rsidR="00A54333">
        <w:rPr>
          <w:rFonts w:ascii="Times New Roman" w:hAnsi="Times New Roman"/>
          <w:sz w:val="24"/>
          <w:szCs w:val="24"/>
          <w:lang w:val="fr-FR"/>
        </w:rPr>
        <w:t xml:space="preserve">la </w:t>
      </w:r>
      <w:r w:rsidR="00A54333" w:rsidRPr="003E166E">
        <w:rPr>
          <w:rFonts w:ascii="Times New Roman" w:hAnsi="Times New Roman"/>
          <w:sz w:val="24"/>
          <w:szCs w:val="24"/>
          <w:lang w:val="fr-FR"/>
        </w:rPr>
        <w:t>voudrait</w:t>
      </w:r>
      <w:r w:rsidR="003E166E" w:rsidRPr="003E166E">
        <w:rPr>
          <w:rFonts w:ascii="Times New Roman" w:hAnsi="Times New Roman"/>
          <w:sz w:val="24"/>
          <w:szCs w:val="24"/>
          <w:lang w:val="fr-FR"/>
        </w:rPr>
        <w:t xml:space="preserve">, </w:t>
      </w:r>
      <w:r w:rsidR="00DD704A">
        <w:rPr>
          <w:rFonts w:ascii="Times New Roman" w:hAnsi="Times New Roman"/>
          <w:sz w:val="24"/>
          <w:szCs w:val="24"/>
          <w:lang w:val="fr-FR"/>
        </w:rPr>
        <w:t>souciez-</w:t>
      </w:r>
      <w:r w:rsidR="00DD704A" w:rsidRPr="003E166E">
        <w:rPr>
          <w:rFonts w:ascii="Times New Roman" w:hAnsi="Times New Roman"/>
          <w:sz w:val="24"/>
          <w:szCs w:val="24"/>
          <w:lang w:val="fr-FR"/>
        </w:rPr>
        <w:t xml:space="preserve">vous </w:t>
      </w:r>
      <w:r w:rsidR="003E166E" w:rsidRPr="003E166E">
        <w:rPr>
          <w:rFonts w:ascii="Times New Roman" w:hAnsi="Times New Roman"/>
          <w:sz w:val="24"/>
          <w:szCs w:val="24"/>
          <w:lang w:val="fr-FR"/>
        </w:rPr>
        <w:t>de l</w:t>
      </w:r>
      <w:r w:rsidR="00DD704A">
        <w:rPr>
          <w:rFonts w:ascii="Times New Roman" w:hAnsi="Times New Roman"/>
          <w:sz w:val="24"/>
          <w:szCs w:val="24"/>
          <w:lang w:val="fr-FR"/>
        </w:rPr>
        <w:t>a</w:t>
      </w:r>
      <w:r w:rsidR="00244BFD">
        <w:rPr>
          <w:rFonts w:ascii="Times New Roman" w:hAnsi="Times New Roman"/>
          <w:sz w:val="24"/>
          <w:szCs w:val="24"/>
          <w:lang w:val="fr-FR"/>
        </w:rPr>
        <w:t xml:space="preserve"> donner à personne, mais dites </w:t>
      </w:r>
      <w:r w:rsidR="003E166E" w:rsidRPr="003E166E">
        <w:rPr>
          <w:rFonts w:ascii="Times New Roman" w:hAnsi="Times New Roman"/>
          <w:sz w:val="24"/>
          <w:szCs w:val="24"/>
          <w:lang w:val="fr-FR"/>
        </w:rPr>
        <w:t>que dan</w:t>
      </w:r>
      <w:r w:rsidR="00244BFD">
        <w:rPr>
          <w:rFonts w:ascii="Times New Roman" w:hAnsi="Times New Roman"/>
          <w:sz w:val="24"/>
          <w:szCs w:val="24"/>
          <w:lang w:val="fr-FR"/>
        </w:rPr>
        <w:t>s quelques jours je reviendrai"</w:t>
      </w:r>
      <w:r w:rsidR="00244BFD">
        <w:rPr>
          <w:rStyle w:val="FootnoteReference"/>
          <w:rFonts w:ascii="Times New Roman" w:hAnsi="Times New Roman"/>
          <w:sz w:val="24"/>
          <w:szCs w:val="24"/>
          <w:lang w:val="fr-FR"/>
        </w:rPr>
        <w:footnoteReference w:id="77"/>
      </w:r>
      <w:r w:rsidR="00244BFD">
        <w:rPr>
          <w:rFonts w:ascii="Times New Roman" w:hAnsi="Times New Roman"/>
          <w:sz w:val="24"/>
          <w:szCs w:val="24"/>
          <w:lang w:val="fr-FR"/>
        </w:rPr>
        <w:t>.</w:t>
      </w:r>
      <w:r w:rsidR="00A20F31">
        <w:rPr>
          <w:rFonts w:ascii="Times New Roman" w:hAnsi="Times New Roman"/>
          <w:sz w:val="24"/>
          <w:szCs w:val="24"/>
          <w:lang w:val="fr-FR"/>
        </w:rPr>
        <w:t xml:space="preserve"> </w:t>
      </w:r>
    </w:p>
    <w:p w14:paraId="709147F8" w14:textId="77777777" w:rsidR="003E166E" w:rsidRPr="003E166E" w:rsidRDefault="00116986" w:rsidP="008577A9">
      <w:pPr>
        <w:spacing w:after="120"/>
        <w:rPr>
          <w:rFonts w:ascii="Times New Roman" w:hAnsi="Times New Roman"/>
          <w:sz w:val="24"/>
          <w:szCs w:val="24"/>
          <w:lang w:val="fr-FR"/>
        </w:rPr>
      </w:pPr>
      <w:r>
        <w:rPr>
          <w:rFonts w:ascii="Times New Roman" w:hAnsi="Times New Roman"/>
          <w:sz w:val="24"/>
          <w:szCs w:val="24"/>
          <w:lang w:val="fr-FR"/>
        </w:rPr>
        <w:tab/>
      </w:r>
      <w:r w:rsidR="003E166E" w:rsidRPr="003E166E">
        <w:rPr>
          <w:rFonts w:ascii="Times New Roman" w:hAnsi="Times New Roman"/>
          <w:sz w:val="24"/>
          <w:szCs w:val="24"/>
          <w:lang w:val="fr-FR"/>
        </w:rPr>
        <w:t>Avec une immen</w:t>
      </w:r>
      <w:r w:rsidR="00DD704A">
        <w:rPr>
          <w:rFonts w:ascii="Times New Roman" w:hAnsi="Times New Roman"/>
          <w:sz w:val="24"/>
          <w:szCs w:val="24"/>
          <w:lang w:val="fr-FR"/>
        </w:rPr>
        <w:t>se dévotion, il a gardé la calotte de Saint Alphonse, que</w:t>
      </w:r>
      <w:r w:rsidR="003E166E" w:rsidRPr="003E166E">
        <w:rPr>
          <w:rFonts w:ascii="Times New Roman" w:hAnsi="Times New Roman"/>
          <w:sz w:val="24"/>
          <w:szCs w:val="24"/>
          <w:lang w:val="fr-FR"/>
        </w:rPr>
        <w:t xml:space="preserve"> parfois </w:t>
      </w:r>
      <w:r w:rsidR="00DD704A">
        <w:rPr>
          <w:rFonts w:ascii="Times New Roman" w:hAnsi="Times New Roman"/>
          <w:sz w:val="24"/>
          <w:szCs w:val="24"/>
          <w:lang w:val="fr-FR"/>
        </w:rPr>
        <w:t xml:space="preserve">il nous donnait à </w:t>
      </w:r>
      <w:r w:rsidR="00A54333">
        <w:rPr>
          <w:rFonts w:ascii="Times New Roman" w:hAnsi="Times New Roman"/>
          <w:sz w:val="24"/>
          <w:szCs w:val="24"/>
          <w:lang w:val="fr-FR"/>
        </w:rPr>
        <w:t>baiser -</w:t>
      </w:r>
      <w:r w:rsidR="00244BFD">
        <w:rPr>
          <w:rFonts w:ascii="Times New Roman" w:hAnsi="Times New Roman"/>
          <w:sz w:val="24"/>
          <w:szCs w:val="24"/>
          <w:lang w:val="fr-FR"/>
        </w:rPr>
        <w:t xml:space="preserve"> puis </w:t>
      </w:r>
      <w:r w:rsidR="00E26380">
        <w:rPr>
          <w:rFonts w:ascii="Times New Roman" w:hAnsi="Times New Roman"/>
          <w:sz w:val="24"/>
          <w:szCs w:val="24"/>
          <w:lang w:val="fr-FR"/>
        </w:rPr>
        <w:t xml:space="preserve">il l'a donné </w:t>
      </w:r>
      <w:r w:rsidR="0034052D">
        <w:rPr>
          <w:rFonts w:ascii="Times New Roman" w:hAnsi="Times New Roman"/>
          <w:sz w:val="24"/>
          <w:szCs w:val="24"/>
          <w:lang w:val="fr-FR"/>
        </w:rPr>
        <w:t>aux Pères</w:t>
      </w:r>
      <w:r w:rsidR="00E26380">
        <w:rPr>
          <w:rFonts w:ascii="Times New Roman" w:hAnsi="Times New Roman"/>
          <w:sz w:val="24"/>
          <w:szCs w:val="24"/>
          <w:lang w:val="fr-FR"/>
        </w:rPr>
        <w:t xml:space="preserve"> Liguorins de</w:t>
      </w:r>
      <w:r w:rsidR="003E166E" w:rsidRPr="003E166E">
        <w:rPr>
          <w:rFonts w:ascii="Times New Roman" w:hAnsi="Times New Roman"/>
          <w:sz w:val="24"/>
          <w:szCs w:val="24"/>
          <w:lang w:val="fr-FR"/>
        </w:rPr>
        <w:t xml:space="preserve"> Francavilla Fo</w:t>
      </w:r>
      <w:r w:rsidR="00244BFD">
        <w:rPr>
          <w:rFonts w:ascii="Times New Roman" w:hAnsi="Times New Roman"/>
          <w:sz w:val="24"/>
          <w:szCs w:val="24"/>
          <w:lang w:val="fr-FR"/>
        </w:rPr>
        <w:t>ntana,</w:t>
      </w:r>
      <w:r w:rsidR="00066CBE">
        <w:rPr>
          <w:rFonts w:ascii="Times New Roman" w:hAnsi="Times New Roman"/>
          <w:sz w:val="24"/>
          <w:szCs w:val="24"/>
          <w:lang w:val="fr-FR"/>
        </w:rPr>
        <w:t xml:space="preserve"> - la chaufferette</w:t>
      </w:r>
      <w:r w:rsidR="00E26380">
        <w:rPr>
          <w:rFonts w:ascii="Times New Roman" w:hAnsi="Times New Roman"/>
          <w:sz w:val="24"/>
          <w:szCs w:val="24"/>
          <w:lang w:val="fr-FR"/>
        </w:rPr>
        <w:t xml:space="preserve"> et le masque de Sainte </w:t>
      </w:r>
      <w:r w:rsidR="00496F71">
        <w:rPr>
          <w:rFonts w:ascii="Times New Roman" w:hAnsi="Times New Roman"/>
          <w:sz w:val="24"/>
          <w:szCs w:val="24"/>
          <w:lang w:val="fr-FR"/>
        </w:rPr>
        <w:t>Véronique</w:t>
      </w:r>
      <w:r w:rsidR="00E26380">
        <w:rPr>
          <w:rFonts w:ascii="Times New Roman" w:hAnsi="Times New Roman"/>
          <w:sz w:val="24"/>
          <w:szCs w:val="24"/>
          <w:lang w:val="fr-FR"/>
        </w:rPr>
        <w:t xml:space="preserve"> Giuliani; et combien </w:t>
      </w:r>
      <w:r w:rsidR="00244BFD">
        <w:rPr>
          <w:rFonts w:ascii="Times New Roman" w:hAnsi="Times New Roman"/>
          <w:sz w:val="24"/>
          <w:szCs w:val="24"/>
          <w:lang w:val="fr-FR"/>
        </w:rPr>
        <w:t xml:space="preserve">qu'il a fait, dans </w:t>
      </w:r>
      <w:r w:rsidR="00496F71">
        <w:rPr>
          <w:rFonts w:ascii="Times New Roman" w:hAnsi="Times New Roman"/>
          <w:sz w:val="24"/>
          <w:szCs w:val="24"/>
          <w:lang w:val="fr-FR"/>
        </w:rPr>
        <w:t>les dernières années</w:t>
      </w:r>
      <w:r w:rsidR="003E166E" w:rsidRPr="003E166E">
        <w:rPr>
          <w:rFonts w:ascii="Times New Roman" w:hAnsi="Times New Roman"/>
          <w:sz w:val="24"/>
          <w:szCs w:val="24"/>
          <w:lang w:val="fr-FR"/>
        </w:rPr>
        <w:t xml:space="preserve"> de vie, quand, avec </w:t>
      </w:r>
      <w:r w:rsidR="00496F71" w:rsidRPr="003E166E">
        <w:rPr>
          <w:rFonts w:ascii="Times New Roman" w:hAnsi="Times New Roman"/>
          <w:sz w:val="24"/>
          <w:szCs w:val="24"/>
          <w:lang w:val="fr-FR"/>
        </w:rPr>
        <w:t>un</w:t>
      </w:r>
      <w:r w:rsidR="003E166E" w:rsidRPr="003E166E">
        <w:rPr>
          <w:rFonts w:ascii="Times New Roman" w:hAnsi="Times New Roman"/>
          <w:sz w:val="24"/>
          <w:szCs w:val="24"/>
          <w:lang w:val="fr-FR"/>
        </w:rPr>
        <w:t xml:space="preserve"> </w:t>
      </w:r>
      <w:r w:rsidR="00E26380">
        <w:rPr>
          <w:rFonts w:ascii="Times New Roman" w:hAnsi="Times New Roman"/>
          <w:sz w:val="24"/>
          <w:szCs w:val="24"/>
          <w:lang w:val="fr-FR"/>
        </w:rPr>
        <w:t xml:space="preserve">consentement </w:t>
      </w:r>
      <w:r w:rsidR="003E166E" w:rsidRPr="003E166E">
        <w:rPr>
          <w:rFonts w:ascii="Times New Roman" w:hAnsi="Times New Roman"/>
          <w:sz w:val="24"/>
          <w:szCs w:val="24"/>
          <w:lang w:val="fr-FR"/>
        </w:rPr>
        <w:t xml:space="preserve">particulière du </w:t>
      </w:r>
      <w:r w:rsidR="00244BFD">
        <w:rPr>
          <w:rFonts w:ascii="Times New Roman" w:hAnsi="Times New Roman"/>
          <w:sz w:val="24"/>
          <w:szCs w:val="24"/>
          <w:lang w:val="fr-FR"/>
        </w:rPr>
        <w:t xml:space="preserve">Saint </w:t>
      </w:r>
      <w:r w:rsidR="00E26380">
        <w:rPr>
          <w:rFonts w:ascii="Times New Roman" w:hAnsi="Times New Roman"/>
          <w:sz w:val="24"/>
          <w:szCs w:val="24"/>
          <w:lang w:val="fr-FR"/>
        </w:rPr>
        <w:t>Père Pie</w:t>
      </w:r>
      <w:r w:rsidR="003E166E" w:rsidRPr="003E166E">
        <w:rPr>
          <w:rFonts w:ascii="Times New Roman" w:hAnsi="Times New Roman"/>
          <w:sz w:val="24"/>
          <w:szCs w:val="24"/>
          <w:lang w:val="fr-FR"/>
        </w:rPr>
        <w:t xml:space="preserve"> XI, </w:t>
      </w:r>
      <w:r w:rsidR="00E26380">
        <w:rPr>
          <w:rFonts w:ascii="Times New Roman" w:hAnsi="Times New Roman"/>
          <w:sz w:val="24"/>
          <w:szCs w:val="24"/>
          <w:lang w:val="fr-FR"/>
        </w:rPr>
        <w:t xml:space="preserve">il </w:t>
      </w:r>
      <w:r w:rsidR="00E26380" w:rsidRPr="00E26380">
        <w:rPr>
          <w:rFonts w:ascii="Times New Roman" w:hAnsi="Times New Roman"/>
          <w:sz w:val="24"/>
          <w:szCs w:val="24"/>
          <w:lang w:val="fr-FR"/>
        </w:rPr>
        <w:t xml:space="preserve">put </w:t>
      </w:r>
      <w:r w:rsidR="003E166E" w:rsidRPr="003E166E">
        <w:rPr>
          <w:rFonts w:ascii="Times New Roman" w:hAnsi="Times New Roman"/>
          <w:sz w:val="24"/>
          <w:szCs w:val="24"/>
          <w:lang w:val="fr-FR"/>
        </w:rPr>
        <w:t>obtenir, po</w:t>
      </w:r>
      <w:r w:rsidR="00244BFD">
        <w:rPr>
          <w:rFonts w:ascii="Times New Roman" w:hAnsi="Times New Roman"/>
          <w:sz w:val="24"/>
          <w:szCs w:val="24"/>
          <w:lang w:val="fr-FR"/>
        </w:rPr>
        <w:t xml:space="preserve">ur la maison naissante de Rome, </w:t>
      </w:r>
      <w:r w:rsidR="003E166E" w:rsidRPr="003E166E">
        <w:rPr>
          <w:rFonts w:ascii="Times New Roman" w:hAnsi="Times New Roman"/>
          <w:sz w:val="24"/>
          <w:szCs w:val="24"/>
          <w:lang w:val="fr-FR"/>
        </w:rPr>
        <w:t xml:space="preserve">le corps de </w:t>
      </w:r>
      <w:r w:rsidR="00E26380">
        <w:rPr>
          <w:rFonts w:ascii="Times New Roman" w:hAnsi="Times New Roman"/>
          <w:sz w:val="24"/>
          <w:szCs w:val="24"/>
          <w:lang w:val="fr-FR"/>
        </w:rPr>
        <w:t xml:space="preserve">Sainte Julie </w:t>
      </w:r>
      <w:r w:rsidR="003E166E" w:rsidRPr="003E166E">
        <w:rPr>
          <w:rFonts w:ascii="Times New Roman" w:hAnsi="Times New Roman"/>
          <w:sz w:val="24"/>
          <w:szCs w:val="24"/>
          <w:lang w:val="fr-FR"/>
        </w:rPr>
        <w:t xml:space="preserve">vierge </w:t>
      </w:r>
      <w:r w:rsidR="00E26380">
        <w:rPr>
          <w:rFonts w:ascii="Times New Roman" w:hAnsi="Times New Roman"/>
          <w:sz w:val="24"/>
          <w:szCs w:val="24"/>
          <w:lang w:val="fr-FR"/>
        </w:rPr>
        <w:t>et martyre! "</w:t>
      </w:r>
      <w:r w:rsidR="00244BFD">
        <w:rPr>
          <w:rFonts w:ascii="Times New Roman" w:hAnsi="Times New Roman"/>
          <w:sz w:val="24"/>
          <w:szCs w:val="24"/>
          <w:lang w:val="fr-FR"/>
        </w:rPr>
        <w:t>Le</w:t>
      </w:r>
      <w:r w:rsidR="00A523D3">
        <w:rPr>
          <w:rFonts w:ascii="Times New Roman" w:hAnsi="Times New Roman"/>
          <w:sz w:val="24"/>
          <w:szCs w:val="24"/>
          <w:lang w:val="fr-FR"/>
        </w:rPr>
        <w:t>s précieuses reliques ont été</w:t>
      </w:r>
      <w:r w:rsidR="003E166E" w:rsidRPr="003E166E">
        <w:rPr>
          <w:rFonts w:ascii="Times New Roman" w:hAnsi="Times New Roman"/>
          <w:sz w:val="24"/>
          <w:szCs w:val="24"/>
          <w:lang w:val="fr-FR"/>
        </w:rPr>
        <w:t xml:space="preserve"> accueilli</w:t>
      </w:r>
      <w:r w:rsidR="00A523D3">
        <w:rPr>
          <w:rFonts w:ascii="Times New Roman" w:hAnsi="Times New Roman"/>
          <w:sz w:val="24"/>
          <w:szCs w:val="24"/>
          <w:lang w:val="fr-FR"/>
        </w:rPr>
        <w:t>e</w:t>
      </w:r>
      <w:r w:rsidR="003E166E" w:rsidRPr="003E166E">
        <w:rPr>
          <w:rFonts w:ascii="Times New Roman" w:hAnsi="Times New Roman"/>
          <w:sz w:val="24"/>
          <w:szCs w:val="24"/>
          <w:lang w:val="fr-FR"/>
        </w:rPr>
        <w:t>s avec beaucoup d'ent</w:t>
      </w:r>
      <w:r w:rsidR="00A523D3">
        <w:rPr>
          <w:rFonts w:ascii="Times New Roman" w:hAnsi="Times New Roman"/>
          <w:sz w:val="24"/>
          <w:szCs w:val="24"/>
          <w:lang w:val="fr-FR"/>
        </w:rPr>
        <w:t>housiasme parmi les chants des religieuses et</w:t>
      </w:r>
      <w:r w:rsidR="003E166E" w:rsidRPr="003E166E">
        <w:rPr>
          <w:rFonts w:ascii="Times New Roman" w:hAnsi="Times New Roman"/>
          <w:sz w:val="24"/>
          <w:szCs w:val="24"/>
          <w:lang w:val="fr-FR"/>
        </w:rPr>
        <w:t xml:space="preserve"> orphelins et le cercueil a été </w:t>
      </w:r>
      <w:r w:rsidR="00244BFD">
        <w:rPr>
          <w:rFonts w:ascii="Times New Roman" w:hAnsi="Times New Roman"/>
          <w:sz w:val="24"/>
          <w:szCs w:val="24"/>
          <w:lang w:val="fr-FR"/>
        </w:rPr>
        <w:t xml:space="preserve">placé dans le </w:t>
      </w:r>
      <w:r w:rsidR="00244BFD" w:rsidRPr="00A523D3">
        <w:rPr>
          <w:rFonts w:ascii="Times New Roman" w:hAnsi="Times New Roman"/>
          <w:i/>
          <w:sz w:val="24"/>
          <w:szCs w:val="24"/>
          <w:lang w:val="fr-FR"/>
        </w:rPr>
        <w:t>Sancta Sanctorum</w:t>
      </w:r>
      <w:r w:rsidR="00244BFD">
        <w:rPr>
          <w:rFonts w:ascii="Times New Roman" w:hAnsi="Times New Roman"/>
          <w:sz w:val="24"/>
          <w:szCs w:val="24"/>
          <w:lang w:val="fr-FR"/>
        </w:rPr>
        <w:t xml:space="preserve">, </w:t>
      </w:r>
      <w:r w:rsidR="00A523D3">
        <w:rPr>
          <w:rFonts w:ascii="Times New Roman" w:hAnsi="Times New Roman"/>
          <w:sz w:val="24"/>
          <w:szCs w:val="24"/>
          <w:lang w:val="fr-FR"/>
        </w:rPr>
        <w:t>où depuis lors,</w:t>
      </w:r>
      <w:r w:rsidR="003E166E" w:rsidRPr="003E166E">
        <w:rPr>
          <w:rFonts w:ascii="Times New Roman" w:hAnsi="Times New Roman"/>
          <w:sz w:val="24"/>
          <w:szCs w:val="24"/>
          <w:lang w:val="fr-FR"/>
        </w:rPr>
        <w:t xml:space="preserve"> a reçu une vénération éternelle de la communauté</w:t>
      </w:r>
      <w:r w:rsidR="00244BFD">
        <w:rPr>
          <w:rFonts w:ascii="Times New Roman" w:hAnsi="Times New Roman"/>
          <w:sz w:val="24"/>
          <w:szCs w:val="24"/>
          <w:lang w:val="fr-FR"/>
        </w:rPr>
        <w:t xml:space="preserve"> </w:t>
      </w:r>
      <w:r w:rsidR="003E166E" w:rsidRPr="003E166E">
        <w:rPr>
          <w:rFonts w:ascii="Times New Roman" w:hAnsi="Times New Roman"/>
          <w:sz w:val="24"/>
          <w:szCs w:val="24"/>
          <w:lang w:val="fr-FR"/>
        </w:rPr>
        <w:t>et aussi par les fid</w:t>
      </w:r>
      <w:r w:rsidR="00A523D3">
        <w:rPr>
          <w:rFonts w:ascii="Times New Roman" w:hAnsi="Times New Roman"/>
          <w:sz w:val="24"/>
          <w:szCs w:val="24"/>
          <w:lang w:val="fr-FR"/>
        </w:rPr>
        <w:t xml:space="preserve">èles qui visitaient </w:t>
      </w:r>
      <w:r w:rsidR="00244BFD">
        <w:rPr>
          <w:rFonts w:ascii="Times New Roman" w:hAnsi="Times New Roman"/>
          <w:sz w:val="24"/>
          <w:szCs w:val="24"/>
          <w:lang w:val="fr-FR"/>
        </w:rPr>
        <w:t>l'Église"</w:t>
      </w:r>
      <w:r w:rsidR="00244BFD">
        <w:rPr>
          <w:rStyle w:val="FootnoteReference"/>
          <w:rFonts w:ascii="Times New Roman" w:hAnsi="Times New Roman"/>
          <w:sz w:val="24"/>
          <w:szCs w:val="24"/>
          <w:lang w:val="fr-FR"/>
        </w:rPr>
        <w:footnoteReference w:id="78"/>
      </w:r>
      <w:r w:rsidR="003E166E" w:rsidRPr="003E166E">
        <w:rPr>
          <w:rFonts w:ascii="Times New Roman" w:hAnsi="Times New Roman"/>
          <w:sz w:val="24"/>
          <w:szCs w:val="24"/>
          <w:lang w:val="fr-FR"/>
        </w:rPr>
        <w:t>.</w:t>
      </w:r>
    </w:p>
    <w:p w14:paraId="1082F35A" w14:textId="77777777" w:rsidR="00454F9D" w:rsidRDefault="00F152C6" w:rsidP="008577A9">
      <w:pPr>
        <w:spacing w:after="120"/>
        <w:rPr>
          <w:rFonts w:ascii="Times New Roman" w:hAnsi="Times New Roman"/>
          <w:sz w:val="24"/>
          <w:szCs w:val="24"/>
          <w:lang w:val="fr-FR"/>
        </w:rPr>
      </w:pPr>
      <w:r>
        <w:rPr>
          <w:rFonts w:ascii="Times New Roman" w:hAnsi="Times New Roman"/>
          <w:sz w:val="24"/>
          <w:szCs w:val="24"/>
          <w:lang w:val="fr-FR"/>
        </w:rPr>
        <w:tab/>
      </w:r>
      <w:r w:rsidR="00A523D3">
        <w:rPr>
          <w:rFonts w:ascii="Times New Roman" w:hAnsi="Times New Roman"/>
          <w:sz w:val="24"/>
          <w:szCs w:val="24"/>
          <w:lang w:val="fr-FR"/>
        </w:rPr>
        <w:t xml:space="preserve">Le </w:t>
      </w:r>
      <w:r w:rsidR="00A523D3" w:rsidRPr="003E166E">
        <w:rPr>
          <w:rFonts w:ascii="Times New Roman" w:hAnsi="Times New Roman"/>
          <w:sz w:val="24"/>
          <w:szCs w:val="24"/>
          <w:lang w:val="fr-FR"/>
        </w:rPr>
        <w:t>Père</w:t>
      </w:r>
      <w:r w:rsidR="003E166E" w:rsidRPr="003E166E">
        <w:rPr>
          <w:rFonts w:ascii="Times New Roman" w:hAnsi="Times New Roman"/>
          <w:sz w:val="24"/>
          <w:szCs w:val="24"/>
          <w:lang w:val="fr-FR"/>
        </w:rPr>
        <w:t xml:space="preserve"> </w:t>
      </w:r>
      <w:r w:rsidR="00A523D3">
        <w:rPr>
          <w:rFonts w:ascii="Times New Roman" w:hAnsi="Times New Roman"/>
          <w:sz w:val="24"/>
          <w:szCs w:val="24"/>
          <w:lang w:val="fr-FR"/>
        </w:rPr>
        <w:t xml:space="preserve">avait une </w:t>
      </w:r>
      <w:r w:rsidR="003E166E" w:rsidRPr="003E166E">
        <w:rPr>
          <w:rFonts w:ascii="Times New Roman" w:hAnsi="Times New Roman"/>
          <w:sz w:val="24"/>
          <w:szCs w:val="24"/>
          <w:lang w:val="fr-FR"/>
        </w:rPr>
        <w:t xml:space="preserve">grande foi dans l'efficacité des </w:t>
      </w:r>
      <w:r w:rsidR="003E166E" w:rsidRPr="00A523D3">
        <w:rPr>
          <w:rFonts w:ascii="Times New Roman" w:hAnsi="Times New Roman"/>
          <w:i/>
          <w:sz w:val="24"/>
          <w:szCs w:val="24"/>
          <w:lang w:val="fr-FR"/>
        </w:rPr>
        <w:t>sacramentau</w:t>
      </w:r>
      <w:r w:rsidR="00A523D3">
        <w:rPr>
          <w:rFonts w:ascii="Times New Roman" w:hAnsi="Times New Roman"/>
          <w:sz w:val="24"/>
          <w:szCs w:val="24"/>
          <w:lang w:val="fr-FR"/>
        </w:rPr>
        <w:t>x. Dans la chambre</w:t>
      </w:r>
      <w:r w:rsidR="003E166E" w:rsidRPr="003E166E">
        <w:rPr>
          <w:rFonts w:ascii="Times New Roman" w:hAnsi="Times New Roman"/>
          <w:sz w:val="24"/>
          <w:szCs w:val="24"/>
          <w:lang w:val="fr-FR"/>
        </w:rPr>
        <w:t xml:space="preserve"> il voulait l'eau bénite, avec laquelle il se marquait matin et soir et aspergeait le lit. En période de maladie</w:t>
      </w:r>
      <w:r w:rsidR="00244BFD">
        <w:rPr>
          <w:rFonts w:ascii="Times New Roman" w:hAnsi="Times New Roman"/>
          <w:sz w:val="24"/>
          <w:szCs w:val="24"/>
          <w:lang w:val="fr-FR"/>
        </w:rPr>
        <w:t xml:space="preserve"> </w:t>
      </w:r>
      <w:r w:rsidR="00A523D3">
        <w:rPr>
          <w:rFonts w:ascii="Times New Roman" w:hAnsi="Times New Roman"/>
          <w:sz w:val="24"/>
          <w:szCs w:val="24"/>
          <w:lang w:val="fr-FR"/>
        </w:rPr>
        <w:t>il suggérait</w:t>
      </w:r>
      <w:r w:rsidR="003E166E" w:rsidRPr="003E166E">
        <w:rPr>
          <w:rFonts w:ascii="Times New Roman" w:hAnsi="Times New Roman"/>
          <w:sz w:val="24"/>
          <w:szCs w:val="24"/>
          <w:lang w:val="fr-FR"/>
        </w:rPr>
        <w:t>, comme un "expéd</w:t>
      </w:r>
      <w:r w:rsidR="00A523D3">
        <w:rPr>
          <w:rFonts w:ascii="Times New Roman" w:hAnsi="Times New Roman"/>
          <w:sz w:val="24"/>
          <w:szCs w:val="24"/>
          <w:lang w:val="fr-FR"/>
        </w:rPr>
        <w:t>ient pieux et efficace" de</w:t>
      </w:r>
      <w:r w:rsidR="00244BFD">
        <w:rPr>
          <w:rFonts w:ascii="Times New Roman" w:hAnsi="Times New Roman"/>
          <w:sz w:val="24"/>
          <w:szCs w:val="24"/>
          <w:lang w:val="fr-FR"/>
        </w:rPr>
        <w:t xml:space="preserve"> boire </w:t>
      </w:r>
      <w:r w:rsidR="00A523D3">
        <w:rPr>
          <w:rFonts w:ascii="Times New Roman" w:hAnsi="Times New Roman"/>
          <w:sz w:val="24"/>
          <w:szCs w:val="24"/>
          <w:lang w:val="fr-FR"/>
        </w:rPr>
        <w:t xml:space="preserve">de </w:t>
      </w:r>
      <w:r w:rsidR="004D709F">
        <w:rPr>
          <w:rFonts w:ascii="Times New Roman" w:hAnsi="Times New Roman"/>
          <w:sz w:val="24"/>
          <w:szCs w:val="24"/>
          <w:lang w:val="fr-FR"/>
        </w:rPr>
        <w:t>l'eau bénite, "</w:t>
      </w:r>
      <w:r w:rsidR="003E166E" w:rsidRPr="003E166E">
        <w:rPr>
          <w:rFonts w:ascii="Times New Roman" w:hAnsi="Times New Roman"/>
          <w:sz w:val="24"/>
          <w:szCs w:val="24"/>
          <w:lang w:val="fr-FR"/>
        </w:rPr>
        <w:t>car l'une</w:t>
      </w:r>
      <w:r w:rsidR="00A523D3">
        <w:rPr>
          <w:rFonts w:ascii="Times New Roman" w:hAnsi="Times New Roman"/>
          <w:sz w:val="24"/>
          <w:szCs w:val="24"/>
          <w:lang w:val="fr-FR"/>
        </w:rPr>
        <w:t xml:space="preserve"> des vertus de l'eau bénite est chasser les maladies"</w:t>
      </w:r>
      <w:r w:rsidR="003E166E" w:rsidRPr="003E166E">
        <w:rPr>
          <w:rFonts w:ascii="Times New Roman" w:hAnsi="Times New Roman"/>
          <w:sz w:val="24"/>
          <w:szCs w:val="24"/>
          <w:lang w:val="fr-FR"/>
        </w:rPr>
        <w:t>.</w:t>
      </w:r>
      <w:r w:rsidR="00A20F31">
        <w:rPr>
          <w:rFonts w:ascii="Times New Roman" w:hAnsi="Times New Roman"/>
          <w:sz w:val="24"/>
          <w:szCs w:val="24"/>
          <w:lang w:val="fr-FR"/>
        </w:rPr>
        <w:t xml:space="preserve"> </w:t>
      </w:r>
      <w:r w:rsidR="003E166E" w:rsidRPr="003E166E">
        <w:rPr>
          <w:rFonts w:ascii="Times New Roman" w:hAnsi="Times New Roman"/>
          <w:sz w:val="24"/>
          <w:szCs w:val="24"/>
          <w:lang w:val="fr-FR"/>
        </w:rPr>
        <w:t xml:space="preserve">Dans son livret </w:t>
      </w:r>
      <w:r w:rsidR="003E166E" w:rsidRPr="0034052D">
        <w:rPr>
          <w:rFonts w:ascii="Times New Roman" w:hAnsi="Times New Roman"/>
          <w:i/>
          <w:sz w:val="24"/>
          <w:szCs w:val="24"/>
          <w:lang w:val="fr-FR"/>
        </w:rPr>
        <w:t>le</w:t>
      </w:r>
      <w:r w:rsidR="003E166E" w:rsidRPr="003E166E">
        <w:rPr>
          <w:rFonts w:ascii="Times New Roman" w:hAnsi="Times New Roman"/>
          <w:sz w:val="24"/>
          <w:szCs w:val="24"/>
          <w:lang w:val="fr-FR"/>
        </w:rPr>
        <w:t xml:space="preserve"> </w:t>
      </w:r>
      <w:r w:rsidR="0034052D">
        <w:rPr>
          <w:rFonts w:ascii="Times New Roman" w:hAnsi="Times New Roman"/>
          <w:i/>
          <w:sz w:val="24"/>
          <w:szCs w:val="24"/>
          <w:lang w:val="fr-FR"/>
        </w:rPr>
        <w:t>préservateur</w:t>
      </w:r>
      <w:r w:rsidR="003E166E" w:rsidRPr="0034052D">
        <w:rPr>
          <w:rFonts w:ascii="Times New Roman" w:hAnsi="Times New Roman"/>
          <w:i/>
          <w:sz w:val="24"/>
          <w:szCs w:val="24"/>
          <w:lang w:val="fr-FR"/>
        </w:rPr>
        <w:t xml:space="preserve"> des fléaux divins</w:t>
      </w:r>
      <w:r w:rsidR="003E166E" w:rsidRPr="003E166E">
        <w:rPr>
          <w:rFonts w:ascii="Times New Roman" w:hAnsi="Times New Roman"/>
          <w:sz w:val="24"/>
          <w:szCs w:val="24"/>
          <w:lang w:val="fr-FR"/>
        </w:rPr>
        <w:t>, le Père recommande fortement l'</w:t>
      </w:r>
      <w:r w:rsidR="003E166E" w:rsidRPr="0034052D">
        <w:rPr>
          <w:rFonts w:ascii="Times New Roman" w:hAnsi="Times New Roman"/>
          <w:i/>
          <w:sz w:val="24"/>
          <w:szCs w:val="24"/>
          <w:lang w:val="fr-FR"/>
        </w:rPr>
        <w:t>Agnus Dei</w:t>
      </w:r>
      <w:r w:rsidR="003E166E" w:rsidRPr="003E166E">
        <w:rPr>
          <w:rFonts w:ascii="Times New Roman" w:hAnsi="Times New Roman"/>
          <w:sz w:val="24"/>
          <w:szCs w:val="24"/>
          <w:lang w:val="fr-FR"/>
        </w:rPr>
        <w:t>. "</w:t>
      </w:r>
      <w:r w:rsidR="0034052D">
        <w:rPr>
          <w:rFonts w:ascii="Times New Roman" w:hAnsi="Times New Roman"/>
          <w:i/>
          <w:sz w:val="24"/>
          <w:szCs w:val="24"/>
          <w:lang w:val="fr-FR"/>
        </w:rPr>
        <w:t>L'A</w:t>
      </w:r>
      <w:r w:rsidR="003E166E" w:rsidRPr="0034052D">
        <w:rPr>
          <w:rFonts w:ascii="Times New Roman" w:hAnsi="Times New Roman"/>
          <w:i/>
          <w:sz w:val="24"/>
          <w:szCs w:val="24"/>
          <w:lang w:val="fr-FR"/>
        </w:rPr>
        <w:t>gnus Dei</w:t>
      </w:r>
      <w:r w:rsidR="003E166E" w:rsidRPr="003E166E">
        <w:rPr>
          <w:rFonts w:ascii="Times New Roman" w:hAnsi="Times New Roman"/>
          <w:sz w:val="24"/>
          <w:szCs w:val="24"/>
          <w:lang w:val="fr-FR"/>
        </w:rPr>
        <w:t xml:space="preserve"> est un</w:t>
      </w:r>
      <w:r w:rsidR="0034052D">
        <w:rPr>
          <w:rFonts w:ascii="Times New Roman" w:hAnsi="Times New Roman"/>
          <w:sz w:val="24"/>
          <w:szCs w:val="24"/>
          <w:lang w:val="fr-FR"/>
        </w:rPr>
        <w:t>e</w:t>
      </w:r>
      <w:r w:rsidR="003E166E" w:rsidRPr="003E166E">
        <w:rPr>
          <w:rFonts w:ascii="Times New Roman" w:hAnsi="Times New Roman"/>
          <w:sz w:val="24"/>
          <w:szCs w:val="24"/>
          <w:lang w:val="fr-FR"/>
        </w:rPr>
        <w:t xml:space="preserve"> petit</w:t>
      </w:r>
      <w:r w:rsidR="0034052D">
        <w:rPr>
          <w:rFonts w:ascii="Times New Roman" w:hAnsi="Times New Roman"/>
          <w:sz w:val="24"/>
          <w:szCs w:val="24"/>
          <w:lang w:val="fr-FR"/>
        </w:rPr>
        <w:t>e</w:t>
      </w:r>
      <w:r w:rsidR="00244BFD">
        <w:rPr>
          <w:rFonts w:ascii="Times New Roman" w:hAnsi="Times New Roman"/>
          <w:sz w:val="24"/>
          <w:szCs w:val="24"/>
          <w:lang w:val="fr-FR"/>
        </w:rPr>
        <w:t xml:space="preserve"> </w:t>
      </w:r>
      <w:r w:rsidR="0034052D">
        <w:rPr>
          <w:rFonts w:ascii="Times New Roman" w:hAnsi="Times New Roman"/>
          <w:sz w:val="24"/>
          <w:szCs w:val="24"/>
          <w:lang w:val="fr-FR"/>
        </w:rPr>
        <w:t>forme de cire</w:t>
      </w:r>
      <w:r w:rsidR="00244BFD">
        <w:rPr>
          <w:rFonts w:ascii="Times New Roman" w:hAnsi="Times New Roman"/>
          <w:sz w:val="24"/>
          <w:szCs w:val="24"/>
          <w:lang w:val="fr-FR"/>
        </w:rPr>
        <w:t xml:space="preserve"> avec </w:t>
      </w:r>
      <w:r w:rsidR="0034052D">
        <w:rPr>
          <w:rFonts w:ascii="Times New Roman" w:hAnsi="Times New Roman"/>
          <w:sz w:val="24"/>
          <w:szCs w:val="24"/>
          <w:lang w:val="fr-FR"/>
        </w:rPr>
        <w:t>l'impression de l'A</w:t>
      </w:r>
      <w:r w:rsidR="00244BFD">
        <w:rPr>
          <w:rFonts w:ascii="Times New Roman" w:hAnsi="Times New Roman"/>
          <w:sz w:val="24"/>
          <w:szCs w:val="24"/>
          <w:lang w:val="fr-FR"/>
        </w:rPr>
        <w:t xml:space="preserve">gneau divin. Sa valeur </w:t>
      </w:r>
      <w:r w:rsidR="003E166E" w:rsidRPr="003E166E">
        <w:rPr>
          <w:rFonts w:ascii="Times New Roman" w:hAnsi="Times New Roman"/>
          <w:sz w:val="24"/>
          <w:szCs w:val="24"/>
          <w:lang w:val="fr-FR"/>
        </w:rPr>
        <w:t>sacré</w:t>
      </w:r>
      <w:r w:rsidR="0034052D">
        <w:rPr>
          <w:rFonts w:ascii="Times New Roman" w:hAnsi="Times New Roman"/>
          <w:sz w:val="24"/>
          <w:szCs w:val="24"/>
          <w:lang w:val="fr-FR"/>
        </w:rPr>
        <w:t>e</w:t>
      </w:r>
      <w:r w:rsidR="003E166E" w:rsidRPr="003E166E">
        <w:rPr>
          <w:rFonts w:ascii="Times New Roman" w:hAnsi="Times New Roman"/>
          <w:sz w:val="24"/>
          <w:szCs w:val="24"/>
          <w:lang w:val="fr-FR"/>
        </w:rPr>
        <w:t xml:space="preserve"> est</w:t>
      </w:r>
      <w:r w:rsidR="0034052D">
        <w:rPr>
          <w:rFonts w:ascii="Times New Roman" w:hAnsi="Times New Roman"/>
          <w:sz w:val="24"/>
          <w:szCs w:val="24"/>
          <w:lang w:val="fr-FR"/>
        </w:rPr>
        <w:t xml:space="preserve"> grande". La confection des </w:t>
      </w:r>
      <w:r w:rsidR="00244BFD" w:rsidRPr="0034052D">
        <w:rPr>
          <w:rFonts w:ascii="Times New Roman" w:hAnsi="Times New Roman"/>
          <w:i/>
          <w:sz w:val="24"/>
          <w:szCs w:val="24"/>
          <w:lang w:val="fr-FR"/>
        </w:rPr>
        <w:t>Agnus Dei</w:t>
      </w:r>
      <w:r w:rsidR="00244BFD">
        <w:rPr>
          <w:rFonts w:ascii="Times New Roman" w:hAnsi="Times New Roman"/>
          <w:sz w:val="24"/>
          <w:szCs w:val="24"/>
          <w:lang w:val="fr-FR"/>
        </w:rPr>
        <w:t xml:space="preserve"> est confié</w:t>
      </w:r>
      <w:r w:rsidR="0034052D">
        <w:rPr>
          <w:rFonts w:ascii="Times New Roman" w:hAnsi="Times New Roman"/>
          <w:sz w:val="24"/>
          <w:szCs w:val="24"/>
          <w:lang w:val="fr-FR"/>
        </w:rPr>
        <w:t>e</w:t>
      </w:r>
      <w:r w:rsidR="00244BFD">
        <w:rPr>
          <w:rFonts w:ascii="Times New Roman" w:hAnsi="Times New Roman"/>
          <w:sz w:val="24"/>
          <w:szCs w:val="24"/>
          <w:lang w:val="fr-FR"/>
        </w:rPr>
        <w:t xml:space="preserve"> </w:t>
      </w:r>
      <w:r w:rsidR="0034052D">
        <w:rPr>
          <w:rFonts w:ascii="Times New Roman" w:hAnsi="Times New Roman"/>
          <w:sz w:val="24"/>
          <w:szCs w:val="24"/>
          <w:lang w:val="fr-FR"/>
        </w:rPr>
        <w:t xml:space="preserve">aux moines Cisterciens de Saint Croix </w:t>
      </w:r>
      <w:r w:rsidR="00A54333">
        <w:rPr>
          <w:rFonts w:ascii="Times New Roman" w:hAnsi="Times New Roman"/>
          <w:sz w:val="24"/>
          <w:szCs w:val="24"/>
          <w:lang w:val="fr-FR"/>
        </w:rPr>
        <w:t>en Jérusalem</w:t>
      </w:r>
      <w:r w:rsidR="003E166E" w:rsidRPr="003E166E">
        <w:rPr>
          <w:rFonts w:ascii="Times New Roman" w:hAnsi="Times New Roman"/>
          <w:sz w:val="24"/>
          <w:szCs w:val="24"/>
          <w:lang w:val="fr-FR"/>
        </w:rPr>
        <w:t xml:space="preserve"> à Rome,</w:t>
      </w:r>
      <w:r w:rsidR="00244BFD">
        <w:rPr>
          <w:rFonts w:ascii="Times New Roman" w:hAnsi="Times New Roman"/>
          <w:sz w:val="24"/>
          <w:szCs w:val="24"/>
          <w:lang w:val="fr-FR"/>
        </w:rPr>
        <w:t xml:space="preserve"> </w:t>
      </w:r>
      <w:r w:rsidR="00244BFD" w:rsidRPr="00244BFD">
        <w:rPr>
          <w:rFonts w:ascii="Times New Roman" w:hAnsi="Times New Roman"/>
          <w:sz w:val="24"/>
          <w:szCs w:val="24"/>
          <w:lang w:val="fr-FR"/>
        </w:rPr>
        <w:t>et le</w:t>
      </w:r>
      <w:r w:rsidR="0034052D">
        <w:rPr>
          <w:rFonts w:ascii="Times New Roman" w:hAnsi="Times New Roman"/>
          <w:sz w:val="24"/>
          <w:szCs w:val="24"/>
          <w:lang w:val="fr-FR"/>
        </w:rPr>
        <w:t>ur bénédiction est réservée au P</w:t>
      </w:r>
      <w:r w:rsidR="00244BFD" w:rsidRPr="00244BFD">
        <w:rPr>
          <w:rFonts w:ascii="Times New Roman" w:hAnsi="Times New Roman"/>
          <w:sz w:val="24"/>
          <w:szCs w:val="24"/>
          <w:lang w:val="fr-FR"/>
        </w:rPr>
        <w:t>ape</w:t>
      </w:r>
      <w:r w:rsidR="003F141E">
        <w:rPr>
          <w:rFonts w:ascii="Times New Roman" w:hAnsi="Times New Roman"/>
          <w:sz w:val="24"/>
          <w:szCs w:val="24"/>
          <w:lang w:val="fr-FR"/>
        </w:rPr>
        <w:t xml:space="preserve">, qui "en </w:t>
      </w:r>
      <w:r w:rsidR="003F141E" w:rsidRPr="003F141E">
        <w:rPr>
          <w:rFonts w:ascii="Times New Roman" w:hAnsi="Times New Roman"/>
          <w:sz w:val="24"/>
          <w:szCs w:val="24"/>
          <w:lang w:val="fr-FR"/>
        </w:rPr>
        <w:t>bénissant</w:t>
      </w:r>
      <w:r w:rsidR="003F141E">
        <w:rPr>
          <w:rFonts w:ascii="Times New Roman" w:hAnsi="Times New Roman"/>
          <w:sz w:val="24"/>
          <w:szCs w:val="24"/>
          <w:lang w:val="fr-FR"/>
        </w:rPr>
        <w:t xml:space="preserve"> les </w:t>
      </w:r>
      <w:r w:rsidR="00244BFD" w:rsidRPr="003F141E">
        <w:rPr>
          <w:rFonts w:ascii="Times New Roman" w:hAnsi="Times New Roman"/>
          <w:i/>
          <w:sz w:val="24"/>
          <w:szCs w:val="24"/>
          <w:lang w:val="fr-FR"/>
        </w:rPr>
        <w:t>Agnus Dei</w:t>
      </w:r>
      <w:r w:rsidR="00244BFD" w:rsidRPr="00244BFD">
        <w:rPr>
          <w:rFonts w:ascii="Times New Roman" w:hAnsi="Times New Roman"/>
          <w:sz w:val="24"/>
          <w:szCs w:val="24"/>
          <w:lang w:val="fr-FR"/>
        </w:rPr>
        <w:t xml:space="preserve"> impl</w:t>
      </w:r>
      <w:r>
        <w:rPr>
          <w:rFonts w:ascii="Times New Roman" w:hAnsi="Times New Roman"/>
          <w:sz w:val="24"/>
          <w:szCs w:val="24"/>
          <w:lang w:val="fr-FR"/>
        </w:rPr>
        <w:t xml:space="preserve">ore du Très-Haut que ces </w:t>
      </w:r>
      <w:r w:rsidRPr="003F141E">
        <w:rPr>
          <w:rFonts w:ascii="Times New Roman" w:hAnsi="Times New Roman"/>
          <w:i/>
          <w:sz w:val="24"/>
          <w:szCs w:val="24"/>
          <w:lang w:val="fr-FR"/>
        </w:rPr>
        <w:t>sacra</w:t>
      </w:r>
      <w:r w:rsidR="003F141E">
        <w:rPr>
          <w:rFonts w:ascii="Times New Roman" w:hAnsi="Times New Roman"/>
          <w:i/>
          <w:sz w:val="24"/>
          <w:szCs w:val="24"/>
          <w:lang w:val="fr-FR"/>
        </w:rPr>
        <w:t>mentaux</w:t>
      </w:r>
      <w:r w:rsidR="00244BFD" w:rsidRPr="003F141E">
        <w:rPr>
          <w:rFonts w:ascii="Times New Roman" w:hAnsi="Times New Roman"/>
          <w:i/>
          <w:sz w:val="24"/>
          <w:szCs w:val="24"/>
          <w:lang w:val="fr-FR"/>
        </w:rPr>
        <w:t>,</w:t>
      </w:r>
      <w:r w:rsidR="00244BFD" w:rsidRPr="00244BFD">
        <w:rPr>
          <w:rFonts w:ascii="Times New Roman" w:hAnsi="Times New Roman"/>
          <w:sz w:val="24"/>
          <w:szCs w:val="24"/>
          <w:lang w:val="fr-FR"/>
        </w:rPr>
        <w:t xml:space="preserve"> porté</w:t>
      </w:r>
      <w:r w:rsidR="003F141E">
        <w:rPr>
          <w:rFonts w:ascii="Times New Roman" w:hAnsi="Times New Roman"/>
          <w:sz w:val="24"/>
          <w:szCs w:val="24"/>
          <w:lang w:val="fr-FR"/>
        </w:rPr>
        <w:t>s</w:t>
      </w:r>
      <w:r w:rsidR="00244BFD" w:rsidRPr="00244BFD">
        <w:rPr>
          <w:rFonts w:ascii="Times New Roman" w:hAnsi="Times New Roman"/>
          <w:sz w:val="24"/>
          <w:szCs w:val="24"/>
          <w:lang w:val="fr-FR"/>
        </w:rPr>
        <w:t xml:space="preserve"> avec confiance</w:t>
      </w:r>
      <w:r>
        <w:rPr>
          <w:rFonts w:ascii="Times New Roman" w:hAnsi="Times New Roman"/>
          <w:sz w:val="24"/>
          <w:szCs w:val="24"/>
          <w:lang w:val="fr-FR"/>
        </w:rPr>
        <w:t>, ou accroché</w:t>
      </w:r>
      <w:r w:rsidR="003F141E">
        <w:rPr>
          <w:rFonts w:ascii="Times New Roman" w:hAnsi="Times New Roman"/>
          <w:sz w:val="24"/>
          <w:szCs w:val="24"/>
          <w:lang w:val="fr-FR"/>
        </w:rPr>
        <w:t>s</w:t>
      </w:r>
      <w:r>
        <w:rPr>
          <w:rFonts w:ascii="Times New Roman" w:hAnsi="Times New Roman"/>
          <w:sz w:val="24"/>
          <w:szCs w:val="24"/>
          <w:lang w:val="fr-FR"/>
        </w:rPr>
        <w:t xml:space="preserve"> et honoré</w:t>
      </w:r>
      <w:r w:rsidR="003F141E">
        <w:rPr>
          <w:rFonts w:ascii="Times New Roman" w:hAnsi="Times New Roman"/>
          <w:sz w:val="24"/>
          <w:szCs w:val="24"/>
          <w:lang w:val="fr-FR"/>
        </w:rPr>
        <w:t>s</w:t>
      </w:r>
      <w:r>
        <w:rPr>
          <w:rFonts w:ascii="Times New Roman" w:hAnsi="Times New Roman"/>
          <w:sz w:val="24"/>
          <w:szCs w:val="24"/>
          <w:lang w:val="fr-FR"/>
        </w:rPr>
        <w:t xml:space="preserve"> dans </w:t>
      </w:r>
      <w:r w:rsidR="00496F71">
        <w:rPr>
          <w:rFonts w:ascii="Times New Roman" w:hAnsi="Times New Roman"/>
          <w:sz w:val="24"/>
          <w:szCs w:val="24"/>
          <w:lang w:val="fr-FR"/>
        </w:rPr>
        <w:t>la</w:t>
      </w:r>
      <w:r>
        <w:rPr>
          <w:rFonts w:ascii="Times New Roman" w:hAnsi="Times New Roman"/>
          <w:sz w:val="24"/>
          <w:szCs w:val="24"/>
          <w:lang w:val="fr-FR"/>
        </w:rPr>
        <w:t xml:space="preserve"> </w:t>
      </w:r>
      <w:r w:rsidR="00244BFD" w:rsidRPr="00244BFD">
        <w:rPr>
          <w:rFonts w:ascii="Times New Roman" w:hAnsi="Times New Roman"/>
          <w:sz w:val="24"/>
          <w:szCs w:val="24"/>
          <w:lang w:val="fr-FR"/>
        </w:rPr>
        <w:t xml:space="preserve">maison, </w:t>
      </w:r>
      <w:r w:rsidR="00A21C84">
        <w:rPr>
          <w:rFonts w:ascii="Times New Roman" w:hAnsi="Times New Roman"/>
          <w:sz w:val="24"/>
          <w:szCs w:val="24"/>
          <w:lang w:val="fr-FR"/>
        </w:rPr>
        <w:t>esquissent</w:t>
      </w:r>
      <w:r w:rsidR="00244BFD" w:rsidRPr="00244BFD">
        <w:rPr>
          <w:rFonts w:ascii="Times New Roman" w:hAnsi="Times New Roman"/>
          <w:sz w:val="24"/>
          <w:szCs w:val="24"/>
          <w:lang w:val="fr-FR"/>
        </w:rPr>
        <w:t xml:space="preserve"> des orages, des t</w:t>
      </w:r>
      <w:r>
        <w:rPr>
          <w:rFonts w:ascii="Times New Roman" w:hAnsi="Times New Roman"/>
          <w:sz w:val="24"/>
          <w:szCs w:val="24"/>
          <w:lang w:val="fr-FR"/>
        </w:rPr>
        <w:t xml:space="preserve">empêtes, des chutes, des pièges </w:t>
      </w:r>
      <w:r w:rsidR="00244BFD" w:rsidRPr="00244BFD">
        <w:rPr>
          <w:rFonts w:ascii="Times New Roman" w:hAnsi="Times New Roman"/>
          <w:sz w:val="24"/>
          <w:szCs w:val="24"/>
          <w:lang w:val="fr-FR"/>
        </w:rPr>
        <w:t>des ennemis, des maladies et de chaque</w:t>
      </w:r>
      <w:r w:rsidR="00A21C84">
        <w:rPr>
          <w:rFonts w:ascii="Times New Roman" w:hAnsi="Times New Roman"/>
          <w:sz w:val="24"/>
          <w:szCs w:val="24"/>
          <w:lang w:val="fr-FR"/>
        </w:rPr>
        <w:t xml:space="preserve"> sinistre, et donnent accouchement facile aux</w:t>
      </w:r>
      <w:r w:rsidR="00244BFD" w:rsidRPr="00244BFD">
        <w:rPr>
          <w:rFonts w:ascii="Times New Roman" w:hAnsi="Times New Roman"/>
          <w:sz w:val="24"/>
          <w:szCs w:val="24"/>
          <w:lang w:val="fr-FR"/>
        </w:rPr>
        <w:t xml:space="preserve"> femmes enceintes. Des millier</w:t>
      </w:r>
      <w:r>
        <w:rPr>
          <w:rFonts w:ascii="Times New Roman" w:hAnsi="Times New Roman"/>
          <w:sz w:val="24"/>
          <w:szCs w:val="24"/>
          <w:lang w:val="fr-FR"/>
        </w:rPr>
        <w:t>s d'exemples confirment l'effi</w:t>
      </w:r>
      <w:r w:rsidR="00997DE1">
        <w:rPr>
          <w:rFonts w:ascii="Times New Roman" w:hAnsi="Times New Roman"/>
          <w:sz w:val="24"/>
          <w:szCs w:val="24"/>
          <w:lang w:val="fr-FR"/>
        </w:rPr>
        <w:t>cacité des</w:t>
      </w:r>
      <w:r w:rsidR="00244BFD" w:rsidRPr="00F152C6">
        <w:rPr>
          <w:rFonts w:ascii="Times New Roman" w:hAnsi="Times New Roman"/>
          <w:sz w:val="24"/>
          <w:szCs w:val="24"/>
          <w:lang w:val="fr-FR"/>
        </w:rPr>
        <w:t xml:space="preserve"> </w:t>
      </w:r>
      <w:r w:rsidR="00244BFD" w:rsidRPr="00997DE1">
        <w:rPr>
          <w:rFonts w:ascii="Times New Roman" w:hAnsi="Times New Roman"/>
          <w:i/>
          <w:sz w:val="24"/>
          <w:szCs w:val="24"/>
          <w:lang w:val="fr-FR"/>
        </w:rPr>
        <w:t>Agnus Dei</w:t>
      </w:r>
      <w:r w:rsidR="00997DE1">
        <w:rPr>
          <w:rFonts w:ascii="Times New Roman" w:hAnsi="Times New Roman"/>
          <w:sz w:val="24"/>
          <w:szCs w:val="24"/>
          <w:lang w:val="fr-FR"/>
        </w:rPr>
        <w:t>"</w:t>
      </w:r>
      <w:r w:rsidR="00244BFD" w:rsidRPr="00F152C6">
        <w:rPr>
          <w:rFonts w:ascii="Times New Roman" w:hAnsi="Times New Roman"/>
          <w:sz w:val="24"/>
          <w:szCs w:val="24"/>
          <w:lang w:val="fr-FR"/>
        </w:rPr>
        <w:t xml:space="preserve">. </w:t>
      </w:r>
    </w:p>
    <w:p w14:paraId="0ABE79B9" w14:textId="77777777" w:rsidR="00244BFD" w:rsidRPr="00244BFD" w:rsidRDefault="00454F9D" w:rsidP="008577A9">
      <w:pPr>
        <w:spacing w:after="120"/>
        <w:rPr>
          <w:rFonts w:ascii="Times New Roman" w:hAnsi="Times New Roman"/>
          <w:sz w:val="24"/>
          <w:szCs w:val="24"/>
          <w:lang w:val="fr-FR"/>
        </w:rPr>
      </w:pPr>
      <w:r>
        <w:rPr>
          <w:rFonts w:ascii="Times New Roman" w:hAnsi="Times New Roman"/>
          <w:sz w:val="24"/>
          <w:szCs w:val="24"/>
          <w:lang w:val="fr-FR"/>
        </w:rPr>
        <w:tab/>
      </w:r>
      <w:r w:rsidR="00244BFD" w:rsidRPr="00F152C6">
        <w:rPr>
          <w:rFonts w:ascii="Times New Roman" w:hAnsi="Times New Roman"/>
          <w:sz w:val="24"/>
          <w:szCs w:val="24"/>
          <w:lang w:val="fr-FR"/>
        </w:rPr>
        <w:t xml:space="preserve">Le Père ajoute </w:t>
      </w:r>
      <w:r w:rsidR="00997DE1">
        <w:rPr>
          <w:rFonts w:ascii="Times New Roman" w:hAnsi="Times New Roman"/>
          <w:sz w:val="24"/>
          <w:szCs w:val="24"/>
          <w:lang w:val="fr-FR"/>
        </w:rPr>
        <w:t xml:space="preserve">des considérations </w:t>
      </w:r>
      <w:r w:rsidR="00997DE1" w:rsidRPr="00F152C6">
        <w:rPr>
          <w:rFonts w:ascii="Times New Roman" w:hAnsi="Times New Roman"/>
          <w:sz w:val="24"/>
          <w:szCs w:val="24"/>
          <w:lang w:val="fr-FR"/>
        </w:rPr>
        <w:t>opportun</w:t>
      </w:r>
      <w:r w:rsidR="00997DE1">
        <w:rPr>
          <w:rFonts w:ascii="Times New Roman" w:hAnsi="Times New Roman"/>
          <w:sz w:val="24"/>
          <w:szCs w:val="24"/>
          <w:lang w:val="fr-FR"/>
        </w:rPr>
        <w:t xml:space="preserve">es: "Il semble que l'Eglise </w:t>
      </w:r>
      <w:r w:rsidR="00997DE1" w:rsidRPr="00997DE1">
        <w:rPr>
          <w:rFonts w:ascii="Times New Roman" w:hAnsi="Times New Roman"/>
          <w:sz w:val="24"/>
          <w:szCs w:val="24"/>
          <w:lang w:val="fr-FR"/>
        </w:rPr>
        <w:t>veuille</w:t>
      </w:r>
      <w:r w:rsidR="00997DE1" w:rsidRPr="00244BFD">
        <w:rPr>
          <w:rFonts w:ascii="Times New Roman" w:hAnsi="Times New Roman"/>
          <w:sz w:val="24"/>
          <w:szCs w:val="24"/>
          <w:lang w:val="fr-FR"/>
        </w:rPr>
        <w:t xml:space="preserve"> remplacer</w:t>
      </w:r>
      <w:r w:rsidR="00997DE1">
        <w:rPr>
          <w:rFonts w:ascii="Times New Roman" w:hAnsi="Times New Roman"/>
          <w:sz w:val="24"/>
          <w:szCs w:val="24"/>
          <w:lang w:val="fr-FR"/>
        </w:rPr>
        <w:t xml:space="preserve"> c</w:t>
      </w:r>
      <w:r w:rsidR="00244BFD" w:rsidRPr="00244BFD">
        <w:rPr>
          <w:rFonts w:ascii="Times New Roman" w:hAnsi="Times New Roman"/>
          <w:sz w:val="24"/>
          <w:szCs w:val="24"/>
          <w:lang w:val="fr-FR"/>
        </w:rPr>
        <w:t xml:space="preserve">e </w:t>
      </w:r>
      <w:r w:rsidR="00244BFD" w:rsidRPr="00997DE1">
        <w:rPr>
          <w:rFonts w:ascii="Times New Roman" w:hAnsi="Times New Roman"/>
          <w:i/>
          <w:sz w:val="24"/>
          <w:szCs w:val="24"/>
          <w:lang w:val="fr-FR"/>
        </w:rPr>
        <w:t>sacramental</w:t>
      </w:r>
      <w:r w:rsidR="00244BFD" w:rsidRPr="00244BFD">
        <w:rPr>
          <w:rFonts w:ascii="Times New Roman" w:hAnsi="Times New Roman"/>
          <w:sz w:val="24"/>
          <w:szCs w:val="24"/>
          <w:lang w:val="fr-FR"/>
        </w:rPr>
        <w:t xml:space="preserve"> </w:t>
      </w:r>
      <w:r w:rsidR="00997DE1">
        <w:rPr>
          <w:rFonts w:ascii="Times New Roman" w:hAnsi="Times New Roman"/>
          <w:sz w:val="24"/>
          <w:szCs w:val="24"/>
          <w:lang w:val="fr-FR"/>
        </w:rPr>
        <w:t>à</w:t>
      </w:r>
      <w:r w:rsidR="00244BFD" w:rsidRPr="00244BFD">
        <w:rPr>
          <w:rFonts w:ascii="Times New Roman" w:hAnsi="Times New Roman"/>
          <w:sz w:val="24"/>
          <w:szCs w:val="24"/>
          <w:lang w:val="fr-FR"/>
        </w:rPr>
        <w:t xml:space="preserve"> toutes les </w:t>
      </w:r>
      <w:r w:rsidR="00244BFD" w:rsidRPr="00997DE1">
        <w:rPr>
          <w:rFonts w:ascii="Times New Roman" w:hAnsi="Times New Roman"/>
          <w:i/>
          <w:sz w:val="24"/>
          <w:szCs w:val="24"/>
          <w:lang w:val="fr-FR"/>
        </w:rPr>
        <w:t>superstitions</w:t>
      </w:r>
      <w:r w:rsidR="00244BFD" w:rsidRPr="00244BFD">
        <w:rPr>
          <w:rFonts w:ascii="Times New Roman" w:hAnsi="Times New Roman"/>
          <w:sz w:val="24"/>
          <w:szCs w:val="24"/>
          <w:lang w:val="fr-FR"/>
        </w:rPr>
        <w:t>,</w:t>
      </w:r>
      <w:r w:rsidR="00997DE1">
        <w:rPr>
          <w:rFonts w:ascii="Times New Roman" w:hAnsi="Times New Roman"/>
          <w:sz w:val="24"/>
          <w:szCs w:val="24"/>
          <w:lang w:val="fr-FR"/>
        </w:rPr>
        <w:t xml:space="preserve"> auxquelles</w:t>
      </w:r>
      <w:r w:rsidR="00F152C6">
        <w:rPr>
          <w:rFonts w:ascii="Times New Roman" w:hAnsi="Times New Roman"/>
          <w:sz w:val="24"/>
          <w:szCs w:val="24"/>
          <w:lang w:val="fr-FR"/>
        </w:rPr>
        <w:t xml:space="preserve"> beaucoup et beaucoup </w:t>
      </w:r>
      <w:r w:rsidR="00997DE1">
        <w:rPr>
          <w:rFonts w:ascii="Times New Roman" w:hAnsi="Times New Roman"/>
          <w:sz w:val="24"/>
          <w:szCs w:val="24"/>
          <w:lang w:val="fr-FR"/>
        </w:rPr>
        <w:t xml:space="preserve">de monde </w:t>
      </w:r>
      <w:r w:rsidR="00F152C6">
        <w:rPr>
          <w:rFonts w:ascii="Times New Roman" w:hAnsi="Times New Roman"/>
          <w:sz w:val="24"/>
          <w:szCs w:val="24"/>
          <w:lang w:val="fr-FR"/>
        </w:rPr>
        <w:t xml:space="preserve">sont </w:t>
      </w:r>
      <w:r w:rsidR="00244BFD" w:rsidRPr="00244BFD">
        <w:rPr>
          <w:rFonts w:ascii="Times New Roman" w:hAnsi="Times New Roman"/>
          <w:sz w:val="24"/>
          <w:szCs w:val="24"/>
          <w:lang w:val="fr-FR"/>
        </w:rPr>
        <w:t>ainsi attachés comme, par exemple,</w:t>
      </w:r>
      <w:r w:rsidR="00997DE1">
        <w:rPr>
          <w:rFonts w:ascii="Times New Roman" w:hAnsi="Times New Roman"/>
          <w:sz w:val="24"/>
          <w:szCs w:val="24"/>
          <w:lang w:val="fr-FR"/>
        </w:rPr>
        <w:t xml:space="preserve"> les cornes du bœuf et certaine</w:t>
      </w:r>
      <w:r w:rsidR="00F152C6">
        <w:rPr>
          <w:rFonts w:ascii="Times New Roman" w:hAnsi="Times New Roman"/>
          <w:sz w:val="24"/>
          <w:szCs w:val="24"/>
          <w:lang w:val="fr-FR"/>
        </w:rPr>
        <w:t xml:space="preserve"> </w:t>
      </w:r>
      <w:r w:rsidR="00244BFD" w:rsidRPr="00244BFD">
        <w:rPr>
          <w:rFonts w:ascii="Times New Roman" w:hAnsi="Times New Roman"/>
          <w:sz w:val="24"/>
          <w:szCs w:val="24"/>
          <w:lang w:val="fr-FR"/>
        </w:rPr>
        <w:t>herbe pour empêcher le mauvais œil, le cornet et similaires po</w:t>
      </w:r>
      <w:r w:rsidR="00997DE1">
        <w:rPr>
          <w:rFonts w:ascii="Times New Roman" w:hAnsi="Times New Roman"/>
          <w:sz w:val="24"/>
          <w:szCs w:val="24"/>
          <w:lang w:val="fr-FR"/>
        </w:rPr>
        <w:t xml:space="preserve">ur </w:t>
      </w:r>
      <w:r w:rsidR="00A54333">
        <w:rPr>
          <w:rFonts w:ascii="Times New Roman" w:hAnsi="Times New Roman"/>
          <w:sz w:val="24"/>
          <w:szCs w:val="24"/>
          <w:lang w:val="fr-FR"/>
        </w:rPr>
        <w:t>empêcher le</w:t>
      </w:r>
      <w:r w:rsidR="0049025B">
        <w:rPr>
          <w:rFonts w:ascii="Times New Roman" w:hAnsi="Times New Roman"/>
          <w:sz w:val="24"/>
          <w:szCs w:val="24"/>
          <w:lang w:val="fr-FR"/>
        </w:rPr>
        <w:t xml:space="preserve"> mauvais sort</w:t>
      </w:r>
      <w:r w:rsidR="00244BFD" w:rsidRPr="00244BFD">
        <w:rPr>
          <w:rFonts w:ascii="Times New Roman" w:hAnsi="Times New Roman"/>
          <w:sz w:val="24"/>
          <w:szCs w:val="24"/>
          <w:lang w:val="fr-FR"/>
        </w:rPr>
        <w:t>, et ainsi de su</w:t>
      </w:r>
      <w:r w:rsidR="00F152C6">
        <w:rPr>
          <w:rFonts w:ascii="Times New Roman" w:hAnsi="Times New Roman"/>
          <w:sz w:val="24"/>
          <w:szCs w:val="24"/>
          <w:lang w:val="fr-FR"/>
        </w:rPr>
        <w:t xml:space="preserve">ite. </w:t>
      </w:r>
      <w:r w:rsidR="00F152C6" w:rsidRPr="0049025B">
        <w:rPr>
          <w:rFonts w:ascii="Times New Roman" w:hAnsi="Times New Roman"/>
          <w:i/>
          <w:sz w:val="24"/>
          <w:szCs w:val="24"/>
          <w:lang w:val="fr-FR"/>
        </w:rPr>
        <w:t xml:space="preserve">Superstitions </w:t>
      </w:r>
      <w:r w:rsidR="0049025B">
        <w:rPr>
          <w:rFonts w:ascii="Times New Roman" w:hAnsi="Times New Roman"/>
          <w:sz w:val="24"/>
          <w:szCs w:val="24"/>
          <w:lang w:val="fr-FR"/>
        </w:rPr>
        <w:t xml:space="preserve">tous </w:t>
      </w:r>
      <w:r w:rsidR="0049025B">
        <w:rPr>
          <w:rFonts w:ascii="Times New Roman" w:hAnsi="Times New Roman"/>
          <w:sz w:val="24"/>
          <w:szCs w:val="24"/>
          <w:lang w:val="fr-FR"/>
        </w:rPr>
        <w:lastRenderedPageBreak/>
        <w:t xml:space="preserve">à </w:t>
      </w:r>
      <w:r w:rsidR="00244BFD" w:rsidRPr="00244BFD">
        <w:rPr>
          <w:rFonts w:ascii="Times New Roman" w:hAnsi="Times New Roman"/>
          <w:sz w:val="24"/>
          <w:szCs w:val="24"/>
          <w:lang w:val="fr-FR"/>
        </w:rPr>
        <w:t xml:space="preserve">d'abhorrer </w:t>
      </w:r>
      <w:r w:rsidR="0049025B">
        <w:rPr>
          <w:rFonts w:ascii="Times New Roman" w:hAnsi="Times New Roman"/>
          <w:sz w:val="24"/>
          <w:szCs w:val="24"/>
          <w:lang w:val="fr-FR"/>
        </w:rPr>
        <w:t>par les vrais chrétiens, puisqu'elle</w:t>
      </w:r>
      <w:r w:rsidR="00244BFD" w:rsidRPr="00244BFD">
        <w:rPr>
          <w:rFonts w:ascii="Times New Roman" w:hAnsi="Times New Roman"/>
          <w:sz w:val="24"/>
          <w:szCs w:val="24"/>
          <w:lang w:val="fr-FR"/>
        </w:rPr>
        <w:t>s affaiblissent et même détruisent la foi, et attirent</w:t>
      </w:r>
      <w:r w:rsidR="00116986">
        <w:rPr>
          <w:rFonts w:ascii="Times New Roman" w:hAnsi="Times New Roman"/>
          <w:sz w:val="24"/>
          <w:szCs w:val="24"/>
          <w:lang w:val="fr-FR"/>
        </w:rPr>
        <w:t xml:space="preserve"> plus de châtiments divins!</w:t>
      </w:r>
      <w:r w:rsidR="00244BFD" w:rsidRPr="00244BFD">
        <w:rPr>
          <w:rFonts w:ascii="Times New Roman" w:hAnsi="Times New Roman"/>
          <w:sz w:val="24"/>
          <w:szCs w:val="24"/>
          <w:lang w:val="fr-FR"/>
        </w:rPr>
        <w:t xml:space="preserve"> </w:t>
      </w:r>
      <w:r w:rsidR="0049025B">
        <w:rPr>
          <w:rFonts w:ascii="Times New Roman" w:hAnsi="Times New Roman"/>
          <w:sz w:val="24"/>
          <w:szCs w:val="24"/>
          <w:lang w:val="fr-FR"/>
        </w:rPr>
        <w:t xml:space="preserve">Il est répréhensible </w:t>
      </w:r>
      <w:r w:rsidR="00244BFD" w:rsidRPr="00244BFD">
        <w:rPr>
          <w:rFonts w:ascii="Times New Roman" w:hAnsi="Times New Roman"/>
          <w:sz w:val="24"/>
          <w:szCs w:val="24"/>
          <w:lang w:val="fr-FR"/>
        </w:rPr>
        <w:t>de voir</w:t>
      </w:r>
      <w:r w:rsidR="00F152C6">
        <w:rPr>
          <w:rFonts w:ascii="Times New Roman" w:hAnsi="Times New Roman"/>
          <w:sz w:val="24"/>
          <w:szCs w:val="24"/>
          <w:lang w:val="fr-FR"/>
        </w:rPr>
        <w:t xml:space="preserve"> parfois des gens intelligents, </w:t>
      </w:r>
      <w:r w:rsidR="0049025B">
        <w:rPr>
          <w:rFonts w:ascii="Times New Roman" w:hAnsi="Times New Roman"/>
          <w:sz w:val="24"/>
          <w:szCs w:val="24"/>
          <w:lang w:val="fr-FR"/>
        </w:rPr>
        <w:t xml:space="preserve">savants, qui pour </w:t>
      </w:r>
      <w:r w:rsidR="00A54333" w:rsidRPr="00A54333">
        <w:rPr>
          <w:rFonts w:ascii="Times New Roman" w:hAnsi="Times New Roman"/>
          <w:i/>
          <w:iCs/>
          <w:sz w:val="24"/>
          <w:szCs w:val="24"/>
          <w:lang w:val="fr-FR"/>
        </w:rPr>
        <w:t>être trop</w:t>
      </w:r>
      <w:r w:rsidR="00244BFD" w:rsidRPr="0049025B">
        <w:rPr>
          <w:rFonts w:ascii="Times New Roman" w:hAnsi="Times New Roman"/>
          <w:i/>
          <w:sz w:val="24"/>
          <w:szCs w:val="24"/>
          <w:lang w:val="fr-FR"/>
        </w:rPr>
        <w:t xml:space="preserve"> </w:t>
      </w:r>
      <w:r w:rsidR="00F152C6" w:rsidRPr="0049025B">
        <w:rPr>
          <w:rFonts w:ascii="Times New Roman" w:hAnsi="Times New Roman"/>
          <w:i/>
          <w:sz w:val="24"/>
          <w:szCs w:val="24"/>
          <w:lang w:val="fr-FR"/>
        </w:rPr>
        <w:t>grands</w:t>
      </w:r>
      <w:r w:rsidR="0049025B">
        <w:rPr>
          <w:rFonts w:ascii="Times New Roman" w:hAnsi="Times New Roman"/>
          <w:sz w:val="24"/>
          <w:szCs w:val="24"/>
          <w:lang w:val="fr-FR"/>
        </w:rPr>
        <w:t xml:space="preserve"> dédaigner de </w:t>
      </w:r>
      <w:r w:rsidR="00244BFD" w:rsidRPr="00244BFD">
        <w:rPr>
          <w:rFonts w:ascii="Times New Roman" w:hAnsi="Times New Roman"/>
          <w:sz w:val="24"/>
          <w:szCs w:val="24"/>
          <w:lang w:val="fr-FR"/>
        </w:rPr>
        <w:t>s</w:t>
      </w:r>
      <w:r w:rsidR="0049025B">
        <w:rPr>
          <w:rFonts w:ascii="Times New Roman" w:hAnsi="Times New Roman"/>
          <w:sz w:val="24"/>
          <w:szCs w:val="24"/>
          <w:lang w:val="fr-FR"/>
        </w:rPr>
        <w:t>e rendre à croire aux</w:t>
      </w:r>
      <w:r w:rsidR="00244BFD" w:rsidRPr="00244BFD">
        <w:rPr>
          <w:rFonts w:ascii="Times New Roman" w:hAnsi="Times New Roman"/>
          <w:sz w:val="24"/>
          <w:szCs w:val="24"/>
          <w:lang w:val="fr-FR"/>
        </w:rPr>
        <w:t xml:space="preserve"> dogmes de la foi et resp</w:t>
      </w:r>
      <w:r w:rsidR="0049025B">
        <w:rPr>
          <w:rFonts w:ascii="Times New Roman" w:hAnsi="Times New Roman"/>
          <w:sz w:val="24"/>
          <w:szCs w:val="24"/>
          <w:lang w:val="fr-FR"/>
        </w:rPr>
        <w:t>ecter les rites sacrés de la</w:t>
      </w:r>
      <w:r w:rsidR="00F152C6">
        <w:rPr>
          <w:rFonts w:ascii="Times New Roman" w:hAnsi="Times New Roman"/>
          <w:sz w:val="24"/>
          <w:szCs w:val="24"/>
          <w:lang w:val="fr-FR"/>
        </w:rPr>
        <w:t xml:space="preserve"> Saint </w:t>
      </w:r>
      <w:r w:rsidR="00244BFD" w:rsidRPr="00244BFD">
        <w:rPr>
          <w:rFonts w:ascii="Times New Roman" w:hAnsi="Times New Roman"/>
          <w:sz w:val="24"/>
          <w:szCs w:val="24"/>
          <w:lang w:val="fr-FR"/>
        </w:rPr>
        <w:t xml:space="preserve">Eglise, et </w:t>
      </w:r>
      <w:r w:rsidR="00A54333">
        <w:rPr>
          <w:rFonts w:ascii="Times New Roman" w:hAnsi="Times New Roman"/>
          <w:sz w:val="24"/>
          <w:szCs w:val="24"/>
          <w:lang w:val="fr-FR"/>
        </w:rPr>
        <w:t xml:space="preserve">après </w:t>
      </w:r>
      <w:r w:rsidR="00A54333" w:rsidRPr="00244BFD">
        <w:rPr>
          <w:rFonts w:ascii="Times New Roman" w:hAnsi="Times New Roman"/>
          <w:sz w:val="24"/>
          <w:szCs w:val="24"/>
          <w:lang w:val="fr-FR"/>
        </w:rPr>
        <w:t>ils</w:t>
      </w:r>
      <w:r w:rsidR="00244BFD" w:rsidRPr="00244BFD">
        <w:rPr>
          <w:rFonts w:ascii="Times New Roman" w:hAnsi="Times New Roman"/>
          <w:sz w:val="24"/>
          <w:szCs w:val="24"/>
          <w:lang w:val="fr-FR"/>
        </w:rPr>
        <w:t xml:space="preserve"> croient </w:t>
      </w:r>
      <w:r w:rsidR="00F152C6">
        <w:rPr>
          <w:rFonts w:ascii="Times New Roman" w:hAnsi="Times New Roman"/>
          <w:sz w:val="24"/>
          <w:szCs w:val="24"/>
          <w:lang w:val="fr-FR"/>
        </w:rPr>
        <w:t>toutes ces misères de</w:t>
      </w:r>
      <w:r w:rsidR="0049025B">
        <w:rPr>
          <w:rFonts w:ascii="Times New Roman" w:hAnsi="Times New Roman"/>
          <w:sz w:val="24"/>
          <w:szCs w:val="24"/>
          <w:lang w:val="fr-FR"/>
        </w:rPr>
        <w:t>s</w:t>
      </w:r>
      <w:r w:rsidR="00F152C6">
        <w:rPr>
          <w:rFonts w:ascii="Times New Roman" w:hAnsi="Times New Roman"/>
          <w:sz w:val="24"/>
          <w:szCs w:val="24"/>
          <w:lang w:val="fr-FR"/>
        </w:rPr>
        <w:t xml:space="preserve"> supersti</w:t>
      </w:r>
      <w:r w:rsidR="00496F71">
        <w:rPr>
          <w:rFonts w:ascii="Times New Roman" w:hAnsi="Times New Roman"/>
          <w:sz w:val="24"/>
          <w:szCs w:val="24"/>
          <w:lang w:val="fr-FR"/>
        </w:rPr>
        <w:t xml:space="preserve">tions. </w:t>
      </w:r>
      <w:r w:rsidR="00244BFD" w:rsidRPr="00244BFD">
        <w:rPr>
          <w:rFonts w:ascii="Times New Roman" w:hAnsi="Times New Roman"/>
          <w:sz w:val="24"/>
          <w:szCs w:val="24"/>
          <w:lang w:val="fr-FR"/>
        </w:rPr>
        <w:t xml:space="preserve"> Juste punition de D</w:t>
      </w:r>
      <w:r w:rsidR="0049025B">
        <w:rPr>
          <w:rFonts w:ascii="Times New Roman" w:hAnsi="Times New Roman"/>
          <w:sz w:val="24"/>
          <w:szCs w:val="24"/>
          <w:lang w:val="fr-FR"/>
        </w:rPr>
        <w:t>ieu pour leur fierté! L'</w:t>
      </w:r>
      <w:r w:rsidR="00F152C6" w:rsidRPr="0049025B">
        <w:rPr>
          <w:rFonts w:ascii="Times New Roman" w:hAnsi="Times New Roman"/>
          <w:i/>
          <w:sz w:val="24"/>
          <w:szCs w:val="24"/>
          <w:lang w:val="fr-FR"/>
        </w:rPr>
        <w:t xml:space="preserve">Agnus </w:t>
      </w:r>
      <w:r w:rsidR="00244BFD" w:rsidRPr="0049025B">
        <w:rPr>
          <w:rFonts w:ascii="Times New Roman" w:hAnsi="Times New Roman"/>
          <w:i/>
          <w:sz w:val="24"/>
          <w:szCs w:val="24"/>
          <w:lang w:val="fr-FR"/>
        </w:rPr>
        <w:t>Dei</w:t>
      </w:r>
      <w:r w:rsidR="009829C0">
        <w:rPr>
          <w:rFonts w:ascii="Times New Roman" w:hAnsi="Times New Roman"/>
          <w:sz w:val="24"/>
          <w:szCs w:val="24"/>
          <w:lang w:val="fr-FR"/>
        </w:rPr>
        <w:t>, port</w:t>
      </w:r>
      <w:r w:rsidR="00244BFD" w:rsidRPr="00244BFD">
        <w:rPr>
          <w:rFonts w:ascii="Times New Roman" w:hAnsi="Times New Roman"/>
          <w:sz w:val="24"/>
          <w:szCs w:val="24"/>
          <w:lang w:val="fr-FR"/>
        </w:rPr>
        <w:t xml:space="preserve">é avec foi, produit tous </w:t>
      </w:r>
      <w:r w:rsidR="009829C0">
        <w:rPr>
          <w:rFonts w:ascii="Times New Roman" w:hAnsi="Times New Roman"/>
          <w:sz w:val="24"/>
          <w:szCs w:val="24"/>
          <w:lang w:val="fr-FR"/>
        </w:rPr>
        <w:t xml:space="preserve">les biens mentionnés ci-dessus nous avons parlé. Nous disons </w:t>
      </w:r>
      <w:r w:rsidR="00244BFD" w:rsidRPr="009829C0">
        <w:rPr>
          <w:rFonts w:ascii="Times New Roman" w:hAnsi="Times New Roman"/>
          <w:i/>
          <w:sz w:val="24"/>
          <w:szCs w:val="24"/>
          <w:lang w:val="fr-FR"/>
        </w:rPr>
        <w:t>porté ave</w:t>
      </w:r>
      <w:r w:rsidR="00F152C6" w:rsidRPr="009829C0">
        <w:rPr>
          <w:rFonts w:ascii="Times New Roman" w:hAnsi="Times New Roman"/>
          <w:i/>
          <w:sz w:val="24"/>
          <w:szCs w:val="24"/>
          <w:lang w:val="fr-FR"/>
        </w:rPr>
        <w:t>c foi</w:t>
      </w:r>
      <w:r w:rsidR="009829C0">
        <w:rPr>
          <w:rFonts w:ascii="Times New Roman" w:hAnsi="Times New Roman"/>
          <w:sz w:val="24"/>
          <w:szCs w:val="24"/>
          <w:lang w:val="fr-FR"/>
        </w:rPr>
        <w:t xml:space="preserve">, c'est-à-dire </w:t>
      </w:r>
      <w:r w:rsidR="00A54333">
        <w:rPr>
          <w:rFonts w:ascii="Times New Roman" w:hAnsi="Times New Roman"/>
          <w:sz w:val="24"/>
          <w:szCs w:val="24"/>
          <w:lang w:val="fr-FR"/>
        </w:rPr>
        <w:t>restant dans</w:t>
      </w:r>
      <w:r w:rsidR="00F152C6">
        <w:rPr>
          <w:rFonts w:ascii="Times New Roman" w:hAnsi="Times New Roman"/>
          <w:sz w:val="24"/>
          <w:szCs w:val="24"/>
          <w:lang w:val="fr-FR"/>
        </w:rPr>
        <w:t xml:space="preserve"> </w:t>
      </w:r>
      <w:r w:rsidR="009829C0">
        <w:rPr>
          <w:rFonts w:ascii="Times New Roman" w:hAnsi="Times New Roman"/>
          <w:sz w:val="24"/>
          <w:szCs w:val="24"/>
          <w:lang w:val="fr-FR"/>
        </w:rPr>
        <w:t>la grâce de Dieu, et en unissant</w:t>
      </w:r>
      <w:r w:rsidR="00244BFD">
        <w:rPr>
          <w:rFonts w:ascii="Times New Roman" w:hAnsi="Times New Roman"/>
          <w:sz w:val="24"/>
          <w:szCs w:val="24"/>
          <w:lang w:val="fr-FR"/>
        </w:rPr>
        <w:t xml:space="preserve"> toutes les autres </w:t>
      </w:r>
      <w:r w:rsidR="00244BFD" w:rsidRPr="00F152C6">
        <w:rPr>
          <w:rFonts w:ascii="Times New Roman" w:hAnsi="Times New Roman"/>
          <w:i/>
          <w:sz w:val="24"/>
          <w:szCs w:val="24"/>
          <w:lang w:val="fr-FR"/>
        </w:rPr>
        <w:t>conditions</w:t>
      </w:r>
      <w:r w:rsidR="00244BFD">
        <w:rPr>
          <w:rStyle w:val="FootnoteReference"/>
          <w:rFonts w:ascii="Times New Roman" w:hAnsi="Times New Roman"/>
          <w:sz w:val="24"/>
          <w:szCs w:val="24"/>
          <w:lang w:val="fr-FR"/>
        </w:rPr>
        <w:footnoteReference w:id="79"/>
      </w:r>
      <w:r w:rsidR="00244BFD" w:rsidRPr="00244BFD">
        <w:rPr>
          <w:rFonts w:ascii="Times New Roman" w:hAnsi="Times New Roman"/>
          <w:sz w:val="24"/>
          <w:szCs w:val="24"/>
          <w:lang w:val="fr-FR"/>
        </w:rPr>
        <w:t>, parce que</w:t>
      </w:r>
      <w:r w:rsidR="00F152C6">
        <w:rPr>
          <w:rFonts w:ascii="Times New Roman" w:hAnsi="Times New Roman"/>
          <w:sz w:val="24"/>
          <w:szCs w:val="24"/>
          <w:lang w:val="fr-FR"/>
        </w:rPr>
        <w:t xml:space="preserve"> </w:t>
      </w:r>
      <w:r w:rsidR="00244BFD" w:rsidRPr="00244BFD">
        <w:rPr>
          <w:rFonts w:ascii="Times New Roman" w:hAnsi="Times New Roman"/>
          <w:sz w:val="24"/>
          <w:szCs w:val="24"/>
          <w:lang w:val="fr-FR"/>
        </w:rPr>
        <w:t>sinon la dévotion de l'</w:t>
      </w:r>
      <w:r w:rsidR="00244BFD" w:rsidRPr="009829C0">
        <w:rPr>
          <w:rFonts w:ascii="Times New Roman" w:hAnsi="Times New Roman"/>
          <w:i/>
          <w:sz w:val="24"/>
          <w:szCs w:val="24"/>
          <w:lang w:val="fr-FR"/>
        </w:rPr>
        <w:t>Agnus Dei</w:t>
      </w:r>
      <w:r w:rsidR="00244BFD" w:rsidRPr="00244BFD">
        <w:rPr>
          <w:rFonts w:ascii="Times New Roman" w:hAnsi="Times New Roman"/>
          <w:sz w:val="24"/>
          <w:szCs w:val="24"/>
          <w:lang w:val="fr-FR"/>
        </w:rPr>
        <w:t>, comme toute autre, peut dégénérer en superstitio</w:t>
      </w:r>
      <w:r w:rsidR="009829C0">
        <w:rPr>
          <w:rFonts w:ascii="Times New Roman" w:hAnsi="Times New Roman"/>
          <w:sz w:val="24"/>
          <w:szCs w:val="24"/>
          <w:lang w:val="fr-FR"/>
        </w:rPr>
        <w:t xml:space="preserve">n: que Dieu nous libère!" </w:t>
      </w:r>
      <w:r w:rsidR="00F152C6">
        <w:rPr>
          <w:rFonts w:ascii="Times New Roman" w:hAnsi="Times New Roman"/>
          <w:sz w:val="24"/>
          <w:szCs w:val="24"/>
          <w:lang w:val="fr-FR"/>
        </w:rPr>
        <w:t>(Pré</w:t>
      </w:r>
      <w:r w:rsidR="0090014F">
        <w:rPr>
          <w:rFonts w:ascii="Times New Roman" w:hAnsi="Times New Roman"/>
          <w:sz w:val="24"/>
          <w:szCs w:val="24"/>
          <w:lang w:val="fr-FR"/>
        </w:rPr>
        <w:t>face</w:t>
      </w:r>
      <w:r w:rsidR="009829C0">
        <w:rPr>
          <w:rFonts w:ascii="Times New Roman" w:hAnsi="Times New Roman"/>
          <w:sz w:val="24"/>
          <w:szCs w:val="24"/>
          <w:lang w:val="fr-FR"/>
        </w:rPr>
        <w:t xml:space="preserve"> au </w:t>
      </w:r>
      <w:r w:rsidR="009829C0" w:rsidRPr="009829C0">
        <w:rPr>
          <w:rFonts w:ascii="Times New Roman" w:hAnsi="Times New Roman"/>
          <w:i/>
          <w:sz w:val="24"/>
          <w:szCs w:val="24"/>
          <w:lang w:val="fr-FR"/>
        </w:rPr>
        <w:t>P</w:t>
      </w:r>
      <w:r w:rsidR="0034052D" w:rsidRPr="009829C0">
        <w:rPr>
          <w:rFonts w:ascii="Times New Roman" w:hAnsi="Times New Roman"/>
          <w:i/>
          <w:sz w:val="24"/>
          <w:szCs w:val="24"/>
          <w:lang w:val="fr-FR"/>
        </w:rPr>
        <w:t xml:space="preserve">réservateur des </w:t>
      </w:r>
      <w:r w:rsidR="0090014F" w:rsidRPr="009829C0">
        <w:rPr>
          <w:rFonts w:ascii="Times New Roman" w:hAnsi="Times New Roman"/>
          <w:i/>
          <w:sz w:val="24"/>
          <w:szCs w:val="24"/>
          <w:lang w:val="fr-FR"/>
        </w:rPr>
        <w:t>fléaux</w:t>
      </w:r>
      <w:r w:rsidR="00244BFD" w:rsidRPr="009829C0">
        <w:rPr>
          <w:rFonts w:ascii="Times New Roman" w:hAnsi="Times New Roman"/>
          <w:i/>
          <w:sz w:val="24"/>
          <w:szCs w:val="24"/>
          <w:lang w:val="fr-FR"/>
        </w:rPr>
        <w:t xml:space="preserve"> divins</w:t>
      </w:r>
      <w:r w:rsidR="00244BFD" w:rsidRPr="00244BFD">
        <w:rPr>
          <w:rFonts w:ascii="Times New Roman" w:hAnsi="Times New Roman"/>
          <w:sz w:val="24"/>
          <w:szCs w:val="24"/>
          <w:lang w:val="fr-FR"/>
        </w:rPr>
        <w:t>).</w:t>
      </w:r>
    </w:p>
    <w:p w14:paraId="48506042" w14:textId="77777777" w:rsidR="00244BFD" w:rsidRPr="00244BFD" w:rsidRDefault="00F152C6" w:rsidP="008577A9">
      <w:pPr>
        <w:spacing w:after="120"/>
        <w:rPr>
          <w:rFonts w:ascii="Times New Roman" w:hAnsi="Times New Roman"/>
          <w:sz w:val="24"/>
          <w:szCs w:val="24"/>
          <w:lang w:val="fr-FR"/>
        </w:rPr>
      </w:pPr>
      <w:r>
        <w:rPr>
          <w:rFonts w:ascii="Times New Roman" w:hAnsi="Times New Roman"/>
          <w:sz w:val="24"/>
          <w:szCs w:val="24"/>
          <w:lang w:val="fr-FR"/>
        </w:rPr>
        <w:tab/>
        <w:t xml:space="preserve"> </w:t>
      </w:r>
      <w:r w:rsidR="00244BFD" w:rsidRPr="0090014F">
        <w:rPr>
          <w:rFonts w:ascii="Times New Roman" w:hAnsi="Times New Roman"/>
          <w:sz w:val="24"/>
          <w:szCs w:val="24"/>
          <w:lang w:val="fr-FR"/>
        </w:rPr>
        <w:t xml:space="preserve">Par conséquent, </w:t>
      </w:r>
      <w:r w:rsidR="0017526B" w:rsidRPr="0090014F">
        <w:rPr>
          <w:rFonts w:ascii="Times New Roman" w:hAnsi="Times New Roman"/>
          <w:sz w:val="24"/>
          <w:szCs w:val="24"/>
          <w:lang w:val="fr-FR"/>
        </w:rPr>
        <w:t>le Père était généralement approvisionn</w:t>
      </w:r>
      <w:r w:rsidR="00244BFD" w:rsidRPr="0090014F">
        <w:rPr>
          <w:rFonts w:ascii="Times New Roman" w:hAnsi="Times New Roman"/>
          <w:sz w:val="24"/>
          <w:szCs w:val="24"/>
          <w:lang w:val="fr-FR"/>
        </w:rPr>
        <w:t>é a</w:t>
      </w:r>
      <w:r w:rsidR="0017526B" w:rsidRPr="0090014F">
        <w:rPr>
          <w:rFonts w:ascii="Times New Roman" w:hAnsi="Times New Roman"/>
          <w:sz w:val="24"/>
          <w:szCs w:val="24"/>
          <w:lang w:val="fr-FR"/>
        </w:rPr>
        <w:t xml:space="preserve">vec une véritable </w:t>
      </w:r>
      <w:r w:rsidR="00A54333" w:rsidRPr="0090014F">
        <w:rPr>
          <w:rFonts w:ascii="Times New Roman" w:hAnsi="Times New Roman"/>
          <w:sz w:val="24"/>
          <w:szCs w:val="24"/>
          <w:lang w:val="fr-FR"/>
        </w:rPr>
        <w:t>collection de</w:t>
      </w:r>
      <w:r w:rsidR="00A54333">
        <w:rPr>
          <w:rFonts w:ascii="Times New Roman" w:hAnsi="Times New Roman"/>
          <w:sz w:val="24"/>
          <w:szCs w:val="24"/>
          <w:lang w:val="fr-FR"/>
        </w:rPr>
        <w:t xml:space="preserve"> </w:t>
      </w:r>
      <w:r w:rsidR="00244BFD" w:rsidRPr="0090014F">
        <w:rPr>
          <w:rFonts w:ascii="Times New Roman" w:hAnsi="Times New Roman"/>
          <w:i/>
          <w:sz w:val="24"/>
          <w:szCs w:val="24"/>
          <w:lang w:val="fr-FR"/>
        </w:rPr>
        <w:t>Agnus D</w:t>
      </w:r>
      <w:r w:rsidRPr="0090014F">
        <w:rPr>
          <w:rFonts w:ascii="Times New Roman" w:hAnsi="Times New Roman"/>
          <w:i/>
          <w:sz w:val="24"/>
          <w:szCs w:val="24"/>
          <w:lang w:val="fr-FR"/>
        </w:rPr>
        <w:t>ei</w:t>
      </w:r>
      <w:r w:rsidR="0017526B" w:rsidRPr="0090014F">
        <w:rPr>
          <w:rFonts w:ascii="Times New Roman" w:hAnsi="Times New Roman"/>
          <w:sz w:val="24"/>
          <w:szCs w:val="24"/>
          <w:lang w:val="fr-FR"/>
        </w:rPr>
        <w:t>, des petits à porter sur soi dans un étui</w:t>
      </w:r>
      <w:r w:rsidR="00244BFD" w:rsidRPr="0090014F">
        <w:rPr>
          <w:rFonts w:ascii="Times New Roman" w:hAnsi="Times New Roman"/>
          <w:sz w:val="24"/>
          <w:szCs w:val="24"/>
          <w:lang w:val="fr-FR"/>
        </w:rPr>
        <w:t xml:space="preserve"> métallique à ceux avec des form</w:t>
      </w:r>
      <w:r w:rsidRPr="0090014F">
        <w:rPr>
          <w:rFonts w:ascii="Times New Roman" w:hAnsi="Times New Roman"/>
          <w:sz w:val="24"/>
          <w:szCs w:val="24"/>
          <w:lang w:val="fr-FR"/>
        </w:rPr>
        <w:t xml:space="preserve">es plus grandes pour être </w:t>
      </w:r>
      <w:r w:rsidR="0017526B" w:rsidRPr="0090014F">
        <w:rPr>
          <w:rFonts w:ascii="Times New Roman" w:hAnsi="Times New Roman"/>
          <w:sz w:val="24"/>
          <w:szCs w:val="24"/>
          <w:lang w:val="fr-FR"/>
        </w:rPr>
        <w:t>accrocher au mur. Quand il était</w:t>
      </w:r>
      <w:r w:rsidR="0090014F" w:rsidRPr="0090014F">
        <w:rPr>
          <w:rFonts w:ascii="Times New Roman" w:hAnsi="Times New Roman"/>
          <w:sz w:val="24"/>
          <w:szCs w:val="24"/>
          <w:lang w:val="fr-FR"/>
        </w:rPr>
        <w:t xml:space="preserve"> appelé à bénir l'un de </w:t>
      </w:r>
      <w:r w:rsidR="00A54333" w:rsidRPr="0090014F">
        <w:rPr>
          <w:rFonts w:ascii="Times New Roman" w:hAnsi="Times New Roman"/>
          <w:sz w:val="24"/>
          <w:szCs w:val="24"/>
          <w:lang w:val="fr-FR"/>
        </w:rPr>
        <w:t>notre nouvel</w:t>
      </w:r>
      <w:r w:rsidR="00244BFD" w:rsidRPr="0090014F">
        <w:rPr>
          <w:rFonts w:ascii="Times New Roman" w:hAnsi="Times New Roman"/>
          <w:sz w:val="24"/>
          <w:szCs w:val="24"/>
          <w:lang w:val="fr-FR"/>
        </w:rPr>
        <w:t xml:space="preserve"> atelier, notamment dans </w:t>
      </w:r>
      <w:r w:rsidRPr="0090014F">
        <w:rPr>
          <w:rFonts w:ascii="Times New Roman" w:hAnsi="Times New Roman"/>
          <w:sz w:val="24"/>
          <w:szCs w:val="24"/>
          <w:lang w:val="fr-FR"/>
        </w:rPr>
        <w:t xml:space="preserve">le cas de machines dangereuses, </w:t>
      </w:r>
      <w:r w:rsidR="00244BFD" w:rsidRPr="0090014F">
        <w:rPr>
          <w:rFonts w:ascii="Times New Roman" w:hAnsi="Times New Roman"/>
          <w:sz w:val="24"/>
          <w:szCs w:val="24"/>
          <w:lang w:val="fr-FR"/>
        </w:rPr>
        <w:t>il portai</w:t>
      </w:r>
      <w:r w:rsidRPr="0090014F">
        <w:rPr>
          <w:rFonts w:ascii="Times New Roman" w:hAnsi="Times New Roman"/>
          <w:sz w:val="24"/>
          <w:szCs w:val="24"/>
          <w:lang w:val="fr-FR"/>
        </w:rPr>
        <w:t xml:space="preserve">t un grand </w:t>
      </w:r>
      <w:r w:rsidRPr="0090014F">
        <w:rPr>
          <w:rFonts w:ascii="Times New Roman" w:hAnsi="Times New Roman"/>
          <w:i/>
          <w:sz w:val="24"/>
          <w:szCs w:val="24"/>
          <w:lang w:val="fr-FR"/>
        </w:rPr>
        <w:t>Agnus Dei</w:t>
      </w:r>
      <w:r w:rsidRPr="0090014F">
        <w:rPr>
          <w:rFonts w:ascii="Times New Roman" w:hAnsi="Times New Roman"/>
          <w:sz w:val="24"/>
          <w:szCs w:val="24"/>
          <w:lang w:val="fr-FR"/>
        </w:rPr>
        <w:t xml:space="preserve"> fermé dans </w:t>
      </w:r>
      <w:r w:rsidR="0090014F" w:rsidRPr="0090014F">
        <w:rPr>
          <w:rFonts w:ascii="Times New Roman" w:hAnsi="Times New Roman"/>
          <w:sz w:val="24"/>
          <w:szCs w:val="24"/>
          <w:lang w:val="fr-FR"/>
        </w:rPr>
        <w:t>un cadre pour se remarquer dans la salle</w:t>
      </w:r>
      <w:r w:rsidR="00244BFD" w:rsidRPr="0090014F">
        <w:rPr>
          <w:rFonts w:ascii="Times New Roman" w:hAnsi="Times New Roman"/>
          <w:sz w:val="24"/>
          <w:szCs w:val="24"/>
          <w:lang w:val="fr-FR"/>
        </w:rPr>
        <w:t>. Pendant la guerre de 15</w:t>
      </w:r>
      <w:r w:rsidRPr="0090014F">
        <w:rPr>
          <w:rFonts w:ascii="Times New Roman" w:hAnsi="Times New Roman"/>
          <w:sz w:val="24"/>
          <w:szCs w:val="24"/>
          <w:lang w:val="fr-FR"/>
        </w:rPr>
        <w:t xml:space="preserve">-18, </w:t>
      </w:r>
      <w:r w:rsidR="00244BFD" w:rsidRPr="0090014F">
        <w:rPr>
          <w:rFonts w:ascii="Times New Roman" w:hAnsi="Times New Roman"/>
          <w:sz w:val="24"/>
          <w:szCs w:val="24"/>
          <w:lang w:val="fr-FR"/>
        </w:rPr>
        <w:t>chacun de ses</w:t>
      </w:r>
      <w:r w:rsidR="0090014F">
        <w:rPr>
          <w:rFonts w:ascii="Times New Roman" w:hAnsi="Times New Roman"/>
          <w:sz w:val="24"/>
          <w:szCs w:val="24"/>
          <w:lang w:val="fr-FR"/>
        </w:rPr>
        <w:t xml:space="preserve"> fils qui </w:t>
      </w:r>
      <w:r w:rsidR="00496F71">
        <w:rPr>
          <w:rFonts w:ascii="Times New Roman" w:hAnsi="Times New Roman"/>
          <w:sz w:val="24"/>
          <w:szCs w:val="24"/>
          <w:lang w:val="fr-FR"/>
        </w:rPr>
        <w:t>étaient</w:t>
      </w:r>
      <w:r w:rsidR="0090014F">
        <w:rPr>
          <w:rFonts w:ascii="Times New Roman" w:hAnsi="Times New Roman"/>
          <w:sz w:val="24"/>
          <w:szCs w:val="24"/>
          <w:lang w:val="fr-FR"/>
        </w:rPr>
        <w:t xml:space="preserve"> appelé sous les drapeaux</w:t>
      </w:r>
      <w:r w:rsidR="00244BFD" w:rsidRPr="0090014F">
        <w:rPr>
          <w:rFonts w:ascii="Times New Roman" w:hAnsi="Times New Roman"/>
          <w:sz w:val="24"/>
          <w:szCs w:val="24"/>
          <w:lang w:val="fr-FR"/>
        </w:rPr>
        <w:t xml:space="preserve"> </w:t>
      </w:r>
      <w:r w:rsidR="0090014F">
        <w:rPr>
          <w:rFonts w:ascii="Times New Roman" w:hAnsi="Times New Roman"/>
          <w:sz w:val="24"/>
          <w:szCs w:val="24"/>
          <w:lang w:val="fr-FR"/>
        </w:rPr>
        <w:t xml:space="preserve">recevait en cadeau </w:t>
      </w:r>
      <w:r w:rsidR="00244BFD" w:rsidRPr="0090014F">
        <w:rPr>
          <w:rFonts w:ascii="Times New Roman" w:hAnsi="Times New Roman"/>
          <w:sz w:val="24"/>
          <w:szCs w:val="24"/>
          <w:lang w:val="fr-FR"/>
        </w:rPr>
        <w:t xml:space="preserve">un </w:t>
      </w:r>
      <w:r w:rsidR="00244BFD" w:rsidRPr="0090014F">
        <w:rPr>
          <w:rFonts w:ascii="Times New Roman" w:hAnsi="Times New Roman"/>
          <w:i/>
          <w:sz w:val="24"/>
          <w:szCs w:val="24"/>
          <w:lang w:val="fr-FR"/>
        </w:rPr>
        <w:t>Agnus Dei</w:t>
      </w:r>
      <w:r w:rsidR="00244BFD" w:rsidRPr="0090014F">
        <w:rPr>
          <w:rFonts w:ascii="Times New Roman" w:hAnsi="Times New Roman"/>
          <w:sz w:val="24"/>
          <w:szCs w:val="24"/>
          <w:lang w:val="fr-FR"/>
        </w:rPr>
        <w:t xml:space="preserve">, et </w:t>
      </w:r>
      <w:r w:rsidR="0090014F">
        <w:rPr>
          <w:rFonts w:ascii="Times New Roman" w:hAnsi="Times New Roman"/>
          <w:sz w:val="24"/>
          <w:szCs w:val="24"/>
          <w:lang w:val="fr-FR"/>
        </w:rPr>
        <w:t xml:space="preserve">était </w:t>
      </w:r>
      <w:r w:rsidR="00244BFD" w:rsidRPr="0090014F">
        <w:rPr>
          <w:rFonts w:ascii="Times New Roman" w:hAnsi="Times New Roman"/>
          <w:sz w:val="24"/>
          <w:szCs w:val="24"/>
          <w:lang w:val="fr-FR"/>
        </w:rPr>
        <w:t>e</w:t>
      </w:r>
      <w:r w:rsidR="0090014F">
        <w:rPr>
          <w:rFonts w:ascii="Times New Roman" w:hAnsi="Times New Roman"/>
          <w:sz w:val="24"/>
          <w:szCs w:val="24"/>
          <w:lang w:val="fr-FR"/>
        </w:rPr>
        <w:t>xhorté à le porter avec foi. E</w:t>
      </w:r>
      <w:r w:rsidRPr="0090014F">
        <w:rPr>
          <w:rFonts w:ascii="Times New Roman" w:hAnsi="Times New Roman"/>
          <w:sz w:val="24"/>
          <w:szCs w:val="24"/>
          <w:lang w:val="fr-FR"/>
        </w:rPr>
        <w:t xml:space="preserve">t </w:t>
      </w:r>
      <w:r w:rsidR="00244BFD" w:rsidRPr="0090014F">
        <w:rPr>
          <w:rFonts w:ascii="Times New Roman" w:hAnsi="Times New Roman"/>
          <w:sz w:val="24"/>
          <w:szCs w:val="24"/>
          <w:lang w:val="fr-FR"/>
        </w:rPr>
        <w:t>combien de ceux-ci il a distribué tout</w:t>
      </w:r>
      <w:r w:rsidRPr="0090014F">
        <w:rPr>
          <w:rFonts w:ascii="Times New Roman" w:hAnsi="Times New Roman"/>
          <w:sz w:val="24"/>
          <w:szCs w:val="24"/>
          <w:lang w:val="fr-FR"/>
        </w:rPr>
        <w:t xml:space="preserve"> au long de sa vie, chaque fois </w:t>
      </w:r>
      <w:r w:rsidR="00244BFD" w:rsidRPr="0090014F">
        <w:rPr>
          <w:rFonts w:ascii="Times New Roman" w:hAnsi="Times New Roman"/>
          <w:sz w:val="24"/>
          <w:szCs w:val="24"/>
          <w:lang w:val="fr-FR"/>
        </w:rPr>
        <w:t>qu</w:t>
      </w:r>
      <w:r w:rsidR="0090014F">
        <w:rPr>
          <w:rFonts w:ascii="Times New Roman" w:hAnsi="Times New Roman"/>
          <w:sz w:val="24"/>
          <w:szCs w:val="24"/>
          <w:lang w:val="fr-FR"/>
        </w:rPr>
        <w:t>'</w:t>
      </w:r>
      <w:r w:rsidR="00244BFD" w:rsidRPr="0090014F">
        <w:rPr>
          <w:rFonts w:ascii="Times New Roman" w:hAnsi="Times New Roman"/>
          <w:sz w:val="24"/>
          <w:szCs w:val="24"/>
          <w:lang w:val="fr-FR"/>
        </w:rPr>
        <w:t>i</w:t>
      </w:r>
      <w:r w:rsidR="0090014F">
        <w:rPr>
          <w:rFonts w:ascii="Times New Roman" w:hAnsi="Times New Roman"/>
          <w:sz w:val="24"/>
          <w:szCs w:val="24"/>
          <w:lang w:val="fr-FR"/>
        </w:rPr>
        <w:t>l</w:t>
      </w:r>
      <w:r w:rsidR="00244BFD" w:rsidRPr="0090014F">
        <w:rPr>
          <w:rFonts w:ascii="Times New Roman" w:hAnsi="Times New Roman"/>
          <w:sz w:val="24"/>
          <w:szCs w:val="24"/>
          <w:lang w:val="fr-FR"/>
        </w:rPr>
        <w:t xml:space="preserve"> savait que quelqu'un de</w:t>
      </w:r>
      <w:r w:rsidR="0090014F">
        <w:rPr>
          <w:rFonts w:ascii="Times New Roman" w:hAnsi="Times New Roman"/>
          <w:sz w:val="24"/>
          <w:szCs w:val="24"/>
          <w:lang w:val="fr-FR"/>
        </w:rPr>
        <w:t xml:space="preserve">vait faire face à un danger! A la suite de l'attentat contre </w:t>
      </w:r>
      <w:r w:rsidR="00244BFD" w:rsidRPr="0090014F">
        <w:rPr>
          <w:rFonts w:ascii="Times New Roman" w:hAnsi="Times New Roman"/>
          <w:sz w:val="24"/>
          <w:szCs w:val="24"/>
          <w:lang w:val="fr-FR"/>
        </w:rPr>
        <w:t xml:space="preserve">Alphonse </w:t>
      </w:r>
      <w:r w:rsidR="006F3F86">
        <w:rPr>
          <w:rFonts w:ascii="Times New Roman" w:hAnsi="Times New Roman"/>
          <w:sz w:val="24"/>
          <w:szCs w:val="24"/>
          <w:lang w:val="fr-FR"/>
        </w:rPr>
        <w:t>XIII, roi d'Espagne, aux premières</w:t>
      </w:r>
      <w:r w:rsidR="00244BFD" w:rsidRPr="0090014F">
        <w:rPr>
          <w:rFonts w:ascii="Times New Roman" w:hAnsi="Times New Roman"/>
          <w:sz w:val="24"/>
          <w:szCs w:val="24"/>
          <w:lang w:val="fr-FR"/>
        </w:rPr>
        <w:t xml:space="preserve"> année</w:t>
      </w:r>
      <w:r w:rsidR="006F3F86">
        <w:rPr>
          <w:rFonts w:ascii="Times New Roman" w:hAnsi="Times New Roman"/>
          <w:sz w:val="24"/>
          <w:szCs w:val="24"/>
          <w:lang w:val="fr-FR"/>
        </w:rPr>
        <w:t>s du siècle, il lui a envoyé un beau</w:t>
      </w:r>
      <w:r w:rsidR="00244BFD" w:rsidRPr="0090014F">
        <w:rPr>
          <w:rFonts w:ascii="Times New Roman" w:hAnsi="Times New Roman"/>
          <w:sz w:val="24"/>
          <w:szCs w:val="24"/>
          <w:lang w:val="fr-FR"/>
        </w:rPr>
        <w:t xml:space="preserve"> </w:t>
      </w:r>
      <w:r w:rsidR="00244BFD" w:rsidRPr="006F3F86">
        <w:rPr>
          <w:rFonts w:ascii="Times New Roman" w:hAnsi="Times New Roman"/>
          <w:i/>
          <w:sz w:val="24"/>
          <w:szCs w:val="24"/>
          <w:lang w:val="fr-FR"/>
        </w:rPr>
        <w:t>Agnus Dei</w:t>
      </w:r>
      <w:r w:rsidR="00244BFD" w:rsidRPr="0090014F">
        <w:rPr>
          <w:rFonts w:ascii="Times New Roman" w:hAnsi="Times New Roman"/>
          <w:sz w:val="24"/>
          <w:szCs w:val="24"/>
          <w:lang w:val="fr-FR"/>
        </w:rPr>
        <w:t xml:space="preserve"> dans un</w:t>
      </w:r>
      <w:r w:rsidR="006F3F86">
        <w:rPr>
          <w:rFonts w:ascii="Times New Roman" w:hAnsi="Times New Roman"/>
          <w:sz w:val="24"/>
          <w:szCs w:val="24"/>
          <w:lang w:val="fr-FR"/>
        </w:rPr>
        <w:t xml:space="preserve"> coffret d'</w:t>
      </w:r>
      <w:r w:rsidR="00244BFD" w:rsidRPr="00244BFD">
        <w:rPr>
          <w:rFonts w:ascii="Times New Roman" w:hAnsi="Times New Roman"/>
          <w:sz w:val="24"/>
          <w:szCs w:val="24"/>
          <w:lang w:val="fr-FR"/>
        </w:rPr>
        <w:t>argent, ainsi qu'à Be</w:t>
      </w:r>
      <w:r w:rsidR="00244BFD">
        <w:rPr>
          <w:rFonts w:ascii="Times New Roman" w:hAnsi="Times New Roman"/>
          <w:sz w:val="24"/>
          <w:szCs w:val="24"/>
          <w:lang w:val="fr-FR"/>
        </w:rPr>
        <w:t xml:space="preserve">nito Mussolini après le premier </w:t>
      </w:r>
      <w:r w:rsidR="006F3F86">
        <w:rPr>
          <w:rFonts w:ascii="Times New Roman" w:hAnsi="Times New Roman"/>
          <w:sz w:val="24"/>
          <w:szCs w:val="24"/>
          <w:lang w:val="fr-FR"/>
        </w:rPr>
        <w:t>attentat: à l'un et l'autre recommandant de les porter avec</w:t>
      </w:r>
      <w:r w:rsidR="00244BFD" w:rsidRPr="00244BFD">
        <w:rPr>
          <w:rFonts w:ascii="Times New Roman" w:hAnsi="Times New Roman"/>
          <w:sz w:val="24"/>
          <w:szCs w:val="24"/>
          <w:lang w:val="fr-FR"/>
        </w:rPr>
        <w:t xml:space="preserve"> foi.</w:t>
      </w:r>
    </w:p>
    <w:p w14:paraId="4E89AAB4" w14:textId="77777777" w:rsidR="003E166E" w:rsidRDefault="00F152C6" w:rsidP="008577A9">
      <w:pPr>
        <w:spacing w:after="120"/>
        <w:rPr>
          <w:rFonts w:ascii="Times New Roman" w:hAnsi="Times New Roman"/>
          <w:sz w:val="24"/>
          <w:szCs w:val="24"/>
          <w:lang w:val="fr-FR"/>
        </w:rPr>
      </w:pPr>
      <w:r>
        <w:rPr>
          <w:rFonts w:ascii="Times New Roman" w:hAnsi="Times New Roman"/>
          <w:sz w:val="24"/>
          <w:szCs w:val="24"/>
          <w:lang w:val="fr-FR"/>
        </w:rPr>
        <w:tab/>
      </w:r>
      <w:r w:rsidR="00244BFD" w:rsidRPr="00244BFD">
        <w:rPr>
          <w:rFonts w:ascii="Times New Roman" w:hAnsi="Times New Roman"/>
          <w:sz w:val="24"/>
          <w:szCs w:val="24"/>
          <w:lang w:val="fr-FR"/>
        </w:rPr>
        <w:t>Nous sav</w:t>
      </w:r>
      <w:r w:rsidR="006F3F86">
        <w:rPr>
          <w:rFonts w:ascii="Times New Roman" w:hAnsi="Times New Roman"/>
          <w:sz w:val="24"/>
          <w:szCs w:val="24"/>
          <w:lang w:val="fr-FR"/>
        </w:rPr>
        <w:t>ons bien qu'aujourd'hui même aux sacramentaux on donne peu</w:t>
      </w:r>
      <w:r w:rsidR="00244BFD" w:rsidRPr="00244BFD">
        <w:rPr>
          <w:rFonts w:ascii="Times New Roman" w:hAnsi="Times New Roman"/>
          <w:sz w:val="24"/>
          <w:szCs w:val="24"/>
          <w:lang w:val="fr-FR"/>
        </w:rPr>
        <w:t xml:space="preserve"> d'importance; mais l'enseignement de l'Église reste celui </w:t>
      </w:r>
      <w:r w:rsidR="00496F71" w:rsidRPr="00244BFD">
        <w:rPr>
          <w:rFonts w:ascii="Times New Roman" w:hAnsi="Times New Roman"/>
          <w:sz w:val="24"/>
          <w:szCs w:val="24"/>
          <w:lang w:val="fr-FR"/>
        </w:rPr>
        <w:t>d'une</w:t>
      </w:r>
      <w:r w:rsidR="00244BFD" w:rsidRPr="00244BFD">
        <w:rPr>
          <w:rFonts w:ascii="Times New Roman" w:hAnsi="Times New Roman"/>
          <w:sz w:val="24"/>
          <w:szCs w:val="24"/>
          <w:lang w:val="fr-FR"/>
        </w:rPr>
        <w:t xml:space="preserve"> fois. En effet, nous </w:t>
      </w:r>
      <w:r w:rsidR="006F3F86">
        <w:rPr>
          <w:rFonts w:ascii="Times New Roman" w:hAnsi="Times New Roman"/>
          <w:sz w:val="24"/>
          <w:szCs w:val="24"/>
          <w:lang w:val="fr-FR"/>
        </w:rPr>
        <w:t>écoutons le</w:t>
      </w:r>
      <w:r w:rsidR="00244BFD" w:rsidRPr="00244BFD">
        <w:rPr>
          <w:rFonts w:ascii="Times New Roman" w:hAnsi="Times New Roman"/>
          <w:sz w:val="24"/>
          <w:szCs w:val="24"/>
          <w:lang w:val="fr-FR"/>
        </w:rPr>
        <w:t xml:space="preserve"> Vatican II: </w:t>
      </w:r>
      <w:r w:rsidR="00D631C1">
        <w:rPr>
          <w:rFonts w:ascii="Times New Roman" w:hAnsi="Times New Roman"/>
          <w:sz w:val="24"/>
          <w:szCs w:val="24"/>
          <w:lang w:val="fr-FR"/>
        </w:rPr>
        <w:t>"</w:t>
      </w:r>
      <w:r w:rsidR="00D631C1" w:rsidRPr="00244BFD">
        <w:rPr>
          <w:rFonts w:ascii="Times New Roman" w:hAnsi="Times New Roman"/>
          <w:sz w:val="24"/>
          <w:szCs w:val="24"/>
          <w:lang w:val="fr-FR"/>
        </w:rPr>
        <w:t>A travers les sacramentaux</w:t>
      </w:r>
      <w:r w:rsidR="00D631C1" w:rsidRPr="00D631C1">
        <w:rPr>
          <w:rFonts w:ascii="Times New Roman" w:hAnsi="Times New Roman"/>
          <w:sz w:val="24"/>
          <w:szCs w:val="24"/>
          <w:lang w:val="fr-FR"/>
        </w:rPr>
        <w:t xml:space="preserve"> les hommes sont disposés à recevoir l’effet principal des sacrements, et les diverses circonstances de la vie sont sanctifiées</w:t>
      </w:r>
      <w:r w:rsidR="00D631C1">
        <w:rPr>
          <w:rFonts w:ascii="Times New Roman" w:hAnsi="Times New Roman"/>
          <w:sz w:val="24"/>
          <w:szCs w:val="24"/>
          <w:lang w:val="fr-FR"/>
        </w:rPr>
        <w:t>…</w:t>
      </w:r>
      <w:r w:rsidR="00244BFD" w:rsidRPr="00244BFD">
        <w:rPr>
          <w:rFonts w:ascii="Times New Roman" w:hAnsi="Times New Roman"/>
          <w:sz w:val="24"/>
          <w:szCs w:val="24"/>
          <w:lang w:val="fr-FR"/>
        </w:rPr>
        <w:t>, les homme</w:t>
      </w:r>
      <w:r w:rsidR="00244BFD">
        <w:rPr>
          <w:rFonts w:ascii="Times New Roman" w:hAnsi="Times New Roman"/>
          <w:sz w:val="24"/>
          <w:szCs w:val="24"/>
          <w:lang w:val="fr-FR"/>
        </w:rPr>
        <w:t xml:space="preserve">s sont prêts à recevoir l'effet </w:t>
      </w:r>
      <w:r w:rsidR="00244BFD" w:rsidRPr="00244BFD">
        <w:rPr>
          <w:rFonts w:ascii="Times New Roman" w:hAnsi="Times New Roman"/>
          <w:sz w:val="24"/>
          <w:szCs w:val="24"/>
          <w:lang w:val="fr-FR"/>
        </w:rPr>
        <w:t>principal des sacrements</w:t>
      </w:r>
      <w:r w:rsidR="00244BFD">
        <w:rPr>
          <w:rFonts w:ascii="Times New Roman" w:hAnsi="Times New Roman"/>
          <w:sz w:val="24"/>
          <w:szCs w:val="24"/>
          <w:lang w:val="fr-FR"/>
        </w:rPr>
        <w:t xml:space="preserve"> et les divers </w:t>
      </w:r>
      <w:r w:rsidR="00244BFD" w:rsidRPr="00244BFD">
        <w:rPr>
          <w:rFonts w:ascii="Times New Roman" w:hAnsi="Times New Roman"/>
          <w:sz w:val="24"/>
          <w:szCs w:val="24"/>
          <w:lang w:val="fr-FR"/>
        </w:rPr>
        <w:t xml:space="preserve">la constance de la vie ... </w:t>
      </w:r>
      <w:r w:rsidR="00D631C1" w:rsidRPr="00D631C1">
        <w:rPr>
          <w:rFonts w:ascii="Times New Roman" w:hAnsi="Times New Roman"/>
          <w:sz w:val="24"/>
          <w:szCs w:val="24"/>
          <w:lang w:val="fr-FR"/>
        </w:rPr>
        <w:t>et il n’est à peu près aucun usage honorable des choses matérielles qui ne pui</w:t>
      </w:r>
      <w:r w:rsidR="00D631C1">
        <w:rPr>
          <w:rFonts w:ascii="Times New Roman" w:hAnsi="Times New Roman"/>
          <w:sz w:val="24"/>
          <w:szCs w:val="24"/>
          <w:lang w:val="fr-FR"/>
        </w:rPr>
        <w:t>sse être orienté vers cette fin</w:t>
      </w:r>
      <w:r w:rsidR="00D631C1" w:rsidRPr="00D631C1">
        <w:rPr>
          <w:rFonts w:ascii="Times New Roman" w:hAnsi="Times New Roman"/>
          <w:sz w:val="24"/>
          <w:szCs w:val="24"/>
          <w:lang w:val="fr-FR"/>
        </w:rPr>
        <w:t>: la sanctification d</w:t>
      </w:r>
      <w:r w:rsidR="00D631C1">
        <w:rPr>
          <w:rFonts w:ascii="Times New Roman" w:hAnsi="Times New Roman"/>
          <w:sz w:val="24"/>
          <w:szCs w:val="24"/>
          <w:lang w:val="fr-FR"/>
        </w:rPr>
        <w:t>e l’homme et la louange de Dieu</w:t>
      </w:r>
      <w:r w:rsidR="00244BFD" w:rsidRPr="00244BFD">
        <w:rPr>
          <w:rFonts w:ascii="Times New Roman" w:hAnsi="Times New Roman"/>
          <w:sz w:val="24"/>
          <w:szCs w:val="24"/>
          <w:lang w:val="fr-FR"/>
        </w:rPr>
        <w:t>"; en effet, l</w:t>
      </w:r>
      <w:r w:rsidR="00244BFD">
        <w:rPr>
          <w:rFonts w:ascii="Times New Roman" w:hAnsi="Times New Roman"/>
          <w:sz w:val="24"/>
          <w:szCs w:val="24"/>
          <w:lang w:val="fr-FR"/>
        </w:rPr>
        <w:t xml:space="preserve">e Conseil encourage la création </w:t>
      </w:r>
      <w:r w:rsidR="00244BFD" w:rsidRPr="00244BFD">
        <w:rPr>
          <w:rFonts w:ascii="Times New Roman" w:hAnsi="Times New Roman"/>
          <w:sz w:val="24"/>
          <w:szCs w:val="24"/>
          <w:lang w:val="fr-FR"/>
        </w:rPr>
        <w:t>de nouveaux</w:t>
      </w:r>
      <w:r w:rsidR="00D631C1">
        <w:rPr>
          <w:rFonts w:ascii="Times New Roman" w:hAnsi="Times New Roman"/>
          <w:sz w:val="24"/>
          <w:szCs w:val="24"/>
          <w:lang w:val="fr-FR"/>
        </w:rPr>
        <w:t xml:space="preserve"> sacramentaux: </w:t>
      </w:r>
      <w:r w:rsidR="006F3F86">
        <w:rPr>
          <w:rFonts w:ascii="Times New Roman" w:hAnsi="Times New Roman"/>
          <w:sz w:val="24"/>
          <w:szCs w:val="24"/>
          <w:lang w:val="fr-FR"/>
        </w:rPr>
        <w:t>"</w:t>
      </w:r>
      <w:r w:rsidR="006F3F86" w:rsidRPr="006F3F86">
        <w:rPr>
          <w:rFonts w:ascii="Times New Roman" w:hAnsi="Times New Roman"/>
          <w:sz w:val="24"/>
          <w:szCs w:val="24"/>
          <w:lang w:val="fr-FR"/>
        </w:rPr>
        <w:t>Dans la révision des rituels on pourra même ajouter de nouveaux sacramentaux</w:t>
      </w:r>
      <w:r w:rsidR="006F3F86">
        <w:rPr>
          <w:rFonts w:ascii="Times New Roman" w:hAnsi="Times New Roman"/>
          <w:sz w:val="24"/>
          <w:szCs w:val="24"/>
          <w:lang w:val="fr-FR"/>
        </w:rPr>
        <w:t>"</w:t>
      </w:r>
      <w:r w:rsidR="00244BFD">
        <w:rPr>
          <w:rFonts w:ascii="Times New Roman" w:hAnsi="Times New Roman"/>
          <w:sz w:val="24"/>
          <w:szCs w:val="24"/>
          <w:lang w:val="fr-FR"/>
        </w:rPr>
        <w:t xml:space="preserve"> (S.C., 60, </w:t>
      </w:r>
      <w:r w:rsidR="00244BFD" w:rsidRPr="00244BFD">
        <w:rPr>
          <w:rFonts w:ascii="Times New Roman" w:hAnsi="Times New Roman"/>
          <w:sz w:val="24"/>
          <w:szCs w:val="24"/>
          <w:lang w:val="fr-FR"/>
        </w:rPr>
        <w:t>61, 79).</w:t>
      </w:r>
    </w:p>
    <w:p w14:paraId="04A2E82B" w14:textId="77777777" w:rsidR="009518C2" w:rsidRPr="009518C2" w:rsidRDefault="009518C2" w:rsidP="008577A9">
      <w:pPr>
        <w:spacing w:after="120"/>
        <w:rPr>
          <w:rFonts w:ascii="Times New Roman" w:hAnsi="Times New Roman"/>
          <w:sz w:val="12"/>
          <w:szCs w:val="12"/>
          <w:lang w:val="fr-FR"/>
        </w:rPr>
      </w:pPr>
    </w:p>
    <w:p w14:paraId="4BDDF0CB" w14:textId="016836DC" w:rsidR="009B1636" w:rsidRPr="00253746" w:rsidRDefault="009518C2" w:rsidP="008577A9">
      <w:pPr>
        <w:spacing w:after="120"/>
        <w:rPr>
          <w:rFonts w:ascii="Times New Roman" w:hAnsi="Times New Roman"/>
          <w:b/>
          <w:sz w:val="28"/>
          <w:szCs w:val="28"/>
          <w:lang w:val="fr-FR"/>
        </w:rPr>
      </w:pPr>
      <w:r w:rsidRPr="009518C2">
        <w:rPr>
          <w:rFonts w:ascii="Times New Roman" w:hAnsi="Times New Roman"/>
          <w:b/>
          <w:sz w:val="28"/>
          <w:szCs w:val="28"/>
          <w:lang w:val="fr-FR"/>
        </w:rPr>
        <w:t>11. Contre une superstition effrénée</w:t>
      </w:r>
    </w:p>
    <w:p w14:paraId="1C6B7F7A" w14:textId="77777777" w:rsidR="00454F9D" w:rsidRDefault="009B1636" w:rsidP="008577A9">
      <w:pPr>
        <w:spacing w:after="120"/>
        <w:rPr>
          <w:rFonts w:ascii="Times New Roman" w:hAnsi="Times New Roman"/>
          <w:sz w:val="24"/>
          <w:szCs w:val="24"/>
          <w:lang w:val="fr-FR"/>
        </w:rPr>
      </w:pPr>
      <w:r>
        <w:rPr>
          <w:rFonts w:ascii="Times New Roman" w:hAnsi="Times New Roman"/>
          <w:sz w:val="24"/>
          <w:szCs w:val="24"/>
          <w:lang w:val="fr-FR"/>
        </w:rPr>
        <w:tab/>
      </w:r>
      <w:r w:rsidRPr="009B1636">
        <w:rPr>
          <w:rFonts w:ascii="Times New Roman" w:hAnsi="Times New Roman"/>
          <w:sz w:val="24"/>
          <w:szCs w:val="24"/>
          <w:lang w:val="fr-FR"/>
        </w:rPr>
        <w:t>Je terminerai ce chapitre en rappelant une pratique superstitieuse très populaire au temps du Père</w:t>
      </w:r>
      <w:r w:rsidR="004D709F">
        <w:rPr>
          <w:rFonts w:ascii="Times New Roman" w:hAnsi="Times New Roman"/>
          <w:sz w:val="24"/>
          <w:szCs w:val="24"/>
          <w:lang w:val="fr-FR"/>
        </w:rPr>
        <w:t>, contre laquelle il a du</w:t>
      </w:r>
      <w:r>
        <w:rPr>
          <w:rFonts w:ascii="Times New Roman" w:hAnsi="Times New Roman"/>
          <w:sz w:val="24"/>
          <w:szCs w:val="24"/>
          <w:lang w:val="fr-FR"/>
        </w:rPr>
        <w:t xml:space="preserve"> </w:t>
      </w:r>
      <w:r w:rsidR="004D709F">
        <w:rPr>
          <w:rFonts w:ascii="Times New Roman" w:hAnsi="Times New Roman"/>
          <w:sz w:val="24"/>
          <w:szCs w:val="24"/>
          <w:lang w:val="fr-FR"/>
        </w:rPr>
        <w:t>élever la</w:t>
      </w:r>
      <w:r w:rsidRPr="009B1636">
        <w:rPr>
          <w:rFonts w:ascii="Times New Roman" w:hAnsi="Times New Roman"/>
          <w:sz w:val="24"/>
          <w:szCs w:val="24"/>
          <w:lang w:val="fr-FR"/>
        </w:rPr>
        <w:t xml:space="preserve"> voix. Je parle des lettres anonymes av</w:t>
      </w:r>
      <w:r>
        <w:rPr>
          <w:rFonts w:ascii="Times New Roman" w:hAnsi="Times New Roman"/>
          <w:sz w:val="24"/>
          <w:szCs w:val="24"/>
          <w:lang w:val="fr-FR"/>
        </w:rPr>
        <w:t xml:space="preserve">ec une prière </w:t>
      </w:r>
      <w:r w:rsidR="004D709F">
        <w:rPr>
          <w:rFonts w:ascii="Times New Roman" w:hAnsi="Times New Roman"/>
          <w:sz w:val="24"/>
          <w:szCs w:val="24"/>
          <w:lang w:val="fr-FR"/>
        </w:rPr>
        <w:t xml:space="preserve">à </w:t>
      </w:r>
      <w:r w:rsidRPr="009B1636">
        <w:rPr>
          <w:rFonts w:ascii="Times New Roman" w:hAnsi="Times New Roman"/>
          <w:sz w:val="24"/>
          <w:szCs w:val="24"/>
          <w:lang w:val="fr-FR"/>
        </w:rPr>
        <w:t>être récité</w:t>
      </w:r>
      <w:r w:rsidR="004D709F">
        <w:rPr>
          <w:rFonts w:ascii="Times New Roman" w:hAnsi="Times New Roman"/>
          <w:sz w:val="24"/>
          <w:szCs w:val="24"/>
          <w:lang w:val="fr-FR"/>
        </w:rPr>
        <w:t>e</w:t>
      </w:r>
      <w:r w:rsidRPr="009B1636">
        <w:rPr>
          <w:rFonts w:ascii="Times New Roman" w:hAnsi="Times New Roman"/>
          <w:sz w:val="24"/>
          <w:szCs w:val="24"/>
          <w:lang w:val="fr-FR"/>
        </w:rPr>
        <w:t xml:space="preserve"> un certain</w:t>
      </w:r>
      <w:r>
        <w:rPr>
          <w:rFonts w:ascii="Times New Roman" w:hAnsi="Times New Roman"/>
          <w:sz w:val="24"/>
          <w:szCs w:val="24"/>
          <w:lang w:val="fr-FR"/>
        </w:rPr>
        <w:t xml:space="preserve"> nombre de fois et envoyer à un </w:t>
      </w:r>
      <w:r w:rsidRPr="009B1636">
        <w:rPr>
          <w:rFonts w:ascii="Times New Roman" w:hAnsi="Times New Roman"/>
          <w:sz w:val="24"/>
          <w:szCs w:val="24"/>
          <w:lang w:val="fr-FR"/>
        </w:rPr>
        <w:t>nombre</w:t>
      </w:r>
      <w:r w:rsidR="004D709F">
        <w:rPr>
          <w:rFonts w:ascii="Times New Roman" w:hAnsi="Times New Roman"/>
          <w:sz w:val="24"/>
          <w:szCs w:val="24"/>
          <w:lang w:val="fr-FR"/>
        </w:rPr>
        <w:t xml:space="preserve"> déterminé</w:t>
      </w:r>
      <w:r w:rsidRPr="009B1636">
        <w:rPr>
          <w:rFonts w:ascii="Times New Roman" w:hAnsi="Times New Roman"/>
          <w:sz w:val="24"/>
          <w:szCs w:val="24"/>
          <w:lang w:val="fr-FR"/>
        </w:rPr>
        <w:t xml:space="preserve"> de personnes, sou</w:t>
      </w:r>
      <w:r w:rsidR="004D709F">
        <w:rPr>
          <w:rFonts w:ascii="Times New Roman" w:hAnsi="Times New Roman"/>
          <w:sz w:val="24"/>
          <w:szCs w:val="24"/>
          <w:lang w:val="fr-FR"/>
        </w:rPr>
        <w:t>s peine de graves malheurs en</w:t>
      </w:r>
      <w:r>
        <w:rPr>
          <w:rFonts w:ascii="Times New Roman" w:hAnsi="Times New Roman"/>
          <w:sz w:val="24"/>
          <w:szCs w:val="24"/>
          <w:lang w:val="fr-FR"/>
        </w:rPr>
        <w:t xml:space="preserve"> </w:t>
      </w:r>
      <w:r w:rsidRPr="009B1636">
        <w:rPr>
          <w:rFonts w:ascii="Times New Roman" w:hAnsi="Times New Roman"/>
          <w:sz w:val="24"/>
          <w:szCs w:val="24"/>
          <w:lang w:val="fr-FR"/>
        </w:rPr>
        <w:t>cas d'omission. Dans la</w:t>
      </w:r>
      <w:r>
        <w:rPr>
          <w:rFonts w:ascii="Times New Roman" w:hAnsi="Times New Roman"/>
          <w:sz w:val="24"/>
          <w:szCs w:val="24"/>
          <w:lang w:val="fr-FR"/>
        </w:rPr>
        <w:t xml:space="preserve"> prédication au peuple, le Père </w:t>
      </w:r>
      <w:r w:rsidR="004D709F">
        <w:rPr>
          <w:rFonts w:ascii="Times New Roman" w:hAnsi="Times New Roman"/>
          <w:sz w:val="24"/>
          <w:szCs w:val="24"/>
          <w:lang w:val="fr-FR"/>
        </w:rPr>
        <w:t>en parlait</w:t>
      </w:r>
      <w:r w:rsidRPr="009B1636">
        <w:rPr>
          <w:rFonts w:ascii="Times New Roman" w:hAnsi="Times New Roman"/>
          <w:sz w:val="24"/>
          <w:szCs w:val="24"/>
          <w:lang w:val="fr-FR"/>
        </w:rPr>
        <w:t xml:space="preserve"> fréquemment; mais il y a aussi un long article publié sur </w:t>
      </w:r>
      <w:r w:rsidR="004D709F">
        <w:rPr>
          <w:rFonts w:ascii="Times New Roman" w:hAnsi="Times New Roman"/>
          <w:i/>
          <w:sz w:val="24"/>
          <w:szCs w:val="24"/>
          <w:lang w:val="fr-FR"/>
        </w:rPr>
        <w:t>Dieu et le P</w:t>
      </w:r>
      <w:r w:rsidRPr="004D709F">
        <w:rPr>
          <w:rFonts w:ascii="Times New Roman" w:hAnsi="Times New Roman"/>
          <w:i/>
          <w:sz w:val="24"/>
          <w:szCs w:val="24"/>
          <w:lang w:val="fr-FR"/>
        </w:rPr>
        <w:t>rochain</w:t>
      </w:r>
      <w:r>
        <w:rPr>
          <w:rFonts w:ascii="Times New Roman" w:hAnsi="Times New Roman"/>
          <w:sz w:val="24"/>
          <w:szCs w:val="24"/>
          <w:lang w:val="fr-FR"/>
        </w:rPr>
        <w:t>, pour éclairer le</w:t>
      </w:r>
      <w:r w:rsidR="004D709F">
        <w:rPr>
          <w:rFonts w:ascii="Times New Roman" w:hAnsi="Times New Roman"/>
          <w:sz w:val="24"/>
          <w:szCs w:val="24"/>
          <w:lang w:val="fr-FR"/>
        </w:rPr>
        <w:t>s</w:t>
      </w:r>
      <w:r>
        <w:rPr>
          <w:rFonts w:ascii="Times New Roman" w:hAnsi="Times New Roman"/>
          <w:sz w:val="24"/>
          <w:szCs w:val="24"/>
          <w:lang w:val="fr-FR"/>
        </w:rPr>
        <w:t xml:space="preserve"> simple</w:t>
      </w:r>
      <w:r w:rsidR="004D709F">
        <w:rPr>
          <w:rFonts w:ascii="Times New Roman" w:hAnsi="Times New Roman"/>
          <w:sz w:val="24"/>
          <w:szCs w:val="24"/>
          <w:lang w:val="fr-FR"/>
        </w:rPr>
        <w:t>s</w:t>
      </w:r>
      <w:r>
        <w:rPr>
          <w:rFonts w:ascii="Times New Roman" w:hAnsi="Times New Roman"/>
          <w:sz w:val="24"/>
          <w:szCs w:val="24"/>
          <w:lang w:val="fr-FR"/>
        </w:rPr>
        <w:t xml:space="preserve"> et le</w:t>
      </w:r>
      <w:r w:rsidR="004D709F">
        <w:rPr>
          <w:rFonts w:ascii="Times New Roman" w:hAnsi="Times New Roman"/>
          <w:sz w:val="24"/>
          <w:szCs w:val="24"/>
          <w:lang w:val="fr-FR"/>
        </w:rPr>
        <w:t>s</w:t>
      </w:r>
      <w:r>
        <w:rPr>
          <w:rFonts w:ascii="Times New Roman" w:hAnsi="Times New Roman"/>
          <w:sz w:val="24"/>
          <w:szCs w:val="24"/>
          <w:lang w:val="fr-FR"/>
        </w:rPr>
        <w:t xml:space="preserve"> </w:t>
      </w:r>
      <w:r w:rsidRPr="009B1636">
        <w:rPr>
          <w:rFonts w:ascii="Times New Roman" w:hAnsi="Times New Roman"/>
          <w:sz w:val="24"/>
          <w:szCs w:val="24"/>
          <w:lang w:val="fr-FR"/>
        </w:rPr>
        <w:t>ignorant</w:t>
      </w:r>
      <w:r w:rsidR="004D709F">
        <w:rPr>
          <w:rFonts w:ascii="Times New Roman" w:hAnsi="Times New Roman"/>
          <w:sz w:val="24"/>
          <w:szCs w:val="24"/>
          <w:lang w:val="fr-FR"/>
        </w:rPr>
        <w:t>s, qui malheureusement tombaient</w:t>
      </w:r>
      <w:r w:rsidRPr="009B1636">
        <w:rPr>
          <w:rFonts w:ascii="Times New Roman" w:hAnsi="Times New Roman"/>
          <w:sz w:val="24"/>
          <w:szCs w:val="24"/>
          <w:lang w:val="fr-FR"/>
        </w:rPr>
        <w:t xml:space="preserve"> da</w:t>
      </w:r>
      <w:r>
        <w:rPr>
          <w:rFonts w:ascii="Times New Roman" w:hAnsi="Times New Roman"/>
          <w:sz w:val="24"/>
          <w:szCs w:val="24"/>
          <w:lang w:val="fr-FR"/>
        </w:rPr>
        <w:t xml:space="preserve">ns le réseau. </w:t>
      </w:r>
    </w:p>
    <w:p w14:paraId="63063C17" w14:textId="77777777" w:rsidR="009B1636" w:rsidRPr="009B1636" w:rsidRDefault="00454F9D" w:rsidP="008577A9">
      <w:pPr>
        <w:spacing w:after="120"/>
        <w:rPr>
          <w:rFonts w:ascii="Times New Roman" w:hAnsi="Times New Roman"/>
          <w:sz w:val="24"/>
          <w:szCs w:val="24"/>
          <w:lang w:val="fr-FR"/>
        </w:rPr>
      </w:pPr>
      <w:r>
        <w:rPr>
          <w:rFonts w:ascii="Times New Roman" w:hAnsi="Times New Roman"/>
          <w:sz w:val="24"/>
          <w:szCs w:val="24"/>
          <w:lang w:val="fr-FR"/>
        </w:rPr>
        <w:tab/>
      </w:r>
      <w:r w:rsidR="009B1636">
        <w:rPr>
          <w:rFonts w:ascii="Times New Roman" w:hAnsi="Times New Roman"/>
          <w:sz w:val="24"/>
          <w:szCs w:val="24"/>
          <w:lang w:val="fr-FR"/>
        </w:rPr>
        <w:t xml:space="preserve">Nous le signalons </w:t>
      </w:r>
      <w:r w:rsidR="004D709F">
        <w:rPr>
          <w:rFonts w:ascii="Times New Roman" w:hAnsi="Times New Roman"/>
          <w:sz w:val="24"/>
          <w:szCs w:val="24"/>
          <w:lang w:val="fr-FR"/>
        </w:rPr>
        <w:t>quelques phrases</w:t>
      </w:r>
      <w:r w:rsidR="009B1636" w:rsidRPr="009B1636">
        <w:rPr>
          <w:rFonts w:ascii="Times New Roman" w:hAnsi="Times New Roman"/>
          <w:sz w:val="24"/>
          <w:szCs w:val="24"/>
          <w:lang w:val="fr-FR"/>
        </w:rPr>
        <w:t>:</w:t>
      </w:r>
      <w:r w:rsidR="00A20F31">
        <w:rPr>
          <w:rFonts w:ascii="Times New Roman" w:hAnsi="Times New Roman"/>
          <w:sz w:val="24"/>
          <w:szCs w:val="24"/>
          <w:lang w:val="fr-FR"/>
        </w:rPr>
        <w:t xml:space="preserve"> </w:t>
      </w:r>
      <w:r w:rsidR="004D1450">
        <w:rPr>
          <w:rFonts w:ascii="Times New Roman" w:hAnsi="Times New Roman"/>
          <w:sz w:val="24"/>
          <w:szCs w:val="24"/>
          <w:lang w:val="fr-FR"/>
        </w:rPr>
        <w:t xml:space="preserve">"Cette propagande est une œuvre détestable. Elle </w:t>
      </w:r>
      <w:r w:rsidR="004D1450" w:rsidRPr="004D1450">
        <w:rPr>
          <w:rFonts w:ascii="Times New Roman" w:hAnsi="Times New Roman"/>
          <w:sz w:val="24"/>
          <w:szCs w:val="24"/>
          <w:lang w:val="fr-FR"/>
        </w:rPr>
        <w:t>tend</w:t>
      </w:r>
      <w:r w:rsidR="009B1636" w:rsidRPr="009B1636">
        <w:rPr>
          <w:rFonts w:ascii="Times New Roman" w:hAnsi="Times New Roman"/>
          <w:sz w:val="24"/>
          <w:szCs w:val="24"/>
          <w:lang w:val="fr-FR"/>
        </w:rPr>
        <w:t xml:space="preserve"> dans un</w:t>
      </w:r>
      <w:r w:rsidR="004D1450">
        <w:rPr>
          <w:rFonts w:ascii="Times New Roman" w:hAnsi="Times New Roman"/>
          <w:sz w:val="24"/>
          <w:szCs w:val="24"/>
          <w:lang w:val="fr-FR"/>
        </w:rPr>
        <w:t xml:space="preserve">e </w:t>
      </w:r>
      <w:r w:rsidR="00A54333">
        <w:rPr>
          <w:rFonts w:ascii="Times New Roman" w:hAnsi="Times New Roman"/>
          <w:sz w:val="24"/>
          <w:szCs w:val="24"/>
          <w:lang w:val="fr-FR"/>
        </w:rPr>
        <w:t xml:space="preserve">façon </w:t>
      </w:r>
      <w:r w:rsidR="00A54333" w:rsidRPr="009B1636">
        <w:rPr>
          <w:rFonts w:ascii="Times New Roman" w:hAnsi="Times New Roman"/>
          <w:sz w:val="24"/>
          <w:szCs w:val="24"/>
          <w:lang w:val="fr-FR"/>
        </w:rPr>
        <w:t>directe</w:t>
      </w:r>
      <w:r w:rsidR="004D1450">
        <w:rPr>
          <w:rFonts w:ascii="Times New Roman" w:hAnsi="Times New Roman"/>
          <w:sz w:val="24"/>
          <w:szCs w:val="24"/>
          <w:lang w:val="fr-FR"/>
        </w:rPr>
        <w:t xml:space="preserve"> et insidieuse d'affaiblir la foi! Il faut </w:t>
      </w:r>
      <w:r w:rsidR="009B1636">
        <w:rPr>
          <w:rFonts w:ascii="Times New Roman" w:hAnsi="Times New Roman"/>
          <w:sz w:val="24"/>
          <w:szCs w:val="24"/>
          <w:lang w:val="fr-FR"/>
        </w:rPr>
        <w:t xml:space="preserve">savoir </w:t>
      </w:r>
      <w:r w:rsidR="004D1450">
        <w:rPr>
          <w:rFonts w:ascii="Times New Roman" w:hAnsi="Times New Roman"/>
          <w:sz w:val="24"/>
          <w:szCs w:val="24"/>
          <w:lang w:val="fr-FR"/>
        </w:rPr>
        <w:t>qu'ordonner</w:t>
      </w:r>
      <w:r w:rsidR="009B1636" w:rsidRPr="009B1636">
        <w:rPr>
          <w:rFonts w:ascii="Times New Roman" w:hAnsi="Times New Roman"/>
          <w:sz w:val="24"/>
          <w:szCs w:val="24"/>
          <w:lang w:val="fr-FR"/>
        </w:rPr>
        <w:t xml:space="preserve"> une prière</w:t>
      </w:r>
      <w:r w:rsidR="009B1636">
        <w:rPr>
          <w:rFonts w:ascii="Times New Roman" w:hAnsi="Times New Roman"/>
          <w:sz w:val="24"/>
          <w:szCs w:val="24"/>
          <w:lang w:val="fr-FR"/>
        </w:rPr>
        <w:t xml:space="preserve">, un acte religieux </w:t>
      </w:r>
      <w:r w:rsidR="004D1450">
        <w:rPr>
          <w:rFonts w:ascii="Times New Roman" w:hAnsi="Times New Roman"/>
          <w:sz w:val="24"/>
          <w:szCs w:val="24"/>
          <w:lang w:val="fr-FR"/>
        </w:rPr>
        <w:t>quelconque sous</w:t>
      </w:r>
      <w:r w:rsidR="009B1636">
        <w:rPr>
          <w:rFonts w:ascii="Times New Roman" w:hAnsi="Times New Roman"/>
          <w:sz w:val="24"/>
          <w:szCs w:val="24"/>
          <w:lang w:val="fr-FR"/>
        </w:rPr>
        <w:t xml:space="preserve"> </w:t>
      </w:r>
      <w:r w:rsidR="004D1450">
        <w:rPr>
          <w:rFonts w:ascii="Times New Roman" w:hAnsi="Times New Roman"/>
          <w:sz w:val="24"/>
          <w:szCs w:val="24"/>
          <w:lang w:val="fr-FR"/>
        </w:rPr>
        <w:t xml:space="preserve">peine </w:t>
      </w:r>
      <w:r w:rsidR="009B1636">
        <w:rPr>
          <w:rFonts w:ascii="Times New Roman" w:hAnsi="Times New Roman"/>
          <w:sz w:val="24"/>
          <w:szCs w:val="24"/>
          <w:lang w:val="fr-FR"/>
        </w:rPr>
        <w:t xml:space="preserve">de </w:t>
      </w:r>
      <w:r w:rsidR="009B1636" w:rsidRPr="009B1636">
        <w:rPr>
          <w:rFonts w:ascii="Times New Roman" w:hAnsi="Times New Roman"/>
          <w:sz w:val="24"/>
          <w:szCs w:val="24"/>
          <w:lang w:val="fr-FR"/>
        </w:rPr>
        <w:t xml:space="preserve">disgrâce, c'est une superstition </w:t>
      </w:r>
      <w:r w:rsidR="004D1450">
        <w:rPr>
          <w:rFonts w:ascii="Times New Roman" w:hAnsi="Times New Roman"/>
          <w:sz w:val="24"/>
          <w:szCs w:val="24"/>
          <w:lang w:val="fr-FR"/>
        </w:rPr>
        <w:t xml:space="preserve">grave, et celui qui y </w:t>
      </w:r>
      <w:r w:rsidR="00A54333">
        <w:rPr>
          <w:rFonts w:ascii="Times New Roman" w:hAnsi="Times New Roman"/>
          <w:sz w:val="24"/>
          <w:szCs w:val="24"/>
          <w:lang w:val="fr-FR"/>
        </w:rPr>
        <w:t>croit devient</w:t>
      </w:r>
      <w:r w:rsidR="004D1450">
        <w:rPr>
          <w:rFonts w:ascii="Times New Roman" w:hAnsi="Times New Roman"/>
          <w:sz w:val="24"/>
          <w:szCs w:val="24"/>
          <w:lang w:val="fr-FR"/>
        </w:rPr>
        <w:t xml:space="preserve"> superstitieux et pèche</w:t>
      </w:r>
      <w:r w:rsidR="009B1636" w:rsidRPr="009B1636">
        <w:rPr>
          <w:rFonts w:ascii="Times New Roman" w:hAnsi="Times New Roman"/>
          <w:sz w:val="24"/>
          <w:szCs w:val="24"/>
          <w:lang w:val="fr-FR"/>
        </w:rPr>
        <w:t>.</w:t>
      </w:r>
      <w:r w:rsidR="00A20F31">
        <w:rPr>
          <w:rFonts w:ascii="Times New Roman" w:hAnsi="Times New Roman"/>
          <w:sz w:val="24"/>
          <w:szCs w:val="24"/>
          <w:lang w:val="fr-FR"/>
        </w:rPr>
        <w:t xml:space="preserve"> </w:t>
      </w:r>
      <w:r w:rsidR="009B1636" w:rsidRPr="009B1636">
        <w:rPr>
          <w:rFonts w:ascii="Times New Roman" w:hAnsi="Times New Roman"/>
          <w:sz w:val="24"/>
          <w:szCs w:val="24"/>
          <w:lang w:val="fr-FR"/>
        </w:rPr>
        <w:t>Il n'y a pas non plus</w:t>
      </w:r>
      <w:r w:rsidR="00CD1BA3">
        <w:rPr>
          <w:rFonts w:ascii="Times New Roman" w:hAnsi="Times New Roman"/>
          <w:sz w:val="24"/>
          <w:szCs w:val="24"/>
          <w:lang w:val="fr-FR"/>
        </w:rPr>
        <w:t xml:space="preserve"> de moyen diabolique plus apte</w:t>
      </w:r>
      <w:r w:rsidR="009B1636" w:rsidRPr="009B1636">
        <w:rPr>
          <w:rFonts w:ascii="Times New Roman" w:hAnsi="Times New Roman"/>
          <w:sz w:val="24"/>
          <w:szCs w:val="24"/>
          <w:lang w:val="fr-FR"/>
        </w:rPr>
        <w:t xml:space="preserve"> à affaiblir la très sainte </w:t>
      </w:r>
      <w:r w:rsidR="00CD1BA3">
        <w:rPr>
          <w:rFonts w:ascii="Times New Roman" w:hAnsi="Times New Roman"/>
          <w:sz w:val="24"/>
          <w:szCs w:val="24"/>
          <w:lang w:val="fr-FR"/>
        </w:rPr>
        <w:t>foi comme</w:t>
      </w:r>
      <w:r w:rsidR="009B1636" w:rsidRPr="009B1636">
        <w:rPr>
          <w:rFonts w:ascii="Times New Roman" w:hAnsi="Times New Roman"/>
          <w:sz w:val="24"/>
          <w:szCs w:val="24"/>
          <w:lang w:val="fr-FR"/>
        </w:rPr>
        <w:t xml:space="preserve"> l</w:t>
      </w:r>
      <w:r w:rsidR="009B1636">
        <w:rPr>
          <w:rFonts w:ascii="Times New Roman" w:hAnsi="Times New Roman"/>
          <w:sz w:val="24"/>
          <w:szCs w:val="24"/>
          <w:lang w:val="fr-FR"/>
        </w:rPr>
        <w:t xml:space="preserve">a superstition. Qui a peur d'un </w:t>
      </w:r>
      <w:r w:rsidR="00CD1BA3">
        <w:rPr>
          <w:rFonts w:ascii="Times New Roman" w:hAnsi="Times New Roman"/>
          <w:sz w:val="24"/>
          <w:szCs w:val="24"/>
          <w:lang w:val="fr-FR"/>
        </w:rPr>
        <w:t>anonyme qui menace d</w:t>
      </w:r>
      <w:r w:rsidR="009B1636" w:rsidRPr="009B1636">
        <w:rPr>
          <w:rFonts w:ascii="Times New Roman" w:hAnsi="Times New Roman"/>
          <w:sz w:val="24"/>
          <w:szCs w:val="24"/>
          <w:lang w:val="fr-FR"/>
        </w:rPr>
        <w:t>es malheurs à c</w:t>
      </w:r>
      <w:r w:rsidR="009B1636">
        <w:rPr>
          <w:rFonts w:ascii="Times New Roman" w:hAnsi="Times New Roman"/>
          <w:sz w:val="24"/>
          <w:szCs w:val="24"/>
          <w:lang w:val="fr-FR"/>
        </w:rPr>
        <w:t xml:space="preserve">eux qui ne font pas une prière, </w:t>
      </w:r>
      <w:r w:rsidR="009B1636" w:rsidRPr="009B1636">
        <w:rPr>
          <w:rFonts w:ascii="Times New Roman" w:hAnsi="Times New Roman"/>
          <w:sz w:val="24"/>
          <w:szCs w:val="24"/>
          <w:lang w:val="fr-FR"/>
        </w:rPr>
        <w:t>il ne craint plus Dieu, il n'a plu</w:t>
      </w:r>
      <w:r w:rsidR="00CD1BA3">
        <w:rPr>
          <w:rFonts w:ascii="Times New Roman" w:hAnsi="Times New Roman"/>
          <w:sz w:val="24"/>
          <w:szCs w:val="24"/>
          <w:lang w:val="fr-FR"/>
        </w:rPr>
        <w:t>s foi en Dieu, au-dessus duquel</w:t>
      </w:r>
      <w:r w:rsidR="009B1636">
        <w:rPr>
          <w:rFonts w:ascii="Times New Roman" w:hAnsi="Times New Roman"/>
          <w:sz w:val="24"/>
          <w:szCs w:val="24"/>
          <w:lang w:val="fr-FR"/>
        </w:rPr>
        <w:t xml:space="preserve"> </w:t>
      </w:r>
      <w:r w:rsidR="009B1636" w:rsidRPr="009B1636">
        <w:rPr>
          <w:rFonts w:ascii="Times New Roman" w:hAnsi="Times New Roman"/>
          <w:sz w:val="24"/>
          <w:szCs w:val="24"/>
          <w:lang w:val="fr-FR"/>
        </w:rPr>
        <w:t>il n'y a personne;</w:t>
      </w:r>
      <w:r w:rsidR="009B1636">
        <w:rPr>
          <w:rFonts w:ascii="Times New Roman" w:hAnsi="Times New Roman"/>
          <w:sz w:val="24"/>
          <w:szCs w:val="24"/>
          <w:lang w:val="fr-FR"/>
        </w:rPr>
        <w:t xml:space="preserve"> et </w:t>
      </w:r>
      <w:r w:rsidR="00CD1BA3">
        <w:rPr>
          <w:rFonts w:ascii="Times New Roman" w:hAnsi="Times New Roman"/>
          <w:sz w:val="24"/>
          <w:szCs w:val="24"/>
          <w:lang w:val="fr-FR"/>
        </w:rPr>
        <w:t xml:space="preserve">ainsi il en résulte qu'ils </w:t>
      </w:r>
      <w:r w:rsidR="00CD1BA3" w:rsidRPr="009B1636">
        <w:rPr>
          <w:rFonts w:ascii="Times New Roman" w:hAnsi="Times New Roman"/>
          <w:sz w:val="24"/>
          <w:szCs w:val="24"/>
          <w:lang w:val="fr-FR"/>
        </w:rPr>
        <w:t>ne prennent pas en co</w:t>
      </w:r>
      <w:r w:rsidR="00CD1BA3">
        <w:rPr>
          <w:rFonts w:ascii="Times New Roman" w:hAnsi="Times New Roman"/>
          <w:sz w:val="24"/>
          <w:szCs w:val="24"/>
          <w:lang w:val="fr-FR"/>
        </w:rPr>
        <w:t>mpte</w:t>
      </w:r>
      <w:r w:rsidR="009B1636">
        <w:rPr>
          <w:rFonts w:ascii="Times New Roman" w:hAnsi="Times New Roman"/>
          <w:sz w:val="24"/>
          <w:szCs w:val="24"/>
          <w:lang w:val="fr-FR"/>
        </w:rPr>
        <w:t xml:space="preserve"> </w:t>
      </w:r>
      <w:r w:rsidR="009B1636" w:rsidRPr="009B1636">
        <w:rPr>
          <w:rFonts w:ascii="Times New Roman" w:hAnsi="Times New Roman"/>
          <w:sz w:val="24"/>
          <w:szCs w:val="24"/>
          <w:lang w:val="fr-FR"/>
        </w:rPr>
        <w:t>les vrais péchés</w:t>
      </w:r>
      <w:r w:rsidR="009B1636">
        <w:rPr>
          <w:rFonts w:ascii="Times New Roman" w:hAnsi="Times New Roman"/>
          <w:sz w:val="24"/>
          <w:szCs w:val="24"/>
          <w:lang w:val="fr-FR"/>
        </w:rPr>
        <w:t xml:space="preserve">, ni même sous la menace de </w:t>
      </w:r>
      <w:r w:rsidR="009B1636" w:rsidRPr="009B1636">
        <w:rPr>
          <w:rFonts w:ascii="Times New Roman" w:hAnsi="Times New Roman"/>
          <w:sz w:val="24"/>
          <w:szCs w:val="24"/>
          <w:lang w:val="fr-FR"/>
        </w:rPr>
        <w:t>châtime</w:t>
      </w:r>
      <w:r w:rsidR="00CD1BA3">
        <w:rPr>
          <w:rFonts w:ascii="Times New Roman" w:hAnsi="Times New Roman"/>
          <w:sz w:val="24"/>
          <w:szCs w:val="24"/>
          <w:lang w:val="fr-FR"/>
        </w:rPr>
        <w:t>nts de Dieu; et à la place on donne</w:t>
      </w:r>
      <w:r w:rsidR="009B1636" w:rsidRPr="009B1636">
        <w:rPr>
          <w:rFonts w:ascii="Times New Roman" w:hAnsi="Times New Roman"/>
          <w:sz w:val="24"/>
          <w:szCs w:val="24"/>
          <w:lang w:val="fr-FR"/>
        </w:rPr>
        <w:t xml:space="preserve"> tel</w:t>
      </w:r>
      <w:r w:rsidR="00CD1BA3">
        <w:rPr>
          <w:rFonts w:ascii="Times New Roman" w:hAnsi="Times New Roman"/>
          <w:sz w:val="24"/>
          <w:szCs w:val="24"/>
          <w:lang w:val="fr-FR"/>
        </w:rPr>
        <w:t xml:space="preserve">lement </w:t>
      </w:r>
      <w:r w:rsidR="00CD1BA3">
        <w:rPr>
          <w:rFonts w:ascii="Times New Roman" w:hAnsi="Times New Roman"/>
          <w:sz w:val="24"/>
          <w:szCs w:val="24"/>
          <w:lang w:val="fr-FR"/>
        </w:rPr>
        <w:lastRenderedPageBreak/>
        <w:t>importance aux</w:t>
      </w:r>
      <w:r w:rsidR="009B1636">
        <w:rPr>
          <w:rFonts w:ascii="Times New Roman" w:hAnsi="Times New Roman"/>
          <w:sz w:val="24"/>
          <w:szCs w:val="24"/>
          <w:lang w:val="fr-FR"/>
        </w:rPr>
        <w:t xml:space="preserve"> stupides </w:t>
      </w:r>
      <w:r w:rsidR="009B1636" w:rsidRPr="009B1636">
        <w:rPr>
          <w:rFonts w:ascii="Times New Roman" w:hAnsi="Times New Roman"/>
          <w:sz w:val="24"/>
          <w:szCs w:val="24"/>
          <w:lang w:val="fr-FR"/>
        </w:rPr>
        <w:t>menaces d'une personne anonyme.</w:t>
      </w:r>
      <w:r w:rsidR="00A20F31">
        <w:rPr>
          <w:rFonts w:ascii="Times New Roman" w:hAnsi="Times New Roman"/>
          <w:sz w:val="24"/>
          <w:szCs w:val="24"/>
          <w:lang w:val="fr-FR"/>
        </w:rPr>
        <w:t xml:space="preserve"> </w:t>
      </w:r>
      <w:r w:rsidR="009B1636" w:rsidRPr="009B1636">
        <w:rPr>
          <w:rFonts w:ascii="Times New Roman" w:hAnsi="Times New Roman"/>
          <w:sz w:val="24"/>
          <w:szCs w:val="24"/>
          <w:lang w:val="fr-FR"/>
        </w:rPr>
        <w:t>Nous demandons: ce n'est pas une perte petit à petit</w:t>
      </w:r>
      <w:r w:rsidR="009B1636">
        <w:rPr>
          <w:rFonts w:ascii="Times New Roman" w:hAnsi="Times New Roman"/>
          <w:sz w:val="24"/>
          <w:szCs w:val="24"/>
          <w:lang w:val="fr-FR"/>
        </w:rPr>
        <w:t xml:space="preserve"> </w:t>
      </w:r>
      <w:r w:rsidR="00CD1BA3">
        <w:rPr>
          <w:rFonts w:ascii="Times New Roman" w:hAnsi="Times New Roman"/>
          <w:sz w:val="24"/>
          <w:szCs w:val="24"/>
          <w:lang w:val="fr-FR"/>
        </w:rPr>
        <w:t>de la foi en Dieu? P</w:t>
      </w:r>
      <w:r w:rsidR="009B1636" w:rsidRPr="009B1636">
        <w:rPr>
          <w:rFonts w:ascii="Times New Roman" w:hAnsi="Times New Roman"/>
          <w:sz w:val="24"/>
          <w:szCs w:val="24"/>
          <w:lang w:val="fr-FR"/>
        </w:rPr>
        <w:t>ar exemple, beaucoup de ces f</w:t>
      </w:r>
      <w:r w:rsidR="00CD1BA3">
        <w:rPr>
          <w:rFonts w:ascii="Times New Roman" w:hAnsi="Times New Roman"/>
          <w:sz w:val="24"/>
          <w:szCs w:val="24"/>
          <w:lang w:val="fr-FR"/>
        </w:rPr>
        <w:t>emmes qui</w:t>
      </w:r>
      <w:r w:rsidR="009B1636">
        <w:rPr>
          <w:rFonts w:ascii="Times New Roman" w:hAnsi="Times New Roman"/>
          <w:sz w:val="24"/>
          <w:szCs w:val="24"/>
          <w:lang w:val="fr-FR"/>
        </w:rPr>
        <w:t xml:space="preserve"> </w:t>
      </w:r>
      <w:r w:rsidR="00CD1BA3">
        <w:rPr>
          <w:rFonts w:ascii="Times New Roman" w:hAnsi="Times New Roman"/>
          <w:sz w:val="24"/>
          <w:szCs w:val="24"/>
          <w:lang w:val="fr-FR"/>
        </w:rPr>
        <w:t>s'effrayent</w:t>
      </w:r>
      <w:r w:rsidR="009B1636" w:rsidRPr="009B1636">
        <w:rPr>
          <w:rFonts w:ascii="Times New Roman" w:hAnsi="Times New Roman"/>
          <w:sz w:val="24"/>
          <w:szCs w:val="24"/>
          <w:lang w:val="fr-FR"/>
        </w:rPr>
        <w:t xml:space="preserve"> des menaces de l'anon</w:t>
      </w:r>
      <w:r w:rsidR="009B1636">
        <w:rPr>
          <w:rFonts w:ascii="Times New Roman" w:hAnsi="Times New Roman"/>
          <w:sz w:val="24"/>
          <w:szCs w:val="24"/>
          <w:lang w:val="fr-FR"/>
        </w:rPr>
        <w:t xml:space="preserve">yme si elles ne récitent pas la </w:t>
      </w:r>
      <w:r w:rsidR="00CD1BA3">
        <w:rPr>
          <w:rFonts w:ascii="Times New Roman" w:hAnsi="Times New Roman"/>
          <w:sz w:val="24"/>
          <w:szCs w:val="24"/>
          <w:lang w:val="fr-FR"/>
        </w:rPr>
        <w:t xml:space="preserve">prière </w:t>
      </w:r>
      <w:r w:rsidR="009B1636" w:rsidRPr="009B1636">
        <w:rPr>
          <w:rFonts w:ascii="Times New Roman" w:hAnsi="Times New Roman"/>
          <w:sz w:val="24"/>
          <w:szCs w:val="24"/>
          <w:lang w:val="fr-FR"/>
        </w:rPr>
        <w:t xml:space="preserve">commandée par un </w:t>
      </w:r>
      <w:r w:rsidR="00CD1BA3">
        <w:rPr>
          <w:rFonts w:ascii="Times New Roman" w:hAnsi="Times New Roman"/>
          <w:sz w:val="24"/>
          <w:szCs w:val="24"/>
          <w:lang w:val="fr-FR"/>
        </w:rPr>
        <w:t>inconnu, ne craignent pas alors d'</w:t>
      </w:r>
      <w:r w:rsidR="009B1636" w:rsidRPr="009B1636">
        <w:rPr>
          <w:rFonts w:ascii="Times New Roman" w:hAnsi="Times New Roman"/>
          <w:sz w:val="24"/>
          <w:szCs w:val="24"/>
          <w:lang w:val="fr-FR"/>
        </w:rPr>
        <w:t>être châtié</w:t>
      </w:r>
      <w:r w:rsidR="00CD1BA3">
        <w:rPr>
          <w:rFonts w:ascii="Times New Roman" w:hAnsi="Times New Roman"/>
          <w:sz w:val="24"/>
          <w:szCs w:val="24"/>
          <w:lang w:val="fr-FR"/>
        </w:rPr>
        <w:t xml:space="preserve">es par Dieu s'elles sont </w:t>
      </w:r>
      <w:r w:rsidR="00313A24">
        <w:rPr>
          <w:rFonts w:ascii="Times New Roman" w:hAnsi="Times New Roman"/>
          <w:sz w:val="24"/>
          <w:szCs w:val="24"/>
          <w:lang w:val="fr-FR"/>
        </w:rPr>
        <w:t>décolletées</w:t>
      </w:r>
      <w:r w:rsidR="009B1636">
        <w:rPr>
          <w:rFonts w:ascii="Times New Roman" w:hAnsi="Times New Roman"/>
          <w:sz w:val="24"/>
          <w:szCs w:val="24"/>
          <w:lang w:val="fr-FR"/>
        </w:rPr>
        <w:t xml:space="preserve">, avec la poitrine </w:t>
      </w:r>
      <w:r w:rsidR="00313A24">
        <w:rPr>
          <w:rFonts w:ascii="Times New Roman" w:hAnsi="Times New Roman"/>
          <w:sz w:val="24"/>
          <w:szCs w:val="24"/>
          <w:lang w:val="fr-FR"/>
        </w:rPr>
        <w:t xml:space="preserve">dehors </w:t>
      </w:r>
      <w:r w:rsidR="009B1636" w:rsidRPr="009B1636">
        <w:rPr>
          <w:rFonts w:ascii="Times New Roman" w:hAnsi="Times New Roman"/>
          <w:sz w:val="24"/>
          <w:szCs w:val="24"/>
          <w:lang w:val="fr-FR"/>
        </w:rPr>
        <w:t>publiquement et aussi dan</w:t>
      </w:r>
      <w:r w:rsidR="009B1636">
        <w:rPr>
          <w:rFonts w:ascii="Times New Roman" w:hAnsi="Times New Roman"/>
          <w:sz w:val="24"/>
          <w:szCs w:val="24"/>
          <w:lang w:val="fr-FR"/>
        </w:rPr>
        <w:t xml:space="preserve">s les églises et même à l'autel </w:t>
      </w:r>
      <w:r w:rsidR="009B1636" w:rsidRPr="009B1636">
        <w:rPr>
          <w:rFonts w:ascii="Times New Roman" w:hAnsi="Times New Roman"/>
          <w:sz w:val="24"/>
          <w:szCs w:val="24"/>
          <w:lang w:val="fr-FR"/>
        </w:rPr>
        <w:t>de la Sainte Communion.</w:t>
      </w:r>
      <w:r w:rsidR="00A20F31">
        <w:rPr>
          <w:rFonts w:ascii="Times New Roman" w:hAnsi="Times New Roman"/>
          <w:sz w:val="24"/>
          <w:szCs w:val="24"/>
          <w:lang w:val="fr-FR"/>
        </w:rPr>
        <w:t xml:space="preserve"> </w:t>
      </w:r>
      <w:r w:rsidR="009B1636" w:rsidRPr="009B1636">
        <w:rPr>
          <w:rFonts w:ascii="Times New Roman" w:hAnsi="Times New Roman"/>
          <w:sz w:val="24"/>
          <w:szCs w:val="24"/>
          <w:lang w:val="fr-FR"/>
        </w:rPr>
        <w:t>Et oh, si nous les prédicateurs crions et menaçons les punitions d</w:t>
      </w:r>
      <w:r w:rsidR="00313A24">
        <w:rPr>
          <w:rFonts w:ascii="Times New Roman" w:hAnsi="Times New Roman"/>
          <w:sz w:val="24"/>
          <w:szCs w:val="24"/>
          <w:lang w:val="fr-FR"/>
        </w:rPr>
        <w:t xml:space="preserve">ivines pour le péché, nous ne </w:t>
      </w:r>
      <w:r w:rsidR="00A54333">
        <w:rPr>
          <w:rFonts w:ascii="Times New Roman" w:hAnsi="Times New Roman"/>
          <w:sz w:val="24"/>
          <w:szCs w:val="24"/>
          <w:lang w:val="fr-FR"/>
        </w:rPr>
        <w:t>sommes pas</w:t>
      </w:r>
      <w:r w:rsidR="00313A24">
        <w:rPr>
          <w:rFonts w:ascii="Times New Roman" w:hAnsi="Times New Roman"/>
          <w:sz w:val="24"/>
          <w:szCs w:val="24"/>
          <w:lang w:val="fr-FR"/>
        </w:rPr>
        <w:t xml:space="preserve"> crus!"</w:t>
      </w:r>
      <w:r w:rsidR="009B1636" w:rsidRPr="009B1636">
        <w:rPr>
          <w:rFonts w:ascii="Times New Roman" w:hAnsi="Times New Roman"/>
          <w:sz w:val="24"/>
          <w:szCs w:val="24"/>
          <w:lang w:val="fr-FR"/>
        </w:rPr>
        <w:t>.</w:t>
      </w:r>
    </w:p>
    <w:p w14:paraId="013C3738" w14:textId="77777777" w:rsidR="009B1636" w:rsidRPr="009B1636" w:rsidRDefault="009B1636" w:rsidP="008577A9">
      <w:pPr>
        <w:spacing w:after="120"/>
        <w:rPr>
          <w:rFonts w:ascii="Times New Roman" w:hAnsi="Times New Roman"/>
          <w:sz w:val="24"/>
          <w:szCs w:val="24"/>
          <w:lang w:val="fr-FR"/>
        </w:rPr>
      </w:pPr>
      <w:r>
        <w:rPr>
          <w:rFonts w:ascii="Times New Roman" w:hAnsi="Times New Roman"/>
          <w:sz w:val="24"/>
          <w:szCs w:val="24"/>
          <w:lang w:val="fr-FR"/>
        </w:rPr>
        <w:tab/>
        <w:t xml:space="preserve"> </w:t>
      </w:r>
      <w:r w:rsidRPr="009B1636">
        <w:rPr>
          <w:rFonts w:ascii="Times New Roman" w:hAnsi="Times New Roman"/>
          <w:sz w:val="24"/>
          <w:szCs w:val="24"/>
          <w:lang w:val="fr-FR"/>
        </w:rPr>
        <w:t>Sur le</w:t>
      </w:r>
      <w:r w:rsidR="00313A24">
        <w:rPr>
          <w:rFonts w:ascii="Times New Roman" w:hAnsi="Times New Roman"/>
          <w:sz w:val="24"/>
          <w:szCs w:val="24"/>
          <w:lang w:val="fr-FR"/>
        </w:rPr>
        <w:t>s</w:t>
      </w:r>
      <w:r w:rsidRPr="009B1636">
        <w:rPr>
          <w:rFonts w:ascii="Times New Roman" w:hAnsi="Times New Roman"/>
          <w:sz w:val="24"/>
          <w:szCs w:val="24"/>
          <w:lang w:val="fr-FR"/>
        </w:rPr>
        <w:t xml:space="preserve"> simple</w:t>
      </w:r>
      <w:r w:rsidR="00313A24">
        <w:rPr>
          <w:rFonts w:ascii="Times New Roman" w:hAnsi="Times New Roman"/>
          <w:sz w:val="24"/>
          <w:szCs w:val="24"/>
          <w:lang w:val="fr-FR"/>
        </w:rPr>
        <w:t>s,</w:t>
      </w:r>
      <w:r>
        <w:rPr>
          <w:rFonts w:ascii="Times New Roman" w:hAnsi="Times New Roman"/>
          <w:sz w:val="24"/>
          <w:szCs w:val="24"/>
          <w:lang w:val="fr-FR"/>
        </w:rPr>
        <w:t xml:space="preserve"> </w:t>
      </w:r>
      <w:r w:rsidR="00313A24">
        <w:rPr>
          <w:rFonts w:ascii="Times New Roman" w:hAnsi="Times New Roman"/>
          <w:sz w:val="24"/>
          <w:szCs w:val="24"/>
          <w:lang w:val="fr-FR"/>
        </w:rPr>
        <w:t>fait prise la menace des châtiments</w:t>
      </w:r>
      <w:r>
        <w:rPr>
          <w:rFonts w:ascii="Times New Roman" w:hAnsi="Times New Roman"/>
          <w:sz w:val="24"/>
          <w:szCs w:val="24"/>
          <w:lang w:val="fr-FR"/>
        </w:rPr>
        <w:t xml:space="preserve">, qui, </w:t>
      </w:r>
      <w:r w:rsidR="00313A24">
        <w:rPr>
          <w:rFonts w:ascii="Times New Roman" w:hAnsi="Times New Roman"/>
          <w:sz w:val="24"/>
          <w:szCs w:val="24"/>
          <w:lang w:val="fr-FR"/>
        </w:rPr>
        <w:t xml:space="preserve">selon la lettre, sont infailliblement liés au manque </w:t>
      </w:r>
      <w:r w:rsidRPr="009B1636">
        <w:rPr>
          <w:rFonts w:ascii="Times New Roman" w:hAnsi="Times New Roman"/>
          <w:sz w:val="24"/>
          <w:szCs w:val="24"/>
          <w:lang w:val="fr-FR"/>
        </w:rPr>
        <w:t>de propagande; et do</w:t>
      </w:r>
      <w:r>
        <w:rPr>
          <w:rFonts w:ascii="Times New Roman" w:hAnsi="Times New Roman"/>
          <w:sz w:val="24"/>
          <w:szCs w:val="24"/>
          <w:lang w:val="fr-FR"/>
        </w:rPr>
        <w:t xml:space="preserve">nc le Père rassure les malheurs </w:t>
      </w:r>
      <w:r w:rsidRPr="009B1636">
        <w:rPr>
          <w:rFonts w:ascii="Times New Roman" w:hAnsi="Times New Roman"/>
          <w:sz w:val="24"/>
          <w:szCs w:val="24"/>
          <w:lang w:val="fr-FR"/>
        </w:rPr>
        <w:t>ils</w:t>
      </w:r>
      <w:r w:rsidR="00313A24">
        <w:rPr>
          <w:rFonts w:ascii="Times New Roman" w:hAnsi="Times New Roman"/>
          <w:sz w:val="24"/>
          <w:szCs w:val="24"/>
          <w:lang w:val="fr-FR"/>
        </w:rPr>
        <w:t xml:space="preserve"> ne viendront pas: "Non, ne </w:t>
      </w:r>
      <w:r w:rsidR="00A54333">
        <w:rPr>
          <w:rFonts w:ascii="Times New Roman" w:hAnsi="Times New Roman"/>
          <w:sz w:val="24"/>
          <w:szCs w:val="24"/>
          <w:lang w:val="fr-FR"/>
        </w:rPr>
        <w:t xml:space="preserve">soyez </w:t>
      </w:r>
      <w:r w:rsidR="00A54333" w:rsidRPr="009B1636">
        <w:rPr>
          <w:rFonts w:ascii="Times New Roman" w:hAnsi="Times New Roman"/>
          <w:sz w:val="24"/>
          <w:szCs w:val="24"/>
          <w:lang w:val="fr-FR"/>
        </w:rPr>
        <w:t>pas</w:t>
      </w:r>
      <w:r w:rsidR="00313A24">
        <w:rPr>
          <w:rFonts w:ascii="Times New Roman" w:hAnsi="Times New Roman"/>
          <w:sz w:val="24"/>
          <w:szCs w:val="24"/>
          <w:lang w:val="fr-FR"/>
        </w:rPr>
        <w:t xml:space="preserve"> tranquilles</w:t>
      </w:r>
      <w:r w:rsidR="004D6F38">
        <w:rPr>
          <w:rFonts w:ascii="Times New Roman" w:hAnsi="Times New Roman"/>
          <w:sz w:val="24"/>
          <w:szCs w:val="24"/>
          <w:lang w:val="fr-FR"/>
        </w:rPr>
        <w:t>...</w:t>
      </w:r>
      <w:r w:rsidR="00D65E6E">
        <w:rPr>
          <w:rFonts w:ascii="Times New Roman" w:hAnsi="Times New Roman"/>
          <w:sz w:val="24"/>
          <w:szCs w:val="24"/>
          <w:lang w:val="fr-FR"/>
        </w:rPr>
        <w:t xml:space="preserve"> </w:t>
      </w:r>
      <w:r w:rsidR="00313A24">
        <w:rPr>
          <w:rFonts w:ascii="Times New Roman" w:hAnsi="Times New Roman"/>
          <w:sz w:val="24"/>
          <w:szCs w:val="24"/>
          <w:lang w:val="fr-FR"/>
        </w:rPr>
        <w:t>L</w:t>
      </w:r>
      <w:r w:rsidR="00313A24" w:rsidRPr="00313A24">
        <w:rPr>
          <w:rFonts w:ascii="Times New Roman" w:hAnsi="Times New Roman"/>
          <w:sz w:val="24"/>
          <w:szCs w:val="24"/>
          <w:lang w:val="fr-FR"/>
        </w:rPr>
        <w:t>es malheurs sont évités avec la sainte crainte de Dieu</w:t>
      </w:r>
      <w:r>
        <w:rPr>
          <w:rFonts w:ascii="Times New Roman" w:hAnsi="Times New Roman"/>
          <w:sz w:val="24"/>
          <w:szCs w:val="24"/>
          <w:lang w:val="fr-FR"/>
        </w:rPr>
        <w:t xml:space="preserve">, car il est écrit: </w:t>
      </w:r>
      <w:r w:rsidR="00D65E6E">
        <w:rPr>
          <w:rFonts w:ascii="Times New Roman" w:hAnsi="Times New Roman"/>
          <w:i/>
          <w:iCs/>
          <w:sz w:val="24"/>
          <w:szCs w:val="24"/>
          <w:lang w:val="fr-FR"/>
        </w:rPr>
        <w:t>Ti</w:t>
      </w:r>
      <w:r w:rsidR="00D65E6E">
        <w:rPr>
          <w:rFonts w:ascii="Times New Roman" w:hAnsi="Times New Roman"/>
          <w:i/>
          <w:iCs/>
          <w:sz w:val="24"/>
          <w:szCs w:val="24"/>
          <w:lang w:val="fr-FR"/>
        </w:rPr>
        <w:softHyphen/>
      </w:r>
      <w:r w:rsidR="004D6F38" w:rsidRPr="004D6F38">
        <w:rPr>
          <w:rFonts w:ascii="Times New Roman" w:hAnsi="Times New Roman"/>
          <w:i/>
          <w:iCs/>
          <w:sz w:val="24"/>
          <w:szCs w:val="24"/>
          <w:lang w:val="fr-FR"/>
        </w:rPr>
        <w:t>menti Dominum non occurrent mala</w:t>
      </w:r>
      <w:r w:rsidR="004D6F38" w:rsidRPr="004D6F38">
        <w:rPr>
          <w:rFonts w:ascii="Times New Roman" w:hAnsi="Times New Roman"/>
          <w:b/>
          <w:sz w:val="24"/>
          <w:szCs w:val="24"/>
          <w:lang w:val="fr-FR"/>
        </w:rPr>
        <w:t xml:space="preserve"> </w:t>
      </w:r>
      <w:r>
        <w:rPr>
          <w:rFonts w:ascii="Times New Roman" w:hAnsi="Times New Roman"/>
          <w:sz w:val="24"/>
          <w:szCs w:val="24"/>
          <w:lang w:val="fr-FR"/>
        </w:rPr>
        <w:t>(</w:t>
      </w:r>
      <w:r w:rsidRPr="004D6F38">
        <w:rPr>
          <w:rFonts w:ascii="Times New Roman" w:hAnsi="Times New Roman"/>
          <w:i/>
          <w:sz w:val="24"/>
          <w:szCs w:val="24"/>
          <w:lang w:val="fr-FR"/>
        </w:rPr>
        <w:t>Sir</w:t>
      </w:r>
      <w:r w:rsidR="004D6F38">
        <w:rPr>
          <w:rFonts w:ascii="Times New Roman" w:hAnsi="Times New Roman"/>
          <w:sz w:val="24"/>
          <w:szCs w:val="24"/>
          <w:lang w:val="fr-FR"/>
        </w:rPr>
        <w:t xml:space="preserve"> 33,</w:t>
      </w:r>
      <w:r>
        <w:rPr>
          <w:rFonts w:ascii="Times New Roman" w:hAnsi="Times New Roman"/>
          <w:sz w:val="24"/>
          <w:szCs w:val="24"/>
          <w:lang w:val="fr-FR"/>
        </w:rPr>
        <w:t xml:space="preserve">1): Qui craint </w:t>
      </w:r>
      <w:r w:rsidRPr="009B1636">
        <w:rPr>
          <w:rFonts w:ascii="Times New Roman" w:hAnsi="Times New Roman"/>
          <w:sz w:val="24"/>
          <w:szCs w:val="24"/>
          <w:lang w:val="fr-FR"/>
        </w:rPr>
        <w:t>le Seigneur ne rencontrera aucun mal!</w:t>
      </w:r>
      <w:r w:rsidR="00A20F31">
        <w:rPr>
          <w:rFonts w:ascii="Times New Roman" w:hAnsi="Times New Roman"/>
          <w:sz w:val="24"/>
          <w:szCs w:val="24"/>
          <w:lang w:val="fr-FR"/>
        </w:rPr>
        <w:t xml:space="preserve"> </w:t>
      </w:r>
      <w:r w:rsidRPr="009B1636">
        <w:rPr>
          <w:rFonts w:ascii="Times New Roman" w:hAnsi="Times New Roman"/>
          <w:sz w:val="24"/>
          <w:szCs w:val="24"/>
          <w:lang w:val="fr-FR"/>
        </w:rPr>
        <w:t xml:space="preserve">"La crainte de Dieu signifie ne pas offenser Dieu, garder les commandements de Dieu et les </w:t>
      </w:r>
      <w:r>
        <w:rPr>
          <w:rFonts w:ascii="Times New Roman" w:hAnsi="Times New Roman"/>
          <w:sz w:val="24"/>
          <w:szCs w:val="24"/>
          <w:lang w:val="fr-FR"/>
        </w:rPr>
        <w:t xml:space="preserve">lois de son Église, aimer Jésus </w:t>
      </w:r>
      <w:r w:rsidR="004D6F38">
        <w:rPr>
          <w:rFonts w:ascii="Times New Roman" w:hAnsi="Times New Roman"/>
          <w:sz w:val="24"/>
          <w:szCs w:val="24"/>
          <w:lang w:val="fr-FR"/>
        </w:rPr>
        <w:t>Christ le Bien Suprême, aimer le Très-</w:t>
      </w:r>
      <w:r w:rsidRPr="009B1636">
        <w:rPr>
          <w:rFonts w:ascii="Times New Roman" w:hAnsi="Times New Roman"/>
          <w:sz w:val="24"/>
          <w:szCs w:val="24"/>
          <w:lang w:val="fr-FR"/>
        </w:rPr>
        <w:t>Sa</w:t>
      </w:r>
      <w:r>
        <w:rPr>
          <w:rFonts w:ascii="Times New Roman" w:hAnsi="Times New Roman"/>
          <w:sz w:val="24"/>
          <w:szCs w:val="24"/>
          <w:lang w:val="fr-FR"/>
        </w:rPr>
        <w:t>int</w:t>
      </w:r>
      <w:r w:rsidR="004D6F38">
        <w:rPr>
          <w:rFonts w:ascii="Times New Roman" w:hAnsi="Times New Roman"/>
          <w:sz w:val="24"/>
          <w:szCs w:val="24"/>
          <w:lang w:val="fr-FR"/>
        </w:rPr>
        <w:t>e Vierge</w:t>
      </w:r>
      <w:r>
        <w:rPr>
          <w:rFonts w:ascii="Times New Roman" w:hAnsi="Times New Roman"/>
          <w:sz w:val="24"/>
          <w:szCs w:val="24"/>
          <w:lang w:val="fr-FR"/>
        </w:rPr>
        <w:t xml:space="preserve">, fais </w:t>
      </w:r>
      <w:r w:rsidR="004D6F38">
        <w:rPr>
          <w:rFonts w:ascii="Times New Roman" w:hAnsi="Times New Roman"/>
          <w:sz w:val="24"/>
          <w:szCs w:val="24"/>
          <w:lang w:val="fr-FR"/>
        </w:rPr>
        <w:t>du bien au prochain autant que possible,</w:t>
      </w:r>
      <w:r w:rsidRPr="009B1636">
        <w:rPr>
          <w:rFonts w:ascii="Times New Roman" w:hAnsi="Times New Roman"/>
          <w:sz w:val="24"/>
          <w:szCs w:val="24"/>
          <w:lang w:val="fr-FR"/>
        </w:rPr>
        <w:t xml:space="preserve"> </w:t>
      </w:r>
      <w:r w:rsidR="004D6F38">
        <w:rPr>
          <w:rFonts w:ascii="Times New Roman" w:hAnsi="Times New Roman"/>
          <w:sz w:val="24"/>
          <w:szCs w:val="24"/>
          <w:lang w:val="fr-FR"/>
        </w:rPr>
        <w:t>respecter les choses des autres et leur</w:t>
      </w:r>
      <w:r>
        <w:rPr>
          <w:rFonts w:ascii="Times New Roman" w:hAnsi="Times New Roman"/>
          <w:sz w:val="24"/>
          <w:szCs w:val="24"/>
          <w:lang w:val="fr-FR"/>
        </w:rPr>
        <w:t xml:space="preserve"> </w:t>
      </w:r>
      <w:r w:rsidRPr="009B1636">
        <w:rPr>
          <w:rFonts w:ascii="Times New Roman" w:hAnsi="Times New Roman"/>
          <w:sz w:val="24"/>
          <w:szCs w:val="24"/>
          <w:lang w:val="fr-FR"/>
        </w:rPr>
        <w:t xml:space="preserve">bonne réputation, </w:t>
      </w:r>
      <w:r w:rsidR="004D6F38">
        <w:rPr>
          <w:rFonts w:ascii="Times New Roman" w:hAnsi="Times New Roman"/>
          <w:sz w:val="24"/>
          <w:szCs w:val="24"/>
          <w:lang w:val="fr-FR"/>
        </w:rPr>
        <w:t>fréquenter les</w:t>
      </w:r>
      <w:r w:rsidRPr="009B1636">
        <w:rPr>
          <w:rFonts w:ascii="Times New Roman" w:hAnsi="Times New Roman"/>
          <w:sz w:val="24"/>
          <w:szCs w:val="24"/>
          <w:lang w:val="fr-FR"/>
        </w:rPr>
        <w:t xml:space="preserve"> sacr</w:t>
      </w:r>
      <w:r w:rsidR="004D6F38">
        <w:rPr>
          <w:rFonts w:ascii="Times New Roman" w:hAnsi="Times New Roman"/>
          <w:sz w:val="24"/>
          <w:szCs w:val="24"/>
          <w:lang w:val="fr-FR"/>
        </w:rPr>
        <w:t>ements et</w:t>
      </w:r>
      <w:r>
        <w:rPr>
          <w:rFonts w:ascii="Times New Roman" w:hAnsi="Times New Roman"/>
          <w:sz w:val="24"/>
          <w:szCs w:val="24"/>
          <w:lang w:val="fr-FR"/>
        </w:rPr>
        <w:t xml:space="preserve"> la prière. Voici le </w:t>
      </w:r>
      <w:r w:rsidR="004D6F38">
        <w:rPr>
          <w:rFonts w:ascii="Times New Roman" w:hAnsi="Times New Roman"/>
          <w:sz w:val="24"/>
          <w:szCs w:val="24"/>
          <w:lang w:val="fr-FR"/>
        </w:rPr>
        <w:t>vrai préservateur</w:t>
      </w:r>
      <w:r w:rsidRPr="009B1636">
        <w:rPr>
          <w:rFonts w:ascii="Times New Roman" w:hAnsi="Times New Roman"/>
          <w:sz w:val="24"/>
          <w:szCs w:val="24"/>
          <w:lang w:val="fr-FR"/>
        </w:rPr>
        <w:t xml:space="preserve"> des malheurs.</w:t>
      </w:r>
      <w:r>
        <w:rPr>
          <w:rFonts w:ascii="Times New Roman" w:hAnsi="Times New Roman"/>
          <w:sz w:val="24"/>
          <w:szCs w:val="24"/>
          <w:lang w:val="fr-FR"/>
        </w:rPr>
        <w:t xml:space="preserve"> </w:t>
      </w:r>
      <w:r w:rsidR="004D6F38">
        <w:rPr>
          <w:rFonts w:ascii="Times New Roman" w:hAnsi="Times New Roman"/>
          <w:sz w:val="24"/>
          <w:szCs w:val="24"/>
          <w:lang w:val="fr-FR"/>
        </w:rPr>
        <w:t>C</w:t>
      </w:r>
      <w:r w:rsidR="005A219A">
        <w:rPr>
          <w:rFonts w:ascii="Times New Roman" w:hAnsi="Times New Roman"/>
          <w:sz w:val="24"/>
          <w:szCs w:val="24"/>
          <w:lang w:val="fr-FR"/>
        </w:rPr>
        <w:t xml:space="preserve">ertains </w:t>
      </w:r>
      <w:r w:rsidR="005A219A" w:rsidRPr="004D6F38">
        <w:rPr>
          <w:rFonts w:ascii="Times New Roman" w:hAnsi="Times New Roman"/>
          <w:sz w:val="24"/>
          <w:szCs w:val="24"/>
          <w:lang w:val="fr-FR"/>
        </w:rPr>
        <w:t>aimeraient</w:t>
      </w:r>
      <w:r w:rsidR="005A219A" w:rsidRPr="005A219A">
        <w:rPr>
          <w:rFonts w:ascii="Times New Roman" w:hAnsi="Times New Roman"/>
          <w:sz w:val="24"/>
          <w:szCs w:val="24"/>
          <w:lang w:val="fr-FR"/>
        </w:rPr>
        <w:t xml:space="preserve"> vivre à leur manière et ensuite le passer sans heurts des châtiments </w:t>
      </w:r>
      <w:r w:rsidR="00A54333" w:rsidRPr="005A219A">
        <w:rPr>
          <w:rFonts w:ascii="Times New Roman" w:hAnsi="Times New Roman"/>
          <w:sz w:val="24"/>
          <w:szCs w:val="24"/>
          <w:lang w:val="fr-FR"/>
        </w:rPr>
        <w:t>divins</w:t>
      </w:r>
      <w:r w:rsidR="00A54333">
        <w:rPr>
          <w:rFonts w:ascii="Times New Roman" w:hAnsi="Times New Roman"/>
          <w:sz w:val="24"/>
          <w:szCs w:val="24"/>
          <w:lang w:val="fr-FR"/>
        </w:rPr>
        <w:t xml:space="preserve"> avec</w:t>
      </w:r>
      <w:r>
        <w:rPr>
          <w:rFonts w:ascii="Times New Roman" w:hAnsi="Times New Roman"/>
          <w:sz w:val="24"/>
          <w:szCs w:val="24"/>
          <w:lang w:val="fr-FR"/>
        </w:rPr>
        <w:t xml:space="preserve"> </w:t>
      </w:r>
      <w:r w:rsidR="005A219A">
        <w:rPr>
          <w:rFonts w:ascii="Times New Roman" w:hAnsi="Times New Roman"/>
          <w:sz w:val="24"/>
          <w:szCs w:val="24"/>
          <w:lang w:val="fr-FR"/>
        </w:rPr>
        <w:t>quelque œuvre</w:t>
      </w:r>
      <w:r w:rsidRPr="009B1636">
        <w:rPr>
          <w:rFonts w:ascii="Times New Roman" w:hAnsi="Times New Roman"/>
          <w:sz w:val="24"/>
          <w:szCs w:val="24"/>
          <w:lang w:val="fr-FR"/>
        </w:rPr>
        <w:t xml:space="preserve"> su</w:t>
      </w:r>
      <w:r w:rsidR="005A219A">
        <w:rPr>
          <w:rFonts w:ascii="Times New Roman" w:hAnsi="Times New Roman"/>
          <w:sz w:val="24"/>
          <w:szCs w:val="24"/>
          <w:lang w:val="fr-FR"/>
        </w:rPr>
        <w:t>perstitieuse</w:t>
      </w:r>
      <w:r w:rsidRPr="009B1636">
        <w:rPr>
          <w:rFonts w:ascii="Times New Roman" w:hAnsi="Times New Roman"/>
          <w:sz w:val="24"/>
          <w:szCs w:val="24"/>
          <w:lang w:val="fr-FR"/>
        </w:rPr>
        <w:t xml:space="preserve"> ou une prière ".</w:t>
      </w:r>
    </w:p>
    <w:p w14:paraId="7E1F124B" w14:textId="77777777" w:rsidR="009B1636" w:rsidRDefault="009B1636" w:rsidP="008577A9">
      <w:pPr>
        <w:spacing w:after="120"/>
        <w:rPr>
          <w:rFonts w:ascii="Times New Roman" w:hAnsi="Times New Roman"/>
          <w:sz w:val="24"/>
          <w:szCs w:val="24"/>
          <w:lang w:val="fr-FR"/>
        </w:rPr>
      </w:pPr>
      <w:r>
        <w:rPr>
          <w:rFonts w:ascii="Times New Roman" w:hAnsi="Times New Roman"/>
          <w:sz w:val="24"/>
          <w:szCs w:val="24"/>
          <w:lang w:val="fr-FR"/>
        </w:rPr>
        <w:tab/>
      </w:r>
      <w:r w:rsidR="005A219A">
        <w:rPr>
          <w:rFonts w:ascii="Times New Roman" w:hAnsi="Times New Roman"/>
          <w:sz w:val="24"/>
          <w:szCs w:val="24"/>
          <w:lang w:val="fr-FR"/>
        </w:rPr>
        <w:t>Le Père puis expliquait</w:t>
      </w:r>
      <w:r w:rsidRPr="009B1636">
        <w:rPr>
          <w:rFonts w:ascii="Times New Roman" w:hAnsi="Times New Roman"/>
          <w:sz w:val="24"/>
          <w:szCs w:val="24"/>
          <w:lang w:val="fr-FR"/>
        </w:rPr>
        <w:t xml:space="preserve"> qu'une ch</w:t>
      </w:r>
      <w:r w:rsidR="005A219A">
        <w:rPr>
          <w:rFonts w:ascii="Times New Roman" w:hAnsi="Times New Roman"/>
          <w:sz w:val="24"/>
          <w:szCs w:val="24"/>
          <w:lang w:val="fr-FR"/>
        </w:rPr>
        <w:t>ose sont</w:t>
      </w:r>
      <w:r>
        <w:rPr>
          <w:rFonts w:ascii="Times New Roman" w:hAnsi="Times New Roman"/>
          <w:sz w:val="24"/>
          <w:szCs w:val="24"/>
          <w:lang w:val="fr-FR"/>
        </w:rPr>
        <w:t xml:space="preserve"> les châtiments de Dieu,</w:t>
      </w:r>
      <w:r w:rsidR="005A219A">
        <w:rPr>
          <w:rFonts w:ascii="Times New Roman" w:hAnsi="Times New Roman"/>
          <w:sz w:val="24"/>
          <w:szCs w:val="24"/>
          <w:lang w:val="fr-FR"/>
        </w:rPr>
        <w:t xml:space="preserve"> autre chose les</w:t>
      </w:r>
      <w:r w:rsidRPr="009B1636">
        <w:rPr>
          <w:rFonts w:ascii="Times New Roman" w:hAnsi="Times New Roman"/>
          <w:sz w:val="24"/>
          <w:szCs w:val="24"/>
          <w:lang w:val="fr-FR"/>
        </w:rPr>
        <w:t xml:space="preserve"> tribulations de la vie qu</w:t>
      </w:r>
      <w:r>
        <w:rPr>
          <w:rFonts w:ascii="Times New Roman" w:hAnsi="Times New Roman"/>
          <w:sz w:val="24"/>
          <w:szCs w:val="24"/>
          <w:lang w:val="fr-FR"/>
        </w:rPr>
        <w:t xml:space="preserve">i doivent être acceptées par </w:t>
      </w:r>
      <w:r w:rsidR="00496F71">
        <w:rPr>
          <w:rFonts w:ascii="Times New Roman" w:hAnsi="Times New Roman"/>
          <w:sz w:val="24"/>
          <w:szCs w:val="24"/>
          <w:lang w:val="fr-FR"/>
        </w:rPr>
        <w:t>la</w:t>
      </w:r>
      <w:r>
        <w:rPr>
          <w:rFonts w:ascii="Times New Roman" w:hAnsi="Times New Roman"/>
          <w:sz w:val="24"/>
          <w:szCs w:val="24"/>
          <w:lang w:val="fr-FR"/>
        </w:rPr>
        <w:t xml:space="preserve"> </w:t>
      </w:r>
      <w:r w:rsidRPr="009B1636">
        <w:rPr>
          <w:rFonts w:ascii="Times New Roman" w:hAnsi="Times New Roman"/>
          <w:sz w:val="24"/>
          <w:szCs w:val="24"/>
          <w:lang w:val="fr-FR"/>
        </w:rPr>
        <w:t xml:space="preserve">main divine et </w:t>
      </w:r>
      <w:r w:rsidR="00D65E6E">
        <w:rPr>
          <w:rFonts w:ascii="Times New Roman" w:hAnsi="Times New Roman"/>
          <w:sz w:val="24"/>
          <w:szCs w:val="24"/>
          <w:lang w:val="fr-FR"/>
        </w:rPr>
        <w:t>en faire trésor</w:t>
      </w:r>
      <w:r w:rsidRPr="009B1636">
        <w:rPr>
          <w:rFonts w:ascii="Times New Roman" w:hAnsi="Times New Roman"/>
          <w:sz w:val="24"/>
          <w:szCs w:val="24"/>
          <w:lang w:val="fr-FR"/>
        </w:rPr>
        <w:t xml:space="preserve"> pour la </w:t>
      </w:r>
      <w:r w:rsidR="00D65E6E">
        <w:rPr>
          <w:rFonts w:ascii="Times New Roman" w:hAnsi="Times New Roman"/>
          <w:sz w:val="24"/>
          <w:szCs w:val="24"/>
          <w:lang w:val="fr-FR"/>
        </w:rPr>
        <w:t>vie éternelle; et il termine</w:t>
      </w:r>
      <w:r>
        <w:rPr>
          <w:rFonts w:ascii="Times New Roman" w:hAnsi="Times New Roman"/>
          <w:sz w:val="24"/>
          <w:szCs w:val="24"/>
          <w:lang w:val="fr-FR"/>
        </w:rPr>
        <w:t xml:space="preserve"> avec </w:t>
      </w:r>
      <w:r w:rsidRPr="009B1636">
        <w:rPr>
          <w:rFonts w:ascii="Times New Roman" w:hAnsi="Times New Roman"/>
          <w:sz w:val="24"/>
          <w:szCs w:val="24"/>
          <w:lang w:val="fr-FR"/>
        </w:rPr>
        <w:t>un cri de foi: "Vive Jésus</w:t>
      </w:r>
      <w:r w:rsidR="00D65E6E">
        <w:rPr>
          <w:rFonts w:ascii="Times New Roman" w:hAnsi="Times New Roman"/>
          <w:sz w:val="24"/>
          <w:szCs w:val="24"/>
          <w:lang w:val="fr-FR"/>
        </w:rPr>
        <w:t xml:space="preserve"> et la Très-</w:t>
      </w:r>
      <w:r w:rsidRPr="009B1636">
        <w:rPr>
          <w:rFonts w:ascii="Times New Roman" w:hAnsi="Times New Roman"/>
          <w:sz w:val="24"/>
          <w:szCs w:val="24"/>
          <w:lang w:val="fr-FR"/>
        </w:rPr>
        <w:t>Saint</w:t>
      </w:r>
      <w:r w:rsidR="00D65E6E">
        <w:rPr>
          <w:rFonts w:ascii="Times New Roman" w:hAnsi="Times New Roman"/>
          <w:sz w:val="24"/>
          <w:szCs w:val="24"/>
          <w:lang w:val="fr-FR"/>
        </w:rPr>
        <w:t>e</w:t>
      </w:r>
      <w:r>
        <w:rPr>
          <w:rFonts w:ascii="Times New Roman" w:hAnsi="Times New Roman"/>
          <w:sz w:val="24"/>
          <w:szCs w:val="24"/>
          <w:lang w:val="fr-FR"/>
        </w:rPr>
        <w:t xml:space="preserve"> Vierge! Vive la foi </w:t>
      </w:r>
      <w:r w:rsidRPr="009B1636">
        <w:rPr>
          <w:rFonts w:ascii="Times New Roman" w:hAnsi="Times New Roman"/>
          <w:sz w:val="24"/>
          <w:szCs w:val="24"/>
          <w:lang w:val="fr-FR"/>
        </w:rPr>
        <w:t>saint</w:t>
      </w:r>
      <w:r w:rsidR="00D65E6E">
        <w:rPr>
          <w:rFonts w:ascii="Times New Roman" w:hAnsi="Times New Roman"/>
          <w:sz w:val="24"/>
          <w:szCs w:val="24"/>
          <w:lang w:val="fr-FR"/>
        </w:rPr>
        <w:t xml:space="preserve">e catholique! Vive la Sainte </w:t>
      </w:r>
      <w:r w:rsidRPr="009B1636">
        <w:rPr>
          <w:rFonts w:ascii="Times New Roman" w:hAnsi="Times New Roman"/>
          <w:sz w:val="24"/>
          <w:szCs w:val="24"/>
          <w:lang w:val="fr-FR"/>
        </w:rPr>
        <w:t>Eglise cat</w:t>
      </w:r>
      <w:r>
        <w:rPr>
          <w:rFonts w:ascii="Times New Roman" w:hAnsi="Times New Roman"/>
          <w:sz w:val="24"/>
          <w:szCs w:val="24"/>
          <w:lang w:val="fr-FR"/>
        </w:rPr>
        <w:t>holiqu</w:t>
      </w:r>
      <w:r w:rsidR="00D65E6E">
        <w:rPr>
          <w:rFonts w:ascii="Times New Roman" w:hAnsi="Times New Roman"/>
          <w:sz w:val="24"/>
          <w:szCs w:val="24"/>
          <w:lang w:val="fr-FR"/>
        </w:rPr>
        <w:t>e, apostolique et romaine</w:t>
      </w:r>
      <w:r w:rsidRPr="009B1636">
        <w:rPr>
          <w:rFonts w:ascii="Times New Roman" w:hAnsi="Times New Roman"/>
          <w:sz w:val="24"/>
          <w:szCs w:val="24"/>
          <w:lang w:val="fr-FR"/>
        </w:rPr>
        <w:t xml:space="preserve">! </w:t>
      </w:r>
      <w:r w:rsidR="00D65E6E">
        <w:rPr>
          <w:rFonts w:ascii="Times New Roman" w:hAnsi="Times New Roman"/>
          <w:sz w:val="24"/>
          <w:szCs w:val="24"/>
          <w:lang w:val="fr-FR"/>
        </w:rPr>
        <w:t xml:space="preserve"> </w:t>
      </w:r>
      <w:r w:rsidRPr="009B1636">
        <w:rPr>
          <w:rFonts w:ascii="Times New Roman" w:hAnsi="Times New Roman"/>
          <w:sz w:val="24"/>
          <w:szCs w:val="24"/>
          <w:lang w:val="fr-FR"/>
        </w:rPr>
        <w:t>Vive le Souverain Po</w:t>
      </w:r>
      <w:r>
        <w:rPr>
          <w:rFonts w:ascii="Times New Roman" w:hAnsi="Times New Roman"/>
          <w:sz w:val="24"/>
          <w:szCs w:val="24"/>
          <w:lang w:val="fr-FR"/>
        </w:rPr>
        <w:t xml:space="preserve">ntife, Vicaire de Jésus-Christ! </w:t>
      </w:r>
      <w:r w:rsidRPr="009B1636">
        <w:rPr>
          <w:rFonts w:ascii="Times New Roman" w:hAnsi="Times New Roman"/>
          <w:sz w:val="24"/>
          <w:szCs w:val="24"/>
          <w:lang w:val="fr-FR"/>
        </w:rPr>
        <w:t>A bas l'imposture, la superst</w:t>
      </w:r>
      <w:r w:rsidR="00D65E6E">
        <w:rPr>
          <w:rFonts w:ascii="Times New Roman" w:hAnsi="Times New Roman"/>
          <w:sz w:val="24"/>
          <w:szCs w:val="24"/>
          <w:lang w:val="fr-FR"/>
        </w:rPr>
        <w:t>ition et chaque piège diabolique</w:t>
      </w:r>
      <w:r>
        <w:rPr>
          <w:rFonts w:ascii="Times New Roman" w:hAnsi="Times New Roman"/>
          <w:sz w:val="24"/>
          <w:szCs w:val="24"/>
          <w:lang w:val="fr-FR"/>
        </w:rPr>
        <w:t xml:space="preserve"> </w:t>
      </w:r>
      <w:r w:rsidRPr="009B1636">
        <w:rPr>
          <w:rFonts w:ascii="Times New Roman" w:hAnsi="Times New Roman"/>
          <w:sz w:val="24"/>
          <w:szCs w:val="24"/>
          <w:lang w:val="fr-FR"/>
        </w:rPr>
        <w:t>des ennemis de Die</w:t>
      </w:r>
      <w:r>
        <w:rPr>
          <w:rFonts w:ascii="Times New Roman" w:hAnsi="Times New Roman"/>
          <w:sz w:val="24"/>
          <w:szCs w:val="24"/>
          <w:lang w:val="fr-FR"/>
        </w:rPr>
        <w:t>u et de la Sainte Foi!"</w:t>
      </w:r>
      <w:r>
        <w:rPr>
          <w:rStyle w:val="FootnoteReference"/>
          <w:rFonts w:ascii="Times New Roman" w:hAnsi="Times New Roman"/>
          <w:sz w:val="24"/>
          <w:szCs w:val="24"/>
          <w:lang w:val="fr-FR"/>
        </w:rPr>
        <w:footnoteReference w:id="80"/>
      </w:r>
      <w:r w:rsidRPr="009B1636">
        <w:rPr>
          <w:rFonts w:ascii="Times New Roman" w:hAnsi="Times New Roman"/>
          <w:sz w:val="24"/>
          <w:szCs w:val="24"/>
          <w:lang w:val="fr-FR"/>
        </w:rPr>
        <w:t>.</w:t>
      </w:r>
    </w:p>
    <w:p w14:paraId="090DB4DF" w14:textId="77777777" w:rsidR="009A2764" w:rsidRDefault="009A2764" w:rsidP="009B1636">
      <w:pPr>
        <w:rPr>
          <w:rFonts w:ascii="Times New Roman" w:hAnsi="Times New Roman"/>
          <w:sz w:val="24"/>
          <w:szCs w:val="24"/>
          <w:lang w:val="fr-FR"/>
        </w:rPr>
      </w:pPr>
    </w:p>
    <w:p w14:paraId="6DE08422" w14:textId="77777777" w:rsidR="00454F9D" w:rsidRDefault="00454F9D" w:rsidP="009B1636">
      <w:pPr>
        <w:rPr>
          <w:rFonts w:ascii="Times New Roman" w:hAnsi="Times New Roman"/>
          <w:sz w:val="24"/>
          <w:szCs w:val="24"/>
          <w:lang w:val="fr-FR"/>
        </w:rPr>
      </w:pPr>
    </w:p>
    <w:p w14:paraId="593A043C" w14:textId="77777777" w:rsidR="009A2764" w:rsidRDefault="009A2764" w:rsidP="009A2764">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21C1639D" w14:textId="77777777" w:rsidR="009A2764" w:rsidRDefault="009A2764" w:rsidP="009B1636">
      <w:pPr>
        <w:rPr>
          <w:rFonts w:ascii="Times New Roman" w:hAnsi="Times New Roman"/>
          <w:sz w:val="24"/>
          <w:szCs w:val="24"/>
          <w:lang w:val="fr-FR"/>
        </w:rPr>
      </w:pPr>
    </w:p>
    <w:p w14:paraId="13175481" w14:textId="77777777" w:rsidR="00C96AD6" w:rsidRDefault="00C96AD6" w:rsidP="009B1636">
      <w:pPr>
        <w:rPr>
          <w:rFonts w:ascii="Times New Roman" w:hAnsi="Times New Roman"/>
          <w:sz w:val="12"/>
          <w:szCs w:val="12"/>
          <w:lang w:val="fr-FR"/>
        </w:rPr>
      </w:pPr>
    </w:p>
    <w:p w14:paraId="0111A3DF" w14:textId="77777777" w:rsidR="00116986" w:rsidRDefault="00116986" w:rsidP="009B1636">
      <w:pPr>
        <w:rPr>
          <w:rFonts w:ascii="Times New Roman" w:hAnsi="Times New Roman"/>
          <w:sz w:val="12"/>
          <w:szCs w:val="12"/>
          <w:lang w:val="fr-FR"/>
        </w:rPr>
      </w:pPr>
    </w:p>
    <w:p w14:paraId="1CC84EAC" w14:textId="77777777" w:rsidR="00116986" w:rsidRDefault="00116986" w:rsidP="009B1636">
      <w:pPr>
        <w:rPr>
          <w:rFonts w:ascii="Times New Roman" w:hAnsi="Times New Roman"/>
          <w:sz w:val="12"/>
          <w:szCs w:val="12"/>
          <w:lang w:val="fr-FR"/>
        </w:rPr>
      </w:pPr>
    </w:p>
    <w:p w14:paraId="4B7ED9DA" w14:textId="77777777" w:rsidR="00116986" w:rsidRDefault="00116986" w:rsidP="009B1636">
      <w:pPr>
        <w:rPr>
          <w:rFonts w:ascii="Times New Roman" w:hAnsi="Times New Roman"/>
          <w:sz w:val="12"/>
          <w:szCs w:val="12"/>
          <w:lang w:val="fr-FR"/>
        </w:rPr>
      </w:pPr>
    </w:p>
    <w:p w14:paraId="5C785C78" w14:textId="77777777" w:rsidR="00116986" w:rsidRDefault="00116986" w:rsidP="009B1636">
      <w:pPr>
        <w:rPr>
          <w:rFonts w:ascii="Times New Roman" w:hAnsi="Times New Roman"/>
          <w:sz w:val="12"/>
          <w:szCs w:val="12"/>
          <w:lang w:val="fr-FR"/>
        </w:rPr>
      </w:pPr>
    </w:p>
    <w:p w14:paraId="108048B4" w14:textId="77777777" w:rsidR="00116986" w:rsidRDefault="00116986" w:rsidP="009B1636">
      <w:pPr>
        <w:rPr>
          <w:rFonts w:ascii="Times New Roman" w:hAnsi="Times New Roman"/>
          <w:sz w:val="12"/>
          <w:szCs w:val="12"/>
          <w:lang w:val="fr-FR"/>
        </w:rPr>
      </w:pPr>
    </w:p>
    <w:p w14:paraId="2471E474" w14:textId="77777777" w:rsidR="00116986" w:rsidRPr="00A20F31" w:rsidRDefault="00116986" w:rsidP="009B1636">
      <w:pPr>
        <w:rPr>
          <w:rFonts w:ascii="Times New Roman" w:hAnsi="Times New Roman"/>
          <w:sz w:val="12"/>
          <w:szCs w:val="12"/>
          <w:lang w:val="fr-FR"/>
        </w:rPr>
      </w:pPr>
    </w:p>
    <w:p w14:paraId="4055FF6C" w14:textId="77777777" w:rsidR="00C96AD6" w:rsidRPr="00A20F31" w:rsidRDefault="00C96AD6" w:rsidP="009B1636">
      <w:pPr>
        <w:rPr>
          <w:rFonts w:ascii="Times New Roman" w:hAnsi="Times New Roman"/>
          <w:sz w:val="12"/>
          <w:szCs w:val="12"/>
          <w:lang w:val="fr-FR"/>
        </w:rPr>
      </w:pPr>
    </w:p>
    <w:p w14:paraId="14757A5F" w14:textId="77777777" w:rsidR="00253746" w:rsidRDefault="00253746">
      <w:pPr>
        <w:jc w:val="left"/>
        <w:rPr>
          <w:rFonts w:ascii="Times New Roman" w:hAnsi="Times New Roman"/>
          <w:b/>
          <w:sz w:val="32"/>
          <w:szCs w:val="32"/>
          <w:lang w:val="fr-FR"/>
        </w:rPr>
      </w:pPr>
      <w:r>
        <w:rPr>
          <w:rFonts w:ascii="Times New Roman" w:hAnsi="Times New Roman"/>
          <w:b/>
          <w:sz w:val="32"/>
          <w:szCs w:val="32"/>
          <w:lang w:val="fr-FR"/>
        </w:rPr>
        <w:br w:type="page"/>
      </w:r>
    </w:p>
    <w:p w14:paraId="3E349E70" w14:textId="160D39F7" w:rsidR="009A2764" w:rsidRPr="001F00EC" w:rsidRDefault="009A2764" w:rsidP="009A2764">
      <w:pPr>
        <w:jc w:val="center"/>
        <w:rPr>
          <w:rFonts w:ascii="Times New Roman" w:hAnsi="Times New Roman"/>
          <w:b/>
          <w:sz w:val="32"/>
          <w:szCs w:val="32"/>
          <w:lang w:val="fr-FR"/>
        </w:rPr>
      </w:pPr>
      <w:r>
        <w:rPr>
          <w:rFonts w:ascii="Times New Roman" w:hAnsi="Times New Roman"/>
          <w:b/>
          <w:sz w:val="32"/>
          <w:szCs w:val="32"/>
          <w:lang w:val="fr-FR"/>
        </w:rPr>
        <w:lastRenderedPageBreak/>
        <w:t>3</w:t>
      </w:r>
      <w:r w:rsidRPr="001F00EC">
        <w:rPr>
          <w:rFonts w:ascii="Times New Roman" w:hAnsi="Times New Roman"/>
          <w:b/>
          <w:sz w:val="32"/>
          <w:szCs w:val="32"/>
          <w:lang w:val="fr-FR"/>
        </w:rPr>
        <w:t>.</w:t>
      </w:r>
    </w:p>
    <w:p w14:paraId="03AEFE1E" w14:textId="77777777" w:rsidR="009A2764" w:rsidRPr="001F00EC" w:rsidRDefault="009A2764" w:rsidP="009A2764">
      <w:pPr>
        <w:jc w:val="center"/>
        <w:rPr>
          <w:rFonts w:ascii="Times New Roman" w:hAnsi="Times New Roman"/>
          <w:b/>
          <w:sz w:val="32"/>
          <w:szCs w:val="32"/>
          <w:lang w:val="fr-FR"/>
        </w:rPr>
      </w:pPr>
    </w:p>
    <w:p w14:paraId="6B5766B0" w14:textId="77777777" w:rsidR="009A2764" w:rsidRPr="001F00EC" w:rsidRDefault="009A2764" w:rsidP="009A2764">
      <w:pPr>
        <w:jc w:val="center"/>
        <w:rPr>
          <w:rFonts w:ascii="Times New Roman" w:hAnsi="Times New Roman"/>
          <w:b/>
          <w:sz w:val="32"/>
          <w:szCs w:val="32"/>
          <w:lang w:val="fr-FR"/>
        </w:rPr>
      </w:pPr>
      <w:r>
        <w:rPr>
          <w:rFonts w:ascii="Times New Roman" w:hAnsi="Times New Roman"/>
          <w:b/>
          <w:sz w:val="32"/>
          <w:szCs w:val="32"/>
          <w:lang w:val="fr-FR"/>
        </w:rPr>
        <w:t>FILS DE L'EGLISE</w:t>
      </w:r>
    </w:p>
    <w:p w14:paraId="130B6B12" w14:textId="77777777" w:rsidR="009A2764" w:rsidRDefault="009A2764" w:rsidP="009A2764">
      <w:pPr>
        <w:jc w:val="center"/>
        <w:rPr>
          <w:rFonts w:ascii="Times New Roman" w:hAnsi="Times New Roman"/>
          <w:b/>
          <w:sz w:val="28"/>
          <w:szCs w:val="28"/>
          <w:lang w:val="fr-FR"/>
        </w:rPr>
      </w:pPr>
    </w:p>
    <w:p w14:paraId="38175234" w14:textId="77777777" w:rsidR="00116986" w:rsidRPr="00F5574B" w:rsidRDefault="00116986" w:rsidP="009A2764">
      <w:pPr>
        <w:jc w:val="center"/>
        <w:rPr>
          <w:rFonts w:ascii="Times New Roman" w:hAnsi="Times New Roman"/>
          <w:b/>
          <w:sz w:val="28"/>
          <w:szCs w:val="28"/>
          <w:lang w:val="fr-FR"/>
        </w:rPr>
      </w:pPr>
    </w:p>
    <w:p w14:paraId="71B9655C" w14:textId="77777777" w:rsidR="009A2764" w:rsidRDefault="009A2764" w:rsidP="00727860">
      <w:pPr>
        <w:rPr>
          <w:rFonts w:ascii="Times New Roman" w:hAnsi="Times New Roman"/>
          <w:sz w:val="28"/>
          <w:szCs w:val="28"/>
          <w:lang w:val="fr-FR"/>
        </w:rPr>
      </w:pPr>
      <w:r>
        <w:rPr>
          <w:rFonts w:ascii="Times New Roman" w:hAnsi="Times New Roman"/>
          <w:sz w:val="28"/>
          <w:szCs w:val="28"/>
          <w:lang w:val="fr-FR"/>
        </w:rPr>
        <w:t xml:space="preserve">1. </w:t>
      </w:r>
      <w:r w:rsidR="00727860">
        <w:rPr>
          <w:rFonts w:ascii="Times New Roman" w:hAnsi="Times New Roman"/>
          <w:sz w:val="28"/>
          <w:szCs w:val="28"/>
          <w:lang w:val="fr-FR"/>
        </w:rPr>
        <w:t xml:space="preserve"> </w:t>
      </w:r>
      <w:r>
        <w:rPr>
          <w:rFonts w:ascii="Times New Roman" w:hAnsi="Times New Roman"/>
          <w:sz w:val="28"/>
          <w:szCs w:val="28"/>
          <w:lang w:val="fr-FR"/>
        </w:rPr>
        <w:t>L'amour pour le P</w:t>
      </w:r>
      <w:r w:rsidRPr="009A2764">
        <w:rPr>
          <w:rFonts w:ascii="Times New Roman" w:hAnsi="Times New Roman"/>
          <w:sz w:val="28"/>
          <w:szCs w:val="28"/>
          <w:lang w:val="fr-FR"/>
        </w:rPr>
        <w:t>ape, signe de pr</w:t>
      </w:r>
      <w:r>
        <w:rPr>
          <w:rFonts w:ascii="Times New Roman" w:hAnsi="Times New Roman"/>
          <w:sz w:val="28"/>
          <w:szCs w:val="28"/>
          <w:lang w:val="fr-FR"/>
        </w:rPr>
        <w:t>édestination p. ….</w:t>
      </w:r>
      <w:r w:rsidR="00727860">
        <w:rPr>
          <w:rFonts w:ascii="Times New Roman" w:hAnsi="Times New Roman"/>
          <w:sz w:val="28"/>
          <w:szCs w:val="28"/>
          <w:lang w:val="fr-FR"/>
        </w:rPr>
        <w:t xml:space="preserve">  </w:t>
      </w:r>
      <w:r>
        <w:rPr>
          <w:rFonts w:ascii="Times New Roman" w:hAnsi="Times New Roman"/>
          <w:sz w:val="28"/>
          <w:szCs w:val="28"/>
          <w:lang w:val="fr-FR"/>
        </w:rPr>
        <w:t xml:space="preserve"> - 2. </w:t>
      </w:r>
      <w:r w:rsidR="00727860">
        <w:rPr>
          <w:rFonts w:ascii="Times New Roman" w:hAnsi="Times New Roman"/>
          <w:sz w:val="28"/>
          <w:szCs w:val="28"/>
          <w:lang w:val="fr-FR"/>
        </w:rPr>
        <w:t xml:space="preserve"> </w:t>
      </w:r>
      <w:r>
        <w:rPr>
          <w:rFonts w:ascii="Times New Roman" w:hAnsi="Times New Roman"/>
          <w:sz w:val="28"/>
          <w:szCs w:val="28"/>
          <w:lang w:val="fr-FR"/>
        </w:rPr>
        <w:t xml:space="preserve">Pour se comprendre, p. …. </w:t>
      </w:r>
      <w:r w:rsidR="00C96AD6">
        <w:rPr>
          <w:rFonts w:ascii="Times New Roman" w:hAnsi="Times New Roman"/>
          <w:sz w:val="28"/>
          <w:szCs w:val="28"/>
          <w:lang w:val="fr-FR"/>
        </w:rPr>
        <w:t xml:space="preserve"> - 3. "</w:t>
      </w:r>
      <w:r w:rsidR="003208A3">
        <w:rPr>
          <w:rFonts w:ascii="Times New Roman" w:hAnsi="Times New Roman"/>
          <w:sz w:val="28"/>
          <w:szCs w:val="28"/>
          <w:lang w:val="fr-FR"/>
        </w:rPr>
        <w:t>Subjection</w:t>
      </w:r>
      <w:r w:rsidRPr="009A2764">
        <w:rPr>
          <w:rFonts w:ascii="Times New Roman" w:hAnsi="Times New Roman"/>
          <w:sz w:val="28"/>
          <w:szCs w:val="28"/>
          <w:lang w:val="fr-FR"/>
        </w:rPr>
        <w:t xml:space="preserve"> et am</w:t>
      </w:r>
      <w:r w:rsidR="00C96AD6">
        <w:rPr>
          <w:rFonts w:ascii="Times New Roman" w:hAnsi="Times New Roman"/>
          <w:sz w:val="28"/>
          <w:szCs w:val="28"/>
          <w:lang w:val="fr-FR"/>
        </w:rPr>
        <w:t xml:space="preserve">our pour la Sainte Eglise" p. ….  </w:t>
      </w:r>
      <w:r w:rsidR="00727860">
        <w:rPr>
          <w:rFonts w:ascii="Times New Roman" w:hAnsi="Times New Roman"/>
          <w:sz w:val="28"/>
          <w:szCs w:val="28"/>
          <w:lang w:val="fr-FR"/>
        </w:rPr>
        <w:t xml:space="preserve"> </w:t>
      </w:r>
      <w:r w:rsidR="00C96AD6">
        <w:rPr>
          <w:rFonts w:ascii="Times New Roman" w:hAnsi="Times New Roman"/>
          <w:sz w:val="28"/>
          <w:szCs w:val="28"/>
          <w:lang w:val="fr-FR"/>
        </w:rPr>
        <w:t xml:space="preserve">- </w:t>
      </w:r>
      <w:r w:rsidR="00727860">
        <w:rPr>
          <w:rFonts w:ascii="Times New Roman" w:hAnsi="Times New Roman"/>
          <w:sz w:val="28"/>
          <w:szCs w:val="28"/>
          <w:lang w:val="fr-FR"/>
        </w:rPr>
        <w:t xml:space="preserve"> </w:t>
      </w:r>
      <w:r w:rsidR="00C96AD6">
        <w:rPr>
          <w:rFonts w:ascii="Times New Roman" w:hAnsi="Times New Roman"/>
          <w:sz w:val="28"/>
          <w:szCs w:val="28"/>
          <w:lang w:val="fr-FR"/>
        </w:rPr>
        <w:t>4. Collaborant à  "La Parola Cattolica"</w:t>
      </w:r>
      <w:r w:rsidR="00727860">
        <w:rPr>
          <w:rFonts w:ascii="Times New Roman" w:hAnsi="Times New Roman"/>
          <w:sz w:val="28"/>
          <w:szCs w:val="28"/>
          <w:lang w:val="fr-FR"/>
        </w:rPr>
        <w:t xml:space="preserve">, </w:t>
      </w:r>
      <w:r w:rsidR="00C96AD6">
        <w:rPr>
          <w:rFonts w:ascii="Times New Roman" w:hAnsi="Times New Roman"/>
          <w:sz w:val="28"/>
          <w:szCs w:val="28"/>
          <w:lang w:val="fr-FR"/>
        </w:rPr>
        <w:t xml:space="preserve"> p. ….  - 5. Rêvant de la conciliation! p. ….  - 6. Pour la liberté du Pape p. ….  - 7. Les insultes au P</w:t>
      </w:r>
      <w:r w:rsidRPr="009A2764">
        <w:rPr>
          <w:rFonts w:ascii="Times New Roman" w:hAnsi="Times New Roman"/>
          <w:sz w:val="28"/>
          <w:szCs w:val="28"/>
          <w:lang w:val="fr-FR"/>
        </w:rPr>
        <w:t xml:space="preserve">ape </w:t>
      </w:r>
      <w:r w:rsidR="00C96AD6">
        <w:rPr>
          <w:rFonts w:ascii="Times New Roman" w:hAnsi="Times New Roman"/>
          <w:sz w:val="28"/>
          <w:szCs w:val="28"/>
          <w:lang w:val="fr-FR"/>
        </w:rPr>
        <w:t>p. ….</w:t>
      </w:r>
      <w:r w:rsidRPr="009A2764">
        <w:rPr>
          <w:rFonts w:ascii="Times New Roman" w:hAnsi="Times New Roman"/>
          <w:sz w:val="28"/>
          <w:szCs w:val="28"/>
          <w:lang w:val="fr-FR"/>
        </w:rPr>
        <w:t xml:space="preserve"> - </w:t>
      </w:r>
      <w:r w:rsidR="00727860">
        <w:rPr>
          <w:rFonts w:ascii="Times New Roman" w:hAnsi="Times New Roman"/>
          <w:sz w:val="28"/>
          <w:szCs w:val="28"/>
          <w:lang w:val="fr-FR"/>
        </w:rPr>
        <w:t>8. Les témoignages p. ….  - 9. Prières pour le Pape p. ….</w:t>
      </w:r>
      <w:r w:rsidRPr="009A2764">
        <w:rPr>
          <w:rFonts w:ascii="Times New Roman" w:hAnsi="Times New Roman"/>
          <w:sz w:val="28"/>
          <w:szCs w:val="28"/>
          <w:lang w:val="fr-FR"/>
        </w:rPr>
        <w:t xml:space="preserve"> </w:t>
      </w:r>
      <w:r w:rsidR="00727860">
        <w:rPr>
          <w:rFonts w:ascii="Times New Roman" w:hAnsi="Times New Roman"/>
          <w:sz w:val="28"/>
          <w:szCs w:val="28"/>
          <w:lang w:val="fr-FR"/>
        </w:rPr>
        <w:t>- 10. Demander</w:t>
      </w:r>
      <w:r w:rsidRPr="009A2764">
        <w:rPr>
          <w:rFonts w:ascii="Times New Roman" w:hAnsi="Times New Roman"/>
          <w:sz w:val="28"/>
          <w:szCs w:val="28"/>
          <w:lang w:val="fr-FR"/>
        </w:rPr>
        <w:t xml:space="preserve"> </w:t>
      </w:r>
      <w:r w:rsidR="00727860">
        <w:rPr>
          <w:rFonts w:ascii="Times New Roman" w:hAnsi="Times New Roman"/>
          <w:sz w:val="28"/>
          <w:szCs w:val="28"/>
          <w:lang w:val="fr-FR"/>
        </w:rPr>
        <w:t xml:space="preserve">seulement les bénédictions p. ….  - 11.  Ingénuité de l'enfant p. ….  - 12. "Par-dessus tout, </w:t>
      </w:r>
      <w:r w:rsidRPr="009A2764">
        <w:rPr>
          <w:rFonts w:ascii="Times New Roman" w:hAnsi="Times New Roman"/>
          <w:sz w:val="28"/>
          <w:szCs w:val="28"/>
          <w:lang w:val="fr-FR"/>
        </w:rPr>
        <w:t>obéissanc</w:t>
      </w:r>
      <w:r w:rsidR="00727860">
        <w:rPr>
          <w:rFonts w:ascii="Times New Roman" w:hAnsi="Times New Roman"/>
          <w:sz w:val="28"/>
          <w:szCs w:val="28"/>
          <w:lang w:val="fr-FR"/>
        </w:rPr>
        <w:t xml:space="preserve">e à la Sainte Mère Eglise" p. …. </w:t>
      </w:r>
      <w:r w:rsidRPr="009A2764">
        <w:rPr>
          <w:rFonts w:ascii="Times New Roman" w:hAnsi="Times New Roman"/>
          <w:sz w:val="28"/>
          <w:szCs w:val="28"/>
          <w:lang w:val="fr-FR"/>
        </w:rPr>
        <w:t xml:space="preserve"> - 13. La vale</w:t>
      </w:r>
      <w:r w:rsidR="00727860">
        <w:rPr>
          <w:rFonts w:ascii="Times New Roman" w:hAnsi="Times New Roman"/>
          <w:sz w:val="28"/>
          <w:szCs w:val="28"/>
          <w:lang w:val="fr-FR"/>
        </w:rPr>
        <w:t xml:space="preserve">ur des révélations privées p. …. </w:t>
      </w:r>
      <w:r w:rsidRPr="009A2764">
        <w:rPr>
          <w:rFonts w:ascii="Times New Roman" w:hAnsi="Times New Roman"/>
          <w:sz w:val="28"/>
          <w:szCs w:val="28"/>
          <w:lang w:val="fr-FR"/>
        </w:rPr>
        <w:t xml:space="preserve"> -</w:t>
      </w:r>
      <w:r w:rsidR="00727860">
        <w:rPr>
          <w:rFonts w:ascii="Times New Roman" w:hAnsi="Times New Roman"/>
          <w:sz w:val="28"/>
          <w:szCs w:val="28"/>
          <w:lang w:val="fr-FR"/>
        </w:rPr>
        <w:t xml:space="preserve"> 14. Les apparitions de L</w:t>
      </w:r>
      <w:r w:rsidRPr="009A2764">
        <w:rPr>
          <w:rFonts w:ascii="Times New Roman" w:hAnsi="Times New Roman"/>
          <w:sz w:val="28"/>
          <w:szCs w:val="28"/>
          <w:lang w:val="fr-FR"/>
        </w:rPr>
        <w:t xml:space="preserve">a Salette et </w:t>
      </w:r>
      <w:r w:rsidR="00727860">
        <w:rPr>
          <w:rFonts w:ascii="Times New Roman" w:hAnsi="Times New Roman"/>
          <w:sz w:val="28"/>
          <w:szCs w:val="28"/>
          <w:lang w:val="fr-FR"/>
        </w:rPr>
        <w:t>de Lourdes p. ….  - 15. Pourquoi L</w:t>
      </w:r>
      <w:r w:rsidRPr="009A2764">
        <w:rPr>
          <w:rFonts w:ascii="Times New Roman" w:hAnsi="Times New Roman"/>
          <w:sz w:val="28"/>
          <w:szCs w:val="28"/>
          <w:lang w:val="fr-FR"/>
        </w:rPr>
        <w:t>a Sa</w:t>
      </w:r>
      <w:r w:rsidR="00727860">
        <w:rPr>
          <w:rFonts w:ascii="Times New Roman" w:hAnsi="Times New Roman"/>
          <w:sz w:val="28"/>
          <w:szCs w:val="28"/>
          <w:lang w:val="fr-FR"/>
        </w:rPr>
        <w:t xml:space="preserve">lette est dans la pénombre p. …. </w:t>
      </w:r>
      <w:r w:rsidRPr="009A2764">
        <w:rPr>
          <w:rFonts w:ascii="Times New Roman" w:hAnsi="Times New Roman"/>
          <w:sz w:val="28"/>
          <w:szCs w:val="28"/>
          <w:lang w:val="fr-FR"/>
        </w:rPr>
        <w:t xml:space="preserve"> - 16. La condamnatio</w:t>
      </w:r>
      <w:r w:rsidR="00727860">
        <w:rPr>
          <w:rFonts w:ascii="Times New Roman" w:hAnsi="Times New Roman"/>
          <w:sz w:val="28"/>
          <w:szCs w:val="28"/>
          <w:lang w:val="fr-FR"/>
        </w:rPr>
        <w:t>n du livre de l'Abbé Combe p. ….  - 17. Lettre à l'A</w:t>
      </w:r>
      <w:r w:rsidRPr="009A2764">
        <w:rPr>
          <w:rFonts w:ascii="Times New Roman" w:hAnsi="Times New Roman"/>
          <w:sz w:val="28"/>
          <w:szCs w:val="28"/>
          <w:lang w:val="fr-FR"/>
        </w:rPr>
        <w:t xml:space="preserve">bbé Combe p. 97 </w:t>
      </w:r>
      <w:r w:rsidR="00727860">
        <w:rPr>
          <w:rFonts w:ascii="Times New Roman" w:hAnsi="Times New Roman"/>
          <w:sz w:val="28"/>
          <w:szCs w:val="28"/>
          <w:lang w:val="fr-FR"/>
        </w:rPr>
        <w:t xml:space="preserve"> - 18. ... et à Léon Bloy p. …. </w:t>
      </w:r>
      <w:r w:rsidR="00496F71">
        <w:rPr>
          <w:rFonts w:ascii="Times New Roman" w:hAnsi="Times New Roman"/>
          <w:sz w:val="28"/>
          <w:szCs w:val="28"/>
          <w:lang w:val="fr-FR"/>
        </w:rPr>
        <w:t xml:space="preserve"> - 19. Pour la vie de Mélanie</w:t>
      </w:r>
      <w:r w:rsidRPr="009A2764">
        <w:rPr>
          <w:rFonts w:ascii="Times New Roman" w:hAnsi="Times New Roman"/>
          <w:sz w:val="28"/>
          <w:szCs w:val="28"/>
          <w:lang w:val="fr-FR"/>
        </w:rPr>
        <w:t xml:space="preserve"> p. </w:t>
      </w:r>
      <w:r w:rsidR="00727860">
        <w:rPr>
          <w:rFonts w:ascii="Times New Roman" w:hAnsi="Times New Roman"/>
          <w:sz w:val="28"/>
          <w:szCs w:val="28"/>
          <w:lang w:val="fr-FR"/>
        </w:rPr>
        <w:t xml:space="preserve">…. </w:t>
      </w:r>
      <w:r w:rsidR="003208A3">
        <w:rPr>
          <w:rFonts w:ascii="Times New Roman" w:hAnsi="Times New Roman"/>
          <w:sz w:val="28"/>
          <w:szCs w:val="28"/>
          <w:lang w:val="fr-FR"/>
        </w:rPr>
        <w:t xml:space="preserve"> - 20. Protestation de fidélité au Pape p</w:t>
      </w:r>
      <w:r w:rsidRPr="009A2764">
        <w:rPr>
          <w:rFonts w:ascii="Times New Roman" w:hAnsi="Times New Roman"/>
          <w:sz w:val="28"/>
          <w:szCs w:val="28"/>
          <w:lang w:val="fr-FR"/>
        </w:rPr>
        <w:t>.</w:t>
      </w:r>
      <w:r w:rsidR="003208A3">
        <w:rPr>
          <w:rFonts w:ascii="Times New Roman" w:hAnsi="Times New Roman"/>
          <w:sz w:val="28"/>
          <w:szCs w:val="28"/>
          <w:lang w:val="fr-FR"/>
        </w:rPr>
        <w:t xml:space="preserve"> ….</w:t>
      </w:r>
    </w:p>
    <w:p w14:paraId="70727DC5" w14:textId="77777777" w:rsidR="003208A3" w:rsidRPr="003208A3" w:rsidRDefault="003208A3" w:rsidP="00727860">
      <w:pPr>
        <w:rPr>
          <w:rFonts w:ascii="Times New Roman" w:hAnsi="Times New Roman"/>
          <w:sz w:val="12"/>
          <w:szCs w:val="12"/>
          <w:lang w:val="fr-FR"/>
        </w:rPr>
      </w:pPr>
    </w:p>
    <w:p w14:paraId="734FD870" w14:textId="77777777" w:rsidR="003208A3" w:rsidRPr="003208A3" w:rsidRDefault="003208A3" w:rsidP="00727860">
      <w:pPr>
        <w:rPr>
          <w:rFonts w:ascii="Times New Roman" w:hAnsi="Times New Roman"/>
          <w:sz w:val="24"/>
          <w:szCs w:val="24"/>
          <w:lang w:val="fr-FR"/>
        </w:rPr>
      </w:pPr>
    </w:p>
    <w:p w14:paraId="592F33DA" w14:textId="77777777" w:rsidR="003208A3" w:rsidRDefault="000E3BD8" w:rsidP="008577A9">
      <w:pPr>
        <w:spacing w:after="120"/>
        <w:rPr>
          <w:rFonts w:ascii="Times New Roman" w:hAnsi="Times New Roman"/>
          <w:b/>
          <w:sz w:val="28"/>
          <w:szCs w:val="28"/>
          <w:lang w:val="fr-FR"/>
        </w:rPr>
      </w:pPr>
      <w:r>
        <w:rPr>
          <w:rFonts w:ascii="Times New Roman" w:hAnsi="Times New Roman"/>
          <w:b/>
          <w:sz w:val="28"/>
          <w:szCs w:val="28"/>
          <w:lang w:val="fr-FR"/>
        </w:rPr>
        <w:t>1. L'amour pour le P</w:t>
      </w:r>
      <w:r w:rsidR="003208A3" w:rsidRPr="003208A3">
        <w:rPr>
          <w:rFonts w:ascii="Times New Roman" w:hAnsi="Times New Roman"/>
          <w:b/>
          <w:sz w:val="28"/>
          <w:szCs w:val="28"/>
          <w:lang w:val="fr-FR"/>
        </w:rPr>
        <w:t>ape est un signe de prédestination</w:t>
      </w:r>
    </w:p>
    <w:p w14:paraId="02E51315" w14:textId="77777777" w:rsidR="003208A3" w:rsidRPr="003208A3" w:rsidRDefault="003208A3" w:rsidP="008577A9">
      <w:pPr>
        <w:spacing w:after="120"/>
        <w:rPr>
          <w:rFonts w:ascii="Times New Roman" w:hAnsi="Times New Roman"/>
          <w:b/>
          <w:sz w:val="12"/>
          <w:szCs w:val="12"/>
          <w:lang w:val="fr-FR"/>
        </w:rPr>
      </w:pPr>
    </w:p>
    <w:p w14:paraId="2919BAC9" w14:textId="77777777" w:rsidR="003208A3" w:rsidRPr="003208A3" w:rsidRDefault="003208A3" w:rsidP="008577A9">
      <w:pPr>
        <w:spacing w:after="120"/>
        <w:rPr>
          <w:rFonts w:ascii="Times New Roman" w:hAnsi="Times New Roman"/>
          <w:sz w:val="24"/>
          <w:szCs w:val="24"/>
          <w:lang w:val="fr-FR"/>
        </w:rPr>
      </w:pPr>
      <w:r>
        <w:rPr>
          <w:rFonts w:ascii="Times New Roman" w:hAnsi="Times New Roman"/>
          <w:sz w:val="24"/>
          <w:szCs w:val="24"/>
          <w:lang w:val="fr-FR"/>
        </w:rPr>
        <w:tab/>
        <w:t>La f</w:t>
      </w:r>
      <w:r w:rsidRPr="003208A3">
        <w:rPr>
          <w:rFonts w:ascii="Times New Roman" w:hAnsi="Times New Roman"/>
          <w:sz w:val="24"/>
          <w:szCs w:val="24"/>
          <w:lang w:val="fr-FR"/>
        </w:rPr>
        <w:t>idélité à l'Église, l'amour</w:t>
      </w:r>
      <w:r>
        <w:rPr>
          <w:rFonts w:ascii="Times New Roman" w:hAnsi="Times New Roman"/>
          <w:sz w:val="24"/>
          <w:szCs w:val="24"/>
          <w:lang w:val="fr-FR"/>
        </w:rPr>
        <w:t xml:space="preserve"> pour le Pape dans le Père peut </w:t>
      </w:r>
      <w:r w:rsidR="000E3BD8">
        <w:rPr>
          <w:rFonts w:ascii="Times New Roman" w:hAnsi="Times New Roman"/>
          <w:sz w:val="24"/>
          <w:szCs w:val="24"/>
          <w:lang w:val="fr-FR"/>
        </w:rPr>
        <w:t>être appelé héritage de</w:t>
      </w:r>
      <w:r w:rsidRPr="003208A3">
        <w:rPr>
          <w:rFonts w:ascii="Times New Roman" w:hAnsi="Times New Roman"/>
          <w:sz w:val="24"/>
          <w:szCs w:val="24"/>
          <w:lang w:val="fr-FR"/>
        </w:rPr>
        <w:t xml:space="preserve"> famille. R</w:t>
      </w:r>
      <w:r>
        <w:rPr>
          <w:rFonts w:ascii="Times New Roman" w:hAnsi="Times New Roman"/>
          <w:sz w:val="24"/>
          <w:szCs w:val="24"/>
          <w:lang w:val="fr-FR"/>
        </w:rPr>
        <w:t xml:space="preserve">appelons que, pour l'orthodoxie </w:t>
      </w:r>
      <w:r w:rsidRPr="003208A3">
        <w:rPr>
          <w:rFonts w:ascii="Times New Roman" w:hAnsi="Times New Roman"/>
          <w:sz w:val="24"/>
          <w:szCs w:val="24"/>
          <w:lang w:val="fr-FR"/>
        </w:rPr>
        <w:t>de ses principes, son père</w:t>
      </w:r>
      <w:r>
        <w:rPr>
          <w:rFonts w:ascii="Times New Roman" w:hAnsi="Times New Roman"/>
          <w:sz w:val="24"/>
          <w:szCs w:val="24"/>
          <w:lang w:val="fr-FR"/>
        </w:rPr>
        <w:t xml:space="preserve"> a été nommé </w:t>
      </w:r>
      <w:r w:rsidR="000E3BD8">
        <w:rPr>
          <w:rFonts w:ascii="Times New Roman" w:hAnsi="Times New Roman"/>
          <w:sz w:val="24"/>
          <w:szCs w:val="24"/>
          <w:lang w:val="fr-FR"/>
        </w:rPr>
        <w:t>Vice-</w:t>
      </w:r>
      <w:r w:rsidR="00A54333">
        <w:rPr>
          <w:rFonts w:ascii="Times New Roman" w:hAnsi="Times New Roman"/>
          <w:sz w:val="24"/>
          <w:szCs w:val="24"/>
          <w:lang w:val="fr-FR"/>
        </w:rPr>
        <w:t>consul Pontifical</w:t>
      </w:r>
      <w:r w:rsidR="000E3BD8">
        <w:rPr>
          <w:rFonts w:ascii="Times New Roman" w:hAnsi="Times New Roman"/>
          <w:sz w:val="24"/>
          <w:szCs w:val="24"/>
          <w:lang w:val="fr-FR"/>
        </w:rPr>
        <w:t xml:space="preserve"> à Messine et C</w:t>
      </w:r>
      <w:r w:rsidRPr="003208A3">
        <w:rPr>
          <w:rFonts w:ascii="Times New Roman" w:hAnsi="Times New Roman"/>
          <w:sz w:val="24"/>
          <w:szCs w:val="24"/>
          <w:lang w:val="fr-FR"/>
        </w:rPr>
        <w:t>apitaine</w:t>
      </w:r>
      <w:r w:rsidR="000E3BD8">
        <w:rPr>
          <w:rFonts w:ascii="Times New Roman" w:hAnsi="Times New Roman"/>
          <w:sz w:val="24"/>
          <w:szCs w:val="24"/>
          <w:lang w:val="fr-FR"/>
        </w:rPr>
        <w:t xml:space="preserve"> honoraire de la marine pontificale</w:t>
      </w:r>
      <w:r>
        <w:rPr>
          <w:rFonts w:ascii="Times New Roman" w:hAnsi="Times New Roman"/>
          <w:sz w:val="24"/>
          <w:szCs w:val="24"/>
          <w:lang w:val="fr-FR"/>
        </w:rPr>
        <w:t xml:space="preserve">. </w:t>
      </w:r>
      <w:r w:rsidR="000E3BD8">
        <w:rPr>
          <w:rFonts w:ascii="Times New Roman" w:hAnsi="Times New Roman"/>
          <w:sz w:val="24"/>
          <w:szCs w:val="24"/>
          <w:lang w:val="fr-FR"/>
        </w:rPr>
        <w:t>Ses oncles, les P</w:t>
      </w:r>
      <w:r w:rsidRPr="003208A3">
        <w:rPr>
          <w:rFonts w:ascii="Times New Roman" w:hAnsi="Times New Roman"/>
          <w:sz w:val="24"/>
          <w:szCs w:val="24"/>
          <w:lang w:val="fr-FR"/>
        </w:rPr>
        <w:t xml:space="preserve">rêtres Giuseppe </w:t>
      </w:r>
      <w:r>
        <w:rPr>
          <w:rFonts w:ascii="Times New Roman" w:hAnsi="Times New Roman"/>
          <w:sz w:val="24"/>
          <w:szCs w:val="24"/>
          <w:lang w:val="fr-FR"/>
        </w:rPr>
        <w:t xml:space="preserve">Toscano et Raffaele Di Francia, </w:t>
      </w:r>
      <w:r w:rsidRPr="003208A3">
        <w:rPr>
          <w:rFonts w:ascii="Times New Roman" w:hAnsi="Times New Roman"/>
          <w:sz w:val="24"/>
          <w:szCs w:val="24"/>
          <w:lang w:val="fr-FR"/>
        </w:rPr>
        <w:t>dans ces temps orage</w:t>
      </w:r>
      <w:r w:rsidR="002E6DED">
        <w:rPr>
          <w:rFonts w:ascii="Times New Roman" w:hAnsi="Times New Roman"/>
          <w:sz w:val="24"/>
          <w:szCs w:val="24"/>
          <w:lang w:val="fr-FR"/>
        </w:rPr>
        <w:t>ux, où le vent de la révolution</w:t>
      </w:r>
      <w:r w:rsidRPr="003208A3">
        <w:rPr>
          <w:rFonts w:ascii="Times New Roman" w:hAnsi="Times New Roman"/>
          <w:sz w:val="24"/>
          <w:szCs w:val="24"/>
          <w:lang w:val="fr-FR"/>
        </w:rPr>
        <w:t xml:space="preserve"> avait embrouillé les idées</w:t>
      </w:r>
      <w:r>
        <w:rPr>
          <w:rFonts w:ascii="Times New Roman" w:hAnsi="Times New Roman"/>
          <w:sz w:val="24"/>
          <w:szCs w:val="24"/>
          <w:lang w:val="fr-FR"/>
        </w:rPr>
        <w:t xml:space="preserve"> </w:t>
      </w:r>
      <w:r w:rsidR="002E6DED">
        <w:rPr>
          <w:rFonts w:ascii="Times New Roman" w:hAnsi="Times New Roman"/>
          <w:sz w:val="24"/>
          <w:szCs w:val="24"/>
          <w:lang w:val="fr-FR"/>
        </w:rPr>
        <w:t xml:space="preserve">même </w:t>
      </w:r>
      <w:r>
        <w:rPr>
          <w:rFonts w:ascii="Times New Roman" w:hAnsi="Times New Roman"/>
          <w:sz w:val="24"/>
          <w:szCs w:val="24"/>
          <w:lang w:val="fr-FR"/>
        </w:rPr>
        <w:t xml:space="preserve">d'une </w:t>
      </w:r>
      <w:r w:rsidR="002E6DED">
        <w:rPr>
          <w:rFonts w:ascii="Times New Roman" w:hAnsi="Times New Roman"/>
          <w:sz w:val="24"/>
          <w:szCs w:val="24"/>
          <w:lang w:val="fr-FR"/>
        </w:rPr>
        <w:t xml:space="preserve">non </w:t>
      </w:r>
      <w:r>
        <w:rPr>
          <w:rFonts w:ascii="Times New Roman" w:hAnsi="Times New Roman"/>
          <w:sz w:val="24"/>
          <w:szCs w:val="24"/>
          <w:lang w:val="fr-FR"/>
        </w:rPr>
        <w:t xml:space="preserve">petite partie du clergé, </w:t>
      </w:r>
      <w:r w:rsidR="003A0FC7">
        <w:rPr>
          <w:rFonts w:ascii="Times New Roman" w:hAnsi="Times New Roman"/>
          <w:sz w:val="24"/>
          <w:szCs w:val="24"/>
          <w:lang w:val="fr-FR"/>
        </w:rPr>
        <w:t xml:space="preserve">à visage découvert </w:t>
      </w:r>
      <w:r w:rsidRPr="003208A3">
        <w:rPr>
          <w:rFonts w:ascii="Times New Roman" w:hAnsi="Times New Roman"/>
          <w:sz w:val="24"/>
          <w:szCs w:val="24"/>
          <w:lang w:val="fr-FR"/>
        </w:rPr>
        <w:t xml:space="preserve">ils ont toujours déclaré </w:t>
      </w:r>
      <w:r w:rsidR="003A0FC7">
        <w:rPr>
          <w:rFonts w:ascii="Times New Roman" w:hAnsi="Times New Roman"/>
          <w:sz w:val="24"/>
          <w:szCs w:val="24"/>
          <w:lang w:val="fr-FR"/>
        </w:rPr>
        <w:t xml:space="preserve">d'être </w:t>
      </w:r>
      <w:r w:rsidRPr="003208A3">
        <w:rPr>
          <w:rFonts w:ascii="Times New Roman" w:hAnsi="Times New Roman"/>
          <w:sz w:val="24"/>
          <w:szCs w:val="24"/>
          <w:lang w:val="fr-FR"/>
        </w:rPr>
        <w:t>défenseurs</w:t>
      </w:r>
      <w:r>
        <w:rPr>
          <w:rFonts w:ascii="Times New Roman" w:hAnsi="Times New Roman"/>
          <w:sz w:val="24"/>
          <w:szCs w:val="24"/>
          <w:lang w:val="fr-FR"/>
        </w:rPr>
        <w:t xml:space="preserve"> acharnés de la </w:t>
      </w:r>
      <w:r w:rsidRPr="003208A3">
        <w:rPr>
          <w:rFonts w:ascii="Times New Roman" w:hAnsi="Times New Roman"/>
          <w:sz w:val="24"/>
          <w:szCs w:val="24"/>
          <w:lang w:val="fr-FR"/>
        </w:rPr>
        <w:t xml:space="preserve">papauté, </w:t>
      </w:r>
      <w:r w:rsidR="003A0FC7">
        <w:rPr>
          <w:rFonts w:ascii="Times New Roman" w:hAnsi="Times New Roman"/>
          <w:sz w:val="24"/>
          <w:szCs w:val="24"/>
          <w:lang w:val="fr-FR"/>
        </w:rPr>
        <w:t xml:space="preserve">ils </w:t>
      </w:r>
      <w:r w:rsidRPr="003208A3">
        <w:rPr>
          <w:rFonts w:ascii="Times New Roman" w:hAnsi="Times New Roman"/>
          <w:sz w:val="24"/>
          <w:szCs w:val="24"/>
          <w:lang w:val="fr-FR"/>
        </w:rPr>
        <w:t xml:space="preserve">étaient en effet des </w:t>
      </w:r>
      <w:r w:rsidR="003A0FC7">
        <w:rPr>
          <w:rFonts w:ascii="Times New Roman" w:hAnsi="Times New Roman"/>
          <w:sz w:val="24"/>
          <w:szCs w:val="24"/>
          <w:lang w:val="fr-FR"/>
        </w:rPr>
        <w:t xml:space="preserve"> cofondateurs </w:t>
      </w:r>
      <w:r w:rsidRPr="003208A3">
        <w:rPr>
          <w:rFonts w:ascii="Times New Roman" w:hAnsi="Times New Roman"/>
          <w:sz w:val="24"/>
          <w:szCs w:val="24"/>
          <w:lang w:val="fr-FR"/>
        </w:rPr>
        <w:t xml:space="preserve"> d</w:t>
      </w:r>
      <w:r w:rsidR="003A0FC7">
        <w:rPr>
          <w:rFonts w:ascii="Times New Roman" w:hAnsi="Times New Roman"/>
          <w:sz w:val="24"/>
          <w:szCs w:val="24"/>
          <w:lang w:val="fr-FR"/>
        </w:rPr>
        <w:t xml:space="preserve">e </w:t>
      </w:r>
      <w:r w:rsidR="003A0FC7">
        <w:rPr>
          <w:rFonts w:ascii="Times New Roman" w:hAnsi="Times New Roman"/>
          <w:i/>
          <w:sz w:val="24"/>
          <w:szCs w:val="24"/>
          <w:lang w:val="fr-FR"/>
        </w:rPr>
        <w:t>L</w:t>
      </w:r>
      <w:r w:rsidR="003A0FC7" w:rsidRPr="003A0FC7">
        <w:rPr>
          <w:rFonts w:ascii="Times New Roman" w:hAnsi="Times New Roman"/>
          <w:i/>
          <w:sz w:val="24"/>
          <w:szCs w:val="24"/>
          <w:lang w:val="fr-FR"/>
        </w:rPr>
        <w:t>a Parola Cattolica</w:t>
      </w:r>
      <w:r>
        <w:rPr>
          <w:rFonts w:ascii="Times New Roman" w:hAnsi="Times New Roman"/>
          <w:sz w:val="24"/>
          <w:szCs w:val="24"/>
          <w:lang w:val="fr-FR"/>
        </w:rPr>
        <w:t xml:space="preserve">, le seul </w:t>
      </w:r>
      <w:r w:rsidRPr="003208A3">
        <w:rPr>
          <w:rFonts w:ascii="Times New Roman" w:hAnsi="Times New Roman"/>
          <w:sz w:val="24"/>
          <w:szCs w:val="24"/>
          <w:lang w:val="fr-FR"/>
        </w:rPr>
        <w:t xml:space="preserve">périodique </w:t>
      </w:r>
      <w:r w:rsidR="003A0FC7">
        <w:rPr>
          <w:rFonts w:ascii="Times New Roman" w:hAnsi="Times New Roman"/>
          <w:sz w:val="24"/>
          <w:szCs w:val="24"/>
          <w:lang w:val="fr-FR"/>
        </w:rPr>
        <w:t xml:space="preserve">catholique de la ville, qui défendait  vigoureusement </w:t>
      </w:r>
      <w:r>
        <w:rPr>
          <w:rFonts w:ascii="Times New Roman" w:hAnsi="Times New Roman"/>
          <w:sz w:val="24"/>
          <w:szCs w:val="24"/>
          <w:lang w:val="fr-FR"/>
        </w:rPr>
        <w:t xml:space="preserve"> </w:t>
      </w:r>
      <w:r w:rsidRPr="003208A3">
        <w:rPr>
          <w:rFonts w:ascii="Times New Roman" w:hAnsi="Times New Roman"/>
          <w:sz w:val="24"/>
          <w:szCs w:val="24"/>
          <w:lang w:val="fr-FR"/>
        </w:rPr>
        <w:t>les droits</w:t>
      </w:r>
      <w:r>
        <w:rPr>
          <w:rFonts w:ascii="Times New Roman" w:hAnsi="Times New Roman"/>
          <w:sz w:val="24"/>
          <w:szCs w:val="24"/>
          <w:lang w:val="fr-FR"/>
        </w:rPr>
        <w:t xml:space="preserve"> de l'Eglise et du Pape dans un </w:t>
      </w:r>
      <w:r w:rsidR="003A0FC7">
        <w:rPr>
          <w:rFonts w:ascii="Times New Roman" w:hAnsi="Times New Roman"/>
          <w:sz w:val="24"/>
          <w:szCs w:val="24"/>
          <w:lang w:val="fr-FR"/>
        </w:rPr>
        <w:t>milieu fortement hostile, qui leur mérita</w:t>
      </w:r>
      <w:r w:rsidRPr="003208A3">
        <w:rPr>
          <w:rFonts w:ascii="Times New Roman" w:hAnsi="Times New Roman"/>
          <w:sz w:val="24"/>
          <w:szCs w:val="24"/>
          <w:lang w:val="fr-FR"/>
        </w:rPr>
        <w:t xml:space="preserve"> des c</w:t>
      </w:r>
      <w:r>
        <w:rPr>
          <w:rFonts w:ascii="Times New Roman" w:hAnsi="Times New Roman"/>
          <w:sz w:val="24"/>
          <w:szCs w:val="24"/>
          <w:lang w:val="fr-FR"/>
        </w:rPr>
        <w:t xml:space="preserve">ondamnations et des suspensions </w:t>
      </w:r>
      <w:r w:rsidR="003A0FC7">
        <w:rPr>
          <w:rFonts w:ascii="Times New Roman" w:hAnsi="Times New Roman"/>
          <w:sz w:val="24"/>
          <w:szCs w:val="24"/>
          <w:lang w:val="fr-FR"/>
        </w:rPr>
        <w:t>par les autorités laïques.</w:t>
      </w:r>
      <w:r w:rsidR="00A20F31">
        <w:rPr>
          <w:rFonts w:ascii="Times New Roman" w:hAnsi="Times New Roman"/>
          <w:sz w:val="24"/>
          <w:szCs w:val="24"/>
          <w:lang w:val="fr-FR"/>
        </w:rPr>
        <w:t xml:space="preserve"> </w:t>
      </w:r>
      <w:r w:rsidRPr="003208A3">
        <w:rPr>
          <w:rFonts w:ascii="Times New Roman" w:hAnsi="Times New Roman"/>
          <w:sz w:val="24"/>
          <w:szCs w:val="24"/>
          <w:lang w:val="fr-FR"/>
        </w:rPr>
        <w:t>Il n'es</w:t>
      </w:r>
      <w:r w:rsidR="003A0FC7">
        <w:rPr>
          <w:rFonts w:ascii="Times New Roman" w:hAnsi="Times New Roman"/>
          <w:sz w:val="24"/>
          <w:szCs w:val="24"/>
          <w:lang w:val="fr-FR"/>
        </w:rPr>
        <w:t>t pas hors de question ici de rappeler comment un jour le</w:t>
      </w:r>
      <w:r w:rsidRPr="003208A3">
        <w:rPr>
          <w:rFonts w:ascii="Times New Roman" w:hAnsi="Times New Roman"/>
          <w:sz w:val="24"/>
          <w:szCs w:val="24"/>
          <w:lang w:val="fr-FR"/>
        </w:rPr>
        <w:t xml:space="preserve"> </w:t>
      </w:r>
      <w:r w:rsidR="00A54333" w:rsidRPr="003208A3">
        <w:rPr>
          <w:rFonts w:ascii="Times New Roman" w:hAnsi="Times New Roman"/>
          <w:sz w:val="24"/>
          <w:szCs w:val="24"/>
          <w:lang w:val="fr-FR"/>
        </w:rPr>
        <w:t>jeune</w:t>
      </w:r>
      <w:r w:rsidR="00A54333">
        <w:rPr>
          <w:rFonts w:ascii="Times New Roman" w:hAnsi="Times New Roman"/>
          <w:sz w:val="24"/>
          <w:szCs w:val="24"/>
          <w:lang w:val="fr-FR"/>
        </w:rPr>
        <w:t xml:space="preserve"> </w:t>
      </w:r>
      <w:r w:rsidR="00A54333" w:rsidRPr="003208A3">
        <w:rPr>
          <w:rFonts w:ascii="Times New Roman" w:hAnsi="Times New Roman"/>
          <w:sz w:val="24"/>
          <w:szCs w:val="24"/>
          <w:lang w:val="fr-FR"/>
        </w:rPr>
        <w:t>petit</w:t>
      </w:r>
      <w:r w:rsidR="00496F71">
        <w:rPr>
          <w:rFonts w:ascii="Times New Roman" w:hAnsi="Times New Roman"/>
          <w:sz w:val="24"/>
          <w:szCs w:val="24"/>
          <w:lang w:val="fr-FR"/>
        </w:rPr>
        <w:t xml:space="preserve"> marquis</w:t>
      </w:r>
      <w:r w:rsidR="003A0FC7">
        <w:rPr>
          <w:rFonts w:ascii="Times New Roman" w:hAnsi="Times New Roman"/>
          <w:sz w:val="24"/>
          <w:szCs w:val="24"/>
          <w:lang w:val="fr-FR"/>
        </w:rPr>
        <w:t xml:space="preserve"> </w:t>
      </w:r>
      <w:r w:rsidRPr="003208A3">
        <w:rPr>
          <w:rFonts w:ascii="Times New Roman" w:hAnsi="Times New Roman"/>
          <w:sz w:val="24"/>
          <w:szCs w:val="24"/>
          <w:lang w:val="fr-FR"/>
        </w:rPr>
        <w:t xml:space="preserve">Di Francia, en </w:t>
      </w:r>
      <w:r w:rsidR="00052A03" w:rsidRPr="003208A3">
        <w:rPr>
          <w:rFonts w:ascii="Times New Roman" w:hAnsi="Times New Roman"/>
          <w:sz w:val="24"/>
          <w:szCs w:val="24"/>
          <w:lang w:val="fr-FR"/>
        </w:rPr>
        <w:t>frac</w:t>
      </w:r>
      <w:r w:rsidRPr="003208A3">
        <w:rPr>
          <w:rFonts w:ascii="Times New Roman" w:hAnsi="Times New Roman"/>
          <w:sz w:val="24"/>
          <w:szCs w:val="24"/>
          <w:lang w:val="fr-FR"/>
        </w:rPr>
        <w:t xml:space="preserve"> et tuba, n'a pas hésité à</w:t>
      </w:r>
      <w:r w:rsidR="003A0FC7">
        <w:rPr>
          <w:rFonts w:ascii="Times New Roman" w:hAnsi="Times New Roman"/>
          <w:sz w:val="24"/>
          <w:szCs w:val="24"/>
          <w:lang w:val="fr-FR"/>
        </w:rPr>
        <w:t xml:space="preserve"> faire taire</w:t>
      </w:r>
      <w:r w:rsidR="00052A03">
        <w:rPr>
          <w:rFonts w:ascii="Times New Roman" w:hAnsi="Times New Roman"/>
          <w:sz w:val="24"/>
          <w:szCs w:val="24"/>
          <w:lang w:val="fr-FR"/>
        </w:rPr>
        <w:t xml:space="preserve"> au son de gifles un charlatan qui, ayant </w:t>
      </w:r>
      <w:r w:rsidR="00C223CD">
        <w:rPr>
          <w:rFonts w:ascii="Times New Roman" w:hAnsi="Times New Roman"/>
          <w:sz w:val="24"/>
          <w:szCs w:val="24"/>
          <w:lang w:val="fr-FR"/>
        </w:rPr>
        <w:t>rassemblée autour</w:t>
      </w:r>
      <w:r w:rsidRPr="003208A3">
        <w:rPr>
          <w:rFonts w:ascii="Times New Roman" w:hAnsi="Times New Roman"/>
          <w:sz w:val="24"/>
          <w:szCs w:val="24"/>
          <w:lang w:val="fr-FR"/>
        </w:rPr>
        <w:t xml:space="preserve"> de lui une foule</w:t>
      </w:r>
      <w:r w:rsidR="00052A03">
        <w:rPr>
          <w:rFonts w:ascii="Times New Roman" w:hAnsi="Times New Roman"/>
          <w:sz w:val="24"/>
          <w:szCs w:val="24"/>
          <w:lang w:val="fr-FR"/>
        </w:rPr>
        <w:t xml:space="preserve"> de curieux sur la place de la cathédral,  il avait commencé à</w:t>
      </w:r>
      <w:r w:rsidRPr="003208A3">
        <w:rPr>
          <w:rFonts w:ascii="Times New Roman" w:hAnsi="Times New Roman"/>
          <w:sz w:val="24"/>
          <w:szCs w:val="24"/>
          <w:lang w:val="fr-FR"/>
        </w:rPr>
        <w:t xml:space="preserve"> </w:t>
      </w:r>
      <w:r w:rsidR="00052A03">
        <w:rPr>
          <w:rFonts w:ascii="Times New Roman" w:hAnsi="Times New Roman"/>
          <w:sz w:val="24"/>
          <w:szCs w:val="24"/>
          <w:lang w:val="fr-FR"/>
        </w:rPr>
        <w:t xml:space="preserve">gueuler </w:t>
      </w:r>
      <w:r w:rsidRPr="003208A3">
        <w:rPr>
          <w:rFonts w:ascii="Times New Roman" w:hAnsi="Times New Roman"/>
          <w:sz w:val="24"/>
          <w:szCs w:val="24"/>
          <w:lang w:val="fr-FR"/>
        </w:rPr>
        <w:t>contre Pie IX. C'était l'amour</w:t>
      </w:r>
      <w:r w:rsidR="00052A03">
        <w:rPr>
          <w:rFonts w:ascii="Times New Roman" w:hAnsi="Times New Roman"/>
          <w:sz w:val="24"/>
          <w:szCs w:val="24"/>
          <w:lang w:val="fr-FR"/>
        </w:rPr>
        <w:t xml:space="preserve"> </w:t>
      </w:r>
      <w:r w:rsidRPr="003208A3">
        <w:rPr>
          <w:rFonts w:ascii="Times New Roman" w:hAnsi="Times New Roman"/>
          <w:sz w:val="24"/>
          <w:szCs w:val="24"/>
          <w:lang w:val="fr-FR"/>
        </w:rPr>
        <w:t xml:space="preserve">à l'Église et la dévotion au Pape qui, depuis lors, </w:t>
      </w:r>
      <w:r w:rsidR="00A54333" w:rsidRPr="003208A3">
        <w:rPr>
          <w:rFonts w:ascii="Times New Roman" w:hAnsi="Times New Roman"/>
          <w:sz w:val="24"/>
          <w:szCs w:val="24"/>
          <w:lang w:val="fr-FR"/>
        </w:rPr>
        <w:t>vibr</w:t>
      </w:r>
      <w:r w:rsidR="00A54333">
        <w:rPr>
          <w:rFonts w:ascii="Times New Roman" w:hAnsi="Times New Roman"/>
          <w:sz w:val="24"/>
          <w:szCs w:val="24"/>
          <w:lang w:val="fr-FR"/>
        </w:rPr>
        <w:t xml:space="preserve">aient </w:t>
      </w:r>
      <w:r w:rsidR="00A54333" w:rsidRPr="003208A3">
        <w:rPr>
          <w:rFonts w:ascii="Times New Roman" w:hAnsi="Times New Roman"/>
          <w:sz w:val="24"/>
          <w:szCs w:val="24"/>
          <w:lang w:val="fr-FR"/>
        </w:rPr>
        <w:t>puissants</w:t>
      </w:r>
      <w:r w:rsidRPr="003208A3">
        <w:rPr>
          <w:rFonts w:ascii="Times New Roman" w:hAnsi="Times New Roman"/>
          <w:sz w:val="24"/>
          <w:szCs w:val="24"/>
          <w:lang w:val="fr-FR"/>
        </w:rPr>
        <w:t xml:space="preserve"> dans sa poitrine. Dans son auto-louange, il se </w:t>
      </w:r>
      <w:r w:rsidR="00A54333">
        <w:rPr>
          <w:rFonts w:ascii="Times New Roman" w:hAnsi="Times New Roman"/>
          <w:sz w:val="24"/>
          <w:szCs w:val="24"/>
          <w:lang w:val="fr-FR"/>
        </w:rPr>
        <w:t>rend sincèrement</w:t>
      </w:r>
      <w:r w:rsidRPr="003208A3">
        <w:rPr>
          <w:rFonts w:ascii="Times New Roman" w:hAnsi="Times New Roman"/>
          <w:sz w:val="24"/>
          <w:szCs w:val="24"/>
          <w:lang w:val="fr-FR"/>
        </w:rPr>
        <w:t xml:space="preserve"> et ouvertement ce témoignage: «Il aimait</w:t>
      </w:r>
      <w:r w:rsidR="00052A03">
        <w:rPr>
          <w:rFonts w:ascii="Times New Roman" w:hAnsi="Times New Roman"/>
          <w:sz w:val="24"/>
          <w:szCs w:val="24"/>
          <w:lang w:val="fr-FR"/>
        </w:rPr>
        <w:t xml:space="preserve"> la Sainte Eglise, il </w:t>
      </w:r>
      <w:r w:rsidR="00C223CD">
        <w:rPr>
          <w:rFonts w:ascii="Times New Roman" w:hAnsi="Times New Roman"/>
          <w:sz w:val="24"/>
          <w:szCs w:val="24"/>
          <w:lang w:val="fr-FR"/>
        </w:rPr>
        <w:t>s’humiliait</w:t>
      </w:r>
      <w:r w:rsidRPr="003208A3">
        <w:rPr>
          <w:rFonts w:ascii="Times New Roman" w:hAnsi="Times New Roman"/>
          <w:sz w:val="24"/>
          <w:szCs w:val="24"/>
          <w:lang w:val="fr-FR"/>
        </w:rPr>
        <w:t xml:space="preserve"> avec un grand amour devant le S</w:t>
      </w:r>
      <w:r w:rsidR="00052A03">
        <w:rPr>
          <w:rFonts w:ascii="Times New Roman" w:hAnsi="Times New Roman"/>
          <w:sz w:val="24"/>
          <w:szCs w:val="24"/>
          <w:lang w:val="fr-FR"/>
        </w:rPr>
        <w:t xml:space="preserve">ouverain </w:t>
      </w:r>
      <w:r w:rsidRPr="003208A3">
        <w:rPr>
          <w:rFonts w:ascii="Times New Roman" w:hAnsi="Times New Roman"/>
          <w:sz w:val="24"/>
          <w:szCs w:val="24"/>
          <w:lang w:val="fr-FR"/>
        </w:rPr>
        <w:t>Pontife, il se plaignait de la progression du mal et était content</w:t>
      </w:r>
      <w:r w:rsidR="00A20F31">
        <w:rPr>
          <w:rFonts w:ascii="Times New Roman" w:hAnsi="Times New Roman"/>
          <w:sz w:val="24"/>
          <w:szCs w:val="24"/>
          <w:lang w:val="fr-FR"/>
        </w:rPr>
        <w:t xml:space="preserve"> </w:t>
      </w:r>
      <w:r w:rsidR="00052A03">
        <w:rPr>
          <w:rFonts w:ascii="Times New Roman" w:hAnsi="Times New Roman"/>
          <w:sz w:val="24"/>
          <w:szCs w:val="24"/>
          <w:lang w:val="fr-FR"/>
        </w:rPr>
        <w:t>de ceux du</w:t>
      </w:r>
      <w:r>
        <w:rPr>
          <w:rFonts w:ascii="Times New Roman" w:hAnsi="Times New Roman"/>
          <w:sz w:val="24"/>
          <w:szCs w:val="24"/>
          <w:lang w:val="fr-FR"/>
        </w:rPr>
        <w:t xml:space="preserve"> bien</w:t>
      </w:r>
      <w:r w:rsidRPr="003208A3">
        <w:rPr>
          <w:rFonts w:ascii="Times New Roman" w:hAnsi="Times New Roman"/>
          <w:sz w:val="24"/>
          <w:szCs w:val="24"/>
          <w:lang w:val="fr-FR"/>
        </w:rPr>
        <w:t>"</w:t>
      </w:r>
      <w:r>
        <w:rPr>
          <w:rStyle w:val="FootnoteReference"/>
          <w:rFonts w:ascii="Times New Roman" w:hAnsi="Times New Roman"/>
          <w:sz w:val="24"/>
          <w:szCs w:val="24"/>
          <w:lang w:val="fr-FR"/>
        </w:rPr>
        <w:footnoteReference w:id="81"/>
      </w:r>
      <w:r w:rsidRPr="003208A3">
        <w:rPr>
          <w:rFonts w:ascii="Times New Roman" w:hAnsi="Times New Roman"/>
          <w:sz w:val="24"/>
          <w:szCs w:val="24"/>
          <w:lang w:val="fr-FR"/>
        </w:rPr>
        <w:t>.</w:t>
      </w:r>
    </w:p>
    <w:p w14:paraId="5B1F86AA" w14:textId="77777777" w:rsidR="003208A3" w:rsidRPr="003208A3" w:rsidRDefault="00052A03" w:rsidP="008577A9">
      <w:pPr>
        <w:spacing w:after="120"/>
        <w:rPr>
          <w:rFonts w:ascii="Times New Roman" w:hAnsi="Times New Roman"/>
          <w:sz w:val="24"/>
          <w:szCs w:val="24"/>
          <w:lang w:val="fr-FR"/>
        </w:rPr>
      </w:pPr>
      <w:r>
        <w:rPr>
          <w:rFonts w:ascii="Times New Roman" w:hAnsi="Times New Roman"/>
          <w:sz w:val="24"/>
          <w:szCs w:val="24"/>
          <w:lang w:val="fr-FR"/>
        </w:rPr>
        <w:tab/>
      </w:r>
      <w:r w:rsidR="003208A3" w:rsidRPr="003208A3">
        <w:rPr>
          <w:rFonts w:ascii="Times New Roman" w:hAnsi="Times New Roman"/>
          <w:sz w:val="24"/>
          <w:szCs w:val="24"/>
          <w:lang w:val="fr-FR"/>
        </w:rPr>
        <w:t>D</w:t>
      </w:r>
      <w:r>
        <w:rPr>
          <w:rFonts w:ascii="Times New Roman" w:hAnsi="Times New Roman"/>
          <w:sz w:val="24"/>
          <w:szCs w:val="24"/>
          <w:lang w:val="fr-FR"/>
        </w:rPr>
        <w:t xml:space="preserve">ans une prière il présente à la Très-Sainte Trinité </w:t>
      </w:r>
      <w:r w:rsidR="003208A3" w:rsidRPr="003208A3">
        <w:rPr>
          <w:rFonts w:ascii="Times New Roman" w:hAnsi="Times New Roman"/>
          <w:sz w:val="24"/>
          <w:szCs w:val="24"/>
          <w:lang w:val="fr-FR"/>
        </w:rPr>
        <w:t>les louanges et l</w:t>
      </w:r>
      <w:r>
        <w:rPr>
          <w:rFonts w:ascii="Times New Roman" w:hAnsi="Times New Roman"/>
          <w:sz w:val="24"/>
          <w:szCs w:val="24"/>
          <w:lang w:val="fr-FR"/>
        </w:rPr>
        <w:t>es bénédictions qu'Elle reçoit de tous les Anges et des S</w:t>
      </w:r>
      <w:r w:rsidR="003208A3" w:rsidRPr="003208A3">
        <w:rPr>
          <w:rFonts w:ascii="Times New Roman" w:hAnsi="Times New Roman"/>
          <w:sz w:val="24"/>
          <w:szCs w:val="24"/>
          <w:lang w:val="fr-FR"/>
        </w:rPr>
        <w:t>aints, de la</w:t>
      </w:r>
      <w:r>
        <w:rPr>
          <w:rFonts w:ascii="Times New Roman" w:hAnsi="Times New Roman"/>
          <w:sz w:val="24"/>
          <w:szCs w:val="24"/>
          <w:lang w:val="fr-FR"/>
        </w:rPr>
        <w:t xml:space="preserve"> Très-Sainte </w:t>
      </w:r>
      <w:r w:rsidRPr="00C83D98">
        <w:rPr>
          <w:rFonts w:ascii="Times New Roman" w:hAnsi="Times New Roman"/>
          <w:sz w:val="24"/>
          <w:szCs w:val="24"/>
          <w:lang w:val="fr-FR"/>
        </w:rPr>
        <w:t xml:space="preserve">Vierge Marie et de la </w:t>
      </w:r>
      <w:r w:rsidR="003208A3" w:rsidRPr="00C83D98">
        <w:rPr>
          <w:rFonts w:ascii="Times New Roman" w:hAnsi="Times New Roman"/>
          <w:sz w:val="24"/>
          <w:szCs w:val="24"/>
          <w:lang w:val="fr-FR"/>
        </w:rPr>
        <w:t xml:space="preserve"> très sai</w:t>
      </w:r>
      <w:r w:rsidR="00FE738E" w:rsidRPr="00C83D98">
        <w:rPr>
          <w:rFonts w:ascii="Times New Roman" w:hAnsi="Times New Roman"/>
          <w:sz w:val="24"/>
          <w:szCs w:val="24"/>
          <w:lang w:val="fr-FR"/>
        </w:rPr>
        <w:t xml:space="preserve">nte humanité de Jésus assumée </w:t>
      </w:r>
      <w:r w:rsidR="003208A3" w:rsidRPr="00C83D98">
        <w:rPr>
          <w:rFonts w:ascii="Times New Roman" w:hAnsi="Times New Roman"/>
          <w:sz w:val="24"/>
          <w:szCs w:val="24"/>
          <w:lang w:val="fr-FR"/>
        </w:rPr>
        <w:t>dans l'union hypostat</w:t>
      </w:r>
      <w:r w:rsidR="00FE738E" w:rsidRPr="00C83D98">
        <w:rPr>
          <w:rFonts w:ascii="Times New Roman" w:hAnsi="Times New Roman"/>
          <w:sz w:val="24"/>
          <w:szCs w:val="24"/>
          <w:lang w:val="fr-FR"/>
        </w:rPr>
        <w:t>ique de la personne du Verbe</w:t>
      </w:r>
      <w:r w:rsidR="00116986">
        <w:rPr>
          <w:rFonts w:ascii="Times New Roman" w:hAnsi="Times New Roman"/>
          <w:sz w:val="24"/>
          <w:szCs w:val="24"/>
          <w:lang w:val="fr-FR"/>
        </w:rPr>
        <w:t>, "</w:t>
      </w:r>
      <w:r w:rsidR="003208A3" w:rsidRPr="00C83D98">
        <w:rPr>
          <w:rFonts w:ascii="Times New Roman" w:hAnsi="Times New Roman"/>
          <w:sz w:val="24"/>
          <w:szCs w:val="24"/>
          <w:lang w:val="fr-FR"/>
        </w:rPr>
        <w:t>et avec ces</w:t>
      </w:r>
      <w:r w:rsidR="00FE738E" w:rsidRPr="00C83D98">
        <w:rPr>
          <w:rFonts w:ascii="Times New Roman" w:hAnsi="Times New Roman"/>
          <w:sz w:val="24"/>
          <w:szCs w:val="24"/>
          <w:lang w:val="fr-FR"/>
        </w:rPr>
        <w:t xml:space="preserve"> </w:t>
      </w:r>
      <w:r w:rsidR="003208A3" w:rsidRPr="00C83D98">
        <w:rPr>
          <w:rFonts w:ascii="Times New Roman" w:hAnsi="Times New Roman"/>
          <w:sz w:val="24"/>
          <w:szCs w:val="24"/>
          <w:lang w:val="fr-FR"/>
        </w:rPr>
        <w:t>louanges et bénédictions</w:t>
      </w:r>
      <w:r w:rsidR="00FE738E" w:rsidRPr="00C83D98">
        <w:rPr>
          <w:rFonts w:ascii="Times New Roman" w:hAnsi="Times New Roman"/>
          <w:sz w:val="24"/>
          <w:szCs w:val="24"/>
          <w:lang w:val="fr-FR"/>
        </w:rPr>
        <w:t xml:space="preserve"> je veux</w:t>
      </w:r>
      <w:r w:rsidR="003208A3" w:rsidRPr="00C83D98">
        <w:rPr>
          <w:rFonts w:ascii="Times New Roman" w:hAnsi="Times New Roman"/>
          <w:sz w:val="24"/>
          <w:szCs w:val="24"/>
          <w:lang w:val="fr-FR"/>
        </w:rPr>
        <w:t xml:space="preserve"> </w:t>
      </w:r>
      <w:r w:rsidR="00FE738E" w:rsidRPr="00C83D98">
        <w:rPr>
          <w:rFonts w:ascii="Times New Roman" w:hAnsi="Times New Roman"/>
          <w:sz w:val="24"/>
          <w:szCs w:val="24"/>
          <w:lang w:val="fr-FR"/>
        </w:rPr>
        <w:t xml:space="preserve">vous </w:t>
      </w:r>
      <w:r w:rsidR="003208A3" w:rsidRPr="00C83D98">
        <w:rPr>
          <w:rFonts w:ascii="Times New Roman" w:hAnsi="Times New Roman"/>
          <w:sz w:val="24"/>
          <w:szCs w:val="24"/>
          <w:lang w:val="fr-FR"/>
        </w:rPr>
        <w:t>remercie</w:t>
      </w:r>
      <w:r w:rsidR="00FE738E" w:rsidRPr="00C83D98">
        <w:rPr>
          <w:rFonts w:ascii="Times New Roman" w:hAnsi="Times New Roman"/>
          <w:sz w:val="24"/>
          <w:szCs w:val="24"/>
          <w:lang w:val="fr-FR"/>
        </w:rPr>
        <w:t>r jusqu'à</w:t>
      </w:r>
      <w:r w:rsidR="003208A3" w:rsidRPr="00C83D98">
        <w:rPr>
          <w:rFonts w:ascii="Times New Roman" w:hAnsi="Times New Roman"/>
          <w:sz w:val="24"/>
          <w:szCs w:val="24"/>
          <w:lang w:val="fr-FR"/>
        </w:rPr>
        <w:t xml:space="preserve"> la consommation</w:t>
      </w:r>
      <w:r w:rsidR="00FE738E" w:rsidRPr="00C83D98">
        <w:rPr>
          <w:rFonts w:ascii="Times New Roman" w:hAnsi="Times New Roman"/>
          <w:sz w:val="24"/>
          <w:szCs w:val="24"/>
          <w:lang w:val="fr-FR"/>
        </w:rPr>
        <w:t xml:space="preserve"> </w:t>
      </w:r>
      <w:r w:rsidR="003208A3" w:rsidRPr="00C83D98">
        <w:rPr>
          <w:rFonts w:ascii="Times New Roman" w:hAnsi="Times New Roman"/>
          <w:sz w:val="24"/>
          <w:szCs w:val="24"/>
          <w:lang w:val="fr-FR"/>
        </w:rPr>
        <w:t>de mon moi entier, parce que, à travers</w:t>
      </w:r>
      <w:r w:rsidR="00FE738E" w:rsidRPr="00C83D98">
        <w:rPr>
          <w:rFonts w:ascii="Times New Roman" w:hAnsi="Times New Roman"/>
          <w:sz w:val="24"/>
          <w:szCs w:val="24"/>
          <w:lang w:val="fr-FR"/>
        </w:rPr>
        <w:t xml:space="preserve"> l</w:t>
      </w:r>
      <w:r w:rsidR="003208A3" w:rsidRPr="00C83D98">
        <w:rPr>
          <w:rFonts w:ascii="Times New Roman" w:hAnsi="Times New Roman"/>
          <w:sz w:val="24"/>
          <w:szCs w:val="24"/>
          <w:lang w:val="fr-FR"/>
        </w:rPr>
        <w:t>es souffrances et</w:t>
      </w:r>
      <w:r w:rsidR="00FE738E" w:rsidRPr="00C83D98">
        <w:rPr>
          <w:rFonts w:ascii="Times New Roman" w:hAnsi="Times New Roman"/>
          <w:sz w:val="24"/>
          <w:szCs w:val="24"/>
          <w:lang w:val="fr-FR"/>
        </w:rPr>
        <w:t xml:space="preserve"> </w:t>
      </w:r>
      <w:r w:rsidR="003208A3" w:rsidRPr="00C83D98">
        <w:rPr>
          <w:rFonts w:ascii="Times New Roman" w:hAnsi="Times New Roman"/>
          <w:sz w:val="24"/>
          <w:szCs w:val="24"/>
          <w:lang w:val="fr-FR"/>
        </w:rPr>
        <w:t xml:space="preserve">de la mort de </w:t>
      </w:r>
      <w:r w:rsidR="00FE738E" w:rsidRPr="00C83D98">
        <w:rPr>
          <w:rFonts w:ascii="Times New Roman" w:hAnsi="Times New Roman"/>
          <w:sz w:val="24"/>
          <w:szCs w:val="24"/>
          <w:lang w:val="fr-FR"/>
        </w:rPr>
        <w:t>Notre Seigneur Jésus Christ et les douleurs de sa Très-Sainte M</w:t>
      </w:r>
      <w:r w:rsidR="003208A3" w:rsidRPr="00C83D98">
        <w:rPr>
          <w:rFonts w:ascii="Times New Roman" w:hAnsi="Times New Roman"/>
          <w:sz w:val="24"/>
          <w:szCs w:val="24"/>
          <w:lang w:val="fr-FR"/>
        </w:rPr>
        <w:t>ère,</w:t>
      </w:r>
      <w:r w:rsidR="00FE738E" w:rsidRPr="00C83D98">
        <w:rPr>
          <w:rFonts w:ascii="Times New Roman" w:hAnsi="Times New Roman"/>
          <w:sz w:val="24"/>
          <w:szCs w:val="24"/>
          <w:lang w:val="fr-FR"/>
        </w:rPr>
        <w:t xml:space="preserve"> vous avez établi</w:t>
      </w:r>
      <w:r w:rsidR="00C83D98" w:rsidRPr="00C83D98">
        <w:rPr>
          <w:rFonts w:ascii="Times New Roman" w:hAnsi="Times New Roman"/>
          <w:sz w:val="24"/>
          <w:szCs w:val="24"/>
          <w:lang w:val="fr-FR"/>
        </w:rPr>
        <w:t>e</w:t>
      </w:r>
      <w:r w:rsidR="003208A3" w:rsidRPr="00C83D98">
        <w:rPr>
          <w:rFonts w:ascii="Times New Roman" w:hAnsi="Times New Roman"/>
          <w:sz w:val="24"/>
          <w:szCs w:val="24"/>
          <w:lang w:val="fr-FR"/>
        </w:rPr>
        <w:t xml:space="preserve"> </w:t>
      </w:r>
      <w:r w:rsidR="00FE738E" w:rsidRPr="00C83D98">
        <w:rPr>
          <w:rFonts w:ascii="Times New Roman" w:hAnsi="Times New Roman"/>
          <w:sz w:val="24"/>
          <w:szCs w:val="24"/>
          <w:lang w:val="fr-FR"/>
        </w:rPr>
        <w:t>dans</w:t>
      </w:r>
      <w:r w:rsidR="00FE738E" w:rsidRPr="003208A3">
        <w:rPr>
          <w:rFonts w:ascii="Times New Roman" w:hAnsi="Times New Roman"/>
          <w:sz w:val="24"/>
          <w:szCs w:val="24"/>
          <w:lang w:val="fr-FR"/>
        </w:rPr>
        <w:t xml:space="preserve"> le monde</w:t>
      </w:r>
      <w:r w:rsidR="00FE738E">
        <w:rPr>
          <w:rFonts w:ascii="Times New Roman" w:hAnsi="Times New Roman"/>
          <w:sz w:val="24"/>
          <w:szCs w:val="24"/>
          <w:lang w:val="fr-FR"/>
        </w:rPr>
        <w:t xml:space="preserve"> </w:t>
      </w:r>
      <w:r w:rsidR="003208A3" w:rsidRPr="003208A3">
        <w:rPr>
          <w:rFonts w:ascii="Times New Roman" w:hAnsi="Times New Roman"/>
          <w:sz w:val="24"/>
          <w:szCs w:val="24"/>
          <w:lang w:val="fr-FR"/>
        </w:rPr>
        <w:t>v</w:t>
      </w:r>
      <w:r w:rsidR="00FE738E">
        <w:rPr>
          <w:rFonts w:ascii="Times New Roman" w:hAnsi="Times New Roman"/>
          <w:sz w:val="24"/>
          <w:szCs w:val="24"/>
          <w:lang w:val="fr-FR"/>
        </w:rPr>
        <w:t>otre Sainte Eglise catholique, a</w:t>
      </w:r>
      <w:r w:rsidR="003208A3" w:rsidRPr="003208A3">
        <w:rPr>
          <w:rFonts w:ascii="Times New Roman" w:hAnsi="Times New Roman"/>
          <w:sz w:val="24"/>
          <w:szCs w:val="24"/>
          <w:lang w:val="fr-FR"/>
        </w:rPr>
        <w:t>postolique et romain</w:t>
      </w:r>
      <w:r w:rsidR="00FE738E">
        <w:rPr>
          <w:rFonts w:ascii="Times New Roman" w:hAnsi="Times New Roman"/>
          <w:sz w:val="24"/>
          <w:szCs w:val="24"/>
          <w:lang w:val="fr-FR"/>
        </w:rPr>
        <w:t>e</w:t>
      </w:r>
      <w:r w:rsidR="003208A3" w:rsidRPr="003208A3">
        <w:rPr>
          <w:rFonts w:ascii="Times New Roman" w:hAnsi="Times New Roman"/>
          <w:sz w:val="24"/>
          <w:szCs w:val="24"/>
          <w:lang w:val="fr-FR"/>
        </w:rPr>
        <w:t>, enrichi</w:t>
      </w:r>
      <w:r w:rsidR="00C83D98">
        <w:rPr>
          <w:rFonts w:ascii="Times New Roman" w:hAnsi="Times New Roman"/>
          <w:sz w:val="24"/>
          <w:szCs w:val="24"/>
          <w:lang w:val="fr-FR"/>
        </w:rPr>
        <w:t>e</w:t>
      </w:r>
      <w:r w:rsidR="003208A3" w:rsidRPr="003208A3">
        <w:rPr>
          <w:rFonts w:ascii="Times New Roman" w:hAnsi="Times New Roman"/>
          <w:sz w:val="24"/>
          <w:szCs w:val="24"/>
          <w:lang w:val="fr-FR"/>
        </w:rPr>
        <w:t xml:space="preserve"> par le sacerdoce, les sacrements et tous</w:t>
      </w:r>
      <w:r w:rsidR="00FE738E">
        <w:rPr>
          <w:rFonts w:ascii="Times New Roman" w:hAnsi="Times New Roman"/>
          <w:sz w:val="24"/>
          <w:szCs w:val="24"/>
          <w:lang w:val="fr-FR"/>
        </w:rPr>
        <w:t xml:space="preserve"> </w:t>
      </w:r>
      <w:r w:rsidR="003208A3" w:rsidRPr="003208A3">
        <w:rPr>
          <w:rFonts w:ascii="Times New Roman" w:hAnsi="Times New Roman"/>
          <w:sz w:val="24"/>
          <w:szCs w:val="24"/>
          <w:lang w:val="fr-FR"/>
        </w:rPr>
        <w:t>les mérites</w:t>
      </w:r>
      <w:r w:rsidR="00C83D98">
        <w:rPr>
          <w:rFonts w:ascii="Times New Roman" w:hAnsi="Times New Roman"/>
          <w:sz w:val="24"/>
          <w:szCs w:val="24"/>
          <w:lang w:val="fr-FR"/>
        </w:rPr>
        <w:t xml:space="preserve"> du Verbe incarné, pour le salut éternel des âmes</w:t>
      </w:r>
      <w:r w:rsidR="003208A3" w:rsidRPr="003208A3">
        <w:rPr>
          <w:rFonts w:ascii="Times New Roman" w:hAnsi="Times New Roman"/>
          <w:sz w:val="24"/>
          <w:szCs w:val="24"/>
          <w:lang w:val="fr-FR"/>
        </w:rPr>
        <w:t>"</w:t>
      </w:r>
      <w:r w:rsidR="00C83D98">
        <w:rPr>
          <w:rStyle w:val="FootnoteReference"/>
          <w:rFonts w:ascii="Times New Roman" w:hAnsi="Times New Roman"/>
          <w:sz w:val="24"/>
          <w:szCs w:val="24"/>
          <w:lang w:val="fr-FR"/>
        </w:rPr>
        <w:footnoteReference w:id="82"/>
      </w:r>
      <w:r w:rsidR="003208A3" w:rsidRPr="003208A3">
        <w:rPr>
          <w:rFonts w:ascii="Times New Roman" w:hAnsi="Times New Roman"/>
          <w:sz w:val="24"/>
          <w:szCs w:val="24"/>
          <w:lang w:val="fr-FR"/>
        </w:rPr>
        <w:t>.</w:t>
      </w:r>
    </w:p>
    <w:p w14:paraId="637E09D6" w14:textId="77777777" w:rsidR="003208A3" w:rsidRPr="003208A3" w:rsidRDefault="00FE738E"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3208A3" w:rsidRPr="00950510">
        <w:rPr>
          <w:rFonts w:ascii="Times New Roman" w:hAnsi="Times New Roman"/>
          <w:sz w:val="24"/>
          <w:szCs w:val="24"/>
          <w:lang w:val="fr-FR"/>
        </w:rPr>
        <w:t>L'amour pour le Pape était un signe de prédestination pour le Père</w:t>
      </w:r>
      <w:r w:rsidR="00E606C9" w:rsidRPr="00950510">
        <w:rPr>
          <w:rFonts w:ascii="Times New Roman" w:hAnsi="Times New Roman"/>
          <w:sz w:val="24"/>
          <w:szCs w:val="24"/>
          <w:lang w:val="fr-FR"/>
        </w:rPr>
        <w:t xml:space="preserve">. Voilà comment il conclut son admirable éloge </w:t>
      </w:r>
      <w:r w:rsidR="003208A3" w:rsidRPr="00950510">
        <w:rPr>
          <w:rFonts w:ascii="Times New Roman" w:hAnsi="Times New Roman"/>
          <w:sz w:val="24"/>
          <w:szCs w:val="24"/>
          <w:lang w:val="fr-FR"/>
        </w:rPr>
        <w:t>pour les funérailles</w:t>
      </w:r>
      <w:r w:rsidRPr="00950510">
        <w:rPr>
          <w:rFonts w:ascii="Times New Roman" w:hAnsi="Times New Roman"/>
          <w:sz w:val="24"/>
          <w:szCs w:val="24"/>
          <w:lang w:val="fr-FR"/>
        </w:rPr>
        <w:t xml:space="preserve"> </w:t>
      </w:r>
      <w:r w:rsidR="003208A3" w:rsidRPr="00950510">
        <w:rPr>
          <w:rFonts w:ascii="Times New Roman" w:hAnsi="Times New Roman"/>
          <w:sz w:val="24"/>
          <w:szCs w:val="24"/>
          <w:lang w:val="fr-FR"/>
        </w:rPr>
        <w:t xml:space="preserve">de Léon XIII </w:t>
      </w:r>
      <w:r w:rsidR="00116986">
        <w:rPr>
          <w:rFonts w:ascii="Times New Roman" w:hAnsi="Times New Roman"/>
          <w:sz w:val="24"/>
          <w:szCs w:val="24"/>
          <w:lang w:val="fr-FR"/>
        </w:rPr>
        <w:t>dans la cathédrale de Messine: "</w:t>
      </w:r>
      <w:r w:rsidR="003208A3" w:rsidRPr="00950510">
        <w:rPr>
          <w:rFonts w:ascii="Times New Roman" w:hAnsi="Times New Roman"/>
          <w:sz w:val="24"/>
          <w:szCs w:val="24"/>
          <w:lang w:val="fr-FR"/>
        </w:rPr>
        <w:t xml:space="preserve">Quand </w:t>
      </w:r>
      <w:r w:rsidR="00E606C9" w:rsidRPr="00950510">
        <w:rPr>
          <w:rFonts w:ascii="Times New Roman" w:hAnsi="Times New Roman"/>
          <w:sz w:val="24"/>
          <w:szCs w:val="24"/>
          <w:lang w:val="fr-FR"/>
        </w:rPr>
        <w:t>Notre Seigneur Jésus Christ</w:t>
      </w:r>
      <w:r w:rsidR="003208A3" w:rsidRPr="00950510">
        <w:rPr>
          <w:rFonts w:ascii="Times New Roman" w:hAnsi="Times New Roman"/>
          <w:sz w:val="24"/>
          <w:szCs w:val="24"/>
          <w:lang w:val="fr-FR"/>
        </w:rPr>
        <w:t>, tra</w:t>
      </w:r>
      <w:r w:rsidR="00E606C9" w:rsidRPr="00950510">
        <w:rPr>
          <w:rFonts w:ascii="Times New Roman" w:hAnsi="Times New Roman"/>
          <w:sz w:val="24"/>
          <w:szCs w:val="24"/>
          <w:lang w:val="fr-FR"/>
        </w:rPr>
        <w:t>hi par Judas, condamné par les juifs perfides, crucifié, aigri de fiel</w:t>
      </w:r>
      <w:r w:rsidR="003208A3" w:rsidRPr="00950510">
        <w:rPr>
          <w:rFonts w:ascii="Times New Roman" w:hAnsi="Times New Roman"/>
          <w:sz w:val="24"/>
          <w:szCs w:val="24"/>
          <w:lang w:val="fr-FR"/>
        </w:rPr>
        <w:t xml:space="preserve">, </w:t>
      </w:r>
      <w:r w:rsidR="00E606C9" w:rsidRPr="00950510">
        <w:rPr>
          <w:rFonts w:ascii="Times New Roman" w:hAnsi="Times New Roman"/>
          <w:sz w:val="24"/>
          <w:szCs w:val="24"/>
          <w:lang w:val="fr-FR"/>
        </w:rPr>
        <w:t>élevant</w:t>
      </w:r>
      <w:r w:rsidR="003208A3" w:rsidRPr="00950510">
        <w:rPr>
          <w:rFonts w:ascii="Times New Roman" w:hAnsi="Times New Roman"/>
          <w:sz w:val="24"/>
          <w:szCs w:val="24"/>
          <w:lang w:val="fr-FR"/>
        </w:rPr>
        <w:t xml:space="preserve"> un cri très fort,</w:t>
      </w:r>
      <w:r w:rsidR="005E3F12" w:rsidRPr="00950510">
        <w:rPr>
          <w:rFonts w:ascii="Times New Roman" w:hAnsi="Times New Roman"/>
          <w:sz w:val="24"/>
          <w:szCs w:val="24"/>
          <w:lang w:val="fr-FR"/>
        </w:rPr>
        <w:t xml:space="preserve"> expira, un changement salutaire</w:t>
      </w:r>
      <w:r w:rsidR="003208A3" w:rsidRPr="00950510">
        <w:rPr>
          <w:rFonts w:ascii="Times New Roman" w:hAnsi="Times New Roman"/>
          <w:sz w:val="24"/>
          <w:szCs w:val="24"/>
          <w:lang w:val="fr-FR"/>
        </w:rPr>
        <w:t xml:space="preserve"> a eu lieu dans certains </w:t>
      </w:r>
      <w:r w:rsidR="005E3F12" w:rsidRPr="00950510">
        <w:rPr>
          <w:rFonts w:ascii="Times New Roman" w:hAnsi="Times New Roman"/>
          <w:sz w:val="24"/>
          <w:szCs w:val="24"/>
          <w:lang w:val="fr-FR"/>
        </w:rPr>
        <w:t>cœurs</w:t>
      </w:r>
      <w:r w:rsidR="003208A3" w:rsidRPr="00950510">
        <w:rPr>
          <w:rFonts w:ascii="Times New Roman" w:hAnsi="Times New Roman"/>
          <w:sz w:val="24"/>
          <w:szCs w:val="24"/>
          <w:lang w:val="fr-FR"/>
        </w:rPr>
        <w:t>.</w:t>
      </w:r>
      <w:r w:rsidRPr="00950510">
        <w:rPr>
          <w:rFonts w:ascii="Times New Roman" w:hAnsi="Times New Roman"/>
          <w:sz w:val="24"/>
          <w:szCs w:val="24"/>
          <w:lang w:val="fr-FR"/>
        </w:rPr>
        <w:t xml:space="preserve"> </w:t>
      </w:r>
      <w:r w:rsidR="003208A3" w:rsidRPr="00950510">
        <w:rPr>
          <w:rFonts w:ascii="Times New Roman" w:hAnsi="Times New Roman"/>
          <w:sz w:val="24"/>
          <w:szCs w:val="24"/>
          <w:lang w:val="fr-FR"/>
        </w:rPr>
        <w:t>"L'un des deux voleur</w:t>
      </w:r>
      <w:r w:rsidR="005E3F12" w:rsidRPr="00950510">
        <w:rPr>
          <w:rFonts w:ascii="Times New Roman" w:hAnsi="Times New Roman"/>
          <w:sz w:val="24"/>
          <w:szCs w:val="24"/>
          <w:lang w:val="fr-FR"/>
        </w:rPr>
        <w:t>s, qui a été crucifié avec lui, ému par le spectacle de la patience de ce Juste qui mourait en par</w:t>
      </w:r>
      <w:r w:rsidR="003208A3" w:rsidRPr="00950510">
        <w:rPr>
          <w:rFonts w:ascii="Times New Roman" w:hAnsi="Times New Roman"/>
          <w:sz w:val="24"/>
          <w:szCs w:val="24"/>
          <w:lang w:val="fr-FR"/>
        </w:rPr>
        <w:t>d</w:t>
      </w:r>
      <w:r w:rsidR="005E3F12" w:rsidRPr="00950510">
        <w:rPr>
          <w:rFonts w:ascii="Times New Roman" w:hAnsi="Times New Roman"/>
          <w:sz w:val="24"/>
          <w:szCs w:val="24"/>
          <w:lang w:val="fr-FR"/>
        </w:rPr>
        <w:t>onnant à ses ennemis, touché</w:t>
      </w:r>
      <w:r w:rsidR="00A81C7F" w:rsidRPr="00950510">
        <w:rPr>
          <w:rFonts w:ascii="Times New Roman" w:hAnsi="Times New Roman"/>
          <w:sz w:val="24"/>
          <w:szCs w:val="24"/>
          <w:lang w:val="fr-FR"/>
        </w:rPr>
        <w:t xml:space="preserve"> par la</w:t>
      </w:r>
      <w:r w:rsidR="003208A3" w:rsidRPr="00950510">
        <w:rPr>
          <w:rFonts w:ascii="Times New Roman" w:hAnsi="Times New Roman"/>
          <w:sz w:val="24"/>
          <w:szCs w:val="24"/>
          <w:lang w:val="fr-FR"/>
        </w:rPr>
        <w:t xml:space="preserve"> repentance</w:t>
      </w:r>
      <w:r w:rsidR="00A81C7F" w:rsidRPr="00950510">
        <w:rPr>
          <w:rFonts w:ascii="Times New Roman" w:hAnsi="Times New Roman"/>
          <w:sz w:val="24"/>
          <w:szCs w:val="24"/>
          <w:lang w:val="fr-FR"/>
        </w:rPr>
        <w:t>,</w:t>
      </w:r>
      <w:r w:rsidR="003208A3" w:rsidRPr="00950510">
        <w:rPr>
          <w:rFonts w:ascii="Times New Roman" w:hAnsi="Times New Roman"/>
          <w:sz w:val="24"/>
          <w:szCs w:val="24"/>
          <w:lang w:val="fr-FR"/>
        </w:rPr>
        <w:t xml:space="preserve"> l'a reconnu pour</w:t>
      </w:r>
      <w:r w:rsidRPr="00950510">
        <w:rPr>
          <w:rFonts w:ascii="Times New Roman" w:hAnsi="Times New Roman"/>
          <w:sz w:val="24"/>
          <w:szCs w:val="24"/>
          <w:lang w:val="fr-FR"/>
        </w:rPr>
        <w:t xml:space="preserve"> </w:t>
      </w:r>
      <w:r w:rsidR="003208A3" w:rsidRPr="00950510">
        <w:rPr>
          <w:rFonts w:ascii="Times New Roman" w:hAnsi="Times New Roman"/>
          <w:sz w:val="24"/>
          <w:szCs w:val="24"/>
          <w:lang w:val="fr-FR"/>
        </w:rPr>
        <w:t>Dieu, et lui a demandé en faveur d'être admis dans son royaume;</w:t>
      </w:r>
      <w:r w:rsidRPr="00950510">
        <w:rPr>
          <w:rFonts w:ascii="Times New Roman" w:hAnsi="Times New Roman"/>
          <w:sz w:val="24"/>
          <w:szCs w:val="24"/>
          <w:lang w:val="fr-FR"/>
        </w:rPr>
        <w:t xml:space="preserve"> </w:t>
      </w:r>
      <w:r w:rsidR="003208A3" w:rsidRPr="00950510">
        <w:rPr>
          <w:rFonts w:ascii="Times New Roman" w:hAnsi="Times New Roman"/>
          <w:sz w:val="24"/>
          <w:szCs w:val="24"/>
          <w:lang w:val="fr-FR"/>
        </w:rPr>
        <w:t xml:space="preserve">le centurion, qui était au </w:t>
      </w:r>
      <w:r w:rsidR="005E3F12" w:rsidRPr="00950510">
        <w:rPr>
          <w:rFonts w:ascii="Times New Roman" w:hAnsi="Times New Roman"/>
          <w:sz w:val="24"/>
          <w:szCs w:val="24"/>
          <w:lang w:val="fr-FR"/>
        </w:rPr>
        <w:t>pied de la croix, contemplant</w:t>
      </w:r>
      <w:r w:rsidRPr="00950510">
        <w:rPr>
          <w:rFonts w:ascii="Times New Roman" w:hAnsi="Times New Roman"/>
          <w:sz w:val="24"/>
          <w:szCs w:val="24"/>
          <w:lang w:val="fr-FR"/>
        </w:rPr>
        <w:t xml:space="preserve"> </w:t>
      </w:r>
      <w:r w:rsidR="00A81C7F" w:rsidRPr="00950510">
        <w:rPr>
          <w:rFonts w:ascii="Times New Roman" w:hAnsi="Times New Roman"/>
          <w:sz w:val="24"/>
          <w:szCs w:val="24"/>
          <w:lang w:val="fr-FR"/>
        </w:rPr>
        <w:t xml:space="preserve">les aspects </w:t>
      </w:r>
      <w:r w:rsidR="002E766E" w:rsidRPr="00950510">
        <w:rPr>
          <w:rFonts w:ascii="Times New Roman" w:hAnsi="Times New Roman"/>
          <w:sz w:val="24"/>
          <w:szCs w:val="24"/>
          <w:lang w:val="fr-FR"/>
        </w:rPr>
        <w:t>célestes</w:t>
      </w:r>
      <w:r w:rsidR="003208A3" w:rsidRPr="00950510">
        <w:rPr>
          <w:rFonts w:ascii="Times New Roman" w:hAnsi="Times New Roman"/>
          <w:sz w:val="24"/>
          <w:szCs w:val="24"/>
          <w:lang w:val="fr-FR"/>
        </w:rPr>
        <w:t xml:space="preserve"> de cette</w:t>
      </w:r>
      <w:r w:rsidR="002E766E" w:rsidRPr="00950510">
        <w:rPr>
          <w:rFonts w:ascii="Times New Roman" w:hAnsi="Times New Roman"/>
          <w:sz w:val="24"/>
          <w:szCs w:val="24"/>
          <w:lang w:val="fr-FR"/>
        </w:rPr>
        <w:t xml:space="preserve"> victime divine, a</w:t>
      </w:r>
      <w:r w:rsidR="003208A3" w:rsidRPr="003208A3">
        <w:rPr>
          <w:rFonts w:ascii="Times New Roman" w:hAnsi="Times New Roman"/>
          <w:sz w:val="24"/>
          <w:szCs w:val="24"/>
          <w:lang w:val="fr-FR"/>
        </w:rPr>
        <w:t xml:space="preserve"> exclamé:</w:t>
      </w:r>
      <w:r>
        <w:rPr>
          <w:rFonts w:ascii="Times New Roman" w:hAnsi="Times New Roman"/>
          <w:sz w:val="24"/>
          <w:szCs w:val="24"/>
          <w:lang w:val="fr-FR"/>
        </w:rPr>
        <w:t xml:space="preserve"> </w:t>
      </w:r>
      <w:r w:rsidR="002E766E">
        <w:rPr>
          <w:rFonts w:ascii="Times New Roman" w:hAnsi="Times New Roman"/>
          <w:sz w:val="24"/>
          <w:szCs w:val="24"/>
          <w:lang w:val="fr-FR"/>
        </w:rPr>
        <w:t xml:space="preserve">Vraiment </w:t>
      </w:r>
      <w:r w:rsidR="003208A3" w:rsidRPr="003208A3">
        <w:rPr>
          <w:rFonts w:ascii="Times New Roman" w:hAnsi="Times New Roman"/>
          <w:sz w:val="24"/>
          <w:szCs w:val="24"/>
          <w:lang w:val="fr-FR"/>
        </w:rPr>
        <w:t xml:space="preserve">il était le Fils de Dieu: </w:t>
      </w:r>
      <w:r>
        <w:rPr>
          <w:rFonts w:ascii="Times New Roman" w:hAnsi="Times New Roman"/>
          <w:i/>
          <w:sz w:val="24"/>
          <w:szCs w:val="24"/>
          <w:lang w:val="fr-FR"/>
        </w:rPr>
        <w:t>Vere Filius Dei erat iste</w:t>
      </w:r>
      <w:r w:rsidR="003208A3" w:rsidRPr="00FE738E">
        <w:rPr>
          <w:rFonts w:ascii="Times New Roman" w:hAnsi="Times New Roman"/>
          <w:i/>
          <w:sz w:val="24"/>
          <w:szCs w:val="24"/>
          <w:lang w:val="fr-FR"/>
        </w:rPr>
        <w:t>!</w:t>
      </w:r>
      <w:r>
        <w:rPr>
          <w:rFonts w:ascii="Times New Roman" w:hAnsi="Times New Roman"/>
          <w:sz w:val="24"/>
          <w:szCs w:val="24"/>
          <w:lang w:val="fr-FR"/>
        </w:rPr>
        <w:t xml:space="preserve"> </w:t>
      </w:r>
      <w:r w:rsidR="003208A3" w:rsidRPr="003208A3">
        <w:rPr>
          <w:rFonts w:ascii="Times New Roman" w:hAnsi="Times New Roman"/>
          <w:sz w:val="24"/>
          <w:szCs w:val="24"/>
          <w:lang w:val="fr-FR"/>
        </w:rPr>
        <w:t>(</w:t>
      </w:r>
      <w:r w:rsidR="003208A3" w:rsidRPr="00FE738E">
        <w:rPr>
          <w:rFonts w:ascii="Times New Roman" w:hAnsi="Times New Roman"/>
          <w:i/>
          <w:sz w:val="24"/>
          <w:szCs w:val="24"/>
          <w:lang w:val="fr-FR"/>
        </w:rPr>
        <w:t>Mt</w:t>
      </w:r>
      <w:r>
        <w:rPr>
          <w:rFonts w:ascii="Times New Roman" w:hAnsi="Times New Roman"/>
          <w:sz w:val="24"/>
          <w:szCs w:val="24"/>
          <w:lang w:val="fr-FR"/>
        </w:rPr>
        <w:t xml:space="preserve"> 27,</w:t>
      </w:r>
      <w:r w:rsidR="003208A3" w:rsidRPr="003208A3">
        <w:rPr>
          <w:rFonts w:ascii="Times New Roman" w:hAnsi="Times New Roman"/>
          <w:sz w:val="24"/>
          <w:szCs w:val="24"/>
          <w:lang w:val="fr-FR"/>
        </w:rPr>
        <w:t xml:space="preserve">54). </w:t>
      </w:r>
      <w:r w:rsidR="002E766E">
        <w:rPr>
          <w:rFonts w:ascii="Times New Roman" w:hAnsi="Times New Roman"/>
          <w:sz w:val="24"/>
          <w:szCs w:val="24"/>
          <w:lang w:val="fr-FR"/>
        </w:rPr>
        <w:t>Et d'autres de ces Juifs, qui</w:t>
      </w:r>
      <w:r w:rsidR="003208A3" w:rsidRPr="003208A3">
        <w:rPr>
          <w:rFonts w:ascii="Times New Roman" w:hAnsi="Times New Roman"/>
          <w:sz w:val="24"/>
          <w:szCs w:val="24"/>
          <w:lang w:val="fr-FR"/>
        </w:rPr>
        <w:t xml:space="preserve"> gardaient</w:t>
      </w:r>
      <w:r>
        <w:rPr>
          <w:rFonts w:ascii="Times New Roman" w:hAnsi="Times New Roman"/>
          <w:sz w:val="24"/>
          <w:szCs w:val="24"/>
          <w:lang w:val="fr-FR"/>
        </w:rPr>
        <w:t xml:space="preserve"> </w:t>
      </w:r>
      <w:r w:rsidR="002E766E">
        <w:rPr>
          <w:rFonts w:ascii="Times New Roman" w:hAnsi="Times New Roman"/>
          <w:sz w:val="24"/>
          <w:szCs w:val="24"/>
          <w:lang w:val="fr-FR"/>
        </w:rPr>
        <w:t>un sentiment d'humanité,</w:t>
      </w:r>
      <w:r w:rsidR="003208A3" w:rsidRPr="003208A3">
        <w:rPr>
          <w:rFonts w:ascii="Times New Roman" w:hAnsi="Times New Roman"/>
          <w:sz w:val="24"/>
          <w:szCs w:val="24"/>
          <w:lang w:val="fr-FR"/>
        </w:rPr>
        <w:t xml:space="preserve"> sont descendus de la montagne, </w:t>
      </w:r>
      <w:r w:rsidR="002E766E">
        <w:rPr>
          <w:rFonts w:ascii="Times New Roman" w:hAnsi="Times New Roman"/>
          <w:sz w:val="24"/>
          <w:szCs w:val="24"/>
          <w:lang w:val="fr-FR"/>
        </w:rPr>
        <w:t xml:space="preserve">en battant </w:t>
      </w:r>
      <w:r w:rsidR="00A54333">
        <w:rPr>
          <w:rFonts w:ascii="Times New Roman" w:hAnsi="Times New Roman"/>
          <w:sz w:val="24"/>
          <w:szCs w:val="24"/>
          <w:lang w:val="fr-FR"/>
        </w:rPr>
        <w:t xml:space="preserve">leur </w:t>
      </w:r>
      <w:r w:rsidR="00A54333" w:rsidRPr="002E766E">
        <w:rPr>
          <w:rFonts w:ascii="Times New Roman" w:hAnsi="Times New Roman"/>
          <w:sz w:val="24"/>
          <w:szCs w:val="24"/>
          <w:lang w:val="fr-FR"/>
        </w:rPr>
        <w:t>poitrine</w:t>
      </w:r>
      <w:r w:rsidR="002E766E">
        <w:rPr>
          <w:rFonts w:ascii="Times New Roman" w:hAnsi="Times New Roman"/>
          <w:sz w:val="24"/>
          <w:szCs w:val="24"/>
          <w:lang w:val="fr-FR"/>
        </w:rPr>
        <w:t>!</w:t>
      </w:r>
      <w:r w:rsidR="00A20F31">
        <w:rPr>
          <w:rFonts w:ascii="Times New Roman" w:hAnsi="Times New Roman"/>
          <w:sz w:val="24"/>
          <w:szCs w:val="24"/>
          <w:lang w:val="fr-FR"/>
        </w:rPr>
        <w:t xml:space="preserve"> </w:t>
      </w:r>
      <w:r w:rsidR="003208A3" w:rsidRPr="003208A3">
        <w:rPr>
          <w:rFonts w:ascii="Times New Roman" w:hAnsi="Times New Roman"/>
          <w:sz w:val="24"/>
          <w:szCs w:val="24"/>
          <w:lang w:val="fr-FR"/>
        </w:rPr>
        <w:t xml:space="preserve">Le Vicaire de Jésus-Christ meurt </w:t>
      </w:r>
      <w:r w:rsidR="002E766E">
        <w:rPr>
          <w:rFonts w:ascii="Times New Roman" w:hAnsi="Times New Roman"/>
          <w:sz w:val="24"/>
          <w:szCs w:val="24"/>
          <w:lang w:val="fr-FR"/>
        </w:rPr>
        <w:t xml:space="preserve">naguère </w:t>
      </w:r>
      <w:r w:rsidR="003208A3" w:rsidRPr="003208A3">
        <w:rPr>
          <w:rFonts w:ascii="Times New Roman" w:hAnsi="Times New Roman"/>
          <w:sz w:val="24"/>
          <w:szCs w:val="24"/>
          <w:lang w:val="fr-FR"/>
        </w:rPr>
        <w:t>après une vie</w:t>
      </w:r>
      <w:r>
        <w:rPr>
          <w:rFonts w:ascii="Times New Roman" w:hAnsi="Times New Roman"/>
          <w:sz w:val="24"/>
          <w:szCs w:val="24"/>
          <w:lang w:val="fr-FR"/>
        </w:rPr>
        <w:t xml:space="preserve"> </w:t>
      </w:r>
      <w:r w:rsidR="003208A3" w:rsidRPr="003208A3">
        <w:rPr>
          <w:rFonts w:ascii="Times New Roman" w:hAnsi="Times New Roman"/>
          <w:sz w:val="24"/>
          <w:szCs w:val="24"/>
          <w:lang w:val="fr-FR"/>
        </w:rPr>
        <w:t>troublé</w:t>
      </w:r>
      <w:r w:rsidR="002E766E">
        <w:rPr>
          <w:rFonts w:ascii="Times New Roman" w:hAnsi="Times New Roman"/>
          <w:sz w:val="24"/>
          <w:szCs w:val="24"/>
          <w:lang w:val="fr-FR"/>
        </w:rPr>
        <w:t>e</w:t>
      </w:r>
      <w:r w:rsidR="003208A3" w:rsidRPr="003208A3">
        <w:rPr>
          <w:rFonts w:ascii="Times New Roman" w:hAnsi="Times New Roman"/>
          <w:sz w:val="24"/>
          <w:szCs w:val="24"/>
          <w:lang w:val="fr-FR"/>
        </w:rPr>
        <w:t xml:space="preserve"> et crucifié</w:t>
      </w:r>
      <w:r w:rsidR="002E766E">
        <w:rPr>
          <w:rFonts w:ascii="Times New Roman" w:hAnsi="Times New Roman"/>
          <w:sz w:val="24"/>
          <w:szCs w:val="24"/>
          <w:lang w:val="fr-FR"/>
        </w:rPr>
        <w:t>e</w:t>
      </w:r>
      <w:r w:rsidR="003208A3" w:rsidRPr="003208A3">
        <w:rPr>
          <w:rFonts w:ascii="Times New Roman" w:hAnsi="Times New Roman"/>
          <w:sz w:val="24"/>
          <w:szCs w:val="24"/>
          <w:lang w:val="fr-FR"/>
        </w:rPr>
        <w:t xml:space="preserve"> dans les murs de sa demeure perpétuelle,</w:t>
      </w:r>
      <w:r>
        <w:rPr>
          <w:rFonts w:ascii="Times New Roman" w:hAnsi="Times New Roman"/>
          <w:sz w:val="24"/>
          <w:szCs w:val="24"/>
          <w:lang w:val="fr-FR"/>
        </w:rPr>
        <w:t xml:space="preserve"> </w:t>
      </w:r>
      <w:r w:rsidR="002E766E">
        <w:rPr>
          <w:rFonts w:ascii="Times New Roman" w:hAnsi="Times New Roman"/>
          <w:sz w:val="24"/>
          <w:szCs w:val="24"/>
          <w:lang w:val="fr-FR"/>
        </w:rPr>
        <w:t>et voila que</w:t>
      </w:r>
      <w:r w:rsidR="003208A3" w:rsidRPr="003208A3">
        <w:rPr>
          <w:rFonts w:ascii="Times New Roman" w:hAnsi="Times New Roman"/>
          <w:sz w:val="24"/>
          <w:szCs w:val="24"/>
          <w:lang w:val="fr-FR"/>
        </w:rPr>
        <w:t xml:space="preserve"> son dernier jour</w:t>
      </w:r>
      <w:r w:rsidR="002E766E">
        <w:rPr>
          <w:rFonts w:ascii="Times New Roman" w:hAnsi="Times New Roman"/>
          <w:sz w:val="24"/>
          <w:szCs w:val="24"/>
          <w:lang w:val="fr-FR"/>
        </w:rPr>
        <w:t xml:space="preserve"> était comme la preuve d'un </w:t>
      </w:r>
      <w:r w:rsidR="003208A3" w:rsidRPr="003208A3">
        <w:rPr>
          <w:rFonts w:ascii="Times New Roman" w:hAnsi="Times New Roman"/>
          <w:sz w:val="24"/>
          <w:szCs w:val="24"/>
          <w:lang w:val="fr-FR"/>
        </w:rPr>
        <w:t xml:space="preserve">jugement </w:t>
      </w:r>
      <w:r w:rsidR="002E766E">
        <w:rPr>
          <w:rFonts w:ascii="Times New Roman" w:hAnsi="Times New Roman"/>
          <w:sz w:val="24"/>
          <w:szCs w:val="24"/>
          <w:lang w:val="fr-FR"/>
        </w:rPr>
        <w:t xml:space="preserve">anticipé </w:t>
      </w:r>
      <w:r w:rsidR="003208A3" w:rsidRPr="003208A3">
        <w:rPr>
          <w:rFonts w:ascii="Times New Roman" w:hAnsi="Times New Roman"/>
          <w:sz w:val="24"/>
          <w:szCs w:val="24"/>
          <w:lang w:val="fr-FR"/>
        </w:rPr>
        <w:t>entre les réprouvés et les élus.</w:t>
      </w:r>
      <w:r>
        <w:rPr>
          <w:rFonts w:ascii="Times New Roman" w:hAnsi="Times New Roman"/>
          <w:sz w:val="24"/>
          <w:szCs w:val="24"/>
          <w:lang w:val="fr-FR"/>
        </w:rPr>
        <w:t xml:space="preserve"> </w:t>
      </w:r>
      <w:r w:rsidR="003208A3" w:rsidRPr="003208A3">
        <w:rPr>
          <w:rFonts w:ascii="Times New Roman" w:hAnsi="Times New Roman"/>
          <w:sz w:val="24"/>
          <w:szCs w:val="24"/>
          <w:lang w:val="fr-FR"/>
        </w:rPr>
        <w:t xml:space="preserve">Beaucoup, adversaires </w:t>
      </w:r>
      <w:r w:rsidR="002E766E">
        <w:rPr>
          <w:rFonts w:ascii="Times New Roman" w:hAnsi="Times New Roman"/>
          <w:sz w:val="24"/>
          <w:szCs w:val="24"/>
          <w:lang w:val="fr-FR"/>
        </w:rPr>
        <w:t xml:space="preserve">de la papauté, qui l'ont combattu avec </w:t>
      </w:r>
      <w:r w:rsidR="003208A3" w:rsidRPr="003208A3">
        <w:rPr>
          <w:rFonts w:ascii="Times New Roman" w:hAnsi="Times New Roman"/>
          <w:sz w:val="24"/>
          <w:szCs w:val="24"/>
          <w:lang w:val="fr-FR"/>
        </w:rPr>
        <w:t xml:space="preserve">la presse et d'autres qui, pour </w:t>
      </w:r>
      <w:r w:rsidR="002E766E">
        <w:rPr>
          <w:rFonts w:ascii="Times New Roman" w:hAnsi="Times New Roman"/>
          <w:sz w:val="24"/>
          <w:szCs w:val="24"/>
          <w:lang w:val="fr-FR"/>
        </w:rPr>
        <w:t>la différente confession religieuse</w:t>
      </w:r>
      <w:r w:rsidR="003208A3" w:rsidRPr="003208A3">
        <w:rPr>
          <w:rFonts w:ascii="Times New Roman" w:hAnsi="Times New Roman"/>
          <w:sz w:val="24"/>
          <w:szCs w:val="24"/>
          <w:lang w:val="fr-FR"/>
        </w:rPr>
        <w:t xml:space="preserve"> étaient en désaccord avec lui, </w:t>
      </w:r>
      <w:r w:rsidR="00F80BCB">
        <w:rPr>
          <w:rFonts w:ascii="Times New Roman" w:hAnsi="Times New Roman"/>
          <w:sz w:val="24"/>
          <w:szCs w:val="24"/>
          <w:lang w:val="fr-FR"/>
        </w:rPr>
        <w:t xml:space="preserve">pourtant ont été </w:t>
      </w:r>
      <w:r w:rsidR="003208A3" w:rsidRPr="003208A3">
        <w:rPr>
          <w:rFonts w:ascii="Times New Roman" w:hAnsi="Times New Roman"/>
          <w:sz w:val="24"/>
          <w:szCs w:val="24"/>
          <w:lang w:val="fr-FR"/>
        </w:rPr>
        <w:t>secoué</w:t>
      </w:r>
      <w:r w:rsidR="00F80BCB">
        <w:rPr>
          <w:rFonts w:ascii="Times New Roman" w:hAnsi="Times New Roman"/>
          <w:sz w:val="24"/>
          <w:szCs w:val="24"/>
          <w:lang w:val="fr-FR"/>
        </w:rPr>
        <w:t xml:space="preserve">s, ont été </w:t>
      </w:r>
      <w:r w:rsidR="00950510">
        <w:rPr>
          <w:rFonts w:ascii="Times New Roman" w:hAnsi="Times New Roman"/>
          <w:sz w:val="24"/>
          <w:szCs w:val="24"/>
          <w:lang w:val="fr-FR"/>
        </w:rPr>
        <w:t>ému</w:t>
      </w:r>
      <w:r w:rsidR="00950510" w:rsidRPr="003208A3">
        <w:rPr>
          <w:rFonts w:ascii="Times New Roman" w:hAnsi="Times New Roman"/>
          <w:sz w:val="24"/>
          <w:szCs w:val="24"/>
          <w:lang w:val="fr-FR"/>
        </w:rPr>
        <w:t>s</w:t>
      </w:r>
      <w:r w:rsidR="00950510">
        <w:rPr>
          <w:rFonts w:ascii="Times New Roman" w:hAnsi="Times New Roman"/>
          <w:sz w:val="24"/>
          <w:szCs w:val="24"/>
          <w:lang w:val="fr-FR"/>
        </w:rPr>
        <w:t xml:space="preserve"> et avant aux </w:t>
      </w:r>
      <w:r w:rsidR="003208A3" w:rsidRPr="003208A3">
        <w:rPr>
          <w:rFonts w:ascii="Times New Roman" w:hAnsi="Times New Roman"/>
          <w:sz w:val="24"/>
          <w:szCs w:val="24"/>
          <w:lang w:val="fr-FR"/>
        </w:rPr>
        <w:t>vénérables restes du défunt sacré et illustre, ils s'exclamaient:</w:t>
      </w:r>
      <w:r>
        <w:rPr>
          <w:rFonts w:ascii="Times New Roman" w:hAnsi="Times New Roman"/>
          <w:sz w:val="24"/>
          <w:szCs w:val="24"/>
          <w:lang w:val="fr-FR"/>
        </w:rPr>
        <w:t xml:space="preserve"> </w:t>
      </w:r>
      <w:r w:rsidR="003208A3" w:rsidRPr="003208A3">
        <w:rPr>
          <w:rFonts w:ascii="Times New Roman" w:hAnsi="Times New Roman"/>
          <w:sz w:val="24"/>
          <w:szCs w:val="24"/>
          <w:lang w:val="fr-FR"/>
        </w:rPr>
        <w:t>Vraiment c'était le Vicaire de Jésus-Christ!</w:t>
      </w:r>
      <w:r w:rsidR="00A20F31">
        <w:rPr>
          <w:rFonts w:ascii="Times New Roman" w:hAnsi="Times New Roman"/>
          <w:sz w:val="24"/>
          <w:szCs w:val="24"/>
          <w:lang w:val="fr-FR"/>
        </w:rPr>
        <w:t xml:space="preserve"> </w:t>
      </w:r>
      <w:r w:rsidR="003208A3" w:rsidRPr="003208A3">
        <w:rPr>
          <w:rFonts w:ascii="Times New Roman" w:hAnsi="Times New Roman"/>
          <w:sz w:val="24"/>
          <w:szCs w:val="24"/>
          <w:lang w:val="fr-FR"/>
        </w:rPr>
        <w:t xml:space="preserve">Mais, hélas! Malheureusement, il y avait des </w:t>
      </w:r>
      <w:r w:rsidR="00F80BCB" w:rsidRPr="003208A3">
        <w:rPr>
          <w:rFonts w:ascii="Times New Roman" w:hAnsi="Times New Roman"/>
          <w:sz w:val="24"/>
          <w:szCs w:val="24"/>
          <w:lang w:val="fr-FR"/>
        </w:rPr>
        <w:t>cœurs</w:t>
      </w:r>
      <w:r w:rsidR="003208A3" w:rsidRPr="003208A3">
        <w:rPr>
          <w:rFonts w:ascii="Times New Roman" w:hAnsi="Times New Roman"/>
          <w:sz w:val="24"/>
          <w:szCs w:val="24"/>
          <w:lang w:val="fr-FR"/>
        </w:rPr>
        <w:t xml:space="preserve"> qui </w:t>
      </w:r>
      <w:r w:rsidR="00F80BCB" w:rsidRPr="00F80BCB">
        <w:rPr>
          <w:rFonts w:ascii="Times New Roman" w:hAnsi="Times New Roman"/>
          <w:sz w:val="24"/>
          <w:szCs w:val="24"/>
          <w:lang w:val="fr-FR"/>
        </w:rPr>
        <w:t>restèrent</w:t>
      </w:r>
      <w:r>
        <w:rPr>
          <w:rFonts w:ascii="Times New Roman" w:hAnsi="Times New Roman"/>
          <w:sz w:val="24"/>
          <w:szCs w:val="24"/>
          <w:lang w:val="fr-FR"/>
        </w:rPr>
        <w:t xml:space="preserve"> </w:t>
      </w:r>
      <w:r w:rsidR="003208A3" w:rsidRPr="003208A3">
        <w:rPr>
          <w:rFonts w:ascii="Times New Roman" w:hAnsi="Times New Roman"/>
          <w:sz w:val="24"/>
          <w:szCs w:val="24"/>
          <w:lang w:val="fr-FR"/>
        </w:rPr>
        <w:t xml:space="preserve">impassibles! Il y avait des </w:t>
      </w:r>
      <w:r w:rsidR="00F80BCB" w:rsidRPr="003208A3">
        <w:rPr>
          <w:rFonts w:ascii="Times New Roman" w:hAnsi="Times New Roman"/>
          <w:sz w:val="24"/>
          <w:szCs w:val="24"/>
          <w:lang w:val="fr-FR"/>
        </w:rPr>
        <w:t xml:space="preserve">juifs </w:t>
      </w:r>
      <w:r w:rsidR="003208A3" w:rsidRPr="003208A3">
        <w:rPr>
          <w:rFonts w:ascii="Times New Roman" w:hAnsi="Times New Roman"/>
          <w:sz w:val="24"/>
          <w:szCs w:val="24"/>
          <w:lang w:val="fr-FR"/>
        </w:rPr>
        <w:t>crucifères qui s</w:t>
      </w:r>
      <w:r w:rsidR="00F80BCB">
        <w:rPr>
          <w:rFonts w:ascii="Times New Roman" w:hAnsi="Times New Roman"/>
          <w:sz w:val="24"/>
          <w:szCs w:val="24"/>
          <w:lang w:val="fr-FR"/>
        </w:rPr>
        <w:t>'</w:t>
      </w:r>
      <w:r w:rsidR="00950510">
        <w:rPr>
          <w:rFonts w:ascii="Times New Roman" w:hAnsi="Times New Roman"/>
          <w:sz w:val="24"/>
          <w:szCs w:val="24"/>
          <w:lang w:val="fr-FR"/>
        </w:rPr>
        <w:t>obstinent</w:t>
      </w:r>
      <w:r w:rsidR="003208A3" w:rsidRPr="003208A3">
        <w:rPr>
          <w:rFonts w:ascii="Times New Roman" w:hAnsi="Times New Roman"/>
          <w:sz w:val="24"/>
          <w:szCs w:val="24"/>
          <w:lang w:val="fr-FR"/>
        </w:rPr>
        <w:t xml:space="preserve"> dans </w:t>
      </w:r>
      <w:r w:rsidR="00F80BCB">
        <w:rPr>
          <w:rFonts w:ascii="Times New Roman" w:hAnsi="Times New Roman"/>
          <w:sz w:val="24"/>
          <w:szCs w:val="24"/>
          <w:lang w:val="fr-FR"/>
        </w:rPr>
        <w:t>leur haine satanique contre le P</w:t>
      </w:r>
      <w:r w:rsidR="003208A3" w:rsidRPr="003208A3">
        <w:rPr>
          <w:rFonts w:ascii="Times New Roman" w:hAnsi="Times New Roman"/>
          <w:sz w:val="24"/>
          <w:szCs w:val="24"/>
          <w:lang w:val="fr-FR"/>
        </w:rPr>
        <w:t xml:space="preserve">ape, </w:t>
      </w:r>
      <w:r w:rsidR="00F80BCB">
        <w:rPr>
          <w:rFonts w:ascii="Times New Roman" w:hAnsi="Times New Roman"/>
          <w:sz w:val="24"/>
          <w:szCs w:val="24"/>
          <w:lang w:val="fr-FR"/>
        </w:rPr>
        <w:t>que son nom soit Pie</w:t>
      </w:r>
      <w:r w:rsidR="003208A3" w:rsidRPr="003208A3">
        <w:rPr>
          <w:rFonts w:ascii="Times New Roman" w:hAnsi="Times New Roman"/>
          <w:sz w:val="24"/>
          <w:szCs w:val="24"/>
          <w:lang w:val="fr-FR"/>
        </w:rPr>
        <w:t>,</w:t>
      </w:r>
      <w:r>
        <w:rPr>
          <w:rFonts w:ascii="Times New Roman" w:hAnsi="Times New Roman"/>
          <w:sz w:val="24"/>
          <w:szCs w:val="24"/>
          <w:lang w:val="fr-FR"/>
        </w:rPr>
        <w:t xml:space="preserve"> </w:t>
      </w:r>
      <w:r w:rsidR="00F80BCB">
        <w:rPr>
          <w:rFonts w:ascii="Times New Roman" w:hAnsi="Times New Roman"/>
          <w:sz w:val="24"/>
          <w:szCs w:val="24"/>
          <w:lang w:val="fr-FR"/>
        </w:rPr>
        <w:t xml:space="preserve">qu'il </w:t>
      </w:r>
      <w:r w:rsidR="003208A3" w:rsidRPr="003208A3">
        <w:rPr>
          <w:rFonts w:ascii="Times New Roman" w:hAnsi="Times New Roman"/>
          <w:sz w:val="24"/>
          <w:szCs w:val="24"/>
          <w:lang w:val="fr-FR"/>
        </w:rPr>
        <w:t xml:space="preserve">s'appelle </w:t>
      </w:r>
      <w:r w:rsidR="00F80BCB" w:rsidRPr="003208A3">
        <w:rPr>
          <w:rFonts w:ascii="Times New Roman" w:hAnsi="Times New Roman"/>
          <w:sz w:val="24"/>
          <w:szCs w:val="24"/>
          <w:lang w:val="fr-FR"/>
        </w:rPr>
        <w:t>Léo</w:t>
      </w:r>
      <w:r w:rsidR="00F80BCB">
        <w:rPr>
          <w:rFonts w:ascii="Times New Roman" w:hAnsi="Times New Roman"/>
          <w:sz w:val="24"/>
          <w:szCs w:val="24"/>
          <w:lang w:val="fr-FR"/>
        </w:rPr>
        <w:t xml:space="preserve">n, </w:t>
      </w:r>
      <w:r w:rsidR="003208A3" w:rsidRPr="003208A3">
        <w:rPr>
          <w:rFonts w:ascii="Times New Roman" w:hAnsi="Times New Roman"/>
          <w:sz w:val="24"/>
          <w:szCs w:val="24"/>
          <w:lang w:val="fr-FR"/>
        </w:rPr>
        <w:t xml:space="preserve"> </w:t>
      </w:r>
      <w:r w:rsidR="00F80BCB">
        <w:rPr>
          <w:rFonts w:ascii="Times New Roman" w:hAnsi="Times New Roman"/>
          <w:sz w:val="24"/>
          <w:szCs w:val="24"/>
          <w:lang w:val="fr-FR"/>
        </w:rPr>
        <w:t>qu'il s'appelle Grégoire</w:t>
      </w:r>
      <w:r w:rsidR="003208A3" w:rsidRPr="003208A3">
        <w:rPr>
          <w:rFonts w:ascii="Times New Roman" w:hAnsi="Times New Roman"/>
          <w:sz w:val="24"/>
          <w:szCs w:val="24"/>
          <w:lang w:val="fr-FR"/>
        </w:rPr>
        <w:t>; il y en a dont</w:t>
      </w:r>
      <w:r>
        <w:rPr>
          <w:rFonts w:ascii="Times New Roman" w:hAnsi="Times New Roman"/>
          <w:sz w:val="24"/>
          <w:szCs w:val="24"/>
          <w:lang w:val="fr-FR"/>
        </w:rPr>
        <w:t xml:space="preserve"> </w:t>
      </w:r>
      <w:r w:rsidR="003208A3" w:rsidRPr="003208A3">
        <w:rPr>
          <w:rFonts w:ascii="Times New Roman" w:hAnsi="Times New Roman"/>
          <w:sz w:val="24"/>
          <w:szCs w:val="24"/>
          <w:lang w:val="fr-FR"/>
        </w:rPr>
        <w:t>il est inutile d'espérer l</w:t>
      </w:r>
      <w:r w:rsidR="00F80BCB">
        <w:rPr>
          <w:rFonts w:ascii="Times New Roman" w:hAnsi="Times New Roman"/>
          <w:sz w:val="24"/>
          <w:szCs w:val="24"/>
          <w:lang w:val="fr-FR"/>
        </w:rPr>
        <w:t xml:space="preserve">a conversion, il y a des </w:t>
      </w:r>
      <w:r w:rsidR="003208A3" w:rsidRPr="003208A3">
        <w:rPr>
          <w:rFonts w:ascii="Times New Roman" w:hAnsi="Times New Roman"/>
          <w:sz w:val="24"/>
          <w:szCs w:val="24"/>
          <w:lang w:val="fr-FR"/>
        </w:rPr>
        <w:t>Judas</w:t>
      </w:r>
      <w:r>
        <w:rPr>
          <w:rFonts w:ascii="Times New Roman" w:hAnsi="Times New Roman"/>
          <w:sz w:val="24"/>
          <w:szCs w:val="24"/>
          <w:lang w:val="fr-FR"/>
        </w:rPr>
        <w:t xml:space="preserve"> </w:t>
      </w:r>
      <w:r w:rsidR="00AD643F">
        <w:rPr>
          <w:rFonts w:ascii="Times New Roman" w:hAnsi="Times New Roman"/>
          <w:sz w:val="24"/>
          <w:szCs w:val="24"/>
          <w:lang w:val="fr-FR"/>
        </w:rPr>
        <w:t>qui courent à la corde</w:t>
      </w:r>
      <w:r w:rsidR="003208A3" w:rsidRPr="003208A3">
        <w:rPr>
          <w:rFonts w:ascii="Times New Roman" w:hAnsi="Times New Roman"/>
          <w:sz w:val="24"/>
          <w:szCs w:val="24"/>
          <w:lang w:val="fr-FR"/>
        </w:rPr>
        <w:t>!</w:t>
      </w:r>
      <w:r w:rsidR="00A20F31">
        <w:rPr>
          <w:rFonts w:ascii="Times New Roman" w:hAnsi="Times New Roman"/>
          <w:sz w:val="24"/>
          <w:szCs w:val="24"/>
          <w:lang w:val="fr-FR"/>
        </w:rPr>
        <w:t xml:space="preserve"> </w:t>
      </w:r>
      <w:r w:rsidR="003208A3" w:rsidRPr="003208A3">
        <w:rPr>
          <w:rFonts w:ascii="Times New Roman" w:hAnsi="Times New Roman"/>
          <w:sz w:val="24"/>
          <w:szCs w:val="24"/>
          <w:lang w:val="fr-FR"/>
        </w:rPr>
        <w:t xml:space="preserve">Tous sont des fils de perdition, mais ceux qui ont un </w:t>
      </w:r>
      <w:r w:rsidR="00AD643F" w:rsidRPr="003208A3">
        <w:rPr>
          <w:rFonts w:ascii="Times New Roman" w:hAnsi="Times New Roman"/>
          <w:sz w:val="24"/>
          <w:szCs w:val="24"/>
          <w:lang w:val="fr-FR"/>
        </w:rPr>
        <w:t>cœur</w:t>
      </w:r>
      <w:r w:rsidR="003208A3" w:rsidRPr="003208A3">
        <w:rPr>
          <w:rFonts w:ascii="Times New Roman" w:hAnsi="Times New Roman"/>
          <w:sz w:val="24"/>
          <w:szCs w:val="24"/>
          <w:lang w:val="fr-FR"/>
        </w:rPr>
        <w:t xml:space="preserve"> gentil, capable d'aimer le Vicaire de Jésus</w:t>
      </w:r>
      <w:r w:rsidR="00AD643F">
        <w:rPr>
          <w:rFonts w:ascii="Times New Roman" w:hAnsi="Times New Roman"/>
          <w:sz w:val="24"/>
          <w:szCs w:val="24"/>
          <w:lang w:val="fr-FR"/>
        </w:rPr>
        <w:t xml:space="preserve"> </w:t>
      </w:r>
      <w:r w:rsidR="003208A3" w:rsidRPr="003208A3">
        <w:rPr>
          <w:rFonts w:ascii="Times New Roman" w:hAnsi="Times New Roman"/>
          <w:sz w:val="24"/>
          <w:szCs w:val="24"/>
          <w:lang w:val="fr-FR"/>
        </w:rPr>
        <w:t>Christ, ils sont écrits dans</w:t>
      </w:r>
      <w:r>
        <w:rPr>
          <w:rFonts w:ascii="Times New Roman" w:hAnsi="Times New Roman"/>
          <w:sz w:val="24"/>
          <w:szCs w:val="24"/>
          <w:lang w:val="fr-FR"/>
        </w:rPr>
        <w:t xml:space="preserve"> le Livre de </w:t>
      </w:r>
      <w:r w:rsidR="00AD643F">
        <w:rPr>
          <w:rFonts w:ascii="Times New Roman" w:hAnsi="Times New Roman"/>
          <w:sz w:val="24"/>
          <w:szCs w:val="24"/>
          <w:lang w:val="fr-FR"/>
        </w:rPr>
        <w:t xml:space="preserve">la </w:t>
      </w:r>
      <w:r w:rsidR="00E51F4B">
        <w:rPr>
          <w:rFonts w:ascii="Times New Roman" w:hAnsi="Times New Roman"/>
          <w:sz w:val="24"/>
          <w:szCs w:val="24"/>
          <w:lang w:val="fr-FR"/>
        </w:rPr>
        <w:t>Vie!</w:t>
      </w:r>
      <w:r w:rsidR="00950510">
        <w:rPr>
          <w:rFonts w:ascii="Times New Roman" w:hAnsi="Times New Roman"/>
          <w:sz w:val="24"/>
          <w:szCs w:val="24"/>
          <w:lang w:val="fr-FR"/>
        </w:rPr>
        <w:t>"</w:t>
      </w:r>
      <w:r w:rsidR="00E51F4B">
        <w:rPr>
          <w:rFonts w:ascii="Times New Roman" w:hAnsi="Times New Roman"/>
          <w:sz w:val="24"/>
          <w:szCs w:val="24"/>
          <w:lang w:val="fr-FR"/>
        </w:rPr>
        <w:t xml:space="preserve"> </w:t>
      </w:r>
      <w:r w:rsidR="00950510">
        <w:rPr>
          <w:rFonts w:ascii="Times New Roman" w:hAnsi="Times New Roman"/>
          <w:sz w:val="24"/>
          <w:szCs w:val="24"/>
          <w:lang w:val="fr-FR"/>
        </w:rPr>
        <w:t>(v</w:t>
      </w:r>
      <w:r>
        <w:rPr>
          <w:rFonts w:ascii="Times New Roman" w:hAnsi="Times New Roman"/>
          <w:sz w:val="24"/>
          <w:szCs w:val="24"/>
          <w:lang w:val="fr-FR"/>
        </w:rPr>
        <w:t>ol</w:t>
      </w:r>
      <w:r w:rsidR="00950510">
        <w:rPr>
          <w:rFonts w:ascii="Times New Roman" w:hAnsi="Times New Roman"/>
          <w:sz w:val="24"/>
          <w:szCs w:val="24"/>
          <w:lang w:val="fr-FR"/>
        </w:rPr>
        <w:t>.</w:t>
      </w:r>
      <w:r>
        <w:rPr>
          <w:rFonts w:ascii="Times New Roman" w:hAnsi="Times New Roman"/>
          <w:sz w:val="24"/>
          <w:szCs w:val="24"/>
          <w:lang w:val="fr-FR"/>
        </w:rPr>
        <w:t xml:space="preserve"> 45, p.</w:t>
      </w:r>
      <w:r w:rsidR="003208A3" w:rsidRPr="003208A3">
        <w:rPr>
          <w:rFonts w:ascii="Times New Roman" w:hAnsi="Times New Roman"/>
          <w:sz w:val="24"/>
          <w:szCs w:val="24"/>
          <w:lang w:val="fr-FR"/>
        </w:rPr>
        <w:t xml:space="preserve"> 59).</w:t>
      </w:r>
    </w:p>
    <w:p w14:paraId="0B5A42FB" w14:textId="77777777" w:rsidR="00AD643F" w:rsidRPr="00950510" w:rsidRDefault="00AD643F" w:rsidP="008577A9">
      <w:pPr>
        <w:spacing w:after="120"/>
        <w:rPr>
          <w:rFonts w:ascii="Times New Roman" w:hAnsi="Times New Roman"/>
          <w:sz w:val="12"/>
          <w:szCs w:val="12"/>
          <w:lang w:val="fr-FR"/>
        </w:rPr>
      </w:pPr>
    </w:p>
    <w:p w14:paraId="3D979612" w14:textId="79E451FB" w:rsidR="00950510" w:rsidRPr="00253746" w:rsidRDefault="00AD643F" w:rsidP="008577A9">
      <w:pPr>
        <w:spacing w:after="120"/>
        <w:rPr>
          <w:rFonts w:ascii="Times New Roman" w:hAnsi="Times New Roman"/>
          <w:b/>
          <w:sz w:val="28"/>
          <w:szCs w:val="28"/>
          <w:lang w:val="fr-FR"/>
        </w:rPr>
      </w:pPr>
      <w:r w:rsidRPr="00950510">
        <w:rPr>
          <w:rFonts w:ascii="Times New Roman" w:hAnsi="Times New Roman"/>
          <w:b/>
          <w:sz w:val="28"/>
          <w:szCs w:val="28"/>
          <w:lang w:val="fr-FR"/>
        </w:rPr>
        <w:t>2.</w:t>
      </w:r>
      <w:r w:rsidR="0099473C">
        <w:rPr>
          <w:rFonts w:ascii="Times New Roman" w:hAnsi="Times New Roman"/>
          <w:b/>
          <w:sz w:val="28"/>
          <w:szCs w:val="28"/>
          <w:lang w:val="fr-FR"/>
        </w:rPr>
        <w:t xml:space="preserve">  Pour se comprendre</w:t>
      </w:r>
      <w:r w:rsidRPr="00950510">
        <w:rPr>
          <w:rFonts w:ascii="Times New Roman" w:hAnsi="Times New Roman"/>
          <w:b/>
          <w:sz w:val="28"/>
          <w:szCs w:val="28"/>
          <w:lang w:val="fr-FR"/>
        </w:rPr>
        <w:t>.</w:t>
      </w:r>
    </w:p>
    <w:p w14:paraId="7B64F53F" w14:textId="77777777" w:rsidR="00116986" w:rsidRDefault="00950510" w:rsidP="008577A9">
      <w:pPr>
        <w:spacing w:after="120"/>
        <w:rPr>
          <w:rFonts w:ascii="Times New Roman" w:hAnsi="Times New Roman"/>
          <w:sz w:val="24"/>
          <w:szCs w:val="24"/>
          <w:lang w:val="fr-FR"/>
        </w:rPr>
      </w:pPr>
      <w:r>
        <w:rPr>
          <w:rFonts w:ascii="Times New Roman" w:hAnsi="Times New Roman"/>
          <w:sz w:val="24"/>
          <w:szCs w:val="24"/>
          <w:lang w:val="fr-FR"/>
        </w:rPr>
        <w:tab/>
      </w:r>
      <w:r w:rsidR="00AD643F" w:rsidRPr="00AD643F">
        <w:rPr>
          <w:rFonts w:ascii="Times New Roman" w:hAnsi="Times New Roman"/>
          <w:sz w:val="24"/>
          <w:szCs w:val="24"/>
          <w:lang w:val="fr-FR"/>
        </w:rPr>
        <w:t>Avant de continuer dans notre sujet, il</w:t>
      </w:r>
      <w:r w:rsidR="0099473C">
        <w:rPr>
          <w:rFonts w:ascii="Times New Roman" w:hAnsi="Times New Roman"/>
          <w:sz w:val="24"/>
          <w:szCs w:val="24"/>
          <w:lang w:val="fr-FR"/>
        </w:rPr>
        <w:t xml:space="preserve"> est nécessaire de nous rapporter</w:t>
      </w:r>
      <w:r w:rsidR="00AD643F" w:rsidRPr="00AD643F">
        <w:rPr>
          <w:rFonts w:ascii="Times New Roman" w:hAnsi="Times New Roman"/>
          <w:sz w:val="24"/>
          <w:szCs w:val="24"/>
          <w:lang w:val="fr-FR"/>
        </w:rPr>
        <w:t xml:space="preserve"> au</w:t>
      </w:r>
      <w:r w:rsidR="0099473C">
        <w:rPr>
          <w:rFonts w:ascii="Times New Roman" w:hAnsi="Times New Roman"/>
          <w:sz w:val="24"/>
          <w:szCs w:val="24"/>
          <w:lang w:val="fr-FR"/>
        </w:rPr>
        <w:t>x</w:t>
      </w:r>
      <w:r w:rsidR="00AD643F" w:rsidRPr="00AD643F">
        <w:rPr>
          <w:rFonts w:ascii="Times New Roman" w:hAnsi="Times New Roman"/>
          <w:sz w:val="24"/>
          <w:szCs w:val="24"/>
          <w:lang w:val="fr-FR"/>
        </w:rPr>
        <w:t xml:space="preserve"> temps du Père.</w:t>
      </w:r>
      <w:r w:rsidR="00DC16FE">
        <w:rPr>
          <w:rFonts w:ascii="Times New Roman" w:hAnsi="Times New Roman"/>
          <w:sz w:val="24"/>
          <w:szCs w:val="24"/>
          <w:lang w:val="fr-FR"/>
        </w:rPr>
        <w:t xml:space="preserve"> </w:t>
      </w:r>
      <w:r w:rsidR="00AD643F" w:rsidRPr="00AD643F">
        <w:rPr>
          <w:rFonts w:ascii="Times New Roman" w:hAnsi="Times New Roman"/>
          <w:sz w:val="24"/>
          <w:szCs w:val="24"/>
          <w:lang w:val="fr-FR"/>
        </w:rPr>
        <w:t>Le processus de sécularisation en cours</w:t>
      </w:r>
      <w:r w:rsidR="0099473C">
        <w:rPr>
          <w:rFonts w:ascii="Times New Roman" w:hAnsi="Times New Roman"/>
          <w:sz w:val="24"/>
          <w:szCs w:val="24"/>
          <w:lang w:val="fr-FR"/>
        </w:rPr>
        <w:t xml:space="preserve"> aujourd'hui</w:t>
      </w:r>
      <w:r w:rsidR="00AD643F" w:rsidRPr="00AD643F">
        <w:rPr>
          <w:rFonts w:ascii="Times New Roman" w:hAnsi="Times New Roman"/>
          <w:sz w:val="24"/>
          <w:szCs w:val="24"/>
          <w:lang w:val="fr-FR"/>
        </w:rPr>
        <w:t xml:space="preserve"> est répudiation du passé, et </w:t>
      </w:r>
      <w:r w:rsidR="0099473C">
        <w:rPr>
          <w:rFonts w:ascii="Times New Roman" w:hAnsi="Times New Roman"/>
          <w:sz w:val="24"/>
          <w:szCs w:val="24"/>
          <w:lang w:val="fr-FR"/>
        </w:rPr>
        <w:t xml:space="preserve">par rapport </w:t>
      </w:r>
      <w:r w:rsidR="00AD643F" w:rsidRPr="00AD643F">
        <w:rPr>
          <w:rFonts w:ascii="Times New Roman" w:hAnsi="Times New Roman"/>
          <w:sz w:val="24"/>
          <w:szCs w:val="24"/>
          <w:lang w:val="fr-FR"/>
        </w:rPr>
        <w:t xml:space="preserve">à l'autorité arrive </w:t>
      </w:r>
      <w:r w:rsidR="00097829">
        <w:rPr>
          <w:rFonts w:ascii="Times New Roman" w:hAnsi="Times New Roman"/>
          <w:sz w:val="24"/>
          <w:szCs w:val="24"/>
          <w:lang w:val="fr-FR"/>
        </w:rPr>
        <w:t>même à condamner de</w:t>
      </w:r>
      <w:r w:rsidR="00097829" w:rsidRPr="00AD643F">
        <w:rPr>
          <w:rFonts w:ascii="Times New Roman" w:hAnsi="Times New Roman"/>
          <w:sz w:val="24"/>
          <w:szCs w:val="24"/>
          <w:lang w:val="fr-FR"/>
        </w:rPr>
        <w:t xml:space="preserve"> fétichisme</w:t>
      </w:r>
      <w:r w:rsidR="00097829">
        <w:rPr>
          <w:rFonts w:ascii="Times New Roman" w:hAnsi="Times New Roman"/>
          <w:sz w:val="24"/>
          <w:szCs w:val="24"/>
          <w:lang w:val="fr-FR"/>
        </w:rPr>
        <w:t xml:space="preserve"> non seulement les </w:t>
      </w:r>
      <w:r w:rsidR="00AD643F" w:rsidRPr="00AD643F">
        <w:rPr>
          <w:rFonts w:ascii="Times New Roman" w:hAnsi="Times New Roman"/>
          <w:sz w:val="24"/>
          <w:szCs w:val="24"/>
          <w:lang w:val="fr-FR"/>
        </w:rPr>
        <w:t>manifest</w:t>
      </w:r>
      <w:r w:rsidR="00097829">
        <w:rPr>
          <w:rFonts w:ascii="Times New Roman" w:hAnsi="Times New Roman"/>
          <w:sz w:val="24"/>
          <w:szCs w:val="24"/>
          <w:lang w:val="fr-FR"/>
        </w:rPr>
        <w:t xml:space="preserve">ations de respect, mais aussi la juste obéissance quand elle est incompatible avec </w:t>
      </w:r>
      <w:r w:rsidR="00496F71">
        <w:rPr>
          <w:rFonts w:ascii="Times New Roman" w:hAnsi="Times New Roman"/>
          <w:sz w:val="24"/>
          <w:szCs w:val="24"/>
          <w:lang w:val="fr-FR"/>
        </w:rPr>
        <w:t>le point de vue personnel</w:t>
      </w:r>
      <w:r w:rsidR="00AD643F" w:rsidRPr="00AD643F">
        <w:rPr>
          <w:rFonts w:ascii="Times New Roman" w:hAnsi="Times New Roman"/>
          <w:sz w:val="24"/>
          <w:szCs w:val="24"/>
          <w:lang w:val="fr-FR"/>
        </w:rPr>
        <w:t>. Ainsi nous voyons dans l'Église des difficultés "</w:t>
      </w:r>
      <w:r w:rsidR="00097829">
        <w:rPr>
          <w:rFonts w:ascii="Times New Roman" w:hAnsi="Times New Roman"/>
          <w:sz w:val="24"/>
          <w:szCs w:val="24"/>
          <w:lang w:val="fr-FR"/>
        </w:rPr>
        <w:t>qui</w:t>
      </w:r>
      <w:r w:rsidR="00AD643F" w:rsidRPr="00AD643F">
        <w:rPr>
          <w:rFonts w:ascii="Times New Roman" w:hAnsi="Times New Roman"/>
          <w:sz w:val="24"/>
          <w:szCs w:val="24"/>
          <w:lang w:val="fr-FR"/>
        </w:rPr>
        <w:t xml:space="preserve"> viennent du sein même d'Elle; et les peines piquantes lui son</w:t>
      </w:r>
      <w:r w:rsidR="00097829">
        <w:rPr>
          <w:rFonts w:ascii="Times New Roman" w:hAnsi="Times New Roman"/>
          <w:sz w:val="24"/>
          <w:szCs w:val="24"/>
          <w:lang w:val="fr-FR"/>
        </w:rPr>
        <w:t>t données par l'indocilité</w:t>
      </w:r>
      <w:r w:rsidR="00AD643F" w:rsidRPr="00AD643F">
        <w:rPr>
          <w:rFonts w:ascii="Times New Roman" w:hAnsi="Times New Roman"/>
          <w:sz w:val="24"/>
          <w:szCs w:val="24"/>
          <w:lang w:val="fr-FR"/>
        </w:rPr>
        <w:t xml:space="preserve"> et l'infidélité de certaines de ses</w:t>
      </w:r>
      <w:r w:rsidR="00097829">
        <w:rPr>
          <w:rFonts w:ascii="Times New Roman" w:hAnsi="Times New Roman"/>
          <w:sz w:val="24"/>
          <w:szCs w:val="24"/>
          <w:lang w:val="fr-FR"/>
        </w:rPr>
        <w:t xml:space="preserve"> ministres</w:t>
      </w:r>
      <w:r w:rsidR="00AD643F" w:rsidRPr="00AD643F">
        <w:rPr>
          <w:rFonts w:ascii="Times New Roman" w:hAnsi="Times New Roman"/>
          <w:sz w:val="24"/>
          <w:szCs w:val="24"/>
          <w:lang w:val="fr-FR"/>
        </w:rPr>
        <w:t xml:space="preserve"> et certaines de ses âmes consacrées "(Paul VI, 10-9-71).</w:t>
      </w:r>
      <w:r w:rsidR="00DC16FE">
        <w:rPr>
          <w:rFonts w:ascii="Times New Roman" w:hAnsi="Times New Roman"/>
          <w:sz w:val="24"/>
          <w:szCs w:val="24"/>
          <w:lang w:val="fr-FR"/>
        </w:rPr>
        <w:t xml:space="preserve"> </w:t>
      </w:r>
    </w:p>
    <w:p w14:paraId="6B216161" w14:textId="77777777" w:rsidR="00AD643F" w:rsidRPr="00AD643F" w:rsidRDefault="00116986" w:rsidP="008577A9">
      <w:pPr>
        <w:spacing w:after="120"/>
        <w:rPr>
          <w:rFonts w:ascii="Times New Roman" w:hAnsi="Times New Roman"/>
          <w:sz w:val="24"/>
          <w:szCs w:val="24"/>
          <w:lang w:val="fr-FR"/>
        </w:rPr>
      </w:pPr>
      <w:r>
        <w:rPr>
          <w:rFonts w:ascii="Times New Roman" w:hAnsi="Times New Roman"/>
          <w:sz w:val="24"/>
          <w:szCs w:val="24"/>
          <w:lang w:val="fr-FR"/>
        </w:rPr>
        <w:tab/>
      </w:r>
      <w:r w:rsidR="00AD643F" w:rsidRPr="00AD643F">
        <w:rPr>
          <w:rFonts w:ascii="Times New Roman" w:hAnsi="Times New Roman"/>
          <w:sz w:val="24"/>
          <w:szCs w:val="24"/>
          <w:lang w:val="fr-FR"/>
        </w:rPr>
        <w:t>Cet esprit de protes</w:t>
      </w:r>
      <w:r w:rsidR="00097829">
        <w:rPr>
          <w:rFonts w:ascii="Times New Roman" w:hAnsi="Times New Roman"/>
          <w:sz w:val="24"/>
          <w:szCs w:val="24"/>
          <w:lang w:val="fr-FR"/>
        </w:rPr>
        <w:t>tation et de rébellion c'est ce qu'on veux</w:t>
      </w:r>
      <w:r w:rsidR="00D07FB9">
        <w:rPr>
          <w:rFonts w:ascii="Times New Roman" w:hAnsi="Times New Roman"/>
          <w:sz w:val="24"/>
          <w:szCs w:val="24"/>
          <w:lang w:val="fr-FR"/>
        </w:rPr>
        <w:t xml:space="preserve"> justifier avec le </w:t>
      </w:r>
      <w:r w:rsidR="00496F71">
        <w:rPr>
          <w:rFonts w:ascii="Times New Roman" w:hAnsi="Times New Roman"/>
          <w:sz w:val="24"/>
          <w:szCs w:val="24"/>
          <w:lang w:val="fr-FR"/>
        </w:rPr>
        <w:t>Conc</w:t>
      </w:r>
      <w:r w:rsidR="00496F71" w:rsidRPr="00097829">
        <w:rPr>
          <w:rFonts w:ascii="Times New Roman" w:hAnsi="Times New Roman"/>
          <w:sz w:val="24"/>
          <w:szCs w:val="24"/>
          <w:lang w:val="fr-FR"/>
        </w:rPr>
        <w:t>il</w:t>
      </w:r>
      <w:r w:rsidR="00496F71">
        <w:rPr>
          <w:rFonts w:ascii="Times New Roman" w:hAnsi="Times New Roman"/>
          <w:sz w:val="24"/>
          <w:szCs w:val="24"/>
          <w:lang w:val="fr-FR"/>
        </w:rPr>
        <w:t>e</w:t>
      </w:r>
      <w:r w:rsidR="00AD643F" w:rsidRPr="00AD643F">
        <w:rPr>
          <w:rFonts w:ascii="Times New Roman" w:hAnsi="Times New Roman"/>
          <w:sz w:val="24"/>
          <w:szCs w:val="24"/>
          <w:lang w:val="fr-FR"/>
        </w:rPr>
        <w:t xml:space="preserve">; mais c'est "une interprétation fausse et abusive du </w:t>
      </w:r>
      <w:r w:rsidR="00496F71" w:rsidRPr="00AD643F">
        <w:rPr>
          <w:rFonts w:ascii="Times New Roman" w:hAnsi="Times New Roman"/>
          <w:sz w:val="24"/>
          <w:szCs w:val="24"/>
          <w:lang w:val="fr-FR"/>
        </w:rPr>
        <w:t>Conc</w:t>
      </w:r>
      <w:r w:rsidR="00496F71">
        <w:rPr>
          <w:rFonts w:ascii="Times New Roman" w:hAnsi="Times New Roman"/>
          <w:sz w:val="24"/>
          <w:szCs w:val="24"/>
          <w:lang w:val="fr-FR"/>
        </w:rPr>
        <w:t>ile</w:t>
      </w:r>
      <w:r w:rsidR="00097829">
        <w:rPr>
          <w:rFonts w:ascii="Times New Roman" w:hAnsi="Times New Roman"/>
          <w:sz w:val="24"/>
          <w:szCs w:val="24"/>
          <w:lang w:val="fr-FR"/>
        </w:rPr>
        <w:t xml:space="preserve">, qui voudrait rompre </w:t>
      </w:r>
      <w:r w:rsidR="00A54333">
        <w:rPr>
          <w:rFonts w:ascii="Times New Roman" w:hAnsi="Times New Roman"/>
          <w:sz w:val="24"/>
          <w:szCs w:val="24"/>
          <w:lang w:val="fr-FR"/>
        </w:rPr>
        <w:t>avec la</w:t>
      </w:r>
      <w:r w:rsidR="00097829">
        <w:rPr>
          <w:rFonts w:ascii="Times New Roman" w:hAnsi="Times New Roman"/>
          <w:sz w:val="24"/>
          <w:szCs w:val="24"/>
          <w:lang w:val="fr-FR"/>
        </w:rPr>
        <w:t xml:space="preserve"> tradition, même doctrinale, arriv</w:t>
      </w:r>
      <w:r w:rsidR="00AD643F" w:rsidRPr="00AD643F">
        <w:rPr>
          <w:rFonts w:ascii="Times New Roman" w:hAnsi="Times New Roman"/>
          <w:sz w:val="24"/>
          <w:szCs w:val="24"/>
          <w:lang w:val="fr-FR"/>
        </w:rPr>
        <w:t xml:space="preserve">ant à la répudiation de l'Église </w:t>
      </w:r>
      <w:r w:rsidR="00097829" w:rsidRPr="00AD643F">
        <w:rPr>
          <w:rFonts w:ascii="Times New Roman" w:hAnsi="Times New Roman"/>
          <w:sz w:val="24"/>
          <w:szCs w:val="24"/>
          <w:lang w:val="fr-FR"/>
        </w:rPr>
        <w:t>préconciliaire</w:t>
      </w:r>
      <w:r w:rsidR="00097829">
        <w:rPr>
          <w:rFonts w:ascii="Times New Roman" w:hAnsi="Times New Roman"/>
          <w:sz w:val="24"/>
          <w:szCs w:val="24"/>
          <w:lang w:val="fr-FR"/>
        </w:rPr>
        <w:t>, et à la liberté</w:t>
      </w:r>
      <w:r w:rsidR="00AD643F" w:rsidRPr="00AD643F">
        <w:rPr>
          <w:rFonts w:ascii="Times New Roman" w:hAnsi="Times New Roman"/>
          <w:sz w:val="24"/>
          <w:szCs w:val="24"/>
          <w:lang w:val="fr-FR"/>
        </w:rPr>
        <w:t xml:space="preserve"> de concevoir une nouvelle Église,</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 xml:space="preserve">presque </w:t>
      </w:r>
      <w:r w:rsidR="00AD643F" w:rsidRPr="00097829">
        <w:rPr>
          <w:rFonts w:ascii="Times New Roman" w:hAnsi="Times New Roman"/>
          <w:i/>
          <w:sz w:val="24"/>
          <w:szCs w:val="24"/>
          <w:lang w:val="fr-FR"/>
        </w:rPr>
        <w:t>réinventé</w:t>
      </w:r>
      <w:r w:rsidR="00097829">
        <w:rPr>
          <w:rFonts w:ascii="Times New Roman" w:hAnsi="Times New Roman"/>
          <w:sz w:val="24"/>
          <w:szCs w:val="24"/>
          <w:lang w:val="fr-FR"/>
        </w:rPr>
        <w:t>e</w:t>
      </w:r>
      <w:r w:rsidR="00AD643F" w:rsidRPr="00AD643F">
        <w:rPr>
          <w:rFonts w:ascii="Times New Roman" w:hAnsi="Times New Roman"/>
          <w:sz w:val="24"/>
          <w:szCs w:val="24"/>
          <w:lang w:val="fr-FR"/>
        </w:rPr>
        <w:t xml:space="preserve"> de l'intérieur, dans la constitution, dans le dogme,</w:t>
      </w:r>
      <w:r w:rsidR="00950510">
        <w:rPr>
          <w:rFonts w:ascii="Times New Roman" w:hAnsi="Times New Roman"/>
          <w:sz w:val="24"/>
          <w:szCs w:val="24"/>
          <w:lang w:val="fr-FR"/>
        </w:rPr>
        <w:t xml:space="preserve"> </w:t>
      </w:r>
      <w:r w:rsidR="002B3F1B">
        <w:rPr>
          <w:rFonts w:ascii="Times New Roman" w:hAnsi="Times New Roman"/>
          <w:sz w:val="24"/>
          <w:szCs w:val="24"/>
          <w:lang w:val="fr-FR"/>
        </w:rPr>
        <w:t>dans la coutume, dans le dr</w:t>
      </w:r>
      <w:r w:rsidR="00AD643F" w:rsidRPr="00AD643F">
        <w:rPr>
          <w:rFonts w:ascii="Times New Roman" w:hAnsi="Times New Roman"/>
          <w:sz w:val="24"/>
          <w:szCs w:val="24"/>
          <w:lang w:val="fr-FR"/>
        </w:rPr>
        <w:t>oi</w:t>
      </w:r>
      <w:r w:rsidR="002B3F1B">
        <w:rPr>
          <w:rFonts w:ascii="Times New Roman" w:hAnsi="Times New Roman"/>
          <w:sz w:val="24"/>
          <w:szCs w:val="24"/>
          <w:lang w:val="fr-FR"/>
        </w:rPr>
        <w:t>t</w:t>
      </w:r>
      <w:r w:rsidR="00AD643F" w:rsidRPr="00AD643F">
        <w:rPr>
          <w:rFonts w:ascii="Times New Roman" w:hAnsi="Times New Roman"/>
          <w:sz w:val="24"/>
          <w:szCs w:val="24"/>
          <w:lang w:val="fr-FR"/>
        </w:rPr>
        <w:t>"</w:t>
      </w:r>
      <w:r w:rsidR="002B3F1B">
        <w:rPr>
          <w:rFonts w:ascii="Times New Roman" w:hAnsi="Times New Roman"/>
          <w:sz w:val="24"/>
          <w:szCs w:val="24"/>
          <w:lang w:val="fr-FR"/>
        </w:rPr>
        <w:t xml:space="preserve"> </w:t>
      </w:r>
      <w:r w:rsidR="00AD643F" w:rsidRPr="00AD643F">
        <w:rPr>
          <w:rFonts w:ascii="Times New Roman" w:hAnsi="Times New Roman"/>
          <w:sz w:val="24"/>
          <w:szCs w:val="24"/>
          <w:lang w:val="fr-FR"/>
        </w:rPr>
        <w:t xml:space="preserve">(Paul VI 23-6-72). Le vent de la démocratie semble vouloir </w:t>
      </w:r>
      <w:r w:rsidR="002B3F1B">
        <w:rPr>
          <w:rFonts w:ascii="Times New Roman" w:hAnsi="Times New Roman"/>
          <w:sz w:val="24"/>
          <w:szCs w:val="24"/>
          <w:lang w:val="fr-FR"/>
        </w:rPr>
        <w:t xml:space="preserve">faire dans l'Eglise place nette </w:t>
      </w:r>
      <w:r w:rsidR="00AD643F" w:rsidRPr="00AD643F">
        <w:rPr>
          <w:rFonts w:ascii="Times New Roman" w:hAnsi="Times New Roman"/>
          <w:sz w:val="24"/>
          <w:szCs w:val="24"/>
          <w:lang w:val="fr-FR"/>
        </w:rPr>
        <w:t>aussi de ce qu'est l'institution directe de Notre Seigneur:</w:t>
      </w:r>
      <w:r w:rsidR="002B3F1B">
        <w:rPr>
          <w:rFonts w:ascii="Times New Roman" w:hAnsi="Times New Roman"/>
          <w:sz w:val="24"/>
          <w:szCs w:val="24"/>
          <w:lang w:val="fr-FR"/>
        </w:rPr>
        <w:t xml:space="preserve"> </w:t>
      </w:r>
      <w:r w:rsidR="00AD643F" w:rsidRPr="00AD643F">
        <w:rPr>
          <w:rFonts w:ascii="Times New Roman" w:hAnsi="Times New Roman"/>
          <w:sz w:val="24"/>
          <w:szCs w:val="24"/>
          <w:lang w:val="fr-FR"/>
        </w:rPr>
        <w:t>"Le gouvernement de l'Eglise - déclare Paul VI - ne doit pas</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assumer les aspects et les normes des régimes temporels</w:t>
      </w:r>
      <w:r w:rsidR="002B3F1B">
        <w:rPr>
          <w:rFonts w:ascii="Times New Roman" w:hAnsi="Times New Roman"/>
          <w:sz w:val="24"/>
          <w:szCs w:val="24"/>
          <w:lang w:val="fr-FR"/>
        </w:rPr>
        <w:t>,</w:t>
      </w:r>
      <w:r w:rsidR="00AD643F" w:rsidRPr="00AD643F">
        <w:rPr>
          <w:rFonts w:ascii="Times New Roman" w:hAnsi="Times New Roman"/>
          <w:sz w:val="24"/>
          <w:szCs w:val="24"/>
          <w:lang w:val="fr-FR"/>
        </w:rPr>
        <w:t xml:space="preserve"> aujourd'hui</w:t>
      </w:r>
      <w:r w:rsidR="00950510">
        <w:rPr>
          <w:rFonts w:ascii="Times New Roman" w:hAnsi="Times New Roman"/>
          <w:sz w:val="24"/>
          <w:szCs w:val="24"/>
          <w:lang w:val="fr-FR"/>
        </w:rPr>
        <w:t xml:space="preserve"> </w:t>
      </w:r>
      <w:r w:rsidR="002B3F1B">
        <w:rPr>
          <w:rFonts w:ascii="Times New Roman" w:hAnsi="Times New Roman"/>
          <w:sz w:val="24"/>
          <w:szCs w:val="24"/>
          <w:lang w:val="fr-FR"/>
        </w:rPr>
        <w:t>dirigés</w:t>
      </w:r>
      <w:r w:rsidR="00AD643F" w:rsidRPr="00AD643F">
        <w:rPr>
          <w:rFonts w:ascii="Times New Roman" w:hAnsi="Times New Roman"/>
          <w:sz w:val="24"/>
          <w:szCs w:val="24"/>
          <w:lang w:val="fr-FR"/>
        </w:rPr>
        <w:t xml:space="preserve"> par des institutions démocratiques parfois excessives, ou</w:t>
      </w:r>
      <w:r w:rsidR="002B3F1B">
        <w:rPr>
          <w:rFonts w:ascii="Times New Roman" w:hAnsi="Times New Roman"/>
          <w:sz w:val="24"/>
          <w:szCs w:val="24"/>
          <w:lang w:val="fr-FR"/>
        </w:rPr>
        <w:t xml:space="preserve"> par des</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 xml:space="preserve">formes totalitaires contraires à la dignité de l'homme </w:t>
      </w:r>
      <w:r w:rsidR="002B3F1B">
        <w:rPr>
          <w:rFonts w:ascii="Times New Roman" w:hAnsi="Times New Roman"/>
          <w:sz w:val="24"/>
          <w:szCs w:val="24"/>
          <w:lang w:val="fr-FR"/>
        </w:rPr>
        <w:t>qu'y est soumis</w:t>
      </w:r>
      <w:r w:rsidR="00AD643F" w:rsidRPr="00AD643F">
        <w:rPr>
          <w:rFonts w:ascii="Times New Roman" w:hAnsi="Times New Roman"/>
          <w:sz w:val="24"/>
          <w:szCs w:val="24"/>
          <w:lang w:val="fr-FR"/>
        </w:rPr>
        <w:t xml:space="preserve">: </w:t>
      </w:r>
      <w:r w:rsidR="002B3F1B">
        <w:rPr>
          <w:rFonts w:ascii="Times New Roman" w:hAnsi="Times New Roman"/>
          <w:sz w:val="24"/>
          <w:szCs w:val="24"/>
          <w:lang w:val="fr-FR"/>
        </w:rPr>
        <w:t>le gouvernement de l'Église a une</w:t>
      </w:r>
      <w:r w:rsidR="00AD643F" w:rsidRPr="00AD643F">
        <w:rPr>
          <w:rFonts w:ascii="Times New Roman" w:hAnsi="Times New Roman"/>
          <w:sz w:val="24"/>
          <w:szCs w:val="24"/>
          <w:lang w:val="fr-FR"/>
        </w:rPr>
        <w:t xml:space="preserve"> forme originale,</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 xml:space="preserve">qui vise à refléter </w:t>
      </w:r>
      <w:r w:rsidR="002B3F1B">
        <w:rPr>
          <w:rFonts w:ascii="Times New Roman" w:hAnsi="Times New Roman"/>
          <w:sz w:val="24"/>
          <w:szCs w:val="24"/>
          <w:lang w:val="fr-FR"/>
        </w:rPr>
        <w:t xml:space="preserve">dans </w:t>
      </w:r>
      <w:r w:rsidR="002B3F1B" w:rsidRPr="00AD643F">
        <w:rPr>
          <w:rFonts w:ascii="Times New Roman" w:hAnsi="Times New Roman"/>
          <w:sz w:val="24"/>
          <w:szCs w:val="24"/>
          <w:lang w:val="fr-FR"/>
        </w:rPr>
        <w:t xml:space="preserve">son expression </w:t>
      </w:r>
      <w:r w:rsidR="00AD643F" w:rsidRPr="00AD643F">
        <w:rPr>
          <w:rFonts w:ascii="Times New Roman" w:hAnsi="Times New Roman"/>
          <w:sz w:val="24"/>
          <w:szCs w:val="24"/>
          <w:lang w:val="fr-FR"/>
        </w:rPr>
        <w:t xml:space="preserve">la sagesse et </w:t>
      </w:r>
      <w:r w:rsidR="002B3F1B">
        <w:rPr>
          <w:rFonts w:ascii="Times New Roman" w:hAnsi="Times New Roman"/>
          <w:sz w:val="24"/>
          <w:szCs w:val="24"/>
          <w:lang w:val="fr-FR"/>
        </w:rPr>
        <w:t>la volonté de son divin F</w:t>
      </w:r>
      <w:r w:rsidR="00AD643F" w:rsidRPr="00AD643F">
        <w:rPr>
          <w:rFonts w:ascii="Times New Roman" w:hAnsi="Times New Roman"/>
          <w:sz w:val="24"/>
          <w:szCs w:val="24"/>
          <w:lang w:val="fr-FR"/>
        </w:rPr>
        <w:t xml:space="preserve">ondateur "(11-10-69). </w:t>
      </w:r>
      <w:r w:rsidR="002B3F1B">
        <w:rPr>
          <w:rFonts w:ascii="Times New Roman" w:hAnsi="Times New Roman"/>
          <w:sz w:val="24"/>
          <w:szCs w:val="24"/>
          <w:lang w:val="fr-FR"/>
        </w:rPr>
        <w:t>D</w:t>
      </w:r>
      <w:r w:rsidR="002B3F1B" w:rsidRPr="002B3F1B">
        <w:rPr>
          <w:rFonts w:ascii="Times New Roman" w:hAnsi="Times New Roman"/>
          <w:sz w:val="24"/>
          <w:szCs w:val="24"/>
          <w:lang w:val="fr-FR"/>
        </w:rPr>
        <w:t xml:space="preserve">onc ne peut pas </w:t>
      </w:r>
      <w:r w:rsidR="002B3F1B">
        <w:rPr>
          <w:rFonts w:ascii="Times New Roman" w:hAnsi="Times New Roman"/>
          <w:sz w:val="24"/>
          <w:szCs w:val="24"/>
          <w:lang w:val="fr-FR"/>
        </w:rPr>
        <w:t>"</w:t>
      </w:r>
      <w:r w:rsidR="002B3F1B" w:rsidRPr="002B3F1B">
        <w:rPr>
          <w:rFonts w:ascii="Times New Roman" w:hAnsi="Times New Roman"/>
          <w:sz w:val="24"/>
          <w:szCs w:val="24"/>
          <w:lang w:val="fr-FR"/>
        </w:rPr>
        <w:t xml:space="preserve">modifiée </w:t>
      </w:r>
      <w:r w:rsidR="00AD643F" w:rsidRPr="00AD643F">
        <w:rPr>
          <w:rFonts w:ascii="Times New Roman" w:hAnsi="Times New Roman"/>
          <w:sz w:val="24"/>
          <w:szCs w:val="24"/>
          <w:lang w:val="fr-FR"/>
        </w:rPr>
        <w:t>la conception constitutionnelle de l'Église, comme</w:t>
      </w:r>
      <w:r w:rsidR="00950510">
        <w:rPr>
          <w:rFonts w:ascii="Times New Roman" w:hAnsi="Times New Roman"/>
          <w:sz w:val="24"/>
          <w:szCs w:val="24"/>
          <w:lang w:val="fr-FR"/>
        </w:rPr>
        <w:t xml:space="preserve"> </w:t>
      </w:r>
      <w:r w:rsidR="00D07FB9">
        <w:rPr>
          <w:rFonts w:ascii="Times New Roman" w:hAnsi="Times New Roman"/>
          <w:sz w:val="24"/>
          <w:szCs w:val="24"/>
          <w:lang w:val="fr-FR"/>
        </w:rPr>
        <w:t>si en elle</w:t>
      </w:r>
      <w:r w:rsidR="00AD643F" w:rsidRPr="00AD643F">
        <w:rPr>
          <w:rFonts w:ascii="Times New Roman" w:hAnsi="Times New Roman"/>
          <w:sz w:val="24"/>
          <w:szCs w:val="24"/>
          <w:lang w:val="fr-FR"/>
        </w:rPr>
        <w:t xml:space="preserve"> l'autorit</w:t>
      </w:r>
      <w:r w:rsidR="00D07FB9">
        <w:rPr>
          <w:rFonts w:ascii="Times New Roman" w:hAnsi="Times New Roman"/>
          <w:sz w:val="24"/>
          <w:szCs w:val="24"/>
          <w:lang w:val="fr-FR"/>
        </w:rPr>
        <w:t>é venait de la base ou du nombre</w:t>
      </w:r>
      <w:r w:rsidR="00AD643F" w:rsidRPr="00AD643F">
        <w:rPr>
          <w:rFonts w:ascii="Times New Roman" w:hAnsi="Times New Roman"/>
          <w:sz w:val="24"/>
          <w:szCs w:val="24"/>
          <w:lang w:val="fr-FR"/>
        </w:rPr>
        <w:t xml:space="preserve"> e</w:t>
      </w:r>
      <w:r w:rsidR="00D07FB9">
        <w:rPr>
          <w:rFonts w:ascii="Times New Roman" w:hAnsi="Times New Roman"/>
          <w:sz w:val="24"/>
          <w:szCs w:val="24"/>
          <w:lang w:val="fr-FR"/>
        </w:rPr>
        <w:t>t</w:t>
      </w:r>
      <w:r w:rsidR="00950510">
        <w:rPr>
          <w:rFonts w:ascii="Times New Roman" w:hAnsi="Times New Roman"/>
          <w:sz w:val="24"/>
          <w:szCs w:val="24"/>
          <w:lang w:val="fr-FR"/>
        </w:rPr>
        <w:t xml:space="preserve"> </w:t>
      </w:r>
      <w:r w:rsidR="00D07FB9">
        <w:rPr>
          <w:rFonts w:ascii="Times New Roman" w:hAnsi="Times New Roman"/>
          <w:sz w:val="24"/>
          <w:szCs w:val="24"/>
          <w:lang w:val="fr-FR"/>
        </w:rPr>
        <w:t>au contraire il n'a pas</w:t>
      </w:r>
      <w:r w:rsidR="00AD643F" w:rsidRPr="00AD643F">
        <w:rPr>
          <w:rFonts w:ascii="Times New Roman" w:hAnsi="Times New Roman"/>
          <w:sz w:val="24"/>
          <w:szCs w:val="24"/>
          <w:lang w:val="fr-FR"/>
        </w:rPr>
        <w:t xml:space="preserve"> confié par le Christ par la volonté de la</w:t>
      </w:r>
      <w:r w:rsidR="00950510">
        <w:rPr>
          <w:rFonts w:ascii="Times New Roman" w:hAnsi="Times New Roman"/>
          <w:sz w:val="24"/>
          <w:szCs w:val="24"/>
          <w:lang w:val="fr-FR"/>
        </w:rPr>
        <w:t xml:space="preserve"> </w:t>
      </w:r>
      <w:r w:rsidR="00D07FB9">
        <w:rPr>
          <w:rFonts w:ascii="Times New Roman" w:hAnsi="Times New Roman"/>
          <w:sz w:val="24"/>
          <w:szCs w:val="24"/>
          <w:lang w:val="fr-FR"/>
        </w:rPr>
        <w:t>Père</w:t>
      </w:r>
      <w:r w:rsidR="00AD643F" w:rsidRPr="00AD643F">
        <w:rPr>
          <w:rFonts w:ascii="Times New Roman" w:hAnsi="Times New Roman"/>
          <w:sz w:val="24"/>
          <w:szCs w:val="24"/>
          <w:lang w:val="fr-FR"/>
        </w:rPr>
        <w:t>"(18-6-72).</w:t>
      </w:r>
    </w:p>
    <w:p w14:paraId="7AA1AADD" w14:textId="77777777" w:rsidR="00AD643F" w:rsidRPr="00AD643F" w:rsidRDefault="00D07FB9" w:rsidP="008577A9">
      <w:pPr>
        <w:spacing w:after="120"/>
        <w:rPr>
          <w:rFonts w:ascii="Times New Roman" w:hAnsi="Times New Roman"/>
          <w:sz w:val="24"/>
          <w:szCs w:val="24"/>
          <w:lang w:val="fr-FR"/>
        </w:rPr>
      </w:pPr>
      <w:r>
        <w:rPr>
          <w:rFonts w:ascii="Times New Roman" w:hAnsi="Times New Roman"/>
          <w:sz w:val="24"/>
          <w:szCs w:val="24"/>
          <w:lang w:val="fr-FR"/>
        </w:rPr>
        <w:tab/>
      </w:r>
      <w:r w:rsidR="00AD643F" w:rsidRPr="00AD643F">
        <w:rPr>
          <w:rFonts w:ascii="Times New Roman" w:hAnsi="Times New Roman"/>
          <w:sz w:val="24"/>
          <w:szCs w:val="24"/>
          <w:lang w:val="fr-FR"/>
        </w:rPr>
        <w:t>Le</w:t>
      </w:r>
      <w:r>
        <w:rPr>
          <w:rFonts w:ascii="Times New Roman" w:hAnsi="Times New Roman"/>
          <w:sz w:val="24"/>
          <w:szCs w:val="24"/>
          <w:lang w:val="fr-FR"/>
        </w:rPr>
        <w:t xml:space="preserve"> Saint-Père a dit qu'il avait la sensation</w:t>
      </w:r>
      <w:r w:rsidR="00AD643F" w:rsidRPr="00AD643F">
        <w:rPr>
          <w:rFonts w:ascii="Times New Roman" w:hAnsi="Times New Roman"/>
          <w:sz w:val="24"/>
          <w:szCs w:val="24"/>
          <w:lang w:val="fr-FR"/>
        </w:rPr>
        <w:t xml:space="preserve"> que "de</w:t>
      </w:r>
      <w:r w:rsidR="00950510">
        <w:rPr>
          <w:rFonts w:ascii="Times New Roman" w:hAnsi="Times New Roman"/>
          <w:sz w:val="24"/>
          <w:szCs w:val="24"/>
          <w:lang w:val="fr-FR"/>
        </w:rPr>
        <w:t xml:space="preserve"> </w:t>
      </w:r>
      <w:r>
        <w:rPr>
          <w:rFonts w:ascii="Times New Roman" w:hAnsi="Times New Roman"/>
          <w:sz w:val="24"/>
          <w:szCs w:val="24"/>
          <w:lang w:val="fr-FR"/>
        </w:rPr>
        <w:t>quelque</w:t>
      </w:r>
      <w:r w:rsidR="00AD643F" w:rsidRPr="00AD643F">
        <w:rPr>
          <w:rFonts w:ascii="Times New Roman" w:hAnsi="Times New Roman"/>
          <w:sz w:val="24"/>
          <w:szCs w:val="24"/>
          <w:lang w:val="fr-FR"/>
        </w:rPr>
        <w:t xml:space="preserve"> fissure est entrée la fumée de Satan dans le temple de</w:t>
      </w:r>
      <w:r w:rsidR="00950510">
        <w:rPr>
          <w:rFonts w:ascii="Times New Roman" w:hAnsi="Times New Roman"/>
          <w:sz w:val="24"/>
          <w:szCs w:val="24"/>
          <w:lang w:val="fr-FR"/>
        </w:rPr>
        <w:t xml:space="preserve"> </w:t>
      </w:r>
      <w:r>
        <w:rPr>
          <w:rFonts w:ascii="Times New Roman" w:hAnsi="Times New Roman"/>
          <w:sz w:val="24"/>
          <w:szCs w:val="24"/>
          <w:lang w:val="fr-FR"/>
        </w:rPr>
        <w:t>Dieu"</w:t>
      </w:r>
      <w:r w:rsidR="00AD643F" w:rsidRPr="00AD643F">
        <w:rPr>
          <w:rFonts w:ascii="Times New Roman" w:hAnsi="Times New Roman"/>
          <w:sz w:val="24"/>
          <w:szCs w:val="24"/>
          <w:lang w:val="fr-FR"/>
        </w:rPr>
        <w:t>. Il a parlé de l'intervention d'un pouvoir adverse: son</w:t>
      </w:r>
      <w:r>
        <w:rPr>
          <w:rFonts w:ascii="Times New Roman" w:hAnsi="Times New Roman"/>
          <w:sz w:val="24"/>
          <w:szCs w:val="24"/>
          <w:lang w:val="fr-FR"/>
        </w:rPr>
        <w:t xml:space="preserve"> nom est le D</w:t>
      </w:r>
      <w:r w:rsidR="00AD643F" w:rsidRPr="00AD643F">
        <w:rPr>
          <w:rFonts w:ascii="Times New Roman" w:hAnsi="Times New Roman"/>
          <w:sz w:val="24"/>
          <w:szCs w:val="24"/>
          <w:lang w:val="fr-FR"/>
        </w:rPr>
        <w:t>iable ... "Nous croyons en quelque chose de surnaturel venu dans le monde juste pour déranger, pour étouffer les fruits</w:t>
      </w:r>
      <w:r w:rsidR="00950510">
        <w:rPr>
          <w:rFonts w:ascii="Times New Roman" w:hAnsi="Times New Roman"/>
          <w:sz w:val="24"/>
          <w:szCs w:val="24"/>
          <w:lang w:val="fr-FR"/>
        </w:rPr>
        <w:t xml:space="preserve"> </w:t>
      </w:r>
      <w:r>
        <w:rPr>
          <w:rFonts w:ascii="Times New Roman" w:hAnsi="Times New Roman"/>
          <w:sz w:val="24"/>
          <w:szCs w:val="24"/>
          <w:lang w:val="fr-FR"/>
        </w:rPr>
        <w:t>du Conc</w:t>
      </w:r>
      <w:r w:rsidR="00AD643F" w:rsidRPr="00AD643F">
        <w:rPr>
          <w:rFonts w:ascii="Times New Roman" w:hAnsi="Times New Roman"/>
          <w:sz w:val="24"/>
          <w:szCs w:val="24"/>
          <w:lang w:val="fr-FR"/>
        </w:rPr>
        <w:t>il</w:t>
      </w:r>
      <w:r>
        <w:rPr>
          <w:rFonts w:ascii="Times New Roman" w:hAnsi="Times New Roman"/>
          <w:sz w:val="24"/>
          <w:szCs w:val="24"/>
          <w:lang w:val="fr-FR"/>
        </w:rPr>
        <w:t>e</w:t>
      </w:r>
      <w:r w:rsidR="00AD643F" w:rsidRPr="00AD643F">
        <w:rPr>
          <w:rFonts w:ascii="Times New Roman" w:hAnsi="Times New Roman"/>
          <w:sz w:val="24"/>
          <w:szCs w:val="24"/>
          <w:lang w:val="fr-FR"/>
        </w:rPr>
        <w:t xml:space="preserve"> œ</w:t>
      </w:r>
      <w:r>
        <w:rPr>
          <w:rFonts w:ascii="Times New Roman" w:hAnsi="Times New Roman"/>
          <w:sz w:val="24"/>
          <w:szCs w:val="24"/>
          <w:lang w:val="fr-FR"/>
        </w:rPr>
        <w:t xml:space="preserve">cuménique et </w:t>
      </w:r>
      <w:r w:rsidR="00AD643F" w:rsidRPr="00AD643F">
        <w:rPr>
          <w:rFonts w:ascii="Times New Roman" w:hAnsi="Times New Roman"/>
          <w:sz w:val="24"/>
          <w:szCs w:val="24"/>
          <w:lang w:val="fr-FR"/>
        </w:rPr>
        <w:t xml:space="preserve">empêcher </w:t>
      </w:r>
      <w:r>
        <w:rPr>
          <w:rFonts w:ascii="Times New Roman" w:hAnsi="Times New Roman"/>
          <w:sz w:val="24"/>
          <w:szCs w:val="24"/>
          <w:lang w:val="fr-FR"/>
        </w:rPr>
        <w:t xml:space="preserve">que l'Église </w:t>
      </w:r>
      <w:r w:rsidR="00C223CD">
        <w:rPr>
          <w:rFonts w:ascii="Times New Roman" w:hAnsi="Times New Roman"/>
          <w:sz w:val="24"/>
          <w:szCs w:val="24"/>
          <w:lang w:val="fr-FR"/>
        </w:rPr>
        <w:t>explosât</w:t>
      </w:r>
      <w:r w:rsidR="00A54333">
        <w:rPr>
          <w:rFonts w:ascii="Times New Roman" w:hAnsi="Times New Roman"/>
          <w:sz w:val="24"/>
          <w:szCs w:val="24"/>
          <w:lang w:val="fr-FR"/>
        </w:rPr>
        <w:t xml:space="preserve"> </w:t>
      </w:r>
      <w:r w:rsidR="00A54333" w:rsidRPr="00AD643F">
        <w:rPr>
          <w:rFonts w:ascii="Times New Roman" w:hAnsi="Times New Roman"/>
          <w:sz w:val="24"/>
          <w:szCs w:val="24"/>
          <w:lang w:val="fr-FR"/>
        </w:rPr>
        <w:t>dans</w:t>
      </w:r>
      <w:r w:rsidR="00AD643F" w:rsidRPr="00AD643F">
        <w:rPr>
          <w:rFonts w:ascii="Times New Roman" w:hAnsi="Times New Roman"/>
          <w:sz w:val="24"/>
          <w:szCs w:val="24"/>
          <w:lang w:val="fr-FR"/>
        </w:rPr>
        <w:t xml:space="preserve"> l'hymne de joie d'avoir pleinement récupéré le</w:t>
      </w:r>
      <w:r w:rsidR="00950510">
        <w:rPr>
          <w:rFonts w:ascii="Times New Roman" w:hAnsi="Times New Roman"/>
          <w:sz w:val="24"/>
          <w:szCs w:val="24"/>
          <w:lang w:val="fr-FR"/>
        </w:rPr>
        <w:t xml:space="preserve"> </w:t>
      </w:r>
      <w:r>
        <w:rPr>
          <w:rFonts w:ascii="Times New Roman" w:hAnsi="Times New Roman"/>
          <w:sz w:val="24"/>
          <w:szCs w:val="24"/>
          <w:lang w:val="fr-FR"/>
        </w:rPr>
        <w:t>conscience de soi</w:t>
      </w:r>
      <w:r w:rsidR="00AD643F" w:rsidRPr="00AD643F">
        <w:rPr>
          <w:rFonts w:ascii="Times New Roman" w:hAnsi="Times New Roman"/>
          <w:sz w:val="24"/>
          <w:szCs w:val="24"/>
          <w:lang w:val="fr-FR"/>
        </w:rPr>
        <w:t>"</w:t>
      </w:r>
      <w:r>
        <w:rPr>
          <w:rFonts w:ascii="Times New Roman" w:hAnsi="Times New Roman"/>
          <w:sz w:val="24"/>
          <w:szCs w:val="24"/>
          <w:lang w:val="fr-FR"/>
        </w:rPr>
        <w:t xml:space="preserve"> </w:t>
      </w:r>
      <w:r w:rsidR="00AD643F" w:rsidRPr="00AD643F">
        <w:rPr>
          <w:rFonts w:ascii="Times New Roman" w:hAnsi="Times New Roman"/>
          <w:sz w:val="24"/>
          <w:szCs w:val="24"/>
          <w:lang w:val="fr-FR"/>
        </w:rPr>
        <w:t>(29-6-72). L</w:t>
      </w:r>
      <w:r w:rsidR="007B0D08">
        <w:rPr>
          <w:rFonts w:ascii="Times New Roman" w:hAnsi="Times New Roman"/>
          <w:sz w:val="24"/>
          <w:szCs w:val="24"/>
          <w:lang w:val="fr-FR"/>
        </w:rPr>
        <w:t xml:space="preserve">es assauts </w:t>
      </w:r>
      <w:r w:rsidR="007B0D08">
        <w:rPr>
          <w:rFonts w:ascii="Times New Roman" w:hAnsi="Times New Roman"/>
          <w:sz w:val="24"/>
          <w:szCs w:val="24"/>
          <w:lang w:val="fr-FR"/>
        </w:rPr>
        <w:lastRenderedPageBreak/>
        <w:t>de l'ennemi en particulaire</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"semblent avoir visé à la dissolution</w:t>
      </w:r>
      <w:r w:rsidR="007B0D08">
        <w:rPr>
          <w:rFonts w:ascii="Times New Roman" w:hAnsi="Times New Roman"/>
          <w:sz w:val="24"/>
          <w:szCs w:val="24"/>
          <w:lang w:val="fr-FR"/>
        </w:rPr>
        <w:t xml:space="preserve"> du magistère ecclésiastique: soi se méprenant</w:t>
      </w:r>
      <w:r w:rsidR="00AD643F" w:rsidRPr="00AD643F">
        <w:rPr>
          <w:rFonts w:ascii="Times New Roman" w:hAnsi="Times New Roman"/>
          <w:sz w:val="24"/>
          <w:szCs w:val="24"/>
          <w:lang w:val="fr-FR"/>
        </w:rPr>
        <w:t xml:space="preserve"> sur le pluralisme conçu comme</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 xml:space="preserve">interprétation libre des doctrines et </w:t>
      </w:r>
      <w:r w:rsidR="007B0D08">
        <w:rPr>
          <w:rFonts w:ascii="Times New Roman" w:hAnsi="Times New Roman"/>
          <w:sz w:val="24"/>
          <w:szCs w:val="24"/>
          <w:lang w:val="fr-FR"/>
        </w:rPr>
        <w:t xml:space="preserve">la </w:t>
      </w:r>
      <w:r w:rsidR="00AD643F" w:rsidRPr="00AD643F">
        <w:rPr>
          <w:rFonts w:ascii="Times New Roman" w:hAnsi="Times New Roman"/>
          <w:sz w:val="24"/>
          <w:szCs w:val="24"/>
          <w:lang w:val="fr-FR"/>
        </w:rPr>
        <w:t>coexistence non perturbée</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de conceptions opposées; sur la subsidiarité, entendu</w:t>
      </w:r>
      <w:r w:rsidR="007B0D08">
        <w:rPr>
          <w:rFonts w:ascii="Times New Roman" w:hAnsi="Times New Roman"/>
          <w:sz w:val="24"/>
          <w:szCs w:val="24"/>
          <w:lang w:val="fr-FR"/>
        </w:rPr>
        <w:t>e</w:t>
      </w:r>
      <w:r w:rsidR="00AD643F" w:rsidRPr="00AD643F">
        <w:rPr>
          <w:rFonts w:ascii="Times New Roman" w:hAnsi="Times New Roman"/>
          <w:sz w:val="24"/>
          <w:szCs w:val="24"/>
          <w:lang w:val="fr-FR"/>
        </w:rPr>
        <w:t xml:space="preserve"> comme</w:t>
      </w:r>
      <w:r w:rsidR="007B0D08">
        <w:rPr>
          <w:rFonts w:ascii="Times New Roman" w:hAnsi="Times New Roman"/>
          <w:sz w:val="24"/>
          <w:szCs w:val="24"/>
          <w:lang w:val="fr-FR"/>
        </w:rPr>
        <w:t xml:space="preserve"> autonomie</w:t>
      </w:r>
      <w:r w:rsidR="00AD643F" w:rsidRPr="00AD643F">
        <w:rPr>
          <w:rFonts w:ascii="Times New Roman" w:hAnsi="Times New Roman"/>
          <w:sz w:val="24"/>
          <w:szCs w:val="24"/>
          <w:lang w:val="fr-FR"/>
        </w:rPr>
        <w:t xml:space="preserve">; sur l'Église locale, désirée presque détachée et libre et autosuffisante; </w:t>
      </w:r>
      <w:r w:rsidR="007B0D08">
        <w:rPr>
          <w:rFonts w:ascii="Times New Roman" w:hAnsi="Times New Roman"/>
          <w:sz w:val="24"/>
          <w:szCs w:val="24"/>
          <w:lang w:val="fr-FR"/>
        </w:rPr>
        <w:t xml:space="preserve">soit mettant de côté la doctrine </w:t>
      </w:r>
      <w:r w:rsidR="00A54333">
        <w:rPr>
          <w:rFonts w:ascii="Times New Roman" w:hAnsi="Times New Roman"/>
          <w:sz w:val="24"/>
          <w:szCs w:val="24"/>
          <w:lang w:val="fr-FR"/>
        </w:rPr>
        <w:t>établi</w:t>
      </w:r>
      <w:r w:rsidR="00A54333" w:rsidRPr="00AD643F">
        <w:rPr>
          <w:rFonts w:ascii="Times New Roman" w:hAnsi="Times New Roman"/>
          <w:sz w:val="24"/>
          <w:szCs w:val="24"/>
          <w:lang w:val="fr-FR"/>
        </w:rPr>
        <w:t>e</w:t>
      </w:r>
      <w:r w:rsidR="00A54333">
        <w:rPr>
          <w:rFonts w:ascii="Times New Roman" w:hAnsi="Times New Roman"/>
          <w:sz w:val="24"/>
          <w:szCs w:val="24"/>
          <w:lang w:val="fr-FR"/>
        </w:rPr>
        <w:t xml:space="preserve"> </w:t>
      </w:r>
      <w:r w:rsidR="00A54333" w:rsidRPr="00AD643F">
        <w:rPr>
          <w:rFonts w:ascii="Times New Roman" w:hAnsi="Times New Roman"/>
          <w:sz w:val="24"/>
          <w:szCs w:val="24"/>
          <w:lang w:val="fr-FR"/>
        </w:rPr>
        <w:t>par</w:t>
      </w:r>
      <w:r w:rsidR="00AD643F" w:rsidRPr="00AD643F">
        <w:rPr>
          <w:rFonts w:ascii="Times New Roman" w:hAnsi="Times New Roman"/>
          <w:sz w:val="24"/>
          <w:szCs w:val="24"/>
          <w:lang w:val="fr-FR"/>
        </w:rPr>
        <w:t xml:space="preserve"> le</w:t>
      </w:r>
      <w:r w:rsidR="007B0D08">
        <w:rPr>
          <w:rFonts w:ascii="Times New Roman" w:hAnsi="Times New Roman"/>
          <w:sz w:val="24"/>
          <w:szCs w:val="24"/>
          <w:lang w:val="fr-FR"/>
        </w:rPr>
        <w:t>s</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définitio</w:t>
      </w:r>
      <w:r w:rsidR="007B0D08">
        <w:rPr>
          <w:rFonts w:ascii="Times New Roman" w:hAnsi="Times New Roman"/>
          <w:sz w:val="24"/>
          <w:szCs w:val="24"/>
          <w:lang w:val="fr-FR"/>
        </w:rPr>
        <w:t>ns pontificales et conciliaires</w:t>
      </w:r>
      <w:r w:rsidR="00AD643F" w:rsidRPr="00AD643F">
        <w:rPr>
          <w:rFonts w:ascii="Times New Roman" w:hAnsi="Times New Roman"/>
          <w:sz w:val="24"/>
          <w:szCs w:val="24"/>
          <w:lang w:val="fr-FR"/>
        </w:rPr>
        <w:t>"</w:t>
      </w:r>
      <w:r w:rsidR="007B0D08">
        <w:rPr>
          <w:rFonts w:ascii="Times New Roman" w:hAnsi="Times New Roman"/>
          <w:sz w:val="24"/>
          <w:szCs w:val="24"/>
          <w:lang w:val="fr-FR"/>
        </w:rPr>
        <w:t xml:space="preserve"> </w:t>
      </w:r>
      <w:r w:rsidR="00AD643F" w:rsidRPr="00AD643F">
        <w:rPr>
          <w:rFonts w:ascii="Times New Roman" w:hAnsi="Times New Roman"/>
          <w:sz w:val="24"/>
          <w:szCs w:val="24"/>
          <w:lang w:val="fr-FR"/>
        </w:rPr>
        <w:t>(24-6-72).</w:t>
      </w:r>
    </w:p>
    <w:p w14:paraId="2724DE64" w14:textId="77777777" w:rsidR="00116986" w:rsidRDefault="007B0D08" w:rsidP="008577A9">
      <w:pPr>
        <w:spacing w:after="120"/>
        <w:rPr>
          <w:rFonts w:ascii="Times New Roman" w:hAnsi="Times New Roman"/>
          <w:sz w:val="24"/>
          <w:szCs w:val="24"/>
          <w:lang w:val="fr-FR"/>
        </w:rPr>
      </w:pPr>
      <w:r>
        <w:rPr>
          <w:rFonts w:ascii="Times New Roman" w:hAnsi="Times New Roman"/>
          <w:sz w:val="24"/>
          <w:szCs w:val="24"/>
          <w:lang w:val="fr-FR"/>
        </w:rPr>
        <w:tab/>
      </w:r>
      <w:r w:rsidR="00C93CC9">
        <w:rPr>
          <w:rFonts w:ascii="Times New Roman" w:hAnsi="Times New Roman"/>
          <w:sz w:val="24"/>
          <w:szCs w:val="24"/>
          <w:lang w:val="fr-FR"/>
        </w:rPr>
        <w:t>Les temps du Père étaient</w:t>
      </w:r>
      <w:r w:rsidR="00AD643F" w:rsidRPr="00AD643F">
        <w:rPr>
          <w:rFonts w:ascii="Times New Roman" w:hAnsi="Times New Roman"/>
          <w:sz w:val="24"/>
          <w:szCs w:val="24"/>
          <w:lang w:val="fr-FR"/>
        </w:rPr>
        <w:t xml:space="preserve"> autres: la </w:t>
      </w:r>
      <w:r w:rsidR="00AD643F" w:rsidRPr="00C93CC9">
        <w:rPr>
          <w:rFonts w:ascii="Times New Roman" w:hAnsi="Times New Roman"/>
          <w:i/>
          <w:sz w:val="24"/>
          <w:szCs w:val="24"/>
          <w:lang w:val="fr-FR"/>
        </w:rPr>
        <w:t>fumée de Satan</w:t>
      </w:r>
      <w:r w:rsidR="00AD643F" w:rsidRPr="00AD643F">
        <w:rPr>
          <w:rFonts w:ascii="Times New Roman" w:hAnsi="Times New Roman"/>
          <w:sz w:val="24"/>
          <w:szCs w:val="24"/>
          <w:lang w:val="fr-FR"/>
        </w:rPr>
        <w:t xml:space="preserve"> n'était pas</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entré</w:t>
      </w:r>
      <w:r w:rsidR="00C93CC9">
        <w:rPr>
          <w:rFonts w:ascii="Times New Roman" w:hAnsi="Times New Roman"/>
          <w:sz w:val="24"/>
          <w:szCs w:val="24"/>
          <w:lang w:val="fr-FR"/>
        </w:rPr>
        <w:t>e</w:t>
      </w:r>
      <w:r w:rsidR="00AD643F" w:rsidRPr="00AD643F">
        <w:rPr>
          <w:rFonts w:ascii="Times New Roman" w:hAnsi="Times New Roman"/>
          <w:sz w:val="24"/>
          <w:szCs w:val="24"/>
          <w:lang w:val="fr-FR"/>
        </w:rPr>
        <w:t xml:space="preserve"> dans l'église. Le Père e</w:t>
      </w:r>
      <w:r w:rsidR="00C93CC9">
        <w:rPr>
          <w:rFonts w:ascii="Times New Roman" w:hAnsi="Times New Roman"/>
          <w:sz w:val="24"/>
          <w:szCs w:val="24"/>
          <w:lang w:val="fr-FR"/>
        </w:rPr>
        <w:t xml:space="preserve">st un traditionaliste: il </w:t>
      </w:r>
      <w:r w:rsidR="00C93CC9" w:rsidRPr="00C93CC9">
        <w:rPr>
          <w:rFonts w:ascii="Times New Roman" w:hAnsi="Times New Roman"/>
          <w:sz w:val="24"/>
          <w:szCs w:val="24"/>
          <w:lang w:val="fr-FR"/>
        </w:rPr>
        <w:t>voit</w:t>
      </w:r>
      <w:r w:rsidR="00C93CC9">
        <w:rPr>
          <w:rFonts w:ascii="Times New Roman" w:hAnsi="Times New Roman"/>
          <w:sz w:val="24"/>
          <w:szCs w:val="24"/>
          <w:lang w:val="fr-FR"/>
        </w:rPr>
        <w:t xml:space="preserve"> dans </w:t>
      </w:r>
      <w:r w:rsidR="00A54333">
        <w:rPr>
          <w:rFonts w:ascii="Times New Roman" w:hAnsi="Times New Roman"/>
          <w:sz w:val="24"/>
          <w:szCs w:val="24"/>
          <w:lang w:val="fr-FR"/>
        </w:rPr>
        <w:t>les Evêques</w:t>
      </w:r>
      <w:r w:rsidR="00AD643F" w:rsidRPr="00AD643F">
        <w:rPr>
          <w:rFonts w:ascii="Times New Roman" w:hAnsi="Times New Roman"/>
          <w:sz w:val="24"/>
          <w:szCs w:val="24"/>
          <w:lang w:val="fr-FR"/>
        </w:rPr>
        <w:t xml:space="preserve"> les succ</w:t>
      </w:r>
      <w:r w:rsidR="00C93CC9">
        <w:rPr>
          <w:rFonts w:ascii="Times New Roman" w:hAnsi="Times New Roman"/>
          <w:sz w:val="24"/>
          <w:szCs w:val="24"/>
          <w:lang w:val="fr-FR"/>
        </w:rPr>
        <w:t>esseurs des apôtres et dans le P</w:t>
      </w:r>
      <w:r w:rsidR="00AD643F" w:rsidRPr="00AD643F">
        <w:rPr>
          <w:rFonts w:ascii="Times New Roman" w:hAnsi="Times New Roman"/>
          <w:sz w:val="24"/>
          <w:szCs w:val="24"/>
          <w:lang w:val="fr-FR"/>
        </w:rPr>
        <w:t>ape le successeur</w:t>
      </w:r>
      <w:r w:rsidR="00950510">
        <w:rPr>
          <w:rFonts w:ascii="Times New Roman" w:hAnsi="Times New Roman"/>
          <w:sz w:val="24"/>
          <w:szCs w:val="24"/>
          <w:lang w:val="fr-FR"/>
        </w:rPr>
        <w:t xml:space="preserve"> </w:t>
      </w:r>
      <w:r w:rsidR="00C93CC9">
        <w:rPr>
          <w:rFonts w:ascii="Times New Roman" w:hAnsi="Times New Roman"/>
          <w:sz w:val="24"/>
          <w:szCs w:val="24"/>
          <w:lang w:val="fr-FR"/>
        </w:rPr>
        <w:t>de S</w:t>
      </w:r>
      <w:r w:rsidR="00AD643F" w:rsidRPr="00AD643F">
        <w:rPr>
          <w:rFonts w:ascii="Times New Roman" w:hAnsi="Times New Roman"/>
          <w:sz w:val="24"/>
          <w:szCs w:val="24"/>
          <w:lang w:val="fr-FR"/>
        </w:rPr>
        <w:t xml:space="preserve">aint Pierre, en effet le Christ lui-même, </w:t>
      </w:r>
      <w:r w:rsidR="00AD643F" w:rsidRPr="00C93CC9">
        <w:rPr>
          <w:rFonts w:ascii="Times New Roman" w:hAnsi="Times New Roman"/>
          <w:i/>
          <w:sz w:val="24"/>
          <w:szCs w:val="24"/>
          <w:lang w:val="fr-FR"/>
        </w:rPr>
        <w:t>le doux Christ</w:t>
      </w:r>
      <w:r w:rsidR="00C93CC9">
        <w:rPr>
          <w:rFonts w:ascii="Times New Roman" w:hAnsi="Times New Roman"/>
          <w:i/>
          <w:sz w:val="24"/>
          <w:szCs w:val="24"/>
          <w:lang w:val="fr-FR"/>
        </w:rPr>
        <w:t xml:space="preserve"> en terre</w:t>
      </w:r>
      <w:r w:rsidR="00AD643F" w:rsidRPr="00AD643F">
        <w:rPr>
          <w:rFonts w:ascii="Times New Roman" w:hAnsi="Times New Roman"/>
          <w:sz w:val="24"/>
          <w:szCs w:val="24"/>
          <w:lang w:val="fr-FR"/>
        </w:rPr>
        <w:t xml:space="preserve"> </w:t>
      </w:r>
      <w:r w:rsidR="00C93CC9">
        <w:rPr>
          <w:rFonts w:ascii="Times New Roman" w:hAnsi="Times New Roman"/>
          <w:sz w:val="24"/>
          <w:szCs w:val="24"/>
          <w:lang w:val="fr-FR"/>
        </w:rPr>
        <w:t>comme le nommait S</w:t>
      </w:r>
      <w:r w:rsidR="00AD643F" w:rsidRPr="00AD643F">
        <w:rPr>
          <w:rFonts w:ascii="Times New Roman" w:hAnsi="Times New Roman"/>
          <w:sz w:val="24"/>
          <w:szCs w:val="24"/>
          <w:lang w:val="fr-FR"/>
        </w:rPr>
        <w:t xml:space="preserve">ainte Catherine de Sienne. Le Vatican </w:t>
      </w:r>
      <w:r w:rsidR="00C93CC9">
        <w:rPr>
          <w:rFonts w:ascii="Times New Roman" w:hAnsi="Times New Roman"/>
          <w:sz w:val="24"/>
          <w:szCs w:val="24"/>
          <w:lang w:val="fr-FR"/>
        </w:rPr>
        <w:t>II confirme</w:t>
      </w:r>
      <w:r w:rsidR="00AD643F" w:rsidRPr="00AD643F">
        <w:rPr>
          <w:rFonts w:ascii="Times New Roman" w:hAnsi="Times New Roman"/>
          <w:sz w:val="24"/>
          <w:szCs w:val="24"/>
          <w:lang w:val="fr-FR"/>
        </w:rPr>
        <w:t xml:space="preserve"> l'enseignement pérenne de l'Église: "Le Seigneur </w:t>
      </w:r>
      <w:r w:rsidR="00A54333" w:rsidRPr="00AD643F">
        <w:rPr>
          <w:rFonts w:ascii="Times New Roman" w:hAnsi="Times New Roman"/>
          <w:sz w:val="24"/>
          <w:szCs w:val="24"/>
          <w:lang w:val="fr-FR"/>
        </w:rPr>
        <w:t>Jésus</w:t>
      </w:r>
      <w:r w:rsidR="00A54333">
        <w:rPr>
          <w:rFonts w:ascii="Times New Roman" w:hAnsi="Times New Roman"/>
          <w:sz w:val="24"/>
          <w:szCs w:val="24"/>
          <w:lang w:val="fr-FR"/>
        </w:rPr>
        <w:t xml:space="preserve"> </w:t>
      </w:r>
      <w:r w:rsidR="00A54333" w:rsidRPr="00AD643F">
        <w:rPr>
          <w:rFonts w:ascii="Times New Roman" w:hAnsi="Times New Roman"/>
          <w:sz w:val="24"/>
          <w:szCs w:val="24"/>
          <w:lang w:val="fr-FR"/>
        </w:rPr>
        <w:t>a</w:t>
      </w:r>
      <w:r w:rsidR="00AD643F" w:rsidRPr="00AD643F">
        <w:rPr>
          <w:rFonts w:ascii="Times New Roman" w:hAnsi="Times New Roman"/>
          <w:sz w:val="24"/>
          <w:szCs w:val="24"/>
          <w:lang w:val="fr-FR"/>
        </w:rPr>
        <w:t xml:space="preserve"> constitué ces apôtres comme un collège ou u</w:t>
      </w:r>
      <w:r w:rsidR="00C93CC9">
        <w:rPr>
          <w:rFonts w:ascii="Times New Roman" w:hAnsi="Times New Roman"/>
          <w:sz w:val="24"/>
          <w:szCs w:val="24"/>
          <w:lang w:val="fr-FR"/>
        </w:rPr>
        <w:t>ne classe stable, dont il désigna</w:t>
      </w:r>
      <w:r w:rsidR="00AD643F" w:rsidRPr="00AD643F">
        <w:rPr>
          <w:rFonts w:ascii="Times New Roman" w:hAnsi="Times New Roman"/>
          <w:sz w:val="24"/>
          <w:szCs w:val="24"/>
          <w:lang w:val="fr-FR"/>
        </w:rPr>
        <w:t xml:space="preserve"> </w:t>
      </w:r>
      <w:r w:rsidR="00C93CC9">
        <w:rPr>
          <w:rFonts w:ascii="Times New Roman" w:hAnsi="Times New Roman"/>
          <w:sz w:val="24"/>
          <w:szCs w:val="24"/>
          <w:lang w:val="fr-FR"/>
        </w:rPr>
        <w:t xml:space="preserve">comme chef Pierre, choisi parmi eux" </w:t>
      </w:r>
      <w:r w:rsidR="00AD643F" w:rsidRPr="00AD643F">
        <w:rPr>
          <w:rFonts w:ascii="Times New Roman" w:hAnsi="Times New Roman"/>
          <w:sz w:val="24"/>
          <w:szCs w:val="24"/>
          <w:lang w:val="fr-FR"/>
        </w:rPr>
        <w:t>(</w:t>
      </w:r>
      <w:r w:rsidR="00AD643F" w:rsidRPr="00C93CC9">
        <w:rPr>
          <w:rFonts w:ascii="Times New Roman" w:hAnsi="Times New Roman"/>
          <w:i/>
          <w:sz w:val="24"/>
          <w:szCs w:val="24"/>
          <w:lang w:val="fr-FR"/>
        </w:rPr>
        <w:t>L.G.,</w:t>
      </w:r>
      <w:r w:rsidR="00AD643F" w:rsidRPr="00AD643F">
        <w:rPr>
          <w:rFonts w:ascii="Times New Roman" w:hAnsi="Times New Roman"/>
          <w:sz w:val="24"/>
          <w:szCs w:val="24"/>
          <w:lang w:val="fr-FR"/>
        </w:rPr>
        <w:t xml:space="preserve"> 19).</w:t>
      </w:r>
      <w:r w:rsidR="00C93CC9">
        <w:rPr>
          <w:rFonts w:ascii="Times New Roman" w:hAnsi="Times New Roman"/>
          <w:sz w:val="24"/>
          <w:szCs w:val="24"/>
          <w:lang w:val="fr-FR"/>
        </w:rPr>
        <w:t xml:space="preserve"> </w:t>
      </w:r>
      <w:r w:rsidR="00AD643F" w:rsidRPr="00AD643F">
        <w:rPr>
          <w:rFonts w:ascii="Times New Roman" w:hAnsi="Times New Roman"/>
          <w:sz w:val="24"/>
          <w:szCs w:val="24"/>
          <w:lang w:val="fr-FR"/>
        </w:rPr>
        <w:t>Et encore: "Comme Saint Pierre et les autres apôtres constituent</w:t>
      </w:r>
      <w:r w:rsidR="00950510">
        <w:rPr>
          <w:rFonts w:ascii="Times New Roman" w:hAnsi="Times New Roman"/>
          <w:sz w:val="24"/>
          <w:szCs w:val="24"/>
          <w:lang w:val="fr-FR"/>
        </w:rPr>
        <w:t xml:space="preserve"> </w:t>
      </w:r>
      <w:r w:rsidR="00C93CC9">
        <w:rPr>
          <w:rFonts w:ascii="Times New Roman" w:hAnsi="Times New Roman"/>
          <w:sz w:val="24"/>
          <w:szCs w:val="24"/>
          <w:lang w:val="fr-FR"/>
        </w:rPr>
        <w:t>par la volonté du Seigneur</w:t>
      </w:r>
      <w:r w:rsidR="00AD643F" w:rsidRPr="00AD643F">
        <w:rPr>
          <w:rFonts w:ascii="Times New Roman" w:hAnsi="Times New Roman"/>
          <w:sz w:val="24"/>
          <w:szCs w:val="24"/>
          <w:lang w:val="fr-FR"/>
        </w:rPr>
        <w:t xml:space="preserve"> un seul collège apostolique, même</w:t>
      </w:r>
      <w:r w:rsidR="00950510">
        <w:rPr>
          <w:rFonts w:ascii="Times New Roman" w:hAnsi="Times New Roman"/>
          <w:sz w:val="24"/>
          <w:szCs w:val="24"/>
          <w:lang w:val="fr-FR"/>
        </w:rPr>
        <w:t xml:space="preserve"> </w:t>
      </w:r>
      <w:r w:rsidR="00AD643F" w:rsidRPr="00AD643F">
        <w:rPr>
          <w:rFonts w:ascii="Times New Roman" w:hAnsi="Times New Roman"/>
          <w:sz w:val="24"/>
          <w:szCs w:val="24"/>
          <w:lang w:val="fr-FR"/>
        </w:rPr>
        <w:t>le Pontife Romain, successeur de Pierre</w:t>
      </w:r>
      <w:r w:rsidR="00C93CC9">
        <w:rPr>
          <w:rFonts w:ascii="Times New Roman" w:hAnsi="Times New Roman"/>
          <w:sz w:val="24"/>
          <w:szCs w:val="24"/>
          <w:lang w:val="fr-FR"/>
        </w:rPr>
        <w:t>,  et l</w:t>
      </w:r>
      <w:r w:rsidR="00AD643F" w:rsidRPr="00AD643F">
        <w:rPr>
          <w:rFonts w:ascii="Times New Roman" w:hAnsi="Times New Roman"/>
          <w:sz w:val="24"/>
          <w:szCs w:val="24"/>
          <w:lang w:val="fr-FR"/>
        </w:rPr>
        <w:t>es Evêques, successeurs des apôtres</w:t>
      </w:r>
      <w:r w:rsidR="00C93CC9">
        <w:rPr>
          <w:rFonts w:ascii="Times New Roman" w:hAnsi="Times New Roman"/>
          <w:sz w:val="24"/>
          <w:szCs w:val="24"/>
          <w:lang w:val="fr-FR"/>
        </w:rPr>
        <w:t>,  sont unis entre eux</w:t>
      </w:r>
      <w:r w:rsidR="00AD643F" w:rsidRPr="00AD643F">
        <w:rPr>
          <w:rFonts w:ascii="Times New Roman" w:hAnsi="Times New Roman"/>
          <w:sz w:val="24"/>
          <w:szCs w:val="24"/>
          <w:lang w:val="fr-FR"/>
        </w:rPr>
        <w:t>"</w:t>
      </w:r>
      <w:r w:rsidR="00C93CC9">
        <w:rPr>
          <w:rFonts w:ascii="Times New Roman" w:hAnsi="Times New Roman"/>
          <w:sz w:val="24"/>
          <w:szCs w:val="24"/>
          <w:lang w:val="fr-FR"/>
        </w:rPr>
        <w:t xml:space="preserve"> </w:t>
      </w:r>
      <w:r w:rsidR="00AD643F" w:rsidRPr="00AD643F">
        <w:rPr>
          <w:rFonts w:ascii="Times New Roman" w:hAnsi="Times New Roman"/>
          <w:sz w:val="24"/>
          <w:szCs w:val="24"/>
          <w:lang w:val="fr-FR"/>
        </w:rPr>
        <w:t>(</w:t>
      </w:r>
      <w:r w:rsidR="00AD643F" w:rsidRPr="00C93CC9">
        <w:rPr>
          <w:rFonts w:ascii="Times New Roman" w:hAnsi="Times New Roman"/>
          <w:i/>
          <w:sz w:val="24"/>
          <w:szCs w:val="24"/>
          <w:lang w:val="fr-FR"/>
        </w:rPr>
        <w:t>L.G.</w:t>
      </w:r>
      <w:r w:rsidR="00AD643F" w:rsidRPr="00AD643F">
        <w:rPr>
          <w:rFonts w:ascii="Times New Roman" w:hAnsi="Times New Roman"/>
          <w:sz w:val="24"/>
          <w:szCs w:val="24"/>
          <w:lang w:val="fr-FR"/>
        </w:rPr>
        <w:t xml:space="preserve"> 22).</w:t>
      </w:r>
      <w:r w:rsidR="00C93CC9">
        <w:rPr>
          <w:rFonts w:ascii="Times New Roman" w:hAnsi="Times New Roman"/>
          <w:sz w:val="24"/>
          <w:szCs w:val="24"/>
          <w:lang w:val="fr-FR"/>
        </w:rPr>
        <w:t xml:space="preserve"> </w:t>
      </w:r>
    </w:p>
    <w:p w14:paraId="4C7470C7" w14:textId="77777777" w:rsidR="003D000B" w:rsidRDefault="00116986" w:rsidP="008577A9">
      <w:pPr>
        <w:spacing w:after="120"/>
        <w:rPr>
          <w:rFonts w:ascii="Times New Roman" w:hAnsi="Times New Roman"/>
          <w:sz w:val="24"/>
          <w:szCs w:val="24"/>
          <w:lang w:val="fr-FR"/>
        </w:rPr>
      </w:pPr>
      <w:r>
        <w:rPr>
          <w:rFonts w:ascii="Times New Roman" w:hAnsi="Times New Roman"/>
          <w:sz w:val="24"/>
          <w:szCs w:val="24"/>
          <w:lang w:val="fr-FR"/>
        </w:rPr>
        <w:tab/>
      </w:r>
      <w:r w:rsidR="00AD643F" w:rsidRPr="00AD643F">
        <w:rPr>
          <w:rFonts w:ascii="Times New Roman" w:hAnsi="Times New Roman"/>
          <w:sz w:val="24"/>
          <w:szCs w:val="24"/>
          <w:lang w:val="fr-FR"/>
        </w:rPr>
        <w:t>Et voici ce que</w:t>
      </w:r>
      <w:r w:rsidR="00D10AE5">
        <w:rPr>
          <w:rFonts w:ascii="Times New Roman" w:hAnsi="Times New Roman"/>
          <w:sz w:val="24"/>
          <w:szCs w:val="24"/>
          <w:lang w:val="fr-FR"/>
        </w:rPr>
        <w:t xml:space="preserve"> doit être la docilité du catholique</w:t>
      </w:r>
      <w:r w:rsidR="00950510">
        <w:rPr>
          <w:rFonts w:ascii="Times New Roman" w:hAnsi="Times New Roman"/>
          <w:sz w:val="24"/>
          <w:szCs w:val="24"/>
          <w:lang w:val="fr-FR"/>
        </w:rPr>
        <w:t xml:space="preserve"> </w:t>
      </w:r>
      <w:r w:rsidR="00D10AE5">
        <w:rPr>
          <w:rFonts w:ascii="Times New Roman" w:hAnsi="Times New Roman"/>
          <w:sz w:val="24"/>
          <w:szCs w:val="24"/>
          <w:lang w:val="fr-FR"/>
        </w:rPr>
        <w:t>à l'égard de leur enseignant: "Les évêques qui enseignent en</w:t>
      </w:r>
      <w:r w:rsidR="00D10AE5" w:rsidRPr="00D10AE5">
        <w:rPr>
          <w:rFonts w:ascii="Times New Roman" w:hAnsi="Times New Roman"/>
          <w:sz w:val="24"/>
          <w:szCs w:val="24"/>
          <w:lang w:val="fr-FR"/>
        </w:rPr>
        <w:t xml:space="preserve"> communion avec le Pontife romain ont droit, de la part de tous, au respect qui convient à des témoins de la vérité divine et catholique ; les fidèles doivent s</w:t>
      </w:r>
      <w:r w:rsidR="003D000B">
        <w:rPr>
          <w:rFonts w:ascii="Times New Roman" w:hAnsi="Times New Roman"/>
          <w:sz w:val="24"/>
          <w:szCs w:val="24"/>
          <w:lang w:val="fr-FR"/>
        </w:rPr>
        <w:t>'attacher à la pensée que leur E</w:t>
      </w:r>
      <w:r w:rsidR="00D10AE5" w:rsidRPr="00D10AE5">
        <w:rPr>
          <w:rFonts w:ascii="Times New Roman" w:hAnsi="Times New Roman"/>
          <w:sz w:val="24"/>
          <w:szCs w:val="24"/>
          <w:lang w:val="fr-FR"/>
        </w:rPr>
        <w:t xml:space="preserve">vêque exprime, au nom du Christ, en matière de foi et de </w:t>
      </w:r>
      <w:r w:rsidR="003D000B" w:rsidRPr="00D10AE5">
        <w:rPr>
          <w:rFonts w:ascii="Times New Roman" w:hAnsi="Times New Roman"/>
          <w:sz w:val="24"/>
          <w:szCs w:val="24"/>
          <w:lang w:val="fr-FR"/>
        </w:rPr>
        <w:t>mœurs</w:t>
      </w:r>
      <w:r w:rsidR="00D10AE5" w:rsidRPr="00D10AE5">
        <w:rPr>
          <w:rFonts w:ascii="Times New Roman" w:hAnsi="Times New Roman"/>
          <w:sz w:val="24"/>
          <w:szCs w:val="24"/>
          <w:lang w:val="fr-FR"/>
        </w:rPr>
        <w:t xml:space="preserve">, et ils doivent lui donner l'assentiment religieux de leur esprit. Cet assentiment religieux de la volonté et de l'intelligence est dû, à un titre singulier, au magistère authentique du Souverain Pontife, même lorsque celui-ci ne parle pas </w:t>
      </w:r>
      <w:r w:rsidR="00D10AE5" w:rsidRPr="003D000B">
        <w:rPr>
          <w:rFonts w:ascii="Times New Roman" w:hAnsi="Times New Roman"/>
          <w:i/>
          <w:sz w:val="24"/>
          <w:szCs w:val="24"/>
          <w:lang w:val="fr-FR"/>
        </w:rPr>
        <w:t>ex cathedra</w:t>
      </w:r>
      <w:r w:rsidR="00D10AE5" w:rsidRPr="00D10AE5">
        <w:rPr>
          <w:rFonts w:ascii="Times New Roman" w:hAnsi="Times New Roman"/>
          <w:sz w:val="24"/>
          <w:szCs w:val="24"/>
          <w:lang w:val="fr-FR"/>
        </w:rPr>
        <w:t>, ce qui implique la reconnaissance respectueuse de son suprême magistère, et d'adhésion sincère à ses affirmations, en conformité à ce qu'il manifeste de sa pensée et de sa volonté</w:t>
      </w:r>
      <w:r w:rsidR="003D000B">
        <w:rPr>
          <w:rFonts w:ascii="Times New Roman" w:hAnsi="Times New Roman"/>
          <w:sz w:val="24"/>
          <w:szCs w:val="24"/>
          <w:lang w:val="fr-FR"/>
        </w:rPr>
        <w:t xml:space="preserve">" </w:t>
      </w:r>
      <w:r w:rsidR="00AD643F" w:rsidRPr="00AD643F">
        <w:rPr>
          <w:rFonts w:ascii="Times New Roman" w:hAnsi="Times New Roman"/>
          <w:sz w:val="24"/>
          <w:szCs w:val="24"/>
          <w:lang w:val="fr-FR"/>
        </w:rPr>
        <w:t>(</w:t>
      </w:r>
      <w:r w:rsidR="00AD643F" w:rsidRPr="003D000B">
        <w:rPr>
          <w:rFonts w:ascii="Times New Roman" w:hAnsi="Times New Roman"/>
          <w:i/>
          <w:sz w:val="24"/>
          <w:szCs w:val="24"/>
          <w:lang w:val="fr-FR"/>
        </w:rPr>
        <w:t>L</w:t>
      </w:r>
      <w:r w:rsidR="003D000B">
        <w:rPr>
          <w:rFonts w:ascii="Times New Roman" w:hAnsi="Times New Roman"/>
          <w:i/>
          <w:sz w:val="24"/>
          <w:szCs w:val="24"/>
          <w:lang w:val="fr-FR"/>
        </w:rPr>
        <w:t>.</w:t>
      </w:r>
      <w:r w:rsidR="00AD643F" w:rsidRPr="003D000B">
        <w:rPr>
          <w:rFonts w:ascii="Times New Roman" w:hAnsi="Times New Roman"/>
          <w:i/>
          <w:sz w:val="24"/>
          <w:szCs w:val="24"/>
          <w:lang w:val="fr-FR"/>
        </w:rPr>
        <w:t>G</w:t>
      </w:r>
      <w:r w:rsidR="003D000B">
        <w:rPr>
          <w:rFonts w:ascii="Times New Roman" w:hAnsi="Times New Roman"/>
          <w:i/>
          <w:sz w:val="24"/>
          <w:szCs w:val="24"/>
          <w:lang w:val="fr-FR"/>
        </w:rPr>
        <w:t>.</w:t>
      </w:r>
      <w:r w:rsidR="00AD643F" w:rsidRPr="003D000B">
        <w:rPr>
          <w:rFonts w:ascii="Times New Roman" w:hAnsi="Times New Roman"/>
          <w:i/>
          <w:sz w:val="24"/>
          <w:szCs w:val="24"/>
          <w:lang w:val="fr-FR"/>
        </w:rPr>
        <w:t xml:space="preserve"> </w:t>
      </w:r>
      <w:r w:rsidR="00AD643F" w:rsidRPr="00AD643F">
        <w:rPr>
          <w:rFonts w:ascii="Times New Roman" w:hAnsi="Times New Roman"/>
          <w:sz w:val="24"/>
          <w:szCs w:val="24"/>
          <w:lang w:val="fr-FR"/>
        </w:rPr>
        <w:t>25).</w:t>
      </w:r>
      <w:r w:rsidR="00950510">
        <w:rPr>
          <w:rFonts w:ascii="Times New Roman" w:hAnsi="Times New Roman"/>
          <w:sz w:val="24"/>
          <w:szCs w:val="24"/>
          <w:lang w:val="fr-FR"/>
        </w:rPr>
        <w:t xml:space="preserve"> </w:t>
      </w:r>
    </w:p>
    <w:p w14:paraId="3B96A19F" w14:textId="472A0CF9" w:rsidR="003D000B" w:rsidRPr="00253746" w:rsidRDefault="003D000B" w:rsidP="008577A9">
      <w:pPr>
        <w:spacing w:after="120"/>
        <w:rPr>
          <w:rFonts w:ascii="Times New Roman" w:hAnsi="Times New Roman"/>
          <w:sz w:val="24"/>
          <w:szCs w:val="24"/>
          <w:lang w:val="fr-FR"/>
        </w:rPr>
      </w:pPr>
      <w:r>
        <w:rPr>
          <w:rFonts w:ascii="Times New Roman" w:hAnsi="Times New Roman"/>
          <w:sz w:val="24"/>
          <w:szCs w:val="24"/>
          <w:lang w:val="fr-FR"/>
        </w:rPr>
        <w:tab/>
      </w:r>
      <w:r w:rsidR="00AD643F" w:rsidRPr="00AD643F">
        <w:rPr>
          <w:rFonts w:ascii="Times New Roman" w:hAnsi="Times New Roman"/>
          <w:sz w:val="24"/>
          <w:szCs w:val="24"/>
          <w:lang w:val="fr-FR"/>
        </w:rPr>
        <w:t>C'est la doctrine de l'Église vécue par le Père</w:t>
      </w:r>
      <w:r>
        <w:rPr>
          <w:rFonts w:ascii="Times New Roman" w:hAnsi="Times New Roman"/>
          <w:sz w:val="24"/>
          <w:szCs w:val="24"/>
          <w:lang w:val="fr-FR"/>
        </w:rPr>
        <w:t xml:space="preserve"> dans un esprit de foi, comme serai prouvé</w:t>
      </w:r>
      <w:r w:rsidR="00AD643F" w:rsidRPr="00AD643F">
        <w:rPr>
          <w:rFonts w:ascii="Times New Roman" w:hAnsi="Times New Roman"/>
          <w:sz w:val="24"/>
          <w:szCs w:val="24"/>
          <w:lang w:val="fr-FR"/>
        </w:rPr>
        <w:t xml:space="preserve"> </w:t>
      </w:r>
      <w:r>
        <w:rPr>
          <w:rFonts w:ascii="Times New Roman" w:hAnsi="Times New Roman"/>
          <w:sz w:val="24"/>
          <w:szCs w:val="24"/>
          <w:lang w:val="fr-FR"/>
        </w:rPr>
        <w:t>avec évidence par ce que nous dir</w:t>
      </w:r>
      <w:r w:rsidR="00AD643F" w:rsidRPr="00AD643F">
        <w:rPr>
          <w:rFonts w:ascii="Times New Roman" w:hAnsi="Times New Roman"/>
          <w:sz w:val="24"/>
          <w:szCs w:val="24"/>
          <w:lang w:val="fr-FR"/>
        </w:rPr>
        <w:t>ons</w:t>
      </w:r>
      <w:r w:rsidR="00950510">
        <w:rPr>
          <w:rFonts w:ascii="Times New Roman" w:hAnsi="Times New Roman"/>
          <w:sz w:val="24"/>
          <w:szCs w:val="24"/>
          <w:lang w:val="fr-FR"/>
        </w:rPr>
        <w:t xml:space="preserve"> </w:t>
      </w:r>
      <w:r>
        <w:rPr>
          <w:rFonts w:ascii="Times New Roman" w:hAnsi="Times New Roman"/>
          <w:sz w:val="24"/>
          <w:szCs w:val="24"/>
          <w:lang w:val="fr-FR"/>
        </w:rPr>
        <w:t>ensuite</w:t>
      </w:r>
      <w:r w:rsidR="00AD643F" w:rsidRPr="00AD643F">
        <w:rPr>
          <w:rFonts w:ascii="Times New Roman" w:hAnsi="Times New Roman"/>
          <w:sz w:val="24"/>
          <w:szCs w:val="24"/>
          <w:lang w:val="fr-FR"/>
        </w:rPr>
        <w:t>.</w:t>
      </w:r>
    </w:p>
    <w:p w14:paraId="1CC31AB8" w14:textId="77777777" w:rsidR="00116986" w:rsidRPr="00A016ED" w:rsidRDefault="00116986" w:rsidP="008577A9">
      <w:pPr>
        <w:spacing w:after="120"/>
        <w:rPr>
          <w:rFonts w:ascii="Times New Roman" w:hAnsi="Times New Roman"/>
          <w:sz w:val="12"/>
          <w:szCs w:val="12"/>
          <w:lang w:val="fr-FR"/>
        </w:rPr>
      </w:pPr>
    </w:p>
    <w:p w14:paraId="7A1B00F7" w14:textId="6165CEB1" w:rsidR="009465F4" w:rsidRPr="00253746" w:rsidRDefault="00A016ED" w:rsidP="008577A9">
      <w:pPr>
        <w:spacing w:after="120"/>
        <w:rPr>
          <w:rFonts w:ascii="Times New Roman" w:hAnsi="Times New Roman"/>
          <w:b/>
          <w:sz w:val="28"/>
          <w:szCs w:val="28"/>
          <w:lang w:val="fr-FR"/>
        </w:rPr>
      </w:pPr>
      <w:r>
        <w:rPr>
          <w:rFonts w:ascii="Times New Roman" w:hAnsi="Times New Roman"/>
          <w:b/>
          <w:sz w:val="28"/>
          <w:szCs w:val="28"/>
          <w:lang w:val="fr-FR"/>
        </w:rPr>
        <w:t>3.  "</w:t>
      </w:r>
      <w:r w:rsidR="00496F71">
        <w:rPr>
          <w:rFonts w:ascii="Times New Roman" w:hAnsi="Times New Roman"/>
          <w:b/>
          <w:sz w:val="28"/>
          <w:szCs w:val="28"/>
          <w:lang w:val="fr-FR"/>
        </w:rPr>
        <w:t>Sujétion</w:t>
      </w:r>
      <w:r w:rsidR="003D000B" w:rsidRPr="00A016ED">
        <w:rPr>
          <w:rFonts w:ascii="Times New Roman" w:hAnsi="Times New Roman"/>
          <w:b/>
          <w:sz w:val="28"/>
          <w:szCs w:val="28"/>
          <w:lang w:val="fr-FR"/>
        </w:rPr>
        <w:t xml:space="preserve"> et amour pour l'Eglise"</w:t>
      </w:r>
    </w:p>
    <w:p w14:paraId="7900F59E" w14:textId="77777777" w:rsidR="003D000B" w:rsidRPr="003D000B" w:rsidRDefault="00A016ED" w:rsidP="008577A9">
      <w:pPr>
        <w:spacing w:after="120"/>
        <w:rPr>
          <w:rFonts w:ascii="Times New Roman" w:hAnsi="Times New Roman"/>
          <w:sz w:val="24"/>
          <w:szCs w:val="24"/>
          <w:lang w:val="fr-FR"/>
        </w:rPr>
      </w:pPr>
      <w:r>
        <w:rPr>
          <w:rFonts w:ascii="Times New Roman" w:hAnsi="Times New Roman"/>
          <w:sz w:val="24"/>
          <w:szCs w:val="24"/>
          <w:lang w:val="fr-FR"/>
        </w:rPr>
        <w:tab/>
      </w:r>
      <w:r w:rsidR="003D000B" w:rsidRPr="003D000B">
        <w:rPr>
          <w:rFonts w:ascii="Times New Roman" w:hAnsi="Times New Roman"/>
          <w:sz w:val="24"/>
          <w:szCs w:val="24"/>
          <w:lang w:val="fr-FR"/>
        </w:rPr>
        <w:t xml:space="preserve">Ainsi, le Père </w:t>
      </w:r>
      <w:r w:rsidR="00130B4D">
        <w:rPr>
          <w:rFonts w:ascii="Times New Roman" w:hAnsi="Times New Roman"/>
          <w:sz w:val="24"/>
          <w:szCs w:val="24"/>
          <w:lang w:val="fr-FR"/>
        </w:rPr>
        <w:t>intitule un chapitre du schéma</w:t>
      </w:r>
      <w:r w:rsidR="003D000B" w:rsidRPr="003D000B">
        <w:rPr>
          <w:rFonts w:ascii="Times New Roman" w:hAnsi="Times New Roman"/>
          <w:sz w:val="24"/>
          <w:szCs w:val="24"/>
          <w:lang w:val="fr-FR"/>
        </w:rPr>
        <w:t xml:space="preserve"> de </w:t>
      </w:r>
      <w:r w:rsidR="00130B4D">
        <w:rPr>
          <w:rFonts w:ascii="Times New Roman" w:hAnsi="Times New Roman"/>
          <w:sz w:val="24"/>
          <w:szCs w:val="24"/>
          <w:lang w:val="fr-FR"/>
        </w:rPr>
        <w:t xml:space="preserve">Constitutions des </w:t>
      </w:r>
      <w:r w:rsidR="003D000B" w:rsidRPr="003D000B">
        <w:rPr>
          <w:rFonts w:ascii="Times New Roman" w:hAnsi="Times New Roman"/>
          <w:sz w:val="24"/>
          <w:szCs w:val="24"/>
          <w:lang w:val="fr-FR"/>
        </w:rPr>
        <w:t>Rogationnistes écrit en 1914:</w:t>
      </w:r>
      <w:r w:rsidR="00DC16FE">
        <w:rPr>
          <w:rFonts w:ascii="Times New Roman" w:hAnsi="Times New Roman"/>
          <w:sz w:val="24"/>
          <w:szCs w:val="24"/>
          <w:lang w:val="fr-FR"/>
        </w:rPr>
        <w:t xml:space="preserve"> </w:t>
      </w:r>
      <w:r w:rsidR="003D000B" w:rsidRPr="003D000B">
        <w:rPr>
          <w:rFonts w:ascii="Times New Roman" w:hAnsi="Times New Roman"/>
          <w:sz w:val="24"/>
          <w:szCs w:val="24"/>
          <w:lang w:val="fr-FR"/>
        </w:rPr>
        <w:t xml:space="preserve">"Tout d'abord, les </w:t>
      </w:r>
      <w:r w:rsidR="00130B4D" w:rsidRPr="003D000B">
        <w:rPr>
          <w:rFonts w:ascii="Times New Roman" w:hAnsi="Times New Roman"/>
          <w:sz w:val="24"/>
          <w:szCs w:val="24"/>
          <w:lang w:val="fr-FR"/>
        </w:rPr>
        <w:t>Rogationnistes</w:t>
      </w:r>
      <w:r w:rsidR="003D000B" w:rsidRPr="003D000B">
        <w:rPr>
          <w:rFonts w:ascii="Times New Roman" w:hAnsi="Times New Roman"/>
          <w:sz w:val="24"/>
          <w:szCs w:val="24"/>
          <w:lang w:val="fr-FR"/>
        </w:rPr>
        <w:t xml:space="preserve"> du C</w:t>
      </w:r>
      <w:r>
        <w:rPr>
          <w:rFonts w:ascii="Times New Roman" w:hAnsi="Times New Roman"/>
          <w:sz w:val="24"/>
          <w:szCs w:val="24"/>
          <w:lang w:val="fr-FR"/>
        </w:rPr>
        <w:t>œur de Jésus seront des</w:t>
      </w:r>
      <w:r w:rsidR="00130B4D">
        <w:rPr>
          <w:rFonts w:ascii="Times New Roman" w:hAnsi="Times New Roman"/>
          <w:sz w:val="24"/>
          <w:szCs w:val="24"/>
          <w:lang w:val="fr-FR"/>
        </w:rPr>
        <w:t xml:space="preserve"> fils</w:t>
      </w:r>
      <w:r>
        <w:rPr>
          <w:rFonts w:ascii="Times New Roman" w:hAnsi="Times New Roman"/>
          <w:sz w:val="24"/>
          <w:szCs w:val="24"/>
          <w:lang w:val="fr-FR"/>
        </w:rPr>
        <w:t xml:space="preserve"> </w:t>
      </w:r>
      <w:r w:rsidR="00130B4D">
        <w:rPr>
          <w:rFonts w:ascii="Times New Roman" w:hAnsi="Times New Roman"/>
          <w:sz w:val="24"/>
          <w:szCs w:val="24"/>
          <w:lang w:val="fr-FR"/>
        </w:rPr>
        <w:t>et</w:t>
      </w:r>
      <w:r w:rsidR="003D000B" w:rsidRPr="003D000B">
        <w:rPr>
          <w:rFonts w:ascii="Times New Roman" w:hAnsi="Times New Roman"/>
          <w:sz w:val="24"/>
          <w:szCs w:val="24"/>
          <w:lang w:val="fr-FR"/>
        </w:rPr>
        <w:t xml:space="preserve"> sujets très humbles, t</w:t>
      </w:r>
      <w:r>
        <w:rPr>
          <w:rFonts w:ascii="Times New Roman" w:hAnsi="Times New Roman"/>
          <w:sz w:val="24"/>
          <w:szCs w:val="24"/>
          <w:lang w:val="fr-FR"/>
        </w:rPr>
        <w:t xml:space="preserve">rès aimants et </w:t>
      </w:r>
      <w:r w:rsidR="00130B4D">
        <w:rPr>
          <w:rFonts w:ascii="Times New Roman" w:hAnsi="Times New Roman"/>
          <w:sz w:val="24"/>
          <w:szCs w:val="24"/>
          <w:lang w:val="fr-FR"/>
        </w:rPr>
        <w:t xml:space="preserve">très </w:t>
      </w:r>
      <w:r>
        <w:rPr>
          <w:rFonts w:ascii="Times New Roman" w:hAnsi="Times New Roman"/>
          <w:sz w:val="24"/>
          <w:szCs w:val="24"/>
          <w:lang w:val="fr-FR"/>
        </w:rPr>
        <w:t xml:space="preserve">obéissants de la </w:t>
      </w:r>
      <w:r w:rsidR="003D000B" w:rsidRPr="003D000B">
        <w:rPr>
          <w:rFonts w:ascii="Times New Roman" w:hAnsi="Times New Roman"/>
          <w:sz w:val="24"/>
          <w:szCs w:val="24"/>
          <w:lang w:val="fr-FR"/>
        </w:rPr>
        <w:t>S. Church, en la personne du</w:t>
      </w:r>
      <w:r w:rsidR="00130B4D">
        <w:rPr>
          <w:rFonts w:ascii="Times New Roman" w:hAnsi="Times New Roman"/>
          <w:sz w:val="24"/>
          <w:szCs w:val="24"/>
          <w:lang w:val="fr-FR"/>
        </w:rPr>
        <w:t xml:space="preserve"> Souverain Pontife, de tous les </w:t>
      </w:r>
      <w:r w:rsidR="003D000B" w:rsidRPr="003D000B">
        <w:rPr>
          <w:rFonts w:ascii="Times New Roman" w:hAnsi="Times New Roman"/>
          <w:sz w:val="24"/>
          <w:szCs w:val="24"/>
          <w:lang w:val="fr-FR"/>
        </w:rPr>
        <w:t>Congrégations Sacrées</w:t>
      </w:r>
      <w:r w:rsidR="00130B4D">
        <w:rPr>
          <w:rFonts w:ascii="Times New Roman" w:hAnsi="Times New Roman"/>
          <w:sz w:val="24"/>
          <w:szCs w:val="24"/>
          <w:lang w:val="fr-FR"/>
        </w:rPr>
        <w:t xml:space="preserve"> Romaines</w:t>
      </w:r>
      <w:r w:rsidR="003D000B" w:rsidRPr="003D000B">
        <w:rPr>
          <w:rFonts w:ascii="Times New Roman" w:hAnsi="Times New Roman"/>
          <w:sz w:val="24"/>
          <w:szCs w:val="24"/>
          <w:lang w:val="fr-FR"/>
        </w:rPr>
        <w:t xml:space="preserve">, de </w:t>
      </w:r>
      <w:r w:rsidR="00130B4D">
        <w:rPr>
          <w:rFonts w:ascii="Times New Roman" w:hAnsi="Times New Roman"/>
          <w:sz w:val="24"/>
          <w:szCs w:val="24"/>
          <w:lang w:val="fr-FR"/>
        </w:rPr>
        <w:t>tous les prélats de la Sainte Eglise</w:t>
      </w:r>
      <w:r>
        <w:rPr>
          <w:rFonts w:ascii="Times New Roman" w:hAnsi="Times New Roman"/>
          <w:sz w:val="24"/>
          <w:szCs w:val="24"/>
          <w:lang w:val="fr-FR"/>
        </w:rPr>
        <w:t xml:space="preserve"> e </w:t>
      </w:r>
      <w:r w:rsidR="00130B4D">
        <w:rPr>
          <w:rFonts w:ascii="Times New Roman" w:hAnsi="Times New Roman"/>
          <w:sz w:val="24"/>
          <w:szCs w:val="24"/>
          <w:lang w:val="fr-FR"/>
        </w:rPr>
        <w:t xml:space="preserve">des Evêques sous la juridiction desquels </w:t>
      </w:r>
      <w:r w:rsidR="003D000B" w:rsidRPr="003D000B">
        <w:rPr>
          <w:rFonts w:ascii="Times New Roman" w:hAnsi="Times New Roman"/>
          <w:sz w:val="24"/>
          <w:szCs w:val="24"/>
          <w:lang w:val="fr-FR"/>
        </w:rPr>
        <w:t>sont situées</w:t>
      </w:r>
      <w:r w:rsidR="00130B4D">
        <w:rPr>
          <w:rFonts w:ascii="Times New Roman" w:hAnsi="Times New Roman"/>
          <w:sz w:val="24"/>
          <w:szCs w:val="24"/>
          <w:lang w:val="fr-FR"/>
        </w:rPr>
        <w:t xml:space="preserve"> les Maisons</w:t>
      </w:r>
      <w:r w:rsidR="003D000B" w:rsidRPr="003D000B">
        <w:rPr>
          <w:rFonts w:ascii="Times New Roman" w:hAnsi="Times New Roman"/>
          <w:sz w:val="24"/>
          <w:szCs w:val="24"/>
          <w:lang w:val="fr-FR"/>
        </w:rPr>
        <w:t>.</w:t>
      </w:r>
      <w:r w:rsidR="00DC16FE">
        <w:rPr>
          <w:rFonts w:ascii="Times New Roman" w:hAnsi="Times New Roman"/>
          <w:sz w:val="24"/>
          <w:szCs w:val="24"/>
          <w:lang w:val="fr-FR"/>
        </w:rPr>
        <w:t xml:space="preserve"> </w:t>
      </w:r>
      <w:r w:rsidR="00130B4D">
        <w:rPr>
          <w:rFonts w:ascii="Times New Roman" w:hAnsi="Times New Roman"/>
          <w:sz w:val="24"/>
          <w:szCs w:val="24"/>
          <w:lang w:val="fr-FR"/>
        </w:rPr>
        <w:t>Ils auront un grand amour jusqu'à</w:t>
      </w:r>
      <w:r w:rsidR="003D000B" w:rsidRPr="003D000B">
        <w:rPr>
          <w:rFonts w:ascii="Times New Roman" w:hAnsi="Times New Roman"/>
          <w:sz w:val="24"/>
          <w:szCs w:val="24"/>
          <w:lang w:val="fr-FR"/>
        </w:rPr>
        <w:t xml:space="preserve"> la tendresse</w:t>
      </w:r>
      <w:r>
        <w:rPr>
          <w:rFonts w:ascii="Times New Roman" w:hAnsi="Times New Roman"/>
          <w:sz w:val="24"/>
          <w:szCs w:val="24"/>
          <w:lang w:val="fr-FR"/>
        </w:rPr>
        <w:t xml:space="preserve"> </w:t>
      </w:r>
      <w:r w:rsidR="003D000B" w:rsidRPr="003D000B">
        <w:rPr>
          <w:rFonts w:ascii="Times New Roman" w:hAnsi="Times New Roman"/>
          <w:sz w:val="24"/>
          <w:szCs w:val="24"/>
          <w:lang w:val="fr-FR"/>
        </w:rPr>
        <w:t xml:space="preserve">vers le </w:t>
      </w:r>
      <w:r w:rsidR="00130B4D">
        <w:rPr>
          <w:rFonts w:ascii="Times New Roman" w:hAnsi="Times New Roman"/>
          <w:sz w:val="24"/>
          <w:szCs w:val="24"/>
          <w:lang w:val="fr-FR"/>
        </w:rPr>
        <w:t xml:space="preserve">Souverain </w:t>
      </w:r>
      <w:r w:rsidR="003D000B" w:rsidRPr="003D000B">
        <w:rPr>
          <w:rFonts w:ascii="Times New Roman" w:hAnsi="Times New Roman"/>
          <w:sz w:val="24"/>
          <w:szCs w:val="24"/>
          <w:lang w:val="fr-FR"/>
        </w:rPr>
        <w:t xml:space="preserve">Pontife Romain, et une révérence et </w:t>
      </w:r>
      <w:r w:rsidR="00130B4D" w:rsidRPr="003D000B">
        <w:rPr>
          <w:rFonts w:ascii="Times New Roman" w:hAnsi="Times New Roman"/>
          <w:sz w:val="24"/>
          <w:szCs w:val="24"/>
          <w:lang w:val="fr-FR"/>
        </w:rPr>
        <w:t>s</w:t>
      </w:r>
      <w:r w:rsidR="00130B4D">
        <w:rPr>
          <w:rFonts w:ascii="Times New Roman" w:hAnsi="Times New Roman"/>
          <w:sz w:val="24"/>
          <w:szCs w:val="24"/>
          <w:lang w:val="fr-FR"/>
        </w:rPr>
        <w:t>ubjection</w:t>
      </w:r>
      <w:r w:rsidR="003D000B" w:rsidRPr="003D000B">
        <w:rPr>
          <w:rFonts w:ascii="Times New Roman" w:hAnsi="Times New Roman"/>
          <w:sz w:val="24"/>
          <w:szCs w:val="24"/>
          <w:lang w:val="fr-FR"/>
        </w:rPr>
        <w:t xml:space="preserve"> jusqu'à l'adoration</w:t>
      </w:r>
      <w:r w:rsidR="003D000B">
        <w:rPr>
          <w:rStyle w:val="FootnoteReference"/>
          <w:rFonts w:ascii="Times New Roman" w:hAnsi="Times New Roman"/>
          <w:sz w:val="24"/>
          <w:szCs w:val="24"/>
          <w:lang w:val="fr-FR"/>
        </w:rPr>
        <w:footnoteReference w:id="83"/>
      </w:r>
      <w:r w:rsidR="003D000B" w:rsidRPr="003D000B">
        <w:rPr>
          <w:rFonts w:ascii="Times New Roman" w:hAnsi="Times New Roman"/>
          <w:sz w:val="24"/>
          <w:szCs w:val="24"/>
          <w:lang w:val="fr-FR"/>
        </w:rPr>
        <w:t>.</w:t>
      </w:r>
      <w:r w:rsidR="00BF716E">
        <w:rPr>
          <w:rFonts w:ascii="Times New Roman" w:hAnsi="Times New Roman"/>
          <w:sz w:val="24"/>
          <w:szCs w:val="24"/>
          <w:lang w:val="fr-FR"/>
        </w:rPr>
        <w:t xml:space="preserve"> Ils vont le considérer comme la</w:t>
      </w:r>
      <w:r w:rsidR="003D000B">
        <w:rPr>
          <w:rFonts w:ascii="Times New Roman" w:hAnsi="Times New Roman"/>
          <w:sz w:val="24"/>
          <w:szCs w:val="24"/>
          <w:lang w:val="fr-FR"/>
        </w:rPr>
        <w:t xml:space="preserve"> </w:t>
      </w:r>
      <w:r w:rsidR="003D000B" w:rsidRPr="003D000B">
        <w:rPr>
          <w:rFonts w:ascii="Times New Roman" w:hAnsi="Times New Roman"/>
          <w:sz w:val="24"/>
          <w:szCs w:val="24"/>
          <w:lang w:val="fr-FR"/>
        </w:rPr>
        <w:t xml:space="preserve">même personne de Jésus Christ </w:t>
      </w:r>
      <w:r w:rsidR="00130B4D">
        <w:rPr>
          <w:rFonts w:ascii="Times New Roman" w:hAnsi="Times New Roman"/>
          <w:sz w:val="24"/>
          <w:szCs w:val="24"/>
          <w:lang w:val="fr-FR"/>
        </w:rPr>
        <w:t xml:space="preserve">Notre Seigneur, </w:t>
      </w:r>
      <w:r w:rsidR="00BF716E" w:rsidRPr="00BF716E">
        <w:rPr>
          <w:rFonts w:ascii="Times New Roman" w:hAnsi="Times New Roman"/>
          <w:sz w:val="24"/>
          <w:szCs w:val="24"/>
          <w:lang w:val="fr-FR"/>
        </w:rPr>
        <w:t>dont il prend la place</w:t>
      </w:r>
      <w:r w:rsidR="003D000B" w:rsidRPr="003D000B">
        <w:rPr>
          <w:rFonts w:ascii="Times New Roman" w:hAnsi="Times New Roman"/>
          <w:sz w:val="24"/>
          <w:szCs w:val="24"/>
          <w:lang w:val="fr-FR"/>
        </w:rPr>
        <w:t>.</w:t>
      </w:r>
      <w:r w:rsidR="00DC16FE">
        <w:rPr>
          <w:rFonts w:ascii="Times New Roman" w:hAnsi="Times New Roman"/>
          <w:sz w:val="24"/>
          <w:szCs w:val="24"/>
          <w:lang w:val="fr-FR"/>
        </w:rPr>
        <w:t xml:space="preserve"> </w:t>
      </w:r>
      <w:r w:rsidR="003D000B" w:rsidRPr="003D000B">
        <w:rPr>
          <w:rFonts w:ascii="Times New Roman" w:hAnsi="Times New Roman"/>
          <w:sz w:val="24"/>
          <w:szCs w:val="24"/>
          <w:lang w:val="fr-FR"/>
        </w:rPr>
        <w:t>Quelle que soit la parole écrite ou orale du Saint-Père</w:t>
      </w:r>
      <w:r>
        <w:rPr>
          <w:rFonts w:ascii="Times New Roman" w:hAnsi="Times New Roman"/>
          <w:sz w:val="24"/>
          <w:szCs w:val="24"/>
          <w:lang w:val="fr-FR"/>
        </w:rPr>
        <w:t xml:space="preserve"> </w:t>
      </w:r>
      <w:r w:rsidR="00BF716E">
        <w:rPr>
          <w:rFonts w:ascii="Times New Roman" w:hAnsi="Times New Roman"/>
          <w:sz w:val="24"/>
          <w:szCs w:val="24"/>
          <w:lang w:val="fr-FR"/>
        </w:rPr>
        <w:t xml:space="preserve">sera pour eux comme </w:t>
      </w:r>
      <w:r w:rsidR="003D000B" w:rsidRPr="003D000B">
        <w:rPr>
          <w:rFonts w:ascii="Times New Roman" w:hAnsi="Times New Roman"/>
          <w:sz w:val="24"/>
          <w:szCs w:val="24"/>
          <w:lang w:val="fr-FR"/>
        </w:rPr>
        <w:t>leur parole sort</w:t>
      </w:r>
      <w:r w:rsidR="00BF716E">
        <w:rPr>
          <w:rFonts w:ascii="Times New Roman" w:hAnsi="Times New Roman"/>
          <w:sz w:val="24"/>
          <w:szCs w:val="24"/>
          <w:lang w:val="fr-FR"/>
        </w:rPr>
        <w:t>ie</w:t>
      </w:r>
      <w:r w:rsidR="003D000B" w:rsidRPr="003D000B">
        <w:rPr>
          <w:rFonts w:ascii="Times New Roman" w:hAnsi="Times New Roman"/>
          <w:sz w:val="24"/>
          <w:szCs w:val="24"/>
          <w:lang w:val="fr-FR"/>
        </w:rPr>
        <w:t xml:space="preserve"> de la bouche ado</w:t>
      </w:r>
      <w:r>
        <w:rPr>
          <w:rFonts w:ascii="Times New Roman" w:hAnsi="Times New Roman"/>
          <w:sz w:val="24"/>
          <w:szCs w:val="24"/>
          <w:lang w:val="fr-FR"/>
        </w:rPr>
        <w:t xml:space="preserve">rable de Jésus-Christ. Pour eux </w:t>
      </w:r>
      <w:r w:rsidR="003D000B" w:rsidRPr="003D000B">
        <w:rPr>
          <w:rFonts w:ascii="Times New Roman" w:hAnsi="Times New Roman"/>
          <w:sz w:val="24"/>
          <w:szCs w:val="24"/>
          <w:lang w:val="fr-FR"/>
        </w:rPr>
        <w:t>il n'y aura presque pas de distinction ent</w:t>
      </w:r>
      <w:r w:rsidR="00BF716E">
        <w:rPr>
          <w:rFonts w:ascii="Times New Roman" w:hAnsi="Times New Roman"/>
          <w:sz w:val="24"/>
          <w:szCs w:val="24"/>
          <w:lang w:val="fr-FR"/>
        </w:rPr>
        <w:t xml:space="preserve">re </w:t>
      </w:r>
      <w:r w:rsidR="00BF716E" w:rsidRPr="00BF716E">
        <w:rPr>
          <w:rFonts w:ascii="Times New Roman" w:hAnsi="Times New Roman"/>
          <w:i/>
          <w:sz w:val="24"/>
          <w:szCs w:val="24"/>
          <w:lang w:val="fr-FR"/>
        </w:rPr>
        <w:t xml:space="preserve">ex </w:t>
      </w:r>
      <w:r w:rsidR="00496F71" w:rsidRPr="00BF716E">
        <w:rPr>
          <w:rFonts w:ascii="Times New Roman" w:hAnsi="Times New Roman"/>
          <w:i/>
          <w:sz w:val="24"/>
          <w:szCs w:val="24"/>
          <w:lang w:val="fr-FR"/>
        </w:rPr>
        <w:t>cathedra</w:t>
      </w:r>
      <w:r>
        <w:rPr>
          <w:rFonts w:ascii="Times New Roman" w:hAnsi="Times New Roman"/>
          <w:sz w:val="24"/>
          <w:szCs w:val="24"/>
          <w:lang w:val="fr-FR"/>
        </w:rPr>
        <w:t xml:space="preserve"> et </w:t>
      </w:r>
      <w:r w:rsidR="00BF716E">
        <w:rPr>
          <w:rFonts w:ascii="Times New Roman" w:hAnsi="Times New Roman"/>
          <w:i/>
          <w:sz w:val="24"/>
          <w:szCs w:val="24"/>
          <w:lang w:val="fr-FR"/>
        </w:rPr>
        <w:t xml:space="preserve">non ex </w:t>
      </w:r>
      <w:r w:rsidR="00496F71" w:rsidRPr="00BF716E">
        <w:rPr>
          <w:rFonts w:ascii="Times New Roman" w:hAnsi="Times New Roman"/>
          <w:i/>
          <w:sz w:val="24"/>
          <w:szCs w:val="24"/>
          <w:lang w:val="fr-FR"/>
        </w:rPr>
        <w:t>cathedra</w:t>
      </w:r>
      <w:r w:rsidR="003D000B" w:rsidRPr="003D000B">
        <w:rPr>
          <w:rFonts w:ascii="Times New Roman" w:hAnsi="Times New Roman"/>
          <w:sz w:val="24"/>
          <w:szCs w:val="24"/>
          <w:lang w:val="fr-FR"/>
        </w:rPr>
        <w:t xml:space="preserve">, mais toutes les opinions </w:t>
      </w:r>
      <w:r w:rsidR="00BF716E">
        <w:rPr>
          <w:rFonts w:ascii="Times New Roman" w:hAnsi="Times New Roman"/>
          <w:sz w:val="24"/>
          <w:szCs w:val="24"/>
          <w:lang w:val="fr-FR"/>
        </w:rPr>
        <w:t>et les jugements privés du</w:t>
      </w:r>
      <w:r>
        <w:rPr>
          <w:rFonts w:ascii="Times New Roman" w:hAnsi="Times New Roman"/>
          <w:sz w:val="24"/>
          <w:szCs w:val="24"/>
          <w:lang w:val="fr-FR"/>
        </w:rPr>
        <w:t xml:space="preserve"> </w:t>
      </w:r>
      <w:r w:rsidR="00BF716E">
        <w:rPr>
          <w:rFonts w:ascii="Times New Roman" w:hAnsi="Times New Roman"/>
          <w:sz w:val="24"/>
          <w:szCs w:val="24"/>
          <w:lang w:val="fr-FR"/>
        </w:rPr>
        <w:t>Saint</w:t>
      </w:r>
      <w:r w:rsidR="003D000B" w:rsidRPr="003D000B">
        <w:rPr>
          <w:rFonts w:ascii="Times New Roman" w:hAnsi="Times New Roman"/>
          <w:sz w:val="24"/>
          <w:szCs w:val="24"/>
          <w:lang w:val="fr-FR"/>
        </w:rPr>
        <w:t xml:space="preserve"> Père s</w:t>
      </w:r>
      <w:r w:rsidR="00BF716E">
        <w:rPr>
          <w:rFonts w:ascii="Times New Roman" w:hAnsi="Times New Roman"/>
          <w:sz w:val="24"/>
          <w:szCs w:val="24"/>
          <w:lang w:val="fr-FR"/>
        </w:rPr>
        <w:t>eront</w:t>
      </w:r>
      <w:r w:rsidR="003D000B" w:rsidRPr="003D000B">
        <w:rPr>
          <w:rFonts w:ascii="Times New Roman" w:hAnsi="Times New Roman"/>
          <w:sz w:val="24"/>
          <w:szCs w:val="24"/>
          <w:lang w:val="fr-FR"/>
        </w:rPr>
        <w:t xml:space="preserve"> vénérable</w:t>
      </w:r>
      <w:r w:rsidR="00BF716E">
        <w:rPr>
          <w:rFonts w:ascii="Times New Roman" w:hAnsi="Times New Roman"/>
          <w:sz w:val="24"/>
          <w:szCs w:val="24"/>
          <w:lang w:val="fr-FR"/>
        </w:rPr>
        <w:t>s</w:t>
      </w:r>
      <w:r w:rsidR="003D000B" w:rsidRPr="003D000B">
        <w:rPr>
          <w:rFonts w:ascii="Times New Roman" w:hAnsi="Times New Roman"/>
          <w:sz w:val="24"/>
          <w:szCs w:val="24"/>
          <w:lang w:val="fr-FR"/>
        </w:rPr>
        <w:t>.</w:t>
      </w:r>
      <w:r w:rsidR="00DC16FE">
        <w:rPr>
          <w:rFonts w:ascii="Times New Roman" w:hAnsi="Times New Roman"/>
          <w:sz w:val="24"/>
          <w:szCs w:val="24"/>
          <w:lang w:val="fr-FR"/>
        </w:rPr>
        <w:t xml:space="preserve"> </w:t>
      </w:r>
      <w:r w:rsidR="003D000B" w:rsidRPr="003D000B">
        <w:rPr>
          <w:rFonts w:ascii="Times New Roman" w:hAnsi="Times New Roman"/>
          <w:sz w:val="24"/>
          <w:szCs w:val="24"/>
          <w:lang w:val="fr-FR"/>
        </w:rPr>
        <w:t>Ils seront très in</w:t>
      </w:r>
      <w:r w:rsidR="00BF716E">
        <w:rPr>
          <w:rFonts w:ascii="Times New Roman" w:hAnsi="Times New Roman"/>
          <w:sz w:val="24"/>
          <w:szCs w:val="24"/>
          <w:lang w:val="fr-FR"/>
        </w:rPr>
        <w:t>téressés par tous les vicissitudes</w:t>
      </w:r>
      <w:r w:rsidR="003D000B" w:rsidRPr="003D000B">
        <w:rPr>
          <w:rFonts w:ascii="Times New Roman" w:hAnsi="Times New Roman"/>
          <w:sz w:val="24"/>
          <w:szCs w:val="24"/>
          <w:lang w:val="fr-FR"/>
        </w:rPr>
        <w:t>, les douleurs et</w:t>
      </w:r>
      <w:r>
        <w:rPr>
          <w:rFonts w:ascii="Times New Roman" w:hAnsi="Times New Roman"/>
          <w:sz w:val="24"/>
          <w:szCs w:val="24"/>
          <w:lang w:val="fr-FR"/>
        </w:rPr>
        <w:t xml:space="preserve"> </w:t>
      </w:r>
      <w:r w:rsidR="00BF716E">
        <w:rPr>
          <w:rFonts w:ascii="Times New Roman" w:hAnsi="Times New Roman"/>
          <w:sz w:val="24"/>
          <w:szCs w:val="24"/>
          <w:lang w:val="fr-FR"/>
        </w:rPr>
        <w:t xml:space="preserve">les </w:t>
      </w:r>
      <w:r w:rsidR="00B52318">
        <w:rPr>
          <w:rFonts w:ascii="Times New Roman" w:hAnsi="Times New Roman"/>
          <w:sz w:val="24"/>
          <w:szCs w:val="24"/>
          <w:lang w:val="fr-FR"/>
        </w:rPr>
        <w:t>fatigues</w:t>
      </w:r>
      <w:r w:rsidR="003D000B" w:rsidRPr="003D000B">
        <w:rPr>
          <w:rFonts w:ascii="Times New Roman" w:hAnsi="Times New Roman"/>
          <w:sz w:val="24"/>
          <w:szCs w:val="24"/>
          <w:lang w:val="fr-FR"/>
        </w:rPr>
        <w:t xml:space="preserve"> du Vicaire de Jésus-Christ, et tous les jours ils le</w:t>
      </w:r>
      <w:r w:rsidR="00B52318">
        <w:rPr>
          <w:rFonts w:ascii="Times New Roman" w:hAnsi="Times New Roman"/>
          <w:sz w:val="24"/>
          <w:szCs w:val="24"/>
          <w:lang w:val="fr-FR"/>
        </w:rPr>
        <w:t>s confieront</w:t>
      </w:r>
      <w:r w:rsidR="003D000B" w:rsidRPr="003D000B">
        <w:rPr>
          <w:rFonts w:ascii="Times New Roman" w:hAnsi="Times New Roman"/>
          <w:sz w:val="24"/>
          <w:szCs w:val="24"/>
          <w:lang w:val="fr-FR"/>
        </w:rPr>
        <w:t xml:space="preserve"> avec des</w:t>
      </w:r>
      <w:r w:rsidR="00B52318">
        <w:rPr>
          <w:rFonts w:ascii="Times New Roman" w:hAnsi="Times New Roman"/>
          <w:sz w:val="24"/>
          <w:szCs w:val="24"/>
          <w:lang w:val="fr-FR"/>
        </w:rPr>
        <w:t xml:space="preserve"> prières communes au Sacré-Cœur de Jésus".</w:t>
      </w:r>
    </w:p>
    <w:p w14:paraId="7A551068" w14:textId="348922D2" w:rsidR="00A016ED" w:rsidRDefault="00A016ED" w:rsidP="008577A9">
      <w:pPr>
        <w:spacing w:after="120"/>
        <w:rPr>
          <w:rFonts w:ascii="Times New Roman" w:hAnsi="Times New Roman"/>
          <w:sz w:val="24"/>
          <w:szCs w:val="24"/>
          <w:lang w:val="fr-FR"/>
        </w:rPr>
      </w:pPr>
      <w:r>
        <w:rPr>
          <w:rFonts w:ascii="Times New Roman" w:hAnsi="Times New Roman"/>
          <w:sz w:val="24"/>
          <w:szCs w:val="24"/>
          <w:lang w:val="fr-FR"/>
        </w:rPr>
        <w:tab/>
      </w:r>
      <w:r w:rsidR="003D000B" w:rsidRPr="003D000B">
        <w:rPr>
          <w:rFonts w:ascii="Times New Roman" w:hAnsi="Times New Roman"/>
          <w:sz w:val="24"/>
          <w:szCs w:val="24"/>
          <w:lang w:val="fr-FR"/>
        </w:rPr>
        <w:t xml:space="preserve">Dans les </w:t>
      </w:r>
      <w:r w:rsidR="00B52318">
        <w:rPr>
          <w:rFonts w:ascii="Times New Roman" w:hAnsi="Times New Roman"/>
          <w:sz w:val="24"/>
          <w:szCs w:val="24"/>
          <w:lang w:val="fr-FR"/>
        </w:rPr>
        <w:t>diverses circonstances d'onomastique</w:t>
      </w:r>
      <w:r w:rsidR="003D000B" w:rsidRPr="003D000B">
        <w:rPr>
          <w:rFonts w:ascii="Times New Roman" w:hAnsi="Times New Roman"/>
          <w:sz w:val="24"/>
          <w:szCs w:val="24"/>
          <w:lang w:val="fr-FR"/>
        </w:rPr>
        <w:t>, anniversaires et autres</w:t>
      </w:r>
      <w:r>
        <w:rPr>
          <w:rFonts w:ascii="Times New Roman" w:hAnsi="Times New Roman"/>
          <w:sz w:val="24"/>
          <w:szCs w:val="24"/>
          <w:lang w:val="fr-FR"/>
        </w:rPr>
        <w:t xml:space="preserve"> </w:t>
      </w:r>
      <w:r w:rsidR="003D000B" w:rsidRPr="003D000B">
        <w:rPr>
          <w:rFonts w:ascii="Times New Roman" w:hAnsi="Times New Roman"/>
          <w:sz w:val="24"/>
          <w:szCs w:val="24"/>
          <w:lang w:val="fr-FR"/>
        </w:rPr>
        <w:t>du Saint-Père, ils ne manqueront pas de présent</w:t>
      </w:r>
      <w:r w:rsidR="00B52318">
        <w:rPr>
          <w:rFonts w:ascii="Times New Roman" w:hAnsi="Times New Roman"/>
          <w:sz w:val="24"/>
          <w:szCs w:val="24"/>
          <w:lang w:val="fr-FR"/>
        </w:rPr>
        <w:t>er ses</w:t>
      </w:r>
      <w:r>
        <w:rPr>
          <w:rFonts w:ascii="Times New Roman" w:hAnsi="Times New Roman"/>
          <w:sz w:val="24"/>
          <w:szCs w:val="24"/>
          <w:lang w:val="fr-FR"/>
        </w:rPr>
        <w:t xml:space="preserve"> hommages </w:t>
      </w:r>
      <w:r w:rsidR="00B52318">
        <w:rPr>
          <w:rFonts w:ascii="Times New Roman" w:hAnsi="Times New Roman"/>
          <w:sz w:val="24"/>
          <w:szCs w:val="24"/>
          <w:lang w:val="fr-FR"/>
        </w:rPr>
        <w:t xml:space="preserve">dus </w:t>
      </w:r>
      <w:r w:rsidR="003D000B" w:rsidRPr="003D000B">
        <w:rPr>
          <w:rFonts w:ascii="Times New Roman" w:hAnsi="Times New Roman"/>
          <w:sz w:val="24"/>
          <w:szCs w:val="24"/>
          <w:lang w:val="fr-FR"/>
        </w:rPr>
        <w:t xml:space="preserve">et </w:t>
      </w:r>
      <w:r w:rsidR="00B52318">
        <w:rPr>
          <w:rFonts w:ascii="Times New Roman" w:hAnsi="Times New Roman"/>
          <w:sz w:val="24"/>
          <w:szCs w:val="24"/>
          <w:lang w:val="fr-FR"/>
        </w:rPr>
        <w:t xml:space="preserve">lui </w:t>
      </w:r>
      <w:r w:rsidR="003D000B" w:rsidRPr="003D000B">
        <w:rPr>
          <w:rFonts w:ascii="Times New Roman" w:hAnsi="Times New Roman"/>
          <w:sz w:val="24"/>
          <w:szCs w:val="24"/>
          <w:lang w:val="fr-FR"/>
        </w:rPr>
        <w:t>adresser les souhaits les plus sincè</w:t>
      </w:r>
      <w:r w:rsidR="00B52318">
        <w:rPr>
          <w:rFonts w:ascii="Times New Roman" w:hAnsi="Times New Roman"/>
          <w:sz w:val="24"/>
          <w:szCs w:val="24"/>
          <w:lang w:val="fr-FR"/>
        </w:rPr>
        <w:t>res; et si l'Institut publique des</w:t>
      </w:r>
      <w:r>
        <w:rPr>
          <w:rFonts w:ascii="Times New Roman" w:hAnsi="Times New Roman"/>
          <w:sz w:val="24"/>
          <w:szCs w:val="24"/>
          <w:lang w:val="fr-FR"/>
        </w:rPr>
        <w:t xml:space="preserve"> </w:t>
      </w:r>
      <w:r w:rsidR="003D000B" w:rsidRPr="003D000B">
        <w:rPr>
          <w:rFonts w:ascii="Times New Roman" w:hAnsi="Times New Roman"/>
          <w:sz w:val="24"/>
          <w:szCs w:val="24"/>
          <w:lang w:val="fr-FR"/>
        </w:rPr>
        <w:t xml:space="preserve">journaux et périodiques, des articles seront consacrés à </w:t>
      </w:r>
      <w:r w:rsidR="003D000B" w:rsidRPr="003D000B">
        <w:rPr>
          <w:rFonts w:ascii="Times New Roman" w:hAnsi="Times New Roman"/>
          <w:sz w:val="24"/>
          <w:szCs w:val="24"/>
          <w:lang w:val="fr-FR"/>
        </w:rPr>
        <w:lastRenderedPageBreak/>
        <w:t>cette fin.</w:t>
      </w:r>
      <w:r w:rsidR="00DC16FE">
        <w:rPr>
          <w:rFonts w:ascii="Times New Roman" w:hAnsi="Times New Roman"/>
          <w:sz w:val="24"/>
          <w:szCs w:val="24"/>
          <w:lang w:val="fr-FR"/>
        </w:rPr>
        <w:t xml:space="preserve">  </w:t>
      </w:r>
      <w:r w:rsidR="00B52318">
        <w:rPr>
          <w:rFonts w:ascii="Times New Roman" w:hAnsi="Times New Roman"/>
          <w:sz w:val="24"/>
          <w:szCs w:val="24"/>
          <w:lang w:val="fr-FR"/>
        </w:rPr>
        <w:t>"</w:t>
      </w:r>
      <w:r w:rsidR="003D000B" w:rsidRPr="003D000B">
        <w:rPr>
          <w:rFonts w:ascii="Times New Roman" w:hAnsi="Times New Roman"/>
          <w:sz w:val="24"/>
          <w:szCs w:val="24"/>
          <w:lang w:val="fr-FR"/>
        </w:rPr>
        <w:t>Dans la prédication et l'enseignemen</w:t>
      </w:r>
      <w:r>
        <w:rPr>
          <w:rFonts w:ascii="Times New Roman" w:hAnsi="Times New Roman"/>
          <w:sz w:val="24"/>
          <w:szCs w:val="24"/>
          <w:lang w:val="fr-FR"/>
        </w:rPr>
        <w:t>t de la doctrine</w:t>
      </w:r>
      <w:r w:rsidR="00B52318">
        <w:rPr>
          <w:rFonts w:ascii="Times New Roman" w:hAnsi="Times New Roman"/>
          <w:sz w:val="24"/>
          <w:szCs w:val="24"/>
          <w:lang w:val="fr-FR"/>
        </w:rPr>
        <w:t xml:space="preserve"> chrétienne</w:t>
      </w:r>
      <w:r w:rsidR="003D000B" w:rsidRPr="003D000B">
        <w:rPr>
          <w:rFonts w:ascii="Times New Roman" w:hAnsi="Times New Roman"/>
          <w:sz w:val="24"/>
          <w:szCs w:val="24"/>
          <w:lang w:val="fr-FR"/>
        </w:rPr>
        <w:t>, et beaucoup plus dans l</w:t>
      </w:r>
      <w:r w:rsidR="00B52318">
        <w:rPr>
          <w:rFonts w:ascii="Times New Roman" w:hAnsi="Times New Roman"/>
          <w:sz w:val="24"/>
          <w:szCs w:val="24"/>
          <w:lang w:val="fr-FR"/>
        </w:rPr>
        <w:t xml:space="preserve">'éducation de leurs jeunes, </w:t>
      </w:r>
      <w:r>
        <w:rPr>
          <w:rFonts w:ascii="Times New Roman" w:hAnsi="Times New Roman"/>
          <w:sz w:val="24"/>
          <w:szCs w:val="24"/>
          <w:lang w:val="fr-FR"/>
        </w:rPr>
        <w:t xml:space="preserve"> </w:t>
      </w:r>
      <w:r w:rsidR="00B52318">
        <w:rPr>
          <w:rFonts w:ascii="Times New Roman" w:hAnsi="Times New Roman"/>
          <w:sz w:val="24"/>
          <w:szCs w:val="24"/>
          <w:lang w:val="fr-FR"/>
        </w:rPr>
        <w:t xml:space="preserve">sera mis tout soin pour inspirer amour,  révérence, </w:t>
      </w:r>
      <w:r w:rsidR="003D000B" w:rsidRPr="003D000B">
        <w:rPr>
          <w:rFonts w:ascii="Times New Roman" w:hAnsi="Times New Roman"/>
          <w:sz w:val="24"/>
          <w:szCs w:val="24"/>
          <w:lang w:val="fr-FR"/>
        </w:rPr>
        <w:t>obéissance</w:t>
      </w:r>
      <w:r w:rsidR="00B52318">
        <w:rPr>
          <w:rFonts w:ascii="Times New Roman" w:hAnsi="Times New Roman"/>
          <w:sz w:val="24"/>
          <w:szCs w:val="24"/>
          <w:lang w:val="fr-FR"/>
        </w:rPr>
        <w:t xml:space="preserve"> et culte du Souverain Pontife. A cet effet seront faites d</w:t>
      </w:r>
      <w:r w:rsidR="003D000B" w:rsidRPr="003D000B">
        <w:rPr>
          <w:rFonts w:ascii="Times New Roman" w:hAnsi="Times New Roman"/>
          <w:sz w:val="24"/>
          <w:szCs w:val="24"/>
          <w:lang w:val="fr-FR"/>
        </w:rPr>
        <w:t>es instruc</w:t>
      </w:r>
      <w:r>
        <w:rPr>
          <w:rFonts w:ascii="Times New Roman" w:hAnsi="Times New Roman"/>
          <w:sz w:val="24"/>
          <w:szCs w:val="24"/>
          <w:lang w:val="fr-FR"/>
        </w:rPr>
        <w:t xml:space="preserve">tions </w:t>
      </w:r>
      <w:r w:rsidR="003D000B" w:rsidRPr="003D000B">
        <w:rPr>
          <w:rFonts w:ascii="Times New Roman" w:hAnsi="Times New Roman"/>
          <w:sz w:val="24"/>
          <w:szCs w:val="24"/>
          <w:lang w:val="fr-FR"/>
        </w:rPr>
        <w:t xml:space="preserve">de la doctrine </w:t>
      </w:r>
      <w:r w:rsidR="003D000B" w:rsidRPr="00B52318">
        <w:rPr>
          <w:rFonts w:ascii="Times New Roman" w:hAnsi="Times New Roman"/>
          <w:i/>
          <w:sz w:val="24"/>
          <w:szCs w:val="24"/>
          <w:lang w:val="fr-FR"/>
        </w:rPr>
        <w:t>De Romano Po</w:t>
      </w:r>
      <w:r w:rsidR="009465F4">
        <w:rPr>
          <w:rFonts w:ascii="Times New Roman" w:hAnsi="Times New Roman"/>
          <w:i/>
          <w:sz w:val="24"/>
          <w:szCs w:val="24"/>
          <w:lang w:val="fr-FR"/>
        </w:rPr>
        <w:t>ntific</w:t>
      </w:r>
      <w:r w:rsidRPr="00B52318">
        <w:rPr>
          <w:rFonts w:ascii="Times New Roman" w:hAnsi="Times New Roman"/>
          <w:i/>
          <w:sz w:val="24"/>
          <w:szCs w:val="24"/>
          <w:lang w:val="fr-FR"/>
        </w:rPr>
        <w:t>e</w:t>
      </w:r>
      <w:r w:rsidR="00B52318">
        <w:rPr>
          <w:rFonts w:ascii="Times New Roman" w:hAnsi="Times New Roman"/>
          <w:sz w:val="24"/>
          <w:szCs w:val="24"/>
          <w:lang w:val="fr-FR"/>
        </w:rPr>
        <w:t>, en particulier de l'in</w:t>
      </w:r>
      <w:r w:rsidR="003D000B" w:rsidRPr="003D000B">
        <w:rPr>
          <w:rFonts w:ascii="Times New Roman" w:hAnsi="Times New Roman"/>
          <w:sz w:val="24"/>
          <w:szCs w:val="24"/>
          <w:lang w:val="fr-FR"/>
        </w:rPr>
        <w:t>faillibilité</w:t>
      </w:r>
      <w:r w:rsidR="00B52318">
        <w:rPr>
          <w:rFonts w:ascii="Times New Roman" w:hAnsi="Times New Roman"/>
          <w:sz w:val="24"/>
          <w:szCs w:val="24"/>
          <w:lang w:val="fr-FR"/>
        </w:rPr>
        <w:t xml:space="preserve">; et il sera utile de </w:t>
      </w:r>
      <w:r w:rsidR="003D000B" w:rsidRPr="003D000B">
        <w:rPr>
          <w:rFonts w:ascii="Times New Roman" w:hAnsi="Times New Roman"/>
          <w:sz w:val="24"/>
          <w:szCs w:val="24"/>
          <w:lang w:val="fr-FR"/>
        </w:rPr>
        <w:t>rappeler les</w:t>
      </w:r>
      <w:r w:rsidR="00B52318">
        <w:rPr>
          <w:rFonts w:ascii="Times New Roman" w:hAnsi="Times New Roman"/>
          <w:sz w:val="24"/>
          <w:szCs w:val="24"/>
          <w:lang w:val="fr-FR"/>
        </w:rPr>
        <w:t xml:space="preserve"> faits glorieux de l'histoire ecclésiastique, liée aux Souverai</w:t>
      </w:r>
      <w:r w:rsidR="00B52318" w:rsidRPr="003D000B">
        <w:rPr>
          <w:rFonts w:ascii="Times New Roman" w:hAnsi="Times New Roman"/>
          <w:sz w:val="24"/>
          <w:szCs w:val="24"/>
          <w:lang w:val="fr-FR"/>
        </w:rPr>
        <w:t>ns</w:t>
      </w:r>
      <w:r w:rsidR="00B52318">
        <w:rPr>
          <w:rFonts w:ascii="Times New Roman" w:hAnsi="Times New Roman"/>
          <w:sz w:val="24"/>
          <w:szCs w:val="24"/>
          <w:lang w:val="fr-FR"/>
        </w:rPr>
        <w:t xml:space="preserve"> P</w:t>
      </w:r>
      <w:r w:rsidR="003D000B" w:rsidRPr="003D000B">
        <w:rPr>
          <w:rFonts w:ascii="Times New Roman" w:hAnsi="Times New Roman"/>
          <w:sz w:val="24"/>
          <w:szCs w:val="24"/>
          <w:lang w:val="fr-FR"/>
        </w:rPr>
        <w:t>ontifes</w:t>
      </w:r>
      <w:r w:rsidR="006752C7">
        <w:rPr>
          <w:rStyle w:val="FootnoteReference"/>
          <w:rFonts w:ascii="Times New Roman" w:hAnsi="Times New Roman"/>
          <w:sz w:val="24"/>
          <w:szCs w:val="24"/>
          <w:lang w:val="fr-FR"/>
        </w:rPr>
        <w:footnoteReference w:id="84"/>
      </w:r>
      <w:r w:rsidR="003D000B" w:rsidRPr="003D000B">
        <w:rPr>
          <w:rFonts w:ascii="Times New Roman" w:hAnsi="Times New Roman"/>
          <w:sz w:val="24"/>
          <w:szCs w:val="24"/>
          <w:lang w:val="fr-FR"/>
        </w:rPr>
        <w:t>.</w:t>
      </w:r>
    </w:p>
    <w:p w14:paraId="4471EB89" w14:textId="77777777" w:rsidR="00253746" w:rsidRPr="00253746" w:rsidRDefault="00253746" w:rsidP="008577A9">
      <w:pPr>
        <w:spacing w:after="120"/>
        <w:rPr>
          <w:rFonts w:ascii="Times New Roman" w:hAnsi="Times New Roman"/>
          <w:sz w:val="24"/>
          <w:szCs w:val="24"/>
          <w:lang w:val="fr-FR"/>
        </w:rPr>
      </w:pPr>
    </w:p>
    <w:p w14:paraId="7CA84227" w14:textId="4C9EB051" w:rsidR="009465F4" w:rsidRPr="00253746" w:rsidRDefault="009465F4" w:rsidP="008577A9">
      <w:pPr>
        <w:spacing w:after="120"/>
        <w:rPr>
          <w:rFonts w:ascii="Times New Roman" w:hAnsi="Times New Roman"/>
          <w:b/>
          <w:sz w:val="28"/>
          <w:szCs w:val="28"/>
        </w:rPr>
      </w:pPr>
      <w:r w:rsidRPr="009465F4">
        <w:rPr>
          <w:rFonts w:ascii="Times New Roman" w:hAnsi="Times New Roman"/>
          <w:b/>
          <w:sz w:val="28"/>
          <w:szCs w:val="28"/>
        </w:rPr>
        <w:t>4. Collaborant à</w:t>
      </w:r>
      <w:r w:rsidR="00A016ED" w:rsidRPr="009465F4">
        <w:rPr>
          <w:rFonts w:ascii="Times New Roman" w:hAnsi="Times New Roman"/>
          <w:b/>
          <w:sz w:val="28"/>
          <w:szCs w:val="28"/>
        </w:rPr>
        <w:t xml:space="preserve"> "La </w:t>
      </w:r>
      <w:r w:rsidR="00E90FAB" w:rsidRPr="009465F4">
        <w:rPr>
          <w:rFonts w:ascii="Times New Roman" w:hAnsi="Times New Roman"/>
          <w:b/>
          <w:sz w:val="28"/>
          <w:szCs w:val="28"/>
        </w:rPr>
        <w:t>Parola Cattolica</w:t>
      </w:r>
      <w:r w:rsidR="00A016ED" w:rsidRPr="009465F4">
        <w:rPr>
          <w:rFonts w:ascii="Times New Roman" w:hAnsi="Times New Roman"/>
          <w:b/>
          <w:sz w:val="28"/>
          <w:szCs w:val="28"/>
        </w:rPr>
        <w:t>"</w:t>
      </w:r>
    </w:p>
    <w:p w14:paraId="5DFEC81B" w14:textId="77777777" w:rsidR="003D000B" w:rsidRPr="003D000B" w:rsidRDefault="009465F4" w:rsidP="008577A9">
      <w:pPr>
        <w:spacing w:after="120"/>
        <w:rPr>
          <w:rFonts w:ascii="Times New Roman" w:hAnsi="Times New Roman"/>
          <w:sz w:val="24"/>
          <w:szCs w:val="24"/>
          <w:lang w:val="fr-FR"/>
        </w:rPr>
      </w:pPr>
      <w:r>
        <w:rPr>
          <w:rFonts w:ascii="Times New Roman" w:hAnsi="Times New Roman"/>
          <w:sz w:val="24"/>
          <w:szCs w:val="24"/>
        </w:rPr>
        <w:tab/>
      </w:r>
      <w:r w:rsidR="003D000B" w:rsidRPr="003D000B">
        <w:rPr>
          <w:rFonts w:ascii="Times New Roman" w:hAnsi="Times New Roman"/>
          <w:sz w:val="24"/>
          <w:szCs w:val="24"/>
          <w:lang w:val="fr-FR"/>
        </w:rPr>
        <w:t xml:space="preserve">Voyons maintenant comment le </w:t>
      </w:r>
      <w:r>
        <w:rPr>
          <w:rFonts w:ascii="Times New Roman" w:hAnsi="Times New Roman"/>
          <w:sz w:val="24"/>
          <w:szCs w:val="24"/>
          <w:lang w:val="fr-FR"/>
        </w:rPr>
        <w:t>Père dans sa vie a donné</w:t>
      </w:r>
      <w:r w:rsidR="003D000B" w:rsidRPr="003D000B">
        <w:rPr>
          <w:rFonts w:ascii="Times New Roman" w:hAnsi="Times New Roman"/>
          <w:sz w:val="24"/>
          <w:szCs w:val="24"/>
          <w:lang w:val="fr-FR"/>
        </w:rPr>
        <w:t xml:space="preserve"> preuve de son</w:t>
      </w:r>
      <w:r>
        <w:rPr>
          <w:rFonts w:ascii="Times New Roman" w:hAnsi="Times New Roman"/>
          <w:sz w:val="24"/>
          <w:szCs w:val="24"/>
          <w:lang w:val="fr-FR"/>
        </w:rPr>
        <w:t xml:space="preserve"> </w:t>
      </w:r>
      <w:r w:rsidR="003D000B" w:rsidRPr="003D000B">
        <w:rPr>
          <w:rFonts w:ascii="Times New Roman" w:hAnsi="Times New Roman"/>
          <w:sz w:val="24"/>
          <w:szCs w:val="24"/>
          <w:lang w:val="fr-FR"/>
        </w:rPr>
        <w:t>amour pour l'Eglise et le Pape.</w:t>
      </w:r>
    </w:p>
    <w:p w14:paraId="124F8A0E" w14:textId="77777777" w:rsidR="003D000B" w:rsidRPr="009465F4" w:rsidRDefault="009465F4" w:rsidP="008577A9">
      <w:pPr>
        <w:spacing w:after="120"/>
        <w:rPr>
          <w:rFonts w:ascii="Times New Roman" w:hAnsi="Times New Roman"/>
          <w:i/>
          <w:sz w:val="24"/>
          <w:szCs w:val="24"/>
          <w:lang w:val="fr-FR"/>
        </w:rPr>
      </w:pPr>
      <w:r>
        <w:rPr>
          <w:rFonts w:ascii="Times New Roman" w:hAnsi="Times New Roman"/>
          <w:sz w:val="24"/>
          <w:szCs w:val="24"/>
          <w:lang w:val="fr-FR"/>
        </w:rPr>
        <w:tab/>
      </w:r>
      <w:r w:rsidR="003D000B" w:rsidRPr="003D000B">
        <w:rPr>
          <w:rFonts w:ascii="Times New Roman" w:hAnsi="Times New Roman"/>
          <w:sz w:val="24"/>
          <w:szCs w:val="24"/>
          <w:lang w:val="fr-FR"/>
        </w:rPr>
        <w:t xml:space="preserve">Dans sa jeunesse, son gymnase </w:t>
      </w:r>
      <w:r>
        <w:rPr>
          <w:rFonts w:ascii="Times New Roman" w:hAnsi="Times New Roman"/>
          <w:sz w:val="24"/>
          <w:szCs w:val="24"/>
          <w:lang w:val="fr-FR"/>
        </w:rPr>
        <w:t xml:space="preserve">à était </w:t>
      </w:r>
      <w:r>
        <w:rPr>
          <w:rFonts w:ascii="Times New Roman" w:hAnsi="Times New Roman"/>
          <w:i/>
          <w:sz w:val="24"/>
          <w:szCs w:val="24"/>
          <w:lang w:val="fr-FR"/>
        </w:rPr>
        <w:t>La Parola Cattolica</w:t>
      </w:r>
      <w:r w:rsidR="003D000B" w:rsidRPr="003D000B">
        <w:rPr>
          <w:rFonts w:ascii="Times New Roman" w:hAnsi="Times New Roman"/>
          <w:sz w:val="24"/>
          <w:szCs w:val="24"/>
          <w:lang w:val="fr-FR"/>
        </w:rPr>
        <w:t xml:space="preserve">. </w:t>
      </w:r>
      <w:r>
        <w:rPr>
          <w:rFonts w:ascii="Times New Roman" w:hAnsi="Times New Roman"/>
          <w:sz w:val="24"/>
          <w:szCs w:val="24"/>
          <w:lang w:val="fr-FR"/>
        </w:rPr>
        <w:t>Pendant le Vatican I il publia</w:t>
      </w:r>
      <w:r w:rsidR="003D000B" w:rsidRPr="003D000B">
        <w:rPr>
          <w:rFonts w:ascii="Times New Roman" w:hAnsi="Times New Roman"/>
          <w:sz w:val="24"/>
          <w:szCs w:val="24"/>
          <w:lang w:val="fr-FR"/>
        </w:rPr>
        <w:t xml:space="preserve"> un </w:t>
      </w:r>
      <w:r>
        <w:rPr>
          <w:rFonts w:ascii="Times New Roman" w:hAnsi="Times New Roman"/>
          <w:sz w:val="24"/>
          <w:szCs w:val="24"/>
          <w:lang w:val="fr-FR"/>
        </w:rPr>
        <w:t>petit poème</w:t>
      </w:r>
      <w:r w:rsidR="003D000B" w:rsidRPr="003D000B">
        <w:rPr>
          <w:rFonts w:ascii="Times New Roman" w:hAnsi="Times New Roman"/>
          <w:sz w:val="24"/>
          <w:szCs w:val="24"/>
          <w:lang w:val="fr-FR"/>
        </w:rPr>
        <w:t xml:space="preserve"> en vers</w:t>
      </w:r>
      <w:r>
        <w:rPr>
          <w:rFonts w:ascii="Times New Roman" w:hAnsi="Times New Roman"/>
          <w:sz w:val="24"/>
          <w:szCs w:val="24"/>
          <w:lang w:val="fr-FR"/>
        </w:rPr>
        <w:t xml:space="preserve"> blancs</w:t>
      </w:r>
      <w:r w:rsidR="003D000B" w:rsidRPr="003D000B">
        <w:rPr>
          <w:rFonts w:ascii="Times New Roman" w:hAnsi="Times New Roman"/>
          <w:sz w:val="24"/>
          <w:szCs w:val="24"/>
          <w:lang w:val="fr-FR"/>
        </w:rPr>
        <w:t>, intitulé précisément:</w:t>
      </w:r>
      <w:r>
        <w:rPr>
          <w:rFonts w:ascii="Times New Roman" w:hAnsi="Times New Roman"/>
          <w:i/>
          <w:sz w:val="24"/>
          <w:szCs w:val="24"/>
          <w:lang w:val="fr-FR"/>
        </w:rPr>
        <w:t xml:space="preserve"> L'Église et le </w:t>
      </w:r>
      <w:r w:rsidR="00496F71">
        <w:rPr>
          <w:rFonts w:ascii="Times New Roman" w:hAnsi="Times New Roman"/>
          <w:i/>
          <w:sz w:val="24"/>
          <w:szCs w:val="24"/>
          <w:lang w:val="fr-FR"/>
        </w:rPr>
        <w:t>Conc</w:t>
      </w:r>
      <w:r w:rsidR="00496F71" w:rsidRPr="009465F4">
        <w:rPr>
          <w:rFonts w:ascii="Times New Roman" w:hAnsi="Times New Roman"/>
          <w:i/>
          <w:sz w:val="24"/>
          <w:szCs w:val="24"/>
          <w:lang w:val="fr-FR"/>
        </w:rPr>
        <w:t>il</w:t>
      </w:r>
      <w:r w:rsidR="00496F71">
        <w:rPr>
          <w:rFonts w:ascii="Times New Roman" w:hAnsi="Times New Roman"/>
          <w:i/>
          <w:sz w:val="24"/>
          <w:szCs w:val="24"/>
          <w:lang w:val="fr-FR"/>
        </w:rPr>
        <w:t>e</w:t>
      </w:r>
      <w:r>
        <w:rPr>
          <w:rFonts w:ascii="Times New Roman" w:hAnsi="Times New Roman"/>
          <w:i/>
          <w:sz w:val="24"/>
          <w:szCs w:val="24"/>
          <w:lang w:val="fr-FR"/>
        </w:rPr>
        <w:t xml:space="preserve"> Œc</w:t>
      </w:r>
      <w:r w:rsidRPr="009465F4">
        <w:rPr>
          <w:rFonts w:ascii="Times New Roman" w:hAnsi="Times New Roman"/>
          <w:i/>
          <w:sz w:val="24"/>
          <w:szCs w:val="24"/>
          <w:lang w:val="fr-FR"/>
        </w:rPr>
        <w:t>uménique</w:t>
      </w:r>
      <w:r>
        <w:rPr>
          <w:rFonts w:ascii="Times New Roman" w:hAnsi="Times New Roman"/>
          <w:i/>
          <w:sz w:val="24"/>
          <w:szCs w:val="24"/>
          <w:lang w:val="fr-FR"/>
        </w:rPr>
        <w:t xml:space="preserve"> </w:t>
      </w:r>
      <w:r w:rsidR="003D000B" w:rsidRPr="009465F4">
        <w:rPr>
          <w:rFonts w:ascii="Times New Roman" w:hAnsi="Times New Roman"/>
          <w:i/>
          <w:sz w:val="24"/>
          <w:szCs w:val="24"/>
          <w:lang w:val="fr-FR"/>
        </w:rPr>
        <w:t>de 1870</w:t>
      </w:r>
      <w:r w:rsidR="003D000B" w:rsidRPr="003D000B">
        <w:rPr>
          <w:rFonts w:ascii="Times New Roman" w:hAnsi="Times New Roman"/>
          <w:sz w:val="24"/>
          <w:szCs w:val="24"/>
          <w:lang w:val="fr-FR"/>
        </w:rPr>
        <w:t>: l</w:t>
      </w:r>
      <w:r>
        <w:rPr>
          <w:rFonts w:ascii="Times New Roman" w:hAnsi="Times New Roman"/>
          <w:sz w:val="24"/>
          <w:szCs w:val="24"/>
          <w:lang w:val="fr-FR"/>
        </w:rPr>
        <w:t>'auteur exalt</w:t>
      </w:r>
      <w:r w:rsidR="003D000B" w:rsidRPr="003D000B">
        <w:rPr>
          <w:rFonts w:ascii="Times New Roman" w:hAnsi="Times New Roman"/>
          <w:sz w:val="24"/>
          <w:szCs w:val="24"/>
          <w:lang w:val="fr-FR"/>
        </w:rPr>
        <w:t>e l'Église, sa sainteté et</w:t>
      </w:r>
      <w:r>
        <w:rPr>
          <w:rFonts w:ascii="Times New Roman" w:hAnsi="Times New Roman"/>
          <w:i/>
          <w:sz w:val="24"/>
          <w:szCs w:val="24"/>
          <w:lang w:val="fr-FR"/>
        </w:rPr>
        <w:t xml:space="preserve"> </w:t>
      </w:r>
      <w:r w:rsidR="003D000B" w:rsidRPr="003D000B">
        <w:rPr>
          <w:rFonts w:ascii="Times New Roman" w:hAnsi="Times New Roman"/>
          <w:sz w:val="24"/>
          <w:szCs w:val="24"/>
          <w:lang w:val="fr-FR"/>
        </w:rPr>
        <w:t xml:space="preserve">grandeur, en passant </w:t>
      </w:r>
      <w:r>
        <w:rPr>
          <w:rFonts w:ascii="Times New Roman" w:hAnsi="Times New Roman"/>
          <w:sz w:val="24"/>
          <w:szCs w:val="24"/>
          <w:lang w:val="fr-FR"/>
        </w:rPr>
        <w:t xml:space="preserve">en revue </w:t>
      </w:r>
      <w:r w:rsidR="003D000B" w:rsidRPr="003D000B">
        <w:rPr>
          <w:rFonts w:ascii="Times New Roman" w:hAnsi="Times New Roman"/>
          <w:sz w:val="24"/>
          <w:szCs w:val="24"/>
          <w:lang w:val="fr-FR"/>
        </w:rPr>
        <w:t xml:space="preserve">les triomphes accumulés dans </w:t>
      </w:r>
      <w:r w:rsidR="00496F71" w:rsidRPr="003D000B">
        <w:rPr>
          <w:rFonts w:ascii="Times New Roman" w:hAnsi="Times New Roman"/>
          <w:sz w:val="24"/>
          <w:szCs w:val="24"/>
          <w:lang w:val="fr-FR"/>
        </w:rPr>
        <w:t>les principales étapes</w:t>
      </w:r>
      <w:r>
        <w:rPr>
          <w:rFonts w:ascii="Times New Roman" w:hAnsi="Times New Roman"/>
          <w:sz w:val="24"/>
          <w:szCs w:val="24"/>
          <w:lang w:val="fr-FR"/>
        </w:rPr>
        <w:t xml:space="preserve"> de son chemin</w:t>
      </w:r>
      <w:r w:rsidR="003D000B" w:rsidRPr="003D000B">
        <w:rPr>
          <w:rFonts w:ascii="Times New Roman" w:hAnsi="Times New Roman"/>
          <w:sz w:val="24"/>
          <w:szCs w:val="24"/>
          <w:lang w:val="fr-FR"/>
        </w:rPr>
        <w:t xml:space="preserve">, du Christ et des apôtres </w:t>
      </w:r>
      <w:r>
        <w:rPr>
          <w:rFonts w:ascii="Times New Roman" w:hAnsi="Times New Roman"/>
          <w:sz w:val="24"/>
          <w:szCs w:val="24"/>
          <w:lang w:val="fr-FR"/>
        </w:rPr>
        <w:t xml:space="preserve">au </w:t>
      </w:r>
      <w:r w:rsidR="00E048EC">
        <w:rPr>
          <w:rFonts w:ascii="Times New Roman" w:hAnsi="Times New Roman"/>
          <w:sz w:val="24"/>
          <w:szCs w:val="24"/>
          <w:lang w:val="fr-FR"/>
        </w:rPr>
        <w:t>Conc</w:t>
      </w:r>
      <w:r w:rsidR="003D000B" w:rsidRPr="003D000B">
        <w:rPr>
          <w:rFonts w:ascii="Times New Roman" w:hAnsi="Times New Roman"/>
          <w:sz w:val="24"/>
          <w:szCs w:val="24"/>
          <w:lang w:val="fr-FR"/>
        </w:rPr>
        <w:t>il</w:t>
      </w:r>
      <w:r>
        <w:rPr>
          <w:rFonts w:ascii="Times New Roman" w:hAnsi="Times New Roman"/>
          <w:sz w:val="24"/>
          <w:szCs w:val="24"/>
          <w:lang w:val="fr-FR"/>
        </w:rPr>
        <w:t>e</w:t>
      </w:r>
      <w:r w:rsidR="003D000B" w:rsidRPr="003D000B">
        <w:rPr>
          <w:rFonts w:ascii="Times New Roman" w:hAnsi="Times New Roman"/>
          <w:sz w:val="24"/>
          <w:szCs w:val="24"/>
          <w:lang w:val="fr-FR"/>
        </w:rPr>
        <w:t xml:space="preserve"> de Nicée et, progressivement, jusqu'au Concile Vatican I:</w:t>
      </w:r>
    </w:p>
    <w:p w14:paraId="106FF130" w14:textId="77777777" w:rsidR="003D000B" w:rsidRPr="00E048EC" w:rsidRDefault="003D000B" w:rsidP="003D000B">
      <w:pPr>
        <w:rPr>
          <w:rFonts w:ascii="Times New Roman" w:hAnsi="Times New Roman"/>
          <w:sz w:val="12"/>
          <w:szCs w:val="12"/>
          <w:lang w:val="fr-FR"/>
        </w:rPr>
      </w:pPr>
    </w:p>
    <w:p w14:paraId="31847776" w14:textId="77777777" w:rsidR="003D000B" w:rsidRPr="00DC16FE" w:rsidRDefault="003D000B" w:rsidP="00116986">
      <w:pPr>
        <w:ind w:left="1418"/>
        <w:rPr>
          <w:rFonts w:ascii="Times New Roman" w:hAnsi="Times New Roman"/>
          <w:lang w:val="fr-FR"/>
        </w:rPr>
      </w:pPr>
      <w:r w:rsidRPr="00DC16FE">
        <w:rPr>
          <w:rFonts w:ascii="Times New Roman" w:hAnsi="Times New Roman"/>
          <w:lang w:val="fr-FR"/>
        </w:rPr>
        <w:t>Salut, o Église de Dieu! Sur ton front</w:t>
      </w:r>
    </w:p>
    <w:p w14:paraId="41E7A61C" w14:textId="77777777" w:rsidR="003D000B" w:rsidRPr="00DC16FE" w:rsidRDefault="00DC16FE" w:rsidP="00116986">
      <w:pPr>
        <w:ind w:left="1418"/>
        <w:rPr>
          <w:rFonts w:ascii="Times New Roman" w:hAnsi="Times New Roman"/>
          <w:lang w:val="fr-FR"/>
        </w:rPr>
      </w:pPr>
      <w:r>
        <w:rPr>
          <w:rFonts w:ascii="Times New Roman" w:hAnsi="Times New Roman"/>
          <w:lang w:val="fr-FR"/>
        </w:rPr>
        <w:t>c</w:t>
      </w:r>
      <w:r w:rsidR="003D000B" w:rsidRPr="00DC16FE">
        <w:rPr>
          <w:rFonts w:ascii="Times New Roman" w:hAnsi="Times New Roman"/>
          <w:lang w:val="fr-FR"/>
        </w:rPr>
        <w:t>ouronné de fleurs éternelles,</w:t>
      </w:r>
    </w:p>
    <w:p w14:paraId="6EDC5B82" w14:textId="77777777" w:rsidR="003D000B" w:rsidRPr="00DC16FE" w:rsidRDefault="00DC16FE" w:rsidP="00116986">
      <w:pPr>
        <w:ind w:left="1418"/>
        <w:rPr>
          <w:rFonts w:ascii="Times New Roman" w:hAnsi="Times New Roman"/>
          <w:lang w:val="fr-FR"/>
        </w:rPr>
      </w:pPr>
      <w:r>
        <w:rPr>
          <w:rFonts w:ascii="Times New Roman" w:hAnsi="Times New Roman"/>
          <w:lang w:val="fr-FR"/>
        </w:rPr>
        <w:t>b</w:t>
      </w:r>
      <w:r w:rsidR="00E048EC" w:rsidRPr="00DC16FE">
        <w:rPr>
          <w:rFonts w:ascii="Times New Roman" w:hAnsi="Times New Roman"/>
          <w:lang w:val="fr-FR"/>
        </w:rPr>
        <w:t>rillez la majesté de tes</w:t>
      </w:r>
      <w:r w:rsidR="003D000B" w:rsidRPr="00DC16FE">
        <w:rPr>
          <w:rFonts w:ascii="Times New Roman" w:hAnsi="Times New Roman"/>
          <w:lang w:val="fr-FR"/>
        </w:rPr>
        <w:t xml:space="preserve"> triomphes!</w:t>
      </w:r>
    </w:p>
    <w:p w14:paraId="16AF742E" w14:textId="77777777" w:rsidR="003D000B" w:rsidRPr="00DC16FE" w:rsidRDefault="00E048EC" w:rsidP="00116986">
      <w:pPr>
        <w:ind w:left="1418"/>
        <w:rPr>
          <w:rFonts w:ascii="Times New Roman" w:hAnsi="Times New Roman"/>
          <w:lang w:val="fr-FR"/>
        </w:rPr>
      </w:pPr>
      <w:r w:rsidRPr="00DC16FE">
        <w:rPr>
          <w:rFonts w:ascii="Times New Roman" w:hAnsi="Times New Roman"/>
          <w:lang w:val="fr-FR"/>
        </w:rPr>
        <w:t>En tant que reine</w:t>
      </w:r>
      <w:r w:rsidR="003D000B" w:rsidRPr="00DC16FE">
        <w:rPr>
          <w:rFonts w:ascii="Times New Roman" w:hAnsi="Times New Roman"/>
          <w:lang w:val="fr-FR"/>
        </w:rPr>
        <w:t xml:space="preserve"> les tresses </w:t>
      </w:r>
      <w:r w:rsidR="00496F71" w:rsidRPr="00DC16FE">
        <w:rPr>
          <w:rFonts w:ascii="Times New Roman" w:hAnsi="Times New Roman"/>
          <w:lang w:val="fr-FR"/>
        </w:rPr>
        <w:t>abondent</w:t>
      </w:r>
    </w:p>
    <w:p w14:paraId="6408B631" w14:textId="77777777" w:rsidR="006752C7" w:rsidRPr="00DC16FE" w:rsidRDefault="00DC16FE" w:rsidP="00116986">
      <w:pPr>
        <w:ind w:left="1418"/>
        <w:rPr>
          <w:rFonts w:ascii="Times New Roman" w:hAnsi="Times New Roman"/>
          <w:lang w:val="fr-FR"/>
        </w:rPr>
      </w:pPr>
      <w:r>
        <w:rPr>
          <w:rFonts w:ascii="Times New Roman" w:hAnsi="Times New Roman"/>
          <w:lang w:val="fr-FR"/>
        </w:rPr>
        <w:t>d</w:t>
      </w:r>
      <w:r w:rsidR="00E048EC" w:rsidRPr="00DC16FE">
        <w:rPr>
          <w:rFonts w:ascii="Times New Roman" w:hAnsi="Times New Roman"/>
          <w:lang w:val="fr-FR"/>
        </w:rPr>
        <w:t>e</w:t>
      </w:r>
      <w:r w:rsidR="006752C7" w:rsidRPr="00DC16FE">
        <w:rPr>
          <w:rFonts w:ascii="Times New Roman" w:hAnsi="Times New Roman"/>
          <w:lang w:val="fr-FR"/>
        </w:rPr>
        <w:t xml:space="preserve"> viril</w:t>
      </w:r>
      <w:r w:rsidR="00E048EC" w:rsidRPr="00DC16FE">
        <w:rPr>
          <w:rFonts w:ascii="Times New Roman" w:hAnsi="Times New Roman"/>
          <w:lang w:val="fr-FR"/>
        </w:rPr>
        <w:t>e bande, et aux</w:t>
      </w:r>
      <w:r w:rsidR="006752C7" w:rsidRPr="00DC16FE">
        <w:rPr>
          <w:rFonts w:ascii="Times New Roman" w:hAnsi="Times New Roman"/>
          <w:lang w:val="fr-FR"/>
        </w:rPr>
        <w:t xml:space="preserve"> </w:t>
      </w:r>
      <w:r w:rsidR="00E048EC" w:rsidRPr="00DC16FE">
        <w:rPr>
          <w:rFonts w:ascii="Times New Roman" w:hAnsi="Times New Roman"/>
          <w:lang w:val="fr-FR"/>
        </w:rPr>
        <w:t>clangueurs</w:t>
      </w:r>
      <w:r w:rsidR="006752C7" w:rsidRPr="00DC16FE">
        <w:rPr>
          <w:rFonts w:ascii="Times New Roman" w:hAnsi="Times New Roman"/>
          <w:lang w:val="fr-FR"/>
        </w:rPr>
        <w:t xml:space="preserve"> belliqueux</w:t>
      </w:r>
    </w:p>
    <w:p w14:paraId="3D425975" w14:textId="77777777" w:rsidR="006752C7" w:rsidRPr="00DC16FE" w:rsidRDefault="00E048EC" w:rsidP="00116986">
      <w:pPr>
        <w:ind w:left="1418"/>
        <w:rPr>
          <w:rFonts w:ascii="Times New Roman" w:hAnsi="Times New Roman"/>
          <w:lang w:val="fr-FR"/>
        </w:rPr>
      </w:pPr>
      <w:r w:rsidRPr="00DC16FE">
        <w:rPr>
          <w:rFonts w:ascii="Times New Roman" w:hAnsi="Times New Roman"/>
          <w:lang w:val="fr-FR"/>
        </w:rPr>
        <w:t>de bataille l</w:t>
      </w:r>
      <w:r w:rsidR="006752C7" w:rsidRPr="00DC16FE">
        <w:rPr>
          <w:rFonts w:ascii="Times New Roman" w:hAnsi="Times New Roman"/>
          <w:lang w:val="fr-FR"/>
        </w:rPr>
        <w:t>'œil</w:t>
      </w:r>
      <w:r w:rsidRPr="00DC16FE">
        <w:rPr>
          <w:rFonts w:ascii="Times New Roman" w:hAnsi="Times New Roman"/>
          <w:lang w:val="fr-FR"/>
        </w:rPr>
        <w:t xml:space="preserve"> royal clignote</w:t>
      </w:r>
      <w:r w:rsidR="006752C7" w:rsidRPr="00DC16FE">
        <w:rPr>
          <w:rFonts w:ascii="Times New Roman" w:hAnsi="Times New Roman"/>
          <w:lang w:val="fr-FR"/>
        </w:rPr>
        <w:t>.</w:t>
      </w:r>
    </w:p>
    <w:p w14:paraId="356EA74F"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 xml:space="preserve">Impératrice </w:t>
      </w:r>
      <w:r w:rsidR="00E048EC" w:rsidRPr="00DC16FE">
        <w:rPr>
          <w:rFonts w:ascii="Times New Roman" w:hAnsi="Times New Roman"/>
          <w:lang w:val="fr-FR"/>
        </w:rPr>
        <w:t>indomptée</w:t>
      </w:r>
      <w:r w:rsidRPr="00DC16FE">
        <w:rPr>
          <w:rFonts w:ascii="Times New Roman" w:hAnsi="Times New Roman"/>
          <w:lang w:val="fr-FR"/>
        </w:rPr>
        <w:t xml:space="preserve"> et sévère,</w:t>
      </w:r>
    </w:p>
    <w:p w14:paraId="71155850" w14:textId="77777777" w:rsidR="006752C7" w:rsidRPr="00DC16FE" w:rsidRDefault="00DC16FE" w:rsidP="00116986">
      <w:pPr>
        <w:ind w:left="1418"/>
        <w:rPr>
          <w:rFonts w:ascii="Times New Roman" w:hAnsi="Times New Roman"/>
          <w:lang w:val="fr-FR"/>
        </w:rPr>
      </w:pPr>
      <w:r>
        <w:rPr>
          <w:rFonts w:ascii="Times New Roman" w:hAnsi="Times New Roman"/>
          <w:lang w:val="fr-FR"/>
        </w:rPr>
        <w:t>d</w:t>
      </w:r>
      <w:r w:rsidR="006752C7" w:rsidRPr="00DC16FE">
        <w:rPr>
          <w:rFonts w:ascii="Times New Roman" w:hAnsi="Times New Roman"/>
          <w:lang w:val="fr-FR"/>
        </w:rPr>
        <w:t>ans ta fureur</w:t>
      </w:r>
      <w:r w:rsidR="00E048EC" w:rsidRPr="00DC16FE">
        <w:rPr>
          <w:rFonts w:ascii="Times New Roman" w:hAnsi="Times New Roman"/>
          <w:lang w:val="fr-FR"/>
        </w:rPr>
        <w:t xml:space="preserve"> très sainte plus belle</w:t>
      </w:r>
      <w:r w:rsidR="006752C7" w:rsidRPr="00DC16FE">
        <w:rPr>
          <w:rFonts w:ascii="Times New Roman" w:hAnsi="Times New Roman"/>
          <w:lang w:val="fr-FR"/>
        </w:rPr>
        <w:t>,</w:t>
      </w:r>
    </w:p>
    <w:p w14:paraId="5AE9F45D" w14:textId="77777777" w:rsidR="006752C7" w:rsidRPr="00DC16FE" w:rsidRDefault="00DC16FE" w:rsidP="00116986">
      <w:pPr>
        <w:ind w:left="1418"/>
        <w:rPr>
          <w:rFonts w:ascii="Times New Roman" w:hAnsi="Times New Roman"/>
          <w:lang w:val="fr-FR"/>
        </w:rPr>
      </w:pPr>
      <w:r>
        <w:rPr>
          <w:rFonts w:ascii="Times New Roman" w:hAnsi="Times New Roman"/>
          <w:lang w:val="fr-FR"/>
        </w:rPr>
        <w:t>t</w:t>
      </w:r>
      <w:r w:rsidR="00E048EC" w:rsidRPr="00DC16FE">
        <w:rPr>
          <w:rFonts w:ascii="Times New Roman" w:hAnsi="Times New Roman"/>
          <w:lang w:val="fr-FR"/>
        </w:rPr>
        <w:t>u brule  de triomphes, et tu effleure</w:t>
      </w:r>
    </w:p>
    <w:p w14:paraId="5C508500" w14:textId="77777777" w:rsidR="006752C7" w:rsidRPr="00DC16FE" w:rsidRDefault="00DC16FE" w:rsidP="00116986">
      <w:pPr>
        <w:ind w:left="1418"/>
        <w:rPr>
          <w:rFonts w:ascii="Times New Roman" w:hAnsi="Times New Roman"/>
          <w:lang w:val="fr-FR"/>
        </w:rPr>
      </w:pPr>
      <w:r>
        <w:rPr>
          <w:rFonts w:ascii="Times New Roman" w:hAnsi="Times New Roman"/>
          <w:lang w:val="fr-FR"/>
        </w:rPr>
        <w:t>à</w:t>
      </w:r>
      <w:r w:rsidR="00E048EC" w:rsidRPr="00DC16FE">
        <w:rPr>
          <w:rFonts w:ascii="Times New Roman" w:hAnsi="Times New Roman"/>
          <w:lang w:val="fr-FR"/>
        </w:rPr>
        <w:t xml:space="preserve"> une victoire, que prépare l'immortel Ange</w:t>
      </w:r>
    </w:p>
    <w:p w14:paraId="180B3C73" w14:textId="77777777" w:rsidR="006752C7" w:rsidRPr="00DC16FE" w:rsidRDefault="00DC16FE" w:rsidP="00116986">
      <w:pPr>
        <w:ind w:left="1418"/>
        <w:rPr>
          <w:rFonts w:ascii="Times New Roman" w:hAnsi="Times New Roman"/>
          <w:lang w:val="fr-FR"/>
        </w:rPr>
      </w:pPr>
      <w:r>
        <w:rPr>
          <w:rFonts w:ascii="Times New Roman" w:hAnsi="Times New Roman"/>
          <w:lang w:val="fr-FR"/>
        </w:rPr>
        <w:t>à</w:t>
      </w:r>
      <w:r w:rsidR="00E048EC" w:rsidRPr="00DC16FE">
        <w:rPr>
          <w:rFonts w:ascii="Times New Roman" w:hAnsi="Times New Roman"/>
          <w:lang w:val="fr-FR"/>
        </w:rPr>
        <w:t xml:space="preserve"> l'arc  de te</w:t>
      </w:r>
      <w:r w:rsidR="006752C7" w:rsidRPr="00DC16FE">
        <w:rPr>
          <w:rFonts w:ascii="Times New Roman" w:hAnsi="Times New Roman"/>
          <w:lang w:val="fr-FR"/>
        </w:rPr>
        <w:t xml:space="preserve">s </w:t>
      </w:r>
      <w:r w:rsidR="00E048EC" w:rsidRPr="00DC16FE">
        <w:rPr>
          <w:rFonts w:ascii="Times New Roman" w:hAnsi="Times New Roman"/>
          <w:lang w:val="fr-FR"/>
        </w:rPr>
        <w:t>journées</w:t>
      </w:r>
      <w:r w:rsidR="006752C7" w:rsidRPr="00DC16FE">
        <w:rPr>
          <w:rFonts w:ascii="Times New Roman" w:hAnsi="Times New Roman"/>
          <w:lang w:val="fr-FR"/>
        </w:rPr>
        <w:t xml:space="preserve"> saint</w:t>
      </w:r>
      <w:r w:rsidR="00E048EC" w:rsidRPr="00DC16FE">
        <w:rPr>
          <w:rFonts w:ascii="Times New Roman" w:hAnsi="Times New Roman"/>
          <w:lang w:val="fr-FR"/>
        </w:rPr>
        <w:t>e</w:t>
      </w:r>
      <w:r w:rsidR="006752C7" w:rsidRPr="00DC16FE">
        <w:rPr>
          <w:rFonts w:ascii="Times New Roman" w:hAnsi="Times New Roman"/>
          <w:lang w:val="fr-FR"/>
        </w:rPr>
        <w:t>s,</w:t>
      </w:r>
    </w:p>
    <w:p w14:paraId="021ACD64" w14:textId="77777777" w:rsidR="006752C7" w:rsidRPr="00DC16FE" w:rsidRDefault="00DC16FE" w:rsidP="00116986">
      <w:pPr>
        <w:ind w:left="1418"/>
        <w:rPr>
          <w:rFonts w:ascii="Times New Roman" w:hAnsi="Times New Roman"/>
          <w:lang w:val="fr-FR"/>
        </w:rPr>
      </w:pPr>
      <w:r>
        <w:rPr>
          <w:rFonts w:ascii="Times New Roman" w:hAnsi="Times New Roman"/>
          <w:lang w:val="fr-FR"/>
        </w:rPr>
        <w:t>o</w:t>
      </w:r>
      <w:r w:rsidR="00FF64EF" w:rsidRPr="00DC16FE">
        <w:rPr>
          <w:rFonts w:ascii="Times New Roman" w:hAnsi="Times New Roman"/>
          <w:lang w:val="fr-FR"/>
        </w:rPr>
        <w:t>ù il repose en t'</w:t>
      </w:r>
      <w:r w:rsidR="006752C7" w:rsidRPr="00DC16FE">
        <w:rPr>
          <w:rFonts w:ascii="Times New Roman" w:hAnsi="Times New Roman"/>
          <w:lang w:val="fr-FR"/>
        </w:rPr>
        <w:t>attendant Dieu!</w:t>
      </w:r>
    </w:p>
    <w:p w14:paraId="59461EFD" w14:textId="77777777" w:rsidR="00FF64EF" w:rsidRPr="00FF64EF" w:rsidRDefault="00FF64EF" w:rsidP="00E048EC">
      <w:pPr>
        <w:ind w:left="2552"/>
        <w:rPr>
          <w:rFonts w:ascii="Times New Roman" w:hAnsi="Times New Roman"/>
          <w:sz w:val="12"/>
          <w:szCs w:val="12"/>
          <w:lang w:val="fr-FR"/>
        </w:rPr>
      </w:pPr>
    </w:p>
    <w:p w14:paraId="721FA973" w14:textId="77777777" w:rsidR="006752C7" w:rsidRDefault="00FF64EF" w:rsidP="006752C7">
      <w:pPr>
        <w:rPr>
          <w:rFonts w:ascii="Times New Roman" w:hAnsi="Times New Roman"/>
          <w:sz w:val="24"/>
          <w:szCs w:val="24"/>
          <w:lang w:val="fr-FR"/>
        </w:rPr>
      </w:pPr>
      <w:r>
        <w:rPr>
          <w:rFonts w:ascii="Times New Roman" w:hAnsi="Times New Roman"/>
          <w:sz w:val="24"/>
          <w:szCs w:val="24"/>
          <w:lang w:val="fr-FR"/>
        </w:rPr>
        <w:tab/>
        <w:t>Il chante</w:t>
      </w:r>
      <w:r w:rsidR="006752C7" w:rsidRPr="006752C7">
        <w:rPr>
          <w:rFonts w:ascii="Times New Roman" w:hAnsi="Times New Roman"/>
          <w:sz w:val="24"/>
          <w:szCs w:val="24"/>
          <w:lang w:val="fr-FR"/>
        </w:rPr>
        <w:t xml:space="preserve"> les luttes et les victoir</w:t>
      </w:r>
      <w:r>
        <w:rPr>
          <w:rFonts w:ascii="Times New Roman" w:hAnsi="Times New Roman"/>
          <w:sz w:val="24"/>
          <w:szCs w:val="24"/>
          <w:lang w:val="fr-FR"/>
        </w:rPr>
        <w:t>es de l'Église à travers les siècle</w:t>
      </w:r>
      <w:r w:rsidR="006752C7" w:rsidRPr="006752C7">
        <w:rPr>
          <w:rFonts w:ascii="Times New Roman" w:hAnsi="Times New Roman"/>
          <w:sz w:val="24"/>
          <w:szCs w:val="24"/>
          <w:lang w:val="fr-FR"/>
        </w:rPr>
        <w:t>s,</w:t>
      </w:r>
      <w:r>
        <w:rPr>
          <w:rFonts w:ascii="Times New Roman" w:hAnsi="Times New Roman"/>
          <w:sz w:val="24"/>
          <w:szCs w:val="24"/>
          <w:lang w:val="fr-FR"/>
        </w:rPr>
        <w:t xml:space="preserve"> et termine en espérant comme</w:t>
      </w:r>
      <w:r w:rsidR="006752C7" w:rsidRPr="006752C7">
        <w:rPr>
          <w:rFonts w:ascii="Times New Roman" w:hAnsi="Times New Roman"/>
          <w:sz w:val="24"/>
          <w:szCs w:val="24"/>
          <w:lang w:val="fr-FR"/>
        </w:rPr>
        <w:t xml:space="preserve"> fruit du Concile son triomphe</w:t>
      </w:r>
      <w:r>
        <w:rPr>
          <w:rFonts w:ascii="Times New Roman" w:hAnsi="Times New Roman"/>
          <w:sz w:val="24"/>
          <w:szCs w:val="24"/>
          <w:lang w:val="fr-FR"/>
        </w:rPr>
        <w:t xml:space="preserve"> </w:t>
      </w:r>
      <w:r w:rsidR="006752C7" w:rsidRPr="006752C7">
        <w:rPr>
          <w:rFonts w:ascii="Times New Roman" w:hAnsi="Times New Roman"/>
          <w:sz w:val="24"/>
          <w:szCs w:val="24"/>
          <w:lang w:val="fr-FR"/>
        </w:rPr>
        <w:t>sur toute la terre:</w:t>
      </w:r>
    </w:p>
    <w:p w14:paraId="43B493F1" w14:textId="77777777" w:rsidR="00FF64EF" w:rsidRPr="00FF64EF" w:rsidRDefault="00FF64EF" w:rsidP="006752C7">
      <w:pPr>
        <w:rPr>
          <w:rFonts w:ascii="Times New Roman" w:hAnsi="Times New Roman"/>
          <w:sz w:val="12"/>
          <w:szCs w:val="12"/>
          <w:lang w:val="fr-FR"/>
        </w:rPr>
      </w:pPr>
    </w:p>
    <w:p w14:paraId="019C6570" w14:textId="77777777" w:rsidR="006752C7" w:rsidRPr="00DC16FE" w:rsidRDefault="00496F71" w:rsidP="00116986">
      <w:pPr>
        <w:ind w:left="1418"/>
        <w:rPr>
          <w:rFonts w:ascii="Times New Roman" w:hAnsi="Times New Roman"/>
          <w:lang w:val="fr-FR"/>
        </w:rPr>
      </w:pPr>
      <w:r w:rsidRPr="00DC16FE">
        <w:rPr>
          <w:rFonts w:ascii="Times New Roman" w:hAnsi="Times New Roman"/>
          <w:lang w:val="fr-FR"/>
        </w:rPr>
        <w:t>... De grâce</w:t>
      </w:r>
      <w:r w:rsidR="006752C7" w:rsidRPr="00DC16FE">
        <w:rPr>
          <w:rFonts w:ascii="Times New Roman" w:hAnsi="Times New Roman"/>
          <w:lang w:val="fr-FR"/>
        </w:rPr>
        <w:t>, viens,</w:t>
      </w:r>
    </w:p>
    <w:p w14:paraId="67EC27D7" w14:textId="77777777" w:rsidR="006752C7" w:rsidRPr="00DC16FE" w:rsidRDefault="00DC16FE" w:rsidP="00116986">
      <w:pPr>
        <w:ind w:left="1418"/>
        <w:rPr>
          <w:rFonts w:ascii="Times New Roman" w:hAnsi="Times New Roman"/>
          <w:lang w:val="fr-FR"/>
        </w:rPr>
      </w:pPr>
      <w:r>
        <w:rPr>
          <w:rFonts w:ascii="Times New Roman" w:hAnsi="Times New Roman"/>
          <w:lang w:val="fr-FR"/>
        </w:rPr>
        <w:t>v</w:t>
      </w:r>
      <w:r w:rsidR="006752C7" w:rsidRPr="00DC16FE">
        <w:rPr>
          <w:rFonts w:ascii="Times New Roman" w:hAnsi="Times New Roman"/>
          <w:lang w:val="fr-FR"/>
        </w:rPr>
        <w:t xml:space="preserve">iens, Seigneur, que </w:t>
      </w:r>
      <w:r w:rsidR="00FF64EF" w:rsidRPr="00DC16FE">
        <w:rPr>
          <w:rFonts w:ascii="Times New Roman" w:hAnsi="Times New Roman"/>
          <w:lang w:val="fr-FR"/>
        </w:rPr>
        <w:t xml:space="preserve">voila </w:t>
      </w:r>
      <w:r w:rsidR="006752C7" w:rsidRPr="00DC16FE">
        <w:rPr>
          <w:rFonts w:ascii="Times New Roman" w:hAnsi="Times New Roman"/>
          <w:lang w:val="fr-FR"/>
        </w:rPr>
        <w:t>le monde t'appelle</w:t>
      </w:r>
    </w:p>
    <w:p w14:paraId="69C15F1C" w14:textId="77777777" w:rsidR="006752C7" w:rsidRPr="00DC16FE" w:rsidRDefault="00DC16FE" w:rsidP="00116986">
      <w:pPr>
        <w:ind w:left="1418"/>
        <w:rPr>
          <w:rFonts w:ascii="Times New Roman" w:hAnsi="Times New Roman"/>
          <w:lang w:val="fr-FR"/>
        </w:rPr>
      </w:pPr>
      <w:r>
        <w:rPr>
          <w:rFonts w:ascii="Times New Roman" w:hAnsi="Times New Roman"/>
          <w:lang w:val="fr-FR"/>
        </w:rPr>
        <w:t>a</w:t>
      </w:r>
      <w:r w:rsidR="006752C7" w:rsidRPr="00DC16FE">
        <w:rPr>
          <w:rFonts w:ascii="Times New Roman" w:hAnsi="Times New Roman"/>
          <w:lang w:val="fr-FR"/>
        </w:rPr>
        <w:t>vec la voi</w:t>
      </w:r>
      <w:r w:rsidR="00FF64EF" w:rsidRPr="00DC16FE">
        <w:rPr>
          <w:rFonts w:ascii="Times New Roman" w:hAnsi="Times New Roman"/>
          <w:lang w:val="fr-FR"/>
        </w:rPr>
        <w:t xml:space="preserve">x d'un millier d'enfants célèbres </w:t>
      </w:r>
    </w:p>
    <w:p w14:paraId="3A6AB214" w14:textId="77777777" w:rsidR="006752C7" w:rsidRPr="00DC16FE" w:rsidRDefault="00DC16FE" w:rsidP="00116986">
      <w:pPr>
        <w:ind w:left="1418"/>
        <w:rPr>
          <w:rFonts w:ascii="Times New Roman" w:hAnsi="Times New Roman"/>
          <w:lang w:val="fr-FR"/>
        </w:rPr>
      </w:pPr>
      <w:r>
        <w:rPr>
          <w:rFonts w:ascii="Times New Roman" w:hAnsi="Times New Roman"/>
          <w:lang w:val="fr-FR"/>
        </w:rPr>
        <w:t>d</w:t>
      </w:r>
      <w:r w:rsidR="006752C7" w:rsidRPr="00DC16FE">
        <w:rPr>
          <w:rFonts w:ascii="Times New Roman" w:hAnsi="Times New Roman"/>
          <w:lang w:val="fr-FR"/>
        </w:rPr>
        <w:t xml:space="preserve">ans le </w:t>
      </w:r>
      <w:r w:rsidR="00FF64EF" w:rsidRPr="00DC16FE">
        <w:rPr>
          <w:rFonts w:ascii="Times New Roman" w:hAnsi="Times New Roman"/>
          <w:lang w:val="fr-FR"/>
        </w:rPr>
        <w:t>temple divin accueilli! Oh descends</w:t>
      </w:r>
      <w:r w:rsidR="006752C7" w:rsidRPr="00DC16FE">
        <w:rPr>
          <w:rFonts w:ascii="Times New Roman" w:hAnsi="Times New Roman"/>
          <w:lang w:val="fr-FR"/>
        </w:rPr>
        <w:t>, oh viens</w:t>
      </w:r>
    </w:p>
    <w:p w14:paraId="2A3E7B3D" w14:textId="77777777" w:rsidR="006752C7" w:rsidRPr="00DC16FE" w:rsidRDefault="00DC16FE" w:rsidP="00116986">
      <w:pPr>
        <w:ind w:left="1418"/>
        <w:rPr>
          <w:rFonts w:ascii="Times New Roman" w:hAnsi="Times New Roman"/>
          <w:lang w:val="fr-FR"/>
        </w:rPr>
      </w:pPr>
      <w:r>
        <w:rPr>
          <w:rFonts w:ascii="Times New Roman" w:hAnsi="Times New Roman"/>
          <w:lang w:val="fr-FR"/>
        </w:rPr>
        <w:t>u</w:t>
      </w:r>
      <w:r w:rsidR="00FF64EF" w:rsidRPr="00DC16FE">
        <w:rPr>
          <w:rFonts w:ascii="Times New Roman" w:hAnsi="Times New Roman"/>
          <w:lang w:val="fr-FR"/>
        </w:rPr>
        <w:t>nifier le monde dans ton</w:t>
      </w:r>
      <w:r w:rsidR="006752C7" w:rsidRPr="00DC16FE">
        <w:rPr>
          <w:rFonts w:ascii="Times New Roman" w:hAnsi="Times New Roman"/>
          <w:lang w:val="fr-FR"/>
        </w:rPr>
        <w:t xml:space="preserve"> Église!</w:t>
      </w:r>
    </w:p>
    <w:p w14:paraId="3A0AA20F" w14:textId="77777777" w:rsidR="00FF64EF" w:rsidRPr="00FF64EF" w:rsidRDefault="00FF64EF" w:rsidP="00116986">
      <w:pPr>
        <w:ind w:left="1418"/>
        <w:rPr>
          <w:rFonts w:ascii="Times New Roman" w:hAnsi="Times New Roman"/>
          <w:sz w:val="12"/>
          <w:szCs w:val="12"/>
          <w:lang w:val="fr-FR"/>
        </w:rPr>
      </w:pPr>
    </w:p>
    <w:p w14:paraId="44F7FD8E" w14:textId="77777777" w:rsidR="006752C7" w:rsidRPr="00837224" w:rsidRDefault="00FF64EF" w:rsidP="008577A9">
      <w:pPr>
        <w:spacing w:after="120"/>
        <w:rPr>
          <w:rFonts w:ascii="Times New Roman" w:hAnsi="Times New Roman"/>
          <w:sz w:val="24"/>
          <w:szCs w:val="24"/>
          <w:highlight w:val="yellow"/>
          <w:lang w:val="fr-FR"/>
        </w:rPr>
      </w:pPr>
      <w:r>
        <w:rPr>
          <w:rFonts w:ascii="Times New Roman" w:hAnsi="Times New Roman"/>
          <w:sz w:val="24"/>
          <w:szCs w:val="24"/>
          <w:lang w:val="fr-FR"/>
        </w:rPr>
        <w:tab/>
      </w:r>
      <w:r w:rsidR="006752C7" w:rsidRPr="00E676A8">
        <w:rPr>
          <w:rFonts w:ascii="Times New Roman" w:hAnsi="Times New Roman"/>
          <w:sz w:val="24"/>
          <w:szCs w:val="24"/>
          <w:lang w:val="fr-FR"/>
        </w:rPr>
        <w:t>Lorsque l'infaillibilité</w:t>
      </w:r>
      <w:r w:rsidR="00E676A8" w:rsidRPr="00E676A8">
        <w:rPr>
          <w:rFonts w:ascii="Times New Roman" w:hAnsi="Times New Roman"/>
          <w:sz w:val="24"/>
          <w:szCs w:val="24"/>
          <w:lang w:val="fr-FR"/>
        </w:rPr>
        <w:t xml:space="preserve"> pontifical</w:t>
      </w:r>
      <w:r w:rsidR="006752C7" w:rsidRPr="00E676A8">
        <w:rPr>
          <w:rFonts w:ascii="Times New Roman" w:hAnsi="Times New Roman"/>
          <w:sz w:val="24"/>
          <w:szCs w:val="24"/>
          <w:lang w:val="fr-FR"/>
        </w:rPr>
        <w:t xml:space="preserve"> a été proclamée le 18 juillet</w:t>
      </w:r>
      <w:r w:rsidR="00E676A8" w:rsidRPr="00E676A8">
        <w:rPr>
          <w:rFonts w:ascii="Times New Roman" w:hAnsi="Times New Roman"/>
          <w:sz w:val="24"/>
          <w:szCs w:val="24"/>
          <w:lang w:val="fr-FR"/>
        </w:rPr>
        <w:t>, il ferme son adresse au P</w:t>
      </w:r>
      <w:r w:rsidR="006752C7" w:rsidRPr="00E676A8">
        <w:rPr>
          <w:rFonts w:ascii="Times New Roman" w:hAnsi="Times New Roman"/>
          <w:sz w:val="24"/>
          <w:szCs w:val="24"/>
          <w:lang w:val="fr-FR"/>
        </w:rPr>
        <w:t>ape avec cette</w:t>
      </w:r>
      <w:r w:rsidR="00E676A8" w:rsidRPr="00E676A8">
        <w:rPr>
          <w:rFonts w:ascii="Times New Roman" w:hAnsi="Times New Roman"/>
          <w:sz w:val="24"/>
          <w:szCs w:val="24"/>
          <w:lang w:val="fr-FR"/>
        </w:rPr>
        <w:t xml:space="preserve"> magnifique adhésion: "</w:t>
      </w:r>
      <w:r w:rsidR="006752C7" w:rsidRPr="00E676A8">
        <w:rPr>
          <w:rFonts w:ascii="Times New Roman" w:hAnsi="Times New Roman"/>
          <w:sz w:val="24"/>
          <w:szCs w:val="24"/>
          <w:lang w:val="fr-FR"/>
        </w:rPr>
        <w:t>Nous</w:t>
      </w:r>
      <w:r w:rsidR="00E676A8" w:rsidRPr="00E676A8">
        <w:rPr>
          <w:rFonts w:ascii="Times New Roman" w:hAnsi="Times New Roman"/>
          <w:sz w:val="24"/>
          <w:szCs w:val="24"/>
          <w:lang w:val="fr-FR"/>
        </w:rPr>
        <w:t xml:space="preserve"> nous  joignons au</w:t>
      </w:r>
      <w:r w:rsidR="006752C7" w:rsidRPr="00E676A8">
        <w:rPr>
          <w:rFonts w:ascii="Times New Roman" w:hAnsi="Times New Roman"/>
          <w:sz w:val="24"/>
          <w:szCs w:val="24"/>
          <w:lang w:val="fr-FR"/>
        </w:rPr>
        <w:t xml:space="preserve"> vote universel du</w:t>
      </w:r>
      <w:r w:rsidR="00E676A8" w:rsidRPr="00E676A8">
        <w:rPr>
          <w:rFonts w:ascii="Times New Roman" w:hAnsi="Times New Roman"/>
          <w:sz w:val="24"/>
          <w:szCs w:val="24"/>
          <w:lang w:val="fr-FR"/>
        </w:rPr>
        <w:t xml:space="preserve"> </w:t>
      </w:r>
      <w:r w:rsidR="006752C7" w:rsidRPr="00E676A8">
        <w:rPr>
          <w:rFonts w:ascii="Times New Roman" w:hAnsi="Times New Roman"/>
          <w:sz w:val="24"/>
          <w:szCs w:val="24"/>
          <w:lang w:val="fr-FR"/>
        </w:rPr>
        <w:t>catholicisme, et en levant les yeux sur la chaise infaillible de</w:t>
      </w:r>
      <w:r w:rsidR="00E676A8" w:rsidRPr="00E676A8">
        <w:rPr>
          <w:rFonts w:ascii="Times New Roman" w:hAnsi="Times New Roman"/>
          <w:sz w:val="24"/>
          <w:szCs w:val="24"/>
          <w:lang w:val="fr-FR"/>
        </w:rPr>
        <w:t xml:space="preserve"> Pierre, Toi, ô immortel Pie IX, nous saluons </w:t>
      </w:r>
      <w:r w:rsidR="006752C7" w:rsidRPr="00E676A8">
        <w:rPr>
          <w:rFonts w:ascii="Times New Roman" w:hAnsi="Times New Roman"/>
          <w:sz w:val="24"/>
          <w:szCs w:val="24"/>
          <w:lang w:val="fr-FR"/>
        </w:rPr>
        <w:t xml:space="preserve"> docteur de l'Église</w:t>
      </w:r>
      <w:r w:rsidR="00E676A8" w:rsidRPr="00E676A8">
        <w:rPr>
          <w:rFonts w:ascii="Times New Roman" w:hAnsi="Times New Roman"/>
          <w:sz w:val="24"/>
          <w:szCs w:val="24"/>
          <w:lang w:val="fr-FR"/>
        </w:rPr>
        <w:t xml:space="preserve"> universel, V</w:t>
      </w:r>
      <w:r w:rsidR="006752C7" w:rsidRPr="00E676A8">
        <w:rPr>
          <w:rFonts w:ascii="Times New Roman" w:hAnsi="Times New Roman"/>
          <w:sz w:val="24"/>
          <w:szCs w:val="24"/>
          <w:lang w:val="fr-FR"/>
        </w:rPr>
        <w:t>icaire du Christ, sublime gardien de son</w:t>
      </w:r>
      <w:r w:rsidR="00E676A8" w:rsidRPr="00E676A8">
        <w:rPr>
          <w:rFonts w:ascii="Times New Roman" w:hAnsi="Times New Roman"/>
          <w:sz w:val="24"/>
          <w:szCs w:val="24"/>
          <w:lang w:val="fr-FR"/>
        </w:rPr>
        <w:t xml:space="preserve"> Epouse mystique</w:t>
      </w:r>
      <w:r w:rsidR="006752C7" w:rsidRPr="00E676A8">
        <w:rPr>
          <w:rFonts w:ascii="Times New Roman" w:hAnsi="Times New Roman"/>
          <w:sz w:val="24"/>
          <w:szCs w:val="24"/>
          <w:lang w:val="fr-FR"/>
        </w:rPr>
        <w:t>, timo</w:t>
      </w:r>
      <w:r w:rsidR="00E676A8" w:rsidRPr="00E676A8">
        <w:rPr>
          <w:rFonts w:ascii="Times New Roman" w:hAnsi="Times New Roman"/>
          <w:sz w:val="24"/>
          <w:szCs w:val="24"/>
          <w:lang w:val="fr-FR"/>
        </w:rPr>
        <w:t>nier céleste du navire de Pierre; Toi enfin, glorieux P</w:t>
      </w:r>
      <w:r w:rsidR="006752C7" w:rsidRPr="00E676A8">
        <w:rPr>
          <w:rFonts w:ascii="Times New Roman" w:hAnsi="Times New Roman"/>
          <w:sz w:val="24"/>
          <w:szCs w:val="24"/>
          <w:lang w:val="fr-FR"/>
        </w:rPr>
        <w:t>ontife, qui dans la splendeur de 24 ans,</w:t>
      </w:r>
      <w:r w:rsidR="00E676A8" w:rsidRPr="00E676A8">
        <w:rPr>
          <w:rFonts w:ascii="Times New Roman" w:hAnsi="Times New Roman"/>
          <w:sz w:val="24"/>
          <w:szCs w:val="24"/>
          <w:lang w:val="fr-FR"/>
        </w:rPr>
        <w:t xml:space="preserve"> tu as  sublimé ton</w:t>
      </w:r>
      <w:r w:rsidR="006752C7" w:rsidRPr="00E676A8">
        <w:rPr>
          <w:rFonts w:ascii="Times New Roman" w:hAnsi="Times New Roman"/>
          <w:sz w:val="24"/>
          <w:szCs w:val="24"/>
          <w:lang w:val="fr-FR"/>
        </w:rPr>
        <w:t xml:space="preserve"> nom, </w:t>
      </w:r>
      <w:r w:rsidR="00E676A8" w:rsidRPr="00E676A8">
        <w:rPr>
          <w:rFonts w:ascii="Times New Roman" w:hAnsi="Times New Roman"/>
          <w:sz w:val="24"/>
          <w:szCs w:val="24"/>
          <w:lang w:val="fr-FR"/>
        </w:rPr>
        <w:t>gemme nouvelle</w:t>
      </w:r>
      <w:r w:rsidR="00E676A8">
        <w:rPr>
          <w:rFonts w:ascii="Times New Roman" w:hAnsi="Times New Roman"/>
          <w:sz w:val="24"/>
          <w:szCs w:val="24"/>
          <w:lang w:val="fr-FR"/>
        </w:rPr>
        <w:t xml:space="preserve"> de l'histoire à venir,</w:t>
      </w:r>
      <w:r w:rsidR="006752C7" w:rsidRPr="006752C7">
        <w:rPr>
          <w:rFonts w:ascii="Times New Roman" w:hAnsi="Times New Roman"/>
          <w:sz w:val="24"/>
          <w:szCs w:val="24"/>
          <w:lang w:val="fr-FR"/>
        </w:rPr>
        <w:t xml:space="preserve"> gloire sacro</w:t>
      </w:r>
      <w:r w:rsidR="00837224">
        <w:rPr>
          <w:rFonts w:ascii="Times New Roman" w:hAnsi="Times New Roman"/>
          <w:sz w:val="24"/>
          <w:szCs w:val="24"/>
          <w:lang w:val="fr-FR"/>
        </w:rPr>
        <w:t>-sainte de la postérité; Toi, ô Père amoureux</w:t>
      </w:r>
      <w:r w:rsidR="006752C7" w:rsidRPr="006752C7">
        <w:rPr>
          <w:rFonts w:ascii="Times New Roman" w:hAnsi="Times New Roman"/>
          <w:sz w:val="24"/>
          <w:szCs w:val="24"/>
          <w:lang w:val="fr-FR"/>
        </w:rPr>
        <w:t>,</w:t>
      </w:r>
      <w:r w:rsidR="00837224">
        <w:rPr>
          <w:rFonts w:ascii="Times New Roman" w:hAnsi="Times New Roman"/>
          <w:sz w:val="24"/>
          <w:szCs w:val="24"/>
          <w:lang w:val="fr-FR"/>
        </w:rPr>
        <w:t xml:space="preserve"> </w:t>
      </w:r>
      <w:r w:rsidR="006752C7" w:rsidRPr="006752C7">
        <w:rPr>
          <w:rFonts w:ascii="Times New Roman" w:hAnsi="Times New Roman"/>
          <w:sz w:val="24"/>
          <w:szCs w:val="24"/>
          <w:lang w:val="fr-FR"/>
        </w:rPr>
        <w:t xml:space="preserve">avec les cinq régions de la terre, nous saluons </w:t>
      </w:r>
      <w:r w:rsidR="00837224">
        <w:rPr>
          <w:rFonts w:ascii="Times New Roman" w:hAnsi="Times New Roman"/>
          <w:sz w:val="24"/>
          <w:szCs w:val="24"/>
          <w:lang w:val="fr-FR"/>
        </w:rPr>
        <w:t xml:space="preserve">grand </w:t>
      </w:r>
      <w:r w:rsidR="006752C7" w:rsidRPr="006752C7">
        <w:rPr>
          <w:rFonts w:ascii="Times New Roman" w:hAnsi="Times New Roman"/>
          <w:sz w:val="24"/>
          <w:szCs w:val="24"/>
          <w:lang w:val="fr-FR"/>
        </w:rPr>
        <w:t>cinq fois</w:t>
      </w:r>
      <w:r w:rsidR="00837224">
        <w:rPr>
          <w:rFonts w:ascii="Times New Roman" w:hAnsi="Times New Roman"/>
          <w:sz w:val="24"/>
          <w:szCs w:val="24"/>
          <w:lang w:val="fr-FR"/>
        </w:rPr>
        <w:t xml:space="preserve">, </w:t>
      </w:r>
      <w:r w:rsidR="006752C7" w:rsidRPr="00837224">
        <w:rPr>
          <w:rFonts w:ascii="Times New Roman" w:hAnsi="Times New Roman"/>
          <w:i/>
          <w:sz w:val="24"/>
          <w:szCs w:val="24"/>
          <w:lang w:val="fr-FR"/>
        </w:rPr>
        <w:t>cinq fois infaillible</w:t>
      </w:r>
      <w:r w:rsidR="006752C7" w:rsidRPr="006752C7">
        <w:rPr>
          <w:rFonts w:ascii="Times New Roman" w:hAnsi="Times New Roman"/>
          <w:sz w:val="24"/>
          <w:szCs w:val="24"/>
          <w:lang w:val="fr-FR"/>
        </w:rPr>
        <w:t>"</w:t>
      </w:r>
      <w:r w:rsidR="006752C7">
        <w:rPr>
          <w:rStyle w:val="FootnoteReference"/>
          <w:rFonts w:ascii="Times New Roman" w:hAnsi="Times New Roman"/>
          <w:sz w:val="24"/>
          <w:szCs w:val="24"/>
          <w:lang w:val="fr-FR"/>
        </w:rPr>
        <w:footnoteReference w:id="85"/>
      </w:r>
      <w:r w:rsidR="006752C7" w:rsidRPr="006752C7">
        <w:rPr>
          <w:rFonts w:ascii="Times New Roman" w:hAnsi="Times New Roman"/>
          <w:sz w:val="24"/>
          <w:szCs w:val="24"/>
          <w:lang w:val="fr-FR"/>
        </w:rPr>
        <w:t>.</w:t>
      </w:r>
    </w:p>
    <w:p w14:paraId="78C6FDD5" w14:textId="77777777" w:rsidR="00837224" w:rsidRDefault="00837224" w:rsidP="008577A9">
      <w:pPr>
        <w:spacing w:after="120"/>
        <w:rPr>
          <w:rFonts w:ascii="Times New Roman" w:hAnsi="Times New Roman"/>
          <w:sz w:val="24"/>
          <w:szCs w:val="24"/>
          <w:lang w:val="fr-FR"/>
        </w:rPr>
      </w:pPr>
      <w:r>
        <w:rPr>
          <w:rFonts w:ascii="Times New Roman" w:hAnsi="Times New Roman"/>
          <w:sz w:val="24"/>
          <w:szCs w:val="24"/>
          <w:lang w:val="fr-FR"/>
        </w:rPr>
        <w:tab/>
      </w:r>
      <w:r w:rsidR="006752C7" w:rsidRPr="006752C7">
        <w:rPr>
          <w:rFonts w:ascii="Times New Roman" w:hAnsi="Times New Roman"/>
          <w:sz w:val="24"/>
          <w:szCs w:val="24"/>
          <w:lang w:val="fr-FR"/>
        </w:rPr>
        <w:t xml:space="preserve">La jeunesse du Père rappelle les temps de graves tribulations pour l'Église: la lutte contre le pouvoir temporel </w:t>
      </w:r>
      <w:r>
        <w:rPr>
          <w:rFonts w:ascii="Times New Roman" w:hAnsi="Times New Roman"/>
          <w:sz w:val="24"/>
          <w:szCs w:val="24"/>
          <w:lang w:val="fr-FR"/>
        </w:rPr>
        <w:t>et contre</w:t>
      </w:r>
      <w:r w:rsidR="006752C7" w:rsidRPr="006752C7">
        <w:rPr>
          <w:rFonts w:ascii="Times New Roman" w:hAnsi="Times New Roman"/>
          <w:sz w:val="24"/>
          <w:szCs w:val="24"/>
          <w:lang w:val="fr-FR"/>
        </w:rPr>
        <w:t xml:space="preserve"> le magistère. Ce sont les temps du </w:t>
      </w:r>
      <w:r>
        <w:rPr>
          <w:rFonts w:ascii="Times New Roman" w:hAnsi="Times New Roman"/>
          <w:i/>
          <w:sz w:val="24"/>
          <w:szCs w:val="24"/>
          <w:lang w:val="fr-FR"/>
        </w:rPr>
        <w:t>Sillabo</w:t>
      </w:r>
      <w:r>
        <w:rPr>
          <w:rFonts w:ascii="Times New Roman" w:hAnsi="Times New Roman"/>
          <w:sz w:val="24"/>
          <w:szCs w:val="24"/>
          <w:lang w:val="fr-FR"/>
        </w:rPr>
        <w:t>, qui ont réveill</w:t>
      </w:r>
      <w:r w:rsidRPr="006752C7">
        <w:rPr>
          <w:rFonts w:ascii="Times New Roman" w:hAnsi="Times New Roman"/>
          <w:sz w:val="24"/>
          <w:szCs w:val="24"/>
          <w:lang w:val="fr-FR"/>
        </w:rPr>
        <w:t>é</w:t>
      </w:r>
      <w:r>
        <w:rPr>
          <w:rFonts w:ascii="Times New Roman" w:hAnsi="Times New Roman"/>
          <w:sz w:val="24"/>
          <w:szCs w:val="24"/>
          <w:lang w:val="fr-FR"/>
        </w:rPr>
        <w:t xml:space="preserve"> tous les pouvoirs de l'E</w:t>
      </w:r>
      <w:r w:rsidR="006752C7" w:rsidRPr="006752C7">
        <w:rPr>
          <w:rFonts w:ascii="Times New Roman" w:hAnsi="Times New Roman"/>
          <w:sz w:val="24"/>
          <w:szCs w:val="24"/>
          <w:lang w:val="fr-FR"/>
        </w:rPr>
        <w:t>nfer et arrosé d'amertume</w:t>
      </w:r>
      <w:r>
        <w:rPr>
          <w:rFonts w:ascii="Times New Roman" w:hAnsi="Times New Roman"/>
          <w:sz w:val="24"/>
          <w:szCs w:val="24"/>
          <w:lang w:val="fr-FR"/>
        </w:rPr>
        <w:t xml:space="preserve"> </w:t>
      </w:r>
      <w:r w:rsidR="006752C7" w:rsidRPr="006752C7">
        <w:rPr>
          <w:rFonts w:ascii="Times New Roman" w:hAnsi="Times New Roman"/>
          <w:sz w:val="24"/>
          <w:szCs w:val="24"/>
          <w:lang w:val="fr-FR"/>
        </w:rPr>
        <w:t xml:space="preserve">le </w:t>
      </w:r>
      <w:r w:rsidRPr="006752C7">
        <w:rPr>
          <w:rFonts w:ascii="Times New Roman" w:hAnsi="Times New Roman"/>
          <w:sz w:val="24"/>
          <w:szCs w:val="24"/>
          <w:lang w:val="fr-FR"/>
        </w:rPr>
        <w:t>cœur</w:t>
      </w:r>
      <w:r>
        <w:rPr>
          <w:rFonts w:ascii="Times New Roman" w:hAnsi="Times New Roman"/>
          <w:sz w:val="24"/>
          <w:szCs w:val="24"/>
          <w:lang w:val="fr-FR"/>
        </w:rPr>
        <w:t xml:space="preserve"> du Pape. Le P</w:t>
      </w:r>
      <w:r w:rsidR="006752C7" w:rsidRPr="006752C7">
        <w:rPr>
          <w:rFonts w:ascii="Times New Roman" w:hAnsi="Times New Roman"/>
          <w:sz w:val="24"/>
          <w:szCs w:val="24"/>
          <w:lang w:val="fr-FR"/>
        </w:rPr>
        <w:t xml:space="preserve">ère ne laisse pas passer </w:t>
      </w:r>
      <w:r w:rsidR="006752C7" w:rsidRPr="006752C7">
        <w:rPr>
          <w:rFonts w:ascii="Times New Roman" w:hAnsi="Times New Roman"/>
          <w:sz w:val="24"/>
          <w:szCs w:val="24"/>
          <w:lang w:val="fr-FR"/>
        </w:rPr>
        <w:lastRenderedPageBreak/>
        <w:t>une occasion</w:t>
      </w:r>
      <w:r>
        <w:rPr>
          <w:rFonts w:ascii="Times New Roman" w:hAnsi="Times New Roman"/>
          <w:sz w:val="24"/>
          <w:szCs w:val="24"/>
          <w:lang w:val="fr-FR"/>
        </w:rPr>
        <w:t xml:space="preserve"> pour protester</w:t>
      </w:r>
      <w:r w:rsidR="006752C7" w:rsidRPr="006752C7">
        <w:rPr>
          <w:rFonts w:ascii="Times New Roman" w:hAnsi="Times New Roman"/>
          <w:sz w:val="24"/>
          <w:szCs w:val="24"/>
          <w:lang w:val="fr-FR"/>
        </w:rPr>
        <w:t xml:space="preserve"> sa l</w:t>
      </w:r>
      <w:r>
        <w:rPr>
          <w:rFonts w:ascii="Times New Roman" w:hAnsi="Times New Roman"/>
          <w:sz w:val="24"/>
          <w:szCs w:val="24"/>
          <w:lang w:val="fr-FR"/>
        </w:rPr>
        <w:t>oyauté à Pie IX, avec des verse</w:t>
      </w:r>
      <w:r w:rsidR="006752C7" w:rsidRPr="006752C7">
        <w:rPr>
          <w:rFonts w:ascii="Times New Roman" w:hAnsi="Times New Roman"/>
          <w:sz w:val="24"/>
          <w:szCs w:val="24"/>
          <w:lang w:val="fr-FR"/>
        </w:rPr>
        <w:t xml:space="preserve">s </w:t>
      </w:r>
      <w:r>
        <w:rPr>
          <w:rFonts w:ascii="Times New Roman" w:hAnsi="Times New Roman"/>
          <w:sz w:val="24"/>
          <w:szCs w:val="24"/>
          <w:lang w:val="fr-FR"/>
        </w:rPr>
        <w:t xml:space="preserve">filiaux et passionnés </w:t>
      </w:r>
      <w:r w:rsidR="006752C7" w:rsidRPr="006752C7">
        <w:rPr>
          <w:rFonts w:ascii="Times New Roman" w:hAnsi="Times New Roman"/>
          <w:sz w:val="24"/>
          <w:szCs w:val="24"/>
          <w:lang w:val="fr-FR"/>
        </w:rPr>
        <w:t>qui</w:t>
      </w:r>
      <w:r>
        <w:rPr>
          <w:rFonts w:ascii="Times New Roman" w:hAnsi="Times New Roman"/>
          <w:sz w:val="24"/>
          <w:szCs w:val="24"/>
          <w:lang w:val="fr-FR"/>
        </w:rPr>
        <w:t xml:space="preserve"> lui </w:t>
      </w:r>
      <w:r w:rsidR="00A54333">
        <w:rPr>
          <w:rFonts w:ascii="Times New Roman" w:hAnsi="Times New Roman"/>
          <w:sz w:val="24"/>
          <w:szCs w:val="24"/>
          <w:lang w:val="fr-FR"/>
        </w:rPr>
        <w:t xml:space="preserve">jaillissent </w:t>
      </w:r>
      <w:r w:rsidR="00A54333" w:rsidRPr="006752C7">
        <w:rPr>
          <w:rFonts w:ascii="Times New Roman" w:hAnsi="Times New Roman"/>
          <w:sz w:val="24"/>
          <w:szCs w:val="24"/>
          <w:lang w:val="fr-FR"/>
        </w:rPr>
        <w:t>du</w:t>
      </w:r>
      <w:r>
        <w:rPr>
          <w:rFonts w:ascii="Times New Roman" w:hAnsi="Times New Roman"/>
          <w:sz w:val="24"/>
          <w:szCs w:val="24"/>
          <w:lang w:val="fr-FR"/>
        </w:rPr>
        <w:t xml:space="preserve"> cœur.</w:t>
      </w:r>
    </w:p>
    <w:p w14:paraId="0504DF00" w14:textId="77777777" w:rsidR="006752C7" w:rsidRDefault="00837224" w:rsidP="006752C7">
      <w:pPr>
        <w:rPr>
          <w:rFonts w:ascii="Times New Roman" w:hAnsi="Times New Roman"/>
          <w:sz w:val="24"/>
          <w:szCs w:val="24"/>
          <w:lang w:val="fr-FR"/>
        </w:rPr>
      </w:pPr>
      <w:r>
        <w:rPr>
          <w:rFonts w:ascii="Times New Roman" w:hAnsi="Times New Roman"/>
          <w:sz w:val="24"/>
          <w:szCs w:val="24"/>
          <w:lang w:val="fr-FR"/>
        </w:rPr>
        <w:tab/>
        <w:t xml:space="preserve"> Il participe vivement aux </w:t>
      </w:r>
      <w:r w:rsidR="00A54333">
        <w:rPr>
          <w:rFonts w:ascii="Times New Roman" w:hAnsi="Times New Roman"/>
          <w:sz w:val="24"/>
          <w:szCs w:val="24"/>
          <w:lang w:val="fr-FR"/>
        </w:rPr>
        <w:t>douleurs du</w:t>
      </w:r>
      <w:r>
        <w:rPr>
          <w:rFonts w:ascii="Times New Roman" w:hAnsi="Times New Roman"/>
          <w:sz w:val="24"/>
          <w:szCs w:val="24"/>
          <w:lang w:val="fr-FR"/>
        </w:rPr>
        <w:t xml:space="preserve"> P</w:t>
      </w:r>
      <w:r w:rsidR="006752C7" w:rsidRPr="006752C7">
        <w:rPr>
          <w:rFonts w:ascii="Times New Roman" w:hAnsi="Times New Roman"/>
          <w:sz w:val="24"/>
          <w:szCs w:val="24"/>
          <w:lang w:val="fr-FR"/>
        </w:rPr>
        <w:t>ape pour la tristesse</w:t>
      </w:r>
      <w:r>
        <w:rPr>
          <w:rFonts w:ascii="Times New Roman" w:hAnsi="Times New Roman"/>
          <w:sz w:val="24"/>
          <w:szCs w:val="24"/>
          <w:lang w:val="fr-FR"/>
        </w:rPr>
        <w:t xml:space="preserve"> </w:t>
      </w:r>
      <w:r w:rsidR="006752C7" w:rsidRPr="006752C7">
        <w:rPr>
          <w:rFonts w:ascii="Times New Roman" w:hAnsi="Times New Roman"/>
          <w:sz w:val="24"/>
          <w:szCs w:val="24"/>
          <w:lang w:val="fr-FR"/>
        </w:rPr>
        <w:t>des temps:</w:t>
      </w:r>
    </w:p>
    <w:p w14:paraId="26EBB7FA" w14:textId="77777777" w:rsidR="00837224" w:rsidRPr="00837224" w:rsidRDefault="00837224" w:rsidP="006752C7">
      <w:pPr>
        <w:rPr>
          <w:rFonts w:ascii="Times New Roman" w:hAnsi="Times New Roman"/>
          <w:sz w:val="12"/>
          <w:szCs w:val="12"/>
          <w:lang w:val="fr-FR"/>
        </w:rPr>
      </w:pPr>
    </w:p>
    <w:p w14:paraId="3BFDB568" w14:textId="77777777" w:rsidR="006752C7" w:rsidRPr="00DC16FE" w:rsidRDefault="00837224" w:rsidP="00116986">
      <w:pPr>
        <w:ind w:left="1418"/>
        <w:rPr>
          <w:rFonts w:ascii="Times New Roman" w:hAnsi="Times New Roman"/>
          <w:lang w:val="fr-FR"/>
        </w:rPr>
      </w:pPr>
      <w:r w:rsidRPr="00DC16FE">
        <w:rPr>
          <w:rFonts w:ascii="Times New Roman" w:hAnsi="Times New Roman"/>
          <w:lang w:val="fr-FR"/>
        </w:rPr>
        <w:t>A tes</w:t>
      </w:r>
      <w:r w:rsidR="006752C7" w:rsidRPr="00DC16FE">
        <w:rPr>
          <w:rFonts w:ascii="Times New Roman" w:hAnsi="Times New Roman"/>
          <w:lang w:val="fr-FR"/>
        </w:rPr>
        <w:t xml:space="preserve"> pieds</w:t>
      </w:r>
    </w:p>
    <w:p w14:paraId="0F252A7B" w14:textId="77777777" w:rsidR="006752C7" w:rsidRPr="00DC16FE" w:rsidRDefault="00DC16FE" w:rsidP="00116986">
      <w:pPr>
        <w:ind w:left="1418"/>
        <w:rPr>
          <w:rFonts w:ascii="Times New Roman" w:hAnsi="Times New Roman"/>
          <w:lang w:val="fr-FR"/>
        </w:rPr>
      </w:pPr>
      <w:r>
        <w:rPr>
          <w:rFonts w:ascii="Times New Roman" w:hAnsi="Times New Roman"/>
          <w:lang w:val="fr-FR"/>
        </w:rPr>
        <w:t>r</w:t>
      </w:r>
      <w:r w:rsidR="00837224" w:rsidRPr="00DC16FE">
        <w:rPr>
          <w:rFonts w:ascii="Times New Roman" w:hAnsi="Times New Roman"/>
          <w:lang w:val="fr-FR"/>
        </w:rPr>
        <w:t>egarde-moi, oh Sainte, agenouillé</w:t>
      </w:r>
      <w:r w:rsidR="006752C7" w:rsidRPr="00DC16FE">
        <w:rPr>
          <w:rFonts w:ascii="Times New Roman" w:hAnsi="Times New Roman"/>
          <w:lang w:val="fr-FR"/>
        </w:rPr>
        <w:t>. Je pleure</w:t>
      </w:r>
    </w:p>
    <w:p w14:paraId="1FDB600A"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Et j'espère et prie. - Dans la jeune vie,</w:t>
      </w:r>
    </w:p>
    <w:p w14:paraId="3E0031AE" w14:textId="77777777" w:rsidR="006752C7" w:rsidRPr="00DC16FE" w:rsidRDefault="00DC16FE" w:rsidP="00116986">
      <w:pPr>
        <w:ind w:left="1418"/>
        <w:rPr>
          <w:rFonts w:ascii="Times New Roman" w:hAnsi="Times New Roman"/>
          <w:lang w:val="fr-FR"/>
        </w:rPr>
      </w:pPr>
      <w:r>
        <w:rPr>
          <w:rFonts w:ascii="Times New Roman" w:hAnsi="Times New Roman"/>
          <w:lang w:val="fr-FR"/>
        </w:rPr>
        <w:t>r</w:t>
      </w:r>
      <w:r w:rsidR="00DD5576" w:rsidRPr="00DC16FE">
        <w:rPr>
          <w:rFonts w:ascii="Times New Roman" w:hAnsi="Times New Roman"/>
          <w:lang w:val="fr-FR"/>
        </w:rPr>
        <w:t xml:space="preserve">ompu </w:t>
      </w:r>
      <w:r w:rsidR="006752C7" w:rsidRPr="00DC16FE">
        <w:rPr>
          <w:rFonts w:ascii="Times New Roman" w:hAnsi="Times New Roman"/>
          <w:lang w:val="fr-FR"/>
        </w:rPr>
        <w:t xml:space="preserve">au </w:t>
      </w:r>
      <w:r w:rsidR="00DD5576" w:rsidRPr="00DC16FE">
        <w:rPr>
          <w:rFonts w:ascii="Times New Roman" w:hAnsi="Times New Roman"/>
          <w:lang w:val="fr-FR"/>
        </w:rPr>
        <w:t>combat</w:t>
      </w:r>
      <w:r w:rsidR="006752C7" w:rsidRPr="00DC16FE">
        <w:rPr>
          <w:rFonts w:ascii="Times New Roman" w:hAnsi="Times New Roman"/>
          <w:lang w:val="fr-FR"/>
        </w:rPr>
        <w:t xml:space="preserve"> des </w:t>
      </w:r>
      <w:r w:rsidR="00DD5576" w:rsidRPr="00DC16FE">
        <w:rPr>
          <w:rFonts w:ascii="Times New Roman" w:hAnsi="Times New Roman"/>
          <w:lang w:val="fr-FR"/>
        </w:rPr>
        <w:t>abymes frémissants</w:t>
      </w:r>
    </w:p>
    <w:p w14:paraId="287EB615" w14:textId="77777777" w:rsidR="006752C7" w:rsidRPr="00DC16FE" w:rsidRDefault="00DC16FE" w:rsidP="00116986">
      <w:pPr>
        <w:ind w:left="1418"/>
        <w:rPr>
          <w:rFonts w:ascii="Times New Roman" w:hAnsi="Times New Roman"/>
          <w:lang w:val="fr-FR"/>
        </w:rPr>
      </w:pPr>
      <w:r>
        <w:rPr>
          <w:rFonts w:ascii="Times New Roman" w:hAnsi="Times New Roman"/>
          <w:lang w:val="fr-FR"/>
        </w:rPr>
        <w:t>j</w:t>
      </w:r>
      <w:r w:rsidR="00DD5576" w:rsidRPr="00DC16FE">
        <w:rPr>
          <w:rFonts w:ascii="Times New Roman" w:hAnsi="Times New Roman"/>
          <w:lang w:val="fr-FR"/>
        </w:rPr>
        <w:t>'ai senti</w:t>
      </w:r>
      <w:r w:rsidR="006752C7" w:rsidRPr="00DC16FE">
        <w:rPr>
          <w:rFonts w:ascii="Times New Roman" w:hAnsi="Times New Roman"/>
          <w:lang w:val="fr-FR"/>
        </w:rPr>
        <w:t xml:space="preserve"> dans l'âme, exécrant,</w:t>
      </w:r>
    </w:p>
    <w:p w14:paraId="201BFD40" w14:textId="77777777" w:rsidR="006752C7" w:rsidRPr="00DC16FE" w:rsidRDefault="00DC16FE" w:rsidP="00116986">
      <w:pPr>
        <w:ind w:left="1418"/>
        <w:rPr>
          <w:rFonts w:ascii="Times New Roman" w:hAnsi="Times New Roman"/>
          <w:lang w:val="fr-FR"/>
        </w:rPr>
      </w:pPr>
      <w:r>
        <w:rPr>
          <w:rFonts w:ascii="Times New Roman" w:hAnsi="Times New Roman"/>
          <w:lang w:val="fr-FR"/>
        </w:rPr>
        <w:t>l</w:t>
      </w:r>
      <w:r w:rsidR="00DD5576" w:rsidRPr="00DC16FE">
        <w:rPr>
          <w:rFonts w:ascii="Times New Roman" w:hAnsi="Times New Roman"/>
          <w:lang w:val="fr-FR"/>
        </w:rPr>
        <w:t>e turbine inéluctable me plonger</w:t>
      </w:r>
      <w:r w:rsidR="006752C7" w:rsidRPr="00DC16FE">
        <w:rPr>
          <w:rFonts w:ascii="Times New Roman" w:hAnsi="Times New Roman"/>
          <w:lang w:val="fr-FR"/>
        </w:rPr>
        <w:t>!</w:t>
      </w:r>
    </w:p>
    <w:p w14:paraId="6CCF4DE0"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 xml:space="preserve">C'était la démence des fous, et </w:t>
      </w:r>
      <w:r w:rsidR="00DD5576" w:rsidRPr="00DC16FE">
        <w:rPr>
          <w:rFonts w:ascii="Times New Roman" w:hAnsi="Times New Roman"/>
          <w:lang w:val="fr-FR"/>
        </w:rPr>
        <w:t>le torve</w:t>
      </w:r>
    </w:p>
    <w:p w14:paraId="67EB6B1B" w14:textId="77777777" w:rsidR="006752C7" w:rsidRPr="00DC16FE" w:rsidRDefault="00DC16FE" w:rsidP="00116986">
      <w:pPr>
        <w:ind w:left="1418"/>
        <w:rPr>
          <w:rFonts w:ascii="Times New Roman" w:hAnsi="Times New Roman"/>
          <w:lang w:val="fr-FR"/>
        </w:rPr>
      </w:pPr>
      <w:r>
        <w:rPr>
          <w:rFonts w:ascii="Times New Roman" w:hAnsi="Times New Roman"/>
          <w:lang w:val="fr-FR"/>
        </w:rPr>
        <w:t>s</w:t>
      </w:r>
      <w:r w:rsidR="00DD5576" w:rsidRPr="00DC16FE">
        <w:rPr>
          <w:rFonts w:ascii="Times New Roman" w:hAnsi="Times New Roman"/>
          <w:lang w:val="fr-FR"/>
        </w:rPr>
        <w:t>ou</w:t>
      </w:r>
      <w:r w:rsidR="006752C7" w:rsidRPr="00DC16FE">
        <w:rPr>
          <w:rFonts w:ascii="Times New Roman" w:hAnsi="Times New Roman"/>
          <w:lang w:val="fr-FR"/>
        </w:rPr>
        <w:t xml:space="preserve">lever </w:t>
      </w:r>
      <w:r w:rsidR="00DD5576" w:rsidRPr="00DC16FE">
        <w:rPr>
          <w:rFonts w:ascii="Times New Roman" w:hAnsi="Times New Roman"/>
          <w:lang w:val="fr-FR"/>
        </w:rPr>
        <w:t>d'</w:t>
      </w:r>
      <w:r w:rsidR="006752C7" w:rsidRPr="00DC16FE">
        <w:rPr>
          <w:rFonts w:ascii="Times New Roman" w:hAnsi="Times New Roman"/>
          <w:lang w:val="fr-FR"/>
        </w:rPr>
        <w:t>un Erinni au milieu du champ</w:t>
      </w:r>
    </w:p>
    <w:p w14:paraId="4D78D7D4" w14:textId="77777777" w:rsidR="006752C7" w:rsidRPr="00DC16FE" w:rsidRDefault="00DC16FE" w:rsidP="00116986">
      <w:pPr>
        <w:ind w:left="1418"/>
        <w:rPr>
          <w:rFonts w:ascii="Times New Roman" w:hAnsi="Times New Roman"/>
          <w:lang w:val="fr-FR"/>
        </w:rPr>
      </w:pPr>
      <w:r>
        <w:rPr>
          <w:rFonts w:ascii="Times New Roman" w:hAnsi="Times New Roman"/>
          <w:lang w:val="fr-FR"/>
        </w:rPr>
        <w:t>d</w:t>
      </w:r>
      <w:r w:rsidR="00DD5576" w:rsidRPr="00DC16FE">
        <w:rPr>
          <w:rFonts w:ascii="Times New Roman" w:hAnsi="Times New Roman"/>
          <w:lang w:val="fr-FR"/>
        </w:rPr>
        <w:t>es e</w:t>
      </w:r>
      <w:r w:rsidR="006752C7" w:rsidRPr="00DC16FE">
        <w:rPr>
          <w:rFonts w:ascii="Times New Roman" w:hAnsi="Times New Roman"/>
          <w:lang w:val="fr-FR"/>
        </w:rPr>
        <w:t>sprits fervents, et l'idée</w:t>
      </w:r>
    </w:p>
    <w:p w14:paraId="2FFCC4DF" w14:textId="77777777" w:rsidR="006752C7" w:rsidRPr="00DC16FE" w:rsidRDefault="00DC16FE" w:rsidP="00116986">
      <w:pPr>
        <w:ind w:left="1418"/>
        <w:rPr>
          <w:rFonts w:ascii="Times New Roman" w:hAnsi="Times New Roman"/>
          <w:lang w:val="fr-FR"/>
        </w:rPr>
      </w:pPr>
      <w:r>
        <w:rPr>
          <w:rFonts w:ascii="Times New Roman" w:hAnsi="Times New Roman"/>
          <w:lang w:val="fr-FR"/>
        </w:rPr>
        <w:t>d</w:t>
      </w:r>
      <w:r w:rsidR="006752C7" w:rsidRPr="00DC16FE">
        <w:rPr>
          <w:rFonts w:ascii="Times New Roman" w:hAnsi="Times New Roman"/>
          <w:lang w:val="fr-FR"/>
        </w:rPr>
        <w:t>'une grandeur italienne! - Ou triste</w:t>
      </w:r>
      <w:r w:rsidR="00DD5576" w:rsidRPr="00DC16FE">
        <w:rPr>
          <w:rFonts w:ascii="Times New Roman" w:hAnsi="Times New Roman"/>
          <w:lang w:val="fr-FR"/>
        </w:rPr>
        <w:t>s</w:t>
      </w:r>
    </w:p>
    <w:p w14:paraId="0F196539" w14:textId="77777777" w:rsidR="006752C7" w:rsidRPr="00DC16FE" w:rsidRDefault="00DC16FE" w:rsidP="00116986">
      <w:pPr>
        <w:ind w:left="1418"/>
        <w:rPr>
          <w:rFonts w:ascii="Times New Roman" w:hAnsi="Times New Roman"/>
          <w:lang w:val="fr-FR"/>
        </w:rPr>
      </w:pPr>
      <w:r>
        <w:rPr>
          <w:rFonts w:ascii="Times New Roman" w:hAnsi="Times New Roman"/>
          <w:lang w:val="fr-FR"/>
        </w:rPr>
        <w:t>h</w:t>
      </w:r>
      <w:r w:rsidR="006752C7" w:rsidRPr="00DC16FE">
        <w:rPr>
          <w:rFonts w:ascii="Times New Roman" w:hAnsi="Times New Roman"/>
          <w:lang w:val="fr-FR"/>
        </w:rPr>
        <w:t>istoires de sang! - Dans l'oubli éternel</w:t>
      </w:r>
    </w:p>
    <w:p w14:paraId="5C4CF6C0" w14:textId="77777777" w:rsidR="006752C7" w:rsidRPr="00DC16FE" w:rsidRDefault="00DC16FE" w:rsidP="00116986">
      <w:pPr>
        <w:ind w:left="1418"/>
        <w:rPr>
          <w:rFonts w:ascii="Times New Roman" w:hAnsi="Times New Roman"/>
          <w:lang w:val="fr-FR"/>
        </w:rPr>
      </w:pPr>
      <w:r>
        <w:rPr>
          <w:rFonts w:ascii="Times New Roman" w:hAnsi="Times New Roman"/>
          <w:lang w:val="fr-FR"/>
        </w:rPr>
        <w:t>t</w:t>
      </w:r>
      <w:r w:rsidR="00DD5576" w:rsidRPr="00DC16FE">
        <w:rPr>
          <w:rFonts w:ascii="Times New Roman" w:hAnsi="Times New Roman"/>
          <w:lang w:val="fr-FR"/>
        </w:rPr>
        <w:t>e tombent, Père, et le rappel ainsi</w:t>
      </w:r>
      <w:r w:rsidR="006752C7" w:rsidRPr="00DC16FE">
        <w:rPr>
          <w:rFonts w:ascii="Times New Roman" w:hAnsi="Times New Roman"/>
          <w:lang w:val="fr-FR"/>
        </w:rPr>
        <w:t xml:space="preserve"> sombre</w:t>
      </w:r>
    </w:p>
    <w:p w14:paraId="0FA302B0" w14:textId="77777777" w:rsidR="006752C7" w:rsidRPr="00DC16FE" w:rsidRDefault="00DC16FE" w:rsidP="00116986">
      <w:pPr>
        <w:ind w:left="1418"/>
        <w:rPr>
          <w:rFonts w:ascii="Times New Roman" w:hAnsi="Times New Roman"/>
          <w:lang w:val="fr-FR"/>
        </w:rPr>
      </w:pPr>
      <w:r>
        <w:rPr>
          <w:rFonts w:ascii="Times New Roman" w:hAnsi="Times New Roman"/>
          <w:lang w:val="fr-FR"/>
        </w:rPr>
        <w:t>n</w:t>
      </w:r>
      <w:r w:rsidR="006752C7" w:rsidRPr="00DC16FE">
        <w:rPr>
          <w:rFonts w:ascii="Times New Roman" w:hAnsi="Times New Roman"/>
          <w:lang w:val="fr-FR"/>
        </w:rPr>
        <w:t xml:space="preserve">e </w:t>
      </w:r>
      <w:r w:rsidR="00DD5576" w:rsidRPr="00DC16FE">
        <w:rPr>
          <w:rFonts w:ascii="Times New Roman" w:hAnsi="Times New Roman"/>
          <w:lang w:val="fr-FR"/>
        </w:rPr>
        <w:t xml:space="preserve">te </w:t>
      </w:r>
      <w:r w:rsidR="006E07D0" w:rsidRPr="00DC16FE">
        <w:rPr>
          <w:rFonts w:ascii="Times New Roman" w:hAnsi="Times New Roman"/>
          <w:lang w:val="fr-FR"/>
        </w:rPr>
        <w:t>revienne pas au cor angélique!</w:t>
      </w:r>
      <w:r w:rsidR="006752C7" w:rsidRPr="00DC16FE">
        <w:rPr>
          <w:rFonts w:ascii="Times New Roman" w:hAnsi="Times New Roman"/>
          <w:lang w:val="fr-FR"/>
        </w:rPr>
        <w:t>...</w:t>
      </w:r>
    </w:p>
    <w:p w14:paraId="7BAAD2BB"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w:t>
      </w:r>
      <w:r w:rsidR="006E07D0" w:rsidRPr="00DC16FE">
        <w:rPr>
          <w:rFonts w:ascii="Times New Roman" w:hAnsi="Times New Roman"/>
          <w:lang w:val="fr-FR"/>
        </w:rPr>
        <w:t>Arrosée</w:t>
      </w:r>
    </w:p>
    <w:p w14:paraId="636343FF" w14:textId="77777777" w:rsidR="006752C7" w:rsidRPr="00DC16FE" w:rsidRDefault="00DC16FE" w:rsidP="00116986">
      <w:pPr>
        <w:ind w:left="1418"/>
        <w:rPr>
          <w:rFonts w:ascii="Times New Roman" w:hAnsi="Times New Roman"/>
          <w:lang w:val="fr-FR"/>
        </w:rPr>
      </w:pPr>
      <w:r>
        <w:rPr>
          <w:rFonts w:ascii="Times New Roman" w:hAnsi="Times New Roman"/>
          <w:lang w:val="fr-FR"/>
        </w:rPr>
        <w:t>j</w:t>
      </w:r>
      <w:r w:rsidR="006752C7" w:rsidRPr="00DC16FE">
        <w:rPr>
          <w:rFonts w:ascii="Times New Roman" w:hAnsi="Times New Roman"/>
          <w:lang w:val="fr-FR"/>
        </w:rPr>
        <w:t>'ai la vie de larmes, parce que toujours,</w:t>
      </w:r>
    </w:p>
    <w:p w14:paraId="72347569" w14:textId="77777777" w:rsidR="006752C7" w:rsidRPr="00DC16FE" w:rsidRDefault="00DC16FE" w:rsidP="00116986">
      <w:pPr>
        <w:ind w:left="1418"/>
        <w:rPr>
          <w:rFonts w:ascii="Times New Roman" w:hAnsi="Times New Roman"/>
          <w:lang w:val="fr-FR"/>
        </w:rPr>
      </w:pPr>
      <w:r>
        <w:rPr>
          <w:rFonts w:ascii="Times New Roman" w:hAnsi="Times New Roman"/>
          <w:lang w:val="fr-FR"/>
        </w:rPr>
        <w:t>o</w:t>
      </w:r>
      <w:r w:rsidR="006752C7" w:rsidRPr="00DC16FE">
        <w:rPr>
          <w:rFonts w:ascii="Times New Roman" w:hAnsi="Times New Roman"/>
          <w:lang w:val="fr-FR"/>
        </w:rPr>
        <w:t xml:space="preserve">u réjouis-moi dans les notes </w:t>
      </w:r>
      <w:r w:rsidR="006E07D0" w:rsidRPr="00DC16FE">
        <w:rPr>
          <w:rFonts w:ascii="Times New Roman" w:hAnsi="Times New Roman"/>
          <w:lang w:val="fr-FR"/>
        </w:rPr>
        <w:t>tristes</w:t>
      </w:r>
      <w:r w:rsidR="006752C7" w:rsidRPr="00DC16FE">
        <w:rPr>
          <w:rFonts w:ascii="Times New Roman" w:hAnsi="Times New Roman"/>
          <w:lang w:val="fr-FR"/>
        </w:rPr>
        <w:t>,</w:t>
      </w:r>
    </w:p>
    <w:p w14:paraId="61892CF0" w14:textId="77777777" w:rsidR="006752C7" w:rsidRPr="00DC16FE" w:rsidRDefault="00DC16FE" w:rsidP="00116986">
      <w:pPr>
        <w:ind w:left="1418"/>
        <w:rPr>
          <w:rFonts w:ascii="Times New Roman" w:hAnsi="Times New Roman"/>
          <w:lang w:val="fr-FR"/>
        </w:rPr>
      </w:pPr>
      <w:r>
        <w:rPr>
          <w:rFonts w:ascii="Times New Roman" w:hAnsi="Times New Roman"/>
          <w:lang w:val="fr-FR"/>
        </w:rPr>
        <w:t>o</w:t>
      </w:r>
      <w:r w:rsidR="006E07D0" w:rsidRPr="00DC16FE">
        <w:rPr>
          <w:rFonts w:ascii="Times New Roman" w:hAnsi="Times New Roman"/>
          <w:lang w:val="fr-FR"/>
        </w:rPr>
        <w:t xml:space="preserve">u dans mon plectre je cherche </w:t>
      </w:r>
      <w:r w:rsidR="006752C7" w:rsidRPr="00DC16FE">
        <w:rPr>
          <w:rFonts w:ascii="Times New Roman" w:hAnsi="Times New Roman"/>
          <w:lang w:val="fr-FR"/>
        </w:rPr>
        <w:t>une chanson</w:t>
      </w:r>
    </w:p>
    <w:p w14:paraId="668DCD53" w14:textId="77777777" w:rsidR="006752C7" w:rsidRPr="00DC16FE" w:rsidRDefault="00DC16FE" w:rsidP="00116986">
      <w:pPr>
        <w:ind w:left="1418"/>
        <w:rPr>
          <w:rFonts w:ascii="Times New Roman" w:hAnsi="Times New Roman"/>
          <w:lang w:val="fr-FR"/>
        </w:rPr>
      </w:pPr>
      <w:r>
        <w:rPr>
          <w:rFonts w:ascii="Times New Roman" w:hAnsi="Times New Roman"/>
          <w:lang w:val="fr-FR"/>
        </w:rPr>
        <w:t>q</w:t>
      </w:r>
      <w:r w:rsidR="006E07D0" w:rsidRPr="00DC16FE">
        <w:rPr>
          <w:rFonts w:ascii="Times New Roman" w:hAnsi="Times New Roman"/>
          <w:lang w:val="fr-FR"/>
        </w:rPr>
        <w:t>ui  me parle</w:t>
      </w:r>
      <w:r w:rsidR="00116986">
        <w:rPr>
          <w:rFonts w:ascii="Times New Roman" w:hAnsi="Times New Roman"/>
          <w:lang w:val="fr-FR"/>
        </w:rPr>
        <w:t xml:space="preserve"> de joie, ah,</w:t>
      </w:r>
      <w:r w:rsidR="006752C7" w:rsidRPr="00DC16FE">
        <w:rPr>
          <w:rFonts w:ascii="Times New Roman" w:hAnsi="Times New Roman"/>
          <w:lang w:val="fr-FR"/>
        </w:rPr>
        <w:t xml:space="preserve"> j'entends toujours,</w:t>
      </w:r>
    </w:p>
    <w:p w14:paraId="690AD6B2" w14:textId="77777777" w:rsidR="006752C7" w:rsidRPr="00DC16FE" w:rsidRDefault="00DC16FE" w:rsidP="00116986">
      <w:pPr>
        <w:ind w:left="1418"/>
        <w:rPr>
          <w:rFonts w:ascii="Times New Roman" w:hAnsi="Times New Roman"/>
          <w:lang w:val="fr-FR"/>
        </w:rPr>
      </w:pPr>
      <w:r>
        <w:rPr>
          <w:rFonts w:ascii="Times New Roman" w:hAnsi="Times New Roman"/>
          <w:lang w:val="fr-FR"/>
        </w:rPr>
        <w:t>a</w:t>
      </w:r>
      <w:r w:rsidR="006752C7" w:rsidRPr="00DC16FE">
        <w:rPr>
          <w:rFonts w:ascii="Times New Roman" w:hAnsi="Times New Roman"/>
          <w:lang w:val="fr-FR"/>
        </w:rPr>
        <w:t xml:space="preserve">u milieu de tant </w:t>
      </w:r>
      <w:r w:rsidR="006E07D0" w:rsidRPr="00DC16FE">
        <w:rPr>
          <w:rFonts w:ascii="Times New Roman" w:hAnsi="Times New Roman"/>
          <w:lang w:val="fr-FR"/>
        </w:rPr>
        <w:t xml:space="preserve">faire rage </w:t>
      </w:r>
      <w:r w:rsidR="006752C7" w:rsidRPr="00DC16FE">
        <w:rPr>
          <w:rFonts w:ascii="Times New Roman" w:hAnsi="Times New Roman"/>
          <w:lang w:val="fr-FR"/>
        </w:rPr>
        <w:t>d'erreur</w:t>
      </w:r>
      <w:r w:rsidR="006E07D0" w:rsidRPr="00DC16FE">
        <w:rPr>
          <w:rFonts w:ascii="Times New Roman" w:hAnsi="Times New Roman"/>
          <w:lang w:val="fr-FR"/>
        </w:rPr>
        <w:t>s</w:t>
      </w:r>
      <w:r w:rsidR="006752C7" w:rsidRPr="00DC16FE">
        <w:rPr>
          <w:rFonts w:ascii="Times New Roman" w:hAnsi="Times New Roman"/>
          <w:lang w:val="fr-FR"/>
        </w:rPr>
        <w:t>,</w:t>
      </w:r>
    </w:p>
    <w:p w14:paraId="5FDB59EE" w14:textId="77777777" w:rsidR="006752C7" w:rsidRPr="00DC16FE" w:rsidRDefault="00DC16FE" w:rsidP="00116986">
      <w:pPr>
        <w:ind w:left="1418"/>
        <w:rPr>
          <w:rFonts w:ascii="Times New Roman" w:hAnsi="Times New Roman"/>
          <w:lang w:val="fr-FR"/>
        </w:rPr>
      </w:pPr>
      <w:r>
        <w:rPr>
          <w:rFonts w:ascii="Times New Roman" w:hAnsi="Times New Roman"/>
          <w:lang w:val="fr-FR"/>
        </w:rPr>
        <w:t>l</w:t>
      </w:r>
      <w:r w:rsidR="006752C7" w:rsidRPr="00DC16FE">
        <w:rPr>
          <w:rFonts w:ascii="Times New Roman" w:hAnsi="Times New Roman"/>
          <w:lang w:val="fr-FR"/>
        </w:rPr>
        <w:t>a corde de douleur sous les doigts!</w:t>
      </w:r>
    </w:p>
    <w:p w14:paraId="7D15F58B" w14:textId="77777777" w:rsidR="006752C7" w:rsidRPr="00116986" w:rsidRDefault="006752C7" w:rsidP="00116986">
      <w:pPr>
        <w:ind w:left="1418"/>
        <w:rPr>
          <w:rFonts w:ascii="Times New Roman" w:hAnsi="Times New Roman"/>
          <w:sz w:val="18"/>
          <w:szCs w:val="18"/>
          <w:lang w:val="fr-FR"/>
        </w:rPr>
      </w:pPr>
    </w:p>
    <w:p w14:paraId="4E79DFE3" w14:textId="77777777" w:rsidR="006752C7" w:rsidRPr="00DC16FE" w:rsidRDefault="006E07D0" w:rsidP="006E07D0">
      <w:pPr>
        <w:rPr>
          <w:rFonts w:ascii="Times New Roman" w:hAnsi="Times New Roman"/>
          <w:lang w:val="fr-FR"/>
        </w:rPr>
      </w:pPr>
      <w:r w:rsidRPr="00DC16FE">
        <w:rPr>
          <w:rFonts w:ascii="Times New Roman" w:hAnsi="Times New Roman"/>
          <w:lang w:val="fr-FR"/>
        </w:rPr>
        <w:tab/>
      </w:r>
      <w:r w:rsidR="006752C7" w:rsidRPr="00DC16FE">
        <w:rPr>
          <w:rFonts w:ascii="Times New Roman" w:hAnsi="Times New Roman"/>
          <w:lang w:val="fr-FR"/>
        </w:rPr>
        <w:t>Le nom de Pie IX donnera du prestige à ses chansons:</w:t>
      </w:r>
    </w:p>
    <w:p w14:paraId="348EF430" w14:textId="77777777" w:rsidR="006E07D0" w:rsidRPr="00116986" w:rsidRDefault="006E07D0" w:rsidP="00837224">
      <w:pPr>
        <w:ind w:left="2552"/>
        <w:rPr>
          <w:rFonts w:ascii="Times New Roman" w:hAnsi="Times New Roman"/>
          <w:sz w:val="18"/>
          <w:szCs w:val="18"/>
          <w:lang w:val="fr-FR"/>
        </w:rPr>
      </w:pPr>
    </w:p>
    <w:p w14:paraId="6B3A9E6A" w14:textId="77777777" w:rsidR="006752C7" w:rsidRPr="00DC16FE" w:rsidRDefault="006E07D0" w:rsidP="00116986">
      <w:pPr>
        <w:ind w:left="1418"/>
        <w:rPr>
          <w:rFonts w:ascii="Times New Roman" w:hAnsi="Times New Roman"/>
          <w:lang w:val="fr-FR"/>
        </w:rPr>
      </w:pPr>
      <w:r w:rsidRPr="00DC16FE">
        <w:rPr>
          <w:rFonts w:ascii="Times New Roman" w:hAnsi="Times New Roman"/>
          <w:lang w:val="fr-FR"/>
        </w:rPr>
        <w:t>... à ton image sainte inspiré</w:t>
      </w:r>
    </w:p>
    <w:p w14:paraId="42DC4590" w14:textId="77777777" w:rsidR="006752C7" w:rsidRPr="00DC16FE" w:rsidRDefault="00DC16FE" w:rsidP="00116986">
      <w:pPr>
        <w:ind w:left="1418"/>
        <w:rPr>
          <w:rFonts w:ascii="Times New Roman" w:hAnsi="Times New Roman"/>
          <w:lang w:val="fr-FR"/>
        </w:rPr>
      </w:pPr>
      <w:r>
        <w:rPr>
          <w:rFonts w:ascii="Times New Roman" w:hAnsi="Times New Roman"/>
          <w:lang w:val="fr-FR"/>
        </w:rPr>
        <w:t>j</w:t>
      </w:r>
      <w:r w:rsidR="006E07D0" w:rsidRPr="00DC16FE">
        <w:rPr>
          <w:rFonts w:ascii="Times New Roman" w:hAnsi="Times New Roman"/>
          <w:lang w:val="fr-FR"/>
        </w:rPr>
        <w:t xml:space="preserve">e parlerai! </w:t>
      </w:r>
      <w:r w:rsidR="006752C7" w:rsidRPr="00DC16FE">
        <w:rPr>
          <w:rFonts w:ascii="Times New Roman" w:hAnsi="Times New Roman"/>
          <w:lang w:val="fr-FR"/>
        </w:rPr>
        <w:t>Des plus belles roses,</w:t>
      </w:r>
    </w:p>
    <w:p w14:paraId="1765854C" w14:textId="77777777" w:rsidR="006752C7" w:rsidRPr="00DC16FE" w:rsidRDefault="00DC16FE" w:rsidP="00116986">
      <w:pPr>
        <w:ind w:left="1418"/>
        <w:rPr>
          <w:rFonts w:ascii="Times New Roman" w:hAnsi="Times New Roman"/>
          <w:lang w:val="fr-FR"/>
        </w:rPr>
      </w:pPr>
      <w:r>
        <w:rPr>
          <w:rFonts w:ascii="Times New Roman" w:hAnsi="Times New Roman"/>
          <w:lang w:val="fr-FR"/>
        </w:rPr>
        <w:t>c</w:t>
      </w:r>
      <w:r w:rsidR="006E07D0" w:rsidRPr="00DC16FE">
        <w:rPr>
          <w:rFonts w:ascii="Times New Roman" w:hAnsi="Times New Roman"/>
          <w:lang w:val="fr-FR"/>
        </w:rPr>
        <w:t>ueillies</w:t>
      </w:r>
      <w:r w:rsidR="006752C7" w:rsidRPr="00DC16FE">
        <w:rPr>
          <w:rFonts w:ascii="Times New Roman" w:hAnsi="Times New Roman"/>
          <w:lang w:val="fr-FR"/>
        </w:rPr>
        <w:t xml:space="preserve"> le matin da</w:t>
      </w:r>
      <w:r w:rsidR="006E07D0" w:rsidRPr="00DC16FE">
        <w:rPr>
          <w:rFonts w:ascii="Times New Roman" w:hAnsi="Times New Roman"/>
          <w:lang w:val="fr-FR"/>
        </w:rPr>
        <w:t>ns la petite vallée</w:t>
      </w:r>
      <w:r w:rsidR="006752C7" w:rsidRPr="00DC16FE">
        <w:rPr>
          <w:rFonts w:ascii="Times New Roman" w:hAnsi="Times New Roman"/>
          <w:lang w:val="fr-FR"/>
        </w:rPr>
        <w:t>,</w:t>
      </w:r>
    </w:p>
    <w:p w14:paraId="2CB7823D" w14:textId="77777777" w:rsidR="006752C7" w:rsidRPr="00DC16FE" w:rsidRDefault="00DC16FE" w:rsidP="00116986">
      <w:pPr>
        <w:ind w:left="1418"/>
        <w:rPr>
          <w:rFonts w:ascii="Times New Roman" w:hAnsi="Times New Roman"/>
          <w:lang w:val="fr-FR"/>
        </w:rPr>
      </w:pPr>
      <w:r>
        <w:rPr>
          <w:rFonts w:ascii="Times New Roman" w:hAnsi="Times New Roman"/>
          <w:lang w:val="fr-FR"/>
        </w:rPr>
        <w:t>j</w:t>
      </w:r>
      <w:r w:rsidR="006752C7" w:rsidRPr="00DC16FE">
        <w:rPr>
          <w:rFonts w:ascii="Times New Roman" w:hAnsi="Times New Roman"/>
          <w:lang w:val="fr-FR"/>
        </w:rPr>
        <w:t xml:space="preserve">e </w:t>
      </w:r>
      <w:r w:rsidR="00930ED8" w:rsidRPr="00DC16FE">
        <w:rPr>
          <w:rFonts w:ascii="Times New Roman" w:hAnsi="Times New Roman"/>
          <w:lang w:val="fr-FR"/>
        </w:rPr>
        <w:t>fera</w:t>
      </w:r>
      <w:r w:rsidR="006752C7" w:rsidRPr="00DC16FE">
        <w:rPr>
          <w:rFonts w:ascii="Times New Roman" w:hAnsi="Times New Roman"/>
          <w:lang w:val="fr-FR"/>
        </w:rPr>
        <w:t xml:space="preserve">i </w:t>
      </w:r>
      <w:r w:rsidR="00930ED8" w:rsidRPr="00DC16FE">
        <w:rPr>
          <w:rFonts w:ascii="Times New Roman" w:hAnsi="Times New Roman"/>
          <w:lang w:val="fr-FR"/>
        </w:rPr>
        <w:t>guirlande à mes cordes; autour</w:t>
      </w:r>
    </w:p>
    <w:p w14:paraId="170C1888" w14:textId="77777777" w:rsidR="006752C7" w:rsidRPr="00DC16FE" w:rsidRDefault="00DC16FE" w:rsidP="00116986">
      <w:pPr>
        <w:ind w:left="1418"/>
        <w:rPr>
          <w:rFonts w:ascii="Times New Roman" w:hAnsi="Times New Roman"/>
          <w:lang w:val="fr-FR"/>
        </w:rPr>
      </w:pPr>
      <w:r>
        <w:rPr>
          <w:rFonts w:ascii="Times New Roman" w:hAnsi="Times New Roman"/>
          <w:lang w:val="fr-FR"/>
        </w:rPr>
        <w:t>p</w:t>
      </w:r>
      <w:r w:rsidR="00930ED8" w:rsidRPr="00DC16FE">
        <w:rPr>
          <w:rFonts w:ascii="Times New Roman" w:hAnsi="Times New Roman"/>
          <w:lang w:val="fr-FR"/>
        </w:rPr>
        <w:t>èlerin des chansons, à</w:t>
      </w:r>
      <w:r w:rsidR="006752C7" w:rsidRPr="00DC16FE">
        <w:rPr>
          <w:rFonts w:ascii="Times New Roman" w:hAnsi="Times New Roman"/>
          <w:lang w:val="fr-FR"/>
        </w:rPr>
        <w:t xml:space="preserve"> réveiller</w:t>
      </w:r>
    </w:p>
    <w:p w14:paraId="4615DFFD" w14:textId="77777777" w:rsidR="006752C7" w:rsidRPr="00DC16FE" w:rsidRDefault="00DC16FE" w:rsidP="00116986">
      <w:pPr>
        <w:ind w:left="1418"/>
        <w:rPr>
          <w:rFonts w:ascii="Times New Roman" w:hAnsi="Times New Roman"/>
          <w:lang w:val="fr-FR"/>
        </w:rPr>
      </w:pPr>
      <w:r>
        <w:rPr>
          <w:rFonts w:ascii="Times New Roman" w:hAnsi="Times New Roman"/>
          <w:lang w:val="fr-FR"/>
        </w:rPr>
        <w:t>l</w:t>
      </w:r>
      <w:r w:rsidR="00930ED8" w:rsidRPr="00DC16FE">
        <w:rPr>
          <w:rFonts w:ascii="Times New Roman" w:hAnsi="Times New Roman"/>
          <w:lang w:val="fr-FR"/>
        </w:rPr>
        <w:t>es fils des hommes, l'errant</w:t>
      </w:r>
    </w:p>
    <w:p w14:paraId="503ECACB" w14:textId="77777777" w:rsidR="006752C7" w:rsidRPr="00DC16FE" w:rsidRDefault="00DC16FE" w:rsidP="00116986">
      <w:pPr>
        <w:ind w:left="1418"/>
        <w:rPr>
          <w:rFonts w:ascii="Times New Roman" w:hAnsi="Times New Roman"/>
          <w:lang w:val="fr-FR"/>
        </w:rPr>
      </w:pPr>
      <w:r>
        <w:rPr>
          <w:rFonts w:ascii="Times New Roman" w:hAnsi="Times New Roman"/>
          <w:lang w:val="fr-FR"/>
        </w:rPr>
        <w:t>p</w:t>
      </w:r>
      <w:r w:rsidR="00930ED8" w:rsidRPr="00DC16FE">
        <w:rPr>
          <w:rFonts w:ascii="Times New Roman" w:hAnsi="Times New Roman"/>
          <w:lang w:val="fr-FR"/>
        </w:rPr>
        <w:t>ied je bougerai</w:t>
      </w:r>
      <w:r w:rsidR="006752C7" w:rsidRPr="00DC16FE">
        <w:rPr>
          <w:rFonts w:ascii="Times New Roman" w:hAnsi="Times New Roman"/>
          <w:lang w:val="fr-FR"/>
        </w:rPr>
        <w:t>. De ma chanson</w:t>
      </w:r>
    </w:p>
    <w:p w14:paraId="13F6BE71" w14:textId="77777777" w:rsidR="006752C7" w:rsidRPr="00DC16FE" w:rsidRDefault="00DC16FE" w:rsidP="00116986">
      <w:pPr>
        <w:ind w:left="1418"/>
        <w:rPr>
          <w:rFonts w:ascii="Times New Roman" w:hAnsi="Times New Roman"/>
          <w:lang w:val="fr-FR"/>
        </w:rPr>
      </w:pPr>
      <w:r>
        <w:rPr>
          <w:rFonts w:ascii="Times New Roman" w:hAnsi="Times New Roman"/>
          <w:lang w:val="fr-FR"/>
        </w:rPr>
        <w:t>t</w:t>
      </w:r>
      <w:r w:rsidR="00930ED8" w:rsidRPr="00DC16FE">
        <w:rPr>
          <w:rFonts w:ascii="Times New Roman" w:hAnsi="Times New Roman"/>
          <w:lang w:val="fr-FR"/>
        </w:rPr>
        <w:t>on</w:t>
      </w:r>
      <w:r w:rsidR="006752C7" w:rsidRPr="00DC16FE">
        <w:rPr>
          <w:rFonts w:ascii="Times New Roman" w:hAnsi="Times New Roman"/>
          <w:lang w:val="fr-FR"/>
        </w:rPr>
        <w:t xml:space="preserve"> nom sera la plus belle note;</w:t>
      </w:r>
    </w:p>
    <w:p w14:paraId="7BF4AFB7" w14:textId="77777777" w:rsidR="006752C7" w:rsidRPr="00DC16FE" w:rsidRDefault="00DC16FE" w:rsidP="00116986">
      <w:pPr>
        <w:ind w:left="1418"/>
        <w:rPr>
          <w:rFonts w:ascii="Times New Roman" w:hAnsi="Times New Roman"/>
          <w:lang w:val="fr-FR"/>
        </w:rPr>
      </w:pPr>
      <w:r>
        <w:rPr>
          <w:rFonts w:ascii="Times New Roman" w:hAnsi="Times New Roman"/>
          <w:lang w:val="fr-FR"/>
        </w:rPr>
        <w:t>e</w:t>
      </w:r>
      <w:r w:rsidR="006752C7" w:rsidRPr="00DC16FE">
        <w:rPr>
          <w:rFonts w:ascii="Times New Roman" w:hAnsi="Times New Roman"/>
          <w:lang w:val="fr-FR"/>
        </w:rPr>
        <w:t>t s'il est vrai que le poète a un</w:t>
      </w:r>
      <w:r w:rsidR="00930ED8" w:rsidRPr="00DC16FE">
        <w:rPr>
          <w:rFonts w:ascii="Times New Roman" w:hAnsi="Times New Roman"/>
          <w:lang w:val="fr-FR"/>
        </w:rPr>
        <w:t>e</w:t>
      </w:r>
      <w:r w:rsidR="006752C7" w:rsidRPr="00DC16FE">
        <w:rPr>
          <w:rFonts w:ascii="Times New Roman" w:hAnsi="Times New Roman"/>
          <w:lang w:val="fr-FR"/>
        </w:rPr>
        <w:t xml:space="preserve"> fidèle</w:t>
      </w:r>
    </w:p>
    <w:p w14:paraId="7506084C" w14:textId="77777777" w:rsidR="006752C7" w:rsidRPr="00DC16FE" w:rsidRDefault="00DC16FE" w:rsidP="00116986">
      <w:pPr>
        <w:ind w:left="1418"/>
        <w:rPr>
          <w:rFonts w:ascii="Times New Roman" w:hAnsi="Times New Roman"/>
          <w:lang w:val="fr-FR"/>
        </w:rPr>
      </w:pPr>
      <w:r>
        <w:rPr>
          <w:rFonts w:ascii="Times New Roman" w:hAnsi="Times New Roman"/>
          <w:lang w:val="fr-FR"/>
        </w:rPr>
        <w:t>i</w:t>
      </w:r>
      <w:r w:rsidR="00930ED8" w:rsidRPr="00DC16FE">
        <w:rPr>
          <w:rFonts w:ascii="Times New Roman" w:hAnsi="Times New Roman"/>
          <w:lang w:val="fr-FR"/>
        </w:rPr>
        <w:t>nconnue</w:t>
      </w:r>
      <w:r w:rsidR="006752C7" w:rsidRPr="00DC16FE">
        <w:rPr>
          <w:rFonts w:ascii="Times New Roman" w:hAnsi="Times New Roman"/>
          <w:lang w:val="fr-FR"/>
        </w:rPr>
        <w:t>,</w:t>
      </w:r>
      <w:r w:rsidR="00930ED8" w:rsidRPr="00DC16FE">
        <w:rPr>
          <w:rFonts w:ascii="Times New Roman" w:hAnsi="Times New Roman"/>
          <w:lang w:val="fr-FR"/>
        </w:rPr>
        <w:t xml:space="preserve"> écho secret du chant</w:t>
      </w:r>
    </w:p>
    <w:p w14:paraId="03793F87" w14:textId="77777777" w:rsidR="006752C7" w:rsidRPr="00DC16FE" w:rsidRDefault="00DC16FE" w:rsidP="00116986">
      <w:pPr>
        <w:ind w:left="1418"/>
        <w:rPr>
          <w:rFonts w:ascii="Times New Roman" w:hAnsi="Times New Roman"/>
          <w:lang w:val="fr-FR"/>
        </w:rPr>
      </w:pPr>
      <w:r>
        <w:rPr>
          <w:rFonts w:ascii="Times New Roman" w:hAnsi="Times New Roman"/>
          <w:lang w:val="fr-FR"/>
        </w:rPr>
        <w:t>q</w:t>
      </w:r>
      <w:r w:rsidR="00930ED8" w:rsidRPr="00DC16FE">
        <w:rPr>
          <w:rFonts w:ascii="Times New Roman" w:hAnsi="Times New Roman"/>
          <w:lang w:val="fr-FR"/>
        </w:rPr>
        <w:t>ue sur le</w:t>
      </w:r>
      <w:r w:rsidR="006752C7" w:rsidRPr="00DC16FE">
        <w:rPr>
          <w:rFonts w:ascii="Times New Roman" w:hAnsi="Times New Roman"/>
          <w:lang w:val="fr-FR"/>
        </w:rPr>
        <w:t xml:space="preserve"> </w:t>
      </w:r>
      <w:r w:rsidR="00930ED8" w:rsidRPr="00DC16FE">
        <w:rPr>
          <w:rFonts w:ascii="Times New Roman" w:hAnsi="Times New Roman"/>
          <w:lang w:val="fr-FR"/>
        </w:rPr>
        <w:t>vint passe</w:t>
      </w:r>
      <w:r w:rsidR="006752C7" w:rsidRPr="00DC16FE">
        <w:rPr>
          <w:rFonts w:ascii="Times New Roman" w:hAnsi="Times New Roman"/>
          <w:lang w:val="fr-FR"/>
        </w:rPr>
        <w:t>, je de ton nom</w:t>
      </w:r>
    </w:p>
    <w:p w14:paraId="5D86D184" w14:textId="77777777" w:rsidR="006752C7" w:rsidRPr="00DC16FE" w:rsidRDefault="00DC16FE" w:rsidP="00116986">
      <w:pPr>
        <w:ind w:left="1418"/>
        <w:rPr>
          <w:rFonts w:ascii="Times New Roman" w:hAnsi="Times New Roman"/>
          <w:lang w:val="fr-FR"/>
        </w:rPr>
      </w:pPr>
      <w:r>
        <w:rPr>
          <w:rFonts w:ascii="Times New Roman" w:hAnsi="Times New Roman"/>
          <w:lang w:val="fr-FR"/>
        </w:rPr>
        <w:t>j</w:t>
      </w:r>
      <w:r w:rsidR="006752C7" w:rsidRPr="00DC16FE">
        <w:rPr>
          <w:rFonts w:ascii="Times New Roman" w:hAnsi="Times New Roman"/>
          <w:lang w:val="fr-FR"/>
        </w:rPr>
        <w:t>e vais diffuser la note harmonieuse</w:t>
      </w:r>
    </w:p>
    <w:p w14:paraId="1820ACFE" w14:textId="77777777" w:rsidR="006752C7" w:rsidRPr="00DC16FE" w:rsidRDefault="00DC16FE" w:rsidP="00116986">
      <w:pPr>
        <w:ind w:left="1418"/>
        <w:rPr>
          <w:rFonts w:ascii="Times New Roman" w:hAnsi="Times New Roman"/>
          <w:lang w:val="fr-FR"/>
        </w:rPr>
      </w:pPr>
      <w:r>
        <w:rPr>
          <w:rFonts w:ascii="Times New Roman" w:hAnsi="Times New Roman"/>
          <w:lang w:val="fr-FR"/>
        </w:rPr>
        <w:t>c</w:t>
      </w:r>
      <w:r w:rsidR="006752C7" w:rsidRPr="00DC16FE">
        <w:rPr>
          <w:rFonts w:ascii="Times New Roman" w:hAnsi="Times New Roman"/>
          <w:lang w:val="fr-FR"/>
        </w:rPr>
        <w:t>hemin vers l</w:t>
      </w:r>
      <w:r w:rsidR="00930ED8" w:rsidRPr="00DC16FE">
        <w:rPr>
          <w:rFonts w:ascii="Times New Roman" w:hAnsi="Times New Roman"/>
          <w:lang w:val="fr-FR"/>
        </w:rPr>
        <w:t xml:space="preserve">'étendue </w:t>
      </w:r>
      <w:r w:rsidR="006752C7" w:rsidRPr="00DC16FE">
        <w:rPr>
          <w:rFonts w:ascii="Times New Roman" w:hAnsi="Times New Roman"/>
          <w:lang w:val="fr-FR"/>
        </w:rPr>
        <w:t xml:space="preserve"> immense du monde,</w:t>
      </w:r>
    </w:p>
    <w:p w14:paraId="38993F4D" w14:textId="77777777" w:rsidR="006752C7" w:rsidRPr="00DC16FE" w:rsidRDefault="00DC16FE" w:rsidP="00116986">
      <w:pPr>
        <w:ind w:left="1418"/>
        <w:rPr>
          <w:rFonts w:ascii="Times New Roman" w:hAnsi="Times New Roman"/>
          <w:lang w:val="fr-FR"/>
        </w:rPr>
      </w:pPr>
      <w:r>
        <w:rPr>
          <w:rFonts w:ascii="Times New Roman" w:hAnsi="Times New Roman"/>
          <w:lang w:val="fr-FR"/>
        </w:rPr>
        <w:t>q</w:t>
      </w:r>
      <w:r w:rsidR="00496F71" w:rsidRPr="00DC16FE">
        <w:rPr>
          <w:rFonts w:ascii="Times New Roman" w:hAnsi="Times New Roman"/>
          <w:lang w:val="fr-FR"/>
        </w:rPr>
        <w:t>ui</w:t>
      </w:r>
      <w:r w:rsidR="00930ED8" w:rsidRPr="00DC16FE">
        <w:rPr>
          <w:rFonts w:ascii="Times New Roman" w:hAnsi="Times New Roman"/>
          <w:lang w:val="fr-FR"/>
        </w:rPr>
        <w:t xml:space="preserve"> </w:t>
      </w:r>
      <w:r w:rsidR="00A54333" w:rsidRPr="00DC16FE">
        <w:rPr>
          <w:rFonts w:ascii="Times New Roman" w:hAnsi="Times New Roman"/>
          <w:lang w:val="fr-FR"/>
        </w:rPr>
        <w:t>réveille les</w:t>
      </w:r>
      <w:r w:rsidR="006752C7" w:rsidRPr="00DC16FE">
        <w:rPr>
          <w:rFonts w:ascii="Times New Roman" w:hAnsi="Times New Roman"/>
          <w:lang w:val="fr-FR"/>
        </w:rPr>
        <w:t xml:space="preserve"> affections les plus douces;</w:t>
      </w:r>
    </w:p>
    <w:p w14:paraId="6A1E3B32" w14:textId="77777777" w:rsidR="006752C7" w:rsidRPr="00DC16FE" w:rsidRDefault="00A54333" w:rsidP="00116986">
      <w:pPr>
        <w:ind w:left="1418"/>
        <w:rPr>
          <w:rFonts w:ascii="Times New Roman" w:hAnsi="Times New Roman"/>
          <w:lang w:val="fr-FR"/>
        </w:rPr>
      </w:pPr>
      <w:r>
        <w:rPr>
          <w:rFonts w:ascii="Times New Roman" w:hAnsi="Times New Roman"/>
          <w:lang w:val="fr-FR"/>
        </w:rPr>
        <w:t>m</w:t>
      </w:r>
      <w:r w:rsidRPr="00DC16FE">
        <w:rPr>
          <w:rFonts w:ascii="Times New Roman" w:hAnsi="Times New Roman"/>
          <w:lang w:val="fr-FR"/>
        </w:rPr>
        <w:t>ais en</w:t>
      </w:r>
      <w:r w:rsidR="00930ED8" w:rsidRPr="00DC16FE">
        <w:rPr>
          <w:rFonts w:ascii="Times New Roman" w:hAnsi="Times New Roman"/>
          <w:lang w:val="fr-FR"/>
        </w:rPr>
        <w:t xml:space="preserve"> ton</w:t>
      </w:r>
      <w:r w:rsidR="006752C7" w:rsidRPr="00DC16FE">
        <w:rPr>
          <w:rFonts w:ascii="Times New Roman" w:hAnsi="Times New Roman"/>
          <w:lang w:val="fr-FR"/>
        </w:rPr>
        <w:t xml:space="preserve"> nom est quelque chose</w:t>
      </w:r>
    </w:p>
    <w:p w14:paraId="24D1DF48" w14:textId="77777777" w:rsidR="006752C7" w:rsidRPr="00DC16FE" w:rsidRDefault="00DC16FE" w:rsidP="00116986">
      <w:pPr>
        <w:ind w:left="1418"/>
        <w:rPr>
          <w:rFonts w:ascii="Times New Roman" w:hAnsi="Times New Roman"/>
          <w:lang w:val="fr-FR"/>
        </w:rPr>
      </w:pPr>
      <w:r>
        <w:rPr>
          <w:rFonts w:ascii="Times New Roman" w:hAnsi="Times New Roman"/>
          <w:lang w:val="fr-FR"/>
        </w:rPr>
        <w:t>s</w:t>
      </w:r>
      <w:r w:rsidR="00930ED8" w:rsidRPr="00DC16FE">
        <w:rPr>
          <w:rFonts w:ascii="Times New Roman" w:hAnsi="Times New Roman"/>
          <w:lang w:val="fr-FR"/>
        </w:rPr>
        <w:t>ainte</w:t>
      </w:r>
      <w:r w:rsidR="006752C7" w:rsidRPr="00DC16FE">
        <w:rPr>
          <w:rFonts w:ascii="Times New Roman" w:hAnsi="Times New Roman"/>
          <w:lang w:val="fr-FR"/>
        </w:rPr>
        <w:t xml:space="preserve">, qui </w:t>
      </w:r>
      <w:r w:rsidR="0059746C" w:rsidRPr="00DC16FE">
        <w:rPr>
          <w:rFonts w:ascii="Times New Roman" w:hAnsi="Times New Roman"/>
          <w:lang w:val="fr-FR"/>
        </w:rPr>
        <w:t xml:space="preserve">apaise </w:t>
      </w:r>
      <w:r w:rsidR="00496F71" w:rsidRPr="00DC16FE">
        <w:rPr>
          <w:rFonts w:ascii="Times New Roman" w:hAnsi="Times New Roman"/>
          <w:lang w:val="fr-FR"/>
        </w:rPr>
        <w:t>d'un</w:t>
      </w:r>
      <w:r w:rsidR="0059746C" w:rsidRPr="00DC16FE">
        <w:rPr>
          <w:rFonts w:ascii="Times New Roman" w:hAnsi="Times New Roman"/>
          <w:lang w:val="fr-FR"/>
        </w:rPr>
        <w:t xml:space="preserve"> air</w:t>
      </w:r>
      <w:r w:rsidR="006752C7" w:rsidRPr="00DC16FE">
        <w:rPr>
          <w:rFonts w:ascii="Times New Roman" w:hAnsi="Times New Roman"/>
          <w:lang w:val="fr-FR"/>
        </w:rPr>
        <w:t xml:space="preserve"> céleste</w:t>
      </w:r>
    </w:p>
    <w:p w14:paraId="226F9923" w14:textId="77777777" w:rsidR="006752C7" w:rsidRPr="00DC16FE" w:rsidRDefault="00DC16FE" w:rsidP="00116986">
      <w:pPr>
        <w:ind w:left="1418"/>
        <w:rPr>
          <w:rFonts w:ascii="Times New Roman" w:hAnsi="Times New Roman"/>
          <w:lang w:val="fr-FR"/>
        </w:rPr>
      </w:pPr>
      <w:r>
        <w:rPr>
          <w:rFonts w:ascii="Times New Roman" w:hAnsi="Times New Roman"/>
          <w:lang w:val="fr-FR"/>
        </w:rPr>
        <w:t>e</w:t>
      </w:r>
      <w:r w:rsidR="0059746C" w:rsidRPr="00DC16FE">
        <w:rPr>
          <w:rFonts w:ascii="Times New Roman" w:hAnsi="Times New Roman"/>
          <w:lang w:val="fr-FR"/>
        </w:rPr>
        <w:t>t vaut</w:t>
      </w:r>
      <w:r w:rsidR="006752C7" w:rsidRPr="00DC16FE">
        <w:rPr>
          <w:rFonts w:ascii="Times New Roman" w:hAnsi="Times New Roman"/>
          <w:lang w:val="fr-FR"/>
        </w:rPr>
        <w:t xml:space="preserve"> mille chansons!...</w:t>
      </w:r>
      <w:r w:rsidR="006752C7" w:rsidRPr="00DC16FE">
        <w:rPr>
          <w:rStyle w:val="FootnoteReference"/>
          <w:rFonts w:ascii="Times New Roman" w:hAnsi="Times New Roman"/>
          <w:lang w:val="fr-FR"/>
        </w:rPr>
        <w:footnoteReference w:id="86"/>
      </w:r>
    </w:p>
    <w:p w14:paraId="2E528E3C" w14:textId="77777777" w:rsidR="0059746C" w:rsidRPr="00116986" w:rsidRDefault="0059746C" w:rsidP="00837224">
      <w:pPr>
        <w:ind w:left="2552"/>
        <w:rPr>
          <w:rFonts w:ascii="Times New Roman" w:hAnsi="Times New Roman"/>
          <w:sz w:val="18"/>
          <w:szCs w:val="18"/>
          <w:lang w:val="fr-FR"/>
        </w:rPr>
      </w:pPr>
    </w:p>
    <w:p w14:paraId="30276851" w14:textId="77777777" w:rsidR="006752C7" w:rsidRDefault="0059746C" w:rsidP="006752C7">
      <w:pPr>
        <w:rPr>
          <w:rFonts w:ascii="Times New Roman" w:hAnsi="Times New Roman"/>
          <w:sz w:val="24"/>
          <w:szCs w:val="24"/>
          <w:lang w:val="fr-FR"/>
        </w:rPr>
      </w:pPr>
      <w:r>
        <w:rPr>
          <w:rFonts w:ascii="Times New Roman" w:hAnsi="Times New Roman"/>
          <w:sz w:val="24"/>
          <w:szCs w:val="24"/>
          <w:lang w:val="fr-FR"/>
        </w:rPr>
        <w:tab/>
        <w:t>Nous avons donc les vers</w:t>
      </w:r>
      <w:r w:rsidR="006752C7" w:rsidRPr="006752C7">
        <w:rPr>
          <w:rFonts w:ascii="Times New Roman" w:hAnsi="Times New Roman"/>
          <w:sz w:val="24"/>
          <w:szCs w:val="24"/>
          <w:lang w:val="fr-FR"/>
        </w:rPr>
        <w:t xml:space="preserve"> pour le </w:t>
      </w:r>
      <w:r w:rsidRPr="0059746C">
        <w:rPr>
          <w:rFonts w:ascii="Times New Roman" w:hAnsi="Times New Roman"/>
          <w:i/>
          <w:sz w:val="24"/>
          <w:szCs w:val="24"/>
          <w:lang w:val="fr-FR"/>
        </w:rPr>
        <w:t xml:space="preserve">Noces d'or sacerdotaux </w:t>
      </w:r>
      <w:r w:rsidR="006752C7" w:rsidRPr="0059746C">
        <w:rPr>
          <w:rFonts w:ascii="Times New Roman" w:hAnsi="Times New Roman"/>
          <w:i/>
          <w:sz w:val="24"/>
          <w:szCs w:val="24"/>
          <w:lang w:val="fr-FR"/>
        </w:rPr>
        <w:t xml:space="preserve">de Pie </w:t>
      </w:r>
      <w:r w:rsidR="00A54333" w:rsidRPr="0059746C">
        <w:rPr>
          <w:rFonts w:ascii="Times New Roman" w:hAnsi="Times New Roman"/>
          <w:i/>
          <w:sz w:val="24"/>
          <w:szCs w:val="24"/>
          <w:lang w:val="fr-FR"/>
        </w:rPr>
        <w:t xml:space="preserve">IX </w:t>
      </w:r>
      <w:r w:rsidR="00A54333" w:rsidRPr="00A54333">
        <w:rPr>
          <w:rFonts w:ascii="Times New Roman" w:hAnsi="Times New Roman"/>
          <w:iCs/>
          <w:sz w:val="24"/>
          <w:szCs w:val="24"/>
          <w:lang w:val="fr-FR"/>
        </w:rPr>
        <w:t>le</w:t>
      </w:r>
      <w:r w:rsidR="006752C7" w:rsidRPr="006752C7">
        <w:rPr>
          <w:rFonts w:ascii="Times New Roman" w:hAnsi="Times New Roman"/>
          <w:sz w:val="24"/>
          <w:szCs w:val="24"/>
          <w:lang w:val="fr-FR"/>
        </w:rPr>
        <w:t xml:space="preserve"> 11 avril des soixante-neuf, et ceux de 23</w:t>
      </w:r>
      <w:r>
        <w:rPr>
          <w:rFonts w:ascii="Times New Roman" w:hAnsi="Times New Roman"/>
          <w:sz w:val="24"/>
          <w:szCs w:val="24"/>
          <w:lang w:val="fr-FR"/>
        </w:rPr>
        <w:t xml:space="preserve"> a</w:t>
      </w:r>
      <w:r w:rsidR="006752C7" w:rsidRPr="006752C7">
        <w:rPr>
          <w:rFonts w:ascii="Times New Roman" w:hAnsi="Times New Roman"/>
          <w:sz w:val="24"/>
          <w:szCs w:val="24"/>
          <w:lang w:val="fr-FR"/>
        </w:rPr>
        <w:t>oût so</w:t>
      </w:r>
      <w:r>
        <w:rPr>
          <w:rFonts w:ascii="Times New Roman" w:hAnsi="Times New Roman"/>
          <w:sz w:val="24"/>
          <w:szCs w:val="24"/>
          <w:lang w:val="fr-FR"/>
        </w:rPr>
        <w:t>ixante et onze, dans lequel le P</w:t>
      </w:r>
      <w:r w:rsidR="006752C7" w:rsidRPr="006752C7">
        <w:rPr>
          <w:rFonts w:ascii="Times New Roman" w:hAnsi="Times New Roman"/>
          <w:sz w:val="24"/>
          <w:szCs w:val="24"/>
          <w:lang w:val="fr-FR"/>
        </w:rPr>
        <w:t xml:space="preserve">ape </w:t>
      </w:r>
      <w:r w:rsidR="006752C7" w:rsidRPr="0059746C">
        <w:rPr>
          <w:rFonts w:ascii="Times New Roman" w:hAnsi="Times New Roman"/>
          <w:i/>
          <w:sz w:val="24"/>
          <w:szCs w:val="24"/>
          <w:lang w:val="fr-FR"/>
        </w:rPr>
        <w:t>célèbre l</w:t>
      </w:r>
      <w:r w:rsidR="00D03CAE">
        <w:rPr>
          <w:rFonts w:ascii="Times New Roman" w:hAnsi="Times New Roman"/>
          <w:i/>
          <w:sz w:val="24"/>
          <w:szCs w:val="24"/>
          <w:lang w:val="fr-FR"/>
        </w:rPr>
        <w:t>es années du Pontificat de Sainte Pierre</w:t>
      </w:r>
      <w:r w:rsidR="006752C7" w:rsidRPr="006752C7">
        <w:rPr>
          <w:rFonts w:ascii="Times New Roman" w:hAnsi="Times New Roman"/>
          <w:sz w:val="24"/>
          <w:szCs w:val="24"/>
          <w:lang w:val="fr-FR"/>
        </w:rPr>
        <w:t xml:space="preserve">, et </w:t>
      </w:r>
      <w:r w:rsidR="00D03CAE">
        <w:rPr>
          <w:rFonts w:ascii="Times New Roman" w:hAnsi="Times New Roman"/>
          <w:i/>
          <w:sz w:val="24"/>
          <w:szCs w:val="24"/>
          <w:lang w:val="fr-FR"/>
        </w:rPr>
        <w:t>Réminiscenc</w:t>
      </w:r>
      <w:r w:rsidR="00D03CAE" w:rsidRPr="0059746C">
        <w:rPr>
          <w:rFonts w:ascii="Times New Roman" w:hAnsi="Times New Roman"/>
          <w:i/>
          <w:sz w:val="24"/>
          <w:szCs w:val="24"/>
          <w:lang w:val="fr-FR"/>
        </w:rPr>
        <w:t>e</w:t>
      </w:r>
      <w:r w:rsidR="00D03CAE">
        <w:rPr>
          <w:rFonts w:ascii="Times New Roman" w:hAnsi="Times New Roman"/>
          <w:i/>
          <w:sz w:val="24"/>
          <w:szCs w:val="24"/>
          <w:lang w:val="fr-FR"/>
        </w:rPr>
        <w:t>s</w:t>
      </w:r>
      <w:r w:rsidR="006752C7" w:rsidRPr="0059746C">
        <w:rPr>
          <w:rFonts w:ascii="Times New Roman" w:hAnsi="Times New Roman"/>
          <w:i/>
          <w:sz w:val="24"/>
          <w:szCs w:val="24"/>
          <w:lang w:val="fr-FR"/>
        </w:rPr>
        <w:t xml:space="preserve"> dans la ville de Rome</w:t>
      </w:r>
      <w:r w:rsidR="006752C7" w:rsidRPr="006752C7">
        <w:rPr>
          <w:rFonts w:ascii="Times New Roman" w:hAnsi="Times New Roman"/>
          <w:sz w:val="24"/>
          <w:szCs w:val="24"/>
          <w:lang w:val="fr-FR"/>
        </w:rPr>
        <w:t>,</w:t>
      </w:r>
      <w:r>
        <w:rPr>
          <w:rFonts w:ascii="Times New Roman" w:hAnsi="Times New Roman"/>
          <w:sz w:val="24"/>
          <w:szCs w:val="24"/>
          <w:lang w:val="fr-FR"/>
        </w:rPr>
        <w:t xml:space="preserve"> </w:t>
      </w:r>
      <w:r w:rsidR="00D03CAE">
        <w:rPr>
          <w:rFonts w:ascii="Times New Roman" w:hAnsi="Times New Roman"/>
          <w:sz w:val="24"/>
          <w:szCs w:val="24"/>
          <w:lang w:val="fr-FR"/>
        </w:rPr>
        <w:t>dictées suit</w:t>
      </w:r>
      <w:r w:rsidR="006752C7" w:rsidRPr="006752C7">
        <w:rPr>
          <w:rFonts w:ascii="Times New Roman" w:hAnsi="Times New Roman"/>
          <w:sz w:val="24"/>
          <w:szCs w:val="24"/>
          <w:lang w:val="fr-FR"/>
        </w:rPr>
        <w:t xml:space="preserve"> à l'occupation de la ville dans laquelle, mentionné</w:t>
      </w:r>
      <w:r w:rsidR="00D03CAE">
        <w:rPr>
          <w:rFonts w:ascii="Times New Roman" w:hAnsi="Times New Roman"/>
          <w:sz w:val="24"/>
          <w:szCs w:val="24"/>
          <w:lang w:val="fr-FR"/>
        </w:rPr>
        <w:t>es</w:t>
      </w:r>
      <w:r>
        <w:rPr>
          <w:rFonts w:ascii="Times New Roman" w:hAnsi="Times New Roman"/>
          <w:sz w:val="24"/>
          <w:szCs w:val="24"/>
          <w:lang w:val="fr-FR"/>
        </w:rPr>
        <w:t xml:space="preserve"> </w:t>
      </w:r>
      <w:r w:rsidR="00D03CAE">
        <w:rPr>
          <w:rFonts w:ascii="Times New Roman" w:hAnsi="Times New Roman"/>
          <w:sz w:val="24"/>
          <w:szCs w:val="24"/>
          <w:lang w:val="fr-FR"/>
        </w:rPr>
        <w:t>les</w:t>
      </w:r>
      <w:r w:rsidR="006752C7" w:rsidRPr="006752C7">
        <w:rPr>
          <w:rFonts w:ascii="Times New Roman" w:hAnsi="Times New Roman"/>
          <w:sz w:val="24"/>
          <w:szCs w:val="24"/>
          <w:lang w:val="fr-FR"/>
        </w:rPr>
        <w:t xml:space="preserve"> grandeur</w:t>
      </w:r>
      <w:r w:rsidR="00D03CAE">
        <w:rPr>
          <w:rFonts w:ascii="Times New Roman" w:hAnsi="Times New Roman"/>
          <w:sz w:val="24"/>
          <w:szCs w:val="24"/>
          <w:lang w:val="fr-FR"/>
        </w:rPr>
        <w:t>s de</w:t>
      </w:r>
      <w:r w:rsidR="006752C7" w:rsidRPr="006752C7">
        <w:rPr>
          <w:rFonts w:ascii="Times New Roman" w:hAnsi="Times New Roman"/>
          <w:sz w:val="24"/>
          <w:szCs w:val="24"/>
          <w:lang w:val="fr-FR"/>
        </w:rPr>
        <w:t xml:space="preserve"> Rome païenne, </w:t>
      </w:r>
      <w:r w:rsidR="00D03CAE">
        <w:rPr>
          <w:rFonts w:ascii="Times New Roman" w:hAnsi="Times New Roman"/>
          <w:sz w:val="24"/>
          <w:szCs w:val="24"/>
          <w:lang w:val="fr-FR"/>
        </w:rPr>
        <w:t xml:space="preserve">il </w:t>
      </w:r>
      <w:r w:rsidR="006752C7" w:rsidRPr="006752C7">
        <w:rPr>
          <w:rFonts w:ascii="Times New Roman" w:hAnsi="Times New Roman"/>
          <w:sz w:val="24"/>
          <w:szCs w:val="24"/>
          <w:lang w:val="fr-FR"/>
        </w:rPr>
        <w:t>exalte les gloires de Rome</w:t>
      </w:r>
      <w:r>
        <w:rPr>
          <w:rFonts w:ascii="Times New Roman" w:hAnsi="Times New Roman"/>
          <w:sz w:val="24"/>
          <w:szCs w:val="24"/>
          <w:lang w:val="fr-FR"/>
        </w:rPr>
        <w:t xml:space="preserve"> </w:t>
      </w:r>
      <w:r w:rsidR="00D03CAE">
        <w:rPr>
          <w:rFonts w:ascii="Times New Roman" w:hAnsi="Times New Roman"/>
          <w:sz w:val="24"/>
          <w:szCs w:val="24"/>
          <w:lang w:val="fr-FR"/>
        </w:rPr>
        <w:t>c</w:t>
      </w:r>
      <w:r w:rsidR="006752C7" w:rsidRPr="006752C7">
        <w:rPr>
          <w:rFonts w:ascii="Times New Roman" w:hAnsi="Times New Roman"/>
          <w:sz w:val="24"/>
          <w:szCs w:val="24"/>
          <w:lang w:val="fr-FR"/>
        </w:rPr>
        <w:t>hrétien</w:t>
      </w:r>
      <w:r w:rsidR="00D03CAE">
        <w:rPr>
          <w:rFonts w:ascii="Times New Roman" w:hAnsi="Times New Roman"/>
          <w:sz w:val="24"/>
          <w:szCs w:val="24"/>
          <w:lang w:val="fr-FR"/>
        </w:rPr>
        <w:t>ne</w:t>
      </w:r>
      <w:r w:rsidR="006752C7" w:rsidRPr="006752C7">
        <w:rPr>
          <w:rFonts w:ascii="Times New Roman" w:hAnsi="Times New Roman"/>
          <w:sz w:val="24"/>
          <w:szCs w:val="24"/>
          <w:lang w:val="fr-FR"/>
        </w:rPr>
        <w:t xml:space="preserve">, </w:t>
      </w:r>
      <w:r w:rsidR="00D03CAE">
        <w:rPr>
          <w:rFonts w:ascii="Times New Roman" w:hAnsi="Times New Roman"/>
          <w:sz w:val="24"/>
          <w:szCs w:val="24"/>
          <w:lang w:val="fr-FR"/>
        </w:rPr>
        <w:t>serrée</w:t>
      </w:r>
      <w:r w:rsidR="006752C7" w:rsidRPr="006752C7">
        <w:rPr>
          <w:rFonts w:ascii="Times New Roman" w:hAnsi="Times New Roman"/>
          <w:sz w:val="24"/>
          <w:szCs w:val="24"/>
          <w:lang w:val="fr-FR"/>
        </w:rPr>
        <w:t xml:space="preserve"> autou</w:t>
      </w:r>
      <w:r w:rsidR="00D03CAE">
        <w:rPr>
          <w:rFonts w:ascii="Times New Roman" w:hAnsi="Times New Roman"/>
          <w:sz w:val="24"/>
          <w:szCs w:val="24"/>
          <w:lang w:val="fr-FR"/>
        </w:rPr>
        <w:t>r du Vicaire du Christ. Surtout il faut</w:t>
      </w:r>
      <w:r>
        <w:rPr>
          <w:rFonts w:ascii="Times New Roman" w:hAnsi="Times New Roman"/>
          <w:sz w:val="24"/>
          <w:szCs w:val="24"/>
          <w:lang w:val="fr-FR"/>
        </w:rPr>
        <w:t xml:space="preserve"> </w:t>
      </w:r>
      <w:r w:rsidR="00D03CAE">
        <w:rPr>
          <w:rFonts w:ascii="Times New Roman" w:hAnsi="Times New Roman"/>
          <w:sz w:val="24"/>
          <w:szCs w:val="24"/>
          <w:lang w:val="fr-FR"/>
        </w:rPr>
        <w:t xml:space="preserve">rappeler </w:t>
      </w:r>
      <w:r w:rsidR="00D03CAE" w:rsidRPr="00D03CAE">
        <w:rPr>
          <w:rFonts w:ascii="Times New Roman" w:hAnsi="Times New Roman"/>
          <w:i/>
          <w:sz w:val="24"/>
          <w:szCs w:val="24"/>
          <w:lang w:val="fr-FR"/>
        </w:rPr>
        <w:t>D</w:t>
      </w:r>
      <w:r w:rsidR="006752C7" w:rsidRPr="00D03CAE">
        <w:rPr>
          <w:rFonts w:ascii="Times New Roman" w:hAnsi="Times New Roman"/>
          <w:i/>
          <w:sz w:val="24"/>
          <w:szCs w:val="24"/>
          <w:lang w:val="fr-FR"/>
        </w:rPr>
        <w:t>ouleurs et des triomphes</w:t>
      </w:r>
      <w:r w:rsidR="00D03CAE">
        <w:rPr>
          <w:rFonts w:ascii="Times New Roman" w:hAnsi="Times New Roman"/>
          <w:sz w:val="24"/>
          <w:szCs w:val="24"/>
          <w:lang w:val="fr-FR"/>
        </w:rPr>
        <w:t xml:space="preserve">, un long chant en vers de différents </w:t>
      </w:r>
      <w:r w:rsidR="00A54333">
        <w:rPr>
          <w:rFonts w:ascii="Times New Roman" w:hAnsi="Times New Roman"/>
          <w:sz w:val="24"/>
          <w:szCs w:val="24"/>
          <w:lang w:val="fr-FR"/>
        </w:rPr>
        <w:t>mètres pour</w:t>
      </w:r>
      <w:r w:rsidR="00412136">
        <w:rPr>
          <w:rFonts w:ascii="Times New Roman" w:hAnsi="Times New Roman"/>
          <w:sz w:val="24"/>
          <w:szCs w:val="24"/>
          <w:lang w:val="fr-FR"/>
        </w:rPr>
        <w:t xml:space="preserve"> le vingt-cinquième</w:t>
      </w:r>
      <w:r w:rsidR="006752C7" w:rsidRPr="006752C7">
        <w:rPr>
          <w:rFonts w:ascii="Times New Roman" w:hAnsi="Times New Roman"/>
          <w:sz w:val="24"/>
          <w:szCs w:val="24"/>
          <w:lang w:val="fr-FR"/>
        </w:rPr>
        <w:t xml:space="preserve"> du couronnement de Pie IX, 21 juin 1871:</w:t>
      </w:r>
      <w:r w:rsidR="00D03CAE">
        <w:rPr>
          <w:rFonts w:ascii="Times New Roman" w:hAnsi="Times New Roman"/>
          <w:sz w:val="24"/>
          <w:szCs w:val="24"/>
          <w:lang w:val="fr-FR"/>
        </w:rPr>
        <w:t xml:space="preserve"> </w:t>
      </w:r>
      <w:r w:rsidR="00412136">
        <w:rPr>
          <w:rFonts w:ascii="Times New Roman" w:hAnsi="Times New Roman"/>
          <w:sz w:val="24"/>
          <w:szCs w:val="24"/>
          <w:lang w:val="fr-FR"/>
        </w:rPr>
        <w:t xml:space="preserve">ici </w:t>
      </w:r>
      <w:r w:rsidR="00412136" w:rsidRPr="006752C7">
        <w:rPr>
          <w:rFonts w:ascii="Times New Roman" w:hAnsi="Times New Roman"/>
          <w:sz w:val="24"/>
          <w:szCs w:val="24"/>
          <w:lang w:val="fr-FR"/>
        </w:rPr>
        <w:t>est décrite de façon rapide</w:t>
      </w:r>
      <w:r w:rsidR="00412136">
        <w:rPr>
          <w:rFonts w:ascii="Times New Roman" w:hAnsi="Times New Roman"/>
          <w:sz w:val="24"/>
          <w:szCs w:val="24"/>
          <w:lang w:val="fr-FR"/>
        </w:rPr>
        <w:t xml:space="preserve"> l</w:t>
      </w:r>
      <w:r w:rsidR="006752C7" w:rsidRPr="006752C7">
        <w:rPr>
          <w:rFonts w:ascii="Times New Roman" w:hAnsi="Times New Roman"/>
          <w:sz w:val="24"/>
          <w:szCs w:val="24"/>
          <w:lang w:val="fr-FR"/>
        </w:rPr>
        <w:t xml:space="preserve">a lutte sectaire contre l'Église </w:t>
      </w:r>
      <w:r w:rsidR="00412136" w:rsidRPr="006752C7">
        <w:rPr>
          <w:rFonts w:ascii="Times New Roman" w:hAnsi="Times New Roman"/>
          <w:sz w:val="24"/>
          <w:szCs w:val="24"/>
          <w:lang w:val="fr-FR"/>
        </w:rPr>
        <w:t xml:space="preserve">et contre </w:t>
      </w:r>
      <w:r w:rsidR="00412136" w:rsidRPr="006752C7">
        <w:rPr>
          <w:rFonts w:ascii="Times New Roman" w:hAnsi="Times New Roman"/>
          <w:sz w:val="24"/>
          <w:szCs w:val="24"/>
          <w:lang w:val="fr-FR"/>
        </w:rPr>
        <w:lastRenderedPageBreak/>
        <w:t xml:space="preserve">Pie IX </w:t>
      </w:r>
      <w:r w:rsidR="006752C7" w:rsidRPr="006752C7">
        <w:rPr>
          <w:rFonts w:ascii="Times New Roman" w:hAnsi="Times New Roman"/>
          <w:sz w:val="24"/>
          <w:szCs w:val="24"/>
          <w:lang w:val="fr-FR"/>
        </w:rPr>
        <w:t>depuis le début de son pontificat. C'est l'un</w:t>
      </w:r>
      <w:r w:rsidR="00412136">
        <w:rPr>
          <w:rFonts w:ascii="Times New Roman" w:hAnsi="Times New Roman"/>
          <w:sz w:val="24"/>
          <w:szCs w:val="24"/>
          <w:lang w:val="fr-FR"/>
        </w:rPr>
        <w:t>e des œuvres les plus réussies du Père. Très b</w:t>
      </w:r>
      <w:r w:rsidR="006752C7" w:rsidRPr="006752C7">
        <w:rPr>
          <w:rFonts w:ascii="Times New Roman" w:hAnsi="Times New Roman"/>
          <w:sz w:val="24"/>
          <w:szCs w:val="24"/>
          <w:lang w:val="fr-FR"/>
        </w:rPr>
        <w:t>elles octaves dans lesquelles le</w:t>
      </w:r>
      <w:r>
        <w:rPr>
          <w:rFonts w:ascii="Times New Roman" w:hAnsi="Times New Roman"/>
          <w:sz w:val="24"/>
          <w:szCs w:val="24"/>
          <w:lang w:val="fr-FR"/>
        </w:rPr>
        <w:t xml:space="preserve"> </w:t>
      </w:r>
      <w:r w:rsidR="006752C7" w:rsidRPr="006752C7">
        <w:rPr>
          <w:rFonts w:ascii="Times New Roman" w:hAnsi="Times New Roman"/>
          <w:sz w:val="24"/>
          <w:szCs w:val="24"/>
          <w:lang w:val="fr-FR"/>
        </w:rPr>
        <w:t>poète présente l'état de l'Italie trahi</w:t>
      </w:r>
      <w:r w:rsidR="00412136">
        <w:rPr>
          <w:rFonts w:ascii="Times New Roman" w:hAnsi="Times New Roman"/>
          <w:sz w:val="24"/>
          <w:szCs w:val="24"/>
          <w:lang w:val="fr-FR"/>
        </w:rPr>
        <w:t>e</w:t>
      </w:r>
      <w:r w:rsidR="006752C7" w:rsidRPr="006752C7">
        <w:rPr>
          <w:rFonts w:ascii="Times New Roman" w:hAnsi="Times New Roman"/>
          <w:sz w:val="24"/>
          <w:szCs w:val="24"/>
          <w:lang w:val="fr-FR"/>
        </w:rPr>
        <w:t xml:space="preserve"> par ses fils.</w:t>
      </w:r>
    </w:p>
    <w:p w14:paraId="72D9C111" w14:textId="77777777" w:rsidR="0059746C" w:rsidRPr="00116986" w:rsidRDefault="0059746C" w:rsidP="006752C7">
      <w:pPr>
        <w:rPr>
          <w:rFonts w:ascii="Times New Roman" w:hAnsi="Times New Roman"/>
          <w:sz w:val="16"/>
          <w:szCs w:val="16"/>
          <w:lang w:val="fr-FR"/>
        </w:rPr>
      </w:pPr>
    </w:p>
    <w:p w14:paraId="26D09A9E" w14:textId="77777777" w:rsidR="006752C7" w:rsidRDefault="0059746C" w:rsidP="006752C7">
      <w:pPr>
        <w:rPr>
          <w:rFonts w:ascii="Times New Roman" w:hAnsi="Times New Roman"/>
          <w:sz w:val="24"/>
          <w:szCs w:val="24"/>
          <w:lang w:val="fr-FR"/>
        </w:rPr>
      </w:pPr>
      <w:r>
        <w:rPr>
          <w:rFonts w:ascii="Times New Roman" w:hAnsi="Times New Roman"/>
          <w:sz w:val="24"/>
          <w:szCs w:val="24"/>
          <w:lang w:val="fr-FR"/>
        </w:rPr>
        <w:tab/>
        <w:t>Nous les</w:t>
      </w:r>
      <w:r w:rsidR="006752C7" w:rsidRPr="006752C7">
        <w:rPr>
          <w:rFonts w:ascii="Times New Roman" w:hAnsi="Times New Roman"/>
          <w:sz w:val="24"/>
          <w:szCs w:val="24"/>
          <w:lang w:val="fr-FR"/>
        </w:rPr>
        <w:t xml:space="preserve"> rapportons:</w:t>
      </w:r>
    </w:p>
    <w:p w14:paraId="2BC8798A" w14:textId="77777777" w:rsidR="006752C7" w:rsidRPr="00116986" w:rsidRDefault="006752C7" w:rsidP="006752C7">
      <w:pPr>
        <w:rPr>
          <w:rFonts w:ascii="Times New Roman" w:hAnsi="Times New Roman"/>
          <w:sz w:val="16"/>
          <w:szCs w:val="16"/>
          <w:lang w:val="fr-FR"/>
        </w:rPr>
      </w:pPr>
    </w:p>
    <w:p w14:paraId="44EB6A51"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Comme un jour sur l'impie Babel</w:t>
      </w:r>
    </w:p>
    <w:p w14:paraId="165A6E55"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c</w:t>
      </w:r>
      <w:r w:rsidR="00F3481A" w:rsidRPr="00DC16FE">
        <w:rPr>
          <w:rFonts w:ascii="Times New Roman" w:hAnsi="Times New Roman"/>
          <w:lang w:val="fr-FR"/>
        </w:rPr>
        <w:t>e génie qui</w:t>
      </w:r>
      <w:r w:rsidR="00443422" w:rsidRPr="00DC16FE">
        <w:rPr>
          <w:rFonts w:ascii="Times New Roman" w:hAnsi="Times New Roman"/>
          <w:lang w:val="fr-FR"/>
        </w:rPr>
        <w:t xml:space="preserve"> </w:t>
      </w:r>
      <w:r w:rsidR="00F3481A" w:rsidRPr="00DC16FE">
        <w:rPr>
          <w:rFonts w:ascii="Times New Roman" w:hAnsi="Times New Roman"/>
          <w:lang w:val="fr-FR"/>
        </w:rPr>
        <w:t xml:space="preserve">bouleverse </w:t>
      </w:r>
      <w:r w:rsidR="00443422" w:rsidRPr="00DC16FE">
        <w:rPr>
          <w:rFonts w:ascii="Times New Roman" w:hAnsi="Times New Roman"/>
          <w:lang w:val="fr-FR"/>
        </w:rPr>
        <w:t>les mondes</w:t>
      </w:r>
      <w:r w:rsidR="006752C7" w:rsidRPr="00DC16FE">
        <w:rPr>
          <w:rFonts w:ascii="Times New Roman" w:hAnsi="Times New Roman"/>
          <w:lang w:val="fr-FR"/>
        </w:rPr>
        <w:t>,</w:t>
      </w:r>
    </w:p>
    <w:p w14:paraId="2647829B"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é</w:t>
      </w:r>
      <w:r w:rsidR="00443422" w:rsidRPr="00DC16FE">
        <w:rPr>
          <w:rFonts w:ascii="Times New Roman" w:hAnsi="Times New Roman"/>
          <w:lang w:val="fr-FR"/>
        </w:rPr>
        <w:t>levé terrible</w:t>
      </w:r>
      <w:r w:rsidR="006752C7" w:rsidRPr="00DC16FE">
        <w:rPr>
          <w:rFonts w:ascii="Times New Roman" w:hAnsi="Times New Roman"/>
          <w:lang w:val="fr-FR"/>
        </w:rPr>
        <w:t xml:space="preserve"> aux étoiles,</w:t>
      </w:r>
    </w:p>
    <w:p w14:paraId="206A31FA"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a</w:t>
      </w:r>
      <w:r w:rsidR="00443422" w:rsidRPr="00DC16FE">
        <w:rPr>
          <w:rFonts w:ascii="Times New Roman" w:hAnsi="Times New Roman"/>
          <w:lang w:val="fr-FR"/>
        </w:rPr>
        <w:t>u combat</w:t>
      </w:r>
      <w:r w:rsidR="006752C7" w:rsidRPr="00DC16FE">
        <w:rPr>
          <w:rFonts w:ascii="Times New Roman" w:hAnsi="Times New Roman"/>
          <w:lang w:val="fr-FR"/>
        </w:rPr>
        <w:t xml:space="preserve"> l'Éternel a défié</w:t>
      </w:r>
      <w:r w:rsidR="00443422" w:rsidRPr="00DC16FE">
        <w:rPr>
          <w:rFonts w:ascii="Times New Roman" w:hAnsi="Times New Roman"/>
          <w:lang w:val="fr-FR"/>
        </w:rPr>
        <w:t>,</w:t>
      </w:r>
    </w:p>
    <w:p w14:paraId="250C0A1B"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v</w:t>
      </w:r>
      <w:r w:rsidR="00443422" w:rsidRPr="00DC16FE">
        <w:rPr>
          <w:rFonts w:ascii="Times New Roman" w:hAnsi="Times New Roman"/>
          <w:lang w:val="fr-FR"/>
        </w:rPr>
        <w:t xml:space="preserve">oici venu des </w:t>
      </w:r>
      <w:r w:rsidR="006752C7" w:rsidRPr="00DC16FE">
        <w:rPr>
          <w:rFonts w:ascii="Times New Roman" w:hAnsi="Times New Roman"/>
          <w:lang w:val="fr-FR"/>
        </w:rPr>
        <w:t>horrible</w:t>
      </w:r>
      <w:r w:rsidR="00443422" w:rsidRPr="00DC16FE">
        <w:rPr>
          <w:rFonts w:ascii="Times New Roman" w:hAnsi="Times New Roman"/>
          <w:lang w:val="fr-FR"/>
        </w:rPr>
        <w:t>s</w:t>
      </w:r>
      <w:r w:rsidR="006752C7" w:rsidRPr="00DC16FE">
        <w:rPr>
          <w:rFonts w:ascii="Times New Roman" w:hAnsi="Times New Roman"/>
          <w:lang w:val="fr-FR"/>
        </w:rPr>
        <w:t xml:space="preserve"> bolge</w:t>
      </w:r>
      <w:r w:rsidR="00443422" w:rsidRPr="00DC16FE">
        <w:rPr>
          <w:rFonts w:ascii="Times New Roman" w:hAnsi="Times New Roman"/>
          <w:lang w:val="fr-FR"/>
        </w:rPr>
        <w:t>s</w:t>
      </w:r>
    </w:p>
    <w:p w14:paraId="59EC6FD2"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d</w:t>
      </w:r>
      <w:r w:rsidR="00443422" w:rsidRPr="00DC16FE">
        <w:rPr>
          <w:rFonts w:ascii="Times New Roman" w:hAnsi="Times New Roman"/>
          <w:lang w:val="fr-FR"/>
        </w:rPr>
        <w:t>es abîmes tournants</w:t>
      </w:r>
      <w:r w:rsidR="006752C7" w:rsidRPr="00DC16FE">
        <w:rPr>
          <w:rFonts w:ascii="Times New Roman" w:hAnsi="Times New Roman"/>
          <w:lang w:val="fr-FR"/>
        </w:rPr>
        <w:t xml:space="preserve"> de l'enfer.</w:t>
      </w:r>
    </w:p>
    <w:p w14:paraId="5E8AA61A"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Et aux nouvelles batailles l'Éternel</w:t>
      </w:r>
    </w:p>
    <w:p w14:paraId="081312FC"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d</w:t>
      </w:r>
      <w:r w:rsidR="006752C7" w:rsidRPr="00DC16FE">
        <w:rPr>
          <w:rFonts w:ascii="Times New Roman" w:hAnsi="Times New Roman"/>
          <w:lang w:val="fr-FR"/>
        </w:rPr>
        <w:t>es montagnes italiennes il a appelé!</w:t>
      </w:r>
    </w:p>
    <w:p w14:paraId="5ECBF15C" w14:textId="77777777" w:rsidR="006752C7" w:rsidRPr="00DC16FE" w:rsidRDefault="006752C7" w:rsidP="00116986">
      <w:pPr>
        <w:ind w:left="1418"/>
        <w:rPr>
          <w:rFonts w:ascii="Times New Roman" w:hAnsi="Times New Roman"/>
          <w:sz w:val="8"/>
          <w:szCs w:val="8"/>
          <w:lang w:val="fr-FR"/>
        </w:rPr>
      </w:pPr>
    </w:p>
    <w:p w14:paraId="50F74FE1" w14:textId="77777777" w:rsidR="006752C7" w:rsidRPr="00DC16FE" w:rsidRDefault="00443422" w:rsidP="00116986">
      <w:pPr>
        <w:ind w:left="1418"/>
        <w:rPr>
          <w:rFonts w:ascii="Times New Roman" w:hAnsi="Times New Roman"/>
          <w:lang w:val="fr-FR"/>
        </w:rPr>
      </w:pPr>
      <w:r w:rsidRPr="00DC16FE">
        <w:rPr>
          <w:rFonts w:ascii="Times New Roman" w:hAnsi="Times New Roman"/>
          <w:lang w:val="fr-FR"/>
        </w:rPr>
        <w:t>Belle Italie</w:t>
      </w:r>
      <w:r w:rsidR="006752C7" w:rsidRPr="00DC16FE">
        <w:rPr>
          <w:rFonts w:ascii="Times New Roman" w:hAnsi="Times New Roman"/>
          <w:lang w:val="fr-FR"/>
        </w:rPr>
        <w:t>, dont les yeux divins,</w:t>
      </w:r>
    </w:p>
    <w:p w14:paraId="3AC05570"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émaillés</w:t>
      </w:r>
      <w:r w:rsidR="006752C7" w:rsidRPr="00DC16FE">
        <w:rPr>
          <w:rFonts w:ascii="Times New Roman" w:hAnsi="Times New Roman"/>
          <w:lang w:val="fr-FR"/>
        </w:rPr>
        <w:t xml:space="preserve"> de</w:t>
      </w:r>
      <w:r w:rsidR="00443422" w:rsidRPr="00DC16FE">
        <w:rPr>
          <w:rFonts w:ascii="Times New Roman" w:hAnsi="Times New Roman"/>
          <w:lang w:val="fr-FR"/>
        </w:rPr>
        <w:t xml:space="preserve"> goutte humide de rosée</w:t>
      </w:r>
      <w:r w:rsidR="006752C7" w:rsidRPr="00DC16FE">
        <w:rPr>
          <w:rFonts w:ascii="Times New Roman" w:hAnsi="Times New Roman"/>
          <w:lang w:val="fr-FR"/>
        </w:rPr>
        <w:t>,</w:t>
      </w:r>
    </w:p>
    <w:p w14:paraId="7F9A7656"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s</w:t>
      </w:r>
      <w:r w:rsidR="00443422" w:rsidRPr="00DC16FE">
        <w:rPr>
          <w:rFonts w:ascii="Times New Roman" w:hAnsi="Times New Roman"/>
          <w:lang w:val="fr-FR"/>
        </w:rPr>
        <w:t>ur le chemin de la faute tu</w:t>
      </w:r>
      <w:r w:rsidR="006752C7" w:rsidRPr="00DC16FE">
        <w:rPr>
          <w:rFonts w:ascii="Times New Roman" w:hAnsi="Times New Roman"/>
          <w:lang w:val="fr-FR"/>
        </w:rPr>
        <w:t xml:space="preserve"> te traînes</w:t>
      </w:r>
    </w:p>
    <w:p w14:paraId="63BABA79"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c</w:t>
      </w:r>
      <w:r w:rsidR="006752C7" w:rsidRPr="00DC16FE">
        <w:rPr>
          <w:rFonts w:ascii="Times New Roman" w:hAnsi="Times New Roman"/>
          <w:lang w:val="fr-FR"/>
        </w:rPr>
        <w:t>omme un objet de pitié</w:t>
      </w:r>
      <w:r w:rsidR="00F3481A" w:rsidRPr="00DC16FE">
        <w:rPr>
          <w:rFonts w:ascii="Times New Roman" w:hAnsi="Times New Roman"/>
          <w:lang w:val="fr-FR"/>
        </w:rPr>
        <w:t xml:space="preserve"> étrangère</w:t>
      </w:r>
      <w:r w:rsidR="006752C7" w:rsidRPr="00DC16FE">
        <w:rPr>
          <w:rFonts w:ascii="Times New Roman" w:hAnsi="Times New Roman"/>
          <w:lang w:val="fr-FR"/>
        </w:rPr>
        <w:t>,</w:t>
      </w:r>
    </w:p>
    <w:p w14:paraId="0D90B044"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o</w:t>
      </w:r>
      <w:r w:rsidR="006752C7" w:rsidRPr="00DC16FE">
        <w:rPr>
          <w:rFonts w:ascii="Times New Roman" w:hAnsi="Times New Roman"/>
          <w:lang w:val="fr-FR"/>
        </w:rPr>
        <w:t>ù est cette étincelle arcane,</w:t>
      </w:r>
    </w:p>
    <w:p w14:paraId="02C6E14C" w14:textId="77777777" w:rsidR="006752C7" w:rsidRPr="00DC16FE" w:rsidRDefault="00DC16FE" w:rsidP="00116986">
      <w:pPr>
        <w:ind w:left="1418"/>
        <w:rPr>
          <w:rFonts w:ascii="Times New Roman" w:hAnsi="Times New Roman"/>
          <w:lang w:val="fr-FR"/>
        </w:rPr>
      </w:pPr>
      <w:r w:rsidRPr="00DC16FE">
        <w:rPr>
          <w:rFonts w:ascii="Times New Roman" w:hAnsi="Times New Roman"/>
          <w:lang w:val="fr-FR"/>
        </w:rPr>
        <w:t>q</w:t>
      </w:r>
      <w:r w:rsidR="00F3481A" w:rsidRPr="00DC16FE">
        <w:rPr>
          <w:rFonts w:ascii="Times New Roman" w:hAnsi="Times New Roman"/>
          <w:lang w:val="fr-FR"/>
        </w:rPr>
        <w:t xml:space="preserve">ui aux jours de la Foi </w:t>
      </w:r>
      <w:r w:rsidR="00C574CF" w:rsidRPr="00DC16FE">
        <w:rPr>
          <w:rFonts w:ascii="Times New Roman" w:hAnsi="Times New Roman"/>
          <w:lang w:val="fr-FR"/>
        </w:rPr>
        <w:t>tu animais</w:t>
      </w:r>
      <w:r w:rsidR="006752C7" w:rsidRPr="00DC16FE">
        <w:rPr>
          <w:rFonts w:ascii="Times New Roman" w:hAnsi="Times New Roman"/>
          <w:lang w:val="fr-FR"/>
        </w:rPr>
        <w:t>,</w:t>
      </w:r>
    </w:p>
    <w:p w14:paraId="22BDC3C1" w14:textId="77777777" w:rsidR="006752C7" w:rsidRPr="00DC16FE" w:rsidRDefault="00F3481A" w:rsidP="00116986">
      <w:pPr>
        <w:ind w:left="1418"/>
        <w:rPr>
          <w:rFonts w:ascii="Times New Roman" w:hAnsi="Times New Roman"/>
          <w:lang w:val="fr-FR"/>
        </w:rPr>
      </w:pPr>
      <w:r w:rsidRPr="00DC16FE">
        <w:rPr>
          <w:rFonts w:ascii="Times New Roman" w:hAnsi="Times New Roman"/>
          <w:lang w:val="fr-FR"/>
        </w:rPr>
        <w:t>Qui te montrait au regard étranger</w:t>
      </w:r>
    </w:p>
    <w:p w14:paraId="650B7DDC"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En tant que femme d'une immense beauté?</w:t>
      </w:r>
    </w:p>
    <w:p w14:paraId="04E83AFD" w14:textId="77777777" w:rsidR="006752C7" w:rsidRPr="00DC16FE" w:rsidRDefault="006752C7" w:rsidP="00116986">
      <w:pPr>
        <w:ind w:left="1418"/>
        <w:rPr>
          <w:rFonts w:ascii="Times New Roman" w:hAnsi="Times New Roman"/>
          <w:sz w:val="8"/>
          <w:szCs w:val="8"/>
          <w:lang w:val="fr-FR"/>
        </w:rPr>
      </w:pPr>
    </w:p>
    <w:p w14:paraId="5C2BBC1F"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Toi, sublime dans les grands périls,</w:t>
      </w:r>
    </w:p>
    <w:p w14:paraId="14DCE4A7" w14:textId="77777777" w:rsidR="006752C7" w:rsidRPr="00DC16FE" w:rsidRDefault="00DC16FE" w:rsidP="00116986">
      <w:pPr>
        <w:ind w:left="1418"/>
        <w:rPr>
          <w:rFonts w:ascii="Times New Roman" w:hAnsi="Times New Roman"/>
          <w:lang w:val="fr-FR"/>
        </w:rPr>
      </w:pPr>
      <w:r>
        <w:rPr>
          <w:rFonts w:ascii="Times New Roman" w:hAnsi="Times New Roman"/>
          <w:lang w:val="fr-FR"/>
        </w:rPr>
        <w:t>t</w:t>
      </w:r>
      <w:r w:rsidR="00F3481A" w:rsidRPr="00DC16FE">
        <w:rPr>
          <w:rFonts w:ascii="Times New Roman" w:hAnsi="Times New Roman"/>
          <w:lang w:val="fr-FR"/>
        </w:rPr>
        <w:t>u</w:t>
      </w:r>
      <w:r w:rsidR="006752C7" w:rsidRPr="00DC16FE">
        <w:rPr>
          <w:rFonts w:ascii="Times New Roman" w:hAnsi="Times New Roman"/>
          <w:lang w:val="fr-FR"/>
        </w:rPr>
        <w:t>, dans le génie de l'art, céleste,</w:t>
      </w:r>
    </w:p>
    <w:p w14:paraId="793CAA04" w14:textId="77777777" w:rsidR="006752C7" w:rsidRPr="00DC16FE" w:rsidRDefault="00DC16FE" w:rsidP="00116986">
      <w:pPr>
        <w:ind w:left="1418"/>
        <w:rPr>
          <w:rFonts w:ascii="Times New Roman" w:hAnsi="Times New Roman"/>
          <w:lang w:val="fr-FR"/>
        </w:rPr>
      </w:pPr>
      <w:r>
        <w:rPr>
          <w:rFonts w:ascii="Times New Roman" w:hAnsi="Times New Roman"/>
          <w:lang w:val="fr-FR"/>
        </w:rPr>
        <w:t>t</w:t>
      </w:r>
      <w:r w:rsidR="006752C7" w:rsidRPr="00DC16FE">
        <w:rPr>
          <w:rFonts w:ascii="Times New Roman" w:hAnsi="Times New Roman"/>
          <w:lang w:val="fr-FR"/>
        </w:rPr>
        <w:t>o</w:t>
      </w:r>
      <w:r w:rsidR="00F3481A" w:rsidRPr="00DC16FE">
        <w:rPr>
          <w:rFonts w:ascii="Times New Roman" w:hAnsi="Times New Roman"/>
          <w:lang w:val="fr-FR"/>
        </w:rPr>
        <w:t>i,</w:t>
      </w:r>
      <w:r w:rsidR="006752C7" w:rsidRPr="00DC16FE">
        <w:rPr>
          <w:rFonts w:ascii="Times New Roman" w:hAnsi="Times New Roman"/>
          <w:lang w:val="fr-FR"/>
        </w:rPr>
        <w:t xml:space="preserve"> mère magnanime des fils,</w:t>
      </w:r>
    </w:p>
    <w:p w14:paraId="27534302" w14:textId="77777777" w:rsidR="006752C7" w:rsidRPr="00DC16FE" w:rsidRDefault="00DC16FE" w:rsidP="00116986">
      <w:pPr>
        <w:ind w:left="1418"/>
        <w:rPr>
          <w:rFonts w:ascii="Times New Roman" w:hAnsi="Times New Roman"/>
          <w:lang w:val="fr-FR"/>
        </w:rPr>
      </w:pPr>
      <w:r>
        <w:rPr>
          <w:rFonts w:ascii="Times New Roman" w:hAnsi="Times New Roman"/>
          <w:lang w:val="fr-FR"/>
        </w:rPr>
        <w:t>à</w:t>
      </w:r>
      <w:r w:rsidR="00F3481A" w:rsidRPr="00DC16FE">
        <w:rPr>
          <w:rFonts w:ascii="Times New Roman" w:hAnsi="Times New Roman"/>
          <w:lang w:val="fr-FR"/>
        </w:rPr>
        <w:t xml:space="preserve"> laquelle</w:t>
      </w:r>
      <w:r w:rsidR="00190301" w:rsidRPr="00DC16FE">
        <w:rPr>
          <w:rFonts w:ascii="Times New Roman" w:hAnsi="Times New Roman"/>
          <w:lang w:val="fr-FR"/>
        </w:rPr>
        <w:t xml:space="preserve"> brillait</w:t>
      </w:r>
      <w:r w:rsidR="006752C7" w:rsidRPr="00DC16FE">
        <w:rPr>
          <w:rFonts w:ascii="Times New Roman" w:hAnsi="Times New Roman"/>
          <w:lang w:val="fr-FR"/>
        </w:rPr>
        <w:t xml:space="preserve"> dans sa poitrine</w:t>
      </w:r>
      <w:r w:rsidR="00190301" w:rsidRPr="00DC16FE">
        <w:rPr>
          <w:rFonts w:ascii="Times New Roman" w:hAnsi="Times New Roman"/>
          <w:lang w:val="fr-FR"/>
        </w:rPr>
        <w:t xml:space="preserve"> la Foi</w:t>
      </w:r>
      <w:r w:rsidR="006752C7" w:rsidRPr="00DC16FE">
        <w:rPr>
          <w:rFonts w:ascii="Times New Roman" w:hAnsi="Times New Roman"/>
          <w:lang w:val="fr-FR"/>
        </w:rPr>
        <w:t>,</w:t>
      </w:r>
    </w:p>
    <w:p w14:paraId="403E5867" w14:textId="77777777" w:rsidR="006752C7" w:rsidRPr="00DC16FE" w:rsidRDefault="00DC16FE" w:rsidP="00116986">
      <w:pPr>
        <w:ind w:left="1418"/>
        <w:rPr>
          <w:rFonts w:ascii="Times New Roman" w:hAnsi="Times New Roman"/>
          <w:lang w:val="fr-FR"/>
        </w:rPr>
      </w:pPr>
      <w:r>
        <w:rPr>
          <w:rFonts w:ascii="Times New Roman" w:hAnsi="Times New Roman"/>
          <w:lang w:val="fr-FR"/>
        </w:rPr>
        <w:t>a</w:t>
      </w:r>
      <w:r w:rsidR="006752C7" w:rsidRPr="00DC16FE">
        <w:rPr>
          <w:rFonts w:ascii="Times New Roman" w:hAnsi="Times New Roman"/>
          <w:lang w:val="fr-FR"/>
        </w:rPr>
        <w:t>ujourd'hui, effrayé</w:t>
      </w:r>
      <w:r w:rsidR="00190301" w:rsidRPr="00DC16FE">
        <w:rPr>
          <w:rFonts w:ascii="Times New Roman" w:hAnsi="Times New Roman"/>
          <w:lang w:val="fr-FR"/>
        </w:rPr>
        <w:t>e</w:t>
      </w:r>
      <w:r w:rsidR="006752C7" w:rsidRPr="00DC16FE">
        <w:rPr>
          <w:rFonts w:ascii="Times New Roman" w:hAnsi="Times New Roman"/>
          <w:lang w:val="fr-FR"/>
        </w:rPr>
        <w:t xml:space="preserve"> par </w:t>
      </w:r>
      <w:r w:rsidR="00190301" w:rsidRPr="00DC16FE">
        <w:rPr>
          <w:rFonts w:ascii="Times New Roman" w:hAnsi="Times New Roman"/>
          <w:lang w:val="fr-FR"/>
        </w:rPr>
        <w:t>les colères funestes</w:t>
      </w:r>
      <w:r w:rsidR="006752C7" w:rsidRPr="00DC16FE">
        <w:rPr>
          <w:rFonts w:ascii="Times New Roman" w:hAnsi="Times New Roman"/>
          <w:lang w:val="fr-FR"/>
        </w:rPr>
        <w:t>,</w:t>
      </w:r>
    </w:p>
    <w:p w14:paraId="32D2357F" w14:textId="77777777" w:rsidR="006752C7" w:rsidRPr="00DC16FE" w:rsidRDefault="00DC16FE" w:rsidP="00116986">
      <w:pPr>
        <w:ind w:left="1418"/>
        <w:rPr>
          <w:rFonts w:ascii="Times New Roman" w:hAnsi="Times New Roman"/>
          <w:lang w:val="fr-FR"/>
        </w:rPr>
      </w:pPr>
      <w:r>
        <w:rPr>
          <w:rFonts w:ascii="Times New Roman" w:hAnsi="Times New Roman"/>
          <w:lang w:val="fr-FR"/>
        </w:rPr>
        <w:t>e</w:t>
      </w:r>
      <w:r w:rsidR="00190301" w:rsidRPr="00DC16FE">
        <w:rPr>
          <w:rFonts w:ascii="Times New Roman" w:hAnsi="Times New Roman"/>
          <w:lang w:val="fr-FR"/>
        </w:rPr>
        <w:t>n tant qu'esclave, tu traînes l</w:t>
      </w:r>
      <w:r w:rsidR="006752C7" w:rsidRPr="00DC16FE">
        <w:rPr>
          <w:rFonts w:ascii="Times New Roman" w:hAnsi="Times New Roman"/>
          <w:lang w:val="fr-FR"/>
        </w:rPr>
        <w:t>a vie,</w:t>
      </w:r>
    </w:p>
    <w:p w14:paraId="455B06F4" w14:textId="77777777" w:rsidR="006752C7" w:rsidRPr="00DC16FE" w:rsidRDefault="00DC16FE" w:rsidP="00116986">
      <w:pPr>
        <w:ind w:left="1418"/>
        <w:rPr>
          <w:rFonts w:ascii="Times New Roman" w:hAnsi="Times New Roman"/>
          <w:lang w:val="fr-FR"/>
        </w:rPr>
      </w:pPr>
      <w:r>
        <w:rPr>
          <w:rFonts w:ascii="Times New Roman" w:hAnsi="Times New Roman"/>
          <w:lang w:val="fr-FR"/>
        </w:rPr>
        <w:t>t</w:t>
      </w:r>
      <w:r w:rsidR="00190301" w:rsidRPr="00DC16FE">
        <w:rPr>
          <w:rFonts w:ascii="Times New Roman" w:hAnsi="Times New Roman"/>
          <w:lang w:val="fr-FR"/>
        </w:rPr>
        <w:t>rahie même de tes</w:t>
      </w:r>
      <w:r w:rsidR="006752C7" w:rsidRPr="00DC16FE">
        <w:rPr>
          <w:rFonts w:ascii="Times New Roman" w:hAnsi="Times New Roman"/>
          <w:lang w:val="fr-FR"/>
        </w:rPr>
        <w:t xml:space="preserve"> enfants,</w:t>
      </w:r>
    </w:p>
    <w:p w14:paraId="502692DC" w14:textId="77777777" w:rsidR="006752C7" w:rsidRPr="00DC16FE" w:rsidRDefault="00DC16FE" w:rsidP="00116986">
      <w:pPr>
        <w:ind w:left="1418"/>
        <w:rPr>
          <w:rFonts w:ascii="Times New Roman" w:hAnsi="Times New Roman"/>
          <w:lang w:val="fr-FR"/>
        </w:rPr>
      </w:pPr>
      <w:r>
        <w:rPr>
          <w:rFonts w:ascii="Times New Roman" w:hAnsi="Times New Roman"/>
          <w:lang w:val="fr-FR"/>
        </w:rPr>
        <w:t>q</w:t>
      </w:r>
      <w:r w:rsidR="00190301" w:rsidRPr="00DC16FE">
        <w:rPr>
          <w:rFonts w:ascii="Times New Roman" w:hAnsi="Times New Roman"/>
          <w:lang w:val="fr-FR"/>
        </w:rPr>
        <w:t xml:space="preserve">ui frémissants </w:t>
      </w:r>
      <w:r w:rsidR="00496F71" w:rsidRPr="00DC16FE">
        <w:rPr>
          <w:rFonts w:ascii="Times New Roman" w:hAnsi="Times New Roman"/>
          <w:lang w:val="fr-FR"/>
        </w:rPr>
        <w:t>t'éteignent</w:t>
      </w:r>
      <w:r w:rsidR="006752C7" w:rsidRPr="00DC16FE">
        <w:rPr>
          <w:rFonts w:ascii="Times New Roman" w:hAnsi="Times New Roman"/>
          <w:lang w:val="fr-FR"/>
        </w:rPr>
        <w:t xml:space="preserve"> au pied!</w:t>
      </w:r>
    </w:p>
    <w:p w14:paraId="72DCE20D" w14:textId="77777777" w:rsidR="00190301" w:rsidRPr="00DC16FE" w:rsidRDefault="00190301" w:rsidP="00116986">
      <w:pPr>
        <w:ind w:left="1418"/>
        <w:rPr>
          <w:rFonts w:ascii="Times New Roman" w:hAnsi="Times New Roman"/>
          <w:sz w:val="8"/>
          <w:szCs w:val="8"/>
          <w:lang w:val="fr-FR"/>
        </w:rPr>
      </w:pPr>
    </w:p>
    <w:p w14:paraId="1ED90EA7" w14:textId="77777777" w:rsidR="006752C7" w:rsidRPr="00DC16FE" w:rsidRDefault="006752C7" w:rsidP="00116986">
      <w:pPr>
        <w:ind w:left="1418"/>
        <w:rPr>
          <w:rFonts w:ascii="Times New Roman" w:hAnsi="Times New Roman"/>
          <w:lang w:val="fr-FR"/>
        </w:rPr>
      </w:pPr>
      <w:r w:rsidRPr="00DC16FE">
        <w:rPr>
          <w:rFonts w:ascii="Times New Roman" w:hAnsi="Times New Roman"/>
          <w:lang w:val="fr-FR"/>
        </w:rPr>
        <w:t xml:space="preserve">Entre </w:t>
      </w:r>
      <w:r w:rsidR="000175E6" w:rsidRPr="00DC16FE">
        <w:rPr>
          <w:rFonts w:ascii="Times New Roman" w:hAnsi="Times New Roman"/>
          <w:lang w:val="fr-FR"/>
        </w:rPr>
        <w:t xml:space="preserve">la griserie et les fautes refleuries </w:t>
      </w:r>
    </w:p>
    <w:p w14:paraId="0813CEF3" w14:textId="77777777" w:rsidR="006752C7" w:rsidRPr="00DC16FE" w:rsidRDefault="00F41BEF" w:rsidP="00116986">
      <w:pPr>
        <w:ind w:left="1418"/>
        <w:rPr>
          <w:rFonts w:ascii="Times New Roman" w:hAnsi="Times New Roman"/>
          <w:lang w:val="fr-FR"/>
        </w:rPr>
      </w:pPr>
      <w:r>
        <w:rPr>
          <w:rFonts w:ascii="Times New Roman" w:hAnsi="Times New Roman"/>
          <w:lang w:val="fr-FR"/>
        </w:rPr>
        <w:t>d</w:t>
      </w:r>
      <w:r w:rsidR="000175E6" w:rsidRPr="00DC16FE">
        <w:rPr>
          <w:rFonts w:ascii="Times New Roman" w:hAnsi="Times New Roman"/>
          <w:lang w:val="fr-FR"/>
        </w:rPr>
        <w:t>'un</w:t>
      </w:r>
      <w:r w:rsidR="006752C7" w:rsidRPr="00DC16FE">
        <w:rPr>
          <w:rFonts w:ascii="Times New Roman" w:hAnsi="Times New Roman"/>
          <w:lang w:val="fr-FR"/>
        </w:rPr>
        <w:t xml:space="preserve"> peuple qui </w:t>
      </w:r>
      <w:r w:rsidR="000175E6" w:rsidRPr="00DC16FE">
        <w:rPr>
          <w:rFonts w:ascii="Times New Roman" w:hAnsi="Times New Roman"/>
          <w:lang w:val="fr-FR"/>
        </w:rPr>
        <w:t>grande t'appelle</w:t>
      </w:r>
      <w:r w:rsidR="006752C7" w:rsidRPr="00DC16FE">
        <w:rPr>
          <w:rFonts w:ascii="Times New Roman" w:hAnsi="Times New Roman"/>
          <w:lang w:val="fr-FR"/>
        </w:rPr>
        <w:t>,</w:t>
      </w:r>
    </w:p>
    <w:p w14:paraId="7AF6EF2E" w14:textId="77777777" w:rsidR="006752C7" w:rsidRPr="00DC16FE" w:rsidRDefault="00F41BEF" w:rsidP="00116986">
      <w:pPr>
        <w:ind w:left="1418"/>
        <w:rPr>
          <w:rFonts w:ascii="Times New Roman" w:hAnsi="Times New Roman"/>
          <w:lang w:val="fr-FR"/>
        </w:rPr>
      </w:pPr>
      <w:r>
        <w:rPr>
          <w:rFonts w:ascii="Times New Roman" w:hAnsi="Times New Roman"/>
          <w:lang w:val="fr-FR"/>
        </w:rPr>
        <w:t>e</w:t>
      </w:r>
      <w:r w:rsidR="000175E6" w:rsidRPr="00DC16FE">
        <w:rPr>
          <w:rFonts w:ascii="Times New Roman" w:hAnsi="Times New Roman"/>
          <w:lang w:val="fr-FR"/>
        </w:rPr>
        <w:t>n passant dans la vague de</w:t>
      </w:r>
      <w:r w:rsidR="006752C7" w:rsidRPr="00DC16FE">
        <w:rPr>
          <w:rFonts w:ascii="Times New Roman" w:hAnsi="Times New Roman"/>
          <w:lang w:val="fr-FR"/>
        </w:rPr>
        <w:t xml:space="preserve"> mort</w:t>
      </w:r>
    </w:p>
    <w:p w14:paraId="6E42ACAC" w14:textId="77777777" w:rsidR="006752C7" w:rsidRPr="00DC16FE" w:rsidRDefault="00F41BEF" w:rsidP="00116986">
      <w:pPr>
        <w:ind w:left="1418"/>
        <w:rPr>
          <w:rFonts w:ascii="Times New Roman" w:hAnsi="Times New Roman"/>
          <w:lang w:val="fr-FR"/>
        </w:rPr>
      </w:pPr>
      <w:r>
        <w:rPr>
          <w:rFonts w:ascii="Times New Roman" w:hAnsi="Times New Roman"/>
          <w:lang w:val="fr-FR"/>
        </w:rPr>
        <w:t>p</w:t>
      </w:r>
      <w:r w:rsidR="000175E6" w:rsidRPr="00DC16FE">
        <w:rPr>
          <w:rFonts w:ascii="Times New Roman" w:hAnsi="Times New Roman"/>
          <w:lang w:val="fr-FR"/>
        </w:rPr>
        <w:t>our briser la Croix et l'A</w:t>
      </w:r>
      <w:r w:rsidR="006752C7" w:rsidRPr="00DC16FE">
        <w:rPr>
          <w:rFonts w:ascii="Times New Roman" w:hAnsi="Times New Roman"/>
          <w:lang w:val="fr-FR"/>
        </w:rPr>
        <w:t>utel;</w:t>
      </w:r>
    </w:p>
    <w:p w14:paraId="0EE73128" w14:textId="77777777" w:rsidR="006752C7" w:rsidRPr="00DC16FE" w:rsidRDefault="00F41BEF" w:rsidP="00116986">
      <w:pPr>
        <w:ind w:left="1418"/>
        <w:rPr>
          <w:rFonts w:ascii="Times New Roman" w:hAnsi="Times New Roman"/>
          <w:lang w:val="fr-FR"/>
        </w:rPr>
      </w:pPr>
      <w:r>
        <w:rPr>
          <w:rFonts w:ascii="Times New Roman" w:hAnsi="Times New Roman"/>
          <w:lang w:val="fr-FR"/>
        </w:rPr>
        <w:t>d</w:t>
      </w:r>
      <w:r w:rsidR="006752C7" w:rsidRPr="00DC16FE">
        <w:rPr>
          <w:rFonts w:ascii="Times New Roman" w:hAnsi="Times New Roman"/>
          <w:lang w:val="fr-FR"/>
        </w:rPr>
        <w:t xml:space="preserve">ans </w:t>
      </w:r>
      <w:r w:rsidR="000175E6" w:rsidRPr="00DC16FE">
        <w:rPr>
          <w:rFonts w:ascii="Times New Roman" w:hAnsi="Times New Roman"/>
          <w:lang w:val="fr-FR"/>
        </w:rPr>
        <w:t xml:space="preserve">les bras d'une horde voleuse </w:t>
      </w:r>
    </w:p>
    <w:p w14:paraId="565589F2" w14:textId="77777777" w:rsidR="006752C7" w:rsidRPr="00DC16FE" w:rsidRDefault="00F41BEF" w:rsidP="00116986">
      <w:pPr>
        <w:ind w:left="1418"/>
        <w:rPr>
          <w:rFonts w:ascii="Times New Roman" w:hAnsi="Times New Roman"/>
          <w:lang w:val="fr-FR"/>
        </w:rPr>
      </w:pPr>
      <w:r>
        <w:rPr>
          <w:rFonts w:ascii="Times New Roman" w:hAnsi="Times New Roman"/>
          <w:lang w:val="fr-FR"/>
        </w:rPr>
        <w:t>q</w:t>
      </w:r>
      <w:r w:rsidR="000175E6" w:rsidRPr="00DC16FE">
        <w:rPr>
          <w:rFonts w:ascii="Times New Roman" w:hAnsi="Times New Roman"/>
          <w:lang w:val="fr-FR"/>
        </w:rPr>
        <w:t xml:space="preserve">ui te déchire la </w:t>
      </w:r>
      <w:r w:rsidR="006752C7" w:rsidRPr="00DC16FE">
        <w:rPr>
          <w:rFonts w:ascii="Times New Roman" w:hAnsi="Times New Roman"/>
          <w:lang w:val="fr-FR"/>
        </w:rPr>
        <w:t>robe</w:t>
      </w:r>
      <w:r w:rsidR="000175E6" w:rsidRPr="00DC16FE">
        <w:rPr>
          <w:rFonts w:ascii="Times New Roman" w:hAnsi="Times New Roman"/>
          <w:lang w:val="fr-FR"/>
        </w:rPr>
        <w:t xml:space="preserve"> splendide</w:t>
      </w:r>
      <w:r w:rsidR="006752C7" w:rsidRPr="00DC16FE">
        <w:rPr>
          <w:rFonts w:ascii="Times New Roman" w:hAnsi="Times New Roman"/>
          <w:lang w:val="fr-FR"/>
        </w:rPr>
        <w:t>,</w:t>
      </w:r>
    </w:p>
    <w:p w14:paraId="2A99EE85" w14:textId="77777777" w:rsidR="006752C7" w:rsidRPr="00DC16FE" w:rsidRDefault="00A54333" w:rsidP="00116986">
      <w:pPr>
        <w:ind w:left="1418"/>
        <w:rPr>
          <w:rFonts w:ascii="Times New Roman" w:hAnsi="Times New Roman"/>
          <w:lang w:val="fr-FR"/>
        </w:rPr>
      </w:pPr>
      <w:r>
        <w:rPr>
          <w:rFonts w:ascii="Times New Roman" w:hAnsi="Times New Roman"/>
          <w:lang w:val="fr-FR"/>
        </w:rPr>
        <w:t>d</w:t>
      </w:r>
      <w:r w:rsidRPr="00DC16FE">
        <w:rPr>
          <w:rFonts w:ascii="Times New Roman" w:hAnsi="Times New Roman"/>
          <w:lang w:val="fr-FR"/>
        </w:rPr>
        <w:t>is-moi</w:t>
      </w:r>
      <w:r w:rsidR="000175E6" w:rsidRPr="00DC16FE">
        <w:rPr>
          <w:rFonts w:ascii="Times New Roman" w:hAnsi="Times New Roman"/>
          <w:lang w:val="fr-FR"/>
        </w:rPr>
        <w:t xml:space="preserve">, ô </w:t>
      </w:r>
      <w:r w:rsidR="006752C7" w:rsidRPr="00DC16FE">
        <w:rPr>
          <w:rFonts w:ascii="Times New Roman" w:hAnsi="Times New Roman"/>
          <w:lang w:val="fr-FR"/>
        </w:rPr>
        <w:t>Italie, les</w:t>
      </w:r>
      <w:r w:rsidR="000175E6" w:rsidRPr="00DC16FE">
        <w:rPr>
          <w:rFonts w:ascii="Times New Roman" w:hAnsi="Times New Roman"/>
          <w:lang w:val="fr-FR"/>
        </w:rPr>
        <w:t xml:space="preserve"> gloires sont celles-ci</w:t>
      </w:r>
    </w:p>
    <w:p w14:paraId="6E60237A" w14:textId="77777777" w:rsidR="006752C7" w:rsidRPr="00DC16FE" w:rsidRDefault="00F41BEF" w:rsidP="00116986">
      <w:pPr>
        <w:ind w:left="1418"/>
        <w:rPr>
          <w:rFonts w:ascii="Times New Roman" w:hAnsi="Times New Roman"/>
          <w:lang w:val="fr-FR"/>
        </w:rPr>
      </w:pPr>
      <w:r>
        <w:rPr>
          <w:rFonts w:ascii="Times New Roman" w:hAnsi="Times New Roman"/>
          <w:lang w:val="fr-FR"/>
        </w:rPr>
        <w:t>q</w:t>
      </w:r>
      <w:r w:rsidR="000175E6" w:rsidRPr="00DC16FE">
        <w:rPr>
          <w:rFonts w:ascii="Times New Roman" w:hAnsi="Times New Roman"/>
          <w:lang w:val="fr-FR"/>
        </w:rPr>
        <w:t>ui</w:t>
      </w:r>
      <w:r w:rsidR="006752C7" w:rsidRPr="00DC16FE">
        <w:rPr>
          <w:rFonts w:ascii="Times New Roman" w:hAnsi="Times New Roman"/>
          <w:lang w:val="fr-FR"/>
        </w:rPr>
        <w:t xml:space="preserve"> le zèle des</w:t>
      </w:r>
      <w:r w:rsidR="000175E6" w:rsidRPr="00DC16FE">
        <w:rPr>
          <w:rFonts w:ascii="Times New Roman" w:hAnsi="Times New Roman"/>
          <w:lang w:val="fr-FR"/>
        </w:rPr>
        <w:t xml:space="preserve"> fils sait</w:t>
      </w:r>
      <w:r w:rsidR="006752C7" w:rsidRPr="00DC16FE">
        <w:rPr>
          <w:rFonts w:ascii="Times New Roman" w:hAnsi="Times New Roman"/>
          <w:lang w:val="fr-FR"/>
        </w:rPr>
        <w:t xml:space="preserve"> donner?</w:t>
      </w:r>
    </w:p>
    <w:p w14:paraId="793E043D" w14:textId="77777777" w:rsidR="000175E6" w:rsidRPr="00DC16FE" w:rsidRDefault="000175E6" w:rsidP="00116986">
      <w:pPr>
        <w:ind w:left="1418"/>
        <w:rPr>
          <w:rFonts w:ascii="Times New Roman" w:hAnsi="Times New Roman"/>
          <w:sz w:val="8"/>
          <w:szCs w:val="8"/>
          <w:lang w:val="fr-FR"/>
        </w:rPr>
      </w:pPr>
    </w:p>
    <w:p w14:paraId="5B35A15A" w14:textId="77777777" w:rsidR="006752C7" w:rsidRPr="00DC16FE" w:rsidRDefault="000175E6" w:rsidP="00116986">
      <w:pPr>
        <w:ind w:left="1418"/>
        <w:rPr>
          <w:rFonts w:ascii="Times New Roman" w:hAnsi="Times New Roman"/>
          <w:lang w:val="fr-FR"/>
        </w:rPr>
      </w:pPr>
      <w:r w:rsidRPr="00DC16FE">
        <w:rPr>
          <w:rFonts w:ascii="Times New Roman" w:hAnsi="Times New Roman"/>
          <w:lang w:val="fr-FR"/>
        </w:rPr>
        <w:t>Malheureuse</w:t>
      </w:r>
      <w:r w:rsidR="006752C7" w:rsidRPr="00DC16FE">
        <w:rPr>
          <w:rFonts w:ascii="Times New Roman" w:hAnsi="Times New Roman"/>
          <w:lang w:val="fr-FR"/>
        </w:rPr>
        <w:t xml:space="preserve">! </w:t>
      </w:r>
      <w:r w:rsidR="00496F71" w:rsidRPr="00DC16FE">
        <w:rPr>
          <w:rFonts w:ascii="Times New Roman" w:hAnsi="Times New Roman"/>
          <w:lang w:val="fr-FR"/>
        </w:rPr>
        <w:t>De</w:t>
      </w:r>
      <w:r w:rsidR="006752C7" w:rsidRPr="00DC16FE">
        <w:rPr>
          <w:rFonts w:ascii="Times New Roman" w:hAnsi="Times New Roman"/>
          <w:lang w:val="fr-FR"/>
        </w:rPr>
        <w:t xml:space="preserve"> mille fureurs</w:t>
      </w:r>
    </w:p>
    <w:p w14:paraId="337BEA04" w14:textId="77777777" w:rsidR="006752C7" w:rsidRPr="00DC16FE" w:rsidRDefault="002969F7" w:rsidP="00116986">
      <w:pPr>
        <w:ind w:left="1418"/>
        <w:rPr>
          <w:rFonts w:ascii="Times New Roman" w:hAnsi="Times New Roman"/>
          <w:lang w:val="fr-FR"/>
        </w:rPr>
      </w:pPr>
      <w:r>
        <w:rPr>
          <w:rFonts w:ascii="Times New Roman" w:hAnsi="Times New Roman"/>
          <w:lang w:val="fr-FR"/>
        </w:rPr>
        <w:t>t</w:t>
      </w:r>
      <w:r w:rsidR="000175E6" w:rsidRPr="00DC16FE">
        <w:rPr>
          <w:rFonts w:ascii="Times New Roman" w:hAnsi="Times New Roman"/>
          <w:lang w:val="fr-FR"/>
        </w:rPr>
        <w:t>u n'entend</w:t>
      </w:r>
      <w:r w:rsidR="0019334E" w:rsidRPr="00DC16FE">
        <w:rPr>
          <w:rFonts w:ascii="Times New Roman" w:hAnsi="Times New Roman"/>
          <w:lang w:val="fr-FR"/>
        </w:rPr>
        <w:t>s pas l'affreuse tenson</w:t>
      </w:r>
      <w:r w:rsidR="006752C7" w:rsidRPr="00DC16FE">
        <w:rPr>
          <w:rFonts w:ascii="Times New Roman" w:hAnsi="Times New Roman"/>
          <w:lang w:val="fr-FR"/>
        </w:rPr>
        <w:t>?</w:t>
      </w:r>
    </w:p>
    <w:p w14:paraId="33CD59A5" w14:textId="77777777" w:rsidR="006752C7" w:rsidRPr="00DC16FE" w:rsidRDefault="002969F7" w:rsidP="00116986">
      <w:pPr>
        <w:ind w:left="1418"/>
        <w:rPr>
          <w:rFonts w:ascii="Times New Roman" w:hAnsi="Times New Roman"/>
          <w:lang w:val="fr-FR"/>
        </w:rPr>
      </w:pPr>
      <w:r>
        <w:rPr>
          <w:rFonts w:ascii="Times New Roman" w:hAnsi="Times New Roman"/>
          <w:lang w:val="fr-FR"/>
        </w:rPr>
        <w:t>t</w:t>
      </w:r>
      <w:r w:rsidR="0019334E" w:rsidRPr="00DC16FE">
        <w:rPr>
          <w:rFonts w:ascii="Times New Roman" w:hAnsi="Times New Roman"/>
          <w:lang w:val="fr-FR"/>
        </w:rPr>
        <w:t xml:space="preserve">u ne tu vois dans </w:t>
      </w:r>
      <w:r w:rsidR="006752C7" w:rsidRPr="00DC16FE">
        <w:rPr>
          <w:rFonts w:ascii="Times New Roman" w:hAnsi="Times New Roman"/>
          <w:lang w:val="fr-FR"/>
        </w:rPr>
        <w:t>un bouquet de fleurs</w:t>
      </w:r>
    </w:p>
    <w:p w14:paraId="67F4DFA3" w14:textId="77777777" w:rsidR="006752C7" w:rsidRPr="00DC16FE" w:rsidRDefault="002969F7" w:rsidP="00116986">
      <w:pPr>
        <w:ind w:left="1418"/>
        <w:jc w:val="left"/>
        <w:rPr>
          <w:rFonts w:ascii="Times New Roman" w:hAnsi="Times New Roman"/>
          <w:lang w:val="fr-FR"/>
        </w:rPr>
      </w:pPr>
      <w:r>
        <w:rPr>
          <w:rFonts w:ascii="Times New Roman" w:hAnsi="Times New Roman"/>
          <w:lang w:val="fr-FR"/>
        </w:rPr>
        <w:t>t</w:t>
      </w:r>
      <w:r w:rsidR="0019334E" w:rsidRPr="00DC16FE">
        <w:rPr>
          <w:rFonts w:ascii="Times New Roman" w:hAnsi="Times New Roman"/>
          <w:lang w:val="fr-FR"/>
        </w:rPr>
        <w:t>'approcher le poison aux</w:t>
      </w:r>
      <w:r w:rsidR="006752C7" w:rsidRPr="00DC16FE">
        <w:rPr>
          <w:rFonts w:ascii="Times New Roman" w:hAnsi="Times New Roman"/>
          <w:lang w:val="fr-FR"/>
        </w:rPr>
        <w:t xml:space="preserve"> lèvres?</w:t>
      </w:r>
    </w:p>
    <w:p w14:paraId="3834621B" w14:textId="77777777" w:rsidR="006752C7" w:rsidRPr="00DC16FE" w:rsidRDefault="0019334E" w:rsidP="00116986">
      <w:pPr>
        <w:ind w:left="1418"/>
        <w:rPr>
          <w:rFonts w:ascii="Times New Roman" w:hAnsi="Times New Roman"/>
          <w:lang w:val="fr-FR"/>
        </w:rPr>
      </w:pPr>
      <w:r w:rsidRPr="00DC16FE">
        <w:rPr>
          <w:rFonts w:ascii="Times New Roman" w:hAnsi="Times New Roman"/>
          <w:lang w:val="fr-FR"/>
        </w:rPr>
        <w:t>Cette main</w:t>
      </w:r>
      <w:r w:rsidR="006752C7" w:rsidRPr="00DC16FE">
        <w:rPr>
          <w:rFonts w:ascii="Times New Roman" w:hAnsi="Times New Roman"/>
          <w:lang w:val="fr-FR"/>
        </w:rPr>
        <w:t xml:space="preserve"> qui </w:t>
      </w:r>
      <w:r w:rsidRPr="00DC16FE">
        <w:rPr>
          <w:rFonts w:ascii="Times New Roman" w:hAnsi="Times New Roman"/>
          <w:lang w:val="fr-FR"/>
        </w:rPr>
        <w:t>t'entrelace et</w:t>
      </w:r>
      <w:r w:rsidR="006752C7" w:rsidRPr="00DC16FE">
        <w:rPr>
          <w:rFonts w:ascii="Times New Roman" w:hAnsi="Times New Roman"/>
          <w:lang w:val="fr-FR"/>
        </w:rPr>
        <w:t xml:space="preserve"> compose</w:t>
      </w:r>
    </w:p>
    <w:p w14:paraId="4CA4833E" w14:textId="77777777" w:rsidR="006752C7" w:rsidRPr="00DC16FE" w:rsidRDefault="002969F7" w:rsidP="00116986">
      <w:pPr>
        <w:ind w:left="1418"/>
        <w:rPr>
          <w:rFonts w:ascii="Times New Roman" w:hAnsi="Times New Roman"/>
          <w:lang w:val="fr-FR"/>
        </w:rPr>
      </w:pPr>
      <w:r>
        <w:rPr>
          <w:rFonts w:ascii="Times New Roman" w:hAnsi="Times New Roman"/>
          <w:lang w:val="fr-FR"/>
        </w:rPr>
        <w:t>f</w:t>
      </w:r>
      <w:r w:rsidR="006752C7" w:rsidRPr="00DC16FE">
        <w:rPr>
          <w:rFonts w:ascii="Times New Roman" w:hAnsi="Times New Roman"/>
          <w:lang w:val="fr-FR"/>
        </w:rPr>
        <w:t xml:space="preserve">leurs </w:t>
      </w:r>
      <w:r w:rsidR="0019334E" w:rsidRPr="00DC16FE">
        <w:rPr>
          <w:rFonts w:ascii="Times New Roman" w:hAnsi="Times New Roman"/>
          <w:lang w:val="fr-FR"/>
        </w:rPr>
        <w:t>molles</w:t>
      </w:r>
      <w:r w:rsidR="006752C7" w:rsidRPr="00DC16FE">
        <w:rPr>
          <w:rFonts w:ascii="Times New Roman" w:hAnsi="Times New Roman"/>
          <w:lang w:val="fr-FR"/>
        </w:rPr>
        <w:t xml:space="preserve"> sur le front suprême,</w:t>
      </w:r>
    </w:p>
    <w:p w14:paraId="5E4BCEC4" w14:textId="77777777" w:rsidR="006752C7" w:rsidRPr="00DC16FE" w:rsidRDefault="002969F7" w:rsidP="00116986">
      <w:pPr>
        <w:ind w:left="1418"/>
        <w:rPr>
          <w:rFonts w:ascii="Times New Roman" w:hAnsi="Times New Roman"/>
          <w:lang w:val="fr-FR"/>
        </w:rPr>
      </w:pPr>
      <w:r>
        <w:rPr>
          <w:rFonts w:ascii="Times New Roman" w:hAnsi="Times New Roman"/>
          <w:lang w:val="fr-FR"/>
        </w:rPr>
        <w:t>c</w:t>
      </w:r>
      <w:r w:rsidR="0019334E" w:rsidRPr="00DC16FE">
        <w:rPr>
          <w:rFonts w:ascii="Times New Roman" w:hAnsi="Times New Roman"/>
          <w:lang w:val="fr-FR"/>
        </w:rPr>
        <w:t>'est la main</w:t>
      </w:r>
      <w:r w:rsidR="006752C7" w:rsidRPr="00DC16FE">
        <w:rPr>
          <w:rFonts w:ascii="Times New Roman" w:hAnsi="Times New Roman"/>
          <w:lang w:val="fr-FR"/>
        </w:rPr>
        <w:t xml:space="preserve"> qui déchire le diadème,</w:t>
      </w:r>
    </w:p>
    <w:p w14:paraId="1D482EF7" w14:textId="77777777" w:rsidR="006752C7" w:rsidRPr="00DC16FE" w:rsidRDefault="002969F7" w:rsidP="00116986">
      <w:pPr>
        <w:ind w:left="1418"/>
        <w:rPr>
          <w:rFonts w:ascii="Times New Roman" w:hAnsi="Times New Roman"/>
          <w:lang w:val="fr-FR"/>
        </w:rPr>
      </w:pPr>
      <w:r>
        <w:rPr>
          <w:rFonts w:ascii="Times New Roman" w:hAnsi="Times New Roman"/>
          <w:lang w:val="fr-FR"/>
        </w:rPr>
        <w:t>c</w:t>
      </w:r>
      <w:r w:rsidR="0019334E" w:rsidRPr="00DC16FE">
        <w:rPr>
          <w:rFonts w:ascii="Times New Roman" w:hAnsi="Times New Roman"/>
          <w:lang w:val="fr-FR"/>
        </w:rPr>
        <w:t>'est la main</w:t>
      </w:r>
      <w:r w:rsidR="006752C7" w:rsidRPr="00DC16FE">
        <w:rPr>
          <w:rFonts w:ascii="Times New Roman" w:hAnsi="Times New Roman"/>
          <w:lang w:val="fr-FR"/>
        </w:rPr>
        <w:t xml:space="preserve"> qui </w:t>
      </w:r>
      <w:r w:rsidR="0019334E" w:rsidRPr="00DC16FE">
        <w:rPr>
          <w:rFonts w:ascii="Times New Roman" w:hAnsi="Times New Roman"/>
          <w:lang w:val="fr-FR"/>
        </w:rPr>
        <w:t xml:space="preserve">te </w:t>
      </w:r>
      <w:r w:rsidR="006752C7" w:rsidRPr="00DC16FE">
        <w:rPr>
          <w:rFonts w:ascii="Times New Roman" w:hAnsi="Times New Roman"/>
          <w:lang w:val="fr-FR"/>
        </w:rPr>
        <w:t>déchire tes seins</w:t>
      </w:r>
      <w:r>
        <w:rPr>
          <w:rFonts w:ascii="Times New Roman" w:hAnsi="Times New Roman"/>
          <w:lang w:val="fr-FR"/>
        </w:rPr>
        <w:t>.</w:t>
      </w:r>
    </w:p>
    <w:p w14:paraId="753E7392" w14:textId="77777777" w:rsidR="0019334E" w:rsidRPr="00DC16FE" w:rsidRDefault="0019334E" w:rsidP="00116986">
      <w:pPr>
        <w:ind w:left="1418"/>
        <w:rPr>
          <w:rFonts w:ascii="Times New Roman" w:hAnsi="Times New Roman"/>
          <w:sz w:val="8"/>
          <w:szCs w:val="8"/>
          <w:lang w:val="fr-FR"/>
        </w:rPr>
      </w:pPr>
    </w:p>
    <w:p w14:paraId="77E4B0EE" w14:textId="77777777" w:rsidR="006752C7" w:rsidRPr="00DC16FE" w:rsidRDefault="0019334E" w:rsidP="00116986">
      <w:pPr>
        <w:ind w:left="1418"/>
        <w:rPr>
          <w:rFonts w:ascii="Times New Roman" w:hAnsi="Times New Roman"/>
          <w:lang w:val="fr-FR"/>
        </w:rPr>
      </w:pPr>
      <w:r w:rsidRPr="00DC16FE">
        <w:rPr>
          <w:rFonts w:ascii="Times New Roman" w:hAnsi="Times New Roman"/>
          <w:lang w:val="fr-FR"/>
        </w:rPr>
        <w:t xml:space="preserve">Oh! </w:t>
      </w:r>
      <w:r w:rsidR="00496F71" w:rsidRPr="00DC16FE">
        <w:rPr>
          <w:rFonts w:ascii="Times New Roman" w:hAnsi="Times New Roman"/>
          <w:lang w:val="fr-FR"/>
        </w:rPr>
        <w:t>Tu</w:t>
      </w:r>
      <w:r w:rsidRPr="00DC16FE">
        <w:rPr>
          <w:rFonts w:ascii="Times New Roman" w:hAnsi="Times New Roman"/>
          <w:lang w:val="fr-FR"/>
        </w:rPr>
        <w:t xml:space="preserve"> ne vois</w:t>
      </w:r>
      <w:r w:rsidR="006752C7" w:rsidRPr="00DC16FE">
        <w:rPr>
          <w:rFonts w:ascii="Times New Roman" w:hAnsi="Times New Roman"/>
          <w:lang w:val="fr-FR"/>
        </w:rPr>
        <w:t xml:space="preserve"> pas le défi horrible</w:t>
      </w:r>
    </w:p>
    <w:p w14:paraId="1B649545" w14:textId="77777777" w:rsidR="006752C7" w:rsidRPr="00DC16FE" w:rsidRDefault="002969F7" w:rsidP="00116986">
      <w:pPr>
        <w:ind w:left="1418"/>
        <w:rPr>
          <w:rFonts w:ascii="Times New Roman" w:hAnsi="Times New Roman"/>
          <w:lang w:val="fr-FR"/>
        </w:rPr>
      </w:pPr>
      <w:r>
        <w:rPr>
          <w:rFonts w:ascii="Times New Roman" w:hAnsi="Times New Roman"/>
          <w:lang w:val="fr-FR"/>
        </w:rPr>
        <w:t>d</w:t>
      </w:r>
      <w:r w:rsidR="0019334E" w:rsidRPr="00DC16FE">
        <w:rPr>
          <w:rFonts w:ascii="Times New Roman" w:hAnsi="Times New Roman"/>
          <w:lang w:val="fr-FR"/>
        </w:rPr>
        <w:t>'un peuple bien nourri de sang,</w:t>
      </w:r>
    </w:p>
    <w:p w14:paraId="7CBF46D0" w14:textId="77777777" w:rsidR="006752C7" w:rsidRPr="00DC16FE" w:rsidRDefault="002969F7" w:rsidP="00116986">
      <w:pPr>
        <w:ind w:left="1418"/>
        <w:rPr>
          <w:rFonts w:ascii="Times New Roman" w:hAnsi="Times New Roman"/>
          <w:lang w:val="fr-FR"/>
        </w:rPr>
      </w:pPr>
      <w:r>
        <w:rPr>
          <w:rFonts w:ascii="Times New Roman" w:hAnsi="Times New Roman"/>
          <w:lang w:val="fr-FR"/>
        </w:rPr>
        <w:t>q</w:t>
      </w:r>
      <w:r w:rsidR="00C80725" w:rsidRPr="00DC16FE">
        <w:rPr>
          <w:rFonts w:ascii="Times New Roman" w:hAnsi="Times New Roman"/>
          <w:lang w:val="fr-FR"/>
        </w:rPr>
        <w:t>ui a tourné la</w:t>
      </w:r>
      <w:r w:rsidR="006752C7" w:rsidRPr="00DC16FE">
        <w:rPr>
          <w:rFonts w:ascii="Times New Roman" w:hAnsi="Times New Roman"/>
          <w:lang w:val="fr-FR"/>
        </w:rPr>
        <w:t xml:space="preserve"> point</w:t>
      </w:r>
      <w:r w:rsidR="00C80725" w:rsidRPr="00DC16FE">
        <w:rPr>
          <w:rFonts w:ascii="Times New Roman" w:hAnsi="Times New Roman"/>
          <w:lang w:val="fr-FR"/>
        </w:rPr>
        <w:t>e</w:t>
      </w:r>
      <w:r w:rsidR="006752C7" w:rsidRPr="00DC16FE">
        <w:rPr>
          <w:rFonts w:ascii="Times New Roman" w:hAnsi="Times New Roman"/>
          <w:lang w:val="fr-FR"/>
        </w:rPr>
        <w:t xml:space="preserve"> </w:t>
      </w:r>
      <w:r w:rsidR="00C80725" w:rsidRPr="00DC16FE">
        <w:rPr>
          <w:rFonts w:ascii="Times New Roman" w:hAnsi="Times New Roman"/>
          <w:lang w:val="fr-FR"/>
        </w:rPr>
        <w:t xml:space="preserve">meurtrière </w:t>
      </w:r>
    </w:p>
    <w:p w14:paraId="510C9618" w14:textId="77777777" w:rsidR="006752C7" w:rsidRPr="00DC16FE" w:rsidRDefault="002969F7" w:rsidP="00116986">
      <w:pPr>
        <w:ind w:left="1418"/>
        <w:rPr>
          <w:rFonts w:ascii="Times New Roman" w:hAnsi="Times New Roman"/>
          <w:lang w:val="fr-FR"/>
        </w:rPr>
      </w:pPr>
      <w:r>
        <w:rPr>
          <w:rFonts w:ascii="Times New Roman" w:hAnsi="Times New Roman"/>
          <w:lang w:val="fr-FR"/>
        </w:rPr>
        <w:t>c</w:t>
      </w:r>
      <w:r w:rsidR="00C80725" w:rsidRPr="00DC16FE">
        <w:rPr>
          <w:rFonts w:ascii="Times New Roman" w:hAnsi="Times New Roman"/>
          <w:lang w:val="fr-FR"/>
        </w:rPr>
        <w:t>ontre un Ange que ses pairs n'a</w:t>
      </w:r>
      <w:r w:rsidR="006752C7" w:rsidRPr="00DC16FE">
        <w:rPr>
          <w:rFonts w:ascii="Times New Roman" w:hAnsi="Times New Roman"/>
          <w:lang w:val="fr-FR"/>
        </w:rPr>
        <w:t xml:space="preserve"> pas?</w:t>
      </w:r>
    </w:p>
    <w:p w14:paraId="6AE6EC5C" w14:textId="77777777" w:rsidR="006752C7" w:rsidRPr="00DC16FE" w:rsidRDefault="002969F7" w:rsidP="00116986">
      <w:pPr>
        <w:ind w:left="1418"/>
        <w:rPr>
          <w:rFonts w:ascii="Times New Roman" w:hAnsi="Times New Roman"/>
          <w:lang w:val="fr-FR"/>
        </w:rPr>
      </w:pPr>
      <w:r>
        <w:rPr>
          <w:rFonts w:ascii="Times New Roman" w:hAnsi="Times New Roman"/>
          <w:lang w:val="fr-FR"/>
        </w:rPr>
        <w:t>m</w:t>
      </w:r>
      <w:r w:rsidR="00C80725" w:rsidRPr="00DC16FE">
        <w:rPr>
          <w:rFonts w:ascii="Times New Roman" w:hAnsi="Times New Roman"/>
          <w:lang w:val="fr-FR"/>
        </w:rPr>
        <w:t>ais l'horreur des fils d</w:t>
      </w:r>
      <w:r w:rsidR="00496F71" w:rsidRPr="00DC16FE">
        <w:rPr>
          <w:rFonts w:ascii="Times New Roman" w:hAnsi="Times New Roman"/>
          <w:lang w:val="fr-FR"/>
        </w:rPr>
        <w:t>u dragon</w:t>
      </w:r>
      <w:r w:rsidR="00C80725" w:rsidRPr="00DC16FE">
        <w:rPr>
          <w:rFonts w:ascii="Times New Roman" w:hAnsi="Times New Roman"/>
          <w:lang w:val="fr-FR"/>
        </w:rPr>
        <w:t xml:space="preserve"> </w:t>
      </w:r>
    </w:p>
    <w:p w14:paraId="380676DD" w14:textId="77777777" w:rsidR="006752C7" w:rsidRPr="00DC16FE" w:rsidRDefault="002969F7" w:rsidP="00116986">
      <w:pPr>
        <w:ind w:left="1418"/>
        <w:rPr>
          <w:rFonts w:ascii="Times New Roman" w:hAnsi="Times New Roman"/>
          <w:lang w:val="fr-FR"/>
        </w:rPr>
      </w:pPr>
      <w:r>
        <w:rPr>
          <w:rFonts w:ascii="Times New Roman" w:hAnsi="Times New Roman"/>
          <w:lang w:val="fr-FR"/>
        </w:rPr>
        <w:t>a</w:t>
      </w:r>
      <w:r w:rsidR="006752C7" w:rsidRPr="00DC16FE">
        <w:rPr>
          <w:rFonts w:ascii="Times New Roman" w:hAnsi="Times New Roman"/>
          <w:lang w:val="fr-FR"/>
        </w:rPr>
        <w:t xml:space="preserve"> rempli la coupe divine,</w:t>
      </w:r>
    </w:p>
    <w:p w14:paraId="6B0AD66C" w14:textId="77777777" w:rsidR="006752C7" w:rsidRPr="00DC16FE" w:rsidRDefault="002969F7" w:rsidP="00116986">
      <w:pPr>
        <w:ind w:left="1418"/>
        <w:rPr>
          <w:rFonts w:ascii="Times New Roman" w:hAnsi="Times New Roman"/>
          <w:lang w:val="fr-FR"/>
        </w:rPr>
      </w:pPr>
      <w:r>
        <w:rPr>
          <w:rFonts w:ascii="Times New Roman" w:hAnsi="Times New Roman"/>
          <w:lang w:val="fr-FR"/>
        </w:rPr>
        <w:t>p</w:t>
      </w:r>
      <w:r w:rsidR="006752C7" w:rsidRPr="00DC16FE">
        <w:rPr>
          <w:rFonts w:ascii="Times New Roman" w:hAnsi="Times New Roman"/>
          <w:lang w:val="fr-FR"/>
        </w:rPr>
        <w:t xml:space="preserve">eut-être que le jour de Dieu </w:t>
      </w:r>
      <w:r w:rsidR="00C80725" w:rsidRPr="00DC16FE">
        <w:rPr>
          <w:rFonts w:ascii="Times New Roman" w:hAnsi="Times New Roman"/>
          <w:lang w:val="fr-FR"/>
        </w:rPr>
        <w:t>s'</w:t>
      </w:r>
      <w:r w:rsidR="006752C7" w:rsidRPr="00DC16FE">
        <w:rPr>
          <w:rFonts w:ascii="Times New Roman" w:hAnsi="Times New Roman"/>
          <w:lang w:val="fr-FR"/>
        </w:rPr>
        <w:t>approche,</w:t>
      </w:r>
    </w:p>
    <w:p w14:paraId="19D0DAC8" w14:textId="77777777" w:rsidR="006752C7" w:rsidRPr="00DC16FE" w:rsidRDefault="002969F7" w:rsidP="00116986">
      <w:pPr>
        <w:ind w:left="1418"/>
        <w:rPr>
          <w:rFonts w:ascii="Times New Roman" w:hAnsi="Times New Roman"/>
          <w:lang w:val="fr-FR"/>
        </w:rPr>
      </w:pPr>
      <w:r>
        <w:rPr>
          <w:rFonts w:ascii="Times New Roman" w:hAnsi="Times New Roman"/>
          <w:lang w:val="fr-FR"/>
        </w:rPr>
        <w:t>p</w:t>
      </w:r>
      <w:r w:rsidR="006752C7" w:rsidRPr="00DC16FE">
        <w:rPr>
          <w:rFonts w:ascii="Times New Roman" w:hAnsi="Times New Roman"/>
          <w:lang w:val="fr-FR"/>
        </w:rPr>
        <w:t xml:space="preserve">eut-être qu'une </w:t>
      </w:r>
      <w:r w:rsidR="00C80725" w:rsidRPr="00DC16FE">
        <w:rPr>
          <w:rFonts w:ascii="Times New Roman" w:hAnsi="Times New Roman"/>
          <w:lang w:val="fr-FR"/>
        </w:rPr>
        <w:t>heure viendra pour tous</w:t>
      </w:r>
      <w:r w:rsidR="006752C7" w:rsidRPr="00DC16FE">
        <w:rPr>
          <w:rFonts w:ascii="Times New Roman" w:hAnsi="Times New Roman"/>
          <w:lang w:val="fr-FR"/>
        </w:rPr>
        <w:t>!</w:t>
      </w:r>
    </w:p>
    <w:p w14:paraId="2B64303B" w14:textId="77777777" w:rsidR="00116986" w:rsidRPr="00C80725" w:rsidRDefault="00116986" w:rsidP="006752C7">
      <w:pPr>
        <w:rPr>
          <w:rFonts w:ascii="Times New Roman" w:hAnsi="Times New Roman"/>
          <w:sz w:val="12"/>
          <w:szCs w:val="12"/>
          <w:lang w:val="fr-FR"/>
        </w:rPr>
      </w:pPr>
    </w:p>
    <w:p w14:paraId="3D9B1C7A" w14:textId="77777777" w:rsidR="006752C7" w:rsidRDefault="006752C7" w:rsidP="006752C7">
      <w:pPr>
        <w:rPr>
          <w:rFonts w:ascii="Times New Roman" w:hAnsi="Times New Roman"/>
          <w:b/>
          <w:sz w:val="28"/>
          <w:szCs w:val="28"/>
          <w:lang w:val="fr-FR"/>
        </w:rPr>
      </w:pPr>
      <w:r>
        <w:rPr>
          <w:rFonts w:ascii="Times New Roman" w:hAnsi="Times New Roman"/>
          <w:b/>
          <w:sz w:val="28"/>
          <w:szCs w:val="28"/>
          <w:lang w:val="fr-FR"/>
        </w:rPr>
        <w:lastRenderedPageBreak/>
        <w:t>5.  Rêvant de la conciliation!</w:t>
      </w:r>
    </w:p>
    <w:p w14:paraId="02A05462" w14:textId="77777777" w:rsidR="00C80725" w:rsidRPr="00C80725" w:rsidRDefault="00C80725" w:rsidP="006752C7">
      <w:pPr>
        <w:rPr>
          <w:rFonts w:ascii="Times New Roman" w:hAnsi="Times New Roman"/>
          <w:sz w:val="12"/>
          <w:szCs w:val="12"/>
          <w:lang w:val="fr-FR"/>
        </w:rPr>
      </w:pPr>
    </w:p>
    <w:p w14:paraId="5BD1E1D5" w14:textId="1F8AB4AC" w:rsidR="00C80725" w:rsidRPr="00C80725" w:rsidRDefault="00C80725" w:rsidP="008577A9">
      <w:pPr>
        <w:spacing w:after="120"/>
        <w:rPr>
          <w:rFonts w:ascii="Times New Roman" w:hAnsi="Times New Roman"/>
          <w:sz w:val="24"/>
          <w:szCs w:val="24"/>
          <w:lang w:val="fr-FR"/>
        </w:rPr>
      </w:pPr>
      <w:r>
        <w:rPr>
          <w:rFonts w:ascii="Times New Roman" w:hAnsi="Times New Roman"/>
          <w:sz w:val="28"/>
          <w:szCs w:val="28"/>
          <w:lang w:val="fr-FR"/>
        </w:rPr>
        <w:tab/>
      </w:r>
      <w:r w:rsidRPr="00C80725">
        <w:rPr>
          <w:rFonts w:ascii="Times New Roman" w:hAnsi="Times New Roman"/>
          <w:sz w:val="24"/>
          <w:szCs w:val="24"/>
          <w:lang w:val="fr-FR"/>
        </w:rPr>
        <w:t xml:space="preserve">Nous savons comment ont eu lieu </w:t>
      </w:r>
      <w:r w:rsidR="00737A1D" w:rsidRPr="00C80725">
        <w:rPr>
          <w:rFonts w:ascii="Times New Roman" w:hAnsi="Times New Roman"/>
          <w:sz w:val="24"/>
          <w:szCs w:val="24"/>
          <w:lang w:val="fr-FR"/>
        </w:rPr>
        <w:t xml:space="preserve">les choses et les événements </w:t>
      </w:r>
      <w:r w:rsidR="00737A1D">
        <w:rPr>
          <w:rFonts w:ascii="Times New Roman" w:hAnsi="Times New Roman"/>
          <w:sz w:val="24"/>
          <w:szCs w:val="24"/>
          <w:lang w:val="fr-FR"/>
        </w:rPr>
        <w:t>qui</w:t>
      </w:r>
      <w:r w:rsidRPr="00C80725">
        <w:rPr>
          <w:rFonts w:ascii="Times New Roman" w:hAnsi="Times New Roman"/>
          <w:sz w:val="24"/>
          <w:szCs w:val="24"/>
          <w:lang w:val="fr-FR"/>
        </w:rPr>
        <w:t xml:space="preserve"> suivi</w:t>
      </w:r>
      <w:r w:rsidR="00737A1D">
        <w:rPr>
          <w:rFonts w:ascii="Times New Roman" w:hAnsi="Times New Roman"/>
          <w:sz w:val="24"/>
          <w:szCs w:val="24"/>
          <w:lang w:val="fr-FR"/>
        </w:rPr>
        <w:t>rent</w:t>
      </w:r>
      <w:r w:rsidRPr="00C80725">
        <w:rPr>
          <w:rFonts w:ascii="Times New Roman" w:hAnsi="Times New Roman"/>
          <w:sz w:val="24"/>
          <w:szCs w:val="24"/>
          <w:lang w:val="fr-FR"/>
        </w:rPr>
        <w:t xml:space="preserve"> la fin du </w:t>
      </w:r>
      <w:r w:rsidR="00737A1D">
        <w:rPr>
          <w:rFonts w:ascii="Times New Roman" w:hAnsi="Times New Roman"/>
          <w:sz w:val="24"/>
          <w:szCs w:val="24"/>
          <w:lang w:val="fr-FR"/>
        </w:rPr>
        <w:t>pouvoir temporel des P</w:t>
      </w:r>
      <w:r w:rsidRPr="00C80725">
        <w:rPr>
          <w:rFonts w:ascii="Times New Roman" w:hAnsi="Times New Roman"/>
          <w:sz w:val="24"/>
          <w:szCs w:val="24"/>
          <w:lang w:val="fr-FR"/>
        </w:rPr>
        <w:t>apes.</w:t>
      </w:r>
      <w:r w:rsidR="00B468B3">
        <w:rPr>
          <w:rFonts w:ascii="Times New Roman" w:hAnsi="Times New Roman"/>
          <w:sz w:val="24"/>
          <w:szCs w:val="24"/>
          <w:lang w:val="fr-FR"/>
        </w:rPr>
        <w:t xml:space="preserve"> </w:t>
      </w:r>
      <w:r w:rsidR="00737A1D">
        <w:rPr>
          <w:rFonts w:ascii="Times New Roman" w:hAnsi="Times New Roman"/>
          <w:sz w:val="24"/>
          <w:szCs w:val="24"/>
          <w:lang w:val="fr-FR"/>
        </w:rPr>
        <w:t xml:space="preserve">Dans une note aux saoudites </w:t>
      </w:r>
      <w:r w:rsidR="00737A1D" w:rsidRPr="00737A1D">
        <w:rPr>
          <w:rFonts w:ascii="Times New Roman" w:hAnsi="Times New Roman"/>
          <w:i/>
          <w:sz w:val="24"/>
          <w:szCs w:val="24"/>
          <w:lang w:val="fr-FR"/>
        </w:rPr>
        <w:t>Réminiscences</w:t>
      </w:r>
      <w:r w:rsidRPr="00737A1D">
        <w:rPr>
          <w:rFonts w:ascii="Times New Roman" w:hAnsi="Times New Roman"/>
          <w:i/>
          <w:sz w:val="24"/>
          <w:szCs w:val="24"/>
          <w:lang w:val="fr-FR"/>
        </w:rPr>
        <w:t xml:space="preserve"> dans la ville de Rome</w:t>
      </w:r>
      <w:r w:rsidRPr="00C80725">
        <w:rPr>
          <w:rFonts w:ascii="Times New Roman" w:hAnsi="Times New Roman"/>
          <w:sz w:val="24"/>
          <w:szCs w:val="24"/>
          <w:lang w:val="fr-FR"/>
        </w:rPr>
        <w:t xml:space="preserve">, publié dans </w:t>
      </w:r>
      <w:r w:rsidR="00737A1D">
        <w:rPr>
          <w:rFonts w:ascii="Times New Roman" w:hAnsi="Times New Roman"/>
          <w:i/>
          <w:sz w:val="24"/>
          <w:szCs w:val="24"/>
          <w:lang w:val="fr-FR"/>
        </w:rPr>
        <w:t xml:space="preserve">Foi et Poésie </w:t>
      </w:r>
      <w:r w:rsidR="00737A1D">
        <w:rPr>
          <w:rFonts w:ascii="Times New Roman" w:hAnsi="Times New Roman"/>
          <w:sz w:val="24"/>
          <w:szCs w:val="24"/>
          <w:lang w:val="fr-FR"/>
        </w:rPr>
        <w:t>(année 1921, p.</w:t>
      </w:r>
      <w:r w:rsidRPr="00C80725">
        <w:rPr>
          <w:rFonts w:ascii="Times New Roman" w:hAnsi="Times New Roman"/>
          <w:sz w:val="24"/>
          <w:szCs w:val="24"/>
          <w:lang w:val="fr-FR"/>
        </w:rPr>
        <w:t xml:space="preserve"> 108)</w:t>
      </w:r>
      <w:r>
        <w:rPr>
          <w:rFonts w:ascii="Times New Roman" w:hAnsi="Times New Roman"/>
          <w:sz w:val="24"/>
          <w:szCs w:val="24"/>
          <w:lang w:val="fr-FR"/>
        </w:rPr>
        <w:t xml:space="preserve"> </w:t>
      </w:r>
      <w:r w:rsidR="00737A1D">
        <w:rPr>
          <w:rFonts w:ascii="Times New Roman" w:hAnsi="Times New Roman"/>
          <w:sz w:val="24"/>
          <w:szCs w:val="24"/>
          <w:lang w:val="fr-FR"/>
        </w:rPr>
        <w:t>v</w:t>
      </w:r>
      <w:r w:rsidRPr="00C80725">
        <w:rPr>
          <w:rFonts w:ascii="Times New Roman" w:hAnsi="Times New Roman"/>
          <w:sz w:val="24"/>
          <w:szCs w:val="24"/>
          <w:lang w:val="fr-FR"/>
        </w:rPr>
        <w:t>oici comment le Père les ju</w:t>
      </w:r>
      <w:r w:rsidR="00737A1D">
        <w:rPr>
          <w:rFonts w:ascii="Times New Roman" w:hAnsi="Times New Roman"/>
          <w:sz w:val="24"/>
          <w:szCs w:val="24"/>
          <w:lang w:val="fr-FR"/>
        </w:rPr>
        <w:t>ge: "Ces ver</w:t>
      </w:r>
      <w:r>
        <w:rPr>
          <w:rFonts w:ascii="Times New Roman" w:hAnsi="Times New Roman"/>
          <w:sz w:val="24"/>
          <w:szCs w:val="24"/>
          <w:lang w:val="fr-FR"/>
        </w:rPr>
        <w:t xml:space="preserve">s ont été écrits </w:t>
      </w:r>
      <w:r w:rsidR="00737A1D">
        <w:rPr>
          <w:rFonts w:ascii="Times New Roman" w:hAnsi="Times New Roman"/>
          <w:sz w:val="24"/>
          <w:szCs w:val="24"/>
          <w:lang w:val="fr-FR"/>
        </w:rPr>
        <w:t>de l'A</w:t>
      </w:r>
      <w:r w:rsidRPr="00C80725">
        <w:rPr>
          <w:rFonts w:ascii="Times New Roman" w:hAnsi="Times New Roman"/>
          <w:sz w:val="24"/>
          <w:szCs w:val="24"/>
          <w:lang w:val="fr-FR"/>
        </w:rPr>
        <w:t>uteur immédiatement après l'entrée</w:t>
      </w:r>
      <w:r>
        <w:rPr>
          <w:rFonts w:ascii="Times New Roman" w:hAnsi="Times New Roman"/>
          <w:sz w:val="24"/>
          <w:szCs w:val="24"/>
          <w:lang w:val="fr-FR"/>
        </w:rPr>
        <w:t xml:space="preserve"> des troupes italiennes à Rome, </w:t>
      </w:r>
      <w:r w:rsidR="00737A1D">
        <w:rPr>
          <w:rFonts w:ascii="Times New Roman" w:hAnsi="Times New Roman"/>
          <w:sz w:val="24"/>
          <w:szCs w:val="24"/>
          <w:lang w:val="fr-FR"/>
        </w:rPr>
        <w:t xml:space="preserve">quand les </w:t>
      </w:r>
      <w:r w:rsidRPr="00C80725">
        <w:rPr>
          <w:rFonts w:ascii="Times New Roman" w:hAnsi="Times New Roman"/>
          <w:sz w:val="24"/>
          <w:szCs w:val="24"/>
          <w:lang w:val="fr-FR"/>
        </w:rPr>
        <w:t>esprit</w:t>
      </w:r>
      <w:r w:rsidR="00737A1D">
        <w:rPr>
          <w:rFonts w:ascii="Times New Roman" w:hAnsi="Times New Roman"/>
          <w:sz w:val="24"/>
          <w:szCs w:val="24"/>
          <w:lang w:val="fr-FR"/>
        </w:rPr>
        <w:t>s</w:t>
      </w:r>
      <w:r w:rsidRPr="00C80725">
        <w:rPr>
          <w:rFonts w:ascii="Times New Roman" w:hAnsi="Times New Roman"/>
          <w:sz w:val="24"/>
          <w:szCs w:val="24"/>
          <w:lang w:val="fr-FR"/>
        </w:rPr>
        <w:t xml:space="preserve"> de tous les catholiques et les vrais amoureux du Su</w:t>
      </w:r>
      <w:r>
        <w:rPr>
          <w:rFonts w:ascii="Times New Roman" w:hAnsi="Times New Roman"/>
          <w:sz w:val="24"/>
          <w:szCs w:val="24"/>
          <w:lang w:val="fr-FR"/>
        </w:rPr>
        <w:t xml:space="preserve">prême </w:t>
      </w:r>
      <w:r w:rsidRPr="00C80725">
        <w:rPr>
          <w:rFonts w:ascii="Times New Roman" w:hAnsi="Times New Roman"/>
          <w:sz w:val="24"/>
          <w:szCs w:val="24"/>
          <w:lang w:val="fr-FR"/>
        </w:rPr>
        <w:t>Pontife se sent</w:t>
      </w:r>
      <w:r w:rsidR="00737A1D">
        <w:rPr>
          <w:rFonts w:ascii="Times New Roman" w:hAnsi="Times New Roman"/>
          <w:sz w:val="24"/>
          <w:szCs w:val="24"/>
          <w:lang w:val="fr-FR"/>
        </w:rPr>
        <w:t>irent</w:t>
      </w:r>
      <w:r w:rsidRPr="00C80725">
        <w:rPr>
          <w:rFonts w:ascii="Times New Roman" w:hAnsi="Times New Roman"/>
          <w:sz w:val="24"/>
          <w:szCs w:val="24"/>
          <w:lang w:val="fr-FR"/>
        </w:rPr>
        <w:t xml:space="preserve"> blessé d</w:t>
      </w:r>
      <w:r>
        <w:rPr>
          <w:rFonts w:ascii="Times New Roman" w:hAnsi="Times New Roman"/>
          <w:sz w:val="24"/>
          <w:szCs w:val="24"/>
          <w:lang w:val="fr-FR"/>
        </w:rPr>
        <w:t xml:space="preserve">ans l'attachement au Vicaire de </w:t>
      </w:r>
      <w:r w:rsidRPr="00C80725">
        <w:rPr>
          <w:rFonts w:ascii="Times New Roman" w:hAnsi="Times New Roman"/>
          <w:sz w:val="24"/>
          <w:szCs w:val="24"/>
          <w:lang w:val="fr-FR"/>
        </w:rPr>
        <w:t>Jésus-Christ, ne sachant pas ce qui se passerait.</w:t>
      </w:r>
    </w:p>
    <w:p w14:paraId="1DD184FF" w14:textId="77777777" w:rsidR="00C80725" w:rsidRPr="00C80725" w:rsidRDefault="00737A1D" w:rsidP="008577A9">
      <w:pPr>
        <w:spacing w:after="120"/>
        <w:rPr>
          <w:rFonts w:ascii="Times New Roman" w:hAnsi="Times New Roman"/>
          <w:sz w:val="24"/>
          <w:szCs w:val="24"/>
          <w:lang w:val="fr-FR"/>
        </w:rPr>
      </w:pPr>
      <w:r>
        <w:rPr>
          <w:rFonts w:ascii="Times New Roman" w:hAnsi="Times New Roman"/>
          <w:sz w:val="24"/>
          <w:szCs w:val="24"/>
          <w:lang w:val="fr-FR"/>
        </w:rPr>
        <w:tab/>
        <w:t>"</w:t>
      </w:r>
      <w:r w:rsidR="00C80725" w:rsidRPr="00C80725">
        <w:rPr>
          <w:rFonts w:ascii="Times New Roman" w:hAnsi="Times New Roman"/>
          <w:sz w:val="24"/>
          <w:szCs w:val="24"/>
          <w:lang w:val="fr-FR"/>
        </w:rPr>
        <w:t>Les temps plus tard ont m</w:t>
      </w:r>
      <w:r w:rsidR="00C80725">
        <w:rPr>
          <w:rFonts w:ascii="Times New Roman" w:hAnsi="Times New Roman"/>
          <w:sz w:val="24"/>
          <w:szCs w:val="24"/>
          <w:lang w:val="fr-FR"/>
        </w:rPr>
        <w:t xml:space="preserve">ontré comment le Tout-Puissant, </w:t>
      </w:r>
      <w:r>
        <w:rPr>
          <w:rFonts w:ascii="Times New Roman" w:hAnsi="Times New Roman"/>
          <w:sz w:val="24"/>
          <w:szCs w:val="24"/>
          <w:lang w:val="fr-FR"/>
        </w:rPr>
        <w:t>que tout sait</w:t>
      </w:r>
      <w:r w:rsidR="00C80725" w:rsidRPr="00C80725">
        <w:rPr>
          <w:rFonts w:ascii="Times New Roman" w:hAnsi="Times New Roman"/>
          <w:sz w:val="24"/>
          <w:szCs w:val="24"/>
          <w:lang w:val="fr-FR"/>
        </w:rPr>
        <w:t xml:space="preserve"> tourner ver</w:t>
      </w:r>
      <w:r w:rsidR="00C80725">
        <w:rPr>
          <w:rFonts w:ascii="Times New Roman" w:hAnsi="Times New Roman"/>
          <w:sz w:val="24"/>
          <w:szCs w:val="24"/>
          <w:lang w:val="fr-FR"/>
        </w:rPr>
        <w:t>s sa gloire, il a réu</w:t>
      </w:r>
      <w:r>
        <w:rPr>
          <w:rFonts w:ascii="Times New Roman" w:hAnsi="Times New Roman"/>
          <w:sz w:val="24"/>
          <w:szCs w:val="24"/>
          <w:lang w:val="fr-FR"/>
        </w:rPr>
        <w:t>ssi</w:t>
      </w:r>
      <w:r w:rsidR="00C80725">
        <w:rPr>
          <w:rFonts w:ascii="Times New Roman" w:hAnsi="Times New Roman"/>
          <w:sz w:val="24"/>
          <w:szCs w:val="24"/>
          <w:lang w:val="fr-FR"/>
        </w:rPr>
        <w:t xml:space="preserve"> </w:t>
      </w:r>
      <w:r>
        <w:rPr>
          <w:rFonts w:ascii="Times New Roman" w:hAnsi="Times New Roman"/>
          <w:sz w:val="24"/>
          <w:szCs w:val="24"/>
          <w:lang w:val="fr-FR"/>
        </w:rPr>
        <w:t xml:space="preserve">admirablement </w:t>
      </w:r>
      <w:r w:rsidR="00C80725" w:rsidRPr="00C80725">
        <w:rPr>
          <w:rFonts w:ascii="Times New Roman" w:hAnsi="Times New Roman"/>
          <w:sz w:val="24"/>
          <w:szCs w:val="24"/>
          <w:lang w:val="fr-FR"/>
        </w:rPr>
        <w:t>sa permission divi</w:t>
      </w:r>
      <w:r w:rsidR="00C80725">
        <w:rPr>
          <w:rFonts w:ascii="Times New Roman" w:hAnsi="Times New Roman"/>
          <w:sz w:val="24"/>
          <w:szCs w:val="24"/>
          <w:lang w:val="fr-FR"/>
        </w:rPr>
        <w:t xml:space="preserve">ne à l'exaltation du Suprême </w:t>
      </w:r>
      <w:r>
        <w:rPr>
          <w:rFonts w:ascii="Times New Roman" w:hAnsi="Times New Roman"/>
          <w:sz w:val="24"/>
          <w:szCs w:val="24"/>
          <w:lang w:val="fr-FR"/>
        </w:rPr>
        <w:t>Pontificat R</w:t>
      </w:r>
      <w:r w:rsidR="00C80725" w:rsidRPr="00C80725">
        <w:rPr>
          <w:rFonts w:ascii="Times New Roman" w:hAnsi="Times New Roman"/>
          <w:sz w:val="24"/>
          <w:szCs w:val="24"/>
          <w:lang w:val="fr-FR"/>
        </w:rPr>
        <w:t>omain</w:t>
      </w:r>
      <w:r w:rsidR="00446DDA">
        <w:rPr>
          <w:rFonts w:ascii="Times New Roman" w:hAnsi="Times New Roman"/>
          <w:sz w:val="24"/>
          <w:szCs w:val="24"/>
          <w:lang w:val="fr-FR"/>
        </w:rPr>
        <w:t>, car les mêmes ennemis du</w:t>
      </w:r>
      <w:r w:rsidR="00C80725">
        <w:rPr>
          <w:rFonts w:ascii="Times New Roman" w:hAnsi="Times New Roman"/>
          <w:sz w:val="24"/>
          <w:szCs w:val="24"/>
          <w:lang w:val="fr-FR"/>
        </w:rPr>
        <w:t xml:space="preserve"> </w:t>
      </w:r>
      <w:r w:rsidR="00446DDA">
        <w:rPr>
          <w:rFonts w:ascii="Times New Roman" w:hAnsi="Times New Roman"/>
          <w:sz w:val="24"/>
          <w:szCs w:val="24"/>
          <w:lang w:val="fr-FR"/>
        </w:rPr>
        <w:t>Saint-Siège, dans les</w:t>
      </w:r>
      <w:r w:rsidR="00C80725" w:rsidRPr="00C80725">
        <w:rPr>
          <w:rFonts w:ascii="Times New Roman" w:hAnsi="Times New Roman"/>
          <w:sz w:val="24"/>
          <w:szCs w:val="24"/>
          <w:lang w:val="fr-FR"/>
        </w:rPr>
        <w:t xml:space="preserve"> nombreuses années q</w:t>
      </w:r>
      <w:r w:rsidR="00C80725">
        <w:rPr>
          <w:rFonts w:ascii="Times New Roman" w:hAnsi="Times New Roman"/>
          <w:sz w:val="24"/>
          <w:szCs w:val="24"/>
          <w:lang w:val="fr-FR"/>
        </w:rPr>
        <w:t xml:space="preserve">ue Rome est agrégée à l'Italie, </w:t>
      </w:r>
      <w:r w:rsidR="00C80725" w:rsidRPr="00C80725">
        <w:rPr>
          <w:rFonts w:ascii="Times New Roman" w:hAnsi="Times New Roman"/>
          <w:sz w:val="24"/>
          <w:szCs w:val="24"/>
          <w:lang w:val="fr-FR"/>
        </w:rPr>
        <w:t>ils ont été forcés d'admir</w:t>
      </w:r>
      <w:r w:rsidR="00446DDA">
        <w:rPr>
          <w:rFonts w:ascii="Times New Roman" w:hAnsi="Times New Roman"/>
          <w:sz w:val="24"/>
          <w:szCs w:val="24"/>
          <w:lang w:val="fr-FR"/>
        </w:rPr>
        <w:t>er de près ce que</w:t>
      </w:r>
      <w:r w:rsidR="00C80725">
        <w:rPr>
          <w:rFonts w:ascii="Times New Roman" w:hAnsi="Times New Roman"/>
          <w:sz w:val="24"/>
          <w:szCs w:val="24"/>
          <w:lang w:val="fr-FR"/>
        </w:rPr>
        <w:t xml:space="preserve"> signifie </w:t>
      </w:r>
      <w:r w:rsidR="00446DDA">
        <w:rPr>
          <w:rFonts w:ascii="Times New Roman" w:hAnsi="Times New Roman"/>
          <w:sz w:val="24"/>
          <w:szCs w:val="24"/>
          <w:lang w:val="fr-FR"/>
        </w:rPr>
        <w:t>gloire de la P</w:t>
      </w:r>
      <w:r w:rsidR="00C80725" w:rsidRPr="00C80725">
        <w:rPr>
          <w:rFonts w:ascii="Times New Roman" w:hAnsi="Times New Roman"/>
          <w:sz w:val="24"/>
          <w:szCs w:val="24"/>
          <w:lang w:val="fr-FR"/>
        </w:rPr>
        <w:t>apauté et la stabilité inébranlabl</w:t>
      </w:r>
      <w:r w:rsidR="00C80725">
        <w:rPr>
          <w:rFonts w:ascii="Times New Roman" w:hAnsi="Times New Roman"/>
          <w:sz w:val="24"/>
          <w:szCs w:val="24"/>
          <w:lang w:val="fr-FR"/>
        </w:rPr>
        <w:t>e de ce</w:t>
      </w:r>
      <w:r w:rsidR="00446DDA">
        <w:rPr>
          <w:rFonts w:ascii="Times New Roman" w:hAnsi="Times New Roman"/>
          <w:sz w:val="24"/>
          <w:szCs w:val="24"/>
          <w:lang w:val="fr-FR"/>
        </w:rPr>
        <w:t>tte</w:t>
      </w:r>
      <w:r w:rsidR="00C80725">
        <w:rPr>
          <w:rFonts w:ascii="Times New Roman" w:hAnsi="Times New Roman"/>
          <w:sz w:val="24"/>
          <w:szCs w:val="24"/>
          <w:lang w:val="fr-FR"/>
        </w:rPr>
        <w:t xml:space="preserve"> divin</w:t>
      </w:r>
      <w:r w:rsidR="00446DDA">
        <w:rPr>
          <w:rFonts w:ascii="Times New Roman" w:hAnsi="Times New Roman"/>
          <w:sz w:val="24"/>
          <w:szCs w:val="24"/>
          <w:lang w:val="fr-FR"/>
        </w:rPr>
        <w:t>e</w:t>
      </w:r>
      <w:r w:rsidR="00C80725">
        <w:rPr>
          <w:rFonts w:ascii="Times New Roman" w:hAnsi="Times New Roman"/>
          <w:sz w:val="24"/>
          <w:szCs w:val="24"/>
          <w:lang w:val="fr-FR"/>
        </w:rPr>
        <w:t xml:space="preserve"> </w:t>
      </w:r>
      <w:r w:rsidR="00C80725" w:rsidRPr="00C80725">
        <w:rPr>
          <w:rFonts w:ascii="Times New Roman" w:hAnsi="Times New Roman"/>
          <w:sz w:val="24"/>
          <w:szCs w:val="24"/>
          <w:lang w:val="fr-FR"/>
        </w:rPr>
        <w:t>institution, contre laquelle le</w:t>
      </w:r>
      <w:r w:rsidR="00C80725">
        <w:rPr>
          <w:rFonts w:ascii="Times New Roman" w:hAnsi="Times New Roman"/>
          <w:sz w:val="24"/>
          <w:szCs w:val="24"/>
          <w:lang w:val="fr-FR"/>
        </w:rPr>
        <w:t>s portes de l'enfer, c'est</w:t>
      </w:r>
      <w:r w:rsidR="00446DDA">
        <w:rPr>
          <w:rFonts w:ascii="Times New Roman" w:hAnsi="Times New Roman"/>
          <w:sz w:val="24"/>
          <w:szCs w:val="24"/>
          <w:lang w:val="fr-FR"/>
        </w:rPr>
        <w:t xml:space="preserve">-à-dire </w:t>
      </w:r>
      <w:r w:rsidR="00C80725">
        <w:rPr>
          <w:rFonts w:ascii="Times New Roman" w:hAnsi="Times New Roman"/>
          <w:sz w:val="24"/>
          <w:szCs w:val="24"/>
          <w:lang w:val="fr-FR"/>
        </w:rPr>
        <w:t xml:space="preserve"> tout</w:t>
      </w:r>
      <w:r w:rsidR="00446DDA">
        <w:rPr>
          <w:rFonts w:ascii="Times New Roman" w:hAnsi="Times New Roman"/>
          <w:sz w:val="24"/>
          <w:szCs w:val="24"/>
          <w:lang w:val="fr-FR"/>
        </w:rPr>
        <w:t>es</w:t>
      </w:r>
      <w:r w:rsidR="00C80725">
        <w:rPr>
          <w:rFonts w:ascii="Times New Roman" w:hAnsi="Times New Roman"/>
          <w:sz w:val="24"/>
          <w:szCs w:val="24"/>
          <w:lang w:val="fr-FR"/>
        </w:rPr>
        <w:t xml:space="preserve"> </w:t>
      </w:r>
      <w:r w:rsidR="00C80725" w:rsidRPr="00C80725">
        <w:rPr>
          <w:rFonts w:ascii="Times New Roman" w:hAnsi="Times New Roman"/>
          <w:sz w:val="24"/>
          <w:szCs w:val="24"/>
          <w:lang w:val="fr-FR"/>
        </w:rPr>
        <w:t>les puissances infernales et humaines adv</w:t>
      </w:r>
      <w:r w:rsidR="00C80725">
        <w:rPr>
          <w:rFonts w:ascii="Times New Roman" w:hAnsi="Times New Roman"/>
          <w:sz w:val="24"/>
          <w:szCs w:val="24"/>
          <w:lang w:val="fr-FR"/>
        </w:rPr>
        <w:t xml:space="preserve">erses ne </w:t>
      </w:r>
      <w:r w:rsidR="00446DDA">
        <w:rPr>
          <w:rFonts w:ascii="Times New Roman" w:hAnsi="Times New Roman"/>
          <w:sz w:val="24"/>
          <w:szCs w:val="24"/>
          <w:lang w:val="fr-FR"/>
        </w:rPr>
        <w:t xml:space="preserve">peuvent prévaloir et ne </w:t>
      </w:r>
      <w:r w:rsidR="00446DDA" w:rsidRPr="00446DDA">
        <w:rPr>
          <w:rFonts w:ascii="Times New Roman" w:hAnsi="Times New Roman"/>
          <w:sz w:val="24"/>
          <w:szCs w:val="24"/>
          <w:lang w:val="fr-FR"/>
        </w:rPr>
        <w:t xml:space="preserve">prévaudront </w:t>
      </w:r>
      <w:r w:rsidR="00D433D5">
        <w:rPr>
          <w:rFonts w:ascii="Times New Roman" w:hAnsi="Times New Roman"/>
          <w:sz w:val="24"/>
          <w:szCs w:val="24"/>
          <w:lang w:val="fr-FR"/>
        </w:rPr>
        <w:t>pas jamais</w:t>
      </w:r>
      <w:r w:rsidR="00C80725" w:rsidRPr="00C80725">
        <w:rPr>
          <w:rFonts w:ascii="Times New Roman" w:hAnsi="Times New Roman"/>
          <w:sz w:val="24"/>
          <w:szCs w:val="24"/>
          <w:lang w:val="fr-FR"/>
        </w:rPr>
        <w:t>, j</w:t>
      </w:r>
      <w:r w:rsidR="00C80725">
        <w:rPr>
          <w:rFonts w:ascii="Times New Roman" w:hAnsi="Times New Roman"/>
          <w:sz w:val="24"/>
          <w:szCs w:val="24"/>
          <w:lang w:val="fr-FR"/>
        </w:rPr>
        <w:t xml:space="preserve">uste la promesse infaillible de </w:t>
      </w:r>
      <w:r w:rsidR="00C80725" w:rsidRPr="00C80725">
        <w:rPr>
          <w:rFonts w:ascii="Times New Roman" w:hAnsi="Times New Roman"/>
          <w:sz w:val="24"/>
          <w:szCs w:val="24"/>
          <w:lang w:val="fr-FR"/>
        </w:rPr>
        <w:t xml:space="preserve">Notre Seigneur Jésus-Christ: </w:t>
      </w:r>
      <w:r w:rsidR="00C80725" w:rsidRPr="00446DDA">
        <w:rPr>
          <w:rFonts w:ascii="Times New Roman" w:hAnsi="Times New Roman"/>
          <w:i/>
          <w:sz w:val="24"/>
          <w:szCs w:val="24"/>
          <w:lang w:val="fr-FR"/>
        </w:rPr>
        <w:t>Non pr</w:t>
      </w:r>
      <w:r w:rsidR="00E51F4B">
        <w:rPr>
          <w:rFonts w:ascii="Times New Roman" w:hAnsi="Times New Roman"/>
          <w:i/>
          <w:sz w:val="24"/>
          <w:szCs w:val="24"/>
          <w:lang w:val="fr-FR"/>
        </w:rPr>
        <w:t>æ</w:t>
      </w:r>
      <w:r w:rsidR="00C80725" w:rsidRPr="00446DDA">
        <w:rPr>
          <w:rFonts w:ascii="Times New Roman" w:hAnsi="Times New Roman"/>
          <w:i/>
          <w:sz w:val="24"/>
          <w:szCs w:val="24"/>
          <w:lang w:val="fr-FR"/>
        </w:rPr>
        <w:t>valebunt!</w:t>
      </w:r>
      <w:r w:rsidR="00D433D5">
        <w:rPr>
          <w:rFonts w:ascii="Times New Roman" w:hAnsi="Times New Roman"/>
          <w:sz w:val="24"/>
          <w:szCs w:val="24"/>
          <w:lang w:val="fr-FR"/>
        </w:rPr>
        <w:t>, c</w:t>
      </w:r>
      <w:r w:rsidR="00C80725">
        <w:rPr>
          <w:rFonts w:ascii="Times New Roman" w:hAnsi="Times New Roman"/>
          <w:sz w:val="24"/>
          <w:szCs w:val="24"/>
          <w:lang w:val="fr-FR"/>
        </w:rPr>
        <w:t>onfirmé</w:t>
      </w:r>
      <w:r w:rsidR="00D433D5">
        <w:rPr>
          <w:rFonts w:ascii="Times New Roman" w:hAnsi="Times New Roman"/>
          <w:sz w:val="24"/>
          <w:szCs w:val="24"/>
          <w:lang w:val="fr-FR"/>
        </w:rPr>
        <w:t xml:space="preserve">e depuis </w:t>
      </w:r>
      <w:r w:rsidR="00C80725">
        <w:rPr>
          <w:rFonts w:ascii="Times New Roman" w:hAnsi="Times New Roman"/>
          <w:sz w:val="24"/>
          <w:szCs w:val="24"/>
          <w:lang w:val="fr-FR"/>
        </w:rPr>
        <w:t xml:space="preserve"> </w:t>
      </w:r>
      <w:r w:rsidR="00C80725" w:rsidRPr="00C80725">
        <w:rPr>
          <w:rFonts w:ascii="Times New Roman" w:hAnsi="Times New Roman"/>
          <w:sz w:val="24"/>
          <w:szCs w:val="24"/>
          <w:lang w:val="fr-FR"/>
        </w:rPr>
        <w:t>vingt siècles!</w:t>
      </w:r>
      <w:r w:rsidR="00B468B3">
        <w:rPr>
          <w:rFonts w:ascii="Times New Roman" w:hAnsi="Times New Roman"/>
          <w:sz w:val="24"/>
          <w:szCs w:val="24"/>
          <w:lang w:val="fr-FR"/>
        </w:rPr>
        <w:t xml:space="preserve"> </w:t>
      </w:r>
      <w:r w:rsidR="00C80725" w:rsidRPr="00C80725">
        <w:rPr>
          <w:rFonts w:ascii="Times New Roman" w:hAnsi="Times New Roman"/>
          <w:sz w:val="24"/>
          <w:szCs w:val="24"/>
          <w:lang w:val="fr-FR"/>
        </w:rPr>
        <w:t>Oh! comme au milieu du tourbillon des passions, au choc</w:t>
      </w:r>
      <w:r>
        <w:rPr>
          <w:rFonts w:ascii="Times New Roman" w:hAnsi="Times New Roman"/>
          <w:sz w:val="24"/>
          <w:szCs w:val="24"/>
          <w:lang w:val="fr-FR"/>
        </w:rPr>
        <w:t xml:space="preserve"> </w:t>
      </w:r>
      <w:r w:rsidR="00C80725" w:rsidRPr="00C80725">
        <w:rPr>
          <w:rFonts w:ascii="Times New Roman" w:hAnsi="Times New Roman"/>
          <w:sz w:val="24"/>
          <w:szCs w:val="24"/>
          <w:lang w:val="fr-FR"/>
        </w:rPr>
        <w:t>des parties, à l'agitation d</w:t>
      </w:r>
      <w:r w:rsidR="00D433D5">
        <w:rPr>
          <w:rFonts w:ascii="Times New Roman" w:hAnsi="Times New Roman"/>
          <w:sz w:val="24"/>
          <w:szCs w:val="24"/>
          <w:lang w:val="fr-FR"/>
        </w:rPr>
        <w:t>es peuples, la figure divine du Vicaire du</w:t>
      </w:r>
      <w:r w:rsidR="00C80725" w:rsidRPr="00C80725">
        <w:rPr>
          <w:rFonts w:ascii="Times New Roman" w:hAnsi="Times New Roman"/>
          <w:sz w:val="24"/>
          <w:szCs w:val="24"/>
          <w:lang w:val="fr-FR"/>
        </w:rPr>
        <w:t xml:space="preserve"> Christ, en plus de cinquan</w:t>
      </w:r>
      <w:r>
        <w:rPr>
          <w:rFonts w:ascii="Times New Roman" w:hAnsi="Times New Roman"/>
          <w:sz w:val="24"/>
          <w:szCs w:val="24"/>
          <w:lang w:val="fr-FR"/>
        </w:rPr>
        <w:t xml:space="preserve">te ans depuis la prise de Rome, </w:t>
      </w:r>
      <w:r w:rsidR="00C80725" w:rsidRPr="00C80725">
        <w:rPr>
          <w:rFonts w:ascii="Times New Roman" w:hAnsi="Times New Roman"/>
          <w:sz w:val="24"/>
          <w:szCs w:val="24"/>
          <w:lang w:val="fr-FR"/>
        </w:rPr>
        <w:t>resté</w:t>
      </w:r>
      <w:r w:rsidR="00D433D5">
        <w:rPr>
          <w:rFonts w:ascii="Times New Roman" w:hAnsi="Times New Roman"/>
          <w:sz w:val="24"/>
          <w:szCs w:val="24"/>
          <w:lang w:val="fr-FR"/>
        </w:rPr>
        <w:t>e</w:t>
      </w:r>
      <w:r w:rsidR="00C80725" w:rsidRPr="00C80725">
        <w:rPr>
          <w:rFonts w:ascii="Times New Roman" w:hAnsi="Times New Roman"/>
          <w:sz w:val="24"/>
          <w:szCs w:val="24"/>
          <w:lang w:val="fr-FR"/>
        </w:rPr>
        <w:t xml:space="preserve"> noble, sublime, </w:t>
      </w:r>
      <w:r w:rsidR="00D433D5" w:rsidRPr="00C80725">
        <w:rPr>
          <w:rFonts w:ascii="Times New Roman" w:hAnsi="Times New Roman"/>
          <w:sz w:val="24"/>
          <w:szCs w:val="24"/>
          <w:lang w:val="fr-FR"/>
        </w:rPr>
        <w:t>pacifiant</w:t>
      </w:r>
      <w:r w:rsidR="00D433D5">
        <w:rPr>
          <w:rFonts w:ascii="Times New Roman" w:hAnsi="Times New Roman"/>
          <w:sz w:val="24"/>
          <w:szCs w:val="24"/>
          <w:lang w:val="fr-FR"/>
        </w:rPr>
        <w:t>, admonitrice, généreuse,</w:t>
      </w:r>
      <w:r>
        <w:rPr>
          <w:rFonts w:ascii="Times New Roman" w:hAnsi="Times New Roman"/>
          <w:sz w:val="24"/>
          <w:szCs w:val="24"/>
          <w:lang w:val="fr-FR"/>
        </w:rPr>
        <w:t xml:space="preserve"> </w:t>
      </w:r>
      <w:r w:rsidR="00D433D5">
        <w:rPr>
          <w:rFonts w:ascii="Times New Roman" w:hAnsi="Times New Roman"/>
          <w:sz w:val="24"/>
          <w:szCs w:val="24"/>
          <w:lang w:val="fr-FR"/>
        </w:rPr>
        <w:t>s</w:t>
      </w:r>
      <w:r w:rsidR="00C80725" w:rsidRPr="00C80725">
        <w:rPr>
          <w:rFonts w:ascii="Times New Roman" w:hAnsi="Times New Roman"/>
          <w:sz w:val="24"/>
          <w:szCs w:val="24"/>
          <w:lang w:val="fr-FR"/>
        </w:rPr>
        <w:t xml:space="preserve">ainte, image </w:t>
      </w:r>
      <w:r w:rsidR="00D433D5">
        <w:rPr>
          <w:rFonts w:ascii="Times New Roman" w:hAnsi="Times New Roman"/>
          <w:sz w:val="24"/>
          <w:szCs w:val="24"/>
          <w:lang w:val="fr-FR"/>
        </w:rPr>
        <w:t>vraie du Christ Rédempteur et</w:t>
      </w:r>
      <w:r w:rsidR="00C80725" w:rsidRPr="00C80725">
        <w:rPr>
          <w:rFonts w:ascii="Times New Roman" w:hAnsi="Times New Roman"/>
          <w:sz w:val="24"/>
          <w:szCs w:val="24"/>
          <w:lang w:val="fr-FR"/>
        </w:rPr>
        <w:t xml:space="preserve"> Dieu!</w:t>
      </w:r>
      <w:r w:rsidR="00B468B3">
        <w:rPr>
          <w:rFonts w:ascii="Times New Roman" w:hAnsi="Times New Roman"/>
          <w:sz w:val="24"/>
          <w:szCs w:val="24"/>
          <w:lang w:val="fr-FR"/>
        </w:rPr>
        <w:t xml:space="preserve"> </w:t>
      </w:r>
      <w:r w:rsidR="00C80725" w:rsidRPr="00C80725">
        <w:rPr>
          <w:rFonts w:ascii="Times New Roman" w:hAnsi="Times New Roman"/>
          <w:sz w:val="24"/>
          <w:szCs w:val="24"/>
          <w:lang w:val="fr-FR"/>
        </w:rPr>
        <w:t>La conscience italienne es</w:t>
      </w:r>
      <w:r>
        <w:rPr>
          <w:rFonts w:ascii="Times New Roman" w:hAnsi="Times New Roman"/>
          <w:sz w:val="24"/>
          <w:szCs w:val="24"/>
          <w:lang w:val="fr-FR"/>
        </w:rPr>
        <w:t xml:space="preserve">t restée enchantée aux pieds de </w:t>
      </w:r>
      <w:r w:rsidR="00D433D5">
        <w:rPr>
          <w:rFonts w:ascii="Times New Roman" w:hAnsi="Times New Roman"/>
          <w:sz w:val="24"/>
          <w:szCs w:val="24"/>
          <w:lang w:val="fr-FR"/>
        </w:rPr>
        <w:t xml:space="preserve">la </w:t>
      </w:r>
      <w:r w:rsidR="00C80725" w:rsidRPr="00C80725">
        <w:rPr>
          <w:rFonts w:ascii="Times New Roman" w:hAnsi="Times New Roman"/>
          <w:sz w:val="24"/>
          <w:szCs w:val="24"/>
          <w:lang w:val="fr-FR"/>
        </w:rPr>
        <w:t>roche inébranlable du Vatican</w:t>
      </w:r>
      <w:r>
        <w:rPr>
          <w:rFonts w:ascii="Times New Roman" w:hAnsi="Times New Roman"/>
          <w:sz w:val="24"/>
          <w:szCs w:val="24"/>
          <w:lang w:val="fr-FR"/>
        </w:rPr>
        <w:t>, aux triomphes d'un impuissant</w:t>
      </w:r>
      <w:r w:rsidR="00D433D5">
        <w:rPr>
          <w:rFonts w:ascii="Times New Roman" w:hAnsi="Times New Roman"/>
          <w:sz w:val="24"/>
          <w:szCs w:val="24"/>
          <w:lang w:val="fr-FR"/>
        </w:rPr>
        <w:t xml:space="preserve"> vieillard</w:t>
      </w:r>
      <w:r w:rsidR="00C80725" w:rsidRPr="00C80725">
        <w:rPr>
          <w:rFonts w:ascii="Times New Roman" w:hAnsi="Times New Roman"/>
          <w:sz w:val="24"/>
          <w:szCs w:val="24"/>
          <w:lang w:val="fr-FR"/>
        </w:rPr>
        <w:t>, que le monde entier ad</w:t>
      </w:r>
      <w:r>
        <w:rPr>
          <w:rFonts w:ascii="Times New Roman" w:hAnsi="Times New Roman"/>
          <w:sz w:val="24"/>
          <w:szCs w:val="24"/>
          <w:lang w:val="fr-FR"/>
        </w:rPr>
        <w:t xml:space="preserve">mire stupéfait! De cette façon, </w:t>
      </w:r>
      <w:r w:rsidR="00C80725" w:rsidRPr="00C80725">
        <w:rPr>
          <w:rFonts w:ascii="Times New Roman" w:hAnsi="Times New Roman"/>
          <w:sz w:val="24"/>
          <w:szCs w:val="24"/>
          <w:lang w:val="fr-FR"/>
        </w:rPr>
        <w:t>ce</w:t>
      </w:r>
      <w:r w:rsidR="00D433D5">
        <w:rPr>
          <w:rFonts w:ascii="Times New Roman" w:hAnsi="Times New Roman"/>
          <w:sz w:val="24"/>
          <w:szCs w:val="24"/>
          <w:lang w:val="fr-FR"/>
        </w:rPr>
        <w:t>ux qui ne connaissaient pas la P</w:t>
      </w:r>
      <w:r w:rsidR="00C80725" w:rsidRPr="00C80725">
        <w:rPr>
          <w:rFonts w:ascii="Times New Roman" w:hAnsi="Times New Roman"/>
          <w:sz w:val="24"/>
          <w:szCs w:val="24"/>
          <w:lang w:val="fr-FR"/>
        </w:rPr>
        <w:t>a</w:t>
      </w:r>
      <w:r w:rsidR="00D433D5">
        <w:rPr>
          <w:rFonts w:ascii="Times New Roman" w:hAnsi="Times New Roman"/>
          <w:sz w:val="24"/>
          <w:szCs w:val="24"/>
          <w:lang w:val="fr-FR"/>
        </w:rPr>
        <w:t>pauté, sauf à travers les dérisions</w:t>
      </w:r>
      <w:r w:rsidR="00C80725" w:rsidRPr="00C80725">
        <w:rPr>
          <w:rFonts w:ascii="Times New Roman" w:hAnsi="Times New Roman"/>
          <w:sz w:val="24"/>
          <w:szCs w:val="24"/>
          <w:lang w:val="fr-FR"/>
        </w:rPr>
        <w:t xml:space="preserve"> et les calom</w:t>
      </w:r>
      <w:r>
        <w:rPr>
          <w:rFonts w:ascii="Times New Roman" w:hAnsi="Times New Roman"/>
          <w:sz w:val="24"/>
          <w:szCs w:val="24"/>
          <w:lang w:val="fr-FR"/>
        </w:rPr>
        <w:t>nies de la mauvaise presse, ils</w:t>
      </w:r>
      <w:r w:rsidR="00D433D5">
        <w:rPr>
          <w:rFonts w:ascii="Times New Roman" w:hAnsi="Times New Roman"/>
          <w:sz w:val="24"/>
          <w:szCs w:val="24"/>
          <w:lang w:val="fr-FR"/>
        </w:rPr>
        <w:t xml:space="preserve"> </w:t>
      </w:r>
      <w:r w:rsidR="00D433D5" w:rsidRPr="00D433D5">
        <w:rPr>
          <w:rFonts w:ascii="Times New Roman" w:hAnsi="Times New Roman"/>
          <w:sz w:val="24"/>
          <w:szCs w:val="24"/>
          <w:lang w:val="fr-FR"/>
        </w:rPr>
        <w:t>se sont trompés</w:t>
      </w:r>
      <w:r w:rsidR="00C80725" w:rsidRPr="00C80725">
        <w:rPr>
          <w:rFonts w:ascii="Times New Roman" w:hAnsi="Times New Roman"/>
          <w:sz w:val="24"/>
          <w:szCs w:val="24"/>
          <w:lang w:val="fr-FR"/>
        </w:rPr>
        <w:t xml:space="preserve">, et ils ont fini </w:t>
      </w:r>
      <w:r w:rsidR="00D433D5">
        <w:rPr>
          <w:rFonts w:ascii="Times New Roman" w:hAnsi="Times New Roman"/>
          <w:sz w:val="24"/>
          <w:szCs w:val="24"/>
          <w:lang w:val="fr-FR"/>
        </w:rPr>
        <w:t>par admirer et aimer eaux</w:t>
      </w:r>
      <w:r>
        <w:rPr>
          <w:rFonts w:ascii="Times New Roman" w:hAnsi="Times New Roman"/>
          <w:sz w:val="24"/>
          <w:szCs w:val="24"/>
          <w:lang w:val="fr-FR"/>
        </w:rPr>
        <w:t xml:space="preserve"> aussi </w:t>
      </w:r>
      <w:r w:rsidR="00D433D5">
        <w:rPr>
          <w:rFonts w:ascii="Times New Roman" w:hAnsi="Times New Roman"/>
          <w:sz w:val="24"/>
          <w:szCs w:val="24"/>
          <w:lang w:val="fr-FR"/>
        </w:rPr>
        <w:t xml:space="preserve">ce </w:t>
      </w:r>
      <w:r w:rsidR="00C80725" w:rsidRPr="00C80725">
        <w:rPr>
          <w:rFonts w:ascii="Times New Roman" w:hAnsi="Times New Roman"/>
          <w:sz w:val="24"/>
          <w:szCs w:val="24"/>
          <w:lang w:val="fr-FR"/>
        </w:rPr>
        <w:t xml:space="preserve">que maintenant </w:t>
      </w:r>
      <w:r w:rsidR="00496F71">
        <w:rPr>
          <w:rFonts w:ascii="Times New Roman" w:hAnsi="Times New Roman"/>
          <w:sz w:val="24"/>
          <w:szCs w:val="24"/>
          <w:lang w:val="fr-FR"/>
        </w:rPr>
        <w:t>ils voient</w:t>
      </w:r>
      <w:r w:rsidR="00D433D5">
        <w:rPr>
          <w:rFonts w:ascii="Times New Roman" w:hAnsi="Times New Roman"/>
          <w:sz w:val="24"/>
          <w:szCs w:val="24"/>
          <w:lang w:val="fr-FR"/>
        </w:rPr>
        <w:t xml:space="preserve"> et touchent</w:t>
      </w:r>
      <w:r w:rsidR="00106F0F">
        <w:rPr>
          <w:rFonts w:ascii="Times New Roman" w:hAnsi="Times New Roman"/>
          <w:sz w:val="24"/>
          <w:szCs w:val="24"/>
          <w:lang w:val="fr-FR"/>
        </w:rPr>
        <w:t xml:space="preserve"> du doigt</w:t>
      </w:r>
      <w:r w:rsidR="00C80725" w:rsidRPr="00C80725">
        <w:rPr>
          <w:rFonts w:ascii="Times New Roman" w:hAnsi="Times New Roman"/>
          <w:sz w:val="24"/>
          <w:szCs w:val="24"/>
          <w:lang w:val="fr-FR"/>
        </w:rPr>
        <w:t>!</w:t>
      </w:r>
      <w:r w:rsidR="00B468B3">
        <w:rPr>
          <w:rFonts w:ascii="Times New Roman" w:hAnsi="Times New Roman"/>
          <w:sz w:val="24"/>
          <w:szCs w:val="24"/>
          <w:lang w:val="fr-FR"/>
        </w:rPr>
        <w:t xml:space="preserve"> </w:t>
      </w:r>
      <w:r w:rsidR="00C80725" w:rsidRPr="00C80725">
        <w:rPr>
          <w:rFonts w:ascii="Times New Roman" w:hAnsi="Times New Roman"/>
          <w:sz w:val="24"/>
          <w:szCs w:val="24"/>
          <w:lang w:val="fr-FR"/>
        </w:rPr>
        <w:t>En outre, en ce qui concerne l</w:t>
      </w:r>
      <w:r>
        <w:rPr>
          <w:rFonts w:ascii="Times New Roman" w:hAnsi="Times New Roman"/>
          <w:sz w:val="24"/>
          <w:szCs w:val="24"/>
          <w:lang w:val="fr-FR"/>
        </w:rPr>
        <w:t>a</w:t>
      </w:r>
      <w:r w:rsidR="00106F0F">
        <w:rPr>
          <w:rFonts w:ascii="Times New Roman" w:hAnsi="Times New Roman"/>
          <w:sz w:val="24"/>
          <w:szCs w:val="24"/>
          <w:lang w:val="fr-FR"/>
        </w:rPr>
        <w:t xml:space="preserve"> </w:t>
      </w:r>
      <w:r w:rsidR="00106F0F" w:rsidRPr="00106F0F">
        <w:rPr>
          <w:rFonts w:ascii="Times New Roman" w:hAnsi="Times New Roman"/>
          <w:sz w:val="24"/>
          <w:szCs w:val="24"/>
          <w:lang w:val="fr-FR"/>
        </w:rPr>
        <w:t>nous parlons de la so</w:t>
      </w:r>
      <w:r w:rsidR="00106F0F">
        <w:rPr>
          <w:rFonts w:ascii="Times New Roman" w:hAnsi="Times New Roman"/>
          <w:sz w:val="24"/>
          <w:szCs w:val="24"/>
          <w:lang w:val="fr-FR"/>
        </w:rPr>
        <w:t>i-disant</w:t>
      </w:r>
      <w:r>
        <w:rPr>
          <w:rFonts w:ascii="Times New Roman" w:hAnsi="Times New Roman"/>
          <w:sz w:val="24"/>
          <w:szCs w:val="24"/>
          <w:lang w:val="fr-FR"/>
        </w:rPr>
        <w:t xml:space="preserve"> </w:t>
      </w:r>
      <w:r w:rsidR="00106F0F">
        <w:rPr>
          <w:rFonts w:ascii="Times New Roman" w:hAnsi="Times New Roman"/>
          <w:i/>
          <w:sz w:val="24"/>
          <w:szCs w:val="24"/>
          <w:lang w:val="fr-FR"/>
        </w:rPr>
        <w:t>question</w:t>
      </w:r>
      <w:r w:rsidRPr="00106F0F">
        <w:rPr>
          <w:rFonts w:ascii="Times New Roman" w:hAnsi="Times New Roman"/>
          <w:i/>
          <w:sz w:val="24"/>
          <w:szCs w:val="24"/>
          <w:lang w:val="fr-FR"/>
        </w:rPr>
        <w:t xml:space="preserve"> romaine</w:t>
      </w:r>
      <w:r>
        <w:rPr>
          <w:rFonts w:ascii="Times New Roman" w:hAnsi="Times New Roman"/>
          <w:sz w:val="24"/>
          <w:szCs w:val="24"/>
          <w:lang w:val="fr-FR"/>
        </w:rPr>
        <w:t xml:space="preserve">, </w:t>
      </w:r>
      <w:r w:rsidR="00C80725" w:rsidRPr="00C80725">
        <w:rPr>
          <w:rFonts w:ascii="Times New Roman" w:hAnsi="Times New Roman"/>
          <w:sz w:val="24"/>
          <w:szCs w:val="24"/>
          <w:lang w:val="fr-FR"/>
        </w:rPr>
        <w:t>qui est toujours vivant, l'auteur de</w:t>
      </w:r>
      <w:r w:rsidR="00106F0F">
        <w:rPr>
          <w:rFonts w:ascii="Times New Roman" w:hAnsi="Times New Roman"/>
          <w:sz w:val="24"/>
          <w:szCs w:val="24"/>
          <w:lang w:val="fr-FR"/>
        </w:rPr>
        <w:t xml:space="preserve"> ce volume de ver</w:t>
      </w:r>
      <w:r>
        <w:rPr>
          <w:rFonts w:ascii="Times New Roman" w:hAnsi="Times New Roman"/>
          <w:sz w:val="24"/>
          <w:szCs w:val="24"/>
          <w:lang w:val="fr-FR"/>
        </w:rPr>
        <w:t xml:space="preserve">s, bien que </w:t>
      </w:r>
      <w:r w:rsidR="00106F0F">
        <w:rPr>
          <w:rFonts w:ascii="Times New Roman" w:hAnsi="Times New Roman"/>
          <w:sz w:val="24"/>
          <w:szCs w:val="24"/>
          <w:lang w:val="fr-FR"/>
        </w:rPr>
        <w:t>vouloir notre noble patrie</w:t>
      </w:r>
      <w:r>
        <w:rPr>
          <w:rFonts w:ascii="Times New Roman" w:hAnsi="Times New Roman"/>
          <w:sz w:val="24"/>
          <w:szCs w:val="24"/>
          <w:lang w:val="fr-FR"/>
        </w:rPr>
        <w:t xml:space="preserve"> Italie grand</w:t>
      </w:r>
      <w:r w:rsidR="00106F0F">
        <w:rPr>
          <w:rFonts w:ascii="Times New Roman" w:hAnsi="Times New Roman"/>
          <w:sz w:val="24"/>
          <w:szCs w:val="24"/>
          <w:lang w:val="fr-FR"/>
        </w:rPr>
        <w:t>e</w:t>
      </w:r>
      <w:r>
        <w:rPr>
          <w:rFonts w:ascii="Times New Roman" w:hAnsi="Times New Roman"/>
          <w:sz w:val="24"/>
          <w:szCs w:val="24"/>
          <w:lang w:val="fr-FR"/>
        </w:rPr>
        <w:t xml:space="preserve">, magnanime et </w:t>
      </w:r>
      <w:r w:rsidR="00496F71">
        <w:rPr>
          <w:rFonts w:ascii="Times New Roman" w:hAnsi="Times New Roman"/>
          <w:sz w:val="24"/>
          <w:szCs w:val="24"/>
          <w:lang w:val="fr-FR"/>
        </w:rPr>
        <w:t>puiss</w:t>
      </w:r>
      <w:r w:rsidR="00496F71" w:rsidRPr="00C80725">
        <w:rPr>
          <w:rFonts w:ascii="Times New Roman" w:hAnsi="Times New Roman"/>
          <w:sz w:val="24"/>
          <w:szCs w:val="24"/>
          <w:lang w:val="fr-FR"/>
        </w:rPr>
        <w:t>ante</w:t>
      </w:r>
      <w:r w:rsidR="00C80725" w:rsidRPr="00C80725">
        <w:rPr>
          <w:rFonts w:ascii="Times New Roman" w:hAnsi="Times New Roman"/>
          <w:sz w:val="24"/>
          <w:szCs w:val="24"/>
          <w:lang w:val="fr-FR"/>
        </w:rPr>
        <w:t>, comme privilégié par Dieu parmi to</w:t>
      </w:r>
      <w:r>
        <w:rPr>
          <w:rFonts w:ascii="Times New Roman" w:hAnsi="Times New Roman"/>
          <w:sz w:val="24"/>
          <w:szCs w:val="24"/>
          <w:lang w:val="fr-FR"/>
        </w:rPr>
        <w:t xml:space="preserve">utes les nations, </w:t>
      </w:r>
      <w:r w:rsidR="00106F0F">
        <w:rPr>
          <w:rFonts w:ascii="Times New Roman" w:hAnsi="Times New Roman"/>
          <w:sz w:val="24"/>
          <w:szCs w:val="24"/>
          <w:lang w:val="fr-FR"/>
        </w:rPr>
        <w:t xml:space="preserve">elle </w:t>
      </w:r>
      <w:r w:rsidR="00106F0F" w:rsidRPr="00106F0F">
        <w:rPr>
          <w:rFonts w:ascii="Times New Roman" w:hAnsi="Times New Roman"/>
          <w:sz w:val="24"/>
          <w:szCs w:val="24"/>
          <w:lang w:val="fr-FR"/>
        </w:rPr>
        <w:t>s'en remette</w:t>
      </w:r>
      <w:r>
        <w:rPr>
          <w:rFonts w:ascii="Times New Roman" w:hAnsi="Times New Roman"/>
          <w:sz w:val="24"/>
          <w:szCs w:val="24"/>
          <w:lang w:val="fr-FR"/>
        </w:rPr>
        <w:t xml:space="preserve">, </w:t>
      </w:r>
      <w:r w:rsidR="00C80725" w:rsidRPr="00C80725">
        <w:rPr>
          <w:rFonts w:ascii="Times New Roman" w:hAnsi="Times New Roman"/>
          <w:sz w:val="24"/>
          <w:szCs w:val="24"/>
          <w:lang w:val="fr-FR"/>
        </w:rPr>
        <w:t xml:space="preserve">sans </w:t>
      </w:r>
      <w:r w:rsidR="00DC7F92">
        <w:rPr>
          <w:rFonts w:ascii="Times New Roman" w:hAnsi="Times New Roman"/>
          <w:sz w:val="24"/>
          <w:szCs w:val="24"/>
          <w:lang w:val="fr-FR"/>
        </w:rPr>
        <w:t xml:space="preserve">aucune </w:t>
      </w:r>
      <w:r w:rsidR="00C80725" w:rsidRPr="00C80725">
        <w:rPr>
          <w:rFonts w:ascii="Times New Roman" w:hAnsi="Times New Roman"/>
          <w:sz w:val="24"/>
          <w:szCs w:val="24"/>
          <w:lang w:val="fr-FR"/>
        </w:rPr>
        <w:t>restriction, à l'esprit du Vi</w:t>
      </w:r>
      <w:r>
        <w:rPr>
          <w:rFonts w:ascii="Times New Roman" w:hAnsi="Times New Roman"/>
          <w:sz w:val="24"/>
          <w:szCs w:val="24"/>
          <w:lang w:val="fr-FR"/>
        </w:rPr>
        <w:t xml:space="preserve">caire de Jésus-Christ </w:t>
      </w:r>
      <w:r w:rsidR="00DC7F92">
        <w:rPr>
          <w:rFonts w:ascii="Times New Roman" w:hAnsi="Times New Roman"/>
          <w:sz w:val="24"/>
          <w:szCs w:val="24"/>
          <w:lang w:val="fr-FR"/>
        </w:rPr>
        <w:t>et de tous ses S</w:t>
      </w:r>
      <w:r w:rsidR="00B468B3">
        <w:rPr>
          <w:rFonts w:ascii="Times New Roman" w:hAnsi="Times New Roman"/>
          <w:sz w:val="24"/>
          <w:szCs w:val="24"/>
          <w:lang w:val="fr-FR"/>
        </w:rPr>
        <w:t>uccesseurs</w:t>
      </w:r>
      <w:r w:rsidR="00C80725" w:rsidRPr="00C80725">
        <w:rPr>
          <w:rFonts w:ascii="Times New Roman" w:hAnsi="Times New Roman"/>
          <w:sz w:val="24"/>
          <w:szCs w:val="24"/>
          <w:lang w:val="fr-FR"/>
        </w:rPr>
        <w:t>".</w:t>
      </w:r>
    </w:p>
    <w:p w14:paraId="09E7E23D" w14:textId="77777777" w:rsidR="00C80725" w:rsidRPr="00C80725" w:rsidRDefault="00DC7F92" w:rsidP="008577A9">
      <w:pPr>
        <w:spacing w:after="120"/>
        <w:rPr>
          <w:rFonts w:ascii="Times New Roman" w:hAnsi="Times New Roman"/>
          <w:sz w:val="24"/>
          <w:szCs w:val="24"/>
          <w:lang w:val="fr-FR"/>
        </w:rPr>
      </w:pPr>
      <w:r>
        <w:rPr>
          <w:rFonts w:ascii="Times New Roman" w:hAnsi="Times New Roman"/>
          <w:sz w:val="24"/>
          <w:szCs w:val="24"/>
          <w:lang w:val="fr-FR"/>
        </w:rPr>
        <w:tab/>
      </w:r>
      <w:r w:rsidR="00C80725" w:rsidRPr="00C80725">
        <w:rPr>
          <w:rFonts w:ascii="Times New Roman" w:hAnsi="Times New Roman"/>
          <w:sz w:val="24"/>
          <w:szCs w:val="24"/>
          <w:lang w:val="fr-FR"/>
        </w:rPr>
        <w:t>L'action de la Providence</w:t>
      </w:r>
      <w:r w:rsidR="00737A1D">
        <w:rPr>
          <w:rFonts w:ascii="Times New Roman" w:hAnsi="Times New Roman"/>
          <w:sz w:val="24"/>
          <w:szCs w:val="24"/>
          <w:lang w:val="fr-FR"/>
        </w:rPr>
        <w:t xml:space="preserve"> est sans doute admirable; mais </w:t>
      </w:r>
      <w:r w:rsidR="00C80725" w:rsidRPr="00C80725">
        <w:rPr>
          <w:rFonts w:ascii="Times New Roman" w:hAnsi="Times New Roman"/>
          <w:sz w:val="24"/>
          <w:szCs w:val="24"/>
          <w:lang w:val="fr-FR"/>
        </w:rPr>
        <w:t>il n'exempte pas de la respons</w:t>
      </w:r>
      <w:r w:rsidR="00737A1D">
        <w:rPr>
          <w:rFonts w:ascii="Times New Roman" w:hAnsi="Times New Roman"/>
          <w:sz w:val="24"/>
          <w:szCs w:val="24"/>
          <w:lang w:val="fr-FR"/>
        </w:rPr>
        <w:t xml:space="preserve">abilité: si le pouvoir temporel </w:t>
      </w:r>
      <w:r>
        <w:rPr>
          <w:rFonts w:ascii="Times New Roman" w:hAnsi="Times New Roman"/>
          <w:sz w:val="24"/>
          <w:szCs w:val="24"/>
          <w:lang w:val="fr-FR"/>
        </w:rPr>
        <w:t>des P</w:t>
      </w:r>
      <w:r w:rsidR="00C80725" w:rsidRPr="00C80725">
        <w:rPr>
          <w:rFonts w:ascii="Times New Roman" w:hAnsi="Times New Roman"/>
          <w:sz w:val="24"/>
          <w:szCs w:val="24"/>
          <w:lang w:val="fr-FR"/>
        </w:rPr>
        <w:t xml:space="preserve">apes </w:t>
      </w:r>
      <w:r w:rsidR="00A54333" w:rsidRPr="00C80725">
        <w:rPr>
          <w:rFonts w:ascii="Times New Roman" w:hAnsi="Times New Roman"/>
          <w:sz w:val="24"/>
          <w:szCs w:val="24"/>
          <w:lang w:val="fr-FR"/>
        </w:rPr>
        <w:t>pouvait alors paraître ou être anachronique,  l’occupation du gouvernement italien serait</w:t>
      </w:r>
      <w:r>
        <w:rPr>
          <w:rFonts w:ascii="Times New Roman" w:hAnsi="Times New Roman"/>
          <w:sz w:val="24"/>
          <w:szCs w:val="24"/>
          <w:lang w:val="fr-FR"/>
        </w:rPr>
        <w:t xml:space="preserve"> certainement arbitraire</w:t>
      </w:r>
      <w:r w:rsidR="00737A1D">
        <w:rPr>
          <w:rFonts w:ascii="Times New Roman" w:hAnsi="Times New Roman"/>
          <w:sz w:val="24"/>
          <w:szCs w:val="24"/>
          <w:lang w:val="fr-FR"/>
        </w:rPr>
        <w:t xml:space="preserve"> </w:t>
      </w:r>
      <w:r w:rsidR="00C80725" w:rsidRPr="00C80725">
        <w:rPr>
          <w:rFonts w:ascii="Times New Roman" w:hAnsi="Times New Roman"/>
          <w:sz w:val="24"/>
          <w:szCs w:val="24"/>
          <w:lang w:val="fr-FR"/>
        </w:rPr>
        <w:t>et a créé un conflit dans la consc</w:t>
      </w:r>
      <w:r w:rsidR="00737A1D">
        <w:rPr>
          <w:rFonts w:ascii="Times New Roman" w:hAnsi="Times New Roman"/>
          <w:sz w:val="24"/>
          <w:szCs w:val="24"/>
          <w:lang w:val="fr-FR"/>
        </w:rPr>
        <w:t xml:space="preserve">ience des catholiques italiens. </w:t>
      </w:r>
      <w:r w:rsidR="00C80725" w:rsidRPr="00C80725">
        <w:rPr>
          <w:rFonts w:ascii="Times New Roman" w:hAnsi="Times New Roman"/>
          <w:sz w:val="24"/>
          <w:szCs w:val="24"/>
          <w:lang w:val="fr-FR"/>
        </w:rPr>
        <w:t>La position a été résolue avec le t</w:t>
      </w:r>
      <w:r>
        <w:rPr>
          <w:rFonts w:ascii="Times New Roman" w:hAnsi="Times New Roman"/>
          <w:sz w:val="24"/>
          <w:szCs w:val="24"/>
          <w:lang w:val="fr-FR"/>
        </w:rPr>
        <w:t xml:space="preserve">raité et concordat </w:t>
      </w:r>
      <w:r w:rsidR="00496F71">
        <w:rPr>
          <w:rFonts w:ascii="Times New Roman" w:hAnsi="Times New Roman"/>
          <w:sz w:val="24"/>
          <w:szCs w:val="24"/>
          <w:lang w:val="fr-FR"/>
        </w:rPr>
        <w:t>du</w:t>
      </w:r>
      <w:r w:rsidR="00737A1D">
        <w:rPr>
          <w:rFonts w:ascii="Times New Roman" w:hAnsi="Times New Roman"/>
          <w:sz w:val="24"/>
          <w:szCs w:val="24"/>
          <w:lang w:val="fr-FR"/>
        </w:rPr>
        <w:t xml:space="preserve"> 11 février</w:t>
      </w:r>
      <w:r w:rsidR="00C80725" w:rsidRPr="00C80725">
        <w:rPr>
          <w:rFonts w:ascii="Times New Roman" w:hAnsi="Times New Roman"/>
          <w:sz w:val="24"/>
          <w:szCs w:val="24"/>
          <w:lang w:val="fr-FR"/>
        </w:rPr>
        <w:t xml:space="preserve"> 1929, quand,</w:t>
      </w:r>
      <w:r>
        <w:rPr>
          <w:rFonts w:ascii="Times New Roman" w:hAnsi="Times New Roman"/>
          <w:sz w:val="24"/>
          <w:szCs w:val="24"/>
          <w:lang w:val="fr-FR"/>
        </w:rPr>
        <w:t xml:space="preserve"> selon l'expression </w:t>
      </w:r>
      <w:r w:rsidR="00A54333">
        <w:rPr>
          <w:rFonts w:ascii="Times New Roman" w:hAnsi="Times New Roman"/>
          <w:sz w:val="24"/>
          <w:szCs w:val="24"/>
          <w:lang w:val="fr-FR"/>
        </w:rPr>
        <w:t>compréhensive de</w:t>
      </w:r>
      <w:r w:rsidR="00737A1D">
        <w:rPr>
          <w:rFonts w:ascii="Times New Roman" w:hAnsi="Times New Roman"/>
          <w:sz w:val="24"/>
          <w:szCs w:val="24"/>
          <w:lang w:val="fr-FR"/>
        </w:rPr>
        <w:t xml:space="preserve"> </w:t>
      </w:r>
      <w:r w:rsidR="00C80725" w:rsidRPr="00C80725">
        <w:rPr>
          <w:rFonts w:ascii="Times New Roman" w:hAnsi="Times New Roman"/>
          <w:sz w:val="24"/>
          <w:szCs w:val="24"/>
          <w:lang w:val="fr-FR"/>
        </w:rPr>
        <w:t>Pie XI, "Dieu a été rendu à l'Italie et l'Italie à Dieu"</w:t>
      </w:r>
      <w:r w:rsidR="00C80725" w:rsidRPr="00C80725">
        <w:rPr>
          <w:rStyle w:val="FootnoteReference"/>
          <w:rFonts w:ascii="Times New Roman" w:hAnsi="Times New Roman"/>
          <w:sz w:val="24"/>
          <w:szCs w:val="24"/>
          <w:lang w:val="fr-FR"/>
        </w:rPr>
        <w:footnoteReference w:id="87"/>
      </w:r>
      <w:r w:rsidR="00C80725" w:rsidRPr="00C80725">
        <w:rPr>
          <w:rFonts w:ascii="Times New Roman" w:hAnsi="Times New Roman"/>
          <w:sz w:val="24"/>
          <w:szCs w:val="24"/>
          <w:lang w:val="fr-FR"/>
        </w:rPr>
        <w:t>.</w:t>
      </w:r>
    </w:p>
    <w:p w14:paraId="45A11AA1" w14:textId="2741DB90" w:rsidR="00B22351" w:rsidRDefault="00DC7F92" w:rsidP="008577A9">
      <w:pPr>
        <w:spacing w:after="120"/>
        <w:rPr>
          <w:rFonts w:ascii="Times New Roman" w:hAnsi="Times New Roman"/>
          <w:sz w:val="24"/>
          <w:szCs w:val="24"/>
          <w:lang w:val="fr-FR"/>
        </w:rPr>
      </w:pPr>
      <w:r>
        <w:rPr>
          <w:rFonts w:ascii="Times New Roman" w:hAnsi="Times New Roman"/>
          <w:sz w:val="24"/>
          <w:szCs w:val="24"/>
          <w:lang w:val="fr-FR"/>
        </w:rPr>
        <w:tab/>
      </w:r>
      <w:r w:rsidR="00C80725" w:rsidRPr="00C80725">
        <w:rPr>
          <w:rFonts w:ascii="Times New Roman" w:hAnsi="Times New Roman"/>
          <w:sz w:val="24"/>
          <w:szCs w:val="24"/>
          <w:lang w:val="fr-FR"/>
        </w:rPr>
        <w:t xml:space="preserve">Oh, comme le Père a longtemps et ardemment rêvé de </w:t>
      </w:r>
      <w:r w:rsidR="004D6FCA">
        <w:rPr>
          <w:rFonts w:ascii="Times New Roman" w:hAnsi="Times New Roman"/>
          <w:sz w:val="24"/>
          <w:szCs w:val="24"/>
          <w:lang w:val="fr-FR"/>
        </w:rPr>
        <w:t xml:space="preserve">la </w:t>
      </w:r>
      <w:r w:rsidR="00C80725" w:rsidRPr="00C80725">
        <w:rPr>
          <w:rFonts w:ascii="Times New Roman" w:hAnsi="Times New Roman"/>
          <w:sz w:val="24"/>
          <w:szCs w:val="24"/>
          <w:lang w:val="fr-FR"/>
        </w:rPr>
        <w:t>conciliation! Je me souviens d'un de nos religieux qui, dès qu'il a compris</w:t>
      </w:r>
      <w:r w:rsidR="00737A1D">
        <w:rPr>
          <w:rFonts w:ascii="Times New Roman" w:hAnsi="Times New Roman"/>
          <w:sz w:val="24"/>
          <w:szCs w:val="24"/>
          <w:lang w:val="fr-FR"/>
        </w:rPr>
        <w:t xml:space="preserve"> </w:t>
      </w:r>
      <w:r w:rsidR="00C80725" w:rsidRPr="00C80725">
        <w:rPr>
          <w:rFonts w:ascii="Times New Roman" w:hAnsi="Times New Roman"/>
          <w:sz w:val="24"/>
          <w:szCs w:val="24"/>
          <w:lang w:val="fr-FR"/>
        </w:rPr>
        <w:t>l'annonce du grand</w:t>
      </w:r>
      <w:r w:rsidR="00737A1D">
        <w:rPr>
          <w:rFonts w:ascii="Times New Roman" w:hAnsi="Times New Roman"/>
          <w:sz w:val="24"/>
          <w:szCs w:val="24"/>
          <w:lang w:val="fr-FR"/>
        </w:rPr>
        <w:t xml:space="preserve"> événeme</w:t>
      </w:r>
      <w:r w:rsidR="004D6FCA">
        <w:rPr>
          <w:rFonts w:ascii="Times New Roman" w:hAnsi="Times New Roman"/>
          <w:sz w:val="24"/>
          <w:szCs w:val="24"/>
          <w:lang w:val="fr-FR"/>
        </w:rPr>
        <w:t>nt dans l'après-midi de le 11 f</w:t>
      </w:r>
      <w:r w:rsidR="00C80725" w:rsidRPr="00C80725">
        <w:rPr>
          <w:rFonts w:ascii="Times New Roman" w:hAnsi="Times New Roman"/>
          <w:sz w:val="24"/>
          <w:szCs w:val="24"/>
          <w:lang w:val="fr-FR"/>
        </w:rPr>
        <w:t>évrier 1929, il s'e</w:t>
      </w:r>
      <w:r w:rsidR="004D6FCA">
        <w:rPr>
          <w:rFonts w:ascii="Times New Roman" w:hAnsi="Times New Roman"/>
          <w:sz w:val="24"/>
          <w:szCs w:val="24"/>
          <w:lang w:val="fr-FR"/>
        </w:rPr>
        <w:t>st exclamé: "S'il y avait le P</w:t>
      </w:r>
      <w:r w:rsidR="00737A1D">
        <w:rPr>
          <w:rFonts w:ascii="Times New Roman" w:hAnsi="Times New Roman"/>
          <w:sz w:val="24"/>
          <w:szCs w:val="24"/>
          <w:lang w:val="fr-FR"/>
        </w:rPr>
        <w:t xml:space="preserve">ère </w:t>
      </w:r>
      <w:r w:rsidR="00C80725" w:rsidRPr="00C80725">
        <w:rPr>
          <w:rFonts w:ascii="Times New Roman" w:hAnsi="Times New Roman"/>
          <w:sz w:val="24"/>
          <w:szCs w:val="24"/>
          <w:lang w:val="fr-FR"/>
        </w:rPr>
        <w:t>en ce moment! Je pense que la j</w:t>
      </w:r>
      <w:r w:rsidR="004D6FCA">
        <w:rPr>
          <w:rFonts w:ascii="Times New Roman" w:hAnsi="Times New Roman"/>
          <w:sz w:val="24"/>
          <w:szCs w:val="24"/>
          <w:lang w:val="fr-FR"/>
        </w:rPr>
        <w:t>oie l'aurait guéri!". Mais à lui</w:t>
      </w:r>
      <w:r w:rsidR="00C80725" w:rsidRPr="00C80725">
        <w:rPr>
          <w:rFonts w:ascii="Times New Roman" w:hAnsi="Times New Roman"/>
          <w:sz w:val="24"/>
          <w:szCs w:val="24"/>
          <w:lang w:val="fr-FR"/>
        </w:rPr>
        <w:t xml:space="preserve"> n'</w:t>
      </w:r>
      <w:r w:rsidR="00737A1D">
        <w:rPr>
          <w:rFonts w:ascii="Times New Roman" w:hAnsi="Times New Roman"/>
          <w:sz w:val="24"/>
          <w:szCs w:val="24"/>
          <w:lang w:val="fr-FR"/>
        </w:rPr>
        <w:t>a pas été donné de voir ce jour</w:t>
      </w:r>
      <w:r w:rsidR="004D6FCA">
        <w:rPr>
          <w:rFonts w:ascii="Times New Roman" w:hAnsi="Times New Roman"/>
          <w:sz w:val="24"/>
          <w:szCs w:val="24"/>
          <w:lang w:val="fr-FR"/>
        </w:rPr>
        <w:t xml:space="preserve"> souhaité, qui a </w:t>
      </w:r>
      <w:r w:rsidR="00A54333">
        <w:rPr>
          <w:rFonts w:ascii="Times New Roman" w:hAnsi="Times New Roman"/>
          <w:sz w:val="24"/>
          <w:szCs w:val="24"/>
          <w:lang w:val="fr-FR"/>
        </w:rPr>
        <w:t xml:space="preserve">rendu </w:t>
      </w:r>
      <w:r w:rsidR="00A54333" w:rsidRPr="00C80725">
        <w:rPr>
          <w:rFonts w:ascii="Times New Roman" w:hAnsi="Times New Roman"/>
          <w:sz w:val="24"/>
          <w:szCs w:val="24"/>
          <w:lang w:val="fr-FR"/>
        </w:rPr>
        <w:t>l’Italie</w:t>
      </w:r>
      <w:r w:rsidR="004D6FCA">
        <w:rPr>
          <w:rFonts w:ascii="Times New Roman" w:hAnsi="Times New Roman"/>
          <w:sz w:val="24"/>
          <w:szCs w:val="24"/>
          <w:lang w:val="fr-FR"/>
        </w:rPr>
        <w:t xml:space="preserve"> jalous</w:t>
      </w:r>
      <w:r w:rsidR="00737A1D">
        <w:rPr>
          <w:rFonts w:ascii="Times New Roman" w:hAnsi="Times New Roman"/>
          <w:sz w:val="24"/>
          <w:szCs w:val="24"/>
          <w:lang w:val="fr-FR"/>
        </w:rPr>
        <w:t>é</w:t>
      </w:r>
      <w:r w:rsidR="004D6FCA">
        <w:rPr>
          <w:rFonts w:ascii="Times New Roman" w:hAnsi="Times New Roman"/>
          <w:sz w:val="24"/>
          <w:szCs w:val="24"/>
          <w:lang w:val="fr-FR"/>
        </w:rPr>
        <w:t>e</w:t>
      </w:r>
      <w:r w:rsidR="00737A1D">
        <w:rPr>
          <w:rFonts w:ascii="Times New Roman" w:hAnsi="Times New Roman"/>
          <w:sz w:val="24"/>
          <w:szCs w:val="24"/>
          <w:lang w:val="fr-FR"/>
        </w:rPr>
        <w:t xml:space="preserve"> entre les nations!</w:t>
      </w:r>
      <w:r w:rsidR="004D6FCA">
        <w:rPr>
          <w:rFonts w:ascii="Times New Roman" w:hAnsi="Times New Roman"/>
          <w:sz w:val="24"/>
          <w:szCs w:val="24"/>
          <w:lang w:val="fr-FR"/>
        </w:rPr>
        <w:t xml:space="preserve">".  </w:t>
      </w:r>
      <w:r w:rsidR="004D6FCA" w:rsidRPr="00B22351">
        <w:rPr>
          <w:rFonts w:ascii="Times New Roman" w:hAnsi="Times New Roman"/>
          <w:sz w:val="24"/>
          <w:szCs w:val="24"/>
          <w:lang w:val="fr-FR"/>
        </w:rPr>
        <w:t>O mon Italie! O mon Italie! - i</w:t>
      </w:r>
      <w:r w:rsidR="00316B4C" w:rsidRPr="00B22351">
        <w:rPr>
          <w:rFonts w:ascii="Times New Roman" w:hAnsi="Times New Roman"/>
          <w:sz w:val="24"/>
          <w:szCs w:val="24"/>
          <w:lang w:val="fr-FR"/>
        </w:rPr>
        <w:t>l avait dit dans l'éloge</w:t>
      </w:r>
      <w:r w:rsidR="00C80725" w:rsidRPr="00B22351">
        <w:rPr>
          <w:rFonts w:ascii="Times New Roman" w:hAnsi="Times New Roman"/>
          <w:sz w:val="24"/>
          <w:szCs w:val="24"/>
          <w:lang w:val="fr-FR"/>
        </w:rPr>
        <w:t xml:space="preserve"> de Léon XIII - et qua</w:t>
      </w:r>
      <w:r w:rsidR="00316B4C" w:rsidRPr="00B22351">
        <w:rPr>
          <w:rFonts w:ascii="Times New Roman" w:hAnsi="Times New Roman"/>
          <w:sz w:val="24"/>
          <w:szCs w:val="24"/>
          <w:lang w:val="fr-FR"/>
        </w:rPr>
        <w:t xml:space="preserve">nd tu comprendras </w:t>
      </w:r>
      <w:r w:rsidR="00737A1D" w:rsidRPr="00B22351">
        <w:rPr>
          <w:rFonts w:ascii="Times New Roman" w:hAnsi="Times New Roman"/>
          <w:sz w:val="24"/>
          <w:szCs w:val="24"/>
          <w:lang w:val="fr-FR"/>
        </w:rPr>
        <w:t xml:space="preserve">l'immensité </w:t>
      </w:r>
      <w:r w:rsidR="00C80725" w:rsidRPr="00B22351">
        <w:rPr>
          <w:rFonts w:ascii="Times New Roman" w:hAnsi="Times New Roman"/>
          <w:sz w:val="24"/>
          <w:szCs w:val="24"/>
          <w:lang w:val="fr-FR"/>
        </w:rPr>
        <w:t>de</w:t>
      </w:r>
      <w:r w:rsidR="00316B4C" w:rsidRPr="00B22351">
        <w:rPr>
          <w:rFonts w:ascii="Times New Roman" w:hAnsi="Times New Roman"/>
          <w:sz w:val="24"/>
          <w:szCs w:val="24"/>
          <w:lang w:val="fr-FR"/>
        </w:rPr>
        <w:t xml:space="preserve"> ton privilège, de ta gloire, de t'</w:t>
      </w:r>
      <w:r w:rsidR="00C80725" w:rsidRPr="00B22351">
        <w:rPr>
          <w:rFonts w:ascii="Times New Roman" w:hAnsi="Times New Roman"/>
          <w:sz w:val="24"/>
          <w:szCs w:val="24"/>
          <w:lang w:val="fr-FR"/>
        </w:rPr>
        <w:t xml:space="preserve">avoir Dieu prédestiné au centre du catholicisme, au siège du </w:t>
      </w:r>
      <w:r w:rsidR="00316B4C" w:rsidRPr="00B22351">
        <w:rPr>
          <w:rFonts w:ascii="Times New Roman" w:hAnsi="Times New Roman"/>
          <w:sz w:val="24"/>
          <w:szCs w:val="24"/>
          <w:lang w:val="fr-FR"/>
        </w:rPr>
        <w:t>Souverain Pontife? Tu ne vois</w:t>
      </w:r>
      <w:r w:rsidR="00C80725" w:rsidRPr="00B22351">
        <w:rPr>
          <w:rFonts w:ascii="Times New Roman" w:hAnsi="Times New Roman"/>
          <w:sz w:val="24"/>
          <w:szCs w:val="24"/>
          <w:lang w:val="fr-FR"/>
        </w:rPr>
        <w:t xml:space="preserve"> pas que t</w:t>
      </w:r>
      <w:r w:rsidR="00316B4C" w:rsidRPr="00B22351">
        <w:rPr>
          <w:rFonts w:ascii="Times New Roman" w:hAnsi="Times New Roman"/>
          <w:sz w:val="24"/>
          <w:szCs w:val="24"/>
          <w:lang w:val="fr-FR"/>
        </w:rPr>
        <w:t>ous les yeux du monde sont fixés sur toi, qu'à ton nom palpit</w:t>
      </w:r>
      <w:r w:rsidR="00737A1D" w:rsidRPr="00B22351">
        <w:rPr>
          <w:rFonts w:ascii="Times New Roman" w:hAnsi="Times New Roman"/>
          <w:sz w:val="24"/>
          <w:szCs w:val="24"/>
          <w:lang w:val="fr-FR"/>
        </w:rPr>
        <w:t xml:space="preserve">ent deux </w:t>
      </w:r>
      <w:r w:rsidR="00A54333" w:rsidRPr="00B22351">
        <w:rPr>
          <w:rFonts w:ascii="Times New Roman" w:hAnsi="Times New Roman"/>
          <w:sz w:val="24"/>
          <w:szCs w:val="24"/>
          <w:lang w:val="fr-FR"/>
        </w:rPr>
        <w:t>cents</w:t>
      </w:r>
      <w:r w:rsidR="00737A1D" w:rsidRPr="00B22351">
        <w:rPr>
          <w:rFonts w:ascii="Times New Roman" w:hAnsi="Times New Roman"/>
          <w:sz w:val="24"/>
          <w:szCs w:val="24"/>
          <w:lang w:val="fr-FR"/>
        </w:rPr>
        <w:t xml:space="preserve"> millions </w:t>
      </w:r>
      <w:r w:rsidR="00316B4C" w:rsidRPr="00B22351">
        <w:rPr>
          <w:rFonts w:ascii="Times New Roman" w:hAnsi="Times New Roman"/>
          <w:sz w:val="24"/>
          <w:szCs w:val="24"/>
          <w:lang w:val="fr-FR"/>
        </w:rPr>
        <w:t>de</w:t>
      </w:r>
      <w:r w:rsidR="00C80725" w:rsidRPr="00B22351">
        <w:rPr>
          <w:rFonts w:ascii="Times New Roman" w:hAnsi="Times New Roman"/>
          <w:sz w:val="24"/>
          <w:szCs w:val="24"/>
          <w:lang w:val="fr-FR"/>
        </w:rPr>
        <w:t xml:space="preserve"> catholiques dispersés dans le monde enti</w:t>
      </w:r>
      <w:r w:rsidR="00737A1D" w:rsidRPr="00B22351">
        <w:rPr>
          <w:rFonts w:ascii="Times New Roman" w:hAnsi="Times New Roman"/>
          <w:sz w:val="24"/>
          <w:szCs w:val="24"/>
          <w:lang w:val="fr-FR"/>
        </w:rPr>
        <w:t xml:space="preserve">er, et avec eux les </w:t>
      </w:r>
      <w:r w:rsidR="00316B4C" w:rsidRPr="00B22351">
        <w:rPr>
          <w:rFonts w:ascii="Times New Roman" w:hAnsi="Times New Roman"/>
          <w:sz w:val="24"/>
          <w:szCs w:val="24"/>
          <w:lang w:val="fr-FR"/>
        </w:rPr>
        <w:t xml:space="preserve">puissances </w:t>
      </w:r>
      <w:r w:rsidR="00737A1D" w:rsidRPr="00B22351">
        <w:rPr>
          <w:rFonts w:ascii="Times New Roman" w:hAnsi="Times New Roman"/>
          <w:sz w:val="24"/>
          <w:szCs w:val="24"/>
          <w:lang w:val="fr-FR"/>
        </w:rPr>
        <w:t>plus grand</w:t>
      </w:r>
      <w:r w:rsidR="00316B4C" w:rsidRPr="00B22351">
        <w:rPr>
          <w:rFonts w:ascii="Times New Roman" w:hAnsi="Times New Roman"/>
          <w:sz w:val="24"/>
          <w:szCs w:val="24"/>
          <w:lang w:val="fr-FR"/>
        </w:rPr>
        <w:t>e</w:t>
      </w:r>
      <w:r w:rsidR="00737A1D" w:rsidRPr="00B22351">
        <w:rPr>
          <w:rFonts w:ascii="Times New Roman" w:hAnsi="Times New Roman"/>
          <w:sz w:val="24"/>
          <w:szCs w:val="24"/>
          <w:lang w:val="fr-FR"/>
        </w:rPr>
        <w:t xml:space="preserve">s </w:t>
      </w:r>
      <w:r w:rsidR="00C80725" w:rsidRPr="00B22351">
        <w:rPr>
          <w:rFonts w:ascii="Times New Roman" w:hAnsi="Times New Roman"/>
          <w:sz w:val="24"/>
          <w:szCs w:val="24"/>
          <w:lang w:val="fr-FR"/>
        </w:rPr>
        <w:t>du monde, dans l'at</w:t>
      </w:r>
      <w:r w:rsidR="00737A1D" w:rsidRPr="00B22351">
        <w:rPr>
          <w:rFonts w:ascii="Times New Roman" w:hAnsi="Times New Roman"/>
          <w:sz w:val="24"/>
          <w:szCs w:val="24"/>
          <w:lang w:val="fr-FR"/>
        </w:rPr>
        <w:t xml:space="preserve">tente de l'oracle divin </w:t>
      </w:r>
      <w:r w:rsidR="00316B4C" w:rsidRPr="00B22351">
        <w:rPr>
          <w:rFonts w:ascii="Times New Roman" w:hAnsi="Times New Roman"/>
          <w:sz w:val="24"/>
          <w:szCs w:val="24"/>
          <w:lang w:val="fr-FR"/>
        </w:rPr>
        <w:t xml:space="preserve">qui </w:t>
      </w:r>
      <w:r w:rsidR="00C80725" w:rsidRPr="00B22351">
        <w:rPr>
          <w:rFonts w:ascii="Times New Roman" w:hAnsi="Times New Roman"/>
          <w:sz w:val="24"/>
          <w:szCs w:val="24"/>
          <w:lang w:val="fr-FR"/>
        </w:rPr>
        <w:t>est créé</w:t>
      </w:r>
      <w:r w:rsidR="00316B4C" w:rsidRPr="00B22351">
        <w:rPr>
          <w:rFonts w:ascii="Times New Roman" w:hAnsi="Times New Roman"/>
          <w:sz w:val="24"/>
          <w:szCs w:val="24"/>
          <w:lang w:val="fr-FR"/>
        </w:rPr>
        <w:t xml:space="preserve"> en toi, et que chez toi</w:t>
      </w:r>
      <w:r w:rsidR="00C80725" w:rsidRPr="00B22351">
        <w:rPr>
          <w:rFonts w:ascii="Times New Roman" w:hAnsi="Times New Roman"/>
          <w:sz w:val="24"/>
          <w:szCs w:val="24"/>
          <w:lang w:val="fr-FR"/>
        </w:rPr>
        <w:t xml:space="preserve"> réside, et qu</w:t>
      </w:r>
      <w:r w:rsidR="00737A1D" w:rsidRPr="00B22351">
        <w:rPr>
          <w:rFonts w:ascii="Times New Roman" w:hAnsi="Times New Roman"/>
          <w:sz w:val="24"/>
          <w:szCs w:val="24"/>
          <w:lang w:val="fr-FR"/>
        </w:rPr>
        <w:t xml:space="preserve">i est presque toujours l'un des </w:t>
      </w:r>
      <w:r w:rsidR="00F8466C" w:rsidRPr="00B22351">
        <w:rPr>
          <w:rFonts w:ascii="Times New Roman" w:hAnsi="Times New Roman"/>
          <w:sz w:val="24"/>
          <w:szCs w:val="24"/>
          <w:lang w:val="fr-FR"/>
        </w:rPr>
        <w:t>tes fils? O gloire des gloires! Ah! De toi a parlé le prophète</w:t>
      </w:r>
      <w:r w:rsidR="00C80725" w:rsidRPr="00B22351">
        <w:rPr>
          <w:rFonts w:ascii="Times New Roman" w:hAnsi="Times New Roman"/>
          <w:sz w:val="24"/>
          <w:szCs w:val="24"/>
          <w:lang w:val="fr-FR"/>
        </w:rPr>
        <w:t xml:space="preserve"> quand il a dit: Dieu n'a pas fait</w:t>
      </w:r>
      <w:r w:rsidR="00737A1D" w:rsidRPr="00B22351">
        <w:rPr>
          <w:rFonts w:ascii="Times New Roman" w:hAnsi="Times New Roman"/>
          <w:sz w:val="24"/>
          <w:szCs w:val="24"/>
          <w:lang w:val="fr-FR"/>
        </w:rPr>
        <w:t xml:space="preserve"> la même chose à chaque nation! </w:t>
      </w:r>
      <w:r w:rsidR="00F8466C" w:rsidRPr="00B22351">
        <w:rPr>
          <w:rFonts w:ascii="Times New Roman" w:hAnsi="Times New Roman"/>
          <w:i/>
          <w:sz w:val="24"/>
          <w:szCs w:val="24"/>
          <w:lang w:val="fr-FR"/>
        </w:rPr>
        <w:t>Non fecit taliter omni nationi</w:t>
      </w:r>
      <w:r w:rsidR="00C80725" w:rsidRPr="00B22351">
        <w:rPr>
          <w:rFonts w:ascii="Times New Roman" w:hAnsi="Times New Roman"/>
          <w:i/>
          <w:sz w:val="24"/>
          <w:szCs w:val="24"/>
          <w:lang w:val="fr-FR"/>
        </w:rPr>
        <w:t>!</w:t>
      </w:r>
      <w:r w:rsidR="00C80725" w:rsidRPr="00B22351">
        <w:rPr>
          <w:rFonts w:ascii="Times New Roman" w:hAnsi="Times New Roman"/>
          <w:sz w:val="24"/>
          <w:szCs w:val="24"/>
          <w:lang w:val="fr-FR"/>
        </w:rPr>
        <w:t xml:space="preserve"> </w:t>
      </w:r>
      <w:r w:rsidR="00737A1D" w:rsidRPr="00B22351">
        <w:rPr>
          <w:rFonts w:ascii="Times New Roman" w:hAnsi="Times New Roman"/>
          <w:sz w:val="24"/>
          <w:szCs w:val="24"/>
          <w:lang w:val="fr-FR"/>
        </w:rPr>
        <w:t>(</w:t>
      </w:r>
      <w:r w:rsidR="00737A1D" w:rsidRPr="00B22351">
        <w:rPr>
          <w:rFonts w:ascii="Times New Roman" w:hAnsi="Times New Roman"/>
          <w:i/>
          <w:sz w:val="24"/>
          <w:szCs w:val="24"/>
          <w:lang w:val="fr-FR"/>
        </w:rPr>
        <w:t>Ps</w:t>
      </w:r>
      <w:r w:rsidR="00F8466C" w:rsidRPr="00B22351">
        <w:rPr>
          <w:rFonts w:ascii="Times New Roman" w:hAnsi="Times New Roman"/>
          <w:sz w:val="24"/>
          <w:szCs w:val="24"/>
          <w:lang w:val="fr-FR"/>
        </w:rPr>
        <w:t xml:space="preserve"> 117, 9). Comprends, ô </w:t>
      </w:r>
      <w:r w:rsidR="00C80725" w:rsidRPr="00B22351">
        <w:rPr>
          <w:rFonts w:ascii="Times New Roman" w:hAnsi="Times New Roman"/>
          <w:sz w:val="24"/>
          <w:szCs w:val="24"/>
          <w:lang w:val="fr-FR"/>
        </w:rPr>
        <w:t xml:space="preserve">Italie, ton </w:t>
      </w:r>
      <w:r w:rsidR="00C80725" w:rsidRPr="00B22351">
        <w:rPr>
          <w:rFonts w:ascii="Times New Roman" w:hAnsi="Times New Roman"/>
          <w:sz w:val="24"/>
          <w:szCs w:val="24"/>
          <w:lang w:val="fr-FR"/>
        </w:rPr>
        <w:lastRenderedPageBreak/>
        <w:t>destin divin; et</w:t>
      </w:r>
      <w:r w:rsidR="00F8466C" w:rsidRPr="00B22351">
        <w:rPr>
          <w:rFonts w:ascii="Times New Roman" w:hAnsi="Times New Roman"/>
          <w:sz w:val="24"/>
          <w:szCs w:val="24"/>
          <w:lang w:val="fr-FR"/>
        </w:rPr>
        <w:t xml:space="preserve"> saches que toi</w:t>
      </w:r>
      <w:r w:rsidR="00737A1D" w:rsidRPr="00B22351">
        <w:rPr>
          <w:rFonts w:ascii="Times New Roman" w:hAnsi="Times New Roman"/>
          <w:sz w:val="24"/>
          <w:szCs w:val="24"/>
          <w:lang w:val="fr-FR"/>
        </w:rPr>
        <w:t>,</w:t>
      </w:r>
      <w:r w:rsidR="00F8466C" w:rsidRPr="00B22351">
        <w:rPr>
          <w:rFonts w:ascii="Times New Roman" w:hAnsi="Times New Roman"/>
          <w:sz w:val="24"/>
          <w:szCs w:val="24"/>
          <w:lang w:val="fr-FR"/>
        </w:rPr>
        <w:t xml:space="preserve"> serrée au</w:t>
      </w:r>
      <w:r w:rsidR="00737A1D" w:rsidRPr="00B22351">
        <w:rPr>
          <w:rFonts w:ascii="Times New Roman" w:hAnsi="Times New Roman"/>
          <w:sz w:val="24"/>
          <w:szCs w:val="24"/>
          <w:lang w:val="fr-FR"/>
        </w:rPr>
        <w:t xml:space="preserve"> trône </w:t>
      </w:r>
      <w:r w:rsidR="00F8466C" w:rsidRPr="00B22351">
        <w:rPr>
          <w:rFonts w:ascii="Times New Roman" w:hAnsi="Times New Roman"/>
          <w:sz w:val="24"/>
          <w:szCs w:val="24"/>
          <w:lang w:val="fr-FR"/>
        </w:rPr>
        <w:t>de Pierre, obséquieuse</w:t>
      </w:r>
      <w:r w:rsidR="00C80725" w:rsidRPr="00B22351">
        <w:rPr>
          <w:rFonts w:ascii="Times New Roman" w:hAnsi="Times New Roman"/>
          <w:sz w:val="24"/>
          <w:szCs w:val="24"/>
          <w:lang w:val="fr-FR"/>
        </w:rPr>
        <w:t xml:space="preserve"> au Vicaire </w:t>
      </w:r>
      <w:r w:rsidR="00737A1D" w:rsidRPr="00B22351">
        <w:rPr>
          <w:rFonts w:ascii="Times New Roman" w:hAnsi="Times New Roman"/>
          <w:sz w:val="24"/>
          <w:szCs w:val="24"/>
          <w:lang w:val="fr-FR"/>
        </w:rPr>
        <w:t>du Christ, plein</w:t>
      </w:r>
      <w:r w:rsidR="00F8466C" w:rsidRPr="00B22351">
        <w:rPr>
          <w:rFonts w:ascii="Times New Roman" w:hAnsi="Times New Roman"/>
          <w:sz w:val="24"/>
          <w:szCs w:val="24"/>
          <w:lang w:val="fr-FR"/>
        </w:rPr>
        <w:t>e de ses</w:t>
      </w:r>
      <w:r w:rsidR="00737A1D" w:rsidRPr="00B22351">
        <w:rPr>
          <w:rFonts w:ascii="Times New Roman" w:hAnsi="Times New Roman"/>
          <w:sz w:val="24"/>
          <w:szCs w:val="24"/>
          <w:lang w:val="fr-FR"/>
        </w:rPr>
        <w:t xml:space="preserve"> </w:t>
      </w:r>
      <w:r w:rsidR="00C80725" w:rsidRPr="00B22351">
        <w:rPr>
          <w:rFonts w:ascii="Times New Roman" w:hAnsi="Times New Roman"/>
          <w:sz w:val="24"/>
          <w:szCs w:val="24"/>
          <w:lang w:val="fr-FR"/>
        </w:rPr>
        <w:t>bénédictions, et libéré</w:t>
      </w:r>
      <w:r w:rsidR="00F8466C" w:rsidRPr="00B22351">
        <w:rPr>
          <w:rFonts w:ascii="Times New Roman" w:hAnsi="Times New Roman"/>
          <w:sz w:val="24"/>
          <w:szCs w:val="24"/>
          <w:lang w:val="fr-FR"/>
        </w:rPr>
        <w:t>e</w:t>
      </w:r>
      <w:r w:rsidR="00C80725" w:rsidRPr="00B22351">
        <w:rPr>
          <w:rFonts w:ascii="Times New Roman" w:hAnsi="Times New Roman"/>
          <w:sz w:val="24"/>
          <w:szCs w:val="24"/>
          <w:lang w:val="fr-FR"/>
        </w:rPr>
        <w:t xml:space="preserve"> des anathèmes </w:t>
      </w:r>
      <w:r w:rsidR="00F8466C" w:rsidRPr="00B22351">
        <w:rPr>
          <w:rFonts w:ascii="Times New Roman" w:hAnsi="Times New Roman"/>
          <w:sz w:val="24"/>
          <w:szCs w:val="24"/>
          <w:lang w:val="fr-FR"/>
        </w:rPr>
        <w:t>provoqués, tu seras</w:t>
      </w:r>
      <w:r w:rsidR="00737A1D" w:rsidRPr="00B22351">
        <w:rPr>
          <w:rFonts w:ascii="Times New Roman" w:hAnsi="Times New Roman"/>
          <w:sz w:val="24"/>
          <w:szCs w:val="24"/>
          <w:lang w:val="fr-FR"/>
        </w:rPr>
        <w:t xml:space="preserve"> la reine </w:t>
      </w:r>
      <w:r w:rsidR="00F8466C" w:rsidRPr="00B22351">
        <w:rPr>
          <w:rFonts w:ascii="Times New Roman" w:hAnsi="Times New Roman"/>
          <w:sz w:val="24"/>
          <w:szCs w:val="24"/>
          <w:lang w:val="fr-FR"/>
        </w:rPr>
        <w:t>du monde, et les nations te</w:t>
      </w:r>
      <w:r w:rsidR="00C80725" w:rsidRPr="00B22351">
        <w:rPr>
          <w:rFonts w:ascii="Times New Roman" w:hAnsi="Times New Roman"/>
          <w:sz w:val="24"/>
          <w:szCs w:val="24"/>
          <w:lang w:val="fr-FR"/>
        </w:rPr>
        <w:t xml:space="preserve"> serv</w:t>
      </w:r>
      <w:r w:rsidR="00F8466C" w:rsidRPr="00B22351">
        <w:rPr>
          <w:rFonts w:ascii="Times New Roman" w:hAnsi="Times New Roman"/>
          <w:sz w:val="24"/>
          <w:szCs w:val="24"/>
          <w:lang w:val="fr-FR"/>
        </w:rPr>
        <w:t>iraient comme</w:t>
      </w:r>
      <w:r w:rsidR="00C80725" w:rsidRPr="00B22351">
        <w:rPr>
          <w:rFonts w:ascii="Times New Roman" w:hAnsi="Times New Roman"/>
          <w:sz w:val="24"/>
          <w:szCs w:val="24"/>
          <w:lang w:val="fr-FR"/>
        </w:rPr>
        <w:t xml:space="preserve"> servantes!</w:t>
      </w:r>
      <w:r w:rsidR="00F8466C" w:rsidRPr="00B22351">
        <w:rPr>
          <w:rFonts w:ascii="Times New Roman" w:hAnsi="Times New Roman"/>
          <w:sz w:val="24"/>
          <w:szCs w:val="24"/>
          <w:lang w:val="fr-FR"/>
        </w:rPr>
        <w:t>"</w:t>
      </w:r>
      <w:r w:rsidR="00C80725" w:rsidRPr="00B22351">
        <w:rPr>
          <w:rStyle w:val="FootnoteReference"/>
          <w:rFonts w:ascii="Times New Roman" w:hAnsi="Times New Roman"/>
          <w:sz w:val="24"/>
          <w:szCs w:val="24"/>
          <w:lang w:val="fr-FR"/>
        </w:rPr>
        <w:footnoteReference w:id="88"/>
      </w:r>
      <w:r w:rsidR="00F8466C" w:rsidRPr="00B22351">
        <w:rPr>
          <w:rFonts w:ascii="Times New Roman" w:hAnsi="Times New Roman"/>
          <w:sz w:val="24"/>
          <w:szCs w:val="24"/>
          <w:lang w:val="fr-FR"/>
        </w:rPr>
        <w:t>.</w:t>
      </w:r>
    </w:p>
    <w:p w14:paraId="50877551" w14:textId="77777777" w:rsidR="00B22351" w:rsidRPr="00B22351" w:rsidRDefault="00B22351" w:rsidP="008577A9">
      <w:pPr>
        <w:spacing w:after="120"/>
        <w:rPr>
          <w:rFonts w:ascii="Times New Roman" w:hAnsi="Times New Roman"/>
          <w:sz w:val="12"/>
          <w:szCs w:val="12"/>
          <w:lang w:val="fr-FR"/>
        </w:rPr>
      </w:pPr>
    </w:p>
    <w:p w14:paraId="32D041B5" w14:textId="2490FC2E" w:rsidR="00B22351" w:rsidRPr="00253746" w:rsidRDefault="00B22351" w:rsidP="008577A9">
      <w:pPr>
        <w:spacing w:after="120"/>
        <w:rPr>
          <w:rFonts w:ascii="Times New Roman" w:hAnsi="Times New Roman"/>
          <w:b/>
          <w:sz w:val="28"/>
          <w:szCs w:val="28"/>
          <w:lang w:val="fr-FR"/>
        </w:rPr>
      </w:pPr>
      <w:r w:rsidRPr="00B22351">
        <w:rPr>
          <w:rFonts w:ascii="Times New Roman" w:hAnsi="Times New Roman"/>
          <w:b/>
          <w:sz w:val="28"/>
          <w:szCs w:val="28"/>
          <w:lang w:val="fr-FR"/>
        </w:rPr>
        <w:t xml:space="preserve">6. </w:t>
      </w:r>
      <w:r>
        <w:rPr>
          <w:rFonts w:ascii="Times New Roman" w:hAnsi="Times New Roman"/>
          <w:b/>
          <w:sz w:val="28"/>
          <w:szCs w:val="28"/>
          <w:lang w:val="fr-FR"/>
        </w:rPr>
        <w:t xml:space="preserve"> </w:t>
      </w:r>
      <w:r w:rsidR="00244027">
        <w:rPr>
          <w:rFonts w:ascii="Times New Roman" w:hAnsi="Times New Roman"/>
          <w:b/>
          <w:sz w:val="28"/>
          <w:szCs w:val="28"/>
          <w:lang w:val="fr-FR"/>
        </w:rPr>
        <w:t>Pour la liberté du P</w:t>
      </w:r>
      <w:r w:rsidRPr="00B22351">
        <w:rPr>
          <w:rFonts w:ascii="Times New Roman" w:hAnsi="Times New Roman"/>
          <w:b/>
          <w:sz w:val="28"/>
          <w:szCs w:val="28"/>
          <w:lang w:val="fr-FR"/>
        </w:rPr>
        <w:t>ape</w:t>
      </w:r>
    </w:p>
    <w:p w14:paraId="7A7591A5" w14:textId="77777777" w:rsidR="00B22351" w:rsidRPr="00703ED4" w:rsidRDefault="00B22351" w:rsidP="008577A9">
      <w:pPr>
        <w:spacing w:after="120"/>
        <w:rPr>
          <w:rFonts w:ascii="Times New Roman" w:hAnsi="Times New Roman"/>
          <w:sz w:val="24"/>
          <w:szCs w:val="24"/>
          <w:lang w:val="fr-FR"/>
        </w:rPr>
      </w:pPr>
      <w:r>
        <w:rPr>
          <w:rFonts w:ascii="Times New Roman" w:hAnsi="Times New Roman"/>
          <w:sz w:val="24"/>
          <w:szCs w:val="24"/>
          <w:lang w:val="fr-FR"/>
        </w:rPr>
        <w:tab/>
      </w:r>
      <w:r w:rsidRPr="008A69AB">
        <w:rPr>
          <w:rFonts w:ascii="Times New Roman" w:hAnsi="Times New Roman"/>
          <w:sz w:val="24"/>
          <w:szCs w:val="24"/>
          <w:lang w:val="fr-FR"/>
        </w:rPr>
        <w:t xml:space="preserve">Avec la prise de Rome, le gouvernement </w:t>
      </w:r>
      <w:r w:rsidR="003D1EAA" w:rsidRPr="008A69AB">
        <w:rPr>
          <w:rFonts w:ascii="Times New Roman" w:hAnsi="Times New Roman"/>
          <w:sz w:val="24"/>
          <w:szCs w:val="24"/>
          <w:lang w:val="fr-FR"/>
        </w:rPr>
        <w:t>italien, entre les mains de libéraux</w:t>
      </w:r>
      <w:r w:rsidRPr="008A69AB">
        <w:rPr>
          <w:rFonts w:ascii="Times New Roman" w:hAnsi="Times New Roman"/>
          <w:sz w:val="24"/>
          <w:szCs w:val="24"/>
          <w:lang w:val="fr-FR"/>
        </w:rPr>
        <w:t xml:space="preserve"> et sectaires, a </w:t>
      </w:r>
      <w:r w:rsidR="00A54333" w:rsidRPr="008A69AB">
        <w:rPr>
          <w:rFonts w:ascii="Times New Roman" w:hAnsi="Times New Roman"/>
          <w:sz w:val="24"/>
          <w:szCs w:val="24"/>
          <w:lang w:val="fr-FR"/>
        </w:rPr>
        <w:t>considéré réglés</w:t>
      </w:r>
      <w:r w:rsidR="003D1EAA" w:rsidRPr="008A69AB">
        <w:rPr>
          <w:rFonts w:ascii="Times New Roman" w:hAnsi="Times New Roman"/>
          <w:sz w:val="24"/>
          <w:szCs w:val="24"/>
          <w:lang w:val="fr-FR"/>
        </w:rPr>
        <w:t xml:space="preserve"> les comptes avec le Pape; au contraire Pie </w:t>
      </w:r>
      <w:r w:rsidR="00C223CD" w:rsidRPr="008A69AB">
        <w:rPr>
          <w:rFonts w:ascii="Times New Roman" w:hAnsi="Times New Roman"/>
          <w:sz w:val="24"/>
          <w:szCs w:val="24"/>
          <w:lang w:val="fr-FR"/>
        </w:rPr>
        <w:t>IX et</w:t>
      </w:r>
      <w:r w:rsidRPr="008A69AB">
        <w:rPr>
          <w:rFonts w:ascii="Times New Roman" w:hAnsi="Times New Roman"/>
          <w:sz w:val="24"/>
          <w:szCs w:val="24"/>
          <w:lang w:val="fr-FR"/>
        </w:rPr>
        <w:t xml:space="preserve"> ses successeur</w:t>
      </w:r>
      <w:r w:rsidR="003D1EAA" w:rsidRPr="008A69AB">
        <w:rPr>
          <w:rFonts w:ascii="Times New Roman" w:hAnsi="Times New Roman"/>
          <w:sz w:val="24"/>
          <w:szCs w:val="24"/>
          <w:lang w:val="fr-FR"/>
        </w:rPr>
        <w:t>s ne pouvaient pas accepter l'abus</w:t>
      </w:r>
      <w:r w:rsidRPr="008A69AB">
        <w:rPr>
          <w:rFonts w:ascii="Times New Roman" w:hAnsi="Times New Roman"/>
          <w:sz w:val="24"/>
          <w:szCs w:val="24"/>
          <w:lang w:val="fr-FR"/>
        </w:rPr>
        <w:t xml:space="preserve"> et l'arrogance qui avait submergé l'Église et forcé le Pape de vivre prisonnier au Vatican.</w:t>
      </w:r>
      <w:r w:rsidR="003D1EAA" w:rsidRPr="008A69AB">
        <w:rPr>
          <w:rFonts w:ascii="Times New Roman" w:hAnsi="Times New Roman"/>
          <w:sz w:val="24"/>
          <w:szCs w:val="24"/>
          <w:lang w:val="fr-FR"/>
        </w:rPr>
        <w:t xml:space="preserve"> Contre cet état de choses, le P</w:t>
      </w:r>
      <w:r w:rsidRPr="008A69AB">
        <w:rPr>
          <w:rFonts w:ascii="Times New Roman" w:hAnsi="Times New Roman"/>
          <w:sz w:val="24"/>
          <w:szCs w:val="24"/>
          <w:lang w:val="fr-FR"/>
        </w:rPr>
        <w:t>ape a renouvelé ses prot</w:t>
      </w:r>
      <w:r w:rsidR="003D1EAA" w:rsidRPr="008A69AB">
        <w:rPr>
          <w:rFonts w:ascii="Times New Roman" w:hAnsi="Times New Roman"/>
          <w:sz w:val="24"/>
          <w:szCs w:val="24"/>
          <w:lang w:val="fr-FR"/>
        </w:rPr>
        <w:t>estations à chaque occasion et l</w:t>
      </w:r>
      <w:r w:rsidRPr="008A69AB">
        <w:rPr>
          <w:rFonts w:ascii="Times New Roman" w:hAnsi="Times New Roman"/>
          <w:sz w:val="24"/>
          <w:szCs w:val="24"/>
          <w:lang w:val="fr-FR"/>
        </w:rPr>
        <w:t>es catholiques ne pouvaient s'empêcher de prendre parti pour lui. Pendant ces années pénibles, le Père</w:t>
      </w:r>
      <w:r w:rsidR="003D1EAA" w:rsidRPr="008A69AB">
        <w:rPr>
          <w:rFonts w:ascii="Times New Roman" w:hAnsi="Times New Roman"/>
          <w:sz w:val="24"/>
          <w:szCs w:val="24"/>
          <w:lang w:val="fr-FR"/>
        </w:rPr>
        <w:t xml:space="preserve"> rappelle</w:t>
      </w:r>
      <w:r w:rsidRPr="008A69AB">
        <w:rPr>
          <w:rFonts w:ascii="Times New Roman" w:hAnsi="Times New Roman"/>
          <w:sz w:val="24"/>
          <w:szCs w:val="24"/>
          <w:lang w:val="fr-FR"/>
        </w:rPr>
        <w:t xml:space="preserve"> continuellement l'Egl</w:t>
      </w:r>
      <w:r w:rsidR="003D1EAA" w:rsidRPr="008A69AB">
        <w:rPr>
          <w:rFonts w:ascii="Times New Roman" w:hAnsi="Times New Roman"/>
          <w:sz w:val="24"/>
          <w:szCs w:val="24"/>
          <w:lang w:val="fr-FR"/>
        </w:rPr>
        <w:t>ise persécutée et le Pape prisonnier</w:t>
      </w:r>
      <w:r w:rsidRPr="008A69AB">
        <w:rPr>
          <w:rFonts w:ascii="Times New Roman" w:hAnsi="Times New Roman"/>
          <w:sz w:val="24"/>
          <w:szCs w:val="24"/>
          <w:lang w:val="fr-FR"/>
        </w:rPr>
        <w:t xml:space="preserve">. </w:t>
      </w:r>
      <w:r w:rsidR="003D1EAA" w:rsidRPr="008A69AB">
        <w:rPr>
          <w:rFonts w:ascii="Times New Roman" w:hAnsi="Times New Roman"/>
          <w:sz w:val="24"/>
          <w:szCs w:val="24"/>
          <w:lang w:val="fr-FR"/>
        </w:rPr>
        <w:t xml:space="preserve"> Parmi ses notes</w:t>
      </w:r>
      <w:r w:rsidRPr="008A69AB">
        <w:rPr>
          <w:rFonts w:ascii="Times New Roman" w:hAnsi="Times New Roman"/>
          <w:sz w:val="24"/>
          <w:szCs w:val="24"/>
          <w:lang w:val="fr-FR"/>
        </w:rPr>
        <w:t>, le 10 mai 1906, je trouve le "projet d'un croisade spirituelle, association universelle de prières pour</w:t>
      </w:r>
      <w:r w:rsidR="003D1EAA" w:rsidRPr="008A69AB">
        <w:rPr>
          <w:rFonts w:ascii="Times New Roman" w:hAnsi="Times New Roman"/>
          <w:sz w:val="24"/>
          <w:szCs w:val="24"/>
          <w:lang w:val="fr-FR"/>
        </w:rPr>
        <w:t xml:space="preserve"> la</w:t>
      </w:r>
      <w:r w:rsidRPr="008A69AB">
        <w:rPr>
          <w:rFonts w:ascii="Times New Roman" w:hAnsi="Times New Roman"/>
          <w:sz w:val="24"/>
          <w:szCs w:val="24"/>
          <w:lang w:val="fr-FR"/>
        </w:rPr>
        <w:t xml:space="preserve"> libération du Souverain Pontife de la longue </w:t>
      </w:r>
      <w:r w:rsidR="008A69AB" w:rsidRPr="008A69AB">
        <w:rPr>
          <w:rFonts w:ascii="Times New Roman" w:hAnsi="Times New Roman"/>
          <w:sz w:val="24"/>
          <w:szCs w:val="24"/>
          <w:lang w:val="fr-FR"/>
        </w:rPr>
        <w:t>captivité du Vatican"</w:t>
      </w:r>
      <w:r w:rsidRPr="008A69AB">
        <w:rPr>
          <w:rFonts w:ascii="Times New Roman" w:hAnsi="Times New Roman"/>
          <w:sz w:val="24"/>
          <w:szCs w:val="24"/>
          <w:lang w:val="fr-FR"/>
        </w:rPr>
        <w:t xml:space="preserve">. Rappelant des </w:t>
      </w:r>
      <w:r w:rsidRPr="008A69AB">
        <w:rPr>
          <w:rFonts w:ascii="Times New Roman" w:hAnsi="Times New Roman"/>
          <w:i/>
          <w:sz w:val="24"/>
          <w:szCs w:val="24"/>
          <w:lang w:val="fr-FR"/>
        </w:rPr>
        <w:t>Actes</w:t>
      </w:r>
      <w:r w:rsidR="008A69AB" w:rsidRPr="008A69AB">
        <w:rPr>
          <w:rFonts w:ascii="Times New Roman" w:hAnsi="Times New Roman"/>
          <w:sz w:val="24"/>
          <w:szCs w:val="24"/>
          <w:lang w:val="fr-FR"/>
        </w:rPr>
        <w:t xml:space="preserve"> (12,5) que </w:t>
      </w:r>
      <w:r w:rsidRPr="008A69AB">
        <w:rPr>
          <w:rFonts w:ascii="Times New Roman" w:hAnsi="Times New Roman"/>
          <w:i/>
          <w:sz w:val="24"/>
          <w:szCs w:val="24"/>
          <w:lang w:val="fr-FR"/>
        </w:rPr>
        <w:t xml:space="preserve">oratio fiebat sine </w:t>
      </w:r>
      <w:r w:rsidR="008A69AB">
        <w:rPr>
          <w:rFonts w:ascii="Times New Roman" w:hAnsi="Times New Roman"/>
          <w:i/>
          <w:sz w:val="24"/>
          <w:szCs w:val="24"/>
          <w:lang w:val="fr-FR"/>
        </w:rPr>
        <w:t>i</w:t>
      </w:r>
      <w:r w:rsidRPr="008A69AB">
        <w:rPr>
          <w:rFonts w:ascii="Times New Roman" w:hAnsi="Times New Roman"/>
          <w:i/>
          <w:sz w:val="24"/>
          <w:szCs w:val="24"/>
          <w:lang w:val="fr-FR"/>
        </w:rPr>
        <w:t>ntermission ab ecclesia</w:t>
      </w:r>
      <w:r w:rsidRPr="00B22351">
        <w:rPr>
          <w:rFonts w:ascii="Times New Roman" w:hAnsi="Times New Roman"/>
          <w:sz w:val="24"/>
          <w:szCs w:val="24"/>
          <w:lang w:val="fr-FR"/>
        </w:rPr>
        <w:t xml:space="preserve">, toute </w:t>
      </w:r>
      <w:r w:rsidR="008A69AB">
        <w:rPr>
          <w:rFonts w:ascii="Times New Roman" w:hAnsi="Times New Roman"/>
          <w:sz w:val="24"/>
          <w:szCs w:val="24"/>
          <w:lang w:val="fr-FR"/>
        </w:rPr>
        <w:t>l'église a prié pour la libé</w:t>
      </w:r>
      <w:r w:rsidR="008A69AB" w:rsidRPr="00B22351">
        <w:rPr>
          <w:rFonts w:ascii="Times New Roman" w:hAnsi="Times New Roman"/>
          <w:sz w:val="24"/>
          <w:szCs w:val="24"/>
          <w:lang w:val="fr-FR"/>
        </w:rPr>
        <w:t>ration</w:t>
      </w:r>
      <w:r w:rsidRPr="00B22351">
        <w:rPr>
          <w:rFonts w:ascii="Times New Roman" w:hAnsi="Times New Roman"/>
          <w:sz w:val="24"/>
          <w:szCs w:val="24"/>
          <w:lang w:val="fr-FR"/>
        </w:rPr>
        <w:t xml:space="preserve"> de Pierre, prisonnier </w:t>
      </w:r>
      <w:r>
        <w:rPr>
          <w:rFonts w:ascii="Times New Roman" w:hAnsi="Times New Roman"/>
          <w:sz w:val="24"/>
          <w:szCs w:val="24"/>
          <w:lang w:val="fr-FR"/>
        </w:rPr>
        <w:t xml:space="preserve">d'Hérode, </w:t>
      </w:r>
      <w:r w:rsidR="008A69AB">
        <w:rPr>
          <w:rFonts w:ascii="Times New Roman" w:hAnsi="Times New Roman"/>
          <w:sz w:val="24"/>
          <w:szCs w:val="24"/>
          <w:lang w:val="fr-FR"/>
        </w:rPr>
        <w:t xml:space="preserve">il </w:t>
      </w:r>
      <w:r>
        <w:rPr>
          <w:rFonts w:ascii="Times New Roman" w:hAnsi="Times New Roman"/>
          <w:sz w:val="24"/>
          <w:szCs w:val="24"/>
          <w:lang w:val="fr-FR"/>
        </w:rPr>
        <w:t xml:space="preserve">propose, entre autres </w:t>
      </w:r>
      <w:r w:rsidRPr="00B22351">
        <w:rPr>
          <w:rFonts w:ascii="Times New Roman" w:hAnsi="Times New Roman"/>
          <w:sz w:val="24"/>
          <w:szCs w:val="24"/>
          <w:lang w:val="fr-FR"/>
        </w:rPr>
        <w:t>pratiques, que chaque associ</w:t>
      </w:r>
      <w:r>
        <w:rPr>
          <w:rFonts w:ascii="Times New Roman" w:hAnsi="Times New Roman"/>
          <w:sz w:val="24"/>
          <w:szCs w:val="24"/>
          <w:lang w:val="fr-FR"/>
        </w:rPr>
        <w:t xml:space="preserve">é </w:t>
      </w:r>
      <w:r w:rsidR="008A69AB" w:rsidRPr="008A69AB">
        <w:rPr>
          <w:rFonts w:ascii="Times New Roman" w:hAnsi="Times New Roman"/>
          <w:sz w:val="24"/>
          <w:szCs w:val="24"/>
          <w:lang w:val="fr-FR"/>
        </w:rPr>
        <w:t>choisisse</w:t>
      </w:r>
      <w:r>
        <w:rPr>
          <w:rFonts w:ascii="Times New Roman" w:hAnsi="Times New Roman"/>
          <w:sz w:val="24"/>
          <w:szCs w:val="24"/>
          <w:lang w:val="fr-FR"/>
        </w:rPr>
        <w:t xml:space="preserve"> une heure à consacrer </w:t>
      </w:r>
      <w:r w:rsidRPr="00B22351">
        <w:rPr>
          <w:rFonts w:ascii="Times New Roman" w:hAnsi="Times New Roman"/>
          <w:sz w:val="24"/>
          <w:szCs w:val="24"/>
          <w:lang w:val="fr-FR"/>
        </w:rPr>
        <w:t>quotidiennement à cette intentio</w:t>
      </w:r>
      <w:r w:rsidR="008A69AB">
        <w:rPr>
          <w:rFonts w:ascii="Times New Roman" w:hAnsi="Times New Roman"/>
          <w:sz w:val="24"/>
          <w:szCs w:val="24"/>
          <w:lang w:val="fr-FR"/>
        </w:rPr>
        <w:t>n, de sorte que, parmi tous les</w:t>
      </w:r>
      <w:r w:rsidRPr="00B22351">
        <w:rPr>
          <w:rFonts w:ascii="Times New Roman" w:hAnsi="Times New Roman"/>
          <w:sz w:val="24"/>
          <w:szCs w:val="24"/>
          <w:lang w:val="fr-FR"/>
        </w:rPr>
        <w:t xml:space="preserve"> associés peuvent être c</w:t>
      </w:r>
      <w:r>
        <w:rPr>
          <w:rFonts w:ascii="Times New Roman" w:hAnsi="Times New Roman"/>
          <w:sz w:val="24"/>
          <w:szCs w:val="24"/>
          <w:lang w:val="fr-FR"/>
        </w:rPr>
        <w:t xml:space="preserve">ouverts 24 heures par jour. </w:t>
      </w:r>
      <w:r w:rsidRPr="00B22351">
        <w:rPr>
          <w:rFonts w:ascii="Times New Roman" w:hAnsi="Times New Roman"/>
          <w:sz w:val="24"/>
          <w:szCs w:val="24"/>
          <w:lang w:val="fr-FR"/>
        </w:rPr>
        <w:t xml:space="preserve">Deuxièmement, l'associé s'offre à </w:t>
      </w:r>
      <w:r w:rsidR="008A69AB">
        <w:rPr>
          <w:rFonts w:ascii="Times New Roman" w:hAnsi="Times New Roman"/>
          <w:sz w:val="24"/>
          <w:szCs w:val="24"/>
          <w:lang w:val="fr-FR"/>
        </w:rPr>
        <w:t>cette souffrance, et aussi à</w:t>
      </w:r>
      <w:r>
        <w:rPr>
          <w:rFonts w:ascii="Times New Roman" w:hAnsi="Times New Roman"/>
          <w:sz w:val="24"/>
          <w:szCs w:val="24"/>
          <w:lang w:val="fr-FR"/>
        </w:rPr>
        <w:t xml:space="preserve"> </w:t>
      </w:r>
      <w:r w:rsidRPr="00B22351">
        <w:rPr>
          <w:rFonts w:ascii="Times New Roman" w:hAnsi="Times New Roman"/>
          <w:sz w:val="24"/>
          <w:szCs w:val="24"/>
          <w:lang w:val="fr-FR"/>
        </w:rPr>
        <w:t>la mort, que Dieu voulait pou</w:t>
      </w:r>
      <w:r>
        <w:rPr>
          <w:rFonts w:ascii="Times New Roman" w:hAnsi="Times New Roman"/>
          <w:sz w:val="24"/>
          <w:szCs w:val="24"/>
          <w:lang w:val="fr-FR"/>
        </w:rPr>
        <w:t xml:space="preserve">r la libération de son Vicaire; </w:t>
      </w:r>
      <w:r w:rsidRPr="00B22351">
        <w:rPr>
          <w:rFonts w:ascii="Times New Roman" w:hAnsi="Times New Roman"/>
          <w:sz w:val="24"/>
          <w:szCs w:val="24"/>
          <w:lang w:val="fr-FR"/>
        </w:rPr>
        <w:t>et encore une fois: pour consoler le Saint-P</w:t>
      </w:r>
      <w:r w:rsidR="008A69AB">
        <w:rPr>
          <w:rFonts w:ascii="Times New Roman" w:hAnsi="Times New Roman"/>
          <w:sz w:val="24"/>
          <w:szCs w:val="24"/>
          <w:lang w:val="fr-FR"/>
        </w:rPr>
        <w:t xml:space="preserve">ère avec l'obéissance, </w:t>
      </w:r>
      <w:r>
        <w:rPr>
          <w:rFonts w:ascii="Times New Roman" w:hAnsi="Times New Roman"/>
          <w:sz w:val="24"/>
          <w:szCs w:val="24"/>
          <w:lang w:val="fr-FR"/>
        </w:rPr>
        <w:t xml:space="preserve">amour, </w:t>
      </w:r>
      <w:r w:rsidRPr="00B22351">
        <w:rPr>
          <w:rFonts w:ascii="Times New Roman" w:hAnsi="Times New Roman"/>
          <w:sz w:val="24"/>
          <w:szCs w:val="24"/>
          <w:lang w:val="fr-FR"/>
        </w:rPr>
        <w:t xml:space="preserve">fête, </w:t>
      </w:r>
      <w:r w:rsidR="008A69AB">
        <w:rPr>
          <w:rFonts w:ascii="Times New Roman" w:hAnsi="Times New Roman"/>
          <w:sz w:val="24"/>
          <w:szCs w:val="24"/>
          <w:lang w:val="fr-FR"/>
        </w:rPr>
        <w:t>obole,</w:t>
      </w:r>
      <w:r w:rsidRPr="00B22351">
        <w:rPr>
          <w:rFonts w:ascii="Times New Roman" w:hAnsi="Times New Roman"/>
          <w:sz w:val="24"/>
          <w:szCs w:val="24"/>
          <w:lang w:val="fr-FR"/>
        </w:rPr>
        <w:t xml:space="preserve"> pèlerinages, gravures, etc.</w:t>
      </w:r>
      <w:r w:rsidR="00B36821">
        <w:rPr>
          <w:rFonts w:ascii="Times New Roman" w:hAnsi="Times New Roman"/>
          <w:sz w:val="24"/>
          <w:szCs w:val="24"/>
          <w:lang w:val="fr-FR"/>
        </w:rPr>
        <w:t xml:space="preserve"> </w:t>
      </w:r>
      <w:r w:rsidR="008A69AB">
        <w:rPr>
          <w:rFonts w:ascii="Times New Roman" w:hAnsi="Times New Roman"/>
          <w:sz w:val="24"/>
          <w:szCs w:val="24"/>
          <w:lang w:val="fr-FR"/>
        </w:rPr>
        <w:t>Le Père se demande: "</w:t>
      </w:r>
      <w:r w:rsidRPr="00B22351">
        <w:rPr>
          <w:rFonts w:ascii="Times New Roman" w:hAnsi="Times New Roman"/>
          <w:sz w:val="24"/>
          <w:szCs w:val="24"/>
          <w:lang w:val="fr-FR"/>
        </w:rPr>
        <w:t>Comm</w:t>
      </w:r>
      <w:r w:rsidR="00244027">
        <w:rPr>
          <w:rFonts w:ascii="Times New Roman" w:hAnsi="Times New Roman"/>
          <w:sz w:val="24"/>
          <w:szCs w:val="24"/>
          <w:lang w:val="fr-FR"/>
        </w:rPr>
        <w:t xml:space="preserve">ent le Pape peut-il être libre? </w:t>
      </w:r>
      <w:r w:rsidRPr="00B22351">
        <w:rPr>
          <w:rFonts w:ascii="Times New Roman" w:hAnsi="Times New Roman"/>
          <w:sz w:val="24"/>
          <w:szCs w:val="24"/>
          <w:lang w:val="fr-FR"/>
        </w:rPr>
        <w:t>Avec la ruine de l'Italie?</w:t>
      </w:r>
      <w:r w:rsidR="00244027">
        <w:rPr>
          <w:rFonts w:ascii="Times New Roman" w:hAnsi="Times New Roman"/>
          <w:sz w:val="24"/>
          <w:szCs w:val="24"/>
          <w:lang w:val="fr-FR"/>
        </w:rPr>
        <w:t xml:space="preserve"> Avec l'accord? Avec le conver</w:t>
      </w:r>
      <w:r w:rsidR="008A69AB">
        <w:rPr>
          <w:rFonts w:ascii="Times New Roman" w:hAnsi="Times New Roman"/>
          <w:sz w:val="24"/>
          <w:szCs w:val="24"/>
          <w:lang w:val="fr-FR"/>
        </w:rPr>
        <w:t xml:space="preserve">sion?".  </w:t>
      </w:r>
      <w:r w:rsidRPr="00B22351">
        <w:rPr>
          <w:rFonts w:ascii="Times New Roman" w:hAnsi="Times New Roman"/>
          <w:sz w:val="24"/>
          <w:szCs w:val="24"/>
          <w:lang w:val="fr-FR"/>
        </w:rPr>
        <w:t>Il n'est pas un politicien, il n</w:t>
      </w:r>
      <w:r w:rsidR="00244027">
        <w:rPr>
          <w:rFonts w:ascii="Times New Roman" w:hAnsi="Times New Roman"/>
          <w:sz w:val="24"/>
          <w:szCs w:val="24"/>
          <w:lang w:val="fr-FR"/>
        </w:rPr>
        <w:t xml:space="preserve">'a pas de propositions à faire: </w:t>
      </w:r>
      <w:r w:rsidRPr="00B22351">
        <w:rPr>
          <w:rFonts w:ascii="Times New Roman" w:hAnsi="Times New Roman"/>
          <w:sz w:val="24"/>
          <w:szCs w:val="24"/>
          <w:lang w:val="fr-FR"/>
        </w:rPr>
        <w:t>la solution était difficile et plus d'un qui l'a es</w:t>
      </w:r>
      <w:r w:rsidR="008A69AB">
        <w:rPr>
          <w:rFonts w:ascii="Times New Roman" w:hAnsi="Times New Roman"/>
          <w:sz w:val="24"/>
          <w:szCs w:val="24"/>
          <w:lang w:val="fr-FR"/>
        </w:rPr>
        <w:t>sayé, ou plutôt,</w:t>
      </w:r>
      <w:r w:rsidRPr="00B22351">
        <w:rPr>
          <w:rFonts w:ascii="Times New Roman" w:hAnsi="Times New Roman"/>
          <w:sz w:val="24"/>
          <w:szCs w:val="24"/>
          <w:lang w:val="fr-FR"/>
        </w:rPr>
        <w:t xml:space="preserve"> l'a suggéré, il a laissé ses </w:t>
      </w:r>
      <w:r w:rsidR="008A69AB">
        <w:rPr>
          <w:rFonts w:ascii="Times New Roman" w:hAnsi="Times New Roman"/>
          <w:sz w:val="24"/>
          <w:szCs w:val="24"/>
          <w:lang w:val="fr-FR"/>
        </w:rPr>
        <w:t>plumes</w:t>
      </w:r>
      <w:r w:rsidR="00244027">
        <w:rPr>
          <w:rFonts w:ascii="Times New Roman" w:hAnsi="Times New Roman"/>
          <w:sz w:val="24"/>
          <w:szCs w:val="24"/>
          <w:lang w:val="fr-FR"/>
        </w:rPr>
        <w:t xml:space="preserve">... Le Père répond donc: </w:t>
      </w:r>
      <w:r w:rsidR="008A69AB">
        <w:rPr>
          <w:rFonts w:ascii="Times New Roman" w:hAnsi="Times New Roman"/>
          <w:sz w:val="24"/>
          <w:szCs w:val="24"/>
          <w:lang w:val="fr-FR"/>
        </w:rPr>
        <w:t>"</w:t>
      </w:r>
      <w:r w:rsidRPr="00B22351">
        <w:rPr>
          <w:rFonts w:ascii="Times New Roman" w:hAnsi="Times New Roman"/>
          <w:sz w:val="24"/>
          <w:szCs w:val="24"/>
          <w:lang w:val="fr-FR"/>
        </w:rPr>
        <w:t>Comme Dieu le veut: il est o</w:t>
      </w:r>
      <w:r w:rsidR="008A69AB">
        <w:rPr>
          <w:rFonts w:ascii="Times New Roman" w:hAnsi="Times New Roman"/>
          <w:sz w:val="24"/>
          <w:szCs w:val="24"/>
          <w:lang w:val="fr-FR"/>
        </w:rPr>
        <w:t>mnipotent pour changer les</w:t>
      </w:r>
      <w:r w:rsidR="00244027">
        <w:rPr>
          <w:rFonts w:ascii="Times New Roman" w:hAnsi="Times New Roman"/>
          <w:sz w:val="24"/>
          <w:szCs w:val="24"/>
          <w:lang w:val="fr-FR"/>
        </w:rPr>
        <w:t xml:space="preserve"> cœur</w:t>
      </w:r>
      <w:r w:rsidR="008A69AB">
        <w:rPr>
          <w:rFonts w:ascii="Times New Roman" w:hAnsi="Times New Roman"/>
          <w:sz w:val="24"/>
          <w:szCs w:val="24"/>
          <w:lang w:val="fr-FR"/>
        </w:rPr>
        <w:t>s</w:t>
      </w:r>
      <w:r w:rsidR="00244027">
        <w:rPr>
          <w:rFonts w:ascii="Times New Roman" w:hAnsi="Times New Roman"/>
          <w:sz w:val="24"/>
          <w:szCs w:val="24"/>
          <w:lang w:val="fr-FR"/>
        </w:rPr>
        <w:t xml:space="preserve">, </w:t>
      </w:r>
      <w:r w:rsidR="008A69AB">
        <w:rPr>
          <w:rFonts w:ascii="Times New Roman" w:hAnsi="Times New Roman"/>
          <w:sz w:val="24"/>
          <w:szCs w:val="24"/>
          <w:lang w:val="fr-FR"/>
        </w:rPr>
        <w:t>les</w:t>
      </w:r>
      <w:r w:rsidRPr="00B22351">
        <w:rPr>
          <w:rFonts w:ascii="Times New Roman" w:hAnsi="Times New Roman"/>
          <w:sz w:val="24"/>
          <w:szCs w:val="24"/>
          <w:lang w:val="fr-FR"/>
        </w:rPr>
        <w:t xml:space="preserve"> c</w:t>
      </w:r>
      <w:r w:rsidR="008A69AB">
        <w:rPr>
          <w:rFonts w:ascii="Times New Roman" w:hAnsi="Times New Roman"/>
          <w:sz w:val="24"/>
          <w:szCs w:val="24"/>
          <w:lang w:val="fr-FR"/>
        </w:rPr>
        <w:t>irc</w:t>
      </w:r>
      <w:r w:rsidRPr="00B22351">
        <w:rPr>
          <w:rFonts w:ascii="Times New Roman" w:hAnsi="Times New Roman"/>
          <w:sz w:val="24"/>
          <w:szCs w:val="24"/>
          <w:lang w:val="fr-FR"/>
        </w:rPr>
        <w:t>onstance</w:t>
      </w:r>
      <w:r w:rsidR="008A69AB">
        <w:rPr>
          <w:rFonts w:ascii="Times New Roman" w:hAnsi="Times New Roman"/>
          <w:sz w:val="24"/>
          <w:szCs w:val="24"/>
          <w:lang w:val="fr-FR"/>
        </w:rPr>
        <w:t>s</w:t>
      </w:r>
      <w:r w:rsidRPr="00B22351">
        <w:rPr>
          <w:rFonts w:ascii="Times New Roman" w:hAnsi="Times New Roman"/>
          <w:sz w:val="24"/>
          <w:szCs w:val="24"/>
          <w:lang w:val="fr-FR"/>
        </w:rPr>
        <w:t>, tout</w:t>
      </w:r>
      <w:r w:rsidR="00E51F4B" w:rsidRPr="00B22351">
        <w:rPr>
          <w:rFonts w:ascii="Times New Roman" w:hAnsi="Times New Roman"/>
          <w:sz w:val="24"/>
          <w:szCs w:val="24"/>
          <w:lang w:val="fr-FR"/>
        </w:rPr>
        <w:t xml:space="preserve">: </w:t>
      </w:r>
      <w:r w:rsidR="00E51F4B">
        <w:rPr>
          <w:rFonts w:ascii="Times New Roman" w:hAnsi="Times New Roman"/>
          <w:sz w:val="24"/>
          <w:szCs w:val="24"/>
          <w:lang w:val="fr-FR"/>
        </w:rPr>
        <w:t>nous</w:t>
      </w:r>
      <w:r w:rsidRPr="00B22351">
        <w:rPr>
          <w:rFonts w:ascii="Times New Roman" w:hAnsi="Times New Roman"/>
          <w:sz w:val="24"/>
          <w:szCs w:val="24"/>
          <w:lang w:val="fr-FR"/>
        </w:rPr>
        <w:t xml:space="preserve"> v</w:t>
      </w:r>
      <w:r w:rsidR="008A69AB">
        <w:rPr>
          <w:rFonts w:ascii="Times New Roman" w:hAnsi="Times New Roman"/>
          <w:sz w:val="24"/>
          <w:szCs w:val="24"/>
          <w:lang w:val="fr-FR"/>
        </w:rPr>
        <w:t xml:space="preserve">oulons le Pape libre comme chaque </w:t>
      </w:r>
      <w:r w:rsidRPr="00B22351">
        <w:rPr>
          <w:rFonts w:ascii="Times New Roman" w:hAnsi="Times New Roman"/>
          <w:sz w:val="24"/>
          <w:szCs w:val="24"/>
          <w:lang w:val="fr-FR"/>
        </w:rPr>
        <w:t>homme qui peut utiliser sa liberté</w:t>
      </w:r>
      <w:r w:rsidR="008A69AB">
        <w:rPr>
          <w:rFonts w:ascii="Times New Roman" w:hAnsi="Times New Roman"/>
          <w:sz w:val="24"/>
          <w:szCs w:val="24"/>
          <w:lang w:val="fr-FR"/>
        </w:rPr>
        <w:t xml:space="preserve"> personnelle. Il est le V</w:t>
      </w:r>
      <w:r w:rsidR="00244027">
        <w:rPr>
          <w:rFonts w:ascii="Times New Roman" w:hAnsi="Times New Roman"/>
          <w:sz w:val="24"/>
          <w:szCs w:val="24"/>
          <w:lang w:val="fr-FR"/>
        </w:rPr>
        <w:t xml:space="preserve">icaire </w:t>
      </w:r>
      <w:r w:rsidRPr="00B22351">
        <w:rPr>
          <w:rFonts w:ascii="Times New Roman" w:hAnsi="Times New Roman"/>
          <w:sz w:val="24"/>
          <w:szCs w:val="24"/>
          <w:lang w:val="fr-FR"/>
        </w:rPr>
        <w:t>de Jésus-Christ et ne peut pas l'uti</w:t>
      </w:r>
      <w:r w:rsidR="008A69AB">
        <w:rPr>
          <w:rFonts w:ascii="Times New Roman" w:hAnsi="Times New Roman"/>
          <w:sz w:val="24"/>
          <w:szCs w:val="24"/>
          <w:lang w:val="fr-FR"/>
        </w:rPr>
        <w:t>liser! Considérons le P</w:t>
      </w:r>
      <w:r w:rsidR="00244027">
        <w:rPr>
          <w:rFonts w:ascii="Times New Roman" w:hAnsi="Times New Roman"/>
          <w:sz w:val="24"/>
          <w:szCs w:val="24"/>
          <w:lang w:val="fr-FR"/>
        </w:rPr>
        <w:t xml:space="preserve">ape comme </w:t>
      </w:r>
      <w:r w:rsidRPr="00B22351">
        <w:rPr>
          <w:rFonts w:ascii="Times New Roman" w:hAnsi="Times New Roman"/>
          <w:sz w:val="24"/>
          <w:szCs w:val="24"/>
          <w:lang w:val="fr-FR"/>
        </w:rPr>
        <w:t>personne: cette personne sacrée, cette personne auguste, cette personnalité qui incarne</w:t>
      </w:r>
      <w:r w:rsidR="00FE4420">
        <w:rPr>
          <w:rFonts w:ascii="Times New Roman" w:hAnsi="Times New Roman"/>
          <w:sz w:val="24"/>
          <w:szCs w:val="24"/>
          <w:lang w:val="fr-FR"/>
        </w:rPr>
        <w:t xml:space="preserve"> etc.</w:t>
      </w:r>
      <w:r>
        <w:rPr>
          <w:rFonts w:ascii="Times New Roman" w:hAnsi="Times New Roman"/>
          <w:sz w:val="24"/>
          <w:szCs w:val="24"/>
          <w:lang w:val="fr-FR"/>
        </w:rPr>
        <w:t>... est dans les chaînes</w:t>
      </w:r>
      <w:r w:rsidR="00FE4420">
        <w:rPr>
          <w:rFonts w:ascii="Times New Roman" w:hAnsi="Times New Roman"/>
          <w:sz w:val="24"/>
          <w:szCs w:val="24"/>
          <w:lang w:val="fr-FR"/>
        </w:rPr>
        <w:t>"</w:t>
      </w:r>
      <w:r>
        <w:rPr>
          <w:rStyle w:val="FootnoteReference"/>
          <w:rFonts w:ascii="Times New Roman" w:hAnsi="Times New Roman"/>
          <w:sz w:val="24"/>
          <w:szCs w:val="24"/>
          <w:lang w:val="fr-FR"/>
        </w:rPr>
        <w:footnoteReference w:id="89"/>
      </w:r>
      <w:r w:rsidRPr="00B22351">
        <w:rPr>
          <w:rFonts w:ascii="Times New Roman" w:hAnsi="Times New Roman"/>
          <w:sz w:val="24"/>
          <w:szCs w:val="24"/>
          <w:lang w:val="fr-FR"/>
        </w:rPr>
        <w:t>.</w:t>
      </w:r>
      <w:r w:rsidR="00B36821">
        <w:rPr>
          <w:rFonts w:ascii="Times New Roman" w:hAnsi="Times New Roman"/>
          <w:sz w:val="24"/>
          <w:szCs w:val="24"/>
          <w:lang w:val="fr-FR"/>
        </w:rPr>
        <w:t xml:space="preserve"> </w:t>
      </w:r>
      <w:r w:rsidR="00FE4420">
        <w:rPr>
          <w:rFonts w:ascii="Times New Roman" w:hAnsi="Times New Roman"/>
          <w:sz w:val="24"/>
          <w:szCs w:val="24"/>
          <w:lang w:val="fr-FR"/>
        </w:rPr>
        <w:t>Mais le projet resta</w:t>
      </w:r>
      <w:r w:rsidRPr="00B22351">
        <w:rPr>
          <w:rFonts w:ascii="Times New Roman" w:hAnsi="Times New Roman"/>
          <w:sz w:val="24"/>
          <w:szCs w:val="24"/>
          <w:lang w:val="fr-FR"/>
        </w:rPr>
        <w:t xml:space="preserve"> projet, car une association a</w:t>
      </w:r>
      <w:r w:rsidR="00244027">
        <w:rPr>
          <w:rFonts w:ascii="Times New Roman" w:hAnsi="Times New Roman"/>
          <w:sz w:val="24"/>
          <w:szCs w:val="24"/>
          <w:lang w:val="fr-FR"/>
        </w:rPr>
        <w:t xml:space="preserve"> </w:t>
      </w:r>
      <w:r w:rsidRPr="00B22351">
        <w:rPr>
          <w:rFonts w:ascii="Times New Roman" w:hAnsi="Times New Roman"/>
          <w:sz w:val="24"/>
          <w:szCs w:val="24"/>
          <w:lang w:val="fr-FR"/>
        </w:rPr>
        <w:t>cette fin pourrait donner des o</w:t>
      </w:r>
      <w:r w:rsidR="00244027">
        <w:rPr>
          <w:rFonts w:ascii="Times New Roman" w:hAnsi="Times New Roman"/>
          <w:sz w:val="24"/>
          <w:szCs w:val="24"/>
          <w:lang w:val="fr-FR"/>
        </w:rPr>
        <w:t xml:space="preserve">mbres aux autorités; </w:t>
      </w:r>
      <w:r w:rsidR="00FE4420">
        <w:rPr>
          <w:rFonts w:ascii="Times New Roman" w:hAnsi="Times New Roman"/>
          <w:sz w:val="24"/>
          <w:szCs w:val="24"/>
          <w:lang w:val="fr-FR"/>
        </w:rPr>
        <w:t xml:space="preserve">mais le Père </w:t>
      </w:r>
      <w:r w:rsidR="00FC7CB1">
        <w:rPr>
          <w:rFonts w:ascii="Times New Roman" w:hAnsi="Times New Roman"/>
          <w:sz w:val="24"/>
          <w:szCs w:val="24"/>
          <w:lang w:val="fr-FR"/>
        </w:rPr>
        <w:t>il ne s’est pas</w:t>
      </w:r>
      <w:r w:rsidRPr="00B22351">
        <w:rPr>
          <w:rFonts w:ascii="Times New Roman" w:hAnsi="Times New Roman"/>
          <w:sz w:val="24"/>
          <w:szCs w:val="24"/>
          <w:lang w:val="fr-FR"/>
        </w:rPr>
        <w:t xml:space="preserve"> arrêté de penser e</w:t>
      </w:r>
      <w:r w:rsidR="00244027">
        <w:rPr>
          <w:rFonts w:ascii="Times New Roman" w:hAnsi="Times New Roman"/>
          <w:sz w:val="24"/>
          <w:szCs w:val="24"/>
          <w:lang w:val="fr-FR"/>
        </w:rPr>
        <w:t xml:space="preserve">t quand, en 1908, il a fondé en </w:t>
      </w:r>
      <w:r w:rsidRPr="00B22351">
        <w:rPr>
          <w:rFonts w:ascii="Times New Roman" w:hAnsi="Times New Roman"/>
          <w:sz w:val="24"/>
          <w:szCs w:val="24"/>
          <w:lang w:val="fr-FR"/>
        </w:rPr>
        <w:t xml:space="preserve">Messina la </w:t>
      </w:r>
      <w:r w:rsidRPr="00B22351">
        <w:rPr>
          <w:rFonts w:ascii="Times New Roman" w:hAnsi="Times New Roman"/>
          <w:i/>
          <w:sz w:val="24"/>
          <w:szCs w:val="24"/>
          <w:lang w:val="fr-FR"/>
        </w:rPr>
        <w:t>Pieuse Union de Saint Antoine de Padoue</w:t>
      </w:r>
      <w:r w:rsidRPr="00B22351">
        <w:rPr>
          <w:rFonts w:ascii="Times New Roman" w:hAnsi="Times New Roman"/>
          <w:sz w:val="24"/>
          <w:szCs w:val="24"/>
          <w:lang w:val="fr-FR"/>
        </w:rPr>
        <w:t xml:space="preserve">, </w:t>
      </w:r>
      <w:r w:rsidR="00FE4420">
        <w:rPr>
          <w:rFonts w:ascii="Times New Roman" w:hAnsi="Times New Roman"/>
          <w:sz w:val="24"/>
          <w:szCs w:val="24"/>
          <w:lang w:val="fr-FR"/>
        </w:rPr>
        <w:t>il lui a assigné</w:t>
      </w:r>
      <w:r w:rsidRPr="00B22351">
        <w:rPr>
          <w:rFonts w:ascii="Times New Roman" w:hAnsi="Times New Roman"/>
          <w:sz w:val="24"/>
          <w:szCs w:val="24"/>
          <w:lang w:val="fr-FR"/>
        </w:rPr>
        <w:t>,</w:t>
      </w:r>
      <w:r w:rsidR="00244027">
        <w:rPr>
          <w:rFonts w:ascii="Times New Roman" w:hAnsi="Times New Roman"/>
          <w:sz w:val="24"/>
          <w:szCs w:val="24"/>
          <w:lang w:val="fr-FR"/>
        </w:rPr>
        <w:t xml:space="preserve"> </w:t>
      </w:r>
      <w:r w:rsidRPr="00B22351">
        <w:rPr>
          <w:rFonts w:ascii="Times New Roman" w:hAnsi="Times New Roman"/>
          <w:sz w:val="24"/>
          <w:szCs w:val="24"/>
          <w:lang w:val="fr-FR"/>
        </w:rPr>
        <w:t>entre autres, cette intention:</w:t>
      </w:r>
      <w:r w:rsidR="00FE4420">
        <w:rPr>
          <w:rFonts w:ascii="Times New Roman" w:hAnsi="Times New Roman"/>
          <w:sz w:val="24"/>
          <w:szCs w:val="24"/>
          <w:lang w:val="fr-FR"/>
        </w:rPr>
        <w:t xml:space="preserve"> Afin que</w:t>
      </w:r>
      <w:r w:rsidR="00FE4420">
        <w:rPr>
          <w:rFonts w:ascii="Times New Roman" w:hAnsi="Times New Roman"/>
          <w:i/>
          <w:sz w:val="24"/>
          <w:szCs w:val="24"/>
          <w:lang w:val="fr-FR"/>
        </w:rPr>
        <w:t xml:space="preserve"> termine </w:t>
      </w:r>
      <w:r w:rsidR="00A54333">
        <w:rPr>
          <w:rFonts w:ascii="Times New Roman" w:hAnsi="Times New Roman"/>
          <w:i/>
          <w:sz w:val="24"/>
          <w:szCs w:val="24"/>
          <w:lang w:val="fr-FR"/>
        </w:rPr>
        <w:t>bientôt cet</w:t>
      </w:r>
      <w:r w:rsidRPr="00244027">
        <w:rPr>
          <w:rFonts w:ascii="Times New Roman" w:hAnsi="Times New Roman"/>
          <w:i/>
          <w:sz w:val="24"/>
          <w:szCs w:val="24"/>
          <w:lang w:val="fr-FR"/>
        </w:rPr>
        <w:t xml:space="preserve"> état de </w:t>
      </w:r>
      <w:r w:rsidR="00FE4420">
        <w:rPr>
          <w:rFonts w:ascii="Times New Roman" w:hAnsi="Times New Roman"/>
          <w:i/>
          <w:sz w:val="24"/>
          <w:szCs w:val="24"/>
          <w:lang w:val="fr-FR"/>
        </w:rPr>
        <w:t xml:space="preserve">dure </w:t>
      </w:r>
      <w:r w:rsidRPr="00244027">
        <w:rPr>
          <w:rFonts w:ascii="Times New Roman" w:hAnsi="Times New Roman"/>
          <w:i/>
          <w:sz w:val="24"/>
          <w:szCs w:val="24"/>
          <w:lang w:val="fr-FR"/>
        </w:rPr>
        <w:t>nécessité pou</w:t>
      </w:r>
      <w:r w:rsidR="00244027" w:rsidRPr="00244027">
        <w:rPr>
          <w:rFonts w:ascii="Times New Roman" w:hAnsi="Times New Roman"/>
          <w:i/>
          <w:sz w:val="24"/>
          <w:szCs w:val="24"/>
          <w:lang w:val="fr-FR"/>
        </w:rPr>
        <w:t xml:space="preserve">r le Vicaire de Jésus-Christ de </w:t>
      </w:r>
      <w:r w:rsidR="00C223CD">
        <w:rPr>
          <w:rFonts w:ascii="Times New Roman" w:hAnsi="Times New Roman"/>
          <w:i/>
          <w:sz w:val="24"/>
          <w:szCs w:val="24"/>
          <w:lang w:val="fr-FR"/>
        </w:rPr>
        <w:t>rester prisonnier</w:t>
      </w:r>
      <w:r w:rsidR="00FE4420">
        <w:rPr>
          <w:rFonts w:ascii="Times New Roman" w:hAnsi="Times New Roman"/>
          <w:i/>
          <w:sz w:val="24"/>
          <w:szCs w:val="24"/>
          <w:lang w:val="fr-FR"/>
        </w:rPr>
        <w:t xml:space="preserve"> dans le</w:t>
      </w:r>
      <w:r w:rsidRPr="00244027">
        <w:rPr>
          <w:rFonts w:ascii="Times New Roman" w:hAnsi="Times New Roman"/>
          <w:i/>
          <w:sz w:val="24"/>
          <w:szCs w:val="24"/>
          <w:lang w:val="fr-FR"/>
        </w:rPr>
        <w:t xml:space="preserve"> Vatican, et </w:t>
      </w:r>
      <w:r w:rsidR="00FE4420">
        <w:rPr>
          <w:rFonts w:ascii="Times New Roman" w:hAnsi="Times New Roman"/>
          <w:i/>
          <w:sz w:val="24"/>
          <w:szCs w:val="24"/>
          <w:lang w:val="fr-FR"/>
        </w:rPr>
        <w:t xml:space="preserve">qu'il puisse </w:t>
      </w:r>
      <w:r w:rsidR="00244027" w:rsidRPr="00244027">
        <w:rPr>
          <w:rFonts w:ascii="Times New Roman" w:hAnsi="Times New Roman"/>
          <w:i/>
          <w:sz w:val="24"/>
          <w:szCs w:val="24"/>
          <w:lang w:val="fr-FR"/>
        </w:rPr>
        <w:t xml:space="preserve">sortir et </w:t>
      </w:r>
      <w:r w:rsidR="00FE4420">
        <w:rPr>
          <w:rFonts w:ascii="Times New Roman" w:hAnsi="Times New Roman"/>
          <w:i/>
          <w:sz w:val="24"/>
          <w:szCs w:val="24"/>
          <w:lang w:val="fr-FR"/>
        </w:rPr>
        <w:t xml:space="preserve">agir </w:t>
      </w:r>
      <w:r w:rsidRPr="00244027">
        <w:rPr>
          <w:rFonts w:ascii="Times New Roman" w:hAnsi="Times New Roman"/>
          <w:i/>
          <w:sz w:val="24"/>
          <w:szCs w:val="24"/>
          <w:lang w:val="fr-FR"/>
        </w:rPr>
        <w:t>librement.</w:t>
      </w:r>
      <w:r w:rsidR="00B36821">
        <w:rPr>
          <w:rFonts w:ascii="Times New Roman" w:hAnsi="Times New Roman"/>
          <w:sz w:val="24"/>
          <w:szCs w:val="24"/>
          <w:lang w:val="fr-FR"/>
        </w:rPr>
        <w:t xml:space="preserve"> </w:t>
      </w:r>
      <w:r w:rsidRPr="00FE4420">
        <w:rPr>
          <w:rFonts w:ascii="Times New Roman" w:hAnsi="Times New Roman"/>
          <w:sz w:val="24"/>
          <w:szCs w:val="24"/>
          <w:lang w:val="fr-FR"/>
        </w:rPr>
        <w:t>Parmi les intentions assignées au pèlerinage spirituel</w:t>
      </w:r>
      <w:r w:rsidR="00244027" w:rsidRPr="00FE4420">
        <w:rPr>
          <w:rFonts w:ascii="Times New Roman" w:hAnsi="Times New Roman"/>
          <w:sz w:val="24"/>
          <w:szCs w:val="24"/>
          <w:lang w:val="fr-FR"/>
        </w:rPr>
        <w:t xml:space="preserve"> </w:t>
      </w:r>
      <w:r w:rsidRPr="00FE4420">
        <w:rPr>
          <w:rFonts w:ascii="Times New Roman" w:hAnsi="Times New Roman"/>
          <w:sz w:val="24"/>
          <w:szCs w:val="24"/>
          <w:lang w:val="fr-FR"/>
        </w:rPr>
        <w:t>Paray en 1923, le pape se souvi</w:t>
      </w:r>
      <w:r w:rsidR="00FE4420" w:rsidRPr="00FE4420">
        <w:rPr>
          <w:rFonts w:ascii="Times New Roman" w:hAnsi="Times New Roman"/>
          <w:sz w:val="24"/>
          <w:szCs w:val="24"/>
          <w:lang w:val="fr-FR"/>
        </w:rPr>
        <w:t xml:space="preserve">ent comme suit: «Pour le Souverain Pontife régnant </w:t>
      </w:r>
      <w:r w:rsidRPr="00FE4420">
        <w:rPr>
          <w:rFonts w:ascii="Times New Roman" w:hAnsi="Times New Roman"/>
          <w:sz w:val="24"/>
          <w:szCs w:val="24"/>
          <w:lang w:val="fr-FR"/>
        </w:rPr>
        <w:t>et pou</w:t>
      </w:r>
      <w:r w:rsidR="00244027" w:rsidRPr="00FE4420">
        <w:rPr>
          <w:rFonts w:ascii="Times New Roman" w:hAnsi="Times New Roman"/>
          <w:sz w:val="24"/>
          <w:szCs w:val="24"/>
          <w:lang w:val="fr-FR"/>
        </w:rPr>
        <w:t xml:space="preserve">r sa sainte liberté et </w:t>
      </w:r>
      <w:r w:rsidR="00FE4420" w:rsidRPr="00FE4420">
        <w:rPr>
          <w:rFonts w:ascii="Times New Roman" w:hAnsi="Times New Roman"/>
          <w:sz w:val="24"/>
          <w:szCs w:val="24"/>
          <w:lang w:val="fr-FR"/>
        </w:rPr>
        <w:t xml:space="preserve">de </w:t>
      </w:r>
      <w:r w:rsidR="00244027" w:rsidRPr="00FE4420">
        <w:rPr>
          <w:rFonts w:ascii="Times New Roman" w:hAnsi="Times New Roman"/>
          <w:sz w:val="24"/>
          <w:szCs w:val="24"/>
          <w:lang w:val="fr-FR"/>
        </w:rPr>
        <w:t xml:space="preserve">tous ses </w:t>
      </w:r>
      <w:r w:rsidRPr="00FE4420">
        <w:rPr>
          <w:rFonts w:ascii="Times New Roman" w:hAnsi="Times New Roman"/>
          <w:sz w:val="24"/>
          <w:szCs w:val="24"/>
          <w:lang w:val="fr-FR"/>
        </w:rPr>
        <w:t>successeurs jusqu'à la fin du monde"</w:t>
      </w:r>
      <w:r w:rsidRPr="00FE4420">
        <w:rPr>
          <w:rStyle w:val="FootnoteReference"/>
          <w:rFonts w:ascii="Times New Roman" w:hAnsi="Times New Roman"/>
          <w:sz w:val="24"/>
          <w:szCs w:val="24"/>
          <w:lang w:val="fr-FR"/>
        </w:rPr>
        <w:footnoteReference w:id="90"/>
      </w:r>
      <w:r w:rsidRPr="00FE4420">
        <w:rPr>
          <w:rFonts w:ascii="Times New Roman" w:hAnsi="Times New Roman"/>
          <w:sz w:val="24"/>
          <w:szCs w:val="24"/>
          <w:lang w:val="fr-FR"/>
        </w:rPr>
        <w:t xml:space="preserve">.  Dans les écrits, surtout dans les temps plus proches de la prise de Rome, la référence aux tristes </w:t>
      </w:r>
      <w:r w:rsidRPr="00703ED4">
        <w:rPr>
          <w:rFonts w:ascii="Times New Roman" w:hAnsi="Times New Roman"/>
          <w:sz w:val="24"/>
          <w:szCs w:val="24"/>
          <w:lang w:val="fr-FR"/>
        </w:rPr>
        <w:t>conditions du Pape et de l'Église est fréquente.</w:t>
      </w:r>
    </w:p>
    <w:p w14:paraId="0B615F6E" w14:textId="77777777" w:rsidR="00B22351" w:rsidRPr="00847D3F" w:rsidRDefault="00244027" w:rsidP="008577A9">
      <w:pPr>
        <w:spacing w:after="120"/>
        <w:rPr>
          <w:rFonts w:ascii="Times New Roman" w:hAnsi="Times New Roman"/>
          <w:sz w:val="24"/>
          <w:szCs w:val="24"/>
          <w:lang w:val="fr-FR"/>
        </w:rPr>
      </w:pPr>
      <w:r w:rsidRPr="00703ED4">
        <w:rPr>
          <w:rFonts w:ascii="Times New Roman" w:hAnsi="Times New Roman"/>
          <w:sz w:val="24"/>
          <w:szCs w:val="24"/>
          <w:lang w:val="fr-FR"/>
        </w:rPr>
        <w:tab/>
      </w:r>
      <w:r w:rsidR="007B19AD" w:rsidRPr="00703ED4">
        <w:rPr>
          <w:rFonts w:ascii="Times New Roman" w:hAnsi="Times New Roman"/>
          <w:sz w:val="24"/>
          <w:szCs w:val="24"/>
          <w:lang w:val="fr-FR"/>
        </w:rPr>
        <w:t>Nous extrayons</w:t>
      </w:r>
      <w:r w:rsidR="00B22351" w:rsidRPr="00703ED4">
        <w:rPr>
          <w:rFonts w:ascii="Times New Roman" w:hAnsi="Times New Roman"/>
          <w:sz w:val="24"/>
          <w:szCs w:val="24"/>
          <w:lang w:val="fr-FR"/>
        </w:rPr>
        <w:t xml:space="preserve"> d'une prière p</w:t>
      </w:r>
      <w:r w:rsidR="007B19AD" w:rsidRPr="00703ED4">
        <w:rPr>
          <w:rFonts w:ascii="Times New Roman" w:hAnsi="Times New Roman"/>
          <w:sz w:val="24"/>
          <w:szCs w:val="24"/>
          <w:lang w:val="fr-FR"/>
        </w:rPr>
        <w:t>ersonnelle à l'Immaculée pour le</w:t>
      </w:r>
      <w:r w:rsidRPr="00703ED4">
        <w:rPr>
          <w:rFonts w:ascii="Times New Roman" w:hAnsi="Times New Roman"/>
          <w:sz w:val="24"/>
          <w:szCs w:val="24"/>
          <w:lang w:val="fr-FR"/>
        </w:rPr>
        <w:t xml:space="preserve"> </w:t>
      </w:r>
      <w:r w:rsidR="00B22351" w:rsidRPr="00703ED4">
        <w:rPr>
          <w:rFonts w:ascii="Times New Roman" w:hAnsi="Times New Roman"/>
          <w:sz w:val="24"/>
          <w:szCs w:val="24"/>
          <w:lang w:val="fr-FR"/>
        </w:rPr>
        <w:t>jour de sa fête, dans l'une de</w:t>
      </w:r>
      <w:r w:rsidRPr="00703ED4">
        <w:rPr>
          <w:rFonts w:ascii="Times New Roman" w:hAnsi="Times New Roman"/>
          <w:sz w:val="24"/>
          <w:szCs w:val="24"/>
          <w:lang w:val="fr-FR"/>
        </w:rPr>
        <w:t xml:space="preserve">s premières années du sacerdoce </w:t>
      </w:r>
      <w:r w:rsidR="007B19AD" w:rsidRPr="00703ED4">
        <w:rPr>
          <w:rFonts w:ascii="Times New Roman" w:hAnsi="Times New Roman"/>
          <w:sz w:val="24"/>
          <w:szCs w:val="24"/>
          <w:lang w:val="fr-FR"/>
        </w:rPr>
        <w:t>du Père, dans laquelle</w:t>
      </w:r>
      <w:r w:rsidR="00B22351" w:rsidRPr="00703ED4">
        <w:rPr>
          <w:rFonts w:ascii="Times New Roman" w:hAnsi="Times New Roman"/>
          <w:sz w:val="24"/>
          <w:szCs w:val="24"/>
          <w:lang w:val="fr-FR"/>
        </w:rPr>
        <w:t xml:space="preserve"> le </w:t>
      </w:r>
      <w:r w:rsidRPr="00703ED4">
        <w:rPr>
          <w:rFonts w:ascii="Times New Roman" w:hAnsi="Times New Roman"/>
          <w:sz w:val="24"/>
          <w:szCs w:val="24"/>
          <w:lang w:val="fr-FR"/>
        </w:rPr>
        <w:t xml:space="preserve">Père anticipe le titre de Marie </w:t>
      </w:r>
      <w:r w:rsidR="00B22351" w:rsidRPr="00703ED4">
        <w:rPr>
          <w:rFonts w:ascii="Times New Roman" w:hAnsi="Times New Roman"/>
          <w:i/>
          <w:sz w:val="24"/>
          <w:szCs w:val="24"/>
          <w:lang w:val="fr-FR"/>
        </w:rPr>
        <w:t>figure de l'Église</w:t>
      </w:r>
      <w:r w:rsidR="007B19AD" w:rsidRPr="00703ED4">
        <w:rPr>
          <w:rFonts w:ascii="Times New Roman" w:hAnsi="Times New Roman"/>
          <w:sz w:val="24"/>
          <w:szCs w:val="24"/>
          <w:lang w:val="fr-FR"/>
        </w:rPr>
        <w:t>, plus tard ratifié</w:t>
      </w:r>
      <w:r w:rsidR="00B22351" w:rsidRPr="00703ED4">
        <w:rPr>
          <w:rFonts w:ascii="Times New Roman" w:hAnsi="Times New Roman"/>
          <w:sz w:val="24"/>
          <w:szCs w:val="24"/>
          <w:lang w:val="fr-FR"/>
        </w:rPr>
        <w:t xml:space="preserve"> par </w:t>
      </w:r>
      <w:r w:rsidR="007B19AD" w:rsidRPr="00703ED4">
        <w:rPr>
          <w:rFonts w:ascii="Times New Roman" w:hAnsi="Times New Roman"/>
          <w:sz w:val="24"/>
          <w:szCs w:val="24"/>
          <w:lang w:val="fr-FR"/>
        </w:rPr>
        <w:t xml:space="preserve">le </w:t>
      </w:r>
      <w:r w:rsidR="00B22351" w:rsidRPr="00703ED4">
        <w:rPr>
          <w:rFonts w:ascii="Times New Roman" w:hAnsi="Times New Roman"/>
          <w:sz w:val="24"/>
          <w:szCs w:val="24"/>
          <w:lang w:val="fr-FR"/>
        </w:rPr>
        <w:t>Vat</w:t>
      </w:r>
      <w:r w:rsidRPr="00703ED4">
        <w:rPr>
          <w:rFonts w:ascii="Times New Roman" w:hAnsi="Times New Roman"/>
          <w:sz w:val="24"/>
          <w:szCs w:val="24"/>
          <w:lang w:val="fr-FR"/>
        </w:rPr>
        <w:t>ican II (</w:t>
      </w:r>
      <w:r w:rsidR="007B19AD" w:rsidRPr="00703ED4">
        <w:rPr>
          <w:rFonts w:ascii="Times New Roman" w:hAnsi="Times New Roman"/>
          <w:i/>
          <w:sz w:val="24"/>
          <w:szCs w:val="24"/>
          <w:lang w:val="fr-FR"/>
        </w:rPr>
        <w:t>L</w:t>
      </w:r>
      <w:r w:rsidRPr="00703ED4">
        <w:rPr>
          <w:rFonts w:ascii="Times New Roman" w:hAnsi="Times New Roman"/>
          <w:i/>
          <w:sz w:val="24"/>
          <w:szCs w:val="24"/>
          <w:lang w:val="fr-FR"/>
        </w:rPr>
        <w:t>G</w:t>
      </w:r>
      <w:r w:rsidRPr="00703ED4">
        <w:rPr>
          <w:rFonts w:ascii="Times New Roman" w:hAnsi="Times New Roman"/>
          <w:sz w:val="24"/>
          <w:szCs w:val="24"/>
          <w:lang w:val="fr-FR"/>
        </w:rPr>
        <w:t xml:space="preserve">, 63): </w:t>
      </w:r>
      <w:r w:rsidR="00B22351" w:rsidRPr="00703ED4">
        <w:rPr>
          <w:rFonts w:ascii="Times New Roman" w:hAnsi="Times New Roman"/>
          <w:sz w:val="24"/>
          <w:szCs w:val="24"/>
          <w:lang w:val="fr-FR"/>
        </w:rPr>
        <w:t xml:space="preserve">«O Marie! En tant que prêtre, je </w:t>
      </w:r>
      <w:r w:rsidR="007B19AD" w:rsidRPr="00703ED4">
        <w:rPr>
          <w:rFonts w:ascii="Times New Roman" w:hAnsi="Times New Roman"/>
          <w:sz w:val="24"/>
          <w:szCs w:val="24"/>
          <w:lang w:val="fr-FR"/>
        </w:rPr>
        <w:t xml:space="preserve">vous en prie pour toute </w:t>
      </w:r>
      <w:r w:rsidR="00A54333" w:rsidRPr="00703ED4">
        <w:rPr>
          <w:rFonts w:ascii="Times New Roman" w:hAnsi="Times New Roman"/>
          <w:sz w:val="24"/>
          <w:szCs w:val="24"/>
          <w:lang w:val="fr-FR"/>
        </w:rPr>
        <w:t>l’Eglise Catholique</w:t>
      </w:r>
      <w:r w:rsidR="007B19AD" w:rsidRPr="00703ED4">
        <w:rPr>
          <w:rFonts w:ascii="Times New Roman" w:hAnsi="Times New Roman"/>
          <w:sz w:val="24"/>
          <w:szCs w:val="24"/>
          <w:lang w:val="fr-FR"/>
        </w:rPr>
        <w:t xml:space="preserve">! De grâce, vous </w:t>
      </w:r>
      <w:r w:rsidR="00A54333" w:rsidRPr="00703ED4">
        <w:rPr>
          <w:rFonts w:ascii="Times New Roman" w:hAnsi="Times New Roman"/>
          <w:sz w:val="24"/>
          <w:szCs w:val="24"/>
          <w:lang w:val="fr-FR"/>
        </w:rPr>
        <w:t>fûtes image</w:t>
      </w:r>
      <w:r w:rsidR="00044F88" w:rsidRPr="00703ED4">
        <w:rPr>
          <w:rFonts w:ascii="Times New Roman" w:hAnsi="Times New Roman"/>
          <w:sz w:val="24"/>
          <w:szCs w:val="24"/>
          <w:lang w:val="fr-FR"/>
        </w:rPr>
        <w:t xml:space="preserve"> et figure de l'Église! O </w:t>
      </w:r>
      <w:r w:rsidR="00B22351" w:rsidRPr="00703ED4">
        <w:rPr>
          <w:rFonts w:ascii="Times New Roman" w:hAnsi="Times New Roman"/>
          <w:sz w:val="24"/>
          <w:szCs w:val="24"/>
          <w:lang w:val="fr-FR"/>
        </w:rPr>
        <w:t xml:space="preserve">Marie, </w:t>
      </w:r>
      <w:r w:rsidR="007B19AD" w:rsidRPr="00703ED4">
        <w:rPr>
          <w:rFonts w:ascii="Times New Roman" w:hAnsi="Times New Roman"/>
          <w:sz w:val="24"/>
          <w:szCs w:val="24"/>
          <w:lang w:val="fr-FR"/>
        </w:rPr>
        <w:t xml:space="preserve">faites </w:t>
      </w:r>
      <w:r w:rsidR="00B22351" w:rsidRPr="00703ED4">
        <w:rPr>
          <w:rFonts w:ascii="Times New Roman" w:hAnsi="Times New Roman"/>
          <w:sz w:val="24"/>
          <w:szCs w:val="24"/>
          <w:lang w:val="fr-FR"/>
        </w:rPr>
        <w:t xml:space="preserve">que l'Église devienne pure, sans ride, comme </w:t>
      </w:r>
      <w:r w:rsidR="00496F71" w:rsidRPr="00703ED4">
        <w:rPr>
          <w:rFonts w:ascii="Times New Roman" w:hAnsi="Times New Roman"/>
          <w:sz w:val="24"/>
          <w:szCs w:val="24"/>
          <w:lang w:val="fr-FR"/>
        </w:rPr>
        <w:t>l'appelle</w:t>
      </w:r>
      <w:r w:rsidR="00703ED4" w:rsidRPr="00703ED4">
        <w:rPr>
          <w:rFonts w:ascii="Times New Roman" w:hAnsi="Times New Roman"/>
          <w:sz w:val="24"/>
          <w:szCs w:val="24"/>
          <w:lang w:val="fr-FR"/>
        </w:rPr>
        <w:t xml:space="preserve"> l'A</w:t>
      </w:r>
      <w:r w:rsidR="00B22351" w:rsidRPr="00703ED4">
        <w:rPr>
          <w:rFonts w:ascii="Times New Roman" w:hAnsi="Times New Roman"/>
          <w:sz w:val="24"/>
          <w:szCs w:val="24"/>
          <w:lang w:val="fr-FR"/>
        </w:rPr>
        <w:t xml:space="preserve">pôtre! Sanctifiez tout le clergé, </w:t>
      </w:r>
      <w:r w:rsidR="00703ED4" w:rsidRPr="00703ED4">
        <w:rPr>
          <w:rFonts w:ascii="Times New Roman" w:hAnsi="Times New Roman"/>
          <w:sz w:val="24"/>
          <w:szCs w:val="24"/>
          <w:lang w:val="fr-FR"/>
        </w:rPr>
        <w:t>revitalisez</w:t>
      </w:r>
      <w:r w:rsidRPr="00703ED4">
        <w:rPr>
          <w:rFonts w:ascii="Times New Roman" w:hAnsi="Times New Roman"/>
          <w:sz w:val="24"/>
          <w:szCs w:val="24"/>
          <w:lang w:val="fr-FR"/>
        </w:rPr>
        <w:t xml:space="preserve"> </w:t>
      </w:r>
      <w:r w:rsidR="00703ED4" w:rsidRPr="00703ED4">
        <w:rPr>
          <w:rFonts w:ascii="Times New Roman" w:hAnsi="Times New Roman"/>
          <w:sz w:val="24"/>
          <w:szCs w:val="24"/>
          <w:lang w:val="fr-FR"/>
        </w:rPr>
        <w:t>les O</w:t>
      </w:r>
      <w:r w:rsidR="00B22351" w:rsidRPr="00703ED4">
        <w:rPr>
          <w:rFonts w:ascii="Times New Roman" w:hAnsi="Times New Roman"/>
          <w:sz w:val="24"/>
          <w:szCs w:val="24"/>
          <w:lang w:val="fr-FR"/>
        </w:rPr>
        <w:t xml:space="preserve">rdres religieux, </w:t>
      </w:r>
      <w:r w:rsidR="00703ED4" w:rsidRPr="00703ED4">
        <w:rPr>
          <w:rFonts w:ascii="Times New Roman" w:hAnsi="Times New Roman"/>
          <w:sz w:val="24"/>
          <w:szCs w:val="24"/>
          <w:lang w:val="fr-FR"/>
        </w:rPr>
        <w:t xml:space="preserve">peuplez </w:t>
      </w:r>
      <w:r w:rsidR="00B22351" w:rsidRPr="00703ED4">
        <w:rPr>
          <w:rFonts w:ascii="Times New Roman" w:hAnsi="Times New Roman"/>
          <w:sz w:val="24"/>
          <w:szCs w:val="24"/>
          <w:lang w:val="fr-FR"/>
        </w:rPr>
        <w:t>de vierges saintes l'Église!"</w:t>
      </w:r>
      <w:r w:rsidR="00B22351" w:rsidRPr="00703ED4">
        <w:rPr>
          <w:rStyle w:val="FootnoteReference"/>
          <w:rFonts w:ascii="Times New Roman" w:hAnsi="Times New Roman"/>
          <w:sz w:val="24"/>
          <w:szCs w:val="24"/>
          <w:lang w:val="fr-FR"/>
        </w:rPr>
        <w:footnoteReference w:id="91"/>
      </w:r>
      <w:r w:rsidR="00B22351" w:rsidRPr="00703ED4">
        <w:rPr>
          <w:rFonts w:ascii="Times New Roman" w:hAnsi="Times New Roman"/>
          <w:sz w:val="24"/>
          <w:szCs w:val="24"/>
          <w:lang w:val="fr-FR"/>
        </w:rPr>
        <w:t>. Voici</w:t>
      </w:r>
      <w:r w:rsidR="00703ED4">
        <w:rPr>
          <w:rFonts w:ascii="Times New Roman" w:hAnsi="Times New Roman"/>
          <w:sz w:val="24"/>
          <w:szCs w:val="24"/>
          <w:lang w:val="fr-FR"/>
        </w:rPr>
        <w:t xml:space="preserve"> le trait d'une apostrophe </w:t>
      </w:r>
      <w:r w:rsidR="00B22351" w:rsidRPr="00703ED4">
        <w:rPr>
          <w:rFonts w:ascii="Times New Roman" w:hAnsi="Times New Roman"/>
          <w:sz w:val="24"/>
          <w:szCs w:val="24"/>
          <w:lang w:val="fr-FR"/>
        </w:rPr>
        <w:t>inco</w:t>
      </w:r>
      <w:r w:rsidR="00703ED4">
        <w:rPr>
          <w:rFonts w:ascii="Times New Roman" w:hAnsi="Times New Roman"/>
          <w:sz w:val="24"/>
          <w:szCs w:val="24"/>
          <w:lang w:val="fr-FR"/>
        </w:rPr>
        <w:t xml:space="preserve">mparable: "O Marie Immaculée, tu qui as </w:t>
      </w:r>
      <w:r w:rsidR="00703ED4" w:rsidRPr="00703ED4">
        <w:rPr>
          <w:rFonts w:ascii="Times New Roman" w:hAnsi="Times New Roman"/>
          <w:sz w:val="24"/>
          <w:szCs w:val="24"/>
          <w:lang w:val="fr-FR"/>
        </w:rPr>
        <w:t>vaincu</w:t>
      </w:r>
      <w:r w:rsidR="00B22351" w:rsidRPr="00703ED4">
        <w:rPr>
          <w:rFonts w:ascii="Times New Roman" w:hAnsi="Times New Roman"/>
          <w:sz w:val="24"/>
          <w:szCs w:val="24"/>
          <w:lang w:val="fr-FR"/>
        </w:rPr>
        <w:t xml:space="preserve"> </w:t>
      </w:r>
      <w:r w:rsidR="009A4803">
        <w:rPr>
          <w:rFonts w:ascii="Times New Roman" w:hAnsi="Times New Roman"/>
          <w:sz w:val="24"/>
          <w:szCs w:val="24"/>
          <w:lang w:val="fr-FR"/>
        </w:rPr>
        <w:t>l'enfer, tu compatissante et bienveillante tourne tes regards sur l'Église C</w:t>
      </w:r>
      <w:r w:rsidR="00B22351" w:rsidRPr="00703ED4">
        <w:rPr>
          <w:rFonts w:ascii="Times New Roman" w:hAnsi="Times New Roman"/>
          <w:sz w:val="24"/>
          <w:szCs w:val="24"/>
          <w:lang w:val="fr-FR"/>
        </w:rPr>
        <w:t>atholique</w:t>
      </w:r>
      <w:r w:rsidR="009A4803">
        <w:rPr>
          <w:rFonts w:ascii="Times New Roman" w:hAnsi="Times New Roman"/>
          <w:sz w:val="24"/>
          <w:szCs w:val="24"/>
          <w:lang w:val="fr-FR"/>
        </w:rPr>
        <w:t>.</w:t>
      </w:r>
      <w:r w:rsidR="009A4803" w:rsidRPr="009A4803">
        <w:rPr>
          <w:rFonts w:ascii="Times New Roman" w:hAnsi="Times New Roman"/>
          <w:sz w:val="24"/>
          <w:szCs w:val="24"/>
          <w:lang w:val="fr-FR"/>
        </w:rPr>
        <w:t xml:space="preserve"> </w:t>
      </w:r>
      <w:r w:rsidR="00B22351" w:rsidRPr="00703ED4">
        <w:rPr>
          <w:rFonts w:ascii="Times New Roman" w:hAnsi="Times New Roman"/>
          <w:sz w:val="24"/>
          <w:szCs w:val="24"/>
          <w:lang w:val="fr-FR"/>
        </w:rPr>
        <w:t>Voici la vigne arrosée</w:t>
      </w:r>
      <w:r w:rsidR="009A4803">
        <w:rPr>
          <w:rFonts w:ascii="Times New Roman" w:hAnsi="Times New Roman"/>
          <w:sz w:val="24"/>
          <w:szCs w:val="24"/>
          <w:lang w:val="fr-FR"/>
        </w:rPr>
        <w:t xml:space="preserve"> par la veine vermillant de ton Fils bienaimé: </w:t>
      </w:r>
      <w:r w:rsidR="009A4803" w:rsidRPr="009A4803">
        <w:rPr>
          <w:rFonts w:ascii="Times New Roman" w:hAnsi="Times New Roman"/>
          <w:sz w:val="24"/>
          <w:szCs w:val="24"/>
          <w:lang w:val="fr-FR"/>
        </w:rPr>
        <w:t>vois</w:t>
      </w:r>
      <w:r w:rsidR="009A4803">
        <w:rPr>
          <w:rFonts w:ascii="Times New Roman" w:hAnsi="Times New Roman"/>
          <w:sz w:val="24"/>
          <w:szCs w:val="24"/>
          <w:lang w:val="fr-FR"/>
        </w:rPr>
        <w:t xml:space="preserve">, ô Mary, comment en elle la tempête l'a traversé!! Les rameaux ont </w:t>
      </w:r>
      <w:r w:rsidR="00A54333">
        <w:rPr>
          <w:rFonts w:ascii="Times New Roman" w:hAnsi="Times New Roman"/>
          <w:sz w:val="24"/>
          <w:szCs w:val="24"/>
          <w:lang w:val="fr-FR"/>
        </w:rPr>
        <w:t xml:space="preserve">êtes </w:t>
      </w:r>
      <w:r w:rsidR="00A54333" w:rsidRPr="00B22351">
        <w:rPr>
          <w:rFonts w:ascii="Times New Roman" w:hAnsi="Times New Roman"/>
          <w:sz w:val="24"/>
          <w:szCs w:val="24"/>
          <w:lang w:val="fr-FR"/>
        </w:rPr>
        <w:t>déracinés</w:t>
      </w:r>
      <w:r w:rsidR="00B22351" w:rsidRPr="00B22351">
        <w:rPr>
          <w:rFonts w:ascii="Times New Roman" w:hAnsi="Times New Roman"/>
          <w:sz w:val="24"/>
          <w:szCs w:val="24"/>
          <w:lang w:val="fr-FR"/>
        </w:rPr>
        <w:t xml:space="preserve">, les </w:t>
      </w:r>
      <w:r w:rsidR="00B22351" w:rsidRPr="00847D3F">
        <w:rPr>
          <w:rFonts w:ascii="Times New Roman" w:hAnsi="Times New Roman"/>
          <w:sz w:val="24"/>
          <w:szCs w:val="24"/>
          <w:lang w:val="fr-FR"/>
        </w:rPr>
        <w:t>arbres</w:t>
      </w:r>
      <w:r w:rsidR="009A4803" w:rsidRPr="00847D3F">
        <w:rPr>
          <w:rFonts w:ascii="Times New Roman" w:hAnsi="Times New Roman"/>
          <w:sz w:val="24"/>
          <w:szCs w:val="24"/>
          <w:lang w:val="fr-FR"/>
        </w:rPr>
        <w:t xml:space="preserve"> abattus</w:t>
      </w:r>
      <w:r w:rsidR="00B22351" w:rsidRPr="00847D3F">
        <w:rPr>
          <w:rFonts w:ascii="Times New Roman" w:hAnsi="Times New Roman"/>
          <w:sz w:val="24"/>
          <w:szCs w:val="24"/>
          <w:lang w:val="fr-FR"/>
        </w:rPr>
        <w:t>, couvert</w:t>
      </w:r>
      <w:r w:rsidR="009A4803" w:rsidRPr="00847D3F">
        <w:rPr>
          <w:rFonts w:ascii="Times New Roman" w:hAnsi="Times New Roman"/>
          <w:sz w:val="24"/>
          <w:szCs w:val="24"/>
          <w:lang w:val="fr-FR"/>
        </w:rPr>
        <w:t>e</w:t>
      </w:r>
      <w:r w:rsidR="00B22351" w:rsidRPr="00847D3F">
        <w:rPr>
          <w:rFonts w:ascii="Times New Roman" w:hAnsi="Times New Roman"/>
          <w:sz w:val="24"/>
          <w:szCs w:val="24"/>
          <w:lang w:val="fr-FR"/>
        </w:rPr>
        <w:t xml:space="preserve"> de tribulations et d'épines. Voici la ville </w:t>
      </w:r>
      <w:r w:rsidR="00B22351" w:rsidRPr="00847D3F">
        <w:rPr>
          <w:rFonts w:ascii="Times New Roman" w:hAnsi="Times New Roman"/>
          <w:sz w:val="24"/>
          <w:szCs w:val="24"/>
          <w:lang w:val="fr-FR"/>
        </w:rPr>
        <w:lastRenderedPageBreak/>
        <w:t xml:space="preserve">placée dans </w:t>
      </w:r>
      <w:r w:rsidR="00AE79E3" w:rsidRPr="00847D3F">
        <w:rPr>
          <w:rFonts w:ascii="Times New Roman" w:hAnsi="Times New Roman"/>
          <w:sz w:val="24"/>
          <w:szCs w:val="24"/>
          <w:lang w:val="fr-FR"/>
        </w:rPr>
        <w:t>l'hauteur d</w:t>
      </w:r>
      <w:r w:rsidRPr="00847D3F">
        <w:rPr>
          <w:rFonts w:ascii="Times New Roman" w:hAnsi="Times New Roman"/>
          <w:sz w:val="24"/>
          <w:szCs w:val="24"/>
          <w:lang w:val="fr-FR"/>
        </w:rPr>
        <w:t xml:space="preserve">es montagnes. </w:t>
      </w:r>
      <w:r w:rsidR="0018759A" w:rsidRPr="00847D3F">
        <w:rPr>
          <w:rFonts w:ascii="Times New Roman" w:hAnsi="Times New Roman"/>
          <w:sz w:val="24"/>
          <w:szCs w:val="24"/>
          <w:lang w:val="fr-FR"/>
        </w:rPr>
        <w:t>Vois</w:t>
      </w:r>
      <w:r w:rsidRPr="00847D3F">
        <w:rPr>
          <w:rFonts w:ascii="Times New Roman" w:hAnsi="Times New Roman"/>
          <w:sz w:val="24"/>
          <w:szCs w:val="24"/>
          <w:lang w:val="fr-FR"/>
        </w:rPr>
        <w:t xml:space="preserve">, </w:t>
      </w:r>
      <w:r w:rsidR="0018759A" w:rsidRPr="00847D3F">
        <w:rPr>
          <w:rFonts w:ascii="Times New Roman" w:hAnsi="Times New Roman"/>
          <w:sz w:val="24"/>
          <w:szCs w:val="24"/>
          <w:lang w:val="fr-FR"/>
        </w:rPr>
        <w:t>ô S</w:t>
      </w:r>
      <w:r w:rsidRPr="00847D3F">
        <w:rPr>
          <w:rFonts w:ascii="Times New Roman" w:hAnsi="Times New Roman"/>
          <w:sz w:val="24"/>
          <w:szCs w:val="24"/>
          <w:lang w:val="fr-FR"/>
        </w:rPr>
        <w:t xml:space="preserve">uprême </w:t>
      </w:r>
      <w:r w:rsidR="00B22351" w:rsidRPr="00847D3F">
        <w:rPr>
          <w:rFonts w:ascii="Times New Roman" w:hAnsi="Times New Roman"/>
          <w:sz w:val="24"/>
          <w:szCs w:val="24"/>
          <w:lang w:val="fr-FR"/>
        </w:rPr>
        <w:t xml:space="preserve">Reine, comme les tueurs font </w:t>
      </w:r>
      <w:r w:rsidRPr="00847D3F">
        <w:rPr>
          <w:rFonts w:ascii="Times New Roman" w:hAnsi="Times New Roman"/>
          <w:sz w:val="24"/>
          <w:szCs w:val="24"/>
          <w:lang w:val="fr-FR"/>
        </w:rPr>
        <w:t>irruption</w:t>
      </w:r>
      <w:r w:rsidR="0018759A" w:rsidRPr="00847D3F">
        <w:rPr>
          <w:rFonts w:ascii="Times New Roman" w:hAnsi="Times New Roman"/>
          <w:sz w:val="24"/>
          <w:szCs w:val="24"/>
          <w:lang w:val="fr-FR"/>
        </w:rPr>
        <w:t xml:space="preserve"> en elle</w:t>
      </w:r>
      <w:r w:rsidRPr="00847D3F">
        <w:rPr>
          <w:rFonts w:ascii="Times New Roman" w:hAnsi="Times New Roman"/>
          <w:sz w:val="24"/>
          <w:szCs w:val="24"/>
          <w:lang w:val="fr-FR"/>
        </w:rPr>
        <w:t>: les temples</w:t>
      </w:r>
      <w:r w:rsidR="0018759A" w:rsidRPr="00847D3F">
        <w:rPr>
          <w:rFonts w:ascii="Times New Roman" w:hAnsi="Times New Roman"/>
          <w:sz w:val="24"/>
          <w:szCs w:val="24"/>
          <w:lang w:val="fr-FR"/>
        </w:rPr>
        <w:t xml:space="preserve"> sont déserts</w:t>
      </w:r>
      <w:r w:rsidRPr="00847D3F">
        <w:rPr>
          <w:rFonts w:ascii="Times New Roman" w:hAnsi="Times New Roman"/>
          <w:sz w:val="24"/>
          <w:szCs w:val="24"/>
          <w:lang w:val="fr-FR"/>
        </w:rPr>
        <w:t>,</w:t>
      </w:r>
      <w:r w:rsidR="00B22351" w:rsidRPr="00847D3F">
        <w:rPr>
          <w:rFonts w:ascii="Times New Roman" w:hAnsi="Times New Roman"/>
          <w:sz w:val="24"/>
          <w:szCs w:val="24"/>
          <w:lang w:val="fr-FR"/>
        </w:rPr>
        <w:t xml:space="preserve"> les maisons religieuses</w:t>
      </w:r>
      <w:r w:rsidR="0018759A" w:rsidRPr="00847D3F">
        <w:rPr>
          <w:rFonts w:ascii="Times New Roman" w:hAnsi="Times New Roman"/>
          <w:sz w:val="24"/>
          <w:szCs w:val="24"/>
          <w:lang w:val="fr-FR"/>
        </w:rPr>
        <w:t xml:space="preserve"> </w:t>
      </w:r>
      <w:r w:rsidR="00847D3F" w:rsidRPr="00847D3F">
        <w:rPr>
          <w:rFonts w:ascii="Times New Roman" w:hAnsi="Times New Roman"/>
          <w:sz w:val="24"/>
          <w:szCs w:val="24"/>
          <w:lang w:val="fr-FR"/>
        </w:rPr>
        <w:t xml:space="preserve">sont </w:t>
      </w:r>
      <w:r w:rsidR="0018759A" w:rsidRPr="00847D3F">
        <w:rPr>
          <w:rFonts w:ascii="Times New Roman" w:hAnsi="Times New Roman"/>
          <w:sz w:val="24"/>
          <w:szCs w:val="24"/>
          <w:lang w:val="fr-FR"/>
        </w:rPr>
        <w:t>en ruine</w:t>
      </w:r>
      <w:r w:rsidR="00B22351" w:rsidRPr="00847D3F">
        <w:rPr>
          <w:rFonts w:ascii="Times New Roman" w:hAnsi="Times New Roman"/>
          <w:sz w:val="24"/>
          <w:szCs w:val="24"/>
          <w:lang w:val="fr-FR"/>
        </w:rPr>
        <w:t xml:space="preserve">, </w:t>
      </w:r>
      <w:r w:rsidR="00847D3F" w:rsidRPr="00847D3F">
        <w:rPr>
          <w:rFonts w:ascii="Times New Roman" w:hAnsi="Times New Roman"/>
          <w:sz w:val="24"/>
          <w:szCs w:val="24"/>
          <w:lang w:val="fr-FR"/>
        </w:rPr>
        <w:t xml:space="preserve">sont traînées dans la boue </w:t>
      </w:r>
      <w:r w:rsidR="0018759A" w:rsidRPr="00847D3F">
        <w:rPr>
          <w:rFonts w:ascii="Times New Roman" w:hAnsi="Times New Roman"/>
          <w:sz w:val="24"/>
          <w:szCs w:val="24"/>
          <w:lang w:val="fr-FR"/>
        </w:rPr>
        <w:t>même les pierres des sanctuaires</w:t>
      </w:r>
      <w:r w:rsidR="00B22351" w:rsidRPr="00847D3F">
        <w:rPr>
          <w:rFonts w:ascii="Times New Roman" w:hAnsi="Times New Roman"/>
          <w:sz w:val="24"/>
          <w:szCs w:val="24"/>
          <w:lang w:val="fr-FR"/>
        </w:rPr>
        <w:t>!</w:t>
      </w:r>
    </w:p>
    <w:p w14:paraId="3196B56F" w14:textId="77777777" w:rsidR="00B22351" w:rsidRPr="00B22351" w:rsidRDefault="00244027" w:rsidP="008577A9">
      <w:pPr>
        <w:spacing w:after="120"/>
        <w:rPr>
          <w:rFonts w:ascii="Times New Roman" w:hAnsi="Times New Roman"/>
          <w:sz w:val="24"/>
          <w:szCs w:val="24"/>
          <w:lang w:val="fr-FR"/>
        </w:rPr>
      </w:pPr>
      <w:r>
        <w:rPr>
          <w:rFonts w:ascii="Times New Roman" w:hAnsi="Times New Roman"/>
          <w:sz w:val="24"/>
          <w:szCs w:val="24"/>
          <w:lang w:val="fr-FR"/>
        </w:rPr>
        <w:tab/>
      </w:r>
      <w:r w:rsidR="00B22351" w:rsidRPr="00B22351">
        <w:rPr>
          <w:rFonts w:ascii="Times New Roman" w:hAnsi="Times New Roman"/>
          <w:sz w:val="24"/>
          <w:szCs w:val="24"/>
          <w:lang w:val="fr-FR"/>
        </w:rPr>
        <w:t>"La mystique bergerie est assaillie par</w:t>
      </w:r>
      <w:r w:rsidR="00847D3F">
        <w:rPr>
          <w:rFonts w:ascii="Times New Roman" w:hAnsi="Times New Roman"/>
          <w:sz w:val="24"/>
          <w:szCs w:val="24"/>
          <w:lang w:val="fr-FR"/>
        </w:rPr>
        <w:t xml:space="preserve"> les loups, et les agnelles se dispersent</w:t>
      </w:r>
      <w:r w:rsidR="00B22351" w:rsidRPr="00B22351">
        <w:rPr>
          <w:rFonts w:ascii="Times New Roman" w:hAnsi="Times New Roman"/>
          <w:sz w:val="24"/>
          <w:szCs w:val="24"/>
          <w:lang w:val="fr-FR"/>
        </w:rPr>
        <w:t xml:space="preserve">, </w:t>
      </w:r>
      <w:r w:rsidR="00847D3F">
        <w:rPr>
          <w:rFonts w:ascii="Times New Roman" w:hAnsi="Times New Roman"/>
          <w:sz w:val="24"/>
          <w:szCs w:val="24"/>
          <w:lang w:val="fr-FR"/>
        </w:rPr>
        <w:t>se débandent,</w:t>
      </w:r>
      <w:r>
        <w:rPr>
          <w:rFonts w:ascii="Times New Roman" w:hAnsi="Times New Roman"/>
          <w:sz w:val="24"/>
          <w:szCs w:val="24"/>
          <w:lang w:val="fr-FR"/>
        </w:rPr>
        <w:t xml:space="preserve"> ruine</w:t>
      </w:r>
      <w:r w:rsidR="00847D3F">
        <w:rPr>
          <w:rFonts w:ascii="Times New Roman" w:hAnsi="Times New Roman"/>
          <w:sz w:val="24"/>
          <w:szCs w:val="24"/>
          <w:lang w:val="fr-FR"/>
        </w:rPr>
        <w:t>nt</w:t>
      </w:r>
      <w:r>
        <w:rPr>
          <w:rFonts w:ascii="Times New Roman" w:hAnsi="Times New Roman"/>
          <w:sz w:val="24"/>
          <w:szCs w:val="24"/>
          <w:lang w:val="fr-FR"/>
        </w:rPr>
        <w:t>, péris</w:t>
      </w:r>
      <w:r w:rsidR="00847D3F">
        <w:rPr>
          <w:rFonts w:ascii="Times New Roman" w:hAnsi="Times New Roman"/>
          <w:sz w:val="24"/>
          <w:szCs w:val="24"/>
          <w:lang w:val="fr-FR"/>
        </w:rPr>
        <w:t>sent! O Marie! O Marie</w:t>
      </w:r>
      <w:r>
        <w:rPr>
          <w:rFonts w:ascii="Times New Roman" w:hAnsi="Times New Roman"/>
          <w:sz w:val="24"/>
          <w:szCs w:val="24"/>
          <w:lang w:val="fr-FR"/>
        </w:rPr>
        <w:t xml:space="preserve">! </w:t>
      </w:r>
      <w:r w:rsidR="006E4CF5">
        <w:rPr>
          <w:rFonts w:ascii="Times New Roman" w:hAnsi="Times New Roman"/>
          <w:sz w:val="24"/>
          <w:szCs w:val="24"/>
          <w:lang w:val="fr-FR"/>
        </w:rPr>
        <w:t xml:space="preserve">Viens, dépêche-toi! Tu es l'ost dans la bataille, tu </w:t>
      </w:r>
      <w:r>
        <w:rPr>
          <w:rFonts w:ascii="Times New Roman" w:hAnsi="Times New Roman"/>
          <w:sz w:val="24"/>
          <w:szCs w:val="24"/>
          <w:lang w:val="fr-FR"/>
        </w:rPr>
        <w:t xml:space="preserve">es </w:t>
      </w:r>
      <w:r w:rsidR="006E4CF5">
        <w:rPr>
          <w:rFonts w:ascii="Times New Roman" w:hAnsi="Times New Roman"/>
          <w:sz w:val="24"/>
          <w:szCs w:val="24"/>
          <w:lang w:val="fr-FR"/>
        </w:rPr>
        <w:t>la vraie tour de David: ton</w:t>
      </w:r>
      <w:r w:rsidR="006E4CF5" w:rsidRPr="006E4CF5">
        <w:rPr>
          <w:rFonts w:ascii="Times New Roman" w:hAnsi="Times New Roman"/>
          <w:sz w:val="24"/>
          <w:szCs w:val="24"/>
          <w:lang w:val="fr-FR"/>
        </w:rPr>
        <w:t xml:space="preserve"> apparition </w:t>
      </w:r>
      <w:r w:rsidR="006E4CF5" w:rsidRPr="00B22351">
        <w:rPr>
          <w:rFonts w:ascii="Times New Roman" w:hAnsi="Times New Roman"/>
          <w:sz w:val="24"/>
          <w:szCs w:val="24"/>
          <w:lang w:val="fr-FR"/>
        </w:rPr>
        <w:t>les ennemis du nom de Dieu</w:t>
      </w:r>
      <w:r w:rsidR="006E4CF5" w:rsidRPr="006E4CF5">
        <w:rPr>
          <w:rFonts w:ascii="Times New Roman" w:hAnsi="Times New Roman"/>
          <w:sz w:val="24"/>
          <w:szCs w:val="24"/>
          <w:lang w:val="fr-FR"/>
        </w:rPr>
        <w:t xml:space="preserve"> </w:t>
      </w:r>
      <w:r>
        <w:rPr>
          <w:rFonts w:ascii="Times New Roman" w:hAnsi="Times New Roman"/>
          <w:sz w:val="24"/>
          <w:szCs w:val="24"/>
          <w:lang w:val="fr-FR"/>
        </w:rPr>
        <w:t>trembleront de terreur</w:t>
      </w:r>
      <w:r w:rsidR="00B22351" w:rsidRPr="00B22351">
        <w:rPr>
          <w:rFonts w:ascii="Times New Roman" w:hAnsi="Times New Roman"/>
          <w:sz w:val="24"/>
          <w:szCs w:val="24"/>
          <w:lang w:val="fr-FR"/>
        </w:rPr>
        <w:t>!</w:t>
      </w:r>
      <w:r w:rsidR="00B36821">
        <w:rPr>
          <w:rFonts w:ascii="Times New Roman" w:hAnsi="Times New Roman"/>
          <w:sz w:val="24"/>
          <w:szCs w:val="24"/>
          <w:lang w:val="fr-FR"/>
        </w:rPr>
        <w:t xml:space="preserve"> </w:t>
      </w:r>
      <w:r w:rsidR="006E4CF5">
        <w:rPr>
          <w:rFonts w:ascii="Times New Roman" w:hAnsi="Times New Roman"/>
          <w:sz w:val="24"/>
          <w:szCs w:val="24"/>
          <w:lang w:val="fr-FR"/>
        </w:rPr>
        <w:t>V</w:t>
      </w:r>
      <w:r w:rsidR="006E4CF5" w:rsidRPr="006E4CF5">
        <w:rPr>
          <w:rFonts w:ascii="Times New Roman" w:hAnsi="Times New Roman"/>
          <w:sz w:val="24"/>
          <w:szCs w:val="24"/>
          <w:lang w:val="fr-FR"/>
        </w:rPr>
        <w:t>iens</w:t>
      </w:r>
      <w:r w:rsidR="006E4CF5">
        <w:rPr>
          <w:rFonts w:ascii="Times New Roman" w:hAnsi="Times New Roman"/>
          <w:sz w:val="24"/>
          <w:szCs w:val="24"/>
          <w:lang w:val="fr-FR"/>
        </w:rPr>
        <w:t>, ô</w:t>
      </w:r>
      <w:r w:rsidR="00B22351" w:rsidRPr="00B22351">
        <w:rPr>
          <w:rFonts w:ascii="Times New Roman" w:hAnsi="Times New Roman"/>
          <w:sz w:val="24"/>
          <w:szCs w:val="24"/>
          <w:lang w:val="fr-FR"/>
        </w:rPr>
        <w:t xml:space="preserve"> invoqué</w:t>
      </w:r>
      <w:r w:rsidR="006E4CF5">
        <w:rPr>
          <w:rFonts w:ascii="Times New Roman" w:hAnsi="Times New Roman"/>
          <w:sz w:val="24"/>
          <w:szCs w:val="24"/>
          <w:lang w:val="fr-FR"/>
        </w:rPr>
        <w:t>e</w:t>
      </w:r>
      <w:r w:rsidR="00B22351" w:rsidRPr="00B22351">
        <w:rPr>
          <w:rFonts w:ascii="Times New Roman" w:hAnsi="Times New Roman"/>
          <w:sz w:val="24"/>
          <w:szCs w:val="24"/>
          <w:lang w:val="fr-FR"/>
        </w:rPr>
        <w:t xml:space="preserve"> par tous</w:t>
      </w:r>
      <w:r w:rsidR="006E4CF5">
        <w:rPr>
          <w:rFonts w:ascii="Times New Roman" w:hAnsi="Times New Roman"/>
          <w:sz w:val="24"/>
          <w:szCs w:val="24"/>
          <w:lang w:val="fr-FR"/>
        </w:rPr>
        <w:t xml:space="preserve"> les peuples; viens,</w:t>
      </w:r>
      <w:r w:rsidR="006E4CF5" w:rsidRPr="006E4CF5">
        <w:rPr>
          <w:rFonts w:ascii="Times New Roman" w:hAnsi="Times New Roman"/>
          <w:sz w:val="24"/>
          <w:szCs w:val="24"/>
          <w:lang w:val="fr-FR"/>
        </w:rPr>
        <w:t xml:space="preserve"> ne tarde plus</w:t>
      </w:r>
      <w:r w:rsidR="006E4CF5">
        <w:rPr>
          <w:rFonts w:ascii="Times New Roman" w:hAnsi="Times New Roman"/>
          <w:sz w:val="24"/>
          <w:szCs w:val="24"/>
          <w:lang w:val="fr-FR"/>
        </w:rPr>
        <w:t>! O Étoile du m</w:t>
      </w:r>
      <w:r w:rsidR="00B22351" w:rsidRPr="00B22351">
        <w:rPr>
          <w:rFonts w:ascii="Times New Roman" w:hAnsi="Times New Roman"/>
          <w:sz w:val="24"/>
          <w:szCs w:val="24"/>
          <w:lang w:val="fr-FR"/>
        </w:rPr>
        <w:t>atin, apporte-nous le Sole</w:t>
      </w:r>
      <w:r w:rsidR="006E4CF5">
        <w:rPr>
          <w:rFonts w:ascii="Times New Roman" w:hAnsi="Times New Roman"/>
          <w:sz w:val="24"/>
          <w:szCs w:val="24"/>
          <w:lang w:val="fr-FR"/>
        </w:rPr>
        <w:t>il de la grâce et de</w:t>
      </w:r>
      <w:r>
        <w:rPr>
          <w:rFonts w:ascii="Times New Roman" w:hAnsi="Times New Roman"/>
          <w:sz w:val="24"/>
          <w:szCs w:val="24"/>
          <w:lang w:val="fr-FR"/>
        </w:rPr>
        <w:t xml:space="preserve"> </w:t>
      </w:r>
      <w:r w:rsidR="006E4CF5">
        <w:rPr>
          <w:rFonts w:ascii="Times New Roman" w:hAnsi="Times New Roman"/>
          <w:sz w:val="24"/>
          <w:szCs w:val="24"/>
          <w:lang w:val="fr-FR"/>
        </w:rPr>
        <w:t>la vertu! Tu es l'Etoile</w:t>
      </w:r>
      <w:r w:rsidR="00B22351" w:rsidRPr="00B22351">
        <w:rPr>
          <w:rFonts w:ascii="Times New Roman" w:hAnsi="Times New Roman"/>
          <w:sz w:val="24"/>
          <w:szCs w:val="24"/>
          <w:lang w:val="fr-FR"/>
        </w:rPr>
        <w:t xml:space="preserve"> des</w:t>
      </w:r>
      <w:r w:rsidR="006E4CF5">
        <w:rPr>
          <w:rFonts w:ascii="Times New Roman" w:hAnsi="Times New Roman"/>
          <w:sz w:val="24"/>
          <w:szCs w:val="24"/>
          <w:lang w:val="fr-FR"/>
        </w:rPr>
        <w:t xml:space="preserve"> mers: la nacelle de Pierre est battue par l</w:t>
      </w:r>
      <w:r w:rsidR="00364EF5">
        <w:rPr>
          <w:rFonts w:ascii="Times New Roman" w:hAnsi="Times New Roman"/>
          <w:sz w:val="24"/>
          <w:szCs w:val="24"/>
          <w:lang w:val="fr-FR"/>
        </w:rPr>
        <w:t>es tempêtes; elle</w:t>
      </w:r>
      <w:r w:rsidR="00B22351" w:rsidRPr="00B22351">
        <w:rPr>
          <w:rFonts w:ascii="Times New Roman" w:hAnsi="Times New Roman"/>
          <w:sz w:val="24"/>
          <w:szCs w:val="24"/>
          <w:lang w:val="fr-FR"/>
        </w:rPr>
        <w:t xml:space="preserve"> ne peut pas </w:t>
      </w:r>
      <w:r w:rsidR="00364EF5">
        <w:rPr>
          <w:rFonts w:ascii="Times New Roman" w:hAnsi="Times New Roman"/>
          <w:sz w:val="24"/>
          <w:szCs w:val="24"/>
          <w:lang w:val="fr-FR"/>
        </w:rPr>
        <w:t xml:space="preserve">périr parce que ton Fils a juré qu'elle ne </w:t>
      </w:r>
      <w:r w:rsidR="00364EF5" w:rsidRPr="00364EF5">
        <w:rPr>
          <w:rFonts w:ascii="Times New Roman" w:hAnsi="Times New Roman"/>
          <w:sz w:val="24"/>
          <w:szCs w:val="24"/>
          <w:lang w:val="fr-FR"/>
        </w:rPr>
        <w:t xml:space="preserve">périra </w:t>
      </w:r>
      <w:r w:rsidR="00B22351" w:rsidRPr="00B22351">
        <w:rPr>
          <w:rFonts w:ascii="Times New Roman" w:hAnsi="Times New Roman"/>
          <w:sz w:val="24"/>
          <w:szCs w:val="24"/>
          <w:lang w:val="fr-FR"/>
        </w:rPr>
        <w:t>pas; mais les</w:t>
      </w:r>
      <w:r>
        <w:rPr>
          <w:rFonts w:ascii="Times New Roman" w:hAnsi="Times New Roman"/>
          <w:sz w:val="24"/>
          <w:szCs w:val="24"/>
          <w:lang w:val="fr-FR"/>
        </w:rPr>
        <w:t xml:space="preserve"> âmes périssen</w:t>
      </w:r>
      <w:r w:rsidR="00364EF5">
        <w:rPr>
          <w:rFonts w:ascii="Times New Roman" w:hAnsi="Times New Roman"/>
          <w:sz w:val="24"/>
          <w:szCs w:val="24"/>
          <w:lang w:val="fr-FR"/>
        </w:rPr>
        <w:t>t, mais Satan dévore ses</w:t>
      </w:r>
      <w:r w:rsidR="00B22351" w:rsidRPr="00B22351">
        <w:rPr>
          <w:rFonts w:ascii="Times New Roman" w:hAnsi="Times New Roman"/>
          <w:sz w:val="24"/>
          <w:szCs w:val="24"/>
          <w:lang w:val="fr-FR"/>
        </w:rPr>
        <w:t xml:space="preserve"> proie</w:t>
      </w:r>
      <w:r w:rsidR="00364EF5">
        <w:rPr>
          <w:rFonts w:ascii="Times New Roman" w:hAnsi="Times New Roman"/>
          <w:sz w:val="24"/>
          <w:szCs w:val="24"/>
          <w:lang w:val="fr-FR"/>
        </w:rPr>
        <w:t>s! Viens, brise sa tête. Il suffit</w:t>
      </w:r>
      <w:r w:rsidR="00364EF5" w:rsidRPr="00364EF5">
        <w:rPr>
          <w:rFonts w:ascii="Times New Roman" w:hAnsi="Times New Roman"/>
          <w:sz w:val="24"/>
          <w:szCs w:val="24"/>
          <w:lang w:val="fr-FR"/>
        </w:rPr>
        <w:t xml:space="preserve"> </w:t>
      </w:r>
      <w:r w:rsidR="00364EF5">
        <w:rPr>
          <w:rFonts w:ascii="Times New Roman" w:hAnsi="Times New Roman"/>
          <w:sz w:val="24"/>
          <w:szCs w:val="24"/>
          <w:lang w:val="fr-FR"/>
        </w:rPr>
        <w:t xml:space="preserve">que tu le </w:t>
      </w:r>
      <w:r w:rsidR="00A54333">
        <w:rPr>
          <w:rFonts w:ascii="Times New Roman" w:hAnsi="Times New Roman"/>
          <w:sz w:val="24"/>
          <w:szCs w:val="24"/>
          <w:lang w:val="fr-FR"/>
        </w:rPr>
        <w:t>veuilles</w:t>
      </w:r>
      <w:r w:rsidR="00364EF5">
        <w:rPr>
          <w:rFonts w:ascii="Times New Roman" w:hAnsi="Times New Roman"/>
          <w:sz w:val="24"/>
          <w:szCs w:val="24"/>
          <w:lang w:val="fr-FR"/>
        </w:rPr>
        <w:t>, ô Marie Immaculée; il suffit que tu adresse une seule supplique à ton F</w:t>
      </w:r>
      <w:r w:rsidR="005F7B83">
        <w:rPr>
          <w:rFonts w:ascii="Times New Roman" w:hAnsi="Times New Roman"/>
          <w:sz w:val="24"/>
          <w:szCs w:val="24"/>
          <w:lang w:val="fr-FR"/>
        </w:rPr>
        <w:t>ils</w:t>
      </w:r>
      <w:r w:rsidR="005E2227">
        <w:rPr>
          <w:rFonts w:ascii="Times New Roman" w:hAnsi="Times New Roman"/>
          <w:sz w:val="24"/>
          <w:szCs w:val="24"/>
          <w:lang w:val="fr-FR"/>
        </w:rPr>
        <w:t xml:space="preserve"> </w:t>
      </w:r>
      <w:r w:rsidR="00B22351" w:rsidRPr="00B22351">
        <w:rPr>
          <w:rFonts w:ascii="Times New Roman" w:hAnsi="Times New Roman"/>
          <w:sz w:val="24"/>
          <w:szCs w:val="24"/>
          <w:lang w:val="fr-FR"/>
        </w:rPr>
        <w:t xml:space="preserve">et </w:t>
      </w:r>
      <w:r w:rsidR="005E2227">
        <w:rPr>
          <w:rFonts w:ascii="Times New Roman" w:hAnsi="Times New Roman"/>
          <w:sz w:val="24"/>
          <w:szCs w:val="24"/>
          <w:lang w:val="fr-FR"/>
        </w:rPr>
        <w:t>Il</w:t>
      </w:r>
      <w:r w:rsidR="005F7B83">
        <w:rPr>
          <w:rFonts w:ascii="Times New Roman" w:hAnsi="Times New Roman"/>
          <w:sz w:val="24"/>
          <w:szCs w:val="24"/>
          <w:lang w:val="fr-FR"/>
        </w:rPr>
        <w:t>,</w:t>
      </w:r>
      <w:r w:rsidR="005E2227">
        <w:rPr>
          <w:rFonts w:ascii="Times New Roman" w:hAnsi="Times New Roman"/>
          <w:sz w:val="24"/>
          <w:szCs w:val="24"/>
          <w:lang w:val="fr-FR"/>
        </w:rPr>
        <w:t xml:space="preserve"> qui est le Tout-puissant</w:t>
      </w:r>
      <w:r w:rsidR="005F7B83">
        <w:rPr>
          <w:rFonts w:ascii="Times New Roman" w:hAnsi="Times New Roman"/>
          <w:sz w:val="24"/>
          <w:szCs w:val="24"/>
          <w:lang w:val="fr-FR"/>
        </w:rPr>
        <w:t>,</w:t>
      </w:r>
      <w:r>
        <w:rPr>
          <w:rFonts w:ascii="Times New Roman" w:hAnsi="Times New Roman"/>
          <w:sz w:val="24"/>
          <w:szCs w:val="24"/>
          <w:lang w:val="fr-FR"/>
        </w:rPr>
        <w:t xml:space="preserve"> fera </w:t>
      </w:r>
      <w:r w:rsidR="00B22351" w:rsidRPr="00B22351">
        <w:rPr>
          <w:rFonts w:ascii="Times New Roman" w:hAnsi="Times New Roman"/>
          <w:sz w:val="24"/>
          <w:szCs w:val="24"/>
          <w:lang w:val="fr-FR"/>
        </w:rPr>
        <w:t>triomphe</w:t>
      </w:r>
      <w:r w:rsidR="005E2227">
        <w:rPr>
          <w:rFonts w:ascii="Times New Roman" w:hAnsi="Times New Roman"/>
          <w:sz w:val="24"/>
          <w:szCs w:val="24"/>
          <w:lang w:val="fr-FR"/>
        </w:rPr>
        <w:t>r son Église</w:t>
      </w:r>
      <w:r w:rsidR="00B36821">
        <w:rPr>
          <w:rFonts w:ascii="Times New Roman" w:hAnsi="Times New Roman"/>
          <w:sz w:val="24"/>
          <w:szCs w:val="24"/>
          <w:lang w:val="fr-FR"/>
        </w:rPr>
        <w:t xml:space="preserve">. </w:t>
      </w:r>
      <w:r w:rsidR="00192E39">
        <w:rPr>
          <w:rFonts w:ascii="Times New Roman" w:hAnsi="Times New Roman"/>
          <w:sz w:val="24"/>
          <w:szCs w:val="24"/>
          <w:lang w:val="fr-FR"/>
        </w:rPr>
        <w:t>De grâce</w:t>
      </w:r>
      <w:r w:rsidR="00B22351" w:rsidRPr="00B22351">
        <w:rPr>
          <w:rFonts w:ascii="Times New Roman" w:hAnsi="Times New Roman"/>
          <w:sz w:val="24"/>
          <w:szCs w:val="24"/>
          <w:lang w:val="fr-FR"/>
        </w:rPr>
        <w:t>! Pourquoi ton Jésus ne vient</w:t>
      </w:r>
      <w:r w:rsidR="005F7B83">
        <w:rPr>
          <w:rFonts w:ascii="Times New Roman" w:hAnsi="Times New Roman"/>
          <w:sz w:val="24"/>
          <w:szCs w:val="24"/>
          <w:lang w:val="fr-FR"/>
        </w:rPr>
        <w:t xml:space="preserve"> pas encore détacher les chaînes dont son E</w:t>
      </w:r>
      <w:r w:rsidR="00B22351" w:rsidRPr="00B22351">
        <w:rPr>
          <w:rFonts w:ascii="Times New Roman" w:hAnsi="Times New Roman"/>
          <w:sz w:val="24"/>
          <w:szCs w:val="24"/>
          <w:lang w:val="fr-FR"/>
        </w:rPr>
        <w:t>glise est e</w:t>
      </w:r>
      <w:r>
        <w:rPr>
          <w:rFonts w:ascii="Times New Roman" w:hAnsi="Times New Roman"/>
          <w:sz w:val="24"/>
          <w:szCs w:val="24"/>
          <w:lang w:val="fr-FR"/>
        </w:rPr>
        <w:t xml:space="preserve">ntourée? Ce n'est peut-être pas </w:t>
      </w:r>
      <w:r w:rsidR="00B22351" w:rsidRPr="00B22351">
        <w:rPr>
          <w:rFonts w:ascii="Times New Roman" w:hAnsi="Times New Roman"/>
          <w:sz w:val="24"/>
          <w:szCs w:val="24"/>
          <w:lang w:val="fr-FR"/>
        </w:rPr>
        <w:t>son Vicaire qu</w:t>
      </w:r>
      <w:r w:rsidR="005F7B83">
        <w:rPr>
          <w:rFonts w:ascii="Times New Roman" w:hAnsi="Times New Roman"/>
          <w:sz w:val="24"/>
          <w:szCs w:val="24"/>
          <w:lang w:val="fr-FR"/>
        </w:rPr>
        <w:t>i gémit prisonnier au Vatican?"</w:t>
      </w:r>
      <w:r w:rsidR="00B22351" w:rsidRPr="00B22351">
        <w:rPr>
          <w:rFonts w:ascii="Times New Roman" w:hAnsi="Times New Roman"/>
          <w:sz w:val="24"/>
          <w:szCs w:val="24"/>
          <w:lang w:val="fr-FR"/>
        </w:rPr>
        <w:t>.</w:t>
      </w:r>
    </w:p>
    <w:p w14:paraId="7DBB3F2F" w14:textId="77777777" w:rsidR="00B22351" w:rsidRPr="00B36821" w:rsidRDefault="00244027" w:rsidP="008577A9">
      <w:pPr>
        <w:spacing w:after="120"/>
        <w:rPr>
          <w:rFonts w:ascii="Times New Roman" w:hAnsi="Times New Roman"/>
          <w:i/>
          <w:sz w:val="24"/>
          <w:szCs w:val="24"/>
          <w:lang w:val="fr-FR"/>
        </w:rPr>
      </w:pPr>
      <w:r>
        <w:rPr>
          <w:rFonts w:ascii="Times New Roman" w:hAnsi="Times New Roman"/>
          <w:sz w:val="24"/>
          <w:szCs w:val="24"/>
          <w:lang w:val="fr-FR"/>
        </w:rPr>
        <w:tab/>
      </w:r>
      <w:r w:rsidR="00B22351" w:rsidRPr="00970993">
        <w:rPr>
          <w:rFonts w:ascii="Times New Roman" w:hAnsi="Times New Roman"/>
          <w:sz w:val="24"/>
          <w:szCs w:val="24"/>
          <w:lang w:val="fr-FR"/>
        </w:rPr>
        <w:t>Mais ses jugements sont saints, ses voies impénétrables,</w:t>
      </w:r>
      <w:r w:rsidRPr="00970993">
        <w:rPr>
          <w:rFonts w:ascii="Times New Roman" w:hAnsi="Times New Roman"/>
          <w:sz w:val="24"/>
          <w:szCs w:val="24"/>
          <w:lang w:val="fr-FR"/>
        </w:rPr>
        <w:t xml:space="preserve"> </w:t>
      </w:r>
      <w:r w:rsidR="00B22351" w:rsidRPr="00970993">
        <w:rPr>
          <w:rFonts w:ascii="Times New Roman" w:hAnsi="Times New Roman"/>
          <w:sz w:val="24"/>
          <w:szCs w:val="24"/>
          <w:lang w:val="fr-FR"/>
        </w:rPr>
        <w:t xml:space="preserve">et Il est toujours juste et toujours louable; </w:t>
      </w:r>
      <w:r w:rsidR="006C6C81" w:rsidRPr="00970993">
        <w:rPr>
          <w:rFonts w:ascii="Times New Roman" w:hAnsi="Times New Roman"/>
          <w:sz w:val="24"/>
          <w:szCs w:val="24"/>
          <w:lang w:val="fr-FR"/>
        </w:rPr>
        <w:t>et nous prosternés à plat ventre</w:t>
      </w:r>
      <w:r w:rsidRPr="00970993">
        <w:rPr>
          <w:rFonts w:ascii="Times New Roman" w:hAnsi="Times New Roman"/>
          <w:sz w:val="24"/>
          <w:szCs w:val="24"/>
          <w:lang w:val="fr-FR"/>
        </w:rPr>
        <w:t xml:space="preserve"> </w:t>
      </w:r>
      <w:r w:rsidR="00B22351" w:rsidRPr="00970993">
        <w:rPr>
          <w:rFonts w:ascii="Times New Roman" w:hAnsi="Times New Roman"/>
          <w:sz w:val="24"/>
          <w:szCs w:val="24"/>
          <w:lang w:val="fr-FR"/>
        </w:rPr>
        <w:t>dans la poussière, nous l'adorons. Mais n</w:t>
      </w:r>
      <w:r w:rsidRPr="00970993">
        <w:rPr>
          <w:rFonts w:ascii="Times New Roman" w:hAnsi="Times New Roman"/>
          <w:sz w:val="24"/>
          <w:szCs w:val="24"/>
          <w:lang w:val="fr-FR"/>
        </w:rPr>
        <w:t xml:space="preserve">ous n'arrêtons pas de gémir, de </w:t>
      </w:r>
      <w:r w:rsidR="00B22351" w:rsidRPr="00970993">
        <w:rPr>
          <w:rFonts w:ascii="Times New Roman" w:hAnsi="Times New Roman"/>
          <w:sz w:val="24"/>
          <w:szCs w:val="24"/>
          <w:lang w:val="fr-FR"/>
        </w:rPr>
        <w:t xml:space="preserve">pleurer, hurler, </w:t>
      </w:r>
      <w:r w:rsidR="006C6C81" w:rsidRPr="00970993">
        <w:rPr>
          <w:rFonts w:ascii="Times New Roman" w:hAnsi="Times New Roman"/>
          <w:sz w:val="24"/>
          <w:szCs w:val="24"/>
          <w:lang w:val="fr-FR"/>
        </w:rPr>
        <w:t>en nous couvrant notre</w:t>
      </w:r>
      <w:r w:rsidR="00B22351" w:rsidRPr="00970993">
        <w:rPr>
          <w:rFonts w:ascii="Times New Roman" w:hAnsi="Times New Roman"/>
          <w:sz w:val="24"/>
          <w:szCs w:val="24"/>
          <w:lang w:val="fr-FR"/>
        </w:rPr>
        <w:t xml:space="preserve"> t</w:t>
      </w:r>
      <w:r w:rsidR="006C6C81" w:rsidRPr="00970993">
        <w:rPr>
          <w:rFonts w:ascii="Times New Roman" w:hAnsi="Times New Roman"/>
          <w:sz w:val="24"/>
          <w:szCs w:val="24"/>
          <w:lang w:val="fr-FR"/>
        </w:rPr>
        <w:t>ête de cendre</w:t>
      </w:r>
      <w:r w:rsidRPr="00970993">
        <w:rPr>
          <w:rFonts w:ascii="Times New Roman" w:hAnsi="Times New Roman"/>
          <w:sz w:val="24"/>
          <w:szCs w:val="24"/>
          <w:lang w:val="fr-FR"/>
        </w:rPr>
        <w:t xml:space="preserve">, parce que </w:t>
      </w:r>
      <w:r w:rsidR="00B22351" w:rsidRPr="00970993">
        <w:rPr>
          <w:rFonts w:ascii="Times New Roman" w:hAnsi="Times New Roman"/>
          <w:sz w:val="24"/>
          <w:szCs w:val="24"/>
          <w:lang w:val="fr-FR"/>
        </w:rPr>
        <w:t>les ennemis du nom de Dieu triomphe</w:t>
      </w:r>
      <w:r w:rsidR="006C6C81" w:rsidRPr="00970993">
        <w:rPr>
          <w:rFonts w:ascii="Times New Roman" w:hAnsi="Times New Roman"/>
          <w:sz w:val="24"/>
          <w:szCs w:val="24"/>
          <w:lang w:val="fr-FR"/>
        </w:rPr>
        <w:t>nt</w:t>
      </w:r>
      <w:r w:rsidR="00B22351" w:rsidRPr="00970993">
        <w:rPr>
          <w:rFonts w:ascii="Times New Roman" w:hAnsi="Times New Roman"/>
          <w:sz w:val="24"/>
          <w:szCs w:val="24"/>
          <w:lang w:val="fr-FR"/>
        </w:rPr>
        <w:t xml:space="preserve"> et la reine des nations est devenue </w:t>
      </w:r>
      <w:r w:rsidR="006C6C81" w:rsidRPr="00970993">
        <w:rPr>
          <w:rFonts w:ascii="Times New Roman" w:hAnsi="Times New Roman"/>
          <w:sz w:val="24"/>
          <w:szCs w:val="24"/>
          <w:lang w:val="fr-FR"/>
        </w:rPr>
        <w:t xml:space="preserve">comme </w:t>
      </w:r>
      <w:r w:rsidR="00B22351" w:rsidRPr="00970993">
        <w:rPr>
          <w:rFonts w:ascii="Times New Roman" w:hAnsi="Times New Roman"/>
          <w:sz w:val="24"/>
          <w:szCs w:val="24"/>
          <w:lang w:val="fr-FR"/>
        </w:rPr>
        <w:t>une escl</w:t>
      </w:r>
      <w:r w:rsidR="006C6C81" w:rsidRPr="00970993">
        <w:rPr>
          <w:rFonts w:ascii="Times New Roman" w:hAnsi="Times New Roman"/>
          <w:sz w:val="24"/>
          <w:szCs w:val="24"/>
          <w:lang w:val="fr-FR"/>
        </w:rPr>
        <w:t>ave! O Marie, ô</w:t>
      </w:r>
      <w:r w:rsidRPr="00970993">
        <w:rPr>
          <w:rFonts w:ascii="Times New Roman" w:hAnsi="Times New Roman"/>
          <w:sz w:val="24"/>
          <w:szCs w:val="24"/>
          <w:lang w:val="fr-FR"/>
        </w:rPr>
        <w:t xml:space="preserve"> Mère Immaculée </w:t>
      </w:r>
      <w:r w:rsidR="006C6C81" w:rsidRPr="00970993">
        <w:rPr>
          <w:rFonts w:ascii="Times New Roman" w:hAnsi="Times New Roman"/>
          <w:sz w:val="24"/>
          <w:szCs w:val="24"/>
          <w:lang w:val="fr-FR"/>
        </w:rPr>
        <w:t xml:space="preserve">et toute belle, souviens que Tu </w:t>
      </w:r>
      <w:r w:rsidR="00496F71" w:rsidRPr="00970993">
        <w:rPr>
          <w:rFonts w:ascii="Times New Roman" w:hAnsi="Times New Roman"/>
          <w:sz w:val="24"/>
          <w:szCs w:val="24"/>
          <w:lang w:val="fr-FR"/>
        </w:rPr>
        <w:t>es</w:t>
      </w:r>
      <w:r w:rsidRPr="00970993">
        <w:rPr>
          <w:rFonts w:ascii="Times New Roman" w:hAnsi="Times New Roman"/>
          <w:sz w:val="24"/>
          <w:szCs w:val="24"/>
          <w:lang w:val="fr-FR"/>
        </w:rPr>
        <w:t xml:space="preserve"> la gloire de Jérusalem, </w:t>
      </w:r>
      <w:r w:rsidR="006C6C81" w:rsidRPr="00970993">
        <w:rPr>
          <w:rFonts w:ascii="Times New Roman" w:hAnsi="Times New Roman"/>
          <w:sz w:val="24"/>
          <w:szCs w:val="24"/>
          <w:lang w:val="fr-FR"/>
        </w:rPr>
        <w:t>joie</w:t>
      </w:r>
      <w:r w:rsidR="00B22351" w:rsidRPr="00970993">
        <w:rPr>
          <w:rFonts w:ascii="Times New Roman" w:hAnsi="Times New Roman"/>
          <w:sz w:val="24"/>
          <w:szCs w:val="24"/>
          <w:lang w:val="fr-FR"/>
        </w:rPr>
        <w:t xml:space="preserve"> d'Israël, honneur </w:t>
      </w:r>
      <w:r w:rsidRPr="00970993">
        <w:rPr>
          <w:rFonts w:ascii="Times New Roman" w:hAnsi="Times New Roman"/>
          <w:sz w:val="24"/>
          <w:szCs w:val="24"/>
          <w:lang w:val="fr-FR"/>
        </w:rPr>
        <w:t xml:space="preserve">du peuple de Dieu! Viens alors, </w:t>
      </w:r>
      <w:r w:rsidR="00B22351" w:rsidRPr="00970993">
        <w:rPr>
          <w:rFonts w:ascii="Times New Roman" w:hAnsi="Times New Roman"/>
          <w:sz w:val="24"/>
          <w:szCs w:val="24"/>
          <w:lang w:val="fr-FR"/>
        </w:rPr>
        <w:t xml:space="preserve">dépêche-toi, viens vite, </w:t>
      </w:r>
      <w:r w:rsidR="00970993" w:rsidRPr="00970993">
        <w:rPr>
          <w:rFonts w:ascii="Times New Roman" w:hAnsi="Times New Roman"/>
          <w:sz w:val="24"/>
          <w:szCs w:val="24"/>
          <w:lang w:val="fr-FR"/>
        </w:rPr>
        <w:t xml:space="preserve">soudain en </w:t>
      </w:r>
      <w:r w:rsidRPr="00970993">
        <w:rPr>
          <w:rFonts w:ascii="Times New Roman" w:hAnsi="Times New Roman"/>
          <w:sz w:val="24"/>
          <w:szCs w:val="24"/>
          <w:lang w:val="fr-FR"/>
        </w:rPr>
        <w:t>notre aide et</w:t>
      </w:r>
      <w:r w:rsidR="00970993" w:rsidRPr="00970993">
        <w:rPr>
          <w:rFonts w:ascii="Times New Roman" w:hAnsi="Times New Roman"/>
          <w:sz w:val="24"/>
          <w:szCs w:val="24"/>
          <w:lang w:val="fr-FR"/>
        </w:rPr>
        <w:t xml:space="preserve"> abats</w:t>
      </w:r>
      <w:r w:rsidRPr="00970993">
        <w:rPr>
          <w:rFonts w:ascii="Times New Roman" w:hAnsi="Times New Roman"/>
          <w:sz w:val="24"/>
          <w:szCs w:val="24"/>
          <w:lang w:val="fr-FR"/>
        </w:rPr>
        <w:t xml:space="preserve">, </w:t>
      </w:r>
      <w:r w:rsidR="00970993" w:rsidRPr="00970993">
        <w:rPr>
          <w:rFonts w:ascii="Times New Roman" w:hAnsi="Times New Roman"/>
          <w:sz w:val="24"/>
          <w:szCs w:val="24"/>
          <w:lang w:val="fr-FR"/>
        </w:rPr>
        <w:t>disperse</w:t>
      </w:r>
      <w:r w:rsidR="00B22351" w:rsidRPr="00970993">
        <w:rPr>
          <w:rFonts w:ascii="Times New Roman" w:hAnsi="Times New Roman"/>
          <w:sz w:val="24"/>
          <w:szCs w:val="24"/>
          <w:lang w:val="fr-FR"/>
        </w:rPr>
        <w:t xml:space="preserve"> les phalanges infern</w:t>
      </w:r>
      <w:r w:rsidR="00970993" w:rsidRPr="00970993">
        <w:rPr>
          <w:rFonts w:ascii="Times New Roman" w:hAnsi="Times New Roman"/>
          <w:sz w:val="24"/>
          <w:szCs w:val="24"/>
          <w:lang w:val="fr-FR"/>
        </w:rPr>
        <w:t>ales et ravive de</w:t>
      </w:r>
      <w:r w:rsidRPr="00970993">
        <w:rPr>
          <w:rFonts w:ascii="Times New Roman" w:hAnsi="Times New Roman"/>
          <w:sz w:val="24"/>
          <w:szCs w:val="24"/>
          <w:lang w:val="fr-FR"/>
        </w:rPr>
        <w:t xml:space="preserve"> nouvelle vie </w:t>
      </w:r>
      <w:r w:rsidR="00970993" w:rsidRPr="00970993">
        <w:rPr>
          <w:rFonts w:ascii="Times New Roman" w:hAnsi="Times New Roman"/>
          <w:sz w:val="24"/>
          <w:szCs w:val="24"/>
          <w:lang w:val="fr-FR"/>
        </w:rPr>
        <w:t>l'Epouse</w:t>
      </w:r>
      <w:r w:rsidR="00B22351" w:rsidRPr="00970993">
        <w:rPr>
          <w:rFonts w:ascii="Times New Roman" w:hAnsi="Times New Roman"/>
          <w:sz w:val="24"/>
          <w:szCs w:val="24"/>
          <w:lang w:val="fr-FR"/>
        </w:rPr>
        <w:t xml:space="preserve"> mystique de ton</w:t>
      </w:r>
      <w:r w:rsidR="00970993" w:rsidRPr="00970993">
        <w:rPr>
          <w:rFonts w:ascii="Times New Roman" w:hAnsi="Times New Roman"/>
          <w:sz w:val="24"/>
          <w:szCs w:val="24"/>
          <w:lang w:val="fr-FR"/>
        </w:rPr>
        <w:t xml:space="preserve"> D</w:t>
      </w:r>
      <w:r w:rsidR="00B22351" w:rsidRPr="00970993">
        <w:rPr>
          <w:rFonts w:ascii="Times New Roman" w:hAnsi="Times New Roman"/>
          <w:sz w:val="24"/>
          <w:szCs w:val="24"/>
          <w:lang w:val="fr-FR"/>
        </w:rPr>
        <w:t>ivin Fils"</w:t>
      </w:r>
      <w:r w:rsidR="00B22351" w:rsidRPr="00970993">
        <w:rPr>
          <w:rStyle w:val="FootnoteReference"/>
          <w:rFonts w:ascii="Times New Roman" w:hAnsi="Times New Roman"/>
          <w:sz w:val="24"/>
          <w:szCs w:val="24"/>
          <w:lang w:val="fr-FR"/>
        </w:rPr>
        <w:footnoteReference w:id="92"/>
      </w:r>
      <w:r w:rsidR="00B22351" w:rsidRPr="00970993">
        <w:rPr>
          <w:rFonts w:ascii="Times New Roman" w:hAnsi="Times New Roman"/>
          <w:sz w:val="24"/>
          <w:szCs w:val="24"/>
          <w:lang w:val="fr-FR"/>
        </w:rPr>
        <w:t>.</w:t>
      </w:r>
      <w:r w:rsidR="00B36821">
        <w:rPr>
          <w:rFonts w:ascii="Times New Roman" w:hAnsi="Times New Roman"/>
          <w:i/>
          <w:sz w:val="24"/>
          <w:szCs w:val="24"/>
          <w:lang w:val="fr-FR"/>
        </w:rPr>
        <w:t xml:space="preserve"> </w:t>
      </w:r>
      <w:r w:rsidR="00B22351" w:rsidRPr="00B22351">
        <w:rPr>
          <w:rFonts w:ascii="Times New Roman" w:hAnsi="Times New Roman"/>
          <w:sz w:val="24"/>
          <w:szCs w:val="24"/>
          <w:lang w:val="fr-FR"/>
        </w:rPr>
        <w:t>A l'occasion du pèlerinage national pour le jubilé de</w:t>
      </w:r>
      <w:r>
        <w:rPr>
          <w:rFonts w:ascii="Times New Roman" w:hAnsi="Times New Roman"/>
          <w:sz w:val="24"/>
          <w:szCs w:val="24"/>
          <w:lang w:val="fr-FR"/>
        </w:rPr>
        <w:t xml:space="preserve"> </w:t>
      </w:r>
      <w:r w:rsidR="00B22351" w:rsidRPr="00B22351">
        <w:rPr>
          <w:rFonts w:ascii="Times New Roman" w:hAnsi="Times New Roman"/>
          <w:sz w:val="24"/>
          <w:szCs w:val="24"/>
          <w:lang w:val="fr-FR"/>
        </w:rPr>
        <w:t xml:space="preserve">1881, dans une adresse à </w:t>
      </w:r>
      <w:r>
        <w:rPr>
          <w:rFonts w:ascii="Times New Roman" w:hAnsi="Times New Roman"/>
          <w:sz w:val="24"/>
          <w:szCs w:val="24"/>
          <w:lang w:val="fr-FR"/>
        </w:rPr>
        <w:t xml:space="preserve">Léon XIII sur </w:t>
      </w:r>
      <w:r w:rsidR="00970993">
        <w:rPr>
          <w:rFonts w:ascii="Times New Roman" w:hAnsi="Times New Roman"/>
          <w:i/>
          <w:sz w:val="24"/>
          <w:szCs w:val="24"/>
          <w:lang w:val="fr-FR"/>
        </w:rPr>
        <w:t>La Parola Cattolica</w:t>
      </w:r>
      <w:r>
        <w:rPr>
          <w:rFonts w:ascii="Times New Roman" w:hAnsi="Times New Roman"/>
          <w:sz w:val="24"/>
          <w:szCs w:val="24"/>
          <w:lang w:val="fr-FR"/>
        </w:rPr>
        <w:t xml:space="preserve"> </w:t>
      </w:r>
      <w:r w:rsidR="00B22351" w:rsidRPr="00B22351">
        <w:rPr>
          <w:rFonts w:ascii="Times New Roman" w:hAnsi="Times New Roman"/>
          <w:sz w:val="24"/>
          <w:szCs w:val="24"/>
          <w:lang w:val="fr-FR"/>
        </w:rPr>
        <w:t>(12-10-</w:t>
      </w:r>
      <w:r w:rsidR="00E51F4B">
        <w:rPr>
          <w:rFonts w:ascii="Times New Roman" w:hAnsi="Times New Roman"/>
          <w:sz w:val="24"/>
          <w:szCs w:val="24"/>
          <w:lang w:val="fr-FR"/>
        </w:rPr>
        <w:t>18</w:t>
      </w:r>
      <w:r w:rsidR="00B22351" w:rsidRPr="00B22351">
        <w:rPr>
          <w:rFonts w:ascii="Times New Roman" w:hAnsi="Times New Roman"/>
          <w:sz w:val="24"/>
          <w:szCs w:val="24"/>
          <w:lang w:val="fr-FR"/>
        </w:rPr>
        <w:t>81) après avoir rappelé la g</w:t>
      </w:r>
      <w:r w:rsidR="00970993">
        <w:rPr>
          <w:rFonts w:ascii="Times New Roman" w:hAnsi="Times New Roman"/>
          <w:sz w:val="24"/>
          <w:szCs w:val="24"/>
          <w:lang w:val="fr-FR"/>
        </w:rPr>
        <w:t xml:space="preserve">uerre obstinée que </w:t>
      </w:r>
      <w:r w:rsidR="00970993" w:rsidRPr="00B22351">
        <w:rPr>
          <w:rFonts w:ascii="Times New Roman" w:hAnsi="Times New Roman"/>
          <w:sz w:val="24"/>
          <w:szCs w:val="24"/>
          <w:lang w:val="fr-FR"/>
        </w:rPr>
        <w:t>ses ennemis</w:t>
      </w:r>
      <w:r w:rsidR="00970993">
        <w:rPr>
          <w:rFonts w:ascii="Times New Roman" w:hAnsi="Times New Roman"/>
          <w:sz w:val="24"/>
          <w:szCs w:val="24"/>
          <w:lang w:val="fr-FR"/>
        </w:rPr>
        <w:t xml:space="preserve"> font au</w:t>
      </w:r>
      <w:r>
        <w:rPr>
          <w:rFonts w:ascii="Times New Roman" w:hAnsi="Times New Roman"/>
          <w:sz w:val="24"/>
          <w:szCs w:val="24"/>
          <w:lang w:val="fr-FR"/>
        </w:rPr>
        <w:t xml:space="preserve"> </w:t>
      </w:r>
      <w:r w:rsidR="00B22351" w:rsidRPr="00B22351">
        <w:rPr>
          <w:rFonts w:ascii="Times New Roman" w:hAnsi="Times New Roman"/>
          <w:sz w:val="24"/>
          <w:szCs w:val="24"/>
          <w:lang w:val="fr-FR"/>
        </w:rPr>
        <w:t>Pape, il continue</w:t>
      </w:r>
      <w:r w:rsidR="00E51F4B" w:rsidRPr="00B22351">
        <w:rPr>
          <w:rFonts w:ascii="Times New Roman" w:hAnsi="Times New Roman"/>
          <w:sz w:val="24"/>
          <w:szCs w:val="24"/>
          <w:lang w:val="fr-FR"/>
        </w:rPr>
        <w:t>:</w:t>
      </w:r>
      <w:r w:rsidR="00E51F4B">
        <w:rPr>
          <w:rFonts w:ascii="Times New Roman" w:hAnsi="Times New Roman"/>
          <w:sz w:val="24"/>
          <w:szCs w:val="24"/>
          <w:lang w:val="fr-FR"/>
        </w:rPr>
        <w:t xml:space="preserve"> </w:t>
      </w:r>
      <w:r w:rsidR="00E51F4B">
        <w:rPr>
          <w:rFonts w:ascii="Times New Roman" w:hAnsi="Times New Roman"/>
          <w:i/>
          <w:sz w:val="24"/>
          <w:szCs w:val="24"/>
          <w:lang w:val="fr-FR"/>
        </w:rPr>
        <w:t>"</w:t>
      </w:r>
      <w:r w:rsidR="00970993">
        <w:rPr>
          <w:rFonts w:ascii="Times New Roman" w:hAnsi="Times New Roman"/>
          <w:sz w:val="24"/>
          <w:szCs w:val="24"/>
          <w:lang w:val="fr-FR"/>
        </w:rPr>
        <w:t>Malheureux</w:t>
      </w:r>
      <w:r w:rsidR="00B22351" w:rsidRPr="00B22351">
        <w:rPr>
          <w:rFonts w:ascii="Times New Roman" w:hAnsi="Times New Roman"/>
          <w:sz w:val="24"/>
          <w:szCs w:val="24"/>
          <w:lang w:val="fr-FR"/>
        </w:rPr>
        <w:t xml:space="preserve">! Ils ne savent pas que </w:t>
      </w:r>
      <w:r w:rsidR="00970993" w:rsidRPr="00B22351">
        <w:rPr>
          <w:rFonts w:ascii="Times New Roman" w:hAnsi="Times New Roman"/>
          <w:sz w:val="24"/>
          <w:szCs w:val="24"/>
          <w:lang w:val="fr-FR"/>
        </w:rPr>
        <w:t>tes armes</w:t>
      </w:r>
      <w:r w:rsidR="00B22351" w:rsidRPr="00B22351">
        <w:rPr>
          <w:rFonts w:ascii="Times New Roman" w:hAnsi="Times New Roman"/>
          <w:sz w:val="24"/>
          <w:szCs w:val="24"/>
          <w:lang w:val="fr-FR"/>
        </w:rPr>
        <w:t xml:space="preserve"> sont </w:t>
      </w:r>
      <w:r w:rsidR="00970993">
        <w:rPr>
          <w:rFonts w:ascii="Times New Roman" w:hAnsi="Times New Roman"/>
          <w:sz w:val="24"/>
          <w:szCs w:val="24"/>
          <w:lang w:val="fr-FR"/>
        </w:rPr>
        <w:t xml:space="preserve">plus </w:t>
      </w:r>
      <w:r w:rsidR="00B22351" w:rsidRPr="00B22351">
        <w:rPr>
          <w:rFonts w:ascii="Times New Roman" w:hAnsi="Times New Roman"/>
          <w:sz w:val="24"/>
          <w:szCs w:val="24"/>
          <w:lang w:val="fr-FR"/>
        </w:rPr>
        <w:t>puissant</w:t>
      </w:r>
      <w:r w:rsidR="00970993">
        <w:rPr>
          <w:rFonts w:ascii="Times New Roman" w:hAnsi="Times New Roman"/>
          <w:sz w:val="24"/>
          <w:szCs w:val="24"/>
          <w:lang w:val="fr-FR"/>
        </w:rPr>
        <w:t>e</w:t>
      </w:r>
      <w:r w:rsidR="00B22351" w:rsidRPr="00B22351">
        <w:rPr>
          <w:rFonts w:ascii="Times New Roman" w:hAnsi="Times New Roman"/>
          <w:sz w:val="24"/>
          <w:szCs w:val="24"/>
          <w:lang w:val="fr-FR"/>
        </w:rPr>
        <w:t>s et terribles. Ils ne savent p</w:t>
      </w:r>
      <w:r w:rsidR="00970993">
        <w:rPr>
          <w:rFonts w:ascii="Times New Roman" w:hAnsi="Times New Roman"/>
          <w:sz w:val="24"/>
          <w:szCs w:val="24"/>
          <w:lang w:val="fr-FR"/>
        </w:rPr>
        <w:t xml:space="preserve">as que ton épée est la </w:t>
      </w:r>
      <w:r>
        <w:rPr>
          <w:rFonts w:ascii="Times New Roman" w:hAnsi="Times New Roman"/>
          <w:sz w:val="24"/>
          <w:szCs w:val="24"/>
          <w:lang w:val="fr-FR"/>
        </w:rPr>
        <w:t xml:space="preserve">prière, </w:t>
      </w:r>
      <w:r w:rsidR="00970993">
        <w:rPr>
          <w:rFonts w:ascii="Times New Roman" w:hAnsi="Times New Roman"/>
          <w:sz w:val="24"/>
          <w:szCs w:val="24"/>
          <w:lang w:val="fr-FR"/>
        </w:rPr>
        <w:t>que ton boucl</w:t>
      </w:r>
      <w:r w:rsidR="00D53B0C">
        <w:rPr>
          <w:rFonts w:ascii="Times New Roman" w:hAnsi="Times New Roman"/>
          <w:sz w:val="24"/>
          <w:szCs w:val="24"/>
          <w:lang w:val="fr-FR"/>
        </w:rPr>
        <w:t>ier est la justice, ta forc</w:t>
      </w:r>
      <w:r w:rsidR="00970993">
        <w:rPr>
          <w:rFonts w:ascii="Times New Roman" w:hAnsi="Times New Roman"/>
          <w:sz w:val="24"/>
          <w:szCs w:val="24"/>
          <w:lang w:val="fr-FR"/>
        </w:rPr>
        <w:t>e est le sacrifice, ton armure la foi, et tes foudres tes paroles!</w:t>
      </w:r>
      <w:r>
        <w:rPr>
          <w:rFonts w:ascii="Times New Roman" w:hAnsi="Times New Roman"/>
          <w:sz w:val="24"/>
          <w:szCs w:val="24"/>
          <w:lang w:val="fr-FR"/>
        </w:rPr>
        <w:t>... Una mu</w:t>
      </w:r>
      <w:r w:rsidR="00970993">
        <w:rPr>
          <w:rFonts w:ascii="Times New Roman" w:hAnsi="Times New Roman"/>
          <w:sz w:val="24"/>
          <w:szCs w:val="24"/>
          <w:lang w:val="fr-FR"/>
        </w:rPr>
        <w:t>sique très suave est ta</w:t>
      </w:r>
      <w:r w:rsidR="008C502D">
        <w:rPr>
          <w:rFonts w:ascii="Times New Roman" w:hAnsi="Times New Roman"/>
          <w:sz w:val="24"/>
          <w:szCs w:val="24"/>
          <w:lang w:val="fr-FR"/>
        </w:rPr>
        <w:t xml:space="preserve"> </w:t>
      </w:r>
      <w:r w:rsidR="00B22351" w:rsidRPr="00B22351">
        <w:rPr>
          <w:rFonts w:ascii="Times New Roman" w:hAnsi="Times New Roman"/>
          <w:sz w:val="24"/>
          <w:szCs w:val="24"/>
          <w:lang w:val="fr-FR"/>
        </w:rPr>
        <w:t>sainte p</w:t>
      </w:r>
      <w:r>
        <w:rPr>
          <w:rFonts w:ascii="Times New Roman" w:hAnsi="Times New Roman"/>
          <w:sz w:val="24"/>
          <w:szCs w:val="24"/>
          <w:lang w:val="fr-FR"/>
        </w:rPr>
        <w:t xml:space="preserve">rière, quand, </w:t>
      </w:r>
      <w:r w:rsidR="00B22351" w:rsidRPr="00B22351">
        <w:rPr>
          <w:rFonts w:ascii="Times New Roman" w:hAnsi="Times New Roman"/>
          <w:sz w:val="24"/>
          <w:szCs w:val="24"/>
          <w:lang w:val="fr-FR"/>
        </w:rPr>
        <w:t xml:space="preserve">déplacé triste dans les </w:t>
      </w:r>
      <w:r w:rsidR="008C502D">
        <w:rPr>
          <w:rFonts w:ascii="Times New Roman" w:hAnsi="Times New Roman"/>
          <w:sz w:val="24"/>
          <w:szCs w:val="24"/>
          <w:lang w:val="fr-FR"/>
        </w:rPr>
        <w:t>profondeurs de ton</w:t>
      </w:r>
      <w:r>
        <w:rPr>
          <w:rFonts w:ascii="Times New Roman" w:hAnsi="Times New Roman"/>
          <w:sz w:val="24"/>
          <w:szCs w:val="24"/>
          <w:lang w:val="fr-FR"/>
        </w:rPr>
        <w:t xml:space="preserve"> cœur</w:t>
      </w:r>
      <w:r w:rsidR="008C502D">
        <w:rPr>
          <w:rFonts w:ascii="Times New Roman" w:hAnsi="Times New Roman"/>
          <w:sz w:val="24"/>
          <w:szCs w:val="24"/>
          <w:lang w:val="fr-FR"/>
        </w:rPr>
        <w:t>, tu pleure la sorte triste</w:t>
      </w:r>
      <w:r>
        <w:rPr>
          <w:rFonts w:ascii="Times New Roman" w:hAnsi="Times New Roman"/>
          <w:sz w:val="24"/>
          <w:szCs w:val="24"/>
          <w:lang w:val="fr-FR"/>
        </w:rPr>
        <w:t xml:space="preserve"> </w:t>
      </w:r>
      <w:r w:rsidR="008C502D">
        <w:rPr>
          <w:rFonts w:ascii="Times New Roman" w:hAnsi="Times New Roman"/>
          <w:sz w:val="24"/>
          <w:szCs w:val="24"/>
          <w:lang w:val="fr-FR"/>
        </w:rPr>
        <w:t>des misérabl</w:t>
      </w:r>
      <w:r w:rsidR="008C502D" w:rsidRPr="00B22351">
        <w:rPr>
          <w:rFonts w:ascii="Times New Roman" w:hAnsi="Times New Roman"/>
          <w:sz w:val="24"/>
          <w:szCs w:val="24"/>
          <w:lang w:val="fr-FR"/>
        </w:rPr>
        <w:t>es</w:t>
      </w:r>
      <w:r w:rsidR="00B22351" w:rsidRPr="00B22351">
        <w:rPr>
          <w:rFonts w:ascii="Times New Roman" w:hAnsi="Times New Roman"/>
          <w:sz w:val="24"/>
          <w:szCs w:val="24"/>
          <w:lang w:val="fr-FR"/>
        </w:rPr>
        <w:t>, et au juste Dieu</w:t>
      </w:r>
      <w:r>
        <w:rPr>
          <w:rFonts w:ascii="Times New Roman" w:hAnsi="Times New Roman"/>
          <w:sz w:val="24"/>
          <w:szCs w:val="24"/>
          <w:lang w:val="fr-FR"/>
        </w:rPr>
        <w:t xml:space="preserve">, qui tonne et menace, </w:t>
      </w:r>
      <w:r w:rsidR="008C502D">
        <w:rPr>
          <w:rFonts w:ascii="Times New Roman" w:hAnsi="Times New Roman"/>
          <w:sz w:val="24"/>
          <w:szCs w:val="24"/>
          <w:lang w:val="fr-FR"/>
        </w:rPr>
        <w:t xml:space="preserve">tu </w:t>
      </w:r>
      <w:r>
        <w:rPr>
          <w:rFonts w:ascii="Times New Roman" w:hAnsi="Times New Roman"/>
          <w:sz w:val="24"/>
          <w:szCs w:val="24"/>
          <w:lang w:val="fr-FR"/>
        </w:rPr>
        <w:t xml:space="preserve">présente </w:t>
      </w:r>
      <w:r w:rsidR="008C502D">
        <w:rPr>
          <w:rFonts w:ascii="Times New Roman" w:hAnsi="Times New Roman"/>
          <w:sz w:val="24"/>
          <w:szCs w:val="24"/>
          <w:lang w:val="fr-FR"/>
        </w:rPr>
        <w:t>l</w:t>
      </w:r>
      <w:r w:rsidR="009C4E05">
        <w:rPr>
          <w:rFonts w:ascii="Times New Roman" w:hAnsi="Times New Roman"/>
          <w:sz w:val="24"/>
          <w:szCs w:val="24"/>
          <w:lang w:val="fr-FR"/>
        </w:rPr>
        <w:t>'odorant</w:t>
      </w:r>
      <w:r w:rsidR="00B22351" w:rsidRPr="00B22351">
        <w:rPr>
          <w:rFonts w:ascii="Times New Roman" w:hAnsi="Times New Roman"/>
          <w:sz w:val="24"/>
          <w:szCs w:val="24"/>
          <w:lang w:val="fr-FR"/>
        </w:rPr>
        <w:t xml:space="preserve"> parfumé de t</w:t>
      </w:r>
      <w:r w:rsidR="009C4E05">
        <w:rPr>
          <w:rFonts w:ascii="Times New Roman" w:hAnsi="Times New Roman"/>
          <w:sz w:val="24"/>
          <w:szCs w:val="24"/>
          <w:lang w:val="fr-FR"/>
        </w:rPr>
        <w:t xml:space="preserve">a prière. Que tes </w:t>
      </w:r>
      <w:r w:rsidR="00A54333">
        <w:rPr>
          <w:rFonts w:ascii="Times New Roman" w:hAnsi="Times New Roman"/>
          <w:sz w:val="24"/>
          <w:szCs w:val="24"/>
          <w:lang w:val="fr-FR"/>
        </w:rPr>
        <w:t>lèvres soient</w:t>
      </w:r>
      <w:r>
        <w:rPr>
          <w:rFonts w:ascii="Times New Roman" w:hAnsi="Times New Roman"/>
          <w:sz w:val="24"/>
          <w:szCs w:val="24"/>
          <w:lang w:val="fr-FR"/>
        </w:rPr>
        <w:t xml:space="preserve"> béni</w:t>
      </w:r>
      <w:r w:rsidR="009C4E05">
        <w:rPr>
          <w:rFonts w:ascii="Times New Roman" w:hAnsi="Times New Roman"/>
          <w:sz w:val="24"/>
          <w:szCs w:val="24"/>
          <w:lang w:val="fr-FR"/>
        </w:rPr>
        <w:t>es, ô vénérable</w:t>
      </w:r>
      <w:r w:rsidR="00B22351" w:rsidRPr="00B22351">
        <w:rPr>
          <w:rFonts w:ascii="Times New Roman" w:hAnsi="Times New Roman"/>
          <w:sz w:val="24"/>
          <w:szCs w:val="24"/>
          <w:lang w:val="fr-FR"/>
        </w:rPr>
        <w:t xml:space="preserve"> Pontife</w:t>
      </w:r>
      <w:r>
        <w:rPr>
          <w:rFonts w:ascii="Times New Roman" w:hAnsi="Times New Roman"/>
          <w:sz w:val="24"/>
          <w:szCs w:val="24"/>
          <w:lang w:val="fr-FR"/>
        </w:rPr>
        <w:t xml:space="preserve"> de Jésus-Christ, d'où s'écoule </w:t>
      </w:r>
      <w:r w:rsidR="009C4E05">
        <w:rPr>
          <w:rFonts w:ascii="Times New Roman" w:hAnsi="Times New Roman"/>
          <w:sz w:val="24"/>
          <w:szCs w:val="24"/>
          <w:lang w:val="fr-FR"/>
        </w:rPr>
        <w:t>la prière</w:t>
      </w:r>
      <w:r w:rsidR="00B22351" w:rsidRPr="00B22351">
        <w:rPr>
          <w:rFonts w:ascii="Times New Roman" w:hAnsi="Times New Roman"/>
          <w:sz w:val="24"/>
          <w:szCs w:val="24"/>
          <w:lang w:val="fr-FR"/>
        </w:rPr>
        <w:t xml:space="preserve"> sage et e</w:t>
      </w:r>
      <w:r>
        <w:rPr>
          <w:rFonts w:ascii="Times New Roman" w:hAnsi="Times New Roman"/>
          <w:sz w:val="24"/>
          <w:szCs w:val="24"/>
          <w:lang w:val="fr-FR"/>
        </w:rPr>
        <w:t xml:space="preserve">fficace! Béni soit ton </w:t>
      </w:r>
      <w:r w:rsidR="009C4E05">
        <w:rPr>
          <w:rFonts w:ascii="Times New Roman" w:hAnsi="Times New Roman"/>
          <w:sz w:val="24"/>
          <w:szCs w:val="24"/>
          <w:lang w:val="fr-FR"/>
        </w:rPr>
        <w:t>cœur, ô</w:t>
      </w:r>
      <w:r>
        <w:rPr>
          <w:rFonts w:ascii="Times New Roman" w:hAnsi="Times New Roman"/>
          <w:sz w:val="24"/>
          <w:szCs w:val="24"/>
          <w:lang w:val="fr-FR"/>
        </w:rPr>
        <w:t xml:space="preserve"> </w:t>
      </w:r>
      <w:r w:rsidR="00B22351" w:rsidRPr="00B22351">
        <w:rPr>
          <w:rFonts w:ascii="Times New Roman" w:hAnsi="Times New Roman"/>
          <w:sz w:val="24"/>
          <w:szCs w:val="24"/>
          <w:lang w:val="fr-FR"/>
        </w:rPr>
        <w:t xml:space="preserve">Auguste </w:t>
      </w:r>
      <w:r w:rsidR="009C4E05">
        <w:rPr>
          <w:rFonts w:ascii="Times New Roman" w:hAnsi="Times New Roman"/>
          <w:sz w:val="24"/>
          <w:szCs w:val="24"/>
          <w:lang w:val="fr-FR"/>
        </w:rPr>
        <w:t xml:space="preserve">Chef </w:t>
      </w:r>
      <w:r w:rsidR="00B22351" w:rsidRPr="00B22351">
        <w:rPr>
          <w:rFonts w:ascii="Times New Roman" w:hAnsi="Times New Roman"/>
          <w:sz w:val="24"/>
          <w:szCs w:val="24"/>
          <w:lang w:val="fr-FR"/>
        </w:rPr>
        <w:t>de l'Église Catholiqu</w:t>
      </w:r>
      <w:r w:rsidR="009C4E05">
        <w:rPr>
          <w:rFonts w:ascii="Times New Roman" w:hAnsi="Times New Roman"/>
          <w:sz w:val="24"/>
          <w:szCs w:val="24"/>
          <w:lang w:val="fr-FR"/>
        </w:rPr>
        <w:t>e, où</w:t>
      </w:r>
      <w:r>
        <w:rPr>
          <w:rFonts w:ascii="Times New Roman" w:hAnsi="Times New Roman"/>
          <w:sz w:val="24"/>
          <w:szCs w:val="24"/>
          <w:lang w:val="fr-FR"/>
        </w:rPr>
        <w:t xml:space="preserve"> brûlent en permanence </w:t>
      </w:r>
      <w:r w:rsidR="00B22351" w:rsidRPr="00B22351">
        <w:rPr>
          <w:rFonts w:ascii="Times New Roman" w:hAnsi="Times New Roman"/>
          <w:sz w:val="24"/>
          <w:szCs w:val="24"/>
          <w:lang w:val="fr-FR"/>
        </w:rPr>
        <w:t>les saints désirs de la charité la pl</w:t>
      </w:r>
      <w:r w:rsidR="009C4E05">
        <w:rPr>
          <w:rFonts w:ascii="Times New Roman" w:hAnsi="Times New Roman"/>
          <w:sz w:val="24"/>
          <w:szCs w:val="24"/>
          <w:lang w:val="fr-FR"/>
        </w:rPr>
        <w:t>us fervente. De grâce</w:t>
      </w:r>
      <w:r>
        <w:rPr>
          <w:rFonts w:ascii="Times New Roman" w:hAnsi="Times New Roman"/>
          <w:sz w:val="24"/>
          <w:szCs w:val="24"/>
          <w:lang w:val="fr-FR"/>
        </w:rPr>
        <w:t xml:space="preserve">! Ne cesse pas, </w:t>
      </w:r>
      <w:r w:rsidR="00B22351" w:rsidRPr="00B22351">
        <w:rPr>
          <w:rFonts w:ascii="Times New Roman" w:hAnsi="Times New Roman"/>
          <w:sz w:val="24"/>
          <w:szCs w:val="24"/>
          <w:lang w:val="fr-FR"/>
        </w:rPr>
        <w:t xml:space="preserve"> </w:t>
      </w:r>
      <w:r w:rsidR="009C4E05">
        <w:rPr>
          <w:rFonts w:ascii="Times New Roman" w:hAnsi="Times New Roman"/>
          <w:sz w:val="24"/>
          <w:szCs w:val="24"/>
          <w:lang w:val="fr-FR"/>
        </w:rPr>
        <w:t xml:space="preserve">ô </w:t>
      </w:r>
      <w:r w:rsidR="00B22351" w:rsidRPr="00B22351">
        <w:rPr>
          <w:rFonts w:ascii="Times New Roman" w:hAnsi="Times New Roman"/>
          <w:sz w:val="24"/>
          <w:szCs w:val="24"/>
          <w:lang w:val="fr-FR"/>
        </w:rPr>
        <w:t xml:space="preserve">saint, </w:t>
      </w:r>
      <w:r w:rsidR="009C4E05">
        <w:rPr>
          <w:rFonts w:ascii="Times New Roman" w:hAnsi="Times New Roman"/>
          <w:sz w:val="24"/>
          <w:szCs w:val="24"/>
          <w:lang w:val="fr-FR"/>
        </w:rPr>
        <w:t>ô</w:t>
      </w:r>
      <w:r w:rsidR="00B22351" w:rsidRPr="00B22351">
        <w:rPr>
          <w:rFonts w:ascii="Times New Roman" w:hAnsi="Times New Roman"/>
          <w:sz w:val="24"/>
          <w:szCs w:val="24"/>
          <w:lang w:val="fr-FR"/>
        </w:rPr>
        <w:t xml:space="preserve"> g</w:t>
      </w:r>
      <w:r w:rsidR="009C4E05">
        <w:rPr>
          <w:rFonts w:ascii="Times New Roman" w:hAnsi="Times New Roman"/>
          <w:sz w:val="24"/>
          <w:szCs w:val="24"/>
          <w:lang w:val="fr-FR"/>
        </w:rPr>
        <w:t>rand, ô</w:t>
      </w:r>
      <w:r>
        <w:rPr>
          <w:rFonts w:ascii="Times New Roman" w:hAnsi="Times New Roman"/>
          <w:sz w:val="24"/>
          <w:szCs w:val="24"/>
          <w:lang w:val="fr-FR"/>
        </w:rPr>
        <w:t xml:space="preserve"> Pontife</w:t>
      </w:r>
      <w:r w:rsidR="009C4E05">
        <w:rPr>
          <w:rFonts w:ascii="Times New Roman" w:hAnsi="Times New Roman"/>
          <w:sz w:val="24"/>
          <w:szCs w:val="24"/>
          <w:lang w:val="fr-FR"/>
        </w:rPr>
        <w:t xml:space="preserve"> invaincu, d'</w:t>
      </w:r>
      <w:r>
        <w:rPr>
          <w:rFonts w:ascii="Times New Roman" w:hAnsi="Times New Roman"/>
          <w:sz w:val="24"/>
          <w:szCs w:val="24"/>
          <w:lang w:val="fr-FR"/>
        </w:rPr>
        <w:t xml:space="preserve">élever </w:t>
      </w:r>
      <w:r w:rsidR="009C4E05">
        <w:rPr>
          <w:rFonts w:ascii="Times New Roman" w:hAnsi="Times New Roman"/>
          <w:sz w:val="24"/>
          <w:szCs w:val="24"/>
          <w:lang w:val="fr-FR"/>
        </w:rPr>
        <w:t>pour tout le monde</w:t>
      </w:r>
      <w:r w:rsidR="00B22351" w:rsidRPr="00B22351">
        <w:rPr>
          <w:rFonts w:ascii="Times New Roman" w:hAnsi="Times New Roman"/>
          <w:sz w:val="24"/>
          <w:szCs w:val="24"/>
          <w:lang w:val="fr-FR"/>
        </w:rPr>
        <w:t xml:space="preserve"> ta prière a</w:t>
      </w:r>
      <w:r>
        <w:rPr>
          <w:rFonts w:ascii="Times New Roman" w:hAnsi="Times New Roman"/>
          <w:sz w:val="24"/>
          <w:szCs w:val="24"/>
          <w:lang w:val="fr-FR"/>
        </w:rPr>
        <w:t xml:space="preserve">u Très-Haut. Que les anges du </w:t>
      </w:r>
      <w:r w:rsidR="009C4E05">
        <w:rPr>
          <w:rFonts w:ascii="Times New Roman" w:hAnsi="Times New Roman"/>
          <w:sz w:val="24"/>
          <w:szCs w:val="24"/>
          <w:lang w:val="fr-FR"/>
        </w:rPr>
        <w:t xml:space="preserve">Ciel présentent </w:t>
      </w:r>
      <w:r w:rsidR="00A54333">
        <w:rPr>
          <w:rFonts w:ascii="Times New Roman" w:hAnsi="Times New Roman"/>
          <w:sz w:val="24"/>
          <w:szCs w:val="24"/>
          <w:lang w:val="fr-FR"/>
        </w:rPr>
        <w:t>au Dieu</w:t>
      </w:r>
      <w:r w:rsidR="009C4E05">
        <w:rPr>
          <w:rFonts w:ascii="Times New Roman" w:hAnsi="Times New Roman"/>
          <w:sz w:val="24"/>
          <w:szCs w:val="24"/>
          <w:lang w:val="fr-FR"/>
        </w:rPr>
        <w:t xml:space="preserve"> Suprême te</w:t>
      </w:r>
      <w:r w:rsidR="00B22351" w:rsidRPr="00B22351">
        <w:rPr>
          <w:rFonts w:ascii="Times New Roman" w:hAnsi="Times New Roman"/>
          <w:sz w:val="24"/>
          <w:szCs w:val="24"/>
          <w:lang w:val="fr-FR"/>
        </w:rPr>
        <w:t>s suppli</w:t>
      </w:r>
      <w:r w:rsidR="009C4E05">
        <w:rPr>
          <w:rFonts w:ascii="Times New Roman" w:hAnsi="Times New Roman"/>
          <w:sz w:val="24"/>
          <w:szCs w:val="24"/>
          <w:lang w:val="fr-FR"/>
        </w:rPr>
        <w:t xml:space="preserve">cations, à l'odeur de suavité, </w:t>
      </w:r>
      <w:r w:rsidR="00B93490">
        <w:rPr>
          <w:rFonts w:ascii="Times New Roman" w:hAnsi="Times New Roman"/>
          <w:sz w:val="24"/>
          <w:szCs w:val="24"/>
          <w:lang w:val="fr-FR"/>
        </w:rPr>
        <w:t xml:space="preserve"> afin que </w:t>
      </w:r>
      <w:r w:rsidR="00B22351" w:rsidRPr="00B22351">
        <w:rPr>
          <w:rFonts w:ascii="Times New Roman" w:hAnsi="Times New Roman"/>
          <w:sz w:val="24"/>
          <w:szCs w:val="24"/>
          <w:lang w:val="fr-FR"/>
        </w:rPr>
        <w:t>bientôt</w:t>
      </w:r>
      <w:r w:rsidR="00B93490">
        <w:rPr>
          <w:rFonts w:ascii="Times New Roman" w:hAnsi="Times New Roman"/>
          <w:sz w:val="24"/>
          <w:szCs w:val="24"/>
          <w:lang w:val="fr-FR"/>
        </w:rPr>
        <w:t xml:space="preserve"> la F</w:t>
      </w:r>
      <w:r>
        <w:rPr>
          <w:rFonts w:ascii="Times New Roman" w:hAnsi="Times New Roman"/>
          <w:sz w:val="24"/>
          <w:szCs w:val="24"/>
          <w:lang w:val="fr-FR"/>
        </w:rPr>
        <w:t xml:space="preserve">ille de Sion ressuscite de </w:t>
      </w:r>
      <w:r w:rsidR="00B22351" w:rsidRPr="00B22351">
        <w:rPr>
          <w:rFonts w:ascii="Times New Roman" w:hAnsi="Times New Roman"/>
          <w:sz w:val="24"/>
          <w:szCs w:val="24"/>
          <w:lang w:val="fr-FR"/>
        </w:rPr>
        <w:t>son abattage, et refait</w:t>
      </w:r>
      <w:r w:rsidR="00B93490">
        <w:rPr>
          <w:rFonts w:ascii="Times New Roman" w:hAnsi="Times New Roman"/>
          <w:sz w:val="24"/>
          <w:szCs w:val="24"/>
          <w:lang w:val="fr-FR"/>
        </w:rPr>
        <w:t>e</w:t>
      </w:r>
      <w:r w:rsidR="00B22351" w:rsidRPr="00B22351">
        <w:rPr>
          <w:rFonts w:ascii="Times New Roman" w:hAnsi="Times New Roman"/>
          <w:sz w:val="24"/>
          <w:szCs w:val="24"/>
          <w:lang w:val="fr-FR"/>
        </w:rPr>
        <w:t xml:space="preserve"> plu</w:t>
      </w:r>
      <w:r>
        <w:rPr>
          <w:rFonts w:ascii="Times New Roman" w:hAnsi="Times New Roman"/>
          <w:sz w:val="24"/>
          <w:szCs w:val="24"/>
          <w:lang w:val="fr-FR"/>
        </w:rPr>
        <w:t>s pur</w:t>
      </w:r>
      <w:r w:rsidR="00B93490">
        <w:rPr>
          <w:rFonts w:ascii="Times New Roman" w:hAnsi="Times New Roman"/>
          <w:sz w:val="24"/>
          <w:szCs w:val="24"/>
          <w:lang w:val="fr-FR"/>
        </w:rPr>
        <w:t>e et plus belle</w:t>
      </w:r>
      <w:r>
        <w:rPr>
          <w:rFonts w:ascii="Times New Roman" w:hAnsi="Times New Roman"/>
          <w:sz w:val="24"/>
          <w:szCs w:val="24"/>
          <w:lang w:val="fr-FR"/>
        </w:rPr>
        <w:t xml:space="preserve">, sans rides, </w:t>
      </w:r>
      <w:r w:rsidR="00B93490">
        <w:rPr>
          <w:rFonts w:ascii="Times New Roman" w:hAnsi="Times New Roman"/>
          <w:sz w:val="24"/>
          <w:szCs w:val="24"/>
          <w:lang w:val="fr-FR"/>
        </w:rPr>
        <w:t>sans tache, elle revient à devenir la Maîtresse</w:t>
      </w:r>
      <w:r w:rsidR="00B22351" w:rsidRPr="00B22351">
        <w:rPr>
          <w:rFonts w:ascii="Times New Roman" w:hAnsi="Times New Roman"/>
          <w:sz w:val="24"/>
          <w:szCs w:val="24"/>
          <w:lang w:val="fr-FR"/>
        </w:rPr>
        <w:t xml:space="preserve"> des peuples, l</w:t>
      </w:r>
      <w:r w:rsidR="00B93490">
        <w:rPr>
          <w:rFonts w:ascii="Times New Roman" w:hAnsi="Times New Roman"/>
          <w:sz w:val="24"/>
          <w:szCs w:val="24"/>
          <w:lang w:val="fr-FR"/>
        </w:rPr>
        <w:t>a Reine des gens, le Salut des nations!"</w:t>
      </w:r>
      <w:r w:rsidR="00B22351" w:rsidRPr="00B22351">
        <w:rPr>
          <w:rFonts w:ascii="Times New Roman" w:hAnsi="Times New Roman"/>
          <w:sz w:val="24"/>
          <w:szCs w:val="24"/>
          <w:lang w:val="fr-FR"/>
        </w:rPr>
        <w:t>.</w:t>
      </w:r>
    </w:p>
    <w:p w14:paraId="1373E271" w14:textId="77777777" w:rsidR="00B22351" w:rsidRPr="00B22351" w:rsidRDefault="00B22351" w:rsidP="008577A9">
      <w:pPr>
        <w:spacing w:after="120"/>
        <w:rPr>
          <w:rFonts w:ascii="Times New Roman" w:hAnsi="Times New Roman"/>
          <w:sz w:val="24"/>
          <w:szCs w:val="24"/>
          <w:lang w:val="fr-FR"/>
        </w:rPr>
      </w:pPr>
      <w:r>
        <w:rPr>
          <w:rFonts w:ascii="Times New Roman" w:hAnsi="Times New Roman"/>
          <w:sz w:val="24"/>
          <w:szCs w:val="24"/>
          <w:lang w:val="fr-FR"/>
        </w:rPr>
        <w:tab/>
      </w:r>
      <w:r w:rsidR="00E705BA">
        <w:rPr>
          <w:rFonts w:ascii="Times New Roman" w:hAnsi="Times New Roman"/>
          <w:sz w:val="24"/>
          <w:szCs w:val="24"/>
          <w:lang w:val="fr-FR"/>
        </w:rPr>
        <w:t>Nous</w:t>
      </w:r>
      <w:r w:rsidRPr="00B22351">
        <w:rPr>
          <w:rFonts w:ascii="Times New Roman" w:hAnsi="Times New Roman"/>
          <w:sz w:val="24"/>
          <w:szCs w:val="24"/>
          <w:lang w:val="fr-FR"/>
        </w:rPr>
        <w:t xml:space="preserve"> reste</w:t>
      </w:r>
      <w:r w:rsidR="00E705BA">
        <w:rPr>
          <w:rFonts w:ascii="Times New Roman" w:hAnsi="Times New Roman"/>
          <w:sz w:val="24"/>
          <w:szCs w:val="24"/>
          <w:lang w:val="fr-FR"/>
        </w:rPr>
        <w:t>nt</w:t>
      </w:r>
      <w:r w:rsidRPr="00B22351">
        <w:rPr>
          <w:rFonts w:ascii="Times New Roman" w:hAnsi="Times New Roman"/>
          <w:sz w:val="24"/>
          <w:szCs w:val="24"/>
          <w:lang w:val="fr-FR"/>
        </w:rPr>
        <w:t xml:space="preserve"> de nombreux ouvrages, au-delà de </w:t>
      </w:r>
      <w:r w:rsidR="00E705BA">
        <w:rPr>
          <w:rFonts w:ascii="Times New Roman" w:hAnsi="Times New Roman"/>
          <w:sz w:val="24"/>
          <w:szCs w:val="24"/>
          <w:lang w:val="fr-FR"/>
        </w:rPr>
        <w:t>ceux mentionnés, en prose et en</w:t>
      </w:r>
      <w:r w:rsidRPr="00B22351">
        <w:rPr>
          <w:rFonts w:ascii="Times New Roman" w:hAnsi="Times New Roman"/>
          <w:sz w:val="24"/>
          <w:szCs w:val="24"/>
          <w:lang w:val="fr-FR"/>
        </w:rPr>
        <w:t xml:space="preserve"> versets pour les différents Papes jusqu'à Pie </w:t>
      </w:r>
      <w:r w:rsidR="007127F5">
        <w:rPr>
          <w:rFonts w:ascii="Times New Roman" w:hAnsi="Times New Roman"/>
          <w:sz w:val="24"/>
          <w:szCs w:val="24"/>
          <w:lang w:val="fr-FR"/>
        </w:rPr>
        <w:t>XI, mais ici nou</w:t>
      </w:r>
      <w:r w:rsidR="00E705BA">
        <w:rPr>
          <w:rFonts w:ascii="Times New Roman" w:hAnsi="Times New Roman"/>
          <w:sz w:val="24"/>
          <w:szCs w:val="24"/>
          <w:lang w:val="fr-FR"/>
        </w:rPr>
        <w:t>s nous limitons à référer</w:t>
      </w:r>
      <w:r w:rsidRPr="00B22351">
        <w:rPr>
          <w:rFonts w:ascii="Times New Roman" w:hAnsi="Times New Roman"/>
          <w:sz w:val="24"/>
          <w:szCs w:val="24"/>
          <w:lang w:val="fr-FR"/>
        </w:rPr>
        <w:t xml:space="preserve"> deux pensées</w:t>
      </w:r>
      <w:r w:rsidR="007127F5">
        <w:rPr>
          <w:rFonts w:ascii="Times New Roman" w:hAnsi="Times New Roman"/>
          <w:sz w:val="24"/>
          <w:szCs w:val="24"/>
          <w:lang w:val="fr-FR"/>
        </w:rPr>
        <w:t xml:space="preserve">, qui sont </w:t>
      </w:r>
      <w:r w:rsidR="00E705BA">
        <w:rPr>
          <w:rFonts w:ascii="Times New Roman" w:hAnsi="Times New Roman"/>
          <w:sz w:val="24"/>
          <w:szCs w:val="24"/>
          <w:lang w:val="fr-FR"/>
        </w:rPr>
        <w:t>d'actualité</w:t>
      </w:r>
      <w:r w:rsidR="007127F5">
        <w:rPr>
          <w:rFonts w:ascii="Times New Roman" w:hAnsi="Times New Roman"/>
          <w:sz w:val="24"/>
          <w:szCs w:val="24"/>
          <w:lang w:val="fr-FR"/>
        </w:rPr>
        <w:t xml:space="preserve"> dans ces </w:t>
      </w:r>
      <w:r w:rsidRPr="00B22351">
        <w:rPr>
          <w:rFonts w:ascii="Times New Roman" w:hAnsi="Times New Roman"/>
          <w:sz w:val="24"/>
          <w:szCs w:val="24"/>
          <w:lang w:val="fr-FR"/>
        </w:rPr>
        <w:t>temps de protestation générale!</w:t>
      </w:r>
      <w:r w:rsidR="00B36821">
        <w:rPr>
          <w:rFonts w:ascii="Times New Roman" w:hAnsi="Times New Roman"/>
          <w:sz w:val="24"/>
          <w:szCs w:val="24"/>
          <w:lang w:val="fr-FR"/>
        </w:rPr>
        <w:t xml:space="preserve"> </w:t>
      </w:r>
      <w:r w:rsidR="00E705BA" w:rsidRPr="00237412">
        <w:rPr>
          <w:rFonts w:ascii="Times New Roman" w:hAnsi="Times New Roman"/>
          <w:sz w:val="24"/>
          <w:szCs w:val="24"/>
          <w:lang w:val="fr-FR"/>
        </w:rPr>
        <w:t>Aujourd'hui, il y a ceux qui parlent beaucoup du luxe du Vatican</w:t>
      </w:r>
      <w:r w:rsidRPr="00237412">
        <w:rPr>
          <w:rFonts w:ascii="Times New Roman" w:hAnsi="Times New Roman"/>
          <w:sz w:val="24"/>
          <w:szCs w:val="24"/>
          <w:lang w:val="fr-FR"/>
        </w:rPr>
        <w:t>! Voici comment</w:t>
      </w:r>
      <w:r w:rsidR="007127F5" w:rsidRPr="00237412">
        <w:rPr>
          <w:rFonts w:ascii="Times New Roman" w:hAnsi="Times New Roman"/>
          <w:sz w:val="24"/>
          <w:szCs w:val="24"/>
          <w:lang w:val="fr-FR"/>
        </w:rPr>
        <w:t xml:space="preserve"> </w:t>
      </w:r>
      <w:r w:rsidR="00E705BA" w:rsidRPr="00237412">
        <w:rPr>
          <w:rFonts w:ascii="Times New Roman" w:hAnsi="Times New Roman"/>
          <w:sz w:val="24"/>
          <w:szCs w:val="24"/>
          <w:lang w:val="fr-FR"/>
        </w:rPr>
        <w:t xml:space="preserve">le </w:t>
      </w:r>
      <w:r w:rsidRPr="00237412">
        <w:rPr>
          <w:rFonts w:ascii="Times New Roman" w:hAnsi="Times New Roman"/>
          <w:sz w:val="24"/>
          <w:szCs w:val="24"/>
          <w:lang w:val="fr-FR"/>
        </w:rPr>
        <w:t xml:space="preserve">Père </w:t>
      </w:r>
      <w:r w:rsidR="00E705BA" w:rsidRPr="00237412">
        <w:rPr>
          <w:rFonts w:ascii="Times New Roman" w:hAnsi="Times New Roman"/>
          <w:sz w:val="24"/>
          <w:szCs w:val="24"/>
          <w:lang w:val="fr-FR"/>
        </w:rPr>
        <w:t>en parle rappelant</w:t>
      </w:r>
      <w:r w:rsidR="007127F5" w:rsidRPr="00237412">
        <w:rPr>
          <w:rFonts w:ascii="Times New Roman" w:hAnsi="Times New Roman"/>
          <w:sz w:val="24"/>
          <w:szCs w:val="24"/>
          <w:lang w:val="fr-FR"/>
        </w:rPr>
        <w:t xml:space="preserve"> son attente dans l'antichambre </w:t>
      </w:r>
      <w:r w:rsidR="00E705BA" w:rsidRPr="00237412">
        <w:rPr>
          <w:rFonts w:ascii="Times New Roman" w:hAnsi="Times New Roman"/>
          <w:sz w:val="24"/>
          <w:szCs w:val="24"/>
          <w:lang w:val="fr-FR"/>
        </w:rPr>
        <w:t>pontificale</w:t>
      </w:r>
      <w:r w:rsidRPr="00237412">
        <w:rPr>
          <w:rFonts w:ascii="Times New Roman" w:hAnsi="Times New Roman"/>
          <w:sz w:val="24"/>
          <w:szCs w:val="24"/>
          <w:lang w:val="fr-FR"/>
        </w:rPr>
        <w:t>, pour une audience</w:t>
      </w:r>
      <w:r w:rsidR="00313CA2" w:rsidRPr="00237412">
        <w:rPr>
          <w:rFonts w:ascii="Times New Roman" w:hAnsi="Times New Roman"/>
          <w:sz w:val="24"/>
          <w:szCs w:val="24"/>
          <w:lang w:val="fr-FR"/>
        </w:rPr>
        <w:t xml:space="preserve"> de Benoît </w:t>
      </w:r>
      <w:r w:rsidR="00313CA2" w:rsidRPr="000B3CCE">
        <w:rPr>
          <w:rFonts w:ascii="Times New Roman" w:hAnsi="Times New Roman"/>
          <w:sz w:val="24"/>
          <w:szCs w:val="24"/>
          <w:lang w:val="fr-FR"/>
        </w:rPr>
        <w:t xml:space="preserve">XV: "Quel décorum, </w:t>
      </w:r>
      <w:r w:rsidRPr="000B3CCE">
        <w:rPr>
          <w:rFonts w:ascii="Times New Roman" w:hAnsi="Times New Roman"/>
          <w:sz w:val="24"/>
          <w:szCs w:val="24"/>
          <w:lang w:val="fr-FR"/>
        </w:rPr>
        <w:t>quel</w:t>
      </w:r>
      <w:r w:rsidR="007127F5" w:rsidRPr="000B3CCE">
        <w:rPr>
          <w:rFonts w:ascii="Times New Roman" w:hAnsi="Times New Roman"/>
          <w:sz w:val="24"/>
          <w:szCs w:val="24"/>
          <w:lang w:val="fr-FR"/>
        </w:rPr>
        <w:t xml:space="preserve"> </w:t>
      </w:r>
      <w:r w:rsidRPr="000B3CCE">
        <w:rPr>
          <w:rFonts w:ascii="Times New Roman" w:hAnsi="Times New Roman"/>
          <w:sz w:val="24"/>
          <w:szCs w:val="24"/>
          <w:lang w:val="fr-FR"/>
        </w:rPr>
        <w:t>majesté dans ces</w:t>
      </w:r>
      <w:r w:rsidR="00313CA2" w:rsidRPr="000B3CCE">
        <w:rPr>
          <w:rFonts w:ascii="Times New Roman" w:hAnsi="Times New Roman"/>
          <w:sz w:val="24"/>
          <w:szCs w:val="24"/>
          <w:lang w:val="fr-FR"/>
        </w:rPr>
        <w:t xml:space="preserve"> antichambres du Vatican, des parois au satin turquin</w:t>
      </w:r>
      <w:r w:rsidRPr="000B3CCE">
        <w:rPr>
          <w:rFonts w:ascii="Times New Roman" w:hAnsi="Times New Roman"/>
          <w:sz w:val="24"/>
          <w:szCs w:val="24"/>
          <w:lang w:val="fr-FR"/>
        </w:rPr>
        <w:t>, des tapis arabesqu</w:t>
      </w:r>
      <w:r w:rsidR="007127F5" w:rsidRPr="000B3CCE">
        <w:rPr>
          <w:rFonts w:ascii="Times New Roman" w:hAnsi="Times New Roman"/>
          <w:sz w:val="24"/>
          <w:szCs w:val="24"/>
          <w:lang w:val="fr-FR"/>
        </w:rPr>
        <w:t>es, des toits</w:t>
      </w:r>
      <w:r w:rsidR="007127F5" w:rsidRPr="000B3CCE">
        <w:rPr>
          <w:rFonts w:ascii="Times New Roman" w:hAnsi="Times New Roman"/>
          <w:color w:val="FF0000"/>
          <w:sz w:val="24"/>
          <w:szCs w:val="24"/>
          <w:lang w:val="fr-FR"/>
        </w:rPr>
        <w:t xml:space="preserve"> </w:t>
      </w:r>
      <w:r w:rsidR="007127F5" w:rsidRPr="000B3CCE">
        <w:rPr>
          <w:rFonts w:ascii="Times New Roman" w:hAnsi="Times New Roman"/>
          <w:sz w:val="24"/>
          <w:szCs w:val="24"/>
          <w:lang w:val="fr-FR"/>
        </w:rPr>
        <w:t xml:space="preserve">dorés! </w:t>
      </w:r>
      <w:r w:rsidRPr="000B3CCE">
        <w:rPr>
          <w:rFonts w:ascii="Times New Roman" w:hAnsi="Times New Roman"/>
          <w:sz w:val="24"/>
          <w:szCs w:val="24"/>
          <w:lang w:val="fr-FR"/>
        </w:rPr>
        <w:t>Ici on sent que le luxe dans</w:t>
      </w:r>
      <w:r w:rsidR="007127F5" w:rsidRPr="000B3CCE">
        <w:rPr>
          <w:rFonts w:ascii="Times New Roman" w:hAnsi="Times New Roman"/>
          <w:sz w:val="24"/>
          <w:szCs w:val="24"/>
          <w:lang w:val="fr-FR"/>
        </w:rPr>
        <w:t xml:space="preserve"> sa simplicité sévère n'</w:t>
      </w:r>
      <w:r w:rsidR="008217EB" w:rsidRPr="000B3CCE">
        <w:rPr>
          <w:rFonts w:ascii="Times New Roman" w:hAnsi="Times New Roman"/>
          <w:sz w:val="24"/>
          <w:szCs w:val="24"/>
          <w:lang w:val="fr-FR"/>
        </w:rPr>
        <w:t>est pas luxe, mais c'est</w:t>
      </w:r>
      <w:r w:rsidRPr="000B3CCE">
        <w:rPr>
          <w:rFonts w:ascii="Times New Roman" w:hAnsi="Times New Roman"/>
          <w:sz w:val="24"/>
          <w:szCs w:val="24"/>
          <w:lang w:val="fr-FR"/>
        </w:rPr>
        <w:t xml:space="preserve"> </w:t>
      </w:r>
      <w:r w:rsidR="008217EB" w:rsidRPr="000B3CCE">
        <w:rPr>
          <w:rFonts w:ascii="Times New Roman" w:hAnsi="Times New Roman"/>
          <w:sz w:val="24"/>
          <w:szCs w:val="24"/>
          <w:lang w:val="fr-FR"/>
        </w:rPr>
        <w:t xml:space="preserve">une </w:t>
      </w:r>
      <w:r w:rsidRPr="000B3CCE">
        <w:rPr>
          <w:rFonts w:ascii="Times New Roman" w:hAnsi="Times New Roman"/>
          <w:sz w:val="24"/>
          <w:szCs w:val="24"/>
          <w:lang w:val="fr-FR"/>
        </w:rPr>
        <w:t>démonstration, c'est un symbole, c'es</w:t>
      </w:r>
      <w:r w:rsidR="008217EB" w:rsidRPr="000B3CCE">
        <w:rPr>
          <w:rFonts w:ascii="Times New Roman" w:hAnsi="Times New Roman"/>
          <w:sz w:val="24"/>
          <w:szCs w:val="24"/>
          <w:lang w:val="fr-FR"/>
        </w:rPr>
        <w:t>t le reflet de</w:t>
      </w:r>
      <w:r w:rsidR="007127F5" w:rsidRPr="000B3CCE">
        <w:rPr>
          <w:rFonts w:ascii="Times New Roman" w:hAnsi="Times New Roman"/>
          <w:sz w:val="24"/>
          <w:szCs w:val="24"/>
          <w:lang w:val="fr-FR"/>
        </w:rPr>
        <w:t xml:space="preserve"> </w:t>
      </w:r>
      <w:r w:rsidR="008217EB" w:rsidRPr="000B3CCE">
        <w:rPr>
          <w:rFonts w:ascii="Times New Roman" w:hAnsi="Times New Roman"/>
          <w:sz w:val="24"/>
          <w:szCs w:val="24"/>
          <w:lang w:val="fr-FR"/>
        </w:rPr>
        <w:t>la surhumaine grandeur pontificale</w:t>
      </w:r>
      <w:r w:rsidRPr="000B3CCE">
        <w:rPr>
          <w:rFonts w:ascii="Times New Roman" w:hAnsi="Times New Roman"/>
          <w:sz w:val="24"/>
          <w:szCs w:val="24"/>
          <w:lang w:val="fr-FR"/>
        </w:rPr>
        <w:t>; au contraire, c</w:t>
      </w:r>
      <w:r w:rsidR="008217EB" w:rsidRPr="000B3CCE">
        <w:rPr>
          <w:rFonts w:ascii="Times New Roman" w:hAnsi="Times New Roman"/>
          <w:sz w:val="24"/>
          <w:szCs w:val="24"/>
          <w:lang w:val="fr-FR"/>
        </w:rPr>
        <w:t>'est un hommage très délicat et déco</w:t>
      </w:r>
      <w:r w:rsidRPr="000B3CCE">
        <w:rPr>
          <w:rFonts w:ascii="Times New Roman" w:hAnsi="Times New Roman"/>
          <w:sz w:val="24"/>
          <w:szCs w:val="24"/>
          <w:lang w:val="fr-FR"/>
        </w:rPr>
        <w:t xml:space="preserve">ration à la personne sacro-sainte </w:t>
      </w:r>
      <w:r w:rsidR="007127F5" w:rsidRPr="000B3CCE">
        <w:rPr>
          <w:rFonts w:ascii="Times New Roman" w:hAnsi="Times New Roman"/>
          <w:sz w:val="24"/>
          <w:szCs w:val="24"/>
          <w:lang w:val="fr-FR"/>
        </w:rPr>
        <w:t xml:space="preserve">de celui qui est le Vicaire, le </w:t>
      </w:r>
      <w:r w:rsidR="00237412" w:rsidRPr="000B3CCE">
        <w:rPr>
          <w:rFonts w:ascii="Times New Roman" w:hAnsi="Times New Roman"/>
          <w:sz w:val="24"/>
          <w:szCs w:val="24"/>
          <w:lang w:val="fr-FR"/>
        </w:rPr>
        <w:t>Vice Gèrent</w:t>
      </w:r>
      <w:r w:rsidRPr="000B3CCE">
        <w:rPr>
          <w:rFonts w:ascii="Times New Roman" w:hAnsi="Times New Roman"/>
          <w:sz w:val="24"/>
          <w:szCs w:val="24"/>
          <w:lang w:val="fr-FR"/>
        </w:rPr>
        <w:t xml:space="preserve"> de Jésus-Christ</w:t>
      </w:r>
      <w:r w:rsidR="007127F5" w:rsidRPr="000B3CCE">
        <w:rPr>
          <w:rFonts w:ascii="Times New Roman" w:hAnsi="Times New Roman"/>
          <w:sz w:val="24"/>
          <w:szCs w:val="24"/>
          <w:lang w:val="fr-FR"/>
        </w:rPr>
        <w:t xml:space="preserve">, </w:t>
      </w:r>
      <w:r w:rsidR="00237412" w:rsidRPr="000B3CCE">
        <w:rPr>
          <w:rFonts w:ascii="Times New Roman" w:hAnsi="Times New Roman"/>
          <w:sz w:val="24"/>
          <w:szCs w:val="24"/>
          <w:lang w:val="fr-FR"/>
        </w:rPr>
        <w:t xml:space="preserve">le Pape, le </w:t>
      </w:r>
      <w:r w:rsidR="00A54333" w:rsidRPr="000B3CCE">
        <w:rPr>
          <w:rFonts w:ascii="Times New Roman" w:hAnsi="Times New Roman"/>
          <w:sz w:val="24"/>
          <w:szCs w:val="24"/>
          <w:lang w:val="fr-FR"/>
        </w:rPr>
        <w:t>dominateur de</w:t>
      </w:r>
      <w:r w:rsidR="00237412" w:rsidRPr="000B3CCE">
        <w:rPr>
          <w:rFonts w:ascii="Times New Roman" w:hAnsi="Times New Roman"/>
          <w:sz w:val="24"/>
          <w:szCs w:val="24"/>
          <w:lang w:val="fr-FR"/>
        </w:rPr>
        <w:t xml:space="preserve"> toutes les</w:t>
      </w:r>
      <w:r w:rsidR="007127F5" w:rsidRPr="000B3CCE">
        <w:rPr>
          <w:rFonts w:ascii="Times New Roman" w:hAnsi="Times New Roman"/>
          <w:sz w:val="24"/>
          <w:szCs w:val="24"/>
          <w:lang w:val="fr-FR"/>
        </w:rPr>
        <w:t xml:space="preserve"> </w:t>
      </w:r>
      <w:r w:rsidRPr="000B3CCE">
        <w:rPr>
          <w:rFonts w:ascii="Times New Roman" w:hAnsi="Times New Roman"/>
          <w:sz w:val="24"/>
          <w:szCs w:val="24"/>
          <w:lang w:val="fr-FR"/>
        </w:rPr>
        <w:t xml:space="preserve">consciences, le roi de tous les rois, </w:t>
      </w:r>
      <w:r w:rsidR="007127F5" w:rsidRPr="000B3CCE">
        <w:rPr>
          <w:rFonts w:ascii="Times New Roman" w:hAnsi="Times New Roman"/>
          <w:sz w:val="24"/>
          <w:szCs w:val="24"/>
          <w:lang w:val="fr-FR"/>
        </w:rPr>
        <w:t xml:space="preserve">l'empereur des empereurs. </w:t>
      </w:r>
      <w:r w:rsidR="00237412" w:rsidRPr="000B3CCE">
        <w:rPr>
          <w:rFonts w:ascii="Times New Roman" w:hAnsi="Times New Roman"/>
          <w:sz w:val="24"/>
          <w:szCs w:val="24"/>
          <w:lang w:val="fr-FR"/>
        </w:rPr>
        <w:t>Là on</w:t>
      </w:r>
      <w:r w:rsidRPr="000B3CCE">
        <w:rPr>
          <w:rFonts w:ascii="Times New Roman" w:hAnsi="Times New Roman"/>
          <w:sz w:val="24"/>
          <w:szCs w:val="24"/>
          <w:lang w:val="fr-FR"/>
        </w:rPr>
        <w:t xml:space="preserve"> attend avec une pr</w:t>
      </w:r>
      <w:r w:rsidR="007127F5" w:rsidRPr="000B3CCE">
        <w:rPr>
          <w:rFonts w:ascii="Times New Roman" w:hAnsi="Times New Roman"/>
          <w:sz w:val="24"/>
          <w:szCs w:val="24"/>
          <w:lang w:val="fr-FR"/>
        </w:rPr>
        <w:t xml:space="preserve">ofonde inquiétude révérencielle </w:t>
      </w:r>
      <w:r w:rsidRPr="000B3CCE">
        <w:rPr>
          <w:rFonts w:ascii="Times New Roman" w:hAnsi="Times New Roman"/>
          <w:sz w:val="24"/>
          <w:szCs w:val="24"/>
          <w:lang w:val="fr-FR"/>
        </w:rPr>
        <w:t xml:space="preserve">le temps </w:t>
      </w:r>
      <w:r w:rsidRPr="000B3CCE">
        <w:rPr>
          <w:rFonts w:ascii="Times New Roman" w:hAnsi="Times New Roman"/>
          <w:sz w:val="24"/>
          <w:szCs w:val="24"/>
          <w:lang w:val="fr-FR"/>
        </w:rPr>
        <w:lastRenderedPageBreak/>
        <w:t>de se présente</w:t>
      </w:r>
      <w:r w:rsidR="00237412" w:rsidRPr="000B3CCE">
        <w:rPr>
          <w:rFonts w:ascii="Times New Roman" w:hAnsi="Times New Roman"/>
          <w:sz w:val="24"/>
          <w:szCs w:val="24"/>
          <w:lang w:val="fr-FR"/>
        </w:rPr>
        <w:t>r au Suprême Hiérarque de la</w:t>
      </w:r>
      <w:r w:rsidR="007127F5" w:rsidRPr="000B3CCE">
        <w:rPr>
          <w:rFonts w:ascii="Times New Roman" w:hAnsi="Times New Roman"/>
          <w:sz w:val="24"/>
          <w:szCs w:val="24"/>
          <w:lang w:val="fr-FR"/>
        </w:rPr>
        <w:t xml:space="preserve"> Saint </w:t>
      </w:r>
      <w:r w:rsidRPr="000B3CCE">
        <w:rPr>
          <w:rFonts w:ascii="Times New Roman" w:hAnsi="Times New Roman"/>
          <w:sz w:val="24"/>
          <w:szCs w:val="24"/>
          <w:lang w:val="fr-FR"/>
        </w:rPr>
        <w:t>Église, au Vice-Dieu, à qui le divin Rédempteur a dit:</w:t>
      </w:r>
      <w:r w:rsidR="007127F5" w:rsidRPr="000B3CCE">
        <w:rPr>
          <w:rFonts w:ascii="Times New Roman" w:hAnsi="Times New Roman"/>
          <w:sz w:val="24"/>
          <w:szCs w:val="24"/>
          <w:lang w:val="fr-FR"/>
        </w:rPr>
        <w:t xml:space="preserve"> </w:t>
      </w:r>
      <w:r w:rsidR="00237412" w:rsidRPr="000B3CCE">
        <w:rPr>
          <w:rFonts w:ascii="Times New Roman" w:hAnsi="Times New Roman"/>
          <w:i/>
          <w:sz w:val="24"/>
          <w:szCs w:val="24"/>
          <w:lang w:val="fr-FR"/>
        </w:rPr>
        <w:t>Je te</w:t>
      </w:r>
      <w:r w:rsidRPr="000B3CCE">
        <w:rPr>
          <w:rFonts w:ascii="Times New Roman" w:hAnsi="Times New Roman"/>
          <w:i/>
          <w:sz w:val="24"/>
          <w:szCs w:val="24"/>
          <w:lang w:val="fr-FR"/>
        </w:rPr>
        <w:t xml:space="preserve"> donne les clés du Royaume des Cieux</w:t>
      </w:r>
      <w:r w:rsidRPr="000B3CCE">
        <w:rPr>
          <w:rFonts w:ascii="Times New Roman" w:hAnsi="Times New Roman"/>
          <w:sz w:val="24"/>
          <w:szCs w:val="24"/>
          <w:lang w:val="fr-FR"/>
        </w:rPr>
        <w:t>!"</w:t>
      </w:r>
      <w:r w:rsidRPr="000B3CCE">
        <w:rPr>
          <w:rStyle w:val="FootnoteReference"/>
          <w:rFonts w:ascii="Times New Roman" w:hAnsi="Times New Roman"/>
          <w:sz w:val="24"/>
          <w:szCs w:val="24"/>
          <w:lang w:val="fr-FR"/>
        </w:rPr>
        <w:footnoteReference w:id="93"/>
      </w:r>
      <w:r w:rsidRPr="000B3CCE">
        <w:rPr>
          <w:rFonts w:ascii="Times New Roman" w:hAnsi="Times New Roman"/>
          <w:sz w:val="24"/>
          <w:szCs w:val="24"/>
          <w:lang w:val="fr-FR"/>
        </w:rPr>
        <w:t>.</w:t>
      </w:r>
    </w:p>
    <w:p w14:paraId="4D4B92C4" w14:textId="69273485" w:rsidR="00B36821" w:rsidRDefault="007127F5" w:rsidP="008577A9">
      <w:pPr>
        <w:spacing w:after="120"/>
        <w:rPr>
          <w:rFonts w:ascii="Times New Roman" w:hAnsi="Times New Roman"/>
          <w:sz w:val="24"/>
          <w:szCs w:val="24"/>
          <w:lang w:val="fr-FR"/>
        </w:rPr>
      </w:pPr>
      <w:r>
        <w:rPr>
          <w:rFonts w:ascii="Times New Roman" w:hAnsi="Times New Roman"/>
          <w:sz w:val="24"/>
          <w:szCs w:val="24"/>
          <w:lang w:val="fr-FR"/>
        </w:rPr>
        <w:tab/>
      </w:r>
      <w:r w:rsidR="00B22351" w:rsidRPr="00B22351">
        <w:rPr>
          <w:rFonts w:ascii="Times New Roman" w:hAnsi="Times New Roman"/>
          <w:sz w:val="24"/>
          <w:szCs w:val="24"/>
          <w:lang w:val="fr-FR"/>
        </w:rPr>
        <w:t>En 1891, en tissant l</w:t>
      </w:r>
      <w:r w:rsidR="00237412">
        <w:rPr>
          <w:rFonts w:ascii="Times New Roman" w:hAnsi="Times New Roman"/>
          <w:sz w:val="24"/>
          <w:szCs w:val="24"/>
          <w:lang w:val="fr-FR"/>
        </w:rPr>
        <w:t>'éloge funèbre de Ludovico Windt</w:t>
      </w:r>
      <w:r w:rsidR="00B22351" w:rsidRPr="00B22351">
        <w:rPr>
          <w:rFonts w:ascii="Times New Roman" w:hAnsi="Times New Roman"/>
          <w:sz w:val="24"/>
          <w:szCs w:val="24"/>
          <w:lang w:val="fr-FR"/>
        </w:rPr>
        <w:t>horst, vaillant champion</w:t>
      </w:r>
      <w:r w:rsidR="00237412">
        <w:rPr>
          <w:rFonts w:ascii="Times New Roman" w:hAnsi="Times New Roman"/>
          <w:sz w:val="24"/>
          <w:szCs w:val="24"/>
          <w:lang w:val="fr-FR"/>
        </w:rPr>
        <w:t xml:space="preserve"> de l'Église contre les </w:t>
      </w:r>
      <w:r>
        <w:rPr>
          <w:rFonts w:ascii="Times New Roman" w:hAnsi="Times New Roman"/>
          <w:sz w:val="24"/>
          <w:szCs w:val="24"/>
          <w:lang w:val="fr-FR"/>
        </w:rPr>
        <w:t>arrogance</w:t>
      </w:r>
      <w:r w:rsidR="00237412">
        <w:rPr>
          <w:rFonts w:ascii="Times New Roman" w:hAnsi="Times New Roman"/>
          <w:sz w:val="24"/>
          <w:szCs w:val="24"/>
          <w:lang w:val="fr-FR"/>
        </w:rPr>
        <w:t>s</w:t>
      </w:r>
      <w:r>
        <w:rPr>
          <w:rFonts w:ascii="Times New Roman" w:hAnsi="Times New Roman"/>
          <w:sz w:val="24"/>
          <w:szCs w:val="24"/>
          <w:lang w:val="fr-FR"/>
        </w:rPr>
        <w:t xml:space="preserve"> </w:t>
      </w:r>
      <w:r w:rsidR="00B22351" w:rsidRPr="00B22351">
        <w:rPr>
          <w:rFonts w:ascii="Times New Roman" w:hAnsi="Times New Roman"/>
          <w:sz w:val="24"/>
          <w:szCs w:val="24"/>
          <w:lang w:val="fr-FR"/>
        </w:rPr>
        <w:t xml:space="preserve">de Bismarck, </w:t>
      </w:r>
      <w:r w:rsidR="00237412">
        <w:rPr>
          <w:rFonts w:ascii="Times New Roman" w:hAnsi="Times New Roman"/>
          <w:sz w:val="24"/>
          <w:szCs w:val="24"/>
          <w:lang w:val="fr-FR"/>
        </w:rPr>
        <w:t xml:space="preserve">il </w:t>
      </w:r>
      <w:r w:rsidR="00B22351" w:rsidRPr="00B22351">
        <w:rPr>
          <w:rFonts w:ascii="Times New Roman" w:hAnsi="Times New Roman"/>
          <w:sz w:val="24"/>
          <w:szCs w:val="24"/>
          <w:lang w:val="fr-FR"/>
        </w:rPr>
        <w:t>le présente aux jeunes</w:t>
      </w:r>
      <w:r>
        <w:rPr>
          <w:rFonts w:ascii="Times New Roman" w:hAnsi="Times New Roman"/>
          <w:sz w:val="24"/>
          <w:szCs w:val="24"/>
          <w:lang w:val="fr-FR"/>
        </w:rPr>
        <w:t xml:space="preserve"> comme un modèle de catholiques militants </w:t>
      </w:r>
      <w:r w:rsidR="00B22351" w:rsidRPr="00B22351">
        <w:rPr>
          <w:rFonts w:ascii="Times New Roman" w:hAnsi="Times New Roman"/>
          <w:sz w:val="24"/>
          <w:szCs w:val="24"/>
          <w:lang w:val="fr-FR"/>
        </w:rPr>
        <w:t>inconditionnellement</w:t>
      </w:r>
      <w:r w:rsidR="00237412">
        <w:rPr>
          <w:rFonts w:ascii="Times New Roman" w:hAnsi="Times New Roman"/>
          <w:sz w:val="24"/>
          <w:szCs w:val="24"/>
          <w:lang w:val="fr-FR"/>
        </w:rPr>
        <w:t xml:space="preserve"> fidèles à l'enseignement de l'</w:t>
      </w:r>
      <w:r w:rsidR="00B22351" w:rsidRPr="00B22351">
        <w:rPr>
          <w:rFonts w:ascii="Times New Roman" w:hAnsi="Times New Roman"/>
          <w:sz w:val="24"/>
          <w:szCs w:val="24"/>
          <w:lang w:val="fr-FR"/>
        </w:rPr>
        <w:t>Eglise: "</w:t>
      </w:r>
      <w:r w:rsidR="000B3CCE">
        <w:rPr>
          <w:rFonts w:ascii="Times New Roman" w:hAnsi="Times New Roman"/>
          <w:sz w:val="24"/>
          <w:szCs w:val="24"/>
          <w:lang w:val="fr-FR"/>
        </w:rPr>
        <w:t>Soyons</w:t>
      </w:r>
      <w:r w:rsidR="00B22351" w:rsidRPr="00B22351">
        <w:rPr>
          <w:rFonts w:ascii="Times New Roman" w:hAnsi="Times New Roman"/>
          <w:sz w:val="24"/>
          <w:szCs w:val="24"/>
          <w:lang w:val="fr-FR"/>
        </w:rPr>
        <w:t xml:space="preserve"> courageux, sans être intimidés</w:t>
      </w:r>
      <w:r w:rsidR="000B3CCE">
        <w:rPr>
          <w:rFonts w:ascii="Times New Roman" w:hAnsi="Times New Roman"/>
          <w:sz w:val="24"/>
          <w:szCs w:val="24"/>
          <w:lang w:val="fr-FR"/>
        </w:rPr>
        <w:t xml:space="preserve"> par les respects humains; n'ay</w:t>
      </w:r>
      <w:r w:rsidR="00B22351" w:rsidRPr="00B22351">
        <w:rPr>
          <w:rFonts w:ascii="Times New Roman" w:hAnsi="Times New Roman"/>
          <w:sz w:val="24"/>
          <w:szCs w:val="24"/>
          <w:lang w:val="fr-FR"/>
        </w:rPr>
        <w:t>ons pas hon</w:t>
      </w:r>
      <w:r>
        <w:rPr>
          <w:rFonts w:ascii="Times New Roman" w:hAnsi="Times New Roman"/>
          <w:sz w:val="24"/>
          <w:szCs w:val="24"/>
          <w:lang w:val="fr-FR"/>
        </w:rPr>
        <w:t xml:space="preserve">te de nous appeler catholiques, </w:t>
      </w:r>
      <w:r w:rsidR="00B22351" w:rsidRPr="00B22351">
        <w:rPr>
          <w:rFonts w:ascii="Times New Roman" w:hAnsi="Times New Roman"/>
          <w:sz w:val="24"/>
          <w:szCs w:val="24"/>
          <w:lang w:val="fr-FR"/>
        </w:rPr>
        <w:t xml:space="preserve">parce que Jésus-Christ a dit: </w:t>
      </w:r>
      <w:r w:rsidR="00237412">
        <w:rPr>
          <w:rFonts w:ascii="Times New Roman" w:hAnsi="Times New Roman"/>
          <w:i/>
          <w:sz w:val="24"/>
          <w:szCs w:val="24"/>
          <w:lang w:val="fr-FR"/>
        </w:rPr>
        <w:t>Si vous ne m'avouez pas</w:t>
      </w:r>
      <w:r w:rsidR="00640702">
        <w:rPr>
          <w:rFonts w:ascii="Times New Roman" w:hAnsi="Times New Roman"/>
          <w:i/>
          <w:sz w:val="24"/>
          <w:szCs w:val="24"/>
          <w:lang w:val="fr-FR"/>
        </w:rPr>
        <w:t>... devant l</w:t>
      </w:r>
      <w:r w:rsidR="00237412">
        <w:rPr>
          <w:rFonts w:ascii="Times New Roman" w:hAnsi="Times New Roman"/>
          <w:i/>
          <w:sz w:val="24"/>
          <w:szCs w:val="24"/>
          <w:lang w:val="fr-FR"/>
        </w:rPr>
        <w:t xml:space="preserve">es hommes, je ne vous </w:t>
      </w:r>
      <w:r w:rsidR="000B3CCE">
        <w:rPr>
          <w:rFonts w:ascii="Times New Roman" w:hAnsi="Times New Roman"/>
          <w:i/>
          <w:sz w:val="24"/>
          <w:szCs w:val="24"/>
          <w:lang w:val="fr-FR"/>
        </w:rPr>
        <w:t>avo</w:t>
      </w:r>
      <w:r w:rsidR="000B3CCE" w:rsidRPr="00237412">
        <w:rPr>
          <w:rFonts w:ascii="Times New Roman" w:hAnsi="Times New Roman"/>
          <w:i/>
          <w:sz w:val="24"/>
          <w:szCs w:val="24"/>
          <w:lang w:val="fr-FR"/>
        </w:rPr>
        <w:t>ierai</w:t>
      </w:r>
      <w:r w:rsidR="00640702">
        <w:rPr>
          <w:rFonts w:ascii="Times New Roman" w:hAnsi="Times New Roman"/>
          <w:i/>
          <w:sz w:val="24"/>
          <w:szCs w:val="24"/>
          <w:lang w:val="fr-FR"/>
        </w:rPr>
        <w:t xml:space="preserve"> pas non plus devant </w:t>
      </w:r>
      <w:r w:rsidR="000B3CCE">
        <w:rPr>
          <w:rFonts w:ascii="Times New Roman" w:hAnsi="Times New Roman"/>
          <w:i/>
          <w:sz w:val="24"/>
          <w:szCs w:val="24"/>
          <w:lang w:val="fr-FR"/>
        </w:rPr>
        <w:t xml:space="preserve">mon </w:t>
      </w:r>
      <w:r w:rsidRPr="00237412">
        <w:rPr>
          <w:rFonts w:ascii="Times New Roman" w:hAnsi="Times New Roman"/>
          <w:i/>
          <w:sz w:val="24"/>
          <w:szCs w:val="24"/>
          <w:lang w:val="fr-FR"/>
        </w:rPr>
        <w:t>Père</w:t>
      </w:r>
      <w:r w:rsidR="000B3CCE">
        <w:rPr>
          <w:rFonts w:ascii="Times New Roman" w:hAnsi="Times New Roman"/>
          <w:sz w:val="24"/>
          <w:szCs w:val="24"/>
          <w:lang w:val="fr-FR"/>
        </w:rPr>
        <w:t xml:space="preserve">. </w:t>
      </w:r>
      <w:r w:rsidR="00A54333">
        <w:rPr>
          <w:rFonts w:ascii="Times New Roman" w:hAnsi="Times New Roman"/>
          <w:sz w:val="24"/>
          <w:szCs w:val="24"/>
          <w:lang w:val="fr-FR"/>
        </w:rPr>
        <w:t>M</w:t>
      </w:r>
      <w:r w:rsidR="00A54333" w:rsidRPr="00B22351">
        <w:rPr>
          <w:rFonts w:ascii="Times New Roman" w:hAnsi="Times New Roman"/>
          <w:sz w:val="24"/>
          <w:szCs w:val="24"/>
          <w:lang w:val="fr-FR"/>
        </w:rPr>
        <w:t>on</w:t>
      </w:r>
      <w:r w:rsidR="00A54333">
        <w:rPr>
          <w:rFonts w:ascii="Times New Roman" w:hAnsi="Times New Roman"/>
          <w:sz w:val="24"/>
          <w:szCs w:val="24"/>
          <w:lang w:val="fr-FR"/>
        </w:rPr>
        <w:t>tro</w:t>
      </w:r>
      <w:r w:rsidR="00A54333" w:rsidRPr="00B22351">
        <w:rPr>
          <w:rFonts w:ascii="Times New Roman" w:hAnsi="Times New Roman"/>
          <w:sz w:val="24"/>
          <w:szCs w:val="24"/>
          <w:lang w:val="fr-FR"/>
        </w:rPr>
        <w:t xml:space="preserve">ns </w:t>
      </w:r>
      <w:r w:rsidR="00A54333">
        <w:rPr>
          <w:rFonts w:ascii="Times New Roman" w:hAnsi="Times New Roman"/>
          <w:sz w:val="24"/>
          <w:szCs w:val="24"/>
          <w:lang w:val="fr-FR"/>
        </w:rPr>
        <w:t>notre</w:t>
      </w:r>
      <w:r w:rsidR="00B22351" w:rsidRPr="00B22351">
        <w:rPr>
          <w:rFonts w:ascii="Times New Roman" w:hAnsi="Times New Roman"/>
          <w:sz w:val="24"/>
          <w:szCs w:val="24"/>
          <w:lang w:val="fr-FR"/>
        </w:rPr>
        <w:t xml:space="preserve"> relig</w:t>
      </w:r>
      <w:r>
        <w:rPr>
          <w:rFonts w:ascii="Times New Roman" w:hAnsi="Times New Roman"/>
          <w:sz w:val="24"/>
          <w:szCs w:val="24"/>
          <w:lang w:val="fr-FR"/>
        </w:rPr>
        <w:t xml:space="preserve">ion dans les œuvres, et d'abord </w:t>
      </w:r>
      <w:r w:rsidR="00B22351" w:rsidRPr="00B22351">
        <w:rPr>
          <w:rFonts w:ascii="Times New Roman" w:hAnsi="Times New Roman"/>
          <w:sz w:val="24"/>
          <w:szCs w:val="24"/>
          <w:lang w:val="fr-FR"/>
        </w:rPr>
        <w:t>dans la</w:t>
      </w:r>
      <w:r w:rsidR="00640702">
        <w:rPr>
          <w:rFonts w:ascii="Times New Roman" w:hAnsi="Times New Roman"/>
          <w:sz w:val="24"/>
          <w:szCs w:val="24"/>
          <w:lang w:val="fr-FR"/>
        </w:rPr>
        <w:t xml:space="preserve"> pureté des principes. Que soit loin de nous ce demi catholicisme</w:t>
      </w:r>
      <w:r w:rsidR="00B22351" w:rsidRPr="00B22351">
        <w:rPr>
          <w:rFonts w:ascii="Times New Roman" w:hAnsi="Times New Roman"/>
          <w:sz w:val="24"/>
          <w:szCs w:val="24"/>
          <w:lang w:val="fr-FR"/>
        </w:rPr>
        <w:t>, qui accepte tous le</w:t>
      </w:r>
      <w:r>
        <w:rPr>
          <w:rFonts w:ascii="Times New Roman" w:hAnsi="Times New Roman"/>
          <w:sz w:val="24"/>
          <w:szCs w:val="24"/>
          <w:lang w:val="fr-FR"/>
        </w:rPr>
        <w:t xml:space="preserve">s articles de la loi, mais avec </w:t>
      </w:r>
      <w:r w:rsidR="00B22351" w:rsidRPr="00B22351">
        <w:rPr>
          <w:rFonts w:ascii="Times New Roman" w:hAnsi="Times New Roman"/>
          <w:sz w:val="24"/>
          <w:szCs w:val="24"/>
          <w:lang w:val="fr-FR"/>
        </w:rPr>
        <w:t xml:space="preserve">un </w:t>
      </w:r>
      <w:r w:rsidR="00640702">
        <w:rPr>
          <w:rFonts w:ascii="Times New Roman" w:hAnsi="Times New Roman"/>
          <w:i/>
          <w:sz w:val="24"/>
          <w:szCs w:val="24"/>
          <w:lang w:val="fr-FR"/>
        </w:rPr>
        <w:t>mais</w:t>
      </w:r>
      <w:r w:rsidR="00B22351" w:rsidRPr="00B22351">
        <w:rPr>
          <w:rFonts w:ascii="Times New Roman" w:hAnsi="Times New Roman"/>
          <w:sz w:val="24"/>
          <w:szCs w:val="24"/>
          <w:lang w:val="fr-FR"/>
        </w:rPr>
        <w:t>!</w:t>
      </w:r>
      <w:r w:rsidR="00640702">
        <w:rPr>
          <w:rFonts w:ascii="Times New Roman" w:hAnsi="Times New Roman"/>
          <w:sz w:val="24"/>
          <w:szCs w:val="24"/>
          <w:lang w:val="fr-FR"/>
        </w:rPr>
        <w:t>,</w:t>
      </w:r>
      <w:r w:rsidR="00B22351" w:rsidRPr="00B22351">
        <w:rPr>
          <w:rFonts w:ascii="Times New Roman" w:hAnsi="Times New Roman"/>
          <w:sz w:val="24"/>
          <w:szCs w:val="24"/>
          <w:lang w:val="fr-FR"/>
        </w:rPr>
        <w:t xml:space="preserve"> qui respecte le Vicaire de Jésus-Christ, mais avec </w:t>
      </w:r>
      <w:r>
        <w:rPr>
          <w:rFonts w:ascii="Times New Roman" w:hAnsi="Times New Roman"/>
          <w:sz w:val="24"/>
          <w:szCs w:val="24"/>
          <w:lang w:val="fr-FR"/>
        </w:rPr>
        <w:t xml:space="preserve">certains </w:t>
      </w:r>
      <w:r w:rsidR="00B22351" w:rsidRPr="00B22351">
        <w:rPr>
          <w:rFonts w:ascii="Times New Roman" w:hAnsi="Times New Roman"/>
          <w:sz w:val="24"/>
          <w:szCs w:val="24"/>
          <w:lang w:val="fr-FR"/>
        </w:rPr>
        <w:t xml:space="preserve">conditions, qui </w:t>
      </w:r>
      <w:r w:rsidR="00640702">
        <w:rPr>
          <w:rFonts w:ascii="Times New Roman" w:hAnsi="Times New Roman"/>
          <w:sz w:val="24"/>
          <w:szCs w:val="24"/>
          <w:lang w:val="fr-FR"/>
        </w:rPr>
        <w:t>transige</w:t>
      </w:r>
      <w:r w:rsidR="00B22351" w:rsidRPr="00B22351">
        <w:rPr>
          <w:rFonts w:ascii="Times New Roman" w:hAnsi="Times New Roman"/>
          <w:sz w:val="24"/>
          <w:szCs w:val="24"/>
          <w:lang w:val="fr-FR"/>
        </w:rPr>
        <w:t xml:space="preserve"> avec l</w:t>
      </w:r>
      <w:r w:rsidR="00640702">
        <w:rPr>
          <w:rFonts w:ascii="Times New Roman" w:hAnsi="Times New Roman"/>
          <w:sz w:val="24"/>
          <w:szCs w:val="24"/>
          <w:lang w:val="fr-FR"/>
        </w:rPr>
        <w:t>es adversaires de l'Église; ce</w:t>
      </w:r>
      <w:r w:rsidR="00B22351" w:rsidRPr="00B22351">
        <w:rPr>
          <w:rFonts w:ascii="Times New Roman" w:hAnsi="Times New Roman"/>
          <w:sz w:val="24"/>
          <w:szCs w:val="24"/>
          <w:lang w:val="fr-FR"/>
        </w:rPr>
        <w:t xml:space="preserve"> c</w:t>
      </w:r>
      <w:r w:rsidR="00640702">
        <w:rPr>
          <w:rFonts w:ascii="Times New Roman" w:hAnsi="Times New Roman"/>
          <w:sz w:val="24"/>
          <w:szCs w:val="24"/>
          <w:lang w:val="fr-FR"/>
        </w:rPr>
        <w:t>atholicisme, en somme, pas</w:t>
      </w:r>
      <w:r w:rsidR="00B22351" w:rsidRPr="00B22351">
        <w:rPr>
          <w:rFonts w:ascii="Times New Roman" w:hAnsi="Times New Roman"/>
          <w:sz w:val="24"/>
          <w:szCs w:val="24"/>
          <w:lang w:val="fr-FR"/>
        </w:rPr>
        <w:t xml:space="preserve"> pur, pas</w:t>
      </w:r>
      <w:r w:rsidR="00640702">
        <w:rPr>
          <w:rFonts w:ascii="Times New Roman" w:hAnsi="Times New Roman"/>
          <w:sz w:val="24"/>
          <w:szCs w:val="24"/>
          <w:lang w:val="fr-FR"/>
        </w:rPr>
        <w:t xml:space="preserve"> entière</w:t>
      </w:r>
      <w:r>
        <w:rPr>
          <w:rFonts w:ascii="Times New Roman" w:hAnsi="Times New Roman"/>
          <w:sz w:val="24"/>
          <w:szCs w:val="24"/>
          <w:lang w:val="fr-FR"/>
        </w:rPr>
        <w:t xml:space="preserve">, mais mélangé avec </w:t>
      </w:r>
      <w:r w:rsidR="00640702">
        <w:rPr>
          <w:rFonts w:ascii="Times New Roman" w:hAnsi="Times New Roman"/>
          <w:sz w:val="24"/>
          <w:szCs w:val="24"/>
          <w:lang w:val="fr-FR"/>
        </w:rPr>
        <w:t xml:space="preserve">les </w:t>
      </w:r>
      <w:r w:rsidR="00B22351" w:rsidRPr="00B22351">
        <w:rPr>
          <w:rFonts w:ascii="Times New Roman" w:hAnsi="Times New Roman"/>
          <w:sz w:val="24"/>
          <w:szCs w:val="24"/>
          <w:lang w:val="fr-FR"/>
        </w:rPr>
        <w:t>fausses maximes du monde, dont certaines, tout en</w:t>
      </w:r>
      <w:r w:rsidR="00640702">
        <w:rPr>
          <w:rFonts w:ascii="Times New Roman" w:hAnsi="Times New Roman"/>
          <w:sz w:val="24"/>
          <w:szCs w:val="24"/>
          <w:lang w:val="fr-FR"/>
        </w:rPr>
        <w:t xml:space="preserve"> étant </w:t>
      </w:r>
      <w:r w:rsidR="00B22351" w:rsidRPr="00B22351">
        <w:rPr>
          <w:rFonts w:ascii="Times New Roman" w:hAnsi="Times New Roman"/>
          <w:sz w:val="24"/>
          <w:szCs w:val="24"/>
          <w:lang w:val="fr-FR"/>
        </w:rPr>
        <w:t>fils de l'Église, n'échap</w:t>
      </w:r>
      <w:r w:rsidR="00640702">
        <w:rPr>
          <w:rFonts w:ascii="Times New Roman" w:hAnsi="Times New Roman"/>
          <w:sz w:val="24"/>
          <w:szCs w:val="24"/>
          <w:lang w:val="fr-FR"/>
        </w:rPr>
        <w:t>pent pas à se faire</w:t>
      </w:r>
      <w:r>
        <w:rPr>
          <w:rFonts w:ascii="Times New Roman" w:hAnsi="Times New Roman"/>
          <w:sz w:val="24"/>
          <w:szCs w:val="24"/>
          <w:lang w:val="fr-FR"/>
        </w:rPr>
        <w:t xml:space="preserve"> </w:t>
      </w:r>
      <w:r w:rsidR="00640702">
        <w:rPr>
          <w:rFonts w:ascii="Times New Roman" w:hAnsi="Times New Roman"/>
          <w:sz w:val="24"/>
          <w:szCs w:val="24"/>
          <w:lang w:val="fr-FR"/>
        </w:rPr>
        <w:t>admirateurs chaleureux</w:t>
      </w:r>
      <w:r w:rsidR="00640702" w:rsidRPr="00B22351">
        <w:rPr>
          <w:rFonts w:ascii="Times New Roman" w:hAnsi="Times New Roman"/>
          <w:sz w:val="24"/>
          <w:szCs w:val="24"/>
          <w:lang w:val="fr-FR"/>
        </w:rPr>
        <w:t xml:space="preserve"> </w:t>
      </w:r>
      <w:r w:rsidR="00B22351" w:rsidRPr="00B22351">
        <w:rPr>
          <w:rFonts w:ascii="Times New Roman" w:hAnsi="Times New Roman"/>
          <w:sz w:val="24"/>
          <w:szCs w:val="24"/>
          <w:lang w:val="fr-FR"/>
        </w:rPr>
        <w:t>et pa</w:t>
      </w:r>
      <w:r w:rsidR="00B22351">
        <w:rPr>
          <w:rFonts w:ascii="Times New Roman" w:hAnsi="Times New Roman"/>
          <w:sz w:val="24"/>
          <w:szCs w:val="24"/>
          <w:lang w:val="fr-FR"/>
        </w:rPr>
        <w:t>rtisans des ennemis de l'Eglise</w:t>
      </w:r>
      <w:r w:rsidR="00B22351" w:rsidRPr="00B22351">
        <w:rPr>
          <w:rFonts w:ascii="Times New Roman" w:hAnsi="Times New Roman"/>
          <w:sz w:val="24"/>
          <w:szCs w:val="24"/>
          <w:lang w:val="fr-FR"/>
        </w:rPr>
        <w:t>"</w:t>
      </w:r>
      <w:r w:rsidR="00B22351">
        <w:rPr>
          <w:rStyle w:val="FootnoteReference"/>
          <w:rFonts w:ascii="Times New Roman" w:hAnsi="Times New Roman"/>
          <w:sz w:val="24"/>
          <w:szCs w:val="24"/>
          <w:lang w:val="fr-FR"/>
        </w:rPr>
        <w:footnoteReference w:id="94"/>
      </w:r>
      <w:r w:rsidR="00B22351" w:rsidRPr="00B22351">
        <w:rPr>
          <w:rFonts w:ascii="Times New Roman" w:hAnsi="Times New Roman"/>
          <w:sz w:val="24"/>
          <w:szCs w:val="24"/>
          <w:lang w:val="fr-FR"/>
        </w:rPr>
        <w:t>.</w:t>
      </w:r>
    </w:p>
    <w:p w14:paraId="674A44D7" w14:textId="77777777" w:rsidR="00B36821" w:rsidRPr="00B36821" w:rsidRDefault="00B36821" w:rsidP="008577A9">
      <w:pPr>
        <w:spacing w:after="120"/>
        <w:rPr>
          <w:rFonts w:ascii="Times New Roman" w:hAnsi="Times New Roman"/>
          <w:sz w:val="12"/>
          <w:szCs w:val="12"/>
          <w:lang w:val="fr-FR"/>
        </w:rPr>
      </w:pPr>
    </w:p>
    <w:p w14:paraId="55713CE3" w14:textId="2016BAEB" w:rsidR="00AC193C" w:rsidRPr="00253746" w:rsidRDefault="00AC193C" w:rsidP="008577A9">
      <w:pPr>
        <w:spacing w:after="120"/>
        <w:rPr>
          <w:rFonts w:ascii="Times New Roman" w:hAnsi="Times New Roman"/>
          <w:b/>
          <w:sz w:val="28"/>
          <w:szCs w:val="28"/>
          <w:lang w:val="fr-FR"/>
        </w:rPr>
      </w:pPr>
      <w:r>
        <w:rPr>
          <w:rFonts w:ascii="Times New Roman" w:hAnsi="Times New Roman"/>
          <w:b/>
          <w:sz w:val="28"/>
          <w:szCs w:val="28"/>
          <w:lang w:val="fr-FR"/>
        </w:rPr>
        <w:t>7. Les insultes au P</w:t>
      </w:r>
      <w:r w:rsidR="00984A81" w:rsidRPr="00AC193C">
        <w:rPr>
          <w:rFonts w:ascii="Times New Roman" w:hAnsi="Times New Roman"/>
          <w:b/>
          <w:sz w:val="28"/>
          <w:szCs w:val="28"/>
          <w:lang w:val="fr-FR"/>
        </w:rPr>
        <w:t>ape</w:t>
      </w:r>
    </w:p>
    <w:p w14:paraId="7439A7AE" w14:textId="77777777" w:rsidR="00984A81" w:rsidRPr="00984A81" w:rsidRDefault="00AC193C" w:rsidP="008577A9">
      <w:pPr>
        <w:spacing w:after="120"/>
        <w:rPr>
          <w:rFonts w:ascii="Times New Roman" w:hAnsi="Times New Roman"/>
          <w:sz w:val="24"/>
          <w:szCs w:val="24"/>
          <w:lang w:val="fr-FR"/>
        </w:rPr>
      </w:pPr>
      <w:r>
        <w:rPr>
          <w:rFonts w:ascii="Times New Roman" w:hAnsi="Times New Roman"/>
          <w:sz w:val="24"/>
          <w:szCs w:val="24"/>
          <w:lang w:val="fr-FR"/>
        </w:rPr>
        <w:tab/>
      </w:r>
      <w:r w:rsidR="00984A81" w:rsidRPr="00984A81">
        <w:rPr>
          <w:rFonts w:ascii="Times New Roman" w:hAnsi="Times New Roman"/>
          <w:sz w:val="24"/>
          <w:szCs w:val="24"/>
          <w:lang w:val="fr-FR"/>
        </w:rPr>
        <w:t>Il y avait une immense sou</w:t>
      </w:r>
      <w:r w:rsidR="00CE00EE">
        <w:rPr>
          <w:rFonts w:ascii="Times New Roman" w:hAnsi="Times New Roman"/>
          <w:sz w:val="24"/>
          <w:szCs w:val="24"/>
          <w:lang w:val="fr-FR"/>
        </w:rPr>
        <w:t>ffrance des insultes faites au P</w:t>
      </w:r>
      <w:r w:rsidR="00984A81" w:rsidRPr="00984A81">
        <w:rPr>
          <w:rFonts w:ascii="Times New Roman" w:hAnsi="Times New Roman"/>
          <w:sz w:val="24"/>
          <w:szCs w:val="24"/>
          <w:lang w:val="fr-FR"/>
        </w:rPr>
        <w:t>ape et</w:t>
      </w:r>
      <w:r>
        <w:rPr>
          <w:rFonts w:ascii="Times New Roman" w:hAnsi="Times New Roman"/>
          <w:sz w:val="24"/>
          <w:szCs w:val="24"/>
          <w:lang w:val="fr-FR"/>
        </w:rPr>
        <w:t xml:space="preserve"> </w:t>
      </w:r>
      <w:r w:rsidR="00984A81" w:rsidRPr="00984A81">
        <w:rPr>
          <w:rFonts w:ascii="Times New Roman" w:hAnsi="Times New Roman"/>
          <w:sz w:val="24"/>
          <w:szCs w:val="24"/>
          <w:lang w:val="fr-FR"/>
        </w:rPr>
        <w:t>il voulait la réparation, alors dans ces ca</w:t>
      </w:r>
      <w:r w:rsidR="00CE00EE">
        <w:rPr>
          <w:rFonts w:ascii="Times New Roman" w:hAnsi="Times New Roman"/>
          <w:sz w:val="24"/>
          <w:szCs w:val="24"/>
          <w:lang w:val="fr-FR"/>
        </w:rPr>
        <w:t>s, il ordonnait</w:t>
      </w:r>
      <w:r>
        <w:rPr>
          <w:rFonts w:ascii="Times New Roman" w:hAnsi="Times New Roman"/>
          <w:sz w:val="24"/>
          <w:szCs w:val="24"/>
          <w:lang w:val="fr-FR"/>
        </w:rPr>
        <w:t xml:space="preserve"> des triduums de </w:t>
      </w:r>
      <w:r w:rsidR="00984A81" w:rsidRPr="00984A81">
        <w:rPr>
          <w:rFonts w:ascii="Times New Roman" w:hAnsi="Times New Roman"/>
          <w:sz w:val="24"/>
          <w:szCs w:val="24"/>
          <w:lang w:val="fr-FR"/>
        </w:rPr>
        <w:t xml:space="preserve">prières; pour le Père, le </w:t>
      </w:r>
      <w:r w:rsidR="00CE00EE">
        <w:rPr>
          <w:rFonts w:ascii="Times New Roman" w:hAnsi="Times New Roman"/>
          <w:sz w:val="24"/>
          <w:szCs w:val="24"/>
          <w:lang w:val="fr-FR"/>
        </w:rPr>
        <w:t>Pape était Jésus-Christ, comme</w:t>
      </w:r>
      <w:r>
        <w:rPr>
          <w:rFonts w:ascii="Times New Roman" w:hAnsi="Times New Roman"/>
          <w:sz w:val="24"/>
          <w:szCs w:val="24"/>
          <w:lang w:val="fr-FR"/>
        </w:rPr>
        <w:t xml:space="preserve"> </w:t>
      </w:r>
      <w:r w:rsidR="00984A81" w:rsidRPr="00984A81">
        <w:rPr>
          <w:rFonts w:ascii="Times New Roman" w:hAnsi="Times New Roman"/>
          <w:sz w:val="24"/>
          <w:szCs w:val="24"/>
          <w:lang w:val="fr-FR"/>
        </w:rPr>
        <w:t>il aimait répéter dans ses discours.</w:t>
      </w:r>
      <w:r w:rsidR="00B36821">
        <w:rPr>
          <w:rFonts w:ascii="Times New Roman" w:hAnsi="Times New Roman"/>
          <w:sz w:val="24"/>
          <w:szCs w:val="24"/>
          <w:lang w:val="fr-FR"/>
        </w:rPr>
        <w:t xml:space="preserve"> </w:t>
      </w:r>
      <w:r w:rsidR="00667B44" w:rsidRPr="005E1DF8">
        <w:rPr>
          <w:rFonts w:ascii="Times New Roman" w:hAnsi="Times New Roman"/>
          <w:sz w:val="24"/>
          <w:szCs w:val="24"/>
          <w:lang w:val="fr-FR"/>
        </w:rPr>
        <w:t>A Pérouse</w:t>
      </w:r>
      <w:r w:rsidR="00984A81" w:rsidRPr="005E1DF8">
        <w:rPr>
          <w:rFonts w:ascii="Times New Roman" w:hAnsi="Times New Roman"/>
          <w:sz w:val="24"/>
          <w:szCs w:val="24"/>
          <w:lang w:val="fr-FR"/>
        </w:rPr>
        <w:t xml:space="preserve"> il avait vu le monument érigé en mémoire de la révolution de 1859, désigné </w:t>
      </w:r>
      <w:r w:rsidR="00667B44" w:rsidRPr="005E1DF8">
        <w:rPr>
          <w:rFonts w:ascii="Times New Roman" w:hAnsi="Times New Roman"/>
          <w:sz w:val="24"/>
          <w:szCs w:val="24"/>
          <w:lang w:val="fr-FR"/>
        </w:rPr>
        <w:t xml:space="preserve">comme </w:t>
      </w:r>
      <w:r w:rsidR="00667B44" w:rsidRPr="005E1DF8">
        <w:rPr>
          <w:rFonts w:ascii="Times New Roman" w:hAnsi="Times New Roman"/>
          <w:i/>
          <w:sz w:val="24"/>
          <w:szCs w:val="24"/>
          <w:lang w:val="fr-FR"/>
        </w:rPr>
        <w:t>L</w:t>
      </w:r>
      <w:r w:rsidRPr="005E1DF8">
        <w:rPr>
          <w:rFonts w:ascii="Times New Roman" w:hAnsi="Times New Roman"/>
          <w:i/>
          <w:sz w:val="24"/>
          <w:szCs w:val="24"/>
          <w:lang w:val="fr-FR"/>
        </w:rPr>
        <w:t>es massacres de P</w:t>
      </w:r>
      <w:r w:rsidR="00667B44" w:rsidRPr="005E1DF8">
        <w:rPr>
          <w:rFonts w:ascii="Times New Roman" w:hAnsi="Times New Roman"/>
          <w:i/>
          <w:sz w:val="24"/>
          <w:szCs w:val="24"/>
          <w:lang w:val="fr-FR"/>
        </w:rPr>
        <w:t>érouse</w:t>
      </w:r>
      <w:r w:rsidRPr="005E1DF8">
        <w:rPr>
          <w:rFonts w:ascii="Times New Roman" w:hAnsi="Times New Roman"/>
          <w:sz w:val="24"/>
          <w:szCs w:val="24"/>
          <w:lang w:val="fr-FR"/>
        </w:rPr>
        <w:t xml:space="preserve">, </w:t>
      </w:r>
      <w:r w:rsidR="00984A81" w:rsidRPr="005E1DF8">
        <w:rPr>
          <w:rFonts w:ascii="Times New Roman" w:hAnsi="Times New Roman"/>
          <w:sz w:val="24"/>
          <w:szCs w:val="24"/>
          <w:lang w:val="fr-FR"/>
        </w:rPr>
        <w:t>épisode largement et tendancieusement exploi</w:t>
      </w:r>
      <w:r w:rsidR="00667B44" w:rsidRPr="005E1DF8">
        <w:rPr>
          <w:rFonts w:ascii="Times New Roman" w:hAnsi="Times New Roman"/>
          <w:sz w:val="24"/>
          <w:szCs w:val="24"/>
          <w:lang w:val="fr-FR"/>
        </w:rPr>
        <w:t xml:space="preserve">té par la </w:t>
      </w:r>
      <w:r w:rsidR="00A54333" w:rsidRPr="005E1DF8">
        <w:rPr>
          <w:rFonts w:ascii="Times New Roman" w:hAnsi="Times New Roman"/>
          <w:sz w:val="24"/>
          <w:szCs w:val="24"/>
          <w:lang w:val="fr-FR"/>
        </w:rPr>
        <w:t>diplomatie et</w:t>
      </w:r>
      <w:r w:rsidR="00984A81" w:rsidRPr="005E1DF8">
        <w:rPr>
          <w:rFonts w:ascii="Times New Roman" w:hAnsi="Times New Roman"/>
          <w:sz w:val="24"/>
          <w:szCs w:val="24"/>
          <w:lang w:val="fr-FR"/>
        </w:rPr>
        <w:t xml:space="preserve"> la presse libérale nat</w:t>
      </w:r>
      <w:r w:rsidRPr="005E1DF8">
        <w:rPr>
          <w:rFonts w:ascii="Times New Roman" w:hAnsi="Times New Roman"/>
          <w:sz w:val="24"/>
          <w:szCs w:val="24"/>
          <w:lang w:val="fr-FR"/>
        </w:rPr>
        <w:t xml:space="preserve">ionale et étrangère, </w:t>
      </w:r>
      <w:r w:rsidR="00667B44" w:rsidRPr="005E1DF8">
        <w:rPr>
          <w:rFonts w:ascii="Times New Roman" w:hAnsi="Times New Roman"/>
          <w:sz w:val="24"/>
          <w:szCs w:val="24"/>
          <w:lang w:val="fr-FR"/>
        </w:rPr>
        <w:t>à la charge</w:t>
      </w:r>
      <w:r w:rsidRPr="005E1DF8">
        <w:rPr>
          <w:rFonts w:ascii="Times New Roman" w:hAnsi="Times New Roman"/>
          <w:sz w:val="24"/>
          <w:szCs w:val="24"/>
          <w:lang w:val="fr-FR"/>
        </w:rPr>
        <w:t xml:space="preserve"> </w:t>
      </w:r>
      <w:r w:rsidR="00984A81" w:rsidRPr="005E1DF8">
        <w:rPr>
          <w:rFonts w:ascii="Times New Roman" w:hAnsi="Times New Roman"/>
          <w:sz w:val="24"/>
          <w:szCs w:val="24"/>
          <w:lang w:val="fr-FR"/>
        </w:rPr>
        <w:t xml:space="preserve">de l'Église, avec l'attrait du </w:t>
      </w:r>
      <w:r w:rsidRPr="005E1DF8">
        <w:rPr>
          <w:rFonts w:ascii="Times New Roman" w:hAnsi="Times New Roman"/>
          <w:sz w:val="24"/>
          <w:szCs w:val="24"/>
          <w:lang w:val="fr-FR"/>
        </w:rPr>
        <w:t xml:space="preserve">griffon - symbole de la ville - </w:t>
      </w:r>
      <w:r w:rsidR="005D6229" w:rsidRPr="005E1DF8">
        <w:rPr>
          <w:rFonts w:ascii="Times New Roman" w:hAnsi="Times New Roman"/>
          <w:sz w:val="24"/>
          <w:szCs w:val="24"/>
          <w:lang w:val="fr-FR"/>
        </w:rPr>
        <w:t xml:space="preserve">qui écrase la tiare. Cela apporta une blessure au cœur du </w:t>
      </w:r>
      <w:r w:rsidR="00A54333" w:rsidRPr="005E1DF8">
        <w:rPr>
          <w:rFonts w:ascii="Times New Roman" w:hAnsi="Times New Roman"/>
          <w:sz w:val="24"/>
          <w:szCs w:val="24"/>
          <w:lang w:val="fr-FR"/>
        </w:rPr>
        <w:t>Père</w:t>
      </w:r>
      <w:r w:rsidR="00A54333">
        <w:rPr>
          <w:rFonts w:ascii="Times New Roman" w:hAnsi="Times New Roman"/>
          <w:sz w:val="24"/>
          <w:szCs w:val="24"/>
          <w:lang w:val="fr-FR"/>
        </w:rPr>
        <w:t xml:space="preserve"> </w:t>
      </w:r>
      <w:r w:rsidR="00A54333" w:rsidRPr="005E1DF8">
        <w:rPr>
          <w:rFonts w:ascii="Times New Roman" w:hAnsi="Times New Roman"/>
          <w:sz w:val="24"/>
          <w:szCs w:val="24"/>
          <w:lang w:val="fr-FR"/>
        </w:rPr>
        <w:t>jusqu’à</w:t>
      </w:r>
      <w:r w:rsidR="00984A81" w:rsidRPr="005E1DF8">
        <w:rPr>
          <w:rFonts w:ascii="Times New Roman" w:hAnsi="Times New Roman"/>
          <w:sz w:val="24"/>
          <w:szCs w:val="24"/>
          <w:lang w:val="fr-FR"/>
        </w:rPr>
        <w:t xml:space="preserve"> la mort.</w:t>
      </w:r>
      <w:r w:rsidR="00B36821">
        <w:rPr>
          <w:rFonts w:ascii="Times New Roman" w:hAnsi="Times New Roman"/>
          <w:sz w:val="24"/>
          <w:szCs w:val="24"/>
          <w:lang w:val="fr-FR"/>
        </w:rPr>
        <w:t xml:space="preserve"> </w:t>
      </w:r>
      <w:r w:rsidR="00E51F4B">
        <w:rPr>
          <w:rFonts w:ascii="Times New Roman" w:hAnsi="Times New Roman"/>
          <w:sz w:val="24"/>
          <w:szCs w:val="24"/>
          <w:lang w:val="fr-FR"/>
        </w:rPr>
        <w:t>Une fois, sachant que le P.</w:t>
      </w:r>
      <w:r w:rsidR="00984A81" w:rsidRPr="005E1DF8">
        <w:rPr>
          <w:rFonts w:ascii="Times New Roman" w:hAnsi="Times New Roman"/>
          <w:sz w:val="24"/>
          <w:szCs w:val="24"/>
          <w:lang w:val="fr-FR"/>
        </w:rPr>
        <w:t xml:space="preserve"> Santoro,</w:t>
      </w:r>
      <w:r w:rsidR="005E1DF8" w:rsidRPr="005E1DF8">
        <w:rPr>
          <w:rFonts w:ascii="Times New Roman" w:hAnsi="Times New Roman"/>
          <w:sz w:val="24"/>
          <w:szCs w:val="24"/>
          <w:lang w:val="fr-FR"/>
        </w:rPr>
        <w:t xml:space="preserve"> allait</w:t>
      </w:r>
      <w:r w:rsidR="00984A81" w:rsidRPr="005E1DF8">
        <w:rPr>
          <w:rFonts w:ascii="Times New Roman" w:hAnsi="Times New Roman"/>
          <w:sz w:val="24"/>
          <w:szCs w:val="24"/>
          <w:lang w:val="fr-FR"/>
        </w:rPr>
        <w:t xml:space="preserve"> </w:t>
      </w:r>
      <w:r w:rsidR="00A54333" w:rsidRPr="005E1DF8">
        <w:rPr>
          <w:rFonts w:ascii="Times New Roman" w:hAnsi="Times New Roman"/>
          <w:sz w:val="24"/>
          <w:szCs w:val="24"/>
          <w:lang w:val="fr-FR"/>
        </w:rPr>
        <w:t xml:space="preserve">écouter </w:t>
      </w:r>
      <w:r w:rsidR="00A54333">
        <w:rPr>
          <w:rFonts w:ascii="Times New Roman" w:hAnsi="Times New Roman"/>
          <w:sz w:val="24"/>
          <w:szCs w:val="24"/>
          <w:lang w:val="fr-FR"/>
        </w:rPr>
        <w:t>P.</w:t>
      </w:r>
      <w:r w:rsidR="00984A81" w:rsidRPr="005E1DF8">
        <w:rPr>
          <w:rFonts w:ascii="Times New Roman" w:hAnsi="Times New Roman"/>
          <w:sz w:val="24"/>
          <w:szCs w:val="24"/>
          <w:lang w:val="fr-FR"/>
        </w:rPr>
        <w:t xml:space="preserve"> Gavotti, du centre </w:t>
      </w:r>
      <w:r w:rsidRPr="005E1DF8">
        <w:rPr>
          <w:rFonts w:ascii="Times New Roman" w:hAnsi="Times New Roman"/>
          <w:sz w:val="24"/>
          <w:szCs w:val="24"/>
          <w:lang w:val="fr-FR"/>
        </w:rPr>
        <w:t>de l'ACI, chargé de la moralité</w:t>
      </w:r>
      <w:r w:rsidR="005E1DF8" w:rsidRPr="005E1DF8">
        <w:rPr>
          <w:rFonts w:ascii="Times New Roman" w:hAnsi="Times New Roman"/>
          <w:sz w:val="24"/>
          <w:szCs w:val="24"/>
          <w:lang w:val="fr-FR"/>
        </w:rPr>
        <w:t xml:space="preserve">, </w:t>
      </w:r>
      <w:r w:rsidRPr="005E1DF8">
        <w:rPr>
          <w:rFonts w:ascii="Times New Roman" w:hAnsi="Times New Roman"/>
          <w:sz w:val="24"/>
          <w:szCs w:val="24"/>
          <w:lang w:val="fr-FR"/>
        </w:rPr>
        <w:t xml:space="preserve"> </w:t>
      </w:r>
      <w:r w:rsidR="00984A81" w:rsidRPr="005E1DF8">
        <w:rPr>
          <w:rFonts w:ascii="Times New Roman" w:hAnsi="Times New Roman"/>
          <w:sz w:val="24"/>
          <w:szCs w:val="24"/>
          <w:lang w:val="fr-FR"/>
        </w:rPr>
        <w:t>il lui</w:t>
      </w:r>
      <w:r w:rsidR="00984A81" w:rsidRPr="00984A81">
        <w:rPr>
          <w:rFonts w:ascii="Times New Roman" w:hAnsi="Times New Roman"/>
          <w:sz w:val="24"/>
          <w:szCs w:val="24"/>
          <w:lang w:val="fr-FR"/>
        </w:rPr>
        <w:t xml:space="preserve"> conseilla ingénument et avec em</w:t>
      </w:r>
      <w:r>
        <w:rPr>
          <w:rFonts w:ascii="Times New Roman" w:hAnsi="Times New Roman"/>
          <w:sz w:val="24"/>
          <w:szCs w:val="24"/>
          <w:lang w:val="fr-FR"/>
        </w:rPr>
        <w:t xml:space="preserve">pressement de lui dire de faire </w:t>
      </w:r>
      <w:r w:rsidR="00984A81" w:rsidRPr="00984A81">
        <w:rPr>
          <w:rFonts w:ascii="Times New Roman" w:hAnsi="Times New Roman"/>
          <w:sz w:val="24"/>
          <w:szCs w:val="24"/>
          <w:lang w:val="fr-FR"/>
        </w:rPr>
        <w:t>de son mieux pou</w:t>
      </w:r>
      <w:r>
        <w:rPr>
          <w:rFonts w:ascii="Times New Roman" w:hAnsi="Times New Roman"/>
          <w:sz w:val="24"/>
          <w:szCs w:val="24"/>
          <w:lang w:val="fr-FR"/>
        </w:rPr>
        <w:t xml:space="preserve">r </w:t>
      </w:r>
      <w:r w:rsidR="005E1DF8">
        <w:rPr>
          <w:rFonts w:ascii="Times New Roman" w:hAnsi="Times New Roman"/>
          <w:sz w:val="24"/>
          <w:szCs w:val="24"/>
          <w:lang w:val="fr-FR"/>
        </w:rPr>
        <w:t>faire enlever cette indécence, insulte</w:t>
      </w:r>
      <w:r>
        <w:rPr>
          <w:rFonts w:ascii="Times New Roman" w:hAnsi="Times New Roman"/>
          <w:sz w:val="24"/>
          <w:szCs w:val="24"/>
          <w:lang w:val="fr-FR"/>
        </w:rPr>
        <w:t xml:space="preserve"> </w:t>
      </w:r>
      <w:r w:rsidR="005E1DF8">
        <w:rPr>
          <w:rFonts w:ascii="Times New Roman" w:hAnsi="Times New Roman"/>
          <w:sz w:val="24"/>
          <w:szCs w:val="24"/>
          <w:lang w:val="fr-FR"/>
        </w:rPr>
        <w:t>pérenne au Pape et à l'Eglise. L'indécence</w:t>
      </w:r>
      <w:r w:rsidR="00984A81" w:rsidRPr="00984A81">
        <w:rPr>
          <w:rFonts w:ascii="Times New Roman" w:hAnsi="Times New Roman"/>
          <w:sz w:val="24"/>
          <w:szCs w:val="24"/>
          <w:lang w:val="fr-FR"/>
        </w:rPr>
        <w:t xml:space="preserve"> a été retiré</w:t>
      </w:r>
      <w:r w:rsidR="005E1DF8">
        <w:rPr>
          <w:rFonts w:ascii="Times New Roman" w:hAnsi="Times New Roman"/>
          <w:sz w:val="24"/>
          <w:szCs w:val="24"/>
          <w:lang w:val="fr-FR"/>
        </w:rPr>
        <w:t>e</w:t>
      </w:r>
      <w:r w:rsidR="00984A81" w:rsidRPr="00984A81">
        <w:rPr>
          <w:rFonts w:ascii="Times New Roman" w:hAnsi="Times New Roman"/>
          <w:sz w:val="24"/>
          <w:szCs w:val="24"/>
          <w:lang w:val="fr-FR"/>
        </w:rPr>
        <w:t xml:space="preserve"> </w:t>
      </w:r>
      <w:r w:rsidR="00A54333" w:rsidRPr="00984A81">
        <w:rPr>
          <w:rFonts w:ascii="Times New Roman" w:hAnsi="Times New Roman"/>
          <w:sz w:val="24"/>
          <w:szCs w:val="24"/>
          <w:lang w:val="fr-FR"/>
        </w:rPr>
        <w:t>plusieur</w:t>
      </w:r>
      <w:r w:rsidR="00A54333">
        <w:rPr>
          <w:rFonts w:ascii="Times New Roman" w:hAnsi="Times New Roman"/>
          <w:sz w:val="24"/>
          <w:szCs w:val="24"/>
          <w:lang w:val="fr-FR"/>
        </w:rPr>
        <w:t>s ans</w:t>
      </w:r>
      <w:r w:rsidR="00984A81" w:rsidRPr="00984A81">
        <w:rPr>
          <w:rFonts w:ascii="Times New Roman" w:hAnsi="Times New Roman"/>
          <w:sz w:val="24"/>
          <w:szCs w:val="24"/>
          <w:lang w:val="fr-FR"/>
        </w:rPr>
        <w:t xml:space="preserve"> plus tard.</w:t>
      </w:r>
      <w:r w:rsidR="00B36821">
        <w:rPr>
          <w:rFonts w:ascii="Times New Roman" w:hAnsi="Times New Roman"/>
          <w:sz w:val="24"/>
          <w:szCs w:val="24"/>
          <w:lang w:val="fr-FR"/>
        </w:rPr>
        <w:t xml:space="preserve"> </w:t>
      </w:r>
      <w:r w:rsidR="005E1DF8">
        <w:rPr>
          <w:rFonts w:ascii="Times New Roman" w:hAnsi="Times New Roman"/>
          <w:sz w:val="24"/>
          <w:szCs w:val="24"/>
          <w:lang w:val="fr-FR"/>
        </w:rPr>
        <w:t>Nous savons ce que le P</w:t>
      </w:r>
      <w:r w:rsidR="00984A81" w:rsidRPr="00984A81">
        <w:rPr>
          <w:rFonts w:ascii="Times New Roman" w:hAnsi="Times New Roman"/>
          <w:sz w:val="24"/>
          <w:szCs w:val="24"/>
          <w:lang w:val="fr-FR"/>
        </w:rPr>
        <w:t>ère pensait de Carducci: "Un</w:t>
      </w:r>
      <w:r>
        <w:rPr>
          <w:rFonts w:ascii="Times New Roman" w:hAnsi="Times New Roman"/>
          <w:sz w:val="24"/>
          <w:szCs w:val="24"/>
          <w:lang w:val="fr-FR"/>
        </w:rPr>
        <w:t xml:space="preserve"> </w:t>
      </w:r>
      <w:r w:rsidR="00984A81" w:rsidRPr="00984A81">
        <w:rPr>
          <w:rFonts w:ascii="Times New Roman" w:hAnsi="Times New Roman"/>
          <w:sz w:val="24"/>
          <w:szCs w:val="24"/>
          <w:lang w:val="fr-FR"/>
        </w:rPr>
        <w:t xml:space="preserve">savant, </w:t>
      </w:r>
      <w:r w:rsidR="00AA7589">
        <w:rPr>
          <w:rFonts w:ascii="Times New Roman" w:hAnsi="Times New Roman"/>
          <w:sz w:val="24"/>
          <w:szCs w:val="24"/>
          <w:lang w:val="fr-FR"/>
        </w:rPr>
        <w:t xml:space="preserve">un </w:t>
      </w:r>
      <w:r w:rsidR="00984A81" w:rsidRPr="00984A81">
        <w:rPr>
          <w:rFonts w:ascii="Times New Roman" w:hAnsi="Times New Roman"/>
          <w:sz w:val="24"/>
          <w:szCs w:val="24"/>
          <w:lang w:val="fr-FR"/>
        </w:rPr>
        <w:t xml:space="preserve">écrivain, </w:t>
      </w:r>
      <w:r w:rsidR="00AA7589">
        <w:rPr>
          <w:rFonts w:ascii="Times New Roman" w:hAnsi="Times New Roman"/>
          <w:sz w:val="24"/>
          <w:szCs w:val="24"/>
          <w:lang w:val="fr-FR"/>
        </w:rPr>
        <w:t>un homme de lettre,</w:t>
      </w:r>
      <w:r w:rsidR="00984A81" w:rsidRPr="00984A81">
        <w:rPr>
          <w:rFonts w:ascii="Times New Roman" w:hAnsi="Times New Roman"/>
          <w:sz w:val="24"/>
          <w:szCs w:val="24"/>
          <w:lang w:val="fr-FR"/>
        </w:rPr>
        <w:t xml:space="preserve"> mais pas </w:t>
      </w:r>
      <w:r w:rsidR="00AA7589">
        <w:rPr>
          <w:rFonts w:ascii="Times New Roman" w:hAnsi="Times New Roman"/>
          <w:sz w:val="24"/>
          <w:szCs w:val="24"/>
          <w:lang w:val="fr-FR"/>
        </w:rPr>
        <w:t xml:space="preserve">un poète" </w:t>
      </w:r>
      <w:r w:rsidR="00984A81" w:rsidRPr="00984A81">
        <w:rPr>
          <w:rFonts w:ascii="Times New Roman" w:hAnsi="Times New Roman"/>
          <w:sz w:val="24"/>
          <w:szCs w:val="24"/>
          <w:lang w:val="fr-FR"/>
        </w:rPr>
        <w:t>(vol.47</w:t>
      </w:r>
      <w:r w:rsidR="00496F71" w:rsidRPr="00984A81">
        <w:rPr>
          <w:rFonts w:ascii="Times New Roman" w:hAnsi="Times New Roman"/>
          <w:sz w:val="24"/>
          <w:szCs w:val="24"/>
          <w:lang w:val="fr-FR"/>
        </w:rPr>
        <w:t>, VI</w:t>
      </w:r>
      <w:r w:rsidR="00984A81" w:rsidRPr="00984A81">
        <w:rPr>
          <w:rFonts w:ascii="Times New Roman" w:hAnsi="Times New Roman"/>
          <w:sz w:val="24"/>
          <w:szCs w:val="24"/>
          <w:lang w:val="fr-FR"/>
        </w:rPr>
        <w:t xml:space="preserve">). </w:t>
      </w:r>
      <w:r w:rsidR="00AA7589">
        <w:rPr>
          <w:rFonts w:ascii="Times New Roman" w:hAnsi="Times New Roman"/>
          <w:sz w:val="24"/>
          <w:szCs w:val="24"/>
          <w:lang w:val="fr-FR"/>
        </w:rPr>
        <w:t xml:space="preserve"> </w:t>
      </w:r>
      <w:r w:rsidR="00984A81" w:rsidRPr="00984A81">
        <w:rPr>
          <w:rFonts w:ascii="Times New Roman" w:hAnsi="Times New Roman"/>
          <w:sz w:val="24"/>
          <w:szCs w:val="24"/>
          <w:lang w:val="fr-FR"/>
        </w:rPr>
        <w:t>Son jugement</w:t>
      </w:r>
      <w:r>
        <w:rPr>
          <w:rStyle w:val="FootnoteReference"/>
          <w:rFonts w:ascii="Times New Roman" w:hAnsi="Times New Roman"/>
          <w:sz w:val="24"/>
          <w:szCs w:val="24"/>
          <w:lang w:val="fr-FR"/>
        </w:rPr>
        <w:footnoteReference w:id="95"/>
      </w:r>
      <w:r>
        <w:rPr>
          <w:rFonts w:ascii="Times New Roman" w:hAnsi="Times New Roman"/>
          <w:sz w:val="24"/>
          <w:szCs w:val="24"/>
          <w:lang w:val="fr-FR"/>
        </w:rPr>
        <w:t xml:space="preserve"> reste certainement discutable, </w:t>
      </w:r>
      <w:r w:rsidR="00AA7589">
        <w:rPr>
          <w:rFonts w:ascii="Times New Roman" w:hAnsi="Times New Roman"/>
          <w:sz w:val="24"/>
          <w:szCs w:val="24"/>
          <w:lang w:val="fr-FR"/>
        </w:rPr>
        <w:t xml:space="preserve">mais </w:t>
      </w:r>
      <w:r w:rsidR="00AA7589" w:rsidRPr="00AA7589">
        <w:rPr>
          <w:rFonts w:ascii="Times New Roman" w:hAnsi="Times New Roman"/>
          <w:sz w:val="24"/>
          <w:szCs w:val="24"/>
          <w:lang w:val="fr-FR"/>
        </w:rPr>
        <w:t xml:space="preserve">vous ne pouvez pas </w:t>
      </w:r>
      <w:r w:rsidR="00AA7589">
        <w:rPr>
          <w:rFonts w:ascii="Times New Roman" w:hAnsi="Times New Roman"/>
          <w:sz w:val="24"/>
          <w:szCs w:val="24"/>
          <w:lang w:val="fr-FR"/>
        </w:rPr>
        <w:t>qu'</w:t>
      </w:r>
      <w:r w:rsidR="00AA7589" w:rsidRPr="00AA7589">
        <w:rPr>
          <w:rFonts w:ascii="Times New Roman" w:hAnsi="Times New Roman"/>
          <w:sz w:val="24"/>
          <w:szCs w:val="24"/>
          <w:lang w:val="fr-FR"/>
        </w:rPr>
        <w:t xml:space="preserve">être d'accord avec </w:t>
      </w:r>
      <w:r w:rsidR="00AA7589">
        <w:rPr>
          <w:rFonts w:ascii="Times New Roman" w:hAnsi="Times New Roman"/>
          <w:sz w:val="24"/>
          <w:szCs w:val="24"/>
          <w:lang w:val="fr-FR"/>
        </w:rPr>
        <w:t xml:space="preserve">lui quand </w:t>
      </w:r>
      <w:r w:rsidR="00A54333">
        <w:rPr>
          <w:rFonts w:ascii="Times New Roman" w:hAnsi="Times New Roman"/>
          <w:sz w:val="24"/>
          <w:szCs w:val="24"/>
          <w:lang w:val="fr-FR"/>
        </w:rPr>
        <w:t xml:space="preserve">il </w:t>
      </w:r>
      <w:r w:rsidR="00A54333" w:rsidRPr="00AA7589">
        <w:rPr>
          <w:rFonts w:ascii="Times New Roman" w:hAnsi="Times New Roman"/>
          <w:sz w:val="24"/>
          <w:szCs w:val="24"/>
          <w:lang w:val="fr-FR"/>
        </w:rPr>
        <w:t>désapprouve</w:t>
      </w:r>
      <w:r w:rsidR="00AA7589">
        <w:rPr>
          <w:rFonts w:ascii="Times New Roman" w:hAnsi="Times New Roman"/>
          <w:sz w:val="24"/>
          <w:szCs w:val="24"/>
          <w:lang w:val="fr-FR"/>
        </w:rPr>
        <w:t xml:space="preserve"> que même d</w:t>
      </w:r>
      <w:r w:rsidR="00AA7589" w:rsidRPr="00AA7589">
        <w:rPr>
          <w:rFonts w:ascii="Times New Roman" w:hAnsi="Times New Roman"/>
          <w:sz w:val="24"/>
          <w:szCs w:val="24"/>
          <w:lang w:val="fr-FR"/>
        </w:rPr>
        <w:t xml:space="preserve">es prêtres s'étaient </w:t>
      </w:r>
      <w:r w:rsidR="00AA7589">
        <w:rPr>
          <w:rFonts w:ascii="Times New Roman" w:hAnsi="Times New Roman"/>
          <w:sz w:val="24"/>
          <w:szCs w:val="24"/>
          <w:lang w:val="fr-FR"/>
        </w:rPr>
        <w:t>faits entrain</w:t>
      </w:r>
      <w:r w:rsidR="00AA7589" w:rsidRPr="00AA7589">
        <w:rPr>
          <w:rFonts w:ascii="Times New Roman" w:hAnsi="Times New Roman"/>
          <w:sz w:val="24"/>
          <w:szCs w:val="24"/>
          <w:lang w:val="fr-FR"/>
        </w:rPr>
        <w:t>és</w:t>
      </w:r>
      <w:r w:rsidR="003B4788">
        <w:rPr>
          <w:rFonts w:ascii="Times New Roman" w:hAnsi="Times New Roman"/>
          <w:sz w:val="24"/>
          <w:szCs w:val="24"/>
          <w:lang w:val="fr-FR"/>
        </w:rPr>
        <w:t xml:space="preserve"> dans</w:t>
      </w:r>
      <w:r w:rsidR="00AA7589" w:rsidRPr="00AA7589">
        <w:rPr>
          <w:rFonts w:ascii="Times New Roman" w:hAnsi="Times New Roman"/>
          <w:sz w:val="24"/>
          <w:szCs w:val="24"/>
          <w:lang w:val="fr-FR"/>
        </w:rPr>
        <w:t xml:space="preserve"> </w:t>
      </w:r>
      <w:r w:rsidR="003B4788">
        <w:rPr>
          <w:rFonts w:ascii="Times New Roman" w:hAnsi="Times New Roman"/>
          <w:sz w:val="24"/>
          <w:szCs w:val="24"/>
          <w:lang w:val="fr-FR"/>
        </w:rPr>
        <w:t>la "admiration conventionnelle du</w:t>
      </w:r>
      <w:r w:rsidR="00AA7589" w:rsidRPr="00AA7589">
        <w:rPr>
          <w:rFonts w:ascii="Times New Roman" w:hAnsi="Times New Roman"/>
          <w:sz w:val="24"/>
          <w:szCs w:val="24"/>
          <w:lang w:val="fr-FR"/>
        </w:rPr>
        <w:t xml:space="preserve"> C</w:t>
      </w:r>
      <w:r w:rsidR="00116986">
        <w:rPr>
          <w:rFonts w:ascii="Times New Roman" w:hAnsi="Times New Roman"/>
          <w:sz w:val="24"/>
          <w:szCs w:val="24"/>
          <w:lang w:val="fr-FR"/>
        </w:rPr>
        <w:t>arducci"</w:t>
      </w:r>
      <w:r w:rsidR="003B4788">
        <w:rPr>
          <w:rFonts w:ascii="Times New Roman" w:hAnsi="Times New Roman"/>
          <w:sz w:val="24"/>
          <w:szCs w:val="24"/>
          <w:lang w:val="fr-FR"/>
        </w:rPr>
        <w:t>, haïsseur de l'Église et du P</w:t>
      </w:r>
      <w:r w:rsidR="00AA7589" w:rsidRPr="00AA7589">
        <w:rPr>
          <w:rFonts w:ascii="Times New Roman" w:hAnsi="Times New Roman"/>
          <w:sz w:val="24"/>
          <w:szCs w:val="24"/>
          <w:lang w:val="fr-FR"/>
        </w:rPr>
        <w:t>ape.</w:t>
      </w:r>
      <w:r w:rsidR="003B4788">
        <w:rPr>
          <w:rFonts w:ascii="Times New Roman" w:hAnsi="Times New Roman"/>
          <w:sz w:val="24"/>
          <w:szCs w:val="24"/>
          <w:lang w:val="fr-FR"/>
        </w:rPr>
        <w:t xml:space="preserve"> </w:t>
      </w:r>
    </w:p>
    <w:p w14:paraId="2C686005" w14:textId="230D92BA" w:rsidR="00911790" w:rsidRDefault="00AC193C" w:rsidP="008577A9">
      <w:pPr>
        <w:spacing w:after="120"/>
        <w:rPr>
          <w:rFonts w:ascii="Times New Roman" w:hAnsi="Times New Roman"/>
          <w:sz w:val="24"/>
          <w:szCs w:val="24"/>
          <w:lang w:val="fr-FR"/>
        </w:rPr>
      </w:pPr>
      <w:r>
        <w:rPr>
          <w:rFonts w:ascii="Times New Roman" w:hAnsi="Times New Roman"/>
          <w:sz w:val="24"/>
          <w:szCs w:val="24"/>
          <w:lang w:val="fr-FR"/>
        </w:rPr>
        <w:tab/>
      </w:r>
      <w:r w:rsidR="00B36821">
        <w:rPr>
          <w:rFonts w:ascii="Times New Roman" w:hAnsi="Times New Roman"/>
          <w:sz w:val="24"/>
          <w:szCs w:val="24"/>
          <w:lang w:val="fr-FR"/>
        </w:rPr>
        <w:t>"</w:t>
      </w:r>
      <w:r w:rsidR="00984A81" w:rsidRPr="00984A81">
        <w:rPr>
          <w:rFonts w:ascii="Times New Roman" w:hAnsi="Times New Roman"/>
          <w:sz w:val="24"/>
          <w:szCs w:val="24"/>
          <w:lang w:val="fr-FR"/>
        </w:rPr>
        <w:t xml:space="preserve">Quand un écrivain, </w:t>
      </w:r>
      <w:r w:rsidR="00B36821">
        <w:rPr>
          <w:rFonts w:ascii="Times New Roman" w:hAnsi="Times New Roman"/>
          <w:sz w:val="24"/>
          <w:szCs w:val="24"/>
          <w:lang w:val="fr-FR"/>
        </w:rPr>
        <w:t>-  souligne-t-il  -</w:t>
      </w:r>
      <w:r w:rsidR="00984A81" w:rsidRPr="00984A81">
        <w:rPr>
          <w:rFonts w:ascii="Times New Roman" w:hAnsi="Times New Roman"/>
          <w:sz w:val="24"/>
          <w:szCs w:val="24"/>
          <w:lang w:val="fr-FR"/>
        </w:rPr>
        <w:t xml:space="preserve"> </w:t>
      </w:r>
      <w:r w:rsidR="003B4788">
        <w:rPr>
          <w:rFonts w:ascii="Times New Roman" w:hAnsi="Times New Roman"/>
          <w:sz w:val="24"/>
          <w:szCs w:val="24"/>
          <w:lang w:val="fr-FR"/>
        </w:rPr>
        <w:t>dépasse honteusement les limites de la justice</w:t>
      </w:r>
      <w:r w:rsidR="00984A81" w:rsidRPr="00984A81">
        <w:rPr>
          <w:rFonts w:ascii="Times New Roman" w:hAnsi="Times New Roman"/>
          <w:sz w:val="24"/>
          <w:szCs w:val="24"/>
          <w:lang w:val="fr-FR"/>
        </w:rPr>
        <w:t xml:space="preserve"> et </w:t>
      </w:r>
      <w:r w:rsidR="003B4788">
        <w:rPr>
          <w:rFonts w:ascii="Times New Roman" w:hAnsi="Times New Roman"/>
          <w:sz w:val="24"/>
          <w:szCs w:val="24"/>
          <w:lang w:val="fr-FR"/>
        </w:rPr>
        <w:t xml:space="preserve">de l'honnête, jusqu'à </w:t>
      </w:r>
      <w:r w:rsidR="00984A81" w:rsidRPr="00984A81">
        <w:rPr>
          <w:rFonts w:ascii="Times New Roman" w:hAnsi="Times New Roman"/>
          <w:sz w:val="24"/>
          <w:szCs w:val="24"/>
          <w:lang w:val="fr-FR"/>
        </w:rPr>
        <w:t xml:space="preserve">insulter </w:t>
      </w:r>
      <w:r w:rsidR="003B4788">
        <w:rPr>
          <w:rFonts w:ascii="Times New Roman" w:hAnsi="Times New Roman"/>
          <w:sz w:val="24"/>
          <w:szCs w:val="24"/>
          <w:lang w:val="fr-FR"/>
        </w:rPr>
        <w:t xml:space="preserve">dans une façon </w:t>
      </w:r>
      <w:r w:rsidR="00984A81" w:rsidRPr="00984A81">
        <w:rPr>
          <w:rFonts w:ascii="Times New Roman" w:hAnsi="Times New Roman"/>
          <w:sz w:val="24"/>
          <w:szCs w:val="24"/>
          <w:lang w:val="fr-FR"/>
        </w:rPr>
        <w:t>sacrilège</w:t>
      </w:r>
      <w:r w:rsidR="003B4788">
        <w:rPr>
          <w:rFonts w:ascii="Times New Roman" w:hAnsi="Times New Roman"/>
          <w:sz w:val="24"/>
          <w:szCs w:val="24"/>
          <w:lang w:val="fr-FR"/>
        </w:rPr>
        <w:t xml:space="preserve"> et </w:t>
      </w:r>
      <w:r w:rsidR="00984A81" w:rsidRPr="00984A81">
        <w:rPr>
          <w:rFonts w:ascii="Times New Roman" w:hAnsi="Times New Roman"/>
          <w:sz w:val="24"/>
          <w:szCs w:val="24"/>
          <w:lang w:val="fr-FR"/>
        </w:rPr>
        <w:t xml:space="preserve"> sataniquemen</w:t>
      </w:r>
      <w:r w:rsidR="003B4788">
        <w:rPr>
          <w:rFonts w:ascii="Times New Roman" w:hAnsi="Times New Roman"/>
          <w:sz w:val="24"/>
          <w:szCs w:val="24"/>
          <w:lang w:val="fr-FR"/>
        </w:rPr>
        <w:t>t le Dieu Très-Haut, l'a</w:t>
      </w:r>
      <w:r>
        <w:rPr>
          <w:rFonts w:ascii="Times New Roman" w:hAnsi="Times New Roman"/>
          <w:sz w:val="24"/>
          <w:szCs w:val="24"/>
          <w:lang w:val="fr-FR"/>
        </w:rPr>
        <w:t xml:space="preserve">dorable </w:t>
      </w:r>
      <w:r w:rsidR="003B4788">
        <w:rPr>
          <w:rFonts w:ascii="Times New Roman" w:hAnsi="Times New Roman"/>
          <w:sz w:val="24"/>
          <w:szCs w:val="24"/>
          <w:lang w:val="fr-FR"/>
        </w:rPr>
        <w:t xml:space="preserve">Rédempteur divin et Très-Sainte </w:t>
      </w:r>
      <w:r>
        <w:rPr>
          <w:rFonts w:ascii="Times New Roman" w:hAnsi="Times New Roman"/>
          <w:sz w:val="24"/>
          <w:szCs w:val="24"/>
          <w:lang w:val="fr-FR"/>
        </w:rPr>
        <w:t xml:space="preserve">Mère, ou </w:t>
      </w:r>
      <w:r w:rsidR="003B4788">
        <w:rPr>
          <w:rFonts w:ascii="Times New Roman" w:hAnsi="Times New Roman"/>
          <w:sz w:val="24"/>
          <w:szCs w:val="24"/>
          <w:lang w:val="fr-FR"/>
        </w:rPr>
        <w:t xml:space="preserve">les </w:t>
      </w:r>
      <w:r>
        <w:rPr>
          <w:rFonts w:ascii="Times New Roman" w:hAnsi="Times New Roman"/>
          <w:sz w:val="24"/>
          <w:szCs w:val="24"/>
          <w:lang w:val="fr-FR"/>
        </w:rPr>
        <w:t xml:space="preserve">Saints, ou </w:t>
      </w:r>
      <w:r w:rsidR="003B4788">
        <w:rPr>
          <w:rFonts w:ascii="Times New Roman" w:hAnsi="Times New Roman"/>
          <w:sz w:val="24"/>
          <w:szCs w:val="24"/>
          <w:lang w:val="fr-FR"/>
        </w:rPr>
        <w:t xml:space="preserve">la </w:t>
      </w:r>
      <w:r>
        <w:rPr>
          <w:rFonts w:ascii="Times New Roman" w:hAnsi="Times New Roman"/>
          <w:sz w:val="24"/>
          <w:szCs w:val="24"/>
          <w:lang w:val="fr-FR"/>
        </w:rPr>
        <w:t xml:space="preserve">religion, </w:t>
      </w:r>
      <w:r w:rsidR="003B4788">
        <w:rPr>
          <w:rFonts w:ascii="Times New Roman" w:hAnsi="Times New Roman"/>
          <w:sz w:val="24"/>
          <w:szCs w:val="24"/>
          <w:lang w:val="fr-FR"/>
        </w:rPr>
        <w:t xml:space="preserve">ou l'Auguste </w:t>
      </w:r>
      <w:r w:rsidR="00984A81" w:rsidRPr="00984A81">
        <w:rPr>
          <w:rFonts w:ascii="Times New Roman" w:hAnsi="Times New Roman"/>
          <w:sz w:val="24"/>
          <w:szCs w:val="24"/>
          <w:lang w:val="fr-FR"/>
        </w:rPr>
        <w:t>Pontife, nous affirmons que m</w:t>
      </w:r>
      <w:r w:rsidR="003B4788">
        <w:rPr>
          <w:rFonts w:ascii="Times New Roman" w:hAnsi="Times New Roman"/>
          <w:sz w:val="24"/>
          <w:szCs w:val="24"/>
          <w:lang w:val="fr-FR"/>
        </w:rPr>
        <w:t xml:space="preserve">ême si un tel </w:t>
      </w:r>
      <w:r w:rsidR="005F2F48">
        <w:rPr>
          <w:rFonts w:ascii="Times New Roman" w:hAnsi="Times New Roman"/>
          <w:sz w:val="24"/>
          <w:szCs w:val="24"/>
          <w:lang w:val="fr-FR"/>
        </w:rPr>
        <w:t xml:space="preserve">impie </w:t>
      </w:r>
      <w:r w:rsidR="003B4788">
        <w:rPr>
          <w:rFonts w:ascii="Times New Roman" w:hAnsi="Times New Roman"/>
          <w:sz w:val="24"/>
          <w:szCs w:val="24"/>
          <w:lang w:val="fr-FR"/>
        </w:rPr>
        <w:t>écrivain</w:t>
      </w:r>
      <w:r w:rsidR="00984A81" w:rsidRPr="00984A81">
        <w:rPr>
          <w:rFonts w:ascii="Times New Roman" w:hAnsi="Times New Roman"/>
          <w:sz w:val="24"/>
          <w:szCs w:val="24"/>
          <w:lang w:val="fr-FR"/>
        </w:rPr>
        <w:t xml:space="preserve"> est un vrai poète, </w:t>
      </w:r>
      <w:r>
        <w:rPr>
          <w:rFonts w:ascii="Times New Roman" w:hAnsi="Times New Roman"/>
          <w:sz w:val="24"/>
          <w:szCs w:val="24"/>
          <w:lang w:val="fr-FR"/>
        </w:rPr>
        <w:t xml:space="preserve">un vrai artiste, un vrai érudit </w:t>
      </w:r>
      <w:r w:rsidR="005F2F48">
        <w:rPr>
          <w:rFonts w:ascii="Times New Roman" w:hAnsi="Times New Roman"/>
          <w:sz w:val="24"/>
          <w:szCs w:val="24"/>
          <w:lang w:val="fr-FR"/>
        </w:rPr>
        <w:t>etc. etc</w:t>
      </w:r>
      <w:r w:rsidR="00984A81" w:rsidRPr="00984A81">
        <w:rPr>
          <w:rFonts w:ascii="Times New Roman" w:hAnsi="Times New Roman"/>
          <w:sz w:val="24"/>
          <w:szCs w:val="24"/>
          <w:lang w:val="fr-FR"/>
        </w:rPr>
        <w:t>... ce sera un crime p</w:t>
      </w:r>
      <w:r>
        <w:rPr>
          <w:rFonts w:ascii="Times New Roman" w:hAnsi="Times New Roman"/>
          <w:sz w:val="24"/>
          <w:szCs w:val="24"/>
          <w:lang w:val="fr-FR"/>
        </w:rPr>
        <w:t xml:space="preserve">our un ministre de la religion, </w:t>
      </w:r>
      <w:r w:rsidR="005F2F48">
        <w:rPr>
          <w:rFonts w:ascii="Times New Roman" w:hAnsi="Times New Roman"/>
          <w:sz w:val="24"/>
          <w:szCs w:val="24"/>
          <w:lang w:val="fr-FR"/>
        </w:rPr>
        <w:t xml:space="preserve">pour </w:t>
      </w:r>
      <w:r w:rsidR="00984A81" w:rsidRPr="00984A81">
        <w:rPr>
          <w:rFonts w:ascii="Times New Roman" w:hAnsi="Times New Roman"/>
          <w:sz w:val="24"/>
          <w:szCs w:val="24"/>
          <w:lang w:val="fr-FR"/>
        </w:rPr>
        <w:t>un prêtre de Christ</w:t>
      </w:r>
      <w:r>
        <w:rPr>
          <w:rFonts w:ascii="Times New Roman" w:hAnsi="Times New Roman"/>
          <w:sz w:val="24"/>
          <w:szCs w:val="24"/>
          <w:lang w:val="fr-FR"/>
        </w:rPr>
        <w:t xml:space="preserve"> l'admire</w:t>
      </w:r>
      <w:r w:rsidR="005F2F48">
        <w:rPr>
          <w:rFonts w:ascii="Times New Roman" w:hAnsi="Times New Roman"/>
          <w:sz w:val="24"/>
          <w:szCs w:val="24"/>
          <w:lang w:val="fr-FR"/>
        </w:rPr>
        <w:t>r, le louer</w:t>
      </w:r>
      <w:r>
        <w:rPr>
          <w:rFonts w:ascii="Times New Roman" w:hAnsi="Times New Roman"/>
          <w:sz w:val="24"/>
          <w:szCs w:val="24"/>
          <w:lang w:val="fr-FR"/>
        </w:rPr>
        <w:t xml:space="preserve">, </w:t>
      </w:r>
      <w:r w:rsidR="005F2F48">
        <w:rPr>
          <w:rFonts w:ascii="Times New Roman" w:hAnsi="Times New Roman"/>
          <w:sz w:val="24"/>
          <w:szCs w:val="24"/>
          <w:lang w:val="fr-FR"/>
        </w:rPr>
        <w:t>le décanter</w:t>
      </w:r>
      <w:r>
        <w:rPr>
          <w:rFonts w:ascii="Times New Roman" w:hAnsi="Times New Roman"/>
          <w:sz w:val="24"/>
          <w:szCs w:val="24"/>
          <w:lang w:val="fr-FR"/>
        </w:rPr>
        <w:t xml:space="preserve">, </w:t>
      </w:r>
      <w:r w:rsidR="00984A81" w:rsidRPr="00984A81">
        <w:rPr>
          <w:rFonts w:ascii="Times New Roman" w:hAnsi="Times New Roman"/>
          <w:sz w:val="24"/>
          <w:szCs w:val="24"/>
          <w:lang w:val="fr-FR"/>
        </w:rPr>
        <w:t xml:space="preserve">campant la distinction peu </w:t>
      </w:r>
      <w:r>
        <w:rPr>
          <w:rFonts w:ascii="Times New Roman" w:hAnsi="Times New Roman"/>
          <w:sz w:val="24"/>
          <w:szCs w:val="24"/>
          <w:lang w:val="fr-FR"/>
        </w:rPr>
        <w:t xml:space="preserve">concluante entre le poète et le </w:t>
      </w:r>
      <w:r w:rsidR="00984A81" w:rsidRPr="00984A81">
        <w:rPr>
          <w:rFonts w:ascii="Times New Roman" w:hAnsi="Times New Roman"/>
          <w:sz w:val="24"/>
          <w:szCs w:val="24"/>
          <w:lang w:val="fr-FR"/>
        </w:rPr>
        <w:t>mécréant, entre l'artiste et le sac</w:t>
      </w:r>
      <w:r w:rsidR="005F2F48">
        <w:rPr>
          <w:rFonts w:ascii="Times New Roman" w:hAnsi="Times New Roman"/>
          <w:sz w:val="24"/>
          <w:szCs w:val="24"/>
          <w:lang w:val="fr-FR"/>
        </w:rPr>
        <w:t>rilège, etc.!</w:t>
      </w:r>
      <w:r>
        <w:rPr>
          <w:rFonts w:ascii="Times New Roman" w:hAnsi="Times New Roman"/>
          <w:sz w:val="24"/>
          <w:szCs w:val="24"/>
          <w:lang w:val="fr-FR"/>
        </w:rPr>
        <w:t xml:space="preserve">... </w:t>
      </w:r>
      <w:r w:rsidR="005F2F48">
        <w:rPr>
          <w:rFonts w:ascii="Times New Roman" w:hAnsi="Times New Roman"/>
          <w:sz w:val="24"/>
          <w:szCs w:val="24"/>
          <w:lang w:val="fr-FR"/>
        </w:rPr>
        <w:t xml:space="preserve"> Ces admirateurs je</w:t>
      </w:r>
      <w:r w:rsidR="00984A81" w:rsidRPr="00984A81">
        <w:rPr>
          <w:rFonts w:ascii="Times New Roman" w:hAnsi="Times New Roman"/>
          <w:sz w:val="24"/>
          <w:szCs w:val="24"/>
          <w:lang w:val="fr-FR"/>
        </w:rPr>
        <w:t xml:space="preserve"> les comparerais à </w:t>
      </w:r>
      <w:r w:rsidR="005F2F48">
        <w:rPr>
          <w:rFonts w:ascii="Times New Roman" w:hAnsi="Times New Roman"/>
          <w:sz w:val="24"/>
          <w:szCs w:val="24"/>
          <w:lang w:val="fr-FR"/>
        </w:rPr>
        <w:t xml:space="preserve">celui qui, en </w:t>
      </w:r>
      <w:r w:rsidR="00A54333">
        <w:rPr>
          <w:rFonts w:ascii="Times New Roman" w:hAnsi="Times New Roman"/>
          <w:sz w:val="24"/>
          <w:szCs w:val="24"/>
          <w:lang w:val="fr-FR"/>
        </w:rPr>
        <w:t>voyant battre</w:t>
      </w:r>
      <w:r w:rsidR="005F2F48">
        <w:rPr>
          <w:rFonts w:ascii="Times New Roman" w:hAnsi="Times New Roman"/>
          <w:sz w:val="24"/>
          <w:szCs w:val="24"/>
          <w:lang w:val="fr-FR"/>
        </w:rPr>
        <w:t xml:space="preserve"> son</w:t>
      </w:r>
      <w:r>
        <w:rPr>
          <w:rFonts w:ascii="Times New Roman" w:hAnsi="Times New Roman"/>
          <w:sz w:val="24"/>
          <w:szCs w:val="24"/>
          <w:lang w:val="fr-FR"/>
        </w:rPr>
        <w:t xml:space="preserve"> </w:t>
      </w:r>
      <w:r w:rsidR="00984A81" w:rsidRPr="00984A81">
        <w:rPr>
          <w:rFonts w:ascii="Times New Roman" w:hAnsi="Times New Roman"/>
          <w:sz w:val="24"/>
          <w:szCs w:val="24"/>
          <w:lang w:val="fr-FR"/>
        </w:rPr>
        <w:t>père</w:t>
      </w:r>
      <w:r w:rsidR="005F2F48">
        <w:rPr>
          <w:rFonts w:ascii="Times New Roman" w:hAnsi="Times New Roman"/>
          <w:sz w:val="24"/>
          <w:szCs w:val="24"/>
          <w:lang w:val="fr-FR"/>
        </w:rPr>
        <w:t>,</w:t>
      </w:r>
      <w:r w:rsidR="00984A81" w:rsidRPr="00984A81">
        <w:rPr>
          <w:rFonts w:ascii="Times New Roman" w:hAnsi="Times New Roman"/>
          <w:sz w:val="24"/>
          <w:szCs w:val="24"/>
          <w:lang w:val="fr-FR"/>
        </w:rPr>
        <w:t xml:space="preserve"> admirerait l'habileté</w:t>
      </w:r>
      <w:r w:rsidR="005F2F48">
        <w:rPr>
          <w:rFonts w:ascii="Times New Roman" w:hAnsi="Times New Roman"/>
          <w:sz w:val="24"/>
          <w:szCs w:val="24"/>
          <w:lang w:val="fr-FR"/>
        </w:rPr>
        <w:t xml:space="preserve"> du </w:t>
      </w:r>
      <w:r w:rsidR="00C223CD">
        <w:rPr>
          <w:rFonts w:ascii="Times New Roman" w:hAnsi="Times New Roman"/>
          <w:sz w:val="24"/>
          <w:szCs w:val="24"/>
          <w:lang w:val="fr-FR"/>
        </w:rPr>
        <w:t>matraqueur et</w:t>
      </w:r>
      <w:r w:rsidR="005F2F48">
        <w:rPr>
          <w:rFonts w:ascii="Times New Roman" w:hAnsi="Times New Roman"/>
          <w:sz w:val="24"/>
          <w:szCs w:val="24"/>
          <w:lang w:val="fr-FR"/>
        </w:rPr>
        <w:t xml:space="preserve"> l'</w:t>
      </w:r>
      <w:r>
        <w:rPr>
          <w:rFonts w:ascii="Times New Roman" w:hAnsi="Times New Roman"/>
          <w:sz w:val="24"/>
          <w:szCs w:val="24"/>
          <w:lang w:val="fr-FR"/>
        </w:rPr>
        <w:t xml:space="preserve">agile </w:t>
      </w:r>
      <w:r w:rsidR="005F2F48">
        <w:rPr>
          <w:rFonts w:ascii="Times New Roman" w:hAnsi="Times New Roman"/>
          <w:sz w:val="24"/>
          <w:szCs w:val="24"/>
          <w:lang w:val="fr-FR"/>
        </w:rPr>
        <w:t>voltiger</w:t>
      </w:r>
      <w:r w:rsidR="00984A81" w:rsidRPr="00984A81">
        <w:rPr>
          <w:rFonts w:ascii="Times New Roman" w:hAnsi="Times New Roman"/>
          <w:sz w:val="24"/>
          <w:szCs w:val="24"/>
          <w:lang w:val="fr-FR"/>
        </w:rPr>
        <w:t xml:space="preserve"> du bâton, en disant: ça</w:t>
      </w:r>
      <w:r w:rsidR="005F2F48">
        <w:rPr>
          <w:rFonts w:ascii="Times New Roman" w:hAnsi="Times New Roman"/>
          <w:sz w:val="24"/>
          <w:szCs w:val="24"/>
          <w:lang w:val="fr-FR"/>
        </w:rPr>
        <w:t xml:space="preserve"> me fait mal que mon père</w:t>
      </w:r>
      <w:r>
        <w:rPr>
          <w:rFonts w:ascii="Times New Roman" w:hAnsi="Times New Roman"/>
          <w:sz w:val="24"/>
          <w:szCs w:val="24"/>
          <w:lang w:val="fr-FR"/>
        </w:rPr>
        <w:t xml:space="preserve"> </w:t>
      </w:r>
      <w:r w:rsidR="005F2F48">
        <w:rPr>
          <w:rFonts w:ascii="Times New Roman" w:hAnsi="Times New Roman"/>
          <w:sz w:val="24"/>
          <w:szCs w:val="24"/>
          <w:lang w:val="fr-FR"/>
        </w:rPr>
        <w:t>soit battu</w:t>
      </w:r>
      <w:r w:rsidRPr="00AC193C">
        <w:rPr>
          <w:rFonts w:ascii="Times New Roman" w:hAnsi="Times New Roman"/>
          <w:sz w:val="24"/>
          <w:szCs w:val="24"/>
          <w:lang w:val="fr-FR"/>
        </w:rPr>
        <w:t>, mais je ne peux pas m'</w:t>
      </w:r>
      <w:r>
        <w:rPr>
          <w:rFonts w:ascii="Times New Roman" w:hAnsi="Times New Roman"/>
          <w:sz w:val="24"/>
          <w:szCs w:val="24"/>
          <w:lang w:val="fr-FR"/>
        </w:rPr>
        <w:t xml:space="preserve">empêcher d'admirer la dextérité </w:t>
      </w:r>
      <w:r w:rsidR="005F2F48">
        <w:rPr>
          <w:rFonts w:ascii="Times New Roman" w:hAnsi="Times New Roman"/>
          <w:sz w:val="24"/>
          <w:szCs w:val="24"/>
          <w:lang w:val="fr-FR"/>
        </w:rPr>
        <w:t>et l'agilité de celui qui lui donne des coups de bâton!"</w:t>
      </w:r>
      <w:r w:rsidRPr="00AC193C">
        <w:rPr>
          <w:rFonts w:ascii="Times New Roman" w:hAnsi="Times New Roman"/>
          <w:sz w:val="24"/>
          <w:szCs w:val="24"/>
          <w:lang w:val="fr-FR"/>
        </w:rPr>
        <w:t>.</w:t>
      </w:r>
      <w:r w:rsidR="00B36821">
        <w:rPr>
          <w:rFonts w:ascii="Times New Roman" w:hAnsi="Times New Roman"/>
          <w:sz w:val="24"/>
          <w:szCs w:val="24"/>
          <w:lang w:val="fr-FR"/>
        </w:rPr>
        <w:t xml:space="preserve"> </w:t>
      </w:r>
      <w:r w:rsidRPr="00BE68CF">
        <w:rPr>
          <w:rFonts w:ascii="Times New Roman" w:hAnsi="Times New Roman"/>
          <w:sz w:val="24"/>
          <w:szCs w:val="24"/>
          <w:lang w:val="fr-FR"/>
        </w:rPr>
        <w:t>Il note donc: "Po</w:t>
      </w:r>
      <w:r w:rsidR="00582006" w:rsidRPr="00BE68CF">
        <w:rPr>
          <w:rFonts w:ascii="Times New Roman" w:hAnsi="Times New Roman"/>
          <w:sz w:val="24"/>
          <w:szCs w:val="24"/>
          <w:lang w:val="fr-FR"/>
        </w:rPr>
        <w:t>ur l'amour du ciel, laissons aux</w:t>
      </w:r>
      <w:r w:rsidR="00BE68CF" w:rsidRPr="00BE68CF">
        <w:rPr>
          <w:rFonts w:ascii="Times New Roman" w:hAnsi="Times New Roman"/>
          <w:sz w:val="24"/>
          <w:szCs w:val="24"/>
          <w:lang w:val="fr-FR"/>
        </w:rPr>
        <w:t xml:space="preserve"> fils des ténèbres</w:t>
      </w:r>
      <w:r w:rsidRPr="00BE68CF">
        <w:rPr>
          <w:rFonts w:ascii="Times New Roman" w:hAnsi="Times New Roman"/>
          <w:sz w:val="24"/>
          <w:szCs w:val="24"/>
          <w:lang w:val="fr-FR"/>
        </w:rPr>
        <w:t xml:space="preserve"> </w:t>
      </w:r>
      <w:r w:rsidR="00582006" w:rsidRPr="00BE68CF">
        <w:rPr>
          <w:rFonts w:ascii="Times New Roman" w:hAnsi="Times New Roman"/>
          <w:sz w:val="24"/>
          <w:szCs w:val="24"/>
          <w:lang w:val="fr-FR"/>
        </w:rPr>
        <w:t xml:space="preserve">cette ténébreuse </w:t>
      </w:r>
      <w:r w:rsidRPr="00BE68CF">
        <w:rPr>
          <w:rFonts w:ascii="Times New Roman" w:hAnsi="Times New Roman"/>
          <w:sz w:val="24"/>
          <w:szCs w:val="24"/>
          <w:lang w:val="fr-FR"/>
        </w:rPr>
        <w:t>admiration en fave</w:t>
      </w:r>
      <w:r w:rsidR="00582006" w:rsidRPr="00BE68CF">
        <w:rPr>
          <w:rFonts w:ascii="Times New Roman" w:hAnsi="Times New Roman"/>
          <w:sz w:val="24"/>
          <w:szCs w:val="24"/>
          <w:lang w:val="fr-FR"/>
        </w:rPr>
        <w:t xml:space="preserve">ur des écrits et des œuvres imprégnés </w:t>
      </w:r>
      <w:r w:rsidRPr="00BE68CF">
        <w:rPr>
          <w:rFonts w:ascii="Times New Roman" w:hAnsi="Times New Roman"/>
          <w:sz w:val="24"/>
          <w:szCs w:val="24"/>
          <w:lang w:val="fr-FR"/>
        </w:rPr>
        <w:t>de la haine satanique contre Dieu et Son Église, que ce soit aussi qu'ils ont un certain mérite apparent du point littéraire ou artistique, car à la fin, même Satan sait comment</w:t>
      </w:r>
      <w:r w:rsidR="00BE68CF" w:rsidRPr="00BE68CF">
        <w:rPr>
          <w:rFonts w:ascii="Times New Roman" w:hAnsi="Times New Roman"/>
          <w:sz w:val="24"/>
          <w:szCs w:val="24"/>
          <w:lang w:val="fr-FR"/>
        </w:rPr>
        <w:t xml:space="preserve"> se</w:t>
      </w:r>
      <w:r w:rsidRPr="00BE68CF">
        <w:rPr>
          <w:rFonts w:ascii="Times New Roman" w:hAnsi="Times New Roman"/>
          <w:sz w:val="24"/>
          <w:szCs w:val="24"/>
          <w:lang w:val="fr-FR"/>
        </w:rPr>
        <w:t xml:space="preserve"> transformer en</w:t>
      </w:r>
      <w:r w:rsidR="00582006" w:rsidRPr="00BE68CF">
        <w:rPr>
          <w:rFonts w:ascii="Times New Roman" w:hAnsi="Times New Roman"/>
          <w:sz w:val="24"/>
          <w:szCs w:val="24"/>
          <w:lang w:val="fr-FR"/>
        </w:rPr>
        <w:t xml:space="preserve"> </w:t>
      </w:r>
      <w:r w:rsidRPr="00BE68CF">
        <w:rPr>
          <w:rFonts w:ascii="Times New Roman" w:hAnsi="Times New Roman"/>
          <w:sz w:val="24"/>
          <w:szCs w:val="24"/>
          <w:lang w:val="fr-FR"/>
        </w:rPr>
        <w:t xml:space="preserve">ange de la lumière, et </w:t>
      </w:r>
      <w:r w:rsidR="00BE68CF" w:rsidRPr="00BE68CF">
        <w:rPr>
          <w:rFonts w:ascii="Times New Roman" w:hAnsi="Times New Roman"/>
          <w:sz w:val="24"/>
          <w:szCs w:val="24"/>
          <w:lang w:val="fr-FR"/>
        </w:rPr>
        <w:t xml:space="preserve">il </w:t>
      </w:r>
      <w:r w:rsidRPr="00BE68CF">
        <w:rPr>
          <w:rFonts w:ascii="Times New Roman" w:hAnsi="Times New Roman"/>
          <w:sz w:val="24"/>
          <w:szCs w:val="24"/>
          <w:lang w:val="fr-FR"/>
        </w:rPr>
        <w:t>sait comment souffl</w:t>
      </w:r>
      <w:r w:rsidR="00BE68CF" w:rsidRPr="00BE68CF">
        <w:rPr>
          <w:rFonts w:ascii="Times New Roman" w:hAnsi="Times New Roman"/>
          <w:sz w:val="24"/>
          <w:szCs w:val="24"/>
          <w:lang w:val="fr-FR"/>
        </w:rPr>
        <w:t>er dans l'intellect et dans le fantaisie</w:t>
      </w:r>
      <w:r w:rsidRPr="00BE68CF">
        <w:rPr>
          <w:rFonts w:ascii="Times New Roman" w:hAnsi="Times New Roman"/>
          <w:sz w:val="24"/>
          <w:szCs w:val="24"/>
          <w:lang w:val="fr-FR"/>
        </w:rPr>
        <w:t xml:space="preserve"> </w:t>
      </w:r>
      <w:r w:rsidRPr="00BE68CF">
        <w:rPr>
          <w:rFonts w:ascii="Times New Roman" w:hAnsi="Times New Roman"/>
          <w:sz w:val="24"/>
          <w:szCs w:val="24"/>
          <w:lang w:val="fr-FR"/>
        </w:rPr>
        <w:lastRenderedPageBreak/>
        <w:t>de</w:t>
      </w:r>
      <w:r w:rsidR="00BE68CF" w:rsidRPr="00BE68CF">
        <w:rPr>
          <w:rFonts w:ascii="Times New Roman" w:hAnsi="Times New Roman"/>
          <w:sz w:val="24"/>
          <w:szCs w:val="24"/>
          <w:lang w:val="fr-FR"/>
        </w:rPr>
        <w:t xml:space="preserve">s hommes qui lui sont affiliés!... Et pourtant à l'étalon de Carducci </w:t>
      </w:r>
      <w:r w:rsidRPr="00BE68CF">
        <w:rPr>
          <w:rFonts w:ascii="Times New Roman" w:hAnsi="Times New Roman"/>
          <w:sz w:val="24"/>
          <w:szCs w:val="24"/>
          <w:lang w:val="fr-FR"/>
        </w:rPr>
        <w:t xml:space="preserve">soufflé </w:t>
      </w:r>
      <w:r w:rsidR="00BE68CF" w:rsidRPr="00BE68CF">
        <w:rPr>
          <w:rFonts w:ascii="Times New Roman" w:hAnsi="Times New Roman"/>
          <w:sz w:val="24"/>
          <w:szCs w:val="24"/>
          <w:lang w:val="fr-FR"/>
        </w:rPr>
        <w:t>par la secte ne sont</w:t>
      </w:r>
      <w:r w:rsidRPr="00BE68CF">
        <w:rPr>
          <w:rFonts w:ascii="Times New Roman" w:hAnsi="Times New Roman"/>
          <w:sz w:val="24"/>
          <w:szCs w:val="24"/>
          <w:lang w:val="fr-FR"/>
        </w:rPr>
        <w:t xml:space="preserve"> pas manqué</w:t>
      </w:r>
      <w:r w:rsidR="00BE68CF" w:rsidRPr="00BE68CF">
        <w:rPr>
          <w:rFonts w:ascii="Times New Roman" w:hAnsi="Times New Roman"/>
          <w:sz w:val="24"/>
          <w:szCs w:val="24"/>
          <w:lang w:val="fr-FR"/>
        </w:rPr>
        <w:t>s de se faire</w:t>
      </w:r>
      <w:r w:rsidRPr="00BE68CF">
        <w:rPr>
          <w:rFonts w:ascii="Times New Roman" w:hAnsi="Times New Roman"/>
          <w:sz w:val="24"/>
          <w:szCs w:val="24"/>
          <w:lang w:val="fr-FR"/>
        </w:rPr>
        <w:t xml:space="preserve"> attaqué</w:t>
      </w:r>
      <w:r w:rsidR="00BE68CF" w:rsidRPr="00BE68CF">
        <w:rPr>
          <w:rFonts w:ascii="Times New Roman" w:hAnsi="Times New Roman"/>
          <w:sz w:val="24"/>
          <w:szCs w:val="24"/>
          <w:lang w:val="fr-FR"/>
        </w:rPr>
        <w:t>s</w:t>
      </w:r>
      <w:r w:rsidRPr="00BE68CF">
        <w:rPr>
          <w:rFonts w:ascii="Times New Roman" w:hAnsi="Times New Roman"/>
          <w:sz w:val="24"/>
          <w:szCs w:val="24"/>
          <w:lang w:val="fr-FR"/>
        </w:rPr>
        <w:t xml:space="preserve"> même des prêtres!</w:t>
      </w:r>
      <w:r w:rsidR="00BE68CF" w:rsidRPr="00BE68CF">
        <w:rPr>
          <w:rFonts w:ascii="Times New Roman" w:hAnsi="Times New Roman"/>
          <w:sz w:val="24"/>
          <w:szCs w:val="24"/>
          <w:lang w:val="fr-FR"/>
        </w:rPr>
        <w:t>"</w:t>
      </w:r>
      <w:r w:rsidRPr="00BE68CF">
        <w:rPr>
          <w:rStyle w:val="FootnoteReference"/>
          <w:rFonts w:ascii="Times New Roman" w:hAnsi="Times New Roman"/>
          <w:sz w:val="24"/>
          <w:szCs w:val="24"/>
          <w:lang w:val="fr-FR"/>
        </w:rPr>
        <w:footnoteReference w:id="96"/>
      </w:r>
      <w:r w:rsidRPr="00BE68CF">
        <w:rPr>
          <w:rFonts w:ascii="Times New Roman" w:hAnsi="Times New Roman"/>
          <w:sz w:val="24"/>
          <w:szCs w:val="24"/>
          <w:lang w:val="fr-FR"/>
        </w:rPr>
        <w:t>.</w:t>
      </w:r>
    </w:p>
    <w:p w14:paraId="3B3867E6" w14:textId="77777777" w:rsidR="00911790" w:rsidRPr="00911790" w:rsidRDefault="00911790" w:rsidP="008577A9">
      <w:pPr>
        <w:spacing w:after="120"/>
        <w:rPr>
          <w:rFonts w:ascii="Times New Roman" w:hAnsi="Times New Roman"/>
          <w:sz w:val="12"/>
          <w:szCs w:val="12"/>
          <w:lang w:val="fr-FR"/>
        </w:rPr>
      </w:pPr>
    </w:p>
    <w:p w14:paraId="7C2511B1" w14:textId="5AC2BCBD" w:rsidR="00911790" w:rsidRPr="00253746" w:rsidRDefault="00911790" w:rsidP="008577A9">
      <w:pPr>
        <w:spacing w:after="120"/>
        <w:rPr>
          <w:rFonts w:ascii="Times New Roman" w:hAnsi="Times New Roman"/>
          <w:b/>
          <w:sz w:val="28"/>
          <w:szCs w:val="28"/>
          <w:lang w:val="fr-FR"/>
        </w:rPr>
      </w:pPr>
      <w:r w:rsidRPr="00911790">
        <w:rPr>
          <w:rFonts w:ascii="Times New Roman" w:hAnsi="Times New Roman"/>
          <w:b/>
          <w:sz w:val="28"/>
          <w:szCs w:val="28"/>
          <w:lang w:val="fr-FR"/>
        </w:rPr>
        <w:t>8. Les témoignages</w:t>
      </w:r>
    </w:p>
    <w:p w14:paraId="35249BD4" w14:textId="77777777" w:rsidR="00911790" w:rsidRPr="00911790" w:rsidRDefault="00911790" w:rsidP="008577A9">
      <w:pPr>
        <w:spacing w:after="120"/>
        <w:rPr>
          <w:rFonts w:ascii="Times New Roman" w:hAnsi="Times New Roman"/>
          <w:sz w:val="24"/>
          <w:szCs w:val="24"/>
          <w:lang w:val="fr-FR"/>
        </w:rPr>
      </w:pPr>
      <w:r>
        <w:rPr>
          <w:rFonts w:ascii="Times New Roman" w:hAnsi="Times New Roman"/>
          <w:sz w:val="24"/>
          <w:szCs w:val="24"/>
          <w:lang w:val="fr-FR"/>
        </w:rPr>
        <w:tab/>
      </w:r>
      <w:r w:rsidRPr="00911790">
        <w:rPr>
          <w:rFonts w:ascii="Times New Roman" w:hAnsi="Times New Roman"/>
          <w:sz w:val="24"/>
          <w:szCs w:val="24"/>
          <w:lang w:val="fr-FR"/>
        </w:rPr>
        <w:t>Le Père était toujours plein de respect et de révérence</w:t>
      </w:r>
      <w:r>
        <w:rPr>
          <w:rFonts w:ascii="Times New Roman" w:hAnsi="Times New Roman"/>
          <w:sz w:val="24"/>
          <w:szCs w:val="24"/>
          <w:lang w:val="fr-FR"/>
        </w:rPr>
        <w:t xml:space="preserve"> aux dispo</w:t>
      </w:r>
      <w:r w:rsidR="003464D0">
        <w:rPr>
          <w:rFonts w:ascii="Times New Roman" w:hAnsi="Times New Roman"/>
          <w:sz w:val="24"/>
          <w:szCs w:val="24"/>
          <w:lang w:val="fr-FR"/>
        </w:rPr>
        <w:t>sitions de l'E</w:t>
      </w:r>
      <w:r w:rsidRPr="00911790">
        <w:rPr>
          <w:rFonts w:ascii="Times New Roman" w:hAnsi="Times New Roman"/>
          <w:sz w:val="24"/>
          <w:szCs w:val="24"/>
          <w:lang w:val="fr-FR"/>
        </w:rPr>
        <w:t>glise. Il nous a souve</w:t>
      </w:r>
      <w:r>
        <w:rPr>
          <w:rFonts w:ascii="Times New Roman" w:hAnsi="Times New Roman"/>
          <w:sz w:val="24"/>
          <w:szCs w:val="24"/>
          <w:lang w:val="fr-FR"/>
        </w:rPr>
        <w:t xml:space="preserve">nt parlé du Pape avec sincère </w:t>
      </w:r>
      <w:r w:rsidRPr="00911790">
        <w:rPr>
          <w:rFonts w:ascii="Times New Roman" w:hAnsi="Times New Roman"/>
          <w:sz w:val="24"/>
          <w:szCs w:val="24"/>
          <w:lang w:val="fr-FR"/>
        </w:rPr>
        <w:t>enthousiasme</w:t>
      </w:r>
      <w:r>
        <w:rPr>
          <w:rFonts w:ascii="Times New Roman" w:hAnsi="Times New Roman"/>
          <w:sz w:val="24"/>
          <w:szCs w:val="24"/>
          <w:lang w:val="fr-FR"/>
        </w:rPr>
        <w:t>, excitant dans tous</w:t>
      </w:r>
      <w:r w:rsidRPr="00911790">
        <w:rPr>
          <w:rFonts w:ascii="Times New Roman" w:hAnsi="Times New Roman"/>
          <w:sz w:val="24"/>
          <w:szCs w:val="24"/>
          <w:lang w:val="fr-FR"/>
        </w:rPr>
        <w:t xml:space="preserve"> l'</w:t>
      </w:r>
      <w:r>
        <w:rPr>
          <w:rFonts w:ascii="Times New Roman" w:hAnsi="Times New Roman"/>
          <w:sz w:val="24"/>
          <w:szCs w:val="24"/>
          <w:lang w:val="fr-FR"/>
        </w:rPr>
        <w:t>amour filial et le dévouement à Vicaire de Jésus-Christ. Il vénérait t</w:t>
      </w:r>
      <w:r w:rsidRPr="00911790">
        <w:rPr>
          <w:rFonts w:ascii="Times New Roman" w:hAnsi="Times New Roman"/>
          <w:sz w:val="24"/>
          <w:szCs w:val="24"/>
          <w:lang w:val="fr-FR"/>
        </w:rPr>
        <w:t>o</w:t>
      </w:r>
      <w:r>
        <w:rPr>
          <w:rFonts w:ascii="Times New Roman" w:hAnsi="Times New Roman"/>
          <w:sz w:val="24"/>
          <w:szCs w:val="24"/>
          <w:lang w:val="fr-FR"/>
        </w:rPr>
        <w:t xml:space="preserve">ut ce qu'était </w:t>
      </w:r>
      <w:r w:rsidRPr="00911790">
        <w:rPr>
          <w:rFonts w:ascii="Times New Roman" w:hAnsi="Times New Roman"/>
          <w:sz w:val="24"/>
          <w:szCs w:val="24"/>
          <w:lang w:val="fr-FR"/>
        </w:rPr>
        <w:t>enseigné par le magistère ecclési</w:t>
      </w:r>
      <w:r>
        <w:rPr>
          <w:rFonts w:ascii="Times New Roman" w:hAnsi="Times New Roman"/>
          <w:sz w:val="24"/>
          <w:szCs w:val="24"/>
          <w:lang w:val="fr-FR"/>
        </w:rPr>
        <w:t xml:space="preserve">astique et il voulait que nous ne </w:t>
      </w:r>
      <w:r w:rsidR="00A54333">
        <w:rPr>
          <w:rFonts w:ascii="Times New Roman" w:hAnsi="Times New Roman"/>
          <w:sz w:val="24"/>
          <w:szCs w:val="24"/>
          <w:lang w:val="fr-FR"/>
        </w:rPr>
        <w:t xml:space="preserve">fassions </w:t>
      </w:r>
      <w:r w:rsidR="00C223CD">
        <w:rPr>
          <w:rFonts w:ascii="Times New Roman" w:hAnsi="Times New Roman"/>
          <w:sz w:val="24"/>
          <w:szCs w:val="24"/>
          <w:lang w:val="fr-FR"/>
        </w:rPr>
        <w:t xml:space="preserve">pas </w:t>
      </w:r>
      <w:r w:rsidR="00C223CD" w:rsidRPr="00911790">
        <w:rPr>
          <w:rFonts w:ascii="Times New Roman" w:hAnsi="Times New Roman"/>
          <w:sz w:val="24"/>
          <w:szCs w:val="24"/>
          <w:lang w:val="fr-FR"/>
        </w:rPr>
        <w:t>distinction</w:t>
      </w:r>
      <w:r w:rsidRPr="00911790">
        <w:rPr>
          <w:rFonts w:ascii="Times New Roman" w:hAnsi="Times New Roman"/>
          <w:sz w:val="24"/>
          <w:szCs w:val="24"/>
          <w:lang w:val="fr-FR"/>
        </w:rPr>
        <w:t xml:space="preserve"> entre l'enseignement </w:t>
      </w:r>
      <w:r w:rsidRPr="003464D0">
        <w:rPr>
          <w:rFonts w:ascii="Times New Roman" w:hAnsi="Times New Roman"/>
          <w:i/>
          <w:sz w:val="24"/>
          <w:szCs w:val="24"/>
          <w:lang w:val="fr-FR"/>
        </w:rPr>
        <w:t>ex cathedra et non-cathedra</w:t>
      </w:r>
      <w:r w:rsidR="003464D0">
        <w:rPr>
          <w:rFonts w:ascii="Times New Roman" w:hAnsi="Times New Roman"/>
          <w:sz w:val="24"/>
          <w:szCs w:val="24"/>
          <w:lang w:val="fr-FR"/>
        </w:rPr>
        <w:t>. P</w:t>
      </w:r>
      <w:r>
        <w:rPr>
          <w:rFonts w:ascii="Times New Roman" w:hAnsi="Times New Roman"/>
          <w:sz w:val="24"/>
          <w:szCs w:val="24"/>
          <w:lang w:val="fr-FR"/>
        </w:rPr>
        <w:t xml:space="preserve">armi </w:t>
      </w:r>
      <w:r w:rsidRPr="00911790">
        <w:rPr>
          <w:rFonts w:ascii="Times New Roman" w:hAnsi="Times New Roman"/>
          <w:sz w:val="24"/>
          <w:szCs w:val="24"/>
          <w:lang w:val="fr-FR"/>
        </w:rPr>
        <w:t>d'autres choses, dans son testament, il a dit qu'il étai</w:t>
      </w:r>
      <w:r w:rsidR="003464D0">
        <w:rPr>
          <w:rFonts w:ascii="Times New Roman" w:hAnsi="Times New Roman"/>
          <w:sz w:val="24"/>
          <w:szCs w:val="24"/>
          <w:lang w:val="fr-FR"/>
        </w:rPr>
        <w:t xml:space="preserve">t un fils </w:t>
      </w:r>
      <w:r w:rsidR="00A54333">
        <w:rPr>
          <w:rFonts w:ascii="Times New Roman" w:hAnsi="Times New Roman"/>
          <w:sz w:val="24"/>
          <w:szCs w:val="24"/>
          <w:lang w:val="fr-FR"/>
        </w:rPr>
        <w:t>dévoué de</w:t>
      </w:r>
      <w:r w:rsidR="003464D0">
        <w:rPr>
          <w:rFonts w:ascii="Times New Roman" w:hAnsi="Times New Roman"/>
          <w:sz w:val="24"/>
          <w:szCs w:val="24"/>
          <w:lang w:val="fr-FR"/>
        </w:rPr>
        <w:t xml:space="preserve"> la Sainte E</w:t>
      </w:r>
      <w:r w:rsidRPr="00911790">
        <w:rPr>
          <w:rFonts w:ascii="Times New Roman" w:hAnsi="Times New Roman"/>
          <w:sz w:val="24"/>
          <w:szCs w:val="24"/>
          <w:lang w:val="fr-FR"/>
        </w:rPr>
        <w:t xml:space="preserve">glise. En grande </w:t>
      </w:r>
      <w:r w:rsidR="003464D0">
        <w:rPr>
          <w:rFonts w:ascii="Times New Roman" w:hAnsi="Times New Roman"/>
          <w:sz w:val="24"/>
          <w:szCs w:val="24"/>
          <w:lang w:val="fr-FR"/>
        </w:rPr>
        <w:t>vénération</w:t>
      </w:r>
      <w:r>
        <w:rPr>
          <w:rFonts w:ascii="Times New Roman" w:hAnsi="Times New Roman"/>
          <w:sz w:val="24"/>
          <w:szCs w:val="24"/>
          <w:lang w:val="fr-FR"/>
        </w:rPr>
        <w:t xml:space="preserve"> il a toujours eu </w:t>
      </w:r>
      <w:r w:rsidR="003464D0">
        <w:rPr>
          <w:rFonts w:ascii="Times New Roman" w:hAnsi="Times New Roman"/>
          <w:sz w:val="24"/>
          <w:szCs w:val="24"/>
          <w:lang w:val="fr-FR"/>
        </w:rPr>
        <w:t xml:space="preserve">les </w:t>
      </w:r>
      <w:r w:rsidR="00A54333">
        <w:rPr>
          <w:rFonts w:ascii="Times New Roman" w:hAnsi="Times New Roman"/>
          <w:sz w:val="24"/>
          <w:szCs w:val="24"/>
          <w:lang w:val="fr-FR"/>
        </w:rPr>
        <w:t>définitions</w:t>
      </w:r>
      <w:r w:rsidR="00A54333" w:rsidRPr="00911790">
        <w:rPr>
          <w:rFonts w:ascii="Times New Roman" w:hAnsi="Times New Roman"/>
          <w:sz w:val="24"/>
          <w:szCs w:val="24"/>
          <w:lang w:val="fr-FR"/>
        </w:rPr>
        <w:t xml:space="preserve"> </w:t>
      </w:r>
      <w:r w:rsidR="00A54333">
        <w:rPr>
          <w:rFonts w:ascii="Times New Roman" w:hAnsi="Times New Roman"/>
          <w:sz w:val="24"/>
          <w:szCs w:val="24"/>
          <w:lang w:val="fr-FR"/>
        </w:rPr>
        <w:t>des</w:t>
      </w:r>
      <w:r w:rsidRPr="00911790">
        <w:rPr>
          <w:rFonts w:ascii="Times New Roman" w:hAnsi="Times New Roman"/>
          <w:sz w:val="24"/>
          <w:szCs w:val="24"/>
          <w:lang w:val="fr-FR"/>
        </w:rPr>
        <w:t xml:space="preserve"> Conciles, </w:t>
      </w:r>
      <w:r w:rsidR="003464D0">
        <w:rPr>
          <w:rFonts w:ascii="Times New Roman" w:hAnsi="Times New Roman"/>
          <w:sz w:val="24"/>
          <w:szCs w:val="24"/>
          <w:lang w:val="fr-FR"/>
        </w:rPr>
        <w:t xml:space="preserve">les </w:t>
      </w:r>
      <w:r w:rsidRPr="00911790">
        <w:rPr>
          <w:rFonts w:ascii="Times New Roman" w:hAnsi="Times New Roman"/>
          <w:sz w:val="24"/>
          <w:szCs w:val="24"/>
          <w:lang w:val="fr-FR"/>
        </w:rPr>
        <w:t>canon</w:t>
      </w:r>
      <w:r>
        <w:rPr>
          <w:rFonts w:ascii="Times New Roman" w:hAnsi="Times New Roman"/>
          <w:sz w:val="24"/>
          <w:szCs w:val="24"/>
          <w:lang w:val="fr-FR"/>
        </w:rPr>
        <w:t xml:space="preserve">s ecclésiastiques et </w:t>
      </w:r>
      <w:r w:rsidR="003464D0">
        <w:rPr>
          <w:rFonts w:ascii="Times New Roman" w:hAnsi="Times New Roman"/>
          <w:sz w:val="24"/>
          <w:szCs w:val="24"/>
          <w:lang w:val="fr-FR"/>
        </w:rPr>
        <w:t>les décrets des</w:t>
      </w:r>
      <w:r>
        <w:rPr>
          <w:rFonts w:ascii="Times New Roman" w:hAnsi="Times New Roman"/>
          <w:sz w:val="24"/>
          <w:szCs w:val="24"/>
          <w:lang w:val="fr-FR"/>
        </w:rPr>
        <w:t xml:space="preserve"> </w:t>
      </w:r>
      <w:r w:rsidR="003464D0">
        <w:rPr>
          <w:rFonts w:ascii="Times New Roman" w:hAnsi="Times New Roman"/>
          <w:sz w:val="24"/>
          <w:szCs w:val="24"/>
          <w:lang w:val="fr-FR"/>
        </w:rPr>
        <w:t>Pontifes R</w:t>
      </w:r>
      <w:r w:rsidRPr="00911790">
        <w:rPr>
          <w:rFonts w:ascii="Times New Roman" w:hAnsi="Times New Roman"/>
          <w:sz w:val="24"/>
          <w:szCs w:val="24"/>
          <w:lang w:val="fr-FR"/>
        </w:rPr>
        <w:t xml:space="preserve">omains </w:t>
      </w:r>
      <w:r w:rsidR="003464D0">
        <w:rPr>
          <w:rFonts w:ascii="Times New Roman" w:hAnsi="Times New Roman"/>
          <w:sz w:val="24"/>
          <w:szCs w:val="24"/>
          <w:lang w:val="fr-FR"/>
        </w:rPr>
        <w:t>et des E</w:t>
      </w:r>
      <w:r>
        <w:rPr>
          <w:rFonts w:ascii="Times New Roman" w:hAnsi="Times New Roman"/>
          <w:sz w:val="24"/>
          <w:szCs w:val="24"/>
          <w:lang w:val="fr-FR"/>
        </w:rPr>
        <w:t xml:space="preserve">vêques, ne permettant </w:t>
      </w:r>
      <w:r w:rsidR="003464D0">
        <w:rPr>
          <w:rFonts w:ascii="Times New Roman" w:hAnsi="Times New Roman"/>
          <w:sz w:val="24"/>
          <w:szCs w:val="24"/>
          <w:lang w:val="fr-FR"/>
        </w:rPr>
        <w:t>que d'</w:t>
      </w:r>
      <w:r>
        <w:rPr>
          <w:rFonts w:ascii="Times New Roman" w:hAnsi="Times New Roman"/>
          <w:sz w:val="24"/>
          <w:szCs w:val="24"/>
          <w:lang w:val="fr-FR"/>
        </w:rPr>
        <w:t xml:space="preserve">aucun </w:t>
      </w:r>
      <w:r w:rsidRPr="00911790">
        <w:rPr>
          <w:rFonts w:ascii="Times New Roman" w:hAnsi="Times New Roman"/>
          <w:sz w:val="24"/>
          <w:szCs w:val="24"/>
          <w:lang w:val="fr-FR"/>
        </w:rPr>
        <w:t>manière ou avec un subt</w:t>
      </w:r>
      <w:r>
        <w:rPr>
          <w:rFonts w:ascii="Times New Roman" w:hAnsi="Times New Roman"/>
          <w:sz w:val="24"/>
          <w:szCs w:val="24"/>
          <w:lang w:val="fr-FR"/>
        </w:rPr>
        <w:t xml:space="preserve">erfuge </w:t>
      </w:r>
      <w:r w:rsidR="003464D0">
        <w:rPr>
          <w:rFonts w:ascii="Times New Roman" w:hAnsi="Times New Roman"/>
          <w:sz w:val="24"/>
          <w:szCs w:val="24"/>
          <w:lang w:val="fr-FR"/>
        </w:rPr>
        <w:t xml:space="preserve">se </w:t>
      </w:r>
      <w:r w:rsidR="003464D0" w:rsidRPr="003464D0">
        <w:rPr>
          <w:rFonts w:ascii="Times New Roman" w:hAnsi="Times New Roman"/>
          <w:sz w:val="24"/>
          <w:szCs w:val="24"/>
          <w:lang w:val="fr-FR"/>
        </w:rPr>
        <w:t>détournât</w:t>
      </w:r>
      <w:r w:rsidR="003464D0">
        <w:rPr>
          <w:rFonts w:ascii="Times New Roman" w:hAnsi="Times New Roman"/>
          <w:sz w:val="24"/>
          <w:szCs w:val="24"/>
          <w:lang w:val="fr-FR"/>
        </w:rPr>
        <w:t xml:space="preserve"> de la pensée de l'Eglise</w:t>
      </w:r>
      <w:r w:rsidRPr="00911790">
        <w:rPr>
          <w:rFonts w:ascii="Times New Roman" w:hAnsi="Times New Roman"/>
          <w:sz w:val="24"/>
          <w:szCs w:val="24"/>
          <w:lang w:val="fr-FR"/>
        </w:rPr>
        <w:t>...</w:t>
      </w:r>
      <w:r w:rsidR="005D0B42">
        <w:rPr>
          <w:rFonts w:ascii="Times New Roman" w:hAnsi="Times New Roman"/>
          <w:sz w:val="24"/>
          <w:szCs w:val="24"/>
          <w:lang w:val="fr-FR"/>
        </w:rPr>
        <w:t>;</w:t>
      </w:r>
      <w:r w:rsidRPr="00911790">
        <w:rPr>
          <w:rFonts w:ascii="Times New Roman" w:hAnsi="Times New Roman"/>
          <w:sz w:val="24"/>
          <w:szCs w:val="24"/>
          <w:lang w:val="fr-FR"/>
        </w:rPr>
        <w:t xml:space="preserve"> de son adhésion la p</w:t>
      </w:r>
      <w:r w:rsidR="003464D0">
        <w:rPr>
          <w:rFonts w:ascii="Times New Roman" w:hAnsi="Times New Roman"/>
          <w:sz w:val="24"/>
          <w:szCs w:val="24"/>
          <w:lang w:val="fr-FR"/>
        </w:rPr>
        <w:t>lus parfaite à l'E</w:t>
      </w:r>
      <w:r>
        <w:rPr>
          <w:rFonts w:ascii="Times New Roman" w:hAnsi="Times New Roman"/>
          <w:sz w:val="24"/>
          <w:szCs w:val="24"/>
          <w:lang w:val="fr-FR"/>
        </w:rPr>
        <w:t>gli</w:t>
      </w:r>
      <w:r w:rsidR="003464D0">
        <w:rPr>
          <w:rFonts w:ascii="Times New Roman" w:hAnsi="Times New Roman"/>
          <w:sz w:val="24"/>
          <w:szCs w:val="24"/>
          <w:lang w:val="fr-FR"/>
        </w:rPr>
        <w:t>se Cath</w:t>
      </w:r>
      <w:r>
        <w:rPr>
          <w:rFonts w:ascii="Times New Roman" w:hAnsi="Times New Roman"/>
          <w:sz w:val="24"/>
          <w:szCs w:val="24"/>
          <w:lang w:val="fr-FR"/>
        </w:rPr>
        <w:t>o</w:t>
      </w:r>
      <w:r w:rsidR="003464D0">
        <w:rPr>
          <w:rFonts w:ascii="Times New Roman" w:hAnsi="Times New Roman"/>
          <w:sz w:val="24"/>
          <w:szCs w:val="24"/>
          <w:lang w:val="fr-FR"/>
        </w:rPr>
        <w:t>lique fait</w:t>
      </w:r>
      <w:r w:rsidRPr="00911790">
        <w:rPr>
          <w:rFonts w:ascii="Times New Roman" w:hAnsi="Times New Roman"/>
          <w:sz w:val="24"/>
          <w:szCs w:val="24"/>
          <w:lang w:val="fr-FR"/>
        </w:rPr>
        <w:t xml:space="preserve"> foi, parmi tous ses </w:t>
      </w:r>
      <w:r>
        <w:rPr>
          <w:rFonts w:ascii="Times New Roman" w:hAnsi="Times New Roman"/>
          <w:sz w:val="24"/>
          <w:szCs w:val="24"/>
          <w:lang w:val="fr-FR"/>
        </w:rPr>
        <w:t xml:space="preserve">écrits, </w:t>
      </w:r>
      <w:r w:rsidRPr="003464D0">
        <w:rPr>
          <w:rFonts w:ascii="Times New Roman" w:hAnsi="Times New Roman"/>
          <w:i/>
          <w:sz w:val="24"/>
          <w:szCs w:val="24"/>
          <w:lang w:val="fr-FR"/>
        </w:rPr>
        <w:t>la lettre aux amis</w:t>
      </w:r>
      <w:r>
        <w:rPr>
          <w:rFonts w:ascii="Times New Roman" w:hAnsi="Times New Roman"/>
          <w:sz w:val="24"/>
          <w:szCs w:val="24"/>
          <w:lang w:val="fr-FR"/>
        </w:rPr>
        <w:t xml:space="preserve">, qui </w:t>
      </w:r>
      <w:r w:rsidRPr="00911790">
        <w:rPr>
          <w:rFonts w:ascii="Times New Roman" w:hAnsi="Times New Roman"/>
          <w:sz w:val="24"/>
          <w:szCs w:val="24"/>
          <w:lang w:val="fr-FR"/>
        </w:rPr>
        <w:t xml:space="preserve">on peut dire une véritable apologie de </w:t>
      </w:r>
      <w:r>
        <w:rPr>
          <w:rFonts w:ascii="Times New Roman" w:hAnsi="Times New Roman"/>
          <w:sz w:val="24"/>
          <w:szCs w:val="24"/>
          <w:lang w:val="fr-FR"/>
        </w:rPr>
        <w:t xml:space="preserve">la foi, réalisée sur les traces </w:t>
      </w:r>
      <w:r w:rsidRPr="00911790">
        <w:rPr>
          <w:rFonts w:ascii="Times New Roman" w:hAnsi="Times New Roman"/>
          <w:sz w:val="24"/>
          <w:szCs w:val="24"/>
          <w:lang w:val="fr-FR"/>
        </w:rPr>
        <w:t>des anciens apol</w:t>
      </w:r>
      <w:r w:rsidR="003464D0">
        <w:rPr>
          <w:rFonts w:ascii="Times New Roman" w:hAnsi="Times New Roman"/>
          <w:sz w:val="24"/>
          <w:szCs w:val="24"/>
          <w:lang w:val="fr-FR"/>
        </w:rPr>
        <w:t>ogistes. Dans l'obéissance à l'E</w:t>
      </w:r>
      <w:r w:rsidRPr="00911790">
        <w:rPr>
          <w:rFonts w:ascii="Times New Roman" w:hAnsi="Times New Roman"/>
          <w:sz w:val="24"/>
          <w:szCs w:val="24"/>
          <w:lang w:val="fr-FR"/>
        </w:rPr>
        <w:t xml:space="preserve">glise, </w:t>
      </w:r>
      <w:r w:rsidR="003464D0">
        <w:rPr>
          <w:rFonts w:ascii="Times New Roman" w:hAnsi="Times New Roman"/>
          <w:sz w:val="24"/>
          <w:szCs w:val="24"/>
          <w:lang w:val="fr-FR"/>
        </w:rPr>
        <w:t>il ne voulait pas que s'ergotasse</w:t>
      </w:r>
      <w:r w:rsidRPr="00911790">
        <w:rPr>
          <w:rFonts w:ascii="Times New Roman" w:hAnsi="Times New Roman"/>
          <w:sz w:val="24"/>
          <w:szCs w:val="24"/>
          <w:lang w:val="fr-FR"/>
        </w:rPr>
        <w:t xml:space="preserve"> dans la distinction de </w:t>
      </w:r>
      <w:r w:rsidR="003464D0">
        <w:rPr>
          <w:rFonts w:ascii="Times New Roman" w:hAnsi="Times New Roman"/>
          <w:sz w:val="24"/>
          <w:szCs w:val="24"/>
          <w:lang w:val="fr-FR"/>
        </w:rPr>
        <w:t>décisions dogmatiques</w:t>
      </w:r>
      <w:r w:rsidRPr="00911790">
        <w:rPr>
          <w:rFonts w:ascii="Times New Roman" w:hAnsi="Times New Roman"/>
          <w:sz w:val="24"/>
          <w:szCs w:val="24"/>
          <w:lang w:val="fr-FR"/>
        </w:rPr>
        <w:t xml:space="preserve"> ou disciplinaire</w:t>
      </w:r>
      <w:r w:rsidR="003464D0">
        <w:rPr>
          <w:rFonts w:ascii="Times New Roman" w:hAnsi="Times New Roman"/>
          <w:sz w:val="24"/>
          <w:szCs w:val="24"/>
          <w:lang w:val="fr-FR"/>
        </w:rPr>
        <w:t>s; pour lui, quand l'E</w:t>
      </w:r>
      <w:r w:rsidRPr="00911790">
        <w:rPr>
          <w:rFonts w:ascii="Times New Roman" w:hAnsi="Times New Roman"/>
          <w:sz w:val="24"/>
          <w:szCs w:val="24"/>
          <w:lang w:val="fr-FR"/>
        </w:rPr>
        <w:t>glise avait parlé</w:t>
      </w:r>
      <w:r>
        <w:rPr>
          <w:rFonts w:ascii="Times New Roman" w:hAnsi="Times New Roman"/>
          <w:sz w:val="24"/>
          <w:szCs w:val="24"/>
          <w:lang w:val="fr-FR"/>
        </w:rPr>
        <w:t xml:space="preserve"> </w:t>
      </w:r>
      <w:r w:rsidR="003464D0">
        <w:rPr>
          <w:rFonts w:ascii="Times New Roman" w:hAnsi="Times New Roman"/>
          <w:sz w:val="24"/>
          <w:szCs w:val="24"/>
          <w:lang w:val="fr-FR"/>
        </w:rPr>
        <w:t>par le Pontife R</w:t>
      </w:r>
      <w:r w:rsidRPr="00911790">
        <w:rPr>
          <w:rFonts w:ascii="Times New Roman" w:hAnsi="Times New Roman"/>
          <w:sz w:val="24"/>
          <w:szCs w:val="24"/>
          <w:lang w:val="fr-FR"/>
        </w:rPr>
        <w:t>omain,</w:t>
      </w:r>
      <w:r w:rsidR="003464D0">
        <w:rPr>
          <w:rFonts w:ascii="Times New Roman" w:hAnsi="Times New Roman"/>
          <w:sz w:val="24"/>
          <w:szCs w:val="24"/>
          <w:lang w:val="fr-FR"/>
        </w:rPr>
        <w:t xml:space="preserve"> même en dehors du cas de définition </w:t>
      </w:r>
      <w:r w:rsidRPr="00911790">
        <w:rPr>
          <w:rFonts w:ascii="Times New Roman" w:hAnsi="Times New Roman"/>
          <w:sz w:val="24"/>
          <w:szCs w:val="24"/>
          <w:lang w:val="fr-FR"/>
        </w:rPr>
        <w:t xml:space="preserve">dogmatique, chaque discussion était </w:t>
      </w:r>
      <w:r w:rsidR="005D0B42">
        <w:rPr>
          <w:rFonts w:ascii="Times New Roman" w:hAnsi="Times New Roman"/>
          <w:sz w:val="24"/>
          <w:szCs w:val="24"/>
          <w:lang w:val="fr-FR"/>
        </w:rPr>
        <w:t>irrespectueuse</w:t>
      </w:r>
      <w:r w:rsidRPr="00911790">
        <w:rPr>
          <w:rFonts w:ascii="Times New Roman" w:hAnsi="Times New Roman"/>
          <w:sz w:val="24"/>
          <w:szCs w:val="24"/>
          <w:lang w:val="fr-FR"/>
        </w:rPr>
        <w:t>.</w:t>
      </w:r>
    </w:p>
    <w:p w14:paraId="7B82E494" w14:textId="7BCF9053" w:rsidR="00B74651" w:rsidRDefault="00911790" w:rsidP="008577A9">
      <w:pPr>
        <w:spacing w:after="120"/>
        <w:rPr>
          <w:rFonts w:ascii="Times New Roman" w:hAnsi="Times New Roman"/>
          <w:sz w:val="24"/>
          <w:szCs w:val="24"/>
          <w:lang w:val="fr-FR"/>
        </w:rPr>
      </w:pPr>
      <w:r>
        <w:rPr>
          <w:rFonts w:ascii="Times New Roman" w:hAnsi="Times New Roman"/>
          <w:sz w:val="24"/>
          <w:szCs w:val="24"/>
          <w:lang w:val="fr-FR"/>
        </w:rPr>
        <w:tab/>
      </w:r>
      <w:r w:rsidR="006D2682">
        <w:rPr>
          <w:rFonts w:ascii="Times New Roman" w:hAnsi="Times New Roman"/>
          <w:sz w:val="24"/>
          <w:szCs w:val="24"/>
          <w:lang w:val="fr-FR"/>
        </w:rPr>
        <w:t>Si le Pape</w:t>
      </w:r>
      <w:r w:rsidR="005D0B42">
        <w:rPr>
          <w:rFonts w:ascii="Times New Roman" w:hAnsi="Times New Roman"/>
          <w:sz w:val="24"/>
          <w:szCs w:val="24"/>
          <w:lang w:val="fr-FR"/>
        </w:rPr>
        <w:t xml:space="preserve"> était</w:t>
      </w:r>
      <w:r w:rsidRPr="00911790">
        <w:rPr>
          <w:rFonts w:ascii="Times New Roman" w:hAnsi="Times New Roman"/>
          <w:sz w:val="24"/>
          <w:szCs w:val="24"/>
          <w:lang w:val="fr-FR"/>
        </w:rPr>
        <w:t xml:space="preserve"> critiqué, il</w:t>
      </w:r>
      <w:r w:rsidR="005D0B42">
        <w:rPr>
          <w:rFonts w:ascii="Times New Roman" w:hAnsi="Times New Roman"/>
          <w:sz w:val="24"/>
          <w:szCs w:val="24"/>
          <w:lang w:val="fr-FR"/>
        </w:rPr>
        <w:t xml:space="preserve"> devenait</w:t>
      </w:r>
      <w:r>
        <w:rPr>
          <w:rFonts w:ascii="Times New Roman" w:hAnsi="Times New Roman"/>
          <w:sz w:val="24"/>
          <w:szCs w:val="24"/>
          <w:lang w:val="fr-FR"/>
        </w:rPr>
        <w:t xml:space="preserve"> fougueux, et </w:t>
      </w:r>
      <w:r w:rsidR="005D0B42">
        <w:rPr>
          <w:rFonts w:ascii="Times New Roman" w:hAnsi="Times New Roman"/>
          <w:sz w:val="24"/>
          <w:szCs w:val="24"/>
          <w:lang w:val="fr-FR"/>
        </w:rPr>
        <w:t>à ses clercques il</w:t>
      </w:r>
      <w:r w:rsidRPr="00911790">
        <w:rPr>
          <w:rFonts w:ascii="Times New Roman" w:hAnsi="Times New Roman"/>
          <w:sz w:val="24"/>
          <w:szCs w:val="24"/>
          <w:lang w:val="fr-FR"/>
        </w:rPr>
        <w:t xml:space="preserve"> </w:t>
      </w:r>
      <w:r w:rsidR="005D0B42" w:rsidRPr="005D0B42">
        <w:rPr>
          <w:rFonts w:ascii="Times New Roman" w:hAnsi="Times New Roman"/>
          <w:sz w:val="24"/>
          <w:szCs w:val="24"/>
          <w:lang w:val="fr-FR"/>
        </w:rPr>
        <w:t>interdisait</w:t>
      </w:r>
      <w:r w:rsidR="005D0B42">
        <w:rPr>
          <w:rFonts w:ascii="Times New Roman" w:hAnsi="Times New Roman"/>
          <w:sz w:val="24"/>
          <w:szCs w:val="24"/>
          <w:lang w:val="fr-FR"/>
        </w:rPr>
        <w:t xml:space="preserve"> </w:t>
      </w:r>
      <w:r w:rsidRPr="00911790">
        <w:rPr>
          <w:rFonts w:ascii="Times New Roman" w:hAnsi="Times New Roman"/>
          <w:sz w:val="24"/>
          <w:szCs w:val="24"/>
          <w:lang w:val="fr-FR"/>
        </w:rPr>
        <w:t>de lire les livres dans</w:t>
      </w:r>
      <w:r w:rsidR="005D0B42">
        <w:rPr>
          <w:rFonts w:ascii="Times New Roman" w:hAnsi="Times New Roman"/>
          <w:sz w:val="24"/>
          <w:szCs w:val="24"/>
          <w:lang w:val="fr-FR"/>
        </w:rPr>
        <w:t xml:space="preserve"> lesquels la pensée de l'E</w:t>
      </w:r>
      <w:r>
        <w:rPr>
          <w:rFonts w:ascii="Times New Roman" w:hAnsi="Times New Roman"/>
          <w:sz w:val="24"/>
          <w:szCs w:val="24"/>
          <w:lang w:val="fr-FR"/>
        </w:rPr>
        <w:t xml:space="preserve">glise </w:t>
      </w:r>
      <w:r w:rsidR="005D0B42">
        <w:rPr>
          <w:rFonts w:ascii="Times New Roman" w:hAnsi="Times New Roman"/>
          <w:sz w:val="24"/>
          <w:szCs w:val="24"/>
          <w:lang w:val="fr-FR"/>
        </w:rPr>
        <w:t>ce n'était acceptée</w:t>
      </w:r>
      <w:r w:rsidRPr="00911790">
        <w:rPr>
          <w:rFonts w:ascii="Times New Roman" w:hAnsi="Times New Roman"/>
          <w:sz w:val="24"/>
          <w:szCs w:val="24"/>
          <w:lang w:val="fr-FR"/>
        </w:rPr>
        <w:t xml:space="preserve"> avec une telle vé</w:t>
      </w:r>
      <w:r w:rsidR="005D0B42">
        <w:rPr>
          <w:rFonts w:ascii="Times New Roman" w:hAnsi="Times New Roman"/>
          <w:sz w:val="24"/>
          <w:szCs w:val="24"/>
          <w:lang w:val="fr-FR"/>
        </w:rPr>
        <w:t>nération. Il n'aimait pas que nous ayons</w:t>
      </w:r>
      <w:r w:rsidRPr="00911790">
        <w:rPr>
          <w:rFonts w:ascii="Times New Roman" w:hAnsi="Times New Roman"/>
          <w:sz w:val="24"/>
          <w:szCs w:val="24"/>
          <w:lang w:val="fr-FR"/>
        </w:rPr>
        <w:t>, par exemple, le l</w:t>
      </w:r>
      <w:r>
        <w:rPr>
          <w:rFonts w:ascii="Times New Roman" w:hAnsi="Times New Roman"/>
          <w:sz w:val="24"/>
          <w:szCs w:val="24"/>
          <w:lang w:val="fr-FR"/>
        </w:rPr>
        <w:t xml:space="preserve">ivre de </w:t>
      </w:r>
      <w:r w:rsidRPr="005D0B42">
        <w:rPr>
          <w:rFonts w:ascii="Times New Roman" w:hAnsi="Times New Roman"/>
          <w:i/>
          <w:sz w:val="24"/>
          <w:szCs w:val="24"/>
          <w:lang w:val="fr-FR"/>
        </w:rPr>
        <w:t>Grisar</w:t>
      </w:r>
      <w:r w:rsidR="005D0B42">
        <w:rPr>
          <w:rFonts w:ascii="Times New Roman" w:hAnsi="Times New Roman"/>
          <w:sz w:val="24"/>
          <w:szCs w:val="24"/>
          <w:lang w:val="fr-FR"/>
        </w:rPr>
        <w:t xml:space="preserve"> sur Saint Pierre</w:t>
      </w:r>
      <w:r>
        <w:rPr>
          <w:rFonts w:ascii="Times New Roman" w:hAnsi="Times New Roman"/>
          <w:sz w:val="24"/>
          <w:szCs w:val="24"/>
          <w:lang w:val="fr-FR"/>
        </w:rPr>
        <w:t xml:space="preserve">, - </w:t>
      </w:r>
      <w:r w:rsidRPr="00911790">
        <w:rPr>
          <w:rFonts w:ascii="Times New Roman" w:hAnsi="Times New Roman"/>
          <w:sz w:val="24"/>
          <w:szCs w:val="24"/>
          <w:lang w:val="fr-FR"/>
        </w:rPr>
        <w:t>qui faisait tellement de bruit en ces jours - dans lequel il a</w:t>
      </w:r>
      <w:r w:rsidR="005D0B42">
        <w:rPr>
          <w:rFonts w:ascii="Times New Roman" w:hAnsi="Times New Roman"/>
          <w:sz w:val="24"/>
          <w:szCs w:val="24"/>
          <w:lang w:val="fr-FR"/>
        </w:rPr>
        <w:t>vait</w:t>
      </w:r>
      <w:r w:rsidRPr="00911790">
        <w:rPr>
          <w:rFonts w:ascii="Times New Roman" w:hAnsi="Times New Roman"/>
          <w:sz w:val="24"/>
          <w:szCs w:val="24"/>
          <w:lang w:val="fr-FR"/>
        </w:rPr>
        <w:t xml:space="preserve"> noté</w:t>
      </w:r>
      <w:r w:rsidR="005D0B42">
        <w:rPr>
          <w:rFonts w:ascii="Times New Roman" w:hAnsi="Times New Roman"/>
          <w:sz w:val="24"/>
          <w:szCs w:val="24"/>
          <w:lang w:val="fr-FR"/>
        </w:rPr>
        <w:t xml:space="preserve"> </w:t>
      </w:r>
      <w:r w:rsidRPr="00911790">
        <w:rPr>
          <w:rFonts w:ascii="Times New Roman" w:hAnsi="Times New Roman"/>
          <w:sz w:val="24"/>
          <w:szCs w:val="24"/>
          <w:lang w:val="fr-FR"/>
        </w:rPr>
        <w:t>un</w:t>
      </w:r>
      <w:r w:rsidR="005D0B42">
        <w:rPr>
          <w:rFonts w:ascii="Times New Roman" w:hAnsi="Times New Roman"/>
          <w:sz w:val="24"/>
          <w:szCs w:val="24"/>
          <w:lang w:val="fr-FR"/>
        </w:rPr>
        <w:t>e</w:t>
      </w:r>
      <w:r w:rsidRPr="00911790">
        <w:rPr>
          <w:rFonts w:ascii="Times New Roman" w:hAnsi="Times New Roman"/>
          <w:sz w:val="24"/>
          <w:szCs w:val="24"/>
          <w:lang w:val="fr-FR"/>
        </w:rPr>
        <w:t xml:space="preserve"> certain</w:t>
      </w:r>
      <w:r w:rsidR="005D0B42">
        <w:rPr>
          <w:rFonts w:ascii="Times New Roman" w:hAnsi="Times New Roman"/>
          <w:sz w:val="24"/>
          <w:szCs w:val="24"/>
          <w:lang w:val="fr-FR"/>
        </w:rPr>
        <w:t>e</w:t>
      </w:r>
      <w:r w:rsidRPr="00911790">
        <w:rPr>
          <w:rFonts w:ascii="Times New Roman" w:hAnsi="Times New Roman"/>
          <w:sz w:val="24"/>
          <w:szCs w:val="24"/>
          <w:lang w:val="fr-FR"/>
        </w:rPr>
        <w:t xml:space="preserve"> hypercritique, qui pourrait détourner les jeune</w:t>
      </w:r>
      <w:r w:rsidR="005D0B42">
        <w:rPr>
          <w:rFonts w:ascii="Times New Roman" w:hAnsi="Times New Roman"/>
          <w:sz w:val="24"/>
          <w:szCs w:val="24"/>
          <w:lang w:val="fr-FR"/>
        </w:rPr>
        <w:t>s de la soumission complète au P</w:t>
      </w:r>
      <w:r w:rsidRPr="00911790">
        <w:rPr>
          <w:rFonts w:ascii="Times New Roman" w:hAnsi="Times New Roman"/>
          <w:sz w:val="24"/>
          <w:szCs w:val="24"/>
          <w:lang w:val="fr-FR"/>
        </w:rPr>
        <w:t>ape.</w:t>
      </w:r>
      <w:r w:rsidR="006D2682">
        <w:rPr>
          <w:rFonts w:ascii="Times New Roman" w:hAnsi="Times New Roman"/>
          <w:sz w:val="24"/>
          <w:szCs w:val="24"/>
          <w:lang w:val="fr-FR"/>
        </w:rPr>
        <w:t xml:space="preserve"> </w:t>
      </w:r>
      <w:r w:rsidRPr="00911790">
        <w:rPr>
          <w:rFonts w:ascii="Times New Roman" w:hAnsi="Times New Roman"/>
          <w:sz w:val="24"/>
          <w:szCs w:val="24"/>
          <w:lang w:val="fr-FR"/>
        </w:rPr>
        <w:t>Un</w:t>
      </w:r>
      <w:r w:rsidR="00B74651">
        <w:rPr>
          <w:rFonts w:ascii="Times New Roman" w:hAnsi="Times New Roman"/>
          <w:sz w:val="24"/>
          <w:szCs w:val="24"/>
          <w:lang w:val="fr-FR"/>
        </w:rPr>
        <w:t xml:space="preserve">e ancienne orpheline rappelle </w:t>
      </w:r>
      <w:r w:rsidRPr="00911790">
        <w:rPr>
          <w:rFonts w:ascii="Times New Roman" w:hAnsi="Times New Roman"/>
          <w:sz w:val="24"/>
          <w:szCs w:val="24"/>
          <w:lang w:val="fr-FR"/>
        </w:rPr>
        <w:t>la pre</w:t>
      </w:r>
      <w:r w:rsidR="00B74651">
        <w:rPr>
          <w:rFonts w:ascii="Times New Roman" w:hAnsi="Times New Roman"/>
          <w:sz w:val="24"/>
          <w:szCs w:val="24"/>
          <w:lang w:val="fr-FR"/>
        </w:rPr>
        <w:t>mière fois que le Père alla</w:t>
      </w:r>
      <w:r>
        <w:rPr>
          <w:rFonts w:ascii="Times New Roman" w:hAnsi="Times New Roman"/>
          <w:sz w:val="24"/>
          <w:szCs w:val="24"/>
          <w:lang w:val="fr-FR"/>
        </w:rPr>
        <w:t xml:space="preserve"> </w:t>
      </w:r>
      <w:r w:rsidRPr="00911790">
        <w:rPr>
          <w:rFonts w:ascii="Times New Roman" w:hAnsi="Times New Roman"/>
          <w:sz w:val="24"/>
          <w:szCs w:val="24"/>
          <w:lang w:val="fr-FR"/>
        </w:rPr>
        <w:t>à Rome quelques jours après son en</w:t>
      </w:r>
      <w:r w:rsidR="00B74651">
        <w:rPr>
          <w:rFonts w:ascii="Times New Roman" w:hAnsi="Times New Roman"/>
          <w:sz w:val="24"/>
          <w:szCs w:val="24"/>
          <w:lang w:val="fr-FR"/>
        </w:rPr>
        <w:t>trée dans l'I</w:t>
      </w:r>
      <w:r>
        <w:rPr>
          <w:rFonts w:ascii="Times New Roman" w:hAnsi="Times New Roman"/>
          <w:sz w:val="24"/>
          <w:szCs w:val="24"/>
          <w:lang w:val="fr-FR"/>
        </w:rPr>
        <w:t>nstitut: "Nous</w:t>
      </w:r>
      <w:r w:rsidR="00B74651" w:rsidRPr="00B74651">
        <w:rPr>
          <w:rFonts w:ascii="Times New Roman" w:hAnsi="Times New Roman"/>
          <w:sz w:val="24"/>
          <w:szCs w:val="24"/>
          <w:lang w:val="fr-FR"/>
        </w:rPr>
        <w:t xml:space="preserve"> pleurions </w:t>
      </w:r>
      <w:r w:rsidRPr="00911790">
        <w:rPr>
          <w:rFonts w:ascii="Times New Roman" w:hAnsi="Times New Roman"/>
          <w:sz w:val="24"/>
          <w:szCs w:val="24"/>
          <w:lang w:val="fr-FR"/>
        </w:rPr>
        <w:t>pour l'absence, mais il nous a</w:t>
      </w:r>
      <w:r>
        <w:rPr>
          <w:rFonts w:ascii="Times New Roman" w:hAnsi="Times New Roman"/>
          <w:sz w:val="24"/>
          <w:szCs w:val="24"/>
          <w:lang w:val="fr-FR"/>
        </w:rPr>
        <w:t xml:space="preserve"> réconforté</w:t>
      </w:r>
      <w:r w:rsidR="00B74651">
        <w:rPr>
          <w:rFonts w:ascii="Times New Roman" w:hAnsi="Times New Roman"/>
          <w:sz w:val="24"/>
          <w:szCs w:val="24"/>
          <w:lang w:val="fr-FR"/>
        </w:rPr>
        <w:t>e</w:t>
      </w:r>
      <w:r>
        <w:rPr>
          <w:rFonts w:ascii="Times New Roman" w:hAnsi="Times New Roman"/>
          <w:sz w:val="24"/>
          <w:szCs w:val="24"/>
          <w:lang w:val="fr-FR"/>
        </w:rPr>
        <w:t xml:space="preserve">s en nous promettant </w:t>
      </w:r>
      <w:r w:rsidRPr="00911790">
        <w:rPr>
          <w:rFonts w:ascii="Times New Roman" w:hAnsi="Times New Roman"/>
          <w:sz w:val="24"/>
          <w:szCs w:val="24"/>
          <w:lang w:val="fr-FR"/>
        </w:rPr>
        <w:t xml:space="preserve">un </w:t>
      </w:r>
      <w:r w:rsidR="00B74651">
        <w:rPr>
          <w:rFonts w:ascii="Times New Roman" w:hAnsi="Times New Roman"/>
          <w:sz w:val="24"/>
          <w:szCs w:val="24"/>
          <w:lang w:val="fr-FR"/>
        </w:rPr>
        <w:t xml:space="preserve">petit </w:t>
      </w:r>
      <w:r w:rsidRPr="00911790">
        <w:rPr>
          <w:rFonts w:ascii="Times New Roman" w:hAnsi="Times New Roman"/>
          <w:sz w:val="24"/>
          <w:szCs w:val="24"/>
          <w:lang w:val="fr-FR"/>
        </w:rPr>
        <w:t>cadeau pour chacun; ret</w:t>
      </w:r>
      <w:r w:rsidR="00B74651">
        <w:rPr>
          <w:rFonts w:ascii="Times New Roman" w:hAnsi="Times New Roman"/>
          <w:sz w:val="24"/>
          <w:szCs w:val="24"/>
          <w:lang w:val="fr-FR"/>
        </w:rPr>
        <w:t xml:space="preserve">ourné là, </w:t>
      </w:r>
      <w:r w:rsidR="00A54333">
        <w:rPr>
          <w:rFonts w:ascii="Times New Roman" w:hAnsi="Times New Roman"/>
          <w:sz w:val="24"/>
          <w:szCs w:val="24"/>
          <w:lang w:val="fr-FR"/>
        </w:rPr>
        <w:t>il fit</w:t>
      </w:r>
      <w:r>
        <w:rPr>
          <w:rFonts w:ascii="Times New Roman" w:hAnsi="Times New Roman"/>
          <w:sz w:val="24"/>
          <w:szCs w:val="24"/>
          <w:lang w:val="fr-FR"/>
        </w:rPr>
        <w:t xml:space="preserve"> le rapport, </w:t>
      </w:r>
      <w:r w:rsidRPr="00911790">
        <w:rPr>
          <w:rFonts w:ascii="Times New Roman" w:hAnsi="Times New Roman"/>
          <w:sz w:val="24"/>
          <w:szCs w:val="24"/>
          <w:lang w:val="fr-FR"/>
        </w:rPr>
        <w:t>no</w:t>
      </w:r>
      <w:r w:rsidR="00B74651">
        <w:rPr>
          <w:rFonts w:ascii="Times New Roman" w:hAnsi="Times New Roman"/>
          <w:sz w:val="24"/>
          <w:szCs w:val="24"/>
          <w:lang w:val="fr-FR"/>
        </w:rPr>
        <w:t>us apportant la bénédiction du Pape et le petit cadeau pour chacune".</w:t>
      </w:r>
    </w:p>
    <w:p w14:paraId="6787EEEF" w14:textId="77777777" w:rsidR="00B74651" w:rsidRPr="00B74651" w:rsidRDefault="00B74651" w:rsidP="008577A9">
      <w:pPr>
        <w:spacing w:after="120"/>
        <w:rPr>
          <w:rFonts w:ascii="Times New Roman" w:hAnsi="Times New Roman"/>
          <w:sz w:val="12"/>
          <w:szCs w:val="12"/>
          <w:lang w:val="fr-FR"/>
        </w:rPr>
      </w:pPr>
    </w:p>
    <w:p w14:paraId="6F40003B" w14:textId="64E0AF0B" w:rsidR="00B74651" w:rsidRPr="00253746" w:rsidRDefault="00B74651" w:rsidP="008577A9">
      <w:pPr>
        <w:spacing w:after="120"/>
        <w:rPr>
          <w:rFonts w:ascii="Times New Roman" w:hAnsi="Times New Roman"/>
          <w:b/>
          <w:sz w:val="28"/>
          <w:szCs w:val="28"/>
          <w:lang w:val="fr-FR"/>
        </w:rPr>
      </w:pPr>
      <w:r w:rsidRPr="00B74651">
        <w:rPr>
          <w:rFonts w:ascii="Times New Roman" w:hAnsi="Times New Roman"/>
          <w:b/>
          <w:sz w:val="28"/>
          <w:szCs w:val="28"/>
          <w:lang w:val="fr-FR"/>
        </w:rPr>
        <w:t xml:space="preserve">9. </w:t>
      </w:r>
      <w:r>
        <w:rPr>
          <w:rFonts w:ascii="Times New Roman" w:hAnsi="Times New Roman"/>
          <w:b/>
          <w:sz w:val="28"/>
          <w:szCs w:val="28"/>
          <w:lang w:val="fr-FR"/>
        </w:rPr>
        <w:t xml:space="preserve"> Prières pour le P</w:t>
      </w:r>
      <w:r w:rsidRPr="00B74651">
        <w:rPr>
          <w:rFonts w:ascii="Times New Roman" w:hAnsi="Times New Roman"/>
          <w:b/>
          <w:sz w:val="28"/>
          <w:szCs w:val="28"/>
          <w:lang w:val="fr-FR"/>
        </w:rPr>
        <w:t>ape</w:t>
      </w:r>
    </w:p>
    <w:p w14:paraId="0555DBD6" w14:textId="77777777" w:rsidR="00B74651" w:rsidRPr="00B74651" w:rsidRDefault="00B74651" w:rsidP="008577A9">
      <w:pPr>
        <w:spacing w:after="120"/>
        <w:rPr>
          <w:rFonts w:ascii="Times New Roman" w:hAnsi="Times New Roman"/>
          <w:sz w:val="24"/>
          <w:szCs w:val="24"/>
          <w:lang w:val="fr-FR"/>
        </w:rPr>
      </w:pPr>
      <w:r>
        <w:rPr>
          <w:rFonts w:ascii="Times New Roman" w:hAnsi="Times New Roman"/>
          <w:sz w:val="24"/>
          <w:szCs w:val="24"/>
          <w:lang w:val="fr-FR"/>
        </w:rPr>
        <w:tab/>
      </w:r>
      <w:r w:rsidRPr="00B74651">
        <w:rPr>
          <w:rFonts w:ascii="Times New Roman" w:hAnsi="Times New Roman"/>
          <w:sz w:val="24"/>
          <w:szCs w:val="24"/>
          <w:lang w:val="fr-FR"/>
        </w:rPr>
        <w:t>Aux mot</w:t>
      </w:r>
      <w:r>
        <w:rPr>
          <w:rFonts w:ascii="Times New Roman" w:hAnsi="Times New Roman"/>
          <w:sz w:val="24"/>
          <w:szCs w:val="24"/>
          <w:lang w:val="fr-FR"/>
        </w:rPr>
        <w:t>s du testament, dans lequel le P</w:t>
      </w:r>
      <w:r w:rsidRPr="00B74651">
        <w:rPr>
          <w:rFonts w:ascii="Times New Roman" w:hAnsi="Times New Roman"/>
          <w:sz w:val="24"/>
          <w:szCs w:val="24"/>
          <w:lang w:val="fr-FR"/>
        </w:rPr>
        <w:t>ère proteste son</w:t>
      </w:r>
      <w:r w:rsidR="003B26F8">
        <w:rPr>
          <w:rFonts w:ascii="Times New Roman" w:hAnsi="Times New Roman"/>
          <w:sz w:val="24"/>
          <w:szCs w:val="24"/>
          <w:lang w:val="fr-FR"/>
        </w:rPr>
        <w:t xml:space="preserve"> </w:t>
      </w:r>
      <w:r w:rsidRPr="00B74651">
        <w:rPr>
          <w:rFonts w:ascii="Times New Roman" w:hAnsi="Times New Roman"/>
          <w:sz w:val="24"/>
          <w:szCs w:val="24"/>
          <w:lang w:val="fr-FR"/>
        </w:rPr>
        <w:t>l'amour pour l'Eglise et le Pape</w:t>
      </w:r>
      <w:r>
        <w:rPr>
          <w:rStyle w:val="FootnoteReference"/>
          <w:rFonts w:ascii="Times New Roman" w:hAnsi="Times New Roman"/>
          <w:sz w:val="24"/>
          <w:szCs w:val="24"/>
          <w:lang w:val="fr-FR"/>
        </w:rPr>
        <w:footnoteReference w:id="97"/>
      </w:r>
      <w:r w:rsidRPr="00B74651">
        <w:rPr>
          <w:rFonts w:ascii="Times New Roman" w:hAnsi="Times New Roman"/>
          <w:sz w:val="24"/>
          <w:szCs w:val="24"/>
          <w:lang w:val="fr-FR"/>
        </w:rPr>
        <w:t xml:space="preserve">, </w:t>
      </w:r>
      <w:r w:rsidR="00914233">
        <w:rPr>
          <w:rFonts w:ascii="Times New Roman" w:hAnsi="Times New Roman"/>
          <w:sz w:val="24"/>
          <w:szCs w:val="24"/>
          <w:lang w:val="fr-FR"/>
        </w:rPr>
        <w:t xml:space="preserve">nous </w:t>
      </w:r>
      <w:r w:rsidRPr="00B74651">
        <w:rPr>
          <w:rFonts w:ascii="Times New Roman" w:hAnsi="Times New Roman"/>
          <w:sz w:val="24"/>
          <w:szCs w:val="24"/>
          <w:lang w:val="fr-FR"/>
        </w:rPr>
        <w:t xml:space="preserve">ajoutons ces autres mots: "Dans mes </w:t>
      </w:r>
      <w:r w:rsidR="00914233">
        <w:rPr>
          <w:rFonts w:ascii="Times New Roman" w:hAnsi="Times New Roman"/>
          <w:sz w:val="24"/>
          <w:szCs w:val="24"/>
          <w:lang w:val="fr-FR"/>
        </w:rPr>
        <w:t>pauvres prières</w:t>
      </w:r>
      <w:r w:rsidRPr="00B74651">
        <w:rPr>
          <w:rFonts w:ascii="Times New Roman" w:hAnsi="Times New Roman"/>
          <w:sz w:val="24"/>
          <w:szCs w:val="24"/>
          <w:lang w:val="fr-FR"/>
        </w:rPr>
        <w:t>... mon premier objet sera le Souverain Pontife et ses saintes intentions"</w:t>
      </w:r>
      <w:r>
        <w:rPr>
          <w:rStyle w:val="FootnoteReference"/>
          <w:rFonts w:ascii="Times New Roman" w:hAnsi="Times New Roman"/>
          <w:sz w:val="24"/>
          <w:szCs w:val="24"/>
          <w:lang w:val="fr-FR"/>
        </w:rPr>
        <w:footnoteReference w:id="98"/>
      </w:r>
      <w:r w:rsidRPr="00B74651">
        <w:rPr>
          <w:rFonts w:ascii="Times New Roman" w:hAnsi="Times New Roman"/>
          <w:sz w:val="24"/>
          <w:szCs w:val="24"/>
          <w:lang w:val="fr-FR"/>
        </w:rPr>
        <w:t>.</w:t>
      </w:r>
      <w:r w:rsidR="006D2682">
        <w:rPr>
          <w:rFonts w:ascii="Times New Roman" w:hAnsi="Times New Roman"/>
          <w:sz w:val="24"/>
          <w:szCs w:val="24"/>
          <w:lang w:val="fr-FR"/>
        </w:rPr>
        <w:t xml:space="preserve"> </w:t>
      </w:r>
      <w:r w:rsidRPr="00B74651">
        <w:rPr>
          <w:rFonts w:ascii="Times New Roman" w:hAnsi="Times New Roman"/>
          <w:sz w:val="24"/>
          <w:szCs w:val="24"/>
          <w:lang w:val="fr-FR"/>
        </w:rPr>
        <w:t>Sœur Vittoria se souvient dans son rapport: "Le Père a aimé</w:t>
      </w:r>
      <w:r w:rsidR="003B26F8">
        <w:rPr>
          <w:rFonts w:ascii="Times New Roman" w:hAnsi="Times New Roman"/>
          <w:sz w:val="24"/>
          <w:szCs w:val="24"/>
          <w:lang w:val="fr-FR"/>
        </w:rPr>
        <w:t xml:space="preserve"> </w:t>
      </w:r>
      <w:r w:rsidRPr="00B74651">
        <w:rPr>
          <w:rFonts w:ascii="Times New Roman" w:hAnsi="Times New Roman"/>
          <w:sz w:val="24"/>
          <w:szCs w:val="24"/>
          <w:lang w:val="fr-FR"/>
        </w:rPr>
        <w:t>le Saint-Père d'</w:t>
      </w:r>
      <w:r w:rsidR="00914233">
        <w:rPr>
          <w:rFonts w:ascii="Times New Roman" w:hAnsi="Times New Roman"/>
          <w:sz w:val="24"/>
          <w:szCs w:val="24"/>
          <w:lang w:val="fr-FR"/>
        </w:rPr>
        <w:t>un amour singulier. Il dans toutes les Saintes</w:t>
      </w:r>
      <w:r w:rsidRPr="00B74651">
        <w:rPr>
          <w:rFonts w:ascii="Times New Roman" w:hAnsi="Times New Roman"/>
          <w:sz w:val="24"/>
          <w:szCs w:val="24"/>
          <w:lang w:val="fr-FR"/>
        </w:rPr>
        <w:t xml:space="preserve"> Messe,</w:t>
      </w:r>
      <w:r w:rsidR="003B26F8">
        <w:rPr>
          <w:rFonts w:ascii="Times New Roman" w:hAnsi="Times New Roman"/>
          <w:sz w:val="24"/>
          <w:szCs w:val="24"/>
          <w:lang w:val="fr-FR"/>
        </w:rPr>
        <w:t xml:space="preserve"> </w:t>
      </w:r>
      <w:r w:rsidRPr="00B74651">
        <w:rPr>
          <w:rFonts w:ascii="Times New Roman" w:hAnsi="Times New Roman"/>
          <w:sz w:val="24"/>
          <w:szCs w:val="24"/>
          <w:lang w:val="fr-FR"/>
        </w:rPr>
        <w:t>communion, dans le Saint Rosaire e</w:t>
      </w:r>
      <w:r w:rsidR="00071556">
        <w:rPr>
          <w:rFonts w:ascii="Times New Roman" w:hAnsi="Times New Roman"/>
          <w:sz w:val="24"/>
          <w:szCs w:val="24"/>
          <w:lang w:val="fr-FR"/>
        </w:rPr>
        <w:t>t dans toutes les solennités, la</w:t>
      </w:r>
      <w:r w:rsidRPr="00B74651">
        <w:rPr>
          <w:rFonts w:ascii="Times New Roman" w:hAnsi="Times New Roman"/>
          <w:sz w:val="24"/>
          <w:szCs w:val="24"/>
          <w:lang w:val="fr-FR"/>
        </w:rPr>
        <w:t xml:space="preserve"> </w:t>
      </w:r>
      <w:r w:rsidR="00071556" w:rsidRPr="00B74651">
        <w:rPr>
          <w:rFonts w:ascii="Times New Roman" w:hAnsi="Times New Roman"/>
          <w:sz w:val="24"/>
          <w:szCs w:val="24"/>
          <w:lang w:val="fr-FR"/>
        </w:rPr>
        <w:t>première</w:t>
      </w:r>
      <w:r w:rsidR="003B26F8">
        <w:rPr>
          <w:rFonts w:ascii="Times New Roman" w:hAnsi="Times New Roman"/>
          <w:sz w:val="24"/>
          <w:szCs w:val="24"/>
          <w:lang w:val="fr-FR"/>
        </w:rPr>
        <w:t xml:space="preserve"> </w:t>
      </w:r>
      <w:r w:rsidRPr="00B74651">
        <w:rPr>
          <w:rFonts w:ascii="Times New Roman" w:hAnsi="Times New Roman"/>
          <w:sz w:val="24"/>
          <w:szCs w:val="24"/>
          <w:lang w:val="fr-FR"/>
        </w:rPr>
        <w:t>intention qui nous a fai</w:t>
      </w:r>
      <w:r w:rsidR="00071556">
        <w:rPr>
          <w:rFonts w:ascii="Times New Roman" w:hAnsi="Times New Roman"/>
          <w:sz w:val="24"/>
          <w:szCs w:val="24"/>
          <w:lang w:val="fr-FR"/>
        </w:rPr>
        <w:t>sai</w:t>
      </w:r>
      <w:r w:rsidRPr="00B74651">
        <w:rPr>
          <w:rFonts w:ascii="Times New Roman" w:hAnsi="Times New Roman"/>
          <w:sz w:val="24"/>
          <w:szCs w:val="24"/>
          <w:lang w:val="fr-FR"/>
        </w:rPr>
        <w:t xml:space="preserve">t mettre à </w:t>
      </w:r>
      <w:r w:rsidR="00071556">
        <w:rPr>
          <w:rFonts w:ascii="Times New Roman" w:hAnsi="Times New Roman"/>
          <w:sz w:val="24"/>
          <w:szCs w:val="24"/>
          <w:lang w:val="fr-FR"/>
        </w:rPr>
        <w:t xml:space="preserve">nous </w:t>
      </w:r>
      <w:r w:rsidRPr="00B74651">
        <w:rPr>
          <w:rFonts w:ascii="Times New Roman" w:hAnsi="Times New Roman"/>
          <w:sz w:val="24"/>
          <w:szCs w:val="24"/>
          <w:lang w:val="fr-FR"/>
        </w:rPr>
        <w:t>tou</w:t>
      </w:r>
      <w:r w:rsidR="00071556">
        <w:rPr>
          <w:rFonts w:ascii="Times New Roman" w:hAnsi="Times New Roman"/>
          <w:sz w:val="24"/>
          <w:szCs w:val="24"/>
          <w:lang w:val="fr-FR"/>
        </w:rPr>
        <w:t xml:space="preserve">tes, religieuses et petites orphelines, </w:t>
      </w:r>
      <w:r w:rsidRPr="00B74651">
        <w:rPr>
          <w:rFonts w:ascii="Times New Roman" w:hAnsi="Times New Roman"/>
          <w:sz w:val="24"/>
          <w:szCs w:val="24"/>
          <w:lang w:val="fr-FR"/>
        </w:rPr>
        <w:t>étai</w:t>
      </w:r>
      <w:r w:rsidR="00071556">
        <w:rPr>
          <w:rFonts w:ascii="Times New Roman" w:hAnsi="Times New Roman"/>
          <w:sz w:val="24"/>
          <w:szCs w:val="24"/>
          <w:lang w:val="fr-FR"/>
        </w:rPr>
        <w:t xml:space="preserve">ent </w:t>
      </w:r>
      <w:r w:rsidRPr="00B74651">
        <w:rPr>
          <w:rFonts w:ascii="Times New Roman" w:hAnsi="Times New Roman"/>
          <w:sz w:val="24"/>
          <w:szCs w:val="24"/>
          <w:lang w:val="fr-FR"/>
        </w:rPr>
        <w:t>toujours pour les intent</w:t>
      </w:r>
      <w:r w:rsidR="00071556">
        <w:rPr>
          <w:rFonts w:ascii="Times New Roman" w:hAnsi="Times New Roman"/>
          <w:sz w:val="24"/>
          <w:szCs w:val="24"/>
          <w:lang w:val="fr-FR"/>
        </w:rPr>
        <w:t>ions du Saint-Père. Quand il nous parlait</w:t>
      </w:r>
      <w:r w:rsidRPr="00B74651">
        <w:rPr>
          <w:rFonts w:ascii="Times New Roman" w:hAnsi="Times New Roman"/>
          <w:sz w:val="24"/>
          <w:szCs w:val="24"/>
          <w:lang w:val="fr-FR"/>
        </w:rPr>
        <w:t xml:space="preserve"> de lui, oh, </w:t>
      </w:r>
      <w:r w:rsidR="00071556">
        <w:rPr>
          <w:rFonts w:ascii="Times New Roman" w:hAnsi="Times New Roman"/>
          <w:sz w:val="24"/>
          <w:szCs w:val="24"/>
          <w:lang w:val="fr-FR"/>
        </w:rPr>
        <w:t>il le faisait avec combien d'amour, et comment il convoitait qu'une seule bergerie</w:t>
      </w:r>
      <w:r w:rsidRPr="00B74651">
        <w:rPr>
          <w:rFonts w:ascii="Times New Roman" w:hAnsi="Times New Roman"/>
          <w:sz w:val="24"/>
          <w:szCs w:val="24"/>
          <w:lang w:val="fr-FR"/>
        </w:rPr>
        <w:t xml:space="preserve"> serait fait</w:t>
      </w:r>
      <w:r w:rsidR="00071556">
        <w:rPr>
          <w:rFonts w:ascii="Times New Roman" w:hAnsi="Times New Roman"/>
          <w:sz w:val="24"/>
          <w:szCs w:val="24"/>
          <w:lang w:val="fr-FR"/>
        </w:rPr>
        <w:t>e</w:t>
      </w:r>
      <w:r w:rsidRPr="00B74651">
        <w:rPr>
          <w:rFonts w:ascii="Times New Roman" w:hAnsi="Times New Roman"/>
          <w:sz w:val="24"/>
          <w:szCs w:val="24"/>
          <w:lang w:val="fr-FR"/>
        </w:rPr>
        <w:t xml:space="preserve"> sous un</w:t>
      </w:r>
      <w:r w:rsidR="00071556">
        <w:rPr>
          <w:rFonts w:ascii="Times New Roman" w:hAnsi="Times New Roman"/>
          <w:sz w:val="24"/>
          <w:szCs w:val="24"/>
          <w:lang w:val="fr-FR"/>
        </w:rPr>
        <w:t xml:space="preserve"> seul pasteur!"</w:t>
      </w:r>
      <w:r w:rsidRPr="00B74651">
        <w:rPr>
          <w:rFonts w:ascii="Times New Roman" w:hAnsi="Times New Roman"/>
          <w:sz w:val="24"/>
          <w:szCs w:val="24"/>
          <w:lang w:val="fr-FR"/>
        </w:rPr>
        <w:t>.</w:t>
      </w:r>
    </w:p>
    <w:p w14:paraId="49DF52B8" w14:textId="77777777" w:rsidR="00B74651" w:rsidRPr="00B74651" w:rsidRDefault="003B26F8" w:rsidP="008577A9">
      <w:pPr>
        <w:spacing w:after="120"/>
        <w:rPr>
          <w:rFonts w:ascii="Times New Roman" w:hAnsi="Times New Roman"/>
          <w:sz w:val="24"/>
          <w:szCs w:val="24"/>
          <w:lang w:val="fr-FR"/>
        </w:rPr>
      </w:pPr>
      <w:r>
        <w:rPr>
          <w:rFonts w:ascii="Times New Roman" w:hAnsi="Times New Roman"/>
          <w:sz w:val="24"/>
          <w:szCs w:val="24"/>
          <w:lang w:val="fr-FR"/>
        </w:rPr>
        <w:tab/>
      </w:r>
      <w:r w:rsidR="00B74651" w:rsidRPr="00B74651">
        <w:rPr>
          <w:rFonts w:ascii="Times New Roman" w:hAnsi="Times New Roman"/>
          <w:sz w:val="24"/>
          <w:szCs w:val="24"/>
          <w:lang w:val="fr-FR"/>
        </w:rPr>
        <w:t>Il y a beaucoup de prières au Seigneur, et spécialement à Notre-Dame dans les différents titres, et aux saints, dans lesquels le Père supplie</w:t>
      </w:r>
      <w:r>
        <w:rPr>
          <w:rFonts w:ascii="Times New Roman" w:hAnsi="Times New Roman"/>
          <w:sz w:val="24"/>
          <w:szCs w:val="24"/>
          <w:lang w:val="fr-FR"/>
        </w:rPr>
        <w:t xml:space="preserve"> </w:t>
      </w:r>
      <w:r w:rsidR="00071556">
        <w:rPr>
          <w:rFonts w:ascii="Times New Roman" w:hAnsi="Times New Roman"/>
          <w:sz w:val="24"/>
          <w:szCs w:val="24"/>
          <w:lang w:val="fr-FR"/>
        </w:rPr>
        <w:t>pour le P</w:t>
      </w:r>
      <w:r w:rsidR="00B74651" w:rsidRPr="00B74651">
        <w:rPr>
          <w:rFonts w:ascii="Times New Roman" w:hAnsi="Times New Roman"/>
          <w:sz w:val="24"/>
          <w:szCs w:val="24"/>
          <w:lang w:val="fr-FR"/>
        </w:rPr>
        <w:t>ape "la sainteté parfaite et les</w:t>
      </w:r>
      <w:r w:rsidR="00071556">
        <w:rPr>
          <w:rFonts w:ascii="Times New Roman" w:hAnsi="Times New Roman"/>
          <w:sz w:val="24"/>
          <w:szCs w:val="24"/>
          <w:lang w:val="fr-FR"/>
        </w:rPr>
        <w:t xml:space="preserve"> consolations les plus nobl</w:t>
      </w:r>
      <w:r w:rsidR="00B74651" w:rsidRPr="00B74651">
        <w:rPr>
          <w:rFonts w:ascii="Times New Roman" w:hAnsi="Times New Roman"/>
          <w:sz w:val="24"/>
          <w:szCs w:val="24"/>
          <w:lang w:val="fr-FR"/>
        </w:rPr>
        <w:t>es,</w:t>
      </w:r>
      <w:r>
        <w:rPr>
          <w:rFonts w:ascii="Times New Roman" w:hAnsi="Times New Roman"/>
          <w:sz w:val="24"/>
          <w:szCs w:val="24"/>
          <w:lang w:val="fr-FR"/>
        </w:rPr>
        <w:t xml:space="preserve"> </w:t>
      </w:r>
      <w:r w:rsidR="00B74651" w:rsidRPr="00B74651">
        <w:rPr>
          <w:rFonts w:ascii="Times New Roman" w:hAnsi="Times New Roman"/>
          <w:sz w:val="24"/>
          <w:szCs w:val="24"/>
          <w:lang w:val="fr-FR"/>
        </w:rPr>
        <w:t>avec la grâce de conduire</w:t>
      </w:r>
      <w:r w:rsidR="00071556">
        <w:rPr>
          <w:rFonts w:ascii="Times New Roman" w:hAnsi="Times New Roman"/>
          <w:sz w:val="24"/>
          <w:szCs w:val="24"/>
          <w:lang w:val="fr-FR"/>
        </w:rPr>
        <w:t xml:space="preserve"> tout le monde à la sanctification</w:t>
      </w:r>
      <w:r w:rsidR="00B74651" w:rsidRPr="00B74651">
        <w:rPr>
          <w:rFonts w:ascii="Times New Roman" w:hAnsi="Times New Roman"/>
          <w:sz w:val="24"/>
          <w:szCs w:val="24"/>
          <w:lang w:val="fr-FR"/>
        </w:rPr>
        <w:t xml:space="preserve"> et à la vie éternelle</w:t>
      </w:r>
      <w:r>
        <w:rPr>
          <w:rFonts w:ascii="Times New Roman" w:hAnsi="Times New Roman"/>
          <w:sz w:val="24"/>
          <w:szCs w:val="24"/>
          <w:lang w:val="fr-FR"/>
        </w:rPr>
        <w:t xml:space="preserve"> </w:t>
      </w:r>
      <w:r w:rsidR="00071556">
        <w:rPr>
          <w:rFonts w:ascii="Times New Roman" w:hAnsi="Times New Roman"/>
          <w:sz w:val="24"/>
          <w:szCs w:val="24"/>
          <w:lang w:val="fr-FR"/>
        </w:rPr>
        <w:t>tous les élus</w:t>
      </w:r>
      <w:r w:rsidR="00B74651" w:rsidRPr="00B74651">
        <w:rPr>
          <w:rFonts w:ascii="Times New Roman" w:hAnsi="Times New Roman"/>
          <w:sz w:val="24"/>
          <w:szCs w:val="24"/>
          <w:lang w:val="fr-FR"/>
        </w:rPr>
        <w:t>"</w:t>
      </w:r>
      <w:r w:rsidR="00071556">
        <w:rPr>
          <w:rFonts w:ascii="Times New Roman" w:hAnsi="Times New Roman"/>
          <w:sz w:val="24"/>
          <w:szCs w:val="24"/>
          <w:lang w:val="fr-FR"/>
        </w:rPr>
        <w:t>, tout en invoquant le triomphe</w:t>
      </w:r>
      <w:r w:rsidR="00B74651" w:rsidRPr="00B74651">
        <w:rPr>
          <w:rFonts w:ascii="Times New Roman" w:hAnsi="Times New Roman"/>
          <w:sz w:val="24"/>
          <w:szCs w:val="24"/>
          <w:lang w:val="fr-FR"/>
        </w:rPr>
        <w:t>... de la Sainte Eglise, avec</w:t>
      </w:r>
      <w:r>
        <w:rPr>
          <w:rFonts w:ascii="Times New Roman" w:hAnsi="Times New Roman"/>
          <w:sz w:val="24"/>
          <w:szCs w:val="24"/>
          <w:lang w:val="fr-FR"/>
        </w:rPr>
        <w:t xml:space="preserve"> </w:t>
      </w:r>
      <w:r w:rsidR="00071556">
        <w:rPr>
          <w:rFonts w:ascii="Times New Roman" w:hAnsi="Times New Roman"/>
          <w:sz w:val="24"/>
          <w:szCs w:val="24"/>
          <w:lang w:val="fr-FR"/>
        </w:rPr>
        <w:t>"l</w:t>
      </w:r>
      <w:r w:rsidR="00B74651" w:rsidRPr="00B74651">
        <w:rPr>
          <w:rFonts w:ascii="Times New Roman" w:hAnsi="Times New Roman"/>
          <w:sz w:val="24"/>
          <w:szCs w:val="24"/>
          <w:lang w:val="fr-FR"/>
        </w:rPr>
        <w:t>a plus belle sanctification de tous ses membres"</w:t>
      </w:r>
      <w:r>
        <w:rPr>
          <w:rFonts w:ascii="Times New Roman" w:hAnsi="Times New Roman"/>
          <w:sz w:val="24"/>
          <w:szCs w:val="24"/>
          <w:lang w:val="fr-FR"/>
        </w:rPr>
        <w:t xml:space="preserve"> </w:t>
      </w:r>
      <w:r w:rsidR="00306566">
        <w:rPr>
          <w:rFonts w:ascii="Times New Roman" w:hAnsi="Times New Roman"/>
          <w:sz w:val="24"/>
          <w:szCs w:val="24"/>
          <w:lang w:val="fr-FR"/>
        </w:rPr>
        <w:t>en sorte que "</w:t>
      </w:r>
      <w:r w:rsidR="00306566" w:rsidRPr="00306566">
        <w:rPr>
          <w:rFonts w:ascii="Times New Roman" w:hAnsi="Times New Roman"/>
          <w:sz w:val="24"/>
          <w:szCs w:val="24"/>
          <w:lang w:val="fr-FR"/>
        </w:rPr>
        <w:t>fleurisse</w:t>
      </w:r>
      <w:r w:rsidR="00B74651" w:rsidRPr="00B74651">
        <w:rPr>
          <w:rFonts w:ascii="Times New Roman" w:hAnsi="Times New Roman"/>
          <w:sz w:val="24"/>
          <w:szCs w:val="24"/>
          <w:lang w:val="fr-FR"/>
        </w:rPr>
        <w:t xml:space="preserve"> partout comme</w:t>
      </w:r>
      <w:r w:rsidR="00306566">
        <w:rPr>
          <w:rFonts w:ascii="Times New Roman" w:hAnsi="Times New Roman"/>
          <w:sz w:val="24"/>
          <w:szCs w:val="24"/>
          <w:lang w:val="fr-FR"/>
        </w:rPr>
        <w:t xml:space="preserve"> un agréable jardin de sainteté</w:t>
      </w:r>
      <w:r>
        <w:rPr>
          <w:rFonts w:ascii="Times New Roman" w:hAnsi="Times New Roman"/>
          <w:sz w:val="24"/>
          <w:szCs w:val="24"/>
          <w:lang w:val="fr-FR"/>
        </w:rPr>
        <w:t xml:space="preserve"> </w:t>
      </w:r>
      <w:r w:rsidR="00B74651">
        <w:rPr>
          <w:rFonts w:ascii="Times New Roman" w:hAnsi="Times New Roman"/>
          <w:sz w:val="24"/>
          <w:szCs w:val="24"/>
          <w:lang w:val="fr-FR"/>
        </w:rPr>
        <w:t>et de la vertu</w:t>
      </w:r>
      <w:r w:rsidR="00B74651" w:rsidRPr="00B74651">
        <w:rPr>
          <w:rFonts w:ascii="Times New Roman" w:hAnsi="Times New Roman"/>
          <w:sz w:val="24"/>
          <w:szCs w:val="24"/>
          <w:lang w:val="fr-FR"/>
        </w:rPr>
        <w:t>"</w:t>
      </w:r>
      <w:r w:rsidR="00B74651">
        <w:rPr>
          <w:rStyle w:val="FootnoteReference"/>
          <w:rFonts w:ascii="Times New Roman" w:hAnsi="Times New Roman"/>
          <w:sz w:val="24"/>
          <w:szCs w:val="24"/>
          <w:lang w:val="fr-FR"/>
        </w:rPr>
        <w:footnoteReference w:id="99"/>
      </w:r>
      <w:r w:rsidR="00B74651" w:rsidRPr="00B74651">
        <w:rPr>
          <w:rFonts w:ascii="Times New Roman" w:hAnsi="Times New Roman"/>
          <w:sz w:val="24"/>
          <w:szCs w:val="24"/>
          <w:lang w:val="fr-FR"/>
        </w:rPr>
        <w:t>.</w:t>
      </w:r>
    </w:p>
    <w:p w14:paraId="17753C9B" w14:textId="77777777" w:rsidR="00984A0F" w:rsidRPr="00336D37" w:rsidRDefault="003B26F8" w:rsidP="008577A9">
      <w:pPr>
        <w:spacing w:after="120"/>
        <w:rPr>
          <w:rFonts w:ascii="Times New Roman" w:hAnsi="Times New Roman"/>
          <w:sz w:val="24"/>
          <w:szCs w:val="24"/>
          <w:lang w:val="fr-FR"/>
        </w:rPr>
      </w:pPr>
      <w:r>
        <w:rPr>
          <w:rFonts w:ascii="Times New Roman" w:hAnsi="Times New Roman"/>
          <w:sz w:val="24"/>
          <w:szCs w:val="24"/>
          <w:lang w:val="fr-FR"/>
        </w:rPr>
        <w:tab/>
      </w:r>
      <w:r w:rsidR="00B74651" w:rsidRPr="00223719">
        <w:rPr>
          <w:rFonts w:ascii="Times New Roman" w:hAnsi="Times New Roman"/>
          <w:sz w:val="24"/>
          <w:szCs w:val="24"/>
          <w:lang w:val="fr-FR"/>
        </w:rPr>
        <w:t>Une fois St. Pie X, à travers le Cardinal Gènnari, lui a fait</w:t>
      </w:r>
      <w:r w:rsidRPr="00223719">
        <w:rPr>
          <w:rFonts w:ascii="Times New Roman" w:hAnsi="Times New Roman"/>
          <w:sz w:val="24"/>
          <w:szCs w:val="24"/>
          <w:lang w:val="fr-FR"/>
        </w:rPr>
        <w:t xml:space="preserve"> </w:t>
      </w:r>
      <w:r w:rsidR="00B74651" w:rsidRPr="00223719">
        <w:rPr>
          <w:rFonts w:ascii="Times New Roman" w:hAnsi="Times New Roman"/>
          <w:sz w:val="24"/>
          <w:szCs w:val="24"/>
          <w:lang w:val="fr-FR"/>
        </w:rPr>
        <w:t>atteindre une obligation avec la demande de prières des orphelins</w:t>
      </w:r>
      <w:r w:rsidRPr="00223719">
        <w:rPr>
          <w:rFonts w:ascii="Times New Roman" w:hAnsi="Times New Roman"/>
          <w:sz w:val="24"/>
          <w:szCs w:val="24"/>
          <w:lang w:val="fr-FR"/>
        </w:rPr>
        <w:t xml:space="preserve"> </w:t>
      </w:r>
      <w:r w:rsidR="00FD750B" w:rsidRPr="00223719">
        <w:rPr>
          <w:rFonts w:ascii="Times New Roman" w:hAnsi="Times New Roman"/>
          <w:sz w:val="24"/>
          <w:szCs w:val="24"/>
          <w:lang w:val="fr-FR"/>
        </w:rPr>
        <w:t xml:space="preserve">pour une grâce qu'il </w:t>
      </w:r>
      <w:r w:rsidR="00B74651" w:rsidRPr="00223719">
        <w:rPr>
          <w:rFonts w:ascii="Times New Roman" w:hAnsi="Times New Roman"/>
          <w:sz w:val="24"/>
          <w:szCs w:val="24"/>
          <w:lang w:val="fr-FR"/>
        </w:rPr>
        <w:t xml:space="preserve">attendait. </w:t>
      </w:r>
      <w:r w:rsidR="00FD750B" w:rsidRPr="00223719">
        <w:rPr>
          <w:rFonts w:ascii="Times New Roman" w:hAnsi="Times New Roman"/>
          <w:sz w:val="24"/>
          <w:szCs w:val="24"/>
          <w:lang w:val="fr-FR"/>
        </w:rPr>
        <w:t xml:space="preserve">Imaginez le zèle du Père </w:t>
      </w:r>
      <w:r w:rsidR="00FD750B" w:rsidRPr="00223719">
        <w:rPr>
          <w:rFonts w:ascii="Times New Roman" w:hAnsi="Times New Roman"/>
          <w:sz w:val="24"/>
          <w:szCs w:val="24"/>
          <w:lang w:val="fr-FR"/>
        </w:rPr>
        <w:lastRenderedPageBreak/>
        <w:t>pour solliciter</w:t>
      </w:r>
      <w:r w:rsidR="00B74651" w:rsidRPr="00223719">
        <w:rPr>
          <w:rFonts w:ascii="Times New Roman" w:hAnsi="Times New Roman"/>
          <w:sz w:val="24"/>
          <w:szCs w:val="24"/>
          <w:lang w:val="fr-FR"/>
        </w:rPr>
        <w:t xml:space="preserve"> la ferveur des garçon</w:t>
      </w:r>
      <w:r w:rsidR="00223719" w:rsidRPr="00223719">
        <w:rPr>
          <w:rFonts w:ascii="Times New Roman" w:hAnsi="Times New Roman"/>
          <w:sz w:val="24"/>
          <w:szCs w:val="24"/>
          <w:lang w:val="fr-FR"/>
        </w:rPr>
        <w:t>s! Et il a écrit, un</w:t>
      </w:r>
      <w:r w:rsidR="00223719">
        <w:rPr>
          <w:rFonts w:ascii="Times New Roman" w:hAnsi="Times New Roman"/>
          <w:sz w:val="24"/>
          <w:szCs w:val="24"/>
          <w:lang w:val="fr-FR"/>
        </w:rPr>
        <w:t xml:space="preserve">e </w:t>
      </w:r>
      <w:r w:rsidR="00223719" w:rsidRPr="00223719">
        <w:rPr>
          <w:rFonts w:ascii="Times New Roman" w:hAnsi="Times New Roman"/>
          <w:sz w:val="24"/>
          <w:szCs w:val="24"/>
          <w:lang w:val="fr-FR"/>
        </w:rPr>
        <w:t>ardente</w:t>
      </w:r>
      <w:r w:rsidR="00FD750B" w:rsidRPr="00223719">
        <w:rPr>
          <w:rFonts w:ascii="Times New Roman" w:hAnsi="Times New Roman"/>
          <w:sz w:val="24"/>
          <w:szCs w:val="24"/>
          <w:lang w:val="fr-FR"/>
        </w:rPr>
        <w:t xml:space="preserve"> "suppliqu</w:t>
      </w:r>
      <w:r w:rsidR="00223719" w:rsidRPr="00223719">
        <w:rPr>
          <w:rFonts w:ascii="Times New Roman" w:hAnsi="Times New Roman"/>
          <w:sz w:val="24"/>
          <w:szCs w:val="24"/>
          <w:lang w:val="fr-FR"/>
        </w:rPr>
        <w:t>e</w:t>
      </w:r>
      <w:r w:rsidR="00B74651" w:rsidRPr="00223719">
        <w:rPr>
          <w:rFonts w:ascii="Times New Roman" w:hAnsi="Times New Roman"/>
          <w:sz w:val="24"/>
          <w:szCs w:val="24"/>
          <w:lang w:val="fr-FR"/>
        </w:rPr>
        <w:t xml:space="preserve"> au Seigneur </w:t>
      </w:r>
      <w:r w:rsidR="00FD750B" w:rsidRPr="00223719">
        <w:rPr>
          <w:rFonts w:ascii="Times New Roman" w:hAnsi="Times New Roman"/>
          <w:sz w:val="24"/>
          <w:szCs w:val="24"/>
          <w:lang w:val="fr-FR"/>
        </w:rPr>
        <w:t>dans le Saint Sacrement, afin que</w:t>
      </w:r>
      <w:r w:rsidR="00B74651" w:rsidRPr="00223719">
        <w:rPr>
          <w:rFonts w:ascii="Times New Roman" w:hAnsi="Times New Roman"/>
          <w:sz w:val="24"/>
          <w:szCs w:val="24"/>
          <w:lang w:val="fr-FR"/>
        </w:rPr>
        <w:t>, par l'intercession de</w:t>
      </w:r>
      <w:r w:rsidRPr="00223719">
        <w:rPr>
          <w:rFonts w:ascii="Times New Roman" w:hAnsi="Times New Roman"/>
          <w:sz w:val="24"/>
          <w:szCs w:val="24"/>
          <w:lang w:val="fr-FR"/>
        </w:rPr>
        <w:t xml:space="preserve"> </w:t>
      </w:r>
      <w:r w:rsidR="00B74651" w:rsidRPr="00223719">
        <w:rPr>
          <w:rFonts w:ascii="Times New Roman" w:hAnsi="Times New Roman"/>
          <w:sz w:val="24"/>
          <w:szCs w:val="24"/>
          <w:lang w:val="fr-FR"/>
        </w:rPr>
        <w:t>Saint Antoine de Padoue, voudrait accorder au Souverain Pontife</w:t>
      </w:r>
      <w:r w:rsidRPr="00223719">
        <w:rPr>
          <w:rFonts w:ascii="Times New Roman" w:hAnsi="Times New Roman"/>
          <w:sz w:val="24"/>
          <w:szCs w:val="24"/>
          <w:lang w:val="fr-FR"/>
        </w:rPr>
        <w:t xml:space="preserve"> </w:t>
      </w:r>
      <w:r w:rsidR="00FD750B" w:rsidRPr="00223719">
        <w:rPr>
          <w:rFonts w:ascii="Times New Roman" w:hAnsi="Times New Roman"/>
          <w:sz w:val="24"/>
          <w:szCs w:val="24"/>
          <w:lang w:val="fr-FR"/>
        </w:rPr>
        <w:t xml:space="preserve">la </w:t>
      </w:r>
      <w:r w:rsidR="00B74651" w:rsidRPr="00223719">
        <w:rPr>
          <w:rFonts w:ascii="Times New Roman" w:hAnsi="Times New Roman"/>
          <w:sz w:val="24"/>
          <w:szCs w:val="24"/>
          <w:lang w:val="fr-FR"/>
        </w:rPr>
        <w:t>grâce qu</w:t>
      </w:r>
      <w:r w:rsidR="00FD750B" w:rsidRPr="00223719">
        <w:rPr>
          <w:rFonts w:ascii="Times New Roman" w:hAnsi="Times New Roman"/>
          <w:sz w:val="24"/>
          <w:szCs w:val="24"/>
          <w:lang w:val="fr-FR"/>
        </w:rPr>
        <w:t>'</w:t>
      </w:r>
      <w:r w:rsidR="00B74651" w:rsidRPr="00223719">
        <w:rPr>
          <w:rFonts w:ascii="Times New Roman" w:hAnsi="Times New Roman"/>
          <w:sz w:val="24"/>
          <w:szCs w:val="24"/>
          <w:lang w:val="fr-FR"/>
        </w:rPr>
        <w:t>i</w:t>
      </w:r>
      <w:r w:rsidR="00FD750B" w:rsidRPr="00223719">
        <w:rPr>
          <w:rFonts w:ascii="Times New Roman" w:hAnsi="Times New Roman"/>
          <w:sz w:val="24"/>
          <w:szCs w:val="24"/>
          <w:lang w:val="fr-FR"/>
        </w:rPr>
        <w:t>l</w:t>
      </w:r>
      <w:r w:rsidR="00B74651" w:rsidRPr="00223719">
        <w:rPr>
          <w:rFonts w:ascii="Times New Roman" w:hAnsi="Times New Roman"/>
          <w:sz w:val="24"/>
          <w:szCs w:val="24"/>
          <w:lang w:val="fr-FR"/>
        </w:rPr>
        <w:t xml:space="preserve"> attend"</w:t>
      </w:r>
      <w:r w:rsidR="00B74651" w:rsidRPr="00223719">
        <w:rPr>
          <w:rStyle w:val="FootnoteReference"/>
          <w:rFonts w:ascii="Times New Roman" w:hAnsi="Times New Roman"/>
          <w:sz w:val="24"/>
          <w:szCs w:val="24"/>
          <w:lang w:val="fr-FR"/>
        </w:rPr>
        <w:footnoteReference w:id="100"/>
      </w:r>
      <w:r w:rsidR="00B74651" w:rsidRPr="00223719">
        <w:rPr>
          <w:rFonts w:ascii="Times New Roman" w:hAnsi="Times New Roman"/>
          <w:sz w:val="24"/>
          <w:szCs w:val="24"/>
          <w:lang w:val="fr-FR"/>
        </w:rPr>
        <w:t>.</w:t>
      </w:r>
      <w:r w:rsidR="006D2682">
        <w:rPr>
          <w:rFonts w:ascii="Times New Roman" w:hAnsi="Times New Roman"/>
          <w:sz w:val="24"/>
          <w:szCs w:val="24"/>
          <w:lang w:val="fr-FR"/>
        </w:rPr>
        <w:t xml:space="preserve"> </w:t>
      </w:r>
      <w:r w:rsidR="00223719">
        <w:rPr>
          <w:rFonts w:ascii="Times New Roman" w:hAnsi="Times New Roman"/>
          <w:sz w:val="24"/>
          <w:szCs w:val="24"/>
          <w:lang w:val="fr-FR"/>
        </w:rPr>
        <w:t>Quand la France se</w:t>
      </w:r>
      <w:r w:rsidR="00223719" w:rsidRPr="00223719">
        <w:rPr>
          <w:rFonts w:ascii="Times New Roman" w:hAnsi="Times New Roman"/>
          <w:sz w:val="24"/>
          <w:szCs w:val="24"/>
          <w:lang w:val="fr-FR"/>
        </w:rPr>
        <w:t xml:space="preserve"> détacha</w:t>
      </w:r>
      <w:r w:rsidR="00B74651" w:rsidRPr="00223719">
        <w:rPr>
          <w:rFonts w:ascii="Times New Roman" w:hAnsi="Times New Roman"/>
          <w:sz w:val="24"/>
          <w:szCs w:val="24"/>
          <w:lang w:val="fr-FR"/>
        </w:rPr>
        <w:t xml:space="preserve"> de l'Église, </w:t>
      </w:r>
      <w:r w:rsidR="00223719">
        <w:rPr>
          <w:rFonts w:ascii="Times New Roman" w:hAnsi="Times New Roman"/>
          <w:sz w:val="24"/>
          <w:szCs w:val="24"/>
          <w:lang w:val="fr-FR"/>
        </w:rPr>
        <w:t>il</w:t>
      </w:r>
      <w:r w:rsidR="00B74651" w:rsidRPr="00223719">
        <w:rPr>
          <w:rFonts w:ascii="Times New Roman" w:hAnsi="Times New Roman"/>
          <w:sz w:val="24"/>
          <w:szCs w:val="24"/>
          <w:lang w:val="fr-FR"/>
        </w:rPr>
        <w:t xml:space="preserve"> </w:t>
      </w:r>
      <w:r w:rsidR="00223719" w:rsidRPr="00223719">
        <w:rPr>
          <w:rFonts w:ascii="Times New Roman" w:hAnsi="Times New Roman"/>
          <w:sz w:val="24"/>
          <w:szCs w:val="24"/>
          <w:lang w:val="fr-FR"/>
        </w:rPr>
        <w:t>prescrivit</w:t>
      </w:r>
      <w:r w:rsidR="00223719">
        <w:rPr>
          <w:rFonts w:ascii="Times New Roman" w:hAnsi="Times New Roman"/>
          <w:sz w:val="24"/>
          <w:szCs w:val="24"/>
          <w:lang w:val="fr-FR"/>
        </w:rPr>
        <w:t xml:space="preserve"> </w:t>
      </w:r>
      <w:r w:rsidR="00223719" w:rsidRPr="00223719">
        <w:rPr>
          <w:rFonts w:ascii="Times New Roman" w:hAnsi="Times New Roman"/>
          <w:sz w:val="24"/>
          <w:szCs w:val="24"/>
          <w:lang w:val="fr-FR"/>
        </w:rPr>
        <w:t>dans les communautés</w:t>
      </w:r>
      <w:r w:rsidR="00223719">
        <w:rPr>
          <w:rFonts w:ascii="Times New Roman" w:hAnsi="Times New Roman"/>
          <w:sz w:val="24"/>
          <w:szCs w:val="24"/>
          <w:lang w:val="fr-FR"/>
        </w:rPr>
        <w:t xml:space="preserve"> une prière pour la</w:t>
      </w:r>
      <w:r w:rsidR="00B74651" w:rsidRPr="00223719">
        <w:rPr>
          <w:rFonts w:ascii="Times New Roman" w:hAnsi="Times New Roman"/>
          <w:sz w:val="24"/>
          <w:szCs w:val="24"/>
          <w:lang w:val="fr-FR"/>
        </w:rPr>
        <w:t xml:space="preserve"> conversion</w:t>
      </w:r>
      <w:r w:rsidR="00223719">
        <w:rPr>
          <w:rFonts w:ascii="Times New Roman" w:hAnsi="Times New Roman"/>
          <w:sz w:val="24"/>
          <w:szCs w:val="24"/>
          <w:lang w:val="fr-FR"/>
        </w:rPr>
        <w:t>: "Tir</w:t>
      </w:r>
      <w:r w:rsidR="00B74651" w:rsidRPr="00223719">
        <w:rPr>
          <w:rFonts w:ascii="Times New Roman" w:hAnsi="Times New Roman"/>
          <w:sz w:val="24"/>
          <w:szCs w:val="24"/>
          <w:lang w:val="fr-FR"/>
        </w:rPr>
        <w:t xml:space="preserve">ez la </w:t>
      </w:r>
      <w:r w:rsidR="00984A0F" w:rsidRPr="00223719">
        <w:rPr>
          <w:rFonts w:ascii="Times New Roman" w:hAnsi="Times New Roman"/>
          <w:sz w:val="24"/>
          <w:szCs w:val="24"/>
          <w:lang w:val="fr-FR"/>
        </w:rPr>
        <w:t xml:space="preserve">France </w:t>
      </w:r>
      <w:r w:rsidR="00223719">
        <w:rPr>
          <w:rFonts w:ascii="Times New Roman" w:hAnsi="Times New Roman"/>
          <w:sz w:val="24"/>
          <w:szCs w:val="24"/>
          <w:lang w:val="fr-FR"/>
        </w:rPr>
        <w:t>de l'abîme dans lequel elle</w:t>
      </w:r>
      <w:r w:rsidR="00984A0F" w:rsidRPr="00223719">
        <w:rPr>
          <w:rFonts w:ascii="Times New Roman" w:hAnsi="Times New Roman"/>
          <w:sz w:val="24"/>
          <w:szCs w:val="24"/>
          <w:lang w:val="fr-FR"/>
        </w:rPr>
        <w:t xml:space="preserve"> est tombé</w:t>
      </w:r>
      <w:r w:rsidR="00223719">
        <w:rPr>
          <w:rFonts w:ascii="Times New Roman" w:hAnsi="Times New Roman"/>
          <w:sz w:val="24"/>
          <w:szCs w:val="24"/>
          <w:lang w:val="fr-FR"/>
        </w:rPr>
        <w:t>e, donnez-le des chefs chrétiens, qui la</w:t>
      </w:r>
      <w:r w:rsidR="00984A0F" w:rsidRPr="00223719">
        <w:rPr>
          <w:rFonts w:ascii="Times New Roman" w:hAnsi="Times New Roman"/>
          <w:sz w:val="24"/>
          <w:szCs w:val="24"/>
          <w:lang w:val="fr-FR"/>
        </w:rPr>
        <w:t xml:space="preserve"> c</w:t>
      </w:r>
      <w:r w:rsidR="00223719">
        <w:rPr>
          <w:rFonts w:ascii="Times New Roman" w:hAnsi="Times New Roman"/>
          <w:sz w:val="24"/>
          <w:szCs w:val="24"/>
          <w:lang w:val="fr-FR"/>
        </w:rPr>
        <w:t>onsacre encore à votre</w:t>
      </w:r>
      <w:r w:rsidR="00FD750B" w:rsidRPr="00223719">
        <w:rPr>
          <w:rFonts w:ascii="Times New Roman" w:hAnsi="Times New Roman"/>
          <w:sz w:val="24"/>
          <w:szCs w:val="24"/>
          <w:lang w:val="fr-FR"/>
        </w:rPr>
        <w:t xml:space="preserve"> Sacré Cœur</w:t>
      </w:r>
      <w:r w:rsidR="00984A0F" w:rsidRPr="00984A0F">
        <w:rPr>
          <w:rFonts w:ascii="Times New Roman" w:hAnsi="Times New Roman"/>
          <w:sz w:val="24"/>
          <w:szCs w:val="24"/>
          <w:lang w:val="fr-FR"/>
        </w:rPr>
        <w:t xml:space="preserve">... </w:t>
      </w:r>
      <w:r w:rsidR="00223719">
        <w:rPr>
          <w:rFonts w:ascii="Times New Roman" w:hAnsi="Times New Roman"/>
          <w:sz w:val="24"/>
          <w:szCs w:val="24"/>
          <w:lang w:val="fr-FR"/>
        </w:rPr>
        <w:t>Rendez-le l</w:t>
      </w:r>
      <w:r w:rsidR="00984A0F" w:rsidRPr="00984A0F">
        <w:rPr>
          <w:rFonts w:ascii="Times New Roman" w:hAnsi="Times New Roman"/>
          <w:sz w:val="24"/>
          <w:szCs w:val="24"/>
          <w:lang w:val="fr-FR"/>
        </w:rPr>
        <w:t>a foi:</w:t>
      </w:r>
      <w:r w:rsidR="00984A0F">
        <w:rPr>
          <w:rFonts w:ascii="Times New Roman" w:hAnsi="Times New Roman"/>
          <w:sz w:val="24"/>
          <w:szCs w:val="24"/>
          <w:lang w:val="fr-FR"/>
        </w:rPr>
        <w:t xml:space="preserve"> </w:t>
      </w:r>
      <w:r w:rsidR="00984A0F" w:rsidRPr="00984A0F">
        <w:rPr>
          <w:rFonts w:ascii="Times New Roman" w:hAnsi="Times New Roman"/>
          <w:sz w:val="24"/>
          <w:szCs w:val="24"/>
          <w:lang w:val="fr-FR"/>
        </w:rPr>
        <w:t>laisse</w:t>
      </w:r>
      <w:r w:rsidR="00223719">
        <w:rPr>
          <w:rFonts w:ascii="Times New Roman" w:hAnsi="Times New Roman"/>
          <w:sz w:val="24"/>
          <w:szCs w:val="24"/>
          <w:lang w:val="fr-FR"/>
        </w:rPr>
        <w:t>z</w:t>
      </w:r>
      <w:r w:rsidR="00984A0F" w:rsidRPr="00984A0F">
        <w:rPr>
          <w:rFonts w:ascii="Times New Roman" w:hAnsi="Times New Roman"/>
          <w:sz w:val="24"/>
          <w:szCs w:val="24"/>
          <w:lang w:val="fr-FR"/>
        </w:rPr>
        <w:t xml:space="preserve"> </w:t>
      </w:r>
      <w:r w:rsidR="00223719">
        <w:rPr>
          <w:rFonts w:ascii="Times New Roman" w:hAnsi="Times New Roman"/>
          <w:sz w:val="24"/>
          <w:szCs w:val="24"/>
          <w:lang w:val="fr-FR"/>
        </w:rPr>
        <w:t>re</w:t>
      </w:r>
      <w:r w:rsidR="00984A0F" w:rsidRPr="00984A0F">
        <w:rPr>
          <w:rFonts w:ascii="Times New Roman" w:hAnsi="Times New Roman"/>
          <w:sz w:val="24"/>
          <w:szCs w:val="24"/>
          <w:lang w:val="fr-FR"/>
        </w:rPr>
        <w:t>vivre</w:t>
      </w:r>
      <w:r w:rsidR="00223719">
        <w:rPr>
          <w:rFonts w:ascii="Times New Roman" w:hAnsi="Times New Roman"/>
          <w:sz w:val="24"/>
          <w:szCs w:val="24"/>
          <w:lang w:val="fr-FR"/>
        </w:rPr>
        <w:t xml:space="preserve"> votre</w:t>
      </w:r>
      <w:r w:rsidR="00984A0F" w:rsidRPr="00984A0F">
        <w:rPr>
          <w:rFonts w:ascii="Times New Roman" w:hAnsi="Times New Roman"/>
          <w:sz w:val="24"/>
          <w:szCs w:val="24"/>
          <w:lang w:val="fr-FR"/>
        </w:rPr>
        <w:t xml:space="preserve"> fil</w:t>
      </w:r>
      <w:r w:rsidR="00223719">
        <w:rPr>
          <w:rFonts w:ascii="Times New Roman" w:hAnsi="Times New Roman"/>
          <w:sz w:val="24"/>
          <w:szCs w:val="24"/>
          <w:lang w:val="fr-FR"/>
        </w:rPr>
        <w:t>le</w:t>
      </w:r>
      <w:r w:rsidR="00706A76">
        <w:rPr>
          <w:rFonts w:ascii="Times New Roman" w:hAnsi="Times New Roman"/>
          <w:sz w:val="24"/>
          <w:szCs w:val="24"/>
          <w:lang w:val="fr-FR"/>
        </w:rPr>
        <w:t xml:space="preserve"> préférée,</w:t>
      </w:r>
      <w:r w:rsidR="00223719">
        <w:rPr>
          <w:rFonts w:ascii="Times New Roman" w:hAnsi="Times New Roman"/>
          <w:sz w:val="24"/>
          <w:szCs w:val="24"/>
          <w:lang w:val="fr-FR"/>
        </w:rPr>
        <w:t xml:space="preserve"> première-née</w:t>
      </w:r>
      <w:r>
        <w:rPr>
          <w:rFonts w:ascii="Times New Roman" w:hAnsi="Times New Roman"/>
          <w:sz w:val="24"/>
          <w:szCs w:val="24"/>
          <w:lang w:val="fr-FR"/>
        </w:rPr>
        <w:t xml:space="preserve"> de l'Église"</w:t>
      </w:r>
      <w:r w:rsidR="00984A0F" w:rsidRPr="00984A0F">
        <w:rPr>
          <w:rFonts w:ascii="Times New Roman" w:hAnsi="Times New Roman"/>
          <w:sz w:val="24"/>
          <w:szCs w:val="24"/>
          <w:lang w:val="fr-FR"/>
        </w:rPr>
        <w:t>.</w:t>
      </w:r>
      <w:r w:rsidR="00706A76">
        <w:rPr>
          <w:rFonts w:ascii="Times New Roman" w:hAnsi="Times New Roman"/>
          <w:sz w:val="24"/>
          <w:szCs w:val="24"/>
          <w:lang w:val="fr-FR"/>
        </w:rPr>
        <w:t xml:space="preserve"> </w:t>
      </w:r>
      <w:r w:rsidR="00984A0F" w:rsidRPr="00984A0F">
        <w:rPr>
          <w:rFonts w:ascii="Times New Roman" w:hAnsi="Times New Roman"/>
          <w:sz w:val="24"/>
          <w:szCs w:val="24"/>
          <w:lang w:val="fr-FR"/>
        </w:rPr>
        <w:t>L'invocation à plusieurs saints français suit</w:t>
      </w:r>
      <w:r w:rsidR="00984A0F">
        <w:rPr>
          <w:rStyle w:val="FootnoteReference"/>
          <w:rFonts w:ascii="Times New Roman" w:hAnsi="Times New Roman"/>
          <w:sz w:val="24"/>
          <w:szCs w:val="24"/>
          <w:lang w:val="fr-FR"/>
        </w:rPr>
        <w:footnoteReference w:id="101"/>
      </w:r>
      <w:r w:rsidR="00984A0F" w:rsidRPr="00984A0F">
        <w:rPr>
          <w:rFonts w:ascii="Times New Roman" w:hAnsi="Times New Roman"/>
          <w:sz w:val="24"/>
          <w:szCs w:val="24"/>
          <w:lang w:val="fr-FR"/>
        </w:rPr>
        <w:t>. Il écrit é</w:t>
      </w:r>
      <w:r w:rsidR="00E51F4B">
        <w:rPr>
          <w:rFonts w:ascii="Times New Roman" w:hAnsi="Times New Roman"/>
          <w:sz w:val="24"/>
          <w:szCs w:val="24"/>
          <w:lang w:val="fr-FR"/>
        </w:rPr>
        <w:t>galement une prière à Notre-Dame</w:t>
      </w:r>
      <w:r w:rsidR="00706A76">
        <w:rPr>
          <w:rFonts w:ascii="Times New Roman" w:hAnsi="Times New Roman"/>
          <w:sz w:val="24"/>
          <w:szCs w:val="24"/>
          <w:lang w:val="fr-FR"/>
        </w:rPr>
        <w:t xml:space="preserve"> de La</w:t>
      </w:r>
      <w:r w:rsidR="00984A0F" w:rsidRPr="00984A0F">
        <w:rPr>
          <w:rFonts w:ascii="Times New Roman" w:hAnsi="Times New Roman"/>
          <w:sz w:val="24"/>
          <w:szCs w:val="24"/>
          <w:lang w:val="fr-FR"/>
        </w:rPr>
        <w:t xml:space="preserve"> </w:t>
      </w:r>
      <w:r w:rsidR="00984A0F" w:rsidRPr="00336D37">
        <w:rPr>
          <w:rFonts w:ascii="Times New Roman" w:hAnsi="Times New Roman"/>
          <w:sz w:val="24"/>
          <w:szCs w:val="24"/>
          <w:lang w:val="fr-FR"/>
        </w:rPr>
        <w:t>Salette dans le même but</w:t>
      </w:r>
      <w:r w:rsidR="00984A0F" w:rsidRPr="00336D37">
        <w:rPr>
          <w:rStyle w:val="FootnoteReference"/>
          <w:rFonts w:ascii="Times New Roman" w:hAnsi="Times New Roman"/>
          <w:sz w:val="24"/>
          <w:szCs w:val="24"/>
          <w:lang w:val="fr-FR"/>
        </w:rPr>
        <w:footnoteReference w:id="102"/>
      </w:r>
      <w:r w:rsidR="00984A0F" w:rsidRPr="00336D37">
        <w:rPr>
          <w:rFonts w:ascii="Times New Roman" w:hAnsi="Times New Roman"/>
          <w:sz w:val="24"/>
          <w:szCs w:val="24"/>
          <w:lang w:val="fr-FR"/>
        </w:rPr>
        <w:t>.</w:t>
      </w:r>
      <w:r w:rsidR="006D2682">
        <w:rPr>
          <w:rFonts w:ascii="Times New Roman" w:hAnsi="Times New Roman"/>
          <w:sz w:val="24"/>
          <w:szCs w:val="24"/>
          <w:lang w:val="fr-FR"/>
        </w:rPr>
        <w:t xml:space="preserve"> </w:t>
      </w:r>
      <w:r w:rsidR="00984A0F" w:rsidRPr="00336D37">
        <w:rPr>
          <w:rFonts w:ascii="Times New Roman" w:hAnsi="Times New Roman"/>
          <w:sz w:val="24"/>
          <w:szCs w:val="24"/>
          <w:lang w:val="fr-FR"/>
        </w:rPr>
        <w:t xml:space="preserve">En 1926, après une exhortation </w:t>
      </w:r>
      <w:r w:rsidR="00F00246" w:rsidRPr="00336D37">
        <w:rPr>
          <w:rFonts w:ascii="Times New Roman" w:hAnsi="Times New Roman"/>
          <w:sz w:val="24"/>
          <w:szCs w:val="24"/>
          <w:lang w:val="fr-FR"/>
        </w:rPr>
        <w:t xml:space="preserve">de Pie XI </w:t>
      </w:r>
      <w:r w:rsidR="00984A0F" w:rsidRPr="00336D37">
        <w:rPr>
          <w:rFonts w:ascii="Times New Roman" w:hAnsi="Times New Roman"/>
          <w:sz w:val="24"/>
          <w:szCs w:val="24"/>
          <w:lang w:val="fr-FR"/>
        </w:rPr>
        <w:t>au monde,</w:t>
      </w:r>
      <w:r w:rsidRPr="00336D37">
        <w:rPr>
          <w:rFonts w:ascii="Times New Roman" w:hAnsi="Times New Roman"/>
          <w:sz w:val="24"/>
          <w:szCs w:val="24"/>
          <w:lang w:val="fr-FR"/>
        </w:rPr>
        <w:t xml:space="preserve"> </w:t>
      </w:r>
      <w:r w:rsidR="00F00246" w:rsidRPr="00336D37">
        <w:rPr>
          <w:rFonts w:ascii="Times New Roman" w:hAnsi="Times New Roman"/>
          <w:sz w:val="24"/>
          <w:szCs w:val="24"/>
          <w:lang w:val="fr-FR"/>
        </w:rPr>
        <w:t>il écrit une supplique qu'était récitée</w:t>
      </w:r>
      <w:r w:rsidR="00984A0F" w:rsidRPr="00336D37">
        <w:rPr>
          <w:rFonts w:ascii="Times New Roman" w:hAnsi="Times New Roman"/>
          <w:sz w:val="24"/>
          <w:szCs w:val="24"/>
          <w:lang w:val="fr-FR"/>
        </w:rPr>
        <w:t xml:space="preserve"> tou</w:t>
      </w:r>
      <w:r w:rsidR="00F00246" w:rsidRPr="00336D37">
        <w:rPr>
          <w:rFonts w:ascii="Times New Roman" w:hAnsi="Times New Roman"/>
          <w:sz w:val="24"/>
          <w:szCs w:val="24"/>
          <w:lang w:val="fr-FR"/>
        </w:rPr>
        <w:t>te</w:t>
      </w:r>
      <w:r w:rsidR="00984A0F" w:rsidRPr="00336D37">
        <w:rPr>
          <w:rFonts w:ascii="Times New Roman" w:hAnsi="Times New Roman"/>
          <w:sz w:val="24"/>
          <w:szCs w:val="24"/>
          <w:lang w:val="fr-FR"/>
        </w:rPr>
        <w:t>s les soirs avant la</w:t>
      </w:r>
      <w:r w:rsidRPr="00336D37">
        <w:rPr>
          <w:rFonts w:ascii="Times New Roman" w:hAnsi="Times New Roman"/>
          <w:sz w:val="24"/>
          <w:szCs w:val="24"/>
          <w:lang w:val="fr-FR"/>
        </w:rPr>
        <w:t xml:space="preserve"> </w:t>
      </w:r>
      <w:r w:rsidR="00F00246" w:rsidRPr="00336D37">
        <w:rPr>
          <w:rFonts w:ascii="Times New Roman" w:hAnsi="Times New Roman"/>
          <w:sz w:val="24"/>
          <w:szCs w:val="24"/>
          <w:lang w:val="fr-FR"/>
        </w:rPr>
        <w:t>b</w:t>
      </w:r>
      <w:r w:rsidR="00984A0F" w:rsidRPr="00336D37">
        <w:rPr>
          <w:rFonts w:ascii="Times New Roman" w:hAnsi="Times New Roman"/>
          <w:sz w:val="24"/>
          <w:szCs w:val="24"/>
          <w:lang w:val="fr-FR"/>
        </w:rPr>
        <w:t xml:space="preserve">énédiction eucharistique, pour quatre intentions du </w:t>
      </w:r>
      <w:r w:rsidR="00F00246" w:rsidRPr="00336D37">
        <w:rPr>
          <w:rFonts w:ascii="Times New Roman" w:hAnsi="Times New Roman"/>
          <w:sz w:val="24"/>
          <w:szCs w:val="24"/>
          <w:lang w:val="fr-FR"/>
        </w:rPr>
        <w:t xml:space="preserve">Souverain </w:t>
      </w:r>
      <w:r w:rsidR="00984A0F" w:rsidRPr="00336D37">
        <w:rPr>
          <w:rFonts w:ascii="Times New Roman" w:hAnsi="Times New Roman"/>
          <w:sz w:val="24"/>
          <w:szCs w:val="24"/>
          <w:lang w:val="fr-FR"/>
        </w:rPr>
        <w:t>Pon</w:t>
      </w:r>
      <w:r w:rsidRPr="00336D37">
        <w:rPr>
          <w:rFonts w:ascii="Times New Roman" w:hAnsi="Times New Roman"/>
          <w:sz w:val="24"/>
          <w:szCs w:val="24"/>
          <w:lang w:val="fr-FR"/>
        </w:rPr>
        <w:t>tif</w:t>
      </w:r>
      <w:r w:rsidR="00984A0F" w:rsidRPr="00336D37">
        <w:rPr>
          <w:rFonts w:ascii="Times New Roman" w:hAnsi="Times New Roman"/>
          <w:sz w:val="24"/>
          <w:szCs w:val="24"/>
          <w:lang w:val="fr-FR"/>
        </w:rPr>
        <w:t xml:space="preserve">e: </w:t>
      </w:r>
      <w:r w:rsidR="002263C9">
        <w:rPr>
          <w:rFonts w:ascii="Times New Roman" w:hAnsi="Times New Roman"/>
          <w:sz w:val="24"/>
          <w:szCs w:val="24"/>
          <w:lang w:val="fr-FR"/>
        </w:rPr>
        <w:t xml:space="preserve"> </w:t>
      </w:r>
      <w:r w:rsidR="00984A0F" w:rsidRPr="00336D37">
        <w:rPr>
          <w:rFonts w:ascii="Times New Roman" w:hAnsi="Times New Roman"/>
          <w:sz w:val="24"/>
          <w:szCs w:val="24"/>
          <w:lang w:val="fr-FR"/>
        </w:rPr>
        <w:t>1. Pour la cessation de la persécution au Mexique;</w:t>
      </w:r>
      <w:r w:rsidRPr="00336D37">
        <w:rPr>
          <w:rFonts w:ascii="Times New Roman" w:hAnsi="Times New Roman"/>
          <w:sz w:val="24"/>
          <w:szCs w:val="24"/>
          <w:lang w:val="fr-FR"/>
        </w:rPr>
        <w:t xml:space="preserve">  </w:t>
      </w:r>
      <w:r w:rsidR="00F00246" w:rsidRPr="00336D37">
        <w:rPr>
          <w:rFonts w:ascii="Times New Roman" w:hAnsi="Times New Roman"/>
          <w:sz w:val="24"/>
          <w:szCs w:val="24"/>
          <w:lang w:val="fr-FR"/>
        </w:rPr>
        <w:t xml:space="preserve"> </w:t>
      </w:r>
      <w:r w:rsidR="002263C9">
        <w:rPr>
          <w:rFonts w:ascii="Times New Roman" w:hAnsi="Times New Roman"/>
          <w:sz w:val="24"/>
          <w:szCs w:val="24"/>
          <w:lang w:val="fr-FR"/>
        </w:rPr>
        <w:t xml:space="preserve"> </w:t>
      </w:r>
      <w:r w:rsidR="00984A0F" w:rsidRPr="00336D37">
        <w:rPr>
          <w:rFonts w:ascii="Times New Roman" w:hAnsi="Times New Roman"/>
          <w:sz w:val="24"/>
          <w:szCs w:val="24"/>
          <w:lang w:val="fr-FR"/>
        </w:rPr>
        <w:t>2. Pour la paix universelle</w:t>
      </w:r>
      <w:r w:rsidR="00F00246" w:rsidRPr="00336D37">
        <w:rPr>
          <w:rFonts w:ascii="Times New Roman" w:hAnsi="Times New Roman"/>
          <w:sz w:val="24"/>
          <w:szCs w:val="24"/>
          <w:lang w:val="fr-FR"/>
        </w:rPr>
        <w:t xml:space="preserve">; </w:t>
      </w:r>
      <w:r w:rsidR="002263C9">
        <w:rPr>
          <w:rFonts w:ascii="Times New Roman" w:hAnsi="Times New Roman"/>
          <w:sz w:val="24"/>
          <w:szCs w:val="24"/>
          <w:lang w:val="fr-FR"/>
        </w:rPr>
        <w:t xml:space="preserve"> </w:t>
      </w:r>
      <w:r w:rsidR="00984A0F" w:rsidRPr="00336D37">
        <w:rPr>
          <w:rFonts w:ascii="Times New Roman" w:hAnsi="Times New Roman"/>
          <w:sz w:val="24"/>
          <w:szCs w:val="24"/>
          <w:lang w:val="fr-FR"/>
        </w:rPr>
        <w:t xml:space="preserve"> 3. Pour le retour des </w:t>
      </w:r>
      <w:r w:rsidR="00A54333" w:rsidRPr="00336D37">
        <w:rPr>
          <w:rFonts w:ascii="Times New Roman" w:hAnsi="Times New Roman"/>
          <w:sz w:val="24"/>
          <w:szCs w:val="24"/>
          <w:lang w:val="fr-FR"/>
        </w:rPr>
        <w:t>nations dissidents</w:t>
      </w:r>
      <w:r w:rsidR="00984A0F" w:rsidRPr="00336D37">
        <w:rPr>
          <w:rFonts w:ascii="Times New Roman" w:hAnsi="Times New Roman"/>
          <w:sz w:val="24"/>
          <w:szCs w:val="24"/>
          <w:lang w:val="fr-FR"/>
        </w:rPr>
        <w:t xml:space="preserve"> dans l'Église; </w:t>
      </w:r>
      <w:r w:rsidR="002263C9">
        <w:rPr>
          <w:rFonts w:ascii="Times New Roman" w:hAnsi="Times New Roman"/>
          <w:sz w:val="24"/>
          <w:szCs w:val="24"/>
          <w:lang w:val="fr-FR"/>
        </w:rPr>
        <w:t xml:space="preserve"> </w:t>
      </w:r>
      <w:r w:rsidR="00F00246" w:rsidRPr="00336D37">
        <w:rPr>
          <w:rFonts w:ascii="Times New Roman" w:hAnsi="Times New Roman"/>
          <w:sz w:val="24"/>
          <w:szCs w:val="24"/>
          <w:lang w:val="fr-FR"/>
        </w:rPr>
        <w:t xml:space="preserve"> </w:t>
      </w:r>
      <w:r w:rsidR="00336D37" w:rsidRPr="00336D37">
        <w:rPr>
          <w:rFonts w:ascii="Times New Roman" w:hAnsi="Times New Roman"/>
          <w:sz w:val="24"/>
          <w:szCs w:val="24"/>
          <w:lang w:val="fr-FR"/>
        </w:rPr>
        <w:t>4. Afin</w:t>
      </w:r>
      <w:r w:rsidR="00984A0F" w:rsidRPr="00336D37">
        <w:rPr>
          <w:rFonts w:ascii="Times New Roman" w:hAnsi="Times New Roman"/>
          <w:sz w:val="24"/>
          <w:szCs w:val="24"/>
          <w:lang w:val="fr-FR"/>
        </w:rPr>
        <w:t xml:space="preserve"> que la Sainte Église, en</w:t>
      </w:r>
      <w:r w:rsidRPr="00336D37">
        <w:rPr>
          <w:rFonts w:ascii="Times New Roman" w:hAnsi="Times New Roman"/>
          <w:sz w:val="24"/>
          <w:szCs w:val="24"/>
          <w:lang w:val="fr-FR"/>
        </w:rPr>
        <w:t xml:space="preserve"> </w:t>
      </w:r>
      <w:r w:rsidR="00336D37" w:rsidRPr="00336D37">
        <w:rPr>
          <w:rFonts w:ascii="Times New Roman" w:hAnsi="Times New Roman"/>
          <w:sz w:val="24"/>
          <w:szCs w:val="24"/>
          <w:lang w:val="fr-FR"/>
        </w:rPr>
        <w:t>personne du Souverain Pontife, eût</w:t>
      </w:r>
      <w:r w:rsidR="00984A0F" w:rsidRPr="00336D37">
        <w:rPr>
          <w:rFonts w:ascii="Times New Roman" w:hAnsi="Times New Roman"/>
          <w:sz w:val="24"/>
          <w:szCs w:val="24"/>
          <w:lang w:val="fr-FR"/>
        </w:rPr>
        <w:t xml:space="preserve"> une suprématie </w:t>
      </w:r>
      <w:r w:rsidR="00336D37" w:rsidRPr="00336D37">
        <w:rPr>
          <w:rFonts w:ascii="Times New Roman" w:hAnsi="Times New Roman"/>
          <w:sz w:val="24"/>
          <w:szCs w:val="24"/>
          <w:lang w:val="fr-FR"/>
        </w:rPr>
        <w:t xml:space="preserve">juste et méritée </w:t>
      </w:r>
      <w:r w:rsidR="00984A0F" w:rsidRPr="00336D37">
        <w:rPr>
          <w:rFonts w:ascii="Times New Roman" w:hAnsi="Times New Roman"/>
          <w:sz w:val="24"/>
          <w:szCs w:val="24"/>
          <w:lang w:val="fr-FR"/>
        </w:rPr>
        <w:t>sur les lieux saints</w:t>
      </w:r>
      <w:r w:rsidR="00984A0F" w:rsidRPr="00336D37">
        <w:rPr>
          <w:rStyle w:val="FootnoteReference"/>
          <w:rFonts w:ascii="Times New Roman" w:hAnsi="Times New Roman"/>
          <w:sz w:val="24"/>
          <w:szCs w:val="24"/>
          <w:lang w:val="fr-FR"/>
        </w:rPr>
        <w:footnoteReference w:id="103"/>
      </w:r>
      <w:r w:rsidR="00984A0F" w:rsidRPr="00336D37">
        <w:rPr>
          <w:rFonts w:ascii="Times New Roman" w:hAnsi="Times New Roman"/>
          <w:sz w:val="24"/>
          <w:szCs w:val="24"/>
          <w:lang w:val="fr-FR"/>
        </w:rPr>
        <w:t>.</w:t>
      </w:r>
    </w:p>
    <w:p w14:paraId="07A2BF08" w14:textId="77777777" w:rsidR="00984A0F" w:rsidRPr="00984A0F" w:rsidRDefault="003B26F8" w:rsidP="008577A9">
      <w:pPr>
        <w:spacing w:after="120"/>
        <w:rPr>
          <w:rFonts w:ascii="Times New Roman" w:hAnsi="Times New Roman"/>
          <w:sz w:val="24"/>
          <w:szCs w:val="24"/>
          <w:lang w:val="fr-FR"/>
        </w:rPr>
      </w:pPr>
      <w:r w:rsidRPr="00336D37">
        <w:rPr>
          <w:rFonts w:ascii="Times New Roman" w:hAnsi="Times New Roman"/>
          <w:sz w:val="24"/>
          <w:szCs w:val="24"/>
          <w:lang w:val="fr-FR"/>
        </w:rPr>
        <w:tab/>
      </w:r>
      <w:r w:rsidR="00984A0F" w:rsidRPr="00336D37">
        <w:rPr>
          <w:rFonts w:ascii="Times New Roman" w:hAnsi="Times New Roman"/>
          <w:sz w:val="24"/>
          <w:szCs w:val="24"/>
          <w:lang w:val="fr-FR"/>
        </w:rPr>
        <w:t>Il était profondément intéressé par</w:t>
      </w:r>
      <w:r w:rsidR="00336D37">
        <w:rPr>
          <w:rFonts w:ascii="Times New Roman" w:hAnsi="Times New Roman"/>
          <w:sz w:val="24"/>
          <w:szCs w:val="24"/>
          <w:lang w:val="fr-FR"/>
        </w:rPr>
        <w:t xml:space="preserve"> la vie de l'Église, et donc pendant</w:t>
      </w:r>
      <w:r w:rsidR="00984A0F" w:rsidRPr="00336D37">
        <w:rPr>
          <w:rFonts w:ascii="Times New Roman" w:hAnsi="Times New Roman"/>
          <w:sz w:val="24"/>
          <w:szCs w:val="24"/>
          <w:lang w:val="fr-FR"/>
        </w:rPr>
        <w:t xml:space="preserve"> ces dernières années, il a tenu sur sa table </w:t>
      </w:r>
      <w:r w:rsidR="00336D37">
        <w:rPr>
          <w:rFonts w:ascii="Times New Roman" w:hAnsi="Times New Roman"/>
          <w:i/>
          <w:sz w:val="24"/>
          <w:szCs w:val="24"/>
          <w:lang w:val="fr-FR"/>
        </w:rPr>
        <w:t>L</w:t>
      </w:r>
      <w:r w:rsidR="00984A0F" w:rsidRPr="00336D37">
        <w:rPr>
          <w:rFonts w:ascii="Times New Roman" w:hAnsi="Times New Roman"/>
          <w:i/>
          <w:sz w:val="24"/>
          <w:szCs w:val="24"/>
          <w:lang w:val="fr-FR"/>
        </w:rPr>
        <w:t>'histoire de l'Église</w:t>
      </w:r>
      <w:r w:rsidR="00336D37">
        <w:rPr>
          <w:rFonts w:ascii="Times New Roman" w:hAnsi="Times New Roman"/>
          <w:sz w:val="24"/>
          <w:szCs w:val="24"/>
          <w:lang w:val="fr-FR"/>
        </w:rPr>
        <w:t xml:space="preserve"> de</w:t>
      </w:r>
      <w:r w:rsidR="00984A0F" w:rsidRPr="00336D37">
        <w:rPr>
          <w:rFonts w:ascii="Times New Roman" w:hAnsi="Times New Roman"/>
          <w:sz w:val="24"/>
          <w:szCs w:val="24"/>
          <w:lang w:val="fr-FR"/>
        </w:rPr>
        <w:t xml:space="preserve"> Balsam</w:t>
      </w:r>
      <w:r w:rsidR="00336D37">
        <w:rPr>
          <w:rFonts w:ascii="Times New Roman" w:hAnsi="Times New Roman"/>
          <w:sz w:val="24"/>
          <w:szCs w:val="24"/>
          <w:lang w:val="fr-FR"/>
        </w:rPr>
        <w:t>o</w:t>
      </w:r>
      <w:r w:rsidR="00984A0F" w:rsidRPr="00336D37">
        <w:rPr>
          <w:rFonts w:ascii="Times New Roman" w:hAnsi="Times New Roman"/>
          <w:sz w:val="24"/>
          <w:szCs w:val="24"/>
          <w:lang w:val="fr-FR"/>
        </w:rPr>
        <w:t>, pour le relire pendant les moments libres.</w:t>
      </w:r>
      <w:r w:rsidR="00336D37">
        <w:rPr>
          <w:rFonts w:ascii="Times New Roman" w:hAnsi="Times New Roman"/>
          <w:sz w:val="24"/>
          <w:szCs w:val="24"/>
          <w:lang w:val="fr-FR"/>
        </w:rPr>
        <w:t xml:space="preserve"> Et ceci me fait</w:t>
      </w:r>
      <w:r w:rsidR="00984A0F" w:rsidRPr="00336D37">
        <w:rPr>
          <w:rFonts w:ascii="Times New Roman" w:hAnsi="Times New Roman"/>
          <w:sz w:val="24"/>
          <w:szCs w:val="24"/>
          <w:lang w:val="fr-FR"/>
        </w:rPr>
        <w:t xml:space="preserve"> </w:t>
      </w:r>
      <w:r w:rsidR="00336D37">
        <w:rPr>
          <w:rFonts w:ascii="Times New Roman" w:hAnsi="Times New Roman"/>
          <w:sz w:val="24"/>
          <w:szCs w:val="24"/>
          <w:lang w:val="fr-FR"/>
        </w:rPr>
        <w:t>rappelé</w:t>
      </w:r>
      <w:r w:rsidR="00984A0F" w:rsidRPr="00336D37">
        <w:rPr>
          <w:rFonts w:ascii="Times New Roman" w:hAnsi="Times New Roman"/>
          <w:sz w:val="24"/>
          <w:szCs w:val="24"/>
          <w:lang w:val="fr-FR"/>
        </w:rPr>
        <w:t xml:space="preserve"> un autre souvenir: le Père n'était</w:t>
      </w:r>
      <w:r w:rsidR="00984A0F" w:rsidRPr="00984A0F">
        <w:rPr>
          <w:rFonts w:ascii="Times New Roman" w:hAnsi="Times New Roman"/>
          <w:sz w:val="24"/>
          <w:szCs w:val="24"/>
          <w:lang w:val="fr-FR"/>
        </w:rPr>
        <w:t xml:space="preserve"> pas fort dans les rubriques;</w:t>
      </w:r>
      <w:r w:rsidR="00984A0F">
        <w:rPr>
          <w:rFonts w:ascii="Times New Roman" w:hAnsi="Times New Roman"/>
          <w:sz w:val="24"/>
          <w:szCs w:val="24"/>
          <w:lang w:val="fr-FR"/>
        </w:rPr>
        <w:t xml:space="preserve"> </w:t>
      </w:r>
      <w:r w:rsidR="00984A0F" w:rsidRPr="00984A0F">
        <w:rPr>
          <w:rFonts w:ascii="Times New Roman" w:hAnsi="Times New Roman"/>
          <w:sz w:val="24"/>
          <w:szCs w:val="24"/>
          <w:lang w:val="fr-FR"/>
        </w:rPr>
        <w:t xml:space="preserve">il exagère vraiment quand il écrit: "Très </w:t>
      </w:r>
      <w:r w:rsidR="00336D37">
        <w:rPr>
          <w:rFonts w:ascii="Times New Roman" w:hAnsi="Times New Roman"/>
          <w:sz w:val="24"/>
          <w:szCs w:val="24"/>
          <w:lang w:val="fr-FR"/>
        </w:rPr>
        <w:t>inapte</w:t>
      </w:r>
      <w:r w:rsidR="00984A0F" w:rsidRPr="00984A0F">
        <w:rPr>
          <w:rFonts w:ascii="Times New Roman" w:hAnsi="Times New Roman"/>
          <w:sz w:val="24"/>
          <w:szCs w:val="24"/>
          <w:lang w:val="fr-FR"/>
        </w:rPr>
        <w:t xml:space="preserve"> pour le</w:t>
      </w:r>
      <w:r>
        <w:rPr>
          <w:rFonts w:ascii="Times New Roman" w:hAnsi="Times New Roman"/>
          <w:sz w:val="24"/>
          <w:szCs w:val="24"/>
          <w:lang w:val="fr-FR"/>
        </w:rPr>
        <w:t xml:space="preserve"> </w:t>
      </w:r>
      <w:r w:rsidR="00984A0F" w:rsidRPr="00984A0F">
        <w:rPr>
          <w:rFonts w:ascii="Times New Roman" w:hAnsi="Times New Roman"/>
          <w:sz w:val="24"/>
          <w:szCs w:val="24"/>
          <w:lang w:val="fr-FR"/>
        </w:rPr>
        <w:t xml:space="preserve">rubriques et </w:t>
      </w:r>
      <w:r w:rsidR="00336D37">
        <w:rPr>
          <w:rFonts w:ascii="Times New Roman" w:hAnsi="Times New Roman"/>
          <w:sz w:val="24"/>
          <w:szCs w:val="24"/>
          <w:lang w:val="fr-FR"/>
        </w:rPr>
        <w:t xml:space="preserve">pour les </w:t>
      </w:r>
      <w:r w:rsidR="00984A0F" w:rsidRPr="00984A0F">
        <w:rPr>
          <w:rFonts w:ascii="Times New Roman" w:hAnsi="Times New Roman"/>
          <w:sz w:val="24"/>
          <w:szCs w:val="24"/>
          <w:lang w:val="fr-FR"/>
        </w:rPr>
        <w:t xml:space="preserve">liturgies, </w:t>
      </w:r>
      <w:r w:rsidR="00960B07">
        <w:rPr>
          <w:rFonts w:ascii="Times New Roman" w:hAnsi="Times New Roman"/>
          <w:sz w:val="24"/>
          <w:szCs w:val="24"/>
          <w:lang w:val="fr-FR"/>
        </w:rPr>
        <w:t>il était pitoyable</w:t>
      </w:r>
      <w:r w:rsidR="00984A0F" w:rsidRPr="00984A0F">
        <w:rPr>
          <w:rFonts w:ascii="Times New Roman" w:hAnsi="Times New Roman"/>
          <w:sz w:val="24"/>
          <w:szCs w:val="24"/>
          <w:lang w:val="fr-FR"/>
        </w:rPr>
        <w:t xml:space="preserve"> </w:t>
      </w:r>
      <w:r w:rsidR="00960B07">
        <w:rPr>
          <w:rFonts w:ascii="Times New Roman" w:hAnsi="Times New Roman"/>
          <w:sz w:val="24"/>
          <w:szCs w:val="24"/>
          <w:lang w:val="fr-FR"/>
        </w:rPr>
        <w:t>pour la façon avec laquelle car il se conduisait</w:t>
      </w:r>
      <w:r w:rsidR="00984A0F">
        <w:rPr>
          <w:rFonts w:ascii="Times New Roman" w:hAnsi="Times New Roman"/>
          <w:sz w:val="24"/>
          <w:szCs w:val="24"/>
          <w:lang w:val="fr-FR"/>
        </w:rPr>
        <w:t xml:space="preserve"> dans les fonctions sacrées</w:t>
      </w:r>
      <w:r w:rsidR="00984A0F" w:rsidRPr="00984A0F">
        <w:rPr>
          <w:rFonts w:ascii="Times New Roman" w:hAnsi="Times New Roman"/>
          <w:sz w:val="24"/>
          <w:szCs w:val="24"/>
          <w:lang w:val="fr-FR"/>
        </w:rPr>
        <w:t>"</w:t>
      </w:r>
      <w:r w:rsidR="00984A0F">
        <w:rPr>
          <w:rStyle w:val="FootnoteReference"/>
          <w:rFonts w:ascii="Times New Roman" w:hAnsi="Times New Roman"/>
          <w:sz w:val="24"/>
          <w:szCs w:val="24"/>
          <w:lang w:val="fr-FR"/>
        </w:rPr>
        <w:footnoteReference w:id="104"/>
      </w:r>
      <w:r w:rsidR="00960B07">
        <w:rPr>
          <w:rFonts w:ascii="Times New Roman" w:hAnsi="Times New Roman"/>
          <w:sz w:val="24"/>
          <w:szCs w:val="24"/>
          <w:lang w:val="fr-FR"/>
        </w:rPr>
        <w:t>. Au contraire,</w:t>
      </w:r>
      <w:r w:rsidR="00984A0F" w:rsidRPr="00984A0F">
        <w:rPr>
          <w:rFonts w:ascii="Times New Roman" w:hAnsi="Times New Roman"/>
          <w:sz w:val="24"/>
          <w:szCs w:val="24"/>
          <w:lang w:val="fr-FR"/>
        </w:rPr>
        <w:t xml:space="preserve"> </w:t>
      </w:r>
      <w:r w:rsidR="00960B07">
        <w:rPr>
          <w:rFonts w:ascii="Times New Roman" w:hAnsi="Times New Roman"/>
          <w:sz w:val="24"/>
          <w:szCs w:val="24"/>
          <w:lang w:val="fr-FR"/>
        </w:rPr>
        <w:t>sa Messe inspirait la dévotion</w:t>
      </w:r>
      <w:r w:rsidR="00984A0F" w:rsidRPr="00984A0F">
        <w:rPr>
          <w:rFonts w:ascii="Times New Roman" w:hAnsi="Times New Roman"/>
          <w:sz w:val="24"/>
          <w:szCs w:val="24"/>
          <w:lang w:val="fr-FR"/>
        </w:rPr>
        <w:t>; cependant, il est vrai qu'il n'a</w:t>
      </w:r>
      <w:r w:rsidR="00960B07">
        <w:rPr>
          <w:rFonts w:ascii="Times New Roman" w:hAnsi="Times New Roman"/>
          <w:sz w:val="24"/>
          <w:szCs w:val="24"/>
          <w:lang w:val="fr-FR"/>
        </w:rPr>
        <w:t>vait</w:t>
      </w:r>
      <w:r w:rsidR="00984A0F" w:rsidRPr="00984A0F">
        <w:rPr>
          <w:rFonts w:ascii="Times New Roman" w:hAnsi="Times New Roman"/>
          <w:sz w:val="24"/>
          <w:szCs w:val="24"/>
          <w:lang w:val="fr-FR"/>
        </w:rPr>
        <w:t xml:space="preserve"> pas d'aptitude naturelle dans les cé</w:t>
      </w:r>
      <w:r w:rsidR="00960B07">
        <w:rPr>
          <w:rFonts w:ascii="Times New Roman" w:hAnsi="Times New Roman"/>
          <w:sz w:val="24"/>
          <w:szCs w:val="24"/>
          <w:lang w:val="fr-FR"/>
        </w:rPr>
        <w:t>rémonies, et donc, à côté de l'Histoire de l'Eglise, il gardait</w:t>
      </w:r>
      <w:r w:rsidR="00984A0F" w:rsidRPr="00984A0F">
        <w:rPr>
          <w:rFonts w:ascii="Times New Roman" w:hAnsi="Times New Roman"/>
          <w:sz w:val="24"/>
          <w:szCs w:val="24"/>
          <w:lang w:val="fr-FR"/>
        </w:rPr>
        <w:t xml:space="preserve"> sur la table </w:t>
      </w:r>
      <w:r w:rsidR="00960B07">
        <w:rPr>
          <w:rFonts w:ascii="Times New Roman" w:hAnsi="Times New Roman"/>
          <w:sz w:val="24"/>
          <w:szCs w:val="24"/>
          <w:lang w:val="fr-FR"/>
        </w:rPr>
        <w:t xml:space="preserve">le </w:t>
      </w:r>
      <w:r w:rsidR="00960B07" w:rsidRPr="00960B07">
        <w:rPr>
          <w:rFonts w:ascii="Times New Roman" w:hAnsi="Times New Roman"/>
          <w:i/>
          <w:sz w:val="24"/>
          <w:szCs w:val="24"/>
          <w:lang w:val="fr-FR"/>
        </w:rPr>
        <w:t xml:space="preserve">Manuel de </w:t>
      </w:r>
      <w:r w:rsidR="00960B07">
        <w:rPr>
          <w:rFonts w:ascii="Times New Roman" w:hAnsi="Times New Roman"/>
          <w:i/>
          <w:sz w:val="24"/>
          <w:szCs w:val="24"/>
          <w:lang w:val="fr-FR"/>
        </w:rPr>
        <w:t>L</w:t>
      </w:r>
      <w:r w:rsidR="00960B07" w:rsidRPr="00960B07">
        <w:rPr>
          <w:rFonts w:ascii="Times New Roman" w:hAnsi="Times New Roman"/>
          <w:i/>
          <w:sz w:val="24"/>
          <w:szCs w:val="24"/>
          <w:lang w:val="fr-FR"/>
        </w:rPr>
        <w:t>iturgie</w:t>
      </w:r>
      <w:r w:rsidR="00960B07" w:rsidRPr="00984A0F">
        <w:rPr>
          <w:rFonts w:ascii="Times New Roman" w:hAnsi="Times New Roman"/>
          <w:sz w:val="24"/>
          <w:szCs w:val="24"/>
          <w:lang w:val="fr-FR"/>
        </w:rPr>
        <w:t xml:space="preserve"> </w:t>
      </w:r>
      <w:r w:rsidR="002263C9" w:rsidRPr="00984A0F">
        <w:rPr>
          <w:rFonts w:ascii="Times New Roman" w:hAnsi="Times New Roman"/>
          <w:sz w:val="24"/>
          <w:szCs w:val="24"/>
          <w:lang w:val="fr-FR"/>
        </w:rPr>
        <w:t>d'Ugo</w:t>
      </w:r>
      <w:r w:rsidR="00984A0F" w:rsidRPr="00984A0F">
        <w:rPr>
          <w:rFonts w:ascii="Times New Roman" w:hAnsi="Times New Roman"/>
          <w:sz w:val="24"/>
          <w:szCs w:val="24"/>
          <w:lang w:val="fr-FR"/>
        </w:rPr>
        <w:t xml:space="preserve"> Mioni.</w:t>
      </w:r>
    </w:p>
    <w:p w14:paraId="28F9C50A" w14:textId="1AA8329B" w:rsidR="002E7F01" w:rsidRDefault="00984A0F" w:rsidP="008577A9">
      <w:pPr>
        <w:spacing w:after="120"/>
        <w:rPr>
          <w:rFonts w:ascii="Times New Roman" w:hAnsi="Times New Roman"/>
          <w:sz w:val="24"/>
          <w:szCs w:val="24"/>
          <w:lang w:val="fr-FR"/>
        </w:rPr>
      </w:pPr>
      <w:r w:rsidRPr="00984A0F">
        <w:rPr>
          <w:rFonts w:ascii="Times New Roman" w:hAnsi="Times New Roman"/>
          <w:sz w:val="24"/>
          <w:szCs w:val="24"/>
          <w:lang w:val="fr-FR"/>
        </w:rPr>
        <w:t>En revenant maintenant à la prière, nous dirons que les visites du Père</w:t>
      </w:r>
      <w:r w:rsidR="003B26F8">
        <w:rPr>
          <w:rFonts w:ascii="Times New Roman" w:hAnsi="Times New Roman"/>
          <w:sz w:val="24"/>
          <w:szCs w:val="24"/>
          <w:lang w:val="fr-FR"/>
        </w:rPr>
        <w:t xml:space="preserve"> </w:t>
      </w:r>
      <w:r w:rsidR="00960B07">
        <w:rPr>
          <w:rFonts w:ascii="Times New Roman" w:hAnsi="Times New Roman"/>
          <w:sz w:val="24"/>
          <w:szCs w:val="24"/>
          <w:lang w:val="fr-FR"/>
        </w:rPr>
        <w:t>au Pape étaient</w:t>
      </w:r>
      <w:r w:rsidRPr="00984A0F">
        <w:rPr>
          <w:rFonts w:ascii="Times New Roman" w:hAnsi="Times New Roman"/>
          <w:sz w:val="24"/>
          <w:szCs w:val="24"/>
          <w:lang w:val="fr-FR"/>
        </w:rPr>
        <w:t xml:space="preserve"> précédé</w:t>
      </w:r>
      <w:r w:rsidR="00960B07">
        <w:rPr>
          <w:rFonts w:ascii="Times New Roman" w:hAnsi="Times New Roman"/>
          <w:sz w:val="24"/>
          <w:szCs w:val="24"/>
          <w:lang w:val="fr-FR"/>
        </w:rPr>
        <w:t>es par les recommandations viv</w:t>
      </w:r>
      <w:r w:rsidRPr="00984A0F">
        <w:rPr>
          <w:rFonts w:ascii="Times New Roman" w:hAnsi="Times New Roman"/>
          <w:sz w:val="24"/>
          <w:szCs w:val="24"/>
          <w:lang w:val="fr-FR"/>
        </w:rPr>
        <w:t>es du Serviteur</w:t>
      </w:r>
      <w:r w:rsidR="003B26F8">
        <w:rPr>
          <w:rFonts w:ascii="Times New Roman" w:hAnsi="Times New Roman"/>
          <w:sz w:val="24"/>
          <w:szCs w:val="24"/>
          <w:lang w:val="fr-FR"/>
        </w:rPr>
        <w:t xml:space="preserve"> </w:t>
      </w:r>
      <w:r w:rsidRPr="00984A0F">
        <w:rPr>
          <w:rFonts w:ascii="Times New Roman" w:hAnsi="Times New Roman"/>
          <w:sz w:val="24"/>
          <w:szCs w:val="24"/>
          <w:lang w:val="fr-FR"/>
        </w:rPr>
        <w:t>d</w:t>
      </w:r>
      <w:r w:rsidR="00960B07">
        <w:rPr>
          <w:rFonts w:ascii="Times New Roman" w:hAnsi="Times New Roman"/>
          <w:sz w:val="24"/>
          <w:szCs w:val="24"/>
          <w:lang w:val="fr-FR"/>
        </w:rPr>
        <w:t xml:space="preserve">e Dieu à ses maisons, afin que se </w:t>
      </w:r>
      <w:r w:rsidR="00960B07" w:rsidRPr="00960B07">
        <w:rPr>
          <w:rFonts w:ascii="Times New Roman" w:hAnsi="Times New Roman"/>
          <w:sz w:val="24"/>
          <w:szCs w:val="24"/>
          <w:lang w:val="fr-FR"/>
        </w:rPr>
        <w:t>prie</w:t>
      </w:r>
      <w:r w:rsidR="00960B07">
        <w:rPr>
          <w:rFonts w:ascii="Times New Roman" w:hAnsi="Times New Roman"/>
          <w:sz w:val="24"/>
          <w:szCs w:val="24"/>
          <w:lang w:val="fr-FR"/>
        </w:rPr>
        <w:t xml:space="preserve"> pour </w:t>
      </w:r>
      <w:r w:rsidR="00D96F99">
        <w:rPr>
          <w:rFonts w:ascii="Times New Roman" w:hAnsi="Times New Roman"/>
          <w:sz w:val="24"/>
          <w:szCs w:val="24"/>
          <w:lang w:val="fr-FR"/>
        </w:rPr>
        <w:t>le résultat flatteur</w:t>
      </w:r>
      <w:r w:rsidRPr="00984A0F">
        <w:rPr>
          <w:rFonts w:ascii="Times New Roman" w:hAnsi="Times New Roman"/>
          <w:sz w:val="24"/>
          <w:szCs w:val="24"/>
          <w:lang w:val="fr-FR"/>
        </w:rPr>
        <w:t xml:space="preserve"> de ses pétitions.</w:t>
      </w:r>
      <w:r w:rsidR="006D2682">
        <w:rPr>
          <w:rFonts w:ascii="Times New Roman" w:hAnsi="Times New Roman"/>
          <w:sz w:val="24"/>
          <w:szCs w:val="24"/>
          <w:lang w:val="fr-FR"/>
        </w:rPr>
        <w:t xml:space="preserve"> </w:t>
      </w:r>
      <w:r w:rsidRPr="00984A0F">
        <w:rPr>
          <w:rFonts w:ascii="Times New Roman" w:hAnsi="Times New Roman"/>
          <w:sz w:val="24"/>
          <w:szCs w:val="24"/>
          <w:lang w:val="fr-FR"/>
        </w:rPr>
        <w:t xml:space="preserve">Il reste une pétition personnelle à l'Enfant Jésus et à </w:t>
      </w:r>
      <w:r w:rsidR="00D96F99">
        <w:rPr>
          <w:rFonts w:ascii="Times New Roman" w:hAnsi="Times New Roman"/>
          <w:sz w:val="24"/>
          <w:szCs w:val="24"/>
          <w:lang w:val="fr-FR"/>
        </w:rPr>
        <w:t xml:space="preserve">l'Enfante </w:t>
      </w:r>
      <w:r w:rsidR="00A54333" w:rsidRPr="00984A0F">
        <w:rPr>
          <w:rFonts w:ascii="Times New Roman" w:hAnsi="Times New Roman"/>
          <w:sz w:val="24"/>
          <w:szCs w:val="24"/>
          <w:lang w:val="fr-FR"/>
        </w:rPr>
        <w:t xml:space="preserve">Marie </w:t>
      </w:r>
      <w:r w:rsidR="00A54333">
        <w:rPr>
          <w:rFonts w:ascii="Times New Roman" w:hAnsi="Times New Roman"/>
          <w:sz w:val="24"/>
          <w:szCs w:val="24"/>
          <w:lang w:val="fr-FR"/>
        </w:rPr>
        <w:t>le</w:t>
      </w:r>
      <w:r w:rsidR="00D96F99">
        <w:rPr>
          <w:rFonts w:ascii="Times New Roman" w:hAnsi="Times New Roman"/>
          <w:sz w:val="24"/>
          <w:szCs w:val="24"/>
          <w:lang w:val="fr-FR"/>
        </w:rPr>
        <w:t xml:space="preserve"> 23 janvier 1906: "</w:t>
      </w:r>
      <w:r w:rsidRPr="00984A0F">
        <w:rPr>
          <w:rFonts w:ascii="Times New Roman" w:hAnsi="Times New Roman"/>
          <w:sz w:val="24"/>
          <w:szCs w:val="24"/>
          <w:lang w:val="fr-FR"/>
        </w:rPr>
        <w:t xml:space="preserve">Je vais à Rome en </w:t>
      </w:r>
      <w:r w:rsidR="00C223CD" w:rsidRPr="00984A0F">
        <w:rPr>
          <w:rFonts w:ascii="Times New Roman" w:hAnsi="Times New Roman"/>
          <w:sz w:val="24"/>
          <w:szCs w:val="24"/>
          <w:lang w:val="fr-FR"/>
        </w:rPr>
        <w:t>espérant</w:t>
      </w:r>
      <w:r w:rsidR="00C223CD">
        <w:rPr>
          <w:rFonts w:ascii="Times New Roman" w:hAnsi="Times New Roman"/>
          <w:sz w:val="24"/>
          <w:szCs w:val="24"/>
          <w:lang w:val="fr-FR"/>
        </w:rPr>
        <w:t xml:space="preserve"> </w:t>
      </w:r>
      <w:r w:rsidR="00C223CD" w:rsidRPr="00984A0F">
        <w:rPr>
          <w:rFonts w:ascii="Times New Roman" w:hAnsi="Times New Roman"/>
          <w:sz w:val="24"/>
          <w:szCs w:val="24"/>
          <w:lang w:val="fr-FR"/>
        </w:rPr>
        <w:t>d’y</w:t>
      </w:r>
      <w:r w:rsidR="00D96F99">
        <w:rPr>
          <w:rFonts w:ascii="Times New Roman" w:hAnsi="Times New Roman"/>
          <w:sz w:val="24"/>
          <w:szCs w:val="24"/>
          <w:lang w:val="fr-FR"/>
        </w:rPr>
        <w:t xml:space="preserve"> arriver avec votre</w:t>
      </w:r>
      <w:r w:rsidRPr="00984A0F">
        <w:rPr>
          <w:rFonts w:ascii="Times New Roman" w:hAnsi="Times New Roman"/>
          <w:sz w:val="24"/>
          <w:szCs w:val="24"/>
          <w:lang w:val="fr-FR"/>
        </w:rPr>
        <w:t xml:space="preserve"> bénédiction, être au pied du</w:t>
      </w:r>
      <w:r w:rsidR="003B26F8">
        <w:rPr>
          <w:rFonts w:ascii="Times New Roman" w:hAnsi="Times New Roman"/>
          <w:sz w:val="24"/>
          <w:szCs w:val="24"/>
          <w:lang w:val="fr-FR"/>
        </w:rPr>
        <w:t xml:space="preserve"> </w:t>
      </w:r>
      <w:r w:rsidRPr="00984A0F">
        <w:rPr>
          <w:rFonts w:ascii="Times New Roman" w:hAnsi="Times New Roman"/>
          <w:sz w:val="24"/>
          <w:szCs w:val="24"/>
          <w:lang w:val="fr-FR"/>
        </w:rPr>
        <w:t xml:space="preserve">Souverain Pontife et accomplir quelque chose de bon pour la consolation de vos </w:t>
      </w:r>
      <w:r w:rsidR="00D96F99">
        <w:rPr>
          <w:rFonts w:ascii="Times New Roman" w:hAnsi="Times New Roman"/>
          <w:sz w:val="24"/>
          <w:szCs w:val="24"/>
          <w:lang w:val="fr-FR"/>
        </w:rPr>
        <w:t>C</w:t>
      </w:r>
      <w:r w:rsidR="00DD73B6" w:rsidRPr="00984A0F">
        <w:rPr>
          <w:rFonts w:ascii="Times New Roman" w:hAnsi="Times New Roman"/>
          <w:sz w:val="24"/>
          <w:szCs w:val="24"/>
          <w:lang w:val="fr-FR"/>
        </w:rPr>
        <w:t>œurs</w:t>
      </w:r>
      <w:r w:rsidRPr="00984A0F">
        <w:rPr>
          <w:rFonts w:ascii="Times New Roman" w:hAnsi="Times New Roman"/>
          <w:sz w:val="24"/>
          <w:szCs w:val="24"/>
          <w:lang w:val="fr-FR"/>
        </w:rPr>
        <w:t xml:space="preserve"> les plus </w:t>
      </w:r>
      <w:r w:rsidR="00D96F99">
        <w:rPr>
          <w:rFonts w:ascii="Times New Roman" w:hAnsi="Times New Roman"/>
          <w:sz w:val="24"/>
          <w:szCs w:val="24"/>
          <w:lang w:val="fr-FR"/>
        </w:rPr>
        <w:t xml:space="preserve">aimants </w:t>
      </w:r>
      <w:r w:rsidRPr="00984A0F">
        <w:rPr>
          <w:rFonts w:ascii="Times New Roman" w:hAnsi="Times New Roman"/>
          <w:sz w:val="24"/>
          <w:szCs w:val="24"/>
          <w:lang w:val="fr-FR"/>
        </w:rPr>
        <w:t>et</w:t>
      </w:r>
      <w:r w:rsidR="00D96F99">
        <w:rPr>
          <w:rFonts w:ascii="Times New Roman" w:hAnsi="Times New Roman"/>
          <w:sz w:val="24"/>
          <w:szCs w:val="24"/>
          <w:lang w:val="fr-FR"/>
        </w:rPr>
        <w:t xml:space="preserve"> pour un véritable accroissement</w:t>
      </w:r>
      <w:r w:rsidR="003B26F8">
        <w:rPr>
          <w:rFonts w:ascii="Times New Roman" w:hAnsi="Times New Roman"/>
          <w:sz w:val="24"/>
          <w:szCs w:val="24"/>
          <w:lang w:val="fr-FR"/>
        </w:rPr>
        <w:t xml:space="preserve"> </w:t>
      </w:r>
      <w:r w:rsidRPr="00984A0F">
        <w:rPr>
          <w:rFonts w:ascii="Times New Roman" w:hAnsi="Times New Roman"/>
          <w:sz w:val="24"/>
          <w:szCs w:val="24"/>
          <w:lang w:val="fr-FR"/>
        </w:rPr>
        <w:t>de vos In</w:t>
      </w:r>
      <w:r w:rsidR="00D96F99">
        <w:rPr>
          <w:rFonts w:ascii="Times New Roman" w:hAnsi="Times New Roman"/>
          <w:sz w:val="24"/>
          <w:szCs w:val="24"/>
          <w:lang w:val="fr-FR"/>
        </w:rPr>
        <w:t>stituts minimaux et des œuvres annexes. De grâce</w:t>
      </w:r>
      <w:r w:rsidRPr="00984A0F">
        <w:rPr>
          <w:rFonts w:ascii="Times New Roman" w:hAnsi="Times New Roman"/>
          <w:sz w:val="24"/>
          <w:szCs w:val="24"/>
          <w:lang w:val="fr-FR"/>
        </w:rPr>
        <w:t>,</w:t>
      </w:r>
      <w:r w:rsidR="003B26F8">
        <w:rPr>
          <w:rFonts w:ascii="Times New Roman" w:hAnsi="Times New Roman"/>
          <w:sz w:val="24"/>
          <w:szCs w:val="24"/>
          <w:lang w:val="fr-FR"/>
        </w:rPr>
        <w:t xml:space="preserve"> </w:t>
      </w:r>
      <w:r w:rsidR="00FB5F19" w:rsidRPr="00984A0F">
        <w:rPr>
          <w:rFonts w:ascii="Times New Roman" w:hAnsi="Times New Roman"/>
          <w:sz w:val="24"/>
          <w:szCs w:val="24"/>
          <w:lang w:val="fr-FR"/>
        </w:rPr>
        <w:t>bénis</w:t>
      </w:r>
      <w:r w:rsidR="00FB5F19">
        <w:rPr>
          <w:rFonts w:ascii="Times New Roman" w:hAnsi="Times New Roman"/>
          <w:sz w:val="24"/>
          <w:szCs w:val="24"/>
          <w:lang w:val="fr-FR"/>
        </w:rPr>
        <w:t>sez</w:t>
      </w:r>
      <w:r w:rsidRPr="00984A0F">
        <w:rPr>
          <w:rFonts w:ascii="Times New Roman" w:hAnsi="Times New Roman"/>
          <w:sz w:val="24"/>
          <w:szCs w:val="24"/>
          <w:lang w:val="fr-FR"/>
        </w:rPr>
        <w:t>-moi, guide</w:t>
      </w:r>
      <w:r w:rsidR="00D96F99">
        <w:rPr>
          <w:rFonts w:ascii="Times New Roman" w:hAnsi="Times New Roman"/>
          <w:sz w:val="24"/>
          <w:szCs w:val="24"/>
          <w:lang w:val="fr-FR"/>
        </w:rPr>
        <w:t xml:space="preserve">z-moi, </w:t>
      </w:r>
      <w:r w:rsidR="00D96F99" w:rsidRPr="00D96F99">
        <w:rPr>
          <w:rFonts w:ascii="Times New Roman" w:hAnsi="Times New Roman"/>
          <w:sz w:val="24"/>
          <w:szCs w:val="24"/>
          <w:lang w:val="fr-FR"/>
        </w:rPr>
        <w:t>soutenez</w:t>
      </w:r>
      <w:r w:rsidRPr="00984A0F">
        <w:rPr>
          <w:rFonts w:ascii="Times New Roman" w:hAnsi="Times New Roman"/>
          <w:sz w:val="24"/>
          <w:szCs w:val="24"/>
          <w:lang w:val="fr-FR"/>
        </w:rPr>
        <w:t>-moi, laisse</w:t>
      </w:r>
      <w:r w:rsidR="00D96F99">
        <w:rPr>
          <w:rFonts w:ascii="Times New Roman" w:hAnsi="Times New Roman"/>
          <w:sz w:val="24"/>
          <w:szCs w:val="24"/>
          <w:lang w:val="fr-FR"/>
        </w:rPr>
        <w:t xml:space="preserve">z-moi </w:t>
      </w:r>
      <w:r w:rsidR="00FB5F19">
        <w:rPr>
          <w:rFonts w:ascii="Times New Roman" w:hAnsi="Times New Roman"/>
          <w:sz w:val="24"/>
          <w:szCs w:val="24"/>
          <w:lang w:val="fr-FR"/>
        </w:rPr>
        <w:t>réussir</w:t>
      </w:r>
      <w:r w:rsidRPr="00984A0F">
        <w:rPr>
          <w:rFonts w:ascii="Times New Roman" w:hAnsi="Times New Roman"/>
          <w:sz w:val="24"/>
          <w:szCs w:val="24"/>
          <w:lang w:val="fr-FR"/>
        </w:rPr>
        <w:t xml:space="preserve"> bien</w:t>
      </w:r>
      <w:r w:rsidR="003B26F8">
        <w:rPr>
          <w:rFonts w:ascii="Times New Roman" w:hAnsi="Times New Roman"/>
          <w:sz w:val="24"/>
          <w:szCs w:val="24"/>
          <w:lang w:val="fr-FR"/>
        </w:rPr>
        <w:t xml:space="preserve"> </w:t>
      </w:r>
      <w:r>
        <w:rPr>
          <w:rFonts w:ascii="Times New Roman" w:hAnsi="Times New Roman"/>
          <w:sz w:val="24"/>
          <w:szCs w:val="24"/>
          <w:lang w:val="fr-FR"/>
        </w:rPr>
        <w:t>selon votre plus grand goût"</w:t>
      </w:r>
      <w:r w:rsidR="003B26F8">
        <w:rPr>
          <w:rStyle w:val="FootnoteReference"/>
          <w:rFonts w:ascii="Times New Roman" w:hAnsi="Times New Roman"/>
          <w:sz w:val="24"/>
          <w:szCs w:val="24"/>
          <w:lang w:val="fr-FR"/>
        </w:rPr>
        <w:footnoteReference w:id="105"/>
      </w:r>
      <w:r w:rsidR="003B26F8">
        <w:rPr>
          <w:rFonts w:ascii="Times New Roman" w:hAnsi="Times New Roman"/>
          <w:sz w:val="24"/>
          <w:szCs w:val="24"/>
          <w:lang w:val="fr-FR"/>
        </w:rPr>
        <w:t>.</w:t>
      </w:r>
    </w:p>
    <w:p w14:paraId="1108D2B9" w14:textId="77777777" w:rsidR="002E7F01" w:rsidRPr="002E7F01" w:rsidRDefault="002E7F01" w:rsidP="008577A9">
      <w:pPr>
        <w:spacing w:after="120"/>
        <w:rPr>
          <w:rFonts w:ascii="Times New Roman" w:hAnsi="Times New Roman"/>
          <w:sz w:val="12"/>
          <w:szCs w:val="12"/>
          <w:lang w:val="fr-FR"/>
        </w:rPr>
      </w:pPr>
    </w:p>
    <w:p w14:paraId="0B05DB8B" w14:textId="41AA3695" w:rsidR="002E7F01" w:rsidRPr="00253746" w:rsidRDefault="002E7F01" w:rsidP="008577A9">
      <w:pPr>
        <w:spacing w:after="120"/>
        <w:rPr>
          <w:rFonts w:ascii="Times New Roman" w:hAnsi="Times New Roman"/>
          <w:b/>
          <w:sz w:val="28"/>
          <w:szCs w:val="28"/>
          <w:lang w:val="fr-FR"/>
        </w:rPr>
      </w:pPr>
      <w:r w:rsidRPr="002E7F01">
        <w:rPr>
          <w:rFonts w:ascii="Times New Roman" w:hAnsi="Times New Roman"/>
          <w:b/>
          <w:sz w:val="28"/>
          <w:szCs w:val="28"/>
          <w:lang w:val="fr-FR"/>
        </w:rPr>
        <w:t xml:space="preserve">10. Demander </w:t>
      </w:r>
      <w:r w:rsidR="006514AE" w:rsidRPr="002E7F01">
        <w:rPr>
          <w:rFonts w:ascii="Times New Roman" w:hAnsi="Times New Roman"/>
          <w:b/>
          <w:sz w:val="28"/>
          <w:szCs w:val="28"/>
          <w:lang w:val="fr-FR"/>
        </w:rPr>
        <w:t xml:space="preserve">seulement </w:t>
      </w:r>
      <w:r w:rsidRPr="002E7F01">
        <w:rPr>
          <w:rFonts w:ascii="Times New Roman" w:hAnsi="Times New Roman"/>
          <w:b/>
          <w:sz w:val="28"/>
          <w:szCs w:val="28"/>
          <w:lang w:val="fr-FR"/>
        </w:rPr>
        <w:t xml:space="preserve">des bénédictions </w:t>
      </w:r>
    </w:p>
    <w:p w14:paraId="7AC407AF" w14:textId="77777777" w:rsidR="002E7F01" w:rsidRPr="002E7F01" w:rsidRDefault="006514AE" w:rsidP="008577A9">
      <w:pPr>
        <w:spacing w:after="120"/>
        <w:rPr>
          <w:rFonts w:ascii="Times New Roman" w:hAnsi="Times New Roman"/>
          <w:sz w:val="24"/>
          <w:szCs w:val="24"/>
          <w:lang w:val="fr-FR"/>
        </w:rPr>
      </w:pPr>
      <w:r>
        <w:rPr>
          <w:rFonts w:ascii="Times New Roman" w:hAnsi="Times New Roman"/>
          <w:sz w:val="24"/>
          <w:szCs w:val="24"/>
          <w:lang w:val="fr-FR"/>
        </w:rPr>
        <w:tab/>
        <w:t>Par le</w:t>
      </w:r>
      <w:r w:rsidR="002E7F01">
        <w:rPr>
          <w:rFonts w:ascii="Times New Roman" w:hAnsi="Times New Roman"/>
          <w:sz w:val="24"/>
          <w:szCs w:val="24"/>
          <w:lang w:val="fr-FR"/>
        </w:rPr>
        <w:t xml:space="preserve"> P</w:t>
      </w:r>
      <w:r>
        <w:rPr>
          <w:rFonts w:ascii="Times New Roman" w:hAnsi="Times New Roman"/>
          <w:sz w:val="24"/>
          <w:szCs w:val="24"/>
          <w:lang w:val="fr-FR"/>
        </w:rPr>
        <w:t>ape il ne</w:t>
      </w:r>
      <w:r w:rsidR="002E7F01" w:rsidRPr="002E7F01">
        <w:rPr>
          <w:rFonts w:ascii="Times New Roman" w:hAnsi="Times New Roman"/>
          <w:sz w:val="24"/>
          <w:szCs w:val="24"/>
          <w:lang w:val="fr-FR"/>
        </w:rPr>
        <w:t xml:space="preserve"> se préoccupait</w:t>
      </w:r>
      <w:r>
        <w:rPr>
          <w:rFonts w:ascii="Times New Roman" w:hAnsi="Times New Roman"/>
          <w:sz w:val="24"/>
          <w:szCs w:val="24"/>
          <w:lang w:val="fr-FR"/>
        </w:rPr>
        <w:t xml:space="preserve"> que d'avoir des bénédictions. E</w:t>
      </w:r>
      <w:r w:rsidR="002E7F01" w:rsidRPr="002E7F01">
        <w:rPr>
          <w:rFonts w:ascii="Times New Roman" w:hAnsi="Times New Roman"/>
          <w:sz w:val="24"/>
          <w:szCs w:val="24"/>
          <w:lang w:val="fr-FR"/>
        </w:rPr>
        <w:t>n</w:t>
      </w:r>
      <w:r w:rsidR="002E7F01">
        <w:rPr>
          <w:rFonts w:ascii="Times New Roman" w:hAnsi="Times New Roman"/>
          <w:sz w:val="24"/>
          <w:szCs w:val="24"/>
          <w:lang w:val="fr-FR"/>
        </w:rPr>
        <w:t xml:space="preserve"> </w:t>
      </w:r>
      <w:r w:rsidR="002E7F01" w:rsidRPr="002E7F01">
        <w:rPr>
          <w:rFonts w:ascii="Times New Roman" w:hAnsi="Times New Roman"/>
          <w:sz w:val="24"/>
          <w:szCs w:val="24"/>
          <w:lang w:val="fr-FR"/>
        </w:rPr>
        <w:t xml:space="preserve">la </w:t>
      </w:r>
      <w:r>
        <w:rPr>
          <w:rFonts w:ascii="Times New Roman" w:hAnsi="Times New Roman"/>
          <w:sz w:val="24"/>
          <w:szCs w:val="24"/>
          <w:lang w:val="fr-FR"/>
        </w:rPr>
        <w:t>réalité, dans les premiers temps de l'Œuvre,</w:t>
      </w:r>
      <w:r w:rsidR="002E7F01" w:rsidRPr="002E7F01">
        <w:rPr>
          <w:rFonts w:ascii="Times New Roman" w:hAnsi="Times New Roman"/>
          <w:sz w:val="24"/>
          <w:szCs w:val="24"/>
          <w:lang w:val="fr-FR"/>
        </w:rPr>
        <w:t xml:space="preserve"> lor</w:t>
      </w:r>
      <w:r w:rsidR="002E7F01">
        <w:rPr>
          <w:rFonts w:ascii="Times New Roman" w:hAnsi="Times New Roman"/>
          <w:sz w:val="24"/>
          <w:szCs w:val="24"/>
          <w:lang w:val="fr-FR"/>
        </w:rPr>
        <w:t xml:space="preserve">s d'un voyage à Rome, peut-être </w:t>
      </w:r>
      <w:r w:rsidR="002E7F01" w:rsidRPr="002E7F01">
        <w:rPr>
          <w:rFonts w:ascii="Times New Roman" w:hAnsi="Times New Roman"/>
          <w:sz w:val="24"/>
          <w:szCs w:val="24"/>
          <w:lang w:val="fr-FR"/>
        </w:rPr>
        <w:t>directement ou indirectem</w:t>
      </w:r>
      <w:r w:rsidR="002E7F01">
        <w:rPr>
          <w:rFonts w:ascii="Times New Roman" w:hAnsi="Times New Roman"/>
          <w:sz w:val="24"/>
          <w:szCs w:val="24"/>
          <w:lang w:val="fr-FR"/>
        </w:rPr>
        <w:t xml:space="preserve">ent </w:t>
      </w:r>
      <w:r>
        <w:rPr>
          <w:rFonts w:ascii="Times New Roman" w:hAnsi="Times New Roman"/>
          <w:sz w:val="24"/>
          <w:szCs w:val="24"/>
          <w:lang w:val="fr-FR"/>
        </w:rPr>
        <w:t xml:space="preserve">il avait demandé une subvention </w:t>
      </w:r>
      <w:r w:rsidR="00A54333">
        <w:rPr>
          <w:rFonts w:ascii="Times New Roman" w:hAnsi="Times New Roman"/>
          <w:sz w:val="24"/>
          <w:szCs w:val="24"/>
          <w:lang w:val="fr-FR"/>
        </w:rPr>
        <w:t>au Pape</w:t>
      </w:r>
      <w:r w:rsidR="002E7F01" w:rsidRPr="002E7F01">
        <w:rPr>
          <w:rFonts w:ascii="Times New Roman" w:hAnsi="Times New Roman"/>
          <w:sz w:val="24"/>
          <w:szCs w:val="24"/>
          <w:lang w:val="fr-FR"/>
        </w:rPr>
        <w:t xml:space="preserve">, mais </w:t>
      </w:r>
      <w:r>
        <w:rPr>
          <w:rFonts w:ascii="Times New Roman" w:hAnsi="Times New Roman"/>
          <w:sz w:val="24"/>
          <w:szCs w:val="24"/>
          <w:lang w:val="fr-FR"/>
        </w:rPr>
        <w:t>qu'il ne l'a pas reçue</w:t>
      </w:r>
      <w:r w:rsidR="002E7F01" w:rsidRPr="002E7F01">
        <w:rPr>
          <w:rFonts w:ascii="Times New Roman" w:hAnsi="Times New Roman"/>
          <w:sz w:val="24"/>
          <w:szCs w:val="24"/>
          <w:lang w:val="fr-FR"/>
        </w:rPr>
        <w:t>. "Mo</w:t>
      </w:r>
      <w:r w:rsidR="002E7F01">
        <w:rPr>
          <w:rFonts w:ascii="Times New Roman" w:hAnsi="Times New Roman"/>
          <w:sz w:val="24"/>
          <w:szCs w:val="24"/>
          <w:lang w:val="fr-FR"/>
        </w:rPr>
        <w:t xml:space="preserve">n espoir a échoué", écrivait-il </w:t>
      </w:r>
      <w:r w:rsidR="002E7F01" w:rsidRPr="002E7F01">
        <w:rPr>
          <w:rFonts w:ascii="Times New Roman" w:hAnsi="Times New Roman"/>
          <w:sz w:val="24"/>
          <w:szCs w:val="24"/>
          <w:lang w:val="fr-FR"/>
        </w:rPr>
        <w:t>à P. Cusmano</w:t>
      </w:r>
      <w:r w:rsidR="002E7F01">
        <w:rPr>
          <w:rStyle w:val="FootnoteReference"/>
          <w:rFonts w:ascii="Times New Roman" w:hAnsi="Times New Roman"/>
          <w:sz w:val="24"/>
          <w:szCs w:val="24"/>
          <w:lang w:val="fr-FR"/>
        </w:rPr>
        <w:footnoteReference w:id="106"/>
      </w:r>
      <w:r w:rsidR="002E7F01" w:rsidRPr="002E7F01">
        <w:rPr>
          <w:rFonts w:ascii="Times New Roman" w:hAnsi="Times New Roman"/>
          <w:sz w:val="24"/>
          <w:szCs w:val="24"/>
          <w:lang w:val="fr-FR"/>
        </w:rPr>
        <w:t>. Plus tard, cependant, même dans les bes</w:t>
      </w:r>
      <w:r>
        <w:rPr>
          <w:rFonts w:ascii="Times New Roman" w:hAnsi="Times New Roman"/>
          <w:sz w:val="24"/>
          <w:szCs w:val="24"/>
          <w:lang w:val="fr-FR"/>
        </w:rPr>
        <w:t>oins les plus sérieux de l'Œuvre</w:t>
      </w:r>
      <w:r w:rsidR="002E7F01" w:rsidRPr="002E7F01">
        <w:rPr>
          <w:rFonts w:ascii="Times New Roman" w:hAnsi="Times New Roman"/>
          <w:sz w:val="24"/>
          <w:szCs w:val="24"/>
          <w:lang w:val="fr-FR"/>
        </w:rPr>
        <w:t>, il ne s'est ja</w:t>
      </w:r>
      <w:r>
        <w:rPr>
          <w:rFonts w:ascii="Times New Roman" w:hAnsi="Times New Roman"/>
          <w:sz w:val="24"/>
          <w:szCs w:val="24"/>
          <w:lang w:val="fr-FR"/>
        </w:rPr>
        <w:t xml:space="preserve">mais tourné vers le Pape pour des </w:t>
      </w:r>
      <w:r w:rsidR="002E7F01" w:rsidRPr="002E7F01">
        <w:rPr>
          <w:rFonts w:ascii="Times New Roman" w:hAnsi="Times New Roman"/>
          <w:sz w:val="24"/>
          <w:szCs w:val="24"/>
          <w:lang w:val="fr-FR"/>
        </w:rPr>
        <w:t>aide</w:t>
      </w:r>
      <w:r>
        <w:rPr>
          <w:rFonts w:ascii="Times New Roman" w:hAnsi="Times New Roman"/>
          <w:sz w:val="24"/>
          <w:szCs w:val="24"/>
          <w:lang w:val="fr-FR"/>
        </w:rPr>
        <w:t>s</w:t>
      </w:r>
      <w:r w:rsidR="002E7F01" w:rsidRPr="002E7F01">
        <w:rPr>
          <w:rFonts w:ascii="Times New Roman" w:hAnsi="Times New Roman"/>
          <w:sz w:val="24"/>
          <w:szCs w:val="24"/>
          <w:lang w:val="fr-FR"/>
        </w:rPr>
        <w:t xml:space="preserve"> matérielle</w:t>
      </w:r>
      <w:r>
        <w:rPr>
          <w:rFonts w:ascii="Times New Roman" w:hAnsi="Times New Roman"/>
          <w:sz w:val="24"/>
          <w:szCs w:val="24"/>
          <w:lang w:val="fr-FR"/>
        </w:rPr>
        <w:t>s</w:t>
      </w:r>
      <w:r w:rsidR="006A5273">
        <w:rPr>
          <w:rFonts w:ascii="Times New Roman" w:hAnsi="Times New Roman"/>
          <w:sz w:val="24"/>
          <w:szCs w:val="24"/>
          <w:lang w:val="fr-FR"/>
        </w:rPr>
        <w:t>. Au Pape "il n'a jamais demandé de l'argent</w:t>
      </w:r>
      <w:r w:rsidR="002E7F01" w:rsidRPr="002E7F01">
        <w:rPr>
          <w:rFonts w:ascii="Times New Roman" w:hAnsi="Times New Roman"/>
          <w:sz w:val="24"/>
          <w:szCs w:val="24"/>
          <w:lang w:val="fr-FR"/>
        </w:rPr>
        <w:t xml:space="preserve">, mais les bénédictions, a témoigné </w:t>
      </w:r>
      <w:r w:rsidR="006A5273">
        <w:rPr>
          <w:rFonts w:ascii="Times New Roman" w:hAnsi="Times New Roman"/>
          <w:sz w:val="24"/>
          <w:szCs w:val="24"/>
          <w:lang w:val="fr-FR"/>
        </w:rPr>
        <w:t xml:space="preserve">le </w:t>
      </w:r>
      <w:r w:rsidR="002E7F01" w:rsidRPr="002E7F01">
        <w:rPr>
          <w:rFonts w:ascii="Times New Roman" w:hAnsi="Times New Roman"/>
          <w:sz w:val="24"/>
          <w:szCs w:val="24"/>
          <w:lang w:val="fr-FR"/>
        </w:rPr>
        <w:t>P</w:t>
      </w:r>
      <w:r w:rsidR="002263C9">
        <w:rPr>
          <w:rFonts w:ascii="Times New Roman" w:hAnsi="Times New Roman"/>
          <w:sz w:val="24"/>
          <w:szCs w:val="24"/>
          <w:lang w:val="fr-FR"/>
        </w:rPr>
        <w:t>ère</w:t>
      </w:r>
      <w:r w:rsidR="002E7F01" w:rsidRPr="002E7F01">
        <w:rPr>
          <w:rFonts w:ascii="Times New Roman" w:hAnsi="Times New Roman"/>
          <w:sz w:val="24"/>
          <w:szCs w:val="24"/>
          <w:lang w:val="fr-FR"/>
        </w:rPr>
        <w:t xml:space="preserve"> D'Agostino, se référant à des temps de </w:t>
      </w:r>
      <w:r w:rsidR="006A5273">
        <w:rPr>
          <w:rFonts w:ascii="Times New Roman" w:hAnsi="Times New Roman"/>
          <w:sz w:val="24"/>
          <w:szCs w:val="24"/>
          <w:lang w:val="fr-FR"/>
        </w:rPr>
        <w:t xml:space="preserve">1890 à 1900, celle qui était aussi la </w:t>
      </w:r>
      <w:r w:rsidR="00A54333">
        <w:rPr>
          <w:rFonts w:ascii="Times New Roman" w:hAnsi="Times New Roman"/>
          <w:sz w:val="24"/>
          <w:szCs w:val="24"/>
          <w:lang w:val="fr-FR"/>
        </w:rPr>
        <w:t xml:space="preserve">période </w:t>
      </w:r>
      <w:r w:rsidR="00A54333" w:rsidRPr="002E7F01">
        <w:rPr>
          <w:rFonts w:ascii="Times New Roman" w:hAnsi="Times New Roman"/>
          <w:sz w:val="24"/>
          <w:szCs w:val="24"/>
          <w:lang w:val="fr-FR"/>
        </w:rPr>
        <w:t>plus</w:t>
      </w:r>
      <w:r w:rsidR="002E7F01" w:rsidRPr="002E7F01">
        <w:rPr>
          <w:rFonts w:ascii="Times New Roman" w:hAnsi="Times New Roman"/>
          <w:sz w:val="24"/>
          <w:szCs w:val="24"/>
          <w:lang w:val="fr-FR"/>
        </w:rPr>
        <w:t xml:space="preserve"> </w:t>
      </w:r>
      <w:r w:rsidR="006A5273">
        <w:rPr>
          <w:rFonts w:ascii="Times New Roman" w:hAnsi="Times New Roman"/>
          <w:sz w:val="24"/>
          <w:szCs w:val="24"/>
          <w:lang w:val="fr-FR"/>
        </w:rPr>
        <w:t>difficile</w:t>
      </w:r>
      <w:r w:rsidR="002E7F01" w:rsidRPr="002E7F01">
        <w:rPr>
          <w:rFonts w:ascii="Times New Roman" w:hAnsi="Times New Roman"/>
          <w:sz w:val="24"/>
          <w:szCs w:val="24"/>
          <w:lang w:val="fr-FR"/>
        </w:rPr>
        <w:t xml:space="preserve"> pour les finances de l'Institut. C'était un style</w:t>
      </w:r>
      <w:r w:rsidR="006A5273">
        <w:rPr>
          <w:rFonts w:ascii="Times New Roman" w:hAnsi="Times New Roman"/>
          <w:sz w:val="24"/>
          <w:szCs w:val="24"/>
          <w:lang w:val="fr-FR"/>
        </w:rPr>
        <w:t xml:space="preserve"> que le Père a tenu pour toute la vie. Le P.</w:t>
      </w:r>
      <w:r w:rsidR="002E7F01" w:rsidRPr="002E7F01">
        <w:rPr>
          <w:rFonts w:ascii="Times New Roman" w:hAnsi="Times New Roman"/>
          <w:sz w:val="24"/>
          <w:szCs w:val="24"/>
          <w:lang w:val="fr-FR"/>
        </w:rPr>
        <w:t xml:space="preserve"> Drago avait</w:t>
      </w:r>
      <w:r w:rsidR="006A5273">
        <w:rPr>
          <w:rFonts w:ascii="Times New Roman" w:hAnsi="Times New Roman"/>
          <w:sz w:val="24"/>
          <w:szCs w:val="24"/>
          <w:lang w:val="fr-FR"/>
        </w:rPr>
        <w:t xml:space="preserve"> écouté </w:t>
      </w:r>
      <w:r w:rsidR="00785ED8">
        <w:rPr>
          <w:rFonts w:ascii="Times New Roman" w:hAnsi="Times New Roman"/>
          <w:sz w:val="24"/>
          <w:szCs w:val="24"/>
          <w:lang w:val="fr-FR"/>
        </w:rPr>
        <w:t>rapporter par d</w:t>
      </w:r>
      <w:r w:rsidR="006A5273">
        <w:rPr>
          <w:rFonts w:ascii="Times New Roman" w:hAnsi="Times New Roman"/>
          <w:sz w:val="24"/>
          <w:szCs w:val="24"/>
          <w:lang w:val="fr-FR"/>
        </w:rPr>
        <w:t xml:space="preserve">on </w:t>
      </w:r>
      <w:r w:rsidR="00A54333">
        <w:rPr>
          <w:rFonts w:ascii="Times New Roman" w:hAnsi="Times New Roman"/>
          <w:sz w:val="24"/>
          <w:szCs w:val="24"/>
          <w:lang w:val="fr-FR"/>
        </w:rPr>
        <w:t xml:space="preserve">Orione </w:t>
      </w:r>
      <w:r w:rsidR="00C223CD" w:rsidRPr="002E7F01">
        <w:rPr>
          <w:rFonts w:ascii="Times New Roman" w:hAnsi="Times New Roman"/>
          <w:sz w:val="24"/>
          <w:szCs w:val="24"/>
          <w:lang w:val="fr-FR"/>
        </w:rPr>
        <w:t>au</w:t>
      </w:r>
      <w:r w:rsidR="00C223CD">
        <w:rPr>
          <w:rFonts w:ascii="Times New Roman" w:hAnsi="Times New Roman"/>
          <w:sz w:val="24"/>
          <w:szCs w:val="24"/>
          <w:lang w:val="fr-FR"/>
        </w:rPr>
        <w:t xml:space="preserve"> Père</w:t>
      </w:r>
      <w:r w:rsidR="006A5273">
        <w:rPr>
          <w:rFonts w:ascii="Times New Roman" w:hAnsi="Times New Roman"/>
          <w:sz w:val="24"/>
          <w:szCs w:val="24"/>
          <w:lang w:val="fr-FR"/>
        </w:rPr>
        <w:t xml:space="preserve"> Vitale</w:t>
      </w:r>
      <w:r w:rsidR="002E7F01" w:rsidRPr="002E7F01">
        <w:rPr>
          <w:rFonts w:ascii="Times New Roman" w:hAnsi="Times New Roman"/>
          <w:sz w:val="24"/>
          <w:szCs w:val="24"/>
          <w:lang w:val="fr-FR"/>
        </w:rPr>
        <w:t xml:space="preserve"> </w:t>
      </w:r>
      <w:r w:rsidR="006A5273">
        <w:rPr>
          <w:rFonts w:ascii="Times New Roman" w:hAnsi="Times New Roman"/>
          <w:sz w:val="24"/>
          <w:szCs w:val="24"/>
          <w:lang w:val="fr-FR"/>
        </w:rPr>
        <w:t>l'étonnement</w:t>
      </w:r>
      <w:r w:rsidR="002E7F01" w:rsidRPr="002E7F01">
        <w:rPr>
          <w:rFonts w:ascii="Times New Roman" w:hAnsi="Times New Roman"/>
          <w:sz w:val="24"/>
          <w:szCs w:val="24"/>
          <w:lang w:val="fr-FR"/>
        </w:rPr>
        <w:t xml:space="preserve"> de saint Pie X</w:t>
      </w:r>
      <w:r w:rsidR="006A5273">
        <w:rPr>
          <w:rFonts w:ascii="Times New Roman" w:hAnsi="Times New Roman"/>
          <w:sz w:val="24"/>
          <w:szCs w:val="24"/>
          <w:lang w:val="fr-FR"/>
        </w:rPr>
        <w:t>, parce que le</w:t>
      </w:r>
      <w:r w:rsidR="002E7F01" w:rsidRPr="002E7F01">
        <w:rPr>
          <w:rFonts w:ascii="Times New Roman" w:hAnsi="Times New Roman"/>
          <w:sz w:val="24"/>
          <w:szCs w:val="24"/>
          <w:lang w:val="fr-FR"/>
        </w:rPr>
        <w:t xml:space="preserve"> Père n'a jamais demandé de l'argent, mais seulement des priè</w:t>
      </w:r>
      <w:r w:rsidR="006A5273">
        <w:rPr>
          <w:rFonts w:ascii="Times New Roman" w:hAnsi="Times New Roman"/>
          <w:sz w:val="24"/>
          <w:szCs w:val="24"/>
          <w:lang w:val="fr-FR"/>
        </w:rPr>
        <w:t>res et des bénédictions</w:t>
      </w:r>
      <w:r w:rsidR="002E7F01" w:rsidRPr="002E7F01">
        <w:rPr>
          <w:rFonts w:ascii="Times New Roman" w:hAnsi="Times New Roman"/>
          <w:sz w:val="24"/>
          <w:szCs w:val="24"/>
          <w:lang w:val="fr-FR"/>
        </w:rPr>
        <w:t>.</w:t>
      </w:r>
      <w:r w:rsidR="006A5273">
        <w:rPr>
          <w:rFonts w:ascii="Times New Roman" w:hAnsi="Times New Roman"/>
          <w:sz w:val="24"/>
          <w:szCs w:val="24"/>
          <w:lang w:val="fr-FR"/>
        </w:rPr>
        <w:t xml:space="preserve"> </w:t>
      </w:r>
      <w:r w:rsidR="002E7F01" w:rsidRPr="002E7F01">
        <w:rPr>
          <w:rFonts w:ascii="Times New Roman" w:hAnsi="Times New Roman"/>
          <w:sz w:val="24"/>
          <w:szCs w:val="24"/>
          <w:lang w:val="fr-FR"/>
        </w:rPr>
        <w:t xml:space="preserve"> En réalité</w:t>
      </w:r>
      <w:r w:rsidR="002E7F01">
        <w:rPr>
          <w:rFonts w:ascii="Times New Roman" w:hAnsi="Times New Roman"/>
          <w:sz w:val="24"/>
          <w:szCs w:val="24"/>
          <w:lang w:val="fr-FR"/>
        </w:rPr>
        <w:t xml:space="preserve">, le Père </w:t>
      </w:r>
      <w:r w:rsidR="006A5273">
        <w:rPr>
          <w:rFonts w:ascii="Times New Roman" w:hAnsi="Times New Roman"/>
          <w:sz w:val="24"/>
          <w:szCs w:val="24"/>
          <w:lang w:val="fr-FR"/>
        </w:rPr>
        <w:t xml:space="preserve">avait l'habitude de </w:t>
      </w:r>
      <w:r w:rsidR="006A5273">
        <w:rPr>
          <w:rFonts w:ascii="Times New Roman" w:hAnsi="Times New Roman"/>
          <w:sz w:val="24"/>
          <w:szCs w:val="24"/>
          <w:lang w:val="fr-FR"/>
        </w:rPr>
        <w:lastRenderedPageBreak/>
        <w:t>dire: "Le Pape doit</w:t>
      </w:r>
      <w:r w:rsidR="002E7F01" w:rsidRPr="002E7F01">
        <w:rPr>
          <w:rFonts w:ascii="Times New Roman" w:hAnsi="Times New Roman"/>
          <w:sz w:val="24"/>
          <w:szCs w:val="24"/>
          <w:lang w:val="fr-FR"/>
        </w:rPr>
        <w:t xml:space="preserve"> pourvoir au monde en</w:t>
      </w:r>
      <w:r w:rsidR="002E7F01">
        <w:rPr>
          <w:rFonts w:ascii="Times New Roman" w:hAnsi="Times New Roman"/>
          <w:sz w:val="24"/>
          <w:szCs w:val="24"/>
          <w:lang w:val="fr-FR"/>
        </w:rPr>
        <w:t xml:space="preserve">tier, </w:t>
      </w:r>
      <w:r w:rsidR="00785ED8">
        <w:rPr>
          <w:rFonts w:ascii="Times New Roman" w:hAnsi="Times New Roman"/>
          <w:sz w:val="24"/>
          <w:szCs w:val="24"/>
          <w:lang w:val="fr-FR"/>
        </w:rPr>
        <w:t>dons il ne faut pas</w:t>
      </w:r>
      <w:r w:rsidR="002E7F01">
        <w:rPr>
          <w:rFonts w:ascii="Times New Roman" w:hAnsi="Times New Roman"/>
          <w:sz w:val="24"/>
          <w:szCs w:val="24"/>
          <w:lang w:val="fr-FR"/>
        </w:rPr>
        <w:t xml:space="preserve"> recourir </w:t>
      </w:r>
      <w:r w:rsidR="00785ED8">
        <w:rPr>
          <w:rFonts w:ascii="Times New Roman" w:hAnsi="Times New Roman"/>
          <w:sz w:val="24"/>
          <w:szCs w:val="24"/>
          <w:lang w:val="fr-FR"/>
        </w:rPr>
        <w:t>à lui pour d</w:t>
      </w:r>
      <w:r w:rsidR="002E7F01" w:rsidRPr="002E7F01">
        <w:rPr>
          <w:rFonts w:ascii="Times New Roman" w:hAnsi="Times New Roman"/>
          <w:sz w:val="24"/>
          <w:szCs w:val="24"/>
          <w:lang w:val="fr-FR"/>
        </w:rPr>
        <w:t>es choses matérielles, mais seulemen</w:t>
      </w:r>
      <w:r w:rsidR="00785ED8">
        <w:rPr>
          <w:rFonts w:ascii="Times New Roman" w:hAnsi="Times New Roman"/>
          <w:sz w:val="24"/>
          <w:szCs w:val="24"/>
          <w:lang w:val="fr-FR"/>
        </w:rPr>
        <w:t>t pour les faveurs spirituelles</w:t>
      </w:r>
      <w:r w:rsidR="002E7F01" w:rsidRPr="002E7F01">
        <w:rPr>
          <w:rFonts w:ascii="Times New Roman" w:hAnsi="Times New Roman"/>
          <w:sz w:val="24"/>
          <w:szCs w:val="24"/>
          <w:lang w:val="fr-FR"/>
        </w:rPr>
        <w:t>".</w:t>
      </w:r>
    </w:p>
    <w:p w14:paraId="4D67BA83" w14:textId="77777777" w:rsidR="002E7F01" w:rsidRPr="002E7F01" w:rsidRDefault="002E7F01" w:rsidP="008577A9">
      <w:pPr>
        <w:spacing w:after="120"/>
        <w:rPr>
          <w:rFonts w:ascii="Times New Roman" w:hAnsi="Times New Roman"/>
          <w:sz w:val="24"/>
          <w:szCs w:val="24"/>
          <w:lang w:val="fr-FR"/>
        </w:rPr>
      </w:pPr>
      <w:r>
        <w:rPr>
          <w:rFonts w:ascii="Times New Roman" w:hAnsi="Times New Roman"/>
          <w:sz w:val="24"/>
          <w:szCs w:val="24"/>
          <w:lang w:val="fr-FR"/>
        </w:rPr>
        <w:tab/>
      </w:r>
      <w:r w:rsidR="00785ED8">
        <w:rPr>
          <w:rFonts w:ascii="Times New Roman" w:hAnsi="Times New Roman"/>
          <w:sz w:val="24"/>
          <w:szCs w:val="24"/>
          <w:lang w:val="fr-FR"/>
        </w:rPr>
        <w:t>Vraiment Pie</w:t>
      </w:r>
      <w:r w:rsidRPr="002E7F01">
        <w:rPr>
          <w:rFonts w:ascii="Times New Roman" w:hAnsi="Times New Roman"/>
          <w:sz w:val="24"/>
          <w:szCs w:val="24"/>
          <w:lang w:val="fr-FR"/>
        </w:rPr>
        <w:t xml:space="preserve"> X</w:t>
      </w:r>
      <w:r w:rsidR="00785ED8">
        <w:rPr>
          <w:rFonts w:ascii="Times New Roman" w:hAnsi="Times New Roman"/>
          <w:sz w:val="24"/>
          <w:szCs w:val="24"/>
          <w:lang w:val="fr-FR"/>
        </w:rPr>
        <w:t xml:space="preserve">, </w:t>
      </w:r>
      <w:r w:rsidR="00785ED8" w:rsidRPr="002E7F01">
        <w:rPr>
          <w:rFonts w:ascii="Times New Roman" w:hAnsi="Times New Roman"/>
          <w:sz w:val="24"/>
          <w:szCs w:val="24"/>
          <w:lang w:val="fr-FR"/>
        </w:rPr>
        <w:t>après le trem</w:t>
      </w:r>
      <w:r w:rsidR="00785ED8">
        <w:rPr>
          <w:rFonts w:ascii="Times New Roman" w:hAnsi="Times New Roman"/>
          <w:sz w:val="24"/>
          <w:szCs w:val="24"/>
          <w:lang w:val="fr-FR"/>
        </w:rPr>
        <w:t>blement de terre, donna</w:t>
      </w:r>
      <w:r w:rsidRPr="002E7F01">
        <w:rPr>
          <w:rFonts w:ascii="Times New Roman" w:hAnsi="Times New Roman"/>
          <w:sz w:val="24"/>
          <w:szCs w:val="24"/>
          <w:lang w:val="fr-FR"/>
        </w:rPr>
        <w:t xml:space="preserve"> au Père un belle église-cabane pour M</w:t>
      </w:r>
      <w:r>
        <w:rPr>
          <w:rFonts w:ascii="Times New Roman" w:hAnsi="Times New Roman"/>
          <w:sz w:val="24"/>
          <w:szCs w:val="24"/>
          <w:lang w:val="fr-FR"/>
        </w:rPr>
        <w:t xml:space="preserve">essine, et une bonne somme à </w:t>
      </w:r>
      <w:r w:rsidR="00A54333">
        <w:rPr>
          <w:rFonts w:ascii="Times New Roman" w:hAnsi="Times New Roman"/>
          <w:sz w:val="24"/>
          <w:szCs w:val="24"/>
          <w:lang w:val="fr-FR"/>
        </w:rPr>
        <w:t>l’évêque</w:t>
      </w:r>
      <w:r w:rsidRPr="002E7F01">
        <w:rPr>
          <w:rFonts w:ascii="Times New Roman" w:hAnsi="Times New Roman"/>
          <w:sz w:val="24"/>
          <w:szCs w:val="24"/>
          <w:lang w:val="fr-FR"/>
        </w:rPr>
        <w:t xml:space="preserve"> d'Oria pour l'arrangement</w:t>
      </w:r>
      <w:r>
        <w:rPr>
          <w:rFonts w:ascii="Times New Roman" w:hAnsi="Times New Roman"/>
          <w:sz w:val="24"/>
          <w:szCs w:val="24"/>
          <w:lang w:val="fr-FR"/>
        </w:rPr>
        <w:t xml:space="preserve"> des maisons dans les Pouilles; </w:t>
      </w:r>
      <w:r w:rsidRPr="002E7F01">
        <w:rPr>
          <w:rFonts w:ascii="Times New Roman" w:hAnsi="Times New Roman"/>
          <w:sz w:val="24"/>
          <w:szCs w:val="24"/>
          <w:lang w:val="fr-FR"/>
        </w:rPr>
        <w:t>mais le Père n'avait envoyé</w:t>
      </w:r>
      <w:r w:rsidR="00785ED8">
        <w:rPr>
          <w:rFonts w:ascii="Times New Roman" w:hAnsi="Times New Roman"/>
          <w:sz w:val="24"/>
          <w:szCs w:val="24"/>
          <w:lang w:val="fr-FR"/>
        </w:rPr>
        <w:t xml:space="preserve"> aucune demande: ont pensé </w:t>
      </w:r>
      <w:r>
        <w:rPr>
          <w:rFonts w:ascii="Times New Roman" w:hAnsi="Times New Roman"/>
          <w:sz w:val="24"/>
          <w:szCs w:val="24"/>
          <w:lang w:val="fr-FR"/>
        </w:rPr>
        <w:t>don Orione et Mgr</w:t>
      </w:r>
      <w:r w:rsidR="00E51F4B">
        <w:rPr>
          <w:rFonts w:ascii="Times New Roman" w:hAnsi="Times New Roman"/>
          <w:sz w:val="24"/>
          <w:szCs w:val="24"/>
          <w:lang w:val="fr-FR"/>
        </w:rPr>
        <w:t>.</w:t>
      </w:r>
      <w:r>
        <w:rPr>
          <w:rFonts w:ascii="Times New Roman" w:hAnsi="Times New Roman"/>
          <w:sz w:val="24"/>
          <w:szCs w:val="24"/>
          <w:lang w:val="fr-FR"/>
        </w:rPr>
        <w:t xml:space="preserve"> Di Tommaso. </w:t>
      </w:r>
      <w:r w:rsidR="006D2682">
        <w:rPr>
          <w:rFonts w:ascii="Times New Roman" w:hAnsi="Times New Roman"/>
          <w:sz w:val="24"/>
          <w:szCs w:val="24"/>
          <w:lang w:val="fr-FR"/>
        </w:rPr>
        <w:t xml:space="preserve"> </w:t>
      </w:r>
      <w:r w:rsidR="00785ED8">
        <w:rPr>
          <w:rFonts w:ascii="Times New Roman" w:hAnsi="Times New Roman"/>
          <w:sz w:val="24"/>
          <w:szCs w:val="24"/>
          <w:lang w:val="fr-FR"/>
        </w:rPr>
        <w:t>Au contraire, le Père s'occupa d'offrir</w:t>
      </w:r>
      <w:r w:rsidRPr="002E7F01">
        <w:rPr>
          <w:rFonts w:ascii="Times New Roman" w:hAnsi="Times New Roman"/>
          <w:sz w:val="24"/>
          <w:szCs w:val="24"/>
          <w:lang w:val="fr-FR"/>
        </w:rPr>
        <w:t xml:space="preserve"> </w:t>
      </w:r>
      <w:r w:rsidR="00785ED8">
        <w:rPr>
          <w:rFonts w:ascii="Times New Roman" w:hAnsi="Times New Roman"/>
          <w:sz w:val="24"/>
          <w:szCs w:val="24"/>
          <w:lang w:val="fr-FR"/>
        </w:rPr>
        <w:t>son obole au Pape. I</w:t>
      </w:r>
      <w:r w:rsidRPr="002E7F01">
        <w:rPr>
          <w:rFonts w:ascii="Times New Roman" w:hAnsi="Times New Roman"/>
          <w:sz w:val="24"/>
          <w:szCs w:val="24"/>
          <w:lang w:val="fr-FR"/>
        </w:rPr>
        <w:t xml:space="preserve">l avait introduit </w:t>
      </w:r>
      <w:r w:rsidR="00785ED8">
        <w:rPr>
          <w:rFonts w:ascii="Times New Roman" w:hAnsi="Times New Roman"/>
          <w:sz w:val="24"/>
          <w:szCs w:val="24"/>
          <w:lang w:val="fr-FR"/>
        </w:rPr>
        <w:t xml:space="preserve">dans l'Œuvre </w:t>
      </w:r>
      <w:r w:rsidRPr="002E7F01">
        <w:rPr>
          <w:rFonts w:ascii="Times New Roman" w:hAnsi="Times New Roman"/>
          <w:sz w:val="24"/>
          <w:szCs w:val="24"/>
          <w:lang w:val="fr-FR"/>
        </w:rPr>
        <w:t>la cout</w:t>
      </w:r>
      <w:r w:rsidR="00785ED8">
        <w:rPr>
          <w:rFonts w:ascii="Times New Roman" w:hAnsi="Times New Roman"/>
          <w:sz w:val="24"/>
          <w:szCs w:val="24"/>
          <w:lang w:val="fr-FR"/>
        </w:rPr>
        <w:t>ume de "mettre de</w:t>
      </w:r>
      <w:r>
        <w:rPr>
          <w:rFonts w:ascii="Times New Roman" w:hAnsi="Times New Roman"/>
          <w:sz w:val="24"/>
          <w:szCs w:val="24"/>
          <w:lang w:val="fr-FR"/>
        </w:rPr>
        <w:t xml:space="preserve"> </w:t>
      </w:r>
      <w:r w:rsidR="00785ED8">
        <w:rPr>
          <w:rFonts w:ascii="Times New Roman" w:hAnsi="Times New Roman"/>
          <w:sz w:val="24"/>
          <w:szCs w:val="24"/>
          <w:lang w:val="fr-FR"/>
        </w:rPr>
        <w:t>côté chaque jour les primeurs</w:t>
      </w:r>
      <w:r w:rsidRPr="002E7F01">
        <w:rPr>
          <w:rFonts w:ascii="Times New Roman" w:hAnsi="Times New Roman"/>
          <w:sz w:val="24"/>
          <w:szCs w:val="24"/>
          <w:lang w:val="fr-FR"/>
        </w:rPr>
        <w:t xml:space="preserve"> des gains de certain</w:t>
      </w:r>
      <w:r w:rsidR="00785ED8">
        <w:rPr>
          <w:rFonts w:ascii="Times New Roman" w:hAnsi="Times New Roman"/>
          <w:sz w:val="24"/>
          <w:szCs w:val="24"/>
          <w:lang w:val="fr-FR"/>
        </w:rPr>
        <w:t>s travaux</w:t>
      </w:r>
      <w:r>
        <w:rPr>
          <w:rFonts w:ascii="Times New Roman" w:hAnsi="Times New Roman"/>
          <w:sz w:val="24"/>
          <w:szCs w:val="24"/>
          <w:lang w:val="fr-FR"/>
        </w:rPr>
        <w:t xml:space="preserve">, </w:t>
      </w:r>
      <w:r w:rsidR="001E58BD">
        <w:rPr>
          <w:rFonts w:ascii="Times New Roman" w:hAnsi="Times New Roman"/>
          <w:sz w:val="24"/>
          <w:szCs w:val="24"/>
          <w:lang w:val="fr-FR"/>
        </w:rPr>
        <w:t>et chaque année en j</w:t>
      </w:r>
      <w:r w:rsidRPr="002E7F01">
        <w:rPr>
          <w:rFonts w:ascii="Times New Roman" w:hAnsi="Times New Roman"/>
          <w:sz w:val="24"/>
          <w:szCs w:val="24"/>
          <w:lang w:val="fr-FR"/>
        </w:rPr>
        <w:t xml:space="preserve">uillet les </w:t>
      </w:r>
      <w:r>
        <w:rPr>
          <w:rFonts w:ascii="Times New Roman" w:hAnsi="Times New Roman"/>
          <w:sz w:val="24"/>
          <w:szCs w:val="24"/>
          <w:lang w:val="fr-FR"/>
        </w:rPr>
        <w:t xml:space="preserve">distribuer dans un usage sacré: </w:t>
      </w:r>
      <w:r w:rsidR="001E58BD">
        <w:rPr>
          <w:rFonts w:ascii="Times New Roman" w:hAnsi="Times New Roman"/>
          <w:sz w:val="24"/>
          <w:szCs w:val="24"/>
          <w:lang w:val="fr-FR"/>
        </w:rPr>
        <w:t xml:space="preserve">et la première </w:t>
      </w:r>
      <w:r w:rsidR="00A54333">
        <w:rPr>
          <w:rFonts w:ascii="Times New Roman" w:hAnsi="Times New Roman"/>
          <w:sz w:val="24"/>
          <w:szCs w:val="24"/>
          <w:lang w:val="fr-FR"/>
        </w:rPr>
        <w:t>distribution était</w:t>
      </w:r>
      <w:r w:rsidR="001E58BD">
        <w:rPr>
          <w:rFonts w:ascii="Times New Roman" w:hAnsi="Times New Roman"/>
          <w:sz w:val="24"/>
          <w:szCs w:val="24"/>
          <w:lang w:val="fr-FR"/>
        </w:rPr>
        <w:t xml:space="preserve"> faite au P</w:t>
      </w:r>
      <w:r w:rsidRPr="002E7F01">
        <w:rPr>
          <w:rFonts w:ascii="Times New Roman" w:hAnsi="Times New Roman"/>
          <w:sz w:val="24"/>
          <w:szCs w:val="24"/>
          <w:lang w:val="fr-FR"/>
        </w:rPr>
        <w:t>ap</w:t>
      </w:r>
      <w:r w:rsidR="001E58BD">
        <w:rPr>
          <w:rFonts w:ascii="Times New Roman" w:hAnsi="Times New Roman"/>
          <w:sz w:val="24"/>
          <w:szCs w:val="24"/>
          <w:lang w:val="fr-FR"/>
        </w:rPr>
        <w:t xml:space="preserve">e, suppliant de </w:t>
      </w:r>
      <w:r w:rsidRPr="002E7F01">
        <w:rPr>
          <w:rFonts w:ascii="Times New Roman" w:hAnsi="Times New Roman"/>
          <w:sz w:val="24"/>
          <w:szCs w:val="24"/>
          <w:lang w:val="fr-FR"/>
        </w:rPr>
        <w:t>vouloir accepter la</w:t>
      </w:r>
      <w:r w:rsidR="001E58BD">
        <w:rPr>
          <w:rFonts w:ascii="Times New Roman" w:hAnsi="Times New Roman"/>
          <w:sz w:val="24"/>
          <w:szCs w:val="24"/>
          <w:lang w:val="fr-FR"/>
        </w:rPr>
        <w:t xml:space="preserve"> petite offrande, en la rendant avec la Bénédiction Apostolique</w:t>
      </w:r>
      <w:r w:rsidRPr="002E7F01">
        <w:rPr>
          <w:rFonts w:ascii="Times New Roman" w:hAnsi="Times New Roman"/>
          <w:sz w:val="24"/>
          <w:szCs w:val="24"/>
          <w:lang w:val="fr-FR"/>
        </w:rPr>
        <w:t xml:space="preserve"> "p</w:t>
      </w:r>
      <w:r w:rsidR="001E58BD">
        <w:rPr>
          <w:rFonts w:ascii="Times New Roman" w:hAnsi="Times New Roman"/>
          <w:sz w:val="24"/>
          <w:szCs w:val="24"/>
          <w:lang w:val="fr-FR"/>
        </w:rPr>
        <w:t>ar-dessus tout nos désirs et no</w:t>
      </w:r>
      <w:r w:rsidRPr="002E7F01">
        <w:rPr>
          <w:rFonts w:ascii="Times New Roman" w:hAnsi="Times New Roman"/>
          <w:sz w:val="24"/>
          <w:szCs w:val="24"/>
          <w:lang w:val="fr-FR"/>
        </w:rPr>
        <w:t>s</w:t>
      </w:r>
      <w:r>
        <w:rPr>
          <w:rFonts w:ascii="Times New Roman" w:hAnsi="Times New Roman"/>
          <w:sz w:val="24"/>
          <w:szCs w:val="24"/>
          <w:lang w:val="fr-FR"/>
        </w:rPr>
        <w:t xml:space="preserve"> espoirs"</w:t>
      </w:r>
      <w:r>
        <w:rPr>
          <w:rStyle w:val="FootnoteReference"/>
          <w:rFonts w:ascii="Times New Roman" w:hAnsi="Times New Roman"/>
          <w:sz w:val="24"/>
          <w:szCs w:val="24"/>
          <w:lang w:val="fr-FR"/>
        </w:rPr>
        <w:footnoteReference w:id="107"/>
      </w:r>
      <w:r w:rsidRPr="002E7F01">
        <w:rPr>
          <w:rFonts w:ascii="Times New Roman" w:hAnsi="Times New Roman"/>
          <w:sz w:val="24"/>
          <w:szCs w:val="24"/>
          <w:lang w:val="fr-FR"/>
        </w:rPr>
        <w:t>. La bénédiction du Saint-Père, il la désirait "comme le charisme du Ciel, comme une grande récompense pour tous nos pauvres</w:t>
      </w:r>
      <w:r>
        <w:rPr>
          <w:rFonts w:ascii="Times New Roman" w:hAnsi="Times New Roman"/>
          <w:sz w:val="24"/>
          <w:szCs w:val="24"/>
          <w:lang w:val="fr-FR"/>
        </w:rPr>
        <w:t xml:space="preserve"> fatigue</w:t>
      </w:r>
      <w:r w:rsidR="001E58BD">
        <w:rPr>
          <w:rFonts w:ascii="Times New Roman" w:hAnsi="Times New Roman"/>
          <w:sz w:val="24"/>
          <w:szCs w:val="24"/>
          <w:lang w:val="fr-FR"/>
        </w:rPr>
        <w:t>s</w:t>
      </w:r>
      <w:r>
        <w:rPr>
          <w:rFonts w:ascii="Times New Roman" w:hAnsi="Times New Roman"/>
          <w:sz w:val="24"/>
          <w:szCs w:val="24"/>
          <w:lang w:val="fr-FR"/>
        </w:rPr>
        <w:t>"</w:t>
      </w:r>
      <w:r>
        <w:rPr>
          <w:rStyle w:val="FootnoteReference"/>
          <w:rFonts w:ascii="Times New Roman" w:hAnsi="Times New Roman"/>
          <w:sz w:val="24"/>
          <w:szCs w:val="24"/>
          <w:lang w:val="fr-FR"/>
        </w:rPr>
        <w:footnoteReference w:id="108"/>
      </w:r>
      <w:r w:rsidRPr="002E7F01">
        <w:rPr>
          <w:rFonts w:ascii="Times New Roman" w:hAnsi="Times New Roman"/>
          <w:sz w:val="24"/>
          <w:szCs w:val="24"/>
          <w:lang w:val="fr-FR"/>
        </w:rPr>
        <w:t>.</w:t>
      </w:r>
    </w:p>
    <w:p w14:paraId="1F6B09D6" w14:textId="77777777" w:rsidR="002E7F01" w:rsidRPr="00C964B3" w:rsidRDefault="002E7F01" w:rsidP="008577A9">
      <w:pPr>
        <w:spacing w:after="120"/>
        <w:rPr>
          <w:rFonts w:ascii="Times New Roman" w:hAnsi="Times New Roman"/>
          <w:sz w:val="24"/>
          <w:szCs w:val="24"/>
          <w:lang w:val="fr-FR"/>
        </w:rPr>
      </w:pPr>
      <w:r>
        <w:rPr>
          <w:rFonts w:ascii="Times New Roman" w:hAnsi="Times New Roman"/>
          <w:sz w:val="24"/>
          <w:szCs w:val="24"/>
          <w:lang w:val="fr-FR"/>
        </w:rPr>
        <w:tab/>
      </w:r>
      <w:r w:rsidRPr="00C964B3">
        <w:rPr>
          <w:rFonts w:ascii="Times New Roman" w:hAnsi="Times New Roman"/>
          <w:sz w:val="24"/>
          <w:szCs w:val="24"/>
          <w:lang w:val="fr-FR"/>
        </w:rPr>
        <w:t>Une autre</w:t>
      </w:r>
      <w:r w:rsidR="00205676" w:rsidRPr="00C964B3">
        <w:rPr>
          <w:rFonts w:ascii="Times New Roman" w:hAnsi="Times New Roman"/>
          <w:sz w:val="24"/>
          <w:szCs w:val="24"/>
          <w:lang w:val="fr-FR"/>
        </w:rPr>
        <w:t xml:space="preserve"> fois, il a accompagné son offrande</w:t>
      </w:r>
      <w:r w:rsidRPr="00C964B3">
        <w:rPr>
          <w:rFonts w:ascii="Times New Roman" w:hAnsi="Times New Roman"/>
          <w:sz w:val="24"/>
          <w:szCs w:val="24"/>
          <w:lang w:val="fr-FR"/>
        </w:rPr>
        <w:t xml:space="preserve"> avec beaucoup d'expressions plein</w:t>
      </w:r>
      <w:r w:rsidR="00205676" w:rsidRPr="00C964B3">
        <w:rPr>
          <w:rFonts w:ascii="Times New Roman" w:hAnsi="Times New Roman"/>
          <w:sz w:val="24"/>
          <w:szCs w:val="24"/>
          <w:lang w:val="fr-FR"/>
        </w:rPr>
        <w:t>es</w:t>
      </w:r>
      <w:r w:rsidRPr="00C964B3">
        <w:rPr>
          <w:rFonts w:ascii="Times New Roman" w:hAnsi="Times New Roman"/>
          <w:sz w:val="24"/>
          <w:szCs w:val="24"/>
          <w:lang w:val="fr-FR"/>
        </w:rPr>
        <w:t xml:space="preserve"> d'amour et </w:t>
      </w:r>
      <w:r w:rsidR="00205676" w:rsidRPr="00C964B3">
        <w:rPr>
          <w:rFonts w:ascii="Times New Roman" w:hAnsi="Times New Roman"/>
          <w:sz w:val="24"/>
          <w:szCs w:val="24"/>
          <w:lang w:val="fr-FR"/>
        </w:rPr>
        <w:t xml:space="preserve">de foi: "Economisant des petits sous </w:t>
      </w:r>
      <w:r w:rsidRPr="00C964B3">
        <w:rPr>
          <w:rFonts w:ascii="Times New Roman" w:hAnsi="Times New Roman"/>
          <w:sz w:val="24"/>
          <w:szCs w:val="24"/>
          <w:lang w:val="fr-FR"/>
        </w:rPr>
        <w:t xml:space="preserve"> sur les gains de leurs petits travaux (ces </w:t>
      </w:r>
      <w:r w:rsidR="00205676" w:rsidRPr="00C964B3">
        <w:rPr>
          <w:rFonts w:ascii="Times New Roman" w:hAnsi="Times New Roman"/>
          <w:sz w:val="24"/>
          <w:szCs w:val="24"/>
          <w:lang w:val="fr-FR"/>
        </w:rPr>
        <w:t xml:space="preserve">mes </w:t>
      </w:r>
      <w:r w:rsidRPr="00C964B3">
        <w:rPr>
          <w:rFonts w:ascii="Times New Roman" w:hAnsi="Times New Roman"/>
          <w:sz w:val="24"/>
          <w:szCs w:val="24"/>
          <w:lang w:val="fr-FR"/>
        </w:rPr>
        <w:t>orphelins) ils ont recueilli lire 25, qu</w:t>
      </w:r>
      <w:r w:rsidR="00205676" w:rsidRPr="00C964B3">
        <w:rPr>
          <w:rFonts w:ascii="Times New Roman" w:hAnsi="Times New Roman"/>
          <w:sz w:val="24"/>
          <w:szCs w:val="24"/>
          <w:lang w:val="fr-FR"/>
        </w:rPr>
        <w:t>'</w:t>
      </w:r>
      <w:r w:rsidRPr="00C964B3">
        <w:rPr>
          <w:rFonts w:ascii="Times New Roman" w:hAnsi="Times New Roman"/>
          <w:sz w:val="24"/>
          <w:szCs w:val="24"/>
          <w:lang w:val="fr-FR"/>
        </w:rPr>
        <w:t>i</w:t>
      </w:r>
      <w:r w:rsidR="00205676" w:rsidRPr="00C964B3">
        <w:rPr>
          <w:rFonts w:ascii="Times New Roman" w:hAnsi="Times New Roman"/>
          <w:sz w:val="24"/>
          <w:szCs w:val="24"/>
          <w:lang w:val="fr-FR"/>
        </w:rPr>
        <w:t>ls se déposent aux pieds de Votre</w:t>
      </w:r>
      <w:r w:rsidRPr="00C964B3">
        <w:rPr>
          <w:rFonts w:ascii="Times New Roman" w:hAnsi="Times New Roman"/>
          <w:sz w:val="24"/>
          <w:szCs w:val="24"/>
          <w:lang w:val="fr-FR"/>
        </w:rPr>
        <w:t xml:space="preserve"> Sainteté, </w:t>
      </w:r>
      <w:r w:rsidR="00205676" w:rsidRPr="00C964B3">
        <w:rPr>
          <w:rFonts w:ascii="Times New Roman" w:hAnsi="Times New Roman"/>
          <w:sz w:val="24"/>
          <w:szCs w:val="24"/>
          <w:lang w:val="fr-FR"/>
        </w:rPr>
        <w:t>vous suppliant</w:t>
      </w:r>
      <w:r w:rsidRPr="00C964B3">
        <w:rPr>
          <w:rFonts w:ascii="Times New Roman" w:hAnsi="Times New Roman"/>
          <w:sz w:val="24"/>
          <w:szCs w:val="24"/>
          <w:lang w:val="fr-FR"/>
        </w:rPr>
        <w:t xml:space="preserve"> </w:t>
      </w:r>
      <w:r w:rsidR="00205676" w:rsidRPr="00C964B3">
        <w:rPr>
          <w:rFonts w:ascii="Times New Roman" w:hAnsi="Times New Roman"/>
          <w:sz w:val="24"/>
          <w:szCs w:val="24"/>
          <w:lang w:val="fr-FR"/>
        </w:rPr>
        <w:t xml:space="preserve">de vouloir </w:t>
      </w:r>
      <w:r w:rsidRPr="00C964B3">
        <w:rPr>
          <w:rFonts w:ascii="Times New Roman" w:hAnsi="Times New Roman"/>
          <w:sz w:val="24"/>
          <w:szCs w:val="24"/>
          <w:lang w:val="fr-FR"/>
        </w:rPr>
        <w:t xml:space="preserve">bien les accepter comme signe de notre amour profond et </w:t>
      </w:r>
      <w:r w:rsidR="00C964B3" w:rsidRPr="00C964B3">
        <w:rPr>
          <w:rFonts w:ascii="Times New Roman" w:hAnsi="Times New Roman"/>
          <w:sz w:val="24"/>
          <w:szCs w:val="24"/>
          <w:lang w:val="fr-FR"/>
        </w:rPr>
        <w:t xml:space="preserve">de très </w:t>
      </w:r>
      <w:r w:rsidRPr="00C964B3">
        <w:rPr>
          <w:rFonts w:ascii="Times New Roman" w:hAnsi="Times New Roman"/>
          <w:sz w:val="24"/>
          <w:szCs w:val="24"/>
          <w:lang w:val="fr-FR"/>
        </w:rPr>
        <w:t xml:space="preserve">humble </w:t>
      </w:r>
      <w:r w:rsidR="00C964B3" w:rsidRPr="00C964B3">
        <w:rPr>
          <w:rFonts w:ascii="Times New Roman" w:hAnsi="Times New Roman"/>
          <w:sz w:val="24"/>
          <w:szCs w:val="24"/>
          <w:lang w:val="fr-FR"/>
        </w:rPr>
        <w:t xml:space="preserve">subjection </w:t>
      </w:r>
      <w:r w:rsidRPr="00C964B3">
        <w:rPr>
          <w:rFonts w:ascii="Times New Roman" w:hAnsi="Times New Roman"/>
          <w:sz w:val="24"/>
          <w:szCs w:val="24"/>
          <w:lang w:val="fr-FR"/>
        </w:rPr>
        <w:t xml:space="preserve"> et </w:t>
      </w:r>
      <w:r w:rsidR="00C964B3" w:rsidRPr="00C964B3">
        <w:rPr>
          <w:rFonts w:ascii="Times New Roman" w:hAnsi="Times New Roman"/>
          <w:sz w:val="24"/>
          <w:szCs w:val="24"/>
          <w:lang w:val="fr-FR"/>
        </w:rPr>
        <w:t>de bien vouloir</w:t>
      </w:r>
      <w:r w:rsidRPr="00C964B3">
        <w:rPr>
          <w:rFonts w:ascii="Times New Roman" w:hAnsi="Times New Roman"/>
          <w:sz w:val="24"/>
          <w:szCs w:val="24"/>
          <w:lang w:val="fr-FR"/>
        </w:rPr>
        <w:t xml:space="preserve"> généreusement et paternellem</w:t>
      </w:r>
      <w:r w:rsidR="00C964B3" w:rsidRPr="00C964B3">
        <w:rPr>
          <w:rFonts w:ascii="Times New Roman" w:hAnsi="Times New Roman"/>
          <w:sz w:val="24"/>
          <w:szCs w:val="24"/>
          <w:lang w:val="fr-FR"/>
        </w:rPr>
        <w:t xml:space="preserve">ent nous donner la sainte </w:t>
      </w:r>
      <w:r w:rsidRPr="00C964B3">
        <w:rPr>
          <w:rFonts w:ascii="Times New Roman" w:hAnsi="Times New Roman"/>
          <w:sz w:val="24"/>
          <w:szCs w:val="24"/>
          <w:lang w:val="fr-FR"/>
        </w:rPr>
        <w:t xml:space="preserve">Bénédiction </w:t>
      </w:r>
      <w:r w:rsidR="00C964B3" w:rsidRPr="00C964B3">
        <w:rPr>
          <w:rFonts w:ascii="Times New Roman" w:hAnsi="Times New Roman"/>
          <w:sz w:val="24"/>
          <w:szCs w:val="24"/>
          <w:lang w:val="fr-FR"/>
        </w:rPr>
        <w:t>apostolique de nous tous ardemment désirée</w:t>
      </w:r>
      <w:r w:rsidRPr="00C964B3">
        <w:rPr>
          <w:rFonts w:ascii="Times New Roman" w:hAnsi="Times New Roman"/>
          <w:sz w:val="24"/>
          <w:szCs w:val="24"/>
          <w:lang w:val="fr-FR"/>
        </w:rPr>
        <w:t xml:space="preserve">. Oh, </w:t>
      </w:r>
      <w:r w:rsidR="00C964B3" w:rsidRPr="00C964B3">
        <w:rPr>
          <w:rFonts w:ascii="Times New Roman" w:hAnsi="Times New Roman"/>
          <w:sz w:val="24"/>
          <w:szCs w:val="24"/>
          <w:lang w:val="fr-FR"/>
        </w:rPr>
        <w:t>q</w:t>
      </w:r>
      <w:r w:rsidRPr="00C964B3">
        <w:rPr>
          <w:rFonts w:ascii="Times New Roman" w:hAnsi="Times New Roman"/>
          <w:sz w:val="24"/>
          <w:szCs w:val="24"/>
          <w:lang w:val="fr-FR"/>
        </w:rPr>
        <w:t xml:space="preserve">ue cette bénédiction du Vicaire de Jésus-Christ descende </w:t>
      </w:r>
      <w:r w:rsidR="00C964B3" w:rsidRPr="00C964B3">
        <w:rPr>
          <w:rFonts w:ascii="Times New Roman" w:hAnsi="Times New Roman"/>
          <w:sz w:val="24"/>
          <w:szCs w:val="24"/>
          <w:lang w:val="fr-FR"/>
        </w:rPr>
        <w:t>sur</w:t>
      </w:r>
      <w:r w:rsidRPr="00C964B3">
        <w:rPr>
          <w:rFonts w:ascii="Times New Roman" w:hAnsi="Times New Roman"/>
          <w:sz w:val="24"/>
          <w:szCs w:val="24"/>
          <w:lang w:val="fr-FR"/>
        </w:rPr>
        <w:t xml:space="preserve"> nous comme la bénédictio</w:t>
      </w:r>
      <w:r w:rsidR="00C964B3" w:rsidRPr="00C964B3">
        <w:rPr>
          <w:rFonts w:ascii="Times New Roman" w:hAnsi="Times New Roman"/>
          <w:sz w:val="24"/>
          <w:szCs w:val="24"/>
          <w:lang w:val="fr-FR"/>
        </w:rPr>
        <w:t xml:space="preserve">n d'Isaac sur la tête de Jacob!" </w:t>
      </w:r>
      <w:r w:rsidRPr="00C964B3">
        <w:rPr>
          <w:rFonts w:ascii="Times New Roman" w:hAnsi="Times New Roman"/>
          <w:sz w:val="24"/>
          <w:szCs w:val="24"/>
          <w:lang w:val="fr-FR"/>
        </w:rPr>
        <w:t>(25-3-899)</w:t>
      </w:r>
      <w:r w:rsidRPr="00C964B3">
        <w:rPr>
          <w:rStyle w:val="FootnoteReference"/>
          <w:rFonts w:ascii="Times New Roman" w:hAnsi="Times New Roman"/>
          <w:sz w:val="24"/>
          <w:szCs w:val="24"/>
          <w:lang w:val="fr-FR"/>
        </w:rPr>
        <w:footnoteReference w:id="109"/>
      </w:r>
      <w:r w:rsidRPr="00C964B3">
        <w:rPr>
          <w:rFonts w:ascii="Times New Roman" w:hAnsi="Times New Roman"/>
          <w:sz w:val="24"/>
          <w:szCs w:val="24"/>
          <w:lang w:val="fr-FR"/>
        </w:rPr>
        <w:t>.</w:t>
      </w:r>
    </w:p>
    <w:p w14:paraId="68650CD7" w14:textId="77777777" w:rsidR="002E7F01" w:rsidRDefault="002E7F01" w:rsidP="008577A9">
      <w:pPr>
        <w:spacing w:after="120"/>
        <w:rPr>
          <w:rFonts w:ascii="Times New Roman" w:hAnsi="Times New Roman"/>
          <w:sz w:val="24"/>
          <w:szCs w:val="24"/>
          <w:lang w:val="fr-FR"/>
        </w:rPr>
      </w:pPr>
      <w:r w:rsidRPr="00C964B3">
        <w:rPr>
          <w:rFonts w:ascii="Times New Roman" w:hAnsi="Times New Roman"/>
          <w:sz w:val="24"/>
          <w:szCs w:val="24"/>
          <w:lang w:val="fr-FR"/>
        </w:rPr>
        <w:tab/>
      </w:r>
      <w:r w:rsidR="00C964B3" w:rsidRPr="00ED123A">
        <w:rPr>
          <w:rFonts w:ascii="Times New Roman" w:hAnsi="Times New Roman"/>
          <w:sz w:val="24"/>
          <w:szCs w:val="24"/>
          <w:lang w:val="fr-FR"/>
        </w:rPr>
        <w:t>Il demandait</w:t>
      </w:r>
      <w:r w:rsidRPr="00ED123A">
        <w:rPr>
          <w:rFonts w:ascii="Times New Roman" w:hAnsi="Times New Roman"/>
          <w:sz w:val="24"/>
          <w:szCs w:val="24"/>
          <w:lang w:val="fr-FR"/>
        </w:rPr>
        <w:t xml:space="preserve"> au Pape l'aide de ses prières, et combien il avait confiance dans les pr</w:t>
      </w:r>
      <w:r w:rsidR="0085731D" w:rsidRPr="00ED123A">
        <w:rPr>
          <w:rFonts w:ascii="Times New Roman" w:hAnsi="Times New Roman"/>
          <w:sz w:val="24"/>
          <w:szCs w:val="24"/>
          <w:lang w:val="fr-FR"/>
        </w:rPr>
        <w:t>ières du Pape! Dans les moments</w:t>
      </w:r>
      <w:r w:rsidRPr="00ED123A">
        <w:rPr>
          <w:rFonts w:ascii="Times New Roman" w:hAnsi="Times New Roman"/>
          <w:sz w:val="24"/>
          <w:szCs w:val="24"/>
          <w:lang w:val="fr-FR"/>
        </w:rPr>
        <w:t xml:space="preserve"> de sé</w:t>
      </w:r>
      <w:r w:rsidR="0085731D" w:rsidRPr="00ED123A">
        <w:rPr>
          <w:rFonts w:ascii="Times New Roman" w:hAnsi="Times New Roman"/>
          <w:sz w:val="24"/>
          <w:szCs w:val="24"/>
          <w:lang w:val="fr-FR"/>
        </w:rPr>
        <w:t>rieuse</w:t>
      </w:r>
      <w:r w:rsidRPr="00ED123A">
        <w:rPr>
          <w:rFonts w:ascii="Times New Roman" w:hAnsi="Times New Roman"/>
          <w:sz w:val="24"/>
          <w:szCs w:val="24"/>
          <w:lang w:val="fr-FR"/>
        </w:rPr>
        <w:t xml:space="preserve"> tribulation</w:t>
      </w:r>
      <w:r w:rsidR="0085731D" w:rsidRPr="00ED123A">
        <w:rPr>
          <w:rFonts w:ascii="Times New Roman" w:hAnsi="Times New Roman"/>
          <w:sz w:val="24"/>
          <w:szCs w:val="24"/>
          <w:lang w:val="fr-FR"/>
        </w:rPr>
        <w:t xml:space="preserve"> il s'était</w:t>
      </w:r>
      <w:r w:rsidRPr="00ED123A">
        <w:rPr>
          <w:rFonts w:ascii="Times New Roman" w:hAnsi="Times New Roman"/>
          <w:sz w:val="24"/>
          <w:szCs w:val="24"/>
          <w:lang w:val="fr-FR"/>
        </w:rPr>
        <w:t xml:space="preserve"> to</w:t>
      </w:r>
      <w:r w:rsidR="0085731D" w:rsidRPr="00ED123A">
        <w:rPr>
          <w:rFonts w:ascii="Times New Roman" w:hAnsi="Times New Roman"/>
          <w:sz w:val="24"/>
          <w:szCs w:val="24"/>
          <w:lang w:val="fr-FR"/>
        </w:rPr>
        <w:t>urné à Léon XIII, qui lui</w:t>
      </w:r>
      <w:r w:rsidRPr="00ED123A">
        <w:rPr>
          <w:rFonts w:ascii="Times New Roman" w:hAnsi="Times New Roman"/>
          <w:sz w:val="24"/>
          <w:szCs w:val="24"/>
          <w:lang w:val="fr-FR"/>
        </w:rPr>
        <w:t xml:space="preserve"> avait assuré de "prier le Se</w:t>
      </w:r>
      <w:r w:rsidR="0085731D" w:rsidRPr="00ED123A">
        <w:rPr>
          <w:rFonts w:ascii="Times New Roman" w:hAnsi="Times New Roman"/>
          <w:sz w:val="24"/>
          <w:szCs w:val="24"/>
          <w:lang w:val="fr-FR"/>
        </w:rPr>
        <w:t>igneur de vous faire sortir, avec ses grâces, des tribulations actuelles</w:t>
      </w:r>
      <w:r w:rsidRPr="00ED123A">
        <w:rPr>
          <w:rFonts w:ascii="Times New Roman" w:hAnsi="Times New Roman"/>
          <w:sz w:val="24"/>
          <w:szCs w:val="24"/>
          <w:lang w:val="fr-FR"/>
        </w:rPr>
        <w:t xml:space="preserve">"(11-1-893). Il met </w:t>
      </w:r>
      <w:r w:rsidR="0085731D" w:rsidRPr="00ED123A">
        <w:rPr>
          <w:rFonts w:ascii="Times New Roman" w:hAnsi="Times New Roman"/>
          <w:sz w:val="24"/>
          <w:szCs w:val="24"/>
          <w:lang w:val="fr-FR"/>
        </w:rPr>
        <w:t xml:space="preserve">immédiatement </w:t>
      </w:r>
      <w:r w:rsidRPr="00ED123A">
        <w:rPr>
          <w:rFonts w:ascii="Times New Roman" w:hAnsi="Times New Roman"/>
          <w:sz w:val="24"/>
          <w:szCs w:val="24"/>
          <w:lang w:val="fr-FR"/>
        </w:rPr>
        <w:t xml:space="preserve">en </w:t>
      </w:r>
      <w:r w:rsidR="0085731D" w:rsidRPr="00ED123A">
        <w:rPr>
          <w:rFonts w:ascii="Times New Roman" w:hAnsi="Times New Roman"/>
          <w:sz w:val="24"/>
          <w:szCs w:val="24"/>
          <w:lang w:val="fr-FR"/>
        </w:rPr>
        <w:t>relief: "</w:t>
      </w:r>
      <w:r w:rsidRPr="00ED123A">
        <w:rPr>
          <w:rFonts w:ascii="Times New Roman" w:hAnsi="Times New Roman"/>
          <w:sz w:val="24"/>
          <w:szCs w:val="24"/>
          <w:lang w:val="fr-FR"/>
        </w:rPr>
        <w:t xml:space="preserve">Les effets de la prière </w:t>
      </w:r>
      <w:r w:rsidR="0085731D" w:rsidRPr="00ED123A">
        <w:rPr>
          <w:rFonts w:ascii="Times New Roman" w:hAnsi="Times New Roman"/>
          <w:sz w:val="24"/>
          <w:szCs w:val="24"/>
          <w:lang w:val="fr-FR"/>
        </w:rPr>
        <w:t xml:space="preserve">du Saint-Père </w:t>
      </w:r>
      <w:r w:rsidRPr="00ED123A">
        <w:rPr>
          <w:rFonts w:ascii="Times New Roman" w:hAnsi="Times New Roman"/>
          <w:sz w:val="24"/>
          <w:szCs w:val="24"/>
          <w:lang w:val="fr-FR"/>
        </w:rPr>
        <w:t>furent bientôt vus!</w:t>
      </w:r>
      <w:r w:rsidR="0085731D" w:rsidRPr="00ED123A">
        <w:rPr>
          <w:rFonts w:ascii="Times New Roman" w:hAnsi="Times New Roman"/>
          <w:sz w:val="24"/>
          <w:szCs w:val="24"/>
          <w:lang w:val="fr-FR"/>
        </w:rPr>
        <w:t xml:space="preserve">". </w:t>
      </w:r>
      <w:r w:rsidRPr="00ED123A">
        <w:rPr>
          <w:rFonts w:ascii="Times New Roman" w:hAnsi="Times New Roman"/>
          <w:sz w:val="24"/>
          <w:szCs w:val="24"/>
          <w:lang w:val="fr-FR"/>
        </w:rPr>
        <w:t>Cette tribula</w:t>
      </w:r>
      <w:r w:rsidR="0085731D" w:rsidRPr="00ED123A">
        <w:rPr>
          <w:rFonts w:ascii="Times New Roman" w:hAnsi="Times New Roman"/>
          <w:sz w:val="24"/>
          <w:szCs w:val="24"/>
          <w:lang w:val="fr-FR"/>
        </w:rPr>
        <w:t>tion, qui semblait menacer</w:t>
      </w:r>
      <w:r w:rsidRPr="00ED123A">
        <w:rPr>
          <w:rFonts w:ascii="Times New Roman" w:hAnsi="Times New Roman"/>
          <w:sz w:val="24"/>
          <w:szCs w:val="24"/>
          <w:lang w:val="fr-FR"/>
        </w:rPr>
        <w:t xml:space="preserve"> </w:t>
      </w:r>
      <w:r w:rsidR="0085731D" w:rsidRPr="00ED123A">
        <w:rPr>
          <w:rFonts w:ascii="Times New Roman" w:hAnsi="Times New Roman"/>
          <w:sz w:val="24"/>
          <w:szCs w:val="24"/>
          <w:lang w:val="fr-FR"/>
        </w:rPr>
        <w:t>gravement l'existence de l'Œuvre entreprise,</w:t>
      </w:r>
      <w:r w:rsidRPr="00ED123A">
        <w:rPr>
          <w:rFonts w:ascii="Times New Roman" w:hAnsi="Times New Roman"/>
          <w:sz w:val="24"/>
          <w:szCs w:val="24"/>
          <w:lang w:val="fr-FR"/>
        </w:rPr>
        <w:t xml:space="preserve"> dis</w:t>
      </w:r>
      <w:r w:rsidR="0085731D" w:rsidRPr="00ED123A">
        <w:rPr>
          <w:rFonts w:ascii="Times New Roman" w:hAnsi="Times New Roman"/>
          <w:sz w:val="24"/>
          <w:szCs w:val="24"/>
          <w:lang w:val="fr-FR"/>
        </w:rPr>
        <w:t xml:space="preserve">parut bientôt complètement, </w:t>
      </w:r>
      <w:r w:rsidR="00ED123A" w:rsidRPr="00ED123A">
        <w:rPr>
          <w:rFonts w:ascii="Times New Roman" w:hAnsi="Times New Roman"/>
          <w:sz w:val="24"/>
          <w:szCs w:val="24"/>
          <w:lang w:val="fr-FR"/>
        </w:rPr>
        <w:t>au contraire</w:t>
      </w:r>
      <w:r w:rsidRPr="00ED123A">
        <w:rPr>
          <w:rFonts w:ascii="Times New Roman" w:hAnsi="Times New Roman"/>
          <w:sz w:val="24"/>
          <w:szCs w:val="24"/>
          <w:lang w:val="fr-FR"/>
        </w:rPr>
        <w:t xml:space="preserve"> se tourna vers un </w:t>
      </w:r>
      <w:r w:rsidR="00ED123A" w:rsidRPr="00ED123A">
        <w:rPr>
          <w:rFonts w:ascii="Times New Roman" w:hAnsi="Times New Roman"/>
          <w:sz w:val="24"/>
          <w:szCs w:val="24"/>
          <w:lang w:val="fr-FR"/>
        </w:rPr>
        <w:t>avantage plus grand et durable</w:t>
      </w:r>
      <w:r w:rsidRPr="00ED123A">
        <w:rPr>
          <w:rFonts w:ascii="Times New Roman" w:hAnsi="Times New Roman"/>
          <w:sz w:val="24"/>
          <w:szCs w:val="24"/>
          <w:lang w:val="fr-FR"/>
        </w:rPr>
        <w:t xml:space="preserve"> de la même chose</w:t>
      </w:r>
      <w:r w:rsidRPr="00ED123A">
        <w:rPr>
          <w:rStyle w:val="FootnoteReference"/>
          <w:rFonts w:ascii="Times New Roman" w:hAnsi="Times New Roman"/>
          <w:sz w:val="24"/>
          <w:szCs w:val="24"/>
          <w:lang w:val="fr-FR"/>
        </w:rPr>
        <w:footnoteReference w:id="110"/>
      </w:r>
      <w:r w:rsidRPr="00ED123A">
        <w:rPr>
          <w:rFonts w:ascii="Times New Roman" w:hAnsi="Times New Roman"/>
          <w:sz w:val="24"/>
          <w:szCs w:val="24"/>
          <w:lang w:val="fr-FR"/>
        </w:rPr>
        <w:t>.</w:t>
      </w:r>
      <w:r w:rsidR="006D2682">
        <w:rPr>
          <w:rFonts w:ascii="Times New Roman" w:hAnsi="Times New Roman"/>
          <w:sz w:val="24"/>
          <w:szCs w:val="24"/>
          <w:lang w:val="fr-FR"/>
        </w:rPr>
        <w:t xml:space="preserve"> </w:t>
      </w:r>
      <w:r w:rsidR="00ED123A">
        <w:rPr>
          <w:rFonts w:ascii="Times New Roman" w:hAnsi="Times New Roman"/>
          <w:sz w:val="24"/>
          <w:szCs w:val="24"/>
          <w:lang w:val="fr-FR"/>
        </w:rPr>
        <w:t>En 1909, le Pape informe</w:t>
      </w:r>
      <w:r w:rsidRPr="00ED123A">
        <w:rPr>
          <w:rFonts w:ascii="Times New Roman" w:hAnsi="Times New Roman"/>
          <w:sz w:val="24"/>
          <w:szCs w:val="24"/>
          <w:lang w:val="fr-FR"/>
        </w:rPr>
        <w:t xml:space="preserve"> </w:t>
      </w:r>
      <w:r w:rsidR="00ED123A">
        <w:rPr>
          <w:rFonts w:ascii="Times New Roman" w:hAnsi="Times New Roman"/>
          <w:sz w:val="24"/>
          <w:szCs w:val="24"/>
          <w:lang w:val="fr-FR"/>
        </w:rPr>
        <w:t xml:space="preserve">sur </w:t>
      </w:r>
      <w:r w:rsidRPr="00ED123A">
        <w:rPr>
          <w:rFonts w:ascii="Times New Roman" w:hAnsi="Times New Roman"/>
          <w:sz w:val="24"/>
          <w:szCs w:val="24"/>
          <w:lang w:val="fr-FR"/>
        </w:rPr>
        <w:t>l'ouverture</w:t>
      </w:r>
      <w:r w:rsidR="00E51F4B">
        <w:rPr>
          <w:rFonts w:ascii="Times New Roman" w:hAnsi="Times New Roman"/>
          <w:sz w:val="24"/>
          <w:szCs w:val="24"/>
          <w:lang w:val="fr-FR"/>
        </w:rPr>
        <w:t xml:space="preserve"> de la Maison d'</w:t>
      </w:r>
      <w:r w:rsidR="00ED123A">
        <w:rPr>
          <w:rFonts w:ascii="Times New Roman" w:hAnsi="Times New Roman"/>
          <w:sz w:val="24"/>
          <w:szCs w:val="24"/>
          <w:lang w:val="fr-FR"/>
        </w:rPr>
        <w:t>Oria et d</w:t>
      </w:r>
      <w:r w:rsidRPr="002E7F01">
        <w:rPr>
          <w:rFonts w:ascii="Times New Roman" w:hAnsi="Times New Roman"/>
          <w:sz w:val="24"/>
          <w:szCs w:val="24"/>
          <w:lang w:val="fr-FR"/>
        </w:rPr>
        <w:t>es maladies affe</w:t>
      </w:r>
      <w:r>
        <w:rPr>
          <w:rFonts w:ascii="Times New Roman" w:hAnsi="Times New Roman"/>
          <w:sz w:val="24"/>
          <w:szCs w:val="24"/>
          <w:lang w:val="fr-FR"/>
        </w:rPr>
        <w:t>ctant la communauté féminine, e</w:t>
      </w:r>
      <w:r w:rsidR="00ED123A">
        <w:rPr>
          <w:rFonts w:ascii="Times New Roman" w:hAnsi="Times New Roman"/>
          <w:sz w:val="24"/>
          <w:szCs w:val="24"/>
          <w:lang w:val="fr-FR"/>
        </w:rPr>
        <w:t>t</w:t>
      </w:r>
      <w:r>
        <w:rPr>
          <w:rFonts w:ascii="Times New Roman" w:hAnsi="Times New Roman"/>
          <w:sz w:val="24"/>
          <w:szCs w:val="24"/>
          <w:lang w:val="fr-FR"/>
        </w:rPr>
        <w:t xml:space="preserve"> </w:t>
      </w:r>
      <w:r w:rsidR="00ED123A">
        <w:rPr>
          <w:rFonts w:ascii="Times New Roman" w:hAnsi="Times New Roman"/>
          <w:sz w:val="24"/>
          <w:szCs w:val="24"/>
          <w:lang w:val="fr-FR"/>
        </w:rPr>
        <w:t xml:space="preserve">elle implore: "Votre Sainteté </w:t>
      </w:r>
      <w:r w:rsidR="00ED123A" w:rsidRPr="00ED123A">
        <w:rPr>
          <w:rFonts w:ascii="Times New Roman" w:hAnsi="Times New Roman"/>
          <w:sz w:val="24"/>
          <w:szCs w:val="24"/>
          <w:lang w:val="fr-FR"/>
        </w:rPr>
        <w:t>veuille</w:t>
      </w:r>
      <w:r w:rsidRPr="002E7F01">
        <w:rPr>
          <w:rFonts w:ascii="Times New Roman" w:hAnsi="Times New Roman"/>
          <w:sz w:val="24"/>
          <w:szCs w:val="24"/>
          <w:lang w:val="fr-FR"/>
        </w:rPr>
        <w:t xml:space="preserve"> accompagner cette entrée dans cette enceinte sacrée avec cette pater</w:t>
      </w:r>
      <w:r w:rsidR="00ED123A">
        <w:rPr>
          <w:rFonts w:ascii="Times New Roman" w:hAnsi="Times New Roman"/>
          <w:sz w:val="24"/>
          <w:szCs w:val="24"/>
          <w:lang w:val="fr-FR"/>
        </w:rPr>
        <w:t>nelle, compatissante et apostolique</w:t>
      </w:r>
      <w:r>
        <w:rPr>
          <w:rFonts w:ascii="Times New Roman" w:hAnsi="Times New Roman"/>
          <w:sz w:val="24"/>
          <w:szCs w:val="24"/>
          <w:lang w:val="fr-FR"/>
        </w:rPr>
        <w:t xml:space="preserve"> </w:t>
      </w:r>
      <w:r w:rsidR="00ED123A">
        <w:rPr>
          <w:rFonts w:ascii="Times New Roman" w:hAnsi="Times New Roman"/>
          <w:sz w:val="24"/>
          <w:szCs w:val="24"/>
          <w:lang w:val="fr-FR"/>
        </w:rPr>
        <w:t xml:space="preserve">bénédiction, qui </w:t>
      </w:r>
      <w:r w:rsidRPr="002E7F01">
        <w:rPr>
          <w:rFonts w:ascii="Times New Roman" w:hAnsi="Times New Roman"/>
          <w:sz w:val="24"/>
          <w:szCs w:val="24"/>
          <w:lang w:val="fr-FR"/>
        </w:rPr>
        <w:t>rend</w:t>
      </w:r>
      <w:r w:rsidR="00ED123A">
        <w:rPr>
          <w:rFonts w:ascii="Times New Roman" w:hAnsi="Times New Roman"/>
          <w:sz w:val="24"/>
          <w:szCs w:val="24"/>
          <w:lang w:val="fr-FR"/>
        </w:rPr>
        <w:t xml:space="preserve">e acceptable </w:t>
      </w:r>
      <w:r w:rsidR="00ED123A" w:rsidRPr="002E7F01">
        <w:rPr>
          <w:rFonts w:ascii="Times New Roman" w:hAnsi="Times New Roman"/>
          <w:sz w:val="24"/>
          <w:szCs w:val="24"/>
          <w:lang w:val="fr-FR"/>
        </w:rPr>
        <w:t>pour l'instant et pour l'avenir</w:t>
      </w:r>
      <w:r w:rsidR="00ED123A">
        <w:rPr>
          <w:rFonts w:ascii="Times New Roman" w:hAnsi="Times New Roman"/>
          <w:sz w:val="24"/>
          <w:szCs w:val="24"/>
          <w:lang w:val="fr-FR"/>
        </w:rPr>
        <w:t xml:space="preserve"> au Très Saint Cœur</w:t>
      </w:r>
      <w:r w:rsidRPr="002E7F01">
        <w:rPr>
          <w:rFonts w:ascii="Times New Roman" w:hAnsi="Times New Roman"/>
          <w:sz w:val="24"/>
          <w:szCs w:val="24"/>
          <w:lang w:val="fr-FR"/>
        </w:rPr>
        <w:t xml:space="preserve"> de Jésus</w:t>
      </w:r>
      <w:r w:rsidR="00ED123A">
        <w:rPr>
          <w:rFonts w:ascii="Times New Roman" w:hAnsi="Times New Roman"/>
          <w:sz w:val="24"/>
          <w:szCs w:val="24"/>
          <w:lang w:val="fr-FR"/>
        </w:rPr>
        <w:t xml:space="preserve"> l'occupation que nous faisons de </w:t>
      </w:r>
      <w:r w:rsidR="00ED123A" w:rsidRPr="002E7F01">
        <w:rPr>
          <w:rFonts w:ascii="Times New Roman" w:hAnsi="Times New Roman"/>
          <w:sz w:val="24"/>
          <w:szCs w:val="24"/>
          <w:lang w:val="fr-FR"/>
        </w:rPr>
        <w:t xml:space="preserve">cet </w:t>
      </w:r>
      <w:r w:rsidR="00C66207" w:rsidRPr="002E7F01">
        <w:rPr>
          <w:rFonts w:ascii="Times New Roman" w:hAnsi="Times New Roman"/>
          <w:sz w:val="24"/>
          <w:szCs w:val="24"/>
          <w:lang w:val="fr-FR"/>
        </w:rPr>
        <w:t>é</w:t>
      </w:r>
      <w:r w:rsidR="00C66207">
        <w:rPr>
          <w:rFonts w:ascii="Times New Roman" w:hAnsi="Times New Roman"/>
          <w:sz w:val="24"/>
          <w:szCs w:val="24"/>
          <w:lang w:val="fr-FR"/>
        </w:rPr>
        <w:t>tablissement"; et "</w:t>
      </w:r>
      <w:r w:rsidR="00C66207" w:rsidRPr="00C66207">
        <w:rPr>
          <w:rFonts w:ascii="Times New Roman" w:hAnsi="Times New Roman"/>
          <w:sz w:val="24"/>
          <w:szCs w:val="24"/>
          <w:lang w:val="fr-FR"/>
        </w:rPr>
        <w:t>voulez</w:t>
      </w:r>
      <w:r w:rsidR="00C66207">
        <w:rPr>
          <w:rFonts w:ascii="Times New Roman" w:hAnsi="Times New Roman"/>
          <w:sz w:val="24"/>
          <w:szCs w:val="24"/>
          <w:lang w:val="fr-FR"/>
        </w:rPr>
        <w:t xml:space="preserve"> </w:t>
      </w:r>
      <w:r w:rsidRPr="002E7F01">
        <w:rPr>
          <w:rFonts w:ascii="Times New Roman" w:hAnsi="Times New Roman"/>
          <w:sz w:val="24"/>
          <w:szCs w:val="24"/>
          <w:lang w:val="fr-FR"/>
        </w:rPr>
        <w:t xml:space="preserve"> faire </w:t>
      </w:r>
      <w:r w:rsidR="00C66207">
        <w:rPr>
          <w:rFonts w:ascii="Times New Roman" w:hAnsi="Times New Roman"/>
          <w:sz w:val="24"/>
          <w:szCs w:val="24"/>
          <w:lang w:val="fr-FR"/>
        </w:rPr>
        <w:t xml:space="preserve">pour nous </w:t>
      </w:r>
      <w:r w:rsidRPr="002E7F01">
        <w:rPr>
          <w:rFonts w:ascii="Times New Roman" w:hAnsi="Times New Roman"/>
          <w:sz w:val="24"/>
          <w:szCs w:val="24"/>
          <w:lang w:val="fr-FR"/>
        </w:rPr>
        <w:t>un</w:t>
      </w:r>
      <w:r>
        <w:rPr>
          <w:rFonts w:ascii="Times New Roman" w:hAnsi="Times New Roman"/>
          <w:sz w:val="24"/>
          <w:szCs w:val="24"/>
          <w:lang w:val="fr-FR"/>
        </w:rPr>
        <w:t xml:space="preserve">e prière spéciale dans le grand </w:t>
      </w:r>
      <w:r w:rsidRPr="002E7F01">
        <w:rPr>
          <w:rFonts w:ascii="Times New Roman" w:hAnsi="Times New Roman"/>
          <w:sz w:val="24"/>
          <w:szCs w:val="24"/>
          <w:lang w:val="fr-FR"/>
        </w:rPr>
        <w:t xml:space="preserve">sacrifice de la Sainte Messe, et </w:t>
      </w:r>
      <w:r w:rsidR="00C66207">
        <w:rPr>
          <w:rFonts w:ascii="Times New Roman" w:hAnsi="Times New Roman"/>
          <w:sz w:val="24"/>
          <w:szCs w:val="24"/>
          <w:lang w:val="fr-FR"/>
        </w:rPr>
        <w:t>voulez particulièrement</w:t>
      </w:r>
      <w:r>
        <w:rPr>
          <w:rFonts w:ascii="Times New Roman" w:hAnsi="Times New Roman"/>
          <w:sz w:val="24"/>
          <w:szCs w:val="24"/>
          <w:lang w:val="fr-FR"/>
        </w:rPr>
        <w:t xml:space="preserve"> bénir </w:t>
      </w:r>
      <w:r w:rsidRPr="002E7F01">
        <w:rPr>
          <w:rFonts w:ascii="Times New Roman" w:hAnsi="Times New Roman"/>
          <w:sz w:val="24"/>
          <w:szCs w:val="24"/>
          <w:lang w:val="fr-FR"/>
        </w:rPr>
        <w:t>ces communautés, afin que le Très-Haut ne regarde pas mes p</w:t>
      </w:r>
      <w:r>
        <w:rPr>
          <w:rFonts w:ascii="Times New Roman" w:hAnsi="Times New Roman"/>
          <w:sz w:val="24"/>
          <w:szCs w:val="24"/>
          <w:lang w:val="fr-FR"/>
        </w:rPr>
        <w:t xml:space="preserve">échés, </w:t>
      </w:r>
      <w:r w:rsidR="00C66207">
        <w:rPr>
          <w:rFonts w:ascii="Times New Roman" w:hAnsi="Times New Roman"/>
          <w:sz w:val="24"/>
          <w:szCs w:val="24"/>
          <w:lang w:val="fr-FR"/>
        </w:rPr>
        <w:t>et qu'Il soit miséricordieux</w:t>
      </w:r>
      <w:r w:rsidRPr="002E7F01">
        <w:rPr>
          <w:rFonts w:ascii="Times New Roman" w:hAnsi="Times New Roman"/>
          <w:sz w:val="24"/>
          <w:szCs w:val="24"/>
          <w:lang w:val="fr-FR"/>
        </w:rPr>
        <w:t xml:space="preserve"> </w:t>
      </w:r>
      <w:r w:rsidR="00C66207">
        <w:rPr>
          <w:rFonts w:ascii="Times New Roman" w:hAnsi="Times New Roman"/>
          <w:sz w:val="24"/>
          <w:szCs w:val="24"/>
          <w:lang w:val="fr-FR"/>
        </w:rPr>
        <w:t xml:space="preserve">vers nous </w:t>
      </w:r>
      <w:r w:rsidRPr="002E7F01">
        <w:rPr>
          <w:rFonts w:ascii="Times New Roman" w:hAnsi="Times New Roman"/>
          <w:sz w:val="24"/>
          <w:szCs w:val="24"/>
          <w:lang w:val="fr-FR"/>
        </w:rPr>
        <w:t>av</w:t>
      </w:r>
      <w:r>
        <w:rPr>
          <w:rFonts w:ascii="Times New Roman" w:hAnsi="Times New Roman"/>
          <w:sz w:val="24"/>
          <w:szCs w:val="24"/>
          <w:lang w:val="fr-FR"/>
        </w:rPr>
        <w:t xml:space="preserve">ec la guérison des infirmes, si </w:t>
      </w:r>
      <w:r w:rsidR="00C66207">
        <w:rPr>
          <w:rFonts w:ascii="Times New Roman" w:hAnsi="Times New Roman"/>
          <w:sz w:val="24"/>
          <w:szCs w:val="24"/>
          <w:lang w:val="fr-FR"/>
        </w:rPr>
        <w:t>a</w:t>
      </w:r>
      <w:r w:rsidRPr="002E7F01">
        <w:rPr>
          <w:rFonts w:ascii="Times New Roman" w:hAnsi="Times New Roman"/>
          <w:sz w:val="24"/>
          <w:szCs w:val="24"/>
          <w:lang w:val="fr-FR"/>
        </w:rPr>
        <w:t>insi</w:t>
      </w:r>
      <w:r w:rsidR="00C66207">
        <w:rPr>
          <w:rFonts w:ascii="Times New Roman" w:hAnsi="Times New Roman"/>
          <w:sz w:val="24"/>
          <w:szCs w:val="24"/>
          <w:lang w:val="fr-FR"/>
        </w:rPr>
        <w:t xml:space="preserve"> </w:t>
      </w:r>
      <w:r w:rsidR="00D80645">
        <w:rPr>
          <w:rFonts w:ascii="Times New Roman" w:hAnsi="Times New Roman"/>
          <w:sz w:val="24"/>
          <w:szCs w:val="24"/>
          <w:lang w:val="fr-FR"/>
        </w:rPr>
        <w:t>plait à son</w:t>
      </w:r>
      <w:r w:rsidRPr="002E7F01">
        <w:rPr>
          <w:rFonts w:ascii="Times New Roman" w:hAnsi="Times New Roman"/>
          <w:sz w:val="24"/>
          <w:szCs w:val="24"/>
          <w:lang w:val="fr-FR"/>
        </w:rPr>
        <w:t xml:space="preserve"> div</w:t>
      </w:r>
      <w:r w:rsidR="00D80645">
        <w:rPr>
          <w:rFonts w:ascii="Times New Roman" w:hAnsi="Times New Roman"/>
          <w:sz w:val="24"/>
          <w:szCs w:val="24"/>
          <w:lang w:val="fr-FR"/>
        </w:rPr>
        <w:t>in Cœur, pour l'intercession de sa Très-Sainte</w:t>
      </w:r>
      <w:r w:rsidR="006514AE">
        <w:rPr>
          <w:rFonts w:ascii="Times New Roman" w:hAnsi="Times New Roman"/>
          <w:sz w:val="24"/>
          <w:szCs w:val="24"/>
          <w:lang w:val="fr-FR"/>
        </w:rPr>
        <w:t xml:space="preserve"> Mère"</w:t>
      </w:r>
      <w:r w:rsidR="006514AE">
        <w:rPr>
          <w:rStyle w:val="FootnoteReference"/>
          <w:rFonts w:ascii="Times New Roman" w:hAnsi="Times New Roman"/>
          <w:sz w:val="24"/>
          <w:szCs w:val="24"/>
          <w:lang w:val="fr-FR"/>
        </w:rPr>
        <w:footnoteReference w:id="111"/>
      </w:r>
      <w:r w:rsidR="00D80645">
        <w:rPr>
          <w:rFonts w:ascii="Times New Roman" w:hAnsi="Times New Roman"/>
          <w:sz w:val="24"/>
          <w:szCs w:val="24"/>
          <w:lang w:val="fr-FR"/>
        </w:rPr>
        <w:t>. Et dans le livre des bénéfices divins de</w:t>
      </w:r>
      <w:r>
        <w:rPr>
          <w:rFonts w:ascii="Times New Roman" w:hAnsi="Times New Roman"/>
          <w:sz w:val="24"/>
          <w:szCs w:val="24"/>
          <w:lang w:val="fr-FR"/>
        </w:rPr>
        <w:t xml:space="preserve"> 1909</w:t>
      </w:r>
      <w:r w:rsidR="00D80645">
        <w:rPr>
          <w:rFonts w:ascii="Times New Roman" w:hAnsi="Times New Roman"/>
          <w:sz w:val="24"/>
          <w:szCs w:val="24"/>
          <w:lang w:val="fr-FR"/>
        </w:rPr>
        <w:t xml:space="preserve"> il note</w:t>
      </w:r>
      <w:r>
        <w:rPr>
          <w:rFonts w:ascii="Times New Roman" w:hAnsi="Times New Roman"/>
          <w:sz w:val="24"/>
          <w:szCs w:val="24"/>
          <w:lang w:val="fr-FR"/>
        </w:rPr>
        <w:t xml:space="preserve">: </w:t>
      </w:r>
      <w:r w:rsidR="00D80645">
        <w:rPr>
          <w:rFonts w:ascii="Times New Roman" w:hAnsi="Times New Roman"/>
          <w:sz w:val="24"/>
          <w:szCs w:val="24"/>
          <w:lang w:val="fr-FR"/>
        </w:rPr>
        <w:t>"Cette année</w:t>
      </w:r>
      <w:r w:rsidRPr="002E7F01">
        <w:rPr>
          <w:rFonts w:ascii="Times New Roman" w:hAnsi="Times New Roman"/>
          <w:sz w:val="24"/>
          <w:szCs w:val="24"/>
          <w:lang w:val="fr-FR"/>
        </w:rPr>
        <w:t xml:space="preserve"> nous avons eu un grand rapprochement avec le Saint Père Pie X, </w:t>
      </w:r>
      <w:r w:rsidR="00D80645">
        <w:rPr>
          <w:rFonts w:ascii="Times New Roman" w:hAnsi="Times New Roman"/>
          <w:sz w:val="24"/>
          <w:szCs w:val="24"/>
          <w:lang w:val="fr-FR"/>
        </w:rPr>
        <w:t>audiences publiques et</w:t>
      </w:r>
      <w:r w:rsidRPr="002E7F01">
        <w:rPr>
          <w:rFonts w:ascii="Times New Roman" w:hAnsi="Times New Roman"/>
          <w:sz w:val="24"/>
          <w:szCs w:val="24"/>
          <w:lang w:val="fr-FR"/>
        </w:rPr>
        <w:t xml:space="preserve"> privé</w:t>
      </w:r>
      <w:r w:rsidR="00D80645">
        <w:rPr>
          <w:rFonts w:ascii="Times New Roman" w:hAnsi="Times New Roman"/>
          <w:sz w:val="24"/>
          <w:szCs w:val="24"/>
          <w:lang w:val="fr-FR"/>
        </w:rPr>
        <w:t xml:space="preserve">es, pour moi, pour les sœurs, bénédictions, </w:t>
      </w:r>
      <w:r w:rsidRPr="002E7F01">
        <w:rPr>
          <w:rFonts w:ascii="Times New Roman" w:hAnsi="Times New Roman"/>
          <w:sz w:val="24"/>
          <w:szCs w:val="24"/>
          <w:lang w:val="fr-FR"/>
        </w:rPr>
        <w:t>aide</w:t>
      </w:r>
      <w:r w:rsidR="00D80645">
        <w:rPr>
          <w:rFonts w:ascii="Times New Roman" w:hAnsi="Times New Roman"/>
          <w:sz w:val="24"/>
          <w:szCs w:val="24"/>
          <w:lang w:val="fr-FR"/>
        </w:rPr>
        <w:t>s</w:t>
      </w:r>
      <w:r w:rsidRPr="002E7F01">
        <w:rPr>
          <w:rFonts w:ascii="Times New Roman" w:hAnsi="Times New Roman"/>
          <w:sz w:val="24"/>
          <w:szCs w:val="24"/>
          <w:lang w:val="fr-FR"/>
        </w:rPr>
        <w:t>"</w:t>
      </w:r>
      <w:r w:rsidR="006514AE">
        <w:rPr>
          <w:rStyle w:val="FootnoteReference"/>
          <w:rFonts w:ascii="Times New Roman" w:hAnsi="Times New Roman"/>
          <w:sz w:val="24"/>
          <w:szCs w:val="24"/>
          <w:lang w:val="fr-FR"/>
        </w:rPr>
        <w:footnoteReference w:id="112"/>
      </w:r>
      <w:r w:rsidRPr="002E7F01">
        <w:rPr>
          <w:rFonts w:ascii="Times New Roman" w:hAnsi="Times New Roman"/>
          <w:sz w:val="24"/>
          <w:szCs w:val="24"/>
          <w:lang w:val="fr-FR"/>
        </w:rPr>
        <w:t>.</w:t>
      </w:r>
      <w:r w:rsidR="006D2682">
        <w:rPr>
          <w:rFonts w:ascii="Times New Roman" w:hAnsi="Times New Roman"/>
          <w:sz w:val="24"/>
          <w:szCs w:val="24"/>
          <w:lang w:val="fr-FR"/>
        </w:rPr>
        <w:t xml:space="preserve"> </w:t>
      </w:r>
      <w:r w:rsidRPr="002E7F01">
        <w:rPr>
          <w:rFonts w:ascii="Times New Roman" w:hAnsi="Times New Roman"/>
          <w:sz w:val="24"/>
          <w:szCs w:val="24"/>
          <w:lang w:val="fr-FR"/>
        </w:rPr>
        <w:t xml:space="preserve">Voyant comment, par la </w:t>
      </w:r>
      <w:r>
        <w:rPr>
          <w:rFonts w:ascii="Times New Roman" w:hAnsi="Times New Roman"/>
          <w:sz w:val="24"/>
          <w:szCs w:val="24"/>
          <w:lang w:val="fr-FR"/>
        </w:rPr>
        <w:t xml:space="preserve">grâce de Dieu, </w:t>
      </w:r>
      <w:r w:rsidR="00D80645" w:rsidRPr="002E7F01">
        <w:rPr>
          <w:rFonts w:ascii="Times New Roman" w:hAnsi="Times New Roman"/>
          <w:sz w:val="24"/>
          <w:szCs w:val="24"/>
          <w:lang w:val="fr-FR"/>
        </w:rPr>
        <w:t>les choses</w:t>
      </w:r>
      <w:r w:rsidR="00D80645">
        <w:rPr>
          <w:rFonts w:ascii="Times New Roman" w:hAnsi="Times New Roman"/>
          <w:sz w:val="24"/>
          <w:szCs w:val="24"/>
          <w:lang w:val="fr-FR"/>
        </w:rPr>
        <w:t xml:space="preserve"> s'arrangèrent, attribuait</w:t>
      </w:r>
      <w:r w:rsidRPr="002E7F01">
        <w:rPr>
          <w:rFonts w:ascii="Times New Roman" w:hAnsi="Times New Roman"/>
          <w:sz w:val="24"/>
          <w:szCs w:val="24"/>
          <w:lang w:val="fr-FR"/>
        </w:rPr>
        <w:t xml:space="preserve"> le mér</w:t>
      </w:r>
      <w:r>
        <w:rPr>
          <w:rFonts w:ascii="Times New Roman" w:hAnsi="Times New Roman"/>
          <w:sz w:val="24"/>
          <w:szCs w:val="24"/>
          <w:lang w:val="fr-FR"/>
        </w:rPr>
        <w:t xml:space="preserve">ite aux prières du </w:t>
      </w:r>
      <w:r w:rsidR="00D80645">
        <w:rPr>
          <w:rFonts w:ascii="Times New Roman" w:hAnsi="Times New Roman"/>
          <w:sz w:val="24"/>
          <w:szCs w:val="24"/>
          <w:lang w:val="fr-FR"/>
        </w:rPr>
        <w:t>Saint Père, et il disait: "Comment</w:t>
      </w:r>
      <w:r w:rsidRPr="002E7F01">
        <w:rPr>
          <w:rFonts w:ascii="Times New Roman" w:hAnsi="Times New Roman"/>
          <w:sz w:val="24"/>
          <w:szCs w:val="24"/>
          <w:lang w:val="fr-FR"/>
        </w:rPr>
        <w:t xml:space="preserve"> l</w:t>
      </w:r>
      <w:r>
        <w:rPr>
          <w:rFonts w:ascii="Times New Roman" w:hAnsi="Times New Roman"/>
          <w:sz w:val="24"/>
          <w:szCs w:val="24"/>
          <w:lang w:val="fr-FR"/>
        </w:rPr>
        <w:t xml:space="preserve">es paroles du Pape sont vraies. </w:t>
      </w:r>
      <w:r w:rsidRPr="002E7F01">
        <w:rPr>
          <w:rFonts w:ascii="Times New Roman" w:hAnsi="Times New Roman"/>
          <w:sz w:val="24"/>
          <w:szCs w:val="24"/>
          <w:lang w:val="fr-FR"/>
        </w:rPr>
        <w:t xml:space="preserve">A mes plaintes concernant les difficultés et </w:t>
      </w:r>
      <w:r>
        <w:rPr>
          <w:rFonts w:ascii="Times New Roman" w:hAnsi="Times New Roman"/>
          <w:sz w:val="24"/>
          <w:szCs w:val="24"/>
          <w:lang w:val="fr-FR"/>
        </w:rPr>
        <w:t xml:space="preserve">les malaises liés aux maladies, </w:t>
      </w:r>
      <w:r w:rsidRPr="002E7F01">
        <w:rPr>
          <w:rFonts w:ascii="Times New Roman" w:hAnsi="Times New Roman"/>
          <w:sz w:val="24"/>
          <w:szCs w:val="24"/>
          <w:lang w:val="fr-FR"/>
        </w:rPr>
        <w:t>privations et plus de</w:t>
      </w:r>
      <w:r w:rsidR="00823346">
        <w:rPr>
          <w:rFonts w:ascii="Times New Roman" w:hAnsi="Times New Roman"/>
          <w:sz w:val="24"/>
          <w:szCs w:val="24"/>
          <w:lang w:val="fr-FR"/>
        </w:rPr>
        <w:t xml:space="preserve"> mes fils, il a répondu: "Soyez</w:t>
      </w:r>
      <w:r>
        <w:rPr>
          <w:rFonts w:ascii="Times New Roman" w:hAnsi="Times New Roman"/>
          <w:sz w:val="24"/>
          <w:szCs w:val="24"/>
          <w:lang w:val="fr-FR"/>
        </w:rPr>
        <w:t xml:space="preserve"> </w:t>
      </w:r>
      <w:r w:rsidR="00823346">
        <w:rPr>
          <w:rFonts w:ascii="Times New Roman" w:hAnsi="Times New Roman"/>
          <w:sz w:val="24"/>
          <w:szCs w:val="24"/>
          <w:lang w:val="fr-FR"/>
        </w:rPr>
        <w:t xml:space="preserve">calme, Monsieur le Chanoine: votre </w:t>
      </w:r>
      <w:r w:rsidR="00A54333">
        <w:rPr>
          <w:rFonts w:ascii="Times New Roman" w:hAnsi="Times New Roman"/>
          <w:sz w:val="24"/>
          <w:szCs w:val="24"/>
          <w:lang w:val="fr-FR"/>
        </w:rPr>
        <w:t>Œuvre est</w:t>
      </w:r>
      <w:r w:rsidR="00823346">
        <w:rPr>
          <w:rFonts w:ascii="Times New Roman" w:hAnsi="Times New Roman"/>
          <w:sz w:val="24"/>
          <w:szCs w:val="24"/>
          <w:lang w:val="fr-FR"/>
        </w:rPr>
        <w:t xml:space="preserve"> une </w:t>
      </w:r>
      <w:r w:rsidRPr="002E7F01">
        <w:rPr>
          <w:rFonts w:ascii="Times New Roman" w:hAnsi="Times New Roman"/>
          <w:sz w:val="24"/>
          <w:szCs w:val="24"/>
          <w:lang w:val="fr-FR"/>
        </w:rPr>
        <w:t>œuvre de Die</w:t>
      </w:r>
      <w:r>
        <w:rPr>
          <w:rFonts w:ascii="Times New Roman" w:hAnsi="Times New Roman"/>
          <w:sz w:val="24"/>
          <w:szCs w:val="24"/>
          <w:lang w:val="fr-FR"/>
        </w:rPr>
        <w:t xml:space="preserve">u et </w:t>
      </w:r>
      <w:r w:rsidRPr="002E7F01">
        <w:rPr>
          <w:rFonts w:ascii="Times New Roman" w:hAnsi="Times New Roman"/>
          <w:sz w:val="24"/>
          <w:szCs w:val="24"/>
          <w:lang w:val="fr-FR"/>
        </w:rPr>
        <w:t xml:space="preserve">les œuvres de Dieu </w:t>
      </w:r>
      <w:r w:rsidR="00823346">
        <w:rPr>
          <w:rFonts w:ascii="Times New Roman" w:hAnsi="Times New Roman"/>
          <w:sz w:val="24"/>
          <w:szCs w:val="24"/>
          <w:lang w:val="fr-FR"/>
        </w:rPr>
        <w:t>avancent</w:t>
      </w:r>
      <w:r w:rsidRPr="002E7F01">
        <w:rPr>
          <w:rFonts w:ascii="Times New Roman" w:hAnsi="Times New Roman"/>
          <w:sz w:val="24"/>
          <w:szCs w:val="24"/>
          <w:lang w:val="fr-FR"/>
        </w:rPr>
        <w:t xml:space="preserve"> par elles-mêmes.</w:t>
      </w:r>
    </w:p>
    <w:p w14:paraId="07AA737E" w14:textId="77777777" w:rsidR="00490FF4" w:rsidRDefault="00490FF4" w:rsidP="008577A9">
      <w:pPr>
        <w:spacing w:after="120"/>
        <w:rPr>
          <w:rFonts w:ascii="Times New Roman" w:hAnsi="Times New Roman"/>
          <w:sz w:val="24"/>
          <w:szCs w:val="24"/>
          <w:lang w:val="fr-FR"/>
        </w:rPr>
      </w:pPr>
    </w:p>
    <w:p w14:paraId="311D6504" w14:textId="77777777" w:rsidR="00490FF4" w:rsidRPr="006D2682" w:rsidRDefault="00490FF4" w:rsidP="008577A9">
      <w:pPr>
        <w:spacing w:after="120"/>
        <w:rPr>
          <w:rFonts w:ascii="Times New Roman" w:hAnsi="Times New Roman"/>
          <w:sz w:val="12"/>
          <w:szCs w:val="12"/>
          <w:lang w:val="fr-FR"/>
        </w:rPr>
      </w:pPr>
    </w:p>
    <w:p w14:paraId="4FB925CA" w14:textId="77777777" w:rsidR="00490FF4" w:rsidRDefault="00490FF4" w:rsidP="008577A9">
      <w:pPr>
        <w:spacing w:after="120"/>
        <w:rPr>
          <w:rFonts w:ascii="Times New Roman" w:hAnsi="Times New Roman"/>
          <w:b/>
          <w:sz w:val="28"/>
          <w:szCs w:val="28"/>
          <w:lang w:val="fr-FR"/>
        </w:rPr>
      </w:pPr>
      <w:r w:rsidRPr="00490FF4">
        <w:rPr>
          <w:rFonts w:ascii="Times New Roman" w:hAnsi="Times New Roman"/>
          <w:b/>
          <w:sz w:val="28"/>
          <w:szCs w:val="28"/>
          <w:lang w:val="fr-FR"/>
        </w:rPr>
        <w:lastRenderedPageBreak/>
        <w:t xml:space="preserve">11.  </w:t>
      </w:r>
      <w:r w:rsidR="001E1935">
        <w:rPr>
          <w:rFonts w:ascii="Times New Roman" w:hAnsi="Times New Roman"/>
          <w:b/>
          <w:sz w:val="28"/>
          <w:szCs w:val="28"/>
          <w:lang w:val="fr-FR"/>
        </w:rPr>
        <w:t xml:space="preserve">Ingénuité de petit garçon </w:t>
      </w:r>
    </w:p>
    <w:p w14:paraId="0CEBA056" w14:textId="77777777" w:rsidR="00490FF4" w:rsidRPr="00490FF4" w:rsidRDefault="00490FF4" w:rsidP="008577A9">
      <w:pPr>
        <w:spacing w:after="120"/>
        <w:rPr>
          <w:rFonts w:ascii="Times New Roman" w:hAnsi="Times New Roman"/>
          <w:b/>
          <w:sz w:val="12"/>
          <w:szCs w:val="12"/>
          <w:lang w:val="fr-FR"/>
        </w:rPr>
      </w:pPr>
    </w:p>
    <w:p w14:paraId="4672B093" w14:textId="77777777" w:rsidR="00490FF4" w:rsidRPr="00F4193E" w:rsidRDefault="00490FF4" w:rsidP="008577A9">
      <w:pPr>
        <w:spacing w:after="120"/>
        <w:rPr>
          <w:rFonts w:ascii="Times New Roman" w:hAnsi="Times New Roman"/>
          <w:sz w:val="24"/>
          <w:szCs w:val="24"/>
          <w:lang w:val="fr-FR"/>
        </w:rPr>
      </w:pPr>
      <w:r>
        <w:rPr>
          <w:rFonts w:ascii="Times New Roman" w:hAnsi="Times New Roman"/>
          <w:sz w:val="24"/>
          <w:szCs w:val="24"/>
          <w:lang w:val="fr-FR"/>
        </w:rPr>
        <w:tab/>
      </w:r>
      <w:r w:rsidRPr="00490FF4">
        <w:rPr>
          <w:rFonts w:ascii="Times New Roman" w:hAnsi="Times New Roman"/>
          <w:sz w:val="24"/>
          <w:szCs w:val="24"/>
          <w:lang w:val="fr-FR"/>
        </w:rPr>
        <w:t xml:space="preserve">Dans ses </w:t>
      </w:r>
      <w:r w:rsidR="001E1935">
        <w:rPr>
          <w:rFonts w:ascii="Times New Roman" w:hAnsi="Times New Roman"/>
          <w:sz w:val="24"/>
          <w:szCs w:val="24"/>
          <w:lang w:val="fr-FR"/>
        </w:rPr>
        <w:t>manifestations d'amour pour le P</w:t>
      </w:r>
      <w:r w:rsidRPr="00490FF4">
        <w:rPr>
          <w:rFonts w:ascii="Times New Roman" w:hAnsi="Times New Roman"/>
          <w:sz w:val="24"/>
          <w:szCs w:val="24"/>
          <w:lang w:val="fr-FR"/>
        </w:rPr>
        <w:t>ape, il avait</w:t>
      </w:r>
      <w:r>
        <w:rPr>
          <w:rFonts w:ascii="Times New Roman" w:hAnsi="Times New Roman"/>
          <w:sz w:val="24"/>
          <w:szCs w:val="24"/>
          <w:lang w:val="fr-FR"/>
        </w:rPr>
        <w:t xml:space="preserve"> </w:t>
      </w:r>
      <w:r w:rsidR="001E1935">
        <w:rPr>
          <w:rFonts w:ascii="Times New Roman" w:hAnsi="Times New Roman"/>
          <w:sz w:val="24"/>
          <w:szCs w:val="24"/>
          <w:lang w:val="fr-FR"/>
        </w:rPr>
        <w:t>des ingénuités de petit garçon</w:t>
      </w:r>
      <w:r w:rsidRPr="00490FF4">
        <w:rPr>
          <w:rFonts w:ascii="Times New Roman" w:hAnsi="Times New Roman"/>
          <w:sz w:val="24"/>
          <w:szCs w:val="24"/>
          <w:lang w:val="fr-FR"/>
        </w:rPr>
        <w:t>.</w:t>
      </w:r>
      <w:r w:rsidR="006D2682">
        <w:rPr>
          <w:rFonts w:ascii="Times New Roman" w:hAnsi="Times New Roman"/>
          <w:sz w:val="24"/>
          <w:szCs w:val="24"/>
          <w:lang w:val="fr-FR"/>
        </w:rPr>
        <w:t xml:space="preserve"> </w:t>
      </w:r>
      <w:r w:rsidRPr="00490FF4">
        <w:rPr>
          <w:rFonts w:ascii="Times New Roman" w:hAnsi="Times New Roman"/>
          <w:sz w:val="24"/>
          <w:szCs w:val="24"/>
          <w:lang w:val="fr-FR"/>
        </w:rPr>
        <w:t>Quand l'usine de p</w:t>
      </w:r>
      <w:r w:rsidR="001E1935">
        <w:rPr>
          <w:rFonts w:ascii="Times New Roman" w:hAnsi="Times New Roman"/>
          <w:sz w:val="24"/>
          <w:szCs w:val="24"/>
          <w:lang w:val="fr-FR"/>
        </w:rPr>
        <w:t xml:space="preserve">âtes a été inaugurée, il </w:t>
      </w:r>
      <w:r w:rsidR="001E1935" w:rsidRPr="001E1935">
        <w:rPr>
          <w:rFonts w:ascii="Times New Roman" w:hAnsi="Times New Roman"/>
          <w:sz w:val="24"/>
          <w:szCs w:val="24"/>
          <w:lang w:val="fr-FR"/>
        </w:rPr>
        <w:t>voulut</w:t>
      </w:r>
      <w:r w:rsidRPr="00490FF4">
        <w:rPr>
          <w:rFonts w:ascii="Times New Roman" w:hAnsi="Times New Roman"/>
          <w:sz w:val="24"/>
          <w:szCs w:val="24"/>
          <w:lang w:val="fr-FR"/>
        </w:rPr>
        <w:t xml:space="preserve"> </w:t>
      </w:r>
      <w:r w:rsidR="001E1935">
        <w:rPr>
          <w:rFonts w:ascii="Times New Roman" w:hAnsi="Times New Roman"/>
          <w:sz w:val="24"/>
          <w:szCs w:val="24"/>
          <w:lang w:val="fr-FR"/>
        </w:rPr>
        <w:t>que la première pâte</w:t>
      </w:r>
      <w:r>
        <w:rPr>
          <w:rFonts w:ascii="Times New Roman" w:hAnsi="Times New Roman"/>
          <w:sz w:val="24"/>
          <w:szCs w:val="24"/>
          <w:lang w:val="fr-FR"/>
        </w:rPr>
        <w:t xml:space="preserve"> </w:t>
      </w:r>
      <w:r w:rsidR="00FC7CB1">
        <w:rPr>
          <w:rFonts w:ascii="Times New Roman" w:hAnsi="Times New Roman"/>
          <w:sz w:val="24"/>
          <w:szCs w:val="24"/>
          <w:lang w:val="fr-FR"/>
        </w:rPr>
        <w:t>soit</w:t>
      </w:r>
      <w:r w:rsidR="00A54333">
        <w:rPr>
          <w:rFonts w:ascii="Times New Roman" w:hAnsi="Times New Roman"/>
          <w:sz w:val="24"/>
          <w:szCs w:val="24"/>
          <w:lang w:val="fr-FR"/>
        </w:rPr>
        <w:t xml:space="preserve"> envoyé</w:t>
      </w:r>
      <w:r w:rsidR="001E1935">
        <w:rPr>
          <w:rFonts w:ascii="Times New Roman" w:hAnsi="Times New Roman"/>
          <w:sz w:val="24"/>
          <w:szCs w:val="24"/>
          <w:lang w:val="fr-FR"/>
        </w:rPr>
        <w:t xml:space="preserve"> au P</w:t>
      </w:r>
      <w:r>
        <w:rPr>
          <w:rFonts w:ascii="Times New Roman" w:hAnsi="Times New Roman"/>
          <w:sz w:val="24"/>
          <w:szCs w:val="24"/>
          <w:lang w:val="fr-FR"/>
        </w:rPr>
        <w:t xml:space="preserve">ape, comme </w:t>
      </w:r>
      <w:r w:rsidR="001E1935" w:rsidRPr="00F4193E">
        <w:rPr>
          <w:rFonts w:ascii="Times New Roman" w:hAnsi="Times New Roman"/>
          <w:sz w:val="24"/>
          <w:szCs w:val="24"/>
          <w:lang w:val="fr-FR"/>
        </w:rPr>
        <w:t>d'ailleurs nous l'avons dit qu'étaient</w:t>
      </w:r>
      <w:r w:rsidRPr="00F4193E">
        <w:rPr>
          <w:rFonts w:ascii="Times New Roman" w:hAnsi="Times New Roman"/>
          <w:sz w:val="24"/>
          <w:szCs w:val="24"/>
          <w:lang w:val="fr-FR"/>
        </w:rPr>
        <w:t xml:space="preserve"> envoyé</w:t>
      </w:r>
      <w:r w:rsidR="001E1935" w:rsidRPr="00F4193E">
        <w:rPr>
          <w:rFonts w:ascii="Times New Roman" w:hAnsi="Times New Roman"/>
          <w:sz w:val="24"/>
          <w:szCs w:val="24"/>
          <w:lang w:val="fr-FR"/>
        </w:rPr>
        <w:t xml:space="preserve">s les </w:t>
      </w:r>
      <w:r w:rsidR="00C223CD" w:rsidRPr="00F4193E">
        <w:rPr>
          <w:rFonts w:ascii="Times New Roman" w:hAnsi="Times New Roman"/>
          <w:sz w:val="24"/>
          <w:szCs w:val="24"/>
          <w:lang w:val="fr-FR"/>
        </w:rPr>
        <w:t>prémices des</w:t>
      </w:r>
      <w:r w:rsidRPr="00F4193E">
        <w:rPr>
          <w:rFonts w:ascii="Times New Roman" w:hAnsi="Times New Roman"/>
          <w:sz w:val="24"/>
          <w:szCs w:val="24"/>
          <w:lang w:val="fr-FR"/>
        </w:rPr>
        <w:t xml:space="preserve"> gains.</w:t>
      </w:r>
    </w:p>
    <w:p w14:paraId="38ECCD1F" w14:textId="77777777" w:rsidR="00490FF4" w:rsidRPr="00490FF4" w:rsidRDefault="009C07F0" w:rsidP="008577A9">
      <w:pPr>
        <w:spacing w:after="120"/>
        <w:rPr>
          <w:rFonts w:ascii="Times New Roman" w:hAnsi="Times New Roman"/>
          <w:sz w:val="24"/>
          <w:szCs w:val="24"/>
          <w:lang w:val="fr-FR"/>
        </w:rPr>
      </w:pPr>
      <w:r w:rsidRPr="00F4193E">
        <w:rPr>
          <w:rFonts w:ascii="Times New Roman" w:hAnsi="Times New Roman"/>
          <w:sz w:val="24"/>
          <w:szCs w:val="24"/>
          <w:lang w:val="fr-FR"/>
        </w:rPr>
        <w:tab/>
      </w:r>
      <w:r w:rsidR="00490FF4" w:rsidRPr="00F4193E">
        <w:rPr>
          <w:rFonts w:ascii="Times New Roman" w:hAnsi="Times New Roman"/>
          <w:sz w:val="24"/>
          <w:szCs w:val="24"/>
          <w:lang w:val="fr-FR"/>
        </w:rPr>
        <w:t>Une fois dans notre plantation d'agrum</w:t>
      </w:r>
      <w:r w:rsidRPr="00F4193E">
        <w:rPr>
          <w:rFonts w:ascii="Times New Roman" w:hAnsi="Times New Roman"/>
          <w:sz w:val="24"/>
          <w:szCs w:val="24"/>
          <w:lang w:val="fr-FR"/>
        </w:rPr>
        <w:t xml:space="preserve">es </w:t>
      </w:r>
      <w:r w:rsidR="001E1935" w:rsidRPr="00F4193E">
        <w:rPr>
          <w:rFonts w:ascii="Times New Roman" w:hAnsi="Times New Roman"/>
          <w:sz w:val="24"/>
          <w:szCs w:val="24"/>
          <w:lang w:val="fr-FR"/>
        </w:rPr>
        <w:t>d'</w:t>
      </w:r>
      <w:r w:rsidRPr="00F4193E">
        <w:rPr>
          <w:rFonts w:ascii="Times New Roman" w:hAnsi="Times New Roman"/>
          <w:sz w:val="24"/>
          <w:szCs w:val="24"/>
          <w:lang w:val="fr-FR"/>
        </w:rPr>
        <w:t xml:space="preserve">Oria il y avait une année de </w:t>
      </w:r>
      <w:r w:rsidR="001E1935" w:rsidRPr="00F4193E">
        <w:rPr>
          <w:rFonts w:ascii="Times New Roman" w:hAnsi="Times New Roman"/>
          <w:sz w:val="24"/>
          <w:szCs w:val="24"/>
          <w:lang w:val="fr-FR"/>
        </w:rPr>
        <w:t>mandarins qui semblait</w:t>
      </w:r>
      <w:r w:rsidR="00490FF4" w:rsidRPr="00F4193E">
        <w:rPr>
          <w:rFonts w:ascii="Times New Roman" w:hAnsi="Times New Roman"/>
          <w:sz w:val="24"/>
          <w:szCs w:val="24"/>
          <w:lang w:val="fr-FR"/>
        </w:rPr>
        <w:t xml:space="preserve"> singul</w:t>
      </w:r>
      <w:r w:rsidR="001E1935" w:rsidRPr="00F4193E">
        <w:rPr>
          <w:rFonts w:ascii="Times New Roman" w:hAnsi="Times New Roman"/>
          <w:sz w:val="24"/>
          <w:szCs w:val="24"/>
          <w:lang w:val="fr-FR"/>
        </w:rPr>
        <w:t>ièrement bénie</w:t>
      </w:r>
      <w:r w:rsidRPr="00F4193E">
        <w:rPr>
          <w:rFonts w:ascii="Times New Roman" w:hAnsi="Times New Roman"/>
          <w:sz w:val="24"/>
          <w:szCs w:val="24"/>
          <w:lang w:val="fr-FR"/>
        </w:rPr>
        <w:t xml:space="preserve"> par Dieu: fruits </w:t>
      </w:r>
      <w:r w:rsidR="001E1935" w:rsidRPr="00F4193E">
        <w:rPr>
          <w:rFonts w:ascii="Times New Roman" w:hAnsi="Times New Roman"/>
          <w:sz w:val="24"/>
          <w:szCs w:val="24"/>
          <w:lang w:val="fr-FR"/>
        </w:rPr>
        <w:t>beaux, gros</w:t>
      </w:r>
      <w:r w:rsidR="00490FF4" w:rsidRPr="00F4193E">
        <w:rPr>
          <w:rFonts w:ascii="Times New Roman" w:hAnsi="Times New Roman"/>
          <w:sz w:val="24"/>
          <w:szCs w:val="24"/>
          <w:lang w:val="fr-FR"/>
        </w:rPr>
        <w:t>, avec une saveur exq</w:t>
      </w:r>
      <w:r w:rsidR="001E1935" w:rsidRPr="00F4193E">
        <w:rPr>
          <w:rFonts w:ascii="Times New Roman" w:hAnsi="Times New Roman"/>
          <w:sz w:val="24"/>
          <w:szCs w:val="24"/>
          <w:lang w:val="fr-FR"/>
        </w:rPr>
        <w:t>uise. Le Père pensa</w:t>
      </w:r>
      <w:r w:rsidRPr="00F4193E">
        <w:rPr>
          <w:rFonts w:ascii="Times New Roman" w:hAnsi="Times New Roman"/>
          <w:sz w:val="24"/>
          <w:szCs w:val="24"/>
          <w:lang w:val="fr-FR"/>
        </w:rPr>
        <w:t xml:space="preserve">: </w:t>
      </w:r>
      <w:r w:rsidR="000B2A56" w:rsidRPr="00F4193E">
        <w:rPr>
          <w:rFonts w:ascii="Times New Roman" w:hAnsi="Times New Roman"/>
          <w:sz w:val="24"/>
          <w:szCs w:val="24"/>
          <w:lang w:val="fr-FR"/>
        </w:rPr>
        <w:t>envoyons-en au P</w:t>
      </w:r>
      <w:r w:rsidR="00F4193E" w:rsidRPr="00F4193E">
        <w:rPr>
          <w:rFonts w:ascii="Times New Roman" w:hAnsi="Times New Roman"/>
          <w:sz w:val="24"/>
          <w:szCs w:val="24"/>
          <w:lang w:val="fr-FR"/>
        </w:rPr>
        <w:t>ape. Il voulut</w:t>
      </w:r>
      <w:r w:rsidR="00490FF4" w:rsidRPr="00F4193E">
        <w:rPr>
          <w:rFonts w:ascii="Times New Roman" w:hAnsi="Times New Roman"/>
          <w:sz w:val="24"/>
          <w:szCs w:val="24"/>
          <w:lang w:val="fr-FR"/>
        </w:rPr>
        <w:t xml:space="preserve"> person</w:t>
      </w:r>
      <w:r w:rsidRPr="00F4193E">
        <w:rPr>
          <w:rFonts w:ascii="Times New Roman" w:hAnsi="Times New Roman"/>
          <w:sz w:val="24"/>
          <w:szCs w:val="24"/>
          <w:lang w:val="fr-FR"/>
        </w:rPr>
        <w:t xml:space="preserve">nellement préparer les paquets, </w:t>
      </w:r>
      <w:r w:rsidR="00490FF4" w:rsidRPr="00F4193E">
        <w:rPr>
          <w:rFonts w:ascii="Times New Roman" w:hAnsi="Times New Roman"/>
          <w:sz w:val="24"/>
          <w:szCs w:val="24"/>
          <w:lang w:val="fr-FR"/>
        </w:rPr>
        <w:t xml:space="preserve">avec du papier et des fioritures plus </w:t>
      </w:r>
      <w:r w:rsidR="00F4193E" w:rsidRPr="00F4193E">
        <w:rPr>
          <w:rFonts w:ascii="Times New Roman" w:hAnsi="Times New Roman"/>
          <w:sz w:val="24"/>
          <w:szCs w:val="24"/>
          <w:lang w:val="fr-FR"/>
        </w:rPr>
        <w:t>soignées</w:t>
      </w:r>
      <w:r w:rsidRPr="00F4193E">
        <w:rPr>
          <w:rFonts w:ascii="Times New Roman" w:hAnsi="Times New Roman"/>
          <w:sz w:val="24"/>
          <w:szCs w:val="24"/>
          <w:lang w:val="fr-FR"/>
        </w:rPr>
        <w:t xml:space="preserve">; </w:t>
      </w:r>
      <w:r w:rsidR="00F4193E" w:rsidRPr="00F4193E">
        <w:rPr>
          <w:rFonts w:ascii="Times New Roman" w:hAnsi="Times New Roman"/>
          <w:sz w:val="24"/>
          <w:szCs w:val="24"/>
          <w:lang w:val="fr-FR"/>
        </w:rPr>
        <w:t>il appela</w:t>
      </w:r>
      <w:r w:rsidRPr="00F4193E">
        <w:rPr>
          <w:rFonts w:ascii="Times New Roman" w:hAnsi="Times New Roman"/>
          <w:sz w:val="24"/>
          <w:szCs w:val="24"/>
          <w:lang w:val="fr-FR"/>
        </w:rPr>
        <w:t xml:space="preserve"> toute la communauté </w:t>
      </w:r>
      <w:r w:rsidR="00F4193E" w:rsidRPr="00F4193E">
        <w:rPr>
          <w:rFonts w:ascii="Times New Roman" w:hAnsi="Times New Roman"/>
          <w:sz w:val="24"/>
          <w:szCs w:val="24"/>
          <w:lang w:val="fr-FR"/>
        </w:rPr>
        <w:t>et exprima</w:t>
      </w:r>
      <w:r w:rsidR="00490FF4" w:rsidRPr="00F4193E">
        <w:rPr>
          <w:rFonts w:ascii="Times New Roman" w:hAnsi="Times New Roman"/>
          <w:sz w:val="24"/>
          <w:szCs w:val="24"/>
          <w:lang w:val="fr-FR"/>
        </w:rPr>
        <w:t xml:space="preserve"> toute sa co</w:t>
      </w:r>
      <w:r w:rsidR="00F4193E" w:rsidRPr="00F4193E">
        <w:rPr>
          <w:rFonts w:ascii="Times New Roman" w:hAnsi="Times New Roman"/>
          <w:sz w:val="24"/>
          <w:szCs w:val="24"/>
          <w:lang w:val="fr-FR"/>
        </w:rPr>
        <w:t>mplaisance, souriant, pour ce</w:t>
      </w:r>
      <w:r w:rsidR="00490FF4" w:rsidRPr="00F4193E">
        <w:rPr>
          <w:rFonts w:ascii="Times New Roman" w:hAnsi="Times New Roman"/>
          <w:sz w:val="24"/>
          <w:szCs w:val="24"/>
          <w:lang w:val="fr-FR"/>
        </w:rPr>
        <w:t xml:space="preserve"> petit </w:t>
      </w:r>
      <w:r w:rsidR="00F4193E" w:rsidRPr="00F4193E">
        <w:rPr>
          <w:rFonts w:ascii="Times New Roman" w:hAnsi="Times New Roman"/>
          <w:sz w:val="24"/>
          <w:szCs w:val="24"/>
          <w:lang w:val="fr-FR"/>
        </w:rPr>
        <w:t xml:space="preserve">cadeau, mais donné de </w:t>
      </w:r>
      <w:r w:rsidR="00A54333" w:rsidRPr="00F4193E">
        <w:rPr>
          <w:rFonts w:ascii="Times New Roman" w:hAnsi="Times New Roman"/>
          <w:sz w:val="24"/>
          <w:szCs w:val="24"/>
          <w:lang w:val="fr-FR"/>
        </w:rPr>
        <w:t>tout cœur</w:t>
      </w:r>
      <w:r w:rsidR="00F4193E" w:rsidRPr="00F4193E">
        <w:rPr>
          <w:rFonts w:ascii="Times New Roman" w:hAnsi="Times New Roman"/>
          <w:sz w:val="24"/>
          <w:szCs w:val="24"/>
          <w:lang w:val="fr-FR"/>
        </w:rPr>
        <w:t>, au Saint Père: s'entrevoyait toute l'ingénu</w:t>
      </w:r>
      <w:r w:rsidR="00490FF4" w:rsidRPr="00F4193E">
        <w:rPr>
          <w:rFonts w:ascii="Times New Roman" w:hAnsi="Times New Roman"/>
          <w:sz w:val="24"/>
          <w:szCs w:val="24"/>
          <w:lang w:val="fr-FR"/>
        </w:rPr>
        <w:t>it</w:t>
      </w:r>
      <w:r w:rsidRPr="00F4193E">
        <w:rPr>
          <w:rFonts w:ascii="Times New Roman" w:hAnsi="Times New Roman"/>
          <w:sz w:val="24"/>
          <w:szCs w:val="24"/>
          <w:lang w:val="fr-FR"/>
        </w:rPr>
        <w:t xml:space="preserve">é de son âme et tout le respect </w:t>
      </w:r>
      <w:r w:rsidR="00F4193E" w:rsidRPr="00F4193E">
        <w:rPr>
          <w:rFonts w:ascii="Times New Roman" w:hAnsi="Times New Roman"/>
          <w:sz w:val="24"/>
          <w:szCs w:val="24"/>
          <w:lang w:val="fr-FR"/>
        </w:rPr>
        <w:t>inconditionné</w:t>
      </w:r>
      <w:r w:rsidR="00490FF4" w:rsidRPr="00F4193E">
        <w:rPr>
          <w:rFonts w:ascii="Times New Roman" w:hAnsi="Times New Roman"/>
          <w:sz w:val="24"/>
          <w:szCs w:val="24"/>
          <w:lang w:val="fr-FR"/>
        </w:rPr>
        <w:t>, qu</w:t>
      </w:r>
      <w:r w:rsidR="00F4193E" w:rsidRPr="00F4193E">
        <w:rPr>
          <w:rFonts w:ascii="Times New Roman" w:hAnsi="Times New Roman"/>
          <w:sz w:val="24"/>
          <w:szCs w:val="24"/>
          <w:lang w:val="fr-FR"/>
        </w:rPr>
        <w:t>'</w:t>
      </w:r>
      <w:r w:rsidR="00490FF4" w:rsidRPr="00F4193E">
        <w:rPr>
          <w:rFonts w:ascii="Times New Roman" w:hAnsi="Times New Roman"/>
          <w:sz w:val="24"/>
          <w:szCs w:val="24"/>
          <w:lang w:val="fr-FR"/>
        </w:rPr>
        <w:t>i</w:t>
      </w:r>
      <w:r w:rsidR="00F4193E" w:rsidRPr="00F4193E">
        <w:rPr>
          <w:rFonts w:ascii="Times New Roman" w:hAnsi="Times New Roman"/>
          <w:sz w:val="24"/>
          <w:szCs w:val="24"/>
          <w:lang w:val="fr-FR"/>
        </w:rPr>
        <w:t>l essayait</w:t>
      </w:r>
      <w:r w:rsidR="00490FF4" w:rsidRPr="00F4193E">
        <w:rPr>
          <w:rFonts w:ascii="Times New Roman" w:hAnsi="Times New Roman"/>
          <w:sz w:val="24"/>
          <w:szCs w:val="24"/>
          <w:lang w:val="fr-FR"/>
        </w:rPr>
        <w:t xml:space="preserve"> d'inculquer en nous.</w:t>
      </w:r>
      <w:r w:rsidR="006D2682">
        <w:rPr>
          <w:rFonts w:ascii="Times New Roman" w:hAnsi="Times New Roman"/>
          <w:sz w:val="24"/>
          <w:szCs w:val="24"/>
          <w:lang w:val="fr-FR"/>
        </w:rPr>
        <w:t xml:space="preserve"> </w:t>
      </w:r>
      <w:r w:rsidR="0036436D">
        <w:rPr>
          <w:rFonts w:ascii="Times New Roman" w:hAnsi="Times New Roman"/>
          <w:sz w:val="24"/>
          <w:szCs w:val="24"/>
          <w:lang w:val="fr-FR"/>
        </w:rPr>
        <w:t>Il était</w:t>
      </w:r>
      <w:r w:rsidR="00490FF4" w:rsidRPr="00490FF4">
        <w:rPr>
          <w:rFonts w:ascii="Times New Roman" w:hAnsi="Times New Roman"/>
          <w:sz w:val="24"/>
          <w:szCs w:val="24"/>
          <w:lang w:val="fr-FR"/>
        </w:rPr>
        <w:t xml:space="preserve"> très impressionné par une belle image</w:t>
      </w:r>
      <w:r w:rsidR="0036436D">
        <w:rPr>
          <w:rFonts w:ascii="Times New Roman" w:hAnsi="Times New Roman"/>
          <w:sz w:val="24"/>
          <w:szCs w:val="24"/>
          <w:lang w:val="fr-FR"/>
        </w:rPr>
        <w:t xml:space="preserve"> pieuse</w:t>
      </w:r>
      <w:r>
        <w:rPr>
          <w:rFonts w:ascii="Times New Roman" w:hAnsi="Times New Roman"/>
          <w:sz w:val="24"/>
          <w:szCs w:val="24"/>
          <w:lang w:val="fr-FR"/>
        </w:rPr>
        <w:t xml:space="preserve"> </w:t>
      </w:r>
      <w:r w:rsidR="0036436D">
        <w:rPr>
          <w:rFonts w:ascii="Times New Roman" w:hAnsi="Times New Roman"/>
          <w:sz w:val="24"/>
          <w:szCs w:val="24"/>
          <w:lang w:val="fr-FR"/>
        </w:rPr>
        <w:t xml:space="preserve">de Jésus avec ses mains liées et, </w:t>
      </w:r>
      <w:r w:rsidR="00490FF4" w:rsidRPr="00490FF4">
        <w:rPr>
          <w:rFonts w:ascii="Times New Roman" w:hAnsi="Times New Roman"/>
          <w:sz w:val="24"/>
          <w:szCs w:val="24"/>
          <w:lang w:val="fr-FR"/>
        </w:rPr>
        <w:t>dessous, le</w:t>
      </w:r>
      <w:r>
        <w:rPr>
          <w:rFonts w:ascii="Times New Roman" w:hAnsi="Times New Roman"/>
          <w:sz w:val="24"/>
          <w:szCs w:val="24"/>
          <w:lang w:val="fr-FR"/>
        </w:rPr>
        <w:t xml:space="preserve">s mots </w:t>
      </w:r>
      <w:r w:rsidRPr="000B2A56">
        <w:rPr>
          <w:rFonts w:ascii="Times New Roman" w:hAnsi="Times New Roman"/>
          <w:i/>
          <w:sz w:val="24"/>
          <w:szCs w:val="24"/>
          <w:lang w:val="fr-FR"/>
        </w:rPr>
        <w:t xml:space="preserve">Jésus autem </w:t>
      </w:r>
      <w:r w:rsidR="00490FF4" w:rsidRPr="000B2A56">
        <w:rPr>
          <w:rFonts w:ascii="Times New Roman" w:hAnsi="Times New Roman"/>
          <w:i/>
          <w:sz w:val="24"/>
          <w:szCs w:val="24"/>
          <w:lang w:val="fr-FR"/>
        </w:rPr>
        <w:t>tacebat</w:t>
      </w:r>
      <w:r w:rsidR="00490FF4" w:rsidRPr="00490FF4">
        <w:rPr>
          <w:rFonts w:ascii="Times New Roman" w:hAnsi="Times New Roman"/>
          <w:sz w:val="24"/>
          <w:szCs w:val="24"/>
          <w:lang w:val="fr-FR"/>
        </w:rPr>
        <w:t xml:space="preserve"> (</w:t>
      </w:r>
      <w:r w:rsidR="00490FF4" w:rsidRPr="000B2A56">
        <w:rPr>
          <w:rFonts w:ascii="Times New Roman" w:hAnsi="Times New Roman"/>
          <w:i/>
          <w:sz w:val="24"/>
          <w:szCs w:val="24"/>
          <w:lang w:val="fr-FR"/>
        </w:rPr>
        <w:t>Mt</w:t>
      </w:r>
      <w:r w:rsidR="0036436D">
        <w:rPr>
          <w:rFonts w:ascii="Times New Roman" w:hAnsi="Times New Roman"/>
          <w:sz w:val="24"/>
          <w:szCs w:val="24"/>
          <w:lang w:val="fr-FR"/>
        </w:rPr>
        <w:t xml:space="preserve"> 26, 63). Il l'</w:t>
      </w:r>
      <w:r w:rsidR="00490FF4" w:rsidRPr="00490FF4">
        <w:rPr>
          <w:rFonts w:ascii="Times New Roman" w:hAnsi="Times New Roman"/>
          <w:sz w:val="24"/>
          <w:szCs w:val="24"/>
          <w:lang w:val="fr-FR"/>
        </w:rPr>
        <w:t>a do</w:t>
      </w:r>
      <w:r>
        <w:rPr>
          <w:rFonts w:ascii="Times New Roman" w:hAnsi="Times New Roman"/>
          <w:sz w:val="24"/>
          <w:szCs w:val="24"/>
          <w:lang w:val="fr-FR"/>
        </w:rPr>
        <w:t>nc fait</w:t>
      </w:r>
      <w:r w:rsidR="0036436D">
        <w:rPr>
          <w:rFonts w:ascii="Times New Roman" w:hAnsi="Times New Roman"/>
          <w:sz w:val="24"/>
          <w:szCs w:val="24"/>
          <w:lang w:val="fr-FR"/>
        </w:rPr>
        <w:t>e</w:t>
      </w:r>
      <w:r>
        <w:rPr>
          <w:rFonts w:ascii="Times New Roman" w:hAnsi="Times New Roman"/>
          <w:sz w:val="24"/>
          <w:szCs w:val="24"/>
          <w:lang w:val="fr-FR"/>
        </w:rPr>
        <w:t xml:space="preserve"> reproduire par le</w:t>
      </w:r>
      <w:r w:rsidR="0036436D">
        <w:rPr>
          <w:rFonts w:ascii="Times New Roman" w:hAnsi="Times New Roman"/>
          <w:sz w:val="24"/>
          <w:szCs w:val="24"/>
          <w:lang w:val="fr-FR"/>
        </w:rPr>
        <w:t>s</w:t>
      </w:r>
      <w:r>
        <w:rPr>
          <w:rFonts w:ascii="Times New Roman" w:hAnsi="Times New Roman"/>
          <w:sz w:val="24"/>
          <w:szCs w:val="24"/>
          <w:lang w:val="fr-FR"/>
        </w:rPr>
        <w:t xml:space="preserve"> nôtre</w:t>
      </w:r>
      <w:r w:rsidR="0036436D">
        <w:rPr>
          <w:rFonts w:ascii="Times New Roman" w:hAnsi="Times New Roman"/>
          <w:sz w:val="24"/>
          <w:szCs w:val="24"/>
          <w:lang w:val="fr-FR"/>
        </w:rPr>
        <w:t>s</w:t>
      </w:r>
      <w:r>
        <w:rPr>
          <w:rFonts w:ascii="Times New Roman" w:hAnsi="Times New Roman"/>
          <w:sz w:val="24"/>
          <w:szCs w:val="24"/>
          <w:lang w:val="fr-FR"/>
        </w:rPr>
        <w:t xml:space="preserve"> </w:t>
      </w:r>
      <w:r w:rsidR="00490FF4" w:rsidRPr="00490FF4">
        <w:rPr>
          <w:rFonts w:ascii="Times New Roman" w:hAnsi="Times New Roman"/>
          <w:sz w:val="24"/>
          <w:szCs w:val="24"/>
          <w:lang w:val="fr-FR"/>
        </w:rPr>
        <w:t>typographies en plusieurs exemplaire</w:t>
      </w:r>
      <w:r>
        <w:rPr>
          <w:rFonts w:ascii="Times New Roman" w:hAnsi="Times New Roman"/>
          <w:sz w:val="24"/>
          <w:szCs w:val="24"/>
          <w:lang w:val="fr-FR"/>
        </w:rPr>
        <w:t xml:space="preserve">s, à des fins de propagande, en </w:t>
      </w:r>
      <w:r w:rsidR="00490FF4" w:rsidRPr="00490FF4">
        <w:rPr>
          <w:rFonts w:ascii="Times New Roman" w:hAnsi="Times New Roman"/>
          <w:sz w:val="24"/>
          <w:szCs w:val="24"/>
          <w:lang w:val="fr-FR"/>
        </w:rPr>
        <w:t>édition très simple, en n</w:t>
      </w:r>
      <w:r>
        <w:rPr>
          <w:rFonts w:ascii="Times New Roman" w:hAnsi="Times New Roman"/>
          <w:sz w:val="24"/>
          <w:szCs w:val="24"/>
          <w:lang w:val="fr-FR"/>
        </w:rPr>
        <w:t xml:space="preserve">oir et blanc, sur papier couché </w:t>
      </w:r>
      <w:r w:rsidR="0036436D">
        <w:rPr>
          <w:rFonts w:ascii="Times New Roman" w:hAnsi="Times New Roman"/>
          <w:sz w:val="24"/>
          <w:szCs w:val="24"/>
          <w:lang w:val="fr-FR"/>
        </w:rPr>
        <w:t xml:space="preserve">et </w:t>
      </w:r>
      <w:r w:rsidR="00490FF4" w:rsidRPr="00490FF4">
        <w:rPr>
          <w:rFonts w:ascii="Times New Roman" w:hAnsi="Times New Roman"/>
          <w:sz w:val="24"/>
          <w:szCs w:val="24"/>
          <w:lang w:val="fr-FR"/>
        </w:rPr>
        <w:t>il l'a largement distribué</w:t>
      </w:r>
      <w:r w:rsidR="0036436D">
        <w:rPr>
          <w:rFonts w:ascii="Times New Roman" w:hAnsi="Times New Roman"/>
          <w:sz w:val="24"/>
          <w:szCs w:val="24"/>
          <w:lang w:val="fr-FR"/>
        </w:rPr>
        <w:t>e</w:t>
      </w:r>
      <w:r w:rsidR="00490FF4" w:rsidRPr="00490FF4">
        <w:rPr>
          <w:rFonts w:ascii="Times New Roman" w:hAnsi="Times New Roman"/>
          <w:sz w:val="24"/>
          <w:szCs w:val="24"/>
          <w:lang w:val="fr-FR"/>
        </w:rPr>
        <w:t xml:space="preserve"> parmi les gens, et auss</w:t>
      </w:r>
      <w:r>
        <w:rPr>
          <w:rFonts w:ascii="Times New Roman" w:hAnsi="Times New Roman"/>
          <w:sz w:val="24"/>
          <w:szCs w:val="24"/>
          <w:lang w:val="fr-FR"/>
        </w:rPr>
        <w:t xml:space="preserve">i parmi les évêques </w:t>
      </w:r>
      <w:r w:rsidR="00490FF4" w:rsidRPr="00490FF4">
        <w:rPr>
          <w:rFonts w:ascii="Times New Roman" w:hAnsi="Times New Roman"/>
          <w:sz w:val="24"/>
          <w:szCs w:val="24"/>
          <w:lang w:val="fr-FR"/>
        </w:rPr>
        <w:t xml:space="preserve">et cardinaux. </w:t>
      </w:r>
      <w:r w:rsidR="0036436D">
        <w:rPr>
          <w:rFonts w:ascii="Times New Roman" w:hAnsi="Times New Roman"/>
          <w:sz w:val="24"/>
          <w:szCs w:val="24"/>
          <w:lang w:val="fr-FR"/>
        </w:rPr>
        <w:t xml:space="preserve">Ou </w:t>
      </w:r>
      <w:r w:rsidR="00A54333">
        <w:rPr>
          <w:rFonts w:ascii="Times New Roman" w:hAnsi="Times New Roman"/>
          <w:sz w:val="24"/>
          <w:szCs w:val="24"/>
          <w:lang w:val="fr-FR"/>
        </w:rPr>
        <w:t>mieux il</w:t>
      </w:r>
      <w:r w:rsidR="0036436D">
        <w:rPr>
          <w:rFonts w:ascii="Times New Roman" w:hAnsi="Times New Roman"/>
          <w:sz w:val="24"/>
          <w:szCs w:val="24"/>
          <w:lang w:val="fr-FR"/>
        </w:rPr>
        <w:t xml:space="preserve"> arriva jusqu'au Pape, à qui il a écrit avec toute</w:t>
      </w:r>
      <w:r>
        <w:rPr>
          <w:rFonts w:ascii="Times New Roman" w:hAnsi="Times New Roman"/>
          <w:sz w:val="24"/>
          <w:szCs w:val="24"/>
          <w:lang w:val="fr-FR"/>
        </w:rPr>
        <w:t xml:space="preserve"> </w:t>
      </w:r>
      <w:r w:rsidR="0036436D">
        <w:rPr>
          <w:rFonts w:ascii="Times New Roman" w:hAnsi="Times New Roman"/>
          <w:sz w:val="24"/>
          <w:szCs w:val="24"/>
          <w:lang w:val="fr-FR"/>
        </w:rPr>
        <w:t>simplicité et confiance: "</w:t>
      </w:r>
      <w:r w:rsidR="00490FF4" w:rsidRPr="00490FF4">
        <w:rPr>
          <w:rFonts w:ascii="Times New Roman" w:hAnsi="Times New Roman"/>
          <w:sz w:val="24"/>
          <w:szCs w:val="24"/>
          <w:lang w:val="fr-FR"/>
        </w:rPr>
        <w:t>En d</w:t>
      </w:r>
      <w:r>
        <w:rPr>
          <w:rFonts w:ascii="Times New Roman" w:hAnsi="Times New Roman"/>
          <w:sz w:val="24"/>
          <w:szCs w:val="24"/>
          <w:lang w:val="fr-FR"/>
        </w:rPr>
        <w:t>emandant hum</w:t>
      </w:r>
      <w:r w:rsidR="0036436D">
        <w:rPr>
          <w:rFonts w:ascii="Times New Roman" w:hAnsi="Times New Roman"/>
          <w:sz w:val="24"/>
          <w:szCs w:val="24"/>
          <w:lang w:val="fr-FR"/>
        </w:rPr>
        <w:t>blement pardon à Votre</w:t>
      </w:r>
      <w:r>
        <w:rPr>
          <w:rFonts w:ascii="Times New Roman" w:hAnsi="Times New Roman"/>
          <w:sz w:val="24"/>
          <w:szCs w:val="24"/>
          <w:lang w:val="fr-FR"/>
        </w:rPr>
        <w:t xml:space="preserve"> </w:t>
      </w:r>
      <w:r w:rsidR="00490FF4" w:rsidRPr="00490FF4">
        <w:rPr>
          <w:rFonts w:ascii="Times New Roman" w:hAnsi="Times New Roman"/>
          <w:sz w:val="24"/>
          <w:szCs w:val="24"/>
          <w:lang w:val="fr-FR"/>
        </w:rPr>
        <w:t xml:space="preserve">Sainteté, j'offre cette précieuse image </w:t>
      </w:r>
      <w:r w:rsidR="0036436D">
        <w:rPr>
          <w:rFonts w:ascii="Times New Roman" w:hAnsi="Times New Roman"/>
          <w:sz w:val="24"/>
          <w:szCs w:val="24"/>
          <w:lang w:val="fr-FR"/>
        </w:rPr>
        <w:t xml:space="preserve">pieuse </w:t>
      </w:r>
      <w:r w:rsidR="00490FF4" w:rsidRPr="00490FF4">
        <w:rPr>
          <w:rFonts w:ascii="Times New Roman" w:hAnsi="Times New Roman"/>
          <w:sz w:val="24"/>
          <w:szCs w:val="24"/>
          <w:lang w:val="fr-FR"/>
        </w:rPr>
        <w:t>de l'adorable Rédempteur Jésus devant les tribunaux</w:t>
      </w:r>
      <w:r w:rsidR="0036436D">
        <w:rPr>
          <w:rFonts w:ascii="Times New Roman" w:hAnsi="Times New Roman"/>
          <w:sz w:val="24"/>
          <w:szCs w:val="24"/>
          <w:lang w:val="fr-FR"/>
        </w:rPr>
        <w:t>,</w:t>
      </w:r>
      <w:r w:rsidR="00490FF4" w:rsidRPr="00490FF4">
        <w:rPr>
          <w:rFonts w:ascii="Times New Roman" w:hAnsi="Times New Roman"/>
          <w:sz w:val="24"/>
          <w:szCs w:val="24"/>
          <w:lang w:val="fr-FR"/>
        </w:rPr>
        <w:t xml:space="preserve"> que</w:t>
      </w:r>
      <w:r>
        <w:rPr>
          <w:rFonts w:ascii="Times New Roman" w:hAnsi="Times New Roman"/>
          <w:sz w:val="24"/>
          <w:szCs w:val="24"/>
          <w:lang w:val="fr-FR"/>
        </w:rPr>
        <w:t xml:space="preserve"> j'ai </w:t>
      </w:r>
      <w:r w:rsidR="0036436D">
        <w:rPr>
          <w:rFonts w:ascii="Times New Roman" w:hAnsi="Times New Roman"/>
          <w:sz w:val="24"/>
          <w:szCs w:val="24"/>
          <w:lang w:val="fr-FR"/>
        </w:rPr>
        <w:t xml:space="preserve">fait </w:t>
      </w:r>
      <w:r w:rsidR="003460DC">
        <w:rPr>
          <w:rFonts w:ascii="Times New Roman" w:hAnsi="Times New Roman"/>
          <w:sz w:val="24"/>
          <w:szCs w:val="24"/>
          <w:lang w:val="fr-FR"/>
        </w:rPr>
        <w:t>exécuter dans le but d'une</w:t>
      </w:r>
      <w:r w:rsidR="00490FF4" w:rsidRPr="00490FF4">
        <w:rPr>
          <w:rFonts w:ascii="Times New Roman" w:hAnsi="Times New Roman"/>
          <w:sz w:val="24"/>
          <w:szCs w:val="24"/>
          <w:lang w:val="fr-FR"/>
        </w:rPr>
        <w:t xml:space="preserve"> propagande</w:t>
      </w:r>
      <w:r>
        <w:rPr>
          <w:rFonts w:ascii="Times New Roman" w:hAnsi="Times New Roman"/>
          <w:sz w:val="24"/>
          <w:szCs w:val="24"/>
          <w:lang w:val="fr-FR"/>
        </w:rPr>
        <w:t xml:space="preserve"> pieuse, qui ne peut manquer d</w:t>
      </w:r>
      <w:r w:rsidR="003460DC">
        <w:rPr>
          <w:rFonts w:ascii="Times New Roman" w:hAnsi="Times New Roman"/>
          <w:sz w:val="24"/>
          <w:szCs w:val="24"/>
          <w:lang w:val="fr-FR"/>
        </w:rPr>
        <w:t xml:space="preserve">'être appréciée </w:t>
      </w:r>
      <w:r w:rsidR="00C223CD">
        <w:rPr>
          <w:rFonts w:ascii="Times New Roman" w:hAnsi="Times New Roman"/>
          <w:sz w:val="24"/>
          <w:szCs w:val="24"/>
          <w:lang w:val="fr-FR"/>
        </w:rPr>
        <w:t xml:space="preserve">par </w:t>
      </w:r>
      <w:r w:rsidR="00C223CD" w:rsidRPr="00490FF4">
        <w:rPr>
          <w:rFonts w:ascii="Times New Roman" w:hAnsi="Times New Roman"/>
          <w:sz w:val="24"/>
          <w:szCs w:val="24"/>
          <w:lang w:val="fr-FR"/>
        </w:rPr>
        <w:t>la</w:t>
      </w:r>
      <w:r w:rsidR="00490FF4" w:rsidRPr="00490FF4">
        <w:rPr>
          <w:rFonts w:ascii="Times New Roman" w:hAnsi="Times New Roman"/>
          <w:sz w:val="24"/>
          <w:szCs w:val="24"/>
          <w:lang w:val="fr-FR"/>
        </w:rPr>
        <w:t xml:space="preserve"> profonde p</w:t>
      </w:r>
      <w:r>
        <w:rPr>
          <w:rFonts w:ascii="Times New Roman" w:hAnsi="Times New Roman"/>
          <w:sz w:val="24"/>
          <w:szCs w:val="24"/>
          <w:lang w:val="fr-FR"/>
        </w:rPr>
        <w:t xml:space="preserve">iété de Votre Sainteté, et </w:t>
      </w:r>
      <w:r w:rsidR="003460DC">
        <w:rPr>
          <w:rFonts w:ascii="Times New Roman" w:hAnsi="Times New Roman"/>
          <w:sz w:val="24"/>
          <w:szCs w:val="24"/>
          <w:lang w:val="fr-FR"/>
        </w:rPr>
        <w:t xml:space="preserve">en </w:t>
      </w:r>
      <w:r>
        <w:rPr>
          <w:rFonts w:ascii="Times New Roman" w:hAnsi="Times New Roman"/>
          <w:sz w:val="24"/>
          <w:szCs w:val="24"/>
          <w:lang w:val="fr-FR"/>
        </w:rPr>
        <w:t>même</w:t>
      </w:r>
      <w:r w:rsidR="003460DC">
        <w:rPr>
          <w:rFonts w:ascii="Times New Roman" w:hAnsi="Times New Roman"/>
          <w:sz w:val="24"/>
          <w:szCs w:val="24"/>
          <w:lang w:val="fr-FR"/>
        </w:rPr>
        <w:t xml:space="preserve"> </w:t>
      </w:r>
      <w:r w:rsidR="00FC7CB1">
        <w:rPr>
          <w:rFonts w:ascii="Times New Roman" w:hAnsi="Times New Roman"/>
          <w:sz w:val="24"/>
          <w:szCs w:val="24"/>
          <w:lang w:val="fr-FR"/>
        </w:rPr>
        <w:t>temps je</w:t>
      </w:r>
      <w:r w:rsidR="003460DC">
        <w:rPr>
          <w:rFonts w:ascii="Times New Roman" w:hAnsi="Times New Roman"/>
          <w:sz w:val="24"/>
          <w:szCs w:val="24"/>
          <w:lang w:val="fr-FR"/>
        </w:rPr>
        <w:t xml:space="preserve"> n</w:t>
      </w:r>
      <w:r w:rsidR="00490FF4" w:rsidRPr="00490FF4">
        <w:rPr>
          <w:rFonts w:ascii="Times New Roman" w:hAnsi="Times New Roman"/>
          <w:sz w:val="24"/>
          <w:szCs w:val="24"/>
          <w:lang w:val="fr-FR"/>
        </w:rPr>
        <w:t>'envoie un paq</w:t>
      </w:r>
      <w:r w:rsidR="00490FF4">
        <w:rPr>
          <w:rFonts w:ascii="Times New Roman" w:hAnsi="Times New Roman"/>
          <w:sz w:val="24"/>
          <w:szCs w:val="24"/>
          <w:lang w:val="fr-FR"/>
        </w:rPr>
        <w:t>uet</w:t>
      </w:r>
      <w:r w:rsidR="003460DC">
        <w:rPr>
          <w:rFonts w:ascii="Times New Roman" w:hAnsi="Times New Roman"/>
          <w:sz w:val="24"/>
          <w:szCs w:val="24"/>
          <w:lang w:val="fr-FR"/>
        </w:rPr>
        <w:t xml:space="preserve"> à Votre Sainteté</w:t>
      </w:r>
      <w:r w:rsidR="00490FF4">
        <w:rPr>
          <w:rFonts w:ascii="Times New Roman" w:hAnsi="Times New Roman"/>
          <w:sz w:val="24"/>
          <w:szCs w:val="24"/>
          <w:lang w:val="fr-FR"/>
        </w:rPr>
        <w:t>.</w:t>
      </w:r>
      <w:r w:rsidR="00490FF4" w:rsidRPr="00490FF4">
        <w:rPr>
          <w:rFonts w:ascii="Times New Roman" w:hAnsi="Times New Roman"/>
          <w:sz w:val="24"/>
          <w:szCs w:val="24"/>
          <w:lang w:val="fr-FR"/>
        </w:rPr>
        <w:t>"</w:t>
      </w:r>
      <w:r w:rsidR="00490FF4">
        <w:rPr>
          <w:rStyle w:val="FootnoteReference"/>
          <w:rFonts w:ascii="Times New Roman" w:hAnsi="Times New Roman"/>
          <w:sz w:val="24"/>
          <w:szCs w:val="24"/>
          <w:lang w:val="fr-FR"/>
        </w:rPr>
        <w:footnoteReference w:id="113"/>
      </w:r>
    </w:p>
    <w:p w14:paraId="6F85F04E" w14:textId="53447DDD" w:rsidR="00490FF4" w:rsidRPr="006D2682" w:rsidRDefault="009C07F0" w:rsidP="008577A9">
      <w:pPr>
        <w:spacing w:after="120"/>
        <w:rPr>
          <w:rFonts w:ascii="Times New Roman" w:hAnsi="Times New Roman"/>
          <w:sz w:val="24"/>
          <w:szCs w:val="24"/>
          <w:lang w:val="fr-FR"/>
        </w:rPr>
      </w:pPr>
      <w:r>
        <w:rPr>
          <w:rFonts w:ascii="Times New Roman" w:hAnsi="Times New Roman"/>
          <w:sz w:val="24"/>
          <w:szCs w:val="24"/>
          <w:lang w:val="fr-FR"/>
        </w:rPr>
        <w:tab/>
      </w:r>
      <w:r w:rsidR="00490FF4" w:rsidRPr="00727701">
        <w:rPr>
          <w:rFonts w:ascii="Times New Roman" w:hAnsi="Times New Roman"/>
          <w:sz w:val="24"/>
          <w:szCs w:val="24"/>
          <w:lang w:val="fr-FR"/>
        </w:rPr>
        <w:t>Pendant la guerre, après une attaqu</w:t>
      </w:r>
      <w:r w:rsidR="00925DDF" w:rsidRPr="00727701">
        <w:rPr>
          <w:rFonts w:ascii="Times New Roman" w:hAnsi="Times New Roman"/>
          <w:sz w:val="24"/>
          <w:szCs w:val="24"/>
          <w:lang w:val="fr-FR"/>
        </w:rPr>
        <w:t>e effective</w:t>
      </w:r>
      <w:r w:rsidRPr="00727701">
        <w:rPr>
          <w:rFonts w:ascii="Times New Roman" w:hAnsi="Times New Roman"/>
          <w:sz w:val="24"/>
          <w:szCs w:val="24"/>
          <w:lang w:val="fr-FR"/>
        </w:rPr>
        <w:t xml:space="preserve"> ou réputée contre le </w:t>
      </w:r>
      <w:r w:rsidR="00490FF4" w:rsidRPr="00727701">
        <w:rPr>
          <w:rFonts w:ascii="Times New Roman" w:hAnsi="Times New Roman"/>
          <w:sz w:val="24"/>
          <w:szCs w:val="24"/>
          <w:lang w:val="fr-FR"/>
        </w:rPr>
        <w:t>ferry-bo</w:t>
      </w:r>
      <w:r w:rsidR="00925DDF" w:rsidRPr="00727701">
        <w:rPr>
          <w:rFonts w:ascii="Times New Roman" w:hAnsi="Times New Roman"/>
          <w:sz w:val="24"/>
          <w:szCs w:val="24"/>
          <w:lang w:val="fr-FR"/>
        </w:rPr>
        <w:t xml:space="preserve">at dans le détroit de Messine, </w:t>
      </w:r>
      <w:r w:rsidR="00A54333" w:rsidRPr="00727701">
        <w:rPr>
          <w:rFonts w:ascii="Times New Roman" w:hAnsi="Times New Roman"/>
          <w:sz w:val="24"/>
          <w:szCs w:val="24"/>
          <w:lang w:val="fr-FR"/>
        </w:rPr>
        <w:t>il pria</w:t>
      </w:r>
      <w:r w:rsidR="00925DDF" w:rsidRPr="00727701">
        <w:rPr>
          <w:rFonts w:ascii="Times New Roman" w:hAnsi="Times New Roman"/>
          <w:sz w:val="24"/>
          <w:szCs w:val="24"/>
          <w:lang w:val="fr-FR"/>
        </w:rPr>
        <w:t xml:space="preserve"> le Pape d'obtenir</w:t>
      </w:r>
      <w:r w:rsidR="00490FF4" w:rsidRPr="00727701">
        <w:rPr>
          <w:rFonts w:ascii="Times New Roman" w:hAnsi="Times New Roman"/>
          <w:sz w:val="24"/>
          <w:szCs w:val="24"/>
          <w:lang w:val="fr-FR"/>
        </w:rPr>
        <w:t xml:space="preserve"> par l'empereur d'Autriche qui ne </w:t>
      </w:r>
      <w:r w:rsidR="00925DDF" w:rsidRPr="00727701">
        <w:rPr>
          <w:rFonts w:ascii="Times New Roman" w:hAnsi="Times New Roman"/>
          <w:sz w:val="24"/>
          <w:szCs w:val="24"/>
          <w:lang w:val="fr-FR"/>
        </w:rPr>
        <w:t xml:space="preserve">se </w:t>
      </w:r>
      <w:r w:rsidR="00490FF4" w:rsidRPr="00727701">
        <w:rPr>
          <w:rFonts w:ascii="Times New Roman" w:hAnsi="Times New Roman"/>
          <w:sz w:val="24"/>
          <w:szCs w:val="24"/>
          <w:lang w:val="fr-FR"/>
        </w:rPr>
        <w:t>répète</w:t>
      </w:r>
      <w:r w:rsidR="00925DDF" w:rsidRPr="00727701">
        <w:rPr>
          <w:rFonts w:ascii="Times New Roman" w:hAnsi="Times New Roman"/>
          <w:sz w:val="24"/>
          <w:szCs w:val="24"/>
          <w:lang w:val="fr-FR"/>
        </w:rPr>
        <w:t>nt</w:t>
      </w:r>
      <w:r w:rsidR="00490FF4" w:rsidRPr="00727701">
        <w:rPr>
          <w:rFonts w:ascii="Times New Roman" w:hAnsi="Times New Roman"/>
          <w:sz w:val="24"/>
          <w:szCs w:val="24"/>
          <w:lang w:val="fr-FR"/>
        </w:rPr>
        <w:t xml:space="preserve"> plus </w:t>
      </w:r>
      <w:r w:rsidR="00925DDF" w:rsidRPr="00727701">
        <w:rPr>
          <w:rFonts w:ascii="Times New Roman" w:hAnsi="Times New Roman"/>
          <w:sz w:val="24"/>
          <w:szCs w:val="24"/>
          <w:lang w:val="fr-FR"/>
        </w:rPr>
        <w:t xml:space="preserve">des </w:t>
      </w:r>
      <w:r w:rsidR="00490FF4" w:rsidRPr="00727701">
        <w:rPr>
          <w:rFonts w:ascii="Times New Roman" w:hAnsi="Times New Roman"/>
          <w:sz w:val="24"/>
          <w:szCs w:val="24"/>
          <w:lang w:val="fr-FR"/>
        </w:rPr>
        <w:t>attaques</w:t>
      </w:r>
      <w:r w:rsidR="00925DDF" w:rsidRPr="00727701">
        <w:rPr>
          <w:rFonts w:ascii="Times New Roman" w:hAnsi="Times New Roman"/>
          <w:sz w:val="24"/>
          <w:szCs w:val="24"/>
          <w:lang w:val="fr-FR"/>
        </w:rPr>
        <w:t xml:space="preserve"> similaires</w:t>
      </w:r>
      <w:r w:rsidR="00925DDF" w:rsidRPr="00727701">
        <w:rPr>
          <w:rStyle w:val="FootnoteReference"/>
          <w:rFonts w:ascii="Times New Roman" w:hAnsi="Times New Roman"/>
          <w:sz w:val="24"/>
          <w:szCs w:val="24"/>
          <w:lang w:val="fr-FR"/>
        </w:rPr>
        <w:t xml:space="preserve"> </w:t>
      </w:r>
      <w:r w:rsidR="00490FF4" w:rsidRPr="00727701">
        <w:rPr>
          <w:rStyle w:val="FootnoteReference"/>
          <w:rFonts w:ascii="Times New Roman" w:hAnsi="Times New Roman"/>
          <w:sz w:val="24"/>
          <w:szCs w:val="24"/>
          <w:lang w:val="fr-FR"/>
        </w:rPr>
        <w:footnoteReference w:id="114"/>
      </w:r>
      <w:r w:rsidR="00490FF4" w:rsidRPr="00727701">
        <w:rPr>
          <w:rFonts w:ascii="Times New Roman" w:hAnsi="Times New Roman"/>
          <w:sz w:val="24"/>
          <w:szCs w:val="24"/>
          <w:lang w:val="fr-FR"/>
        </w:rPr>
        <w:t>.</w:t>
      </w:r>
      <w:r w:rsidR="006D2682">
        <w:rPr>
          <w:rFonts w:ascii="Times New Roman" w:hAnsi="Times New Roman"/>
          <w:sz w:val="24"/>
          <w:szCs w:val="24"/>
          <w:lang w:val="fr-FR"/>
        </w:rPr>
        <w:t xml:space="preserve"> </w:t>
      </w:r>
      <w:r w:rsidR="00925DDF" w:rsidRPr="00727701">
        <w:rPr>
          <w:rFonts w:ascii="Times New Roman" w:hAnsi="Times New Roman"/>
          <w:sz w:val="24"/>
          <w:szCs w:val="24"/>
          <w:lang w:val="fr-FR"/>
        </w:rPr>
        <w:t>Quand Benoît XV ordonna</w:t>
      </w:r>
      <w:r w:rsidR="00490FF4" w:rsidRPr="00727701">
        <w:rPr>
          <w:rFonts w:ascii="Times New Roman" w:hAnsi="Times New Roman"/>
          <w:sz w:val="24"/>
          <w:szCs w:val="24"/>
          <w:lang w:val="fr-FR"/>
        </w:rPr>
        <w:t xml:space="preserve"> troi</w:t>
      </w:r>
      <w:r w:rsidRPr="00727701">
        <w:rPr>
          <w:rFonts w:ascii="Times New Roman" w:hAnsi="Times New Roman"/>
          <w:sz w:val="24"/>
          <w:szCs w:val="24"/>
          <w:lang w:val="fr-FR"/>
        </w:rPr>
        <w:t xml:space="preserve">s jeûnes </w:t>
      </w:r>
      <w:r w:rsidR="00925DDF" w:rsidRPr="00727701">
        <w:rPr>
          <w:rFonts w:ascii="Times New Roman" w:hAnsi="Times New Roman"/>
          <w:sz w:val="24"/>
          <w:szCs w:val="24"/>
          <w:lang w:val="fr-FR"/>
        </w:rPr>
        <w:t>dans toute la Sainte E</w:t>
      </w:r>
      <w:r w:rsidR="00490FF4" w:rsidRPr="00727701">
        <w:rPr>
          <w:rFonts w:ascii="Times New Roman" w:hAnsi="Times New Roman"/>
          <w:sz w:val="24"/>
          <w:szCs w:val="24"/>
          <w:lang w:val="fr-FR"/>
        </w:rPr>
        <w:t xml:space="preserve">glise pour obtenir la fin de </w:t>
      </w:r>
      <w:r w:rsidRPr="00727701">
        <w:rPr>
          <w:rFonts w:ascii="Times New Roman" w:hAnsi="Times New Roman"/>
          <w:sz w:val="24"/>
          <w:szCs w:val="24"/>
          <w:lang w:val="fr-FR"/>
        </w:rPr>
        <w:t xml:space="preserve">la guerre, le Père s'est offert </w:t>
      </w:r>
      <w:r w:rsidR="00490FF4" w:rsidRPr="00727701">
        <w:rPr>
          <w:rFonts w:ascii="Times New Roman" w:hAnsi="Times New Roman"/>
          <w:sz w:val="24"/>
          <w:szCs w:val="24"/>
          <w:lang w:val="fr-FR"/>
        </w:rPr>
        <w:t>avec toutes ses communautés pour rem</w:t>
      </w:r>
      <w:r w:rsidR="00D56C98" w:rsidRPr="00727701">
        <w:rPr>
          <w:rFonts w:ascii="Times New Roman" w:hAnsi="Times New Roman"/>
          <w:sz w:val="24"/>
          <w:szCs w:val="24"/>
          <w:lang w:val="fr-FR"/>
        </w:rPr>
        <w:t>placer le P</w:t>
      </w:r>
      <w:r w:rsidRPr="00727701">
        <w:rPr>
          <w:rFonts w:ascii="Times New Roman" w:hAnsi="Times New Roman"/>
          <w:sz w:val="24"/>
          <w:szCs w:val="24"/>
          <w:lang w:val="fr-FR"/>
        </w:rPr>
        <w:t xml:space="preserve">ape dans la pratique </w:t>
      </w:r>
      <w:r w:rsidR="00490FF4" w:rsidRPr="00727701">
        <w:rPr>
          <w:rFonts w:ascii="Times New Roman" w:hAnsi="Times New Roman"/>
          <w:sz w:val="24"/>
          <w:szCs w:val="24"/>
          <w:lang w:val="fr-FR"/>
        </w:rPr>
        <w:t>de cette mortification. Et, comme d'ha</w:t>
      </w:r>
      <w:r w:rsidR="00D56C98" w:rsidRPr="00727701">
        <w:rPr>
          <w:rFonts w:ascii="Times New Roman" w:hAnsi="Times New Roman"/>
          <w:sz w:val="24"/>
          <w:szCs w:val="24"/>
          <w:lang w:val="fr-FR"/>
        </w:rPr>
        <w:t xml:space="preserve">bitude, avec quelle foi! </w:t>
      </w:r>
      <w:r w:rsidRPr="00727701">
        <w:rPr>
          <w:rFonts w:ascii="Times New Roman" w:hAnsi="Times New Roman"/>
          <w:sz w:val="24"/>
          <w:szCs w:val="24"/>
          <w:lang w:val="fr-FR"/>
        </w:rPr>
        <w:t>"</w:t>
      </w:r>
      <w:r w:rsidR="00D56C98" w:rsidRPr="00727701">
        <w:rPr>
          <w:rFonts w:ascii="Times New Roman" w:hAnsi="Times New Roman"/>
          <w:sz w:val="24"/>
          <w:szCs w:val="24"/>
          <w:lang w:val="fr-FR"/>
        </w:rPr>
        <w:t>Nous t</w:t>
      </w:r>
      <w:r w:rsidRPr="00727701">
        <w:rPr>
          <w:rFonts w:ascii="Times New Roman" w:hAnsi="Times New Roman"/>
          <w:sz w:val="24"/>
          <w:szCs w:val="24"/>
          <w:lang w:val="fr-FR"/>
        </w:rPr>
        <w:t xml:space="preserve">ous </w:t>
      </w:r>
      <w:r w:rsidR="00490FF4" w:rsidRPr="00727701">
        <w:rPr>
          <w:rFonts w:ascii="Times New Roman" w:hAnsi="Times New Roman"/>
          <w:sz w:val="24"/>
          <w:szCs w:val="24"/>
          <w:lang w:val="fr-FR"/>
        </w:rPr>
        <w:t>de mes moindres instituts, avec des larmes dans leurs yeux prient</w:t>
      </w:r>
      <w:r w:rsidR="00D56C98" w:rsidRPr="00727701">
        <w:rPr>
          <w:rFonts w:ascii="Times New Roman" w:hAnsi="Times New Roman"/>
          <w:sz w:val="24"/>
          <w:szCs w:val="24"/>
          <w:lang w:val="fr-FR"/>
        </w:rPr>
        <w:t xml:space="preserve">  afin que Votre Sainteté  accepte</w:t>
      </w:r>
      <w:r w:rsidR="00490FF4" w:rsidRPr="00490FF4">
        <w:rPr>
          <w:rFonts w:ascii="Times New Roman" w:hAnsi="Times New Roman"/>
          <w:sz w:val="24"/>
          <w:szCs w:val="24"/>
          <w:lang w:val="fr-FR"/>
        </w:rPr>
        <w:t xml:space="preserve"> leur </w:t>
      </w:r>
      <w:r w:rsidR="00D56C98">
        <w:rPr>
          <w:rFonts w:ascii="Times New Roman" w:hAnsi="Times New Roman"/>
          <w:sz w:val="24"/>
          <w:szCs w:val="24"/>
          <w:lang w:val="fr-FR"/>
        </w:rPr>
        <w:t>humble remplacement filiale</w:t>
      </w:r>
      <w:r>
        <w:rPr>
          <w:rFonts w:ascii="Times New Roman" w:hAnsi="Times New Roman"/>
          <w:sz w:val="24"/>
          <w:szCs w:val="24"/>
          <w:lang w:val="fr-FR"/>
        </w:rPr>
        <w:t xml:space="preserve">, </w:t>
      </w:r>
      <w:r w:rsidR="00D56C98">
        <w:rPr>
          <w:rFonts w:ascii="Times New Roman" w:hAnsi="Times New Roman"/>
          <w:sz w:val="24"/>
          <w:szCs w:val="24"/>
          <w:lang w:val="fr-FR"/>
        </w:rPr>
        <w:t>c'est-à-dire que Votre Sainteté, qui est opprimé par d</w:t>
      </w:r>
      <w:r w:rsidR="00490FF4" w:rsidRPr="00490FF4">
        <w:rPr>
          <w:rFonts w:ascii="Times New Roman" w:hAnsi="Times New Roman"/>
          <w:sz w:val="24"/>
          <w:szCs w:val="24"/>
          <w:lang w:val="fr-FR"/>
        </w:rPr>
        <w:t>es</w:t>
      </w:r>
      <w:r w:rsidR="00D56C98">
        <w:rPr>
          <w:rFonts w:ascii="Times New Roman" w:hAnsi="Times New Roman"/>
          <w:sz w:val="24"/>
          <w:szCs w:val="24"/>
          <w:lang w:val="fr-FR"/>
        </w:rPr>
        <w:t xml:space="preserve"> douleurs et des fatigues</w:t>
      </w:r>
      <w:r w:rsidR="00727701">
        <w:rPr>
          <w:rFonts w:ascii="Times New Roman" w:hAnsi="Times New Roman"/>
          <w:sz w:val="24"/>
          <w:szCs w:val="24"/>
          <w:lang w:val="fr-FR"/>
        </w:rPr>
        <w:t xml:space="preserve"> pour la</w:t>
      </w:r>
      <w:r>
        <w:rPr>
          <w:rFonts w:ascii="Times New Roman" w:hAnsi="Times New Roman"/>
          <w:sz w:val="24"/>
          <w:szCs w:val="24"/>
          <w:lang w:val="fr-FR"/>
        </w:rPr>
        <w:t xml:space="preserve"> </w:t>
      </w:r>
      <w:r w:rsidR="00727701">
        <w:rPr>
          <w:rFonts w:ascii="Times New Roman" w:hAnsi="Times New Roman"/>
          <w:sz w:val="24"/>
          <w:szCs w:val="24"/>
          <w:lang w:val="fr-FR"/>
        </w:rPr>
        <w:t xml:space="preserve">Sainte </w:t>
      </w:r>
      <w:r w:rsidR="00490FF4" w:rsidRPr="00490FF4">
        <w:rPr>
          <w:rFonts w:ascii="Times New Roman" w:hAnsi="Times New Roman"/>
          <w:sz w:val="24"/>
          <w:szCs w:val="24"/>
          <w:lang w:val="fr-FR"/>
        </w:rPr>
        <w:t>Eglise et pour tous les peuples,</w:t>
      </w:r>
      <w:r>
        <w:rPr>
          <w:rFonts w:ascii="Times New Roman" w:hAnsi="Times New Roman"/>
          <w:sz w:val="24"/>
          <w:szCs w:val="24"/>
          <w:lang w:val="fr-FR"/>
        </w:rPr>
        <w:t xml:space="preserve"> </w:t>
      </w:r>
      <w:r w:rsidR="00727701">
        <w:rPr>
          <w:rFonts w:ascii="Times New Roman" w:hAnsi="Times New Roman"/>
          <w:sz w:val="24"/>
          <w:szCs w:val="24"/>
          <w:lang w:val="fr-FR"/>
        </w:rPr>
        <w:t>se dispense</w:t>
      </w:r>
      <w:r>
        <w:rPr>
          <w:rFonts w:ascii="Times New Roman" w:hAnsi="Times New Roman"/>
          <w:sz w:val="24"/>
          <w:szCs w:val="24"/>
          <w:lang w:val="fr-FR"/>
        </w:rPr>
        <w:t xml:space="preserve"> d'observer les trois </w:t>
      </w:r>
      <w:r w:rsidR="00490FF4" w:rsidRPr="00490FF4">
        <w:rPr>
          <w:rFonts w:ascii="Times New Roman" w:hAnsi="Times New Roman"/>
          <w:sz w:val="24"/>
          <w:szCs w:val="24"/>
          <w:lang w:val="fr-FR"/>
        </w:rPr>
        <w:t>jeûne</w:t>
      </w:r>
      <w:r w:rsidR="00727701">
        <w:rPr>
          <w:rFonts w:ascii="Times New Roman" w:hAnsi="Times New Roman"/>
          <w:sz w:val="24"/>
          <w:szCs w:val="24"/>
          <w:lang w:val="fr-FR"/>
        </w:rPr>
        <w:t>s</w:t>
      </w:r>
      <w:r w:rsidR="00490FF4" w:rsidRPr="00490FF4">
        <w:rPr>
          <w:rFonts w:ascii="Times New Roman" w:hAnsi="Times New Roman"/>
          <w:sz w:val="24"/>
          <w:szCs w:val="24"/>
          <w:lang w:val="fr-FR"/>
        </w:rPr>
        <w:t>; et tous les orphelins et orphelin</w:t>
      </w:r>
      <w:r w:rsidR="00727701">
        <w:rPr>
          <w:rFonts w:ascii="Times New Roman" w:hAnsi="Times New Roman"/>
          <w:sz w:val="24"/>
          <w:szCs w:val="24"/>
          <w:lang w:val="fr-FR"/>
        </w:rPr>
        <w:t>e</w:t>
      </w:r>
      <w:r w:rsidR="00490FF4" w:rsidRPr="00490FF4">
        <w:rPr>
          <w:rFonts w:ascii="Times New Roman" w:hAnsi="Times New Roman"/>
          <w:sz w:val="24"/>
          <w:szCs w:val="24"/>
          <w:lang w:val="fr-FR"/>
        </w:rPr>
        <w:t>s</w:t>
      </w:r>
      <w:r>
        <w:rPr>
          <w:rFonts w:ascii="Times New Roman" w:hAnsi="Times New Roman"/>
          <w:sz w:val="24"/>
          <w:szCs w:val="24"/>
          <w:lang w:val="fr-FR"/>
        </w:rPr>
        <w:t xml:space="preserve">, avec </w:t>
      </w:r>
      <w:r w:rsidR="00727701">
        <w:rPr>
          <w:rFonts w:ascii="Times New Roman" w:hAnsi="Times New Roman"/>
          <w:sz w:val="24"/>
          <w:szCs w:val="24"/>
          <w:lang w:val="fr-FR"/>
        </w:rPr>
        <w:t xml:space="preserve">le </w:t>
      </w:r>
      <w:r>
        <w:rPr>
          <w:rFonts w:ascii="Times New Roman" w:hAnsi="Times New Roman"/>
          <w:sz w:val="24"/>
          <w:szCs w:val="24"/>
          <w:lang w:val="fr-FR"/>
        </w:rPr>
        <w:t xml:space="preserve">personnelle </w:t>
      </w:r>
      <w:r w:rsidR="00727701">
        <w:rPr>
          <w:rFonts w:ascii="Times New Roman" w:hAnsi="Times New Roman"/>
          <w:sz w:val="24"/>
          <w:szCs w:val="24"/>
          <w:lang w:val="fr-FR"/>
        </w:rPr>
        <w:t>dirigeant</w:t>
      </w:r>
      <w:r w:rsidR="00490FF4" w:rsidRPr="00490FF4">
        <w:rPr>
          <w:rFonts w:ascii="Times New Roman" w:hAnsi="Times New Roman"/>
          <w:sz w:val="24"/>
          <w:szCs w:val="24"/>
          <w:lang w:val="fr-FR"/>
        </w:rPr>
        <w:t xml:space="preserve"> et assistant, </w:t>
      </w:r>
      <w:r w:rsidR="00727701">
        <w:rPr>
          <w:rFonts w:ascii="Times New Roman" w:hAnsi="Times New Roman"/>
          <w:sz w:val="24"/>
          <w:szCs w:val="24"/>
          <w:lang w:val="fr-FR"/>
        </w:rPr>
        <w:t>non seulement observeront ponctuellement</w:t>
      </w:r>
      <w:r>
        <w:rPr>
          <w:rFonts w:ascii="Times New Roman" w:hAnsi="Times New Roman"/>
          <w:sz w:val="24"/>
          <w:szCs w:val="24"/>
          <w:lang w:val="fr-FR"/>
        </w:rPr>
        <w:t xml:space="preserve">, avec </w:t>
      </w:r>
      <w:r w:rsidR="00490FF4" w:rsidRPr="00490FF4">
        <w:rPr>
          <w:rFonts w:ascii="Times New Roman" w:hAnsi="Times New Roman"/>
          <w:sz w:val="24"/>
          <w:szCs w:val="24"/>
          <w:lang w:val="fr-FR"/>
        </w:rPr>
        <w:t>l'aide du Seigneur, les trois jeûnes de</w:t>
      </w:r>
      <w:r w:rsidR="00727701">
        <w:rPr>
          <w:rFonts w:ascii="Times New Roman" w:hAnsi="Times New Roman"/>
          <w:sz w:val="24"/>
          <w:szCs w:val="24"/>
          <w:lang w:val="fr-FR"/>
        </w:rPr>
        <w:t xml:space="preserve"> m</w:t>
      </w:r>
      <w:r w:rsidR="00253746">
        <w:rPr>
          <w:rFonts w:ascii="Times New Roman" w:hAnsi="Times New Roman"/>
          <w:sz w:val="24"/>
          <w:szCs w:val="24"/>
          <w:lang w:val="fr-FR"/>
        </w:rPr>
        <w:t xml:space="preserve">aigre strict, mais il le feront </w:t>
      </w:r>
      <w:r w:rsidR="00490FF4" w:rsidRPr="00490FF4">
        <w:rPr>
          <w:rFonts w:ascii="Times New Roman" w:hAnsi="Times New Roman"/>
          <w:sz w:val="24"/>
          <w:szCs w:val="24"/>
          <w:lang w:val="fr-FR"/>
        </w:rPr>
        <w:t>trois autres de côt</w:t>
      </w:r>
      <w:r w:rsidR="00490FF4">
        <w:rPr>
          <w:rFonts w:ascii="Times New Roman" w:hAnsi="Times New Roman"/>
          <w:sz w:val="24"/>
          <w:szCs w:val="24"/>
          <w:lang w:val="fr-FR"/>
        </w:rPr>
        <w:t xml:space="preserve">é et au lieu de Votre Sainteté" </w:t>
      </w:r>
      <w:r w:rsidR="00490FF4" w:rsidRPr="00490FF4">
        <w:rPr>
          <w:rFonts w:ascii="Times New Roman" w:hAnsi="Times New Roman"/>
          <w:sz w:val="24"/>
          <w:szCs w:val="24"/>
          <w:lang w:val="fr-FR"/>
        </w:rPr>
        <w:t>(29-5-915). Naturellement</w:t>
      </w:r>
      <w:r w:rsidR="00A94ADA">
        <w:rPr>
          <w:rFonts w:ascii="Times New Roman" w:hAnsi="Times New Roman"/>
          <w:sz w:val="24"/>
          <w:szCs w:val="24"/>
          <w:lang w:val="fr-FR"/>
        </w:rPr>
        <w:t>, le Saint-Père a répondu que, tout en remerciant</w:t>
      </w:r>
      <w:r w:rsidR="00490FF4" w:rsidRPr="00490FF4">
        <w:rPr>
          <w:rFonts w:ascii="Times New Roman" w:hAnsi="Times New Roman"/>
          <w:sz w:val="24"/>
          <w:szCs w:val="24"/>
          <w:lang w:val="fr-FR"/>
        </w:rPr>
        <w:t xml:space="preserve"> de la pensée délicate, il aim</w:t>
      </w:r>
      <w:r>
        <w:rPr>
          <w:rFonts w:ascii="Times New Roman" w:hAnsi="Times New Roman"/>
          <w:sz w:val="24"/>
          <w:szCs w:val="24"/>
          <w:lang w:val="fr-FR"/>
        </w:rPr>
        <w:t xml:space="preserve">ait donner </w:t>
      </w:r>
      <w:r w:rsidR="00A94ADA">
        <w:rPr>
          <w:rFonts w:ascii="Times New Roman" w:hAnsi="Times New Roman"/>
          <w:sz w:val="24"/>
          <w:szCs w:val="24"/>
          <w:lang w:val="fr-FR"/>
        </w:rPr>
        <w:t xml:space="preserve">en premier </w:t>
      </w:r>
      <w:r>
        <w:rPr>
          <w:rFonts w:ascii="Times New Roman" w:hAnsi="Times New Roman"/>
          <w:sz w:val="24"/>
          <w:szCs w:val="24"/>
          <w:lang w:val="fr-FR"/>
        </w:rPr>
        <w:t xml:space="preserve">l'exemple </w:t>
      </w:r>
      <w:r w:rsidR="00490FF4" w:rsidRPr="00490FF4">
        <w:rPr>
          <w:rFonts w:ascii="Times New Roman" w:hAnsi="Times New Roman"/>
          <w:sz w:val="24"/>
          <w:szCs w:val="24"/>
          <w:lang w:val="fr-FR"/>
        </w:rPr>
        <w:t xml:space="preserve">de </w:t>
      </w:r>
      <w:r w:rsidR="00A94ADA">
        <w:rPr>
          <w:rFonts w:ascii="Times New Roman" w:hAnsi="Times New Roman"/>
          <w:sz w:val="24"/>
          <w:szCs w:val="24"/>
          <w:lang w:val="fr-FR"/>
        </w:rPr>
        <w:t>la prière</w:t>
      </w:r>
      <w:r w:rsidR="00490FF4" w:rsidRPr="00490FF4">
        <w:rPr>
          <w:rFonts w:ascii="Times New Roman" w:hAnsi="Times New Roman"/>
          <w:sz w:val="24"/>
          <w:szCs w:val="24"/>
          <w:lang w:val="fr-FR"/>
        </w:rPr>
        <w:t xml:space="preserve"> et de jeûnes à </w:t>
      </w:r>
      <w:r w:rsidR="00A94ADA">
        <w:rPr>
          <w:rFonts w:ascii="Times New Roman" w:hAnsi="Times New Roman"/>
          <w:sz w:val="24"/>
          <w:szCs w:val="24"/>
          <w:lang w:val="fr-FR"/>
        </w:rPr>
        <w:t xml:space="preserve">présenter au trône du Très-Haut; mais les communautés ont </w:t>
      </w:r>
      <w:r w:rsidR="00A94ADA" w:rsidRPr="00A94ADA">
        <w:rPr>
          <w:rFonts w:ascii="Times New Roman" w:hAnsi="Times New Roman"/>
          <w:sz w:val="24"/>
          <w:szCs w:val="24"/>
          <w:lang w:val="fr-FR"/>
        </w:rPr>
        <w:t>firent</w:t>
      </w:r>
      <w:r w:rsidR="00490FF4" w:rsidRPr="00490FF4">
        <w:rPr>
          <w:rFonts w:ascii="Times New Roman" w:hAnsi="Times New Roman"/>
          <w:sz w:val="24"/>
          <w:szCs w:val="24"/>
          <w:lang w:val="fr-FR"/>
        </w:rPr>
        <w:t xml:space="preserve"> les six jeûnes promis.</w:t>
      </w:r>
    </w:p>
    <w:p w14:paraId="0060DC92" w14:textId="77777777" w:rsidR="00490FF4" w:rsidRPr="006432E9" w:rsidRDefault="009C07F0" w:rsidP="008577A9">
      <w:pPr>
        <w:spacing w:after="120"/>
        <w:rPr>
          <w:rFonts w:ascii="Times New Roman" w:hAnsi="Times New Roman"/>
          <w:sz w:val="24"/>
          <w:szCs w:val="24"/>
          <w:lang w:val="fr-FR"/>
        </w:rPr>
      </w:pPr>
      <w:r>
        <w:rPr>
          <w:rFonts w:ascii="Times New Roman" w:hAnsi="Times New Roman"/>
          <w:sz w:val="24"/>
          <w:szCs w:val="24"/>
          <w:lang w:val="fr-FR"/>
        </w:rPr>
        <w:tab/>
      </w:r>
      <w:r w:rsidR="00490FF4" w:rsidRPr="00490FF4">
        <w:rPr>
          <w:rFonts w:ascii="Times New Roman" w:hAnsi="Times New Roman"/>
          <w:sz w:val="24"/>
          <w:szCs w:val="24"/>
          <w:lang w:val="fr-FR"/>
        </w:rPr>
        <w:t>Non seulement les jeûnes, mai</w:t>
      </w:r>
      <w:r w:rsidR="00A02DD4">
        <w:rPr>
          <w:rFonts w:ascii="Times New Roman" w:hAnsi="Times New Roman"/>
          <w:sz w:val="24"/>
          <w:szCs w:val="24"/>
          <w:lang w:val="fr-FR"/>
        </w:rPr>
        <w:t>s aussi la vie il offrait pour le</w:t>
      </w:r>
      <w:r>
        <w:rPr>
          <w:rFonts w:ascii="Times New Roman" w:hAnsi="Times New Roman"/>
          <w:sz w:val="24"/>
          <w:szCs w:val="24"/>
          <w:lang w:val="fr-FR"/>
        </w:rPr>
        <w:t xml:space="preserve"> </w:t>
      </w:r>
      <w:r w:rsidR="00A02DD4">
        <w:rPr>
          <w:rFonts w:ascii="Times New Roman" w:hAnsi="Times New Roman"/>
          <w:sz w:val="24"/>
          <w:szCs w:val="24"/>
          <w:lang w:val="fr-FR"/>
        </w:rPr>
        <w:t>Pa</w:t>
      </w:r>
      <w:r w:rsidR="00490FF4" w:rsidRPr="00490FF4">
        <w:rPr>
          <w:rFonts w:ascii="Times New Roman" w:hAnsi="Times New Roman"/>
          <w:sz w:val="24"/>
          <w:szCs w:val="24"/>
          <w:lang w:val="fr-FR"/>
        </w:rPr>
        <w:t>pe</w:t>
      </w:r>
      <w:r w:rsidR="00A02DD4">
        <w:rPr>
          <w:rFonts w:ascii="Times New Roman" w:hAnsi="Times New Roman"/>
          <w:sz w:val="24"/>
          <w:szCs w:val="24"/>
          <w:lang w:val="fr-FR"/>
        </w:rPr>
        <w:t>. Nous nous souvenons des troubles</w:t>
      </w:r>
      <w:r>
        <w:rPr>
          <w:rFonts w:ascii="Times New Roman" w:hAnsi="Times New Roman"/>
          <w:sz w:val="24"/>
          <w:szCs w:val="24"/>
          <w:lang w:val="fr-FR"/>
        </w:rPr>
        <w:t xml:space="preserve">, </w:t>
      </w:r>
      <w:r w:rsidR="00A02DD4">
        <w:rPr>
          <w:rFonts w:ascii="Times New Roman" w:hAnsi="Times New Roman"/>
          <w:sz w:val="24"/>
          <w:szCs w:val="24"/>
          <w:lang w:val="fr-FR"/>
        </w:rPr>
        <w:t xml:space="preserve">ou </w:t>
      </w:r>
      <w:r w:rsidR="00A54333">
        <w:rPr>
          <w:rFonts w:ascii="Times New Roman" w:hAnsi="Times New Roman"/>
          <w:sz w:val="24"/>
          <w:szCs w:val="24"/>
          <w:lang w:val="fr-FR"/>
        </w:rPr>
        <w:t>plutôt la</w:t>
      </w:r>
      <w:r>
        <w:rPr>
          <w:rFonts w:ascii="Times New Roman" w:hAnsi="Times New Roman"/>
          <w:sz w:val="24"/>
          <w:szCs w:val="24"/>
          <w:lang w:val="fr-FR"/>
        </w:rPr>
        <w:t xml:space="preserve"> révolution de </w:t>
      </w:r>
      <w:r w:rsidR="00A02DD4">
        <w:rPr>
          <w:rFonts w:ascii="Times New Roman" w:hAnsi="Times New Roman"/>
          <w:sz w:val="24"/>
          <w:szCs w:val="24"/>
          <w:lang w:val="fr-FR"/>
        </w:rPr>
        <w:t xml:space="preserve">la </w:t>
      </w:r>
      <w:r w:rsidR="00490FF4" w:rsidRPr="00490FF4">
        <w:rPr>
          <w:rFonts w:ascii="Times New Roman" w:hAnsi="Times New Roman"/>
          <w:sz w:val="24"/>
          <w:szCs w:val="24"/>
          <w:lang w:val="fr-FR"/>
        </w:rPr>
        <w:t xml:space="preserve">guerre. Le Père écrit </w:t>
      </w:r>
      <w:r>
        <w:rPr>
          <w:rFonts w:ascii="Times New Roman" w:hAnsi="Times New Roman"/>
          <w:sz w:val="24"/>
          <w:szCs w:val="24"/>
          <w:lang w:val="fr-FR"/>
        </w:rPr>
        <w:t xml:space="preserve">à </w:t>
      </w:r>
      <w:r w:rsidR="00A02DD4">
        <w:rPr>
          <w:rFonts w:ascii="Times New Roman" w:hAnsi="Times New Roman"/>
          <w:sz w:val="24"/>
          <w:szCs w:val="24"/>
          <w:lang w:val="fr-FR"/>
        </w:rPr>
        <w:t>Sœur</w:t>
      </w:r>
      <w:r>
        <w:rPr>
          <w:rFonts w:ascii="Times New Roman" w:hAnsi="Times New Roman"/>
          <w:sz w:val="24"/>
          <w:szCs w:val="24"/>
          <w:lang w:val="fr-FR"/>
        </w:rPr>
        <w:t xml:space="preserve"> M. Nazarena, Supérieure </w:t>
      </w:r>
      <w:r w:rsidR="00490FF4" w:rsidRPr="00490FF4">
        <w:rPr>
          <w:rFonts w:ascii="Times New Roman" w:hAnsi="Times New Roman"/>
          <w:sz w:val="24"/>
          <w:szCs w:val="24"/>
          <w:lang w:val="fr-FR"/>
        </w:rPr>
        <w:t>Général</w:t>
      </w:r>
      <w:r w:rsidR="00A02DD4">
        <w:rPr>
          <w:rFonts w:ascii="Times New Roman" w:hAnsi="Times New Roman"/>
          <w:sz w:val="24"/>
          <w:szCs w:val="24"/>
          <w:lang w:val="fr-FR"/>
        </w:rPr>
        <w:t>e</w:t>
      </w:r>
      <w:r w:rsidR="00490FF4" w:rsidRPr="00490FF4">
        <w:rPr>
          <w:rFonts w:ascii="Times New Roman" w:hAnsi="Times New Roman"/>
          <w:sz w:val="24"/>
          <w:szCs w:val="24"/>
          <w:lang w:val="fr-FR"/>
        </w:rPr>
        <w:t xml:space="preserve"> des Filles d</w:t>
      </w:r>
      <w:r w:rsidR="00A02DD4">
        <w:rPr>
          <w:rFonts w:ascii="Times New Roman" w:hAnsi="Times New Roman"/>
          <w:sz w:val="24"/>
          <w:szCs w:val="24"/>
          <w:lang w:val="fr-FR"/>
        </w:rPr>
        <w:t>u Divin Zèle (8-7-1919): "Les temps press</w:t>
      </w:r>
      <w:r w:rsidR="00490FF4" w:rsidRPr="00490FF4">
        <w:rPr>
          <w:rFonts w:ascii="Times New Roman" w:hAnsi="Times New Roman"/>
          <w:sz w:val="24"/>
          <w:szCs w:val="24"/>
          <w:lang w:val="fr-FR"/>
        </w:rPr>
        <w:t>ent, terriblement! Autre q</w:t>
      </w:r>
      <w:r w:rsidR="00A02DD4">
        <w:rPr>
          <w:rFonts w:ascii="Times New Roman" w:hAnsi="Times New Roman"/>
          <w:sz w:val="24"/>
          <w:szCs w:val="24"/>
          <w:lang w:val="fr-FR"/>
        </w:rPr>
        <w:t>ue la guerre! Le socialisme,</w:t>
      </w:r>
      <w:r>
        <w:rPr>
          <w:rFonts w:ascii="Times New Roman" w:hAnsi="Times New Roman"/>
          <w:sz w:val="24"/>
          <w:szCs w:val="24"/>
          <w:lang w:val="fr-FR"/>
        </w:rPr>
        <w:t xml:space="preserve"> </w:t>
      </w:r>
      <w:r w:rsidR="00490FF4" w:rsidRPr="00490FF4">
        <w:rPr>
          <w:rFonts w:ascii="Times New Roman" w:hAnsi="Times New Roman"/>
          <w:sz w:val="24"/>
          <w:szCs w:val="24"/>
          <w:lang w:val="fr-FR"/>
        </w:rPr>
        <w:t>l'anarchisme commence</w:t>
      </w:r>
      <w:r w:rsidR="00A02DD4">
        <w:rPr>
          <w:rFonts w:ascii="Times New Roman" w:hAnsi="Times New Roman"/>
          <w:sz w:val="24"/>
          <w:szCs w:val="24"/>
          <w:lang w:val="fr-FR"/>
        </w:rPr>
        <w:t>nt</w:t>
      </w:r>
      <w:r w:rsidR="00490FF4" w:rsidRPr="00490FF4">
        <w:rPr>
          <w:rFonts w:ascii="Times New Roman" w:hAnsi="Times New Roman"/>
          <w:sz w:val="24"/>
          <w:szCs w:val="24"/>
          <w:lang w:val="fr-FR"/>
        </w:rPr>
        <w:t xml:space="preserve"> à dominer! L</w:t>
      </w:r>
      <w:r>
        <w:rPr>
          <w:rFonts w:ascii="Times New Roman" w:hAnsi="Times New Roman"/>
          <w:sz w:val="24"/>
          <w:szCs w:val="24"/>
          <w:lang w:val="fr-FR"/>
        </w:rPr>
        <w:t xml:space="preserve">e gouvernement est impuissant à </w:t>
      </w:r>
      <w:r w:rsidR="00490FF4" w:rsidRPr="00490FF4">
        <w:rPr>
          <w:rFonts w:ascii="Times New Roman" w:hAnsi="Times New Roman"/>
          <w:sz w:val="24"/>
          <w:szCs w:val="24"/>
          <w:lang w:val="fr-FR"/>
        </w:rPr>
        <w:t xml:space="preserve">réprimer, nous ne savons pas où nous </w:t>
      </w:r>
      <w:r w:rsidR="00A02DD4">
        <w:rPr>
          <w:rFonts w:ascii="Times New Roman" w:hAnsi="Times New Roman"/>
          <w:sz w:val="24"/>
          <w:szCs w:val="24"/>
          <w:lang w:val="fr-FR"/>
        </w:rPr>
        <w:t xml:space="preserve">allons </w:t>
      </w:r>
      <w:r w:rsidR="00A02DD4" w:rsidRPr="006432E9">
        <w:rPr>
          <w:rFonts w:ascii="Times New Roman" w:hAnsi="Times New Roman"/>
          <w:sz w:val="24"/>
          <w:szCs w:val="24"/>
          <w:lang w:val="fr-FR"/>
        </w:rPr>
        <w:t>finir! Dites</w:t>
      </w:r>
      <w:r w:rsidRPr="006432E9">
        <w:rPr>
          <w:rFonts w:ascii="Times New Roman" w:hAnsi="Times New Roman"/>
          <w:sz w:val="24"/>
          <w:szCs w:val="24"/>
          <w:lang w:val="fr-FR"/>
        </w:rPr>
        <w:t xml:space="preserve"> quelque chose </w:t>
      </w:r>
      <w:r w:rsidR="00A02DD4" w:rsidRPr="006432E9">
        <w:rPr>
          <w:rFonts w:ascii="Times New Roman" w:hAnsi="Times New Roman"/>
          <w:sz w:val="24"/>
          <w:szCs w:val="24"/>
          <w:lang w:val="fr-FR"/>
        </w:rPr>
        <w:t xml:space="preserve">des dangers aux communautés afin qu'elles prient et craignent </w:t>
      </w:r>
      <w:r w:rsidRPr="006432E9">
        <w:rPr>
          <w:rFonts w:ascii="Times New Roman" w:hAnsi="Times New Roman"/>
          <w:sz w:val="24"/>
          <w:szCs w:val="24"/>
          <w:lang w:val="fr-FR"/>
        </w:rPr>
        <w:t xml:space="preserve">Dieu et </w:t>
      </w:r>
      <w:r w:rsidR="004763D9" w:rsidRPr="006432E9">
        <w:rPr>
          <w:rFonts w:ascii="Times New Roman" w:hAnsi="Times New Roman"/>
          <w:sz w:val="24"/>
          <w:szCs w:val="24"/>
          <w:lang w:val="fr-FR"/>
        </w:rPr>
        <w:t>réparent!..."</w:t>
      </w:r>
      <w:r w:rsidR="00490FF4" w:rsidRPr="006432E9">
        <w:rPr>
          <w:rFonts w:ascii="Times New Roman" w:hAnsi="Times New Roman"/>
          <w:sz w:val="24"/>
          <w:szCs w:val="24"/>
          <w:lang w:val="fr-FR"/>
        </w:rPr>
        <w:t>. La pensée</w:t>
      </w:r>
      <w:r w:rsidR="006432E9" w:rsidRPr="006432E9">
        <w:rPr>
          <w:rFonts w:ascii="Times New Roman" w:hAnsi="Times New Roman"/>
          <w:sz w:val="24"/>
          <w:szCs w:val="24"/>
          <w:lang w:val="fr-FR"/>
        </w:rPr>
        <w:t xml:space="preserve"> va immédiatement au Pape: "Nous ne pouvons </w:t>
      </w:r>
      <w:r w:rsidR="00A54333" w:rsidRPr="006432E9">
        <w:rPr>
          <w:rFonts w:ascii="Times New Roman" w:hAnsi="Times New Roman"/>
          <w:sz w:val="24"/>
          <w:szCs w:val="24"/>
          <w:lang w:val="fr-FR"/>
        </w:rPr>
        <w:t>pas oublier</w:t>
      </w:r>
      <w:r w:rsidR="00490FF4" w:rsidRPr="006432E9">
        <w:rPr>
          <w:rFonts w:ascii="Times New Roman" w:hAnsi="Times New Roman"/>
          <w:sz w:val="24"/>
          <w:szCs w:val="24"/>
          <w:lang w:val="fr-FR"/>
        </w:rPr>
        <w:t xml:space="preserve"> le S</w:t>
      </w:r>
      <w:r w:rsidR="006432E9" w:rsidRPr="006432E9">
        <w:rPr>
          <w:rFonts w:ascii="Times New Roman" w:hAnsi="Times New Roman"/>
          <w:sz w:val="24"/>
          <w:szCs w:val="24"/>
          <w:lang w:val="fr-FR"/>
        </w:rPr>
        <w:t xml:space="preserve">ouverain Pontife, notre Saint </w:t>
      </w:r>
      <w:r w:rsidRPr="006432E9">
        <w:rPr>
          <w:rFonts w:ascii="Times New Roman" w:hAnsi="Times New Roman"/>
          <w:sz w:val="24"/>
          <w:szCs w:val="24"/>
          <w:lang w:val="fr-FR"/>
        </w:rPr>
        <w:t xml:space="preserve">Père </w:t>
      </w:r>
      <w:r w:rsidR="00490FF4" w:rsidRPr="006432E9">
        <w:rPr>
          <w:rFonts w:ascii="Times New Roman" w:hAnsi="Times New Roman"/>
          <w:sz w:val="24"/>
          <w:szCs w:val="24"/>
          <w:lang w:val="fr-FR"/>
        </w:rPr>
        <w:t xml:space="preserve">Benoît XV! </w:t>
      </w:r>
      <w:r w:rsidR="006432E9" w:rsidRPr="006432E9">
        <w:rPr>
          <w:rFonts w:ascii="Times New Roman" w:hAnsi="Times New Roman"/>
          <w:sz w:val="24"/>
          <w:szCs w:val="24"/>
          <w:lang w:val="fr-FR"/>
        </w:rPr>
        <w:t xml:space="preserve">A </w:t>
      </w:r>
      <w:r w:rsidR="00490FF4" w:rsidRPr="006432E9">
        <w:rPr>
          <w:rFonts w:ascii="Times New Roman" w:hAnsi="Times New Roman"/>
          <w:sz w:val="24"/>
          <w:szCs w:val="24"/>
          <w:lang w:val="fr-FR"/>
        </w:rPr>
        <w:t xml:space="preserve">Dieu </w:t>
      </w:r>
      <w:r w:rsidR="006432E9" w:rsidRPr="006432E9">
        <w:rPr>
          <w:rFonts w:ascii="Times New Roman" w:hAnsi="Times New Roman"/>
          <w:sz w:val="24"/>
          <w:szCs w:val="24"/>
          <w:lang w:val="fr-FR"/>
        </w:rPr>
        <w:t>ne plaise que le</w:t>
      </w:r>
      <w:r w:rsidRPr="006432E9">
        <w:rPr>
          <w:rFonts w:ascii="Times New Roman" w:hAnsi="Times New Roman"/>
          <w:sz w:val="24"/>
          <w:szCs w:val="24"/>
          <w:lang w:val="fr-FR"/>
        </w:rPr>
        <w:t xml:space="preserve"> Vatican</w:t>
      </w:r>
      <w:r w:rsidR="006432E9" w:rsidRPr="006432E9">
        <w:rPr>
          <w:rFonts w:ascii="Times New Roman" w:hAnsi="Times New Roman"/>
          <w:sz w:val="24"/>
          <w:szCs w:val="24"/>
          <w:lang w:val="fr-FR"/>
        </w:rPr>
        <w:t xml:space="preserve"> soit pris d'assaut</w:t>
      </w:r>
      <w:r w:rsidRPr="006432E9">
        <w:rPr>
          <w:rFonts w:ascii="Times New Roman" w:hAnsi="Times New Roman"/>
          <w:sz w:val="24"/>
          <w:szCs w:val="24"/>
          <w:lang w:val="fr-FR"/>
        </w:rPr>
        <w:t xml:space="preserve">... il semble </w:t>
      </w:r>
      <w:r w:rsidR="00490FF4" w:rsidRPr="006432E9">
        <w:rPr>
          <w:rFonts w:ascii="Times New Roman" w:hAnsi="Times New Roman"/>
          <w:sz w:val="24"/>
          <w:szCs w:val="24"/>
          <w:lang w:val="fr-FR"/>
        </w:rPr>
        <w:t>que de cela nous sommes encore loin,</w:t>
      </w:r>
      <w:r w:rsidR="006432E9" w:rsidRPr="006432E9">
        <w:rPr>
          <w:rFonts w:ascii="Times New Roman" w:hAnsi="Times New Roman"/>
          <w:sz w:val="24"/>
          <w:szCs w:val="24"/>
          <w:lang w:val="fr-FR"/>
        </w:rPr>
        <w:t xml:space="preserve"> mais le danger est là... Prions pour le Saint Père et faisons l'offrande</w:t>
      </w:r>
      <w:r w:rsidR="00490FF4" w:rsidRPr="006432E9">
        <w:rPr>
          <w:rFonts w:ascii="Times New Roman" w:hAnsi="Times New Roman"/>
          <w:sz w:val="24"/>
          <w:szCs w:val="24"/>
          <w:lang w:val="fr-FR"/>
        </w:rPr>
        <w:t xml:space="preserve"> de notre vie pour</w:t>
      </w:r>
      <w:r w:rsidRPr="006432E9">
        <w:rPr>
          <w:rFonts w:ascii="Times New Roman" w:hAnsi="Times New Roman"/>
          <w:sz w:val="24"/>
          <w:szCs w:val="24"/>
          <w:lang w:val="fr-FR"/>
        </w:rPr>
        <w:t xml:space="preserve"> </w:t>
      </w:r>
      <w:r w:rsidR="00490FF4" w:rsidRPr="006432E9">
        <w:rPr>
          <w:rFonts w:ascii="Times New Roman" w:hAnsi="Times New Roman"/>
          <w:sz w:val="24"/>
          <w:szCs w:val="24"/>
          <w:lang w:val="fr-FR"/>
        </w:rPr>
        <w:t>celle du Souverain Pontife!"</w:t>
      </w:r>
      <w:r w:rsidR="00490FF4" w:rsidRPr="006432E9">
        <w:rPr>
          <w:rStyle w:val="FootnoteReference"/>
          <w:rFonts w:ascii="Times New Roman" w:hAnsi="Times New Roman"/>
          <w:sz w:val="24"/>
          <w:szCs w:val="24"/>
          <w:lang w:val="fr-FR"/>
        </w:rPr>
        <w:footnoteReference w:id="115"/>
      </w:r>
      <w:r w:rsidR="00490FF4" w:rsidRPr="006432E9">
        <w:rPr>
          <w:rFonts w:ascii="Times New Roman" w:hAnsi="Times New Roman"/>
          <w:sz w:val="24"/>
          <w:szCs w:val="24"/>
          <w:lang w:val="fr-FR"/>
        </w:rPr>
        <w:t>.</w:t>
      </w:r>
    </w:p>
    <w:p w14:paraId="0C128EC4" w14:textId="059D5D75" w:rsidR="00E239EB" w:rsidRDefault="009C07F0" w:rsidP="008577A9">
      <w:pPr>
        <w:spacing w:after="120"/>
        <w:rPr>
          <w:rFonts w:ascii="Times New Roman" w:hAnsi="Times New Roman"/>
          <w:sz w:val="24"/>
          <w:szCs w:val="24"/>
          <w:lang w:val="fr-FR"/>
        </w:rPr>
      </w:pPr>
      <w:r w:rsidRPr="006432E9">
        <w:rPr>
          <w:rFonts w:ascii="Times New Roman" w:hAnsi="Times New Roman"/>
          <w:sz w:val="24"/>
          <w:szCs w:val="24"/>
          <w:lang w:val="fr-FR"/>
        </w:rPr>
        <w:lastRenderedPageBreak/>
        <w:tab/>
      </w:r>
      <w:r w:rsidR="00490FF4" w:rsidRPr="006432E9">
        <w:rPr>
          <w:rFonts w:ascii="Times New Roman" w:hAnsi="Times New Roman"/>
          <w:sz w:val="24"/>
          <w:szCs w:val="24"/>
          <w:lang w:val="fr-FR"/>
        </w:rPr>
        <w:t xml:space="preserve">Quand Benoît XV </w:t>
      </w:r>
      <w:r w:rsidR="006432E9" w:rsidRPr="006432E9">
        <w:rPr>
          <w:rFonts w:ascii="Times New Roman" w:hAnsi="Times New Roman"/>
          <w:sz w:val="24"/>
          <w:szCs w:val="24"/>
          <w:lang w:val="fr-FR"/>
        </w:rPr>
        <w:t>mourut</w:t>
      </w:r>
      <w:r w:rsidR="00490FF4" w:rsidRPr="006432E9">
        <w:rPr>
          <w:rFonts w:ascii="Times New Roman" w:hAnsi="Times New Roman"/>
          <w:sz w:val="24"/>
          <w:szCs w:val="24"/>
          <w:lang w:val="fr-FR"/>
        </w:rPr>
        <w:t>, Sœur Vittoria</w:t>
      </w:r>
      <w:r w:rsidR="007D44EB">
        <w:rPr>
          <w:rFonts w:ascii="Times New Roman" w:hAnsi="Times New Roman"/>
          <w:sz w:val="24"/>
          <w:szCs w:val="24"/>
          <w:lang w:val="fr-FR"/>
        </w:rPr>
        <w:t xml:space="preserve"> </w:t>
      </w:r>
      <w:r w:rsidR="007D44EB" w:rsidRPr="006432E9">
        <w:rPr>
          <w:rFonts w:ascii="Times New Roman" w:hAnsi="Times New Roman"/>
          <w:sz w:val="24"/>
          <w:szCs w:val="24"/>
          <w:lang w:val="fr-FR"/>
        </w:rPr>
        <w:t>ci-dessus rappelé</w:t>
      </w:r>
      <w:r w:rsidR="007D44EB">
        <w:rPr>
          <w:rFonts w:ascii="Times New Roman" w:hAnsi="Times New Roman"/>
          <w:sz w:val="24"/>
          <w:szCs w:val="24"/>
          <w:lang w:val="fr-FR"/>
        </w:rPr>
        <w:t>e</w:t>
      </w:r>
      <w:r w:rsidR="00490FF4" w:rsidRPr="006432E9">
        <w:rPr>
          <w:rFonts w:ascii="Times New Roman" w:hAnsi="Times New Roman"/>
          <w:sz w:val="24"/>
          <w:szCs w:val="24"/>
          <w:lang w:val="fr-FR"/>
        </w:rPr>
        <w:t xml:space="preserve"> a noté </w:t>
      </w:r>
      <w:r w:rsidR="007D44EB">
        <w:rPr>
          <w:rFonts w:ascii="Times New Roman" w:hAnsi="Times New Roman"/>
          <w:sz w:val="24"/>
          <w:szCs w:val="24"/>
          <w:lang w:val="fr-FR"/>
        </w:rPr>
        <w:t>que le Père "rassembla</w:t>
      </w:r>
      <w:r w:rsidR="00490FF4" w:rsidRPr="006432E9">
        <w:rPr>
          <w:rFonts w:ascii="Times New Roman" w:hAnsi="Times New Roman"/>
          <w:sz w:val="24"/>
          <w:szCs w:val="24"/>
          <w:lang w:val="fr-FR"/>
        </w:rPr>
        <w:t xml:space="preserve"> to</w:t>
      </w:r>
      <w:r w:rsidRPr="006432E9">
        <w:rPr>
          <w:rFonts w:ascii="Times New Roman" w:hAnsi="Times New Roman"/>
          <w:sz w:val="24"/>
          <w:szCs w:val="24"/>
          <w:lang w:val="fr-FR"/>
        </w:rPr>
        <w:t xml:space="preserve">ute la communauté pour annoncer </w:t>
      </w:r>
      <w:r w:rsidR="00490FF4" w:rsidRPr="006432E9">
        <w:rPr>
          <w:rFonts w:ascii="Times New Roman" w:hAnsi="Times New Roman"/>
          <w:sz w:val="24"/>
          <w:szCs w:val="24"/>
          <w:lang w:val="fr-FR"/>
        </w:rPr>
        <w:t>la mort de Sa Sai</w:t>
      </w:r>
      <w:r w:rsidRPr="006432E9">
        <w:rPr>
          <w:rFonts w:ascii="Times New Roman" w:hAnsi="Times New Roman"/>
          <w:sz w:val="24"/>
          <w:szCs w:val="24"/>
          <w:lang w:val="fr-FR"/>
        </w:rPr>
        <w:t xml:space="preserve">nteté: il avait les yeux enflés </w:t>
      </w:r>
      <w:r w:rsidR="007D44EB">
        <w:rPr>
          <w:rFonts w:ascii="Times New Roman" w:hAnsi="Times New Roman"/>
          <w:sz w:val="24"/>
          <w:szCs w:val="24"/>
          <w:lang w:val="fr-FR"/>
        </w:rPr>
        <w:t>de larmes</w:t>
      </w:r>
      <w:r w:rsidR="00490FF4" w:rsidRPr="006432E9">
        <w:rPr>
          <w:rFonts w:ascii="Times New Roman" w:hAnsi="Times New Roman"/>
          <w:sz w:val="24"/>
          <w:szCs w:val="24"/>
          <w:lang w:val="fr-FR"/>
        </w:rPr>
        <w:t xml:space="preserve"> et pendant plusieurs jours il nous</w:t>
      </w:r>
      <w:r w:rsidR="007D44EB">
        <w:rPr>
          <w:rFonts w:ascii="Times New Roman" w:hAnsi="Times New Roman"/>
          <w:sz w:val="24"/>
          <w:szCs w:val="24"/>
          <w:lang w:val="fr-FR"/>
        </w:rPr>
        <w:t xml:space="preserve"> a fait </w:t>
      </w:r>
      <w:r w:rsidRPr="006432E9">
        <w:rPr>
          <w:rFonts w:ascii="Times New Roman" w:hAnsi="Times New Roman"/>
          <w:sz w:val="24"/>
          <w:szCs w:val="24"/>
          <w:lang w:val="fr-FR"/>
        </w:rPr>
        <w:t xml:space="preserve">offrir </w:t>
      </w:r>
      <w:r w:rsidR="007D44EB">
        <w:rPr>
          <w:rFonts w:ascii="Times New Roman" w:hAnsi="Times New Roman"/>
          <w:sz w:val="24"/>
          <w:szCs w:val="24"/>
          <w:lang w:val="fr-FR"/>
        </w:rPr>
        <w:t>tout</w:t>
      </w:r>
      <w:r w:rsidR="007D44EB" w:rsidRPr="006432E9">
        <w:rPr>
          <w:rFonts w:ascii="Times New Roman" w:hAnsi="Times New Roman"/>
          <w:sz w:val="24"/>
          <w:szCs w:val="24"/>
          <w:lang w:val="fr-FR"/>
        </w:rPr>
        <w:t xml:space="preserve"> </w:t>
      </w:r>
      <w:r w:rsidR="007D44EB">
        <w:rPr>
          <w:rFonts w:ascii="Times New Roman" w:hAnsi="Times New Roman"/>
          <w:sz w:val="24"/>
          <w:szCs w:val="24"/>
          <w:lang w:val="fr-FR"/>
        </w:rPr>
        <w:t>en</w:t>
      </w:r>
      <w:r w:rsidRPr="006432E9">
        <w:rPr>
          <w:rFonts w:ascii="Times New Roman" w:hAnsi="Times New Roman"/>
          <w:sz w:val="24"/>
          <w:szCs w:val="24"/>
          <w:lang w:val="fr-FR"/>
        </w:rPr>
        <w:t xml:space="preserve"> suffrage </w:t>
      </w:r>
      <w:r w:rsidR="00490FF4" w:rsidRPr="006432E9">
        <w:rPr>
          <w:rFonts w:ascii="Times New Roman" w:hAnsi="Times New Roman"/>
          <w:sz w:val="24"/>
          <w:szCs w:val="24"/>
          <w:lang w:val="fr-FR"/>
        </w:rPr>
        <w:t xml:space="preserve">de cette âme bénie. Il a également fait </w:t>
      </w:r>
      <w:r w:rsidR="007D44EB">
        <w:rPr>
          <w:rFonts w:ascii="Times New Roman" w:hAnsi="Times New Roman"/>
          <w:sz w:val="24"/>
          <w:szCs w:val="24"/>
          <w:lang w:val="fr-FR"/>
        </w:rPr>
        <w:t xml:space="preserve">faire </w:t>
      </w:r>
      <w:r w:rsidR="00490FF4" w:rsidRPr="006432E9">
        <w:rPr>
          <w:rFonts w:ascii="Times New Roman" w:hAnsi="Times New Roman"/>
          <w:sz w:val="24"/>
          <w:szCs w:val="24"/>
          <w:lang w:val="fr-FR"/>
        </w:rPr>
        <w:t>beaucoup de prières pour</w:t>
      </w:r>
      <w:r w:rsidR="007D44EB">
        <w:rPr>
          <w:rFonts w:ascii="Times New Roman" w:hAnsi="Times New Roman"/>
          <w:sz w:val="24"/>
          <w:szCs w:val="24"/>
          <w:lang w:val="fr-FR"/>
        </w:rPr>
        <w:t xml:space="preserve"> </w:t>
      </w:r>
      <w:r w:rsidR="00490FF4" w:rsidRPr="006432E9">
        <w:rPr>
          <w:rFonts w:ascii="Times New Roman" w:hAnsi="Times New Roman"/>
          <w:sz w:val="24"/>
          <w:szCs w:val="24"/>
          <w:lang w:val="fr-FR"/>
        </w:rPr>
        <w:t>Celui que le Seigneur devait choisir à sa place.</w:t>
      </w:r>
      <w:r w:rsidR="006D2682">
        <w:rPr>
          <w:rFonts w:ascii="Times New Roman" w:hAnsi="Times New Roman"/>
          <w:sz w:val="24"/>
          <w:szCs w:val="24"/>
          <w:lang w:val="fr-FR"/>
        </w:rPr>
        <w:t xml:space="preserve"> </w:t>
      </w:r>
      <w:r w:rsidR="00490FF4" w:rsidRPr="00490FF4">
        <w:rPr>
          <w:rFonts w:ascii="Times New Roman" w:hAnsi="Times New Roman"/>
          <w:sz w:val="24"/>
          <w:szCs w:val="24"/>
          <w:lang w:val="fr-FR"/>
        </w:rPr>
        <w:t xml:space="preserve">En ces jours le Père avait acheté une belle </w:t>
      </w:r>
      <w:r w:rsidR="001A0BC5">
        <w:rPr>
          <w:rFonts w:ascii="Times New Roman" w:hAnsi="Times New Roman"/>
          <w:sz w:val="24"/>
          <w:szCs w:val="24"/>
          <w:lang w:val="fr-FR"/>
        </w:rPr>
        <w:t xml:space="preserve">petite </w:t>
      </w:r>
      <w:r w:rsidR="00490FF4" w:rsidRPr="00490FF4">
        <w:rPr>
          <w:rFonts w:ascii="Times New Roman" w:hAnsi="Times New Roman"/>
          <w:sz w:val="24"/>
          <w:szCs w:val="24"/>
          <w:lang w:val="fr-FR"/>
        </w:rPr>
        <w:t>statue</w:t>
      </w:r>
      <w:r>
        <w:rPr>
          <w:rFonts w:ascii="Times New Roman" w:hAnsi="Times New Roman"/>
          <w:sz w:val="24"/>
          <w:szCs w:val="24"/>
          <w:lang w:val="fr-FR"/>
        </w:rPr>
        <w:t xml:space="preserve"> </w:t>
      </w:r>
      <w:r w:rsidR="001A0BC5">
        <w:rPr>
          <w:rFonts w:ascii="Times New Roman" w:hAnsi="Times New Roman"/>
          <w:sz w:val="24"/>
          <w:szCs w:val="24"/>
          <w:lang w:val="fr-FR"/>
        </w:rPr>
        <w:t>en</w:t>
      </w:r>
      <w:r w:rsidR="00490FF4" w:rsidRPr="00490FF4">
        <w:rPr>
          <w:rFonts w:ascii="Times New Roman" w:hAnsi="Times New Roman"/>
          <w:sz w:val="24"/>
          <w:szCs w:val="24"/>
          <w:lang w:val="fr-FR"/>
        </w:rPr>
        <w:t xml:space="preserve"> bois de l'Enfant Jésus; et il</w:t>
      </w:r>
      <w:r w:rsidR="001A0BC5">
        <w:rPr>
          <w:rFonts w:ascii="Times New Roman" w:hAnsi="Times New Roman"/>
          <w:sz w:val="24"/>
          <w:szCs w:val="24"/>
          <w:lang w:val="fr-FR"/>
        </w:rPr>
        <w:t xml:space="preserve"> pensa l'exposer à </w:t>
      </w:r>
      <w:r w:rsidR="00A54333">
        <w:rPr>
          <w:rFonts w:ascii="Times New Roman" w:hAnsi="Times New Roman"/>
          <w:sz w:val="24"/>
          <w:szCs w:val="24"/>
          <w:lang w:val="fr-FR"/>
        </w:rPr>
        <w:t>la vénération</w:t>
      </w:r>
      <w:r w:rsidR="001A0BC5">
        <w:rPr>
          <w:rFonts w:ascii="Times New Roman" w:hAnsi="Times New Roman"/>
          <w:sz w:val="24"/>
          <w:szCs w:val="24"/>
          <w:lang w:val="fr-FR"/>
        </w:rPr>
        <w:t xml:space="preserve"> d</w:t>
      </w:r>
      <w:r w:rsidR="00490FF4" w:rsidRPr="00490FF4">
        <w:rPr>
          <w:rFonts w:ascii="Times New Roman" w:hAnsi="Times New Roman"/>
          <w:sz w:val="24"/>
          <w:szCs w:val="24"/>
          <w:lang w:val="fr-FR"/>
        </w:rPr>
        <w:t>e la communauté av</w:t>
      </w:r>
      <w:r>
        <w:rPr>
          <w:rFonts w:ascii="Times New Roman" w:hAnsi="Times New Roman"/>
          <w:sz w:val="24"/>
          <w:szCs w:val="24"/>
          <w:lang w:val="fr-FR"/>
        </w:rPr>
        <w:t xml:space="preserve">ec une de ses idées brillantes: </w:t>
      </w:r>
      <w:r w:rsidR="001A0BC5">
        <w:rPr>
          <w:rFonts w:ascii="Times New Roman" w:hAnsi="Times New Roman"/>
          <w:sz w:val="24"/>
          <w:szCs w:val="24"/>
          <w:lang w:val="fr-FR"/>
        </w:rPr>
        <w:t>présenter</w:t>
      </w:r>
      <w:r w:rsidR="00490FF4" w:rsidRPr="00490FF4">
        <w:rPr>
          <w:rFonts w:ascii="Times New Roman" w:hAnsi="Times New Roman"/>
          <w:sz w:val="24"/>
          <w:szCs w:val="24"/>
          <w:lang w:val="fr-FR"/>
        </w:rPr>
        <w:t xml:space="preserve"> l'Enfant Jé</w:t>
      </w:r>
      <w:r w:rsidR="001A0BC5">
        <w:rPr>
          <w:rFonts w:ascii="Times New Roman" w:hAnsi="Times New Roman"/>
          <w:sz w:val="24"/>
          <w:szCs w:val="24"/>
          <w:lang w:val="fr-FR"/>
        </w:rPr>
        <w:t>sus en tant que pontife et roi,</w:t>
      </w:r>
      <w:r w:rsidR="00490FF4" w:rsidRPr="00490FF4">
        <w:rPr>
          <w:rFonts w:ascii="Times New Roman" w:hAnsi="Times New Roman"/>
          <w:sz w:val="24"/>
          <w:szCs w:val="24"/>
          <w:lang w:val="fr-FR"/>
        </w:rPr>
        <w:t xml:space="preserve"> </w:t>
      </w:r>
      <w:r w:rsidR="001A0BC5">
        <w:rPr>
          <w:rFonts w:ascii="Times New Roman" w:hAnsi="Times New Roman"/>
          <w:sz w:val="24"/>
          <w:szCs w:val="24"/>
          <w:lang w:val="fr-FR"/>
        </w:rPr>
        <w:t>cendré</w:t>
      </w:r>
      <w:r w:rsidR="00490FF4" w:rsidRPr="00490FF4">
        <w:rPr>
          <w:rFonts w:ascii="Times New Roman" w:hAnsi="Times New Roman"/>
          <w:sz w:val="24"/>
          <w:szCs w:val="24"/>
          <w:lang w:val="fr-FR"/>
        </w:rPr>
        <w:t xml:space="preserve"> </w:t>
      </w:r>
      <w:r w:rsidR="001A0BC5">
        <w:rPr>
          <w:rFonts w:ascii="Times New Roman" w:hAnsi="Times New Roman"/>
          <w:sz w:val="24"/>
          <w:szCs w:val="24"/>
          <w:lang w:val="fr-FR"/>
        </w:rPr>
        <w:t xml:space="preserve">du trirègne, que devait être couronné </w:t>
      </w:r>
      <w:r w:rsidR="00490FF4" w:rsidRPr="00490FF4">
        <w:rPr>
          <w:rFonts w:ascii="Times New Roman" w:hAnsi="Times New Roman"/>
          <w:sz w:val="24"/>
          <w:szCs w:val="24"/>
          <w:lang w:val="fr-FR"/>
        </w:rPr>
        <w:t xml:space="preserve">le même jour que </w:t>
      </w:r>
      <w:r w:rsidR="001A0BC5">
        <w:rPr>
          <w:rFonts w:ascii="Times New Roman" w:hAnsi="Times New Roman"/>
          <w:sz w:val="24"/>
          <w:szCs w:val="24"/>
          <w:lang w:val="fr-FR"/>
        </w:rPr>
        <w:t>à Rome était</w:t>
      </w:r>
      <w:r>
        <w:rPr>
          <w:rFonts w:ascii="Times New Roman" w:hAnsi="Times New Roman"/>
          <w:sz w:val="24"/>
          <w:szCs w:val="24"/>
          <w:lang w:val="fr-FR"/>
        </w:rPr>
        <w:t xml:space="preserve"> </w:t>
      </w:r>
      <w:r w:rsidR="001A0BC5">
        <w:rPr>
          <w:rFonts w:ascii="Times New Roman" w:hAnsi="Times New Roman"/>
          <w:sz w:val="24"/>
          <w:szCs w:val="24"/>
          <w:lang w:val="fr-FR"/>
        </w:rPr>
        <w:t>couronné le nouveau Pontife Pie XI,  le dimanche</w:t>
      </w:r>
      <w:r w:rsidR="00490FF4" w:rsidRPr="00490FF4">
        <w:rPr>
          <w:rFonts w:ascii="Times New Roman" w:hAnsi="Times New Roman"/>
          <w:sz w:val="24"/>
          <w:szCs w:val="24"/>
          <w:lang w:val="fr-FR"/>
        </w:rPr>
        <w:t xml:space="preserve"> 12 février 1922.</w:t>
      </w:r>
      <w:r w:rsidR="006D2682">
        <w:rPr>
          <w:rFonts w:ascii="Times New Roman" w:hAnsi="Times New Roman"/>
          <w:sz w:val="24"/>
          <w:szCs w:val="24"/>
          <w:lang w:val="fr-FR"/>
        </w:rPr>
        <w:t xml:space="preserve"> </w:t>
      </w:r>
      <w:r w:rsidR="001A0BC5">
        <w:rPr>
          <w:rFonts w:ascii="Times New Roman" w:hAnsi="Times New Roman"/>
          <w:sz w:val="24"/>
          <w:szCs w:val="24"/>
          <w:lang w:val="fr-FR"/>
        </w:rPr>
        <w:t xml:space="preserve">Il </w:t>
      </w:r>
      <w:r w:rsidR="001A0BC5" w:rsidRPr="001A0BC5">
        <w:rPr>
          <w:rFonts w:ascii="Times New Roman" w:hAnsi="Times New Roman"/>
          <w:sz w:val="24"/>
          <w:szCs w:val="24"/>
          <w:lang w:val="fr-FR"/>
        </w:rPr>
        <w:t>fit</w:t>
      </w:r>
      <w:r w:rsidR="00490FF4" w:rsidRPr="00490FF4">
        <w:rPr>
          <w:rFonts w:ascii="Times New Roman" w:hAnsi="Times New Roman"/>
          <w:sz w:val="24"/>
          <w:szCs w:val="24"/>
          <w:lang w:val="fr-FR"/>
        </w:rPr>
        <w:t xml:space="preserve"> préparé une t</w:t>
      </w:r>
      <w:r w:rsidR="001A0BC5">
        <w:rPr>
          <w:rFonts w:ascii="Times New Roman" w:hAnsi="Times New Roman"/>
          <w:sz w:val="24"/>
          <w:szCs w:val="24"/>
          <w:lang w:val="fr-FR"/>
        </w:rPr>
        <w:t xml:space="preserve">iare et ce jour-là il fit le </w:t>
      </w:r>
      <w:r w:rsidR="00A54333">
        <w:rPr>
          <w:rFonts w:ascii="Times New Roman" w:hAnsi="Times New Roman"/>
          <w:sz w:val="24"/>
          <w:szCs w:val="24"/>
          <w:lang w:val="fr-FR"/>
        </w:rPr>
        <w:t xml:space="preserve">couronnement </w:t>
      </w:r>
      <w:r w:rsidR="00A54333" w:rsidRPr="00490FF4">
        <w:rPr>
          <w:rFonts w:ascii="Times New Roman" w:hAnsi="Times New Roman"/>
          <w:sz w:val="24"/>
          <w:szCs w:val="24"/>
          <w:lang w:val="fr-FR"/>
        </w:rPr>
        <w:t>avant</w:t>
      </w:r>
      <w:r w:rsidR="00490FF4" w:rsidRPr="00490FF4">
        <w:rPr>
          <w:rFonts w:ascii="Times New Roman" w:hAnsi="Times New Roman"/>
          <w:sz w:val="24"/>
          <w:szCs w:val="24"/>
          <w:lang w:val="fr-FR"/>
        </w:rPr>
        <w:t xml:space="preserve"> </w:t>
      </w:r>
      <w:r w:rsidR="001A0BC5">
        <w:rPr>
          <w:rFonts w:ascii="Times New Roman" w:hAnsi="Times New Roman"/>
          <w:sz w:val="24"/>
          <w:szCs w:val="24"/>
          <w:lang w:val="fr-FR"/>
        </w:rPr>
        <w:t>la Sainte</w:t>
      </w:r>
      <w:r w:rsidR="00490FF4" w:rsidRPr="00490FF4">
        <w:rPr>
          <w:rFonts w:ascii="Times New Roman" w:hAnsi="Times New Roman"/>
          <w:sz w:val="24"/>
          <w:szCs w:val="24"/>
          <w:lang w:val="fr-FR"/>
        </w:rPr>
        <w:t xml:space="preserve"> Me</w:t>
      </w:r>
      <w:r>
        <w:rPr>
          <w:rFonts w:ascii="Times New Roman" w:hAnsi="Times New Roman"/>
          <w:sz w:val="24"/>
          <w:szCs w:val="24"/>
          <w:lang w:val="fr-FR"/>
        </w:rPr>
        <w:t xml:space="preserve">sse avec </w:t>
      </w:r>
      <w:r w:rsidR="001A0BC5">
        <w:rPr>
          <w:rFonts w:ascii="Times New Roman" w:hAnsi="Times New Roman"/>
          <w:sz w:val="24"/>
          <w:szCs w:val="24"/>
          <w:lang w:val="fr-FR"/>
        </w:rPr>
        <w:t>une formule spéciale: «Nous voulons</w:t>
      </w:r>
      <w:r w:rsidR="00490FF4" w:rsidRPr="00490FF4">
        <w:rPr>
          <w:rFonts w:ascii="Times New Roman" w:hAnsi="Times New Roman"/>
          <w:sz w:val="24"/>
          <w:szCs w:val="24"/>
          <w:lang w:val="fr-FR"/>
        </w:rPr>
        <w:t xml:space="preserve"> vous couronner comme pontife </w:t>
      </w:r>
      <w:r>
        <w:rPr>
          <w:rFonts w:ascii="Times New Roman" w:hAnsi="Times New Roman"/>
          <w:sz w:val="24"/>
          <w:szCs w:val="24"/>
          <w:lang w:val="fr-FR"/>
        </w:rPr>
        <w:t>éternel et roi</w:t>
      </w:r>
      <w:r w:rsidR="00656231">
        <w:rPr>
          <w:rFonts w:ascii="Times New Roman" w:hAnsi="Times New Roman"/>
          <w:sz w:val="24"/>
          <w:szCs w:val="24"/>
          <w:lang w:val="fr-FR"/>
        </w:rPr>
        <w:t xml:space="preserve"> du Ciel et de</w:t>
      </w:r>
      <w:r>
        <w:rPr>
          <w:rFonts w:ascii="Times New Roman" w:hAnsi="Times New Roman"/>
          <w:sz w:val="24"/>
          <w:szCs w:val="24"/>
          <w:lang w:val="fr-FR"/>
        </w:rPr>
        <w:t xml:space="preserve"> </w:t>
      </w:r>
      <w:r w:rsidR="00656231">
        <w:rPr>
          <w:rFonts w:ascii="Times New Roman" w:hAnsi="Times New Roman"/>
          <w:sz w:val="24"/>
          <w:szCs w:val="24"/>
          <w:lang w:val="fr-FR"/>
        </w:rPr>
        <w:t>la terre et de toute votre S</w:t>
      </w:r>
      <w:r w:rsidR="00490FF4" w:rsidRPr="00490FF4">
        <w:rPr>
          <w:rFonts w:ascii="Times New Roman" w:hAnsi="Times New Roman"/>
          <w:sz w:val="24"/>
          <w:szCs w:val="24"/>
          <w:lang w:val="fr-FR"/>
        </w:rPr>
        <w:t>ainte</w:t>
      </w:r>
      <w:r>
        <w:rPr>
          <w:rFonts w:ascii="Times New Roman" w:hAnsi="Times New Roman"/>
          <w:sz w:val="24"/>
          <w:szCs w:val="24"/>
          <w:lang w:val="fr-FR"/>
        </w:rPr>
        <w:t xml:space="preserve"> Église; pontife invisible, qui </w:t>
      </w:r>
      <w:r w:rsidR="00490FF4" w:rsidRPr="00490FF4">
        <w:rPr>
          <w:rFonts w:ascii="Times New Roman" w:hAnsi="Times New Roman"/>
          <w:sz w:val="24"/>
          <w:szCs w:val="24"/>
          <w:lang w:val="fr-FR"/>
        </w:rPr>
        <w:t>vous seul pouvez soutenir, éclairer</w:t>
      </w:r>
      <w:r w:rsidR="00656231">
        <w:rPr>
          <w:rFonts w:ascii="Times New Roman" w:hAnsi="Times New Roman"/>
          <w:sz w:val="24"/>
          <w:szCs w:val="24"/>
          <w:lang w:val="fr-FR"/>
        </w:rPr>
        <w:t xml:space="preserve"> et régir</w:t>
      </w:r>
      <w:r>
        <w:rPr>
          <w:rFonts w:ascii="Times New Roman" w:hAnsi="Times New Roman"/>
          <w:sz w:val="24"/>
          <w:szCs w:val="24"/>
          <w:lang w:val="fr-FR"/>
        </w:rPr>
        <w:t xml:space="preserve"> le Pontife visible </w:t>
      </w:r>
      <w:r w:rsidR="00490FF4" w:rsidRPr="00490FF4">
        <w:rPr>
          <w:rFonts w:ascii="Times New Roman" w:hAnsi="Times New Roman"/>
          <w:sz w:val="24"/>
          <w:szCs w:val="24"/>
          <w:lang w:val="fr-FR"/>
        </w:rPr>
        <w:t>de Rome, votre vic</w:t>
      </w:r>
      <w:r w:rsidR="00656231">
        <w:rPr>
          <w:rFonts w:ascii="Times New Roman" w:hAnsi="Times New Roman"/>
          <w:sz w:val="24"/>
          <w:szCs w:val="24"/>
          <w:lang w:val="fr-FR"/>
        </w:rPr>
        <w:t>aire choisi, aujourd'hui Pie XI</w:t>
      </w:r>
      <w:r w:rsidR="00490FF4" w:rsidRPr="00490FF4">
        <w:rPr>
          <w:rFonts w:ascii="Times New Roman" w:hAnsi="Times New Roman"/>
          <w:sz w:val="24"/>
          <w:szCs w:val="24"/>
          <w:lang w:val="fr-FR"/>
        </w:rPr>
        <w:t xml:space="preserve">". </w:t>
      </w:r>
      <w:r w:rsidR="00656231">
        <w:rPr>
          <w:rFonts w:ascii="Times New Roman" w:hAnsi="Times New Roman"/>
          <w:sz w:val="24"/>
          <w:szCs w:val="24"/>
          <w:lang w:val="fr-FR"/>
        </w:rPr>
        <w:t xml:space="preserve"> </w:t>
      </w:r>
      <w:r w:rsidR="00490FF4" w:rsidRPr="00490FF4">
        <w:rPr>
          <w:rFonts w:ascii="Times New Roman" w:hAnsi="Times New Roman"/>
          <w:sz w:val="24"/>
          <w:szCs w:val="24"/>
          <w:lang w:val="fr-FR"/>
        </w:rPr>
        <w:t xml:space="preserve">Et </w:t>
      </w:r>
      <w:r w:rsidR="00656231">
        <w:rPr>
          <w:rFonts w:ascii="Times New Roman" w:hAnsi="Times New Roman"/>
          <w:sz w:val="24"/>
          <w:szCs w:val="24"/>
          <w:lang w:val="fr-FR"/>
        </w:rPr>
        <w:t>il supplie</w:t>
      </w:r>
      <w:r>
        <w:rPr>
          <w:rFonts w:ascii="Times New Roman" w:hAnsi="Times New Roman"/>
          <w:sz w:val="24"/>
          <w:szCs w:val="24"/>
          <w:lang w:val="fr-FR"/>
        </w:rPr>
        <w:t xml:space="preserve"> </w:t>
      </w:r>
      <w:r w:rsidR="00490FF4" w:rsidRPr="00490FF4">
        <w:rPr>
          <w:rFonts w:ascii="Times New Roman" w:hAnsi="Times New Roman"/>
          <w:sz w:val="24"/>
          <w:szCs w:val="24"/>
          <w:lang w:val="fr-FR"/>
        </w:rPr>
        <w:t>le Père Eternel: "Pour l'amour de l'Enfa</w:t>
      </w:r>
      <w:r w:rsidR="00656231">
        <w:rPr>
          <w:rFonts w:ascii="Times New Roman" w:hAnsi="Times New Roman"/>
          <w:sz w:val="24"/>
          <w:szCs w:val="24"/>
          <w:lang w:val="fr-FR"/>
        </w:rPr>
        <w:t>nt Jésus, défendez</w:t>
      </w:r>
      <w:r>
        <w:rPr>
          <w:rFonts w:ascii="Times New Roman" w:hAnsi="Times New Roman"/>
          <w:sz w:val="24"/>
          <w:szCs w:val="24"/>
          <w:lang w:val="fr-FR"/>
        </w:rPr>
        <w:t xml:space="preserve"> </w:t>
      </w:r>
      <w:r w:rsidR="00490FF4" w:rsidRPr="00490FF4">
        <w:rPr>
          <w:rFonts w:ascii="Times New Roman" w:hAnsi="Times New Roman"/>
          <w:sz w:val="24"/>
          <w:szCs w:val="24"/>
          <w:lang w:val="fr-FR"/>
        </w:rPr>
        <w:t>plus que jamais votre</w:t>
      </w:r>
      <w:r w:rsidR="00656231">
        <w:rPr>
          <w:rFonts w:ascii="Times New Roman" w:hAnsi="Times New Roman"/>
          <w:sz w:val="24"/>
          <w:szCs w:val="24"/>
          <w:lang w:val="fr-FR"/>
        </w:rPr>
        <w:t xml:space="preserve"> Sainte</w:t>
      </w:r>
      <w:r w:rsidR="00490FF4" w:rsidRPr="00490FF4">
        <w:rPr>
          <w:rFonts w:ascii="Times New Roman" w:hAnsi="Times New Roman"/>
          <w:sz w:val="24"/>
          <w:szCs w:val="24"/>
          <w:lang w:val="fr-FR"/>
        </w:rPr>
        <w:t xml:space="preserve"> Eglise </w:t>
      </w:r>
      <w:r w:rsidR="00656231">
        <w:rPr>
          <w:rFonts w:ascii="Times New Roman" w:hAnsi="Times New Roman"/>
          <w:sz w:val="24"/>
          <w:szCs w:val="24"/>
          <w:lang w:val="fr-FR"/>
        </w:rPr>
        <w:t>catholique a</w:t>
      </w:r>
      <w:r w:rsidR="00656231" w:rsidRPr="00490FF4">
        <w:rPr>
          <w:rFonts w:ascii="Times New Roman" w:hAnsi="Times New Roman"/>
          <w:sz w:val="24"/>
          <w:szCs w:val="24"/>
          <w:lang w:val="fr-FR"/>
        </w:rPr>
        <w:t>po</w:t>
      </w:r>
      <w:r w:rsidR="00656231">
        <w:rPr>
          <w:rFonts w:ascii="Times New Roman" w:hAnsi="Times New Roman"/>
          <w:sz w:val="24"/>
          <w:szCs w:val="24"/>
          <w:lang w:val="fr-FR"/>
        </w:rPr>
        <w:t>stolique r</w:t>
      </w:r>
      <w:r>
        <w:rPr>
          <w:rFonts w:ascii="Times New Roman" w:hAnsi="Times New Roman"/>
          <w:sz w:val="24"/>
          <w:szCs w:val="24"/>
          <w:lang w:val="fr-FR"/>
        </w:rPr>
        <w:t xml:space="preserve">omaine; </w:t>
      </w:r>
      <w:r w:rsidR="00656231">
        <w:rPr>
          <w:rFonts w:ascii="Times New Roman" w:hAnsi="Times New Roman"/>
          <w:sz w:val="24"/>
          <w:szCs w:val="24"/>
          <w:lang w:val="fr-FR"/>
        </w:rPr>
        <w:t>protégez</w:t>
      </w:r>
      <w:r w:rsidR="00490FF4" w:rsidRPr="00490FF4">
        <w:rPr>
          <w:rFonts w:ascii="Times New Roman" w:hAnsi="Times New Roman"/>
          <w:sz w:val="24"/>
          <w:szCs w:val="24"/>
          <w:lang w:val="fr-FR"/>
        </w:rPr>
        <w:t>, défend</w:t>
      </w:r>
      <w:r w:rsidR="00656231">
        <w:rPr>
          <w:rFonts w:ascii="Times New Roman" w:hAnsi="Times New Roman"/>
          <w:sz w:val="24"/>
          <w:szCs w:val="24"/>
          <w:lang w:val="fr-FR"/>
        </w:rPr>
        <w:t>ez, éclairer et guidez son Vicaire, le S</w:t>
      </w:r>
      <w:r w:rsidR="00490FF4" w:rsidRPr="00490FF4">
        <w:rPr>
          <w:rFonts w:ascii="Times New Roman" w:hAnsi="Times New Roman"/>
          <w:sz w:val="24"/>
          <w:szCs w:val="24"/>
          <w:lang w:val="fr-FR"/>
        </w:rPr>
        <w:t xml:space="preserve">ouverain romain </w:t>
      </w:r>
      <w:r w:rsidR="00A54333">
        <w:rPr>
          <w:rFonts w:ascii="Times New Roman" w:hAnsi="Times New Roman"/>
          <w:sz w:val="24"/>
          <w:szCs w:val="24"/>
          <w:lang w:val="fr-FR"/>
        </w:rPr>
        <w:t>Pontife Pie</w:t>
      </w:r>
      <w:r w:rsidR="00656231">
        <w:rPr>
          <w:rFonts w:ascii="Times New Roman" w:hAnsi="Times New Roman"/>
          <w:sz w:val="24"/>
          <w:szCs w:val="24"/>
          <w:lang w:val="fr-FR"/>
        </w:rPr>
        <w:t xml:space="preserve"> XI: insufflez-lui</w:t>
      </w:r>
      <w:r w:rsidR="00490FF4" w:rsidRPr="00490FF4">
        <w:rPr>
          <w:rFonts w:ascii="Times New Roman" w:hAnsi="Times New Roman"/>
          <w:sz w:val="24"/>
          <w:szCs w:val="24"/>
          <w:lang w:val="fr-FR"/>
        </w:rPr>
        <w:t xml:space="preserve"> une foi intrépide exceptionnelle,</w:t>
      </w:r>
      <w:r w:rsidR="00656231">
        <w:rPr>
          <w:rFonts w:ascii="Times New Roman" w:hAnsi="Times New Roman"/>
          <w:sz w:val="24"/>
          <w:szCs w:val="24"/>
          <w:lang w:val="fr-FR"/>
        </w:rPr>
        <w:t xml:space="preserve"> et faites-le</w:t>
      </w:r>
      <w:r w:rsidR="00490FF4">
        <w:rPr>
          <w:rFonts w:ascii="Times New Roman" w:hAnsi="Times New Roman"/>
          <w:sz w:val="24"/>
          <w:szCs w:val="24"/>
          <w:lang w:val="fr-FR"/>
        </w:rPr>
        <w:t xml:space="preserve"> triompher de tous </w:t>
      </w:r>
      <w:r w:rsidR="00490FF4" w:rsidRPr="00490FF4">
        <w:rPr>
          <w:rFonts w:ascii="Times New Roman" w:hAnsi="Times New Roman"/>
          <w:sz w:val="24"/>
          <w:szCs w:val="24"/>
          <w:lang w:val="fr-FR"/>
        </w:rPr>
        <w:t>ses</w:t>
      </w:r>
      <w:r w:rsidR="00656231">
        <w:rPr>
          <w:rFonts w:ascii="Times New Roman" w:hAnsi="Times New Roman"/>
          <w:sz w:val="24"/>
          <w:szCs w:val="24"/>
          <w:lang w:val="fr-FR"/>
        </w:rPr>
        <w:t xml:space="preserve"> ennemis visibles et invisibles</w:t>
      </w:r>
      <w:r w:rsidR="00490FF4" w:rsidRPr="00490FF4">
        <w:rPr>
          <w:rFonts w:ascii="Times New Roman" w:hAnsi="Times New Roman"/>
          <w:sz w:val="24"/>
          <w:szCs w:val="24"/>
          <w:lang w:val="fr-FR"/>
        </w:rPr>
        <w:t>"</w:t>
      </w:r>
      <w:r w:rsidR="00E239EB">
        <w:rPr>
          <w:rStyle w:val="FootnoteReference"/>
          <w:rFonts w:ascii="Times New Roman" w:hAnsi="Times New Roman"/>
          <w:sz w:val="24"/>
          <w:szCs w:val="24"/>
          <w:lang w:val="fr-FR"/>
        </w:rPr>
        <w:footnoteReference w:id="116"/>
      </w:r>
      <w:r w:rsidR="00490FF4" w:rsidRPr="00490FF4">
        <w:rPr>
          <w:rFonts w:ascii="Times New Roman" w:hAnsi="Times New Roman"/>
          <w:sz w:val="24"/>
          <w:szCs w:val="24"/>
          <w:lang w:val="fr-FR"/>
        </w:rPr>
        <w:t>. La même fonction fa</w:t>
      </w:r>
      <w:r w:rsidR="00656231">
        <w:rPr>
          <w:rFonts w:ascii="Times New Roman" w:hAnsi="Times New Roman"/>
          <w:sz w:val="24"/>
          <w:szCs w:val="24"/>
          <w:lang w:val="fr-FR"/>
        </w:rPr>
        <w:t>ite à Messine, le Père renouvela</w:t>
      </w:r>
      <w:r w:rsidR="00490FF4" w:rsidRPr="00490FF4">
        <w:rPr>
          <w:rFonts w:ascii="Times New Roman" w:hAnsi="Times New Roman"/>
          <w:sz w:val="24"/>
          <w:szCs w:val="24"/>
          <w:lang w:val="fr-FR"/>
        </w:rPr>
        <w:t xml:space="preserve"> le 26 du même mois à Taormina.</w:t>
      </w:r>
    </w:p>
    <w:p w14:paraId="3EFBB5B7" w14:textId="77777777" w:rsidR="00E239EB" w:rsidRPr="00E239EB" w:rsidRDefault="00E239EB" w:rsidP="008577A9">
      <w:pPr>
        <w:spacing w:after="120"/>
        <w:rPr>
          <w:rFonts w:ascii="Times New Roman" w:hAnsi="Times New Roman"/>
          <w:sz w:val="12"/>
          <w:szCs w:val="12"/>
          <w:lang w:val="fr-FR"/>
        </w:rPr>
      </w:pPr>
    </w:p>
    <w:p w14:paraId="48A26C77" w14:textId="011700A3" w:rsidR="00E239EB" w:rsidRPr="00253746" w:rsidRDefault="00E239EB" w:rsidP="008577A9">
      <w:pPr>
        <w:spacing w:after="120"/>
        <w:rPr>
          <w:rFonts w:ascii="Times New Roman" w:hAnsi="Times New Roman"/>
          <w:b/>
          <w:sz w:val="28"/>
          <w:szCs w:val="28"/>
          <w:lang w:val="fr-FR"/>
        </w:rPr>
      </w:pPr>
      <w:r>
        <w:rPr>
          <w:rFonts w:ascii="Times New Roman" w:hAnsi="Times New Roman"/>
          <w:b/>
          <w:sz w:val="28"/>
          <w:szCs w:val="28"/>
          <w:lang w:val="fr-FR"/>
        </w:rPr>
        <w:t>12. "Au-dessus de tout, obéissance à la Sainte Mère Eglise</w:t>
      </w:r>
      <w:r w:rsidRPr="00E239EB">
        <w:rPr>
          <w:rFonts w:ascii="Times New Roman" w:hAnsi="Times New Roman"/>
          <w:b/>
          <w:sz w:val="28"/>
          <w:szCs w:val="28"/>
          <w:lang w:val="fr-FR"/>
        </w:rPr>
        <w:t>"</w:t>
      </w:r>
    </w:p>
    <w:p w14:paraId="1A27FA48" w14:textId="77777777" w:rsidR="00E239EB" w:rsidRPr="00E239EB" w:rsidRDefault="00E239EB" w:rsidP="008577A9">
      <w:pPr>
        <w:spacing w:after="120"/>
        <w:rPr>
          <w:rFonts w:ascii="Times New Roman" w:hAnsi="Times New Roman"/>
          <w:sz w:val="24"/>
          <w:szCs w:val="24"/>
          <w:lang w:val="fr-FR"/>
        </w:rPr>
      </w:pPr>
      <w:r>
        <w:rPr>
          <w:rFonts w:ascii="Times New Roman" w:hAnsi="Times New Roman"/>
          <w:sz w:val="24"/>
          <w:szCs w:val="24"/>
          <w:lang w:val="fr-FR"/>
        </w:rPr>
        <w:tab/>
      </w:r>
      <w:r w:rsidR="00270010">
        <w:rPr>
          <w:rFonts w:ascii="Times New Roman" w:hAnsi="Times New Roman"/>
          <w:sz w:val="24"/>
          <w:szCs w:val="24"/>
          <w:lang w:val="fr-FR"/>
        </w:rPr>
        <w:t>Le fils</w:t>
      </w:r>
      <w:r w:rsidRPr="00E239EB">
        <w:rPr>
          <w:rFonts w:ascii="Times New Roman" w:hAnsi="Times New Roman"/>
          <w:sz w:val="24"/>
          <w:szCs w:val="24"/>
          <w:lang w:val="fr-FR"/>
        </w:rPr>
        <w:t xml:space="preserve"> de l'Église est révélé avant tout dans l'obéissance</w:t>
      </w:r>
      <w:r>
        <w:rPr>
          <w:rFonts w:ascii="Times New Roman" w:hAnsi="Times New Roman"/>
          <w:sz w:val="24"/>
          <w:szCs w:val="24"/>
          <w:lang w:val="fr-FR"/>
        </w:rPr>
        <w:t xml:space="preserve"> </w:t>
      </w:r>
      <w:r w:rsidRPr="00E239EB">
        <w:rPr>
          <w:rFonts w:ascii="Times New Roman" w:hAnsi="Times New Roman"/>
          <w:sz w:val="24"/>
          <w:szCs w:val="24"/>
          <w:lang w:val="fr-FR"/>
        </w:rPr>
        <w:t xml:space="preserve">à ses lois et </w:t>
      </w:r>
      <w:r w:rsidR="00270010">
        <w:rPr>
          <w:rFonts w:ascii="Times New Roman" w:hAnsi="Times New Roman"/>
          <w:sz w:val="24"/>
          <w:szCs w:val="24"/>
          <w:lang w:val="fr-FR"/>
        </w:rPr>
        <w:t>dans la docilité et</w:t>
      </w:r>
      <w:r>
        <w:rPr>
          <w:rFonts w:ascii="Times New Roman" w:hAnsi="Times New Roman"/>
          <w:sz w:val="24"/>
          <w:szCs w:val="24"/>
          <w:lang w:val="fr-FR"/>
        </w:rPr>
        <w:t xml:space="preserve"> fidélité à son enseignement. </w:t>
      </w:r>
      <w:r w:rsidRPr="00E239EB">
        <w:rPr>
          <w:rFonts w:ascii="Times New Roman" w:hAnsi="Times New Roman"/>
          <w:sz w:val="24"/>
          <w:szCs w:val="24"/>
          <w:lang w:val="fr-FR"/>
        </w:rPr>
        <w:t>C'était la disposition h</w:t>
      </w:r>
      <w:r w:rsidR="00270010">
        <w:rPr>
          <w:rFonts w:ascii="Times New Roman" w:hAnsi="Times New Roman"/>
          <w:sz w:val="24"/>
          <w:szCs w:val="24"/>
          <w:lang w:val="fr-FR"/>
        </w:rPr>
        <w:t xml:space="preserve">abituelle du Père qu'y </w:t>
      </w:r>
      <w:r w:rsidR="00A54333">
        <w:rPr>
          <w:rFonts w:ascii="Times New Roman" w:hAnsi="Times New Roman"/>
          <w:sz w:val="24"/>
          <w:szCs w:val="24"/>
          <w:lang w:val="fr-FR"/>
        </w:rPr>
        <w:t>a donné</w:t>
      </w:r>
      <w:r w:rsidR="00270010">
        <w:rPr>
          <w:rFonts w:ascii="Times New Roman" w:hAnsi="Times New Roman"/>
          <w:sz w:val="24"/>
          <w:szCs w:val="24"/>
          <w:lang w:val="fr-FR"/>
        </w:rPr>
        <w:t xml:space="preserve"> l'épreuve</w:t>
      </w:r>
      <w:r w:rsidRPr="00E239EB">
        <w:rPr>
          <w:rFonts w:ascii="Times New Roman" w:hAnsi="Times New Roman"/>
          <w:sz w:val="24"/>
          <w:szCs w:val="24"/>
          <w:lang w:val="fr-FR"/>
        </w:rPr>
        <w:t xml:space="preserve"> à chaque occasio</w:t>
      </w:r>
      <w:r w:rsidR="00270010">
        <w:rPr>
          <w:rFonts w:ascii="Times New Roman" w:hAnsi="Times New Roman"/>
          <w:sz w:val="24"/>
          <w:szCs w:val="24"/>
          <w:lang w:val="fr-FR"/>
        </w:rPr>
        <w:t xml:space="preserve">n; donc il nous recommandait </w:t>
      </w:r>
      <w:r w:rsidRPr="00E239EB">
        <w:rPr>
          <w:rFonts w:ascii="Times New Roman" w:hAnsi="Times New Roman"/>
          <w:sz w:val="24"/>
          <w:szCs w:val="24"/>
          <w:lang w:val="fr-FR"/>
        </w:rPr>
        <w:t xml:space="preserve">la soumission et l'obéissance </w:t>
      </w:r>
      <w:r>
        <w:rPr>
          <w:rFonts w:ascii="Times New Roman" w:hAnsi="Times New Roman"/>
          <w:sz w:val="24"/>
          <w:szCs w:val="24"/>
          <w:lang w:val="fr-FR"/>
        </w:rPr>
        <w:t xml:space="preserve">la plus scrupuleuse à l'Église, </w:t>
      </w:r>
      <w:r w:rsidR="00270010">
        <w:rPr>
          <w:rFonts w:ascii="Times New Roman" w:hAnsi="Times New Roman"/>
          <w:sz w:val="24"/>
          <w:szCs w:val="24"/>
          <w:lang w:val="fr-FR"/>
        </w:rPr>
        <w:t xml:space="preserve">en nous donnant </w:t>
      </w:r>
      <w:r w:rsidRPr="00E239EB">
        <w:rPr>
          <w:rFonts w:ascii="Times New Roman" w:hAnsi="Times New Roman"/>
          <w:sz w:val="24"/>
          <w:szCs w:val="24"/>
          <w:lang w:val="fr-FR"/>
        </w:rPr>
        <w:t>l'exemple lui-même.</w:t>
      </w:r>
    </w:p>
    <w:p w14:paraId="0AB968F6" w14:textId="77777777" w:rsidR="00E239EB" w:rsidRPr="006D2682" w:rsidRDefault="00E239EB" w:rsidP="008577A9">
      <w:pPr>
        <w:spacing w:after="120"/>
        <w:rPr>
          <w:rFonts w:ascii="Times New Roman" w:hAnsi="Times New Roman"/>
          <w:sz w:val="24"/>
          <w:szCs w:val="24"/>
          <w:lang w:val="fr-FR"/>
        </w:rPr>
      </w:pPr>
      <w:r>
        <w:rPr>
          <w:rFonts w:ascii="Times New Roman" w:hAnsi="Times New Roman"/>
          <w:sz w:val="24"/>
          <w:szCs w:val="24"/>
          <w:lang w:val="fr-FR"/>
        </w:rPr>
        <w:tab/>
      </w:r>
      <w:r w:rsidR="00270010">
        <w:rPr>
          <w:rFonts w:ascii="Times New Roman" w:hAnsi="Times New Roman"/>
          <w:sz w:val="24"/>
          <w:szCs w:val="24"/>
          <w:lang w:val="fr-FR"/>
        </w:rPr>
        <w:t>Nous rappelons ce que le P</w:t>
      </w:r>
      <w:r w:rsidRPr="00E239EB">
        <w:rPr>
          <w:rFonts w:ascii="Times New Roman" w:hAnsi="Times New Roman"/>
          <w:sz w:val="24"/>
          <w:szCs w:val="24"/>
          <w:lang w:val="fr-FR"/>
        </w:rPr>
        <w:t>ère Vitale écrit à ce propos:</w:t>
      </w:r>
      <w:r>
        <w:rPr>
          <w:rFonts w:ascii="Times New Roman" w:hAnsi="Times New Roman"/>
          <w:sz w:val="24"/>
          <w:szCs w:val="24"/>
          <w:lang w:val="fr-FR"/>
        </w:rPr>
        <w:t xml:space="preserve"> </w:t>
      </w:r>
      <w:r w:rsidR="00270010">
        <w:rPr>
          <w:rFonts w:ascii="Times New Roman" w:hAnsi="Times New Roman"/>
          <w:sz w:val="24"/>
          <w:szCs w:val="24"/>
          <w:lang w:val="fr-FR"/>
        </w:rPr>
        <w:t xml:space="preserve">"Agir </w:t>
      </w:r>
      <w:r w:rsidRPr="00E239EB">
        <w:rPr>
          <w:rFonts w:ascii="Times New Roman" w:hAnsi="Times New Roman"/>
          <w:sz w:val="24"/>
          <w:szCs w:val="24"/>
          <w:lang w:val="fr-FR"/>
        </w:rPr>
        <w:t>avec les règ</w:t>
      </w:r>
      <w:r w:rsidR="00270010">
        <w:rPr>
          <w:rFonts w:ascii="Times New Roman" w:hAnsi="Times New Roman"/>
          <w:sz w:val="24"/>
          <w:szCs w:val="24"/>
          <w:lang w:val="fr-FR"/>
        </w:rPr>
        <w:t>les de la Sainte Eglise, est</w:t>
      </w:r>
      <w:r w:rsidRPr="00E239EB">
        <w:rPr>
          <w:rFonts w:ascii="Times New Roman" w:hAnsi="Times New Roman"/>
          <w:sz w:val="24"/>
          <w:szCs w:val="24"/>
          <w:lang w:val="fr-FR"/>
        </w:rPr>
        <w:t xml:space="preserve"> </w:t>
      </w:r>
      <w:r>
        <w:rPr>
          <w:rFonts w:ascii="Times New Roman" w:hAnsi="Times New Roman"/>
          <w:sz w:val="24"/>
          <w:szCs w:val="24"/>
          <w:lang w:val="fr-FR"/>
        </w:rPr>
        <w:t>deviner</w:t>
      </w:r>
      <w:r w:rsidR="00270010">
        <w:rPr>
          <w:rFonts w:ascii="Times New Roman" w:hAnsi="Times New Roman"/>
          <w:sz w:val="24"/>
          <w:szCs w:val="24"/>
          <w:lang w:val="fr-FR"/>
        </w:rPr>
        <w:t xml:space="preserve"> </w:t>
      </w:r>
      <w:r w:rsidR="00270010" w:rsidRPr="00E239EB">
        <w:rPr>
          <w:rFonts w:ascii="Times New Roman" w:hAnsi="Times New Roman"/>
          <w:sz w:val="24"/>
          <w:szCs w:val="24"/>
          <w:lang w:val="fr-FR"/>
        </w:rPr>
        <w:t>toujo</w:t>
      </w:r>
      <w:r w:rsidR="00270010">
        <w:rPr>
          <w:rFonts w:ascii="Times New Roman" w:hAnsi="Times New Roman"/>
          <w:sz w:val="24"/>
          <w:szCs w:val="24"/>
          <w:lang w:val="fr-FR"/>
        </w:rPr>
        <w:t>urs, comme celui que se réglé avec la sainte obéissance! Avant tout</w:t>
      </w:r>
      <w:r w:rsidRPr="00E239EB">
        <w:rPr>
          <w:rFonts w:ascii="Times New Roman" w:hAnsi="Times New Roman"/>
          <w:sz w:val="24"/>
          <w:szCs w:val="24"/>
          <w:lang w:val="fr-FR"/>
        </w:rPr>
        <w:t xml:space="preserve"> obéissance à</w:t>
      </w:r>
      <w:r w:rsidR="00270010">
        <w:rPr>
          <w:rFonts w:ascii="Times New Roman" w:hAnsi="Times New Roman"/>
          <w:sz w:val="24"/>
          <w:szCs w:val="24"/>
          <w:lang w:val="fr-FR"/>
        </w:rPr>
        <w:t xml:space="preserve"> la Sainte Mère Eglise.</w:t>
      </w:r>
      <w:r>
        <w:rPr>
          <w:rFonts w:ascii="Times New Roman" w:hAnsi="Times New Roman"/>
          <w:sz w:val="24"/>
          <w:szCs w:val="24"/>
          <w:lang w:val="fr-FR"/>
        </w:rPr>
        <w:t>"</w:t>
      </w:r>
      <w:r>
        <w:rPr>
          <w:rStyle w:val="FootnoteReference"/>
          <w:rFonts w:ascii="Times New Roman" w:hAnsi="Times New Roman"/>
          <w:sz w:val="24"/>
          <w:szCs w:val="24"/>
          <w:lang w:val="fr-FR"/>
        </w:rPr>
        <w:footnoteReference w:id="117"/>
      </w:r>
      <w:r w:rsidRPr="00E239EB">
        <w:rPr>
          <w:rFonts w:ascii="Times New Roman" w:hAnsi="Times New Roman"/>
          <w:sz w:val="24"/>
          <w:szCs w:val="24"/>
          <w:lang w:val="fr-FR"/>
        </w:rPr>
        <w:t>.</w:t>
      </w:r>
      <w:r w:rsidR="006D2682">
        <w:rPr>
          <w:rFonts w:ascii="Times New Roman" w:hAnsi="Times New Roman"/>
          <w:sz w:val="24"/>
          <w:szCs w:val="24"/>
          <w:lang w:val="fr-FR"/>
        </w:rPr>
        <w:t xml:space="preserve"> </w:t>
      </w:r>
      <w:r w:rsidR="00496F71">
        <w:rPr>
          <w:rFonts w:ascii="Times New Roman" w:hAnsi="Times New Roman"/>
          <w:sz w:val="24"/>
          <w:szCs w:val="24"/>
          <w:lang w:val="fr-FR"/>
        </w:rPr>
        <w:t>Un</w:t>
      </w:r>
      <w:r w:rsidR="00270010">
        <w:rPr>
          <w:rFonts w:ascii="Times New Roman" w:hAnsi="Times New Roman"/>
          <w:sz w:val="24"/>
          <w:szCs w:val="24"/>
          <w:lang w:val="fr-FR"/>
        </w:rPr>
        <w:t xml:space="preserve"> m</w:t>
      </w:r>
      <w:r w:rsidRPr="00E239EB">
        <w:rPr>
          <w:rFonts w:ascii="Times New Roman" w:hAnsi="Times New Roman"/>
          <w:sz w:val="24"/>
          <w:szCs w:val="24"/>
          <w:lang w:val="fr-FR"/>
        </w:rPr>
        <w:t>agnifique témoignage de son attachement à l'Église</w:t>
      </w:r>
      <w:r>
        <w:rPr>
          <w:rFonts w:ascii="Times New Roman" w:hAnsi="Times New Roman"/>
          <w:sz w:val="24"/>
          <w:szCs w:val="24"/>
          <w:lang w:val="fr-FR"/>
        </w:rPr>
        <w:t xml:space="preserve"> </w:t>
      </w:r>
      <w:r w:rsidRPr="00E239EB">
        <w:rPr>
          <w:rFonts w:ascii="Times New Roman" w:hAnsi="Times New Roman"/>
          <w:sz w:val="24"/>
          <w:szCs w:val="24"/>
          <w:lang w:val="fr-FR"/>
        </w:rPr>
        <w:t>nous l'avons dans une longue let</w:t>
      </w:r>
      <w:r w:rsidR="002F365B">
        <w:rPr>
          <w:rFonts w:ascii="Times New Roman" w:hAnsi="Times New Roman"/>
          <w:sz w:val="24"/>
          <w:szCs w:val="24"/>
          <w:lang w:val="fr-FR"/>
        </w:rPr>
        <w:t>tre datée du 11 février 1926 à madame</w:t>
      </w:r>
      <w:r w:rsidRPr="00E239EB">
        <w:rPr>
          <w:rFonts w:ascii="Times New Roman" w:hAnsi="Times New Roman"/>
          <w:sz w:val="24"/>
          <w:szCs w:val="24"/>
          <w:lang w:val="fr-FR"/>
        </w:rPr>
        <w:t xml:space="preserve"> Zùccaro, qui l'av</w:t>
      </w:r>
      <w:r>
        <w:rPr>
          <w:rFonts w:ascii="Times New Roman" w:hAnsi="Times New Roman"/>
          <w:sz w:val="24"/>
          <w:szCs w:val="24"/>
          <w:lang w:val="fr-FR"/>
        </w:rPr>
        <w:t xml:space="preserve">ait considéré enclin à accepter </w:t>
      </w:r>
      <w:r w:rsidR="002F365B">
        <w:rPr>
          <w:rFonts w:ascii="Times New Roman" w:hAnsi="Times New Roman"/>
          <w:sz w:val="24"/>
          <w:szCs w:val="24"/>
          <w:lang w:val="fr-FR"/>
        </w:rPr>
        <w:t>"l</w:t>
      </w:r>
      <w:r w:rsidR="00F61FEF">
        <w:rPr>
          <w:rFonts w:ascii="Times New Roman" w:hAnsi="Times New Roman"/>
          <w:sz w:val="24"/>
          <w:szCs w:val="24"/>
          <w:lang w:val="fr-FR"/>
        </w:rPr>
        <w:t>a fausse doctrine ainsi dict</w:t>
      </w:r>
      <w:r w:rsidRPr="00E239EB">
        <w:rPr>
          <w:rFonts w:ascii="Times New Roman" w:hAnsi="Times New Roman"/>
          <w:sz w:val="24"/>
          <w:szCs w:val="24"/>
          <w:lang w:val="fr-FR"/>
        </w:rPr>
        <w:t xml:space="preserve">e </w:t>
      </w:r>
      <w:r w:rsidR="002F365B">
        <w:rPr>
          <w:rFonts w:ascii="Times New Roman" w:hAnsi="Times New Roman"/>
          <w:sz w:val="24"/>
          <w:szCs w:val="24"/>
          <w:lang w:val="fr-FR"/>
        </w:rPr>
        <w:t xml:space="preserve">de </w:t>
      </w:r>
      <w:r>
        <w:rPr>
          <w:rFonts w:ascii="Times New Roman" w:hAnsi="Times New Roman"/>
          <w:sz w:val="24"/>
          <w:szCs w:val="24"/>
          <w:lang w:val="fr-FR"/>
        </w:rPr>
        <w:t xml:space="preserve">la théosophie". La réaction </w:t>
      </w:r>
      <w:r w:rsidRPr="00E239EB">
        <w:rPr>
          <w:rFonts w:ascii="Times New Roman" w:hAnsi="Times New Roman"/>
          <w:sz w:val="24"/>
          <w:szCs w:val="24"/>
          <w:lang w:val="fr-FR"/>
        </w:rPr>
        <w:t>immédiat</w:t>
      </w:r>
      <w:r w:rsidR="002F365B">
        <w:rPr>
          <w:rFonts w:ascii="Times New Roman" w:hAnsi="Times New Roman"/>
          <w:sz w:val="24"/>
          <w:szCs w:val="24"/>
          <w:lang w:val="fr-FR"/>
        </w:rPr>
        <w:t>e</w:t>
      </w:r>
      <w:r w:rsidRPr="00E239EB">
        <w:rPr>
          <w:rFonts w:ascii="Times New Roman" w:hAnsi="Times New Roman"/>
          <w:sz w:val="24"/>
          <w:szCs w:val="24"/>
          <w:lang w:val="fr-FR"/>
        </w:rPr>
        <w:t xml:space="preserve"> </w:t>
      </w:r>
      <w:r w:rsidR="002F365B">
        <w:rPr>
          <w:rFonts w:ascii="Times New Roman" w:hAnsi="Times New Roman"/>
          <w:sz w:val="24"/>
          <w:szCs w:val="24"/>
          <w:lang w:val="fr-FR"/>
        </w:rPr>
        <w:t>et vigoureuse</w:t>
      </w:r>
      <w:r w:rsidRPr="00E239EB">
        <w:rPr>
          <w:rFonts w:ascii="Times New Roman" w:hAnsi="Times New Roman"/>
          <w:sz w:val="24"/>
          <w:szCs w:val="24"/>
          <w:lang w:val="fr-FR"/>
        </w:rPr>
        <w:t xml:space="preserve"> du Père nous d</w:t>
      </w:r>
      <w:r>
        <w:rPr>
          <w:rFonts w:ascii="Times New Roman" w:hAnsi="Times New Roman"/>
          <w:sz w:val="24"/>
          <w:szCs w:val="24"/>
          <w:lang w:val="fr-FR"/>
        </w:rPr>
        <w:t xml:space="preserve">onne une nouvelle </w:t>
      </w:r>
      <w:r w:rsidR="002F365B">
        <w:rPr>
          <w:rFonts w:ascii="Times New Roman" w:hAnsi="Times New Roman"/>
          <w:sz w:val="24"/>
          <w:szCs w:val="24"/>
          <w:lang w:val="fr-FR"/>
        </w:rPr>
        <w:t xml:space="preserve">épreuve de son </w:t>
      </w:r>
      <w:r w:rsidR="002F365B">
        <w:rPr>
          <w:rFonts w:ascii="Times New Roman" w:hAnsi="Times New Roman"/>
          <w:i/>
          <w:sz w:val="24"/>
          <w:szCs w:val="24"/>
          <w:lang w:val="fr-FR"/>
        </w:rPr>
        <w:t xml:space="preserve">sentire </w:t>
      </w:r>
      <w:r w:rsidRPr="002F365B">
        <w:rPr>
          <w:rFonts w:ascii="Times New Roman" w:hAnsi="Times New Roman"/>
          <w:i/>
          <w:sz w:val="24"/>
          <w:szCs w:val="24"/>
          <w:lang w:val="fr-FR"/>
        </w:rPr>
        <w:t>cum Ecclesia</w:t>
      </w:r>
      <w:r w:rsidR="00F61FEF">
        <w:rPr>
          <w:rFonts w:ascii="Times New Roman" w:hAnsi="Times New Roman"/>
          <w:sz w:val="24"/>
          <w:szCs w:val="24"/>
          <w:lang w:val="fr-FR"/>
        </w:rPr>
        <w:t>.</w:t>
      </w:r>
      <w:r w:rsidR="002F365B">
        <w:rPr>
          <w:rFonts w:ascii="Times New Roman" w:hAnsi="Times New Roman"/>
          <w:sz w:val="24"/>
          <w:szCs w:val="24"/>
          <w:lang w:val="fr-FR"/>
        </w:rPr>
        <w:t xml:space="preserve"> En effet</w:t>
      </w:r>
      <w:r w:rsidRPr="00E239EB">
        <w:rPr>
          <w:rFonts w:ascii="Times New Roman" w:hAnsi="Times New Roman"/>
          <w:sz w:val="24"/>
          <w:szCs w:val="24"/>
          <w:lang w:val="fr-FR"/>
        </w:rPr>
        <w:t>,</w:t>
      </w:r>
      <w:r w:rsidR="00E51F4B">
        <w:rPr>
          <w:rFonts w:ascii="Times New Roman" w:hAnsi="Times New Roman"/>
          <w:sz w:val="24"/>
          <w:szCs w:val="24"/>
          <w:lang w:val="fr-FR"/>
        </w:rPr>
        <w:t xml:space="preserve"> il écrit: "</w:t>
      </w:r>
      <w:r w:rsidR="002F365B">
        <w:rPr>
          <w:rFonts w:ascii="Times New Roman" w:hAnsi="Times New Roman"/>
          <w:sz w:val="24"/>
          <w:szCs w:val="24"/>
          <w:lang w:val="fr-FR"/>
        </w:rPr>
        <w:t>Je</w:t>
      </w:r>
      <w:r>
        <w:rPr>
          <w:rFonts w:ascii="Times New Roman" w:hAnsi="Times New Roman"/>
          <w:sz w:val="24"/>
          <w:szCs w:val="24"/>
          <w:lang w:val="fr-FR"/>
        </w:rPr>
        <w:t xml:space="preserve"> proteste avec </w:t>
      </w:r>
      <w:r w:rsidR="002F365B">
        <w:rPr>
          <w:rFonts w:ascii="Times New Roman" w:hAnsi="Times New Roman"/>
          <w:sz w:val="24"/>
          <w:szCs w:val="24"/>
          <w:lang w:val="fr-FR"/>
        </w:rPr>
        <w:t>toutes mes</w:t>
      </w:r>
      <w:r w:rsidRPr="00E239EB">
        <w:rPr>
          <w:rFonts w:ascii="Times New Roman" w:hAnsi="Times New Roman"/>
          <w:sz w:val="24"/>
          <w:szCs w:val="24"/>
          <w:lang w:val="fr-FR"/>
        </w:rPr>
        <w:t xml:space="preserve"> force</w:t>
      </w:r>
      <w:r w:rsidR="002F365B">
        <w:rPr>
          <w:rFonts w:ascii="Times New Roman" w:hAnsi="Times New Roman"/>
          <w:sz w:val="24"/>
          <w:szCs w:val="24"/>
          <w:lang w:val="fr-FR"/>
        </w:rPr>
        <w:t>s</w:t>
      </w:r>
      <w:r w:rsidRPr="00E239EB">
        <w:rPr>
          <w:rFonts w:ascii="Times New Roman" w:hAnsi="Times New Roman"/>
          <w:sz w:val="24"/>
          <w:szCs w:val="24"/>
          <w:lang w:val="fr-FR"/>
        </w:rPr>
        <w:t xml:space="preserve">, que cela </w:t>
      </w:r>
      <w:r>
        <w:rPr>
          <w:rFonts w:ascii="Times New Roman" w:hAnsi="Times New Roman"/>
          <w:sz w:val="24"/>
          <w:szCs w:val="24"/>
          <w:lang w:val="fr-FR"/>
        </w:rPr>
        <w:t>n'</w:t>
      </w:r>
      <w:r w:rsidR="002F365B">
        <w:rPr>
          <w:rFonts w:ascii="Times New Roman" w:hAnsi="Times New Roman"/>
          <w:sz w:val="24"/>
          <w:szCs w:val="24"/>
          <w:lang w:val="fr-FR"/>
        </w:rPr>
        <w:t xml:space="preserve">y a jamais été! Si </w:t>
      </w:r>
      <w:r>
        <w:rPr>
          <w:rFonts w:ascii="Times New Roman" w:hAnsi="Times New Roman"/>
          <w:sz w:val="24"/>
          <w:szCs w:val="24"/>
          <w:lang w:val="fr-FR"/>
        </w:rPr>
        <w:t xml:space="preserve">pour </w:t>
      </w:r>
      <w:r w:rsidR="002F365B">
        <w:rPr>
          <w:rFonts w:ascii="Times New Roman" w:hAnsi="Times New Roman"/>
          <w:sz w:val="24"/>
          <w:szCs w:val="24"/>
          <w:lang w:val="fr-FR"/>
        </w:rPr>
        <w:t xml:space="preserve">un seul </w:t>
      </w:r>
      <w:r w:rsidR="00F61FEF">
        <w:rPr>
          <w:rFonts w:ascii="Times New Roman" w:hAnsi="Times New Roman"/>
          <w:sz w:val="24"/>
          <w:szCs w:val="24"/>
          <w:lang w:val="fr-FR"/>
        </w:rPr>
        <w:t>moment</w:t>
      </w:r>
      <w:r w:rsidRPr="00E239EB">
        <w:rPr>
          <w:rFonts w:ascii="Times New Roman" w:hAnsi="Times New Roman"/>
          <w:sz w:val="24"/>
          <w:szCs w:val="24"/>
          <w:lang w:val="fr-FR"/>
        </w:rPr>
        <w:t xml:space="preserve"> j'avais admis une te</w:t>
      </w:r>
      <w:r>
        <w:rPr>
          <w:rFonts w:ascii="Times New Roman" w:hAnsi="Times New Roman"/>
          <w:sz w:val="24"/>
          <w:szCs w:val="24"/>
          <w:lang w:val="fr-FR"/>
        </w:rPr>
        <w:t xml:space="preserve">lle doctrine erronée et fausse, </w:t>
      </w:r>
      <w:r w:rsidR="002F365B">
        <w:rPr>
          <w:rFonts w:ascii="Times New Roman" w:hAnsi="Times New Roman"/>
          <w:sz w:val="24"/>
          <w:szCs w:val="24"/>
          <w:lang w:val="fr-FR"/>
        </w:rPr>
        <w:t>j</w:t>
      </w:r>
      <w:r w:rsidRPr="00E239EB">
        <w:rPr>
          <w:rFonts w:ascii="Times New Roman" w:hAnsi="Times New Roman"/>
          <w:sz w:val="24"/>
          <w:szCs w:val="24"/>
          <w:lang w:val="fr-FR"/>
        </w:rPr>
        <w:t>'aurais fait un péché tr</w:t>
      </w:r>
      <w:r w:rsidR="002F365B">
        <w:rPr>
          <w:rFonts w:ascii="Times New Roman" w:hAnsi="Times New Roman"/>
          <w:sz w:val="24"/>
          <w:szCs w:val="24"/>
          <w:lang w:val="fr-FR"/>
        </w:rPr>
        <w:t>ès grave</w:t>
      </w:r>
      <w:r>
        <w:rPr>
          <w:rFonts w:ascii="Times New Roman" w:hAnsi="Times New Roman"/>
          <w:sz w:val="24"/>
          <w:szCs w:val="24"/>
          <w:lang w:val="fr-FR"/>
        </w:rPr>
        <w:t xml:space="preserve">, j'aurais nié ma foi </w:t>
      </w:r>
      <w:r w:rsidR="002F365B">
        <w:rPr>
          <w:rFonts w:ascii="Times New Roman" w:hAnsi="Times New Roman"/>
          <w:sz w:val="24"/>
          <w:szCs w:val="24"/>
          <w:lang w:val="fr-FR"/>
        </w:rPr>
        <w:t>c</w:t>
      </w:r>
      <w:r w:rsidRPr="00E239EB">
        <w:rPr>
          <w:rFonts w:ascii="Times New Roman" w:hAnsi="Times New Roman"/>
          <w:sz w:val="24"/>
          <w:szCs w:val="24"/>
          <w:lang w:val="fr-FR"/>
        </w:rPr>
        <w:t>atholique, je me serais opposé à t</w:t>
      </w:r>
      <w:r w:rsidR="002F365B">
        <w:rPr>
          <w:rFonts w:ascii="Times New Roman" w:hAnsi="Times New Roman"/>
          <w:sz w:val="24"/>
          <w:szCs w:val="24"/>
          <w:lang w:val="fr-FR"/>
        </w:rPr>
        <w:t>ous les enseignements de la</w:t>
      </w:r>
      <w:r>
        <w:rPr>
          <w:rFonts w:ascii="Times New Roman" w:hAnsi="Times New Roman"/>
          <w:sz w:val="24"/>
          <w:szCs w:val="24"/>
          <w:lang w:val="fr-FR"/>
        </w:rPr>
        <w:t xml:space="preserve"> Saint</w:t>
      </w:r>
      <w:r w:rsidR="002F365B">
        <w:rPr>
          <w:rFonts w:ascii="Times New Roman" w:hAnsi="Times New Roman"/>
          <w:sz w:val="24"/>
          <w:szCs w:val="24"/>
          <w:lang w:val="fr-FR"/>
        </w:rPr>
        <w:t>e</w:t>
      </w:r>
      <w:r>
        <w:rPr>
          <w:rFonts w:ascii="Times New Roman" w:hAnsi="Times New Roman"/>
          <w:sz w:val="24"/>
          <w:szCs w:val="24"/>
          <w:lang w:val="fr-FR"/>
        </w:rPr>
        <w:t xml:space="preserve"> </w:t>
      </w:r>
      <w:r w:rsidRPr="00E239EB">
        <w:rPr>
          <w:rFonts w:ascii="Times New Roman" w:hAnsi="Times New Roman"/>
          <w:sz w:val="24"/>
          <w:szCs w:val="24"/>
          <w:lang w:val="fr-FR"/>
        </w:rPr>
        <w:t>Église, j'aurais rejeté ce que l</w:t>
      </w:r>
      <w:r w:rsidR="002F365B">
        <w:rPr>
          <w:rFonts w:ascii="Times New Roman" w:hAnsi="Times New Roman"/>
          <w:sz w:val="24"/>
          <w:szCs w:val="24"/>
          <w:lang w:val="fr-FR"/>
        </w:rPr>
        <w:t>'Apôtre S</w:t>
      </w:r>
      <w:r w:rsidR="00F61FEF">
        <w:rPr>
          <w:rFonts w:ascii="Times New Roman" w:hAnsi="Times New Roman"/>
          <w:sz w:val="24"/>
          <w:szCs w:val="24"/>
          <w:lang w:val="fr-FR"/>
        </w:rPr>
        <w:t>aint Paul enseigne, il</w:t>
      </w:r>
      <w:r>
        <w:rPr>
          <w:rFonts w:ascii="Times New Roman" w:hAnsi="Times New Roman"/>
          <w:sz w:val="24"/>
          <w:szCs w:val="24"/>
          <w:lang w:val="fr-FR"/>
        </w:rPr>
        <w:t xml:space="preserve"> </w:t>
      </w:r>
      <w:r w:rsidRPr="00E239EB">
        <w:rPr>
          <w:rFonts w:ascii="Times New Roman" w:hAnsi="Times New Roman"/>
          <w:sz w:val="24"/>
          <w:szCs w:val="24"/>
          <w:lang w:val="fr-FR"/>
        </w:rPr>
        <w:t>qui est un grand maître de la doctrine catholique, et il dit dans le</w:t>
      </w:r>
      <w:r>
        <w:rPr>
          <w:rFonts w:ascii="Times New Roman" w:hAnsi="Times New Roman"/>
          <w:sz w:val="24"/>
          <w:szCs w:val="24"/>
          <w:lang w:val="fr-FR"/>
        </w:rPr>
        <w:t xml:space="preserve"> </w:t>
      </w:r>
      <w:r w:rsidRPr="00E239EB">
        <w:rPr>
          <w:rFonts w:ascii="Times New Roman" w:hAnsi="Times New Roman"/>
          <w:sz w:val="24"/>
          <w:szCs w:val="24"/>
          <w:lang w:val="fr-FR"/>
        </w:rPr>
        <w:t xml:space="preserve">ses lettres: </w:t>
      </w:r>
      <w:r w:rsidRPr="00F61FEF">
        <w:rPr>
          <w:rFonts w:ascii="Times New Roman" w:hAnsi="Times New Roman"/>
          <w:i/>
          <w:sz w:val="24"/>
          <w:szCs w:val="24"/>
          <w:lang w:val="fr-FR"/>
        </w:rPr>
        <w:t>Si un ange du ciel vient et vous enseigne un doctrine différente de ce</w:t>
      </w:r>
      <w:r w:rsidR="00F61FEF">
        <w:rPr>
          <w:rFonts w:ascii="Times New Roman" w:hAnsi="Times New Roman"/>
          <w:i/>
          <w:sz w:val="24"/>
          <w:szCs w:val="24"/>
          <w:lang w:val="fr-FR"/>
        </w:rPr>
        <w:t>lle</w:t>
      </w:r>
      <w:r w:rsidRPr="00F61FEF">
        <w:rPr>
          <w:rFonts w:ascii="Times New Roman" w:hAnsi="Times New Roman"/>
          <w:i/>
          <w:sz w:val="24"/>
          <w:szCs w:val="24"/>
          <w:lang w:val="fr-FR"/>
        </w:rPr>
        <w:t xml:space="preserve"> que je vous enseigne, </w:t>
      </w:r>
      <w:r w:rsidR="00F61FEF">
        <w:rPr>
          <w:rFonts w:ascii="Times New Roman" w:hAnsi="Times New Roman"/>
          <w:i/>
          <w:sz w:val="24"/>
          <w:szCs w:val="24"/>
          <w:lang w:val="fr-FR"/>
        </w:rPr>
        <w:t>ne le croyez pas</w:t>
      </w:r>
      <w:r w:rsidRPr="00E239EB">
        <w:rPr>
          <w:rFonts w:ascii="Times New Roman" w:hAnsi="Times New Roman"/>
          <w:sz w:val="24"/>
          <w:szCs w:val="24"/>
          <w:lang w:val="fr-FR"/>
        </w:rPr>
        <w:t>! (</w:t>
      </w:r>
      <w:r w:rsidRPr="00F61FEF">
        <w:rPr>
          <w:rFonts w:ascii="Times New Roman" w:hAnsi="Times New Roman"/>
          <w:i/>
          <w:sz w:val="24"/>
          <w:szCs w:val="24"/>
          <w:lang w:val="fr-FR"/>
        </w:rPr>
        <w:t>Gal</w:t>
      </w:r>
      <w:r w:rsidR="00F61FEF">
        <w:rPr>
          <w:rFonts w:ascii="Times New Roman" w:hAnsi="Times New Roman"/>
          <w:sz w:val="24"/>
          <w:szCs w:val="24"/>
          <w:lang w:val="fr-FR"/>
        </w:rPr>
        <w:t xml:space="preserve"> 1,</w:t>
      </w:r>
      <w:r w:rsidRPr="00E239EB">
        <w:rPr>
          <w:rFonts w:ascii="Times New Roman" w:hAnsi="Times New Roman"/>
          <w:sz w:val="24"/>
          <w:szCs w:val="24"/>
          <w:lang w:val="fr-FR"/>
        </w:rPr>
        <w:t>8).</w:t>
      </w:r>
    </w:p>
    <w:p w14:paraId="05FC5FD1" w14:textId="77777777" w:rsidR="00E239EB" w:rsidRPr="003A5614" w:rsidRDefault="00E239EB" w:rsidP="008577A9">
      <w:pPr>
        <w:spacing w:after="120"/>
        <w:rPr>
          <w:rFonts w:ascii="Times New Roman" w:hAnsi="Times New Roman"/>
          <w:sz w:val="24"/>
          <w:szCs w:val="24"/>
          <w:lang w:val="fr-FR"/>
        </w:rPr>
      </w:pPr>
      <w:r>
        <w:rPr>
          <w:rFonts w:ascii="Times New Roman" w:hAnsi="Times New Roman"/>
          <w:sz w:val="24"/>
          <w:szCs w:val="24"/>
          <w:lang w:val="fr-FR"/>
        </w:rPr>
        <w:tab/>
      </w:r>
      <w:r w:rsidRPr="00E239EB">
        <w:rPr>
          <w:rFonts w:ascii="Times New Roman" w:hAnsi="Times New Roman"/>
          <w:sz w:val="24"/>
          <w:szCs w:val="24"/>
          <w:lang w:val="fr-FR"/>
        </w:rPr>
        <w:t>La fausse et erronée et fantastiqu</w:t>
      </w:r>
      <w:r>
        <w:rPr>
          <w:rFonts w:ascii="Times New Roman" w:hAnsi="Times New Roman"/>
          <w:sz w:val="24"/>
          <w:szCs w:val="24"/>
          <w:lang w:val="fr-FR"/>
        </w:rPr>
        <w:t xml:space="preserve">e doctrine de la théosophie est </w:t>
      </w:r>
      <w:r w:rsidRPr="00E239EB">
        <w:rPr>
          <w:rFonts w:ascii="Times New Roman" w:hAnsi="Times New Roman"/>
          <w:sz w:val="24"/>
          <w:szCs w:val="24"/>
          <w:lang w:val="fr-FR"/>
        </w:rPr>
        <w:t>l'une des nombreuses hérésies qui son</w:t>
      </w:r>
      <w:r>
        <w:rPr>
          <w:rFonts w:ascii="Times New Roman" w:hAnsi="Times New Roman"/>
          <w:sz w:val="24"/>
          <w:szCs w:val="24"/>
          <w:lang w:val="fr-FR"/>
        </w:rPr>
        <w:t xml:space="preserve">t apparues dans le monde entier </w:t>
      </w:r>
      <w:r w:rsidR="00F61FEF">
        <w:rPr>
          <w:rFonts w:ascii="Times New Roman" w:hAnsi="Times New Roman"/>
          <w:sz w:val="24"/>
          <w:szCs w:val="24"/>
          <w:lang w:val="fr-FR"/>
        </w:rPr>
        <w:t xml:space="preserve">dans </w:t>
      </w:r>
      <w:r w:rsidRPr="00E239EB">
        <w:rPr>
          <w:rFonts w:ascii="Times New Roman" w:hAnsi="Times New Roman"/>
          <w:sz w:val="24"/>
          <w:szCs w:val="24"/>
          <w:lang w:val="fr-FR"/>
        </w:rPr>
        <w:t xml:space="preserve">le temps depuis </w:t>
      </w:r>
      <w:r w:rsidR="00F61FEF">
        <w:rPr>
          <w:rFonts w:ascii="Times New Roman" w:hAnsi="Times New Roman"/>
          <w:sz w:val="24"/>
          <w:szCs w:val="24"/>
          <w:lang w:val="fr-FR"/>
        </w:rPr>
        <w:t>que la Sainte</w:t>
      </w:r>
      <w:r w:rsidRPr="00E239EB">
        <w:rPr>
          <w:rFonts w:ascii="Times New Roman" w:hAnsi="Times New Roman"/>
          <w:sz w:val="24"/>
          <w:szCs w:val="24"/>
          <w:lang w:val="fr-FR"/>
        </w:rPr>
        <w:t xml:space="preserve"> Egl</w:t>
      </w:r>
      <w:r>
        <w:rPr>
          <w:rFonts w:ascii="Times New Roman" w:hAnsi="Times New Roman"/>
          <w:sz w:val="24"/>
          <w:szCs w:val="24"/>
          <w:lang w:val="fr-FR"/>
        </w:rPr>
        <w:t xml:space="preserve">ise existe, et </w:t>
      </w:r>
      <w:r w:rsidR="00F61FEF">
        <w:rPr>
          <w:rFonts w:ascii="Times New Roman" w:hAnsi="Times New Roman"/>
          <w:sz w:val="24"/>
          <w:szCs w:val="24"/>
          <w:lang w:val="fr-FR"/>
        </w:rPr>
        <w:t xml:space="preserve">qu'au fur et à </w:t>
      </w:r>
      <w:r w:rsidR="00A54333">
        <w:rPr>
          <w:rFonts w:ascii="Times New Roman" w:hAnsi="Times New Roman"/>
          <w:sz w:val="24"/>
          <w:szCs w:val="24"/>
          <w:lang w:val="fr-FR"/>
        </w:rPr>
        <w:t>mesure tombent</w:t>
      </w:r>
      <w:r>
        <w:rPr>
          <w:rFonts w:ascii="Times New Roman" w:hAnsi="Times New Roman"/>
          <w:sz w:val="24"/>
          <w:szCs w:val="24"/>
          <w:lang w:val="fr-FR"/>
        </w:rPr>
        <w:t xml:space="preserve"> </w:t>
      </w:r>
      <w:r w:rsidRPr="00E239EB">
        <w:rPr>
          <w:rFonts w:ascii="Times New Roman" w:hAnsi="Times New Roman"/>
          <w:sz w:val="24"/>
          <w:szCs w:val="24"/>
          <w:lang w:val="fr-FR"/>
        </w:rPr>
        <w:t>l'un</w:t>
      </w:r>
      <w:r w:rsidR="00F61FEF">
        <w:rPr>
          <w:rFonts w:ascii="Times New Roman" w:hAnsi="Times New Roman"/>
          <w:sz w:val="24"/>
          <w:szCs w:val="24"/>
          <w:lang w:val="fr-FR"/>
        </w:rPr>
        <w:t>e après l'autre</w:t>
      </w:r>
      <w:r w:rsidRPr="00E239EB">
        <w:rPr>
          <w:rFonts w:ascii="Times New Roman" w:hAnsi="Times New Roman"/>
          <w:sz w:val="24"/>
          <w:szCs w:val="24"/>
          <w:lang w:val="fr-FR"/>
        </w:rPr>
        <w:t>... C'est une véritable</w:t>
      </w:r>
      <w:r>
        <w:rPr>
          <w:rFonts w:ascii="Times New Roman" w:hAnsi="Times New Roman"/>
          <w:sz w:val="24"/>
          <w:szCs w:val="24"/>
          <w:lang w:val="fr-FR"/>
        </w:rPr>
        <w:t xml:space="preserve"> témérité de donner crédit à un </w:t>
      </w:r>
      <w:r w:rsidRPr="00E239EB">
        <w:rPr>
          <w:rFonts w:ascii="Times New Roman" w:hAnsi="Times New Roman"/>
          <w:sz w:val="24"/>
          <w:szCs w:val="24"/>
          <w:lang w:val="fr-FR"/>
        </w:rPr>
        <w:t xml:space="preserve">tel enseignement </w:t>
      </w:r>
      <w:r w:rsidR="00A94B98">
        <w:rPr>
          <w:rFonts w:ascii="Times New Roman" w:hAnsi="Times New Roman"/>
          <w:sz w:val="24"/>
          <w:szCs w:val="24"/>
          <w:lang w:val="fr-FR"/>
        </w:rPr>
        <w:t xml:space="preserve">ainsi </w:t>
      </w:r>
      <w:r w:rsidRPr="00E239EB">
        <w:rPr>
          <w:rFonts w:ascii="Times New Roman" w:hAnsi="Times New Roman"/>
          <w:sz w:val="24"/>
          <w:szCs w:val="24"/>
          <w:lang w:val="fr-FR"/>
        </w:rPr>
        <w:t>étrange, qui est</w:t>
      </w:r>
      <w:r>
        <w:rPr>
          <w:rFonts w:ascii="Times New Roman" w:hAnsi="Times New Roman"/>
          <w:sz w:val="24"/>
          <w:szCs w:val="24"/>
          <w:lang w:val="fr-FR"/>
        </w:rPr>
        <w:t xml:space="preserve"> opposé aux enseignements de la </w:t>
      </w:r>
      <w:r w:rsidR="00A94B98">
        <w:rPr>
          <w:rFonts w:ascii="Times New Roman" w:hAnsi="Times New Roman"/>
          <w:sz w:val="24"/>
          <w:szCs w:val="24"/>
          <w:lang w:val="fr-FR"/>
        </w:rPr>
        <w:t>Sainte Eglise</w:t>
      </w:r>
      <w:r w:rsidRPr="00E239EB">
        <w:rPr>
          <w:rFonts w:ascii="Times New Roman" w:hAnsi="Times New Roman"/>
          <w:sz w:val="24"/>
          <w:szCs w:val="24"/>
          <w:lang w:val="fr-FR"/>
        </w:rPr>
        <w:t>, qui a déjà co</w:t>
      </w:r>
      <w:r>
        <w:rPr>
          <w:rFonts w:ascii="Times New Roman" w:hAnsi="Times New Roman"/>
          <w:sz w:val="24"/>
          <w:szCs w:val="24"/>
          <w:lang w:val="fr-FR"/>
        </w:rPr>
        <w:t xml:space="preserve">ndamné la soi-disant théosophie </w:t>
      </w:r>
      <w:r w:rsidR="00A94B98">
        <w:rPr>
          <w:rFonts w:ascii="Times New Roman" w:hAnsi="Times New Roman"/>
          <w:sz w:val="24"/>
          <w:szCs w:val="24"/>
          <w:lang w:val="fr-FR"/>
        </w:rPr>
        <w:t>et y a mis les livres dans l'Index!</w:t>
      </w:r>
      <w:r w:rsidRPr="00E239EB">
        <w:rPr>
          <w:rFonts w:ascii="Times New Roman" w:hAnsi="Times New Roman"/>
          <w:sz w:val="24"/>
          <w:szCs w:val="24"/>
          <w:lang w:val="fr-FR"/>
        </w:rPr>
        <w:t>... Ecoutez mon conseil</w:t>
      </w:r>
      <w:r>
        <w:rPr>
          <w:rFonts w:ascii="Times New Roman" w:hAnsi="Times New Roman"/>
          <w:sz w:val="24"/>
          <w:szCs w:val="24"/>
          <w:lang w:val="fr-FR"/>
        </w:rPr>
        <w:t xml:space="preserve">, </w:t>
      </w:r>
      <w:r w:rsidR="00A94B98">
        <w:rPr>
          <w:rFonts w:ascii="Times New Roman" w:hAnsi="Times New Roman"/>
          <w:sz w:val="24"/>
          <w:szCs w:val="24"/>
          <w:lang w:val="fr-FR"/>
        </w:rPr>
        <w:t>excellente dame: brûlez</w:t>
      </w:r>
      <w:r w:rsidRPr="00E239EB">
        <w:rPr>
          <w:rFonts w:ascii="Times New Roman" w:hAnsi="Times New Roman"/>
          <w:sz w:val="24"/>
          <w:szCs w:val="24"/>
          <w:lang w:val="fr-FR"/>
        </w:rPr>
        <w:t xml:space="preserve"> ces volumes, </w:t>
      </w:r>
      <w:r w:rsidR="00A94B98">
        <w:rPr>
          <w:rFonts w:ascii="Times New Roman" w:hAnsi="Times New Roman"/>
          <w:sz w:val="24"/>
          <w:szCs w:val="24"/>
          <w:lang w:val="fr-FR"/>
        </w:rPr>
        <w:t>accouchement</w:t>
      </w:r>
      <w:r w:rsidRPr="00E239EB">
        <w:rPr>
          <w:rFonts w:ascii="Times New Roman" w:hAnsi="Times New Roman"/>
          <w:sz w:val="24"/>
          <w:szCs w:val="24"/>
          <w:lang w:val="fr-FR"/>
        </w:rPr>
        <w:t xml:space="preserve"> d'esprits</w:t>
      </w:r>
      <w:r>
        <w:rPr>
          <w:rFonts w:ascii="Times New Roman" w:hAnsi="Times New Roman"/>
          <w:sz w:val="24"/>
          <w:szCs w:val="24"/>
          <w:lang w:val="fr-FR"/>
        </w:rPr>
        <w:t xml:space="preserve"> </w:t>
      </w:r>
      <w:r w:rsidR="00A54333">
        <w:rPr>
          <w:rFonts w:ascii="Times New Roman" w:hAnsi="Times New Roman"/>
          <w:sz w:val="24"/>
          <w:szCs w:val="24"/>
          <w:lang w:val="fr-FR"/>
        </w:rPr>
        <w:t xml:space="preserve">déséquilibrés </w:t>
      </w:r>
      <w:r w:rsidR="00A54333" w:rsidRPr="00E239EB">
        <w:rPr>
          <w:rFonts w:ascii="Times New Roman" w:hAnsi="Times New Roman"/>
          <w:sz w:val="24"/>
          <w:szCs w:val="24"/>
          <w:lang w:val="fr-FR"/>
        </w:rPr>
        <w:t>et</w:t>
      </w:r>
      <w:r w:rsidRPr="00E239EB">
        <w:rPr>
          <w:rFonts w:ascii="Times New Roman" w:hAnsi="Times New Roman"/>
          <w:sz w:val="24"/>
          <w:szCs w:val="24"/>
          <w:lang w:val="fr-FR"/>
        </w:rPr>
        <w:t xml:space="preserve"> loin de Dieu et de la vér</w:t>
      </w:r>
      <w:r w:rsidR="00A94B98">
        <w:rPr>
          <w:rFonts w:ascii="Times New Roman" w:hAnsi="Times New Roman"/>
          <w:sz w:val="24"/>
          <w:szCs w:val="24"/>
          <w:lang w:val="fr-FR"/>
        </w:rPr>
        <w:t>ité; restez ferm</w:t>
      </w:r>
      <w:r>
        <w:rPr>
          <w:rFonts w:ascii="Times New Roman" w:hAnsi="Times New Roman"/>
          <w:sz w:val="24"/>
          <w:szCs w:val="24"/>
          <w:lang w:val="fr-FR"/>
        </w:rPr>
        <w:t xml:space="preserve">e </w:t>
      </w:r>
      <w:r w:rsidR="00A94B98">
        <w:rPr>
          <w:rFonts w:ascii="Times New Roman" w:hAnsi="Times New Roman"/>
          <w:sz w:val="24"/>
          <w:szCs w:val="24"/>
          <w:lang w:val="fr-FR"/>
        </w:rPr>
        <w:t>dans ce que</w:t>
      </w:r>
      <w:r>
        <w:rPr>
          <w:rFonts w:ascii="Times New Roman" w:hAnsi="Times New Roman"/>
          <w:sz w:val="24"/>
          <w:szCs w:val="24"/>
          <w:lang w:val="fr-FR"/>
        </w:rPr>
        <w:t xml:space="preserve">, </w:t>
      </w:r>
      <w:r w:rsidR="00A94B98">
        <w:rPr>
          <w:rFonts w:ascii="Times New Roman" w:hAnsi="Times New Roman"/>
          <w:sz w:val="24"/>
          <w:szCs w:val="24"/>
          <w:lang w:val="fr-FR"/>
        </w:rPr>
        <w:t xml:space="preserve">ni plus ni moins, la Sainte Eglise enseigne". Après avoir </w:t>
      </w:r>
      <w:r w:rsidR="00A54333">
        <w:rPr>
          <w:rFonts w:ascii="Times New Roman" w:hAnsi="Times New Roman"/>
          <w:sz w:val="24"/>
          <w:szCs w:val="24"/>
          <w:lang w:val="fr-FR"/>
        </w:rPr>
        <w:t>rappelées encore</w:t>
      </w:r>
      <w:r>
        <w:rPr>
          <w:rFonts w:ascii="Times New Roman" w:hAnsi="Times New Roman"/>
          <w:sz w:val="24"/>
          <w:szCs w:val="24"/>
          <w:lang w:val="fr-FR"/>
        </w:rPr>
        <w:t xml:space="preserve"> </w:t>
      </w:r>
      <w:r w:rsidR="00A94B98">
        <w:rPr>
          <w:rFonts w:ascii="Times New Roman" w:hAnsi="Times New Roman"/>
          <w:sz w:val="24"/>
          <w:szCs w:val="24"/>
          <w:lang w:val="fr-FR"/>
        </w:rPr>
        <w:t xml:space="preserve">une </w:t>
      </w:r>
      <w:r w:rsidR="00C223CD">
        <w:rPr>
          <w:rFonts w:ascii="Times New Roman" w:hAnsi="Times New Roman"/>
          <w:sz w:val="24"/>
          <w:szCs w:val="24"/>
          <w:lang w:val="fr-FR"/>
        </w:rPr>
        <w:t xml:space="preserve">fois </w:t>
      </w:r>
      <w:r w:rsidR="00C223CD" w:rsidRPr="00E239EB">
        <w:rPr>
          <w:rFonts w:ascii="Times New Roman" w:hAnsi="Times New Roman"/>
          <w:sz w:val="24"/>
          <w:szCs w:val="24"/>
          <w:lang w:val="fr-FR"/>
        </w:rPr>
        <w:t>les</w:t>
      </w:r>
      <w:r w:rsidRPr="00E239EB">
        <w:rPr>
          <w:rFonts w:ascii="Times New Roman" w:hAnsi="Times New Roman"/>
          <w:sz w:val="24"/>
          <w:szCs w:val="24"/>
          <w:lang w:val="fr-FR"/>
        </w:rPr>
        <w:t xml:space="preserve"> paroles ci-</w:t>
      </w:r>
      <w:r w:rsidR="00FC7CB1" w:rsidRPr="00E239EB">
        <w:rPr>
          <w:rFonts w:ascii="Times New Roman" w:hAnsi="Times New Roman"/>
          <w:sz w:val="24"/>
          <w:szCs w:val="24"/>
          <w:lang w:val="fr-FR"/>
        </w:rPr>
        <w:t xml:space="preserve">dessus </w:t>
      </w:r>
      <w:r w:rsidR="00FC7CB1">
        <w:rPr>
          <w:rFonts w:ascii="Times New Roman" w:hAnsi="Times New Roman"/>
          <w:sz w:val="24"/>
          <w:szCs w:val="24"/>
          <w:lang w:val="fr-FR"/>
        </w:rPr>
        <w:t>citées</w:t>
      </w:r>
      <w:r w:rsidR="00A94B98">
        <w:rPr>
          <w:rFonts w:ascii="Times New Roman" w:hAnsi="Times New Roman"/>
          <w:sz w:val="24"/>
          <w:szCs w:val="24"/>
          <w:lang w:val="fr-FR"/>
        </w:rPr>
        <w:t xml:space="preserve"> de Saint </w:t>
      </w:r>
      <w:r w:rsidRPr="00E239EB">
        <w:rPr>
          <w:rFonts w:ascii="Times New Roman" w:hAnsi="Times New Roman"/>
          <w:sz w:val="24"/>
          <w:szCs w:val="24"/>
          <w:lang w:val="fr-FR"/>
        </w:rPr>
        <w:t>Paul</w:t>
      </w:r>
      <w:r w:rsidR="00A94B98">
        <w:rPr>
          <w:rFonts w:ascii="Times New Roman" w:hAnsi="Times New Roman"/>
          <w:sz w:val="24"/>
          <w:szCs w:val="24"/>
          <w:lang w:val="fr-FR"/>
        </w:rPr>
        <w:t>, il</w:t>
      </w:r>
      <w:r w:rsidR="00727CD1">
        <w:rPr>
          <w:rFonts w:ascii="Times New Roman" w:hAnsi="Times New Roman"/>
          <w:sz w:val="24"/>
          <w:szCs w:val="24"/>
          <w:lang w:val="fr-FR"/>
        </w:rPr>
        <w:t xml:space="preserve"> continue: "Ainsi</w:t>
      </w:r>
      <w:r>
        <w:rPr>
          <w:rFonts w:ascii="Times New Roman" w:hAnsi="Times New Roman"/>
          <w:sz w:val="24"/>
          <w:szCs w:val="24"/>
          <w:lang w:val="fr-FR"/>
        </w:rPr>
        <w:t xml:space="preserve"> </w:t>
      </w:r>
      <w:r w:rsidR="00727CD1">
        <w:rPr>
          <w:rFonts w:ascii="Times New Roman" w:hAnsi="Times New Roman"/>
          <w:sz w:val="24"/>
          <w:szCs w:val="24"/>
          <w:lang w:val="fr-FR"/>
        </w:rPr>
        <w:t xml:space="preserve">il défend la </w:t>
      </w:r>
      <w:r w:rsidR="00727CD1" w:rsidRPr="00727CD1">
        <w:rPr>
          <w:rFonts w:ascii="Times New Roman" w:hAnsi="Times New Roman"/>
          <w:i/>
          <w:sz w:val="24"/>
          <w:szCs w:val="24"/>
          <w:lang w:val="fr-FR"/>
        </w:rPr>
        <w:t>R</w:t>
      </w:r>
      <w:r w:rsidRPr="00727CD1">
        <w:rPr>
          <w:rFonts w:ascii="Times New Roman" w:hAnsi="Times New Roman"/>
          <w:i/>
          <w:sz w:val="24"/>
          <w:szCs w:val="24"/>
          <w:lang w:val="fr-FR"/>
        </w:rPr>
        <w:t>évélation de Jésus Christ Homme-Dieu</w:t>
      </w:r>
      <w:r>
        <w:rPr>
          <w:rFonts w:ascii="Times New Roman" w:hAnsi="Times New Roman"/>
          <w:sz w:val="24"/>
          <w:szCs w:val="24"/>
          <w:lang w:val="fr-FR"/>
        </w:rPr>
        <w:t>, transmis</w:t>
      </w:r>
      <w:r w:rsidR="00727CD1">
        <w:rPr>
          <w:rFonts w:ascii="Times New Roman" w:hAnsi="Times New Roman"/>
          <w:sz w:val="24"/>
          <w:szCs w:val="24"/>
          <w:lang w:val="fr-FR"/>
        </w:rPr>
        <w:t>e</w:t>
      </w:r>
      <w:r>
        <w:rPr>
          <w:rFonts w:ascii="Times New Roman" w:hAnsi="Times New Roman"/>
          <w:sz w:val="24"/>
          <w:szCs w:val="24"/>
          <w:lang w:val="fr-FR"/>
        </w:rPr>
        <w:t xml:space="preserve"> </w:t>
      </w:r>
      <w:r w:rsidRPr="00E239EB">
        <w:rPr>
          <w:rFonts w:ascii="Times New Roman" w:hAnsi="Times New Roman"/>
          <w:sz w:val="24"/>
          <w:szCs w:val="24"/>
          <w:lang w:val="fr-FR"/>
        </w:rPr>
        <w:t>à nous par la Sainte Églis</w:t>
      </w:r>
      <w:r w:rsidR="00727CD1">
        <w:rPr>
          <w:rFonts w:ascii="Times New Roman" w:hAnsi="Times New Roman"/>
          <w:sz w:val="24"/>
          <w:szCs w:val="24"/>
          <w:lang w:val="fr-FR"/>
        </w:rPr>
        <w:t xml:space="preserve">e, dont Jésus Christ a dit: </w:t>
      </w:r>
      <w:r w:rsidR="00727CD1" w:rsidRPr="00727CD1">
        <w:rPr>
          <w:rFonts w:ascii="Times New Roman" w:hAnsi="Times New Roman"/>
          <w:i/>
          <w:sz w:val="24"/>
          <w:szCs w:val="24"/>
          <w:lang w:val="fr-FR"/>
        </w:rPr>
        <w:t>Si</w:t>
      </w:r>
      <w:r w:rsidRPr="00727CD1">
        <w:rPr>
          <w:rFonts w:ascii="Times New Roman" w:hAnsi="Times New Roman"/>
          <w:i/>
          <w:sz w:val="24"/>
          <w:szCs w:val="24"/>
          <w:lang w:val="fr-FR"/>
        </w:rPr>
        <w:t xml:space="preserve"> quis non audierit Ecclesiam sit tibi sicut ethnicus et pubblicanus</w:t>
      </w:r>
      <w:r w:rsidRPr="00E239EB">
        <w:rPr>
          <w:rFonts w:ascii="Times New Roman" w:hAnsi="Times New Roman"/>
          <w:sz w:val="24"/>
          <w:szCs w:val="24"/>
          <w:lang w:val="fr-FR"/>
        </w:rPr>
        <w:t xml:space="preserve"> (</w:t>
      </w:r>
      <w:r w:rsidRPr="00727CD1">
        <w:rPr>
          <w:rFonts w:ascii="Times New Roman" w:hAnsi="Times New Roman"/>
          <w:i/>
          <w:sz w:val="24"/>
          <w:szCs w:val="24"/>
          <w:lang w:val="fr-FR"/>
        </w:rPr>
        <w:t>Mt</w:t>
      </w:r>
      <w:r w:rsidR="00727CD1">
        <w:rPr>
          <w:rFonts w:ascii="Times New Roman" w:hAnsi="Times New Roman"/>
          <w:sz w:val="24"/>
          <w:szCs w:val="24"/>
          <w:lang w:val="fr-FR"/>
        </w:rPr>
        <w:t xml:space="preserve"> 18,</w:t>
      </w:r>
      <w:r w:rsidRPr="00E239EB">
        <w:rPr>
          <w:rFonts w:ascii="Times New Roman" w:hAnsi="Times New Roman"/>
          <w:sz w:val="24"/>
          <w:szCs w:val="24"/>
          <w:lang w:val="fr-FR"/>
        </w:rPr>
        <w:t>17), qui est expli</w:t>
      </w:r>
      <w:r w:rsidR="00727CD1">
        <w:rPr>
          <w:rFonts w:ascii="Times New Roman" w:hAnsi="Times New Roman"/>
          <w:sz w:val="24"/>
          <w:szCs w:val="24"/>
          <w:lang w:val="fr-FR"/>
        </w:rPr>
        <w:t>qué: Qui ne veut pas écouter l'</w:t>
      </w:r>
      <w:r w:rsidRPr="00E239EB">
        <w:rPr>
          <w:rFonts w:ascii="Times New Roman" w:hAnsi="Times New Roman"/>
          <w:sz w:val="24"/>
          <w:szCs w:val="24"/>
          <w:lang w:val="fr-FR"/>
        </w:rPr>
        <w:t xml:space="preserve">Eglise, prenez-le pour un </w:t>
      </w:r>
      <w:r w:rsidRPr="00E239EB">
        <w:rPr>
          <w:rFonts w:ascii="Times New Roman" w:hAnsi="Times New Roman"/>
          <w:sz w:val="24"/>
          <w:szCs w:val="24"/>
          <w:lang w:val="fr-FR"/>
        </w:rPr>
        <w:lastRenderedPageBreak/>
        <w:t>hérétique. Et Saint</w:t>
      </w:r>
      <w:r>
        <w:rPr>
          <w:rFonts w:ascii="Times New Roman" w:hAnsi="Times New Roman"/>
          <w:sz w:val="24"/>
          <w:szCs w:val="24"/>
          <w:lang w:val="fr-FR"/>
        </w:rPr>
        <w:t xml:space="preserve"> Paul appelle la Sainte Eglise: </w:t>
      </w:r>
      <w:r w:rsidRPr="00727CD1">
        <w:rPr>
          <w:rFonts w:ascii="Times New Roman" w:hAnsi="Times New Roman"/>
          <w:i/>
          <w:sz w:val="24"/>
          <w:szCs w:val="24"/>
          <w:lang w:val="fr-FR"/>
        </w:rPr>
        <w:t>Columna veritatis</w:t>
      </w:r>
      <w:r w:rsidRPr="00E239EB">
        <w:rPr>
          <w:rFonts w:ascii="Times New Roman" w:hAnsi="Times New Roman"/>
          <w:sz w:val="24"/>
          <w:szCs w:val="24"/>
          <w:lang w:val="fr-FR"/>
        </w:rPr>
        <w:t xml:space="preserve">, colonne de </w:t>
      </w:r>
      <w:r w:rsidR="00727CD1">
        <w:rPr>
          <w:rFonts w:ascii="Times New Roman" w:hAnsi="Times New Roman"/>
          <w:sz w:val="24"/>
          <w:szCs w:val="24"/>
          <w:lang w:val="fr-FR"/>
        </w:rPr>
        <w:t>la vérité! (</w:t>
      </w:r>
      <w:r w:rsidR="00727CD1" w:rsidRPr="00727CD1">
        <w:rPr>
          <w:rFonts w:ascii="Times New Roman" w:hAnsi="Times New Roman"/>
          <w:i/>
          <w:sz w:val="24"/>
          <w:szCs w:val="24"/>
          <w:lang w:val="fr-FR"/>
        </w:rPr>
        <w:t>1</w:t>
      </w:r>
      <w:r w:rsidRPr="00727CD1">
        <w:rPr>
          <w:rFonts w:ascii="Times New Roman" w:hAnsi="Times New Roman"/>
          <w:i/>
          <w:sz w:val="24"/>
          <w:szCs w:val="24"/>
          <w:lang w:val="fr-FR"/>
        </w:rPr>
        <w:t>Tim</w:t>
      </w:r>
      <w:r w:rsidR="00727CD1">
        <w:rPr>
          <w:rFonts w:ascii="Times New Roman" w:hAnsi="Times New Roman"/>
          <w:sz w:val="24"/>
          <w:szCs w:val="24"/>
          <w:lang w:val="fr-FR"/>
        </w:rPr>
        <w:t xml:space="preserve"> 3,</w:t>
      </w:r>
      <w:r w:rsidRPr="00E239EB">
        <w:rPr>
          <w:rFonts w:ascii="Times New Roman" w:hAnsi="Times New Roman"/>
          <w:sz w:val="24"/>
          <w:szCs w:val="24"/>
          <w:lang w:val="fr-FR"/>
        </w:rPr>
        <w:t>15).</w:t>
      </w:r>
      <w:r w:rsidR="006D2682">
        <w:rPr>
          <w:rFonts w:ascii="Times New Roman" w:hAnsi="Times New Roman"/>
          <w:sz w:val="24"/>
          <w:szCs w:val="24"/>
          <w:lang w:val="fr-FR"/>
        </w:rPr>
        <w:t xml:space="preserve"> </w:t>
      </w:r>
      <w:r w:rsidR="00727CD1">
        <w:rPr>
          <w:rFonts w:ascii="Times New Roman" w:hAnsi="Times New Roman"/>
          <w:sz w:val="24"/>
          <w:szCs w:val="24"/>
          <w:lang w:val="fr-FR"/>
        </w:rPr>
        <w:t>"Mais pour vous, madame</w:t>
      </w:r>
      <w:r w:rsidRPr="00E239EB">
        <w:rPr>
          <w:rFonts w:ascii="Times New Roman" w:hAnsi="Times New Roman"/>
          <w:sz w:val="24"/>
          <w:szCs w:val="24"/>
          <w:lang w:val="fr-FR"/>
        </w:rPr>
        <w:t xml:space="preserve"> </w:t>
      </w:r>
      <w:r w:rsidRPr="00727CD1">
        <w:rPr>
          <w:rFonts w:ascii="Times New Roman" w:hAnsi="Times New Roman"/>
          <w:i/>
          <w:sz w:val="24"/>
          <w:szCs w:val="24"/>
          <w:lang w:val="fr-FR"/>
        </w:rPr>
        <w:t>Comare</w:t>
      </w:r>
      <w:r>
        <w:rPr>
          <w:rStyle w:val="FootnoteReference"/>
          <w:rFonts w:ascii="Times New Roman" w:hAnsi="Times New Roman"/>
          <w:sz w:val="24"/>
          <w:szCs w:val="24"/>
          <w:lang w:val="fr-FR"/>
        </w:rPr>
        <w:footnoteReference w:id="118"/>
      </w:r>
      <w:r w:rsidRPr="00E239EB">
        <w:rPr>
          <w:rFonts w:ascii="Times New Roman" w:hAnsi="Times New Roman"/>
          <w:sz w:val="24"/>
          <w:szCs w:val="24"/>
          <w:lang w:val="fr-FR"/>
        </w:rPr>
        <w:t>, colonne de vérité seraient les illusions des espri</w:t>
      </w:r>
      <w:r>
        <w:rPr>
          <w:rFonts w:ascii="Times New Roman" w:hAnsi="Times New Roman"/>
          <w:sz w:val="24"/>
          <w:szCs w:val="24"/>
          <w:lang w:val="fr-FR"/>
        </w:rPr>
        <w:t xml:space="preserve">ts fous, des âmes </w:t>
      </w:r>
      <w:r w:rsidR="00A54333">
        <w:rPr>
          <w:rFonts w:ascii="Times New Roman" w:hAnsi="Times New Roman"/>
          <w:sz w:val="24"/>
          <w:szCs w:val="24"/>
          <w:lang w:val="fr-FR"/>
        </w:rPr>
        <w:t>loin de</w:t>
      </w:r>
      <w:r>
        <w:rPr>
          <w:rFonts w:ascii="Times New Roman" w:hAnsi="Times New Roman"/>
          <w:sz w:val="24"/>
          <w:szCs w:val="24"/>
          <w:lang w:val="fr-FR"/>
        </w:rPr>
        <w:t xml:space="preserve"> Dieu, </w:t>
      </w:r>
      <w:r w:rsidRPr="00E239EB">
        <w:rPr>
          <w:rFonts w:ascii="Times New Roman" w:hAnsi="Times New Roman"/>
          <w:sz w:val="24"/>
          <w:szCs w:val="24"/>
          <w:lang w:val="fr-FR"/>
        </w:rPr>
        <w:t>qui enseignent que l'âme pa</w:t>
      </w:r>
      <w:r w:rsidR="00727CD1">
        <w:rPr>
          <w:rFonts w:ascii="Times New Roman" w:hAnsi="Times New Roman"/>
          <w:sz w:val="24"/>
          <w:szCs w:val="24"/>
          <w:lang w:val="fr-FR"/>
        </w:rPr>
        <w:t>sse de génération en génération</w:t>
      </w:r>
      <w:r w:rsidRPr="00E239EB">
        <w:rPr>
          <w:rFonts w:ascii="Times New Roman" w:hAnsi="Times New Roman"/>
          <w:sz w:val="24"/>
          <w:szCs w:val="24"/>
          <w:lang w:val="fr-FR"/>
        </w:rPr>
        <w:t>".</w:t>
      </w:r>
      <w:r w:rsidR="006D2682">
        <w:rPr>
          <w:rFonts w:ascii="Times New Roman" w:hAnsi="Times New Roman"/>
          <w:sz w:val="24"/>
          <w:szCs w:val="24"/>
          <w:lang w:val="fr-FR"/>
        </w:rPr>
        <w:t xml:space="preserve"> </w:t>
      </w:r>
      <w:r w:rsidRPr="00E239EB">
        <w:rPr>
          <w:rFonts w:ascii="Times New Roman" w:hAnsi="Times New Roman"/>
          <w:sz w:val="24"/>
          <w:szCs w:val="24"/>
          <w:lang w:val="fr-FR"/>
        </w:rPr>
        <w:t>Il a</w:t>
      </w:r>
      <w:r w:rsidR="00F12F75">
        <w:rPr>
          <w:rFonts w:ascii="Times New Roman" w:hAnsi="Times New Roman"/>
          <w:sz w:val="24"/>
          <w:szCs w:val="24"/>
          <w:lang w:val="fr-FR"/>
        </w:rPr>
        <w:t xml:space="preserve">rrive ensuite à la conclusion: </w:t>
      </w:r>
      <w:r w:rsidRPr="00E239EB">
        <w:rPr>
          <w:rFonts w:ascii="Times New Roman" w:hAnsi="Times New Roman"/>
          <w:sz w:val="24"/>
          <w:szCs w:val="24"/>
          <w:lang w:val="fr-FR"/>
        </w:rPr>
        <w:t xml:space="preserve">Ah, chère dame, </w:t>
      </w:r>
      <w:r w:rsidR="00727CD1">
        <w:rPr>
          <w:rFonts w:ascii="Times New Roman" w:hAnsi="Times New Roman"/>
          <w:sz w:val="24"/>
          <w:szCs w:val="24"/>
          <w:lang w:val="fr-FR"/>
        </w:rPr>
        <w:t>inclinez-vous</w:t>
      </w:r>
      <w:r w:rsidR="00760835">
        <w:rPr>
          <w:rFonts w:ascii="Times New Roman" w:hAnsi="Times New Roman"/>
          <w:sz w:val="24"/>
          <w:szCs w:val="24"/>
          <w:lang w:val="fr-FR"/>
        </w:rPr>
        <w:t xml:space="preserve"> </w:t>
      </w:r>
      <w:r w:rsidRPr="00E239EB">
        <w:rPr>
          <w:rFonts w:ascii="Times New Roman" w:hAnsi="Times New Roman"/>
          <w:sz w:val="24"/>
          <w:szCs w:val="24"/>
          <w:lang w:val="fr-FR"/>
        </w:rPr>
        <w:t xml:space="preserve">à la Sainte Eglise et </w:t>
      </w:r>
      <w:r w:rsidR="00727CD1">
        <w:rPr>
          <w:rFonts w:ascii="Times New Roman" w:hAnsi="Times New Roman"/>
          <w:sz w:val="24"/>
          <w:szCs w:val="24"/>
          <w:lang w:val="fr-FR"/>
        </w:rPr>
        <w:t xml:space="preserve">restez </w:t>
      </w:r>
      <w:r w:rsidRPr="00E239EB">
        <w:rPr>
          <w:rFonts w:ascii="Times New Roman" w:hAnsi="Times New Roman"/>
          <w:sz w:val="24"/>
          <w:szCs w:val="24"/>
          <w:lang w:val="fr-FR"/>
        </w:rPr>
        <w:t>ferme à la</w:t>
      </w:r>
      <w:r w:rsidR="00760835">
        <w:rPr>
          <w:rFonts w:ascii="Times New Roman" w:hAnsi="Times New Roman"/>
          <w:sz w:val="24"/>
          <w:szCs w:val="24"/>
          <w:lang w:val="fr-FR"/>
        </w:rPr>
        <w:t xml:space="preserve"> </w:t>
      </w:r>
      <w:r w:rsidR="00760835" w:rsidRPr="00727CD1">
        <w:rPr>
          <w:rFonts w:ascii="Times New Roman" w:hAnsi="Times New Roman"/>
          <w:i/>
          <w:sz w:val="24"/>
          <w:szCs w:val="24"/>
          <w:lang w:val="fr-FR"/>
        </w:rPr>
        <w:t>Révélation</w:t>
      </w:r>
      <w:r w:rsidR="00727CD1">
        <w:rPr>
          <w:rFonts w:ascii="Times New Roman" w:hAnsi="Times New Roman"/>
          <w:sz w:val="24"/>
          <w:szCs w:val="24"/>
          <w:lang w:val="fr-FR"/>
        </w:rPr>
        <w:t xml:space="preserve"> que</w:t>
      </w:r>
      <w:r w:rsidR="00760835">
        <w:rPr>
          <w:rFonts w:ascii="Times New Roman" w:hAnsi="Times New Roman"/>
          <w:sz w:val="24"/>
          <w:szCs w:val="24"/>
          <w:lang w:val="fr-FR"/>
        </w:rPr>
        <w:t xml:space="preserve"> nous a donnée </w:t>
      </w:r>
      <w:r w:rsidRPr="00E239EB">
        <w:rPr>
          <w:rFonts w:ascii="Times New Roman" w:hAnsi="Times New Roman"/>
          <w:sz w:val="24"/>
          <w:szCs w:val="24"/>
          <w:lang w:val="fr-FR"/>
        </w:rPr>
        <w:t>Notre Seigneu</w:t>
      </w:r>
      <w:r w:rsidR="00727CD1">
        <w:rPr>
          <w:rFonts w:ascii="Times New Roman" w:hAnsi="Times New Roman"/>
          <w:sz w:val="24"/>
          <w:szCs w:val="24"/>
          <w:lang w:val="fr-FR"/>
        </w:rPr>
        <w:t xml:space="preserve">r Jésus </w:t>
      </w:r>
      <w:r w:rsidRPr="00E239EB">
        <w:rPr>
          <w:rFonts w:ascii="Times New Roman" w:hAnsi="Times New Roman"/>
          <w:sz w:val="24"/>
          <w:szCs w:val="24"/>
          <w:lang w:val="fr-FR"/>
        </w:rPr>
        <w:t>Christ sur les dest</w:t>
      </w:r>
      <w:r w:rsidR="00F12F75">
        <w:rPr>
          <w:rFonts w:ascii="Times New Roman" w:hAnsi="Times New Roman"/>
          <w:sz w:val="24"/>
          <w:szCs w:val="24"/>
          <w:lang w:val="fr-FR"/>
        </w:rPr>
        <w:t>ins de l'homme au moyen</w:t>
      </w:r>
      <w:r w:rsidR="00760835">
        <w:rPr>
          <w:rFonts w:ascii="Times New Roman" w:hAnsi="Times New Roman"/>
          <w:sz w:val="24"/>
          <w:szCs w:val="24"/>
          <w:lang w:val="fr-FR"/>
        </w:rPr>
        <w:t xml:space="preserve"> </w:t>
      </w:r>
      <w:r w:rsidRPr="00E239EB">
        <w:rPr>
          <w:rFonts w:ascii="Times New Roman" w:hAnsi="Times New Roman"/>
          <w:sz w:val="24"/>
          <w:szCs w:val="24"/>
          <w:lang w:val="fr-FR"/>
        </w:rPr>
        <w:t>des Saintes Écritures, des Saint</w:t>
      </w:r>
      <w:r w:rsidR="0066073D">
        <w:rPr>
          <w:rFonts w:ascii="Times New Roman" w:hAnsi="Times New Roman"/>
          <w:sz w:val="24"/>
          <w:szCs w:val="24"/>
          <w:lang w:val="fr-FR"/>
        </w:rPr>
        <w:t>s Evangiles, et tout au moyen de la Sainte Eglise C</w:t>
      </w:r>
      <w:r w:rsidRPr="00E239EB">
        <w:rPr>
          <w:rFonts w:ascii="Times New Roman" w:hAnsi="Times New Roman"/>
          <w:sz w:val="24"/>
          <w:szCs w:val="24"/>
          <w:lang w:val="fr-FR"/>
        </w:rPr>
        <w:t>atholique. Et sachez que la</w:t>
      </w:r>
      <w:r w:rsidR="00760835">
        <w:rPr>
          <w:rFonts w:ascii="Times New Roman" w:hAnsi="Times New Roman"/>
          <w:sz w:val="24"/>
          <w:szCs w:val="24"/>
          <w:lang w:val="fr-FR"/>
        </w:rPr>
        <w:t xml:space="preserve"> Révélation Divine est celle-là </w:t>
      </w:r>
      <w:r w:rsidR="0066073D">
        <w:rPr>
          <w:rFonts w:ascii="Times New Roman" w:hAnsi="Times New Roman"/>
          <w:sz w:val="24"/>
          <w:szCs w:val="24"/>
          <w:lang w:val="fr-FR"/>
        </w:rPr>
        <w:t>qui est, et il n'est pas permis</w:t>
      </w:r>
      <w:r w:rsidRPr="00E239EB">
        <w:rPr>
          <w:rFonts w:ascii="Times New Roman" w:hAnsi="Times New Roman"/>
          <w:sz w:val="24"/>
          <w:szCs w:val="24"/>
          <w:lang w:val="fr-FR"/>
        </w:rPr>
        <w:t xml:space="preserve"> n</w:t>
      </w:r>
      <w:r w:rsidR="0066073D">
        <w:rPr>
          <w:rFonts w:ascii="Times New Roman" w:hAnsi="Times New Roman"/>
          <w:sz w:val="24"/>
          <w:szCs w:val="24"/>
          <w:lang w:val="fr-FR"/>
        </w:rPr>
        <w:t>i supprimer ni ajouter rien</w:t>
      </w:r>
      <w:r w:rsidR="00F12F75">
        <w:rPr>
          <w:rFonts w:ascii="Times New Roman" w:hAnsi="Times New Roman"/>
          <w:sz w:val="24"/>
          <w:szCs w:val="24"/>
          <w:lang w:val="fr-FR"/>
        </w:rPr>
        <w:t>. Pour cette raison</w:t>
      </w:r>
      <w:r w:rsidRPr="00E239EB">
        <w:rPr>
          <w:rFonts w:ascii="Times New Roman" w:hAnsi="Times New Roman"/>
          <w:sz w:val="24"/>
          <w:szCs w:val="24"/>
          <w:lang w:val="fr-FR"/>
        </w:rPr>
        <w:t>, a</w:t>
      </w:r>
      <w:r w:rsidR="00F12F75">
        <w:rPr>
          <w:rFonts w:ascii="Times New Roman" w:hAnsi="Times New Roman"/>
          <w:sz w:val="24"/>
          <w:szCs w:val="24"/>
          <w:lang w:val="fr-FR"/>
        </w:rPr>
        <w:t>yant écrit le livre de l'</w:t>
      </w:r>
      <w:r w:rsidR="00F12F75" w:rsidRPr="00F12F75">
        <w:rPr>
          <w:rFonts w:ascii="Times New Roman" w:hAnsi="Times New Roman"/>
          <w:i/>
          <w:sz w:val="24"/>
          <w:szCs w:val="24"/>
          <w:lang w:val="fr-FR"/>
        </w:rPr>
        <w:t>Apocalypse</w:t>
      </w:r>
      <w:r w:rsidRPr="00E239EB">
        <w:rPr>
          <w:rFonts w:ascii="Times New Roman" w:hAnsi="Times New Roman"/>
          <w:sz w:val="24"/>
          <w:szCs w:val="24"/>
          <w:lang w:val="fr-FR"/>
        </w:rPr>
        <w:t>, qui ferme l'ensemble de la Sainte Bible de l'An</w:t>
      </w:r>
      <w:r w:rsidR="00F12F75">
        <w:rPr>
          <w:rFonts w:ascii="Times New Roman" w:hAnsi="Times New Roman"/>
          <w:sz w:val="24"/>
          <w:szCs w:val="24"/>
          <w:lang w:val="fr-FR"/>
        </w:rPr>
        <w:t xml:space="preserve">cien et du Nouveau Testament, </w:t>
      </w:r>
      <w:r w:rsidR="00F12F75" w:rsidRPr="00E239EB">
        <w:rPr>
          <w:rFonts w:ascii="Times New Roman" w:hAnsi="Times New Roman"/>
          <w:sz w:val="24"/>
          <w:szCs w:val="24"/>
          <w:lang w:val="fr-FR"/>
        </w:rPr>
        <w:t>Saint Jean l'Évangéliste</w:t>
      </w:r>
      <w:r w:rsidRPr="00E239EB">
        <w:rPr>
          <w:rFonts w:ascii="Times New Roman" w:hAnsi="Times New Roman"/>
          <w:sz w:val="24"/>
          <w:szCs w:val="24"/>
          <w:lang w:val="fr-FR"/>
        </w:rPr>
        <w:t xml:space="preserve"> termi</w:t>
      </w:r>
      <w:r w:rsidR="00F12F75">
        <w:rPr>
          <w:rFonts w:ascii="Times New Roman" w:hAnsi="Times New Roman"/>
          <w:sz w:val="24"/>
          <w:szCs w:val="24"/>
          <w:lang w:val="fr-FR"/>
        </w:rPr>
        <w:t xml:space="preserve">ne par cette phrase terrible:   - Je fais savoir à quiconque écoute </w:t>
      </w:r>
      <w:r w:rsidRPr="00E239EB">
        <w:rPr>
          <w:rFonts w:ascii="Times New Roman" w:hAnsi="Times New Roman"/>
          <w:sz w:val="24"/>
          <w:szCs w:val="24"/>
          <w:lang w:val="fr-FR"/>
        </w:rPr>
        <w:t xml:space="preserve"> les par</w:t>
      </w:r>
      <w:r w:rsidR="00F12F75">
        <w:rPr>
          <w:rFonts w:ascii="Times New Roman" w:hAnsi="Times New Roman"/>
          <w:sz w:val="24"/>
          <w:szCs w:val="24"/>
          <w:lang w:val="fr-FR"/>
        </w:rPr>
        <w:t>oles de la prophétie de ce</w:t>
      </w:r>
      <w:r w:rsidR="00760835">
        <w:rPr>
          <w:rFonts w:ascii="Times New Roman" w:hAnsi="Times New Roman"/>
          <w:sz w:val="24"/>
          <w:szCs w:val="24"/>
          <w:lang w:val="fr-FR"/>
        </w:rPr>
        <w:t xml:space="preserve"> </w:t>
      </w:r>
      <w:r w:rsidRPr="00E239EB">
        <w:rPr>
          <w:rFonts w:ascii="Times New Roman" w:hAnsi="Times New Roman"/>
          <w:sz w:val="24"/>
          <w:szCs w:val="24"/>
          <w:lang w:val="fr-FR"/>
        </w:rPr>
        <w:t>liv</w:t>
      </w:r>
      <w:r w:rsidR="00F12F75">
        <w:rPr>
          <w:rFonts w:ascii="Times New Roman" w:hAnsi="Times New Roman"/>
          <w:sz w:val="24"/>
          <w:szCs w:val="24"/>
          <w:lang w:val="fr-FR"/>
        </w:rPr>
        <w:t xml:space="preserve">re, que si quelqu'un </w:t>
      </w:r>
      <w:r w:rsidRPr="00F12F75">
        <w:rPr>
          <w:rFonts w:ascii="Times New Roman" w:hAnsi="Times New Roman"/>
          <w:i/>
          <w:sz w:val="24"/>
          <w:szCs w:val="24"/>
          <w:lang w:val="fr-FR"/>
        </w:rPr>
        <w:t>ajo</w:t>
      </w:r>
      <w:r w:rsidR="00760835" w:rsidRPr="00F12F75">
        <w:rPr>
          <w:rFonts w:ascii="Times New Roman" w:hAnsi="Times New Roman"/>
          <w:i/>
          <w:sz w:val="24"/>
          <w:szCs w:val="24"/>
          <w:lang w:val="fr-FR"/>
        </w:rPr>
        <w:t>ute</w:t>
      </w:r>
      <w:r w:rsidR="00F12F75" w:rsidRPr="00F12F75">
        <w:rPr>
          <w:rFonts w:ascii="Times New Roman" w:hAnsi="Times New Roman"/>
          <w:i/>
          <w:sz w:val="24"/>
          <w:szCs w:val="24"/>
          <w:lang w:val="fr-FR"/>
        </w:rPr>
        <w:t>ra</w:t>
      </w:r>
      <w:r w:rsidR="00F12F75">
        <w:rPr>
          <w:rFonts w:ascii="Times New Roman" w:hAnsi="Times New Roman"/>
          <w:i/>
          <w:sz w:val="24"/>
          <w:szCs w:val="24"/>
          <w:lang w:val="fr-FR"/>
        </w:rPr>
        <w:t xml:space="preserve"> </w:t>
      </w:r>
      <w:r w:rsidR="00F12F75">
        <w:rPr>
          <w:rFonts w:ascii="Times New Roman" w:hAnsi="Times New Roman"/>
          <w:sz w:val="24"/>
          <w:szCs w:val="24"/>
          <w:lang w:val="fr-FR"/>
        </w:rPr>
        <w:t>quelque chose, Dieu</w:t>
      </w:r>
      <w:r w:rsidR="00760835">
        <w:rPr>
          <w:rFonts w:ascii="Times New Roman" w:hAnsi="Times New Roman"/>
          <w:sz w:val="24"/>
          <w:szCs w:val="24"/>
          <w:lang w:val="fr-FR"/>
        </w:rPr>
        <w:t xml:space="preserve"> placer</w:t>
      </w:r>
      <w:r w:rsidR="00F12F75">
        <w:rPr>
          <w:rFonts w:ascii="Times New Roman" w:hAnsi="Times New Roman"/>
          <w:sz w:val="24"/>
          <w:szCs w:val="24"/>
          <w:lang w:val="fr-FR"/>
        </w:rPr>
        <w:t>a</w:t>
      </w:r>
      <w:r w:rsidR="00760835">
        <w:rPr>
          <w:rFonts w:ascii="Times New Roman" w:hAnsi="Times New Roman"/>
          <w:sz w:val="24"/>
          <w:szCs w:val="24"/>
          <w:lang w:val="fr-FR"/>
        </w:rPr>
        <w:t xml:space="preserve"> sur lui </w:t>
      </w:r>
      <w:r w:rsidR="00F12F75">
        <w:rPr>
          <w:rFonts w:ascii="Times New Roman" w:hAnsi="Times New Roman"/>
          <w:sz w:val="24"/>
          <w:szCs w:val="24"/>
          <w:lang w:val="fr-FR"/>
        </w:rPr>
        <w:t xml:space="preserve">les </w:t>
      </w:r>
      <w:r w:rsidRPr="00E239EB">
        <w:rPr>
          <w:rFonts w:ascii="Times New Roman" w:hAnsi="Times New Roman"/>
          <w:sz w:val="24"/>
          <w:szCs w:val="24"/>
          <w:lang w:val="fr-FR"/>
        </w:rPr>
        <w:t xml:space="preserve">plaies écrites dans ce livre; et </w:t>
      </w:r>
      <w:r w:rsidR="00F12F75">
        <w:rPr>
          <w:rFonts w:ascii="Times New Roman" w:hAnsi="Times New Roman"/>
          <w:sz w:val="24"/>
          <w:szCs w:val="24"/>
          <w:lang w:val="fr-FR"/>
        </w:rPr>
        <w:t xml:space="preserve">si quelqu'un </w:t>
      </w:r>
      <w:r w:rsidR="00F12F75" w:rsidRPr="00F12F75">
        <w:rPr>
          <w:rFonts w:ascii="Times New Roman" w:hAnsi="Times New Roman"/>
          <w:i/>
          <w:sz w:val="24"/>
          <w:szCs w:val="24"/>
          <w:lang w:val="fr-FR"/>
        </w:rPr>
        <w:t>enlèvera</w:t>
      </w:r>
      <w:r w:rsidR="00760835" w:rsidRPr="00F12F75">
        <w:rPr>
          <w:rFonts w:ascii="Times New Roman" w:hAnsi="Times New Roman"/>
          <w:i/>
          <w:sz w:val="24"/>
          <w:szCs w:val="24"/>
          <w:lang w:val="fr-FR"/>
        </w:rPr>
        <w:t xml:space="preserve"> </w:t>
      </w:r>
      <w:r w:rsidR="00F12F75">
        <w:rPr>
          <w:rFonts w:ascii="Times New Roman" w:hAnsi="Times New Roman"/>
          <w:sz w:val="24"/>
          <w:szCs w:val="24"/>
          <w:lang w:val="fr-FR"/>
        </w:rPr>
        <w:t>quelque chose  des paroles de</w:t>
      </w:r>
      <w:r w:rsidRPr="00E239EB">
        <w:rPr>
          <w:rFonts w:ascii="Times New Roman" w:hAnsi="Times New Roman"/>
          <w:sz w:val="24"/>
          <w:szCs w:val="24"/>
          <w:lang w:val="fr-FR"/>
        </w:rPr>
        <w:t xml:space="preserve"> prophét</w:t>
      </w:r>
      <w:r w:rsidR="00760835">
        <w:rPr>
          <w:rFonts w:ascii="Times New Roman" w:hAnsi="Times New Roman"/>
          <w:sz w:val="24"/>
          <w:szCs w:val="24"/>
          <w:lang w:val="fr-FR"/>
        </w:rPr>
        <w:t xml:space="preserve">ie de ce livre, Dieu </w:t>
      </w:r>
      <w:r w:rsidR="00F12F75">
        <w:rPr>
          <w:rFonts w:ascii="Times New Roman" w:hAnsi="Times New Roman"/>
          <w:sz w:val="24"/>
          <w:szCs w:val="24"/>
          <w:lang w:val="fr-FR"/>
        </w:rPr>
        <w:t>enlèvera la  part</w:t>
      </w:r>
      <w:r w:rsidRPr="00E239EB">
        <w:rPr>
          <w:rFonts w:ascii="Times New Roman" w:hAnsi="Times New Roman"/>
          <w:sz w:val="24"/>
          <w:szCs w:val="24"/>
          <w:lang w:val="fr-FR"/>
        </w:rPr>
        <w:t xml:space="preserve"> de lui du livre de la v</w:t>
      </w:r>
      <w:r w:rsidR="00F12F75">
        <w:rPr>
          <w:rFonts w:ascii="Times New Roman" w:hAnsi="Times New Roman"/>
          <w:sz w:val="24"/>
          <w:szCs w:val="24"/>
          <w:lang w:val="fr-FR"/>
        </w:rPr>
        <w:t xml:space="preserve">ie </w:t>
      </w:r>
      <w:r w:rsidR="00F12F75" w:rsidRPr="003A5614">
        <w:rPr>
          <w:rFonts w:ascii="Times New Roman" w:hAnsi="Times New Roman"/>
          <w:sz w:val="24"/>
          <w:szCs w:val="24"/>
          <w:lang w:val="fr-FR"/>
        </w:rPr>
        <w:t>et de la Ville S</w:t>
      </w:r>
      <w:r w:rsidR="00760835" w:rsidRPr="003A5614">
        <w:rPr>
          <w:rFonts w:ascii="Times New Roman" w:hAnsi="Times New Roman"/>
          <w:sz w:val="24"/>
          <w:szCs w:val="24"/>
          <w:lang w:val="fr-FR"/>
        </w:rPr>
        <w:t xml:space="preserve">ainte - (qui </w:t>
      </w:r>
      <w:r w:rsidR="00F12F75" w:rsidRPr="003A5614">
        <w:rPr>
          <w:rFonts w:ascii="Times New Roman" w:hAnsi="Times New Roman"/>
          <w:sz w:val="24"/>
          <w:szCs w:val="24"/>
          <w:lang w:val="fr-FR"/>
        </w:rPr>
        <w:t>c'est le P</w:t>
      </w:r>
      <w:r w:rsidRPr="003A5614">
        <w:rPr>
          <w:rFonts w:ascii="Times New Roman" w:hAnsi="Times New Roman"/>
          <w:sz w:val="24"/>
          <w:szCs w:val="24"/>
          <w:lang w:val="fr-FR"/>
        </w:rPr>
        <w:t>aradis) (22, 18-19).</w:t>
      </w:r>
    </w:p>
    <w:p w14:paraId="674A3E4C" w14:textId="6A802A5B" w:rsidR="004467B9" w:rsidRDefault="00760835" w:rsidP="008577A9">
      <w:pPr>
        <w:spacing w:after="120"/>
        <w:rPr>
          <w:rFonts w:ascii="Times New Roman" w:hAnsi="Times New Roman"/>
          <w:sz w:val="24"/>
          <w:szCs w:val="24"/>
          <w:lang w:val="fr-FR"/>
        </w:rPr>
      </w:pPr>
      <w:r w:rsidRPr="003A5614">
        <w:rPr>
          <w:rFonts w:ascii="Times New Roman" w:hAnsi="Times New Roman"/>
          <w:sz w:val="24"/>
          <w:szCs w:val="24"/>
          <w:lang w:val="fr-FR"/>
        </w:rPr>
        <w:tab/>
      </w:r>
      <w:r w:rsidR="00E239EB" w:rsidRPr="003A5614">
        <w:rPr>
          <w:rFonts w:ascii="Times New Roman" w:hAnsi="Times New Roman"/>
          <w:sz w:val="24"/>
          <w:szCs w:val="24"/>
          <w:lang w:val="fr-FR"/>
        </w:rPr>
        <w:t>«Et maintenant je ne peux que prier indignement</w:t>
      </w:r>
      <w:r w:rsidRPr="003A5614">
        <w:rPr>
          <w:rFonts w:ascii="Times New Roman" w:hAnsi="Times New Roman"/>
          <w:sz w:val="24"/>
          <w:szCs w:val="24"/>
          <w:lang w:val="fr-FR"/>
        </w:rPr>
        <w:t xml:space="preserve"> </w:t>
      </w:r>
      <w:r w:rsidR="003A5614" w:rsidRPr="003A5614">
        <w:rPr>
          <w:rFonts w:ascii="Times New Roman" w:hAnsi="Times New Roman"/>
          <w:sz w:val="24"/>
          <w:szCs w:val="24"/>
          <w:lang w:val="fr-FR"/>
        </w:rPr>
        <w:t>les Cœurs de Jésus et de Marie, afin</w:t>
      </w:r>
      <w:r w:rsidR="00E239EB" w:rsidRPr="003A5614">
        <w:rPr>
          <w:rFonts w:ascii="Times New Roman" w:hAnsi="Times New Roman"/>
          <w:sz w:val="24"/>
          <w:szCs w:val="24"/>
          <w:lang w:val="fr-FR"/>
        </w:rPr>
        <w:t xml:space="preserve"> q</w:t>
      </w:r>
      <w:r w:rsidR="003A5614" w:rsidRPr="003A5614">
        <w:rPr>
          <w:rFonts w:ascii="Times New Roman" w:hAnsi="Times New Roman"/>
          <w:sz w:val="24"/>
          <w:szCs w:val="24"/>
          <w:lang w:val="fr-FR"/>
        </w:rPr>
        <w:t>u'ils vous</w:t>
      </w:r>
      <w:r w:rsidRPr="003A5614">
        <w:rPr>
          <w:rFonts w:ascii="Times New Roman" w:hAnsi="Times New Roman"/>
          <w:sz w:val="24"/>
          <w:szCs w:val="24"/>
          <w:lang w:val="fr-FR"/>
        </w:rPr>
        <w:t xml:space="preserve"> donnent de la lumière </w:t>
      </w:r>
      <w:r w:rsidR="003A5614" w:rsidRPr="003A5614">
        <w:rPr>
          <w:rFonts w:ascii="Times New Roman" w:hAnsi="Times New Roman"/>
          <w:sz w:val="24"/>
          <w:szCs w:val="24"/>
          <w:lang w:val="fr-FR"/>
        </w:rPr>
        <w:t xml:space="preserve">pour </w:t>
      </w:r>
      <w:r w:rsidR="00E239EB" w:rsidRPr="003A5614">
        <w:rPr>
          <w:rFonts w:ascii="Times New Roman" w:hAnsi="Times New Roman"/>
          <w:sz w:val="24"/>
          <w:szCs w:val="24"/>
          <w:lang w:val="fr-FR"/>
        </w:rPr>
        <w:t>reste</w:t>
      </w:r>
      <w:r w:rsidR="003A5614" w:rsidRPr="003A5614">
        <w:rPr>
          <w:rFonts w:ascii="Times New Roman" w:hAnsi="Times New Roman"/>
          <w:sz w:val="24"/>
          <w:szCs w:val="24"/>
          <w:lang w:val="fr-FR"/>
        </w:rPr>
        <w:t>r</w:t>
      </w:r>
      <w:r w:rsidR="00E239EB" w:rsidRPr="003A5614">
        <w:rPr>
          <w:rFonts w:ascii="Times New Roman" w:hAnsi="Times New Roman"/>
          <w:sz w:val="24"/>
          <w:szCs w:val="24"/>
          <w:lang w:val="fr-FR"/>
        </w:rPr>
        <w:t xml:space="preserve"> ferme avec les enseignements</w:t>
      </w:r>
      <w:r w:rsidR="003A5614" w:rsidRPr="003A5614">
        <w:rPr>
          <w:rFonts w:ascii="Times New Roman" w:hAnsi="Times New Roman"/>
          <w:sz w:val="24"/>
          <w:szCs w:val="24"/>
          <w:lang w:val="fr-FR"/>
        </w:rPr>
        <w:t xml:space="preserve"> de la foi catholique, de </w:t>
      </w:r>
      <w:r w:rsidR="00A54333" w:rsidRPr="003A5614">
        <w:rPr>
          <w:rFonts w:ascii="Times New Roman" w:hAnsi="Times New Roman"/>
          <w:sz w:val="24"/>
          <w:szCs w:val="24"/>
          <w:lang w:val="fr-FR"/>
        </w:rPr>
        <w:t>la Sainte</w:t>
      </w:r>
      <w:r w:rsidRPr="003A5614">
        <w:rPr>
          <w:rFonts w:ascii="Times New Roman" w:hAnsi="Times New Roman"/>
          <w:sz w:val="24"/>
          <w:szCs w:val="24"/>
          <w:lang w:val="fr-FR"/>
        </w:rPr>
        <w:t xml:space="preserve"> </w:t>
      </w:r>
      <w:r w:rsidR="00E239EB" w:rsidRPr="003A5614">
        <w:rPr>
          <w:rFonts w:ascii="Times New Roman" w:hAnsi="Times New Roman"/>
          <w:sz w:val="24"/>
          <w:szCs w:val="24"/>
          <w:lang w:val="fr-FR"/>
        </w:rPr>
        <w:t xml:space="preserve">Église, </w:t>
      </w:r>
      <w:r w:rsidR="00E239EB" w:rsidRPr="003A5614">
        <w:rPr>
          <w:rFonts w:ascii="Times New Roman" w:hAnsi="Times New Roman"/>
          <w:i/>
          <w:sz w:val="24"/>
          <w:szCs w:val="24"/>
          <w:lang w:val="fr-FR"/>
        </w:rPr>
        <w:t>pilier de la vérité</w:t>
      </w:r>
      <w:r w:rsidR="00E239EB" w:rsidRPr="003A5614">
        <w:rPr>
          <w:rFonts w:ascii="Times New Roman" w:hAnsi="Times New Roman"/>
          <w:sz w:val="24"/>
          <w:szCs w:val="24"/>
          <w:lang w:val="fr-FR"/>
        </w:rPr>
        <w:t>, fondée</w:t>
      </w:r>
      <w:r w:rsidR="003A5614" w:rsidRPr="003A5614">
        <w:rPr>
          <w:rFonts w:ascii="Times New Roman" w:hAnsi="Times New Roman"/>
          <w:sz w:val="24"/>
          <w:szCs w:val="24"/>
          <w:lang w:val="fr-FR"/>
        </w:rPr>
        <w:t xml:space="preserve"> par Jésus </w:t>
      </w:r>
      <w:r w:rsidRPr="003A5614">
        <w:rPr>
          <w:rFonts w:ascii="Times New Roman" w:hAnsi="Times New Roman"/>
          <w:sz w:val="24"/>
          <w:szCs w:val="24"/>
          <w:lang w:val="fr-FR"/>
        </w:rPr>
        <w:t xml:space="preserve">Christ sur la pierre </w:t>
      </w:r>
      <w:r w:rsidR="003A5614" w:rsidRPr="003A5614">
        <w:rPr>
          <w:rFonts w:ascii="Times New Roman" w:hAnsi="Times New Roman"/>
          <w:sz w:val="24"/>
          <w:szCs w:val="24"/>
          <w:lang w:val="fr-FR"/>
        </w:rPr>
        <w:t>de la P</w:t>
      </w:r>
      <w:r w:rsidR="00E239EB" w:rsidRPr="003A5614">
        <w:rPr>
          <w:rFonts w:ascii="Times New Roman" w:hAnsi="Times New Roman"/>
          <w:sz w:val="24"/>
          <w:szCs w:val="24"/>
          <w:lang w:val="fr-FR"/>
        </w:rPr>
        <w:t>apauté, dépositaire de la vraie doctrine évangélique</w:t>
      </w:r>
      <w:r w:rsidR="003A5614" w:rsidRPr="003A5614">
        <w:rPr>
          <w:rFonts w:ascii="Times New Roman" w:hAnsi="Times New Roman"/>
          <w:sz w:val="24"/>
          <w:szCs w:val="24"/>
          <w:lang w:val="fr-FR"/>
        </w:rPr>
        <w:t>"</w:t>
      </w:r>
      <w:r w:rsidR="00E239EB" w:rsidRPr="003A5614">
        <w:rPr>
          <w:rFonts w:ascii="Times New Roman" w:hAnsi="Times New Roman"/>
          <w:sz w:val="24"/>
          <w:szCs w:val="24"/>
          <w:lang w:val="fr-FR"/>
        </w:rPr>
        <w:t>. Il ajoute ensuite dans un post-scriptum: "Une dernière pensée</w:t>
      </w:r>
      <w:r w:rsidRPr="003A5614">
        <w:rPr>
          <w:rFonts w:ascii="Times New Roman" w:hAnsi="Times New Roman"/>
          <w:sz w:val="24"/>
          <w:szCs w:val="24"/>
          <w:lang w:val="fr-FR"/>
        </w:rPr>
        <w:t xml:space="preserve"> </w:t>
      </w:r>
      <w:r w:rsidR="00E239EB" w:rsidRPr="003A5614">
        <w:rPr>
          <w:rFonts w:ascii="Times New Roman" w:hAnsi="Times New Roman"/>
          <w:sz w:val="24"/>
          <w:szCs w:val="24"/>
          <w:lang w:val="fr-FR"/>
        </w:rPr>
        <w:t xml:space="preserve">dédié aux faux </w:t>
      </w:r>
      <w:r w:rsidR="003A5614" w:rsidRPr="003A5614">
        <w:rPr>
          <w:rFonts w:ascii="Times New Roman" w:hAnsi="Times New Roman"/>
          <w:sz w:val="24"/>
          <w:szCs w:val="24"/>
          <w:lang w:val="fr-FR"/>
        </w:rPr>
        <w:t>grands-</w:t>
      </w:r>
      <w:r w:rsidR="00E239EB" w:rsidRPr="003A5614">
        <w:rPr>
          <w:rFonts w:ascii="Times New Roman" w:hAnsi="Times New Roman"/>
          <w:sz w:val="24"/>
          <w:szCs w:val="24"/>
          <w:lang w:val="fr-FR"/>
        </w:rPr>
        <w:t>docteurs de la réincarn</w:t>
      </w:r>
      <w:r w:rsidR="003A5614" w:rsidRPr="003A5614">
        <w:rPr>
          <w:rFonts w:ascii="Times New Roman" w:hAnsi="Times New Roman"/>
          <w:sz w:val="24"/>
          <w:szCs w:val="24"/>
          <w:lang w:val="fr-FR"/>
        </w:rPr>
        <w:t>ation ou</w:t>
      </w:r>
      <w:r w:rsidRPr="003A5614">
        <w:rPr>
          <w:rFonts w:ascii="Times New Roman" w:hAnsi="Times New Roman"/>
          <w:sz w:val="24"/>
          <w:szCs w:val="24"/>
          <w:lang w:val="fr-FR"/>
        </w:rPr>
        <w:t xml:space="preserve"> théosophie. </w:t>
      </w:r>
      <w:r w:rsidR="003A5614" w:rsidRPr="003A5614">
        <w:rPr>
          <w:rFonts w:ascii="Times New Roman" w:hAnsi="Times New Roman"/>
          <w:sz w:val="24"/>
          <w:szCs w:val="24"/>
          <w:lang w:val="fr-FR"/>
        </w:rPr>
        <w:t>Paroles de l'Esprit Saint dans les L</w:t>
      </w:r>
      <w:r w:rsidR="00E239EB" w:rsidRPr="003A5614">
        <w:rPr>
          <w:rFonts w:ascii="Times New Roman" w:hAnsi="Times New Roman"/>
          <w:sz w:val="24"/>
          <w:szCs w:val="24"/>
          <w:lang w:val="fr-FR"/>
        </w:rPr>
        <w:t>i</w:t>
      </w:r>
      <w:r w:rsidR="003A5614" w:rsidRPr="003A5614">
        <w:rPr>
          <w:rFonts w:ascii="Times New Roman" w:hAnsi="Times New Roman"/>
          <w:sz w:val="24"/>
          <w:szCs w:val="24"/>
          <w:lang w:val="fr-FR"/>
        </w:rPr>
        <w:t>vres S</w:t>
      </w:r>
      <w:r w:rsidRPr="003A5614">
        <w:rPr>
          <w:rFonts w:ascii="Times New Roman" w:hAnsi="Times New Roman"/>
          <w:sz w:val="24"/>
          <w:szCs w:val="24"/>
          <w:lang w:val="fr-FR"/>
        </w:rPr>
        <w:t xml:space="preserve">aints: </w:t>
      </w:r>
      <w:r w:rsidRPr="003A5614">
        <w:rPr>
          <w:rFonts w:ascii="Times New Roman" w:hAnsi="Times New Roman"/>
          <w:i/>
          <w:sz w:val="24"/>
          <w:szCs w:val="24"/>
          <w:lang w:val="fr-FR"/>
        </w:rPr>
        <w:t>Abominabiles facti sunt in</w:t>
      </w:r>
      <w:r w:rsidR="00E239EB" w:rsidRPr="003A5614">
        <w:rPr>
          <w:rFonts w:ascii="Times New Roman" w:hAnsi="Times New Roman"/>
          <w:i/>
          <w:sz w:val="24"/>
          <w:szCs w:val="24"/>
          <w:lang w:val="fr-FR"/>
        </w:rPr>
        <w:t xml:space="preserve"> studiis suis</w:t>
      </w:r>
      <w:r w:rsidR="00E239EB" w:rsidRPr="003A5614">
        <w:rPr>
          <w:rFonts w:ascii="Times New Roman" w:hAnsi="Times New Roman"/>
          <w:sz w:val="24"/>
          <w:szCs w:val="24"/>
          <w:lang w:val="fr-FR"/>
        </w:rPr>
        <w:t>! Ils sont devenus</w:t>
      </w:r>
      <w:r w:rsidRPr="003A5614">
        <w:rPr>
          <w:rFonts w:ascii="Times New Roman" w:hAnsi="Times New Roman"/>
          <w:sz w:val="24"/>
          <w:szCs w:val="24"/>
          <w:lang w:val="fr-FR"/>
        </w:rPr>
        <w:t xml:space="preserve"> abominables dans leurs études! </w:t>
      </w:r>
      <w:r w:rsidR="003A5614" w:rsidRPr="003A5614">
        <w:rPr>
          <w:rFonts w:ascii="Times New Roman" w:hAnsi="Times New Roman"/>
          <w:sz w:val="24"/>
          <w:szCs w:val="24"/>
          <w:lang w:val="fr-FR"/>
        </w:rPr>
        <w:t>(Ps 13,</w:t>
      </w:r>
      <w:r w:rsidR="00E239EB" w:rsidRPr="003A5614">
        <w:rPr>
          <w:rFonts w:ascii="Times New Roman" w:hAnsi="Times New Roman"/>
          <w:sz w:val="24"/>
          <w:szCs w:val="24"/>
          <w:lang w:val="fr-FR"/>
        </w:rPr>
        <w:t>1)</w:t>
      </w:r>
      <w:r w:rsidR="00E239EB" w:rsidRPr="003A5614">
        <w:rPr>
          <w:rStyle w:val="FootnoteReference"/>
          <w:rFonts w:ascii="Times New Roman" w:hAnsi="Times New Roman"/>
          <w:sz w:val="24"/>
          <w:szCs w:val="24"/>
          <w:lang w:val="fr-FR"/>
        </w:rPr>
        <w:footnoteReference w:id="119"/>
      </w:r>
      <w:r w:rsidR="00E239EB" w:rsidRPr="003A5614">
        <w:rPr>
          <w:rFonts w:ascii="Times New Roman" w:hAnsi="Times New Roman"/>
          <w:sz w:val="24"/>
          <w:szCs w:val="24"/>
          <w:lang w:val="fr-FR"/>
        </w:rPr>
        <w:t>.</w:t>
      </w:r>
    </w:p>
    <w:p w14:paraId="2644DAAE" w14:textId="77777777" w:rsidR="004467B9" w:rsidRPr="006D2682" w:rsidRDefault="004467B9" w:rsidP="008577A9">
      <w:pPr>
        <w:spacing w:after="120"/>
        <w:rPr>
          <w:rFonts w:ascii="Times New Roman" w:hAnsi="Times New Roman"/>
          <w:sz w:val="12"/>
          <w:szCs w:val="12"/>
          <w:lang w:val="fr-FR"/>
        </w:rPr>
      </w:pPr>
    </w:p>
    <w:p w14:paraId="412F2346" w14:textId="51E5C74A" w:rsidR="004467B9" w:rsidRPr="00253746" w:rsidRDefault="004467B9" w:rsidP="008577A9">
      <w:pPr>
        <w:spacing w:after="120"/>
        <w:rPr>
          <w:rFonts w:ascii="Times New Roman" w:hAnsi="Times New Roman"/>
          <w:b/>
          <w:sz w:val="28"/>
          <w:szCs w:val="28"/>
          <w:lang w:val="fr-FR"/>
        </w:rPr>
      </w:pPr>
      <w:r w:rsidRPr="004467B9">
        <w:rPr>
          <w:rFonts w:ascii="Times New Roman" w:hAnsi="Times New Roman"/>
          <w:b/>
          <w:sz w:val="28"/>
          <w:szCs w:val="28"/>
          <w:lang w:val="fr-FR"/>
        </w:rPr>
        <w:t>13. La valeur des révélations privées</w:t>
      </w:r>
    </w:p>
    <w:p w14:paraId="486903B4" w14:textId="77777777" w:rsidR="004467B9" w:rsidRPr="004467B9" w:rsidRDefault="004467B9" w:rsidP="008577A9">
      <w:pPr>
        <w:spacing w:after="120"/>
        <w:rPr>
          <w:rFonts w:ascii="Times New Roman" w:hAnsi="Times New Roman"/>
          <w:sz w:val="24"/>
          <w:szCs w:val="24"/>
          <w:lang w:val="fr-FR"/>
        </w:rPr>
      </w:pPr>
      <w:r>
        <w:rPr>
          <w:rFonts w:ascii="Times New Roman" w:hAnsi="Times New Roman"/>
          <w:sz w:val="24"/>
          <w:szCs w:val="24"/>
          <w:lang w:val="fr-FR"/>
        </w:rPr>
        <w:tab/>
      </w:r>
      <w:r w:rsidRPr="004467B9">
        <w:rPr>
          <w:rFonts w:ascii="Times New Roman" w:hAnsi="Times New Roman"/>
          <w:sz w:val="24"/>
          <w:szCs w:val="24"/>
          <w:lang w:val="fr-FR"/>
        </w:rPr>
        <w:t>Nous abordons maintenant un point très important dans la vie du Père: sa loyauté inconditionnelle à l'égard de l'Egli</w:t>
      </w:r>
      <w:r w:rsidR="005457E5">
        <w:rPr>
          <w:rFonts w:ascii="Times New Roman" w:hAnsi="Times New Roman"/>
          <w:sz w:val="24"/>
          <w:szCs w:val="24"/>
          <w:lang w:val="fr-FR"/>
        </w:rPr>
        <w:t>se à propos de l'apparition et l</w:t>
      </w:r>
      <w:r w:rsidR="00C40016">
        <w:rPr>
          <w:rFonts w:ascii="Times New Roman" w:hAnsi="Times New Roman"/>
          <w:sz w:val="24"/>
          <w:szCs w:val="24"/>
          <w:lang w:val="fr-FR"/>
        </w:rPr>
        <w:t>es révélations de L</w:t>
      </w:r>
      <w:r w:rsidRPr="004467B9">
        <w:rPr>
          <w:rFonts w:ascii="Times New Roman" w:hAnsi="Times New Roman"/>
          <w:sz w:val="24"/>
          <w:szCs w:val="24"/>
          <w:lang w:val="fr-FR"/>
        </w:rPr>
        <w:t>a Salette.</w:t>
      </w:r>
      <w:r w:rsidR="006D2682">
        <w:rPr>
          <w:rFonts w:ascii="Times New Roman" w:hAnsi="Times New Roman"/>
          <w:sz w:val="24"/>
          <w:szCs w:val="24"/>
          <w:lang w:val="fr-FR"/>
        </w:rPr>
        <w:t xml:space="preserve"> </w:t>
      </w:r>
      <w:r w:rsidRPr="004467B9">
        <w:rPr>
          <w:rFonts w:ascii="Times New Roman" w:hAnsi="Times New Roman"/>
          <w:sz w:val="24"/>
          <w:szCs w:val="24"/>
          <w:lang w:val="fr-FR"/>
        </w:rPr>
        <w:t>Il est d'abord opportun de voir la conduite du Père concernant les révélations privées en général.</w:t>
      </w:r>
      <w:r w:rsidR="006D2682">
        <w:rPr>
          <w:rFonts w:ascii="Times New Roman" w:hAnsi="Times New Roman"/>
          <w:sz w:val="24"/>
          <w:szCs w:val="24"/>
          <w:lang w:val="fr-FR"/>
        </w:rPr>
        <w:t xml:space="preserve"> </w:t>
      </w:r>
      <w:r w:rsidRPr="004467B9">
        <w:rPr>
          <w:rFonts w:ascii="Times New Roman" w:hAnsi="Times New Roman"/>
          <w:sz w:val="24"/>
          <w:szCs w:val="24"/>
          <w:lang w:val="fr-FR"/>
        </w:rPr>
        <w:t>Il a été noté que l</w:t>
      </w:r>
      <w:r w:rsidR="005457E5">
        <w:rPr>
          <w:rFonts w:ascii="Times New Roman" w:hAnsi="Times New Roman"/>
          <w:sz w:val="24"/>
          <w:szCs w:val="24"/>
          <w:lang w:val="fr-FR"/>
        </w:rPr>
        <w:t>e Père se livre volontiers aux</w:t>
      </w:r>
      <w:r w:rsidRPr="004467B9">
        <w:rPr>
          <w:rFonts w:ascii="Times New Roman" w:hAnsi="Times New Roman"/>
          <w:sz w:val="24"/>
          <w:szCs w:val="24"/>
          <w:lang w:val="fr-FR"/>
        </w:rPr>
        <w:t xml:space="preserve"> révélation</w:t>
      </w:r>
      <w:r w:rsidR="005457E5">
        <w:rPr>
          <w:rFonts w:ascii="Times New Roman" w:hAnsi="Times New Roman"/>
          <w:sz w:val="24"/>
          <w:szCs w:val="24"/>
          <w:lang w:val="fr-FR"/>
        </w:rPr>
        <w:t>s</w:t>
      </w:r>
      <w:r w:rsidRPr="004467B9">
        <w:rPr>
          <w:rFonts w:ascii="Times New Roman" w:hAnsi="Times New Roman"/>
          <w:sz w:val="24"/>
          <w:szCs w:val="24"/>
          <w:lang w:val="fr-FR"/>
        </w:rPr>
        <w:t xml:space="preserve"> privée</w:t>
      </w:r>
      <w:r w:rsidR="005457E5">
        <w:rPr>
          <w:rFonts w:ascii="Times New Roman" w:hAnsi="Times New Roman"/>
          <w:sz w:val="24"/>
          <w:szCs w:val="24"/>
          <w:lang w:val="fr-FR"/>
        </w:rPr>
        <w:t>s</w:t>
      </w:r>
      <w:r w:rsidRPr="004467B9">
        <w:rPr>
          <w:rFonts w:ascii="Times New Roman" w:hAnsi="Times New Roman"/>
          <w:sz w:val="24"/>
          <w:szCs w:val="24"/>
          <w:lang w:val="fr-FR"/>
        </w:rPr>
        <w:t>. Lui-même ne cache pas sa propension, mais confesse explicitement qu'il ne se lai</w:t>
      </w:r>
      <w:r w:rsidR="005457E5">
        <w:rPr>
          <w:rFonts w:ascii="Times New Roman" w:hAnsi="Times New Roman"/>
          <w:sz w:val="24"/>
          <w:szCs w:val="24"/>
          <w:lang w:val="fr-FR"/>
        </w:rPr>
        <w:t xml:space="preserve">sse pas dominer </w:t>
      </w:r>
      <w:r w:rsidR="002263C9">
        <w:rPr>
          <w:rFonts w:ascii="Times New Roman" w:hAnsi="Times New Roman"/>
          <w:sz w:val="24"/>
          <w:szCs w:val="24"/>
          <w:lang w:val="fr-FR"/>
        </w:rPr>
        <w:t>par elle: "</w:t>
      </w:r>
      <w:r w:rsidR="005457E5">
        <w:rPr>
          <w:rFonts w:ascii="Times New Roman" w:hAnsi="Times New Roman"/>
          <w:sz w:val="24"/>
          <w:szCs w:val="24"/>
          <w:lang w:val="fr-FR"/>
        </w:rPr>
        <w:t xml:space="preserve">Je </w:t>
      </w:r>
      <w:r w:rsidRPr="004467B9">
        <w:rPr>
          <w:rFonts w:ascii="Times New Roman" w:hAnsi="Times New Roman"/>
          <w:sz w:val="24"/>
          <w:szCs w:val="24"/>
          <w:lang w:val="fr-FR"/>
        </w:rPr>
        <w:t xml:space="preserve">aime beaucoup les révélations </w:t>
      </w:r>
      <w:r w:rsidR="00797AE4" w:rsidRPr="004467B9">
        <w:rPr>
          <w:rFonts w:ascii="Times New Roman" w:hAnsi="Times New Roman"/>
          <w:sz w:val="24"/>
          <w:szCs w:val="24"/>
          <w:lang w:val="fr-FR"/>
        </w:rPr>
        <w:t>priv</w:t>
      </w:r>
      <w:r w:rsidR="00797AE4">
        <w:rPr>
          <w:rFonts w:ascii="Times New Roman" w:hAnsi="Times New Roman"/>
          <w:sz w:val="24"/>
          <w:szCs w:val="24"/>
          <w:lang w:val="fr-FR"/>
        </w:rPr>
        <w:t>ées</w:t>
      </w:r>
      <w:r w:rsidR="00797AE4" w:rsidRPr="004467B9">
        <w:rPr>
          <w:rFonts w:ascii="Times New Roman" w:hAnsi="Times New Roman"/>
          <w:sz w:val="24"/>
          <w:szCs w:val="24"/>
          <w:lang w:val="fr-FR"/>
        </w:rPr>
        <w:t xml:space="preserve"> </w:t>
      </w:r>
      <w:r w:rsidRPr="004467B9">
        <w:rPr>
          <w:rFonts w:ascii="Times New Roman" w:hAnsi="Times New Roman"/>
          <w:sz w:val="24"/>
          <w:szCs w:val="24"/>
          <w:lang w:val="fr-FR"/>
        </w:rPr>
        <w:t>des saintes âmes</w:t>
      </w:r>
      <w:r>
        <w:rPr>
          <w:rFonts w:ascii="Times New Roman" w:hAnsi="Times New Roman"/>
          <w:sz w:val="24"/>
          <w:szCs w:val="24"/>
          <w:lang w:val="fr-FR"/>
        </w:rPr>
        <w:t>,</w:t>
      </w:r>
      <w:r w:rsidR="005457E5">
        <w:rPr>
          <w:rFonts w:ascii="Times New Roman" w:hAnsi="Times New Roman"/>
          <w:sz w:val="24"/>
          <w:szCs w:val="24"/>
          <w:lang w:val="fr-FR"/>
        </w:rPr>
        <w:t xml:space="preserve"> </w:t>
      </w:r>
      <w:r w:rsidRPr="004467B9">
        <w:rPr>
          <w:rFonts w:ascii="Times New Roman" w:hAnsi="Times New Roman"/>
          <w:sz w:val="24"/>
          <w:szCs w:val="24"/>
          <w:lang w:val="fr-FR"/>
        </w:rPr>
        <w:t>mais je</w:t>
      </w:r>
      <w:r>
        <w:rPr>
          <w:rFonts w:ascii="Times New Roman" w:hAnsi="Times New Roman"/>
          <w:sz w:val="24"/>
          <w:szCs w:val="24"/>
          <w:lang w:val="fr-FR"/>
        </w:rPr>
        <w:t xml:space="preserve"> n'accepte jamais tout</w:t>
      </w:r>
      <w:r w:rsidR="00496F71">
        <w:rPr>
          <w:rFonts w:ascii="Times New Roman" w:hAnsi="Times New Roman"/>
          <w:sz w:val="24"/>
          <w:szCs w:val="24"/>
          <w:lang w:val="fr-FR"/>
        </w:rPr>
        <w:t>e la teneur</w:t>
      </w:r>
      <w:r>
        <w:rPr>
          <w:rFonts w:ascii="Times New Roman" w:hAnsi="Times New Roman"/>
          <w:sz w:val="24"/>
          <w:szCs w:val="24"/>
          <w:lang w:val="fr-FR"/>
        </w:rPr>
        <w:t>"</w:t>
      </w:r>
      <w:r w:rsidR="005457E5">
        <w:rPr>
          <w:rFonts w:ascii="Times New Roman" w:hAnsi="Times New Roman"/>
          <w:sz w:val="24"/>
          <w:szCs w:val="24"/>
          <w:lang w:val="fr-FR"/>
        </w:rPr>
        <w:t>.</w:t>
      </w:r>
      <w:r>
        <w:rPr>
          <w:rStyle w:val="FootnoteReference"/>
          <w:rFonts w:ascii="Times New Roman" w:hAnsi="Times New Roman"/>
          <w:sz w:val="24"/>
          <w:szCs w:val="24"/>
          <w:lang w:val="fr-FR"/>
        </w:rPr>
        <w:footnoteReference w:id="120"/>
      </w:r>
      <w:r w:rsidR="006D2682">
        <w:rPr>
          <w:rFonts w:ascii="Times New Roman" w:hAnsi="Times New Roman"/>
          <w:sz w:val="24"/>
          <w:szCs w:val="24"/>
          <w:lang w:val="fr-FR"/>
        </w:rPr>
        <w:t xml:space="preserve"> </w:t>
      </w:r>
      <w:r w:rsidRPr="004467B9">
        <w:rPr>
          <w:rFonts w:ascii="Times New Roman" w:hAnsi="Times New Roman"/>
          <w:sz w:val="24"/>
          <w:szCs w:val="24"/>
          <w:lang w:val="fr-FR"/>
        </w:rPr>
        <w:t>A cet égard, le P. Vitale est très précis: «Le Père, qui aimait beaucoup les choses mystiques, s'approchait, dès qu'il les connaissait, des âmes qui semblai</w:t>
      </w:r>
      <w:r w:rsidR="004C5EC2">
        <w:rPr>
          <w:rFonts w:ascii="Times New Roman" w:hAnsi="Times New Roman"/>
          <w:sz w:val="24"/>
          <w:szCs w:val="24"/>
          <w:lang w:val="fr-FR"/>
        </w:rPr>
        <w:t xml:space="preserve">ent douées de dons surnaturels; </w:t>
      </w:r>
      <w:r w:rsidR="005457E5">
        <w:rPr>
          <w:rFonts w:ascii="Times New Roman" w:hAnsi="Times New Roman"/>
          <w:sz w:val="24"/>
          <w:szCs w:val="24"/>
          <w:lang w:val="fr-FR"/>
        </w:rPr>
        <w:t>avec elles</w:t>
      </w:r>
      <w:r w:rsidRPr="004467B9">
        <w:rPr>
          <w:rFonts w:ascii="Times New Roman" w:hAnsi="Times New Roman"/>
          <w:sz w:val="24"/>
          <w:szCs w:val="24"/>
          <w:lang w:val="fr-FR"/>
        </w:rPr>
        <w:t xml:space="preserve"> il entrerait</w:t>
      </w:r>
      <w:r w:rsidR="005457E5">
        <w:rPr>
          <w:rFonts w:ascii="Times New Roman" w:hAnsi="Times New Roman"/>
          <w:sz w:val="24"/>
          <w:szCs w:val="24"/>
          <w:lang w:val="fr-FR"/>
        </w:rPr>
        <w:t xml:space="preserve"> en</w:t>
      </w:r>
      <w:r w:rsidRPr="004467B9">
        <w:rPr>
          <w:rFonts w:ascii="Times New Roman" w:hAnsi="Times New Roman"/>
          <w:sz w:val="24"/>
          <w:szCs w:val="24"/>
          <w:lang w:val="fr-FR"/>
        </w:rPr>
        <w:t xml:space="preserve"> relation, si nécessaire il</w:t>
      </w:r>
      <w:r w:rsidR="005457E5">
        <w:rPr>
          <w:rFonts w:ascii="Times New Roman" w:hAnsi="Times New Roman"/>
          <w:sz w:val="24"/>
          <w:szCs w:val="24"/>
          <w:lang w:val="fr-FR"/>
        </w:rPr>
        <w:t xml:space="preserve"> les guidait, il leur donnait</w:t>
      </w:r>
      <w:r w:rsidR="004C5EC2">
        <w:rPr>
          <w:rFonts w:ascii="Times New Roman" w:hAnsi="Times New Roman"/>
          <w:sz w:val="24"/>
          <w:szCs w:val="24"/>
          <w:lang w:val="fr-FR"/>
        </w:rPr>
        <w:t xml:space="preserve"> </w:t>
      </w:r>
      <w:r w:rsidR="005457E5">
        <w:rPr>
          <w:rFonts w:ascii="Times New Roman" w:hAnsi="Times New Roman"/>
          <w:sz w:val="24"/>
          <w:szCs w:val="24"/>
          <w:lang w:val="fr-FR"/>
        </w:rPr>
        <w:t>des lumières, il a examinait</w:t>
      </w:r>
      <w:r w:rsidRPr="004467B9">
        <w:rPr>
          <w:rFonts w:ascii="Times New Roman" w:hAnsi="Times New Roman"/>
          <w:sz w:val="24"/>
          <w:szCs w:val="24"/>
          <w:lang w:val="fr-FR"/>
        </w:rPr>
        <w:t xml:space="preserve"> leurs écrits; </w:t>
      </w:r>
      <w:r w:rsidR="00987947">
        <w:rPr>
          <w:rFonts w:ascii="Times New Roman" w:hAnsi="Times New Roman"/>
          <w:sz w:val="24"/>
          <w:szCs w:val="24"/>
          <w:lang w:val="fr-FR"/>
        </w:rPr>
        <w:t>mais toujours équilibré dans</w:t>
      </w:r>
      <w:r w:rsidR="004C5EC2">
        <w:rPr>
          <w:rFonts w:ascii="Times New Roman" w:hAnsi="Times New Roman"/>
          <w:sz w:val="24"/>
          <w:szCs w:val="24"/>
          <w:lang w:val="fr-FR"/>
        </w:rPr>
        <w:t xml:space="preserve"> </w:t>
      </w:r>
      <w:r w:rsidRPr="004467B9">
        <w:rPr>
          <w:rFonts w:ascii="Times New Roman" w:hAnsi="Times New Roman"/>
          <w:sz w:val="24"/>
          <w:szCs w:val="24"/>
          <w:lang w:val="fr-FR"/>
        </w:rPr>
        <w:t>l'esprit à cause de la</w:t>
      </w:r>
      <w:r w:rsidR="005457E5">
        <w:rPr>
          <w:rFonts w:ascii="Times New Roman" w:hAnsi="Times New Roman"/>
          <w:sz w:val="24"/>
          <w:szCs w:val="24"/>
          <w:lang w:val="fr-FR"/>
        </w:rPr>
        <w:t xml:space="preserve"> grande foi dont il était investi</w:t>
      </w:r>
      <w:r w:rsidR="004C5EC2">
        <w:rPr>
          <w:rFonts w:ascii="Times New Roman" w:hAnsi="Times New Roman"/>
          <w:sz w:val="24"/>
          <w:szCs w:val="24"/>
          <w:lang w:val="fr-FR"/>
        </w:rPr>
        <w:t xml:space="preserve">, </w:t>
      </w:r>
      <w:r w:rsidR="00987947" w:rsidRPr="00987947">
        <w:rPr>
          <w:rFonts w:ascii="Times New Roman" w:hAnsi="Times New Roman"/>
          <w:sz w:val="24"/>
          <w:szCs w:val="24"/>
          <w:lang w:val="fr-FR"/>
        </w:rPr>
        <w:t xml:space="preserve">il s'efforçait de distinguer les vraies des fausses révélations, et de nous tous il exigeait, qu'en agissant,  nous </w:t>
      </w:r>
      <w:r w:rsidR="00EE5F0D" w:rsidRPr="00987947">
        <w:rPr>
          <w:rFonts w:ascii="Times New Roman" w:hAnsi="Times New Roman"/>
          <w:sz w:val="24"/>
          <w:szCs w:val="24"/>
          <w:lang w:val="fr-FR"/>
        </w:rPr>
        <w:t>étions</w:t>
      </w:r>
      <w:r w:rsidR="00987947" w:rsidRPr="00987947">
        <w:rPr>
          <w:rFonts w:ascii="Times New Roman" w:hAnsi="Times New Roman"/>
          <w:sz w:val="24"/>
          <w:szCs w:val="24"/>
          <w:lang w:val="fr-FR"/>
        </w:rPr>
        <w:t xml:space="preserve"> guidés par les principes de la foi pure, non des révélations privées.</w:t>
      </w:r>
      <w:r w:rsidR="00EE5F0D">
        <w:rPr>
          <w:rFonts w:ascii="Times New Roman" w:hAnsi="Times New Roman"/>
          <w:sz w:val="24"/>
          <w:szCs w:val="24"/>
          <w:lang w:val="fr-FR"/>
        </w:rPr>
        <w:t xml:space="preserve"> </w:t>
      </w:r>
      <w:r w:rsidR="00EE5F0D" w:rsidRPr="00EE5F0D">
        <w:rPr>
          <w:rFonts w:ascii="Times New Roman" w:hAnsi="Times New Roman"/>
          <w:sz w:val="24"/>
          <w:szCs w:val="24"/>
          <w:lang w:val="fr-FR"/>
        </w:rPr>
        <w:t>Et il voulait q</w:t>
      </w:r>
      <w:r w:rsidR="00EE5F0D">
        <w:rPr>
          <w:rFonts w:ascii="Times New Roman" w:hAnsi="Times New Roman"/>
          <w:sz w:val="24"/>
          <w:szCs w:val="24"/>
          <w:lang w:val="fr-FR"/>
        </w:rPr>
        <w:t xml:space="preserve">u'étaient préférées </w:t>
      </w:r>
      <w:r w:rsidR="00496F71">
        <w:rPr>
          <w:rFonts w:ascii="Times New Roman" w:hAnsi="Times New Roman"/>
          <w:sz w:val="24"/>
          <w:szCs w:val="24"/>
          <w:lang w:val="fr-FR"/>
        </w:rPr>
        <w:t>à</w:t>
      </w:r>
      <w:r w:rsidR="00EE5F0D">
        <w:rPr>
          <w:rFonts w:ascii="Times New Roman" w:hAnsi="Times New Roman"/>
          <w:sz w:val="24"/>
          <w:szCs w:val="24"/>
          <w:lang w:val="fr-FR"/>
        </w:rPr>
        <w:t xml:space="preserve"> celles-ci</w:t>
      </w:r>
      <w:r w:rsidR="00EE5F0D" w:rsidRPr="00EE5F0D">
        <w:rPr>
          <w:rFonts w:ascii="Times New Roman" w:hAnsi="Times New Roman"/>
          <w:sz w:val="24"/>
          <w:szCs w:val="24"/>
          <w:lang w:val="fr-FR"/>
        </w:rPr>
        <w:t xml:space="preserve"> les vertus intérieures, en particulier l'obéissance, afin de ne pas trébucher dans des erreurs et des dangers graves</w:t>
      </w:r>
      <w:r w:rsidRPr="004467B9">
        <w:rPr>
          <w:rFonts w:ascii="Times New Roman" w:hAnsi="Times New Roman"/>
          <w:sz w:val="24"/>
          <w:szCs w:val="24"/>
          <w:lang w:val="fr-FR"/>
        </w:rPr>
        <w:t>"</w:t>
      </w:r>
      <w:r>
        <w:rPr>
          <w:rStyle w:val="FootnoteReference"/>
          <w:rFonts w:ascii="Times New Roman" w:hAnsi="Times New Roman"/>
          <w:sz w:val="24"/>
          <w:szCs w:val="24"/>
          <w:lang w:val="fr-FR"/>
        </w:rPr>
        <w:footnoteReference w:id="121"/>
      </w:r>
      <w:r w:rsidR="00EE5F0D">
        <w:rPr>
          <w:rFonts w:ascii="Times New Roman" w:hAnsi="Times New Roman"/>
          <w:sz w:val="24"/>
          <w:szCs w:val="24"/>
          <w:lang w:val="fr-FR"/>
        </w:rPr>
        <w:t>.</w:t>
      </w:r>
    </w:p>
    <w:p w14:paraId="7FBFF0F8" w14:textId="77777777" w:rsidR="004467B9" w:rsidRPr="004467B9" w:rsidRDefault="004C5EC2" w:rsidP="008577A9">
      <w:pPr>
        <w:spacing w:after="120"/>
        <w:rPr>
          <w:rFonts w:ascii="Times New Roman" w:hAnsi="Times New Roman"/>
          <w:sz w:val="24"/>
          <w:szCs w:val="24"/>
          <w:lang w:val="fr-FR"/>
        </w:rPr>
      </w:pPr>
      <w:r>
        <w:rPr>
          <w:rFonts w:ascii="Times New Roman" w:hAnsi="Times New Roman"/>
          <w:sz w:val="24"/>
          <w:szCs w:val="24"/>
          <w:lang w:val="fr-FR"/>
        </w:rPr>
        <w:tab/>
      </w:r>
      <w:r w:rsidR="004467B9" w:rsidRPr="004467B9">
        <w:rPr>
          <w:rFonts w:ascii="Times New Roman" w:hAnsi="Times New Roman"/>
          <w:sz w:val="24"/>
          <w:szCs w:val="24"/>
          <w:lang w:val="fr-FR"/>
        </w:rPr>
        <w:t>Nous l'avons entendu avant de</w:t>
      </w:r>
      <w:r w:rsidR="00EE5F0D">
        <w:rPr>
          <w:rFonts w:ascii="Times New Roman" w:hAnsi="Times New Roman"/>
          <w:sz w:val="24"/>
          <w:szCs w:val="24"/>
          <w:lang w:val="fr-FR"/>
        </w:rPr>
        <w:t xml:space="preserve"> parler de la révélation dans l'E</w:t>
      </w:r>
      <w:r w:rsidR="004467B9" w:rsidRPr="004467B9">
        <w:rPr>
          <w:rFonts w:ascii="Times New Roman" w:hAnsi="Times New Roman"/>
          <w:sz w:val="24"/>
          <w:szCs w:val="24"/>
          <w:lang w:val="fr-FR"/>
        </w:rPr>
        <w:t>glise, qui s'est termi</w:t>
      </w:r>
      <w:r w:rsidR="00EE5F0D">
        <w:rPr>
          <w:rFonts w:ascii="Times New Roman" w:hAnsi="Times New Roman"/>
          <w:sz w:val="24"/>
          <w:szCs w:val="24"/>
          <w:lang w:val="fr-FR"/>
        </w:rPr>
        <w:t>née par la mort des A</w:t>
      </w:r>
      <w:r>
        <w:rPr>
          <w:rFonts w:ascii="Times New Roman" w:hAnsi="Times New Roman"/>
          <w:sz w:val="24"/>
          <w:szCs w:val="24"/>
          <w:lang w:val="fr-FR"/>
        </w:rPr>
        <w:t xml:space="preserve">pôtres; et </w:t>
      </w:r>
      <w:r w:rsidR="004467B9" w:rsidRPr="004467B9">
        <w:rPr>
          <w:rFonts w:ascii="Times New Roman" w:hAnsi="Times New Roman"/>
          <w:sz w:val="24"/>
          <w:szCs w:val="24"/>
          <w:lang w:val="fr-FR"/>
        </w:rPr>
        <w:t>il explique: "La révélatio</w:t>
      </w:r>
      <w:r>
        <w:rPr>
          <w:rFonts w:ascii="Times New Roman" w:hAnsi="Times New Roman"/>
          <w:sz w:val="24"/>
          <w:szCs w:val="24"/>
          <w:lang w:val="fr-FR"/>
        </w:rPr>
        <w:t xml:space="preserve">n n'est autre que celle confiée </w:t>
      </w:r>
      <w:r w:rsidR="00EE5F0D">
        <w:rPr>
          <w:rFonts w:ascii="Times New Roman" w:hAnsi="Times New Roman"/>
          <w:sz w:val="24"/>
          <w:szCs w:val="24"/>
          <w:lang w:val="fr-FR"/>
        </w:rPr>
        <w:t>de Jésus-Christ à la Sainte E</w:t>
      </w:r>
      <w:r w:rsidR="004467B9" w:rsidRPr="004467B9">
        <w:rPr>
          <w:rFonts w:ascii="Times New Roman" w:hAnsi="Times New Roman"/>
          <w:sz w:val="24"/>
          <w:szCs w:val="24"/>
          <w:lang w:val="fr-FR"/>
        </w:rPr>
        <w:t xml:space="preserve">glise à travers les Apôtres, dans </w:t>
      </w:r>
      <w:r w:rsidR="00EE5F0D">
        <w:rPr>
          <w:rFonts w:ascii="Times New Roman" w:hAnsi="Times New Roman"/>
          <w:sz w:val="24"/>
          <w:szCs w:val="24"/>
          <w:lang w:val="fr-FR"/>
        </w:rPr>
        <w:t>laquel</w:t>
      </w:r>
      <w:r w:rsidR="004467B9" w:rsidRPr="004467B9">
        <w:rPr>
          <w:rFonts w:ascii="Times New Roman" w:hAnsi="Times New Roman"/>
          <w:sz w:val="24"/>
          <w:szCs w:val="24"/>
          <w:lang w:val="fr-FR"/>
        </w:rPr>
        <w:t>l</w:t>
      </w:r>
      <w:r w:rsidR="00EE5F0D">
        <w:rPr>
          <w:rFonts w:ascii="Times New Roman" w:hAnsi="Times New Roman"/>
          <w:sz w:val="24"/>
          <w:szCs w:val="24"/>
          <w:lang w:val="fr-FR"/>
        </w:rPr>
        <w:t>e</w:t>
      </w:r>
      <w:r w:rsidR="004467B9" w:rsidRPr="004467B9">
        <w:rPr>
          <w:rFonts w:ascii="Times New Roman" w:hAnsi="Times New Roman"/>
          <w:sz w:val="24"/>
          <w:szCs w:val="24"/>
          <w:lang w:val="fr-FR"/>
        </w:rPr>
        <w:t xml:space="preserve"> est le destin de l'homme, et</w:t>
      </w:r>
      <w:r w:rsidR="00EE5F0D">
        <w:rPr>
          <w:rFonts w:ascii="Times New Roman" w:hAnsi="Times New Roman"/>
          <w:sz w:val="24"/>
          <w:szCs w:val="24"/>
          <w:lang w:val="fr-FR"/>
        </w:rPr>
        <w:t xml:space="preserve"> ce n'est pas de tout </w:t>
      </w:r>
      <w:r w:rsidR="00A54333">
        <w:rPr>
          <w:rFonts w:ascii="Times New Roman" w:hAnsi="Times New Roman"/>
          <w:sz w:val="24"/>
          <w:szCs w:val="24"/>
          <w:lang w:val="fr-FR"/>
        </w:rPr>
        <w:t>licite la</w:t>
      </w:r>
      <w:r w:rsidR="004467B9" w:rsidRPr="004467B9">
        <w:rPr>
          <w:rFonts w:ascii="Times New Roman" w:hAnsi="Times New Roman"/>
          <w:sz w:val="24"/>
          <w:szCs w:val="24"/>
          <w:lang w:val="fr-FR"/>
        </w:rPr>
        <w:t xml:space="preserve"> modifier avec des ajouts fou</w:t>
      </w:r>
      <w:r w:rsidR="00EE5F0D">
        <w:rPr>
          <w:rFonts w:ascii="Times New Roman" w:hAnsi="Times New Roman"/>
          <w:sz w:val="24"/>
          <w:szCs w:val="24"/>
          <w:lang w:val="fr-FR"/>
        </w:rPr>
        <w:t>s sur le caprice de la premier</w:t>
      </w:r>
      <w:r w:rsidR="004467B9">
        <w:rPr>
          <w:rFonts w:ascii="Times New Roman" w:hAnsi="Times New Roman"/>
          <w:sz w:val="24"/>
          <w:szCs w:val="24"/>
          <w:lang w:val="fr-FR"/>
        </w:rPr>
        <w:t xml:space="preserve"> v</w:t>
      </w:r>
      <w:r w:rsidR="00EE5F0D">
        <w:rPr>
          <w:rFonts w:ascii="Times New Roman" w:hAnsi="Times New Roman"/>
          <w:sz w:val="24"/>
          <w:szCs w:val="24"/>
          <w:lang w:val="fr-FR"/>
        </w:rPr>
        <w:t>enu</w:t>
      </w:r>
      <w:r w:rsidR="004467B9">
        <w:rPr>
          <w:rStyle w:val="FootnoteReference"/>
          <w:rFonts w:ascii="Times New Roman" w:hAnsi="Times New Roman"/>
          <w:sz w:val="24"/>
          <w:szCs w:val="24"/>
          <w:lang w:val="fr-FR"/>
        </w:rPr>
        <w:footnoteReference w:id="122"/>
      </w:r>
      <w:r w:rsidR="004467B9" w:rsidRPr="004467B9">
        <w:rPr>
          <w:rFonts w:ascii="Times New Roman" w:hAnsi="Times New Roman"/>
          <w:sz w:val="24"/>
          <w:szCs w:val="24"/>
          <w:lang w:val="fr-FR"/>
        </w:rPr>
        <w:t>.</w:t>
      </w:r>
      <w:r w:rsidR="006D2682">
        <w:rPr>
          <w:rFonts w:ascii="Times New Roman" w:hAnsi="Times New Roman"/>
          <w:sz w:val="24"/>
          <w:szCs w:val="24"/>
          <w:lang w:val="fr-FR"/>
        </w:rPr>
        <w:t xml:space="preserve"> </w:t>
      </w:r>
      <w:r w:rsidR="004467B9" w:rsidRPr="004467B9">
        <w:rPr>
          <w:rFonts w:ascii="Times New Roman" w:hAnsi="Times New Roman"/>
          <w:sz w:val="24"/>
          <w:szCs w:val="24"/>
          <w:lang w:val="fr-FR"/>
        </w:rPr>
        <w:t>Les révélations privées ne devra</w:t>
      </w:r>
      <w:r w:rsidR="00E4365B">
        <w:rPr>
          <w:rFonts w:ascii="Times New Roman" w:hAnsi="Times New Roman"/>
          <w:sz w:val="24"/>
          <w:szCs w:val="24"/>
          <w:lang w:val="fr-FR"/>
        </w:rPr>
        <w:t>ient pas être acceptées passivement</w:t>
      </w:r>
      <w:r w:rsidR="004467B9" w:rsidRPr="004467B9">
        <w:rPr>
          <w:rFonts w:ascii="Times New Roman" w:hAnsi="Times New Roman"/>
          <w:sz w:val="24"/>
          <w:szCs w:val="24"/>
          <w:lang w:val="fr-FR"/>
        </w:rPr>
        <w:t xml:space="preserve">. </w:t>
      </w:r>
      <w:r>
        <w:rPr>
          <w:rFonts w:ascii="Times New Roman" w:hAnsi="Times New Roman"/>
          <w:sz w:val="24"/>
          <w:szCs w:val="24"/>
          <w:lang w:val="fr-FR"/>
        </w:rPr>
        <w:t xml:space="preserve">Le </w:t>
      </w:r>
      <w:r w:rsidR="004467B9" w:rsidRPr="004467B9">
        <w:rPr>
          <w:rFonts w:ascii="Times New Roman" w:hAnsi="Times New Roman"/>
          <w:sz w:val="24"/>
          <w:szCs w:val="24"/>
          <w:lang w:val="fr-FR"/>
        </w:rPr>
        <w:t>Père notifie ses pe</w:t>
      </w:r>
      <w:r>
        <w:rPr>
          <w:rFonts w:ascii="Times New Roman" w:hAnsi="Times New Roman"/>
          <w:sz w:val="24"/>
          <w:szCs w:val="24"/>
          <w:lang w:val="fr-FR"/>
        </w:rPr>
        <w:t xml:space="preserve">nsées par lettre du 10 mai 1925 </w:t>
      </w:r>
      <w:r w:rsidR="004467B9" w:rsidRPr="004C5EC2">
        <w:rPr>
          <w:rFonts w:ascii="Times New Roman" w:hAnsi="Times New Roman"/>
          <w:sz w:val="24"/>
          <w:szCs w:val="24"/>
          <w:lang w:val="fr-FR"/>
        </w:rPr>
        <w:t>à Mgr</w:t>
      </w:r>
      <w:r w:rsidR="00E51F4B">
        <w:rPr>
          <w:rFonts w:ascii="Times New Roman" w:hAnsi="Times New Roman"/>
          <w:sz w:val="24"/>
          <w:szCs w:val="24"/>
          <w:lang w:val="fr-FR"/>
        </w:rPr>
        <w:t>.</w:t>
      </w:r>
      <w:r w:rsidR="004467B9" w:rsidRPr="004C5EC2">
        <w:rPr>
          <w:rFonts w:ascii="Times New Roman" w:hAnsi="Times New Roman"/>
          <w:sz w:val="24"/>
          <w:szCs w:val="24"/>
          <w:lang w:val="fr-FR"/>
        </w:rPr>
        <w:t xml:space="preserve"> Liviero, évêque de Città </w:t>
      </w:r>
      <w:r>
        <w:rPr>
          <w:rFonts w:ascii="Times New Roman" w:hAnsi="Times New Roman"/>
          <w:sz w:val="24"/>
          <w:szCs w:val="24"/>
          <w:lang w:val="fr-FR"/>
        </w:rPr>
        <w:t xml:space="preserve">di Castello, critiquant </w:t>
      </w:r>
      <w:r w:rsidR="00E4365B">
        <w:rPr>
          <w:rFonts w:ascii="Times New Roman" w:hAnsi="Times New Roman"/>
          <w:sz w:val="24"/>
          <w:szCs w:val="24"/>
          <w:lang w:val="fr-FR"/>
        </w:rPr>
        <w:t xml:space="preserve">la </w:t>
      </w:r>
      <w:r w:rsidR="004467B9" w:rsidRPr="004467B9">
        <w:rPr>
          <w:rFonts w:ascii="Times New Roman" w:hAnsi="Times New Roman"/>
          <w:sz w:val="24"/>
          <w:szCs w:val="24"/>
          <w:lang w:val="fr-FR"/>
        </w:rPr>
        <w:t>publication complète du journal de</w:t>
      </w:r>
      <w:r w:rsidR="00E4365B">
        <w:rPr>
          <w:rFonts w:ascii="Times New Roman" w:hAnsi="Times New Roman"/>
          <w:sz w:val="24"/>
          <w:szCs w:val="24"/>
          <w:lang w:val="fr-FR"/>
        </w:rPr>
        <w:t xml:space="preserve"> Sainte Véronique: "</w:t>
      </w:r>
      <w:r>
        <w:rPr>
          <w:rFonts w:ascii="Times New Roman" w:hAnsi="Times New Roman"/>
          <w:sz w:val="24"/>
          <w:szCs w:val="24"/>
          <w:lang w:val="fr-FR"/>
        </w:rPr>
        <w:t>Je l'ai toujours</w:t>
      </w:r>
      <w:r w:rsidR="00E4365B">
        <w:rPr>
          <w:rFonts w:ascii="Times New Roman" w:hAnsi="Times New Roman"/>
          <w:sz w:val="24"/>
          <w:szCs w:val="24"/>
          <w:lang w:val="fr-FR"/>
        </w:rPr>
        <w:t xml:space="preserve"> </w:t>
      </w:r>
      <w:r w:rsidR="004467B9" w:rsidRPr="004467B9">
        <w:rPr>
          <w:rFonts w:ascii="Times New Roman" w:hAnsi="Times New Roman"/>
          <w:sz w:val="24"/>
          <w:szCs w:val="24"/>
          <w:lang w:val="fr-FR"/>
        </w:rPr>
        <w:t xml:space="preserve">considéré, dans l'enseignement de plusieurs mystiques, </w:t>
      </w:r>
      <w:r w:rsidR="00E4365B" w:rsidRPr="004467B9">
        <w:rPr>
          <w:rFonts w:ascii="Times New Roman" w:hAnsi="Times New Roman"/>
          <w:sz w:val="24"/>
          <w:szCs w:val="24"/>
          <w:lang w:val="fr-FR"/>
        </w:rPr>
        <w:t>qu'</w:t>
      </w:r>
      <w:r w:rsidR="00E4365B">
        <w:rPr>
          <w:rFonts w:ascii="Times New Roman" w:hAnsi="Times New Roman"/>
          <w:sz w:val="24"/>
          <w:szCs w:val="24"/>
          <w:lang w:val="fr-FR"/>
        </w:rPr>
        <w:t>e</w:t>
      </w:r>
      <w:r w:rsidR="00E4365B" w:rsidRPr="004467B9">
        <w:rPr>
          <w:rFonts w:ascii="Times New Roman" w:hAnsi="Times New Roman"/>
          <w:sz w:val="24"/>
          <w:szCs w:val="24"/>
          <w:lang w:val="fr-FR"/>
        </w:rPr>
        <w:t>n</w:t>
      </w:r>
      <w:r w:rsidR="004467B9" w:rsidRPr="004467B9">
        <w:rPr>
          <w:rFonts w:ascii="Times New Roman" w:hAnsi="Times New Roman"/>
          <w:sz w:val="24"/>
          <w:szCs w:val="24"/>
          <w:lang w:val="fr-FR"/>
        </w:rPr>
        <w:t xml:space="preserve"> pa</w:t>
      </w:r>
      <w:r>
        <w:rPr>
          <w:rFonts w:ascii="Times New Roman" w:hAnsi="Times New Roman"/>
          <w:sz w:val="24"/>
          <w:szCs w:val="24"/>
          <w:lang w:val="fr-FR"/>
        </w:rPr>
        <w:t>rticulier chez les femmes, so</w:t>
      </w:r>
      <w:r w:rsidR="00E4365B">
        <w:rPr>
          <w:rFonts w:ascii="Times New Roman" w:hAnsi="Times New Roman"/>
          <w:sz w:val="24"/>
          <w:szCs w:val="24"/>
          <w:lang w:val="fr-FR"/>
        </w:rPr>
        <w:t>ie</w:t>
      </w:r>
      <w:r>
        <w:rPr>
          <w:rFonts w:ascii="Times New Roman" w:hAnsi="Times New Roman"/>
          <w:sz w:val="24"/>
          <w:szCs w:val="24"/>
          <w:lang w:val="fr-FR"/>
        </w:rPr>
        <w:t xml:space="preserve">nt </w:t>
      </w:r>
      <w:r w:rsidR="00E4365B">
        <w:rPr>
          <w:rFonts w:ascii="Times New Roman" w:hAnsi="Times New Roman"/>
          <w:sz w:val="24"/>
          <w:szCs w:val="24"/>
          <w:lang w:val="fr-FR"/>
        </w:rPr>
        <w:t>ainsi</w:t>
      </w:r>
      <w:r w:rsidR="004467B9" w:rsidRPr="004467B9">
        <w:rPr>
          <w:rFonts w:ascii="Times New Roman" w:hAnsi="Times New Roman"/>
          <w:sz w:val="24"/>
          <w:szCs w:val="24"/>
          <w:lang w:val="fr-FR"/>
        </w:rPr>
        <w:t xml:space="preserve"> saint</w:t>
      </w:r>
      <w:r w:rsidR="00E4365B">
        <w:rPr>
          <w:rFonts w:ascii="Times New Roman" w:hAnsi="Times New Roman"/>
          <w:sz w:val="24"/>
          <w:szCs w:val="24"/>
          <w:lang w:val="fr-FR"/>
        </w:rPr>
        <w:t>e</w:t>
      </w:r>
      <w:r w:rsidR="004467B9" w:rsidRPr="004467B9">
        <w:rPr>
          <w:rFonts w:ascii="Times New Roman" w:hAnsi="Times New Roman"/>
          <w:sz w:val="24"/>
          <w:szCs w:val="24"/>
          <w:lang w:val="fr-FR"/>
        </w:rPr>
        <w:t xml:space="preserve">s, </w:t>
      </w:r>
      <w:r w:rsidR="00E4365B" w:rsidRPr="004467B9">
        <w:rPr>
          <w:rFonts w:ascii="Times New Roman" w:hAnsi="Times New Roman"/>
          <w:sz w:val="24"/>
          <w:szCs w:val="24"/>
          <w:lang w:val="fr-FR"/>
        </w:rPr>
        <w:t xml:space="preserve">dans les visions et </w:t>
      </w:r>
      <w:r w:rsidR="00E4365B" w:rsidRPr="004467B9">
        <w:rPr>
          <w:rFonts w:ascii="Times New Roman" w:hAnsi="Times New Roman"/>
          <w:sz w:val="24"/>
          <w:szCs w:val="24"/>
          <w:lang w:val="fr-FR"/>
        </w:rPr>
        <w:lastRenderedPageBreak/>
        <w:t xml:space="preserve">les expressions </w:t>
      </w:r>
      <w:r w:rsidR="00E4365B">
        <w:rPr>
          <w:rFonts w:ascii="Times New Roman" w:hAnsi="Times New Roman"/>
          <w:sz w:val="24"/>
          <w:szCs w:val="24"/>
          <w:lang w:val="fr-FR"/>
        </w:rPr>
        <w:t>elles</w:t>
      </w:r>
      <w:r w:rsidR="004467B9" w:rsidRPr="004467B9">
        <w:rPr>
          <w:rFonts w:ascii="Times New Roman" w:hAnsi="Times New Roman"/>
          <w:sz w:val="24"/>
          <w:szCs w:val="24"/>
          <w:lang w:val="fr-FR"/>
        </w:rPr>
        <w:t xml:space="preserve"> peuvent ent</w:t>
      </w:r>
      <w:r w:rsidR="00E4365B">
        <w:rPr>
          <w:rFonts w:ascii="Times New Roman" w:hAnsi="Times New Roman"/>
          <w:sz w:val="24"/>
          <w:szCs w:val="24"/>
          <w:lang w:val="fr-FR"/>
        </w:rPr>
        <w:t>rer des</w:t>
      </w:r>
      <w:r w:rsidR="004467B9" w:rsidRPr="004467B9">
        <w:rPr>
          <w:rFonts w:ascii="Times New Roman" w:hAnsi="Times New Roman"/>
          <w:sz w:val="24"/>
          <w:szCs w:val="24"/>
          <w:lang w:val="fr-FR"/>
        </w:rPr>
        <w:t xml:space="preserve"> tromperie</w:t>
      </w:r>
      <w:r w:rsidR="00E4365B">
        <w:rPr>
          <w:rFonts w:ascii="Times New Roman" w:hAnsi="Times New Roman"/>
          <w:sz w:val="24"/>
          <w:szCs w:val="24"/>
          <w:lang w:val="fr-FR"/>
        </w:rPr>
        <w:t>s</w:t>
      </w:r>
      <w:r w:rsidR="004467B9" w:rsidRPr="004467B9">
        <w:rPr>
          <w:rFonts w:ascii="Times New Roman" w:hAnsi="Times New Roman"/>
          <w:sz w:val="24"/>
          <w:szCs w:val="24"/>
          <w:lang w:val="fr-FR"/>
        </w:rPr>
        <w:t xml:space="preserve">. </w:t>
      </w:r>
      <w:r w:rsidR="004467B9" w:rsidRPr="00E4365B">
        <w:rPr>
          <w:rFonts w:ascii="Times New Roman" w:hAnsi="Times New Roman"/>
          <w:i/>
          <w:sz w:val="24"/>
          <w:szCs w:val="24"/>
          <w:lang w:val="fr-FR"/>
        </w:rPr>
        <w:t>Paulin</w:t>
      </w:r>
      <w:r w:rsidR="004467B9" w:rsidRPr="004467B9">
        <w:rPr>
          <w:rFonts w:ascii="Times New Roman" w:hAnsi="Times New Roman"/>
          <w:sz w:val="24"/>
          <w:szCs w:val="24"/>
          <w:lang w:val="fr-FR"/>
        </w:rPr>
        <w:t xml:space="preserve"> attribue ces erreurs</w:t>
      </w:r>
      <w:r>
        <w:rPr>
          <w:rFonts w:ascii="Times New Roman" w:hAnsi="Times New Roman"/>
          <w:sz w:val="24"/>
          <w:szCs w:val="24"/>
          <w:lang w:val="fr-FR"/>
        </w:rPr>
        <w:t xml:space="preserve"> </w:t>
      </w:r>
      <w:r w:rsidR="00C932D8">
        <w:rPr>
          <w:rFonts w:ascii="Times New Roman" w:hAnsi="Times New Roman"/>
          <w:sz w:val="24"/>
          <w:szCs w:val="24"/>
          <w:lang w:val="fr-FR"/>
        </w:rPr>
        <w:t>même à des</w:t>
      </w:r>
      <w:r>
        <w:rPr>
          <w:rFonts w:ascii="Times New Roman" w:hAnsi="Times New Roman"/>
          <w:sz w:val="24"/>
          <w:szCs w:val="24"/>
          <w:lang w:val="fr-FR"/>
        </w:rPr>
        <w:t xml:space="preserve"> saint</w:t>
      </w:r>
      <w:r w:rsidR="00C932D8">
        <w:rPr>
          <w:rFonts w:ascii="Times New Roman" w:hAnsi="Times New Roman"/>
          <w:sz w:val="24"/>
          <w:szCs w:val="24"/>
          <w:lang w:val="fr-FR"/>
        </w:rPr>
        <w:t>e</w:t>
      </w:r>
      <w:r>
        <w:rPr>
          <w:rFonts w:ascii="Times New Roman" w:hAnsi="Times New Roman"/>
          <w:sz w:val="24"/>
          <w:szCs w:val="24"/>
          <w:lang w:val="fr-FR"/>
        </w:rPr>
        <w:t xml:space="preserve">s que l'Église vénère </w:t>
      </w:r>
      <w:r w:rsidR="004467B9" w:rsidRPr="004467B9">
        <w:rPr>
          <w:rFonts w:ascii="Times New Roman" w:hAnsi="Times New Roman"/>
          <w:sz w:val="24"/>
          <w:szCs w:val="24"/>
          <w:lang w:val="fr-FR"/>
        </w:rPr>
        <w:t>sur les autels. Combien de contrad</w:t>
      </w:r>
      <w:r w:rsidR="00C932D8">
        <w:rPr>
          <w:rFonts w:ascii="Times New Roman" w:hAnsi="Times New Roman"/>
          <w:sz w:val="24"/>
          <w:szCs w:val="24"/>
          <w:lang w:val="fr-FR"/>
        </w:rPr>
        <w:t xml:space="preserve">ictions entre Sainte Brigide, </w:t>
      </w:r>
      <w:r>
        <w:rPr>
          <w:rFonts w:ascii="Times New Roman" w:hAnsi="Times New Roman"/>
          <w:sz w:val="24"/>
          <w:szCs w:val="24"/>
          <w:lang w:val="fr-FR"/>
        </w:rPr>
        <w:t xml:space="preserve"> </w:t>
      </w:r>
      <w:r w:rsidR="004467B9" w:rsidRPr="004467B9">
        <w:rPr>
          <w:rFonts w:ascii="Times New Roman" w:hAnsi="Times New Roman"/>
          <w:sz w:val="24"/>
          <w:szCs w:val="24"/>
          <w:lang w:val="fr-FR"/>
        </w:rPr>
        <w:t>D'Agreda, Emmerich etc. Je cr</w:t>
      </w:r>
      <w:r w:rsidR="004467B9">
        <w:rPr>
          <w:rFonts w:ascii="Times New Roman" w:hAnsi="Times New Roman"/>
          <w:sz w:val="24"/>
          <w:szCs w:val="24"/>
          <w:lang w:val="fr-FR"/>
        </w:rPr>
        <w:t>ois que les révélations ou</w:t>
      </w:r>
      <w:r w:rsidR="00C932D8">
        <w:rPr>
          <w:rFonts w:ascii="Times New Roman" w:hAnsi="Times New Roman"/>
          <w:sz w:val="24"/>
          <w:szCs w:val="24"/>
          <w:lang w:val="fr-FR"/>
        </w:rPr>
        <w:t xml:space="preserve"> </w:t>
      </w:r>
      <w:r w:rsidR="00A54333">
        <w:rPr>
          <w:rFonts w:ascii="Times New Roman" w:hAnsi="Times New Roman"/>
          <w:sz w:val="24"/>
          <w:szCs w:val="24"/>
          <w:lang w:val="fr-FR"/>
        </w:rPr>
        <w:t xml:space="preserve">locutions </w:t>
      </w:r>
      <w:r w:rsidR="00A54333" w:rsidRPr="004467B9">
        <w:rPr>
          <w:rFonts w:ascii="Times New Roman" w:hAnsi="Times New Roman"/>
          <w:sz w:val="24"/>
          <w:szCs w:val="24"/>
          <w:lang w:val="fr-FR"/>
        </w:rPr>
        <w:t>ne</w:t>
      </w:r>
      <w:r w:rsidR="004467B9" w:rsidRPr="004467B9">
        <w:rPr>
          <w:rFonts w:ascii="Times New Roman" w:hAnsi="Times New Roman"/>
          <w:sz w:val="24"/>
          <w:szCs w:val="24"/>
          <w:lang w:val="fr-FR"/>
        </w:rPr>
        <w:t xml:space="preserve"> devraient pas être pris</w:t>
      </w:r>
      <w:r w:rsidR="00C932D8">
        <w:rPr>
          <w:rFonts w:ascii="Times New Roman" w:hAnsi="Times New Roman"/>
          <w:sz w:val="24"/>
          <w:szCs w:val="24"/>
          <w:lang w:val="fr-FR"/>
        </w:rPr>
        <w:t>es</w:t>
      </w:r>
      <w:r w:rsidR="004467B9" w:rsidRPr="004467B9">
        <w:rPr>
          <w:rFonts w:ascii="Times New Roman" w:hAnsi="Times New Roman"/>
          <w:sz w:val="24"/>
          <w:szCs w:val="24"/>
          <w:lang w:val="fr-FR"/>
        </w:rPr>
        <w:t xml:space="preserve"> c</w:t>
      </w:r>
      <w:r>
        <w:rPr>
          <w:rFonts w:ascii="Times New Roman" w:hAnsi="Times New Roman"/>
          <w:sz w:val="24"/>
          <w:szCs w:val="24"/>
          <w:lang w:val="fr-FR"/>
        </w:rPr>
        <w:t xml:space="preserve">omme des mots bibliques, et que </w:t>
      </w:r>
      <w:r w:rsidR="00C932D8">
        <w:rPr>
          <w:rFonts w:ascii="Times New Roman" w:hAnsi="Times New Roman"/>
          <w:sz w:val="24"/>
          <w:szCs w:val="24"/>
          <w:lang w:val="fr-FR"/>
        </w:rPr>
        <w:t>parfois il est nécessaire d'</w:t>
      </w:r>
      <w:r>
        <w:rPr>
          <w:rFonts w:ascii="Times New Roman" w:hAnsi="Times New Roman"/>
          <w:sz w:val="24"/>
          <w:szCs w:val="24"/>
          <w:lang w:val="fr-FR"/>
        </w:rPr>
        <w:t>omettre</w:t>
      </w:r>
      <w:r w:rsidR="00C932D8">
        <w:rPr>
          <w:rFonts w:ascii="Times New Roman" w:hAnsi="Times New Roman"/>
          <w:sz w:val="24"/>
          <w:szCs w:val="24"/>
          <w:lang w:val="fr-FR"/>
        </w:rPr>
        <w:t xml:space="preserve"> certaines</w:t>
      </w:r>
      <w:r>
        <w:rPr>
          <w:rFonts w:ascii="Times New Roman" w:hAnsi="Times New Roman"/>
          <w:sz w:val="24"/>
          <w:szCs w:val="24"/>
          <w:lang w:val="fr-FR"/>
        </w:rPr>
        <w:t xml:space="preserve">, et </w:t>
      </w:r>
      <w:r w:rsidR="00C932D8">
        <w:rPr>
          <w:rFonts w:ascii="Times New Roman" w:hAnsi="Times New Roman"/>
          <w:sz w:val="24"/>
          <w:szCs w:val="24"/>
          <w:lang w:val="fr-FR"/>
        </w:rPr>
        <w:t xml:space="preserve">certaines </w:t>
      </w:r>
      <w:r>
        <w:rPr>
          <w:rFonts w:ascii="Times New Roman" w:hAnsi="Times New Roman"/>
          <w:sz w:val="24"/>
          <w:szCs w:val="24"/>
          <w:lang w:val="fr-FR"/>
        </w:rPr>
        <w:t xml:space="preserve">de les noter avec </w:t>
      </w:r>
      <w:r w:rsidR="00C932D8">
        <w:rPr>
          <w:rFonts w:ascii="Times New Roman" w:hAnsi="Times New Roman"/>
          <w:sz w:val="24"/>
          <w:szCs w:val="24"/>
          <w:lang w:val="fr-FR"/>
        </w:rPr>
        <w:t>quelque explication</w:t>
      </w:r>
      <w:r w:rsidR="004467B9" w:rsidRPr="004467B9">
        <w:rPr>
          <w:rFonts w:ascii="Times New Roman" w:hAnsi="Times New Roman"/>
          <w:sz w:val="24"/>
          <w:szCs w:val="24"/>
          <w:lang w:val="fr-FR"/>
        </w:rPr>
        <w:t xml:space="preserve"> pour leur donner un sens juste et pru</w:t>
      </w:r>
      <w:r w:rsidR="004467B9">
        <w:rPr>
          <w:rFonts w:ascii="Times New Roman" w:hAnsi="Times New Roman"/>
          <w:sz w:val="24"/>
          <w:szCs w:val="24"/>
          <w:lang w:val="fr-FR"/>
        </w:rPr>
        <w:t>dent</w:t>
      </w:r>
      <w:r w:rsidR="00C932D8">
        <w:rPr>
          <w:rFonts w:ascii="Times New Roman" w:hAnsi="Times New Roman"/>
          <w:sz w:val="24"/>
          <w:szCs w:val="24"/>
          <w:lang w:val="fr-FR"/>
        </w:rPr>
        <w:t>"</w:t>
      </w:r>
      <w:r w:rsidR="004467B9">
        <w:rPr>
          <w:rStyle w:val="FootnoteReference"/>
          <w:rFonts w:ascii="Times New Roman" w:hAnsi="Times New Roman"/>
          <w:sz w:val="24"/>
          <w:szCs w:val="24"/>
          <w:lang w:val="fr-FR"/>
        </w:rPr>
        <w:footnoteReference w:id="123"/>
      </w:r>
      <w:r w:rsidR="004467B9" w:rsidRPr="004467B9">
        <w:rPr>
          <w:rFonts w:ascii="Times New Roman" w:hAnsi="Times New Roman"/>
          <w:sz w:val="24"/>
          <w:szCs w:val="24"/>
          <w:lang w:val="fr-FR"/>
        </w:rPr>
        <w:t>.</w:t>
      </w:r>
    </w:p>
    <w:p w14:paraId="018C5F78" w14:textId="77777777" w:rsidR="004C5EC2" w:rsidRDefault="004C5EC2" w:rsidP="008577A9">
      <w:pPr>
        <w:spacing w:after="120"/>
        <w:rPr>
          <w:rFonts w:ascii="Times New Roman" w:hAnsi="Times New Roman"/>
          <w:sz w:val="24"/>
          <w:szCs w:val="24"/>
          <w:lang w:val="fr-FR"/>
        </w:rPr>
      </w:pPr>
      <w:r>
        <w:rPr>
          <w:rFonts w:ascii="Times New Roman" w:hAnsi="Times New Roman"/>
          <w:sz w:val="24"/>
          <w:szCs w:val="24"/>
          <w:lang w:val="fr-FR"/>
        </w:rPr>
        <w:tab/>
      </w:r>
      <w:r w:rsidR="004467B9" w:rsidRPr="004467B9">
        <w:rPr>
          <w:rFonts w:ascii="Times New Roman" w:hAnsi="Times New Roman"/>
          <w:sz w:val="24"/>
          <w:szCs w:val="24"/>
          <w:lang w:val="fr-FR"/>
        </w:rPr>
        <w:t xml:space="preserve">Les mêmes pensées plus largement le Père répète dans </w:t>
      </w:r>
      <w:r w:rsidR="00496F71" w:rsidRPr="004467B9">
        <w:rPr>
          <w:rFonts w:ascii="Times New Roman" w:hAnsi="Times New Roman"/>
          <w:sz w:val="24"/>
          <w:szCs w:val="24"/>
          <w:lang w:val="fr-FR"/>
        </w:rPr>
        <w:t>une</w:t>
      </w:r>
      <w:r>
        <w:rPr>
          <w:rFonts w:ascii="Times New Roman" w:hAnsi="Times New Roman"/>
          <w:sz w:val="24"/>
          <w:szCs w:val="24"/>
          <w:lang w:val="fr-FR"/>
        </w:rPr>
        <w:t xml:space="preserve"> </w:t>
      </w:r>
      <w:r w:rsidR="004467B9" w:rsidRPr="004467B9">
        <w:rPr>
          <w:rFonts w:ascii="Times New Roman" w:hAnsi="Times New Roman"/>
          <w:sz w:val="24"/>
          <w:szCs w:val="24"/>
          <w:lang w:val="fr-FR"/>
        </w:rPr>
        <w:t>lett</w:t>
      </w:r>
      <w:r w:rsidR="00597540">
        <w:rPr>
          <w:rFonts w:ascii="Times New Roman" w:hAnsi="Times New Roman"/>
          <w:sz w:val="24"/>
          <w:szCs w:val="24"/>
          <w:lang w:val="fr-FR"/>
        </w:rPr>
        <w:t>re au P</w:t>
      </w:r>
      <w:r w:rsidR="004467B9" w:rsidRPr="004467B9">
        <w:rPr>
          <w:rFonts w:ascii="Times New Roman" w:hAnsi="Times New Roman"/>
          <w:sz w:val="24"/>
          <w:szCs w:val="24"/>
          <w:lang w:val="fr-FR"/>
        </w:rPr>
        <w:t>ère Pietro Bergamasc</w:t>
      </w:r>
      <w:r w:rsidR="00597540">
        <w:rPr>
          <w:rFonts w:ascii="Times New Roman" w:hAnsi="Times New Roman"/>
          <w:sz w:val="24"/>
          <w:szCs w:val="24"/>
          <w:lang w:val="fr-FR"/>
        </w:rPr>
        <w:t>hi, qui avait publié des écrits inédit</w:t>
      </w:r>
      <w:r w:rsidR="004467B9" w:rsidRPr="004467B9">
        <w:rPr>
          <w:rFonts w:ascii="Times New Roman" w:hAnsi="Times New Roman"/>
          <w:sz w:val="24"/>
          <w:szCs w:val="24"/>
          <w:lang w:val="fr-FR"/>
        </w:rPr>
        <w:t>s d'une mystique bénédicti</w:t>
      </w:r>
      <w:r>
        <w:rPr>
          <w:rFonts w:ascii="Times New Roman" w:hAnsi="Times New Roman"/>
          <w:sz w:val="24"/>
          <w:szCs w:val="24"/>
          <w:lang w:val="fr-FR"/>
        </w:rPr>
        <w:t xml:space="preserve">ne distinguée, </w:t>
      </w:r>
      <w:r w:rsidR="00597540">
        <w:rPr>
          <w:rFonts w:ascii="Times New Roman" w:hAnsi="Times New Roman"/>
          <w:sz w:val="24"/>
          <w:szCs w:val="24"/>
          <w:lang w:val="fr-FR"/>
        </w:rPr>
        <w:t>Sœur M. Cecile</w:t>
      </w:r>
      <w:r>
        <w:rPr>
          <w:rFonts w:ascii="Times New Roman" w:hAnsi="Times New Roman"/>
          <w:sz w:val="24"/>
          <w:szCs w:val="24"/>
          <w:lang w:val="fr-FR"/>
        </w:rPr>
        <w:t xml:space="preserve"> </w:t>
      </w:r>
      <w:r w:rsidR="004467B9" w:rsidRPr="004467B9">
        <w:rPr>
          <w:rFonts w:ascii="Times New Roman" w:hAnsi="Times New Roman"/>
          <w:sz w:val="24"/>
          <w:szCs w:val="24"/>
          <w:lang w:val="fr-FR"/>
        </w:rPr>
        <w:t>Baij (1694-1766) de</w:t>
      </w:r>
      <w:r w:rsidR="00597540">
        <w:rPr>
          <w:rFonts w:ascii="Times New Roman" w:hAnsi="Times New Roman"/>
          <w:sz w:val="24"/>
          <w:szCs w:val="24"/>
          <w:lang w:val="fr-FR"/>
        </w:rPr>
        <w:t xml:space="preserve"> Montefiascone. Il en </w:t>
      </w:r>
      <w:r>
        <w:rPr>
          <w:rFonts w:ascii="Times New Roman" w:hAnsi="Times New Roman"/>
          <w:sz w:val="24"/>
          <w:szCs w:val="24"/>
          <w:lang w:val="fr-FR"/>
        </w:rPr>
        <w:t>avait fait</w:t>
      </w:r>
      <w:r w:rsidR="00597540">
        <w:rPr>
          <w:rFonts w:ascii="Times New Roman" w:hAnsi="Times New Roman"/>
          <w:sz w:val="24"/>
          <w:szCs w:val="24"/>
          <w:lang w:val="fr-FR"/>
        </w:rPr>
        <w:t>e</w:t>
      </w:r>
      <w:r>
        <w:rPr>
          <w:rFonts w:ascii="Times New Roman" w:hAnsi="Times New Roman"/>
          <w:sz w:val="24"/>
          <w:szCs w:val="24"/>
          <w:lang w:val="fr-FR"/>
        </w:rPr>
        <w:t xml:space="preserve"> </w:t>
      </w:r>
      <w:r w:rsidR="00597540">
        <w:rPr>
          <w:rFonts w:ascii="Times New Roman" w:hAnsi="Times New Roman"/>
          <w:sz w:val="24"/>
          <w:szCs w:val="24"/>
          <w:lang w:val="fr-FR"/>
        </w:rPr>
        <w:t xml:space="preserve">une </w:t>
      </w:r>
      <w:r w:rsidR="004467B9" w:rsidRPr="004467B9">
        <w:rPr>
          <w:rFonts w:ascii="Times New Roman" w:hAnsi="Times New Roman"/>
          <w:sz w:val="24"/>
          <w:szCs w:val="24"/>
          <w:lang w:val="fr-FR"/>
        </w:rPr>
        <w:t xml:space="preserve">publication complète, et le </w:t>
      </w:r>
      <w:r>
        <w:rPr>
          <w:rFonts w:ascii="Times New Roman" w:hAnsi="Times New Roman"/>
          <w:sz w:val="24"/>
          <w:szCs w:val="24"/>
          <w:lang w:val="fr-FR"/>
        </w:rPr>
        <w:t xml:space="preserve">Père n'approuve pas ce critère: </w:t>
      </w:r>
      <w:r w:rsidR="00597540">
        <w:rPr>
          <w:rFonts w:ascii="Times New Roman" w:hAnsi="Times New Roman"/>
          <w:sz w:val="24"/>
          <w:szCs w:val="24"/>
          <w:lang w:val="fr-FR"/>
        </w:rPr>
        <w:t>"Il me semble</w:t>
      </w:r>
      <w:r w:rsidR="004467B9" w:rsidRPr="004467B9">
        <w:rPr>
          <w:rFonts w:ascii="Times New Roman" w:hAnsi="Times New Roman"/>
          <w:sz w:val="24"/>
          <w:szCs w:val="24"/>
          <w:lang w:val="fr-FR"/>
        </w:rPr>
        <w:t xml:space="preserve"> </w:t>
      </w:r>
      <w:r w:rsidR="00597540">
        <w:rPr>
          <w:rFonts w:ascii="Times New Roman" w:hAnsi="Times New Roman"/>
          <w:sz w:val="24"/>
          <w:szCs w:val="24"/>
          <w:lang w:val="fr-FR"/>
        </w:rPr>
        <w:t>être conforme</w:t>
      </w:r>
      <w:r w:rsidR="004467B9" w:rsidRPr="004467B9">
        <w:rPr>
          <w:rFonts w:ascii="Times New Roman" w:hAnsi="Times New Roman"/>
          <w:sz w:val="24"/>
          <w:szCs w:val="24"/>
          <w:lang w:val="fr-FR"/>
        </w:rPr>
        <w:t xml:space="preserve"> à la pru</w:t>
      </w:r>
      <w:r w:rsidR="00597540">
        <w:rPr>
          <w:rFonts w:ascii="Times New Roman" w:hAnsi="Times New Roman"/>
          <w:sz w:val="24"/>
          <w:szCs w:val="24"/>
          <w:lang w:val="fr-FR"/>
        </w:rPr>
        <w:t>dence et à la propriété</w:t>
      </w:r>
      <w:r>
        <w:rPr>
          <w:rFonts w:ascii="Times New Roman" w:hAnsi="Times New Roman"/>
          <w:sz w:val="24"/>
          <w:szCs w:val="24"/>
          <w:lang w:val="fr-FR"/>
        </w:rPr>
        <w:t xml:space="preserve"> sacrée </w:t>
      </w:r>
      <w:r w:rsidR="004467B9" w:rsidRPr="004467B9">
        <w:rPr>
          <w:rFonts w:ascii="Times New Roman" w:hAnsi="Times New Roman"/>
          <w:sz w:val="24"/>
          <w:szCs w:val="24"/>
          <w:lang w:val="fr-FR"/>
        </w:rPr>
        <w:t>en matière de révélation</w:t>
      </w:r>
      <w:r w:rsidR="00597540">
        <w:rPr>
          <w:rFonts w:ascii="Times New Roman" w:hAnsi="Times New Roman"/>
          <w:sz w:val="24"/>
          <w:szCs w:val="24"/>
          <w:lang w:val="fr-FR"/>
        </w:rPr>
        <w:t>s</w:t>
      </w:r>
      <w:r w:rsidR="004467B9" w:rsidRPr="004467B9">
        <w:rPr>
          <w:rFonts w:ascii="Times New Roman" w:hAnsi="Times New Roman"/>
          <w:sz w:val="24"/>
          <w:szCs w:val="24"/>
          <w:lang w:val="fr-FR"/>
        </w:rPr>
        <w:t xml:space="preserve"> privée</w:t>
      </w:r>
      <w:r w:rsidR="00597540">
        <w:rPr>
          <w:rFonts w:ascii="Times New Roman" w:hAnsi="Times New Roman"/>
          <w:sz w:val="24"/>
          <w:szCs w:val="24"/>
          <w:lang w:val="fr-FR"/>
        </w:rPr>
        <w:t>s</w:t>
      </w:r>
      <w:r w:rsidR="004467B9" w:rsidRPr="004467B9">
        <w:rPr>
          <w:rFonts w:ascii="Times New Roman" w:hAnsi="Times New Roman"/>
          <w:sz w:val="24"/>
          <w:szCs w:val="24"/>
          <w:lang w:val="fr-FR"/>
        </w:rPr>
        <w:t xml:space="preserve"> ne </w:t>
      </w:r>
      <w:r w:rsidR="00597540" w:rsidRPr="004467B9">
        <w:rPr>
          <w:rFonts w:ascii="Times New Roman" w:hAnsi="Times New Roman"/>
          <w:sz w:val="24"/>
          <w:szCs w:val="24"/>
          <w:lang w:val="fr-FR"/>
        </w:rPr>
        <w:t>proc</w:t>
      </w:r>
      <w:r w:rsidR="00597540">
        <w:rPr>
          <w:rFonts w:ascii="Times New Roman" w:hAnsi="Times New Roman"/>
          <w:sz w:val="24"/>
          <w:szCs w:val="24"/>
          <w:lang w:val="fr-FR"/>
        </w:rPr>
        <w:t>éder</w:t>
      </w:r>
      <w:r>
        <w:rPr>
          <w:rFonts w:ascii="Times New Roman" w:hAnsi="Times New Roman"/>
          <w:sz w:val="24"/>
          <w:szCs w:val="24"/>
          <w:lang w:val="fr-FR"/>
        </w:rPr>
        <w:t xml:space="preserve"> pas avec une foi aveugle, </w:t>
      </w:r>
      <w:r w:rsidR="00597540">
        <w:rPr>
          <w:rFonts w:ascii="Times New Roman" w:hAnsi="Times New Roman"/>
          <w:sz w:val="24"/>
          <w:szCs w:val="24"/>
          <w:lang w:val="fr-FR"/>
        </w:rPr>
        <w:t>au même niveau que les livres C</w:t>
      </w:r>
      <w:r w:rsidR="004467B9" w:rsidRPr="004467B9">
        <w:rPr>
          <w:rFonts w:ascii="Times New Roman" w:hAnsi="Times New Roman"/>
          <w:sz w:val="24"/>
          <w:szCs w:val="24"/>
          <w:lang w:val="fr-FR"/>
        </w:rPr>
        <w:t>an</w:t>
      </w:r>
      <w:r w:rsidR="00597540">
        <w:rPr>
          <w:rFonts w:ascii="Times New Roman" w:hAnsi="Times New Roman"/>
          <w:sz w:val="24"/>
          <w:szCs w:val="24"/>
          <w:lang w:val="fr-FR"/>
        </w:rPr>
        <w:t>oniques et les Décrets de la</w:t>
      </w:r>
      <w:r>
        <w:rPr>
          <w:rFonts w:ascii="Times New Roman" w:hAnsi="Times New Roman"/>
          <w:sz w:val="24"/>
          <w:szCs w:val="24"/>
          <w:lang w:val="fr-FR"/>
        </w:rPr>
        <w:t xml:space="preserve"> Saint </w:t>
      </w:r>
      <w:r w:rsidR="00597540">
        <w:rPr>
          <w:rFonts w:ascii="Times New Roman" w:hAnsi="Times New Roman"/>
          <w:sz w:val="24"/>
          <w:szCs w:val="24"/>
          <w:lang w:val="fr-FR"/>
        </w:rPr>
        <w:t xml:space="preserve">Eglise. </w:t>
      </w:r>
      <w:r w:rsidR="004467B9" w:rsidRPr="004467B9">
        <w:rPr>
          <w:rFonts w:ascii="Times New Roman" w:hAnsi="Times New Roman"/>
          <w:sz w:val="24"/>
          <w:szCs w:val="24"/>
          <w:lang w:val="fr-FR"/>
        </w:rPr>
        <w:t xml:space="preserve"> </w:t>
      </w:r>
      <w:r w:rsidR="00597540">
        <w:rPr>
          <w:rFonts w:ascii="Times New Roman" w:hAnsi="Times New Roman"/>
          <w:sz w:val="24"/>
          <w:szCs w:val="24"/>
          <w:lang w:val="fr-FR"/>
        </w:rPr>
        <w:t xml:space="preserve">Plusieurs </w:t>
      </w:r>
      <w:r w:rsidR="004467B9" w:rsidRPr="004467B9">
        <w:rPr>
          <w:rFonts w:ascii="Times New Roman" w:hAnsi="Times New Roman"/>
          <w:sz w:val="24"/>
          <w:szCs w:val="24"/>
          <w:lang w:val="fr-FR"/>
        </w:rPr>
        <w:t>sont les erreur</w:t>
      </w:r>
      <w:r>
        <w:rPr>
          <w:rFonts w:ascii="Times New Roman" w:hAnsi="Times New Roman"/>
          <w:sz w:val="24"/>
          <w:szCs w:val="24"/>
          <w:lang w:val="fr-FR"/>
        </w:rPr>
        <w:t>s qui peuvent prendre</w:t>
      </w:r>
      <w:r w:rsidR="00597540">
        <w:rPr>
          <w:rFonts w:ascii="Times New Roman" w:hAnsi="Times New Roman"/>
          <w:sz w:val="24"/>
          <w:szCs w:val="24"/>
          <w:lang w:val="fr-FR"/>
        </w:rPr>
        <w:t xml:space="preserve"> aussi les</w:t>
      </w:r>
      <w:r>
        <w:rPr>
          <w:rFonts w:ascii="Times New Roman" w:hAnsi="Times New Roman"/>
          <w:sz w:val="24"/>
          <w:szCs w:val="24"/>
          <w:lang w:val="fr-FR"/>
        </w:rPr>
        <w:t xml:space="preserve"> </w:t>
      </w:r>
      <w:r w:rsidR="004467B9" w:rsidRPr="004467B9">
        <w:rPr>
          <w:rFonts w:ascii="Times New Roman" w:hAnsi="Times New Roman"/>
          <w:sz w:val="24"/>
          <w:szCs w:val="24"/>
          <w:lang w:val="fr-FR"/>
        </w:rPr>
        <w:t>âmes plus éclairées - en parti</w:t>
      </w:r>
      <w:r w:rsidR="00797AE4">
        <w:rPr>
          <w:rFonts w:ascii="Times New Roman" w:hAnsi="Times New Roman"/>
          <w:sz w:val="24"/>
          <w:szCs w:val="24"/>
          <w:lang w:val="fr-FR"/>
        </w:rPr>
        <w:t>culier si</w:t>
      </w:r>
      <w:r>
        <w:rPr>
          <w:rFonts w:ascii="Times New Roman" w:hAnsi="Times New Roman"/>
          <w:sz w:val="24"/>
          <w:szCs w:val="24"/>
          <w:lang w:val="fr-FR"/>
        </w:rPr>
        <w:t xml:space="preserve"> femmes - dans </w:t>
      </w:r>
      <w:r w:rsidR="00A54333">
        <w:rPr>
          <w:rFonts w:ascii="Times New Roman" w:hAnsi="Times New Roman"/>
          <w:sz w:val="24"/>
          <w:szCs w:val="24"/>
          <w:lang w:val="fr-FR"/>
        </w:rPr>
        <w:t>des pareilles</w:t>
      </w:r>
      <w:r w:rsidR="00797AE4" w:rsidRPr="004467B9">
        <w:rPr>
          <w:rFonts w:ascii="Times New Roman" w:hAnsi="Times New Roman"/>
          <w:sz w:val="24"/>
          <w:szCs w:val="24"/>
          <w:lang w:val="fr-FR"/>
        </w:rPr>
        <w:t xml:space="preserve"> </w:t>
      </w:r>
      <w:r w:rsidR="004467B9" w:rsidRPr="004467B9">
        <w:rPr>
          <w:rFonts w:ascii="Times New Roman" w:hAnsi="Times New Roman"/>
          <w:sz w:val="24"/>
          <w:szCs w:val="24"/>
          <w:lang w:val="fr-FR"/>
        </w:rPr>
        <w:t>visions, révélations et locutions ou inspiration</w:t>
      </w:r>
      <w:r>
        <w:rPr>
          <w:rFonts w:ascii="Times New Roman" w:hAnsi="Times New Roman"/>
          <w:sz w:val="24"/>
          <w:szCs w:val="24"/>
          <w:lang w:val="fr-FR"/>
        </w:rPr>
        <w:t>s. Il n'est pas rare que l'opé</w:t>
      </w:r>
      <w:r w:rsidR="004467B9" w:rsidRPr="004467B9">
        <w:rPr>
          <w:rFonts w:ascii="Times New Roman" w:hAnsi="Times New Roman"/>
          <w:sz w:val="24"/>
          <w:szCs w:val="24"/>
          <w:lang w:val="fr-FR"/>
        </w:rPr>
        <w:t>ration divine subit des alt</w:t>
      </w:r>
      <w:r w:rsidR="00797AE4">
        <w:rPr>
          <w:rFonts w:ascii="Times New Roman" w:hAnsi="Times New Roman"/>
          <w:sz w:val="24"/>
          <w:szCs w:val="24"/>
          <w:lang w:val="fr-FR"/>
        </w:rPr>
        <w:t xml:space="preserve">érations </w:t>
      </w:r>
      <w:r>
        <w:rPr>
          <w:rFonts w:ascii="Times New Roman" w:hAnsi="Times New Roman"/>
          <w:sz w:val="24"/>
          <w:szCs w:val="24"/>
          <w:lang w:val="fr-FR"/>
        </w:rPr>
        <w:t xml:space="preserve">du canal humain </w:t>
      </w:r>
      <w:r w:rsidR="00797AE4">
        <w:rPr>
          <w:rFonts w:ascii="Times New Roman" w:hAnsi="Times New Roman"/>
          <w:sz w:val="24"/>
          <w:szCs w:val="24"/>
          <w:lang w:val="fr-FR"/>
        </w:rPr>
        <w:t xml:space="preserve">à travers </w:t>
      </w:r>
      <w:r w:rsidR="00A54333">
        <w:rPr>
          <w:rFonts w:ascii="Times New Roman" w:hAnsi="Times New Roman"/>
          <w:sz w:val="24"/>
          <w:szCs w:val="24"/>
          <w:lang w:val="fr-FR"/>
        </w:rPr>
        <w:t xml:space="preserve">lequel </w:t>
      </w:r>
      <w:r w:rsidR="00A54333" w:rsidRPr="004467B9">
        <w:rPr>
          <w:rFonts w:ascii="Times New Roman" w:hAnsi="Times New Roman"/>
          <w:sz w:val="24"/>
          <w:szCs w:val="24"/>
          <w:lang w:val="fr-FR"/>
        </w:rPr>
        <w:t>passe</w:t>
      </w:r>
      <w:r w:rsidR="004467B9" w:rsidRPr="004467B9">
        <w:rPr>
          <w:rFonts w:ascii="Times New Roman" w:hAnsi="Times New Roman"/>
          <w:sz w:val="24"/>
          <w:szCs w:val="24"/>
          <w:lang w:val="fr-FR"/>
        </w:rPr>
        <w:t>. Par ex. qui p</w:t>
      </w:r>
      <w:r>
        <w:rPr>
          <w:rFonts w:ascii="Times New Roman" w:hAnsi="Times New Roman"/>
          <w:sz w:val="24"/>
          <w:szCs w:val="24"/>
          <w:lang w:val="fr-FR"/>
        </w:rPr>
        <w:t xml:space="preserve">ourrait consacrer chaque vision </w:t>
      </w:r>
      <w:r w:rsidR="00797AE4">
        <w:rPr>
          <w:rFonts w:ascii="Times New Roman" w:hAnsi="Times New Roman"/>
          <w:sz w:val="24"/>
          <w:szCs w:val="24"/>
          <w:lang w:val="fr-FR"/>
        </w:rPr>
        <w:t>d'Emmerich? A</w:t>
      </w:r>
      <w:r w:rsidR="004467B9" w:rsidRPr="004467B9">
        <w:rPr>
          <w:rFonts w:ascii="Times New Roman" w:hAnsi="Times New Roman"/>
          <w:sz w:val="24"/>
          <w:szCs w:val="24"/>
          <w:lang w:val="fr-FR"/>
        </w:rPr>
        <w:t xml:space="preserve"> propos de toute</w:t>
      </w:r>
      <w:r w:rsidR="00797AE4">
        <w:rPr>
          <w:rFonts w:ascii="Times New Roman" w:hAnsi="Times New Roman"/>
          <w:sz w:val="24"/>
          <w:szCs w:val="24"/>
          <w:lang w:val="fr-FR"/>
        </w:rPr>
        <w:t>s les révélations de Sainte Brigide</w:t>
      </w:r>
      <w:r>
        <w:rPr>
          <w:rFonts w:ascii="Times New Roman" w:hAnsi="Times New Roman"/>
          <w:sz w:val="24"/>
          <w:szCs w:val="24"/>
          <w:lang w:val="fr-FR"/>
        </w:rPr>
        <w:t xml:space="preserve"> </w:t>
      </w:r>
      <w:r w:rsidR="00797AE4" w:rsidRPr="00797AE4">
        <w:rPr>
          <w:rFonts w:ascii="Times New Roman" w:hAnsi="Times New Roman"/>
          <w:i/>
          <w:sz w:val="24"/>
          <w:szCs w:val="24"/>
          <w:lang w:val="fr-FR"/>
        </w:rPr>
        <w:t xml:space="preserve">ad </w:t>
      </w:r>
      <w:r w:rsidR="004467B9" w:rsidRPr="00797AE4">
        <w:rPr>
          <w:rFonts w:ascii="Times New Roman" w:hAnsi="Times New Roman"/>
          <w:i/>
          <w:sz w:val="24"/>
          <w:szCs w:val="24"/>
          <w:lang w:val="fr-FR"/>
        </w:rPr>
        <w:t>verbum</w:t>
      </w:r>
      <w:r w:rsidR="004467B9" w:rsidRPr="004467B9">
        <w:rPr>
          <w:rFonts w:ascii="Times New Roman" w:hAnsi="Times New Roman"/>
          <w:sz w:val="24"/>
          <w:szCs w:val="24"/>
          <w:lang w:val="fr-FR"/>
        </w:rPr>
        <w:t>, quan</w:t>
      </w:r>
      <w:r>
        <w:rPr>
          <w:rFonts w:ascii="Times New Roman" w:hAnsi="Times New Roman"/>
          <w:sz w:val="24"/>
          <w:szCs w:val="24"/>
          <w:lang w:val="fr-FR"/>
        </w:rPr>
        <w:t xml:space="preserve">d entre les deux il y a parfois </w:t>
      </w:r>
      <w:r w:rsidR="00797AE4">
        <w:rPr>
          <w:rFonts w:ascii="Times New Roman" w:hAnsi="Times New Roman"/>
          <w:sz w:val="24"/>
          <w:szCs w:val="24"/>
          <w:lang w:val="fr-FR"/>
        </w:rPr>
        <w:t>quelque contra</w:t>
      </w:r>
      <w:r w:rsidR="004467B9">
        <w:rPr>
          <w:rFonts w:ascii="Times New Roman" w:hAnsi="Times New Roman"/>
          <w:sz w:val="24"/>
          <w:szCs w:val="24"/>
          <w:lang w:val="fr-FR"/>
        </w:rPr>
        <w:t>diction?</w:t>
      </w:r>
      <w:r w:rsidR="004467B9">
        <w:rPr>
          <w:rStyle w:val="FootnoteReference"/>
          <w:rFonts w:ascii="Times New Roman" w:hAnsi="Times New Roman"/>
          <w:sz w:val="24"/>
          <w:szCs w:val="24"/>
          <w:lang w:val="fr-FR"/>
        </w:rPr>
        <w:footnoteReference w:id="124"/>
      </w:r>
      <w:r w:rsidR="004467B9" w:rsidRPr="004467B9">
        <w:rPr>
          <w:rFonts w:ascii="Times New Roman" w:hAnsi="Times New Roman"/>
          <w:sz w:val="24"/>
          <w:szCs w:val="24"/>
          <w:lang w:val="fr-FR"/>
        </w:rPr>
        <w:t xml:space="preserve"> </w:t>
      </w:r>
      <w:r>
        <w:rPr>
          <w:rFonts w:ascii="Times New Roman" w:hAnsi="Times New Roman"/>
          <w:sz w:val="24"/>
          <w:szCs w:val="24"/>
          <w:lang w:val="fr-FR"/>
        </w:rPr>
        <w:t xml:space="preserve"> </w:t>
      </w:r>
      <w:r w:rsidR="004467B9" w:rsidRPr="004467B9">
        <w:rPr>
          <w:rFonts w:ascii="Times New Roman" w:hAnsi="Times New Roman"/>
          <w:sz w:val="24"/>
          <w:szCs w:val="24"/>
          <w:lang w:val="fr-FR"/>
        </w:rPr>
        <w:t xml:space="preserve">J'aime </w:t>
      </w:r>
      <w:r w:rsidR="00797AE4">
        <w:rPr>
          <w:rFonts w:ascii="Times New Roman" w:hAnsi="Times New Roman"/>
          <w:sz w:val="24"/>
          <w:szCs w:val="24"/>
          <w:lang w:val="fr-FR"/>
        </w:rPr>
        <w:t xml:space="preserve">beaucoup </w:t>
      </w:r>
      <w:r w:rsidR="004467B9" w:rsidRPr="004467B9">
        <w:rPr>
          <w:rFonts w:ascii="Times New Roman" w:hAnsi="Times New Roman"/>
          <w:sz w:val="24"/>
          <w:szCs w:val="24"/>
          <w:lang w:val="fr-FR"/>
        </w:rPr>
        <w:t>les ré</w:t>
      </w:r>
      <w:r>
        <w:rPr>
          <w:rFonts w:ascii="Times New Roman" w:hAnsi="Times New Roman"/>
          <w:sz w:val="24"/>
          <w:szCs w:val="24"/>
          <w:lang w:val="fr-FR"/>
        </w:rPr>
        <w:t xml:space="preserve">vélations </w:t>
      </w:r>
      <w:r w:rsidR="00797AE4">
        <w:rPr>
          <w:rFonts w:ascii="Times New Roman" w:hAnsi="Times New Roman"/>
          <w:sz w:val="24"/>
          <w:szCs w:val="24"/>
          <w:lang w:val="fr-FR"/>
        </w:rPr>
        <w:t xml:space="preserve">privées </w:t>
      </w:r>
      <w:r>
        <w:rPr>
          <w:rFonts w:ascii="Times New Roman" w:hAnsi="Times New Roman"/>
          <w:sz w:val="24"/>
          <w:szCs w:val="24"/>
          <w:lang w:val="fr-FR"/>
        </w:rPr>
        <w:t>des âmes saintes</w:t>
      </w:r>
      <w:r w:rsidR="00797AE4">
        <w:rPr>
          <w:rFonts w:ascii="Times New Roman" w:hAnsi="Times New Roman"/>
          <w:sz w:val="24"/>
          <w:szCs w:val="24"/>
          <w:lang w:val="fr-FR"/>
        </w:rPr>
        <w:t xml:space="preserve">, mais je n'accepte </w:t>
      </w:r>
      <w:r w:rsidR="00181E9B">
        <w:rPr>
          <w:rFonts w:ascii="Times New Roman" w:hAnsi="Times New Roman"/>
          <w:sz w:val="24"/>
          <w:szCs w:val="24"/>
          <w:lang w:val="fr-FR"/>
        </w:rPr>
        <w:t xml:space="preserve">jamais </w:t>
      </w:r>
      <w:r w:rsidR="00181E9B" w:rsidRPr="00181E9B">
        <w:rPr>
          <w:rFonts w:ascii="Times New Roman" w:hAnsi="Times New Roman"/>
          <w:i/>
          <w:sz w:val="24"/>
          <w:szCs w:val="24"/>
          <w:lang w:val="fr-FR"/>
        </w:rPr>
        <w:t>toute la teneur</w:t>
      </w:r>
      <w:r w:rsidR="004467B9" w:rsidRPr="00181E9B">
        <w:rPr>
          <w:rFonts w:ascii="Times New Roman" w:hAnsi="Times New Roman"/>
          <w:i/>
          <w:sz w:val="24"/>
          <w:szCs w:val="24"/>
          <w:lang w:val="fr-FR"/>
        </w:rPr>
        <w:t>!</w:t>
      </w:r>
      <w:r w:rsidR="004467B9" w:rsidRPr="004467B9">
        <w:rPr>
          <w:rFonts w:ascii="Times New Roman" w:hAnsi="Times New Roman"/>
          <w:sz w:val="24"/>
          <w:szCs w:val="24"/>
          <w:lang w:val="fr-FR"/>
        </w:rPr>
        <w:t xml:space="preserve"> Si j</w:t>
      </w:r>
      <w:r w:rsidR="00797AE4">
        <w:rPr>
          <w:rFonts w:ascii="Times New Roman" w:hAnsi="Times New Roman"/>
          <w:sz w:val="24"/>
          <w:szCs w:val="24"/>
          <w:lang w:val="fr-FR"/>
        </w:rPr>
        <w:t xml:space="preserve">e dois </w:t>
      </w:r>
      <w:r w:rsidR="00A54333">
        <w:rPr>
          <w:rFonts w:ascii="Times New Roman" w:hAnsi="Times New Roman"/>
          <w:sz w:val="24"/>
          <w:szCs w:val="24"/>
          <w:lang w:val="fr-FR"/>
        </w:rPr>
        <w:t>publier des</w:t>
      </w:r>
      <w:r w:rsidR="00797AE4">
        <w:rPr>
          <w:rFonts w:ascii="Times New Roman" w:hAnsi="Times New Roman"/>
          <w:sz w:val="24"/>
          <w:szCs w:val="24"/>
          <w:lang w:val="fr-FR"/>
        </w:rPr>
        <w:t xml:space="preserve"> révélations, etc. j</w:t>
      </w:r>
      <w:r w:rsidR="004467B9" w:rsidRPr="004467B9">
        <w:rPr>
          <w:rFonts w:ascii="Times New Roman" w:hAnsi="Times New Roman"/>
          <w:sz w:val="24"/>
          <w:szCs w:val="24"/>
          <w:lang w:val="fr-FR"/>
        </w:rPr>
        <w:t>e supprime</w:t>
      </w:r>
      <w:r w:rsidR="00797AE4">
        <w:rPr>
          <w:rFonts w:ascii="Times New Roman" w:hAnsi="Times New Roman"/>
          <w:sz w:val="24"/>
          <w:szCs w:val="24"/>
          <w:lang w:val="fr-FR"/>
        </w:rPr>
        <w:t xml:space="preserve">, </w:t>
      </w:r>
      <w:r w:rsidR="006A372A">
        <w:rPr>
          <w:rFonts w:ascii="Times New Roman" w:hAnsi="Times New Roman"/>
          <w:sz w:val="24"/>
          <w:szCs w:val="24"/>
          <w:lang w:val="fr-FR"/>
        </w:rPr>
        <w:t>enlève, corrige ce que</w:t>
      </w:r>
      <w:r w:rsidR="004467B9" w:rsidRPr="004467B9">
        <w:rPr>
          <w:rFonts w:ascii="Times New Roman" w:hAnsi="Times New Roman"/>
          <w:sz w:val="24"/>
          <w:szCs w:val="24"/>
          <w:lang w:val="fr-FR"/>
        </w:rPr>
        <w:t xml:space="preserve"> peut</w:t>
      </w:r>
      <w:r>
        <w:rPr>
          <w:rFonts w:ascii="Times New Roman" w:hAnsi="Times New Roman"/>
          <w:sz w:val="24"/>
          <w:szCs w:val="24"/>
          <w:lang w:val="fr-FR"/>
        </w:rPr>
        <w:t xml:space="preserve"> </w:t>
      </w:r>
      <w:r w:rsidR="006A372A">
        <w:rPr>
          <w:rFonts w:ascii="Times New Roman" w:hAnsi="Times New Roman"/>
          <w:sz w:val="24"/>
          <w:szCs w:val="24"/>
          <w:lang w:val="fr-FR"/>
        </w:rPr>
        <w:t>choquer</w:t>
      </w:r>
      <w:r w:rsidR="004467B9" w:rsidRPr="004467B9">
        <w:rPr>
          <w:rFonts w:ascii="Times New Roman" w:hAnsi="Times New Roman"/>
          <w:sz w:val="24"/>
          <w:szCs w:val="24"/>
          <w:lang w:val="fr-FR"/>
        </w:rPr>
        <w:t xml:space="preserve"> avec des critères sains, ou des traditi</w:t>
      </w:r>
      <w:r>
        <w:rPr>
          <w:rFonts w:ascii="Times New Roman" w:hAnsi="Times New Roman"/>
          <w:sz w:val="24"/>
          <w:szCs w:val="24"/>
          <w:lang w:val="fr-FR"/>
        </w:rPr>
        <w:t xml:space="preserve">ons ou des opinions accréditées </w:t>
      </w:r>
      <w:r w:rsidR="004467B9" w:rsidRPr="004467B9">
        <w:rPr>
          <w:rFonts w:ascii="Times New Roman" w:hAnsi="Times New Roman"/>
          <w:sz w:val="24"/>
          <w:szCs w:val="24"/>
          <w:lang w:val="fr-FR"/>
        </w:rPr>
        <w:t xml:space="preserve">des écrivains sacrés et </w:t>
      </w:r>
      <w:r w:rsidR="006A372A">
        <w:rPr>
          <w:rFonts w:ascii="Times New Roman" w:hAnsi="Times New Roman"/>
          <w:sz w:val="24"/>
          <w:szCs w:val="24"/>
          <w:lang w:val="fr-FR"/>
        </w:rPr>
        <w:t xml:space="preserve">savants. Et je </w:t>
      </w:r>
      <w:r w:rsidR="00A54333">
        <w:rPr>
          <w:rFonts w:ascii="Times New Roman" w:hAnsi="Times New Roman"/>
          <w:sz w:val="24"/>
          <w:szCs w:val="24"/>
          <w:lang w:val="fr-FR"/>
        </w:rPr>
        <w:t xml:space="preserve">pense </w:t>
      </w:r>
      <w:r w:rsidR="00A54333" w:rsidRPr="004467B9">
        <w:rPr>
          <w:rFonts w:ascii="Times New Roman" w:hAnsi="Times New Roman"/>
          <w:sz w:val="24"/>
          <w:szCs w:val="24"/>
          <w:lang w:val="fr-FR"/>
        </w:rPr>
        <w:t>faire</w:t>
      </w:r>
      <w:r w:rsidR="004467B9" w:rsidRPr="004467B9">
        <w:rPr>
          <w:rFonts w:ascii="Times New Roman" w:hAnsi="Times New Roman"/>
          <w:sz w:val="24"/>
          <w:szCs w:val="24"/>
          <w:lang w:val="fr-FR"/>
        </w:rPr>
        <w:t xml:space="preserve"> q</w:t>
      </w:r>
      <w:r w:rsidR="006A372A">
        <w:rPr>
          <w:rFonts w:ascii="Times New Roman" w:hAnsi="Times New Roman"/>
          <w:sz w:val="24"/>
          <w:szCs w:val="24"/>
          <w:lang w:val="fr-FR"/>
        </w:rPr>
        <w:t>uelque chose de bien et prudente</w:t>
      </w:r>
      <w:r w:rsidR="004467B9" w:rsidRPr="004467B9">
        <w:rPr>
          <w:rFonts w:ascii="Times New Roman" w:hAnsi="Times New Roman"/>
          <w:sz w:val="24"/>
          <w:szCs w:val="24"/>
          <w:lang w:val="fr-FR"/>
        </w:rPr>
        <w:t>...</w:t>
      </w:r>
      <w:r>
        <w:rPr>
          <w:rFonts w:ascii="Times New Roman" w:hAnsi="Times New Roman"/>
          <w:sz w:val="24"/>
          <w:szCs w:val="24"/>
          <w:lang w:val="fr-FR"/>
        </w:rPr>
        <w:t xml:space="preserve"> </w:t>
      </w:r>
    </w:p>
    <w:p w14:paraId="01373E5D" w14:textId="77777777" w:rsidR="00652912" w:rsidRDefault="004C5EC2" w:rsidP="008577A9">
      <w:pPr>
        <w:spacing w:after="120"/>
        <w:rPr>
          <w:rFonts w:ascii="Times New Roman" w:hAnsi="Times New Roman"/>
          <w:sz w:val="24"/>
          <w:szCs w:val="24"/>
          <w:lang w:val="fr-FR"/>
        </w:rPr>
      </w:pPr>
      <w:r>
        <w:rPr>
          <w:rFonts w:ascii="Times New Roman" w:hAnsi="Times New Roman"/>
          <w:sz w:val="24"/>
          <w:szCs w:val="24"/>
          <w:lang w:val="fr-FR"/>
        </w:rPr>
        <w:tab/>
      </w:r>
      <w:r w:rsidR="004467B9" w:rsidRPr="004467B9">
        <w:rPr>
          <w:rFonts w:ascii="Times New Roman" w:hAnsi="Times New Roman"/>
          <w:sz w:val="24"/>
          <w:szCs w:val="24"/>
          <w:lang w:val="fr-FR"/>
        </w:rPr>
        <w:t>"Dans les révélations privées, mon cher Père, ce n'est jamais</w:t>
      </w:r>
      <w:r>
        <w:rPr>
          <w:rFonts w:ascii="Times New Roman" w:hAnsi="Times New Roman"/>
          <w:sz w:val="24"/>
          <w:szCs w:val="24"/>
          <w:lang w:val="fr-FR"/>
        </w:rPr>
        <w:t xml:space="preserve"> </w:t>
      </w:r>
      <w:r w:rsidR="006A372A">
        <w:rPr>
          <w:rFonts w:ascii="Times New Roman" w:hAnsi="Times New Roman"/>
          <w:sz w:val="24"/>
          <w:szCs w:val="24"/>
          <w:lang w:val="fr-FR"/>
        </w:rPr>
        <w:t>prudence</w:t>
      </w:r>
      <w:r w:rsidR="004467B9" w:rsidRPr="004467B9">
        <w:rPr>
          <w:rFonts w:ascii="Times New Roman" w:hAnsi="Times New Roman"/>
          <w:sz w:val="24"/>
          <w:szCs w:val="24"/>
          <w:lang w:val="fr-FR"/>
        </w:rPr>
        <w:t xml:space="preserve"> prendre chaque phrase comme un mot dogmatique ou</w:t>
      </w:r>
      <w:r>
        <w:rPr>
          <w:rFonts w:ascii="Times New Roman" w:hAnsi="Times New Roman"/>
          <w:sz w:val="24"/>
          <w:szCs w:val="24"/>
          <w:lang w:val="fr-FR"/>
        </w:rPr>
        <w:t xml:space="preserve"> </w:t>
      </w:r>
      <w:r w:rsidR="006A372A">
        <w:rPr>
          <w:rFonts w:ascii="Times New Roman" w:hAnsi="Times New Roman"/>
          <w:sz w:val="24"/>
          <w:szCs w:val="24"/>
          <w:lang w:val="fr-FR"/>
        </w:rPr>
        <w:t>proposition proche à la foi! Les</w:t>
      </w:r>
      <w:r w:rsidR="006A372A" w:rsidRPr="004467B9">
        <w:rPr>
          <w:rFonts w:ascii="Times New Roman" w:hAnsi="Times New Roman"/>
          <w:sz w:val="24"/>
          <w:szCs w:val="24"/>
          <w:lang w:val="fr-FR"/>
        </w:rPr>
        <w:t xml:space="preserve"> tromperies </w:t>
      </w:r>
      <w:r w:rsidR="006A372A">
        <w:rPr>
          <w:rFonts w:ascii="Times New Roman" w:hAnsi="Times New Roman"/>
          <w:sz w:val="24"/>
          <w:szCs w:val="24"/>
          <w:lang w:val="fr-FR"/>
        </w:rPr>
        <w:t xml:space="preserve">peuvent </w:t>
      </w:r>
      <w:r w:rsidR="00A54333">
        <w:rPr>
          <w:rFonts w:ascii="Times New Roman" w:hAnsi="Times New Roman"/>
          <w:sz w:val="24"/>
          <w:szCs w:val="24"/>
          <w:lang w:val="fr-FR"/>
        </w:rPr>
        <w:t xml:space="preserve">être </w:t>
      </w:r>
      <w:r w:rsidR="00A54333" w:rsidRPr="004467B9">
        <w:rPr>
          <w:rFonts w:ascii="Times New Roman" w:hAnsi="Times New Roman"/>
          <w:sz w:val="24"/>
          <w:szCs w:val="24"/>
          <w:lang w:val="fr-FR"/>
        </w:rPr>
        <w:t>un</w:t>
      </w:r>
      <w:r w:rsidR="006A372A">
        <w:rPr>
          <w:rFonts w:ascii="Times New Roman" w:hAnsi="Times New Roman"/>
          <w:sz w:val="24"/>
          <w:szCs w:val="24"/>
          <w:lang w:val="fr-FR"/>
        </w:rPr>
        <w:t xml:space="preserve"> millier</w:t>
      </w:r>
      <w:r w:rsidR="004467B9" w:rsidRPr="004467B9">
        <w:rPr>
          <w:rFonts w:ascii="Times New Roman" w:hAnsi="Times New Roman"/>
          <w:sz w:val="24"/>
          <w:szCs w:val="24"/>
          <w:lang w:val="fr-FR"/>
        </w:rPr>
        <w:t xml:space="preserve">; </w:t>
      </w:r>
      <w:r w:rsidR="004467B9" w:rsidRPr="006A372A">
        <w:rPr>
          <w:rFonts w:ascii="Times New Roman" w:hAnsi="Times New Roman"/>
          <w:i/>
          <w:sz w:val="24"/>
          <w:szCs w:val="24"/>
          <w:lang w:val="fr-FR"/>
        </w:rPr>
        <w:t>Paulin</w:t>
      </w:r>
      <w:r w:rsidR="004467B9" w:rsidRPr="004467B9">
        <w:rPr>
          <w:rFonts w:ascii="Times New Roman" w:hAnsi="Times New Roman"/>
          <w:sz w:val="24"/>
          <w:szCs w:val="24"/>
          <w:lang w:val="fr-FR"/>
        </w:rPr>
        <w:t xml:space="preserve"> le démontre é</w:t>
      </w:r>
      <w:r w:rsidR="006A372A">
        <w:rPr>
          <w:rFonts w:ascii="Times New Roman" w:hAnsi="Times New Roman"/>
          <w:sz w:val="24"/>
          <w:szCs w:val="24"/>
          <w:lang w:val="fr-FR"/>
        </w:rPr>
        <w:t>videmment aussi chez d</w:t>
      </w:r>
      <w:r>
        <w:rPr>
          <w:rFonts w:ascii="Times New Roman" w:hAnsi="Times New Roman"/>
          <w:sz w:val="24"/>
          <w:szCs w:val="24"/>
          <w:lang w:val="fr-FR"/>
        </w:rPr>
        <w:t>es</w:t>
      </w:r>
      <w:r w:rsidR="006A372A">
        <w:rPr>
          <w:rFonts w:ascii="Times New Roman" w:hAnsi="Times New Roman"/>
          <w:sz w:val="24"/>
          <w:szCs w:val="24"/>
          <w:lang w:val="fr-FR"/>
        </w:rPr>
        <w:t xml:space="preserve"> personnes de S</w:t>
      </w:r>
      <w:r>
        <w:rPr>
          <w:rFonts w:ascii="Times New Roman" w:hAnsi="Times New Roman"/>
          <w:sz w:val="24"/>
          <w:szCs w:val="24"/>
          <w:lang w:val="fr-FR"/>
        </w:rPr>
        <w:t xml:space="preserve">aints </w:t>
      </w:r>
      <w:r w:rsidR="006A372A">
        <w:rPr>
          <w:rFonts w:ascii="Times New Roman" w:hAnsi="Times New Roman"/>
          <w:sz w:val="24"/>
          <w:szCs w:val="24"/>
          <w:lang w:val="fr-FR"/>
        </w:rPr>
        <w:t xml:space="preserve">placés sur </w:t>
      </w:r>
      <w:r w:rsidR="00A54333">
        <w:rPr>
          <w:rFonts w:ascii="Times New Roman" w:hAnsi="Times New Roman"/>
          <w:sz w:val="24"/>
          <w:szCs w:val="24"/>
          <w:lang w:val="fr-FR"/>
        </w:rPr>
        <w:t xml:space="preserve">les </w:t>
      </w:r>
      <w:r w:rsidR="00A54333" w:rsidRPr="004467B9">
        <w:rPr>
          <w:rFonts w:ascii="Times New Roman" w:hAnsi="Times New Roman"/>
          <w:sz w:val="24"/>
          <w:szCs w:val="24"/>
          <w:lang w:val="fr-FR"/>
        </w:rPr>
        <w:t>autels</w:t>
      </w:r>
      <w:r w:rsidR="004467B9" w:rsidRPr="004467B9">
        <w:rPr>
          <w:rFonts w:ascii="Times New Roman" w:hAnsi="Times New Roman"/>
          <w:sz w:val="24"/>
          <w:szCs w:val="24"/>
          <w:lang w:val="fr-FR"/>
        </w:rPr>
        <w:t>. C</w:t>
      </w:r>
      <w:r>
        <w:rPr>
          <w:rFonts w:ascii="Times New Roman" w:hAnsi="Times New Roman"/>
          <w:sz w:val="24"/>
          <w:szCs w:val="24"/>
          <w:lang w:val="fr-FR"/>
        </w:rPr>
        <w:t xml:space="preserve">e n'est pas surprenant, puisque </w:t>
      </w:r>
      <w:r w:rsidR="006A372A">
        <w:rPr>
          <w:rFonts w:ascii="Times New Roman" w:hAnsi="Times New Roman"/>
          <w:sz w:val="24"/>
          <w:szCs w:val="24"/>
          <w:lang w:val="fr-FR"/>
        </w:rPr>
        <w:t>cette vision ou nouvelle distincte</w:t>
      </w:r>
      <w:r w:rsidR="004467B9" w:rsidRPr="004467B9">
        <w:rPr>
          <w:rFonts w:ascii="Times New Roman" w:hAnsi="Times New Roman"/>
          <w:sz w:val="24"/>
          <w:szCs w:val="24"/>
          <w:lang w:val="fr-FR"/>
        </w:rPr>
        <w:t>, passe toujour</w:t>
      </w:r>
      <w:r w:rsidR="006A372A">
        <w:rPr>
          <w:rFonts w:ascii="Times New Roman" w:hAnsi="Times New Roman"/>
          <w:sz w:val="24"/>
          <w:szCs w:val="24"/>
          <w:lang w:val="fr-FR"/>
        </w:rPr>
        <w:t>s à travers le canal humain, auquel</w:t>
      </w:r>
      <w:r w:rsidR="004467B9" w:rsidRPr="004467B9">
        <w:rPr>
          <w:rFonts w:ascii="Times New Roman" w:hAnsi="Times New Roman"/>
          <w:sz w:val="24"/>
          <w:szCs w:val="24"/>
          <w:lang w:val="fr-FR"/>
        </w:rPr>
        <w:t xml:space="preserve"> le Seigneur laisse - à des f</w:t>
      </w:r>
      <w:r w:rsidR="006A372A">
        <w:rPr>
          <w:rFonts w:ascii="Times New Roman" w:hAnsi="Times New Roman"/>
          <w:sz w:val="24"/>
          <w:szCs w:val="24"/>
          <w:lang w:val="fr-FR"/>
        </w:rPr>
        <w:t>ins très élevées - quelque scorie</w:t>
      </w:r>
      <w:r>
        <w:rPr>
          <w:rFonts w:ascii="Times New Roman" w:hAnsi="Times New Roman"/>
          <w:sz w:val="24"/>
          <w:szCs w:val="24"/>
          <w:lang w:val="fr-FR"/>
        </w:rPr>
        <w:t xml:space="preserve">, </w:t>
      </w:r>
      <w:r w:rsidR="004467B9" w:rsidRPr="004467B9">
        <w:rPr>
          <w:rFonts w:ascii="Times New Roman" w:hAnsi="Times New Roman"/>
          <w:sz w:val="24"/>
          <w:szCs w:val="24"/>
          <w:lang w:val="fr-FR"/>
        </w:rPr>
        <w:t xml:space="preserve">et la vision </w:t>
      </w:r>
      <w:r w:rsidR="006A372A">
        <w:rPr>
          <w:rFonts w:ascii="Times New Roman" w:hAnsi="Times New Roman"/>
          <w:sz w:val="24"/>
          <w:szCs w:val="24"/>
          <w:lang w:val="fr-FR"/>
        </w:rPr>
        <w:t xml:space="preserve">en </w:t>
      </w:r>
      <w:r w:rsidR="004467B9" w:rsidRPr="004467B9">
        <w:rPr>
          <w:rFonts w:ascii="Times New Roman" w:hAnsi="Times New Roman"/>
          <w:sz w:val="24"/>
          <w:szCs w:val="24"/>
          <w:lang w:val="fr-FR"/>
        </w:rPr>
        <w:t>reçoit une modifi</w:t>
      </w:r>
      <w:r w:rsidR="006A372A">
        <w:rPr>
          <w:rFonts w:ascii="Times New Roman" w:hAnsi="Times New Roman"/>
          <w:sz w:val="24"/>
          <w:szCs w:val="24"/>
          <w:lang w:val="fr-FR"/>
        </w:rPr>
        <w:t>cation qui altère la</w:t>
      </w:r>
      <w:r w:rsidR="006A372A" w:rsidRPr="004467B9">
        <w:rPr>
          <w:rFonts w:ascii="Times New Roman" w:hAnsi="Times New Roman"/>
          <w:sz w:val="24"/>
          <w:szCs w:val="24"/>
          <w:lang w:val="fr-FR"/>
        </w:rPr>
        <w:t xml:space="preserve"> pureté</w:t>
      </w:r>
      <w:r w:rsidR="006A372A">
        <w:rPr>
          <w:rFonts w:ascii="Times New Roman" w:hAnsi="Times New Roman"/>
          <w:sz w:val="24"/>
          <w:szCs w:val="24"/>
          <w:lang w:val="fr-FR"/>
        </w:rPr>
        <w:t xml:space="preserve"> </w:t>
      </w:r>
      <w:r w:rsidR="00652912">
        <w:rPr>
          <w:rFonts w:ascii="Times New Roman" w:hAnsi="Times New Roman"/>
          <w:sz w:val="24"/>
          <w:szCs w:val="24"/>
          <w:lang w:val="fr-FR"/>
        </w:rPr>
        <w:t>intègre</w:t>
      </w:r>
      <w:r w:rsidR="004467B9" w:rsidRPr="004467B9">
        <w:rPr>
          <w:rFonts w:ascii="Times New Roman" w:hAnsi="Times New Roman"/>
          <w:sz w:val="24"/>
          <w:szCs w:val="24"/>
          <w:lang w:val="fr-FR"/>
        </w:rPr>
        <w:t>. La lumière pour recev</w:t>
      </w:r>
      <w:r w:rsidR="00652912">
        <w:rPr>
          <w:rFonts w:ascii="Times New Roman" w:hAnsi="Times New Roman"/>
          <w:sz w:val="24"/>
          <w:szCs w:val="24"/>
          <w:lang w:val="fr-FR"/>
        </w:rPr>
        <w:t>oir ces opérations mystiques n'</w:t>
      </w:r>
      <w:r w:rsidR="00A54333" w:rsidRPr="004467B9">
        <w:rPr>
          <w:rFonts w:ascii="Times New Roman" w:hAnsi="Times New Roman"/>
          <w:sz w:val="24"/>
          <w:szCs w:val="24"/>
          <w:lang w:val="fr-FR"/>
        </w:rPr>
        <w:t>est</w:t>
      </w:r>
      <w:r w:rsidR="00A54333">
        <w:rPr>
          <w:rFonts w:ascii="Times New Roman" w:hAnsi="Times New Roman"/>
          <w:sz w:val="24"/>
          <w:szCs w:val="24"/>
          <w:lang w:val="fr-FR"/>
        </w:rPr>
        <w:t>-elle</w:t>
      </w:r>
      <w:r w:rsidR="00652912">
        <w:rPr>
          <w:rFonts w:ascii="Times New Roman" w:hAnsi="Times New Roman"/>
          <w:sz w:val="24"/>
          <w:szCs w:val="24"/>
          <w:lang w:val="fr-FR"/>
        </w:rPr>
        <w:t xml:space="preserve"> pas habituel: </w:t>
      </w:r>
      <w:r w:rsidR="00A54333">
        <w:rPr>
          <w:rFonts w:ascii="Times New Roman" w:hAnsi="Times New Roman"/>
          <w:sz w:val="24"/>
          <w:szCs w:val="24"/>
          <w:lang w:val="fr-FR"/>
        </w:rPr>
        <w:t>elle est</w:t>
      </w:r>
      <w:r w:rsidR="00652912">
        <w:rPr>
          <w:rFonts w:ascii="Times New Roman" w:hAnsi="Times New Roman"/>
          <w:sz w:val="24"/>
          <w:szCs w:val="24"/>
          <w:lang w:val="fr-FR"/>
        </w:rPr>
        <w:t xml:space="preserve"> actuelle</w:t>
      </w:r>
      <w:r w:rsidR="004467B9" w:rsidRPr="004467B9">
        <w:rPr>
          <w:rFonts w:ascii="Times New Roman" w:hAnsi="Times New Roman"/>
          <w:sz w:val="24"/>
          <w:szCs w:val="24"/>
          <w:lang w:val="fr-FR"/>
        </w:rPr>
        <w:t xml:space="preserve">, </w:t>
      </w:r>
      <w:r>
        <w:rPr>
          <w:rFonts w:ascii="Times New Roman" w:hAnsi="Times New Roman"/>
          <w:sz w:val="24"/>
          <w:szCs w:val="24"/>
          <w:lang w:val="fr-FR"/>
        </w:rPr>
        <w:t>bien qu'il</w:t>
      </w:r>
      <w:r w:rsidR="00652912">
        <w:rPr>
          <w:rFonts w:ascii="Times New Roman" w:hAnsi="Times New Roman"/>
          <w:sz w:val="24"/>
          <w:szCs w:val="24"/>
          <w:lang w:val="fr-FR"/>
        </w:rPr>
        <w:t>s</w:t>
      </w:r>
      <w:r>
        <w:rPr>
          <w:rFonts w:ascii="Times New Roman" w:hAnsi="Times New Roman"/>
          <w:sz w:val="24"/>
          <w:szCs w:val="24"/>
          <w:lang w:val="fr-FR"/>
        </w:rPr>
        <w:t xml:space="preserve"> puisse</w:t>
      </w:r>
      <w:r w:rsidR="00652912">
        <w:rPr>
          <w:rFonts w:ascii="Times New Roman" w:hAnsi="Times New Roman"/>
          <w:sz w:val="24"/>
          <w:szCs w:val="24"/>
          <w:lang w:val="fr-FR"/>
        </w:rPr>
        <w:t>nt</w:t>
      </w:r>
      <w:r>
        <w:rPr>
          <w:rFonts w:ascii="Times New Roman" w:hAnsi="Times New Roman"/>
          <w:sz w:val="24"/>
          <w:szCs w:val="24"/>
          <w:lang w:val="fr-FR"/>
        </w:rPr>
        <w:t xml:space="preserve"> être habituel</w:t>
      </w:r>
      <w:r w:rsidR="00652912">
        <w:rPr>
          <w:rFonts w:ascii="Times New Roman" w:hAnsi="Times New Roman"/>
          <w:sz w:val="24"/>
          <w:szCs w:val="24"/>
          <w:lang w:val="fr-FR"/>
        </w:rPr>
        <w:t>les</w:t>
      </w:r>
      <w:r>
        <w:rPr>
          <w:rFonts w:ascii="Times New Roman" w:hAnsi="Times New Roman"/>
          <w:sz w:val="24"/>
          <w:szCs w:val="24"/>
          <w:lang w:val="fr-FR"/>
        </w:rPr>
        <w:t xml:space="preserve"> </w:t>
      </w:r>
      <w:r w:rsidR="00652912">
        <w:rPr>
          <w:rFonts w:ascii="Times New Roman" w:hAnsi="Times New Roman"/>
          <w:sz w:val="24"/>
          <w:szCs w:val="24"/>
          <w:lang w:val="fr-FR"/>
        </w:rPr>
        <w:t xml:space="preserve">les </w:t>
      </w:r>
      <w:r w:rsidR="004467B9" w:rsidRPr="004467B9">
        <w:rPr>
          <w:rFonts w:ascii="Times New Roman" w:hAnsi="Times New Roman"/>
          <w:sz w:val="24"/>
          <w:szCs w:val="24"/>
          <w:lang w:val="fr-FR"/>
        </w:rPr>
        <w:t>bonnes dispositions ou attitudes pour l'avoir. Mais ces dispositions</w:t>
      </w:r>
      <w:r w:rsidR="004467B9">
        <w:rPr>
          <w:rFonts w:ascii="Times New Roman" w:hAnsi="Times New Roman"/>
          <w:sz w:val="24"/>
          <w:szCs w:val="24"/>
          <w:lang w:val="fr-FR"/>
        </w:rPr>
        <w:t xml:space="preserve"> </w:t>
      </w:r>
      <w:r w:rsidR="004467B9" w:rsidRPr="004467B9">
        <w:rPr>
          <w:rFonts w:ascii="Times New Roman" w:hAnsi="Times New Roman"/>
          <w:sz w:val="24"/>
          <w:szCs w:val="24"/>
          <w:lang w:val="fr-FR"/>
        </w:rPr>
        <w:t>ils ne sont pas toujou</w:t>
      </w:r>
      <w:r w:rsidR="00652912">
        <w:rPr>
          <w:rFonts w:ascii="Times New Roman" w:hAnsi="Times New Roman"/>
          <w:sz w:val="24"/>
          <w:szCs w:val="24"/>
          <w:lang w:val="fr-FR"/>
        </w:rPr>
        <w:t xml:space="preserve">rs dans la même perfection et </w:t>
      </w:r>
      <w:r w:rsidR="004467B9" w:rsidRPr="004467B9">
        <w:rPr>
          <w:rFonts w:ascii="Times New Roman" w:hAnsi="Times New Roman"/>
          <w:sz w:val="24"/>
          <w:szCs w:val="24"/>
          <w:lang w:val="fr-FR"/>
        </w:rPr>
        <w:t>intensité.</w:t>
      </w:r>
      <w:r>
        <w:rPr>
          <w:rFonts w:ascii="Times New Roman" w:hAnsi="Times New Roman"/>
          <w:sz w:val="24"/>
          <w:szCs w:val="24"/>
          <w:lang w:val="fr-FR"/>
        </w:rPr>
        <w:t xml:space="preserve"> </w:t>
      </w:r>
      <w:r w:rsidR="004467B9" w:rsidRPr="004467B9">
        <w:rPr>
          <w:rFonts w:ascii="Times New Roman" w:hAnsi="Times New Roman"/>
          <w:sz w:val="24"/>
          <w:szCs w:val="24"/>
          <w:lang w:val="fr-FR"/>
        </w:rPr>
        <w:t>Un fait quel que soit psychologique, moral ou spirituel, ou même</w:t>
      </w:r>
      <w:r>
        <w:rPr>
          <w:rFonts w:ascii="Times New Roman" w:hAnsi="Times New Roman"/>
          <w:sz w:val="24"/>
          <w:szCs w:val="24"/>
          <w:lang w:val="fr-FR"/>
        </w:rPr>
        <w:t xml:space="preserve"> </w:t>
      </w:r>
      <w:r w:rsidR="004467B9" w:rsidRPr="004467B9">
        <w:rPr>
          <w:rFonts w:ascii="Times New Roman" w:hAnsi="Times New Roman"/>
          <w:sz w:val="24"/>
          <w:szCs w:val="24"/>
          <w:lang w:val="fr-FR"/>
        </w:rPr>
        <w:t xml:space="preserve">naturel et physique, peut les </w:t>
      </w:r>
      <w:r>
        <w:rPr>
          <w:rFonts w:ascii="Times New Roman" w:hAnsi="Times New Roman"/>
          <w:sz w:val="24"/>
          <w:szCs w:val="24"/>
          <w:lang w:val="fr-FR"/>
        </w:rPr>
        <w:t xml:space="preserve">modifier, et donc la lumière ne </w:t>
      </w:r>
      <w:r w:rsidR="004467B9" w:rsidRPr="004467B9">
        <w:rPr>
          <w:rFonts w:ascii="Times New Roman" w:hAnsi="Times New Roman"/>
          <w:sz w:val="24"/>
          <w:szCs w:val="24"/>
          <w:lang w:val="fr-FR"/>
        </w:rPr>
        <w:t>il brille</w:t>
      </w:r>
      <w:r w:rsidR="00652912">
        <w:rPr>
          <w:rFonts w:ascii="Times New Roman" w:hAnsi="Times New Roman"/>
          <w:sz w:val="24"/>
          <w:szCs w:val="24"/>
          <w:lang w:val="fr-FR"/>
        </w:rPr>
        <w:t xml:space="preserve"> pas</w:t>
      </w:r>
      <w:r w:rsidR="004467B9" w:rsidRPr="004467B9">
        <w:rPr>
          <w:rFonts w:ascii="Times New Roman" w:hAnsi="Times New Roman"/>
          <w:sz w:val="24"/>
          <w:szCs w:val="24"/>
          <w:lang w:val="fr-FR"/>
        </w:rPr>
        <w:t xml:space="preserve"> dans sa plénitude et </w:t>
      </w:r>
      <w:r w:rsidR="00652912">
        <w:rPr>
          <w:rFonts w:ascii="Times New Roman" w:hAnsi="Times New Roman"/>
          <w:sz w:val="24"/>
          <w:szCs w:val="24"/>
          <w:lang w:val="fr-FR"/>
        </w:rPr>
        <w:t>dans l'âme, sans</w:t>
      </w:r>
      <w:r w:rsidR="00652912" w:rsidRPr="00652912">
        <w:rPr>
          <w:rFonts w:ascii="Times New Roman" w:hAnsi="Times New Roman"/>
          <w:sz w:val="24"/>
          <w:szCs w:val="24"/>
          <w:lang w:val="fr-FR"/>
        </w:rPr>
        <w:t xml:space="preserve"> le savoir</w:t>
      </w:r>
      <w:r w:rsidR="004467B9" w:rsidRPr="004467B9">
        <w:rPr>
          <w:rFonts w:ascii="Times New Roman" w:hAnsi="Times New Roman"/>
          <w:sz w:val="24"/>
          <w:szCs w:val="24"/>
          <w:lang w:val="fr-FR"/>
        </w:rPr>
        <w:t>, certaines circonstances s'échappent, certains</w:t>
      </w:r>
      <w:r>
        <w:rPr>
          <w:rFonts w:ascii="Times New Roman" w:hAnsi="Times New Roman"/>
          <w:sz w:val="24"/>
          <w:szCs w:val="24"/>
          <w:lang w:val="fr-FR"/>
        </w:rPr>
        <w:t xml:space="preserve"> points, certaines propositions </w:t>
      </w:r>
      <w:r w:rsidR="004467B9" w:rsidRPr="004467B9">
        <w:rPr>
          <w:rFonts w:ascii="Times New Roman" w:hAnsi="Times New Roman"/>
          <w:sz w:val="24"/>
          <w:szCs w:val="24"/>
          <w:lang w:val="fr-FR"/>
        </w:rPr>
        <w:t xml:space="preserve">si c'est </w:t>
      </w:r>
      <w:r w:rsidR="00652912">
        <w:rPr>
          <w:rFonts w:ascii="Times New Roman" w:hAnsi="Times New Roman"/>
          <w:sz w:val="24"/>
          <w:szCs w:val="24"/>
          <w:lang w:val="fr-FR"/>
        </w:rPr>
        <w:t>question de</w:t>
      </w:r>
      <w:r w:rsidR="004467B9" w:rsidRPr="004467B9">
        <w:rPr>
          <w:rFonts w:ascii="Times New Roman" w:hAnsi="Times New Roman"/>
          <w:sz w:val="24"/>
          <w:szCs w:val="24"/>
          <w:lang w:val="fr-FR"/>
        </w:rPr>
        <w:t xml:space="preserve"> locutions, et de là l'erreur invol</w:t>
      </w:r>
      <w:r w:rsidR="00652912">
        <w:rPr>
          <w:rFonts w:ascii="Times New Roman" w:hAnsi="Times New Roman"/>
          <w:sz w:val="24"/>
          <w:szCs w:val="24"/>
          <w:lang w:val="fr-FR"/>
        </w:rPr>
        <w:t>ontaire</w:t>
      </w:r>
      <w:r>
        <w:rPr>
          <w:rFonts w:ascii="Times New Roman" w:hAnsi="Times New Roman"/>
          <w:sz w:val="24"/>
          <w:szCs w:val="24"/>
          <w:lang w:val="fr-FR"/>
        </w:rPr>
        <w:t>... Chaque</w:t>
      </w:r>
      <w:r w:rsidR="00652912">
        <w:rPr>
          <w:rFonts w:ascii="Times New Roman" w:hAnsi="Times New Roman"/>
          <w:sz w:val="24"/>
          <w:szCs w:val="24"/>
          <w:lang w:val="fr-FR"/>
        </w:rPr>
        <w:t xml:space="preserve"> chose</w:t>
      </w:r>
      <w:r>
        <w:rPr>
          <w:rFonts w:ascii="Times New Roman" w:hAnsi="Times New Roman"/>
          <w:sz w:val="24"/>
          <w:szCs w:val="24"/>
          <w:lang w:val="fr-FR"/>
        </w:rPr>
        <w:t xml:space="preserve"> est reçu</w:t>
      </w:r>
      <w:r w:rsidR="00652912">
        <w:rPr>
          <w:rFonts w:ascii="Times New Roman" w:hAnsi="Times New Roman"/>
          <w:sz w:val="24"/>
          <w:szCs w:val="24"/>
          <w:lang w:val="fr-FR"/>
        </w:rPr>
        <w:t>e</w:t>
      </w:r>
      <w:r>
        <w:rPr>
          <w:rFonts w:ascii="Times New Roman" w:hAnsi="Times New Roman"/>
          <w:sz w:val="24"/>
          <w:szCs w:val="24"/>
          <w:lang w:val="fr-FR"/>
        </w:rPr>
        <w:t xml:space="preserve"> selon le sujet. </w:t>
      </w:r>
    </w:p>
    <w:p w14:paraId="3F601901" w14:textId="77777777" w:rsidR="004467B9" w:rsidRPr="004467B9" w:rsidRDefault="00652912" w:rsidP="008577A9">
      <w:pPr>
        <w:spacing w:after="120"/>
        <w:rPr>
          <w:rFonts w:ascii="Times New Roman" w:hAnsi="Times New Roman"/>
          <w:sz w:val="24"/>
          <w:szCs w:val="24"/>
          <w:lang w:val="fr-FR"/>
        </w:rPr>
      </w:pPr>
      <w:r>
        <w:rPr>
          <w:rFonts w:ascii="Times New Roman" w:hAnsi="Times New Roman"/>
          <w:sz w:val="24"/>
          <w:szCs w:val="24"/>
          <w:lang w:val="fr-FR"/>
        </w:rPr>
        <w:tab/>
      </w:r>
      <w:r w:rsidR="004467B9" w:rsidRPr="004467B9">
        <w:rPr>
          <w:rFonts w:ascii="Times New Roman" w:hAnsi="Times New Roman"/>
          <w:sz w:val="24"/>
          <w:szCs w:val="24"/>
          <w:lang w:val="fr-FR"/>
        </w:rPr>
        <w:t xml:space="preserve">"Si </w:t>
      </w:r>
      <w:r>
        <w:rPr>
          <w:rFonts w:ascii="Times New Roman" w:hAnsi="Times New Roman"/>
          <w:sz w:val="24"/>
          <w:szCs w:val="24"/>
          <w:lang w:val="fr-FR"/>
        </w:rPr>
        <w:t xml:space="preserve">donc </w:t>
      </w:r>
      <w:r w:rsidR="004467B9" w:rsidRPr="004467B9">
        <w:rPr>
          <w:rFonts w:ascii="Times New Roman" w:hAnsi="Times New Roman"/>
          <w:sz w:val="24"/>
          <w:szCs w:val="24"/>
          <w:lang w:val="fr-FR"/>
        </w:rPr>
        <w:t>tout cela est démont</w:t>
      </w:r>
      <w:r w:rsidR="004C5EC2">
        <w:rPr>
          <w:rFonts w:ascii="Times New Roman" w:hAnsi="Times New Roman"/>
          <w:sz w:val="24"/>
          <w:szCs w:val="24"/>
          <w:lang w:val="fr-FR"/>
        </w:rPr>
        <w:t xml:space="preserve">ré par l'expérience, aussi bien </w:t>
      </w:r>
      <w:r w:rsidR="004467B9" w:rsidRPr="004467B9">
        <w:rPr>
          <w:rFonts w:ascii="Times New Roman" w:hAnsi="Times New Roman"/>
          <w:sz w:val="24"/>
          <w:szCs w:val="24"/>
          <w:lang w:val="fr-FR"/>
        </w:rPr>
        <w:t>de tous les théologiens mystiques, y co</w:t>
      </w:r>
      <w:r w:rsidR="004C5EC2">
        <w:rPr>
          <w:rFonts w:ascii="Times New Roman" w:hAnsi="Times New Roman"/>
          <w:sz w:val="24"/>
          <w:szCs w:val="24"/>
          <w:lang w:val="fr-FR"/>
        </w:rPr>
        <w:t xml:space="preserve">mpris Saint Jean de la Croix et </w:t>
      </w:r>
      <w:r>
        <w:rPr>
          <w:rFonts w:ascii="Times New Roman" w:hAnsi="Times New Roman"/>
          <w:sz w:val="24"/>
          <w:szCs w:val="24"/>
          <w:lang w:val="fr-FR"/>
        </w:rPr>
        <w:t>Sainte</w:t>
      </w:r>
      <w:r w:rsidR="004467B9" w:rsidRPr="004467B9">
        <w:rPr>
          <w:rFonts w:ascii="Times New Roman" w:hAnsi="Times New Roman"/>
          <w:sz w:val="24"/>
          <w:szCs w:val="24"/>
          <w:lang w:val="fr-FR"/>
        </w:rPr>
        <w:t xml:space="preserve"> </w:t>
      </w:r>
      <w:r w:rsidRPr="004467B9">
        <w:rPr>
          <w:rFonts w:ascii="Times New Roman" w:hAnsi="Times New Roman"/>
          <w:sz w:val="24"/>
          <w:szCs w:val="24"/>
          <w:lang w:val="fr-FR"/>
        </w:rPr>
        <w:t>T</w:t>
      </w:r>
      <w:r>
        <w:rPr>
          <w:rFonts w:ascii="Times New Roman" w:hAnsi="Times New Roman"/>
          <w:sz w:val="24"/>
          <w:szCs w:val="24"/>
          <w:lang w:val="fr-FR"/>
        </w:rPr>
        <w:t>hérèse</w:t>
      </w:r>
      <w:r w:rsidR="004467B9" w:rsidRPr="004467B9">
        <w:rPr>
          <w:rFonts w:ascii="Times New Roman" w:hAnsi="Times New Roman"/>
          <w:sz w:val="24"/>
          <w:szCs w:val="24"/>
          <w:lang w:val="fr-FR"/>
        </w:rPr>
        <w:t>, Castrovetere, Paulin, P.</w:t>
      </w:r>
      <w:r w:rsidR="00181E9B">
        <w:rPr>
          <w:rFonts w:ascii="Times New Roman" w:hAnsi="Times New Roman"/>
          <w:sz w:val="24"/>
          <w:szCs w:val="24"/>
          <w:lang w:val="fr-FR"/>
        </w:rPr>
        <w:t xml:space="preserve"> Se</w:t>
      </w:r>
      <w:r>
        <w:rPr>
          <w:rFonts w:ascii="Times New Roman" w:hAnsi="Times New Roman"/>
          <w:sz w:val="24"/>
          <w:szCs w:val="24"/>
          <w:lang w:val="fr-FR"/>
        </w:rPr>
        <w:t>rafino</w:t>
      </w:r>
      <w:r w:rsidR="004C5EC2">
        <w:rPr>
          <w:rFonts w:ascii="Times New Roman" w:hAnsi="Times New Roman"/>
          <w:sz w:val="24"/>
          <w:szCs w:val="24"/>
          <w:lang w:val="fr-FR"/>
        </w:rPr>
        <w:t xml:space="preserve"> et beaucoup d'autres, </w:t>
      </w:r>
      <w:r>
        <w:rPr>
          <w:rFonts w:ascii="Times New Roman" w:hAnsi="Times New Roman"/>
          <w:sz w:val="24"/>
          <w:szCs w:val="24"/>
          <w:lang w:val="fr-FR"/>
        </w:rPr>
        <w:t xml:space="preserve">raison et prudence </w:t>
      </w:r>
      <w:r w:rsidR="004467B9" w:rsidRPr="004467B9">
        <w:rPr>
          <w:rFonts w:ascii="Times New Roman" w:hAnsi="Times New Roman"/>
          <w:sz w:val="24"/>
          <w:szCs w:val="24"/>
          <w:lang w:val="fr-FR"/>
        </w:rPr>
        <w:t>veulent</w:t>
      </w:r>
      <w:r w:rsidR="004C5EC2">
        <w:rPr>
          <w:rFonts w:ascii="Times New Roman" w:hAnsi="Times New Roman"/>
          <w:sz w:val="24"/>
          <w:szCs w:val="24"/>
          <w:lang w:val="fr-FR"/>
        </w:rPr>
        <w:t xml:space="preserve"> ne pas prendre tous les mots </w:t>
      </w:r>
      <w:r w:rsidR="004467B9" w:rsidRPr="004467B9">
        <w:rPr>
          <w:rFonts w:ascii="Times New Roman" w:hAnsi="Times New Roman"/>
          <w:sz w:val="24"/>
          <w:szCs w:val="24"/>
          <w:lang w:val="fr-FR"/>
        </w:rPr>
        <w:t>(des révélations) comme des propositions</w:t>
      </w:r>
      <w:r w:rsidR="004C5EC2">
        <w:rPr>
          <w:rFonts w:ascii="Times New Roman" w:hAnsi="Times New Roman"/>
          <w:sz w:val="24"/>
          <w:szCs w:val="24"/>
          <w:lang w:val="fr-FR"/>
        </w:rPr>
        <w:t xml:space="preserve"> proches de la foi, et beaucoup </w:t>
      </w:r>
      <w:r w:rsidR="004467B9" w:rsidRPr="004467B9">
        <w:rPr>
          <w:rFonts w:ascii="Times New Roman" w:hAnsi="Times New Roman"/>
          <w:sz w:val="24"/>
          <w:szCs w:val="24"/>
          <w:lang w:val="fr-FR"/>
        </w:rPr>
        <w:t>moins cela doit être fait quand ils viennen</w:t>
      </w:r>
      <w:r w:rsidR="004C5EC2">
        <w:rPr>
          <w:rFonts w:ascii="Times New Roman" w:hAnsi="Times New Roman"/>
          <w:sz w:val="24"/>
          <w:szCs w:val="24"/>
          <w:lang w:val="fr-FR"/>
        </w:rPr>
        <w:t xml:space="preserve">t à la collision, non seulement </w:t>
      </w:r>
      <w:r w:rsidR="004467B9" w:rsidRPr="004467B9">
        <w:rPr>
          <w:rFonts w:ascii="Times New Roman" w:hAnsi="Times New Roman"/>
          <w:sz w:val="24"/>
          <w:szCs w:val="24"/>
          <w:lang w:val="fr-FR"/>
        </w:rPr>
        <w:t>avec l'autorité d'écrivains célèbres, m</w:t>
      </w:r>
      <w:r>
        <w:rPr>
          <w:rFonts w:ascii="Times New Roman" w:hAnsi="Times New Roman"/>
          <w:sz w:val="24"/>
          <w:szCs w:val="24"/>
          <w:lang w:val="fr-FR"/>
        </w:rPr>
        <w:t xml:space="preserve">ais aussi quand ils frappent la </w:t>
      </w:r>
      <w:r w:rsidR="004467B9" w:rsidRPr="004467B9">
        <w:rPr>
          <w:rFonts w:ascii="Times New Roman" w:hAnsi="Times New Roman"/>
          <w:sz w:val="24"/>
          <w:szCs w:val="24"/>
          <w:lang w:val="fr-FR"/>
        </w:rPr>
        <w:t>dévotion inoffensive et féco</w:t>
      </w:r>
      <w:r w:rsidR="004467B9">
        <w:rPr>
          <w:rFonts w:ascii="Times New Roman" w:hAnsi="Times New Roman"/>
          <w:sz w:val="24"/>
          <w:szCs w:val="24"/>
          <w:lang w:val="fr-FR"/>
        </w:rPr>
        <w:t>nde dans la personne des Saints</w:t>
      </w:r>
      <w:r w:rsidR="004467B9" w:rsidRPr="004467B9">
        <w:rPr>
          <w:rFonts w:ascii="Times New Roman" w:hAnsi="Times New Roman"/>
          <w:sz w:val="24"/>
          <w:szCs w:val="24"/>
          <w:lang w:val="fr-FR"/>
        </w:rPr>
        <w:t>"</w:t>
      </w:r>
      <w:r w:rsidR="004467B9">
        <w:rPr>
          <w:rStyle w:val="FootnoteReference"/>
          <w:rFonts w:ascii="Times New Roman" w:hAnsi="Times New Roman"/>
          <w:sz w:val="24"/>
          <w:szCs w:val="24"/>
          <w:lang w:val="fr-FR"/>
        </w:rPr>
        <w:footnoteReference w:id="125"/>
      </w:r>
      <w:r w:rsidR="004467B9" w:rsidRPr="004467B9">
        <w:rPr>
          <w:rFonts w:ascii="Times New Roman" w:hAnsi="Times New Roman"/>
          <w:sz w:val="24"/>
          <w:szCs w:val="24"/>
          <w:lang w:val="fr-FR"/>
        </w:rPr>
        <w:t>.</w:t>
      </w:r>
    </w:p>
    <w:p w14:paraId="36D1CC64" w14:textId="0D004891" w:rsidR="00EE6B75" w:rsidRDefault="00747C4E" w:rsidP="008577A9">
      <w:pPr>
        <w:spacing w:after="120"/>
        <w:rPr>
          <w:rFonts w:ascii="Times New Roman" w:hAnsi="Times New Roman"/>
          <w:sz w:val="24"/>
          <w:szCs w:val="24"/>
          <w:lang w:val="fr-FR"/>
        </w:rPr>
      </w:pPr>
      <w:r>
        <w:rPr>
          <w:rFonts w:ascii="Times New Roman" w:hAnsi="Times New Roman"/>
          <w:sz w:val="24"/>
          <w:szCs w:val="24"/>
          <w:lang w:val="fr-FR"/>
        </w:rPr>
        <w:tab/>
      </w:r>
      <w:r w:rsidR="004467B9" w:rsidRPr="004467B9">
        <w:rPr>
          <w:rFonts w:ascii="Times New Roman" w:hAnsi="Times New Roman"/>
          <w:sz w:val="24"/>
          <w:szCs w:val="24"/>
          <w:lang w:val="fr-FR"/>
        </w:rPr>
        <w:t>Dans le gouvernement des com</w:t>
      </w:r>
      <w:r>
        <w:rPr>
          <w:rFonts w:ascii="Times New Roman" w:hAnsi="Times New Roman"/>
          <w:sz w:val="24"/>
          <w:szCs w:val="24"/>
          <w:lang w:val="fr-FR"/>
        </w:rPr>
        <w:t xml:space="preserve">munautés, </w:t>
      </w:r>
      <w:r w:rsidR="008B202D">
        <w:rPr>
          <w:rFonts w:ascii="Times New Roman" w:hAnsi="Times New Roman"/>
          <w:sz w:val="24"/>
          <w:szCs w:val="24"/>
          <w:lang w:val="fr-FR"/>
        </w:rPr>
        <w:t>ensuite le Père n'admettait pas</w:t>
      </w:r>
      <w:r>
        <w:rPr>
          <w:rFonts w:ascii="Times New Roman" w:hAnsi="Times New Roman"/>
          <w:sz w:val="24"/>
          <w:szCs w:val="24"/>
          <w:lang w:val="fr-FR"/>
        </w:rPr>
        <w:t xml:space="preserve"> </w:t>
      </w:r>
      <w:r w:rsidR="008B202D">
        <w:rPr>
          <w:rFonts w:ascii="Times New Roman" w:hAnsi="Times New Roman"/>
          <w:sz w:val="24"/>
          <w:szCs w:val="24"/>
          <w:lang w:val="fr-FR"/>
        </w:rPr>
        <w:t>d'adhérer</w:t>
      </w:r>
      <w:r w:rsidR="004467B9" w:rsidRPr="004467B9">
        <w:rPr>
          <w:rFonts w:ascii="Times New Roman" w:hAnsi="Times New Roman"/>
          <w:sz w:val="24"/>
          <w:szCs w:val="24"/>
          <w:lang w:val="fr-FR"/>
        </w:rPr>
        <w:t xml:space="preserve"> </w:t>
      </w:r>
      <w:r w:rsidR="008B202D">
        <w:rPr>
          <w:rFonts w:ascii="Times New Roman" w:hAnsi="Times New Roman"/>
          <w:sz w:val="24"/>
          <w:szCs w:val="24"/>
          <w:lang w:val="fr-FR"/>
        </w:rPr>
        <w:t xml:space="preserve">à </w:t>
      </w:r>
      <w:r w:rsidR="004467B9" w:rsidRPr="004467B9">
        <w:rPr>
          <w:rFonts w:ascii="Times New Roman" w:hAnsi="Times New Roman"/>
          <w:sz w:val="24"/>
          <w:szCs w:val="24"/>
          <w:lang w:val="fr-FR"/>
        </w:rPr>
        <w:t>des révélatio</w:t>
      </w:r>
      <w:r>
        <w:rPr>
          <w:rFonts w:ascii="Times New Roman" w:hAnsi="Times New Roman"/>
          <w:sz w:val="24"/>
          <w:szCs w:val="24"/>
          <w:lang w:val="fr-FR"/>
        </w:rPr>
        <w:t>ns privées. Il écrit à Mgr Zi</w:t>
      </w:r>
      <w:r w:rsidR="008B202D">
        <w:rPr>
          <w:rFonts w:ascii="Times New Roman" w:hAnsi="Times New Roman"/>
          <w:sz w:val="24"/>
          <w:szCs w:val="24"/>
          <w:lang w:val="fr-FR"/>
        </w:rPr>
        <w:t>marino</w:t>
      </w:r>
      <w:r w:rsidR="00E51F4B">
        <w:rPr>
          <w:rFonts w:ascii="Times New Roman" w:hAnsi="Times New Roman"/>
          <w:sz w:val="24"/>
          <w:szCs w:val="24"/>
          <w:lang w:val="fr-FR"/>
        </w:rPr>
        <w:t>, E</w:t>
      </w:r>
      <w:r w:rsidR="004467B9" w:rsidRPr="004467B9">
        <w:rPr>
          <w:rFonts w:ascii="Times New Roman" w:hAnsi="Times New Roman"/>
          <w:sz w:val="24"/>
          <w:szCs w:val="24"/>
          <w:lang w:val="fr-FR"/>
        </w:rPr>
        <w:t>vêque de Gravina: "</w:t>
      </w:r>
      <w:r w:rsidR="00A54333" w:rsidRPr="008B202D">
        <w:rPr>
          <w:rFonts w:ascii="Times New Roman" w:hAnsi="Times New Roman"/>
          <w:sz w:val="24"/>
          <w:szCs w:val="24"/>
          <w:lang w:val="fr-FR"/>
        </w:rPr>
        <w:t>Selon l’enseignement</w:t>
      </w:r>
      <w:r w:rsidR="008B202D" w:rsidRPr="008B202D">
        <w:rPr>
          <w:rFonts w:ascii="Times New Roman" w:hAnsi="Times New Roman"/>
          <w:sz w:val="24"/>
          <w:szCs w:val="24"/>
          <w:lang w:val="fr-FR"/>
        </w:rPr>
        <w:t xml:space="preserve"> des théo</w:t>
      </w:r>
      <w:r w:rsidR="008B202D">
        <w:rPr>
          <w:rFonts w:ascii="Times New Roman" w:hAnsi="Times New Roman"/>
          <w:sz w:val="24"/>
          <w:szCs w:val="24"/>
          <w:lang w:val="fr-FR"/>
        </w:rPr>
        <w:t>logiens mystiques, aucune Œuvre il faut</w:t>
      </w:r>
      <w:r w:rsidR="008B202D" w:rsidRPr="008B202D">
        <w:rPr>
          <w:rFonts w:ascii="Times New Roman" w:hAnsi="Times New Roman"/>
          <w:sz w:val="24"/>
          <w:szCs w:val="24"/>
          <w:lang w:val="fr-FR"/>
        </w:rPr>
        <w:t xml:space="preserve"> entreprendre ou approuver en base aux </w:t>
      </w:r>
      <w:r w:rsidR="008B202D" w:rsidRPr="008B202D">
        <w:rPr>
          <w:rFonts w:ascii="Times New Roman" w:hAnsi="Times New Roman"/>
          <w:i/>
          <w:sz w:val="24"/>
          <w:szCs w:val="24"/>
          <w:lang w:val="fr-FR"/>
        </w:rPr>
        <w:t>révélations privées</w:t>
      </w:r>
      <w:r w:rsidR="008B202D" w:rsidRPr="008B202D">
        <w:rPr>
          <w:rFonts w:ascii="Times New Roman" w:hAnsi="Times New Roman"/>
          <w:sz w:val="24"/>
          <w:szCs w:val="24"/>
          <w:lang w:val="fr-FR"/>
        </w:rPr>
        <w:t xml:space="preserve">: nous </w:t>
      </w:r>
      <w:r w:rsidR="008B202D">
        <w:rPr>
          <w:rFonts w:ascii="Times New Roman" w:hAnsi="Times New Roman"/>
          <w:sz w:val="24"/>
          <w:szCs w:val="24"/>
          <w:lang w:val="fr-FR"/>
        </w:rPr>
        <w:t>devons faire abstraction de celles</w:t>
      </w:r>
      <w:r w:rsidR="008B202D" w:rsidRPr="008B202D">
        <w:rPr>
          <w:rFonts w:ascii="Times New Roman" w:hAnsi="Times New Roman"/>
          <w:sz w:val="24"/>
          <w:szCs w:val="24"/>
          <w:lang w:val="fr-FR"/>
        </w:rPr>
        <w:t>-</w:t>
      </w:r>
      <w:r w:rsidR="008B202D">
        <w:rPr>
          <w:rFonts w:ascii="Times New Roman" w:hAnsi="Times New Roman"/>
          <w:sz w:val="24"/>
          <w:szCs w:val="24"/>
          <w:lang w:val="fr-FR"/>
        </w:rPr>
        <w:t>ci, comme s'elle</w:t>
      </w:r>
      <w:r w:rsidR="008B202D" w:rsidRPr="008B202D">
        <w:rPr>
          <w:rFonts w:ascii="Times New Roman" w:hAnsi="Times New Roman"/>
          <w:sz w:val="24"/>
          <w:szCs w:val="24"/>
          <w:lang w:val="fr-FR"/>
        </w:rPr>
        <w:t xml:space="preserve">s n'existaient pas. </w:t>
      </w:r>
      <w:r w:rsidR="004467B9" w:rsidRPr="004467B9">
        <w:rPr>
          <w:rFonts w:ascii="Times New Roman" w:hAnsi="Times New Roman"/>
          <w:sz w:val="24"/>
          <w:szCs w:val="24"/>
          <w:lang w:val="fr-FR"/>
        </w:rPr>
        <w:t xml:space="preserve">Je me </w:t>
      </w:r>
      <w:r w:rsidR="004467B9" w:rsidRPr="004467B9">
        <w:rPr>
          <w:rFonts w:ascii="Times New Roman" w:hAnsi="Times New Roman"/>
          <w:sz w:val="24"/>
          <w:szCs w:val="24"/>
          <w:lang w:val="fr-FR"/>
        </w:rPr>
        <w:lastRenderedPageBreak/>
        <w:t>souvi</w:t>
      </w:r>
      <w:r w:rsidR="005A4C46">
        <w:rPr>
          <w:rFonts w:ascii="Times New Roman" w:hAnsi="Times New Roman"/>
          <w:sz w:val="24"/>
          <w:szCs w:val="24"/>
          <w:lang w:val="fr-FR"/>
        </w:rPr>
        <w:t>ens avoir lu dans Saint</w:t>
      </w:r>
      <w:r>
        <w:rPr>
          <w:rFonts w:ascii="Times New Roman" w:hAnsi="Times New Roman"/>
          <w:sz w:val="24"/>
          <w:szCs w:val="24"/>
          <w:lang w:val="fr-FR"/>
        </w:rPr>
        <w:t xml:space="preserve"> </w:t>
      </w:r>
      <w:r w:rsidR="00A54333">
        <w:rPr>
          <w:rFonts w:ascii="Times New Roman" w:hAnsi="Times New Roman"/>
          <w:sz w:val="24"/>
          <w:szCs w:val="24"/>
          <w:lang w:val="fr-FR"/>
        </w:rPr>
        <w:t>Thérèse qu’elle</w:t>
      </w:r>
      <w:r w:rsidR="005A4C46">
        <w:rPr>
          <w:rFonts w:ascii="Times New Roman" w:hAnsi="Times New Roman"/>
          <w:sz w:val="24"/>
          <w:szCs w:val="24"/>
          <w:lang w:val="fr-FR"/>
        </w:rPr>
        <w:t xml:space="preserve"> gardait </w:t>
      </w:r>
      <w:r w:rsidR="00C223CD">
        <w:rPr>
          <w:rFonts w:ascii="Times New Roman" w:hAnsi="Times New Roman"/>
          <w:sz w:val="24"/>
          <w:szCs w:val="24"/>
          <w:lang w:val="fr-FR"/>
        </w:rPr>
        <w:t xml:space="preserve">totalement </w:t>
      </w:r>
      <w:r w:rsidR="00C223CD" w:rsidRPr="004467B9">
        <w:rPr>
          <w:rFonts w:ascii="Times New Roman" w:hAnsi="Times New Roman"/>
          <w:sz w:val="24"/>
          <w:szCs w:val="24"/>
          <w:lang w:val="fr-FR"/>
        </w:rPr>
        <w:t>le</w:t>
      </w:r>
      <w:r w:rsidR="004467B9" w:rsidRPr="004467B9">
        <w:rPr>
          <w:rFonts w:ascii="Times New Roman" w:hAnsi="Times New Roman"/>
          <w:sz w:val="24"/>
          <w:szCs w:val="24"/>
          <w:lang w:val="fr-FR"/>
        </w:rPr>
        <w:t xml:space="preserve"> silence </w:t>
      </w:r>
      <w:r w:rsidR="005A4C46">
        <w:rPr>
          <w:rFonts w:ascii="Times New Roman" w:hAnsi="Times New Roman"/>
          <w:sz w:val="24"/>
          <w:szCs w:val="24"/>
          <w:lang w:val="fr-FR"/>
        </w:rPr>
        <w:t xml:space="preserve">sur </w:t>
      </w:r>
      <w:r w:rsidR="004467B9" w:rsidRPr="004467B9">
        <w:rPr>
          <w:rFonts w:ascii="Times New Roman" w:hAnsi="Times New Roman"/>
          <w:sz w:val="24"/>
          <w:szCs w:val="24"/>
          <w:lang w:val="fr-FR"/>
        </w:rPr>
        <w:t xml:space="preserve">les </w:t>
      </w:r>
      <w:r w:rsidR="005A4C46">
        <w:rPr>
          <w:rFonts w:ascii="Times New Roman" w:hAnsi="Times New Roman"/>
          <w:sz w:val="24"/>
          <w:szCs w:val="24"/>
          <w:lang w:val="fr-FR"/>
        </w:rPr>
        <w:t xml:space="preserve">révélations qui la poussaient à fonder, quand elle proposait une fondation à ses directeurs </w:t>
      </w:r>
      <w:r w:rsidR="004467B9" w:rsidRPr="004467B9">
        <w:rPr>
          <w:rFonts w:ascii="Times New Roman" w:hAnsi="Times New Roman"/>
          <w:sz w:val="24"/>
          <w:szCs w:val="24"/>
          <w:lang w:val="fr-FR"/>
        </w:rPr>
        <w:t>spi</w:t>
      </w:r>
      <w:r w:rsidR="005A6804">
        <w:rPr>
          <w:rFonts w:ascii="Times New Roman" w:hAnsi="Times New Roman"/>
          <w:sz w:val="24"/>
          <w:szCs w:val="24"/>
          <w:lang w:val="fr-FR"/>
        </w:rPr>
        <w:t>rituels</w:t>
      </w:r>
      <w:r w:rsidR="005A6804">
        <w:rPr>
          <w:rStyle w:val="FootnoteReference"/>
          <w:rFonts w:ascii="Times New Roman" w:hAnsi="Times New Roman"/>
          <w:sz w:val="24"/>
          <w:szCs w:val="24"/>
          <w:lang w:val="fr-FR"/>
        </w:rPr>
        <w:footnoteReference w:id="126"/>
      </w:r>
      <w:r w:rsidR="004467B9" w:rsidRPr="004467B9">
        <w:rPr>
          <w:rFonts w:ascii="Times New Roman" w:hAnsi="Times New Roman"/>
          <w:sz w:val="24"/>
          <w:szCs w:val="24"/>
          <w:lang w:val="fr-FR"/>
        </w:rPr>
        <w:t>. Et</w:t>
      </w:r>
      <w:r w:rsidR="005A4C46">
        <w:rPr>
          <w:rFonts w:ascii="Times New Roman" w:hAnsi="Times New Roman"/>
          <w:sz w:val="24"/>
          <w:szCs w:val="24"/>
          <w:lang w:val="fr-FR"/>
        </w:rPr>
        <w:t xml:space="preserve"> quand une communauté, pour son</w:t>
      </w:r>
      <w:r w:rsidR="004467B9" w:rsidRPr="004467B9">
        <w:rPr>
          <w:rFonts w:ascii="Times New Roman" w:hAnsi="Times New Roman"/>
          <w:sz w:val="24"/>
          <w:szCs w:val="24"/>
          <w:lang w:val="fr-FR"/>
        </w:rPr>
        <w:t xml:space="preserve"> propre </w:t>
      </w:r>
      <w:r w:rsidR="005A4C46">
        <w:rPr>
          <w:rFonts w:ascii="Times New Roman" w:hAnsi="Times New Roman"/>
          <w:sz w:val="24"/>
          <w:szCs w:val="24"/>
          <w:lang w:val="fr-FR"/>
        </w:rPr>
        <w:t xml:space="preserve">aménagement, </w:t>
      </w:r>
      <w:r w:rsidR="00A54333">
        <w:rPr>
          <w:rFonts w:ascii="Times New Roman" w:hAnsi="Times New Roman"/>
          <w:sz w:val="24"/>
          <w:szCs w:val="24"/>
          <w:lang w:val="fr-FR"/>
        </w:rPr>
        <w:t>espérait dans</w:t>
      </w:r>
      <w:r w:rsidR="005A4C46">
        <w:rPr>
          <w:rFonts w:ascii="Times New Roman" w:hAnsi="Times New Roman"/>
          <w:sz w:val="24"/>
          <w:szCs w:val="24"/>
          <w:lang w:val="fr-FR"/>
        </w:rPr>
        <w:t xml:space="preserve"> </w:t>
      </w:r>
      <w:r w:rsidR="004467B9" w:rsidRPr="004467B9">
        <w:rPr>
          <w:rFonts w:ascii="Times New Roman" w:hAnsi="Times New Roman"/>
          <w:sz w:val="24"/>
          <w:szCs w:val="24"/>
          <w:lang w:val="fr-FR"/>
        </w:rPr>
        <w:t>une révélation d'une âme sa</w:t>
      </w:r>
      <w:r w:rsidR="005A4C46">
        <w:rPr>
          <w:rFonts w:ascii="Times New Roman" w:hAnsi="Times New Roman"/>
          <w:sz w:val="24"/>
          <w:szCs w:val="24"/>
          <w:lang w:val="fr-FR"/>
        </w:rPr>
        <w:t>inte, le Père prit la parole: "Ne provoquons pas N</w:t>
      </w:r>
      <w:r w:rsidR="004467B9" w:rsidRPr="004467B9">
        <w:rPr>
          <w:rFonts w:ascii="Times New Roman" w:hAnsi="Times New Roman"/>
          <w:sz w:val="24"/>
          <w:szCs w:val="24"/>
          <w:lang w:val="fr-FR"/>
        </w:rPr>
        <w:t>otre Seigneur pour nous donner des ré</w:t>
      </w:r>
      <w:r w:rsidR="005A4C46">
        <w:rPr>
          <w:rFonts w:ascii="Times New Roman" w:hAnsi="Times New Roman"/>
          <w:sz w:val="24"/>
          <w:szCs w:val="24"/>
          <w:lang w:val="fr-FR"/>
        </w:rPr>
        <w:t>ponse</w:t>
      </w:r>
      <w:r w:rsidR="004467B9" w:rsidRPr="004467B9">
        <w:rPr>
          <w:rFonts w:ascii="Times New Roman" w:hAnsi="Times New Roman"/>
          <w:sz w:val="24"/>
          <w:szCs w:val="24"/>
          <w:lang w:val="fr-FR"/>
        </w:rPr>
        <w:t xml:space="preserve"> quand nous avons la foi, l</w:t>
      </w:r>
      <w:r w:rsidR="005A4C46">
        <w:rPr>
          <w:rFonts w:ascii="Times New Roman" w:hAnsi="Times New Roman"/>
          <w:sz w:val="24"/>
          <w:szCs w:val="24"/>
          <w:lang w:val="fr-FR"/>
        </w:rPr>
        <w:t>a confiance, la prière, le conseil</w:t>
      </w:r>
      <w:r w:rsidR="004467B9" w:rsidRPr="004467B9">
        <w:rPr>
          <w:rFonts w:ascii="Times New Roman" w:hAnsi="Times New Roman"/>
          <w:sz w:val="24"/>
          <w:szCs w:val="24"/>
          <w:lang w:val="fr-FR"/>
        </w:rPr>
        <w:t xml:space="preserve"> et la raison, pourqu</w:t>
      </w:r>
      <w:r w:rsidR="005A4C46">
        <w:rPr>
          <w:rFonts w:ascii="Times New Roman" w:hAnsi="Times New Roman"/>
          <w:sz w:val="24"/>
          <w:szCs w:val="24"/>
          <w:lang w:val="fr-FR"/>
        </w:rPr>
        <w:t xml:space="preserve">oi ce sont les moyens que Notre </w:t>
      </w:r>
      <w:r w:rsidR="004467B9" w:rsidRPr="004467B9">
        <w:rPr>
          <w:rFonts w:ascii="Times New Roman" w:hAnsi="Times New Roman"/>
          <w:sz w:val="24"/>
          <w:szCs w:val="24"/>
          <w:lang w:val="fr-FR"/>
        </w:rPr>
        <w:t xml:space="preserve">Seigneur nous a laissés pour connaître sa volonté adorable, ou pour </w:t>
      </w:r>
      <w:r w:rsidR="005A4C46">
        <w:rPr>
          <w:rFonts w:ascii="Times New Roman" w:hAnsi="Times New Roman"/>
          <w:sz w:val="24"/>
          <w:szCs w:val="24"/>
          <w:lang w:val="fr-FR"/>
        </w:rPr>
        <w:t>l'exécuter sans avoir la satisfaction de l'</w:t>
      </w:r>
      <w:r w:rsidR="004467B9" w:rsidRPr="004467B9">
        <w:rPr>
          <w:rFonts w:ascii="Times New Roman" w:hAnsi="Times New Roman"/>
          <w:sz w:val="24"/>
          <w:szCs w:val="24"/>
          <w:lang w:val="fr-FR"/>
        </w:rPr>
        <w:t>amour</w:t>
      </w:r>
      <w:r w:rsidR="005A4C46">
        <w:rPr>
          <w:rFonts w:ascii="Times New Roman" w:hAnsi="Times New Roman"/>
          <w:sz w:val="24"/>
          <w:szCs w:val="24"/>
          <w:lang w:val="fr-FR"/>
        </w:rPr>
        <w:t xml:space="preserve"> propre</w:t>
      </w:r>
      <w:r w:rsidR="004467B9" w:rsidRPr="004467B9">
        <w:rPr>
          <w:rFonts w:ascii="Times New Roman" w:hAnsi="Times New Roman"/>
          <w:sz w:val="24"/>
          <w:szCs w:val="24"/>
          <w:lang w:val="fr-FR"/>
        </w:rPr>
        <w:t xml:space="preserve"> de l'avoir bien connue. Prions pour que notre Seigneur dans l'Evangile </w:t>
      </w:r>
      <w:r w:rsidR="005A4C46">
        <w:rPr>
          <w:rFonts w:ascii="Times New Roman" w:hAnsi="Times New Roman"/>
          <w:sz w:val="24"/>
          <w:szCs w:val="24"/>
          <w:lang w:val="fr-FR"/>
        </w:rPr>
        <w:t>s'</w:t>
      </w:r>
      <w:r w:rsidR="004467B9" w:rsidRPr="004467B9">
        <w:rPr>
          <w:rFonts w:ascii="Times New Roman" w:hAnsi="Times New Roman"/>
          <w:sz w:val="24"/>
          <w:szCs w:val="24"/>
          <w:lang w:val="fr-FR"/>
        </w:rPr>
        <w:t xml:space="preserve">est expliqué très clairement </w:t>
      </w:r>
      <w:r w:rsidR="005A4C46">
        <w:rPr>
          <w:rFonts w:ascii="Times New Roman" w:hAnsi="Times New Roman"/>
          <w:sz w:val="24"/>
          <w:szCs w:val="24"/>
          <w:lang w:val="fr-FR"/>
        </w:rPr>
        <w:t xml:space="preserve">sur </w:t>
      </w:r>
      <w:r w:rsidR="004467B9" w:rsidRPr="004467B9">
        <w:rPr>
          <w:rFonts w:ascii="Times New Roman" w:hAnsi="Times New Roman"/>
          <w:sz w:val="24"/>
          <w:szCs w:val="24"/>
          <w:lang w:val="fr-FR"/>
        </w:rPr>
        <w:t>la grande efficacité de la prière humble, confiante</w:t>
      </w:r>
      <w:r w:rsidR="005A4C46">
        <w:rPr>
          <w:rFonts w:ascii="Times New Roman" w:hAnsi="Times New Roman"/>
          <w:sz w:val="24"/>
          <w:szCs w:val="24"/>
          <w:lang w:val="fr-FR"/>
        </w:rPr>
        <w:t xml:space="preserve"> et persévérante, avec l'</w:t>
      </w:r>
      <w:r w:rsidR="004467B9" w:rsidRPr="004467B9">
        <w:rPr>
          <w:rFonts w:ascii="Times New Roman" w:hAnsi="Times New Roman"/>
          <w:sz w:val="24"/>
          <w:szCs w:val="24"/>
          <w:lang w:val="fr-FR"/>
        </w:rPr>
        <w:t xml:space="preserve">intention </w:t>
      </w:r>
      <w:r w:rsidR="005A4C46">
        <w:rPr>
          <w:rFonts w:ascii="Times New Roman" w:hAnsi="Times New Roman"/>
          <w:sz w:val="24"/>
          <w:szCs w:val="24"/>
          <w:lang w:val="fr-FR"/>
        </w:rPr>
        <w:t xml:space="preserve">juste </w:t>
      </w:r>
      <w:r w:rsidR="004467B9" w:rsidRPr="004467B9">
        <w:rPr>
          <w:rFonts w:ascii="Times New Roman" w:hAnsi="Times New Roman"/>
          <w:sz w:val="24"/>
          <w:szCs w:val="24"/>
          <w:lang w:val="fr-FR"/>
        </w:rPr>
        <w:t>et l</w:t>
      </w:r>
      <w:r w:rsidR="005A6804">
        <w:rPr>
          <w:rFonts w:ascii="Times New Roman" w:hAnsi="Times New Roman"/>
          <w:sz w:val="24"/>
          <w:szCs w:val="24"/>
          <w:lang w:val="fr-FR"/>
        </w:rPr>
        <w:t xml:space="preserve">'abandon dans </w:t>
      </w:r>
      <w:r w:rsidR="005A4C46">
        <w:rPr>
          <w:rFonts w:ascii="Times New Roman" w:hAnsi="Times New Roman"/>
          <w:sz w:val="24"/>
          <w:szCs w:val="24"/>
          <w:lang w:val="fr-FR"/>
        </w:rPr>
        <w:t xml:space="preserve">la volonté divine </w:t>
      </w:r>
      <w:r w:rsidR="005A6804">
        <w:rPr>
          <w:rFonts w:ascii="Times New Roman" w:hAnsi="Times New Roman"/>
          <w:sz w:val="24"/>
          <w:szCs w:val="24"/>
          <w:lang w:val="fr-FR"/>
        </w:rPr>
        <w:t>"</w:t>
      </w:r>
      <w:r w:rsidR="005A6804">
        <w:rPr>
          <w:rStyle w:val="FootnoteReference"/>
          <w:rFonts w:ascii="Times New Roman" w:hAnsi="Times New Roman"/>
          <w:sz w:val="24"/>
          <w:szCs w:val="24"/>
          <w:lang w:val="fr-FR"/>
        </w:rPr>
        <w:footnoteReference w:id="127"/>
      </w:r>
      <w:r w:rsidR="004467B9" w:rsidRPr="004467B9">
        <w:rPr>
          <w:rFonts w:ascii="Times New Roman" w:hAnsi="Times New Roman"/>
          <w:sz w:val="24"/>
          <w:szCs w:val="24"/>
          <w:lang w:val="fr-FR"/>
        </w:rPr>
        <w:t>.</w:t>
      </w:r>
    </w:p>
    <w:p w14:paraId="299ADBC4" w14:textId="77777777" w:rsidR="00EE6B75" w:rsidRPr="00EE6B75" w:rsidRDefault="00EE6B75" w:rsidP="008577A9">
      <w:pPr>
        <w:spacing w:after="120"/>
        <w:rPr>
          <w:rFonts w:ascii="Times New Roman" w:hAnsi="Times New Roman"/>
          <w:sz w:val="12"/>
          <w:szCs w:val="12"/>
          <w:lang w:val="fr-FR"/>
        </w:rPr>
      </w:pPr>
    </w:p>
    <w:p w14:paraId="1E1DC254" w14:textId="5EECA4FC" w:rsidR="00EE6B75" w:rsidRPr="00253746" w:rsidRDefault="004E4E67" w:rsidP="008577A9">
      <w:pPr>
        <w:spacing w:after="120"/>
        <w:rPr>
          <w:rFonts w:ascii="Times New Roman" w:hAnsi="Times New Roman"/>
          <w:b/>
          <w:sz w:val="28"/>
          <w:szCs w:val="28"/>
          <w:lang w:val="fr-FR"/>
        </w:rPr>
      </w:pPr>
      <w:r w:rsidRPr="004E4E67">
        <w:rPr>
          <w:rFonts w:ascii="Times New Roman" w:hAnsi="Times New Roman"/>
          <w:b/>
          <w:sz w:val="28"/>
          <w:szCs w:val="28"/>
          <w:lang w:val="fr-FR"/>
        </w:rPr>
        <w:t>14. Les apparitions de L</w:t>
      </w:r>
      <w:r w:rsidR="00EE6B75" w:rsidRPr="004E4E67">
        <w:rPr>
          <w:rFonts w:ascii="Times New Roman" w:hAnsi="Times New Roman"/>
          <w:b/>
          <w:sz w:val="28"/>
          <w:szCs w:val="28"/>
          <w:lang w:val="fr-FR"/>
        </w:rPr>
        <w:t>a Salette et de Lourdes</w:t>
      </w:r>
    </w:p>
    <w:p w14:paraId="76B4E1CF" w14:textId="77777777" w:rsidR="00EE6B75" w:rsidRPr="004E4E67" w:rsidRDefault="00EE6B75" w:rsidP="008577A9">
      <w:pPr>
        <w:spacing w:after="120"/>
        <w:rPr>
          <w:rFonts w:ascii="Times New Roman" w:hAnsi="Times New Roman"/>
          <w:sz w:val="24"/>
          <w:szCs w:val="24"/>
          <w:lang w:val="fr-FR"/>
        </w:rPr>
      </w:pPr>
      <w:r w:rsidRPr="004E4E67">
        <w:rPr>
          <w:rFonts w:ascii="Times New Roman" w:hAnsi="Times New Roman"/>
          <w:sz w:val="24"/>
          <w:szCs w:val="24"/>
          <w:lang w:val="fr-FR"/>
        </w:rPr>
        <w:tab/>
        <w:t>Voyons maintenant la condui</w:t>
      </w:r>
      <w:r w:rsidR="004E4E67">
        <w:rPr>
          <w:rFonts w:ascii="Times New Roman" w:hAnsi="Times New Roman"/>
          <w:sz w:val="24"/>
          <w:szCs w:val="24"/>
          <w:lang w:val="fr-FR"/>
        </w:rPr>
        <w:t>te du Père dans la question de L</w:t>
      </w:r>
      <w:r w:rsidRPr="004E4E67">
        <w:rPr>
          <w:rFonts w:ascii="Times New Roman" w:hAnsi="Times New Roman"/>
          <w:sz w:val="24"/>
          <w:szCs w:val="24"/>
          <w:lang w:val="fr-FR"/>
        </w:rPr>
        <w:t>a Salette.</w:t>
      </w:r>
    </w:p>
    <w:p w14:paraId="1447C57A" w14:textId="77777777" w:rsidR="00EE6B75" w:rsidRPr="004E4E67" w:rsidRDefault="00EE6B75" w:rsidP="008577A9">
      <w:pPr>
        <w:spacing w:after="120"/>
        <w:rPr>
          <w:rFonts w:ascii="Times New Roman" w:hAnsi="Times New Roman"/>
          <w:sz w:val="24"/>
          <w:szCs w:val="24"/>
          <w:lang w:val="fr-FR"/>
        </w:rPr>
      </w:pPr>
      <w:r w:rsidRPr="004E4E67">
        <w:rPr>
          <w:rFonts w:ascii="Times New Roman" w:hAnsi="Times New Roman"/>
          <w:sz w:val="24"/>
          <w:szCs w:val="24"/>
          <w:lang w:val="fr-FR"/>
        </w:rPr>
        <w:tab/>
        <w:t>L'apparition de</w:t>
      </w:r>
      <w:r w:rsidR="004E4E67">
        <w:rPr>
          <w:rFonts w:ascii="Times New Roman" w:hAnsi="Times New Roman"/>
          <w:sz w:val="24"/>
          <w:szCs w:val="24"/>
          <w:lang w:val="fr-FR"/>
        </w:rPr>
        <w:t xml:space="preserve"> Notre-Dame sur la montagne de L</w:t>
      </w:r>
      <w:r w:rsidRPr="004E4E67">
        <w:rPr>
          <w:rFonts w:ascii="Times New Roman" w:hAnsi="Times New Roman"/>
          <w:sz w:val="24"/>
          <w:szCs w:val="24"/>
          <w:lang w:val="fr-FR"/>
        </w:rPr>
        <w:t>a Salette, le 19 septembre 1846, i</w:t>
      </w:r>
      <w:r w:rsidR="004E4E67">
        <w:rPr>
          <w:rFonts w:ascii="Times New Roman" w:hAnsi="Times New Roman"/>
          <w:sz w:val="24"/>
          <w:szCs w:val="24"/>
          <w:lang w:val="fr-FR"/>
        </w:rPr>
        <w:t xml:space="preserve">l y a eu le temps qui </w:t>
      </w:r>
      <w:r w:rsidR="004E4E67" w:rsidRPr="004E4E67">
        <w:rPr>
          <w:rFonts w:ascii="Times New Roman" w:hAnsi="Times New Roman"/>
          <w:sz w:val="24"/>
          <w:szCs w:val="24"/>
          <w:lang w:val="fr-FR"/>
        </w:rPr>
        <w:t>émut</w:t>
      </w:r>
      <w:r w:rsidRPr="004E4E67">
        <w:rPr>
          <w:rFonts w:ascii="Times New Roman" w:hAnsi="Times New Roman"/>
          <w:sz w:val="24"/>
          <w:szCs w:val="24"/>
          <w:lang w:val="fr-FR"/>
        </w:rPr>
        <w:t xml:space="preserve"> tout </w:t>
      </w:r>
      <w:r w:rsidR="004E4E67">
        <w:rPr>
          <w:rFonts w:ascii="Times New Roman" w:hAnsi="Times New Roman"/>
          <w:sz w:val="24"/>
          <w:szCs w:val="24"/>
          <w:lang w:val="fr-FR"/>
        </w:rPr>
        <w:t xml:space="preserve">le </w:t>
      </w:r>
      <w:r w:rsidRPr="004E4E67">
        <w:rPr>
          <w:rFonts w:ascii="Times New Roman" w:hAnsi="Times New Roman"/>
          <w:sz w:val="24"/>
          <w:szCs w:val="24"/>
          <w:lang w:val="fr-FR"/>
        </w:rPr>
        <w:t>monde. Non peu d'auteurs l'ont illustré avec les écrits</w:t>
      </w:r>
      <w:r w:rsidR="004E4E67">
        <w:rPr>
          <w:rFonts w:ascii="Times New Roman" w:hAnsi="Times New Roman"/>
          <w:sz w:val="24"/>
          <w:szCs w:val="24"/>
          <w:lang w:val="fr-FR"/>
        </w:rPr>
        <w:t>,</w:t>
      </w:r>
      <w:r w:rsidRPr="004E4E67">
        <w:rPr>
          <w:rFonts w:ascii="Times New Roman" w:hAnsi="Times New Roman"/>
          <w:sz w:val="24"/>
          <w:szCs w:val="24"/>
          <w:lang w:val="fr-FR"/>
        </w:rPr>
        <w:t xml:space="preserve"> oratoires </w:t>
      </w:r>
      <w:r w:rsidR="004E4E67" w:rsidRPr="004E4E67">
        <w:rPr>
          <w:rFonts w:ascii="Times New Roman" w:hAnsi="Times New Roman"/>
          <w:sz w:val="24"/>
          <w:szCs w:val="24"/>
          <w:lang w:val="fr-FR"/>
        </w:rPr>
        <w:t xml:space="preserve">sacrés </w:t>
      </w:r>
      <w:r w:rsidR="004E4E67">
        <w:rPr>
          <w:rFonts w:ascii="Times New Roman" w:hAnsi="Times New Roman"/>
          <w:sz w:val="24"/>
          <w:szCs w:val="24"/>
          <w:lang w:val="fr-FR"/>
        </w:rPr>
        <w:t xml:space="preserve">la </w:t>
      </w:r>
      <w:r w:rsidR="00A54333">
        <w:rPr>
          <w:rFonts w:ascii="Times New Roman" w:hAnsi="Times New Roman"/>
          <w:sz w:val="24"/>
          <w:szCs w:val="24"/>
          <w:lang w:val="fr-FR"/>
        </w:rPr>
        <w:t>publieraient des</w:t>
      </w:r>
      <w:r w:rsidR="004E4E67">
        <w:rPr>
          <w:rFonts w:ascii="Times New Roman" w:hAnsi="Times New Roman"/>
          <w:sz w:val="24"/>
          <w:szCs w:val="24"/>
          <w:lang w:val="fr-FR"/>
        </w:rPr>
        <w:t xml:space="preserve"> chaires</w:t>
      </w:r>
      <w:r w:rsidRPr="004E4E67">
        <w:rPr>
          <w:rFonts w:ascii="Times New Roman" w:hAnsi="Times New Roman"/>
          <w:sz w:val="24"/>
          <w:szCs w:val="24"/>
          <w:lang w:val="fr-FR"/>
        </w:rPr>
        <w:t xml:space="preserve"> et dans de nombreuses villes et villages la nouv</w:t>
      </w:r>
      <w:r w:rsidR="004E4E67">
        <w:rPr>
          <w:rFonts w:ascii="Times New Roman" w:hAnsi="Times New Roman"/>
          <w:sz w:val="24"/>
          <w:szCs w:val="24"/>
          <w:lang w:val="fr-FR"/>
        </w:rPr>
        <w:t>elle dévotion fut introduite. A</w:t>
      </w:r>
      <w:r w:rsidRPr="004E4E67">
        <w:rPr>
          <w:rFonts w:ascii="Times New Roman" w:hAnsi="Times New Roman"/>
          <w:sz w:val="24"/>
          <w:szCs w:val="24"/>
          <w:lang w:val="fr-FR"/>
        </w:rPr>
        <w:t xml:space="preserve"> un certain moment, cependant, d'une part </w:t>
      </w:r>
      <w:r w:rsidR="00FE0E23">
        <w:rPr>
          <w:rFonts w:ascii="Times New Roman" w:hAnsi="Times New Roman"/>
          <w:sz w:val="24"/>
          <w:szCs w:val="24"/>
          <w:lang w:val="fr-FR"/>
        </w:rPr>
        <w:t>fit son chemin la dévotion à Notre Dame de</w:t>
      </w:r>
      <w:r w:rsidRPr="004E4E67">
        <w:rPr>
          <w:rFonts w:ascii="Times New Roman" w:hAnsi="Times New Roman"/>
          <w:sz w:val="24"/>
          <w:szCs w:val="24"/>
          <w:lang w:val="fr-FR"/>
        </w:rPr>
        <w:t xml:space="preserve"> Lourdes, d'autre part, </w:t>
      </w:r>
      <w:r w:rsidR="00FE0E23">
        <w:rPr>
          <w:rFonts w:ascii="Times New Roman" w:hAnsi="Times New Roman"/>
          <w:sz w:val="24"/>
          <w:szCs w:val="24"/>
          <w:lang w:val="fr-FR"/>
        </w:rPr>
        <w:t xml:space="preserve">deux décrets du Saint-Siège </w:t>
      </w:r>
      <w:r w:rsidR="00FE0E23" w:rsidRPr="00FE0E23">
        <w:rPr>
          <w:rFonts w:ascii="Times New Roman" w:hAnsi="Times New Roman"/>
          <w:sz w:val="24"/>
          <w:szCs w:val="24"/>
          <w:lang w:val="fr-FR"/>
        </w:rPr>
        <w:t>intervinrent</w:t>
      </w:r>
      <w:r w:rsidRPr="004E4E67">
        <w:rPr>
          <w:rFonts w:ascii="Times New Roman" w:hAnsi="Times New Roman"/>
          <w:sz w:val="24"/>
          <w:szCs w:val="24"/>
          <w:lang w:val="fr-FR"/>
        </w:rPr>
        <w:t xml:space="preserve">, </w:t>
      </w:r>
      <w:r w:rsidR="00FE0E23">
        <w:rPr>
          <w:rFonts w:ascii="Times New Roman" w:hAnsi="Times New Roman"/>
          <w:sz w:val="24"/>
          <w:szCs w:val="24"/>
          <w:lang w:val="fr-FR"/>
        </w:rPr>
        <w:t>destinés à</w:t>
      </w:r>
      <w:r w:rsidRPr="004E4E67">
        <w:rPr>
          <w:rFonts w:ascii="Times New Roman" w:hAnsi="Times New Roman"/>
          <w:sz w:val="24"/>
          <w:szCs w:val="24"/>
          <w:lang w:val="fr-FR"/>
        </w:rPr>
        <w:t xml:space="preserve"> réprimer certains abus intro</w:t>
      </w:r>
      <w:r w:rsidR="00FE0E23">
        <w:rPr>
          <w:rFonts w:ascii="Times New Roman" w:hAnsi="Times New Roman"/>
          <w:sz w:val="24"/>
          <w:szCs w:val="24"/>
          <w:lang w:val="fr-FR"/>
        </w:rPr>
        <w:t>duits dans la dévotion à La Salette</w:t>
      </w:r>
      <w:r w:rsidRPr="004E4E67">
        <w:rPr>
          <w:rFonts w:ascii="Times New Roman" w:hAnsi="Times New Roman"/>
          <w:sz w:val="24"/>
          <w:szCs w:val="24"/>
          <w:lang w:val="fr-FR"/>
        </w:rPr>
        <w:t>, de sorte que bi</w:t>
      </w:r>
      <w:r w:rsidR="00FE0E23">
        <w:rPr>
          <w:rFonts w:ascii="Times New Roman" w:hAnsi="Times New Roman"/>
          <w:sz w:val="24"/>
          <w:szCs w:val="24"/>
          <w:lang w:val="fr-FR"/>
        </w:rPr>
        <w:t>entôt la première</w:t>
      </w:r>
      <w:r w:rsidRPr="004E4E67">
        <w:rPr>
          <w:rFonts w:ascii="Times New Roman" w:hAnsi="Times New Roman"/>
          <w:sz w:val="24"/>
          <w:szCs w:val="24"/>
          <w:lang w:val="fr-FR"/>
        </w:rPr>
        <w:t xml:space="preserve"> est allé</w:t>
      </w:r>
      <w:r w:rsidR="00FE0E23">
        <w:rPr>
          <w:rFonts w:ascii="Times New Roman" w:hAnsi="Times New Roman"/>
          <w:sz w:val="24"/>
          <w:szCs w:val="24"/>
          <w:lang w:val="fr-FR"/>
        </w:rPr>
        <w:t>e</w:t>
      </w:r>
      <w:r w:rsidRPr="004E4E67">
        <w:rPr>
          <w:rFonts w:ascii="Times New Roman" w:hAnsi="Times New Roman"/>
          <w:sz w:val="24"/>
          <w:szCs w:val="24"/>
          <w:lang w:val="fr-FR"/>
        </w:rPr>
        <w:t xml:space="preserve"> conquérir le monde,</w:t>
      </w:r>
      <w:r w:rsidR="00FE0E23">
        <w:rPr>
          <w:rFonts w:ascii="Times New Roman" w:hAnsi="Times New Roman"/>
          <w:sz w:val="24"/>
          <w:szCs w:val="24"/>
          <w:lang w:val="fr-FR"/>
        </w:rPr>
        <w:t xml:space="preserve"> tandis que la</w:t>
      </w:r>
      <w:r w:rsidRPr="004E4E67">
        <w:rPr>
          <w:rFonts w:ascii="Times New Roman" w:hAnsi="Times New Roman"/>
          <w:sz w:val="24"/>
          <w:szCs w:val="24"/>
          <w:lang w:val="fr-FR"/>
        </w:rPr>
        <w:t xml:space="preserve"> second</w:t>
      </w:r>
      <w:r w:rsidR="00FE0E23">
        <w:rPr>
          <w:rFonts w:ascii="Times New Roman" w:hAnsi="Times New Roman"/>
          <w:sz w:val="24"/>
          <w:szCs w:val="24"/>
          <w:lang w:val="fr-FR"/>
        </w:rPr>
        <w:t>e</w:t>
      </w:r>
      <w:r w:rsidRPr="004E4E67">
        <w:rPr>
          <w:rFonts w:ascii="Times New Roman" w:hAnsi="Times New Roman"/>
          <w:sz w:val="24"/>
          <w:szCs w:val="24"/>
          <w:lang w:val="fr-FR"/>
        </w:rPr>
        <w:t>, non seulement s'est progressiveme</w:t>
      </w:r>
      <w:r w:rsidR="005D1D57" w:rsidRPr="004E4E67">
        <w:rPr>
          <w:rFonts w:ascii="Times New Roman" w:hAnsi="Times New Roman"/>
          <w:sz w:val="24"/>
          <w:szCs w:val="24"/>
          <w:lang w:val="fr-FR"/>
        </w:rPr>
        <w:t>nt atténué</w:t>
      </w:r>
      <w:r w:rsidR="00FE0E23">
        <w:rPr>
          <w:rFonts w:ascii="Times New Roman" w:hAnsi="Times New Roman"/>
          <w:sz w:val="24"/>
          <w:szCs w:val="24"/>
          <w:lang w:val="fr-FR"/>
        </w:rPr>
        <w:t>e</w:t>
      </w:r>
      <w:r w:rsidR="005D1D57" w:rsidRPr="004E4E67">
        <w:rPr>
          <w:rFonts w:ascii="Times New Roman" w:hAnsi="Times New Roman"/>
          <w:sz w:val="24"/>
          <w:szCs w:val="24"/>
          <w:lang w:val="fr-FR"/>
        </w:rPr>
        <w:t xml:space="preserve">, </w:t>
      </w:r>
      <w:r w:rsidR="00FE0E23">
        <w:rPr>
          <w:rFonts w:ascii="Times New Roman" w:hAnsi="Times New Roman"/>
          <w:sz w:val="24"/>
          <w:szCs w:val="24"/>
          <w:lang w:val="fr-FR"/>
        </w:rPr>
        <w:t>mais au contraire, elle</w:t>
      </w:r>
      <w:r w:rsidRPr="004E4E67">
        <w:rPr>
          <w:rFonts w:ascii="Times New Roman" w:hAnsi="Times New Roman"/>
          <w:sz w:val="24"/>
          <w:szCs w:val="24"/>
          <w:lang w:val="fr-FR"/>
        </w:rPr>
        <w:t xml:space="preserve"> a été considéré</w:t>
      </w:r>
      <w:r w:rsidR="00FE0E23">
        <w:rPr>
          <w:rFonts w:ascii="Times New Roman" w:hAnsi="Times New Roman"/>
          <w:sz w:val="24"/>
          <w:szCs w:val="24"/>
          <w:lang w:val="fr-FR"/>
        </w:rPr>
        <w:t>e</w:t>
      </w:r>
      <w:r w:rsidRPr="004E4E67">
        <w:rPr>
          <w:rFonts w:ascii="Times New Roman" w:hAnsi="Times New Roman"/>
          <w:sz w:val="24"/>
          <w:szCs w:val="24"/>
          <w:lang w:val="fr-FR"/>
        </w:rPr>
        <w:t xml:space="preserve"> comm</w:t>
      </w:r>
      <w:r w:rsidR="005D1D57" w:rsidRPr="004E4E67">
        <w:rPr>
          <w:rFonts w:ascii="Times New Roman" w:hAnsi="Times New Roman"/>
          <w:sz w:val="24"/>
          <w:szCs w:val="24"/>
          <w:lang w:val="fr-FR"/>
        </w:rPr>
        <w:t>e étant presque interdit</w:t>
      </w:r>
      <w:r w:rsidR="00FE0E23">
        <w:rPr>
          <w:rFonts w:ascii="Times New Roman" w:hAnsi="Times New Roman"/>
          <w:sz w:val="24"/>
          <w:szCs w:val="24"/>
          <w:lang w:val="fr-FR"/>
        </w:rPr>
        <w:t>e</w:t>
      </w:r>
      <w:r w:rsidR="005D1D57" w:rsidRPr="004E4E67">
        <w:rPr>
          <w:rFonts w:ascii="Times New Roman" w:hAnsi="Times New Roman"/>
          <w:sz w:val="24"/>
          <w:szCs w:val="24"/>
          <w:lang w:val="fr-FR"/>
        </w:rPr>
        <w:t xml:space="preserve"> par le </w:t>
      </w:r>
      <w:r w:rsidRPr="004E4E67">
        <w:rPr>
          <w:rFonts w:ascii="Times New Roman" w:hAnsi="Times New Roman"/>
          <w:sz w:val="24"/>
          <w:szCs w:val="24"/>
          <w:lang w:val="fr-FR"/>
        </w:rPr>
        <w:t>décrets</w:t>
      </w:r>
      <w:r w:rsidR="00FE0E23">
        <w:rPr>
          <w:rFonts w:ascii="Times New Roman" w:hAnsi="Times New Roman"/>
          <w:sz w:val="24"/>
          <w:szCs w:val="24"/>
          <w:lang w:val="fr-FR"/>
        </w:rPr>
        <w:t xml:space="preserve"> susdits, qui au contraire voulaient la</w:t>
      </w:r>
      <w:r w:rsidRPr="004E4E67">
        <w:rPr>
          <w:rFonts w:ascii="Times New Roman" w:hAnsi="Times New Roman"/>
          <w:sz w:val="24"/>
          <w:szCs w:val="24"/>
          <w:lang w:val="fr-FR"/>
        </w:rPr>
        <w:t xml:space="preserve"> canaliser dans </w:t>
      </w:r>
      <w:r w:rsidR="00FE0E23">
        <w:rPr>
          <w:rFonts w:ascii="Times New Roman" w:hAnsi="Times New Roman"/>
          <w:sz w:val="24"/>
          <w:szCs w:val="24"/>
          <w:lang w:val="fr-FR"/>
        </w:rPr>
        <w:t>la lit</w:t>
      </w:r>
      <w:r w:rsidR="00C40016">
        <w:rPr>
          <w:rFonts w:ascii="Times New Roman" w:hAnsi="Times New Roman"/>
          <w:sz w:val="24"/>
          <w:szCs w:val="24"/>
          <w:lang w:val="fr-FR"/>
        </w:rPr>
        <w:t xml:space="preserve"> juste</w:t>
      </w:r>
      <w:r w:rsidRPr="004E4E67">
        <w:rPr>
          <w:rFonts w:ascii="Times New Roman" w:hAnsi="Times New Roman"/>
          <w:sz w:val="24"/>
          <w:szCs w:val="24"/>
          <w:lang w:val="fr-FR"/>
        </w:rPr>
        <w:t xml:space="preserve"> droite de la vraie dévotion.</w:t>
      </w:r>
      <w:r w:rsidR="005D1D57" w:rsidRPr="004E4E67">
        <w:rPr>
          <w:rFonts w:ascii="Times New Roman" w:hAnsi="Times New Roman"/>
          <w:sz w:val="24"/>
          <w:szCs w:val="24"/>
          <w:lang w:val="fr-FR"/>
        </w:rPr>
        <w:t xml:space="preserve"> </w:t>
      </w:r>
      <w:r w:rsidR="006D2682">
        <w:rPr>
          <w:rFonts w:ascii="Times New Roman" w:hAnsi="Times New Roman"/>
          <w:sz w:val="24"/>
          <w:szCs w:val="24"/>
          <w:lang w:val="fr-FR"/>
        </w:rPr>
        <w:t xml:space="preserve"> </w:t>
      </w:r>
      <w:r w:rsidR="00C40016">
        <w:rPr>
          <w:rFonts w:ascii="Times New Roman" w:hAnsi="Times New Roman"/>
          <w:sz w:val="24"/>
          <w:szCs w:val="24"/>
          <w:lang w:val="fr-FR"/>
        </w:rPr>
        <w:t>En même temps nous d</w:t>
      </w:r>
      <w:r w:rsidRPr="004E4E67">
        <w:rPr>
          <w:rFonts w:ascii="Times New Roman" w:hAnsi="Times New Roman"/>
          <w:sz w:val="24"/>
          <w:szCs w:val="24"/>
          <w:lang w:val="fr-FR"/>
        </w:rPr>
        <w:t xml:space="preserve">isons </w:t>
      </w:r>
      <w:r w:rsidR="00C40016">
        <w:rPr>
          <w:rFonts w:ascii="Times New Roman" w:hAnsi="Times New Roman"/>
          <w:sz w:val="24"/>
          <w:szCs w:val="24"/>
          <w:lang w:val="fr-FR"/>
        </w:rPr>
        <w:t>que les deux apparitions avaient été également</w:t>
      </w:r>
      <w:r w:rsidR="005D1D57" w:rsidRPr="004E4E67">
        <w:rPr>
          <w:rFonts w:ascii="Times New Roman" w:hAnsi="Times New Roman"/>
          <w:sz w:val="24"/>
          <w:szCs w:val="24"/>
          <w:lang w:val="fr-FR"/>
        </w:rPr>
        <w:t xml:space="preserve"> </w:t>
      </w:r>
      <w:r w:rsidRPr="004E4E67">
        <w:rPr>
          <w:rFonts w:ascii="Times New Roman" w:hAnsi="Times New Roman"/>
          <w:sz w:val="24"/>
          <w:szCs w:val="24"/>
          <w:lang w:val="fr-FR"/>
        </w:rPr>
        <w:t>reconnu</w:t>
      </w:r>
      <w:r w:rsidR="00C40016">
        <w:rPr>
          <w:rFonts w:ascii="Times New Roman" w:hAnsi="Times New Roman"/>
          <w:sz w:val="24"/>
          <w:szCs w:val="24"/>
          <w:lang w:val="fr-FR"/>
        </w:rPr>
        <w:t>es par l'Autorité E</w:t>
      </w:r>
      <w:r w:rsidRPr="004E4E67">
        <w:rPr>
          <w:rFonts w:ascii="Times New Roman" w:hAnsi="Times New Roman"/>
          <w:sz w:val="24"/>
          <w:szCs w:val="24"/>
          <w:lang w:val="fr-FR"/>
        </w:rPr>
        <w:t>cc</w:t>
      </w:r>
      <w:r w:rsidR="00C40016">
        <w:rPr>
          <w:rFonts w:ascii="Times New Roman" w:hAnsi="Times New Roman"/>
          <w:sz w:val="24"/>
          <w:szCs w:val="24"/>
          <w:lang w:val="fr-FR"/>
        </w:rPr>
        <w:t xml:space="preserve">lésiastique compétente, </w:t>
      </w:r>
      <w:r w:rsidR="005D1D57" w:rsidRPr="004E4E67">
        <w:rPr>
          <w:rFonts w:ascii="Times New Roman" w:hAnsi="Times New Roman"/>
          <w:sz w:val="24"/>
          <w:szCs w:val="24"/>
          <w:lang w:val="fr-FR"/>
        </w:rPr>
        <w:t xml:space="preserve"> </w:t>
      </w:r>
      <w:r w:rsidR="00C40016">
        <w:rPr>
          <w:rFonts w:ascii="Times New Roman" w:hAnsi="Times New Roman"/>
          <w:sz w:val="24"/>
          <w:szCs w:val="24"/>
          <w:lang w:val="fr-FR"/>
        </w:rPr>
        <w:t>c'est-à-</w:t>
      </w:r>
      <w:r w:rsidR="00A54333">
        <w:rPr>
          <w:rFonts w:ascii="Times New Roman" w:hAnsi="Times New Roman"/>
          <w:sz w:val="24"/>
          <w:szCs w:val="24"/>
          <w:lang w:val="fr-FR"/>
        </w:rPr>
        <w:t xml:space="preserve">dire </w:t>
      </w:r>
      <w:r w:rsidR="00A54333" w:rsidRPr="004E4E67">
        <w:rPr>
          <w:rFonts w:ascii="Times New Roman" w:hAnsi="Times New Roman"/>
          <w:sz w:val="24"/>
          <w:szCs w:val="24"/>
          <w:lang w:val="fr-FR"/>
        </w:rPr>
        <w:t>la</w:t>
      </w:r>
      <w:r w:rsidRPr="004E4E67">
        <w:rPr>
          <w:rFonts w:ascii="Times New Roman" w:hAnsi="Times New Roman"/>
          <w:sz w:val="24"/>
          <w:szCs w:val="24"/>
          <w:lang w:val="fr-FR"/>
        </w:rPr>
        <w:t xml:space="preserve"> diocésain</w:t>
      </w:r>
      <w:r w:rsidR="00C40016">
        <w:rPr>
          <w:rFonts w:ascii="Times New Roman" w:hAnsi="Times New Roman"/>
          <w:sz w:val="24"/>
          <w:szCs w:val="24"/>
          <w:lang w:val="fr-FR"/>
        </w:rPr>
        <w:t>e</w:t>
      </w:r>
      <w:r w:rsidRPr="004E4E67">
        <w:rPr>
          <w:rFonts w:ascii="Times New Roman" w:hAnsi="Times New Roman"/>
          <w:sz w:val="24"/>
          <w:szCs w:val="24"/>
          <w:lang w:val="fr-FR"/>
        </w:rPr>
        <w:t>.</w:t>
      </w:r>
    </w:p>
    <w:p w14:paraId="73D23042" w14:textId="37824E3C" w:rsidR="00320675" w:rsidRDefault="00C40016" w:rsidP="008577A9">
      <w:pPr>
        <w:spacing w:after="120"/>
        <w:rPr>
          <w:rFonts w:ascii="Times New Roman" w:hAnsi="Times New Roman"/>
          <w:sz w:val="24"/>
          <w:szCs w:val="24"/>
          <w:lang w:val="fr-FR"/>
        </w:rPr>
      </w:pPr>
      <w:r>
        <w:rPr>
          <w:rFonts w:ascii="Times New Roman" w:hAnsi="Times New Roman"/>
          <w:sz w:val="24"/>
          <w:szCs w:val="24"/>
          <w:lang w:val="fr-FR"/>
        </w:rPr>
        <w:tab/>
      </w:r>
      <w:r w:rsidR="00EE6B75" w:rsidRPr="004E4E67">
        <w:rPr>
          <w:rFonts w:ascii="Times New Roman" w:hAnsi="Times New Roman"/>
          <w:sz w:val="24"/>
          <w:szCs w:val="24"/>
          <w:lang w:val="fr-FR"/>
        </w:rPr>
        <w:t xml:space="preserve">Après un processus canonique rigoureux, dans lequel </w:t>
      </w:r>
      <w:r w:rsidRPr="004E4E67">
        <w:rPr>
          <w:rFonts w:ascii="Times New Roman" w:hAnsi="Times New Roman"/>
          <w:sz w:val="24"/>
          <w:szCs w:val="24"/>
          <w:lang w:val="fr-FR"/>
        </w:rPr>
        <w:t>les faits</w:t>
      </w:r>
      <w:r>
        <w:rPr>
          <w:rFonts w:ascii="Times New Roman" w:hAnsi="Times New Roman"/>
          <w:sz w:val="24"/>
          <w:szCs w:val="24"/>
          <w:lang w:val="fr-FR"/>
        </w:rPr>
        <w:t xml:space="preserve"> av</w:t>
      </w:r>
      <w:r w:rsidR="00EE6B75" w:rsidRPr="004E4E67">
        <w:rPr>
          <w:rFonts w:ascii="Times New Roman" w:hAnsi="Times New Roman"/>
          <w:sz w:val="24"/>
          <w:szCs w:val="24"/>
          <w:lang w:val="fr-FR"/>
        </w:rPr>
        <w:t>aient</w:t>
      </w:r>
      <w:r w:rsidR="005D1D57" w:rsidRPr="004E4E67">
        <w:rPr>
          <w:rFonts w:ascii="Times New Roman" w:hAnsi="Times New Roman"/>
          <w:sz w:val="24"/>
          <w:szCs w:val="24"/>
          <w:lang w:val="fr-FR"/>
        </w:rPr>
        <w:t xml:space="preserve"> </w:t>
      </w:r>
      <w:r>
        <w:rPr>
          <w:rFonts w:ascii="Times New Roman" w:hAnsi="Times New Roman"/>
          <w:sz w:val="24"/>
          <w:szCs w:val="24"/>
          <w:lang w:val="fr-FR"/>
        </w:rPr>
        <w:t xml:space="preserve">été </w:t>
      </w:r>
      <w:r w:rsidR="00EE6B75" w:rsidRPr="004E4E67">
        <w:rPr>
          <w:rFonts w:ascii="Times New Roman" w:hAnsi="Times New Roman"/>
          <w:sz w:val="24"/>
          <w:szCs w:val="24"/>
          <w:lang w:val="fr-FR"/>
        </w:rPr>
        <w:t>examiné</w:t>
      </w:r>
      <w:r>
        <w:rPr>
          <w:rFonts w:ascii="Times New Roman" w:hAnsi="Times New Roman"/>
          <w:sz w:val="24"/>
          <w:szCs w:val="24"/>
          <w:lang w:val="fr-FR"/>
        </w:rPr>
        <w:t>s</w:t>
      </w:r>
      <w:r w:rsidR="00EE6B75" w:rsidRPr="004E4E67">
        <w:rPr>
          <w:rFonts w:ascii="Times New Roman" w:hAnsi="Times New Roman"/>
          <w:sz w:val="24"/>
          <w:szCs w:val="24"/>
          <w:lang w:val="fr-FR"/>
        </w:rPr>
        <w:t xml:space="preserve"> minutieusement, les gen</w:t>
      </w:r>
      <w:r>
        <w:rPr>
          <w:rFonts w:ascii="Times New Roman" w:hAnsi="Times New Roman"/>
          <w:sz w:val="24"/>
          <w:szCs w:val="24"/>
          <w:lang w:val="fr-FR"/>
        </w:rPr>
        <w:t xml:space="preserve">s </w:t>
      </w:r>
      <w:r w:rsidRPr="004E4E67">
        <w:rPr>
          <w:rFonts w:ascii="Times New Roman" w:hAnsi="Times New Roman"/>
          <w:sz w:val="24"/>
          <w:szCs w:val="24"/>
          <w:lang w:val="fr-FR"/>
        </w:rPr>
        <w:t>interrogé</w:t>
      </w:r>
      <w:r>
        <w:rPr>
          <w:rFonts w:ascii="Times New Roman" w:hAnsi="Times New Roman"/>
          <w:sz w:val="24"/>
          <w:szCs w:val="24"/>
          <w:lang w:val="fr-FR"/>
        </w:rPr>
        <w:t>es</w:t>
      </w:r>
      <w:r w:rsidR="00EE6B75" w:rsidRPr="004E4E67">
        <w:rPr>
          <w:rFonts w:ascii="Times New Roman" w:hAnsi="Times New Roman"/>
          <w:sz w:val="24"/>
          <w:szCs w:val="24"/>
          <w:lang w:val="fr-FR"/>
        </w:rPr>
        <w:t xml:space="preserve">, </w:t>
      </w:r>
      <w:r>
        <w:rPr>
          <w:rFonts w:ascii="Times New Roman" w:hAnsi="Times New Roman"/>
          <w:sz w:val="24"/>
          <w:szCs w:val="24"/>
          <w:lang w:val="fr-FR"/>
        </w:rPr>
        <w:t xml:space="preserve">les </w:t>
      </w:r>
      <w:r w:rsidR="00EE6B75" w:rsidRPr="004E4E67">
        <w:rPr>
          <w:rFonts w:ascii="Times New Roman" w:hAnsi="Times New Roman"/>
          <w:sz w:val="24"/>
          <w:szCs w:val="24"/>
          <w:lang w:val="fr-FR"/>
        </w:rPr>
        <w:t>miracles</w:t>
      </w:r>
      <w:r>
        <w:rPr>
          <w:rFonts w:ascii="Times New Roman" w:hAnsi="Times New Roman"/>
          <w:sz w:val="24"/>
          <w:szCs w:val="24"/>
          <w:lang w:val="fr-FR"/>
        </w:rPr>
        <w:t xml:space="preserve"> </w:t>
      </w:r>
      <w:r w:rsidRPr="004E4E67">
        <w:rPr>
          <w:rFonts w:ascii="Times New Roman" w:hAnsi="Times New Roman"/>
          <w:sz w:val="24"/>
          <w:szCs w:val="24"/>
          <w:lang w:val="fr-FR"/>
        </w:rPr>
        <w:t>examiné</w:t>
      </w:r>
      <w:r>
        <w:rPr>
          <w:rFonts w:ascii="Times New Roman" w:hAnsi="Times New Roman"/>
          <w:sz w:val="24"/>
          <w:szCs w:val="24"/>
          <w:lang w:val="fr-FR"/>
        </w:rPr>
        <w:t>s</w:t>
      </w:r>
      <w:r w:rsidR="00EE6B75" w:rsidRPr="00EE6B75">
        <w:rPr>
          <w:rFonts w:ascii="Times New Roman" w:hAnsi="Times New Roman"/>
          <w:sz w:val="24"/>
          <w:szCs w:val="24"/>
          <w:lang w:val="fr-FR"/>
        </w:rPr>
        <w:t>, Mgr Laurence, évêq</w:t>
      </w:r>
      <w:r w:rsidR="003C3FCF">
        <w:rPr>
          <w:rFonts w:ascii="Times New Roman" w:hAnsi="Times New Roman"/>
          <w:sz w:val="24"/>
          <w:szCs w:val="24"/>
          <w:lang w:val="fr-FR"/>
        </w:rPr>
        <w:t>ue de Tarbes,</w:t>
      </w:r>
      <w:r>
        <w:rPr>
          <w:rFonts w:ascii="Times New Roman" w:hAnsi="Times New Roman"/>
          <w:sz w:val="24"/>
          <w:szCs w:val="24"/>
          <w:lang w:val="fr-FR"/>
        </w:rPr>
        <w:t xml:space="preserve"> décréta: "Nous jugeons </w:t>
      </w:r>
      <w:r w:rsidR="00EE6B75" w:rsidRPr="00EE6B75">
        <w:rPr>
          <w:rFonts w:ascii="Times New Roman" w:hAnsi="Times New Roman"/>
          <w:sz w:val="24"/>
          <w:szCs w:val="24"/>
          <w:lang w:val="fr-FR"/>
        </w:rPr>
        <w:t>que l'Immaculée Marie</w:t>
      </w:r>
      <w:r>
        <w:rPr>
          <w:rFonts w:ascii="Times New Roman" w:hAnsi="Times New Roman"/>
          <w:sz w:val="24"/>
          <w:szCs w:val="24"/>
          <w:lang w:val="fr-FR"/>
        </w:rPr>
        <w:t xml:space="preserve"> Mère de Dieu est vraiment apparue</w:t>
      </w:r>
      <w:r w:rsidR="00EE6B75" w:rsidRPr="00EE6B75">
        <w:rPr>
          <w:rFonts w:ascii="Times New Roman" w:hAnsi="Times New Roman"/>
          <w:sz w:val="24"/>
          <w:szCs w:val="24"/>
          <w:lang w:val="fr-FR"/>
        </w:rPr>
        <w:t xml:space="preserve"> à Bernadette Soubirou</w:t>
      </w:r>
      <w:r w:rsidR="005D1D57">
        <w:rPr>
          <w:rFonts w:ascii="Times New Roman" w:hAnsi="Times New Roman"/>
          <w:sz w:val="24"/>
          <w:szCs w:val="24"/>
          <w:lang w:val="fr-FR"/>
        </w:rPr>
        <w:t xml:space="preserve">s le 11 février 1858 et dans le </w:t>
      </w:r>
      <w:r w:rsidR="00EE6B75" w:rsidRPr="00EE6B75">
        <w:rPr>
          <w:rFonts w:ascii="Times New Roman" w:hAnsi="Times New Roman"/>
          <w:sz w:val="24"/>
          <w:szCs w:val="24"/>
          <w:lang w:val="fr-FR"/>
        </w:rPr>
        <w:t xml:space="preserve">jours suivants, </w:t>
      </w:r>
      <w:r w:rsidR="003C3FCF">
        <w:rPr>
          <w:rFonts w:ascii="Times New Roman" w:hAnsi="Times New Roman"/>
          <w:sz w:val="24"/>
          <w:szCs w:val="24"/>
          <w:lang w:val="fr-FR"/>
        </w:rPr>
        <w:t>au</w:t>
      </w:r>
      <w:r>
        <w:rPr>
          <w:rFonts w:ascii="Times New Roman" w:hAnsi="Times New Roman"/>
          <w:sz w:val="24"/>
          <w:szCs w:val="24"/>
          <w:lang w:val="fr-FR"/>
        </w:rPr>
        <w:t xml:space="preserve"> nombre de </w:t>
      </w:r>
      <w:r w:rsidR="00EE6B75" w:rsidRPr="00EE6B75">
        <w:rPr>
          <w:rFonts w:ascii="Times New Roman" w:hAnsi="Times New Roman"/>
          <w:sz w:val="24"/>
          <w:szCs w:val="24"/>
          <w:lang w:val="fr-FR"/>
        </w:rPr>
        <w:t>d</w:t>
      </w:r>
      <w:r w:rsidR="005D1D57">
        <w:rPr>
          <w:rFonts w:ascii="Times New Roman" w:hAnsi="Times New Roman"/>
          <w:sz w:val="24"/>
          <w:szCs w:val="24"/>
          <w:lang w:val="fr-FR"/>
        </w:rPr>
        <w:t>ix-huit f</w:t>
      </w:r>
      <w:r w:rsidR="003C3FCF">
        <w:rPr>
          <w:rFonts w:ascii="Times New Roman" w:hAnsi="Times New Roman"/>
          <w:sz w:val="24"/>
          <w:szCs w:val="24"/>
          <w:lang w:val="fr-FR"/>
        </w:rPr>
        <w:t>ois, dans la G</w:t>
      </w:r>
      <w:r w:rsidR="005D1D57">
        <w:rPr>
          <w:rFonts w:ascii="Times New Roman" w:hAnsi="Times New Roman"/>
          <w:sz w:val="24"/>
          <w:szCs w:val="24"/>
          <w:lang w:val="fr-FR"/>
        </w:rPr>
        <w:t xml:space="preserve">rotte de </w:t>
      </w:r>
      <w:r w:rsidR="00EE6B75" w:rsidRPr="00EE6B75">
        <w:rPr>
          <w:rFonts w:ascii="Times New Roman" w:hAnsi="Times New Roman"/>
          <w:sz w:val="24"/>
          <w:szCs w:val="24"/>
          <w:lang w:val="fr-FR"/>
        </w:rPr>
        <w:t xml:space="preserve">Massabielle à la périphérie </w:t>
      </w:r>
      <w:r w:rsidR="003C3FCF">
        <w:rPr>
          <w:rFonts w:ascii="Times New Roman" w:hAnsi="Times New Roman"/>
          <w:sz w:val="24"/>
          <w:szCs w:val="24"/>
          <w:lang w:val="fr-FR"/>
        </w:rPr>
        <w:t>de Lourdes; que cette apparition</w:t>
      </w:r>
      <w:r w:rsidR="003C3FCF" w:rsidRPr="003C3FCF">
        <w:rPr>
          <w:rFonts w:ascii="Times New Roman" w:hAnsi="Times New Roman"/>
          <w:sz w:val="24"/>
          <w:szCs w:val="24"/>
          <w:lang w:val="fr-FR"/>
        </w:rPr>
        <w:t xml:space="preserve"> a en soi tous les caractères de la vérité </w:t>
      </w:r>
      <w:r w:rsidR="003C3FCF">
        <w:rPr>
          <w:rFonts w:ascii="Times New Roman" w:hAnsi="Times New Roman"/>
          <w:sz w:val="24"/>
          <w:szCs w:val="24"/>
          <w:lang w:val="fr-FR"/>
        </w:rPr>
        <w:t>et que les fidèles peuvent avec</w:t>
      </w:r>
      <w:r w:rsidR="00EE6B75" w:rsidRPr="00EE6B75">
        <w:rPr>
          <w:rFonts w:ascii="Times New Roman" w:hAnsi="Times New Roman"/>
          <w:sz w:val="24"/>
          <w:szCs w:val="24"/>
          <w:lang w:val="fr-FR"/>
        </w:rPr>
        <w:t xml:space="preserve"> </w:t>
      </w:r>
      <w:r w:rsidR="003C3FCF">
        <w:rPr>
          <w:rFonts w:ascii="Times New Roman" w:hAnsi="Times New Roman"/>
          <w:sz w:val="24"/>
          <w:szCs w:val="24"/>
          <w:lang w:val="fr-FR"/>
        </w:rPr>
        <w:t>tranquillité la croire</w:t>
      </w:r>
      <w:r w:rsidR="005D1D57">
        <w:rPr>
          <w:rFonts w:ascii="Times New Roman" w:hAnsi="Times New Roman"/>
          <w:sz w:val="24"/>
          <w:szCs w:val="24"/>
          <w:lang w:val="fr-FR"/>
        </w:rPr>
        <w:t>"</w:t>
      </w:r>
      <w:r w:rsidR="005D1D57">
        <w:rPr>
          <w:rStyle w:val="FootnoteReference"/>
          <w:rFonts w:ascii="Times New Roman" w:hAnsi="Times New Roman"/>
          <w:sz w:val="24"/>
          <w:szCs w:val="24"/>
          <w:lang w:val="fr-FR"/>
        </w:rPr>
        <w:footnoteReference w:id="128"/>
      </w:r>
      <w:r w:rsidR="003C3FCF">
        <w:rPr>
          <w:rFonts w:ascii="Times New Roman" w:hAnsi="Times New Roman"/>
          <w:sz w:val="24"/>
          <w:szCs w:val="24"/>
          <w:lang w:val="fr-FR"/>
        </w:rPr>
        <w:t>.</w:t>
      </w:r>
      <w:r w:rsidR="006D2682">
        <w:rPr>
          <w:rFonts w:ascii="Times New Roman" w:hAnsi="Times New Roman"/>
          <w:sz w:val="24"/>
          <w:szCs w:val="24"/>
          <w:lang w:val="fr-FR"/>
        </w:rPr>
        <w:t xml:space="preserve"> </w:t>
      </w:r>
      <w:r w:rsidR="003C3FCF">
        <w:rPr>
          <w:rFonts w:ascii="Times New Roman" w:hAnsi="Times New Roman"/>
          <w:sz w:val="24"/>
          <w:szCs w:val="24"/>
          <w:lang w:val="fr-FR"/>
        </w:rPr>
        <w:t>De même pour L</w:t>
      </w:r>
      <w:r w:rsidR="00EE6B75" w:rsidRPr="00EE6B75">
        <w:rPr>
          <w:rFonts w:ascii="Times New Roman" w:hAnsi="Times New Roman"/>
          <w:sz w:val="24"/>
          <w:szCs w:val="24"/>
          <w:lang w:val="fr-FR"/>
        </w:rPr>
        <w:t>a Salette,</w:t>
      </w:r>
      <w:r w:rsidR="00924311">
        <w:rPr>
          <w:rFonts w:ascii="Times New Roman" w:hAnsi="Times New Roman"/>
          <w:sz w:val="24"/>
          <w:szCs w:val="24"/>
          <w:lang w:val="fr-FR"/>
        </w:rPr>
        <w:t xml:space="preserve"> nous avons la reconnaissance de l'</w:t>
      </w:r>
      <w:r w:rsidR="00EE6B75" w:rsidRPr="00EE6B75">
        <w:rPr>
          <w:rFonts w:ascii="Times New Roman" w:hAnsi="Times New Roman"/>
          <w:sz w:val="24"/>
          <w:szCs w:val="24"/>
          <w:lang w:val="fr-FR"/>
        </w:rPr>
        <w:t>évêque</w:t>
      </w:r>
      <w:r w:rsidR="007904A6">
        <w:rPr>
          <w:rFonts w:ascii="Times New Roman" w:hAnsi="Times New Roman"/>
          <w:sz w:val="24"/>
          <w:szCs w:val="24"/>
          <w:lang w:val="fr-FR"/>
        </w:rPr>
        <w:t xml:space="preserve"> de Grenoble, à qui appartient L</w:t>
      </w:r>
      <w:r w:rsidR="00EE6B75" w:rsidRPr="00EE6B75">
        <w:rPr>
          <w:rFonts w:ascii="Times New Roman" w:hAnsi="Times New Roman"/>
          <w:sz w:val="24"/>
          <w:szCs w:val="24"/>
          <w:lang w:val="fr-FR"/>
        </w:rPr>
        <w:t>a Sa</w:t>
      </w:r>
      <w:r w:rsidR="007904A6">
        <w:rPr>
          <w:rFonts w:ascii="Times New Roman" w:hAnsi="Times New Roman"/>
          <w:sz w:val="24"/>
          <w:szCs w:val="24"/>
          <w:lang w:val="fr-FR"/>
        </w:rPr>
        <w:t>lette. Après le</w:t>
      </w:r>
      <w:r w:rsidR="005D1D57">
        <w:rPr>
          <w:rFonts w:ascii="Times New Roman" w:hAnsi="Times New Roman"/>
          <w:sz w:val="24"/>
          <w:szCs w:val="24"/>
          <w:lang w:val="fr-FR"/>
        </w:rPr>
        <w:t xml:space="preserve"> </w:t>
      </w:r>
      <w:r w:rsidR="00722EBC">
        <w:rPr>
          <w:rFonts w:ascii="Times New Roman" w:hAnsi="Times New Roman"/>
          <w:sz w:val="24"/>
          <w:szCs w:val="24"/>
          <w:lang w:val="fr-FR"/>
        </w:rPr>
        <w:t>procès régulier</w:t>
      </w:r>
      <w:r w:rsidR="00EE6B75" w:rsidRPr="00EE6B75">
        <w:rPr>
          <w:rFonts w:ascii="Times New Roman" w:hAnsi="Times New Roman"/>
          <w:sz w:val="24"/>
          <w:szCs w:val="24"/>
          <w:lang w:val="fr-FR"/>
        </w:rPr>
        <w:t>, qui a duré cinq</w:t>
      </w:r>
      <w:r w:rsidR="005D1D57">
        <w:rPr>
          <w:rFonts w:ascii="Times New Roman" w:hAnsi="Times New Roman"/>
          <w:sz w:val="24"/>
          <w:szCs w:val="24"/>
          <w:lang w:val="fr-FR"/>
        </w:rPr>
        <w:t xml:space="preserve"> ans, Msgr. Filiberto de Bruil</w:t>
      </w:r>
      <w:r w:rsidR="00EE6B75" w:rsidRPr="00EE6B75">
        <w:rPr>
          <w:rFonts w:ascii="Times New Roman" w:hAnsi="Times New Roman"/>
          <w:sz w:val="24"/>
          <w:szCs w:val="24"/>
          <w:lang w:val="fr-FR"/>
        </w:rPr>
        <w:t>lard, le 19 septembre 185</w:t>
      </w:r>
      <w:r w:rsidR="005D1D57">
        <w:rPr>
          <w:rFonts w:ascii="Times New Roman" w:hAnsi="Times New Roman"/>
          <w:sz w:val="24"/>
          <w:szCs w:val="24"/>
          <w:lang w:val="fr-FR"/>
        </w:rPr>
        <w:t xml:space="preserve">1, a déclaré: "Nous jugeons que </w:t>
      </w:r>
      <w:r w:rsidR="00722EBC">
        <w:rPr>
          <w:rFonts w:ascii="Times New Roman" w:hAnsi="Times New Roman"/>
          <w:sz w:val="24"/>
          <w:szCs w:val="24"/>
          <w:lang w:val="fr-FR"/>
        </w:rPr>
        <w:t>l'apparition de la Très Sainte</w:t>
      </w:r>
      <w:r w:rsidR="005D1D57">
        <w:rPr>
          <w:rFonts w:ascii="Times New Roman" w:hAnsi="Times New Roman"/>
          <w:sz w:val="24"/>
          <w:szCs w:val="24"/>
          <w:lang w:val="fr-FR"/>
        </w:rPr>
        <w:t xml:space="preserve"> Vierge aux deux bergers, le 19 </w:t>
      </w:r>
      <w:r w:rsidR="00722EBC">
        <w:rPr>
          <w:rFonts w:ascii="Times New Roman" w:hAnsi="Times New Roman"/>
          <w:sz w:val="24"/>
          <w:szCs w:val="24"/>
          <w:lang w:val="fr-FR"/>
        </w:rPr>
        <w:t>s</w:t>
      </w:r>
      <w:r w:rsidR="00EE6B75" w:rsidRPr="00EE6B75">
        <w:rPr>
          <w:rFonts w:ascii="Times New Roman" w:hAnsi="Times New Roman"/>
          <w:sz w:val="24"/>
          <w:szCs w:val="24"/>
          <w:lang w:val="fr-FR"/>
        </w:rPr>
        <w:t>eptembre 1846, s</w:t>
      </w:r>
      <w:r w:rsidR="00722EBC">
        <w:rPr>
          <w:rFonts w:ascii="Times New Roman" w:hAnsi="Times New Roman"/>
          <w:sz w:val="24"/>
          <w:szCs w:val="24"/>
          <w:lang w:val="fr-FR"/>
        </w:rPr>
        <w:t>ur une montagne d</w:t>
      </w:r>
      <w:r w:rsidR="005D1D57">
        <w:rPr>
          <w:rFonts w:ascii="Times New Roman" w:hAnsi="Times New Roman"/>
          <w:sz w:val="24"/>
          <w:szCs w:val="24"/>
          <w:lang w:val="fr-FR"/>
        </w:rPr>
        <w:t xml:space="preserve">es Alpes, </w:t>
      </w:r>
      <w:r w:rsidR="00EE6B75" w:rsidRPr="00EE6B75">
        <w:rPr>
          <w:rFonts w:ascii="Times New Roman" w:hAnsi="Times New Roman"/>
          <w:sz w:val="24"/>
          <w:szCs w:val="24"/>
          <w:lang w:val="fr-FR"/>
        </w:rPr>
        <w:t>situé</w:t>
      </w:r>
      <w:r w:rsidR="00722EBC">
        <w:rPr>
          <w:rFonts w:ascii="Times New Roman" w:hAnsi="Times New Roman"/>
          <w:sz w:val="24"/>
          <w:szCs w:val="24"/>
          <w:lang w:val="fr-FR"/>
        </w:rPr>
        <w:t>e</w:t>
      </w:r>
      <w:r w:rsidR="00EE6B75" w:rsidRPr="00EE6B75">
        <w:rPr>
          <w:rFonts w:ascii="Times New Roman" w:hAnsi="Times New Roman"/>
          <w:sz w:val="24"/>
          <w:szCs w:val="24"/>
          <w:lang w:val="fr-FR"/>
        </w:rPr>
        <w:t xml:space="preserve"> sur le territoire de la pa</w:t>
      </w:r>
      <w:r w:rsidR="00722EBC">
        <w:rPr>
          <w:rFonts w:ascii="Times New Roman" w:hAnsi="Times New Roman"/>
          <w:sz w:val="24"/>
          <w:szCs w:val="24"/>
          <w:lang w:val="fr-FR"/>
        </w:rPr>
        <w:t>roisse de La Salette de l'archipresbytérat de</w:t>
      </w:r>
      <w:r w:rsidR="00EE6B75" w:rsidRPr="00EE6B75">
        <w:rPr>
          <w:rFonts w:ascii="Times New Roman" w:hAnsi="Times New Roman"/>
          <w:sz w:val="24"/>
          <w:szCs w:val="24"/>
          <w:lang w:val="fr-FR"/>
        </w:rPr>
        <w:t xml:space="preserve"> Corps, a tous les </w:t>
      </w:r>
      <w:r w:rsidR="005D1D57">
        <w:rPr>
          <w:rFonts w:ascii="Times New Roman" w:hAnsi="Times New Roman"/>
          <w:sz w:val="24"/>
          <w:szCs w:val="24"/>
          <w:lang w:val="fr-FR"/>
        </w:rPr>
        <w:t xml:space="preserve">caractères de la vérité, et que </w:t>
      </w:r>
      <w:r w:rsidR="00EE6B75" w:rsidRPr="00EE6B75">
        <w:rPr>
          <w:rFonts w:ascii="Times New Roman" w:hAnsi="Times New Roman"/>
          <w:sz w:val="24"/>
          <w:szCs w:val="24"/>
          <w:lang w:val="fr-FR"/>
        </w:rPr>
        <w:t>les fidèles sont autorisés à le cro</w:t>
      </w:r>
      <w:r w:rsidR="00722EBC">
        <w:rPr>
          <w:rFonts w:ascii="Times New Roman" w:hAnsi="Times New Roman"/>
          <w:sz w:val="24"/>
          <w:szCs w:val="24"/>
          <w:lang w:val="fr-FR"/>
        </w:rPr>
        <w:t>ire avec une</w:t>
      </w:r>
      <w:r w:rsidR="005D1D57">
        <w:rPr>
          <w:rFonts w:ascii="Times New Roman" w:hAnsi="Times New Roman"/>
          <w:sz w:val="24"/>
          <w:szCs w:val="24"/>
          <w:lang w:val="fr-FR"/>
        </w:rPr>
        <w:t xml:space="preserve"> certitude</w:t>
      </w:r>
      <w:r w:rsidR="00722EBC">
        <w:rPr>
          <w:rFonts w:ascii="Times New Roman" w:hAnsi="Times New Roman"/>
          <w:sz w:val="24"/>
          <w:szCs w:val="24"/>
          <w:lang w:val="fr-FR"/>
        </w:rPr>
        <w:t xml:space="preserve"> sûre</w:t>
      </w:r>
      <w:r w:rsidR="00EE6B75" w:rsidRPr="00EE6B75">
        <w:rPr>
          <w:rFonts w:ascii="Times New Roman" w:hAnsi="Times New Roman"/>
          <w:sz w:val="24"/>
          <w:szCs w:val="24"/>
          <w:lang w:val="fr-FR"/>
        </w:rPr>
        <w:t>"</w:t>
      </w:r>
      <w:r w:rsidR="005D1D57">
        <w:rPr>
          <w:rStyle w:val="FootnoteReference"/>
          <w:rFonts w:ascii="Times New Roman" w:hAnsi="Times New Roman"/>
          <w:sz w:val="24"/>
          <w:szCs w:val="24"/>
          <w:lang w:val="fr-FR"/>
        </w:rPr>
        <w:footnoteReference w:id="129"/>
      </w:r>
      <w:r w:rsidR="00EE6B75" w:rsidRPr="00EE6B75">
        <w:rPr>
          <w:rFonts w:ascii="Times New Roman" w:hAnsi="Times New Roman"/>
          <w:sz w:val="24"/>
          <w:szCs w:val="24"/>
          <w:lang w:val="fr-FR"/>
        </w:rPr>
        <w:t>.</w:t>
      </w:r>
      <w:r w:rsidR="006D2682">
        <w:rPr>
          <w:rFonts w:ascii="Times New Roman" w:hAnsi="Times New Roman"/>
          <w:sz w:val="24"/>
          <w:szCs w:val="24"/>
          <w:lang w:val="fr-FR"/>
        </w:rPr>
        <w:t xml:space="preserve"> </w:t>
      </w:r>
      <w:r w:rsidR="00EE6B75" w:rsidRPr="00EE6B75">
        <w:rPr>
          <w:rFonts w:ascii="Times New Roman" w:hAnsi="Times New Roman"/>
          <w:sz w:val="24"/>
          <w:szCs w:val="24"/>
          <w:lang w:val="fr-FR"/>
        </w:rPr>
        <w:t>Pie XII se réfère à ce doc</w:t>
      </w:r>
      <w:r w:rsidR="005D1D57">
        <w:rPr>
          <w:rFonts w:ascii="Times New Roman" w:hAnsi="Times New Roman"/>
          <w:sz w:val="24"/>
          <w:szCs w:val="24"/>
          <w:lang w:val="fr-FR"/>
        </w:rPr>
        <w:t>ument</w:t>
      </w:r>
      <w:r w:rsidR="00722EBC">
        <w:rPr>
          <w:rFonts w:ascii="Times New Roman" w:hAnsi="Times New Roman"/>
          <w:sz w:val="24"/>
          <w:szCs w:val="24"/>
          <w:lang w:val="fr-FR"/>
        </w:rPr>
        <w:t xml:space="preserve"> dans la lettre adressée</w:t>
      </w:r>
      <w:r w:rsidR="005D1D57">
        <w:rPr>
          <w:rFonts w:ascii="Times New Roman" w:hAnsi="Times New Roman"/>
          <w:sz w:val="24"/>
          <w:szCs w:val="24"/>
          <w:lang w:val="fr-FR"/>
        </w:rPr>
        <w:t xml:space="preserve"> </w:t>
      </w:r>
      <w:r w:rsidR="00EE6B75" w:rsidRPr="00EE6B75">
        <w:rPr>
          <w:rFonts w:ascii="Times New Roman" w:hAnsi="Times New Roman"/>
          <w:sz w:val="24"/>
          <w:szCs w:val="24"/>
          <w:lang w:val="fr-FR"/>
        </w:rPr>
        <w:t>au Supérieur Général des Missi</w:t>
      </w:r>
      <w:r w:rsidR="00722EBC">
        <w:rPr>
          <w:rFonts w:ascii="Times New Roman" w:hAnsi="Times New Roman"/>
          <w:sz w:val="24"/>
          <w:szCs w:val="24"/>
          <w:lang w:val="fr-FR"/>
        </w:rPr>
        <w:t>onnaires Salettins</w:t>
      </w:r>
      <w:r w:rsidR="005D1D57">
        <w:rPr>
          <w:rFonts w:ascii="Times New Roman" w:hAnsi="Times New Roman"/>
          <w:sz w:val="24"/>
          <w:szCs w:val="24"/>
          <w:lang w:val="fr-FR"/>
        </w:rPr>
        <w:t xml:space="preserve"> le 8 octobre </w:t>
      </w:r>
      <w:r w:rsidR="00EE6B75" w:rsidRPr="00EE6B75">
        <w:rPr>
          <w:rFonts w:ascii="Times New Roman" w:hAnsi="Times New Roman"/>
          <w:sz w:val="24"/>
          <w:szCs w:val="24"/>
          <w:lang w:val="fr-FR"/>
        </w:rPr>
        <w:t>1945, en préparation du pre</w:t>
      </w:r>
      <w:r w:rsidR="005D1D57">
        <w:rPr>
          <w:rFonts w:ascii="Times New Roman" w:hAnsi="Times New Roman"/>
          <w:sz w:val="24"/>
          <w:szCs w:val="24"/>
          <w:lang w:val="fr-FR"/>
        </w:rPr>
        <w:t xml:space="preserve">mier centenaire de l'apparition </w:t>
      </w:r>
      <w:r w:rsidR="00EE6B75" w:rsidRPr="00EE6B75">
        <w:rPr>
          <w:rFonts w:ascii="Times New Roman" w:hAnsi="Times New Roman"/>
          <w:sz w:val="24"/>
          <w:szCs w:val="24"/>
          <w:lang w:val="fr-FR"/>
        </w:rPr>
        <w:t>"</w:t>
      </w:r>
      <w:r w:rsidR="00722EBC">
        <w:rPr>
          <w:rFonts w:ascii="Times New Roman" w:hAnsi="Times New Roman"/>
          <w:i/>
          <w:sz w:val="24"/>
          <w:szCs w:val="24"/>
          <w:lang w:val="fr-FR"/>
        </w:rPr>
        <w:t xml:space="preserve">dont le procès </w:t>
      </w:r>
      <w:r w:rsidR="00EE6B75" w:rsidRPr="00722EBC">
        <w:rPr>
          <w:rFonts w:ascii="Times New Roman" w:hAnsi="Times New Roman"/>
          <w:i/>
          <w:sz w:val="24"/>
          <w:szCs w:val="24"/>
          <w:lang w:val="fr-FR"/>
        </w:rPr>
        <w:t>canonique</w:t>
      </w:r>
      <w:r w:rsidR="00EE6B75" w:rsidRPr="00EE6B75">
        <w:rPr>
          <w:rFonts w:ascii="Times New Roman" w:hAnsi="Times New Roman"/>
          <w:sz w:val="24"/>
          <w:szCs w:val="24"/>
          <w:lang w:val="fr-FR"/>
        </w:rPr>
        <w:t xml:space="preserve"> </w:t>
      </w:r>
      <w:r w:rsidR="005D1D57">
        <w:rPr>
          <w:rFonts w:ascii="Times New Roman" w:hAnsi="Times New Roman"/>
          <w:sz w:val="24"/>
          <w:szCs w:val="24"/>
          <w:lang w:val="fr-FR"/>
        </w:rPr>
        <w:t xml:space="preserve">- il note - </w:t>
      </w:r>
      <w:r w:rsidR="005D1D57" w:rsidRPr="00722EBC">
        <w:rPr>
          <w:rFonts w:ascii="Times New Roman" w:hAnsi="Times New Roman"/>
          <w:i/>
          <w:sz w:val="24"/>
          <w:szCs w:val="24"/>
          <w:lang w:val="fr-FR"/>
        </w:rPr>
        <w:t xml:space="preserve">institué à l'époque </w:t>
      </w:r>
      <w:r w:rsidR="00EE6B75" w:rsidRPr="00722EBC">
        <w:rPr>
          <w:rFonts w:ascii="Times New Roman" w:hAnsi="Times New Roman"/>
          <w:i/>
          <w:sz w:val="24"/>
          <w:szCs w:val="24"/>
          <w:lang w:val="fr-FR"/>
        </w:rPr>
        <w:t>de l'autorité diocésaine,</w:t>
      </w:r>
      <w:r w:rsidR="00320675">
        <w:rPr>
          <w:rFonts w:ascii="Times New Roman" w:hAnsi="Times New Roman"/>
          <w:i/>
          <w:sz w:val="24"/>
          <w:szCs w:val="24"/>
          <w:lang w:val="fr-FR"/>
        </w:rPr>
        <w:t xml:space="preserve"> </w:t>
      </w:r>
      <w:r w:rsidR="005D1D57" w:rsidRPr="00722EBC">
        <w:rPr>
          <w:rFonts w:ascii="Times New Roman" w:hAnsi="Times New Roman"/>
          <w:i/>
          <w:sz w:val="24"/>
          <w:szCs w:val="24"/>
          <w:lang w:val="fr-FR"/>
        </w:rPr>
        <w:t xml:space="preserve"> a été résolu favorablement</w:t>
      </w:r>
      <w:r w:rsidR="005D1D57">
        <w:rPr>
          <w:rFonts w:ascii="Times New Roman" w:hAnsi="Times New Roman"/>
          <w:sz w:val="24"/>
          <w:szCs w:val="24"/>
          <w:lang w:val="fr-FR"/>
        </w:rPr>
        <w:t>"</w:t>
      </w:r>
      <w:r w:rsidR="005D1D57">
        <w:rPr>
          <w:rStyle w:val="FootnoteReference"/>
          <w:rFonts w:ascii="Times New Roman" w:hAnsi="Times New Roman"/>
          <w:sz w:val="24"/>
          <w:szCs w:val="24"/>
          <w:lang w:val="fr-FR"/>
        </w:rPr>
        <w:footnoteReference w:id="130"/>
      </w:r>
      <w:r w:rsidR="005D1D57">
        <w:rPr>
          <w:rFonts w:ascii="Times New Roman" w:hAnsi="Times New Roman"/>
          <w:sz w:val="24"/>
          <w:szCs w:val="24"/>
          <w:lang w:val="fr-FR"/>
        </w:rPr>
        <w:t>.</w:t>
      </w:r>
      <w:r w:rsidR="006D2682">
        <w:rPr>
          <w:rFonts w:ascii="Times New Roman" w:hAnsi="Times New Roman"/>
          <w:sz w:val="24"/>
          <w:szCs w:val="24"/>
          <w:lang w:val="fr-FR"/>
        </w:rPr>
        <w:t xml:space="preserve"> </w:t>
      </w:r>
      <w:r w:rsidR="005D1D57" w:rsidRPr="005D1D57">
        <w:rPr>
          <w:rFonts w:ascii="Times New Roman" w:hAnsi="Times New Roman"/>
          <w:sz w:val="24"/>
          <w:szCs w:val="24"/>
          <w:lang w:val="fr-FR"/>
        </w:rPr>
        <w:t xml:space="preserve">En comprenant parfaitement ce que nous allons dire </w:t>
      </w:r>
      <w:r w:rsidR="00320675">
        <w:rPr>
          <w:rFonts w:ascii="Times New Roman" w:hAnsi="Times New Roman"/>
          <w:sz w:val="24"/>
          <w:szCs w:val="24"/>
          <w:lang w:val="fr-FR"/>
        </w:rPr>
        <w:t>ensuite</w:t>
      </w:r>
      <w:r w:rsidR="005D1D57" w:rsidRPr="005D1D57">
        <w:rPr>
          <w:rFonts w:ascii="Times New Roman" w:hAnsi="Times New Roman"/>
          <w:sz w:val="24"/>
          <w:szCs w:val="24"/>
          <w:lang w:val="fr-FR"/>
        </w:rPr>
        <w:t xml:space="preserve">, il est utile de garder à l'esprit l'attitude assumée par le Saint-Siège par rapport </w:t>
      </w:r>
      <w:r w:rsidR="00320675">
        <w:rPr>
          <w:rFonts w:ascii="Times New Roman" w:hAnsi="Times New Roman"/>
          <w:sz w:val="24"/>
          <w:szCs w:val="24"/>
          <w:lang w:val="fr-FR"/>
        </w:rPr>
        <w:t>aux deux apparitions dont</w:t>
      </w:r>
      <w:r w:rsidR="005D1D57" w:rsidRPr="005D1D57">
        <w:rPr>
          <w:rFonts w:ascii="Times New Roman" w:hAnsi="Times New Roman"/>
          <w:sz w:val="24"/>
          <w:szCs w:val="24"/>
          <w:lang w:val="fr-FR"/>
        </w:rPr>
        <w:t xml:space="preserve"> nous traitons. Trois évêques en 1877</w:t>
      </w:r>
      <w:r w:rsidR="00320675">
        <w:rPr>
          <w:rFonts w:ascii="Times New Roman" w:hAnsi="Times New Roman"/>
          <w:sz w:val="24"/>
          <w:szCs w:val="24"/>
          <w:lang w:val="fr-FR"/>
        </w:rPr>
        <w:t xml:space="preserve"> à cet égard,</w:t>
      </w:r>
      <w:r w:rsidR="005D1D57" w:rsidRPr="005D1D57">
        <w:rPr>
          <w:rFonts w:ascii="Times New Roman" w:hAnsi="Times New Roman"/>
          <w:sz w:val="24"/>
          <w:szCs w:val="24"/>
          <w:lang w:val="fr-FR"/>
        </w:rPr>
        <w:t xml:space="preserve"> ont interrogé la Sacrée Congrégation des Rites et </w:t>
      </w:r>
      <w:r w:rsidR="00320675">
        <w:rPr>
          <w:rFonts w:ascii="Times New Roman" w:hAnsi="Times New Roman"/>
          <w:sz w:val="24"/>
          <w:szCs w:val="24"/>
          <w:lang w:val="fr-FR"/>
        </w:rPr>
        <w:t>ils eurent</w:t>
      </w:r>
      <w:r w:rsidR="005D1D57" w:rsidRPr="005D1D57">
        <w:rPr>
          <w:rFonts w:ascii="Times New Roman" w:hAnsi="Times New Roman"/>
          <w:sz w:val="24"/>
          <w:szCs w:val="24"/>
          <w:lang w:val="fr-FR"/>
        </w:rPr>
        <w:t xml:space="preserve"> cette réponse: "Ces apparitions ou révélations n'étaient ni condamné</w:t>
      </w:r>
      <w:r w:rsidR="00320675">
        <w:rPr>
          <w:rFonts w:ascii="Times New Roman" w:hAnsi="Times New Roman"/>
          <w:sz w:val="24"/>
          <w:szCs w:val="24"/>
          <w:lang w:val="fr-FR"/>
        </w:rPr>
        <w:t>e</w:t>
      </w:r>
      <w:r w:rsidR="005D1D57" w:rsidRPr="005D1D57">
        <w:rPr>
          <w:rFonts w:ascii="Times New Roman" w:hAnsi="Times New Roman"/>
          <w:sz w:val="24"/>
          <w:szCs w:val="24"/>
          <w:lang w:val="fr-FR"/>
        </w:rPr>
        <w:t>s ni approuvé</w:t>
      </w:r>
      <w:r w:rsidR="00320675">
        <w:rPr>
          <w:rFonts w:ascii="Times New Roman" w:hAnsi="Times New Roman"/>
          <w:sz w:val="24"/>
          <w:szCs w:val="24"/>
          <w:lang w:val="fr-FR"/>
        </w:rPr>
        <w:t>es par le Saint-Siège,  qui</w:t>
      </w:r>
      <w:r w:rsidR="005D1D57" w:rsidRPr="005D1D57">
        <w:rPr>
          <w:rFonts w:ascii="Times New Roman" w:hAnsi="Times New Roman"/>
          <w:sz w:val="24"/>
          <w:szCs w:val="24"/>
          <w:lang w:val="fr-FR"/>
        </w:rPr>
        <w:t xml:space="preserve"> </w:t>
      </w:r>
      <w:r w:rsidR="00320675">
        <w:rPr>
          <w:rFonts w:ascii="Times New Roman" w:hAnsi="Times New Roman"/>
          <w:sz w:val="24"/>
          <w:szCs w:val="24"/>
          <w:lang w:val="fr-FR"/>
        </w:rPr>
        <w:t xml:space="preserve">à permis </w:t>
      </w:r>
      <w:r w:rsidR="005D1D57" w:rsidRPr="005D1D57">
        <w:rPr>
          <w:rFonts w:ascii="Times New Roman" w:hAnsi="Times New Roman"/>
          <w:sz w:val="24"/>
          <w:szCs w:val="24"/>
          <w:lang w:val="fr-FR"/>
        </w:rPr>
        <w:t>simplement de croire en la foi</w:t>
      </w:r>
      <w:r w:rsidR="00320675">
        <w:rPr>
          <w:rFonts w:ascii="Times New Roman" w:hAnsi="Times New Roman"/>
          <w:sz w:val="24"/>
          <w:szCs w:val="24"/>
          <w:lang w:val="fr-FR"/>
        </w:rPr>
        <w:t xml:space="preserve"> purement </w:t>
      </w:r>
      <w:r w:rsidR="005D1D57" w:rsidRPr="005D1D57">
        <w:rPr>
          <w:rFonts w:ascii="Times New Roman" w:hAnsi="Times New Roman"/>
          <w:sz w:val="24"/>
          <w:szCs w:val="24"/>
          <w:lang w:val="fr-FR"/>
        </w:rPr>
        <w:t>humain</w:t>
      </w:r>
      <w:r w:rsidR="00320675">
        <w:rPr>
          <w:rFonts w:ascii="Times New Roman" w:hAnsi="Times New Roman"/>
          <w:sz w:val="24"/>
          <w:szCs w:val="24"/>
          <w:lang w:val="fr-FR"/>
        </w:rPr>
        <w:t>e</w:t>
      </w:r>
      <w:r w:rsidR="005D1D57" w:rsidRPr="005D1D57">
        <w:rPr>
          <w:rFonts w:ascii="Times New Roman" w:hAnsi="Times New Roman"/>
          <w:sz w:val="24"/>
          <w:szCs w:val="24"/>
          <w:lang w:val="fr-FR"/>
        </w:rPr>
        <w:t>, sur les traditions qui s'y réfèrent, corroborées par le</w:t>
      </w:r>
      <w:r w:rsidR="00320675">
        <w:rPr>
          <w:rFonts w:ascii="Times New Roman" w:hAnsi="Times New Roman"/>
          <w:sz w:val="24"/>
          <w:szCs w:val="24"/>
          <w:lang w:val="fr-FR"/>
        </w:rPr>
        <w:t xml:space="preserve">s </w:t>
      </w:r>
      <w:r w:rsidR="005D1D57" w:rsidRPr="005D1D57">
        <w:rPr>
          <w:rFonts w:ascii="Times New Roman" w:hAnsi="Times New Roman"/>
          <w:sz w:val="24"/>
          <w:szCs w:val="24"/>
          <w:lang w:val="fr-FR"/>
        </w:rPr>
        <w:t>preuve</w:t>
      </w:r>
      <w:r w:rsidR="00320675">
        <w:rPr>
          <w:rFonts w:ascii="Times New Roman" w:hAnsi="Times New Roman"/>
          <w:sz w:val="24"/>
          <w:szCs w:val="24"/>
          <w:lang w:val="fr-FR"/>
        </w:rPr>
        <w:t>s</w:t>
      </w:r>
      <w:r w:rsidR="005D1D57" w:rsidRPr="005D1D57">
        <w:rPr>
          <w:rFonts w:ascii="Times New Roman" w:hAnsi="Times New Roman"/>
          <w:sz w:val="24"/>
          <w:szCs w:val="24"/>
          <w:lang w:val="fr-FR"/>
        </w:rPr>
        <w:t xml:space="preserve"> et </w:t>
      </w:r>
      <w:r w:rsidR="00320675">
        <w:rPr>
          <w:rFonts w:ascii="Times New Roman" w:hAnsi="Times New Roman"/>
          <w:sz w:val="24"/>
          <w:szCs w:val="24"/>
          <w:lang w:val="fr-FR"/>
        </w:rPr>
        <w:t xml:space="preserve">les </w:t>
      </w:r>
      <w:r w:rsidR="005D1D57" w:rsidRPr="005D1D57">
        <w:rPr>
          <w:rFonts w:ascii="Times New Roman" w:hAnsi="Times New Roman"/>
          <w:sz w:val="24"/>
          <w:szCs w:val="24"/>
          <w:lang w:val="fr-FR"/>
        </w:rPr>
        <w:t>témoignage</w:t>
      </w:r>
      <w:r w:rsidR="00320675">
        <w:rPr>
          <w:rFonts w:ascii="Times New Roman" w:hAnsi="Times New Roman"/>
          <w:sz w:val="24"/>
          <w:szCs w:val="24"/>
          <w:lang w:val="fr-FR"/>
        </w:rPr>
        <w:t>s</w:t>
      </w:r>
      <w:r w:rsidR="005D1D57" w:rsidRPr="005D1D57">
        <w:rPr>
          <w:rFonts w:ascii="Times New Roman" w:hAnsi="Times New Roman"/>
          <w:sz w:val="24"/>
          <w:szCs w:val="24"/>
          <w:lang w:val="fr-FR"/>
        </w:rPr>
        <w:t xml:space="preserve"> digne</w:t>
      </w:r>
      <w:r w:rsidR="00320675">
        <w:rPr>
          <w:rFonts w:ascii="Times New Roman" w:hAnsi="Times New Roman"/>
          <w:sz w:val="24"/>
          <w:szCs w:val="24"/>
          <w:lang w:val="fr-FR"/>
        </w:rPr>
        <w:t>s de foi...</w:t>
      </w:r>
      <w:r w:rsidR="005D1D57" w:rsidRPr="005D1D57">
        <w:rPr>
          <w:rFonts w:ascii="Times New Roman" w:hAnsi="Times New Roman"/>
          <w:sz w:val="24"/>
          <w:szCs w:val="24"/>
          <w:lang w:val="fr-FR"/>
        </w:rPr>
        <w:t>"</w:t>
      </w:r>
      <w:r w:rsidR="00320675">
        <w:rPr>
          <w:rFonts w:ascii="Times New Roman" w:hAnsi="Times New Roman"/>
          <w:sz w:val="24"/>
          <w:szCs w:val="24"/>
          <w:lang w:val="fr-FR"/>
        </w:rPr>
        <w:t>.</w:t>
      </w:r>
      <w:r w:rsidR="006D2682">
        <w:rPr>
          <w:rFonts w:ascii="Times New Roman" w:hAnsi="Times New Roman"/>
          <w:sz w:val="24"/>
          <w:szCs w:val="24"/>
          <w:lang w:val="fr-FR"/>
        </w:rPr>
        <w:t xml:space="preserve"> </w:t>
      </w:r>
      <w:r w:rsidR="005D1D57" w:rsidRPr="005D1D57">
        <w:rPr>
          <w:rFonts w:ascii="Times New Roman" w:hAnsi="Times New Roman"/>
          <w:sz w:val="24"/>
          <w:szCs w:val="24"/>
          <w:lang w:val="fr-FR"/>
        </w:rPr>
        <w:t>Donc ni</w:t>
      </w:r>
      <w:r w:rsidR="00320675">
        <w:rPr>
          <w:rFonts w:ascii="Times New Roman" w:hAnsi="Times New Roman"/>
          <w:sz w:val="24"/>
          <w:szCs w:val="24"/>
          <w:lang w:val="fr-FR"/>
        </w:rPr>
        <w:t xml:space="preserve"> approbation ni</w:t>
      </w:r>
      <w:r w:rsidR="005D1D57" w:rsidRPr="005D1D57">
        <w:rPr>
          <w:rFonts w:ascii="Times New Roman" w:hAnsi="Times New Roman"/>
          <w:sz w:val="24"/>
          <w:szCs w:val="24"/>
          <w:lang w:val="fr-FR"/>
        </w:rPr>
        <w:t xml:space="preserve"> condamnation, mais une attitude </w:t>
      </w:r>
      <w:r w:rsidR="005D1D57" w:rsidRPr="005D1D57">
        <w:rPr>
          <w:rFonts w:ascii="Times New Roman" w:hAnsi="Times New Roman"/>
          <w:sz w:val="24"/>
          <w:szCs w:val="24"/>
          <w:lang w:val="fr-FR"/>
        </w:rPr>
        <w:lastRenderedPageBreak/>
        <w:t>permissive d</w:t>
      </w:r>
      <w:r w:rsidR="00320675">
        <w:rPr>
          <w:rFonts w:ascii="Times New Roman" w:hAnsi="Times New Roman"/>
          <w:sz w:val="24"/>
          <w:szCs w:val="24"/>
          <w:lang w:val="fr-FR"/>
        </w:rPr>
        <w:t>u Saint Siège</w:t>
      </w:r>
      <w:r w:rsidR="005D1D57" w:rsidRPr="005D1D57">
        <w:rPr>
          <w:rFonts w:ascii="Times New Roman" w:hAnsi="Times New Roman"/>
          <w:sz w:val="24"/>
          <w:szCs w:val="24"/>
          <w:lang w:val="fr-FR"/>
        </w:rPr>
        <w:t>. Ce texte a été rapporté à la lettre, trente ans plus tard,</w:t>
      </w:r>
      <w:r w:rsidR="00320675">
        <w:rPr>
          <w:rFonts w:ascii="Times New Roman" w:hAnsi="Times New Roman"/>
          <w:sz w:val="24"/>
          <w:szCs w:val="24"/>
          <w:lang w:val="fr-FR"/>
        </w:rPr>
        <w:t xml:space="preserve"> dans l'E</w:t>
      </w:r>
      <w:r w:rsidR="005D1D57" w:rsidRPr="005D1D57">
        <w:rPr>
          <w:rFonts w:ascii="Times New Roman" w:hAnsi="Times New Roman"/>
          <w:sz w:val="24"/>
          <w:szCs w:val="24"/>
          <w:lang w:val="fr-FR"/>
        </w:rPr>
        <w:t>ncycliqu</w:t>
      </w:r>
      <w:r w:rsidR="00320675">
        <w:rPr>
          <w:rFonts w:ascii="Times New Roman" w:hAnsi="Times New Roman"/>
          <w:sz w:val="24"/>
          <w:szCs w:val="24"/>
          <w:lang w:val="fr-FR"/>
        </w:rPr>
        <w:t>e de Pie X contre le M</w:t>
      </w:r>
      <w:r w:rsidR="005D1D57">
        <w:rPr>
          <w:rFonts w:ascii="Times New Roman" w:hAnsi="Times New Roman"/>
          <w:sz w:val="24"/>
          <w:szCs w:val="24"/>
          <w:lang w:val="fr-FR"/>
        </w:rPr>
        <w:t>odernisme</w:t>
      </w:r>
      <w:r w:rsidR="005D1D57" w:rsidRPr="005D1D57">
        <w:rPr>
          <w:rFonts w:ascii="Times New Roman" w:hAnsi="Times New Roman"/>
          <w:sz w:val="24"/>
          <w:szCs w:val="24"/>
          <w:lang w:val="fr-FR"/>
        </w:rPr>
        <w:t>"</w:t>
      </w:r>
      <w:r w:rsidR="005D1D57">
        <w:rPr>
          <w:rStyle w:val="FootnoteReference"/>
          <w:rFonts w:ascii="Times New Roman" w:hAnsi="Times New Roman"/>
          <w:sz w:val="24"/>
          <w:szCs w:val="24"/>
          <w:lang w:val="fr-FR"/>
        </w:rPr>
        <w:footnoteReference w:id="131"/>
      </w:r>
      <w:r w:rsidR="005D1D57" w:rsidRPr="005D1D57">
        <w:rPr>
          <w:rFonts w:ascii="Times New Roman" w:hAnsi="Times New Roman"/>
          <w:sz w:val="24"/>
          <w:szCs w:val="24"/>
          <w:lang w:val="fr-FR"/>
        </w:rPr>
        <w:t>.</w:t>
      </w:r>
    </w:p>
    <w:p w14:paraId="619257EC" w14:textId="77777777" w:rsidR="00320675" w:rsidRPr="00BC0041" w:rsidRDefault="00320675" w:rsidP="008577A9">
      <w:pPr>
        <w:spacing w:after="120"/>
        <w:rPr>
          <w:rFonts w:ascii="Times New Roman" w:hAnsi="Times New Roman"/>
          <w:sz w:val="12"/>
          <w:szCs w:val="12"/>
          <w:lang w:val="fr-FR"/>
        </w:rPr>
      </w:pPr>
    </w:p>
    <w:p w14:paraId="37F42965" w14:textId="1D0022D9" w:rsidR="00BC0041" w:rsidRPr="00253746" w:rsidRDefault="00BC0041" w:rsidP="008577A9">
      <w:pPr>
        <w:spacing w:after="120"/>
        <w:rPr>
          <w:rFonts w:ascii="Times New Roman" w:hAnsi="Times New Roman"/>
          <w:b/>
          <w:sz w:val="28"/>
          <w:szCs w:val="28"/>
          <w:lang w:val="fr-FR"/>
        </w:rPr>
      </w:pPr>
      <w:r>
        <w:rPr>
          <w:rFonts w:ascii="Times New Roman" w:hAnsi="Times New Roman"/>
          <w:b/>
          <w:sz w:val="28"/>
          <w:szCs w:val="28"/>
          <w:lang w:val="fr-FR"/>
        </w:rPr>
        <w:t>15. Pourquoi L</w:t>
      </w:r>
      <w:r w:rsidR="00320675" w:rsidRPr="00BC0041">
        <w:rPr>
          <w:rFonts w:ascii="Times New Roman" w:hAnsi="Times New Roman"/>
          <w:b/>
          <w:sz w:val="28"/>
          <w:szCs w:val="28"/>
          <w:lang w:val="fr-FR"/>
        </w:rPr>
        <w:t>a Salette est dans la pénombre</w:t>
      </w:r>
    </w:p>
    <w:p w14:paraId="2CE4E487" w14:textId="77777777" w:rsidR="00320675" w:rsidRPr="00320675" w:rsidRDefault="00BC0041" w:rsidP="008577A9">
      <w:pPr>
        <w:spacing w:after="120"/>
        <w:rPr>
          <w:rFonts w:ascii="Times New Roman" w:hAnsi="Times New Roman"/>
          <w:sz w:val="24"/>
          <w:szCs w:val="24"/>
          <w:lang w:val="fr-FR"/>
        </w:rPr>
      </w:pPr>
      <w:r>
        <w:rPr>
          <w:rFonts w:ascii="Times New Roman" w:hAnsi="Times New Roman"/>
          <w:sz w:val="24"/>
          <w:szCs w:val="24"/>
          <w:lang w:val="fr-FR"/>
        </w:rPr>
        <w:tab/>
      </w:r>
      <w:r w:rsidR="00B02793">
        <w:rPr>
          <w:rFonts w:ascii="Times New Roman" w:hAnsi="Times New Roman"/>
          <w:sz w:val="24"/>
          <w:szCs w:val="24"/>
          <w:lang w:val="fr-FR"/>
        </w:rPr>
        <w:t>Comment</w:t>
      </w:r>
      <w:r w:rsidR="00320675" w:rsidRPr="00320675">
        <w:rPr>
          <w:rFonts w:ascii="Times New Roman" w:hAnsi="Times New Roman"/>
          <w:sz w:val="24"/>
          <w:szCs w:val="24"/>
          <w:lang w:val="fr-FR"/>
        </w:rPr>
        <w:t xml:space="preserve"> alors</w:t>
      </w:r>
      <w:r w:rsidR="00B02793">
        <w:rPr>
          <w:rFonts w:ascii="Times New Roman" w:hAnsi="Times New Roman"/>
          <w:sz w:val="24"/>
          <w:szCs w:val="24"/>
          <w:lang w:val="fr-FR"/>
        </w:rPr>
        <w:t>, alors</w:t>
      </w:r>
      <w:r w:rsidR="00320675" w:rsidRPr="00320675">
        <w:rPr>
          <w:rFonts w:ascii="Times New Roman" w:hAnsi="Times New Roman"/>
          <w:sz w:val="24"/>
          <w:szCs w:val="24"/>
          <w:lang w:val="fr-FR"/>
        </w:rPr>
        <w:t xml:space="preserve"> que la lumière de Lourdes envoie toujours</w:t>
      </w:r>
      <w:r w:rsidR="00B02793">
        <w:rPr>
          <w:rFonts w:ascii="Times New Roman" w:hAnsi="Times New Roman"/>
          <w:sz w:val="24"/>
          <w:szCs w:val="24"/>
          <w:lang w:val="fr-FR"/>
        </w:rPr>
        <w:t xml:space="preserve"> de nouveaux éclairs, celle de L</w:t>
      </w:r>
      <w:r w:rsidR="00320675" w:rsidRPr="00320675">
        <w:rPr>
          <w:rFonts w:ascii="Times New Roman" w:hAnsi="Times New Roman"/>
          <w:sz w:val="24"/>
          <w:szCs w:val="24"/>
          <w:lang w:val="fr-FR"/>
        </w:rPr>
        <w:t xml:space="preserve">a Salette semble </w:t>
      </w:r>
      <w:r w:rsidR="00B02793">
        <w:rPr>
          <w:rFonts w:ascii="Times New Roman" w:hAnsi="Times New Roman"/>
          <w:sz w:val="24"/>
          <w:szCs w:val="24"/>
          <w:lang w:val="fr-FR"/>
        </w:rPr>
        <w:t>s'</w:t>
      </w:r>
      <w:r w:rsidR="00320675" w:rsidRPr="00320675">
        <w:rPr>
          <w:rFonts w:ascii="Times New Roman" w:hAnsi="Times New Roman"/>
          <w:sz w:val="24"/>
          <w:szCs w:val="24"/>
          <w:lang w:val="fr-FR"/>
        </w:rPr>
        <w:t>éclipser?</w:t>
      </w:r>
      <w:r w:rsidR="006D2682">
        <w:rPr>
          <w:rFonts w:ascii="Times New Roman" w:hAnsi="Times New Roman"/>
          <w:sz w:val="24"/>
          <w:szCs w:val="24"/>
          <w:lang w:val="fr-FR"/>
        </w:rPr>
        <w:t xml:space="preserve"> </w:t>
      </w:r>
      <w:r w:rsidR="00320675" w:rsidRPr="00320675">
        <w:rPr>
          <w:rFonts w:ascii="Times New Roman" w:hAnsi="Times New Roman"/>
          <w:sz w:val="24"/>
          <w:szCs w:val="24"/>
          <w:lang w:val="fr-FR"/>
        </w:rPr>
        <w:t>Le P. Volken</w:t>
      </w:r>
      <w:r w:rsidR="00320675">
        <w:rPr>
          <w:rStyle w:val="FootnoteReference"/>
          <w:rFonts w:ascii="Times New Roman" w:hAnsi="Times New Roman"/>
          <w:sz w:val="24"/>
          <w:szCs w:val="24"/>
          <w:lang w:val="fr-FR"/>
        </w:rPr>
        <w:footnoteReference w:id="132"/>
      </w:r>
      <w:r>
        <w:rPr>
          <w:rFonts w:ascii="Times New Roman" w:hAnsi="Times New Roman"/>
          <w:sz w:val="24"/>
          <w:szCs w:val="24"/>
          <w:lang w:val="fr-FR"/>
        </w:rPr>
        <w:t xml:space="preserve"> estime que «une révélation part</w:t>
      </w:r>
      <w:r w:rsidR="00320675" w:rsidRPr="00320675">
        <w:rPr>
          <w:rFonts w:ascii="Times New Roman" w:hAnsi="Times New Roman"/>
          <w:sz w:val="24"/>
          <w:szCs w:val="24"/>
          <w:lang w:val="fr-FR"/>
        </w:rPr>
        <w:t>iculaire, par sa nature même, est</w:t>
      </w:r>
      <w:r w:rsidR="00B02793">
        <w:rPr>
          <w:rFonts w:ascii="Times New Roman" w:hAnsi="Times New Roman"/>
          <w:sz w:val="24"/>
          <w:szCs w:val="24"/>
          <w:lang w:val="fr-FR"/>
        </w:rPr>
        <w:t xml:space="preserve"> exposée à la critique; mais s'el</w:t>
      </w:r>
      <w:r w:rsidR="00320675" w:rsidRPr="00320675">
        <w:rPr>
          <w:rFonts w:ascii="Times New Roman" w:hAnsi="Times New Roman"/>
          <w:sz w:val="24"/>
          <w:szCs w:val="24"/>
          <w:lang w:val="fr-FR"/>
        </w:rPr>
        <w:t>l</w:t>
      </w:r>
      <w:r w:rsidR="00B02793">
        <w:rPr>
          <w:rFonts w:ascii="Times New Roman" w:hAnsi="Times New Roman"/>
          <w:sz w:val="24"/>
          <w:szCs w:val="24"/>
          <w:lang w:val="fr-FR"/>
        </w:rPr>
        <w:t>e</w:t>
      </w:r>
      <w:r w:rsidR="00320675" w:rsidRPr="00320675">
        <w:rPr>
          <w:rFonts w:ascii="Times New Roman" w:hAnsi="Times New Roman"/>
          <w:sz w:val="24"/>
          <w:szCs w:val="24"/>
          <w:lang w:val="fr-FR"/>
        </w:rPr>
        <w:t xml:space="preserve"> est destiné</w:t>
      </w:r>
      <w:r w:rsidR="00B02793">
        <w:rPr>
          <w:rFonts w:ascii="Times New Roman" w:hAnsi="Times New Roman"/>
          <w:sz w:val="24"/>
          <w:szCs w:val="24"/>
          <w:lang w:val="fr-FR"/>
        </w:rPr>
        <w:t xml:space="preserve">e à </w:t>
      </w:r>
      <w:r w:rsidR="00B02793" w:rsidRPr="00B02793">
        <w:rPr>
          <w:rFonts w:ascii="Times New Roman" w:hAnsi="Times New Roman"/>
          <w:i/>
          <w:sz w:val="24"/>
          <w:szCs w:val="24"/>
          <w:lang w:val="fr-FR"/>
        </w:rPr>
        <w:t>édifier</w:t>
      </w:r>
      <w:r w:rsidR="00B02793">
        <w:rPr>
          <w:rFonts w:ascii="Times New Roman" w:hAnsi="Times New Roman"/>
          <w:sz w:val="24"/>
          <w:szCs w:val="24"/>
          <w:lang w:val="fr-FR"/>
        </w:rPr>
        <w:t xml:space="preserve"> l'Église</w:t>
      </w:r>
      <w:r w:rsidR="00320675" w:rsidRPr="00320675">
        <w:rPr>
          <w:rFonts w:ascii="Times New Roman" w:hAnsi="Times New Roman"/>
          <w:sz w:val="24"/>
          <w:szCs w:val="24"/>
          <w:lang w:val="fr-FR"/>
        </w:rPr>
        <w:t xml:space="preserve"> réussira</w:t>
      </w:r>
      <w:r w:rsidR="00B02793">
        <w:rPr>
          <w:rFonts w:ascii="Times New Roman" w:hAnsi="Times New Roman"/>
          <w:sz w:val="24"/>
          <w:szCs w:val="24"/>
          <w:lang w:val="fr-FR"/>
        </w:rPr>
        <w:t>,</w:t>
      </w:r>
      <w:r w:rsidR="00320675" w:rsidRPr="00320675">
        <w:rPr>
          <w:rFonts w:ascii="Times New Roman" w:hAnsi="Times New Roman"/>
          <w:sz w:val="24"/>
          <w:szCs w:val="24"/>
          <w:lang w:val="fr-FR"/>
        </w:rPr>
        <w:t xml:space="preserve"> t</w:t>
      </w:r>
      <w:r w:rsidR="00B02793">
        <w:rPr>
          <w:rFonts w:ascii="Times New Roman" w:hAnsi="Times New Roman"/>
          <w:sz w:val="24"/>
          <w:szCs w:val="24"/>
          <w:lang w:val="fr-FR"/>
        </w:rPr>
        <w:t>oujours au temps voulu par Dieu". Et il teste</w:t>
      </w:r>
      <w:r w:rsidR="00320675" w:rsidRPr="00320675">
        <w:rPr>
          <w:rFonts w:ascii="Times New Roman" w:hAnsi="Times New Roman"/>
          <w:sz w:val="24"/>
          <w:szCs w:val="24"/>
          <w:lang w:val="fr-FR"/>
        </w:rPr>
        <w:t xml:space="preserve"> sa déclaration avec </w:t>
      </w:r>
      <w:r w:rsidR="00B02793">
        <w:rPr>
          <w:rFonts w:ascii="Times New Roman" w:hAnsi="Times New Roman"/>
          <w:sz w:val="24"/>
          <w:szCs w:val="24"/>
          <w:lang w:val="fr-FR"/>
        </w:rPr>
        <w:t xml:space="preserve">la </w:t>
      </w:r>
      <w:r w:rsidR="00320675" w:rsidRPr="00320675">
        <w:rPr>
          <w:rFonts w:ascii="Times New Roman" w:hAnsi="Times New Roman"/>
          <w:sz w:val="24"/>
          <w:szCs w:val="24"/>
          <w:lang w:val="fr-FR"/>
        </w:rPr>
        <w:t xml:space="preserve">dévotion au Sacré-Cœur. Sainte-Marguerite est morte en 1690; les faits de Paray-le-Monial et la dévotion au Sacré-Cœur seront pleinement reconnus deux cents ans après la mort de Marguerite. Un fait significatif: le livre du P. Giovanni Croiset, S.J., </w:t>
      </w:r>
      <w:r w:rsidR="00320675" w:rsidRPr="00B02793">
        <w:rPr>
          <w:rFonts w:ascii="Times New Roman" w:hAnsi="Times New Roman"/>
          <w:i/>
          <w:sz w:val="24"/>
          <w:szCs w:val="24"/>
          <w:lang w:val="fr-FR"/>
        </w:rPr>
        <w:t>La dévotion au Sacré-Cœur</w:t>
      </w:r>
      <w:r w:rsidR="00320675" w:rsidRPr="00320675">
        <w:rPr>
          <w:rFonts w:ascii="Times New Roman" w:hAnsi="Times New Roman"/>
          <w:sz w:val="24"/>
          <w:szCs w:val="24"/>
          <w:lang w:val="fr-FR"/>
        </w:rPr>
        <w:t>, publ</w:t>
      </w:r>
      <w:r w:rsidR="00B02793">
        <w:rPr>
          <w:rFonts w:ascii="Times New Roman" w:hAnsi="Times New Roman"/>
          <w:sz w:val="24"/>
          <w:szCs w:val="24"/>
          <w:lang w:val="fr-FR"/>
        </w:rPr>
        <w:t>ié en 1691, a été placé dans l'I</w:t>
      </w:r>
      <w:r w:rsidR="00320675" w:rsidRPr="00320675">
        <w:rPr>
          <w:rFonts w:ascii="Times New Roman" w:hAnsi="Times New Roman"/>
          <w:sz w:val="24"/>
          <w:szCs w:val="24"/>
          <w:lang w:val="fr-FR"/>
        </w:rPr>
        <w:t xml:space="preserve">ndex </w:t>
      </w:r>
      <w:r w:rsidR="00B02793">
        <w:rPr>
          <w:rFonts w:ascii="Times New Roman" w:hAnsi="Times New Roman"/>
          <w:sz w:val="24"/>
          <w:szCs w:val="24"/>
          <w:lang w:val="fr-FR"/>
        </w:rPr>
        <w:t>et n'a été enlevé qu'en 1887</w:t>
      </w:r>
      <w:r w:rsidR="00320675" w:rsidRPr="00320675">
        <w:rPr>
          <w:rFonts w:ascii="Times New Roman" w:hAnsi="Times New Roman"/>
          <w:sz w:val="24"/>
          <w:szCs w:val="24"/>
          <w:lang w:val="fr-FR"/>
        </w:rPr>
        <w:t>"</w:t>
      </w:r>
      <w:r w:rsidR="00B02793">
        <w:rPr>
          <w:rFonts w:ascii="Times New Roman" w:hAnsi="Times New Roman"/>
          <w:sz w:val="24"/>
          <w:szCs w:val="24"/>
          <w:lang w:val="fr-FR"/>
        </w:rPr>
        <w:t>.</w:t>
      </w:r>
    </w:p>
    <w:p w14:paraId="641FEAE7" w14:textId="77777777" w:rsidR="00320675" w:rsidRPr="00320675" w:rsidRDefault="00BC0041" w:rsidP="008577A9">
      <w:pPr>
        <w:spacing w:after="120"/>
        <w:rPr>
          <w:rFonts w:ascii="Times New Roman" w:hAnsi="Times New Roman"/>
          <w:sz w:val="24"/>
          <w:szCs w:val="24"/>
          <w:lang w:val="fr-FR"/>
        </w:rPr>
      </w:pPr>
      <w:r>
        <w:rPr>
          <w:rFonts w:ascii="Times New Roman" w:hAnsi="Times New Roman"/>
          <w:sz w:val="24"/>
          <w:szCs w:val="24"/>
          <w:lang w:val="fr-FR"/>
        </w:rPr>
        <w:tab/>
      </w:r>
      <w:r w:rsidR="00320675" w:rsidRPr="00320675">
        <w:rPr>
          <w:rFonts w:ascii="Times New Roman" w:hAnsi="Times New Roman"/>
          <w:sz w:val="24"/>
          <w:szCs w:val="24"/>
          <w:lang w:val="fr-FR"/>
        </w:rPr>
        <w:t>Nous souhaitons et prions pour le triomphe de la dévotion</w:t>
      </w:r>
      <w:r>
        <w:rPr>
          <w:rFonts w:ascii="Times New Roman" w:hAnsi="Times New Roman"/>
          <w:sz w:val="24"/>
          <w:szCs w:val="24"/>
          <w:lang w:val="fr-FR"/>
        </w:rPr>
        <w:t xml:space="preserve"> </w:t>
      </w:r>
      <w:r w:rsidR="00B02793">
        <w:rPr>
          <w:rFonts w:ascii="Times New Roman" w:hAnsi="Times New Roman"/>
          <w:sz w:val="24"/>
          <w:szCs w:val="24"/>
          <w:lang w:val="fr-FR"/>
        </w:rPr>
        <w:t>à la Madonna de L</w:t>
      </w:r>
      <w:r w:rsidR="00320675" w:rsidRPr="00320675">
        <w:rPr>
          <w:rFonts w:ascii="Times New Roman" w:hAnsi="Times New Roman"/>
          <w:sz w:val="24"/>
          <w:szCs w:val="24"/>
          <w:lang w:val="fr-FR"/>
        </w:rPr>
        <w:t>a Salette; et pendant ce temps, n</w:t>
      </w:r>
      <w:r w:rsidR="00B02793">
        <w:rPr>
          <w:rFonts w:ascii="Times New Roman" w:hAnsi="Times New Roman"/>
          <w:sz w:val="24"/>
          <w:szCs w:val="24"/>
          <w:lang w:val="fr-FR"/>
        </w:rPr>
        <w:t xml:space="preserve">ous écoutons par le Père les </w:t>
      </w:r>
      <w:r w:rsidR="00320675" w:rsidRPr="00320675">
        <w:rPr>
          <w:rFonts w:ascii="Times New Roman" w:hAnsi="Times New Roman"/>
          <w:sz w:val="24"/>
          <w:szCs w:val="24"/>
          <w:lang w:val="fr-FR"/>
        </w:rPr>
        <w:t>r</w:t>
      </w:r>
      <w:r>
        <w:rPr>
          <w:rFonts w:ascii="Times New Roman" w:hAnsi="Times New Roman"/>
          <w:sz w:val="24"/>
          <w:szCs w:val="24"/>
          <w:lang w:val="fr-FR"/>
        </w:rPr>
        <w:t>aisons qui ont bloqué le cours.</w:t>
      </w:r>
      <w:r w:rsidR="006D2682">
        <w:rPr>
          <w:rFonts w:ascii="Times New Roman" w:hAnsi="Times New Roman"/>
          <w:sz w:val="24"/>
          <w:szCs w:val="24"/>
          <w:lang w:val="fr-FR"/>
        </w:rPr>
        <w:t xml:space="preserve"> </w:t>
      </w:r>
      <w:r>
        <w:rPr>
          <w:rFonts w:ascii="Times New Roman" w:hAnsi="Times New Roman"/>
          <w:sz w:val="24"/>
          <w:szCs w:val="24"/>
          <w:lang w:val="fr-FR"/>
        </w:rPr>
        <w:t>I</w:t>
      </w:r>
      <w:r w:rsidR="00320675" w:rsidRPr="00320675">
        <w:rPr>
          <w:rFonts w:ascii="Times New Roman" w:hAnsi="Times New Roman"/>
          <w:sz w:val="24"/>
          <w:szCs w:val="24"/>
          <w:lang w:val="fr-FR"/>
        </w:rPr>
        <w:t>l attribue tout c</w:t>
      </w:r>
      <w:r w:rsidR="00F80BDF">
        <w:rPr>
          <w:rFonts w:ascii="Times New Roman" w:hAnsi="Times New Roman"/>
          <w:sz w:val="24"/>
          <w:szCs w:val="24"/>
          <w:lang w:val="fr-FR"/>
        </w:rPr>
        <w:t>ela à «l'ennemi de tout bien,</w:t>
      </w:r>
      <w:r>
        <w:rPr>
          <w:rFonts w:ascii="Times New Roman" w:hAnsi="Times New Roman"/>
          <w:sz w:val="24"/>
          <w:szCs w:val="24"/>
          <w:lang w:val="fr-FR"/>
        </w:rPr>
        <w:t xml:space="preserve"> </w:t>
      </w:r>
      <w:r w:rsidR="00320675" w:rsidRPr="00320675">
        <w:rPr>
          <w:rFonts w:ascii="Times New Roman" w:hAnsi="Times New Roman"/>
          <w:sz w:val="24"/>
          <w:szCs w:val="24"/>
          <w:lang w:val="fr-FR"/>
        </w:rPr>
        <w:t xml:space="preserve">qui a suscité des défenseurs fanatiques </w:t>
      </w:r>
      <w:r w:rsidR="00F80BDF">
        <w:rPr>
          <w:rFonts w:ascii="Times New Roman" w:hAnsi="Times New Roman"/>
          <w:sz w:val="24"/>
          <w:szCs w:val="24"/>
          <w:lang w:val="fr-FR"/>
        </w:rPr>
        <w:t xml:space="preserve">de l'apparition, </w:t>
      </w:r>
      <w:r w:rsidR="00A54333">
        <w:rPr>
          <w:rFonts w:ascii="Times New Roman" w:hAnsi="Times New Roman"/>
          <w:sz w:val="24"/>
          <w:szCs w:val="24"/>
          <w:lang w:val="fr-FR"/>
        </w:rPr>
        <w:t>et a</w:t>
      </w:r>
      <w:r>
        <w:rPr>
          <w:rFonts w:ascii="Times New Roman" w:hAnsi="Times New Roman"/>
          <w:sz w:val="24"/>
          <w:szCs w:val="24"/>
          <w:lang w:val="fr-FR"/>
        </w:rPr>
        <w:t xml:space="preserve"> donné </w:t>
      </w:r>
      <w:r w:rsidR="00F80BDF">
        <w:rPr>
          <w:rFonts w:ascii="Times New Roman" w:hAnsi="Times New Roman"/>
          <w:sz w:val="24"/>
          <w:szCs w:val="24"/>
          <w:lang w:val="fr-FR"/>
        </w:rPr>
        <w:t xml:space="preserve">la </w:t>
      </w:r>
      <w:r w:rsidR="00320675" w:rsidRPr="00320675">
        <w:rPr>
          <w:rFonts w:ascii="Times New Roman" w:hAnsi="Times New Roman"/>
          <w:sz w:val="24"/>
          <w:szCs w:val="24"/>
          <w:lang w:val="fr-FR"/>
        </w:rPr>
        <w:t>poussé</w:t>
      </w:r>
      <w:r w:rsidR="00F80BDF">
        <w:rPr>
          <w:rFonts w:ascii="Times New Roman" w:hAnsi="Times New Roman"/>
          <w:sz w:val="24"/>
          <w:szCs w:val="24"/>
          <w:lang w:val="fr-FR"/>
        </w:rPr>
        <w:t>e</w:t>
      </w:r>
      <w:r w:rsidR="00320675" w:rsidRPr="00320675">
        <w:rPr>
          <w:rFonts w:ascii="Times New Roman" w:hAnsi="Times New Roman"/>
          <w:sz w:val="24"/>
          <w:szCs w:val="24"/>
          <w:lang w:val="fr-FR"/>
        </w:rPr>
        <w:t xml:space="preserve"> pour </w:t>
      </w:r>
      <w:r w:rsidR="00F80BDF">
        <w:rPr>
          <w:rFonts w:ascii="Times New Roman" w:hAnsi="Times New Roman"/>
          <w:sz w:val="24"/>
          <w:szCs w:val="24"/>
          <w:lang w:val="fr-FR"/>
        </w:rPr>
        <w:t>l'excès aux</w:t>
      </w:r>
      <w:r w:rsidR="00F80BDF" w:rsidRPr="00F80BDF">
        <w:rPr>
          <w:rFonts w:ascii="Times New Roman" w:hAnsi="Times New Roman"/>
          <w:sz w:val="24"/>
          <w:szCs w:val="24"/>
          <w:lang w:val="fr-FR"/>
        </w:rPr>
        <w:t xml:space="preserve"> partisans de bonne foi</w:t>
      </w:r>
      <w:r w:rsidR="00F80BDF">
        <w:rPr>
          <w:rFonts w:ascii="Times New Roman" w:hAnsi="Times New Roman"/>
          <w:sz w:val="24"/>
          <w:szCs w:val="24"/>
          <w:lang w:val="fr-FR"/>
        </w:rPr>
        <w:t xml:space="preserve">, et </w:t>
      </w:r>
      <w:r w:rsidR="00F80BDF" w:rsidRPr="00F80BDF">
        <w:rPr>
          <w:rFonts w:ascii="Times New Roman" w:hAnsi="Times New Roman"/>
          <w:sz w:val="24"/>
          <w:szCs w:val="24"/>
          <w:lang w:val="fr-FR"/>
        </w:rPr>
        <w:t>est née</w:t>
      </w:r>
      <w:r w:rsidR="00F80BDF">
        <w:rPr>
          <w:rFonts w:ascii="Times New Roman" w:hAnsi="Times New Roman"/>
          <w:sz w:val="24"/>
          <w:szCs w:val="24"/>
          <w:lang w:val="fr-FR"/>
        </w:rPr>
        <w:t xml:space="preserve"> </w:t>
      </w:r>
      <w:r w:rsidR="00F80BDF" w:rsidRPr="00F80BDF">
        <w:rPr>
          <w:rFonts w:ascii="Times New Roman" w:hAnsi="Times New Roman"/>
          <w:sz w:val="24"/>
          <w:szCs w:val="24"/>
          <w:lang w:val="fr-FR"/>
        </w:rPr>
        <w:t xml:space="preserve">une sorte de présomption </w:t>
      </w:r>
      <w:r w:rsidR="00F80BDF">
        <w:rPr>
          <w:rFonts w:ascii="Times New Roman" w:hAnsi="Times New Roman"/>
          <w:sz w:val="24"/>
          <w:szCs w:val="24"/>
          <w:lang w:val="fr-FR"/>
        </w:rPr>
        <w:t xml:space="preserve">d'imposer </w:t>
      </w:r>
      <w:r>
        <w:rPr>
          <w:rFonts w:ascii="Times New Roman" w:hAnsi="Times New Roman"/>
          <w:sz w:val="24"/>
          <w:szCs w:val="24"/>
          <w:lang w:val="fr-FR"/>
        </w:rPr>
        <w:t xml:space="preserve">presque comme un </w:t>
      </w:r>
      <w:r w:rsidR="00320675" w:rsidRPr="00320675">
        <w:rPr>
          <w:rFonts w:ascii="Times New Roman" w:hAnsi="Times New Roman"/>
          <w:sz w:val="24"/>
          <w:szCs w:val="24"/>
          <w:lang w:val="fr-FR"/>
        </w:rPr>
        <w:t xml:space="preserve">dogme l'apparition et les paroles </w:t>
      </w:r>
      <w:r w:rsidR="00F80BDF">
        <w:rPr>
          <w:rFonts w:ascii="Times New Roman" w:hAnsi="Times New Roman"/>
          <w:sz w:val="24"/>
          <w:szCs w:val="24"/>
          <w:lang w:val="fr-FR"/>
        </w:rPr>
        <w:t>de la Très Sainte Vierge, voula</w:t>
      </w:r>
      <w:r>
        <w:rPr>
          <w:rFonts w:ascii="Times New Roman" w:hAnsi="Times New Roman"/>
          <w:sz w:val="24"/>
          <w:szCs w:val="24"/>
          <w:lang w:val="fr-FR"/>
        </w:rPr>
        <w:t xml:space="preserve">nt </w:t>
      </w:r>
      <w:r w:rsidR="008B35E9">
        <w:rPr>
          <w:rFonts w:ascii="Times New Roman" w:hAnsi="Times New Roman"/>
          <w:sz w:val="24"/>
          <w:szCs w:val="24"/>
          <w:lang w:val="fr-FR"/>
        </w:rPr>
        <w:t>prévenir</w:t>
      </w:r>
      <w:r w:rsidR="00320675" w:rsidRPr="00320675">
        <w:rPr>
          <w:rFonts w:ascii="Times New Roman" w:hAnsi="Times New Roman"/>
          <w:sz w:val="24"/>
          <w:szCs w:val="24"/>
          <w:lang w:val="fr-FR"/>
        </w:rPr>
        <w:t xml:space="preserve"> hardiment les jugemen</w:t>
      </w:r>
      <w:r w:rsidR="008B35E9">
        <w:rPr>
          <w:rFonts w:ascii="Times New Roman" w:hAnsi="Times New Roman"/>
          <w:sz w:val="24"/>
          <w:szCs w:val="24"/>
          <w:lang w:val="fr-FR"/>
        </w:rPr>
        <w:t>ts sereins et éclairés de la</w:t>
      </w:r>
      <w:r>
        <w:rPr>
          <w:rFonts w:ascii="Times New Roman" w:hAnsi="Times New Roman"/>
          <w:sz w:val="24"/>
          <w:szCs w:val="24"/>
          <w:lang w:val="fr-FR"/>
        </w:rPr>
        <w:t xml:space="preserve"> Saint</w:t>
      </w:r>
      <w:r w:rsidR="008B35E9">
        <w:rPr>
          <w:rFonts w:ascii="Times New Roman" w:hAnsi="Times New Roman"/>
          <w:sz w:val="24"/>
          <w:szCs w:val="24"/>
          <w:lang w:val="fr-FR"/>
        </w:rPr>
        <w:t>e</w:t>
      </w:r>
      <w:r>
        <w:rPr>
          <w:rFonts w:ascii="Times New Roman" w:hAnsi="Times New Roman"/>
          <w:sz w:val="24"/>
          <w:szCs w:val="24"/>
          <w:lang w:val="fr-FR"/>
        </w:rPr>
        <w:t xml:space="preserve"> </w:t>
      </w:r>
      <w:r w:rsidR="008B35E9">
        <w:rPr>
          <w:rFonts w:ascii="Times New Roman" w:hAnsi="Times New Roman"/>
          <w:sz w:val="24"/>
          <w:szCs w:val="24"/>
          <w:lang w:val="fr-FR"/>
        </w:rPr>
        <w:t>Eglise, en plus, on</w:t>
      </w:r>
      <w:r w:rsidR="00320675" w:rsidRPr="00320675">
        <w:rPr>
          <w:rFonts w:ascii="Times New Roman" w:hAnsi="Times New Roman"/>
          <w:sz w:val="24"/>
          <w:szCs w:val="24"/>
          <w:lang w:val="fr-FR"/>
        </w:rPr>
        <w:t xml:space="preserve"> a atteint le point </w:t>
      </w:r>
      <w:r w:rsidR="008B35E9">
        <w:rPr>
          <w:rFonts w:ascii="Times New Roman" w:hAnsi="Times New Roman"/>
          <w:sz w:val="24"/>
          <w:szCs w:val="24"/>
          <w:lang w:val="fr-FR"/>
        </w:rPr>
        <w:t>d'offenser les hautes A</w:t>
      </w:r>
      <w:r>
        <w:rPr>
          <w:rFonts w:ascii="Times New Roman" w:hAnsi="Times New Roman"/>
          <w:sz w:val="24"/>
          <w:szCs w:val="24"/>
          <w:lang w:val="fr-FR"/>
        </w:rPr>
        <w:t xml:space="preserve">utorités </w:t>
      </w:r>
      <w:r w:rsidR="008B35E9">
        <w:rPr>
          <w:rFonts w:ascii="Times New Roman" w:hAnsi="Times New Roman"/>
          <w:sz w:val="24"/>
          <w:szCs w:val="24"/>
          <w:lang w:val="fr-FR"/>
        </w:rPr>
        <w:t>Ecclésiastique. D</w:t>
      </w:r>
      <w:r w:rsidR="00320675" w:rsidRPr="00320675">
        <w:rPr>
          <w:rFonts w:ascii="Times New Roman" w:hAnsi="Times New Roman"/>
          <w:sz w:val="24"/>
          <w:szCs w:val="24"/>
          <w:lang w:val="fr-FR"/>
        </w:rPr>
        <w:t>es livres ont ét</w:t>
      </w:r>
      <w:r>
        <w:rPr>
          <w:rFonts w:ascii="Times New Roman" w:hAnsi="Times New Roman"/>
          <w:sz w:val="24"/>
          <w:szCs w:val="24"/>
          <w:lang w:val="fr-FR"/>
        </w:rPr>
        <w:t xml:space="preserve">é imprimés, </w:t>
      </w:r>
      <w:r w:rsidR="00E51F4B">
        <w:rPr>
          <w:rFonts w:ascii="Times New Roman" w:hAnsi="Times New Roman"/>
          <w:sz w:val="24"/>
          <w:szCs w:val="24"/>
          <w:lang w:val="fr-FR"/>
        </w:rPr>
        <w:t>lesquels</w:t>
      </w:r>
      <w:r w:rsidR="008B35E9">
        <w:rPr>
          <w:rFonts w:ascii="Times New Roman" w:hAnsi="Times New Roman"/>
          <w:sz w:val="24"/>
          <w:szCs w:val="24"/>
          <w:lang w:val="fr-FR"/>
        </w:rPr>
        <w:t xml:space="preserve"> l'un après l'autre</w:t>
      </w:r>
      <w:r>
        <w:rPr>
          <w:rFonts w:ascii="Times New Roman" w:hAnsi="Times New Roman"/>
          <w:sz w:val="24"/>
          <w:szCs w:val="24"/>
          <w:lang w:val="fr-FR"/>
        </w:rPr>
        <w:t xml:space="preserve"> </w:t>
      </w:r>
      <w:r w:rsidR="008B35E9">
        <w:rPr>
          <w:rFonts w:ascii="Times New Roman" w:hAnsi="Times New Roman"/>
          <w:sz w:val="24"/>
          <w:szCs w:val="24"/>
          <w:lang w:val="fr-FR"/>
        </w:rPr>
        <w:t>ont mérités</w:t>
      </w:r>
      <w:r w:rsidR="00320675" w:rsidRPr="00320675">
        <w:rPr>
          <w:rFonts w:ascii="Times New Roman" w:hAnsi="Times New Roman"/>
          <w:sz w:val="24"/>
          <w:szCs w:val="24"/>
          <w:lang w:val="fr-FR"/>
        </w:rPr>
        <w:t xml:space="preserve"> </w:t>
      </w:r>
      <w:r w:rsidR="008B35E9">
        <w:rPr>
          <w:rFonts w:ascii="Times New Roman" w:hAnsi="Times New Roman"/>
          <w:sz w:val="24"/>
          <w:szCs w:val="24"/>
          <w:lang w:val="fr-FR"/>
        </w:rPr>
        <w:t>d'être placés sur l'I</w:t>
      </w:r>
      <w:r w:rsidR="00320675" w:rsidRPr="00320675">
        <w:rPr>
          <w:rFonts w:ascii="Times New Roman" w:hAnsi="Times New Roman"/>
          <w:sz w:val="24"/>
          <w:szCs w:val="24"/>
          <w:lang w:val="fr-FR"/>
        </w:rPr>
        <w:t>ndex. Dans le domaine ecclésiastique, le clergé</w:t>
      </w:r>
      <w:r w:rsidR="00320675">
        <w:rPr>
          <w:rFonts w:ascii="Times New Roman" w:hAnsi="Times New Roman"/>
          <w:sz w:val="24"/>
          <w:szCs w:val="24"/>
          <w:lang w:val="fr-FR"/>
        </w:rPr>
        <w:t xml:space="preserve"> </w:t>
      </w:r>
      <w:r w:rsidR="00320675" w:rsidRPr="00320675">
        <w:rPr>
          <w:rFonts w:ascii="Times New Roman" w:hAnsi="Times New Roman"/>
          <w:sz w:val="24"/>
          <w:szCs w:val="24"/>
          <w:lang w:val="fr-FR"/>
        </w:rPr>
        <w:t>offensé en France a réagi et les</w:t>
      </w:r>
      <w:r>
        <w:rPr>
          <w:rFonts w:ascii="Times New Roman" w:hAnsi="Times New Roman"/>
          <w:sz w:val="24"/>
          <w:szCs w:val="24"/>
          <w:lang w:val="fr-FR"/>
        </w:rPr>
        <w:t xml:space="preserve"> luttes de presse sont né</w:t>
      </w:r>
      <w:r w:rsidR="00583B88">
        <w:rPr>
          <w:rFonts w:ascii="Times New Roman" w:hAnsi="Times New Roman"/>
          <w:sz w:val="24"/>
          <w:szCs w:val="24"/>
          <w:lang w:val="fr-FR"/>
        </w:rPr>
        <w:t>e</w:t>
      </w:r>
      <w:r>
        <w:rPr>
          <w:rFonts w:ascii="Times New Roman" w:hAnsi="Times New Roman"/>
          <w:sz w:val="24"/>
          <w:szCs w:val="24"/>
          <w:lang w:val="fr-FR"/>
        </w:rPr>
        <w:t xml:space="preserve">s, qui </w:t>
      </w:r>
      <w:r w:rsidR="00583B88">
        <w:rPr>
          <w:rFonts w:ascii="Times New Roman" w:hAnsi="Times New Roman"/>
          <w:sz w:val="24"/>
          <w:szCs w:val="24"/>
          <w:lang w:val="fr-FR"/>
        </w:rPr>
        <w:t>de plus en plus</w:t>
      </w:r>
      <w:r w:rsidR="00320675" w:rsidRPr="00320675">
        <w:rPr>
          <w:rFonts w:ascii="Times New Roman" w:hAnsi="Times New Roman"/>
          <w:sz w:val="24"/>
          <w:szCs w:val="24"/>
          <w:lang w:val="fr-FR"/>
        </w:rPr>
        <w:t xml:space="preserve"> ont réussi à </w:t>
      </w:r>
      <w:r w:rsidR="00583B88">
        <w:rPr>
          <w:rFonts w:ascii="Times New Roman" w:hAnsi="Times New Roman"/>
          <w:sz w:val="24"/>
          <w:szCs w:val="24"/>
          <w:lang w:val="fr-FR"/>
        </w:rPr>
        <w:t>porter préjudice à l'apparition</w:t>
      </w:r>
      <w:r w:rsidR="00320675" w:rsidRPr="00320675">
        <w:rPr>
          <w:rFonts w:ascii="Times New Roman" w:hAnsi="Times New Roman"/>
          <w:sz w:val="24"/>
          <w:szCs w:val="24"/>
          <w:lang w:val="fr-FR"/>
        </w:rPr>
        <w:t xml:space="preserve">. Dans </w:t>
      </w:r>
      <w:r w:rsidR="00583B88">
        <w:rPr>
          <w:rFonts w:ascii="Times New Roman" w:hAnsi="Times New Roman"/>
          <w:sz w:val="24"/>
          <w:szCs w:val="24"/>
          <w:lang w:val="fr-FR"/>
        </w:rPr>
        <w:t>ce désordre des choses sont arrivé</w:t>
      </w:r>
      <w:r w:rsidR="00320675" w:rsidRPr="00320675">
        <w:rPr>
          <w:rFonts w:ascii="Times New Roman" w:hAnsi="Times New Roman"/>
          <w:sz w:val="24"/>
          <w:szCs w:val="24"/>
          <w:lang w:val="fr-FR"/>
        </w:rPr>
        <w:t>s</w:t>
      </w:r>
      <w:r w:rsidR="00583B88">
        <w:rPr>
          <w:rFonts w:ascii="Times New Roman" w:hAnsi="Times New Roman"/>
          <w:sz w:val="24"/>
          <w:szCs w:val="24"/>
          <w:lang w:val="fr-FR"/>
        </w:rPr>
        <w:t xml:space="preserve"> les décrets que nous avons cités</w:t>
      </w:r>
      <w:r>
        <w:rPr>
          <w:rFonts w:ascii="Times New Roman" w:hAnsi="Times New Roman"/>
          <w:sz w:val="24"/>
          <w:szCs w:val="24"/>
          <w:lang w:val="fr-FR"/>
        </w:rPr>
        <w:t xml:space="preserve"> </w:t>
      </w:r>
      <w:r w:rsidR="00320675" w:rsidRPr="00320675">
        <w:rPr>
          <w:rFonts w:ascii="Times New Roman" w:hAnsi="Times New Roman"/>
          <w:sz w:val="24"/>
          <w:szCs w:val="24"/>
          <w:lang w:val="fr-FR"/>
        </w:rPr>
        <w:t>ci-dessus, qui ont été interprétés différe</w:t>
      </w:r>
      <w:r>
        <w:rPr>
          <w:rFonts w:ascii="Times New Roman" w:hAnsi="Times New Roman"/>
          <w:sz w:val="24"/>
          <w:szCs w:val="24"/>
          <w:lang w:val="fr-FR"/>
        </w:rPr>
        <w:t xml:space="preserve">mment: "Les contraires ont pris </w:t>
      </w:r>
      <w:r w:rsidR="00320675" w:rsidRPr="00320675">
        <w:rPr>
          <w:rFonts w:ascii="Times New Roman" w:hAnsi="Times New Roman"/>
          <w:sz w:val="24"/>
          <w:szCs w:val="24"/>
          <w:lang w:val="fr-FR"/>
        </w:rPr>
        <w:t>argument pour discréditer l'apparition, les partisa</w:t>
      </w:r>
      <w:r>
        <w:rPr>
          <w:rFonts w:ascii="Times New Roman" w:hAnsi="Times New Roman"/>
          <w:sz w:val="24"/>
          <w:szCs w:val="24"/>
          <w:lang w:val="fr-FR"/>
        </w:rPr>
        <w:t xml:space="preserve">ns sont devenus plus </w:t>
      </w:r>
      <w:r w:rsidR="00320675" w:rsidRPr="00320675">
        <w:rPr>
          <w:rFonts w:ascii="Times New Roman" w:hAnsi="Times New Roman"/>
          <w:sz w:val="24"/>
          <w:szCs w:val="24"/>
          <w:lang w:val="fr-FR"/>
        </w:rPr>
        <w:t>fanatique</w:t>
      </w:r>
      <w:r w:rsidR="00583B88">
        <w:rPr>
          <w:rFonts w:ascii="Times New Roman" w:hAnsi="Times New Roman"/>
          <w:sz w:val="24"/>
          <w:szCs w:val="24"/>
          <w:lang w:val="fr-FR"/>
        </w:rPr>
        <w:t>s</w:t>
      </w:r>
      <w:r w:rsidR="00320675" w:rsidRPr="00320675">
        <w:rPr>
          <w:rFonts w:ascii="Times New Roman" w:hAnsi="Times New Roman"/>
          <w:sz w:val="24"/>
          <w:szCs w:val="24"/>
          <w:lang w:val="fr-FR"/>
        </w:rPr>
        <w:t xml:space="preserve"> et impétueux.</w:t>
      </w:r>
    </w:p>
    <w:p w14:paraId="4DDC6B5E" w14:textId="2945AA83" w:rsidR="00BC0041" w:rsidRDefault="00BC0041" w:rsidP="008577A9">
      <w:pPr>
        <w:spacing w:after="120"/>
        <w:rPr>
          <w:rFonts w:ascii="Times New Roman" w:hAnsi="Times New Roman"/>
          <w:sz w:val="24"/>
          <w:szCs w:val="24"/>
          <w:lang w:val="fr-FR"/>
        </w:rPr>
      </w:pPr>
      <w:r>
        <w:rPr>
          <w:rFonts w:ascii="Times New Roman" w:hAnsi="Times New Roman"/>
          <w:sz w:val="24"/>
          <w:szCs w:val="24"/>
          <w:lang w:val="fr-FR"/>
        </w:rPr>
        <w:tab/>
      </w:r>
      <w:r w:rsidR="00583B88">
        <w:rPr>
          <w:rFonts w:ascii="Times New Roman" w:hAnsi="Times New Roman"/>
          <w:sz w:val="24"/>
          <w:szCs w:val="24"/>
          <w:lang w:val="fr-FR"/>
        </w:rPr>
        <w:t>La conséquence fut que plusieurs</w:t>
      </w:r>
      <w:r w:rsidR="00320675" w:rsidRPr="00320675">
        <w:rPr>
          <w:rFonts w:ascii="Times New Roman" w:hAnsi="Times New Roman"/>
          <w:sz w:val="24"/>
          <w:szCs w:val="24"/>
          <w:lang w:val="fr-FR"/>
        </w:rPr>
        <w:t xml:space="preserve"> </w:t>
      </w:r>
      <w:r w:rsidR="00583B88" w:rsidRPr="00583B88">
        <w:rPr>
          <w:rFonts w:ascii="Times New Roman" w:hAnsi="Times New Roman"/>
          <w:sz w:val="24"/>
          <w:szCs w:val="24"/>
          <w:lang w:val="fr-FR"/>
        </w:rPr>
        <w:t>crurent</w:t>
      </w:r>
      <w:r w:rsidR="00320675" w:rsidRPr="00320675">
        <w:rPr>
          <w:rFonts w:ascii="Times New Roman" w:hAnsi="Times New Roman"/>
          <w:sz w:val="24"/>
          <w:szCs w:val="24"/>
          <w:lang w:val="fr-FR"/>
        </w:rPr>
        <w:t xml:space="preserve"> que la Sainte Eglise avait interdit la dévotion </w:t>
      </w:r>
      <w:r w:rsidR="00583B88">
        <w:rPr>
          <w:rFonts w:ascii="Times New Roman" w:hAnsi="Times New Roman"/>
          <w:sz w:val="24"/>
          <w:szCs w:val="24"/>
          <w:lang w:val="fr-FR"/>
        </w:rPr>
        <w:t>à Notre Dame de L</w:t>
      </w:r>
      <w:r>
        <w:rPr>
          <w:rFonts w:ascii="Times New Roman" w:hAnsi="Times New Roman"/>
          <w:sz w:val="24"/>
          <w:szCs w:val="24"/>
          <w:lang w:val="fr-FR"/>
        </w:rPr>
        <w:t xml:space="preserve">a Salette (qui </w:t>
      </w:r>
      <w:r w:rsidR="00320675" w:rsidRPr="00320675">
        <w:rPr>
          <w:rFonts w:ascii="Times New Roman" w:hAnsi="Times New Roman"/>
          <w:sz w:val="24"/>
          <w:szCs w:val="24"/>
          <w:lang w:val="fr-FR"/>
        </w:rPr>
        <w:t>ça n'a jamais été) et ils s'y so</w:t>
      </w:r>
      <w:r>
        <w:rPr>
          <w:rFonts w:ascii="Times New Roman" w:hAnsi="Times New Roman"/>
          <w:sz w:val="24"/>
          <w:szCs w:val="24"/>
          <w:lang w:val="fr-FR"/>
        </w:rPr>
        <w:t xml:space="preserve">nt refroidis. Célèbre l'apparition </w:t>
      </w:r>
      <w:r w:rsidR="00583B88">
        <w:rPr>
          <w:rFonts w:ascii="Times New Roman" w:hAnsi="Times New Roman"/>
          <w:sz w:val="24"/>
          <w:szCs w:val="24"/>
          <w:lang w:val="fr-FR"/>
        </w:rPr>
        <w:t>de Notre-Dame en</w:t>
      </w:r>
      <w:r w:rsidR="00320675" w:rsidRPr="00320675">
        <w:rPr>
          <w:rFonts w:ascii="Times New Roman" w:hAnsi="Times New Roman"/>
          <w:sz w:val="24"/>
          <w:szCs w:val="24"/>
          <w:lang w:val="fr-FR"/>
        </w:rPr>
        <w:t xml:space="preserve"> Lourdes, </w:t>
      </w:r>
      <w:r w:rsidR="00583B88">
        <w:rPr>
          <w:rFonts w:ascii="Times New Roman" w:hAnsi="Times New Roman"/>
          <w:sz w:val="24"/>
          <w:szCs w:val="24"/>
          <w:lang w:val="fr-FR"/>
        </w:rPr>
        <w:t>et alors tous les regards se sont tournés à elle, et à L</w:t>
      </w:r>
      <w:r w:rsidR="00320675" w:rsidRPr="00320675">
        <w:rPr>
          <w:rFonts w:ascii="Times New Roman" w:hAnsi="Times New Roman"/>
          <w:sz w:val="24"/>
          <w:szCs w:val="24"/>
          <w:lang w:val="fr-FR"/>
        </w:rPr>
        <w:t>a Salett</w:t>
      </w:r>
      <w:r w:rsidR="00583B88">
        <w:rPr>
          <w:rFonts w:ascii="Times New Roman" w:hAnsi="Times New Roman"/>
          <w:sz w:val="24"/>
          <w:szCs w:val="24"/>
          <w:lang w:val="fr-FR"/>
        </w:rPr>
        <w:t>e, sauf dans la montagne sacrée, est restée éclipsée</w:t>
      </w:r>
      <w:r w:rsidR="00320675">
        <w:rPr>
          <w:rStyle w:val="FootnoteReference"/>
          <w:rFonts w:ascii="Times New Roman" w:hAnsi="Times New Roman"/>
          <w:sz w:val="24"/>
          <w:szCs w:val="24"/>
          <w:lang w:val="fr-FR"/>
        </w:rPr>
        <w:footnoteReference w:id="133"/>
      </w:r>
      <w:r w:rsidR="00320675" w:rsidRPr="00320675">
        <w:rPr>
          <w:rFonts w:ascii="Times New Roman" w:hAnsi="Times New Roman"/>
          <w:sz w:val="24"/>
          <w:szCs w:val="24"/>
          <w:lang w:val="fr-FR"/>
        </w:rPr>
        <w:t>".</w:t>
      </w:r>
    </w:p>
    <w:p w14:paraId="1C0FCD7E" w14:textId="77777777" w:rsidR="00BC0041" w:rsidRPr="00583B88" w:rsidRDefault="00BC0041" w:rsidP="008577A9">
      <w:pPr>
        <w:spacing w:after="120"/>
        <w:rPr>
          <w:rFonts w:ascii="Times New Roman" w:hAnsi="Times New Roman"/>
          <w:sz w:val="12"/>
          <w:szCs w:val="12"/>
          <w:lang w:val="fr-FR"/>
        </w:rPr>
      </w:pPr>
    </w:p>
    <w:p w14:paraId="4C5194B4" w14:textId="71415A95" w:rsidR="00583B88" w:rsidRPr="00253746" w:rsidRDefault="00BC0041" w:rsidP="008577A9">
      <w:pPr>
        <w:spacing w:after="120"/>
        <w:rPr>
          <w:rFonts w:ascii="Times New Roman" w:hAnsi="Times New Roman"/>
          <w:b/>
          <w:sz w:val="28"/>
          <w:szCs w:val="28"/>
          <w:lang w:val="fr-FR"/>
        </w:rPr>
      </w:pPr>
      <w:r w:rsidRPr="00583B88">
        <w:rPr>
          <w:rFonts w:ascii="Times New Roman" w:hAnsi="Times New Roman"/>
          <w:b/>
          <w:sz w:val="28"/>
          <w:szCs w:val="28"/>
          <w:lang w:val="fr-FR"/>
        </w:rPr>
        <w:t>16. La condamnation du livre de l'abbé Combe</w:t>
      </w:r>
    </w:p>
    <w:p w14:paraId="70C2AA7C" w14:textId="77777777" w:rsidR="00BC0041" w:rsidRPr="00BC0041" w:rsidRDefault="00583B88" w:rsidP="008577A9">
      <w:pPr>
        <w:spacing w:after="120"/>
        <w:rPr>
          <w:rFonts w:ascii="Times New Roman" w:hAnsi="Times New Roman"/>
          <w:sz w:val="24"/>
          <w:szCs w:val="24"/>
          <w:lang w:val="fr-FR"/>
        </w:rPr>
      </w:pPr>
      <w:r>
        <w:rPr>
          <w:rFonts w:ascii="Times New Roman" w:hAnsi="Times New Roman"/>
          <w:sz w:val="24"/>
          <w:szCs w:val="24"/>
          <w:lang w:val="fr-FR"/>
        </w:rPr>
        <w:tab/>
      </w:r>
      <w:r w:rsidR="00BC0041" w:rsidRPr="00BC0041">
        <w:rPr>
          <w:rFonts w:ascii="Times New Roman" w:hAnsi="Times New Roman"/>
          <w:sz w:val="24"/>
          <w:szCs w:val="24"/>
          <w:lang w:val="fr-FR"/>
        </w:rPr>
        <w:t>Le Père est venu à être impliqué dans la question de</w:t>
      </w:r>
      <w:r>
        <w:rPr>
          <w:rFonts w:ascii="Times New Roman" w:hAnsi="Times New Roman"/>
          <w:sz w:val="24"/>
          <w:szCs w:val="24"/>
          <w:lang w:val="fr-FR"/>
        </w:rPr>
        <w:t xml:space="preserve"> </w:t>
      </w:r>
      <w:r w:rsidR="006036FD">
        <w:rPr>
          <w:rFonts w:ascii="Times New Roman" w:hAnsi="Times New Roman"/>
          <w:sz w:val="24"/>
          <w:szCs w:val="24"/>
          <w:lang w:val="fr-FR"/>
        </w:rPr>
        <w:t xml:space="preserve">La </w:t>
      </w:r>
      <w:r w:rsidR="00BC0041" w:rsidRPr="00BC0041">
        <w:rPr>
          <w:rFonts w:ascii="Times New Roman" w:hAnsi="Times New Roman"/>
          <w:sz w:val="24"/>
          <w:szCs w:val="24"/>
          <w:lang w:val="fr-FR"/>
        </w:rPr>
        <w:t xml:space="preserve">Salette à cause de </w:t>
      </w:r>
      <w:r w:rsidR="006036FD" w:rsidRPr="00BC0041">
        <w:rPr>
          <w:rFonts w:ascii="Times New Roman" w:hAnsi="Times New Roman"/>
          <w:sz w:val="24"/>
          <w:szCs w:val="24"/>
          <w:lang w:val="fr-FR"/>
        </w:rPr>
        <w:t>Mélanie</w:t>
      </w:r>
      <w:r w:rsidR="00BC0041" w:rsidRPr="00BC0041">
        <w:rPr>
          <w:rFonts w:ascii="Times New Roman" w:hAnsi="Times New Roman"/>
          <w:sz w:val="24"/>
          <w:szCs w:val="24"/>
          <w:lang w:val="fr-FR"/>
        </w:rPr>
        <w:t>, la bergère à qui, ensemble</w:t>
      </w:r>
      <w:r>
        <w:rPr>
          <w:rFonts w:ascii="Times New Roman" w:hAnsi="Times New Roman"/>
          <w:sz w:val="24"/>
          <w:szCs w:val="24"/>
          <w:lang w:val="fr-FR"/>
        </w:rPr>
        <w:t xml:space="preserve"> </w:t>
      </w:r>
      <w:r w:rsidR="006036FD">
        <w:rPr>
          <w:rFonts w:ascii="Times New Roman" w:hAnsi="Times New Roman"/>
          <w:sz w:val="24"/>
          <w:szCs w:val="24"/>
          <w:lang w:val="fr-FR"/>
        </w:rPr>
        <w:t>avec Maximin, la Très Sainte</w:t>
      </w:r>
      <w:r w:rsidR="00BC0041" w:rsidRPr="00BC0041">
        <w:rPr>
          <w:rFonts w:ascii="Times New Roman" w:hAnsi="Times New Roman"/>
          <w:sz w:val="24"/>
          <w:szCs w:val="24"/>
          <w:lang w:val="fr-FR"/>
        </w:rPr>
        <w:t xml:space="preserve"> </w:t>
      </w:r>
      <w:r w:rsidR="006036FD">
        <w:rPr>
          <w:rFonts w:ascii="Times New Roman" w:hAnsi="Times New Roman"/>
          <w:sz w:val="24"/>
          <w:szCs w:val="24"/>
          <w:lang w:val="fr-FR"/>
        </w:rPr>
        <w:t xml:space="preserve">Vierge </w:t>
      </w:r>
      <w:r w:rsidR="00BC0041" w:rsidRPr="00BC0041">
        <w:rPr>
          <w:rFonts w:ascii="Times New Roman" w:hAnsi="Times New Roman"/>
          <w:sz w:val="24"/>
          <w:szCs w:val="24"/>
          <w:lang w:val="fr-FR"/>
        </w:rPr>
        <w:t>est apparue.</w:t>
      </w:r>
      <w:r>
        <w:rPr>
          <w:rFonts w:ascii="Times New Roman" w:hAnsi="Times New Roman"/>
          <w:sz w:val="24"/>
          <w:szCs w:val="24"/>
          <w:lang w:val="fr-FR"/>
        </w:rPr>
        <w:t xml:space="preserve"> </w:t>
      </w:r>
      <w:r w:rsidR="006D2682">
        <w:rPr>
          <w:rFonts w:ascii="Times New Roman" w:hAnsi="Times New Roman"/>
          <w:sz w:val="24"/>
          <w:szCs w:val="24"/>
          <w:lang w:val="fr-FR"/>
        </w:rPr>
        <w:t xml:space="preserve"> </w:t>
      </w:r>
      <w:r w:rsidR="00BC0041" w:rsidRPr="00BC0041">
        <w:rPr>
          <w:rFonts w:ascii="Times New Roman" w:hAnsi="Times New Roman"/>
          <w:sz w:val="24"/>
          <w:szCs w:val="24"/>
          <w:lang w:val="fr-FR"/>
        </w:rPr>
        <w:t>Nous savons qu'elle</w:t>
      </w:r>
      <w:r w:rsidR="006036FD">
        <w:rPr>
          <w:rFonts w:ascii="Times New Roman" w:hAnsi="Times New Roman"/>
          <w:sz w:val="24"/>
          <w:szCs w:val="24"/>
          <w:lang w:val="fr-FR"/>
        </w:rPr>
        <w:t>,</w:t>
      </w:r>
      <w:r w:rsidR="00BC0041" w:rsidRPr="00BC0041">
        <w:rPr>
          <w:rFonts w:ascii="Times New Roman" w:hAnsi="Times New Roman"/>
          <w:sz w:val="24"/>
          <w:szCs w:val="24"/>
          <w:lang w:val="fr-FR"/>
        </w:rPr>
        <w:t xml:space="preserve"> à l'âge de 66 ans, </w:t>
      </w:r>
      <w:r w:rsidR="006036FD">
        <w:rPr>
          <w:rFonts w:ascii="Times New Roman" w:hAnsi="Times New Roman"/>
          <w:sz w:val="24"/>
          <w:szCs w:val="24"/>
          <w:lang w:val="fr-FR"/>
        </w:rPr>
        <w:t>a été</w:t>
      </w:r>
      <w:r w:rsidR="006036FD" w:rsidRPr="00BC0041">
        <w:rPr>
          <w:rFonts w:ascii="Times New Roman" w:hAnsi="Times New Roman"/>
          <w:sz w:val="24"/>
          <w:szCs w:val="24"/>
          <w:lang w:val="fr-FR"/>
        </w:rPr>
        <w:t xml:space="preserve"> </w:t>
      </w:r>
      <w:r w:rsidR="006036FD">
        <w:rPr>
          <w:rFonts w:ascii="Times New Roman" w:hAnsi="Times New Roman"/>
          <w:sz w:val="24"/>
          <w:szCs w:val="24"/>
          <w:lang w:val="fr-FR"/>
        </w:rPr>
        <w:t>en 1897 à Messine, où elle a tenu</w:t>
      </w:r>
      <w:r w:rsidR="00BC0041" w:rsidRPr="00BC0041">
        <w:rPr>
          <w:rFonts w:ascii="Times New Roman" w:hAnsi="Times New Roman"/>
          <w:sz w:val="24"/>
          <w:szCs w:val="24"/>
          <w:lang w:val="fr-FR"/>
        </w:rPr>
        <w:t xml:space="preserve"> la direction des Filles</w:t>
      </w:r>
      <w:r w:rsidR="006036FD">
        <w:rPr>
          <w:rFonts w:ascii="Times New Roman" w:hAnsi="Times New Roman"/>
          <w:sz w:val="24"/>
          <w:szCs w:val="24"/>
          <w:lang w:val="fr-FR"/>
        </w:rPr>
        <w:t xml:space="preserve"> </w:t>
      </w:r>
      <w:r w:rsidR="006036FD" w:rsidRPr="00BC0041">
        <w:rPr>
          <w:rFonts w:ascii="Times New Roman" w:hAnsi="Times New Roman"/>
          <w:sz w:val="24"/>
          <w:szCs w:val="24"/>
          <w:lang w:val="fr-FR"/>
        </w:rPr>
        <w:t>du Divin Zèle</w:t>
      </w:r>
      <w:r w:rsidR="00BC0041" w:rsidRPr="00BC0041">
        <w:rPr>
          <w:rFonts w:ascii="Times New Roman" w:hAnsi="Times New Roman"/>
          <w:sz w:val="24"/>
          <w:szCs w:val="24"/>
          <w:lang w:val="fr-FR"/>
        </w:rPr>
        <w:t xml:space="preserve"> pendant un an</w:t>
      </w:r>
      <w:r w:rsidR="006036FD">
        <w:rPr>
          <w:rFonts w:ascii="Times New Roman" w:hAnsi="Times New Roman"/>
          <w:sz w:val="24"/>
          <w:szCs w:val="24"/>
          <w:lang w:val="fr-FR"/>
        </w:rPr>
        <w:t xml:space="preserve">, quand </w:t>
      </w:r>
      <w:r w:rsidR="00A54333">
        <w:rPr>
          <w:rFonts w:ascii="Times New Roman" w:hAnsi="Times New Roman"/>
          <w:sz w:val="24"/>
          <w:szCs w:val="24"/>
          <w:lang w:val="fr-FR"/>
        </w:rPr>
        <w:t>l’Institut passait</w:t>
      </w:r>
      <w:r w:rsidR="00BC0041" w:rsidRPr="00BC0041">
        <w:rPr>
          <w:rFonts w:ascii="Times New Roman" w:hAnsi="Times New Roman"/>
          <w:sz w:val="24"/>
          <w:szCs w:val="24"/>
          <w:lang w:val="fr-FR"/>
        </w:rPr>
        <w:t xml:space="preserve"> par </w:t>
      </w:r>
      <w:r w:rsidR="00181E9B" w:rsidRPr="00BC0041">
        <w:rPr>
          <w:rFonts w:ascii="Times New Roman" w:hAnsi="Times New Roman"/>
          <w:sz w:val="24"/>
          <w:szCs w:val="24"/>
          <w:lang w:val="fr-FR"/>
        </w:rPr>
        <w:t>une très forte</w:t>
      </w:r>
      <w:r>
        <w:rPr>
          <w:rFonts w:ascii="Times New Roman" w:hAnsi="Times New Roman"/>
          <w:sz w:val="24"/>
          <w:szCs w:val="24"/>
          <w:lang w:val="fr-FR"/>
        </w:rPr>
        <w:t xml:space="preserve"> </w:t>
      </w:r>
      <w:r w:rsidR="00BC0041" w:rsidRPr="00BC0041">
        <w:rPr>
          <w:rFonts w:ascii="Times New Roman" w:hAnsi="Times New Roman"/>
          <w:sz w:val="24"/>
          <w:szCs w:val="24"/>
          <w:lang w:val="fr-FR"/>
        </w:rPr>
        <w:t>crise, qui a mis en péril son existence.</w:t>
      </w:r>
      <w:r w:rsidR="006D2682">
        <w:rPr>
          <w:rFonts w:ascii="Times New Roman" w:hAnsi="Times New Roman"/>
          <w:sz w:val="24"/>
          <w:szCs w:val="24"/>
          <w:lang w:val="fr-FR"/>
        </w:rPr>
        <w:t xml:space="preserve"> </w:t>
      </w:r>
      <w:r w:rsidR="00BC0041" w:rsidRPr="00BC0041">
        <w:rPr>
          <w:rFonts w:ascii="Times New Roman" w:hAnsi="Times New Roman"/>
          <w:sz w:val="24"/>
          <w:szCs w:val="24"/>
          <w:lang w:val="fr-FR"/>
        </w:rPr>
        <w:t>Quoi qu'on puisse dire de cette femme encore discutée, le Père</w:t>
      </w:r>
      <w:r w:rsidR="006036FD">
        <w:rPr>
          <w:rFonts w:ascii="Times New Roman" w:hAnsi="Times New Roman"/>
          <w:sz w:val="24"/>
          <w:szCs w:val="24"/>
          <w:lang w:val="fr-FR"/>
        </w:rPr>
        <w:t xml:space="preserve"> a senti son intervention comme</w:t>
      </w:r>
      <w:r w:rsidR="00BC0041" w:rsidRPr="00BC0041">
        <w:rPr>
          <w:rFonts w:ascii="Times New Roman" w:hAnsi="Times New Roman"/>
          <w:sz w:val="24"/>
          <w:szCs w:val="24"/>
          <w:lang w:val="fr-FR"/>
        </w:rPr>
        <w:t xml:space="preserve"> une bénédiction inattendue de Dieu,</w:t>
      </w:r>
      <w:r w:rsidR="006036FD">
        <w:rPr>
          <w:rFonts w:ascii="Times New Roman" w:hAnsi="Times New Roman"/>
          <w:sz w:val="24"/>
          <w:szCs w:val="24"/>
          <w:lang w:val="fr-FR"/>
        </w:rPr>
        <w:t xml:space="preserve"> </w:t>
      </w:r>
      <w:r w:rsidR="00BC0041" w:rsidRPr="00BC0041">
        <w:rPr>
          <w:rFonts w:ascii="Times New Roman" w:hAnsi="Times New Roman"/>
          <w:sz w:val="24"/>
          <w:szCs w:val="24"/>
          <w:lang w:val="fr-FR"/>
        </w:rPr>
        <w:t>une fortune in</w:t>
      </w:r>
      <w:r w:rsidR="006036FD">
        <w:rPr>
          <w:rFonts w:ascii="Times New Roman" w:hAnsi="Times New Roman"/>
          <w:sz w:val="24"/>
          <w:szCs w:val="24"/>
          <w:lang w:val="fr-FR"/>
        </w:rPr>
        <w:t>attendue et inoubliable</w:t>
      </w:r>
      <w:r w:rsidR="00BC0041" w:rsidRPr="00BC0041">
        <w:rPr>
          <w:rFonts w:ascii="Times New Roman" w:hAnsi="Times New Roman"/>
          <w:sz w:val="24"/>
          <w:szCs w:val="24"/>
          <w:lang w:val="fr-FR"/>
        </w:rPr>
        <w:t>", car dans l'année</w:t>
      </w:r>
      <w:r w:rsidR="006036FD">
        <w:rPr>
          <w:rFonts w:ascii="Times New Roman" w:hAnsi="Times New Roman"/>
          <w:sz w:val="24"/>
          <w:szCs w:val="24"/>
          <w:lang w:val="fr-FR"/>
        </w:rPr>
        <w:t xml:space="preserve"> </w:t>
      </w:r>
      <w:r w:rsidR="006036FD">
        <w:rPr>
          <w:rFonts w:ascii="Times New Roman" w:hAnsi="Times New Roman"/>
          <w:sz w:val="24"/>
          <w:szCs w:val="24"/>
          <w:lang w:val="fr-FR"/>
        </w:rPr>
        <w:lastRenderedPageBreak/>
        <w:t xml:space="preserve">pendant laquelle elle a </w:t>
      </w:r>
      <w:r w:rsidR="00BC0041" w:rsidRPr="00BC0041">
        <w:rPr>
          <w:rFonts w:ascii="Times New Roman" w:hAnsi="Times New Roman"/>
          <w:sz w:val="24"/>
          <w:szCs w:val="24"/>
          <w:lang w:val="fr-FR"/>
        </w:rPr>
        <w:t xml:space="preserve">gardé le gouvernement, </w:t>
      </w:r>
      <w:r w:rsidR="006036FD">
        <w:rPr>
          <w:rFonts w:ascii="Times New Roman" w:hAnsi="Times New Roman"/>
          <w:sz w:val="24"/>
          <w:szCs w:val="24"/>
          <w:lang w:val="fr-FR"/>
        </w:rPr>
        <w:t>elle régénéra la maison tellement que le P</w:t>
      </w:r>
      <w:r w:rsidR="00BC0041" w:rsidRPr="00BC0041">
        <w:rPr>
          <w:rFonts w:ascii="Times New Roman" w:hAnsi="Times New Roman"/>
          <w:sz w:val="24"/>
          <w:szCs w:val="24"/>
          <w:lang w:val="fr-FR"/>
        </w:rPr>
        <w:t>ère est venu</w:t>
      </w:r>
      <w:r w:rsidR="006036FD">
        <w:rPr>
          <w:rFonts w:ascii="Times New Roman" w:hAnsi="Times New Roman"/>
          <w:sz w:val="24"/>
          <w:szCs w:val="24"/>
          <w:lang w:val="fr-FR"/>
        </w:rPr>
        <w:t xml:space="preserve"> </w:t>
      </w:r>
      <w:r w:rsidR="009A0779">
        <w:rPr>
          <w:rFonts w:ascii="Times New Roman" w:hAnsi="Times New Roman"/>
          <w:sz w:val="24"/>
          <w:szCs w:val="24"/>
          <w:lang w:val="fr-FR"/>
        </w:rPr>
        <w:t>dire qu'elle</w:t>
      </w:r>
      <w:r w:rsidR="00BC0041" w:rsidRPr="00BC0041">
        <w:rPr>
          <w:rFonts w:ascii="Times New Roman" w:hAnsi="Times New Roman"/>
          <w:sz w:val="24"/>
          <w:szCs w:val="24"/>
          <w:lang w:val="fr-FR"/>
        </w:rPr>
        <w:t xml:space="preserve"> "a jeté les bases de cet humble Institut d</w:t>
      </w:r>
      <w:r w:rsidR="009A0779">
        <w:rPr>
          <w:rFonts w:ascii="Times New Roman" w:hAnsi="Times New Roman"/>
          <w:sz w:val="24"/>
          <w:szCs w:val="24"/>
          <w:lang w:val="fr-FR"/>
        </w:rPr>
        <w:t>e Filles du D</w:t>
      </w:r>
      <w:r w:rsidR="00BC0041">
        <w:rPr>
          <w:rFonts w:ascii="Times New Roman" w:hAnsi="Times New Roman"/>
          <w:sz w:val="24"/>
          <w:szCs w:val="24"/>
          <w:lang w:val="fr-FR"/>
        </w:rPr>
        <w:t>ivin</w:t>
      </w:r>
      <w:r w:rsidR="009A0779">
        <w:rPr>
          <w:rFonts w:ascii="Times New Roman" w:hAnsi="Times New Roman"/>
          <w:sz w:val="24"/>
          <w:szCs w:val="24"/>
          <w:lang w:val="fr-FR"/>
        </w:rPr>
        <w:t xml:space="preserve"> Zèle</w:t>
      </w:r>
      <w:r w:rsidR="00BC0041">
        <w:rPr>
          <w:rFonts w:ascii="Times New Roman" w:hAnsi="Times New Roman"/>
          <w:sz w:val="24"/>
          <w:szCs w:val="24"/>
          <w:lang w:val="fr-FR"/>
        </w:rPr>
        <w:t>"</w:t>
      </w:r>
      <w:r w:rsidR="00BC0041">
        <w:rPr>
          <w:rStyle w:val="FootnoteReference"/>
          <w:rFonts w:ascii="Times New Roman" w:hAnsi="Times New Roman"/>
          <w:sz w:val="24"/>
          <w:szCs w:val="24"/>
          <w:lang w:val="fr-FR"/>
        </w:rPr>
        <w:footnoteReference w:id="134"/>
      </w:r>
      <w:r w:rsidR="00BC0041" w:rsidRPr="00BC0041">
        <w:rPr>
          <w:rFonts w:ascii="Times New Roman" w:hAnsi="Times New Roman"/>
          <w:sz w:val="24"/>
          <w:szCs w:val="24"/>
          <w:lang w:val="fr-FR"/>
        </w:rPr>
        <w:t>.</w:t>
      </w:r>
    </w:p>
    <w:p w14:paraId="771342DE" w14:textId="77777777" w:rsidR="00BC0041" w:rsidRPr="00BC0041" w:rsidRDefault="009A0779" w:rsidP="008577A9">
      <w:pPr>
        <w:spacing w:after="120"/>
        <w:rPr>
          <w:rFonts w:ascii="Times New Roman" w:hAnsi="Times New Roman"/>
          <w:sz w:val="24"/>
          <w:szCs w:val="24"/>
          <w:lang w:val="fr-FR"/>
        </w:rPr>
      </w:pPr>
      <w:r>
        <w:rPr>
          <w:rFonts w:ascii="Times New Roman" w:hAnsi="Times New Roman"/>
          <w:sz w:val="24"/>
          <w:szCs w:val="24"/>
          <w:lang w:val="fr-FR"/>
        </w:rPr>
        <w:tab/>
      </w:r>
      <w:r w:rsidR="00BC0041" w:rsidRPr="00BC0041">
        <w:rPr>
          <w:rFonts w:ascii="Times New Roman" w:hAnsi="Times New Roman"/>
          <w:sz w:val="24"/>
          <w:szCs w:val="24"/>
          <w:lang w:val="fr-FR"/>
        </w:rPr>
        <w:t>Il n'est pas étonnant que le Père ait nourri pour elle, au-delà de l'admiration pour ses vertus inhabituelles, un sens profond de</w:t>
      </w:r>
      <w:r w:rsidR="00BC0041">
        <w:rPr>
          <w:rFonts w:ascii="Times New Roman" w:hAnsi="Times New Roman"/>
          <w:sz w:val="24"/>
          <w:szCs w:val="24"/>
          <w:lang w:val="fr-FR"/>
        </w:rPr>
        <w:t xml:space="preserve"> </w:t>
      </w:r>
      <w:r>
        <w:rPr>
          <w:rFonts w:ascii="Times New Roman" w:hAnsi="Times New Roman"/>
          <w:sz w:val="24"/>
          <w:szCs w:val="24"/>
          <w:lang w:val="fr-FR"/>
        </w:rPr>
        <w:t>gratitude de la</w:t>
      </w:r>
      <w:r w:rsidR="00BC0041" w:rsidRPr="00BC0041">
        <w:rPr>
          <w:rFonts w:ascii="Times New Roman" w:hAnsi="Times New Roman"/>
          <w:sz w:val="24"/>
          <w:szCs w:val="24"/>
          <w:lang w:val="fr-FR"/>
        </w:rPr>
        <w:t xml:space="preserve"> considér</w:t>
      </w:r>
      <w:r>
        <w:rPr>
          <w:rFonts w:ascii="Times New Roman" w:hAnsi="Times New Roman"/>
          <w:sz w:val="24"/>
          <w:szCs w:val="24"/>
          <w:lang w:val="fr-FR"/>
        </w:rPr>
        <w:t>er comme cofondatrice</w:t>
      </w:r>
      <w:r w:rsidR="00BC0041" w:rsidRPr="00BC0041">
        <w:rPr>
          <w:rFonts w:ascii="Times New Roman" w:hAnsi="Times New Roman"/>
          <w:sz w:val="24"/>
          <w:szCs w:val="24"/>
          <w:lang w:val="fr-FR"/>
        </w:rPr>
        <w:t>, et cela, en décembre</w:t>
      </w:r>
      <w:r>
        <w:rPr>
          <w:rFonts w:ascii="Times New Roman" w:hAnsi="Times New Roman"/>
          <w:sz w:val="24"/>
          <w:szCs w:val="24"/>
          <w:lang w:val="fr-FR"/>
        </w:rPr>
        <w:t xml:space="preserve"> </w:t>
      </w:r>
      <w:r w:rsidR="00BC0041" w:rsidRPr="00BC0041">
        <w:rPr>
          <w:rFonts w:ascii="Times New Roman" w:hAnsi="Times New Roman"/>
          <w:sz w:val="24"/>
          <w:szCs w:val="24"/>
          <w:lang w:val="fr-FR"/>
        </w:rPr>
        <w:t xml:space="preserve">de 1905, </w:t>
      </w:r>
      <w:r>
        <w:rPr>
          <w:rFonts w:ascii="Times New Roman" w:hAnsi="Times New Roman"/>
          <w:sz w:val="24"/>
          <w:szCs w:val="24"/>
          <w:lang w:val="fr-FR"/>
        </w:rPr>
        <w:t xml:space="preserve">dans </w:t>
      </w:r>
      <w:r w:rsidR="00BC0041" w:rsidRPr="00BC0041">
        <w:rPr>
          <w:rFonts w:ascii="Times New Roman" w:hAnsi="Times New Roman"/>
          <w:sz w:val="24"/>
          <w:szCs w:val="24"/>
          <w:lang w:val="fr-FR"/>
        </w:rPr>
        <w:t xml:space="preserve">le </w:t>
      </w:r>
      <w:r>
        <w:rPr>
          <w:rFonts w:ascii="Times New Roman" w:hAnsi="Times New Roman"/>
          <w:sz w:val="24"/>
          <w:szCs w:val="24"/>
          <w:lang w:val="fr-FR"/>
        </w:rPr>
        <w:t>premier anniversaire de l</w:t>
      </w:r>
      <w:r w:rsidR="00BC0041" w:rsidRPr="00BC0041">
        <w:rPr>
          <w:rFonts w:ascii="Times New Roman" w:hAnsi="Times New Roman"/>
          <w:sz w:val="24"/>
          <w:szCs w:val="24"/>
          <w:lang w:val="fr-FR"/>
        </w:rPr>
        <w:t>a mort en</w:t>
      </w:r>
      <w:r>
        <w:rPr>
          <w:rFonts w:ascii="Times New Roman" w:hAnsi="Times New Roman"/>
          <w:sz w:val="24"/>
          <w:szCs w:val="24"/>
          <w:lang w:val="fr-FR"/>
        </w:rPr>
        <w:t xml:space="preserve"> </w:t>
      </w:r>
      <w:r w:rsidR="00BC0041" w:rsidRPr="00BC0041">
        <w:rPr>
          <w:rFonts w:ascii="Times New Roman" w:hAnsi="Times New Roman"/>
          <w:sz w:val="24"/>
          <w:szCs w:val="24"/>
          <w:lang w:val="fr-FR"/>
        </w:rPr>
        <w:t>Altamura, il est allé là-bas avec un gr</w:t>
      </w:r>
      <w:r w:rsidR="00782716">
        <w:rPr>
          <w:rFonts w:ascii="Times New Roman" w:hAnsi="Times New Roman"/>
          <w:sz w:val="24"/>
          <w:szCs w:val="24"/>
          <w:lang w:val="fr-FR"/>
        </w:rPr>
        <w:t>oupe de religieuses, pour faire</w:t>
      </w:r>
      <w:r>
        <w:rPr>
          <w:rFonts w:ascii="Times New Roman" w:hAnsi="Times New Roman"/>
          <w:sz w:val="24"/>
          <w:szCs w:val="24"/>
          <w:lang w:val="fr-FR"/>
        </w:rPr>
        <w:t xml:space="preserve"> </w:t>
      </w:r>
      <w:r w:rsidR="00BC0041" w:rsidRPr="00BC0041">
        <w:rPr>
          <w:rFonts w:ascii="Times New Roman" w:hAnsi="Times New Roman"/>
          <w:sz w:val="24"/>
          <w:szCs w:val="24"/>
          <w:lang w:val="fr-FR"/>
        </w:rPr>
        <w:t xml:space="preserve">dans cette cathédrale une commémoration solennelle avec un </w:t>
      </w:r>
      <w:r>
        <w:rPr>
          <w:rFonts w:ascii="Times New Roman" w:hAnsi="Times New Roman"/>
          <w:sz w:val="24"/>
          <w:szCs w:val="24"/>
          <w:lang w:val="fr-FR"/>
        </w:rPr>
        <w:t>discours qui est passé</w:t>
      </w:r>
      <w:r w:rsidR="00BC0041" w:rsidRPr="00BC0041">
        <w:rPr>
          <w:rFonts w:ascii="Times New Roman" w:hAnsi="Times New Roman"/>
          <w:sz w:val="24"/>
          <w:szCs w:val="24"/>
          <w:lang w:val="fr-FR"/>
        </w:rPr>
        <w:t xml:space="preserve"> à la presse.</w:t>
      </w:r>
      <w:r w:rsidR="006D2682">
        <w:rPr>
          <w:rFonts w:ascii="Times New Roman" w:hAnsi="Times New Roman"/>
          <w:sz w:val="24"/>
          <w:szCs w:val="24"/>
          <w:lang w:val="fr-FR"/>
        </w:rPr>
        <w:t xml:space="preserve"> </w:t>
      </w:r>
      <w:r w:rsidR="00782716">
        <w:rPr>
          <w:rFonts w:ascii="Times New Roman" w:hAnsi="Times New Roman"/>
          <w:sz w:val="24"/>
          <w:szCs w:val="24"/>
          <w:lang w:val="fr-FR"/>
        </w:rPr>
        <w:t>Or</w:t>
      </w:r>
      <w:r w:rsidR="00BC0041" w:rsidRPr="00BC0041">
        <w:rPr>
          <w:rFonts w:ascii="Times New Roman" w:hAnsi="Times New Roman"/>
          <w:sz w:val="24"/>
          <w:szCs w:val="24"/>
          <w:lang w:val="fr-FR"/>
        </w:rPr>
        <w:t>, il est arrivé que, en</w:t>
      </w:r>
      <w:r w:rsidR="00782716">
        <w:rPr>
          <w:rFonts w:ascii="Times New Roman" w:hAnsi="Times New Roman"/>
          <w:sz w:val="24"/>
          <w:szCs w:val="24"/>
          <w:lang w:val="fr-FR"/>
        </w:rPr>
        <w:t xml:space="preserve"> 1907, la Sacrée Congrégation de l'Index</w:t>
      </w:r>
      <w:r w:rsidR="00BC0041" w:rsidRPr="009A0779">
        <w:rPr>
          <w:rFonts w:ascii="Times New Roman" w:hAnsi="Times New Roman"/>
          <w:sz w:val="24"/>
          <w:szCs w:val="24"/>
          <w:lang w:val="fr-FR"/>
        </w:rPr>
        <w:t xml:space="preserve"> </w:t>
      </w:r>
      <w:r w:rsidR="00181E9B" w:rsidRPr="009A0779">
        <w:rPr>
          <w:rFonts w:ascii="Times New Roman" w:hAnsi="Times New Roman"/>
          <w:sz w:val="24"/>
          <w:szCs w:val="24"/>
          <w:lang w:val="fr-FR"/>
        </w:rPr>
        <w:t>ait</w:t>
      </w:r>
      <w:r w:rsidR="00BC0041" w:rsidRPr="009A0779">
        <w:rPr>
          <w:rFonts w:ascii="Times New Roman" w:hAnsi="Times New Roman"/>
          <w:sz w:val="24"/>
          <w:szCs w:val="24"/>
          <w:lang w:val="fr-FR"/>
        </w:rPr>
        <w:t xml:space="preserve"> condamné un livre de </w:t>
      </w:r>
      <w:r w:rsidR="00782716" w:rsidRPr="00782716">
        <w:rPr>
          <w:rFonts w:ascii="Times New Roman" w:hAnsi="Times New Roman"/>
          <w:sz w:val="24"/>
          <w:szCs w:val="24"/>
          <w:lang w:val="fr-FR"/>
        </w:rPr>
        <w:t>l</w:t>
      </w:r>
      <w:r w:rsidR="00782716">
        <w:rPr>
          <w:rFonts w:ascii="Times New Roman" w:hAnsi="Times New Roman"/>
          <w:sz w:val="24"/>
          <w:szCs w:val="24"/>
          <w:lang w:val="fr-FR"/>
        </w:rPr>
        <w:t xml:space="preserve">'Abbé Gilbert Joseph </w:t>
      </w:r>
      <w:r w:rsidR="00BC0041" w:rsidRPr="009A0779">
        <w:rPr>
          <w:rFonts w:ascii="Times New Roman" w:hAnsi="Times New Roman"/>
          <w:sz w:val="24"/>
          <w:szCs w:val="24"/>
          <w:lang w:val="fr-FR"/>
        </w:rPr>
        <w:t>Combe,</w:t>
      </w:r>
      <w:r>
        <w:rPr>
          <w:rFonts w:ascii="Times New Roman" w:hAnsi="Times New Roman"/>
          <w:sz w:val="24"/>
          <w:szCs w:val="24"/>
          <w:lang w:val="fr-FR"/>
        </w:rPr>
        <w:t xml:space="preserve"> </w:t>
      </w:r>
      <w:r w:rsidR="00782716">
        <w:rPr>
          <w:rFonts w:ascii="Times New Roman" w:hAnsi="Times New Roman"/>
          <w:sz w:val="24"/>
          <w:szCs w:val="24"/>
          <w:lang w:val="fr-FR"/>
        </w:rPr>
        <w:t>qui portait,</w:t>
      </w:r>
      <w:r w:rsidR="00BC0041" w:rsidRPr="00BC0041">
        <w:rPr>
          <w:rFonts w:ascii="Times New Roman" w:hAnsi="Times New Roman"/>
          <w:sz w:val="24"/>
          <w:szCs w:val="24"/>
          <w:lang w:val="fr-FR"/>
        </w:rPr>
        <w:t xml:space="preserve"> traduit en français, le discours du Père </w:t>
      </w:r>
      <w:r w:rsidR="00A54333" w:rsidRPr="00BC0041">
        <w:rPr>
          <w:rFonts w:ascii="Times New Roman" w:hAnsi="Times New Roman"/>
          <w:sz w:val="24"/>
          <w:szCs w:val="24"/>
          <w:lang w:val="fr-FR"/>
        </w:rPr>
        <w:t>sur</w:t>
      </w:r>
      <w:r w:rsidR="00A54333">
        <w:rPr>
          <w:rFonts w:ascii="Times New Roman" w:hAnsi="Times New Roman"/>
          <w:sz w:val="24"/>
          <w:szCs w:val="24"/>
          <w:lang w:val="fr-FR"/>
        </w:rPr>
        <w:t xml:space="preserve"> Mélanie</w:t>
      </w:r>
      <w:r w:rsidR="00BC0041" w:rsidRPr="00BC0041">
        <w:rPr>
          <w:rFonts w:ascii="Times New Roman" w:hAnsi="Times New Roman"/>
          <w:sz w:val="24"/>
          <w:szCs w:val="24"/>
          <w:lang w:val="fr-FR"/>
        </w:rPr>
        <w:t>.</w:t>
      </w:r>
    </w:p>
    <w:p w14:paraId="38F9272D" w14:textId="77777777" w:rsidR="009A0779" w:rsidRDefault="009A0779" w:rsidP="008577A9">
      <w:pPr>
        <w:spacing w:after="120"/>
        <w:rPr>
          <w:rFonts w:ascii="Times New Roman" w:hAnsi="Times New Roman"/>
          <w:sz w:val="24"/>
          <w:szCs w:val="24"/>
          <w:lang w:val="fr-FR"/>
        </w:rPr>
      </w:pPr>
      <w:r>
        <w:rPr>
          <w:rFonts w:ascii="Times New Roman" w:hAnsi="Times New Roman"/>
          <w:sz w:val="24"/>
          <w:szCs w:val="24"/>
          <w:lang w:val="fr-FR"/>
        </w:rPr>
        <w:tab/>
      </w:r>
      <w:r w:rsidR="00782716">
        <w:rPr>
          <w:rFonts w:ascii="Times New Roman" w:hAnsi="Times New Roman"/>
          <w:sz w:val="24"/>
          <w:szCs w:val="24"/>
          <w:lang w:val="fr-FR"/>
        </w:rPr>
        <w:t>Le Père fut</w:t>
      </w:r>
      <w:r w:rsidR="00BC0041" w:rsidRPr="00BC0041">
        <w:rPr>
          <w:rFonts w:ascii="Times New Roman" w:hAnsi="Times New Roman"/>
          <w:sz w:val="24"/>
          <w:szCs w:val="24"/>
          <w:lang w:val="fr-FR"/>
        </w:rPr>
        <w:t xml:space="preserve"> grandement </w:t>
      </w:r>
      <w:r w:rsidR="00782716">
        <w:rPr>
          <w:rFonts w:ascii="Times New Roman" w:hAnsi="Times New Roman"/>
          <w:sz w:val="24"/>
          <w:szCs w:val="24"/>
          <w:lang w:val="fr-FR"/>
        </w:rPr>
        <w:t xml:space="preserve">contrister et immédiatement </w:t>
      </w:r>
      <w:r w:rsidR="00782716" w:rsidRPr="00782716">
        <w:rPr>
          <w:rFonts w:ascii="Times New Roman" w:hAnsi="Times New Roman"/>
          <w:sz w:val="24"/>
          <w:szCs w:val="24"/>
          <w:lang w:val="fr-FR"/>
        </w:rPr>
        <w:t>écrivit</w:t>
      </w:r>
      <w:r w:rsidR="00782716">
        <w:rPr>
          <w:rFonts w:ascii="Times New Roman" w:hAnsi="Times New Roman"/>
          <w:sz w:val="24"/>
          <w:szCs w:val="24"/>
          <w:lang w:val="fr-FR"/>
        </w:rPr>
        <w:t xml:space="preserve"> </w:t>
      </w:r>
      <w:r w:rsidR="00BC0041" w:rsidRPr="00BC0041">
        <w:rPr>
          <w:rFonts w:ascii="Times New Roman" w:hAnsi="Times New Roman"/>
          <w:sz w:val="24"/>
          <w:szCs w:val="24"/>
          <w:lang w:val="fr-FR"/>
        </w:rPr>
        <w:t>à la Sacrée Congrégation</w:t>
      </w:r>
      <w:r w:rsidR="00782716">
        <w:rPr>
          <w:rFonts w:ascii="Times New Roman" w:hAnsi="Times New Roman"/>
          <w:sz w:val="24"/>
          <w:szCs w:val="24"/>
          <w:lang w:val="fr-FR"/>
        </w:rPr>
        <w:t xml:space="preserve"> pour </w:t>
      </w:r>
      <w:r w:rsidR="00181E9B">
        <w:rPr>
          <w:rFonts w:ascii="Times New Roman" w:hAnsi="Times New Roman"/>
          <w:sz w:val="24"/>
          <w:szCs w:val="24"/>
          <w:lang w:val="fr-FR"/>
        </w:rPr>
        <w:t>déclarer</w:t>
      </w:r>
      <w:r w:rsidR="00782716">
        <w:rPr>
          <w:rFonts w:ascii="Times New Roman" w:hAnsi="Times New Roman"/>
          <w:sz w:val="24"/>
          <w:szCs w:val="24"/>
          <w:lang w:val="fr-FR"/>
        </w:rPr>
        <w:t xml:space="preserve"> sa parfaite </w:t>
      </w:r>
      <w:r w:rsidR="00A54333">
        <w:rPr>
          <w:rFonts w:ascii="Times New Roman" w:hAnsi="Times New Roman"/>
          <w:sz w:val="24"/>
          <w:szCs w:val="24"/>
          <w:lang w:val="fr-FR"/>
        </w:rPr>
        <w:t>docilité aux</w:t>
      </w:r>
      <w:r w:rsidR="00782716">
        <w:rPr>
          <w:rFonts w:ascii="Times New Roman" w:hAnsi="Times New Roman"/>
          <w:sz w:val="24"/>
          <w:szCs w:val="24"/>
          <w:lang w:val="fr-FR"/>
        </w:rPr>
        <w:t xml:space="preserve"> directives de la Sainte Église.</w:t>
      </w:r>
      <w:r w:rsidR="00BC0041" w:rsidRPr="00BC0041">
        <w:rPr>
          <w:rFonts w:ascii="Times New Roman" w:hAnsi="Times New Roman"/>
          <w:sz w:val="24"/>
          <w:szCs w:val="24"/>
          <w:lang w:val="fr-FR"/>
        </w:rPr>
        <w:t xml:space="preserve"> Voici le texte de s</w:t>
      </w:r>
      <w:r>
        <w:rPr>
          <w:rFonts w:ascii="Times New Roman" w:hAnsi="Times New Roman"/>
          <w:sz w:val="24"/>
          <w:szCs w:val="24"/>
          <w:lang w:val="fr-FR"/>
        </w:rPr>
        <w:t xml:space="preserve">a </w:t>
      </w:r>
      <w:r w:rsidR="00BC0041" w:rsidRPr="00BC0041">
        <w:rPr>
          <w:rFonts w:ascii="Times New Roman" w:hAnsi="Times New Roman"/>
          <w:sz w:val="24"/>
          <w:szCs w:val="24"/>
          <w:lang w:val="fr-FR"/>
        </w:rPr>
        <w:t>déclaration:</w:t>
      </w:r>
    </w:p>
    <w:p w14:paraId="4960ABCF" w14:textId="77777777" w:rsidR="00BC0041" w:rsidRPr="009A0779" w:rsidRDefault="009A0779" w:rsidP="008577A9">
      <w:pPr>
        <w:spacing w:after="120"/>
        <w:rPr>
          <w:rFonts w:ascii="Times New Roman" w:hAnsi="Times New Roman"/>
          <w:i/>
          <w:sz w:val="24"/>
          <w:szCs w:val="24"/>
          <w:lang w:val="fr-FR"/>
        </w:rPr>
      </w:pPr>
      <w:r>
        <w:rPr>
          <w:rFonts w:ascii="Times New Roman" w:hAnsi="Times New Roman"/>
          <w:sz w:val="24"/>
          <w:szCs w:val="24"/>
          <w:lang w:val="fr-FR"/>
        </w:rPr>
        <w:tab/>
      </w:r>
      <w:r w:rsidR="00BC0041" w:rsidRPr="00BC0041">
        <w:rPr>
          <w:rFonts w:ascii="Times New Roman" w:hAnsi="Times New Roman"/>
          <w:sz w:val="24"/>
          <w:szCs w:val="24"/>
          <w:lang w:val="fr-FR"/>
        </w:rPr>
        <w:t>"</w:t>
      </w:r>
      <w:r w:rsidR="004E08BA">
        <w:rPr>
          <w:rFonts w:ascii="Times New Roman" w:hAnsi="Times New Roman"/>
          <w:i/>
          <w:sz w:val="24"/>
          <w:szCs w:val="24"/>
          <w:lang w:val="fr-FR"/>
        </w:rPr>
        <w:t>A l'</w:t>
      </w:r>
      <w:r w:rsidR="00782716">
        <w:rPr>
          <w:rFonts w:ascii="Times New Roman" w:hAnsi="Times New Roman"/>
          <w:i/>
          <w:sz w:val="24"/>
          <w:szCs w:val="24"/>
          <w:lang w:val="fr-FR"/>
        </w:rPr>
        <w:t>Eminent</w:t>
      </w:r>
      <w:r w:rsidR="004E08BA">
        <w:rPr>
          <w:rFonts w:ascii="Times New Roman" w:hAnsi="Times New Roman"/>
          <w:i/>
          <w:sz w:val="24"/>
          <w:szCs w:val="24"/>
          <w:lang w:val="fr-FR"/>
        </w:rPr>
        <w:t>issime</w:t>
      </w:r>
      <w:r w:rsidR="00782716">
        <w:rPr>
          <w:rFonts w:ascii="Times New Roman" w:hAnsi="Times New Roman"/>
          <w:i/>
          <w:sz w:val="24"/>
          <w:szCs w:val="24"/>
          <w:lang w:val="fr-FR"/>
        </w:rPr>
        <w:t xml:space="preserve"> Cardinal Préfet</w:t>
      </w:r>
      <w:r w:rsidR="004E08BA">
        <w:rPr>
          <w:rFonts w:ascii="Times New Roman" w:hAnsi="Times New Roman"/>
          <w:i/>
          <w:sz w:val="24"/>
          <w:szCs w:val="24"/>
          <w:lang w:val="fr-FR"/>
        </w:rPr>
        <w:t xml:space="preserve"> et aux Eminentissimes C</w:t>
      </w:r>
      <w:r w:rsidR="00BC0041" w:rsidRPr="009A0779">
        <w:rPr>
          <w:rFonts w:ascii="Times New Roman" w:hAnsi="Times New Roman"/>
          <w:i/>
          <w:sz w:val="24"/>
          <w:szCs w:val="24"/>
          <w:lang w:val="fr-FR"/>
        </w:rPr>
        <w:t>ardinaux et</w:t>
      </w:r>
      <w:r>
        <w:rPr>
          <w:rFonts w:ascii="Times New Roman" w:hAnsi="Times New Roman"/>
          <w:i/>
          <w:sz w:val="24"/>
          <w:szCs w:val="24"/>
          <w:lang w:val="fr-FR"/>
        </w:rPr>
        <w:t xml:space="preserve"> </w:t>
      </w:r>
      <w:r w:rsidR="004E08BA">
        <w:rPr>
          <w:rFonts w:ascii="Times New Roman" w:hAnsi="Times New Roman"/>
          <w:i/>
          <w:sz w:val="24"/>
          <w:szCs w:val="24"/>
          <w:lang w:val="fr-FR"/>
        </w:rPr>
        <w:t>Illustres</w:t>
      </w:r>
      <w:r w:rsidR="00BC0041" w:rsidRPr="009A0779">
        <w:rPr>
          <w:rFonts w:ascii="Times New Roman" w:hAnsi="Times New Roman"/>
          <w:i/>
          <w:sz w:val="24"/>
          <w:szCs w:val="24"/>
          <w:lang w:val="fr-FR"/>
        </w:rPr>
        <w:t xml:space="preserve"> Consulteurs de la Sacrée Congrégation de l'index</w:t>
      </w:r>
      <w:r w:rsidR="00BC0041" w:rsidRPr="00BC0041">
        <w:rPr>
          <w:rFonts w:ascii="Times New Roman" w:hAnsi="Times New Roman"/>
          <w:sz w:val="24"/>
          <w:szCs w:val="24"/>
          <w:lang w:val="fr-FR"/>
        </w:rPr>
        <w:t>.</w:t>
      </w:r>
    </w:p>
    <w:p w14:paraId="1CAC0276" w14:textId="77777777" w:rsidR="00BC0041" w:rsidRPr="00BC0041" w:rsidRDefault="009A0779" w:rsidP="008577A9">
      <w:pPr>
        <w:spacing w:after="120"/>
        <w:rPr>
          <w:rFonts w:ascii="Times New Roman" w:hAnsi="Times New Roman"/>
          <w:sz w:val="24"/>
          <w:szCs w:val="24"/>
          <w:lang w:val="fr-FR"/>
        </w:rPr>
      </w:pPr>
      <w:r>
        <w:rPr>
          <w:rFonts w:ascii="Times New Roman" w:hAnsi="Times New Roman"/>
          <w:sz w:val="24"/>
          <w:szCs w:val="24"/>
          <w:lang w:val="fr-FR"/>
        </w:rPr>
        <w:tab/>
      </w:r>
      <w:r w:rsidR="00806995">
        <w:rPr>
          <w:rFonts w:ascii="Times New Roman" w:hAnsi="Times New Roman"/>
          <w:sz w:val="24"/>
          <w:szCs w:val="24"/>
          <w:lang w:val="fr-FR"/>
        </w:rPr>
        <w:t>"Je suis venu à la connaissance</w:t>
      </w:r>
      <w:r w:rsidR="00BC0041" w:rsidRPr="00BC0041">
        <w:rPr>
          <w:rFonts w:ascii="Times New Roman" w:hAnsi="Times New Roman"/>
          <w:sz w:val="24"/>
          <w:szCs w:val="24"/>
          <w:lang w:val="fr-FR"/>
        </w:rPr>
        <w:t xml:space="preserve"> que la Sacrée Co</w:t>
      </w:r>
      <w:r w:rsidR="00806995">
        <w:rPr>
          <w:rFonts w:ascii="Times New Roman" w:hAnsi="Times New Roman"/>
          <w:sz w:val="24"/>
          <w:szCs w:val="24"/>
          <w:lang w:val="fr-FR"/>
        </w:rPr>
        <w:t>ngrégation de l'Index a condamné</w:t>
      </w:r>
      <w:r w:rsidR="00BC0041" w:rsidRPr="00BC0041">
        <w:rPr>
          <w:rFonts w:ascii="Times New Roman" w:hAnsi="Times New Roman"/>
          <w:sz w:val="24"/>
          <w:szCs w:val="24"/>
          <w:lang w:val="fr-FR"/>
        </w:rPr>
        <w:t xml:space="preserve"> un volume publié récemment à Paris,</w:t>
      </w:r>
      <w:r>
        <w:rPr>
          <w:rFonts w:ascii="Times New Roman" w:hAnsi="Times New Roman"/>
          <w:sz w:val="24"/>
          <w:szCs w:val="24"/>
          <w:lang w:val="fr-FR"/>
        </w:rPr>
        <w:t xml:space="preserve"> </w:t>
      </w:r>
      <w:r w:rsidR="00BC0041" w:rsidRPr="00BC0041">
        <w:rPr>
          <w:rFonts w:ascii="Times New Roman" w:hAnsi="Times New Roman"/>
          <w:sz w:val="24"/>
          <w:szCs w:val="24"/>
          <w:lang w:val="fr-FR"/>
        </w:rPr>
        <w:t xml:space="preserve">intitulé: </w:t>
      </w:r>
      <w:r w:rsidR="00BC0041" w:rsidRPr="00806995">
        <w:rPr>
          <w:rFonts w:ascii="Times New Roman" w:hAnsi="Times New Roman"/>
          <w:i/>
          <w:sz w:val="24"/>
          <w:szCs w:val="24"/>
          <w:lang w:val="fr-FR"/>
        </w:rPr>
        <w:t xml:space="preserve">Le secret de </w:t>
      </w:r>
      <w:r w:rsidR="00806995" w:rsidRPr="00806995">
        <w:rPr>
          <w:rFonts w:ascii="Times New Roman" w:hAnsi="Times New Roman"/>
          <w:i/>
          <w:sz w:val="24"/>
          <w:szCs w:val="24"/>
          <w:lang w:val="fr-FR"/>
        </w:rPr>
        <w:t>Mélanie</w:t>
      </w:r>
      <w:r w:rsidR="00806995">
        <w:rPr>
          <w:rFonts w:ascii="Times New Roman" w:hAnsi="Times New Roman"/>
          <w:i/>
          <w:sz w:val="24"/>
          <w:szCs w:val="24"/>
          <w:lang w:val="fr-FR"/>
        </w:rPr>
        <w:t xml:space="preserve"> Bergère de </w:t>
      </w:r>
      <w:r w:rsidR="005D1B28">
        <w:rPr>
          <w:rFonts w:ascii="Times New Roman" w:hAnsi="Times New Roman"/>
          <w:i/>
          <w:sz w:val="24"/>
          <w:szCs w:val="24"/>
          <w:lang w:val="fr-FR"/>
        </w:rPr>
        <w:t>l</w:t>
      </w:r>
      <w:r w:rsidR="00BC0041" w:rsidRPr="00806995">
        <w:rPr>
          <w:rFonts w:ascii="Times New Roman" w:hAnsi="Times New Roman"/>
          <w:i/>
          <w:sz w:val="24"/>
          <w:szCs w:val="24"/>
          <w:lang w:val="fr-FR"/>
        </w:rPr>
        <w:t>a Salette et le</w:t>
      </w:r>
      <w:r w:rsidRPr="00806995">
        <w:rPr>
          <w:rFonts w:ascii="Times New Roman" w:hAnsi="Times New Roman"/>
          <w:i/>
          <w:sz w:val="24"/>
          <w:szCs w:val="24"/>
          <w:lang w:val="fr-FR"/>
        </w:rPr>
        <w:t xml:space="preserve"> </w:t>
      </w:r>
      <w:r w:rsidR="00806995">
        <w:rPr>
          <w:rFonts w:ascii="Times New Roman" w:hAnsi="Times New Roman"/>
          <w:i/>
          <w:sz w:val="24"/>
          <w:szCs w:val="24"/>
          <w:lang w:val="fr-FR"/>
        </w:rPr>
        <w:t>Crise actuelle, par l'A</w:t>
      </w:r>
      <w:r w:rsidR="00BC0041" w:rsidRPr="00806995">
        <w:rPr>
          <w:rFonts w:ascii="Times New Roman" w:hAnsi="Times New Roman"/>
          <w:i/>
          <w:sz w:val="24"/>
          <w:szCs w:val="24"/>
          <w:lang w:val="fr-FR"/>
        </w:rPr>
        <w:t xml:space="preserve">bbé </w:t>
      </w:r>
      <w:r w:rsidR="00A54333" w:rsidRPr="00806995">
        <w:rPr>
          <w:rFonts w:ascii="Times New Roman" w:hAnsi="Times New Roman"/>
          <w:i/>
          <w:sz w:val="24"/>
          <w:szCs w:val="24"/>
          <w:lang w:val="fr-FR"/>
        </w:rPr>
        <w:t>Gilbe</w:t>
      </w:r>
      <w:r w:rsidR="00A54333">
        <w:rPr>
          <w:rFonts w:ascii="Times New Roman" w:hAnsi="Times New Roman"/>
          <w:i/>
          <w:sz w:val="24"/>
          <w:szCs w:val="24"/>
          <w:lang w:val="fr-FR"/>
        </w:rPr>
        <w:t>rt Combe</w:t>
      </w:r>
      <w:r w:rsidR="00806995">
        <w:rPr>
          <w:rFonts w:ascii="Times New Roman" w:hAnsi="Times New Roman"/>
          <w:i/>
          <w:sz w:val="24"/>
          <w:szCs w:val="24"/>
          <w:lang w:val="fr-FR"/>
        </w:rPr>
        <w:t xml:space="preserve"> Curé di Diou (All</w:t>
      </w:r>
      <w:r w:rsidR="00BC0041" w:rsidRPr="00806995">
        <w:rPr>
          <w:rFonts w:ascii="Times New Roman" w:hAnsi="Times New Roman"/>
          <w:i/>
          <w:sz w:val="24"/>
          <w:szCs w:val="24"/>
          <w:lang w:val="fr-FR"/>
        </w:rPr>
        <w:t>ierre)</w:t>
      </w:r>
      <w:r w:rsidR="00BC0041" w:rsidRPr="00BC0041">
        <w:rPr>
          <w:rFonts w:ascii="Times New Roman" w:hAnsi="Times New Roman"/>
          <w:sz w:val="24"/>
          <w:szCs w:val="24"/>
          <w:lang w:val="fr-FR"/>
        </w:rPr>
        <w:t>.</w:t>
      </w:r>
      <w:r w:rsidR="00D21D5F">
        <w:rPr>
          <w:rFonts w:ascii="Times New Roman" w:hAnsi="Times New Roman"/>
          <w:sz w:val="24"/>
          <w:szCs w:val="24"/>
          <w:lang w:val="fr-FR"/>
        </w:rPr>
        <w:t xml:space="preserve"> </w:t>
      </w:r>
      <w:r w:rsidR="00806995">
        <w:rPr>
          <w:rFonts w:ascii="Times New Roman" w:hAnsi="Times New Roman"/>
          <w:sz w:val="24"/>
          <w:szCs w:val="24"/>
          <w:lang w:val="fr-FR"/>
        </w:rPr>
        <w:t xml:space="preserve">Or, </w:t>
      </w:r>
      <w:r w:rsidR="00BC0041" w:rsidRPr="00BC0041">
        <w:rPr>
          <w:rFonts w:ascii="Times New Roman" w:hAnsi="Times New Roman"/>
          <w:sz w:val="24"/>
          <w:szCs w:val="24"/>
          <w:lang w:val="fr-FR"/>
        </w:rPr>
        <w:t xml:space="preserve"> puisque dans ce volume sur p. 21 jusqu'à pag. 36</w:t>
      </w:r>
      <w:r>
        <w:rPr>
          <w:rFonts w:ascii="Times New Roman" w:hAnsi="Times New Roman"/>
          <w:sz w:val="24"/>
          <w:szCs w:val="24"/>
          <w:lang w:val="fr-FR"/>
        </w:rPr>
        <w:t xml:space="preserve"> </w:t>
      </w:r>
      <w:r w:rsidR="00806995">
        <w:rPr>
          <w:rFonts w:ascii="Times New Roman" w:hAnsi="Times New Roman"/>
          <w:sz w:val="24"/>
          <w:szCs w:val="24"/>
          <w:lang w:val="fr-FR"/>
        </w:rPr>
        <w:t>est inséré mon Eloge funèbre, récité à Altamura, en</w:t>
      </w:r>
      <w:r>
        <w:rPr>
          <w:rFonts w:ascii="Times New Roman" w:hAnsi="Times New Roman"/>
          <w:sz w:val="24"/>
          <w:szCs w:val="24"/>
          <w:lang w:val="fr-FR"/>
        </w:rPr>
        <w:t xml:space="preserve"> </w:t>
      </w:r>
      <w:r w:rsidR="00BC0041" w:rsidRPr="00BC0041">
        <w:rPr>
          <w:rFonts w:ascii="Times New Roman" w:hAnsi="Times New Roman"/>
          <w:sz w:val="24"/>
          <w:szCs w:val="24"/>
          <w:lang w:val="fr-FR"/>
        </w:rPr>
        <w:t xml:space="preserve">honneur de </w:t>
      </w:r>
      <w:r w:rsidR="00806995">
        <w:rPr>
          <w:rFonts w:ascii="Times New Roman" w:hAnsi="Times New Roman"/>
          <w:sz w:val="24"/>
          <w:szCs w:val="24"/>
          <w:lang w:val="fr-FR"/>
        </w:rPr>
        <w:t xml:space="preserve">la </w:t>
      </w:r>
      <w:r w:rsidR="005D1B28">
        <w:rPr>
          <w:rFonts w:ascii="Times New Roman" w:hAnsi="Times New Roman"/>
          <w:sz w:val="24"/>
          <w:szCs w:val="24"/>
          <w:lang w:val="fr-FR"/>
        </w:rPr>
        <w:t>défunte Bergère de La Salette</w:t>
      </w:r>
      <w:r w:rsidR="00BC0041" w:rsidRPr="00BC0041">
        <w:rPr>
          <w:rFonts w:ascii="Times New Roman" w:hAnsi="Times New Roman"/>
          <w:sz w:val="24"/>
          <w:szCs w:val="24"/>
          <w:lang w:val="fr-FR"/>
        </w:rPr>
        <w:t>, donc je tiens à</w:t>
      </w:r>
      <w:r>
        <w:rPr>
          <w:rFonts w:ascii="Times New Roman" w:hAnsi="Times New Roman"/>
          <w:sz w:val="24"/>
          <w:szCs w:val="24"/>
          <w:lang w:val="fr-FR"/>
        </w:rPr>
        <w:t xml:space="preserve"> </w:t>
      </w:r>
      <w:r w:rsidR="005D1B28">
        <w:rPr>
          <w:rFonts w:ascii="Times New Roman" w:hAnsi="Times New Roman"/>
          <w:sz w:val="24"/>
          <w:szCs w:val="24"/>
          <w:lang w:val="fr-FR"/>
        </w:rPr>
        <w:t>déclarer</w:t>
      </w:r>
      <w:r w:rsidR="00BC0041" w:rsidRPr="00BC0041">
        <w:rPr>
          <w:rFonts w:ascii="Times New Roman" w:hAnsi="Times New Roman"/>
          <w:sz w:val="24"/>
          <w:szCs w:val="24"/>
          <w:lang w:val="fr-FR"/>
        </w:rPr>
        <w:t xml:space="preserve"> à Vo</w:t>
      </w:r>
      <w:r w:rsidR="005D1B28">
        <w:rPr>
          <w:rFonts w:ascii="Times New Roman" w:hAnsi="Times New Roman"/>
          <w:sz w:val="24"/>
          <w:szCs w:val="24"/>
          <w:lang w:val="fr-FR"/>
        </w:rPr>
        <w:t>s Eminences et à tous les Illustres</w:t>
      </w:r>
      <w:r w:rsidR="00BC0041" w:rsidRPr="00BC0041">
        <w:rPr>
          <w:rFonts w:ascii="Times New Roman" w:hAnsi="Times New Roman"/>
          <w:sz w:val="24"/>
          <w:szCs w:val="24"/>
          <w:lang w:val="fr-FR"/>
        </w:rPr>
        <w:t xml:space="preserve"> et </w:t>
      </w:r>
      <w:r w:rsidR="00013536">
        <w:rPr>
          <w:rFonts w:ascii="Times New Roman" w:hAnsi="Times New Roman"/>
          <w:sz w:val="24"/>
          <w:szCs w:val="24"/>
          <w:lang w:val="fr-FR"/>
        </w:rPr>
        <w:t>Révérendissimes Consulteurs, que</w:t>
      </w:r>
      <w:r w:rsidR="00BC0041" w:rsidRPr="00BC0041">
        <w:rPr>
          <w:rFonts w:ascii="Times New Roman" w:hAnsi="Times New Roman"/>
          <w:sz w:val="24"/>
          <w:szCs w:val="24"/>
          <w:lang w:val="fr-FR"/>
        </w:rPr>
        <w:t xml:space="preserve">, </w:t>
      </w:r>
      <w:r w:rsidR="00013536">
        <w:rPr>
          <w:rFonts w:ascii="Times New Roman" w:hAnsi="Times New Roman"/>
          <w:sz w:val="24"/>
          <w:szCs w:val="24"/>
          <w:lang w:val="fr-FR"/>
        </w:rPr>
        <w:t xml:space="preserve">au cas ou dans le dit </w:t>
      </w:r>
      <w:r w:rsidR="00BC0041" w:rsidRPr="00BC0041">
        <w:rPr>
          <w:rFonts w:ascii="Times New Roman" w:hAnsi="Times New Roman"/>
          <w:sz w:val="24"/>
          <w:szCs w:val="24"/>
          <w:lang w:val="fr-FR"/>
        </w:rPr>
        <w:t xml:space="preserve">éloge funèbre, </w:t>
      </w:r>
      <w:r w:rsidR="00013536">
        <w:rPr>
          <w:rFonts w:ascii="Times New Roman" w:hAnsi="Times New Roman"/>
          <w:sz w:val="24"/>
          <w:szCs w:val="24"/>
          <w:lang w:val="fr-FR"/>
        </w:rPr>
        <w:t>vous auriez</w:t>
      </w:r>
      <w:r>
        <w:rPr>
          <w:rFonts w:ascii="Times New Roman" w:hAnsi="Times New Roman"/>
          <w:sz w:val="24"/>
          <w:szCs w:val="24"/>
          <w:lang w:val="fr-FR"/>
        </w:rPr>
        <w:t xml:space="preserve"> </w:t>
      </w:r>
      <w:r w:rsidR="00013536">
        <w:rPr>
          <w:rFonts w:ascii="Times New Roman" w:hAnsi="Times New Roman"/>
          <w:sz w:val="24"/>
          <w:szCs w:val="24"/>
          <w:lang w:val="fr-FR"/>
        </w:rPr>
        <w:t>trouvé quelque</w:t>
      </w:r>
      <w:r w:rsidR="00BC0041" w:rsidRPr="00BC0041">
        <w:rPr>
          <w:rFonts w:ascii="Times New Roman" w:hAnsi="Times New Roman"/>
          <w:sz w:val="24"/>
          <w:szCs w:val="24"/>
          <w:lang w:val="fr-FR"/>
        </w:rPr>
        <w:t xml:space="preserve"> raison de cette interdiction, en plus de celles qui</w:t>
      </w:r>
      <w:r>
        <w:rPr>
          <w:rFonts w:ascii="Times New Roman" w:hAnsi="Times New Roman"/>
          <w:sz w:val="24"/>
          <w:szCs w:val="24"/>
          <w:lang w:val="fr-FR"/>
        </w:rPr>
        <w:t xml:space="preserve"> </w:t>
      </w:r>
      <w:r w:rsidR="00BC0041" w:rsidRPr="00BC0041">
        <w:rPr>
          <w:rFonts w:ascii="Times New Roman" w:hAnsi="Times New Roman"/>
          <w:sz w:val="24"/>
          <w:szCs w:val="24"/>
          <w:lang w:val="fr-FR"/>
        </w:rPr>
        <w:t xml:space="preserve">Vos </w:t>
      </w:r>
      <w:r w:rsidR="00013536">
        <w:rPr>
          <w:rFonts w:ascii="Times New Roman" w:hAnsi="Times New Roman"/>
          <w:sz w:val="24"/>
          <w:szCs w:val="24"/>
          <w:lang w:val="fr-FR"/>
        </w:rPr>
        <w:t xml:space="preserve">Éminences et Excellences avez trouvées dans </w:t>
      </w:r>
      <w:r>
        <w:rPr>
          <w:rFonts w:ascii="Times New Roman" w:hAnsi="Times New Roman"/>
          <w:sz w:val="24"/>
          <w:szCs w:val="24"/>
          <w:lang w:val="fr-FR"/>
        </w:rPr>
        <w:t xml:space="preserve"> </w:t>
      </w:r>
      <w:r w:rsidR="00BC0041" w:rsidRPr="00BC0041">
        <w:rPr>
          <w:rFonts w:ascii="Times New Roman" w:hAnsi="Times New Roman"/>
          <w:sz w:val="24"/>
          <w:szCs w:val="24"/>
          <w:lang w:val="fr-FR"/>
        </w:rPr>
        <w:t>tout le volume,</w:t>
      </w:r>
      <w:r w:rsidR="00013536">
        <w:rPr>
          <w:rFonts w:ascii="Times New Roman" w:hAnsi="Times New Roman"/>
          <w:sz w:val="24"/>
          <w:szCs w:val="24"/>
          <w:lang w:val="fr-FR"/>
        </w:rPr>
        <w:t xml:space="preserve"> donc je </w:t>
      </w:r>
      <w:r w:rsidR="00013536" w:rsidRPr="00013536">
        <w:rPr>
          <w:rFonts w:ascii="Times New Roman" w:hAnsi="Times New Roman"/>
          <w:sz w:val="24"/>
          <w:szCs w:val="24"/>
          <w:lang w:val="fr-FR"/>
        </w:rPr>
        <w:t>veux</w:t>
      </w:r>
      <w:r w:rsidR="00013536">
        <w:rPr>
          <w:rFonts w:ascii="Times New Roman" w:hAnsi="Times New Roman"/>
          <w:sz w:val="24"/>
          <w:szCs w:val="24"/>
          <w:lang w:val="fr-FR"/>
        </w:rPr>
        <w:t xml:space="preserve"> me conformer</w:t>
      </w:r>
      <w:r w:rsidR="00BC0041" w:rsidRPr="00BC0041">
        <w:rPr>
          <w:rFonts w:ascii="Times New Roman" w:hAnsi="Times New Roman"/>
          <w:sz w:val="24"/>
          <w:szCs w:val="24"/>
          <w:lang w:val="fr-FR"/>
        </w:rPr>
        <w:t xml:space="preserve"> parfaitement</w:t>
      </w:r>
      <w:r>
        <w:rPr>
          <w:rFonts w:ascii="Times New Roman" w:hAnsi="Times New Roman"/>
          <w:sz w:val="24"/>
          <w:szCs w:val="24"/>
          <w:lang w:val="fr-FR"/>
        </w:rPr>
        <w:t xml:space="preserve"> </w:t>
      </w:r>
      <w:r w:rsidR="00BC0041" w:rsidRPr="00BC0041">
        <w:rPr>
          <w:rFonts w:ascii="Times New Roman" w:hAnsi="Times New Roman"/>
          <w:sz w:val="24"/>
          <w:szCs w:val="24"/>
          <w:lang w:val="fr-FR"/>
        </w:rPr>
        <w:t>au jugement très juste</w:t>
      </w:r>
      <w:r w:rsidR="00013536">
        <w:rPr>
          <w:rFonts w:ascii="Times New Roman" w:hAnsi="Times New Roman"/>
          <w:sz w:val="24"/>
          <w:szCs w:val="24"/>
          <w:lang w:val="fr-FR"/>
        </w:rPr>
        <w:t xml:space="preserve"> de la Sainte Église, manifesté par cette</w:t>
      </w:r>
      <w:r>
        <w:rPr>
          <w:rFonts w:ascii="Times New Roman" w:hAnsi="Times New Roman"/>
          <w:sz w:val="24"/>
          <w:szCs w:val="24"/>
          <w:lang w:val="fr-FR"/>
        </w:rPr>
        <w:t xml:space="preserve"> </w:t>
      </w:r>
      <w:r w:rsidR="00BC0041" w:rsidRPr="00BC0041">
        <w:rPr>
          <w:rFonts w:ascii="Times New Roman" w:hAnsi="Times New Roman"/>
          <w:sz w:val="24"/>
          <w:szCs w:val="24"/>
          <w:lang w:val="fr-FR"/>
        </w:rPr>
        <w:t>Sacrée Congrégatio</w:t>
      </w:r>
      <w:r w:rsidR="00013536">
        <w:rPr>
          <w:rFonts w:ascii="Times New Roman" w:hAnsi="Times New Roman"/>
          <w:sz w:val="24"/>
          <w:szCs w:val="24"/>
          <w:lang w:val="fr-FR"/>
        </w:rPr>
        <w:t xml:space="preserve">n, et je veux reprouver tout ce que dans le </w:t>
      </w:r>
      <w:r w:rsidR="00BC0041" w:rsidRPr="00BC0041">
        <w:rPr>
          <w:rFonts w:ascii="Times New Roman" w:hAnsi="Times New Roman"/>
          <w:sz w:val="24"/>
          <w:szCs w:val="24"/>
          <w:lang w:val="fr-FR"/>
        </w:rPr>
        <w:t>dit</w:t>
      </w:r>
      <w:r w:rsidR="00013536">
        <w:rPr>
          <w:rFonts w:ascii="Times New Roman" w:hAnsi="Times New Roman"/>
          <w:sz w:val="24"/>
          <w:szCs w:val="24"/>
          <w:lang w:val="fr-FR"/>
        </w:rPr>
        <w:t xml:space="preserve"> Eloge F</w:t>
      </w:r>
      <w:r w:rsidR="000B03CB">
        <w:rPr>
          <w:rFonts w:ascii="Times New Roman" w:hAnsi="Times New Roman"/>
          <w:sz w:val="24"/>
          <w:szCs w:val="24"/>
          <w:lang w:val="fr-FR"/>
        </w:rPr>
        <w:t>unèbre pourrait provoquer</w:t>
      </w:r>
      <w:r w:rsidR="00BC0041" w:rsidRPr="00BC0041">
        <w:rPr>
          <w:rFonts w:ascii="Times New Roman" w:hAnsi="Times New Roman"/>
          <w:sz w:val="24"/>
          <w:szCs w:val="24"/>
          <w:lang w:val="fr-FR"/>
        </w:rPr>
        <w:t xml:space="preserve"> l'interdiction.</w:t>
      </w:r>
      <w:r w:rsidR="006D2682">
        <w:rPr>
          <w:rFonts w:ascii="Times New Roman" w:hAnsi="Times New Roman"/>
          <w:sz w:val="24"/>
          <w:szCs w:val="24"/>
          <w:lang w:val="fr-FR"/>
        </w:rPr>
        <w:t xml:space="preserve"> </w:t>
      </w:r>
      <w:r w:rsidR="00BC0041" w:rsidRPr="00BC0041">
        <w:rPr>
          <w:rFonts w:ascii="Times New Roman" w:hAnsi="Times New Roman"/>
          <w:sz w:val="24"/>
          <w:szCs w:val="24"/>
          <w:lang w:val="fr-FR"/>
        </w:rPr>
        <w:t xml:space="preserve">Quant à </w:t>
      </w:r>
      <w:r w:rsidR="000B03CB">
        <w:rPr>
          <w:rFonts w:ascii="Times New Roman" w:hAnsi="Times New Roman"/>
          <w:sz w:val="24"/>
          <w:szCs w:val="24"/>
          <w:lang w:val="fr-FR"/>
        </w:rPr>
        <w:t>l'apparition de la Très Sainte Vierge de La</w:t>
      </w:r>
      <w:r w:rsidR="00BC0041" w:rsidRPr="00BC0041">
        <w:rPr>
          <w:rFonts w:ascii="Times New Roman" w:hAnsi="Times New Roman"/>
          <w:sz w:val="24"/>
          <w:szCs w:val="24"/>
          <w:lang w:val="fr-FR"/>
        </w:rPr>
        <w:t xml:space="preserve"> Salette,</w:t>
      </w:r>
      <w:r>
        <w:rPr>
          <w:rFonts w:ascii="Times New Roman" w:hAnsi="Times New Roman"/>
          <w:sz w:val="24"/>
          <w:szCs w:val="24"/>
          <w:lang w:val="fr-FR"/>
        </w:rPr>
        <w:t xml:space="preserve"> </w:t>
      </w:r>
      <w:r w:rsidR="00BC0041" w:rsidRPr="00BC0041">
        <w:rPr>
          <w:rFonts w:ascii="Times New Roman" w:hAnsi="Times New Roman"/>
          <w:sz w:val="24"/>
          <w:szCs w:val="24"/>
          <w:lang w:val="fr-FR"/>
        </w:rPr>
        <w:t>et aux faits prod</w:t>
      </w:r>
      <w:r w:rsidR="000B03CB">
        <w:rPr>
          <w:rFonts w:ascii="Times New Roman" w:hAnsi="Times New Roman"/>
          <w:sz w:val="24"/>
          <w:szCs w:val="24"/>
          <w:lang w:val="fr-FR"/>
        </w:rPr>
        <w:t xml:space="preserve">igieux attribués à la défunte Mélanie </w:t>
      </w:r>
      <w:r w:rsidR="00BC0041" w:rsidRPr="00BC0041">
        <w:rPr>
          <w:rFonts w:ascii="Times New Roman" w:hAnsi="Times New Roman"/>
          <w:sz w:val="24"/>
          <w:szCs w:val="24"/>
          <w:lang w:val="fr-FR"/>
        </w:rPr>
        <w:t xml:space="preserve">Calvat, je n'ai pas l'intention de prêter </w:t>
      </w:r>
      <w:r w:rsidR="000B03CB">
        <w:rPr>
          <w:rFonts w:ascii="Times New Roman" w:hAnsi="Times New Roman"/>
          <w:sz w:val="24"/>
          <w:szCs w:val="24"/>
          <w:lang w:val="fr-FR"/>
        </w:rPr>
        <w:t>qu'</w:t>
      </w:r>
      <w:r w:rsidR="00BC0041" w:rsidRPr="00BC0041">
        <w:rPr>
          <w:rFonts w:ascii="Times New Roman" w:hAnsi="Times New Roman"/>
          <w:sz w:val="24"/>
          <w:szCs w:val="24"/>
          <w:lang w:val="fr-FR"/>
        </w:rPr>
        <w:t>une foi purement humaine,</w:t>
      </w:r>
      <w:r>
        <w:rPr>
          <w:rFonts w:ascii="Times New Roman" w:hAnsi="Times New Roman"/>
          <w:sz w:val="24"/>
          <w:szCs w:val="24"/>
          <w:lang w:val="fr-FR"/>
        </w:rPr>
        <w:t xml:space="preserve"> </w:t>
      </w:r>
      <w:r w:rsidR="00BC0041" w:rsidRPr="00BC0041">
        <w:rPr>
          <w:rFonts w:ascii="Times New Roman" w:hAnsi="Times New Roman"/>
          <w:sz w:val="24"/>
          <w:szCs w:val="24"/>
          <w:lang w:val="fr-FR"/>
        </w:rPr>
        <w:t xml:space="preserve">selon l'esprit du Suprême </w:t>
      </w:r>
      <w:r w:rsidR="000B03CB">
        <w:rPr>
          <w:rFonts w:ascii="Times New Roman" w:hAnsi="Times New Roman"/>
          <w:sz w:val="24"/>
          <w:szCs w:val="24"/>
          <w:lang w:val="fr-FR"/>
        </w:rPr>
        <w:t>Pontife Urbain VIII, et je suis</w:t>
      </w:r>
      <w:r>
        <w:rPr>
          <w:rFonts w:ascii="Times New Roman" w:hAnsi="Times New Roman"/>
          <w:sz w:val="24"/>
          <w:szCs w:val="24"/>
          <w:lang w:val="fr-FR"/>
        </w:rPr>
        <w:t xml:space="preserve"> </w:t>
      </w:r>
      <w:r w:rsidR="00BC0041" w:rsidRPr="00BC0041">
        <w:rPr>
          <w:rFonts w:ascii="Times New Roman" w:hAnsi="Times New Roman"/>
          <w:sz w:val="24"/>
          <w:szCs w:val="24"/>
          <w:lang w:val="fr-FR"/>
        </w:rPr>
        <w:t>également prêt à renoncer à u</w:t>
      </w:r>
      <w:r w:rsidR="000B03CB">
        <w:rPr>
          <w:rFonts w:ascii="Times New Roman" w:hAnsi="Times New Roman"/>
          <w:sz w:val="24"/>
          <w:szCs w:val="24"/>
          <w:lang w:val="fr-FR"/>
        </w:rPr>
        <w:t>ne telle foi, si le jugement de la</w:t>
      </w:r>
      <w:r>
        <w:rPr>
          <w:rFonts w:ascii="Times New Roman" w:hAnsi="Times New Roman"/>
          <w:sz w:val="24"/>
          <w:szCs w:val="24"/>
          <w:lang w:val="fr-FR"/>
        </w:rPr>
        <w:t xml:space="preserve"> </w:t>
      </w:r>
      <w:r w:rsidR="00BC0041" w:rsidRPr="00BC0041">
        <w:rPr>
          <w:rFonts w:ascii="Times New Roman" w:hAnsi="Times New Roman"/>
          <w:sz w:val="24"/>
          <w:szCs w:val="24"/>
          <w:lang w:val="fr-FR"/>
        </w:rPr>
        <w:t>Sainte Eglise et du Très Saint Père se manifeste contre ces</w:t>
      </w:r>
      <w:r>
        <w:rPr>
          <w:rFonts w:ascii="Times New Roman" w:hAnsi="Times New Roman"/>
          <w:sz w:val="24"/>
          <w:szCs w:val="24"/>
          <w:lang w:val="fr-FR"/>
        </w:rPr>
        <w:t xml:space="preserve"> </w:t>
      </w:r>
      <w:r w:rsidR="00BC0041" w:rsidRPr="00BC0041">
        <w:rPr>
          <w:rFonts w:ascii="Times New Roman" w:hAnsi="Times New Roman"/>
          <w:sz w:val="24"/>
          <w:szCs w:val="24"/>
          <w:lang w:val="fr-FR"/>
        </w:rPr>
        <w:t>croyances pieuses.</w:t>
      </w:r>
      <w:r w:rsidR="006D2682">
        <w:rPr>
          <w:rFonts w:ascii="Times New Roman" w:hAnsi="Times New Roman"/>
          <w:sz w:val="24"/>
          <w:szCs w:val="24"/>
          <w:lang w:val="fr-FR"/>
        </w:rPr>
        <w:t xml:space="preserve"> </w:t>
      </w:r>
      <w:r w:rsidR="000B03CB">
        <w:rPr>
          <w:rFonts w:ascii="Times New Roman" w:hAnsi="Times New Roman"/>
          <w:sz w:val="24"/>
          <w:szCs w:val="24"/>
          <w:lang w:val="fr-FR"/>
        </w:rPr>
        <w:t xml:space="preserve">Je baise humblement les mains à Vos </w:t>
      </w:r>
      <w:r w:rsidR="00BC0041">
        <w:rPr>
          <w:rFonts w:ascii="Times New Roman" w:hAnsi="Times New Roman"/>
          <w:sz w:val="24"/>
          <w:szCs w:val="24"/>
          <w:lang w:val="fr-FR"/>
        </w:rPr>
        <w:t>Eminences et E</w:t>
      </w:r>
      <w:r w:rsidR="000B03CB">
        <w:rPr>
          <w:rFonts w:ascii="Times New Roman" w:hAnsi="Times New Roman"/>
          <w:sz w:val="24"/>
          <w:szCs w:val="24"/>
          <w:lang w:val="fr-FR"/>
        </w:rPr>
        <w:t>xcellences</w:t>
      </w:r>
      <w:r w:rsidR="00BC0041" w:rsidRPr="00BC0041">
        <w:rPr>
          <w:rFonts w:ascii="Times New Roman" w:hAnsi="Times New Roman"/>
          <w:sz w:val="24"/>
          <w:szCs w:val="24"/>
          <w:lang w:val="fr-FR"/>
        </w:rPr>
        <w:t>, et je me déclare:</w:t>
      </w:r>
    </w:p>
    <w:p w14:paraId="0DE72FAE" w14:textId="77777777" w:rsidR="00BC0041" w:rsidRPr="00BC0041" w:rsidRDefault="00BC0041" w:rsidP="008577A9">
      <w:pPr>
        <w:spacing w:after="120"/>
        <w:rPr>
          <w:rFonts w:ascii="Times New Roman" w:hAnsi="Times New Roman"/>
          <w:sz w:val="24"/>
          <w:szCs w:val="24"/>
          <w:lang w:val="fr-FR"/>
        </w:rPr>
      </w:pPr>
      <w:r w:rsidRPr="00BC0041">
        <w:rPr>
          <w:rFonts w:ascii="Times New Roman" w:hAnsi="Times New Roman"/>
          <w:sz w:val="24"/>
          <w:szCs w:val="24"/>
          <w:lang w:val="fr-FR"/>
        </w:rPr>
        <w:t>Messine, le 31 mai 1907</w:t>
      </w:r>
    </w:p>
    <w:p w14:paraId="791CCC45" w14:textId="733D00A2" w:rsidR="00BC0041" w:rsidRPr="000B03CB" w:rsidRDefault="00BC0041" w:rsidP="00BC0041">
      <w:pPr>
        <w:rPr>
          <w:rFonts w:ascii="Times New Roman" w:hAnsi="Times New Roman"/>
          <w:sz w:val="24"/>
          <w:szCs w:val="24"/>
          <w:lang w:val="fr-FR"/>
        </w:rPr>
      </w:pPr>
      <w:r w:rsidRPr="00BC0041">
        <w:rPr>
          <w:rFonts w:ascii="Times New Roman" w:hAnsi="Times New Roman"/>
          <w:sz w:val="24"/>
          <w:szCs w:val="24"/>
          <w:lang w:val="fr-FR"/>
        </w:rPr>
        <w:t xml:space="preserve">    </w:t>
      </w:r>
      <w:r w:rsidR="009A0779">
        <w:rPr>
          <w:rFonts w:ascii="Times New Roman" w:hAnsi="Times New Roman"/>
          <w:sz w:val="24"/>
          <w:szCs w:val="24"/>
          <w:lang w:val="fr-FR"/>
        </w:rPr>
        <w:tab/>
      </w:r>
      <w:r w:rsidR="009A0779">
        <w:rPr>
          <w:rFonts w:ascii="Times New Roman" w:hAnsi="Times New Roman"/>
          <w:sz w:val="24"/>
          <w:szCs w:val="24"/>
          <w:lang w:val="fr-FR"/>
        </w:rPr>
        <w:tab/>
      </w:r>
      <w:r w:rsidR="009A0779">
        <w:rPr>
          <w:rFonts w:ascii="Times New Roman" w:hAnsi="Times New Roman"/>
          <w:sz w:val="24"/>
          <w:szCs w:val="24"/>
          <w:lang w:val="fr-FR"/>
        </w:rPr>
        <w:tab/>
      </w:r>
      <w:r w:rsidR="009A0779">
        <w:rPr>
          <w:rFonts w:ascii="Times New Roman" w:hAnsi="Times New Roman"/>
          <w:sz w:val="24"/>
          <w:szCs w:val="24"/>
          <w:lang w:val="fr-FR"/>
        </w:rPr>
        <w:tab/>
      </w:r>
      <w:r w:rsidR="009A0779">
        <w:rPr>
          <w:rFonts w:ascii="Times New Roman" w:hAnsi="Times New Roman"/>
          <w:sz w:val="24"/>
          <w:szCs w:val="24"/>
          <w:lang w:val="fr-FR"/>
        </w:rPr>
        <w:tab/>
      </w:r>
      <w:r w:rsidR="009A0779">
        <w:rPr>
          <w:rFonts w:ascii="Times New Roman" w:hAnsi="Times New Roman"/>
          <w:sz w:val="24"/>
          <w:szCs w:val="24"/>
          <w:lang w:val="fr-FR"/>
        </w:rPr>
        <w:tab/>
      </w:r>
      <w:r w:rsidR="009A0779">
        <w:rPr>
          <w:rFonts w:ascii="Times New Roman" w:hAnsi="Times New Roman"/>
          <w:sz w:val="24"/>
          <w:szCs w:val="24"/>
          <w:lang w:val="fr-FR"/>
        </w:rPr>
        <w:tab/>
      </w:r>
      <w:r w:rsidR="009A0779">
        <w:rPr>
          <w:rFonts w:ascii="Times New Roman" w:hAnsi="Times New Roman"/>
          <w:sz w:val="24"/>
          <w:szCs w:val="24"/>
          <w:lang w:val="fr-FR"/>
        </w:rPr>
        <w:tab/>
      </w:r>
      <w:r w:rsidR="009A0779" w:rsidRPr="000B03CB">
        <w:rPr>
          <w:rFonts w:ascii="Times New Roman" w:hAnsi="Times New Roman"/>
          <w:sz w:val="24"/>
          <w:szCs w:val="24"/>
          <w:lang w:val="fr-FR"/>
        </w:rPr>
        <w:tab/>
      </w:r>
      <w:r w:rsidRPr="000B03CB">
        <w:rPr>
          <w:rFonts w:ascii="Times New Roman" w:hAnsi="Times New Roman"/>
          <w:sz w:val="24"/>
          <w:szCs w:val="24"/>
          <w:lang w:val="fr-FR"/>
        </w:rPr>
        <w:t>Très humble serviteur</w:t>
      </w:r>
      <w:r w:rsidR="00253746">
        <w:rPr>
          <w:rFonts w:ascii="Times New Roman" w:hAnsi="Times New Roman"/>
          <w:sz w:val="24"/>
          <w:szCs w:val="24"/>
          <w:lang w:val="fr-FR"/>
        </w:rPr>
        <w:t>,</w:t>
      </w:r>
    </w:p>
    <w:p w14:paraId="60D57DC2" w14:textId="03F1B6DF" w:rsidR="00BC0041" w:rsidRPr="00C17D48" w:rsidRDefault="00253746" w:rsidP="00BC0041">
      <w:pPr>
        <w:rPr>
          <w:rFonts w:ascii="Times New Roman" w:hAnsi="Times New Roman"/>
          <w:sz w:val="24"/>
          <w:szCs w:val="24"/>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0B03CB" w:rsidRPr="00C17D48">
        <w:rPr>
          <w:rFonts w:ascii="Times New Roman" w:hAnsi="Times New Roman"/>
          <w:sz w:val="24"/>
          <w:szCs w:val="24"/>
        </w:rPr>
        <w:t>Chanoine Hannibal Marie</w:t>
      </w:r>
      <w:r w:rsidR="00BC0041" w:rsidRPr="00C17D48">
        <w:rPr>
          <w:rFonts w:ascii="Times New Roman" w:hAnsi="Times New Roman"/>
          <w:sz w:val="24"/>
          <w:szCs w:val="24"/>
        </w:rPr>
        <w:t xml:space="preserve"> Di Francia</w:t>
      </w:r>
      <w:r w:rsidR="006D2682">
        <w:rPr>
          <w:rFonts w:ascii="Times New Roman" w:hAnsi="Times New Roman"/>
          <w:sz w:val="24"/>
          <w:szCs w:val="24"/>
        </w:rPr>
        <w:t>"</w:t>
      </w:r>
      <w:r w:rsidR="00C17D48">
        <w:rPr>
          <w:rStyle w:val="FootnoteReference"/>
          <w:rFonts w:ascii="Times New Roman" w:hAnsi="Times New Roman"/>
          <w:sz w:val="24"/>
          <w:szCs w:val="24"/>
          <w:lang w:val="fr-FR"/>
        </w:rPr>
        <w:footnoteReference w:id="135"/>
      </w:r>
    </w:p>
    <w:p w14:paraId="79465DB4" w14:textId="77777777" w:rsidR="009A0779" w:rsidRPr="00C17D48" w:rsidRDefault="009A0779" w:rsidP="00BC0041">
      <w:pPr>
        <w:rPr>
          <w:rFonts w:ascii="Times New Roman" w:hAnsi="Times New Roman"/>
          <w:sz w:val="6"/>
          <w:szCs w:val="6"/>
        </w:rPr>
      </w:pPr>
    </w:p>
    <w:p w14:paraId="1B85C79E" w14:textId="77777777" w:rsidR="00BC0041" w:rsidRDefault="009A0779" w:rsidP="00BC0041">
      <w:pPr>
        <w:rPr>
          <w:rFonts w:ascii="Times New Roman" w:hAnsi="Times New Roman"/>
          <w:sz w:val="24"/>
          <w:szCs w:val="24"/>
          <w:lang w:val="fr-FR"/>
        </w:rPr>
      </w:pPr>
      <w:r w:rsidRPr="00C17D48">
        <w:rPr>
          <w:rFonts w:ascii="Times New Roman" w:hAnsi="Times New Roman"/>
          <w:sz w:val="24"/>
          <w:szCs w:val="24"/>
        </w:rPr>
        <w:tab/>
      </w:r>
      <w:r w:rsidR="000B03CB">
        <w:rPr>
          <w:rFonts w:ascii="Times New Roman" w:hAnsi="Times New Roman"/>
          <w:sz w:val="24"/>
          <w:szCs w:val="24"/>
          <w:lang w:val="fr-FR"/>
        </w:rPr>
        <w:t xml:space="preserve">La protestation en haut n'a pas eu </w:t>
      </w:r>
      <w:r w:rsidR="00A54333">
        <w:rPr>
          <w:rFonts w:ascii="Times New Roman" w:hAnsi="Times New Roman"/>
          <w:sz w:val="24"/>
          <w:szCs w:val="24"/>
          <w:lang w:val="fr-FR"/>
        </w:rPr>
        <w:t>réponse par</w:t>
      </w:r>
      <w:r w:rsidR="000B03CB">
        <w:rPr>
          <w:rFonts w:ascii="Times New Roman" w:hAnsi="Times New Roman"/>
          <w:sz w:val="24"/>
          <w:szCs w:val="24"/>
          <w:lang w:val="fr-FR"/>
        </w:rPr>
        <w:t xml:space="preserve"> la Congrégation Sacrée</w:t>
      </w:r>
      <w:r w:rsidR="00BC0041" w:rsidRPr="000B03CB">
        <w:rPr>
          <w:rFonts w:ascii="Times New Roman" w:hAnsi="Times New Roman"/>
          <w:sz w:val="24"/>
          <w:szCs w:val="24"/>
          <w:lang w:val="fr-FR"/>
        </w:rPr>
        <w:t>; n</w:t>
      </w:r>
      <w:r w:rsidR="000B03CB">
        <w:rPr>
          <w:rFonts w:ascii="Times New Roman" w:hAnsi="Times New Roman"/>
          <w:sz w:val="24"/>
          <w:szCs w:val="24"/>
          <w:lang w:val="fr-FR"/>
        </w:rPr>
        <w:t>ous notons, cependant, que les Censeurs T</w:t>
      </w:r>
      <w:r w:rsidR="00001A2F">
        <w:rPr>
          <w:rFonts w:ascii="Times New Roman" w:hAnsi="Times New Roman"/>
          <w:sz w:val="24"/>
          <w:szCs w:val="24"/>
          <w:lang w:val="fr-FR"/>
        </w:rPr>
        <w:t>héologiens</w:t>
      </w:r>
      <w:r w:rsidR="00001A2F" w:rsidRPr="00001A2F">
        <w:rPr>
          <w:rFonts w:ascii="Times New Roman" w:hAnsi="Times New Roman"/>
          <w:sz w:val="24"/>
          <w:szCs w:val="24"/>
          <w:lang w:val="fr-FR"/>
        </w:rPr>
        <w:t xml:space="preserve"> n'ont rien trouvé à se plaindre de cet éloge</w:t>
      </w:r>
      <w:r w:rsidR="00BC0041" w:rsidRPr="000B03CB">
        <w:rPr>
          <w:rFonts w:ascii="Times New Roman" w:hAnsi="Times New Roman"/>
          <w:sz w:val="24"/>
          <w:szCs w:val="24"/>
          <w:lang w:val="fr-FR"/>
        </w:rPr>
        <w:t>, ils affirment plutôt que le livre d</w:t>
      </w:r>
      <w:r w:rsidR="00001A2F">
        <w:rPr>
          <w:rFonts w:ascii="Times New Roman" w:hAnsi="Times New Roman"/>
          <w:sz w:val="24"/>
          <w:szCs w:val="24"/>
          <w:lang w:val="fr-FR"/>
        </w:rPr>
        <w:t xml:space="preserve">u </w:t>
      </w:r>
      <w:r w:rsidR="00BC0041" w:rsidRPr="000B03CB">
        <w:rPr>
          <w:rFonts w:ascii="Times New Roman" w:hAnsi="Times New Roman"/>
          <w:sz w:val="24"/>
          <w:szCs w:val="24"/>
          <w:lang w:val="fr-FR"/>
        </w:rPr>
        <w:t>Combe a dû être reconnu coup</w:t>
      </w:r>
      <w:r w:rsidR="00001A2F">
        <w:rPr>
          <w:rFonts w:ascii="Times New Roman" w:hAnsi="Times New Roman"/>
          <w:sz w:val="24"/>
          <w:szCs w:val="24"/>
          <w:lang w:val="fr-FR"/>
        </w:rPr>
        <w:t>able pour d'autres raisons. Cela</w:t>
      </w:r>
      <w:r w:rsidR="00BC0041" w:rsidRPr="000B03CB">
        <w:rPr>
          <w:rFonts w:ascii="Times New Roman" w:hAnsi="Times New Roman"/>
          <w:sz w:val="24"/>
          <w:szCs w:val="24"/>
          <w:lang w:val="fr-FR"/>
        </w:rPr>
        <w:t xml:space="preserve"> est</w:t>
      </w:r>
      <w:r w:rsidRPr="000B03CB">
        <w:rPr>
          <w:rFonts w:ascii="Times New Roman" w:hAnsi="Times New Roman"/>
          <w:sz w:val="24"/>
          <w:szCs w:val="24"/>
          <w:lang w:val="fr-FR"/>
        </w:rPr>
        <w:t xml:space="preserve"> </w:t>
      </w:r>
      <w:r w:rsidR="00BC0041" w:rsidRPr="000B03CB">
        <w:rPr>
          <w:rFonts w:ascii="Times New Roman" w:hAnsi="Times New Roman"/>
          <w:sz w:val="24"/>
          <w:szCs w:val="24"/>
          <w:lang w:val="fr-FR"/>
        </w:rPr>
        <w:t xml:space="preserve">confirmé par le fait qu'aucune rétraction ou correction n'a été imposée au Père, comme cela aurait été fait </w:t>
      </w:r>
      <w:r w:rsidR="00001A2F">
        <w:rPr>
          <w:rFonts w:ascii="Times New Roman" w:hAnsi="Times New Roman"/>
          <w:sz w:val="24"/>
          <w:szCs w:val="24"/>
          <w:lang w:val="fr-FR"/>
        </w:rPr>
        <w:t xml:space="preserve">si </w:t>
      </w:r>
      <w:r w:rsidR="00BC0041" w:rsidRPr="000B03CB">
        <w:rPr>
          <w:rFonts w:ascii="Times New Roman" w:hAnsi="Times New Roman"/>
          <w:sz w:val="24"/>
          <w:szCs w:val="24"/>
          <w:lang w:val="fr-FR"/>
        </w:rPr>
        <w:t>dans son</w:t>
      </w:r>
      <w:r w:rsidR="00001A2F">
        <w:rPr>
          <w:rFonts w:ascii="Times New Roman" w:hAnsi="Times New Roman"/>
          <w:sz w:val="24"/>
          <w:szCs w:val="24"/>
          <w:lang w:val="fr-FR"/>
        </w:rPr>
        <w:t xml:space="preserve"> discours avait été trouvée quelque </w:t>
      </w:r>
      <w:r w:rsidR="00A54333">
        <w:rPr>
          <w:rFonts w:ascii="Times New Roman" w:hAnsi="Times New Roman"/>
          <w:sz w:val="24"/>
          <w:szCs w:val="24"/>
          <w:lang w:val="fr-FR"/>
        </w:rPr>
        <w:t>chose digne</w:t>
      </w:r>
      <w:r w:rsidR="00001A2F">
        <w:rPr>
          <w:rFonts w:ascii="Times New Roman" w:hAnsi="Times New Roman"/>
          <w:sz w:val="24"/>
          <w:szCs w:val="24"/>
          <w:lang w:val="fr-FR"/>
        </w:rPr>
        <w:t xml:space="preserve"> de répréhension</w:t>
      </w:r>
      <w:r w:rsidR="00BC0041" w:rsidRPr="000B03CB">
        <w:rPr>
          <w:rFonts w:ascii="Times New Roman" w:hAnsi="Times New Roman"/>
          <w:sz w:val="24"/>
          <w:szCs w:val="24"/>
          <w:lang w:val="fr-FR"/>
        </w:rPr>
        <w:t>.</w:t>
      </w:r>
    </w:p>
    <w:p w14:paraId="7647AA5F" w14:textId="77777777" w:rsidR="00C17D48" w:rsidRDefault="00C17D48" w:rsidP="00BC0041">
      <w:pPr>
        <w:rPr>
          <w:rFonts w:ascii="Times New Roman" w:hAnsi="Times New Roman"/>
          <w:sz w:val="24"/>
          <w:szCs w:val="24"/>
          <w:lang w:val="fr-FR"/>
        </w:rPr>
      </w:pPr>
    </w:p>
    <w:p w14:paraId="366004A2" w14:textId="77777777" w:rsidR="00C17D48" w:rsidRPr="00C17D48" w:rsidRDefault="00C17D48" w:rsidP="00BC0041">
      <w:pPr>
        <w:rPr>
          <w:rFonts w:ascii="Times New Roman" w:hAnsi="Times New Roman"/>
          <w:sz w:val="12"/>
          <w:szCs w:val="12"/>
          <w:lang w:val="fr-FR"/>
        </w:rPr>
      </w:pPr>
    </w:p>
    <w:p w14:paraId="1C9E9A17" w14:textId="77777777" w:rsidR="00C17D48" w:rsidRPr="00D21D5F" w:rsidRDefault="00C17D48" w:rsidP="00C17D48">
      <w:pPr>
        <w:rPr>
          <w:rFonts w:ascii="Times New Roman" w:hAnsi="Times New Roman"/>
          <w:b/>
          <w:sz w:val="28"/>
          <w:szCs w:val="28"/>
          <w:lang w:val="fr-FR"/>
        </w:rPr>
      </w:pPr>
      <w:r w:rsidRPr="00D21D5F">
        <w:rPr>
          <w:rFonts w:ascii="Times New Roman" w:hAnsi="Times New Roman"/>
          <w:b/>
          <w:sz w:val="28"/>
          <w:szCs w:val="28"/>
          <w:lang w:val="fr-FR"/>
        </w:rPr>
        <w:t>17. Lettre à l'Abbé Combe</w:t>
      </w:r>
    </w:p>
    <w:p w14:paraId="0B8A12AA" w14:textId="77777777" w:rsidR="00C17D48" w:rsidRPr="00D21D5F" w:rsidRDefault="00C17D48" w:rsidP="00C17D48">
      <w:pPr>
        <w:rPr>
          <w:rFonts w:ascii="Times New Roman" w:hAnsi="Times New Roman"/>
          <w:sz w:val="12"/>
          <w:szCs w:val="12"/>
          <w:lang w:val="fr-FR"/>
        </w:rPr>
      </w:pPr>
      <w:r w:rsidRPr="00D21D5F">
        <w:rPr>
          <w:rFonts w:ascii="Times New Roman" w:hAnsi="Times New Roman"/>
          <w:sz w:val="24"/>
          <w:szCs w:val="24"/>
          <w:lang w:val="fr-FR"/>
        </w:rPr>
        <w:tab/>
      </w:r>
    </w:p>
    <w:p w14:paraId="4AFAC0F9" w14:textId="77777777" w:rsidR="008F2018" w:rsidRPr="00D21D5F" w:rsidRDefault="00C17D48" w:rsidP="008577A9">
      <w:pPr>
        <w:spacing w:after="120"/>
        <w:rPr>
          <w:rFonts w:ascii="Times New Roman" w:hAnsi="Times New Roman"/>
          <w:sz w:val="24"/>
          <w:szCs w:val="24"/>
          <w:lang w:val="fr-FR"/>
        </w:rPr>
      </w:pPr>
      <w:r w:rsidRPr="00D21D5F">
        <w:rPr>
          <w:rFonts w:ascii="Times New Roman" w:hAnsi="Times New Roman"/>
          <w:sz w:val="24"/>
          <w:szCs w:val="24"/>
          <w:lang w:val="fr-FR"/>
        </w:rPr>
        <w:tab/>
      </w:r>
      <w:r w:rsidR="0046384D" w:rsidRPr="00D21D5F">
        <w:rPr>
          <w:rFonts w:ascii="Times New Roman" w:hAnsi="Times New Roman"/>
          <w:sz w:val="24"/>
          <w:szCs w:val="24"/>
          <w:lang w:val="fr-FR"/>
        </w:rPr>
        <w:t>Le Père a envoyée à l'Abbé Combe une c</w:t>
      </w:r>
      <w:r w:rsidRPr="00D21D5F">
        <w:rPr>
          <w:rFonts w:ascii="Times New Roman" w:hAnsi="Times New Roman"/>
          <w:sz w:val="24"/>
          <w:szCs w:val="24"/>
          <w:lang w:val="fr-FR"/>
        </w:rPr>
        <w:t>op</w:t>
      </w:r>
      <w:r w:rsidR="0046384D" w:rsidRPr="00D21D5F">
        <w:rPr>
          <w:rFonts w:ascii="Times New Roman" w:hAnsi="Times New Roman"/>
          <w:sz w:val="24"/>
          <w:szCs w:val="24"/>
          <w:lang w:val="fr-FR"/>
        </w:rPr>
        <w:t xml:space="preserve">ie de la protestation susdite </w:t>
      </w:r>
      <w:r w:rsidRPr="00D21D5F">
        <w:rPr>
          <w:rFonts w:ascii="Times New Roman" w:hAnsi="Times New Roman"/>
          <w:sz w:val="24"/>
          <w:szCs w:val="24"/>
          <w:lang w:val="fr-FR"/>
        </w:rPr>
        <w:t>le 15 août de la même année, accompagné</w:t>
      </w:r>
      <w:r w:rsidR="0046384D" w:rsidRPr="00D21D5F">
        <w:rPr>
          <w:rFonts w:ascii="Times New Roman" w:hAnsi="Times New Roman"/>
          <w:sz w:val="24"/>
          <w:szCs w:val="24"/>
          <w:lang w:val="fr-FR"/>
        </w:rPr>
        <w:t>e</w:t>
      </w:r>
      <w:r w:rsidRPr="00D21D5F">
        <w:rPr>
          <w:rFonts w:ascii="Times New Roman" w:hAnsi="Times New Roman"/>
          <w:sz w:val="24"/>
          <w:szCs w:val="24"/>
          <w:lang w:val="fr-FR"/>
        </w:rPr>
        <w:t xml:space="preserve"> d'une lettre que c'est un véritable monument de son esprit ecclésial.</w:t>
      </w:r>
      <w:r w:rsidR="00D21D5F">
        <w:rPr>
          <w:rFonts w:ascii="Times New Roman" w:hAnsi="Times New Roman"/>
          <w:sz w:val="24"/>
          <w:szCs w:val="24"/>
          <w:lang w:val="fr-FR"/>
        </w:rPr>
        <w:t xml:space="preserve"> </w:t>
      </w:r>
      <w:r w:rsidRPr="00D21D5F">
        <w:rPr>
          <w:rFonts w:ascii="Times New Roman" w:hAnsi="Times New Roman"/>
          <w:sz w:val="24"/>
          <w:szCs w:val="24"/>
          <w:lang w:val="fr-FR"/>
        </w:rPr>
        <w:t xml:space="preserve">Tout d'abord, il l'exhorte à accepter avec mérite la condamnation de son livre: "Mon cher </w:t>
      </w:r>
      <w:r w:rsidR="0046384D" w:rsidRPr="00D21D5F">
        <w:rPr>
          <w:rFonts w:ascii="Times New Roman" w:hAnsi="Times New Roman"/>
          <w:sz w:val="24"/>
          <w:szCs w:val="24"/>
          <w:lang w:val="fr-FR"/>
        </w:rPr>
        <w:t>confrère, vous savez que</w:t>
      </w:r>
      <w:r w:rsidRPr="00D21D5F">
        <w:rPr>
          <w:rFonts w:ascii="Times New Roman" w:hAnsi="Times New Roman"/>
          <w:sz w:val="24"/>
          <w:szCs w:val="24"/>
          <w:lang w:val="fr-FR"/>
        </w:rPr>
        <w:t xml:space="preserve"> tout il est nécessaire de prendre des mains de Dieu et avec une grande humilité de cœur, reconnaissant que tout est pour</w:t>
      </w:r>
      <w:r w:rsidR="0046384D" w:rsidRPr="00D21D5F">
        <w:rPr>
          <w:rFonts w:ascii="Times New Roman" w:hAnsi="Times New Roman"/>
          <w:sz w:val="24"/>
          <w:szCs w:val="24"/>
          <w:lang w:val="fr-FR"/>
        </w:rPr>
        <w:t xml:space="preserve"> nous</w:t>
      </w:r>
      <w:r w:rsidRPr="00D21D5F">
        <w:rPr>
          <w:rFonts w:ascii="Times New Roman" w:hAnsi="Times New Roman"/>
          <w:sz w:val="24"/>
          <w:szCs w:val="24"/>
          <w:lang w:val="fr-FR"/>
        </w:rPr>
        <w:t xml:space="preserve"> le mieux, que nous nous méritons </w:t>
      </w:r>
      <w:r w:rsidRPr="00D21D5F">
        <w:rPr>
          <w:rFonts w:ascii="Times New Roman" w:hAnsi="Times New Roman"/>
          <w:sz w:val="24"/>
          <w:szCs w:val="24"/>
          <w:lang w:val="fr-FR"/>
        </w:rPr>
        <w:lastRenderedPageBreak/>
        <w:t xml:space="preserve">toujours d'être mortifiés par sa main divine. Et puis </w:t>
      </w:r>
      <w:r w:rsidR="0046384D" w:rsidRPr="00D21D5F">
        <w:rPr>
          <w:rFonts w:ascii="Times New Roman" w:hAnsi="Times New Roman"/>
          <w:sz w:val="24"/>
          <w:szCs w:val="24"/>
          <w:lang w:val="fr-FR"/>
        </w:rPr>
        <w:t>s'agissant de</w:t>
      </w:r>
      <w:r w:rsidRPr="00D21D5F">
        <w:rPr>
          <w:rFonts w:ascii="Times New Roman" w:hAnsi="Times New Roman"/>
          <w:sz w:val="24"/>
          <w:szCs w:val="24"/>
          <w:lang w:val="fr-FR"/>
        </w:rPr>
        <w:t xml:space="preserve"> certaines contradi</w:t>
      </w:r>
      <w:r w:rsidR="0046384D" w:rsidRPr="00D21D5F">
        <w:rPr>
          <w:rFonts w:ascii="Times New Roman" w:hAnsi="Times New Roman"/>
          <w:sz w:val="24"/>
          <w:szCs w:val="24"/>
          <w:lang w:val="fr-FR"/>
        </w:rPr>
        <w:t>ctions ou admonitions qui</w:t>
      </w:r>
      <w:r w:rsidRPr="00D21D5F">
        <w:rPr>
          <w:rFonts w:ascii="Times New Roman" w:hAnsi="Times New Roman"/>
          <w:sz w:val="24"/>
          <w:szCs w:val="24"/>
          <w:lang w:val="fr-FR"/>
        </w:rPr>
        <w:t xml:space="preserve"> </w:t>
      </w:r>
      <w:r w:rsidR="0046384D" w:rsidRPr="00D21D5F">
        <w:rPr>
          <w:rFonts w:ascii="Times New Roman" w:hAnsi="Times New Roman"/>
          <w:sz w:val="24"/>
          <w:szCs w:val="24"/>
          <w:lang w:val="fr-FR"/>
        </w:rPr>
        <w:t>nous viennent de la part de</w:t>
      </w:r>
      <w:r w:rsidRPr="00D21D5F">
        <w:rPr>
          <w:rFonts w:ascii="Times New Roman" w:hAnsi="Times New Roman"/>
          <w:sz w:val="24"/>
          <w:szCs w:val="24"/>
          <w:lang w:val="fr-FR"/>
        </w:rPr>
        <w:t xml:space="preserve"> très hautes autorités ecclésiastiques, telles que </w:t>
      </w:r>
      <w:r w:rsidR="0046384D" w:rsidRPr="00D21D5F">
        <w:rPr>
          <w:rFonts w:ascii="Times New Roman" w:hAnsi="Times New Roman"/>
          <w:sz w:val="24"/>
          <w:szCs w:val="24"/>
          <w:lang w:val="fr-FR"/>
        </w:rPr>
        <w:t>ce sont les Sacrées Congrégations R</w:t>
      </w:r>
      <w:r w:rsidRPr="00D21D5F">
        <w:rPr>
          <w:rFonts w:ascii="Times New Roman" w:hAnsi="Times New Roman"/>
          <w:sz w:val="24"/>
          <w:szCs w:val="24"/>
          <w:lang w:val="fr-FR"/>
        </w:rPr>
        <w:t>omaines</w:t>
      </w:r>
      <w:r w:rsidR="0046384D" w:rsidRPr="00D21D5F">
        <w:rPr>
          <w:rFonts w:ascii="Times New Roman" w:hAnsi="Times New Roman"/>
          <w:sz w:val="24"/>
          <w:szCs w:val="24"/>
          <w:lang w:val="fr-FR"/>
        </w:rPr>
        <w:t>,</w:t>
      </w:r>
      <w:r w:rsidRPr="00D21D5F">
        <w:rPr>
          <w:rFonts w:ascii="Times New Roman" w:hAnsi="Times New Roman"/>
          <w:sz w:val="24"/>
          <w:szCs w:val="24"/>
          <w:lang w:val="fr-FR"/>
        </w:rPr>
        <w:t xml:space="preserve"> </w:t>
      </w:r>
      <w:r w:rsidR="0046384D" w:rsidRPr="00D21D5F">
        <w:rPr>
          <w:rFonts w:ascii="Times New Roman" w:hAnsi="Times New Roman"/>
          <w:sz w:val="24"/>
          <w:szCs w:val="24"/>
          <w:lang w:val="fr-FR"/>
        </w:rPr>
        <w:t>qui</w:t>
      </w:r>
      <w:r w:rsidRPr="00D21D5F">
        <w:rPr>
          <w:rFonts w:ascii="Times New Roman" w:hAnsi="Times New Roman"/>
          <w:sz w:val="24"/>
          <w:szCs w:val="24"/>
          <w:lang w:val="fr-FR"/>
        </w:rPr>
        <w:t xml:space="preserve"> représentent</w:t>
      </w:r>
      <w:r w:rsidR="0046384D" w:rsidRPr="00D21D5F">
        <w:rPr>
          <w:rFonts w:ascii="Times New Roman" w:hAnsi="Times New Roman"/>
          <w:sz w:val="24"/>
          <w:szCs w:val="24"/>
          <w:lang w:val="fr-FR"/>
        </w:rPr>
        <w:t xml:space="preserve"> le Souverain Pontife, notre </w:t>
      </w:r>
      <w:r w:rsidR="00A54333" w:rsidRPr="00D21D5F">
        <w:rPr>
          <w:rFonts w:ascii="Times New Roman" w:hAnsi="Times New Roman"/>
          <w:sz w:val="24"/>
          <w:szCs w:val="24"/>
          <w:lang w:val="fr-FR"/>
        </w:rPr>
        <w:t>sujétion doit</w:t>
      </w:r>
      <w:r w:rsidR="0046384D" w:rsidRPr="00D21D5F">
        <w:rPr>
          <w:rFonts w:ascii="Times New Roman" w:hAnsi="Times New Roman"/>
          <w:sz w:val="24"/>
          <w:szCs w:val="24"/>
          <w:lang w:val="fr-FR"/>
        </w:rPr>
        <w:t xml:space="preserve"> être la plus grande</w:t>
      </w:r>
      <w:r w:rsidRPr="00D21D5F">
        <w:rPr>
          <w:rFonts w:ascii="Times New Roman" w:hAnsi="Times New Roman"/>
          <w:sz w:val="24"/>
          <w:szCs w:val="24"/>
          <w:lang w:val="fr-FR"/>
        </w:rPr>
        <w:t xml:space="preserve">, notre humilité </w:t>
      </w:r>
      <w:r w:rsidR="0046384D" w:rsidRPr="00D21D5F">
        <w:rPr>
          <w:rFonts w:ascii="Times New Roman" w:hAnsi="Times New Roman"/>
          <w:sz w:val="24"/>
          <w:szCs w:val="24"/>
          <w:lang w:val="fr-FR"/>
        </w:rPr>
        <w:t xml:space="preserve">profonde </w:t>
      </w:r>
      <w:r w:rsidRPr="00D21D5F">
        <w:rPr>
          <w:rFonts w:ascii="Times New Roman" w:hAnsi="Times New Roman"/>
          <w:sz w:val="24"/>
          <w:szCs w:val="24"/>
          <w:lang w:val="fr-FR"/>
        </w:rPr>
        <w:t>et notre prudence</w:t>
      </w:r>
      <w:r w:rsidR="0046384D" w:rsidRPr="00D21D5F">
        <w:rPr>
          <w:rFonts w:ascii="Times New Roman" w:hAnsi="Times New Roman"/>
          <w:sz w:val="24"/>
          <w:szCs w:val="24"/>
          <w:lang w:val="fr-FR"/>
        </w:rPr>
        <w:t xml:space="preserve"> sainte. D</w:t>
      </w:r>
      <w:r w:rsidR="00EF4923" w:rsidRPr="00D21D5F">
        <w:rPr>
          <w:rFonts w:ascii="Times New Roman" w:hAnsi="Times New Roman"/>
          <w:sz w:val="24"/>
          <w:szCs w:val="24"/>
          <w:lang w:val="fr-FR"/>
        </w:rPr>
        <w:t xml:space="preserve">ans ce cas, nous </w:t>
      </w:r>
      <w:r w:rsidR="00A54333" w:rsidRPr="00D21D5F">
        <w:rPr>
          <w:rFonts w:ascii="Times New Roman" w:hAnsi="Times New Roman"/>
          <w:sz w:val="24"/>
          <w:szCs w:val="24"/>
          <w:lang w:val="fr-FR"/>
        </w:rPr>
        <w:t>devons considérer</w:t>
      </w:r>
      <w:r w:rsidRPr="00D21D5F">
        <w:rPr>
          <w:rFonts w:ascii="Times New Roman" w:hAnsi="Times New Roman"/>
          <w:sz w:val="24"/>
          <w:szCs w:val="24"/>
          <w:lang w:val="fr-FR"/>
        </w:rPr>
        <w:t xml:space="preserve"> certaines circonstances qui ont</w:t>
      </w:r>
      <w:r w:rsidR="00EF4923" w:rsidRPr="00D21D5F">
        <w:rPr>
          <w:rFonts w:ascii="Times New Roman" w:hAnsi="Times New Roman"/>
          <w:sz w:val="24"/>
          <w:szCs w:val="24"/>
          <w:lang w:val="fr-FR"/>
        </w:rPr>
        <w:t xml:space="preserve"> déterminé</w:t>
      </w:r>
      <w:r w:rsidRPr="00D21D5F">
        <w:rPr>
          <w:rFonts w:ascii="Times New Roman" w:hAnsi="Times New Roman"/>
          <w:sz w:val="24"/>
          <w:szCs w:val="24"/>
          <w:lang w:val="fr-FR"/>
        </w:rPr>
        <w:t xml:space="preserve"> cet avertissement ou cet</w:t>
      </w:r>
      <w:r w:rsidR="00EF4923" w:rsidRPr="00D21D5F">
        <w:rPr>
          <w:rFonts w:ascii="Times New Roman" w:hAnsi="Times New Roman"/>
          <w:sz w:val="24"/>
          <w:szCs w:val="24"/>
          <w:lang w:val="fr-FR"/>
        </w:rPr>
        <w:t>te contradiction de la part</w:t>
      </w:r>
      <w:r w:rsidRPr="00D21D5F">
        <w:rPr>
          <w:rFonts w:ascii="Times New Roman" w:hAnsi="Times New Roman"/>
          <w:sz w:val="24"/>
          <w:szCs w:val="24"/>
          <w:lang w:val="fr-FR"/>
        </w:rPr>
        <w:t xml:space="preserve"> de </w:t>
      </w:r>
      <w:r w:rsidR="00EF4923" w:rsidRPr="00D21D5F">
        <w:rPr>
          <w:rFonts w:ascii="Times New Roman" w:hAnsi="Times New Roman"/>
          <w:sz w:val="24"/>
          <w:szCs w:val="24"/>
          <w:lang w:val="fr-FR"/>
        </w:rPr>
        <w:t>hauts Prélats</w:t>
      </w:r>
      <w:r w:rsidRPr="00D21D5F">
        <w:rPr>
          <w:rFonts w:ascii="Times New Roman" w:hAnsi="Times New Roman"/>
          <w:sz w:val="24"/>
          <w:szCs w:val="24"/>
          <w:lang w:val="fr-FR"/>
        </w:rPr>
        <w:t xml:space="preserve"> de </w:t>
      </w:r>
      <w:r w:rsidR="00EF4923" w:rsidRPr="00D21D5F">
        <w:rPr>
          <w:rFonts w:ascii="Times New Roman" w:hAnsi="Times New Roman"/>
          <w:sz w:val="24"/>
          <w:szCs w:val="24"/>
          <w:lang w:val="fr-FR"/>
        </w:rPr>
        <w:t>la Sainte Eglise</w:t>
      </w:r>
      <w:r w:rsidRPr="00D21D5F">
        <w:rPr>
          <w:rFonts w:ascii="Times New Roman" w:hAnsi="Times New Roman"/>
          <w:sz w:val="24"/>
          <w:szCs w:val="24"/>
          <w:lang w:val="fr-FR"/>
        </w:rPr>
        <w:t>. Dieu uti</w:t>
      </w:r>
      <w:r w:rsidR="00EF4923" w:rsidRPr="00D21D5F">
        <w:rPr>
          <w:rFonts w:ascii="Times New Roman" w:hAnsi="Times New Roman"/>
          <w:sz w:val="24"/>
          <w:szCs w:val="24"/>
          <w:lang w:val="fr-FR"/>
        </w:rPr>
        <w:t>lise beaucoup de moyens, mais les</w:t>
      </w:r>
      <w:r w:rsidRPr="00D21D5F">
        <w:rPr>
          <w:rFonts w:ascii="Times New Roman" w:hAnsi="Times New Roman"/>
          <w:sz w:val="24"/>
          <w:szCs w:val="24"/>
          <w:lang w:val="fr-FR"/>
        </w:rPr>
        <w:t xml:space="preserve"> décis</w:t>
      </w:r>
      <w:r w:rsidR="00EF4923" w:rsidRPr="00D21D5F">
        <w:rPr>
          <w:rFonts w:ascii="Times New Roman" w:hAnsi="Times New Roman"/>
          <w:sz w:val="24"/>
          <w:szCs w:val="24"/>
          <w:lang w:val="fr-FR"/>
        </w:rPr>
        <w:t>ions des h</w:t>
      </w:r>
      <w:r w:rsidRPr="00D21D5F">
        <w:rPr>
          <w:rFonts w:ascii="Times New Roman" w:hAnsi="Times New Roman"/>
          <w:sz w:val="24"/>
          <w:szCs w:val="24"/>
          <w:lang w:val="fr-FR"/>
        </w:rPr>
        <w:t xml:space="preserve">auts Prélats de la Sainte Église sont l'œuvre de l'Esprit </w:t>
      </w:r>
      <w:r w:rsidR="00EF4923" w:rsidRPr="00D21D5F">
        <w:rPr>
          <w:rFonts w:ascii="Times New Roman" w:hAnsi="Times New Roman"/>
          <w:sz w:val="24"/>
          <w:szCs w:val="24"/>
          <w:lang w:val="fr-FR"/>
        </w:rPr>
        <w:t>Saint qui la</w:t>
      </w:r>
      <w:r w:rsidRPr="00D21D5F">
        <w:rPr>
          <w:rFonts w:ascii="Times New Roman" w:hAnsi="Times New Roman"/>
          <w:sz w:val="24"/>
          <w:szCs w:val="24"/>
          <w:lang w:val="fr-FR"/>
        </w:rPr>
        <w:t xml:space="preserve"> gouverne. </w:t>
      </w:r>
      <w:r w:rsidR="007E3F14" w:rsidRPr="00D21D5F">
        <w:rPr>
          <w:rFonts w:ascii="Times New Roman" w:hAnsi="Times New Roman"/>
          <w:sz w:val="24"/>
          <w:szCs w:val="24"/>
          <w:lang w:val="fr-FR"/>
        </w:rPr>
        <w:t xml:space="preserve">Nous devons désapprouver cordialement tout ce qu'elle désapprouve, renonçant aussi à notre opinion. Si ensuite le Dieu Très-Haut voudra changer les choses, il saura comment les changer dans le temps et le lieu. </w:t>
      </w:r>
      <w:r w:rsidR="008F2018" w:rsidRPr="00D21D5F">
        <w:rPr>
          <w:rFonts w:ascii="Times New Roman" w:hAnsi="Times New Roman"/>
          <w:sz w:val="24"/>
          <w:szCs w:val="24"/>
          <w:lang w:val="fr-FR"/>
        </w:rPr>
        <w:t>Et Il ne le fera pas si nous n'avons pas été capables de nous soumettre à ceux qui le représentent</w:t>
      </w:r>
      <w:r w:rsidR="007E3F14" w:rsidRPr="00D21D5F">
        <w:rPr>
          <w:rFonts w:ascii="Times New Roman" w:hAnsi="Times New Roman"/>
          <w:sz w:val="24"/>
          <w:szCs w:val="24"/>
          <w:lang w:val="fr-FR"/>
        </w:rPr>
        <w:t>".</w:t>
      </w:r>
    </w:p>
    <w:p w14:paraId="10C9F9A9" w14:textId="77777777" w:rsidR="00C17D48" w:rsidRPr="00D21D5F" w:rsidRDefault="008F2018" w:rsidP="008577A9">
      <w:pPr>
        <w:spacing w:after="120"/>
        <w:rPr>
          <w:rFonts w:ascii="Times New Roman" w:hAnsi="Times New Roman"/>
          <w:sz w:val="24"/>
          <w:szCs w:val="24"/>
          <w:lang w:val="fr-FR"/>
        </w:rPr>
      </w:pPr>
      <w:r w:rsidRPr="00D21D5F">
        <w:rPr>
          <w:rFonts w:ascii="Times New Roman" w:hAnsi="Times New Roman"/>
          <w:sz w:val="24"/>
          <w:szCs w:val="24"/>
          <w:lang w:val="fr-FR"/>
        </w:rPr>
        <w:tab/>
        <w:t>Entre temps il profite de l'occasion pour exposer à</w:t>
      </w:r>
      <w:r w:rsidR="00C17D48" w:rsidRPr="00D21D5F">
        <w:rPr>
          <w:rFonts w:ascii="Times New Roman" w:hAnsi="Times New Roman"/>
          <w:sz w:val="24"/>
          <w:szCs w:val="24"/>
          <w:lang w:val="fr-FR"/>
        </w:rPr>
        <w:t xml:space="preserve"> Combe </w:t>
      </w:r>
      <w:r w:rsidRPr="00D21D5F">
        <w:rPr>
          <w:rFonts w:ascii="Times New Roman" w:hAnsi="Times New Roman"/>
          <w:sz w:val="24"/>
          <w:szCs w:val="24"/>
          <w:lang w:val="fr-FR"/>
        </w:rPr>
        <w:t xml:space="preserve">des sains </w:t>
      </w:r>
      <w:r w:rsidR="00C17D48" w:rsidRPr="00D21D5F">
        <w:rPr>
          <w:rFonts w:ascii="Times New Roman" w:hAnsi="Times New Roman"/>
          <w:sz w:val="24"/>
          <w:szCs w:val="24"/>
          <w:lang w:val="fr-FR"/>
        </w:rPr>
        <w:t>principes auxqu</w:t>
      </w:r>
      <w:r w:rsidR="00737638" w:rsidRPr="00D21D5F">
        <w:rPr>
          <w:rFonts w:ascii="Times New Roman" w:hAnsi="Times New Roman"/>
          <w:sz w:val="24"/>
          <w:szCs w:val="24"/>
          <w:lang w:val="fr-FR"/>
        </w:rPr>
        <w:t xml:space="preserve">els </w:t>
      </w:r>
      <w:r w:rsidRPr="00D21D5F">
        <w:rPr>
          <w:rFonts w:ascii="Times New Roman" w:hAnsi="Times New Roman"/>
          <w:sz w:val="24"/>
          <w:szCs w:val="24"/>
          <w:lang w:val="fr-FR"/>
        </w:rPr>
        <w:t xml:space="preserve">sont tenus </w:t>
      </w:r>
      <w:r w:rsidR="00737638" w:rsidRPr="00D21D5F">
        <w:rPr>
          <w:rFonts w:ascii="Times New Roman" w:hAnsi="Times New Roman"/>
          <w:sz w:val="24"/>
          <w:szCs w:val="24"/>
          <w:lang w:val="fr-FR"/>
        </w:rPr>
        <w:t xml:space="preserve">tous ceux qui </w:t>
      </w:r>
      <w:r w:rsidRPr="00D21D5F">
        <w:rPr>
          <w:rFonts w:ascii="Times New Roman" w:hAnsi="Times New Roman"/>
          <w:sz w:val="24"/>
          <w:szCs w:val="24"/>
          <w:lang w:val="fr-FR"/>
        </w:rPr>
        <w:t>s'engagent à la défense de L</w:t>
      </w:r>
      <w:r w:rsidR="00C17D48" w:rsidRPr="00D21D5F">
        <w:rPr>
          <w:rFonts w:ascii="Times New Roman" w:hAnsi="Times New Roman"/>
          <w:sz w:val="24"/>
          <w:szCs w:val="24"/>
          <w:lang w:val="fr-FR"/>
        </w:rPr>
        <w:t>a Salette.</w:t>
      </w:r>
      <w:r w:rsidR="00D21D5F">
        <w:rPr>
          <w:rFonts w:ascii="Times New Roman" w:hAnsi="Times New Roman"/>
          <w:sz w:val="24"/>
          <w:szCs w:val="24"/>
          <w:lang w:val="fr-FR"/>
        </w:rPr>
        <w:t xml:space="preserve"> </w:t>
      </w:r>
      <w:r w:rsidR="00C17D48" w:rsidRPr="00D21D5F">
        <w:rPr>
          <w:rFonts w:ascii="Times New Roman" w:hAnsi="Times New Roman"/>
          <w:sz w:val="24"/>
          <w:szCs w:val="24"/>
          <w:lang w:val="fr-FR"/>
        </w:rPr>
        <w:t>"Ici, je ne peux pas m'en passer, mon cher frère</w:t>
      </w:r>
      <w:r w:rsidR="00737638" w:rsidRPr="00D21D5F">
        <w:rPr>
          <w:rFonts w:ascii="Times New Roman" w:hAnsi="Times New Roman"/>
          <w:sz w:val="24"/>
          <w:szCs w:val="24"/>
          <w:lang w:val="fr-FR"/>
        </w:rPr>
        <w:t xml:space="preserve"> </w:t>
      </w:r>
      <w:r w:rsidRPr="00D21D5F">
        <w:rPr>
          <w:rFonts w:ascii="Times New Roman" w:hAnsi="Times New Roman"/>
          <w:sz w:val="24"/>
          <w:szCs w:val="24"/>
          <w:lang w:val="fr-FR"/>
        </w:rPr>
        <w:t>en Jésus Christ</w:t>
      </w:r>
      <w:r w:rsidR="00C17D48" w:rsidRPr="00D21D5F">
        <w:rPr>
          <w:rFonts w:ascii="Times New Roman" w:hAnsi="Times New Roman"/>
          <w:sz w:val="24"/>
          <w:szCs w:val="24"/>
          <w:lang w:val="fr-FR"/>
        </w:rPr>
        <w:t>, pour vous soume</w:t>
      </w:r>
      <w:r w:rsidR="00737638" w:rsidRPr="00D21D5F">
        <w:rPr>
          <w:rFonts w:ascii="Times New Roman" w:hAnsi="Times New Roman"/>
          <w:sz w:val="24"/>
          <w:szCs w:val="24"/>
          <w:lang w:val="fr-FR"/>
        </w:rPr>
        <w:t xml:space="preserve">ttre quelques unes de mes idées </w:t>
      </w:r>
      <w:r w:rsidR="00C17D48" w:rsidRPr="00D21D5F">
        <w:rPr>
          <w:rFonts w:ascii="Times New Roman" w:hAnsi="Times New Roman"/>
          <w:sz w:val="24"/>
          <w:szCs w:val="24"/>
          <w:lang w:val="fr-FR"/>
        </w:rPr>
        <w:t xml:space="preserve">sur les erreurs dans lesquelles </w:t>
      </w:r>
      <w:r w:rsidRPr="00D21D5F">
        <w:rPr>
          <w:rFonts w:ascii="Times New Roman" w:hAnsi="Times New Roman"/>
          <w:sz w:val="24"/>
          <w:szCs w:val="24"/>
          <w:lang w:val="fr-FR"/>
        </w:rPr>
        <w:t>est possible tomber</w:t>
      </w:r>
      <w:r w:rsidR="00C17D48" w:rsidRPr="00D21D5F">
        <w:rPr>
          <w:rFonts w:ascii="Times New Roman" w:hAnsi="Times New Roman"/>
          <w:sz w:val="24"/>
          <w:szCs w:val="24"/>
          <w:lang w:val="fr-FR"/>
        </w:rPr>
        <w:t xml:space="preserve"> hab</w:t>
      </w:r>
      <w:r w:rsidR="00252D39" w:rsidRPr="00D21D5F">
        <w:rPr>
          <w:rFonts w:ascii="Times New Roman" w:hAnsi="Times New Roman"/>
          <w:sz w:val="24"/>
          <w:szCs w:val="24"/>
          <w:lang w:val="fr-FR"/>
        </w:rPr>
        <w:t>ituellement dans la défense de L</w:t>
      </w:r>
      <w:r w:rsidR="00C17D48" w:rsidRPr="00D21D5F">
        <w:rPr>
          <w:rFonts w:ascii="Times New Roman" w:hAnsi="Times New Roman"/>
          <w:sz w:val="24"/>
          <w:szCs w:val="24"/>
          <w:lang w:val="fr-FR"/>
        </w:rPr>
        <w:t>a Salette, sans légère</w:t>
      </w:r>
      <w:r w:rsidR="00252D39" w:rsidRPr="00D21D5F">
        <w:rPr>
          <w:rFonts w:ascii="Times New Roman" w:hAnsi="Times New Roman"/>
          <w:sz w:val="24"/>
          <w:szCs w:val="24"/>
          <w:lang w:val="fr-FR"/>
        </w:rPr>
        <w:t xml:space="preserve"> </w:t>
      </w:r>
      <w:r w:rsidR="00C17D48" w:rsidRPr="00D21D5F">
        <w:rPr>
          <w:rFonts w:ascii="Times New Roman" w:hAnsi="Times New Roman"/>
          <w:sz w:val="24"/>
          <w:szCs w:val="24"/>
          <w:lang w:val="fr-FR"/>
        </w:rPr>
        <w:t>préjugé de cette sainte cause.</w:t>
      </w:r>
      <w:r w:rsidR="00D21D5F">
        <w:rPr>
          <w:rFonts w:ascii="Times New Roman" w:hAnsi="Times New Roman"/>
          <w:sz w:val="24"/>
          <w:szCs w:val="24"/>
          <w:lang w:val="fr-FR"/>
        </w:rPr>
        <w:t xml:space="preserve"> </w:t>
      </w:r>
      <w:r w:rsidR="00C17D48" w:rsidRPr="00D21D5F">
        <w:rPr>
          <w:rFonts w:ascii="Times New Roman" w:hAnsi="Times New Roman"/>
          <w:sz w:val="24"/>
          <w:szCs w:val="24"/>
          <w:lang w:val="fr-FR"/>
        </w:rPr>
        <w:t>De diver</w:t>
      </w:r>
      <w:r w:rsidRPr="00D21D5F">
        <w:rPr>
          <w:rFonts w:ascii="Times New Roman" w:hAnsi="Times New Roman"/>
          <w:sz w:val="24"/>
          <w:szCs w:val="24"/>
          <w:lang w:val="fr-FR"/>
        </w:rPr>
        <w:t>ses défenses que j'ai lues sur L</w:t>
      </w:r>
      <w:r w:rsidR="00C17D48" w:rsidRPr="00D21D5F">
        <w:rPr>
          <w:rFonts w:ascii="Times New Roman" w:hAnsi="Times New Roman"/>
          <w:sz w:val="24"/>
          <w:szCs w:val="24"/>
          <w:lang w:val="fr-FR"/>
        </w:rPr>
        <w:t xml:space="preserve">a Salette, et de plusieurs personnes avec lesquelles j'ai traité, </w:t>
      </w:r>
      <w:r w:rsidR="00485510" w:rsidRPr="00D21D5F">
        <w:rPr>
          <w:rFonts w:ascii="Times New Roman" w:hAnsi="Times New Roman"/>
          <w:sz w:val="24"/>
          <w:szCs w:val="24"/>
          <w:lang w:val="fr-FR"/>
        </w:rPr>
        <w:t xml:space="preserve">j'ai trouvé qu'en défendant </w:t>
      </w:r>
      <w:r w:rsidRPr="00D21D5F">
        <w:rPr>
          <w:rFonts w:ascii="Times New Roman" w:hAnsi="Times New Roman"/>
          <w:sz w:val="24"/>
          <w:szCs w:val="24"/>
          <w:lang w:val="fr-FR"/>
        </w:rPr>
        <w:t>l'apparition</w:t>
      </w:r>
      <w:r w:rsidR="00485510" w:rsidRPr="00D21D5F">
        <w:rPr>
          <w:rFonts w:ascii="Times New Roman" w:hAnsi="Times New Roman"/>
          <w:sz w:val="24"/>
          <w:szCs w:val="24"/>
          <w:lang w:val="fr-FR"/>
        </w:rPr>
        <w:t xml:space="preserve"> de la Très Sainte Vierge, le Secret et la Règle des Apôtres des derniers temps</w:t>
      </w:r>
      <w:r w:rsidR="00737638" w:rsidRPr="00D21D5F">
        <w:rPr>
          <w:rFonts w:ascii="Times New Roman" w:hAnsi="Times New Roman"/>
          <w:sz w:val="24"/>
          <w:szCs w:val="24"/>
          <w:lang w:val="fr-FR"/>
        </w:rPr>
        <w:t xml:space="preserve">, </w:t>
      </w:r>
      <w:r w:rsidR="00485510" w:rsidRPr="00D21D5F">
        <w:rPr>
          <w:rFonts w:ascii="Times New Roman" w:hAnsi="Times New Roman"/>
          <w:sz w:val="24"/>
          <w:szCs w:val="24"/>
          <w:lang w:val="fr-FR"/>
        </w:rPr>
        <w:t xml:space="preserve">manquent la </w:t>
      </w:r>
      <w:r w:rsidR="00C17D48" w:rsidRPr="00D21D5F">
        <w:rPr>
          <w:rFonts w:ascii="Times New Roman" w:hAnsi="Times New Roman"/>
          <w:sz w:val="24"/>
          <w:szCs w:val="24"/>
          <w:lang w:val="fr-FR"/>
        </w:rPr>
        <w:t>prudence</w:t>
      </w:r>
      <w:r w:rsidR="00485510" w:rsidRPr="00D21D5F">
        <w:rPr>
          <w:rFonts w:ascii="Times New Roman" w:hAnsi="Times New Roman"/>
          <w:sz w:val="24"/>
          <w:szCs w:val="24"/>
          <w:lang w:val="fr-FR"/>
        </w:rPr>
        <w:t xml:space="preserve"> due, avec </w:t>
      </w:r>
      <w:r w:rsidR="00D86307" w:rsidRPr="00D21D5F">
        <w:rPr>
          <w:rFonts w:ascii="Times New Roman" w:hAnsi="Times New Roman"/>
          <w:sz w:val="24"/>
          <w:szCs w:val="24"/>
          <w:lang w:val="fr-FR"/>
        </w:rPr>
        <w:t>la circonspection</w:t>
      </w:r>
      <w:r w:rsidR="00C17D48" w:rsidRPr="00D21D5F">
        <w:rPr>
          <w:rFonts w:ascii="Times New Roman" w:hAnsi="Times New Roman"/>
          <w:sz w:val="24"/>
          <w:szCs w:val="24"/>
          <w:lang w:val="fr-FR"/>
        </w:rPr>
        <w:t xml:space="preserve"> et </w:t>
      </w:r>
      <w:r w:rsidR="00485510" w:rsidRPr="00D21D5F">
        <w:rPr>
          <w:rFonts w:ascii="Times New Roman" w:hAnsi="Times New Roman"/>
          <w:sz w:val="24"/>
          <w:szCs w:val="24"/>
          <w:lang w:val="fr-FR"/>
        </w:rPr>
        <w:t xml:space="preserve">discrétion </w:t>
      </w:r>
      <w:r w:rsidR="00D86307" w:rsidRPr="00D21D5F">
        <w:rPr>
          <w:rFonts w:ascii="Times New Roman" w:hAnsi="Times New Roman"/>
          <w:sz w:val="24"/>
          <w:szCs w:val="24"/>
          <w:lang w:val="fr-FR"/>
        </w:rPr>
        <w:t xml:space="preserve">dues, et </w:t>
      </w:r>
      <w:r w:rsidR="00A54333" w:rsidRPr="00D21D5F">
        <w:rPr>
          <w:rFonts w:ascii="Times New Roman" w:hAnsi="Times New Roman"/>
          <w:sz w:val="24"/>
          <w:szCs w:val="24"/>
          <w:lang w:val="fr-FR"/>
        </w:rPr>
        <w:t>même la</w:t>
      </w:r>
      <w:r w:rsidR="00C17D48" w:rsidRPr="00D21D5F">
        <w:rPr>
          <w:rFonts w:ascii="Times New Roman" w:hAnsi="Times New Roman"/>
          <w:sz w:val="24"/>
          <w:szCs w:val="24"/>
          <w:lang w:val="fr-FR"/>
        </w:rPr>
        <w:t xml:space="preserve"> charité due.</w:t>
      </w:r>
    </w:p>
    <w:p w14:paraId="2F7B7CC5" w14:textId="77777777" w:rsidR="00C17D48" w:rsidRPr="00D21D5F" w:rsidRDefault="00737638" w:rsidP="008577A9">
      <w:pPr>
        <w:spacing w:after="120"/>
        <w:rPr>
          <w:rFonts w:ascii="Times New Roman" w:hAnsi="Times New Roman"/>
          <w:sz w:val="24"/>
          <w:szCs w:val="24"/>
          <w:lang w:val="fr-FR"/>
        </w:rPr>
      </w:pPr>
      <w:r w:rsidRPr="00D21D5F">
        <w:rPr>
          <w:rFonts w:ascii="Times New Roman" w:hAnsi="Times New Roman"/>
          <w:sz w:val="24"/>
          <w:szCs w:val="24"/>
          <w:lang w:val="fr-FR"/>
        </w:rPr>
        <w:tab/>
      </w:r>
      <w:r w:rsidR="00D21D5F">
        <w:rPr>
          <w:rFonts w:ascii="Times New Roman" w:hAnsi="Times New Roman"/>
          <w:sz w:val="24"/>
          <w:szCs w:val="24"/>
          <w:lang w:val="fr-FR"/>
        </w:rPr>
        <w:t>"</w:t>
      </w:r>
      <w:r w:rsidR="00C17D48" w:rsidRPr="00D21D5F">
        <w:rPr>
          <w:rFonts w:ascii="Times New Roman" w:hAnsi="Times New Roman"/>
          <w:sz w:val="24"/>
          <w:szCs w:val="24"/>
          <w:lang w:val="fr-FR"/>
        </w:rPr>
        <w:t>Et voici les erreurs dans lesquelles pratiquement</w:t>
      </w:r>
      <w:r w:rsidR="00D86307" w:rsidRPr="00D21D5F">
        <w:rPr>
          <w:rFonts w:ascii="Times New Roman" w:hAnsi="Times New Roman"/>
          <w:sz w:val="24"/>
          <w:szCs w:val="24"/>
          <w:lang w:val="fr-FR"/>
        </w:rPr>
        <w:t xml:space="preserve"> on est tombés</w:t>
      </w:r>
      <w:r w:rsidR="00C17D48" w:rsidRPr="00D21D5F">
        <w:rPr>
          <w:rFonts w:ascii="Times New Roman" w:hAnsi="Times New Roman"/>
          <w:sz w:val="24"/>
          <w:szCs w:val="24"/>
          <w:lang w:val="fr-FR"/>
        </w:rPr>
        <w:t>:</w:t>
      </w:r>
    </w:p>
    <w:p w14:paraId="2F6E6A22" w14:textId="77777777" w:rsidR="00C17D48" w:rsidRPr="00D21D5F" w:rsidRDefault="00C17D48" w:rsidP="008577A9">
      <w:pPr>
        <w:spacing w:after="120"/>
        <w:rPr>
          <w:rFonts w:ascii="Times New Roman" w:hAnsi="Times New Roman"/>
          <w:sz w:val="24"/>
          <w:szCs w:val="24"/>
          <w:lang w:val="fr-FR"/>
        </w:rPr>
      </w:pPr>
      <w:r w:rsidRPr="00D21D5F">
        <w:rPr>
          <w:rFonts w:ascii="Times New Roman" w:hAnsi="Times New Roman"/>
          <w:sz w:val="24"/>
          <w:szCs w:val="24"/>
          <w:lang w:val="fr-FR"/>
        </w:rPr>
        <w:t>       </w:t>
      </w:r>
      <w:r w:rsidR="00737638" w:rsidRPr="00D21D5F">
        <w:rPr>
          <w:rFonts w:ascii="Times New Roman" w:hAnsi="Times New Roman"/>
          <w:sz w:val="24"/>
          <w:szCs w:val="24"/>
          <w:lang w:val="fr-FR"/>
        </w:rPr>
        <w:tab/>
      </w:r>
      <w:r w:rsidR="00D86307" w:rsidRPr="00D21D5F">
        <w:rPr>
          <w:rFonts w:ascii="Times New Roman" w:hAnsi="Times New Roman"/>
          <w:sz w:val="24"/>
          <w:szCs w:val="24"/>
          <w:lang w:val="fr-FR"/>
        </w:rPr>
        <w:t>1.</w:t>
      </w:r>
      <w:r w:rsidR="00D21D5F">
        <w:rPr>
          <w:rFonts w:ascii="Times New Roman" w:hAnsi="Times New Roman"/>
          <w:sz w:val="24"/>
          <w:szCs w:val="24"/>
          <w:lang w:val="fr-FR"/>
        </w:rPr>
        <w:t xml:space="preserve"> L'apparition de la Très Sainte</w:t>
      </w:r>
      <w:r w:rsidRPr="00D21D5F">
        <w:rPr>
          <w:rFonts w:ascii="Times New Roman" w:hAnsi="Times New Roman"/>
          <w:sz w:val="24"/>
          <w:szCs w:val="24"/>
          <w:lang w:val="fr-FR"/>
        </w:rPr>
        <w:t xml:space="preserve"> Vierge est placée au niveau des dogmes de la Sainte Église, tandis que des faits prodigieux semblables ne sont que des croyances privées. La foi humble et simple les croit, selon les raisons de la crédibilité, mais nous n</w:t>
      </w:r>
      <w:r w:rsidR="00D86307" w:rsidRPr="00D21D5F">
        <w:rPr>
          <w:rFonts w:ascii="Times New Roman" w:hAnsi="Times New Roman"/>
          <w:sz w:val="24"/>
          <w:szCs w:val="24"/>
          <w:lang w:val="fr-FR"/>
        </w:rPr>
        <w:t xml:space="preserve">e devons pas les mettre au même </w:t>
      </w:r>
      <w:r w:rsidR="00A54333" w:rsidRPr="00D21D5F">
        <w:rPr>
          <w:rFonts w:ascii="Times New Roman" w:hAnsi="Times New Roman"/>
          <w:sz w:val="24"/>
          <w:szCs w:val="24"/>
          <w:lang w:val="fr-FR"/>
        </w:rPr>
        <w:t>niveau des</w:t>
      </w:r>
      <w:r w:rsidRPr="00D21D5F">
        <w:rPr>
          <w:rFonts w:ascii="Times New Roman" w:hAnsi="Times New Roman"/>
          <w:sz w:val="24"/>
          <w:szCs w:val="24"/>
          <w:lang w:val="fr-FR"/>
        </w:rPr>
        <w:t xml:space="preserve"> dogmes de la foi.</w:t>
      </w:r>
    </w:p>
    <w:p w14:paraId="39EA68A7" w14:textId="77777777" w:rsidR="00C17D48" w:rsidRPr="00D21D5F" w:rsidRDefault="00737638" w:rsidP="008577A9">
      <w:pPr>
        <w:spacing w:after="120"/>
        <w:rPr>
          <w:rFonts w:ascii="Times New Roman" w:hAnsi="Times New Roman"/>
          <w:sz w:val="24"/>
          <w:szCs w:val="24"/>
          <w:lang w:val="fr-FR"/>
        </w:rPr>
      </w:pPr>
      <w:r w:rsidRPr="00D21D5F">
        <w:rPr>
          <w:rFonts w:ascii="Times New Roman" w:hAnsi="Times New Roman"/>
          <w:sz w:val="24"/>
          <w:szCs w:val="24"/>
          <w:lang w:val="fr-FR"/>
        </w:rPr>
        <w:tab/>
      </w:r>
      <w:r w:rsidR="00D86307" w:rsidRPr="00D21D5F">
        <w:rPr>
          <w:rFonts w:ascii="Times New Roman" w:hAnsi="Times New Roman"/>
          <w:sz w:val="24"/>
          <w:szCs w:val="24"/>
          <w:lang w:val="fr-FR"/>
        </w:rPr>
        <w:t>"2. Le S</w:t>
      </w:r>
      <w:r w:rsidR="00C17D48" w:rsidRPr="00D21D5F">
        <w:rPr>
          <w:rFonts w:ascii="Times New Roman" w:hAnsi="Times New Roman"/>
          <w:sz w:val="24"/>
          <w:szCs w:val="24"/>
          <w:lang w:val="fr-FR"/>
        </w:rPr>
        <w:t xml:space="preserve">ecret est placé au niveau de l'Évangile; et c'est aussi une erreur. Le critère d'acceptation de telles révélations doit être très différent de celui avec lequel nous acceptons </w:t>
      </w:r>
      <w:r w:rsidR="00D86307" w:rsidRPr="00D21D5F">
        <w:rPr>
          <w:rFonts w:ascii="Times New Roman" w:hAnsi="Times New Roman"/>
          <w:sz w:val="24"/>
          <w:szCs w:val="24"/>
          <w:lang w:val="fr-FR"/>
        </w:rPr>
        <w:t>l'Évangile comme parole de Dieu. L</w:t>
      </w:r>
      <w:r w:rsidR="00C17D48" w:rsidRPr="00D21D5F">
        <w:rPr>
          <w:rFonts w:ascii="Times New Roman" w:hAnsi="Times New Roman"/>
          <w:sz w:val="24"/>
          <w:szCs w:val="24"/>
          <w:lang w:val="fr-FR"/>
        </w:rPr>
        <w:t>es révélations privées peuvent être sujettes à erre</w:t>
      </w:r>
      <w:r w:rsidRPr="00D21D5F">
        <w:rPr>
          <w:rFonts w:ascii="Times New Roman" w:hAnsi="Times New Roman"/>
          <w:sz w:val="24"/>
          <w:szCs w:val="24"/>
          <w:lang w:val="fr-FR"/>
        </w:rPr>
        <w:t xml:space="preserve">ur, non pour l'instrument divin </w:t>
      </w:r>
      <w:r w:rsidR="00D86307" w:rsidRPr="00D21D5F">
        <w:rPr>
          <w:rFonts w:ascii="Times New Roman" w:hAnsi="Times New Roman"/>
          <w:sz w:val="24"/>
          <w:szCs w:val="24"/>
          <w:lang w:val="fr-FR"/>
        </w:rPr>
        <w:t xml:space="preserve">qui les </w:t>
      </w:r>
      <w:r w:rsidR="00C17D48" w:rsidRPr="00D21D5F">
        <w:rPr>
          <w:rFonts w:ascii="Times New Roman" w:hAnsi="Times New Roman"/>
          <w:sz w:val="24"/>
          <w:szCs w:val="24"/>
          <w:lang w:val="fr-FR"/>
        </w:rPr>
        <w:t>donne, mais pour l'instrument humain qui</w:t>
      </w:r>
      <w:r w:rsidR="00D86307" w:rsidRPr="00D21D5F">
        <w:rPr>
          <w:rFonts w:ascii="Times New Roman" w:hAnsi="Times New Roman"/>
          <w:sz w:val="24"/>
          <w:szCs w:val="24"/>
          <w:lang w:val="fr-FR"/>
        </w:rPr>
        <w:t xml:space="preserve"> les reçoit, permettant ainsi le Seigneur</w:t>
      </w:r>
      <w:r w:rsidR="00C17D48" w:rsidRPr="00D21D5F">
        <w:rPr>
          <w:rFonts w:ascii="Times New Roman" w:hAnsi="Times New Roman"/>
          <w:sz w:val="24"/>
          <w:szCs w:val="24"/>
          <w:lang w:val="fr-FR"/>
        </w:rPr>
        <w:t>...</w:t>
      </w:r>
    </w:p>
    <w:p w14:paraId="70BDA163" w14:textId="77777777" w:rsidR="00042FDA" w:rsidRPr="00042FDA" w:rsidRDefault="00737638" w:rsidP="008577A9">
      <w:pPr>
        <w:spacing w:after="120"/>
        <w:rPr>
          <w:rFonts w:ascii="Times New Roman" w:hAnsi="Times New Roman"/>
          <w:sz w:val="24"/>
          <w:szCs w:val="24"/>
          <w:lang w:val="fr-FR"/>
        </w:rPr>
      </w:pPr>
      <w:r w:rsidRPr="00D21D5F">
        <w:rPr>
          <w:rFonts w:ascii="Times New Roman" w:hAnsi="Times New Roman"/>
          <w:sz w:val="24"/>
          <w:szCs w:val="24"/>
          <w:lang w:val="fr-FR"/>
        </w:rPr>
        <w:tab/>
      </w:r>
      <w:r w:rsidR="00D86307" w:rsidRPr="00D21D5F">
        <w:rPr>
          <w:rFonts w:ascii="Times New Roman" w:hAnsi="Times New Roman"/>
          <w:sz w:val="24"/>
          <w:szCs w:val="24"/>
          <w:lang w:val="fr-FR"/>
        </w:rPr>
        <w:t>"Que les défenseurs de L</w:t>
      </w:r>
      <w:r w:rsidR="00C17D48" w:rsidRPr="00D21D5F">
        <w:rPr>
          <w:rFonts w:ascii="Times New Roman" w:hAnsi="Times New Roman"/>
          <w:sz w:val="24"/>
          <w:szCs w:val="24"/>
          <w:lang w:val="fr-FR"/>
        </w:rPr>
        <w:t xml:space="preserve">a Salette en </w:t>
      </w:r>
      <w:r w:rsidR="00A54333" w:rsidRPr="00D21D5F">
        <w:rPr>
          <w:rFonts w:ascii="Times New Roman" w:hAnsi="Times New Roman"/>
          <w:sz w:val="24"/>
          <w:szCs w:val="24"/>
          <w:lang w:val="fr-FR"/>
        </w:rPr>
        <w:t>fassent</w:t>
      </w:r>
      <w:r w:rsidR="00C17D48" w:rsidRPr="00D21D5F">
        <w:rPr>
          <w:rFonts w:ascii="Times New Roman" w:hAnsi="Times New Roman"/>
          <w:sz w:val="24"/>
          <w:szCs w:val="24"/>
          <w:lang w:val="fr-FR"/>
        </w:rPr>
        <w:t xml:space="preserve"> une sorte de dogme de l'apparition et </w:t>
      </w:r>
      <w:r w:rsidRPr="00D21D5F">
        <w:rPr>
          <w:rFonts w:ascii="Times New Roman" w:hAnsi="Times New Roman"/>
          <w:sz w:val="24"/>
          <w:szCs w:val="24"/>
          <w:lang w:val="fr-FR"/>
        </w:rPr>
        <w:t xml:space="preserve">une sorte d'évangile du secret, </w:t>
      </w:r>
      <w:r w:rsidR="00D86307" w:rsidRPr="00D21D5F">
        <w:rPr>
          <w:rFonts w:ascii="Times New Roman" w:hAnsi="Times New Roman"/>
          <w:sz w:val="24"/>
          <w:szCs w:val="24"/>
          <w:lang w:val="fr-FR"/>
        </w:rPr>
        <w:t>c</w:t>
      </w:r>
      <w:r w:rsidR="00C17D48" w:rsidRPr="00D21D5F">
        <w:rPr>
          <w:rFonts w:ascii="Times New Roman" w:hAnsi="Times New Roman"/>
          <w:sz w:val="24"/>
          <w:szCs w:val="24"/>
          <w:lang w:val="fr-FR"/>
        </w:rPr>
        <w:t>ela ne peut pa</w:t>
      </w:r>
      <w:r w:rsidR="00D86307" w:rsidRPr="00D21D5F">
        <w:rPr>
          <w:rFonts w:ascii="Times New Roman" w:hAnsi="Times New Roman"/>
          <w:sz w:val="24"/>
          <w:szCs w:val="24"/>
          <w:lang w:val="fr-FR"/>
        </w:rPr>
        <w:t>s être approuvé. De cette façon</w:t>
      </w:r>
      <w:r w:rsidR="00C17D48" w:rsidRPr="00D21D5F">
        <w:rPr>
          <w:rFonts w:ascii="Times New Roman" w:hAnsi="Times New Roman"/>
          <w:sz w:val="24"/>
          <w:szCs w:val="24"/>
          <w:lang w:val="fr-FR"/>
        </w:rPr>
        <w:t xml:space="preserve"> ils se mettent dans un faux terrain et, comme une e</w:t>
      </w:r>
      <w:r w:rsidRPr="00D21D5F">
        <w:rPr>
          <w:rFonts w:ascii="Times New Roman" w:hAnsi="Times New Roman"/>
          <w:sz w:val="24"/>
          <w:szCs w:val="24"/>
          <w:lang w:val="fr-FR"/>
        </w:rPr>
        <w:t xml:space="preserve">rreur appelle une autre, arrive </w:t>
      </w:r>
      <w:r w:rsidR="00D86307" w:rsidRPr="00D21D5F">
        <w:rPr>
          <w:rFonts w:ascii="Times New Roman" w:hAnsi="Times New Roman"/>
          <w:sz w:val="24"/>
          <w:szCs w:val="24"/>
          <w:lang w:val="fr-FR"/>
        </w:rPr>
        <w:t>qu'en défendant La Salette et le Secret ils allument, ils agitent</w:t>
      </w:r>
      <w:r w:rsidR="00C17D48" w:rsidRPr="00D21D5F">
        <w:rPr>
          <w:rFonts w:ascii="Times New Roman" w:hAnsi="Times New Roman"/>
          <w:sz w:val="24"/>
          <w:szCs w:val="24"/>
          <w:lang w:val="fr-FR"/>
        </w:rPr>
        <w:t>, ils prétendent que tout l</w:t>
      </w:r>
      <w:r w:rsidRPr="00D21D5F">
        <w:rPr>
          <w:rFonts w:ascii="Times New Roman" w:hAnsi="Times New Roman"/>
          <w:sz w:val="24"/>
          <w:szCs w:val="24"/>
          <w:lang w:val="fr-FR"/>
        </w:rPr>
        <w:t>e monde doit croire, e</w:t>
      </w:r>
      <w:r w:rsidR="006B24C9" w:rsidRPr="00D21D5F">
        <w:rPr>
          <w:rFonts w:ascii="Times New Roman" w:hAnsi="Times New Roman"/>
          <w:sz w:val="24"/>
          <w:szCs w:val="24"/>
          <w:lang w:val="fr-FR"/>
        </w:rPr>
        <w:t xml:space="preserve">t </w:t>
      </w:r>
      <w:r w:rsidR="00C17D48" w:rsidRPr="00D21D5F">
        <w:rPr>
          <w:rFonts w:ascii="Times New Roman" w:hAnsi="Times New Roman"/>
          <w:sz w:val="24"/>
          <w:szCs w:val="24"/>
          <w:lang w:val="fr-FR"/>
        </w:rPr>
        <w:t xml:space="preserve">ils </w:t>
      </w:r>
      <w:r w:rsidR="006B24C9" w:rsidRPr="00D21D5F">
        <w:rPr>
          <w:rFonts w:ascii="Times New Roman" w:hAnsi="Times New Roman"/>
          <w:sz w:val="24"/>
          <w:szCs w:val="24"/>
          <w:lang w:val="fr-FR"/>
        </w:rPr>
        <w:t xml:space="preserve">s'en fallu ils appellent les </w:t>
      </w:r>
      <w:r w:rsidR="00C17D48" w:rsidRPr="00D21D5F">
        <w:rPr>
          <w:rFonts w:ascii="Times New Roman" w:hAnsi="Times New Roman"/>
          <w:sz w:val="24"/>
          <w:szCs w:val="24"/>
          <w:lang w:val="fr-FR"/>
        </w:rPr>
        <w:t>éclair</w:t>
      </w:r>
      <w:r w:rsidR="006B24C9" w:rsidRPr="00D21D5F">
        <w:rPr>
          <w:rFonts w:ascii="Times New Roman" w:hAnsi="Times New Roman"/>
          <w:sz w:val="24"/>
          <w:szCs w:val="24"/>
          <w:lang w:val="fr-FR"/>
        </w:rPr>
        <w:t xml:space="preserve">s du ciel sur </w:t>
      </w:r>
      <w:r w:rsidR="00C17D48" w:rsidRPr="00D21D5F">
        <w:rPr>
          <w:rFonts w:ascii="Times New Roman" w:hAnsi="Times New Roman"/>
          <w:sz w:val="24"/>
          <w:szCs w:val="24"/>
          <w:lang w:val="fr-FR"/>
        </w:rPr>
        <w:t xml:space="preserve"> ceux qui n'y croient pas, imitant ainsi le zèle </w:t>
      </w:r>
      <w:r w:rsidR="006B24C9" w:rsidRPr="00D21D5F">
        <w:rPr>
          <w:rFonts w:ascii="Times New Roman" w:hAnsi="Times New Roman"/>
          <w:sz w:val="24"/>
          <w:szCs w:val="24"/>
          <w:lang w:val="fr-FR"/>
        </w:rPr>
        <w:t xml:space="preserve">peu </w:t>
      </w:r>
      <w:r w:rsidR="00C17D48" w:rsidRPr="00D21D5F">
        <w:rPr>
          <w:rFonts w:ascii="Times New Roman" w:hAnsi="Times New Roman"/>
          <w:sz w:val="24"/>
          <w:szCs w:val="24"/>
          <w:lang w:val="fr-FR"/>
        </w:rPr>
        <w:t>réglé de ces disciples du Seigneur, qui voulaient faire descendre le feu du ciel sur ce pays de Judée qu</w:t>
      </w:r>
      <w:r w:rsidR="006B24C9" w:rsidRPr="00D21D5F">
        <w:rPr>
          <w:rFonts w:ascii="Times New Roman" w:hAnsi="Times New Roman"/>
          <w:sz w:val="24"/>
          <w:szCs w:val="24"/>
          <w:lang w:val="fr-FR"/>
        </w:rPr>
        <w:t xml:space="preserve">i ne voulait pas recevoir Jésus </w:t>
      </w:r>
      <w:r w:rsidR="00C17D48" w:rsidRPr="00D21D5F">
        <w:rPr>
          <w:rFonts w:ascii="Times New Roman" w:hAnsi="Times New Roman"/>
          <w:sz w:val="24"/>
          <w:szCs w:val="24"/>
          <w:lang w:val="fr-FR"/>
        </w:rPr>
        <w:t xml:space="preserve">Christ. Pourtant, le Maître Divin leur dit: </w:t>
      </w:r>
      <w:r w:rsidR="00C17D48" w:rsidRPr="00D21D5F">
        <w:rPr>
          <w:rFonts w:ascii="Times New Roman" w:hAnsi="Times New Roman"/>
          <w:i/>
          <w:sz w:val="24"/>
          <w:szCs w:val="24"/>
          <w:lang w:val="fr-FR"/>
        </w:rPr>
        <w:t>Vous ne savez pas à quel esprit vous appartenez</w:t>
      </w:r>
      <w:r w:rsidR="00C17D48" w:rsidRPr="00D21D5F">
        <w:rPr>
          <w:rFonts w:ascii="Times New Roman" w:hAnsi="Times New Roman"/>
          <w:sz w:val="24"/>
          <w:szCs w:val="24"/>
          <w:lang w:val="fr-FR"/>
        </w:rPr>
        <w:t>.</w:t>
      </w:r>
      <w:r w:rsidR="00D21D5F">
        <w:rPr>
          <w:rFonts w:ascii="Times New Roman" w:hAnsi="Times New Roman"/>
          <w:sz w:val="24"/>
          <w:szCs w:val="24"/>
          <w:lang w:val="fr-FR"/>
        </w:rPr>
        <w:t xml:space="preserve"> </w:t>
      </w:r>
      <w:r w:rsidR="007E003E" w:rsidRPr="00D21D5F">
        <w:rPr>
          <w:rFonts w:ascii="Times New Roman" w:hAnsi="Times New Roman"/>
          <w:sz w:val="24"/>
          <w:szCs w:val="24"/>
          <w:lang w:val="fr-FR"/>
        </w:rPr>
        <w:t xml:space="preserve">Selon ma faible opinion, les </w:t>
      </w:r>
      <w:r w:rsidR="00C17D48" w:rsidRPr="00D21D5F">
        <w:rPr>
          <w:rFonts w:ascii="Times New Roman" w:hAnsi="Times New Roman"/>
          <w:sz w:val="24"/>
          <w:szCs w:val="24"/>
          <w:lang w:val="fr-FR"/>
        </w:rPr>
        <w:t>défenses</w:t>
      </w:r>
      <w:r w:rsidR="007E003E" w:rsidRPr="00D21D5F">
        <w:rPr>
          <w:rFonts w:ascii="Times New Roman" w:hAnsi="Times New Roman"/>
          <w:sz w:val="24"/>
          <w:szCs w:val="24"/>
          <w:lang w:val="fr-FR"/>
        </w:rPr>
        <w:t xml:space="preserve"> trop</w:t>
      </w:r>
      <w:r w:rsidR="00C17D48" w:rsidRPr="00D21D5F">
        <w:rPr>
          <w:rFonts w:ascii="Times New Roman" w:hAnsi="Times New Roman"/>
          <w:sz w:val="24"/>
          <w:szCs w:val="24"/>
          <w:lang w:val="fr-FR"/>
        </w:rPr>
        <w:t xml:space="preserve"> exag</w:t>
      </w:r>
      <w:r w:rsidR="007E003E" w:rsidRPr="00D21D5F">
        <w:rPr>
          <w:rFonts w:ascii="Times New Roman" w:hAnsi="Times New Roman"/>
          <w:sz w:val="24"/>
          <w:szCs w:val="24"/>
          <w:lang w:val="fr-FR"/>
        </w:rPr>
        <w:t>érées, qui ont été faites pour L</w:t>
      </w:r>
      <w:r w:rsidR="00C17D48" w:rsidRPr="00D21D5F">
        <w:rPr>
          <w:rFonts w:ascii="Times New Roman" w:hAnsi="Times New Roman"/>
          <w:sz w:val="24"/>
          <w:szCs w:val="24"/>
          <w:lang w:val="fr-FR"/>
        </w:rPr>
        <w:t>a Salette et pou</w:t>
      </w:r>
      <w:r w:rsidR="00C17D48" w:rsidRPr="007E003E">
        <w:rPr>
          <w:rFonts w:ascii="Times New Roman" w:hAnsi="Times New Roman"/>
          <w:sz w:val="24"/>
          <w:szCs w:val="24"/>
          <w:lang w:val="fr-FR"/>
        </w:rPr>
        <w:t>r l</w:t>
      </w:r>
      <w:r w:rsidR="007E003E" w:rsidRPr="007E003E">
        <w:rPr>
          <w:rFonts w:ascii="Times New Roman" w:hAnsi="Times New Roman"/>
          <w:sz w:val="24"/>
          <w:szCs w:val="24"/>
          <w:lang w:val="fr-FR"/>
        </w:rPr>
        <w:t>e Secret, ont grandement compromis</w:t>
      </w:r>
      <w:r w:rsidR="00C17D48" w:rsidRPr="007E003E">
        <w:rPr>
          <w:rFonts w:ascii="Times New Roman" w:hAnsi="Times New Roman"/>
          <w:sz w:val="24"/>
          <w:szCs w:val="24"/>
          <w:lang w:val="fr-FR"/>
        </w:rPr>
        <w:t xml:space="preserve"> ces événements div</w:t>
      </w:r>
      <w:r w:rsidR="007E003E" w:rsidRPr="007E003E">
        <w:rPr>
          <w:rFonts w:ascii="Times New Roman" w:hAnsi="Times New Roman"/>
          <w:sz w:val="24"/>
          <w:szCs w:val="24"/>
          <w:lang w:val="fr-FR"/>
        </w:rPr>
        <w:t>ins, de sorte que le diable en</w:t>
      </w:r>
      <w:r w:rsidR="00C17D48" w:rsidRPr="007E003E">
        <w:rPr>
          <w:rFonts w:ascii="Times New Roman" w:hAnsi="Times New Roman"/>
          <w:sz w:val="24"/>
          <w:szCs w:val="24"/>
          <w:lang w:val="fr-FR"/>
        </w:rPr>
        <w:t xml:space="preserve"> a gagné.</w:t>
      </w:r>
      <w:r w:rsidR="00D21D5F">
        <w:rPr>
          <w:rFonts w:ascii="Times New Roman" w:hAnsi="Times New Roman"/>
          <w:sz w:val="24"/>
          <w:szCs w:val="24"/>
          <w:lang w:val="fr-FR"/>
        </w:rPr>
        <w:t xml:space="preserve"> </w:t>
      </w:r>
      <w:r w:rsidR="007E003E" w:rsidRPr="007E003E">
        <w:rPr>
          <w:rFonts w:ascii="Times New Roman" w:hAnsi="Times New Roman"/>
          <w:sz w:val="24"/>
          <w:szCs w:val="24"/>
          <w:lang w:val="fr-FR"/>
        </w:rPr>
        <w:t>Mais où l'ennemi de tout bien a obtenu le plus de gains, c'est de pousser tant les défenseurs de La Salette à franchir les limites, de façon</w:t>
      </w:r>
      <w:r w:rsidR="007E003E">
        <w:rPr>
          <w:rFonts w:ascii="Times New Roman" w:hAnsi="Times New Roman"/>
          <w:sz w:val="24"/>
          <w:szCs w:val="24"/>
          <w:lang w:val="fr-FR"/>
        </w:rPr>
        <w:t xml:space="preserve"> que la </w:t>
      </w:r>
      <w:r w:rsidR="007E003E" w:rsidRPr="007E003E">
        <w:rPr>
          <w:rFonts w:ascii="Times New Roman" w:hAnsi="Times New Roman"/>
          <w:i/>
          <w:sz w:val="24"/>
          <w:szCs w:val="24"/>
          <w:lang w:val="fr-FR"/>
        </w:rPr>
        <w:t>défense</w:t>
      </w:r>
      <w:r w:rsidR="007E003E">
        <w:rPr>
          <w:rFonts w:ascii="Times New Roman" w:hAnsi="Times New Roman"/>
          <w:sz w:val="24"/>
          <w:szCs w:val="24"/>
          <w:lang w:val="fr-FR"/>
        </w:rPr>
        <w:t xml:space="preserve"> de L</w:t>
      </w:r>
      <w:r w:rsidR="007E003E" w:rsidRPr="007E003E">
        <w:rPr>
          <w:rFonts w:ascii="Times New Roman" w:hAnsi="Times New Roman"/>
          <w:sz w:val="24"/>
          <w:szCs w:val="24"/>
          <w:lang w:val="fr-FR"/>
        </w:rPr>
        <w:t xml:space="preserve">a Salette et du Secret, est devenue une </w:t>
      </w:r>
      <w:r w:rsidR="007E003E" w:rsidRPr="007E003E">
        <w:rPr>
          <w:rFonts w:ascii="Times New Roman" w:hAnsi="Times New Roman"/>
          <w:i/>
          <w:sz w:val="24"/>
          <w:szCs w:val="24"/>
          <w:lang w:val="fr-FR"/>
        </w:rPr>
        <w:t>offense</w:t>
      </w:r>
      <w:r w:rsidR="007E003E" w:rsidRPr="007E003E">
        <w:rPr>
          <w:rFonts w:ascii="Times New Roman" w:hAnsi="Times New Roman"/>
          <w:sz w:val="24"/>
          <w:szCs w:val="24"/>
          <w:lang w:val="fr-FR"/>
        </w:rPr>
        <w:t xml:space="preserve"> contre les Autorités Ecclésiastiques, avec un grand préjugé des œuvres du Seigneur. Tout cela ne peut pas plaire au Seigneur.</w:t>
      </w:r>
      <w:r w:rsidR="00574EA7">
        <w:rPr>
          <w:rFonts w:ascii="Times New Roman" w:hAnsi="Times New Roman"/>
          <w:sz w:val="24"/>
          <w:szCs w:val="24"/>
          <w:lang w:val="fr-FR"/>
        </w:rPr>
        <w:t xml:space="preserve"> </w:t>
      </w:r>
      <w:r w:rsidR="00C17D48" w:rsidRPr="007E003E">
        <w:rPr>
          <w:rFonts w:ascii="Times New Roman" w:hAnsi="Times New Roman"/>
          <w:sz w:val="24"/>
          <w:szCs w:val="24"/>
          <w:lang w:val="fr-FR"/>
        </w:rPr>
        <w:t xml:space="preserve">Selon les enseignements de la théologie la plus saine, Dieu veut </w:t>
      </w:r>
      <w:r w:rsidR="00E12EEF">
        <w:rPr>
          <w:rFonts w:ascii="Times New Roman" w:hAnsi="Times New Roman"/>
          <w:sz w:val="24"/>
          <w:szCs w:val="24"/>
          <w:lang w:val="fr-FR"/>
        </w:rPr>
        <w:t xml:space="preserve">que </w:t>
      </w:r>
      <w:r w:rsidR="00C17D48" w:rsidRPr="007E003E">
        <w:rPr>
          <w:rFonts w:ascii="Times New Roman" w:hAnsi="Times New Roman"/>
          <w:sz w:val="24"/>
          <w:szCs w:val="24"/>
          <w:lang w:val="fr-FR"/>
        </w:rPr>
        <w:t>tout ce qu'i</w:t>
      </w:r>
      <w:r w:rsidRPr="007E003E">
        <w:rPr>
          <w:rFonts w:ascii="Times New Roman" w:hAnsi="Times New Roman"/>
          <w:sz w:val="24"/>
          <w:szCs w:val="24"/>
          <w:lang w:val="fr-FR"/>
        </w:rPr>
        <w:t xml:space="preserve">l fait en privé dans son Église </w:t>
      </w:r>
      <w:r w:rsidR="00E12EEF">
        <w:rPr>
          <w:rFonts w:ascii="Times New Roman" w:hAnsi="Times New Roman"/>
          <w:sz w:val="24"/>
          <w:szCs w:val="24"/>
          <w:lang w:val="fr-FR"/>
        </w:rPr>
        <w:t>soit</w:t>
      </w:r>
      <w:r w:rsidR="00C17D48" w:rsidRPr="007E003E">
        <w:rPr>
          <w:rFonts w:ascii="Times New Roman" w:hAnsi="Times New Roman"/>
          <w:sz w:val="24"/>
          <w:szCs w:val="24"/>
          <w:lang w:val="fr-FR"/>
        </w:rPr>
        <w:t xml:space="preserve"> soumis directement à l'opinio</w:t>
      </w:r>
      <w:r w:rsidR="00E12EEF">
        <w:rPr>
          <w:rFonts w:ascii="Times New Roman" w:hAnsi="Times New Roman"/>
          <w:sz w:val="24"/>
          <w:szCs w:val="24"/>
          <w:lang w:val="fr-FR"/>
        </w:rPr>
        <w:t>n et à la volonté de ceux qui Le</w:t>
      </w:r>
      <w:r w:rsidR="00C17D48" w:rsidRPr="007E003E">
        <w:rPr>
          <w:rFonts w:ascii="Times New Roman" w:hAnsi="Times New Roman"/>
          <w:sz w:val="24"/>
          <w:szCs w:val="24"/>
          <w:lang w:val="fr-FR"/>
        </w:rPr>
        <w:t xml:space="preserve"> représentent. Dieu est jaloux de cet ordre établi par Lui, et </w:t>
      </w:r>
      <w:r w:rsidR="00042FDA">
        <w:rPr>
          <w:rFonts w:ascii="Times New Roman" w:hAnsi="Times New Roman"/>
          <w:sz w:val="24"/>
          <w:szCs w:val="24"/>
          <w:lang w:val="fr-FR"/>
        </w:rPr>
        <w:t xml:space="preserve">il </w:t>
      </w:r>
      <w:r w:rsidR="00C17D48" w:rsidRPr="007E003E">
        <w:rPr>
          <w:rFonts w:ascii="Times New Roman" w:hAnsi="Times New Roman"/>
          <w:sz w:val="24"/>
          <w:szCs w:val="24"/>
          <w:lang w:val="fr-FR"/>
        </w:rPr>
        <w:t>ne veut pas changer</w:t>
      </w:r>
      <w:r w:rsidR="00C17D48" w:rsidRPr="00C17D48">
        <w:rPr>
          <w:rFonts w:ascii="Times New Roman" w:hAnsi="Times New Roman"/>
          <w:sz w:val="24"/>
          <w:szCs w:val="24"/>
          <w:lang w:val="fr-FR"/>
        </w:rPr>
        <w:t xml:space="preserve"> cette règle de foi.</w:t>
      </w:r>
      <w:r w:rsidR="00042FDA">
        <w:rPr>
          <w:rFonts w:ascii="Times New Roman" w:hAnsi="Times New Roman"/>
          <w:sz w:val="24"/>
          <w:szCs w:val="24"/>
          <w:lang w:val="fr-FR"/>
        </w:rPr>
        <w:t xml:space="preserve"> </w:t>
      </w:r>
      <w:r>
        <w:rPr>
          <w:rFonts w:ascii="Times New Roman" w:hAnsi="Times New Roman"/>
          <w:sz w:val="24"/>
          <w:szCs w:val="24"/>
          <w:lang w:val="fr-FR"/>
        </w:rPr>
        <w:t xml:space="preserve"> </w:t>
      </w:r>
      <w:r w:rsidR="00C17D48" w:rsidRPr="00C17D48">
        <w:rPr>
          <w:rFonts w:ascii="Times New Roman" w:hAnsi="Times New Roman"/>
          <w:sz w:val="24"/>
          <w:szCs w:val="24"/>
          <w:lang w:val="fr-FR"/>
        </w:rPr>
        <w:t xml:space="preserve">En travaillant pour que les hautes personnalités de l'Église acceptent les révélations privées ou d'autres œuvres privées, nous devons le faire avec humilité et soumission au pouvoir de l'Église, nous devons nous humilier avec humilité et prudence pour obtenir </w:t>
      </w:r>
      <w:r w:rsidR="00042FDA">
        <w:rPr>
          <w:rFonts w:ascii="Times New Roman" w:hAnsi="Times New Roman"/>
          <w:sz w:val="24"/>
          <w:szCs w:val="24"/>
          <w:lang w:val="fr-FR"/>
        </w:rPr>
        <w:t xml:space="preserve">l'assentiment et l'approbation des </w:t>
      </w:r>
      <w:r w:rsidR="00042FDA">
        <w:rPr>
          <w:rFonts w:ascii="Times New Roman" w:hAnsi="Times New Roman"/>
          <w:sz w:val="24"/>
          <w:szCs w:val="24"/>
          <w:lang w:val="fr-FR"/>
        </w:rPr>
        <w:lastRenderedPageBreak/>
        <w:t>Autorités Ecclésiastiques</w:t>
      </w:r>
      <w:r w:rsidR="00C17D48" w:rsidRPr="00C17D48">
        <w:rPr>
          <w:rFonts w:ascii="Times New Roman" w:hAnsi="Times New Roman"/>
          <w:sz w:val="24"/>
          <w:szCs w:val="24"/>
          <w:lang w:val="fr-FR"/>
        </w:rPr>
        <w:t xml:space="preserve">. Les Saints </w:t>
      </w:r>
      <w:r w:rsidR="00042FDA">
        <w:rPr>
          <w:rFonts w:ascii="Times New Roman" w:hAnsi="Times New Roman"/>
          <w:sz w:val="24"/>
          <w:szCs w:val="24"/>
          <w:lang w:val="fr-FR"/>
        </w:rPr>
        <w:t>ont agi ain</w:t>
      </w:r>
      <w:r w:rsidR="00C17D48" w:rsidRPr="00C17D48">
        <w:rPr>
          <w:rFonts w:ascii="Times New Roman" w:hAnsi="Times New Roman"/>
          <w:sz w:val="24"/>
          <w:szCs w:val="24"/>
          <w:lang w:val="fr-FR"/>
        </w:rPr>
        <w:t>si, malgré les plus grandes révélations privées dont ils jouissaient</w:t>
      </w:r>
      <w:r>
        <w:rPr>
          <w:rFonts w:ascii="Times New Roman" w:hAnsi="Times New Roman"/>
          <w:sz w:val="24"/>
          <w:szCs w:val="24"/>
          <w:lang w:val="fr-FR"/>
        </w:rPr>
        <w:t xml:space="preserve">. </w:t>
      </w:r>
      <w:r w:rsidR="00D21D5F">
        <w:rPr>
          <w:rFonts w:ascii="Times New Roman" w:hAnsi="Times New Roman"/>
          <w:sz w:val="24"/>
          <w:szCs w:val="24"/>
          <w:lang w:val="fr-FR"/>
        </w:rPr>
        <w:t xml:space="preserve"> </w:t>
      </w:r>
      <w:r w:rsidR="00042FDA" w:rsidRPr="00042FDA">
        <w:rPr>
          <w:rFonts w:ascii="Times New Roman" w:hAnsi="Times New Roman"/>
          <w:sz w:val="24"/>
          <w:szCs w:val="24"/>
          <w:lang w:val="fr-FR"/>
        </w:rPr>
        <w:t>Sans cette humilité et cette prudence, la défense de la même vérité devient un fanatisme!"</w:t>
      </w:r>
      <w:r w:rsidR="00042FDA" w:rsidRPr="00042FDA">
        <w:rPr>
          <w:rStyle w:val="FootnoteReference"/>
          <w:rFonts w:ascii="Times New Roman" w:hAnsi="Times New Roman"/>
          <w:sz w:val="24"/>
          <w:szCs w:val="24"/>
          <w:lang w:val="fr-FR"/>
        </w:rPr>
        <w:t xml:space="preserve"> </w:t>
      </w:r>
      <w:r w:rsidR="00042FDA">
        <w:rPr>
          <w:rStyle w:val="FootnoteReference"/>
          <w:rFonts w:ascii="Times New Roman" w:hAnsi="Times New Roman"/>
          <w:sz w:val="24"/>
          <w:szCs w:val="24"/>
          <w:lang w:val="fr-FR"/>
        </w:rPr>
        <w:footnoteReference w:id="136"/>
      </w:r>
      <w:r w:rsidR="00042FDA" w:rsidRPr="00042FDA">
        <w:rPr>
          <w:rFonts w:ascii="Times New Roman" w:hAnsi="Times New Roman"/>
          <w:sz w:val="24"/>
          <w:szCs w:val="24"/>
          <w:lang w:val="fr-FR"/>
        </w:rPr>
        <w:t xml:space="preserve"> .</w:t>
      </w:r>
    </w:p>
    <w:p w14:paraId="37028968" w14:textId="6B013D9C" w:rsidR="00111104" w:rsidRDefault="00042FDA" w:rsidP="008577A9">
      <w:pPr>
        <w:spacing w:after="120"/>
        <w:rPr>
          <w:rFonts w:ascii="Times New Roman" w:hAnsi="Times New Roman"/>
          <w:sz w:val="24"/>
          <w:szCs w:val="24"/>
          <w:lang w:val="fr-FR"/>
        </w:rPr>
      </w:pPr>
      <w:r w:rsidRPr="00042FDA">
        <w:rPr>
          <w:rFonts w:ascii="Times New Roman" w:hAnsi="Times New Roman"/>
          <w:sz w:val="24"/>
          <w:szCs w:val="24"/>
          <w:lang w:val="fr-FR"/>
        </w:rPr>
        <w:tab/>
        <w:t>C'est la doctrine catholique sur les charismes, qui a é</w:t>
      </w:r>
      <w:r>
        <w:rPr>
          <w:rFonts w:ascii="Times New Roman" w:hAnsi="Times New Roman"/>
          <w:sz w:val="24"/>
          <w:szCs w:val="24"/>
          <w:lang w:val="fr-FR"/>
        </w:rPr>
        <w:t>té sanctionnée par Vatican II: "</w:t>
      </w:r>
      <w:r w:rsidRPr="00042FDA">
        <w:rPr>
          <w:rFonts w:ascii="Times New Roman" w:hAnsi="Times New Roman"/>
          <w:sz w:val="24"/>
          <w:szCs w:val="24"/>
          <w:lang w:val="fr-FR"/>
        </w:rPr>
        <w:t xml:space="preserve">Les jugements sur leur authenticité et leur utilisation ordonnée appartiennent à l'Autorité Ecclésiastique, laquelle est </w:t>
      </w:r>
      <w:r w:rsidR="00101812" w:rsidRPr="00042FDA">
        <w:rPr>
          <w:rFonts w:ascii="Times New Roman" w:hAnsi="Times New Roman"/>
          <w:sz w:val="24"/>
          <w:szCs w:val="24"/>
          <w:lang w:val="fr-FR"/>
        </w:rPr>
        <w:t>compétente</w:t>
      </w:r>
      <w:r w:rsidRPr="00042FDA">
        <w:rPr>
          <w:rFonts w:ascii="Times New Roman" w:hAnsi="Times New Roman"/>
          <w:sz w:val="24"/>
          <w:szCs w:val="24"/>
          <w:lang w:val="fr-FR"/>
        </w:rPr>
        <w:t xml:space="preserve"> surtout </w:t>
      </w:r>
      <w:r w:rsidR="00C223CD">
        <w:rPr>
          <w:rFonts w:ascii="Times New Roman" w:hAnsi="Times New Roman"/>
          <w:sz w:val="24"/>
          <w:szCs w:val="24"/>
          <w:lang w:val="fr-FR"/>
        </w:rPr>
        <w:t xml:space="preserve">à </w:t>
      </w:r>
      <w:r w:rsidRPr="00042FDA">
        <w:rPr>
          <w:rFonts w:ascii="Times New Roman" w:hAnsi="Times New Roman"/>
          <w:sz w:val="24"/>
          <w:szCs w:val="24"/>
          <w:lang w:val="fr-FR"/>
        </w:rPr>
        <w:t xml:space="preserve">non </w:t>
      </w:r>
      <w:r w:rsidR="00A54333">
        <w:rPr>
          <w:rFonts w:ascii="Times New Roman" w:hAnsi="Times New Roman"/>
          <w:sz w:val="24"/>
          <w:szCs w:val="24"/>
          <w:lang w:val="fr-FR"/>
        </w:rPr>
        <w:t>éteindre l’Esprit</w:t>
      </w:r>
      <w:r w:rsidR="00101812">
        <w:rPr>
          <w:rFonts w:ascii="Times New Roman" w:hAnsi="Times New Roman"/>
          <w:sz w:val="24"/>
          <w:szCs w:val="24"/>
          <w:lang w:val="fr-FR"/>
        </w:rPr>
        <w:t>, mais à</w:t>
      </w:r>
      <w:r w:rsidRPr="00042FDA">
        <w:rPr>
          <w:rFonts w:ascii="Times New Roman" w:hAnsi="Times New Roman"/>
          <w:sz w:val="24"/>
          <w:szCs w:val="24"/>
          <w:lang w:val="fr-FR"/>
        </w:rPr>
        <w:t xml:space="preserve"> examiner et </w:t>
      </w:r>
      <w:r w:rsidR="00101812">
        <w:rPr>
          <w:rFonts w:ascii="Times New Roman" w:hAnsi="Times New Roman"/>
          <w:sz w:val="24"/>
          <w:szCs w:val="24"/>
          <w:lang w:val="fr-FR"/>
        </w:rPr>
        <w:t xml:space="preserve">à </w:t>
      </w:r>
      <w:r w:rsidRPr="00042FDA">
        <w:rPr>
          <w:rFonts w:ascii="Times New Roman" w:hAnsi="Times New Roman"/>
          <w:sz w:val="24"/>
          <w:szCs w:val="24"/>
          <w:lang w:val="fr-FR"/>
        </w:rPr>
        <w:t>considérer ce qui est bon" (</w:t>
      </w:r>
      <w:r w:rsidRPr="00042FDA">
        <w:rPr>
          <w:rFonts w:ascii="Times New Roman" w:hAnsi="Times New Roman"/>
          <w:i/>
          <w:sz w:val="24"/>
          <w:szCs w:val="24"/>
          <w:lang w:val="fr-FR"/>
        </w:rPr>
        <w:t>LG</w:t>
      </w:r>
      <w:r w:rsidRPr="00042FDA">
        <w:rPr>
          <w:rFonts w:ascii="Times New Roman" w:hAnsi="Times New Roman"/>
          <w:sz w:val="24"/>
          <w:szCs w:val="24"/>
          <w:lang w:val="fr-FR"/>
        </w:rPr>
        <w:t xml:space="preserve"> 12).</w:t>
      </w:r>
    </w:p>
    <w:p w14:paraId="775E32BE" w14:textId="77777777" w:rsidR="00111104" w:rsidRPr="00111104" w:rsidRDefault="00111104" w:rsidP="008577A9">
      <w:pPr>
        <w:spacing w:after="120"/>
        <w:rPr>
          <w:rFonts w:ascii="Times New Roman" w:hAnsi="Times New Roman"/>
          <w:sz w:val="12"/>
          <w:szCs w:val="12"/>
          <w:lang w:val="fr-FR"/>
        </w:rPr>
      </w:pPr>
    </w:p>
    <w:p w14:paraId="3465E986" w14:textId="4BD88874" w:rsidR="00111104" w:rsidRPr="00253746" w:rsidRDefault="00111104" w:rsidP="008577A9">
      <w:pPr>
        <w:spacing w:after="120"/>
        <w:rPr>
          <w:rFonts w:ascii="Times New Roman" w:hAnsi="Times New Roman"/>
          <w:b/>
          <w:sz w:val="28"/>
          <w:szCs w:val="28"/>
          <w:lang w:val="fr-FR"/>
        </w:rPr>
      </w:pPr>
      <w:r>
        <w:rPr>
          <w:rFonts w:ascii="Times New Roman" w:hAnsi="Times New Roman"/>
          <w:b/>
          <w:sz w:val="28"/>
          <w:szCs w:val="28"/>
          <w:lang w:val="fr-FR"/>
        </w:rPr>
        <w:t>18. ... et à Lé</w:t>
      </w:r>
      <w:r w:rsidRPr="00111104">
        <w:rPr>
          <w:rFonts w:ascii="Times New Roman" w:hAnsi="Times New Roman"/>
          <w:b/>
          <w:sz w:val="28"/>
          <w:szCs w:val="28"/>
          <w:lang w:val="fr-FR"/>
        </w:rPr>
        <w:t>on Bloy</w:t>
      </w:r>
    </w:p>
    <w:p w14:paraId="44BC8595" w14:textId="77777777" w:rsidR="00825EDB" w:rsidRDefault="00111104" w:rsidP="008577A9">
      <w:pPr>
        <w:spacing w:after="120"/>
        <w:rPr>
          <w:rFonts w:ascii="Times New Roman" w:hAnsi="Times New Roman"/>
          <w:sz w:val="24"/>
          <w:szCs w:val="24"/>
          <w:lang w:val="fr-FR"/>
        </w:rPr>
      </w:pPr>
      <w:r>
        <w:rPr>
          <w:rFonts w:ascii="Times New Roman" w:hAnsi="Times New Roman"/>
          <w:sz w:val="24"/>
          <w:szCs w:val="24"/>
          <w:lang w:val="fr-FR"/>
        </w:rPr>
        <w:tab/>
      </w:r>
      <w:r w:rsidR="000E033F">
        <w:rPr>
          <w:rFonts w:ascii="Times New Roman" w:hAnsi="Times New Roman"/>
          <w:sz w:val="24"/>
          <w:szCs w:val="24"/>
          <w:lang w:val="fr-FR"/>
        </w:rPr>
        <w:t>L</w:t>
      </w:r>
      <w:r w:rsidR="000E033F" w:rsidRPr="00111104">
        <w:rPr>
          <w:rFonts w:ascii="Times New Roman" w:hAnsi="Times New Roman"/>
          <w:sz w:val="24"/>
          <w:szCs w:val="24"/>
          <w:lang w:val="fr-FR"/>
        </w:rPr>
        <w:t>e Père présente au célèbre</w:t>
      </w:r>
      <w:r w:rsidR="000E033F">
        <w:rPr>
          <w:rFonts w:ascii="Times New Roman" w:hAnsi="Times New Roman"/>
          <w:sz w:val="24"/>
          <w:szCs w:val="24"/>
          <w:lang w:val="fr-FR"/>
        </w:rPr>
        <w:t xml:space="preserve"> </w:t>
      </w:r>
      <w:r w:rsidR="000E033F" w:rsidRPr="00111104">
        <w:rPr>
          <w:rFonts w:ascii="Times New Roman" w:hAnsi="Times New Roman"/>
          <w:sz w:val="24"/>
          <w:szCs w:val="24"/>
          <w:lang w:val="fr-FR"/>
        </w:rPr>
        <w:t>Léon Bloy (1846-1917)</w:t>
      </w:r>
      <w:r w:rsidR="000E033F">
        <w:rPr>
          <w:rFonts w:ascii="Times New Roman" w:hAnsi="Times New Roman"/>
          <w:sz w:val="24"/>
          <w:szCs w:val="24"/>
          <w:lang w:val="fr-FR"/>
        </w:rPr>
        <w:t xml:space="preserve"> presque les mêmes remarques</w:t>
      </w:r>
      <w:r w:rsidRPr="00111104">
        <w:rPr>
          <w:rFonts w:ascii="Times New Roman" w:hAnsi="Times New Roman"/>
          <w:sz w:val="24"/>
          <w:szCs w:val="24"/>
          <w:lang w:val="fr-FR"/>
        </w:rPr>
        <w:t>.</w:t>
      </w:r>
      <w:r w:rsidR="00D21D5F">
        <w:rPr>
          <w:rFonts w:ascii="Times New Roman" w:hAnsi="Times New Roman"/>
          <w:sz w:val="24"/>
          <w:szCs w:val="24"/>
          <w:lang w:val="fr-FR"/>
        </w:rPr>
        <w:t xml:space="preserve"> </w:t>
      </w:r>
      <w:r w:rsidRPr="00111104">
        <w:rPr>
          <w:rFonts w:ascii="Times New Roman" w:hAnsi="Times New Roman"/>
          <w:sz w:val="24"/>
          <w:szCs w:val="24"/>
          <w:lang w:val="fr-FR"/>
        </w:rPr>
        <w:t xml:space="preserve">L'écrivain français apocalyptique </w:t>
      </w:r>
      <w:r w:rsidR="000E033F">
        <w:rPr>
          <w:rFonts w:ascii="Times New Roman" w:hAnsi="Times New Roman"/>
          <w:sz w:val="24"/>
          <w:szCs w:val="24"/>
          <w:lang w:val="fr-FR"/>
        </w:rPr>
        <w:t>était également intéressé par La</w:t>
      </w:r>
      <w:r>
        <w:rPr>
          <w:rFonts w:ascii="Times New Roman" w:hAnsi="Times New Roman"/>
          <w:sz w:val="24"/>
          <w:szCs w:val="24"/>
          <w:lang w:val="fr-FR"/>
        </w:rPr>
        <w:t xml:space="preserve"> </w:t>
      </w:r>
      <w:r w:rsidRPr="00111104">
        <w:rPr>
          <w:rFonts w:ascii="Times New Roman" w:hAnsi="Times New Roman"/>
          <w:sz w:val="24"/>
          <w:szCs w:val="24"/>
          <w:lang w:val="fr-FR"/>
        </w:rPr>
        <w:t xml:space="preserve">Salette, publiant son livre </w:t>
      </w:r>
      <w:r w:rsidRPr="000E033F">
        <w:rPr>
          <w:rFonts w:ascii="Times New Roman" w:hAnsi="Times New Roman"/>
          <w:i/>
          <w:sz w:val="24"/>
          <w:szCs w:val="24"/>
          <w:lang w:val="fr-FR"/>
        </w:rPr>
        <w:t>Celle qui pleure</w:t>
      </w:r>
      <w:r w:rsidR="000E033F">
        <w:rPr>
          <w:rFonts w:ascii="Times New Roman" w:hAnsi="Times New Roman"/>
          <w:sz w:val="24"/>
          <w:szCs w:val="24"/>
          <w:lang w:val="fr-FR"/>
        </w:rPr>
        <w:t xml:space="preserve"> et il envoya une</w:t>
      </w:r>
      <w:r>
        <w:rPr>
          <w:rFonts w:ascii="Times New Roman" w:hAnsi="Times New Roman"/>
          <w:sz w:val="24"/>
          <w:szCs w:val="24"/>
          <w:lang w:val="fr-FR"/>
        </w:rPr>
        <w:t xml:space="preserve"> </w:t>
      </w:r>
      <w:r w:rsidRPr="00111104">
        <w:rPr>
          <w:rFonts w:ascii="Times New Roman" w:hAnsi="Times New Roman"/>
          <w:sz w:val="24"/>
          <w:szCs w:val="24"/>
          <w:lang w:val="fr-FR"/>
        </w:rPr>
        <w:t>copie au Père, peut-être sur l'i</w:t>
      </w:r>
      <w:r w:rsidR="000E033F">
        <w:rPr>
          <w:rFonts w:ascii="Times New Roman" w:hAnsi="Times New Roman"/>
          <w:sz w:val="24"/>
          <w:szCs w:val="24"/>
          <w:lang w:val="fr-FR"/>
        </w:rPr>
        <w:t xml:space="preserve">ndication de </w:t>
      </w:r>
      <w:r>
        <w:rPr>
          <w:rFonts w:ascii="Times New Roman" w:hAnsi="Times New Roman"/>
          <w:sz w:val="24"/>
          <w:szCs w:val="24"/>
          <w:lang w:val="fr-FR"/>
        </w:rPr>
        <w:t xml:space="preserve">Combe. Le livre </w:t>
      </w:r>
      <w:r w:rsidR="000E033F">
        <w:rPr>
          <w:rFonts w:ascii="Times New Roman" w:hAnsi="Times New Roman"/>
          <w:sz w:val="24"/>
          <w:szCs w:val="24"/>
          <w:lang w:val="fr-FR"/>
        </w:rPr>
        <w:t>naturellement ressentait du milieu</w:t>
      </w:r>
      <w:r w:rsidRPr="00111104">
        <w:rPr>
          <w:rFonts w:ascii="Times New Roman" w:hAnsi="Times New Roman"/>
          <w:sz w:val="24"/>
          <w:szCs w:val="24"/>
          <w:lang w:val="fr-FR"/>
        </w:rPr>
        <w:t xml:space="preserve"> polémique de l'époque et principalement de l'intolérance de l'auteur.</w:t>
      </w:r>
      <w:r w:rsidR="00D21D5F">
        <w:rPr>
          <w:rFonts w:ascii="Times New Roman" w:hAnsi="Times New Roman"/>
          <w:sz w:val="24"/>
          <w:szCs w:val="24"/>
          <w:lang w:val="fr-FR"/>
        </w:rPr>
        <w:t xml:space="preserve"> </w:t>
      </w:r>
      <w:r w:rsidRPr="00111104">
        <w:rPr>
          <w:rFonts w:ascii="Times New Roman" w:hAnsi="Times New Roman"/>
          <w:sz w:val="24"/>
          <w:szCs w:val="24"/>
          <w:lang w:val="fr-FR"/>
        </w:rPr>
        <w:t>Le Père lui écrit le 18 septe</w:t>
      </w:r>
      <w:r w:rsidR="006D79FA">
        <w:rPr>
          <w:rFonts w:ascii="Times New Roman" w:hAnsi="Times New Roman"/>
          <w:sz w:val="24"/>
          <w:szCs w:val="24"/>
          <w:lang w:val="fr-FR"/>
        </w:rPr>
        <w:t>mbre 1908 l'accusant d'avoir reçu l'Œuvre et "en tant que</w:t>
      </w:r>
      <w:r w:rsidRPr="00111104">
        <w:rPr>
          <w:rFonts w:ascii="Times New Roman" w:hAnsi="Times New Roman"/>
          <w:sz w:val="24"/>
          <w:szCs w:val="24"/>
          <w:lang w:val="fr-FR"/>
        </w:rPr>
        <w:t xml:space="preserve"> vrai ami et admirateur" </w:t>
      </w:r>
      <w:r w:rsidR="006D79FA">
        <w:rPr>
          <w:rFonts w:ascii="Times New Roman" w:hAnsi="Times New Roman"/>
          <w:sz w:val="24"/>
          <w:szCs w:val="24"/>
          <w:lang w:val="fr-FR"/>
        </w:rPr>
        <w:t xml:space="preserve">lui </w:t>
      </w:r>
      <w:r w:rsidRPr="00111104">
        <w:rPr>
          <w:rFonts w:ascii="Times New Roman" w:hAnsi="Times New Roman"/>
          <w:sz w:val="24"/>
          <w:szCs w:val="24"/>
          <w:lang w:val="fr-FR"/>
        </w:rPr>
        <w:t>fait ses</w:t>
      </w:r>
      <w:r w:rsidR="006D79FA">
        <w:rPr>
          <w:rFonts w:ascii="Times New Roman" w:hAnsi="Times New Roman"/>
          <w:sz w:val="24"/>
          <w:szCs w:val="24"/>
          <w:lang w:val="fr-FR"/>
        </w:rPr>
        <w:t xml:space="preserve"> observations. Très important la première</w:t>
      </w:r>
      <w:r>
        <w:rPr>
          <w:rFonts w:ascii="Times New Roman" w:hAnsi="Times New Roman"/>
          <w:sz w:val="24"/>
          <w:szCs w:val="24"/>
          <w:lang w:val="fr-FR"/>
        </w:rPr>
        <w:t xml:space="preserve">: </w:t>
      </w:r>
      <w:r w:rsidR="00825EDB" w:rsidRPr="00825EDB">
        <w:rPr>
          <w:rFonts w:ascii="Times New Roman" w:hAnsi="Times New Roman"/>
          <w:sz w:val="24"/>
          <w:szCs w:val="24"/>
          <w:lang w:val="fr-FR"/>
        </w:rPr>
        <w:t xml:space="preserve">"Il ne doit pas être approuvé </w:t>
      </w:r>
      <w:r w:rsidR="00A54333" w:rsidRPr="00825EDB">
        <w:rPr>
          <w:rFonts w:ascii="Times New Roman" w:hAnsi="Times New Roman"/>
          <w:sz w:val="24"/>
          <w:szCs w:val="24"/>
          <w:lang w:val="fr-FR"/>
        </w:rPr>
        <w:t>d’écrire et</w:t>
      </w:r>
      <w:r w:rsidR="00825EDB" w:rsidRPr="00825EDB">
        <w:rPr>
          <w:rFonts w:ascii="Times New Roman" w:hAnsi="Times New Roman"/>
          <w:sz w:val="24"/>
          <w:szCs w:val="24"/>
          <w:lang w:val="fr-FR"/>
        </w:rPr>
        <w:t xml:space="preserve"> imprimer des invectives et des mots </w:t>
      </w:r>
      <w:r w:rsidR="00C223CD" w:rsidRPr="00825EDB">
        <w:rPr>
          <w:rFonts w:ascii="Times New Roman" w:hAnsi="Times New Roman"/>
          <w:sz w:val="24"/>
          <w:szCs w:val="24"/>
          <w:lang w:val="fr-FR"/>
        </w:rPr>
        <w:t>injurieuses contre</w:t>
      </w:r>
      <w:r w:rsidR="00825EDB" w:rsidRPr="00825EDB">
        <w:rPr>
          <w:rFonts w:ascii="Times New Roman" w:hAnsi="Times New Roman"/>
          <w:sz w:val="24"/>
          <w:szCs w:val="24"/>
          <w:lang w:val="fr-FR"/>
        </w:rPr>
        <w:t xml:space="preserve"> les évêques, qui sont les oints de Dieu, décorés de la plénitude du sacerdoce et d'une très haute dignité. S'ils y avaient des évêques qui ne remplissent pas bien leurs obligations,  c'est ne pas à nous de les juger et de les condamner. Ils dépendent de l'Evêque des Evêques, qui est le Pontife Romain, à qui il </w:t>
      </w:r>
      <w:r w:rsidR="00A54333" w:rsidRPr="00825EDB">
        <w:rPr>
          <w:rFonts w:ascii="Times New Roman" w:hAnsi="Times New Roman"/>
          <w:sz w:val="24"/>
          <w:szCs w:val="24"/>
          <w:lang w:val="fr-FR"/>
        </w:rPr>
        <w:t>faut laisser</w:t>
      </w:r>
      <w:r w:rsidR="00825EDB" w:rsidRPr="00825EDB">
        <w:rPr>
          <w:rFonts w:ascii="Times New Roman" w:hAnsi="Times New Roman"/>
          <w:sz w:val="24"/>
          <w:szCs w:val="24"/>
          <w:lang w:val="fr-FR"/>
        </w:rPr>
        <w:t xml:space="preserve"> tout soin"</w:t>
      </w:r>
      <w:r w:rsidRPr="00111104">
        <w:rPr>
          <w:rFonts w:ascii="Times New Roman" w:hAnsi="Times New Roman"/>
          <w:sz w:val="24"/>
          <w:szCs w:val="24"/>
          <w:lang w:val="fr-FR"/>
        </w:rPr>
        <w:t xml:space="preserve">. </w:t>
      </w:r>
      <w:r w:rsidR="00825EDB" w:rsidRPr="00825EDB">
        <w:rPr>
          <w:rFonts w:ascii="Times New Roman" w:hAnsi="Times New Roman"/>
          <w:sz w:val="24"/>
          <w:szCs w:val="24"/>
          <w:lang w:val="fr-FR"/>
        </w:rPr>
        <w:t>Et il insiste: "Je crois que le système utilisé jusqu'ici par les passionnés de La Salette et de Mélanie, pour défendre l'app</w:t>
      </w:r>
      <w:r w:rsidR="00825EDB">
        <w:rPr>
          <w:rFonts w:ascii="Times New Roman" w:hAnsi="Times New Roman"/>
          <w:sz w:val="24"/>
          <w:szCs w:val="24"/>
          <w:lang w:val="fr-FR"/>
        </w:rPr>
        <w:t>arition et pour l'accréditer, c'e</w:t>
      </w:r>
      <w:r w:rsidR="00825EDB" w:rsidRPr="00825EDB">
        <w:rPr>
          <w:rFonts w:ascii="Times New Roman" w:hAnsi="Times New Roman"/>
          <w:sz w:val="24"/>
          <w:szCs w:val="24"/>
          <w:lang w:val="fr-FR"/>
        </w:rPr>
        <w:t xml:space="preserve">st très erroné et approprié pour discréditer à la fois l'apparition et Mélanie. Quoi jamais vous ne pouvez obtenir de bon pour La Salette en dénigrant les Autorités Ecclésiastiques </w:t>
      </w:r>
      <w:r w:rsidR="00A54333" w:rsidRPr="00825EDB">
        <w:rPr>
          <w:rFonts w:ascii="Times New Roman" w:hAnsi="Times New Roman"/>
          <w:sz w:val="24"/>
          <w:szCs w:val="24"/>
          <w:lang w:val="fr-FR"/>
        </w:rPr>
        <w:t>et discréditant</w:t>
      </w:r>
      <w:r w:rsidR="00825EDB" w:rsidRPr="00825EDB">
        <w:rPr>
          <w:rFonts w:ascii="Times New Roman" w:hAnsi="Times New Roman"/>
          <w:sz w:val="24"/>
          <w:szCs w:val="24"/>
          <w:lang w:val="fr-FR"/>
        </w:rPr>
        <w:t xml:space="preserve"> les évêques français?".</w:t>
      </w:r>
    </w:p>
    <w:p w14:paraId="0F5D7F0C" w14:textId="77777777" w:rsidR="00111104" w:rsidRPr="00111104" w:rsidRDefault="00111104" w:rsidP="008577A9">
      <w:pPr>
        <w:spacing w:after="120"/>
        <w:rPr>
          <w:rFonts w:ascii="Times New Roman" w:hAnsi="Times New Roman"/>
          <w:sz w:val="24"/>
          <w:szCs w:val="24"/>
          <w:lang w:val="fr-FR"/>
        </w:rPr>
      </w:pPr>
      <w:r>
        <w:rPr>
          <w:rFonts w:ascii="Times New Roman" w:hAnsi="Times New Roman"/>
          <w:sz w:val="24"/>
          <w:szCs w:val="24"/>
          <w:lang w:val="fr-FR"/>
        </w:rPr>
        <w:tab/>
      </w:r>
      <w:r w:rsidRPr="00111104">
        <w:rPr>
          <w:rFonts w:ascii="Times New Roman" w:hAnsi="Times New Roman"/>
          <w:sz w:val="24"/>
          <w:szCs w:val="24"/>
          <w:lang w:val="fr-FR"/>
        </w:rPr>
        <w:t xml:space="preserve">Et il poursuit: "Je vous ajoute </w:t>
      </w:r>
      <w:r w:rsidR="002D77D7">
        <w:rPr>
          <w:rFonts w:ascii="Times New Roman" w:hAnsi="Times New Roman"/>
          <w:sz w:val="24"/>
          <w:szCs w:val="24"/>
          <w:lang w:val="fr-FR"/>
        </w:rPr>
        <w:t xml:space="preserve">que </w:t>
      </w:r>
      <w:r w:rsidRPr="00111104">
        <w:rPr>
          <w:rFonts w:ascii="Times New Roman" w:hAnsi="Times New Roman"/>
          <w:sz w:val="24"/>
          <w:szCs w:val="24"/>
          <w:lang w:val="fr-FR"/>
        </w:rPr>
        <w:t xml:space="preserve">toute votre publication n'est pas légitime car </w:t>
      </w:r>
      <w:r>
        <w:rPr>
          <w:rFonts w:ascii="Times New Roman" w:hAnsi="Times New Roman"/>
          <w:sz w:val="24"/>
          <w:szCs w:val="24"/>
          <w:lang w:val="fr-FR"/>
        </w:rPr>
        <w:t xml:space="preserve">il manque </w:t>
      </w:r>
      <w:r w:rsidR="002D77D7">
        <w:rPr>
          <w:rFonts w:ascii="Times New Roman" w:hAnsi="Times New Roman"/>
          <w:sz w:val="24"/>
          <w:szCs w:val="24"/>
          <w:lang w:val="fr-FR"/>
        </w:rPr>
        <w:t xml:space="preserve">de </w:t>
      </w:r>
      <w:r>
        <w:rPr>
          <w:rFonts w:ascii="Times New Roman" w:hAnsi="Times New Roman"/>
          <w:sz w:val="24"/>
          <w:szCs w:val="24"/>
          <w:lang w:val="fr-FR"/>
        </w:rPr>
        <w:t>l'</w:t>
      </w:r>
      <w:r w:rsidRPr="002D77D7">
        <w:rPr>
          <w:rFonts w:ascii="Times New Roman" w:hAnsi="Times New Roman"/>
          <w:i/>
          <w:sz w:val="24"/>
          <w:szCs w:val="24"/>
          <w:lang w:val="fr-FR"/>
        </w:rPr>
        <w:t>Imprimatur</w:t>
      </w:r>
      <w:r>
        <w:rPr>
          <w:rFonts w:ascii="Times New Roman" w:hAnsi="Times New Roman"/>
          <w:sz w:val="24"/>
          <w:szCs w:val="24"/>
          <w:lang w:val="fr-FR"/>
        </w:rPr>
        <w:t xml:space="preserve"> de l'</w:t>
      </w:r>
      <w:r w:rsidR="002D77D7">
        <w:rPr>
          <w:rFonts w:ascii="Times New Roman" w:hAnsi="Times New Roman"/>
          <w:sz w:val="24"/>
          <w:szCs w:val="24"/>
          <w:lang w:val="fr-FR"/>
        </w:rPr>
        <w:t xml:space="preserve">Autorité </w:t>
      </w:r>
      <w:r w:rsidR="000A3506">
        <w:rPr>
          <w:rFonts w:ascii="Times New Roman" w:hAnsi="Times New Roman"/>
          <w:sz w:val="24"/>
          <w:szCs w:val="24"/>
          <w:lang w:val="fr-FR"/>
        </w:rPr>
        <w:t xml:space="preserve">Ecclésiastique. Il ne suffit </w:t>
      </w:r>
      <w:r w:rsidR="00A54333">
        <w:rPr>
          <w:rFonts w:ascii="Times New Roman" w:hAnsi="Times New Roman"/>
          <w:sz w:val="24"/>
          <w:szCs w:val="24"/>
          <w:lang w:val="fr-FR"/>
        </w:rPr>
        <w:t xml:space="preserve">pas </w:t>
      </w:r>
      <w:r w:rsidR="00A54333" w:rsidRPr="00111104">
        <w:rPr>
          <w:rFonts w:ascii="Times New Roman" w:hAnsi="Times New Roman"/>
          <w:sz w:val="24"/>
          <w:szCs w:val="24"/>
          <w:lang w:val="fr-FR"/>
        </w:rPr>
        <w:t>de</w:t>
      </w:r>
      <w:r w:rsidRPr="00111104">
        <w:rPr>
          <w:rFonts w:ascii="Times New Roman" w:hAnsi="Times New Roman"/>
          <w:sz w:val="24"/>
          <w:szCs w:val="24"/>
          <w:lang w:val="fr-FR"/>
        </w:rPr>
        <w:t xml:space="preserve"> dire que cet </w:t>
      </w:r>
      <w:r w:rsidRPr="000A3506">
        <w:rPr>
          <w:rFonts w:ascii="Times New Roman" w:hAnsi="Times New Roman"/>
          <w:i/>
          <w:sz w:val="24"/>
          <w:szCs w:val="24"/>
          <w:lang w:val="fr-FR"/>
        </w:rPr>
        <w:t>Imprimatur</w:t>
      </w:r>
      <w:r w:rsidRPr="00111104">
        <w:rPr>
          <w:rFonts w:ascii="Times New Roman" w:hAnsi="Times New Roman"/>
          <w:sz w:val="24"/>
          <w:szCs w:val="24"/>
          <w:lang w:val="fr-FR"/>
        </w:rPr>
        <w:t xml:space="preserve"> n'était pas</w:t>
      </w:r>
      <w:r>
        <w:rPr>
          <w:rFonts w:ascii="Times New Roman" w:hAnsi="Times New Roman"/>
          <w:sz w:val="24"/>
          <w:szCs w:val="24"/>
          <w:lang w:val="fr-FR"/>
        </w:rPr>
        <w:t xml:space="preserve"> </w:t>
      </w:r>
      <w:r w:rsidR="000A3506">
        <w:rPr>
          <w:rFonts w:ascii="Times New Roman" w:hAnsi="Times New Roman"/>
          <w:sz w:val="24"/>
          <w:szCs w:val="24"/>
          <w:lang w:val="fr-FR"/>
        </w:rPr>
        <w:t>nécessaire; au contraire</w:t>
      </w:r>
      <w:r w:rsidRPr="00111104">
        <w:rPr>
          <w:rFonts w:ascii="Times New Roman" w:hAnsi="Times New Roman"/>
          <w:sz w:val="24"/>
          <w:szCs w:val="24"/>
          <w:lang w:val="fr-FR"/>
        </w:rPr>
        <w:t xml:space="preserve">, </w:t>
      </w:r>
      <w:r w:rsidR="000A3506">
        <w:rPr>
          <w:rFonts w:ascii="Times New Roman" w:hAnsi="Times New Roman"/>
          <w:sz w:val="24"/>
          <w:szCs w:val="24"/>
          <w:lang w:val="fr-FR"/>
        </w:rPr>
        <w:t xml:space="preserve">pour </w:t>
      </w:r>
      <w:r w:rsidRPr="00111104">
        <w:rPr>
          <w:rFonts w:ascii="Times New Roman" w:hAnsi="Times New Roman"/>
          <w:sz w:val="24"/>
          <w:szCs w:val="24"/>
          <w:lang w:val="fr-FR"/>
        </w:rPr>
        <w:t xml:space="preserve">votre livre était absolument </w:t>
      </w:r>
      <w:r>
        <w:rPr>
          <w:rFonts w:ascii="Times New Roman" w:hAnsi="Times New Roman"/>
          <w:sz w:val="24"/>
          <w:szCs w:val="24"/>
          <w:lang w:val="fr-FR"/>
        </w:rPr>
        <w:t>indisp</w:t>
      </w:r>
      <w:r w:rsidR="000A3506">
        <w:rPr>
          <w:rFonts w:ascii="Times New Roman" w:hAnsi="Times New Roman"/>
          <w:sz w:val="24"/>
          <w:szCs w:val="24"/>
          <w:lang w:val="fr-FR"/>
        </w:rPr>
        <w:t>ensable! Si la Curie R</w:t>
      </w:r>
      <w:r w:rsidRPr="00111104">
        <w:rPr>
          <w:rFonts w:ascii="Times New Roman" w:hAnsi="Times New Roman"/>
          <w:sz w:val="24"/>
          <w:szCs w:val="24"/>
          <w:lang w:val="fr-FR"/>
        </w:rPr>
        <w:t xml:space="preserve">omaine </w:t>
      </w:r>
      <w:r w:rsidR="00A54333" w:rsidRPr="00111104">
        <w:rPr>
          <w:rFonts w:ascii="Times New Roman" w:hAnsi="Times New Roman"/>
          <w:sz w:val="24"/>
          <w:szCs w:val="24"/>
          <w:lang w:val="fr-FR"/>
        </w:rPr>
        <w:t>d</w:t>
      </w:r>
      <w:r w:rsidR="00A54333">
        <w:rPr>
          <w:rFonts w:ascii="Times New Roman" w:hAnsi="Times New Roman"/>
          <w:sz w:val="24"/>
          <w:szCs w:val="24"/>
          <w:lang w:val="fr-FR"/>
        </w:rPr>
        <w:t xml:space="preserve">onnait de l’importance à </w:t>
      </w:r>
      <w:r w:rsidR="008F17FD">
        <w:rPr>
          <w:rFonts w:ascii="Times New Roman" w:hAnsi="Times New Roman"/>
          <w:sz w:val="24"/>
          <w:szCs w:val="24"/>
          <w:lang w:val="fr-FR"/>
        </w:rPr>
        <w:t>votre</w:t>
      </w:r>
      <w:r w:rsidR="00A54333">
        <w:rPr>
          <w:rFonts w:ascii="Times New Roman" w:hAnsi="Times New Roman"/>
          <w:sz w:val="24"/>
          <w:szCs w:val="24"/>
          <w:lang w:val="fr-FR"/>
        </w:rPr>
        <w:t xml:space="preserve"> livre, il le mettrait</w:t>
      </w:r>
      <w:r w:rsidRPr="00111104">
        <w:rPr>
          <w:rFonts w:ascii="Times New Roman" w:hAnsi="Times New Roman"/>
          <w:sz w:val="24"/>
          <w:szCs w:val="24"/>
          <w:lang w:val="fr-FR"/>
        </w:rPr>
        <w:t xml:space="preserve"> immédiatement à </w:t>
      </w:r>
      <w:r w:rsidR="000A3506">
        <w:rPr>
          <w:rFonts w:ascii="Times New Roman" w:hAnsi="Times New Roman"/>
          <w:sz w:val="24"/>
          <w:szCs w:val="24"/>
          <w:lang w:val="fr-FR"/>
        </w:rPr>
        <w:t>l'Index. Autres publications</w:t>
      </w:r>
      <w:r>
        <w:rPr>
          <w:rFonts w:ascii="Times New Roman" w:hAnsi="Times New Roman"/>
          <w:sz w:val="24"/>
          <w:szCs w:val="24"/>
          <w:lang w:val="fr-FR"/>
        </w:rPr>
        <w:t xml:space="preserve"> </w:t>
      </w:r>
      <w:r w:rsidRPr="00111104">
        <w:rPr>
          <w:rFonts w:ascii="Times New Roman" w:hAnsi="Times New Roman"/>
          <w:sz w:val="24"/>
          <w:szCs w:val="24"/>
          <w:lang w:val="fr-FR"/>
        </w:rPr>
        <w:t>similaire</w:t>
      </w:r>
      <w:r w:rsidR="000A3506">
        <w:rPr>
          <w:rFonts w:ascii="Times New Roman" w:hAnsi="Times New Roman"/>
          <w:sz w:val="24"/>
          <w:szCs w:val="24"/>
          <w:lang w:val="fr-FR"/>
        </w:rPr>
        <w:t xml:space="preserve">s </w:t>
      </w:r>
      <w:r w:rsidR="00A54333">
        <w:rPr>
          <w:rFonts w:ascii="Times New Roman" w:hAnsi="Times New Roman"/>
          <w:sz w:val="24"/>
          <w:szCs w:val="24"/>
          <w:lang w:val="fr-FR"/>
        </w:rPr>
        <w:t>sur Mélanie</w:t>
      </w:r>
      <w:r w:rsidRPr="00111104">
        <w:rPr>
          <w:rFonts w:ascii="Times New Roman" w:hAnsi="Times New Roman"/>
          <w:sz w:val="24"/>
          <w:szCs w:val="24"/>
          <w:lang w:val="fr-FR"/>
        </w:rPr>
        <w:t xml:space="preserve"> et </w:t>
      </w:r>
      <w:r w:rsidR="000A3506">
        <w:rPr>
          <w:rFonts w:ascii="Times New Roman" w:hAnsi="Times New Roman"/>
          <w:sz w:val="24"/>
          <w:szCs w:val="24"/>
          <w:lang w:val="fr-FR"/>
        </w:rPr>
        <w:t xml:space="preserve">La </w:t>
      </w:r>
      <w:r w:rsidRPr="00111104">
        <w:rPr>
          <w:rFonts w:ascii="Times New Roman" w:hAnsi="Times New Roman"/>
          <w:sz w:val="24"/>
          <w:szCs w:val="24"/>
          <w:lang w:val="fr-FR"/>
        </w:rPr>
        <w:t>Salett</w:t>
      </w:r>
      <w:r w:rsidR="000A3506">
        <w:rPr>
          <w:rFonts w:ascii="Times New Roman" w:hAnsi="Times New Roman"/>
          <w:sz w:val="24"/>
          <w:szCs w:val="24"/>
          <w:lang w:val="fr-FR"/>
        </w:rPr>
        <w:t>e</w:t>
      </w:r>
      <w:r>
        <w:rPr>
          <w:rFonts w:ascii="Times New Roman" w:hAnsi="Times New Roman"/>
          <w:sz w:val="24"/>
          <w:szCs w:val="24"/>
          <w:lang w:val="fr-FR"/>
        </w:rPr>
        <w:t xml:space="preserve"> jus</w:t>
      </w:r>
      <w:r w:rsidR="000A3506">
        <w:rPr>
          <w:rFonts w:ascii="Times New Roman" w:hAnsi="Times New Roman"/>
          <w:sz w:val="24"/>
          <w:szCs w:val="24"/>
          <w:lang w:val="fr-FR"/>
        </w:rPr>
        <w:t>qu'à présent</w:t>
      </w:r>
      <w:r>
        <w:rPr>
          <w:rFonts w:ascii="Times New Roman" w:hAnsi="Times New Roman"/>
          <w:sz w:val="24"/>
          <w:szCs w:val="24"/>
          <w:lang w:val="fr-FR"/>
        </w:rPr>
        <w:t xml:space="preserve"> ont été </w:t>
      </w:r>
      <w:r w:rsidR="000A3506">
        <w:rPr>
          <w:rFonts w:ascii="Times New Roman" w:hAnsi="Times New Roman"/>
          <w:sz w:val="24"/>
          <w:szCs w:val="24"/>
          <w:lang w:val="fr-FR"/>
        </w:rPr>
        <w:t>mises à l'I</w:t>
      </w:r>
      <w:r w:rsidRPr="00111104">
        <w:rPr>
          <w:rFonts w:ascii="Times New Roman" w:hAnsi="Times New Roman"/>
          <w:sz w:val="24"/>
          <w:szCs w:val="24"/>
          <w:lang w:val="fr-FR"/>
        </w:rPr>
        <w:t xml:space="preserve">ndex. Maintenant, je demanderais à leurs </w:t>
      </w:r>
      <w:r w:rsidR="000A3506">
        <w:rPr>
          <w:rFonts w:ascii="Times New Roman" w:hAnsi="Times New Roman"/>
          <w:sz w:val="24"/>
          <w:szCs w:val="24"/>
          <w:lang w:val="fr-FR"/>
        </w:rPr>
        <w:t xml:space="preserve">auteurs: </w:t>
      </w:r>
      <w:r>
        <w:rPr>
          <w:rFonts w:ascii="Times New Roman" w:hAnsi="Times New Roman"/>
          <w:sz w:val="24"/>
          <w:szCs w:val="24"/>
          <w:lang w:val="fr-FR"/>
        </w:rPr>
        <w:t xml:space="preserve">écrire </w:t>
      </w:r>
      <w:r w:rsidR="000A3506">
        <w:rPr>
          <w:rFonts w:ascii="Times New Roman" w:hAnsi="Times New Roman"/>
          <w:sz w:val="24"/>
          <w:szCs w:val="24"/>
          <w:lang w:val="fr-FR"/>
        </w:rPr>
        <w:t>des œuvres pour les faire mettre sur l'Index</w:t>
      </w:r>
      <w:r w:rsidRPr="00111104">
        <w:rPr>
          <w:rFonts w:ascii="Times New Roman" w:hAnsi="Times New Roman"/>
          <w:sz w:val="24"/>
          <w:szCs w:val="24"/>
          <w:lang w:val="fr-FR"/>
        </w:rPr>
        <w:t xml:space="preserve"> </w:t>
      </w:r>
      <w:r w:rsidR="008F17FD">
        <w:rPr>
          <w:rFonts w:ascii="Times New Roman" w:hAnsi="Times New Roman"/>
          <w:sz w:val="24"/>
          <w:szCs w:val="24"/>
          <w:lang w:val="fr-FR"/>
        </w:rPr>
        <w:t>est le</w:t>
      </w:r>
      <w:r>
        <w:rPr>
          <w:rFonts w:ascii="Times New Roman" w:hAnsi="Times New Roman"/>
          <w:sz w:val="24"/>
          <w:szCs w:val="24"/>
          <w:lang w:val="fr-FR"/>
        </w:rPr>
        <w:t xml:space="preserve"> meilleur moyen </w:t>
      </w:r>
      <w:r w:rsidR="000A3506">
        <w:rPr>
          <w:rFonts w:ascii="Times New Roman" w:hAnsi="Times New Roman"/>
          <w:sz w:val="24"/>
          <w:szCs w:val="24"/>
          <w:lang w:val="fr-FR"/>
        </w:rPr>
        <w:t>pour accréditer Mélanie et L</w:t>
      </w:r>
      <w:r w:rsidRPr="00111104">
        <w:rPr>
          <w:rFonts w:ascii="Times New Roman" w:hAnsi="Times New Roman"/>
          <w:sz w:val="24"/>
          <w:szCs w:val="24"/>
          <w:lang w:val="fr-FR"/>
        </w:rPr>
        <w:t xml:space="preserve">a Salette? </w:t>
      </w:r>
      <w:r w:rsidR="000A3506">
        <w:rPr>
          <w:rFonts w:ascii="Times New Roman" w:hAnsi="Times New Roman"/>
          <w:sz w:val="24"/>
          <w:szCs w:val="24"/>
          <w:lang w:val="fr-FR"/>
        </w:rPr>
        <w:t>Je connais un proverbe français</w:t>
      </w:r>
      <w:r>
        <w:rPr>
          <w:rFonts w:ascii="Times New Roman" w:hAnsi="Times New Roman"/>
          <w:sz w:val="24"/>
          <w:szCs w:val="24"/>
          <w:lang w:val="fr-FR"/>
        </w:rPr>
        <w:t xml:space="preserve">: </w:t>
      </w:r>
      <w:r w:rsidRPr="00111104">
        <w:rPr>
          <w:rFonts w:ascii="Times New Roman" w:hAnsi="Times New Roman"/>
          <w:i/>
          <w:sz w:val="24"/>
          <w:szCs w:val="24"/>
          <w:lang w:val="fr-FR"/>
        </w:rPr>
        <w:t xml:space="preserve">Surtout pas trop de </w:t>
      </w:r>
      <w:r w:rsidR="00181E9B" w:rsidRPr="00111104">
        <w:rPr>
          <w:rFonts w:ascii="Times New Roman" w:hAnsi="Times New Roman"/>
          <w:i/>
          <w:sz w:val="24"/>
          <w:szCs w:val="24"/>
          <w:lang w:val="fr-FR"/>
        </w:rPr>
        <w:t>zèle</w:t>
      </w:r>
      <w:r w:rsidRPr="00111104">
        <w:rPr>
          <w:rFonts w:ascii="Times New Roman" w:hAnsi="Times New Roman"/>
          <w:i/>
          <w:sz w:val="24"/>
          <w:szCs w:val="24"/>
          <w:lang w:val="fr-FR"/>
        </w:rPr>
        <w:t>!</w:t>
      </w:r>
      <w:r>
        <w:rPr>
          <w:rFonts w:ascii="Times New Roman" w:hAnsi="Times New Roman"/>
          <w:sz w:val="24"/>
          <w:szCs w:val="24"/>
          <w:lang w:val="fr-FR"/>
        </w:rPr>
        <w:t>"</w:t>
      </w:r>
      <w:r w:rsidRPr="00111104">
        <w:rPr>
          <w:rFonts w:ascii="Times New Roman" w:hAnsi="Times New Roman"/>
          <w:sz w:val="24"/>
          <w:szCs w:val="24"/>
          <w:lang w:val="fr-FR"/>
        </w:rPr>
        <w:t>.</w:t>
      </w:r>
    </w:p>
    <w:p w14:paraId="10DFA1A4" w14:textId="77777777" w:rsidR="00111104" w:rsidRDefault="00111104" w:rsidP="008577A9">
      <w:pPr>
        <w:spacing w:after="120"/>
        <w:rPr>
          <w:rFonts w:ascii="Times New Roman" w:hAnsi="Times New Roman"/>
          <w:sz w:val="24"/>
          <w:szCs w:val="24"/>
          <w:lang w:val="fr-FR"/>
        </w:rPr>
      </w:pPr>
      <w:r>
        <w:rPr>
          <w:rFonts w:ascii="Times New Roman" w:hAnsi="Times New Roman"/>
          <w:sz w:val="24"/>
          <w:szCs w:val="24"/>
          <w:lang w:val="fr-FR"/>
        </w:rPr>
        <w:tab/>
      </w:r>
      <w:r w:rsidR="00560E44" w:rsidRPr="00145AB2">
        <w:rPr>
          <w:rFonts w:ascii="Times New Roman" w:hAnsi="Times New Roman"/>
          <w:sz w:val="24"/>
          <w:szCs w:val="24"/>
          <w:lang w:val="fr-FR"/>
        </w:rPr>
        <w:t>Il conclut avec une proposition digne de son amour pour la Madone et pour l'Eglise: "Oh mon très estimé monsieur Bloy, je vous demande une faveur au nom de la Très Sainte Vierge de La Salette, au nom de Mélanie: retirez chaq</w:t>
      </w:r>
      <w:r w:rsidR="00A371A7" w:rsidRPr="00145AB2">
        <w:rPr>
          <w:rFonts w:ascii="Times New Roman" w:hAnsi="Times New Roman"/>
          <w:sz w:val="24"/>
          <w:szCs w:val="24"/>
          <w:lang w:val="fr-FR"/>
        </w:rPr>
        <w:t>ue copie du livre, et envoyez-les</w:t>
      </w:r>
      <w:r w:rsidR="00560E44" w:rsidRPr="00145AB2">
        <w:rPr>
          <w:rFonts w:ascii="Times New Roman" w:hAnsi="Times New Roman"/>
          <w:sz w:val="24"/>
          <w:szCs w:val="24"/>
          <w:lang w:val="fr-FR"/>
        </w:rPr>
        <w:t xml:space="preserve"> à moi, et à condition que les </w:t>
      </w:r>
      <w:r w:rsidR="008F17FD" w:rsidRPr="00145AB2">
        <w:rPr>
          <w:rFonts w:ascii="Times New Roman" w:hAnsi="Times New Roman"/>
          <w:sz w:val="24"/>
          <w:szCs w:val="24"/>
          <w:lang w:val="fr-FR"/>
        </w:rPr>
        <w:t>copies soient</w:t>
      </w:r>
      <w:r w:rsidR="00560E44" w:rsidRPr="00145AB2">
        <w:rPr>
          <w:rFonts w:ascii="Times New Roman" w:hAnsi="Times New Roman"/>
          <w:sz w:val="24"/>
          <w:szCs w:val="24"/>
          <w:lang w:val="fr-FR"/>
        </w:rPr>
        <w:t xml:space="preserve"> </w:t>
      </w:r>
      <w:r w:rsidR="00560E44" w:rsidRPr="00145AB2">
        <w:rPr>
          <w:rFonts w:ascii="Times New Roman" w:hAnsi="Times New Roman"/>
          <w:i/>
          <w:sz w:val="24"/>
          <w:szCs w:val="24"/>
          <w:lang w:val="fr-FR"/>
        </w:rPr>
        <w:t>toutes</w:t>
      </w:r>
      <w:r w:rsidR="00560E44" w:rsidRPr="00145AB2">
        <w:rPr>
          <w:rFonts w:ascii="Times New Roman" w:hAnsi="Times New Roman"/>
          <w:sz w:val="24"/>
          <w:szCs w:val="24"/>
          <w:lang w:val="fr-FR"/>
        </w:rPr>
        <w:t>, je vais les acheter et les détruire; et vous plus tard les ré</w:t>
      </w:r>
      <w:r w:rsidR="00A371A7" w:rsidRPr="00145AB2">
        <w:rPr>
          <w:rFonts w:ascii="Times New Roman" w:hAnsi="Times New Roman"/>
          <w:sz w:val="24"/>
          <w:szCs w:val="24"/>
          <w:lang w:val="fr-FR"/>
        </w:rPr>
        <w:t>imprimerez correctes et avec l'</w:t>
      </w:r>
      <w:r w:rsidR="00560E44" w:rsidRPr="00145AB2">
        <w:rPr>
          <w:rFonts w:ascii="Times New Roman" w:hAnsi="Times New Roman"/>
          <w:i/>
          <w:sz w:val="24"/>
          <w:szCs w:val="24"/>
          <w:lang w:val="fr-FR"/>
        </w:rPr>
        <w:t>Imprimatur</w:t>
      </w:r>
      <w:r w:rsidR="00560E44" w:rsidRPr="00145AB2">
        <w:rPr>
          <w:rFonts w:ascii="Times New Roman" w:hAnsi="Times New Roman"/>
          <w:sz w:val="24"/>
          <w:szCs w:val="24"/>
          <w:lang w:val="fr-FR"/>
        </w:rPr>
        <w:t xml:space="preserve"> de la Curie"</w:t>
      </w:r>
      <w:r w:rsidR="00A371A7" w:rsidRPr="00145AB2">
        <w:rPr>
          <w:rStyle w:val="FootnoteReference"/>
          <w:rFonts w:ascii="Times New Roman" w:hAnsi="Times New Roman"/>
          <w:sz w:val="24"/>
          <w:szCs w:val="24"/>
          <w:lang w:val="fr-FR"/>
        </w:rPr>
        <w:footnoteReference w:id="137"/>
      </w:r>
      <w:r w:rsidR="00A371A7" w:rsidRPr="00145AB2">
        <w:rPr>
          <w:rFonts w:ascii="Times New Roman" w:hAnsi="Times New Roman"/>
          <w:sz w:val="24"/>
          <w:szCs w:val="24"/>
          <w:lang w:val="fr-FR"/>
        </w:rPr>
        <w:t xml:space="preserve"> . Mais Lé</w:t>
      </w:r>
      <w:r w:rsidR="00560E44" w:rsidRPr="00145AB2">
        <w:rPr>
          <w:rFonts w:ascii="Times New Roman" w:hAnsi="Times New Roman"/>
          <w:sz w:val="24"/>
          <w:szCs w:val="24"/>
          <w:lang w:val="fr-FR"/>
        </w:rPr>
        <w:t xml:space="preserve">on Bloy n'a rien fait à ce sujet et </w:t>
      </w:r>
      <w:r w:rsidR="00A371A7" w:rsidRPr="00145AB2">
        <w:rPr>
          <w:rFonts w:ascii="Times New Roman" w:hAnsi="Times New Roman"/>
          <w:sz w:val="24"/>
          <w:szCs w:val="24"/>
          <w:lang w:val="fr-FR"/>
        </w:rPr>
        <w:t xml:space="preserve">au regard </w:t>
      </w:r>
      <w:r w:rsidR="00560E44" w:rsidRPr="00145AB2">
        <w:rPr>
          <w:rFonts w:ascii="Times New Roman" w:hAnsi="Times New Roman"/>
          <w:sz w:val="24"/>
          <w:szCs w:val="24"/>
          <w:lang w:val="fr-FR"/>
        </w:rPr>
        <w:t xml:space="preserve">de l'éventuelle condamnation à l'Index il a dit que ce </w:t>
      </w:r>
      <w:r w:rsidR="00A371A7" w:rsidRPr="00145AB2">
        <w:rPr>
          <w:rFonts w:ascii="Times New Roman" w:hAnsi="Times New Roman"/>
          <w:sz w:val="24"/>
          <w:szCs w:val="24"/>
          <w:lang w:val="fr-FR"/>
        </w:rPr>
        <w:t>aurait été</w:t>
      </w:r>
      <w:r w:rsidR="00560E44" w:rsidRPr="00145AB2">
        <w:rPr>
          <w:rFonts w:ascii="Times New Roman" w:hAnsi="Times New Roman"/>
          <w:sz w:val="24"/>
          <w:szCs w:val="24"/>
          <w:lang w:val="fr-FR"/>
        </w:rPr>
        <w:t xml:space="preserve"> </w:t>
      </w:r>
      <w:r w:rsidR="00560E44" w:rsidRPr="00145AB2">
        <w:rPr>
          <w:rFonts w:ascii="Times New Roman" w:hAnsi="Times New Roman"/>
          <w:i/>
          <w:sz w:val="24"/>
          <w:szCs w:val="24"/>
          <w:lang w:val="fr-FR"/>
        </w:rPr>
        <w:t>la meilleure réclame de son livre</w:t>
      </w:r>
      <w:r w:rsidR="00560E44" w:rsidRPr="00145AB2">
        <w:rPr>
          <w:rFonts w:ascii="Times New Roman" w:hAnsi="Times New Roman"/>
          <w:sz w:val="24"/>
          <w:szCs w:val="24"/>
          <w:lang w:val="fr-FR"/>
        </w:rPr>
        <w:t>. "Mais moi, écrit le Père à Combe, je ferais comme de n'avoir lu ce mot qui ne sent pas de ca</w:t>
      </w:r>
      <w:r w:rsidR="00A371A7" w:rsidRPr="00145AB2">
        <w:rPr>
          <w:rFonts w:ascii="Times New Roman" w:hAnsi="Times New Roman"/>
          <w:sz w:val="24"/>
          <w:szCs w:val="24"/>
          <w:lang w:val="fr-FR"/>
        </w:rPr>
        <w:t>tholicisme"; et il ajoute, en excusant et</w:t>
      </w:r>
      <w:r w:rsidR="00560E44" w:rsidRPr="00145AB2">
        <w:rPr>
          <w:rFonts w:ascii="Times New Roman" w:hAnsi="Times New Roman"/>
          <w:sz w:val="24"/>
          <w:szCs w:val="24"/>
          <w:lang w:val="fr-FR"/>
        </w:rPr>
        <w:t xml:space="preserve"> plaignant: "Bien sûr, cela lui a échappé par inadvertance dans un moment de déséqu</w:t>
      </w:r>
      <w:r w:rsidR="00A371A7" w:rsidRPr="00145AB2">
        <w:rPr>
          <w:rFonts w:ascii="Times New Roman" w:hAnsi="Times New Roman"/>
          <w:sz w:val="24"/>
          <w:szCs w:val="24"/>
          <w:lang w:val="fr-FR"/>
        </w:rPr>
        <w:t xml:space="preserve">ilibre, et donc nous excusons. Moi-même </w:t>
      </w:r>
      <w:r w:rsidR="00145AB2" w:rsidRPr="00145AB2">
        <w:rPr>
          <w:rFonts w:ascii="Times New Roman" w:hAnsi="Times New Roman"/>
          <w:sz w:val="24"/>
          <w:szCs w:val="24"/>
          <w:lang w:val="fr-FR"/>
        </w:rPr>
        <w:t>dans un moment je pourrais</w:t>
      </w:r>
      <w:r w:rsidR="00560E44" w:rsidRPr="00145AB2">
        <w:rPr>
          <w:rFonts w:ascii="Times New Roman" w:hAnsi="Times New Roman"/>
          <w:sz w:val="24"/>
          <w:szCs w:val="24"/>
          <w:lang w:val="fr-FR"/>
        </w:rPr>
        <w:t xml:space="preserve"> faire pire!"</w:t>
      </w:r>
      <w:r w:rsidR="00145AB2">
        <w:rPr>
          <w:rStyle w:val="FootnoteReference"/>
          <w:rFonts w:ascii="Times New Roman" w:hAnsi="Times New Roman"/>
          <w:sz w:val="24"/>
          <w:szCs w:val="24"/>
          <w:lang w:val="fr-FR"/>
        </w:rPr>
        <w:footnoteReference w:id="138"/>
      </w:r>
      <w:r w:rsidR="00560E44" w:rsidRPr="00145AB2">
        <w:rPr>
          <w:rFonts w:ascii="Times New Roman" w:hAnsi="Times New Roman"/>
          <w:sz w:val="24"/>
          <w:szCs w:val="24"/>
          <w:lang w:val="fr-FR"/>
        </w:rPr>
        <w:t xml:space="preserve"> .</w:t>
      </w:r>
    </w:p>
    <w:p w14:paraId="6E48BF7B" w14:textId="77777777" w:rsidR="00145AB2" w:rsidRDefault="00145AB2" w:rsidP="008577A9">
      <w:pPr>
        <w:spacing w:after="120"/>
        <w:rPr>
          <w:rFonts w:ascii="Times New Roman" w:hAnsi="Times New Roman"/>
          <w:sz w:val="24"/>
          <w:szCs w:val="24"/>
          <w:lang w:val="fr-FR"/>
        </w:rPr>
      </w:pPr>
    </w:p>
    <w:p w14:paraId="77E6C6A5" w14:textId="77777777" w:rsidR="00145AB2" w:rsidRPr="00145AB2" w:rsidRDefault="00145AB2" w:rsidP="008577A9">
      <w:pPr>
        <w:spacing w:after="120"/>
        <w:rPr>
          <w:rFonts w:ascii="Times New Roman" w:hAnsi="Times New Roman"/>
          <w:sz w:val="12"/>
          <w:szCs w:val="12"/>
          <w:lang w:val="fr-FR"/>
        </w:rPr>
      </w:pPr>
    </w:p>
    <w:p w14:paraId="4D21C373" w14:textId="4CF7A4F4" w:rsidR="00145AB2" w:rsidRPr="00253746" w:rsidRDefault="000D42D7" w:rsidP="008577A9">
      <w:pPr>
        <w:spacing w:after="120"/>
        <w:rPr>
          <w:rFonts w:ascii="Times New Roman" w:hAnsi="Times New Roman"/>
          <w:b/>
          <w:sz w:val="28"/>
          <w:szCs w:val="28"/>
          <w:lang w:val="fr-FR"/>
        </w:rPr>
      </w:pPr>
      <w:r w:rsidRPr="00574EA7">
        <w:rPr>
          <w:rFonts w:ascii="Times New Roman" w:hAnsi="Times New Roman"/>
          <w:b/>
          <w:sz w:val="28"/>
          <w:szCs w:val="28"/>
          <w:lang w:val="fr-FR"/>
        </w:rPr>
        <w:lastRenderedPageBreak/>
        <w:t>19. Pour la vie de Mélanie</w:t>
      </w:r>
    </w:p>
    <w:p w14:paraId="676F66A2" w14:textId="5380042C" w:rsidR="008F22AF" w:rsidRPr="00574EA7" w:rsidRDefault="00145AB2" w:rsidP="008577A9">
      <w:pPr>
        <w:spacing w:after="120"/>
        <w:rPr>
          <w:rFonts w:ascii="Times New Roman" w:hAnsi="Times New Roman"/>
          <w:sz w:val="24"/>
          <w:szCs w:val="24"/>
          <w:lang w:val="fr-FR"/>
        </w:rPr>
      </w:pPr>
      <w:r w:rsidRPr="00574EA7">
        <w:rPr>
          <w:rFonts w:ascii="Times New Roman" w:hAnsi="Times New Roman"/>
          <w:sz w:val="24"/>
          <w:szCs w:val="24"/>
          <w:lang w:val="fr-FR"/>
        </w:rPr>
        <w:tab/>
      </w:r>
      <w:r w:rsidR="000D42D7" w:rsidRPr="00574EA7">
        <w:rPr>
          <w:rFonts w:ascii="Times New Roman" w:hAnsi="Times New Roman"/>
          <w:sz w:val="24"/>
          <w:szCs w:val="24"/>
          <w:lang w:val="fr-FR"/>
        </w:rPr>
        <w:t>Le souvenir de Mélanie</w:t>
      </w:r>
      <w:r w:rsidRPr="00574EA7">
        <w:rPr>
          <w:rFonts w:ascii="Times New Roman" w:hAnsi="Times New Roman"/>
          <w:sz w:val="24"/>
          <w:szCs w:val="24"/>
          <w:lang w:val="fr-FR"/>
        </w:rPr>
        <w:t xml:space="preserve"> est év</w:t>
      </w:r>
      <w:r w:rsidR="000D42D7" w:rsidRPr="00574EA7">
        <w:rPr>
          <w:rFonts w:ascii="Times New Roman" w:hAnsi="Times New Roman"/>
          <w:sz w:val="24"/>
          <w:szCs w:val="24"/>
          <w:lang w:val="fr-FR"/>
        </w:rPr>
        <w:t>idemment lié à l'apparition de L</w:t>
      </w:r>
      <w:r w:rsidRPr="00574EA7">
        <w:rPr>
          <w:rFonts w:ascii="Times New Roman" w:hAnsi="Times New Roman"/>
          <w:sz w:val="24"/>
          <w:szCs w:val="24"/>
          <w:lang w:val="fr-FR"/>
        </w:rPr>
        <w:t>a Salette. Nous savons comment le Père l'a jugé</w:t>
      </w:r>
      <w:r w:rsidR="000D42D7" w:rsidRPr="00574EA7">
        <w:rPr>
          <w:rFonts w:ascii="Times New Roman" w:hAnsi="Times New Roman"/>
          <w:sz w:val="24"/>
          <w:szCs w:val="24"/>
          <w:lang w:val="fr-FR"/>
        </w:rPr>
        <w:t>e</w:t>
      </w:r>
      <w:r w:rsidRPr="00574EA7">
        <w:rPr>
          <w:rFonts w:ascii="Times New Roman" w:hAnsi="Times New Roman"/>
          <w:sz w:val="24"/>
          <w:szCs w:val="24"/>
          <w:lang w:val="fr-FR"/>
        </w:rPr>
        <w:t>: une âme de grandes vertus, peut-être digne des honneurs des autels, m</w:t>
      </w:r>
      <w:r w:rsidR="000D42D7" w:rsidRPr="00574EA7">
        <w:rPr>
          <w:rFonts w:ascii="Times New Roman" w:hAnsi="Times New Roman"/>
          <w:sz w:val="24"/>
          <w:szCs w:val="24"/>
          <w:lang w:val="fr-FR"/>
        </w:rPr>
        <w:t>ais non sans défauts, auxquels</w:t>
      </w:r>
      <w:r w:rsidRPr="00574EA7">
        <w:rPr>
          <w:rFonts w:ascii="Times New Roman" w:hAnsi="Times New Roman"/>
          <w:sz w:val="24"/>
          <w:szCs w:val="24"/>
          <w:lang w:val="fr-FR"/>
        </w:rPr>
        <w:t xml:space="preserve"> il </w:t>
      </w:r>
      <w:r w:rsidR="000D42D7" w:rsidRPr="00574EA7">
        <w:rPr>
          <w:rFonts w:ascii="Times New Roman" w:hAnsi="Times New Roman"/>
          <w:sz w:val="24"/>
          <w:szCs w:val="24"/>
          <w:lang w:val="fr-FR"/>
        </w:rPr>
        <w:t>fait signe ici et là dans ses</w:t>
      </w:r>
      <w:r w:rsidRPr="00574EA7">
        <w:rPr>
          <w:rFonts w:ascii="Times New Roman" w:hAnsi="Times New Roman"/>
          <w:sz w:val="24"/>
          <w:szCs w:val="24"/>
          <w:lang w:val="fr-FR"/>
        </w:rPr>
        <w:t xml:space="preserve"> écrits. L'Abbé</w:t>
      </w:r>
      <w:r w:rsidR="000D42D7" w:rsidRPr="00574EA7">
        <w:rPr>
          <w:rFonts w:ascii="Times New Roman" w:hAnsi="Times New Roman"/>
          <w:sz w:val="24"/>
          <w:szCs w:val="24"/>
          <w:lang w:val="fr-FR"/>
        </w:rPr>
        <w:t xml:space="preserve"> Combe avait proposé d'écrire la</w:t>
      </w:r>
      <w:r w:rsidRPr="00574EA7">
        <w:rPr>
          <w:rFonts w:ascii="Times New Roman" w:hAnsi="Times New Roman"/>
          <w:sz w:val="24"/>
          <w:szCs w:val="24"/>
          <w:lang w:val="fr-FR"/>
        </w:rPr>
        <w:t xml:space="preserve"> vie, et le Père, se réjouissant avec lui, le prévint, a</w:t>
      </w:r>
      <w:r w:rsidR="000D42D7" w:rsidRPr="00574EA7">
        <w:rPr>
          <w:rFonts w:ascii="Times New Roman" w:hAnsi="Times New Roman"/>
          <w:sz w:val="24"/>
          <w:szCs w:val="24"/>
          <w:lang w:val="fr-FR"/>
        </w:rPr>
        <w:t>fin d'éviter une nouvelle condamna</w:t>
      </w:r>
      <w:r w:rsidRPr="00574EA7">
        <w:rPr>
          <w:rFonts w:ascii="Times New Roman" w:hAnsi="Times New Roman"/>
          <w:sz w:val="24"/>
          <w:szCs w:val="24"/>
          <w:lang w:val="fr-FR"/>
        </w:rPr>
        <w:t>tion.</w:t>
      </w:r>
      <w:r w:rsidR="00D21D5F" w:rsidRPr="00574EA7">
        <w:rPr>
          <w:rFonts w:ascii="Times New Roman" w:hAnsi="Times New Roman"/>
          <w:sz w:val="24"/>
          <w:szCs w:val="24"/>
          <w:lang w:val="fr-FR"/>
        </w:rPr>
        <w:t xml:space="preserve"> </w:t>
      </w:r>
      <w:r w:rsidRPr="00574EA7">
        <w:rPr>
          <w:rFonts w:ascii="Times New Roman" w:hAnsi="Times New Roman"/>
          <w:sz w:val="24"/>
          <w:szCs w:val="24"/>
          <w:lang w:val="fr-FR"/>
        </w:rPr>
        <w:t xml:space="preserve">"Si vous voulez que cette publication atteigne le but que nous </w:t>
      </w:r>
      <w:r w:rsidR="000D42D7" w:rsidRPr="00574EA7">
        <w:rPr>
          <w:rFonts w:ascii="Times New Roman" w:hAnsi="Times New Roman"/>
          <w:sz w:val="24"/>
          <w:szCs w:val="24"/>
          <w:lang w:val="fr-FR"/>
        </w:rPr>
        <w:t xml:space="preserve">tous </w:t>
      </w:r>
      <w:r w:rsidRPr="00574EA7">
        <w:rPr>
          <w:rFonts w:ascii="Times New Roman" w:hAnsi="Times New Roman"/>
          <w:sz w:val="24"/>
          <w:szCs w:val="24"/>
          <w:lang w:val="fr-FR"/>
        </w:rPr>
        <w:t>vo</w:t>
      </w:r>
      <w:r w:rsidR="000D42D7" w:rsidRPr="00574EA7">
        <w:rPr>
          <w:rFonts w:ascii="Times New Roman" w:hAnsi="Times New Roman"/>
          <w:sz w:val="24"/>
          <w:szCs w:val="24"/>
          <w:lang w:val="fr-FR"/>
        </w:rPr>
        <w:t>ulons, vous devez</w:t>
      </w:r>
      <w:r w:rsidRPr="00574EA7">
        <w:rPr>
          <w:rFonts w:ascii="Times New Roman" w:hAnsi="Times New Roman"/>
          <w:sz w:val="24"/>
          <w:szCs w:val="24"/>
          <w:lang w:val="fr-FR"/>
        </w:rPr>
        <w:t xml:space="preserve"> faire </w:t>
      </w:r>
      <w:r w:rsidR="000D42D7" w:rsidRPr="00574EA7">
        <w:rPr>
          <w:rFonts w:ascii="Times New Roman" w:hAnsi="Times New Roman"/>
          <w:sz w:val="24"/>
          <w:szCs w:val="24"/>
          <w:lang w:val="fr-FR"/>
        </w:rPr>
        <w:t>ce travail</w:t>
      </w:r>
      <w:r w:rsidRPr="00574EA7">
        <w:rPr>
          <w:rFonts w:ascii="Times New Roman" w:hAnsi="Times New Roman"/>
          <w:sz w:val="24"/>
          <w:szCs w:val="24"/>
          <w:lang w:val="fr-FR"/>
        </w:rPr>
        <w:t xml:space="preserve"> pour qu'il ne puisse</w:t>
      </w:r>
      <w:r w:rsidR="000D42D7" w:rsidRPr="00574EA7">
        <w:rPr>
          <w:rFonts w:ascii="Times New Roman" w:hAnsi="Times New Roman"/>
          <w:sz w:val="24"/>
          <w:szCs w:val="24"/>
          <w:lang w:val="fr-FR"/>
        </w:rPr>
        <w:t xml:space="preserve"> subir une autre prohibition</w:t>
      </w:r>
      <w:r w:rsidRPr="00574EA7">
        <w:rPr>
          <w:rFonts w:ascii="Times New Roman" w:hAnsi="Times New Roman"/>
          <w:sz w:val="24"/>
          <w:szCs w:val="24"/>
          <w:lang w:val="fr-FR"/>
        </w:rPr>
        <w:t xml:space="preserve"> de la part de la Sacrée Congrégation de l'Index.</w:t>
      </w:r>
      <w:r w:rsidR="000D42D7" w:rsidRPr="00574EA7">
        <w:rPr>
          <w:rFonts w:ascii="Times New Roman" w:hAnsi="Times New Roman"/>
          <w:sz w:val="24"/>
          <w:szCs w:val="24"/>
          <w:lang w:val="fr-FR"/>
        </w:rPr>
        <w:t xml:space="preserve"> </w:t>
      </w:r>
      <w:r w:rsidRPr="00574EA7">
        <w:rPr>
          <w:rFonts w:ascii="Times New Roman" w:hAnsi="Times New Roman"/>
          <w:sz w:val="24"/>
          <w:szCs w:val="24"/>
          <w:lang w:val="fr-FR"/>
        </w:rPr>
        <w:t xml:space="preserve">Un style et un langage de grande modération, de grande réserve et de respect </w:t>
      </w:r>
      <w:r w:rsidR="000D42D7" w:rsidRPr="00574EA7">
        <w:rPr>
          <w:rFonts w:ascii="Times New Roman" w:hAnsi="Times New Roman"/>
          <w:sz w:val="24"/>
          <w:szCs w:val="24"/>
          <w:lang w:val="fr-FR"/>
        </w:rPr>
        <w:t xml:space="preserve">illimité </w:t>
      </w:r>
      <w:r w:rsidRPr="00574EA7">
        <w:rPr>
          <w:rFonts w:ascii="Times New Roman" w:hAnsi="Times New Roman"/>
          <w:sz w:val="24"/>
          <w:szCs w:val="24"/>
          <w:lang w:val="fr-FR"/>
        </w:rPr>
        <w:t>et de s</w:t>
      </w:r>
      <w:r w:rsidR="000D42D7" w:rsidRPr="00574EA7">
        <w:rPr>
          <w:rFonts w:ascii="Times New Roman" w:hAnsi="Times New Roman"/>
          <w:sz w:val="24"/>
          <w:szCs w:val="24"/>
          <w:lang w:val="fr-FR"/>
        </w:rPr>
        <w:t>oumission</w:t>
      </w:r>
      <w:r w:rsidRPr="00574EA7">
        <w:rPr>
          <w:rFonts w:ascii="Times New Roman" w:hAnsi="Times New Roman"/>
          <w:sz w:val="24"/>
          <w:szCs w:val="24"/>
          <w:lang w:val="fr-FR"/>
        </w:rPr>
        <w:t xml:space="preserve"> aux Prélats </w:t>
      </w:r>
      <w:r w:rsidR="000D42D7" w:rsidRPr="00574EA7">
        <w:rPr>
          <w:rFonts w:ascii="Times New Roman" w:hAnsi="Times New Roman"/>
          <w:sz w:val="24"/>
          <w:szCs w:val="24"/>
          <w:lang w:val="fr-FR"/>
        </w:rPr>
        <w:t xml:space="preserve">de la Sainte Eglise </w:t>
      </w:r>
      <w:r w:rsidRPr="00574EA7">
        <w:rPr>
          <w:rFonts w:ascii="Times New Roman" w:hAnsi="Times New Roman"/>
          <w:sz w:val="24"/>
          <w:szCs w:val="24"/>
          <w:lang w:val="fr-FR"/>
        </w:rPr>
        <w:t xml:space="preserve">doit prédominer dans votre publication. Aucun </w:t>
      </w:r>
      <w:r w:rsidR="00F96688" w:rsidRPr="00574EA7">
        <w:rPr>
          <w:rFonts w:ascii="Times New Roman" w:hAnsi="Times New Roman"/>
          <w:sz w:val="24"/>
          <w:szCs w:val="24"/>
          <w:lang w:val="fr-FR"/>
        </w:rPr>
        <w:t>mot ne devrait être qui puisse offenser la charité vers les prêtres ou journalistes, ou même vers les</w:t>
      </w:r>
      <w:r w:rsidRPr="00574EA7">
        <w:rPr>
          <w:rFonts w:ascii="Times New Roman" w:hAnsi="Times New Roman"/>
          <w:sz w:val="24"/>
          <w:szCs w:val="24"/>
          <w:lang w:val="fr-FR"/>
        </w:rPr>
        <w:t xml:space="preserve"> dé</w:t>
      </w:r>
      <w:r w:rsidR="00F96688" w:rsidRPr="00574EA7">
        <w:rPr>
          <w:rFonts w:ascii="Times New Roman" w:hAnsi="Times New Roman"/>
          <w:sz w:val="24"/>
          <w:szCs w:val="24"/>
          <w:lang w:val="fr-FR"/>
        </w:rPr>
        <w:t>tracteurs ou</w:t>
      </w:r>
      <w:r w:rsidRPr="00574EA7">
        <w:rPr>
          <w:rFonts w:ascii="Times New Roman" w:hAnsi="Times New Roman"/>
          <w:sz w:val="24"/>
          <w:szCs w:val="24"/>
          <w:lang w:val="fr-FR"/>
        </w:rPr>
        <w:t xml:space="preserve"> contradicteurs </w:t>
      </w:r>
      <w:r w:rsidR="00181E9B" w:rsidRPr="00574EA7">
        <w:rPr>
          <w:rFonts w:ascii="Times New Roman" w:hAnsi="Times New Roman"/>
          <w:sz w:val="24"/>
          <w:szCs w:val="24"/>
          <w:lang w:val="fr-FR"/>
        </w:rPr>
        <w:t>de L</w:t>
      </w:r>
      <w:r w:rsidRPr="00574EA7">
        <w:rPr>
          <w:rFonts w:ascii="Times New Roman" w:hAnsi="Times New Roman"/>
          <w:sz w:val="24"/>
          <w:szCs w:val="24"/>
          <w:lang w:val="fr-FR"/>
        </w:rPr>
        <w:t xml:space="preserve">a Salette. Nous laissons </w:t>
      </w:r>
      <w:r w:rsidR="00F96688" w:rsidRPr="00574EA7">
        <w:rPr>
          <w:rFonts w:ascii="Times New Roman" w:hAnsi="Times New Roman"/>
          <w:sz w:val="24"/>
          <w:szCs w:val="24"/>
          <w:lang w:val="fr-FR"/>
        </w:rPr>
        <w:t xml:space="preserve">à l'avenir </w:t>
      </w:r>
      <w:r w:rsidRPr="00574EA7">
        <w:rPr>
          <w:rFonts w:ascii="Times New Roman" w:hAnsi="Times New Roman"/>
          <w:sz w:val="24"/>
          <w:szCs w:val="24"/>
          <w:lang w:val="fr-FR"/>
        </w:rPr>
        <w:t>la critique historique</w:t>
      </w:r>
      <w:r w:rsidR="00F96688" w:rsidRPr="00574EA7">
        <w:rPr>
          <w:rFonts w:ascii="Times New Roman" w:hAnsi="Times New Roman"/>
          <w:sz w:val="24"/>
          <w:szCs w:val="24"/>
          <w:lang w:val="fr-FR"/>
        </w:rPr>
        <w:t xml:space="preserve"> de ces</w:t>
      </w:r>
      <w:r w:rsidRPr="00574EA7">
        <w:rPr>
          <w:rFonts w:ascii="Times New Roman" w:hAnsi="Times New Roman"/>
          <w:sz w:val="24"/>
          <w:szCs w:val="24"/>
          <w:lang w:val="fr-FR"/>
        </w:rPr>
        <w:t xml:space="preserve"> </w:t>
      </w:r>
      <w:r w:rsidR="00F96688" w:rsidRPr="00574EA7">
        <w:rPr>
          <w:rFonts w:ascii="Times New Roman" w:hAnsi="Times New Roman"/>
          <w:sz w:val="24"/>
          <w:szCs w:val="24"/>
          <w:lang w:val="fr-FR"/>
        </w:rPr>
        <w:t>faits contemporains</w:t>
      </w:r>
      <w:r w:rsidRPr="00574EA7">
        <w:rPr>
          <w:rFonts w:ascii="Times New Roman" w:hAnsi="Times New Roman"/>
          <w:sz w:val="24"/>
          <w:szCs w:val="24"/>
          <w:lang w:val="fr-FR"/>
        </w:rPr>
        <w:t xml:space="preserve">. Pour le moment l'état des choses, la prudence, la charité, la </w:t>
      </w:r>
      <w:r w:rsidR="00F96688" w:rsidRPr="00574EA7">
        <w:rPr>
          <w:rFonts w:ascii="Times New Roman" w:hAnsi="Times New Roman"/>
          <w:sz w:val="24"/>
          <w:szCs w:val="24"/>
          <w:lang w:val="fr-FR"/>
        </w:rPr>
        <w:t xml:space="preserve">juste </w:t>
      </w:r>
      <w:r w:rsidRPr="00574EA7">
        <w:rPr>
          <w:rFonts w:ascii="Times New Roman" w:hAnsi="Times New Roman"/>
          <w:sz w:val="24"/>
          <w:szCs w:val="24"/>
          <w:lang w:val="fr-FR"/>
        </w:rPr>
        <w:t xml:space="preserve">satisfaction équitable qu'ils doivent avoir </w:t>
      </w:r>
      <w:r w:rsidR="00F96688" w:rsidRPr="00574EA7">
        <w:rPr>
          <w:rFonts w:ascii="Times New Roman" w:hAnsi="Times New Roman"/>
          <w:sz w:val="24"/>
          <w:szCs w:val="24"/>
          <w:lang w:val="fr-FR"/>
        </w:rPr>
        <w:t>nombreuses Autorités E</w:t>
      </w:r>
      <w:r w:rsidRPr="00574EA7">
        <w:rPr>
          <w:rFonts w:ascii="Times New Roman" w:hAnsi="Times New Roman"/>
          <w:sz w:val="24"/>
          <w:szCs w:val="24"/>
          <w:lang w:val="fr-FR"/>
        </w:rPr>
        <w:t>cclésiastiques offensées, et la nécessité de détruire toute trace de fanatisme dans cette affaire, exigent la prudence et circonspectio</w:t>
      </w:r>
      <w:r w:rsidR="00F96688" w:rsidRPr="00574EA7">
        <w:rPr>
          <w:rFonts w:ascii="Times New Roman" w:hAnsi="Times New Roman"/>
          <w:sz w:val="24"/>
          <w:szCs w:val="24"/>
          <w:lang w:val="fr-FR"/>
        </w:rPr>
        <w:t xml:space="preserve">n maximales. Certains faits seront revendiqués par </w:t>
      </w:r>
      <w:r w:rsidRPr="00574EA7">
        <w:rPr>
          <w:rFonts w:ascii="Times New Roman" w:hAnsi="Times New Roman"/>
          <w:sz w:val="24"/>
          <w:szCs w:val="24"/>
          <w:lang w:val="fr-FR"/>
        </w:rPr>
        <w:t>l'his</w:t>
      </w:r>
      <w:r w:rsidR="00F96688" w:rsidRPr="00574EA7">
        <w:rPr>
          <w:rFonts w:ascii="Times New Roman" w:hAnsi="Times New Roman"/>
          <w:sz w:val="24"/>
          <w:szCs w:val="24"/>
          <w:lang w:val="fr-FR"/>
        </w:rPr>
        <w:t>toire. En publiant une vie de Mé</w:t>
      </w:r>
      <w:r w:rsidRPr="00574EA7">
        <w:rPr>
          <w:rFonts w:ascii="Times New Roman" w:hAnsi="Times New Roman"/>
          <w:sz w:val="24"/>
          <w:szCs w:val="24"/>
          <w:lang w:val="fr-FR"/>
        </w:rPr>
        <w:t>l</w:t>
      </w:r>
      <w:r w:rsidR="00F96688" w:rsidRPr="00574EA7">
        <w:rPr>
          <w:rFonts w:ascii="Times New Roman" w:hAnsi="Times New Roman"/>
          <w:sz w:val="24"/>
          <w:szCs w:val="24"/>
          <w:lang w:val="fr-FR"/>
        </w:rPr>
        <w:t>anie, rien d'autre</w:t>
      </w:r>
      <w:r w:rsidRPr="00574EA7">
        <w:rPr>
          <w:rFonts w:ascii="Times New Roman" w:hAnsi="Times New Roman"/>
          <w:sz w:val="24"/>
          <w:szCs w:val="24"/>
          <w:lang w:val="fr-FR"/>
        </w:rPr>
        <w:t xml:space="preserve"> doit </w:t>
      </w:r>
      <w:r w:rsidR="00F96688" w:rsidRPr="00574EA7">
        <w:rPr>
          <w:rFonts w:ascii="Times New Roman" w:hAnsi="Times New Roman"/>
          <w:sz w:val="24"/>
          <w:szCs w:val="24"/>
          <w:lang w:val="fr-FR"/>
        </w:rPr>
        <w:t>nous tenir que</w:t>
      </w:r>
      <w:r w:rsidRPr="00574EA7">
        <w:rPr>
          <w:rFonts w:ascii="Times New Roman" w:hAnsi="Times New Roman"/>
          <w:sz w:val="24"/>
          <w:szCs w:val="24"/>
          <w:lang w:val="fr-FR"/>
        </w:rPr>
        <w:t xml:space="preserve"> faire ressortir la grande sainteté de cette âme, ses communications intimes et continues avec Dieu, les vertus extraordinaires qui l'ornaient, sa souffrance et les dons </w:t>
      </w:r>
      <w:r w:rsidR="00F96688" w:rsidRPr="00574EA7">
        <w:rPr>
          <w:rFonts w:ascii="Times New Roman" w:hAnsi="Times New Roman"/>
          <w:i/>
          <w:sz w:val="24"/>
          <w:szCs w:val="24"/>
          <w:lang w:val="fr-FR"/>
        </w:rPr>
        <w:t>gratis dati</w:t>
      </w:r>
      <w:r w:rsidRPr="00574EA7">
        <w:rPr>
          <w:rFonts w:ascii="Times New Roman" w:hAnsi="Times New Roman"/>
          <w:sz w:val="24"/>
          <w:szCs w:val="24"/>
          <w:lang w:val="fr-FR"/>
        </w:rPr>
        <w:t xml:space="preserve"> dont le Seigneur l'a enrichi</w:t>
      </w:r>
      <w:r w:rsidR="00F96688" w:rsidRPr="00574EA7">
        <w:rPr>
          <w:rFonts w:ascii="Times New Roman" w:hAnsi="Times New Roman"/>
          <w:sz w:val="24"/>
          <w:szCs w:val="24"/>
          <w:lang w:val="fr-FR"/>
        </w:rPr>
        <w:t>e</w:t>
      </w:r>
      <w:r w:rsidRPr="00574EA7">
        <w:rPr>
          <w:rFonts w:ascii="Times New Roman" w:hAnsi="Times New Roman"/>
          <w:sz w:val="24"/>
          <w:szCs w:val="24"/>
          <w:lang w:val="fr-FR"/>
        </w:rPr>
        <w:t>". Et</w:t>
      </w:r>
      <w:r w:rsidR="00F96688" w:rsidRPr="00574EA7">
        <w:rPr>
          <w:rFonts w:ascii="Times New Roman" w:hAnsi="Times New Roman"/>
          <w:sz w:val="24"/>
          <w:szCs w:val="24"/>
          <w:lang w:val="fr-FR"/>
        </w:rPr>
        <w:t>, pour sceller,</w:t>
      </w:r>
      <w:r w:rsidRPr="00574EA7">
        <w:rPr>
          <w:rFonts w:ascii="Times New Roman" w:hAnsi="Times New Roman"/>
          <w:sz w:val="24"/>
          <w:szCs w:val="24"/>
          <w:lang w:val="fr-FR"/>
        </w:rPr>
        <w:t xml:space="preserve"> voici une conclusio</w:t>
      </w:r>
      <w:r w:rsidR="00F96688" w:rsidRPr="00574EA7">
        <w:rPr>
          <w:rFonts w:ascii="Times New Roman" w:hAnsi="Times New Roman"/>
          <w:sz w:val="24"/>
          <w:szCs w:val="24"/>
          <w:lang w:val="fr-FR"/>
        </w:rPr>
        <w:t>n vraiment merveilleuse: "</w:t>
      </w:r>
      <w:r w:rsidR="008F17FD" w:rsidRPr="00574EA7">
        <w:rPr>
          <w:rFonts w:ascii="Times New Roman" w:hAnsi="Times New Roman"/>
          <w:sz w:val="24"/>
          <w:szCs w:val="24"/>
          <w:lang w:val="fr-FR"/>
        </w:rPr>
        <w:t>Sauf le</w:t>
      </w:r>
      <w:r w:rsidR="00F96688" w:rsidRPr="00574EA7">
        <w:rPr>
          <w:rFonts w:ascii="Times New Roman" w:hAnsi="Times New Roman"/>
          <w:sz w:val="24"/>
          <w:szCs w:val="24"/>
          <w:lang w:val="fr-FR"/>
        </w:rPr>
        <w:t xml:space="preserve"> jugement de la Sainte </w:t>
      </w:r>
      <w:r w:rsidRPr="00574EA7">
        <w:rPr>
          <w:rFonts w:ascii="Times New Roman" w:hAnsi="Times New Roman"/>
          <w:sz w:val="24"/>
          <w:szCs w:val="24"/>
          <w:lang w:val="fr-FR"/>
        </w:rPr>
        <w:t xml:space="preserve">Eglise, </w:t>
      </w:r>
      <w:r w:rsidR="00873005" w:rsidRPr="00574EA7">
        <w:rPr>
          <w:rFonts w:ascii="Times New Roman" w:hAnsi="Times New Roman"/>
          <w:i/>
          <w:sz w:val="24"/>
          <w:szCs w:val="24"/>
          <w:lang w:val="fr-FR"/>
        </w:rPr>
        <w:t xml:space="preserve">auquel </w:t>
      </w:r>
      <w:r w:rsidRPr="00574EA7">
        <w:rPr>
          <w:rFonts w:ascii="Times New Roman" w:hAnsi="Times New Roman"/>
          <w:i/>
          <w:sz w:val="24"/>
          <w:szCs w:val="24"/>
          <w:lang w:val="fr-FR"/>
        </w:rPr>
        <w:t>je crois plus que ce que j'ai vu de mes yeux et touché de mes mains</w:t>
      </w:r>
      <w:r w:rsidRPr="00574EA7">
        <w:rPr>
          <w:rStyle w:val="FootnoteReference"/>
          <w:rFonts w:ascii="Times New Roman" w:hAnsi="Times New Roman"/>
          <w:i/>
          <w:sz w:val="24"/>
          <w:szCs w:val="24"/>
          <w:lang w:val="fr-FR"/>
        </w:rPr>
        <w:footnoteReference w:id="139"/>
      </w:r>
      <w:r w:rsidRPr="00574EA7">
        <w:rPr>
          <w:rFonts w:ascii="Times New Roman" w:hAnsi="Times New Roman"/>
          <w:sz w:val="24"/>
          <w:szCs w:val="24"/>
          <w:lang w:val="fr-FR"/>
        </w:rPr>
        <w:t xml:space="preserve">. </w:t>
      </w:r>
      <w:r w:rsidR="00D21D5F" w:rsidRPr="00574EA7">
        <w:rPr>
          <w:rFonts w:ascii="Times New Roman" w:hAnsi="Times New Roman"/>
          <w:sz w:val="24"/>
          <w:szCs w:val="24"/>
          <w:lang w:val="fr-FR"/>
        </w:rPr>
        <w:t xml:space="preserve"> </w:t>
      </w:r>
      <w:r w:rsidR="00873005" w:rsidRPr="00574EA7">
        <w:rPr>
          <w:rFonts w:ascii="Times New Roman" w:hAnsi="Times New Roman"/>
          <w:sz w:val="24"/>
          <w:szCs w:val="24"/>
          <w:lang w:val="fr-FR"/>
        </w:rPr>
        <w:t>Cette seule</w:t>
      </w:r>
      <w:r w:rsidRPr="00574EA7">
        <w:rPr>
          <w:rFonts w:ascii="Times New Roman" w:hAnsi="Times New Roman"/>
          <w:sz w:val="24"/>
          <w:szCs w:val="24"/>
          <w:lang w:val="fr-FR"/>
        </w:rPr>
        <w:t xml:space="preserve"> profession de foi suffirait à mesurer la fidélité totale et</w:t>
      </w:r>
      <w:r w:rsidR="00873005" w:rsidRPr="00574EA7">
        <w:rPr>
          <w:rFonts w:ascii="Times New Roman" w:hAnsi="Times New Roman"/>
          <w:sz w:val="24"/>
          <w:szCs w:val="24"/>
          <w:lang w:val="fr-FR"/>
        </w:rPr>
        <w:t xml:space="preserve"> inconditionnelle du Père à la S</w:t>
      </w:r>
      <w:r w:rsidRPr="00574EA7">
        <w:rPr>
          <w:rFonts w:ascii="Times New Roman" w:hAnsi="Times New Roman"/>
          <w:sz w:val="24"/>
          <w:szCs w:val="24"/>
          <w:lang w:val="fr-FR"/>
        </w:rPr>
        <w:t>ainte Église</w:t>
      </w:r>
      <w:r w:rsidRPr="00574EA7">
        <w:rPr>
          <w:rStyle w:val="FootnoteReference"/>
          <w:rFonts w:ascii="Times New Roman" w:hAnsi="Times New Roman"/>
          <w:sz w:val="24"/>
          <w:szCs w:val="24"/>
          <w:lang w:val="fr-FR"/>
        </w:rPr>
        <w:footnoteReference w:id="140"/>
      </w:r>
      <w:r w:rsidRPr="00574EA7">
        <w:rPr>
          <w:rFonts w:ascii="Times New Roman" w:hAnsi="Times New Roman"/>
          <w:sz w:val="24"/>
          <w:szCs w:val="24"/>
          <w:lang w:val="fr-FR"/>
        </w:rPr>
        <w:t>.</w:t>
      </w:r>
    </w:p>
    <w:p w14:paraId="37C155A7" w14:textId="77777777" w:rsidR="00873005" w:rsidRPr="00574EA7" w:rsidRDefault="00873005" w:rsidP="008577A9">
      <w:pPr>
        <w:spacing w:after="120"/>
        <w:rPr>
          <w:rFonts w:ascii="Times New Roman" w:hAnsi="Times New Roman"/>
          <w:b/>
          <w:sz w:val="12"/>
          <w:szCs w:val="12"/>
          <w:lang w:val="fr-FR"/>
        </w:rPr>
      </w:pPr>
    </w:p>
    <w:p w14:paraId="0610F9FF" w14:textId="65E09A23" w:rsidR="00873005" w:rsidRPr="00253746" w:rsidRDefault="00873005" w:rsidP="008577A9">
      <w:pPr>
        <w:spacing w:after="120"/>
        <w:rPr>
          <w:rFonts w:ascii="Times New Roman" w:hAnsi="Times New Roman"/>
          <w:b/>
          <w:sz w:val="28"/>
          <w:szCs w:val="28"/>
          <w:lang w:val="fr-FR"/>
        </w:rPr>
      </w:pPr>
      <w:r w:rsidRPr="00574EA7">
        <w:rPr>
          <w:rFonts w:ascii="Times New Roman" w:hAnsi="Times New Roman"/>
          <w:b/>
          <w:sz w:val="28"/>
          <w:szCs w:val="28"/>
          <w:lang w:val="fr-FR"/>
        </w:rPr>
        <w:t>20. Protestation de fidélité au Pape</w:t>
      </w:r>
    </w:p>
    <w:p w14:paraId="5453567F" w14:textId="77777777" w:rsidR="00873005" w:rsidRDefault="00873005" w:rsidP="008577A9">
      <w:pPr>
        <w:spacing w:after="120"/>
        <w:rPr>
          <w:rFonts w:ascii="Times New Roman" w:hAnsi="Times New Roman"/>
          <w:sz w:val="24"/>
          <w:szCs w:val="24"/>
          <w:lang w:val="fr-FR"/>
        </w:rPr>
      </w:pPr>
      <w:r>
        <w:rPr>
          <w:rFonts w:ascii="Times New Roman" w:hAnsi="Times New Roman"/>
          <w:sz w:val="24"/>
          <w:szCs w:val="24"/>
          <w:lang w:val="fr-FR"/>
        </w:rPr>
        <w:tab/>
      </w:r>
      <w:r w:rsidRPr="00873005">
        <w:rPr>
          <w:rFonts w:ascii="Times New Roman" w:hAnsi="Times New Roman"/>
          <w:sz w:val="24"/>
          <w:szCs w:val="24"/>
          <w:lang w:val="fr-FR"/>
        </w:rPr>
        <w:t>Nous terminons ce chapitre avec l</w:t>
      </w:r>
      <w:r w:rsidR="0064100E">
        <w:rPr>
          <w:rFonts w:ascii="Times New Roman" w:hAnsi="Times New Roman"/>
          <w:sz w:val="24"/>
          <w:szCs w:val="24"/>
          <w:lang w:val="fr-FR"/>
        </w:rPr>
        <w:t>a déclaration suivante de loyauté au P</w:t>
      </w:r>
      <w:r w:rsidRPr="00873005">
        <w:rPr>
          <w:rFonts w:ascii="Times New Roman" w:hAnsi="Times New Roman"/>
          <w:sz w:val="24"/>
          <w:szCs w:val="24"/>
          <w:lang w:val="fr-FR"/>
        </w:rPr>
        <w:t xml:space="preserve">ape, que le Père </w:t>
      </w:r>
      <w:r w:rsidR="0064100E">
        <w:rPr>
          <w:rFonts w:ascii="Times New Roman" w:hAnsi="Times New Roman"/>
          <w:sz w:val="24"/>
          <w:szCs w:val="24"/>
          <w:lang w:val="fr-FR"/>
        </w:rPr>
        <w:t xml:space="preserve">a écrit </w:t>
      </w:r>
      <w:r w:rsidR="008F17FD">
        <w:rPr>
          <w:rFonts w:ascii="Times New Roman" w:hAnsi="Times New Roman"/>
          <w:sz w:val="24"/>
          <w:szCs w:val="24"/>
          <w:lang w:val="fr-FR"/>
        </w:rPr>
        <w:t>pour tous</w:t>
      </w:r>
      <w:r w:rsidR="0064100E">
        <w:rPr>
          <w:rFonts w:ascii="Times New Roman" w:hAnsi="Times New Roman"/>
          <w:sz w:val="24"/>
          <w:szCs w:val="24"/>
          <w:lang w:val="fr-FR"/>
        </w:rPr>
        <w:t xml:space="preserve"> les</w:t>
      </w:r>
      <w:r>
        <w:rPr>
          <w:rFonts w:ascii="Times New Roman" w:hAnsi="Times New Roman"/>
          <w:sz w:val="24"/>
          <w:szCs w:val="24"/>
          <w:lang w:val="fr-FR"/>
        </w:rPr>
        <w:t xml:space="preserve"> Rogationnistes: "</w:t>
      </w:r>
      <w:r w:rsidRPr="00873005">
        <w:rPr>
          <w:rFonts w:ascii="Times New Roman" w:hAnsi="Times New Roman"/>
          <w:sz w:val="24"/>
          <w:szCs w:val="24"/>
          <w:lang w:val="fr-FR"/>
        </w:rPr>
        <w:t>Je déclare qu'en tant que chrétie</w:t>
      </w:r>
      <w:r w:rsidR="0064100E">
        <w:rPr>
          <w:rFonts w:ascii="Times New Roman" w:hAnsi="Times New Roman"/>
          <w:sz w:val="24"/>
          <w:szCs w:val="24"/>
          <w:lang w:val="fr-FR"/>
        </w:rPr>
        <w:t>n, par la grâce du Seigneur, tel qu'indigne Prêtre de l'Église C</w:t>
      </w:r>
      <w:r w:rsidRPr="00873005">
        <w:rPr>
          <w:rFonts w:ascii="Times New Roman" w:hAnsi="Times New Roman"/>
          <w:sz w:val="24"/>
          <w:szCs w:val="24"/>
          <w:lang w:val="fr-FR"/>
        </w:rPr>
        <w:t xml:space="preserve">atholique, </w:t>
      </w:r>
      <w:r w:rsidR="0064100E">
        <w:rPr>
          <w:rFonts w:ascii="Times New Roman" w:hAnsi="Times New Roman"/>
          <w:sz w:val="24"/>
          <w:szCs w:val="24"/>
          <w:lang w:val="fr-FR"/>
        </w:rPr>
        <w:t>tel qu'appartient à une C</w:t>
      </w:r>
      <w:r w:rsidRPr="00873005">
        <w:rPr>
          <w:rFonts w:ascii="Times New Roman" w:hAnsi="Times New Roman"/>
          <w:sz w:val="24"/>
          <w:szCs w:val="24"/>
          <w:lang w:val="fr-FR"/>
        </w:rPr>
        <w:t>ongrégat</w:t>
      </w:r>
      <w:r w:rsidR="0064100E">
        <w:rPr>
          <w:rFonts w:ascii="Times New Roman" w:hAnsi="Times New Roman"/>
          <w:sz w:val="24"/>
          <w:szCs w:val="24"/>
          <w:lang w:val="fr-FR"/>
        </w:rPr>
        <w:t>ion qui a pour objet principal</w:t>
      </w:r>
      <w:r w:rsidRPr="00873005">
        <w:rPr>
          <w:rFonts w:ascii="Times New Roman" w:hAnsi="Times New Roman"/>
          <w:sz w:val="24"/>
          <w:szCs w:val="24"/>
          <w:lang w:val="fr-FR"/>
        </w:rPr>
        <w:t xml:space="preserve"> </w:t>
      </w:r>
      <w:r w:rsidR="0064100E">
        <w:rPr>
          <w:rFonts w:ascii="Times New Roman" w:hAnsi="Times New Roman"/>
          <w:sz w:val="24"/>
          <w:szCs w:val="24"/>
          <w:lang w:val="fr-FR"/>
        </w:rPr>
        <w:t>l'accroissement du</w:t>
      </w:r>
      <w:r w:rsidRPr="00873005">
        <w:rPr>
          <w:rFonts w:ascii="Times New Roman" w:hAnsi="Times New Roman"/>
          <w:sz w:val="24"/>
          <w:szCs w:val="24"/>
          <w:lang w:val="fr-FR"/>
        </w:rPr>
        <w:t xml:space="preserve"> sacerdoce, je </w:t>
      </w:r>
      <w:r w:rsidR="0064100E">
        <w:rPr>
          <w:rFonts w:ascii="Times New Roman" w:hAnsi="Times New Roman"/>
          <w:sz w:val="24"/>
          <w:szCs w:val="24"/>
          <w:lang w:val="fr-FR"/>
        </w:rPr>
        <w:t>déclare</w:t>
      </w:r>
      <w:r w:rsidRPr="00873005">
        <w:rPr>
          <w:rFonts w:ascii="Times New Roman" w:hAnsi="Times New Roman"/>
          <w:sz w:val="24"/>
          <w:szCs w:val="24"/>
          <w:lang w:val="fr-FR"/>
        </w:rPr>
        <w:t xml:space="preserve"> que j'aurai le plus grand respect, la soumission la plus illimitée et la s</w:t>
      </w:r>
      <w:r w:rsidR="0064100E">
        <w:rPr>
          <w:rFonts w:ascii="Times New Roman" w:hAnsi="Times New Roman"/>
          <w:sz w:val="24"/>
          <w:szCs w:val="24"/>
          <w:lang w:val="fr-FR"/>
        </w:rPr>
        <w:t>ubordination envers le Souverain Pontife Romain. Je le regarde</w:t>
      </w:r>
      <w:r w:rsidRPr="00873005">
        <w:rPr>
          <w:rFonts w:ascii="Times New Roman" w:hAnsi="Times New Roman"/>
          <w:sz w:val="24"/>
          <w:szCs w:val="24"/>
          <w:lang w:val="fr-FR"/>
        </w:rPr>
        <w:t xml:space="preserve"> et je le regarderai toujours, jusqu'au dernier souffle de la vie, comme la person</w:t>
      </w:r>
      <w:r w:rsidR="0064100E">
        <w:rPr>
          <w:rFonts w:ascii="Times New Roman" w:hAnsi="Times New Roman"/>
          <w:sz w:val="24"/>
          <w:szCs w:val="24"/>
          <w:lang w:val="fr-FR"/>
        </w:rPr>
        <w:t xml:space="preserve">ne même de Notre Seigneur Jésus </w:t>
      </w:r>
      <w:r w:rsidRPr="00873005">
        <w:rPr>
          <w:rFonts w:ascii="Times New Roman" w:hAnsi="Times New Roman"/>
          <w:sz w:val="24"/>
          <w:szCs w:val="24"/>
          <w:lang w:val="fr-FR"/>
        </w:rPr>
        <w:t>Christ et avec le même amo</w:t>
      </w:r>
      <w:r>
        <w:rPr>
          <w:rFonts w:ascii="Times New Roman" w:hAnsi="Times New Roman"/>
          <w:sz w:val="24"/>
          <w:szCs w:val="24"/>
          <w:lang w:val="fr-FR"/>
        </w:rPr>
        <w:t>ur je l'aimera</w:t>
      </w:r>
      <w:r w:rsidR="0064100E">
        <w:rPr>
          <w:rFonts w:ascii="Times New Roman" w:hAnsi="Times New Roman"/>
          <w:sz w:val="24"/>
          <w:szCs w:val="24"/>
          <w:lang w:val="fr-FR"/>
        </w:rPr>
        <w:t xml:space="preserve">i et </w:t>
      </w:r>
      <w:r>
        <w:rPr>
          <w:rFonts w:ascii="Times New Roman" w:hAnsi="Times New Roman"/>
          <w:sz w:val="24"/>
          <w:szCs w:val="24"/>
          <w:lang w:val="fr-FR"/>
        </w:rPr>
        <w:t xml:space="preserve">obéirai. </w:t>
      </w:r>
      <w:r w:rsidRPr="00873005">
        <w:rPr>
          <w:rFonts w:ascii="Times New Roman" w:hAnsi="Times New Roman"/>
          <w:sz w:val="24"/>
          <w:szCs w:val="24"/>
          <w:lang w:val="fr-FR"/>
        </w:rPr>
        <w:t xml:space="preserve">Tous les intérêts </w:t>
      </w:r>
      <w:r w:rsidR="0064100E">
        <w:rPr>
          <w:rFonts w:ascii="Times New Roman" w:hAnsi="Times New Roman"/>
          <w:sz w:val="24"/>
          <w:szCs w:val="24"/>
          <w:lang w:val="fr-FR"/>
        </w:rPr>
        <w:t>du Souverain Pontife seront</w:t>
      </w:r>
      <w:r w:rsidRPr="00873005">
        <w:rPr>
          <w:rFonts w:ascii="Times New Roman" w:hAnsi="Times New Roman"/>
          <w:sz w:val="24"/>
          <w:szCs w:val="24"/>
          <w:lang w:val="fr-FR"/>
        </w:rPr>
        <w:t xml:space="preserve"> </w:t>
      </w:r>
      <w:r w:rsidR="0064100E">
        <w:rPr>
          <w:rFonts w:ascii="Times New Roman" w:hAnsi="Times New Roman"/>
          <w:sz w:val="24"/>
          <w:szCs w:val="24"/>
          <w:lang w:val="fr-FR"/>
        </w:rPr>
        <w:t xml:space="preserve">les intérêts </w:t>
      </w:r>
      <w:r w:rsidRPr="00873005">
        <w:rPr>
          <w:rFonts w:ascii="Times New Roman" w:hAnsi="Times New Roman"/>
          <w:sz w:val="24"/>
          <w:szCs w:val="24"/>
          <w:lang w:val="fr-FR"/>
        </w:rPr>
        <w:t>très vivant</w:t>
      </w:r>
      <w:r w:rsidR="0064100E">
        <w:rPr>
          <w:rFonts w:ascii="Times New Roman" w:hAnsi="Times New Roman"/>
          <w:sz w:val="24"/>
          <w:szCs w:val="24"/>
          <w:lang w:val="fr-FR"/>
        </w:rPr>
        <w:t>s de mon cœur;</w:t>
      </w:r>
      <w:r w:rsidRPr="00873005">
        <w:rPr>
          <w:rFonts w:ascii="Times New Roman" w:hAnsi="Times New Roman"/>
          <w:sz w:val="24"/>
          <w:szCs w:val="24"/>
          <w:lang w:val="fr-FR"/>
        </w:rPr>
        <w:t xml:space="preserve"> ses paroles, </w:t>
      </w:r>
      <w:r w:rsidR="0064100E">
        <w:rPr>
          <w:rFonts w:ascii="Times New Roman" w:hAnsi="Times New Roman"/>
          <w:sz w:val="24"/>
          <w:szCs w:val="24"/>
          <w:lang w:val="fr-FR"/>
        </w:rPr>
        <w:t xml:space="preserve">même </w:t>
      </w:r>
      <w:r w:rsidR="00B65FEE">
        <w:rPr>
          <w:rFonts w:ascii="Times New Roman" w:hAnsi="Times New Roman"/>
          <w:sz w:val="24"/>
          <w:szCs w:val="24"/>
          <w:lang w:val="fr-FR"/>
        </w:rPr>
        <w:t xml:space="preserve">non </w:t>
      </w:r>
      <w:r w:rsidR="0064100E">
        <w:rPr>
          <w:rFonts w:ascii="Times New Roman" w:hAnsi="Times New Roman"/>
          <w:sz w:val="24"/>
          <w:szCs w:val="24"/>
          <w:lang w:val="fr-FR"/>
        </w:rPr>
        <w:t xml:space="preserve">dites </w:t>
      </w:r>
      <w:r w:rsidR="00DE4744">
        <w:rPr>
          <w:rFonts w:ascii="Times New Roman" w:hAnsi="Times New Roman"/>
          <w:i/>
          <w:sz w:val="24"/>
          <w:szCs w:val="24"/>
          <w:lang w:val="fr-FR"/>
        </w:rPr>
        <w:t>ex cat</w:t>
      </w:r>
      <w:r w:rsidR="00EB29DA">
        <w:rPr>
          <w:rFonts w:ascii="Times New Roman" w:hAnsi="Times New Roman"/>
          <w:i/>
          <w:sz w:val="24"/>
          <w:szCs w:val="24"/>
          <w:lang w:val="fr-FR"/>
        </w:rPr>
        <w:t>h</w:t>
      </w:r>
      <w:r w:rsidR="00B65FEE" w:rsidRPr="00B65FEE">
        <w:rPr>
          <w:rFonts w:ascii="Times New Roman" w:hAnsi="Times New Roman"/>
          <w:i/>
          <w:sz w:val="24"/>
          <w:szCs w:val="24"/>
          <w:lang w:val="fr-FR"/>
        </w:rPr>
        <w:t>edra</w:t>
      </w:r>
      <w:r w:rsidRPr="00873005">
        <w:rPr>
          <w:rFonts w:ascii="Times New Roman" w:hAnsi="Times New Roman"/>
          <w:sz w:val="24"/>
          <w:szCs w:val="24"/>
          <w:lang w:val="fr-FR"/>
        </w:rPr>
        <w:t xml:space="preserve"> et dans une conversation sim</w:t>
      </w:r>
      <w:r w:rsidR="00B65FEE">
        <w:rPr>
          <w:rFonts w:ascii="Times New Roman" w:hAnsi="Times New Roman"/>
          <w:sz w:val="24"/>
          <w:szCs w:val="24"/>
          <w:lang w:val="fr-FR"/>
        </w:rPr>
        <w:t>ple, seront pour moi oracles de</w:t>
      </w:r>
      <w:r w:rsidRPr="00873005">
        <w:rPr>
          <w:rFonts w:ascii="Times New Roman" w:hAnsi="Times New Roman"/>
          <w:sz w:val="24"/>
          <w:szCs w:val="24"/>
          <w:lang w:val="fr-FR"/>
        </w:rPr>
        <w:t xml:space="preserve"> salut éternel. Toutes les opinions et façons de penser du Saint</w:t>
      </w:r>
      <w:r>
        <w:rPr>
          <w:rFonts w:ascii="Times New Roman" w:hAnsi="Times New Roman"/>
          <w:sz w:val="24"/>
          <w:szCs w:val="24"/>
          <w:lang w:val="fr-FR"/>
        </w:rPr>
        <w:t xml:space="preserve"> P</w:t>
      </w:r>
      <w:r w:rsidR="00B65FEE">
        <w:rPr>
          <w:rFonts w:ascii="Times New Roman" w:hAnsi="Times New Roman"/>
          <w:sz w:val="24"/>
          <w:szCs w:val="24"/>
          <w:lang w:val="fr-FR"/>
        </w:rPr>
        <w:t>ère seront</w:t>
      </w:r>
      <w:r w:rsidRPr="00873005">
        <w:rPr>
          <w:rFonts w:ascii="Times New Roman" w:hAnsi="Times New Roman"/>
          <w:sz w:val="24"/>
          <w:szCs w:val="24"/>
          <w:lang w:val="fr-FR"/>
        </w:rPr>
        <w:t xml:space="preserve"> la règle de mes opinions et de mes </w:t>
      </w:r>
      <w:r w:rsidR="00B65FEE">
        <w:rPr>
          <w:rFonts w:ascii="Times New Roman" w:hAnsi="Times New Roman"/>
          <w:sz w:val="24"/>
          <w:szCs w:val="24"/>
          <w:lang w:val="fr-FR"/>
        </w:rPr>
        <w:t>façons de penser, pour lesquel</w:t>
      </w:r>
      <w:r w:rsidRPr="00873005">
        <w:rPr>
          <w:rFonts w:ascii="Times New Roman" w:hAnsi="Times New Roman"/>
          <w:sz w:val="24"/>
          <w:szCs w:val="24"/>
          <w:lang w:val="fr-FR"/>
        </w:rPr>
        <w:t>s et pour lesquelles je changerai mes propres jugements et sentiments. Les douleur</w:t>
      </w:r>
      <w:r w:rsidR="00B65FEE">
        <w:rPr>
          <w:rFonts w:ascii="Times New Roman" w:hAnsi="Times New Roman"/>
          <w:sz w:val="24"/>
          <w:szCs w:val="24"/>
          <w:lang w:val="fr-FR"/>
        </w:rPr>
        <w:t>s et peines</w:t>
      </w:r>
      <w:r w:rsidRPr="00873005">
        <w:rPr>
          <w:rFonts w:ascii="Times New Roman" w:hAnsi="Times New Roman"/>
          <w:sz w:val="24"/>
          <w:szCs w:val="24"/>
          <w:lang w:val="fr-FR"/>
        </w:rPr>
        <w:t xml:space="preserve"> du Souverain Pontife seront mes douleurs et mes peines. Dans la prédication, dans les confessions, dans les conversations j'inculquerai aux autres ces sentiments de soumission illimitée</w:t>
      </w:r>
      <w:r>
        <w:rPr>
          <w:rFonts w:ascii="Times New Roman" w:hAnsi="Times New Roman"/>
          <w:sz w:val="24"/>
          <w:szCs w:val="24"/>
          <w:lang w:val="fr-FR"/>
        </w:rPr>
        <w:t xml:space="preserve"> </w:t>
      </w:r>
      <w:r w:rsidRPr="00873005">
        <w:rPr>
          <w:rFonts w:ascii="Times New Roman" w:hAnsi="Times New Roman"/>
          <w:sz w:val="24"/>
          <w:szCs w:val="24"/>
          <w:lang w:val="fr-FR"/>
        </w:rPr>
        <w:t>et d'aff</w:t>
      </w:r>
      <w:r w:rsidR="00DE4744">
        <w:rPr>
          <w:rFonts w:ascii="Times New Roman" w:hAnsi="Times New Roman"/>
          <w:sz w:val="24"/>
          <w:szCs w:val="24"/>
          <w:lang w:val="fr-FR"/>
        </w:rPr>
        <w:t xml:space="preserve">ection pour le Vicaire de Jésus </w:t>
      </w:r>
      <w:r w:rsidRPr="00873005">
        <w:rPr>
          <w:rFonts w:ascii="Times New Roman" w:hAnsi="Times New Roman"/>
          <w:sz w:val="24"/>
          <w:szCs w:val="24"/>
          <w:lang w:val="fr-FR"/>
        </w:rPr>
        <w:t>Christ. Dans mes petites prières, spécialement dans la</w:t>
      </w:r>
      <w:r w:rsidR="00DE4744">
        <w:rPr>
          <w:rFonts w:ascii="Times New Roman" w:hAnsi="Times New Roman"/>
          <w:sz w:val="24"/>
          <w:szCs w:val="24"/>
          <w:lang w:val="fr-FR"/>
        </w:rPr>
        <w:t xml:space="preserve"> Sainte Messe, dans le</w:t>
      </w:r>
      <w:r>
        <w:rPr>
          <w:rFonts w:ascii="Times New Roman" w:hAnsi="Times New Roman"/>
          <w:sz w:val="24"/>
          <w:szCs w:val="24"/>
          <w:lang w:val="fr-FR"/>
        </w:rPr>
        <w:t xml:space="preserve"> remerciement, </w:t>
      </w:r>
      <w:r w:rsidR="00DE4744">
        <w:rPr>
          <w:rFonts w:ascii="Times New Roman" w:hAnsi="Times New Roman"/>
          <w:sz w:val="24"/>
          <w:szCs w:val="24"/>
          <w:lang w:val="fr-FR"/>
        </w:rPr>
        <w:t>dans la récitation de l'Office D</w:t>
      </w:r>
      <w:r w:rsidRPr="00873005">
        <w:rPr>
          <w:rFonts w:ascii="Times New Roman" w:hAnsi="Times New Roman"/>
          <w:sz w:val="24"/>
          <w:szCs w:val="24"/>
          <w:lang w:val="fr-FR"/>
        </w:rPr>
        <w:t>ivin, dans la prière, dans le Saint Rosaire, mon premier objet sera le Souverain</w:t>
      </w:r>
      <w:r w:rsidR="00DE4744">
        <w:rPr>
          <w:rFonts w:ascii="Times New Roman" w:hAnsi="Times New Roman"/>
          <w:sz w:val="24"/>
          <w:szCs w:val="24"/>
          <w:lang w:val="fr-FR"/>
        </w:rPr>
        <w:t xml:space="preserve"> Pontife et toutes ses saintes I</w:t>
      </w:r>
      <w:r w:rsidRPr="00873005">
        <w:rPr>
          <w:rFonts w:ascii="Times New Roman" w:hAnsi="Times New Roman"/>
          <w:sz w:val="24"/>
          <w:szCs w:val="24"/>
          <w:lang w:val="fr-FR"/>
        </w:rPr>
        <w:t>ntentions. Si le Saint-Père émet des encycliques et fait des discours et que j'ai le bonheu</w:t>
      </w:r>
      <w:r w:rsidR="00DE4744">
        <w:rPr>
          <w:rFonts w:ascii="Times New Roman" w:hAnsi="Times New Roman"/>
          <w:sz w:val="24"/>
          <w:szCs w:val="24"/>
          <w:lang w:val="fr-FR"/>
        </w:rPr>
        <w:t>r de les lire, je m'efforcerai d'</w:t>
      </w:r>
      <w:r w:rsidRPr="00873005">
        <w:rPr>
          <w:rFonts w:ascii="Times New Roman" w:hAnsi="Times New Roman"/>
          <w:sz w:val="24"/>
          <w:szCs w:val="24"/>
          <w:lang w:val="fr-FR"/>
        </w:rPr>
        <w:t>entrer dans tous ses sent</w:t>
      </w:r>
      <w:r>
        <w:rPr>
          <w:rFonts w:ascii="Times New Roman" w:hAnsi="Times New Roman"/>
          <w:sz w:val="24"/>
          <w:szCs w:val="24"/>
          <w:lang w:val="fr-FR"/>
        </w:rPr>
        <w:t xml:space="preserve">iments, et j'obéirai exactement </w:t>
      </w:r>
      <w:r w:rsidR="00DE4744">
        <w:rPr>
          <w:rFonts w:ascii="Times New Roman" w:hAnsi="Times New Roman"/>
          <w:sz w:val="24"/>
          <w:szCs w:val="24"/>
          <w:lang w:val="fr-FR"/>
        </w:rPr>
        <w:t xml:space="preserve">à tout </w:t>
      </w:r>
      <w:r w:rsidR="008F17FD">
        <w:rPr>
          <w:rFonts w:ascii="Times New Roman" w:hAnsi="Times New Roman"/>
          <w:sz w:val="24"/>
          <w:szCs w:val="24"/>
          <w:lang w:val="fr-FR"/>
        </w:rPr>
        <w:t xml:space="preserve">ce </w:t>
      </w:r>
      <w:r w:rsidR="008F17FD" w:rsidRPr="00873005">
        <w:rPr>
          <w:rFonts w:ascii="Times New Roman" w:hAnsi="Times New Roman"/>
          <w:sz w:val="24"/>
          <w:szCs w:val="24"/>
          <w:lang w:val="fr-FR"/>
        </w:rPr>
        <w:t>qu’il</w:t>
      </w:r>
      <w:r w:rsidRPr="00873005">
        <w:rPr>
          <w:rFonts w:ascii="Times New Roman" w:hAnsi="Times New Roman"/>
          <w:sz w:val="24"/>
          <w:szCs w:val="24"/>
          <w:lang w:val="fr-FR"/>
        </w:rPr>
        <w:t xml:space="preserve"> commande et exhorte.</w:t>
      </w:r>
      <w:r w:rsidR="00D21D5F">
        <w:rPr>
          <w:rFonts w:ascii="Times New Roman" w:hAnsi="Times New Roman"/>
          <w:sz w:val="24"/>
          <w:szCs w:val="24"/>
          <w:lang w:val="fr-FR"/>
        </w:rPr>
        <w:t xml:space="preserve"> </w:t>
      </w:r>
      <w:r w:rsidRPr="00873005">
        <w:rPr>
          <w:rFonts w:ascii="Times New Roman" w:hAnsi="Times New Roman"/>
          <w:sz w:val="24"/>
          <w:szCs w:val="24"/>
          <w:lang w:val="fr-FR"/>
        </w:rPr>
        <w:t xml:space="preserve">La personne du Saint-Père sera sacrée et </w:t>
      </w:r>
      <w:r w:rsidR="00DE4744">
        <w:rPr>
          <w:rFonts w:ascii="Times New Roman" w:hAnsi="Times New Roman"/>
          <w:sz w:val="24"/>
          <w:szCs w:val="24"/>
          <w:lang w:val="fr-FR"/>
        </w:rPr>
        <w:t>adorable pour moi; et si je pourrai</w:t>
      </w:r>
      <w:r w:rsidRPr="00873005">
        <w:rPr>
          <w:rFonts w:ascii="Times New Roman" w:hAnsi="Times New Roman"/>
          <w:sz w:val="24"/>
          <w:szCs w:val="24"/>
          <w:lang w:val="fr-FR"/>
        </w:rPr>
        <w:t xml:space="preserve"> avoir la chance de voir quelquefois le Souverain Pontife, je considérerai comme une immense fortu</w:t>
      </w:r>
      <w:r w:rsidR="00DE4744">
        <w:rPr>
          <w:rFonts w:ascii="Times New Roman" w:hAnsi="Times New Roman"/>
          <w:sz w:val="24"/>
          <w:szCs w:val="24"/>
          <w:lang w:val="fr-FR"/>
        </w:rPr>
        <w:t>ne de pouvoir baiser et rebaiser</w:t>
      </w:r>
      <w:r w:rsidRPr="00873005">
        <w:rPr>
          <w:rFonts w:ascii="Times New Roman" w:hAnsi="Times New Roman"/>
          <w:sz w:val="24"/>
          <w:szCs w:val="24"/>
          <w:lang w:val="fr-FR"/>
        </w:rPr>
        <w:t xml:space="preserve"> ses pieds vénérables, et aussi la poussière </w:t>
      </w:r>
      <w:r w:rsidRPr="00873005">
        <w:rPr>
          <w:rFonts w:ascii="Times New Roman" w:hAnsi="Times New Roman"/>
          <w:sz w:val="24"/>
          <w:szCs w:val="24"/>
          <w:lang w:val="fr-FR"/>
        </w:rPr>
        <w:lastRenderedPageBreak/>
        <w:t>que ceux-ci piétinent.</w:t>
      </w:r>
      <w:r w:rsidR="00D21D5F">
        <w:rPr>
          <w:rFonts w:ascii="Times New Roman" w:hAnsi="Times New Roman"/>
          <w:sz w:val="24"/>
          <w:szCs w:val="24"/>
          <w:lang w:val="fr-FR"/>
        </w:rPr>
        <w:t xml:space="preserve"> </w:t>
      </w:r>
      <w:r>
        <w:rPr>
          <w:rFonts w:ascii="Times New Roman" w:hAnsi="Times New Roman"/>
          <w:sz w:val="24"/>
          <w:szCs w:val="24"/>
          <w:lang w:val="fr-FR"/>
        </w:rPr>
        <w:t>Tout cela</w:t>
      </w:r>
      <w:r w:rsidRPr="00873005">
        <w:rPr>
          <w:rFonts w:ascii="Times New Roman" w:hAnsi="Times New Roman"/>
          <w:sz w:val="24"/>
          <w:szCs w:val="24"/>
          <w:lang w:val="fr-FR"/>
        </w:rPr>
        <w:t xml:space="preserve"> je déclare: 1. Parce que</w:t>
      </w:r>
      <w:r w:rsidR="00DE4744">
        <w:rPr>
          <w:rFonts w:ascii="Times New Roman" w:hAnsi="Times New Roman"/>
          <w:sz w:val="24"/>
          <w:szCs w:val="24"/>
          <w:lang w:val="fr-FR"/>
        </w:rPr>
        <w:t xml:space="preserve"> je reconnais être la volonté de Seigneur Notre Jésus Christ que soit honoré, aimé et</w:t>
      </w:r>
      <w:r>
        <w:rPr>
          <w:rFonts w:ascii="Times New Roman" w:hAnsi="Times New Roman"/>
          <w:sz w:val="24"/>
          <w:szCs w:val="24"/>
          <w:lang w:val="fr-FR"/>
        </w:rPr>
        <w:t xml:space="preserve"> </w:t>
      </w:r>
      <w:r w:rsidR="00DE4744">
        <w:rPr>
          <w:rFonts w:ascii="Times New Roman" w:hAnsi="Times New Roman"/>
          <w:sz w:val="24"/>
          <w:szCs w:val="24"/>
          <w:lang w:val="fr-FR"/>
        </w:rPr>
        <w:t>obéi son V</w:t>
      </w:r>
      <w:r w:rsidRPr="00873005">
        <w:rPr>
          <w:rFonts w:ascii="Times New Roman" w:hAnsi="Times New Roman"/>
          <w:sz w:val="24"/>
          <w:szCs w:val="24"/>
          <w:lang w:val="fr-FR"/>
        </w:rPr>
        <w:t xml:space="preserve">icaire, </w:t>
      </w:r>
      <w:r w:rsidR="00DE4744">
        <w:rPr>
          <w:rFonts w:ascii="Times New Roman" w:hAnsi="Times New Roman"/>
          <w:sz w:val="24"/>
          <w:szCs w:val="24"/>
          <w:lang w:val="fr-FR"/>
        </w:rPr>
        <w:t>parce que le Seigneur considère</w:t>
      </w:r>
      <w:r w:rsidRPr="00873005">
        <w:rPr>
          <w:rFonts w:ascii="Times New Roman" w:hAnsi="Times New Roman"/>
          <w:sz w:val="24"/>
          <w:szCs w:val="24"/>
          <w:lang w:val="fr-FR"/>
        </w:rPr>
        <w:t xml:space="preserve"> tout ce</w:t>
      </w:r>
      <w:r w:rsidR="00DE4744">
        <w:rPr>
          <w:rFonts w:ascii="Times New Roman" w:hAnsi="Times New Roman"/>
          <w:sz w:val="24"/>
          <w:szCs w:val="24"/>
          <w:lang w:val="fr-FR"/>
        </w:rPr>
        <w:t>ci comme fait à L</w:t>
      </w:r>
      <w:r w:rsidRPr="00873005">
        <w:rPr>
          <w:rFonts w:ascii="Times New Roman" w:hAnsi="Times New Roman"/>
          <w:sz w:val="24"/>
          <w:szCs w:val="24"/>
          <w:lang w:val="fr-FR"/>
        </w:rPr>
        <w:t xml:space="preserve">ui-même; </w:t>
      </w:r>
      <w:r w:rsidR="00DE4744">
        <w:rPr>
          <w:rFonts w:ascii="Times New Roman" w:hAnsi="Times New Roman"/>
          <w:sz w:val="24"/>
          <w:szCs w:val="24"/>
          <w:lang w:val="fr-FR"/>
        </w:rPr>
        <w:t xml:space="preserve"> </w:t>
      </w:r>
      <w:r w:rsidRPr="00873005">
        <w:rPr>
          <w:rFonts w:ascii="Times New Roman" w:hAnsi="Times New Roman"/>
          <w:sz w:val="24"/>
          <w:szCs w:val="24"/>
          <w:lang w:val="fr-FR"/>
        </w:rPr>
        <w:t>2. Parce que</w:t>
      </w:r>
      <w:r w:rsidR="00DE4744">
        <w:rPr>
          <w:rFonts w:ascii="Times New Roman" w:hAnsi="Times New Roman"/>
          <w:sz w:val="24"/>
          <w:szCs w:val="24"/>
          <w:lang w:val="fr-FR"/>
        </w:rPr>
        <w:t xml:space="preserve"> tout cela est notre règle et </w:t>
      </w:r>
      <w:r w:rsidRPr="00873005">
        <w:rPr>
          <w:rFonts w:ascii="Times New Roman" w:hAnsi="Times New Roman"/>
          <w:sz w:val="24"/>
          <w:szCs w:val="24"/>
          <w:lang w:val="fr-FR"/>
        </w:rPr>
        <w:t xml:space="preserve">esprit dominant de cet humble Institut; 3. Parce que je le sens profondément et intimement. </w:t>
      </w:r>
      <w:r w:rsidR="00DE4744">
        <w:rPr>
          <w:rFonts w:ascii="Times New Roman" w:hAnsi="Times New Roman"/>
          <w:sz w:val="24"/>
          <w:szCs w:val="24"/>
          <w:lang w:val="fr-FR"/>
        </w:rPr>
        <w:t xml:space="preserve"> </w:t>
      </w:r>
      <w:r w:rsidRPr="00873005">
        <w:rPr>
          <w:rFonts w:ascii="Times New Roman" w:hAnsi="Times New Roman"/>
          <w:sz w:val="24"/>
          <w:szCs w:val="24"/>
          <w:lang w:val="fr-FR"/>
        </w:rPr>
        <w:t>4. Parce que je reconnais que de cette sujétion et soumission parfaite au Souverain Pontife, toute bénédiction de Dieu et tout bien vient à chaque Institut et à chaque âme; et que, au contraire, l'affaibli</w:t>
      </w:r>
      <w:r w:rsidR="00DE4744">
        <w:rPr>
          <w:rFonts w:ascii="Times New Roman" w:hAnsi="Times New Roman"/>
          <w:sz w:val="24"/>
          <w:szCs w:val="24"/>
          <w:lang w:val="fr-FR"/>
        </w:rPr>
        <w:t xml:space="preserve">ssement de cette sujétion et </w:t>
      </w:r>
      <w:r w:rsidRPr="00873005">
        <w:rPr>
          <w:rFonts w:ascii="Times New Roman" w:hAnsi="Times New Roman"/>
          <w:sz w:val="24"/>
          <w:szCs w:val="24"/>
          <w:lang w:val="fr-FR"/>
        </w:rPr>
        <w:t xml:space="preserve">subordination, sous prétexte de distinctions inappropriées entre </w:t>
      </w:r>
      <w:r w:rsidR="00DE4744">
        <w:rPr>
          <w:rFonts w:ascii="Times New Roman" w:hAnsi="Times New Roman"/>
          <w:i/>
          <w:sz w:val="24"/>
          <w:szCs w:val="24"/>
          <w:lang w:val="fr-FR"/>
        </w:rPr>
        <w:t>ex cat</w:t>
      </w:r>
      <w:r w:rsidR="00EB29DA">
        <w:rPr>
          <w:rFonts w:ascii="Times New Roman" w:hAnsi="Times New Roman"/>
          <w:i/>
          <w:sz w:val="24"/>
          <w:szCs w:val="24"/>
          <w:lang w:val="fr-FR"/>
        </w:rPr>
        <w:t>h</w:t>
      </w:r>
      <w:r w:rsidR="00DE4744">
        <w:rPr>
          <w:rFonts w:ascii="Times New Roman" w:hAnsi="Times New Roman"/>
          <w:i/>
          <w:sz w:val="24"/>
          <w:szCs w:val="24"/>
          <w:lang w:val="fr-FR"/>
        </w:rPr>
        <w:t xml:space="preserve">edra </w:t>
      </w:r>
      <w:r w:rsidR="00DE4744">
        <w:rPr>
          <w:rFonts w:ascii="Times New Roman" w:hAnsi="Times New Roman"/>
          <w:sz w:val="24"/>
          <w:szCs w:val="24"/>
          <w:lang w:val="fr-FR"/>
        </w:rPr>
        <w:t xml:space="preserve">et </w:t>
      </w:r>
      <w:r w:rsidR="00EB29DA">
        <w:rPr>
          <w:rFonts w:ascii="Times New Roman" w:hAnsi="Times New Roman"/>
          <w:i/>
          <w:sz w:val="24"/>
          <w:szCs w:val="24"/>
          <w:lang w:val="fr-FR"/>
        </w:rPr>
        <w:t>non ex cath</w:t>
      </w:r>
      <w:r w:rsidR="00DE4744">
        <w:rPr>
          <w:rFonts w:ascii="Times New Roman" w:hAnsi="Times New Roman"/>
          <w:i/>
          <w:sz w:val="24"/>
          <w:szCs w:val="24"/>
          <w:lang w:val="fr-FR"/>
        </w:rPr>
        <w:t>edra</w:t>
      </w:r>
      <w:r w:rsidRPr="00873005">
        <w:rPr>
          <w:rFonts w:ascii="Times New Roman" w:hAnsi="Times New Roman"/>
          <w:sz w:val="24"/>
          <w:szCs w:val="24"/>
          <w:lang w:val="fr-FR"/>
        </w:rPr>
        <w:t>, entre la person</w:t>
      </w:r>
      <w:r w:rsidR="00EB29DA">
        <w:rPr>
          <w:rFonts w:ascii="Times New Roman" w:hAnsi="Times New Roman"/>
          <w:sz w:val="24"/>
          <w:szCs w:val="24"/>
          <w:lang w:val="fr-FR"/>
        </w:rPr>
        <w:t>ne et le caractère sacré, est</w:t>
      </w:r>
      <w:r w:rsidRPr="00873005">
        <w:rPr>
          <w:rFonts w:ascii="Times New Roman" w:hAnsi="Times New Roman"/>
          <w:sz w:val="24"/>
          <w:szCs w:val="24"/>
          <w:lang w:val="fr-FR"/>
        </w:rPr>
        <w:t xml:space="preserve"> source de chutes </w:t>
      </w:r>
      <w:r w:rsidR="00EB29DA">
        <w:rPr>
          <w:rFonts w:ascii="Times New Roman" w:hAnsi="Times New Roman"/>
          <w:sz w:val="24"/>
          <w:szCs w:val="24"/>
          <w:lang w:val="fr-FR"/>
        </w:rPr>
        <w:t xml:space="preserve">très </w:t>
      </w:r>
      <w:r w:rsidRPr="00873005">
        <w:rPr>
          <w:rFonts w:ascii="Times New Roman" w:hAnsi="Times New Roman"/>
          <w:sz w:val="24"/>
          <w:szCs w:val="24"/>
          <w:lang w:val="fr-FR"/>
        </w:rPr>
        <w:t>graves pou</w:t>
      </w:r>
      <w:r w:rsidR="00EB29DA">
        <w:rPr>
          <w:rFonts w:ascii="Times New Roman" w:hAnsi="Times New Roman"/>
          <w:sz w:val="24"/>
          <w:szCs w:val="24"/>
          <w:lang w:val="fr-FR"/>
        </w:rPr>
        <w:t>r les individus et de</w:t>
      </w:r>
      <w:r>
        <w:rPr>
          <w:rFonts w:ascii="Times New Roman" w:hAnsi="Times New Roman"/>
          <w:sz w:val="24"/>
          <w:szCs w:val="24"/>
          <w:lang w:val="fr-FR"/>
        </w:rPr>
        <w:t xml:space="preserve"> ruine pour les Communautés"</w:t>
      </w:r>
      <w:r>
        <w:rPr>
          <w:rStyle w:val="FootnoteReference"/>
          <w:rFonts w:ascii="Times New Roman" w:hAnsi="Times New Roman"/>
          <w:sz w:val="24"/>
          <w:szCs w:val="24"/>
          <w:lang w:val="fr-FR"/>
        </w:rPr>
        <w:footnoteReference w:id="141"/>
      </w:r>
      <w:r>
        <w:rPr>
          <w:rFonts w:ascii="Times New Roman" w:hAnsi="Times New Roman"/>
          <w:sz w:val="24"/>
          <w:szCs w:val="24"/>
          <w:lang w:val="fr-FR"/>
        </w:rPr>
        <w:t xml:space="preserve">. </w:t>
      </w:r>
    </w:p>
    <w:p w14:paraId="1C2A1C15" w14:textId="77777777" w:rsidR="00873005" w:rsidRDefault="00873005" w:rsidP="008577A9">
      <w:pPr>
        <w:spacing w:after="120"/>
        <w:rPr>
          <w:rFonts w:ascii="Times New Roman" w:hAnsi="Times New Roman"/>
          <w:sz w:val="24"/>
          <w:szCs w:val="24"/>
          <w:lang w:val="fr-FR"/>
        </w:rPr>
      </w:pPr>
      <w:r>
        <w:rPr>
          <w:rFonts w:ascii="Times New Roman" w:hAnsi="Times New Roman"/>
          <w:sz w:val="24"/>
          <w:szCs w:val="24"/>
          <w:lang w:val="fr-FR"/>
        </w:rPr>
        <w:tab/>
      </w:r>
      <w:r w:rsidR="00496F71" w:rsidRPr="00496F71">
        <w:rPr>
          <w:rFonts w:ascii="Times New Roman" w:hAnsi="Times New Roman"/>
          <w:sz w:val="24"/>
          <w:szCs w:val="24"/>
          <w:lang w:val="fr-FR"/>
        </w:rPr>
        <w:t xml:space="preserve">Cette déclaration splendide, transcrite sur un parchemin artistique, a été remis au pape Paul VI par le Père Général dans l'audience accordée à nos Pères membres du Chapitre le 14 septembre 1968; et le </w:t>
      </w:r>
      <w:r w:rsidR="008F17FD" w:rsidRPr="00496F71">
        <w:rPr>
          <w:rFonts w:ascii="Times New Roman" w:hAnsi="Times New Roman"/>
          <w:sz w:val="24"/>
          <w:szCs w:val="24"/>
          <w:lang w:val="fr-FR"/>
        </w:rPr>
        <w:t>suivant 1</w:t>
      </w:r>
      <w:r w:rsidR="00496F71" w:rsidRPr="008F17FD">
        <w:rPr>
          <w:rFonts w:ascii="Times New Roman" w:hAnsi="Times New Roman"/>
          <w:sz w:val="24"/>
          <w:szCs w:val="24"/>
          <w:vertAlign w:val="superscript"/>
          <w:lang w:val="fr-FR"/>
        </w:rPr>
        <w:t>er</w:t>
      </w:r>
      <w:r w:rsidR="00496F71" w:rsidRPr="00496F71">
        <w:rPr>
          <w:rFonts w:ascii="Times New Roman" w:hAnsi="Times New Roman"/>
          <w:sz w:val="24"/>
          <w:szCs w:val="24"/>
          <w:lang w:val="fr-FR"/>
        </w:rPr>
        <w:t xml:space="preserve"> </w:t>
      </w:r>
      <w:r w:rsidR="008F17FD" w:rsidRPr="00496F71">
        <w:rPr>
          <w:rFonts w:ascii="Times New Roman" w:hAnsi="Times New Roman"/>
          <w:sz w:val="24"/>
          <w:szCs w:val="24"/>
          <w:lang w:val="fr-FR"/>
        </w:rPr>
        <w:t>octobre Mgr</w:t>
      </w:r>
      <w:r w:rsidR="00496F71" w:rsidRPr="00496F71">
        <w:rPr>
          <w:rFonts w:ascii="Times New Roman" w:hAnsi="Times New Roman"/>
          <w:sz w:val="24"/>
          <w:szCs w:val="24"/>
          <w:lang w:val="fr-FR"/>
        </w:rPr>
        <w:t xml:space="preserve">. Giovanni Benelli, substitut du Secrétariat d'Etat, nous a communiqué la complaisance du Saint Père pour l'hommage filial, ajoutant: "Le Saint Père a lu avec une profonde émotion les expressions ardentes de foi profonde dans la mission du Pape, d'amour sincère pour Celui qui porte le </w:t>
      </w:r>
      <w:r w:rsidR="00496F71">
        <w:rPr>
          <w:rFonts w:ascii="Times New Roman" w:hAnsi="Times New Roman"/>
          <w:sz w:val="24"/>
          <w:szCs w:val="24"/>
          <w:lang w:val="fr-FR"/>
        </w:rPr>
        <w:t>fardeau et les responsabilités,</w:t>
      </w:r>
      <w:r w:rsidR="00496F71" w:rsidRPr="00496F71">
        <w:rPr>
          <w:rFonts w:ascii="Times New Roman" w:hAnsi="Times New Roman"/>
          <w:sz w:val="24"/>
          <w:szCs w:val="24"/>
          <w:lang w:val="fr-FR"/>
        </w:rPr>
        <w:t xml:space="preserve"> </w:t>
      </w:r>
      <w:r w:rsidR="008F17FD" w:rsidRPr="00496F71">
        <w:rPr>
          <w:rFonts w:ascii="Times New Roman" w:hAnsi="Times New Roman"/>
          <w:sz w:val="24"/>
          <w:szCs w:val="24"/>
          <w:lang w:val="fr-FR"/>
        </w:rPr>
        <w:t>d’adhésion</w:t>
      </w:r>
      <w:r w:rsidR="00496F71" w:rsidRPr="00496F71">
        <w:rPr>
          <w:rFonts w:ascii="Times New Roman" w:hAnsi="Times New Roman"/>
          <w:sz w:val="24"/>
          <w:szCs w:val="24"/>
          <w:lang w:val="fr-FR"/>
        </w:rPr>
        <w:t xml:space="preserve"> complète aux enseignements et aux directives du Magistère Pontifical". Il poursuivait. "Dans la certitude que les sentiments qui ont animé le vénéré Fondateur continuent d'être stimulation et </w:t>
      </w:r>
      <w:r w:rsidR="008F17FD" w:rsidRPr="00496F71">
        <w:rPr>
          <w:rFonts w:ascii="Times New Roman" w:hAnsi="Times New Roman"/>
          <w:sz w:val="24"/>
          <w:szCs w:val="24"/>
          <w:lang w:val="fr-FR"/>
        </w:rPr>
        <w:t>programme pour</w:t>
      </w:r>
      <w:r w:rsidR="00496F71" w:rsidRPr="00496F71">
        <w:rPr>
          <w:rFonts w:ascii="Times New Roman" w:hAnsi="Times New Roman"/>
          <w:sz w:val="24"/>
          <w:szCs w:val="24"/>
          <w:lang w:val="fr-FR"/>
        </w:rPr>
        <w:t xml:space="preserve"> tous les membres des deux Congrégations qu'il instituées, le Saint-</w:t>
      </w:r>
      <w:r w:rsidR="00C223CD" w:rsidRPr="00496F71">
        <w:rPr>
          <w:rFonts w:ascii="Times New Roman" w:hAnsi="Times New Roman"/>
          <w:sz w:val="24"/>
          <w:szCs w:val="24"/>
          <w:lang w:val="fr-FR"/>
        </w:rPr>
        <w:t>Père souhait</w:t>
      </w:r>
      <w:r w:rsidR="00496F71" w:rsidRPr="00496F71">
        <w:rPr>
          <w:rFonts w:ascii="Times New Roman" w:hAnsi="Times New Roman"/>
          <w:sz w:val="24"/>
          <w:szCs w:val="24"/>
          <w:lang w:val="fr-FR"/>
        </w:rPr>
        <w:t xml:space="preserve"> que cet attachement exemplaire à la Chaire de Pierre soit récompensé par des faveurs célestes abondantes et soit une </w:t>
      </w:r>
      <w:r w:rsidR="00FC7CB1" w:rsidRPr="00496F71">
        <w:rPr>
          <w:rFonts w:ascii="Times New Roman" w:hAnsi="Times New Roman"/>
          <w:sz w:val="24"/>
          <w:szCs w:val="24"/>
          <w:lang w:val="fr-FR"/>
        </w:rPr>
        <w:t>source de</w:t>
      </w:r>
      <w:r w:rsidR="00496F71" w:rsidRPr="00496F71">
        <w:rPr>
          <w:rFonts w:ascii="Times New Roman" w:hAnsi="Times New Roman"/>
          <w:sz w:val="24"/>
          <w:szCs w:val="24"/>
          <w:lang w:val="fr-FR"/>
        </w:rPr>
        <w:t xml:space="preserve"> beaucoup de mérit</w:t>
      </w:r>
      <w:r w:rsidR="00496F71">
        <w:rPr>
          <w:rFonts w:ascii="Times New Roman" w:hAnsi="Times New Roman"/>
          <w:sz w:val="24"/>
          <w:szCs w:val="24"/>
          <w:lang w:val="fr-FR"/>
        </w:rPr>
        <w:t>es et d'accroissements heureux"</w:t>
      </w:r>
      <w:r w:rsidR="00496F71" w:rsidRPr="00496F71">
        <w:rPr>
          <w:rFonts w:ascii="Times New Roman" w:hAnsi="Times New Roman"/>
          <w:sz w:val="24"/>
          <w:szCs w:val="24"/>
          <w:lang w:val="fr-FR"/>
        </w:rPr>
        <w:t>.</w:t>
      </w:r>
    </w:p>
    <w:p w14:paraId="16841238" w14:textId="77777777" w:rsidR="00D018EC" w:rsidRDefault="00D018EC" w:rsidP="00873005">
      <w:pPr>
        <w:rPr>
          <w:rFonts w:ascii="Times New Roman" w:hAnsi="Times New Roman"/>
          <w:sz w:val="24"/>
          <w:szCs w:val="24"/>
          <w:lang w:val="fr-FR"/>
        </w:rPr>
      </w:pPr>
    </w:p>
    <w:p w14:paraId="63BBB7D9" w14:textId="77777777" w:rsidR="003C7CC7" w:rsidRPr="00D21D5F" w:rsidRDefault="003C7CC7" w:rsidP="00873005">
      <w:pPr>
        <w:rPr>
          <w:rFonts w:ascii="Times New Roman" w:hAnsi="Times New Roman"/>
          <w:sz w:val="12"/>
          <w:szCs w:val="12"/>
          <w:lang w:val="fr-FR"/>
        </w:rPr>
      </w:pPr>
    </w:p>
    <w:p w14:paraId="3388E0F1" w14:textId="77777777" w:rsidR="00D018EC" w:rsidRDefault="00D018EC" w:rsidP="00D018EC">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252A409D" w14:textId="77777777" w:rsidR="00D018EC" w:rsidRDefault="00D018EC" w:rsidP="00D018EC">
      <w:pPr>
        <w:jc w:val="center"/>
        <w:rPr>
          <w:rFonts w:ascii="Times New Roman" w:hAnsi="Times New Roman"/>
          <w:sz w:val="12"/>
          <w:szCs w:val="12"/>
          <w:lang w:val="fr-FR"/>
        </w:rPr>
      </w:pPr>
    </w:p>
    <w:p w14:paraId="60FD9050" w14:textId="77777777" w:rsidR="00574EA7" w:rsidRDefault="00574EA7" w:rsidP="00D018EC">
      <w:pPr>
        <w:jc w:val="center"/>
        <w:rPr>
          <w:rFonts w:ascii="Times New Roman" w:hAnsi="Times New Roman"/>
          <w:sz w:val="12"/>
          <w:szCs w:val="12"/>
          <w:lang w:val="fr-FR"/>
        </w:rPr>
      </w:pPr>
    </w:p>
    <w:p w14:paraId="7A963FA0" w14:textId="77777777" w:rsidR="003C7CC7" w:rsidRPr="00D018EC" w:rsidRDefault="003C7CC7" w:rsidP="00D018EC">
      <w:pPr>
        <w:jc w:val="center"/>
        <w:rPr>
          <w:rFonts w:ascii="Times New Roman" w:hAnsi="Times New Roman"/>
          <w:sz w:val="12"/>
          <w:szCs w:val="12"/>
          <w:lang w:val="fr-FR"/>
        </w:rPr>
      </w:pPr>
    </w:p>
    <w:p w14:paraId="57D95E07" w14:textId="77777777" w:rsidR="00253746" w:rsidRDefault="00253746">
      <w:pPr>
        <w:jc w:val="left"/>
        <w:rPr>
          <w:rFonts w:ascii="Times New Roman" w:hAnsi="Times New Roman"/>
          <w:b/>
          <w:sz w:val="32"/>
          <w:szCs w:val="32"/>
          <w:lang w:val="fr-FR"/>
        </w:rPr>
      </w:pPr>
      <w:r>
        <w:rPr>
          <w:rFonts w:ascii="Times New Roman" w:hAnsi="Times New Roman"/>
          <w:b/>
          <w:sz w:val="32"/>
          <w:szCs w:val="32"/>
          <w:lang w:val="fr-FR"/>
        </w:rPr>
        <w:br w:type="page"/>
      </w:r>
    </w:p>
    <w:p w14:paraId="7113D2E9" w14:textId="74861B7C" w:rsidR="00D018EC" w:rsidRPr="001F00EC" w:rsidRDefault="00D018EC" w:rsidP="00D018EC">
      <w:pPr>
        <w:jc w:val="center"/>
        <w:rPr>
          <w:rFonts w:ascii="Times New Roman" w:hAnsi="Times New Roman"/>
          <w:b/>
          <w:sz w:val="32"/>
          <w:szCs w:val="32"/>
          <w:lang w:val="fr-FR"/>
        </w:rPr>
      </w:pPr>
      <w:r>
        <w:rPr>
          <w:rFonts w:ascii="Times New Roman" w:hAnsi="Times New Roman"/>
          <w:b/>
          <w:sz w:val="32"/>
          <w:szCs w:val="32"/>
          <w:lang w:val="fr-FR"/>
        </w:rPr>
        <w:lastRenderedPageBreak/>
        <w:t>4</w:t>
      </w:r>
      <w:r w:rsidRPr="001F00EC">
        <w:rPr>
          <w:rFonts w:ascii="Times New Roman" w:hAnsi="Times New Roman"/>
          <w:b/>
          <w:sz w:val="32"/>
          <w:szCs w:val="32"/>
          <w:lang w:val="fr-FR"/>
        </w:rPr>
        <w:t>.</w:t>
      </w:r>
    </w:p>
    <w:p w14:paraId="208F232A" w14:textId="77777777" w:rsidR="00D018EC" w:rsidRPr="00D018EC" w:rsidRDefault="00D018EC" w:rsidP="00D018EC">
      <w:pPr>
        <w:jc w:val="center"/>
        <w:rPr>
          <w:rFonts w:ascii="Times New Roman" w:hAnsi="Times New Roman"/>
          <w:b/>
          <w:sz w:val="28"/>
          <w:szCs w:val="28"/>
          <w:lang w:val="fr-FR"/>
        </w:rPr>
      </w:pPr>
    </w:p>
    <w:p w14:paraId="2E44D91A" w14:textId="77777777" w:rsidR="00D018EC" w:rsidRPr="001F00EC" w:rsidRDefault="00D018EC" w:rsidP="00D018EC">
      <w:pPr>
        <w:jc w:val="center"/>
        <w:rPr>
          <w:rFonts w:ascii="Times New Roman" w:hAnsi="Times New Roman"/>
          <w:b/>
          <w:sz w:val="32"/>
          <w:szCs w:val="32"/>
          <w:lang w:val="fr-FR"/>
        </w:rPr>
      </w:pPr>
      <w:r>
        <w:rPr>
          <w:rFonts w:ascii="Times New Roman" w:hAnsi="Times New Roman"/>
          <w:b/>
          <w:sz w:val="32"/>
          <w:szCs w:val="32"/>
          <w:lang w:val="fr-FR"/>
        </w:rPr>
        <w:t>LE COMMAMDEMENT DIVIN</w:t>
      </w:r>
    </w:p>
    <w:p w14:paraId="224981EE" w14:textId="77777777" w:rsidR="00D018EC" w:rsidRDefault="00D018EC" w:rsidP="00D018EC">
      <w:pPr>
        <w:jc w:val="center"/>
        <w:rPr>
          <w:rFonts w:ascii="Times New Roman" w:hAnsi="Times New Roman"/>
          <w:b/>
          <w:sz w:val="28"/>
          <w:szCs w:val="28"/>
          <w:lang w:val="fr-FR"/>
        </w:rPr>
      </w:pPr>
    </w:p>
    <w:p w14:paraId="790A45E0" w14:textId="77777777" w:rsidR="00D018EC" w:rsidRPr="00D018EC" w:rsidRDefault="00D018EC" w:rsidP="00D018EC">
      <w:pPr>
        <w:rPr>
          <w:rFonts w:ascii="Times New Roman" w:hAnsi="Times New Roman"/>
          <w:b/>
          <w:sz w:val="12"/>
          <w:szCs w:val="12"/>
          <w:lang w:val="fr-FR"/>
        </w:rPr>
      </w:pPr>
    </w:p>
    <w:p w14:paraId="1A2787FB" w14:textId="77777777" w:rsidR="00D018EC" w:rsidRPr="00D018EC" w:rsidRDefault="008A0357" w:rsidP="00D018EC">
      <w:pPr>
        <w:rPr>
          <w:rFonts w:ascii="Times New Roman" w:hAnsi="Times New Roman"/>
          <w:sz w:val="28"/>
          <w:szCs w:val="28"/>
          <w:lang w:val="fr-FR"/>
        </w:rPr>
      </w:pPr>
      <w:r>
        <w:rPr>
          <w:rFonts w:ascii="Times New Roman" w:hAnsi="Times New Roman"/>
          <w:sz w:val="28"/>
          <w:szCs w:val="28"/>
          <w:lang w:val="fr-FR"/>
        </w:rPr>
        <w:t>1. Il est né pour cela</w:t>
      </w:r>
      <w:r w:rsidR="00D018EC">
        <w:rPr>
          <w:rFonts w:ascii="Times New Roman" w:hAnsi="Times New Roman"/>
          <w:sz w:val="28"/>
          <w:szCs w:val="28"/>
          <w:lang w:val="fr-FR"/>
        </w:rPr>
        <w:t xml:space="preserve"> p. ….</w:t>
      </w:r>
      <w:r w:rsidR="00D018EC" w:rsidRPr="00D018EC">
        <w:rPr>
          <w:rFonts w:ascii="Times New Roman" w:hAnsi="Times New Roman"/>
          <w:sz w:val="28"/>
          <w:szCs w:val="28"/>
          <w:lang w:val="fr-FR"/>
        </w:rPr>
        <w:t xml:space="preserve"> - 2.</w:t>
      </w:r>
      <w:r w:rsidR="00D018EC">
        <w:rPr>
          <w:rFonts w:ascii="Times New Roman" w:hAnsi="Times New Roman"/>
          <w:sz w:val="28"/>
          <w:szCs w:val="28"/>
          <w:lang w:val="fr-FR"/>
        </w:rPr>
        <w:t xml:space="preserve"> L'heure de la Providence p. ….</w:t>
      </w:r>
      <w:r w:rsidR="00D018EC" w:rsidRPr="00D018EC">
        <w:rPr>
          <w:rFonts w:ascii="Times New Roman" w:hAnsi="Times New Roman"/>
          <w:sz w:val="28"/>
          <w:szCs w:val="28"/>
          <w:lang w:val="fr-FR"/>
        </w:rPr>
        <w:t xml:space="preserve"> - 3.</w:t>
      </w:r>
      <w:r>
        <w:rPr>
          <w:rFonts w:ascii="Times New Roman" w:hAnsi="Times New Roman"/>
          <w:sz w:val="28"/>
          <w:szCs w:val="28"/>
          <w:lang w:val="fr-FR"/>
        </w:rPr>
        <w:t xml:space="preserve"> La vocation rogationniste  p. …. </w:t>
      </w:r>
      <w:r w:rsidR="00D018EC" w:rsidRPr="00D018EC">
        <w:rPr>
          <w:rFonts w:ascii="Times New Roman" w:hAnsi="Times New Roman"/>
          <w:sz w:val="28"/>
          <w:szCs w:val="28"/>
          <w:lang w:val="fr-FR"/>
        </w:rPr>
        <w:t xml:space="preserve"> - 4. Le pr</w:t>
      </w:r>
      <w:r>
        <w:rPr>
          <w:rFonts w:ascii="Times New Roman" w:hAnsi="Times New Roman"/>
          <w:sz w:val="28"/>
          <w:szCs w:val="28"/>
          <w:lang w:val="fr-FR"/>
        </w:rPr>
        <w:t>emier écrit sur le Rogate p. ….</w:t>
      </w:r>
      <w:r w:rsidR="00D018EC" w:rsidRPr="00D018EC">
        <w:rPr>
          <w:rFonts w:ascii="Times New Roman" w:hAnsi="Times New Roman"/>
          <w:sz w:val="28"/>
          <w:szCs w:val="28"/>
          <w:lang w:val="fr-FR"/>
        </w:rPr>
        <w:t xml:space="preserve"> </w:t>
      </w:r>
      <w:r>
        <w:rPr>
          <w:rFonts w:ascii="Times New Roman" w:hAnsi="Times New Roman"/>
          <w:sz w:val="28"/>
          <w:szCs w:val="28"/>
          <w:lang w:val="fr-FR"/>
        </w:rPr>
        <w:t xml:space="preserve"> - 5. La grande révélation p. ….</w:t>
      </w:r>
      <w:r w:rsidR="00D018EC" w:rsidRPr="00D018EC">
        <w:rPr>
          <w:rFonts w:ascii="Times New Roman" w:hAnsi="Times New Roman"/>
          <w:sz w:val="28"/>
          <w:szCs w:val="28"/>
          <w:lang w:val="fr-FR"/>
        </w:rPr>
        <w:t xml:space="preserve"> </w:t>
      </w:r>
      <w:r>
        <w:rPr>
          <w:rFonts w:ascii="Times New Roman" w:hAnsi="Times New Roman"/>
          <w:sz w:val="28"/>
          <w:szCs w:val="28"/>
          <w:lang w:val="fr-FR"/>
        </w:rPr>
        <w:t xml:space="preserve"> </w:t>
      </w:r>
      <w:r w:rsidR="00D018EC" w:rsidRPr="00D018EC">
        <w:rPr>
          <w:rFonts w:ascii="Times New Roman" w:hAnsi="Times New Roman"/>
          <w:sz w:val="28"/>
          <w:szCs w:val="28"/>
          <w:lang w:val="fr-FR"/>
        </w:rPr>
        <w:t>- 6. Le secret</w:t>
      </w:r>
      <w:r>
        <w:rPr>
          <w:rFonts w:ascii="Times New Roman" w:hAnsi="Times New Roman"/>
          <w:sz w:val="28"/>
          <w:szCs w:val="28"/>
          <w:lang w:val="fr-FR"/>
        </w:rPr>
        <w:t xml:space="preserve"> de toutes les bonnes œuvres p. ….</w:t>
      </w:r>
      <w:r w:rsidR="00D018EC" w:rsidRPr="00D018EC">
        <w:rPr>
          <w:rFonts w:ascii="Times New Roman" w:hAnsi="Times New Roman"/>
          <w:sz w:val="28"/>
          <w:szCs w:val="28"/>
          <w:lang w:val="fr-FR"/>
        </w:rPr>
        <w:t xml:space="preserve"> - </w:t>
      </w:r>
      <w:r>
        <w:rPr>
          <w:rFonts w:ascii="Times New Roman" w:hAnsi="Times New Roman"/>
          <w:sz w:val="28"/>
          <w:szCs w:val="28"/>
          <w:lang w:val="fr-FR"/>
        </w:rPr>
        <w:t xml:space="preserve"> </w:t>
      </w:r>
      <w:r w:rsidR="00D018EC" w:rsidRPr="00D018EC">
        <w:rPr>
          <w:rFonts w:ascii="Times New Roman" w:hAnsi="Times New Roman"/>
          <w:sz w:val="28"/>
          <w:szCs w:val="28"/>
          <w:lang w:val="fr-FR"/>
        </w:rPr>
        <w:t>7. Le besoin de prêtres p.</w:t>
      </w:r>
      <w:r>
        <w:rPr>
          <w:rFonts w:ascii="Times New Roman" w:hAnsi="Times New Roman"/>
          <w:sz w:val="28"/>
          <w:szCs w:val="28"/>
          <w:lang w:val="fr-FR"/>
        </w:rPr>
        <w:t xml:space="preserve"> …. - 8. Combien peu de  prêtres aujourd'hui! p. …. </w:t>
      </w:r>
      <w:r w:rsidR="00D018EC" w:rsidRPr="00D018EC">
        <w:rPr>
          <w:rFonts w:ascii="Times New Roman" w:hAnsi="Times New Roman"/>
          <w:sz w:val="28"/>
          <w:szCs w:val="28"/>
          <w:lang w:val="fr-FR"/>
        </w:rPr>
        <w:t xml:space="preserve"> - 9. </w:t>
      </w:r>
      <w:r>
        <w:rPr>
          <w:rFonts w:ascii="Times New Roman" w:hAnsi="Times New Roman"/>
          <w:sz w:val="28"/>
          <w:szCs w:val="28"/>
          <w:lang w:val="fr-FR"/>
        </w:rPr>
        <w:t>Qui sont les ouvriers  p. ….</w:t>
      </w:r>
      <w:r w:rsidR="00D018EC" w:rsidRPr="00D018EC">
        <w:rPr>
          <w:rFonts w:ascii="Times New Roman" w:hAnsi="Times New Roman"/>
          <w:sz w:val="28"/>
          <w:szCs w:val="28"/>
          <w:lang w:val="fr-FR"/>
        </w:rPr>
        <w:t xml:space="preserve"> - 10. T</w:t>
      </w:r>
      <w:r>
        <w:rPr>
          <w:rFonts w:ascii="Times New Roman" w:hAnsi="Times New Roman"/>
          <w:sz w:val="28"/>
          <w:szCs w:val="28"/>
          <w:lang w:val="fr-FR"/>
        </w:rPr>
        <w:t xml:space="preserve">ous viennent de la prière  p. …. - 11. Dieu le veut!  p. …. </w:t>
      </w:r>
      <w:r w:rsidR="00D018EC" w:rsidRPr="00D018EC">
        <w:rPr>
          <w:rFonts w:ascii="Times New Roman" w:hAnsi="Times New Roman"/>
          <w:sz w:val="28"/>
          <w:szCs w:val="28"/>
          <w:lang w:val="fr-FR"/>
        </w:rPr>
        <w:t xml:space="preserve"> - 12.</w:t>
      </w:r>
      <w:r>
        <w:rPr>
          <w:rFonts w:ascii="Times New Roman" w:hAnsi="Times New Roman"/>
          <w:sz w:val="28"/>
          <w:szCs w:val="28"/>
          <w:lang w:val="fr-FR"/>
        </w:rPr>
        <w:t xml:space="preserve"> Mais pourquoi la prière?  p. ….  - 13. Prière et action p. ….  </w:t>
      </w:r>
      <w:r w:rsidR="00D018EC" w:rsidRPr="00D018EC">
        <w:rPr>
          <w:rFonts w:ascii="Times New Roman" w:hAnsi="Times New Roman"/>
          <w:sz w:val="28"/>
          <w:szCs w:val="28"/>
          <w:lang w:val="fr-FR"/>
        </w:rPr>
        <w:t xml:space="preserve"> -</w:t>
      </w:r>
      <w:r>
        <w:rPr>
          <w:rFonts w:ascii="Times New Roman" w:hAnsi="Times New Roman"/>
          <w:sz w:val="28"/>
          <w:szCs w:val="28"/>
          <w:lang w:val="fr-FR"/>
        </w:rPr>
        <w:t xml:space="preserve"> </w:t>
      </w:r>
      <w:r w:rsidR="00D018EC" w:rsidRPr="00D018EC">
        <w:rPr>
          <w:rFonts w:ascii="Times New Roman" w:hAnsi="Times New Roman"/>
          <w:sz w:val="28"/>
          <w:szCs w:val="28"/>
          <w:lang w:val="fr-FR"/>
        </w:rPr>
        <w:t xml:space="preserve"> 14. Le Rogate et la sanctificati</w:t>
      </w:r>
      <w:r>
        <w:rPr>
          <w:rFonts w:ascii="Times New Roman" w:hAnsi="Times New Roman"/>
          <w:sz w:val="28"/>
          <w:szCs w:val="28"/>
          <w:lang w:val="fr-FR"/>
        </w:rPr>
        <w:t xml:space="preserve">on du clergé  p. …. </w:t>
      </w:r>
      <w:r w:rsidR="00D018EC" w:rsidRPr="00D018EC">
        <w:rPr>
          <w:rFonts w:ascii="Times New Roman" w:hAnsi="Times New Roman"/>
          <w:sz w:val="28"/>
          <w:szCs w:val="28"/>
          <w:lang w:val="fr-FR"/>
        </w:rPr>
        <w:t xml:space="preserve"> - 15. Le mérite </w:t>
      </w:r>
      <w:r>
        <w:rPr>
          <w:rFonts w:ascii="Times New Roman" w:hAnsi="Times New Roman"/>
          <w:sz w:val="28"/>
          <w:szCs w:val="28"/>
          <w:lang w:val="fr-FR"/>
        </w:rPr>
        <w:t>de la prière rogationniste  p. ….</w:t>
      </w:r>
      <w:r w:rsidR="00D018EC" w:rsidRPr="00D018EC">
        <w:rPr>
          <w:rFonts w:ascii="Times New Roman" w:hAnsi="Times New Roman"/>
          <w:sz w:val="28"/>
          <w:szCs w:val="28"/>
          <w:lang w:val="fr-FR"/>
        </w:rPr>
        <w:t xml:space="preserve"> </w:t>
      </w:r>
      <w:r>
        <w:rPr>
          <w:rFonts w:ascii="Times New Roman" w:hAnsi="Times New Roman"/>
          <w:sz w:val="28"/>
          <w:szCs w:val="28"/>
          <w:lang w:val="fr-FR"/>
        </w:rPr>
        <w:t>- 16. Mystère douloureux! p. ….</w:t>
      </w:r>
      <w:r w:rsidR="00D018EC" w:rsidRPr="00D018EC">
        <w:rPr>
          <w:rFonts w:ascii="Times New Roman" w:hAnsi="Times New Roman"/>
          <w:sz w:val="28"/>
          <w:szCs w:val="28"/>
          <w:lang w:val="fr-FR"/>
        </w:rPr>
        <w:t>.</w:t>
      </w:r>
    </w:p>
    <w:p w14:paraId="79986758" w14:textId="77777777" w:rsidR="00D018EC" w:rsidRDefault="00D018EC" w:rsidP="00D018EC">
      <w:pPr>
        <w:rPr>
          <w:rFonts w:ascii="Times New Roman" w:hAnsi="Times New Roman"/>
          <w:sz w:val="12"/>
          <w:szCs w:val="12"/>
          <w:lang w:val="fr-FR"/>
        </w:rPr>
      </w:pPr>
    </w:p>
    <w:p w14:paraId="66C19FE4" w14:textId="77777777" w:rsidR="003C7CC7" w:rsidRDefault="003C7CC7" w:rsidP="003C7CC7">
      <w:pPr>
        <w:rPr>
          <w:rFonts w:ascii="Times New Roman" w:hAnsi="Times New Roman"/>
          <w:b/>
          <w:sz w:val="28"/>
          <w:szCs w:val="28"/>
          <w:lang w:val="fr-FR"/>
        </w:rPr>
      </w:pPr>
    </w:p>
    <w:p w14:paraId="2D1FD0A9" w14:textId="77777777" w:rsidR="003C7CC7" w:rsidRPr="00646CC5" w:rsidRDefault="006D3F51" w:rsidP="003C7CC7">
      <w:pPr>
        <w:rPr>
          <w:rFonts w:ascii="Times New Roman" w:hAnsi="Times New Roman"/>
          <w:b/>
          <w:sz w:val="28"/>
          <w:szCs w:val="28"/>
          <w:lang w:val="fr-FR"/>
        </w:rPr>
      </w:pPr>
      <w:r w:rsidRPr="00646CC5">
        <w:rPr>
          <w:rFonts w:ascii="Times New Roman" w:hAnsi="Times New Roman"/>
          <w:b/>
          <w:sz w:val="28"/>
          <w:szCs w:val="28"/>
          <w:lang w:val="fr-FR"/>
        </w:rPr>
        <w:t>1. Il est né pour cela</w:t>
      </w:r>
    </w:p>
    <w:p w14:paraId="3894AD46" w14:textId="77777777" w:rsidR="003C7CC7" w:rsidRPr="00646CC5" w:rsidRDefault="003C7CC7" w:rsidP="003C7CC7">
      <w:pPr>
        <w:rPr>
          <w:rFonts w:ascii="Times New Roman" w:hAnsi="Times New Roman"/>
          <w:b/>
          <w:sz w:val="12"/>
          <w:szCs w:val="12"/>
          <w:lang w:val="fr-FR"/>
        </w:rPr>
      </w:pPr>
    </w:p>
    <w:p w14:paraId="3AC83404" w14:textId="77777777" w:rsidR="003C7CC7" w:rsidRPr="00646CC5" w:rsidRDefault="003C7CC7" w:rsidP="008577A9">
      <w:pPr>
        <w:spacing w:after="120"/>
        <w:rPr>
          <w:rFonts w:ascii="Times New Roman" w:hAnsi="Times New Roman"/>
          <w:sz w:val="24"/>
          <w:szCs w:val="24"/>
          <w:lang w:val="fr-FR"/>
        </w:rPr>
      </w:pPr>
      <w:r w:rsidRPr="00646CC5">
        <w:rPr>
          <w:rFonts w:ascii="Times New Roman" w:hAnsi="Times New Roman"/>
          <w:sz w:val="24"/>
          <w:szCs w:val="24"/>
          <w:lang w:val="fr-FR"/>
        </w:rPr>
        <w:tab/>
        <w:t>Entrons maintenant dans l</w:t>
      </w:r>
      <w:r w:rsidR="00C24D52" w:rsidRPr="00646CC5">
        <w:rPr>
          <w:rFonts w:ascii="Times New Roman" w:hAnsi="Times New Roman"/>
          <w:sz w:val="24"/>
          <w:szCs w:val="24"/>
          <w:lang w:val="fr-FR"/>
        </w:rPr>
        <w:t>e champ où le Père a moissonné se</w:t>
      </w:r>
      <w:r w:rsidRPr="00646CC5">
        <w:rPr>
          <w:rFonts w:ascii="Times New Roman" w:hAnsi="Times New Roman"/>
          <w:sz w:val="24"/>
          <w:szCs w:val="24"/>
          <w:lang w:val="fr-FR"/>
        </w:rPr>
        <w:t xml:space="preserve">s meilleurs lauriers: le </w:t>
      </w:r>
      <w:r w:rsidRPr="00646CC5">
        <w:rPr>
          <w:rFonts w:ascii="Times New Roman" w:hAnsi="Times New Roman"/>
          <w:i/>
          <w:sz w:val="24"/>
          <w:szCs w:val="24"/>
          <w:lang w:val="fr-FR"/>
        </w:rPr>
        <w:t>Rogate</w:t>
      </w:r>
      <w:r w:rsidRPr="00646CC5">
        <w:rPr>
          <w:rFonts w:ascii="Times New Roman" w:hAnsi="Times New Roman"/>
          <w:sz w:val="24"/>
          <w:szCs w:val="24"/>
          <w:lang w:val="fr-FR"/>
        </w:rPr>
        <w:t xml:space="preserve">. Il reconnaît lui-même le mérite, dans son auto-louange, dans une phrase que nous dirions échappé de la plume, ce qui explique pourquoi son humilité a couru immédiatement à </w:t>
      </w:r>
      <w:r w:rsidR="00C24D52" w:rsidRPr="00646CC5">
        <w:rPr>
          <w:rFonts w:ascii="Times New Roman" w:hAnsi="Times New Roman"/>
          <w:sz w:val="24"/>
          <w:szCs w:val="24"/>
          <w:lang w:val="fr-FR"/>
        </w:rPr>
        <w:t xml:space="preserve">l'atténuer: «Pour </w:t>
      </w:r>
      <w:r w:rsidRPr="00646CC5">
        <w:rPr>
          <w:rFonts w:ascii="Times New Roman" w:hAnsi="Times New Roman"/>
          <w:sz w:val="24"/>
          <w:szCs w:val="24"/>
          <w:lang w:val="fr-FR"/>
        </w:rPr>
        <w:t>l</w:t>
      </w:r>
      <w:r w:rsidR="00C24D52" w:rsidRPr="00646CC5">
        <w:rPr>
          <w:rFonts w:ascii="Times New Roman" w:hAnsi="Times New Roman"/>
          <w:sz w:val="24"/>
          <w:szCs w:val="24"/>
          <w:lang w:val="fr-FR"/>
        </w:rPr>
        <w:t>e Rogate ne disons</w:t>
      </w:r>
      <w:r w:rsidRPr="00646CC5">
        <w:rPr>
          <w:rFonts w:ascii="Times New Roman" w:hAnsi="Times New Roman"/>
          <w:sz w:val="24"/>
          <w:szCs w:val="24"/>
          <w:lang w:val="fr-FR"/>
        </w:rPr>
        <w:t xml:space="preserve"> rien: il s'est dévoué, ou pour zèle ou fixation, </w:t>
      </w:r>
      <w:r w:rsidR="00C24D52" w:rsidRPr="00646CC5">
        <w:rPr>
          <w:rFonts w:ascii="Times New Roman" w:hAnsi="Times New Roman"/>
          <w:sz w:val="24"/>
          <w:szCs w:val="24"/>
          <w:lang w:val="fr-FR"/>
        </w:rPr>
        <w:t>ou pour l'un et l'autre</w:t>
      </w:r>
      <w:r w:rsidRPr="00646CC5">
        <w:rPr>
          <w:rFonts w:ascii="Times New Roman" w:hAnsi="Times New Roman"/>
          <w:sz w:val="24"/>
          <w:szCs w:val="24"/>
          <w:lang w:val="fr-FR"/>
        </w:rPr>
        <w:t>"</w:t>
      </w:r>
      <w:r w:rsidRPr="00646CC5">
        <w:rPr>
          <w:rStyle w:val="FootnoteReference"/>
          <w:rFonts w:ascii="Times New Roman" w:hAnsi="Times New Roman"/>
          <w:sz w:val="24"/>
          <w:szCs w:val="24"/>
          <w:lang w:val="fr-FR"/>
        </w:rPr>
        <w:footnoteReference w:id="142"/>
      </w:r>
      <w:r w:rsidR="00D21D5F">
        <w:rPr>
          <w:rFonts w:ascii="Times New Roman" w:hAnsi="Times New Roman"/>
          <w:sz w:val="24"/>
          <w:szCs w:val="24"/>
          <w:lang w:val="fr-FR"/>
        </w:rPr>
        <w:t xml:space="preserve"> </w:t>
      </w:r>
      <w:r w:rsidRPr="00646CC5">
        <w:rPr>
          <w:rFonts w:ascii="Times New Roman" w:hAnsi="Times New Roman"/>
          <w:sz w:val="24"/>
          <w:szCs w:val="24"/>
          <w:lang w:val="fr-FR"/>
        </w:rPr>
        <w:t xml:space="preserve">L'histoire nous assure que c'était un zèle </w:t>
      </w:r>
      <w:r w:rsidR="00C24D52" w:rsidRPr="00646CC5">
        <w:rPr>
          <w:rFonts w:ascii="Times New Roman" w:hAnsi="Times New Roman"/>
          <w:sz w:val="24"/>
          <w:szCs w:val="24"/>
          <w:lang w:val="fr-FR"/>
        </w:rPr>
        <w:t xml:space="preserve">très </w:t>
      </w:r>
      <w:r w:rsidRPr="00646CC5">
        <w:rPr>
          <w:rFonts w:ascii="Times New Roman" w:hAnsi="Times New Roman"/>
          <w:sz w:val="24"/>
          <w:szCs w:val="24"/>
          <w:lang w:val="fr-FR"/>
        </w:rPr>
        <w:t xml:space="preserve">ardent, qui était </w:t>
      </w:r>
      <w:r w:rsidR="00C24D52" w:rsidRPr="00646CC5">
        <w:rPr>
          <w:rFonts w:ascii="Times New Roman" w:hAnsi="Times New Roman"/>
          <w:sz w:val="24"/>
          <w:szCs w:val="24"/>
          <w:lang w:val="fr-FR"/>
        </w:rPr>
        <w:t xml:space="preserve">pour lui </w:t>
      </w:r>
      <w:r w:rsidRPr="00646CC5">
        <w:rPr>
          <w:rFonts w:ascii="Times New Roman" w:hAnsi="Times New Roman"/>
          <w:sz w:val="24"/>
          <w:szCs w:val="24"/>
          <w:lang w:val="fr-FR"/>
        </w:rPr>
        <w:t>explicitement reconnu par l</w:t>
      </w:r>
      <w:r w:rsidR="00C24D52" w:rsidRPr="00646CC5">
        <w:rPr>
          <w:rFonts w:ascii="Times New Roman" w:hAnsi="Times New Roman"/>
          <w:sz w:val="24"/>
          <w:szCs w:val="24"/>
          <w:lang w:val="fr-FR"/>
        </w:rPr>
        <w:t xml:space="preserve">es théologiens qui censuraient les écrits. </w:t>
      </w:r>
      <w:r w:rsidR="00646CC5">
        <w:rPr>
          <w:rFonts w:ascii="Times New Roman" w:hAnsi="Times New Roman"/>
          <w:sz w:val="24"/>
          <w:szCs w:val="24"/>
          <w:lang w:val="fr-FR"/>
        </w:rPr>
        <w:t xml:space="preserve">Ou mieux, un </w:t>
      </w:r>
      <w:r w:rsidRPr="00646CC5">
        <w:rPr>
          <w:rFonts w:ascii="Times New Roman" w:hAnsi="Times New Roman"/>
          <w:sz w:val="24"/>
          <w:szCs w:val="24"/>
          <w:lang w:val="fr-FR"/>
        </w:rPr>
        <w:t>nous donne ce jugement flatteur: "Le Serviteur de Dieu a été pénétré</w:t>
      </w:r>
      <w:r w:rsidR="00646CC5">
        <w:rPr>
          <w:rFonts w:ascii="Times New Roman" w:hAnsi="Times New Roman"/>
          <w:sz w:val="24"/>
          <w:szCs w:val="24"/>
          <w:lang w:val="fr-FR"/>
        </w:rPr>
        <w:t xml:space="preserve"> tellement de</w:t>
      </w:r>
      <w:r w:rsidRPr="00646CC5">
        <w:rPr>
          <w:rFonts w:ascii="Times New Roman" w:hAnsi="Times New Roman"/>
          <w:sz w:val="24"/>
          <w:szCs w:val="24"/>
          <w:lang w:val="fr-FR"/>
        </w:rPr>
        <w:t xml:space="preserve"> la nécessité pour l'Égli</w:t>
      </w:r>
      <w:r w:rsidR="00646CC5">
        <w:rPr>
          <w:rFonts w:ascii="Times New Roman" w:hAnsi="Times New Roman"/>
          <w:sz w:val="24"/>
          <w:szCs w:val="24"/>
          <w:lang w:val="fr-FR"/>
        </w:rPr>
        <w:t>se d'avoir nombreux et dignes ouvriers</w:t>
      </w:r>
      <w:r w:rsidRPr="00646CC5">
        <w:rPr>
          <w:rFonts w:ascii="Times New Roman" w:hAnsi="Times New Roman"/>
          <w:sz w:val="24"/>
          <w:szCs w:val="24"/>
          <w:lang w:val="fr-FR"/>
        </w:rPr>
        <w:t xml:space="preserve"> et </w:t>
      </w:r>
      <w:r w:rsidR="00646CC5">
        <w:rPr>
          <w:rFonts w:ascii="Times New Roman" w:hAnsi="Times New Roman"/>
          <w:sz w:val="24"/>
          <w:szCs w:val="24"/>
          <w:lang w:val="fr-FR"/>
        </w:rPr>
        <w:t>de l'efficacité du remède évangélique pour les implorer, qui, pour le réalis</w:t>
      </w:r>
      <w:r w:rsidR="00646CC5" w:rsidRPr="00646CC5">
        <w:rPr>
          <w:rFonts w:ascii="Times New Roman" w:hAnsi="Times New Roman"/>
          <w:sz w:val="24"/>
          <w:szCs w:val="24"/>
          <w:lang w:val="fr-FR"/>
        </w:rPr>
        <w:t>er</w:t>
      </w:r>
      <w:r w:rsidRPr="00646CC5">
        <w:rPr>
          <w:rFonts w:ascii="Times New Roman" w:hAnsi="Times New Roman"/>
          <w:sz w:val="24"/>
          <w:szCs w:val="24"/>
          <w:lang w:val="fr-FR"/>
        </w:rPr>
        <w:t xml:space="preserve">, </w:t>
      </w:r>
      <w:r w:rsidR="00646CC5">
        <w:rPr>
          <w:rFonts w:ascii="Times New Roman" w:hAnsi="Times New Roman"/>
          <w:sz w:val="24"/>
          <w:szCs w:val="24"/>
          <w:lang w:val="fr-FR"/>
        </w:rPr>
        <w:t>il mut, on</w:t>
      </w:r>
      <w:r w:rsidRPr="00646CC5">
        <w:rPr>
          <w:rFonts w:ascii="Times New Roman" w:hAnsi="Times New Roman"/>
          <w:sz w:val="24"/>
          <w:szCs w:val="24"/>
          <w:lang w:val="fr-FR"/>
        </w:rPr>
        <w:t xml:space="preserve"> </w:t>
      </w:r>
      <w:r w:rsidR="00646CC5" w:rsidRPr="00646CC5">
        <w:rPr>
          <w:rFonts w:ascii="Times New Roman" w:hAnsi="Times New Roman"/>
          <w:sz w:val="24"/>
          <w:szCs w:val="24"/>
          <w:lang w:val="fr-FR"/>
        </w:rPr>
        <w:t>p</w:t>
      </w:r>
      <w:r w:rsidR="00646CC5">
        <w:rPr>
          <w:rFonts w:ascii="Times New Roman" w:hAnsi="Times New Roman"/>
          <w:sz w:val="24"/>
          <w:szCs w:val="24"/>
          <w:lang w:val="fr-FR"/>
        </w:rPr>
        <w:t>eut dire, la terre et le ciel</w:t>
      </w:r>
      <w:r w:rsidRPr="00646CC5">
        <w:rPr>
          <w:rFonts w:ascii="Times New Roman" w:hAnsi="Times New Roman"/>
          <w:sz w:val="24"/>
          <w:szCs w:val="24"/>
          <w:lang w:val="fr-FR"/>
        </w:rPr>
        <w:t xml:space="preserve">. Cet argument </w:t>
      </w:r>
      <w:r w:rsidR="00646CC5">
        <w:rPr>
          <w:rFonts w:ascii="Times New Roman" w:hAnsi="Times New Roman"/>
          <w:sz w:val="24"/>
          <w:szCs w:val="24"/>
          <w:lang w:val="fr-FR"/>
        </w:rPr>
        <w:t xml:space="preserve">a </w:t>
      </w:r>
      <w:r w:rsidRPr="00646CC5">
        <w:rPr>
          <w:rFonts w:ascii="Times New Roman" w:hAnsi="Times New Roman"/>
          <w:sz w:val="24"/>
          <w:szCs w:val="24"/>
          <w:lang w:val="fr-FR"/>
        </w:rPr>
        <w:t>était la raison de sa vie, la note</w:t>
      </w:r>
      <w:r w:rsidR="00646CC5">
        <w:rPr>
          <w:rFonts w:ascii="Times New Roman" w:hAnsi="Times New Roman"/>
          <w:sz w:val="24"/>
          <w:szCs w:val="24"/>
          <w:lang w:val="fr-FR"/>
        </w:rPr>
        <w:t xml:space="preserve"> </w:t>
      </w:r>
      <w:r w:rsidRPr="00646CC5">
        <w:rPr>
          <w:rFonts w:ascii="Times New Roman" w:hAnsi="Times New Roman"/>
          <w:sz w:val="24"/>
          <w:szCs w:val="24"/>
          <w:lang w:val="fr-FR"/>
        </w:rPr>
        <w:t>dominant de ses écrits, la</w:t>
      </w:r>
      <w:r w:rsidR="00646CC5">
        <w:rPr>
          <w:rFonts w:ascii="Times New Roman" w:hAnsi="Times New Roman"/>
          <w:sz w:val="24"/>
          <w:szCs w:val="24"/>
          <w:lang w:val="fr-FR"/>
        </w:rPr>
        <w:t xml:space="preserve"> caractéristique de son Œuvre</w:t>
      </w:r>
      <w:r w:rsidRPr="00646CC5">
        <w:rPr>
          <w:rFonts w:ascii="Times New Roman" w:hAnsi="Times New Roman"/>
          <w:sz w:val="24"/>
          <w:szCs w:val="24"/>
          <w:lang w:val="fr-FR"/>
        </w:rPr>
        <w:t>".</w:t>
      </w:r>
    </w:p>
    <w:p w14:paraId="2D805246" w14:textId="77777777" w:rsidR="003C7CC7" w:rsidRPr="00D21D5F" w:rsidRDefault="003C7CC7" w:rsidP="008577A9">
      <w:pPr>
        <w:spacing w:after="120"/>
        <w:rPr>
          <w:rFonts w:ascii="Times New Roman" w:hAnsi="Times New Roman"/>
          <w:sz w:val="24"/>
          <w:szCs w:val="24"/>
          <w:highlight w:val="yellow"/>
          <w:lang w:val="fr-FR"/>
        </w:rPr>
      </w:pPr>
      <w:r w:rsidRPr="00646CC5">
        <w:rPr>
          <w:rFonts w:ascii="Times New Roman" w:hAnsi="Times New Roman"/>
          <w:sz w:val="24"/>
          <w:szCs w:val="24"/>
          <w:lang w:val="fr-FR"/>
        </w:rPr>
        <w:tab/>
        <w:t>Cette déclaration me rappelle</w:t>
      </w:r>
      <w:r w:rsidRPr="003C7CC7">
        <w:rPr>
          <w:rFonts w:ascii="Times New Roman" w:hAnsi="Times New Roman"/>
          <w:sz w:val="24"/>
          <w:szCs w:val="24"/>
          <w:lang w:val="fr-FR"/>
        </w:rPr>
        <w:t xml:space="preserve"> les mots que j'ai écrits</w:t>
      </w:r>
      <w:r>
        <w:rPr>
          <w:rFonts w:ascii="Times New Roman" w:hAnsi="Times New Roman"/>
          <w:sz w:val="24"/>
          <w:szCs w:val="24"/>
          <w:lang w:val="fr-FR"/>
        </w:rPr>
        <w:t xml:space="preserve"> </w:t>
      </w:r>
      <w:r w:rsidR="00044442">
        <w:rPr>
          <w:rFonts w:ascii="Times New Roman" w:hAnsi="Times New Roman"/>
          <w:sz w:val="24"/>
          <w:szCs w:val="24"/>
          <w:lang w:val="fr-FR"/>
        </w:rPr>
        <w:t>dans d</w:t>
      </w:r>
      <w:r w:rsidRPr="003C7CC7">
        <w:rPr>
          <w:rFonts w:ascii="Times New Roman" w:hAnsi="Times New Roman"/>
          <w:sz w:val="24"/>
          <w:szCs w:val="24"/>
          <w:lang w:val="fr-FR"/>
        </w:rPr>
        <w:t xml:space="preserve">es années </w:t>
      </w:r>
      <w:r w:rsidR="00044442">
        <w:rPr>
          <w:rFonts w:ascii="Times New Roman" w:hAnsi="Times New Roman"/>
          <w:sz w:val="24"/>
          <w:szCs w:val="24"/>
          <w:lang w:val="fr-FR"/>
        </w:rPr>
        <w:t xml:space="preserve">désormais </w:t>
      </w:r>
      <w:r w:rsidRPr="003C7CC7">
        <w:rPr>
          <w:rFonts w:ascii="Times New Roman" w:hAnsi="Times New Roman"/>
          <w:sz w:val="24"/>
          <w:szCs w:val="24"/>
          <w:lang w:val="fr-FR"/>
        </w:rPr>
        <w:t xml:space="preserve">passées: </w:t>
      </w:r>
      <w:r w:rsidR="00574EA7">
        <w:rPr>
          <w:rFonts w:ascii="Times New Roman" w:hAnsi="Times New Roman"/>
          <w:sz w:val="24"/>
          <w:szCs w:val="24"/>
          <w:lang w:val="fr-FR"/>
        </w:rPr>
        <w:t>«</w:t>
      </w:r>
      <w:r w:rsidRPr="003C7CC7">
        <w:rPr>
          <w:rFonts w:ascii="Times New Roman" w:hAnsi="Times New Roman"/>
          <w:sz w:val="24"/>
          <w:szCs w:val="24"/>
          <w:lang w:val="fr-FR"/>
        </w:rPr>
        <w:t xml:space="preserve">Le </w:t>
      </w:r>
      <w:r w:rsidRPr="00044442">
        <w:rPr>
          <w:rFonts w:ascii="Times New Roman" w:hAnsi="Times New Roman"/>
          <w:i/>
          <w:sz w:val="24"/>
          <w:szCs w:val="24"/>
          <w:lang w:val="fr-FR"/>
        </w:rPr>
        <w:t>Rogate</w:t>
      </w:r>
      <w:r w:rsidR="00044442">
        <w:rPr>
          <w:rFonts w:ascii="Times New Roman" w:hAnsi="Times New Roman"/>
          <w:sz w:val="24"/>
          <w:szCs w:val="24"/>
          <w:lang w:val="fr-FR"/>
        </w:rPr>
        <w:t xml:space="preserve"> fu</w:t>
      </w:r>
      <w:r>
        <w:rPr>
          <w:rFonts w:ascii="Times New Roman" w:hAnsi="Times New Roman"/>
          <w:sz w:val="24"/>
          <w:szCs w:val="24"/>
          <w:lang w:val="fr-FR"/>
        </w:rPr>
        <w:t xml:space="preserve">t la lumière de ses pas, </w:t>
      </w:r>
      <w:r w:rsidRPr="003C7CC7">
        <w:rPr>
          <w:rFonts w:ascii="Times New Roman" w:hAnsi="Times New Roman"/>
          <w:sz w:val="24"/>
          <w:szCs w:val="24"/>
          <w:lang w:val="fr-FR"/>
        </w:rPr>
        <w:t>l'étoile de sa pensée,</w:t>
      </w:r>
      <w:r>
        <w:rPr>
          <w:rFonts w:ascii="Times New Roman" w:hAnsi="Times New Roman"/>
          <w:sz w:val="24"/>
          <w:szCs w:val="24"/>
          <w:lang w:val="fr-FR"/>
        </w:rPr>
        <w:t xml:space="preserve"> le soleil de sa vie: il est né </w:t>
      </w:r>
      <w:r w:rsidRPr="003C7CC7">
        <w:rPr>
          <w:rFonts w:ascii="Times New Roman" w:hAnsi="Times New Roman"/>
          <w:sz w:val="24"/>
          <w:szCs w:val="24"/>
          <w:lang w:val="fr-FR"/>
        </w:rPr>
        <w:t>pour cela; et on ne peut pas imaginer l</w:t>
      </w:r>
      <w:r w:rsidR="006A25F2">
        <w:rPr>
          <w:rFonts w:ascii="Times New Roman" w:hAnsi="Times New Roman"/>
          <w:sz w:val="24"/>
          <w:szCs w:val="24"/>
          <w:lang w:val="fr-FR"/>
        </w:rPr>
        <w:t>e Père, que</w:t>
      </w:r>
      <w:r>
        <w:rPr>
          <w:rFonts w:ascii="Times New Roman" w:hAnsi="Times New Roman"/>
          <w:sz w:val="24"/>
          <w:szCs w:val="24"/>
          <w:lang w:val="fr-FR"/>
        </w:rPr>
        <w:t xml:space="preserve"> </w:t>
      </w:r>
      <w:r w:rsidR="008F17FD">
        <w:rPr>
          <w:rFonts w:ascii="Times New Roman" w:hAnsi="Times New Roman"/>
          <w:sz w:val="24"/>
          <w:szCs w:val="24"/>
          <w:lang w:val="fr-FR"/>
        </w:rPr>
        <w:t>dans l’acte</w:t>
      </w:r>
      <w:r w:rsidRPr="003C7CC7">
        <w:rPr>
          <w:rFonts w:ascii="Times New Roman" w:hAnsi="Times New Roman"/>
          <w:sz w:val="24"/>
          <w:szCs w:val="24"/>
          <w:lang w:val="fr-FR"/>
        </w:rPr>
        <w:t xml:space="preserve"> de secouer ce drapeau lum</w:t>
      </w:r>
      <w:r>
        <w:rPr>
          <w:rFonts w:ascii="Times New Roman" w:hAnsi="Times New Roman"/>
          <w:sz w:val="24"/>
          <w:szCs w:val="24"/>
          <w:lang w:val="fr-FR"/>
        </w:rPr>
        <w:t xml:space="preserve">ineux, avec l'anxiété apaisante </w:t>
      </w:r>
      <w:r w:rsidRPr="003C7CC7">
        <w:rPr>
          <w:rFonts w:ascii="Times New Roman" w:hAnsi="Times New Roman"/>
          <w:sz w:val="24"/>
          <w:szCs w:val="24"/>
          <w:lang w:val="fr-FR"/>
        </w:rPr>
        <w:t xml:space="preserve">dans le </w:t>
      </w:r>
      <w:r w:rsidR="006A25F2" w:rsidRPr="003C7CC7">
        <w:rPr>
          <w:rFonts w:ascii="Times New Roman" w:hAnsi="Times New Roman"/>
          <w:sz w:val="24"/>
          <w:szCs w:val="24"/>
          <w:lang w:val="fr-FR"/>
        </w:rPr>
        <w:t>cœur</w:t>
      </w:r>
      <w:r w:rsidRPr="003C7CC7">
        <w:rPr>
          <w:rFonts w:ascii="Times New Roman" w:hAnsi="Times New Roman"/>
          <w:sz w:val="24"/>
          <w:szCs w:val="24"/>
          <w:lang w:val="fr-FR"/>
        </w:rPr>
        <w:t xml:space="preserve"> pour l'amener à l</w:t>
      </w:r>
      <w:r w:rsidR="006A25F2">
        <w:rPr>
          <w:rFonts w:ascii="Times New Roman" w:hAnsi="Times New Roman"/>
          <w:sz w:val="24"/>
          <w:szCs w:val="24"/>
          <w:lang w:val="fr-FR"/>
        </w:rPr>
        <w:t>a conquête du monde</w:t>
      </w:r>
      <w:r w:rsidR="00574EA7">
        <w:rPr>
          <w:rFonts w:ascii="Times New Roman" w:hAnsi="Times New Roman"/>
          <w:sz w:val="24"/>
          <w:szCs w:val="24"/>
          <w:lang w:val="fr-FR"/>
        </w:rPr>
        <w:t xml:space="preserve">». </w:t>
      </w:r>
      <w:r w:rsidR="006A25F2">
        <w:rPr>
          <w:rFonts w:ascii="Times New Roman" w:hAnsi="Times New Roman"/>
          <w:sz w:val="24"/>
          <w:szCs w:val="24"/>
          <w:lang w:val="fr-FR"/>
        </w:rPr>
        <w:t xml:space="preserve"> </w:t>
      </w:r>
      <w:r w:rsidR="00574EA7">
        <w:rPr>
          <w:rFonts w:ascii="Times New Roman" w:hAnsi="Times New Roman"/>
          <w:sz w:val="24"/>
          <w:szCs w:val="24"/>
          <w:lang w:val="fr-FR"/>
        </w:rPr>
        <w:t>"</w:t>
      </w:r>
      <w:r w:rsidR="008F17FD">
        <w:rPr>
          <w:rFonts w:ascii="Times New Roman" w:hAnsi="Times New Roman"/>
          <w:sz w:val="24"/>
          <w:szCs w:val="24"/>
          <w:lang w:val="fr-FR"/>
        </w:rPr>
        <w:t>Ah,</w:t>
      </w:r>
      <w:r w:rsidR="006A25F2">
        <w:rPr>
          <w:rFonts w:ascii="Times New Roman" w:hAnsi="Times New Roman"/>
          <w:sz w:val="24"/>
          <w:szCs w:val="24"/>
          <w:lang w:val="fr-FR"/>
        </w:rPr>
        <w:t xml:space="preserve"> - il criait</w:t>
      </w:r>
      <w:r w:rsidRPr="003C7CC7">
        <w:rPr>
          <w:rFonts w:ascii="Times New Roman" w:hAnsi="Times New Roman"/>
          <w:sz w:val="24"/>
          <w:szCs w:val="24"/>
          <w:lang w:val="fr-FR"/>
        </w:rPr>
        <w:t xml:space="preserve"> -, ils font des prièr</w:t>
      </w:r>
      <w:r w:rsidR="006A25F2">
        <w:rPr>
          <w:rFonts w:ascii="Times New Roman" w:hAnsi="Times New Roman"/>
          <w:sz w:val="24"/>
          <w:szCs w:val="24"/>
          <w:lang w:val="fr-FR"/>
        </w:rPr>
        <w:t>es pour la pluie, pour les bonnes années</w:t>
      </w:r>
      <w:r w:rsidRPr="003C7CC7">
        <w:rPr>
          <w:rFonts w:ascii="Times New Roman" w:hAnsi="Times New Roman"/>
          <w:sz w:val="24"/>
          <w:szCs w:val="24"/>
          <w:lang w:val="fr-FR"/>
        </w:rPr>
        <w:t>, pour la libération des châtiments divins</w:t>
      </w:r>
      <w:r w:rsidR="006A25F2">
        <w:rPr>
          <w:rFonts w:ascii="Times New Roman" w:hAnsi="Times New Roman"/>
          <w:sz w:val="24"/>
          <w:szCs w:val="24"/>
          <w:lang w:val="fr-FR"/>
        </w:rPr>
        <w:t>, et pour une</w:t>
      </w:r>
      <w:r>
        <w:rPr>
          <w:rFonts w:ascii="Times New Roman" w:hAnsi="Times New Roman"/>
          <w:sz w:val="24"/>
          <w:szCs w:val="24"/>
          <w:lang w:val="fr-FR"/>
        </w:rPr>
        <w:t xml:space="preserve"> centaine d'autres </w:t>
      </w:r>
      <w:r w:rsidRPr="003C7CC7">
        <w:rPr>
          <w:rFonts w:ascii="Times New Roman" w:hAnsi="Times New Roman"/>
          <w:sz w:val="24"/>
          <w:szCs w:val="24"/>
          <w:lang w:val="fr-FR"/>
        </w:rPr>
        <w:t xml:space="preserve">sujets humains, et </w:t>
      </w:r>
      <w:r w:rsidR="006A25F2">
        <w:rPr>
          <w:rFonts w:ascii="Times New Roman" w:hAnsi="Times New Roman"/>
          <w:sz w:val="24"/>
          <w:szCs w:val="24"/>
          <w:lang w:val="fr-FR"/>
        </w:rPr>
        <w:t xml:space="preserve">se </w:t>
      </w:r>
      <w:r w:rsidRPr="003C7CC7">
        <w:rPr>
          <w:rFonts w:ascii="Times New Roman" w:hAnsi="Times New Roman"/>
          <w:sz w:val="24"/>
          <w:szCs w:val="24"/>
          <w:lang w:val="fr-FR"/>
        </w:rPr>
        <w:t>n</w:t>
      </w:r>
      <w:r>
        <w:rPr>
          <w:rFonts w:ascii="Times New Roman" w:hAnsi="Times New Roman"/>
          <w:sz w:val="24"/>
          <w:szCs w:val="24"/>
          <w:lang w:val="fr-FR"/>
        </w:rPr>
        <w:t xml:space="preserve">églige de prier le Dieu Suprême </w:t>
      </w:r>
      <w:r w:rsidR="006A25F2">
        <w:rPr>
          <w:rFonts w:ascii="Times New Roman" w:hAnsi="Times New Roman"/>
          <w:sz w:val="24"/>
          <w:szCs w:val="24"/>
          <w:lang w:val="fr-FR"/>
        </w:rPr>
        <w:t xml:space="preserve">afin qu'il </w:t>
      </w:r>
      <w:r w:rsidR="006A25F2" w:rsidRPr="00464607">
        <w:rPr>
          <w:rFonts w:ascii="Times New Roman" w:hAnsi="Times New Roman"/>
          <w:sz w:val="24"/>
          <w:szCs w:val="24"/>
          <w:lang w:val="fr-FR"/>
        </w:rPr>
        <w:t>envoie</w:t>
      </w:r>
      <w:r w:rsidRPr="00464607">
        <w:rPr>
          <w:rFonts w:ascii="Times New Roman" w:hAnsi="Times New Roman"/>
          <w:sz w:val="24"/>
          <w:szCs w:val="24"/>
          <w:lang w:val="fr-FR"/>
        </w:rPr>
        <w:t xml:space="preserve"> de bons ouvriers évang</w:t>
      </w:r>
      <w:r w:rsidR="006A25F2" w:rsidRPr="00464607">
        <w:rPr>
          <w:rFonts w:ascii="Times New Roman" w:hAnsi="Times New Roman"/>
          <w:sz w:val="24"/>
          <w:szCs w:val="24"/>
          <w:lang w:val="fr-FR"/>
        </w:rPr>
        <w:t>éliques à la moisson mystique</w:t>
      </w:r>
      <w:r w:rsidRPr="00464607">
        <w:rPr>
          <w:rFonts w:ascii="Times New Roman" w:hAnsi="Times New Roman"/>
          <w:sz w:val="24"/>
          <w:szCs w:val="24"/>
          <w:lang w:val="fr-FR"/>
        </w:rPr>
        <w:t xml:space="preserve">. </w:t>
      </w:r>
      <w:r w:rsidR="006A25F2" w:rsidRPr="00464607">
        <w:rPr>
          <w:rFonts w:ascii="Times New Roman" w:hAnsi="Times New Roman"/>
          <w:sz w:val="24"/>
          <w:szCs w:val="24"/>
          <w:lang w:val="fr-FR"/>
        </w:rPr>
        <w:t xml:space="preserve"> </w:t>
      </w:r>
      <w:r w:rsidRPr="00464607">
        <w:rPr>
          <w:rFonts w:ascii="Times New Roman" w:hAnsi="Times New Roman"/>
          <w:sz w:val="24"/>
          <w:szCs w:val="24"/>
          <w:lang w:val="fr-FR"/>
        </w:rPr>
        <w:t>-</w:t>
      </w:r>
      <w:r w:rsidR="006A25F2" w:rsidRPr="00464607">
        <w:rPr>
          <w:rFonts w:ascii="Times New Roman" w:hAnsi="Times New Roman"/>
          <w:sz w:val="24"/>
          <w:szCs w:val="24"/>
          <w:lang w:val="fr-FR"/>
        </w:rPr>
        <w:t xml:space="preserve"> </w:t>
      </w:r>
      <w:r w:rsidRPr="00464607">
        <w:rPr>
          <w:rFonts w:ascii="Times New Roman" w:hAnsi="Times New Roman"/>
          <w:sz w:val="24"/>
          <w:szCs w:val="24"/>
          <w:lang w:val="fr-FR"/>
        </w:rPr>
        <w:t xml:space="preserve"> Et dans une prière arden</w:t>
      </w:r>
      <w:r w:rsidR="006A25F2" w:rsidRPr="00464607">
        <w:rPr>
          <w:rFonts w:ascii="Times New Roman" w:hAnsi="Times New Roman"/>
          <w:sz w:val="24"/>
          <w:szCs w:val="24"/>
          <w:lang w:val="fr-FR"/>
        </w:rPr>
        <w:t xml:space="preserve">te au Sacré </w:t>
      </w:r>
      <w:r w:rsidRPr="00464607">
        <w:rPr>
          <w:rFonts w:ascii="Times New Roman" w:hAnsi="Times New Roman"/>
          <w:sz w:val="24"/>
          <w:szCs w:val="24"/>
          <w:lang w:val="fr-FR"/>
        </w:rPr>
        <w:t xml:space="preserve">Cœur, il gémit: - E </w:t>
      </w:r>
      <w:r w:rsidR="006A25F2" w:rsidRPr="00464607">
        <w:rPr>
          <w:rFonts w:ascii="Times New Roman" w:hAnsi="Times New Roman"/>
          <w:sz w:val="24"/>
          <w:szCs w:val="24"/>
          <w:lang w:val="fr-FR"/>
        </w:rPr>
        <w:t>p</w:t>
      </w:r>
      <w:r w:rsidR="00486E7E" w:rsidRPr="00464607">
        <w:rPr>
          <w:rFonts w:ascii="Times New Roman" w:hAnsi="Times New Roman"/>
          <w:sz w:val="24"/>
          <w:szCs w:val="24"/>
          <w:lang w:val="fr-FR"/>
        </w:rPr>
        <w:t>ourquoi</w:t>
      </w:r>
      <w:r w:rsidR="006A25F2" w:rsidRPr="00464607">
        <w:rPr>
          <w:rFonts w:ascii="Times New Roman" w:hAnsi="Times New Roman"/>
          <w:sz w:val="24"/>
          <w:szCs w:val="24"/>
          <w:lang w:val="fr-FR"/>
        </w:rPr>
        <w:t xml:space="preserve"> tous vo</w:t>
      </w:r>
      <w:r w:rsidR="00AB6A1C" w:rsidRPr="00464607">
        <w:rPr>
          <w:rFonts w:ascii="Times New Roman" w:hAnsi="Times New Roman"/>
          <w:sz w:val="24"/>
          <w:szCs w:val="24"/>
          <w:lang w:val="fr-FR"/>
        </w:rPr>
        <w:t xml:space="preserve">s amants </w:t>
      </w:r>
      <w:r w:rsidR="008F17FD" w:rsidRPr="00464607">
        <w:rPr>
          <w:rFonts w:ascii="Times New Roman" w:hAnsi="Times New Roman"/>
          <w:sz w:val="24"/>
          <w:szCs w:val="24"/>
          <w:lang w:val="fr-FR"/>
        </w:rPr>
        <w:t>n’élèvent pas</w:t>
      </w:r>
      <w:r w:rsidRPr="00464607">
        <w:rPr>
          <w:rFonts w:ascii="Times New Roman" w:hAnsi="Times New Roman"/>
          <w:sz w:val="24"/>
          <w:szCs w:val="24"/>
          <w:lang w:val="fr-FR"/>
        </w:rPr>
        <w:t xml:space="preserve"> </w:t>
      </w:r>
      <w:r w:rsidR="00AB6A1C" w:rsidRPr="00464607">
        <w:rPr>
          <w:rFonts w:ascii="Times New Roman" w:hAnsi="Times New Roman"/>
          <w:sz w:val="24"/>
          <w:szCs w:val="24"/>
          <w:lang w:val="fr-FR"/>
        </w:rPr>
        <w:t>avant vous</w:t>
      </w:r>
      <w:r w:rsidRPr="00464607">
        <w:rPr>
          <w:rFonts w:ascii="Times New Roman" w:hAnsi="Times New Roman"/>
          <w:sz w:val="24"/>
          <w:szCs w:val="24"/>
          <w:lang w:val="fr-FR"/>
        </w:rPr>
        <w:t xml:space="preserve"> cette prière </w:t>
      </w:r>
      <w:r w:rsidR="00AB6A1C" w:rsidRPr="00464607">
        <w:rPr>
          <w:rFonts w:ascii="Times New Roman" w:hAnsi="Times New Roman"/>
          <w:sz w:val="24"/>
          <w:szCs w:val="24"/>
          <w:lang w:val="fr-FR"/>
        </w:rPr>
        <w:t>salutaire</w:t>
      </w:r>
      <w:r w:rsidRPr="00464607">
        <w:rPr>
          <w:rFonts w:ascii="Times New Roman" w:hAnsi="Times New Roman"/>
          <w:sz w:val="24"/>
          <w:szCs w:val="24"/>
          <w:lang w:val="fr-FR"/>
        </w:rPr>
        <w:t xml:space="preserve">? Pourquoi, alors que tant d'âmes </w:t>
      </w:r>
      <w:r w:rsidR="00486E7E" w:rsidRPr="00464607">
        <w:rPr>
          <w:rFonts w:ascii="Times New Roman" w:hAnsi="Times New Roman"/>
          <w:sz w:val="24"/>
          <w:szCs w:val="24"/>
          <w:lang w:val="fr-FR"/>
        </w:rPr>
        <w:t>p</w:t>
      </w:r>
      <w:r w:rsidR="00AB6A1C" w:rsidRPr="00464607">
        <w:rPr>
          <w:rFonts w:ascii="Times New Roman" w:hAnsi="Times New Roman"/>
          <w:sz w:val="24"/>
          <w:szCs w:val="24"/>
          <w:lang w:val="fr-FR"/>
        </w:rPr>
        <w:t>érissent</w:t>
      </w:r>
      <w:r w:rsidRPr="00464607">
        <w:rPr>
          <w:rFonts w:ascii="Times New Roman" w:hAnsi="Times New Roman"/>
          <w:sz w:val="24"/>
          <w:szCs w:val="24"/>
          <w:lang w:val="fr-FR"/>
        </w:rPr>
        <w:t>... le monde catholique ne se lève pas comme un seul homme</w:t>
      </w:r>
      <w:r w:rsidR="00AB6A1C" w:rsidRPr="00464607">
        <w:rPr>
          <w:rFonts w:ascii="Times New Roman" w:hAnsi="Times New Roman"/>
          <w:sz w:val="24"/>
          <w:szCs w:val="24"/>
          <w:lang w:val="fr-FR"/>
        </w:rPr>
        <w:t xml:space="preserve"> </w:t>
      </w:r>
      <w:r w:rsidR="008F17FD" w:rsidRPr="00464607">
        <w:rPr>
          <w:rFonts w:ascii="Times New Roman" w:hAnsi="Times New Roman"/>
          <w:sz w:val="24"/>
          <w:szCs w:val="24"/>
          <w:lang w:val="fr-FR"/>
        </w:rPr>
        <w:t>pour implorer</w:t>
      </w:r>
      <w:r w:rsidRPr="00464607">
        <w:rPr>
          <w:rFonts w:ascii="Times New Roman" w:hAnsi="Times New Roman"/>
          <w:sz w:val="24"/>
          <w:szCs w:val="24"/>
          <w:lang w:val="fr-FR"/>
        </w:rPr>
        <w:t xml:space="preserve"> de votre div</w:t>
      </w:r>
      <w:r w:rsidR="00AB6A1C" w:rsidRPr="00464607">
        <w:rPr>
          <w:rFonts w:ascii="Times New Roman" w:hAnsi="Times New Roman"/>
          <w:sz w:val="24"/>
          <w:szCs w:val="24"/>
          <w:lang w:val="fr-FR"/>
        </w:rPr>
        <w:t>in Cœur</w:t>
      </w:r>
      <w:r w:rsidRPr="00464607">
        <w:rPr>
          <w:rFonts w:ascii="Times New Roman" w:hAnsi="Times New Roman"/>
          <w:sz w:val="24"/>
          <w:szCs w:val="24"/>
          <w:lang w:val="fr-FR"/>
        </w:rPr>
        <w:t xml:space="preserve">... </w:t>
      </w:r>
      <w:r w:rsidR="00AB6A1C" w:rsidRPr="00464607">
        <w:rPr>
          <w:rFonts w:ascii="Times New Roman" w:hAnsi="Times New Roman"/>
          <w:sz w:val="24"/>
          <w:szCs w:val="24"/>
          <w:lang w:val="fr-FR"/>
        </w:rPr>
        <w:t xml:space="preserve">des </w:t>
      </w:r>
      <w:r w:rsidRPr="00464607">
        <w:rPr>
          <w:rFonts w:ascii="Times New Roman" w:hAnsi="Times New Roman"/>
          <w:sz w:val="24"/>
          <w:szCs w:val="24"/>
          <w:lang w:val="fr-FR"/>
        </w:rPr>
        <w:t>innombrable</w:t>
      </w:r>
      <w:r w:rsidR="00AB6A1C" w:rsidRPr="00464607">
        <w:rPr>
          <w:rFonts w:ascii="Times New Roman" w:hAnsi="Times New Roman"/>
          <w:sz w:val="24"/>
          <w:szCs w:val="24"/>
          <w:lang w:val="fr-FR"/>
        </w:rPr>
        <w:t>s Prêtres? Dilatez</w:t>
      </w:r>
      <w:r w:rsidRPr="00464607">
        <w:rPr>
          <w:rFonts w:ascii="Times New Roman" w:hAnsi="Times New Roman"/>
          <w:sz w:val="24"/>
          <w:szCs w:val="24"/>
          <w:lang w:val="fr-FR"/>
        </w:rPr>
        <w:t>, Seig</w:t>
      </w:r>
      <w:r w:rsidR="00AB6A1C" w:rsidRPr="00464607">
        <w:rPr>
          <w:rFonts w:ascii="Times New Roman" w:hAnsi="Times New Roman"/>
          <w:sz w:val="24"/>
          <w:szCs w:val="24"/>
          <w:lang w:val="fr-FR"/>
        </w:rPr>
        <w:t xml:space="preserve">neur, </w:t>
      </w:r>
      <w:r w:rsidR="00486E7E" w:rsidRPr="00464607">
        <w:rPr>
          <w:rFonts w:ascii="Times New Roman" w:hAnsi="Times New Roman"/>
          <w:sz w:val="24"/>
          <w:szCs w:val="24"/>
          <w:lang w:val="fr-FR"/>
        </w:rPr>
        <w:t xml:space="preserve">de l'orient à l'occident, </w:t>
      </w:r>
      <w:r w:rsidR="00AB6A1C" w:rsidRPr="00464607">
        <w:rPr>
          <w:rFonts w:ascii="Times New Roman" w:hAnsi="Times New Roman"/>
          <w:sz w:val="24"/>
          <w:szCs w:val="24"/>
          <w:lang w:val="fr-FR"/>
        </w:rPr>
        <w:t>du sud au nord</w:t>
      </w:r>
      <w:r w:rsidR="00486E7E" w:rsidRPr="00464607">
        <w:rPr>
          <w:rFonts w:ascii="Times New Roman" w:hAnsi="Times New Roman"/>
          <w:sz w:val="24"/>
          <w:szCs w:val="24"/>
          <w:lang w:val="fr-FR"/>
        </w:rPr>
        <w:t xml:space="preserve"> </w:t>
      </w:r>
      <w:r w:rsidRPr="00464607">
        <w:rPr>
          <w:rFonts w:ascii="Times New Roman" w:hAnsi="Times New Roman"/>
          <w:sz w:val="24"/>
          <w:szCs w:val="24"/>
          <w:lang w:val="fr-FR"/>
        </w:rPr>
        <w:t xml:space="preserve">cet esprit de prière: </w:t>
      </w:r>
      <w:r w:rsidR="00486E7E" w:rsidRPr="00464607">
        <w:rPr>
          <w:rFonts w:ascii="Times New Roman" w:hAnsi="Times New Roman"/>
          <w:sz w:val="24"/>
          <w:szCs w:val="24"/>
          <w:lang w:val="fr-FR"/>
        </w:rPr>
        <w:t>qu'</w:t>
      </w:r>
      <w:r w:rsidRPr="00464607">
        <w:rPr>
          <w:rFonts w:ascii="Times New Roman" w:hAnsi="Times New Roman"/>
          <w:sz w:val="24"/>
          <w:szCs w:val="24"/>
          <w:lang w:val="fr-FR"/>
        </w:rPr>
        <w:t xml:space="preserve">ils en </w:t>
      </w:r>
      <w:r w:rsidR="00486E7E" w:rsidRPr="00464607">
        <w:rPr>
          <w:rFonts w:ascii="Times New Roman" w:hAnsi="Times New Roman"/>
          <w:sz w:val="24"/>
          <w:szCs w:val="24"/>
          <w:lang w:val="fr-FR"/>
        </w:rPr>
        <w:t>soient</w:t>
      </w:r>
      <w:r w:rsidRPr="00464607">
        <w:rPr>
          <w:rFonts w:ascii="Times New Roman" w:hAnsi="Times New Roman"/>
          <w:sz w:val="24"/>
          <w:szCs w:val="24"/>
          <w:lang w:val="fr-FR"/>
        </w:rPr>
        <w:t xml:space="preserve"> pleins </w:t>
      </w:r>
      <w:r w:rsidR="00486E7E" w:rsidRPr="00464607">
        <w:rPr>
          <w:rFonts w:ascii="Times New Roman" w:hAnsi="Times New Roman"/>
          <w:sz w:val="24"/>
          <w:szCs w:val="24"/>
          <w:lang w:val="fr-FR"/>
        </w:rPr>
        <w:t>et débordent</w:t>
      </w:r>
      <w:r w:rsidRPr="00464607">
        <w:rPr>
          <w:rFonts w:ascii="Times New Roman" w:hAnsi="Times New Roman"/>
          <w:sz w:val="24"/>
          <w:szCs w:val="24"/>
          <w:lang w:val="fr-FR"/>
        </w:rPr>
        <w:t xml:space="preserve"> le cœur de tous l</w:t>
      </w:r>
      <w:r w:rsidR="00486E7E" w:rsidRPr="00464607">
        <w:rPr>
          <w:rFonts w:ascii="Times New Roman" w:hAnsi="Times New Roman"/>
          <w:sz w:val="24"/>
          <w:szCs w:val="24"/>
          <w:lang w:val="fr-FR"/>
        </w:rPr>
        <w:t>es hauts prélats</w:t>
      </w:r>
      <w:r w:rsidRPr="00464607">
        <w:rPr>
          <w:rFonts w:ascii="Times New Roman" w:hAnsi="Times New Roman"/>
          <w:sz w:val="24"/>
          <w:szCs w:val="24"/>
          <w:lang w:val="fr-FR"/>
        </w:rPr>
        <w:t xml:space="preserve">, </w:t>
      </w:r>
      <w:r w:rsidR="00486E7E" w:rsidRPr="00464607">
        <w:rPr>
          <w:rFonts w:ascii="Times New Roman" w:hAnsi="Times New Roman"/>
          <w:sz w:val="24"/>
          <w:szCs w:val="24"/>
          <w:lang w:val="fr-FR"/>
        </w:rPr>
        <w:t xml:space="preserve"> de </w:t>
      </w:r>
      <w:r w:rsidRPr="00464607">
        <w:rPr>
          <w:rFonts w:ascii="Times New Roman" w:hAnsi="Times New Roman"/>
          <w:sz w:val="24"/>
          <w:szCs w:val="24"/>
          <w:lang w:val="fr-FR"/>
        </w:rPr>
        <w:t>vos évêques, des prê</w:t>
      </w:r>
      <w:r w:rsidR="00486E7E" w:rsidRPr="00464607">
        <w:rPr>
          <w:rFonts w:ascii="Times New Roman" w:hAnsi="Times New Roman"/>
          <w:sz w:val="24"/>
          <w:szCs w:val="24"/>
          <w:lang w:val="fr-FR"/>
        </w:rPr>
        <w:t>tres, de l'ensemble de l'Église</w:t>
      </w:r>
      <w:r w:rsidRPr="00464607">
        <w:rPr>
          <w:rFonts w:ascii="Times New Roman" w:hAnsi="Times New Roman"/>
          <w:sz w:val="24"/>
          <w:szCs w:val="24"/>
          <w:lang w:val="fr-FR"/>
        </w:rPr>
        <w:t>...</w:t>
      </w:r>
      <w:r w:rsidR="00486E7E" w:rsidRPr="00464607">
        <w:rPr>
          <w:rFonts w:ascii="Times New Roman" w:hAnsi="Times New Roman"/>
          <w:sz w:val="24"/>
          <w:szCs w:val="24"/>
          <w:lang w:val="fr-FR"/>
        </w:rPr>
        <w:t xml:space="preserve"> qu'en soient </w:t>
      </w:r>
      <w:r w:rsidR="008F17FD" w:rsidRPr="00464607">
        <w:rPr>
          <w:rFonts w:ascii="Times New Roman" w:hAnsi="Times New Roman"/>
          <w:sz w:val="24"/>
          <w:szCs w:val="24"/>
          <w:lang w:val="fr-FR"/>
        </w:rPr>
        <w:t>enflammés les</w:t>
      </w:r>
      <w:r w:rsidRPr="00464607">
        <w:rPr>
          <w:rFonts w:ascii="Times New Roman" w:hAnsi="Times New Roman"/>
          <w:sz w:val="24"/>
          <w:szCs w:val="24"/>
          <w:lang w:val="fr-FR"/>
        </w:rPr>
        <w:t xml:space="preserve"> cœur</w:t>
      </w:r>
      <w:r w:rsidR="00486E7E" w:rsidRPr="00464607">
        <w:rPr>
          <w:rFonts w:ascii="Times New Roman" w:hAnsi="Times New Roman"/>
          <w:sz w:val="24"/>
          <w:szCs w:val="24"/>
          <w:lang w:val="fr-FR"/>
        </w:rPr>
        <w:t>s</w:t>
      </w:r>
      <w:r w:rsidRPr="00464607">
        <w:rPr>
          <w:rFonts w:ascii="Times New Roman" w:hAnsi="Times New Roman"/>
          <w:sz w:val="24"/>
          <w:szCs w:val="24"/>
          <w:lang w:val="fr-FR"/>
        </w:rPr>
        <w:t xml:space="preserve"> de toutes les vierges et des moniales </w:t>
      </w:r>
      <w:r w:rsidR="00486E7E" w:rsidRPr="00464607">
        <w:rPr>
          <w:rFonts w:ascii="Times New Roman" w:hAnsi="Times New Roman"/>
          <w:sz w:val="24"/>
          <w:szCs w:val="24"/>
          <w:lang w:val="fr-FR"/>
        </w:rPr>
        <w:t>sacrées... Nous vous</w:t>
      </w:r>
      <w:r w:rsidRPr="00464607">
        <w:rPr>
          <w:rFonts w:ascii="Times New Roman" w:hAnsi="Times New Roman"/>
          <w:sz w:val="24"/>
          <w:szCs w:val="24"/>
          <w:lang w:val="fr-FR"/>
        </w:rPr>
        <w:t xml:space="preserve"> demandons, </w:t>
      </w:r>
      <w:r w:rsidR="00486E7E" w:rsidRPr="00464607">
        <w:rPr>
          <w:rFonts w:ascii="Times New Roman" w:hAnsi="Times New Roman"/>
          <w:sz w:val="24"/>
          <w:szCs w:val="24"/>
          <w:lang w:val="fr-FR"/>
        </w:rPr>
        <w:t>ô Seigneur Jésus, le triomphe de la</w:t>
      </w:r>
      <w:r w:rsidRPr="00464607">
        <w:rPr>
          <w:rFonts w:ascii="Times New Roman" w:hAnsi="Times New Roman"/>
          <w:sz w:val="24"/>
          <w:szCs w:val="24"/>
          <w:lang w:val="fr-FR"/>
        </w:rPr>
        <w:t xml:space="preserve"> </w:t>
      </w:r>
      <w:r w:rsidRPr="00464607">
        <w:rPr>
          <w:rFonts w:ascii="Times New Roman" w:hAnsi="Times New Roman"/>
          <w:i/>
          <w:sz w:val="24"/>
          <w:szCs w:val="24"/>
          <w:lang w:val="fr-FR"/>
        </w:rPr>
        <w:t>Rogation évangélique</w:t>
      </w:r>
      <w:r w:rsidRPr="00464607">
        <w:rPr>
          <w:rFonts w:ascii="Times New Roman" w:hAnsi="Times New Roman"/>
          <w:sz w:val="24"/>
          <w:szCs w:val="24"/>
          <w:lang w:val="fr-FR"/>
        </w:rPr>
        <w:t xml:space="preserve"> de votre </w:t>
      </w:r>
      <w:r w:rsidR="00486E7E" w:rsidRPr="00464607">
        <w:rPr>
          <w:rFonts w:ascii="Times New Roman" w:hAnsi="Times New Roman"/>
          <w:sz w:val="24"/>
          <w:szCs w:val="24"/>
          <w:lang w:val="fr-FR"/>
        </w:rPr>
        <w:t>Cœur dans toute l</w:t>
      </w:r>
      <w:r w:rsidRPr="00464607">
        <w:rPr>
          <w:rFonts w:ascii="Times New Roman" w:hAnsi="Times New Roman"/>
          <w:sz w:val="24"/>
          <w:szCs w:val="24"/>
          <w:lang w:val="fr-FR"/>
        </w:rPr>
        <w:t xml:space="preserve">a Sainte Eglise, partout dans le monde. Faites-en devenir une </w:t>
      </w:r>
      <w:r w:rsidRPr="00464607">
        <w:rPr>
          <w:rFonts w:ascii="Times New Roman" w:hAnsi="Times New Roman"/>
          <w:i/>
          <w:sz w:val="24"/>
          <w:szCs w:val="24"/>
          <w:lang w:val="fr-FR"/>
        </w:rPr>
        <w:t>Rogation universelle</w:t>
      </w:r>
      <w:r w:rsidRPr="00464607">
        <w:rPr>
          <w:rFonts w:ascii="Times New Roman" w:hAnsi="Times New Roman"/>
          <w:sz w:val="24"/>
          <w:szCs w:val="24"/>
          <w:lang w:val="fr-FR"/>
        </w:rPr>
        <w:t xml:space="preserve">... que tous les yeux se tournent vers ce divin </w:t>
      </w:r>
      <w:r w:rsidR="00486E7E" w:rsidRPr="00464607">
        <w:rPr>
          <w:rFonts w:ascii="Times New Roman" w:hAnsi="Times New Roman"/>
          <w:sz w:val="24"/>
          <w:szCs w:val="24"/>
          <w:lang w:val="fr-FR"/>
        </w:rPr>
        <w:t>désir de votre</w:t>
      </w:r>
      <w:r w:rsidRPr="00464607">
        <w:rPr>
          <w:rFonts w:ascii="Times New Roman" w:hAnsi="Times New Roman"/>
          <w:sz w:val="24"/>
          <w:szCs w:val="24"/>
          <w:lang w:val="fr-FR"/>
        </w:rPr>
        <w:t xml:space="preserve"> </w:t>
      </w:r>
      <w:r w:rsidR="00486E7E" w:rsidRPr="00464607">
        <w:rPr>
          <w:rFonts w:ascii="Times New Roman" w:hAnsi="Times New Roman"/>
          <w:sz w:val="24"/>
          <w:szCs w:val="24"/>
          <w:lang w:val="fr-FR"/>
        </w:rPr>
        <w:t>Cœur</w:t>
      </w:r>
      <w:r w:rsidRPr="00464607">
        <w:rPr>
          <w:rFonts w:ascii="Times New Roman" w:hAnsi="Times New Roman"/>
          <w:sz w:val="24"/>
          <w:szCs w:val="24"/>
          <w:lang w:val="fr-FR"/>
        </w:rPr>
        <w:t xml:space="preserve">, que toutes les oreilles </w:t>
      </w:r>
      <w:r w:rsidR="00486E7E" w:rsidRPr="00464607">
        <w:rPr>
          <w:rFonts w:ascii="Times New Roman" w:hAnsi="Times New Roman"/>
          <w:sz w:val="24"/>
          <w:szCs w:val="24"/>
          <w:lang w:val="fr-FR"/>
        </w:rPr>
        <w:t>s</w:t>
      </w:r>
      <w:r w:rsidRPr="00464607">
        <w:rPr>
          <w:rFonts w:ascii="Times New Roman" w:hAnsi="Times New Roman"/>
          <w:sz w:val="24"/>
          <w:szCs w:val="24"/>
          <w:lang w:val="fr-FR"/>
        </w:rPr>
        <w:t>o</w:t>
      </w:r>
      <w:r w:rsidR="00486E7E" w:rsidRPr="00464607">
        <w:rPr>
          <w:rFonts w:ascii="Times New Roman" w:hAnsi="Times New Roman"/>
          <w:sz w:val="24"/>
          <w:szCs w:val="24"/>
          <w:lang w:val="fr-FR"/>
        </w:rPr>
        <w:t>ie</w:t>
      </w:r>
      <w:r w:rsidRPr="00464607">
        <w:rPr>
          <w:rFonts w:ascii="Times New Roman" w:hAnsi="Times New Roman"/>
          <w:sz w:val="24"/>
          <w:szCs w:val="24"/>
          <w:lang w:val="fr-FR"/>
        </w:rPr>
        <w:t>nt pénétré</w:t>
      </w:r>
      <w:r w:rsidR="00486E7E" w:rsidRPr="00464607">
        <w:rPr>
          <w:rFonts w:ascii="Times New Roman" w:hAnsi="Times New Roman"/>
          <w:sz w:val="24"/>
          <w:szCs w:val="24"/>
          <w:lang w:val="fr-FR"/>
        </w:rPr>
        <w:t>es</w:t>
      </w:r>
      <w:r w:rsidRPr="00464607">
        <w:rPr>
          <w:rFonts w:ascii="Times New Roman" w:hAnsi="Times New Roman"/>
          <w:sz w:val="24"/>
          <w:szCs w:val="24"/>
          <w:lang w:val="fr-FR"/>
        </w:rPr>
        <w:t xml:space="preserve"> </w:t>
      </w:r>
      <w:r w:rsidR="00486E7E" w:rsidRPr="00464607">
        <w:rPr>
          <w:rFonts w:ascii="Times New Roman" w:hAnsi="Times New Roman"/>
          <w:sz w:val="24"/>
          <w:szCs w:val="24"/>
          <w:lang w:val="fr-FR"/>
        </w:rPr>
        <w:t xml:space="preserve">de ce cri incessant de votre Cœur halenant: </w:t>
      </w:r>
      <w:r w:rsidR="00486E7E" w:rsidRPr="00574EA7">
        <w:rPr>
          <w:rFonts w:ascii="Times New Roman" w:hAnsi="Times New Roman"/>
          <w:i/>
          <w:sz w:val="24"/>
          <w:szCs w:val="24"/>
          <w:lang w:val="fr-FR"/>
        </w:rPr>
        <w:t>L</w:t>
      </w:r>
      <w:r w:rsidRPr="00574EA7">
        <w:rPr>
          <w:rFonts w:ascii="Times New Roman" w:hAnsi="Times New Roman"/>
          <w:i/>
          <w:sz w:val="24"/>
          <w:szCs w:val="24"/>
          <w:lang w:val="fr-FR"/>
        </w:rPr>
        <w:t>a moisson</w:t>
      </w:r>
      <w:r w:rsidR="00486E7E" w:rsidRPr="00574EA7">
        <w:rPr>
          <w:rFonts w:ascii="Times New Roman" w:hAnsi="Times New Roman"/>
          <w:i/>
          <w:sz w:val="24"/>
          <w:szCs w:val="24"/>
          <w:lang w:val="fr-FR"/>
        </w:rPr>
        <w:t xml:space="preserve"> est abondante</w:t>
      </w:r>
      <w:r w:rsidRPr="00574EA7">
        <w:rPr>
          <w:rFonts w:ascii="Times New Roman" w:hAnsi="Times New Roman"/>
          <w:i/>
          <w:sz w:val="24"/>
          <w:szCs w:val="24"/>
          <w:lang w:val="fr-FR"/>
        </w:rPr>
        <w:t xml:space="preserve">, mais les ouvriers </w:t>
      </w:r>
      <w:r w:rsidR="00486E7E" w:rsidRPr="00574EA7">
        <w:rPr>
          <w:rFonts w:ascii="Times New Roman" w:hAnsi="Times New Roman"/>
          <w:i/>
          <w:sz w:val="24"/>
          <w:szCs w:val="24"/>
          <w:lang w:val="fr-FR"/>
        </w:rPr>
        <w:t>sont peu nombreux</w:t>
      </w:r>
      <w:r w:rsidRPr="00574EA7">
        <w:rPr>
          <w:rFonts w:ascii="Times New Roman" w:hAnsi="Times New Roman"/>
          <w:i/>
          <w:sz w:val="24"/>
          <w:szCs w:val="24"/>
          <w:lang w:val="fr-FR"/>
        </w:rPr>
        <w:t>:</w:t>
      </w:r>
      <w:r w:rsidRPr="00464607">
        <w:rPr>
          <w:rFonts w:ascii="Times New Roman" w:hAnsi="Times New Roman"/>
          <w:sz w:val="24"/>
          <w:szCs w:val="24"/>
          <w:lang w:val="fr-FR"/>
        </w:rPr>
        <w:t xml:space="preserve"> </w:t>
      </w:r>
      <w:r w:rsidRPr="00464607">
        <w:rPr>
          <w:rFonts w:ascii="Times New Roman" w:hAnsi="Times New Roman"/>
          <w:i/>
          <w:sz w:val="24"/>
          <w:szCs w:val="24"/>
          <w:lang w:val="fr-FR"/>
        </w:rPr>
        <w:t>Rogate ergo Dominum messis, ut mit</w:t>
      </w:r>
      <w:r w:rsidR="00C33C84">
        <w:rPr>
          <w:rFonts w:ascii="Times New Roman" w:hAnsi="Times New Roman"/>
          <w:i/>
          <w:sz w:val="24"/>
          <w:szCs w:val="24"/>
          <w:lang w:val="fr-FR"/>
        </w:rPr>
        <w:t>tat operarios in</w:t>
      </w:r>
      <w:r w:rsidRPr="00486E7E">
        <w:rPr>
          <w:rFonts w:ascii="Times New Roman" w:hAnsi="Times New Roman"/>
          <w:i/>
          <w:sz w:val="24"/>
          <w:szCs w:val="24"/>
          <w:lang w:val="fr-FR"/>
        </w:rPr>
        <w:t xml:space="preserve"> messem suam!</w:t>
      </w:r>
      <w:r w:rsidR="00486E7E">
        <w:rPr>
          <w:rFonts w:ascii="Times New Roman" w:hAnsi="Times New Roman"/>
          <w:sz w:val="24"/>
          <w:szCs w:val="24"/>
          <w:lang w:val="fr-FR"/>
        </w:rPr>
        <w:t xml:space="preserve">" </w:t>
      </w:r>
      <w:r w:rsidRPr="003C7CC7">
        <w:rPr>
          <w:rFonts w:ascii="Times New Roman" w:hAnsi="Times New Roman"/>
          <w:sz w:val="24"/>
          <w:szCs w:val="24"/>
          <w:lang w:val="fr-FR"/>
        </w:rPr>
        <w:t>- Voici l'âme incandescente du Père! Ce sont de</w:t>
      </w:r>
      <w:r>
        <w:rPr>
          <w:rFonts w:ascii="Times New Roman" w:hAnsi="Times New Roman"/>
          <w:sz w:val="24"/>
          <w:szCs w:val="24"/>
          <w:lang w:val="fr-FR"/>
        </w:rPr>
        <w:t>s mots dictés par l'immense feu</w:t>
      </w:r>
      <w:r w:rsidR="00464607">
        <w:rPr>
          <w:rFonts w:ascii="Times New Roman" w:hAnsi="Times New Roman"/>
          <w:sz w:val="24"/>
          <w:szCs w:val="24"/>
          <w:lang w:val="fr-FR"/>
        </w:rPr>
        <w:t xml:space="preserve"> lui mis </w:t>
      </w:r>
      <w:r w:rsidR="00464607">
        <w:rPr>
          <w:rFonts w:ascii="Times New Roman" w:hAnsi="Times New Roman"/>
          <w:sz w:val="24"/>
          <w:szCs w:val="24"/>
          <w:lang w:val="fr-FR"/>
        </w:rPr>
        <w:lastRenderedPageBreak/>
        <w:t>du ciel dans les os, comme au P</w:t>
      </w:r>
      <w:r>
        <w:rPr>
          <w:rFonts w:ascii="Times New Roman" w:hAnsi="Times New Roman"/>
          <w:sz w:val="24"/>
          <w:szCs w:val="24"/>
          <w:lang w:val="fr-FR"/>
        </w:rPr>
        <w:t>rophète Jérémie (</w:t>
      </w:r>
      <w:r w:rsidRPr="00464607">
        <w:rPr>
          <w:rFonts w:ascii="Times New Roman" w:hAnsi="Times New Roman"/>
          <w:i/>
          <w:sz w:val="24"/>
          <w:szCs w:val="24"/>
          <w:lang w:val="fr-FR"/>
        </w:rPr>
        <w:t xml:space="preserve">Jer </w:t>
      </w:r>
      <w:r w:rsidR="00464607">
        <w:rPr>
          <w:rFonts w:ascii="Times New Roman" w:hAnsi="Times New Roman"/>
          <w:sz w:val="24"/>
          <w:szCs w:val="24"/>
          <w:lang w:val="fr-FR"/>
        </w:rPr>
        <w:t xml:space="preserve">1,13): </w:t>
      </w:r>
      <w:r w:rsidRPr="00464607">
        <w:rPr>
          <w:rFonts w:ascii="Times New Roman" w:hAnsi="Times New Roman"/>
          <w:i/>
          <w:sz w:val="24"/>
          <w:szCs w:val="24"/>
          <w:lang w:val="fr-FR"/>
        </w:rPr>
        <w:t xml:space="preserve">De excelso misit ignem in ossibus meis et erudivit </w:t>
      </w:r>
      <w:r w:rsidR="00464607">
        <w:rPr>
          <w:rFonts w:ascii="Times New Roman" w:hAnsi="Times New Roman"/>
          <w:i/>
          <w:sz w:val="24"/>
          <w:szCs w:val="24"/>
          <w:lang w:val="fr-FR"/>
        </w:rPr>
        <w:t>me</w:t>
      </w:r>
      <w:r>
        <w:rPr>
          <w:rFonts w:ascii="Times New Roman" w:hAnsi="Times New Roman"/>
          <w:sz w:val="24"/>
          <w:szCs w:val="24"/>
          <w:lang w:val="fr-FR"/>
        </w:rPr>
        <w:t>"</w:t>
      </w:r>
      <w:r>
        <w:rPr>
          <w:rStyle w:val="FootnoteReference"/>
          <w:rFonts w:ascii="Times New Roman" w:hAnsi="Times New Roman"/>
          <w:sz w:val="24"/>
          <w:szCs w:val="24"/>
          <w:lang w:val="fr-FR"/>
        </w:rPr>
        <w:footnoteReference w:id="143"/>
      </w:r>
      <w:r w:rsidR="00D21D5F">
        <w:rPr>
          <w:rFonts w:ascii="Times New Roman" w:hAnsi="Times New Roman"/>
          <w:sz w:val="24"/>
          <w:szCs w:val="24"/>
          <w:lang w:val="fr-FR"/>
        </w:rPr>
        <w:t xml:space="preserve"> </w:t>
      </w:r>
      <w:r w:rsidRPr="003C7CC7">
        <w:rPr>
          <w:rFonts w:ascii="Times New Roman" w:hAnsi="Times New Roman"/>
          <w:sz w:val="24"/>
          <w:szCs w:val="24"/>
          <w:lang w:val="fr-FR"/>
        </w:rPr>
        <w:t xml:space="preserve">C'est </w:t>
      </w:r>
      <w:r w:rsidR="00464607">
        <w:rPr>
          <w:rFonts w:ascii="Times New Roman" w:hAnsi="Times New Roman"/>
          <w:sz w:val="24"/>
          <w:szCs w:val="24"/>
          <w:lang w:val="fr-FR"/>
        </w:rPr>
        <w:t xml:space="preserve">d'ailleurs </w:t>
      </w:r>
      <w:r w:rsidRPr="003C7CC7">
        <w:rPr>
          <w:rFonts w:ascii="Times New Roman" w:hAnsi="Times New Roman"/>
          <w:sz w:val="24"/>
          <w:szCs w:val="24"/>
          <w:lang w:val="fr-FR"/>
        </w:rPr>
        <w:t>le charisme du Père.</w:t>
      </w:r>
    </w:p>
    <w:p w14:paraId="0B92BF17" w14:textId="48F927A8" w:rsidR="00830715" w:rsidRDefault="008A0357" w:rsidP="008577A9">
      <w:pPr>
        <w:spacing w:after="120"/>
        <w:rPr>
          <w:rFonts w:ascii="Times New Roman" w:hAnsi="Times New Roman"/>
          <w:sz w:val="24"/>
          <w:szCs w:val="24"/>
          <w:lang w:val="fr-FR"/>
        </w:rPr>
      </w:pPr>
      <w:r>
        <w:rPr>
          <w:rFonts w:ascii="Times New Roman" w:hAnsi="Times New Roman"/>
          <w:sz w:val="24"/>
          <w:szCs w:val="24"/>
          <w:lang w:val="fr-FR"/>
        </w:rPr>
        <w:tab/>
        <w:t xml:space="preserve">Le </w:t>
      </w:r>
      <w:r w:rsidR="00464607">
        <w:rPr>
          <w:rFonts w:ascii="Times New Roman" w:hAnsi="Times New Roman"/>
          <w:sz w:val="24"/>
          <w:szCs w:val="24"/>
          <w:lang w:val="fr-FR"/>
        </w:rPr>
        <w:t>Conc</w:t>
      </w:r>
      <w:r w:rsidR="00464607" w:rsidRPr="003C7CC7">
        <w:rPr>
          <w:rFonts w:ascii="Times New Roman" w:hAnsi="Times New Roman"/>
          <w:sz w:val="24"/>
          <w:szCs w:val="24"/>
          <w:lang w:val="fr-FR"/>
        </w:rPr>
        <w:t>ile</w:t>
      </w:r>
      <w:r w:rsidR="003C7CC7" w:rsidRPr="003C7CC7">
        <w:rPr>
          <w:rFonts w:ascii="Times New Roman" w:hAnsi="Times New Roman"/>
          <w:sz w:val="24"/>
          <w:szCs w:val="24"/>
          <w:lang w:val="fr-FR"/>
        </w:rPr>
        <w:t xml:space="preserve"> a rappelé la doctrine des charismes, enseignée</w:t>
      </w:r>
      <w:r>
        <w:rPr>
          <w:rFonts w:ascii="Times New Roman" w:hAnsi="Times New Roman"/>
          <w:sz w:val="24"/>
          <w:szCs w:val="24"/>
          <w:lang w:val="fr-FR"/>
        </w:rPr>
        <w:t xml:space="preserve"> </w:t>
      </w:r>
      <w:r w:rsidR="00464607">
        <w:rPr>
          <w:rFonts w:ascii="Times New Roman" w:hAnsi="Times New Roman"/>
          <w:sz w:val="24"/>
          <w:szCs w:val="24"/>
          <w:lang w:val="fr-FR"/>
        </w:rPr>
        <w:t>déjà par S</w:t>
      </w:r>
      <w:r w:rsidR="003C7CC7" w:rsidRPr="003C7CC7">
        <w:rPr>
          <w:rFonts w:ascii="Times New Roman" w:hAnsi="Times New Roman"/>
          <w:sz w:val="24"/>
          <w:szCs w:val="24"/>
          <w:lang w:val="fr-FR"/>
        </w:rPr>
        <w:t xml:space="preserve">aint Paul, selon lequel Dieu, "distribuant à </w:t>
      </w:r>
      <w:r w:rsidR="00464607">
        <w:rPr>
          <w:rFonts w:ascii="Times New Roman" w:hAnsi="Times New Roman"/>
          <w:sz w:val="24"/>
          <w:szCs w:val="24"/>
          <w:lang w:val="fr-FR"/>
        </w:rPr>
        <w:t xml:space="preserve">chacun ses dons comme lui </w:t>
      </w:r>
      <w:r w:rsidR="00464607" w:rsidRPr="00464607">
        <w:rPr>
          <w:rFonts w:ascii="Times New Roman" w:hAnsi="Times New Roman"/>
          <w:sz w:val="24"/>
          <w:szCs w:val="24"/>
          <w:lang w:val="fr-FR"/>
        </w:rPr>
        <w:t>plaît</w:t>
      </w:r>
      <w:r w:rsidR="00464607">
        <w:rPr>
          <w:rFonts w:ascii="Times New Roman" w:hAnsi="Times New Roman"/>
          <w:sz w:val="24"/>
          <w:szCs w:val="24"/>
          <w:lang w:val="fr-FR"/>
        </w:rPr>
        <w:t xml:space="preserve"> </w:t>
      </w:r>
      <w:r>
        <w:rPr>
          <w:rFonts w:ascii="Times New Roman" w:hAnsi="Times New Roman"/>
          <w:sz w:val="24"/>
          <w:szCs w:val="24"/>
          <w:lang w:val="fr-FR"/>
        </w:rPr>
        <w:t>(</w:t>
      </w:r>
      <w:r w:rsidRPr="00464607">
        <w:rPr>
          <w:rFonts w:ascii="Times New Roman" w:hAnsi="Times New Roman"/>
          <w:i/>
          <w:sz w:val="24"/>
          <w:szCs w:val="24"/>
          <w:lang w:val="fr-FR"/>
        </w:rPr>
        <w:t>1Cor</w:t>
      </w:r>
      <w:r>
        <w:rPr>
          <w:rFonts w:ascii="Times New Roman" w:hAnsi="Times New Roman"/>
          <w:sz w:val="24"/>
          <w:szCs w:val="24"/>
          <w:lang w:val="fr-FR"/>
        </w:rPr>
        <w:t xml:space="preserve"> 12, 11) </w:t>
      </w:r>
      <w:r w:rsidR="00464607">
        <w:rPr>
          <w:rFonts w:ascii="Times New Roman" w:hAnsi="Times New Roman"/>
          <w:sz w:val="24"/>
          <w:szCs w:val="24"/>
          <w:lang w:val="fr-FR"/>
        </w:rPr>
        <w:t>il dispense</w:t>
      </w:r>
      <w:r>
        <w:rPr>
          <w:rFonts w:ascii="Times New Roman" w:hAnsi="Times New Roman"/>
          <w:sz w:val="24"/>
          <w:szCs w:val="24"/>
          <w:lang w:val="fr-FR"/>
        </w:rPr>
        <w:t xml:space="preserve"> </w:t>
      </w:r>
      <w:r w:rsidR="003C7CC7" w:rsidRPr="003C7CC7">
        <w:rPr>
          <w:rFonts w:ascii="Times New Roman" w:hAnsi="Times New Roman"/>
          <w:sz w:val="24"/>
          <w:szCs w:val="24"/>
          <w:lang w:val="fr-FR"/>
        </w:rPr>
        <w:t>aussi</w:t>
      </w:r>
      <w:r w:rsidR="00464607">
        <w:rPr>
          <w:rFonts w:ascii="Times New Roman" w:hAnsi="Times New Roman"/>
          <w:sz w:val="24"/>
          <w:szCs w:val="24"/>
          <w:lang w:val="fr-FR"/>
        </w:rPr>
        <w:t>,</w:t>
      </w:r>
      <w:r w:rsidR="003C7CC7" w:rsidRPr="003C7CC7">
        <w:rPr>
          <w:rFonts w:ascii="Times New Roman" w:hAnsi="Times New Roman"/>
          <w:sz w:val="24"/>
          <w:szCs w:val="24"/>
          <w:lang w:val="fr-FR"/>
        </w:rPr>
        <w:t xml:space="preserve"> parmi les fidèles de chaque ord</w:t>
      </w:r>
      <w:r>
        <w:rPr>
          <w:rFonts w:ascii="Times New Roman" w:hAnsi="Times New Roman"/>
          <w:sz w:val="24"/>
          <w:szCs w:val="24"/>
          <w:lang w:val="fr-FR"/>
        </w:rPr>
        <w:t>re</w:t>
      </w:r>
      <w:r w:rsidR="00464607">
        <w:rPr>
          <w:rFonts w:ascii="Times New Roman" w:hAnsi="Times New Roman"/>
          <w:sz w:val="24"/>
          <w:szCs w:val="24"/>
          <w:lang w:val="fr-FR"/>
        </w:rPr>
        <w:t>,</w:t>
      </w:r>
      <w:r>
        <w:rPr>
          <w:rFonts w:ascii="Times New Roman" w:hAnsi="Times New Roman"/>
          <w:sz w:val="24"/>
          <w:szCs w:val="24"/>
          <w:lang w:val="fr-FR"/>
        </w:rPr>
        <w:t xml:space="preserve"> des grâces spéciales avec le</w:t>
      </w:r>
      <w:r w:rsidR="00464607">
        <w:rPr>
          <w:rFonts w:ascii="Times New Roman" w:hAnsi="Times New Roman"/>
          <w:sz w:val="24"/>
          <w:szCs w:val="24"/>
          <w:lang w:val="fr-FR"/>
        </w:rPr>
        <w:t>squelles il</w:t>
      </w:r>
      <w:r w:rsidR="003C7CC7" w:rsidRPr="003C7CC7">
        <w:rPr>
          <w:rFonts w:ascii="Times New Roman" w:hAnsi="Times New Roman"/>
          <w:sz w:val="24"/>
          <w:szCs w:val="24"/>
          <w:lang w:val="fr-FR"/>
        </w:rPr>
        <w:t xml:space="preserve"> les rend aptes et prêts à</w:t>
      </w:r>
      <w:r w:rsidR="00464607">
        <w:rPr>
          <w:rFonts w:ascii="Times New Roman" w:hAnsi="Times New Roman"/>
          <w:sz w:val="24"/>
          <w:szCs w:val="24"/>
          <w:lang w:val="fr-FR"/>
        </w:rPr>
        <w:t xml:space="preserve"> entreprendre divers </w:t>
      </w:r>
      <w:r w:rsidR="008F17FD">
        <w:rPr>
          <w:rFonts w:ascii="Times New Roman" w:hAnsi="Times New Roman"/>
          <w:sz w:val="24"/>
          <w:szCs w:val="24"/>
          <w:lang w:val="fr-FR"/>
        </w:rPr>
        <w:t>œuvres et</w:t>
      </w:r>
      <w:r w:rsidR="00464607">
        <w:rPr>
          <w:rFonts w:ascii="Times New Roman" w:hAnsi="Times New Roman"/>
          <w:sz w:val="24"/>
          <w:szCs w:val="24"/>
          <w:lang w:val="fr-FR"/>
        </w:rPr>
        <w:t xml:space="preserve"> taches</w:t>
      </w:r>
      <w:r w:rsidR="003C7CC7" w:rsidRPr="003C7CC7">
        <w:rPr>
          <w:rFonts w:ascii="Times New Roman" w:hAnsi="Times New Roman"/>
          <w:sz w:val="24"/>
          <w:szCs w:val="24"/>
          <w:lang w:val="fr-FR"/>
        </w:rPr>
        <w:t>, utiles pour le renouvellement et une plus grande expa</w:t>
      </w:r>
      <w:r w:rsidR="00464607">
        <w:rPr>
          <w:rFonts w:ascii="Times New Roman" w:hAnsi="Times New Roman"/>
          <w:sz w:val="24"/>
          <w:szCs w:val="24"/>
          <w:lang w:val="fr-FR"/>
        </w:rPr>
        <w:t>nsion de l'Église</w:t>
      </w:r>
      <w:r w:rsidR="003C7CC7" w:rsidRPr="003C7CC7">
        <w:rPr>
          <w:rFonts w:ascii="Times New Roman" w:hAnsi="Times New Roman"/>
          <w:sz w:val="24"/>
          <w:szCs w:val="24"/>
          <w:lang w:val="fr-FR"/>
        </w:rPr>
        <w:t>"(</w:t>
      </w:r>
      <w:r w:rsidR="003C7CC7" w:rsidRPr="00464607">
        <w:rPr>
          <w:rFonts w:ascii="Times New Roman" w:hAnsi="Times New Roman"/>
          <w:i/>
          <w:sz w:val="24"/>
          <w:szCs w:val="24"/>
          <w:lang w:val="fr-FR"/>
        </w:rPr>
        <w:t>LG</w:t>
      </w:r>
      <w:r w:rsidR="003C7CC7" w:rsidRPr="003C7CC7">
        <w:rPr>
          <w:rFonts w:ascii="Times New Roman" w:hAnsi="Times New Roman"/>
          <w:sz w:val="24"/>
          <w:szCs w:val="24"/>
          <w:lang w:val="fr-FR"/>
        </w:rPr>
        <w:t>, 12). Le charis</w:t>
      </w:r>
      <w:r>
        <w:rPr>
          <w:rFonts w:ascii="Times New Roman" w:hAnsi="Times New Roman"/>
          <w:sz w:val="24"/>
          <w:szCs w:val="24"/>
          <w:lang w:val="fr-FR"/>
        </w:rPr>
        <w:t xml:space="preserve">me du Père </w:t>
      </w:r>
      <w:r w:rsidR="00BA3AB0">
        <w:rPr>
          <w:rFonts w:ascii="Times New Roman" w:hAnsi="Times New Roman"/>
          <w:sz w:val="24"/>
          <w:szCs w:val="24"/>
          <w:lang w:val="fr-FR"/>
        </w:rPr>
        <w:t xml:space="preserve">a </w:t>
      </w:r>
      <w:r>
        <w:rPr>
          <w:rFonts w:ascii="Times New Roman" w:hAnsi="Times New Roman"/>
          <w:sz w:val="24"/>
          <w:szCs w:val="24"/>
          <w:lang w:val="fr-FR"/>
        </w:rPr>
        <w:t>était l'intelligence</w:t>
      </w:r>
      <w:r w:rsidR="00BA3AB0">
        <w:rPr>
          <w:rFonts w:ascii="Times New Roman" w:hAnsi="Times New Roman"/>
          <w:sz w:val="24"/>
          <w:szCs w:val="24"/>
          <w:lang w:val="fr-FR"/>
        </w:rPr>
        <w:t xml:space="preserve"> </w:t>
      </w:r>
      <w:r w:rsidR="003C7CC7" w:rsidRPr="003C7CC7">
        <w:rPr>
          <w:rFonts w:ascii="Times New Roman" w:hAnsi="Times New Roman"/>
          <w:sz w:val="24"/>
          <w:szCs w:val="24"/>
          <w:lang w:val="fr-FR"/>
        </w:rPr>
        <w:t xml:space="preserve">et le zèle du </w:t>
      </w:r>
      <w:r w:rsidR="003C7CC7" w:rsidRPr="00574EA7">
        <w:rPr>
          <w:rFonts w:ascii="Times New Roman" w:hAnsi="Times New Roman"/>
          <w:i/>
          <w:sz w:val="24"/>
          <w:szCs w:val="24"/>
          <w:lang w:val="fr-FR"/>
        </w:rPr>
        <w:t>Rogate</w:t>
      </w:r>
      <w:r w:rsidR="003C7CC7" w:rsidRPr="003C7CC7">
        <w:rPr>
          <w:rFonts w:ascii="Times New Roman" w:hAnsi="Times New Roman"/>
          <w:sz w:val="24"/>
          <w:szCs w:val="24"/>
          <w:lang w:val="fr-FR"/>
        </w:rPr>
        <w:t xml:space="preserve">, </w:t>
      </w:r>
      <w:r>
        <w:rPr>
          <w:rFonts w:ascii="Times New Roman" w:hAnsi="Times New Roman"/>
          <w:sz w:val="24"/>
          <w:szCs w:val="24"/>
          <w:lang w:val="fr-FR"/>
        </w:rPr>
        <w:t xml:space="preserve">qui sont </w:t>
      </w:r>
      <w:r w:rsidR="00BA3AB0">
        <w:rPr>
          <w:rFonts w:ascii="Times New Roman" w:hAnsi="Times New Roman"/>
          <w:sz w:val="24"/>
          <w:szCs w:val="24"/>
          <w:lang w:val="fr-FR"/>
        </w:rPr>
        <w:t>à la base</w:t>
      </w:r>
      <w:r>
        <w:rPr>
          <w:rFonts w:ascii="Times New Roman" w:hAnsi="Times New Roman"/>
          <w:sz w:val="24"/>
          <w:szCs w:val="24"/>
          <w:lang w:val="fr-FR"/>
        </w:rPr>
        <w:t xml:space="preserve"> </w:t>
      </w:r>
      <w:r w:rsidR="00BA3AB0">
        <w:rPr>
          <w:rFonts w:ascii="Times New Roman" w:hAnsi="Times New Roman"/>
          <w:sz w:val="24"/>
          <w:szCs w:val="24"/>
          <w:lang w:val="fr-FR"/>
        </w:rPr>
        <w:t>de toutes ses œuvres, comme</w:t>
      </w:r>
      <w:r w:rsidR="003C7CC7" w:rsidRPr="003C7CC7">
        <w:rPr>
          <w:rFonts w:ascii="Times New Roman" w:hAnsi="Times New Roman"/>
          <w:sz w:val="24"/>
          <w:szCs w:val="24"/>
          <w:lang w:val="fr-FR"/>
        </w:rPr>
        <w:t xml:space="preserve"> il apparaîtra brilla</w:t>
      </w:r>
      <w:r w:rsidR="00BA3AB0">
        <w:rPr>
          <w:rFonts w:ascii="Times New Roman" w:hAnsi="Times New Roman"/>
          <w:sz w:val="24"/>
          <w:szCs w:val="24"/>
          <w:lang w:val="fr-FR"/>
        </w:rPr>
        <w:t>mment de ceci et du chapitre</w:t>
      </w:r>
      <w:r>
        <w:rPr>
          <w:rFonts w:ascii="Times New Roman" w:hAnsi="Times New Roman"/>
          <w:sz w:val="24"/>
          <w:szCs w:val="24"/>
          <w:lang w:val="fr-FR"/>
        </w:rPr>
        <w:t xml:space="preserve"> qui suit</w:t>
      </w:r>
      <w:r w:rsidR="003C7CC7">
        <w:rPr>
          <w:rStyle w:val="FootnoteReference"/>
          <w:rFonts w:ascii="Times New Roman" w:hAnsi="Times New Roman"/>
          <w:sz w:val="24"/>
          <w:szCs w:val="24"/>
          <w:lang w:val="fr-FR"/>
        </w:rPr>
        <w:footnoteReference w:id="144"/>
      </w:r>
      <w:r w:rsidR="003C7CC7" w:rsidRPr="003C7CC7">
        <w:rPr>
          <w:rFonts w:ascii="Times New Roman" w:hAnsi="Times New Roman"/>
          <w:sz w:val="24"/>
          <w:szCs w:val="24"/>
          <w:lang w:val="fr-FR"/>
        </w:rPr>
        <w:t>.</w:t>
      </w:r>
    </w:p>
    <w:p w14:paraId="17B98A7B" w14:textId="77777777" w:rsidR="00BA5FE7" w:rsidRPr="00BA5FE7" w:rsidRDefault="00BA5FE7" w:rsidP="008577A9">
      <w:pPr>
        <w:spacing w:after="120"/>
        <w:rPr>
          <w:rFonts w:ascii="Times New Roman" w:hAnsi="Times New Roman"/>
          <w:sz w:val="12"/>
          <w:szCs w:val="12"/>
          <w:lang w:val="fr-FR"/>
        </w:rPr>
      </w:pPr>
    </w:p>
    <w:p w14:paraId="2A7E56B5" w14:textId="72C03005" w:rsidR="00BA5FE7" w:rsidRPr="00253746" w:rsidRDefault="00BA5FE7" w:rsidP="008577A9">
      <w:pPr>
        <w:spacing w:after="120"/>
        <w:rPr>
          <w:rFonts w:ascii="Times New Roman" w:hAnsi="Times New Roman"/>
          <w:b/>
          <w:sz w:val="28"/>
          <w:szCs w:val="28"/>
          <w:lang w:val="fr-FR"/>
        </w:rPr>
      </w:pPr>
      <w:r w:rsidRPr="00830715">
        <w:rPr>
          <w:rFonts w:ascii="Times New Roman" w:hAnsi="Times New Roman"/>
          <w:b/>
          <w:sz w:val="28"/>
          <w:szCs w:val="28"/>
          <w:lang w:val="fr-FR"/>
        </w:rPr>
        <w:t>2. L'heure de la Providence</w:t>
      </w:r>
    </w:p>
    <w:p w14:paraId="4BD13439" w14:textId="77777777" w:rsidR="00BA5FE7" w:rsidRDefault="00BA5FE7" w:rsidP="008577A9">
      <w:pPr>
        <w:spacing w:after="120"/>
        <w:rPr>
          <w:rFonts w:ascii="Times New Roman" w:hAnsi="Times New Roman"/>
          <w:sz w:val="24"/>
          <w:szCs w:val="24"/>
          <w:lang w:val="fr-FR"/>
        </w:rPr>
      </w:pPr>
      <w:r>
        <w:rPr>
          <w:rFonts w:ascii="Times New Roman" w:hAnsi="Times New Roman"/>
          <w:sz w:val="24"/>
          <w:szCs w:val="24"/>
          <w:lang w:val="fr-FR"/>
        </w:rPr>
        <w:tab/>
        <w:t>De toute façon, nous a</w:t>
      </w:r>
      <w:r w:rsidRPr="00A41BE8">
        <w:rPr>
          <w:rFonts w:ascii="Times New Roman" w:hAnsi="Times New Roman"/>
          <w:sz w:val="24"/>
          <w:szCs w:val="24"/>
          <w:lang w:val="fr-FR"/>
        </w:rPr>
        <w:t xml:space="preserve">dmirons l'intervention de la Providence dans l'heure appropriée. Nous savons par l'histoire que Dieu fait surgir ses serviteurs avec des missions </w:t>
      </w:r>
      <w:r w:rsidR="008F17FD" w:rsidRPr="00A41BE8">
        <w:rPr>
          <w:rFonts w:ascii="Times New Roman" w:hAnsi="Times New Roman"/>
          <w:sz w:val="24"/>
          <w:szCs w:val="24"/>
          <w:lang w:val="fr-FR"/>
        </w:rPr>
        <w:t>déterminées dans</w:t>
      </w:r>
      <w:r w:rsidRPr="00A41BE8">
        <w:rPr>
          <w:rFonts w:ascii="Times New Roman" w:hAnsi="Times New Roman"/>
          <w:sz w:val="24"/>
          <w:szCs w:val="24"/>
          <w:lang w:val="fr-FR"/>
        </w:rPr>
        <w:t xml:space="preserve"> l'Eglise, selon les besoins de celle-ci, dans le lieu et l'heure établis par Lui. </w:t>
      </w:r>
      <w:r w:rsidR="00D21D5F">
        <w:rPr>
          <w:rFonts w:ascii="Times New Roman" w:hAnsi="Times New Roman"/>
          <w:sz w:val="24"/>
          <w:szCs w:val="24"/>
          <w:lang w:val="fr-FR"/>
        </w:rPr>
        <w:t xml:space="preserve"> </w:t>
      </w:r>
      <w:r w:rsidRPr="00A41BE8">
        <w:rPr>
          <w:rFonts w:ascii="Times New Roman" w:hAnsi="Times New Roman"/>
          <w:sz w:val="24"/>
          <w:szCs w:val="24"/>
          <w:lang w:val="fr-FR"/>
        </w:rPr>
        <w:t xml:space="preserve">Ainsi s'explique la vie et l'œuvre des fondateurs d'ordres et congrégations religieuses, à partir de Saint </w:t>
      </w:r>
      <w:r w:rsidR="008F17FD" w:rsidRPr="00A41BE8">
        <w:rPr>
          <w:rFonts w:ascii="Times New Roman" w:hAnsi="Times New Roman"/>
          <w:sz w:val="24"/>
          <w:szCs w:val="24"/>
          <w:lang w:val="fr-FR"/>
        </w:rPr>
        <w:t>Benoit jusqu’à</w:t>
      </w:r>
      <w:r w:rsidRPr="00A41BE8">
        <w:rPr>
          <w:rFonts w:ascii="Times New Roman" w:hAnsi="Times New Roman"/>
          <w:sz w:val="24"/>
          <w:szCs w:val="24"/>
          <w:lang w:val="fr-FR"/>
        </w:rPr>
        <w:t xml:space="preserve"> les grandes âmes contemporaines qui ont ornée l'Église d'institutions admirables répondant aux besoins de l'époque. Dieu a suscité le Père lorsque l'Église en Italie traversait une très triste période pour les conditions du clergé. </w:t>
      </w:r>
      <w:r w:rsidR="00D21D5F">
        <w:rPr>
          <w:rFonts w:ascii="Times New Roman" w:hAnsi="Times New Roman"/>
          <w:sz w:val="24"/>
          <w:szCs w:val="24"/>
          <w:lang w:val="fr-FR"/>
        </w:rPr>
        <w:t xml:space="preserve"> </w:t>
      </w:r>
      <w:r w:rsidRPr="00A41BE8">
        <w:rPr>
          <w:rFonts w:ascii="Times New Roman" w:hAnsi="Times New Roman"/>
          <w:sz w:val="24"/>
          <w:szCs w:val="24"/>
          <w:lang w:val="fr-FR"/>
        </w:rPr>
        <w:t>La révolution, dominée par les libéraux, les socialistes et les francs-maçons, a malheureusement induit en erreur de nombreux prêtres, a supprimés les familles religieuses, appauvris les diocèses  et les séminaires et disséminés dans le différentes couches de la société, sans exclure le bas peuple, l'esprit laïque, ce qui signifiait, dans le meilleur des cas, l'indifférence religieuse, et très souvent le mépris flagrant et la persécution ouverte à l'Eglise, au Pape et à tout ce qu'en quelque sorte avait pertinence avec la vie religieuse. Il ne peut pas être oublié l'insulte faite au corps de Pie IX, la nuit du 13 juillet 1881, pendant le transport du Vatican au</w:t>
      </w:r>
      <w:r w:rsidR="00D21D5F">
        <w:rPr>
          <w:rFonts w:ascii="Times New Roman" w:hAnsi="Times New Roman"/>
          <w:sz w:val="24"/>
          <w:szCs w:val="24"/>
          <w:lang w:val="fr-FR"/>
        </w:rPr>
        <w:t xml:space="preserve"> cimetière du</w:t>
      </w:r>
      <w:r w:rsidRPr="00A41BE8">
        <w:rPr>
          <w:rFonts w:ascii="Times New Roman" w:hAnsi="Times New Roman"/>
          <w:sz w:val="24"/>
          <w:szCs w:val="24"/>
          <w:lang w:val="fr-FR"/>
        </w:rPr>
        <w:t xml:space="preserve"> Verano.</w:t>
      </w:r>
    </w:p>
    <w:p w14:paraId="33CD39B6" w14:textId="77777777" w:rsidR="00BA5FE7" w:rsidRPr="00097E9F" w:rsidRDefault="00BA5FE7" w:rsidP="008577A9">
      <w:pPr>
        <w:spacing w:after="120"/>
        <w:rPr>
          <w:rFonts w:ascii="Times New Roman" w:hAnsi="Times New Roman"/>
          <w:sz w:val="24"/>
          <w:szCs w:val="24"/>
          <w:lang w:val="fr-FR"/>
        </w:rPr>
      </w:pPr>
      <w:r>
        <w:rPr>
          <w:rFonts w:ascii="Times New Roman" w:hAnsi="Times New Roman"/>
          <w:sz w:val="24"/>
          <w:szCs w:val="24"/>
          <w:lang w:val="fr-FR"/>
        </w:rPr>
        <w:tab/>
      </w:r>
      <w:r w:rsidRPr="00097E9F">
        <w:rPr>
          <w:rFonts w:ascii="Times New Roman" w:hAnsi="Times New Roman"/>
          <w:sz w:val="24"/>
          <w:szCs w:val="24"/>
          <w:lang w:val="fr-FR"/>
        </w:rPr>
        <w:t xml:space="preserve">Surtout, préoccupait l'air </w:t>
      </w:r>
      <w:r w:rsidR="00D21D5F" w:rsidRPr="00097E9F">
        <w:rPr>
          <w:rFonts w:ascii="Times New Roman" w:hAnsi="Times New Roman"/>
          <w:sz w:val="24"/>
          <w:szCs w:val="24"/>
          <w:lang w:val="fr-FR"/>
        </w:rPr>
        <w:t>mondain</w:t>
      </w:r>
      <w:r w:rsidRPr="00097E9F">
        <w:rPr>
          <w:rFonts w:ascii="Times New Roman" w:hAnsi="Times New Roman"/>
          <w:sz w:val="24"/>
          <w:szCs w:val="24"/>
          <w:lang w:val="fr-FR"/>
        </w:rPr>
        <w:t xml:space="preserve"> de la désobéissance et du libertinage qui s'était infiltrée dans le clergé, de sorte que dans ces années il y avait tant de nombreuses défections: nous parlons du 10%, et quelque part même 20% pour l'Italie méridionale; mais le désordre avait fra</w:t>
      </w:r>
      <w:r w:rsidR="00097E9F">
        <w:rPr>
          <w:rFonts w:ascii="Times New Roman" w:hAnsi="Times New Roman"/>
          <w:sz w:val="24"/>
          <w:szCs w:val="24"/>
          <w:lang w:val="fr-FR"/>
        </w:rPr>
        <w:t>ppé toute la péninsule. Monseigneur Bonomelli, prenant</w:t>
      </w:r>
      <w:r w:rsidRPr="00097E9F">
        <w:rPr>
          <w:rFonts w:ascii="Times New Roman" w:hAnsi="Times New Roman"/>
          <w:sz w:val="24"/>
          <w:szCs w:val="24"/>
          <w:lang w:val="fr-FR"/>
        </w:rPr>
        <w:t xml:space="preserve"> possession du diocèse de Crémone en 1871, avec 350</w:t>
      </w:r>
      <w:r w:rsidR="00097E9F">
        <w:rPr>
          <w:rFonts w:ascii="Times New Roman" w:hAnsi="Times New Roman"/>
          <w:sz w:val="24"/>
          <w:szCs w:val="24"/>
          <w:lang w:val="fr-FR"/>
        </w:rPr>
        <w:t>.000 habitants,</w:t>
      </w:r>
      <w:r w:rsidRPr="00097E9F">
        <w:rPr>
          <w:rFonts w:ascii="Times New Roman" w:hAnsi="Times New Roman"/>
          <w:sz w:val="24"/>
          <w:szCs w:val="24"/>
          <w:lang w:val="fr-FR"/>
        </w:rPr>
        <w:t xml:space="preserve"> a dû pleurer sur l'ap</w:t>
      </w:r>
      <w:r w:rsidR="00097E9F">
        <w:rPr>
          <w:rFonts w:ascii="Times New Roman" w:hAnsi="Times New Roman"/>
          <w:sz w:val="24"/>
          <w:szCs w:val="24"/>
          <w:lang w:val="fr-FR"/>
        </w:rPr>
        <w:t>ostasie</w:t>
      </w:r>
      <w:r w:rsidRPr="00097E9F">
        <w:rPr>
          <w:rFonts w:ascii="Times New Roman" w:hAnsi="Times New Roman"/>
          <w:sz w:val="24"/>
          <w:szCs w:val="24"/>
          <w:lang w:val="fr-FR"/>
        </w:rPr>
        <w:t xml:space="preserve"> de 35 prêtres. Monseigneur Corti, évêque de Mant</w:t>
      </w:r>
      <w:r w:rsidR="00097E9F">
        <w:rPr>
          <w:rFonts w:ascii="Times New Roman" w:hAnsi="Times New Roman"/>
          <w:sz w:val="24"/>
          <w:szCs w:val="24"/>
          <w:lang w:val="fr-FR"/>
        </w:rPr>
        <w:t>oue, est soudainement mort de chagrin pour les apostasi</w:t>
      </w:r>
      <w:r w:rsidRPr="00097E9F">
        <w:rPr>
          <w:rFonts w:ascii="Times New Roman" w:hAnsi="Times New Roman"/>
          <w:sz w:val="24"/>
          <w:szCs w:val="24"/>
          <w:lang w:val="fr-FR"/>
        </w:rPr>
        <w:t xml:space="preserve">es parmi son clergé, y compris de nombreux professeurs du séminaire. </w:t>
      </w:r>
      <w:r w:rsidR="00D21D5F">
        <w:rPr>
          <w:rFonts w:ascii="Times New Roman" w:hAnsi="Times New Roman"/>
          <w:sz w:val="24"/>
          <w:szCs w:val="24"/>
          <w:lang w:val="fr-FR"/>
        </w:rPr>
        <w:t xml:space="preserve"> </w:t>
      </w:r>
      <w:r w:rsidRPr="00097E9F">
        <w:rPr>
          <w:rFonts w:ascii="Times New Roman" w:hAnsi="Times New Roman"/>
          <w:sz w:val="24"/>
          <w:szCs w:val="24"/>
          <w:lang w:val="fr-FR"/>
        </w:rPr>
        <w:t xml:space="preserve">En Sicile, il y avait un </w:t>
      </w:r>
      <w:r w:rsidRPr="00097E9F">
        <w:rPr>
          <w:rFonts w:ascii="Times New Roman" w:hAnsi="Times New Roman"/>
          <w:i/>
          <w:sz w:val="24"/>
          <w:szCs w:val="24"/>
          <w:lang w:val="fr-FR"/>
        </w:rPr>
        <w:t>bataillon ecclésiastique</w:t>
      </w:r>
      <w:r w:rsidRPr="00097E9F">
        <w:rPr>
          <w:rFonts w:ascii="Times New Roman" w:hAnsi="Times New Roman"/>
          <w:sz w:val="24"/>
          <w:szCs w:val="24"/>
          <w:lang w:val="fr-FR"/>
        </w:rPr>
        <w:t xml:space="preserve">, aussi appelé </w:t>
      </w:r>
      <w:r w:rsidRPr="00097E9F">
        <w:rPr>
          <w:rFonts w:ascii="Times New Roman" w:hAnsi="Times New Roman"/>
          <w:i/>
          <w:sz w:val="24"/>
          <w:szCs w:val="24"/>
          <w:lang w:val="fr-FR"/>
        </w:rPr>
        <w:t>bataillon sacrilège</w:t>
      </w:r>
      <w:r w:rsidRPr="00097E9F">
        <w:rPr>
          <w:rFonts w:ascii="Times New Roman" w:hAnsi="Times New Roman"/>
          <w:sz w:val="24"/>
          <w:szCs w:val="24"/>
          <w:lang w:val="fr-FR"/>
        </w:rPr>
        <w:t xml:space="preserve">, composé de prêtres et de </w:t>
      </w:r>
      <w:r w:rsidR="008F17FD">
        <w:rPr>
          <w:rFonts w:ascii="Times New Roman" w:hAnsi="Times New Roman"/>
          <w:sz w:val="24"/>
          <w:szCs w:val="24"/>
          <w:lang w:val="fr-FR"/>
        </w:rPr>
        <w:t>moines qui</w:t>
      </w:r>
      <w:r w:rsidR="00097E9F">
        <w:rPr>
          <w:rFonts w:ascii="Times New Roman" w:hAnsi="Times New Roman"/>
          <w:sz w:val="24"/>
          <w:szCs w:val="24"/>
          <w:lang w:val="fr-FR"/>
        </w:rPr>
        <w:t xml:space="preserve"> avaient quitté</w:t>
      </w:r>
      <w:r w:rsidRPr="00097E9F">
        <w:rPr>
          <w:rFonts w:ascii="Times New Roman" w:hAnsi="Times New Roman"/>
          <w:sz w:val="24"/>
          <w:szCs w:val="24"/>
          <w:lang w:val="fr-FR"/>
        </w:rPr>
        <w:t xml:space="preserve"> le service divin, surtout de</w:t>
      </w:r>
      <w:r w:rsidR="00097E9F">
        <w:rPr>
          <w:rFonts w:ascii="Times New Roman" w:hAnsi="Times New Roman"/>
          <w:sz w:val="24"/>
          <w:szCs w:val="24"/>
          <w:lang w:val="fr-FR"/>
        </w:rPr>
        <w:t xml:space="preserve">rrière la circulaire de Monseigneur </w:t>
      </w:r>
      <w:r w:rsidRPr="00097E9F">
        <w:rPr>
          <w:rFonts w:ascii="Times New Roman" w:hAnsi="Times New Roman"/>
          <w:sz w:val="24"/>
          <w:szCs w:val="24"/>
          <w:lang w:val="fr-FR"/>
        </w:rPr>
        <w:t xml:space="preserve">Cirino Rinaldi, dernier </w:t>
      </w:r>
      <w:r w:rsidR="00097E9F">
        <w:rPr>
          <w:rFonts w:ascii="Times New Roman" w:hAnsi="Times New Roman"/>
          <w:i/>
          <w:sz w:val="24"/>
          <w:szCs w:val="24"/>
          <w:lang w:val="fr-FR"/>
        </w:rPr>
        <w:t>Juge de la Monarchie R</w:t>
      </w:r>
      <w:r w:rsidRPr="00097E9F">
        <w:rPr>
          <w:rFonts w:ascii="Times New Roman" w:hAnsi="Times New Roman"/>
          <w:i/>
          <w:sz w:val="24"/>
          <w:szCs w:val="24"/>
          <w:lang w:val="fr-FR"/>
        </w:rPr>
        <w:t>oyale</w:t>
      </w:r>
      <w:r w:rsidRPr="00097E9F">
        <w:rPr>
          <w:rFonts w:ascii="Times New Roman" w:hAnsi="Times New Roman"/>
          <w:sz w:val="24"/>
          <w:szCs w:val="24"/>
          <w:lang w:val="fr-FR"/>
        </w:rPr>
        <w:t>, qui il a invité tous les supérieurs ec</w:t>
      </w:r>
      <w:r w:rsidR="00097E9F">
        <w:rPr>
          <w:rFonts w:ascii="Times New Roman" w:hAnsi="Times New Roman"/>
          <w:sz w:val="24"/>
          <w:szCs w:val="24"/>
          <w:lang w:val="fr-FR"/>
        </w:rPr>
        <w:t xml:space="preserve">clésiastiques de Sicile à laisser pleine liberté </w:t>
      </w:r>
      <w:r w:rsidR="00C223CD">
        <w:rPr>
          <w:rFonts w:ascii="Times New Roman" w:hAnsi="Times New Roman"/>
          <w:sz w:val="24"/>
          <w:szCs w:val="24"/>
          <w:lang w:val="fr-FR"/>
        </w:rPr>
        <w:t xml:space="preserve">aux </w:t>
      </w:r>
      <w:r w:rsidR="00C223CD" w:rsidRPr="00097E9F">
        <w:rPr>
          <w:rFonts w:ascii="Times New Roman" w:hAnsi="Times New Roman"/>
          <w:sz w:val="24"/>
          <w:szCs w:val="24"/>
          <w:lang w:val="fr-FR"/>
        </w:rPr>
        <w:t>sujets</w:t>
      </w:r>
      <w:r w:rsidRPr="00097E9F">
        <w:rPr>
          <w:rFonts w:ascii="Times New Roman" w:hAnsi="Times New Roman"/>
          <w:sz w:val="24"/>
          <w:szCs w:val="24"/>
          <w:lang w:val="fr-FR"/>
        </w:rPr>
        <w:t xml:space="preserve"> </w:t>
      </w:r>
      <w:r w:rsidR="00097E9F">
        <w:rPr>
          <w:rFonts w:ascii="Times New Roman" w:hAnsi="Times New Roman"/>
          <w:sz w:val="24"/>
          <w:szCs w:val="24"/>
          <w:lang w:val="fr-FR"/>
        </w:rPr>
        <w:t>de</w:t>
      </w:r>
      <w:r w:rsidRPr="00097E9F">
        <w:rPr>
          <w:rFonts w:ascii="Times New Roman" w:hAnsi="Times New Roman"/>
          <w:sz w:val="24"/>
          <w:szCs w:val="24"/>
          <w:lang w:val="fr-FR"/>
        </w:rPr>
        <w:t xml:space="preserve"> </w:t>
      </w:r>
      <w:r w:rsidR="00097E9F">
        <w:rPr>
          <w:rFonts w:ascii="Times New Roman" w:hAnsi="Times New Roman"/>
          <w:sz w:val="24"/>
          <w:szCs w:val="24"/>
          <w:lang w:val="fr-FR"/>
        </w:rPr>
        <w:t>s'</w:t>
      </w:r>
      <w:r w:rsidRPr="00097E9F">
        <w:rPr>
          <w:rFonts w:ascii="Times New Roman" w:hAnsi="Times New Roman"/>
          <w:sz w:val="24"/>
          <w:szCs w:val="24"/>
          <w:lang w:val="fr-FR"/>
        </w:rPr>
        <w:t>enrôler dans l'armée de Garibaldi.</w:t>
      </w:r>
    </w:p>
    <w:p w14:paraId="632BCE23" w14:textId="77777777" w:rsidR="00BA5FE7" w:rsidRPr="00830715" w:rsidRDefault="00BA5FE7" w:rsidP="008577A9">
      <w:pPr>
        <w:spacing w:after="120"/>
        <w:rPr>
          <w:rFonts w:ascii="Times New Roman" w:hAnsi="Times New Roman"/>
          <w:sz w:val="24"/>
          <w:szCs w:val="24"/>
          <w:lang w:val="fr-FR"/>
        </w:rPr>
      </w:pPr>
      <w:r w:rsidRPr="00097E9F">
        <w:rPr>
          <w:rFonts w:ascii="Times New Roman" w:hAnsi="Times New Roman"/>
          <w:sz w:val="24"/>
          <w:szCs w:val="24"/>
          <w:lang w:val="fr-FR"/>
        </w:rPr>
        <w:tab/>
        <w:t xml:space="preserve">"Au Sud, </w:t>
      </w:r>
      <w:r w:rsidR="002C3F09" w:rsidRPr="00097E9F">
        <w:rPr>
          <w:rFonts w:ascii="Times New Roman" w:hAnsi="Times New Roman"/>
          <w:sz w:val="24"/>
          <w:szCs w:val="24"/>
          <w:lang w:val="fr-FR"/>
        </w:rPr>
        <w:t xml:space="preserve">était </w:t>
      </w:r>
      <w:r w:rsidRPr="00097E9F">
        <w:rPr>
          <w:rFonts w:ascii="Times New Roman" w:hAnsi="Times New Roman"/>
          <w:sz w:val="24"/>
          <w:szCs w:val="24"/>
          <w:lang w:val="fr-FR"/>
        </w:rPr>
        <w:t xml:space="preserve">particulièrement grave </w:t>
      </w:r>
      <w:r w:rsidR="002C3F09" w:rsidRPr="00097E9F">
        <w:rPr>
          <w:rFonts w:ascii="Times New Roman" w:hAnsi="Times New Roman"/>
          <w:sz w:val="24"/>
          <w:szCs w:val="24"/>
          <w:lang w:val="fr-FR"/>
        </w:rPr>
        <w:t xml:space="preserve">la situation </w:t>
      </w:r>
      <w:r w:rsidRPr="00097E9F">
        <w:rPr>
          <w:rFonts w:ascii="Times New Roman" w:hAnsi="Times New Roman"/>
          <w:sz w:val="24"/>
          <w:szCs w:val="24"/>
          <w:lang w:val="fr-FR"/>
        </w:rPr>
        <w:t>des diocèses de Lecce et de Messine, compte tenu de l'âge avancé</w:t>
      </w:r>
      <w:r w:rsidR="002C3F09">
        <w:rPr>
          <w:rFonts w:ascii="Times New Roman" w:hAnsi="Times New Roman"/>
          <w:sz w:val="24"/>
          <w:szCs w:val="24"/>
          <w:lang w:val="fr-FR"/>
        </w:rPr>
        <w:t xml:space="preserve"> de deux Ordinaires, qui avait</w:t>
      </w:r>
      <w:r w:rsidRPr="00097E9F">
        <w:rPr>
          <w:rFonts w:ascii="Times New Roman" w:hAnsi="Times New Roman"/>
          <w:sz w:val="24"/>
          <w:szCs w:val="24"/>
          <w:lang w:val="fr-FR"/>
        </w:rPr>
        <w:t xml:space="preserve"> permis l'établissement des pl</w:t>
      </w:r>
      <w:r w:rsidR="002C3F09">
        <w:rPr>
          <w:rFonts w:ascii="Times New Roman" w:hAnsi="Times New Roman"/>
          <w:sz w:val="24"/>
          <w:szCs w:val="24"/>
          <w:lang w:val="fr-FR"/>
        </w:rPr>
        <w:t>us graves troubles, même moraux</w:t>
      </w:r>
      <w:r w:rsidRPr="00097E9F">
        <w:rPr>
          <w:rFonts w:ascii="Times New Roman" w:hAnsi="Times New Roman"/>
          <w:sz w:val="24"/>
          <w:szCs w:val="24"/>
          <w:lang w:val="fr-FR"/>
        </w:rPr>
        <w:t>". Pie IX se plaint au roi de Naples (2.10.</w:t>
      </w:r>
      <w:r w:rsidR="002C3F09">
        <w:rPr>
          <w:rFonts w:ascii="Times New Roman" w:hAnsi="Times New Roman"/>
          <w:sz w:val="24"/>
          <w:szCs w:val="24"/>
          <w:lang w:val="fr-FR"/>
        </w:rPr>
        <w:t>1</w:t>
      </w:r>
      <w:r w:rsidRPr="00097E9F">
        <w:rPr>
          <w:rFonts w:ascii="Times New Roman" w:hAnsi="Times New Roman"/>
          <w:sz w:val="24"/>
          <w:szCs w:val="24"/>
          <w:lang w:val="fr-FR"/>
        </w:rPr>
        <w:t xml:space="preserve">857) «les troubles graves qui existent dans le diocèse </w:t>
      </w:r>
      <w:r w:rsidR="002C3F09">
        <w:rPr>
          <w:rFonts w:ascii="Times New Roman" w:hAnsi="Times New Roman"/>
          <w:sz w:val="24"/>
          <w:szCs w:val="24"/>
          <w:lang w:val="fr-FR"/>
        </w:rPr>
        <w:t>de Messine à cause de</w:t>
      </w:r>
      <w:r w:rsidRPr="00097E9F">
        <w:rPr>
          <w:rFonts w:ascii="Times New Roman" w:hAnsi="Times New Roman"/>
          <w:sz w:val="24"/>
          <w:szCs w:val="24"/>
          <w:lang w:val="fr-FR"/>
        </w:rPr>
        <w:t xml:space="preserve"> l'ancienne</w:t>
      </w:r>
      <w:r w:rsidR="002C3F09">
        <w:rPr>
          <w:rFonts w:ascii="Times New Roman" w:hAnsi="Times New Roman"/>
          <w:sz w:val="24"/>
          <w:szCs w:val="24"/>
          <w:lang w:val="fr-FR"/>
        </w:rPr>
        <w:t xml:space="preserve"> ineptie et </w:t>
      </w:r>
      <w:r w:rsidR="008F17FD">
        <w:rPr>
          <w:rFonts w:ascii="Times New Roman" w:hAnsi="Times New Roman"/>
          <w:sz w:val="24"/>
          <w:szCs w:val="24"/>
          <w:lang w:val="fr-FR"/>
        </w:rPr>
        <w:t>l’imbécilité</w:t>
      </w:r>
      <w:r w:rsidR="002C3F09">
        <w:rPr>
          <w:rFonts w:ascii="Times New Roman" w:hAnsi="Times New Roman"/>
          <w:sz w:val="24"/>
          <w:szCs w:val="24"/>
          <w:lang w:val="fr-FR"/>
        </w:rPr>
        <w:t xml:space="preserve"> actuelle</w:t>
      </w:r>
      <w:r>
        <w:rPr>
          <w:rFonts w:ascii="Times New Roman" w:hAnsi="Times New Roman"/>
          <w:sz w:val="24"/>
          <w:szCs w:val="24"/>
          <w:lang w:val="fr-FR"/>
        </w:rPr>
        <w:t xml:space="preserve"> </w:t>
      </w:r>
      <w:r w:rsidRPr="00830715">
        <w:rPr>
          <w:rFonts w:ascii="Times New Roman" w:hAnsi="Times New Roman"/>
          <w:sz w:val="24"/>
          <w:szCs w:val="24"/>
          <w:lang w:val="fr-FR"/>
        </w:rPr>
        <w:t>du Cardinal. (</w:t>
      </w:r>
      <w:r w:rsidRPr="002C3F09">
        <w:rPr>
          <w:rFonts w:ascii="Times New Roman" w:hAnsi="Times New Roman"/>
          <w:smallCaps/>
          <w:sz w:val="24"/>
          <w:szCs w:val="24"/>
          <w:lang w:val="fr-FR"/>
        </w:rPr>
        <w:t>A</w:t>
      </w:r>
      <w:r w:rsidR="002C3F09">
        <w:rPr>
          <w:rFonts w:ascii="Times New Roman" w:hAnsi="Times New Roman"/>
          <w:smallCaps/>
          <w:sz w:val="24"/>
          <w:szCs w:val="24"/>
          <w:lang w:val="fr-FR"/>
        </w:rPr>
        <w:t>ubert</w:t>
      </w:r>
      <w:r>
        <w:rPr>
          <w:rFonts w:ascii="Times New Roman" w:hAnsi="Times New Roman"/>
          <w:sz w:val="24"/>
          <w:szCs w:val="24"/>
          <w:lang w:val="fr-FR"/>
        </w:rPr>
        <w:t xml:space="preserve">, Le </w:t>
      </w:r>
      <w:r w:rsidRPr="002C3F09">
        <w:rPr>
          <w:rFonts w:ascii="Times New Roman" w:hAnsi="Times New Roman"/>
          <w:i/>
          <w:sz w:val="24"/>
          <w:szCs w:val="24"/>
          <w:lang w:val="fr-FR"/>
        </w:rPr>
        <w:t>Pontificat de Pie IX</w:t>
      </w:r>
      <w:r w:rsidR="002C3F09">
        <w:rPr>
          <w:rFonts w:ascii="Times New Roman" w:hAnsi="Times New Roman"/>
          <w:sz w:val="24"/>
          <w:szCs w:val="24"/>
          <w:lang w:val="fr-FR"/>
        </w:rPr>
        <w:t>, avec l'appendice de P. Martina, p</w:t>
      </w:r>
      <w:r w:rsidRPr="00830715">
        <w:rPr>
          <w:rFonts w:ascii="Times New Roman" w:hAnsi="Times New Roman"/>
          <w:sz w:val="24"/>
          <w:szCs w:val="24"/>
          <w:lang w:val="fr-FR"/>
        </w:rPr>
        <w:t xml:space="preserve">. 673). </w:t>
      </w:r>
      <w:r w:rsidRPr="000C5AF3">
        <w:rPr>
          <w:rFonts w:ascii="Times New Roman" w:hAnsi="Times New Roman"/>
          <w:sz w:val="24"/>
          <w:szCs w:val="24"/>
          <w:lang w:val="fr-FR"/>
        </w:rPr>
        <w:t xml:space="preserve">Mons. </w:t>
      </w:r>
      <w:r w:rsidRPr="00830715">
        <w:rPr>
          <w:rFonts w:ascii="Times New Roman" w:hAnsi="Times New Roman"/>
          <w:sz w:val="24"/>
          <w:szCs w:val="24"/>
          <w:lang w:val="fr-FR"/>
        </w:rPr>
        <w:t>Minutoli (</w:t>
      </w:r>
      <w:r w:rsidR="002C3F09">
        <w:rPr>
          <w:rFonts w:ascii="Times New Roman" w:hAnsi="Times New Roman"/>
          <w:i/>
          <w:sz w:val="24"/>
          <w:szCs w:val="24"/>
          <w:lang w:val="fr-FR"/>
        </w:rPr>
        <w:t>Vicissitudes</w:t>
      </w:r>
      <w:r w:rsidRPr="002C3F09">
        <w:rPr>
          <w:rFonts w:ascii="Times New Roman" w:hAnsi="Times New Roman"/>
          <w:i/>
          <w:sz w:val="24"/>
          <w:szCs w:val="24"/>
          <w:lang w:val="fr-FR"/>
        </w:rPr>
        <w:t xml:space="preserve"> </w:t>
      </w:r>
      <w:r w:rsidR="002C3F09">
        <w:rPr>
          <w:rFonts w:ascii="Times New Roman" w:hAnsi="Times New Roman"/>
          <w:i/>
          <w:sz w:val="24"/>
          <w:szCs w:val="24"/>
          <w:lang w:val="fr-FR"/>
        </w:rPr>
        <w:t>historiques du S</w:t>
      </w:r>
      <w:r w:rsidRPr="002C3F09">
        <w:rPr>
          <w:rFonts w:ascii="Times New Roman" w:hAnsi="Times New Roman"/>
          <w:i/>
          <w:sz w:val="24"/>
          <w:szCs w:val="24"/>
          <w:lang w:val="fr-FR"/>
        </w:rPr>
        <w:t>éminaire de Messine</w:t>
      </w:r>
      <w:r w:rsidRPr="00830715">
        <w:rPr>
          <w:rFonts w:ascii="Times New Roman" w:hAnsi="Times New Roman"/>
          <w:sz w:val="24"/>
          <w:szCs w:val="24"/>
          <w:lang w:val="fr-FR"/>
        </w:rPr>
        <w:t xml:space="preserve">, </w:t>
      </w:r>
      <w:r w:rsidR="002C3F09">
        <w:rPr>
          <w:rFonts w:ascii="Times New Roman" w:hAnsi="Times New Roman"/>
          <w:sz w:val="24"/>
          <w:szCs w:val="24"/>
          <w:lang w:val="fr-FR"/>
        </w:rPr>
        <w:t>p. 26) fait la réhabilitation</w:t>
      </w:r>
      <w:r w:rsidRPr="00830715">
        <w:rPr>
          <w:rFonts w:ascii="Times New Roman" w:hAnsi="Times New Roman"/>
          <w:sz w:val="24"/>
          <w:szCs w:val="24"/>
          <w:lang w:val="fr-FR"/>
        </w:rPr>
        <w:t xml:space="preserve"> du cardinal Villadicani,</w:t>
      </w:r>
      <w:r w:rsidR="002C3F09">
        <w:rPr>
          <w:rFonts w:ascii="Times New Roman" w:hAnsi="Times New Roman"/>
          <w:sz w:val="24"/>
          <w:szCs w:val="24"/>
          <w:lang w:val="fr-FR"/>
        </w:rPr>
        <w:t xml:space="preserve"> archevêque de Messine; et certainement </w:t>
      </w:r>
      <w:r w:rsidRPr="00830715">
        <w:rPr>
          <w:rFonts w:ascii="Times New Roman" w:hAnsi="Times New Roman"/>
          <w:sz w:val="24"/>
          <w:szCs w:val="24"/>
          <w:lang w:val="fr-FR"/>
        </w:rPr>
        <w:t xml:space="preserve">les mérites de cet homme </w:t>
      </w:r>
      <w:r>
        <w:rPr>
          <w:rFonts w:ascii="Times New Roman" w:hAnsi="Times New Roman"/>
          <w:sz w:val="24"/>
          <w:szCs w:val="24"/>
          <w:lang w:val="fr-FR"/>
        </w:rPr>
        <w:t>auront été positifs (O</w:t>
      </w:r>
      <w:r w:rsidR="002C3F09">
        <w:rPr>
          <w:rFonts w:ascii="Times New Roman" w:hAnsi="Times New Roman"/>
          <w:smallCaps/>
          <w:sz w:val="24"/>
          <w:szCs w:val="24"/>
          <w:lang w:val="fr-FR"/>
        </w:rPr>
        <w:t>liva</w:t>
      </w:r>
      <w:r w:rsidR="002C3F09">
        <w:rPr>
          <w:rFonts w:ascii="Times New Roman" w:hAnsi="Times New Roman"/>
          <w:sz w:val="24"/>
          <w:szCs w:val="24"/>
          <w:lang w:val="fr-FR"/>
        </w:rPr>
        <w:t xml:space="preserve">, </w:t>
      </w:r>
      <w:r w:rsidR="002C3F09" w:rsidRPr="002C3F09">
        <w:rPr>
          <w:rFonts w:ascii="Times New Roman" w:hAnsi="Times New Roman"/>
          <w:i/>
          <w:sz w:val="24"/>
          <w:szCs w:val="24"/>
          <w:lang w:val="fr-FR"/>
        </w:rPr>
        <w:t>Annales</w:t>
      </w:r>
      <w:r w:rsidRPr="002C3F09">
        <w:rPr>
          <w:rFonts w:ascii="Times New Roman" w:hAnsi="Times New Roman"/>
          <w:i/>
          <w:sz w:val="24"/>
          <w:szCs w:val="24"/>
          <w:lang w:val="fr-FR"/>
        </w:rPr>
        <w:t xml:space="preserve"> de Messine</w:t>
      </w:r>
      <w:r w:rsidR="002C3F09">
        <w:rPr>
          <w:rFonts w:ascii="Times New Roman" w:hAnsi="Times New Roman"/>
          <w:sz w:val="24"/>
          <w:szCs w:val="24"/>
          <w:lang w:val="fr-FR"/>
        </w:rPr>
        <w:t>; Vol.</w:t>
      </w:r>
      <w:r w:rsidR="000C084E">
        <w:rPr>
          <w:rFonts w:ascii="Times New Roman" w:hAnsi="Times New Roman"/>
          <w:sz w:val="24"/>
          <w:szCs w:val="24"/>
          <w:lang w:val="fr-FR"/>
        </w:rPr>
        <w:t xml:space="preserve"> 8, pp</w:t>
      </w:r>
      <w:r w:rsidRPr="00830715">
        <w:rPr>
          <w:rFonts w:ascii="Times New Roman" w:hAnsi="Times New Roman"/>
          <w:sz w:val="24"/>
          <w:szCs w:val="24"/>
          <w:lang w:val="fr-FR"/>
        </w:rPr>
        <w:t xml:space="preserve">. </w:t>
      </w:r>
      <w:r>
        <w:rPr>
          <w:rFonts w:ascii="Times New Roman" w:hAnsi="Times New Roman"/>
          <w:sz w:val="24"/>
          <w:szCs w:val="24"/>
          <w:lang w:val="fr-FR"/>
        </w:rPr>
        <w:t xml:space="preserve">358-59), mais il était un homme </w:t>
      </w:r>
      <w:r w:rsidRPr="00830715">
        <w:rPr>
          <w:rFonts w:ascii="Times New Roman" w:hAnsi="Times New Roman"/>
          <w:sz w:val="24"/>
          <w:szCs w:val="24"/>
          <w:lang w:val="fr-FR"/>
        </w:rPr>
        <w:lastRenderedPageBreak/>
        <w:t>simple, certainement n'avait pa</w:t>
      </w:r>
      <w:r w:rsidR="000C084E">
        <w:rPr>
          <w:rFonts w:ascii="Times New Roman" w:hAnsi="Times New Roman"/>
          <w:sz w:val="24"/>
          <w:szCs w:val="24"/>
          <w:lang w:val="fr-FR"/>
        </w:rPr>
        <w:t>s le poignet pour garder la</w:t>
      </w:r>
      <w:r>
        <w:rPr>
          <w:rFonts w:ascii="Times New Roman" w:hAnsi="Times New Roman"/>
          <w:sz w:val="24"/>
          <w:szCs w:val="24"/>
          <w:lang w:val="fr-FR"/>
        </w:rPr>
        <w:t xml:space="preserve"> di</w:t>
      </w:r>
      <w:r w:rsidRPr="00830715">
        <w:rPr>
          <w:rFonts w:ascii="Times New Roman" w:hAnsi="Times New Roman"/>
          <w:sz w:val="24"/>
          <w:szCs w:val="24"/>
          <w:lang w:val="fr-FR"/>
        </w:rPr>
        <w:t>sciplina dans ces temps orageux; puis</w:t>
      </w:r>
      <w:r w:rsidR="000C084E">
        <w:rPr>
          <w:rFonts w:ascii="Times New Roman" w:hAnsi="Times New Roman"/>
          <w:sz w:val="24"/>
          <w:szCs w:val="24"/>
          <w:lang w:val="fr-FR"/>
        </w:rPr>
        <w:t xml:space="preserve"> </w:t>
      </w:r>
      <w:r w:rsidR="008F17FD">
        <w:rPr>
          <w:rFonts w:ascii="Times New Roman" w:hAnsi="Times New Roman"/>
          <w:sz w:val="24"/>
          <w:szCs w:val="24"/>
          <w:lang w:val="fr-FR"/>
        </w:rPr>
        <w:t>s’ajutait la</w:t>
      </w:r>
      <w:r w:rsidR="000C084E">
        <w:rPr>
          <w:rFonts w:ascii="Times New Roman" w:hAnsi="Times New Roman"/>
          <w:sz w:val="24"/>
          <w:szCs w:val="24"/>
          <w:lang w:val="fr-FR"/>
        </w:rPr>
        <w:t xml:space="preserve"> faiblesse de </w:t>
      </w:r>
      <w:r w:rsidRPr="00830715">
        <w:rPr>
          <w:rFonts w:ascii="Times New Roman" w:hAnsi="Times New Roman"/>
          <w:sz w:val="24"/>
          <w:szCs w:val="24"/>
          <w:lang w:val="fr-FR"/>
        </w:rPr>
        <w:t>l'âge et les méchants l'ont abusé.</w:t>
      </w:r>
      <w:r w:rsidR="000C084E">
        <w:rPr>
          <w:rFonts w:ascii="Times New Roman" w:hAnsi="Times New Roman"/>
          <w:sz w:val="24"/>
          <w:szCs w:val="24"/>
          <w:lang w:val="fr-FR"/>
        </w:rPr>
        <w:t xml:space="preserve"> D'où les plaintes</w:t>
      </w:r>
      <w:r w:rsidRPr="00830715">
        <w:rPr>
          <w:rFonts w:ascii="Times New Roman" w:hAnsi="Times New Roman"/>
          <w:sz w:val="24"/>
          <w:szCs w:val="24"/>
          <w:lang w:val="fr-FR"/>
        </w:rPr>
        <w:t xml:space="preserve"> de Pie IX, qui en 185</w:t>
      </w:r>
      <w:r>
        <w:rPr>
          <w:rFonts w:ascii="Times New Roman" w:hAnsi="Times New Roman"/>
          <w:sz w:val="24"/>
          <w:szCs w:val="24"/>
          <w:lang w:val="fr-FR"/>
        </w:rPr>
        <w:t xml:space="preserve">9 lui a envoyé l'administrateur </w:t>
      </w:r>
      <w:r w:rsidR="000C084E">
        <w:rPr>
          <w:rFonts w:ascii="Times New Roman" w:hAnsi="Times New Roman"/>
          <w:sz w:val="24"/>
          <w:szCs w:val="24"/>
          <w:lang w:val="fr-FR"/>
        </w:rPr>
        <w:t>a</w:t>
      </w:r>
      <w:r w:rsidRPr="00830715">
        <w:rPr>
          <w:rFonts w:ascii="Times New Roman" w:hAnsi="Times New Roman"/>
          <w:sz w:val="24"/>
          <w:szCs w:val="24"/>
          <w:lang w:val="fr-FR"/>
        </w:rPr>
        <w:t xml:space="preserve">postolique. Voici comment le Père, </w:t>
      </w:r>
      <w:r>
        <w:rPr>
          <w:rFonts w:ascii="Times New Roman" w:hAnsi="Times New Roman"/>
          <w:sz w:val="24"/>
          <w:szCs w:val="24"/>
          <w:lang w:val="fr-FR"/>
        </w:rPr>
        <w:t xml:space="preserve">dans l'éloge </w:t>
      </w:r>
      <w:r w:rsidR="000C084E">
        <w:rPr>
          <w:rFonts w:ascii="Times New Roman" w:hAnsi="Times New Roman"/>
          <w:sz w:val="24"/>
          <w:szCs w:val="24"/>
          <w:lang w:val="fr-FR"/>
        </w:rPr>
        <w:t xml:space="preserve">funèbre du Card. </w:t>
      </w:r>
      <w:r w:rsidRPr="00830715">
        <w:rPr>
          <w:rFonts w:ascii="Times New Roman" w:hAnsi="Times New Roman"/>
          <w:sz w:val="24"/>
          <w:szCs w:val="24"/>
          <w:lang w:val="fr-FR"/>
        </w:rPr>
        <w:t>Guarino, mentionne sobr</w:t>
      </w:r>
      <w:r>
        <w:rPr>
          <w:rFonts w:ascii="Times New Roman" w:hAnsi="Times New Roman"/>
          <w:sz w:val="24"/>
          <w:szCs w:val="24"/>
          <w:lang w:val="fr-FR"/>
        </w:rPr>
        <w:t xml:space="preserve">ement les conditions du diocèse </w:t>
      </w:r>
      <w:r w:rsidRPr="00830715">
        <w:rPr>
          <w:rFonts w:ascii="Times New Roman" w:hAnsi="Times New Roman"/>
          <w:sz w:val="24"/>
          <w:szCs w:val="24"/>
          <w:lang w:val="fr-FR"/>
        </w:rPr>
        <w:t xml:space="preserve">de Messine à l'entrée </w:t>
      </w:r>
      <w:r w:rsidR="000C084E">
        <w:rPr>
          <w:rFonts w:ascii="Times New Roman" w:hAnsi="Times New Roman"/>
          <w:sz w:val="24"/>
          <w:szCs w:val="24"/>
          <w:lang w:val="fr-FR"/>
        </w:rPr>
        <w:t>de cet archevêque en 1875: "</w:t>
      </w:r>
      <w:r w:rsidR="008F17FD">
        <w:rPr>
          <w:rFonts w:ascii="Times New Roman" w:hAnsi="Times New Roman"/>
          <w:sz w:val="24"/>
          <w:szCs w:val="24"/>
          <w:lang w:val="fr-FR"/>
        </w:rPr>
        <w:t xml:space="preserve">Que </w:t>
      </w:r>
      <w:r w:rsidR="008F17FD" w:rsidRPr="00830715">
        <w:rPr>
          <w:rFonts w:ascii="Times New Roman" w:hAnsi="Times New Roman"/>
          <w:sz w:val="24"/>
          <w:szCs w:val="24"/>
          <w:lang w:val="fr-FR"/>
        </w:rPr>
        <w:t>le</w:t>
      </w:r>
      <w:r w:rsidRPr="00830715">
        <w:rPr>
          <w:rFonts w:ascii="Times New Roman" w:hAnsi="Times New Roman"/>
          <w:sz w:val="24"/>
          <w:szCs w:val="24"/>
          <w:lang w:val="fr-FR"/>
        </w:rPr>
        <w:t xml:space="preserve"> Seigneur </w:t>
      </w:r>
      <w:r w:rsidR="000C084E">
        <w:rPr>
          <w:rFonts w:ascii="Times New Roman" w:hAnsi="Times New Roman"/>
          <w:sz w:val="24"/>
          <w:szCs w:val="24"/>
          <w:lang w:val="fr-FR"/>
        </w:rPr>
        <w:t xml:space="preserve">me </w:t>
      </w:r>
      <w:r w:rsidR="000C084E" w:rsidRPr="00830715">
        <w:rPr>
          <w:rFonts w:ascii="Times New Roman" w:hAnsi="Times New Roman"/>
          <w:sz w:val="24"/>
          <w:szCs w:val="24"/>
          <w:lang w:val="fr-FR"/>
        </w:rPr>
        <w:t xml:space="preserve">regarde </w:t>
      </w:r>
      <w:r w:rsidRPr="00830715">
        <w:rPr>
          <w:rFonts w:ascii="Times New Roman" w:hAnsi="Times New Roman"/>
          <w:sz w:val="24"/>
          <w:szCs w:val="24"/>
          <w:lang w:val="fr-FR"/>
        </w:rPr>
        <w:t>que moi, en loua</w:t>
      </w:r>
      <w:r w:rsidR="000C084E">
        <w:rPr>
          <w:rFonts w:ascii="Times New Roman" w:hAnsi="Times New Roman"/>
          <w:sz w:val="24"/>
          <w:szCs w:val="24"/>
          <w:lang w:val="fr-FR"/>
        </w:rPr>
        <w:t xml:space="preserve">nt </w:t>
      </w:r>
      <w:r>
        <w:rPr>
          <w:rFonts w:ascii="Times New Roman" w:hAnsi="Times New Roman"/>
          <w:sz w:val="24"/>
          <w:szCs w:val="24"/>
          <w:lang w:val="fr-FR"/>
        </w:rPr>
        <w:t xml:space="preserve">Guarino, je veux répandre </w:t>
      </w:r>
      <w:r w:rsidR="000C084E">
        <w:rPr>
          <w:rFonts w:ascii="Times New Roman" w:hAnsi="Times New Roman"/>
          <w:sz w:val="24"/>
          <w:szCs w:val="24"/>
          <w:lang w:val="fr-FR"/>
        </w:rPr>
        <w:t>l'ombre sur ses prédécesseurs de</w:t>
      </w:r>
      <w:r w:rsidRPr="00830715">
        <w:rPr>
          <w:rFonts w:ascii="Times New Roman" w:hAnsi="Times New Roman"/>
          <w:sz w:val="24"/>
          <w:szCs w:val="24"/>
          <w:lang w:val="fr-FR"/>
        </w:rPr>
        <w:t xml:space="preserve"> </w:t>
      </w:r>
      <w:r w:rsidR="000C084E">
        <w:rPr>
          <w:rFonts w:ascii="Times New Roman" w:hAnsi="Times New Roman"/>
          <w:sz w:val="24"/>
          <w:szCs w:val="24"/>
          <w:lang w:val="fr-FR"/>
        </w:rPr>
        <w:t>mémoire sacrée et vénérée. M</w:t>
      </w:r>
      <w:r>
        <w:rPr>
          <w:rFonts w:ascii="Times New Roman" w:hAnsi="Times New Roman"/>
          <w:sz w:val="24"/>
          <w:szCs w:val="24"/>
          <w:lang w:val="fr-FR"/>
        </w:rPr>
        <w:t xml:space="preserve">ais </w:t>
      </w:r>
      <w:r w:rsidRPr="00830715">
        <w:rPr>
          <w:rFonts w:ascii="Times New Roman" w:hAnsi="Times New Roman"/>
          <w:sz w:val="24"/>
          <w:szCs w:val="24"/>
          <w:lang w:val="fr-FR"/>
        </w:rPr>
        <w:t xml:space="preserve">les temps de </w:t>
      </w:r>
      <w:r w:rsidR="000C084E">
        <w:rPr>
          <w:rFonts w:ascii="Times New Roman" w:hAnsi="Times New Roman"/>
          <w:sz w:val="24"/>
          <w:szCs w:val="24"/>
          <w:lang w:val="fr-FR"/>
        </w:rPr>
        <w:t>18</w:t>
      </w:r>
      <w:r w:rsidRPr="00830715">
        <w:rPr>
          <w:rFonts w:ascii="Times New Roman" w:hAnsi="Times New Roman"/>
          <w:sz w:val="24"/>
          <w:szCs w:val="24"/>
          <w:lang w:val="fr-FR"/>
        </w:rPr>
        <w:t>60 à nous ont été des moment</w:t>
      </w:r>
      <w:r>
        <w:rPr>
          <w:rFonts w:ascii="Times New Roman" w:hAnsi="Times New Roman"/>
          <w:sz w:val="24"/>
          <w:szCs w:val="24"/>
          <w:lang w:val="fr-FR"/>
        </w:rPr>
        <w:t xml:space="preserve">s d'afflictions exceptionnelles </w:t>
      </w:r>
      <w:r w:rsidRPr="00830715">
        <w:rPr>
          <w:rFonts w:ascii="Times New Roman" w:hAnsi="Times New Roman"/>
          <w:sz w:val="24"/>
          <w:szCs w:val="24"/>
          <w:lang w:val="fr-FR"/>
        </w:rPr>
        <w:t>pour l'Église de Dieu! La désolation du royaume</w:t>
      </w:r>
      <w:r>
        <w:rPr>
          <w:rFonts w:ascii="Times New Roman" w:hAnsi="Times New Roman"/>
          <w:sz w:val="24"/>
          <w:szCs w:val="24"/>
          <w:lang w:val="fr-FR"/>
        </w:rPr>
        <w:t xml:space="preserve"> </w:t>
      </w:r>
      <w:r w:rsidRPr="00830715">
        <w:rPr>
          <w:rFonts w:ascii="Times New Roman" w:hAnsi="Times New Roman"/>
          <w:sz w:val="24"/>
          <w:szCs w:val="24"/>
          <w:lang w:val="fr-FR"/>
        </w:rPr>
        <w:t xml:space="preserve">du Seigneur et l'abomination de la </w:t>
      </w:r>
      <w:r w:rsidR="000C084E">
        <w:rPr>
          <w:rFonts w:ascii="Times New Roman" w:hAnsi="Times New Roman"/>
          <w:sz w:val="24"/>
          <w:szCs w:val="24"/>
          <w:lang w:val="fr-FR"/>
        </w:rPr>
        <w:t>maison de Dieu, dont</w:t>
      </w:r>
      <w:r>
        <w:rPr>
          <w:rFonts w:ascii="Times New Roman" w:hAnsi="Times New Roman"/>
          <w:sz w:val="24"/>
          <w:szCs w:val="24"/>
          <w:lang w:val="fr-FR"/>
        </w:rPr>
        <w:t xml:space="preserve"> a parlé </w:t>
      </w:r>
      <w:r w:rsidRPr="00830715">
        <w:rPr>
          <w:rFonts w:ascii="Times New Roman" w:hAnsi="Times New Roman"/>
          <w:sz w:val="24"/>
          <w:szCs w:val="24"/>
          <w:lang w:val="fr-FR"/>
        </w:rPr>
        <w:t>le voyant de Babylone</w:t>
      </w:r>
      <w:r w:rsidR="000C084E">
        <w:rPr>
          <w:rFonts w:ascii="Times New Roman" w:hAnsi="Times New Roman"/>
          <w:sz w:val="24"/>
          <w:szCs w:val="24"/>
          <w:lang w:val="fr-FR"/>
        </w:rPr>
        <w:t xml:space="preserve">, a été vue. Dès son </w:t>
      </w:r>
      <w:r w:rsidR="00C223CD">
        <w:rPr>
          <w:rFonts w:ascii="Times New Roman" w:hAnsi="Times New Roman"/>
          <w:sz w:val="24"/>
          <w:szCs w:val="24"/>
          <w:lang w:val="fr-FR"/>
        </w:rPr>
        <w:t>arrivée</w:t>
      </w:r>
      <w:r w:rsidR="000C084E">
        <w:rPr>
          <w:rFonts w:ascii="Times New Roman" w:hAnsi="Times New Roman"/>
          <w:sz w:val="24"/>
          <w:szCs w:val="24"/>
          <w:lang w:val="fr-FR"/>
        </w:rPr>
        <w:t xml:space="preserve"> à Messine, </w:t>
      </w:r>
      <w:r w:rsidR="008F17FD">
        <w:rPr>
          <w:rFonts w:ascii="Times New Roman" w:hAnsi="Times New Roman"/>
          <w:sz w:val="24"/>
          <w:szCs w:val="24"/>
          <w:lang w:val="fr-FR"/>
        </w:rPr>
        <w:t>l’archevêque Guarino</w:t>
      </w:r>
      <w:r w:rsidRPr="00830715">
        <w:rPr>
          <w:rFonts w:ascii="Times New Roman" w:hAnsi="Times New Roman"/>
          <w:sz w:val="24"/>
          <w:szCs w:val="24"/>
          <w:lang w:val="fr-FR"/>
        </w:rPr>
        <w:t xml:space="preserve">, avec cette </w:t>
      </w:r>
      <w:r w:rsidR="000C084E">
        <w:rPr>
          <w:rFonts w:ascii="Times New Roman" w:hAnsi="Times New Roman"/>
          <w:sz w:val="24"/>
          <w:szCs w:val="24"/>
          <w:lang w:val="fr-FR"/>
        </w:rPr>
        <w:t>intuition dont il</w:t>
      </w:r>
      <w:r>
        <w:rPr>
          <w:rFonts w:ascii="Times New Roman" w:hAnsi="Times New Roman"/>
          <w:sz w:val="24"/>
          <w:szCs w:val="24"/>
          <w:lang w:val="fr-FR"/>
        </w:rPr>
        <w:t xml:space="preserve"> a pris note </w:t>
      </w:r>
      <w:r w:rsidR="00183F67">
        <w:rPr>
          <w:rFonts w:ascii="Times New Roman" w:hAnsi="Times New Roman"/>
          <w:sz w:val="24"/>
          <w:szCs w:val="24"/>
          <w:lang w:val="fr-FR"/>
        </w:rPr>
        <w:t>des choses et des personnes</w:t>
      </w:r>
      <w:r>
        <w:rPr>
          <w:rFonts w:ascii="Times New Roman" w:hAnsi="Times New Roman"/>
          <w:sz w:val="24"/>
          <w:szCs w:val="24"/>
          <w:lang w:val="fr-FR"/>
        </w:rPr>
        <w:t xml:space="preserve"> en un coup d'œil, il a vu e</w:t>
      </w:r>
      <w:r w:rsidR="00183F67">
        <w:rPr>
          <w:rFonts w:ascii="Times New Roman" w:hAnsi="Times New Roman"/>
          <w:sz w:val="24"/>
          <w:szCs w:val="24"/>
          <w:lang w:val="fr-FR"/>
        </w:rPr>
        <w:t>t</w:t>
      </w:r>
      <w:r>
        <w:rPr>
          <w:rFonts w:ascii="Times New Roman" w:hAnsi="Times New Roman"/>
          <w:sz w:val="24"/>
          <w:szCs w:val="24"/>
          <w:lang w:val="fr-FR"/>
        </w:rPr>
        <w:t xml:space="preserve"> </w:t>
      </w:r>
      <w:r w:rsidRPr="00830715">
        <w:rPr>
          <w:rFonts w:ascii="Times New Roman" w:hAnsi="Times New Roman"/>
          <w:sz w:val="24"/>
          <w:szCs w:val="24"/>
          <w:lang w:val="fr-FR"/>
        </w:rPr>
        <w:t>il a savouré l'é</w:t>
      </w:r>
      <w:r>
        <w:rPr>
          <w:rFonts w:ascii="Times New Roman" w:hAnsi="Times New Roman"/>
          <w:sz w:val="24"/>
          <w:szCs w:val="24"/>
          <w:lang w:val="fr-FR"/>
        </w:rPr>
        <w:t>tat misérable de notre diocèse</w:t>
      </w:r>
      <w:r w:rsidRPr="00830715">
        <w:rPr>
          <w:rFonts w:ascii="Times New Roman" w:hAnsi="Times New Roman"/>
          <w:sz w:val="24"/>
          <w:szCs w:val="24"/>
          <w:lang w:val="fr-FR"/>
        </w:rPr>
        <w:t>"</w:t>
      </w:r>
      <w:r>
        <w:rPr>
          <w:rStyle w:val="FootnoteReference"/>
          <w:rFonts w:ascii="Times New Roman" w:hAnsi="Times New Roman"/>
          <w:sz w:val="24"/>
          <w:szCs w:val="24"/>
          <w:lang w:val="fr-FR"/>
        </w:rPr>
        <w:footnoteReference w:id="145"/>
      </w:r>
    </w:p>
    <w:p w14:paraId="228FF872" w14:textId="77777777" w:rsidR="00BA5FE7" w:rsidRPr="00830715" w:rsidRDefault="00BA5FE7" w:rsidP="008577A9">
      <w:pPr>
        <w:spacing w:after="120"/>
        <w:rPr>
          <w:rFonts w:ascii="Times New Roman" w:hAnsi="Times New Roman"/>
          <w:sz w:val="24"/>
          <w:szCs w:val="24"/>
          <w:lang w:val="fr-FR"/>
        </w:rPr>
      </w:pPr>
      <w:r>
        <w:rPr>
          <w:rFonts w:ascii="Times New Roman" w:hAnsi="Times New Roman"/>
          <w:sz w:val="24"/>
          <w:szCs w:val="24"/>
          <w:lang w:val="fr-FR"/>
        </w:rPr>
        <w:tab/>
      </w:r>
      <w:r w:rsidRPr="00830715">
        <w:rPr>
          <w:rFonts w:ascii="Times New Roman" w:hAnsi="Times New Roman"/>
          <w:sz w:val="24"/>
          <w:szCs w:val="24"/>
          <w:lang w:val="fr-FR"/>
        </w:rPr>
        <w:t>Misérable, on pourrait dire plus ou moin</w:t>
      </w:r>
      <w:r w:rsidR="00183F67">
        <w:rPr>
          <w:rFonts w:ascii="Times New Roman" w:hAnsi="Times New Roman"/>
          <w:sz w:val="24"/>
          <w:szCs w:val="24"/>
          <w:lang w:val="fr-FR"/>
        </w:rPr>
        <w:t>s, l'état de tous les diocèses</w:t>
      </w:r>
      <w:r>
        <w:rPr>
          <w:rFonts w:ascii="Times New Roman" w:hAnsi="Times New Roman"/>
          <w:sz w:val="24"/>
          <w:szCs w:val="24"/>
          <w:lang w:val="fr-FR"/>
        </w:rPr>
        <w:t xml:space="preserve">... </w:t>
      </w:r>
      <w:r w:rsidR="00183F67">
        <w:rPr>
          <w:rFonts w:ascii="Times New Roman" w:hAnsi="Times New Roman"/>
          <w:sz w:val="24"/>
          <w:szCs w:val="24"/>
          <w:lang w:val="fr-FR"/>
        </w:rPr>
        <w:t>d'Italie, qui se reflétait</w:t>
      </w:r>
      <w:r w:rsidRPr="00830715">
        <w:rPr>
          <w:rFonts w:ascii="Times New Roman" w:hAnsi="Times New Roman"/>
          <w:sz w:val="24"/>
          <w:szCs w:val="24"/>
          <w:lang w:val="fr-FR"/>
        </w:rPr>
        <w:t xml:space="preserve"> de man</w:t>
      </w:r>
      <w:r>
        <w:rPr>
          <w:rFonts w:ascii="Times New Roman" w:hAnsi="Times New Roman"/>
          <w:sz w:val="24"/>
          <w:szCs w:val="24"/>
          <w:lang w:val="fr-FR"/>
        </w:rPr>
        <w:t xml:space="preserve">ière inquiétante dans la baisse </w:t>
      </w:r>
      <w:r w:rsidR="00183F67">
        <w:rPr>
          <w:rFonts w:ascii="Times New Roman" w:hAnsi="Times New Roman"/>
          <w:sz w:val="24"/>
          <w:szCs w:val="24"/>
          <w:lang w:val="fr-FR"/>
        </w:rPr>
        <w:t>des vo</w:t>
      </w:r>
      <w:r w:rsidRPr="00830715">
        <w:rPr>
          <w:rFonts w:ascii="Times New Roman" w:hAnsi="Times New Roman"/>
          <w:sz w:val="24"/>
          <w:szCs w:val="24"/>
          <w:lang w:val="fr-FR"/>
        </w:rPr>
        <w:t>cations ecclésiastiques et</w:t>
      </w:r>
      <w:r w:rsidR="00183F67">
        <w:rPr>
          <w:rFonts w:ascii="Times New Roman" w:hAnsi="Times New Roman"/>
          <w:sz w:val="24"/>
          <w:szCs w:val="24"/>
          <w:lang w:val="fr-FR"/>
        </w:rPr>
        <w:t xml:space="preserve"> religieuses</w:t>
      </w:r>
      <w:r>
        <w:rPr>
          <w:rFonts w:ascii="Times New Roman" w:hAnsi="Times New Roman"/>
          <w:sz w:val="24"/>
          <w:szCs w:val="24"/>
          <w:lang w:val="fr-FR"/>
        </w:rPr>
        <w:t xml:space="preserve">. Dans la vie du Père </w:t>
      </w:r>
      <w:r w:rsidRPr="00830715">
        <w:rPr>
          <w:rFonts w:ascii="Times New Roman" w:hAnsi="Times New Roman"/>
          <w:sz w:val="24"/>
          <w:szCs w:val="24"/>
          <w:lang w:val="fr-FR"/>
        </w:rPr>
        <w:t>voici les statistiques du clergé</w:t>
      </w:r>
      <w:r>
        <w:rPr>
          <w:rFonts w:ascii="Times New Roman" w:hAnsi="Times New Roman"/>
          <w:sz w:val="24"/>
          <w:szCs w:val="24"/>
          <w:lang w:val="fr-FR"/>
        </w:rPr>
        <w:t xml:space="preserve"> diocésain et régulier: en 1861 </w:t>
      </w:r>
      <w:r w:rsidR="00183F67">
        <w:rPr>
          <w:rFonts w:ascii="Times New Roman" w:hAnsi="Times New Roman"/>
          <w:sz w:val="24"/>
          <w:szCs w:val="24"/>
          <w:lang w:val="fr-FR"/>
        </w:rPr>
        <w:t>les prêtres étaient 118.</w:t>
      </w:r>
      <w:r w:rsidRPr="00830715">
        <w:rPr>
          <w:rFonts w:ascii="Times New Roman" w:hAnsi="Times New Roman"/>
          <w:sz w:val="24"/>
          <w:szCs w:val="24"/>
          <w:lang w:val="fr-FR"/>
        </w:rPr>
        <w:t>488 av</w:t>
      </w:r>
      <w:r w:rsidR="00183F67">
        <w:rPr>
          <w:rFonts w:ascii="Times New Roman" w:hAnsi="Times New Roman"/>
          <w:sz w:val="24"/>
          <w:szCs w:val="24"/>
          <w:lang w:val="fr-FR"/>
        </w:rPr>
        <w:t>ec une population de 21.777.</w:t>
      </w:r>
      <w:r>
        <w:rPr>
          <w:rFonts w:ascii="Times New Roman" w:hAnsi="Times New Roman"/>
          <w:sz w:val="24"/>
          <w:szCs w:val="24"/>
          <w:lang w:val="fr-FR"/>
        </w:rPr>
        <w:t xml:space="preserve">334 </w:t>
      </w:r>
      <w:r w:rsidRPr="00830715">
        <w:rPr>
          <w:rFonts w:ascii="Times New Roman" w:hAnsi="Times New Roman"/>
          <w:sz w:val="24"/>
          <w:szCs w:val="24"/>
          <w:lang w:val="fr-FR"/>
        </w:rPr>
        <w:t>habitants; en 1921, la population avai</w:t>
      </w:r>
      <w:r w:rsidR="00183F67">
        <w:rPr>
          <w:rFonts w:ascii="Times New Roman" w:hAnsi="Times New Roman"/>
          <w:sz w:val="24"/>
          <w:szCs w:val="24"/>
          <w:lang w:val="fr-FR"/>
        </w:rPr>
        <w:t xml:space="preserve">t montée à 38.033.000, tandis que les membres du clergé </w:t>
      </w:r>
      <w:r w:rsidR="00D547F0">
        <w:rPr>
          <w:rFonts w:ascii="Times New Roman" w:hAnsi="Times New Roman"/>
          <w:sz w:val="24"/>
          <w:szCs w:val="24"/>
          <w:lang w:val="fr-FR"/>
        </w:rPr>
        <w:t>étaient</w:t>
      </w:r>
      <w:r w:rsidR="00183F67">
        <w:rPr>
          <w:rFonts w:ascii="Times New Roman" w:hAnsi="Times New Roman"/>
          <w:sz w:val="24"/>
          <w:szCs w:val="24"/>
          <w:lang w:val="fr-FR"/>
        </w:rPr>
        <w:t xml:space="preserve"> descendus à 62.</w:t>
      </w:r>
      <w:r>
        <w:rPr>
          <w:rFonts w:ascii="Times New Roman" w:hAnsi="Times New Roman"/>
          <w:sz w:val="24"/>
          <w:szCs w:val="24"/>
          <w:lang w:val="fr-FR"/>
        </w:rPr>
        <w:t xml:space="preserve">942 membres. Evidemment </w:t>
      </w:r>
      <w:r w:rsidRPr="00830715">
        <w:rPr>
          <w:rFonts w:ascii="Times New Roman" w:hAnsi="Times New Roman"/>
          <w:sz w:val="24"/>
          <w:szCs w:val="24"/>
          <w:lang w:val="fr-FR"/>
        </w:rPr>
        <w:t>l'anémie dans l'orga</w:t>
      </w:r>
      <w:r>
        <w:rPr>
          <w:rFonts w:ascii="Times New Roman" w:hAnsi="Times New Roman"/>
          <w:sz w:val="24"/>
          <w:szCs w:val="24"/>
          <w:lang w:val="fr-FR"/>
        </w:rPr>
        <w:t>nisme de l'Église</w:t>
      </w:r>
      <w:r w:rsidR="00183F67">
        <w:rPr>
          <w:rFonts w:ascii="Times New Roman" w:hAnsi="Times New Roman"/>
          <w:sz w:val="24"/>
          <w:szCs w:val="24"/>
          <w:lang w:val="fr-FR"/>
        </w:rPr>
        <w:t xml:space="preserve"> était </w:t>
      </w:r>
      <w:r w:rsidR="00183F67" w:rsidRPr="00830715">
        <w:rPr>
          <w:rFonts w:ascii="Times New Roman" w:hAnsi="Times New Roman"/>
          <w:sz w:val="24"/>
          <w:szCs w:val="24"/>
          <w:lang w:val="fr-FR"/>
        </w:rPr>
        <w:t>entré</w:t>
      </w:r>
      <w:r w:rsidR="00183F67">
        <w:rPr>
          <w:rFonts w:ascii="Times New Roman" w:hAnsi="Times New Roman"/>
          <w:sz w:val="24"/>
          <w:szCs w:val="24"/>
          <w:lang w:val="fr-FR"/>
        </w:rPr>
        <w:t>e, et pour</w:t>
      </w:r>
      <w:r>
        <w:rPr>
          <w:rFonts w:ascii="Times New Roman" w:hAnsi="Times New Roman"/>
          <w:sz w:val="24"/>
          <w:szCs w:val="24"/>
          <w:lang w:val="fr-FR"/>
        </w:rPr>
        <w:t xml:space="preserve"> </w:t>
      </w:r>
      <w:r w:rsidR="00183F67">
        <w:rPr>
          <w:rFonts w:ascii="Times New Roman" w:hAnsi="Times New Roman"/>
          <w:sz w:val="24"/>
          <w:szCs w:val="24"/>
          <w:lang w:val="fr-FR"/>
        </w:rPr>
        <w:t>re</w:t>
      </w:r>
      <w:r>
        <w:rPr>
          <w:rFonts w:ascii="Times New Roman" w:hAnsi="Times New Roman"/>
          <w:sz w:val="24"/>
          <w:szCs w:val="24"/>
          <w:lang w:val="fr-FR"/>
        </w:rPr>
        <w:t xml:space="preserve">donner </w:t>
      </w:r>
      <w:r w:rsidR="00183F67">
        <w:rPr>
          <w:rFonts w:ascii="Times New Roman" w:hAnsi="Times New Roman"/>
          <w:sz w:val="24"/>
          <w:szCs w:val="24"/>
          <w:lang w:val="fr-FR"/>
        </w:rPr>
        <w:t>fraicheur et vigueur</w:t>
      </w:r>
      <w:r w:rsidRPr="00830715">
        <w:rPr>
          <w:rFonts w:ascii="Times New Roman" w:hAnsi="Times New Roman"/>
          <w:sz w:val="24"/>
          <w:szCs w:val="24"/>
          <w:lang w:val="fr-FR"/>
        </w:rPr>
        <w:t xml:space="preserve"> il était nécessaire que </w:t>
      </w:r>
      <w:r w:rsidR="00183F67">
        <w:rPr>
          <w:rFonts w:ascii="Times New Roman" w:hAnsi="Times New Roman"/>
          <w:sz w:val="24"/>
          <w:szCs w:val="24"/>
          <w:lang w:val="fr-FR"/>
        </w:rPr>
        <w:t>de la nouvelle lymphe</w:t>
      </w:r>
      <w:r>
        <w:rPr>
          <w:rFonts w:ascii="Times New Roman" w:hAnsi="Times New Roman"/>
          <w:sz w:val="24"/>
          <w:szCs w:val="24"/>
          <w:lang w:val="fr-FR"/>
        </w:rPr>
        <w:t xml:space="preserve"> circule dans le </w:t>
      </w:r>
      <w:r w:rsidRPr="00830715">
        <w:rPr>
          <w:rFonts w:ascii="Times New Roman" w:hAnsi="Times New Roman"/>
          <w:sz w:val="24"/>
          <w:szCs w:val="24"/>
          <w:lang w:val="fr-FR"/>
        </w:rPr>
        <w:t xml:space="preserve">ses veines. Parler </w:t>
      </w:r>
      <w:r w:rsidR="00183F67">
        <w:rPr>
          <w:rFonts w:ascii="Times New Roman" w:hAnsi="Times New Roman"/>
          <w:sz w:val="24"/>
          <w:szCs w:val="24"/>
          <w:lang w:val="fr-FR"/>
        </w:rPr>
        <w:t xml:space="preserve">hors </w:t>
      </w:r>
      <w:r w:rsidRPr="00830715">
        <w:rPr>
          <w:rFonts w:ascii="Times New Roman" w:hAnsi="Times New Roman"/>
          <w:sz w:val="24"/>
          <w:szCs w:val="24"/>
          <w:lang w:val="fr-FR"/>
        </w:rPr>
        <w:t>de la méta</w:t>
      </w:r>
      <w:r w:rsidR="00183F67">
        <w:rPr>
          <w:rFonts w:ascii="Times New Roman" w:hAnsi="Times New Roman"/>
          <w:sz w:val="24"/>
          <w:szCs w:val="24"/>
          <w:lang w:val="fr-FR"/>
        </w:rPr>
        <w:t>phore, la splendeur de l'Église</w:t>
      </w:r>
      <w:r w:rsidRPr="00830715">
        <w:rPr>
          <w:rFonts w:ascii="Times New Roman" w:hAnsi="Times New Roman"/>
          <w:sz w:val="24"/>
          <w:szCs w:val="24"/>
          <w:lang w:val="fr-FR"/>
        </w:rPr>
        <w:t xml:space="preserve"> est ordinairement lié</w:t>
      </w:r>
      <w:r w:rsidR="00183F67">
        <w:rPr>
          <w:rFonts w:ascii="Times New Roman" w:hAnsi="Times New Roman"/>
          <w:sz w:val="24"/>
          <w:szCs w:val="24"/>
          <w:lang w:val="fr-FR"/>
        </w:rPr>
        <w:t>e</w:t>
      </w:r>
      <w:r w:rsidRPr="00830715">
        <w:rPr>
          <w:rFonts w:ascii="Times New Roman" w:hAnsi="Times New Roman"/>
          <w:sz w:val="24"/>
          <w:szCs w:val="24"/>
          <w:lang w:val="fr-FR"/>
        </w:rPr>
        <w:t xml:space="preserve"> à la </w:t>
      </w:r>
      <w:r w:rsidR="00183F67">
        <w:rPr>
          <w:rFonts w:ascii="Times New Roman" w:hAnsi="Times New Roman"/>
          <w:sz w:val="24"/>
          <w:szCs w:val="24"/>
          <w:lang w:val="fr-FR"/>
        </w:rPr>
        <w:t>splendeur de son sacerdoce;</w:t>
      </w:r>
      <w:r>
        <w:rPr>
          <w:rFonts w:ascii="Times New Roman" w:hAnsi="Times New Roman"/>
          <w:sz w:val="24"/>
          <w:szCs w:val="24"/>
          <w:lang w:val="fr-FR"/>
        </w:rPr>
        <w:t xml:space="preserve"> </w:t>
      </w:r>
      <w:r w:rsidR="00183F67">
        <w:rPr>
          <w:rFonts w:ascii="Times New Roman" w:hAnsi="Times New Roman"/>
          <w:sz w:val="24"/>
          <w:szCs w:val="24"/>
          <w:lang w:val="fr-FR"/>
        </w:rPr>
        <w:t>il était</w:t>
      </w:r>
      <w:r w:rsidRPr="00830715">
        <w:rPr>
          <w:rFonts w:ascii="Times New Roman" w:hAnsi="Times New Roman"/>
          <w:sz w:val="24"/>
          <w:szCs w:val="24"/>
          <w:lang w:val="fr-FR"/>
        </w:rPr>
        <w:t xml:space="preserve"> donc nécessaire de trouver les m</w:t>
      </w:r>
      <w:r>
        <w:rPr>
          <w:rFonts w:ascii="Times New Roman" w:hAnsi="Times New Roman"/>
          <w:sz w:val="24"/>
          <w:szCs w:val="24"/>
          <w:lang w:val="fr-FR"/>
        </w:rPr>
        <w:t xml:space="preserve">oyens de susciter dans l'Eglise </w:t>
      </w:r>
      <w:r w:rsidRPr="00830715">
        <w:rPr>
          <w:rFonts w:ascii="Times New Roman" w:hAnsi="Times New Roman"/>
          <w:sz w:val="24"/>
          <w:szCs w:val="24"/>
          <w:lang w:val="fr-FR"/>
        </w:rPr>
        <w:t xml:space="preserve">prêtres </w:t>
      </w:r>
      <w:r w:rsidR="00183F67" w:rsidRPr="00830715">
        <w:rPr>
          <w:rFonts w:ascii="Times New Roman" w:hAnsi="Times New Roman"/>
          <w:sz w:val="24"/>
          <w:szCs w:val="24"/>
          <w:lang w:val="fr-FR"/>
        </w:rPr>
        <w:t xml:space="preserve">nombreux </w:t>
      </w:r>
      <w:r w:rsidRPr="00830715">
        <w:rPr>
          <w:rFonts w:ascii="Times New Roman" w:hAnsi="Times New Roman"/>
          <w:sz w:val="24"/>
          <w:szCs w:val="24"/>
          <w:lang w:val="fr-FR"/>
        </w:rPr>
        <w:t>et saints.</w:t>
      </w:r>
      <w:r w:rsidR="00D21D5F">
        <w:rPr>
          <w:rFonts w:ascii="Times New Roman" w:hAnsi="Times New Roman"/>
          <w:sz w:val="24"/>
          <w:szCs w:val="24"/>
          <w:lang w:val="fr-FR"/>
        </w:rPr>
        <w:t xml:space="preserve"> </w:t>
      </w:r>
      <w:r w:rsidRPr="00830715">
        <w:rPr>
          <w:rFonts w:ascii="Times New Roman" w:hAnsi="Times New Roman"/>
          <w:sz w:val="24"/>
          <w:szCs w:val="24"/>
          <w:lang w:val="fr-FR"/>
        </w:rPr>
        <w:t xml:space="preserve">Le prêtre est un homme divin et l'industrie </w:t>
      </w:r>
      <w:r w:rsidR="00183F67" w:rsidRPr="00830715">
        <w:rPr>
          <w:rFonts w:ascii="Times New Roman" w:hAnsi="Times New Roman"/>
          <w:sz w:val="24"/>
          <w:szCs w:val="24"/>
          <w:lang w:val="fr-FR"/>
        </w:rPr>
        <w:t>humain</w:t>
      </w:r>
      <w:r w:rsidR="00183F67">
        <w:rPr>
          <w:rFonts w:ascii="Times New Roman" w:hAnsi="Times New Roman"/>
          <w:sz w:val="24"/>
          <w:szCs w:val="24"/>
          <w:lang w:val="fr-FR"/>
        </w:rPr>
        <w:t xml:space="preserve">e </w:t>
      </w:r>
      <w:r w:rsidRPr="00830715">
        <w:rPr>
          <w:rFonts w:ascii="Times New Roman" w:hAnsi="Times New Roman"/>
          <w:sz w:val="24"/>
          <w:szCs w:val="24"/>
          <w:lang w:val="fr-FR"/>
        </w:rPr>
        <w:t>ne peut pas le créer, et c'est pourquo</w:t>
      </w:r>
      <w:r>
        <w:rPr>
          <w:rFonts w:ascii="Times New Roman" w:hAnsi="Times New Roman"/>
          <w:sz w:val="24"/>
          <w:szCs w:val="24"/>
          <w:lang w:val="fr-FR"/>
        </w:rPr>
        <w:t xml:space="preserve">i Jésus lui-même a pris soin de </w:t>
      </w:r>
      <w:r w:rsidRPr="00830715">
        <w:rPr>
          <w:rFonts w:ascii="Times New Roman" w:hAnsi="Times New Roman"/>
          <w:sz w:val="24"/>
          <w:szCs w:val="24"/>
          <w:lang w:val="fr-FR"/>
        </w:rPr>
        <w:t>donnez-nous ce moyen dans la prière, q</w:t>
      </w:r>
      <w:r w:rsidR="00183F67">
        <w:rPr>
          <w:rFonts w:ascii="Times New Roman" w:hAnsi="Times New Roman"/>
          <w:sz w:val="24"/>
          <w:szCs w:val="24"/>
          <w:lang w:val="fr-FR"/>
        </w:rPr>
        <w:t xml:space="preserve">uand il a commandé: </w:t>
      </w:r>
      <w:r w:rsidR="00183F67" w:rsidRPr="00183F67">
        <w:rPr>
          <w:rFonts w:ascii="Times New Roman" w:hAnsi="Times New Roman"/>
          <w:i/>
          <w:sz w:val="24"/>
          <w:szCs w:val="24"/>
          <w:lang w:val="fr-FR"/>
        </w:rPr>
        <w:t>Ro</w:t>
      </w:r>
      <w:r w:rsidRPr="00183F67">
        <w:rPr>
          <w:rFonts w:ascii="Times New Roman" w:hAnsi="Times New Roman"/>
          <w:i/>
          <w:sz w:val="24"/>
          <w:szCs w:val="24"/>
          <w:lang w:val="fr-FR"/>
        </w:rPr>
        <w:t>gate ergo Do</w:t>
      </w:r>
      <w:r w:rsidR="00C33C84">
        <w:rPr>
          <w:rFonts w:ascii="Times New Roman" w:hAnsi="Times New Roman"/>
          <w:i/>
          <w:sz w:val="24"/>
          <w:szCs w:val="24"/>
          <w:lang w:val="fr-FR"/>
        </w:rPr>
        <w:t>minum messis, ut mittat operarios in</w:t>
      </w:r>
      <w:r w:rsidRPr="00183F67">
        <w:rPr>
          <w:rFonts w:ascii="Times New Roman" w:hAnsi="Times New Roman"/>
          <w:i/>
          <w:sz w:val="24"/>
          <w:szCs w:val="24"/>
          <w:lang w:val="fr-FR"/>
        </w:rPr>
        <w:t xml:space="preserve"> messem </w:t>
      </w:r>
      <w:r w:rsidR="00183F67" w:rsidRPr="00183F67">
        <w:rPr>
          <w:rFonts w:ascii="Times New Roman" w:hAnsi="Times New Roman"/>
          <w:i/>
          <w:sz w:val="24"/>
          <w:szCs w:val="24"/>
          <w:lang w:val="fr-FR"/>
        </w:rPr>
        <w:t>s</w:t>
      </w:r>
      <w:r w:rsidRPr="00183F67">
        <w:rPr>
          <w:rFonts w:ascii="Times New Roman" w:hAnsi="Times New Roman"/>
          <w:i/>
          <w:sz w:val="24"/>
          <w:szCs w:val="24"/>
          <w:lang w:val="fr-FR"/>
        </w:rPr>
        <w:t>uam.</w:t>
      </w:r>
    </w:p>
    <w:p w14:paraId="5A3649EF" w14:textId="51FF1352" w:rsidR="00511178" w:rsidRDefault="00BA5FE7" w:rsidP="008577A9">
      <w:pPr>
        <w:spacing w:after="120"/>
        <w:rPr>
          <w:rFonts w:ascii="Times New Roman" w:hAnsi="Times New Roman"/>
          <w:sz w:val="24"/>
          <w:szCs w:val="24"/>
          <w:lang w:val="fr-FR"/>
        </w:rPr>
      </w:pPr>
      <w:r>
        <w:rPr>
          <w:rFonts w:ascii="Times New Roman" w:hAnsi="Times New Roman"/>
          <w:sz w:val="24"/>
          <w:szCs w:val="24"/>
          <w:lang w:val="fr-FR"/>
        </w:rPr>
        <w:tab/>
      </w:r>
      <w:r w:rsidR="00183F67">
        <w:rPr>
          <w:rFonts w:ascii="Times New Roman" w:hAnsi="Times New Roman"/>
          <w:sz w:val="24"/>
          <w:szCs w:val="24"/>
          <w:lang w:val="fr-FR"/>
        </w:rPr>
        <w:t>Pour que ce moyen</w:t>
      </w:r>
      <w:r w:rsidR="00511178">
        <w:rPr>
          <w:rFonts w:ascii="Times New Roman" w:hAnsi="Times New Roman"/>
          <w:sz w:val="24"/>
          <w:szCs w:val="24"/>
          <w:lang w:val="fr-FR"/>
        </w:rPr>
        <w:t xml:space="preserve"> fût</w:t>
      </w:r>
      <w:r w:rsidRPr="00830715">
        <w:rPr>
          <w:rFonts w:ascii="Times New Roman" w:hAnsi="Times New Roman"/>
          <w:sz w:val="24"/>
          <w:szCs w:val="24"/>
          <w:lang w:val="fr-FR"/>
        </w:rPr>
        <w:t xml:space="preserve"> largement connu, adopté, valorisé, Dieu a envoyé notre Père à son Église</w:t>
      </w:r>
      <w:r>
        <w:rPr>
          <w:rFonts w:ascii="Times New Roman" w:hAnsi="Times New Roman"/>
          <w:sz w:val="24"/>
          <w:szCs w:val="24"/>
          <w:lang w:val="fr-FR"/>
        </w:rPr>
        <w:t xml:space="preserve"> </w:t>
      </w:r>
      <w:r w:rsidRPr="00830715">
        <w:rPr>
          <w:rFonts w:ascii="Times New Roman" w:hAnsi="Times New Roman"/>
          <w:sz w:val="24"/>
          <w:szCs w:val="24"/>
          <w:lang w:val="fr-FR"/>
        </w:rPr>
        <w:t>en tant qu'apôtre du Rogate.</w:t>
      </w:r>
    </w:p>
    <w:p w14:paraId="6FBF2F23" w14:textId="77777777" w:rsidR="00511178" w:rsidRPr="00511178" w:rsidRDefault="00511178" w:rsidP="008577A9">
      <w:pPr>
        <w:spacing w:after="120"/>
        <w:rPr>
          <w:rFonts w:ascii="Times New Roman" w:hAnsi="Times New Roman"/>
          <w:sz w:val="12"/>
          <w:szCs w:val="12"/>
          <w:lang w:val="fr-FR"/>
        </w:rPr>
      </w:pPr>
    </w:p>
    <w:p w14:paraId="170A9632" w14:textId="41951305" w:rsidR="00511178" w:rsidRPr="00253746" w:rsidRDefault="00511178" w:rsidP="008577A9">
      <w:pPr>
        <w:spacing w:after="120"/>
        <w:rPr>
          <w:rFonts w:ascii="Times New Roman" w:hAnsi="Times New Roman"/>
          <w:b/>
          <w:sz w:val="28"/>
          <w:szCs w:val="28"/>
          <w:lang w:val="fr-FR"/>
        </w:rPr>
      </w:pPr>
      <w:r>
        <w:rPr>
          <w:rFonts w:ascii="Times New Roman" w:hAnsi="Times New Roman"/>
          <w:b/>
          <w:sz w:val="28"/>
          <w:szCs w:val="28"/>
          <w:lang w:val="fr-FR"/>
        </w:rPr>
        <w:t>3. La vocation r</w:t>
      </w:r>
      <w:r w:rsidRPr="00511178">
        <w:rPr>
          <w:rFonts w:ascii="Times New Roman" w:hAnsi="Times New Roman"/>
          <w:b/>
          <w:sz w:val="28"/>
          <w:szCs w:val="28"/>
          <w:lang w:val="fr-FR"/>
        </w:rPr>
        <w:t>ogationniste</w:t>
      </w:r>
    </w:p>
    <w:p w14:paraId="0C30A860" w14:textId="77777777" w:rsidR="00511178" w:rsidRPr="00511178" w:rsidRDefault="00511178" w:rsidP="008577A9">
      <w:pPr>
        <w:spacing w:after="120"/>
        <w:rPr>
          <w:rFonts w:ascii="Times New Roman" w:hAnsi="Times New Roman"/>
          <w:sz w:val="24"/>
          <w:szCs w:val="24"/>
          <w:lang w:val="fr-FR"/>
        </w:rPr>
      </w:pPr>
      <w:r>
        <w:rPr>
          <w:rFonts w:ascii="Times New Roman" w:hAnsi="Times New Roman"/>
          <w:sz w:val="24"/>
          <w:szCs w:val="24"/>
          <w:lang w:val="fr-FR"/>
        </w:rPr>
        <w:tab/>
      </w:r>
      <w:r w:rsidRPr="00511178">
        <w:rPr>
          <w:rFonts w:ascii="Times New Roman" w:hAnsi="Times New Roman"/>
          <w:sz w:val="24"/>
          <w:szCs w:val="24"/>
          <w:lang w:val="fr-FR"/>
        </w:rPr>
        <w:t>Quand et comment</w:t>
      </w:r>
      <w:r w:rsidR="00A97F0E">
        <w:rPr>
          <w:rFonts w:ascii="Times New Roman" w:hAnsi="Times New Roman"/>
          <w:sz w:val="24"/>
          <w:szCs w:val="24"/>
          <w:lang w:val="fr-FR"/>
        </w:rPr>
        <w:t xml:space="preserve"> le Père a-t-il eu la vocation r</w:t>
      </w:r>
      <w:r w:rsidRPr="00511178">
        <w:rPr>
          <w:rFonts w:ascii="Times New Roman" w:hAnsi="Times New Roman"/>
          <w:sz w:val="24"/>
          <w:szCs w:val="24"/>
          <w:lang w:val="fr-FR"/>
        </w:rPr>
        <w:t xml:space="preserve">ogationniste? Se référant au </w:t>
      </w:r>
      <w:r w:rsidRPr="00A97F0E">
        <w:rPr>
          <w:rFonts w:ascii="Times New Roman" w:hAnsi="Times New Roman"/>
          <w:i/>
          <w:sz w:val="24"/>
          <w:szCs w:val="24"/>
          <w:lang w:val="fr-FR"/>
        </w:rPr>
        <w:t>Rogate</w:t>
      </w:r>
      <w:r w:rsidRPr="00511178">
        <w:rPr>
          <w:rFonts w:ascii="Times New Roman" w:hAnsi="Times New Roman"/>
          <w:sz w:val="24"/>
          <w:szCs w:val="24"/>
          <w:lang w:val="fr-FR"/>
        </w:rPr>
        <w:t>, il confesse explicitement que "le Seigneur, par sa bonté infinie et gratuite, lui a donné la lumière</w:t>
      </w:r>
      <w:r>
        <w:rPr>
          <w:rFonts w:ascii="Times New Roman" w:hAnsi="Times New Roman"/>
          <w:sz w:val="24"/>
          <w:szCs w:val="24"/>
          <w:lang w:val="fr-FR"/>
        </w:rPr>
        <w:t xml:space="preserve"> </w:t>
      </w:r>
      <w:r w:rsidR="00A97F0E">
        <w:rPr>
          <w:rFonts w:ascii="Times New Roman" w:hAnsi="Times New Roman"/>
          <w:sz w:val="24"/>
          <w:szCs w:val="24"/>
          <w:lang w:val="fr-FR"/>
        </w:rPr>
        <w:t xml:space="preserve">sur </w:t>
      </w:r>
      <w:r w:rsidRPr="00511178">
        <w:rPr>
          <w:rFonts w:ascii="Times New Roman" w:hAnsi="Times New Roman"/>
          <w:sz w:val="24"/>
          <w:szCs w:val="24"/>
          <w:lang w:val="fr-FR"/>
        </w:rPr>
        <w:t>une grande parole de l'Évangile, qui contient le secret du sal</w:t>
      </w:r>
      <w:r w:rsidR="00A97F0E">
        <w:rPr>
          <w:rFonts w:ascii="Times New Roman" w:hAnsi="Times New Roman"/>
          <w:sz w:val="24"/>
          <w:szCs w:val="24"/>
          <w:lang w:val="fr-FR"/>
        </w:rPr>
        <w:t>ut de l'E</w:t>
      </w:r>
      <w:r w:rsidR="00323B89">
        <w:rPr>
          <w:rFonts w:ascii="Times New Roman" w:hAnsi="Times New Roman"/>
          <w:sz w:val="24"/>
          <w:szCs w:val="24"/>
          <w:lang w:val="fr-FR"/>
        </w:rPr>
        <w:t>glise et de la société</w:t>
      </w:r>
      <w:r w:rsidRPr="00511178">
        <w:rPr>
          <w:rFonts w:ascii="Times New Roman" w:hAnsi="Times New Roman"/>
          <w:sz w:val="24"/>
          <w:szCs w:val="24"/>
          <w:lang w:val="fr-FR"/>
        </w:rPr>
        <w:t>"</w:t>
      </w:r>
      <w:r w:rsidR="00323B89">
        <w:rPr>
          <w:rStyle w:val="FootnoteReference"/>
          <w:rFonts w:ascii="Times New Roman" w:hAnsi="Times New Roman"/>
          <w:sz w:val="24"/>
          <w:szCs w:val="24"/>
          <w:lang w:val="fr-FR"/>
        </w:rPr>
        <w:footnoteReference w:id="146"/>
      </w:r>
      <w:r w:rsidRPr="00511178">
        <w:rPr>
          <w:rFonts w:ascii="Times New Roman" w:hAnsi="Times New Roman"/>
          <w:sz w:val="24"/>
          <w:szCs w:val="24"/>
          <w:lang w:val="fr-FR"/>
        </w:rPr>
        <w:t>;</w:t>
      </w:r>
      <w:r w:rsidR="00323B89">
        <w:rPr>
          <w:rFonts w:ascii="Times New Roman" w:hAnsi="Times New Roman"/>
          <w:sz w:val="24"/>
          <w:szCs w:val="24"/>
          <w:lang w:val="fr-FR"/>
        </w:rPr>
        <w:t xml:space="preserve"> </w:t>
      </w:r>
      <w:r w:rsidRPr="00511178">
        <w:rPr>
          <w:rFonts w:ascii="Times New Roman" w:hAnsi="Times New Roman"/>
          <w:sz w:val="24"/>
          <w:szCs w:val="24"/>
          <w:lang w:val="fr-FR"/>
        </w:rPr>
        <w:t>et sous le voile de l'anonyme, il couvre l'action de la grâce, qui liait sa pensée et son cœu</w:t>
      </w:r>
      <w:r w:rsidR="00A97F0E">
        <w:rPr>
          <w:rFonts w:ascii="Times New Roman" w:hAnsi="Times New Roman"/>
          <w:sz w:val="24"/>
          <w:szCs w:val="24"/>
          <w:lang w:val="fr-FR"/>
        </w:rPr>
        <w:t>r au commandement évangélique: "Il y avait u</w:t>
      </w:r>
      <w:r w:rsidR="00456371">
        <w:rPr>
          <w:rFonts w:ascii="Times New Roman" w:hAnsi="Times New Roman"/>
          <w:sz w:val="24"/>
          <w:szCs w:val="24"/>
          <w:lang w:val="fr-FR"/>
        </w:rPr>
        <w:t>n tel</w:t>
      </w:r>
      <w:r w:rsidR="00A97F0E">
        <w:rPr>
          <w:rFonts w:ascii="Times New Roman" w:hAnsi="Times New Roman"/>
          <w:sz w:val="24"/>
          <w:szCs w:val="24"/>
          <w:lang w:val="fr-FR"/>
        </w:rPr>
        <w:t xml:space="preserve"> qui avait de l'attention </w:t>
      </w:r>
      <w:r w:rsidRPr="00511178">
        <w:rPr>
          <w:rFonts w:ascii="Times New Roman" w:hAnsi="Times New Roman"/>
          <w:sz w:val="24"/>
          <w:szCs w:val="24"/>
          <w:lang w:val="fr-FR"/>
        </w:rPr>
        <w:t>sur ce commandement divin, avant même qu'il l</w:t>
      </w:r>
      <w:r w:rsidR="00456371">
        <w:rPr>
          <w:rFonts w:ascii="Times New Roman" w:hAnsi="Times New Roman"/>
          <w:sz w:val="24"/>
          <w:szCs w:val="24"/>
          <w:lang w:val="fr-FR"/>
        </w:rPr>
        <w:t xml:space="preserve">'eût </w:t>
      </w:r>
      <w:r w:rsidRPr="00511178">
        <w:rPr>
          <w:rFonts w:ascii="Times New Roman" w:hAnsi="Times New Roman"/>
          <w:sz w:val="24"/>
          <w:szCs w:val="24"/>
          <w:lang w:val="fr-FR"/>
        </w:rPr>
        <w:t xml:space="preserve">lu dans l'Evangile, et </w:t>
      </w:r>
      <w:r w:rsidR="00456371">
        <w:rPr>
          <w:rFonts w:ascii="Times New Roman" w:hAnsi="Times New Roman"/>
          <w:sz w:val="24"/>
          <w:szCs w:val="24"/>
          <w:lang w:val="fr-FR"/>
        </w:rPr>
        <w:t xml:space="preserve">il </w:t>
      </w:r>
      <w:r w:rsidRPr="00511178">
        <w:rPr>
          <w:rFonts w:ascii="Times New Roman" w:hAnsi="Times New Roman"/>
          <w:sz w:val="24"/>
          <w:szCs w:val="24"/>
          <w:lang w:val="fr-FR"/>
        </w:rPr>
        <w:t>a commencé s</w:t>
      </w:r>
      <w:r>
        <w:rPr>
          <w:rFonts w:ascii="Times New Roman" w:hAnsi="Times New Roman"/>
          <w:sz w:val="24"/>
          <w:szCs w:val="24"/>
          <w:lang w:val="fr-FR"/>
        </w:rPr>
        <w:t xml:space="preserve">a carrière avec cette attention </w:t>
      </w:r>
      <w:r w:rsidRPr="00511178">
        <w:rPr>
          <w:rFonts w:ascii="Times New Roman" w:hAnsi="Times New Roman"/>
          <w:sz w:val="24"/>
          <w:szCs w:val="24"/>
          <w:lang w:val="fr-FR"/>
        </w:rPr>
        <w:t>dans</w:t>
      </w:r>
      <w:r w:rsidR="00323B89">
        <w:rPr>
          <w:rFonts w:ascii="Times New Roman" w:hAnsi="Times New Roman"/>
          <w:sz w:val="24"/>
          <w:szCs w:val="24"/>
          <w:lang w:val="fr-FR"/>
        </w:rPr>
        <w:t xml:space="preserve"> la vie"</w:t>
      </w:r>
      <w:r w:rsidR="00456371">
        <w:rPr>
          <w:rFonts w:ascii="Times New Roman" w:hAnsi="Times New Roman"/>
          <w:sz w:val="24"/>
          <w:szCs w:val="24"/>
          <w:lang w:val="fr-FR"/>
        </w:rPr>
        <w:t xml:space="preserve"> </w:t>
      </w:r>
      <w:r w:rsidR="00323B89">
        <w:rPr>
          <w:rFonts w:ascii="Times New Roman" w:hAnsi="Times New Roman"/>
          <w:sz w:val="24"/>
          <w:szCs w:val="24"/>
          <w:lang w:val="fr-FR"/>
        </w:rPr>
        <w:t>(</w:t>
      </w:r>
      <w:r w:rsidR="00323B89" w:rsidRPr="00323B89">
        <w:rPr>
          <w:rFonts w:ascii="Times New Roman" w:hAnsi="Times New Roman"/>
          <w:i/>
          <w:sz w:val="24"/>
          <w:szCs w:val="24"/>
          <w:lang w:val="fr-FR"/>
        </w:rPr>
        <w:t xml:space="preserve">Précieuses </w:t>
      </w:r>
      <w:r w:rsidR="00456371" w:rsidRPr="00323B89">
        <w:rPr>
          <w:rFonts w:ascii="Times New Roman" w:hAnsi="Times New Roman"/>
          <w:i/>
          <w:sz w:val="24"/>
          <w:szCs w:val="24"/>
          <w:lang w:val="fr-FR"/>
        </w:rPr>
        <w:t>Adhésions</w:t>
      </w:r>
      <w:r w:rsidRPr="00511178">
        <w:rPr>
          <w:rFonts w:ascii="Times New Roman" w:hAnsi="Times New Roman"/>
          <w:sz w:val="24"/>
          <w:szCs w:val="24"/>
          <w:lang w:val="fr-FR"/>
        </w:rPr>
        <w:t xml:space="preserve"> 1919, page 10). Cette attention était une inspiration divine, qui l'a </w:t>
      </w:r>
      <w:r w:rsidR="00F85795">
        <w:rPr>
          <w:rFonts w:ascii="Times New Roman" w:hAnsi="Times New Roman"/>
          <w:sz w:val="24"/>
          <w:szCs w:val="24"/>
          <w:lang w:val="fr-FR"/>
        </w:rPr>
        <w:t>devancé</w:t>
      </w:r>
      <w:r w:rsidRPr="00511178">
        <w:rPr>
          <w:rFonts w:ascii="Times New Roman" w:hAnsi="Times New Roman"/>
          <w:sz w:val="24"/>
          <w:szCs w:val="24"/>
          <w:lang w:val="fr-FR"/>
        </w:rPr>
        <w:t xml:space="preserve"> dans le déclenchement des jeunes années: c'était "une grande idée, subli</w:t>
      </w:r>
      <w:r w:rsidR="00456371">
        <w:rPr>
          <w:rFonts w:ascii="Times New Roman" w:hAnsi="Times New Roman"/>
          <w:sz w:val="24"/>
          <w:szCs w:val="24"/>
          <w:lang w:val="fr-FR"/>
        </w:rPr>
        <w:t>me, que l'Esprit, qui souffle</w:t>
      </w:r>
      <w:r w:rsidRPr="00511178">
        <w:rPr>
          <w:rFonts w:ascii="Times New Roman" w:hAnsi="Times New Roman"/>
          <w:sz w:val="24"/>
          <w:szCs w:val="24"/>
          <w:lang w:val="fr-FR"/>
        </w:rPr>
        <w:t xml:space="preserve"> </w:t>
      </w:r>
      <w:r w:rsidR="00456371">
        <w:rPr>
          <w:rFonts w:ascii="Times New Roman" w:hAnsi="Times New Roman"/>
          <w:sz w:val="24"/>
          <w:szCs w:val="24"/>
          <w:lang w:val="fr-FR"/>
        </w:rPr>
        <w:t>où il veut, il semble qu'il ait soufflé L</w:t>
      </w:r>
      <w:r w:rsidRPr="00511178">
        <w:rPr>
          <w:rFonts w:ascii="Times New Roman" w:hAnsi="Times New Roman"/>
          <w:sz w:val="24"/>
          <w:szCs w:val="24"/>
          <w:lang w:val="fr-FR"/>
        </w:rPr>
        <w:t>ui-même, bien des an</w:t>
      </w:r>
      <w:r w:rsidR="00456371">
        <w:rPr>
          <w:rFonts w:ascii="Times New Roman" w:hAnsi="Times New Roman"/>
          <w:sz w:val="24"/>
          <w:szCs w:val="24"/>
          <w:lang w:val="fr-FR"/>
        </w:rPr>
        <w:t>nées avant le début de l'Œuvre P</w:t>
      </w:r>
      <w:r w:rsidRPr="00511178">
        <w:rPr>
          <w:rFonts w:ascii="Times New Roman" w:hAnsi="Times New Roman"/>
          <w:sz w:val="24"/>
          <w:szCs w:val="24"/>
          <w:lang w:val="fr-FR"/>
        </w:rPr>
        <w:t>ieuse, dès le dé</w:t>
      </w:r>
      <w:r w:rsidR="00A97F0E">
        <w:rPr>
          <w:rFonts w:ascii="Times New Roman" w:hAnsi="Times New Roman"/>
          <w:sz w:val="24"/>
          <w:szCs w:val="24"/>
          <w:lang w:val="fr-FR"/>
        </w:rPr>
        <w:t>but d'une jeunesse spirituelle" (ibid., p.</w:t>
      </w:r>
      <w:r w:rsidRPr="00511178">
        <w:rPr>
          <w:rFonts w:ascii="Times New Roman" w:hAnsi="Times New Roman"/>
          <w:sz w:val="24"/>
          <w:szCs w:val="24"/>
          <w:lang w:val="fr-FR"/>
        </w:rPr>
        <w:t xml:space="preserve"> 7).</w:t>
      </w:r>
    </w:p>
    <w:p w14:paraId="41B824CB" w14:textId="77777777" w:rsidR="00511178" w:rsidRPr="00511178" w:rsidRDefault="00511178" w:rsidP="008577A9">
      <w:pPr>
        <w:spacing w:after="120"/>
        <w:rPr>
          <w:rFonts w:ascii="Times New Roman" w:hAnsi="Times New Roman"/>
          <w:sz w:val="24"/>
          <w:szCs w:val="24"/>
          <w:lang w:val="fr-FR"/>
        </w:rPr>
      </w:pPr>
      <w:r>
        <w:rPr>
          <w:rFonts w:ascii="Times New Roman" w:hAnsi="Times New Roman"/>
          <w:sz w:val="24"/>
          <w:szCs w:val="24"/>
          <w:lang w:val="fr-FR"/>
        </w:rPr>
        <w:tab/>
      </w:r>
      <w:r w:rsidR="00D21D5F">
        <w:rPr>
          <w:rFonts w:ascii="Times New Roman" w:hAnsi="Times New Roman"/>
          <w:sz w:val="24"/>
          <w:szCs w:val="24"/>
          <w:lang w:val="fr-FR"/>
        </w:rPr>
        <w:t>E</w:t>
      </w:r>
      <w:r w:rsidRPr="00511178">
        <w:rPr>
          <w:rFonts w:ascii="Times New Roman" w:hAnsi="Times New Roman"/>
          <w:sz w:val="24"/>
          <w:szCs w:val="24"/>
          <w:lang w:val="fr-FR"/>
        </w:rPr>
        <w:t>couto</w:t>
      </w:r>
      <w:r w:rsidR="00621346">
        <w:rPr>
          <w:rFonts w:ascii="Times New Roman" w:hAnsi="Times New Roman"/>
          <w:sz w:val="24"/>
          <w:szCs w:val="24"/>
          <w:lang w:val="fr-FR"/>
        </w:rPr>
        <w:t>ns encore la confession du Père,</w:t>
      </w:r>
      <w:r w:rsidRPr="00511178">
        <w:rPr>
          <w:rFonts w:ascii="Times New Roman" w:hAnsi="Times New Roman"/>
          <w:sz w:val="24"/>
          <w:szCs w:val="24"/>
          <w:lang w:val="fr-FR"/>
        </w:rPr>
        <w:t xml:space="preserve"> toujours couvert par l</w:t>
      </w:r>
      <w:r w:rsidR="00621346">
        <w:rPr>
          <w:rFonts w:ascii="Times New Roman" w:hAnsi="Times New Roman"/>
          <w:sz w:val="24"/>
          <w:szCs w:val="24"/>
          <w:lang w:val="fr-FR"/>
        </w:rPr>
        <w:t>'anonyme: "</w:t>
      </w:r>
      <w:r w:rsidRPr="00511178">
        <w:rPr>
          <w:rFonts w:ascii="Times New Roman" w:hAnsi="Times New Roman"/>
          <w:sz w:val="24"/>
          <w:szCs w:val="24"/>
          <w:lang w:val="fr-FR"/>
        </w:rPr>
        <w:t xml:space="preserve">Un jeune homme </w:t>
      </w:r>
      <w:r>
        <w:rPr>
          <w:rFonts w:ascii="Times New Roman" w:hAnsi="Times New Roman"/>
          <w:sz w:val="24"/>
          <w:szCs w:val="24"/>
          <w:lang w:val="fr-FR"/>
        </w:rPr>
        <w:t xml:space="preserve">au début de sa vie spirituelle, </w:t>
      </w:r>
      <w:r w:rsidRPr="00511178">
        <w:rPr>
          <w:rFonts w:ascii="Times New Roman" w:hAnsi="Times New Roman"/>
          <w:sz w:val="24"/>
          <w:szCs w:val="24"/>
          <w:lang w:val="fr-FR"/>
        </w:rPr>
        <w:t>et quand encore rien ne sa</w:t>
      </w:r>
      <w:r w:rsidR="00621346">
        <w:rPr>
          <w:rFonts w:ascii="Times New Roman" w:hAnsi="Times New Roman"/>
          <w:sz w:val="24"/>
          <w:szCs w:val="24"/>
          <w:lang w:val="fr-FR"/>
        </w:rPr>
        <w:t>vait de ces mots divins de N.S.J</w:t>
      </w:r>
      <w:r w:rsidRPr="00511178">
        <w:rPr>
          <w:rFonts w:ascii="Times New Roman" w:hAnsi="Times New Roman"/>
          <w:sz w:val="24"/>
          <w:szCs w:val="24"/>
          <w:lang w:val="fr-FR"/>
        </w:rPr>
        <w:t xml:space="preserve">.C.: </w:t>
      </w:r>
      <w:r w:rsidRPr="00621346">
        <w:rPr>
          <w:rFonts w:ascii="Times New Roman" w:hAnsi="Times New Roman"/>
          <w:i/>
          <w:sz w:val="24"/>
          <w:szCs w:val="24"/>
          <w:lang w:val="fr-FR"/>
        </w:rPr>
        <w:t xml:space="preserve">Rogate ergo Dominum </w:t>
      </w:r>
      <w:r w:rsidR="00C33C84">
        <w:rPr>
          <w:rFonts w:ascii="Times New Roman" w:hAnsi="Times New Roman"/>
          <w:i/>
          <w:sz w:val="24"/>
          <w:szCs w:val="24"/>
          <w:lang w:val="fr-FR"/>
        </w:rPr>
        <w:t>messis, ut mittat operarios in</w:t>
      </w:r>
      <w:r w:rsidRPr="00621346">
        <w:rPr>
          <w:rFonts w:ascii="Times New Roman" w:hAnsi="Times New Roman"/>
          <w:i/>
          <w:sz w:val="24"/>
          <w:szCs w:val="24"/>
          <w:lang w:val="fr-FR"/>
        </w:rPr>
        <w:t xml:space="preserve"> messem suam</w:t>
      </w:r>
      <w:r w:rsidRPr="00511178">
        <w:rPr>
          <w:rFonts w:ascii="Times New Roman" w:hAnsi="Times New Roman"/>
          <w:sz w:val="24"/>
          <w:szCs w:val="24"/>
          <w:lang w:val="fr-FR"/>
        </w:rPr>
        <w:t>, enregistré</w:t>
      </w:r>
      <w:r w:rsidR="00621346">
        <w:rPr>
          <w:rFonts w:ascii="Times New Roman" w:hAnsi="Times New Roman"/>
          <w:sz w:val="24"/>
          <w:szCs w:val="24"/>
          <w:lang w:val="fr-FR"/>
        </w:rPr>
        <w:t>s</w:t>
      </w:r>
      <w:r w:rsidRPr="00511178">
        <w:rPr>
          <w:rFonts w:ascii="Times New Roman" w:hAnsi="Times New Roman"/>
          <w:sz w:val="24"/>
          <w:szCs w:val="24"/>
          <w:lang w:val="fr-FR"/>
        </w:rPr>
        <w:t xml:space="preserve"> dans le Saint Évangile, </w:t>
      </w:r>
      <w:r w:rsidR="00F85795">
        <w:rPr>
          <w:rFonts w:ascii="Times New Roman" w:hAnsi="Times New Roman"/>
          <w:sz w:val="24"/>
          <w:szCs w:val="24"/>
          <w:lang w:val="fr-FR"/>
        </w:rPr>
        <w:t>il eût</w:t>
      </w:r>
      <w:r w:rsidRPr="00511178">
        <w:rPr>
          <w:rFonts w:ascii="Times New Roman" w:hAnsi="Times New Roman"/>
          <w:sz w:val="24"/>
          <w:szCs w:val="24"/>
          <w:lang w:val="fr-FR"/>
        </w:rPr>
        <w:t xml:space="preserve"> en tête cette pensée dominan</w:t>
      </w:r>
      <w:r w:rsidR="00621346">
        <w:rPr>
          <w:rFonts w:ascii="Times New Roman" w:hAnsi="Times New Roman"/>
          <w:sz w:val="24"/>
          <w:szCs w:val="24"/>
          <w:lang w:val="fr-FR"/>
        </w:rPr>
        <w:t xml:space="preserve">te, c'est-à-dire que pour </w:t>
      </w:r>
      <w:r w:rsidR="003750CC">
        <w:rPr>
          <w:rFonts w:ascii="Times New Roman" w:hAnsi="Times New Roman"/>
          <w:sz w:val="24"/>
          <w:szCs w:val="24"/>
          <w:lang w:val="fr-FR"/>
        </w:rPr>
        <w:t xml:space="preserve">opérer le plus grand bien dans la </w:t>
      </w:r>
      <w:r w:rsidRPr="00511178">
        <w:rPr>
          <w:rFonts w:ascii="Times New Roman" w:hAnsi="Times New Roman"/>
          <w:sz w:val="24"/>
          <w:szCs w:val="24"/>
          <w:lang w:val="fr-FR"/>
        </w:rPr>
        <w:t>S. Eglise,</w:t>
      </w:r>
      <w:r w:rsidR="003750CC">
        <w:rPr>
          <w:rFonts w:ascii="Times New Roman" w:hAnsi="Times New Roman"/>
          <w:sz w:val="24"/>
          <w:szCs w:val="24"/>
          <w:lang w:val="fr-FR"/>
        </w:rPr>
        <w:t xml:space="preserve"> pour sauver beaucoup d'âmes, pour </w:t>
      </w:r>
      <w:r w:rsidRPr="00511178">
        <w:rPr>
          <w:rFonts w:ascii="Times New Roman" w:hAnsi="Times New Roman"/>
          <w:sz w:val="24"/>
          <w:szCs w:val="24"/>
          <w:lang w:val="fr-FR"/>
        </w:rPr>
        <w:t xml:space="preserve">étendre le royaume de Dieu sur terre, aucun moyen était aussi sûr que </w:t>
      </w:r>
      <w:r w:rsidR="003750CC">
        <w:rPr>
          <w:rFonts w:ascii="Times New Roman" w:hAnsi="Times New Roman"/>
          <w:sz w:val="24"/>
          <w:szCs w:val="24"/>
          <w:lang w:val="fr-FR"/>
        </w:rPr>
        <w:t xml:space="preserve">l'accroissement </w:t>
      </w:r>
      <w:r w:rsidRPr="00511178">
        <w:rPr>
          <w:rFonts w:ascii="Times New Roman" w:hAnsi="Times New Roman"/>
          <w:sz w:val="24"/>
          <w:szCs w:val="24"/>
          <w:lang w:val="fr-FR"/>
        </w:rPr>
        <w:t xml:space="preserve">des ministres </w:t>
      </w:r>
      <w:r w:rsidR="00F85795">
        <w:rPr>
          <w:rFonts w:ascii="Times New Roman" w:hAnsi="Times New Roman"/>
          <w:sz w:val="24"/>
          <w:szCs w:val="24"/>
          <w:lang w:val="fr-FR"/>
        </w:rPr>
        <w:t>d</w:t>
      </w:r>
      <w:r w:rsidR="00F85795" w:rsidRPr="00511178">
        <w:rPr>
          <w:rFonts w:ascii="Times New Roman" w:hAnsi="Times New Roman"/>
          <w:sz w:val="24"/>
          <w:szCs w:val="24"/>
          <w:lang w:val="fr-FR"/>
        </w:rPr>
        <w:t xml:space="preserve">es élus </w:t>
      </w:r>
      <w:r w:rsidR="00F85795">
        <w:rPr>
          <w:rFonts w:ascii="Times New Roman" w:hAnsi="Times New Roman"/>
          <w:sz w:val="24"/>
          <w:szCs w:val="24"/>
          <w:lang w:val="fr-FR"/>
        </w:rPr>
        <w:t>Dieu, des hommes saints, apostoliques</w:t>
      </w:r>
      <w:r w:rsidRPr="00511178">
        <w:rPr>
          <w:rFonts w:ascii="Times New Roman" w:hAnsi="Times New Roman"/>
          <w:sz w:val="24"/>
          <w:szCs w:val="24"/>
          <w:lang w:val="fr-FR"/>
        </w:rPr>
        <w:t xml:space="preserve">, selon le Cœur de Jésus et </w:t>
      </w:r>
      <w:r w:rsidR="00F85795">
        <w:rPr>
          <w:rFonts w:ascii="Times New Roman" w:hAnsi="Times New Roman"/>
          <w:sz w:val="24"/>
          <w:szCs w:val="24"/>
          <w:lang w:val="fr-FR"/>
        </w:rPr>
        <w:t>que</w:t>
      </w:r>
      <w:r w:rsidRPr="00511178">
        <w:rPr>
          <w:rFonts w:ascii="Times New Roman" w:hAnsi="Times New Roman"/>
          <w:sz w:val="24"/>
          <w:szCs w:val="24"/>
          <w:lang w:val="fr-FR"/>
        </w:rPr>
        <w:t xml:space="preserve"> </w:t>
      </w:r>
      <w:r w:rsidR="00F85795">
        <w:rPr>
          <w:rFonts w:ascii="Times New Roman" w:hAnsi="Times New Roman"/>
          <w:sz w:val="24"/>
          <w:szCs w:val="24"/>
          <w:lang w:val="fr-FR"/>
        </w:rPr>
        <w:t xml:space="preserve">une prière très </w:t>
      </w:r>
      <w:r w:rsidRPr="00511178">
        <w:rPr>
          <w:rFonts w:ascii="Times New Roman" w:hAnsi="Times New Roman"/>
          <w:sz w:val="24"/>
          <w:szCs w:val="24"/>
          <w:lang w:val="fr-FR"/>
        </w:rPr>
        <w:t>bon</w:t>
      </w:r>
      <w:r w:rsidR="00F85795">
        <w:rPr>
          <w:rFonts w:ascii="Times New Roman" w:hAnsi="Times New Roman"/>
          <w:sz w:val="24"/>
          <w:szCs w:val="24"/>
          <w:lang w:val="fr-FR"/>
        </w:rPr>
        <w:t>ne et avantageuse</w:t>
      </w:r>
      <w:r w:rsidRPr="00511178">
        <w:rPr>
          <w:rFonts w:ascii="Times New Roman" w:hAnsi="Times New Roman"/>
          <w:sz w:val="24"/>
          <w:szCs w:val="24"/>
          <w:lang w:val="fr-FR"/>
        </w:rPr>
        <w:t xml:space="preserve"> à préférer </w:t>
      </w:r>
      <w:r w:rsidR="00F85795">
        <w:rPr>
          <w:rFonts w:ascii="Times New Roman" w:hAnsi="Times New Roman"/>
          <w:sz w:val="24"/>
          <w:szCs w:val="24"/>
          <w:lang w:val="fr-FR"/>
        </w:rPr>
        <w:t>serait de demander instamment au Sacré Cœur de Jésus d'envoyer</w:t>
      </w:r>
      <w:r w:rsidRPr="00511178">
        <w:rPr>
          <w:rFonts w:ascii="Times New Roman" w:hAnsi="Times New Roman"/>
          <w:sz w:val="24"/>
          <w:szCs w:val="24"/>
          <w:lang w:val="fr-FR"/>
        </w:rPr>
        <w:t xml:space="preserve"> </w:t>
      </w:r>
      <w:r w:rsidR="00F85795">
        <w:rPr>
          <w:rFonts w:ascii="Times New Roman" w:hAnsi="Times New Roman"/>
          <w:sz w:val="24"/>
          <w:szCs w:val="24"/>
          <w:lang w:val="fr-FR"/>
        </w:rPr>
        <w:t xml:space="preserve">sur terre </w:t>
      </w:r>
      <w:r w:rsidRPr="00511178">
        <w:rPr>
          <w:rFonts w:ascii="Times New Roman" w:hAnsi="Times New Roman"/>
          <w:sz w:val="24"/>
          <w:szCs w:val="24"/>
          <w:lang w:val="fr-FR"/>
        </w:rPr>
        <w:t xml:space="preserve">des </w:t>
      </w:r>
      <w:r w:rsidRPr="00511178">
        <w:rPr>
          <w:rFonts w:ascii="Times New Roman" w:hAnsi="Times New Roman"/>
          <w:sz w:val="24"/>
          <w:szCs w:val="24"/>
          <w:lang w:val="fr-FR"/>
        </w:rPr>
        <w:lastRenderedPageBreak/>
        <w:t xml:space="preserve">hommes saints et </w:t>
      </w:r>
      <w:r w:rsidR="002D260A">
        <w:rPr>
          <w:rFonts w:ascii="Times New Roman" w:hAnsi="Times New Roman"/>
          <w:sz w:val="24"/>
          <w:szCs w:val="24"/>
          <w:lang w:val="fr-FR"/>
        </w:rPr>
        <w:t>des prêtres choisis, comme au temps de S</w:t>
      </w:r>
      <w:r w:rsidRPr="00511178">
        <w:rPr>
          <w:rFonts w:ascii="Times New Roman" w:hAnsi="Times New Roman"/>
          <w:sz w:val="24"/>
          <w:szCs w:val="24"/>
          <w:lang w:val="fr-FR"/>
        </w:rPr>
        <w:t>aint Dominique et de</w:t>
      </w:r>
      <w:r w:rsidR="00323B89">
        <w:rPr>
          <w:rFonts w:ascii="Times New Roman" w:hAnsi="Times New Roman"/>
          <w:sz w:val="24"/>
          <w:szCs w:val="24"/>
          <w:lang w:val="fr-FR"/>
        </w:rPr>
        <w:t xml:space="preserve"> </w:t>
      </w:r>
      <w:r w:rsidRPr="00511178">
        <w:rPr>
          <w:rFonts w:ascii="Times New Roman" w:hAnsi="Times New Roman"/>
          <w:sz w:val="24"/>
          <w:szCs w:val="24"/>
          <w:lang w:val="fr-FR"/>
        </w:rPr>
        <w:t>Sai</w:t>
      </w:r>
      <w:r w:rsidR="002D260A">
        <w:rPr>
          <w:rFonts w:ascii="Times New Roman" w:hAnsi="Times New Roman"/>
          <w:sz w:val="24"/>
          <w:szCs w:val="24"/>
          <w:lang w:val="fr-FR"/>
        </w:rPr>
        <w:t>nt François, comme au temps de S</w:t>
      </w:r>
      <w:r w:rsidRPr="00511178">
        <w:rPr>
          <w:rFonts w:ascii="Times New Roman" w:hAnsi="Times New Roman"/>
          <w:sz w:val="24"/>
          <w:szCs w:val="24"/>
          <w:lang w:val="fr-FR"/>
        </w:rPr>
        <w:t>aint I</w:t>
      </w:r>
      <w:r w:rsidR="002D260A">
        <w:rPr>
          <w:rFonts w:ascii="Times New Roman" w:hAnsi="Times New Roman"/>
          <w:sz w:val="24"/>
          <w:szCs w:val="24"/>
          <w:lang w:val="fr-FR"/>
        </w:rPr>
        <w:t>gnace, comme à l'époque de</w:t>
      </w:r>
      <w:r w:rsidRPr="00511178">
        <w:rPr>
          <w:rFonts w:ascii="Times New Roman" w:hAnsi="Times New Roman"/>
          <w:sz w:val="24"/>
          <w:szCs w:val="24"/>
          <w:lang w:val="fr-FR"/>
        </w:rPr>
        <w:t xml:space="preserve"> S</w:t>
      </w:r>
      <w:r w:rsidR="002D260A">
        <w:rPr>
          <w:rFonts w:ascii="Times New Roman" w:hAnsi="Times New Roman"/>
          <w:sz w:val="24"/>
          <w:szCs w:val="24"/>
          <w:lang w:val="fr-FR"/>
        </w:rPr>
        <w:t>aint François de Sales,</w:t>
      </w:r>
      <w:r w:rsidR="002D260A" w:rsidRPr="00511178">
        <w:rPr>
          <w:rFonts w:ascii="Times New Roman" w:hAnsi="Times New Roman"/>
          <w:sz w:val="24"/>
          <w:szCs w:val="24"/>
          <w:lang w:val="fr-FR"/>
        </w:rPr>
        <w:t xml:space="preserve"> </w:t>
      </w:r>
      <w:r w:rsidRPr="00511178">
        <w:rPr>
          <w:rFonts w:ascii="Times New Roman" w:hAnsi="Times New Roman"/>
          <w:sz w:val="24"/>
          <w:szCs w:val="24"/>
          <w:lang w:val="fr-FR"/>
        </w:rPr>
        <w:t>de saint Alphonse et autres. Cette idée lui semblait</w:t>
      </w:r>
      <w:r w:rsidR="00323B89">
        <w:rPr>
          <w:rFonts w:ascii="Times New Roman" w:hAnsi="Times New Roman"/>
          <w:sz w:val="24"/>
          <w:szCs w:val="24"/>
          <w:lang w:val="fr-FR"/>
        </w:rPr>
        <w:t xml:space="preserve"> </w:t>
      </w:r>
      <w:r w:rsidRPr="00511178">
        <w:rPr>
          <w:rFonts w:ascii="Times New Roman" w:hAnsi="Times New Roman"/>
          <w:sz w:val="24"/>
          <w:szCs w:val="24"/>
          <w:lang w:val="fr-FR"/>
        </w:rPr>
        <w:t>très clair</w:t>
      </w:r>
      <w:r w:rsidR="002D260A">
        <w:rPr>
          <w:rFonts w:ascii="Times New Roman" w:hAnsi="Times New Roman"/>
          <w:sz w:val="24"/>
          <w:szCs w:val="24"/>
          <w:lang w:val="fr-FR"/>
        </w:rPr>
        <w:t>e</w:t>
      </w:r>
      <w:r w:rsidRPr="00511178">
        <w:rPr>
          <w:rFonts w:ascii="Times New Roman" w:hAnsi="Times New Roman"/>
          <w:sz w:val="24"/>
          <w:szCs w:val="24"/>
          <w:lang w:val="fr-FR"/>
        </w:rPr>
        <w:t xml:space="preserve"> et indiscutable.</w:t>
      </w:r>
      <w:r w:rsidR="00D21D5F">
        <w:rPr>
          <w:rFonts w:ascii="Times New Roman" w:hAnsi="Times New Roman"/>
          <w:sz w:val="24"/>
          <w:szCs w:val="24"/>
          <w:lang w:val="fr-FR"/>
        </w:rPr>
        <w:t xml:space="preserve"> </w:t>
      </w:r>
      <w:r w:rsidRPr="00511178">
        <w:rPr>
          <w:rFonts w:ascii="Times New Roman" w:hAnsi="Times New Roman"/>
          <w:sz w:val="24"/>
          <w:szCs w:val="24"/>
          <w:lang w:val="fr-FR"/>
        </w:rPr>
        <w:t xml:space="preserve">Le jeune homme </w:t>
      </w:r>
      <w:r w:rsidR="00756F08">
        <w:rPr>
          <w:rFonts w:ascii="Times New Roman" w:hAnsi="Times New Roman"/>
          <w:sz w:val="24"/>
          <w:szCs w:val="24"/>
          <w:lang w:val="fr-FR"/>
        </w:rPr>
        <w:t>sus</w:t>
      </w:r>
      <w:r w:rsidRPr="00511178">
        <w:rPr>
          <w:rFonts w:ascii="Times New Roman" w:hAnsi="Times New Roman"/>
          <w:sz w:val="24"/>
          <w:szCs w:val="24"/>
          <w:lang w:val="fr-FR"/>
        </w:rPr>
        <w:t>dit plus</w:t>
      </w:r>
      <w:r w:rsidR="00756F08">
        <w:rPr>
          <w:rFonts w:ascii="Times New Roman" w:hAnsi="Times New Roman"/>
          <w:sz w:val="24"/>
          <w:szCs w:val="24"/>
          <w:lang w:val="fr-FR"/>
        </w:rPr>
        <w:t xml:space="preserve"> tard est resté surpris et </w:t>
      </w:r>
      <w:r w:rsidRPr="00511178">
        <w:rPr>
          <w:rFonts w:ascii="Times New Roman" w:hAnsi="Times New Roman"/>
          <w:sz w:val="24"/>
          <w:szCs w:val="24"/>
          <w:lang w:val="fr-FR"/>
        </w:rPr>
        <w:t xml:space="preserve">pénétré en lisant dans le Saint Évangile ces paroles divines: </w:t>
      </w:r>
      <w:r w:rsidRPr="00323B89">
        <w:rPr>
          <w:rFonts w:ascii="Times New Roman" w:hAnsi="Times New Roman"/>
          <w:i/>
          <w:sz w:val="24"/>
          <w:szCs w:val="24"/>
          <w:lang w:val="fr-FR"/>
        </w:rPr>
        <w:t>La moisson est</w:t>
      </w:r>
      <w:r w:rsidR="00323B89" w:rsidRPr="00323B89">
        <w:rPr>
          <w:rFonts w:ascii="Times New Roman" w:hAnsi="Times New Roman"/>
          <w:i/>
          <w:sz w:val="24"/>
          <w:szCs w:val="24"/>
          <w:lang w:val="fr-FR"/>
        </w:rPr>
        <w:t xml:space="preserve"> </w:t>
      </w:r>
      <w:r w:rsidR="00756F08">
        <w:rPr>
          <w:rFonts w:ascii="Times New Roman" w:hAnsi="Times New Roman"/>
          <w:i/>
          <w:sz w:val="24"/>
          <w:szCs w:val="24"/>
          <w:lang w:val="fr-FR"/>
        </w:rPr>
        <w:t>abondant</w:t>
      </w:r>
      <w:r w:rsidRPr="00323B89">
        <w:rPr>
          <w:rFonts w:ascii="Times New Roman" w:hAnsi="Times New Roman"/>
          <w:i/>
          <w:sz w:val="24"/>
          <w:szCs w:val="24"/>
          <w:lang w:val="fr-FR"/>
        </w:rPr>
        <w:t>, mais les ouvriers sont peu nombreux: priez d</w:t>
      </w:r>
      <w:r w:rsidR="00756F08">
        <w:rPr>
          <w:rFonts w:ascii="Times New Roman" w:hAnsi="Times New Roman"/>
          <w:i/>
          <w:sz w:val="24"/>
          <w:szCs w:val="24"/>
          <w:lang w:val="fr-FR"/>
        </w:rPr>
        <w:t>onc le maître de la moisson, pour qu'il</w:t>
      </w:r>
      <w:r w:rsidRPr="00323B89">
        <w:rPr>
          <w:rFonts w:ascii="Times New Roman" w:hAnsi="Times New Roman"/>
          <w:i/>
          <w:sz w:val="24"/>
          <w:szCs w:val="24"/>
          <w:lang w:val="fr-FR"/>
        </w:rPr>
        <w:t xml:space="preserve"> en</w:t>
      </w:r>
      <w:r w:rsidR="00756F08">
        <w:rPr>
          <w:rFonts w:ascii="Times New Roman" w:hAnsi="Times New Roman"/>
          <w:i/>
          <w:sz w:val="24"/>
          <w:szCs w:val="24"/>
          <w:lang w:val="fr-FR"/>
        </w:rPr>
        <w:t>voie des ouvriers dans</w:t>
      </w:r>
      <w:r w:rsidR="00323B89" w:rsidRPr="00323B89">
        <w:rPr>
          <w:rFonts w:ascii="Times New Roman" w:hAnsi="Times New Roman"/>
          <w:i/>
          <w:sz w:val="24"/>
          <w:szCs w:val="24"/>
          <w:lang w:val="fr-FR"/>
        </w:rPr>
        <w:t xml:space="preserve"> sa moisson</w:t>
      </w:r>
      <w:r w:rsidRPr="00511178">
        <w:rPr>
          <w:rFonts w:ascii="Times New Roman" w:hAnsi="Times New Roman"/>
          <w:sz w:val="24"/>
          <w:szCs w:val="24"/>
          <w:lang w:val="fr-FR"/>
        </w:rPr>
        <w:t>"</w:t>
      </w:r>
      <w:r w:rsidR="00323B89">
        <w:rPr>
          <w:rStyle w:val="FootnoteReference"/>
          <w:rFonts w:ascii="Times New Roman" w:hAnsi="Times New Roman"/>
          <w:sz w:val="24"/>
          <w:szCs w:val="24"/>
          <w:lang w:val="fr-FR"/>
        </w:rPr>
        <w:footnoteReference w:id="147"/>
      </w:r>
      <w:r w:rsidR="00323B89">
        <w:rPr>
          <w:rFonts w:ascii="Times New Roman" w:hAnsi="Times New Roman"/>
          <w:sz w:val="24"/>
          <w:szCs w:val="24"/>
          <w:lang w:val="fr-FR"/>
        </w:rPr>
        <w:t>.</w:t>
      </w:r>
    </w:p>
    <w:p w14:paraId="5068693F" w14:textId="77777777" w:rsidR="00A97F0E" w:rsidRDefault="00756F08" w:rsidP="008577A9">
      <w:pPr>
        <w:spacing w:after="120"/>
        <w:rPr>
          <w:rFonts w:ascii="Times New Roman" w:hAnsi="Times New Roman"/>
          <w:sz w:val="24"/>
          <w:szCs w:val="24"/>
          <w:lang w:val="fr-FR"/>
        </w:rPr>
      </w:pPr>
      <w:r>
        <w:rPr>
          <w:rFonts w:ascii="Times New Roman" w:hAnsi="Times New Roman"/>
          <w:sz w:val="24"/>
          <w:szCs w:val="24"/>
          <w:lang w:val="fr-FR"/>
        </w:rPr>
        <w:tab/>
        <w:t>De son coté, le Père Vitale: "</w:t>
      </w:r>
      <w:r w:rsidR="00511178" w:rsidRPr="00511178">
        <w:rPr>
          <w:rFonts w:ascii="Times New Roman" w:hAnsi="Times New Roman"/>
          <w:sz w:val="24"/>
          <w:szCs w:val="24"/>
          <w:lang w:val="fr-FR"/>
        </w:rPr>
        <w:t xml:space="preserve">Dans la ferveur de ses prières, et peut-être même avant </w:t>
      </w:r>
      <w:r>
        <w:rPr>
          <w:rFonts w:ascii="Times New Roman" w:hAnsi="Times New Roman"/>
          <w:sz w:val="24"/>
          <w:szCs w:val="24"/>
          <w:lang w:val="fr-FR"/>
        </w:rPr>
        <w:t xml:space="preserve">de prendre l'habit, </w:t>
      </w:r>
      <w:r w:rsidR="008F17FD">
        <w:rPr>
          <w:rFonts w:ascii="Times New Roman" w:hAnsi="Times New Roman"/>
          <w:sz w:val="24"/>
          <w:szCs w:val="24"/>
          <w:lang w:val="fr-FR"/>
        </w:rPr>
        <w:t xml:space="preserve">étant </w:t>
      </w:r>
      <w:r w:rsidR="008F17FD" w:rsidRPr="00511178">
        <w:rPr>
          <w:rFonts w:ascii="Times New Roman" w:hAnsi="Times New Roman"/>
          <w:sz w:val="24"/>
          <w:szCs w:val="24"/>
          <w:lang w:val="fr-FR"/>
        </w:rPr>
        <w:t>au</w:t>
      </w:r>
      <w:r w:rsidR="00511178" w:rsidRPr="00511178">
        <w:rPr>
          <w:rFonts w:ascii="Times New Roman" w:hAnsi="Times New Roman"/>
          <w:sz w:val="24"/>
          <w:szCs w:val="24"/>
          <w:lang w:val="fr-FR"/>
        </w:rPr>
        <w:t xml:space="preserve"> pied du Saint-Sacrement, réfléchissait (</w:t>
      </w:r>
      <w:r w:rsidR="002F45D2">
        <w:rPr>
          <w:rFonts w:ascii="Times New Roman" w:hAnsi="Times New Roman"/>
          <w:sz w:val="24"/>
          <w:szCs w:val="24"/>
          <w:lang w:val="fr-FR"/>
        </w:rPr>
        <w:t xml:space="preserve">certainement </w:t>
      </w:r>
      <w:r w:rsidR="00511178" w:rsidRPr="00511178">
        <w:rPr>
          <w:rFonts w:ascii="Times New Roman" w:hAnsi="Times New Roman"/>
          <w:sz w:val="24"/>
          <w:szCs w:val="24"/>
          <w:lang w:val="fr-FR"/>
        </w:rPr>
        <w:t xml:space="preserve">non sans inspiration divine) que l'un des </w:t>
      </w:r>
      <w:r w:rsidR="002F45D2">
        <w:rPr>
          <w:rFonts w:ascii="Times New Roman" w:hAnsi="Times New Roman"/>
          <w:sz w:val="24"/>
          <w:szCs w:val="24"/>
          <w:lang w:val="fr-FR"/>
        </w:rPr>
        <w:t xml:space="preserve">grâces très </w:t>
      </w:r>
      <w:r w:rsidR="00511178" w:rsidRPr="00511178">
        <w:rPr>
          <w:rFonts w:ascii="Times New Roman" w:hAnsi="Times New Roman"/>
          <w:sz w:val="24"/>
          <w:szCs w:val="24"/>
          <w:lang w:val="fr-FR"/>
        </w:rPr>
        <w:t>important</w:t>
      </w:r>
      <w:r w:rsidR="002F45D2">
        <w:rPr>
          <w:rFonts w:ascii="Times New Roman" w:hAnsi="Times New Roman"/>
          <w:sz w:val="24"/>
          <w:szCs w:val="24"/>
          <w:lang w:val="fr-FR"/>
        </w:rPr>
        <w:t>es pour le salut</w:t>
      </w:r>
      <w:r w:rsidR="00323B89">
        <w:rPr>
          <w:rFonts w:ascii="Times New Roman" w:hAnsi="Times New Roman"/>
          <w:sz w:val="24"/>
          <w:szCs w:val="24"/>
          <w:lang w:val="fr-FR"/>
        </w:rPr>
        <w:t xml:space="preserve"> </w:t>
      </w:r>
      <w:r w:rsidR="00511178" w:rsidRPr="00511178">
        <w:rPr>
          <w:rFonts w:ascii="Times New Roman" w:hAnsi="Times New Roman"/>
          <w:sz w:val="24"/>
          <w:szCs w:val="24"/>
          <w:lang w:val="fr-FR"/>
        </w:rPr>
        <w:t xml:space="preserve">des âmes, qui auraient dû continuellement </w:t>
      </w:r>
      <w:r w:rsidR="002F45D2">
        <w:rPr>
          <w:rFonts w:ascii="Times New Roman" w:hAnsi="Times New Roman"/>
          <w:sz w:val="24"/>
          <w:szCs w:val="24"/>
          <w:lang w:val="fr-FR"/>
        </w:rPr>
        <w:t xml:space="preserve">être </w:t>
      </w:r>
      <w:r w:rsidR="00E51F4B">
        <w:rPr>
          <w:rFonts w:ascii="Times New Roman" w:hAnsi="Times New Roman"/>
          <w:sz w:val="24"/>
          <w:szCs w:val="24"/>
          <w:lang w:val="fr-FR"/>
        </w:rPr>
        <w:t>demandé</w:t>
      </w:r>
      <w:r w:rsidR="00511178" w:rsidRPr="00511178">
        <w:rPr>
          <w:rFonts w:ascii="Times New Roman" w:hAnsi="Times New Roman"/>
          <w:sz w:val="24"/>
          <w:szCs w:val="24"/>
          <w:lang w:val="fr-FR"/>
        </w:rPr>
        <w:t xml:space="preserve"> à Notre-Seigneur, est sans doute cel</w:t>
      </w:r>
      <w:r w:rsidR="002F45D2">
        <w:rPr>
          <w:rFonts w:ascii="Times New Roman" w:hAnsi="Times New Roman"/>
          <w:sz w:val="24"/>
          <w:szCs w:val="24"/>
          <w:lang w:val="fr-FR"/>
        </w:rPr>
        <w:t>le d'envoyer de saints prêtres dans</w:t>
      </w:r>
      <w:r w:rsidR="00511178" w:rsidRPr="00511178">
        <w:rPr>
          <w:rFonts w:ascii="Times New Roman" w:hAnsi="Times New Roman"/>
          <w:sz w:val="24"/>
          <w:szCs w:val="24"/>
          <w:lang w:val="fr-FR"/>
        </w:rPr>
        <w:t xml:space="preserve"> son Église. Il cherchait une telle prière dans les livres de dévotion, mais il ne pouvait pas la trouver selon son génie, et à partir de là, il gardait toujours le besoin d'une telle prière dans son esprit. </w:t>
      </w:r>
      <w:r w:rsidR="00D21D5F">
        <w:rPr>
          <w:rFonts w:ascii="Times New Roman" w:hAnsi="Times New Roman"/>
          <w:sz w:val="24"/>
          <w:szCs w:val="24"/>
          <w:lang w:val="fr-FR"/>
        </w:rPr>
        <w:t xml:space="preserve"> </w:t>
      </w:r>
      <w:r w:rsidR="00323B89">
        <w:rPr>
          <w:rFonts w:ascii="Times New Roman" w:hAnsi="Times New Roman"/>
          <w:sz w:val="24"/>
          <w:szCs w:val="24"/>
          <w:lang w:val="fr-FR"/>
        </w:rPr>
        <w:t>"</w:t>
      </w:r>
      <w:r w:rsidR="00511178" w:rsidRPr="00511178">
        <w:rPr>
          <w:rFonts w:ascii="Times New Roman" w:hAnsi="Times New Roman"/>
          <w:sz w:val="24"/>
          <w:szCs w:val="24"/>
          <w:lang w:val="fr-FR"/>
        </w:rPr>
        <w:t>Quand il l'a vue plus tard dans le Saint Evangile commandé</w:t>
      </w:r>
      <w:r w:rsidR="002F45D2">
        <w:rPr>
          <w:rFonts w:ascii="Times New Roman" w:hAnsi="Times New Roman"/>
          <w:sz w:val="24"/>
          <w:szCs w:val="24"/>
          <w:lang w:val="fr-FR"/>
        </w:rPr>
        <w:t>e par Notre Seigneur</w:t>
      </w:r>
      <w:r w:rsidR="00511178" w:rsidRPr="00511178">
        <w:rPr>
          <w:rFonts w:ascii="Times New Roman" w:hAnsi="Times New Roman"/>
          <w:sz w:val="24"/>
          <w:szCs w:val="24"/>
          <w:lang w:val="fr-FR"/>
        </w:rPr>
        <w:t xml:space="preserve"> avec</w:t>
      </w:r>
      <w:r w:rsidR="00323B89">
        <w:rPr>
          <w:rFonts w:ascii="Times New Roman" w:hAnsi="Times New Roman"/>
          <w:sz w:val="24"/>
          <w:szCs w:val="24"/>
          <w:lang w:val="fr-FR"/>
        </w:rPr>
        <w:t xml:space="preserve"> </w:t>
      </w:r>
      <w:r w:rsidR="00511178" w:rsidRPr="00511178">
        <w:rPr>
          <w:rFonts w:ascii="Times New Roman" w:hAnsi="Times New Roman"/>
          <w:sz w:val="24"/>
          <w:szCs w:val="24"/>
          <w:lang w:val="fr-FR"/>
        </w:rPr>
        <w:t xml:space="preserve">ces mots: </w:t>
      </w:r>
      <w:r w:rsidR="00511178" w:rsidRPr="00323B89">
        <w:rPr>
          <w:rFonts w:ascii="Times New Roman" w:hAnsi="Times New Roman"/>
          <w:i/>
          <w:sz w:val="24"/>
          <w:szCs w:val="24"/>
          <w:lang w:val="fr-FR"/>
        </w:rPr>
        <w:t>Rogate ergo Domin</w:t>
      </w:r>
      <w:r>
        <w:rPr>
          <w:rFonts w:ascii="Times New Roman" w:hAnsi="Times New Roman"/>
          <w:i/>
          <w:sz w:val="24"/>
          <w:szCs w:val="24"/>
          <w:lang w:val="fr-FR"/>
        </w:rPr>
        <w:t>um messis, ut mittat operarios in messem s</w:t>
      </w:r>
      <w:r w:rsidR="00511178" w:rsidRPr="00323B89">
        <w:rPr>
          <w:rFonts w:ascii="Times New Roman" w:hAnsi="Times New Roman"/>
          <w:i/>
          <w:sz w:val="24"/>
          <w:szCs w:val="24"/>
          <w:lang w:val="fr-FR"/>
        </w:rPr>
        <w:t>uam</w:t>
      </w:r>
      <w:r w:rsidR="002F45D2">
        <w:rPr>
          <w:rFonts w:ascii="Times New Roman" w:hAnsi="Times New Roman"/>
          <w:sz w:val="24"/>
          <w:szCs w:val="24"/>
          <w:lang w:val="fr-FR"/>
        </w:rPr>
        <w:t>, il</w:t>
      </w:r>
      <w:r w:rsidR="00511178" w:rsidRPr="00511178">
        <w:rPr>
          <w:rFonts w:ascii="Times New Roman" w:hAnsi="Times New Roman"/>
          <w:sz w:val="24"/>
          <w:szCs w:val="24"/>
          <w:lang w:val="fr-FR"/>
        </w:rPr>
        <w:t xml:space="preserve"> a</w:t>
      </w:r>
      <w:r w:rsidR="002F45D2">
        <w:rPr>
          <w:rFonts w:ascii="Times New Roman" w:hAnsi="Times New Roman"/>
          <w:sz w:val="24"/>
          <w:szCs w:val="24"/>
          <w:lang w:val="fr-FR"/>
        </w:rPr>
        <w:t xml:space="preserve"> entendu une voix intérieure adressée à lui</w:t>
      </w:r>
      <w:r w:rsidR="00511178" w:rsidRPr="00511178">
        <w:rPr>
          <w:rFonts w:ascii="Times New Roman" w:hAnsi="Times New Roman"/>
          <w:sz w:val="24"/>
          <w:szCs w:val="24"/>
          <w:lang w:val="fr-FR"/>
        </w:rPr>
        <w:t xml:space="preserve">, </w:t>
      </w:r>
      <w:r w:rsidR="002F45D2">
        <w:rPr>
          <w:rFonts w:ascii="Times New Roman" w:hAnsi="Times New Roman"/>
          <w:sz w:val="24"/>
          <w:szCs w:val="24"/>
          <w:lang w:val="fr-FR"/>
        </w:rPr>
        <w:t>à devenir</w:t>
      </w:r>
      <w:r w:rsidR="00323B89">
        <w:rPr>
          <w:rFonts w:ascii="Times New Roman" w:hAnsi="Times New Roman"/>
          <w:sz w:val="24"/>
          <w:szCs w:val="24"/>
          <w:lang w:val="fr-FR"/>
        </w:rPr>
        <w:t xml:space="preserve"> apôtre et propagateur</w:t>
      </w:r>
      <w:r w:rsidR="00511178" w:rsidRPr="00511178">
        <w:rPr>
          <w:rFonts w:ascii="Times New Roman" w:hAnsi="Times New Roman"/>
          <w:sz w:val="24"/>
          <w:szCs w:val="24"/>
          <w:lang w:val="fr-FR"/>
        </w:rPr>
        <w:t>"</w:t>
      </w:r>
      <w:r w:rsidR="00323B89">
        <w:rPr>
          <w:rStyle w:val="FootnoteReference"/>
          <w:rFonts w:ascii="Times New Roman" w:hAnsi="Times New Roman"/>
          <w:sz w:val="24"/>
          <w:szCs w:val="24"/>
          <w:lang w:val="fr-FR"/>
        </w:rPr>
        <w:footnoteReference w:id="148"/>
      </w:r>
      <w:r w:rsidR="00511178" w:rsidRPr="00511178">
        <w:rPr>
          <w:rFonts w:ascii="Times New Roman" w:hAnsi="Times New Roman"/>
          <w:sz w:val="24"/>
          <w:szCs w:val="24"/>
          <w:lang w:val="fr-FR"/>
        </w:rPr>
        <w:t>. Cette dernière déclaration ne semble pas être d'accord avec ce</w:t>
      </w:r>
      <w:r w:rsidR="002F45D2">
        <w:rPr>
          <w:rFonts w:ascii="Times New Roman" w:hAnsi="Times New Roman"/>
          <w:sz w:val="24"/>
          <w:szCs w:val="24"/>
          <w:lang w:val="fr-FR"/>
        </w:rPr>
        <w:t>lle</w:t>
      </w:r>
      <w:r w:rsidR="00511178" w:rsidRPr="00511178">
        <w:rPr>
          <w:rFonts w:ascii="Times New Roman" w:hAnsi="Times New Roman"/>
          <w:sz w:val="24"/>
          <w:szCs w:val="24"/>
          <w:lang w:val="fr-FR"/>
        </w:rPr>
        <w:t xml:space="preserve"> que nous avons </w:t>
      </w:r>
      <w:r w:rsidR="005D401A" w:rsidRPr="00511178">
        <w:rPr>
          <w:rFonts w:ascii="Times New Roman" w:hAnsi="Times New Roman"/>
          <w:sz w:val="24"/>
          <w:szCs w:val="24"/>
          <w:lang w:val="fr-FR"/>
        </w:rPr>
        <w:t>entendue</w:t>
      </w:r>
      <w:r w:rsidR="00511178" w:rsidRPr="00511178">
        <w:rPr>
          <w:rFonts w:ascii="Times New Roman" w:hAnsi="Times New Roman"/>
          <w:sz w:val="24"/>
          <w:szCs w:val="24"/>
          <w:lang w:val="fr-FR"/>
        </w:rPr>
        <w:t xml:space="preserve"> du Père, </w:t>
      </w:r>
      <w:r w:rsidR="002F45D2">
        <w:rPr>
          <w:rFonts w:ascii="Times New Roman" w:hAnsi="Times New Roman"/>
          <w:sz w:val="24"/>
          <w:szCs w:val="24"/>
          <w:lang w:val="fr-FR"/>
        </w:rPr>
        <w:t>qui fait remonter</w:t>
      </w:r>
      <w:r w:rsidR="00511178" w:rsidRPr="00511178">
        <w:rPr>
          <w:rFonts w:ascii="Times New Roman" w:hAnsi="Times New Roman"/>
          <w:sz w:val="24"/>
          <w:szCs w:val="24"/>
          <w:lang w:val="fr-FR"/>
        </w:rPr>
        <w:t xml:space="preserve"> la voix intérieure </w:t>
      </w:r>
      <w:r w:rsidR="002F45D2">
        <w:rPr>
          <w:rFonts w:ascii="Times New Roman" w:hAnsi="Times New Roman"/>
          <w:sz w:val="24"/>
          <w:szCs w:val="24"/>
          <w:lang w:val="fr-FR"/>
        </w:rPr>
        <w:t>à un temps précédent</w:t>
      </w:r>
      <w:r w:rsidR="00C33C84">
        <w:rPr>
          <w:rFonts w:ascii="Times New Roman" w:hAnsi="Times New Roman"/>
          <w:sz w:val="24"/>
          <w:szCs w:val="24"/>
          <w:lang w:val="fr-FR"/>
        </w:rPr>
        <w:t xml:space="preserve"> la connaissance du mot évangélique</w:t>
      </w:r>
      <w:r w:rsidR="00511178" w:rsidRPr="00511178">
        <w:rPr>
          <w:rFonts w:ascii="Times New Roman" w:hAnsi="Times New Roman"/>
          <w:sz w:val="24"/>
          <w:szCs w:val="24"/>
          <w:lang w:val="fr-FR"/>
        </w:rPr>
        <w:t xml:space="preserve"> et avant de porter la s</w:t>
      </w:r>
      <w:r w:rsidR="00C33C84">
        <w:rPr>
          <w:rFonts w:ascii="Times New Roman" w:hAnsi="Times New Roman"/>
          <w:sz w:val="24"/>
          <w:szCs w:val="24"/>
          <w:lang w:val="fr-FR"/>
        </w:rPr>
        <w:t xml:space="preserve">outane. Il avait déjà l'habitude pieuse de visiter tous les jours le Très-Saint Sacrement exposé pour les </w:t>
      </w:r>
      <w:r w:rsidR="00C33C84">
        <w:rPr>
          <w:rFonts w:ascii="Times New Roman" w:hAnsi="Times New Roman"/>
          <w:i/>
          <w:sz w:val="24"/>
          <w:szCs w:val="24"/>
          <w:lang w:val="fr-FR"/>
        </w:rPr>
        <w:t>quarante heures</w:t>
      </w:r>
      <w:r w:rsidR="00511178" w:rsidRPr="00511178">
        <w:rPr>
          <w:rFonts w:ascii="Times New Roman" w:hAnsi="Times New Roman"/>
          <w:sz w:val="24"/>
          <w:szCs w:val="24"/>
          <w:lang w:val="fr-FR"/>
        </w:rPr>
        <w:t xml:space="preserve"> dans les différentes églises de la ville; et </w:t>
      </w:r>
      <w:r w:rsidR="00C33C84">
        <w:rPr>
          <w:rFonts w:ascii="Times New Roman" w:hAnsi="Times New Roman"/>
          <w:sz w:val="24"/>
          <w:szCs w:val="24"/>
          <w:lang w:val="fr-FR"/>
        </w:rPr>
        <w:t xml:space="preserve">il </w:t>
      </w:r>
      <w:r w:rsidR="00511178" w:rsidRPr="00511178">
        <w:rPr>
          <w:rFonts w:ascii="Times New Roman" w:hAnsi="Times New Roman"/>
          <w:sz w:val="24"/>
          <w:szCs w:val="24"/>
          <w:lang w:val="fr-FR"/>
        </w:rPr>
        <w:t>nous a rappelé qu'un jour, lors d'une de ces visi</w:t>
      </w:r>
      <w:r w:rsidR="00C33C84">
        <w:rPr>
          <w:rFonts w:ascii="Times New Roman" w:hAnsi="Times New Roman"/>
          <w:sz w:val="24"/>
          <w:szCs w:val="24"/>
          <w:lang w:val="fr-FR"/>
        </w:rPr>
        <w:t>tes dans l'église de S. Jean de</w:t>
      </w:r>
      <w:r w:rsidR="00323B89">
        <w:rPr>
          <w:rFonts w:ascii="Times New Roman" w:hAnsi="Times New Roman"/>
          <w:sz w:val="24"/>
          <w:szCs w:val="24"/>
          <w:lang w:val="fr-FR"/>
        </w:rPr>
        <w:t xml:space="preserve"> </w:t>
      </w:r>
      <w:r w:rsidR="00511178" w:rsidRPr="00511178">
        <w:rPr>
          <w:rFonts w:ascii="Times New Roman" w:hAnsi="Times New Roman"/>
          <w:sz w:val="24"/>
          <w:szCs w:val="24"/>
          <w:lang w:val="fr-FR"/>
        </w:rPr>
        <w:t>Malte</w:t>
      </w:r>
      <w:r w:rsidR="00A97F0E">
        <w:rPr>
          <w:rStyle w:val="FootnoteReference"/>
          <w:rFonts w:ascii="Times New Roman" w:hAnsi="Times New Roman"/>
          <w:sz w:val="24"/>
          <w:szCs w:val="24"/>
          <w:lang w:val="fr-FR"/>
        </w:rPr>
        <w:footnoteReference w:id="149"/>
      </w:r>
      <w:r w:rsidR="00511178" w:rsidRPr="00511178">
        <w:rPr>
          <w:rFonts w:ascii="Times New Roman" w:hAnsi="Times New Roman"/>
          <w:sz w:val="24"/>
          <w:szCs w:val="24"/>
          <w:lang w:val="fr-FR"/>
        </w:rPr>
        <w:t xml:space="preserve"> </w:t>
      </w:r>
      <w:r w:rsidR="00C33C84">
        <w:rPr>
          <w:rFonts w:ascii="Times New Roman" w:hAnsi="Times New Roman"/>
          <w:sz w:val="24"/>
          <w:szCs w:val="24"/>
          <w:lang w:val="fr-FR"/>
        </w:rPr>
        <w:t xml:space="preserve">il </w:t>
      </w:r>
      <w:r w:rsidR="00511178" w:rsidRPr="00511178">
        <w:rPr>
          <w:rFonts w:ascii="Times New Roman" w:hAnsi="Times New Roman"/>
          <w:sz w:val="24"/>
          <w:szCs w:val="24"/>
          <w:lang w:val="fr-FR"/>
        </w:rPr>
        <w:t>a eu la première inspiration de se consacrer à la prière pour obteni</w:t>
      </w:r>
      <w:r w:rsidR="00C33C84">
        <w:rPr>
          <w:rFonts w:ascii="Times New Roman" w:hAnsi="Times New Roman"/>
          <w:sz w:val="24"/>
          <w:szCs w:val="24"/>
          <w:lang w:val="fr-FR"/>
        </w:rPr>
        <w:t>r des prêtres, ignorant encore le</w:t>
      </w:r>
      <w:r w:rsidR="00511178" w:rsidRPr="00511178">
        <w:rPr>
          <w:rFonts w:ascii="Times New Roman" w:hAnsi="Times New Roman"/>
          <w:sz w:val="24"/>
          <w:szCs w:val="24"/>
          <w:lang w:val="fr-FR"/>
        </w:rPr>
        <w:t xml:space="preserve"> commande</w:t>
      </w:r>
      <w:r w:rsidR="00C33C84">
        <w:rPr>
          <w:rFonts w:ascii="Times New Roman" w:hAnsi="Times New Roman"/>
          <w:sz w:val="24"/>
          <w:szCs w:val="24"/>
          <w:lang w:val="fr-FR"/>
        </w:rPr>
        <w:t>ment</w:t>
      </w:r>
      <w:r w:rsidR="00323B89">
        <w:rPr>
          <w:rFonts w:ascii="Times New Roman" w:hAnsi="Times New Roman"/>
          <w:sz w:val="24"/>
          <w:szCs w:val="24"/>
          <w:lang w:val="fr-FR"/>
        </w:rPr>
        <w:t xml:space="preserve"> </w:t>
      </w:r>
      <w:r w:rsidR="00C33C84">
        <w:rPr>
          <w:rFonts w:ascii="Times New Roman" w:hAnsi="Times New Roman"/>
          <w:sz w:val="24"/>
          <w:szCs w:val="24"/>
          <w:lang w:val="fr-FR"/>
        </w:rPr>
        <w:t>évangélique</w:t>
      </w:r>
      <w:r w:rsidR="00511178" w:rsidRPr="00511178">
        <w:rPr>
          <w:rFonts w:ascii="Times New Roman" w:hAnsi="Times New Roman"/>
          <w:sz w:val="24"/>
          <w:szCs w:val="24"/>
          <w:lang w:val="fr-FR"/>
        </w:rPr>
        <w:t>.</w:t>
      </w:r>
    </w:p>
    <w:p w14:paraId="4E4D14CC" w14:textId="0F0785AE" w:rsidR="00655C0D" w:rsidRDefault="00A97F0E" w:rsidP="008577A9">
      <w:pPr>
        <w:spacing w:after="120"/>
        <w:rPr>
          <w:rFonts w:ascii="Times New Roman" w:hAnsi="Times New Roman"/>
          <w:sz w:val="24"/>
          <w:szCs w:val="24"/>
          <w:lang w:val="fr-FR"/>
        </w:rPr>
      </w:pPr>
      <w:r>
        <w:rPr>
          <w:rFonts w:ascii="Times New Roman" w:hAnsi="Times New Roman"/>
          <w:sz w:val="24"/>
          <w:szCs w:val="24"/>
          <w:lang w:val="fr-FR"/>
        </w:rPr>
        <w:tab/>
      </w:r>
      <w:r w:rsidR="008F17FD">
        <w:rPr>
          <w:rFonts w:ascii="Times New Roman" w:hAnsi="Times New Roman"/>
          <w:sz w:val="24"/>
          <w:szCs w:val="24"/>
          <w:lang w:val="fr-FR"/>
        </w:rPr>
        <w:t>Rappelons quelque</w:t>
      </w:r>
      <w:r w:rsidR="00C33C84">
        <w:rPr>
          <w:rFonts w:ascii="Times New Roman" w:hAnsi="Times New Roman"/>
          <w:sz w:val="24"/>
          <w:szCs w:val="24"/>
          <w:lang w:val="fr-FR"/>
        </w:rPr>
        <w:t xml:space="preserve"> autre pensée</w:t>
      </w:r>
      <w:r w:rsidR="00511178" w:rsidRPr="00511178">
        <w:rPr>
          <w:rFonts w:ascii="Times New Roman" w:hAnsi="Times New Roman"/>
          <w:sz w:val="24"/>
          <w:szCs w:val="24"/>
          <w:lang w:val="fr-FR"/>
        </w:rPr>
        <w:t xml:space="preserve"> du Père sur l'or</w:t>
      </w:r>
      <w:r w:rsidR="00C33C84">
        <w:rPr>
          <w:rFonts w:ascii="Times New Roman" w:hAnsi="Times New Roman"/>
          <w:sz w:val="24"/>
          <w:szCs w:val="24"/>
          <w:lang w:val="fr-FR"/>
        </w:rPr>
        <w:t>igine lointaine de sa vocation r</w:t>
      </w:r>
      <w:r w:rsidR="00C33C84" w:rsidRPr="00511178">
        <w:rPr>
          <w:rFonts w:ascii="Times New Roman" w:hAnsi="Times New Roman"/>
          <w:sz w:val="24"/>
          <w:szCs w:val="24"/>
          <w:lang w:val="fr-FR"/>
        </w:rPr>
        <w:t>ogationniste</w:t>
      </w:r>
      <w:r w:rsidR="00C33C84">
        <w:rPr>
          <w:rFonts w:ascii="Times New Roman" w:hAnsi="Times New Roman"/>
          <w:sz w:val="24"/>
          <w:szCs w:val="24"/>
          <w:lang w:val="fr-FR"/>
        </w:rPr>
        <w:t xml:space="preserve">. </w:t>
      </w:r>
      <w:r w:rsidR="008F17FD">
        <w:rPr>
          <w:rFonts w:ascii="Times New Roman" w:hAnsi="Times New Roman"/>
          <w:sz w:val="24"/>
          <w:szCs w:val="24"/>
          <w:lang w:val="fr-FR"/>
        </w:rPr>
        <w:t>Il disait</w:t>
      </w:r>
      <w:r w:rsidR="00C33C84">
        <w:rPr>
          <w:rFonts w:ascii="Times New Roman" w:hAnsi="Times New Roman"/>
          <w:sz w:val="24"/>
          <w:szCs w:val="24"/>
          <w:lang w:val="fr-FR"/>
        </w:rPr>
        <w:t xml:space="preserve"> que </w:t>
      </w:r>
      <w:r w:rsidR="00511178" w:rsidRPr="00511178">
        <w:rPr>
          <w:rFonts w:ascii="Times New Roman" w:hAnsi="Times New Roman"/>
          <w:sz w:val="24"/>
          <w:szCs w:val="24"/>
          <w:lang w:val="fr-FR"/>
        </w:rPr>
        <w:t>la dés</w:t>
      </w:r>
      <w:r w:rsidR="00D44DDD">
        <w:rPr>
          <w:rFonts w:ascii="Times New Roman" w:hAnsi="Times New Roman"/>
          <w:sz w:val="24"/>
          <w:szCs w:val="24"/>
          <w:lang w:val="fr-FR"/>
        </w:rPr>
        <w:t>ertion des prêtres et des moines</w:t>
      </w:r>
      <w:r w:rsidR="00511178" w:rsidRPr="00511178">
        <w:rPr>
          <w:rFonts w:ascii="Times New Roman" w:hAnsi="Times New Roman"/>
          <w:sz w:val="24"/>
          <w:szCs w:val="24"/>
          <w:lang w:val="fr-FR"/>
        </w:rPr>
        <w:t xml:space="preserve"> à cause des mouvements révolutionnaires du temps</w:t>
      </w:r>
      <w:r w:rsidR="005D401A">
        <w:rPr>
          <w:rFonts w:ascii="Times New Roman" w:hAnsi="Times New Roman"/>
          <w:sz w:val="24"/>
          <w:szCs w:val="24"/>
          <w:lang w:val="fr-FR"/>
        </w:rPr>
        <w:t xml:space="preserve"> lui</w:t>
      </w:r>
      <w:r w:rsidR="005D401A" w:rsidRPr="00511178">
        <w:rPr>
          <w:rFonts w:ascii="Times New Roman" w:hAnsi="Times New Roman"/>
          <w:sz w:val="24"/>
          <w:szCs w:val="24"/>
          <w:lang w:val="fr-FR"/>
        </w:rPr>
        <w:t xml:space="preserve"> amenait</w:t>
      </w:r>
      <w:r w:rsidR="005D401A">
        <w:rPr>
          <w:rFonts w:ascii="Times New Roman" w:hAnsi="Times New Roman"/>
          <w:sz w:val="24"/>
          <w:szCs w:val="24"/>
          <w:lang w:val="fr-FR"/>
        </w:rPr>
        <w:t xml:space="preserve"> grande tristesse</w:t>
      </w:r>
      <w:r w:rsidR="00511178" w:rsidRPr="00511178">
        <w:rPr>
          <w:rFonts w:ascii="Times New Roman" w:hAnsi="Times New Roman"/>
          <w:sz w:val="24"/>
          <w:szCs w:val="24"/>
          <w:lang w:val="fr-FR"/>
        </w:rPr>
        <w:t>;</w:t>
      </w:r>
      <w:r w:rsidR="00D44DDD">
        <w:rPr>
          <w:rFonts w:ascii="Times New Roman" w:hAnsi="Times New Roman"/>
          <w:sz w:val="24"/>
          <w:szCs w:val="24"/>
          <w:lang w:val="fr-FR"/>
        </w:rPr>
        <w:t xml:space="preserve"> d'autre part la sainteté lui</w:t>
      </w:r>
      <w:r w:rsidR="00511178" w:rsidRPr="00511178">
        <w:rPr>
          <w:rFonts w:ascii="Times New Roman" w:hAnsi="Times New Roman"/>
          <w:sz w:val="24"/>
          <w:szCs w:val="24"/>
          <w:lang w:val="fr-FR"/>
        </w:rPr>
        <w:t xml:space="preserve"> semblait trop </w:t>
      </w:r>
      <w:r w:rsidR="00D44DDD" w:rsidRPr="00511178">
        <w:rPr>
          <w:rFonts w:ascii="Times New Roman" w:hAnsi="Times New Roman"/>
          <w:sz w:val="24"/>
          <w:szCs w:val="24"/>
          <w:lang w:val="fr-FR"/>
        </w:rPr>
        <w:t>transcendante</w:t>
      </w:r>
      <w:r w:rsidR="00511178" w:rsidRPr="00511178">
        <w:rPr>
          <w:rFonts w:ascii="Times New Roman" w:hAnsi="Times New Roman"/>
          <w:sz w:val="24"/>
          <w:szCs w:val="24"/>
          <w:lang w:val="fr-FR"/>
        </w:rPr>
        <w:t xml:space="preserve"> et </w:t>
      </w:r>
      <w:r w:rsidR="00D44DDD">
        <w:rPr>
          <w:rFonts w:ascii="Times New Roman" w:hAnsi="Times New Roman"/>
          <w:sz w:val="24"/>
          <w:szCs w:val="24"/>
          <w:lang w:val="fr-FR"/>
        </w:rPr>
        <w:t xml:space="preserve">il </w:t>
      </w:r>
      <w:r w:rsidR="00511178" w:rsidRPr="00511178">
        <w:rPr>
          <w:rFonts w:ascii="Times New Roman" w:hAnsi="Times New Roman"/>
          <w:sz w:val="24"/>
          <w:szCs w:val="24"/>
          <w:lang w:val="fr-FR"/>
        </w:rPr>
        <w:t>admiré le grand héroïsme des saints, qu</w:t>
      </w:r>
      <w:r w:rsidR="005D401A">
        <w:rPr>
          <w:rFonts w:ascii="Times New Roman" w:hAnsi="Times New Roman"/>
          <w:sz w:val="24"/>
          <w:szCs w:val="24"/>
          <w:lang w:val="fr-FR"/>
        </w:rPr>
        <w:t>'</w:t>
      </w:r>
      <w:r w:rsidR="00511178" w:rsidRPr="00511178">
        <w:rPr>
          <w:rFonts w:ascii="Times New Roman" w:hAnsi="Times New Roman"/>
          <w:sz w:val="24"/>
          <w:szCs w:val="24"/>
          <w:lang w:val="fr-FR"/>
        </w:rPr>
        <w:t>i</w:t>
      </w:r>
      <w:r w:rsidR="005D401A">
        <w:rPr>
          <w:rFonts w:ascii="Times New Roman" w:hAnsi="Times New Roman"/>
          <w:sz w:val="24"/>
          <w:szCs w:val="24"/>
          <w:lang w:val="fr-FR"/>
        </w:rPr>
        <w:t>l considérait</w:t>
      </w:r>
      <w:r w:rsidR="00511178" w:rsidRPr="00511178">
        <w:rPr>
          <w:rFonts w:ascii="Times New Roman" w:hAnsi="Times New Roman"/>
          <w:sz w:val="24"/>
          <w:szCs w:val="24"/>
          <w:lang w:val="fr-FR"/>
        </w:rPr>
        <w:t xml:space="preserve"> dans les fresques des églises et des couvents, en particulier de son Porto Salvo. Pour </w:t>
      </w:r>
      <w:r w:rsidR="005D401A">
        <w:rPr>
          <w:rFonts w:ascii="Times New Roman" w:hAnsi="Times New Roman"/>
          <w:sz w:val="24"/>
          <w:szCs w:val="24"/>
          <w:lang w:val="fr-FR"/>
        </w:rPr>
        <w:t xml:space="preserve">faire </w:t>
      </w:r>
      <w:r w:rsidR="00511178" w:rsidRPr="00511178">
        <w:rPr>
          <w:rFonts w:ascii="Times New Roman" w:hAnsi="Times New Roman"/>
          <w:sz w:val="24"/>
          <w:szCs w:val="24"/>
          <w:lang w:val="fr-FR"/>
        </w:rPr>
        <w:t>revivre</w:t>
      </w:r>
      <w:r w:rsidR="00323B89">
        <w:rPr>
          <w:rFonts w:ascii="Times New Roman" w:hAnsi="Times New Roman"/>
          <w:sz w:val="24"/>
          <w:szCs w:val="24"/>
          <w:lang w:val="fr-FR"/>
        </w:rPr>
        <w:t xml:space="preserve"> </w:t>
      </w:r>
      <w:r w:rsidR="005D401A">
        <w:rPr>
          <w:rFonts w:ascii="Times New Roman" w:hAnsi="Times New Roman"/>
          <w:sz w:val="24"/>
          <w:szCs w:val="24"/>
          <w:lang w:val="fr-FR"/>
        </w:rPr>
        <w:t>dans ces temps cette piété, il pensait que</w:t>
      </w:r>
      <w:r w:rsidR="00511178" w:rsidRPr="00511178">
        <w:rPr>
          <w:rFonts w:ascii="Times New Roman" w:hAnsi="Times New Roman"/>
          <w:sz w:val="24"/>
          <w:szCs w:val="24"/>
          <w:lang w:val="fr-FR"/>
        </w:rPr>
        <w:t xml:space="preserve"> seule</w:t>
      </w:r>
      <w:r w:rsidR="005D401A">
        <w:rPr>
          <w:rFonts w:ascii="Times New Roman" w:hAnsi="Times New Roman"/>
          <w:sz w:val="24"/>
          <w:szCs w:val="24"/>
          <w:lang w:val="fr-FR"/>
        </w:rPr>
        <w:t>ment la prière en était le moyen</w:t>
      </w:r>
      <w:r w:rsidR="00511178" w:rsidRPr="00511178">
        <w:rPr>
          <w:rFonts w:ascii="Times New Roman" w:hAnsi="Times New Roman"/>
          <w:sz w:val="24"/>
          <w:szCs w:val="24"/>
          <w:lang w:val="fr-FR"/>
        </w:rPr>
        <w:t>, et il composa</w:t>
      </w:r>
      <w:r w:rsidR="005D401A">
        <w:rPr>
          <w:rFonts w:ascii="Times New Roman" w:hAnsi="Times New Roman"/>
          <w:sz w:val="24"/>
          <w:szCs w:val="24"/>
          <w:lang w:val="fr-FR"/>
        </w:rPr>
        <w:t xml:space="preserve">it </w:t>
      </w:r>
      <w:r w:rsidR="00C223CD">
        <w:rPr>
          <w:rFonts w:ascii="Times New Roman" w:hAnsi="Times New Roman"/>
          <w:sz w:val="24"/>
          <w:szCs w:val="24"/>
          <w:lang w:val="fr-FR"/>
        </w:rPr>
        <w:t>quelqu’une</w:t>
      </w:r>
      <w:r w:rsidR="008F17FD">
        <w:rPr>
          <w:rFonts w:ascii="Times New Roman" w:hAnsi="Times New Roman"/>
          <w:sz w:val="24"/>
          <w:szCs w:val="24"/>
          <w:lang w:val="fr-FR"/>
        </w:rPr>
        <w:t xml:space="preserve"> </w:t>
      </w:r>
      <w:r w:rsidR="008F17FD" w:rsidRPr="00511178">
        <w:rPr>
          <w:rFonts w:ascii="Times New Roman" w:hAnsi="Times New Roman"/>
          <w:sz w:val="24"/>
          <w:szCs w:val="24"/>
          <w:lang w:val="fr-FR"/>
        </w:rPr>
        <w:t>justement</w:t>
      </w:r>
      <w:r w:rsidR="005D401A">
        <w:rPr>
          <w:rFonts w:ascii="Times New Roman" w:hAnsi="Times New Roman"/>
          <w:sz w:val="24"/>
          <w:szCs w:val="24"/>
          <w:lang w:val="fr-FR"/>
        </w:rPr>
        <w:t xml:space="preserve"> pour obtenir d</w:t>
      </w:r>
      <w:r w:rsidR="00511178" w:rsidRPr="00511178">
        <w:rPr>
          <w:rFonts w:ascii="Times New Roman" w:hAnsi="Times New Roman"/>
          <w:sz w:val="24"/>
          <w:szCs w:val="24"/>
          <w:lang w:val="fr-FR"/>
        </w:rPr>
        <w:t xml:space="preserve">es prêtres saints: un jour, cependant, il a lu dans l'Evangile le </w:t>
      </w:r>
      <w:r w:rsidR="00511178" w:rsidRPr="005D401A">
        <w:rPr>
          <w:rFonts w:ascii="Times New Roman" w:hAnsi="Times New Roman"/>
          <w:i/>
          <w:sz w:val="24"/>
          <w:szCs w:val="24"/>
          <w:lang w:val="fr-FR"/>
        </w:rPr>
        <w:t>Rogate</w:t>
      </w:r>
      <w:r w:rsidR="00511178" w:rsidRPr="00511178">
        <w:rPr>
          <w:rFonts w:ascii="Times New Roman" w:hAnsi="Times New Roman"/>
          <w:sz w:val="24"/>
          <w:szCs w:val="24"/>
          <w:lang w:val="fr-FR"/>
        </w:rPr>
        <w:t xml:space="preserve">, </w:t>
      </w:r>
      <w:r w:rsidR="005D401A">
        <w:rPr>
          <w:rFonts w:ascii="Times New Roman" w:hAnsi="Times New Roman"/>
          <w:sz w:val="24"/>
          <w:szCs w:val="24"/>
          <w:lang w:val="fr-FR"/>
        </w:rPr>
        <w:t>d'ici son émerveillement comment</w:t>
      </w:r>
      <w:r w:rsidR="00511178" w:rsidRPr="00511178">
        <w:rPr>
          <w:rFonts w:ascii="Times New Roman" w:hAnsi="Times New Roman"/>
          <w:sz w:val="24"/>
          <w:szCs w:val="24"/>
          <w:lang w:val="fr-FR"/>
        </w:rPr>
        <w:t xml:space="preserve"> aucun des nombreux manuels pieux à sa </w:t>
      </w:r>
      <w:r w:rsidR="005D401A" w:rsidRPr="00511178">
        <w:rPr>
          <w:rFonts w:ascii="Times New Roman" w:hAnsi="Times New Roman"/>
          <w:sz w:val="24"/>
          <w:szCs w:val="24"/>
          <w:lang w:val="fr-FR"/>
        </w:rPr>
        <w:t>connaissance</w:t>
      </w:r>
      <w:r w:rsidR="005D401A">
        <w:rPr>
          <w:rFonts w:ascii="Times New Roman" w:hAnsi="Times New Roman"/>
          <w:sz w:val="24"/>
          <w:szCs w:val="24"/>
          <w:lang w:val="fr-FR"/>
        </w:rPr>
        <w:t xml:space="preserve"> en faisait relief </w:t>
      </w:r>
      <w:r w:rsidR="00511178" w:rsidRPr="00511178">
        <w:rPr>
          <w:rFonts w:ascii="Times New Roman" w:hAnsi="Times New Roman"/>
          <w:sz w:val="24"/>
          <w:szCs w:val="24"/>
          <w:lang w:val="fr-FR"/>
        </w:rPr>
        <w:t>et</w:t>
      </w:r>
      <w:r w:rsidR="005D401A">
        <w:rPr>
          <w:rFonts w:ascii="Times New Roman" w:hAnsi="Times New Roman"/>
          <w:sz w:val="24"/>
          <w:szCs w:val="24"/>
          <w:lang w:val="fr-FR"/>
        </w:rPr>
        <w:t>,</w:t>
      </w:r>
      <w:r w:rsidR="00511178" w:rsidRPr="00511178">
        <w:rPr>
          <w:rFonts w:ascii="Times New Roman" w:hAnsi="Times New Roman"/>
          <w:sz w:val="24"/>
          <w:szCs w:val="24"/>
          <w:lang w:val="fr-FR"/>
        </w:rPr>
        <w:t xml:space="preserve"> par conséquent</w:t>
      </w:r>
      <w:r w:rsidR="005D401A">
        <w:rPr>
          <w:rFonts w:ascii="Times New Roman" w:hAnsi="Times New Roman"/>
          <w:sz w:val="24"/>
          <w:szCs w:val="24"/>
          <w:lang w:val="fr-FR"/>
        </w:rPr>
        <w:t>,</w:t>
      </w:r>
      <w:r w:rsidR="00511178" w:rsidRPr="00511178">
        <w:rPr>
          <w:rFonts w:ascii="Times New Roman" w:hAnsi="Times New Roman"/>
          <w:sz w:val="24"/>
          <w:szCs w:val="24"/>
          <w:lang w:val="fr-FR"/>
        </w:rPr>
        <w:t xml:space="preserve"> il s'est senti obligé de cultiver la </w:t>
      </w:r>
      <w:r w:rsidR="00511178" w:rsidRPr="004B6E39">
        <w:rPr>
          <w:rFonts w:ascii="Times New Roman" w:hAnsi="Times New Roman"/>
          <w:i/>
          <w:sz w:val="24"/>
          <w:szCs w:val="24"/>
          <w:lang w:val="fr-FR"/>
        </w:rPr>
        <w:t>rogation évangélique</w:t>
      </w:r>
      <w:r w:rsidR="00511178" w:rsidRPr="00511178">
        <w:rPr>
          <w:rFonts w:ascii="Times New Roman" w:hAnsi="Times New Roman"/>
          <w:sz w:val="24"/>
          <w:szCs w:val="24"/>
          <w:lang w:val="fr-FR"/>
        </w:rPr>
        <w:t>.</w:t>
      </w:r>
    </w:p>
    <w:p w14:paraId="7E23A5E8" w14:textId="77777777" w:rsidR="00655C0D" w:rsidRPr="00655C0D" w:rsidRDefault="00655C0D" w:rsidP="008577A9">
      <w:pPr>
        <w:spacing w:after="120"/>
        <w:rPr>
          <w:rFonts w:ascii="Times New Roman" w:hAnsi="Times New Roman"/>
          <w:sz w:val="12"/>
          <w:szCs w:val="12"/>
          <w:lang w:val="fr-FR"/>
        </w:rPr>
      </w:pPr>
    </w:p>
    <w:p w14:paraId="0531AC52" w14:textId="2EA0160A" w:rsidR="00655C0D" w:rsidRPr="00253746" w:rsidRDefault="00655C0D" w:rsidP="008577A9">
      <w:pPr>
        <w:spacing w:after="120"/>
        <w:rPr>
          <w:rFonts w:ascii="Times New Roman" w:hAnsi="Times New Roman"/>
          <w:b/>
          <w:sz w:val="28"/>
          <w:szCs w:val="28"/>
          <w:lang w:val="fr-FR"/>
        </w:rPr>
      </w:pPr>
      <w:r w:rsidRPr="00655C0D">
        <w:rPr>
          <w:rFonts w:ascii="Times New Roman" w:hAnsi="Times New Roman"/>
          <w:b/>
          <w:sz w:val="28"/>
          <w:szCs w:val="28"/>
          <w:lang w:val="fr-FR"/>
        </w:rPr>
        <w:t>4. Le premier écrit sur le Rogate</w:t>
      </w:r>
    </w:p>
    <w:p w14:paraId="5DAC882D" w14:textId="77777777" w:rsidR="00655C0D" w:rsidRPr="00655C0D" w:rsidRDefault="00655C0D" w:rsidP="008577A9">
      <w:pPr>
        <w:spacing w:after="120"/>
        <w:rPr>
          <w:rFonts w:ascii="Times New Roman" w:hAnsi="Times New Roman"/>
          <w:sz w:val="24"/>
          <w:szCs w:val="24"/>
          <w:lang w:val="fr-FR"/>
        </w:rPr>
      </w:pPr>
      <w:r>
        <w:rPr>
          <w:rFonts w:ascii="Times New Roman" w:hAnsi="Times New Roman"/>
          <w:sz w:val="24"/>
          <w:szCs w:val="24"/>
          <w:lang w:val="fr-FR"/>
        </w:rPr>
        <w:tab/>
        <w:t>Pendant le clergé</w:t>
      </w:r>
      <w:r w:rsidRPr="00655C0D">
        <w:rPr>
          <w:rFonts w:ascii="Times New Roman" w:hAnsi="Times New Roman"/>
          <w:sz w:val="24"/>
          <w:szCs w:val="24"/>
          <w:lang w:val="fr-FR"/>
        </w:rPr>
        <w:t xml:space="preserve"> du Père, le Rogate divin, comme le soleil qui se développe lentement à l</w:t>
      </w:r>
      <w:r>
        <w:rPr>
          <w:rFonts w:ascii="Times New Roman" w:hAnsi="Times New Roman"/>
          <w:sz w:val="24"/>
          <w:szCs w:val="24"/>
          <w:lang w:val="fr-FR"/>
        </w:rPr>
        <w:t xml:space="preserve">'horizon, vient de jour en jour </w:t>
      </w:r>
      <w:r w:rsidRPr="00655C0D">
        <w:rPr>
          <w:rFonts w:ascii="Times New Roman" w:hAnsi="Times New Roman"/>
          <w:sz w:val="24"/>
          <w:szCs w:val="24"/>
          <w:lang w:val="fr-FR"/>
        </w:rPr>
        <w:t>de plus en plus illuminant son esprit et car</w:t>
      </w:r>
      <w:r w:rsidR="004B6E39">
        <w:rPr>
          <w:rFonts w:ascii="Times New Roman" w:hAnsi="Times New Roman"/>
          <w:sz w:val="24"/>
          <w:szCs w:val="24"/>
          <w:lang w:val="fr-FR"/>
        </w:rPr>
        <w:t>actérisant sa vie spirituelle. Cependant, parmi les écrits du clergé</w:t>
      </w:r>
      <w:r w:rsidR="004B6E39" w:rsidRPr="00655C0D">
        <w:rPr>
          <w:rFonts w:ascii="Times New Roman" w:hAnsi="Times New Roman"/>
          <w:sz w:val="24"/>
          <w:szCs w:val="24"/>
          <w:lang w:val="fr-FR"/>
        </w:rPr>
        <w:t xml:space="preserve"> </w:t>
      </w:r>
      <w:r w:rsidR="004B6E39">
        <w:rPr>
          <w:rFonts w:ascii="Times New Roman" w:hAnsi="Times New Roman"/>
          <w:sz w:val="24"/>
          <w:szCs w:val="24"/>
          <w:lang w:val="fr-FR"/>
        </w:rPr>
        <w:t>nous ne trouvons</w:t>
      </w:r>
      <w:r>
        <w:rPr>
          <w:rFonts w:ascii="Times New Roman" w:hAnsi="Times New Roman"/>
          <w:sz w:val="24"/>
          <w:szCs w:val="24"/>
          <w:lang w:val="fr-FR"/>
        </w:rPr>
        <w:t xml:space="preserve"> </w:t>
      </w:r>
      <w:r w:rsidR="004B6E39">
        <w:rPr>
          <w:rFonts w:ascii="Times New Roman" w:hAnsi="Times New Roman"/>
          <w:sz w:val="24"/>
          <w:szCs w:val="24"/>
          <w:lang w:val="fr-FR"/>
        </w:rPr>
        <w:t xml:space="preserve">pas </w:t>
      </w:r>
      <w:r w:rsidRPr="00655C0D">
        <w:rPr>
          <w:rFonts w:ascii="Times New Roman" w:hAnsi="Times New Roman"/>
          <w:sz w:val="24"/>
          <w:szCs w:val="24"/>
          <w:lang w:val="fr-FR"/>
        </w:rPr>
        <w:t xml:space="preserve">des prières pour le Rogate: celles qui </w:t>
      </w:r>
      <w:r>
        <w:rPr>
          <w:rFonts w:ascii="Times New Roman" w:hAnsi="Times New Roman"/>
          <w:sz w:val="24"/>
          <w:szCs w:val="24"/>
          <w:lang w:val="fr-FR"/>
        </w:rPr>
        <w:t xml:space="preserve">nous </w:t>
      </w:r>
      <w:r w:rsidRPr="00655C0D">
        <w:rPr>
          <w:rFonts w:ascii="Times New Roman" w:hAnsi="Times New Roman"/>
          <w:sz w:val="24"/>
          <w:szCs w:val="24"/>
          <w:lang w:val="fr-FR"/>
        </w:rPr>
        <w:t xml:space="preserve">restent </w:t>
      </w:r>
      <w:r w:rsidR="004B6E39">
        <w:rPr>
          <w:rFonts w:ascii="Times New Roman" w:hAnsi="Times New Roman"/>
          <w:sz w:val="24"/>
          <w:szCs w:val="24"/>
          <w:lang w:val="fr-FR"/>
        </w:rPr>
        <w:t>sont datées</w:t>
      </w:r>
      <w:r w:rsidRPr="00655C0D">
        <w:rPr>
          <w:rFonts w:ascii="Times New Roman" w:hAnsi="Times New Roman"/>
          <w:sz w:val="24"/>
          <w:szCs w:val="24"/>
          <w:lang w:val="fr-FR"/>
        </w:rPr>
        <w:t xml:space="preserve"> des prem</w:t>
      </w:r>
      <w:r w:rsidR="000115F7">
        <w:rPr>
          <w:rFonts w:ascii="Times New Roman" w:hAnsi="Times New Roman"/>
          <w:sz w:val="24"/>
          <w:szCs w:val="24"/>
          <w:lang w:val="fr-FR"/>
        </w:rPr>
        <w:t>ières années du début de l'Œuvre</w:t>
      </w:r>
      <w:r w:rsidRPr="00655C0D">
        <w:rPr>
          <w:rFonts w:ascii="Times New Roman" w:hAnsi="Times New Roman"/>
          <w:sz w:val="24"/>
          <w:szCs w:val="24"/>
          <w:lang w:val="fr-FR"/>
        </w:rPr>
        <w:t xml:space="preserve"> d'Avignon</w:t>
      </w:r>
      <w:r w:rsidR="000115F7">
        <w:rPr>
          <w:rFonts w:ascii="Times New Roman" w:hAnsi="Times New Roman"/>
          <w:sz w:val="24"/>
          <w:szCs w:val="24"/>
          <w:lang w:val="fr-FR"/>
        </w:rPr>
        <w:t>e</w:t>
      </w:r>
      <w:r w:rsidRPr="00655C0D">
        <w:rPr>
          <w:rFonts w:ascii="Times New Roman" w:hAnsi="Times New Roman"/>
          <w:sz w:val="24"/>
          <w:szCs w:val="24"/>
          <w:lang w:val="fr-FR"/>
        </w:rPr>
        <w:t xml:space="preserve">; mais nous sommes convaincus </w:t>
      </w:r>
      <w:r w:rsidR="000115F7">
        <w:rPr>
          <w:rFonts w:ascii="Times New Roman" w:hAnsi="Times New Roman"/>
          <w:sz w:val="24"/>
          <w:szCs w:val="24"/>
          <w:lang w:val="fr-FR"/>
        </w:rPr>
        <w:t xml:space="preserve">que nous devons à sa plume </w:t>
      </w:r>
      <w:r w:rsidR="008F17FD">
        <w:rPr>
          <w:rFonts w:ascii="Times New Roman" w:hAnsi="Times New Roman"/>
          <w:sz w:val="24"/>
          <w:szCs w:val="24"/>
          <w:lang w:val="fr-FR"/>
        </w:rPr>
        <w:t xml:space="preserve">une </w:t>
      </w:r>
      <w:r w:rsidR="008F17FD" w:rsidRPr="008F17FD">
        <w:rPr>
          <w:rFonts w:ascii="Times New Roman" w:hAnsi="Times New Roman"/>
          <w:i/>
          <w:iCs/>
          <w:sz w:val="24"/>
          <w:szCs w:val="24"/>
          <w:lang w:val="fr-FR"/>
        </w:rPr>
        <w:t>Invitation</w:t>
      </w:r>
      <w:r w:rsidRPr="000115F7">
        <w:rPr>
          <w:rFonts w:ascii="Times New Roman" w:hAnsi="Times New Roman"/>
          <w:i/>
          <w:sz w:val="24"/>
          <w:szCs w:val="24"/>
          <w:lang w:val="fr-FR"/>
        </w:rPr>
        <w:t xml:space="preserve"> à la prière</w:t>
      </w:r>
      <w:r w:rsidRPr="00655C0D">
        <w:rPr>
          <w:rFonts w:ascii="Times New Roman" w:hAnsi="Times New Roman"/>
          <w:sz w:val="24"/>
          <w:szCs w:val="24"/>
          <w:lang w:val="fr-FR"/>
        </w:rPr>
        <w:t xml:space="preserve">, sur la </w:t>
      </w:r>
      <w:r w:rsidR="000115F7">
        <w:rPr>
          <w:rFonts w:ascii="Times New Roman" w:hAnsi="Times New Roman"/>
          <w:i/>
          <w:sz w:val="24"/>
          <w:szCs w:val="24"/>
          <w:lang w:val="fr-FR"/>
        </w:rPr>
        <w:t>Parola</w:t>
      </w:r>
      <w:r w:rsidR="00E51F4B">
        <w:rPr>
          <w:rFonts w:ascii="Times New Roman" w:hAnsi="Times New Roman"/>
          <w:i/>
          <w:sz w:val="24"/>
          <w:szCs w:val="24"/>
          <w:lang w:val="fr-FR"/>
        </w:rPr>
        <w:t xml:space="preserve"> C</w:t>
      </w:r>
      <w:r w:rsidRPr="000115F7">
        <w:rPr>
          <w:rFonts w:ascii="Times New Roman" w:hAnsi="Times New Roman"/>
          <w:i/>
          <w:sz w:val="24"/>
          <w:szCs w:val="24"/>
          <w:lang w:val="fr-FR"/>
        </w:rPr>
        <w:t>a</w:t>
      </w:r>
      <w:r w:rsidR="000115F7">
        <w:rPr>
          <w:rFonts w:ascii="Times New Roman" w:hAnsi="Times New Roman"/>
          <w:i/>
          <w:sz w:val="24"/>
          <w:szCs w:val="24"/>
          <w:lang w:val="fr-FR"/>
        </w:rPr>
        <w:t>ttolica</w:t>
      </w:r>
      <w:r w:rsidRPr="00655C0D">
        <w:rPr>
          <w:rFonts w:ascii="Times New Roman" w:hAnsi="Times New Roman"/>
          <w:sz w:val="24"/>
          <w:szCs w:val="24"/>
          <w:lang w:val="fr-FR"/>
        </w:rPr>
        <w:t xml:space="preserve"> du 13 mars 1875, adressée au peuple de Messine, qui attendait le nouvel arche</w:t>
      </w:r>
      <w:r w:rsidR="000115F7">
        <w:rPr>
          <w:rFonts w:ascii="Times New Roman" w:hAnsi="Times New Roman"/>
          <w:sz w:val="24"/>
          <w:szCs w:val="24"/>
          <w:lang w:val="fr-FR"/>
        </w:rPr>
        <w:t>vêque après la mort de Mgr. Natò</w:t>
      </w:r>
      <w:r w:rsidRPr="00655C0D">
        <w:rPr>
          <w:rFonts w:ascii="Times New Roman" w:hAnsi="Times New Roman"/>
          <w:sz w:val="24"/>
          <w:szCs w:val="24"/>
          <w:lang w:val="fr-FR"/>
        </w:rPr>
        <w:t xml:space="preserve">li. L'article est anonyme, mais en parfaite harmonie avec l'esprit et la mentalité du Père, avec </w:t>
      </w:r>
      <w:r w:rsidR="004B6E39">
        <w:rPr>
          <w:rFonts w:ascii="Times New Roman" w:hAnsi="Times New Roman"/>
          <w:sz w:val="24"/>
          <w:szCs w:val="24"/>
          <w:lang w:val="fr-FR"/>
        </w:rPr>
        <w:t>une référence à ses pensées et</w:t>
      </w:r>
      <w:r w:rsidRPr="00655C0D">
        <w:rPr>
          <w:rFonts w:ascii="Times New Roman" w:hAnsi="Times New Roman"/>
          <w:sz w:val="24"/>
          <w:szCs w:val="24"/>
          <w:lang w:val="fr-FR"/>
        </w:rPr>
        <w:t xml:space="preserve"> expressions spécifiques.</w:t>
      </w:r>
    </w:p>
    <w:p w14:paraId="3E3F4782" w14:textId="4E7A4F74" w:rsidR="009C2C33" w:rsidRDefault="00655C0D" w:rsidP="008577A9">
      <w:pPr>
        <w:spacing w:after="120"/>
        <w:rPr>
          <w:rFonts w:ascii="Times New Roman" w:hAnsi="Times New Roman"/>
          <w:sz w:val="24"/>
          <w:szCs w:val="24"/>
          <w:lang w:val="fr-FR"/>
        </w:rPr>
      </w:pPr>
      <w:r>
        <w:rPr>
          <w:rFonts w:ascii="Times New Roman" w:hAnsi="Times New Roman"/>
          <w:sz w:val="24"/>
          <w:szCs w:val="24"/>
          <w:lang w:val="fr-FR"/>
        </w:rPr>
        <w:tab/>
      </w:r>
      <w:r w:rsidRPr="00655C0D">
        <w:rPr>
          <w:rFonts w:ascii="Times New Roman" w:hAnsi="Times New Roman"/>
          <w:sz w:val="24"/>
          <w:szCs w:val="24"/>
          <w:lang w:val="fr-FR"/>
        </w:rPr>
        <w:t>Après avoir rappelé le co</w:t>
      </w:r>
      <w:r w:rsidR="004B6E39">
        <w:rPr>
          <w:rFonts w:ascii="Times New Roman" w:hAnsi="Times New Roman"/>
          <w:sz w:val="24"/>
          <w:szCs w:val="24"/>
          <w:lang w:val="fr-FR"/>
        </w:rPr>
        <w:t>mmandement divin, il poursuit: "</w:t>
      </w:r>
      <w:r w:rsidRPr="00655C0D">
        <w:rPr>
          <w:rFonts w:ascii="Times New Roman" w:hAnsi="Times New Roman"/>
          <w:sz w:val="24"/>
          <w:szCs w:val="24"/>
          <w:lang w:val="fr-FR"/>
        </w:rPr>
        <w:t xml:space="preserve">Si nous </w:t>
      </w:r>
      <w:r w:rsidR="004B6E39">
        <w:rPr>
          <w:rFonts w:ascii="Times New Roman" w:hAnsi="Times New Roman"/>
          <w:sz w:val="24"/>
          <w:szCs w:val="24"/>
          <w:lang w:val="fr-FR"/>
        </w:rPr>
        <w:t xml:space="preserve">avons coutume de nous </w:t>
      </w:r>
      <w:r w:rsidR="00CA5EC8">
        <w:rPr>
          <w:rFonts w:ascii="Times New Roman" w:hAnsi="Times New Roman"/>
          <w:sz w:val="24"/>
          <w:szCs w:val="24"/>
          <w:lang w:val="fr-FR"/>
        </w:rPr>
        <w:t xml:space="preserve">empresser de </w:t>
      </w:r>
      <w:r w:rsidR="00C223CD">
        <w:rPr>
          <w:rFonts w:ascii="Times New Roman" w:hAnsi="Times New Roman"/>
          <w:sz w:val="24"/>
          <w:szCs w:val="24"/>
          <w:lang w:val="fr-FR"/>
        </w:rPr>
        <w:t xml:space="preserve">faire </w:t>
      </w:r>
      <w:r w:rsidR="00C223CD" w:rsidRPr="00655C0D">
        <w:rPr>
          <w:rFonts w:ascii="Times New Roman" w:hAnsi="Times New Roman"/>
          <w:sz w:val="24"/>
          <w:szCs w:val="24"/>
          <w:lang w:val="fr-FR"/>
        </w:rPr>
        <w:t>des</w:t>
      </w:r>
      <w:r w:rsidRPr="00655C0D">
        <w:rPr>
          <w:rFonts w:ascii="Times New Roman" w:hAnsi="Times New Roman"/>
          <w:sz w:val="24"/>
          <w:szCs w:val="24"/>
          <w:lang w:val="fr-FR"/>
        </w:rPr>
        <w:t xml:space="preserve"> prières publiques pour que le Seigneur</w:t>
      </w:r>
      <w:r>
        <w:rPr>
          <w:rFonts w:ascii="Times New Roman" w:hAnsi="Times New Roman"/>
          <w:sz w:val="24"/>
          <w:szCs w:val="24"/>
          <w:lang w:val="fr-FR"/>
        </w:rPr>
        <w:t xml:space="preserve"> </w:t>
      </w:r>
      <w:r w:rsidR="00CA5EC8">
        <w:rPr>
          <w:rFonts w:ascii="Times New Roman" w:hAnsi="Times New Roman"/>
          <w:sz w:val="24"/>
          <w:szCs w:val="24"/>
          <w:lang w:val="fr-FR"/>
        </w:rPr>
        <w:t>envoie la pluie dans nos</w:t>
      </w:r>
      <w:r w:rsidRPr="00655C0D">
        <w:rPr>
          <w:rFonts w:ascii="Times New Roman" w:hAnsi="Times New Roman"/>
          <w:sz w:val="24"/>
          <w:szCs w:val="24"/>
          <w:lang w:val="fr-FR"/>
        </w:rPr>
        <w:t xml:space="preserve"> campagne</w:t>
      </w:r>
      <w:r w:rsidR="00CA5EC8">
        <w:rPr>
          <w:rFonts w:ascii="Times New Roman" w:hAnsi="Times New Roman"/>
          <w:sz w:val="24"/>
          <w:szCs w:val="24"/>
          <w:lang w:val="fr-FR"/>
        </w:rPr>
        <w:t>s</w:t>
      </w:r>
      <w:r w:rsidRPr="00655C0D">
        <w:rPr>
          <w:rFonts w:ascii="Times New Roman" w:hAnsi="Times New Roman"/>
          <w:sz w:val="24"/>
          <w:szCs w:val="24"/>
          <w:lang w:val="fr-FR"/>
        </w:rPr>
        <w:t xml:space="preserve">, </w:t>
      </w:r>
      <w:r w:rsidR="00CA5EC8">
        <w:rPr>
          <w:rFonts w:ascii="Times New Roman" w:hAnsi="Times New Roman"/>
          <w:sz w:val="24"/>
          <w:szCs w:val="24"/>
          <w:lang w:val="fr-FR"/>
        </w:rPr>
        <w:t xml:space="preserve">encore </w:t>
      </w:r>
      <w:r w:rsidRPr="00655C0D">
        <w:rPr>
          <w:rFonts w:ascii="Times New Roman" w:hAnsi="Times New Roman"/>
          <w:sz w:val="24"/>
          <w:szCs w:val="24"/>
          <w:lang w:val="fr-FR"/>
        </w:rPr>
        <w:t>plus nous devons prier avec ferveur D</w:t>
      </w:r>
      <w:r w:rsidR="00CA5EC8">
        <w:rPr>
          <w:rFonts w:ascii="Times New Roman" w:hAnsi="Times New Roman"/>
          <w:sz w:val="24"/>
          <w:szCs w:val="24"/>
          <w:lang w:val="fr-FR"/>
        </w:rPr>
        <w:t xml:space="preserve">ieu pour qu'il puisse bénéficie les </w:t>
      </w:r>
      <w:r w:rsidR="00CA5EC8">
        <w:rPr>
          <w:rFonts w:ascii="Times New Roman" w:hAnsi="Times New Roman"/>
          <w:sz w:val="24"/>
          <w:szCs w:val="24"/>
          <w:lang w:val="fr-FR"/>
        </w:rPr>
        <w:lastRenderedPageBreak/>
        <w:t>vignes de nos</w:t>
      </w:r>
      <w:r w:rsidRPr="00655C0D">
        <w:rPr>
          <w:rFonts w:ascii="Times New Roman" w:hAnsi="Times New Roman"/>
          <w:sz w:val="24"/>
          <w:szCs w:val="24"/>
          <w:lang w:val="fr-FR"/>
        </w:rPr>
        <w:t xml:space="preserve"> âmes, à travers le</w:t>
      </w:r>
      <w:r w:rsidR="00CA5EC8">
        <w:rPr>
          <w:rFonts w:ascii="Times New Roman" w:hAnsi="Times New Roman"/>
          <w:sz w:val="24"/>
          <w:szCs w:val="24"/>
          <w:lang w:val="fr-FR"/>
        </w:rPr>
        <w:t>s</w:t>
      </w:r>
      <w:r w:rsidRPr="00655C0D">
        <w:rPr>
          <w:rFonts w:ascii="Times New Roman" w:hAnsi="Times New Roman"/>
          <w:sz w:val="24"/>
          <w:szCs w:val="24"/>
          <w:lang w:val="fr-FR"/>
        </w:rPr>
        <w:t xml:space="preserve"> soin</w:t>
      </w:r>
      <w:r w:rsidR="00CA5EC8">
        <w:rPr>
          <w:rFonts w:ascii="Times New Roman" w:hAnsi="Times New Roman"/>
          <w:sz w:val="24"/>
          <w:szCs w:val="24"/>
          <w:lang w:val="fr-FR"/>
        </w:rPr>
        <w:t>s d'un P</w:t>
      </w:r>
      <w:r w:rsidRPr="00655C0D">
        <w:rPr>
          <w:rFonts w:ascii="Times New Roman" w:hAnsi="Times New Roman"/>
          <w:sz w:val="24"/>
          <w:szCs w:val="24"/>
          <w:lang w:val="fr-FR"/>
        </w:rPr>
        <w:t xml:space="preserve">asteur </w:t>
      </w:r>
      <w:r w:rsidR="00CA5EC8">
        <w:rPr>
          <w:rFonts w:ascii="Times New Roman" w:hAnsi="Times New Roman"/>
          <w:sz w:val="24"/>
          <w:szCs w:val="24"/>
          <w:lang w:val="fr-FR"/>
        </w:rPr>
        <w:t>sage</w:t>
      </w:r>
      <w:r w:rsidR="00CA5EC8" w:rsidRPr="00655C0D">
        <w:rPr>
          <w:rFonts w:ascii="Times New Roman" w:hAnsi="Times New Roman"/>
          <w:sz w:val="24"/>
          <w:szCs w:val="24"/>
          <w:lang w:val="fr-FR"/>
        </w:rPr>
        <w:t xml:space="preserve"> </w:t>
      </w:r>
      <w:r w:rsidR="00CA5EC8">
        <w:rPr>
          <w:rFonts w:ascii="Times New Roman" w:hAnsi="Times New Roman"/>
          <w:sz w:val="24"/>
          <w:szCs w:val="24"/>
          <w:lang w:val="fr-FR"/>
        </w:rPr>
        <w:t xml:space="preserve">de la sagesse divine". </w:t>
      </w:r>
      <w:r w:rsidR="00D547F0">
        <w:rPr>
          <w:rFonts w:ascii="Times New Roman" w:hAnsi="Times New Roman"/>
          <w:sz w:val="24"/>
          <w:szCs w:val="24"/>
          <w:lang w:val="fr-FR"/>
        </w:rPr>
        <w:t xml:space="preserve"> </w:t>
      </w:r>
      <w:r w:rsidR="00CA5EC8">
        <w:rPr>
          <w:rFonts w:ascii="Times New Roman" w:hAnsi="Times New Roman"/>
          <w:sz w:val="24"/>
          <w:szCs w:val="24"/>
          <w:lang w:val="fr-FR"/>
        </w:rPr>
        <w:t>Il exhorte à demander à la Très Sainte</w:t>
      </w:r>
      <w:r w:rsidRPr="00655C0D">
        <w:rPr>
          <w:rFonts w:ascii="Times New Roman" w:hAnsi="Times New Roman"/>
          <w:sz w:val="24"/>
          <w:szCs w:val="24"/>
          <w:lang w:val="fr-FR"/>
        </w:rPr>
        <w:t xml:space="preserve"> Vierge de la Lettre</w:t>
      </w:r>
      <w:r w:rsidR="00CA5EC8">
        <w:rPr>
          <w:rFonts w:ascii="Times New Roman" w:hAnsi="Times New Roman"/>
          <w:sz w:val="24"/>
          <w:szCs w:val="24"/>
          <w:lang w:val="fr-FR"/>
        </w:rPr>
        <w:t xml:space="preserve"> Sacrée</w:t>
      </w:r>
      <w:r w:rsidRPr="00655C0D">
        <w:rPr>
          <w:rFonts w:ascii="Times New Roman" w:hAnsi="Times New Roman"/>
          <w:sz w:val="24"/>
          <w:szCs w:val="24"/>
          <w:lang w:val="fr-FR"/>
        </w:rPr>
        <w:t xml:space="preserve"> "</w:t>
      </w:r>
      <w:r w:rsidR="00CA5EC8">
        <w:rPr>
          <w:rFonts w:ascii="Times New Roman" w:hAnsi="Times New Roman"/>
          <w:sz w:val="24"/>
          <w:szCs w:val="24"/>
          <w:lang w:val="fr-FR"/>
        </w:rPr>
        <w:t xml:space="preserve">un </w:t>
      </w:r>
      <w:r w:rsidR="00D547F0">
        <w:rPr>
          <w:rFonts w:ascii="Times New Roman" w:hAnsi="Times New Roman"/>
          <w:sz w:val="24"/>
          <w:szCs w:val="24"/>
          <w:lang w:val="fr-FR"/>
        </w:rPr>
        <w:t>A</w:t>
      </w:r>
      <w:r w:rsidRPr="00655C0D">
        <w:rPr>
          <w:rFonts w:ascii="Times New Roman" w:hAnsi="Times New Roman"/>
          <w:sz w:val="24"/>
          <w:szCs w:val="24"/>
          <w:lang w:val="fr-FR"/>
        </w:rPr>
        <w:t>r</w:t>
      </w:r>
      <w:r w:rsidR="00CA5EC8">
        <w:rPr>
          <w:rFonts w:ascii="Times New Roman" w:hAnsi="Times New Roman"/>
          <w:sz w:val="24"/>
          <w:szCs w:val="24"/>
          <w:lang w:val="fr-FR"/>
        </w:rPr>
        <w:t>chevêque saint</w:t>
      </w:r>
      <w:r w:rsidRPr="00655C0D">
        <w:rPr>
          <w:rFonts w:ascii="Times New Roman" w:hAnsi="Times New Roman"/>
          <w:sz w:val="24"/>
          <w:szCs w:val="24"/>
          <w:lang w:val="fr-FR"/>
        </w:rPr>
        <w:t xml:space="preserve"> et érudit, homme de sagesse, de prudence et </w:t>
      </w:r>
      <w:r w:rsidR="00D53B0C">
        <w:rPr>
          <w:rFonts w:ascii="Times New Roman" w:hAnsi="Times New Roman"/>
          <w:sz w:val="24"/>
          <w:szCs w:val="24"/>
          <w:lang w:val="fr-FR"/>
        </w:rPr>
        <w:t>de forc</w:t>
      </w:r>
      <w:r w:rsidR="00CA5EC8">
        <w:rPr>
          <w:rFonts w:ascii="Times New Roman" w:hAnsi="Times New Roman"/>
          <w:sz w:val="24"/>
          <w:szCs w:val="24"/>
          <w:lang w:val="fr-FR"/>
        </w:rPr>
        <w:t>e</w:t>
      </w:r>
      <w:r w:rsidRPr="00655C0D">
        <w:rPr>
          <w:rFonts w:ascii="Times New Roman" w:hAnsi="Times New Roman"/>
          <w:sz w:val="24"/>
          <w:szCs w:val="24"/>
          <w:lang w:val="fr-FR"/>
        </w:rPr>
        <w:t>, et qu</w:t>
      </w:r>
      <w:r w:rsidR="00CA5EC8">
        <w:rPr>
          <w:rFonts w:ascii="Times New Roman" w:hAnsi="Times New Roman"/>
          <w:sz w:val="24"/>
          <w:szCs w:val="24"/>
          <w:lang w:val="fr-FR"/>
        </w:rPr>
        <w:t>'</w:t>
      </w:r>
      <w:r w:rsidRPr="00655C0D">
        <w:rPr>
          <w:rFonts w:ascii="Times New Roman" w:hAnsi="Times New Roman"/>
          <w:sz w:val="24"/>
          <w:szCs w:val="24"/>
          <w:lang w:val="fr-FR"/>
        </w:rPr>
        <w:t>i</w:t>
      </w:r>
      <w:r w:rsidR="00CA5EC8">
        <w:rPr>
          <w:rFonts w:ascii="Times New Roman" w:hAnsi="Times New Roman"/>
          <w:sz w:val="24"/>
          <w:szCs w:val="24"/>
          <w:lang w:val="fr-FR"/>
        </w:rPr>
        <w:t>l soit très dévoué d'Elle</w:t>
      </w:r>
      <w:r w:rsidRPr="00655C0D">
        <w:rPr>
          <w:rFonts w:ascii="Times New Roman" w:hAnsi="Times New Roman"/>
          <w:sz w:val="24"/>
          <w:szCs w:val="24"/>
          <w:lang w:val="fr-FR"/>
        </w:rPr>
        <w:t xml:space="preserve">", </w:t>
      </w:r>
      <w:r w:rsidR="00CA5EC8">
        <w:rPr>
          <w:rFonts w:ascii="Times New Roman" w:hAnsi="Times New Roman"/>
          <w:sz w:val="24"/>
          <w:szCs w:val="24"/>
          <w:lang w:val="fr-FR"/>
        </w:rPr>
        <w:t xml:space="preserve">et il </w:t>
      </w:r>
      <w:r w:rsidRPr="00655C0D">
        <w:rPr>
          <w:rFonts w:ascii="Times New Roman" w:hAnsi="Times New Roman"/>
          <w:sz w:val="24"/>
          <w:szCs w:val="24"/>
          <w:lang w:val="fr-FR"/>
        </w:rPr>
        <w:t>insiste sur l'importance et la néce</w:t>
      </w:r>
      <w:r>
        <w:rPr>
          <w:rFonts w:ascii="Times New Roman" w:hAnsi="Times New Roman"/>
          <w:sz w:val="24"/>
          <w:szCs w:val="24"/>
          <w:lang w:val="fr-FR"/>
        </w:rPr>
        <w:t xml:space="preserve">ssité de la prière dans ce but: </w:t>
      </w:r>
      <w:r w:rsidR="00CA5EC8">
        <w:rPr>
          <w:rFonts w:ascii="Times New Roman" w:hAnsi="Times New Roman"/>
          <w:sz w:val="24"/>
          <w:szCs w:val="24"/>
          <w:lang w:val="fr-FR"/>
        </w:rPr>
        <w:t>"Levons</w:t>
      </w:r>
      <w:r w:rsidRPr="00655C0D">
        <w:rPr>
          <w:rFonts w:ascii="Times New Roman" w:hAnsi="Times New Roman"/>
          <w:sz w:val="24"/>
          <w:szCs w:val="24"/>
          <w:lang w:val="fr-FR"/>
        </w:rPr>
        <w:t xml:space="preserve"> le soupir </w:t>
      </w:r>
      <w:r w:rsidR="00CA5EC8">
        <w:rPr>
          <w:rFonts w:ascii="Times New Roman" w:hAnsi="Times New Roman"/>
          <w:sz w:val="24"/>
          <w:szCs w:val="24"/>
          <w:lang w:val="fr-FR"/>
        </w:rPr>
        <w:t xml:space="preserve">des prophètes, quand ils désiraient </w:t>
      </w:r>
      <w:r w:rsidRPr="00655C0D">
        <w:rPr>
          <w:rFonts w:ascii="Times New Roman" w:hAnsi="Times New Roman"/>
          <w:sz w:val="24"/>
          <w:szCs w:val="24"/>
          <w:lang w:val="fr-FR"/>
        </w:rPr>
        <w:t>ardemment le Sauveur, et pri</w:t>
      </w:r>
      <w:r w:rsidR="00CA5EC8">
        <w:rPr>
          <w:rFonts w:ascii="Times New Roman" w:hAnsi="Times New Roman"/>
          <w:sz w:val="24"/>
          <w:szCs w:val="24"/>
          <w:lang w:val="fr-FR"/>
        </w:rPr>
        <w:t>ai</w:t>
      </w:r>
      <w:r w:rsidRPr="00655C0D">
        <w:rPr>
          <w:rFonts w:ascii="Times New Roman" w:hAnsi="Times New Roman"/>
          <w:sz w:val="24"/>
          <w:szCs w:val="24"/>
          <w:lang w:val="fr-FR"/>
        </w:rPr>
        <w:t>ent pour que les cieux pleuv</w:t>
      </w:r>
      <w:r w:rsidR="00BB3D58">
        <w:rPr>
          <w:rFonts w:ascii="Times New Roman" w:hAnsi="Times New Roman"/>
          <w:sz w:val="24"/>
          <w:szCs w:val="24"/>
          <w:lang w:val="fr-FR"/>
        </w:rPr>
        <w:t>ent le Juste</w:t>
      </w:r>
      <w:r>
        <w:rPr>
          <w:rFonts w:ascii="Times New Roman" w:hAnsi="Times New Roman"/>
          <w:sz w:val="24"/>
          <w:szCs w:val="24"/>
          <w:lang w:val="fr-FR"/>
        </w:rPr>
        <w:t xml:space="preserve"> </w:t>
      </w:r>
      <w:r w:rsidR="00CA5EC8">
        <w:rPr>
          <w:rFonts w:ascii="Times New Roman" w:hAnsi="Times New Roman"/>
          <w:sz w:val="24"/>
          <w:szCs w:val="24"/>
          <w:lang w:val="fr-FR"/>
        </w:rPr>
        <w:t>et la terre le germine, puisqu'un bon Pasteur</w:t>
      </w:r>
      <w:r w:rsidRPr="00655C0D">
        <w:rPr>
          <w:rFonts w:ascii="Times New Roman" w:hAnsi="Times New Roman"/>
          <w:sz w:val="24"/>
          <w:szCs w:val="24"/>
          <w:lang w:val="fr-FR"/>
        </w:rPr>
        <w:t xml:space="preserve"> dans un diocès</w:t>
      </w:r>
      <w:r w:rsidR="00CA5EC8">
        <w:rPr>
          <w:rFonts w:ascii="Times New Roman" w:hAnsi="Times New Roman"/>
          <w:sz w:val="24"/>
          <w:szCs w:val="24"/>
          <w:lang w:val="fr-FR"/>
        </w:rPr>
        <w:t>e est l'image de ce divin Pasteur qui a donné tout son précieux S</w:t>
      </w:r>
      <w:r w:rsidRPr="00655C0D">
        <w:rPr>
          <w:rFonts w:ascii="Times New Roman" w:hAnsi="Times New Roman"/>
          <w:sz w:val="24"/>
          <w:szCs w:val="24"/>
          <w:lang w:val="fr-FR"/>
        </w:rPr>
        <w:t xml:space="preserve">ang pour ses brebis. - </w:t>
      </w:r>
      <w:r w:rsidRPr="00CA5EC8">
        <w:rPr>
          <w:rFonts w:ascii="Times New Roman" w:hAnsi="Times New Roman"/>
          <w:i/>
          <w:sz w:val="24"/>
          <w:szCs w:val="24"/>
          <w:lang w:val="fr-FR"/>
        </w:rPr>
        <w:t>C</w:t>
      </w:r>
      <w:r w:rsidR="003F14B7">
        <w:rPr>
          <w:rFonts w:ascii="Times New Roman" w:hAnsi="Times New Roman"/>
          <w:i/>
          <w:sz w:val="24"/>
          <w:szCs w:val="24"/>
          <w:lang w:val="fr-FR"/>
        </w:rPr>
        <w:t>omme le Père m'a envoyé, ainsi J</w:t>
      </w:r>
      <w:r w:rsidRPr="00CA5EC8">
        <w:rPr>
          <w:rFonts w:ascii="Times New Roman" w:hAnsi="Times New Roman"/>
          <w:i/>
          <w:sz w:val="24"/>
          <w:szCs w:val="24"/>
          <w:lang w:val="fr-FR"/>
        </w:rPr>
        <w:t>e vous envoie</w:t>
      </w:r>
      <w:r w:rsidRPr="00655C0D">
        <w:rPr>
          <w:rFonts w:ascii="Times New Roman" w:hAnsi="Times New Roman"/>
          <w:sz w:val="24"/>
          <w:szCs w:val="24"/>
          <w:lang w:val="fr-FR"/>
        </w:rPr>
        <w:t xml:space="preserve"> - a dit le Seigneur aux apôtres, qui étaient les p</w:t>
      </w:r>
      <w:r w:rsidR="003F14B7">
        <w:rPr>
          <w:rFonts w:ascii="Times New Roman" w:hAnsi="Times New Roman"/>
          <w:sz w:val="24"/>
          <w:szCs w:val="24"/>
          <w:lang w:val="fr-FR"/>
        </w:rPr>
        <w:t>remiers évêques de l'Église; ils</w:t>
      </w:r>
      <w:r w:rsidRPr="00655C0D">
        <w:rPr>
          <w:rFonts w:ascii="Times New Roman" w:hAnsi="Times New Roman"/>
          <w:sz w:val="24"/>
          <w:szCs w:val="24"/>
          <w:lang w:val="fr-FR"/>
        </w:rPr>
        <w:t>, précisément parce qu'investis de ce mandat sublime, ont pu convertir des milliers et des milliers d'âmes. De même, combien d'archevêqu</w:t>
      </w:r>
      <w:r w:rsidR="003F14B7">
        <w:rPr>
          <w:rFonts w:ascii="Times New Roman" w:hAnsi="Times New Roman"/>
          <w:sz w:val="24"/>
          <w:szCs w:val="24"/>
          <w:lang w:val="fr-FR"/>
        </w:rPr>
        <w:t>es saints et savants, parce qu'</w:t>
      </w:r>
      <w:r w:rsidRPr="00655C0D">
        <w:rPr>
          <w:rFonts w:ascii="Times New Roman" w:hAnsi="Times New Roman"/>
          <w:sz w:val="24"/>
          <w:szCs w:val="24"/>
          <w:lang w:val="fr-FR"/>
        </w:rPr>
        <w:t>appelés par le Seigneur à ce</w:t>
      </w:r>
      <w:r w:rsidR="003F14B7">
        <w:rPr>
          <w:rFonts w:ascii="Times New Roman" w:hAnsi="Times New Roman"/>
          <w:sz w:val="24"/>
          <w:szCs w:val="24"/>
          <w:lang w:val="fr-FR"/>
        </w:rPr>
        <w:t>tte charge</w:t>
      </w:r>
      <w:r w:rsidRPr="00655C0D">
        <w:rPr>
          <w:rFonts w:ascii="Times New Roman" w:hAnsi="Times New Roman"/>
          <w:sz w:val="24"/>
          <w:szCs w:val="24"/>
          <w:lang w:val="fr-FR"/>
        </w:rPr>
        <w:t xml:space="preserve"> très difficile, ont été </w:t>
      </w:r>
      <w:r w:rsidR="008F17FD">
        <w:rPr>
          <w:rFonts w:ascii="Times New Roman" w:hAnsi="Times New Roman"/>
          <w:sz w:val="24"/>
          <w:szCs w:val="24"/>
          <w:lang w:val="fr-FR"/>
        </w:rPr>
        <w:t>toujours la</w:t>
      </w:r>
      <w:r w:rsidRPr="00655C0D">
        <w:rPr>
          <w:rFonts w:ascii="Times New Roman" w:hAnsi="Times New Roman"/>
          <w:sz w:val="24"/>
          <w:szCs w:val="24"/>
          <w:lang w:val="fr-FR"/>
        </w:rPr>
        <w:t xml:space="preserve"> consolation, l'a</w:t>
      </w:r>
      <w:r w:rsidR="004F46A6">
        <w:rPr>
          <w:rFonts w:ascii="Times New Roman" w:hAnsi="Times New Roman"/>
          <w:sz w:val="24"/>
          <w:szCs w:val="24"/>
          <w:lang w:val="fr-FR"/>
        </w:rPr>
        <w:t>mour, la prospérité des peuples</w:t>
      </w:r>
      <w:r w:rsidRPr="00655C0D">
        <w:rPr>
          <w:rFonts w:ascii="Times New Roman" w:hAnsi="Times New Roman"/>
          <w:sz w:val="24"/>
          <w:szCs w:val="24"/>
          <w:lang w:val="fr-FR"/>
        </w:rPr>
        <w:t xml:space="preserve">... L'esprit est ravi </w:t>
      </w:r>
      <w:r w:rsidR="00D547F0">
        <w:rPr>
          <w:rFonts w:ascii="Times New Roman" w:hAnsi="Times New Roman"/>
          <w:sz w:val="24"/>
          <w:szCs w:val="24"/>
          <w:lang w:val="fr-FR"/>
        </w:rPr>
        <w:t>quand nous lisons d'un E</w:t>
      </w:r>
      <w:r w:rsidR="00F43D07">
        <w:rPr>
          <w:rFonts w:ascii="Times New Roman" w:hAnsi="Times New Roman"/>
          <w:sz w:val="24"/>
          <w:szCs w:val="24"/>
          <w:lang w:val="fr-FR"/>
        </w:rPr>
        <w:t xml:space="preserve">vêque comme Saint Ignace, d'un Saint Blaise, qui ont </w:t>
      </w:r>
      <w:r w:rsidR="008F17FD">
        <w:rPr>
          <w:rFonts w:ascii="Times New Roman" w:hAnsi="Times New Roman"/>
          <w:sz w:val="24"/>
          <w:szCs w:val="24"/>
          <w:lang w:val="fr-FR"/>
        </w:rPr>
        <w:t>été</w:t>
      </w:r>
      <w:r w:rsidRPr="00655C0D">
        <w:rPr>
          <w:rFonts w:ascii="Times New Roman" w:hAnsi="Times New Roman"/>
          <w:sz w:val="24"/>
          <w:szCs w:val="24"/>
          <w:lang w:val="fr-FR"/>
        </w:rPr>
        <w:t xml:space="preserve"> l</w:t>
      </w:r>
      <w:r w:rsidR="00F43D07">
        <w:rPr>
          <w:rFonts w:ascii="Times New Roman" w:hAnsi="Times New Roman"/>
          <w:sz w:val="24"/>
          <w:szCs w:val="24"/>
          <w:lang w:val="fr-FR"/>
        </w:rPr>
        <w:t>a bénédiction du C</w:t>
      </w:r>
      <w:r>
        <w:rPr>
          <w:rFonts w:ascii="Times New Roman" w:hAnsi="Times New Roman"/>
          <w:sz w:val="24"/>
          <w:szCs w:val="24"/>
          <w:lang w:val="fr-FR"/>
        </w:rPr>
        <w:t>iel pour leur</w:t>
      </w:r>
      <w:r w:rsidR="00F43D07">
        <w:rPr>
          <w:rFonts w:ascii="Times New Roman" w:hAnsi="Times New Roman"/>
          <w:sz w:val="24"/>
          <w:szCs w:val="24"/>
          <w:lang w:val="fr-FR"/>
        </w:rPr>
        <w:t>s</w:t>
      </w:r>
      <w:r>
        <w:rPr>
          <w:rFonts w:ascii="Times New Roman" w:hAnsi="Times New Roman"/>
          <w:sz w:val="24"/>
          <w:szCs w:val="24"/>
          <w:lang w:val="fr-FR"/>
        </w:rPr>
        <w:t xml:space="preserve"> </w:t>
      </w:r>
      <w:r w:rsidRPr="00655C0D">
        <w:rPr>
          <w:rFonts w:ascii="Times New Roman" w:hAnsi="Times New Roman"/>
          <w:sz w:val="24"/>
          <w:szCs w:val="24"/>
          <w:lang w:val="fr-FR"/>
        </w:rPr>
        <w:t>diocèse</w:t>
      </w:r>
      <w:r w:rsidR="00F43D07">
        <w:rPr>
          <w:rFonts w:ascii="Times New Roman" w:hAnsi="Times New Roman"/>
          <w:sz w:val="24"/>
          <w:szCs w:val="24"/>
          <w:lang w:val="fr-FR"/>
        </w:rPr>
        <w:t>s</w:t>
      </w:r>
      <w:r w:rsidRPr="00655C0D">
        <w:rPr>
          <w:rFonts w:ascii="Times New Roman" w:hAnsi="Times New Roman"/>
          <w:sz w:val="24"/>
          <w:szCs w:val="24"/>
          <w:lang w:val="fr-FR"/>
        </w:rPr>
        <w:t xml:space="preserve"> et </w:t>
      </w:r>
      <w:r w:rsidR="00F43D07">
        <w:rPr>
          <w:rFonts w:ascii="Times New Roman" w:hAnsi="Times New Roman"/>
          <w:sz w:val="24"/>
          <w:szCs w:val="24"/>
          <w:lang w:val="fr-FR"/>
        </w:rPr>
        <w:t>pour l'</w:t>
      </w:r>
      <w:r w:rsidRPr="00655C0D">
        <w:rPr>
          <w:rFonts w:ascii="Times New Roman" w:hAnsi="Times New Roman"/>
          <w:sz w:val="24"/>
          <w:szCs w:val="24"/>
          <w:lang w:val="fr-FR"/>
        </w:rPr>
        <w:t>édification publique, jusqu'à l'effusion de son propre sang.</w:t>
      </w:r>
      <w:r w:rsidR="00D547F0">
        <w:rPr>
          <w:rFonts w:ascii="Times New Roman" w:hAnsi="Times New Roman"/>
          <w:sz w:val="24"/>
          <w:szCs w:val="24"/>
          <w:lang w:val="fr-FR"/>
        </w:rPr>
        <w:t xml:space="preserve"> </w:t>
      </w:r>
      <w:r w:rsidR="00496DB1">
        <w:rPr>
          <w:rFonts w:ascii="Times New Roman" w:hAnsi="Times New Roman"/>
          <w:sz w:val="24"/>
          <w:szCs w:val="24"/>
          <w:lang w:val="fr-FR"/>
        </w:rPr>
        <w:t xml:space="preserve">Comment </w:t>
      </w:r>
      <w:r w:rsidR="00496DB1" w:rsidRPr="00496DB1">
        <w:rPr>
          <w:rFonts w:ascii="Times New Roman" w:hAnsi="Times New Roman"/>
          <w:sz w:val="24"/>
          <w:szCs w:val="24"/>
          <w:lang w:val="fr-FR"/>
        </w:rPr>
        <w:t>attendrit</w:t>
      </w:r>
      <w:r w:rsidR="00496DB1">
        <w:rPr>
          <w:rFonts w:ascii="Times New Roman" w:hAnsi="Times New Roman"/>
          <w:sz w:val="24"/>
          <w:szCs w:val="24"/>
          <w:lang w:val="fr-FR"/>
        </w:rPr>
        <w:t xml:space="preserve"> la lecture d'un Saint Charles</w:t>
      </w:r>
      <w:r w:rsidRPr="00655C0D">
        <w:rPr>
          <w:rFonts w:ascii="Times New Roman" w:hAnsi="Times New Roman"/>
          <w:sz w:val="24"/>
          <w:szCs w:val="24"/>
          <w:lang w:val="fr-FR"/>
        </w:rPr>
        <w:t xml:space="preserve"> Borromeo qui, flamboyant dans l'a</w:t>
      </w:r>
      <w:r w:rsidR="00496DB1">
        <w:rPr>
          <w:rFonts w:ascii="Times New Roman" w:hAnsi="Times New Roman"/>
          <w:sz w:val="24"/>
          <w:szCs w:val="24"/>
          <w:lang w:val="fr-FR"/>
        </w:rPr>
        <w:t>bnégation et la c</w:t>
      </w:r>
      <w:r w:rsidR="009C2C33">
        <w:rPr>
          <w:rFonts w:ascii="Times New Roman" w:hAnsi="Times New Roman"/>
          <w:sz w:val="24"/>
          <w:szCs w:val="24"/>
          <w:lang w:val="fr-FR"/>
        </w:rPr>
        <w:t>harité, donne tous ses biens à</w:t>
      </w:r>
      <w:r w:rsidR="00496DB1">
        <w:rPr>
          <w:rFonts w:ascii="Times New Roman" w:hAnsi="Times New Roman"/>
          <w:sz w:val="24"/>
          <w:szCs w:val="24"/>
          <w:lang w:val="fr-FR"/>
        </w:rPr>
        <w:t xml:space="preserve"> ses</w:t>
      </w:r>
      <w:r w:rsidRPr="00655C0D">
        <w:rPr>
          <w:rFonts w:ascii="Times New Roman" w:hAnsi="Times New Roman"/>
          <w:sz w:val="24"/>
          <w:szCs w:val="24"/>
          <w:lang w:val="fr-FR"/>
        </w:rPr>
        <w:t xml:space="preserve"> pauvres, </w:t>
      </w:r>
      <w:r w:rsidR="008F17FD" w:rsidRPr="00655C0D">
        <w:rPr>
          <w:rFonts w:ascii="Times New Roman" w:hAnsi="Times New Roman"/>
          <w:sz w:val="24"/>
          <w:szCs w:val="24"/>
          <w:lang w:val="fr-FR"/>
        </w:rPr>
        <w:t xml:space="preserve">il </w:t>
      </w:r>
      <w:r w:rsidR="008F17FD">
        <w:rPr>
          <w:rFonts w:ascii="Times New Roman" w:hAnsi="Times New Roman"/>
          <w:sz w:val="24"/>
          <w:szCs w:val="24"/>
          <w:lang w:val="fr-FR"/>
        </w:rPr>
        <w:t>prend</w:t>
      </w:r>
      <w:r w:rsidRPr="00655C0D">
        <w:rPr>
          <w:rFonts w:ascii="Times New Roman" w:hAnsi="Times New Roman"/>
          <w:sz w:val="24"/>
          <w:szCs w:val="24"/>
          <w:lang w:val="fr-FR"/>
        </w:rPr>
        <w:t xml:space="preserve"> soin</w:t>
      </w:r>
      <w:r w:rsidR="009C2C33">
        <w:rPr>
          <w:rFonts w:ascii="Times New Roman" w:hAnsi="Times New Roman"/>
          <w:sz w:val="24"/>
          <w:szCs w:val="24"/>
          <w:lang w:val="fr-FR"/>
        </w:rPr>
        <w:t xml:space="preserve"> de leur</w:t>
      </w:r>
      <w:r w:rsidRPr="00655C0D">
        <w:rPr>
          <w:rFonts w:ascii="Times New Roman" w:hAnsi="Times New Roman"/>
          <w:sz w:val="24"/>
          <w:szCs w:val="24"/>
          <w:lang w:val="fr-FR"/>
        </w:rPr>
        <w:t xml:space="preserve"> bien </w:t>
      </w:r>
      <w:r>
        <w:rPr>
          <w:rFonts w:ascii="Times New Roman" w:hAnsi="Times New Roman"/>
          <w:sz w:val="24"/>
          <w:szCs w:val="24"/>
          <w:lang w:val="fr-FR"/>
        </w:rPr>
        <w:t xml:space="preserve">matériel et spirituel, à risque </w:t>
      </w:r>
      <w:r w:rsidRPr="00655C0D">
        <w:rPr>
          <w:rFonts w:ascii="Times New Roman" w:hAnsi="Times New Roman"/>
          <w:sz w:val="24"/>
          <w:szCs w:val="24"/>
          <w:lang w:val="fr-FR"/>
        </w:rPr>
        <w:t xml:space="preserve">de sa propre vie! Comme il est touchant de lire </w:t>
      </w:r>
      <w:r w:rsidR="00496DB1">
        <w:rPr>
          <w:rFonts w:ascii="Times New Roman" w:hAnsi="Times New Roman"/>
          <w:sz w:val="24"/>
          <w:szCs w:val="24"/>
          <w:lang w:val="fr-FR"/>
        </w:rPr>
        <w:t>d'</w:t>
      </w:r>
      <w:r w:rsidRPr="00655C0D">
        <w:rPr>
          <w:rFonts w:ascii="Times New Roman" w:hAnsi="Times New Roman"/>
          <w:sz w:val="24"/>
          <w:szCs w:val="24"/>
          <w:lang w:val="fr-FR"/>
        </w:rPr>
        <w:t>un saint François de Sale</w:t>
      </w:r>
      <w:r>
        <w:rPr>
          <w:rFonts w:ascii="Times New Roman" w:hAnsi="Times New Roman"/>
          <w:sz w:val="24"/>
          <w:szCs w:val="24"/>
          <w:lang w:val="fr-FR"/>
        </w:rPr>
        <w:t xml:space="preserve">s qui, avec sa douceur, possède </w:t>
      </w:r>
      <w:r w:rsidR="00496DB1">
        <w:rPr>
          <w:rFonts w:ascii="Times New Roman" w:hAnsi="Times New Roman"/>
          <w:sz w:val="24"/>
          <w:szCs w:val="24"/>
          <w:lang w:val="fr-FR"/>
        </w:rPr>
        <w:t xml:space="preserve">toute </w:t>
      </w:r>
      <w:r w:rsidRPr="00655C0D">
        <w:rPr>
          <w:rFonts w:ascii="Times New Roman" w:hAnsi="Times New Roman"/>
          <w:sz w:val="24"/>
          <w:szCs w:val="24"/>
          <w:lang w:val="fr-FR"/>
        </w:rPr>
        <w:t>la terre qui lui est confiée, qui n'épargne aucun effort pour le b</w:t>
      </w:r>
      <w:r w:rsidR="00496DB1">
        <w:rPr>
          <w:rFonts w:ascii="Times New Roman" w:hAnsi="Times New Roman"/>
          <w:sz w:val="24"/>
          <w:szCs w:val="24"/>
          <w:lang w:val="fr-FR"/>
        </w:rPr>
        <w:t>ien des âmes, et avec sa voix,</w:t>
      </w:r>
      <w:r w:rsidRPr="00655C0D">
        <w:rPr>
          <w:rFonts w:ascii="Times New Roman" w:hAnsi="Times New Roman"/>
          <w:sz w:val="24"/>
          <w:szCs w:val="24"/>
          <w:lang w:val="fr-FR"/>
        </w:rPr>
        <w:t xml:space="preserve"> son exemple et avec ses écrits et avec </w:t>
      </w:r>
      <w:r w:rsidR="00496DB1">
        <w:rPr>
          <w:rFonts w:ascii="Times New Roman" w:hAnsi="Times New Roman"/>
          <w:sz w:val="24"/>
          <w:szCs w:val="24"/>
          <w:lang w:val="fr-FR"/>
        </w:rPr>
        <w:t>tout</w:t>
      </w:r>
      <w:r w:rsidRPr="00655C0D">
        <w:rPr>
          <w:rFonts w:ascii="Times New Roman" w:hAnsi="Times New Roman"/>
          <w:sz w:val="24"/>
          <w:szCs w:val="24"/>
          <w:lang w:val="fr-FR"/>
        </w:rPr>
        <w:t xml:space="preserve"> sacrifice </w:t>
      </w:r>
      <w:r>
        <w:rPr>
          <w:rFonts w:ascii="Times New Roman" w:hAnsi="Times New Roman"/>
          <w:sz w:val="24"/>
          <w:szCs w:val="24"/>
          <w:lang w:val="fr-FR"/>
        </w:rPr>
        <w:t xml:space="preserve">il convertit </w:t>
      </w:r>
      <w:r w:rsidR="00496DB1" w:rsidRPr="00655C0D">
        <w:rPr>
          <w:rFonts w:ascii="Times New Roman" w:hAnsi="Times New Roman"/>
          <w:sz w:val="24"/>
          <w:szCs w:val="24"/>
          <w:lang w:val="fr-FR"/>
        </w:rPr>
        <w:t xml:space="preserve">à </w:t>
      </w:r>
      <w:r w:rsidR="00496DB1">
        <w:rPr>
          <w:rFonts w:ascii="Times New Roman" w:hAnsi="Times New Roman"/>
          <w:sz w:val="24"/>
          <w:szCs w:val="24"/>
          <w:lang w:val="fr-FR"/>
        </w:rPr>
        <w:t xml:space="preserve">Dieu </w:t>
      </w:r>
      <w:r>
        <w:rPr>
          <w:rFonts w:ascii="Times New Roman" w:hAnsi="Times New Roman"/>
          <w:sz w:val="24"/>
          <w:szCs w:val="24"/>
          <w:lang w:val="fr-FR"/>
        </w:rPr>
        <w:t xml:space="preserve">les milliers! </w:t>
      </w:r>
      <w:r w:rsidRPr="00655C0D">
        <w:rPr>
          <w:rFonts w:ascii="Times New Roman" w:hAnsi="Times New Roman"/>
          <w:sz w:val="24"/>
          <w:szCs w:val="24"/>
          <w:lang w:val="fr-FR"/>
        </w:rPr>
        <w:t xml:space="preserve">Comme il est doux de lire </w:t>
      </w:r>
      <w:r w:rsidR="009C2C33">
        <w:rPr>
          <w:rFonts w:ascii="Times New Roman" w:hAnsi="Times New Roman"/>
          <w:sz w:val="24"/>
          <w:szCs w:val="24"/>
          <w:lang w:val="fr-FR"/>
        </w:rPr>
        <w:t>d'un saint Alphonse de'</w:t>
      </w:r>
      <w:r w:rsidR="00E51F4B">
        <w:rPr>
          <w:rFonts w:ascii="Times New Roman" w:hAnsi="Times New Roman"/>
          <w:sz w:val="24"/>
          <w:szCs w:val="24"/>
          <w:lang w:val="fr-FR"/>
        </w:rPr>
        <w:t xml:space="preserve"> Lig</w:t>
      </w:r>
      <w:r w:rsidRPr="00655C0D">
        <w:rPr>
          <w:rFonts w:ascii="Times New Roman" w:hAnsi="Times New Roman"/>
          <w:sz w:val="24"/>
          <w:szCs w:val="24"/>
          <w:lang w:val="fr-FR"/>
        </w:rPr>
        <w:t>uori, qui est inf</w:t>
      </w:r>
      <w:r w:rsidR="009C2C33">
        <w:rPr>
          <w:rFonts w:ascii="Times New Roman" w:hAnsi="Times New Roman"/>
          <w:sz w:val="24"/>
          <w:szCs w:val="24"/>
          <w:lang w:val="fr-FR"/>
        </w:rPr>
        <w:t>atigable et fervent, obtient avec</w:t>
      </w:r>
      <w:r w:rsidRPr="00655C0D">
        <w:rPr>
          <w:rFonts w:ascii="Times New Roman" w:hAnsi="Times New Roman"/>
          <w:sz w:val="24"/>
          <w:szCs w:val="24"/>
          <w:lang w:val="fr-FR"/>
        </w:rPr>
        <w:t xml:space="preserve"> tous les moyens l'avantage de son diocèse et, par la vigil</w:t>
      </w:r>
      <w:r>
        <w:rPr>
          <w:rFonts w:ascii="Times New Roman" w:hAnsi="Times New Roman"/>
          <w:sz w:val="24"/>
          <w:szCs w:val="24"/>
          <w:lang w:val="fr-FR"/>
        </w:rPr>
        <w:t>ance la plus s</w:t>
      </w:r>
      <w:r w:rsidR="009C2C33">
        <w:rPr>
          <w:rFonts w:ascii="Times New Roman" w:hAnsi="Times New Roman"/>
          <w:sz w:val="24"/>
          <w:szCs w:val="24"/>
          <w:lang w:val="fr-FR"/>
        </w:rPr>
        <w:t>crupuleuse il</w:t>
      </w:r>
      <w:r>
        <w:rPr>
          <w:rFonts w:ascii="Times New Roman" w:hAnsi="Times New Roman"/>
          <w:sz w:val="24"/>
          <w:szCs w:val="24"/>
          <w:lang w:val="fr-FR"/>
        </w:rPr>
        <w:t xml:space="preserve"> vient </w:t>
      </w:r>
      <w:r w:rsidRPr="00655C0D">
        <w:rPr>
          <w:rFonts w:ascii="Times New Roman" w:hAnsi="Times New Roman"/>
          <w:sz w:val="24"/>
          <w:szCs w:val="24"/>
          <w:lang w:val="fr-FR"/>
        </w:rPr>
        <w:t>pour en faire un modèle de perfection, un champ plein de mérite</w:t>
      </w:r>
      <w:r w:rsidR="009C2C33">
        <w:rPr>
          <w:rFonts w:ascii="Times New Roman" w:hAnsi="Times New Roman"/>
          <w:sz w:val="24"/>
          <w:szCs w:val="24"/>
          <w:lang w:val="fr-FR"/>
        </w:rPr>
        <w:t>s</w:t>
      </w:r>
      <w:r w:rsidRPr="00655C0D">
        <w:rPr>
          <w:rFonts w:ascii="Times New Roman" w:hAnsi="Times New Roman"/>
          <w:sz w:val="24"/>
          <w:szCs w:val="24"/>
          <w:lang w:val="fr-FR"/>
        </w:rPr>
        <w:t xml:space="preserve"> et de vertu</w:t>
      </w:r>
      <w:r w:rsidR="009C2C33">
        <w:rPr>
          <w:rFonts w:ascii="Times New Roman" w:hAnsi="Times New Roman"/>
          <w:sz w:val="24"/>
          <w:szCs w:val="24"/>
          <w:lang w:val="fr-FR"/>
        </w:rPr>
        <w:t>s</w:t>
      </w:r>
      <w:r w:rsidRPr="00655C0D">
        <w:rPr>
          <w:rFonts w:ascii="Times New Roman" w:hAnsi="Times New Roman"/>
          <w:sz w:val="24"/>
          <w:szCs w:val="24"/>
          <w:lang w:val="fr-FR"/>
        </w:rPr>
        <w:t xml:space="preserve">. Voilà les </w:t>
      </w:r>
      <w:r w:rsidR="00D547F0" w:rsidRPr="00655C0D">
        <w:rPr>
          <w:rFonts w:ascii="Times New Roman" w:hAnsi="Times New Roman"/>
          <w:sz w:val="24"/>
          <w:szCs w:val="24"/>
          <w:lang w:val="fr-FR"/>
        </w:rPr>
        <w:t>vrais</w:t>
      </w:r>
      <w:r w:rsidRPr="00655C0D">
        <w:rPr>
          <w:rFonts w:ascii="Times New Roman" w:hAnsi="Times New Roman"/>
          <w:sz w:val="24"/>
          <w:szCs w:val="24"/>
          <w:lang w:val="fr-FR"/>
        </w:rPr>
        <w:t xml:space="preserve"> </w:t>
      </w:r>
      <w:r w:rsidR="009C2C33">
        <w:rPr>
          <w:rFonts w:ascii="Times New Roman" w:hAnsi="Times New Roman"/>
          <w:sz w:val="24"/>
          <w:szCs w:val="24"/>
          <w:lang w:val="fr-FR"/>
        </w:rPr>
        <w:t>appelés par le Seigneur</w:t>
      </w:r>
      <w:r w:rsidRPr="00655C0D">
        <w:rPr>
          <w:rFonts w:ascii="Times New Roman" w:hAnsi="Times New Roman"/>
          <w:sz w:val="24"/>
          <w:szCs w:val="24"/>
          <w:lang w:val="fr-FR"/>
        </w:rPr>
        <w:t xml:space="preserve">... Catholiques </w:t>
      </w:r>
      <w:r w:rsidR="009C2C33">
        <w:rPr>
          <w:rFonts w:ascii="Times New Roman" w:hAnsi="Times New Roman"/>
          <w:sz w:val="24"/>
          <w:szCs w:val="24"/>
          <w:lang w:val="fr-FR"/>
        </w:rPr>
        <w:t>de Messine</w:t>
      </w:r>
      <w:r w:rsidRPr="00655C0D">
        <w:rPr>
          <w:rFonts w:ascii="Times New Roman" w:hAnsi="Times New Roman"/>
          <w:sz w:val="24"/>
          <w:szCs w:val="24"/>
          <w:lang w:val="fr-FR"/>
        </w:rPr>
        <w:t xml:space="preserve">, élevons au Seigneur et à </w:t>
      </w:r>
      <w:r w:rsidR="009C2C33">
        <w:rPr>
          <w:rFonts w:ascii="Times New Roman" w:hAnsi="Times New Roman"/>
          <w:sz w:val="24"/>
          <w:szCs w:val="24"/>
          <w:lang w:val="fr-FR"/>
        </w:rPr>
        <w:t>la Vierge Immaculé</w:t>
      </w:r>
      <w:r w:rsidRPr="00655C0D">
        <w:rPr>
          <w:rFonts w:ascii="Times New Roman" w:hAnsi="Times New Roman"/>
          <w:sz w:val="24"/>
          <w:szCs w:val="24"/>
          <w:lang w:val="fr-FR"/>
        </w:rPr>
        <w:t xml:space="preserve"> des appels ardents et continus, afin que Dieu nous </w:t>
      </w:r>
      <w:r w:rsidR="009C2C33">
        <w:rPr>
          <w:rFonts w:ascii="Times New Roman" w:hAnsi="Times New Roman"/>
          <w:sz w:val="24"/>
          <w:szCs w:val="24"/>
          <w:lang w:val="fr-FR"/>
        </w:rPr>
        <w:t>envoie un évêque selon son cœur</w:t>
      </w:r>
      <w:r w:rsidRPr="00655C0D">
        <w:rPr>
          <w:rFonts w:ascii="Times New Roman" w:hAnsi="Times New Roman"/>
          <w:sz w:val="24"/>
          <w:szCs w:val="24"/>
          <w:lang w:val="fr-FR"/>
        </w:rPr>
        <w:t>".</w:t>
      </w:r>
      <w:r w:rsidR="00D21D5F">
        <w:rPr>
          <w:rFonts w:ascii="Times New Roman" w:hAnsi="Times New Roman"/>
          <w:sz w:val="24"/>
          <w:szCs w:val="24"/>
          <w:lang w:val="fr-FR"/>
        </w:rPr>
        <w:t xml:space="preserve"> </w:t>
      </w:r>
      <w:r w:rsidRPr="00655C0D">
        <w:rPr>
          <w:rFonts w:ascii="Times New Roman" w:hAnsi="Times New Roman"/>
          <w:sz w:val="24"/>
          <w:szCs w:val="24"/>
          <w:lang w:val="fr-FR"/>
        </w:rPr>
        <w:t>Nous considérons ce</w:t>
      </w:r>
      <w:r w:rsidR="009C2C33">
        <w:rPr>
          <w:rFonts w:ascii="Times New Roman" w:hAnsi="Times New Roman"/>
          <w:sz w:val="24"/>
          <w:szCs w:val="24"/>
          <w:lang w:val="fr-FR"/>
        </w:rPr>
        <w:t>ci comme le premier écrit du</w:t>
      </w:r>
      <w:r w:rsidRPr="00655C0D">
        <w:rPr>
          <w:rFonts w:ascii="Times New Roman" w:hAnsi="Times New Roman"/>
          <w:sz w:val="24"/>
          <w:szCs w:val="24"/>
          <w:lang w:val="fr-FR"/>
        </w:rPr>
        <w:t xml:space="preserve"> Père sur le </w:t>
      </w:r>
      <w:r w:rsidRPr="009C2C33">
        <w:rPr>
          <w:rFonts w:ascii="Times New Roman" w:hAnsi="Times New Roman"/>
          <w:i/>
          <w:sz w:val="24"/>
          <w:szCs w:val="24"/>
          <w:lang w:val="fr-FR"/>
        </w:rPr>
        <w:t>Rogate</w:t>
      </w:r>
      <w:r w:rsidRPr="00655C0D">
        <w:rPr>
          <w:rFonts w:ascii="Times New Roman" w:hAnsi="Times New Roman"/>
          <w:sz w:val="24"/>
          <w:szCs w:val="24"/>
          <w:lang w:val="fr-FR"/>
        </w:rPr>
        <w:t>; mais sa vocation</w:t>
      </w:r>
      <w:r w:rsidR="009C2C33">
        <w:rPr>
          <w:rFonts w:ascii="Times New Roman" w:hAnsi="Times New Roman"/>
          <w:sz w:val="24"/>
          <w:szCs w:val="24"/>
          <w:lang w:val="fr-FR"/>
        </w:rPr>
        <w:t xml:space="preserve"> ne pouvait lui permettre de se</w:t>
      </w:r>
      <w:r w:rsidRPr="00655C0D">
        <w:rPr>
          <w:rFonts w:ascii="Times New Roman" w:hAnsi="Times New Roman"/>
          <w:sz w:val="24"/>
          <w:szCs w:val="24"/>
          <w:lang w:val="fr-FR"/>
        </w:rPr>
        <w:t xml:space="preserve"> limiter</w:t>
      </w:r>
      <w:r w:rsidR="009C2C33">
        <w:rPr>
          <w:rFonts w:ascii="Times New Roman" w:hAnsi="Times New Roman"/>
          <w:sz w:val="24"/>
          <w:szCs w:val="24"/>
          <w:lang w:val="fr-FR"/>
        </w:rPr>
        <w:t xml:space="preserve"> à ceci</w:t>
      </w:r>
      <w:r w:rsidRPr="00655C0D">
        <w:rPr>
          <w:rFonts w:ascii="Times New Roman" w:hAnsi="Times New Roman"/>
          <w:sz w:val="24"/>
          <w:szCs w:val="24"/>
          <w:lang w:val="fr-FR"/>
        </w:rPr>
        <w:t>; et nous essayons de le suivre dans l'affirmation et le développement de son grand idéal.</w:t>
      </w:r>
    </w:p>
    <w:p w14:paraId="1CA71248" w14:textId="77777777" w:rsidR="009C2C33" w:rsidRPr="009C2C33" w:rsidRDefault="009C2C33" w:rsidP="008577A9">
      <w:pPr>
        <w:spacing w:after="120"/>
        <w:rPr>
          <w:rFonts w:ascii="Times New Roman" w:hAnsi="Times New Roman"/>
          <w:sz w:val="12"/>
          <w:szCs w:val="12"/>
          <w:lang w:val="fr-FR"/>
        </w:rPr>
      </w:pPr>
    </w:p>
    <w:p w14:paraId="36CC2B57" w14:textId="4546FC77" w:rsidR="009C2C33" w:rsidRPr="00253746" w:rsidRDefault="009C2C33" w:rsidP="008577A9">
      <w:pPr>
        <w:spacing w:after="120"/>
        <w:rPr>
          <w:rFonts w:ascii="Times New Roman" w:hAnsi="Times New Roman"/>
          <w:b/>
          <w:sz w:val="28"/>
          <w:szCs w:val="28"/>
          <w:lang w:val="fr-FR"/>
        </w:rPr>
      </w:pPr>
      <w:r w:rsidRPr="009C2C33">
        <w:rPr>
          <w:rFonts w:ascii="Times New Roman" w:hAnsi="Times New Roman"/>
          <w:b/>
          <w:sz w:val="28"/>
          <w:szCs w:val="28"/>
          <w:lang w:val="fr-FR"/>
        </w:rPr>
        <w:t>5. La grande révélation</w:t>
      </w:r>
    </w:p>
    <w:p w14:paraId="51A77E9F" w14:textId="77777777" w:rsidR="009C2C33" w:rsidRPr="009C2C33" w:rsidRDefault="009C2C33" w:rsidP="008577A9">
      <w:pPr>
        <w:spacing w:after="120"/>
        <w:rPr>
          <w:rFonts w:ascii="Times New Roman" w:hAnsi="Times New Roman"/>
          <w:sz w:val="24"/>
          <w:szCs w:val="24"/>
          <w:lang w:val="fr-FR"/>
        </w:rPr>
      </w:pPr>
      <w:r>
        <w:rPr>
          <w:rFonts w:ascii="Times New Roman" w:hAnsi="Times New Roman"/>
          <w:sz w:val="24"/>
          <w:szCs w:val="24"/>
          <w:lang w:val="fr-FR"/>
        </w:rPr>
        <w:tab/>
      </w:r>
      <w:r w:rsidR="00475908">
        <w:rPr>
          <w:rFonts w:ascii="Times New Roman" w:hAnsi="Times New Roman"/>
          <w:sz w:val="24"/>
          <w:szCs w:val="24"/>
          <w:lang w:val="fr-FR"/>
        </w:rPr>
        <w:t>Pour l'instant</w:t>
      </w:r>
      <w:r w:rsidRPr="009C2C33">
        <w:rPr>
          <w:rFonts w:ascii="Times New Roman" w:hAnsi="Times New Roman"/>
          <w:sz w:val="24"/>
          <w:szCs w:val="24"/>
          <w:lang w:val="fr-FR"/>
        </w:rPr>
        <w:t>, écoutons de lui l'interp</w:t>
      </w:r>
      <w:r w:rsidR="00475908">
        <w:rPr>
          <w:rFonts w:ascii="Times New Roman" w:hAnsi="Times New Roman"/>
          <w:sz w:val="24"/>
          <w:szCs w:val="24"/>
          <w:lang w:val="fr-FR"/>
        </w:rPr>
        <w:t>rétation du texte évangélique: "Deux évangélistes, Saint Matthieu et S</w:t>
      </w:r>
      <w:r w:rsidRPr="009C2C33">
        <w:rPr>
          <w:rFonts w:ascii="Times New Roman" w:hAnsi="Times New Roman"/>
          <w:sz w:val="24"/>
          <w:szCs w:val="24"/>
          <w:lang w:val="fr-FR"/>
        </w:rPr>
        <w:t>aint Luc, sont ceux qui apportent ce commandement divin du zèle du Cœur de Jésus.</w:t>
      </w:r>
      <w:r w:rsidR="00475908">
        <w:rPr>
          <w:rFonts w:ascii="Times New Roman" w:hAnsi="Times New Roman"/>
          <w:sz w:val="24"/>
          <w:szCs w:val="24"/>
          <w:lang w:val="fr-FR"/>
        </w:rPr>
        <w:t xml:space="preserve"> </w:t>
      </w:r>
      <w:r w:rsidR="00D21D5F">
        <w:rPr>
          <w:rFonts w:ascii="Times New Roman" w:hAnsi="Times New Roman"/>
          <w:sz w:val="24"/>
          <w:szCs w:val="24"/>
          <w:lang w:val="fr-FR"/>
        </w:rPr>
        <w:t>Saint</w:t>
      </w:r>
      <w:r w:rsidRPr="009C2C33">
        <w:rPr>
          <w:rFonts w:ascii="Times New Roman" w:hAnsi="Times New Roman"/>
          <w:sz w:val="24"/>
          <w:szCs w:val="24"/>
          <w:lang w:val="fr-FR"/>
        </w:rPr>
        <w:t xml:space="preserve"> Matthieu (9, 37-38) s'exprime ainsi: Alors Jésus dit à ses disciples: </w:t>
      </w:r>
      <w:r w:rsidRPr="00475908">
        <w:rPr>
          <w:rFonts w:ascii="Times New Roman" w:hAnsi="Times New Roman"/>
          <w:i/>
          <w:sz w:val="24"/>
          <w:szCs w:val="24"/>
          <w:lang w:val="fr-FR"/>
        </w:rPr>
        <w:t>La moisson est vraiment abondante, mais l</w:t>
      </w:r>
      <w:r w:rsidR="00475908" w:rsidRPr="00475908">
        <w:rPr>
          <w:rFonts w:ascii="Times New Roman" w:hAnsi="Times New Roman"/>
          <w:i/>
          <w:sz w:val="24"/>
          <w:szCs w:val="24"/>
          <w:lang w:val="fr-FR"/>
        </w:rPr>
        <w:t>es ouvriers sont peu nombreux; p</w:t>
      </w:r>
      <w:r w:rsidRPr="00475908">
        <w:rPr>
          <w:rFonts w:ascii="Times New Roman" w:hAnsi="Times New Roman"/>
          <w:i/>
          <w:sz w:val="24"/>
          <w:szCs w:val="24"/>
          <w:lang w:val="fr-FR"/>
        </w:rPr>
        <w:t>riez donc le Seigneur de la moisson, qui envoie des ouvriers à sa moisson</w:t>
      </w:r>
      <w:r w:rsidRPr="009C2C33">
        <w:rPr>
          <w:rFonts w:ascii="Times New Roman" w:hAnsi="Times New Roman"/>
          <w:sz w:val="24"/>
          <w:szCs w:val="24"/>
          <w:lang w:val="fr-FR"/>
        </w:rPr>
        <w:t xml:space="preserve">. Saint Luc </w:t>
      </w:r>
      <w:r w:rsidR="00475908">
        <w:rPr>
          <w:rFonts w:ascii="Times New Roman" w:hAnsi="Times New Roman"/>
          <w:sz w:val="24"/>
          <w:szCs w:val="24"/>
          <w:lang w:val="fr-FR"/>
        </w:rPr>
        <w:t>(10, 2) écrit ainsi: Il leur disait</w:t>
      </w:r>
      <w:r w:rsidRPr="009C2C33">
        <w:rPr>
          <w:rFonts w:ascii="Times New Roman" w:hAnsi="Times New Roman"/>
          <w:sz w:val="24"/>
          <w:szCs w:val="24"/>
          <w:lang w:val="fr-FR"/>
        </w:rPr>
        <w:t xml:space="preserve">: </w:t>
      </w:r>
      <w:r w:rsidRPr="00475908">
        <w:rPr>
          <w:rFonts w:ascii="Times New Roman" w:hAnsi="Times New Roman"/>
          <w:i/>
          <w:sz w:val="24"/>
          <w:szCs w:val="24"/>
          <w:lang w:val="fr-FR"/>
        </w:rPr>
        <w:t>La moisson est grande, et l</w:t>
      </w:r>
      <w:r w:rsidR="00475908">
        <w:rPr>
          <w:rFonts w:ascii="Times New Roman" w:hAnsi="Times New Roman"/>
          <w:i/>
          <w:sz w:val="24"/>
          <w:szCs w:val="24"/>
          <w:lang w:val="fr-FR"/>
        </w:rPr>
        <w:t>es ouvriers sont peu nombreux; p</w:t>
      </w:r>
      <w:r w:rsidRPr="00475908">
        <w:rPr>
          <w:rFonts w:ascii="Times New Roman" w:hAnsi="Times New Roman"/>
          <w:i/>
          <w:sz w:val="24"/>
          <w:szCs w:val="24"/>
          <w:lang w:val="fr-FR"/>
        </w:rPr>
        <w:t>riez donc le Seigneur de la moisson d'envoyer des ouvriers à sa moisson</w:t>
      </w:r>
      <w:r w:rsidRPr="009C2C33">
        <w:rPr>
          <w:rFonts w:ascii="Times New Roman" w:hAnsi="Times New Roman"/>
          <w:sz w:val="24"/>
          <w:szCs w:val="24"/>
          <w:lang w:val="fr-FR"/>
        </w:rPr>
        <w:t>.</w:t>
      </w:r>
    </w:p>
    <w:p w14:paraId="32AF09F5" w14:textId="4F504D93" w:rsidR="00A25634" w:rsidRDefault="000C3F17" w:rsidP="008577A9">
      <w:pPr>
        <w:spacing w:after="120"/>
        <w:rPr>
          <w:rFonts w:ascii="Times New Roman" w:hAnsi="Times New Roman"/>
          <w:sz w:val="24"/>
          <w:szCs w:val="24"/>
          <w:lang w:val="fr-FR"/>
        </w:rPr>
      </w:pPr>
      <w:r>
        <w:rPr>
          <w:rFonts w:ascii="Times New Roman" w:hAnsi="Times New Roman"/>
          <w:sz w:val="24"/>
          <w:szCs w:val="24"/>
          <w:lang w:val="fr-FR"/>
        </w:rPr>
        <w:tab/>
      </w:r>
      <w:r w:rsidR="009C2C33" w:rsidRPr="009C2C33">
        <w:rPr>
          <w:rFonts w:ascii="Times New Roman" w:hAnsi="Times New Roman"/>
          <w:sz w:val="24"/>
          <w:szCs w:val="24"/>
          <w:lang w:val="fr-FR"/>
        </w:rPr>
        <w:t>"C</w:t>
      </w:r>
      <w:r w:rsidR="0051293C">
        <w:rPr>
          <w:rFonts w:ascii="Times New Roman" w:hAnsi="Times New Roman"/>
          <w:sz w:val="24"/>
          <w:szCs w:val="24"/>
          <w:lang w:val="fr-FR"/>
        </w:rPr>
        <w:t>es deux traits du Saint Evangile</w:t>
      </w:r>
      <w:r w:rsidR="009C2C33" w:rsidRPr="009C2C33">
        <w:rPr>
          <w:rFonts w:ascii="Times New Roman" w:hAnsi="Times New Roman"/>
          <w:sz w:val="24"/>
          <w:szCs w:val="24"/>
          <w:lang w:val="fr-FR"/>
        </w:rPr>
        <w:t xml:space="preserve"> forment une grande </w:t>
      </w:r>
      <w:r w:rsidR="009C2C33" w:rsidRPr="00EE03F7">
        <w:rPr>
          <w:rFonts w:ascii="Times New Roman" w:hAnsi="Times New Roman"/>
          <w:i/>
          <w:sz w:val="24"/>
          <w:szCs w:val="24"/>
          <w:lang w:val="fr-FR"/>
        </w:rPr>
        <w:t>révélation</w:t>
      </w:r>
      <w:r w:rsidR="009C2C33" w:rsidRPr="009C2C33">
        <w:rPr>
          <w:rFonts w:ascii="Times New Roman" w:hAnsi="Times New Roman"/>
          <w:sz w:val="24"/>
          <w:szCs w:val="24"/>
          <w:lang w:val="fr-FR"/>
        </w:rPr>
        <w:t>. D'abord, ils démontrent le zèle ardent du Sacr</w:t>
      </w:r>
      <w:r w:rsidR="0051293C">
        <w:rPr>
          <w:rFonts w:ascii="Times New Roman" w:hAnsi="Times New Roman"/>
          <w:sz w:val="24"/>
          <w:szCs w:val="24"/>
          <w:lang w:val="fr-FR"/>
        </w:rPr>
        <w:t>é Cœur</w:t>
      </w:r>
      <w:r w:rsidR="009C2C33">
        <w:rPr>
          <w:rFonts w:ascii="Times New Roman" w:hAnsi="Times New Roman"/>
          <w:sz w:val="24"/>
          <w:szCs w:val="24"/>
          <w:lang w:val="fr-FR"/>
        </w:rPr>
        <w:t xml:space="preserve"> de </w:t>
      </w:r>
      <w:r w:rsidR="009C2C33" w:rsidRPr="009C2C33">
        <w:rPr>
          <w:rFonts w:ascii="Times New Roman" w:hAnsi="Times New Roman"/>
          <w:sz w:val="24"/>
          <w:szCs w:val="24"/>
          <w:lang w:val="fr-FR"/>
        </w:rPr>
        <w:t xml:space="preserve">Jésus, qui </w:t>
      </w:r>
      <w:r w:rsidR="00DE3361">
        <w:rPr>
          <w:rFonts w:ascii="Times New Roman" w:hAnsi="Times New Roman"/>
          <w:sz w:val="24"/>
          <w:szCs w:val="24"/>
          <w:lang w:val="fr-FR"/>
        </w:rPr>
        <w:t>été en train de</w:t>
      </w:r>
      <w:r w:rsidR="00EE03F7">
        <w:rPr>
          <w:rFonts w:ascii="Times New Roman" w:hAnsi="Times New Roman"/>
          <w:sz w:val="24"/>
          <w:szCs w:val="24"/>
          <w:lang w:val="fr-FR"/>
        </w:rPr>
        <w:t xml:space="preserve"> </w:t>
      </w:r>
      <w:r w:rsidR="009C2C33" w:rsidRPr="009C2C33">
        <w:rPr>
          <w:rFonts w:ascii="Times New Roman" w:hAnsi="Times New Roman"/>
          <w:sz w:val="24"/>
          <w:szCs w:val="24"/>
          <w:lang w:val="fr-FR"/>
        </w:rPr>
        <w:t>créer le sace</w:t>
      </w:r>
      <w:r w:rsidR="00DE3361">
        <w:rPr>
          <w:rFonts w:ascii="Times New Roman" w:hAnsi="Times New Roman"/>
          <w:sz w:val="24"/>
          <w:szCs w:val="24"/>
          <w:lang w:val="fr-FR"/>
        </w:rPr>
        <w:t>rdoce, son vrai sacerdoce sur</w:t>
      </w:r>
      <w:r w:rsidR="009C2C33" w:rsidRPr="009C2C33">
        <w:rPr>
          <w:rFonts w:ascii="Times New Roman" w:hAnsi="Times New Roman"/>
          <w:sz w:val="24"/>
          <w:szCs w:val="24"/>
          <w:lang w:val="fr-FR"/>
        </w:rPr>
        <w:t xml:space="preserve"> </w:t>
      </w:r>
      <w:r w:rsidR="00DE3361">
        <w:rPr>
          <w:rFonts w:ascii="Times New Roman" w:hAnsi="Times New Roman"/>
          <w:sz w:val="24"/>
          <w:szCs w:val="24"/>
          <w:lang w:val="fr-FR"/>
        </w:rPr>
        <w:t xml:space="preserve">la </w:t>
      </w:r>
      <w:r w:rsidR="009C2C33" w:rsidRPr="009C2C33">
        <w:rPr>
          <w:rFonts w:ascii="Times New Roman" w:hAnsi="Times New Roman"/>
          <w:sz w:val="24"/>
          <w:szCs w:val="24"/>
          <w:lang w:val="fr-FR"/>
        </w:rPr>
        <w:t xml:space="preserve">terre, </w:t>
      </w:r>
      <w:r w:rsidR="00DE3361">
        <w:rPr>
          <w:rFonts w:ascii="Times New Roman" w:hAnsi="Times New Roman"/>
          <w:sz w:val="24"/>
          <w:szCs w:val="24"/>
          <w:lang w:val="fr-FR"/>
        </w:rPr>
        <w:t xml:space="preserve">pour </w:t>
      </w:r>
      <w:r w:rsidR="009C2C33" w:rsidRPr="009C2C33">
        <w:rPr>
          <w:rFonts w:ascii="Times New Roman" w:hAnsi="Times New Roman"/>
          <w:sz w:val="24"/>
          <w:szCs w:val="24"/>
          <w:lang w:val="fr-FR"/>
        </w:rPr>
        <w:t>continuer le culte divin, offrir perpétuelleme</w:t>
      </w:r>
      <w:r w:rsidR="00DE3361">
        <w:rPr>
          <w:rFonts w:ascii="Times New Roman" w:hAnsi="Times New Roman"/>
          <w:sz w:val="24"/>
          <w:szCs w:val="24"/>
          <w:lang w:val="fr-FR"/>
        </w:rPr>
        <w:t>nt la Victime de valeur infinie</w:t>
      </w:r>
      <w:r w:rsidR="009C2C33" w:rsidRPr="009C2C33">
        <w:rPr>
          <w:rFonts w:ascii="Times New Roman" w:hAnsi="Times New Roman"/>
          <w:sz w:val="24"/>
          <w:szCs w:val="24"/>
          <w:lang w:val="fr-FR"/>
        </w:rPr>
        <w:t xml:space="preserve"> et continuer sur la terre son ministère divin </w:t>
      </w:r>
      <w:r w:rsidR="00DE3361">
        <w:rPr>
          <w:rFonts w:ascii="Times New Roman" w:hAnsi="Times New Roman"/>
          <w:sz w:val="24"/>
          <w:szCs w:val="24"/>
          <w:lang w:val="fr-FR"/>
        </w:rPr>
        <w:t>de la salut éternel</w:t>
      </w:r>
      <w:r w:rsidR="009C2C33">
        <w:rPr>
          <w:rFonts w:ascii="Times New Roman" w:hAnsi="Times New Roman"/>
          <w:sz w:val="24"/>
          <w:szCs w:val="24"/>
          <w:lang w:val="fr-FR"/>
        </w:rPr>
        <w:t xml:space="preserve"> des âmes. </w:t>
      </w:r>
      <w:r w:rsidR="00DE3361">
        <w:rPr>
          <w:rFonts w:ascii="Times New Roman" w:hAnsi="Times New Roman"/>
          <w:sz w:val="24"/>
          <w:szCs w:val="24"/>
          <w:lang w:val="fr-FR"/>
        </w:rPr>
        <w:t>Il représentait</w:t>
      </w:r>
      <w:r w:rsidR="009C2C33" w:rsidRPr="009C2C33">
        <w:rPr>
          <w:rFonts w:ascii="Times New Roman" w:hAnsi="Times New Roman"/>
          <w:sz w:val="24"/>
          <w:szCs w:val="24"/>
          <w:lang w:val="fr-FR"/>
        </w:rPr>
        <w:t>, avec ces mots symboliq</w:t>
      </w:r>
      <w:r w:rsidR="00DE3361">
        <w:rPr>
          <w:rFonts w:ascii="Times New Roman" w:hAnsi="Times New Roman"/>
          <w:sz w:val="24"/>
          <w:szCs w:val="24"/>
          <w:lang w:val="fr-FR"/>
        </w:rPr>
        <w:t xml:space="preserve">ues, la Sainte </w:t>
      </w:r>
      <w:r w:rsidR="009C2C33" w:rsidRPr="009C2C33">
        <w:rPr>
          <w:rFonts w:ascii="Times New Roman" w:hAnsi="Times New Roman"/>
          <w:sz w:val="24"/>
          <w:szCs w:val="24"/>
          <w:lang w:val="fr-FR"/>
        </w:rPr>
        <w:t>Église et le monde entier, et chaque</w:t>
      </w:r>
      <w:r w:rsidR="00DE3361">
        <w:rPr>
          <w:rFonts w:ascii="Times New Roman" w:hAnsi="Times New Roman"/>
          <w:sz w:val="24"/>
          <w:szCs w:val="24"/>
          <w:lang w:val="fr-FR"/>
        </w:rPr>
        <w:t xml:space="preserve"> rassemblement social, comme une moisson, laquelle, bien cultivée par de bons ouvriers, aurai</w:t>
      </w:r>
      <w:r w:rsidR="009C2C33" w:rsidRPr="009C2C33">
        <w:rPr>
          <w:rFonts w:ascii="Times New Roman" w:hAnsi="Times New Roman"/>
          <w:sz w:val="24"/>
          <w:szCs w:val="24"/>
          <w:lang w:val="fr-FR"/>
        </w:rPr>
        <w:t xml:space="preserve">t rempli les greniers mystiques d'une </w:t>
      </w:r>
      <w:r w:rsidR="00DE3361">
        <w:rPr>
          <w:rFonts w:ascii="Times New Roman" w:hAnsi="Times New Roman"/>
          <w:sz w:val="24"/>
          <w:szCs w:val="24"/>
          <w:lang w:val="fr-FR"/>
        </w:rPr>
        <w:t>récolte abondante</w:t>
      </w:r>
      <w:r w:rsidR="009C2C33" w:rsidRPr="009C2C33">
        <w:rPr>
          <w:rFonts w:ascii="Times New Roman" w:hAnsi="Times New Roman"/>
          <w:sz w:val="24"/>
          <w:szCs w:val="24"/>
          <w:lang w:val="fr-FR"/>
        </w:rPr>
        <w:t xml:space="preserve"> mais</w:t>
      </w:r>
      <w:r w:rsidR="00DE3361">
        <w:rPr>
          <w:rFonts w:ascii="Times New Roman" w:hAnsi="Times New Roman"/>
          <w:sz w:val="24"/>
          <w:szCs w:val="24"/>
          <w:lang w:val="fr-FR"/>
        </w:rPr>
        <w:t>, si négligée, serait misérablement détruite</w:t>
      </w:r>
      <w:r w:rsidR="009C2C33" w:rsidRPr="009C2C33">
        <w:rPr>
          <w:rFonts w:ascii="Times New Roman" w:hAnsi="Times New Roman"/>
          <w:sz w:val="24"/>
          <w:szCs w:val="24"/>
          <w:lang w:val="fr-FR"/>
        </w:rPr>
        <w:t xml:space="preserve">. </w:t>
      </w:r>
      <w:r w:rsidR="00D21D5F">
        <w:rPr>
          <w:rFonts w:ascii="Times New Roman" w:hAnsi="Times New Roman"/>
          <w:sz w:val="24"/>
          <w:szCs w:val="24"/>
          <w:lang w:val="fr-FR"/>
        </w:rPr>
        <w:t xml:space="preserve"> </w:t>
      </w:r>
      <w:r w:rsidR="00D70D83" w:rsidRPr="00D70D83">
        <w:rPr>
          <w:rFonts w:ascii="Times New Roman" w:hAnsi="Times New Roman"/>
          <w:sz w:val="24"/>
          <w:szCs w:val="24"/>
          <w:lang w:val="fr-FR"/>
        </w:rPr>
        <w:t xml:space="preserve">Jésus notre Seigneur avec ces mots a démontré que le salut de cette moisson mystique des </w:t>
      </w:r>
      <w:r w:rsidR="008F17FD" w:rsidRPr="00D70D83">
        <w:rPr>
          <w:rFonts w:ascii="Times New Roman" w:hAnsi="Times New Roman"/>
          <w:sz w:val="24"/>
          <w:szCs w:val="24"/>
          <w:lang w:val="fr-FR"/>
        </w:rPr>
        <w:t>âmes sont</w:t>
      </w:r>
      <w:r w:rsidR="00D70D83" w:rsidRPr="00D70D83">
        <w:rPr>
          <w:rFonts w:ascii="Times New Roman" w:hAnsi="Times New Roman"/>
          <w:sz w:val="24"/>
          <w:szCs w:val="24"/>
          <w:lang w:val="fr-FR"/>
        </w:rPr>
        <w:t xml:space="preserve"> ses prêtres, mais que, pour obtenir ce bien inestimable, il faut le demander au grand Maître, qui est Dieu, qui est Lui-même. Il a voulu nous instruire que ses prêtres ne se </w:t>
      </w:r>
      <w:r w:rsidR="00D21D5F" w:rsidRPr="00D70D83">
        <w:rPr>
          <w:rFonts w:ascii="Times New Roman" w:hAnsi="Times New Roman"/>
          <w:sz w:val="24"/>
          <w:szCs w:val="24"/>
          <w:lang w:val="fr-FR"/>
        </w:rPr>
        <w:t>lèvent</w:t>
      </w:r>
      <w:r w:rsidR="00D70D83" w:rsidRPr="00D70D83">
        <w:rPr>
          <w:rFonts w:ascii="Times New Roman" w:hAnsi="Times New Roman"/>
          <w:sz w:val="24"/>
          <w:szCs w:val="24"/>
          <w:lang w:val="fr-FR"/>
        </w:rPr>
        <w:t xml:space="preserve"> pas par hasard, ne se forment pas d'eux-mêmes, ne peuvent pas </w:t>
      </w:r>
      <w:r w:rsidR="008F17FD" w:rsidRPr="00D70D83">
        <w:rPr>
          <w:rFonts w:ascii="Times New Roman" w:hAnsi="Times New Roman"/>
          <w:sz w:val="24"/>
          <w:szCs w:val="24"/>
          <w:lang w:val="fr-FR"/>
        </w:rPr>
        <w:t>être</w:t>
      </w:r>
      <w:r w:rsidR="008F17FD">
        <w:rPr>
          <w:rFonts w:ascii="Times New Roman" w:hAnsi="Times New Roman"/>
          <w:sz w:val="24"/>
          <w:szCs w:val="24"/>
          <w:lang w:val="fr-FR"/>
        </w:rPr>
        <w:t xml:space="preserve"> formés</w:t>
      </w:r>
      <w:r w:rsidR="00D70D83" w:rsidRPr="00D70D83">
        <w:rPr>
          <w:rFonts w:ascii="Times New Roman" w:hAnsi="Times New Roman"/>
          <w:sz w:val="24"/>
          <w:szCs w:val="24"/>
          <w:lang w:val="fr-FR"/>
        </w:rPr>
        <w:t xml:space="preserve"> par l'effort humain; mais ils viennent de la miséricorde divine, laquelle les crée, qui les génère, les donne au monde, et que si </w:t>
      </w:r>
      <w:r w:rsidR="00C223CD" w:rsidRPr="00D70D83">
        <w:rPr>
          <w:rFonts w:ascii="Times New Roman" w:hAnsi="Times New Roman"/>
          <w:sz w:val="24"/>
          <w:szCs w:val="24"/>
          <w:lang w:val="fr-FR"/>
        </w:rPr>
        <w:t>nous ne</w:t>
      </w:r>
      <w:r w:rsidR="00D70D83" w:rsidRPr="00D70D83">
        <w:rPr>
          <w:rFonts w:ascii="Times New Roman" w:hAnsi="Times New Roman"/>
          <w:sz w:val="24"/>
          <w:szCs w:val="24"/>
          <w:lang w:val="fr-FR"/>
        </w:rPr>
        <w:t xml:space="preserve"> prions pas pour les avoir, ils ne sont pas obtenus!</w:t>
      </w:r>
      <w:r w:rsidR="00D21D5F">
        <w:rPr>
          <w:rFonts w:ascii="Times New Roman" w:hAnsi="Times New Roman"/>
          <w:sz w:val="24"/>
          <w:szCs w:val="24"/>
          <w:lang w:val="fr-FR"/>
        </w:rPr>
        <w:t xml:space="preserve"> </w:t>
      </w:r>
      <w:r w:rsidR="00D70D83" w:rsidRPr="00D70D83">
        <w:rPr>
          <w:rFonts w:ascii="Times New Roman" w:hAnsi="Times New Roman"/>
          <w:sz w:val="24"/>
          <w:szCs w:val="24"/>
          <w:lang w:val="fr-FR"/>
        </w:rPr>
        <w:t xml:space="preserve">Ce n'est pas tout à fait évident? Dieu envoie les saints sur la terre. N'est-ce pas l'une des plus grandes </w:t>
      </w:r>
      <w:r w:rsidR="00D70D83" w:rsidRPr="00D70D83">
        <w:rPr>
          <w:rFonts w:ascii="Times New Roman" w:hAnsi="Times New Roman"/>
          <w:sz w:val="24"/>
          <w:szCs w:val="24"/>
          <w:lang w:val="fr-FR"/>
        </w:rPr>
        <w:lastRenderedPageBreak/>
        <w:t xml:space="preserve">miséricordes qu'Il accorde? Comment exiger de les avoir s'ils ne sont demandés jamais? Le commandement de Jésus-Christ est très clair: La moisson est grande, mais les ouvriers sont peu nombreux: ROGATE ERGO DOMINUM MESSIS, UT </w:t>
      </w:r>
      <w:r w:rsidR="009726DD">
        <w:rPr>
          <w:rFonts w:ascii="Times New Roman" w:hAnsi="Times New Roman"/>
          <w:sz w:val="24"/>
          <w:szCs w:val="24"/>
          <w:lang w:val="fr-FR"/>
        </w:rPr>
        <w:t>MITTAT OPERARIOS IN MESSEM SUAM</w:t>
      </w:r>
      <w:r w:rsidR="00D70D83" w:rsidRPr="00D70D83">
        <w:rPr>
          <w:rFonts w:ascii="Times New Roman" w:hAnsi="Times New Roman"/>
          <w:sz w:val="24"/>
          <w:szCs w:val="24"/>
          <w:lang w:val="fr-FR"/>
        </w:rPr>
        <w:t xml:space="preserve"> (</w:t>
      </w:r>
      <w:r w:rsidR="00D70D83" w:rsidRPr="009726DD">
        <w:rPr>
          <w:rFonts w:ascii="Times New Roman" w:hAnsi="Times New Roman"/>
          <w:i/>
          <w:sz w:val="24"/>
          <w:szCs w:val="24"/>
          <w:lang w:val="fr-FR"/>
        </w:rPr>
        <w:t>Précieuses Adhésions</w:t>
      </w:r>
      <w:r w:rsidR="00D70D83" w:rsidRPr="00D70D83">
        <w:rPr>
          <w:rFonts w:ascii="Times New Roman" w:hAnsi="Times New Roman"/>
          <w:sz w:val="24"/>
          <w:szCs w:val="24"/>
          <w:lang w:val="fr-FR"/>
        </w:rPr>
        <w:t>, 1919, p. 7).</w:t>
      </w:r>
      <w:r>
        <w:rPr>
          <w:rFonts w:ascii="Times New Roman" w:hAnsi="Times New Roman"/>
          <w:sz w:val="24"/>
          <w:szCs w:val="24"/>
          <w:lang w:val="fr-FR"/>
        </w:rPr>
        <w:tab/>
      </w:r>
    </w:p>
    <w:p w14:paraId="001DDD7D" w14:textId="77777777" w:rsidR="00A25634" w:rsidRPr="00A25634" w:rsidRDefault="00A25634" w:rsidP="008577A9">
      <w:pPr>
        <w:spacing w:after="120"/>
        <w:rPr>
          <w:rFonts w:ascii="Times New Roman" w:hAnsi="Times New Roman"/>
          <w:sz w:val="12"/>
          <w:szCs w:val="12"/>
          <w:lang w:val="fr-FR"/>
        </w:rPr>
      </w:pPr>
    </w:p>
    <w:p w14:paraId="28581C52" w14:textId="29CD6301" w:rsidR="000C3F17" w:rsidRPr="00253746" w:rsidRDefault="00A25634" w:rsidP="008577A9">
      <w:pPr>
        <w:spacing w:after="120"/>
        <w:rPr>
          <w:rFonts w:ascii="Times New Roman" w:hAnsi="Times New Roman"/>
          <w:b/>
          <w:sz w:val="28"/>
          <w:szCs w:val="28"/>
          <w:lang w:val="fr-FR"/>
        </w:rPr>
      </w:pPr>
      <w:r w:rsidRPr="00EE03F7">
        <w:rPr>
          <w:rFonts w:ascii="Times New Roman" w:hAnsi="Times New Roman"/>
          <w:b/>
          <w:sz w:val="28"/>
          <w:szCs w:val="28"/>
          <w:lang w:val="fr-FR"/>
        </w:rPr>
        <w:t>6. Le</w:t>
      </w:r>
      <w:r w:rsidR="000C3F17" w:rsidRPr="000C3F17">
        <w:rPr>
          <w:rFonts w:ascii="Times New Roman" w:hAnsi="Times New Roman"/>
          <w:b/>
          <w:sz w:val="28"/>
          <w:szCs w:val="28"/>
          <w:lang w:val="fr-FR"/>
        </w:rPr>
        <w:t xml:space="preserve"> secret</w:t>
      </w:r>
      <w:r w:rsidR="000C3F17">
        <w:rPr>
          <w:rFonts w:ascii="Times New Roman" w:hAnsi="Times New Roman"/>
          <w:b/>
          <w:sz w:val="28"/>
          <w:szCs w:val="28"/>
          <w:lang w:val="fr-FR"/>
        </w:rPr>
        <w:t xml:space="preserve"> de tous les bonnes œuvres </w:t>
      </w:r>
    </w:p>
    <w:p w14:paraId="57432BDE" w14:textId="77777777" w:rsidR="00967DC1" w:rsidRDefault="000C3F17" w:rsidP="008577A9">
      <w:pPr>
        <w:spacing w:after="120"/>
        <w:rPr>
          <w:rFonts w:ascii="Times New Roman" w:hAnsi="Times New Roman"/>
          <w:sz w:val="24"/>
          <w:szCs w:val="24"/>
          <w:lang w:val="fr-FR"/>
        </w:rPr>
      </w:pPr>
      <w:r>
        <w:rPr>
          <w:rFonts w:ascii="Times New Roman" w:hAnsi="Times New Roman"/>
          <w:sz w:val="24"/>
          <w:szCs w:val="24"/>
          <w:lang w:val="fr-FR"/>
        </w:rPr>
        <w:tab/>
      </w:r>
      <w:r w:rsidR="00A25634" w:rsidRPr="00A25634">
        <w:rPr>
          <w:rFonts w:ascii="Times New Roman" w:hAnsi="Times New Roman"/>
          <w:sz w:val="24"/>
          <w:szCs w:val="24"/>
          <w:lang w:val="fr-FR"/>
        </w:rPr>
        <w:t xml:space="preserve">Nous devons être désolés que le Père ne nous ait pas laissé une écriture exhaustive et complète sur le </w:t>
      </w:r>
      <w:r w:rsidR="00A25634" w:rsidRPr="00D70D83">
        <w:rPr>
          <w:rFonts w:ascii="Times New Roman" w:hAnsi="Times New Roman"/>
          <w:i/>
          <w:sz w:val="24"/>
          <w:szCs w:val="24"/>
          <w:lang w:val="fr-FR"/>
        </w:rPr>
        <w:t>Rogate.</w:t>
      </w:r>
      <w:r w:rsidR="00A25634" w:rsidRPr="00A25634">
        <w:rPr>
          <w:rFonts w:ascii="Times New Roman" w:hAnsi="Times New Roman"/>
          <w:sz w:val="24"/>
          <w:szCs w:val="24"/>
          <w:lang w:val="fr-FR"/>
        </w:rPr>
        <w:t xml:space="preserve"> En trait</w:t>
      </w:r>
      <w:r w:rsidR="00D70D83">
        <w:rPr>
          <w:rFonts w:ascii="Times New Roman" w:hAnsi="Times New Roman"/>
          <w:sz w:val="24"/>
          <w:szCs w:val="24"/>
          <w:lang w:val="fr-FR"/>
        </w:rPr>
        <w:t>ant de la prière, il promet un "chapitre fait exprès"</w:t>
      </w:r>
      <w:r w:rsidR="00DE7606">
        <w:rPr>
          <w:rFonts w:ascii="Times New Roman" w:hAnsi="Times New Roman"/>
          <w:sz w:val="24"/>
          <w:szCs w:val="24"/>
          <w:lang w:val="fr-FR"/>
        </w:rPr>
        <w:t xml:space="preserve"> (vol. 1, p.</w:t>
      </w:r>
      <w:r w:rsidR="00A25634" w:rsidRPr="00A25634">
        <w:rPr>
          <w:rFonts w:ascii="Times New Roman" w:hAnsi="Times New Roman"/>
          <w:sz w:val="24"/>
          <w:szCs w:val="24"/>
          <w:lang w:val="fr-FR"/>
        </w:rPr>
        <w:t xml:space="preserve"> 66) sur la prière </w:t>
      </w:r>
      <w:r w:rsidR="00EE03F7" w:rsidRPr="00A25634">
        <w:rPr>
          <w:rFonts w:ascii="Times New Roman" w:hAnsi="Times New Roman"/>
          <w:sz w:val="24"/>
          <w:szCs w:val="24"/>
          <w:lang w:val="fr-FR"/>
        </w:rPr>
        <w:t>rogationniste</w:t>
      </w:r>
      <w:r w:rsidR="00A25634" w:rsidRPr="00A25634">
        <w:rPr>
          <w:rFonts w:ascii="Times New Roman" w:hAnsi="Times New Roman"/>
          <w:sz w:val="24"/>
          <w:szCs w:val="24"/>
          <w:lang w:val="fr-FR"/>
        </w:rPr>
        <w:t>; malheureusement, cepen</w:t>
      </w:r>
      <w:r w:rsidR="00DE7606">
        <w:rPr>
          <w:rFonts w:ascii="Times New Roman" w:hAnsi="Times New Roman"/>
          <w:sz w:val="24"/>
          <w:szCs w:val="24"/>
          <w:lang w:val="fr-FR"/>
        </w:rPr>
        <w:t>dant, empêché par la mort, il n'a pu pas traduire la bonne intention</w:t>
      </w:r>
      <w:r w:rsidR="00A25634" w:rsidRPr="00A25634">
        <w:rPr>
          <w:rFonts w:ascii="Times New Roman" w:hAnsi="Times New Roman"/>
          <w:sz w:val="24"/>
          <w:szCs w:val="24"/>
          <w:lang w:val="fr-FR"/>
        </w:rPr>
        <w:t xml:space="preserve"> en pratique. Mais, depuis qu</w:t>
      </w:r>
      <w:r w:rsidR="009726DD">
        <w:rPr>
          <w:rFonts w:ascii="Times New Roman" w:hAnsi="Times New Roman"/>
          <w:sz w:val="24"/>
          <w:szCs w:val="24"/>
          <w:lang w:val="fr-FR"/>
        </w:rPr>
        <w:t xml:space="preserve">e </w:t>
      </w:r>
      <w:r w:rsidR="00A25634" w:rsidRPr="00DF54CB">
        <w:rPr>
          <w:rFonts w:ascii="Times New Roman" w:hAnsi="Times New Roman"/>
          <w:i/>
          <w:sz w:val="24"/>
          <w:szCs w:val="24"/>
          <w:lang w:val="fr-FR"/>
        </w:rPr>
        <w:t>ex abundantia cordis os loquitur</w:t>
      </w:r>
      <w:r w:rsidR="00DE7606">
        <w:rPr>
          <w:rFonts w:ascii="Times New Roman" w:hAnsi="Times New Roman"/>
          <w:sz w:val="24"/>
          <w:szCs w:val="24"/>
          <w:lang w:val="fr-FR"/>
        </w:rPr>
        <w:t xml:space="preserve"> (</w:t>
      </w:r>
      <w:r w:rsidR="00DE7606" w:rsidRPr="00DE7606">
        <w:rPr>
          <w:rFonts w:ascii="Times New Roman" w:hAnsi="Times New Roman"/>
          <w:i/>
          <w:sz w:val="24"/>
          <w:szCs w:val="24"/>
          <w:lang w:val="fr-FR"/>
        </w:rPr>
        <w:t>M</w:t>
      </w:r>
      <w:r w:rsidR="00A25634" w:rsidRPr="00DE7606">
        <w:rPr>
          <w:rFonts w:ascii="Times New Roman" w:hAnsi="Times New Roman"/>
          <w:i/>
          <w:sz w:val="24"/>
          <w:szCs w:val="24"/>
          <w:lang w:val="fr-FR"/>
        </w:rPr>
        <w:t>t</w:t>
      </w:r>
      <w:r w:rsidR="00A25634" w:rsidRPr="00A25634">
        <w:rPr>
          <w:rFonts w:ascii="Times New Roman" w:hAnsi="Times New Roman"/>
          <w:sz w:val="24"/>
          <w:szCs w:val="24"/>
          <w:lang w:val="fr-FR"/>
        </w:rPr>
        <w:t xml:space="preserve"> 12, 34), le cœur du Père débordait d'amour et de zèle pour la diffusion du commandement divin et il n'était jamais satisfait d'</w:t>
      </w:r>
      <w:r w:rsidR="00DE7606">
        <w:rPr>
          <w:rFonts w:ascii="Times New Roman" w:hAnsi="Times New Roman"/>
          <w:sz w:val="24"/>
          <w:szCs w:val="24"/>
          <w:lang w:val="fr-FR"/>
        </w:rPr>
        <w:t>attirer l'attention universelle sur ceci</w:t>
      </w:r>
      <w:r w:rsidR="00A25634" w:rsidRPr="00A25634">
        <w:rPr>
          <w:rFonts w:ascii="Times New Roman" w:hAnsi="Times New Roman"/>
          <w:sz w:val="24"/>
          <w:szCs w:val="24"/>
          <w:lang w:val="fr-FR"/>
        </w:rPr>
        <w:t xml:space="preserve">; et donc, s'il nous manque un traité organique sur le sujet, le Rogate émerge naturellement dans tous ses écrits, qui nous révèlent clairement son âme. </w:t>
      </w:r>
      <w:r w:rsidR="00DE7606">
        <w:rPr>
          <w:rFonts w:ascii="Times New Roman" w:hAnsi="Times New Roman"/>
          <w:sz w:val="24"/>
          <w:szCs w:val="24"/>
          <w:lang w:val="fr-FR"/>
        </w:rPr>
        <w:t>Glanons</w:t>
      </w:r>
      <w:r w:rsidR="00A25634" w:rsidRPr="00A25634">
        <w:rPr>
          <w:rFonts w:ascii="Times New Roman" w:hAnsi="Times New Roman"/>
          <w:sz w:val="24"/>
          <w:szCs w:val="24"/>
          <w:lang w:val="fr-FR"/>
        </w:rPr>
        <w:t xml:space="preserve"> de ceux-ci. </w:t>
      </w:r>
    </w:p>
    <w:p w14:paraId="46F6CAE6" w14:textId="77777777" w:rsidR="00A25634" w:rsidRPr="00D34034" w:rsidRDefault="00967DC1" w:rsidP="008577A9">
      <w:pPr>
        <w:spacing w:after="120"/>
        <w:rPr>
          <w:rFonts w:ascii="Times New Roman" w:hAnsi="Times New Roman"/>
          <w:sz w:val="24"/>
          <w:szCs w:val="24"/>
          <w:lang w:val="fr-FR"/>
        </w:rPr>
      </w:pPr>
      <w:r>
        <w:rPr>
          <w:rFonts w:ascii="Times New Roman" w:hAnsi="Times New Roman"/>
          <w:sz w:val="24"/>
          <w:szCs w:val="24"/>
          <w:lang w:val="fr-FR"/>
        </w:rPr>
        <w:tab/>
      </w:r>
      <w:r w:rsidR="00A25634" w:rsidRPr="00A25634">
        <w:rPr>
          <w:rFonts w:ascii="Times New Roman" w:hAnsi="Times New Roman"/>
          <w:sz w:val="24"/>
          <w:szCs w:val="24"/>
          <w:lang w:val="fr-FR"/>
        </w:rPr>
        <w:t>Tout d'abord, le Père souligne l'importance de cette parole divine.</w:t>
      </w:r>
      <w:r w:rsidR="00D34034">
        <w:rPr>
          <w:rFonts w:ascii="Times New Roman" w:hAnsi="Times New Roman"/>
          <w:sz w:val="24"/>
          <w:szCs w:val="24"/>
          <w:lang w:val="fr-FR"/>
        </w:rPr>
        <w:t xml:space="preserve"> </w:t>
      </w:r>
      <w:r w:rsidR="00A25634" w:rsidRPr="00A25634">
        <w:rPr>
          <w:rFonts w:ascii="Times New Roman" w:hAnsi="Times New Roman"/>
          <w:sz w:val="24"/>
          <w:szCs w:val="24"/>
          <w:lang w:val="fr-FR"/>
        </w:rPr>
        <w:t xml:space="preserve">"Le </w:t>
      </w:r>
      <w:r w:rsidR="00A25634" w:rsidRPr="00967DC1">
        <w:rPr>
          <w:rFonts w:ascii="Times New Roman" w:hAnsi="Times New Roman"/>
          <w:i/>
          <w:sz w:val="24"/>
          <w:szCs w:val="24"/>
          <w:lang w:val="fr-FR"/>
        </w:rPr>
        <w:t>Rogate</w:t>
      </w:r>
      <w:r w:rsidR="00A25634" w:rsidRPr="00A25634">
        <w:rPr>
          <w:rFonts w:ascii="Times New Roman" w:hAnsi="Times New Roman"/>
          <w:sz w:val="24"/>
          <w:szCs w:val="24"/>
          <w:lang w:val="fr-FR"/>
        </w:rPr>
        <w:t xml:space="preserve"> contient, plutôt qu'une exhortation, un commandement de Jésus Christ Notre Seigneur adres</w:t>
      </w:r>
      <w:r w:rsidR="00A25634">
        <w:rPr>
          <w:rFonts w:ascii="Times New Roman" w:hAnsi="Times New Roman"/>
          <w:sz w:val="24"/>
          <w:szCs w:val="24"/>
          <w:lang w:val="fr-FR"/>
        </w:rPr>
        <w:t xml:space="preserve">sé à tous les chrétiens et plus </w:t>
      </w:r>
      <w:r w:rsidR="00D34034">
        <w:rPr>
          <w:rFonts w:ascii="Times New Roman" w:hAnsi="Times New Roman"/>
          <w:sz w:val="24"/>
          <w:szCs w:val="24"/>
          <w:lang w:val="fr-FR"/>
        </w:rPr>
        <w:t>en particulier aux prêtres... Dans cette parole de la Sagesse Incarnée</w:t>
      </w:r>
      <w:r w:rsidR="00A25634" w:rsidRPr="00A25634">
        <w:rPr>
          <w:rFonts w:ascii="Times New Roman" w:hAnsi="Times New Roman"/>
          <w:sz w:val="24"/>
          <w:szCs w:val="24"/>
          <w:lang w:val="fr-FR"/>
        </w:rPr>
        <w:t xml:space="preserve"> il y a un s</w:t>
      </w:r>
      <w:r w:rsidR="00A25634">
        <w:rPr>
          <w:rFonts w:ascii="Times New Roman" w:hAnsi="Times New Roman"/>
          <w:sz w:val="24"/>
          <w:szCs w:val="24"/>
          <w:lang w:val="fr-FR"/>
        </w:rPr>
        <w:t xml:space="preserve">ecret de salut pour l'Eglise et </w:t>
      </w:r>
      <w:r w:rsidR="000C3F17">
        <w:rPr>
          <w:rFonts w:ascii="Times New Roman" w:hAnsi="Times New Roman"/>
          <w:sz w:val="24"/>
          <w:szCs w:val="24"/>
          <w:lang w:val="fr-FR"/>
        </w:rPr>
        <w:t>pour la société</w:t>
      </w:r>
      <w:r>
        <w:rPr>
          <w:rFonts w:ascii="Times New Roman" w:hAnsi="Times New Roman"/>
          <w:sz w:val="24"/>
          <w:szCs w:val="24"/>
          <w:lang w:val="fr-FR"/>
        </w:rPr>
        <w:t>"</w:t>
      </w:r>
      <w:r w:rsidR="000C3F17">
        <w:rPr>
          <w:rStyle w:val="FootnoteReference"/>
          <w:rFonts w:ascii="Times New Roman" w:hAnsi="Times New Roman"/>
          <w:sz w:val="24"/>
          <w:szCs w:val="24"/>
          <w:lang w:val="fr-FR"/>
        </w:rPr>
        <w:footnoteReference w:id="150"/>
      </w:r>
      <w:r w:rsidR="00A25634" w:rsidRPr="00A25634">
        <w:rPr>
          <w:rFonts w:ascii="Times New Roman" w:hAnsi="Times New Roman"/>
          <w:sz w:val="24"/>
          <w:szCs w:val="24"/>
          <w:lang w:val="fr-FR"/>
        </w:rPr>
        <w:t>.</w:t>
      </w:r>
      <w:r w:rsidR="00D34034">
        <w:rPr>
          <w:rFonts w:ascii="Times New Roman" w:hAnsi="Times New Roman"/>
          <w:sz w:val="24"/>
          <w:szCs w:val="24"/>
          <w:lang w:val="fr-FR"/>
        </w:rPr>
        <w:t xml:space="preserve"> "C'est Dieu qui doit susciter</w:t>
      </w:r>
      <w:r w:rsidR="00A25634" w:rsidRPr="00A25634">
        <w:rPr>
          <w:rFonts w:ascii="Times New Roman" w:hAnsi="Times New Roman"/>
          <w:sz w:val="24"/>
          <w:szCs w:val="24"/>
          <w:lang w:val="fr-FR"/>
        </w:rPr>
        <w:t xml:space="preserve"> ses m</w:t>
      </w:r>
      <w:r w:rsidR="00D34034">
        <w:rPr>
          <w:rFonts w:ascii="Times New Roman" w:hAnsi="Times New Roman"/>
          <w:sz w:val="24"/>
          <w:szCs w:val="24"/>
          <w:lang w:val="fr-FR"/>
        </w:rPr>
        <w:t>inistres, qui doit</w:t>
      </w:r>
      <w:r w:rsidR="00A25634" w:rsidRPr="00A25634">
        <w:rPr>
          <w:rFonts w:ascii="Times New Roman" w:hAnsi="Times New Roman"/>
          <w:sz w:val="24"/>
          <w:szCs w:val="24"/>
          <w:lang w:val="fr-FR"/>
        </w:rPr>
        <w:t xml:space="preserve"> envoyer les s</w:t>
      </w:r>
      <w:r w:rsidR="00D34034">
        <w:rPr>
          <w:rFonts w:ascii="Times New Roman" w:hAnsi="Times New Roman"/>
          <w:sz w:val="24"/>
          <w:szCs w:val="24"/>
          <w:lang w:val="fr-FR"/>
        </w:rPr>
        <w:t>aintes vocations du ciel, mais I</w:t>
      </w:r>
      <w:r w:rsidR="00A25634" w:rsidRPr="00A25634">
        <w:rPr>
          <w:rFonts w:ascii="Times New Roman" w:hAnsi="Times New Roman"/>
          <w:sz w:val="24"/>
          <w:szCs w:val="24"/>
          <w:lang w:val="fr-FR"/>
        </w:rPr>
        <w:t>l veut être prié.</w:t>
      </w:r>
      <w:r w:rsidR="000C3F17">
        <w:rPr>
          <w:rFonts w:ascii="Times New Roman" w:hAnsi="Times New Roman"/>
          <w:sz w:val="24"/>
          <w:szCs w:val="24"/>
          <w:lang w:val="fr-FR"/>
        </w:rPr>
        <w:t xml:space="preserve"> </w:t>
      </w:r>
      <w:r w:rsidR="00A25634" w:rsidRPr="00A25634">
        <w:rPr>
          <w:rFonts w:ascii="Times New Roman" w:hAnsi="Times New Roman"/>
          <w:sz w:val="24"/>
          <w:szCs w:val="24"/>
          <w:lang w:val="fr-FR"/>
        </w:rPr>
        <w:t>Ce Rogate est u</w:t>
      </w:r>
      <w:r w:rsidR="000C3F17">
        <w:rPr>
          <w:rFonts w:ascii="Times New Roman" w:hAnsi="Times New Roman"/>
          <w:sz w:val="24"/>
          <w:szCs w:val="24"/>
          <w:lang w:val="fr-FR"/>
        </w:rPr>
        <w:t xml:space="preserve">ne commande. Oh, comme le Sacré </w:t>
      </w:r>
      <w:r w:rsidR="000C3F17" w:rsidRPr="00A25634">
        <w:rPr>
          <w:rFonts w:ascii="Times New Roman" w:hAnsi="Times New Roman"/>
          <w:sz w:val="24"/>
          <w:szCs w:val="24"/>
          <w:lang w:val="fr-FR"/>
        </w:rPr>
        <w:t>Cœur</w:t>
      </w:r>
      <w:r w:rsidR="00A25634" w:rsidRPr="00A25634">
        <w:rPr>
          <w:rFonts w:ascii="Times New Roman" w:hAnsi="Times New Roman"/>
          <w:sz w:val="24"/>
          <w:szCs w:val="24"/>
          <w:lang w:val="fr-FR"/>
        </w:rPr>
        <w:t xml:space="preserve"> b</w:t>
      </w:r>
      <w:r w:rsidR="00D34034">
        <w:rPr>
          <w:rFonts w:ascii="Times New Roman" w:hAnsi="Times New Roman"/>
          <w:sz w:val="24"/>
          <w:szCs w:val="24"/>
          <w:lang w:val="fr-FR"/>
        </w:rPr>
        <w:t>rûle d'un désir infini</w:t>
      </w:r>
      <w:r w:rsidR="00A25634" w:rsidRPr="00A25634">
        <w:rPr>
          <w:rFonts w:ascii="Times New Roman" w:hAnsi="Times New Roman"/>
          <w:sz w:val="24"/>
          <w:szCs w:val="24"/>
          <w:lang w:val="fr-FR"/>
        </w:rPr>
        <w:t xml:space="preserve"> de vouloir accorder </w:t>
      </w:r>
      <w:r w:rsidR="00D34034">
        <w:rPr>
          <w:rFonts w:ascii="Times New Roman" w:hAnsi="Times New Roman"/>
          <w:sz w:val="24"/>
          <w:szCs w:val="24"/>
          <w:lang w:val="fr-FR"/>
        </w:rPr>
        <w:t xml:space="preserve">tant de miséricorde! Et il </w:t>
      </w:r>
      <w:r w:rsidR="00D34034" w:rsidRPr="00D34034">
        <w:rPr>
          <w:rFonts w:ascii="Times New Roman" w:hAnsi="Times New Roman"/>
          <w:sz w:val="24"/>
          <w:szCs w:val="24"/>
          <w:lang w:val="fr-FR"/>
        </w:rPr>
        <w:t>attend</w:t>
      </w:r>
      <w:r w:rsidR="00A25634" w:rsidRPr="00A25634">
        <w:rPr>
          <w:rFonts w:ascii="Times New Roman" w:hAnsi="Times New Roman"/>
          <w:sz w:val="24"/>
          <w:szCs w:val="24"/>
          <w:lang w:val="fr-FR"/>
        </w:rPr>
        <w:t xml:space="preserve"> </w:t>
      </w:r>
      <w:r w:rsidR="00D34034">
        <w:rPr>
          <w:rFonts w:ascii="Times New Roman" w:hAnsi="Times New Roman"/>
          <w:sz w:val="24"/>
          <w:szCs w:val="24"/>
          <w:lang w:val="fr-FR"/>
        </w:rPr>
        <w:t xml:space="preserve">que </w:t>
      </w:r>
      <w:r w:rsidR="00D34034" w:rsidRPr="00A25634">
        <w:rPr>
          <w:rFonts w:ascii="Times New Roman" w:hAnsi="Times New Roman"/>
          <w:sz w:val="24"/>
          <w:szCs w:val="24"/>
          <w:lang w:val="fr-FR"/>
        </w:rPr>
        <w:t>mainte</w:t>
      </w:r>
      <w:r w:rsidR="00D34034">
        <w:rPr>
          <w:rFonts w:ascii="Times New Roman" w:hAnsi="Times New Roman"/>
          <w:sz w:val="24"/>
          <w:szCs w:val="24"/>
          <w:lang w:val="fr-FR"/>
        </w:rPr>
        <w:t xml:space="preserve">nant </w:t>
      </w:r>
      <w:r w:rsidR="00A25634" w:rsidRPr="00A25634">
        <w:rPr>
          <w:rFonts w:ascii="Times New Roman" w:hAnsi="Times New Roman"/>
          <w:sz w:val="24"/>
          <w:szCs w:val="24"/>
          <w:lang w:val="fr-FR"/>
        </w:rPr>
        <w:t xml:space="preserve">les peuples </w:t>
      </w:r>
      <w:r w:rsidR="000C3F17">
        <w:rPr>
          <w:rFonts w:ascii="Times New Roman" w:hAnsi="Times New Roman"/>
          <w:sz w:val="24"/>
          <w:szCs w:val="24"/>
          <w:lang w:val="fr-FR"/>
        </w:rPr>
        <w:t xml:space="preserve">- et nous tous les prêtres </w:t>
      </w:r>
      <w:r w:rsidR="00D34034">
        <w:rPr>
          <w:rFonts w:ascii="Times New Roman" w:hAnsi="Times New Roman"/>
          <w:sz w:val="24"/>
          <w:szCs w:val="24"/>
          <w:lang w:val="fr-FR"/>
        </w:rPr>
        <w:t>- n</w:t>
      </w:r>
      <w:r w:rsidR="00A25634" w:rsidRPr="00A25634">
        <w:rPr>
          <w:rFonts w:ascii="Times New Roman" w:hAnsi="Times New Roman"/>
          <w:sz w:val="24"/>
          <w:szCs w:val="24"/>
          <w:lang w:val="fr-FR"/>
        </w:rPr>
        <w:t>ous nous secouons de l</w:t>
      </w:r>
      <w:r w:rsidR="00D34034">
        <w:rPr>
          <w:rFonts w:ascii="Times New Roman" w:hAnsi="Times New Roman"/>
          <w:sz w:val="24"/>
          <w:szCs w:val="24"/>
          <w:lang w:val="fr-FR"/>
        </w:rPr>
        <w:t>a négligence utilisée jusqu'ici</w:t>
      </w:r>
      <w:r w:rsidR="00A25634" w:rsidRPr="00A25634">
        <w:rPr>
          <w:rFonts w:ascii="Times New Roman" w:hAnsi="Times New Roman"/>
          <w:sz w:val="24"/>
          <w:szCs w:val="24"/>
          <w:lang w:val="fr-FR"/>
        </w:rPr>
        <w:t xml:space="preserve"> vers un tel commandement important et </w:t>
      </w:r>
      <w:r w:rsidR="00D34034">
        <w:rPr>
          <w:rFonts w:ascii="Times New Roman" w:hAnsi="Times New Roman"/>
          <w:sz w:val="24"/>
          <w:szCs w:val="24"/>
          <w:lang w:val="fr-FR"/>
        </w:rPr>
        <w:t xml:space="preserve">que </w:t>
      </w:r>
      <w:r w:rsidR="00A25634" w:rsidRPr="00A25634">
        <w:rPr>
          <w:rFonts w:ascii="Times New Roman" w:hAnsi="Times New Roman"/>
          <w:sz w:val="24"/>
          <w:szCs w:val="24"/>
          <w:lang w:val="fr-FR"/>
        </w:rPr>
        <w:t>no</w:t>
      </w:r>
      <w:r w:rsidR="00D34034">
        <w:rPr>
          <w:rFonts w:ascii="Times New Roman" w:hAnsi="Times New Roman"/>
          <w:sz w:val="24"/>
          <w:szCs w:val="24"/>
          <w:lang w:val="fr-FR"/>
        </w:rPr>
        <w:t>us L</w:t>
      </w:r>
      <w:r w:rsidR="000C3F17">
        <w:rPr>
          <w:rFonts w:ascii="Times New Roman" w:hAnsi="Times New Roman"/>
          <w:sz w:val="24"/>
          <w:szCs w:val="24"/>
          <w:lang w:val="fr-FR"/>
        </w:rPr>
        <w:t xml:space="preserve">'implorons pour </w:t>
      </w:r>
      <w:r w:rsidR="00D34034">
        <w:rPr>
          <w:rFonts w:ascii="Times New Roman" w:hAnsi="Times New Roman"/>
          <w:sz w:val="24"/>
          <w:szCs w:val="24"/>
          <w:lang w:val="fr-FR"/>
        </w:rPr>
        <w:t xml:space="preserve">une </w:t>
      </w:r>
      <w:r w:rsidR="000C3F17">
        <w:rPr>
          <w:rFonts w:ascii="Times New Roman" w:hAnsi="Times New Roman"/>
          <w:sz w:val="24"/>
          <w:szCs w:val="24"/>
          <w:lang w:val="fr-FR"/>
        </w:rPr>
        <w:t>si grand</w:t>
      </w:r>
      <w:r w:rsidR="00D34034">
        <w:rPr>
          <w:rFonts w:ascii="Times New Roman" w:hAnsi="Times New Roman"/>
          <w:sz w:val="24"/>
          <w:szCs w:val="24"/>
          <w:lang w:val="fr-FR"/>
        </w:rPr>
        <w:t>e</w:t>
      </w:r>
      <w:r w:rsidR="000C3F17">
        <w:rPr>
          <w:rFonts w:ascii="Times New Roman" w:hAnsi="Times New Roman"/>
          <w:sz w:val="24"/>
          <w:szCs w:val="24"/>
          <w:lang w:val="fr-FR"/>
        </w:rPr>
        <w:t xml:space="preserve"> et </w:t>
      </w:r>
      <w:r w:rsidR="00A25634" w:rsidRPr="00A25634">
        <w:rPr>
          <w:rFonts w:ascii="Times New Roman" w:hAnsi="Times New Roman"/>
          <w:sz w:val="24"/>
          <w:szCs w:val="24"/>
          <w:lang w:val="fr-FR"/>
        </w:rPr>
        <w:t>inexplicable</w:t>
      </w:r>
      <w:r w:rsidR="00D34034">
        <w:rPr>
          <w:rFonts w:ascii="Times New Roman" w:hAnsi="Times New Roman"/>
          <w:sz w:val="24"/>
          <w:szCs w:val="24"/>
          <w:lang w:val="fr-FR"/>
        </w:rPr>
        <w:t xml:space="preserve"> </w:t>
      </w:r>
      <w:r w:rsidR="00D34034" w:rsidRPr="00A25634">
        <w:rPr>
          <w:rFonts w:ascii="Times New Roman" w:hAnsi="Times New Roman"/>
          <w:sz w:val="24"/>
          <w:szCs w:val="24"/>
          <w:lang w:val="fr-FR"/>
        </w:rPr>
        <w:t>miséricorde</w:t>
      </w:r>
      <w:r w:rsidR="00A25634" w:rsidRPr="00A25634">
        <w:rPr>
          <w:rFonts w:ascii="Times New Roman" w:hAnsi="Times New Roman"/>
          <w:sz w:val="24"/>
          <w:szCs w:val="24"/>
          <w:lang w:val="fr-FR"/>
        </w:rPr>
        <w:t xml:space="preserve">. </w:t>
      </w:r>
      <w:r w:rsidR="00A25634" w:rsidRPr="008D7B5D">
        <w:rPr>
          <w:rFonts w:ascii="Times New Roman" w:hAnsi="Times New Roman"/>
          <w:i/>
          <w:sz w:val="24"/>
          <w:szCs w:val="24"/>
          <w:lang w:val="fr-FR"/>
        </w:rPr>
        <w:t>Rogate ergo</w:t>
      </w:r>
      <w:r w:rsidR="008D7B5D">
        <w:rPr>
          <w:rFonts w:ascii="Times New Roman" w:hAnsi="Times New Roman"/>
          <w:sz w:val="24"/>
          <w:szCs w:val="24"/>
          <w:lang w:val="fr-FR"/>
        </w:rPr>
        <w:t xml:space="preserve"> nous crie ce Cœur </w:t>
      </w:r>
      <w:r w:rsidR="00480B60">
        <w:rPr>
          <w:rFonts w:ascii="Times New Roman" w:hAnsi="Times New Roman"/>
          <w:sz w:val="24"/>
          <w:szCs w:val="24"/>
          <w:lang w:val="fr-FR"/>
        </w:rPr>
        <w:t xml:space="preserve">très aimant pendant </w:t>
      </w:r>
      <w:r w:rsidR="00A25634" w:rsidRPr="00D34034">
        <w:rPr>
          <w:rFonts w:ascii="Times New Roman" w:hAnsi="Times New Roman"/>
          <w:sz w:val="24"/>
          <w:szCs w:val="24"/>
          <w:lang w:val="fr-FR"/>
        </w:rPr>
        <w:t xml:space="preserve">qu'il voit périr </w:t>
      </w:r>
      <w:r w:rsidR="00480B60" w:rsidRPr="00D34034">
        <w:rPr>
          <w:rFonts w:ascii="Times New Roman" w:hAnsi="Times New Roman"/>
          <w:sz w:val="24"/>
          <w:szCs w:val="24"/>
          <w:lang w:val="fr-FR"/>
        </w:rPr>
        <w:t xml:space="preserve">universellement </w:t>
      </w:r>
      <w:r w:rsidR="00480B60">
        <w:rPr>
          <w:rFonts w:ascii="Times New Roman" w:hAnsi="Times New Roman"/>
          <w:sz w:val="24"/>
          <w:szCs w:val="24"/>
          <w:lang w:val="fr-FR"/>
        </w:rPr>
        <w:t>d</w:t>
      </w:r>
      <w:r w:rsidR="00A25634" w:rsidRPr="00D34034">
        <w:rPr>
          <w:rFonts w:ascii="Times New Roman" w:hAnsi="Times New Roman"/>
          <w:sz w:val="24"/>
          <w:szCs w:val="24"/>
          <w:lang w:val="fr-FR"/>
        </w:rPr>
        <w:t>es générations innombrables d</w:t>
      </w:r>
      <w:r w:rsidR="00480B60">
        <w:rPr>
          <w:rFonts w:ascii="Times New Roman" w:hAnsi="Times New Roman"/>
          <w:sz w:val="24"/>
          <w:szCs w:val="24"/>
          <w:lang w:val="fr-FR"/>
        </w:rPr>
        <w:t>'âmes rachetées par son</w:t>
      </w:r>
      <w:r w:rsidR="00A25634" w:rsidRPr="00D34034">
        <w:rPr>
          <w:rFonts w:ascii="Times New Roman" w:hAnsi="Times New Roman"/>
          <w:sz w:val="24"/>
          <w:szCs w:val="24"/>
          <w:lang w:val="fr-FR"/>
        </w:rPr>
        <w:t xml:space="preserve"> Sang</w:t>
      </w:r>
      <w:r w:rsidR="00480B60">
        <w:rPr>
          <w:rFonts w:ascii="Times New Roman" w:hAnsi="Times New Roman"/>
          <w:sz w:val="24"/>
          <w:szCs w:val="24"/>
          <w:lang w:val="fr-FR"/>
        </w:rPr>
        <w:t xml:space="preserve"> très précieux: âmes, lesquelles si seulement étaient catéchisées</w:t>
      </w:r>
      <w:r w:rsidR="00A25634" w:rsidRPr="00D34034">
        <w:rPr>
          <w:rFonts w:ascii="Times New Roman" w:hAnsi="Times New Roman"/>
          <w:sz w:val="24"/>
          <w:szCs w:val="24"/>
          <w:lang w:val="fr-FR"/>
        </w:rPr>
        <w:t xml:space="preserve">, </w:t>
      </w:r>
      <w:r w:rsidR="00480B60">
        <w:rPr>
          <w:rFonts w:ascii="Times New Roman" w:hAnsi="Times New Roman"/>
          <w:sz w:val="24"/>
          <w:szCs w:val="24"/>
          <w:lang w:val="fr-FR"/>
        </w:rPr>
        <w:t>édifiées, acheminées</w:t>
      </w:r>
      <w:r w:rsidR="00A25634" w:rsidRPr="00D34034">
        <w:rPr>
          <w:rFonts w:ascii="Times New Roman" w:hAnsi="Times New Roman"/>
          <w:sz w:val="24"/>
          <w:szCs w:val="24"/>
          <w:lang w:val="fr-FR"/>
        </w:rPr>
        <w:t xml:space="preserve"> à la foi et</w:t>
      </w:r>
      <w:r w:rsidR="00480B60">
        <w:rPr>
          <w:rFonts w:ascii="Times New Roman" w:hAnsi="Times New Roman"/>
          <w:sz w:val="24"/>
          <w:szCs w:val="24"/>
          <w:lang w:val="fr-FR"/>
        </w:rPr>
        <w:t xml:space="preserve"> à la religion, en fait récoltées par les ouvri</w:t>
      </w:r>
      <w:r w:rsidR="00480B60" w:rsidRPr="00D34034">
        <w:rPr>
          <w:rFonts w:ascii="Times New Roman" w:hAnsi="Times New Roman"/>
          <w:sz w:val="24"/>
          <w:szCs w:val="24"/>
          <w:lang w:val="fr-FR"/>
        </w:rPr>
        <w:t>ers</w:t>
      </w:r>
      <w:r w:rsidR="00A25634" w:rsidRPr="00D34034">
        <w:rPr>
          <w:rFonts w:ascii="Times New Roman" w:hAnsi="Times New Roman"/>
          <w:sz w:val="24"/>
          <w:szCs w:val="24"/>
          <w:lang w:val="fr-FR"/>
        </w:rPr>
        <w:t xml:space="preserve"> mystiques, </w:t>
      </w:r>
      <w:r w:rsidR="00480B60">
        <w:rPr>
          <w:rFonts w:ascii="Times New Roman" w:hAnsi="Times New Roman"/>
          <w:sz w:val="24"/>
          <w:szCs w:val="24"/>
          <w:lang w:val="fr-FR"/>
        </w:rPr>
        <w:t xml:space="preserve">elles </w:t>
      </w:r>
      <w:r w:rsidR="00A25634" w:rsidRPr="00D34034">
        <w:rPr>
          <w:rFonts w:ascii="Times New Roman" w:hAnsi="Times New Roman"/>
          <w:sz w:val="24"/>
          <w:szCs w:val="24"/>
          <w:lang w:val="fr-FR"/>
        </w:rPr>
        <w:t>atteindrai</w:t>
      </w:r>
      <w:r w:rsidR="00480B60">
        <w:rPr>
          <w:rFonts w:ascii="Times New Roman" w:hAnsi="Times New Roman"/>
          <w:sz w:val="24"/>
          <w:szCs w:val="24"/>
          <w:lang w:val="fr-FR"/>
        </w:rPr>
        <w:t>en</w:t>
      </w:r>
      <w:r w:rsidR="00A25634" w:rsidRPr="00D34034">
        <w:rPr>
          <w:rFonts w:ascii="Times New Roman" w:hAnsi="Times New Roman"/>
          <w:sz w:val="24"/>
          <w:szCs w:val="24"/>
          <w:lang w:val="fr-FR"/>
        </w:rPr>
        <w:t xml:space="preserve">t le salut, </w:t>
      </w:r>
      <w:r w:rsidR="000C3F17" w:rsidRPr="00D34034">
        <w:rPr>
          <w:rFonts w:ascii="Times New Roman" w:hAnsi="Times New Roman"/>
          <w:sz w:val="24"/>
          <w:szCs w:val="24"/>
          <w:lang w:val="fr-FR"/>
        </w:rPr>
        <w:t>e</w:t>
      </w:r>
      <w:r w:rsidR="00480B60">
        <w:rPr>
          <w:rFonts w:ascii="Times New Roman" w:hAnsi="Times New Roman"/>
          <w:sz w:val="24"/>
          <w:szCs w:val="24"/>
          <w:lang w:val="fr-FR"/>
        </w:rPr>
        <w:t>t nombreuses</w:t>
      </w:r>
      <w:r w:rsidR="000C3F17" w:rsidRPr="00D34034">
        <w:rPr>
          <w:rFonts w:ascii="Times New Roman" w:hAnsi="Times New Roman"/>
          <w:sz w:val="24"/>
          <w:szCs w:val="24"/>
          <w:lang w:val="fr-FR"/>
        </w:rPr>
        <w:t xml:space="preserve"> à la sanctification</w:t>
      </w:r>
      <w:r w:rsidR="00A25634" w:rsidRPr="00D34034">
        <w:rPr>
          <w:rFonts w:ascii="Times New Roman" w:hAnsi="Times New Roman"/>
          <w:sz w:val="24"/>
          <w:szCs w:val="24"/>
          <w:lang w:val="fr-FR"/>
        </w:rPr>
        <w:t>"</w:t>
      </w:r>
      <w:r w:rsidR="000C3F17" w:rsidRPr="00D34034">
        <w:rPr>
          <w:rStyle w:val="FootnoteReference"/>
          <w:rFonts w:ascii="Times New Roman" w:hAnsi="Times New Roman"/>
          <w:sz w:val="24"/>
          <w:szCs w:val="24"/>
          <w:lang w:val="fr-FR"/>
        </w:rPr>
        <w:footnoteReference w:id="151"/>
      </w:r>
      <w:r w:rsidR="00A25634" w:rsidRPr="00D34034">
        <w:rPr>
          <w:rFonts w:ascii="Times New Roman" w:hAnsi="Times New Roman"/>
          <w:sz w:val="24"/>
          <w:szCs w:val="24"/>
          <w:lang w:val="fr-FR"/>
        </w:rPr>
        <w:t>.</w:t>
      </w:r>
    </w:p>
    <w:p w14:paraId="04D2BEF0" w14:textId="77777777" w:rsidR="00A25634" w:rsidRPr="00D34034" w:rsidRDefault="000C3F17" w:rsidP="008577A9">
      <w:pPr>
        <w:spacing w:after="120"/>
        <w:rPr>
          <w:rFonts w:ascii="Times New Roman" w:hAnsi="Times New Roman"/>
          <w:sz w:val="24"/>
          <w:szCs w:val="24"/>
          <w:lang w:val="fr-FR"/>
        </w:rPr>
      </w:pPr>
      <w:r w:rsidRPr="00D34034">
        <w:rPr>
          <w:rFonts w:ascii="Times New Roman" w:hAnsi="Times New Roman"/>
          <w:sz w:val="24"/>
          <w:szCs w:val="24"/>
          <w:lang w:val="fr-FR"/>
        </w:rPr>
        <w:tab/>
      </w:r>
      <w:r w:rsidR="00A25634" w:rsidRPr="00D34034">
        <w:rPr>
          <w:rFonts w:ascii="Times New Roman" w:hAnsi="Times New Roman"/>
          <w:sz w:val="24"/>
          <w:szCs w:val="24"/>
          <w:lang w:val="fr-FR"/>
        </w:rPr>
        <w:t>"De l'obéissance fidèle à ce commandement divin et de la propaga</w:t>
      </w:r>
      <w:r w:rsidR="00E51F4B">
        <w:rPr>
          <w:rFonts w:ascii="Times New Roman" w:hAnsi="Times New Roman"/>
          <w:sz w:val="24"/>
          <w:szCs w:val="24"/>
          <w:lang w:val="fr-FR"/>
        </w:rPr>
        <w:t>tion universelle de cette R</w:t>
      </w:r>
      <w:r w:rsidR="008D39D3">
        <w:rPr>
          <w:rFonts w:ascii="Times New Roman" w:hAnsi="Times New Roman"/>
          <w:sz w:val="24"/>
          <w:szCs w:val="24"/>
          <w:lang w:val="fr-FR"/>
        </w:rPr>
        <w:t>og</w:t>
      </w:r>
      <w:r w:rsidR="00A25634" w:rsidRPr="00D34034">
        <w:rPr>
          <w:rFonts w:ascii="Times New Roman" w:hAnsi="Times New Roman"/>
          <w:sz w:val="24"/>
          <w:szCs w:val="24"/>
          <w:lang w:val="fr-FR"/>
        </w:rPr>
        <w:t xml:space="preserve">ation évangélique, des biens immenses </w:t>
      </w:r>
      <w:r w:rsidR="008D39D3" w:rsidRPr="008D39D3">
        <w:rPr>
          <w:rFonts w:ascii="Times New Roman" w:hAnsi="Times New Roman"/>
          <w:sz w:val="24"/>
          <w:szCs w:val="24"/>
          <w:lang w:val="fr-FR"/>
        </w:rPr>
        <w:t>pourraient</w:t>
      </w:r>
      <w:r w:rsidR="00A25634" w:rsidRPr="00D34034">
        <w:rPr>
          <w:rFonts w:ascii="Times New Roman" w:hAnsi="Times New Roman"/>
          <w:sz w:val="24"/>
          <w:szCs w:val="24"/>
          <w:lang w:val="fr-FR"/>
        </w:rPr>
        <w:t xml:space="preserve"> </w:t>
      </w:r>
      <w:r w:rsidR="008D39D3">
        <w:rPr>
          <w:rFonts w:ascii="Times New Roman" w:hAnsi="Times New Roman"/>
          <w:sz w:val="24"/>
          <w:szCs w:val="24"/>
          <w:lang w:val="fr-FR"/>
        </w:rPr>
        <w:t>venir</w:t>
      </w:r>
      <w:r w:rsidR="00A25634" w:rsidRPr="00D34034">
        <w:rPr>
          <w:rFonts w:ascii="Times New Roman" w:hAnsi="Times New Roman"/>
          <w:sz w:val="24"/>
          <w:szCs w:val="24"/>
          <w:lang w:val="fr-FR"/>
        </w:rPr>
        <w:t xml:space="preserve"> pour toute l'Église et pour tous les peuples"</w:t>
      </w:r>
      <w:r w:rsidRPr="00D34034">
        <w:rPr>
          <w:rStyle w:val="FootnoteReference"/>
          <w:rFonts w:ascii="Times New Roman" w:hAnsi="Times New Roman"/>
          <w:sz w:val="24"/>
          <w:szCs w:val="24"/>
          <w:lang w:val="fr-FR"/>
        </w:rPr>
        <w:footnoteReference w:id="152"/>
      </w:r>
      <w:r w:rsidR="00A25634" w:rsidRPr="00D34034">
        <w:rPr>
          <w:rFonts w:ascii="Times New Roman" w:hAnsi="Times New Roman"/>
          <w:sz w:val="24"/>
          <w:szCs w:val="24"/>
          <w:lang w:val="fr-FR"/>
        </w:rPr>
        <w:t>. "Le secret de la</w:t>
      </w:r>
      <w:r w:rsidR="008D39D3">
        <w:rPr>
          <w:rFonts w:ascii="Times New Roman" w:hAnsi="Times New Roman"/>
          <w:sz w:val="24"/>
          <w:szCs w:val="24"/>
          <w:lang w:val="fr-FR"/>
        </w:rPr>
        <w:t xml:space="preserve"> santé des âmes et de la guérison</w:t>
      </w:r>
      <w:r w:rsidR="00A25634" w:rsidRPr="00D34034">
        <w:rPr>
          <w:rFonts w:ascii="Times New Roman" w:hAnsi="Times New Roman"/>
          <w:sz w:val="24"/>
          <w:szCs w:val="24"/>
          <w:lang w:val="fr-FR"/>
        </w:rPr>
        <w:t xml:space="preserve"> des nations est contenu dans cette parole divine</w:t>
      </w:r>
      <w:r w:rsidRPr="00D34034">
        <w:rPr>
          <w:rFonts w:ascii="Times New Roman" w:hAnsi="Times New Roman"/>
          <w:sz w:val="24"/>
          <w:szCs w:val="24"/>
          <w:lang w:val="fr-FR"/>
        </w:rPr>
        <w:t>"</w:t>
      </w:r>
      <w:r w:rsidRPr="00D34034">
        <w:rPr>
          <w:rStyle w:val="FootnoteReference"/>
          <w:rFonts w:ascii="Times New Roman" w:hAnsi="Times New Roman"/>
          <w:sz w:val="24"/>
          <w:szCs w:val="24"/>
          <w:lang w:val="fr-FR"/>
        </w:rPr>
        <w:footnoteReference w:id="153"/>
      </w:r>
    </w:p>
    <w:p w14:paraId="23F3A773" w14:textId="77777777" w:rsidR="000C3F17" w:rsidRPr="00D34034" w:rsidRDefault="00967DC1" w:rsidP="008577A9">
      <w:pPr>
        <w:spacing w:after="120"/>
        <w:rPr>
          <w:rFonts w:ascii="Times New Roman" w:hAnsi="Times New Roman"/>
          <w:sz w:val="24"/>
          <w:szCs w:val="24"/>
          <w:lang w:val="fr-FR"/>
        </w:rPr>
      </w:pPr>
      <w:r w:rsidRPr="00D34034">
        <w:rPr>
          <w:rFonts w:ascii="Times New Roman" w:hAnsi="Times New Roman"/>
          <w:sz w:val="24"/>
          <w:szCs w:val="24"/>
          <w:lang w:val="fr-FR"/>
        </w:rPr>
        <w:tab/>
      </w:r>
      <w:r w:rsidR="000C3F17" w:rsidRPr="00D34034">
        <w:rPr>
          <w:rFonts w:ascii="Times New Roman" w:hAnsi="Times New Roman"/>
          <w:sz w:val="24"/>
          <w:szCs w:val="24"/>
          <w:lang w:val="fr-FR"/>
        </w:rPr>
        <w:t>"Di</w:t>
      </w:r>
      <w:r w:rsidR="008D39D3">
        <w:rPr>
          <w:rFonts w:ascii="Times New Roman" w:hAnsi="Times New Roman"/>
          <w:sz w:val="24"/>
          <w:szCs w:val="24"/>
          <w:lang w:val="fr-FR"/>
        </w:rPr>
        <w:t>eu a rendu les nations curabl</w:t>
      </w:r>
      <w:r w:rsidR="000C3F17" w:rsidRPr="00D34034">
        <w:rPr>
          <w:rFonts w:ascii="Times New Roman" w:hAnsi="Times New Roman"/>
          <w:sz w:val="24"/>
          <w:szCs w:val="24"/>
          <w:lang w:val="fr-FR"/>
        </w:rPr>
        <w:t>es, mais pour les restaurer</w:t>
      </w:r>
      <w:r w:rsidRPr="00D34034">
        <w:rPr>
          <w:rFonts w:ascii="Times New Roman" w:hAnsi="Times New Roman"/>
          <w:sz w:val="24"/>
          <w:szCs w:val="24"/>
          <w:lang w:val="fr-FR"/>
        </w:rPr>
        <w:t xml:space="preserve"> </w:t>
      </w:r>
      <w:r w:rsidR="000C3F17" w:rsidRPr="00D34034">
        <w:rPr>
          <w:rFonts w:ascii="Times New Roman" w:hAnsi="Times New Roman"/>
          <w:sz w:val="24"/>
          <w:szCs w:val="24"/>
          <w:lang w:val="fr-FR"/>
        </w:rPr>
        <w:t xml:space="preserve">rien ne peut être aussi bon que </w:t>
      </w:r>
      <w:r w:rsidR="000C3F17" w:rsidRPr="008D39D3">
        <w:rPr>
          <w:rFonts w:ascii="Times New Roman" w:hAnsi="Times New Roman"/>
          <w:i/>
          <w:sz w:val="24"/>
          <w:szCs w:val="24"/>
          <w:lang w:val="fr-FR"/>
        </w:rPr>
        <w:t>le se</w:t>
      </w:r>
      <w:r w:rsidRPr="008D39D3">
        <w:rPr>
          <w:rFonts w:ascii="Times New Roman" w:hAnsi="Times New Roman"/>
          <w:i/>
          <w:sz w:val="24"/>
          <w:szCs w:val="24"/>
          <w:lang w:val="fr-FR"/>
        </w:rPr>
        <w:t xml:space="preserve">l de la terre et la lumière du </w:t>
      </w:r>
      <w:r w:rsidR="000C3F17" w:rsidRPr="008D39D3">
        <w:rPr>
          <w:rFonts w:ascii="Times New Roman" w:hAnsi="Times New Roman"/>
          <w:i/>
          <w:sz w:val="24"/>
          <w:szCs w:val="24"/>
          <w:lang w:val="fr-FR"/>
        </w:rPr>
        <w:t>le monde</w:t>
      </w:r>
      <w:r w:rsidR="000C3F17" w:rsidRPr="00D34034">
        <w:rPr>
          <w:rFonts w:ascii="Times New Roman" w:hAnsi="Times New Roman"/>
          <w:sz w:val="24"/>
          <w:szCs w:val="24"/>
          <w:lang w:val="fr-FR"/>
        </w:rPr>
        <w:t>, c'est-à-dire le bon nomb</w:t>
      </w:r>
      <w:r w:rsidR="008D39D3">
        <w:rPr>
          <w:rFonts w:ascii="Times New Roman" w:hAnsi="Times New Roman"/>
          <w:sz w:val="24"/>
          <w:szCs w:val="24"/>
          <w:lang w:val="fr-FR"/>
        </w:rPr>
        <w:t>re d'ouvri</w:t>
      </w:r>
      <w:r w:rsidR="008D39D3" w:rsidRPr="00D34034">
        <w:rPr>
          <w:rFonts w:ascii="Times New Roman" w:hAnsi="Times New Roman"/>
          <w:sz w:val="24"/>
          <w:szCs w:val="24"/>
          <w:lang w:val="fr-FR"/>
        </w:rPr>
        <w:t>ers</w:t>
      </w:r>
      <w:r w:rsidRPr="00D34034">
        <w:rPr>
          <w:rFonts w:ascii="Times New Roman" w:hAnsi="Times New Roman"/>
          <w:sz w:val="24"/>
          <w:szCs w:val="24"/>
          <w:lang w:val="fr-FR"/>
        </w:rPr>
        <w:t xml:space="preserve"> évangéliques. Ce</w:t>
      </w:r>
      <w:r w:rsidR="008D39D3">
        <w:rPr>
          <w:rFonts w:ascii="Times New Roman" w:hAnsi="Times New Roman"/>
          <w:sz w:val="24"/>
          <w:szCs w:val="24"/>
          <w:lang w:val="fr-FR"/>
        </w:rPr>
        <w:t>ci</w:t>
      </w:r>
      <w:r w:rsidRPr="00D34034">
        <w:rPr>
          <w:rFonts w:ascii="Times New Roman" w:hAnsi="Times New Roman"/>
          <w:sz w:val="24"/>
          <w:szCs w:val="24"/>
          <w:lang w:val="fr-FR"/>
        </w:rPr>
        <w:t xml:space="preserve"> est </w:t>
      </w:r>
      <w:r w:rsidR="008D39D3">
        <w:rPr>
          <w:rFonts w:ascii="Times New Roman" w:hAnsi="Times New Roman"/>
          <w:sz w:val="24"/>
          <w:szCs w:val="24"/>
          <w:lang w:val="fr-FR"/>
        </w:rPr>
        <w:t>le remède radical: engage</w:t>
      </w:r>
      <w:r w:rsidRPr="00D34034">
        <w:rPr>
          <w:rFonts w:ascii="Times New Roman" w:hAnsi="Times New Roman"/>
          <w:sz w:val="24"/>
          <w:szCs w:val="24"/>
          <w:lang w:val="fr-FR"/>
        </w:rPr>
        <w:t>ons</w:t>
      </w:r>
      <w:r w:rsidR="008D39D3">
        <w:rPr>
          <w:rFonts w:ascii="Times New Roman" w:hAnsi="Times New Roman"/>
          <w:sz w:val="24"/>
          <w:szCs w:val="24"/>
          <w:lang w:val="fr-FR"/>
        </w:rPr>
        <w:t>-nous</w:t>
      </w:r>
      <w:r w:rsidRPr="00D34034">
        <w:rPr>
          <w:rFonts w:ascii="Times New Roman" w:hAnsi="Times New Roman"/>
          <w:sz w:val="24"/>
          <w:szCs w:val="24"/>
          <w:lang w:val="fr-FR"/>
        </w:rPr>
        <w:t xml:space="preserve"> donc ce saint </w:t>
      </w:r>
      <w:r w:rsidRPr="008D39D3">
        <w:rPr>
          <w:rFonts w:ascii="Times New Roman" w:hAnsi="Times New Roman"/>
          <w:i/>
          <w:sz w:val="24"/>
          <w:szCs w:val="24"/>
          <w:lang w:val="fr-FR"/>
        </w:rPr>
        <w:t>radicalisme</w:t>
      </w:r>
      <w:r w:rsidRPr="00D34034">
        <w:rPr>
          <w:rFonts w:ascii="Times New Roman" w:hAnsi="Times New Roman"/>
          <w:sz w:val="24"/>
          <w:szCs w:val="24"/>
          <w:lang w:val="fr-FR"/>
        </w:rPr>
        <w:t xml:space="preserve">; </w:t>
      </w:r>
      <w:r w:rsidR="000C3F17" w:rsidRPr="00D34034">
        <w:rPr>
          <w:rFonts w:ascii="Times New Roman" w:hAnsi="Times New Roman"/>
          <w:sz w:val="24"/>
          <w:szCs w:val="24"/>
          <w:lang w:val="fr-FR"/>
        </w:rPr>
        <w:t>si nous voulons une régénér</w:t>
      </w:r>
      <w:r w:rsidR="008D39D3">
        <w:rPr>
          <w:rFonts w:ascii="Times New Roman" w:hAnsi="Times New Roman"/>
          <w:sz w:val="24"/>
          <w:szCs w:val="24"/>
          <w:lang w:val="fr-FR"/>
        </w:rPr>
        <w:t>ation sociale sure" (</w:t>
      </w:r>
      <w:r w:rsidR="008D39D3" w:rsidRPr="008D39D3">
        <w:rPr>
          <w:rFonts w:ascii="Times New Roman" w:hAnsi="Times New Roman"/>
          <w:i/>
          <w:sz w:val="24"/>
          <w:szCs w:val="24"/>
          <w:lang w:val="fr-FR"/>
        </w:rPr>
        <w:t xml:space="preserve">Précieuses </w:t>
      </w:r>
      <w:r w:rsidR="009726DD" w:rsidRPr="008D39D3">
        <w:rPr>
          <w:rFonts w:ascii="Times New Roman" w:hAnsi="Times New Roman"/>
          <w:i/>
          <w:sz w:val="24"/>
          <w:szCs w:val="24"/>
          <w:lang w:val="fr-FR"/>
        </w:rPr>
        <w:t>Adhésions</w:t>
      </w:r>
      <w:r w:rsidR="008D39D3">
        <w:rPr>
          <w:rFonts w:ascii="Times New Roman" w:hAnsi="Times New Roman"/>
          <w:i/>
          <w:sz w:val="24"/>
          <w:szCs w:val="24"/>
          <w:lang w:val="fr-FR"/>
        </w:rPr>
        <w:t xml:space="preserve">, </w:t>
      </w:r>
      <w:r w:rsidR="008D39D3">
        <w:rPr>
          <w:rFonts w:ascii="Times New Roman" w:hAnsi="Times New Roman"/>
          <w:sz w:val="24"/>
          <w:szCs w:val="24"/>
          <w:lang w:val="fr-FR"/>
        </w:rPr>
        <w:t>1901, p. 38). "Par rapport à la S</w:t>
      </w:r>
      <w:r w:rsidR="000C3F17" w:rsidRPr="00D34034">
        <w:rPr>
          <w:rFonts w:ascii="Times New Roman" w:hAnsi="Times New Roman"/>
          <w:sz w:val="24"/>
          <w:szCs w:val="24"/>
          <w:lang w:val="fr-FR"/>
        </w:rPr>
        <w:t>aint</w:t>
      </w:r>
      <w:r w:rsidRPr="00D34034">
        <w:rPr>
          <w:rFonts w:ascii="Times New Roman" w:hAnsi="Times New Roman"/>
          <w:sz w:val="24"/>
          <w:szCs w:val="24"/>
          <w:lang w:val="fr-FR"/>
        </w:rPr>
        <w:t>e Église, à la société,</w:t>
      </w:r>
      <w:r w:rsidR="008D39D3">
        <w:rPr>
          <w:rFonts w:ascii="Times New Roman" w:hAnsi="Times New Roman"/>
          <w:sz w:val="24"/>
          <w:szCs w:val="24"/>
          <w:lang w:val="fr-FR"/>
        </w:rPr>
        <w:t xml:space="preserve"> au</w:t>
      </w:r>
      <w:r w:rsidR="000C3F17" w:rsidRPr="00D34034">
        <w:rPr>
          <w:rFonts w:ascii="Times New Roman" w:hAnsi="Times New Roman"/>
          <w:sz w:val="24"/>
          <w:szCs w:val="24"/>
          <w:lang w:val="fr-FR"/>
        </w:rPr>
        <w:t xml:space="preserve"> monde entier, c'est le grand moy</w:t>
      </w:r>
      <w:r w:rsidRPr="00D34034">
        <w:rPr>
          <w:rFonts w:ascii="Times New Roman" w:hAnsi="Times New Roman"/>
          <w:sz w:val="24"/>
          <w:szCs w:val="24"/>
          <w:lang w:val="fr-FR"/>
        </w:rPr>
        <w:t xml:space="preserve">en </w:t>
      </w:r>
      <w:r w:rsidR="008D39D3">
        <w:rPr>
          <w:rFonts w:ascii="Times New Roman" w:hAnsi="Times New Roman"/>
          <w:sz w:val="24"/>
          <w:szCs w:val="24"/>
          <w:lang w:val="fr-FR"/>
        </w:rPr>
        <w:t>de tous les biens et de toute</w:t>
      </w:r>
      <w:r w:rsidR="000C3F17" w:rsidRPr="00D34034">
        <w:rPr>
          <w:rFonts w:ascii="Times New Roman" w:hAnsi="Times New Roman"/>
          <w:sz w:val="24"/>
          <w:szCs w:val="24"/>
          <w:lang w:val="fr-FR"/>
        </w:rPr>
        <w:t xml:space="preserve"> santé da</w:t>
      </w:r>
      <w:r w:rsidR="008D39D3">
        <w:rPr>
          <w:rFonts w:ascii="Times New Roman" w:hAnsi="Times New Roman"/>
          <w:sz w:val="24"/>
          <w:szCs w:val="24"/>
          <w:lang w:val="fr-FR"/>
        </w:rPr>
        <w:t xml:space="preserve">ns le temps et dans l'éternité" </w:t>
      </w:r>
      <w:r w:rsidR="000C3F17" w:rsidRPr="00D34034">
        <w:rPr>
          <w:rFonts w:ascii="Times New Roman" w:hAnsi="Times New Roman"/>
          <w:sz w:val="24"/>
          <w:szCs w:val="24"/>
          <w:lang w:val="fr-FR"/>
        </w:rPr>
        <w:t>(</w:t>
      </w:r>
      <w:r w:rsidR="008D39D3" w:rsidRPr="008D39D3">
        <w:rPr>
          <w:rFonts w:ascii="Times New Roman" w:hAnsi="Times New Roman"/>
          <w:i/>
          <w:sz w:val="24"/>
          <w:szCs w:val="24"/>
          <w:lang w:val="fr-FR"/>
        </w:rPr>
        <w:t xml:space="preserve">Précieuses </w:t>
      </w:r>
      <w:r w:rsidR="009726DD" w:rsidRPr="008D39D3">
        <w:rPr>
          <w:rFonts w:ascii="Times New Roman" w:hAnsi="Times New Roman"/>
          <w:i/>
          <w:sz w:val="24"/>
          <w:szCs w:val="24"/>
          <w:lang w:val="fr-FR"/>
        </w:rPr>
        <w:t>Adhésions</w:t>
      </w:r>
      <w:r w:rsidR="00D21D5F">
        <w:rPr>
          <w:rFonts w:ascii="Times New Roman" w:hAnsi="Times New Roman"/>
          <w:sz w:val="24"/>
          <w:szCs w:val="24"/>
          <w:lang w:val="fr-FR"/>
        </w:rPr>
        <w:t>, 1919, p.</w:t>
      </w:r>
      <w:r w:rsidRPr="00D34034">
        <w:rPr>
          <w:rFonts w:ascii="Times New Roman" w:hAnsi="Times New Roman"/>
          <w:sz w:val="24"/>
          <w:szCs w:val="24"/>
          <w:lang w:val="fr-FR"/>
        </w:rPr>
        <w:t xml:space="preserve"> 7). </w:t>
      </w:r>
      <w:r w:rsidR="00F5449B">
        <w:rPr>
          <w:rFonts w:ascii="Times New Roman" w:hAnsi="Times New Roman"/>
          <w:sz w:val="24"/>
          <w:szCs w:val="24"/>
          <w:lang w:val="fr-FR"/>
        </w:rPr>
        <w:t xml:space="preserve">"Cette parole de Jésus </w:t>
      </w:r>
      <w:r w:rsidR="000C3F17" w:rsidRPr="00D34034">
        <w:rPr>
          <w:rFonts w:ascii="Times New Roman" w:hAnsi="Times New Roman"/>
          <w:sz w:val="24"/>
          <w:szCs w:val="24"/>
          <w:lang w:val="fr-FR"/>
        </w:rPr>
        <w:t>Chr</w:t>
      </w:r>
      <w:r w:rsidR="00F5449B">
        <w:rPr>
          <w:rFonts w:ascii="Times New Roman" w:hAnsi="Times New Roman"/>
          <w:sz w:val="24"/>
          <w:szCs w:val="24"/>
          <w:lang w:val="fr-FR"/>
        </w:rPr>
        <w:t>ist est un</w:t>
      </w:r>
      <w:r w:rsidRPr="00D34034">
        <w:rPr>
          <w:rFonts w:ascii="Times New Roman" w:hAnsi="Times New Roman"/>
          <w:sz w:val="24"/>
          <w:szCs w:val="24"/>
          <w:lang w:val="fr-FR"/>
        </w:rPr>
        <w:t xml:space="preserve"> commande</w:t>
      </w:r>
      <w:r w:rsidR="00F5449B">
        <w:rPr>
          <w:rFonts w:ascii="Times New Roman" w:hAnsi="Times New Roman"/>
          <w:sz w:val="24"/>
          <w:szCs w:val="24"/>
          <w:lang w:val="fr-FR"/>
        </w:rPr>
        <w:t>ment</w:t>
      </w:r>
      <w:r w:rsidRPr="00D34034">
        <w:rPr>
          <w:rFonts w:ascii="Times New Roman" w:hAnsi="Times New Roman"/>
          <w:sz w:val="24"/>
          <w:szCs w:val="24"/>
          <w:lang w:val="fr-FR"/>
        </w:rPr>
        <w:t xml:space="preserve"> du zèle du </w:t>
      </w:r>
      <w:r w:rsidR="000C3F17" w:rsidRPr="00D34034">
        <w:rPr>
          <w:rFonts w:ascii="Times New Roman" w:hAnsi="Times New Roman"/>
          <w:sz w:val="24"/>
          <w:szCs w:val="24"/>
          <w:lang w:val="fr-FR"/>
        </w:rPr>
        <w:t>son Cœur divin; mot et comman</w:t>
      </w:r>
      <w:r w:rsidR="00F5449B">
        <w:rPr>
          <w:rFonts w:ascii="Times New Roman" w:hAnsi="Times New Roman"/>
          <w:sz w:val="24"/>
          <w:szCs w:val="24"/>
          <w:lang w:val="fr-FR"/>
        </w:rPr>
        <w:t>de d'</w:t>
      </w:r>
      <w:r w:rsidRPr="00D34034">
        <w:rPr>
          <w:rFonts w:ascii="Times New Roman" w:hAnsi="Times New Roman"/>
          <w:sz w:val="24"/>
          <w:szCs w:val="24"/>
          <w:lang w:val="fr-FR"/>
        </w:rPr>
        <w:t xml:space="preserve">haute importance, </w:t>
      </w:r>
      <w:r w:rsidR="000C3F17" w:rsidRPr="00D34034">
        <w:rPr>
          <w:rFonts w:ascii="Times New Roman" w:hAnsi="Times New Roman"/>
          <w:sz w:val="24"/>
          <w:szCs w:val="24"/>
          <w:lang w:val="fr-FR"/>
        </w:rPr>
        <w:t xml:space="preserve">en effet, un remède infaillible pour le </w:t>
      </w:r>
      <w:r w:rsidR="00F5449B">
        <w:rPr>
          <w:rFonts w:ascii="Times New Roman" w:hAnsi="Times New Roman"/>
          <w:sz w:val="24"/>
          <w:szCs w:val="24"/>
          <w:lang w:val="fr-FR"/>
        </w:rPr>
        <w:t>salut de l'Église et de la</w:t>
      </w:r>
      <w:r w:rsidRPr="00D34034">
        <w:rPr>
          <w:rFonts w:ascii="Times New Roman" w:hAnsi="Times New Roman"/>
          <w:sz w:val="24"/>
          <w:szCs w:val="24"/>
          <w:lang w:val="fr-FR"/>
        </w:rPr>
        <w:t xml:space="preserve"> </w:t>
      </w:r>
      <w:r w:rsidR="000C3F17" w:rsidRPr="00D34034">
        <w:rPr>
          <w:rFonts w:ascii="Times New Roman" w:hAnsi="Times New Roman"/>
          <w:sz w:val="24"/>
          <w:szCs w:val="24"/>
          <w:lang w:val="fr-FR"/>
        </w:rPr>
        <w:t>société"</w:t>
      </w:r>
      <w:r w:rsidR="000C3F17" w:rsidRPr="00D34034">
        <w:rPr>
          <w:rStyle w:val="FootnoteReference"/>
          <w:rFonts w:ascii="Times New Roman" w:hAnsi="Times New Roman"/>
          <w:sz w:val="24"/>
          <w:szCs w:val="24"/>
          <w:lang w:val="fr-FR"/>
        </w:rPr>
        <w:footnoteReference w:id="154"/>
      </w:r>
      <w:r w:rsidR="000C3F17" w:rsidRPr="00D34034">
        <w:rPr>
          <w:rFonts w:ascii="Times New Roman" w:hAnsi="Times New Roman"/>
          <w:sz w:val="24"/>
          <w:szCs w:val="24"/>
          <w:lang w:val="fr-FR"/>
        </w:rPr>
        <w:t xml:space="preserve">. </w:t>
      </w:r>
      <w:r w:rsidR="00F5449B">
        <w:rPr>
          <w:rFonts w:ascii="Times New Roman" w:hAnsi="Times New Roman"/>
          <w:sz w:val="24"/>
          <w:szCs w:val="24"/>
          <w:lang w:val="fr-FR"/>
        </w:rPr>
        <w:t xml:space="preserve"> </w:t>
      </w:r>
      <w:r w:rsidR="000C3F17" w:rsidRPr="00D34034">
        <w:rPr>
          <w:rFonts w:ascii="Times New Roman" w:hAnsi="Times New Roman"/>
          <w:sz w:val="24"/>
          <w:szCs w:val="24"/>
          <w:lang w:val="fr-FR"/>
        </w:rPr>
        <w:t xml:space="preserve">Le </w:t>
      </w:r>
      <w:r w:rsidR="000C3F17" w:rsidRPr="00F5449B">
        <w:rPr>
          <w:rFonts w:ascii="Times New Roman" w:hAnsi="Times New Roman"/>
          <w:i/>
          <w:sz w:val="24"/>
          <w:szCs w:val="24"/>
          <w:lang w:val="fr-FR"/>
        </w:rPr>
        <w:t>Rogate</w:t>
      </w:r>
      <w:r w:rsidR="00F5449B">
        <w:rPr>
          <w:rFonts w:ascii="Times New Roman" w:hAnsi="Times New Roman"/>
          <w:sz w:val="24"/>
          <w:szCs w:val="24"/>
          <w:lang w:val="fr-FR"/>
        </w:rPr>
        <w:t xml:space="preserve"> contient "</w:t>
      </w:r>
      <w:r w:rsidR="000C3F17" w:rsidRPr="00D34034">
        <w:rPr>
          <w:rFonts w:ascii="Times New Roman" w:hAnsi="Times New Roman"/>
          <w:sz w:val="24"/>
          <w:szCs w:val="24"/>
          <w:lang w:val="fr-FR"/>
        </w:rPr>
        <w:t xml:space="preserve">le secret de toutes les bonnes œuvres et du salut de </w:t>
      </w:r>
      <w:r w:rsidR="00D547F0">
        <w:rPr>
          <w:rFonts w:ascii="Times New Roman" w:hAnsi="Times New Roman"/>
          <w:sz w:val="24"/>
          <w:szCs w:val="24"/>
          <w:lang w:val="fr-FR"/>
        </w:rPr>
        <w:t>toutes les âmes"</w:t>
      </w:r>
      <w:r w:rsidR="00F5449B">
        <w:rPr>
          <w:rFonts w:ascii="Times New Roman" w:hAnsi="Times New Roman"/>
          <w:sz w:val="24"/>
          <w:szCs w:val="24"/>
          <w:lang w:val="fr-FR"/>
        </w:rPr>
        <w:t xml:space="preserve"> (</w:t>
      </w:r>
      <w:r w:rsidR="00F5449B" w:rsidRPr="008D39D3">
        <w:rPr>
          <w:rFonts w:ascii="Times New Roman" w:hAnsi="Times New Roman"/>
          <w:i/>
          <w:sz w:val="24"/>
          <w:szCs w:val="24"/>
          <w:lang w:val="fr-FR"/>
        </w:rPr>
        <w:t xml:space="preserve">Précieuses </w:t>
      </w:r>
      <w:r w:rsidR="009726DD" w:rsidRPr="008D39D3">
        <w:rPr>
          <w:rFonts w:ascii="Times New Roman" w:hAnsi="Times New Roman"/>
          <w:i/>
          <w:sz w:val="24"/>
          <w:szCs w:val="24"/>
          <w:lang w:val="fr-FR"/>
        </w:rPr>
        <w:t>Adhésions</w:t>
      </w:r>
      <w:r w:rsidR="00D547F0">
        <w:rPr>
          <w:rFonts w:ascii="Times New Roman" w:hAnsi="Times New Roman"/>
          <w:sz w:val="24"/>
          <w:szCs w:val="24"/>
          <w:lang w:val="fr-FR"/>
        </w:rPr>
        <w:t xml:space="preserve">, 1901, page 5); </w:t>
      </w:r>
      <w:r w:rsidR="00F5449B">
        <w:rPr>
          <w:rFonts w:ascii="Times New Roman" w:hAnsi="Times New Roman"/>
          <w:sz w:val="24"/>
          <w:szCs w:val="24"/>
          <w:lang w:val="fr-FR"/>
        </w:rPr>
        <w:t xml:space="preserve"> il n'est donc pas étonnant que "</w:t>
      </w:r>
      <w:r w:rsidR="000C3F17" w:rsidRPr="00D34034">
        <w:rPr>
          <w:rFonts w:ascii="Times New Roman" w:hAnsi="Times New Roman"/>
          <w:sz w:val="24"/>
          <w:szCs w:val="24"/>
          <w:lang w:val="fr-FR"/>
        </w:rPr>
        <w:t>dans la pro</w:t>
      </w:r>
      <w:r w:rsidR="00F5449B">
        <w:rPr>
          <w:rFonts w:ascii="Times New Roman" w:hAnsi="Times New Roman"/>
          <w:sz w:val="24"/>
          <w:szCs w:val="24"/>
          <w:lang w:val="fr-FR"/>
        </w:rPr>
        <w:t>pagation de cette prière divine</w:t>
      </w:r>
      <w:r w:rsidR="000C3F17" w:rsidRPr="00D34034">
        <w:rPr>
          <w:rFonts w:ascii="Times New Roman" w:hAnsi="Times New Roman"/>
          <w:sz w:val="24"/>
          <w:szCs w:val="24"/>
          <w:lang w:val="fr-FR"/>
        </w:rPr>
        <w:t xml:space="preserve"> Satan voit le principe de la destruction de son royaume</w:t>
      </w:r>
      <w:r w:rsidR="00D547F0">
        <w:rPr>
          <w:rFonts w:ascii="Times New Roman" w:hAnsi="Times New Roman"/>
          <w:sz w:val="24"/>
          <w:szCs w:val="24"/>
          <w:lang w:val="fr-FR"/>
        </w:rPr>
        <w:t>"</w:t>
      </w:r>
      <w:r w:rsidR="000C3F17" w:rsidRPr="00D34034">
        <w:rPr>
          <w:rStyle w:val="FootnoteReference"/>
          <w:rFonts w:ascii="Times New Roman" w:hAnsi="Times New Roman"/>
          <w:sz w:val="24"/>
          <w:szCs w:val="24"/>
          <w:lang w:val="fr-FR"/>
        </w:rPr>
        <w:footnoteReference w:id="155"/>
      </w:r>
      <w:r w:rsidR="000C3F17" w:rsidRPr="00D34034">
        <w:rPr>
          <w:rFonts w:ascii="Times New Roman" w:hAnsi="Times New Roman"/>
          <w:sz w:val="24"/>
          <w:szCs w:val="24"/>
          <w:lang w:val="fr-FR"/>
        </w:rPr>
        <w:t>.</w:t>
      </w:r>
    </w:p>
    <w:p w14:paraId="1E98E3CD" w14:textId="475BD509" w:rsidR="00F5449B" w:rsidRDefault="00967DC1" w:rsidP="008577A9">
      <w:pPr>
        <w:spacing w:after="120"/>
        <w:rPr>
          <w:rFonts w:ascii="Times New Roman" w:hAnsi="Times New Roman"/>
          <w:sz w:val="24"/>
          <w:szCs w:val="24"/>
          <w:lang w:val="fr-FR"/>
        </w:rPr>
      </w:pPr>
      <w:r w:rsidRPr="00D34034">
        <w:rPr>
          <w:rFonts w:ascii="Times New Roman" w:hAnsi="Times New Roman"/>
          <w:sz w:val="24"/>
          <w:szCs w:val="24"/>
          <w:lang w:val="fr-FR"/>
        </w:rPr>
        <w:lastRenderedPageBreak/>
        <w:tab/>
      </w:r>
      <w:r w:rsidR="000C3F17" w:rsidRPr="00D34034">
        <w:rPr>
          <w:rFonts w:ascii="Times New Roman" w:hAnsi="Times New Roman"/>
          <w:sz w:val="24"/>
          <w:szCs w:val="24"/>
          <w:lang w:val="fr-FR"/>
        </w:rPr>
        <w:t>"Il ne fait aucun doute q</w:t>
      </w:r>
      <w:r w:rsidRPr="00D34034">
        <w:rPr>
          <w:rFonts w:ascii="Times New Roman" w:hAnsi="Times New Roman"/>
          <w:sz w:val="24"/>
          <w:szCs w:val="24"/>
          <w:lang w:val="fr-FR"/>
        </w:rPr>
        <w:t xml:space="preserve">ue dans l'obéissance à ce divin </w:t>
      </w:r>
      <w:r w:rsidR="000C3F17" w:rsidRPr="00D34034">
        <w:rPr>
          <w:rFonts w:ascii="Times New Roman" w:hAnsi="Times New Roman"/>
          <w:sz w:val="24"/>
          <w:szCs w:val="24"/>
          <w:lang w:val="fr-FR"/>
        </w:rPr>
        <w:t xml:space="preserve">mandat </w:t>
      </w:r>
      <w:r w:rsidR="00F5449B">
        <w:rPr>
          <w:rFonts w:ascii="Times New Roman" w:hAnsi="Times New Roman"/>
          <w:sz w:val="24"/>
          <w:szCs w:val="24"/>
          <w:lang w:val="fr-FR"/>
        </w:rPr>
        <w:t>est contenue</w:t>
      </w:r>
      <w:r w:rsidR="000C3F17" w:rsidRPr="00D34034">
        <w:rPr>
          <w:rFonts w:ascii="Times New Roman" w:hAnsi="Times New Roman"/>
          <w:sz w:val="24"/>
          <w:szCs w:val="24"/>
          <w:lang w:val="fr-FR"/>
        </w:rPr>
        <w:t xml:space="preserve"> la plus grande </w:t>
      </w:r>
      <w:r w:rsidR="00F5449B">
        <w:rPr>
          <w:rFonts w:ascii="Times New Roman" w:hAnsi="Times New Roman"/>
          <w:sz w:val="24"/>
          <w:szCs w:val="24"/>
          <w:lang w:val="fr-FR"/>
        </w:rPr>
        <w:t>des ressources que</w:t>
      </w:r>
      <w:r w:rsidRPr="00D34034">
        <w:rPr>
          <w:rFonts w:ascii="Times New Roman" w:hAnsi="Times New Roman"/>
          <w:sz w:val="24"/>
          <w:szCs w:val="24"/>
          <w:lang w:val="fr-FR"/>
        </w:rPr>
        <w:t xml:space="preserve"> </w:t>
      </w:r>
      <w:r w:rsidR="00F5449B" w:rsidRPr="00D34034">
        <w:rPr>
          <w:rFonts w:ascii="Times New Roman" w:hAnsi="Times New Roman"/>
          <w:sz w:val="24"/>
          <w:szCs w:val="24"/>
          <w:lang w:val="fr-FR"/>
        </w:rPr>
        <w:t xml:space="preserve">la Sainte Eglise </w:t>
      </w:r>
      <w:r w:rsidR="00F5449B" w:rsidRPr="00F5449B">
        <w:rPr>
          <w:rFonts w:ascii="Times New Roman" w:hAnsi="Times New Roman"/>
          <w:sz w:val="24"/>
          <w:szCs w:val="24"/>
          <w:lang w:val="fr-FR"/>
        </w:rPr>
        <w:t>puisse</w:t>
      </w:r>
      <w:r w:rsidRPr="00D34034">
        <w:rPr>
          <w:rFonts w:ascii="Times New Roman" w:hAnsi="Times New Roman"/>
          <w:sz w:val="24"/>
          <w:szCs w:val="24"/>
          <w:lang w:val="fr-FR"/>
        </w:rPr>
        <w:t xml:space="preserve"> avoir </w:t>
      </w:r>
      <w:r w:rsidR="000C3F17" w:rsidRPr="00D34034">
        <w:rPr>
          <w:rFonts w:ascii="Times New Roman" w:hAnsi="Times New Roman"/>
          <w:sz w:val="24"/>
          <w:szCs w:val="24"/>
          <w:lang w:val="fr-FR"/>
        </w:rPr>
        <w:t>pour l'expansion d</w:t>
      </w:r>
      <w:r w:rsidRPr="00D34034">
        <w:rPr>
          <w:rFonts w:ascii="Times New Roman" w:hAnsi="Times New Roman"/>
          <w:sz w:val="24"/>
          <w:szCs w:val="24"/>
          <w:lang w:val="fr-FR"/>
        </w:rPr>
        <w:t>u royaume de Dieu</w:t>
      </w:r>
      <w:r w:rsidR="00F5449B">
        <w:rPr>
          <w:rFonts w:ascii="Times New Roman" w:hAnsi="Times New Roman"/>
          <w:sz w:val="24"/>
          <w:szCs w:val="24"/>
          <w:lang w:val="fr-FR"/>
        </w:rPr>
        <w:t>. E</w:t>
      </w:r>
      <w:r w:rsidRPr="00D34034">
        <w:rPr>
          <w:rFonts w:ascii="Times New Roman" w:hAnsi="Times New Roman"/>
          <w:sz w:val="24"/>
          <w:szCs w:val="24"/>
          <w:lang w:val="fr-FR"/>
        </w:rPr>
        <w:t>t vice versa</w:t>
      </w:r>
      <w:r w:rsidR="00F5449B">
        <w:rPr>
          <w:rFonts w:ascii="Times New Roman" w:hAnsi="Times New Roman"/>
          <w:sz w:val="24"/>
          <w:szCs w:val="24"/>
          <w:lang w:val="fr-FR"/>
        </w:rPr>
        <w:t>:</w:t>
      </w:r>
      <w:r w:rsidRPr="00D34034">
        <w:rPr>
          <w:rFonts w:ascii="Times New Roman" w:hAnsi="Times New Roman"/>
          <w:sz w:val="24"/>
          <w:szCs w:val="24"/>
          <w:lang w:val="fr-FR"/>
        </w:rPr>
        <w:t xml:space="preserve"> </w:t>
      </w:r>
      <w:r w:rsidR="000C3F17" w:rsidRPr="00D34034">
        <w:rPr>
          <w:rFonts w:ascii="Times New Roman" w:hAnsi="Times New Roman"/>
          <w:sz w:val="24"/>
          <w:szCs w:val="24"/>
          <w:lang w:val="fr-FR"/>
        </w:rPr>
        <w:t>négliger ce grand moyen est la cause la plus grave de la désolation du lieu saint et</w:t>
      </w:r>
      <w:r>
        <w:rPr>
          <w:rFonts w:ascii="Times New Roman" w:hAnsi="Times New Roman"/>
          <w:sz w:val="24"/>
          <w:szCs w:val="24"/>
          <w:lang w:val="fr-FR"/>
        </w:rPr>
        <w:t xml:space="preserve"> de la ruine des peuples et des </w:t>
      </w:r>
      <w:r w:rsidR="000C3F17" w:rsidRPr="000C3F17">
        <w:rPr>
          <w:rFonts w:ascii="Times New Roman" w:hAnsi="Times New Roman"/>
          <w:sz w:val="24"/>
          <w:szCs w:val="24"/>
          <w:lang w:val="fr-FR"/>
        </w:rPr>
        <w:t xml:space="preserve">nations ... </w:t>
      </w:r>
      <w:r w:rsidR="000C3F17" w:rsidRPr="00F5449B">
        <w:rPr>
          <w:rFonts w:ascii="Times New Roman" w:hAnsi="Times New Roman"/>
          <w:i/>
          <w:sz w:val="24"/>
          <w:szCs w:val="24"/>
          <w:lang w:val="fr-FR"/>
        </w:rPr>
        <w:t>Rogate ergo!</w:t>
      </w:r>
      <w:r w:rsidR="000C3F17" w:rsidRPr="000C3F17">
        <w:rPr>
          <w:rFonts w:ascii="Times New Roman" w:hAnsi="Times New Roman"/>
          <w:sz w:val="24"/>
          <w:szCs w:val="24"/>
          <w:lang w:val="fr-FR"/>
        </w:rPr>
        <w:t xml:space="preserve"> Vo</w:t>
      </w:r>
      <w:r>
        <w:rPr>
          <w:rFonts w:ascii="Times New Roman" w:hAnsi="Times New Roman"/>
          <w:sz w:val="24"/>
          <w:szCs w:val="24"/>
          <w:lang w:val="fr-FR"/>
        </w:rPr>
        <w:t xml:space="preserve">ici le grand mot, le divin </w:t>
      </w:r>
      <w:r w:rsidR="00F5449B">
        <w:rPr>
          <w:rFonts w:ascii="Times New Roman" w:hAnsi="Times New Roman"/>
          <w:sz w:val="24"/>
          <w:szCs w:val="24"/>
          <w:lang w:val="fr-FR"/>
        </w:rPr>
        <w:t>commandement</w:t>
      </w:r>
      <w:r w:rsidR="000C3F17" w:rsidRPr="000C3F17">
        <w:rPr>
          <w:rFonts w:ascii="Times New Roman" w:hAnsi="Times New Roman"/>
          <w:sz w:val="24"/>
          <w:szCs w:val="24"/>
          <w:lang w:val="fr-FR"/>
        </w:rPr>
        <w:t>, qui d'autre part ne pouva</w:t>
      </w:r>
      <w:r w:rsidR="00F5449B">
        <w:rPr>
          <w:rFonts w:ascii="Times New Roman" w:hAnsi="Times New Roman"/>
          <w:sz w:val="24"/>
          <w:szCs w:val="24"/>
          <w:lang w:val="fr-FR"/>
        </w:rPr>
        <w:t>it pas jaillir que du</w:t>
      </w:r>
      <w:r>
        <w:rPr>
          <w:rFonts w:ascii="Times New Roman" w:hAnsi="Times New Roman"/>
          <w:sz w:val="24"/>
          <w:szCs w:val="24"/>
          <w:lang w:val="fr-FR"/>
        </w:rPr>
        <w:t xml:space="preserve"> </w:t>
      </w:r>
      <w:r w:rsidR="00F5449B">
        <w:rPr>
          <w:rFonts w:ascii="Times New Roman" w:hAnsi="Times New Roman"/>
          <w:sz w:val="24"/>
          <w:szCs w:val="24"/>
          <w:lang w:val="fr-FR"/>
        </w:rPr>
        <w:t>zèle ardant qui troublait le Sacré Cœur</w:t>
      </w:r>
      <w:r>
        <w:rPr>
          <w:rFonts w:ascii="Times New Roman" w:hAnsi="Times New Roman"/>
          <w:sz w:val="24"/>
          <w:szCs w:val="24"/>
          <w:lang w:val="fr-FR"/>
        </w:rPr>
        <w:t xml:space="preserve"> de Jésus; et, pour utiliser </w:t>
      </w:r>
      <w:r w:rsidR="000C3F17" w:rsidRPr="000C3F17">
        <w:rPr>
          <w:rFonts w:ascii="Times New Roman" w:hAnsi="Times New Roman"/>
          <w:sz w:val="24"/>
          <w:szCs w:val="24"/>
          <w:lang w:val="fr-FR"/>
        </w:rPr>
        <w:t>le mot biblique, ce zè</w:t>
      </w:r>
      <w:r>
        <w:rPr>
          <w:rFonts w:ascii="Times New Roman" w:hAnsi="Times New Roman"/>
          <w:sz w:val="24"/>
          <w:szCs w:val="24"/>
          <w:lang w:val="fr-FR"/>
        </w:rPr>
        <w:t xml:space="preserve">le dévorait ce Cœur divin, pour </w:t>
      </w:r>
      <w:r w:rsidR="000C3F17" w:rsidRPr="000C3F17">
        <w:rPr>
          <w:rFonts w:ascii="Times New Roman" w:hAnsi="Times New Roman"/>
          <w:sz w:val="24"/>
          <w:szCs w:val="24"/>
          <w:lang w:val="fr-FR"/>
        </w:rPr>
        <w:t>l'un des plus grands inté</w:t>
      </w:r>
      <w:r w:rsidR="00F5449B">
        <w:rPr>
          <w:rFonts w:ascii="Times New Roman" w:hAnsi="Times New Roman"/>
          <w:sz w:val="24"/>
          <w:szCs w:val="24"/>
          <w:lang w:val="fr-FR"/>
        </w:rPr>
        <w:t>rêts de l'Église, quel</w:t>
      </w:r>
      <w:r>
        <w:rPr>
          <w:rFonts w:ascii="Times New Roman" w:hAnsi="Times New Roman"/>
          <w:sz w:val="24"/>
          <w:szCs w:val="24"/>
          <w:lang w:val="fr-FR"/>
        </w:rPr>
        <w:t xml:space="preserve"> est </w:t>
      </w:r>
      <w:r w:rsidR="00D547F0">
        <w:rPr>
          <w:rFonts w:ascii="Times New Roman" w:hAnsi="Times New Roman"/>
          <w:sz w:val="24"/>
          <w:szCs w:val="24"/>
          <w:lang w:val="fr-FR"/>
        </w:rPr>
        <w:t>le</w:t>
      </w:r>
      <w:r>
        <w:rPr>
          <w:rFonts w:ascii="Times New Roman" w:hAnsi="Times New Roman"/>
          <w:sz w:val="24"/>
          <w:szCs w:val="24"/>
          <w:lang w:val="fr-FR"/>
        </w:rPr>
        <w:t xml:space="preserve"> </w:t>
      </w:r>
      <w:r w:rsidR="000C3F17" w:rsidRPr="000C3F17">
        <w:rPr>
          <w:rFonts w:ascii="Times New Roman" w:hAnsi="Times New Roman"/>
          <w:sz w:val="24"/>
          <w:szCs w:val="24"/>
          <w:lang w:val="fr-FR"/>
        </w:rPr>
        <w:t>nombre suffisant de ministres élus du sanctuaire,</w:t>
      </w:r>
      <w:r w:rsidR="00F5449B">
        <w:rPr>
          <w:rFonts w:ascii="Times New Roman" w:hAnsi="Times New Roman"/>
          <w:sz w:val="24"/>
          <w:szCs w:val="24"/>
          <w:lang w:val="fr-FR"/>
        </w:rPr>
        <w:t xml:space="preserve"> pour la plus grande</w:t>
      </w:r>
      <w:r w:rsidR="000C3F17" w:rsidRPr="000C3F17">
        <w:rPr>
          <w:rFonts w:ascii="Times New Roman" w:hAnsi="Times New Roman"/>
          <w:sz w:val="24"/>
          <w:szCs w:val="24"/>
          <w:lang w:val="fr-FR"/>
        </w:rPr>
        <w:t xml:space="preserve"> gloi</w:t>
      </w:r>
      <w:r w:rsidR="000C3F17">
        <w:rPr>
          <w:rFonts w:ascii="Times New Roman" w:hAnsi="Times New Roman"/>
          <w:sz w:val="24"/>
          <w:szCs w:val="24"/>
          <w:lang w:val="fr-FR"/>
        </w:rPr>
        <w:t>re de Dieu et le salut des âmes</w:t>
      </w:r>
      <w:r w:rsidR="000C3F17" w:rsidRPr="000C3F17">
        <w:rPr>
          <w:rFonts w:ascii="Times New Roman" w:hAnsi="Times New Roman"/>
          <w:sz w:val="24"/>
          <w:szCs w:val="24"/>
          <w:lang w:val="fr-FR"/>
        </w:rPr>
        <w:t>"</w:t>
      </w:r>
      <w:r w:rsidR="000C3F17">
        <w:rPr>
          <w:rStyle w:val="FootnoteReference"/>
          <w:rFonts w:ascii="Times New Roman" w:hAnsi="Times New Roman"/>
          <w:sz w:val="24"/>
          <w:szCs w:val="24"/>
          <w:lang w:val="fr-FR"/>
        </w:rPr>
        <w:footnoteReference w:id="156"/>
      </w:r>
      <w:r w:rsidR="000C3F17" w:rsidRPr="000C3F17">
        <w:rPr>
          <w:rFonts w:ascii="Times New Roman" w:hAnsi="Times New Roman"/>
          <w:sz w:val="24"/>
          <w:szCs w:val="24"/>
          <w:lang w:val="fr-FR"/>
        </w:rPr>
        <w:t>.</w:t>
      </w:r>
    </w:p>
    <w:p w14:paraId="6A67F5FA" w14:textId="77777777" w:rsidR="00F5449B" w:rsidRPr="00DC6296" w:rsidRDefault="00F5449B" w:rsidP="008577A9">
      <w:pPr>
        <w:spacing w:after="120"/>
        <w:rPr>
          <w:rFonts w:ascii="Times New Roman" w:hAnsi="Times New Roman"/>
          <w:sz w:val="12"/>
          <w:szCs w:val="12"/>
          <w:lang w:val="fr-FR"/>
        </w:rPr>
      </w:pPr>
    </w:p>
    <w:p w14:paraId="101D34E6" w14:textId="29089289" w:rsidR="00DC6296" w:rsidRPr="00253746" w:rsidRDefault="00DC6296" w:rsidP="008577A9">
      <w:pPr>
        <w:spacing w:after="120"/>
        <w:rPr>
          <w:rFonts w:ascii="Times New Roman" w:hAnsi="Times New Roman"/>
          <w:b/>
          <w:sz w:val="28"/>
          <w:szCs w:val="28"/>
          <w:lang w:val="fr-FR"/>
        </w:rPr>
      </w:pPr>
      <w:r w:rsidRPr="00406239">
        <w:rPr>
          <w:rFonts w:ascii="Times New Roman" w:hAnsi="Times New Roman"/>
          <w:b/>
          <w:sz w:val="28"/>
          <w:szCs w:val="28"/>
          <w:lang w:val="fr-FR"/>
        </w:rPr>
        <w:t>7. Le besoin de prêtres</w:t>
      </w:r>
    </w:p>
    <w:p w14:paraId="4B8315D9" w14:textId="77777777" w:rsidR="00DC6296" w:rsidRPr="00DC6296" w:rsidRDefault="00DC6296" w:rsidP="008577A9">
      <w:pPr>
        <w:spacing w:after="120"/>
        <w:rPr>
          <w:rFonts w:ascii="Times New Roman" w:hAnsi="Times New Roman"/>
          <w:sz w:val="24"/>
          <w:szCs w:val="24"/>
          <w:lang w:val="fr-FR"/>
        </w:rPr>
      </w:pPr>
      <w:r w:rsidRPr="00406239">
        <w:rPr>
          <w:rFonts w:ascii="Times New Roman" w:hAnsi="Times New Roman"/>
          <w:sz w:val="24"/>
          <w:szCs w:val="24"/>
          <w:lang w:val="fr-FR"/>
        </w:rPr>
        <w:tab/>
        <w:t xml:space="preserve">Pour </w:t>
      </w:r>
      <w:r w:rsidR="00406239">
        <w:rPr>
          <w:rFonts w:ascii="Times New Roman" w:hAnsi="Times New Roman"/>
          <w:sz w:val="24"/>
          <w:szCs w:val="24"/>
          <w:lang w:val="fr-FR"/>
        </w:rPr>
        <w:t>mieux comprendre l'importance du</w:t>
      </w:r>
      <w:r w:rsidRPr="00406239">
        <w:rPr>
          <w:rFonts w:ascii="Times New Roman" w:hAnsi="Times New Roman"/>
          <w:sz w:val="24"/>
          <w:szCs w:val="24"/>
          <w:lang w:val="fr-FR"/>
        </w:rPr>
        <w:t xml:space="preserve"> Rogate, le Père </w:t>
      </w:r>
      <w:r w:rsidR="00406239">
        <w:rPr>
          <w:rFonts w:ascii="Times New Roman" w:hAnsi="Times New Roman"/>
          <w:sz w:val="24"/>
          <w:szCs w:val="24"/>
          <w:lang w:val="fr-FR"/>
        </w:rPr>
        <w:t xml:space="preserve">nous </w:t>
      </w:r>
      <w:r w:rsidRPr="00406239">
        <w:rPr>
          <w:rFonts w:ascii="Times New Roman" w:hAnsi="Times New Roman"/>
          <w:sz w:val="24"/>
          <w:szCs w:val="24"/>
          <w:lang w:val="fr-FR"/>
        </w:rPr>
        <w:t>rappelle le rôle du sacerdoce dans l'Église: "</w:t>
      </w:r>
      <w:r w:rsidR="00406239">
        <w:rPr>
          <w:rFonts w:ascii="Times New Roman" w:hAnsi="Times New Roman"/>
          <w:sz w:val="24"/>
          <w:szCs w:val="24"/>
          <w:lang w:val="fr-FR"/>
        </w:rPr>
        <w:t xml:space="preserve">la </w:t>
      </w:r>
      <w:r w:rsidRPr="00406239">
        <w:rPr>
          <w:rFonts w:ascii="Times New Roman" w:hAnsi="Times New Roman"/>
          <w:sz w:val="24"/>
          <w:szCs w:val="24"/>
          <w:lang w:val="fr-FR"/>
        </w:rPr>
        <w:t>nécessité</w:t>
      </w:r>
      <w:r w:rsidR="00406239">
        <w:rPr>
          <w:rFonts w:ascii="Times New Roman" w:hAnsi="Times New Roman"/>
          <w:sz w:val="24"/>
          <w:szCs w:val="24"/>
          <w:lang w:val="fr-FR"/>
        </w:rPr>
        <w:t xml:space="preserve"> </w:t>
      </w:r>
      <w:r w:rsidRPr="00406239">
        <w:rPr>
          <w:rFonts w:ascii="Times New Roman" w:hAnsi="Times New Roman"/>
          <w:sz w:val="24"/>
          <w:szCs w:val="24"/>
          <w:lang w:val="fr-FR"/>
        </w:rPr>
        <w:t>de cette prière est dérivé du grand besoin qui a l</w:t>
      </w:r>
      <w:r w:rsidR="00406239">
        <w:rPr>
          <w:rFonts w:ascii="Times New Roman" w:hAnsi="Times New Roman"/>
          <w:sz w:val="24"/>
          <w:szCs w:val="24"/>
          <w:lang w:val="fr-FR"/>
        </w:rPr>
        <w:t>'</w:t>
      </w:r>
      <w:r w:rsidRPr="00406239">
        <w:rPr>
          <w:rFonts w:ascii="Times New Roman" w:hAnsi="Times New Roman"/>
          <w:sz w:val="24"/>
          <w:szCs w:val="24"/>
          <w:lang w:val="fr-FR"/>
        </w:rPr>
        <w:t xml:space="preserve">Eglise et </w:t>
      </w:r>
      <w:r w:rsidR="00406239">
        <w:rPr>
          <w:rFonts w:ascii="Times New Roman" w:hAnsi="Times New Roman"/>
          <w:sz w:val="24"/>
          <w:szCs w:val="24"/>
          <w:lang w:val="fr-FR"/>
        </w:rPr>
        <w:t xml:space="preserve">qui </w:t>
      </w:r>
      <w:r w:rsidRPr="00406239">
        <w:rPr>
          <w:rFonts w:ascii="Times New Roman" w:hAnsi="Times New Roman"/>
          <w:sz w:val="24"/>
          <w:szCs w:val="24"/>
          <w:lang w:val="fr-FR"/>
        </w:rPr>
        <w:t xml:space="preserve">ont tous les peuples </w:t>
      </w:r>
      <w:r w:rsidR="00406239">
        <w:rPr>
          <w:rFonts w:ascii="Times New Roman" w:hAnsi="Times New Roman"/>
          <w:sz w:val="24"/>
          <w:szCs w:val="24"/>
          <w:lang w:val="fr-FR"/>
        </w:rPr>
        <w:t>du monde. L</w:t>
      </w:r>
      <w:r w:rsidRPr="00406239">
        <w:rPr>
          <w:rFonts w:ascii="Times New Roman" w:hAnsi="Times New Roman"/>
          <w:sz w:val="24"/>
          <w:szCs w:val="24"/>
          <w:lang w:val="fr-FR"/>
        </w:rPr>
        <w:t xml:space="preserve">'ordre établi par Dieu </w:t>
      </w:r>
      <w:r w:rsidR="00406239">
        <w:rPr>
          <w:rFonts w:ascii="Times New Roman" w:hAnsi="Times New Roman"/>
          <w:sz w:val="24"/>
          <w:szCs w:val="24"/>
          <w:lang w:val="fr-FR"/>
        </w:rPr>
        <w:t xml:space="preserve">est </w:t>
      </w:r>
      <w:r w:rsidRPr="00406239">
        <w:rPr>
          <w:rFonts w:ascii="Times New Roman" w:hAnsi="Times New Roman"/>
          <w:sz w:val="24"/>
          <w:szCs w:val="24"/>
          <w:lang w:val="fr-FR"/>
        </w:rPr>
        <w:t>que l'homme ne peut être c</w:t>
      </w:r>
      <w:r w:rsidR="00406239">
        <w:rPr>
          <w:rFonts w:ascii="Times New Roman" w:hAnsi="Times New Roman"/>
          <w:sz w:val="24"/>
          <w:szCs w:val="24"/>
          <w:lang w:val="fr-FR"/>
        </w:rPr>
        <w:t>onduit à la vérité et au salut</w:t>
      </w:r>
      <w:r w:rsidRPr="00406239">
        <w:rPr>
          <w:rFonts w:ascii="Times New Roman" w:hAnsi="Times New Roman"/>
          <w:sz w:val="24"/>
          <w:szCs w:val="24"/>
          <w:lang w:val="fr-FR"/>
        </w:rPr>
        <w:t xml:space="preserve"> que par le prêtre. Dieu établi</w:t>
      </w:r>
      <w:r w:rsidR="00406239">
        <w:rPr>
          <w:rFonts w:ascii="Times New Roman" w:hAnsi="Times New Roman"/>
          <w:sz w:val="24"/>
          <w:szCs w:val="24"/>
          <w:lang w:val="fr-FR"/>
        </w:rPr>
        <w:t xml:space="preserve">t </w:t>
      </w:r>
      <w:r w:rsidRPr="00406239">
        <w:rPr>
          <w:rFonts w:ascii="Times New Roman" w:hAnsi="Times New Roman"/>
          <w:sz w:val="24"/>
          <w:szCs w:val="24"/>
          <w:lang w:val="fr-FR"/>
        </w:rPr>
        <w:t>que la même rédemption devient inutile sans le prêtre</w:t>
      </w:r>
      <w:r w:rsidR="00406239">
        <w:rPr>
          <w:rFonts w:ascii="Times New Roman" w:hAnsi="Times New Roman"/>
          <w:sz w:val="24"/>
          <w:szCs w:val="24"/>
          <w:lang w:val="fr-FR"/>
        </w:rPr>
        <w:t xml:space="preserve"> qui la</w:t>
      </w:r>
      <w:r w:rsidRPr="00406239">
        <w:rPr>
          <w:rFonts w:ascii="Times New Roman" w:hAnsi="Times New Roman"/>
          <w:sz w:val="24"/>
          <w:szCs w:val="24"/>
          <w:lang w:val="fr-FR"/>
        </w:rPr>
        <w:t xml:space="preserve"> continue et </w:t>
      </w:r>
      <w:r w:rsidR="00406239">
        <w:rPr>
          <w:rFonts w:ascii="Times New Roman" w:hAnsi="Times New Roman"/>
          <w:sz w:val="24"/>
          <w:szCs w:val="24"/>
          <w:lang w:val="fr-FR"/>
        </w:rPr>
        <w:t>en applique l</w:t>
      </w:r>
      <w:r w:rsidRPr="00406239">
        <w:rPr>
          <w:rFonts w:ascii="Times New Roman" w:hAnsi="Times New Roman"/>
          <w:sz w:val="24"/>
          <w:szCs w:val="24"/>
          <w:lang w:val="fr-FR"/>
        </w:rPr>
        <w:t>es fruits. Pour cela précisément</w:t>
      </w:r>
      <w:r w:rsidR="00406239">
        <w:rPr>
          <w:rFonts w:ascii="Times New Roman" w:hAnsi="Times New Roman"/>
          <w:sz w:val="24"/>
          <w:szCs w:val="24"/>
          <w:lang w:val="fr-FR"/>
        </w:rPr>
        <w:t xml:space="preserve"> Jésus </w:t>
      </w:r>
      <w:r w:rsidRPr="00406239">
        <w:rPr>
          <w:rFonts w:ascii="Times New Roman" w:hAnsi="Times New Roman"/>
          <w:sz w:val="24"/>
          <w:szCs w:val="24"/>
          <w:lang w:val="fr-FR"/>
        </w:rPr>
        <w:t xml:space="preserve">Christ a dit aux prêtres: </w:t>
      </w:r>
      <w:r w:rsidRPr="00406239">
        <w:rPr>
          <w:rFonts w:ascii="Times New Roman" w:hAnsi="Times New Roman"/>
          <w:i/>
          <w:sz w:val="24"/>
          <w:szCs w:val="24"/>
          <w:lang w:val="fr-FR"/>
        </w:rPr>
        <w:t>Vous êtes la lumière du monde,</w:t>
      </w:r>
      <w:r w:rsidR="00406239" w:rsidRPr="00406239">
        <w:rPr>
          <w:rFonts w:ascii="Times New Roman" w:hAnsi="Times New Roman"/>
          <w:i/>
          <w:sz w:val="24"/>
          <w:szCs w:val="24"/>
          <w:lang w:val="fr-FR"/>
        </w:rPr>
        <w:t xml:space="preserve"> </w:t>
      </w:r>
      <w:r w:rsidRPr="00406239">
        <w:rPr>
          <w:rFonts w:ascii="Times New Roman" w:hAnsi="Times New Roman"/>
          <w:i/>
          <w:sz w:val="24"/>
          <w:szCs w:val="24"/>
          <w:lang w:val="fr-FR"/>
        </w:rPr>
        <w:t>vous le sel de la terre</w:t>
      </w:r>
      <w:r w:rsidRPr="00406239">
        <w:rPr>
          <w:rFonts w:ascii="Times New Roman" w:hAnsi="Times New Roman"/>
          <w:sz w:val="24"/>
          <w:szCs w:val="24"/>
          <w:lang w:val="fr-FR"/>
        </w:rPr>
        <w:t>; il ne peut y avoir aucune</w:t>
      </w:r>
      <w:r w:rsidR="00406239">
        <w:rPr>
          <w:rFonts w:ascii="Times New Roman" w:hAnsi="Times New Roman"/>
          <w:sz w:val="24"/>
          <w:szCs w:val="24"/>
          <w:lang w:val="fr-FR"/>
        </w:rPr>
        <w:t xml:space="preserve"> lumière, si </w:t>
      </w:r>
      <w:r w:rsidR="00406239" w:rsidRPr="00DC6296">
        <w:rPr>
          <w:rFonts w:ascii="Times New Roman" w:hAnsi="Times New Roman"/>
          <w:sz w:val="24"/>
          <w:szCs w:val="24"/>
          <w:lang w:val="fr-FR"/>
        </w:rPr>
        <w:t>cette lanterne</w:t>
      </w:r>
      <w:r w:rsidRPr="00DC6296">
        <w:rPr>
          <w:rFonts w:ascii="Times New Roman" w:hAnsi="Times New Roman"/>
          <w:sz w:val="24"/>
          <w:szCs w:val="24"/>
          <w:lang w:val="fr-FR"/>
        </w:rPr>
        <w:t xml:space="preserve"> ne brille pas</w:t>
      </w:r>
      <w:r w:rsidR="00406239">
        <w:rPr>
          <w:rFonts w:ascii="Times New Roman" w:hAnsi="Times New Roman"/>
          <w:sz w:val="24"/>
          <w:szCs w:val="24"/>
          <w:lang w:val="fr-FR"/>
        </w:rPr>
        <w:t xml:space="preserve"> </w:t>
      </w:r>
      <w:r w:rsidRPr="00DC6296">
        <w:rPr>
          <w:rFonts w:ascii="Times New Roman" w:hAnsi="Times New Roman"/>
          <w:sz w:val="24"/>
          <w:szCs w:val="24"/>
          <w:lang w:val="fr-FR"/>
        </w:rPr>
        <w:t>sur le boisseau, et il</w:t>
      </w:r>
      <w:r w:rsidR="00406239">
        <w:rPr>
          <w:rFonts w:ascii="Times New Roman" w:hAnsi="Times New Roman"/>
          <w:sz w:val="24"/>
          <w:szCs w:val="24"/>
          <w:lang w:val="fr-FR"/>
        </w:rPr>
        <w:t xml:space="preserve"> n'y a plus comment préserver </w:t>
      </w:r>
      <w:r w:rsidRPr="00DC6296">
        <w:rPr>
          <w:rFonts w:ascii="Times New Roman" w:hAnsi="Times New Roman"/>
          <w:sz w:val="24"/>
          <w:szCs w:val="24"/>
          <w:lang w:val="fr-FR"/>
        </w:rPr>
        <w:t>les aliments de la corruption, si ce sel ne les conserve pas. Triste est</w:t>
      </w:r>
      <w:r w:rsidR="00406239">
        <w:rPr>
          <w:rFonts w:ascii="Times New Roman" w:hAnsi="Times New Roman"/>
          <w:sz w:val="24"/>
          <w:szCs w:val="24"/>
          <w:lang w:val="fr-FR"/>
        </w:rPr>
        <w:t xml:space="preserve"> </w:t>
      </w:r>
      <w:r w:rsidRPr="00DC6296">
        <w:rPr>
          <w:rFonts w:ascii="Times New Roman" w:hAnsi="Times New Roman"/>
          <w:sz w:val="24"/>
          <w:szCs w:val="24"/>
          <w:lang w:val="fr-FR"/>
        </w:rPr>
        <w:t xml:space="preserve">le spectacle offert par l'Église et la société. </w:t>
      </w:r>
      <w:r w:rsidR="00406239">
        <w:rPr>
          <w:rFonts w:ascii="Times New Roman" w:hAnsi="Times New Roman"/>
          <w:sz w:val="24"/>
          <w:szCs w:val="24"/>
          <w:lang w:val="fr-FR"/>
        </w:rPr>
        <w:t>Pleure l'épouse mystique de Jésus Christ parce que</w:t>
      </w:r>
      <w:r w:rsidRPr="00DC6296">
        <w:rPr>
          <w:rFonts w:ascii="Times New Roman" w:hAnsi="Times New Roman"/>
          <w:sz w:val="24"/>
          <w:szCs w:val="24"/>
          <w:lang w:val="fr-FR"/>
        </w:rPr>
        <w:t xml:space="preserve"> ses ouvriers évangéliques</w:t>
      </w:r>
      <w:r w:rsidR="00406239">
        <w:rPr>
          <w:rFonts w:ascii="Times New Roman" w:hAnsi="Times New Roman"/>
          <w:sz w:val="24"/>
          <w:szCs w:val="24"/>
          <w:lang w:val="fr-FR"/>
        </w:rPr>
        <w:t xml:space="preserve"> manquent, et les ruines de la </w:t>
      </w:r>
      <w:r w:rsidR="008F17FD">
        <w:rPr>
          <w:rFonts w:ascii="Times New Roman" w:hAnsi="Times New Roman"/>
          <w:sz w:val="24"/>
          <w:szCs w:val="24"/>
          <w:lang w:val="fr-FR"/>
        </w:rPr>
        <w:t>société compagnie</w:t>
      </w:r>
      <w:r w:rsidR="005A3841">
        <w:rPr>
          <w:rFonts w:ascii="Times New Roman" w:hAnsi="Times New Roman"/>
          <w:sz w:val="24"/>
          <w:szCs w:val="24"/>
          <w:lang w:val="fr-FR"/>
        </w:rPr>
        <w:t xml:space="preserve"> s'accumulent. Là où certain bien</w:t>
      </w:r>
      <w:r w:rsidRPr="00DC6296">
        <w:rPr>
          <w:rFonts w:ascii="Times New Roman" w:hAnsi="Times New Roman"/>
          <w:sz w:val="24"/>
          <w:szCs w:val="24"/>
          <w:lang w:val="fr-FR"/>
        </w:rPr>
        <w:t xml:space="preserve"> apparaît, où la foi fleurit,</w:t>
      </w:r>
      <w:r w:rsidR="005A3841">
        <w:rPr>
          <w:rFonts w:ascii="Times New Roman" w:hAnsi="Times New Roman"/>
          <w:sz w:val="24"/>
          <w:szCs w:val="24"/>
          <w:lang w:val="fr-FR"/>
        </w:rPr>
        <w:t xml:space="preserve"> où les âmes trouvent salut</w:t>
      </w:r>
      <w:r w:rsidRPr="00DC6296">
        <w:rPr>
          <w:rFonts w:ascii="Times New Roman" w:hAnsi="Times New Roman"/>
          <w:sz w:val="24"/>
          <w:szCs w:val="24"/>
          <w:lang w:val="fr-FR"/>
        </w:rPr>
        <w:t>, où les jeunes se développe</w:t>
      </w:r>
      <w:r w:rsidR="005A3841">
        <w:rPr>
          <w:rFonts w:ascii="Times New Roman" w:hAnsi="Times New Roman"/>
          <w:sz w:val="24"/>
          <w:szCs w:val="24"/>
          <w:lang w:val="fr-FR"/>
        </w:rPr>
        <w:t>nt</w:t>
      </w:r>
      <w:r w:rsidRPr="00DC6296">
        <w:rPr>
          <w:rFonts w:ascii="Times New Roman" w:hAnsi="Times New Roman"/>
          <w:sz w:val="24"/>
          <w:szCs w:val="24"/>
          <w:lang w:val="fr-FR"/>
        </w:rPr>
        <w:t xml:space="preserve"> croyant</w:t>
      </w:r>
      <w:r w:rsidR="005A3841">
        <w:rPr>
          <w:rFonts w:ascii="Times New Roman" w:hAnsi="Times New Roman"/>
          <w:sz w:val="24"/>
          <w:szCs w:val="24"/>
          <w:lang w:val="fr-FR"/>
        </w:rPr>
        <w:t>es</w:t>
      </w:r>
      <w:r w:rsidRPr="00DC6296">
        <w:rPr>
          <w:rFonts w:ascii="Times New Roman" w:hAnsi="Times New Roman"/>
          <w:sz w:val="24"/>
          <w:szCs w:val="24"/>
          <w:lang w:val="fr-FR"/>
        </w:rPr>
        <w:t xml:space="preserve">, où les pauvres sont soulagés, où les bonnes œuvres </w:t>
      </w:r>
      <w:r w:rsidR="005A3841" w:rsidRPr="005A3841">
        <w:rPr>
          <w:rFonts w:ascii="Times New Roman" w:hAnsi="Times New Roman"/>
          <w:sz w:val="24"/>
          <w:szCs w:val="24"/>
          <w:lang w:val="fr-FR"/>
        </w:rPr>
        <w:t>naissent</w:t>
      </w:r>
      <w:r w:rsidR="005A3841">
        <w:rPr>
          <w:rFonts w:ascii="Times New Roman" w:hAnsi="Times New Roman"/>
          <w:sz w:val="24"/>
          <w:szCs w:val="24"/>
          <w:lang w:val="fr-FR"/>
        </w:rPr>
        <w:t xml:space="preserve">, où la religion est soutenue, défendue, propagée, </w:t>
      </w:r>
      <w:r w:rsidRPr="00DC6296">
        <w:rPr>
          <w:rFonts w:ascii="Times New Roman" w:hAnsi="Times New Roman"/>
          <w:sz w:val="24"/>
          <w:szCs w:val="24"/>
          <w:lang w:val="fr-FR"/>
        </w:rPr>
        <w:t xml:space="preserve"> l'erreur</w:t>
      </w:r>
      <w:r w:rsidR="005A3841">
        <w:rPr>
          <w:rFonts w:ascii="Times New Roman" w:hAnsi="Times New Roman"/>
          <w:sz w:val="24"/>
          <w:szCs w:val="24"/>
          <w:lang w:val="fr-FR"/>
        </w:rPr>
        <w:t xml:space="preserve"> </w:t>
      </w:r>
      <w:r w:rsidR="005A3841" w:rsidRPr="00DC6296">
        <w:rPr>
          <w:rFonts w:ascii="Times New Roman" w:hAnsi="Times New Roman"/>
          <w:sz w:val="24"/>
          <w:szCs w:val="24"/>
          <w:lang w:val="fr-FR"/>
        </w:rPr>
        <w:t>combattu</w:t>
      </w:r>
      <w:r w:rsidR="005A3841">
        <w:rPr>
          <w:rFonts w:ascii="Times New Roman" w:hAnsi="Times New Roman"/>
          <w:sz w:val="24"/>
          <w:szCs w:val="24"/>
          <w:lang w:val="fr-FR"/>
        </w:rPr>
        <w:t xml:space="preserve">, où le laïcat </w:t>
      </w:r>
      <w:r w:rsidR="00A146E1">
        <w:rPr>
          <w:rFonts w:ascii="Times New Roman" w:hAnsi="Times New Roman"/>
          <w:sz w:val="24"/>
          <w:szCs w:val="24"/>
          <w:lang w:val="fr-FR"/>
        </w:rPr>
        <w:t xml:space="preserve"> est catholique et actif, là y a toujours l'action du prêtre; l'action des évêques, les prélats de la Sainte Eglise</w:t>
      </w:r>
      <w:r w:rsidRPr="00DC6296">
        <w:rPr>
          <w:rFonts w:ascii="Times New Roman" w:hAnsi="Times New Roman"/>
          <w:sz w:val="24"/>
          <w:szCs w:val="24"/>
          <w:lang w:val="fr-FR"/>
        </w:rPr>
        <w:t xml:space="preserve">, </w:t>
      </w:r>
      <w:r w:rsidR="00A146E1">
        <w:rPr>
          <w:rFonts w:ascii="Times New Roman" w:hAnsi="Times New Roman"/>
          <w:sz w:val="24"/>
          <w:szCs w:val="24"/>
          <w:lang w:val="fr-FR"/>
        </w:rPr>
        <w:t>des prêtres de l'un et de</w:t>
      </w:r>
      <w:r w:rsidRPr="00DC6296">
        <w:rPr>
          <w:rFonts w:ascii="Times New Roman" w:hAnsi="Times New Roman"/>
          <w:sz w:val="24"/>
          <w:szCs w:val="24"/>
          <w:lang w:val="fr-FR"/>
        </w:rPr>
        <w:t xml:space="preserve"> </w:t>
      </w:r>
      <w:r w:rsidR="00A146E1">
        <w:rPr>
          <w:rFonts w:ascii="Times New Roman" w:hAnsi="Times New Roman"/>
          <w:sz w:val="24"/>
          <w:szCs w:val="24"/>
          <w:lang w:val="fr-FR"/>
        </w:rPr>
        <w:t xml:space="preserve">l'autre </w:t>
      </w:r>
      <w:r w:rsidRPr="00DC6296">
        <w:rPr>
          <w:rFonts w:ascii="Times New Roman" w:hAnsi="Times New Roman"/>
          <w:sz w:val="24"/>
          <w:szCs w:val="24"/>
          <w:lang w:val="fr-FR"/>
        </w:rPr>
        <w:t xml:space="preserve">clergé est toujours </w:t>
      </w:r>
      <w:r w:rsidR="00A146E1">
        <w:rPr>
          <w:rFonts w:ascii="Times New Roman" w:hAnsi="Times New Roman"/>
          <w:sz w:val="24"/>
          <w:szCs w:val="24"/>
          <w:lang w:val="fr-FR"/>
        </w:rPr>
        <w:t>celle qui</w:t>
      </w:r>
      <w:r w:rsidRPr="00DC6296">
        <w:rPr>
          <w:rFonts w:ascii="Times New Roman" w:hAnsi="Times New Roman"/>
          <w:sz w:val="24"/>
          <w:szCs w:val="24"/>
          <w:lang w:val="fr-FR"/>
        </w:rPr>
        <w:t xml:space="preserve"> </w:t>
      </w:r>
      <w:r w:rsidR="00A146E1">
        <w:rPr>
          <w:rFonts w:ascii="Times New Roman" w:hAnsi="Times New Roman"/>
          <w:sz w:val="24"/>
          <w:szCs w:val="24"/>
          <w:lang w:val="fr-FR"/>
        </w:rPr>
        <w:t>opère tout ce que de bien il y a</w:t>
      </w:r>
      <w:r w:rsidRPr="00DC6296">
        <w:rPr>
          <w:rFonts w:ascii="Times New Roman" w:hAnsi="Times New Roman"/>
          <w:sz w:val="24"/>
          <w:szCs w:val="24"/>
          <w:lang w:val="fr-FR"/>
        </w:rPr>
        <w:t xml:space="preserve"> sur la terre</w:t>
      </w:r>
      <w:r w:rsidR="00A146E1">
        <w:rPr>
          <w:rFonts w:ascii="Times New Roman" w:hAnsi="Times New Roman"/>
          <w:sz w:val="24"/>
          <w:szCs w:val="24"/>
          <w:lang w:val="fr-FR"/>
        </w:rPr>
        <w:t xml:space="preserve">: </w:t>
      </w:r>
      <w:r w:rsidRPr="00DC6296">
        <w:rPr>
          <w:rFonts w:ascii="Times New Roman" w:hAnsi="Times New Roman"/>
          <w:sz w:val="24"/>
          <w:szCs w:val="24"/>
          <w:lang w:val="fr-FR"/>
        </w:rPr>
        <w:t xml:space="preserve"> et tous reçoivent</w:t>
      </w:r>
      <w:r w:rsidR="00A146E1">
        <w:rPr>
          <w:rFonts w:ascii="Times New Roman" w:hAnsi="Times New Roman"/>
          <w:sz w:val="24"/>
          <w:szCs w:val="24"/>
          <w:lang w:val="fr-FR"/>
        </w:rPr>
        <w:t xml:space="preserve"> la lumière et la splendeur du Pape, qui est le soleil de la Sainte Eglise</w:t>
      </w:r>
      <w:r w:rsidRPr="00DC6296">
        <w:rPr>
          <w:rFonts w:ascii="Times New Roman" w:hAnsi="Times New Roman"/>
          <w:sz w:val="24"/>
          <w:szCs w:val="24"/>
          <w:lang w:val="fr-FR"/>
        </w:rPr>
        <w:t xml:space="preserve">, </w:t>
      </w:r>
      <w:r w:rsidR="00A146E1">
        <w:rPr>
          <w:rFonts w:ascii="Times New Roman" w:hAnsi="Times New Roman"/>
          <w:sz w:val="24"/>
          <w:szCs w:val="24"/>
          <w:lang w:val="fr-FR"/>
        </w:rPr>
        <w:t xml:space="preserve">celui </w:t>
      </w:r>
      <w:r w:rsidRPr="00DC6296">
        <w:rPr>
          <w:rFonts w:ascii="Times New Roman" w:hAnsi="Times New Roman"/>
          <w:sz w:val="24"/>
          <w:szCs w:val="24"/>
          <w:lang w:val="fr-FR"/>
        </w:rPr>
        <w:t>qui reçoit directement la lumièr</w:t>
      </w:r>
      <w:r w:rsidR="00A146E1">
        <w:rPr>
          <w:rFonts w:ascii="Times New Roman" w:hAnsi="Times New Roman"/>
          <w:sz w:val="24"/>
          <w:szCs w:val="24"/>
          <w:lang w:val="fr-FR"/>
        </w:rPr>
        <w:t>e de Dieu. Telle est la grande Hiérarchie E</w:t>
      </w:r>
      <w:r w:rsidRPr="00DC6296">
        <w:rPr>
          <w:rFonts w:ascii="Times New Roman" w:hAnsi="Times New Roman"/>
          <w:sz w:val="24"/>
          <w:szCs w:val="24"/>
          <w:lang w:val="fr-FR"/>
        </w:rPr>
        <w:t>cclésiastique, compos</w:t>
      </w:r>
      <w:r w:rsidR="00A146E1">
        <w:rPr>
          <w:rFonts w:ascii="Times New Roman" w:hAnsi="Times New Roman"/>
          <w:sz w:val="24"/>
          <w:szCs w:val="24"/>
          <w:lang w:val="fr-FR"/>
        </w:rPr>
        <w:t xml:space="preserve">ée exclusivement </w:t>
      </w:r>
      <w:r w:rsidR="008F17FD">
        <w:rPr>
          <w:rFonts w:ascii="Times New Roman" w:hAnsi="Times New Roman"/>
          <w:sz w:val="24"/>
          <w:szCs w:val="24"/>
          <w:lang w:val="fr-FR"/>
        </w:rPr>
        <w:t>d’ouvriers élus</w:t>
      </w:r>
      <w:r w:rsidRPr="00DC6296">
        <w:rPr>
          <w:rFonts w:ascii="Times New Roman" w:hAnsi="Times New Roman"/>
          <w:sz w:val="24"/>
          <w:szCs w:val="24"/>
          <w:lang w:val="fr-FR"/>
        </w:rPr>
        <w:t xml:space="preserve"> par Dieu au ministère divin.</w:t>
      </w:r>
    </w:p>
    <w:p w14:paraId="7EEA0BCE" w14:textId="77777777" w:rsidR="00F5449B" w:rsidRDefault="00406239" w:rsidP="008577A9">
      <w:pPr>
        <w:spacing w:after="120"/>
        <w:rPr>
          <w:rFonts w:ascii="Times New Roman" w:hAnsi="Times New Roman"/>
          <w:sz w:val="24"/>
          <w:szCs w:val="24"/>
          <w:lang w:val="fr-FR"/>
        </w:rPr>
      </w:pPr>
      <w:r>
        <w:rPr>
          <w:rFonts w:ascii="Times New Roman" w:hAnsi="Times New Roman"/>
          <w:sz w:val="24"/>
          <w:szCs w:val="24"/>
          <w:lang w:val="fr-FR"/>
        </w:rPr>
        <w:tab/>
        <w:t>"</w:t>
      </w:r>
      <w:r w:rsidR="006E6C76" w:rsidRPr="006E6C76">
        <w:rPr>
          <w:rFonts w:ascii="Times New Roman" w:hAnsi="Times New Roman"/>
          <w:sz w:val="24"/>
          <w:szCs w:val="24"/>
          <w:lang w:val="fr-FR"/>
        </w:rPr>
        <w:t>A cette splendeur tout le monde a la vie. Imaginons simplement que le sacerdoce, comme un soleil couchant</w:t>
      </w:r>
      <w:r w:rsidR="00D547F0">
        <w:rPr>
          <w:rFonts w:ascii="Times New Roman" w:hAnsi="Times New Roman"/>
          <w:sz w:val="24"/>
          <w:szCs w:val="24"/>
          <w:lang w:val="fr-FR"/>
        </w:rPr>
        <w:t>, s'éteignisse</w:t>
      </w:r>
      <w:r w:rsidR="006E6C76" w:rsidRPr="006E6C76">
        <w:rPr>
          <w:rFonts w:ascii="Times New Roman" w:hAnsi="Times New Roman"/>
          <w:sz w:val="24"/>
          <w:szCs w:val="24"/>
          <w:lang w:val="fr-FR"/>
        </w:rPr>
        <w:t xml:space="preserve">. Tout le monde restera dans les ténèbres. Où </w:t>
      </w:r>
      <w:r w:rsidR="00D547F0" w:rsidRPr="006E6C76">
        <w:rPr>
          <w:rFonts w:ascii="Times New Roman" w:hAnsi="Times New Roman"/>
          <w:sz w:val="24"/>
          <w:szCs w:val="24"/>
          <w:lang w:val="fr-FR"/>
        </w:rPr>
        <w:t>serait</w:t>
      </w:r>
      <w:r w:rsidR="006E6C76" w:rsidRPr="006E6C76">
        <w:rPr>
          <w:rFonts w:ascii="Times New Roman" w:hAnsi="Times New Roman"/>
          <w:sz w:val="24"/>
          <w:szCs w:val="24"/>
          <w:lang w:val="fr-FR"/>
        </w:rPr>
        <w:t xml:space="preserve"> le culte de Dieu, les sacrements, la Très Sainte Eucharistie, la parole de Dieu, la foi, la charité? Tout périrait. Imaginons tout le contraire, à savoir que la terre abo</w:t>
      </w:r>
      <w:r w:rsidR="009726DD">
        <w:rPr>
          <w:rFonts w:ascii="Times New Roman" w:hAnsi="Times New Roman"/>
          <w:sz w:val="24"/>
          <w:szCs w:val="24"/>
          <w:lang w:val="fr-FR"/>
        </w:rPr>
        <w:t>ndât en ministres élus de Dieu,</w:t>
      </w:r>
      <w:r w:rsidR="006E6C76" w:rsidRPr="006E6C76">
        <w:rPr>
          <w:rFonts w:ascii="Times New Roman" w:hAnsi="Times New Roman"/>
          <w:sz w:val="24"/>
          <w:szCs w:val="24"/>
          <w:lang w:val="fr-FR"/>
        </w:rPr>
        <w:t xml:space="preserve"> de nombreux et saints prêtres; si nombreux, qu'ils correspondaient à un pour chaque centaine d'habitants du globe, si saints, qu'égalassent les anciens Apôtres: ne serait-cela la soudaine santé et le bonheur de toutes les âmes, sans exception?"</w:t>
      </w:r>
      <w:r w:rsidR="00DC6296">
        <w:rPr>
          <w:rStyle w:val="FootnoteReference"/>
          <w:rFonts w:ascii="Times New Roman" w:hAnsi="Times New Roman"/>
          <w:sz w:val="24"/>
          <w:szCs w:val="24"/>
          <w:lang w:val="fr-FR"/>
        </w:rPr>
        <w:footnoteReference w:id="157"/>
      </w:r>
      <w:r w:rsidR="00DC6296" w:rsidRPr="00DC6296">
        <w:rPr>
          <w:rFonts w:ascii="Times New Roman" w:hAnsi="Times New Roman"/>
          <w:sz w:val="24"/>
          <w:szCs w:val="24"/>
          <w:lang w:val="fr-FR"/>
        </w:rPr>
        <w:t>.</w:t>
      </w:r>
    </w:p>
    <w:p w14:paraId="23334936" w14:textId="77777777" w:rsidR="00A84975" w:rsidRPr="00A84975" w:rsidRDefault="00A84975" w:rsidP="008577A9">
      <w:pPr>
        <w:spacing w:after="120"/>
        <w:rPr>
          <w:rFonts w:ascii="Times New Roman" w:hAnsi="Times New Roman"/>
          <w:sz w:val="12"/>
          <w:szCs w:val="12"/>
          <w:lang w:val="fr-FR"/>
        </w:rPr>
      </w:pPr>
    </w:p>
    <w:p w14:paraId="008767C6" w14:textId="48EA6A8F" w:rsidR="00A84975" w:rsidRPr="00253746" w:rsidRDefault="00A84975" w:rsidP="008577A9">
      <w:pPr>
        <w:spacing w:after="120"/>
        <w:rPr>
          <w:rFonts w:ascii="Times New Roman" w:hAnsi="Times New Roman"/>
          <w:b/>
          <w:sz w:val="28"/>
          <w:szCs w:val="28"/>
          <w:lang w:val="fr-FR"/>
        </w:rPr>
      </w:pPr>
      <w:r w:rsidRPr="00A84975">
        <w:rPr>
          <w:rFonts w:ascii="Times New Roman" w:hAnsi="Times New Roman"/>
          <w:b/>
          <w:sz w:val="28"/>
          <w:szCs w:val="28"/>
          <w:lang w:val="fr-FR"/>
        </w:rPr>
        <w:t xml:space="preserve">8. Combien </w:t>
      </w:r>
      <w:r w:rsidR="007C2A16">
        <w:rPr>
          <w:rFonts w:ascii="Times New Roman" w:hAnsi="Times New Roman"/>
          <w:b/>
          <w:sz w:val="28"/>
          <w:szCs w:val="28"/>
          <w:lang w:val="fr-FR"/>
        </w:rPr>
        <w:t xml:space="preserve">peu </w:t>
      </w:r>
      <w:r w:rsidRPr="00A84975">
        <w:rPr>
          <w:rFonts w:ascii="Times New Roman" w:hAnsi="Times New Roman"/>
          <w:b/>
          <w:sz w:val="28"/>
          <w:szCs w:val="28"/>
          <w:lang w:val="fr-FR"/>
        </w:rPr>
        <w:t xml:space="preserve">de prêtres </w:t>
      </w:r>
      <w:r w:rsidR="00D21D5F">
        <w:rPr>
          <w:rFonts w:ascii="Times New Roman" w:hAnsi="Times New Roman"/>
          <w:b/>
          <w:sz w:val="28"/>
          <w:szCs w:val="28"/>
          <w:lang w:val="fr-FR"/>
        </w:rPr>
        <w:t>il y a</w:t>
      </w:r>
      <w:r w:rsidR="007C2A16">
        <w:rPr>
          <w:rFonts w:ascii="Times New Roman" w:hAnsi="Times New Roman"/>
          <w:b/>
          <w:sz w:val="28"/>
          <w:szCs w:val="28"/>
          <w:lang w:val="fr-FR"/>
        </w:rPr>
        <w:t xml:space="preserve"> </w:t>
      </w:r>
      <w:r w:rsidRPr="00A84975">
        <w:rPr>
          <w:rFonts w:ascii="Times New Roman" w:hAnsi="Times New Roman"/>
          <w:b/>
          <w:sz w:val="28"/>
          <w:szCs w:val="28"/>
          <w:lang w:val="fr-FR"/>
        </w:rPr>
        <w:t>aujourd'hui!</w:t>
      </w:r>
    </w:p>
    <w:p w14:paraId="65A4B7F9" w14:textId="77777777" w:rsidR="00D547F0" w:rsidRDefault="00A84975" w:rsidP="008577A9">
      <w:pPr>
        <w:spacing w:after="120"/>
        <w:rPr>
          <w:rFonts w:ascii="Times New Roman" w:hAnsi="Times New Roman"/>
          <w:sz w:val="24"/>
          <w:szCs w:val="24"/>
          <w:lang w:val="fr-FR"/>
        </w:rPr>
      </w:pPr>
      <w:r>
        <w:rPr>
          <w:rFonts w:ascii="Times New Roman" w:hAnsi="Times New Roman"/>
          <w:sz w:val="24"/>
          <w:szCs w:val="24"/>
          <w:lang w:val="fr-FR"/>
        </w:rPr>
        <w:tab/>
      </w:r>
      <w:r w:rsidRPr="00A84975">
        <w:rPr>
          <w:rFonts w:ascii="Times New Roman" w:hAnsi="Times New Roman"/>
          <w:sz w:val="24"/>
          <w:szCs w:val="24"/>
          <w:lang w:val="fr-FR"/>
        </w:rPr>
        <w:t>Le Père nous présente la si</w:t>
      </w:r>
      <w:r>
        <w:rPr>
          <w:rFonts w:ascii="Times New Roman" w:hAnsi="Times New Roman"/>
          <w:sz w:val="24"/>
          <w:szCs w:val="24"/>
          <w:lang w:val="fr-FR"/>
        </w:rPr>
        <w:t xml:space="preserve">tuation du clergé en son temps; </w:t>
      </w:r>
      <w:r w:rsidRPr="00A84975">
        <w:rPr>
          <w:rFonts w:ascii="Times New Roman" w:hAnsi="Times New Roman"/>
          <w:sz w:val="24"/>
          <w:szCs w:val="24"/>
          <w:lang w:val="fr-FR"/>
        </w:rPr>
        <w:t>mais on ne</w:t>
      </w:r>
      <w:r w:rsidR="007C2A16">
        <w:rPr>
          <w:rFonts w:ascii="Times New Roman" w:hAnsi="Times New Roman"/>
          <w:sz w:val="24"/>
          <w:szCs w:val="24"/>
          <w:lang w:val="fr-FR"/>
        </w:rPr>
        <w:t xml:space="preserve"> peut pas dire qu'aujourd'hui elle</w:t>
      </w:r>
      <w:r w:rsidRPr="00A84975">
        <w:rPr>
          <w:rFonts w:ascii="Times New Roman" w:hAnsi="Times New Roman"/>
          <w:sz w:val="24"/>
          <w:szCs w:val="24"/>
          <w:lang w:val="fr-FR"/>
        </w:rPr>
        <w:t xml:space="preserve"> s'est amélioré</w:t>
      </w:r>
      <w:r w:rsidR="007C2A16">
        <w:rPr>
          <w:rFonts w:ascii="Times New Roman" w:hAnsi="Times New Roman"/>
          <w:sz w:val="24"/>
          <w:szCs w:val="24"/>
          <w:lang w:val="fr-FR"/>
        </w:rPr>
        <w:t>e</w:t>
      </w:r>
      <w:r w:rsidRPr="00A84975">
        <w:rPr>
          <w:rFonts w:ascii="Times New Roman" w:hAnsi="Times New Roman"/>
          <w:sz w:val="24"/>
          <w:szCs w:val="24"/>
          <w:lang w:val="fr-FR"/>
        </w:rPr>
        <w:t>.</w:t>
      </w:r>
      <w:r w:rsidR="007C2A16">
        <w:rPr>
          <w:rFonts w:ascii="Times New Roman" w:hAnsi="Times New Roman"/>
          <w:sz w:val="24"/>
          <w:szCs w:val="24"/>
          <w:lang w:val="fr-FR"/>
        </w:rPr>
        <w:t xml:space="preserve"> </w:t>
      </w:r>
      <w:r w:rsidRPr="00A84975">
        <w:rPr>
          <w:rFonts w:ascii="Times New Roman" w:hAnsi="Times New Roman"/>
          <w:sz w:val="24"/>
          <w:szCs w:val="24"/>
          <w:lang w:val="fr-FR"/>
        </w:rPr>
        <w:t>Il se demande d'abord: "Quelle</w:t>
      </w:r>
      <w:r>
        <w:rPr>
          <w:rFonts w:ascii="Times New Roman" w:hAnsi="Times New Roman"/>
          <w:sz w:val="24"/>
          <w:szCs w:val="24"/>
          <w:lang w:val="fr-FR"/>
        </w:rPr>
        <w:t xml:space="preserve"> est la plus</w:t>
      </w:r>
      <w:r w:rsidR="007C2A16">
        <w:rPr>
          <w:rFonts w:ascii="Times New Roman" w:hAnsi="Times New Roman"/>
          <w:sz w:val="24"/>
          <w:szCs w:val="24"/>
          <w:lang w:val="fr-FR"/>
        </w:rPr>
        <w:t xml:space="preserve"> grande affliction q</w:t>
      </w:r>
      <w:r w:rsidR="00E02964">
        <w:rPr>
          <w:rFonts w:ascii="Times New Roman" w:hAnsi="Times New Roman"/>
          <w:sz w:val="24"/>
          <w:szCs w:val="24"/>
          <w:lang w:val="fr-FR"/>
        </w:rPr>
        <w:t xml:space="preserve">ui est en train de tourmenter la Sainte </w:t>
      </w:r>
      <w:r w:rsidRPr="00A84975">
        <w:rPr>
          <w:rFonts w:ascii="Times New Roman" w:hAnsi="Times New Roman"/>
          <w:sz w:val="24"/>
          <w:szCs w:val="24"/>
          <w:lang w:val="fr-FR"/>
        </w:rPr>
        <w:t>Eglise aujourd'hui</w:t>
      </w:r>
      <w:r w:rsidR="007C2A16">
        <w:rPr>
          <w:rFonts w:ascii="Times New Roman" w:hAnsi="Times New Roman"/>
          <w:sz w:val="24"/>
          <w:szCs w:val="24"/>
          <w:lang w:val="fr-FR"/>
        </w:rPr>
        <w:t>?</w:t>
      </w:r>
      <w:r>
        <w:rPr>
          <w:rFonts w:ascii="Times New Roman" w:hAnsi="Times New Roman"/>
          <w:sz w:val="24"/>
          <w:szCs w:val="24"/>
          <w:lang w:val="fr-FR"/>
        </w:rPr>
        <w:t xml:space="preserve"> Et il répond sans hésiter: </w:t>
      </w:r>
      <w:r w:rsidRPr="00A84975">
        <w:rPr>
          <w:rFonts w:ascii="Times New Roman" w:hAnsi="Times New Roman"/>
          <w:sz w:val="24"/>
          <w:szCs w:val="24"/>
          <w:lang w:val="fr-FR"/>
        </w:rPr>
        <w:t>"C'est la grand</w:t>
      </w:r>
      <w:r w:rsidR="00E02964">
        <w:rPr>
          <w:rFonts w:ascii="Times New Roman" w:hAnsi="Times New Roman"/>
          <w:sz w:val="24"/>
          <w:szCs w:val="24"/>
          <w:lang w:val="fr-FR"/>
        </w:rPr>
        <w:t>e pénurie à laquelle la scélératesse</w:t>
      </w:r>
      <w:r w:rsidRPr="00A84975">
        <w:rPr>
          <w:rFonts w:ascii="Times New Roman" w:hAnsi="Times New Roman"/>
          <w:sz w:val="24"/>
          <w:szCs w:val="24"/>
          <w:lang w:val="fr-FR"/>
        </w:rPr>
        <w:t xml:space="preserve"> de l'époque a réduit</w:t>
      </w:r>
      <w:r>
        <w:rPr>
          <w:rFonts w:ascii="Times New Roman" w:hAnsi="Times New Roman"/>
          <w:sz w:val="24"/>
          <w:szCs w:val="24"/>
          <w:lang w:val="fr-FR"/>
        </w:rPr>
        <w:t xml:space="preserve"> les deux clergés"</w:t>
      </w:r>
      <w:r>
        <w:rPr>
          <w:rStyle w:val="FootnoteReference"/>
          <w:rFonts w:ascii="Times New Roman" w:hAnsi="Times New Roman"/>
          <w:sz w:val="24"/>
          <w:szCs w:val="24"/>
          <w:lang w:val="fr-FR"/>
        </w:rPr>
        <w:footnoteReference w:id="158"/>
      </w:r>
      <w:r w:rsidRPr="00A84975">
        <w:rPr>
          <w:rFonts w:ascii="Times New Roman" w:hAnsi="Times New Roman"/>
          <w:sz w:val="24"/>
          <w:szCs w:val="24"/>
          <w:lang w:val="fr-FR"/>
        </w:rPr>
        <w:t xml:space="preserve">. </w:t>
      </w:r>
      <w:r w:rsidR="00E02964">
        <w:rPr>
          <w:rFonts w:ascii="Times New Roman" w:hAnsi="Times New Roman"/>
          <w:sz w:val="24"/>
          <w:szCs w:val="24"/>
          <w:lang w:val="fr-FR"/>
        </w:rPr>
        <w:t xml:space="preserve"> </w:t>
      </w:r>
      <w:r w:rsidRPr="00A84975">
        <w:rPr>
          <w:rFonts w:ascii="Times New Roman" w:hAnsi="Times New Roman"/>
          <w:sz w:val="24"/>
          <w:szCs w:val="24"/>
          <w:lang w:val="fr-FR"/>
        </w:rPr>
        <w:t xml:space="preserve">Même aujourd'hui, comme un jour dans les rues de la Palestine "Jésus fait entendre la plainte douloureuse: </w:t>
      </w:r>
      <w:r w:rsidRPr="00E02964">
        <w:rPr>
          <w:rFonts w:ascii="Times New Roman" w:hAnsi="Times New Roman"/>
          <w:i/>
          <w:sz w:val="24"/>
          <w:szCs w:val="24"/>
          <w:lang w:val="fr-FR"/>
        </w:rPr>
        <w:t>Messis multa, operarii autem pauci</w:t>
      </w:r>
      <w:r w:rsidR="00E02964">
        <w:rPr>
          <w:rFonts w:ascii="Times New Roman" w:hAnsi="Times New Roman"/>
          <w:sz w:val="24"/>
          <w:szCs w:val="24"/>
          <w:lang w:val="fr-FR"/>
        </w:rPr>
        <w:t>. Quand Notre Seigneur Jésus Christ a parlait</w:t>
      </w:r>
      <w:r w:rsidRPr="00A84975">
        <w:rPr>
          <w:rFonts w:ascii="Times New Roman" w:hAnsi="Times New Roman"/>
          <w:sz w:val="24"/>
          <w:szCs w:val="24"/>
          <w:lang w:val="fr-FR"/>
        </w:rPr>
        <w:t xml:space="preserve"> ainsi, il avait</w:t>
      </w:r>
      <w:r>
        <w:rPr>
          <w:rFonts w:ascii="Times New Roman" w:hAnsi="Times New Roman"/>
          <w:sz w:val="24"/>
          <w:szCs w:val="24"/>
          <w:lang w:val="fr-FR"/>
        </w:rPr>
        <w:t xml:space="preserve"> </w:t>
      </w:r>
      <w:r w:rsidRPr="00A84975">
        <w:rPr>
          <w:rFonts w:ascii="Times New Roman" w:hAnsi="Times New Roman"/>
          <w:sz w:val="24"/>
          <w:szCs w:val="24"/>
          <w:lang w:val="fr-FR"/>
        </w:rPr>
        <w:t>présente tous les siècles, toutes les villes, tous les peuple</w:t>
      </w:r>
      <w:r>
        <w:rPr>
          <w:rFonts w:ascii="Times New Roman" w:hAnsi="Times New Roman"/>
          <w:sz w:val="24"/>
          <w:szCs w:val="24"/>
          <w:lang w:val="fr-FR"/>
        </w:rPr>
        <w:t>s, tou</w:t>
      </w:r>
      <w:r w:rsidR="00E02964">
        <w:rPr>
          <w:rFonts w:ascii="Times New Roman" w:hAnsi="Times New Roman"/>
          <w:sz w:val="24"/>
          <w:szCs w:val="24"/>
          <w:lang w:val="fr-FR"/>
        </w:rPr>
        <w:t>te</w:t>
      </w:r>
      <w:r>
        <w:rPr>
          <w:rFonts w:ascii="Times New Roman" w:hAnsi="Times New Roman"/>
          <w:sz w:val="24"/>
          <w:szCs w:val="24"/>
          <w:lang w:val="fr-FR"/>
        </w:rPr>
        <w:t xml:space="preserve">s les </w:t>
      </w:r>
      <w:r w:rsidRPr="00A84975">
        <w:rPr>
          <w:rFonts w:ascii="Times New Roman" w:hAnsi="Times New Roman"/>
          <w:sz w:val="24"/>
          <w:szCs w:val="24"/>
          <w:lang w:val="fr-FR"/>
        </w:rPr>
        <w:t xml:space="preserve">régions du </w:t>
      </w:r>
      <w:r w:rsidRPr="00A84975">
        <w:rPr>
          <w:rFonts w:ascii="Times New Roman" w:hAnsi="Times New Roman"/>
          <w:sz w:val="24"/>
          <w:szCs w:val="24"/>
          <w:lang w:val="fr-FR"/>
        </w:rPr>
        <w:lastRenderedPageBreak/>
        <w:t>monde jusqu'à la fin des siècles, et tout le monde a déploré dans son cœur l</w:t>
      </w:r>
      <w:r w:rsidR="00E02964">
        <w:rPr>
          <w:rFonts w:ascii="Times New Roman" w:hAnsi="Times New Roman"/>
          <w:sz w:val="24"/>
          <w:szCs w:val="24"/>
          <w:lang w:val="fr-FR"/>
        </w:rPr>
        <w:t>a pénurie</w:t>
      </w:r>
      <w:r>
        <w:rPr>
          <w:rFonts w:ascii="Times New Roman" w:hAnsi="Times New Roman"/>
          <w:sz w:val="24"/>
          <w:szCs w:val="24"/>
          <w:lang w:val="fr-FR"/>
        </w:rPr>
        <w:t xml:space="preserve">, parfois plus ou moins </w:t>
      </w:r>
      <w:r w:rsidR="00E02964">
        <w:rPr>
          <w:rFonts w:ascii="Times New Roman" w:hAnsi="Times New Roman"/>
          <w:sz w:val="24"/>
          <w:szCs w:val="24"/>
          <w:lang w:val="fr-FR"/>
        </w:rPr>
        <w:t>grav</w:t>
      </w:r>
      <w:r w:rsidRPr="00A84975">
        <w:rPr>
          <w:rFonts w:ascii="Times New Roman" w:hAnsi="Times New Roman"/>
          <w:sz w:val="24"/>
          <w:szCs w:val="24"/>
          <w:lang w:val="fr-FR"/>
        </w:rPr>
        <w:t>e</w:t>
      </w:r>
      <w:r w:rsidR="00E02964">
        <w:rPr>
          <w:rFonts w:ascii="Times New Roman" w:hAnsi="Times New Roman"/>
          <w:sz w:val="24"/>
          <w:szCs w:val="24"/>
          <w:lang w:val="fr-FR"/>
        </w:rPr>
        <w:t>, des ouvrier</w:t>
      </w:r>
      <w:r>
        <w:rPr>
          <w:rFonts w:ascii="Times New Roman" w:hAnsi="Times New Roman"/>
          <w:sz w:val="24"/>
          <w:szCs w:val="24"/>
          <w:lang w:val="fr-FR"/>
        </w:rPr>
        <w:t>s évangéliques</w:t>
      </w:r>
      <w:r w:rsidRPr="00A84975">
        <w:rPr>
          <w:rFonts w:ascii="Times New Roman" w:hAnsi="Times New Roman"/>
          <w:sz w:val="24"/>
          <w:szCs w:val="24"/>
          <w:lang w:val="fr-FR"/>
        </w:rPr>
        <w:t>...</w:t>
      </w:r>
      <w:r w:rsidR="00D547F0">
        <w:rPr>
          <w:rFonts w:ascii="Times New Roman" w:hAnsi="Times New Roman"/>
          <w:sz w:val="24"/>
          <w:szCs w:val="24"/>
          <w:lang w:val="fr-FR"/>
        </w:rPr>
        <w:t>"</w:t>
      </w:r>
      <w:r w:rsidR="00E02964">
        <w:rPr>
          <w:rStyle w:val="FootnoteReference"/>
          <w:rFonts w:ascii="Times New Roman" w:hAnsi="Times New Roman"/>
          <w:sz w:val="24"/>
          <w:szCs w:val="24"/>
          <w:lang w:val="fr-FR"/>
        </w:rPr>
        <w:footnoteReference w:id="159"/>
      </w:r>
      <w:r w:rsidR="00E02964">
        <w:rPr>
          <w:rFonts w:ascii="Times New Roman" w:hAnsi="Times New Roman"/>
          <w:sz w:val="24"/>
          <w:szCs w:val="24"/>
          <w:lang w:val="fr-FR"/>
        </w:rPr>
        <w:t xml:space="preserve">.  </w:t>
      </w:r>
      <w:r w:rsidRPr="00A84975">
        <w:rPr>
          <w:rFonts w:ascii="Times New Roman" w:hAnsi="Times New Roman"/>
          <w:sz w:val="24"/>
          <w:szCs w:val="24"/>
          <w:lang w:val="fr-FR"/>
        </w:rPr>
        <w:t xml:space="preserve"> </w:t>
      </w:r>
    </w:p>
    <w:p w14:paraId="7B32B4C3" w14:textId="77777777" w:rsidR="00A84975" w:rsidRPr="00A84975" w:rsidRDefault="00D547F0" w:rsidP="008577A9">
      <w:pPr>
        <w:spacing w:after="120"/>
        <w:rPr>
          <w:rFonts w:ascii="Times New Roman" w:hAnsi="Times New Roman"/>
          <w:sz w:val="24"/>
          <w:szCs w:val="24"/>
          <w:lang w:val="fr-FR"/>
        </w:rPr>
      </w:pPr>
      <w:r>
        <w:rPr>
          <w:rFonts w:ascii="Times New Roman" w:hAnsi="Times New Roman"/>
          <w:sz w:val="24"/>
          <w:szCs w:val="24"/>
          <w:lang w:val="fr-FR"/>
        </w:rPr>
        <w:tab/>
        <w:t>"</w:t>
      </w:r>
      <w:r w:rsidR="00A84975" w:rsidRPr="00A84975">
        <w:rPr>
          <w:rFonts w:ascii="Times New Roman" w:hAnsi="Times New Roman"/>
          <w:sz w:val="24"/>
          <w:szCs w:val="24"/>
          <w:lang w:val="fr-FR"/>
        </w:rPr>
        <w:t>Si nous tournons notre regard vers nos temps misérables, nous ne pouvons que participer aux souffrances de l'adorable Cœur de Jésus, en voyant c</w:t>
      </w:r>
      <w:r w:rsidR="00E02964">
        <w:rPr>
          <w:rFonts w:ascii="Times New Roman" w:hAnsi="Times New Roman"/>
          <w:sz w:val="24"/>
          <w:szCs w:val="24"/>
          <w:lang w:val="fr-FR"/>
        </w:rPr>
        <w:t>ombien il y a de pénurie de cultivateur</w:t>
      </w:r>
      <w:r w:rsidR="00A84975" w:rsidRPr="00A84975">
        <w:rPr>
          <w:rFonts w:ascii="Times New Roman" w:hAnsi="Times New Roman"/>
          <w:sz w:val="24"/>
          <w:szCs w:val="24"/>
          <w:lang w:val="fr-FR"/>
        </w:rPr>
        <w:t xml:space="preserve">s de </w:t>
      </w:r>
      <w:r w:rsidR="00E02964">
        <w:rPr>
          <w:rFonts w:ascii="Times New Roman" w:hAnsi="Times New Roman"/>
          <w:sz w:val="24"/>
          <w:szCs w:val="24"/>
          <w:lang w:val="fr-FR"/>
        </w:rPr>
        <w:t>la moisson mystique</w:t>
      </w:r>
      <w:r w:rsidR="003515E4">
        <w:rPr>
          <w:rFonts w:ascii="Times New Roman" w:hAnsi="Times New Roman"/>
          <w:sz w:val="24"/>
          <w:szCs w:val="24"/>
          <w:lang w:val="fr-FR"/>
        </w:rPr>
        <w:t>; l'Eglise est appauvri</w:t>
      </w:r>
      <w:r w:rsidR="00A84975" w:rsidRPr="00A84975">
        <w:rPr>
          <w:rFonts w:ascii="Times New Roman" w:hAnsi="Times New Roman"/>
          <w:sz w:val="24"/>
          <w:szCs w:val="24"/>
          <w:lang w:val="fr-FR"/>
        </w:rPr>
        <w:t xml:space="preserve">e, les âmes qui périssent, la désolation dont parle le prophète Daniel </w:t>
      </w:r>
      <w:r w:rsidR="003515E4">
        <w:rPr>
          <w:rFonts w:ascii="Times New Roman" w:hAnsi="Times New Roman"/>
          <w:sz w:val="24"/>
          <w:szCs w:val="24"/>
          <w:lang w:val="fr-FR"/>
        </w:rPr>
        <w:t>s'étend avec un tel</w:t>
      </w:r>
      <w:r w:rsidR="00A84975" w:rsidRPr="00A84975">
        <w:rPr>
          <w:rFonts w:ascii="Times New Roman" w:hAnsi="Times New Roman"/>
          <w:sz w:val="24"/>
          <w:szCs w:val="24"/>
          <w:lang w:val="fr-FR"/>
        </w:rPr>
        <w:t xml:space="preserve"> </w:t>
      </w:r>
      <w:r w:rsidR="003515E4">
        <w:rPr>
          <w:rFonts w:ascii="Times New Roman" w:hAnsi="Times New Roman"/>
          <w:sz w:val="24"/>
          <w:szCs w:val="24"/>
          <w:lang w:val="fr-FR"/>
        </w:rPr>
        <w:t>souci des Pasteurs de la S</w:t>
      </w:r>
      <w:r w:rsidR="00A84975" w:rsidRPr="00A84975">
        <w:rPr>
          <w:rFonts w:ascii="Times New Roman" w:hAnsi="Times New Roman"/>
          <w:sz w:val="24"/>
          <w:szCs w:val="24"/>
          <w:lang w:val="fr-FR"/>
        </w:rPr>
        <w:t xml:space="preserve">ainte Eglise, qui voient </w:t>
      </w:r>
      <w:r w:rsidR="003515E4">
        <w:rPr>
          <w:rFonts w:ascii="Times New Roman" w:hAnsi="Times New Roman"/>
          <w:sz w:val="24"/>
          <w:szCs w:val="24"/>
          <w:lang w:val="fr-FR"/>
        </w:rPr>
        <w:t xml:space="preserve">que </w:t>
      </w:r>
      <w:r w:rsidR="00A84975" w:rsidRPr="00A84975">
        <w:rPr>
          <w:rFonts w:ascii="Times New Roman" w:hAnsi="Times New Roman"/>
          <w:sz w:val="24"/>
          <w:szCs w:val="24"/>
          <w:lang w:val="fr-FR"/>
        </w:rPr>
        <w:t xml:space="preserve">leurs diocèses manquent </w:t>
      </w:r>
      <w:r w:rsidR="003515E4">
        <w:rPr>
          <w:rFonts w:ascii="Times New Roman" w:hAnsi="Times New Roman"/>
          <w:sz w:val="24"/>
          <w:szCs w:val="24"/>
          <w:lang w:val="fr-FR"/>
        </w:rPr>
        <w:t>de prêtres et souvent  nombreux villages de campagne rester privés du Curé</w:t>
      </w:r>
      <w:r w:rsidR="00A84975" w:rsidRPr="00A84975">
        <w:rPr>
          <w:rFonts w:ascii="Times New Roman" w:hAnsi="Times New Roman"/>
          <w:sz w:val="24"/>
          <w:szCs w:val="24"/>
          <w:lang w:val="fr-FR"/>
        </w:rPr>
        <w:t xml:space="preserve">, ainsi que de nombreuses </w:t>
      </w:r>
      <w:r w:rsidR="003515E4">
        <w:rPr>
          <w:rFonts w:ascii="Times New Roman" w:hAnsi="Times New Roman"/>
          <w:sz w:val="24"/>
          <w:szCs w:val="24"/>
          <w:lang w:val="fr-FR"/>
        </w:rPr>
        <w:t xml:space="preserve">insuffisances </w:t>
      </w:r>
      <w:r w:rsidR="00A84975" w:rsidRPr="00A84975">
        <w:rPr>
          <w:rFonts w:ascii="Times New Roman" w:hAnsi="Times New Roman"/>
          <w:sz w:val="24"/>
          <w:szCs w:val="24"/>
          <w:lang w:val="fr-FR"/>
        </w:rPr>
        <w:t xml:space="preserve">dans </w:t>
      </w:r>
      <w:r w:rsidR="003515E4">
        <w:rPr>
          <w:rFonts w:ascii="Times New Roman" w:hAnsi="Times New Roman"/>
          <w:sz w:val="24"/>
          <w:szCs w:val="24"/>
          <w:lang w:val="fr-FR"/>
        </w:rPr>
        <w:t xml:space="preserve">les </w:t>
      </w:r>
      <w:r w:rsidR="00A84975" w:rsidRPr="00A84975">
        <w:rPr>
          <w:rFonts w:ascii="Times New Roman" w:hAnsi="Times New Roman"/>
          <w:sz w:val="24"/>
          <w:szCs w:val="24"/>
          <w:lang w:val="fr-FR"/>
        </w:rPr>
        <w:t>ville</w:t>
      </w:r>
      <w:r w:rsidR="003515E4">
        <w:rPr>
          <w:rFonts w:ascii="Times New Roman" w:hAnsi="Times New Roman"/>
          <w:sz w:val="24"/>
          <w:szCs w:val="24"/>
          <w:lang w:val="fr-FR"/>
        </w:rPr>
        <w:t xml:space="preserve">s. </w:t>
      </w:r>
      <w:r w:rsidR="00A84975" w:rsidRPr="00A84975">
        <w:rPr>
          <w:rFonts w:ascii="Times New Roman" w:hAnsi="Times New Roman"/>
          <w:sz w:val="24"/>
          <w:szCs w:val="24"/>
          <w:lang w:val="fr-FR"/>
        </w:rPr>
        <w:t>Un évêque m'a écr</w:t>
      </w:r>
      <w:r w:rsidR="003515E4">
        <w:rPr>
          <w:rFonts w:ascii="Times New Roman" w:hAnsi="Times New Roman"/>
          <w:sz w:val="24"/>
          <w:szCs w:val="24"/>
          <w:lang w:val="fr-FR"/>
        </w:rPr>
        <w:t>it qu'il avait 42 paroisses de</w:t>
      </w:r>
      <w:r w:rsidR="00A84975" w:rsidRPr="00A84975">
        <w:rPr>
          <w:rFonts w:ascii="Times New Roman" w:hAnsi="Times New Roman"/>
          <w:sz w:val="24"/>
          <w:szCs w:val="24"/>
          <w:lang w:val="fr-FR"/>
        </w:rPr>
        <w:t xml:space="preserve"> campagne </w:t>
      </w:r>
      <w:r w:rsidR="003515E4">
        <w:rPr>
          <w:rFonts w:ascii="Times New Roman" w:hAnsi="Times New Roman"/>
          <w:sz w:val="24"/>
          <w:szCs w:val="24"/>
          <w:lang w:val="fr-FR"/>
        </w:rPr>
        <w:t xml:space="preserve">sans un </w:t>
      </w:r>
      <w:r w:rsidR="00421AE4" w:rsidRPr="00A84975">
        <w:rPr>
          <w:rFonts w:ascii="Times New Roman" w:hAnsi="Times New Roman"/>
          <w:sz w:val="24"/>
          <w:szCs w:val="24"/>
          <w:lang w:val="fr-FR"/>
        </w:rPr>
        <w:t>prêtre-aumônier</w:t>
      </w:r>
      <w:r w:rsidR="003E6EE2">
        <w:rPr>
          <w:rFonts w:ascii="Times New Roman" w:hAnsi="Times New Roman"/>
          <w:sz w:val="24"/>
          <w:szCs w:val="24"/>
          <w:lang w:val="fr-FR"/>
        </w:rPr>
        <w:t>. Qui plus ou</w:t>
      </w:r>
      <w:r w:rsidR="00A84975" w:rsidRPr="00A84975">
        <w:rPr>
          <w:rFonts w:ascii="Times New Roman" w:hAnsi="Times New Roman"/>
          <w:sz w:val="24"/>
          <w:szCs w:val="24"/>
          <w:lang w:val="fr-FR"/>
        </w:rPr>
        <w:t xml:space="preserve"> moins, d'autres évêques se plaignent. Qu'arrive-t-il à ces pauvres âmes? </w:t>
      </w:r>
      <w:r w:rsidR="00A84975">
        <w:rPr>
          <w:rFonts w:ascii="Times New Roman" w:hAnsi="Times New Roman"/>
          <w:sz w:val="24"/>
          <w:szCs w:val="24"/>
          <w:lang w:val="fr-FR"/>
        </w:rPr>
        <w:t xml:space="preserve">Mon Dieu, quel abîme de </w:t>
      </w:r>
      <w:r w:rsidR="008F17FD">
        <w:rPr>
          <w:rFonts w:ascii="Times New Roman" w:hAnsi="Times New Roman"/>
          <w:sz w:val="24"/>
          <w:szCs w:val="24"/>
          <w:lang w:val="fr-FR"/>
        </w:rPr>
        <w:t>misères!</w:t>
      </w:r>
      <w:r w:rsidR="00A84975" w:rsidRPr="00A84975">
        <w:rPr>
          <w:rFonts w:ascii="Times New Roman" w:hAnsi="Times New Roman"/>
          <w:sz w:val="24"/>
          <w:szCs w:val="24"/>
          <w:lang w:val="fr-FR"/>
        </w:rPr>
        <w:t>.</w:t>
      </w:r>
      <w:r w:rsidR="00C77B6E">
        <w:rPr>
          <w:rFonts w:ascii="Times New Roman" w:hAnsi="Times New Roman"/>
          <w:sz w:val="24"/>
          <w:szCs w:val="24"/>
          <w:lang w:val="fr-FR"/>
        </w:rPr>
        <w:t>"</w:t>
      </w:r>
      <w:r w:rsidR="00A84975">
        <w:rPr>
          <w:rStyle w:val="FootnoteReference"/>
          <w:rFonts w:ascii="Times New Roman" w:hAnsi="Times New Roman"/>
          <w:sz w:val="24"/>
          <w:szCs w:val="24"/>
          <w:lang w:val="fr-FR"/>
        </w:rPr>
        <w:footnoteReference w:id="160"/>
      </w:r>
    </w:p>
    <w:p w14:paraId="634DA49C" w14:textId="77777777" w:rsidR="00A84975" w:rsidRPr="0056578B" w:rsidRDefault="00A84975" w:rsidP="008577A9">
      <w:pPr>
        <w:spacing w:after="120"/>
        <w:rPr>
          <w:rFonts w:ascii="Times New Roman" w:hAnsi="Times New Roman"/>
          <w:sz w:val="24"/>
          <w:szCs w:val="24"/>
          <w:lang w:val="fr-FR"/>
        </w:rPr>
      </w:pPr>
      <w:r>
        <w:rPr>
          <w:rFonts w:ascii="Times New Roman" w:hAnsi="Times New Roman"/>
          <w:sz w:val="24"/>
          <w:szCs w:val="24"/>
          <w:lang w:val="fr-FR"/>
        </w:rPr>
        <w:tab/>
      </w:r>
      <w:r w:rsidR="0056578B" w:rsidRPr="0056578B">
        <w:rPr>
          <w:rFonts w:ascii="Times New Roman" w:hAnsi="Times New Roman"/>
          <w:sz w:val="24"/>
          <w:szCs w:val="24"/>
          <w:lang w:val="fr-FR"/>
        </w:rPr>
        <w:t>"Pourtant, peut-être dans ces mêmes pays ou la pénu</w:t>
      </w:r>
      <w:r w:rsidR="00C77B6E">
        <w:rPr>
          <w:rFonts w:ascii="Times New Roman" w:hAnsi="Times New Roman"/>
          <w:sz w:val="24"/>
          <w:szCs w:val="24"/>
          <w:lang w:val="fr-FR"/>
        </w:rPr>
        <w:t>rie des ministres du sanctuaire est soufferte</w:t>
      </w:r>
      <w:r w:rsidR="0056578B" w:rsidRPr="0056578B">
        <w:rPr>
          <w:rFonts w:ascii="Times New Roman" w:hAnsi="Times New Roman"/>
          <w:sz w:val="24"/>
          <w:szCs w:val="24"/>
          <w:lang w:val="fr-FR"/>
        </w:rPr>
        <w:t>, il y aura là par hasard des âmes innocentes d'enfants, qui, s'ils étaient cultivés dans le pitié et dans l'amour de Dieu, bientôt la vocation à l'état ecclésiastique germerait en eux. Certains fois c'est à cause du manque de moyens que leurs parents n'osent pas faire entrer ces enfants dans une carrière ecclésiastique; d'autres, car à mesure que les années grandissent, est éteinte en eux cette graine de pitié que le Seigneur avait infusée et n'avait pas été cultivée, certaines fois c'est à cause du désir d'un gain rapide, qu'ils sont envoyés à un métier; maintenant pour la nonchalance de la famille. En d'autres termes, il existe plusieurs raisons pour lesquelles un grand nombre de jeunes, qui pourraient devenir de saints prêtres, ils restent dans le monde, avec le danger de leurs âmes et avec tant de dommages des autres"</w:t>
      </w:r>
      <w:r w:rsidRPr="0056578B">
        <w:rPr>
          <w:rStyle w:val="FootnoteReference"/>
          <w:rFonts w:ascii="Times New Roman" w:hAnsi="Times New Roman"/>
          <w:sz w:val="24"/>
          <w:szCs w:val="24"/>
          <w:lang w:val="fr-FR"/>
        </w:rPr>
        <w:footnoteReference w:id="161"/>
      </w:r>
      <w:r w:rsidRPr="0056578B">
        <w:rPr>
          <w:rFonts w:ascii="Times New Roman" w:hAnsi="Times New Roman"/>
          <w:sz w:val="24"/>
          <w:szCs w:val="24"/>
          <w:lang w:val="fr-FR"/>
        </w:rPr>
        <w:t>.</w:t>
      </w:r>
    </w:p>
    <w:p w14:paraId="34B0D39B" w14:textId="77777777" w:rsidR="00A84975" w:rsidRPr="00A84975" w:rsidRDefault="00A84975" w:rsidP="008577A9">
      <w:pPr>
        <w:spacing w:after="120"/>
        <w:rPr>
          <w:rFonts w:ascii="Times New Roman" w:hAnsi="Times New Roman"/>
          <w:sz w:val="24"/>
          <w:szCs w:val="24"/>
          <w:lang w:val="fr-FR"/>
        </w:rPr>
      </w:pPr>
      <w:r w:rsidRPr="0056578B">
        <w:rPr>
          <w:rFonts w:ascii="Times New Roman" w:hAnsi="Times New Roman"/>
          <w:sz w:val="24"/>
          <w:szCs w:val="24"/>
          <w:lang w:val="fr-FR"/>
        </w:rPr>
        <w:tab/>
        <w:t xml:space="preserve">"En attendant, qui sauve les générations naissantes? Qui brise le pain de la parole divine aux enfants qui le demandent </w:t>
      </w:r>
      <w:r w:rsidR="0056578B">
        <w:rPr>
          <w:rFonts w:ascii="Times New Roman" w:hAnsi="Times New Roman"/>
          <w:sz w:val="24"/>
          <w:szCs w:val="24"/>
          <w:lang w:val="fr-FR"/>
        </w:rPr>
        <w:t xml:space="preserve">du pain </w:t>
      </w:r>
      <w:r w:rsidRPr="0056578B">
        <w:rPr>
          <w:rFonts w:ascii="Times New Roman" w:hAnsi="Times New Roman"/>
          <w:sz w:val="24"/>
          <w:szCs w:val="24"/>
          <w:lang w:val="fr-FR"/>
        </w:rPr>
        <w:t xml:space="preserve">et </w:t>
      </w:r>
      <w:r w:rsidR="0056578B">
        <w:rPr>
          <w:rFonts w:ascii="Times New Roman" w:hAnsi="Times New Roman"/>
          <w:sz w:val="24"/>
          <w:szCs w:val="24"/>
          <w:lang w:val="fr-FR"/>
        </w:rPr>
        <w:t>ils ne le trouvent pas? Qui embrasse et instruit la jeunesse malheureuse</w:t>
      </w:r>
      <w:r w:rsidRPr="0056578B">
        <w:rPr>
          <w:rFonts w:ascii="Times New Roman" w:hAnsi="Times New Roman"/>
          <w:sz w:val="24"/>
          <w:szCs w:val="24"/>
          <w:lang w:val="fr-FR"/>
        </w:rPr>
        <w:t>, tant trahi</w:t>
      </w:r>
      <w:r w:rsidR="0056578B">
        <w:rPr>
          <w:rFonts w:ascii="Times New Roman" w:hAnsi="Times New Roman"/>
          <w:sz w:val="24"/>
          <w:szCs w:val="24"/>
          <w:lang w:val="fr-FR"/>
        </w:rPr>
        <w:t>e</w:t>
      </w:r>
      <w:r w:rsidRPr="0056578B">
        <w:rPr>
          <w:rFonts w:ascii="Times New Roman" w:hAnsi="Times New Roman"/>
          <w:sz w:val="24"/>
          <w:szCs w:val="24"/>
          <w:lang w:val="fr-FR"/>
        </w:rPr>
        <w:t xml:space="preserve"> partout? </w:t>
      </w:r>
      <w:r w:rsidR="00C77B6E">
        <w:rPr>
          <w:rFonts w:ascii="Times New Roman" w:hAnsi="Times New Roman"/>
          <w:sz w:val="24"/>
          <w:szCs w:val="24"/>
          <w:lang w:val="fr-FR"/>
        </w:rPr>
        <w:t xml:space="preserve"> </w:t>
      </w:r>
      <w:r w:rsidRPr="00C77B6E">
        <w:rPr>
          <w:rFonts w:ascii="Times New Roman" w:hAnsi="Times New Roman"/>
          <w:i/>
          <w:sz w:val="24"/>
          <w:szCs w:val="24"/>
          <w:lang w:val="fr-FR"/>
        </w:rPr>
        <w:t>Laissez les petits venir à moi</w:t>
      </w:r>
      <w:r w:rsidRPr="0056578B">
        <w:rPr>
          <w:rFonts w:ascii="Times New Roman" w:hAnsi="Times New Roman"/>
          <w:sz w:val="24"/>
          <w:szCs w:val="24"/>
          <w:lang w:val="fr-FR"/>
        </w:rPr>
        <w:t xml:space="preserve"> (</w:t>
      </w:r>
      <w:r w:rsidRPr="00327BB1">
        <w:rPr>
          <w:rFonts w:ascii="Times New Roman" w:hAnsi="Times New Roman"/>
          <w:i/>
          <w:sz w:val="24"/>
          <w:szCs w:val="24"/>
          <w:lang w:val="fr-FR"/>
        </w:rPr>
        <w:t>Mc</w:t>
      </w:r>
      <w:r w:rsidR="00327BB1">
        <w:rPr>
          <w:rFonts w:ascii="Times New Roman" w:hAnsi="Times New Roman"/>
          <w:sz w:val="24"/>
          <w:szCs w:val="24"/>
          <w:lang w:val="fr-FR"/>
        </w:rPr>
        <w:t xml:space="preserve"> 10,14), a dit Jésus </w:t>
      </w:r>
      <w:r w:rsidRPr="0056578B">
        <w:rPr>
          <w:rFonts w:ascii="Times New Roman" w:hAnsi="Times New Roman"/>
          <w:sz w:val="24"/>
          <w:szCs w:val="24"/>
          <w:lang w:val="fr-FR"/>
        </w:rPr>
        <w:t>Christ</w:t>
      </w:r>
      <w:r w:rsidRPr="00DA4882">
        <w:rPr>
          <w:rFonts w:ascii="Times New Roman" w:hAnsi="Times New Roman"/>
          <w:sz w:val="24"/>
          <w:szCs w:val="24"/>
          <w:lang w:val="fr-FR"/>
        </w:rPr>
        <w:t>. Qui donc laissera</w:t>
      </w:r>
      <w:r w:rsidR="00C77B6E">
        <w:rPr>
          <w:rFonts w:ascii="Times New Roman" w:hAnsi="Times New Roman"/>
          <w:sz w:val="24"/>
          <w:szCs w:val="24"/>
          <w:lang w:val="fr-FR"/>
        </w:rPr>
        <w:t xml:space="preserve"> </w:t>
      </w:r>
      <w:r w:rsidR="00C77B6E" w:rsidRPr="00DA4882">
        <w:rPr>
          <w:rFonts w:ascii="Times New Roman" w:hAnsi="Times New Roman"/>
          <w:sz w:val="24"/>
          <w:szCs w:val="24"/>
          <w:lang w:val="fr-FR"/>
        </w:rPr>
        <w:t xml:space="preserve">aller </w:t>
      </w:r>
      <w:r w:rsidRPr="00DA4882">
        <w:rPr>
          <w:rFonts w:ascii="Times New Roman" w:hAnsi="Times New Roman"/>
          <w:sz w:val="24"/>
          <w:szCs w:val="24"/>
          <w:lang w:val="fr-FR"/>
        </w:rPr>
        <w:t>les</w:t>
      </w:r>
      <w:r w:rsidR="00DA4882" w:rsidRPr="00DA4882">
        <w:rPr>
          <w:rFonts w:ascii="Times New Roman" w:hAnsi="Times New Roman"/>
          <w:sz w:val="24"/>
          <w:szCs w:val="24"/>
          <w:lang w:val="fr-FR"/>
        </w:rPr>
        <w:t xml:space="preserve"> petits à Jésus? Par hasard</w:t>
      </w:r>
      <w:r w:rsidRPr="00DA4882">
        <w:rPr>
          <w:rFonts w:ascii="Times New Roman" w:hAnsi="Times New Roman"/>
          <w:sz w:val="24"/>
          <w:szCs w:val="24"/>
          <w:lang w:val="fr-FR"/>
        </w:rPr>
        <w:t xml:space="preserve"> des socié</w:t>
      </w:r>
      <w:r w:rsidR="00DA4882" w:rsidRPr="00DA4882">
        <w:rPr>
          <w:rFonts w:ascii="Times New Roman" w:hAnsi="Times New Roman"/>
          <w:sz w:val="24"/>
          <w:szCs w:val="24"/>
          <w:lang w:val="fr-FR"/>
        </w:rPr>
        <w:t>tés philanthropiques de bienfaisance? Par hasard</w:t>
      </w:r>
      <w:r w:rsidRPr="00DA4882">
        <w:rPr>
          <w:rFonts w:ascii="Times New Roman" w:hAnsi="Times New Roman"/>
          <w:sz w:val="24"/>
          <w:szCs w:val="24"/>
          <w:lang w:val="fr-FR"/>
        </w:rPr>
        <w:t xml:space="preserve"> les collèges simplement civils? Ou les protestants, qui après la guerre européenne, ils </w:t>
      </w:r>
      <w:r w:rsidR="00DA4882" w:rsidRPr="00DA4882">
        <w:rPr>
          <w:rFonts w:ascii="Times New Roman" w:hAnsi="Times New Roman"/>
          <w:sz w:val="24"/>
          <w:szCs w:val="24"/>
          <w:lang w:val="fr-FR"/>
        </w:rPr>
        <w:t>se s</w:t>
      </w:r>
      <w:r w:rsidRPr="00DA4882">
        <w:rPr>
          <w:rFonts w:ascii="Times New Roman" w:hAnsi="Times New Roman"/>
          <w:sz w:val="24"/>
          <w:szCs w:val="24"/>
          <w:lang w:val="fr-FR"/>
        </w:rPr>
        <w:t>on</w:t>
      </w:r>
      <w:r w:rsidR="00DA4882" w:rsidRPr="00DA4882">
        <w:rPr>
          <w:rFonts w:ascii="Times New Roman" w:hAnsi="Times New Roman"/>
          <w:sz w:val="24"/>
          <w:szCs w:val="24"/>
          <w:lang w:val="fr-FR"/>
        </w:rPr>
        <w:t>t lancés partout</w:t>
      </w:r>
      <w:r w:rsidRPr="00DA4882">
        <w:rPr>
          <w:rFonts w:ascii="Times New Roman" w:hAnsi="Times New Roman"/>
          <w:sz w:val="24"/>
          <w:szCs w:val="24"/>
          <w:lang w:val="fr-FR"/>
        </w:rPr>
        <w:t xml:space="preserve"> - </w:t>
      </w:r>
      <w:r w:rsidR="00DA4882" w:rsidRPr="00DA4882">
        <w:rPr>
          <w:rFonts w:ascii="Times New Roman" w:hAnsi="Times New Roman"/>
          <w:sz w:val="24"/>
          <w:szCs w:val="24"/>
          <w:lang w:val="fr-FR"/>
        </w:rPr>
        <w:t xml:space="preserve">des </w:t>
      </w:r>
      <w:r w:rsidRPr="00DA4882">
        <w:rPr>
          <w:rFonts w:ascii="Times New Roman" w:hAnsi="Times New Roman"/>
          <w:sz w:val="24"/>
          <w:szCs w:val="24"/>
          <w:lang w:val="fr-FR"/>
        </w:rPr>
        <w:t xml:space="preserve">émissaires richement payés - pour ouvrir </w:t>
      </w:r>
      <w:r w:rsidR="00DA4882" w:rsidRPr="00DA4882">
        <w:rPr>
          <w:rFonts w:ascii="Times New Roman" w:hAnsi="Times New Roman"/>
          <w:sz w:val="24"/>
          <w:szCs w:val="24"/>
          <w:lang w:val="fr-FR"/>
        </w:rPr>
        <w:t>les jardins d'enfants, - mon</w:t>
      </w:r>
      <w:r w:rsidRPr="00DA4882">
        <w:rPr>
          <w:rFonts w:ascii="Times New Roman" w:hAnsi="Times New Roman"/>
          <w:sz w:val="24"/>
          <w:szCs w:val="24"/>
          <w:lang w:val="fr-FR"/>
        </w:rPr>
        <w:t xml:space="preserve"> Dieu! - et des écoles et des collè</w:t>
      </w:r>
      <w:r w:rsidR="00DA4882" w:rsidRPr="00DA4882">
        <w:rPr>
          <w:rFonts w:ascii="Times New Roman" w:hAnsi="Times New Roman"/>
          <w:sz w:val="24"/>
          <w:szCs w:val="24"/>
          <w:lang w:val="fr-FR"/>
        </w:rPr>
        <w:t>ges et des orphelinats gratuits</w:t>
      </w:r>
      <w:r w:rsidRPr="00DA4882">
        <w:rPr>
          <w:rFonts w:ascii="Times New Roman" w:hAnsi="Times New Roman"/>
          <w:sz w:val="24"/>
          <w:szCs w:val="24"/>
          <w:lang w:val="fr-FR"/>
        </w:rPr>
        <w:t xml:space="preserve"> pour saisir le tendre âge et le déchristianis</w:t>
      </w:r>
      <w:r w:rsidR="00DA4882" w:rsidRPr="00DA4882">
        <w:rPr>
          <w:rFonts w:ascii="Times New Roman" w:hAnsi="Times New Roman"/>
          <w:sz w:val="24"/>
          <w:szCs w:val="24"/>
          <w:lang w:val="fr-FR"/>
        </w:rPr>
        <w:t xml:space="preserve">er, enseignant que Jésus </w:t>
      </w:r>
      <w:r w:rsidRPr="00DA4882">
        <w:rPr>
          <w:rFonts w:ascii="Times New Roman" w:hAnsi="Times New Roman"/>
          <w:sz w:val="24"/>
          <w:szCs w:val="24"/>
          <w:lang w:val="fr-FR"/>
        </w:rPr>
        <w:t>Christ il n'a pas fondé une Église ou que ce</w:t>
      </w:r>
      <w:r w:rsidR="00DA4882">
        <w:rPr>
          <w:rFonts w:ascii="Times New Roman" w:hAnsi="Times New Roman"/>
          <w:sz w:val="24"/>
          <w:szCs w:val="24"/>
          <w:lang w:val="fr-FR"/>
        </w:rPr>
        <w:t>lle-ci</w:t>
      </w:r>
      <w:r w:rsidRPr="00DA4882">
        <w:rPr>
          <w:rFonts w:ascii="Times New Roman" w:hAnsi="Times New Roman"/>
          <w:sz w:val="24"/>
          <w:szCs w:val="24"/>
          <w:lang w:val="fr-FR"/>
        </w:rPr>
        <w:t xml:space="preserve"> n'est pas visible, </w:t>
      </w:r>
      <w:r w:rsidR="00DA4882">
        <w:rPr>
          <w:rFonts w:ascii="Times New Roman" w:hAnsi="Times New Roman"/>
          <w:sz w:val="24"/>
          <w:szCs w:val="24"/>
          <w:lang w:val="fr-FR"/>
        </w:rPr>
        <w:t xml:space="preserve">que </w:t>
      </w:r>
      <w:r w:rsidRPr="00DA4882">
        <w:rPr>
          <w:rFonts w:ascii="Times New Roman" w:hAnsi="Times New Roman"/>
          <w:sz w:val="24"/>
          <w:szCs w:val="24"/>
          <w:lang w:val="fr-FR"/>
        </w:rPr>
        <w:t>prie</w:t>
      </w:r>
      <w:r w:rsidR="00DA4882">
        <w:rPr>
          <w:rFonts w:ascii="Times New Roman" w:hAnsi="Times New Roman"/>
          <w:sz w:val="24"/>
          <w:szCs w:val="24"/>
          <w:lang w:val="fr-FR"/>
        </w:rPr>
        <w:t>r Marie est offenser Jésus Christ, qu'</w:t>
      </w:r>
      <w:r w:rsidR="00C77B6E">
        <w:rPr>
          <w:rFonts w:ascii="Times New Roman" w:hAnsi="Times New Roman"/>
          <w:sz w:val="24"/>
          <w:szCs w:val="24"/>
          <w:lang w:val="fr-FR"/>
        </w:rPr>
        <w:t xml:space="preserve">est </w:t>
      </w:r>
      <w:r w:rsidR="00C77B6E" w:rsidRPr="00DA4882">
        <w:rPr>
          <w:rFonts w:ascii="Times New Roman" w:hAnsi="Times New Roman"/>
          <w:sz w:val="24"/>
          <w:szCs w:val="24"/>
          <w:lang w:val="fr-FR"/>
        </w:rPr>
        <w:t>aller contre les commandements de Dieu</w:t>
      </w:r>
      <w:r w:rsidR="00C77B6E">
        <w:rPr>
          <w:rFonts w:ascii="Times New Roman" w:hAnsi="Times New Roman"/>
          <w:sz w:val="24"/>
          <w:szCs w:val="24"/>
          <w:lang w:val="fr-FR"/>
        </w:rPr>
        <w:t xml:space="preserve"> </w:t>
      </w:r>
      <w:r w:rsidR="00DA4882">
        <w:rPr>
          <w:rFonts w:ascii="Times New Roman" w:hAnsi="Times New Roman"/>
          <w:sz w:val="24"/>
          <w:szCs w:val="24"/>
          <w:lang w:val="fr-FR"/>
        </w:rPr>
        <w:t>utiliser les images saintes</w:t>
      </w:r>
      <w:r w:rsidRPr="00DA4882">
        <w:rPr>
          <w:rFonts w:ascii="Times New Roman" w:hAnsi="Times New Roman"/>
          <w:sz w:val="24"/>
          <w:szCs w:val="24"/>
          <w:lang w:val="fr-FR"/>
        </w:rPr>
        <w:t xml:space="preserve">, que le sacrement de l'Eucharistie </w:t>
      </w:r>
      <w:r w:rsidR="00DA4882">
        <w:rPr>
          <w:rFonts w:ascii="Times New Roman" w:hAnsi="Times New Roman"/>
          <w:sz w:val="24"/>
          <w:szCs w:val="24"/>
          <w:lang w:val="fr-FR"/>
        </w:rPr>
        <w:t>n'</w:t>
      </w:r>
      <w:r w:rsidRPr="00DA4882">
        <w:rPr>
          <w:rFonts w:ascii="Times New Roman" w:hAnsi="Times New Roman"/>
          <w:sz w:val="24"/>
          <w:szCs w:val="24"/>
          <w:lang w:val="fr-FR"/>
        </w:rPr>
        <w:t xml:space="preserve">est </w:t>
      </w:r>
      <w:r w:rsidR="00DA4882">
        <w:rPr>
          <w:rFonts w:ascii="Times New Roman" w:hAnsi="Times New Roman"/>
          <w:sz w:val="24"/>
          <w:szCs w:val="24"/>
          <w:lang w:val="fr-FR"/>
        </w:rPr>
        <w:t xml:space="preserve">pas </w:t>
      </w:r>
      <w:r w:rsidRPr="00DA4882">
        <w:rPr>
          <w:rFonts w:ascii="Times New Roman" w:hAnsi="Times New Roman"/>
          <w:sz w:val="24"/>
          <w:szCs w:val="24"/>
          <w:lang w:val="fr-FR"/>
        </w:rPr>
        <w:t>Jésus-Christ</w:t>
      </w:r>
      <w:r w:rsidRPr="00A84975">
        <w:rPr>
          <w:rFonts w:ascii="Times New Roman" w:hAnsi="Times New Roman"/>
          <w:sz w:val="24"/>
          <w:szCs w:val="24"/>
          <w:lang w:val="fr-FR"/>
        </w:rPr>
        <w:t>, que la confession a été inven</w:t>
      </w:r>
      <w:r w:rsidR="00DA4882">
        <w:rPr>
          <w:rFonts w:ascii="Times New Roman" w:hAnsi="Times New Roman"/>
          <w:sz w:val="24"/>
          <w:szCs w:val="24"/>
          <w:lang w:val="fr-FR"/>
        </w:rPr>
        <w:t>tée par l</w:t>
      </w:r>
      <w:r w:rsidRPr="00A84975">
        <w:rPr>
          <w:rFonts w:ascii="Times New Roman" w:hAnsi="Times New Roman"/>
          <w:sz w:val="24"/>
          <w:szCs w:val="24"/>
          <w:lang w:val="fr-FR"/>
        </w:rPr>
        <w:t>es prêtres, etc. etc. Oh Dieu béni, quelle ruine d'âmes!</w:t>
      </w:r>
      <w:r w:rsidR="0072284C">
        <w:rPr>
          <w:rFonts w:ascii="Times New Roman" w:hAnsi="Times New Roman"/>
          <w:sz w:val="24"/>
          <w:szCs w:val="24"/>
          <w:lang w:val="fr-FR"/>
        </w:rPr>
        <w:t xml:space="preserve"> </w:t>
      </w:r>
      <w:r w:rsidRPr="00A84975">
        <w:rPr>
          <w:rFonts w:ascii="Times New Roman" w:hAnsi="Times New Roman"/>
          <w:sz w:val="24"/>
          <w:szCs w:val="24"/>
          <w:lang w:val="fr-FR"/>
        </w:rPr>
        <w:t>C'est à nous, prêtres, de sais</w:t>
      </w:r>
      <w:r w:rsidR="00DA4882">
        <w:rPr>
          <w:rFonts w:ascii="Times New Roman" w:hAnsi="Times New Roman"/>
          <w:sz w:val="24"/>
          <w:szCs w:val="24"/>
          <w:lang w:val="fr-FR"/>
        </w:rPr>
        <w:t>ir les générations naissantes. P</w:t>
      </w:r>
      <w:r w:rsidRPr="00A84975">
        <w:rPr>
          <w:rFonts w:ascii="Times New Roman" w:hAnsi="Times New Roman"/>
          <w:sz w:val="24"/>
          <w:szCs w:val="24"/>
          <w:lang w:val="fr-FR"/>
        </w:rPr>
        <w:t>as</w:t>
      </w:r>
      <w:r>
        <w:rPr>
          <w:rFonts w:ascii="Times New Roman" w:hAnsi="Times New Roman"/>
          <w:sz w:val="24"/>
          <w:szCs w:val="24"/>
          <w:lang w:val="fr-FR"/>
        </w:rPr>
        <w:t xml:space="preserve"> </w:t>
      </w:r>
      <w:r w:rsidRPr="00A84975">
        <w:rPr>
          <w:rFonts w:ascii="Times New Roman" w:hAnsi="Times New Roman"/>
          <w:sz w:val="24"/>
          <w:szCs w:val="24"/>
          <w:lang w:val="fr-FR"/>
        </w:rPr>
        <w:t xml:space="preserve">il suffit que nous </w:t>
      </w:r>
      <w:r w:rsidR="00DA4882">
        <w:rPr>
          <w:rFonts w:ascii="Times New Roman" w:hAnsi="Times New Roman"/>
          <w:sz w:val="24"/>
          <w:szCs w:val="24"/>
          <w:lang w:val="fr-FR"/>
        </w:rPr>
        <w:t>les régénérions en grâce avec le</w:t>
      </w:r>
      <w:r w:rsidRPr="00A84975">
        <w:rPr>
          <w:rFonts w:ascii="Times New Roman" w:hAnsi="Times New Roman"/>
          <w:sz w:val="24"/>
          <w:szCs w:val="24"/>
          <w:lang w:val="fr-FR"/>
        </w:rPr>
        <w:t xml:space="preserve"> saint baptême, si nous les abandon</w:t>
      </w:r>
      <w:r w:rsidR="00DA4882">
        <w:rPr>
          <w:rFonts w:ascii="Times New Roman" w:hAnsi="Times New Roman"/>
          <w:sz w:val="24"/>
          <w:szCs w:val="24"/>
          <w:lang w:val="fr-FR"/>
        </w:rPr>
        <w:t>nons ensuite aux loups affamés!</w:t>
      </w:r>
      <w:r w:rsidRPr="00A84975">
        <w:rPr>
          <w:rFonts w:ascii="Times New Roman" w:hAnsi="Times New Roman"/>
          <w:sz w:val="24"/>
          <w:szCs w:val="24"/>
          <w:lang w:val="fr-FR"/>
        </w:rPr>
        <w:t>... Mais nous ne sommes pas as</w:t>
      </w:r>
      <w:r w:rsidR="00DA4882">
        <w:rPr>
          <w:rFonts w:ascii="Times New Roman" w:hAnsi="Times New Roman"/>
          <w:sz w:val="24"/>
          <w:szCs w:val="24"/>
          <w:lang w:val="fr-FR"/>
        </w:rPr>
        <w:t>sez, non, non! Partout nous sommes très rares en nombre</w:t>
      </w:r>
      <w:r w:rsidRPr="00A84975">
        <w:rPr>
          <w:rFonts w:ascii="Times New Roman" w:hAnsi="Times New Roman"/>
          <w:sz w:val="24"/>
          <w:szCs w:val="24"/>
          <w:lang w:val="fr-FR"/>
        </w:rPr>
        <w:t xml:space="preserve">! </w:t>
      </w:r>
      <w:r w:rsidR="009D3B66">
        <w:rPr>
          <w:rFonts w:ascii="Times New Roman" w:hAnsi="Times New Roman"/>
          <w:sz w:val="24"/>
          <w:szCs w:val="24"/>
          <w:lang w:val="fr-FR"/>
        </w:rPr>
        <w:t>Nous sommes des ouvriers très défectueux</w:t>
      </w:r>
      <w:r w:rsidRPr="00A84975">
        <w:rPr>
          <w:rFonts w:ascii="Times New Roman" w:hAnsi="Times New Roman"/>
          <w:sz w:val="24"/>
          <w:szCs w:val="24"/>
          <w:lang w:val="fr-FR"/>
        </w:rPr>
        <w:t xml:space="preserve">... Les gens ne </w:t>
      </w:r>
      <w:r w:rsidR="009D3B66">
        <w:rPr>
          <w:rFonts w:ascii="Times New Roman" w:hAnsi="Times New Roman"/>
          <w:sz w:val="24"/>
          <w:szCs w:val="24"/>
          <w:lang w:val="fr-FR"/>
        </w:rPr>
        <w:t xml:space="preserve">les ont pas demandé au Seigneur, nous, nous ne les avons pas </w:t>
      </w:r>
      <w:r w:rsidRPr="00A84975">
        <w:rPr>
          <w:rFonts w:ascii="Times New Roman" w:hAnsi="Times New Roman"/>
          <w:sz w:val="24"/>
          <w:szCs w:val="24"/>
          <w:lang w:val="fr-FR"/>
        </w:rPr>
        <w:t>demandé</w:t>
      </w:r>
      <w:r w:rsidR="009D3B66">
        <w:rPr>
          <w:rFonts w:ascii="Times New Roman" w:hAnsi="Times New Roman"/>
          <w:sz w:val="24"/>
          <w:szCs w:val="24"/>
          <w:lang w:val="fr-FR"/>
        </w:rPr>
        <w:t>s;</w:t>
      </w:r>
      <w:r w:rsidRPr="00A84975">
        <w:rPr>
          <w:rFonts w:ascii="Times New Roman" w:hAnsi="Times New Roman"/>
          <w:sz w:val="24"/>
          <w:szCs w:val="24"/>
          <w:lang w:val="fr-FR"/>
        </w:rPr>
        <w:t xml:space="preserve"> </w:t>
      </w:r>
      <w:r w:rsidR="009D3B66">
        <w:rPr>
          <w:rFonts w:ascii="Times New Roman" w:hAnsi="Times New Roman"/>
          <w:sz w:val="24"/>
          <w:szCs w:val="24"/>
          <w:lang w:val="fr-FR"/>
        </w:rPr>
        <w:t>nous n'avons pas donné l'importance due au grand remède commandé</w:t>
      </w:r>
      <w:r w:rsidRPr="00A84975">
        <w:rPr>
          <w:rFonts w:ascii="Times New Roman" w:hAnsi="Times New Roman"/>
          <w:sz w:val="24"/>
          <w:szCs w:val="24"/>
          <w:lang w:val="fr-FR"/>
        </w:rPr>
        <w:t xml:space="preserve"> par J</w:t>
      </w:r>
      <w:r w:rsidR="009D3B66">
        <w:rPr>
          <w:rFonts w:ascii="Times New Roman" w:hAnsi="Times New Roman"/>
          <w:sz w:val="24"/>
          <w:szCs w:val="24"/>
          <w:lang w:val="fr-FR"/>
        </w:rPr>
        <w:t xml:space="preserve">ésus Christ, et voila les </w:t>
      </w:r>
      <w:r w:rsidRPr="00A84975">
        <w:rPr>
          <w:rFonts w:ascii="Times New Roman" w:hAnsi="Times New Roman"/>
          <w:sz w:val="24"/>
          <w:szCs w:val="24"/>
          <w:lang w:val="fr-FR"/>
        </w:rPr>
        <w:t>effet</w:t>
      </w:r>
      <w:r w:rsidR="009D3B66">
        <w:rPr>
          <w:rFonts w:ascii="Times New Roman" w:hAnsi="Times New Roman"/>
          <w:sz w:val="24"/>
          <w:szCs w:val="24"/>
          <w:lang w:val="fr-FR"/>
        </w:rPr>
        <w:t>s</w:t>
      </w:r>
      <w:r w:rsidRPr="00A84975">
        <w:rPr>
          <w:rFonts w:ascii="Times New Roman" w:hAnsi="Times New Roman"/>
          <w:sz w:val="24"/>
          <w:szCs w:val="24"/>
          <w:lang w:val="fr-FR"/>
        </w:rPr>
        <w:t>: des centa</w:t>
      </w:r>
      <w:r>
        <w:rPr>
          <w:rFonts w:ascii="Times New Roman" w:hAnsi="Times New Roman"/>
          <w:sz w:val="24"/>
          <w:szCs w:val="24"/>
          <w:lang w:val="fr-FR"/>
        </w:rPr>
        <w:t>ines de paroisses sans pasteurs</w:t>
      </w:r>
      <w:r w:rsidRPr="00A84975">
        <w:rPr>
          <w:rFonts w:ascii="Times New Roman" w:hAnsi="Times New Roman"/>
          <w:sz w:val="24"/>
          <w:szCs w:val="24"/>
          <w:lang w:val="fr-FR"/>
        </w:rPr>
        <w:t>...</w:t>
      </w:r>
      <w:r w:rsidR="00C77B6E">
        <w:rPr>
          <w:rFonts w:ascii="Times New Roman" w:hAnsi="Times New Roman"/>
          <w:sz w:val="24"/>
          <w:szCs w:val="24"/>
          <w:lang w:val="fr-FR"/>
        </w:rPr>
        <w:t>"</w:t>
      </w:r>
      <w:r>
        <w:rPr>
          <w:rStyle w:val="FootnoteReference"/>
          <w:rFonts w:ascii="Times New Roman" w:hAnsi="Times New Roman"/>
          <w:sz w:val="24"/>
          <w:szCs w:val="24"/>
          <w:lang w:val="fr-FR"/>
        </w:rPr>
        <w:footnoteReference w:id="162"/>
      </w:r>
      <w:r w:rsidRPr="00A84975">
        <w:rPr>
          <w:rFonts w:ascii="Times New Roman" w:hAnsi="Times New Roman"/>
          <w:sz w:val="24"/>
          <w:szCs w:val="24"/>
          <w:lang w:val="fr-FR"/>
        </w:rPr>
        <w:t xml:space="preserve"> .</w:t>
      </w:r>
    </w:p>
    <w:p w14:paraId="7EB2C077" w14:textId="77777777" w:rsidR="00C77B6E" w:rsidRDefault="00A84975" w:rsidP="008577A9">
      <w:pPr>
        <w:spacing w:after="120"/>
        <w:rPr>
          <w:rFonts w:ascii="Times New Roman" w:hAnsi="Times New Roman"/>
          <w:sz w:val="24"/>
          <w:szCs w:val="24"/>
          <w:lang w:val="fr-FR"/>
        </w:rPr>
      </w:pPr>
      <w:r>
        <w:rPr>
          <w:rFonts w:ascii="Times New Roman" w:hAnsi="Times New Roman"/>
          <w:sz w:val="24"/>
          <w:szCs w:val="24"/>
          <w:lang w:val="fr-FR"/>
        </w:rPr>
        <w:tab/>
      </w:r>
      <w:r w:rsidRPr="00421AE4">
        <w:rPr>
          <w:rFonts w:ascii="Times New Roman" w:hAnsi="Times New Roman"/>
          <w:sz w:val="24"/>
          <w:szCs w:val="24"/>
          <w:lang w:val="fr-FR"/>
        </w:rPr>
        <w:t xml:space="preserve">"Hélas! </w:t>
      </w:r>
      <w:r w:rsidR="00C77B6E" w:rsidRPr="00421AE4">
        <w:rPr>
          <w:rFonts w:ascii="Times New Roman" w:hAnsi="Times New Roman"/>
          <w:sz w:val="24"/>
          <w:szCs w:val="24"/>
          <w:lang w:val="fr-FR"/>
        </w:rPr>
        <w:t>Combien</w:t>
      </w:r>
      <w:r w:rsidR="007C6F13" w:rsidRPr="00421AE4">
        <w:rPr>
          <w:rFonts w:ascii="Times New Roman" w:hAnsi="Times New Roman"/>
          <w:sz w:val="24"/>
          <w:szCs w:val="24"/>
          <w:lang w:val="fr-FR"/>
        </w:rPr>
        <w:t xml:space="preserve"> de jeunes, dans la flore de l'âge</w:t>
      </w:r>
      <w:r w:rsidRPr="00421AE4">
        <w:rPr>
          <w:rFonts w:ascii="Times New Roman" w:hAnsi="Times New Roman"/>
          <w:sz w:val="24"/>
          <w:szCs w:val="24"/>
          <w:lang w:val="fr-FR"/>
        </w:rPr>
        <w:t xml:space="preserve">, prennent une très mauvaise route, parce </w:t>
      </w:r>
      <w:r w:rsidR="007C6F13" w:rsidRPr="00421AE4">
        <w:rPr>
          <w:rFonts w:ascii="Times New Roman" w:hAnsi="Times New Roman"/>
          <w:sz w:val="24"/>
          <w:szCs w:val="24"/>
          <w:lang w:val="fr-FR"/>
        </w:rPr>
        <w:t>dans le bon moment ils ne</w:t>
      </w:r>
      <w:r w:rsidRPr="00421AE4">
        <w:rPr>
          <w:rFonts w:ascii="Times New Roman" w:hAnsi="Times New Roman"/>
          <w:sz w:val="24"/>
          <w:szCs w:val="24"/>
          <w:lang w:val="fr-FR"/>
        </w:rPr>
        <w:t xml:space="preserve"> </w:t>
      </w:r>
      <w:r w:rsidR="007C6F13" w:rsidRPr="00421AE4">
        <w:rPr>
          <w:rFonts w:ascii="Times New Roman" w:hAnsi="Times New Roman"/>
          <w:sz w:val="24"/>
          <w:szCs w:val="24"/>
          <w:lang w:val="fr-FR"/>
        </w:rPr>
        <w:t xml:space="preserve">trouvent pas les bons </w:t>
      </w:r>
      <w:r w:rsidR="008F17FD" w:rsidRPr="00421AE4">
        <w:rPr>
          <w:rFonts w:ascii="Times New Roman" w:hAnsi="Times New Roman"/>
          <w:sz w:val="24"/>
          <w:szCs w:val="24"/>
          <w:lang w:val="fr-FR"/>
        </w:rPr>
        <w:t>ouvriers évangéliques</w:t>
      </w:r>
      <w:r w:rsidRPr="00421AE4">
        <w:rPr>
          <w:rFonts w:ascii="Times New Roman" w:hAnsi="Times New Roman"/>
          <w:sz w:val="24"/>
          <w:szCs w:val="24"/>
          <w:lang w:val="fr-FR"/>
        </w:rPr>
        <w:t>, qui, avec des unions pieuses,</w:t>
      </w:r>
      <w:r w:rsidR="007C6F13" w:rsidRPr="00421AE4">
        <w:rPr>
          <w:rFonts w:ascii="Times New Roman" w:hAnsi="Times New Roman"/>
          <w:sz w:val="24"/>
          <w:szCs w:val="24"/>
          <w:lang w:val="fr-FR"/>
        </w:rPr>
        <w:t xml:space="preserve"> avec les associations, avec</w:t>
      </w:r>
      <w:r w:rsidRPr="00421AE4">
        <w:rPr>
          <w:rFonts w:ascii="Times New Roman" w:hAnsi="Times New Roman"/>
          <w:sz w:val="24"/>
          <w:szCs w:val="24"/>
          <w:lang w:val="fr-FR"/>
        </w:rPr>
        <w:t xml:space="preserve"> de</w:t>
      </w:r>
      <w:r w:rsidR="007C6F13" w:rsidRPr="00421AE4">
        <w:rPr>
          <w:rFonts w:ascii="Times New Roman" w:hAnsi="Times New Roman"/>
          <w:sz w:val="24"/>
          <w:szCs w:val="24"/>
          <w:lang w:val="fr-FR"/>
        </w:rPr>
        <w:t>s</w:t>
      </w:r>
      <w:r w:rsidRPr="00421AE4">
        <w:rPr>
          <w:rFonts w:ascii="Times New Roman" w:hAnsi="Times New Roman"/>
          <w:sz w:val="24"/>
          <w:szCs w:val="24"/>
          <w:lang w:val="fr-FR"/>
        </w:rPr>
        <w:t xml:space="preserve"> bonnes lectures, avec de saintes industries et avec un vrai zèle, les accueillent et </w:t>
      </w:r>
      <w:r w:rsidR="007C6F13" w:rsidRPr="00421AE4">
        <w:rPr>
          <w:rFonts w:ascii="Times New Roman" w:hAnsi="Times New Roman"/>
          <w:sz w:val="24"/>
          <w:szCs w:val="24"/>
          <w:lang w:val="fr-FR"/>
        </w:rPr>
        <w:t>les amènent à la piété</w:t>
      </w:r>
      <w:r w:rsidRPr="00421AE4">
        <w:rPr>
          <w:rFonts w:ascii="Times New Roman" w:hAnsi="Times New Roman"/>
          <w:sz w:val="24"/>
          <w:szCs w:val="24"/>
          <w:lang w:val="fr-FR"/>
        </w:rPr>
        <w:t xml:space="preserve">! </w:t>
      </w:r>
      <w:r w:rsidR="007C6F13" w:rsidRPr="00421AE4">
        <w:rPr>
          <w:rFonts w:ascii="Times New Roman" w:hAnsi="Times New Roman"/>
          <w:sz w:val="24"/>
          <w:szCs w:val="24"/>
          <w:lang w:val="fr-FR"/>
        </w:rPr>
        <w:t>L</w:t>
      </w:r>
      <w:r w:rsidRPr="00421AE4">
        <w:rPr>
          <w:rFonts w:ascii="Times New Roman" w:hAnsi="Times New Roman"/>
          <w:sz w:val="24"/>
          <w:szCs w:val="24"/>
          <w:lang w:val="fr-FR"/>
        </w:rPr>
        <w:t xml:space="preserve">'honnêteté </w:t>
      </w:r>
      <w:r w:rsidR="007C6F13" w:rsidRPr="00421AE4">
        <w:rPr>
          <w:rFonts w:ascii="Times New Roman" w:hAnsi="Times New Roman"/>
          <w:sz w:val="24"/>
          <w:szCs w:val="24"/>
          <w:lang w:val="fr-FR"/>
        </w:rPr>
        <w:t>croulante</w:t>
      </w:r>
      <w:r w:rsidRPr="00421AE4">
        <w:rPr>
          <w:rFonts w:ascii="Times New Roman" w:hAnsi="Times New Roman"/>
          <w:sz w:val="24"/>
          <w:szCs w:val="24"/>
          <w:lang w:val="fr-FR"/>
        </w:rPr>
        <w:t xml:space="preserve"> de nombreuses jeunes filles plébéien</w:t>
      </w:r>
      <w:r w:rsidR="007C6F13" w:rsidRPr="00421AE4">
        <w:rPr>
          <w:rFonts w:ascii="Times New Roman" w:hAnsi="Times New Roman"/>
          <w:sz w:val="24"/>
          <w:szCs w:val="24"/>
          <w:lang w:val="fr-FR"/>
        </w:rPr>
        <w:t>ne</w:t>
      </w:r>
      <w:r w:rsidRPr="00421AE4">
        <w:rPr>
          <w:rFonts w:ascii="Times New Roman" w:hAnsi="Times New Roman"/>
          <w:sz w:val="24"/>
          <w:szCs w:val="24"/>
          <w:lang w:val="fr-FR"/>
        </w:rPr>
        <w:t xml:space="preserve">s et civiles </w:t>
      </w:r>
      <w:r w:rsidR="007C6F13" w:rsidRPr="00421AE4">
        <w:rPr>
          <w:rFonts w:ascii="Times New Roman" w:hAnsi="Times New Roman"/>
          <w:sz w:val="24"/>
          <w:szCs w:val="24"/>
          <w:lang w:val="fr-FR"/>
        </w:rPr>
        <w:t xml:space="preserve">dépérit </w:t>
      </w:r>
      <w:r w:rsidRPr="00421AE4">
        <w:rPr>
          <w:rFonts w:ascii="Times New Roman" w:hAnsi="Times New Roman"/>
          <w:sz w:val="24"/>
          <w:szCs w:val="24"/>
          <w:lang w:val="fr-FR"/>
        </w:rPr>
        <w:t xml:space="preserve">parce qu'il </w:t>
      </w:r>
      <w:r w:rsidR="007C6F13" w:rsidRPr="00421AE4">
        <w:rPr>
          <w:rFonts w:ascii="Times New Roman" w:hAnsi="Times New Roman"/>
          <w:sz w:val="24"/>
          <w:szCs w:val="24"/>
          <w:lang w:val="fr-FR"/>
        </w:rPr>
        <w:t>n'</w:t>
      </w:r>
      <w:r w:rsidRPr="00421AE4">
        <w:rPr>
          <w:rFonts w:ascii="Times New Roman" w:hAnsi="Times New Roman"/>
          <w:sz w:val="24"/>
          <w:szCs w:val="24"/>
          <w:lang w:val="fr-FR"/>
        </w:rPr>
        <w:t>y</w:t>
      </w:r>
      <w:r w:rsidR="007C6F13" w:rsidRPr="00421AE4">
        <w:rPr>
          <w:rFonts w:ascii="Times New Roman" w:hAnsi="Times New Roman"/>
          <w:sz w:val="24"/>
          <w:szCs w:val="24"/>
          <w:lang w:val="fr-FR"/>
        </w:rPr>
        <w:t xml:space="preserve"> </w:t>
      </w:r>
      <w:r w:rsidRPr="00421AE4">
        <w:rPr>
          <w:rFonts w:ascii="Times New Roman" w:hAnsi="Times New Roman"/>
          <w:sz w:val="24"/>
          <w:szCs w:val="24"/>
          <w:lang w:val="fr-FR"/>
        </w:rPr>
        <w:t xml:space="preserve">a </w:t>
      </w:r>
      <w:r w:rsidR="007C6F13" w:rsidRPr="00421AE4">
        <w:rPr>
          <w:rFonts w:ascii="Times New Roman" w:hAnsi="Times New Roman"/>
          <w:sz w:val="24"/>
          <w:szCs w:val="24"/>
          <w:lang w:val="fr-FR"/>
        </w:rPr>
        <w:t>pas des ministres du Seigneur, lesquels infatigables</w:t>
      </w:r>
      <w:r w:rsidR="004F2549" w:rsidRPr="00421AE4">
        <w:rPr>
          <w:rFonts w:ascii="Times New Roman" w:hAnsi="Times New Roman"/>
          <w:sz w:val="24"/>
          <w:szCs w:val="24"/>
          <w:lang w:val="fr-FR"/>
        </w:rPr>
        <w:t xml:space="preserve"> à</w:t>
      </w:r>
      <w:r w:rsidR="007C6F13" w:rsidRPr="00421AE4">
        <w:rPr>
          <w:rFonts w:ascii="Times New Roman" w:hAnsi="Times New Roman"/>
          <w:sz w:val="24"/>
          <w:szCs w:val="24"/>
          <w:lang w:val="fr-FR"/>
        </w:rPr>
        <w:t xml:space="preserve"> la prédication</w:t>
      </w:r>
      <w:r w:rsidRPr="00421AE4">
        <w:rPr>
          <w:rFonts w:ascii="Times New Roman" w:hAnsi="Times New Roman"/>
          <w:sz w:val="24"/>
          <w:szCs w:val="24"/>
          <w:lang w:val="fr-FR"/>
        </w:rPr>
        <w:t xml:space="preserve">, au confessionnal, </w:t>
      </w:r>
      <w:r w:rsidR="004F2549" w:rsidRPr="00421AE4">
        <w:rPr>
          <w:rFonts w:ascii="Times New Roman" w:hAnsi="Times New Roman"/>
          <w:sz w:val="24"/>
          <w:szCs w:val="24"/>
          <w:lang w:val="fr-FR"/>
        </w:rPr>
        <w:t xml:space="preserve">aux </w:t>
      </w:r>
      <w:r w:rsidRPr="00421AE4">
        <w:rPr>
          <w:rFonts w:ascii="Times New Roman" w:hAnsi="Times New Roman"/>
          <w:sz w:val="24"/>
          <w:szCs w:val="24"/>
          <w:lang w:val="fr-FR"/>
        </w:rPr>
        <w:t>instructions, conduisent les jeunes</w:t>
      </w:r>
      <w:r w:rsidR="004F2549" w:rsidRPr="00421AE4">
        <w:rPr>
          <w:rFonts w:ascii="Times New Roman" w:hAnsi="Times New Roman"/>
          <w:sz w:val="24"/>
          <w:szCs w:val="24"/>
          <w:lang w:val="fr-FR"/>
        </w:rPr>
        <w:t xml:space="preserve"> </w:t>
      </w:r>
      <w:r w:rsidR="004F2549" w:rsidRPr="00421AE4">
        <w:rPr>
          <w:rFonts w:ascii="Times New Roman" w:hAnsi="Times New Roman"/>
          <w:sz w:val="24"/>
          <w:szCs w:val="24"/>
          <w:lang w:val="fr-FR"/>
        </w:rPr>
        <w:lastRenderedPageBreak/>
        <w:t>filles</w:t>
      </w:r>
      <w:r w:rsidRPr="00421AE4">
        <w:rPr>
          <w:rFonts w:ascii="Times New Roman" w:hAnsi="Times New Roman"/>
          <w:sz w:val="24"/>
          <w:szCs w:val="24"/>
          <w:lang w:val="fr-FR"/>
        </w:rPr>
        <w:t xml:space="preserve"> à la fréquence des sacrements, et </w:t>
      </w:r>
      <w:r w:rsidR="004F2549" w:rsidRPr="00421AE4">
        <w:rPr>
          <w:rFonts w:ascii="Times New Roman" w:hAnsi="Times New Roman"/>
          <w:sz w:val="24"/>
          <w:szCs w:val="24"/>
          <w:lang w:val="fr-FR"/>
        </w:rPr>
        <w:t xml:space="preserve">avec </w:t>
      </w:r>
      <w:r w:rsidRPr="00421AE4">
        <w:rPr>
          <w:rFonts w:ascii="Times New Roman" w:hAnsi="Times New Roman"/>
          <w:sz w:val="24"/>
          <w:szCs w:val="24"/>
          <w:lang w:val="fr-FR"/>
        </w:rPr>
        <w:t>les ressources de la chari</w:t>
      </w:r>
      <w:r w:rsidR="004F2549" w:rsidRPr="00421AE4">
        <w:rPr>
          <w:rFonts w:ascii="Times New Roman" w:hAnsi="Times New Roman"/>
          <w:sz w:val="24"/>
          <w:szCs w:val="24"/>
          <w:lang w:val="fr-FR"/>
        </w:rPr>
        <w:t xml:space="preserve">té, donnent une aide et un abri pour les </w:t>
      </w:r>
      <w:r w:rsidRPr="00421AE4">
        <w:rPr>
          <w:rFonts w:ascii="Times New Roman" w:hAnsi="Times New Roman"/>
          <w:sz w:val="24"/>
          <w:szCs w:val="24"/>
          <w:lang w:val="fr-FR"/>
        </w:rPr>
        <w:t>plus pauvre</w:t>
      </w:r>
      <w:r w:rsidR="004F2549" w:rsidRPr="00421AE4">
        <w:rPr>
          <w:rFonts w:ascii="Times New Roman" w:hAnsi="Times New Roman"/>
          <w:sz w:val="24"/>
          <w:szCs w:val="24"/>
          <w:lang w:val="fr-FR"/>
        </w:rPr>
        <w:t>s</w:t>
      </w:r>
      <w:r w:rsidRPr="00421AE4">
        <w:rPr>
          <w:rFonts w:ascii="Times New Roman" w:hAnsi="Times New Roman"/>
          <w:sz w:val="24"/>
          <w:szCs w:val="24"/>
          <w:lang w:val="fr-FR"/>
        </w:rPr>
        <w:t>. Combien de pauvres mendiants vivent dans l'ignorance la plus grossière, car il n'y a pas de prêtres pour les instruire et les élever! Qui bénit et légitime le</w:t>
      </w:r>
      <w:r w:rsidR="004F2549" w:rsidRPr="00421AE4">
        <w:rPr>
          <w:rFonts w:ascii="Times New Roman" w:hAnsi="Times New Roman"/>
          <w:sz w:val="24"/>
          <w:szCs w:val="24"/>
          <w:lang w:val="fr-FR"/>
        </w:rPr>
        <w:t xml:space="preserve"> mariage? Qui protège et unit</w:t>
      </w:r>
      <w:r w:rsidR="00421AE4" w:rsidRPr="00421AE4">
        <w:rPr>
          <w:rFonts w:ascii="Times New Roman" w:hAnsi="Times New Roman"/>
          <w:sz w:val="24"/>
          <w:szCs w:val="24"/>
          <w:lang w:val="fr-FR"/>
        </w:rPr>
        <w:t xml:space="preserve"> à</w:t>
      </w:r>
      <w:r w:rsidR="004F2549" w:rsidRPr="00421AE4">
        <w:rPr>
          <w:rFonts w:ascii="Times New Roman" w:hAnsi="Times New Roman"/>
          <w:sz w:val="24"/>
          <w:szCs w:val="24"/>
          <w:lang w:val="fr-FR"/>
        </w:rPr>
        <w:t xml:space="preserve"> l'Epoux divin</w:t>
      </w:r>
      <w:r w:rsidR="00421AE4" w:rsidRPr="00421AE4">
        <w:rPr>
          <w:rFonts w:ascii="Times New Roman" w:hAnsi="Times New Roman"/>
          <w:sz w:val="24"/>
          <w:szCs w:val="24"/>
          <w:lang w:val="fr-FR"/>
        </w:rPr>
        <w:t xml:space="preserve"> </w:t>
      </w:r>
      <w:r w:rsidR="008F17FD" w:rsidRPr="00421AE4">
        <w:rPr>
          <w:rFonts w:ascii="Times New Roman" w:hAnsi="Times New Roman"/>
          <w:sz w:val="24"/>
          <w:szCs w:val="24"/>
          <w:lang w:val="fr-FR"/>
        </w:rPr>
        <w:t>les vierges</w:t>
      </w:r>
      <w:r w:rsidRPr="00421AE4">
        <w:rPr>
          <w:rFonts w:ascii="Times New Roman" w:hAnsi="Times New Roman"/>
          <w:sz w:val="24"/>
          <w:szCs w:val="24"/>
          <w:lang w:val="fr-FR"/>
        </w:rPr>
        <w:t xml:space="preserve"> désirant des mariages mystiques? Qui aide avec compassion les mourants au se</w:t>
      </w:r>
      <w:r w:rsidR="00E51F4B">
        <w:rPr>
          <w:rFonts w:ascii="Times New Roman" w:hAnsi="Times New Roman"/>
          <w:sz w:val="24"/>
          <w:szCs w:val="24"/>
          <w:lang w:val="fr-FR"/>
        </w:rPr>
        <w:t>uil de l'éternité? Oh,</w:t>
      </w:r>
      <w:r w:rsidR="00421AE4" w:rsidRPr="00421AE4">
        <w:rPr>
          <w:rFonts w:ascii="Times New Roman" w:hAnsi="Times New Roman"/>
          <w:sz w:val="24"/>
          <w:szCs w:val="24"/>
          <w:lang w:val="fr-FR"/>
        </w:rPr>
        <w:t xml:space="preserve"> combien de </w:t>
      </w:r>
      <w:r w:rsidRPr="00421AE4">
        <w:rPr>
          <w:rFonts w:ascii="Times New Roman" w:hAnsi="Times New Roman"/>
          <w:sz w:val="24"/>
          <w:szCs w:val="24"/>
          <w:lang w:val="fr-FR"/>
        </w:rPr>
        <w:t xml:space="preserve">malades et mourants </w:t>
      </w:r>
      <w:r w:rsidR="00421AE4" w:rsidRPr="00421AE4">
        <w:rPr>
          <w:rFonts w:ascii="Times New Roman" w:hAnsi="Times New Roman"/>
          <w:sz w:val="24"/>
          <w:szCs w:val="24"/>
          <w:lang w:val="fr-FR"/>
        </w:rPr>
        <w:t>languissent et périssent</w:t>
      </w:r>
      <w:r w:rsidRPr="00421AE4">
        <w:rPr>
          <w:rFonts w:ascii="Times New Roman" w:hAnsi="Times New Roman"/>
          <w:sz w:val="24"/>
          <w:szCs w:val="24"/>
          <w:lang w:val="fr-FR"/>
        </w:rPr>
        <w:t>, souvent sans confession, sans recevoir le Saint Viatique et l'</w:t>
      </w:r>
      <w:r w:rsidR="00421AE4" w:rsidRPr="00421AE4">
        <w:rPr>
          <w:rFonts w:ascii="Times New Roman" w:hAnsi="Times New Roman"/>
          <w:sz w:val="24"/>
          <w:szCs w:val="24"/>
          <w:lang w:val="fr-FR"/>
        </w:rPr>
        <w:t>Extrême-onction</w:t>
      </w:r>
      <w:r w:rsidRPr="00421AE4">
        <w:rPr>
          <w:rFonts w:ascii="Times New Roman" w:hAnsi="Times New Roman"/>
          <w:sz w:val="24"/>
          <w:szCs w:val="24"/>
          <w:lang w:val="fr-FR"/>
        </w:rPr>
        <w:t>, parce qu'ils n</w:t>
      </w:r>
      <w:r w:rsidR="00421AE4" w:rsidRPr="00421AE4">
        <w:rPr>
          <w:rFonts w:ascii="Times New Roman" w:hAnsi="Times New Roman"/>
          <w:sz w:val="24"/>
          <w:szCs w:val="24"/>
          <w:lang w:val="fr-FR"/>
        </w:rPr>
        <w:t xml:space="preserve">'y a </w:t>
      </w:r>
      <w:r w:rsidRPr="00421AE4">
        <w:rPr>
          <w:rFonts w:ascii="Times New Roman" w:hAnsi="Times New Roman"/>
          <w:sz w:val="24"/>
          <w:szCs w:val="24"/>
          <w:lang w:val="fr-FR"/>
        </w:rPr>
        <w:t xml:space="preserve">pas </w:t>
      </w:r>
      <w:r w:rsidR="00421AE4" w:rsidRPr="00421AE4">
        <w:rPr>
          <w:rFonts w:ascii="Times New Roman" w:hAnsi="Times New Roman"/>
          <w:sz w:val="24"/>
          <w:szCs w:val="24"/>
          <w:lang w:val="fr-FR"/>
        </w:rPr>
        <w:t xml:space="preserve">des </w:t>
      </w:r>
      <w:r w:rsidRPr="00421AE4">
        <w:rPr>
          <w:rFonts w:ascii="Times New Roman" w:hAnsi="Times New Roman"/>
          <w:sz w:val="24"/>
          <w:szCs w:val="24"/>
          <w:lang w:val="fr-FR"/>
        </w:rPr>
        <w:t>prêtres</w:t>
      </w:r>
      <w:r w:rsidR="00421AE4" w:rsidRPr="00421AE4">
        <w:rPr>
          <w:rFonts w:ascii="Times New Roman" w:hAnsi="Times New Roman"/>
          <w:sz w:val="24"/>
          <w:szCs w:val="24"/>
          <w:lang w:val="fr-FR"/>
        </w:rPr>
        <w:t xml:space="preserve"> prêts</w:t>
      </w:r>
      <w:r w:rsidRPr="00421AE4">
        <w:rPr>
          <w:rFonts w:ascii="Times New Roman" w:hAnsi="Times New Roman"/>
          <w:sz w:val="24"/>
          <w:szCs w:val="24"/>
          <w:lang w:val="fr-FR"/>
        </w:rPr>
        <w:t xml:space="preserve">. Et qui sait dans combien de villages il n'y a même pas un seul prêtre-aumônier, et là tu vis et tu meurs comme une brute! </w:t>
      </w:r>
      <w:r w:rsidR="006E07A7" w:rsidRPr="006E07A7">
        <w:rPr>
          <w:rFonts w:ascii="Times New Roman" w:hAnsi="Times New Roman"/>
          <w:sz w:val="24"/>
          <w:szCs w:val="24"/>
          <w:lang w:val="fr-FR"/>
        </w:rPr>
        <w:t>L'impiété, l'incrédulité, l'anarchie de tout saint principe de foi et de civilisation entrent de plus en plus dans le monde; les mauvaises mœurs croissent, croît la mauvaise presse, croissent les sectes, les conspirations, les révolutions et croît la pauvreté et le désespoir. Seule digue efficace et vigoureuse pour tant de mal, seul remède à tant de maux sociaux peut être la croissance des bons ministres du sanctuaire, à la fois réguliers et séculiers"</w:t>
      </w:r>
      <w:r w:rsidR="00AA3E14">
        <w:rPr>
          <w:rStyle w:val="FootnoteReference"/>
          <w:rFonts w:ascii="Times New Roman" w:hAnsi="Times New Roman"/>
          <w:sz w:val="24"/>
          <w:szCs w:val="24"/>
          <w:lang w:val="fr-FR"/>
        </w:rPr>
        <w:footnoteReference w:id="163"/>
      </w:r>
      <w:r w:rsidR="00293603">
        <w:rPr>
          <w:rFonts w:ascii="Times New Roman" w:hAnsi="Times New Roman"/>
          <w:sz w:val="24"/>
          <w:szCs w:val="24"/>
          <w:lang w:val="fr-FR"/>
        </w:rPr>
        <w:t>.</w:t>
      </w:r>
      <w:r w:rsidR="006E07A7" w:rsidRPr="006E07A7">
        <w:rPr>
          <w:rFonts w:ascii="Times New Roman" w:hAnsi="Times New Roman"/>
          <w:sz w:val="24"/>
          <w:szCs w:val="24"/>
          <w:lang w:val="fr-FR"/>
        </w:rPr>
        <w:t xml:space="preserve">  </w:t>
      </w:r>
    </w:p>
    <w:p w14:paraId="2A8E894C" w14:textId="77777777" w:rsidR="00F13ED6" w:rsidRDefault="00C77B6E" w:rsidP="008577A9">
      <w:pPr>
        <w:spacing w:after="120"/>
        <w:rPr>
          <w:rFonts w:ascii="Times New Roman" w:hAnsi="Times New Roman"/>
          <w:sz w:val="24"/>
          <w:szCs w:val="24"/>
          <w:lang w:val="fr-FR"/>
        </w:rPr>
      </w:pPr>
      <w:r>
        <w:rPr>
          <w:rFonts w:ascii="Times New Roman" w:hAnsi="Times New Roman"/>
          <w:sz w:val="24"/>
          <w:szCs w:val="24"/>
          <w:lang w:val="fr-FR"/>
        </w:rPr>
        <w:tab/>
      </w:r>
      <w:r w:rsidR="006E07A7" w:rsidRPr="006E07A7">
        <w:rPr>
          <w:rFonts w:ascii="Times New Roman" w:hAnsi="Times New Roman"/>
          <w:sz w:val="24"/>
          <w:szCs w:val="24"/>
          <w:lang w:val="fr-FR"/>
        </w:rPr>
        <w:t xml:space="preserve">"Si nous regardons les régions des infidèles - et elles sont les plus grandes du monde! - notre cœur est saisi par l'abandon dans lequel il y a beaucoup de ces âmes, qui valent aussi bien que nos âmes, rachetées elles aussi avec l'adorable Sang de Notre Seigneur Jésus Christ, parmi lesquelles beaucoup d'elles sont disposées à la vérité. Combien de milliers d'enfants sans baptême, mangés par les animaux, jetés par les parents sauvages dans une rivière ou sous un pied d'arbre encore haletants! Combien de milliers de ces petits sauvages </w:t>
      </w:r>
      <w:r w:rsidR="008F17FD" w:rsidRPr="006E07A7">
        <w:rPr>
          <w:rFonts w:ascii="Times New Roman" w:hAnsi="Times New Roman"/>
          <w:sz w:val="24"/>
          <w:szCs w:val="24"/>
          <w:lang w:val="fr-FR"/>
        </w:rPr>
        <w:t>croissent tristement</w:t>
      </w:r>
      <w:r w:rsidR="006E07A7" w:rsidRPr="006E07A7">
        <w:rPr>
          <w:rFonts w:ascii="Times New Roman" w:hAnsi="Times New Roman"/>
          <w:sz w:val="24"/>
          <w:szCs w:val="24"/>
          <w:lang w:val="fr-FR"/>
        </w:rPr>
        <w:t xml:space="preserve"> et meurent sans avoir connu Dieu et leur dernière fin! Et tout cela parce qu'ils ne disposent pas des ouvriers de la moisson mystique, étant insuffisant le nombre de missionnaires en comparaison de ceux qui nécessiteraient ces vastes régions des infidèles!"</w:t>
      </w:r>
      <w:r w:rsidR="00AA3E14">
        <w:rPr>
          <w:rStyle w:val="FootnoteReference"/>
          <w:rFonts w:ascii="Times New Roman" w:hAnsi="Times New Roman"/>
          <w:sz w:val="24"/>
          <w:szCs w:val="24"/>
          <w:lang w:val="fr-FR"/>
        </w:rPr>
        <w:footnoteReference w:id="164"/>
      </w:r>
      <w:r>
        <w:rPr>
          <w:rFonts w:ascii="Times New Roman" w:hAnsi="Times New Roman"/>
          <w:sz w:val="24"/>
          <w:szCs w:val="24"/>
          <w:lang w:val="fr-FR"/>
        </w:rPr>
        <w:t xml:space="preserve">.  </w:t>
      </w:r>
    </w:p>
    <w:p w14:paraId="3935EA06" w14:textId="77777777" w:rsidR="006E07A7" w:rsidRDefault="00F13ED6" w:rsidP="008577A9">
      <w:pPr>
        <w:spacing w:after="120"/>
        <w:rPr>
          <w:rFonts w:ascii="Times New Roman" w:hAnsi="Times New Roman"/>
          <w:sz w:val="24"/>
          <w:szCs w:val="24"/>
          <w:lang w:val="fr-FR"/>
        </w:rPr>
      </w:pPr>
      <w:r>
        <w:rPr>
          <w:rFonts w:ascii="Times New Roman" w:hAnsi="Times New Roman"/>
          <w:sz w:val="24"/>
          <w:szCs w:val="24"/>
          <w:lang w:val="fr-FR"/>
        </w:rPr>
        <w:tab/>
      </w:r>
      <w:r w:rsidR="00C77B6E">
        <w:rPr>
          <w:rFonts w:ascii="Times New Roman" w:hAnsi="Times New Roman"/>
          <w:sz w:val="24"/>
          <w:szCs w:val="24"/>
          <w:lang w:val="fr-FR"/>
        </w:rPr>
        <w:t>B</w:t>
      </w:r>
      <w:r w:rsidR="00C77B6E" w:rsidRPr="006E07A7">
        <w:rPr>
          <w:rFonts w:ascii="Times New Roman" w:hAnsi="Times New Roman"/>
          <w:sz w:val="24"/>
          <w:szCs w:val="24"/>
          <w:lang w:val="fr-FR"/>
        </w:rPr>
        <w:t>ref</w:t>
      </w:r>
      <w:r w:rsidR="00C77B6E">
        <w:rPr>
          <w:rFonts w:ascii="Times New Roman" w:hAnsi="Times New Roman"/>
          <w:sz w:val="24"/>
          <w:szCs w:val="24"/>
          <w:lang w:val="fr-FR"/>
        </w:rPr>
        <w:t>,</w:t>
      </w:r>
      <w:r w:rsidR="00C77B6E" w:rsidRPr="006E07A7">
        <w:rPr>
          <w:rFonts w:ascii="Times New Roman" w:hAnsi="Times New Roman"/>
          <w:sz w:val="24"/>
          <w:szCs w:val="24"/>
          <w:lang w:val="fr-FR"/>
        </w:rPr>
        <w:t xml:space="preserve"> </w:t>
      </w:r>
      <w:r w:rsidR="00C77B6E">
        <w:rPr>
          <w:rFonts w:ascii="Times New Roman" w:hAnsi="Times New Roman"/>
          <w:sz w:val="24"/>
          <w:szCs w:val="24"/>
          <w:lang w:val="fr-FR"/>
        </w:rPr>
        <w:t>a</w:t>
      </w:r>
      <w:r w:rsidR="006E07A7" w:rsidRPr="006E07A7">
        <w:rPr>
          <w:rFonts w:ascii="Times New Roman" w:hAnsi="Times New Roman"/>
          <w:sz w:val="24"/>
          <w:szCs w:val="24"/>
          <w:lang w:val="fr-FR"/>
        </w:rPr>
        <w:t xml:space="preserve">ujourd'hui, nous pouvons répéter les paroles de Notre Seigneur Jésus Christ: </w:t>
      </w:r>
      <w:r w:rsidR="006E07A7" w:rsidRPr="00AA3E14">
        <w:rPr>
          <w:rFonts w:ascii="Times New Roman" w:hAnsi="Times New Roman"/>
          <w:i/>
          <w:sz w:val="24"/>
          <w:szCs w:val="24"/>
          <w:lang w:val="fr-FR"/>
        </w:rPr>
        <w:t>Messis multa, operarii autem pauci!</w:t>
      </w:r>
      <w:r w:rsidR="00C77B6E">
        <w:rPr>
          <w:rFonts w:ascii="Times New Roman" w:hAnsi="Times New Roman"/>
          <w:i/>
          <w:sz w:val="24"/>
          <w:szCs w:val="24"/>
          <w:lang w:val="fr-FR"/>
        </w:rPr>
        <w:t>".</w:t>
      </w:r>
      <w:r w:rsidR="006E07A7" w:rsidRPr="006E07A7">
        <w:rPr>
          <w:rFonts w:ascii="Times New Roman" w:hAnsi="Times New Roman"/>
          <w:sz w:val="24"/>
          <w:szCs w:val="24"/>
          <w:lang w:val="fr-FR"/>
        </w:rPr>
        <w:t xml:space="preserve"> (</w:t>
      </w:r>
      <w:r w:rsidR="0072284C">
        <w:rPr>
          <w:rFonts w:ascii="Times New Roman" w:hAnsi="Times New Roman"/>
          <w:i/>
          <w:sz w:val="24"/>
          <w:szCs w:val="24"/>
          <w:lang w:val="fr-FR"/>
        </w:rPr>
        <w:t>Précieuses A</w:t>
      </w:r>
      <w:r w:rsidR="006E07A7" w:rsidRPr="006E07A7">
        <w:rPr>
          <w:rFonts w:ascii="Times New Roman" w:hAnsi="Times New Roman"/>
          <w:i/>
          <w:sz w:val="24"/>
          <w:szCs w:val="24"/>
          <w:lang w:val="fr-FR"/>
        </w:rPr>
        <w:t>d</w:t>
      </w:r>
      <w:r w:rsidR="0072284C">
        <w:rPr>
          <w:rFonts w:ascii="Times New Roman" w:hAnsi="Times New Roman"/>
          <w:i/>
          <w:sz w:val="24"/>
          <w:szCs w:val="24"/>
          <w:lang w:val="fr-FR"/>
        </w:rPr>
        <w:t>h</w:t>
      </w:r>
      <w:r w:rsidR="006E07A7" w:rsidRPr="006E07A7">
        <w:rPr>
          <w:rFonts w:ascii="Times New Roman" w:hAnsi="Times New Roman"/>
          <w:i/>
          <w:sz w:val="24"/>
          <w:szCs w:val="24"/>
          <w:lang w:val="fr-FR"/>
        </w:rPr>
        <w:t>ésions</w:t>
      </w:r>
      <w:r w:rsidR="006E07A7" w:rsidRPr="006E07A7">
        <w:rPr>
          <w:rFonts w:ascii="Times New Roman" w:hAnsi="Times New Roman"/>
          <w:sz w:val="24"/>
          <w:szCs w:val="24"/>
          <w:lang w:val="fr-FR"/>
        </w:rPr>
        <w:t>, 1901, p. 11).</w:t>
      </w:r>
    </w:p>
    <w:p w14:paraId="462D87D0" w14:textId="77777777" w:rsidR="00DC6296" w:rsidRPr="00AA3E14" w:rsidRDefault="00DC6296" w:rsidP="008577A9">
      <w:pPr>
        <w:spacing w:after="120"/>
        <w:rPr>
          <w:rFonts w:ascii="Times New Roman" w:hAnsi="Times New Roman"/>
          <w:sz w:val="12"/>
          <w:szCs w:val="12"/>
          <w:lang w:val="fr-FR"/>
        </w:rPr>
      </w:pPr>
    </w:p>
    <w:p w14:paraId="6F76514A" w14:textId="6406D327" w:rsidR="00AA3E14" w:rsidRPr="00253746" w:rsidRDefault="00AA3E14" w:rsidP="008577A9">
      <w:pPr>
        <w:spacing w:after="120"/>
        <w:rPr>
          <w:rFonts w:ascii="Times New Roman" w:hAnsi="Times New Roman"/>
          <w:b/>
          <w:sz w:val="28"/>
          <w:szCs w:val="28"/>
          <w:lang w:val="fr-FR"/>
        </w:rPr>
      </w:pPr>
      <w:r w:rsidRPr="00BC77E2">
        <w:rPr>
          <w:rFonts w:ascii="Times New Roman" w:hAnsi="Times New Roman"/>
          <w:b/>
          <w:sz w:val="28"/>
          <w:szCs w:val="28"/>
          <w:lang w:val="fr-FR"/>
        </w:rPr>
        <w:t xml:space="preserve">9. </w:t>
      </w:r>
      <w:r w:rsidR="00C77B6E">
        <w:rPr>
          <w:rFonts w:ascii="Times New Roman" w:hAnsi="Times New Roman"/>
          <w:b/>
          <w:sz w:val="28"/>
          <w:szCs w:val="28"/>
          <w:lang w:val="fr-FR"/>
        </w:rPr>
        <w:t xml:space="preserve"> </w:t>
      </w:r>
      <w:r w:rsidRPr="00BC77E2">
        <w:rPr>
          <w:rFonts w:ascii="Times New Roman" w:hAnsi="Times New Roman"/>
          <w:b/>
          <w:sz w:val="28"/>
          <w:szCs w:val="28"/>
          <w:lang w:val="fr-FR"/>
        </w:rPr>
        <w:t>Qui sont les ouvrie</w:t>
      </w:r>
      <w:r w:rsidR="006E07A7" w:rsidRPr="00BC77E2">
        <w:rPr>
          <w:rFonts w:ascii="Times New Roman" w:hAnsi="Times New Roman"/>
          <w:b/>
          <w:sz w:val="28"/>
          <w:szCs w:val="28"/>
          <w:lang w:val="fr-FR"/>
        </w:rPr>
        <w:t>rs</w:t>
      </w:r>
    </w:p>
    <w:p w14:paraId="291979F9" w14:textId="77777777" w:rsidR="006E07A7" w:rsidRPr="00BC77E2" w:rsidRDefault="00AA3E14" w:rsidP="008577A9">
      <w:pPr>
        <w:spacing w:after="120"/>
        <w:rPr>
          <w:rFonts w:ascii="Times New Roman" w:hAnsi="Times New Roman"/>
          <w:sz w:val="24"/>
          <w:szCs w:val="24"/>
          <w:lang w:val="fr-FR"/>
        </w:rPr>
      </w:pPr>
      <w:r w:rsidRPr="00BC77E2">
        <w:rPr>
          <w:rFonts w:ascii="Times New Roman" w:hAnsi="Times New Roman"/>
          <w:sz w:val="24"/>
          <w:szCs w:val="24"/>
          <w:lang w:val="fr-FR"/>
        </w:rPr>
        <w:tab/>
      </w:r>
      <w:r w:rsidR="00C77B6E">
        <w:rPr>
          <w:rFonts w:ascii="Times New Roman" w:hAnsi="Times New Roman"/>
          <w:sz w:val="24"/>
          <w:szCs w:val="24"/>
          <w:lang w:val="fr-FR"/>
        </w:rPr>
        <w:t>Sans aucun doute</w:t>
      </w:r>
      <w:r w:rsidR="006E07A7" w:rsidRPr="00BC77E2">
        <w:rPr>
          <w:rFonts w:ascii="Times New Roman" w:hAnsi="Times New Roman"/>
          <w:sz w:val="24"/>
          <w:szCs w:val="24"/>
          <w:lang w:val="fr-FR"/>
        </w:rPr>
        <w:t xml:space="preserve"> ce</w:t>
      </w:r>
      <w:r w:rsidR="00BA1AC8" w:rsidRPr="00BC77E2">
        <w:rPr>
          <w:rFonts w:ascii="Times New Roman" w:hAnsi="Times New Roman"/>
          <w:sz w:val="24"/>
          <w:szCs w:val="24"/>
          <w:lang w:val="fr-FR"/>
        </w:rPr>
        <w:t xml:space="preserve">s sont les prêtres. </w:t>
      </w:r>
      <w:r w:rsidR="00C77B6E">
        <w:rPr>
          <w:rFonts w:ascii="Times New Roman" w:hAnsi="Times New Roman"/>
          <w:sz w:val="24"/>
          <w:szCs w:val="24"/>
          <w:lang w:val="fr-FR"/>
        </w:rPr>
        <w:t>L</w:t>
      </w:r>
      <w:r w:rsidR="00F13ED6">
        <w:rPr>
          <w:rFonts w:ascii="Times New Roman" w:hAnsi="Times New Roman"/>
          <w:sz w:val="24"/>
          <w:szCs w:val="24"/>
          <w:lang w:val="fr-FR"/>
        </w:rPr>
        <w:t xml:space="preserve">e Père se demande: </w:t>
      </w:r>
      <w:r w:rsidR="00BA1AC8" w:rsidRPr="00BC77E2">
        <w:rPr>
          <w:rFonts w:ascii="Times New Roman" w:hAnsi="Times New Roman"/>
          <w:sz w:val="24"/>
          <w:szCs w:val="24"/>
          <w:lang w:val="fr-FR"/>
        </w:rPr>
        <w:t>"Est que ne</w:t>
      </w:r>
      <w:r w:rsidR="00F13ED6">
        <w:rPr>
          <w:rFonts w:ascii="Times New Roman" w:hAnsi="Times New Roman"/>
          <w:sz w:val="24"/>
          <w:szCs w:val="24"/>
          <w:lang w:val="fr-FR"/>
        </w:rPr>
        <w:t xml:space="preserve"> sont pas les prêtres</w:t>
      </w:r>
      <w:r w:rsidR="00DD1300" w:rsidRPr="00BC77E2">
        <w:rPr>
          <w:rFonts w:ascii="Times New Roman" w:hAnsi="Times New Roman"/>
          <w:sz w:val="24"/>
          <w:szCs w:val="24"/>
          <w:lang w:val="fr-FR"/>
        </w:rPr>
        <w:t xml:space="preserve"> </w:t>
      </w:r>
      <w:r w:rsidR="006E07A7" w:rsidRPr="00BC77E2">
        <w:rPr>
          <w:rFonts w:ascii="Times New Roman" w:hAnsi="Times New Roman"/>
          <w:sz w:val="24"/>
          <w:szCs w:val="24"/>
          <w:lang w:val="fr-FR"/>
        </w:rPr>
        <w:t>les nouveaux Christs, envoyés par Jésus dans le</w:t>
      </w:r>
      <w:r w:rsidR="00DD1300" w:rsidRPr="00BC77E2">
        <w:rPr>
          <w:rFonts w:ascii="Times New Roman" w:hAnsi="Times New Roman"/>
          <w:sz w:val="24"/>
          <w:szCs w:val="24"/>
          <w:lang w:val="fr-FR"/>
        </w:rPr>
        <w:t xml:space="preserve"> </w:t>
      </w:r>
      <w:r w:rsidR="00BA1AC8" w:rsidRPr="00BC77E2">
        <w:rPr>
          <w:rFonts w:ascii="Times New Roman" w:hAnsi="Times New Roman"/>
          <w:sz w:val="24"/>
          <w:szCs w:val="24"/>
          <w:lang w:val="fr-FR"/>
        </w:rPr>
        <w:t>monde, comment a-t-Il été envoyé par le Père?... Seulement l</w:t>
      </w:r>
      <w:r w:rsidR="006E07A7" w:rsidRPr="00BC77E2">
        <w:rPr>
          <w:rFonts w:ascii="Times New Roman" w:hAnsi="Times New Roman"/>
          <w:sz w:val="24"/>
          <w:szCs w:val="24"/>
          <w:lang w:val="fr-FR"/>
        </w:rPr>
        <w:t>e sacerdoce</w:t>
      </w:r>
      <w:r w:rsidR="00DD1300" w:rsidRPr="00BC77E2">
        <w:rPr>
          <w:rFonts w:ascii="Times New Roman" w:hAnsi="Times New Roman"/>
          <w:sz w:val="24"/>
          <w:szCs w:val="24"/>
          <w:lang w:val="fr-FR"/>
        </w:rPr>
        <w:t xml:space="preserve"> </w:t>
      </w:r>
      <w:r w:rsidR="00BA1AC8" w:rsidRPr="00BC77E2">
        <w:rPr>
          <w:rFonts w:ascii="Times New Roman" w:hAnsi="Times New Roman"/>
          <w:sz w:val="24"/>
          <w:szCs w:val="24"/>
          <w:lang w:val="fr-FR"/>
        </w:rPr>
        <w:t>a</w:t>
      </w:r>
      <w:r w:rsidR="006E07A7" w:rsidRPr="00BC77E2">
        <w:rPr>
          <w:rFonts w:ascii="Times New Roman" w:hAnsi="Times New Roman"/>
          <w:sz w:val="24"/>
          <w:szCs w:val="24"/>
          <w:lang w:val="fr-FR"/>
        </w:rPr>
        <w:t xml:space="preserve"> la grande vertu de détruire le royaume du péché et de changer la face de la terre. Il a une puissance qui n'est pas de ce monde, </w:t>
      </w:r>
      <w:r w:rsidR="00E51F4B">
        <w:rPr>
          <w:rFonts w:ascii="Times New Roman" w:hAnsi="Times New Roman"/>
          <w:sz w:val="24"/>
          <w:szCs w:val="24"/>
          <w:lang w:val="fr-FR"/>
        </w:rPr>
        <w:t xml:space="preserve">il </w:t>
      </w:r>
      <w:r w:rsidR="006E07A7" w:rsidRPr="00BC77E2">
        <w:rPr>
          <w:rFonts w:ascii="Times New Roman" w:hAnsi="Times New Roman"/>
          <w:sz w:val="24"/>
          <w:szCs w:val="24"/>
          <w:lang w:val="fr-FR"/>
        </w:rPr>
        <w:t xml:space="preserve">a une force divine, un secret miraculeux, avec lequel </w:t>
      </w:r>
      <w:r w:rsidR="00BC77E2" w:rsidRPr="00BC77E2">
        <w:rPr>
          <w:rFonts w:ascii="Times New Roman" w:hAnsi="Times New Roman"/>
          <w:sz w:val="24"/>
          <w:szCs w:val="24"/>
          <w:lang w:val="fr-FR"/>
        </w:rPr>
        <w:t>il gagne</w:t>
      </w:r>
      <w:r w:rsidR="006E07A7" w:rsidRPr="00BC77E2">
        <w:rPr>
          <w:rFonts w:ascii="Times New Roman" w:hAnsi="Times New Roman"/>
          <w:sz w:val="24"/>
          <w:szCs w:val="24"/>
          <w:lang w:val="fr-FR"/>
        </w:rPr>
        <w:t xml:space="preserve"> le cœur et provoque l'impuissance </w:t>
      </w:r>
      <w:r w:rsidR="00BC77E2" w:rsidRPr="00BC77E2">
        <w:rPr>
          <w:rFonts w:ascii="Times New Roman" w:hAnsi="Times New Roman"/>
          <w:sz w:val="24"/>
          <w:szCs w:val="24"/>
          <w:lang w:val="fr-FR"/>
        </w:rPr>
        <w:t xml:space="preserve">de </w:t>
      </w:r>
      <w:r w:rsidR="006E07A7" w:rsidRPr="00BC77E2">
        <w:rPr>
          <w:rFonts w:ascii="Times New Roman" w:hAnsi="Times New Roman"/>
          <w:sz w:val="24"/>
          <w:szCs w:val="24"/>
          <w:lang w:val="fr-FR"/>
        </w:rPr>
        <w:t xml:space="preserve">tous les pouvoirs néfastes de la terre et de l'enfer. L'histoire de dix-neuf siècles démontre et soutient cette vérité à l'évidence. Sans cette efficacité divine du sacerdoce ne pouvait </w:t>
      </w:r>
      <w:r w:rsidR="00BC77E2" w:rsidRPr="00BC77E2">
        <w:rPr>
          <w:rFonts w:ascii="Times New Roman" w:hAnsi="Times New Roman"/>
          <w:sz w:val="24"/>
          <w:szCs w:val="24"/>
          <w:lang w:val="fr-FR"/>
        </w:rPr>
        <w:t>être expliqué ni le miracle suprême des A</w:t>
      </w:r>
      <w:r w:rsidR="006E07A7" w:rsidRPr="00BC77E2">
        <w:rPr>
          <w:rFonts w:ascii="Times New Roman" w:hAnsi="Times New Roman"/>
          <w:sz w:val="24"/>
          <w:szCs w:val="24"/>
          <w:lang w:val="fr-FR"/>
        </w:rPr>
        <w:t>pôtre</w:t>
      </w:r>
      <w:r w:rsidR="00BC77E2">
        <w:rPr>
          <w:rFonts w:ascii="Times New Roman" w:hAnsi="Times New Roman"/>
          <w:sz w:val="24"/>
          <w:szCs w:val="24"/>
          <w:lang w:val="fr-FR"/>
        </w:rPr>
        <w:t>s, qui régénèrent l'humanité avec</w:t>
      </w:r>
      <w:r w:rsidR="006E07A7" w:rsidRPr="00BC77E2">
        <w:rPr>
          <w:rFonts w:ascii="Times New Roman" w:hAnsi="Times New Roman"/>
          <w:sz w:val="24"/>
          <w:szCs w:val="24"/>
          <w:lang w:val="fr-FR"/>
        </w:rPr>
        <w:t xml:space="preserve"> la folie de </w:t>
      </w:r>
      <w:r w:rsidR="00BC77E2" w:rsidRPr="00BC77E2">
        <w:rPr>
          <w:rFonts w:ascii="Times New Roman" w:hAnsi="Times New Roman"/>
          <w:sz w:val="24"/>
          <w:szCs w:val="24"/>
          <w:lang w:val="fr-FR"/>
        </w:rPr>
        <w:t xml:space="preserve">la Croix, ni ce </w:t>
      </w:r>
      <w:r w:rsidR="008F17FD" w:rsidRPr="00BC77E2">
        <w:rPr>
          <w:rFonts w:ascii="Times New Roman" w:hAnsi="Times New Roman"/>
          <w:sz w:val="24"/>
          <w:szCs w:val="24"/>
          <w:lang w:val="fr-FR"/>
        </w:rPr>
        <w:t>de tous</w:t>
      </w:r>
      <w:r w:rsidR="006E07A7" w:rsidRPr="00BC77E2">
        <w:rPr>
          <w:rFonts w:ascii="Times New Roman" w:hAnsi="Times New Roman"/>
          <w:sz w:val="24"/>
          <w:szCs w:val="24"/>
          <w:lang w:val="fr-FR"/>
        </w:rPr>
        <w:t xml:space="preserve"> les hommes apostoliques, qui </w:t>
      </w:r>
      <w:r w:rsidR="00BC77E2" w:rsidRPr="00BC77E2">
        <w:rPr>
          <w:rFonts w:ascii="Times New Roman" w:hAnsi="Times New Roman"/>
          <w:sz w:val="24"/>
          <w:szCs w:val="24"/>
          <w:lang w:val="fr-FR"/>
        </w:rPr>
        <w:t xml:space="preserve">plus tard ont effectué </w:t>
      </w:r>
      <w:r w:rsidR="006E07A7" w:rsidRPr="00BC77E2">
        <w:rPr>
          <w:rFonts w:ascii="Times New Roman" w:hAnsi="Times New Roman"/>
          <w:sz w:val="24"/>
          <w:szCs w:val="24"/>
          <w:lang w:val="fr-FR"/>
        </w:rPr>
        <w:t>des merveilles</w:t>
      </w:r>
      <w:r w:rsidR="00BC77E2" w:rsidRPr="00BC77E2">
        <w:rPr>
          <w:rFonts w:ascii="Times New Roman" w:hAnsi="Times New Roman"/>
          <w:sz w:val="24"/>
          <w:szCs w:val="24"/>
          <w:lang w:val="fr-FR"/>
        </w:rPr>
        <w:t xml:space="preserve"> jamais vu</w:t>
      </w:r>
      <w:r w:rsidR="006E07A7" w:rsidRPr="00BC77E2">
        <w:rPr>
          <w:rFonts w:ascii="Times New Roman" w:hAnsi="Times New Roman"/>
          <w:sz w:val="24"/>
          <w:szCs w:val="24"/>
          <w:lang w:val="fr-FR"/>
        </w:rPr>
        <w:t xml:space="preserve"> à l'appui de l'Eglise</w:t>
      </w:r>
      <w:r w:rsidR="00BC77E2" w:rsidRPr="00BC77E2">
        <w:rPr>
          <w:rFonts w:ascii="Times New Roman" w:hAnsi="Times New Roman"/>
          <w:sz w:val="24"/>
          <w:szCs w:val="24"/>
          <w:lang w:val="fr-FR"/>
        </w:rPr>
        <w:t xml:space="preserve"> et du salut</w:t>
      </w:r>
      <w:r w:rsidR="008063FB">
        <w:rPr>
          <w:rFonts w:ascii="Times New Roman" w:hAnsi="Times New Roman"/>
          <w:sz w:val="24"/>
          <w:szCs w:val="24"/>
          <w:lang w:val="fr-FR"/>
        </w:rPr>
        <w:t xml:space="preserve"> des âmes</w:t>
      </w:r>
      <w:r w:rsidR="00EC3ADD" w:rsidRPr="00BC77E2">
        <w:rPr>
          <w:rFonts w:ascii="Times New Roman" w:hAnsi="Times New Roman"/>
          <w:sz w:val="24"/>
          <w:szCs w:val="24"/>
          <w:lang w:val="fr-FR"/>
        </w:rPr>
        <w:t>"</w:t>
      </w:r>
      <w:r w:rsidR="008063FB">
        <w:rPr>
          <w:rFonts w:ascii="Times New Roman" w:hAnsi="Times New Roman"/>
          <w:sz w:val="24"/>
          <w:szCs w:val="24"/>
          <w:lang w:val="fr-FR"/>
        </w:rPr>
        <w:t xml:space="preserve"> </w:t>
      </w:r>
      <w:r w:rsidR="00EC3ADD" w:rsidRPr="00BC77E2">
        <w:rPr>
          <w:rFonts w:ascii="Times New Roman" w:hAnsi="Times New Roman"/>
          <w:sz w:val="24"/>
          <w:szCs w:val="24"/>
          <w:lang w:val="fr-FR"/>
        </w:rPr>
        <w:t xml:space="preserve">(Prière </w:t>
      </w:r>
      <w:r w:rsidR="00EC3ADD" w:rsidRPr="00BC77E2">
        <w:rPr>
          <w:rFonts w:ascii="Times New Roman" w:hAnsi="Times New Roman"/>
          <w:i/>
          <w:sz w:val="24"/>
          <w:szCs w:val="24"/>
          <w:lang w:val="fr-FR"/>
        </w:rPr>
        <w:t>Bons ouvrie</w:t>
      </w:r>
      <w:r w:rsidR="006E07A7" w:rsidRPr="00BC77E2">
        <w:rPr>
          <w:rFonts w:ascii="Times New Roman" w:hAnsi="Times New Roman"/>
          <w:i/>
          <w:sz w:val="24"/>
          <w:szCs w:val="24"/>
          <w:lang w:val="fr-FR"/>
        </w:rPr>
        <w:t>rs</w:t>
      </w:r>
      <w:r w:rsidR="00EC3ADD" w:rsidRPr="00BC77E2">
        <w:rPr>
          <w:rFonts w:ascii="Times New Roman" w:hAnsi="Times New Roman"/>
          <w:sz w:val="24"/>
          <w:szCs w:val="24"/>
          <w:lang w:val="fr-FR"/>
        </w:rPr>
        <w:t>, p.</w:t>
      </w:r>
      <w:r w:rsidR="006E07A7" w:rsidRPr="00BC77E2">
        <w:rPr>
          <w:rFonts w:ascii="Times New Roman" w:hAnsi="Times New Roman"/>
          <w:sz w:val="24"/>
          <w:szCs w:val="24"/>
          <w:lang w:val="fr-FR"/>
        </w:rPr>
        <w:t xml:space="preserve"> 7).</w:t>
      </w:r>
    </w:p>
    <w:p w14:paraId="5169031F" w14:textId="77777777" w:rsidR="00F13ED6" w:rsidRDefault="00DD1300" w:rsidP="008577A9">
      <w:pPr>
        <w:spacing w:after="120"/>
        <w:rPr>
          <w:rFonts w:ascii="Times New Roman" w:hAnsi="Times New Roman"/>
          <w:sz w:val="24"/>
          <w:szCs w:val="24"/>
          <w:lang w:val="fr-FR"/>
        </w:rPr>
      </w:pPr>
      <w:r w:rsidRPr="00BC77E2">
        <w:rPr>
          <w:rFonts w:ascii="Times New Roman" w:hAnsi="Times New Roman"/>
          <w:sz w:val="24"/>
          <w:szCs w:val="24"/>
          <w:lang w:val="fr-FR"/>
        </w:rPr>
        <w:tab/>
      </w:r>
      <w:r w:rsidR="006E07A7" w:rsidRPr="00BC77E2">
        <w:rPr>
          <w:rFonts w:ascii="Times New Roman" w:hAnsi="Times New Roman"/>
          <w:sz w:val="24"/>
          <w:szCs w:val="24"/>
          <w:lang w:val="fr-FR"/>
        </w:rPr>
        <w:t>Cependant, le Père reconnaît que le</w:t>
      </w:r>
      <w:r w:rsidR="00BC77E2">
        <w:rPr>
          <w:rFonts w:ascii="Times New Roman" w:hAnsi="Times New Roman"/>
          <w:sz w:val="24"/>
          <w:szCs w:val="24"/>
          <w:lang w:val="fr-FR"/>
        </w:rPr>
        <w:t xml:space="preserve"> concept </w:t>
      </w:r>
      <w:r w:rsidR="008F17FD">
        <w:rPr>
          <w:rFonts w:ascii="Times New Roman" w:hAnsi="Times New Roman"/>
          <w:sz w:val="24"/>
          <w:szCs w:val="24"/>
          <w:lang w:val="fr-FR"/>
        </w:rPr>
        <w:t>d’ouvrier va</w:t>
      </w:r>
      <w:r>
        <w:rPr>
          <w:rFonts w:ascii="Times New Roman" w:hAnsi="Times New Roman"/>
          <w:sz w:val="24"/>
          <w:szCs w:val="24"/>
          <w:lang w:val="fr-FR"/>
        </w:rPr>
        <w:t xml:space="preserve"> </w:t>
      </w:r>
      <w:r w:rsidR="006E07A7" w:rsidRPr="006E07A7">
        <w:rPr>
          <w:rFonts w:ascii="Times New Roman" w:hAnsi="Times New Roman"/>
          <w:sz w:val="24"/>
          <w:szCs w:val="24"/>
          <w:lang w:val="fr-FR"/>
        </w:rPr>
        <w:t>au-delà des rangs d</w:t>
      </w:r>
      <w:r w:rsidR="00BC77E2">
        <w:rPr>
          <w:rFonts w:ascii="Times New Roman" w:hAnsi="Times New Roman"/>
          <w:sz w:val="24"/>
          <w:szCs w:val="24"/>
          <w:lang w:val="fr-FR"/>
        </w:rPr>
        <w:t>u clergé: "Il est vrai que le laïcat catholique</w:t>
      </w:r>
      <w:r>
        <w:rPr>
          <w:rFonts w:ascii="Times New Roman" w:hAnsi="Times New Roman"/>
          <w:sz w:val="24"/>
          <w:szCs w:val="24"/>
          <w:lang w:val="fr-FR"/>
        </w:rPr>
        <w:t xml:space="preserve"> </w:t>
      </w:r>
      <w:r w:rsidR="00293603">
        <w:rPr>
          <w:rFonts w:ascii="Times New Roman" w:hAnsi="Times New Roman"/>
          <w:sz w:val="24"/>
          <w:szCs w:val="24"/>
          <w:lang w:val="fr-FR"/>
        </w:rPr>
        <w:t>est la source d'innombrables ouvri</w:t>
      </w:r>
      <w:r w:rsidR="00293603" w:rsidRPr="006E07A7">
        <w:rPr>
          <w:rFonts w:ascii="Times New Roman" w:hAnsi="Times New Roman"/>
          <w:sz w:val="24"/>
          <w:szCs w:val="24"/>
          <w:lang w:val="fr-FR"/>
        </w:rPr>
        <w:t>ers</w:t>
      </w:r>
      <w:r w:rsidR="00293603">
        <w:rPr>
          <w:rFonts w:ascii="Times New Roman" w:hAnsi="Times New Roman"/>
          <w:sz w:val="24"/>
          <w:szCs w:val="24"/>
          <w:lang w:val="fr-FR"/>
        </w:rPr>
        <w:t xml:space="preserve">" </w:t>
      </w:r>
      <w:r w:rsidR="006E07A7" w:rsidRPr="006E07A7">
        <w:rPr>
          <w:rFonts w:ascii="Times New Roman" w:hAnsi="Times New Roman"/>
          <w:sz w:val="24"/>
          <w:szCs w:val="24"/>
          <w:lang w:val="fr-FR"/>
        </w:rPr>
        <w:t>mais cela a</w:t>
      </w:r>
      <w:r w:rsidR="00293603">
        <w:rPr>
          <w:rFonts w:ascii="Times New Roman" w:hAnsi="Times New Roman"/>
          <w:sz w:val="24"/>
          <w:szCs w:val="24"/>
          <w:lang w:val="fr-FR"/>
        </w:rPr>
        <w:t xml:space="preserve"> toujours relation au sacerdoce: "</w:t>
      </w:r>
      <w:r w:rsidR="00293603">
        <w:rPr>
          <w:lang w:val="fr-FR"/>
        </w:rPr>
        <w:t>C</w:t>
      </w:r>
      <w:r w:rsidR="00293603" w:rsidRPr="00293603">
        <w:rPr>
          <w:rFonts w:ascii="Times New Roman" w:hAnsi="Times New Roman"/>
          <w:sz w:val="24"/>
          <w:szCs w:val="24"/>
          <w:lang w:val="fr-FR"/>
        </w:rPr>
        <w:t>omment pourrait-il y avoir des laïcs catholiques sans sacerdoce</w:t>
      </w:r>
      <w:r w:rsidR="00293603">
        <w:rPr>
          <w:rFonts w:ascii="Times New Roman" w:hAnsi="Times New Roman"/>
          <w:sz w:val="24"/>
          <w:szCs w:val="24"/>
          <w:lang w:val="fr-FR"/>
        </w:rPr>
        <w:t>, qui directement ou indirectement les crée</w:t>
      </w:r>
      <w:r w:rsidR="00293603" w:rsidRPr="00293603">
        <w:rPr>
          <w:rFonts w:ascii="Times New Roman" w:hAnsi="Times New Roman"/>
          <w:sz w:val="24"/>
          <w:szCs w:val="24"/>
          <w:lang w:val="fr-FR"/>
        </w:rPr>
        <w:t>?</w:t>
      </w:r>
      <w:r w:rsidR="00293603">
        <w:rPr>
          <w:rFonts w:ascii="Times New Roman" w:hAnsi="Times New Roman"/>
          <w:sz w:val="24"/>
          <w:szCs w:val="24"/>
          <w:lang w:val="fr-FR"/>
        </w:rPr>
        <w:t xml:space="preserve"> </w:t>
      </w:r>
      <w:r w:rsidR="006E07A7" w:rsidRPr="006E07A7">
        <w:rPr>
          <w:rFonts w:ascii="Times New Roman" w:hAnsi="Times New Roman"/>
          <w:sz w:val="24"/>
          <w:szCs w:val="24"/>
          <w:lang w:val="fr-FR"/>
        </w:rPr>
        <w:t xml:space="preserve">Même </w:t>
      </w:r>
      <w:r w:rsidR="00293603">
        <w:rPr>
          <w:rFonts w:ascii="Times New Roman" w:hAnsi="Times New Roman"/>
          <w:sz w:val="24"/>
          <w:szCs w:val="24"/>
          <w:lang w:val="fr-FR"/>
        </w:rPr>
        <w:t>les sacrées</w:t>
      </w:r>
      <w:r w:rsidR="006E07A7" w:rsidRPr="006E07A7">
        <w:rPr>
          <w:rFonts w:ascii="Times New Roman" w:hAnsi="Times New Roman"/>
          <w:sz w:val="24"/>
          <w:szCs w:val="24"/>
          <w:lang w:val="fr-FR"/>
        </w:rPr>
        <w:t xml:space="preserve"> vier</w:t>
      </w:r>
      <w:r w:rsidR="00293603">
        <w:rPr>
          <w:rFonts w:ascii="Times New Roman" w:hAnsi="Times New Roman"/>
          <w:sz w:val="24"/>
          <w:szCs w:val="24"/>
          <w:lang w:val="fr-FR"/>
        </w:rPr>
        <w:t>ges consacrées à la bienfaisance</w:t>
      </w:r>
      <w:r w:rsidR="006E07A7" w:rsidRPr="006E07A7">
        <w:rPr>
          <w:rFonts w:ascii="Times New Roman" w:hAnsi="Times New Roman"/>
          <w:sz w:val="24"/>
          <w:szCs w:val="24"/>
          <w:lang w:val="fr-FR"/>
        </w:rPr>
        <w:t xml:space="preserve"> spirituelle et temporelle du prochain sont fille</w:t>
      </w:r>
      <w:r w:rsidR="00293603">
        <w:rPr>
          <w:rFonts w:ascii="Times New Roman" w:hAnsi="Times New Roman"/>
          <w:sz w:val="24"/>
          <w:szCs w:val="24"/>
          <w:lang w:val="fr-FR"/>
        </w:rPr>
        <w:t>s du sacerdoce catholique"</w:t>
      </w:r>
      <w:r w:rsidR="00EC3ADD">
        <w:rPr>
          <w:rFonts w:ascii="Times New Roman" w:hAnsi="Times New Roman"/>
          <w:sz w:val="24"/>
          <w:szCs w:val="24"/>
          <w:lang w:val="fr-FR"/>
        </w:rPr>
        <w:t xml:space="preserve"> (</w:t>
      </w:r>
      <w:r w:rsidR="008F1BEA">
        <w:rPr>
          <w:rFonts w:ascii="Times New Roman" w:hAnsi="Times New Roman"/>
          <w:i/>
          <w:sz w:val="24"/>
          <w:szCs w:val="24"/>
          <w:lang w:val="fr-FR"/>
        </w:rPr>
        <w:t>Secret</w:t>
      </w:r>
      <w:r w:rsidR="00EC3ADD" w:rsidRPr="00EC3ADD">
        <w:rPr>
          <w:rFonts w:ascii="Times New Roman" w:hAnsi="Times New Roman"/>
          <w:i/>
          <w:sz w:val="24"/>
          <w:szCs w:val="24"/>
          <w:lang w:val="fr-FR"/>
        </w:rPr>
        <w:t xml:space="preserve"> Miraculeux</w:t>
      </w:r>
      <w:r w:rsidR="00DA480F">
        <w:rPr>
          <w:rFonts w:ascii="Times New Roman" w:hAnsi="Times New Roman"/>
          <w:sz w:val="24"/>
          <w:szCs w:val="24"/>
          <w:lang w:val="fr-FR"/>
        </w:rPr>
        <w:t xml:space="preserve">, 1907, p. 135). </w:t>
      </w:r>
    </w:p>
    <w:p w14:paraId="44A9A8E8" w14:textId="77777777" w:rsidR="00DD1300" w:rsidRDefault="00F13ED6" w:rsidP="008577A9">
      <w:pPr>
        <w:spacing w:after="120"/>
        <w:rPr>
          <w:rFonts w:ascii="Times New Roman" w:hAnsi="Times New Roman"/>
          <w:sz w:val="24"/>
          <w:szCs w:val="24"/>
          <w:lang w:val="fr-FR"/>
        </w:rPr>
      </w:pPr>
      <w:r>
        <w:rPr>
          <w:rFonts w:ascii="Times New Roman" w:hAnsi="Times New Roman"/>
          <w:sz w:val="24"/>
          <w:szCs w:val="24"/>
          <w:lang w:val="fr-FR"/>
        </w:rPr>
        <w:tab/>
      </w:r>
      <w:r w:rsidR="00DA480F">
        <w:rPr>
          <w:rFonts w:ascii="Times New Roman" w:hAnsi="Times New Roman"/>
          <w:sz w:val="24"/>
          <w:szCs w:val="24"/>
          <w:lang w:val="fr-FR"/>
        </w:rPr>
        <w:t>Ailleurs</w:t>
      </w:r>
      <w:r w:rsidR="006E07A7" w:rsidRPr="006E07A7">
        <w:rPr>
          <w:rFonts w:ascii="Times New Roman" w:hAnsi="Times New Roman"/>
          <w:sz w:val="24"/>
          <w:szCs w:val="24"/>
          <w:lang w:val="fr-FR"/>
        </w:rPr>
        <w:t xml:space="preserve"> le Père fait référence à la source de cet apostolat des laïcs, </w:t>
      </w:r>
      <w:r w:rsidR="00DA480F">
        <w:rPr>
          <w:rFonts w:ascii="Times New Roman" w:hAnsi="Times New Roman"/>
          <w:sz w:val="24"/>
          <w:szCs w:val="24"/>
          <w:lang w:val="fr-FR"/>
        </w:rPr>
        <w:t>mais toujours liée au sacerdoce: "</w:t>
      </w:r>
      <w:r w:rsidR="006E07A7" w:rsidRPr="006E07A7">
        <w:rPr>
          <w:rFonts w:ascii="Times New Roman" w:hAnsi="Times New Roman"/>
          <w:sz w:val="24"/>
          <w:szCs w:val="24"/>
          <w:lang w:val="fr-FR"/>
        </w:rPr>
        <w:t>Il y a des apôtres de bonnes œuvres de charité qui ne sont pas prêtres, mais ils tirent la grâce de faire le bien au pied de l'autel, o</w:t>
      </w:r>
      <w:r w:rsidR="00DA480F">
        <w:rPr>
          <w:rFonts w:ascii="Times New Roman" w:hAnsi="Times New Roman"/>
          <w:sz w:val="24"/>
          <w:szCs w:val="24"/>
          <w:lang w:val="fr-FR"/>
        </w:rPr>
        <w:t>ù le prêtre a immolé la V</w:t>
      </w:r>
      <w:r w:rsidR="006E07A7" w:rsidRPr="006E07A7">
        <w:rPr>
          <w:rFonts w:ascii="Times New Roman" w:hAnsi="Times New Roman"/>
          <w:sz w:val="24"/>
          <w:szCs w:val="24"/>
          <w:lang w:val="fr-FR"/>
        </w:rPr>
        <w:t>ictime</w:t>
      </w:r>
      <w:r w:rsidR="00DA480F">
        <w:rPr>
          <w:rFonts w:ascii="Times New Roman" w:hAnsi="Times New Roman"/>
          <w:sz w:val="24"/>
          <w:szCs w:val="24"/>
          <w:lang w:val="fr-FR"/>
        </w:rPr>
        <w:t xml:space="preserve"> divine</w:t>
      </w:r>
      <w:r w:rsidR="006E07A7" w:rsidRPr="006E07A7">
        <w:rPr>
          <w:rFonts w:ascii="Times New Roman" w:hAnsi="Times New Roman"/>
          <w:sz w:val="24"/>
          <w:szCs w:val="24"/>
          <w:lang w:val="fr-FR"/>
        </w:rPr>
        <w:t xml:space="preserve">, où il </w:t>
      </w:r>
      <w:r w:rsidR="006E07A7" w:rsidRPr="006E07A7">
        <w:rPr>
          <w:rFonts w:ascii="Times New Roman" w:hAnsi="Times New Roman"/>
          <w:sz w:val="24"/>
          <w:szCs w:val="24"/>
          <w:lang w:val="fr-FR"/>
        </w:rPr>
        <w:lastRenderedPageBreak/>
        <w:t>l'enfe</w:t>
      </w:r>
      <w:r w:rsidR="00DA480F">
        <w:rPr>
          <w:rFonts w:ascii="Times New Roman" w:hAnsi="Times New Roman"/>
          <w:sz w:val="24"/>
          <w:szCs w:val="24"/>
          <w:lang w:val="fr-FR"/>
        </w:rPr>
        <w:t>rma dans le saint tabernacle. La Très Sante</w:t>
      </w:r>
      <w:r w:rsidR="006E07A7" w:rsidRPr="006E07A7">
        <w:rPr>
          <w:rFonts w:ascii="Times New Roman" w:hAnsi="Times New Roman"/>
          <w:sz w:val="24"/>
          <w:szCs w:val="24"/>
          <w:lang w:val="fr-FR"/>
        </w:rPr>
        <w:t xml:space="preserve"> Eucharistie communique au sacerdoce</w:t>
      </w:r>
      <w:r w:rsidR="00DA480F">
        <w:rPr>
          <w:rFonts w:ascii="Times New Roman" w:hAnsi="Times New Roman"/>
          <w:sz w:val="24"/>
          <w:szCs w:val="24"/>
          <w:lang w:val="fr-FR"/>
        </w:rPr>
        <w:t xml:space="preserve"> et, à travers le prêtre à chaque fidèle</w:t>
      </w:r>
      <w:r w:rsidR="006E07A7" w:rsidRPr="006E07A7">
        <w:rPr>
          <w:rFonts w:ascii="Times New Roman" w:hAnsi="Times New Roman"/>
          <w:sz w:val="24"/>
          <w:szCs w:val="24"/>
          <w:lang w:val="fr-FR"/>
        </w:rPr>
        <w:t>, la fécondité inestimable de toutes les bonnes</w:t>
      </w:r>
      <w:r w:rsidR="00DD1300">
        <w:rPr>
          <w:rFonts w:ascii="Times New Roman" w:hAnsi="Times New Roman"/>
          <w:sz w:val="24"/>
          <w:szCs w:val="24"/>
          <w:lang w:val="fr-FR"/>
        </w:rPr>
        <w:t xml:space="preserve"> œuvres privées et publiques"</w:t>
      </w:r>
      <w:r w:rsidR="00DD1300">
        <w:rPr>
          <w:rStyle w:val="FootnoteReference"/>
          <w:rFonts w:ascii="Times New Roman" w:hAnsi="Times New Roman"/>
          <w:sz w:val="24"/>
          <w:szCs w:val="24"/>
          <w:lang w:val="fr-FR"/>
        </w:rPr>
        <w:footnoteReference w:id="165"/>
      </w:r>
      <w:r w:rsidR="00DD1300">
        <w:rPr>
          <w:rFonts w:ascii="Times New Roman" w:hAnsi="Times New Roman"/>
          <w:sz w:val="24"/>
          <w:szCs w:val="24"/>
          <w:lang w:val="fr-FR"/>
        </w:rPr>
        <w:t>.</w:t>
      </w:r>
    </w:p>
    <w:p w14:paraId="3BC1B4A8" w14:textId="77777777" w:rsidR="00F13ED6" w:rsidRDefault="00DD1300" w:rsidP="008577A9">
      <w:pPr>
        <w:spacing w:after="120"/>
        <w:rPr>
          <w:rFonts w:ascii="Times New Roman" w:hAnsi="Times New Roman"/>
          <w:sz w:val="24"/>
          <w:szCs w:val="24"/>
          <w:lang w:val="fr-FR"/>
        </w:rPr>
      </w:pPr>
      <w:r>
        <w:rPr>
          <w:rFonts w:ascii="Times New Roman" w:hAnsi="Times New Roman"/>
          <w:sz w:val="24"/>
          <w:szCs w:val="24"/>
          <w:lang w:val="fr-FR"/>
        </w:rPr>
        <w:tab/>
      </w:r>
      <w:r w:rsidR="00DA480F">
        <w:rPr>
          <w:rFonts w:ascii="Times New Roman" w:hAnsi="Times New Roman"/>
          <w:sz w:val="24"/>
          <w:szCs w:val="24"/>
          <w:lang w:val="fr-FR"/>
        </w:rPr>
        <w:t>Puis, l</w:t>
      </w:r>
      <w:r w:rsidR="006E07A7" w:rsidRPr="006E07A7">
        <w:rPr>
          <w:rFonts w:ascii="Times New Roman" w:hAnsi="Times New Roman"/>
          <w:sz w:val="24"/>
          <w:szCs w:val="24"/>
          <w:lang w:val="fr-FR"/>
        </w:rPr>
        <w:t>e co</w:t>
      </w:r>
      <w:r w:rsidR="00DA480F">
        <w:rPr>
          <w:rFonts w:ascii="Times New Roman" w:hAnsi="Times New Roman"/>
          <w:sz w:val="24"/>
          <w:szCs w:val="24"/>
          <w:lang w:val="fr-FR"/>
        </w:rPr>
        <w:t>ncept du Père se développe: "La parole divine</w:t>
      </w:r>
      <w:r w:rsidR="006E07A7" w:rsidRPr="006E07A7">
        <w:rPr>
          <w:rFonts w:ascii="Times New Roman" w:hAnsi="Times New Roman"/>
          <w:sz w:val="24"/>
          <w:szCs w:val="24"/>
          <w:lang w:val="fr-FR"/>
        </w:rPr>
        <w:t xml:space="preserve"> est toujours une synthèse sublime, qui contient de nombreux mystères, et à partir de laquelle nous pouvons tirer de nombreuses applications </w:t>
      </w:r>
      <w:r w:rsidR="00DA480F">
        <w:rPr>
          <w:rFonts w:ascii="Times New Roman" w:hAnsi="Times New Roman"/>
          <w:sz w:val="24"/>
          <w:szCs w:val="24"/>
          <w:lang w:val="fr-FR"/>
        </w:rPr>
        <w:t xml:space="preserve">salutaires. Ce divin </w:t>
      </w:r>
      <w:r w:rsidR="006E07A7" w:rsidRPr="000E3198">
        <w:rPr>
          <w:rFonts w:ascii="Times New Roman" w:hAnsi="Times New Roman"/>
          <w:i/>
          <w:sz w:val="24"/>
          <w:szCs w:val="24"/>
          <w:lang w:val="fr-FR"/>
        </w:rPr>
        <w:t>Rogate</w:t>
      </w:r>
      <w:r w:rsidR="006E07A7" w:rsidRPr="006E07A7">
        <w:rPr>
          <w:rFonts w:ascii="Times New Roman" w:hAnsi="Times New Roman"/>
          <w:sz w:val="24"/>
          <w:szCs w:val="24"/>
          <w:lang w:val="fr-FR"/>
        </w:rPr>
        <w:t xml:space="preserve"> </w:t>
      </w:r>
      <w:r w:rsidR="00DA480F">
        <w:rPr>
          <w:rFonts w:ascii="Times New Roman" w:hAnsi="Times New Roman"/>
          <w:i/>
          <w:sz w:val="24"/>
          <w:szCs w:val="24"/>
          <w:lang w:val="fr-FR"/>
        </w:rPr>
        <w:t xml:space="preserve">ergo </w:t>
      </w:r>
      <w:r w:rsidR="006E07A7" w:rsidRPr="006E07A7">
        <w:rPr>
          <w:rFonts w:ascii="Times New Roman" w:hAnsi="Times New Roman"/>
          <w:sz w:val="24"/>
          <w:szCs w:val="24"/>
          <w:lang w:val="fr-FR"/>
        </w:rPr>
        <w:t>est non seulement à considérer par rapport aux prêtres</w:t>
      </w:r>
      <w:r w:rsidR="00DA480F">
        <w:rPr>
          <w:rFonts w:ascii="Times New Roman" w:hAnsi="Times New Roman"/>
          <w:sz w:val="24"/>
          <w:szCs w:val="24"/>
          <w:lang w:val="fr-FR"/>
        </w:rPr>
        <w:t xml:space="preserve"> </w:t>
      </w:r>
      <w:r w:rsidR="008F17FD">
        <w:rPr>
          <w:rFonts w:ascii="Times New Roman" w:hAnsi="Times New Roman"/>
          <w:sz w:val="24"/>
          <w:szCs w:val="24"/>
          <w:lang w:val="fr-FR"/>
        </w:rPr>
        <w:t>suscités par</w:t>
      </w:r>
      <w:r w:rsidR="00DA480F">
        <w:rPr>
          <w:rFonts w:ascii="Times New Roman" w:hAnsi="Times New Roman"/>
          <w:sz w:val="24"/>
          <w:szCs w:val="24"/>
          <w:lang w:val="fr-FR"/>
        </w:rPr>
        <w:t xml:space="preserve"> les</w:t>
      </w:r>
      <w:r w:rsidR="006E07A7" w:rsidRPr="006E07A7">
        <w:rPr>
          <w:rFonts w:ascii="Times New Roman" w:hAnsi="Times New Roman"/>
          <w:sz w:val="24"/>
          <w:szCs w:val="24"/>
          <w:lang w:val="fr-FR"/>
        </w:rPr>
        <w:t xml:space="preserve"> vocation</w:t>
      </w:r>
      <w:r w:rsidR="00DA480F">
        <w:rPr>
          <w:rFonts w:ascii="Times New Roman" w:hAnsi="Times New Roman"/>
          <w:sz w:val="24"/>
          <w:szCs w:val="24"/>
          <w:lang w:val="fr-FR"/>
        </w:rPr>
        <w:t>s</w:t>
      </w:r>
      <w:r w:rsidR="006E07A7" w:rsidRPr="006E07A7">
        <w:rPr>
          <w:rFonts w:ascii="Times New Roman" w:hAnsi="Times New Roman"/>
          <w:sz w:val="24"/>
          <w:szCs w:val="24"/>
          <w:lang w:val="fr-FR"/>
        </w:rPr>
        <w:t xml:space="preserve"> suprême</w:t>
      </w:r>
      <w:r w:rsidR="00DA480F">
        <w:rPr>
          <w:rFonts w:ascii="Times New Roman" w:hAnsi="Times New Roman"/>
          <w:sz w:val="24"/>
          <w:szCs w:val="24"/>
          <w:lang w:val="fr-FR"/>
        </w:rPr>
        <w:t>s, et celles-ci</w:t>
      </w:r>
      <w:r w:rsidR="006E07A7" w:rsidRPr="006E07A7">
        <w:rPr>
          <w:rFonts w:ascii="Times New Roman" w:hAnsi="Times New Roman"/>
          <w:sz w:val="24"/>
          <w:szCs w:val="24"/>
          <w:lang w:val="fr-FR"/>
        </w:rPr>
        <w:t xml:space="preserve"> obtenu</w:t>
      </w:r>
      <w:r w:rsidR="00DA480F">
        <w:rPr>
          <w:rFonts w:ascii="Times New Roman" w:hAnsi="Times New Roman"/>
          <w:sz w:val="24"/>
          <w:szCs w:val="24"/>
          <w:lang w:val="fr-FR"/>
        </w:rPr>
        <w:t>es par l'obéissance au commandement</w:t>
      </w:r>
      <w:r w:rsidR="006E07A7" w:rsidRPr="006E07A7">
        <w:rPr>
          <w:rFonts w:ascii="Times New Roman" w:hAnsi="Times New Roman"/>
          <w:sz w:val="24"/>
          <w:szCs w:val="24"/>
          <w:lang w:val="fr-FR"/>
        </w:rPr>
        <w:t xml:space="preserve"> divin, mais doit être pris en considération pour ceux qui le Très-Haut </w:t>
      </w:r>
      <w:r w:rsidR="00E654E6">
        <w:rPr>
          <w:rFonts w:ascii="Times New Roman" w:hAnsi="Times New Roman"/>
          <w:sz w:val="24"/>
          <w:szCs w:val="24"/>
          <w:lang w:val="fr-FR"/>
        </w:rPr>
        <w:t>pousse</w:t>
      </w:r>
      <w:r w:rsidR="00E654E6" w:rsidRPr="006E07A7">
        <w:rPr>
          <w:rFonts w:ascii="Times New Roman" w:hAnsi="Times New Roman"/>
          <w:sz w:val="24"/>
          <w:szCs w:val="24"/>
          <w:lang w:val="fr-FR"/>
        </w:rPr>
        <w:t xml:space="preserve"> </w:t>
      </w:r>
      <w:r w:rsidR="006E07A7" w:rsidRPr="006E07A7">
        <w:rPr>
          <w:rFonts w:ascii="Times New Roman" w:hAnsi="Times New Roman"/>
          <w:sz w:val="24"/>
          <w:szCs w:val="24"/>
          <w:lang w:val="fr-FR"/>
        </w:rPr>
        <w:t xml:space="preserve">avec sa grâce divine pour faire </w:t>
      </w:r>
      <w:r w:rsidR="00E654E6">
        <w:rPr>
          <w:rFonts w:ascii="Times New Roman" w:hAnsi="Times New Roman"/>
          <w:sz w:val="24"/>
          <w:szCs w:val="24"/>
          <w:lang w:val="fr-FR"/>
        </w:rPr>
        <w:t xml:space="preserve">du bien </w:t>
      </w:r>
      <w:r w:rsidR="006E07A7" w:rsidRPr="006E07A7">
        <w:rPr>
          <w:rFonts w:ascii="Times New Roman" w:hAnsi="Times New Roman"/>
          <w:sz w:val="24"/>
          <w:szCs w:val="24"/>
          <w:lang w:val="fr-FR"/>
        </w:rPr>
        <w:t xml:space="preserve">plus ou moins efficace dans son Eglise, </w:t>
      </w:r>
      <w:r>
        <w:rPr>
          <w:rFonts w:ascii="Times New Roman" w:hAnsi="Times New Roman"/>
          <w:sz w:val="24"/>
          <w:szCs w:val="24"/>
          <w:lang w:val="fr-FR"/>
        </w:rPr>
        <w:t>dans la grande moisson des âmes</w:t>
      </w:r>
      <w:r w:rsidR="006E07A7" w:rsidRPr="006E07A7">
        <w:rPr>
          <w:rFonts w:ascii="Times New Roman" w:hAnsi="Times New Roman"/>
          <w:sz w:val="24"/>
          <w:szCs w:val="24"/>
          <w:lang w:val="fr-FR"/>
        </w:rPr>
        <w:t>"</w:t>
      </w:r>
      <w:r w:rsidR="000E3198">
        <w:rPr>
          <w:rStyle w:val="FootnoteReference"/>
          <w:rFonts w:ascii="Times New Roman" w:hAnsi="Times New Roman"/>
          <w:sz w:val="24"/>
          <w:szCs w:val="24"/>
          <w:lang w:val="fr-FR"/>
        </w:rPr>
        <w:footnoteReference w:id="166"/>
      </w:r>
      <w:r w:rsidR="006E07A7" w:rsidRPr="006E07A7">
        <w:rPr>
          <w:rFonts w:ascii="Times New Roman" w:hAnsi="Times New Roman"/>
          <w:sz w:val="24"/>
          <w:szCs w:val="24"/>
          <w:lang w:val="fr-FR"/>
        </w:rPr>
        <w:t xml:space="preserve">. Il explique </w:t>
      </w:r>
      <w:r w:rsidR="00E654E6">
        <w:rPr>
          <w:rFonts w:ascii="Times New Roman" w:hAnsi="Times New Roman"/>
          <w:sz w:val="24"/>
          <w:szCs w:val="24"/>
          <w:lang w:val="fr-FR"/>
        </w:rPr>
        <w:t xml:space="preserve">ainsi: "Demander des </w:t>
      </w:r>
      <w:r w:rsidR="008F17FD">
        <w:rPr>
          <w:rFonts w:ascii="Times New Roman" w:hAnsi="Times New Roman"/>
          <w:sz w:val="24"/>
          <w:szCs w:val="24"/>
          <w:lang w:val="fr-FR"/>
        </w:rPr>
        <w:t>ouvriers à</w:t>
      </w:r>
      <w:r w:rsidR="00E654E6">
        <w:rPr>
          <w:rFonts w:ascii="Times New Roman" w:hAnsi="Times New Roman"/>
          <w:sz w:val="24"/>
          <w:szCs w:val="24"/>
          <w:lang w:val="fr-FR"/>
        </w:rPr>
        <w:t xml:space="preserve"> la Sainte</w:t>
      </w:r>
      <w:r w:rsidR="006E07A7" w:rsidRPr="006E07A7">
        <w:rPr>
          <w:rFonts w:ascii="Times New Roman" w:hAnsi="Times New Roman"/>
          <w:sz w:val="24"/>
          <w:szCs w:val="24"/>
          <w:lang w:val="fr-FR"/>
        </w:rPr>
        <w:t xml:space="preserve"> Eglise signifie d'abord demander </w:t>
      </w:r>
      <w:r w:rsidR="00E654E6">
        <w:rPr>
          <w:rFonts w:ascii="Times New Roman" w:hAnsi="Times New Roman"/>
          <w:sz w:val="24"/>
          <w:szCs w:val="24"/>
          <w:lang w:val="fr-FR"/>
        </w:rPr>
        <w:t xml:space="preserve">au </w:t>
      </w:r>
      <w:r w:rsidR="006E07A7" w:rsidRPr="006E07A7">
        <w:rPr>
          <w:rFonts w:ascii="Times New Roman" w:hAnsi="Times New Roman"/>
          <w:sz w:val="24"/>
          <w:szCs w:val="24"/>
          <w:lang w:val="fr-FR"/>
        </w:rPr>
        <w:t xml:space="preserve">Seigneur </w:t>
      </w:r>
      <w:r w:rsidR="00E654E6">
        <w:rPr>
          <w:rFonts w:ascii="Times New Roman" w:hAnsi="Times New Roman"/>
          <w:sz w:val="24"/>
          <w:szCs w:val="24"/>
          <w:lang w:val="fr-FR"/>
        </w:rPr>
        <w:t>des</w:t>
      </w:r>
      <w:r w:rsidR="00E654E6" w:rsidRPr="006E07A7">
        <w:rPr>
          <w:rFonts w:ascii="Times New Roman" w:hAnsi="Times New Roman"/>
          <w:sz w:val="24"/>
          <w:szCs w:val="24"/>
          <w:lang w:val="fr-FR"/>
        </w:rPr>
        <w:t xml:space="preserve"> prêtres </w:t>
      </w:r>
      <w:r w:rsidR="00E654E6">
        <w:rPr>
          <w:rFonts w:ascii="Times New Roman" w:hAnsi="Times New Roman"/>
          <w:sz w:val="24"/>
          <w:szCs w:val="24"/>
          <w:lang w:val="fr-FR"/>
        </w:rPr>
        <w:t>selon son cœur, d'autre part, des hommes et d</w:t>
      </w:r>
      <w:r w:rsidR="006E07A7" w:rsidRPr="006E07A7">
        <w:rPr>
          <w:rFonts w:ascii="Times New Roman" w:hAnsi="Times New Roman"/>
          <w:sz w:val="24"/>
          <w:szCs w:val="24"/>
          <w:lang w:val="fr-FR"/>
        </w:rPr>
        <w:t>es femmes</w:t>
      </w:r>
      <w:r w:rsidR="00E654E6">
        <w:rPr>
          <w:rFonts w:ascii="Times New Roman" w:hAnsi="Times New Roman"/>
          <w:sz w:val="24"/>
          <w:szCs w:val="24"/>
          <w:lang w:val="fr-FR"/>
        </w:rPr>
        <w:t xml:space="preserve">, religieux et religieuses, </w:t>
      </w:r>
      <w:r w:rsidR="006E07A7" w:rsidRPr="006E07A7">
        <w:rPr>
          <w:rFonts w:ascii="Times New Roman" w:hAnsi="Times New Roman"/>
          <w:sz w:val="24"/>
          <w:szCs w:val="24"/>
          <w:lang w:val="fr-FR"/>
        </w:rPr>
        <w:t xml:space="preserve"> ou </w:t>
      </w:r>
      <w:r w:rsidR="00E654E6">
        <w:rPr>
          <w:rFonts w:ascii="Times New Roman" w:hAnsi="Times New Roman"/>
          <w:sz w:val="24"/>
          <w:szCs w:val="24"/>
          <w:lang w:val="fr-FR"/>
        </w:rPr>
        <w:t xml:space="preserve">même laïques qui </w:t>
      </w:r>
      <w:r w:rsidR="006E07A7" w:rsidRPr="006E07A7">
        <w:rPr>
          <w:rFonts w:ascii="Times New Roman" w:hAnsi="Times New Roman"/>
          <w:sz w:val="24"/>
          <w:szCs w:val="24"/>
          <w:lang w:val="fr-FR"/>
        </w:rPr>
        <w:t>rempli</w:t>
      </w:r>
      <w:r w:rsidR="00E654E6">
        <w:rPr>
          <w:rFonts w:ascii="Times New Roman" w:hAnsi="Times New Roman"/>
          <w:sz w:val="24"/>
          <w:szCs w:val="24"/>
          <w:lang w:val="fr-FR"/>
        </w:rPr>
        <w:t>s</w:t>
      </w:r>
      <w:r w:rsidR="006E07A7" w:rsidRPr="006E07A7">
        <w:rPr>
          <w:rFonts w:ascii="Times New Roman" w:hAnsi="Times New Roman"/>
          <w:sz w:val="24"/>
          <w:szCs w:val="24"/>
          <w:lang w:val="fr-FR"/>
        </w:rPr>
        <w:t xml:space="preserve"> de l'esprit de Dieu et </w:t>
      </w:r>
      <w:r w:rsidR="00E654E6">
        <w:rPr>
          <w:rFonts w:ascii="Times New Roman" w:hAnsi="Times New Roman"/>
          <w:sz w:val="24"/>
          <w:szCs w:val="24"/>
          <w:lang w:val="fr-FR"/>
        </w:rPr>
        <w:t xml:space="preserve">du </w:t>
      </w:r>
      <w:r w:rsidR="006E07A7" w:rsidRPr="006E07A7">
        <w:rPr>
          <w:rFonts w:ascii="Times New Roman" w:hAnsi="Times New Roman"/>
          <w:sz w:val="24"/>
          <w:szCs w:val="24"/>
          <w:lang w:val="fr-FR"/>
        </w:rPr>
        <w:t>saint zèle</w:t>
      </w:r>
      <w:r w:rsidR="00E654E6">
        <w:rPr>
          <w:rFonts w:ascii="Times New Roman" w:hAnsi="Times New Roman"/>
          <w:sz w:val="24"/>
          <w:szCs w:val="24"/>
          <w:lang w:val="fr-FR"/>
        </w:rPr>
        <w:t>, s'engagent pour le salut des âmes avec</w:t>
      </w:r>
      <w:r w:rsidR="006E07A7" w:rsidRPr="006E07A7">
        <w:rPr>
          <w:rFonts w:ascii="Times New Roman" w:hAnsi="Times New Roman"/>
          <w:sz w:val="24"/>
          <w:szCs w:val="24"/>
          <w:lang w:val="fr-FR"/>
        </w:rPr>
        <w:t xml:space="preserve"> tous les moyens possibles</w:t>
      </w:r>
      <w:r w:rsidR="00E654E6">
        <w:rPr>
          <w:rFonts w:ascii="Times New Roman" w:hAnsi="Times New Roman"/>
          <w:sz w:val="24"/>
          <w:szCs w:val="24"/>
          <w:lang w:val="fr-FR"/>
        </w:rPr>
        <w:t>"</w:t>
      </w:r>
      <w:r w:rsidR="00BA1AC8">
        <w:rPr>
          <w:rStyle w:val="FootnoteReference"/>
          <w:rFonts w:ascii="Times New Roman" w:hAnsi="Times New Roman"/>
          <w:sz w:val="24"/>
          <w:szCs w:val="24"/>
          <w:lang w:val="fr-FR"/>
        </w:rPr>
        <w:footnoteReference w:id="167"/>
      </w:r>
      <w:r w:rsidR="006E07A7" w:rsidRPr="006E07A7">
        <w:rPr>
          <w:rFonts w:ascii="Times New Roman" w:hAnsi="Times New Roman"/>
          <w:sz w:val="24"/>
          <w:szCs w:val="24"/>
          <w:lang w:val="fr-FR"/>
        </w:rPr>
        <w:t xml:space="preserve">. </w:t>
      </w:r>
      <w:r w:rsidR="00E654E6">
        <w:rPr>
          <w:rFonts w:ascii="Times New Roman" w:hAnsi="Times New Roman"/>
          <w:sz w:val="24"/>
          <w:szCs w:val="24"/>
          <w:lang w:val="fr-FR"/>
        </w:rPr>
        <w:t xml:space="preserve"> </w:t>
      </w:r>
    </w:p>
    <w:p w14:paraId="113C6BD9" w14:textId="77777777" w:rsidR="006E07A7" w:rsidRPr="0072570E" w:rsidRDefault="00F13ED6" w:rsidP="008577A9">
      <w:pPr>
        <w:spacing w:after="120"/>
        <w:rPr>
          <w:rFonts w:ascii="Times New Roman" w:hAnsi="Times New Roman"/>
          <w:sz w:val="24"/>
          <w:szCs w:val="24"/>
          <w:lang w:val="fr-FR"/>
        </w:rPr>
      </w:pPr>
      <w:r>
        <w:rPr>
          <w:rFonts w:ascii="Times New Roman" w:hAnsi="Times New Roman"/>
          <w:sz w:val="24"/>
          <w:szCs w:val="24"/>
          <w:lang w:val="fr-FR"/>
        </w:rPr>
        <w:tab/>
      </w:r>
      <w:r w:rsidR="006E07A7" w:rsidRPr="006E07A7">
        <w:rPr>
          <w:rFonts w:ascii="Times New Roman" w:hAnsi="Times New Roman"/>
          <w:sz w:val="24"/>
          <w:szCs w:val="24"/>
          <w:lang w:val="fr-FR"/>
        </w:rPr>
        <w:t xml:space="preserve">Et </w:t>
      </w:r>
      <w:r w:rsidR="00E654E6">
        <w:rPr>
          <w:rFonts w:ascii="Times New Roman" w:hAnsi="Times New Roman"/>
          <w:sz w:val="24"/>
          <w:szCs w:val="24"/>
          <w:lang w:val="fr-FR"/>
        </w:rPr>
        <w:t>il descende encore en détail: "</w:t>
      </w:r>
      <w:r w:rsidR="006E07A7" w:rsidRPr="006E07A7">
        <w:rPr>
          <w:rFonts w:ascii="Times New Roman" w:hAnsi="Times New Roman"/>
          <w:sz w:val="24"/>
          <w:szCs w:val="24"/>
          <w:lang w:val="fr-FR"/>
        </w:rPr>
        <w:t>Comme il y a ceux qui s</w:t>
      </w:r>
      <w:r w:rsidR="000E3661">
        <w:rPr>
          <w:rFonts w:ascii="Times New Roman" w:hAnsi="Times New Roman"/>
          <w:sz w:val="24"/>
          <w:szCs w:val="24"/>
          <w:lang w:val="fr-FR"/>
        </w:rPr>
        <w:t>èment et ceux qui récoltent</w:t>
      </w:r>
      <w:r w:rsidR="006E07A7" w:rsidRPr="006E07A7">
        <w:rPr>
          <w:rFonts w:ascii="Times New Roman" w:hAnsi="Times New Roman"/>
          <w:sz w:val="24"/>
          <w:szCs w:val="24"/>
          <w:lang w:val="fr-FR"/>
        </w:rPr>
        <w:t xml:space="preserve">, </w:t>
      </w:r>
      <w:r w:rsidR="00E654E6">
        <w:rPr>
          <w:rFonts w:ascii="Times New Roman" w:hAnsi="Times New Roman"/>
          <w:sz w:val="24"/>
          <w:szCs w:val="24"/>
          <w:lang w:val="fr-FR"/>
        </w:rPr>
        <w:t xml:space="preserve">ceux </w:t>
      </w:r>
      <w:r w:rsidR="000E3661">
        <w:rPr>
          <w:rFonts w:ascii="Times New Roman" w:hAnsi="Times New Roman"/>
          <w:sz w:val="24"/>
          <w:szCs w:val="24"/>
          <w:lang w:val="fr-FR"/>
        </w:rPr>
        <w:t>qui arrosent avec les larmes la semence</w:t>
      </w:r>
      <w:r w:rsidR="006E07A7" w:rsidRPr="006E07A7">
        <w:rPr>
          <w:rFonts w:ascii="Times New Roman" w:hAnsi="Times New Roman"/>
          <w:sz w:val="24"/>
          <w:szCs w:val="24"/>
          <w:lang w:val="fr-FR"/>
        </w:rPr>
        <w:t xml:space="preserve"> qui germe, </w:t>
      </w:r>
      <w:r w:rsidR="000E3661">
        <w:rPr>
          <w:rFonts w:ascii="Times New Roman" w:hAnsi="Times New Roman"/>
          <w:sz w:val="24"/>
          <w:szCs w:val="24"/>
          <w:lang w:val="fr-FR"/>
        </w:rPr>
        <w:t xml:space="preserve">ceux </w:t>
      </w:r>
      <w:r w:rsidR="006E07A7" w:rsidRPr="006E07A7">
        <w:rPr>
          <w:rFonts w:ascii="Times New Roman" w:hAnsi="Times New Roman"/>
          <w:sz w:val="24"/>
          <w:szCs w:val="24"/>
          <w:lang w:val="fr-FR"/>
        </w:rPr>
        <w:t xml:space="preserve">qui rentrent </w:t>
      </w:r>
      <w:r w:rsidR="000E3661">
        <w:rPr>
          <w:rFonts w:ascii="Times New Roman" w:hAnsi="Times New Roman"/>
          <w:sz w:val="24"/>
          <w:szCs w:val="24"/>
          <w:lang w:val="fr-FR"/>
        </w:rPr>
        <w:t xml:space="preserve">joyeux avec </w:t>
      </w:r>
      <w:r w:rsidR="000E3661" w:rsidRPr="006E07A7">
        <w:rPr>
          <w:rFonts w:ascii="Times New Roman" w:hAnsi="Times New Roman"/>
          <w:sz w:val="24"/>
          <w:szCs w:val="24"/>
          <w:lang w:val="fr-FR"/>
        </w:rPr>
        <w:t xml:space="preserve">les </w:t>
      </w:r>
      <w:r w:rsidR="000E3661">
        <w:rPr>
          <w:rFonts w:ascii="Times New Roman" w:hAnsi="Times New Roman"/>
          <w:sz w:val="24"/>
          <w:szCs w:val="24"/>
          <w:lang w:val="fr-FR"/>
        </w:rPr>
        <w:t>javelles</w:t>
      </w:r>
      <w:r w:rsidR="006E07A7" w:rsidRPr="006E07A7">
        <w:rPr>
          <w:rFonts w:ascii="Times New Roman" w:hAnsi="Times New Roman"/>
          <w:sz w:val="24"/>
          <w:szCs w:val="24"/>
          <w:lang w:val="fr-FR"/>
        </w:rPr>
        <w:t xml:space="preserve"> recueilli</w:t>
      </w:r>
      <w:r w:rsidR="000E3661">
        <w:rPr>
          <w:rFonts w:ascii="Times New Roman" w:hAnsi="Times New Roman"/>
          <w:sz w:val="24"/>
          <w:szCs w:val="24"/>
          <w:lang w:val="fr-FR"/>
        </w:rPr>
        <w:t>e</w:t>
      </w:r>
      <w:r w:rsidR="006E07A7" w:rsidRPr="006E07A7">
        <w:rPr>
          <w:rFonts w:ascii="Times New Roman" w:hAnsi="Times New Roman"/>
          <w:sz w:val="24"/>
          <w:szCs w:val="24"/>
          <w:lang w:val="fr-FR"/>
        </w:rPr>
        <w:t>s, ceux qui s</w:t>
      </w:r>
      <w:r w:rsidR="000E3661">
        <w:rPr>
          <w:rFonts w:ascii="Times New Roman" w:hAnsi="Times New Roman"/>
          <w:sz w:val="24"/>
          <w:szCs w:val="24"/>
          <w:lang w:val="fr-FR"/>
        </w:rPr>
        <w:t>éparent le bon grain de la paille</w:t>
      </w:r>
      <w:r w:rsidR="006E07A7" w:rsidRPr="006E07A7">
        <w:rPr>
          <w:rFonts w:ascii="Times New Roman" w:hAnsi="Times New Roman"/>
          <w:sz w:val="24"/>
          <w:szCs w:val="24"/>
          <w:lang w:val="fr-FR"/>
        </w:rPr>
        <w:t xml:space="preserve">, ceux qui </w:t>
      </w:r>
      <w:r w:rsidR="000E3661">
        <w:rPr>
          <w:rFonts w:ascii="Times New Roman" w:hAnsi="Times New Roman"/>
          <w:sz w:val="24"/>
          <w:szCs w:val="24"/>
          <w:lang w:val="fr-FR"/>
        </w:rPr>
        <w:t xml:space="preserve">le </w:t>
      </w:r>
      <w:r w:rsidR="006E07A7" w:rsidRPr="006E07A7">
        <w:rPr>
          <w:rFonts w:ascii="Times New Roman" w:hAnsi="Times New Roman"/>
          <w:sz w:val="24"/>
          <w:szCs w:val="24"/>
          <w:lang w:val="fr-FR"/>
        </w:rPr>
        <w:t>conservent dans greniers, ceux qui le distribuent; ainsi dans la formatio</w:t>
      </w:r>
      <w:r w:rsidR="00FF3D20">
        <w:rPr>
          <w:rFonts w:ascii="Times New Roman" w:hAnsi="Times New Roman"/>
          <w:sz w:val="24"/>
          <w:szCs w:val="24"/>
          <w:lang w:val="fr-FR"/>
        </w:rPr>
        <w:t>n du salut éternel</w:t>
      </w:r>
      <w:r w:rsidR="006E07A7" w:rsidRPr="006E07A7">
        <w:rPr>
          <w:rFonts w:ascii="Times New Roman" w:hAnsi="Times New Roman"/>
          <w:sz w:val="24"/>
          <w:szCs w:val="24"/>
          <w:lang w:val="fr-FR"/>
        </w:rPr>
        <w:t xml:space="preserve"> des âmes il y a </w:t>
      </w:r>
      <w:r w:rsidR="00FF3D20">
        <w:rPr>
          <w:rFonts w:ascii="Times New Roman" w:hAnsi="Times New Roman"/>
          <w:sz w:val="24"/>
          <w:szCs w:val="24"/>
          <w:lang w:val="fr-FR"/>
        </w:rPr>
        <w:t xml:space="preserve">des </w:t>
      </w:r>
      <w:r w:rsidR="006E07A7" w:rsidRPr="006E07A7">
        <w:rPr>
          <w:rFonts w:ascii="Times New Roman" w:hAnsi="Times New Roman"/>
          <w:sz w:val="24"/>
          <w:szCs w:val="24"/>
          <w:lang w:val="fr-FR"/>
        </w:rPr>
        <w:t xml:space="preserve">différents agents dans </w:t>
      </w:r>
      <w:r w:rsidR="00FF3D20">
        <w:rPr>
          <w:rFonts w:ascii="Times New Roman" w:hAnsi="Times New Roman"/>
          <w:sz w:val="24"/>
          <w:szCs w:val="24"/>
          <w:lang w:val="fr-FR"/>
        </w:rPr>
        <w:t>des différentes  classes sociales. L</w:t>
      </w:r>
      <w:r w:rsidR="006E07A7" w:rsidRPr="006E07A7">
        <w:rPr>
          <w:rFonts w:ascii="Times New Roman" w:hAnsi="Times New Roman"/>
          <w:sz w:val="24"/>
          <w:szCs w:val="24"/>
          <w:lang w:val="fr-FR"/>
        </w:rPr>
        <w:t>e premier parmi ceux-ci, qui avec</w:t>
      </w:r>
      <w:r w:rsidR="00DD1300">
        <w:rPr>
          <w:rFonts w:ascii="Times New Roman" w:hAnsi="Times New Roman"/>
          <w:sz w:val="24"/>
          <w:szCs w:val="24"/>
          <w:lang w:val="fr-FR"/>
        </w:rPr>
        <w:t xml:space="preserve"> </w:t>
      </w:r>
      <w:r w:rsidR="00FF3D20">
        <w:rPr>
          <w:rFonts w:ascii="Times New Roman" w:hAnsi="Times New Roman"/>
          <w:sz w:val="24"/>
          <w:szCs w:val="24"/>
          <w:lang w:val="fr-FR"/>
        </w:rPr>
        <w:t>un plus grand fruit peuvent</w:t>
      </w:r>
      <w:r w:rsidR="006E07A7" w:rsidRPr="006E07A7">
        <w:rPr>
          <w:rFonts w:ascii="Times New Roman" w:hAnsi="Times New Roman"/>
          <w:sz w:val="24"/>
          <w:szCs w:val="24"/>
          <w:lang w:val="fr-FR"/>
        </w:rPr>
        <w:t xml:space="preserve"> aider l'action de la Sainte Eglise et</w:t>
      </w:r>
      <w:r w:rsidR="00DD1300">
        <w:rPr>
          <w:rFonts w:ascii="Times New Roman" w:hAnsi="Times New Roman"/>
          <w:sz w:val="24"/>
          <w:szCs w:val="24"/>
          <w:lang w:val="fr-FR"/>
        </w:rPr>
        <w:t xml:space="preserve"> </w:t>
      </w:r>
      <w:r w:rsidR="006E07A7" w:rsidRPr="006E07A7">
        <w:rPr>
          <w:rFonts w:ascii="Times New Roman" w:hAnsi="Times New Roman"/>
          <w:sz w:val="24"/>
          <w:szCs w:val="24"/>
          <w:lang w:val="fr-FR"/>
        </w:rPr>
        <w:t>du sa</w:t>
      </w:r>
      <w:r w:rsidR="00FF3D20">
        <w:rPr>
          <w:rFonts w:ascii="Times New Roman" w:hAnsi="Times New Roman"/>
          <w:sz w:val="24"/>
          <w:szCs w:val="24"/>
          <w:lang w:val="fr-FR"/>
        </w:rPr>
        <w:t>cerdoce catholique pour le salut</w:t>
      </w:r>
      <w:r w:rsidR="006E07A7" w:rsidRPr="006E07A7">
        <w:rPr>
          <w:rFonts w:ascii="Times New Roman" w:hAnsi="Times New Roman"/>
          <w:sz w:val="24"/>
          <w:szCs w:val="24"/>
          <w:lang w:val="fr-FR"/>
        </w:rPr>
        <w:t xml:space="preserve"> des âmes, de la manière</w:t>
      </w:r>
      <w:r w:rsidR="00DD1300">
        <w:rPr>
          <w:rFonts w:ascii="Times New Roman" w:hAnsi="Times New Roman"/>
          <w:sz w:val="24"/>
          <w:szCs w:val="24"/>
          <w:lang w:val="fr-FR"/>
        </w:rPr>
        <w:t xml:space="preserve"> </w:t>
      </w:r>
      <w:r w:rsidR="00FF3D20">
        <w:rPr>
          <w:rFonts w:ascii="Times New Roman" w:hAnsi="Times New Roman"/>
          <w:sz w:val="24"/>
          <w:szCs w:val="24"/>
          <w:lang w:val="fr-FR"/>
        </w:rPr>
        <w:t>plus efficace et efficiente</w:t>
      </w:r>
      <w:r w:rsidR="006E07A7" w:rsidRPr="006E07A7">
        <w:rPr>
          <w:rFonts w:ascii="Times New Roman" w:hAnsi="Times New Roman"/>
          <w:sz w:val="24"/>
          <w:szCs w:val="24"/>
          <w:lang w:val="fr-FR"/>
        </w:rPr>
        <w:t>, ils son</w:t>
      </w:r>
      <w:r w:rsidR="00FF3D20">
        <w:rPr>
          <w:rFonts w:ascii="Times New Roman" w:hAnsi="Times New Roman"/>
          <w:sz w:val="24"/>
          <w:szCs w:val="24"/>
          <w:lang w:val="fr-FR"/>
        </w:rPr>
        <w:t>t sans aucun doute les princes des nations, les rois, les gouvernants et</w:t>
      </w:r>
      <w:r w:rsidR="006E07A7" w:rsidRPr="006E07A7">
        <w:rPr>
          <w:rFonts w:ascii="Times New Roman" w:hAnsi="Times New Roman"/>
          <w:sz w:val="24"/>
          <w:szCs w:val="24"/>
          <w:lang w:val="fr-FR"/>
        </w:rPr>
        <w:t xml:space="preserve"> t</w:t>
      </w:r>
      <w:r w:rsidR="00FF3D20">
        <w:rPr>
          <w:rFonts w:ascii="Times New Roman" w:hAnsi="Times New Roman"/>
          <w:sz w:val="24"/>
          <w:szCs w:val="24"/>
          <w:lang w:val="fr-FR"/>
        </w:rPr>
        <w:t>ous ceux qui forment les hauts</w:t>
      </w:r>
      <w:r w:rsidR="00DD1300">
        <w:rPr>
          <w:rFonts w:ascii="Times New Roman" w:hAnsi="Times New Roman"/>
          <w:sz w:val="24"/>
          <w:szCs w:val="24"/>
          <w:lang w:val="fr-FR"/>
        </w:rPr>
        <w:t xml:space="preserve"> </w:t>
      </w:r>
      <w:r w:rsidR="006E07A7" w:rsidRPr="006E07A7">
        <w:rPr>
          <w:rFonts w:ascii="Times New Roman" w:hAnsi="Times New Roman"/>
          <w:sz w:val="24"/>
          <w:szCs w:val="24"/>
          <w:lang w:val="fr-FR"/>
        </w:rPr>
        <w:t xml:space="preserve">bureaux gouvernementaux et administratifs. Oh! </w:t>
      </w:r>
      <w:r w:rsidR="00FF3D20" w:rsidRPr="006E07A7">
        <w:rPr>
          <w:rFonts w:ascii="Times New Roman" w:hAnsi="Times New Roman"/>
          <w:sz w:val="24"/>
          <w:szCs w:val="24"/>
          <w:lang w:val="fr-FR"/>
        </w:rPr>
        <w:t>Combien</w:t>
      </w:r>
      <w:r w:rsidR="006E07A7" w:rsidRPr="006E07A7">
        <w:rPr>
          <w:rFonts w:ascii="Times New Roman" w:hAnsi="Times New Roman"/>
          <w:sz w:val="24"/>
          <w:szCs w:val="24"/>
          <w:lang w:val="fr-FR"/>
        </w:rPr>
        <w:t xml:space="preserve"> dépend de</w:t>
      </w:r>
      <w:r w:rsidR="00DD1300">
        <w:rPr>
          <w:rFonts w:ascii="Times New Roman" w:hAnsi="Times New Roman"/>
          <w:sz w:val="24"/>
          <w:szCs w:val="24"/>
          <w:lang w:val="fr-FR"/>
        </w:rPr>
        <w:t xml:space="preserve"> </w:t>
      </w:r>
      <w:r w:rsidR="006E07A7" w:rsidRPr="006E07A7">
        <w:rPr>
          <w:rFonts w:ascii="Times New Roman" w:hAnsi="Times New Roman"/>
          <w:sz w:val="24"/>
          <w:szCs w:val="24"/>
          <w:lang w:val="fr-FR"/>
        </w:rPr>
        <w:t xml:space="preserve">ceux qui tiennent </w:t>
      </w:r>
      <w:r w:rsidR="00DF5577" w:rsidRPr="006E07A7">
        <w:rPr>
          <w:rFonts w:ascii="Times New Roman" w:hAnsi="Times New Roman"/>
          <w:sz w:val="24"/>
          <w:szCs w:val="24"/>
          <w:lang w:val="fr-FR"/>
        </w:rPr>
        <w:t>entre leurs mains</w:t>
      </w:r>
      <w:r w:rsidR="00DF5577">
        <w:rPr>
          <w:rFonts w:ascii="Times New Roman" w:hAnsi="Times New Roman"/>
          <w:sz w:val="24"/>
          <w:szCs w:val="24"/>
          <w:lang w:val="fr-FR"/>
        </w:rPr>
        <w:t xml:space="preserve"> </w:t>
      </w:r>
      <w:r w:rsidR="00FF3D20">
        <w:rPr>
          <w:rFonts w:ascii="Times New Roman" w:hAnsi="Times New Roman"/>
          <w:sz w:val="24"/>
          <w:szCs w:val="24"/>
          <w:lang w:val="fr-FR"/>
        </w:rPr>
        <w:t xml:space="preserve">le pouvoir, la culture de la </w:t>
      </w:r>
      <w:r w:rsidR="008F17FD">
        <w:rPr>
          <w:rFonts w:ascii="Times New Roman" w:hAnsi="Times New Roman"/>
          <w:sz w:val="24"/>
          <w:szCs w:val="24"/>
          <w:lang w:val="fr-FR"/>
        </w:rPr>
        <w:t xml:space="preserve">moisson </w:t>
      </w:r>
      <w:r w:rsidR="008F17FD" w:rsidRPr="006E07A7">
        <w:rPr>
          <w:rFonts w:ascii="Times New Roman" w:hAnsi="Times New Roman"/>
          <w:sz w:val="24"/>
          <w:szCs w:val="24"/>
          <w:lang w:val="fr-FR"/>
        </w:rPr>
        <w:t>mystique</w:t>
      </w:r>
      <w:r w:rsidR="00DF5577">
        <w:rPr>
          <w:rFonts w:ascii="Times New Roman" w:hAnsi="Times New Roman"/>
          <w:sz w:val="24"/>
          <w:szCs w:val="24"/>
          <w:lang w:val="fr-FR"/>
        </w:rPr>
        <w:t xml:space="preserve"> des </w:t>
      </w:r>
      <w:r w:rsidR="006E07A7" w:rsidRPr="006E07A7">
        <w:rPr>
          <w:rFonts w:ascii="Times New Roman" w:hAnsi="Times New Roman"/>
          <w:sz w:val="24"/>
          <w:szCs w:val="24"/>
          <w:lang w:val="fr-FR"/>
        </w:rPr>
        <w:t xml:space="preserve">âmes! </w:t>
      </w:r>
      <w:r w:rsidR="006E07A7" w:rsidRPr="0072570E">
        <w:rPr>
          <w:rFonts w:ascii="Times New Roman" w:hAnsi="Times New Roman"/>
          <w:sz w:val="24"/>
          <w:szCs w:val="24"/>
          <w:lang w:val="fr-FR"/>
        </w:rPr>
        <w:t>Les</w:t>
      </w:r>
      <w:r w:rsidR="00DF5577" w:rsidRPr="0072570E">
        <w:rPr>
          <w:rFonts w:ascii="Times New Roman" w:hAnsi="Times New Roman"/>
          <w:sz w:val="24"/>
          <w:szCs w:val="24"/>
          <w:lang w:val="fr-FR"/>
        </w:rPr>
        <w:t xml:space="preserve"> gouvern</w:t>
      </w:r>
      <w:r w:rsidR="006E07A7" w:rsidRPr="0072570E">
        <w:rPr>
          <w:rFonts w:ascii="Times New Roman" w:hAnsi="Times New Roman"/>
          <w:sz w:val="24"/>
          <w:szCs w:val="24"/>
          <w:lang w:val="fr-FR"/>
        </w:rPr>
        <w:t xml:space="preserve">ants </w:t>
      </w:r>
      <w:r w:rsidR="00DF5577" w:rsidRPr="0072570E">
        <w:rPr>
          <w:rFonts w:ascii="Times New Roman" w:hAnsi="Times New Roman"/>
          <w:sz w:val="24"/>
          <w:szCs w:val="24"/>
          <w:lang w:val="fr-FR"/>
        </w:rPr>
        <w:t>vrais catholiques, pieux, vrais fil</w:t>
      </w:r>
      <w:r w:rsidR="006E07A7" w:rsidRPr="0072570E">
        <w:rPr>
          <w:rFonts w:ascii="Times New Roman" w:hAnsi="Times New Roman"/>
          <w:sz w:val="24"/>
          <w:szCs w:val="24"/>
          <w:lang w:val="fr-FR"/>
        </w:rPr>
        <w:t>s</w:t>
      </w:r>
      <w:r w:rsidR="000E3198" w:rsidRPr="0072570E">
        <w:rPr>
          <w:rFonts w:ascii="Times New Roman" w:hAnsi="Times New Roman"/>
          <w:sz w:val="24"/>
          <w:szCs w:val="24"/>
          <w:lang w:val="fr-FR"/>
        </w:rPr>
        <w:t xml:space="preserve"> </w:t>
      </w:r>
      <w:r w:rsidR="006E07A7" w:rsidRPr="0072570E">
        <w:rPr>
          <w:rFonts w:ascii="Times New Roman" w:hAnsi="Times New Roman"/>
          <w:sz w:val="24"/>
          <w:szCs w:val="24"/>
          <w:lang w:val="fr-FR"/>
        </w:rPr>
        <w:t>de l</w:t>
      </w:r>
      <w:r w:rsidR="00DF5577" w:rsidRPr="0072570E">
        <w:rPr>
          <w:rFonts w:ascii="Times New Roman" w:hAnsi="Times New Roman"/>
          <w:sz w:val="24"/>
          <w:szCs w:val="24"/>
          <w:lang w:val="fr-FR"/>
        </w:rPr>
        <w:t>a Sainte Eglise, qui ont la crainte</w:t>
      </w:r>
      <w:r w:rsidR="006E07A7" w:rsidRPr="0072570E">
        <w:rPr>
          <w:rFonts w:ascii="Times New Roman" w:hAnsi="Times New Roman"/>
          <w:sz w:val="24"/>
          <w:szCs w:val="24"/>
          <w:lang w:val="fr-FR"/>
        </w:rPr>
        <w:t xml:space="preserve"> et l'amour de Dieu, qui sont humble</w:t>
      </w:r>
      <w:r w:rsidR="00DF5577" w:rsidRPr="0072570E">
        <w:rPr>
          <w:rFonts w:ascii="Times New Roman" w:hAnsi="Times New Roman"/>
          <w:sz w:val="24"/>
          <w:szCs w:val="24"/>
          <w:lang w:val="fr-FR"/>
        </w:rPr>
        <w:t xml:space="preserve">ment soumis au Vicaire de Jésus </w:t>
      </w:r>
      <w:r w:rsidR="006E07A7" w:rsidRPr="0072570E">
        <w:rPr>
          <w:rFonts w:ascii="Times New Roman" w:hAnsi="Times New Roman"/>
          <w:sz w:val="24"/>
          <w:szCs w:val="24"/>
          <w:lang w:val="fr-FR"/>
        </w:rPr>
        <w:t xml:space="preserve">Christ, ils sont </w:t>
      </w:r>
      <w:r w:rsidR="008F17FD" w:rsidRPr="0072570E">
        <w:rPr>
          <w:rFonts w:ascii="Times New Roman" w:hAnsi="Times New Roman"/>
          <w:sz w:val="24"/>
          <w:szCs w:val="24"/>
          <w:lang w:val="fr-FR"/>
        </w:rPr>
        <w:t>les bras</w:t>
      </w:r>
      <w:r w:rsidR="006E07A7" w:rsidRPr="0072570E">
        <w:rPr>
          <w:rFonts w:ascii="Times New Roman" w:hAnsi="Times New Roman"/>
          <w:sz w:val="24"/>
          <w:szCs w:val="24"/>
          <w:lang w:val="fr-FR"/>
        </w:rPr>
        <w:t xml:space="preserve"> droit de la religion, et </w:t>
      </w:r>
      <w:r w:rsidR="0072570E" w:rsidRPr="0072570E">
        <w:rPr>
          <w:rFonts w:ascii="Times New Roman" w:hAnsi="Times New Roman"/>
          <w:sz w:val="24"/>
          <w:szCs w:val="24"/>
          <w:lang w:val="fr-FR"/>
        </w:rPr>
        <w:t xml:space="preserve">est immense le bien </w:t>
      </w:r>
      <w:r w:rsidR="006E07A7" w:rsidRPr="0072570E">
        <w:rPr>
          <w:rFonts w:ascii="Times New Roman" w:hAnsi="Times New Roman"/>
          <w:sz w:val="24"/>
          <w:szCs w:val="24"/>
          <w:lang w:val="fr-FR"/>
        </w:rPr>
        <w:t>qu'i</w:t>
      </w:r>
      <w:r w:rsidR="0072570E" w:rsidRPr="0072570E">
        <w:rPr>
          <w:rFonts w:ascii="Times New Roman" w:hAnsi="Times New Roman"/>
          <w:sz w:val="24"/>
          <w:szCs w:val="24"/>
          <w:lang w:val="fr-FR"/>
        </w:rPr>
        <w:t>ls peuvent faire dans le champ</w:t>
      </w:r>
      <w:r w:rsidR="006E07A7" w:rsidRPr="0072570E">
        <w:rPr>
          <w:rFonts w:ascii="Times New Roman" w:hAnsi="Times New Roman"/>
          <w:sz w:val="24"/>
          <w:szCs w:val="24"/>
          <w:lang w:val="fr-FR"/>
        </w:rPr>
        <w:t xml:space="preserve"> </w:t>
      </w:r>
      <w:r w:rsidR="0072570E" w:rsidRPr="0072570E">
        <w:rPr>
          <w:rFonts w:ascii="Times New Roman" w:hAnsi="Times New Roman"/>
          <w:sz w:val="24"/>
          <w:szCs w:val="24"/>
          <w:lang w:val="fr-FR"/>
        </w:rPr>
        <w:t>mystique de la moisson des âmes</w:t>
      </w:r>
      <w:r w:rsidR="006E07A7" w:rsidRPr="0072570E">
        <w:rPr>
          <w:rFonts w:ascii="Times New Roman" w:hAnsi="Times New Roman"/>
          <w:sz w:val="24"/>
          <w:szCs w:val="24"/>
          <w:lang w:val="fr-FR"/>
        </w:rPr>
        <w:t>..</w:t>
      </w:r>
      <w:r w:rsidR="0072570E" w:rsidRPr="0072570E">
        <w:rPr>
          <w:rFonts w:ascii="Times New Roman" w:hAnsi="Times New Roman"/>
          <w:sz w:val="24"/>
          <w:szCs w:val="24"/>
          <w:lang w:val="fr-FR"/>
        </w:rPr>
        <w:t>. Alors, quand vous voulez</w:t>
      </w:r>
      <w:r w:rsidR="006E07A7" w:rsidRPr="0072570E">
        <w:rPr>
          <w:rFonts w:ascii="Times New Roman" w:hAnsi="Times New Roman"/>
          <w:sz w:val="24"/>
          <w:szCs w:val="24"/>
          <w:lang w:val="fr-FR"/>
        </w:rPr>
        <w:t xml:space="preserve"> correspondre </w:t>
      </w:r>
      <w:r w:rsidR="0072570E" w:rsidRPr="0072570E">
        <w:rPr>
          <w:rFonts w:ascii="Times New Roman" w:hAnsi="Times New Roman"/>
          <w:sz w:val="24"/>
          <w:szCs w:val="24"/>
          <w:lang w:val="fr-FR"/>
        </w:rPr>
        <w:t xml:space="preserve">à </w:t>
      </w:r>
      <w:r w:rsidR="006E07A7" w:rsidRPr="0072570E">
        <w:rPr>
          <w:rFonts w:ascii="Times New Roman" w:hAnsi="Times New Roman"/>
          <w:sz w:val="24"/>
          <w:szCs w:val="24"/>
          <w:lang w:val="fr-FR"/>
        </w:rPr>
        <w:t>ce grand commandement du zèle divin d</w:t>
      </w:r>
      <w:r w:rsidR="0072570E" w:rsidRPr="0072570E">
        <w:rPr>
          <w:rFonts w:ascii="Times New Roman" w:hAnsi="Times New Roman"/>
          <w:sz w:val="24"/>
          <w:szCs w:val="24"/>
          <w:lang w:val="fr-FR"/>
        </w:rPr>
        <w:t>u Cœur de Jésus, il faut</w:t>
      </w:r>
      <w:r w:rsidR="006E07A7" w:rsidRPr="0072570E">
        <w:rPr>
          <w:rFonts w:ascii="Times New Roman" w:hAnsi="Times New Roman"/>
          <w:sz w:val="24"/>
          <w:szCs w:val="24"/>
          <w:lang w:val="fr-FR"/>
        </w:rPr>
        <w:t xml:space="preserve"> </w:t>
      </w:r>
      <w:r w:rsidR="0072570E">
        <w:rPr>
          <w:rFonts w:ascii="Times New Roman" w:hAnsi="Times New Roman"/>
          <w:sz w:val="24"/>
          <w:szCs w:val="24"/>
          <w:lang w:val="fr-FR"/>
        </w:rPr>
        <w:t xml:space="preserve">qu'en priant </w:t>
      </w:r>
      <w:r w:rsidR="006E07A7" w:rsidRPr="0072570E">
        <w:rPr>
          <w:rFonts w:ascii="Times New Roman" w:hAnsi="Times New Roman"/>
          <w:sz w:val="24"/>
          <w:szCs w:val="24"/>
          <w:lang w:val="fr-FR"/>
        </w:rPr>
        <w:t xml:space="preserve">le Tout-Puissant, une intention spéciale </w:t>
      </w:r>
      <w:r w:rsidR="0072570E">
        <w:rPr>
          <w:rFonts w:ascii="Times New Roman" w:hAnsi="Times New Roman"/>
          <w:sz w:val="24"/>
          <w:szCs w:val="24"/>
          <w:lang w:val="fr-FR"/>
        </w:rPr>
        <w:t xml:space="preserve">soit faite afin </w:t>
      </w:r>
      <w:r w:rsidR="006E07A7" w:rsidRPr="0072570E">
        <w:rPr>
          <w:rFonts w:ascii="Times New Roman" w:hAnsi="Times New Roman"/>
          <w:sz w:val="24"/>
          <w:szCs w:val="24"/>
          <w:lang w:val="fr-FR"/>
        </w:rPr>
        <w:t xml:space="preserve">que </w:t>
      </w:r>
      <w:r w:rsidR="0072570E">
        <w:rPr>
          <w:rFonts w:ascii="Times New Roman" w:hAnsi="Times New Roman"/>
          <w:sz w:val="24"/>
          <w:szCs w:val="24"/>
          <w:lang w:val="fr-FR"/>
        </w:rPr>
        <w:t xml:space="preserve">le Dieu Suprême donne des </w:t>
      </w:r>
      <w:r w:rsidR="008F17FD">
        <w:rPr>
          <w:rFonts w:ascii="Times New Roman" w:hAnsi="Times New Roman"/>
          <w:sz w:val="24"/>
          <w:szCs w:val="24"/>
          <w:lang w:val="fr-FR"/>
        </w:rPr>
        <w:t xml:space="preserve">gouverneurs </w:t>
      </w:r>
      <w:r w:rsidR="008F17FD" w:rsidRPr="0072570E">
        <w:rPr>
          <w:rFonts w:ascii="Times New Roman" w:hAnsi="Times New Roman"/>
          <w:sz w:val="24"/>
          <w:szCs w:val="24"/>
          <w:lang w:val="fr-FR"/>
        </w:rPr>
        <w:t>selon</w:t>
      </w:r>
      <w:r w:rsidR="006E07A7" w:rsidRPr="0072570E">
        <w:rPr>
          <w:rFonts w:ascii="Times New Roman" w:hAnsi="Times New Roman"/>
          <w:sz w:val="24"/>
          <w:szCs w:val="24"/>
          <w:lang w:val="fr-FR"/>
        </w:rPr>
        <w:t xml:space="preserve"> son </w:t>
      </w:r>
      <w:r w:rsidR="00DD1300" w:rsidRPr="0072570E">
        <w:rPr>
          <w:rFonts w:ascii="Times New Roman" w:hAnsi="Times New Roman"/>
          <w:sz w:val="24"/>
          <w:szCs w:val="24"/>
          <w:lang w:val="fr-FR"/>
        </w:rPr>
        <w:t>cœur</w:t>
      </w:r>
      <w:r w:rsidR="006E07A7" w:rsidRPr="0072570E">
        <w:rPr>
          <w:rFonts w:ascii="Times New Roman" w:hAnsi="Times New Roman"/>
          <w:sz w:val="24"/>
          <w:szCs w:val="24"/>
          <w:lang w:val="fr-FR"/>
        </w:rPr>
        <w:t xml:space="preserve"> à toutes les nations.</w:t>
      </w:r>
    </w:p>
    <w:p w14:paraId="56021D00" w14:textId="77777777" w:rsidR="006E07A7" w:rsidRDefault="00DD1300" w:rsidP="008577A9">
      <w:pPr>
        <w:spacing w:after="120"/>
        <w:rPr>
          <w:rFonts w:ascii="Times New Roman" w:hAnsi="Times New Roman"/>
          <w:sz w:val="24"/>
          <w:szCs w:val="24"/>
          <w:lang w:val="fr-FR"/>
        </w:rPr>
      </w:pPr>
      <w:r w:rsidRPr="0072570E">
        <w:rPr>
          <w:rFonts w:ascii="Times New Roman" w:hAnsi="Times New Roman"/>
          <w:sz w:val="24"/>
          <w:szCs w:val="24"/>
          <w:lang w:val="fr-FR"/>
        </w:rPr>
        <w:tab/>
      </w:r>
      <w:r w:rsidR="00F13ED6">
        <w:rPr>
          <w:rFonts w:ascii="Times New Roman" w:hAnsi="Times New Roman"/>
          <w:sz w:val="24"/>
          <w:szCs w:val="24"/>
          <w:lang w:val="fr-FR"/>
        </w:rPr>
        <w:t>"</w:t>
      </w:r>
      <w:r w:rsidR="0072570E">
        <w:rPr>
          <w:rFonts w:ascii="Times New Roman" w:hAnsi="Times New Roman"/>
          <w:sz w:val="24"/>
          <w:szCs w:val="24"/>
          <w:lang w:val="fr-FR"/>
        </w:rPr>
        <w:t>Autres bons ouvriers de la moisson mystique sont les</w:t>
      </w:r>
      <w:r w:rsidR="006E07A7" w:rsidRPr="0072570E">
        <w:rPr>
          <w:rFonts w:ascii="Times New Roman" w:hAnsi="Times New Roman"/>
          <w:sz w:val="24"/>
          <w:szCs w:val="24"/>
          <w:lang w:val="fr-FR"/>
        </w:rPr>
        <w:t xml:space="preserve"> bons éducateurs </w:t>
      </w:r>
      <w:r w:rsidR="0072570E">
        <w:rPr>
          <w:rFonts w:ascii="Times New Roman" w:hAnsi="Times New Roman"/>
          <w:sz w:val="24"/>
          <w:szCs w:val="24"/>
          <w:lang w:val="fr-FR"/>
        </w:rPr>
        <w:t xml:space="preserve">et </w:t>
      </w:r>
      <w:r w:rsidR="008F17FD">
        <w:rPr>
          <w:rFonts w:ascii="Times New Roman" w:hAnsi="Times New Roman"/>
          <w:sz w:val="24"/>
          <w:szCs w:val="24"/>
          <w:lang w:val="fr-FR"/>
        </w:rPr>
        <w:t xml:space="preserve">les </w:t>
      </w:r>
      <w:r w:rsidR="008F17FD" w:rsidRPr="0072570E">
        <w:rPr>
          <w:rFonts w:ascii="Times New Roman" w:hAnsi="Times New Roman"/>
          <w:sz w:val="24"/>
          <w:szCs w:val="24"/>
          <w:lang w:val="fr-FR"/>
        </w:rPr>
        <w:t>bonnes</w:t>
      </w:r>
      <w:r w:rsidRPr="0072570E">
        <w:rPr>
          <w:rFonts w:ascii="Times New Roman" w:hAnsi="Times New Roman"/>
          <w:sz w:val="24"/>
          <w:szCs w:val="24"/>
          <w:lang w:val="fr-FR"/>
        </w:rPr>
        <w:t xml:space="preserve"> é</w:t>
      </w:r>
      <w:r w:rsidR="0072570E">
        <w:rPr>
          <w:rFonts w:ascii="Times New Roman" w:hAnsi="Times New Roman"/>
          <w:sz w:val="24"/>
          <w:szCs w:val="24"/>
          <w:lang w:val="fr-FR"/>
        </w:rPr>
        <w:t>ducatrice</w:t>
      </w:r>
      <w:r w:rsidR="0059137C">
        <w:rPr>
          <w:rFonts w:ascii="Times New Roman" w:hAnsi="Times New Roman"/>
          <w:sz w:val="24"/>
          <w:szCs w:val="24"/>
          <w:lang w:val="fr-FR"/>
        </w:rPr>
        <w:t xml:space="preserve">s: ici, </w:t>
      </w:r>
      <w:r w:rsidR="006E07A7" w:rsidRPr="0072570E">
        <w:rPr>
          <w:rFonts w:ascii="Times New Roman" w:hAnsi="Times New Roman"/>
          <w:sz w:val="24"/>
          <w:szCs w:val="24"/>
          <w:lang w:val="fr-FR"/>
        </w:rPr>
        <w:t>d'i</w:t>
      </w:r>
      <w:r w:rsidRPr="0072570E">
        <w:rPr>
          <w:rFonts w:ascii="Times New Roman" w:hAnsi="Times New Roman"/>
          <w:sz w:val="24"/>
          <w:szCs w:val="24"/>
          <w:lang w:val="fr-FR"/>
        </w:rPr>
        <w:t xml:space="preserve">mmenses intérêts du Sacré-Cœur </w:t>
      </w:r>
      <w:r w:rsidR="006E07A7" w:rsidRPr="0072570E">
        <w:rPr>
          <w:rFonts w:ascii="Times New Roman" w:hAnsi="Times New Roman"/>
          <w:sz w:val="24"/>
          <w:szCs w:val="24"/>
          <w:lang w:val="fr-FR"/>
        </w:rPr>
        <w:t>de Jésus</w:t>
      </w:r>
      <w:r w:rsidR="0059137C">
        <w:rPr>
          <w:rFonts w:ascii="Times New Roman" w:hAnsi="Times New Roman"/>
          <w:sz w:val="24"/>
          <w:szCs w:val="24"/>
          <w:lang w:val="fr-FR"/>
        </w:rPr>
        <w:t xml:space="preserve"> sont accumulés</w:t>
      </w:r>
      <w:r w:rsidR="006E07A7" w:rsidRPr="0072570E">
        <w:rPr>
          <w:rFonts w:ascii="Times New Roman" w:hAnsi="Times New Roman"/>
          <w:sz w:val="24"/>
          <w:szCs w:val="24"/>
          <w:lang w:val="fr-FR"/>
        </w:rPr>
        <w:t xml:space="preserve">. Les éducateurs mauvais, dont abonde lamentablement la terre, ils sont le fléau, sont ouragan, tempête, cyclone, qui </w:t>
      </w:r>
      <w:r w:rsidR="0059137C">
        <w:rPr>
          <w:rFonts w:ascii="Times New Roman" w:hAnsi="Times New Roman"/>
          <w:sz w:val="24"/>
          <w:szCs w:val="24"/>
          <w:lang w:val="fr-FR"/>
        </w:rPr>
        <w:t>l'</w:t>
      </w:r>
      <w:r w:rsidR="0059137C" w:rsidRPr="0059137C">
        <w:rPr>
          <w:rFonts w:ascii="Times New Roman" w:hAnsi="Times New Roman"/>
          <w:sz w:val="24"/>
          <w:szCs w:val="24"/>
          <w:lang w:val="fr-FR"/>
        </w:rPr>
        <w:t>abat</w:t>
      </w:r>
      <w:r w:rsidR="0059137C">
        <w:rPr>
          <w:rFonts w:ascii="Times New Roman" w:hAnsi="Times New Roman"/>
          <w:sz w:val="24"/>
          <w:szCs w:val="24"/>
          <w:lang w:val="fr-FR"/>
        </w:rPr>
        <w:t>, la bouleverse, l'engloutie</w:t>
      </w:r>
      <w:r w:rsidR="006E07A7" w:rsidRPr="0072570E">
        <w:rPr>
          <w:rFonts w:ascii="Times New Roman" w:hAnsi="Times New Roman"/>
          <w:sz w:val="24"/>
          <w:szCs w:val="24"/>
          <w:lang w:val="fr-FR"/>
        </w:rPr>
        <w:t>! Tels sont sur</w:t>
      </w:r>
      <w:r w:rsidR="004E2685">
        <w:rPr>
          <w:rFonts w:ascii="Times New Roman" w:hAnsi="Times New Roman"/>
          <w:sz w:val="24"/>
          <w:szCs w:val="24"/>
          <w:lang w:val="fr-FR"/>
        </w:rPr>
        <w:t>tout les enseignants athé</w:t>
      </w:r>
      <w:r w:rsidR="004E2685" w:rsidRPr="0072570E">
        <w:rPr>
          <w:rFonts w:ascii="Times New Roman" w:hAnsi="Times New Roman"/>
          <w:sz w:val="24"/>
          <w:szCs w:val="24"/>
          <w:lang w:val="fr-FR"/>
        </w:rPr>
        <w:t>es</w:t>
      </w:r>
      <w:r w:rsidR="006E07A7" w:rsidRPr="0072570E">
        <w:rPr>
          <w:rFonts w:ascii="Times New Roman" w:hAnsi="Times New Roman"/>
          <w:sz w:val="24"/>
          <w:szCs w:val="24"/>
          <w:lang w:val="fr-FR"/>
        </w:rPr>
        <w:t>, ou non-croyants, ou immoraux;</w:t>
      </w:r>
      <w:r w:rsidRPr="0072570E">
        <w:rPr>
          <w:rFonts w:ascii="Times New Roman" w:hAnsi="Times New Roman"/>
          <w:sz w:val="24"/>
          <w:szCs w:val="24"/>
          <w:lang w:val="fr-FR"/>
        </w:rPr>
        <w:t xml:space="preserve"> </w:t>
      </w:r>
      <w:r w:rsidR="006E07A7" w:rsidRPr="0072570E">
        <w:rPr>
          <w:rFonts w:ascii="Times New Roman" w:hAnsi="Times New Roman"/>
          <w:sz w:val="24"/>
          <w:szCs w:val="24"/>
          <w:lang w:val="fr-FR"/>
        </w:rPr>
        <w:t>et malheur à la jeunesse qu</w:t>
      </w:r>
      <w:r w:rsidR="004E2685">
        <w:rPr>
          <w:rFonts w:ascii="Times New Roman" w:hAnsi="Times New Roman"/>
          <w:sz w:val="24"/>
          <w:szCs w:val="24"/>
          <w:lang w:val="fr-FR"/>
        </w:rPr>
        <w:t>'y tombe</w:t>
      </w:r>
      <w:r w:rsidR="006E07A7" w:rsidRPr="0072570E">
        <w:rPr>
          <w:rFonts w:ascii="Times New Roman" w:hAnsi="Times New Roman"/>
          <w:sz w:val="24"/>
          <w:szCs w:val="24"/>
          <w:lang w:val="fr-FR"/>
        </w:rPr>
        <w:t>!</w:t>
      </w:r>
      <w:r w:rsidR="008063FB">
        <w:rPr>
          <w:rFonts w:ascii="Times New Roman" w:hAnsi="Times New Roman"/>
          <w:sz w:val="24"/>
          <w:szCs w:val="24"/>
          <w:lang w:val="fr-FR"/>
        </w:rPr>
        <w:t xml:space="preserve"> </w:t>
      </w:r>
      <w:r w:rsidR="004E2685">
        <w:rPr>
          <w:rFonts w:ascii="Times New Roman" w:hAnsi="Times New Roman"/>
          <w:sz w:val="24"/>
          <w:szCs w:val="24"/>
          <w:lang w:val="fr-FR"/>
        </w:rPr>
        <w:t>Obéir à ce divin</w:t>
      </w:r>
      <w:r w:rsidR="006E07A7" w:rsidRPr="0072570E">
        <w:rPr>
          <w:rFonts w:ascii="Times New Roman" w:hAnsi="Times New Roman"/>
          <w:sz w:val="24"/>
          <w:szCs w:val="24"/>
          <w:lang w:val="fr-FR"/>
        </w:rPr>
        <w:t xml:space="preserve"> </w:t>
      </w:r>
      <w:r w:rsidR="006E07A7" w:rsidRPr="004E2685">
        <w:rPr>
          <w:rFonts w:ascii="Times New Roman" w:hAnsi="Times New Roman"/>
          <w:i/>
          <w:sz w:val="24"/>
          <w:szCs w:val="24"/>
          <w:lang w:val="fr-FR"/>
        </w:rPr>
        <w:t>Rogate</w:t>
      </w:r>
      <w:r w:rsidR="004E2685">
        <w:rPr>
          <w:rFonts w:ascii="Times New Roman" w:hAnsi="Times New Roman"/>
          <w:sz w:val="24"/>
          <w:szCs w:val="24"/>
          <w:lang w:val="fr-FR"/>
        </w:rPr>
        <w:t xml:space="preserve"> </w:t>
      </w:r>
      <w:r w:rsidR="006E07A7" w:rsidRPr="0072570E">
        <w:rPr>
          <w:rFonts w:ascii="Times New Roman" w:hAnsi="Times New Roman"/>
          <w:sz w:val="24"/>
          <w:szCs w:val="24"/>
          <w:lang w:val="fr-FR"/>
        </w:rPr>
        <w:t>vaut</w:t>
      </w:r>
      <w:r w:rsidR="004E2685">
        <w:rPr>
          <w:rFonts w:ascii="Times New Roman" w:hAnsi="Times New Roman"/>
          <w:sz w:val="24"/>
          <w:szCs w:val="24"/>
          <w:lang w:val="fr-FR"/>
        </w:rPr>
        <w:t xml:space="preserve"> aussi</w:t>
      </w:r>
      <w:r w:rsidR="006E07A7" w:rsidRPr="0072570E">
        <w:rPr>
          <w:rFonts w:ascii="Times New Roman" w:hAnsi="Times New Roman"/>
          <w:sz w:val="24"/>
          <w:szCs w:val="24"/>
          <w:lang w:val="fr-FR"/>
        </w:rPr>
        <w:t xml:space="preserve"> demander </w:t>
      </w:r>
      <w:r w:rsidR="004E2685">
        <w:rPr>
          <w:rFonts w:ascii="Times New Roman" w:hAnsi="Times New Roman"/>
          <w:sz w:val="24"/>
          <w:szCs w:val="24"/>
          <w:lang w:val="fr-FR"/>
        </w:rPr>
        <w:t xml:space="preserve">à </w:t>
      </w:r>
      <w:r w:rsidR="006E07A7" w:rsidRPr="0072570E">
        <w:rPr>
          <w:rFonts w:ascii="Times New Roman" w:hAnsi="Times New Roman"/>
          <w:sz w:val="24"/>
          <w:szCs w:val="24"/>
          <w:lang w:val="fr-FR"/>
        </w:rPr>
        <w:t xml:space="preserve">la bonté divine </w:t>
      </w:r>
      <w:r w:rsidR="004E2685">
        <w:rPr>
          <w:rFonts w:ascii="Times New Roman" w:hAnsi="Times New Roman"/>
          <w:sz w:val="24"/>
          <w:szCs w:val="24"/>
          <w:lang w:val="fr-FR"/>
        </w:rPr>
        <w:t>des maîtres et éducateurs</w:t>
      </w:r>
      <w:r w:rsidR="004E2685" w:rsidRPr="0072570E">
        <w:rPr>
          <w:rFonts w:ascii="Times New Roman" w:hAnsi="Times New Roman"/>
          <w:sz w:val="24"/>
          <w:szCs w:val="24"/>
          <w:lang w:val="fr-FR"/>
        </w:rPr>
        <w:t xml:space="preserve"> </w:t>
      </w:r>
      <w:r w:rsidR="004E2685">
        <w:rPr>
          <w:rFonts w:ascii="Times New Roman" w:hAnsi="Times New Roman"/>
          <w:sz w:val="24"/>
          <w:szCs w:val="24"/>
          <w:lang w:val="fr-FR"/>
        </w:rPr>
        <w:t>et d</w:t>
      </w:r>
      <w:r w:rsidR="006E07A7" w:rsidRPr="0072570E">
        <w:rPr>
          <w:rFonts w:ascii="Times New Roman" w:hAnsi="Times New Roman"/>
          <w:sz w:val="24"/>
          <w:szCs w:val="24"/>
          <w:lang w:val="fr-FR"/>
        </w:rPr>
        <w:t>es</w:t>
      </w:r>
      <w:r w:rsidR="004E2685">
        <w:rPr>
          <w:rFonts w:ascii="Times New Roman" w:hAnsi="Times New Roman"/>
          <w:sz w:val="24"/>
          <w:szCs w:val="24"/>
          <w:lang w:val="fr-FR"/>
        </w:rPr>
        <w:t xml:space="preserve"> directeurs des institutions croyants, </w:t>
      </w:r>
      <w:r w:rsidR="004E2685" w:rsidRPr="0072570E">
        <w:rPr>
          <w:rFonts w:ascii="Times New Roman" w:hAnsi="Times New Roman"/>
          <w:sz w:val="24"/>
          <w:szCs w:val="24"/>
          <w:lang w:val="fr-FR"/>
        </w:rPr>
        <w:t>p</w:t>
      </w:r>
      <w:r w:rsidR="004E2685">
        <w:rPr>
          <w:rFonts w:ascii="Times New Roman" w:hAnsi="Times New Roman"/>
          <w:sz w:val="24"/>
          <w:szCs w:val="24"/>
          <w:lang w:val="fr-FR"/>
        </w:rPr>
        <w:t>ratiquants</w:t>
      </w:r>
      <w:r w:rsidRPr="0072570E">
        <w:rPr>
          <w:rFonts w:ascii="Times New Roman" w:hAnsi="Times New Roman"/>
          <w:sz w:val="24"/>
          <w:szCs w:val="24"/>
          <w:lang w:val="fr-FR"/>
        </w:rPr>
        <w:t xml:space="preserve">, </w:t>
      </w:r>
      <w:r w:rsidR="00882809" w:rsidRPr="0072570E">
        <w:rPr>
          <w:rFonts w:ascii="Times New Roman" w:hAnsi="Times New Roman"/>
          <w:sz w:val="24"/>
          <w:szCs w:val="24"/>
          <w:lang w:val="fr-FR"/>
        </w:rPr>
        <w:t>craignant</w:t>
      </w:r>
      <w:r w:rsidRPr="0072570E">
        <w:rPr>
          <w:rFonts w:ascii="Times New Roman" w:hAnsi="Times New Roman"/>
          <w:sz w:val="24"/>
          <w:szCs w:val="24"/>
          <w:lang w:val="fr-FR"/>
        </w:rPr>
        <w:t xml:space="preserve"> Dieu, </w:t>
      </w:r>
      <w:r w:rsidR="004E2685">
        <w:rPr>
          <w:rFonts w:ascii="Times New Roman" w:hAnsi="Times New Roman"/>
          <w:sz w:val="24"/>
          <w:szCs w:val="24"/>
          <w:lang w:val="fr-FR"/>
        </w:rPr>
        <w:t xml:space="preserve">lesquels </w:t>
      </w:r>
      <w:r w:rsidR="00882809">
        <w:rPr>
          <w:rFonts w:ascii="Times New Roman" w:hAnsi="Times New Roman"/>
          <w:sz w:val="24"/>
          <w:szCs w:val="24"/>
          <w:lang w:val="fr-FR"/>
        </w:rPr>
        <w:t>pendant qu'instruisent</w:t>
      </w:r>
      <w:r w:rsidRPr="0072570E">
        <w:rPr>
          <w:rFonts w:ascii="Times New Roman" w:hAnsi="Times New Roman"/>
          <w:sz w:val="24"/>
          <w:szCs w:val="24"/>
          <w:lang w:val="fr-FR"/>
        </w:rPr>
        <w:t xml:space="preserve"> </w:t>
      </w:r>
      <w:r w:rsidR="006E07A7" w:rsidRPr="0072570E">
        <w:rPr>
          <w:rFonts w:ascii="Times New Roman" w:hAnsi="Times New Roman"/>
          <w:sz w:val="24"/>
          <w:szCs w:val="24"/>
          <w:lang w:val="fr-FR"/>
        </w:rPr>
        <w:t>l'esprit avec l'i</w:t>
      </w:r>
      <w:r w:rsidR="00882809">
        <w:rPr>
          <w:rFonts w:ascii="Times New Roman" w:hAnsi="Times New Roman"/>
          <w:sz w:val="24"/>
          <w:szCs w:val="24"/>
          <w:lang w:val="fr-FR"/>
        </w:rPr>
        <w:t>nstruction sainte, pieusement en</w:t>
      </w:r>
      <w:r w:rsidR="006E07A7" w:rsidRPr="0072570E">
        <w:rPr>
          <w:rFonts w:ascii="Times New Roman" w:hAnsi="Times New Roman"/>
          <w:sz w:val="24"/>
          <w:szCs w:val="24"/>
          <w:lang w:val="fr-FR"/>
        </w:rPr>
        <w:t xml:space="preserve"> éduque</w:t>
      </w:r>
      <w:r w:rsidR="00882809">
        <w:rPr>
          <w:rFonts w:ascii="Times New Roman" w:hAnsi="Times New Roman"/>
          <w:sz w:val="24"/>
          <w:szCs w:val="24"/>
          <w:lang w:val="fr-FR"/>
        </w:rPr>
        <w:t>nt</w:t>
      </w:r>
      <w:r w:rsidR="006E07A7" w:rsidRPr="0072570E">
        <w:rPr>
          <w:rFonts w:ascii="Times New Roman" w:hAnsi="Times New Roman"/>
          <w:sz w:val="24"/>
          <w:szCs w:val="24"/>
          <w:lang w:val="fr-FR"/>
        </w:rPr>
        <w:t xml:space="preserve"> le cœur</w:t>
      </w:r>
      <w:r w:rsidR="00AA3E14" w:rsidRPr="0072570E">
        <w:rPr>
          <w:rFonts w:ascii="Times New Roman" w:hAnsi="Times New Roman"/>
          <w:sz w:val="24"/>
          <w:szCs w:val="24"/>
          <w:lang w:val="fr-FR"/>
        </w:rPr>
        <w:t>.</w:t>
      </w:r>
    </w:p>
    <w:p w14:paraId="2A1F798B" w14:textId="77777777" w:rsidR="00AA3E14" w:rsidRDefault="00DD1300" w:rsidP="008577A9">
      <w:pPr>
        <w:spacing w:after="120"/>
        <w:rPr>
          <w:rFonts w:ascii="Times New Roman" w:hAnsi="Times New Roman"/>
          <w:sz w:val="24"/>
          <w:szCs w:val="24"/>
          <w:lang w:val="fr-FR"/>
        </w:rPr>
      </w:pPr>
      <w:r>
        <w:rPr>
          <w:rFonts w:ascii="Times New Roman" w:hAnsi="Times New Roman"/>
          <w:sz w:val="24"/>
          <w:szCs w:val="24"/>
          <w:lang w:val="fr-FR"/>
        </w:rPr>
        <w:tab/>
      </w:r>
      <w:r w:rsidR="00F13ED6">
        <w:rPr>
          <w:rFonts w:ascii="Times New Roman" w:hAnsi="Times New Roman"/>
          <w:sz w:val="24"/>
          <w:szCs w:val="24"/>
          <w:lang w:val="fr-FR"/>
        </w:rPr>
        <w:t>"</w:t>
      </w:r>
      <w:r w:rsidR="00AA3E14" w:rsidRPr="00AA3E14">
        <w:rPr>
          <w:rFonts w:ascii="Times New Roman" w:hAnsi="Times New Roman"/>
          <w:sz w:val="24"/>
          <w:szCs w:val="24"/>
          <w:lang w:val="fr-FR"/>
        </w:rPr>
        <w:t>Cette p</w:t>
      </w:r>
      <w:r w:rsidR="00882809">
        <w:rPr>
          <w:rFonts w:ascii="Times New Roman" w:hAnsi="Times New Roman"/>
          <w:sz w:val="24"/>
          <w:szCs w:val="24"/>
          <w:lang w:val="fr-FR"/>
        </w:rPr>
        <w:t>rière est également valable afin que</w:t>
      </w:r>
      <w:r w:rsidR="00AA3E14" w:rsidRPr="00AA3E14">
        <w:rPr>
          <w:rFonts w:ascii="Times New Roman" w:hAnsi="Times New Roman"/>
          <w:sz w:val="24"/>
          <w:szCs w:val="24"/>
          <w:lang w:val="fr-FR"/>
        </w:rPr>
        <w:t xml:space="preserve"> le bon Dieu éclaire</w:t>
      </w:r>
      <w:r>
        <w:rPr>
          <w:rFonts w:ascii="Times New Roman" w:hAnsi="Times New Roman"/>
          <w:sz w:val="24"/>
          <w:szCs w:val="24"/>
          <w:lang w:val="fr-FR"/>
        </w:rPr>
        <w:t xml:space="preserve"> </w:t>
      </w:r>
      <w:r w:rsidR="00AA3E14" w:rsidRPr="00AA3E14">
        <w:rPr>
          <w:rFonts w:ascii="Times New Roman" w:hAnsi="Times New Roman"/>
          <w:sz w:val="24"/>
          <w:szCs w:val="24"/>
          <w:lang w:val="fr-FR"/>
        </w:rPr>
        <w:t>et</w:t>
      </w:r>
      <w:r w:rsidR="00882809">
        <w:rPr>
          <w:rFonts w:ascii="Times New Roman" w:hAnsi="Times New Roman"/>
          <w:sz w:val="24"/>
          <w:szCs w:val="24"/>
          <w:lang w:val="fr-FR"/>
        </w:rPr>
        <w:t xml:space="preserve"> donne grâces</w:t>
      </w:r>
      <w:r w:rsidR="00AA3E14" w:rsidRPr="00AA3E14">
        <w:rPr>
          <w:rFonts w:ascii="Times New Roman" w:hAnsi="Times New Roman"/>
          <w:sz w:val="24"/>
          <w:szCs w:val="24"/>
          <w:lang w:val="fr-FR"/>
        </w:rPr>
        <w:t xml:space="preserve"> à tous les parents qui </w:t>
      </w:r>
      <w:r w:rsidR="00AA3E14" w:rsidRPr="007449E3">
        <w:rPr>
          <w:rFonts w:ascii="Times New Roman" w:hAnsi="Times New Roman"/>
          <w:sz w:val="24"/>
          <w:szCs w:val="24"/>
          <w:lang w:val="fr-FR"/>
        </w:rPr>
        <w:t>ont entre leurs mains</w:t>
      </w:r>
      <w:r w:rsidRPr="007449E3">
        <w:rPr>
          <w:rFonts w:ascii="Times New Roman" w:hAnsi="Times New Roman"/>
          <w:sz w:val="24"/>
          <w:szCs w:val="24"/>
          <w:lang w:val="fr-FR"/>
        </w:rPr>
        <w:t xml:space="preserve"> </w:t>
      </w:r>
      <w:r w:rsidR="00882809" w:rsidRPr="007449E3">
        <w:rPr>
          <w:rFonts w:ascii="Times New Roman" w:hAnsi="Times New Roman"/>
          <w:sz w:val="24"/>
          <w:szCs w:val="24"/>
          <w:lang w:val="fr-FR"/>
        </w:rPr>
        <w:t>les moisson</w:t>
      </w:r>
      <w:r w:rsidR="00AA3E14" w:rsidRPr="007449E3">
        <w:rPr>
          <w:rFonts w:ascii="Times New Roman" w:hAnsi="Times New Roman"/>
          <w:sz w:val="24"/>
          <w:szCs w:val="24"/>
          <w:lang w:val="fr-FR"/>
        </w:rPr>
        <w:t>s des générations futures, p</w:t>
      </w:r>
      <w:r w:rsidR="00882809" w:rsidRPr="007449E3">
        <w:rPr>
          <w:rFonts w:ascii="Times New Roman" w:hAnsi="Times New Roman"/>
          <w:sz w:val="24"/>
          <w:szCs w:val="24"/>
          <w:lang w:val="fr-FR"/>
        </w:rPr>
        <w:t>our qu'elles puissent</w:t>
      </w:r>
      <w:r w:rsidR="00AA3E14" w:rsidRPr="007449E3">
        <w:rPr>
          <w:rFonts w:ascii="Times New Roman" w:hAnsi="Times New Roman"/>
          <w:sz w:val="24"/>
          <w:szCs w:val="24"/>
          <w:lang w:val="fr-FR"/>
        </w:rPr>
        <w:t xml:space="preserve"> </w:t>
      </w:r>
      <w:r w:rsidR="00882809" w:rsidRPr="007449E3">
        <w:rPr>
          <w:rFonts w:ascii="Times New Roman" w:hAnsi="Times New Roman"/>
          <w:sz w:val="24"/>
          <w:szCs w:val="24"/>
          <w:lang w:val="fr-FR"/>
        </w:rPr>
        <w:t>édifier,</w:t>
      </w:r>
      <w:r w:rsidRPr="007449E3">
        <w:rPr>
          <w:rFonts w:ascii="Times New Roman" w:hAnsi="Times New Roman"/>
          <w:sz w:val="24"/>
          <w:szCs w:val="24"/>
          <w:lang w:val="fr-FR"/>
        </w:rPr>
        <w:t xml:space="preserve"> </w:t>
      </w:r>
      <w:r w:rsidR="00AA3E14" w:rsidRPr="007449E3">
        <w:rPr>
          <w:rFonts w:ascii="Times New Roman" w:hAnsi="Times New Roman"/>
          <w:sz w:val="24"/>
          <w:szCs w:val="24"/>
          <w:lang w:val="fr-FR"/>
        </w:rPr>
        <w:t xml:space="preserve">par </w:t>
      </w:r>
      <w:r w:rsidR="00882809" w:rsidRPr="007449E3">
        <w:rPr>
          <w:rFonts w:ascii="Times New Roman" w:hAnsi="Times New Roman"/>
          <w:sz w:val="24"/>
          <w:szCs w:val="24"/>
          <w:lang w:val="fr-FR"/>
        </w:rPr>
        <w:t xml:space="preserve">leur </w:t>
      </w:r>
      <w:r w:rsidR="00AA3E14" w:rsidRPr="007449E3">
        <w:rPr>
          <w:rFonts w:ascii="Times New Roman" w:hAnsi="Times New Roman"/>
          <w:sz w:val="24"/>
          <w:szCs w:val="24"/>
          <w:lang w:val="fr-FR"/>
        </w:rPr>
        <w:t>exemple leurs enfants et saven</w:t>
      </w:r>
      <w:r w:rsidR="00882809" w:rsidRPr="007449E3">
        <w:rPr>
          <w:rFonts w:ascii="Times New Roman" w:hAnsi="Times New Roman"/>
          <w:sz w:val="24"/>
          <w:szCs w:val="24"/>
          <w:lang w:val="fr-FR"/>
        </w:rPr>
        <w:t>t comment les tenir à l'écart des</w:t>
      </w:r>
      <w:r w:rsidR="00AA3E14" w:rsidRPr="007449E3">
        <w:rPr>
          <w:rFonts w:ascii="Times New Roman" w:hAnsi="Times New Roman"/>
          <w:sz w:val="24"/>
          <w:szCs w:val="24"/>
          <w:lang w:val="fr-FR"/>
        </w:rPr>
        <w:t xml:space="preserve"> danger</w:t>
      </w:r>
      <w:r w:rsidR="00882809" w:rsidRPr="007449E3">
        <w:rPr>
          <w:rFonts w:ascii="Times New Roman" w:hAnsi="Times New Roman"/>
          <w:sz w:val="24"/>
          <w:szCs w:val="24"/>
          <w:lang w:val="fr-FR"/>
        </w:rPr>
        <w:t>s</w:t>
      </w:r>
      <w:r w:rsidRPr="007449E3">
        <w:rPr>
          <w:rFonts w:ascii="Times New Roman" w:hAnsi="Times New Roman"/>
          <w:sz w:val="24"/>
          <w:szCs w:val="24"/>
          <w:lang w:val="fr-FR"/>
        </w:rPr>
        <w:t xml:space="preserve"> </w:t>
      </w:r>
      <w:r w:rsidR="00882809" w:rsidRPr="007449E3">
        <w:rPr>
          <w:rFonts w:ascii="Times New Roman" w:hAnsi="Times New Roman"/>
          <w:sz w:val="24"/>
          <w:szCs w:val="24"/>
          <w:lang w:val="fr-FR"/>
        </w:rPr>
        <w:t>de l'âme, les grandissent</w:t>
      </w:r>
      <w:r w:rsidR="00AA3E14" w:rsidRPr="007449E3">
        <w:rPr>
          <w:rFonts w:ascii="Times New Roman" w:hAnsi="Times New Roman"/>
          <w:sz w:val="24"/>
          <w:szCs w:val="24"/>
          <w:lang w:val="fr-FR"/>
        </w:rPr>
        <w:t xml:space="preserve"> avec un</w:t>
      </w:r>
      <w:r w:rsidR="00882809" w:rsidRPr="007449E3">
        <w:rPr>
          <w:rFonts w:ascii="Times New Roman" w:hAnsi="Times New Roman"/>
          <w:sz w:val="24"/>
          <w:szCs w:val="24"/>
          <w:lang w:val="fr-FR"/>
        </w:rPr>
        <w:t>e éducation sainte et les présentent bien</w:t>
      </w:r>
      <w:r w:rsidR="00AA3E14" w:rsidRPr="007449E3">
        <w:rPr>
          <w:rFonts w:ascii="Times New Roman" w:hAnsi="Times New Roman"/>
          <w:sz w:val="24"/>
          <w:szCs w:val="24"/>
          <w:lang w:val="fr-FR"/>
        </w:rPr>
        <w:t xml:space="preserve"> réussi</w:t>
      </w:r>
      <w:r w:rsidR="00882809" w:rsidRPr="007449E3">
        <w:rPr>
          <w:rFonts w:ascii="Times New Roman" w:hAnsi="Times New Roman"/>
          <w:sz w:val="24"/>
          <w:szCs w:val="24"/>
          <w:lang w:val="fr-FR"/>
        </w:rPr>
        <w:t>s</w:t>
      </w:r>
      <w:r w:rsidR="00BB6C27" w:rsidRPr="007449E3">
        <w:rPr>
          <w:rFonts w:ascii="Times New Roman" w:hAnsi="Times New Roman"/>
          <w:sz w:val="24"/>
          <w:szCs w:val="24"/>
          <w:lang w:val="fr-FR"/>
        </w:rPr>
        <w:t xml:space="preserve"> ou</w:t>
      </w:r>
      <w:r w:rsidR="00882809" w:rsidRPr="007449E3">
        <w:rPr>
          <w:rFonts w:ascii="Times New Roman" w:hAnsi="Times New Roman"/>
          <w:sz w:val="24"/>
          <w:szCs w:val="24"/>
          <w:lang w:val="fr-FR"/>
        </w:rPr>
        <w:t xml:space="preserve"> </w:t>
      </w:r>
      <w:r w:rsidR="00BB6C27" w:rsidRPr="007449E3">
        <w:rPr>
          <w:rFonts w:ascii="Times New Roman" w:hAnsi="Times New Roman"/>
          <w:sz w:val="24"/>
          <w:szCs w:val="24"/>
          <w:lang w:val="fr-FR"/>
        </w:rPr>
        <w:t>acheminés</w:t>
      </w:r>
      <w:r w:rsidR="00AA3E14" w:rsidRPr="007449E3">
        <w:rPr>
          <w:rFonts w:ascii="Times New Roman" w:hAnsi="Times New Roman"/>
          <w:sz w:val="24"/>
          <w:szCs w:val="24"/>
          <w:lang w:val="fr-FR"/>
        </w:rPr>
        <w:t xml:space="preserve"> </w:t>
      </w:r>
      <w:r w:rsidR="00BB6C27" w:rsidRPr="007449E3">
        <w:rPr>
          <w:rFonts w:ascii="Times New Roman" w:hAnsi="Times New Roman"/>
          <w:sz w:val="24"/>
          <w:szCs w:val="24"/>
          <w:lang w:val="fr-FR"/>
        </w:rPr>
        <w:t>à une</w:t>
      </w:r>
      <w:r w:rsidR="00AA3E14" w:rsidRPr="007449E3">
        <w:rPr>
          <w:rFonts w:ascii="Times New Roman" w:hAnsi="Times New Roman"/>
          <w:sz w:val="24"/>
          <w:szCs w:val="24"/>
          <w:lang w:val="fr-FR"/>
        </w:rPr>
        <w:t xml:space="preserve"> </w:t>
      </w:r>
      <w:r w:rsidR="00BB6C27" w:rsidRPr="007449E3">
        <w:rPr>
          <w:rFonts w:ascii="Times New Roman" w:hAnsi="Times New Roman"/>
          <w:sz w:val="24"/>
          <w:szCs w:val="24"/>
          <w:lang w:val="fr-FR"/>
        </w:rPr>
        <w:t>bonne réussite</w:t>
      </w:r>
      <w:r w:rsidR="00AA3E14" w:rsidRPr="007449E3">
        <w:rPr>
          <w:rFonts w:ascii="Times New Roman" w:hAnsi="Times New Roman"/>
          <w:sz w:val="24"/>
          <w:szCs w:val="24"/>
          <w:lang w:val="fr-FR"/>
        </w:rPr>
        <w:t xml:space="preserve">, </w:t>
      </w:r>
      <w:r w:rsidR="00BB6C27" w:rsidRPr="007449E3">
        <w:rPr>
          <w:rFonts w:ascii="Times New Roman" w:hAnsi="Times New Roman"/>
          <w:sz w:val="24"/>
          <w:szCs w:val="24"/>
          <w:lang w:val="fr-FR"/>
        </w:rPr>
        <w:t xml:space="preserve">à ce Dieu qui à ce but il </w:t>
      </w:r>
      <w:r w:rsidR="008F17FD" w:rsidRPr="007449E3">
        <w:rPr>
          <w:rFonts w:ascii="Times New Roman" w:hAnsi="Times New Roman"/>
          <w:sz w:val="24"/>
          <w:szCs w:val="24"/>
          <w:lang w:val="fr-FR"/>
        </w:rPr>
        <w:t>les leur a</w:t>
      </w:r>
      <w:r w:rsidR="00AA3E14" w:rsidRPr="007449E3">
        <w:rPr>
          <w:rFonts w:ascii="Times New Roman" w:hAnsi="Times New Roman"/>
          <w:sz w:val="24"/>
          <w:szCs w:val="24"/>
          <w:lang w:val="fr-FR"/>
        </w:rPr>
        <w:t xml:space="preserve"> donné</w:t>
      </w:r>
      <w:r w:rsidR="00BB6C27" w:rsidRPr="007449E3">
        <w:rPr>
          <w:rFonts w:ascii="Times New Roman" w:hAnsi="Times New Roman"/>
          <w:sz w:val="24"/>
          <w:szCs w:val="24"/>
          <w:lang w:val="fr-FR"/>
        </w:rPr>
        <w:t>s"</w:t>
      </w:r>
      <w:r w:rsidR="00AA3E14" w:rsidRPr="007449E3">
        <w:rPr>
          <w:rFonts w:ascii="Times New Roman" w:hAnsi="Times New Roman"/>
          <w:sz w:val="24"/>
          <w:szCs w:val="24"/>
          <w:lang w:val="fr-FR"/>
        </w:rPr>
        <w:t xml:space="preserve">. </w:t>
      </w:r>
      <w:r w:rsidR="00BB6C27" w:rsidRPr="007449E3">
        <w:rPr>
          <w:rFonts w:ascii="Times New Roman" w:hAnsi="Times New Roman"/>
          <w:sz w:val="24"/>
          <w:szCs w:val="24"/>
          <w:lang w:val="fr-FR"/>
        </w:rPr>
        <w:t xml:space="preserve"> </w:t>
      </w:r>
      <w:r w:rsidR="00AA3E14" w:rsidRPr="007449E3">
        <w:rPr>
          <w:rFonts w:ascii="Times New Roman" w:hAnsi="Times New Roman"/>
          <w:sz w:val="24"/>
          <w:szCs w:val="24"/>
          <w:lang w:val="fr-FR"/>
        </w:rPr>
        <w:t xml:space="preserve">Et ici, le Père ne peut pas </w:t>
      </w:r>
      <w:r w:rsidR="007449E3" w:rsidRPr="007449E3">
        <w:rPr>
          <w:rFonts w:ascii="Times New Roman" w:hAnsi="Times New Roman"/>
          <w:sz w:val="24"/>
          <w:szCs w:val="24"/>
          <w:lang w:val="fr-FR"/>
        </w:rPr>
        <w:t>contenir</w:t>
      </w:r>
      <w:r w:rsidRPr="007449E3">
        <w:rPr>
          <w:rFonts w:ascii="Times New Roman" w:hAnsi="Times New Roman"/>
          <w:sz w:val="24"/>
          <w:szCs w:val="24"/>
          <w:lang w:val="fr-FR"/>
        </w:rPr>
        <w:t xml:space="preserve"> </w:t>
      </w:r>
      <w:r w:rsidR="00AA3E14" w:rsidRPr="007449E3">
        <w:rPr>
          <w:rFonts w:ascii="Times New Roman" w:hAnsi="Times New Roman"/>
          <w:sz w:val="24"/>
          <w:szCs w:val="24"/>
          <w:lang w:val="fr-FR"/>
        </w:rPr>
        <w:t>un</w:t>
      </w:r>
      <w:r w:rsidR="007449E3" w:rsidRPr="007449E3">
        <w:rPr>
          <w:rFonts w:ascii="Times New Roman" w:hAnsi="Times New Roman"/>
          <w:sz w:val="24"/>
          <w:szCs w:val="24"/>
          <w:lang w:val="fr-FR"/>
        </w:rPr>
        <w:t>e remarque douloureuse</w:t>
      </w:r>
      <w:r w:rsidR="00AA3E14" w:rsidRPr="007449E3">
        <w:rPr>
          <w:rFonts w:ascii="Times New Roman" w:hAnsi="Times New Roman"/>
          <w:sz w:val="24"/>
          <w:szCs w:val="24"/>
          <w:lang w:val="fr-FR"/>
        </w:rPr>
        <w:t xml:space="preserve"> qui, s'il était valable en son temps,</w:t>
      </w:r>
      <w:r w:rsidRPr="007449E3">
        <w:rPr>
          <w:rFonts w:ascii="Times New Roman" w:hAnsi="Times New Roman"/>
          <w:sz w:val="24"/>
          <w:szCs w:val="24"/>
          <w:lang w:val="fr-FR"/>
        </w:rPr>
        <w:t xml:space="preserve"> </w:t>
      </w:r>
      <w:r w:rsidR="007449E3" w:rsidRPr="007449E3">
        <w:rPr>
          <w:rFonts w:ascii="Times New Roman" w:hAnsi="Times New Roman"/>
          <w:sz w:val="24"/>
          <w:szCs w:val="24"/>
          <w:lang w:val="fr-FR"/>
        </w:rPr>
        <w:t>aujourd'hui</w:t>
      </w:r>
      <w:r w:rsidR="00AA3E14" w:rsidRPr="007449E3">
        <w:rPr>
          <w:rFonts w:ascii="Times New Roman" w:hAnsi="Times New Roman"/>
          <w:sz w:val="24"/>
          <w:szCs w:val="24"/>
          <w:lang w:val="fr-FR"/>
        </w:rPr>
        <w:t xml:space="preserve"> c'est encore plus vrai: "Hélas, comme ils sont rares</w:t>
      </w:r>
      <w:r w:rsidRPr="007449E3">
        <w:rPr>
          <w:rFonts w:ascii="Times New Roman" w:hAnsi="Times New Roman"/>
          <w:sz w:val="24"/>
          <w:szCs w:val="24"/>
          <w:lang w:val="fr-FR"/>
        </w:rPr>
        <w:t xml:space="preserve"> </w:t>
      </w:r>
      <w:r w:rsidR="007449E3" w:rsidRPr="007449E3">
        <w:rPr>
          <w:rFonts w:ascii="Times New Roman" w:hAnsi="Times New Roman"/>
          <w:sz w:val="24"/>
          <w:szCs w:val="24"/>
          <w:lang w:val="fr-FR"/>
        </w:rPr>
        <w:t xml:space="preserve">ces </w:t>
      </w:r>
      <w:r w:rsidR="00AA3E14" w:rsidRPr="007449E3">
        <w:rPr>
          <w:rFonts w:ascii="Times New Roman" w:hAnsi="Times New Roman"/>
          <w:sz w:val="24"/>
          <w:szCs w:val="24"/>
          <w:lang w:val="fr-FR"/>
        </w:rPr>
        <w:t>parents, et à quelle fréquence la m</w:t>
      </w:r>
      <w:r w:rsidR="007449E3" w:rsidRPr="007449E3">
        <w:rPr>
          <w:rFonts w:ascii="Times New Roman" w:hAnsi="Times New Roman"/>
          <w:sz w:val="24"/>
          <w:szCs w:val="24"/>
          <w:lang w:val="fr-FR"/>
        </w:rPr>
        <w:t xml:space="preserve">aison et la famille </w:t>
      </w:r>
      <w:r w:rsidR="008F17FD" w:rsidRPr="007449E3">
        <w:rPr>
          <w:rFonts w:ascii="Times New Roman" w:hAnsi="Times New Roman"/>
          <w:sz w:val="24"/>
          <w:szCs w:val="24"/>
          <w:lang w:val="fr-FR"/>
        </w:rPr>
        <w:t xml:space="preserve">forment </w:t>
      </w:r>
      <w:r w:rsidR="008F17FD" w:rsidRPr="007449E3">
        <w:rPr>
          <w:rFonts w:ascii="Times New Roman" w:hAnsi="Times New Roman"/>
          <w:sz w:val="24"/>
          <w:szCs w:val="24"/>
          <w:lang w:val="fr-FR"/>
        </w:rPr>
        <w:lastRenderedPageBreak/>
        <w:t>vraiment</w:t>
      </w:r>
      <w:r w:rsidRPr="007449E3">
        <w:rPr>
          <w:rFonts w:ascii="Times New Roman" w:hAnsi="Times New Roman"/>
          <w:sz w:val="24"/>
          <w:szCs w:val="24"/>
          <w:lang w:val="fr-FR"/>
        </w:rPr>
        <w:t xml:space="preserve"> </w:t>
      </w:r>
      <w:r w:rsidR="00AA3E14" w:rsidRPr="007449E3">
        <w:rPr>
          <w:rFonts w:ascii="Times New Roman" w:hAnsi="Times New Roman"/>
          <w:sz w:val="24"/>
          <w:szCs w:val="24"/>
          <w:lang w:val="fr-FR"/>
        </w:rPr>
        <w:t>ce monde qui est l'un des trois f</w:t>
      </w:r>
      <w:r w:rsidRPr="007449E3">
        <w:rPr>
          <w:rFonts w:ascii="Times New Roman" w:hAnsi="Times New Roman"/>
          <w:sz w:val="24"/>
          <w:szCs w:val="24"/>
          <w:lang w:val="fr-FR"/>
        </w:rPr>
        <w:t>ormidables ennemis de l'homme!"</w:t>
      </w:r>
      <w:r w:rsidRPr="007449E3">
        <w:rPr>
          <w:rStyle w:val="FootnoteReference"/>
          <w:rFonts w:ascii="Times New Roman" w:hAnsi="Times New Roman"/>
          <w:sz w:val="24"/>
          <w:szCs w:val="24"/>
          <w:lang w:val="fr-FR"/>
        </w:rPr>
        <w:footnoteReference w:id="168"/>
      </w:r>
      <w:r w:rsidR="00AA3E14" w:rsidRPr="007449E3">
        <w:rPr>
          <w:rFonts w:ascii="Times New Roman" w:hAnsi="Times New Roman"/>
          <w:sz w:val="24"/>
          <w:szCs w:val="24"/>
          <w:lang w:val="fr-FR"/>
        </w:rPr>
        <w:t>.</w:t>
      </w:r>
      <w:r w:rsidR="008063FB">
        <w:rPr>
          <w:rFonts w:ascii="Times New Roman" w:hAnsi="Times New Roman"/>
          <w:sz w:val="24"/>
          <w:szCs w:val="24"/>
          <w:lang w:val="fr-FR"/>
        </w:rPr>
        <w:t xml:space="preserve">  </w:t>
      </w:r>
      <w:r w:rsidR="007449E3" w:rsidRPr="007449E3">
        <w:rPr>
          <w:rFonts w:ascii="Times New Roman" w:hAnsi="Times New Roman"/>
          <w:sz w:val="24"/>
          <w:szCs w:val="24"/>
          <w:lang w:val="fr-FR"/>
        </w:rPr>
        <w:t>Dans ces paroles du Père nous pouvons lire en avant</w:t>
      </w:r>
      <w:r w:rsidRPr="007449E3">
        <w:rPr>
          <w:rFonts w:ascii="Times New Roman" w:hAnsi="Times New Roman"/>
          <w:sz w:val="24"/>
          <w:szCs w:val="24"/>
          <w:lang w:val="fr-FR"/>
        </w:rPr>
        <w:t xml:space="preserve"> </w:t>
      </w:r>
      <w:r w:rsidR="00BA1AC8" w:rsidRPr="007449E3">
        <w:rPr>
          <w:rFonts w:ascii="Times New Roman" w:hAnsi="Times New Roman"/>
          <w:sz w:val="24"/>
          <w:szCs w:val="24"/>
          <w:lang w:val="fr-FR"/>
        </w:rPr>
        <w:t>le</w:t>
      </w:r>
      <w:r w:rsidR="00AA3E14" w:rsidRPr="007449E3">
        <w:rPr>
          <w:rFonts w:ascii="Times New Roman" w:hAnsi="Times New Roman"/>
          <w:sz w:val="24"/>
          <w:szCs w:val="24"/>
          <w:lang w:val="fr-FR"/>
        </w:rPr>
        <w:t xml:space="preserve"> décret </w:t>
      </w:r>
      <w:r w:rsidR="00BA1AC8" w:rsidRPr="007449E3">
        <w:rPr>
          <w:rFonts w:ascii="Times New Roman" w:hAnsi="Times New Roman"/>
          <w:sz w:val="24"/>
          <w:szCs w:val="24"/>
          <w:lang w:val="fr-FR"/>
        </w:rPr>
        <w:t xml:space="preserve">du </w:t>
      </w:r>
      <w:r w:rsidR="00AA3E14" w:rsidRPr="007449E3">
        <w:rPr>
          <w:rFonts w:ascii="Times New Roman" w:hAnsi="Times New Roman"/>
          <w:sz w:val="24"/>
          <w:szCs w:val="24"/>
          <w:lang w:val="fr-FR"/>
        </w:rPr>
        <w:t xml:space="preserve">Vatican II sur l'apostolat des laïcs </w:t>
      </w:r>
      <w:r w:rsidR="00AA3E14" w:rsidRPr="007449E3">
        <w:rPr>
          <w:rFonts w:ascii="Times New Roman" w:hAnsi="Times New Roman"/>
          <w:i/>
          <w:sz w:val="24"/>
          <w:szCs w:val="24"/>
          <w:lang w:val="fr-FR"/>
        </w:rPr>
        <w:t>Apostolicam actuositatem</w:t>
      </w:r>
      <w:r w:rsidR="00AA3E14" w:rsidRPr="007449E3">
        <w:rPr>
          <w:rFonts w:ascii="Times New Roman" w:hAnsi="Times New Roman"/>
          <w:sz w:val="24"/>
          <w:szCs w:val="24"/>
          <w:lang w:val="fr-FR"/>
        </w:rPr>
        <w:t>.</w:t>
      </w:r>
    </w:p>
    <w:p w14:paraId="0B32378F" w14:textId="77777777" w:rsidR="00342EEE" w:rsidRPr="00342EEE" w:rsidRDefault="00342EEE" w:rsidP="008577A9">
      <w:pPr>
        <w:spacing w:after="120"/>
        <w:rPr>
          <w:rFonts w:ascii="Times New Roman" w:hAnsi="Times New Roman"/>
          <w:sz w:val="12"/>
          <w:szCs w:val="12"/>
          <w:lang w:val="fr-FR"/>
        </w:rPr>
      </w:pPr>
    </w:p>
    <w:p w14:paraId="6B776A07" w14:textId="74DF6BE3" w:rsidR="00342EEE" w:rsidRPr="00253746" w:rsidRDefault="00342EEE" w:rsidP="008577A9">
      <w:pPr>
        <w:spacing w:after="120"/>
        <w:rPr>
          <w:rFonts w:ascii="Times New Roman" w:hAnsi="Times New Roman"/>
          <w:b/>
          <w:sz w:val="28"/>
          <w:szCs w:val="28"/>
          <w:lang w:val="fr-FR"/>
        </w:rPr>
      </w:pPr>
      <w:r w:rsidRPr="0084075F">
        <w:rPr>
          <w:rFonts w:ascii="Times New Roman" w:hAnsi="Times New Roman"/>
          <w:b/>
          <w:sz w:val="28"/>
          <w:szCs w:val="28"/>
          <w:lang w:val="fr-FR"/>
        </w:rPr>
        <w:t>10. Tout le monde vient de la prière</w:t>
      </w:r>
      <w:r w:rsidRPr="0084075F">
        <w:rPr>
          <w:rFonts w:ascii="Times New Roman" w:hAnsi="Times New Roman"/>
          <w:sz w:val="24"/>
          <w:szCs w:val="24"/>
          <w:lang w:val="fr-FR"/>
        </w:rPr>
        <w:tab/>
      </w:r>
    </w:p>
    <w:p w14:paraId="5F2B8AB3" w14:textId="77777777" w:rsidR="00342EEE" w:rsidRPr="0084075F" w:rsidRDefault="00BA5734" w:rsidP="008577A9">
      <w:pPr>
        <w:spacing w:after="120"/>
        <w:rPr>
          <w:rFonts w:ascii="Times New Roman" w:hAnsi="Times New Roman"/>
          <w:sz w:val="24"/>
          <w:szCs w:val="24"/>
          <w:lang w:val="fr-FR"/>
        </w:rPr>
      </w:pPr>
      <w:r w:rsidRPr="0084075F">
        <w:rPr>
          <w:rFonts w:ascii="Times New Roman" w:hAnsi="Times New Roman"/>
          <w:sz w:val="24"/>
          <w:szCs w:val="24"/>
          <w:lang w:val="fr-FR"/>
        </w:rPr>
        <w:tab/>
        <w:t>De toute façon, les ouvrie</w:t>
      </w:r>
      <w:r w:rsidR="00342EEE" w:rsidRPr="0084075F">
        <w:rPr>
          <w:rFonts w:ascii="Times New Roman" w:hAnsi="Times New Roman"/>
          <w:sz w:val="24"/>
          <w:szCs w:val="24"/>
          <w:lang w:val="fr-FR"/>
        </w:rPr>
        <w:t>rs</w:t>
      </w:r>
      <w:r w:rsidRPr="0084075F">
        <w:rPr>
          <w:rFonts w:ascii="Times New Roman" w:hAnsi="Times New Roman"/>
          <w:sz w:val="24"/>
          <w:szCs w:val="24"/>
          <w:lang w:val="fr-FR"/>
        </w:rPr>
        <w:t xml:space="preserve"> manquent.</w:t>
      </w:r>
      <w:r w:rsidR="00342EEE" w:rsidRPr="0084075F">
        <w:rPr>
          <w:rFonts w:ascii="Times New Roman" w:hAnsi="Times New Roman"/>
          <w:sz w:val="24"/>
          <w:szCs w:val="24"/>
          <w:lang w:val="fr-FR"/>
        </w:rPr>
        <w:t xml:space="preserve"> Que</w:t>
      </w:r>
      <w:r w:rsidRPr="0084075F">
        <w:rPr>
          <w:rFonts w:ascii="Times New Roman" w:hAnsi="Times New Roman"/>
          <w:sz w:val="24"/>
          <w:szCs w:val="24"/>
          <w:lang w:val="fr-FR"/>
        </w:rPr>
        <w:t>l est le remède à une telle insuffisance</w:t>
      </w:r>
      <w:r w:rsidR="00342EEE" w:rsidRPr="0084075F">
        <w:rPr>
          <w:rFonts w:ascii="Times New Roman" w:hAnsi="Times New Roman"/>
          <w:sz w:val="24"/>
          <w:szCs w:val="24"/>
          <w:lang w:val="fr-FR"/>
        </w:rPr>
        <w:t>? Le Père ré</w:t>
      </w:r>
      <w:r w:rsidRPr="0084075F">
        <w:rPr>
          <w:rFonts w:ascii="Times New Roman" w:hAnsi="Times New Roman"/>
          <w:sz w:val="24"/>
          <w:szCs w:val="24"/>
          <w:lang w:val="fr-FR"/>
        </w:rPr>
        <w:t>pond: "Notre Seigneur l'a indiqu</w:t>
      </w:r>
      <w:r w:rsidR="00342EEE" w:rsidRPr="0084075F">
        <w:rPr>
          <w:rFonts w:ascii="Times New Roman" w:hAnsi="Times New Roman"/>
          <w:sz w:val="24"/>
          <w:szCs w:val="24"/>
          <w:lang w:val="fr-FR"/>
        </w:rPr>
        <w:t xml:space="preserve">é grand, universel: </w:t>
      </w:r>
      <w:r w:rsidR="00342EEE" w:rsidRPr="0084075F">
        <w:rPr>
          <w:rFonts w:ascii="Times New Roman" w:hAnsi="Times New Roman"/>
          <w:i/>
          <w:sz w:val="24"/>
          <w:szCs w:val="24"/>
          <w:lang w:val="fr-FR"/>
        </w:rPr>
        <w:t>Rogate ergo Dominum messis</w:t>
      </w:r>
      <w:r w:rsidRPr="0084075F">
        <w:rPr>
          <w:rFonts w:ascii="Times New Roman" w:hAnsi="Times New Roman"/>
          <w:sz w:val="24"/>
          <w:szCs w:val="24"/>
          <w:lang w:val="fr-FR"/>
        </w:rPr>
        <w:t>... Il</w:t>
      </w:r>
      <w:r w:rsidR="00342EEE" w:rsidRPr="0084075F">
        <w:rPr>
          <w:rFonts w:ascii="Times New Roman" w:hAnsi="Times New Roman"/>
          <w:sz w:val="24"/>
          <w:szCs w:val="24"/>
          <w:lang w:val="fr-FR"/>
        </w:rPr>
        <w:t xml:space="preserve"> est </w:t>
      </w:r>
      <w:r w:rsidRPr="0084075F">
        <w:rPr>
          <w:rFonts w:ascii="Times New Roman" w:hAnsi="Times New Roman"/>
          <w:sz w:val="24"/>
          <w:szCs w:val="24"/>
          <w:lang w:val="fr-FR"/>
        </w:rPr>
        <w:t xml:space="preserve">donc </w:t>
      </w:r>
      <w:r w:rsidR="00342EEE" w:rsidRPr="0084075F">
        <w:rPr>
          <w:rFonts w:ascii="Times New Roman" w:hAnsi="Times New Roman"/>
          <w:sz w:val="24"/>
          <w:szCs w:val="24"/>
          <w:lang w:val="fr-FR"/>
        </w:rPr>
        <w:t xml:space="preserve">lié à la prière: </w:t>
      </w:r>
      <w:r w:rsidRPr="0084075F">
        <w:rPr>
          <w:rFonts w:ascii="Times New Roman" w:hAnsi="Times New Roman"/>
          <w:sz w:val="24"/>
          <w:szCs w:val="24"/>
          <w:lang w:val="fr-FR"/>
        </w:rPr>
        <w:t>remède suprême et infaillible. E</w:t>
      </w:r>
      <w:r w:rsidR="00342EEE" w:rsidRPr="0084075F">
        <w:rPr>
          <w:rFonts w:ascii="Times New Roman" w:hAnsi="Times New Roman"/>
          <w:sz w:val="24"/>
          <w:szCs w:val="24"/>
          <w:lang w:val="fr-FR"/>
        </w:rPr>
        <w:t xml:space="preserve">t nous appelons ce remède infaillible, parce </w:t>
      </w:r>
      <w:r w:rsidRPr="0084075F">
        <w:rPr>
          <w:rFonts w:ascii="Times New Roman" w:hAnsi="Times New Roman"/>
          <w:sz w:val="24"/>
          <w:szCs w:val="24"/>
          <w:lang w:val="fr-FR"/>
        </w:rPr>
        <w:t xml:space="preserve">que, l'ayant signalé et imposé Notre </w:t>
      </w:r>
      <w:r w:rsidR="00342EEE" w:rsidRPr="0084075F">
        <w:rPr>
          <w:rFonts w:ascii="Times New Roman" w:hAnsi="Times New Roman"/>
          <w:sz w:val="24"/>
          <w:szCs w:val="24"/>
          <w:lang w:val="fr-FR"/>
        </w:rPr>
        <w:t xml:space="preserve">Seigneur, il ne peut pas </w:t>
      </w:r>
      <w:r w:rsidRPr="0084075F">
        <w:rPr>
          <w:rFonts w:ascii="Times New Roman" w:hAnsi="Times New Roman"/>
          <w:sz w:val="24"/>
          <w:szCs w:val="24"/>
          <w:lang w:val="fr-FR"/>
        </w:rPr>
        <w:t>échouer; et s'il a montré la prière</w:t>
      </w:r>
      <w:r w:rsidR="00342EEE" w:rsidRPr="0084075F">
        <w:rPr>
          <w:rFonts w:ascii="Times New Roman" w:hAnsi="Times New Roman"/>
          <w:sz w:val="24"/>
          <w:szCs w:val="24"/>
          <w:lang w:val="fr-FR"/>
        </w:rPr>
        <w:t xml:space="preserve"> à cet effe</w:t>
      </w:r>
      <w:r w:rsidRPr="0084075F">
        <w:rPr>
          <w:rFonts w:ascii="Times New Roman" w:hAnsi="Times New Roman"/>
          <w:sz w:val="24"/>
          <w:szCs w:val="24"/>
          <w:lang w:val="fr-FR"/>
        </w:rPr>
        <w:t>t, cela signifie qu'il veut l'</w:t>
      </w:r>
      <w:r w:rsidR="00342EEE" w:rsidRPr="0084075F">
        <w:rPr>
          <w:rFonts w:ascii="Times New Roman" w:hAnsi="Times New Roman"/>
          <w:sz w:val="24"/>
          <w:szCs w:val="24"/>
          <w:lang w:val="fr-FR"/>
        </w:rPr>
        <w:t>accorder, sinon, il ne l'aurait pas commandé</w:t>
      </w:r>
      <w:r w:rsidRPr="0084075F">
        <w:rPr>
          <w:rFonts w:ascii="Times New Roman" w:hAnsi="Times New Roman"/>
          <w:sz w:val="24"/>
          <w:szCs w:val="24"/>
          <w:lang w:val="fr-FR"/>
        </w:rPr>
        <w:t>e</w:t>
      </w:r>
      <w:r w:rsidR="00342EEE" w:rsidRPr="0084075F">
        <w:rPr>
          <w:rFonts w:ascii="Times New Roman" w:hAnsi="Times New Roman"/>
          <w:sz w:val="24"/>
          <w:szCs w:val="24"/>
          <w:lang w:val="fr-FR"/>
        </w:rPr>
        <w:t>. Et c'est comme s'il avait dit: si vous me demandez les ouvriers pour la moisson des âmes, je vous les donnerai; ce qui</w:t>
      </w:r>
      <w:r w:rsidRPr="0084075F">
        <w:rPr>
          <w:rFonts w:ascii="Times New Roman" w:hAnsi="Times New Roman"/>
          <w:sz w:val="24"/>
          <w:szCs w:val="24"/>
          <w:lang w:val="fr-FR"/>
        </w:rPr>
        <w:t xml:space="preserve"> signifie aussi: si vous ne les</w:t>
      </w:r>
      <w:r w:rsidR="00342EEE" w:rsidRPr="0084075F">
        <w:rPr>
          <w:rFonts w:ascii="Times New Roman" w:hAnsi="Times New Roman"/>
          <w:sz w:val="24"/>
          <w:szCs w:val="24"/>
          <w:lang w:val="fr-FR"/>
        </w:rPr>
        <w:t xml:space="preserve"> </w:t>
      </w:r>
      <w:r w:rsidR="008F17FD" w:rsidRPr="0084075F">
        <w:rPr>
          <w:rFonts w:ascii="Times New Roman" w:hAnsi="Times New Roman"/>
          <w:sz w:val="24"/>
          <w:szCs w:val="24"/>
          <w:lang w:val="fr-FR"/>
        </w:rPr>
        <w:t>demandiez pas, vous ne les auriez</w:t>
      </w:r>
      <w:r w:rsidR="00342EEE" w:rsidRPr="0084075F">
        <w:rPr>
          <w:rFonts w:ascii="Times New Roman" w:hAnsi="Times New Roman"/>
          <w:sz w:val="24"/>
          <w:szCs w:val="24"/>
          <w:lang w:val="fr-FR"/>
        </w:rPr>
        <w:t xml:space="preserve"> pas co</w:t>
      </w:r>
      <w:r w:rsidRPr="0084075F">
        <w:rPr>
          <w:rFonts w:ascii="Times New Roman" w:hAnsi="Times New Roman"/>
          <w:sz w:val="24"/>
          <w:szCs w:val="24"/>
          <w:lang w:val="fr-FR"/>
        </w:rPr>
        <w:t>mbien et comment il</w:t>
      </w:r>
      <w:r w:rsidR="0084075F" w:rsidRPr="0084075F">
        <w:rPr>
          <w:rFonts w:ascii="Times New Roman" w:hAnsi="Times New Roman"/>
          <w:sz w:val="24"/>
          <w:szCs w:val="24"/>
          <w:lang w:val="fr-FR"/>
        </w:rPr>
        <w:t>s sont nécessaires</w:t>
      </w:r>
      <w:r w:rsidR="00342EEE" w:rsidRPr="0084075F">
        <w:rPr>
          <w:rFonts w:ascii="Times New Roman" w:hAnsi="Times New Roman"/>
          <w:sz w:val="24"/>
          <w:szCs w:val="24"/>
          <w:lang w:val="fr-FR"/>
        </w:rPr>
        <w:t>"</w:t>
      </w:r>
      <w:r w:rsidR="00210065">
        <w:rPr>
          <w:rStyle w:val="FootnoteReference"/>
          <w:rFonts w:ascii="Times New Roman" w:hAnsi="Times New Roman"/>
          <w:sz w:val="24"/>
          <w:szCs w:val="24"/>
          <w:lang w:val="fr-FR"/>
        </w:rPr>
        <w:footnoteReference w:id="169"/>
      </w:r>
      <w:r w:rsidR="00342EEE" w:rsidRPr="0084075F">
        <w:rPr>
          <w:rFonts w:ascii="Times New Roman" w:hAnsi="Times New Roman"/>
          <w:sz w:val="24"/>
          <w:szCs w:val="24"/>
          <w:lang w:val="fr-FR"/>
        </w:rPr>
        <w:t>.</w:t>
      </w:r>
    </w:p>
    <w:p w14:paraId="2474CE1E" w14:textId="77777777" w:rsidR="00342EEE" w:rsidRPr="00342EEE" w:rsidRDefault="00342EEE" w:rsidP="008577A9">
      <w:pPr>
        <w:spacing w:after="120"/>
        <w:rPr>
          <w:rFonts w:ascii="Times New Roman" w:hAnsi="Times New Roman"/>
          <w:sz w:val="24"/>
          <w:szCs w:val="24"/>
          <w:lang w:val="fr-FR"/>
        </w:rPr>
      </w:pPr>
      <w:r w:rsidRPr="0084075F">
        <w:rPr>
          <w:rFonts w:ascii="Times New Roman" w:hAnsi="Times New Roman"/>
          <w:sz w:val="24"/>
          <w:szCs w:val="24"/>
          <w:lang w:val="fr-FR"/>
        </w:rPr>
        <w:tab/>
      </w:r>
      <w:r w:rsidRPr="00210065">
        <w:rPr>
          <w:rFonts w:ascii="Times New Roman" w:hAnsi="Times New Roman"/>
          <w:sz w:val="24"/>
          <w:szCs w:val="24"/>
          <w:lang w:val="fr-FR"/>
        </w:rPr>
        <w:t xml:space="preserve">Et c'est précisément ce </w:t>
      </w:r>
      <w:r w:rsidR="00210065" w:rsidRPr="00210065">
        <w:rPr>
          <w:rFonts w:ascii="Times New Roman" w:hAnsi="Times New Roman"/>
          <w:sz w:val="24"/>
          <w:szCs w:val="24"/>
          <w:lang w:val="fr-FR"/>
        </w:rPr>
        <w:t>que le Père veut souligner: certainement le sacerdoce</w:t>
      </w:r>
      <w:r w:rsidRPr="00210065">
        <w:rPr>
          <w:rFonts w:ascii="Times New Roman" w:hAnsi="Times New Roman"/>
          <w:sz w:val="24"/>
          <w:szCs w:val="24"/>
          <w:lang w:val="fr-FR"/>
        </w:rPr>
        <w:t xml:space="preserve"> ne </w:t>
      </w:r>
      <w:r w:rsidR="00210065" w:rsidRPr="00210065">
        <w:rPr>
          <w:rFonts w:ascii="Times New Roman" w:hAnsi="Times New Roman"/>
          <w:sz w:val="24"/>
          <w:szCs w:val="24"/>
          <w:lang w:val="fr-FR"/>
        </w:rPr>
        <w:t>pourra</w:t>
      </w:r>
      <w:r w:rsidRPr="00210065">
        <w:rPr>
          <w:rFonts w:ascii="Times New Roman" w:hAnsi="Times New Roman"/>
          <w:sz w:val="24"/>
          <w:szCs w:val="24"/>
          <w:lang w:val="fr-FR"/>
        </w:rPr>
        <w:t xml:space="preserve"> jamais </w:t>
      </w:r>
      <w:r w:rsidR="00210065" w:rsidRPr="00210065">
        <w:rPr>
          <w:rFonts w:ascii="Times New Roman" w:hAnsi="Times New Roman"/>
          <w:sz w:val="24"/>
          <w:szCs w:val="24"/>
          <w:lang w:val="fr-FR"/>
        </w:rPr>
        <w:t>s'éteindre complètement</w:t>
      </w:r>
      <w:r w:rsidRPr="00210065">
        <w:rPr>
          <w:rFonts w:ascii="Times New Roman" w:hAnsi="Times New Roman"/>
          <w:sz w:val="24"/>
          <w:szCs w:val="24"/>
          <w:lang w:val="fr-FR"/>
        </w:rPr>
        <w:t xml:space="preserve"> dans le Église, parce que de cette manière l'Église elle-même cesserait: "Il est vrai que, pour les </w:t>
      </w:r>
      <w:r w:rsidR="00210065" w:rsidRPr="00210065">
        <w:rPr>
          <w:rFonts w:ascii="Times New Roman" w:hAnsi="Times New Roman"/>
          <w:sz w:val="24"/>
          <w:szCs w:val="24"/>
          <w:lang w:val="fr-FR"/>
        </w:rPr>
        <w:t xml:space="preserve">mérites et les prières de Jésus </w:t>
      </w:r>
      <w:r w:rsidRPr="00210065">
        <w:rPr>
          <w:rFonts w:ascii="Times New Roman" w:hAnsi="Times New Roman"/>
          <w:sz w:val="24"/>
          <w:szCs w:val="24"/>
          <w:lang w:val="fr-FR"/>
        </w:rPr>
        <w:t>Christ</w:t>
      </w:r>
      <w:r w:rsidR="00210065" w:rsidRPr="00210065">
        <w:rPr>
          <w:rFonts w:ascii="Times New Roman" w:hAnsi="Times New Roman"/>
          <w:sz w:val="24"/>
          <w:szCs w:val="24"/>
          <w:lang w:val="fr-FR"/>
        </w:rPr>
        <w:t>, pour les prières de la Très Sainte</w:t>
      </w:r>
      <w:r w:rsidRPr="00210065">
        <w:rPr>
          <w:rFonts w:ascii="Times New Roman" w:hAnsi="Times New Roman"/>
          <w:sz w:val="24"/>
          <w:szCs w:val="24"/>
          <w:lang w:val="fr-FR"/>
        </w:rPr>
        <w:t xml:space="preserve"> Vie</w:t>
      </w:r>
      <w:r w:rsidR="00210065" w:rsidRPr="00210065">
        <w:rPr>
          <w:rFonts w:ascii="Times New Roman" w:hAnsi="Times New Roman"/>
          <w:sz w:val="24"/>
          <w:szCs w:val="24"/>
          <w:lang w:val="fr-FR"/>
        </w:rPr>
        <w:t>rge, toutes les bonnes œuvres des</w:t>
      </w:r>
      <w:r w:rsidRPr="00210065">
        <w:rPr>
          <w:rFonts w:ascii="Times New Roman" w:hAnsi="Times New Roman"/>
          <w:sz w:val="24"/>
          <w:szCs w:val="24"/>
          <w:lang w:val="fr-FR"/>
        </w:rPr>
        <w:t xml:space="preserve"> élu</w:t>
      </w:r>
      <w:r w:rsidR="00210065" w:rsidRPr="00210065">
        <w:rPr>
          <w:rFonts w:ascii="Times New Roman" w:hAnsi="Times New Roman"/>
          <w:sz w:val="24"/>
          <w:szCs w:val="24"/>
          <w:lang w:val="fr-FR"/>
        </w:rPr>
        <w:t>s</w:t>
      </w:r>
      <w:r w:rsidRPr="00210065">
        <w:rPr>
          <w:rFonts w:ascii="Times New Roman" w:hAnsi="Times New Roman"/>
          <w:sz w:val="24"/>
          <w:szCs w:val="24"/>
          <w:lang w:val="fr-FR"/>
        </w:rPr>
        <w:t xml:space="preserve">, le culte de Dieu et les prières universelles de la Sainte Eglise et de tous ses enfants, en tous temps et en tous lieux, ils </w:t>
      </w:r>
      <w:r w:rsidR="00210065" w:rsidRPr="00210065">
        <w:rPr>
          <w:rFonts w:ascii="Times New Roman" w:hAnsi="Times New Roman"/>
          <w:sz w:val="24"/>
          <w:szCs w:val="24"/>
          <w:lang w:val="fr-FR"/>
        </w:rPr>
        <w:t>ont mérité</w:t>
      </w:r>
      <w:r w:rsidRPr="00210065">
        <w:rPr>
          <w:rFonts w:ascii="Times New Roman" w:hAnsi="Times New Roman"/>
          <w:sz w:val="24"/>
          <w:szCs w:val="24"/>
          <w:lang w:val="fr-FR"/>
        </w:rPr>
        <w:t xml:space="preserve"> le roy</w:t>
      </w:r>
      <w:r w:rsidR="00210065" w:rsidRPr="00210065">
        <w:rPr>
          <w:rFonts w:ascii="Times New Roman" w:hAnsi="Times New Roman"/>
          <w:sz w:val="24"/>
          <w:szCs w:val="24"/>
          <w:lang w:val="fr-FR"/>
        </w:rPr>
        <w:t>aume de Dieu et sa justice; et donc</w:t>
      </w:r>
      <w:r w:rsidRPr="00210065">
        <w:rPr>
          <w:rFonts w:ascii="Times New Roman" w:hAnsi="Times New Roman"/>
          <w:sz w:val="24"/>
          <w:szCs w:val="24"/>
          <w:lang w:val="fr-FR"/>
        </w:rPr>
        <w:t xml:space="preserve"> le champ mystique a vu des </w:t>
      </w:r>
      <w:r w:rsidR="00210065" w:rsidRPr="00210065">
        <w:rPr>
          <w:rFonts w:ascii="Times New Roman" w:hAnsi="Times New Roman"/>
          <w:sz w:val="24"/>
          <w:szCs w:val="24"/>
          <w:lang w:val="fr-FR"/>
        </w:rPr>
        <w:t>experts</w:t>
      </w:r>
      <w:r w:rsidRPr="00210065">
        <w:rPr>
          <w:rFonts w:ascii="Times New Roman" w:hAnsi="Times New Roman"/>
          <w:sz w:val="24"/>
          <w:szCs w:val="24"/>
          <w:lang w:val="fr-FR"/>
        </w:rPr>
        <w:t xml:space="preserve"> évangéliq</w:t>
      </w:r>
      <w:r w:rsidR="00210065" w:rsidRPr="00210065">
        <w:rPr>
          <w:rFonts w:ascii="Times New Roman" w:hAnsi="Times New Roman"/>
          <w:sz w:val="24"/>
          <w:szCs w:val="24"/>
          <w:lang w:val="fr-FR"/>
        </w:rPr>
        <w:t>ues presque comme des anges du C</w:t>
      </w:r>
      <w:r w:rsidRPr="00210065">
        <w:rPr>
          <w:rFonts w:ascii="Times New Roman" w:hAnsi="Times New Roman"/>
          <w:sz w:val="24"/>
          <w:szCs w:val="24"/>
          <w:lang w:val="fr-FR"/>
        </w:rPr>
        <w:t xml:space="preserve">iel, des hommes presque divins, des </w:t>
      </w:r>
      <w:r w:rsidR="00210065" w:rsidRPr="00210065">
        <w:rPr>
          <w:rFonts w:ascii="Times New Roman" w:hAnsi="Times New Roman"/>
          <w:sz w:val="24"/>
          <w:szCs w:val="24"/>
          <w:lang w:val="fr-FR"/>
        </w:rPr>
        <w:t>prodiges</w:t>
      </w:r>
      <w:r w:rsidRPr="00210065">
        <w:rPr>
          <w:rFonts w:ascii="Times New Roman" w:hAnsi="Times New Roman"/>
          <w:sz w:val="24"/>
          <w:szCs w:val="24"/>
          <w:lang w:val="fr-FR"/>
        </w:rPr>
        <w:t xml:space="preserve"> d'héroïsme et de sainteté.</w:t>
      </w:r>
      <w:r w:rsidR="00210065">
        <w:rPr>
          <w:rFonts w:ascii="Times New Roman" w:hAnsi="Times New Roman"/>
          <w:sz w:val="24"/>
          <w:szCs w:val="24"/>
          <w:lang w:val="fr-FR"/>
        </w:rPr>
        <w:t xml:space="preserve"> </w:t>
      </w:r>
      <w:r w:rsidRPr="00342EEE">
        <w:rPr>
          <w:rFonts w:ascii="Times New Roman" w:hAnsi="Times New Roman"/>
          <w:sz w:val="24"/>
          <w:szCs w:val="24"/>
          <w:lang w:val="fr-FR"/>
        </w:rPr>
        <w:t>Qui pourrait nier cela? Combien de mi</w:t>
      </w:r>
      <w:r w:rsidR="00210065">
        <w:rPr>
          <w:rFonts w:ascii="Times New Roman" w:hAnsi="Times New Roman"/>
          <w:sz w:val="24"/>
          <w:szCs w:val="24"/>
          <w:lang w:val="fr-FR"/>
        </w:rPr>
        <w:t xml:space="preserve">nistres élus de </w:t>
      </w:r>
      <w:r w:rsidR="008F17FD">
        <w:rPr>
          <w:rFonts w:ascii="Times New Roman" w:hAnsi="Times New Roman"/>
          <w:sz w:val="24"/>
          <w:szCs w:val="24"/>
          <w:lang w:val="fr-FR"/>
        </w:rPr>
        <w:t>Dieu brillent</w:t>
      </w:r>
      <w:r w:rsidRPr="00342EEE">
        <w:rPr>
          <w:rFonts w:ascii="Times New Roman" w:hAnsi="Times New Roman"/>
          <w:sz w:val="24"/>
          <w:szCs w:val="24"/>
          <w:lang w:val="fr-FR"/>
        </w:rPr>
        <w:t xml:space="preserve"> aujourd'hui dans l'un ou l'autre clergé? Co</w:t>
      </w:r>
      <w:r w:rsidR="00210065">
        <w:rPr>
          <w:rFonts w:ascii="Times New Roman" w:hAnsi="Times New Roman"/>
          <w:sz w:val="24"/>
          <w:szCs w:val="24"/>
          <w:lang w:val="fr-FR"/>
        </w:rPr>
        <w:t>mbien de lumière</w:t>
      </w:r>
      <w:r>
        <w:rPr>
          <w:rFonts w:ascii="Times New Roman" w:hAnsi="Times New Roman"/>
          <w:sz w:val="24"/>
          <w:szCs w:val="24"/>
          <w:lang w:val="fr-FR"/>
        </w:rPr>
        <w:t xml:space="preserve">s scientifiques </w:t>
      </w:r>
      <w:r w:rsidRPr="00342EEE">
        <w:rPr>
          <w:rFonts w:ascii="Times New Roman" w:hAnsi="Times New Roman"/>
          <w:sz w:val="24"/>
          <w:szCs w:val="24"/>
          <w:lang w:val="fr-FR"/>
        </w:rPr>
        <w:t>et de sainteté? Mais avec tout c</w:t>
      </w:r>
      <w:r>
        <w:rPr>
          <w:rFonts w:ascii="Times New Roman" w:hAnsi="Times New Roman"/>
          <w:sz w:val="24"/>
          <w:szCs w:val="24"/>
          <w:lang w:val="fr-FR"/>
        </w:rPr>
        <w:t xml:space="preserve">ela, ce serait </w:t>
      </w:r>
      <w:r w:rsidR="008063FB">
        <w:rPr>
          <w:rFonts w:ascii="Times New Roman" w:hAnsi="Times New Roman"/>
          <w:sz w:val="24"/>
          <w:szCs w:val="24"/>
          <w:lang w:val="fr-FR"/>
        </w:rPr>
        <w:t xml:space="preserve">une erreur </w:t>
      </w:r>
      <w:r>
        <w:rPr>
          <w:rFonts w:ascii="Times New Roman" w:hAnsi="Times New Roman"/>
          <w:sz w:val="24"/>
          <w:szCs w:val="24"/>
          <w:lang w:val="fr-FR"/>
        </w:rPr>
        <w:t xml:space="preserve">plus que </w:t>
      </w:r>
      <w:r w:rsidR="00210065">
        <w:rPr>
          <w:rFonts w:ascii="Times New Roman" w:hAnsi="Times New Roman"/>
          <w:sz w:val="24"/>
          <w:szCs w:val="24"/>
          <w:lang w:val="fr-FR"/>
        </w:rPr>
        <w:t>grave</w:t>
      </w:r>
      <w:r>
        <w:rPr>
          <w:rFonts w:ascii="Times New Roman" w:hAnsi="Times New Roman"/>
          <w:sz w:val="24"/>
          <w:szCs w:val="24"/>
          <w:lang w:val="fr-FR"/>
        </w:rPr>
        <w:t xml:space="preserve"> </w:t>
      </w:r>
      <w:r w:rsidRPr="00342EEE">
        <w:rPr>
          <w:rFonts w:ascii="Times New Roman" w:hAnsi="Times New Roman"/>
          <w:sz w:val="24"/>
          <w:szCs w:val="24"/>
          <w:lang w:val="fr-FR"/>
        </w:rPr>
        <w:t xml:space="preserve">dire que </w:t>
      </w:r>
      <w:r w:rsidR="009F25A2">
        <w:rPr>
          <w:rFonts w:ascii="Times New Roman" w:hAnsi="Times New Roman"/>
          <w:sz w:val="24"/>
          <w:szCs w:val="24"/>
          <w:lang w:val="fr-FR"/>
        </w:rPr>
        <w:t xml:space="preserve">Jésus </w:t>
      </w:r>
      <w:r>
        <w:rPr>
          <w:rFonts w:ascii="Times New Roman" w:hAnsi="Times New Roman"/>
          <w:sz w:val="24"/>
          <w:szCs w:val="24"/>
          <w:lang w:val="fr-FR"/>
        </w:rPr>
        <w:t xml:space="preserve">Christ notre Seigneur </w:t>
      </w:r>
      <w:r w:rsidR="009F25A2">
        <w:rPr>
          <w:rFonts w:ascii="Times New Roman" w:hAnsi="Times New Roman"/>
          <w:sz w:val="24"/>
          <w:szCs w:val="24"/>
          <w:lang w:val="fr-FR"/>
        </w:rPr>
        <w:t>a</w:t>
      </w:r>
      <w:r w:rsidRPr="00342EEE">
        <w:rPr>
          <w:rFonts w:ascii="Times New Roman" w:hAnsi="Times New Roman"/>
          <w:sz w:val="24"/>
          <w:szCs w:val="24"/>
          <w:lang w:val="fr-FR"/>
        </w:rPr>
        <w:t xml:space="preserve"> dit ces mots:</w:t>
      </w:r>
      <w:r>
        <w:rPr>
          <w:rFonts w:ascii="Times New Roman" w:hAnsi="Times New Roman"/>
          <w:sz w:val="24"/>
          <w:szCs w:val="24"/>
          <w:lang w:val="fr-FR"/>
        </w:rPr>
        <w:t xml:space="preserve"> </w:t>
      </w:r>
      <w:r w:rsidRPr="009F25A2">
        <w:rPr>
          <w:rFonts w:ascii="Times New Roman" w:hAnsi="Times New Roman"/>
          <w:i/>
          <w:sz w:val="24"/>
          <w:szCs w:val="24"/>
          <w:lang w:val="fr-FR"/>
        </w:rPr>
        <w:t>Rogate ergo</w:t>
      </w:r>
      <w:r w:rsidR="009F25A2">
        <w:rPr>
          <w:rFonts w:ascii="Times New Roman" w:hAnsi="Times New Roman"/>
          <w:sz w:val="24"/>
          <w:szCs w:val="24"/>
          <w:lang w:val="fr-FR"/>
        </w:rPr>
        <w:t xml:space="preserve"> etc. </w:t>
      </w:r>
      <w:r w:rsidR="009F25A2" w:rsidRPr="00342EEE">
        <w:rPr>
          <w:rFonts w:ascii="Times New Roman" w:hAnsi="Times New Roman"/>
          <w:sz w:val="24"/>
          <w:szCs w:val="24"/>
          <w:lang w:val="fr-FR"/>
        </w:rPr>
        <w:t>superficiellem</w:t>
      </w:r>
      <w:r w:rsidR="009F25A2">
        <w:rPr>
          <w:rFonts w:ascii="Times New Roman" w:hAnsi="Times New Roman"/>
          <w:sz w:val="24"/>
          <w:szCs w:val="24"/>
          <w:lang w:val="fr-FR"/>
        </w:rPr>
        <w:t>ent</w:t>
      </w:r>
      <w:r>
        <w:rPr>
          <w:rFonts w:ascii="Times New Roman" w:hAnsi="Times New Roman"/>
          <w:sz w:val="24"/>
          <w:szCs w:val="24"/>
          <w:lang w:val="fr-FR"/>
        </w:rPr>
        <w:t xml:space="preserve">; et qu'obéir </w:t>
      </w:r>
      <w:r w:rsidRPr="00342EEE">
        <w:rPr>
          <w:rFonts w:ascii="Times New Roman" w:hAnsi="Times New Roman"/>
          <w:sz w:val="24"/>
          <w:szCs w:val="24"/>
          <w:lang w:val="fr-FR"/>
        </w:rPr>
        <w:t>littéralement à ce commandement divin</w:t>
      </w:r>
      <w:r w:rsidR="009F25A2">
        <w:rPr>
          <w:rFonts w:ascii="Times New Roman" w:hAnsi="Times New Roman"/>
          <w:sz w:val="24"/>
          <w:szCs w:val="24"/>
          <w:lang w:val="fr-FR"/>
        </w:rPr>
        <w:t xml:space="preserve"> n'affecte pas rapporter </w:t>
      </w:r>
      <w:r w:rsidRPr="00342EEE">
        <w:rPr>
          <w:rFonts w:ascii="Times New Roman" w:hAnsi="Times New Roman"/>
          <w:sz w:val="24"/>
          <w:szCs w:val="24"/>
          <w:lang w:val="fr-FR"/>
        </w:rPr>
        <w:t>une abondance plus nomb</w:t>
      </w:r>
      <w:r w:rsidR="009F25A2">
        <w:rPr>
          <w:rFonts w:ascii="Times New Roman" w:hAnsi="Times New Roman"/>
          <w:sz w:val="24"/>
          <w:szCs w:val="24"/>
          <w:lang w:val="fr-FR"/>
        </w:rPr>
        <w:t>reuse et sainte d'ouvrie</w:t>
      </w:r>
      <w:r>
        <w:rPr>
          <w:rFonts w:ascii="Times New Roman" w:hAnsi="Times New Roman"/>
          <w:sz w:val="24"/>
          <w:szCs w:val="24"/>
          <w:lang w:val="fr-FR"/>
        </w:rPr>
        <w:t xml:space="preserve">rs </w:t>
      </w:r>
      <w:r w:rsidR="009F25A2">
        <w:rPr>
          <w:rFonts w:ascii="Times New Roman" w:hAnsi="Times New Roman"/>
          <w:sz w:val="24"/>
          <w:szCs w:val="24"/>
          <w:lang w:val="fr-FR"/>
        </w:rPr>
        <w:t>à la moisson</w:t>
      </w:r>
      <w:r w:rsidRPr="00342EEE">
        <w:rPr>
          <w:rFonts w:ascii="Times New Roman" w:hAnsi="Times New Roman"/>
          <w:sz w:val="24"/>
          <w:szCs w:val="24"/>
          <w:lang w:val="fr-FR"/>
        </w:rPr>
        <w:t xml:space="preserve"> mystique</w:t>
      </w:r>
      <w:r w:rsidR="002A258B">
        <w:rPr>
          <w:rFonts w:ascii="Times New Roman" w:hAnsi="Times New Roman"/>
          <w:sz w:val="24"/>
          <w:szCs w:val="24"/>
          <w:lang w:val="fr-FR"/>
        </w:rPr>
        <w:t>"</w:t>
      </w:r>
      <w:r w:rsidR="00210065">
        <w:rPr>
          <w:rStyle w:val="FootnoteReference"/>
          <w:rFonts w:ascii="Times New Roman" w:hAnsi="Times New Roman"/>
          <w:sz w:val="24"/>
          <w:szCs w:val="24"/>
          <w:lang w:val="fr-FR"/>
        </w:rPr>
        <w:footnoteReference w:id="170"/>
      </w:r>
      <w:r w:rsidRPr="00342EEE">
        <w:rPr>
          <w:rFonts w:ascii="Times New Roman" w:hAnsi="Times New Roman"/>
          <w:sz w:val="24"/>
          <w:szCs w:val="24"/>
          <w:lang w:val="fr-FR"/>
        </w:rPr>
        <w:t>.</w:t>
      </w:r>
    </w:p>
    <w:p w14:paraId="30142D9D" w14:textId="77777777" w:rsidR="00342EEE" w:rsidRDefault="00342EEE" w:rsidP="008577A9">
      <w:pPr>
        <w:spacing w:after="120"/>
        <w:rPr>
          <w:rFonts w:ascii="Times New Roman" w:hAnsi="Times New Roman"/>
          <w:sz w:val="24"/>
          <w:szCs w:val="24"/>
          <w:lang w:val="fr-FR"/>
        </w:rPr>
      </w:pPr>
      <w:r>
        <w:rPr>
          <w:rFonts w:ascii="Times New Roman" w:hAnsi="Times New Roman"/>
          <w:sz w:val="24"/>
          <w:szCs w:val="24"/>
          <w:lang w:val="fr-FR"/>
        </w:rPr>
        <w:tab/>
      </w:r>
      <w:r w:rsidRPr="00342EEE">
        <w:rPr>
          <w:rFonts w:ascii="Times New Roman" w:hAnsi="Times New Roman"/>
          <w:sz w:val="24"/>
          <w:szCs w:val="24"/>
          <w:lang w:val="fr-FR"/>
        </w:rPr>
        <w:t>Il reste toujours vrai ce que le Père note: "Tous les fidèles doivent comprendre que la</w:t>
      </w:r>
      <w:r>
        <w:rPr>
          <w:rFonts w:ascii="Times New Roman" w:hAnsi="Times New Roman"/>
          <w:sz w:val="24"/>
          <w:szCs w:val="24"/>
          <w:lang w:val="fr-FR"/>
        </w:rPr>
        <w:t xml:space="preserve"> plus grande miséricorde que le </w:t>
      </w:r>
      <w:r w:rsidRPr="00342EEE">
        <w:rPr>
          <w:rFonts w:ascii="Times New Roman" w:hAnsi="Times New Roman"/>
          <w:sz w:val="24"/>
          <w:szCs w:val="24"/>
          <w:lang w:val="fr-FR"/>
        </w:rPr>
        <w:t xml:space="preserve">Bon Dieu fais </w:t>
      </w:r>
      <w:r w:rsidR="009F25A2">
        <w:rPr>
          <w:rFonts w:ascii="Times New Roman" w:hAnsi="Times New Roman"/>
          <w:sz w:val="24"/>
          <w:szCs w:val="24"/>
          <w:lang w:val="fr-FR"/>
        </w:rPr>
        <w:t xml:space="preserve">à </w:t>
      </w:r>
      <w:r w:rsidRPr="00342EEE">
        <w:rPr>
          <w:rFonts w:ascii="Times New Roman" w:hAnsi="Times New Roman"/>
          <w:sz w:val="24"/>
          <w:szCs w:val="24"/>
          <w:lang w:val="fr-FR"/>
        </w:rPr>
        <w:t>un p</w:t>
      </w:r>
      <w:r>
        <w:rPr>
          <w:rFonts w:ascii="Times New Roman" w:hAnsi="Times New Roman"/>
          <w:sz w:val="24"/>
          <w:szCs w:val="24"/>
          <w:lang w:val="fr-FR"/>
        </w:rPr>
        <w:t xml:space="preserve">euple, </w:t>
      </w:r>
      <w:r w:rsidR="009F25A2">
        <w:rPr>
          <w:rFonts w:ascii="Times New Roman" w:hAnsi="Times New Roman"/>
          <w:sz w:val="24"/>
          <w:szCs w:val="24"/>
          <w:lang w:val="fr-FR"/>
        </w:rPr>
        <w:t>à une ville</w:t>
      </w:r>
      <w:r>
        <w:rPr>
          <w:rFonts w:ascii="Times New Roman" w:hAnsi="Times New Roman"/>
          <w:sz w:val="24"/>
          <w:szCs w:val="24"/>
          <w:lang w:val="fr-FR"/>
        </w:rPr>
        <w:t xml:space="preserve"> sois </w:t>
      </w:r>
      <w:r w:rsidR="009F25A2">
        <w:rPr>
          <w:rFonts w:ascii="Times New Roman" w:hAnsi="Times New Roman"/>
          <w:sz w:val="24"/>
          <w:szCs w:val="24"/>
          <w:lang w:val="fr-FR"/>
        </w:rPr>
        <w:t>précisément celle</w:t>
      </w:r>
      <w:r>
        <w:rPr>
          <w:rFonts w:ascii="Times New Roman" w:hAnsi="Times New Roman"/>
          <w:sz w:val="24"/>
          <w:szCs w:val="24"/>
          <w:lang w:val="fr-FR"/>
        </w:rPr>
        <w:t xml:space="preserve"> </w:t>
      </w:r>
      <w:r w:rsidR="009F25A2">
        <w:rPr>
          <w:rFonts w:ascii="Times New Roman" w:hAnsi="Times New Roman"/>
          <w:sz w:val="24"/>
          <w:szCs w:val="24"/>
          <w:lang w:val="fr-FR"/>
        </w:rPr>
        <w:t>d'</w:t>
      </w:r>
      <w:r w:rsidRPr="00342EEE">
        <w:rPr>
          <w:rFonts w:ascii="Times New Roman" w:hAnsi="Times New Roman"/>
          <w:sz w:val="24"/>
          <w:szCs w:val="24"/>
          <w:lang w:val="fr-FR"/>
        </w:rPr>
        <w:t>envoyer des prêtres élus, c</w:t>
      </w:r>
      <w:r>
        <w:rPr>
          <w:rFonts w:ascii="Times New Roman" w:hAnsi="Times New Roman"/>
          <w:sz w:val="24"/>
          <w:szCs w:val="24"/>
          <w:lang w:val="fr-FR"/>
        </w:rPr>
        <w:t xml:space="preserve">omme la plus grande miséricorde </w:t>
      </w:r>
      <w:r w:rsidRPr="00342EEE">
        <w:rPr>
          <w:rFonts w:ascii="Times New Roman" w:hAnsi="Times New Roman"/>
          <w:sz w:val="24"/>
          <w:szCs w:val="24"/>
          <w:lang w:val="fr-FR"/>
        </w:rPr>
        <w:t xml:space="preserve">que </w:t>
      </w:r>
      <w:r w:rsidR="008F17FD" w:rsidRPr="00342EEE">
        <w:rPr>
          <w:rFonts w:ascii="Times New Roman" w:hAnsi="Times New Roman"/>
          <w:sz w:val="24"/>
          <w:szCs w:val="24"/>
          <w:lang w:val="fr-FR"/>
        </w:rPr>
        <w:t>Die</w:t>
      </w:r>
      <w:r w:rsidR="008F17FD">
        <w:rPr>
          <w:rFonts w:ascii="Times New Roman" w:hAnsi="Times New Roman"/>
          <w:sz w:val="24"/>
          <w:szCs w:val="24"/>
          <w:lang w:val="fr-FR"/>
        </w:rPr>
        <w:t>u fit</w:t>
      </w:r>
      <w:r w:rsidR="009F25A2">
        <w:rPr>
          <w:rFonts w:ascii="Times New Roman" w:hAnsi="Times New Roman"/>
          <w:sz w:val="24"/>
          <w:szCs w:val="24"/>
          <w:lang w:val="fr-FR"/>
        </w:rPr>
        <w:t xml:space="preserve"> à </w:t>
      </w:r>
      <w:r w:rsidRPr="00342EEE">
        <w:rPr>
          <w:rFonts w:ascii="Times New Roman" w:hAnsi="Times New Roman"/>
          <w:sz w:val="24"/>
          <w:szCs w:val="24"/>
          <w:lang w:val="fr-FR"/>
        </w:rPr>
        <w:t xml:space="preserve">toute l'humanité </w:t>
      </w:r>
      <w:r w:rsidR="009F25A2">
        <w:rPr>
          <w:rFonts w:ascii="Times New Roman" w:hAnsi="Times New Roman"/>
          <w:sz w:val="24"/>
          <w:szCs w:val="24"/>
          <w:lang w:val="fr-FR"/>
        </w:rPr>
        <w:t xml:space="preserve">a </w:t>
      </w:r>
      <w:r w:rsidRPr="00342EEE">
        <w:rPr>
          <w:rFonts w:ascii="Times New Roman" w:hAnsi="Times New Roman"/>
          <w:sz w:val="24"/>
          <w:szCs w:val="24"/>
          <w:lang w:val="fr-FR"/>
        </w:rPr>
        <w:t>était d'envoyer</w:t>
      </w:r>
      <w:r>
        <w:rPr>
          <w:rFonts w:ascii="Times New Roman" w:hAnsi="Times New Roman"/>
          <w:sz w:val="24"/>
          <w:szCs w:val="24"/>
          <w:lang w:val="fr-FR"/>
        </w:rPr>
        <w:t xml:space="preserve"> </w:t>
      </w:r>
      <w:r w:rsidR="009F25A2">
        <w:rPr>
          <w:rFonts w:ascii="Times New Roman" w:hAnsi="Times New Roman"/>
          <w:sz w:val="24"/>
          <w:szCs w:val="24"/>
          <w:lang w:val="fr-FR"/>
        </w:rPr>
        <w:t>sur la terre son Fils U</w:t>
      </w:r>
      <w:r w:rsidRPr="00342EEE">
        <w:rPr>
          <w:rFonts w:ascii="Times New Roman" w:hAnsi="Times New Roman"/>
          <w:sz w:val="24"/>
          <w:szCs w:val="24"/>
          <w:lang w:val="fr-FR"/>
        </w:rPr>
        <w:t>n</w:t>
      </w:r>
      <w:r w:rsidR="009F25A2">
        <w:rPr>
          <w:rFonts w:ascii="Times New Roman" w:hAnsi="Times New Roman"/>
          <w:sz w:val="24"/>
          <w:szCs w:val="24"/>
          <w:lang w:val="fr-FR"/>
        </w:rPr>
        <w:t>ique, qui a ensuite dit à</w:t>
      </w:r>
      <w:r>
        <w:rPr>
          <w:rFonts w:ascii="Times New Roman" w:hAnsi="Times New Roman"/>
          <w:sz w:val="24"/>
          <w:szCs w:val="24"/>
          <w:lang w:val="fr-FR"/>
        </w:rPr>
        <w:t xml:space="preserve"> </w:t>
      </w:r>
      <w:r w:rsidRPr="00342EEE">
        <w:rPr>
          <w:rFonts w:ascii="Times New Roman" w:hAnsi="Times New Roman"/>
          <w:sz w:val="24"/>
          <w:szCs w:val="24"/>
          <w:lang w:val="fr-FR"/>
        </w:rPr>
        <w:t xml:space="preserve">ses disciples: </w:t>
      </w:r>
      <w:r w:rsidR="009F25A2">
        <w:rPr>
          <w:rFonts w:ascii="Times New Roman" w:hAnsi="Times New Roman"/>
          <w:i/>
          <w:sz w:val="24"/>
          <w:szCs w:val="24"/>
          <w:lang w:val="fr-FR"/>
        </w:rPr>
        <w:t>Sicut</w:t>
      </w:r>
      <w:r w:rsidRPr="009F25A2">
        <w:rPr>
          <w:rFonts w:ascii="Times New Roman" w:hAnsi="Times New Roman"/>
          <w:i/>
          <w:sz w:val="24"/>
          <w:szCs w:val="24"/>
          <w:lang w:val="fr-FR"/>
        </w:rPr>
        <w:t xml:space="preserve"> mis</w:t>
      </w:r>
      <w:r w:rsidR="009F25A2">
        <w:rPr>
          <w:rFonts w:ascii="Times New Roman" w:hAnsi="Times New Roman"/>
          <w:i/>
          <w:sz w:val="24"/>
          <w:szCs w:val="24"/>
          <w:lang w:val="fr-FR"/>
        </w:rPr>
        <w:t>it</w:t>
      </w:r>
      <w:r w:rsidRPr="009F25A2">
        <w:rPr>
          <w:rFonts w:ascii="Times New Roman" w:hAnsi="Times New Roman"/>
          <w:i/>
          <w:sz w:val="24"/>
          <w:szCs w:val="24"/>
          <w:lang w:val="fr-FR"/>
        </w:rPr>
        <w:t xml:space="preserve"> </w:t>
      </w:r>
      <w:r w:rsidR="009F25A2">
        <w:rPr>
          <w:rFonts w:ascii="Times New Roman" w:hAnsi="Times New Roman"/>
          <w:i/>
          <w:sz w:val="24"/>
          <w:szCs w:val="24"/>
          <w:lang w:val="fr-FR"/>
        </w:rPr>
        <w:t xml:space="preserve">me </w:t>
      </w:r>
      <w:r w:rsidRPr="009F25A2">
        <w:rPr>
          <w:rFonts w:ascii="Times New Roman" w:hAnsi="Times New Roman"/>
          <w:i/>
          <w:sz w:val="24"/>
          <w:szCs w:val="24"/>
          <w:lang w:val="fr-FR"/>
        </w:rPr>
        <w:t>Pater et ego mitto vos</w:t>
      </w:r>
      <w:r>
        <w:rPr>
          <w:rFonts w:ascii="Times New Roman" w:hAnsi="Times New Roman"/>
          <w:sz w:val="24"/>
          <w:szCs w:val="24"/>
          <w:lang w:val="fr-FR"/>
        </w:rPr>
        <w:t xml:space="preserve"> (</w:t>
      </w:r>
      <w:r w:rsidRPr="009F25A2">
        <w:rPr>
          <w:rFonts w:ascii="Times New Roman" w:hAnsi="Times New Roman"/>
          <w:i/>
          <w:sz w:val="24"/>
          <w:szCs w:val="24"/>
          <w:lang w:val="fr-FR"/>
        </w:rPr>
        <w:t>Jn</w:t>
      </w:r>
      <w:r w:rsidR="009F25A2">
        <w:rPr>
          <w:rFonts w:ascii="Times New Roman" w:hAnsi="Times New Roman"/>
          <w:sz w:val="24"/>
          <w:szCs w:val="24"/>
          <w:lang w:val="fr-FR"/>
        </w:rPr>
        <w:t xml:space="preserve"> 20,</w:t>
      </w:r>
      <w:r w:rsidRPr="00342EEE">
        <w:rPr>
          <w:rFonts w:ascii="Times New Roman" w:hAnsi="Times New Roman"/>
          <w:sz w:val="24"/>
          <w:szCs w:val="24"/>
          <w:lang w:val="fr-FR"/>
        </w:rPr>
        <w:t>21). D'autre part, la plus grande puni</w:t>
      </w:r>
      <w:r>
        <w:rPr>
          <w:rFonts w:ascii="Times New Roman" w:hAnsi="Times New Roman"/>
          <w:sz w:val="24"/>
          <w:szCs w:val="24"/>
          <w:lang w:val="fr-FR"/>
        </w:rPr>
        <w:t xml:space="preserve">tion avec laquelle le Très-Haut </w:t>
      </w:r>
      <w:r w:rsidR="009F25A2">
        <w:rPr>
          <w:rFonts w:ascii="Times New Roman" w:hAnsi="Times New Roman"/>
          <w:sz w:val="24"/>
          <w:szCs w:val="24"/>
          <w:lang w:val="fr-FR"/>
        </w:rPr>
        <w:t>frappe les peuples</w:t>
      </w:r>
      <w:r w:rsidRPr="00342EEE">
        <w:rPr>
          <w:rFonts w:ascii="Times New Roman" w:hAnsi="Times New Roman"/>
          <w:sz w:val="24"/>
          <w:szCs w:val="24"/>
          <w:lang w:val="fr-FR"/>
        </w:rPr>
        <w:t xml:space="preserve"> est quand il les pr</w:t>
      </w:r>
      <w:r w:rsidR="00381449">
        <w:rPr>
          <w:rFonts w:ascii="Times New Roman" w:hAnsi="Times New Roman"/>
          <w:sz w:val="24"/>
          <w:szCs w:val="24"/>
          <w:lang w:val="fr-FR"/>
        </w:rPr>
        <w:t>ive de ses ministres, ou encore mieux</w:t>
      </w:r>
      <w:r>
        <w:rPr>
          <w:rFonts w:ascii="Times New Roman" w:hAnsi="Times New Roman"/>
          <w:sz w:val="24"/>
          <w:szCs w:val="24"/>
          <w:lang w:val="fr-FR"/>
        </w:rPr>
        <w:t xml:space="preserve"> </w:t>
      </w:r>
      <w:r w:rsidR="00381449">
        <w:rPr>
          <w:rFonts w:ascii="Times New Roman" w:hAnsi="Times New Roman"/>
          <w:sz w:val="24"/>
          <w:szCs w:val="24"/>
          <w:lang w:val="fr-FR"/>
        </w:rPr>
        <w:t>des ministres selon son Cœur!... Les peuples doivent</w:t>
      </w:r>
      <w:r w:rsidRPr="00342EEE">
        <w:rPr>
          <w:rFonts w:ascii="Times New Roman" w:hAnsi="Times New Roman"/>
          <w:sz w:val="24"/>
          <w:szCs w:val="24"/>
          <w:lang w:val="fr-FR"/>
        </w:rPr>
        <w:t xml:space="preserve"> comprendre</w:t>
      </w:r>
      <w:r w:rsidR="00381449">
        <w:rPr>
          <w:rFonts w:ascii="Times New Roman" w:hAnsi="Times New Roman"/>
          <w:sz w:val="24"/>
          <w:szCs w:val="24"/>
          <w:lang w:val="fr-FR"/>
        </w:rPr>
        <w:t xml:space="preserve"> ceci et</w:t>
      </w:r>
      <w:r w:rsidRPr="00342EEE">
        <w:rPr>
          <w:rFonts w:ascii="Times New Roman" w:hAnsi="Times New Roman"/>
          <w:sz w:val="24"/>
          <w:szCs w:val="24"/>
          <w:lang w:val="fr-FR"/>
        </w:rPr>
        <w:t xml:space="preserve"> s'habitue</w:t>
      </w:r>
      <w:r w:rsidR="00381449">
        <w:rPr>
          <w:rFonts w:ascii="Times New Roman" w:hAnsi="Times New Roman"/>
          <w:sz w:val="24"/>
          <w:szCs w:val="24"/>
          <w:lang w:val="fr-FR"/>
        </w:rPr>
        <w:t xml:space="preserve">r à prier le Seigneur de leur </w:t>
      </w:r>
      <w:r>
        <w:rPr>
          <w:rFonts w:ascii="Times New Roman" w:hAnsi="Times New Roman"/>
          <w:sz w:val="24"/>
          <w:szCs w:val="24"/>
          <w:lang w:val="fr-FR"/>
        </w:rPr>
        <w:t xml:space="preserve">envoyer </w:t>
      </w:r>
      <w:r w:rsidR="00381449">
        <w:rPr>
          <w:rFonts w:ascii="Times New Roman" w:hAnsi="Times New Roman"/>
          <w:sz w:val="24"/>
          <w:szCs w:val="24"/>
          <w:lang w:val="fr-FR"/>
        </w:rPr>
        <w:t>des</w:t>
      </w:r>
      <w:r w:rsidRPr="00342EEE">
        <w:rPr>
          <w:rFonts w:ascii="Times New Roman" w:hAnsi="Times New Roman"/>
          <w:sz w:val="24"/>
          <w:szCs w:val="24"/>
          <w:lang w:val="fr-FR"/>
        </w:rPr>
        <w:t xml:space="preserve"> prêtres qui les ca</w:t>
      </w:r>
      <w:r w:rsidR="00381449">
        <w:rPr>
          <w:rFonts w:ascii="Times New Roman" w:hAnsi="Times New Roman"/>
          <w:sz w:val="24"/>
          <w:szCs w:val="24"/>
          <w:lang w:val="fr-FR"/>
        </w:rPr>
        <w:t>téchisent, qui</w:t>
      </w:r>
      <w:r>
        <w:rPr>
          <w:rFonts w:ascii="Times New Roman" w:hAnsi="Times New Roman"/>
          <w:sz w:val="24"/>
          <w:szCs w:val="24"/>
          <w:lang w:val="fr-FR"/>
        </w:rPr>
        <w:t xml:space="preserve"> administrent </w:t>
      </w:r>
      <w:r w:rsidR="00381449">
        <w:rPr>
          <w:rFonts w:ascii="Times New Roman" w:hAnsi="Times New Roman"/>
          <w:sz w:val="24"/>
          <w:szCs w:val="24"/>
          <w:lang w:val="fr-FR"/>
        </w:rPr>
        <w:t xml:space="preserve">les </w:t>
      </w:r>
      <w:r w:rsidRPr="00342EEE">
        <w:rPr>
          <w:rFonts w:ascii="Times New Roman" w:hAnsi="Times New Roman"/>
          <w:sz w:val="24"/>
          <w:szCs w:val="24"/>
          <w:lang w:val="fr-FR"/>
        </w:rPr>
        <w:t>saints sacrements, qui les conduisent à la</w:t>
      </w:r>
      <w:r w:rsidR="00210065">
        <w:rPr>
          <w:rFonts w:ascii="Times New Roman" w:hAnsi="Times New Roman"/>
          <w:sz w:val="24"/>
          <w:szCs w:val="24"/>
          <w:lang w:val="fr-FR"/>
        </w:rPr>
        <w:t xml:space="preserve"> vie éternelle</w:t>
      </w:r>
      <w:r w:rsidRPr="00342EEE">
        <w:rPr>
          <w:rFonts w:ascii="Times New Roman" w:hAnsi="Times New Roman"/>
          <w:sz w:val="24"/>
          <w:szCs w:val="24"/>
          <w:lang w:val="fr-FR"/>
        </w:rPr>
        <w:t>"</w:t>
      </w:r>
      <w:r w:rsidR="00210065">
        <w:rPr>
          <w:rStyle w:val="FootnoteReference"/>
          <w:rFonts w:ascii="Times New Roman" w:hAnsi="Times New Roman"/>
          <w:sz w:val="24"/>
          <w:szCs w:val="24"/>
          <w:lang w:val="fr-FR"/>
        </w:rPr>
        <w:footnoteReference w:id="171"/>
      </w:r>
      <w:r w:rsidR="002A258B">
        <w:rPr>
          <w:rFonts w:ascii="Times New Roman" w:hAnsi="Times New Roman"/>
          <w:sz w:val="24"/>
          <w:szCs w:val="24"/>
          <w:lang w:val="fr-FR"/>
        </w:rPr>
        <w:t xml:space="preserve">  </w:t>
      </w:r>
      <w:r w:rsidRPr="00342EEE">
        <w:rPr>
          <w:rFonts w:ascii="Times New Roman" w:hAnsi="Times New Roman"/>
          <w:sz w:val="24"/>
          <w:szCs w:val="24"/>
          <w:lang w:val="fr-FR"/>
        </w:rPr>
        <w:t>Le Père insiste sur c</w:t>
      </w:r>
      <w:r w:rsidR="00381449">
        <w:rPr>
          <w:rFonts w:ascii="Times New Roman" w:hAnsi="Times New Roman"/>
          <w:sz w:val="24"/>
          <w:szCs w:val="24"/>
          <w:lang w:val="fr-FR"/>
        </w:rPr>
        <w:t xml:space="preserve">es concepts: "Quand le </w:t>
      </w:r>
      <w:r w:rsidRPr="00342EEE">
        <w:rPr>
          <w:rFonts w:ascii="Times New Roman" w:hAnsi="Times New Roman"/>
          <w:sz w:val="24"/>
          <w:szCs w:val="24"/>
          <w:lang w:val="fr-FR"/>
        </w:rPr>
        <w:t>Dieu</w:t>
      </w:r>
      <w:r w:rsidR="00381449">
        <w:rPr>
          <w:rFonts w:ascii="Times New Roman" w:hAnsi="Times New Roman"/>
          <w:sz w:val="24"/>
          <w:szCs w:val="24"/>
          <w:lang w:val="fr-FR"/>
        </w:rPr>
        <w:t xml:space="preserve"> souverain</w:t>
      </w:r>
      <w:r w:rsidRPr="00342EEE">
        <w:rPr>
          <w:rFonts w:ascii="Times New Roman" w:hAnsi="Times New Roman"/>
          <w:sz w:val="24"/>
          <w:szCs w:val="24"/>
          <w:lang w:val="fr-FR"/>
        </w:rPr>
        <w:t xml:space="preserve"> envoie des prêtres se</w:t>
      </w:r>
      <w:r>
        <w:rPr>
          <w:rFonts w:ascii="Times New Roman" w:hAnsi="Times New Roman"/>
          <w:sz w:val="24"/>
          <w:szCs w:val="24"/>
          <w:lang w:val="fr-FR"/>
        </w:rPr>
        <w:t xml:space="preserve">lon son Cœur à la Sainte Eglise </w:t>
      </w:r>
      <w:r w:rsidRPr="00342EEE">
        <w:rPr>
          <w:rFonts w:ascii="Times New Roman" w:hAnsi="Times New Roman"/>
          <w:sz w:val="24"/>
          <w:szCs w:val="24"/>
          <w:lang w:val="fr-FR"/>
        </w:rPr>
        <w:t>et aux peuples, qui peut dire</w:t>
      </w:r>
      <w:r>
        <w:rPr>
          <w:rFonts w:ascii="Times New Roman" w:hAnsi="Times New Roman"/>
          <w:sz w:val="24"/>
          <w:szCs w:val="24"/>
          <w:lang w:val="fr-FR"/>
        </w:rPr>
        <w:t xml:space="preserve"> l'immense bien qui en résulte? </w:t>
      </w:r>
      <w:r w:rsidRPr="00342EEE">
        <w:rPr>
          <w:rFonts w:ascii="Times New Roman" w:hAnsi="Times New Roman"/>
          <w:sz w:val="24"/>
          <w:szCs w:val="24"/>
          <w:lang w:val="fr-FR"/>
        </w:rPr>
        <w:t>Eh bien, si Jésus-Christ a dit:</w:t>
      </w:r>
      <w:r>
        <w:rPr>
          <w:rFonts w:ascii="Times New Roman" w:hAnsi="Times New Roman"/>
          <w:sz w:val="24"/>
          <w:szCs w:val="24"/>
          <w:lang w:val="fr-FR"/>
        </w:rPr>
        <w:t xml:space="preserve"> </w:t>
      </w:r>
      <w:r w:rsidRPr="00381449">
        <w:rPr>
          <w:rFonts w:ascii="Times New Roman" w:hAnsi="Times New Roman"/>
          <w:i/>
          <w:sz w:val="24"/>
          <w:szCs w:val="24"/>
          <w:lang w:val="fr-FR"/>
        </w:rPr>
        <w:t>Priez le Maître de la moisson</w:t>
      </w:r>
      <w:r>
        <w:rPr>
          <w:rFonts w:ascii="Times New Roman" w:hAnsi="Times New Roman"/>
          <w:sz w:val="24"/>
          <w:szCs w:val="24"/>
          <w:lang w:val="fr-FR"/>
        </w:rPr>
        <w:t xml:space="preserve">, </w:t>
      </w:r>
      <w:r w:rsidRPr="00342EEE">
        <w:rPr>
          <w:rFonts w:ascii="Times New Roman" w:hAnsi="Times New Roman"/>
          <w:sz w:val="24"/>
          <w:szCs w:val="24"/>
          <w:lang w:val="fr-FR"/>
        </w:rPr>
        <w:t>cela signifie: 1. qu'Il veut ab</w:t>
      </w:r>
      <w:r>
        <w:rPr>
          <w:rFonts w:ascii="Times New Roman" w:hAnsi="Times New Roman"/>
          <w:sz w:val="24"/>
          <w:szCs w:val="24"/>
          <w:lang w:val="fr-FR"/>
        </w:rPr>
        <w:t xml:space="preserve">solument que nous fassions tous </w:t>
      </w:r>
      <w:r w:rsidRPr="00342EEE">
        <w:rPr>
          <w:rFonts w:ascii="Times New Roman" w:hAnsi="Times New Roman"/>
          <w:sz w:val="24"/>
          <w:szCs w:val="24"/>
          <w:lang w:val="fr-FR"/>
        </w:rPr>
        <w:t>cette prière</w:t>
      </w:r>
      <w:r w:rsidR="00381449">
        <w:rPr>
          <w:rFonts w:ascii="Times New Roman" w:hAnsi="Times New Roman"/>
          <w:sz w:val="24"/>
          <w:szCs w:val="24"/>
          <w:lang w:val="fr-FR"/>
        </w:rPr>
        <w:t>;  2. qu'I</w:t>
      </w:r>
      <w:r w:rsidRPr="00342EEE">
        <w:rPr>
          <w:rFonts w:ascii="Times New Roman" w:hAnsi="Times New Roman"/>
          <w:sz w:val="24"/>
          <w:szCs w:val="24"/>
          <w:lang w:val="fr-FR"/>
        </w:rPr>
        <w:t xml:space="preserve">l </w:t>
      </w:r>
      <w:r w:rsidR="00381449">
        <w:rPr>
          <w:rFonts w:ascii="Times New Roman" w:hAnsi="Times New Roman"/>
          <w:sz w:val="24"/>
          <w:szCs w:val="24"/>
          <w:lang w:val="fr-FR"/>
        </w:rPr>
        <w:t>l'exaucera</w:t>
      </w:r>
      <w:r>
        <w:rPr>
          <w:rFonts w:ascii="Times New Roman" w:hAnsi="Times New Roman"/>
          <w:sz w:val="24"/>
          <w:szCs w:val="24"/>
          <w:lang w:val="fr-FR"/>
        </w:rPr>
        <w:t xml:space="preserve"> infailliblement; et </w:t>
      </w:r>
      <w:r w:rsidRPr="00342EEE">
        <w:rPr>
          <w:rFonts w:ascii="Times New Roman" w:hAnsi="Times New Roman"/>
          <w:sz w:val="24"/>
          <w:szCs w:val="24"/>
          <w:lang w:val="fr-FR"/>
        </w:rPr>
        <w:t>que par conséquent, plus cette p</w:t>
      </w:r>
      <w:r>
        <w:rPr>
          <w:rFonts w:ascii="Times New Roman" w:hAnsi="Times New Roman"/>
          <w:sz w:val="24"/>
          <w:szCs w:val="24"/>
          <w:lang w:val="fr-FR"/>
        </w:rPr>
        <w:t xml:space="preserve">rière divine sera dilatée, tant </w:t>
      </w:r>
      <w:r w:rsidRPr="00342EEE">
        <w:rPr>
          <w:rFonts w:ascii="Times New Roman" w:hAnsi="Times New Roman"/>
          <w:sz w:val="24"/>
          <w:szCs w:val="24"/>
          <w:lang w:val="fr-FR"/>
        </w:rPr>
        <w:t>plus la Sainte Eglise débordera de</w:t>
      </w:r>
      <w:r w:rsidR="00381449">
        <w:rPr>
          <w:rFonts w:ascii="Times New Roman" w:hAnsi="Times New Roman"/>
          <w:sz w:val="24"/>
          <w:szCs w:val="24"/>
          <w:lang w:val="fr-FR"/>
        </w:rPr>
        <w:t xml:space="preserve"> ministres élus et saints du</w:t>
      </w:r>
      <w:r>
        <w:rPr>
          <w:rFonts w:ascii="Times New Roman" w:hAnsi="Times New Roman"/>
          <w:sz w:val="24"/>
          <w:szCs w:val="24"/>
          <w:lang w:val="fr-FR"/>
        </w:rPr>
        <w:t xml:space="preserve"> </w:t>
      </w:r>
      <w:r w:rsidR="00381449">
        <w:rPr>
          <w:rFonts w:ascii="Times New Roman" w:hAnsi="Times New Roman"/>
          <w:sz w:val="24"/>
          <w:szCs w:val="24"/>
          <w:lang w:val="fr-FR"/>
        </w:rPr>
        <w:t>Sanctuaire</w:t>
      </w:r>
      <w:r w:rsidRPr="00342EEE">
        <w:rPr>
          <w:rFonts w:ascii="Times New Roman" w:hAnsi="Times New Roman"/>
          <w:sz w:val="24"/>
          <w:szCs w:val="24"/>
          <w:lang w:val="fr-FR"/>
        </w:rPr>
        <w:t>. Et voici le sal</w:t>
      </w:r>
      <w:r>
        <w:rPr>
          <w:rFonts w:ascii="Times New Roman" w:hAnsi="Times New Roman"/>
          <w:sz w:val="24"/>
          <w:szCs w:val="24"/>
          <w:lang w:val="fr-FR"/>
        </w:rPr>
        <w:t xml:space="preserve">ut universel, étant les prêtres </w:t>
      </w:r>
      <w:r w:rsidRPr="00342EEE">
        <w:rPr>
          <w:rFonts w:ascii="Times New Roman" w:hAnsi="Times New Roman"/>
          <w:sz w:val="24"/>
          <w:szCs w:val="24"/>
          <w:lang w:val="fr-FR"/>
        </w:rPr>
        <w:t>la lumière</w:t>
      </w:r>
      <w:r w:rsidR="00381449">
        <w:rPr>
          <w:rFonts w:ascii="Times New Roman" w:hAnsi="Times New Roman"/>
          <w:sz w:val="24"/>
          <w:szCs w:val="24"/>
          <w:lang w:val="fr-FR"/>
        </w:rPr>
        <w:t xml:space="preserve"> du monde et le sel de la terre</w:t>
      </w:r>
      <w:r w:rsidRPr="00342EEE">
        <w:rPr>
          <w:rFonts w:ascii="Times New Roman" w:hAnsi="Times New Roman"/>
          <w:sz w:val="24"/>
          <w:szCs w:val="24"/>
          <w:lang w:val="fr-FR"/>
        </w:rPr>
        <w:t>"</w:t>
      </w:r>
      <w:r w:rsidR="00381449">
        <w:rPr>
          <w:rStyle w:val="FootnoteReference"/>
          <w:rFonts w:ascii="Times New Roman" w:hAnsi="Times New Roman"/>
          <w:sz w:val="24"/>
          <w:szCs w:val="24"/>
          <w:lang w:val="fr-FR"/>
        </w:rPr>
        <w:footnoteReference w:id="172"/>
      </w:r>
      <w:r w:rsidRPr="00342EEE">
        <w:rPr>
          <w:rFonts w:ascii="Times New Roman" w:hAnsi="Times New Roman"/>
          <w:sz w:val="24"/>
          <w:szCs w:val="24"/>
          <w:lang w:val="fr-FR"/>
        </w:rPr>
        <w:t>.</w:t>
      </w:r>
    </w:p>
    <w:p w14:paraId="1126BC46" w14:textId="77777777" w:rsidR="00DC6296" w:rsidRDefault="00DC6296" w:rsidP="008577A9">
      <w:pPr>
        <w:spacing w:after="120"/>
        <w:rPr>
          <w:rFonts w:ascii="Times New Roman" w:hAnsi="Times New Roman"/>
          <w:sz w:val="24"/>
          <w:szCs w:val="24"/>
          <w:lang w:val="fr-FR"/>
        </w:rPr>
      </w:pPr>
    </w:p>
    <w:p w14:paraId="161193E9" w14:textId="77777777" w:rsidR="00312DCD" w:rsidRPr="00312DCD" w:rsidRDefault="00312DCD" w:rsidP="008577A9">
      <w:pPr>
        <w:spacing w:after="120"/>
        <w:rPr>
          <w:rFonts w:ascii="Times New Roman" w:hAnsi="Times New Roman"/>
          <w:sz w:val="12"/>
          <w:szCs w:val="12"/>
          <w:lang w:val="fr-FR"/>
        </w:rPr>
      </w:pPr>
    </w:p>
    <w:p w14:paraId="0A4FE378" w14:textId="3A3AD2CF" w:rsidR="00312DCD" w:rsidRPr="00253746" w:rsidRDefault="00312DCD" w:rsidP="008577A9">
      <w:pPr>
        <w:spacing w:after="120"/>
        <w:rPr>
          <w:rFonts w:ascii="Times New Roman" w:hAnsi="Times New Roman"/>
          <w:b/>
          <w:sz w:val="28"/>
          <w:szCs w:val="28"/>
          <w:lang w:val="fr-FR"/>
        </w:rPr>
      </w:pPr>
      <w:r w:rsidRPr="00402F80">
        <w:rPr>
          <w:rFonts w:ascii="Times New Roman" w:hAnsi="Times New Roman"/>
          <w:b/>
          <w:sz w:val="28"/>
          <w:szCs w:val="28"/>
          <w:lang w:val="fr-FR"/>
        </w:rPr>
        <w:lastRenderedPageBreak/>
        <w:t xml:space="preserve">11. </w:t>
      </w:r>
      <w:r w:rsidR="00F13ED6">
        <w:rPr>
          <w:rFonts w:ascii="Times New Roman" w:hAnsi="Times New Roman"/>
          <w:b/>
          <w:sz w:val="28"/>
          <w:szCs w:val="28"/>
          <w:lang w:val="fr-FR"/>
        </w:rPr>
        <w:t xml:space="preserve"> </w:t>
      </w:r>
      <w:r w:rsidRPr="00402F80">
        <w:rPr>
          <w:rFonts w:ascii="Times New Roman" w:hAnsi="Times New Roman"/>
          <w:b/>
          <w:sz w:val="28"/>
          <w:szCs w:val="28"/>
          <w:lang w:val="fr-FR"/>
        </w:rPr>
        <w:t>Dieu le veut!</w:t>
      </w:r>
    </w:p>
    <w:p w14:paraId="35D61A62" w14:textId="77777777" w:rsidR="00CD4A3F" w:rsidRPr="00402F80" w:rsidRDefault="00312DCD" w:rsidP="008577A9">
      <w:pPr>
        <w:spacing w:after="120"/>
        <w:rPr>
          <w:rFonts w:ascii="Times New Roman" w:hAnsi="Times New Roman"/>
          <w:sz w:val="24"/>
          <w:szCs w:val="24"/>
          <w:lang w:val="fr-FR"/>
        </w:rPr>
      </w:pPr>
      <w:r w:rsidRPr="00402F80">
        <w:rPr>
          <w:rFonts w:ascii="Times New Roman" w:hAnsi="Times New Roman"/>
          <w:sz w:val="24"/>
          <w:szCs w:val="24"/>
          <w:lang w:val="fr-FR"/>
        </w:rPr>
        <w:tab/>
        <w:t>"Si la prière pou</w:t>
      </w:r>
      <w:r w:rsidR="00707A81" w:rsidRPr="00402F80">
        <w:rPr>
          <w:rFonts w:ascii="Times New Roman" w:hAnsi="Times New Roman"/>
          <w:sz w:val="24"/>
          <w:szCs w:val="24"/>
          <w:lang w:val="fr-FR"/>
        </w:rPr>
        <w:t>r obtenir des prêtres selon le C</w:t>
      </w:r>
      <w:r w:rsidRPr="00402F80">
        <w:rPr>
          <w:rFonts w:ascii="Times New Roman" w:hAnsi="Times New Roman"/>
          <w:sz w:val="24"/>
          <w:szCs w:val="24"/>
          <w:lang w:val="fr-FR"/>
        </w:rPr>
        <w:t>œur de Dieu, et si le</w:t>
      </w:r>
      <w:r w:rsidR="00707A81" w:rsidRPr="00402F80">
        <w:rPr>
          <w:rFonts w:ascii="Times New Roman" w:hAnsi="Times New Roman"/>
          <w:sz w:val="24"/>
          <w:szCs w:val="24"/>
          <w:lang w:val="fr-FR"/>
        </w:rPr>
        <w:t xml:space="preserve">s œuvres </w:t>
      </w:r>
      <w:r w:rsidR="008F17FD" w:rsidRPr="00402F80">
        <w:rPr>
          <w:rFonts w:ascii="Times New Roman" w:hAnsi="Times New Roman"/>
          <w:sz w:val="24"/>
          <w:szCs w:val="24"/>
          <w:lang w:val="fr-FR"/>
        </w:rPr>
        <w:t>relatives pour</w:t>
      </w:r>
      <w:r w:rsidRPr="00402F80">
        <w:rPr>
          <w:rFonts w:ascii="Times New Roman" w:hAnsi="Times New Roman"/>
          <w:sz w:val="24"/>
          <w:szCs w:val="24"/>
          <w:lang w:val="fr-FR"/>
        </w:rPr>
        <w:t xml:space="preserve"> </w:t>
      </w:r>
      <w:r w:rsidR="00707A81" w:rsidRPr="00402F80">
        <w:rPr>
          <w:rFonts w:ascii="Times New Roman" w:hAnsi="Times New Roman"/>
          <w:sz w:val="24"/>
          <w:szCs w:val="24"/>
          <w:lang w:val="fr-FR"/>
        </w:rPr>
        <w:t>la propager</w:t>
      </w:r>
      <w:r w:rsidRPr="00402F80">
        <w:rPr>
          <w:rFonts w:ascii="Times New Roman" w:hAnsi="Times New Roman"/>
          <w:sz w:val="24"/>
          <w:szCs w:val="24"/>
          <w:lang w:val="fr-FR"/>
        </w:rPr>
        <w:t xml:space="preserve"> </w:t>
      </w:r>
      <w:r w:rsidR="00C223CD" w:rsidRPr="00402F80">
        <w:rPr>
          <w:rFonts w:ascii="Times New Roman" w:hAnsi="Times New Roman"/>
          <w:sz w:val="24"/>
          <w:szCs w:val="24"/>
          <w:lang w:val="fr-FR"/>
        </w:rPr>
        <w:t>n’auraient pas</w:t>
      </w:r>
      <w:r w:rsidR="00707A81" w:rsidRPr="00402F80">
        <w:rPr>
          <w:rFonts w:ascii="Times New Roman" w:hAnsi="Times New Roman"/>
          <w:sz w:val="24"/>
          <w:szCs w:val="24"/>
          <w:lang w:val="fr-FR"/>
        </w:rPr>
        <w:t xml:space="preserve"> </w:t>
      </w:r>
      <w:r w:rsidRPr="00402F80">
        <w:rPr>
          <w:rFonts w:ascii="Times New Roman" w:hAnsi="Times New Roman"/>
          <w:sz w:val="24"/>
          <w:szCs w:val="24"/>
          <w:lang w:val="fr-FR"/>
        </w:rPr>
        <w:t xml:space="preserve">origine que </w:t>
      </w:r>
      <w:r w:rsidRPr="00402F80">
        <w:rPr>
          <w:rFonts w:ascii="Times New Roman" w:hAnsi="Times New Roman"/>
          <w:i/>
          <w:sz w:val="24"/>
          <w:szCs w:val="24"/>
          <w:lang w:val="fr-FR"/>
        </w:rPr>
        <w:t>d'une simple inspiration et de la réflexion spontanée de son utilité</w:t>
      </w:r>
      <w:r w:rsidRPr="00402F80">
        <w:rPr>
          <w:rFonts w:ascii="Times New Roman" w:hAnsi="Times New Roman"/>
          <w:sz w:val="24"/>
          <w:szCs w:val="24"/>
          <w:lang w:val="fr-FR"/>
        </w:rPr>
        <w:t>, certain</w:t>
      </w:r>
      <w:r w:rsidR="00707A81" w:rsidRPr="00402F80">
        <w:rPr>
          <w:rFonts w:ascii="Times New Roman" w:hAnsi="Times New Roman"/>
          <w:sz w:val="24"/>
          <w:szCs w:val="24"/>
          <w:lang w:val="fr-FR"/>
        </w:rPr>
        <w:t>ement</w:t>
      </w:r>
      <w:r w:rsidRPr="00402F80">
        <w:rPr>
          <w:rFonts w:ascii="Times New Roman" w:hAnsi="Times New Roman"/>
          <w:sz w:val="24"/>
          <w:szCs w:val="24"/>
          <w:lang w:val="fr-FR"/>
        </w:rPr>
        <w:t xml:space="preserve"> que </w:t>
      </w:r>
      <w:r w:rsidR="00707A81" w:rsidRPr="00402F80">
        <w:rPr>
          <w:rFonts w:ascii="Times New Roman" w:hAnsi="Times New Roman"/>
          <w:sz w:val="24"/>
          <w:szCs w:val="24"/>
          <w:lang w:val="fr-FR"/>
        </w:rPr>
        <w:t xml:space="preserve">à une </w:t>
      </w:r>
      <w:r w:rsidRPr="00402F80">
        <w:rPr>
          <w:rFonts w:ascii="Times New Roman" w:hAnsi="Times New Roman"/>
          <w:sz w:val="24"/>
          <w:szCs w:val="24"/>
          <w:lang w:val="fr-FR"/>
        </w:rPr>
        <w:t xml:space="preserve">telle propagande nous devrions tous correspondre, et de préférence, </w:t>
      </w:r>
      <w:r w:rsidR="00707A81" w:rsidRPr="00402F80">
        <w:rPr>
          <w:rFonts w:ascii="Times New Roman" w:hAnsi="Times New Roman"/>
          <w:sz w:val="24"/>
          <w:szCs w:val="24"/>
          <w:lang w:val="fr-FR"/>
        </w:rPr>
        <w:t>pour son haut but. Mais que dire si tout le monde sait</w:t>
      </w:r>
      <w:r w:rsidRPr="00402F80">
        <w:rPr>
          <w:rFonts w:ascii="Times New Roman" w:hAnsi="Times New Roman"/>
          <w:sz w:val="24"/>
          <w:szCs w:val="24"/>
          <w:lang w:val="fr-FR"/>
        </w:rPr>
        <w:t xml:space="preserve"> que c'</w:t>
      </w:r>
      <w:r w:rsidR="00707A81" w:rsidRPr="00402F80">
        <w:rPr>
          <w:rFonts w:ascii="Times New Roman" w:hAnsi="Times New Roman"/>
          <w:sz w:val="24"/>
          <w:szCs w:val="24"/>
          <w:lang w:val="fr-FR"/>
        </w:rPr>
        <w:t>était Jésus-Christ lui-même à la</w:t>
      </w:r>
      <w:r w:rsidRPr="00402F80">
        <w:rPr>
          <w:rFonts w:ascii="Times New Roman" w:hAnsi="Times New Roman"/>
          <w:sz w:val="24"/>
          <w:szCs w:val="24"/>
          <w:lang w:val="fr-FR"/>
        </w:rPr>
        <w:t xml:space="preserve"> p</w:t>
      </w:r>
      <w:r w:rsidR="00707A81" w:rsidRPr="00402F80">
        <w:rPr>
          <w:rFonts w:ascii="Times New Roman" w:hAnsi="Times New Roman"/>
          <w:sz w:val="24"/>
          <w:szCs w:val="24"/>
          <w:lang w:val="fr-FR"/>
        </w:rPr>
        <w:t>romouvoir, et à la</w:t>
      </w:r>
      <w:r w:rsidR="00CD4A3F" w:rsidRPr="00402F80">
        <w:rPr>
          <w:rFonts w:ascii="Times New Roman" w:hAnsi="Times New Roman"/>
          <w:sz w:val="24"/>
          <w:szCs w:val="24"/>
          <w:lang w:val="fr-FR"/>
        </w:rPr>
        <w:t xml:space="preserve"> commander?"</w:t>
      </w:r>
      <w:r w:rsidR="00CD4A3F" w:rsidRPr="00402F80">
        <w:rPr>
          <w:rStyle w:val="FootnoteReference"/>
          <w:rFonts w:ascii="Times New Roman" w:hAnsi="Times New Roman"/>
          <w:sz w:val="24"/>
          <w:szCs w:val="24"/>
          <w:lang w:val="fr-FR"/>
        </w:rPr>
        <w:footnoteReference w:id="173"/>
      </w:r>
      <w:r w:rsidRPr="00402F80">
        <w:rPr>
          <w:rFonts w:ascii="Times New Roman" w:hAnsi="Times New Roman"/>
          <w:sz w:val="24"/>
          <w:szCs w:val="24"/>
          <w:lang w:val="fr-FR"/>
        </w:rPr>
        <w:t xml:space="preserve">. </w:t>
      </w:r>
    </w:p>
    <w:p w14:paraId="71BEE662" w14:textId="77777777" w:rsidR="00F13ED6" w:rsidRDefault="00CD4A3F" w:rsidP="008577A9">
      <w:pPr>
        <w:spacing w:after="120"/>
        <w:rPr>
          <w:rFonts w:ascii="Times New Roman" w:hAnsi="Times New Roman"/>
          <w:sz w:val="24"/>
          <w:szCs w:val="24"/>
          <w:lang w:val="fr-FR"/>
        </w:rPr>
      </w:pPr>
      <w:r w:rsidRPr="00402F80">
        <w:rPr>
          <w:rFonts w:ascii="Times New Roman" w:hAnsi="Times New Roman"/>
          <w:sz w:val="24"/>
          <w:szCs w:val="24"/>
          <w:lang w:val="fr-FR"/>
        </w:rPr>
        <w:tab/>
      </w:r>
      <w:r w:rsidR="00707A81" w:rsidRPr="00402F80">
        <w:rPr>
          <w:rFonts w:ascii="Times New Roman" w:hAnsi="Times New Roman"/>
          <w:sz w:val="24"/>
          <w:szCs w:val="24"/>
          <w:lang w:val="fr-FR"/>
        </w:rPr>
        <w:t>"Dans ce commandement il y a l'ordre</w:t>
      </w:r>
      <w:r w:rsidR="00312DCD" w:rsidRPr="00402F80">
        <w:rPr>
          <w:rFonts w:ascii="Times New Roman" w:hAnsi="Times New Roman"/>
          <w:sz w:val="24"/>
          <w:szCs w:val="24"/>
          <w:lang w:val="fr-FR"/>
        </w:rPr>
        <w:t xml:space="preserve"> d'une prière universelle de la plus haute importance. Et il est remarqu</w:t>
      </w:r>
      <w:r w:rsidR="00707A81" w:rsidRPr="00402F80">
        <w:rPr>
          <w:rFonts w:ascii="Times New Roman" w:hAnsi="Times New Roman"/>
          <w:sz w:val="24"/>
          <w:szCs w:val="24"/>
          <w:lang w:val="fr-FR"/>
        </w:rPr>
        <w:t>able que saint Luc, mentionnant cette</w:t>
      </w:r>
      <w:r w:rsidR="00312DCD" w:rsidRPr="00402F80">
        <w:rPr>
          <w:rFonts w:ascii="Times New Roman" w:hAnsi="Times New Roman"/>
          <w:sz w:val="24"/>
          <w:szCs w:val="24"/>
          <w:lang w:val="fr-FR"/>
        </w:rPr>
        <w:t xml:space="preserve"> divin</w:t>
      </w:r>
      <w:r w:rsidR="00707A81" w:rsidRPr="00402F80">
        <w:rPr>
          <w:rFonts w:ascii="Times New Roman" w:hAnsi="Times New Roman"/>
          <w:sz w:val="24"/>
          <w:szCs w:val="24"/>
          <w:lang w:val="fr-FR"/>
        </w:rPr>
        <w:t>e exhortation</w:t>
      </w:r>
      <w:r w:rsidR="00312DCD" w:rsidRPr="00402F80">
        <w:rPr>
          <w:rFonts w:ascii="Times New Roman" w:hAnsi="Times New Roman"/>
          <w:sz w:val="24"/>
          <w:szCs w:val="24"/>
          <w:lang w:val="fr-FR"/>
        </w:rPr>
        <w:t xml:space="preserve"> de la bouche ador</w:t>
      </w:r>
      <w:r w:rsidR="00707A81" w:rsidRPr="00402F80">
        <w:rPr>
          <w:rFonts w:ascii="Times New Roman" w:hAnsi="Times New Roman"/>
          <w:sz w:val="24"/>
          <w:szCs w:val="24"/>
          <w:lang w:val="fr-FR"/>
        </w:rPr>
        <w:t>able de Jésus-Christ</w:t>
      </w:r>
      <w:r w:rsidR="00312DCD" w:rsidRPr="00402F80">
        <w:rPr>
          <w:rFonts w:ascii="Times New Roman" w:hAnsi="Times New Roman"/>
          <w:sz w:val="24"/>
          <w:szCs w:val="24"/>
          <w:lang w:val="fr-FR"/>
        </w:rPr>
        <w:t xml:space="preserve">, </w:t>
      </w:r>
      <w:r w:rsidR="00707A81" w:rsidRPr="00402F80">
        <w:rPr>
          <w:rFonts w:ascii="Times New Roman" w:hAnsi="Times New Roman"/>
          <w:sz w:val="24"/>
          <w:szCs w:val="24"/>
          <w:lang w:val="fr-FR"/>
        </w:rPr>
        <w:t>il n'a</w:t>
      </w:r>
      <w:r w:rsidR="00402F80" w:rsidRPr="00402F80">
        <w:rPr>
          <w:rFonts w:ascii="Times New Roman" w:hAnsi="Times New Roman"/>
          <w:sz w:val="24"/>
          <w:szCs w:val="24"/>
          <w:lang w:val="fr-FR"/>
        </w:rPr>
        <w:t xml:space="preserve"> pas utilisé</w:t>
      </w:r>
      <w:r w:rsidR="00312DCD" w:rsidRPr="00402F80">
        <w:rPr>
          <w:rFonts w:ascii="Times New Roman" w:hAnsi="Times New Roman"/>
          <w:sz w:val="24"/>
          <w:szCs w:val="24"/>
          <w:lang w:val="fr-FR"/>
        </w:rPr>
        <w:t xml:space="preserve"> le mot </w:t>
      </w:r>
      <w:r w:rsidR="00312DCD" w:rsidRPr="00402F80">
        <w:rPr>
          <w:rFonts w:ascii="Times New Roman" w:hAnsi="Times New Roman"/>
          <w:i/>
          <w:sz w:val="24"/>
          <w:szCs w:val="24"/>
          <w:lang w:val="fr-FR"/>
        </w:rPr>
        <w:t>dixi</w:t>
      </w:r>
      <w:r w:rsidR="00312DCD" w:rsidRPr="00402F80">
        <w:rPr>
          <w:rFonts w:ascii="Times New Roman" w:hAnsi="Times New Roman"/>
          <w:sz w:val="24"/>
          <w:szCs w:val="24"/>
          <w:lang w:val="fr-FR"/>
        </w:rPr>
        <w:t xml:space="preserve">t, </w:t>
      </w:r>
      <w:r w:rsidR="00402F80" w:rsidRPr="00402F80">
        <w:rPr>
          <w:rFonts w:ascii="Times New Roman" w:hAnsi="Times New Roman"/>
          <w:sz w:val="24"/>
          <w:szCs w:val="24"/>
          <w:lang w:val="fr-FR"/>
        </w:rPr>
        <w:t>il dit</w:t>
      </w:r>
      <w:r w:rsidR="00312DCD" w:rsidRPr="00402F80">
        <w:rPr>
          <w:rFonts w:ascii="Times New Roman" w:hAnsi="Times New Roman"/>
          <w:sz w:val="24"/>
          <w:szCs w:val="24"/>
          <w:lang w:val="fr-FR"/>
        </w:rPr>
        <w:t xml:space="preserve">, mais le mot </w:t>
      </w:r>
      <w:r w:rsidR="00312DCD" w:rsidRPr="00402F80">
        <w:rPr>
          <w:rFonts w:ascii="Times New Roman" w:hAnsi="Times New Roman"/>
          <w:i/>
          <w:sz w:val="24"/>
          <w:szCs w:val="24"/>
          <w:lang w:val="fr-FR"/>
        </w:rPr>
        <w:t>dicebat</w:t>
      </w:r>
      <w:r w:rsidR="00402F80" w:rsidRPr="00402F80">
        <w:rPr>
          <w:rFonts w:ascii="Times New Roman" w:hAnsi="Times New Roman"/>
          <w:sz w:val="24"/>
          <w:szCs w:val="24"/>
          <w:lang w:val="fr-FR"/>
        </w:rPr>
        <w:t>, il disait</w:t>
      </w:r>
      <w:r w:rsidR="00312DCD" w:rsidRPr="00402F80">
        <w:rPr>
          <w:rFonts w:ascii="Times New Roman" w:hAnsi="Times New Roman"/>
          <w:sz w:val="24"/>
          <w:szCs w:val="24"/>
          <w:lang w:val="fr-FR"/>
        </w:rPr>
        <w:t>, ce qui montre la répétition et l'insistance avec laquelle</w:t>
      </w:r>
      <w:r w:rsidRPr="00402F80">
        <w:rPr>
          <w:rFonts w:ascii="Times New Roman" w:hAnsi="Times New Roman"/>
          <w:sz w:val="24"/>
          <w:szCs w:val="24"/>
          <w:lang w:val="fr-FR"/>
        </w:rPr>
        <w:t xml:space="preserve"> </w:t>
      </w:r>
      <w:r w:rsidR="00402F80" w:rsidRPr="00402F80">
        <w:rPr>
          <w:rFonts w:ascii="Times New Roman" w:hAnsi="Times New Roman"/>
          <w:sz w:val="24"/>
          <w:szCs w:val="24"/>
          <w:lang w:val="fr-FR"/>
        </w:rPr>
        <w:t>il inculquait</w:t>
      </w:r>
      <w:r w:rsidRPr="00402F80">
        <w:rPr>
          <w:rFonts w:ascii="Times New Roman" w:hAnsi="Times New Roman"/>
          <w:sz w:val="24"/>
          <w:szCs w:val="24"/>
          <w:lang w:val="fr-FR"/>
        </w:rPr>
        <w:t xml:space="preserve"> cette prière divine"</w:t>
      </w:r>
      <w:r w:rsidRPr="00402F80">
        <w:rPr>
          <w:rStyle w:val="FootnoteReference"/>
          <w:rFonts w:ascii="Times New Roman" w:hAnsi="Times New Roman"/>
          <w:sz w:val="24"/>
          <w:szCs w:val="24"/>
          <w:lang w:val="fr-FR"/>
        </w:rPr>
        <w:footnoteReference w:id="174"/>
      </w:r>
      <w:r w:rsidR="00312DCD" w:rsidRPr="00402F80">
        <w:rPr>
          <w:rFonts w:ascii="Times New Roman" w:hAnsi="Times New Roman"/>
          <w:sz w:val="24"/>
          <w:szCs w:val="24"/>
          <w:lang w:val="fr-FR"/>
        </w:rPr>
        <w:t>.</w:t>
      </w:r>
      <w:r w:rsidR="002A258B">
        <w:rPr>
          <w:rFonts w:ascii="Times New Roman" w:hAnsi="Times New Roman"/>
          <w:sz w:val="24"/>
          <w:szCs w:val="24"/>
          <w:lang w:val="fr-FR"/>
        </w:rPr>
        <w:t xml:space="preserve">  </w:t>
      </w:r>
    </w:p>
    <w:p w14:paraId="43993410" w14:textId="77777777" w:rsidR="00312DCD" w:rsidRPr="00402F80" w:rsidRDefault="00F13ED6" w:rsidP="008577A9">
      <w:pPr>
        <w:spacing w:after="120"/>
        <w:rPr>
          <w:rFonts w:ascii="Times New Roman" w:hAnsi="Times New Roman"/>
          <w:sz w:val="24"/>
          <w:szCs w:val="24"/>
          <w:lang w:val="fr-FR"/>
        </w:rPr>
      </w:pPr>
      <w:r>
        <w:rPr>
          <w:rFonts w:ascii="Times New Roman" w:hAnsi="Times New Roman"/>
          <w:sz w:val="24"/>
          <w:szCs w:val="24"/>
          <w:lang w:val="fr-FR"/>
        </w:rPr>
        <w:tab/>
      </w:r>
      <w:r w:rsidR="00CD4A3F" w:rsidRPr="00402F80">
        <w:rPr>
          <w:rFonts w:ascii="Times New Roman" w:hAnsi="Times New Roman"/>
          <w:sz w:val="24"/>
          <w:szCs w:val="24"/>
          <w:lang w:val="fr-FR"/>
        </w:rPr>
        <w:t>"Il es</w:t>
      </w:r>
      <w:r w:rsidR="002A258B">
        <w:rPr>
          <w:rFonts w:ascii="Times New Roman" w:hAnsi="Times New Roman"/>
          <w:sz w:val="24"/>
          <w:szCs w:val="24"/>
          <w:lang w:val="fr-FR"/>
        </w:rPr>
        <w:t>t consolante</w:t>
      </w:r>
      <w:r w:rsidR="00312DCD" w:rsidRPr="00402F80">
        <w:rPr>
          <w:rFonts w:ascii="Times New Roman" w:hAnsi="Times New Roman"/>
          <w:sz w:val="24"/>
          <w:szCs w:val="24"/>
          <w:lang w:val="fr-FR"/>
        </w:rPr>
        <w:t xml:space="preserve"> penser que si Jésus-Christ notre Seigneur nous a commandé cett</w:t>
      </w:r>
      <w:r w:rsidR="00402F80">
        <w:rPr>
          <w:rFonts w:ascii="Times New Roman" w:hAnsi="Times New Roman"/>
          <w:sz w:val="24"/>
          <w:szCs w:val="24"/>
          <w:lang w:val="fr-FR"/>
        </w:rPr>
        <w:t>e prière, cela signifie qu'il voulait</w:t>
      </w:r>
      <w:r w:rsidR="00312DCD" w:rsidRPr="00402F80">
        <w:rPr>
          <w:rFonts w:ascii="Times New Roman" w:hAnsi="Times New Roman"/>
          <w:sz w:val="24"/>
          <w:szCs w:val="24"/>
          <w:lang w:val="fr-FR"/>
        </w:rPr>
        <w:t xml:space="preserve"> accomplir, cela signifie donc que si cette prière se répand, s'étend, </w:t>
      </w:r>
      <w:r w:rsidR="00402F80">
        <w:rPr>
          <w:rFonts w:ascii="Times New Roman" w:hAnsi="Times New Roman"/>
          <w:sz w:val="24"/>
          <w:szCs w:val="24"/>
          <w:lang w:val="fr-FR"/>
        </w:rPr>
        <w:t xml:space="preserve">se </w:t>
      </w:r>
      <w:r w:rsidR="00312DCD" w:rsidRPr="00402F80">
        <w:rPr>
          <w:rFonts w:ascii="Times New Roman" w:hAnsi="Times New Roman"/>
          <w:sz w:val="24"/>
          <w:szCs w:val="24"/>
          <w:lang w:val="fr-FR"/>
        </w:rPr>
        <w:t>généralise, les pe</w:t>
      </w:r>
      <w:r w:rsidR="00402F80">
        <w:rPr>
          <w:rFonts w:ascii="Times New Roman" w:hAnsi="Times New Roman"/>
          <w:sz w:val="24"/>
          <w:szCs w:val="24"/>
          <w:lang w:val="fr-FR"/>
        </w:rPr>
        <w:t>uples et les nations seront pourvus de</w:t>
      </w:r>
      <w:r w:rsidR="00312DCD" w:rsidRPr="00402F80">
        <w:rPr>
          <w:rFonts w:ascii="Times New Roman" w:hAnsi="Times New Roman"/>
          <w:sz w:val="24"/>
          <w:szCs w:val="24"/>
          <w:lang w:val="fr-FR"/>
        </w:rPr>
        <w:t xml:space="preserve"> bons ouvriers de l'Evangile. </w:t>
      </w:r>
      <w:r w:rsidR="002A258B">
        <w:rPr>
          <w:rFonts w:ascii="Times New Roman" w:hAnsi="Times New Roman"/>
          <w:sz w:val="24"/>
          <w:szCs w:val="24"/>
          <w:lang w:val="fr-FR"/>
        </w:rPr>
        <w:t xml:space="preserve"> </w:t>
      </w:r>
      <w:r w:rsidR="00312DCD" w:rsidRPr="00402F80">
        <w:rPr>
          <w:rFonts w:ascii="Times New Roman" w:hAnsi="Times New Roman"/>
          <w:sz w:val="24"/>
          <w:szCs w:val="24"/>
          <w:lang w:val="fr-FR"/>
        </w:rPr>
        <w:t>De cette façon, l'Évangile sera prêché dans le monde entier, et les temps seront préparés pour qu'il n'y ait qu'un s</w:t>
      </w:r>
      <w:r w:rsidR="00CD4A3F" w:rsidRPr="00402F80">
        <w:rPr>
          <w:rFonts w:ascii="Times New Roman" w:hAnsi="Times New Roman"/>
          <w:sz w:val="24"/>
          <w:szCs w:val="24"/>
          <w:lang w:val="fr-FR"/>
        </w:rPr>
        <w:t>eul troupeau et un seul Pasteur</w:t>
      </w:r>
      <w:r w:rsidR="00312DCD" w:rsidRPr="00402F80">
        <w:rPr>
          <w:rFonts w:ascii="Times New Roman" w:hAnsi="Times New Roman"/>
          <w:sz w:val="24"/>
          <w:szCs w:val="24"/>
          <w:lang w:val="fr-FR"/>
        </w:rPr>
        <w:t>"</w:t>
      </w:r>
      <w:r w:rsidR="00CD4A3F" w:rsidRPr="00402F80">
        <w:rPr>
          <w:rStyle w:val="FootnoteReference"/>
          <w:rFonts w:ascii="Times New Roman" w:hAnsi="Times New Roman"/>
          <w:sz w:val="24"/>
          <w:szCs w:val="24"/>
          <w:lang w:val="fr-FR"/>
        </w:rPr>
        <w:footnoteReference w:id="175"/>
      </w:r>
      <w:r w:rsidR="00CD4A3F" w:rsidRPr="00402F80">
        <w:rPr>
          <w:rFonts w:ascii="Times New Roman" w:hAnsi="Times New Roman"/>
          <w:sz w:val="24"/>
          <w:szCs w:val="24"/>
          <w:lang w:val="fr-FR"/>
        </w:rPr>
        <w:t>.</w:t>
      </w:r>
    </w:p>
    <w:p w14:paraId="676F2A65" w14:textId="77777777" w:rsidR="00894FBB" w:rsidRDefault="00CD4A3F" w:rsidP="008577A9">
      <w:pPr>
        <w:spacing w:after="120"/>
        <w:rPr>
          <w:rFonts w:ascii="Times New Roman" w:hAnsi="Times New Roman"/>
          <w:sz w:val="24"/>
          <w:szCs w:val="24"/>
          <w:lang w:val="fr-FR"/>
        </w:rPr>
      </w:pPr>
      <w:r w:rsidRPr="00402F80">
        <w:rPr>
          <w:rFonts w:ascii="Times New Roman" w:hAnsi="Times New Roman"/>
          <w:sz w:val="24"/>
          <w:szCs w:val="24"/>
          <w:lang w:val="fr-FR"/>
        </w:rPr>
        <w:tab/>
        <w:t>"</w:t>
      </w:r>
      <w:r w:rsidR="00312DCD" w:rsidRPr="00402F80">
        <w:rPr>
          <w:rFonts w:ascii="Times New Roman" w:hAnsi="Times New Roman"/>
          <w:sz w:val="24"/>
          <w:szCs w:val="24"/>
          <w:lang w:val="fr-FR"/>
        </w:rPr>
        <w:t>Combien cette prière</w:t>
      </w:r>
      <w:r w:rsidR="00402F80">
        <w:rPr>
          <w:rFonts w:ascii="Times New Roman" w:hAnsi="Times New Roman"/>
          <w:sz w:val="24"/>
          <w:szCs w:val="24"/>
          <w:lang w:val="fr-FR"/>
        </w:rPr>
        <w:t xml:space="preserve"> est nécessaire</w:t>
      </w:r>
      <w:r w:rsidR="00312DCD" w:rsidRPr="00312DCD">
        <w:rPr>
          <w:rFonts w:ascii="Times New Roman" w:hAnsi="Times New Roman"/>
          <w:sz w:val="24"/>
          <w:szCs w:val="24"/>
          <w:lang w:val="fr-FR"/>
        </w:rPr>
        <w:t xml:space="preserve"> le prouve</w:t>
      </w:r>
      <w:r>
        <w:rPr>
          <w:rFonts w:ascii="Times New Roman" w:hAnsi="Times New Roman"/>
          <w:sz w:val="24"/>
          <w:szCs w:val="24"/>
          <w:lang w:val="fr-FR"/>
        </w:rPr>
        <w:t xml:space="preserve"> </w:t>
      </w:r>
      <w:r w:rsidR="00402F80">
        <w:rPr>
          <w:rFonts w:ascii="Times New Roman" w:hAnsi="Times New Roman"/>
          <w:sz w:val="24"/>
          <w:szCs w:val="24"/>
          <w:lang w:val="fr-FR"/>
        </w:rPr>
        <w:t>l'</w:t>
      </w:r>
      <w:r w:rsidR="00312DCD" w:rsidRPr="00312DCD">
        <w:rPr>
          <w:rFonts w:ascii="Times New Roman" w:hAnsi="Times New Roman"/>
          <w:sz w:val="24"/>
          <w:szCs w:val="24"/>
          <w:lang w:val="fr-FR"/>
        </w:rPr>
        <w:t>exemple du divin notre Rédempteur lui-même. Il devait</w:t>
      </w:r>
      <w:r w:rsidR="00C223CD">
        <w:rPr>
          <w:rFonts w:ascii="Times New Roman" w:hAnsi="Times New Roman"/>
          <w:sz w:val="24"/>
          <w:szCs w:val="24"/>
          <w:lang w:val="fr-FR"/>
        </w:rPr>
        <w:t xml:space="preserve"> </w:t>
      </w:r>
      <w:r w:rsidR="008F17FD">
        <w:rPr>
          <w:rFonts w:ascii="Times New Roman" w:hAnsi="Times New Roman"/>
          <w:sz w:val="24"/>
          <w:szCs w:val="24"/>
          <w:lang w:val="fr-FR"/>
        </w:rPr>
        <w:t>a</w:t>
      </w:r>
      <w:r w:rsidR="008F17FD" w:rsidRPr="00312DCD">
        <w:rPr>
          <w:rFonts w:ascii="Times New Roman" w:hAnsi="Times New Roman"/>
          <w:sz w:val="24"/>
          <w:szCs w:val="24"/>
          <w:lang w:val="fr-FR"/>
        </w:rPr>
        <w:t>ppeler</w:t>
      </w:r>
      <w:r w:rsidR="00312DCD" w:rsidRPr="00312DCD">
        <w:rPr>
          <w:rFonts w:ascii="Times New Roman" w:hAnsi="Times New Roman"/>
          <w:sz w:val="24"/>
          <w:szCs w:val="24"/>
          <w:lang w:val="fr-FR"/>
        </w:rPr>
        <w:t xml:space="preserve"> les premiers ministres de la loi de la grâce à la sainte prêtrise, ceux qui devaient être comme la première semence fé</w:t>
      </w:r>
      <w:r w:rsidR="00402F80">
        <w:rPr>
          <w:rFonts w:ascii="Times New Roman" w:hAnsi="Times New Roman"/>
          <w:sz w:val="24"/>
          <w:szCs w:val="24"/>
          <w:lang w:val="fr-FR"/>
        </w:rPr>
        <w:t>conde du sacerdoce catholique; e</w:t>
      </w:r>
      <w:r w:rsidR="00312DCD" w:rsidRPr="00312DCD">
        <w:rPr>
          <w:rFonts w:ascii="Times New Roman" w:hAnsi="Times New Roman"/>
          <w:sz w:val="24"/>
          <w:szCs w:val="24"/>
          <w:lang w:val="fr-FR"/>
        </w:rPr>
        <w:t>h bien</w:t>
      </w:r>
      <w:r w:rsidR="00402F80">
        <w:rPr>
          <w:rFonts w:ascii="Times New Roman" w:hAnsi="Times New Roman"/>
          <w:sz w:val="24"/>
          <w:szCs w:val="24"/>
          <w:lang w:val="fr-FR"/>
        </w:rPr>
        <w:t>, que fait-il? Quel moyen</w:t>
      </w:r>
      <w:r w:rsidR="00312DCD" w:rsidRPr="00312DCD">
        <w:rPr>
          <w:rFonts w:ascii="Times New Roman" w:hAnsi="Times New Roman"/>
          <w:sz w:val="24"/>
          <w:szCs w:val="24"/>
          <w:lang w:val="fr-FR"/>
        </w:rPr>
        <w:t xml:space="preserve"> </w:t>
      </w:r>
      <w:r w:rsidR="00402F80">
        <w:rPr>
          <w:rFonts w:ascii="Times New Roman" w:hAnsi="Times New Roman"/>
          <w:sz w:val="24"/>
          <w:szCs w:val="24"/>
          <w:lang w:val="fr-FR"/>
        </w:rPr>
        <w:t>il utilise</w:t>
      </w:r>
      <w:r w:rsidR="00312DCD" w:rsidRPr="00312DCD">
        <w:rPr>
          <w:rFonts w:ascii="Times New Roman" w:hAnsi="Times New Roman"/>
          <w:sz w:val="24"/>
          <w:szCs w:val="24"/>
          <w:lang w:val="fr-FR"/>
        </w:rPr>
        <w:t xml:space="preserve"> pour former la vocation des douze pêcheurs? Avant de les chercher, avant de les inviter, il se retire</w:t>
      </w:r>
      <w:r w:rsidR="00402F80">
        <w:rPr>
          <w:rFonts w:ascii="Times New Roman" w:hAnsi="Times New Roman"/>
          <w:sz w:val="24"/>
          <w:szCs w:val="24"/>
          <w:lang w:val="fr-FR"/>
        </w:rPr>
        <w:t xml:space="preserve"> sur une montagne et prie! Il prie</w:t>
      </w:r>
      <w:r w:rsidR="00312DCD" w:rsidRPr="00312DCD">
        <w:rPr>
          <w:rFonts w:ascii="Times New Roman" w:hAnsi="Times New Roman"/>
          <w:sz w:val="24"/>
          <w:szCs w:val="24"/>
          <w:lang w:val="fr-FR"/>
        </w:rPr>
        <w:t xml:space="preserve"> sur une montagne, comme si de là il voulait faire monter sa prière ardente vers son Père</w:t>
      </w:r>
      <w:r w:rsidR="00AD709C">
        <w:rPr>
          <w:rFonts w:ascii="Times New Roman" w:hAnsi="Times New Roman"/>
          <w:sz w:val="24"/>
          <w:szCs w:val="24"/>
          <w:lang w:val="fr-FR"/>
        </w:rPr>
        <w:t xml:space="preserve"> plus directement; il prie la nuit afin qu'</w:t>
      </w:r>
      <w:r w:rsidR="00312DCD" w:rsidRPr="00312DCD">
        <w:rPr>
          <w:rFonts w:ascii="Times New Roman" w:hAnsi="Times New Roman"/>
          <w:sz w:val="24"/>
          <w:szCs w:val="24"/>
          <w:lang w:val="fr-FR"/>
        </w:rPr>
        <w:t xml:space="preserve">aucune approche humaine le détourne de la grande affaire </w:t>
      </w:r>
      <w:r w:rsidR="00845380" w:rsidRPr="00312DCD">
        <w:rPr>
          <w:rFonts w:ascii="Times New Roman" w:hAnsi="Times New Roman"/>
          <w:sz w:val="24"/>
          <w:szCs w:val="24"/>
          <w:lang w:val="fr-FR"/>
        </w:rPr>
        <w:t>qu</w:t>
      </w:r>
      <w:r w:rsidR="00845380">
        <w:rPr>
          <w:rFonts w:ascii="Times New Roman" w:hAnsi="Times New Roman"/>
          <w:sz w:val="24"/>
          <w:szCs w:val="24"/>
          <w:lang w:val="fr-FR"/>
        </w:rPr>
        <w:t>’il traitait</w:t>
      </w:r>
      <w:r w:rsidR="00AD709C">
        <w:rPr>
          <w:rFonts w:ascii="Times New Roman" w:hAnsi="Times New Roman"/>
          <w:sz w:val="24"/>
          <w:szCs w:val="24"/>
          <w:lang w:val="fr-FR"/>
        </w:rPr>
        <w:t xml:space="preserve"> avec son Père, il prie toute la nuit afin qu'avec le sacrifice du repos et de</w:t>
      </w:r>
      <w:r w:rsidR="00894FBB">
        <w:rPr>
          <w:rFonts w:ascii="Times New Roman" w:hAnsi="Times New Roman"/>
          <w:sz w:val="24"/>
          <w:szCs w:val="24"/>
          <w:lang w:val="fr-FR"/>
        </w:rPr>
        <w:t xml:space="preserve"> tout</w:t>
      </w:r>
      <w:r w:rsidR="00312DCD" w:rsidRPr="00312DCD">
        <w:rPr>
          <w:rFonts w:ascii="Times New Roman" w:hAnsi="Times New Roman"/>
          <w:sz w:val="24"/>
          <w:szCs w:val="24"/>
          <w:lang w:val="fr-FR"/>
        </w:rPr>
        <w:t xml:space="preserve"> lui-même, accompagnant ses prières </w:t>
      </w:r>
      <w:r>
        <w:rPr>
          <w:rFonts w:ascii="Times New Roman" w:hAnsi="Times New Roman"/>
          <w:i/>
          <w:sz w:val="24"/>
          <w:szCs w:val="24"/>
          <w:lang w:val="fr-FR"/>
        </w:rPr>
        <w:t>cum lacrymis et clamore</w:t>
      </w:r>
      <w:r w:rsidR="00312DCD" w:rsidRPr="00CD4A3F">
        <w:rPr>
          <w:rFonts w:ascii="Times New Roman" w:hAnsi="Times New Roman"/>
          <w:i/>
          <w:sz w:val="24"/>
          <w:szCs w:val="24"/>
          <w:lang w:val="fr-FR"/>
        </w:rPr>
        <w:t xml:space="preserve"> valid</w:t>
      </w:r>
      <w:r>
        <w:rPr>
          <w:rFonts w:ascii="Times New Roman" w:hAnsi="Times New Roman"/>
          <w:i/>
          <w:sz w:val="24"/>
          <w:szCs w:val="24"/>
          <w:lang w:val="fr-FR"/>
        </w:rPr>
        <w:t>o</w:t>
      </w:r>
      <w:r>
        <w:rPr>
          <w:rFonts w:ascii="Times New Roman" w:hAnsi="Times New Roman"/>
          <w:sz w:val="24"/>
          <w:szCs w:val="24"/>
          <w:lang w:val="fr-FR"/>
        </w:rPr>
        <w:t xml:space="preserve">, </w:t>
      </w:r>
      <w:r w:rsidR="00894FBB">
        <w:rPr>
          <w:rFonts w:ascii="Times New Roman" w:hAnsi="Times New Roman"/>
          <w:sz w:val="24"/>
          <w:szCs w:val="24"/>
          <w:lang w:val="fr-FR"/>
        </w:rPr>
        <w:t xml:space="preserve">il </w:t>
      </w:r>
      <w:r w:rsidR="00894FBB" w:rsidRPr="00894FBB">
        <w:rPr>
          <w:rFonts w:ascii="Times New Roman" w:hAnsi="Times New Roman"/>
          <w:sz w:val="24"/>
          <w:szCs w:val="24"/>
          <w:lang w:val="fr-FR"/>
        </w:rPr>
        <w:t>puisse</w:t>
      </w:r>
      <w:r w:rsidR="00312DCD" w:rsidRPr="00312DCD">
        <w:rPr>
          <w:rFonts w:ascii="Times New Roman" w:hAnsi="Times New Roman"/>
          <w:sz w:val="24"/>
          <w:szCs w:val="24"/>
          <w:lang w:val="fr-FR"/>
        </w:rPr>
        <w:t xml:space="preserve"> </w:t>
      </w:r>
      <w:r w:rsidR="00894FBB">
        <w:rPr>
          <w:rFonts w:ascii="Times New Roman" w:hAnsi="Times New Roman"/>
          <w:sz w:val="24"/>
          <w:szCs w:val="24"/>
          <w:lang w:val="fr-FR"/>
        </w:rPr>
        <w:t xml:space="preserve">davantage </w:t>
      </w:r>
      <w:r w:rsidR="00845380">
        <w:rPr>
          <w:rFonts w:ascii="Times New Roman" w:hAnsi="Times New Roman"/>
          <w:sz w:val="24"/>
          <w:szCs w:val="24"/>
          <w:lang w:val="fr-FR"/>
        </w:rPr>
        <w:t>mériter par</w:t>
      </w:r>
      <w:r w:rsidR="00894FBB">
        <w:rPr>
          <w:rFonts w:ascii="Times New Roman" w:hAnsi="Times New Roman"/>
          <w:sz w:val="24"/>
          <w:szCs w:val="24"/>
          <w:lang w:val="fr-FR"/>
        </w:rPr>
        <w:t xml:space="preserve"> le Père d'</w:t>
      </w:r>
      <w:r w:rsidR="00312DCD" w:rsidRPr="00312DCD">
        <w:rPr>
          <w:rFonts w:ascii="Times New Roman" w:hAnsi="Times New Roman"/>
          <w:sz w:val="24"/>
          <w:szCs w:val="24"/>
          <w:lang w:val="fr-FR"/>
        </w:rPr>
        <w:t>êtr</w:t>
      </w:r>
      <w:r w:rsidR="00894FBB">
        <w:rPr>
          <w:rFonts w:ascii="Times New Roman" w:hAnsi="Times New Roman"/>
          <w:sz w:val="24"/>
          <w:szCs w:val="24"/>
          <w:lang w:val="fr-FR"/>
        </w:rPr>
        <w:t>e exaucé</w:t>
      </w:r>
      <w:r>
        <w:rPr>
          <w:rFonts w:ascii="Times New Roman" w:hAnsi="Times New Roman"/>
          <w:sz w:val="24"/>
          <w:szCs w:val="24"/>
          <w:lang w:val="fr-FR"/>
        </w:rPr>
        <w:t xml:space="preserve"> </w:t>
      </w:r>
      <w:r w:rsidRPr="00CD4A3F">
        <w:rPr>
          <w:rFonts w:ascii="Times New Roman" w:hAnsi="Times New Roman"/>
          <w:i/>
          <w:sz w:val="24"/>
          <w:szCs w:val="24"/>
          <w:lang w:val="fr-FR"/>
        </w:rPr>
        <w:t>pro reverentia sua</w:t>
      </w:r>
      <w:r w:rsidR="00312DCD" w:rsidRPr="00312DCD">
        <w:rPr>
          <w:rFonts w:ascii="Times New Roman" w:hAnsi="Times New Roman"/>
          <w:sz w:val="24"/>
          <w:szCs w:val="24"/>
          <w:lang w:val="fr-FR"/>
        </w:rPr>
        <w:t xml:space="preserve">! Dès qu'il descend de la montagne, toujours </w:t>
      </w:r>
      <w:r w:rsidR="00894FBB">
        <w:rPr>
          <w:rFonts w:ascii="Times New Roman" w:hAnsi="Times New Roman"/>
          <w:sz w:val="24"/>
          <w:szCs w:val="24"/>
          <w:lang w:val="fr-FR"/>
        </w:rPr>
        <w:t>baigné</w:t>
      </w:r>
      <w:r w:rsidR="00312DCD" w:rsidRPr="00312DCD">
        <w:rPr>
          <w:rFonts w:ascii="Times New Roman" w:hAnsi="Times New Roman"/>
          <w:sz w:val="24"/>
          <w:szCs w:val="24"/>
          <w:lang w:val="fr-FR"/>
        </w:rPr>
        <w:t xml:space="preserve"> de larmes et de sueur, il appelle les apô</w:t>
      </w:r>
      <w:r w:rsidR="00894FBB">
        <w:rPr>
          <w:rFonts w:ascii="Times New Roman" w:hAnsi="Times New Roman"/>
          <w:sz w:val="24"/>
          <w:szCs w:val="24"/>
          <w:lang w:val="fr-FR"/>
        </w:rPr>
        <w:t>tres à le suivre, pour faire d'eux les</w:t>
      </w:r>
      <w:r w:rsidR="00312DCD" w:rsidRPr="00312DCD">
        <w:rPr>
          <w:rFonts w:ascii="Times New Roman" w:hAnsi="Times New Roman"/>
          <w:sz w:val="24"/>
          <w:szCs w:val="24"/>
          <w:lang w:val="fr-FR"/>
        </w:rPr>
        <w:t xml:space="preserve"> </w:t>
      </w:r>
      <w:r w:rsidR="00894FBB" w:rsidRPr="00312DCD">
        <w:rPr>
          <w:rFonts w:ascii="Times New Roman" w:hAnsi="Times New Roman"/>
          <w:sz w:val="24"/>
          <w:szCs w:val="24"/>
          <w:lang w:val="fr-FR"/>
        </w:rPr>
        <w:t>p</w:t>
      </w:r>
      <w:r w:rsidR="00894FBB">
        <w:rPr>
          <w:rFonts w:ascii="Times New Roman" w:hAnsi="Times New Roman"/>
          <w:sz w:val="24"/>
          <w:szCs w:val="24"/>
          <w:lang w:val="fr-FR"/>
        </w:rPr>
        <w:t xml:space="preserve">rémices  </w:t>
      </w:r>
      <w:r w:rsidR="00312DCD" w:rsidRPr="00312DCD">
        <w:rPr>
          <w:rFonts w:ascii="Times New Roman" w:hAnsi="Times New Roman"/>
          <w:sz w:val="24"/>
          <w:szCs w:val="24"/>
          <w:lang w:val="fr-FR"/>
        </w:rPr>
        <w:t xml:space="preserve"> élu</w:t>
      </w:r>
      <w:r w:rsidR="00894FBB">
        <w:rPr>
          <w:rFonts w:ascii="Times New Roman" w:hAnsi="Times New Roman"/>
          <w:sz w:val="24"/>
          <w:szCs w:val="24"/>
          <w:lang w:val="fr-FR"/>
        </w:rPr>
        <w:t>es de son sacerdoce. Quelle grande leçon pour tous afin que nous comprenions</w:t>
      </w:r>
      <w:r w:rsidR="00312DCD" w:rsidRPr="00312DCD">
        <w:rPr>
          <w:rFonts w:ascii="Times New Roman" w:hAnsi="Times New Roman"/>
          <w:sz w:val="24"/>
          <w:szCs w:val="24"/>
          <w:lang w:val="fr-FR"/>
        </w:rPr>
        <w:t xml:space="preserve"> combien une </w:t>
      </w:r>
      <w:r w:rsidR="00894FBB">
        <w:rPr>
          <w:rFonts w:ascii="Times New Roman" w:hAnsi="Times New Roman"/>
          <w:sz w:val="24"/>
          <w:szCs w:val="24"/>
          <w:lang w:val="fr-FR"/>
        </w:rPr>
        <w:t xml:space="preserve">telle </w:t>
      </w:r>
      <w:r w:rsidR="00312DCD" w:rsidRPr="00312DCD">
        <w:rPr>
          <w:rFonts w:ascii="Times New Roman" w:hAnsi="Times New Roman"/>
          <w:sz w:val="24"/>
          <w:szCs w:val="24"/>
          <w:lang w:val="fr-FR"/>
        </w:rPr>
        <w:t>grande grâce mérite</w:t>
      </w:r>
      <w:r w:rsidR="00894FBB">
        <w:rPr>
          <w:rFonts w:ascii="Times New Roman" w:hAnsi="Times New Roman"/>
          <w:sz w:val="24"/>
          <w:szCs w:val="24"/>
          <w:lang w:val="fr-FR"/>
        </w:rPr>
        <w:t xml:space="preserve"> </w:t>
      </w:r>
      <w:r w:rsidR="00312DCD" w:rsidRPr="00312DCD">
        <w:rPr>
          <w:rFonts w:ascii="Times New Roman" w:hAnsi="Times New Roman"/>
          <w:sz w:val="24"/>
          <w:szCs w:val="24"/>
          <w:lang w:val="fr-FR"/>
        </w:rPr>
        <w:t xml:space="preserve">être </w:t>
      </w:r>
      <w:r w:rsidR="00845380" w:rsidRPr="00312DCD">
        <w:rPr>
          <w:rFonts w:ascii="Times New Roman" w:hAnsi="Times New Roman"/>
          <w:sz w:val="24"/>
          <w:szCs w:val="24"/>
          <w:lang w:val="fr-FR"/>
        </w:rPr>
        <w:t>demandé</w:t>
      </w:r>
      <w:r w:rsidR="00845380">
        <w:rPr>
          <w:rFonts w:ascii="Times New Roman" w:hAnsi="Times New Roman"/>
          <w:sz w:val="24"/>
          <w:szCs w:val="24"/>
          <w:lang w:val="fr-FR"/>
        </w:rPr>
        <w:t>e avec</w:t>
      </w:r>
      <w:r>
        <w:rPr>
          <w:rFonts w:ascii="Times New Roman" w:hAnsi="Times New Roman"/>
          <w:sz w:val="24"/>
          <w:szCs w:val="24"/>
          <w:lang w:val="fr-FR"/>
        </w:rPr>
        <w:t xml:space="preserve"> des prières particulières</w:t>
      </w:r>
      <w:r w:rsidR="00312DCD" w:rsidRPr="00312DCD">
        <w:rPr>
          <w:rFonts w:ascii="Times New Roman" w:hAnsi="Times New Roman"/>
          <w:sz w:val="24"/>
          <w:szCs w:val="24"/>
          <w:lang w:val="fr-FR"/>
        </w:rPr>
        <w:t>"</w:t>
      </w:r>
      <w:r>
        <w:rPr>
          <w:rStyle w:val="FootnoteReference"/>
          <w:rFonts w:ascii="Times New Roman" w:hAnsi="Times New Roman"/>
          <w:sz w:val="24"/>
          <w:szCs w:val="24"/>
          <w:lang w:val="fr-FR"/>
        </w:rPr>
        <w:footnoteReference w:id="176"/>
      </w:r>
      <w:r w:rsidR="00312DCD" w:rsidRPr="00312DCD">
        <w:rPr>
          <w:rFonts w:ascii="Times New Roman" w:hAnsi="Times New Roman"/>
          <w:sz w:val="24"/>
          <w:szCs w:val="24"/>
          <w:lang w:val="fr-FR"/>
        </w:rPr>
        <w:t xml:space="preserve">. </w:t>
      </w:r>
    </w:p>
    <w:p w14:paraId="2EBA43B4" w14:textId="77777777" w:rsidR="00CD4A3F" w:rsidRPr="001B08F4" w:rsidRDefault="00894FBB" w:rsidP="008577A9">
      <w:pPr>
        <w:spacing w:after="120"/>
        <w:rPr>
          <w:rFonts w:ascii="Times New Roman" w:hAnsi="Times New Roman"/>
          <w:sz w:val="24"/>
          <w:szCs w:val="24"/>
          <w:lang w:val="fr-FR"/>
        </w:rPr>
      </w:pPr>
      <w:r>
        <w:rPr>
          <w:rFonts w:ascii="Times New Roman" w:hAnsi="Times New Roman"/>
          <w:sz w:val="24"/>
          <w:szCs w:val="24"/>
          <w:lang w:val="fr-FR"/>
        </w:rPr>
        <w:tab/>
      </w:r>
      <w:r w:rsidR="00915B5B" w:rsidRPr="001B08F4">
        <w:rPr>
          <w:rFonts w:ascii="Times New Roman" w:hAnsi="Times New Roman"/>
          <w:sz w:val="24"/>
          <w:szCs w:val="24"/>
          <w:lang w:val="fr-FR"/>
        </w:rPr>
        <w:t>Et ailleurs, commentant encore</w:t>
      </w:r>
      <w:r w:rsidR="00CD4A3F" w:rsidRPr="001B08F4">
        <w:rPr>
          <w:rFonts w:ascii="Times New Roman" w:hAnsi="Times New Roman"/>
          <w:sz w:val="24"/>
          <w:szCs w:val="24"/>
          <w:lang w:val="fr-FR"/>
        </w:rPr>
        <w:t xml:space="preserve"> le même épisode, il écrit: "</w:t>
      </w:r>
      <w:r w:rsidR="00915B5B" w:rsidRPr="001B08F4">
        <w:rPr>
          <w:rFonts w:ascii="Times New Roman" w:hAnsi="Times New Roman"/>
          <w:sz w:val="24"/>
          <w:szCs w:val="24"/>
          <w:lang w:val="fr-FR"/>
        </w:rPr>
        <w:t xml:space="preserve">Il nous a appris que cette grande miséricorde, qu'on pourrait dire mère et </w:t>
      </w:r>
      <w:r w:rsidR="00312DCD" w:rsidRPr="001B08F4">
        <w:rPr>
          <w:rFonts w:ascii="Times New Roman" w:hAnsi="Times New Roman"/>
          <w:sz w:val="24"/>
          <w:szCs w:val="24"/>
          <w:lang w:val="fr-FR"/>
        </w:rPr>
        <w:t>o</w:t>
      </w:r>
      <w:r w:rsidR="00915B5B" w:rsidRPr="001B08F4">
        <w:rPr>
          <w:rFonts w:ascii="Times New Roman" w:hAnsi="Times New Roman"/>
          <w:sz w:val="24"/>
          <w:szCs w:val="24"/>
          <w:lang w:val="fr-FR"/>
        </w:rPr>
        <w:t>rigine de beaucoup de miséricordes, n'est pas possible l'obtenir sans</w:t>
      </w:r>
      <w:r w:rsidR="00312DCD" w:rsidRPr="001B08F4">
        <w:rPr>
          <w:rFonts w:ascii="Times New Roman" w:hAnsi="Times New Roman"/>
          <w:sz w:val="24"/>
          <w:szCs w:val="24"/>
          <w:lang w:val="fr-FR"/>
        </w:rPr>
        <w:t xml:space="preserve"> de grandes prières! Il ne pe</w:t>
      </w:r>
      <w:r w:rsidR="00CD4A3F" w:rsidRPr="001B08F4">
        <w:rPr>
          <w:rFonts w:ascii="Times New Roman" w:hAnsi="Times New Roman"/>
          <w:sz w:val="24"/>
          <w:szCs w:val="24"/>
          <w:lang w:val="fr-FR"/>
        </w:rPr>
        <w:t xml:space="preserve">ut pas non plus être autrement: </w:t>
      </w:r>
      <w:r w:rsidR="00312DCD" w:rsidRPr="001B08F4">
        <w:rPr>
          <w:rFonts w:ascii="Times New Roman" w:hAnsi="Times New Roman"/>
          <w:sz w:val="24"/>
          <w:szCs w:val="24"/>
          <w:lang w:val="fr-FR"/>
        </w:rPr>
        <w:t>Jésus-Christ Notre Seign</w:t>
      </w:r>
      <w:r w:rsidR="00915B5B" w:rsidRPr="001B08F4">
        <w:rPr>
          <w:rFonts w:ascii="Times New Roman" w:hAnsi="Times New Roman"/>
          <w:sz w:val="24"/>
          <w:szCs w:val="24"/>
          <w:lang w:val="fr-FR"/>
        </w:rPr>
        <w:t xml:space="preserve">eur avant de venir au monde, </w:t>
      </w:r>
      <w:r w:rsidR="00312DCD" w:rsidRPr="001B08F4">
        <w:rPr>
          <w:rFonts w:ascii="Times New Roman" w:hAnsi="Times New Roman"/>
          <w:sz w:val="24"/>
          <w:szCs w:val="24"/>
          <w:lang w:val="fr-FR"/>
        </w:rPr>
        <w:t>v</w:t>
      </w:r>
      <w:r w:rsidR="00915B5B" w:rsidRPr="001B08F4">
        <w:rPr>
          <w:rFonts w:ascii="Times New Roman" w:hAnsi="Times New Roman"/>
          <w:sz w:val="24"/>
          <w:szCs w:val="24"/>
          <w:lang w:val="fr-FR"/>
        </w:rPr>
        <w:t>oulut</w:t>
      </w:r>
      <w:r w:rsidR="00CD4A3F" w:rsidRPr="001B08F4">
        <w:rPr>
          <w:rFonts w:ascii="Times New Roman" w:hAnsi="Times New Roman"/>
          <w:sz w:val="24"/>
          <w:szCs w:val="24"/>
          <w:lang w:val="fr-FR"/>
        </w:rPr>
        <w:t xml:space="preserve"> </w:t>
      </w:r>
      <w:r w:rsidR="00915B5B" w:rsidRPr="001B08F4">
        <w:rPr>
          <w:rFonts w:ascii="Times New Roman" w:hAnsi="Times New Roman"/>
          <w:sz w:val="24"/>
          <w:szCs w:val="24"/>
          <w:lang w:val="fr-FR"/>
        </w:rPr>
        <w:t xml:space="preserve">que cela fût </w:t>
      </w:r>
      <w:r w:rsidR="00312DCD" w:rsidRPr="001B08F4">
        <w:rPr>
          <w:rFonts w:ascii="Times New Roman" w:hAnsi="Times New Roman"/>
          <w:sz w:val="24"/>
          <w:szCs w:val="24"/>
          <w:lang w:val="fr-FR"/>
        </w:rPr>
        <w:t>dés</w:t>
      </w:r>
      <w:r w:rsidR="00CD4A3F" w:rsidRPr="001B08F4">
        <w:rPr>
          <w:rFonts w:ascii="Times New Roman" w:hAnsi="Times New Roman"/>
          <w:sz w:val="24"/>
          <w:szCs w:val="24"/>
          <w:lang w:val="fr-FR"/>
        </w:rPr>
        <w:t>iré et prié</w:t>
      </w:r>
      <w:r w:rsidR="00915B5B" w:rsidRPr="001B08F4">
        <w:rPr>
          <w:rFonts w:ascii="Times New Roman" w:hAnsi="Times New Roman"/>
          <w:sz w:val="24"/>
          <w:szCs w:val="24"/>
          <w:lang w:val="fr-FR"/>
        </w:rPr>
        <w:t xml:space="preserve"> beaucoup. Les P</w:t>
      </w:r>
      <w:r w:rsidR="00CD4A3F" w:rsidRPr="001B08F4">
        <w:rPr>
          <w:rFonts w:ascii="Times New Roman" w:hAnsi="Times New Roman"/>
          <w:sz w:val="24"/>
          <w:szCs w:val="24"/>
          <w:lang w:val="fr-FR"/>
        </w:rPr>
        <w:t xml:space="preserve">rêtres sont </w:t>
      </w:r>
      <w:r w:rsidR="00915B5B" w:rsidRPr="001B08F4">
        <w:rPr>
          <w:rFonts w:ascii="Times New Roman" w:hAnsi="Times New Roman"/>
          <w:sz w:val="24"/>
          <w:szCs w:val="24"/>
          <w:lang w:val="fr-FR"/>
        </w:rPr>
        <w:t xml:space="preserve">les </w:t>
      </w:r>
      <w:r w:rsidR="00312DCD" w:rsidRPr="001B08F4">
        <w:rPr>
          <w:rFonts w:ascii="Times New Roman" w:hAnsi="Times New Roman"/>
          <w:sz w:val="24"/>
          <w:szCs w:val="24"/>
          <w:lang w:val="fr-FR"/>
        </w:rPr>
        <w:t>nouveau</w:t>
      </w:r>
      <w:r w:rsidR="00915B5B" w:rsidRPr="001B08F4">
        <w:rPr>
          <w:rFonts w:ascii="Times New Roman" w:hAnsi="Times New Roman"/>
          <w:sz w:val="24"/>
          <w:szCs w:val="24"/>
          <w:lang w:val="fr-FR"/>
        </w:rPr>
        <w:t>x</w:t>
      </w:r>
      <w:r w:rsidR="00312DCD" w:rsidRPr="001B08F4">
        <w:rPr>
          <w:rFonts w:ascii="Times New Roman" w:hAnsi="Times New Roman"/>
          <w:sz w:val="24"/>
          <w:szCs w:val="24"/>
          <w:lang w:val="fr-FR"/>
        </w:rPr>
        <w:t xml:space="preserve"> C</w:t>
      </w:r>
      <w:r w:rsidR="00915B5B" w:rsidRPr="001B08F4">
        <w:rPr>
          <w:rFonts w:ascii="Times New Roman" w:hAnsi="Times New Roman"/>
          <w:sz w:val="24"/>
          <w:szCs w:val="24"/>
          <w:lang w:val="fr-FR"/>
        </w:rPr>
        <w:t>hrists</w:t>
      </w:r>
      <w:r w:rsidR="00312DCD" w:rsidRPr="001B08F4">
        <w:rPr>
          <w:rFonts w:ascii="Times New Roman" w:hAnsi="Times New Roman"/>
          <w:sz w:val="24"/>
          <w:szCs w:val="24"/>
          <w:lang w:val="fr-FR"/>
        </w:rPr>
        <w:t xml:space="preserve">: </w:t>
      </w:r>
      <w:r w:rsidR="00915B5B" w:rsidRPr="001B08F4">
        <w:rPr>
          <w:rFonts w:ascii="Times New Roman" w:hAnsi="Times New Roman"/>
          <w:sz w:val="24"/>
          <w:szCs w:val="24"/>
          <w:lang w:val="fr-FR"/>
        </w:rPr>
        <w:t>il faut</w:t>
      </w:r>
      <w:r w:rsidR="00312DCD" w:rsidRPr="001B08F4">
        <w:rPr>
          <w:rFonts w:ascii="Times New Roman" w:hAnsi="Times New Roman"/>
          <w:sz w:val="24"/>
          <w:szCs w:val="24"/>
          <w:lang w:val="fr-FR"/>
        </w:rPr>
        <w:t xml:space="preserve"> les désirer </w:t>
      </w:r>
      <w:r w:rsidR="00915B5B" w:rsidRPr="001B08F4">
        <w:rPr>
          <w:rFonts w:ascii="Times New Roman" w:hAnsi="Times New Roman"/>
          <w:sz w:val="24"/>
          <w:szCs w:val="24"/>
          <w:lang w:val="fr-FR"/>
        </w:rPr>
        <w:t>saintement</w:t>
      </w:r>
      <w:r w:rsidR="00CD4A3F" w:rsidRPr="001B08F4">
        <w:rPr>
          <w:rFonts w:ascii="Times New Roman" w:hAnsi="Times New Roman"/>
          <w:sz w:val="24"/>
          <w:szCs w:val="24"/>
          <w:lang w:val="fr-FR"/>
        </w:rPr>
        <w:t xml:space="preserve"> et les demander au Seigneur</w:t>
      </w:r>
      <w:r w:rsidR="00312DCD" w:rsidRPr="001B08F4">
        <w:rPr>
          <w:rFonts w:ascii="Times New Roman" w:hAnsi="Times New Roman"/>
          <w:sz w:val="24"/>
          <w:szCs w:val="24"/>
          <w:lang w:val="fr-FR"/>
        </w:rPr>
        <w:t>"</w:t>
      </w:r>
      <w:r w:rsidR="00CD4A3F" w:rsidRPr="001B08F4">
        <w:rPr>
          <w:rStyle w:val="FootnoteReference"/>
          <w:rFonts w:ascii="Times New Roman" w:hAnsi="Times New Roman"/>
          <w:sz w:val="24"/>
          <w:szCs w:val="24"/>
          <w:lang w:val="fr-FR"/>
        </w:rPr>
        <w:footnoteReference w:id="177"/>
      </w:r>
      <w:r w:rsidR="00312DCD" w:rsidRPr="001B08F4">
        <w:rPr>
          <w:rFonts w:ascii="Times New Roman" w:hAnsi="Times New Roman"/>
          <w:sz w:val="24"/>
          <w:szCs w:val="24"/>
          <w:lang w:val="fr-FR"/>
        </w:rPr>
        <w:t xml:space="preserve">. </w:t>
      </w:r>
    </w:p>
    <w:p w14:paraId="3AC41028" w14:textId="77777777" w:rsidR="00BD3FC5" w:rsidRDefault="00CD4A3F" w:rsidP="008577A9">
      <w:pPr>
        <w:spacing w:after="120"/>
        <w:rPr>
          <w:rFonts w:ascii="Times New Roman" w:hAnsi="Times New Roman"/>
          <w:sz w:val="24"/>
          <w:szCs w:val="24"/>
          <w:lang w:val="fr-FR"/>
        </w:rPr>
      </w:pPr>
      <w:r w:rsidRPr="001B08F4">
        <w:rPr>
          <w:rFonts w:ascii="Times New Roman" w:hAnsi="Times New Roman"/>
          <w:sz w:val="24"/>
          <w:szCs w:val="24"/>
          <w:lang w:val="fr-FR"/>
        </w:rPr>
        <w:tab/>
      </w:r>
      <w:r w:rsidR="00F13ED6">
        <w:rPr>
          <w:rFonts w:ascii="Times New Roman" w:hAnsi="Times New Roman"/>
          <w:sz w:val="24"/>
          <w:szCs w:val="24"/>
          <w:lang w:val="fr-FR"/>
        </w:rPr>
        <w:t>"</w:t>
      </w:r>
      <w:r w:rsidR="00312DCD" w:rsidRPr="001B08F4">
        <w:rPr>
          <w:rFonts w:ascii="Times New Roman" w:hAnsi="Times New Roman"/>
          <w:sz w:val="24"/>
          <w:szCs w:val="24"/>
          <w:lang w:val="fr-FR"/>
        </w:rPr>
        <w:t xml:space="preserve">De la </w:t>
      </w:r>
      <w:r w:rsidR="001B08F4" w:rsidRPr="001B08F4">
        <w:rPr>
          <w:rFonts w:ascii="Times New Roman" w:hAnsi="Times New Roman"/>
          <w:sz w:val="24"/>
          <w:szCs w:val="24"/>
          <w:lang w:val="fr-FR"/>
        </w:rPr>
        <w:t>Très Sainte</w:t>
      </w:r>
      <w:r w:rsidR="00312DCD" w:rsidRPr="001B08F4">
        <w:rPr>
          <w:rFonts w:ascii="Times New Roman" w:hAnsi="Times New Roman"/>
          <w:sz w:val="24"/>
          <w:szCs w:val="24"/>
          <w:lang w:val="fr-FR"/>
        </w:rPr>
        <w:t xml:space="preserve"> Vierge </w:t>
      </w:r>
      <w:r w:rsidR="001B08F4" w:rsidRPr="001B08F4">
        <w:rPr>
          <w:rFonts w:ascii="Times New Roman" w:hAnsi="Times New Roman"/>
          <w:sz w:val="24"/>
          <w:szCs w:val="24"/>
          <w:lang w:val="fr-FR"/>
        </w:rPr>
        <w:t xml:space="preserve">nous savons qu'elle </w:t>
      </w:r>
      <w:r w:rsidR="00312DCD" w:rsidRPr="001B08F4">
        <w:rPr>
          <w:rFonts w:ascii="Times New Roman" w:hAnsi="Times New Roman"/>
          <w:sz w:val="24"/>
          <w:szCs w:val="24"/>
          <w:lang w:val="fr-FR"/>
        </w:rPr>
        <w:t>a gardé dans son cœur les paroles de son divin Fils (</w:t>
      </w:r>
      <w:r w:rsidR="00312DCD" w:rsidRPr="001B08F4">
        <w:rPr>
          <w:rFonts w:ascii="Times New Roman" w:hAnsi="Times New Roman"/>
          <w:i/>
          <w:sz w:val="24"/>
          <w:szCs w:val="24"/>
          <w:lang w:val="fr-FR"/>
        </w:rPr>
        <w:t>Lc</w:t>
      </w:r>
      <w:r w:rsidR="001B08F4" w:rsidRPr="001B08F4">
        <w:rPr>
          <w:rFonts w:ascii="Times New Roman" w:hAnsi="Times New Roman"/>
          <w:sz w:val="24"/>
          <w:szCs w:val="24"/>
          <w:lang w:val="fr-FR"/>
        </w:rPr>
        <w:t xml:space="preserve"> 2,51). Et pourquoi les avait-elle</w:t>
      </w:r>
      <w:r w:rsidR="00312DCD" w:rsidRPr="001B08F4">
        <w:rPr>
          <w:rFonts w:ascii="Times New Roman" w:hAnsi="Times New Roman"/>
          <w:sz w:val="24"/>
          <w:szCs w:val="24"/>
          <w:lang w:val="fr-FR"/>
        </w:rPr>
        <w:t xml:space="preserve"> gardés? </w:t>
      </w:r>
      <w:r w:rsidR="001B08F4" w:rsidRPr="001B08F4">
        <w:rPr>
          <w:rFonts w:ascii="Times New Roman" w:hAnsi="Times New Roman"/>
          <w:sz w:val="24"/>
          <w:szCs w:val="24"/>
          <w:lang w:val="fr-FR"/>
        </w:rPr>
        <w:t xml:space="preserve">Par </w:t>
      </w:r>
      <w:r w:rsidR="00845380" w:rsidRPr="001B08F4">
        <w:rPr>
          <w:rFonts w:ascii="Times New Roman" w:hAnsi="Times New Roman"/>
          <w:sz w:val="24"/>
          <w:szCs w:val="24"/>
          <w:lang w:val="fr-FR"/>
        </w:rPr>
        <w:t>hasard pour</w:t>
      </w:r>
      <w:r w:rsidR="001B08F4" w:rsidRPr="001B08F4">
        <w:rPr>
          <w:rFonts w:ascii="Times New Roman" w:hAnsi="Times New Roman"/>
          <w:sz w:val="24"/>
          <w:szCs w:val="24"/>
          <w:lang w:val="fr-FR"/>
        </w:rPr>
        <w:t xml:space="preserve"> les garder oisive</w:t>
      </w:r>
      <w:r w:rsidR="00312DCD" w:rsidRPr="001B08F4">
        <w:rPr>
          <w:rFonts w:ascii="Times New Roman" w:hAnsi="Times New Roman"/>
          <w:sz w:val="24"/>
          <w:szCs w:val="24"/>
          <w:lang w:val="fr-FR"/>
        </w:rPr>
        <w:t>s, comme le talent de l'Evangile? (</w:t>
      </w:r>
      <w:r w:rsidR="00312DCD" w:rsidRPr="001B08F4">
        <w:rPr>
          <w:rFonts w:ascii="Times New Roman" w:hAnsi="Times New Roman"/>
          <w:i/>
          <w:sz w:val="24"/>
          <w:szCs w:val="24"/>
          <w:lang w:val="fr-FR"/>
        </w:rPr>
        <w:t xml:space="preserve">Mt </w:t>
      </w:r>
      <w:r w:rsidR="001B08F4" w:rsidRPr="001B08F4">
        <w:rPr>
          <w:rFonts w:ascii="Times New Roman" w:hAnsi="Times New Roman"/>
          <w:sz w:val="24"/>
          <w:szCs w:val="24"/>
          <w:lang w:val="fr-FR"/>
        </w:rPr>
        <w:t>25,</w:t>
      </w:r>
      <w:r w:rsidR="00312DCD" w:rsidRPr="001B08F4">
        <w:rPr>
          <w:rFonts w:ascii="Times New Roman" w:hAnsi="Times New Roman"/>
          <w:sz w:val="24"/>
          <w:szCs w:val="24"/>
          <w:lang w:val="fr-FR"/>
        </w:rPr>
        <w:t>25). Ah</w:t>
      </w:r>
      <w:r w:rsidR="001B08F4" w:rsidRPr="001B08F4">
        <w:rPr>
          <w:rFonts w:ascii="Times New Roman" w:hAnsi="Times New Roman"/>
          <w:sz w:val="24"/>
          <w:szCs w:val="24"/>
          <w:lang w:val="fr-FR"/>
        </w:rPr>
        <w:t>, non! Mais pour pratiquer</w:t>
      </w:r>
      <w:r w:rsidR="00312DCD" w:rsidRPr="001B08F4">
        <w:rPr>
          <w:rFonts w:ascii="Times New Roman" w:hAnsi="Times New Roman"/>
          <w:sz w:val="24"/>
          <w:szCs w:val="24"/>
          <w:lang w:val="fr-FR"/>
        </w:rPr>
        <w:t xml:space="preserve"> infatigable</w:t>
      </w:r>
      <w:r w:rsidR="001B08F4" w:rsidRPr="001B08F4">
        <w:rPr>
          <w:rFonts w:ascii="Times New Roman" w:hAnsi="Times New Roman"/>
          <w:sz w:val="24"/>
          <w:szCs w:val="24"/>
          <w:lang w:val="fr-FR"/>
        </w:rPr>
        <w:t>ment</w:t>
      </w:r>
      <w:r w:rsidR="00312DCD" w:rsidRPr="001B08F4">
        <w:rPr>
          <w:rFonts w:ascii="Times New Roman" w:hAnsi="Times New Roman"/>
          <w:sz w:val="24"/>
          <w:szCs w:val="24"/>
          <w:lang w:val="fr-FR"/>
        </w:rPr>
        <w:t xml:space="preserve"> </w:t>
      </w:r>
      <w:r w:rsidR="001B08F4" w:rsidRPr="001B08F4">
        <w:rPr>
          <w:rFonts w:ascii="Times New Roman" w:hAnsi="Times New Roman"/>
          <w:sz w:val="24"/>
          <w:szCs w:val="24"/>
          <w:lang w:val="fr-FR"/>
        </w:rPr>
        <w:t xml:space="preserve">ce que son divin Fils </w:t>
      </w:r>
      <w:r w:rsidR="00312DCD" w:rsidRPr="001B08F4">
        <w:rPr>
          <w:rFonts w:ascii="Times New Roman" w:hAnsi="Times New Roman"/>
          <w:sz w:val="24"/>
          <w:szCs w:val="24"/>
          <w:lang w:val="fr-FR"/>
        </w:rPr>
        <w:t xml:space="preserve">avait ordonné. Elle n'a jamais mangé le pain eucharistique </w:t>
      </w:r>
      <w:r w:rsidR="001B08F4" w:rsidRPr="001B08F4">
        <w:rPr>
          <w:rFonts w:ascii="Times New Roman" w:hAnsi="Times New Roman"/>
          <w:sz w:val="24"/>
          <w:szCs w:val="24"/>
          <w:lang w:val="fr-FR"/>
        </w:rPr>
        <w:t>oisivement</w:t>
      </w:r>
      <w:r w:rsidR="00312DCD" w:rsidRPr="001B08F4">
        <w:rPr>
          <w:rFonts w:ascii="Times New Roman" w:hAnsi="Times New Roman"/>
          <w:sz w:val="24"/>
          <w:szCs w:val="24"/>
          <w:lang w:val="fr-FR"/>
        </w:rPr>
        <w:t>, mais avec ses prières</w:t>
      </w:r>
      <w:r w:rsidR="001B08F4" w:rsidRPr="001B08F4">
        <w:rPr>
          <w:rFonts w:ascii="Times New Roman" w:hAnsi="Times New Roman"/>
          <w:sz w:val="24"/>
          <w:szCs w:val="24"/>
          <w:lang w:val="fr-FR"/>
        </w:rPr>
        <w:t xml:space="preserve"> elle a procuré et procure</w:t>
      </w:r>
      <w:r w:rsidR="00312DCD" w:rsidRPr="001B08F4">
        <w:rPr>
          <w:rFonts w:ascii="Times New Roman" w:hAnsi="Times New Roman"/>
          <w:sz w:val="24"/>
          <w:szCs w:val="24"/>
          <w:lang w:val="fr-FR"/>
        </w:rPr>
        <w:t xml:space="preserve"> les ministres de l'autel</w:t>
      </w:r>
      <w:r w:rsidR="00312DCD" w:rsidRPr="00312DCD">
        <w:rPr>
          <w:rFonts w:ascii="Times New Roman" w:hAnsi="Times New Roman"/>
          <w:sz w:val="24"/>
          <w:szCs w:val="24"/>
          <w:lang w:val="fr-FR"/>
        </w:rPr>
        <w:t>.</w:t>
      </w:r>
      <w:r w:rsidR="0056702B">
        <w:rPr>
          <w:rFonts w:ascii="Times New Roman" w:hAnsi="Times New Roman"/>
          <w:sz w:val="24"/>
          <w:szCs w:val="24"/>
          <w:lang w:val="fr-FR"/>
        </w:rPr>
        <w:t xml:space="preserve"> </w:t>
      </w:r>
      <w:r w:rsidR="00407591">
        <w:rPr>
          <w:rFonts w:ascii="Times New Roman" w:hAnsi="Times New Roman"/>
          <w:sz w:val="24"/>
          <w:szCs w:val="24"/>
          <w:lang w:val="fr-FR"/>
        </w:rPr>
        <w:t xml:space="preserve">Nous devons considérer </w:t>
      </w:r>
      <w:r w:rsidR="00845380">
        <w:rPr>
          <w:rFonts w:ascii="Times New Roman" w:hAnsi="Times New Roman"/>
          <w:sz w:val="24"/>
          <w:szCs w:val="24"/>
          <w:lang w:val="fr-FR"/>
        </w:rPr>
        <w:t>qu’ont</w:t>
      </w:r>
      <w:r w:rsidR="00312DCD" w:rsidRPr="00312DCD">
        <w:rPr>
          <w:rFonts w:ascii="Times New Roman" w:hAnsi="Times New Roman"/>
          <w:sz w:val="24"/>
          <w:szCs w:val="24"/>
          <w:lang w:val="fr-FR"/>
        </w:rPr>
        <w:t xml:space="preserve"> prié pour</w:t>
      </w:r>
      <w:r w:rsidR="00570B34">
        <w:rPr>
          <w:rFonts w:ascii="Times New Roman" w:hAnsi="Times New Roman"/>
          <w:sz w:val="24"/>
          <w:szCs w:val="24"/>
          <w:lang w:val="fr-FR"/>
        </w:rPr>
        <w:t xml:space="preserve"> </w:t>
      </w:r>
      <w:r w:rsidR="00407591">
        <w:rPr>
          <w:rFonts w:ascii="Times New Roman" w:hAnsi="Times New Roman"/>
          <w:sz w:val="24"/>
          <w:szCs w:val="24"/>
          <w:lang w:val="fr-FR"/>
        </w:rPr>
        <w:t xml:space="preserve">un </w:t>
      </w:r>
      <w:r w:rsidR="00312DCD" w:rsidRPr="00312DCD">
        <w:rPr>
          <w:rFonts w:ascii="Times New Roman" w:hAnsi="Times New Roman"/>
          <w:sz w:val="24"/>
          <w:szCs w:val="24"/>
          <w:lang w:val="fr-FR"/>
        </w:rPr>
        <w:t>but si saint</w:t>
      </w:r>
      <w:r w:rsidR="00407591">
        <w:rPr>
          <w:rFonts w:ascii="Times New Roman" w:hAnsi="Times New Roman"/>
          <w:sz w:val="24"/>
          <w:szCs w:val="24"/>
          <w:lang w:val="fr-FR"/>
        </w:rPr>
        <w:t xml:space="preserve"> m</w:t>
      </w:r>
      <w:r w:rsidR="00407591" w:rsidRPr="00312DCD">
        <w:rPr>
          <w:rFonts w:ascii="Times New Roman" w:hAnsi="Times New Roman"/>
          <w:sz w:val="24"/>
          <w:szCs w:val="24"/>
          <w:lang w:val="fr-FR"/>
        </w:rPr>
        <w:t>ême les a</w:t>
      </w:r>
      <w:r w:rsidR="00407591">
        <w:rPr>
          <w:rFonts w:ascii="Times New Roman" w:hAnsi="Times New Roman"/>
          <w:sz w:val="24"/>
          <w:szCs w:val="24"/>
          <w:lang w:val="fr-FR"/>
        </w:rPr>
        <w:t>pôtres</w:t>
      </w:r>
      <w:r w:rsidR="00312DCD" w:rsidRPr="00312DCD">
        <w:rPr>
          <w:rFonts w:ascii="Times New Roman" w:hAnsi="Times New Roman"/>
          <w:sz w:val="24"/>
          <w:szCs w:val="24"/>
          <w:lang w:val="fr-FR"/>
        </w:rPr>
        <w:t>, qui quand</w:t>
      </w:r>
      <w:r w:rsidR="00570B34">
        <w:rPr>
          <w:rFonts w:ascii="Times New Roman" w:hAnsi="Times New Roman"/>
          <w:sz w:val="24"/>
          <w:szCs w:val="24"/>
          <w:lang w:val="fr-FR"/>
        </w:rPr>
        <w:t xml:space="preserve"> le Saint-Esprit leur a rappelé </w:t>
      </w:r>
      <w:r w:rsidR="00312DCD" w:rsidRPr="00312DCD">
        <w:rPr>
          <w:rFonts w:ascii="Times New Roman" w:hAnsi="Times New Roman"/>
          <w:sz w:val="24"/>
          <w:szCs w:val="24"/>
          <w:lang w:val="fr-FR"/>
        </w:rPr>
        <w:t xml:space="preserve">tout ce que Jésus-Christ </w:t>
      </w:r>
      <w:r w:rsidR="00570B34">
        <w:rPr>
          <w:rFonts w:ascii="Times New Roman" w:hAnsi="Times New Roman"/>
          <w:sz w:val="24"/>
          <w:szCs w:val="24"/>
          <w:lang w:val="fr-FR"/>
        </w:rPr>
        <w:t xml:space="preserve">leur avait dit et commandé, oh, </w:t>
      </w:r>
      <w:r w:rsidR="00312DCD" w:rsidRPr="00312DCD">
        <w:rPr>
          <w:rFonts w:ascii="Times New Roman" w:hAnsi="Times New Roman"/>
          <w:sz w:val="24"/>
          <w:szCs w:val="24"/>
          <w:lang w:val="fr-FR"/>
        </w:rPr>
        <w:t xml:space="preserve">comment </w:t>
      </w:r>
      <w:r w:rsidR="00BD3FC5">
        <w:rPr>
          <w:rFonts w:ascii="Times New Roman" w:hAnsi="Times New Roman"/>
          <w:sz w:val="24"/>
          <w:szCs w:val="24"/>
          <w:lang w:val="fr-FR"/>
        </w:rPr>
        <w:t xml:space="preserve">ils furent pleins </w:t>
      </w:r>
      <w:r w:rsidR="000A21B8">
        <w:rPr>
          <w:rFonts w:ascii="Times New Roman" w:hAnsi="Times New Roman"/>
          <w:sz w:val="24"/>
          <w:szCs w:val="24"/>
          <w:lang w:val="fr-FR"/>
        </w:rPr>
        <w:t xml:space="preserve">de zèle et de soin d'y obéir! </w:t>
      </w:r>
      <w:r w:rsidR="00BD3FC5">
        <w:rPr>
          <w:rFonts w:ascii="Times New Roman" w:hAnsi="Times New Roman"/>
          <w:sz w:val="24"/>
          <w:szCs w:val="24"/>
          <w:lang w:val="fr-FR"/>
        </w:rPr>
        <w:t>Alapide est précisément de cette opinion</w:t>
      </w:r>
      <w:r w:rsidR="00570B34">
        <w:rPr>
          <w:rFonts w:ascii="Times New Roman" w:hAnsi="Times New Roman"/>
          <w:sz w:val="24"/>
          <w:szCs w:val="24"/>
          <w:lang w:val="fr-FR"/>
        </w:rPr>
        <w:t xml:space="preserve"> dans l'explication </w:t>
      </w:r>
      <w:r w:rsidR="00312DCD" w:rsidRPr="00312DCD">
        <w:rPr>
          <w:rFonts w:ascii="Times New Roman" w:hAnsi="Times New Roman"/>
          <w:sz w:val="24"/>
          <w:szCs w:val="24"/>
          <w:lang w:val="fr-FR"/>
        </w:rPr>
        <w:t xml:space="preserve">de ce passage de l'Évangile </w:t>
      </w:r>
      <w:r w:rsidR="00312DCD" w:rsidRPr="00312DCD">
        <w:rPr>
          <w:rFonts w:ascii="Times New Roman" w:hAnsi="Times New Roman"/>
          <w:sz w:val="24"/>
          <w:szCs w:val="24"/>
          <w:lang w:val="fr-FR"/>
        </w:rPr>
        <w:lastRenderedPageBreak/>
        <w:t>de saint Matthieu et de saint Luc. En fait, pour agréger un nouv</w:t>
      </w:r>
      <w:r w:rsidR="00570B34">
        <w:rPr>
          <w:rFonts w:ascii="Times New Roman" w:hAnsi="Times New Roman"/>
          <w:sz w:val="24"/>
          <w:szCs w:val="24"/>
          <w:lang w:val="fr-FR"/>
        </w:rPr>
        <w:t xml:space="preserve">el apôtre à leur collège sacré, </w:t>
      </w:r>
      <w:r w:rsidR="00312DCD" w:rsidRPr="00312DCD">
        <w:rPr>
          <w:rFonts w:ascii="Times New Roman" w:hAnsi="Times New Roman"/>
          <w:sz w:val="24"/>
          <w:szCs w:val="24"/>
          <w:lang w:val="fr-FR"/>
        </w:rPr>
        <w:t xml:space="preserve">que c'était </w:t>
      </w:r>
      <w:r w:rsidR="00BD3FC5" w:rsidRPr="00312DCD">
        <w:rPr>
          <w:rFonts w:ascii="Times New Roman" w:hAnsi="Times New Roman"/>
          <w:sz w:val="24"/>
          <w:szCs w:val="24"/>
          <w:lang w:val="fr-FR"/>
        </w:rPr>
        <w:t>Mattias</w:t>
      </w:r>
      <w:r w:rsidR="00BD3FC5">
        <w:rPr>
          <w:rFonts w:ascii="Times New Roman" w:hAnsi="Times New Roman"/>
          <w:sz w:val="24"/>
          <w:szCs w:val="24"/>
          <w:lang w:val="fr-FR"/>
        </w:rPr>
        <w:t xml:space="preserve">, ils </w:t>
      </w:r>
      <w:r w:rsidR="00312DCD" w:rsidRPr="00312DCD">
        <w:rPr>
          <w:rFonts w:ascii="Times New Roman" w:hAnsi="Times New Roman"/>
          <w:sz w:val="24"/>
          <w:szCs w:val="24"/>
          <w:lang w:val="fr-FR"/>
        </w:rPr>
        <w:t>ont fait précéder le choix de la p</w:t>
      </w:r>
      <w:r w:rsidR="00570B34">
        <w:rPr>
          <w:rFonts w:ascii="Times New Roman" w:hAnsi="Times New Roman"/>
          <w:sz w:val="24"/>
          <w:szCs w:val="24"/>
          <w:lang w:val="fr-FR"/>
        </w:rPr>
        <w:t>rière (</w:t>
      </w:r>
      <w:r w:rsidR="00570B34" w:rsidRPr="00BD3FC5">
        <w:rPr>
          <w:rFonts w:ascii="Times New Roman" w:hAnsi="Times New Roman"/>
          <w:i/>
          <w:sz w:val="24"/>
          <w:szCs w:val="24"/>
          <w:lang w:val="fr-FR"/>
        </w:rPr>
        <w:t>Ac</w:t>
      </w:r>
      <w:r w:rsidR="00570B34" w:rsidRPr="00BD3FC5">
        <w:rPr>
          <w:rFonts w:ascii="Times New Roman" w:hAnsi="Times New Roman"/>
          <w:sz w:val="24"/>
          <w:szCs w:val="24"/>
          <w:lang w:val="fr-FR"/>
        </w:rPr>
        <w:t xml:space="preserve"> </w:t>
      </w:r>
      <w:r w:rsidR="00BD3FC5">
        <w:rPr>
          <w:rFonts w:ascii="Times New Roman" w:hAnsi="Times New Roman"/>
          <w:sz w:val="24"/>
          <w:szCs w:val="24"/>
          <w:lang w:val="fr-FR"/>
        </w:rPr>
        <w:t>1,</w:t>
      </w:r>
      <w:r w:rsidR="00570B34">
        <w:rPr>
          <w:rFonts w:ascii="Times New Roman" w:hAnsi="Times New Roman"/>
          <w:sz w:val="24"/>
          <w:szCs w:val="24"/>
          <w:lang w:val="fr-FR"/>
        </w:rPr>
        <w:t>24)</w:t>
      </w:r>
      <w:r w:rsidR="00F13ED6">
        <w:rPr>
          <w:rFonts w:ascii="Times New Roman" w:hAnsi="Times New Roman"/>
          <w:sz w:val="24"/>
          <w:szCs w:val="24"/>
          <w:lang w:val="fr-FR"/>
        </w:rPr>
        <w:t>"</w:t>
      </w:r>
      <w:r w:rsidR="00570B34">
        <w:rPr>
          <w:rStyle w:val="FootnoteReference"/>
          <w:rFonts w:ascii="Times New Roman" w:hAnsi="Times New Roman"/>
          <w:sz w:val="24"/>
          <w:szCs w:val="24"/>
          <w:lang w:val="fr-FR"/>
        </w:rPr>
        <w:footnoteReference w:id="178"/>
      </w:r>
      <w:r w:rsidR="00570B34">
        <w:rPr>
          <w:rFonts w:ascii="Times New Roman" w:hAnsi="Times New Roman"/>
          <w:sz w:val="24"/>
          <w:szCs w:val="24"/>
          <w:lang w:val="fr-FR"/>
        </w:rPr>
        <w:t xml:space="preserve">. </w:t>
      </w:r>
    </w:p>
    <w:p w14:paraId="0EAC981D" w14:textId="77777777" w:rsidR="00002740" w:rsidRDefault="00BD3FC5" w:rsidP="008577A9">
      <w:pPr>
        <w:spacing w:after="120"/>
        <w:rPr>
          <w:rFonts w:ascii="Times New Roman" w:hAnsi="Times New Roman"/>
          <w:sz w:val="24"/>
          <w:szCs w:val="24"/>
          <w:lang w:val="fr-FR"/>
        </w:rPr>
      </w:pPr>
      <w:r>
        <w:rPr>
          <w:rFonts w:ascii="Times New Roman" w:hAnsi="Times New Roman"/>
          <w:sz w:val="24"/>
          <w:szCs w:val="24"/>
          <w:lang w:val="fr-FR"/>
        </w:rPr>
        <w:tab/>
      </w:r>
      <w:r w:rsidR="00570B34">
        <w:rPr>
          <w:rFonts w:ascii="Times New Roman" w:hAnsi="Times New Roman"/>
          <w:sz w:val="24"/>
          <w:szCs w:val="24"/>
          <w:lang w:val="fr-FR"/>
        </w:rPr>
        <w:t xml:space="preserve">"Dans la </w:t>
      </w:r>
      <w:r w:rsidR="00570B34" w:rsidRPr="00570B34">
        <w:rPr>
          <w:rFonts w:ascii="Times New Roman" w:hAnsi="Times New Roman"/>
          <w:i/>
          <w:sz w:val="24"/>
          <w:szCs w:val="24"/>
          <w:lang w:val="fr-FR"/>
        </w:rPr>
        <w:t>P</w:t>
      </w:r>
      <w:r w:rsidR="00312DCD" w:rsidRPr="00570B34">
        <w:rPr>
          <w:rFonts w:ascii="Times New Roman" w:hAnsi="Times New Roman"/>
          <w:i/>
          <w:sz w:val="24"/>
          <w:szCs w:val="24"/>
          <w:lang w:val="fr-FR"/>
        </w:rPr>
        <w:t>réface</w:t>
      </w:r>
      <w:r>
        <w:rPr>
          <w:rFonts w:ascii="Times New Roman" w:hAnsi="Times New Roman"/>
          <w:sz w:val="24"/>
          <w:szCs w:val="24"/>
          <w:lang w:val="fr-FR"/>
        </w:rPr>
        <w:t xml:space="preserve"> de la M</w:t>
      </w:r>
      <w:r w:rsidR="00312DCD" w:rsidRPr="00312DCD">
        <w:rPr>
          <w:rFonts w:ascii="Times New Roman" w:hAnsi="Times New Roman"/>
          <w:sz w:val="24"/>
          <w:szCs w:val="24"/>
          <w:lang w:val="fr-FR"/>
        </w:rPr>
        <w:t xml:space="preserve">esse </w:t>
      </w:r>
      <w:r w:rsidR="00312DCD" w:rsidRPr="00570B34">
        <w:rPr>
          <w:rFonts w:ascii="Times New Roman" w:hAnsi="Times New Roman"/>
          <w:i/>
          <w:sz w:val="24"/>
          <w:szCs w:val="24"/>
          <w:lang w:val="fr-FR"/>
        </w:rPr>
        <w:t>De communi Apostolorum</w:t>
      </w:r>
      <w:r>
        <w:rPr>
          <w:rFonts w:ascii="Times New Roman" w:hAnsi="Times New Roman"/>
          <w:sz w:val="24"/>
          <w:szCs w:val="24"/>
          <w:lang w:val="fr-FR"/>
        </w:rPr>
        <w:t xml:space="preserve"> est toujours aussi beau</w:t>
      </w:r>
      <w:r w:rsidR="00312DCD" w:rsidRPr="00312DCD">
        <w:rPr>
          <w:rFonts w:ascii="Times New Roman" w:hAnsi="Times New Roman"/>
          <w:sz w:val="24"/>
          <w:szCs w:val="24"/>
          <w:lang w:val="fr-FR"/>
        </w:rPr>
        <w:t xml:space="preserve"> et remarquable </w:t>
      </w:r>
      <w:r>
        <w:rPr>
          <w:rFonts w:ascii="Times New Roman" w:hAnsi="Times New Roman"/>
          <w:sz w:val="24"/>
          <w:szCs w:val="24"/>
          <w:lang w:val="fr-FR"/>
        </w:rPr>
        <w:t xml:space="preserve">ce </w:t>
      </w:r>
      <w:r w:rsidR="00312DCD" w:rsidRPr="00312DCD">
        <w:rPr>
          <w:rFonts w:ascii="Times New Roman" w:hAnsi="Times New Roman"/>
          <w:sz w:val="24"/>
          <w:szCs w:val="24"/>
          <w:lang w:val="fr-FR"/>
        </w:rPr>
        <w:t xml:space="preserve">que l'Eglise sainte nous fait répéter: </w:t>
      </w:r>
      <w:r>
        <w:rPr>
          <w:rFonts w:ascii="Times New Roman" w:hAnsi="Times New Roman"/>
          <w:i/>
          <w:sz w:val="24"/>
          <w:szCs w:val="24"/>
          <w:lang w:val="fr-FR"/>
        </w:rPr>
        <w:t>C'est</w:t>
      </w:r>
      <w:r w:rsidR="00312DCD" w:rsidRPr="00570B34">
        <w:rPr>
          <w:rFonts w:ascii="Times New Roman" w:hAnsi="Times New Roman"/>
          <w:i/>
          <w:sz w:val="24"/>
          <w:szCs w:val="24"/>
          <w:lang w:val="fr-FR"/>
        </w:rPr>
        <w:t xml:space="preserve"> vraiment digne, juste, </w:t>
      </w:r>
      <w:r>
        <w:rPr>
          <w:rFonts w:ascii="Times New Roman" w:hAnsi="Times New Roman"/>
          <w:i/>
          <w:sz w:val="24"/>
          <w:szCs w:val="24"/>
          <w:lang w:val="fr-FR"/>
        </w:rPr>
        <w:t>avantageux et salutaire</w:t>
      </w:r>
      <w:r w:rsidR="00312DCD" w:rsidRPr="00570B34">
        <w:rPr>
          <w:rFonts w:ascii="Times New Roman" w:hAnsi="Times New Roman"/>
          <w:i/>
          <w:sz w:val="24"/>
          <w:szCs w:val="24"/>
          <w:lang w:val="fr-FR"/>
        </w:rPr>
        <w:t xml:space="preserve"> que nous prions</w:t>
      </w:r>
      <w:r>
        <w:rPr>
          <w:rFonts w:ascii="Times New Roman" w:hAnsi="Times New Roman"/>
          <w:i/>
          <w:sz w:val="24"/>
          <w:szCs w:val="24"/>
          <w:lang w:val="fr-FR"/>
        </w:rPr>
        <w:t>, d'une manière insistant</w:t>
      </w:r>
      <w:r w:rsidR="00312DCD" w:rsidRPr="00570B34">
        <w:rPr>
          <w:rFonts w:ascii="Times New Roman" w:hAnsi="Times New Roman"/>
          <w:i/>
          <w:sz w:val="24"/>
          <w:szCs w:val="24"/>
          <w:lang w:val="fr-FR"/>
        </w:rPr>
        <w:t>, ô Seigneur, Pas</w:t>
      </w:r>
      <w:r>
        <w:rPr>
          <w:rFonts w:ascii="Times New Roman" w:hAnsi="Times New Roman"/>
          <w:i/>
          <w:sz w:val="24"/>
          <w:szCs w:val="24"/>
          <w:lang w:val="fr-FR"/>
        </w:rPr>
        <w:t>teur éternel, de ne pas abandonner ton</w:t>
      </w:r>
      <w:r w:rsidR="00312DCD" w:rsidRPr="00570B34">
        <w:rPr>
          <w:rFonts w:ascii="Times New Roman" w:hAnsi="Times New Roman"/>
          <w:i/>
          <w:sz w:val="24"/>
          <w:szCs w:val="24"/>
          <w:lang w:val="fr-FR"/>
        </w:rPr>
        <w:t xml:space="preserve"> troupeau</w:t>
      </w:r>
      <w:r w:rsidR="00570B34">
        <w:rPr>
          <w:rFonts w:ascii="Times New Roman" w:hAnsi="Times New Roman"/>
          <w:sz w:val="24"/>
          <w:szCs w:val="24"/>
          <w:lang w:val="fr-FR"/>
        </w:rPr>
        <w:t xml:space="preserve">. </w:t>
      </w:r>
      <w:r>
        <w:rPr>
          <w:rFonts w:ascii="Times New Roman" w:hAnsi="Times New Roman"/>
          <w:sz w:val="24"/>
          <w:szCs w:val="24"/>
          <w:lang w:val="fr-FR"/>
        </w:rPr>
        <w:t xml:space="preserve">La Sainte Eglise </w:t>
      </w:r>
      <w:r w:rsidR="00312DCD" w:rsidRPr="00312DCD">
        <w:rPr>
          <w:rFonts w:ascii="Times New Roman" w:hAnsi="Times New Roman"/>
          <w:sz w:val="24"/>
          <w:szCs w:val="24"/>
          <w:lang w:val="fr-FR"/>
        </w:rPr>
        <w:t>assisté</w:t>
      </w:r>
      <w:r>
        <w:rPr>
          <w:rFonts w:ascii="Times New Roman" w:hAnsi="Times New Roman"/>
          <w:sz w:val="24"/>
          <w:szCs w:val="24"/>
          <w:lang w:val="fr-FR"/>
        </w:rPr>
        <w:t>e</w:t>
      </w:r>
      <w:r w:rsidR="00312DCD" w:rsidRPr="00312DCD">
        <w:rPr>
          <w:rFonts w:ascii="Times New Roman" w:hAnsi="Times New Roman"/>
          <w:sz w:val="24"/>
          <w:szCs w:val="24"/>
          <w:lang w:val="fr-FR"/>
        </w:rPr>
        <w:t xml:space="preserve"> pa</w:t>
      </w:r>
      <w:r w:rsidR="003D08EF">
        <w:rPr>
          <w:rFonts w:ascii="Times New Roman" w:hAnsi="Times New Roman"/>
          <w:sz w:val="24"/>
          <w:szCs w:val="24"/>
          <w:lang w:val="fr-FR"/>
        </w:rPr>
        <w:t xml:space="preserve">r l'Esprit Saint, a établi les </w:t>
      </w:r>
      <w:r w:rsidR="003D08EF" w:rsidRPr="003D08EF">
        <w:rPr>
          <w:rFonts w:ascii="Times New Roman" w:hAnsi="Times New Roman"/>
          <w:i/>
          <w:sz w:val="24"/>
          <w:szCs w:val="24"/>
          <w:lang w:val="fr-FR"/>
        </w:rPr>
        <w:t>Q</w:t>
      </w:r>
      <w:r w:rsidR="00312DCD" w:rsidRPr="003D08EF">
        <w:rPr>
          <w:rFonts w:ascii="Times New Roman" w:hAnsi="Times New Roman"/>
          <w:i/>
          <w:sz w:val="24"/>
          <w:szCs w:val="24"/>
          <w:lang w:val="fr-FR"/>
        </w:rPr>
        <w:t>uatre</w:t>
      </w:r>
      <w:r w:rsidR="003D08EF" w:rsidRPr="003D08EF">
        <w:rPr>
          <w:rFonts w:ascii="Times New Roman" w:hAnsi="Times New Roman"/>
          <w:i/>
          <w:sz w:val="24"/>
          <w:szCs w:val="24"/>
          <w:lang w:val="fr-FR"/>
        </w:rPr>
        <w:t xml:space="preserve"> Temps</w:t>
      </w:r>
      <w:r w:rsidR="003D08EF">
        <w:rPr>
          <w:rFonts w:ascii="Times New Roman" w:hAnsi="Times New Roman"/>
          <w:sz w:val="24"/>
          <w:szCs w:val="24"/>
          <w:lang w:val="fr-FR"/>
        </w:rPr>
        <w:t xml:space="preserve"> et </w:t>
      </w:r>
      <w:r w:rsidR="00845380">
        <w:rPr>
          <w:rFonts w:ascii="Times New Roman" w:hAnsi="Times New Roman"/>
          <w:sz w:val="24"/>
          <w:szCs w:val="24"/>
          <w:lang w:val="fr-FR"/>
        </w:rPr>
        <w:t xml:space="preserve">les </w:t>
      </w:r>
      <w:r w:rsidR="00845380" w:rsidRPr="00312DCD">
        <w:rPr>
          <w:rFonts w:ascii="Times New Roman" w:hAnsi="Times New Roman"/>
          <w:sz w:val="24"/>
          <w:szCs w:val="24"/>
          <w:lang w:val="fr-FR"/>
        </w:rPr>
        <w:t>Rogations</w:t>
      </w:r>
      <w:r w:rsidR="00312DCD" w:rsidRPr="00312DCD">
        <w:rPr>
          <w:rFonts w:ascii="Times New Roman" w:hAnsi="Times New Roman"/>
          <w:sz w:val="24"/>
          <w:szCs w:val="24"/>
          <w:lang w:val="fr-FR"/>
        </w:rPr>
        <w:t xml:space="preserve"> non</w:t>
      </w:r>
      <w:r w:rsidR="003D08EF">
        <w:rPr>
          <w:rFonts w:ascii="Times New Roman" w:hAnsi="Times New Roman"/>
          <w:sz w:val="24"/>
          <w:szCs w:val="24"/>
          <w:lang w:val="fr-FR"/>
        </w:rPr>
        <w:t xml:space="preserve"> tant pour obtenir du Dieu Suprême les fruits du champ, que</w:t>
      </w:r>
      <w:r w:rsidR="00312DCD" w:rsidRPr="00312DCD">
        <w:rPr>
          <w:rFonts w:ascii="Times New Roman" w:hAnsi="Times New Roman"/>
          <w:sz w:val="24"/>
          <w:szCs w:val="24"/>
          <w:lang w:val="fr-FR"/>
        </w:rPr>
        <w:t xml:space="preserve"> </w:t>
      </w:r>
      <w:r w:rsidR="003D08EF">
        <w:rPr>
          <w:rFonts w:ascii="Times New Roman" w:hAnsi="Times New Roman"/>
          <w:sz w:val="24"/>
          <w:szCs w:val="24"/>
          <w:lang w:val="fr-FR"/>
        </w:rPr>
        <w:t xml:space="preserve">pour </w:t>
      </w:r>
      <w:r w:rsidR="00312DCD" w:rsidRPr="00312DCD">
        <w:rPr>
          <w:rFonts w:ascii="Times New Roman" w:hAnsi="Times New Roman"/>
          <w:sz w:val="24"/>
          <w:szCs w:val="24"/>
          <w:lang w:val="fr-FR"/>
        </w:rPr>
        <w:t xml:space="preserve">obtenir les </w:t>
      </w:r>
      <w:r w:rsidR="003D08EF">
        <w:rPr>
          <w:rFonts w:ascii="Times New Roman" w:hAnsi="Times New Roman"/>
          <w:sz w:val="24"/>
          <w:szCs w:val="24"/>
          <w:lang w:val="fr-FR"/>
        </w:rPr>
        <w:t>cultivateurs</w:t>
      </w:r>
      <w:r w:rsidR="00312DCD" w:rsidRPr="00312DCD">
        <w:rPr>
          <w:rFonts w:ascii="Times New Roman" w:hAnsi="Times New Roman"/>
          <w:sz w:val="24"/>
          <w:szCs w:val="24"/>
          <w:lang w:val="fr-FR"/>
        </w:rPr>
        <w:t xml:space="preserve"> du champ mystique. Mais cela a été peu averti, et ce grand commandement de Jésus-Christ n'a pas été accompli.</w:t>
      </w:r>
      <w:r w:rsidR="0056702B">
        <w:rPr>
          <w:rFonts w:ascii="Times New Roman" w:hAnsi="Times New Roman"/>
          <w:sz w:val="24"/>
          <w:szCs w:val="24"/>
          <w:lang w:val="fr-FR"/>
        </w:rPr>
        <w:t xml:space="preserve"> </w:t>
      </w:r>
      <w:r w:rsidR="00002740" w:rsidRPr="00316DF4">
        <w:rPr>
          <w:rFonts w:ascii="Times New Roman" w:hAnsi="Times New Roman"/>
          <w:sz w:val="24"/>
          <w:szCs w:val="24"/>
          <w:lang w:val="fr-FR"/>
        </w:rPr>
        <w:t xml:space="preserve">Et pourtant, </w:t>
      </w:r>
      <w:r w:rsidR="00316DF4" w:rsidRPr="00316DF4">
        <w:rPr>
          <w:rFonts w:ascii="Times New Roman" w:hAnsi="Times New Roman"/>
          <w:sz w:val="24"/>
          <w:szCs w:val="24"/>
          <w:lang w:val="fr-FR"/>
        </w:rPr>
        <w:t>quelque</w:t>
      </w:r>
      <w:r w:rsidR="00002740" w:rsidRPr="00316DF4">
        <w:rPr>
          <w:rFonts w:ascii="Times New Roman" w:hAnsi="Times New Roman"/>
          <w:sz w:val="24"/>
          <w:szCs w:val="24"/>
          <w:lang w:val="fr-FR"/>
        </w:rPr>
        <w:t xml:space="preserve"> voix </w:t>
      </w:r>
      <w:r w:rsidR="00316DF4" w:rsidRPr="00316DF4">
        <w:rPr>
          <w:rFonts w:ascii="Times New Roman" w:hAnsi="Times New Roman"/>
          <w:sz w:val="24"/>
          <w:szCs w:val="24"/>
          <w:lang w:val="fr-FR"/>
        </w:rPr>
        <w:t>s'est élevée</w:t>
      </w:r>
      <w:r w:rsidR="00570B34" w:rsidRPr="00316DF4">
        <w:rPr>
          <w:rFonts w:ascii="Times New Roman" w:hAnsi="Times New Roman"/>
          <w:sz w:val="24"/>
          <w:szCs w:val="24"/>
          <w:lang w:val="fr-FR"/>
        </w:rPr>
        <w:t xml:space="preserve"> au cours des siècles </w:t>
      </w:r>
      <w:r w:rsidR="00316DF4" w:rsidRPr="00316DF4">
        <w:rPr>
          <w:rFonts w:ascii="Times New Roman" w:hAnsi="Times New Roman"/>
          <w:sz w:val="24"/>
          <w:szCs w:val="24"/>
          <w:lang w:val="fr-FR"/>
        </w:rPr>
        <w:t xml:space="preserve">pour </w:t>
      </w:r>
      <w:r w:rsidR="00002740" w:rsidRPr="00316DF4">
        <w:rPr>
          <w:rFonts w:ascii="Times New Roman" w:hAnsi="Times New Roman"/>
          <w:sz w:val="24"/>
          <w:szCs w:val="24"/>
          <w:lang w:val="fr-FR"/>
        </w:rPr>
        <w:t>attirer l'attention sur ce</w:t>
      </w:r>
      <w:r w:rsidR="00316DF4" w:rsidRPr="00316DF4">
        <w:rPr>
          <w:rFonts w:ascii="Times New Roman" w:hAnsi="Times New Roman"/>
          <w:sz w:val="24"/>
          <w:szCs w:val="24"/>
          <w:lang w:val="fr-FR"/>
        </w:rPr>
        <w:t xml:space="preserve"> commandement divin. Saint Hilaire</w:t>
      </w:r>
      <w:r w:rsidR="00570B34" w:rsidRPr="00316DF4">
        <w:rPr>
          <w:rFonts w:ascii="Times New Roman" w:hAnsi="Times New Roman"/>
          <w:sz w:val="24"/>
          <w:szCs w:val="24"/>
          <w:lang w:val="fr-FR"/>
        </w:rPr>
        <w:t xml:space="preserve">, </w:t>
      </w:r>
      <w:r w:rsidR="00002740" w:rsidRPr="00316DF4">
        <w:rPr>
          <w:rFonts w:ascii="Times New Roman" w:hAnsi="Times New Roman"/>
          <w:sz w:val="24"/>
          <w:szCs w:val="24"/>
          <w:lang w:val="fr-FR"/>
        </w:rPr>
        <w:t>aux premiers siècles de l'Égli</w:t>
      </w:r>
      <w:r w:rsidR="00570B34" w:rsidRPr="00316DF4">
        <w:rPr>
          <w:rFonts w:ascii="Times New Roman" w:hAnsi="Times New Roman"/>
          <w:sz w:val="24"/>
          <w:szCs w:val="24"/>
          <w:lang w:val="fr-FR"/>
        </w:rPr>
        <w:t>se, comment</w:t>
      </w:r>
      <w:r w:rsidR="00316DF4" w:rsidRPr="00316DF4">
        <w:rPr>
          <w:rFonts w:ascii="Times New Roman" w:hAnsi="Times New Roman"/>
          <w:sz w:val="24"/>
          <w:szCs w:val="24"/>
          <w:lang w:val="fr-FR"/>
        </w:rPr>
        <w:t xml:space="preserve">ant ce passage </w:t>
      </w:r>
      <w:r w:rsidR="00845380" w:rsidRPr="00316DF4">
        <w:rPr>
          <w:rFonts w:ascii="Times New Roman" w:hAnsi="Times New Roman"/>
          <w:sz w:val="24"/>
          <w:szCs w:val="24"/>
          <w:lang w:val="fr-FR"/>
        </w:rPr>
        <w:t>en Saint</w:t>
      </w:r>
      <w:r w:rsidR="00570B34" w:rsidRPr="00316DF4">
        <w:rPr>
          <w:rFonts w:ascii="Times New Roman" w:hAnsi="Times New Roman"/>
          <w:sz w:val="24"/>
          <w:szCs w:val="24"/>
          <w:lang w:val="fr-FR"/>
        </w:rPr>
        <w:t xml:space="preserve"> </w:t>
      </w:r>
      <w:r w:rsidR="00002740" w:rsidRPr="00316DF4">
        <w:rPr>
          <w:rFonts w:ascii="Times New Roman" w:hAnsi="Times New Roman"/>
          <w:sz w:val="24"/>
          <w:szCs w:val="24"/>
          <w:lang w:val="fr-FR"/>
        </w:rPr>
        <w:t xml:space="preserve">Luc et saint Matthieu, ainsi </w:t>
      </w:r>
      <w:r w:rsidR="00570B34" w:rsidRPr="00316DF4">
        <w:rPr>
          <w:rFonts w:ascii="Times New Roman" w:hAnsi="Times New Roman"/>
          <w:sz w:val="24"/>
          <w:szCs w:val="24"/>
          <w:lang w:val="fr-FR"/>
        </w:rPr>
        <w:t xml:space="preserve">s'exprime: </w:t>
      </w:r>
      <w:r w:rsidR="00570B34" w:rsidRPr="00316DF4">
        <w:rPr>
          <w:rFonts w:ascii="Times New Roman" w:hAnsi="Times New Roman"/>
          <w:i/>
          <w:sz w:val="24"/>
          <w:szCs w:val="24"/>
          <w:lang w:val="fr-FR"/>
        </w:rPr>
        <w:t xml:space="preserve">Ce don nous vient de </w:t>
      </w:r>
      <w:r w:rsidR="00316DF4">
        <w:rPr>
          <w:rFonts w:ascii="Times New Roman" w:hAnsi="Times New Roman"/>
          <w:i/>
          <w:sz w:val="24"/>
          <w:szCs w:val="24"/>
          <w:lang w:val="fr-FR"/>
        </w:rPr>
        <w:t>Dieu par l'oraison</w:t>
      </w:r>
      <w:r w:rsidR="00570B34" w:rsidRPr="00316DF4">
        <w:rPr>
          <w:rFonts w:ascii="Times New Roman" w:hAnsi="Times New Roman"/>
          <w:i/>
          <w:sz w:val="24"/>
          <w:szCs w:val="24"/>
          <w:lang w:val="fr-FR"/>
        </w:rPr>
        <w:t xml:space="preserve"> et la prière.</w:t>
      </w:r>
      <w:r w:rsidR="00570B34" w:rsidRPr="00316DF4">
        <w:rPr>
          <w:rFonts w:ascii="Times New Roman" w:hAnsi="Times New Roman"/>
          <w:sz w:val="24"/>
          <w:szCs w:val="24"/>
          <w:lang w:val="fr-FR"/>
        </w:rPr>
        <w:t xml:space="preserve"> </w:t>
      </w:r>
      <w:r w:rsidR="00316DF4">
        <w:rPr>
          <w:rFonts w:ascii="Times New Roman" w:hAnsi="Times New Roman"/>
          <w:sz w:val="24"/>
          <w:szCs w:val="24"/>
          <w:lang w:val="fr-FR"/>
        </w:rPr>
        <w:t>Saint Albert Le Grand</w:t>
      </w:r>
      <w:r w:rsidR="00002740" w:rsidRPr="00316DF4">
        <w:rPr>
          <w:rFonts w:ascii="Times New Roman" w:hAnsi="Times New Roman"/>
          <w:sz w:val="24"/>
          <w:szCs w:val="24"/>
          <w:lang w:val="fr-FR"/>
        </w:rPr>
        <w:t xml:space="preserve">, dans une apostrophe fervente adressée au </w:t>
      </w:r>
      <w:r w:rsidR="00316DF4">
        <w:rPr>
          <w:rFonts w:ascii="Times New Roman" w:hAnsi="Times New Roman"/>
          <w:sz w:val="24"/>
          <w:szCs w:val="24"/>
          <w:lang w:val="fr-FR"/>
        </w:rPr>
        <w:t>Très Précieux Sang</w:t>
      </w:r>
      <w:r w:rsidR="00002740" w:rsidRPr="00316DF4">
        <w:rPr>
          <w:rFonts w:ascii="Times New Roman" w:hAnsi="Times New Roman"/>
          <w:sz w:val="24"/>
          <w:szCs w:val="24"/>
          <w:lang w:val="fr-FR"/>
        </w:rPr>
        <w:t xml:space="preserve">, prie ainsi: </w:t>
      </w:r>
      <w:r w:rsidR="00316DF4">
        <w:rPr>
          <w:rFonts w:ascii="Times New Roman" w:hAnsi="Times New Roman"/>
          <w:i/>
          <w:sz w:val="24"/>
          <w:szCs w:val="24"/>
          <w:lang w:val="fr-FR"/>
        </w:rPr>
        <w:t>Nous Vous ado</w:t>
      </w:r>
      <w:r w:rsidR="00002740" w:rsidRPr="00316DF4">
        <w:rPr>
          <w:rFonts w:ascii="Times New Roman" w:hAnsi="Times New Roman"/>
          <w:i/>
          <w:sz w:val="24"/>
          <w:szCs w:val="24"/>
          <w:lang w:val="fr-FR"/>
        </w:rPr>
        <w:t>rons</w:t>
      </w:r>
      <w:r w:rsidR="00316DF4">
        <w:rPr>
          <w:rFonts w:ascii="Times New Roman" w:hAnsi="Times New Roman"/>
          <w:i/>
          <w:sz w:val="24"/>
          <w:szCs w:val="24"/>
          <w:lang w:val="fr-FR"/>
        </w:rPr>
        <w:t xml:space="preserve"> dans le Saint Sacrement, où nous savons que Vous êtes contenu essentiellement</w:t>
      </w:r>
      <w:r w:rsidR="00803A80">
        <w:rPr>
          <w:rFonts w:ascii="Times New Roman" w:hAnsi="Times New Roman"/>
          <w:i/>
          <w:sz w:val="24"/>
          <w:szCs w:val="24"/>
          <w:lang w:val="fr-FR"/>
        </w:rPr>
        <w:t>... Tombez à torrents sur l'E</w:t>
      </w:r>
      <w:r w:rsidR="00002740" w:rsidRPr="00316DF4">
        <w:rPr>
          <w:rFonts w:ascii="Times New Roman" w:hAnsi="Times New Roman"/>
          <w:i/>
          <w:sz w:val="24"/>
          <w:szCs w:val="24"/>
          <w:lang w:val="fr-FR"/>
        </w:rPr>
        <w:t>glise</w:t>
      </w:r>
      <w:r w:rsidR="00803A80">
        <w:rPr>
          <w:rFonts w:ascii="Times New Roman" w:hAnsi="Times New Roman"/>
          <w:i/>
          <w:sz w:val="24"/>
          <w:szCs w:val="24"/>
          <w:lang w:val="fr-FR"/>
        </w:rPr>
        <w:t>,</w:t>
      </w:r>
      <w:r w:rsidR="00002740" w:rsidRPr="00316DF4">
        <w:rPr>
          <w:rFonts w:ascii="Times New Roman" w:hAnsi="Times New Roman"/>
          <w:i/>
          <w:sz w:val="24"/>
          <w:szCs w:val="24"/>
          <w:lang w:val="fr-FR"/>
        </w:rPr>
        <w:t xml:space="preserve"> </w:t>
      </w:r>
      <w:r w:rsidR="00803A80">
        <w:rPr>
          <w:rFonts w:ascii="Times New Roman" w:hAnsi="Times New Roman"/>
          <w:i/>
          <w:sz w:val="24"/>
          <w:szCs w:val="24"/>
          <w:lang w:val="fr-FR"/>
        </w:rPr>
        <w:t>fécondez-la de Saints</w:t>
      </w:r>
      <w:r w:rsidR="00002740" w:rsidRPr="00316DF4">
        <w:rPr>
          <w:rFonts w:ascii="Times New Roman" w:hAnsi="Times New Roman"/>
          <w:i/>
          <w:sz w:val="24"/>
          <w:szCs w:val="24"/>
          <w:lang w:val="fr-FR"/>
        </w:rPr>
        <w:t>,</w:t>
      </w:r>
      <w:r w:rsidR="00803A80">
        <w:rPr>
          <w:rFonts w:ascii="Times New Roman" w:hAnsi="Times New Roman"/>
          <w:i/>
          <w:sz w:val="24"/>
          <w:szCs w:val="24"/>
          <w:lang w:val="fr-FR"/>
        </w:rPr>
        <w:t xml:space="preserve"> enrichirez-</w:t>
      </w:r>
      <w:r w:rsidR="00845380">
        <w:rPr>
          <w:rFonts w:ascii="Times New Roman" w:hAnsi="Times New Roman"/>
          <w:i/>
          <w:sz w:val="24"/>
          <w:szCs w:val="24"/>
          <w:lang w:val="fr-FR"/>
        </w:rPr>
        <w:t>la l’enrichir</w:t>
      </w:r>
      <w:r w:rsidR="00803A80">
        <w:rPr>
          <w:rFonts w:ascii="Times New Roman" w:hAnsi="Times New Roman"/>
          <w:i/>
          <w:sz w:val="24"/>
          <w:szCs w:val="24"/>
          <w:lang w:val="fr-FR"/>
        </w:rPr>
        <w:t xml:space="preserve"> d'</w:t>
      </w:r>
      <w:r w:rsidR="00002740" w:rsidRPr="00316DF4">
        <w:rPr>
          <w:rFonts w:ascii="Times New Roman" w:hAnsi="Times New Roman"/>
          <w:i/>
          <w:sz w:val="24"/>
          <w:szCs w:val="24"/>
          <w:lang w:val="fr-FR"/>
        </w:rPr>
        <w:t>âmes angéliques</w:t>
      </w:r>
      <w:r w:rsidR="00803A80">
        <w:rPr>
          <w:rFonts w:ascii="Times New Roman" w:hAnsi="Times New Roman"/>
          <w:i/>
          <w:sz w:val="24"/>
          <w:szCs w:val="24"/>
          <w:lang w:val="fr-FR"/>
        </w:rPr>
        <w:t>,</w:t>
      </w:r>
      <w:r w:rsidR="00002740" w:rsidRPr="00316DF4">
        <w:rPr>
          <w:rFonts w:ascii="Times New Roman" w:hAnsi="Times New Roman"/>
          <w:i/>
          <w:sz w:val="24"/>
          <w:szCs w:val="24"/>
          <w:lang w:val="fr-FR"/>
        </w:rPr>
        <w:t xml:space="preserve"> qui so</w:t>
      </w:r>
      <w:r w:rsidR="00803A80">
        <w:rPr>
          <w:rFonts w:ascii="Times New Roman" w:hAnsi="Times New Roman"/>
          <w:i/>
          <w:sz w:val="24"/>
          <w:szCs w:val="24"/>
          <w:lang w:val="fr-FR"/>
        </w:rPr>
        <w:t>ie</w:t>
      </w:r>
      <w:r w:rsidR="00002740" w:rsidRPr="00316DF4">
        <w:rPr>
          <w:rFonts w:ascii="Times New Roman" w:hAnsi="Times New Roman"/>
          <w:i/>
          <w:sz w:val="24"/>
          <w:szCs w:val="24"/>
          <w:lang w:val="fr-FR"/>
        </w:rPr>
        <w:t xml:space="preserve">nt comme des fleurs dans le jardin du Père céleste, et </w:t>
      </w:r>
      <w:r w:rsidR="00803A80">
        <w:rPr>
          <w:rFonts w:ascii="Times New Roman" w:hAnsi="Times New Roman"/>
          <w:i/>
          <w:sz w:val="24"/>
          <w:szCs w:val="24"/>
          <w:lang w:val="fr-FR"/>
        </w:rPr>
        <w:t>qu'elles répandent leur douce fragrance</w:t>
      </w:r>
      <w:r w:rsidR="00002740" w:rsidRPr="00316DF4">
        <w:rPr>
          <w:rFonts w:ascii="Times New Roman" w:hAnsi="Times New Roman"/>
          <w:i/>
          <w:sz w:val="24"/>
          <w:szCs w:val="24"/>
          <w:lang w:val="fr-FR"/>
        </w:rPr>
        <w:t xml:space="preserve"> dans le monde entier</w:t>
      </w:r>
      <w:r w:rsidR="0056702B">
        <w:rPr>
          <w:rFonts w:ascii="Times New Roman" w:hAnsi="Times New Roman"/>
          <w:i/>
          <w:sz w:val="24"/>
          <w:szCs w:val="24"/>
          <w:lang w:val="fr-FR"/>
        </w:rPr>
        <w:t xml:space="preserve">. </w:t>
      </w:r>
      <w:r w:rsidR="00803A80">
        <w:rPr>
          <w:rFonts w:ascii="Times New Roman" w:hAnsi="Times New Roman"/>
          <w:sz w:val="24"/>
          <w:szCs w:val="24"/>
          <w:lang w:val="fr-FR"/>
        </w:rPr>
        <w:t xml:space="preserve">Le Faber dans son œuvre savante, </w:t>
      </w:r>
      <w:r w:rsidR="00002740" w:rsidRPr="00803A80">
        <w:rPr>
          <w:rFonts w:ascii="Times New Roman" w:hAnsi="Times New Roman"/>
          <w:i/>
          <w:sz w:val="24"/>
          <w:szCs w:val="24"/>
          <w:lang w:val="fr-FR"/>
        </w:rPr>
        <w:t>Conciones</w:t>
      </w:r>
      <w:r w:rsidR="00803A80">
        <w:rPr>
          <w:rFonts w:ascii="Times New Roman" w:hAnsi="Times New Roman"/>
          <w:i/>
          <w:sz w:val="24"/>
          <w:szCs w:val="24"/>
          <w:lang w:val="fr-FR"/>
        </w:rPr>
        <w:t>,</w:t>
      </w:r>
      <w:r w:rsidR="00002740" w:rsidRPr="00316DF4">
        <w:rPr>
          <w:rFonts w:ascii="Times New Roman" w:hAnsi="Times New Roman"/>
          <w:sz w:val="24"/>
          <w:szCs w:val="24"/>
          <w:lang w:val="fr-FR"/>
        </w:rPr>
        <w:t xml:space="preserve"> commentant ce passage de l'Eva</w:t>
      </w:r>
      <w:r w:rsidR="00803A80">
        <w:rPr>
          <w:rFonts w:ascii="Times New Roman" w:hAnsi="Times New Roman"/>
          <w:sz w:val="24"/>
          <w:szCs w:val="24"/>
          <w:lang w:val="fr-FR"/>
        </w:rPr>
        <w:t>ngile, rapporte les paroles de S</w:t>
      </w:r>
      <w:r w:rsidR="00002740" w:rsidRPr="00316DF4">
        <w:rPr>
          <w:rFonts w:ascii="Times New Roman" w:hAnsi="Times New Roman"/>
          <w:sz w:val="24"/>
          <w:szCs w:val="24"/>
          <w:lang w:val="fr-FR"/>
        </w:rPr>
        <w:t>aint Jérôme (Lib</w:t>
      </w:r>
      <w:r w:rsidR="00803A80">
        <w:rPr>
          <w:rFonts w:ascii="Times New Roman" w:hAnsi="Times New Roman"/>
          <w:sz w:val="24"/>
          <w:szCs w:val="24"/>
          <w:lang w:val="fr-FR"/>
        </w:rPr>
        <w:t>. II Epist.</w:t>
      </w:r>
      <w:r w:rsidR="00002740" w:rsidRPr="00316DF4">
        <w:rPr>
          <w:rFonts w:ascii="Times New Roman" w:hAnsi="Times New Roman"/>
          <w:sz w:val="24"/>
          <w:szCs w:val="24"/>
          <w:lang w:val="fr-FR"/>
        </w:rPr>
        <w:t xml:space="preserve"> </w:t>
      </w:r>
      <w:r w:rsidR="00803A80" w:rsidRPr="00803A80">
        <w:rPr>
          <w:rFonts w:ascii="Times New Roman" w:hAnsi="Times New Roman"/>
          <w:i/>
          <w:sz w:val="24"/>
          <w:szCs w:val="24"/>
          <w:lang w:val="fr-FR"/>
        </w:rPr>
        <w:t>Ad Galatas</w:t>
      </w:r>
      <w:r w:rsidR="00803A80">
        <w:rPr>
          <w:rFonts w:ascii="Times New Roman" w:hAnsi="Times New Roman"/>
          <w:sz w:val="24"/>
          <w:szCs w:val="24"/>
          <w:lang w:val="fr-FR"/>
        </w:rPr>
        <w:t>.</w:t>
      </w:r>
      <w:r w:rsidR="00002740" w:rsidRPr="00316DF4">
        <w:rPr>
          <w:rFonts w:ascii="Times New Roman" w:hAnsi="Times New Roman"/>
          <w:sz w:val="24"/>
          <w:szCs w:val="24"/>
          <w:lang w:val="fr-FR"/>
        </w:rPr>
        <w:t xml:space="preserve">): </w:t>
      </w:r>
      <w:r w:rsidR="00803A80">
        <w:rPr>
          <w:rFonts w:ascii="Times New Roman" w:hAnsi="Times New Roman"/>
          <w:i/>
          <w:sz w:val="24"/>
          <w:szCs w:val="24"/>
          <w:lang w:val="fr-FR"/>
        </w:rPr>
        <w:t>Prions</w:t>
      </w:r>
      <w:r w:rsidR="00002740" w:rsidRPr="00316DF4">
        <w:rPr>
          <w:rFonts w:ascii="Times New Roman" w:hAnsi="Times New Roman"/>
          <w:i/>
          <w:sz w:val="24"/>
          <w:szCs w:val="24"/>
          <w:lang w:val="fr-FR"/>
        </w:rPr>
        <w:t xml:space="preserve"> le Seigneur de la moisson d'</w:t>
      </w:r>
      <w:r w:rsidR="00803A80">
        <w:rPr>
          <w:rFonts w:ascii="Times New Roman" w:hAnsi="Times New Roman"/>
          <w:i/>
          <w:sz w:val="24"/>
          <w:szCs w:val="24"/>
          <w:lang w:val="fr-FR"/>
        </w:rPr>
        <w:t xml:space="preserve">envoyer des ouvriers qui </w:t>
      </w:r>
      <w:r w:rsidR="00A75314">
        <w:rPr>
          <w:rFonts w:ascii="Times New Roman" w:hAnsi="Times New Roman"/>
          <w:i/>
          <w:sz w:val="24"/>
          <w:szCs w:val="24"/>
          <w:lang w:val="fr-FR"/>
        </w:rPr>
        <w:t xml:space="preserve">récoltent les épis </w:t>
      </w:r>
      <w:r w:rsidR="00845380">
        <w:rPr>
          <w:rFonts w:ascii="Times New Roman" w:hAnsi="Times New Roman"/>
          <w:i/>
          <w:sz w:val="24"/>
          <w:szCs w:val="24"/>
          <w:lang w:val="fr-FR"/>
        </w:rPr>
        <w:t xml:space="preserve">du </w:t>
      </w:r>
      <w:r w:rsidR="00845380" w:rsidRPr="00316DF4">
        <w:rPr>
          <w:rFonts w:ascii="Times New Roman" w:hAnsi="Times New Roman"/>
          <w:i/>
          <w:sz w:val="24"/>
          <w:szCs w:val="24"/>
          <w:lang w:val="fr-FR"/>
        </w:rPr>
        <w:t>peuple</w:t>
      </w:r>
      <w:r w:rsidR="00002740" w:rsidRPr="00316DF4">
        <w:rPr>
          <w:rFonts w:ascii="Times New Roman" w:hAnsi="Times New Roman"/>
          <w:i/>
          <w:sz w:val="24"/>
          <w:szCs w:val="24"/>
          <w:lang w:val="fr-FR"/>
        </w:rPr>
        <w:t xml:space="preserve"> chrétien, préparé</w:t>
      </w:r>
      <w:r w:rsidR="00A75314">
        <w:rPr>
          <w:rFonts w:ascii="Times New Roman" w:hAnsi="Times New Roman"/>
          <w:i/>
          <w:sz w:val="24"/>
          <w:szCs w:val="24"/>
          <w:lang w:val="fr-FR"/>
        </w:rPr>
        <w:t>es</w:t>
      </w:r>
      <w:r w:rsidR="00002740" w:rsidRPr="00316DF4">
        <w:rPr>
          <w:rFonts w:ascii="Times New Roman" w:hAnsi="Times New Roman"/>
          <w:i/>
          <w:sz w:val="24"/>
          <w:szCs w:val="24"/>
          <w:lang w:val="fr-FR"/>
        </w:rPr>
        <w:t xml:space="preserve"> pour le futur </w:t>
      </w:r>
      <w:r w:rsidR="00002740" w:rsidRPr="000A21B8">
        <w:rPr>
          <w:rFonts w:ascii="Times New Roman" w:hAnsi="Times New Roman"/>
          <w:i/>
          <w:sz w:val="24"/>
          <w:szCs w:val="24"/>
          <w:lang w:val="fr-FR"/>
        </w:rPr>
        <w:t xml:space="preserve">blé, </w:t>
      </w:r>
      <w:r w:rsidR="00A75314" w:rsidRPr="000A21B8">
        <w:rPr>
          <w:rFonts w:ascii="Times New Roman" w:hAnsi="Times New Roman"/>
          <w:i/>
          <w:sz w:val="24"/>
          <w:szCs w:val="24"/>
          <w:lang w:val="fr-FR"/>
        </w:rPr>
        <w:t>les rassemblent</w:t>
      </w:r>
      <w:r w:rsidR="00002740" w:rsidRPr="000A21B8">
        <w:rPr>
          <w:rFonts w:ascii="Times New Roman" w:hAnsi="Times New Roman"/>
          <w:i/>
          <w:sz w:val="24"/>
          <w:szCs w:val="24"/>
          <w:lang w:val="fr-FR"/>
        </w:rPr>
        <w:t xml:space="preserve"> et </w:t>
      </w:r>
      <w:r w:rsidR="00A75314" w:rsidRPr="000A21B8">
        <w:rPr>
          <w:rFonts w:ascii="Times New Roman" w:hAnsi="Times New Roman"/>
          <w:i/>
          <w:sz w:val="24"/>
          <w:szCs w:val="24"/>
          <w:lang w:val="fr-FR"/>
        </w:rPr>
        <w:t xml:space="preserve">qu'ils les empêchent </w:t>
      </w:r>
      <w:r w:rsidR="00002740" w:rsidRPr="000A21B8">
        <w:rPr>
          <w:rFonts w:ascii="Times New Roman" w:hAnsi="Times New Roman"/>
          <w:i/>
          <w:sz w:val="24"/>
          <w:szCs w:val="24"/>
          <w:lang w:val="fr-FR"/>
        </w:rPr>
        <w:t xml:space="preserve">de se perdre en les </w:t>
      </w:r>
      <w:r w:rsidR="00A75314" w:rsidRPr="000A21B8">
        <w:rPr>
          <w:rFonts w:ascii="Times New Roman" w:hAnsi="Times New Roman"/>
          <w:i/>
          <w:sz w:val="24"/>
          <w:szCs w:val="24"/>
          <w:lang w:val="fr-FR"/>
        </w:rPr>
        <w:t>conservant</w:t>
      </w:r>
      <w:r w:rsidR="00570B34" w:rsidRPr="000A21B8">
        <w:rPr>
          <w:rFonts w:ascii="Times New Roman" w:hAnsi="Times New Roman"/>
          <w:i/>
          <w:sz w:val="24"/>
          <w:szCs w:val="24"/>
          <w:lang w:val="fr-FR"/>
        </w:rPr>
        <w:t xml:space="preserve"> dans les greniers</w:t>
      </w:r>
      <w:r w:rsidR="00570B34" w:rsidRPr="000A21B8">
        <w:rPr>
          <w:rFonts w:ascii="Times New Roman" w:hAnsi="Times New Roman"/>
          <w:sz w:val="24"/>
          <w:szCs w:val="24"/>
          <w:lang w:val="fr-FR"/>
        </w:rPr>
        <w:t xml:space="preserve">. </w:t>
      </w:r>
      <w:r w:rsidR="0056702B">
        <w:rPr>
          <w:rFonts w:ascii="Times New Roman" w:hAnsi="Times New Roman"/>
          <w:sz w:val="24"/>
          <w:szCs w:val="24"/>
          <w:lang w:val="fr-FR"/>
        </w:rPr>
        <w:t xml:space="preserve"> </w:t>
      </w:r>
      <w:r w:rsidR="000A21B8" w:rsidRPr="000A21B8">
        <w:rPr>
          <w:rFonts w:ascii="Times New Roman" w:hAnsi="Times New Roman"/>
          <w:sz w:val="24"/>
          <w:szCs w:val="24"/>
          <w:lang w:val="fr-FR"/>
        </w:rPr>
        <w:t>Même</w:t>
      </w:r>
      <w:r w:rsidR="00002740" w:rsidRPr="000A21B8">
        <w:rPr>
          <w:rFonts w:ascii="Times New Roman" w:hAnsi="Times New Roman"/>
          <w:sz w:val="24"/>
          <w:szCs w:val="24"/>
          <w:lang w:val="fr-FR"/>
        </w:rPr>
        <w:t xml:space="preserve"> Sacy, dans ses commentaires sur </w:t>
      </w:r>
      <w:r w:rsidR="000A21B8" w:rsidRPr="000A21B8">
        <w:rPr>
          <w:rFonts w:ascii="Times New Roman" w:hAnsi="Times New Roman"/>
          <w:sz w:val="24"/>
          <w:szCs w:val="24"/>
          <w:lang w:val="fr-FR"/>
        </w:rPr>
        <w:t>l'Evangile, s'</w:t>
      </w:r>
      <w:r w:rsidR="00002740" w:rsidRPr="000A21B8">
        <w:rPr>
          <w:rFonts w:ascii="Times New Roman" w:hAnsi="Times New Roman"/>
          <w:sz w:val="24"/>
          <w:szCs w:val="24"/>
          <w:lang w:val="fr-FR"/>
        </w:rPr>
        <w:t xml:space="preserve">exprime ainsi: </w:t>
      </w:r>
      <w:r w:rsidR="00002740" w:rsidRPr="000A21B8">
        <w:rPr>
          <w:rFonts w:ascii="Times New Roman" w:hAnsi="Times New Roman"/>
          <w:i/>
          <w:sz w:val="24"/>
          <w:szCs w:val="24"/>
          <w:lang w:val="fr-FR"/>
        </w:rPr>
        <w:t>La mission des ouvriers de l'E</w:t>
      </w:r>
      <w:r w:rsidR="000A21B8" w:rsidRPr="000A21B8">
        <w:rPr>
          <w:rFonts w:ascii="Times New Roman" w:hAnsi="Times New Roman"/>
          <w:i/>
          <w:sz w:val="24"/>
          <w:szCs w:val="24"/>
          <w:lang w:val="fr-FR"/>
        </w:rPr>
        <w:t>vangile doit être un effet des</w:t>
      </w:r>
      <w:r w:rsidR="00002740" w:rsidRPr="000A21B8">
        <w:rPr>
          <w:rFonts w:ascii="Times New Roman" w:hAnsi="Times New Roman"/>
          <w:i/>
          <w:sz w:val="24"/>
          <w:szCs w:val="24"/>
          <w:lang w:val="fr-FR"/>
        </w:rPr>
        <w:t xml:space="preserve"> prière</w:t>
      </w:r>
      <w:r w:rsidR="000A21B8" w:rsidRPr="000A21B8">
        <w:rPr>
          <w:rFonts w:ascii="Times New Roman" w:hAnsi="Times New Roman"/>
          <w:i/>
          <w:sz w:val="24"/>
          <w:szCs w:val="24"/>
          <w:lang w:val="fr-FR"/>
        </w:rPr>
        <w:t>s</w:t>
      </w:r>
      <w:r w:rsidR="00002740" w:rsidRPr="000A21B8">
        <w:rPr>
          <w:rFonts w:ascii="Times New Roman" w:hAnsi="Times New Roman"/>
          <w:i/>
          <w:sz w:val="24"/>
          <w:szCs w:val="24"/>
          <w:lang w:val="fr-FR"/>
        </w:rPr>
        <w:t xml:space="preserve"> de l'Église. </w:t>
      </w:r>
      <w:r w:rsidR="000A21B8">
        <w:rPr>
          <w:rFonts w:ascii="Times New Roman" w:hAnsi="Times New Roman"/>
          <w:sz w:val="24"/>
          <w:szCs w:val="24"/>
          <w:lang w:val="fr-FR"/>
        </w:rPr>
        <w:t xml:space="preserve">Saint Vincent </w:t>
      </w:r>
      <w:r w:rsidR="000A21B8" w:rsidRPr="000A21B8">
        <w:rPr>
          <w:rFonts w:ascii="Times New Roman" w:hAnsi="Times New Roman"/>
          <w:sz w:val="24"/>
          <w:szCs w:val="24"/>
          <w:lang w:val="fr-FR"/>
        </w:rPr>
        <w:t>Pallotti composa</w:t>
      </w:r>
      <w:r w:rsidR="00002740" w:rsidRPr="000A21B8">
        <w:rPr>
          <w:rFonts w:ascii="Times New Roman" w:hAnsi="Times New Roman"/>
          <w:sz w:val="24"/>
          <w:szCs w:val="24"/>
          <w:lang w:val="fr-FR"/>
        </w:rPr>
        <w:t xml:space="preserve"> </w:t>
      </w:r>
      <w:r w:rsidR="000A21B8" w:rsidRPr="000A21B8">
        <w:rPr>
          <w:rFonts w:ascii="Times New Roman" w:hAnsi="Times New Roman"/>
          <w:sz w:val="24"/>
          <w:szCs w:val="24"/>
          <w:lang w:val="fr-FR"/>
        </w:rPr>
        <w:t xml:space="preserve">à ce propos </w:t>
      </w:r>
      <w:r w:rsidR="00002740" w:rsidRPr="000A21B8">
        <w:rPr>
          <w:rFonts w:ascii="Times New Roman" w:hAnsi="Times New Roman"/>
          <w:sz w:val="24"/>
          <w:szCs w:val="24"/>
          <w:lang w:val="fr-FR"/>
        </w:rPr>
        <w:t>une courte prière latine</w:t>
      </w:r>
      <w:r w:rsidR="000A21B8" w:rsidRPr="000A21B8">
        <w:rPr>
          <w:rFonts w:ascii="Times New Roman" w:hAnsi="Times New Roman"/>
          <w:sz w:val="24"/>
          <w:szCs w:val="24"/>
          <w:lang w:val="fr-FR"/>
        </w:rPr>
        <w:t xml:space="preserve">, qu'il récitait </w:t>
      </w:r>
      <w:r w:rsidR="00845380" w:rsidRPr="000A21B8">
        <w:rPr>
          <w:rFonts w:ascii="Times New Roman" w:hAnsi="Times New Roman"/>
          <w:sz w:val="24"/>
          <w:szCs w:val="24"/>
          <w:lang w:val="fr-FR"/>
        </w:rPr>
        <w:t xml:space="preserve">et </w:t>
      </w:r>
      <w:r w:rsidR="00C223CD" w:rsidRPr="000A21B8">
        <w:rPr>
          <w:rFonts w:ascii="Times New Roman" w:hAnsi="Times New Roman"/>
          <w:sz w:val="24"/>
          <w:szCs w:val="24"/>
          <w:lang w:val="fr-FR"/>
        </w:rPr>
        <w:t>propageait partout</w:t>
      </w:r>
      <w:r w:rsidR="000A21B8" w:rsidRPr="000A21B8">
        <w:rPr>
          <w:rFonts w:ascii="Times New Roman" w:hAnsi="Times New Roman"/>
          <w:sz w:val="24"/>
          <w:szCs w:val="24"/>
          <w:lang w:val="fr-FR"/>
        </w:rPr>
        <w:t>, laquelle</w:t>
      </w:r>
      <w:r w:rsidR="00002740" w:rsidRPr="000A21B8">
        <w:rPr>
          <w:rFonts w:ascii="Times New Roman" w:hAnsi="Times New Roman"/>
          <w:sz w:val="24"/>
          <w:szCs w:val="24"/>
          <w:lang w:val="fr-FR"/>
        </w:rPr>
        <w:t xml:space="preserve"> commence ainsi: </w:t>
      </w:r>
      <w:r w:rsidR="000A21B8" w:rsidRPr="000A21B8">
        <w:rPr>
          <w:rFonts w:ascii="Times New Roman" w:hAnsi="Times New Roman"/>
          <w:i/>
          <w:sz w:val="24"/>
          <w:szCs w:val="24"/>
          <w:lang w:val="fr-FR"/>
        </w:rPr>
        <w:t>Per sacrosa</w:t>
      </w:r>
      <w:r w:rsidR="00002740" w:rsidRPr="000A21B8">
        <w:rPr>
          <w:rFonts w:ascii="Times New Roman" w:hAnsi="Times New Roman"/>
          <w:i/>
          <w:sz w:val="24"/>
          <w:szCs w:val="24"/>
          <w:lang w:val="fr-FR"/>
        </w:rPr>
        <w:t>nt</w:t>
      </w:r>
      <w:r w:rsidR="000A21B8" w:rsidRPr="000A21B8">
        <w:rPr>
          <w:rFonts w:ascii="Times New Roman" w:hAnsi="Times New Roman"/>
          <w:i/>
          <w:sz w:val="24"/>
          <w:szCs w:val="24"/>
          <w:lang w:val="fr-FR"/>
        </w:rPr>
        <w:t>a human</w:t>
      </w:r>
      <w:r w:rsidR="00E51F4B">
        <w:rPr>
          <w:rFonts w:ascii="Times New Roman" w:hAnsi="Times New Roman"/>
          <w:i/>
          <w:sz w:val="24"/>
          <w:szCs w:val="24"/>
          <w:lang w:val="fr-FR"/>
        </w:rPr>
        <w:t>æ</w:t>
      </w:r>
      <w:r w:rsidR="000A21B8" w:rsidRPr="000A21B8">
        <w:rPr>
          <w:rFonts w:ascii="Times New Roman" w:hAnsi="Times New Roman"/>
          <w:i/>
          <w:sz w:val="24"/>
          <w:szCs w:val="24"/>
          <w:lang w:val="fr-FR"/>
        </w:rPr>
        <w:t xml:space="preserve"> r</w:t>
      </w:r>
      <w:r w:rsidR="00002740" w:rsidRPr="000A21B8">
        <w:rPr>
          <w:rFonts w:ascii="Times New Roman" w:hAnsi="Times New Roman"/>
          <w:i/>
          <w:sz w:val="24"/>
          <w:szCs w:val="24"/>
          <w:lang w:val="fr-FR"/>
        </w:rPr>
        <w:t>edemptionis misteria,</w:t>
      </w:r>
      <w:r w:rsidR="000A21B8" w:rsidRPr="000A21B8">
        <w:rPr>
          <w:rFonts w:ascii="Times New Roman" w:hAnsi="Times New Roman"/>
          <w:i/>
          <w:sz w:val="24"/>
          <w:szCs w:val="24"/>
          <w:lang w:val="fr-FR"/>
        </w:rPr>
        <w:t xml:space="preserve"> mitte, Domine, operarios in messem t</w:t>
      </w:r>
      <w:r w:rsidR="00002740" w:rsidRPr="000A21B8">
        <w:rPr>
          <w:rFonts w:ascii="Times New Roman" w:hAnsi="Times New Roman"/>
          <w:i/>
          <w:sz w:val="24"/>
          <w:szCs w:val="24"/>
          <w:lang w:val="fr-FR"/>
        </w:rPr>
        <w:t xml:space="preserve">uam. </w:t>
      </w:r>
      <w:r w:rsidR="00002740" w:rsidRPr="000A21B8">
        <w:rPr>
          <w:rFonts w:ascii="Times New Roman" w:hAnsi="Times New Roman"/>
          <w:sz w:val="24"/>
          <w:szCs w:val="24"/>
          <w:lang w:val="fr-FR"/>
        </w:rPr>
        <w:t xml:space="preserve">Saint Louis M. Grignion dans une longue prière </w:t>
      </w:r>
      <w:r w:rsidR="000A21B8" w:rsidRPr="000A21B8">
        <w:rPr>
          <w:rFonts w:ascii="Times New Roman" w:hAnsi="Times New Roman"/>
          <w:sz w:val="24"/>
          <w:szCs w:val="24"/>
          <w:lang w:val="fr-FR"/>
        </w:rPr>
        <w:t>a des expressions sublimes,</w:t>
      </w:r>
      <w:r w:rsidR="00002740" w:rsidRPr="000A21B8">
        <w:rPr>
          <w:rFonts w:ascii="Times New Roman" w:hAnsi="Times New Roman"/>
          <w:sz w:val="24"/>
          <w:szCs w:val="24"/>
          <w:lang w:val="fr-FR"/>
        </w:rPr>
        <w:t xml:space="preserve"> divines pour provoquer la bonté céleste d'accorder une telle miséricorde incomparable.</w:t>
      </w:r>
      <w:r w:rsidR="0056702B">
        <w:rPr>
          <w:rFonts w:ascii="Times New Roman" w:hAnsi="Times New Roman"/>
          <w:sz w:val="24"/>
          <w:szCs w:val="24"/>
          <w:lang w:val="fr-FR"/>
        </w:rPr>
        <w:t xml:space="preserve"> </w:t>
      </w:r>
      <w:r w:rsidR="000A21B8">
        <w:rPr>
          <w:rFonts w:ascii="Times New Roman" w:hAnsi="Times New Roman"/>
          <w:sz w:val="24"/>
          <w:szCs w:val="24"/>
          <w:lang w:val="fr-FR"/>
        </w:rPr>
        <w:t>Dans la vie du</w:t>
      </w:r>
      <w:r w:rsidR="00002740" w:rsidRPr="000A21B8">
        <w:rPr>
          <w:rFonts w:ascii="Times New Roman" w:hAnsi="Times New Roman"/>
          <w:sz w:val="24"/>
          <w:szCs w:val="24"/>
          <w:lang w:val="fr-FR"/>
        </w:rPr>
        <w:t xml:space="preserve"> Ve</w:t>
      </w:r>
      <w:r w:rsidR="000A21B8">
        <w:rPr>
          <w:rFonts w:ascii="Times New Roman" w:hAnsi="Times New Roman"/>
          <w:sz w:val="24"/>
          <w:szCs w:val="24"/>
          <w:lang w:val="fr-FR"/>
        </w:rPr>
        <w:t>n.le P. Janvier</w:t>
      </w:r>
      <w:r w:rsidR="00002740" w:rsidRPr="000A21B8">
        <w:rPr>
          <w:rFonts w:ascii="Times New Roman" w:hAnsi="Times New Roman"/>
          <w:sz w:val="24"/>
          <w:szCs w:val="24"/>
          <w:lang w:val="fr-FR"/>
        </w:rPr>
        <w:t xml:space="preserve"> Sarnelli, écrit</w:t>
      </w:r>
      <w:r w:rsidR="000A21B8">
        <w:rPr>
          <w:rFonts w:ascii="Times New Roman" w:hAnsi="Times New Roman"/>
          <w:sz w:val="24"/>
          <w:szCs w:val="24"/>
          <w:lang w:val="fr-FR"/>
        </w:rPr>
        <w:t>e</w:t>
      </w:r>
      <w:r w:rsidR="00002740" w:rsidRPr="000A21B8">
        <w:rPr>
          <w:rFonts w:ascii="Times New Roman" w:hAnsi="Times New Roman"/>
          <w:sz w:val="24"/>
          <w:szCs w:val="24"/>
          <w:lang w:val="fr-FR"/>
        </w:rPr>
        <w:t xml:space="preserve"> par le P. </w:t>
      </w:r>
      <w:r w:rsidR="00002740" w:rsidRPr="00F13ED6">
        <w:rPr>
          <w:rFonts w:ascii="Times New Roman" w:hAnsi="Times New Roman"/>
          <w:sz w:val="24"/>
          <w:szCs w:val="24"/>
          <w:lang w:val="fr-FR"/>
        </w:rPr>
        <w:t>D</w:t>
      </w:r>
      <w:r w:rsidR="00570B34" w:rsidRPr="00F13ED6">
        <w:rPr>
          <w:rFonts w:ascii="Times New Roman" w:hAnsi="Times New Roman"/>
          <w:sz w:val="24"/>
          <w:szCs w:val="24"/>
          <w:lang w:val="fr-FR"/>
        </w:rPr>
        <w:t>umartier</w:t>
      </w:r>
      <w:r w:rsidR="00570B34" w:rsidRPr="000A21B8">
        <w:rPr>
          <w:rStyle w:val="FootnoteReference"/>
          <w:rFonts w:ascii="Times New Roman" w:hAnsi="Times New Roman"/>
          <w:sz w:val="24"/>
          <w:szCs w:val="24"/>
          <w:lang w:val="fr-FR"/>
        </w:rPr>
        <w:footnoteReference w:id="179"/>
      </w:r>
      <w:r w:rsidR="000A21B8">
        <w:rPr>
          <w:rFonts w:ascii="Times New Roman" w:hAnsi="Times New Roman"/>
          <w:smallCaps/>
          <w:sz w:val="24"/>
          <w:szCs w:val="24"/>
          <w:lang w:val="fr-FR"/>
        </w:rPr>
        <w:t>,</w:t>
      </w:r>
      <w:r w:rsidR="000A21B8">
        <w:rPr>
          <w:rFonts w:ascii="Times New Roman" w:hAnsi="Times New Roman"/>
          <w:sz w:val="24"/>
          <w:szCs w:val="24"/>
          <w:lang w:val="fr-FR"/>
        </w:rPr>
        <w:t xml:space="preserve"> </w:t>
      </w:r>
      <w:r w:rsidR="00002740" w:rsidRPr="000A21B8">
        <w:rPr>
          <w:rFonts w:ascii="Times New Roman" w:hAnsi="Times New Roman"/>
          <w:sz w:val="24"/>
          <w:szCs w:val="24"/>
          <w:lang w:val="fr-FR"/>
        </w:rPr>
        <w:t>dans une lettre à un</w:t>
      </w:r>
      <w:r w:rsidR="000A21B8">
        <w:rPr>
          <w:rFonts w:ascii="Times New Roman" w:hAnsi="Times New Roman"/>
          <w:sz w:val="24"/>
          <w:szCs w:val="24"/>
          <w:lang w:val="fr-FR"/>
        </w:rPr>
        <w:t xml:space="preserve">e religieuse est écrit: </w:t>
      </w:r>
      <w:r w:rsidR="00002740" w:rsidRPr="000A21B8">
        <w:rPr>
          <w:rFonts w:ascii="Times New Roman" w:hAnsi="Times New Roman"/>
          <w:sz w:val="24"/>
          <w:szCs w:val="24"/>
          <w:lang w:val="fr-FR"/>
        </w:rPr>
        <w:t xml:space="preserve"> </w:t>
      </w:r>
      <w:r w:rsidR="000A21B8">
        <w:rPr>
          <w:rFonts w:ascii="Times New Roman" w:hAnsi="Times New Roman"/>
          <w:sz w:val="24"/>
          <w:szCs w:val="24"/>
          <w:lang w:val="fr-FR"/>
        </w:rPr>
        <w:t xml:space="preserve"> </w:t>
      </w:r>
      <w:r w:rsidR="00F13ED6">
        <w:rPr>
          <w:rFonts w:ascii="Times New Roman" w:hAnsi="Times New Roman"/>
          <w:sz w:val="24"/>
          <w:szCs w:val="24"/>
          <w:lang w:val="fr-FR"/>
        </w:rPr>
        <w:t>«</w:t>
      </w:r>
      <w:r w:rsidR="00002740" w:rsidRPr="000A21B8">
        <w:rPr>
          <w:rFonts w:ascii="Times New Roman" w:hAnsi="Times New Roman"/>
          <w:sz w:val="24"/>
          <w:szCs w:val="24"/>
          <w:lang w:val="fr-FR"/>
        </w:rPr>
        <w:t>Notre Seigneur dans l'E</w:t>
      </w:r>
      <w:r w:rsidR="000A21B8">
        <w:rPr>
          <w:rFonts w:ascii="Times New Roman" w:hAnsi="Times New Roman"/>
          <w:sz w:val="24"/>
          <w:szCs w:val="24"/>
          <w:lang w:val="fr-FR"/>
        </w:rPr>
        <w:t>vangile dit à ses disciples: Mes</w:t>
      </w:r>
      <w:r w:rsidR="00002740" w:rsidRPr="000A21B8">
        <w:rPr>
          <w:rFonts w:ascii="Times New Roman" w:hAnsi="Times New Roman"/>
          <w:sz w:val="24"/>
          <w:szCs w:val="24"/>
          <w:lang w:val="fr-FR"/>
        </w:rPr>
        <w:t xml:space="preserve"> cher</w:t>
      </w:r>
      <w:r w:rsidR="000A21B8">
        <w:rPr>
          <w:rFonts w:ascii="Times New Roman" w:hAnsi="Times New Roman"/>
          <w:sz w:val="24"/>
          <w:szCs w:val="24"/>
          <w:lang w:val="fr-FR"/>
        </w:rPr>
        <w:t>s,</w:t>
      </w:r>
      <w:r w:rsidR="0074251B">
        <w:rPr>
          <w:rFonts w:ascii="Times New Roman" w:hAnsi="Times New Roman"/>
          <w:sz w:val="24"/>
          <w:szCs w:val="24"/>
          <w:lang w:val="fr-FR"/>
        </w:rPr>
        <w:t xml:space="preserve"> jetez un regard</w:t>
      </w:r>
      <w:r w:rsidR="000A21B8">
        <w:rPr>
          <w:rFonts w:ascii="Times New Roman" w:hAnsi="Times New Roman"/>
          <w:sz w:val="24"/>
          <w:szCs w:val="24"/>
          <w:lang w:val="fr-FR"/>
        </w:rPr>
        <w:t>,</w:t>
      </w:r>
      <w:r w:rsidR="00002740" w:rsidRPr="000A21B8">
        <w:rPr>
          <w:rFonts w:ascii="Times New Roman" w:hAnsi="Times New Roman"/>
          <w:sz w:val="24"/>
          <w:szCs w:val="24"/>
          <w:lang w:val="fr-FR"/>
        </w:rPr>
        <w:t xml:space="preserve"> voyez les nombreux pays du monde, regardez combien d'âmes sont mûr</w:t>
      </w:r>
      <w:r w:rsidR="00A70FB2">
        <w:rPr>
          <w:rFonts w:ascii="Times New Roman" w:hAnsi="Times New Roman"/>
          <w:sz w:val="24"/>
          <w:szCs w:val="24"/>
          <w:lang w:val="fr-FR"/>
        </w:rPr>
        <w:t>e</w:t>
      </w:r>
      <w:r w:rsidR="00002740" w:rsidRPr="000A21B8">
        <w:rPr>
          <w:rFonts w:ascii="Times New Roman" w:hAnsi="Times New Roman"/>
          <w:sz w:val="24"/>
          <w:szCs w:val="24"/>
          <w:lang w:val="fr-FR"/>
        </w:rPr>
        <w:t>s pour la récolte: la moisson est grande, les ouvrie</w:t>
      </w:r>
      <w:r w:rsidR="00A70FB2">
        <w:rPr>
          <w:rFonts w:ascii="Times New Roman" w:hAnsi="Times New Roman"/>
          <w:sz w:val="24"/>
          <w:szCs w:val="24"/>
          <w:lang w:val="fr-FR"/>
        </w:rPr>
        <w:t>rs sont peu nombreux, priez le Maître du champ</w:t>
      </w:r>
      <w:r w:rsidR="00002740" w:rsidRPr="000A21B8">
        <w:rPr>
          <w:rFonts w:ascii="Times New Roman" w:hAnsi="Times New Roman"/>
          <w:sz w:val="24"/>
          <w:szCs w:val="24"/>
          <w:lang w:val="fr-FR"/>
        </w:rPr>
        <w:t xml:space="preserve"> d'envoyer l</w:t>
      </w:r>
      <w:r w:rsidR="00A70FB2">
        <w:rPr>
          <w:rFonts w:ascii="Times New Roman" w:hAnsi="Times New Roman"/>
          <w:sz w:val="24"/>
          <w:szCs w:val="24"/>
          <w:lang w:val="fr-FR"/>
        </w:rPr>
        <w:t>es ouvriers à sa moisson. V</w:t>
      </w:r>
      <w:r w:rsidR="00002740" w:rsidRPr="000A21B8">
        <w:rPr>
          <w:rFonts w:ascii="Times New Roman" w:hAnsi="Times New Roman"/>
          <w:sz w:val="24"/>
          <w:szCs w:val="24"/>
          <w:lang w:val="fr-FR"/>
        </w:rPr>
        <w:t xml:space="preserve">ous </w:t>
      </w:r>
      <w:r w:rsidR="00845380">
        <w:rPr>
          <w:rFonts w:ascii="Times New Roman" w:hAnsi="Times New Roman"/>
          <w:sz w:val="24"/>
          <w:szCs w:val="24"/>
          <w:lang w:val="fr-FR"/>
        </w:rPr>
        <w:t>toutes ayez</w:t>
      </w:r>
      <w:r w:rsidR="00A70FB2">
        <w:rPr>
          <w:rFonts w:ascii="Times New Roman" w:hAnsi="Times New Roman"/>
          <w:sz w:val="24"/>
          <w:szCs w:val="24"/>
          <w:lang w:val="fr-FR"/>
        </w:rPr>
        <w:t xml:space="preserve"> toujours dans la bouche</w:t>
      </w:r>
      <w:r w:rsidR="00002740" w:rsidRPr="000A21B8">
        <w:rPr>
          <w:rFonts w:ascii="Times New Roman" w:hAnsi="Times New Roman"/>
          <w:sz w:val="24"/>
          <w:szCs w:val="24"/>
          <w:lang w:val="fr-FR"/>
        </w:rPr>
        <w:t xml:space="preserve"> cette </w:t>
      </w:r>
      <w:r w:rsidR="00A70FB2">
        <w:rPr>
          <w:rFonts w:ascii="Times New Roman" w:hAnsi="Times New Roman"/>
          <w:sz w:val="24"/>
          <w:szCs w:val="24"/>
          <w:lang w:val="fr-FR"/>
        </w:rPr>
        <w:t>oraison jaculatoire</w:t>
      </w:r>
      <w:r w:rsidR="00002740" w:rsidRPr="000A21B8">
        <w:rPr>
          <w:rFonts w:ascii="Times New Roman" w:hAnsi="Times New Roman"/>
          <w:sz w:val="24"/>
          <w:szCs w:val="24"/>
          <w:lang w:val="fr-FR"/>
        </w:rPr>
        <w:t xml:space="preserve">, </w:t>
      </w:r>
      <w:r w:rsidR="00F7063C">
        <w:rPr>
          <w:rFonts w:ascii="Times New Roman" w:hAnsi="Times New Roman"/>
          <w:sz w:val="24"/>
          <w:szCs w:val="24"/>
          <w:lang w:val="fr-FR"/>
        </w:rPr>
        <w:t xml:space="preserve">en la mettant en </w:t>
      </w:r>
      <w:r w:rsidR="00C223CD">
        <w:rPr>
          <w:rFonts w:ascii="Times New Roman" w:hAnsi="Times New Roman"/>
          <w:sz w:val="24"/>
          <w:szCs w:val="24"/>
          <w:lang w:val="fr-FR"/>
        </w:rPr>
        <w:t xml:space="preserve">valeur </w:t>
      </w:r>
      <w:r w:rsidR="00C223CD" w:rsidRPr="000A21B8">
        <w:rPr>
          <w:rFonts w:ascii="Times New Roman" w:hAnsi="Times New Roman"/>
          <w:sz w:val="24"/>
          <w:szCs w:val="24"/>
          <w:lang w:val="fr-FR"/>
        </w:rPr>
        <w:t>avec</w:t>
      </w:r>
      <w:r w:rsidR="00F7063C">
        <w:rPr>
          <w:rFonts w:ascii="Times New Roman" w:hAnsi="Times New Roman"/>
          <w:sz w:val="24"/>
          <w:szCs w:val="24"/>
          <w:lang w:val="fr-FR"/>
        </w:rPr>
        <w:t xml:space="preserve"> les mérites du </w:t>
      </w:r>
      <w:r w:rsidR="00002740" w:rsidRPr="000A21B8">
        <w:rPr>
          <w:rFonts w:ascii="Times New Roman" w:hAnsi="Times New Roman"/>
          <w:sz w:val="24"/>
          <w:szCs w:val="24"/>
          <w:lang w:val="fr-FR"/>
        </w:rPr>
        <w:t xml:space="preserve">sang précieux de Jésus-Christ, et </w:t>
      </w:r>
      <w:r w:rsidR="00F7063C">
        <w:rPr>
          <w:rFonts w:ascii="Times New Roman" w:hAnsi="Times New Roman"/>
          <w:sz w:val="24"/>
          <w:szCs w:val="24"/>
          <w:lang w:val="fr-FR"/>
        </w:rPr>
        <w:t>en la unissant avec le zèle du d</w:t>
      </w:r>
      <w:r w:rsidR="00002740" w:rsidRPr="000A21B8">
        <w:rPr>
          <w:rFonts w:ascii="Times New Roman" w:hAnsi="Times New Roman"/>
          <w:sz w:val="24"/>
          <w:szCs w:val="24"/>
          <w:lang w:val="fr-FR"/>
        </w:rPr>
        <w:t>ivi</w:t>
      </w:r>
      <w:r w:rsidR="00F7063C">
        <w:rPr>
          <w:rFonts w:ascii="Times New Roman" w:hAnsi="Times New Roman"/>
          <w:sz w:val="24"/>
          <w:szCs w:val="24"/>
          <w:lang w:val="fr-FR"/>
        </w:rPr>
        <w:t>n Sauveur pour la gloire du Père</w:t>
      </w:r>
      <w:r w:rsidR="00002740" w:rsidRPr="000A21B8">
        <w:rPr>
          <w:rFonts w:ascii="Times New Roman" w:hAnsi="Times New Roman"/>
          <w:sz w:val="24"/>
          <w:szCs w:val="24"/>
          <w:lang w:val="fr-FR"/>
        </w:rPr>
        <w:t xml:space="preserve"> et le salut des âmes: </w:t>
      </w:r>
      <w:r w:rsidR="00002740" w:rsidRPr="000A21B8">
        <w:rPr>
          <w:rFonts w:ascii="Times New Roman" w:hAnsi="Times New Roman"/>
          <w:i/>
          <w:sz w:val="24"/>
          <w:szCs w:val="24"/>
          <w:lang w:val="fr-FR"/>
        </w:rPr>
        <w:t xml:space="preserve">Domine messis, </w:t>
      </w:r>
      <w:r w:rsidR="006E2A73" w:rsidRPr="000A21B8">
        <w:rPr>
          <w:rFonts w:ascii="Times New Roman" w:hAnsi="Times New Roman"/>
          <w:i/>
          <w:sz w:val="24"/>
          <w:szCs w:val="24"/>
          <w:lang w:val="fr-FR"/>
        </w:rPr>
        <w:t>Domine messis, mitte operarios in messem t</w:t>
      </w:r>
      <w:r w:rsidR="00002740" w:rsidRPr="000A21B8">
        <w:rPr>
          <w:rFonts w:ascii="Times New Roman" w:hAnsi="Times New Roman"/>
          <w:i/>
          <w:sz w:val="24"/>
          <w:szCs w:val="24"/>
          <w:lang w:val="fr-FR"/>
        </w:rPr>
        <w:t>uam.</w:t>
      </w:r>
      <w:r w:rsidR="00002740" w:rsidRPr="000A21B8">
        <w:rPr>
          <w:rFonts w:ascii="Times New Roman" w:hAnsi="Times New Roman"/>
          <w:sz w:val="24"/>
          <w:szCs w:val="24"/>
          <w:lang w:val="fr-FR"/>
        </w:rPr>
        <w:t xml:space="preserve"> Dieu le Père Tout-Puissant</w:t>
      </w:r>
      <w:r w:rsidR="00F7063C">
        <w:rPr>
          <w:rFonts w:ascii="Times New Roman" w:hAnsi="Times New Roman"/>
          <w:sz w:val="24"/>
          <w:szCs w:val="24"/>
          <w:lang w:val="fr-FR"/>
        </w:rPr>
        <w:t>, créateur des âmes, envoyez beaucoup d'ouvriers à les</w:t>
      </w:r>
      <w:r w:rsidR="00002740" w:rsidRPr="000A21B8">
        <w:rPr>
          <w:rFonts w:ascii="Times New Roman" w:hAnsi="Times New Roman"/>
          <w:sz w:val="24"/>
          <w:szCs w:val="24"/>
          <w:lang w:val="fr-FR"/>
        </w:rPr>
        <w:t xml:space="preserve"> recueillir; nous</w:t>
      </w:r>
      <w:r w:rsidR="00F7063C">
        <w:rPr>
          <w:rFonts w:ascii="Times New Roman" w:hAnsi="Times New Roman"/>
          <w:sz w:val="24"/>
          <w:szCs w:val="24"/>
          <w:lang w:val="fr-FR"/>
        </w:rPr>
        <w:t xml:space="preserve"> vous</w:t>
      </w:r>
      <w:r w:rsidR="00002740" w:rsidRPr="000A21B8">
        <w:rPr>
          <w:rFonts w:ascii="Times New Roman" w:hAnsi="Times New Roman"/>
          <w:sz w:val="24"/>
          <w:szCs w:val="24"/>
          <w:lang w:val="fr-FR"/>
        </w:rPr>
        <w:t xml:space="preserve"> recommandon</w:t>
      </w:r>
      <w:r w:rsidR="00570B34" w:rsidRPr="000A21B8">
        <w:rPr>
          <w:rFonts w:ascii="Times New Roman" w:hAnsi="Times New Roman"/>
          <w:sz w:val="24"/>
          <w:szCs w:val="24"/>
          <w:lang w:val="fr-FR"/>
        </w:rPr>
        <w:t xml:space="preserve">s les âmes qui vous sont </w:t>
      </w:r>
      <w:r w:rsidR="00F7063C">
        <w:rPr>
          <w:rFonts w:ascii="Times New Roman" w:hAnsi="Times New Roman"/>
          <w:sz w:val="24"/>
          <w:szCs w:val="24"/>
          <w:lang w:val="fr-FR"/>
        </w:rPr>
        <w:t xml:space="preserve">tant </w:t>
      </w:r>
      <w:r w:rsidR="00570B34" w:rsidRPr="000A21B8">
        <w:rPr>
          <w:rFonts w:ascii="Times New Roman" w:hAnsi="Times New Roman"/>
          <w:sz w:val="24"/>
          <w:szCs w:val="24"/>
          <w:lang w:val="fr-FR"/>
        </w:rPr>
        <w:t>chères</w:t>
      </w:r>
      <w:r w:rsidR="00002740" w:rsidRPr="000A21B8">
        <w:rPr>
          <w:rFonts w:ascii="Times New Roman" w:hAnsi="Times New Roman"/>
          <w:sz w:val="24"/>
          <w:szCs w:val="24"/>
          <w:lang w:val="fr-FR"/>
        </w:rPr>
        <w:t>"</w:t>
      </w:r>
      <w:r w:rsidR="00570B34" w:rsidRPr="000A21B8">
        <w:rPr>
          <w:rStyle w:val="FootnoteReference"/>
          <w:rFonts w:ascii="Times New Roman" w:hAnsi="Times New Roman"/>
          <w:sz w:val="24"/>
          <w:szCs w:val="24"/>
          <w:lang w:val="fr-FR"/>
        </w:rPr>
        <w:footnoteReference w:id="180"/>
      </w:r>
      <w:r w:rsidR="00002740" w:rsidRPr="000A21B8">
        <w:rPr>
          <w:rFonts w:ascii="Times New Roman" w:hAnsi="Times New Roman"/>
          <w:sz w:val="24"/>
          <w:szCs w:val="24"/>
          <w:lang w:val="fr-FR"/>
        </w:rPr>
        <w:t xml:space="preserve">. </w:t>
      </w:r>
      <w:r w:rsidR="00F7063C">
        <w:rPr>
          <w:rFonts w:ascii="Times New Roman" w:hAnsi="Times New Roman"/>
          <w:sz w:val="24"/>
          <w:szCs w:val="24"/>
          <w:lang w:val="fr-FR"/>
        </w:rPr>
        <w:t xml:space="preserve"> </w:t>
      </w:r>
      <w:r w:rsidR="00F13ED6">
        <w:rPr>
          <w:rFonts w:ascii="Times New Roman" w:hAnsi="Times New Roman"/>
          <w:sz w:val="24"/>
          <w:szCs w:val="24"/>
          <w:lang w:val="fr-FR"/>
        </w:rPr>
        <w:tab/>
      </w:r>
      <w:r w:rsidR="00002740" w:rsidRPr="000A21B8">
        <w:rPr>
          <w:rFonts w:ascii="Times New Roman" w:hAnsi="Times New Roman"/>
          <w:sz w:val="24"/>
          <w:szCs w:val="24"/>
          <w:lang w:val="fr-FR"/>
        </w:rPr>
        <w:t>Mais</w:t>
      </w:r>
      <w:r w:rsidR="00F7063C">
        <w:rPr>
          <w:rFonts w:ascii="Times New Roman" w:hAnsi="Times New Roman"/>
          <w:sz w:val="24"/>
          <w:szCs w:val="24"/>
          <w:lang w:val="fr-FR"/>
        </w:rPr>
        <w:t xml:space="preserve"> nous devons reconnaître qu</w:t>
      </w:r>
      <w:r w:rsidR="0074251B">
        <w:rPr>
          <w:rFonts w:ascii="Times New Roman" w:hAnsi="Times New Roman"/>
          <w:sz w:val="24"/>
          <w:szCs w:val="24"/>
          <w:lang w:val="fr-FR"/>
        </w:rPr>
        <w:t xml:space="preserve">'elles </w:t>
      </w:r>
      <w:r w:rsidR="00F7063C">
        <w:rPr>
          <w:rFonts w:ascii="Times New Roman" w:hAnsi="Times New Roman"/>
          <w:sz w:val="24"/>
          <w:szCs w:val="24"/>
          <w:lang w:val="fr-FR"/>
        </w:rPr>
        <w:t xml:space="preserve">ont </w:t>
      </w:r>
      <w:r w:rsidR="00845380">
        <w:rPr>
          <w:rFonts w:ascii="Times New Roman" w:hAnsi="Times New Roman"/>
          <w:sz w:val="24"/>
          <w:szCs w:val="24"/>
          <w:lang w:val="fr-FR"/>
        </w:rPr>
        <w:t>été toujours</w:t>
      </w:r>
      <w:r w:rsidR="00002740" w:rsidRPr="000A21B8">
        <w:rPr>
          <w:rFonts w:ascii="Times New Roman" w:hAnsi="Times New Roman"/>
          <w:sz w:val="24"/>
          <w:szCs w:val="24"/>
          <w:lang w:val="fr-FR"/>
        </w:rPr>
        <w:t xml:space="preserve"> des voix isolées.</w:t>
      </w:r>
    </w:p>
    <w:p w14:paraId="53E42030" w14:textId="77777777" w:rsidR="000C1383" w:rsidRPr="000C1383" w:rsidRDefault="000C1383" w:rsidP="008577A9">
      <w:pPr>
        <w:spacing w:after="120"/>
        <w:rPr>
          <w:rFonts w:ascii="Times New Roman" w:hAnsi="Times New Roman"/>
          <w:sz w:val="12"/>
          <w:szCs w:val="12"/>
          <w:lang w:val="fr-FR"/>
        </w:rPr>
      </w:pPr>
    </w:p>
    <w:p w14:paraId="18116E30" w14:textId="7DB6260A" w:rsidR="000C1383" w:rsidRPr="00253746" w:rsidRDefault="000C1383" w:rsidP="008577A9">
      <w:pPr>
        <w:spacing w:after="120"/>
        <w:rPr>
          <w:rFonts w:ascii="Times New Roman" w:hAnsi="Times New Roman"/>
          <w:b/>
          <w:sz w:val="28"/>
          <w:szCs w:val="28"/>
          <w:lang w:val="fr-FR"/>
        </w:rPr>
      </w:pPr>
      <w:r w:rsidRPr="000C1383">
        <w:rPr>
          <w:rFonts w:ascii="Times New Roman" w:hAnsi="Times New Roman"/>
          <w:b/>
          <w:sz w:val="28"/>
          <w:szCs w:val="28"/>
          <w:lang w:val="fr-FR"/>
        </w:rPr>
        <w:t>12. Mais pourquoi la prière?</w:t>
      </w:r>
    </w:p>
    <w:p w14:paraId="6FBCE267" w14:textId="77777777" w:rsidR="000C1383" w:rsidRDefault="000C1383" w:rsidP="008577A9">
      <w:pPr>
        <w:spacing w:after="120"/>
        <w:rPr>
          <w:rFonts w:ascii="Times New Roman" w:hAnsi="Times New Roman"/>
          <w:sz w:val="24"/>
          <w:szCs w:val="24"/>
          <w:lang w:val="fr-FR"/>
        </w:rPr>
      </w:pPr>
      <w:r>
        <w:rPr>
          <w:rFonts w:ascii="Times New Roman" w:hAnsi="Times New Roman"/>
          <w:sz w:val="24"/>
          <w:szCs w:val="24"/>
          <w:lang w:val="fr-FR"/>
        </w:rPr>
        <w:tab/>
      </w:r>
      <w:r w:rsidRPr="000C1383">
        <w:rPr>
          <w:rFonts w:ascii="Times New Roman" w:hAnsi="Times New Roman"/>
          <w:sz w:val="24"/>
          <w:szCs w:val="24"/>
          <w:lang w:val="fr-FR"/>
        </w:rPr>
        <w:t>Le Père présente une difficu</w:t>
      </w:r>
      <w:r w:rsidR="00922B7A">
        <w:rPr>
          <w:rFonts w:ascii="Times New Roman" w:hAnsi="Times New Roman"/>
          <w:sz w:val="24"/>
          <w:szCs w:val="24"/>
          <w:lang w:val="fr-FR"/>
        </w:rPr>
        <w:t>lté: mais comment, si la moisson</w:t>
      </w:r>
      <w:r>
        <w:rPr>
          <w:rFonts w:ascii="Times New Roman" w:hAnsi="Times New Roman"/>
          <w:sz w:val="24"/>
          <w:szCs w:val="24"/>
          <w:lang w:val="fr-FR"/>
        </w:rPr>
        <w:t xml:space="preserve"> </w:t>
      </w:r>
      <w:r w:rsidRPr="000C1383">
        <w:rPr>
          <w:rFonts w:ascii="Times New Roman" w:hAnsi="Times New Roman"/>
          <w:sz w:val="24"/>
          <w:szCs w:val="24"/>
          <w:lang w:val="fr-FR"/>
        </w:rPr>
        <w:t xml:space="preserve">est la propriété de </w:t>
      </w:r>
      <w:r w:rsidR="008F1BEA">
        <w:rPr>
          <w:rFonts w:ascii="Times New Roman" w:hAnsi="Times New Roman"/>
          <w:sz w:val="24"/>
          <w:szCs w:val="24"/>
          <w:lang w:val="fr-FR"/>
        </w:rPr>
        <w:t xml:space="preserve">Dieu, </w:t>
      </w:r>
      <w:r w:rsidR="008F1BEA">
        <w:rPr>
          <w:rFonts w:ascii="Times New Roman" w:hAnsi="Times New Roman"/>
          <w:i/>
          <w:sz w:val="24"/>
          <w:szCs w:val="24"/>
          <w:lang w:val="fr-FR"/>
        </w:rPr>
        <w:t>in</w:t>
      </w:r>
      <w:r w:rsidRPr="000C1383">
        <w:rPr>
          <w:rFonts w:ascii="Times New Roman" w:hAnsi="Times New Roman"/>
          <w:sz w:val="24"/>
          <w:szCs w:val="24"/>
          <w:lang w:val="fr-FR"/>
        </w:rPr>
        <w:t xml:space="preserve"> </w:t>
      </w:r>
      <w:r w:rsidRPr="00922B7A">
        <w:rPr>
          <w:rFonts w:ascii="Times New Roman" w:hAnsi="Times New Roman"/>
          <w:i/>
          <w:sz w:val="24"/>
          <w:szCs w:val="24"/>
          <w:lang w:val="fr-FR"/>
        </w:rPr>
        <w:t>messem suam</w:t>
      </w:r>
      <w:r w:rsidRPr="000C1383">
        <w:rPr>
          <w:rFonts w:ascii="Times New Roman" w:hAnsi="Times New Roman"/>
          <w:sz w:val="24"/>
          <w:szCs w:val="24"/>
          <w:lang w:val="fr-FR"/>
        </w:rPr>
        <w:t xml:space="preserve">, pourquoi devons-nous prier pour les ouvriers? Et lui-même répond: "Tout ce que Dieu a </w:t>
      </w:r>
      <w:r w:rsidR="00922B7A">
        <w:rPr>
          <w:rFonts w:ascii="Times New Roman" w:hAnsi="Times New Roman"/>
          <w:sz w:val="24"/>
          <w:szCs w:val="24"/>
          <w:lang w:val="fr-FR"/>
        </w:rPr>
        <w:t>disposé de faire pour notre salut, il l'a disposé de</w:t>
      </w:r>
      <w:r w:rsidRPr="000C1383">
        <w:rPr>
          <w:rFonts w:ascii="Times New Roman" w:hAnsi="Times New Roman"/>
          <w:sz w:val="24"/>
          <w:szCs w:val="24"/>
          <w:lang w:val="fr-FR"/>
        </w:rPr>
        <w:t xml:space="preserve"> le faire</w:t>
      </w:r>
      <w:r w:rsidR="00922B7A">
        <w:rPr>
          <w:rFonts w:ascii="Times New Roman" w:hAnsi="Times New Roman"/>
          <w:sz w:val="24"/>
          <w:szCs w:val="24"/>
          <w:lang w:val="fr-FR"/>
        </w:rPr>
        <w:t xml:space="preserve"> par notre prière; et pour </w:t>
      </w:r>
      <w:r w:rsidRPr="000C1383">
        <w:rPr>
          <w:rFonts w:ascii="Times New Roman" w:hAnsi="Times New Roman"/>
          <w:sz w:val="24"/>
          <w:szCs w:val="24"/>
          <w:lang w:val="fr-FR"/>
        </w:rPr>
        <w:t xml:space="preserve">un mystère ineffable, la volonté omnipotente de Dieu a besoin, pour </w:t>
      </w:r>
      <w:r w:rsidR="00922B7A">
        <w:rPr>
          <w:rFonts w:ascii="Times New Roman" w:hAnsi="Times New Roman"/>
          <w:sz w:val="24"/>
          <w:szCs w:val="24"/>
          <w:lang w:val="fr-FR"/>
        </w:rPr>
        <w:t>s'accomplir, d'être aidé,</w:t>
      </w:r>
      <w:r w:rsidRPr="000C1383">
        <w:rPr>
          <w:rFonts w:ascii="Times New Roman" w:hAnsi="Times New Roman"/>
          <w:sz w:val="24"/>
          <w:szCs w:val="24"/>
          <w:lang w:val="fr-FR"/>
        </w:rPr>
        <w:t xml:space="preserve"> dans l'ordre de la grâce, par la volonté faible de l'homme. Dieu lui-même ne peut pas recueillir la moisson des âmes, c'est-à-dire q</w:t>
      </w:r>
      <w:r w:rsidR="00922B7A">
        <w:rPr>
          <w:rFonts w:ascii="Times New Roman" w:hAnsi="Times New Roman"/>
          <w:sz w:val="24"/>
          <w:szCs w:val="24"/>
          <w:lang w:val="fr-FR"/>
        </w:rPr>
        <w:t xml:space="preserve">u'il ne peut pas les sauver s'elles ne prient pas, s'elles ne veulent pas prier. </w:t>
      </w:r>
      <w:r w:rsidRPr="000C1383">
        <w:rPr>
          <w:rFonts w:ascii="Times New Roman" w:hAnsi="Times New Roman"/>
          <w:sz w:val="24"/>
          <w:szCs w:val="24"/>
          <w:lang w:val="fr-FR"/>
        </w:rPr>
        <w:t xml:space="preserve">Il faut aussi prier le Seigneur de la moisson, parce que ce n'est pas son utilité </w:t>
      </w:r>
      <w:r w:rsidRPr="000C1383">
        <w:rPr>
          <w:rFonts w:ascii="Times New Roman" w:hAnsi="Times New Roman"/>
          <w:sz w:val="24"/>
          <w:szCs w:val="24"/>
          <w:lang w:val="fr-FR"/>
        </w:rPr>
        <w:lastRenderedPageBreak/>
        <w:t>s'il envoie des ouvri</w:t>
      </w:r>
      <w:r w:rsidR="00922B7A">
        <w:rPr>
          <w:rFonts w:ascii="Times New Roman" w:hAnsi="Times New Roman"/>
          <w:sz w:val="24"/>
          <w:szCs w:val="24"/>
          <w:lang w:val="fr-FR"/>
        </w:rPr>
        <w:t>ers dans sa moisson, et s'ils rassemblent une moisson</w:t>
      </w:r>
      <w:r w:rsidRPr="000C1383">
        <w:rPr>
          <w:rFonts w:ascii="Times New Roman" w:hAnsi="Times New Roman"/>
          <w:sz w:val="24"/>
          <w:szCs w:val="24"/>
          <w:lang w:val="fr-FR"/>
        </w:rPr>
        <w:t xml:space="preserve"> abondante; mais l'utili</w:t>
      </w:r>
      <w:r w:rsidR="00922B7A">
        <w:rPr>
          <w:rFonts w:ascii="Times New Roman" w:hAnsi="Times New Roman"/>
          <w:sz w:val="24"/>
          <w:szCs w:val="24"/>
          <w:lang w:val="fr-FR"/>
        </w:rPr>
        <w:t>té est exclusivement la nôtre, c</w:t>
      </w:r>
      <w:r w:rsidRPr="000C1383">
        <w:rPr>
          <w:rFonts w:ascii="Times New Roman" w:hAnsi="Times New Roman"/>
          <w:sz w:val="24"/>
          <w:szCs w:val="24"/>
          <w:lang w:val="fr-FR"/>
        </w:rPr>
        <w:t>'est-à-dire des hommes, dont nous devons réciproquement solliciter et promouvoir, par la prière à Dieu, le salut</w:t>
      </w:r>
      <w:r>
        <w:rPr>
          <w:rStyle w:val="FootnoteReference"/>
          <w:rFonts w:ascii="Times New Roman" w:hAnsi="Times New Roman"/>
          <w:sz w:val="24"/>
          <w:szCs w:val="24"/>
          <w:lang w:val="fr-FR"/>
        </w:rPr>
        <w:footnoteReference w:id="181"/>
      </w:r>
      <w:r w:rsidR="00922B7A">
        <w:rPr>
          <w:rFonts w:ascii="Times New Roman" w:hAnsi="Times New Roman"/>
          <w:sz w:val="24"/>
          <w:szCs w:val="24"/>
          <w:lang w:val="fr-FR"/>
        </w:rPr>
        <w:t>.</w:t>
      </w:r>
    </w:p>
    <w:p w14:paraId="3C4687BF" w14:textId="77777777" w:rsidR="00CA50D3" w:rsidRPr="009864F4" w:rsidRDefault="00B71F53" w:rsidP="008577A9">
      <w:pPr>
        <w:spacing w:after="120"/>
        <w:rPr>
          <w:rFonts w:ascii="Times New Roman" w:hAnsi="Times New Roman"/>
          <w:sz w:val="24"/>
          <w:szCs w:val="24"/>
          <w:lang w:val="fr-FR"/>
        </w:rPr>
      </w:pPr>
      <w:r>
        <w:rPr>
          <w:rFonts w:ascii="Times New Roman" w:hAnsi="Times New Roman"/>
          <w:sz w:val="24"/>
          <w:szCs w:val="24"/>
          <w:lang w:val="fr-FR"/>
        </w:rPr>
        <w:tab/>
        <w:t>"En effet, quelle œuvre</w:t>
      </w:r>
      <w:r w:rsidR="000C1383" w:rsidRPr="000C1383">
        <w:rPr>
          <w:rFonts w:ascii="Times New Roman" w:hAnsi="Times New Roman"/>
          <w:sz w:val="24"/>
          <w:szCs w:val="24"/>
          <w:lang w:val="fr-FR"/>
        </w:rPr>
        <w:t xml:space="preserve"> de foi et de charité peut être conçu</w:t>
      </w:r>
      <w:r>
        <w:rPr>
          <w:rFonts w:ascii="Times New Roman" w:hAnsi="Times New Roman"/>
          <w:sz w:val="24"/>
          <w:szCs w:val="24"/>
          <w:lang w:val="fr-FR"/>
        </w:rPr>
        <w:t>e</w:t>
      </w:r>
      <w:r w:rsidR="000C1383" w:rsidRPr="000C1383">
        <w:rPr>
          <w:rFonts w:ascii="Times New Roman" w:hAnsi="Times New Roman"/>
          <w:sz w:val="24"/>
          <w:szCs w:val="24"/>
          <w:lang w:val="fr-FR"/>
        </w:rPr>
        <w:t xml:space="preserve"> sur la terre sans le sac</w:t>
      </w:r>
      <w:r>
        <w:rPr>
          <w:rFonts w:ascii="Times New Roman" w:hAnsi="Times New Roman"/>
          <w:sz w:val="24"/>
          <w:szCs w:val="24"/>
          <w:lang w:val="fr-FR"/>
        </w:rPr>
        <w:t xml:space="preserve">erdoce catholique? Il n'est-ce pas </w:t>
      </w:r>
      <w:r w:rsidR="000C1383" w:rsidRPr="000C1383">
        <w:rPr>
          <w:rFonts w:ascii="Times New Roman" w:hAnsi="Times New Roman"/>
          <w:sz w:val="24"/>
          <w:szCs w:val="24"/>
          <w:lang w:val="fr-FR"/>
        </w:rPr>
        <w:t xml:space="preserve">le sel de la terre et la lumière du monde? Les prêtres </w:t>
      </w:r>
      <w:r w:rsidRPr="000C1383">
        <w:rPr>
          <w:rFonts w:ascii="Times New Roman" w:hAnsi="Times New Roman"/>
          <w:sz w:val="24"/>
          <w:szCs w:val="24"/>
          <w:lang w:val="fr-FR"/>
        </w:rPr>
        <w:t xml:space="preserve">ne sont-ils pas </w:t>
      </w:r>
      <w:r>
        <w:rPr>
          <w:rFonts w:ascii="Times New Roman" w:hAnsi="Times New Roman"/>
          <w:sz w:val="24"/>
          <w:szCs w:val="24"/>
          <w:lang w:val="fr-FR"/>
        </w:rPr>
        <w:t>les nouveaux Christ</w:t>
      </w:r>
      <w:r w:rsidR="000C1383" w:rsidRPr="000C1383">
        <w:rPr>
          <w:rFonts w:ascii="Times New Roman" w:hAnsi="Times New Roman"/>
          <w:sz w:val="24"/>
          <w:szCs w:val="24"/>
          <w:lang w:val="fr-FR"/>
        </w:rPr>
        <w:t>, envoyés par</w:t>
      </w:r>
      <w:r>
        <w:rPr>
          <w:rFonts w:ascii="Times New Roman" w:hAnsi="Times New Roman"/>
          <w:sz w:val="24"/>
          <w:szCs w:val="24"/>
          <w:lang w:val="fr-FR"/>
        </w:rPr>
        <w:t xml:space="preserve"> Jésus au monde, comme Lui-</w:t>
      </w:r>
      <w:r w:rsidR="00845380">
        <w:rPr>
          <w:rFonts w:ascii="Times New Roman" w:hAnsi="Times New Roman"/>
          <w:sz w:val="24"/>
          <w:szCs w:val="24"/>
          <w:lang w:val="fr-FR"/>
        </w:rPr>
        <w:t>même a</w:t>
      </w:r>
      <w:r>
        <w:rPr>
          <w:rFonts w:ascii="Times New Roman" w:hAnsi="Times New Roman"/>
          <w:sz w:val="24"/>
          <w:szCs w:val="24"/>
          <w:lang w:val="fr-FR"/>
        </w:rPr>
        <w:t xml:space="preserve"> été envoyé</w:t>
      </w:r>
      <w:r w:rsidR="000C1383" w:rsidRPr="000C1383">
        <w:rPr>
          <w:rFonts w:ascii="Times New Roman" w:hAnsi="Times New Roman"/>
          <w:sz w:val="24"/>
          <w:szCs w:val="24"/>
          <w:lang w:val="fr-FR"/>
        </w:rPr>
        <w:t xml:space="preserve"> par le Père? Bonne chose est </w:t>
      </w:r>
      <w:r>
        <w:rPr>
          <w:rFonts w:ascii="Times New Roman" w:hAnsi="Times New Roman"/>
          <w:sz w:val="24"/>
          <w:szCs w:val="24"/>
          <w:lang w:val="fr-FR"/>
        </w:rPr>
        <w:t xml:space="preserve">fatiguer </w:t>
      </w:r>
      <w:r w:rsidR="00845380">
        <w:rPr>
          <w:rFonts w:ascii="Times New Roman" w:hAnsi="Times New Roman"/>
          <w:sz w:val="24"/>
          <w:szCs w:val="24"/>
          <w:lang w:val="fr-FR"/>
        </w:rPr>
        <w:t xml:space="preserve">pour </w:t>
      </w:r>
      <w:r w:rsidR="00845380" w:rsidRPr="000C1383">
        <w:rPr>
          <w:rFonts w:ascii="Times New Roman" w:hAnsi="Times New Roman"/>
          <w:sz w:val="24"/>
          <w:szCs w:val="24"/>
          <w:lang w:val="fr-FR"/>
        </w:rPr>
        <w:t>chaque</w:t>
      </w:r>
      <w:r w:rsidR="000C1383" w:rsidRPr="000C1383">
        <w:rPr>
          <w:rFonts w:ascii="Times New Roman" w:hAnsi="Times New Roman"/>
          <w:sz w:val="24"/>
          <w:szCs w:val="24"/>
          <w:lang w:val="fr-FR"/>
        </w:rPr>
        <w:t xml:space="preserve"> bon</w:t>
      </w:r>
      <w:r>
        <w:rPr>
          <w:rFonts w:ascii="Times New Roman" w:hAnsi="Times New Roman"/>
          <w:sz w:val="24"/>
          <w:szCs w:val="24"/>
          <w:lang w:val="fr-FR"/>
        </w:rPr>
        <w:t>ne œuvre</w:t>
      </w:r>
      <w:r w:rsidR="000C1383" w:rsidRPr="000C1383">
        <w:rPr>
          <w:rFonts w:ascii="Times New Roman" w:hAnsi="Times New Roman"/>
          <w:sz w:val="24"/>
          <w:szCs w:val="24"/>
          <w:lang w:val="fr-FR"/>
        </w:rPr>
        <w:t>, ma</w:t>
      </w:r>
      <w:r w:rsidR="00723A61">
        <w:rPr>
          <w:rFonts w:ascii="Times New Roman" w:hAnsi="Times New Roman"/>
          <w:sz w:val="24"/>
          <w:szCs w:val="24"/>
          <w:lang w:val="fr-FR"/>
        </w:rPr>
        <w:t>is il est une excellente chose prier le Très-Haut, car I</w:t>
      </w:r>
      <w:r w:rsidR="000C1383" w:rsidRPr="000C1383">
        <w:rPr>
          <w:rFonts w:ascii="Times New Roman" w:hAnsi="Times New Roman"/>
          <w:sz w:val="24"/>
          <w:szCs w:val="24"/>
          <w:lang w:val="fr-FR"/>
        </w:rPr>
        <w:t xml:space="preserve">l </w:t>
      </w:r>
      <w:r w:rsidR="00723A61">
        <w:rPr>
          <w:rFonts w:ascii="Times New Roman" w:hAnsi="Times New Roman"/>
          <w:sz w:val="24"/>
          <w:szCs w:val="24"/>
          <w:lang w:val="fr-FR"/>
        </w:rPr>
        <w:t xml:space="preserve">le </w:t>
      </w:r>
      <w:r w:rsidR="000C1383" w:rsidRPr="000C1383">
        <w:rPr>
          <w:rFonts w:ascii="Times New Roman" w:hAnsi="Times New Roman"/>
          <w:sz w:val="24"/>
          <w:szCs w:val="24"/>
          <w:lang w:val="fr-FR"/>
        </w:rPr>
        <w:t xml:space="preserve">veut, </w:t>
      </w:r>
      <w:r w:rsidR="00723A61">
        <w:rPr>
          <w:rFonts w:ascii="Times New Roman" w:hAnsi="Times New Roman"/>
          <w:sz w:val="24"/>
          <w:szCs w:val="24"/>
          <w:lang w:val="fr-FR"/>
        </w:rPr>
        <w:t xml:space="preserve">afin </w:t>
      </w:r>
      <w:r w:rsidR="000C1383" w:rsidRPr="000C1383">
        <w:rPr>
          <w:rFonts w:ascii="Times New Roman" w:hAnsi="Times New Roman"/>
          <w:sz w:val="24"/>
          <w:szCs w:val="24"/>
          <w:lang w:val="fr-FR"/>
        </w:rPr>
        <w:t>qu</w:t>
      </w:r>
      <w:r w:rsidR="00723A61">
        <w:rPr>
          <w:rFonts w:ascii="Times New Roman" w:hAnsi="Times New Roman"/>
          <w:sz w:val="24"/>
          <w:szCs w:val="24"/>
          <w:lang w:val="fr-FR"/>
        </w:rPr>
        <w:t xml:space="preserve">'il envoie sur la terre nombreux </w:t>
      </w:r>
      <w:r w:rsidR="000C1383" w:rsidRPr="000C1383">
        <w:rPr>
          <w:rFonts w:ascii="Times New Roman" w:hAnsi="Times New Roman"/>
          <w:sz w:val="24"/>
          <w:szCs w:val="24"/>
          <w:lang w:val="fr-FR"/>
        </w:rPr>
        <w:t xml:space="preserve">ses ministres; </w:t>
      </w:r>
      <w:r w:rsidR="00723A61">
        <w:rPr>
          <w:rFonts w:ascii="Times New Roman" w:hAnsi="Times New Roman"/>
          <w:sz w:val="24"/>
          <w:szCs w:val="24"/>
          <w:lang w:val="fr-FR"/>
        </w:rPr>
        <w:t>ceci I l fait</w:t>
      </w:r>
      <w:r w:rsidR="000C1383" w:rsidRPr="000C1383">
        <w:rPr>
          <w:rFonts w:ascii="Times New Roman" w:hAnsi="Times New Roman"/>
          <w:sz w:val="24"/>
          <w:szCs w:val="24"/>
          <w:lang w:val="fr-FR"/>
        </w:rPr>
        <w:t xml:space="preserve"> en évoquant ici et là ses élus au saint ministère avec cette vocation forte et douce qui attire et</w:t>
      </w:r>
      <w:r w:rsidR="000C1383">
        <w:rPr>
          <w:rFonts w:ascii="Times New Roman" w:hAnsi="Times New Roman"/>
          <w:sz w:val="24"/>
          <w:szCs w:val="24"/>
          <w:lang w:val="fr-FR"/>
        </w:rPr>
        <w:t xml:space="preserve"> transporte </w:t>
      </w:r>
      <w:r w:rsidR="00723A61">
        <w:rPr>
          <w:rFonts w:ascii="Times New Roman" w:hAnsi="Times New Roman"/>
          <w:sz w:val="24"/>
          <w:szCs w:val="24"/>
          <w:lang w:val="fr-FR"/>
        </w:rPr>
        <w:t>et conduit du monde</w:t>
      </w:r>
      <w:r w:rsidR="000C1383" w:rsidRPr="000C1383">
        <w:rPr>
          <w:rFonts w:ascii="Times New Roman" w:hAnsi="Times New Roman"/>
          <w:sz w:val="24"/>
          <w:szCs w:val="24"/>
          <w:lang w:val="fr-FR"/>
        </w:rPr>
        <w:t xml:space="preserve"> à ses saints tabernacles. Qui peut résister à son appel puissant? Ce sont précisément ce</w:t>
      </w:r>
      <w:r w:rsidR="00723A61">
        <w:rPr>
          <w:rFonts w:ascii="Times New Roman" w:hAnsi="Times New Roman"/>
          <w:sz w:val="24"/>
          <w:szCs w:val="24"/>
          <w:lang w:val="fr-FR"/>
        </w:rPr>
        <w:t>s saintes vocations qui sont demandées</w:t>
      </w:r>
      <w:r w:rsidR="000C1383" w:rsidRPr="000C1383">
        <w:rPr>
          <w:rFonts w:ascii="Times New Roman" w:hAnsi="Times New Roman"/>
          <w:sz w:val="24"/>
          <w:szCs w:val="24"/>
          <w:lang w:val="fr-FR"/>
        </w:rPr>
        <w:t xml:space="preserve"> </w:t>
      </w:r>
      <w:r w:rsidR="00723A61">
        <w:rPr>
          <w:rFonts w:ascii="Times New Roman" w:hAnsi="Times New Roman"/>
          <w:sz w:val="24"/>
          <w:szCs w:val="24"/>
          <w:lang w:val="fr-FR"/>
        </w:rPr>
        <w:t xml:space="preserve">en obéissant au </w:t>
      </w:r>
      <w:r w:rsidR="000C1383" w:rsidRPr="000C1383">
        <w:rPr>
          <w:rFonts w:ascii="Times New Roman" w:hAnsi="Times New Roman"/>
          <w:sz w:val="24"/>
          <w:szCs w:val="24"/>
          <w:lang w:val="fr-FR"/>
        </w:rPr>
        <w:t xml:space="preserve">commandement divin: </w:t>
      </w:r>
      <w:r w:rsidR="000C1383" w:rsidRPr="00723A61">
        <w:rPr>
          <w:rFonts w:ascii="Times New Roman" w:hAnsi="Times New Roman"/>
          <w:i/>
          <w:sz w:val="24"/>
          <w:szCs w:val="24"/>
          <w:lang w:val="fr-FR"/>
        </w:rPr>
        <w:t>Rogate ergo</w:t>
      </w:r>
      <w:r w:rsidR="000C1383" w:rsidRPr="000C1383">
        <w:rPr>
          <w:rFonts w:ascii="Times New Roman" w:hAnsi="Times New Roman"/>
          <w:sz w:val="24"/>
          <w:szCs w:val="24"/>
          <w:lang w:val="fr-FR"/>
        </w:rPr>
        <w:t>... Il y a toujours une grande di</w:t>
      </w:r>
      <w:r w:rsidR="00723A61">
        <w:rPr>
          <w:rFonts w:ascii="Times New Roman" w:hAnsi="Times New Roman"/>
          <w:sz w:val="24"/>
          <w:szCs w:val="24"/>
          <w:lang w:val="fr-FR"/>
        </w:rPr>
        <w:t>fférence entre les prêtres appelé</w:t>
      </w:r>
      <w:r w:rsidR="00723A61" w:rsidRPr="000C1383">
        <w:rPr>
          <w:rFonts w:ascii="Times New Roman" w:hAnsi="Times New Roman"/>
          <w:sz w:val="24"/>
          <w:szCs w:val="24"/>
          <w:lang w:val="fr-FR"/>
        </w:rPr>
        <w:t>s</w:t>
      </w:r>
      <w:r w:rsidR="00723A61">
        <w:rPr>
          <w:rFonts w:ascii="Times New Roman" w:hAnsi="Times New Roman"/>
          <w:sz w:val="24"/>
          <w:szCs w:val="24"/>
          <w:lang w:val="fr-FR"/>
        </w:rPr>
        <w:t xml:space="preserve"> par</w:t>
      </w:r>
      <w:r w:rsidR="000C1383" w:rsidRPr="000C1383">
        <w:rPr>
          <w:rFonts w:ascii="Times New Roman" w:hAnsi="Times New Roman"/>
          <w:sz w:val="24"/>
          <w:szCs w:val="24"/>
          <w:lang w:val="fr-FR"/>
        </w:rPr>
        <w:t xml:space="preserve"> cette vocation </w:t>
      </w:r>
      <w:r w:rsidR="00723A61" w:rsidRPr="000C1383">
        <w:rPr>
          <w:rFonts w:ascii="Times New Roman" w:hAnsi="Times New Roman"/>
          <w:sz w:val="24"/>
          <w:szCs w:val="24"/>
          <w:lang w:val="fr-FR"/>
        </w:rPr>
        <w:t>toute-</w:t>
      </w:r>
      <w:r w:rsidR="00845380" w:rsidRPr="000C1383">
        <w:rPr>
          <w:rFonts w:ascii="Times New Roman" w:hAnsi="Times New Roman"/>
          <w:sz w:val="24"/>
          <w:szCs w:val="24"/>
          <w:lang w:val="fr-FR"/>
        </w:rPr>
        <w:t>puissan</w:t>
      </w:r>
      <w:r w:rsidR="00845380">
        <w:rPr>
          <w:rFonts w:ascii="Times New Roman" w:hAnsi="Times New Roman"/>
          <w:sz w:val="24"/>
          <w:szCs w:val="24"/>
          <w:lang w:val="fr-FR"/>
        </w:rPr>
        <w:t xml:space="preserve">te </w:t>
      </w:r>
      <w:r w:rsidR="00845380" w:rsidRPr="000C1383">
        <w:rPr>
          <w:rFonts w:ascii="Times New Roman" w:hAnsi="Times New Roman"/>
          <w:sz w:val="24"/>
          <w:szCs w:val="24"/>
          <w:lang w:val="fr-FR"/>
        </w:rPr>
        <w:t>et</w:t>
      </w:r>
      <w:r w:rsidR="000C1383" w:rsidRPr="000C1383">
        <w:rPr>
          <w:rFonts w:ascii="Times New Roman" w:hAnsi="Times New Roman"/>
          <w:sz w:val="24"/>
          <w:szCs w:val="24"/>
          <w:lang w:val="fr-FR"/>
        </w:rPr>
        <w:t xml:space="preserve"> </w:t>
      </w:r>
      <w:r w:rsidR="00723A61">
        <w:rPr>
          <w:rFonts w:ascii="Times New Roman" w:hAnsi="Times New Roman"/>
          <w:sz w:val="24"/>
          <w:szCs w:val="24"/>
          <w:lang w:val="fr-FR"/>
        </w:rPr>
        <w:t>cel</w:t>
      </w:r>
      <w:r w:rsidR="000C1383" w:rsidRPr="000C1383">
        <w:rPr>
          <w:rFonts w:ascii="Times New Roman" w:hAnsi="Times New Roman"/>
          <w:sz w:val="24"/>
          <w:szCs w:val="24"/>
          <w:lang w:val="fr-FR"/>
        </w:rPr>
        <w:t xml:space="preserve">les </w:t>
      </w:r>
      <w:r w:rsidR="00723A61">
        <w:rPr>
          <w:rFonts w:ascii="Times New Roman" w:hAnsi="Times New Roman"/>
          <w:sz w:val="24"/>
          <w:szCs w:val="24"/>
          <w:lang w:val="fr-FR"/>
        </w:rPr>
        <w:t xml:space="preserve">qui </w:t>
      </w:r>
      <w:r w:rsidR="00723A61" w:rsidRPr="009864F4">
        <w:rPr>
          <w:rFonts w:ascii="Times New Roman" w:hAnsi="Times New Roman"/>
          <w:sz w:val="24"/>
          <w:szCs w:val="24"/>
          <w:lang w:val="fr-FR"/>
        </w:rPr>
        <w:t>arrivent à travers</w:t>
      </w:r>
      <w:r w:rsidR="00CA50D3" w:rsidRPr="009864F4">
        <w:rPr>
          <w:rFonts w:ascii="Times New Roman" w:hAnsi="Times New Roman"/>
          <w:sz w:val="24"/>
          <w:szCs w:val="24"/>
          <w:lang w:val="fr-FR"/>
        </w:rPr>
        <w:t xml:space="preserve"> des </w:t>
      </w:r>
      <w:r w:rsidR="000C1383" w:rsidRPr="009864F4">
        <w:rPr>
          <w:rFonts w:ascii="Times New Roman" w:hAnsi="Times New Roman"/>
          <w:sz w:val="24"/>
          <w:szCs w:val="24"/>
          <w:lang w:val="fr-FR"/>
        </w:rPr>
        <w:t>industrie</w:t>
      </w:r>
      <w:r w:rsidR="00CA50D3" w:rsidRPr="009864F4">
        <w:rPr>
          <w:rFonts w:ascii="Times New Roman" w:hAnsi="Times New Roman"/>
          <w:sz w:val="24"/>
          <w:szCs w:val="24"/>
          <w:lang w:val="fr-FR"/>
        </w:rPr>
        <w:t>s</w:t>
      </w:r>
      <w:r w:rsidR="000C1383" w:rsidRPr="009864F4">
        <w:rPr>
          <w:rFonts w:ascii="Times New Roman" w:hAnsi="Times New Roman"/>
          <w:sz w:val="24"/>
          <w:szCs w:val="24"/>
          <w:lang w:val="fr-FR"/>
        </w:rPr>
        <w:t xml:space="preserve"> </w:t>
      </w:r>
      <w:r w:rsidR="00CA50D3" w:rsidRPr="009864F4">
        <w:rPr>
          <w:rFonts w:ascii="Times New Roman" w:hAnsi="Times New Roman"/>
          <w:sz w:val="24"/>
          <w:szCs w:val="24"/>
          <w:lang w:val="fr-FR"/>
        </w:rPr>
        <w:t>et fatigues humaines</w:t>
      </w:r>
      <w:r w:rsidR="000C1383" w:rsidRPr="009864F4">
        <w:rPr>
          <w:rFonts w:ascii="Times New Roman" w:hAnsi="Times New Roman"/>
          <w:sz w:val="24"/>
          <w:szCs w:val="24"/>
          <w:lang w:val="fr-FR"/>
        </w:rPr>
        <w:t>"</w:t>
      </w:r>
      <w:r w:rsidR="000C1383" w:rsidRPr="009864F4">
        <w:rPr>
          <w:rStyle w:val="FootnoteReference"/>
          <w:rFonts w:ascii="Times New Roman" w:hAnsi="Times New Roman"/>
          <w:sz w:val="24"/>
          <w:szCs w:val="24"/>
          <w:lang w:val="fr-FR"/>
        </w:rPr>
        <w:footnoteReference w:id="182"/>
      </w:r>
      <w:r w:rsidR="00CA50D3" w:rsidRPr="009864F4">
        <w:rPr>
          <w:rFonts w:ascii="Times New Roman" w:hAnsi="Times New Roman"/>
          <w:sz w:val="24"/>
          <w:szCs w:val="24"/>
          <w:lang w:val="fr-FR"/>
        </w:rPr>
        <w:t>.</w:t>
      </w:r>
      <w:r w:rsidR="000C1383" w:rsidRPr="009864F4">
        <w:rPr>
          <w:rFonts w:ascii="Times New Roman" w:hAnsi="Times New Roman"/>
          <w:sz w:val="24"/>
          <w:szCs w:val="24"/>
          <w:lang w:val="fr-FR"/>
        </w:rPr>
        <w:t xml:space="preserve"> </w:t>
      </w:r>
    </w:p>
    <w:p w14:paraId="78D28DD0" w14:textId="77777777" w:rsidR="00862A72" w:rsidRPr="00A42B7D" w:rsidRDefault="00CA50D3" w:rsidP="008577A9">
      <w:pPr>
        <w:spacing w:after="120"/>
        <w:rPr>
          <w:rFonts w:ascii="Times New Roman" w:hAnsi="Times New Roman"/>
          <w:sz w:val="24"/>
          <w:szCs w:val="24"/>
          <w:lang w:val="fr-FR"/>
        </w:rPr>
      </w:pPr>
      <w:r w:rsidRPr="009864F4">
        <w:rPr>
          <w:rFonts w:ascii="Times New Roman" w:hAnsi="Times New Roman"/>
          <w:sz w:val="24"/>
          <w:szCs w:val="24"/>
          <w:lang w:val="fr-FR"/>
        </w:rPr>
        <w:tab/>
        <w:t>"</w:t>
      </w:r>
      <w:r w:rsidR="000C1383" w:rsidRPr="009864F4">
        <w:rPr>
          <w:rFonts w:ascii="Times New Roman" w:hAnsi="Times New Roman"/>
          <w:sz w:val="24"/>
          <w:szCs w:val="24"/>
          <w:lang w:val="fr-FR"/>
        </w:rPr>
        <w:t>Et là,</w:t>
      </w:r>
      <w:r w:rsidR="009864F4" w:rsidRPr="009864F4">
        <w:rPr>
          <w:rFonts w:ascii="Times New Roman" w:hAnsi="Times New Roman"/>
          <w:sz w:val="24"/>
          <w:szCs w:val="24"/>
          <w:lang w:val="fr-FR"/>
        </w:rPr>
        <w:t xml:space="preserve"> il est à noter que, après que notre Seigneur Jésus-Christ avait</w:t>
      </w:r>
      <w:r w:rsidR="000C1383" w:rsidRPr="009864F4">
        <w:rPr>
          <w:rFonts w:ascii="Times New Roman" w:hAnsi="Times New Roman"/>
          <w:sz w:val="24"/>
          <w:szCs w:val="24"/>
          <w:lang w:val="fr-FR"/>
        </w:rPr>
        <w:t xml:space="preserve"> donné ce précepte, il est une conséquence que si une t</w:t>
      </w:r>
      <w:r w:rsidR="009864F4" w:rsidRPr="009864F4">
        <w:rPr>
          <w:rFonts w:ascii="Times New Roman" w:hAnsi="Times New Roman"/>
          <w:sz w:val="24"/>
          <w:szCs w:val="24"/>
          <w:lang w:val="fr-FR"/>
        </w:rPr>
        <w:t>elle prière est négligée, si un tel</w:t>
      </w:r>
      <w:r w:rsidR="000C1383" w:rsidRPr="009864F4">
        <w:rPr>
          <w:rFonts w:ascii="Times New Roman" w:hAnsi="Times New Roman"/>
          <w:sz w:val="24"/>
          <w:szCs w:val="24"/>
          <w:lang w:val="fr-FR"/>
        </w:rPr>
        <w:t xml:space="preserve"> commande</w:t>
      </w:r>
      <w:r w:rsidR="009864F4" w:rsidRPr="009864F4">
        <w:rPr>
          <w:rFonts w:ascii="Times New Roman" w:hAnsi="Times New Roman"/>
          <w:sz w:val="24"/>
          <w:szCs w:val="24"/>
          <w:lang w:val="fr-FR"/>
        </w:rPr>
        <w:t xml:space="preserve">ment de </w:t>
      </w:r>
      <w:r w:rsidR="000C1383" w:rsidRPr="009864F4">
        <w:rPr>
          <w:rFonts w:ascii="Times New Roman" w:hAnsi="Times New Roman"/>
          <w:sz w:val="24"/>
          <w:szCs w:val="24"/>
          <w:lang w:val="fr-FR"/>
        </w:rPr>
        <w:t>prière</w:t>
      </w:r>
      <w:r w:rsidR="009864F4" w:rsidRPr="009864F4">
        <w:rPr>
          <w:rFonts w:ascii="Times New Roman" w:hAnsi="Times New Roman"/>
          <w:sz w:val="24"/>
          <w:szCs w:val="24"/>
          <w:lang w:val="fr-FR"/>
        </w:rPr>
        <w:t xml:space="preserve"> est négligé,</w:t>
      </w:r>
      <w:r w:rsidR="000C1383" w:rsidRPr="009864F4">
        <w:rPr>
          <w:rFonts w:ascii="Times New Roman" w:hAnsi="Times New Roman"/>
          <w:sz w:val="24"/>
          <w:szCs w:val="24"/>
          <w:lang w:val="fr-FR"/>
        </w:rPr>
        <w:t xml:space="preserve"> tous les efforts des </w:t>
      </w:r>
      <w:r w:rsidR="009864F4" w:rsidRPr="009864F4">
        <w:rPr>
          <w:rFonts w:ascii="Times New Roman" w:hAnsi="Times New Roman"/>
          <w:sz w:val="24"/>
          <w:szCs w:val="24"/>
          <w:lang w:val="fr-FR"/>
        </w:rPr>
        <w:t xml:space="preserve">pauvres </w:t>
      </w:r>
      <w:r w:rsidR="000C1383" w:rsidRPr="009864F4">
        <w:rPr>
          <w:rFonts w:ascii="Times New Roman" w:hAnsi="Times New Roman"/>
          <w:sz w:val="24"/>
          <w:szCs w:val="24"/>
          <w:lang w:val="fr-FR"/>
        </w:rPr>
        <w:t xml:space="preserve">évêques et </w:t>
      </w:r>
      <w:r w:rsidR="009864F4" w:rsidRPr="009864F4">
        <w:rPr>
          <w:rFonts w:ascii="Times New Roman" w:hAnsi="Times New Roman"/>
          <w:sz w:val="24"/>
          <w:szCs w:val="24"/>
          <w:lang w:val="fr-FR"/>
        </w:rPr>
        <w:t>des recteurs des séminaires</w:t>
      </w:r>
      <w:r w:rsidR="000C1383" w:rsidRPr="009864F4">
        <w:rPr>
          <w:rFonts w:ascii="Times New Roman" w:hAnsi="Times New Roman"/>
          <w:sz w:val="24"/>
          <w:szCs w:val="24"/>
          <w:lang w:val="fr-FR"/>
        </w:rPr>
        <w:t xml:space="preserve"> se réduisent généralement à une culture artificielle de prêtres; parce que certains jeunes, ou plusieurs d'entre eux entrer au séminaire sans vé</w:t>
      </w:r>
      <w:r w:rsidR="009864F4" w:rsidRPr="009864F4">
        <w:rPr>
          <w:rFonts w:ascii="Times New Roman" w:hAnsi="Times New Roman"/>
          <w:sz w:val="24"/>
          <w:szCs w:val="24"/>
          <w:lang w:val="fr-FR"/>
        </w:rPr>
        <w:t xml:space="preserve">ritable vocation, mais plutôt pour voler les </w:t>
      </w:r>
      <w:r w:rsidR="000C1383" w:rsidRPr="009864F4">
        <w:rPr>
          <w:rFonts w:ascii="Times New Roman" w:hAnsi="Times New Roman"/>
          <w:sz w:val="24"/>
          <w:szCs w:val="24"/>
          <w:lang w:val="fr-FR"/>
        </w:rPr>
        <w:t>étude</w:t>
      </w:r>
      <w:r w:rsidR="009864F4" w:rsidRPr="009864F4">
        <w:rPr>
          <w:rFonts w:ascii="Times New Roman" w:hAnsi="Times New Roman"/>
          <w:sz w:val="24"/>
          <w:szCs w:val="24"/>
          <w:lang w:val="fr-FR"/>
        </w:rPr>
        <w:t>s à prix discret</w:t>
      </w:r>
      <w:r w:rsidR="000C1383" w:rsidRPr="009864F4">
        <w:rPr>
          <w:rFonts w:ascii="Times New Roman" w:hAnsi="Times New Roman"/>
          <w:sz w:val="24"/>
          <w:szCs w:val="24"/>
          <w:lang w:val="fr-FR"/>
        </w:rPr>
        <w:t xml:space="preserve">, et parmi ceux qui </w:t>
      </w:r>
      <w:r w:rsidR="009864F4" w:rsidRPr="009864F4">
        <w:rPr>
          <w:rFonts w:ascii="Times New Roman" w:hAnsi="Times New Roman"/>
          <w:sz w:val="24"/>
          <w:szCs w:val="24"/>
          <w:lang w:val="fr-FR"/>
        </w:rPr>
        <w:t>arrivent</w:t>
      </w:r>
      <w:r w:rsidR="000C1383" w:rsidRPr="009864F4">
        <w:rPr>
          <w:rFonts w:ascii="Times New Roman" w:hAnsi="Times New Roman"/>
          <w:sz w:val="24"/>
          <w:szCs w:val="24"/>
          <w:lang w:val="fr-FR"/>
        </w:rPr>
        <w:t xml:space="preserve"> à l'autel, rares sont ceux qui viennent avec une forte vocation dans les âmes</w:t>
      </w:r>
      <w:r w:rsidR="009864F4">
        <w:rPr>
          <w:rFonts w:ascii="Times New Roman" w:hAnsi="Times New Roman"/>
          <w:sz w:val="24"/>
          <w:szCs w:val="24"/>
          <w:lang w:val="fr-FR"/>
        </w:rPr>
        <w:t xml:space="preserve">. Vous avez les prêtres, mais de </w:t>
      </w:r>
      <w:r w:rsidR="000C1383" w:rsidRPr="009864F4">
        <w:rPr>
          <w:rFonts w:ascii="Times New Roman" w:hAnsi="Times New Roman"/>
          <w:sz w:val="24"/>
          <w:szCs w:val="24"/>
          <w:lang w:val="fr-FR"/>
        </w:rPr>
        <w:t>vocations</w:t>
      </w:r>
      <w:r w:rsidR="009864F4">
        <w:rPr>
          <w:rFonts w:ascii="Times New Roman" w:hAnsi="Times New Roman"/>
          <w:sz w:val="24"/>
          <w:szCs w:val="24"/>
          <w:lang w:val="fr-FR"/>
        </w:rPr>
        <w:t xml:space="preserve"> à moitié</w:t>
      </w:r>
      <w:r w:rsidR="00C17C00">
        <w:rPr>
          <w:rFonts w:ascii="Times New Roman" w:hAnsi="Times New Roman"/>
          <w:sz w:val="24"/>
          <w:szCs w:val="24"/>
          <w:lang w:val="fr-FR"/>
        </w:rPr>
        <w:t xml:space="preserve">, car manque le </w:t>
      </w:r>
      <w:r w:rsidR="00845380">
        <w:rPr>
          <w:rFonts w:ascii="Times New Roman" w:hAnsi="Times New Roman"/>
          <w:sz w:val="24"/>
          <w:szCs w:val="24"/>
          <w:lang w:val="fr-FR"/>
        </w:rPr>
        <w:t xml:space="preserve">secoure </w:t>
      </w:r>
      <w:r w:rsidR="00845380" w:rsidRPr="009864F4">
        <w:rPr>
          <w:rFonts w:ascii="Times New Roman" w:hAnsi="Times New Roman"/>
          <w:sz w:val="24"/>
          <w:szCs w:val="24"/>
          <w:lang w:val="fr-FR"/>
        </w:rPr>
        <w:t>spécial</w:t>
      </w:r>
      <w:r w:rsidR="00C17C00" w:rsidRPr="00A42B7D">
        <w:rPr>
          <w:rFonts w:ascii="Times New Roman" w:hAnsi="Times New Roman"/>
          <w:sz w:val="24"/>
          <w:szCs w:val="24"/>
          <w:lang w:val="fr-FR"/>
        </w:rPr>
        <w:t xml:space="preserve"> de </w:t>
      </w:r>
      <w:r w:rsidR="000C1383" w:rsidRPr="00A42B7D">
        <w:rPr>
          <w:rFonts w:ascii="Times New Roman" w:hAnsi="Times New Roman"/>
          <w:sz w:val="24"/>
          <w:szCs w:val="24"/>
          <w:lang w:val="fr-FR"/>
        </w:rPr>
        <w:t xml:space="preserve">la </w:t>
      </w:r>
      <w:r w:rsidR="00C17C00" w:rsidRPr="00A42B7D">
        <w:rPr>
          <w:rFonts w:ascii="Times New Roman" w:hAnsi="Times New Roman"/>
          <w:sz w:val="24"/>
          <w:szCs w:val="24"/>
          <w:lang w:val="fr-FR"/>
        </w:rPr>
        <w:t>grâce, qui doit être procuré par</w:t>
      </w:r>
      <w:r w:rsidR="000C1383" w:rsidRPr="00A42B7D">
        <w:rPr>
          <w:rFonts w:ascii="Times New Roman" w:hAnsi="Times New Roman"/>
          <w:sz w:val="24"/>
          <w:szCs w:val="24"/>
          <w:lang w:val="fr-FR"/>
        </w:rPr>
        <w:t xml:space="preserve"> l'obéissance </w:t>
      </w:r>
      <w:r w:rsidR="00C17C00" w:rsidRPr="00A42B7D">
        <w:rPr>
          <w:rFonts w:ascii="Times New Roman" w:hAnsi="Times New Roman"/>
          <w:sz w:val="24"/>
          <w:szCs w:val="24"/>
          <w:lang w:val="fr-FR"/>
        </w:rPr>
        <w:t xml:space="preserve">la plus exacte à ce </w:t>
      </w:r>
      <w:r w:rsidR="000C1383" w:rsidRPr="00A42B7D">
        <w:rPr>
          <w:rFonts w:ascii="Times New Roman" w:hAnsi="Times New Roman"/>
          <w:sz w:val="24"/>
          <w:szCs w:val="24"/>
          <w:lang w:val="fr-FR"/>
        </w:rPr>
        <w:t>commande</w:t>
      </w:r>
      <w:r w:rsidR="00C17C00" w:rsidRPr="00A42B7D">
        <w:rPr>
          <w:rFonts w:ascii="Times New Roman" w:hAnsi="Times New Roman"/>
          <w:sz w:val="24"/>
          <w:szCs w:val="24"/>
          <w:lang w:val="fr-FR"/>
        </w:rPr>
        <w:t>ment</w:t>
      </w:r>
      <w:r w:rsidR="000C1383" w:rsidRPr="00A42B7D">
        <w:rPr>
          <w:rFonts w:ascii="Times New Roman" w:hAnsi="Times New Roman"/>
          <w:sz w:val="24"/>
          <w:szCs w:val="24"/>
          <w:lang w:val="fr-FR"/>
        </w:rPr>
        <w:t xml:space="preserve"> divine, </w:t>
      </w:r>
      <w:r w:rsidR="00C17C00" w:rsidRPr="00A42B7D">
        <w:rPr>
          <w:rFonts w:ascii="Times New Roman" w:hAnsi="Times New Roman"/>
          <w:sz w:val="24"/>
          <w:szCs w:val="24"/>
          <w:lang w:val="fr-FR"/>
        </w:rPr>
        <w:t xml:space="preserve">c'est-à-dire de </w:t>
      </w:r>
      <w:r w:rsidR="000C1383" w:rsidRPr="00A42B7D">
        <w:rPr>
          <w:rFonts w:ascii="Times New Roman" w:hAnsi="Times New Roman"/>
          <w:sz w:val="24"/>
          <w:szCs w:val="24"/>
          <w:lang w:val="fr-FR"/>
        </w:rPr>
        <w:t>la prière la plus vaste et ininterrompu</w:t>
      </w:r>
      <w:r w:rsidR="00C17C00" w:rsidRPr="00A42B7D">
        <w:rPr>
          <w:rFonts w:ascii="Times New Roman" w:hAnsi="Times New Roman"/>
          <w:sz w:val="24"/>
          <w:szCs w:val="24"/>
          <w:lang w:val="fr-FR"/>
        </w:rPr>
        <w:t>e pour les prêtres selon le C</w:t>
      </w:r>
      <w:r w:rsidR="000C1383" w:rsidRPr="00A42B7D">
        <w:rPr>
          <w:rFonts w:ascii="Times New Roman" w:hAnsi="Times New Roman"/>
          <w:sz w:val="24"/>
          <w:szCs w:val="24"/>
          <w:lang w:val="fr-FR"/>
        </w:rPr>
        <w:t xml:space="preserve">œur de Dieu. Ceux-ci ne peuvent pas </w:t>
      </w:r>
      <w:r w:rsidR="00C17C00" w:rsidRPr="00A42B7D">
        <w:rPr>
          <w:rFonts w:ascii="Times New Roman" w:hAnsi="Times New Roman"/>
          <w:sz w:val="24"/>
          <w:szCs w:val="24"/>
          <w:lang w:val="fr-FR"/>
        </w:rPr>
        <w:t>être donnés que seulement par C</w:t>
      </w:r>
      <w:r w:rsidR="000C1383" w:rsidRPr="00A42B7D">
        <w:rPr>
          <w:rFonts w:ascii="Times New Roman" w:hAnsi="Times New Roman"/>
          <w:sz w:val="24"/>
          <w:szCs w:val="24"/>
          <w:lang w:val="fr-FR"/>
        </w:rPr>
        <w:t>e</w:t>
      </w:r>
      <w:r w:rsidR="00862A72" w:rsidRPr="00A42B7D">
        <w:rPr>
          <w:rFonts w:ascii="Times New Roman" w:hAnsi="Times New Roman"/>
          <w:sz w:val="24"/>
          <w:szCs w:val="24"/>
          <w:lang w:val="fr-FR"/>
        </w:rPr>
        <w:t xml:space="preserve">lui qui est puissant pour les </w:t>
      </w:r>
      <w:r w:rsidR="000C1383" w:rsidRPr="00A42B7D">
        <w:rPr>
          <w:rFonts w:ascii="Times New Roman" w:hAnsi="Times New Roman"/>
          <w:sz w:val="24"/>
          <w:szCs w:val="24"/>
          <w:lang w:val="fr-FR"/>
        </w:rPr>
        <w:t xml:space="preserve">tirer et </w:t>
      </w:r>
      <w:r w:rsidR="00862A72" w:rsidRPr="00A42B7D">
        <w:rPr>
          <w:rFonts w:ascii="Times New Roman" w:hAnsi="Times New Roman"/>
          <w:sz w:val="24"/>
          <w:szCs w:val="24"/>
          <w:lang w:val="fr-FR"/>
        </w:rPr>
        <w:t>les suscit</w:t>
      </w:r>
      <w:r w:rsidR="000C1383" w:rsidRPr="00A42B7D">
        <w:rPr>
          <w:rFonts w:ascii="Times New Roman" w:hAnsi="Times New Roman"/>
          <w:sz w:val="24"/>
          <w:szCs w:val="24"/>
          <w:lang w:val="fr-FR"/>
        </w:rPr>
        <w:t xml:space="preserve">er </w:t>
      </w:r>
      <w:r w:rsidR="00862A72" w:rsidRPr="00A42B7D">
        <w:rPr>
          <w:rFonts w:ascii="Times New Roman" w:hAnsi="Times New Roman"/>
          <w:sz w:val="24"/>
          <w:szCs w:val="24"/>
          <w:lang w:val="fr-FR"/>
        </w:rPr>
        <w:t xml:space="preserve">aussi </w:t>
      </w:r>
      <w:r w:rsidR="000C1383" w:rsidRPr="00A42B7D">
        <w:rPr>
          <w:rFonts w:ascii="Times New Roman" w:hAnsi="Times New Roman"/>
          <w:sz w:val="24"/>
          <w:szCs w:val="24"/>
          <w:lang w:val="fr-FR"/>
        </w:rPr>
        <w:t xml:space="preserve">des pierres: </w:t>
      </w:r>
      <w:r w:rsidR="000C1383" w:rsidRPr="00A42B7D">
        <w:rPr>
          <w:rFonts w:ascii="Times New Roman" w:hAnsi="Times New Roman"/>
          <w:i/>
          <w:sz w:val="24"/>
          <w:szCs w:val="24"/>
          <w:lang w:val="fr-FR"/>
        </w:rPr>
        <w:t>Etiam ex lapidibus istis!</w:t>
      </w:r>
      <w:r w:rsidR="000C1383" w:rsidRPr="00A42B7D">
        <w:rPr>
          <w:rStyle w:val="FootnoteReference"/>
          <w:rFonts w:ascii="Times New Roman" w:hAnsi="Times New Roman"/>
          <w:sz w:val="24"/>
          <w:szCs w:val="24"/>
          <w:lang w:val="fr-FR"/>
        </w:rPr>
        <w:footnoteReference w:id="183"/>
      </w:r>
    </w:p>
    <w:p w14:paraId="0B382292" w14:textId="5F7A9A8E" w:rsidR="00A42B7D" w:rsidRPr="002A55E4" w:rsidRDefault="00862A72" w:rsidP="008577A9">
      <w:pPr>
        <w:spacing w:after="120"/>
        <w:rPr>
          <w:rFonts w:ascii="Times New Roman" w:hAnsi="Times New Roman"/>
          <w:sz w:val="24"/>
          <w:szCs w:val="24"/>
          <w:lang w:val="fr-FR"/>
        </w:rPr>
      </w:pPr>
      <w:r w:rsidRPr="00A42B7D">
        <w:rPr>
          <w:rFonts w:ascii="Times New Roman" w:hAnsi="Times New Roman"/>
          <w:sz w:val="24"/>
          <w:szCs w:val="24"/>
          <w:lang w:val="fr-FR"/>
        </w:rPr>
        <w:tab/>
        <w:t>"</w:t>
      </w:r>
      <w:r w:rsidR="000C1383" w:rsidRPr="00A42B7D">
        <w:rPr>
          <w:rFonts w:ascii="Times New Roman" w:hAnsi="Times New Roman"/>
          <w:sz w:val="24"/>
          <w:szCs w:val="24"/>
          <w:lang w:val="fr-FR"/>
        </w:rPr>
        <w:t>Les vocations, comme la grâce efficace, doivent descendre d'en haut, et si nous ne prions</w:t>
      </w:r>
      <w:r w:rsidRPr="00A42B7D">
        <w:rPr>
          <w:rFonts w:ascii="Times New Roman" w:hAnsi="Times New Roman"/>
          <w:sz w:val="24"/>
          <w:szCs w:val="24"/>
          <w:lang w:val="fr-FR"/>
        </w:rPr>
        <w:t xml:space="preserve"> pas, si nous n'exécutons pas le</w:t>
      </w:r>
      <w:r w:rsidR="000C1383" w:rsidRPr="00A42B7D">
        <w:rPr>
          <w:rFonts w:ascii="Times New Roman" w:hAnsi="Times New Roman"/>
          <w:sz w:val="24"/>
          <w:szCs w:val="24"/>
          <w:lang w:val="fr-FR"/>
        </w:rPr>
        <w:t xml:space="preserve"> commande</w:t>
      </w:r>
      <w:r w:rsidRPr="00A42B7D">
        <w:rPr>
          <w:rFonts w:ascii="Times New Roman" w:hAnsi="Times New Roman"/>
          <w:sz w:val="24"/>
          <w:szCs w:val="24"/>
          <w:lang w:val="fr-FR"/>
        </w:rPr>
        <w:t>ment</w:t>
      </w:r>
      <w:r w:rsidR="000C1383" w:rsidRPr="00A42B7D">
        <w:rPr>
          <w:rFonts w:ascii="Times New Roman" w:hAnsi="Times New Roman"/>
          <w:sz w:val="24"/>
          <w:szCs w:val="24"/>
          <w:lang w:val="fr-FR"/>
        </w:rPr>
        <w:t xml:space="preserve"> du Christ, les vocations d'en haut ne descendent pas et les effets copieux </w:t>
      </w:r>
      <w:r w:rsidRPr="00A42B7D">
        <w:rPr>
          <w:rFonts w:ascii="Times New Roman" w:hAnsi="Times New Roman"/>
          <w:sz w:val="24"/>
          <w:szCs w:val="24"/>
          <w:lang w:val="fr-FR"/>
        </w:rPr>
        <w:t xml:space="preserve">de </w:t>
      </w:r>
      <w:r w:rsidR="000C1383" w:rsidRPr="00A42B7D">
        <w:rPr>
          <w:rFonts w:ascii="Times New Roman" w:hAnsi="Times New Roman"/>
          <w:sz w:val="24"/>
          <w:szCs w:val="24"/>
          <w:lang w:val="fr-FR"/>
        </w:rPr>
        <w:t xml:space="preserve">tant d'efforts et </w:t>
      </w:r>
      <w:r w:rsidRPr="00A42B7D">
        <w:rPr>
          <w:rFonts w:ascii="Times New Roman" w:hAnsi="Times New Roman"/>
          <w:sz w:val="24"/>
          <w:szCs w:val="24"/>
          <w:lang w:val="fr-FR"/>
        </w:rPr>
        <w:t xml:space="preserve">de </w:t>
      </w:r>
      <w:r w:rsidR="000C1383" w:rsidRPr="00A42B7D">
        <w:rPr>
          <w:rFonts w:ascii="Times New Roman" w:hAnsi="Times New Roman"/>
          <w:sz w:val="24"/>
          <w:szCs w:val="24"/>
          <w:lang w:val="fr-FR"/>
        </w:rPr>
        <w:t>tant de</w:t>
      </w:r>
      <w:r w:rsidRPr="00A42B7D">
        <w:rPr>
          <w:rFonts w:ascii="Times New Roman" w:hAnsi="Times New Roman"/>
          <w:sz w:val="24"/>
          <w:szCs w:val="24"/>
          <w:lang w:val="fr-FR"/>
        </w:rPr>
        <w:t xml:space="preserve"> culture ne sont pas atteints. E</w:t>
      </w:r>
      <w:r w:rsidR="000C1383" w:rsidRPr="00A42B7D">
        <w:rPr>
          <w:rFonts w:ascii="Times New Roman" w:hAnsi="Times New Roman"/>
          <w:sz w:val="24"/>
          <w:szCs w:val="24"/>
          <w:lang w:val="fr-FR"/>
        </w:rPr>
        <w:t xml:space="preserve">t tout cela parce que tout </w:t>
      </w:r>
      <w:r w:rsidR="00A42B7D" w:rsidRPr="00A42B7D">
        <w:rPr>
          <w:rFonts w:ascii="Times New Roman" w:hAnsi="Times New Roman"/>
          <w:sz w:val="24"/>
          <w:szCs w:val="24"/>
          <w:lang w:val="fr-FR"/>
        </w:rPr>
        <w:t xml:space="preserve">notre effort </w:t>
      </w:r>
      <w:r w:rsidR="000C1383" w:rsidRPr="00A42B7D">
        <w:rPr>
          <w:rFonts w:ascii="Times New Roman" w:hAnsi="Times New Roman"/>
          <w:sz w:val="24"/>
          <w:szCs w:val="24"/>
          <w:lang w:val="fr-FR"/>
        </w:rPr>
        <w:t xml:space="preserve">ne peut infuser la vocation efficace et fervente, tandis que la prière unanime </w:t>
      </w:r>
      <w:r w:rsidR="00A42B7D" w:rsidRPr="00A42B7D">
        <w:rPr>
          <w:rFonts w:ascii="Times New Roman" w:hAnsi="Times New Roman"/>
          <w:sz w:val="24"/>
          <w:szCs w:val="24"/>
          <w:lang w:val="fr-FR"/>
        </w:rPr>
        <w:t>de l'Église peut l'obtenir, et alors</w:t>
      </w:r>
      <w:r w:rsidR="000C1383" w:rsidRPr="00A42B7D">
        <w:rPr>
          <w:rFonts w:ascii="Times New Roman" w:hAnsi="Times New Roman"/>
          <w:sz w:val="24"/>
          <w:szCs w:val="24"/>
          <w:lang w:val="fr-FR"/>
        </w:rPr>
        <w:t xml:space="preserve"> le travail des</w:t>
      </w:r>
      <w:r w:rsidR="00A42B7D" w:rsidRPr="00A42B7D">
        <w:rPr>
          <w:rFonts w:ascii="Times New Roman" w:hAnsi="Times New Roman"/>
          <w:sz w:val="24"/>
          <w:szCs w:val="24"/>
          <w:lang w:val="fr-FR"/>
        </w:rPr>
        <w:t xml:space="preserve"> évêques dans les séminaires</w:t>
      </w:r>
      <w:r w:rsidR="000C1383" w:rsidRPr="00A42B7D">
        <w:rPr>
          <w:rFonts w:ascii="Times New Roman" w:hAnsi="Times New Roman"/>
          <w:sz w:val="24"/>
          <w:szCs w:val="24"/>
          <w:lang w:val="fr-FR"/>
        </w:rPr>
        <w:t xml:space="preserve"> peut devenir rentable et efficace. </w:t>
      </w:r>
      <w:r w:rsidR="00A42B7D" w:rsidRPr="00A42B7D">
        <w:rPr>
          <w:rFonts w:ascii="Times New Roman" w:hAnsi="Times New Roman"/>
          <w:sz w:val="24"/>
          <w:szCs w:val="24"/>
          <w:lang w:val="fr-FR"/>
        </w:rPr>
        <w:t>Nous insistons en disant</w:t>
      </w:r>
      <w:r w:rsidR="000C1383" w:rsidRPr="00A42B7D">
        <w:rPr>
          <w:rFonts w:ascii="Times New Roman" w:hAnsi="Times New Roman"/>
          <w:sz w:val="24"/>
          <w:szCs w:val="24"/>
          <w:lang w:val="fr-FR"/>
        </w:rPr>
        <w:t xml:space="preserve"> q</w:t>
      </w:r>
      <w:r w:rsidR="00A42B7D" w:rsidRPr="00A42B7D">
        <w:rPr>
          <w:rFonts w:ascii="Times New Roman" w:hAnsi="Times New Roman"/>
          <w:sz w:val="24"/>
          <w:szCs w:val="24"/>
          <w:lang w:val="fr-FR"/>
        </w:rPr>
        <w:t>ue le seul remède est la prière;</w:t>
      </w:r>
      <w:r w:rsidR="000C1383" w:rsidRPr="00A42B7D">
        <w:rPr>
          <w:rFonts w:ascii="Times New Roman" w:hAnsi="Times New Roman"/>
          <w:sz w:val="24"/>
          <w:szCs w:val="24"/>
          <w:lang w:val="fr-FR"/>
        </w:rPr>
        <w:t xml:space="preserve"> ne pas l'utiliser signifie le désavouer, cela signifie ne pas avoir de bonnes </w:t>
      </w:r>
      <w:r w:rsidR="00DD5776" w:rsidRPr="00A42B7D">
        <w:rPr>
          <w:rFonts w:ascii="Times New Roman" w:hAnsi="Times New Roman"/>
          <w:sz w:val="24"/>
          <w:szCs w:val="24"/>
          <w:lang w:val="fr-FR"/>
        </w:rPr>
        <w:t>vocations"</w:t>
      </w:r>
      <w:r w:rsidR="00DD5776" w:rsidRPr="00A42B7D">
        <w:rPr>
          <w:rStyle w:val="FootnoteReference"/>
          <w:rFonts w:ascii="Times New Roman" w:hAnsi="Times New Roman"/>
          <w:sz w:val="24"/>
          <w:szCs w:val="24"/>
          <w:lang w:val="fr-FR"/>
        </w:rPr>
        <w:footnoteReference w:id="184"/>
      </w:r>
      <w:r w:rsidR="000C1383" w:rsidRPr="00A42B7D">
        <w:rPr>
          <w:rFonts w:ascii="Times New Roman" w:hAnsi="Times New Roman"/>
          <w:sz w:val="24"/>
          <w:szCs w:val="24"/>
          <w:lang w:val="fr-FR"/>
        </w:rPr>
        <w:t>.</w:t>
      </w:r>
    </w:p>
    <w:p w14:paraId="0392FA6F" w14:textId="77777777" w:rsidR="0056702B" w:rsidRDefault="0056702B" w:rsidP="008577A9">
      <w:pPr>
        <w:spacing w:after="120"/>
        <w:rPr>
          <w:rFonts w:ascii="Times New Roman" w:hAnsi="Times New Roman"/>
          <w:b/>
          <w:sz w:val="28"/>
          <w:szCs w:val="28"/>
          <w:lang w:val="fr-FR"/>
        </w:rPr>
      </w:pPr>
    </w:p>
    <w:p w14:paraId="24810B22" w14:textId="7D88234E" w:rsidR="00A42B7D" w:rsidRPr="002A55E4" w:rsidRDefault="00A42B7D" w:rsidP="008577A9">
      <w:pPr>
        <w:spacing w:after="120"/>
        <w:rPr>
          <w:rFonts w:ascii="Times New Roman" w:hAnsi="Times New Roman"/>
          <w:b/>
          <w:sz w:val="28"/>
          <w:szCs w:val="28"/>
          <w:lang w:val="fr-FR"/>
        </w:rPr>
      </w:pPr>
      <w:r w:rsidRPr="00A42B7D">
        <w:rPr>
          <w:rFonts w:ascii="Times New Roman" w:hAnsi="Times New Roman"/>
          <w:b/>
          <w:sz w:val="28"/>
          <w:szCs w:val="28"/>
          <w:lang w:val="fr-FR"/>
        </w:rPr>
        <w:t>13. Prière et action</w:t>
      </w:r>
    </w:p>
    <w:p w14:paraId="0594D46C" w14:textId="77777777" w:rsidR="003F48DF" w:rsidRDefault="00A42B7D" w:rsidP="008577A9">
      <w:pPr>
        <w:spacing w:after="120"/>
        <w:rPr>
          <w:rFonts w:ascii="Times New Roman" w:hAnsi="Times New Roman"/>
          <w:sz w:val="24"/>
          <w:szCs w:val="24"/>
          <w:lang w:val="fr-FR"/>
        </w:rPr>
      </w:pPr>
      <w:r>
        <w:rPr>
          <w:rFonts w:ascii="Times New Roman" w:hAnsi="Times New Roman"/>
          <w:sz w:val="24"/>
          <w:szCs w:val="24"/>
          <w:lang w:val="fr-FR"/>
        </w:rPr>
        <w:tab/>
      </w:r>
      <w:r w:rsidRPr="00A42B7D">
        <w:rPr>
          <w:rFonts w:ascii="Times New Roman" w:hAnsi="Times New Roman"/>
          <w:sz w:val="24"/>
          <w:szCs w:val="24"/>
          <w:lang w:val="fr-FR"/>
        </w:rPr>
        <w:t>Le Père ne sous-estime certainement pas l'importance et la nécessité de l'action pour le recrutement et la formation des prêtres: il exige seule</w:t>
      </w:r>
      <w:r w:rsidR="00E22BF4">
        <w:rPr>
          <w:rFonts w:ascii="Times New Roman" w:hAnsi="Times New Roman"/>
          <w:sz w:val="24"/>
          <w:szCs w:val="24"/>
          <w:lang w:val="fr-FR"/>
        </w:rPr>
        <w:t xml:space="preserve">ment que chaque élément reçoive </w:t>
      </w:r>
      <w:r w:rsidRPr="00A42B7D">
        <w:rPr>
          <w:rFonts w:ascii="Times New Roman" w:hAnsi="Times New Roman"/>
          <w:sz w:val="24"/>
          <w:szCs w:val="24"/>
          <w:lang w:val="fr-FR"/>
        </w:rPr>
        <w:t xml:space="preserve">la place </w:t>
      </w:r>
      <w:r w:rsidR="00E22BF4">
        <w:rPr>
          <w:rFonts w:ascii="Times New Roman" w:hAnsi="Times New Roman"/>
          <w:sz w:val="24"/>
          <w:szCs w:val="24"/>
          <w:lang w:val="fr-FR"/>
        </w:rPr>
        <w:t>à laquelle il a droit: première prière,</w:t>
      </w:r>
      <w:r w:rsidRPr="00A42B7D">
        <w:rPr>
          <w:rFonts w:ascii="Times New Roman" w:hAnsi="Times New Roman"/>
          <w:sz w:val="24"/>
          <w:szCs w:val="24"/>
          <w:lang w:val="fr-FR"/>
        </w:rPr>
        <w:t xml:space="preserve"> </w:t>
      </w:r>
      <w:r w:rsidR="00E22BF4">
        <w:rPr>
          <w:rFonts w:ascii="Times New Roman" w:hAnsi="Times New Roman"/>
          <w:sz w:val="24"/>
          <w:szCs w:val="24"/>
          <w:lang w:val="fr-FR"/>
        </w:rPr>
        <w:t>l'</w:t>
      </w:r>
      <w:r w:rsidRPr="00A42B7D">
        <w:rPr>
          <w:rFonts w:ascii="Times New Roman" w:hAnsi="Times New Roman"/>
          <w:sz w:val="24"/>
          <w:szCs w:val="24"/>
          <w:lang w:val="fr-FR"/>
        </w:rPr>
        <w:t>action</w:t>
      </w:r>
      <w:r w:rsidR="00E22BF4">
        <w:rPr>
          <w:rFonts w:ascii="Times New Roman" w:hAnsi="Times New Roman"/>
          <w:sz w:val="24"/>
          <w:szCs w:val="24"/>
          <w:lang w:val="fr-FR"/>
        </w:rPr>
        <w:t xml:space="preserve"> après</w:t>
      </w:r>
      <w:r w:rsidRPr="00A42B7D">
        <w:rPr>
          <w:rFonts w:ascii="Times New Roman" w:hAnsi="Times New Roman"/>
          <w:sz w:val="24"/>
          <w:szCs w:val="24"/>
          <w:lang w:val="fr-FR"/>
        </w:rPr>
        <w:t xml:space="preserve">, qui doit être le fruit de la prière. En effet, il écrit: «Je suis d'accord que tout n'est pas là, ou que ce n'est pas </w:t>
      </w:r>
      <w:r w:rsidR="00E22BF4">
        <w:rPr>
          <w:rFonts w:ascii="Times New Roman" w:hAnsi="Times New Roman"/>
          <w:sz w:val="24"/>
          <w:szCs w:val="24"/>
          <w:lang w:val="fr-FR"/>
        </w:rPr>
        <w:t xml:space="preserve">seulement en priant que l'autel est fourni de prêtres, et que </w:t>
      </w:r>
      <w:r w:rsidR="00845380">
        <w:rPr>
          <w:rFonts w:ascii="Times New Roman" w:hAnsi="Times New Roman"/>
          <w:sz w:val="24"/>
          <w:szCs w:val="24"/>
          <w:lang w:val="fr-FR"/>
        </w:rPr>
        <w:t>l’œuvre est</w:t>
      </w:r>
      <w:r w:rsidRPr="00A42B7D">
        <w:rPr>
          <w:rFonts w:ascii="Times New Roman" w:hAnsi="Times New Roman"/>
          <w:sz w:val="24"/>
          <w:szCs w:val="24"/>
          <w:lang w:val="fr-FR"/>
        </w:rPr>
        <w:t xml:space="preserve"> aussi nécessaire. Oh oui! Et il y a tant d'œuvres pour former de bons ministres du s</w:t>
      </w:r>
      <w:r w:rsidR="00E22BF4">
        <w:rPr>
          <w:rFonts w:ascii="Times New Roman" w:hAnsi="Times New Roman"/>
          <w:sz w:val="24"/>
          <w:szCs w:val="24"/>
          <w:lang w:val="fr-FR"/>
        </w:rPr>
        <w:t>anctuaire, comme les grands O</w:t>
      </w:r>
      <w:r w:rsidRPr="00A42B7D">
        <w:rPr>
          <w:rFonts w:ascii="Times New Roman" w:hAnsi="Times New Roman"/>
          <w:sz w:val="24"/>
          <w:szCs w:val="24"/>
          <w:lang w:val="fr-FR"/>
        </w:rPr>
        <w:t>rd</w:t>
      </w:r>
      <w:r w:rsidR="00E22BF4">
        <w:rPr>
          <w:rFonts w:ascii="Times New Roman" w:hAnsi="Times New Roman"/>
          <w:sz w:val="24"/>
          <w:szCs w:val="24"/>
          <w:lang w:val="fr-FR"/>
        </w:rPr>
        <w:t>res religieux dont est remplie l'Église, combien les séminaires merveilleux, confiés</w:t>
      </w:r>
      <w:r w:rsidRPr="00A42B7D">
        <w:rPr>
          <w:rFonts w:ascii="Times New Roman" w:hAnsi="Times New Roman"/>
          <w:sz w:val="24"/>
          <w:szCs w:val="24"/>
          <w:lang w:val="fr-FR"/>
        </w:rPr>
        <w:t xml:space="preserve"> aux évêques de </w:t>
      </w:r>
      <w:r w:rsidR="00E22BF4">
        <w:rPr>
          <w:rFonts w:ascii="Times New Roman" w:hAnsi="Times New Roman"/>
          <w:sz w:val="24"/>
          <w:szCs w:val="24"/>
          <w:lang w:val="fr-FR"/>
        </w:rPr>
        <w:t xml:space="preserve">la sainte Eglise, comme les instituts religieux </w:t>
      </w:r>
      <w:r w:rsidRPr="00A42B7D">
        <w:rPr>
          <w:rFonts w:ascii="Times New Roman" w:hAnsi="Times New Roman"/>
          <w:sz w:val="24"/>
          <w:szCs w:val="24"/>
          <w:lang w:val="fr-FR"/>
        </w:rPr>
        <w:t xml:space="preserve">en plein essor. </w:t>
      </w:r>
      <w:r w:rsidRPr="003F48DF">
        <w:rPr>
          <w:rFonts w:ascii="Times New Roman" w:hAnsi="Times New Roman"/>
          <w:sz w:val="24"/>
          <w:szCs w:val="24"/>
          <w:lang w:val="fr-FR"/>
        </w:rPr>
        <w:t>Mais qu'est-ce</w:t>
      </w:r>
      <w:r w:rsidR="003F48DF" w:rsidRPr="003F48DF">
        <w:rPr>
          <w:rFonts w:ascii="Times New Roman" w:hAnsi="Times New Roman"/>
          <w:sz w:val="24"/>
          <w:szCs w:val="24"/>
          <w:lang w:val="fr-FR"/>
        </w:rPr>
        <w:t xml:space="preserve"> que cela signifie? Quel est l'œuvre </w:t>
      </w:r>
      <w:r w:rsidRPr="003F48DF">
        <w:rPr>
          <w:rFonts w:ascii="Times New Roman" w:hAnsi="Times New Roman"/>
          <w:sz w:val="24"/>
          <w:szCs w:val="24"/>
          <w:lang w:val="fr-FR"/>
        </w:rPr>
        <w:t>sans prière? Et ceux qui voulaient construire la maison n'ont pas travaillé en vain si Dieu ne l'a pas construit? (</w:t>
      </w:r>
      <w:r w:rsidRPr="003F48DF">
        <w:rPr>
          <w:rFonts w:ascii="Times New Roman" w:hAnsi="Times New Roman"/>
          <w:i/>
          <w:sz w:val="24"/>
          <w:szCs w:val="24"/>
          <w:lang w:val="fr-FR"/>
        </w:rPr>
        <w:t>Ps</w:t>
      </w:r>
      <w:r w:rsidR="003F48DF" w:rsidRPr="003F48DF">
        <w:rPr>
          <w:rFonts w:ascii="Times New Roman" w:hAnsi="Times New Roman"/>
          <w:sz w:val="24"/>
          <w:szCs w:val="24"/>
          <w:lang w:val="fr-FR"/>
        </w:rPr>
        <w:t xml:space="preserve"> 126,</w:t>
      </w:r>
      <w:r w:rsidRPr="003F48DF">
        <w:rPr>
          <w:rFonts w:ascii="Times New Roman" w:hAnsi="Times New Roman"/>
          <w:sz w:val="24"/>
          <w:szCs w:val="24"/>
          <w:lang w:val="fr-FR"/>
        </w:rPr>
        <w:t xml:space="preserve">1). </w:t>
      </w:r>
      <w:r w:rsidRPr="003F48DF">
        <w:rPr>
          <w:rFonts w:ascii="Times New Roman" w:hAnsi="Times New Roman"/>
          <w:i/>
          <w:sz w:val="24"/>
          <w:szCs w:val="24"/>
          <w:lang w:val="fr-FR"/>
        </w:rPr>
        <w:t>T</w:t>
      </w:r>
      <w:r w:rsidR="003F48DF" w:rsidRPr="003F48DF">
        <w:rPr>
          <w:rFonts w:ascii="Times New Roman" w:hAnsi="Times New Roman"/>
          <w:i/>
          <w:color w:val="000000"/>
          <w:sz w:val="24"/>
          <w:szCs w:val="24"/>
          <w:shd w:val="clear" w:color="auto" w:fill="FEFEFC"/>
          <w:lang w:val="fr-FR"/>
        </w:rPr>
        <w:t xml:space="preserve">oute grâce excellente et tout don parfait descendent d'en haut, du Père </w:t>
      </w:r>
      <w:r w:rsidR="003F48DF" w:rsidRPr="003F48DF">
        <w:rPr>
          <w:rFonts w:ascii="Times New Roman" w:hAnsi="Times New Roman"/>
          <w:i/>
          <w:color w:val="000000"/>
          <w:sz w:val="24"/>
          <w:szCs w:val="24"/>
          <w:shd w:val="clear" w:color="auto" w:fill="FEFEFC"/>
          <w:lang w:val="fr-FR"/>
        </w:rPr>
        <w:lastRenderedPageBreak/>
        <w:t>des lumières,</w:t>
      </w:r>
      <w:r w:rsidR="003F48DF" w:rsidRPr="003F48DF">
        <w:rPr>
          <w:rFonts w:ascii="Segoe UI" w:hAnsi="Segoe UI" w:cs="Segoe UI"/>
          <w:color w:val="000000"/>
          <w:sz w:val="20"/>
          <w:szCs w:val="20"/>
          <w:shd w:val="clear" w:color="auto" w:fill="FEFEFC"/>
          <w:lang w:val="fr-FR"/>
        </w:rPr>
        <w:t xml:space="preserve"> </w:t>
      </w:r>
      <w:r w:rsidRPr="003F48DF">
        <w:rPr>
          <w:rFonts w:ascii="Times New Roman" w:hAnsi="Times New Roman"/>
          <w:i/>
          <w:sz w:val="24"/>
          <w:szCs w:val="24"/>
          <w:lang w:val="fr-FR"/>
        </w:rPr>
        <w:t>écrivait l'apôtre saint Jacques</w:t>
      </w:r>
      <w:r w:rsidR="003F48DF">
        <w:rPr>
          <w:rFonts w:ascii="Times New Roman" w:hAnsi="Times New Roman"/>
          <w:sz w:val="24"/>
          <w:szCs w:val="24"/>
          <w:lang w:val="fr-FR"/>
        </w:rPr>
        <w:t xml:space="preserve"> (</w:t>
      </w:r>
      <w:r w:rsidR="003F48DF" w:rsidRPr="003F48DF">
        <w:rPr>
          <w:rFonts w:ascii="Times New Roman" w:hAnsi="Times New Roman"/>
          <w:i/>
          <w:sz w:val="24"/>
          <w:szCs w:val="24"/>
          <w:lang w:val="fr-FR"/>
        </w:rPr>
        <w:t>Jc</w:t>
      </w:r>
      <w:r w:rsidR="003F48DF">
        <w:rPr>
          <w:rFonts w:ascii="Times New Roman" w:hAnsi="Times New Roman"/>
          <w:sz w:val="24"/>
          <w:szCs w:val="24"/>
          <w:lang w:val="fr-FR"/>
        </w:rPr>
        <w:t xml:space="preserve"> 1,</w:t>
      </w:r>
      <w:r w:rsidRPr="003F48DF">
        <w:rPr>
          <w:rFonts w:ascii="Times New Roman" w:hAnsi="Times New Roman"/>
          <w:sz w:val="24"/>
          <w:szCs w:val="24"/>
          <w:lang w:val="fr-FR"/>
        </w:rPr>
        <w:t>17). Si donc nous voulons de bons ministres de l'autel, de sai</w:t>
      </w:r>
      <w:r w:rsidR="003F48DF">
        <w:rPr>
          <w:rFonts w:ascii="Times New Roman" w:hAnsi="Times New Roman"/>
          <w:sz w:val="24"/>
          <w:szCs w:val="24"/>
          <w:lang w:val="fr-FR"/>
        </w:rPr>
        <w:t>ntes vocations d'élus ouvrie</w:t>
      </w:r>
      <w:r w:rsidRPr="003F48DF">
        <w:rPr>
          <w:rFonts w:ascii="Times New Roman" w:hAnsi="Times New Roman"/>
          <w:sz w:val="24"/>
          <w:szCs w:val="24"/>
          <w:lang w:val="fr-FR"/>
        </w:rPr>
        <w:t xml:space="preserve">rs de </w:t>
      </w:r>
      <w:r w:rsidR="003F48DF">
        <w:rPr>
          <w:rFonts w:ascii="Times New Roman" w:hAnsi="Times New Roman"/>
          <w:sz w:val="24"/>
          <w:szCs w:val="24"/>
          <w:lang w:val="fr-FR"/>
        </w:rPr>
        <w:t>la moisson mystique</w:t>
      </w:r>
      <w:r w:rsidRPr="003F48DF">
        <w:rPr>
          <w:rFonts w:ascii="Times New Roman" w:hAnsi="Times New Roman"/>
          <w:sz w:val="24"/>
          <w:szCs w:val="24"/>
          <w:lang w:val="fr-FR"/>
        </w:rPr>
        <w:t>, la prière est indispensable, il est indispensable d'obéir à cette parole divine"</w:t>
      </w:r>
      <w:r w:rsidRPr="003F48DF">
        <w:rPr>
          <w:rStyle w:val="FootnoteReference"/>
          <w:rFonts w:ascii="Times New Roman" w:hAnsi="Times New Roman"/>
          <w:sz w:val="24"/>
          <w:szCs w:val="24"/>
          <w:lang w:val="fr-FR"/>
        </w:rPr>
        <w:footnoteReference w:id="185"/>
      </w:r>
      <w:r w:rsidRPr="003F48DF">
        <w:rPr>
          <w:rFonts w:ascii="Times New Roman" w:hAnsi="Times New Roman"/>
          <w:sz w:val="24"/>
          <w:szCs w:val="24"/>
          <w:lang w:val="fr-FR"/>
        </w:rPr>
        <w:t xml:space="preserve">. </w:t>
      </w:r>
    </w:p>
    <w:p w14:paraId="39A5E822" w14:textId="77777777" w:rsidR="00C769AF" w:rsidRPr="00C769AF" w:rsidRDefault="003F48DF" w:rsidP="008577A9">
      <w:pPr>
        <w:spacing w:after="120"/>
        <w:rPr>
          <w:rFonts w:ascii="Times New Roman" w:hAnsi="Times New Roman"/>
          <w:sz w:val="24"/>
          <w:szCs w:val="24"/>
          <w:lang w:val="fr-FR"/>
        </w:rPr>
      </w:pPr>
      <w:r>
        <w:rPr>
          <w:rFonts w:ascii="Times New Roman" w:hAnsi="Times New Roman"/>
          <w:sz w:val="24"/>
          <w:szCs w:val="24"/>
          <w:lang w:val="fr-FR"/>
        </w:rPr>
        <w:tab/>
      </w:r>
      <w:r w:rsidRPr="00C769AF">
        <w:rPr>
          <w:rFonts w:ascii="Times New Roman" w:hAnsi="Times New Roman"/>
          <w:sz w:val="24"/>
          <w:szCs w:val="24"/>
          <w:lang w:val="fr-FR"/>
        </w:rPr>
        <w:t>Le Père explique magnifiquement de cette manière l'union entre la prière et l'action</w:t>
      </w:r>
      <w:r w:rsidR="001A4B60" w:rsidRPr="00C769AF">
        <w:rPr>
          <w:rFonts w:ascii="Times New Roman" w:hAnsi="Times New Roman"/>
          <w:sz w:val="24"/>
          <w:szCs w:val="24"/>
          <w:lang w:val="fr-FR"/>
        </w:rPr>
        <w:t>: "</w:t>
      </w:r>
      <w:r w:rsidR="00A42B7D" w:rsidRPr="00C769AF">
        <w:rPr>
          <w:rFonts w:ascii="Times New Roman" w:hAnsi="Times New Roman"/>
          <w:sz w:val="24"/>
          <w:szCs w:val="24"/>
          <w:lang w:val="fr-FR"/>
        </w:rPr>
        <w:t>Nous devons prier pour obtenir de bons ouvriers pour l'Eglise et en même temps travailler dans ce but. Qua</w:t>
      </w:r>
      <w:r w:rsidR="001A4B60" w:rsidRPr="00C769AF">
        <w:rPr>
          <w:rFonts w:ascii="Times New Roman" w:hAnsi="Times New Roman"/>
          <w:sz w:val="24"/>
          <w:szCs w:val="24"/>
          <w:lang w:val="fr-FR"/>
        </w:rPr>
        <w:t xml:space="preserve">nd nous demandons une grâce </w:t>
      </w:r>
      <w:r w:rsidR="00845380" w:rsidRPr="00C769AF">
        <w:rPr>
          <w:rFonts w:ascii="Times New Roman" w:hAnsi="Times New Roman"/>
          <w:sz w:val="24"/>
          <w:szCs w:val="24"/>
          <w:lang w:val="fr-FR"/>
        </w:rPr>
        <w:t>à Dieu</w:t>
      </w:r>
      <w:r w:rsidR="00A42B7D" w:rsidRPr="00C769AF">
        <w:rPr>
          <w:rFonts w:ascii="Times New Roman" w:hAnsi="Times New Roman"/>
          <w:sz w:val="24"/>
          <w:szCs w:val="24"/>
          <w:lang w:val="fr-FR"/>
        </w:rPr>
        <w:t xml:space="preserve"> béni, </w:t>
      </w:r>
      <w:r w:rsidR="001A4B60" w:rsidRPr="00C769AF">
        <w:rPr>
          <w:rFonts w:ascii="Times New Roman" w:hAnsi="Times New Roman"/>
          <w:sz w:val="24"/>
          <w:szCs w:val="24"/>
          <w:lang w:val="fr-FR"/>
        </w:rPr>
        <w:t xml:space="preserve">pour l'obtenir plus facilement </w:t>
      </w:r>
      <w:r w:rsidR="00A42B7D" w:rsidRPr="00C769AF">
        <w:rPr>
          <w:rFonts w:ascii="Times New Roman" w:hAnsi="Times New Roman"/>
          <w:sz w:val="24"/>
          <w:szCs w:val="24"/>
          <w:lang w:val="fr-FR"/>
        </w:rPr>
        <w:t>nous d</w:t>
      </w:r>
      <w:r w:rsidR="001A4B60" w:rsidRPr="00C769AF">
        <w:rPr>
          <w:rFonts w:ascii="Times New Roman" w:hAnsi="Times New Roman"/>
          <w:sz w:val="24"/>
          <w:szCs w:val="24"/>
          <w:lang w:val="fr-FR"/>
        </w:rPr>
        <w:t>evons aussi mettre notre œuvre</w:t>
      </w:r>
      <w:r w:rsidR="00A42B7D" w:rsidRPr="00C769AF">
        <w:rPr>
          <w:rFonts w:ascii="Times New Roman" w:hAnsi="Times New Roman"/>
          <w:sz w:val="24"/>
          <w:szCs w:val="24"/>
          <w:lang w:val="fr-FR"/>
        </w:rPr>
        <w:t>. Par exemple: nous prions pour la conversion des pécheurs; notre prière devient pl</w:t>
      </w:r>
      <w:r w:rsidR="001A4B60" w:rsidRPr="00C769AF">
        <w:rPr>
          <w:rFonts w:ascii="Times New Roman" w:hAnsi="Times New Roman"/>
          <w:sz w:val="24"/>
          <w:szCs w:val="24"/>
          <w:lang w:val="fr-FR"/>
        </w:rPr>
        <w:t xml:space="preserve">us efficace et la conversion sera </w:t>
      </w:r>
      <w:r w:rsidR="00845380" w:rsidRPr="00C769AF">
        <w:rPr>
          <w:rFonts w:ascii="Times New Roman" w:hAnsi="Times New Roman"/>
          <w:sz w:val="24"/>
          <w:szCs w:val="24"/>
          <w:lang w:val="fr-FR"/>
        </w:rPr>
        <w:t>obtenue plus</w:t>
      </w:r>
      <w:r w:rsidR="00A42B7D" w:rsidRPr="00C769AF">
        <w:rPr>
          <w:rFonts w:ascii="Times New Roman" w:hAnsi="Times New Roman"/>
          <w:sz w:val="24"/>
          <w:szCs w:val="24"/>
          <w:lang w:val="fr-FR"/>
        </w:rPr>
        <w:t xml:space="preserve"> facilement quand </w:t>
      </w:r>
      <w:r w:rsidR="001A4B60" w:rsidRPr="00C769AF">
        <w:rPr>
          <w:rFonts w:ascii="Times New Roman" w:hAnsi="Times New Roman"/>
          <w:sz w:val="24"/>
          <w:szCs w:val="24"/>
          <w:lang w:val="fr-FR"/>
        </w:rPr>
        <w:t xml:space="preserve">nous </w:t>
      </w:r>
      <w:r w:rsidR="00A42B7D" w:rsidRPr="00C769AF">
        <w:rPr>
          <w:rFonts w:ascii="Times New Roman" w:hAnsi="Times New Roman"/>
          <w:sz w:val="24"/>
          <w:szCs w:val="24"/>
          <w:lang w:val="fr-FR"/>
        </w:rPr>
        <w:t>unissons nos moyens et nos efforts pour convertir</w:t>
      </w:r>
      <w:r w:rsidR="001A4B60" w:rsidRPr="00C769AF">
        <w:rPr>
          <w:rFonts w:ascii="Times New Roman" w:hAnsi="Times New Roman"/>
          <w:sz w:val="24"/>
          <w:szCs w:val="24"/>
          <w:lang w:val="fr-FR"/>
        </w:rPr>
        <w:t xml:space="preserve"> les pécheurs</w:t>
      </w:r>
      <w:r w:rsidR="00A42B7D" w:rsidRPr="00C769AF">
        <w:rPr>
          <w:rFonts w:ascii="Times New Roman" w:hAnsi="Times New Roman"/>
          <w:sz w:val="24"/>
          <w:szCs w:val="24"/>
          <w:lang w:val="fr-FR"/>
        </w:rPr>
        <w:t>. De même, si nous voulons obtenir de bons ouvriers pour l'Église, nous ne nous contenterons pas de la prière seule, mais nous a</w:t>
      </w:r>
      <w:r w:rsidR="001A4B60" w:rsidRPr="00C769AF">
        <w:rPr>
          <w:rFonts w:ascii="Times New Roman" w:hAnsi="Times New Roman"/>
          <w:sz w:val="24"/>
          <w:szCs w:val="24"/>
          <w:lang w:val="fr-FR"/>
        </w:rPr>
        <w:t>jouterons à la prière l'œuvre</w:t>
      </w:r>
      <w:r w:rsidR="00A42B7D" w:rsidRPr="00C769AF">
        <w:rPr>
          <w:rFonts w:ascii="Times New Roman" w:hAnsi="Times New Roman"/>
          <w:sz w:val="24"/>
          <w:szCs w:val="24"/>
          <w:lang w:val="fr-FR"/>
        </w:rPr>
        <w:t>, c'est-à-dire que nous mettons les moyens de les produire. Oh,</w:t>
      </w:r>
      <w:r w:rsidR="00FB5124" w:rsidRPr="00C769AF">
        <w:rPr>
          <w:rFonts w:ascii="Times New Roman" w:hAnsi="Times New Roman"/>
          <w:sz w:val="24"/>
          <w:szCs w:val="24"/>
          <w:lang w:val="fr-FR"/>
        </w:rPr>
        <w:t xml:space="preserve"> comme l'un</w:t>
      </w:r>
      <w:r w:rsidR="00C769AF" w:rsidRPr="00C769AF">
        <w:rPr>
          <w:rFonts w:ascii="Times New Roman" w:hAnsi="Times New Roman"/>
          <w:sz w:val="24"/>
          <w:szCs w:val="24"/>
          <w:lang w:val="fr-FR"/>
        </w:rPr>
        <w:t>e</w:t>
      </w:r>
      <w:r w:rsidR="00FB5124" w:rsidRPr="00C769AF">
        <w:rPr>
          <w:rFonts w:ascii="Times New Roman" w:hAnsi="Times New Roman"/>
          <w:sz w:val="24"/>
          <w:szCs w:val="24"/>
          <w:lang w:val="fr-FR"/>
        </w:rPr>
        <w:t xml:space="preserve"> est lié à l'autre!</w:t>
      </w:r>
      <w:r w:rsidR="00C769AF" w:rsidRPr="00C769AF">
        <w:rPr>
          <w:rFonts w:ascii="Times New Roman" w:hAnsi="Times New Roman"/>
          <w:sz w:val="24"/>
          <w:szCs w:val="24"/>
          <w:lang w:val="fr-FR"/>
        </w:rPr>
        <w:t>"</w:t>
      </w:r>
      <w:r w:rsidR="00FB5124" w:rsidRPr="00C769AF">
        <w:rPr>
          <w:rStyle w:val="FootnoteReference"/>
          <w:rFonts w:ascii="Times New Roman" w:hAnsi="Times New Roman"/>
          <w:sz w:val="24"/>
          <w:szCs w:val="24"/>
          <w:lang w:val="fr-FR"/>
        </w:rPr>
        <w:footnoteReference w:id="186"/>
      </w:r>
      <w:r w:rsidR="00C769AF" w:rsidRPr="00C769AF">
        <w:rPr>
          <w:rFonts w:ascii="Times New Roman" w:hAnsi="Times New Roman"/>
          <w:sz w:val="24"/>
          <w:szCs w:val="24"/>
          <w:lang w:val="fr-FR"/>
        </w:rPr>
        <w:t>.</w:t>
      </w:r>
    </w:p>
    <w:p w14:paraId="2CC74355" w14:textId="77777777" w:rsidR="00A42B7D" w:rsidRPr="00A42B7D" w:rsidRDefault="00C769AF" w:rsidP="008577A9">
      <w:pPr>
        <w:spacing w:after="120"/>
        <w:rPr>
          <w:rFonts w:ascii="Times New Roman" w:hAnsi="Times New Roman"/>
          <w:sz w:val="24"/>
          <w:szCs w:val="24"/>
          <w:lang w:val="fr-FR"/>
        </w:rPr>
      </w:pPr>
      <w:r w:rsidRPr="00C769AF">
        <w:rPr>
          <w:rFonts w:ascii="Times New Roman" w:hAnsi="Times New Roman"/>
          <w:sz w:val="24"/>
          <w:szCs w:val="24"/>
          <w:lang w:val="fr-FR"/>
        </w:rPr>
        <w:tab/>
      </w:r>
      <w:r w:rsidR="00A42B7D" w:rsidRPr="00C769AF">
        <w:rPr>
          <w:rFonts w:ascii="Times New Roman" w:hAnsi="Times New Roman"/>
          <w:sz w:val="24"/>
          <w:szCs w:val="24"/>
          <w:lang w:val="fr-FR"/>
        </w:rPr>
        <w:t>La fécondité des œuvr</w:t>
      </w:r>
      <w:r w:rsidR="0056702B">
        <w:rPr>
          <w:rFonts w:ascii="Times New Roman" w:hAnsi="Times New Roman"/>
          <w:sz w:val="24"/>
          <w:szCs w:val="24"/>
          <w:lang w:val="fr-FR"/>
        </w:rPr>
        <w:t>es dépend de la prière. "Pourquoi</w:t>
      </w:r>
      <w:r w:rsidR="006048C6">
        <w:rPr>
          <w:rFonts w:ascii="Times New Roman" w:hAnsi="Times New Roman"/>
          <w:sz w:val="24"/>
          <w:szCs w:val="24"/>
          <w:lang w:val="fr-FR"/>
        </w:rPr>
        <w:t xml:space="preserve"> </w:t>
      </w:r>
      <w:r w:rsidR="00A42B7D" w:rsidRPr="00C769AF">
        <w:rPr>
          <w:rFonts w:ascii="Times New Roman" w:hAnsi="Times New Roman"/>
          <w:sz w:val="24"/>
          <w:szCs w:val="24"/>
          <w:lang w:val="fr-FR"/>
        </w:rPr>
        <w:t>arrive - se demande le Père - q</w:t>
      </w:r>
      <w:r w:rsidR="0056702B">
        <w:rPr>
          <w:rFonts w:ascii="Times New Roman" w:hAnsi="Times New Roman"/>
          <w:sz w:val="24"/>
          <w:szCs w:val="24"/>
          <w:lang w:val="fr-FR"/>
        </w:rPr>
        <w:t>ue les prêtres abondent parfois</w:t>
      </w:r>
      <w:r w:rsidR="00A42B7D" w:rsidRPr="00C769AF">
        <w:rPr>
          <w:rFonts w:ascii="Times New Roman" w:hAnsi="Times New Roman"/>
          <w:sz w:val="24"/>
          <w:szCs w:val="24"/>
          <w:lang w:val="fr-FR"/>
        </w:rPr>
        <w:t xml:space="preserve">... mais les ouvriers sont rares? On ne peut nier que le travail de formation des prêtres </w:t>
      </w:r>
      <w:r>
        <w:rPr>
          <w:rFonts w:ascii="Times New Roman" w:hAnsi="Times New Roman"/>
          <w:sz w:val="24"/>
          <w:szCs w:val="24"/>
          <w:lang w:val="fr-FR"/>
        </w:rPr>
        <w:t xml:space="preserve">ne </w:t>
      </w:r>
      <w:r w:rsidR="00845380">
        <w:rPr>
          <w:rFonts w:ascii="Times New Roman" w:hAnsi="Times New Roman"/>
          <w:sz w:val="24"/>
          <w:szCs w:val="24"/>
          <w:lang w:val="fr-FR"/>
        </w:rPr>
        <w:t xml:space="preserve">soit </w:t>
      </w:r>
      <w:r w:rsidR="00845380" w:rsidRPr="00C769AF">
        <w:rPr>
          <w:rFonts w:ascii="Times New Roman" w:hAnsi="Times New Roman"/>
          <w:sz w:val="24"/>
          <w:szCs w:val="24"/>
          <w:lang w:val="fr-FR"/>
        </w:rPr>
        <w:t>pas</w:t>
      </w:r>
      <w:r w:rsidR="00A42B7D" w:rsidRPr="00C769AF">
        <w:rPr>
          <w:rFonts w:ascii="Times New Roman" w:hAnsi="Times New Roman"/>
          <w:sz w:val="24"/>
          <w:szCs w:val="24"/>
          <w:lang w:val="fr-FR"/>
        </w:rPr>
        <w:t xml:space="preserve"> très actif dans la sainte Église. Il y a eu et il</w:t>
      </w:r>
      <w:r w:rsidR="00A42B7D" w:rsidRPr="00A42B7D">
        <w:rPr>
          <w:rFonts w:ascii="Times New Roman" w:hAnsi="Times New Roman"/>
          <w:sz w:val="24"/>
          <w:szCs w:val="24"/>
          <w:lang w:val="fr-FR"/>
        </w:rPr>
        <w:t xml:space="preserve"> y a de nombreux séminaires de jeunes clercs, et pas moins de maisons religieuses et de congrégations avec des noviciats très florissants. Mais ici, il est à remarquer que, dans l'ordre établi par la Providence, </w:t>
      </w:r>
      <w:r w:rsidR="00A42B7D" w:rsidRPr="00C769AF">
        <w:rPr>
          <w:rFonts w:ascii="Times New Roman" w:hAnsi="Times New Roman"/>
          <w:i/>
          <w:sz w:val="24"/>
          <w:szCs w:val="24"/>
          <w:lang w:val="fr-FR"/>
        </w:rPr>
        <w:t>l'action et la prière</w:t>
      </w:r>
      <w:r w:rsidR="00A42B7D" w:rsidRPr="00A42B7D">
        <w:rPr>
          <w:rFonts w:ascii="Times New Roman" w:hAnsi="Times New Roman"/>
          <w:sz w:val="24"/>
          <w:szCs w:val="24"/>
          <w:lang w:val="fr-FR"/>
        </w:rPr>
        <w:t xml:space="preserve"> doivent être unies pour avoir leur effet. </w:t>
      </w:r>
      <w:r w:rsidR="00A42B7D" w:rsidRPr="00C769AF">
        <w:rPr>
          <w:rFonts w:ascii="Times New Roman" w:hAnsi="Times New Roman"/>
          <w:i/>
          <w:sz w:val="24"/>
          <w:szCs w:val="24"/>
          <w:lang w:val="fr-FR"/>
        </w:rPr>
        <w:t>Prier</w:t>
      </w:r>
      <w:r w:rsidR="00A42B7D" w:rsidRPr="00A42B7D">
        <w:rPr>
          <w:rFonts w:ascii="Times New Roman" w:hAnsi="Times New Roman"/>
          <w:sz w:val="24"/>
          <w:szCs w:val="24"/>
          <w:lang w:val="fr-FR"/>
        </w:rPr>
        <w:t xml:space="preserve"> le Seigneur d'envoyer des ouvriers à la Sainte Église et ensuite</w:t>
      </w:r>
      <w:r>
        <w:rPr>
          <w:rFonts w:ascii="Times New Roman" w:hAnsi="Times New Roman"/>
          <w:sz w:val="24"/>
          <w:szCs w:val="24"/>
          <w:lang w:val="fr-FR"/>
        </w:rPr>
        <w:t xml:space="preserve"> ne pas coopérer autant, </w:t>
      </w:r>
      <w:r w:rsidRPr="00C769AF">
        <w:rPr>
          <w:rFonts w:ascii="Times New Roman" w:hAnsi="Times New Roman"/>
          <w:i/>
          <w:sz w:val="24"/>
          <w:szCs w:val="24"/>
          <w:lang w:val="fr-FR"/>
        </w:rPr>
        <w:t>pouvant et devant</w:t>
      </w:r>
      <w:r w:rsidR="00A42B7D" w:rsidRPr="00A42B7D">
        <w:rPr>
          <w:rFonts w:ascii="Times New Roman" w:hAnsi="Times New Roman"/>
          <w:sz w:val="24"/>
          <w:szCs w:val="24"/>
          <w:lang w:val="fr-FR"/>
        </w:rPr>
        <w:t xml:space="preserve">, c'est une vaine prière, </w:t>
      </w:r>
      <w:r w:rsidR="00A42B7D" w:rsidRPr="00C769AF">
        <w:rPr>
          <w:rFonts w:ascii="Times New Roman" w:hAnsi="Times New Roman"/>
          <w:i/>
          <w:sz w:val="24"/>
          <w:szCs w:val="24"/>
          <w:lang w:val="fr-FR"/>
        </w:rPr>
        <w:t>velut ... cymbalum tinniens</w:t>
      </w:r>
      <w:r>
        <w:rPr>
          <w:rFonts w:ascii="Times New Roman" w:hAnsi="Times New Roman"/>
          <w:sz w:val="24"/>
          <w:szCs w:val="24"/>
          <w:lang w:val="fr-FR"/>
        </w:rPr>
        <w:t xml:space="preserve"> (</w:t>
      </w:r>
      <w:r w:rsidRPr="00C769AF">
        <w:rPr>
          <w:rFonts w:ascii="Times New Roman" w:hAnsi="Times New Roman"/>
          <w:i/>
          <w:sz w:val="24"/>
          <w:szCs w:val="24"/>
          <w:lang w:val="fr-FR"/>
        </w:rPr>
        <w:t>1Co</w:t>
      </w:r>
      <w:r>
        <w:rPr>
          <w:rFonts w:ascii="Times New Roman" w:hAnsi="Times New Roman"/>
          <w:sz w:val="24"/>
          <w:szCs w:val="24"/>
          <w:lang w:val="fr-FR"/>
        </w:rPr>
        <w:t xml:space="preserve"> 13,</w:t>
      </w:r>
      <w:r w:rsidR="00A42B7D" w:rsidRPr="00A42B7D">
        <w:rPr>
          <w:rFonts w:ascii="Times New Roman" w:hAnsi="Times New Roman"/>
          <w:sz w:val="24"/>
          <w:szCs w:val="24"/>
          <w:lang w:val="fr-FR"/>
        </w:rPr>
        <w:t xml:space="preserve">1). D'un autre côté, </w:t>
      </w:r>
      <w:r>
        <w:rPr>
          <w:rFonts w:ascii="Times New Roman" w:hAnsi="Times New Roman"/>
          <w:i/>
          <w:sz w:val="24"/>
          <w:szCs w:val="24"/>
          <w:lang w:val="fr-FR"/>
        </w:rPr>
        <w:t>agir</w:t>
      </w:r>
      <w:r w:rsidR="00A42B7D" w:rsidRPr="00A42B7D">
        <w:rPr>
          <w:rFonts w:ascii="Times New Roman" w:hAnsi="Times New Roman"/>
          <w:sz w:val="24"/>
          <w:szCs w:val="24"/>
          <w:lang w:val="fr-FR"/>
        </w:rPr>
        <w:t xml:space="preserve"> pour la formation des prêtres et ne pas </w:t>
      </w:r>
      <w:r>
        <w:rPr>
          <w:rFonts w:ascii="Times New Roman" w:hAnsi="Times New Roman"/>
          <w:sz w:val="24"/>
          <w:szCs w:val="24"/>
          <w:lang w:val="fr-FR"/>
        </w:rPr>
        <w:t>joindre</w:t>
      </w:r>
      <w:r w:rsidR="00A42B7D" w:rsidRPr="00A42B7D">
        <w:rPr>
          <w:rFonts w:ascii="Times New Roman" w:hAnsi="Times New Roman"/>
          <w:sz w:val="24"/>
          <w:szCs w:val="24"/>
          <w:lang w:val="fr-FR"/>
        </w:rPr>
        <w:t xml:space="preserve"> la prière est une œuvre perdue, </w:t>
      </w:r>
      <w:r w:rsidR="00A42B7D" w:rsidRPr="00C769AF">
        <w:rPr>
          <w:rFonts w:ascii="Times New Roman" w:hAnsi="Times New Roman"/>
          <w:i/>
          <w:sz w:val="24"/>
          <w:szCs w:val="24"/>
          <w:lang w:val="fr-FR"/>
        </w:rPr>
        <w:t>quasi aerem verberans</w:t>
      </w:r>
      <w:r>
        <w:rPr>
          <w:rFonts w:ascii="Times New Roman" w:hAnsi="Times New Roman"/>
          <w:sz w:val="24"/>
          <w:szCs w:val="24"/>
          <w:lang w:val="fr-FR"/>
        </w:rPr>
        <w:t xml:space="preserve"> (</w:t>
      </w:r>
      <w:r w:rsidRPr="00C769AF">
        <w:rPr>
          <w:rFonts w:ascii="Times New Roman" w:hAnsi="Times New Roman"/>
          <w:i/>
          <w:sz w:val="24"/>
          <w:szCs w:val="24"/>
          <w:lang w:val="fr-FR"/>
        </w:rPr>
        <w:t>1Co</w:t>
      </w:r>
      <w:r w:rsidR="00A42B7D" w:rsidRPr="00A42B7D">
        <w:rPr>
          <w:rFonts w:ascii="Times New Roman" w:hAnsi="Times New Roman"/>
          <w:sz w:val="24"/>
          <w:szCs w:val="24"/>
          <w:lang w:val="fr-FR"/>
        </w:rPr>
        <w:t xml:space="preserve"> 9, 26). Vouloir former des prêtres sans les demander au </w:t>
      </w:r>
      <w:r w:rsidR="00845380" w:rsidRPr="00A42B7D">
        <w:rPr>
          <w:rFonts w:ascii="Times New Roman" w:hAnsi="Times New Roman"/>
          <w:sz w:val="24"/>
          <w:szCs w:val="24"/>
          <w:lang w:val="fr-FR"/>
        </w:rPr>
        <w:t>Seigneur</w:t>
      </w:r>
      <w:r w:rsidR="00845380">
        <w:rPr>
          <w:rFonts w:ascii="Times New Roman" w:hAnsi="Times New Roman"/>
          <w:sz w:val="24"/>
          <w:szCs w:val="24"/>
          <w:lang w:val="fr-FR"/>
        </w:rPr>
        <w:t xml:space="preserve"> </w:t>
      </w:r>
      <w:r w:rsidR="00845380" w:rsidRPr="00A42B7D">
        <w:rPr>
          <w:rFonts w:ascii="Times New Roman" w:hAnsi="Times New Roman"/>
          <w:sz w:val="24"/>
          <w:szCs w:val="24"/>
          <w:lang w:val="fr-FR"/>
        </w:rPr>
        <w:t>-</w:t>
      </w:r>
      <w:r w:rsidR="00A42B7D" w:rsidRPr="00A42B7D">
        <w:rPr>
          <w:rFonts w:ascii="Times New Roman" w:hAnsi="Times New Roman"/>
          <w:sz w:val="24"/>
          <w:szCs w:val="24"/>
          <w:lang w:val="fr-FR"/>
        </w:rPr>
        <w:t xml:space="preserve"> c'est une pensée que le Père répétait fréquemment </w:t>
      </w:r>
      <w:r w:rsidR="00C223CD" w:rsidRPr="00A42B7D">
        <w:rPr>
          <w:rFonts w:ascii="Times New Roman" w:hAnsi="Times New Roman"/>
          <w:sz w:val="24"/>
          <w:szCs w:val="24"/>
          <w:lang w:val="fr-FR"/>
        </w:rPr>
        <w:t xml:space="preserve">- </w:t>
      </w:r>
      <w:r w:rsidR="00C223CD">
        <w:rPr>
          <w:rFonts w:ascii="Times New Roman" w:hAnsi="Times New Roman"/>
          <w:sz w:val="24"/>
          <w:szCs w:val="24"/>
          <w:lang w:val="fr-FR"/>
        </w:rPr>
        <w:t>revient</w:t>
      </w:r>
      <w:r w:rsidR="00A42B7D" w:rsidRPr="00A42B7D">
        <w:rPr>
          <w:rFonts w:ascii="Times New Roman" w:hAnsi="Times New Roman"/>
          <w:sz w:val="24"/>
          <w:szCs w:val="24"/>
          <w:lang w:val="fr-FR"/>
        </w:rPr>
        <w:t xml:space="preserve"> à se réduire à une </w:t>
      </w:r>
      <w:r w:rsidR="00FB5124">
        <w:rPr>
          <w:rFonts w:ascii="Times New Roman" w:hAnsi="Times New Roman"/>
          <w:sz w:val="24"/>
          <w:szCs w:val="24"/>
          <w:lang w:val="fr-FR"/>
        </w:rPr>
        <w:t>culture artificielle de clercs"</w:t>
      </w:r>
      <w:r w:rsidR="00FB5124">
        <w:rPr>
          <w:rStyle w:val="FootnoteReference"/>
          <w:rFonts w:ascii="Times New Roman" w:hAnsi="Times New Roman"/>
          <w:sz w:val="24"/>
          <w:szCs w:val="24"/>
          <w:lang w:val="fr-FR"/>
        </w:rPr>
        <w:footnoteReference w:id="187"/>
      </w:r>
      <w:r w:rsidR="00A42B7D" w:rsidRPr="00A42B7D">
        <w:rPr>
          <w:rFonts w:ascii="Times New Roman" w:hAnsi="Times New Roman"/>
          <w:sz w:val="24"/>
          <w:szCs w:val="24"/>
          <w:lang w:val="fr-FR"/>
        </w:rPr>
        <w:t>.</w:t>
      </w:r>
    </w:p>
    <w:p w14:paraId="736EEBB1" w14:textId="77777777" w:rsidR="007226C9" w:rsidRDefault="00C769AF" w:rsidP="008577A9">
      <w:pPr>
        <w:spacing w:after="120"/>
        <w:rPr>
          <w:rFonts w:ascii="Times New Roman" w:hAnsi="Times New Roman"/>
          <w:sz w:val="24"/>
          <w:szCs w:val="24"/>
          <w:lang w:val="fr-FR"/>
        </w:rPr>
      </w:pPr>
      <w:r>
        <w:rPr>
          <w:rFonts w:ascii="Times New Roman" w:hAnsi="Times New Roman"/>
          <w:sz w:val="24"/>
          <w:szCs w:val="24"/>
          <w:lang w:val="fr-FR"/>
        </w:rPr>
        <w:tab/>
      </w:r>
      <w:r w:rsidR="00A42B7D" w:rsidRPr="00A42B7D">
        <w:rPr>
          <w:rFonts w:ascii="Times New Roman" w:hAnsi="Times New Roman"/>
          <w:sz w:val="24"/>
          <w:szCs w:val="24"/>
          <w:lang w:val="fr-FR"/>
        </w:rPr>
        <w:t>Le Père note encore: "La plupart</w:t>
      </w:r>
      <w:r w:rsidR="00A42B7D">
        <w:rPr>
          <w:rFonts w:ascii="Times New Roman" w:hAnsi="Times New Roman"/>
          <w:sz w:val="24"/>
          <w:szCs w:val="24"/>
          <w:lang w:val="fr-FR"/>
        </w:rPr>
        <w:t xml:space="preserve"> des jeunes, o</w:t>
      </w:r>
      <w:r>
        <w:rPr>
          <w:rFonts w:ascii="Times New Roman" w:hAnsi="Times New Roman"/>
          <w:sz w:val="24"/>
          <w:szCs w:val="24"/>
          <w:lang w:val="fr-FR"/>
        </w:rPr>
        <w:t>u</w:t>
      </w:r>
      <w:r w:rsidR="00A42B7D">
        <w:rPr>
          <w:rFonts w:ascii="Times New Roman" w:hAnsi="Times New Roman"/>
          <w:sz w:val="24"/>
          <w:szCs w:val="24"/>
          <w:lang w:val="fr-FR"/>
        </w:rPr>
        <w:t xml:space="preserve"> </w:t>
      </w:r>
      <w:r w:rsidR="00A42B7D" w:rsidRPr="00A42B7D">
        <w:rPr>
          <w:rFonts w:ascii="Times New Roman" w:hAnsi="Times New Roman"/>
          <w:sz w:val="24"/>
          <w:szCs w:val="24"/>
          <w:lang w:val="fr-FR"/>
        </w:rPr>
        <w:t>beaucoup d'entre eux</w:t>
      </w:r>
      <w:r>
        <w:rPr>
          <w:rFonts w:ascii="Times New Roman" w:hAnsi="Times New Roman"/>
          <w:sz w:val="24"/>
          <w:szCs w:val="24"/>
          <w:lang w:val="fr-FR"/>
        </w:rPr>
        <w:t>,</w:t>
      </w:r>
      <w:r w:rsidR="00A42B7D" w:rsidRPr="00A42B7D">
        <w:rPr>
          <w:rFonts w:ascii="Times New Roman" w:hAnsi="Times New Roman"/>
          <w:sz w:val="24"/>
          <w:szCs w:val="24"/>
          <w:lang w:val="fr-FR"/>
        </w:rPr>
        <w:t xml:space="preserve"> entrent au séminaire sans la vraie vocation,</w:t>
      </w:r>
      <w:r>
        <w:rPr>
          <w:rFonts w:ascii="Times New Roman" w:hAnsi="Times New Roman"/>
          <w:sz w:val="24"/>
          <w:szCs w:val="24"/>
          <w:lang w:val="fr-FR"/>
        </w:rPr>
        <w:t xml:space="preserve"> </w:t>
      </w:r>
      <w:r w:rsidR="007226C9">
        <w:rPr>
          <w:rFonts w:ascii="Times New Roman" w:hAnsi="Times New Roman"/>
          <w:sz w:val="24"/>
          <w:szCs w:val="24"/>
          <w:lang w:val="fr-FR"/>
        </w:rPr>
        <w:t>et parmi ceux qui atteignent l'</w:t>
      </w:r>
      <w:r w:rsidR="00A42B7D" w:rsidRPr="00A42B7D">
        <w:rPr>
          <w:rFonts w:ascii="Times New Roman" w:hAnsi="Times New Roman"/>
          <w:sz w:val="24"/>
          <w:szCs w:val="24"/>
          <w:lang w:val="fr-FR"/>
        </w:rPr>
        <w:t xml:space="preserve">autel sont </w:t>
      </w:r>
      <w:r w:rsidR="007226C9">
        <w:rPr>
          <w:rFonts w:ascii="Times New Roman" w:hAnsi="Times New Roman"/>
          <w:sz w:val="24"/>
          <w:szCs w:val="24"/>
          <w:lang w:val="fr-FR"/>
        </w:rPr>
        <w:t>rares ceux qu'y arrivent</w:t>
      </w:r>
      <w:r w:rsidR="00A42B7D" w:rsidRPr="00A42B7D">
        <w:rPr>
          <w:rFonts w:ascii="Times New Roman" w:hAnsi="Times New Roman"/>
          <w:sz w:val="24"/>
          <w:szCs w:val="24"/>
          <w:lang w:val="fr-FR"/>
        </w:rPr>
        <w:t xml:space="preserve"> avec une forte vocation. Et tout cela parce que </w:t>
      </w:r>
      <w:r w:rsidR="007226C9">
        <w:rPr>
          <w:rFonts w:ascii="Times New Roman" w:hAnsi="Times New Roman"/>
          <w:sz w:val="24"/>
          <w:szCs w:val="24"/>
          <w:lang w:val="fr-FR"/>
        </w:rPr>
        <w:t xml:space="preserve">n'importe quel </w:t>
      </w:r>
      <w:r w:rsidR="00A42B7D" w:rsidRPr="00A42B7D">
        <w:rPr>
          <w:rFonts w:ascii="Times New Roman" w:hAnsi="Times New Roman"/>
          <w:sz w:val="24"/>
          <w:szCs w:val="24"/>
          <w:lang w:val="fr-FR"/>
        </w:rPr>
        <w:t>notre étude ne peut infuser la vocation effective et fervente d</w:t>
      </w:r>
      <w:r w:rsidR="007226C9">
        <w:rPr>
          <w:rFonts w:ascii="Times New Roman" w:hAnsi="Times New Roman"/>
          <w:sz w:val="24"/>
          <w:szCs w:val="24"/>
          <w:lang w:val="fr-FR"/>
        </w:rPr>
        <w:t>ans l</w:t>
      </w:r>
      <w:r w:rsidR="00A42B7D" w:rsidRPr="00A42B7D">
        <w:rPr>
          <w:rFonts w:ascii="Times New Roman" w:hAnsi="Times New Roman"/>
          <w:sz w:val="24"/>
          <w:szCs w:val="24"/>
          <w:lang w:val="fr-FR"/>
        </w:rPr>
        <w:t xml:space="preserve">es esprits; il doit venir d'en haut, descendre puissant du Saint-Esprit; et ceci, nous ne </w:t>
      </w:r>
      <w:r w:rsidR="007226C9">
        <w:rPr>
          <w:rFonts w:ascii="Times New Roman" w:hAnsi="Times New Roman"/>
          <w:sz w:val="24"/>
          <w:szCs w:val="24"/>
          <w:lang w:val="fr-FR"/>
        </w:rPr>
        <w:t xml:space="preserve">le </w:t>
      </w:r>
      <w:r w:rsidR="00A42B7D" w:rsidRPr="00A42B7D">
        <w:rPr>
          <w:rFonts w:ascii="Times New Roman" w:hAnsi="Times New Roman"/>
          <w:sz w:val="24"/>
          <w:szCs w:val="24"/>
          <w:lang w:val="fr-FR"/>
        </w:rPr>
        <w:t>pouvons pas avoir si nous négligeons la grande prière commandée par Notre Seigneur Jésus-Christ. La prière unanime et fervente de la Sainte Église peut obtenir les vocations saintes et efficaces; et alors le travail des évêques dans les séminaires peut devenir profitable et immensément efficace. Il en va de</w:t>
      </w:r>
      <w:r w:rsidR="007226C9">
        <w:rPr>
          <w:rFonts w:ascii="Times New Roman" w:hAnsi="Times New Roman"/>
          <w:sz w:val="24"/>
          <w:szCs w:val="24"/>
          <w:lang w:val="fr-FR"/>
        </w:rPr>
        <w:t xml:space="preserve"> même pour les O</w:t>
      </w:r>
      <w:r w:rsidR="00FB5124">
        <w:rPr>
          <w:rFonts w:ascii="Times New Roman" w:hAnsi="Times New Roman"/>
          <w:sz w:val="24"/>
          <w:szCs w:val="24"/>
          <w:lang w:val="fr-FR"/>
        </w:rPr>
        <w:t>rdres religieux"</w:t>
      </w:r>
      <w:r w:rsidR="00FB5124">
        <w:rPr>
          <w:rStyle w:val="FootnoteReference"/>
          <w:rFonts w:ascii="Times New Roman" w:hAnsi="Times New Roman"/>
          <w:sz w:val="24"/>
          <w:szCs w:val="24"/>
          <w:lang w:val="fr-FR"/>
        </w:rPr>
        <w:footnoteReference w:id="188"/>
      </w:r>
      <w:r w:rsidR="00A42B7D" w:rsidRPr="00A42B7D">
        <w:rPr>
          <w:rFonts w:ascii="Times New Roman" w:hAnsi="Times New Roman"/>
          <w:sz w:val="24"/>
          <w:szCs w:val="24"/>
          <w:lang w:val="fr-FR"/>
        </w:rPr>
        <w:t xml:space="preserve">. </w:t>
      </w:r>
    </w:p>
    <w:p w14:paraId="0154E103" w14:textId="77777777" w:rsidR="0045468D" w:rsidRDefault="007226C9" w:rsidP="008577A9">
      <w:pPr>
        <w:spacing w:after="120"/>
        <w:rPr>
          <w:rFonts w:ascii="Times New Roman" w:hAnsi="Times New Roman"/>
          <w:sz w:val="24"/>
          <w:szCs w:val="24"/>
          <w:lang w:val="fr-FR"/>
        </w:rPr>
      </w:pPr>
      <w:r>
        <w:rPr>
          <w:rFonts w:ascii="Times New Roman" w:hAnsi="Times New Roman"/>
          <w:sz w:val="24"/>
          <w:szCs w:val="24"/>
          <w:lang w:val="fr-FR"/>
        </w:rPr>
        <w:tab/>
        <w:t>La prière obtiendra également</w:t>
      </w:r>
      <w:r w:rsidR="00A42B7D" w:rsidRPr="00A42B7D">
        <w:rPr>
          <w:rFonts w:ascii="Times New Roman" w:hAnsi="Times New Roman"/>
          <w:sz w:val="24"/>
          <w:szCs w:val="24"/>
          <w:lang w:val="fr-FR"/>
        </w:rPr>
        <w:t xml:space="preserve"> les moyens matériels de </w:t>
      </w:r>
      <w:r>
        <w:rPr>
          <w:rFonts w:ascii="Times New Roman" w:hAnsi="Times New Roman"/>
          <w:sz w:val="24"/>
          <w:szCs w:val="24"/>
          <w:lang w:val="fr-FR"/>
        </w:rPr>
        <w:t>la formation: "Quand cette prière,</w:t>
      </w:r>
      <w:r w:rsidR="00A42B7D" w:rsidRPr="00A42B7D">
        <w:rPr>
          <w:rFonts w:ascii="Times New Roman" w:hAnsi="Times New Roman"/>
          <w:sz w:val="24"/>
          <w:szCs w:val="24"/>
          <w:lang w:val="fr-FR"/>
        </w:rPr>
        <w:t xml:space="preserve"> toujours honoré</w:t>
      </w:r>
      <w:r>
        <w:rPr>
          <w:rFonts w:ascii="Times New Roman" w:hAnsi="Times New Roman"/>
          <w:sz w:val="24"/>
          <w:szCs w:val="24"/>
          <w:lang w:val="fr-FR"/>
        </w:rPr>
        <w:t>e du divin la Rogate</w:t>
      </w:r>
      <w:r w:rsidR="00A42B7D" w:rsidRPr="00A42B7D">
        <w:rPr>
          <w:rFonts w:ascii="Times New Roman" w:hAnsi="Times New Roman"/>
          <w:sz w:val="24"/>
          <w:szCs w:val="24"/>
          <w:lang w:val="fr-FR"/>
        </w:rPr>
        <w:t>, deviendra populaire et répandu</w:t>
      </w:r>
      <w:r>
        <w:rPr>
          <w:rFonts w:ascii="Times New Roman" w:hAnsi="Times New Roman"/>
          <w:sz w:val="24"/>
          <w:szCs w:val="24"/>
          <w:lang w:val="fr-FR"/>
        </w:rPr>
        <w:t>e, fera</w:t>
      </w:r>
      <w:r w:rsidR="00A42B7D" w:rsidRPr="00A42B7D">
        <w:rPr>
          <w:rFonts w:ascii="Times New Roman" w:hAnsi="Times New Roman"/>
          <w:sz w:val="24"/>
          <w:szCs w:val="24"/>
          <w:lang w:val="fr-FR"/>
        </w:rPr>
        <w:t xml:space="preserve"> </w:t>
      </w:r>
      <w:r>
        <w:rPr>
          <w:rFonts w:ascii="Times New Roman" w:hAnsi="Times New Roman"/>
          <w:sz w:val="24"/>
          <w:szCs w:val="24"/>
          <w:lang w:val="fr-FR"/>
        </w:rPr>
        <w:t xml:space="preserve">bien </w:t>
      </w:r>
      <w:r w:rsidR="00A42B7D" w:rsidRPr="00A42B7D">
        <w:rPr>
          <w:rFonts w:ascii="Times New Roman" w:hAnsi="Times New Roman"/>
          <w:sz w:val="24"/>
          <w:szCs w:val="24"/>
          <w:lang w:val="fr-FR"/>
        </w:rPr>
        <w:t xml:space="preserve">comprendre </w:t>
      </w:r>
      <w:r>
        <w:rPr>
          <w:rFonts w:ascii="Times New Roman" w:hAnsi="Times New Roman"/>
          <w:sz w:val="24"/>
          <w:szCs w:val="24"/>
          <w:lang w:val="fr-FR"/>
        </w:rPr>
        <w:t xml:space="preserve">à </w:t>
      </w:r>
      <w:r w:rsidR="00A42B7D" w:rsidRPr="00A42B7D">
        <w:rPr>
          <w:rFonts w:ascii="Times New Roman" w:hAnsi="Times New Roman"/>
          <w:sz w:val="24"/>
          <w:szCs w:val="24"/>
          <w:lang w:val="fr-FR"/>
        </w:rPr>
        <w:t>beaucoup de g</w:t>
      </w:r>
      <w:r>
        <w:rPr>
          <w:rFonts w:ascii="Times New Roman" w:hAnsi="Times New Roman"/>
          <w:sz w:val="24"/>
          <w:szCs w:val="24"/>
          <w:lang w:val="fr-FR"/>
        </w:rPr>
        <w:t>ens pieuses</w:t>
      </w:r>
      <w:r w:rsidR="00A42B7D" w:rsidRPr="00A42B7D">
        <w:rPr>
          <w:rFonts w:ascii="Times New Roman" w:hAnsi="Times New Roman"/>
          <w:sz w:val="24"/>
          <w:szCs w:val="24"/>
          <w:lang w:val="fr-FR"/>
        </w:rPr>
        <w:t xml:space="preserve"> et </w:t>
      </w:r>
      <w:r>
        <w:rPr>
          <w:rFonts w:ascii="Times New Roman" w:hAnsi="Times New Roman"/>
          <w:sz w:val="24"/>
          <w:szCs w:val="24"/>
          <w:lang w:val="fr-FR"/>
        </w:rPr>
        <w:t>influentes</w:t>
      </w:r>
      <w:r w:rsidR="00A42B7D" w:rsidRPr="00A42B7D">
        <w:rPr>
          <w:rFonts w:ascii="Times New Roman" w:hAnsi="Times New Roman"/>
          <w:sz w:val="24"/>
          <w:szCs w:val="24"/>
          <w:lang w:val="fr-FR"/>
        </w:rPr>
        <w:t xml:space="preserve"> la grande importance d'avoir des prêtres</w:t>
      </w:r>
      <w:r>
        <w:rPr>
          <w:rFonts w:ascii="Times New Roman" w:hAnsi="Times New Roman"/>
          <w:sz w:val="24"/>
          <w:szCs w:val="24"/>
          <w:lang w:val="fr-FR"/>
        </w:rPr>
        <w:t xml:space="preserve"> </w:t>
      </w:r>
      <w:r w:rsidRPr="00A42B7D">
        <w:rPr>
          <w:rFonts w:ascii="Times New Roman" w:hAnsi="Times New Roman"/>
          <w:sz w:val="24"/>
          <w:szCs w:val="24"/>
          <w:lang w:val="fr-FR"/>
        </w:rPr>
        <w:t>élu</w:t>
      </w:r>
      <w:r>
        <w:rPr>
          <w:rFonts w:ascii="Times New Roman" w:hAnsi="Times New Roman"/>
          <w:sz w:val="24"/>
          <w:szCs w:val="24"/>
          <w:lang w:val="fr-FR"/>
        </w:rPr>
        <w:t>s selon le C</w:t>
      </w:r>
      <w:r w:rsidR="0045468D">
        <w:rPr>
          <w:rFonts w:ascii="Times New Roman" w:hAnsi="Times New Roman"/>
          <w:sz w:val="24"/>
          <w:szCs w:val="24"/>
          <w:lang w:val="fr-FR"/>
        </w:rPr>
        <w:t xml:space="preserve">œur de Dieu </w:t>
      </w:r>
      <w:r w:rsidR="00845380">
        <w:rPr>
          <w:rFonts w:ascii="Times New Roman" w:hAnsi="Times New Roman"/>
          <w:sz w:val="24"/>
          <w:szCs w:val="24"/>
          <w:lang w:val="fr-FR"/>
        </w:rPr>
        <w:t xml:space="preserve">et </w:t>
      </w:r>
      <w:r w:rsidR="00845380" w:rsidRPr="00A42B7D">
        <w:rPr>
          <w:rFonts w:ascii="Times New Roman" w:hAnsi="Times New Roman"/>
          <w:sz w:val="24"/>
          <w:szCs w:val="24"/>
          <w:lang w:val="fr-FR"/>
        </w:rPr>
        <w:t>les</w:t>
      </w:r>
      <w:r w:rsidR="00A42B7D" w:rsidRPr="00A42B7D">
        <w:rPr>
          <w:rFonts w:ascii="Times New Roman" w:hAnsi="Times New Roman"/>
          <w:sz w:val="24"/>
          <w:szCs w:val="24"/>
          <w:lang w:val="fr-FR"/>
        </w:rPr>
        <w:t xml:space="preserve"> </w:t>
      </w:r>
      <w:r w:rsidR="0045468D">
        <w:rPr>
          <w:rFonts w:ascii="Times New Roman" w:hAnsi="Times New Roman"/>
          <w:sz w:val="24"/>
          <w:szCs w:val="24"/>
          <w:lang w:val="fr-FR"/>
        </w:rPr>
        <w:t xml:space="preserve">poussera </w:t>
      </w:r>
      <w:r w:rsidR="00A42B7D" w:rsidRPr="00A42B7D">
        <w:rPr>
          <w:rFonts w:ascii="Times New Roman" w:hAnsi="Times New Roman"/>
          <w:sz w:val="24"/>
          <w:szCs w:val="24"/>
          <w:lang w:val="fr-FR"/>
        </w:rPr>
        <w:t xml:space="preserve">plus facilement à </w:t>
      </w:r>
      <w:r w:rsidR="0045468D">
        <w:rPr>
          <w:rFonts w:ascii="Times New Roman" w:hAnsi="Times New Roman"/>
          <w:sz w:val="24"/>
          <w:szCs w:val="24"/>
          <w:lang w:val="fr-FR"/>
        </w:rPr>
        <w:t>offrir leurs moyens matériels pour l</w:t>
      </w:r>
      <w:r w:rsidR="00A42B7D" w:rsidRPr="00A42B7D">
        <w:rPr>
          <w:rFonts w:ascii="Times New Roman" w:hAnsi="Times New Roman"/>
          <w:sz w:val="24"/>
          <w:szCs w:val="24"/>
          <w:lang w:val="fr-FR"/>
        </w:rPr>
        <w:t xml:space="preserve">'éducation et le succès de ces mêmes vocations, que leur prière aura obtenues du Seigneur. Et </w:t>
      </w:r>
      <w:r w:rsidR="0045468D">
        <w:rPr>
          <w:rFonts w:ascii="Times New Roman" w:hAnsi="Times New Roman"/>
          <w:sz w:val="24"/>
          <w:szCs w:val="24"/>
          <w:lang w:val="fr-FR"/>
        </w:rPr>
        <w:t xml:space="preserve">ainsi </w:t>
      </w:r>
      <w:r w:rsidR="00A42B7D" w:rsidRPr="00A42B7D">
        <w:rPr>
          <w:rFonts w:ascii="Times New Roman" w:hAnsi="Times New Roman"/>
          <w:sz w:val="24"/>
          <w:szCs w:val="24"/>
          <w:lang w:val="fr-FR"/>
        </w:rPr>
        <w:t>le nouveau clergé sera le fruit de la prière et de l'action"</w:t>
      </w:r>
      <w:r w:rsidR="00FB5124">
        <w:rPr>
          <w:rStyle w:val="FootnoteReference"/>
          <w:rFonts w:ascii="Times New Roman" w:hAnsi="Times New Roman"/>
          <w:sz w:val="24"/>
          <w:szCs w:val="24"/>
          <w:lang w:val="fr-FR"/>
        </w:rPr>
        <w:footnoteReference w:id="189"/>
      </w:r>
      <w:r w:rsidR="00A42B7D" w:rsidRPr="00A42B7D">
        <w:rPr>
          <w:rFonts w:ascii="Times New Roman" w:hAnsi="Times New Roman"/>
          <w:sz w:val="24"/>
          <w:szCs w:val="24"/>
          <w:lang w:val="fr-FR"/>
        </w:rPr>
        <w:t>.</w:t>
      </w:r>
    </w:p>
    <w:p w14:paraId="3048DF5F" w14:textId="77777777" w:rsidR="00A42B7D" w:rsidRDefault="0045468D" w:rsidP="008577A9">
      <w:pPr>
        <w:spacing w:after="120"/>
        <w:rPr>
          <w:rFonts w:ascii="Times New Roman" w:hAnsi="Times New Roman"/>
          <w:sz w:val="24"/>
          <w:szCs w:val="24"/>
          <w:lang w:val="fr-FR"/>
        </w:rPr>
      </w:pPr>
      <w:r>
        <w:rPr>
          <w:rFonts w:ascii="Times New Roman" w:hAnsi="Times New Roman"/>
          <w:sz w:val="24"/>
          <w:szCs w:val="24"/>
          <w:lang w:val="fr-FR"/>
        </w:rPr>
        <w:tab/>
      </w:r>
      <w:r w:rsidR="00A42B7D" w:rsidRPr="00A42B7D">
        <w:rPr>
          <w:rFonts w:ascii="Times New Roman" w:hAnsi="Times New Roman"/>
          <w:sz w:val="24"/>
          <w:szCs w:val="24"/>
          <w:lang w:val="fr-FR"/>
        </w:rPr>
        <w:t xml:space="preserve"> Le Père écrit</w:t>
      </w:r>
      <w:r w:rsidR="00463E45">
        <w:rPr>
          <w:rFonts w:ascii="Times New Roman" w:hAnsi="Times New Roman"/>
          <w:sz w:val="24"/>
          <w:szCs w:val="24"/>
          <w:lang w:val="fr-FR"/>
        </w:rPr>
        <w:t xml:space="preserve"> </w:t>
      </w:r>
      <w:r>
        <w:rPr>
          <w:rFonts w:ascii="Times New Roman" w:hAnsi="Times New Roman"/>
          <w:sz w:val="24"/>
          <w:szCs w:val="24"/>
          <w:lang w:val="fr-FR"/>
        </w:rPr>
        <w:t>encore</w:t>
      </w:r>
      <w:r w:rsidR="00A42B7D" w:rsidRPr="00A42B7D">
        <w:rPr>
          <w:rFonts w:ascii="Times New Roman" w:hAnsi="Times New Roman"/>
          <w:sz w:val="24"/>
          <w:szCs w:val="24"/>
          <w:lang w:val="fr-FR"/>
        </w:rPr>
        <w:t xml:space="preserve">: </w:t>
      </w:r>
      <w:r>
        <w:rPr>
          <w:rFonts w:ascii="Times New Roman" w:hAnsi="Times New Roman"/>
          <w:sz w:val="24"/>
          <w:szCs w:val="24"/>
          <w:lang w:val="fr-FR"/>
        </w:rPr>
        <w:t xml:space="preserve">"Beaucoup de biens viennent aux </w:t>
      </w:r>
      <w:r w:rsidR="00A42B7D" w:rsidRPr="00A42B7D">
        <w:rPr>
          <w:rFonts w:ascii="Times New Roman" w:hAnsi="Times New Roman"/>
          <w:sz w:val="24"/>
          <w:szCs w:val="24"/>
          <w:lang w:val="fr-FR"/>
        </w:rPr>
        <w:t>âme</w:t>
      </w:r>
      <w:r>
        <w:rPr>
          <w:rFonts w:ascii="Times New Roman" w:hAnsi="Times New Roman"/>
          <w:sz w:val="24"/>
          <w:szCs w:val="24"/>
          <w:lang w:val="fr-FR"/>
        </w:rPr>
        <w:t>s</w:t>
      </w:r>
      <w:r w:rsidR="00A42B7D" w:rsidRPr="00A42B7D">
        <w:rPr>
          <w:rFonts w:ascii="Times New Roman" w:hAnsi="Times New Roman"/>
          <w:sz w:val="24"/>
          <w:szCs w:val="24"/>
          <w:lang w:val="fr-FR"/>
        </w:rPr>
        <w:t xml:space="preserve"> des fidèles avec la propagation de cette prière divine. Oh, comment leur esprit s'ouvre pour comprendre l'importance du sacerdoce et tout ce qui s'y rapporte! L'exercice de cette prière doit nécessairement conduire à l'</w:t>
      </w:r>
      <w:r>
        <w:rPr>
          <w:rFonts w:ascii="Times New Roman" w:hAnsi="Times New Roman"/>
          <w:i/>
          <w:sz w:val="24"/>
          <w:szCs w:val="24"/>
          <w:lang w:val="fr-FR"/>
        </w:rPr>
        <w:t>aide aux</w:t>
      </w:r>
      <w:r w:rsidR="00A42B7D" w:rsidRPr="0045468D">
        <w:rPr>
          <w:rFonts w:ascii="Times New Roman" w:hAnsi="Times New Roman"/>
          <w:i/>
          <w:sz w:val="24"/>
          <w:szCs w:val="24"/>
          <w:lang w:val="fr-FR"/>
        </w:rPr>
        <w:t xml:space="preserve"> vocations sacrées</w:t>
      </w:r>
      <w:r w:rsidR="00A42B7D" w:rsidRPr="00A42B7D">
        <w:rPr>
          <w:rFonts w:ascii="Times New Roman" w:hAnsi="Times New Roman"/>
          <w:sz w:val="24"/>
          <w:szCs w:val="24"/>
          <w:lang w:val="fr-FR"/>
        </w:rPr>
        <w:t xml:space="preserve">, puisque du désir des bons ouvriers </w:t>
      </w:r>
      <w:r w:rsidR="00A42B7D" w:rsidRPr="00A42B7D">
        <w:rPr>
          <w:rFonts w:ascii="Times New Roman" w:hAnsi="Times New Roman"/>
          <w:sz w:val="24"/>
          <w:szCs w:val="24"/>
          <w:lang w:val="fr-FR"/>
        </w:rPr>
        <w:lastRenderedPageBreak/>
        <w:t>évangéliques et de les demander au Seigneur, il est plus facile de mettre</w:t>
      </w:r>
      <w:r w:rsidR="00FB5124">
        <w:rPr>
          <w:rFonts w:ascii="Times New Roman" w:hAnsi="Times New Roman"/>
          <w:sz w:val="24"/>
          <w:szCs w:val="24"/>
          <w:lang w:val="fr-FR"/>
        </w:rPr>
        <w:t xml:space="preserve"> les moyens pour les produire!"</w:t>
      </w:r>
      <w:r w:rsidR="00FB5124">
        <w:rPr>
          <w:rStyle w:val="FootnoteReference"/>
          <w:rFonts w:ascii="Times New Roman" w:hAnsi="Times New Roman"/>
          <w:sz w:val="24"/>
          <w:szCs w:val="24"/>
          <w:lang w:val="fr-FR"/>
        </w:rPr>
        <w:footnoteReference w:id="190"/>
      </w:r>
      <w:r w:rsidR="00FB5124">
        <w:rPr>
          <w:rFonts w:ascii="Times New Roman" w:hAnsi="Times New Roman"/>
          <w:sz w:val="24"/>
          <w:szCs w:val="24"/>
          <w:lang w:val="fr-FR"/>
        </w:rPr>
        <w:t xml:space="preserve">. </w:t>
      </w:r>
    </w:p>
    <w:p w14:paraId="0DD92859" w14:textId="77777777" w:rsidR="0045468D" w:rsidRPr="0045468D" w:rsidRDefault="0045468D" w:rsidP="008577A9">
      <w:pPr>
        <w:spacing w:after="120"/>
        <w:rPr>
          <w:rFonts w:ascii="Times New Roman" w:hAnsi="Times New Roman"/>
          <w:sz w:val="12"/>
          <w:szCs w:val="12"/>
          <w:lang w:val="fr-FR"/>
        </w:rPr>
      </w:pPr>
    </w:p>
    <w:p w14:paraId="5E13206F" w14:textId="6ABF72DA" w:rsidR="00463E45" w:rsidRPr="002A55E4" w:rsidRDefault="0045468D" w:rsidP="008577A9">
      <w:pPr>
        <w:spacing w:after="120"/>
        <w:rPr>
          <w:rFonts w:ascii="Times New Roman" w:hAnsi="Times New Roman"/>
          <w:b/>
          <w:sz w:val="28"/>
          <w:szCs w:val="28"/>
          <w:lang w:val="fr-FR"/>
        </w:rPr>
      </w:pPr>
      <w:r w:rsidRPr="00B11748">
        <w:rPr>
          <w:rFonts w:ascii="Times New Roman" w:hAnsi="Times New Roman"/>
          <w:b/>
          <w:sz w:val="28"/>
          <w:szCs w:val="28"/>
          <w:lang w:val="fr-FR"/>
        </w:rPr>
        <w:t>14. Le Rogate et la sanctification du clergé</w:t>
      </w:r>
      <w:r w:rsidR="00463E45">
        <w:rPr>
          <w:rFonts w:ascii="Times New Roman" w:hAnsi="Times New Roman"/>
          <w:b/>
          <w:sz w:val="24"/>
          <w:szCs w:val="24"/>
          <w:lang w:val="fr-FR"/>
        </w:rPr>
        <w:tab/>
      </w:r>
    </w:p>
    <w:p w14:paraId="1ED03172" w14:textId="77777777" w:rsidR="0045468D" w:rsidRPr="00463E45" w:rsidRDefault="00463E45" w:rsidP="008577A9">
      <w:pPr>
        <w:spacing w:after="120"/>
        <w:rPr>
          <w:rFonts w:ascii="Times New Roman" w:hAnsi="Times New Roman"/>
          <w:b/>
          <w:sz w:val="24"/>
          <w:szCs w:val="24"/>
          <w:lang w:val="fr-FR"/>
        </w:rPr>
      </w:pPr>
      <w:r>
        <w:rPr>
          <w:rFonts w:ascii="Times New Roman" w:hAnsi="Times New Roman"/>
          <w:sz w:val="24"/>
          <w:szCs w:val="24"/>
          <w:lang w:val="fr-FR"/>
        </w:rPr>
        <w:tab/>
      </w:r>
      <w:r w:rsidR="0045468D" w:rsidRPr="0045468D">
        <w:rPr>
          <w:rFonts w:ascii="Times New Roman" w:hAnsi="Times New Roman"/>
          <w:sz w:val="24"/>
          <w:szCs w:val="24"/>
          <w:lang w:val="fr-FR"/>
        </w:rPr>
        <w:t xml:space="preserve">Le Père précise la différence entre la prière pour </w:t>
      </w:r>
      <w:r w:rsidR="0045468D" w:rsidRPr="00B11748">
        <w:rPr>
          <w:rFonts w:ascii="Times New Roman" w:hAnsi="Times New Roman"/>
          <w:i/>
          <w:sz w:val="24"/>
          <w:szCs w:val="24"/>
          <w:lang w:val="fr-FR"/>
        </w:rPr>
        <w:t>obtenir des vocations</w:t>
      </w:r>
      <w:r w:rsidR="004A0EED">
        <w:rPr>
          <w:rFonts w:ascii="Times New Roman" w:hAnsi="Times New Roman"/>
          <w:sz w:val="24"/>
          <w:szCs w:val="24"/>
          <w:lang w:val="fr-FR"/>
        </w:rPr>
        <w:t xml:space="preserve"> et celle</w:t>
      </w:r>
      <w:r w:rsidR="0045468D" w:rsidRPr="0045468D">
        <w:rPr>
          <w:rFonts w:ascii="Times New Roman" w:hAnsi="Times New Roman"/>
          <w:sz w:val="24"/>
          <w:szCs w:val="24"/>
          <w:lang w:val="fr-FR"/>
        </w:rPr>
        <w:t xml:space="preserve"> faite pour la </w:t>
      </w:r>
      <w:r w:rsidR="0045468D" w:rsidRPr="00B11748">
        <w:rPr>
          <w:rFonts w:ascii="Times New Roman" w:hAnsi="Times New Roman"/>
          <w:i/>
          <w:sz w:val="24"/>
          <w:szCs w:val="24"/>
          <w:lang w:val="fr-FR"/>
        </w:rPr>
        <w:t>sanctification du clergé</w:t>
      </w:r>
      <w:r w:rsidR="0045468D" w:rsidRPr="0045468D">
        <w:rPr>
          <w:rFonts w:ascii="Times New Roman" w:hAnsi="Times New Roman"/>
          <w:sz w:val="24"/>
          <w:szCs w:val="24"/>
          <w:lang w:val="fr-FR"/>
        </w:rPr>
        <w:t>. Sans doute cette deuxième intention</w:t>
      </w:r>
      <w:r w:rsidR="004A0EED">
        <w:rPr>
          <w:rFonts w:ascii="Times New Roman" w:hAnsi="Times New Roman"/>
          <w:sz w:val="24"/>
          <w:szCs w:val="24"/>
          <w:lang w:val="fr-FR"/>
        </w:rPr>
        <w:t xml:space="preserve"> est excellente</w:t>
      </w:r>
      <w:r w:rsidR="0045468D" w:rsidRPr="0045468D">
        <w:rPr>
          <w:rFonts w:ascii="Times New Roman" w:hAnsi="Times New Roman"/>
          <w:sz w:val="24"/>
          <w:szCs w:val="24"/>
          <w:lang w:val="fr-FR"/>
        </w:rPr>
        <w:t xml:space="preserve">, mais nous aimerions </w:t>
      </w:r>
      <w:r w:rsidR="004A0EED">
        <w:rPr>
          <w:rFonts w:ascii="Times New Roman" w:hAnsi="Times New Roman"/>
          <w:sz w:val="24"/>
          <w:szCs w:val="24"/>
          <w:lang w:val="fr-FR"/>
        </w:rPr>
        <w:t>appeler</w:t>
      </w:r>
      <w:r>
        <w:rPr>
          <w:rFonts w:ascii="Times New Roman" w:hAnsi="Times New Roman"/>
          <w:b/>
          <w:sz w:val="24"/>
          <w:szCs w:val="24"/>
          <w:lang w:val="fr-FR"/>
        </w:rPr>
        <w:t xml:space="preserve"> </w:t>
      </w:r>
      <w:r w:rsidR="004A0EED">
        <w:rPr>
          <w:rFonts w:ascii="Times New Roman" w:hAnsi="Times New Roman"/>
          <w:sz w:val="24"/>
          <w:szCs w:val="24"/>
          <w:lang w:val="fr-FR"/>
        </w:rPr>
        <w:t>la première comme</w:t>
      </w:r>
      <w:r w:rsidR="0045468D" w:rsidRPr="0045468D">
        <w:rPr>
          <w:rFonts w:ascii="Times New Roman" w:hAnsi="Times New Roman"/>
          <w:sz w:val="24"/>
          <w:szCs w:val="24"/>
          <w:lang w:val="fr-FR"/>
        </w:rPr>
        <w:t xml:space="preserve"> plus radical</w:t>
      </w:r>
      <w:r w:rsidR="004A0EED">
        <w:rPr>
          <w:rFonts w:ascii="Times New Roman" w:hAnsi="Times New Roman"/>
          <w:sz w:val="24"/>
          <w:szCs w:val="24"/>
          <w:lang w:val="fr-FR"/>
        </w:rPr>
        <w:t>e. "Nous observons - le P</w:t>
      </w:r>
      <w:r w:rsidR="0045468D" w:rsidRPr="0045468D">
        <w:rPr>
          <w:rFonts w:ascii="Times New Roman" w:hAnsi="Times New Roman"/>
          <w:sz w:val="24"/>
          <w:szCs w:val="24"/>
          <w:lang w:val="fr-FR"/>
        </w:rPr>
        <w:t>ère</w:t>
      </w:r>
      <w:r>
        <w:rPr>
          <w:rFonts w:ascii="Times New Roman" w:hAnsi="Times New Roman"/>
          <w:b/>
          <w:sz w:val="24"/>
          <w:szCs w:val="24"/>
          <w:lang w:val="fr-FR"/>
        </w:rPr>
        <w:t xml:space="preserve"> </w:t>
      </w:r>
      <w:r w:rsidR="004A0EED" w:rsidRPr="004A0EED">
        <w:rPr>
          <w:rFonts w:ascii="Times New Roman" w:hAnsi="Times New Roman"/>
          <w:sz w:val="24"/>
          <w:szCs w:val="24"/>
          <w:lang w:val="fr-FR"/>
        </w:rPr>
        <w:t xml:space="preserve">relève </w:t>
      </w:r>
      <w:r w:rsidR="0045468D" w:rsidRPr="0045468D">
        <w:rPr>
          <w:rFonts w:ascii="Times New Roman" w:hAnsi="Times New Roman"/>
          <w:sz w:val="24"/>
          <w:szCs w:val="24"/>
          <w:lang w:val="fr-FR"/>
        </w:rPr>
        <w:t>- que prier directement et explicitement pour les nouve</w:t>
      </w:r>
      <w:r w:rsidR="004A0EED">
        <w:rPr>
          <w:rFonts w:ascii="Times New Roman" w:hAnsi="Times New Roman"/>
          <w:sz w:val="24"/>
          <w:szCs w:val="24"/>
          <w:lang w:val="fr-FR"/>
        </w:rPr>
        <w:t>lles vocations fortes,</w:t>
      </w:r>
      <w:r w:rsidR="0045468D" w:rsidRPr="0045468D">
        <w:rPr>
          <w:rFonts w:ascii="Times New Roman" w:hAnsi="Times New Roman"/>
          <w:sz w:val="24"/>
          <w:szCs w:val="24"/>
          <w:lang w:val="fr-FR"/>
        </w:rPr>
        <w:t xml:space="preserve"> saint</w:t>
      </w:r>
      <w:r w:rsidR="004A0EED">
        <w:rPr>
          <w:rFonts w:ascii="Times New Roman" w:hAnsi="Times New Roman"/>
          <w:sz w:val="24"/>
          <w:szCs w:val="24"/>
          <w:lang w:val="fr-FR"/>
        </w:rPr>
        <w:t>es et</w:t>
      </w:r>
      <w:r w:rsidR="0045468D" w:rsidRPr="0045468D">
        <w:rPr>
          <w:rFonts w:ascii="Times New Roman" w:hAnsi="Times New Roman"/>
          <w:sz w:val="24"/>
          <w:szCs w:val="24"/>
          <w:lang w:val="fr-FR"/>
        </w:rPr>
        <w:t xml:space="preserve"> puissant</w:t>
      </w:r>
      <w:r w:rsidR="004A0EED">
        <w:rPr>
          <w:rFonts w:ascii="Times New Roman" w:hAnsi="Times New Roman"/>
          <w:sz w:val="24"/>
          <w:szCs w:val="24"/>
          <w:lang w:val="fr-FR"/>
        </w:rPr>
        <w:t>es, c'est quelque chose</w:t>
      </w:r>
      <w:r w:rsidR="0045468D" w:rsidRPr="0045468D">
        <w:rPr>
          <w:rFonts w:ascii="Times New Roman" w:hAnsi="Times New Roman"/>
          <w:sz w:val="24"/>
          <w:szCs w:val="24"/>
          <w:lang w:val="fr-FR"/>
        </w:rPr>
        <w:t xml:space="preserve"> plus fécond</w:t>
      </w:r>
      <w:r w:rsidR="004A0EED">
        <w:rPr>
          <w:rFonts w:ascii="Times New Roman" w:hAnsi="Times New Roman"/>
          <w:sz w:val="24"/>
          <w:szCs w:val="24"/>
          <w:lang w:val="fr-FR"/>
        </w:rPr>
        <w:t>e et</w:t>
      </w:r>
      <w:r w:rsidR="0045468D" w:rsidRPr="0045468D">
        <w:rPr>
          <w:rFonts w:ascii="Times New Roman" w:hAnsi="Times New Roman"/>
          <w:sz w:val="24"/>
          <w:szCs w:val="24"/>
          <w:lang w:val="fr-FR"/>
        </w:rPr>
        <w:t xml:space="preserve"> plus </w:t>
      </w:r>
      <w:r w:rsidR="00845380" w:rsidRPr="0045468D">
        <w:rPr>
          <w:rFonts w:ascii="Times New Roman" w:hAnsi="Times New Roman"/>
          <w:sz w:val="24"/>
          <w:szCs w:val="24"/>
          <w:lang w:val="fr-FR"/>
        </w:rPr>
        <w:t>correspondant</w:t>
      </w:r>
      <w:r w:rsidR="00845380">
        <w:rPr>
          <w:rFonts w:ascii="Times New Roman" w:hAnsi="Times New Roman"/>
          <w:sz w:val="24"/>
          <w:szCs w:val="24"/>
          <w:lang w:val="fr-FR"/>
        </w:rPr>
        <w:t xml:space="preserve">e </w:t>
      </w:r>
      <w:r w:rsidR="00845380" w:rsidRPr="0045468D">
        <w:rPr>
          <w:rFonts w:ascii="Times New Roman" w:hAnsi="Times New Roman"/>
          <w:sz w:val="24"/>
          <w:szCs w:val="24"/>
          <w:lang w:val="fr-FR"/>
        </w:rPr>
        <w:t>à</w:t>
      </w:r>
      <w:r w:rsidR="0045468D" w:rsidRPr="0045468D">
        <w:rPr>
          <w:rFonts w:ascii="Times New Roman" w:hAnsi="Times New Roman"/>
          <w:sz w:val="24"/>
          <w:szCs w:val="24"/>
          <w:lang w:val="fr-FR"/>
        </w:rPr>
        <w:t xml:space="preserve"> cette exhortation divine ou à c</w:t>
      </w:r>
      <w:r w:rsidR="004A0EED">
        <w:rPr>
          <w:rFonts w:ascii="Times New Roman" w:hAnsi="Times New Roman"/>
          <w:sz w:val="24"/>
          <w:szCs w:val="24"/>
          <w:lang w:val="fr-FR"/>
        </w:rPr>
        <w:t>ette intimation, parce</w:t>
      </w:r>
      <w:r w:rsidR="0045468D" w:rsidRPr="0045468D">
        <w:rPr>
          <w:rFonts w:ascii="Times New Roman" w:hAnsi="Times New Roman"/>
          <w:sz w:val="24"/>
          <w:szCs w:val="24"/>
          <w:lang w:val="fr-FR"/>
        </w:rPr>
        <w:t xml:space="preserve"> </w:t>
      </w:r>
      <w:r w:rsidR="004A0EED">
        <w:rPr>
          <w:rFonts w:ascii="Times New Roman" w:hAnsi="Times New Roman"/>
          <w:sz w:val="24"/>
          <w:szCs w:val="24"/>
          <w:lang w:val="fr-FR"/>
        </w:rPr>
        <w:t xml:space="preserve">ainsi nous demandons </w:t>
      </w:r>
      <w:r w:rsidR="0045468D" w:rsidRPr="0045468D">
        <w:rPr>
          <w:rFonts w:ascii="Times New Roman" w:hAnsi="Times New Roman"/>
          <w:sz w:val="24"/>
          <w:szCs w:val="24"/>
          <w:lang w:val="fr-FR"/>
        </w:rPr>
        <w:t xml:space="preserve">au </w:t>
      </w:r>
      <w:r w:rsidR="004A0EED">
        <w:rPr>
          <w:rFonts w:ascii="Times New Roman" w:hAnsi="Times New Roman"/>
          <w:sz w:val="24"/>
          <w:szCs w:val="24"/>
          <w:lang w:val="fr-FR"/>
        </w:rPr>
        <w:t>Sacré Cœur de Jésus de</w:t>
      </w:r>
      <w:r w:rsidR="0045468D" w:rsidRPr="0045468D">
        <w:rPr>
          <w:rFonts w:ascii="Times New Roman" w:hAnsi="Times New Roman"/>
          <w:sz w:val="24"/>
          <w:szCs w:val="24"/>
          <w:lang w:val="fr-FR"/>
        </w:rPr>
        <w:t xml:space="preserve"> forme</w:t>
      </w:r>
      <w:r w:rsidR="004A0EED">
        <w:rPr>
          <w:rFonts w:ascii="Times New Roman" w:hAnsi="Times New Roman"/>
          <w:sz w:val="24"/>
          <w:szCs w:val="24"/>
          <w:lang w:val="fr-FR"/>
        </w:rPr>
        <w:t>r</w:t>
      </w:r>
      <w:r w:rsidR="0045468D" w:rsidRPr="0045468D">
        <w:rPr>
          <w:rFonts w:ascii="Times New Roman" w:hAnsi="Times New Roman"/>
          <w:sz w:val="24"/>
          <w:szCs w:val="24"/>
          <w:lang w:val="fr-FR"/>
        </w:rPr>
        <w:t xml:space="preserve"> ses </w:t>
      </w:r>
      <w:r w:rsidR="00C223CD" w:rsidRPr="0045468D">
        <w:rPr>
          <w:rFonts w:ascii="Times New Roman" w:hAnsi="Times New Roman"/>
          <w:sz w:val="24"/>
          <w:szCs w:val="24"/>
          <w:lang w:val="fr-FR"/>
        </w:rPr>
        <w:t xml:space="preserve">saints </w:t>
      </w:r>
      <w:r w:rsidR="00C223CD" w:rsidRPr="00C223CD">
        <w:rPr>
          <w:rFonts w:ascii="Times New Roman" w:hAnsi="Times New Roman"/>
          <w:i/>
          <w:iCs/>
          <w:sz w:val="24"/>
          <w:szCs w:val="24"/>
          <w:lang w:val="fr-FR"/>
        </w:rPr>
        <w:t>ex</w:t>
      </w:r>
      <w:r w:rsidR="0045468D" w:rsidRPr="00C223CD">
        <w:rPr>
          <w:rFonts w:ascii="Times New Roman" w:hAnsi="Times New Roman"/>
          <w:i/>
          <w:iCs/>
          <w:sz w:val="24"/>
          <w:szCs w:val="24"/>
          <w:lang w:val="fr-FR"/>
        </w:rPr>
        <w:t xml:space="preserve"> </w:t>
      </w:r>
      <w:r w:rsidR="0045468D" w:rsidRPr="00B11748">
        <w:rPr>
          <w:rFonts w:ascii="Times New Roman" w:hAnsi="Times New Roman"/>
          <w:i/>
          <w:sz w:val="24"/>
          <w:szCs w:val="24"/>
          <w:lang w:val="fr-FR"/>
        </w:rPr>
        <w:t>novo</w:t>
      </w:r>
      <w:r w:rsidR="00B11748">
        <w:rPr>
          <w:rFonts w:ascii="Times New Roman" w:hAnsi="Times New Roman"/>
          <w:sz w:val="24"/>
          <w:szCs w:val="24"/>
          <w:lang w:val="fr-FR"/>
        </w:rPr>
        <w:t xml:space="preserve">.  En effet </w:t>
      </w:r>
      <w:r w:rsidR="0045468D" w:rsidRPr="0045468D">
        <w:rPr>
          <w:rFonts w:ascii="Times New Roman" w:hAnsi="Times New Roman"/>
          <w:sz w:val="24"/>
          <w:szCs w:val="24"/>
          <w:lang w:val="fr-FR"/>
        </w:rPr>
        <w:t>Alapide, expliquant cette parole de notre Seigneur Jésus-Christ, dit que quand Dieu correspond à cette prière</w:t>
      </w:r>
      <w:r w:rsidR="004A0EED">
        <w:rPr>
          <w:rFonts w:ascii="Times New Roman" w:hAnsi="Times New Roman"/>
          <w:sz w:val="24"/>
          <w:szCs w:val="24"/>
          <w:lang w:val="fr-FR"/>
        </w:rPr>
        <w:t xml:space="preserve"> et envoie des ouvrie</w:t>
      </w:r>
      <w:r w:rsidR="0045468D" w:rsidRPr="0045468D">
        <w:rPr>
          <w:rFonts w:ascii="Times New Roman" w:hAnsi="Times New Roman"/>
          <w:sz w:val="24"/>
          <w:szCs w:val="24"/>
          <w:lang w:val="fr-FR"/>
        </w:rPr>
        <w:t>rs</w:t>
      </w:r>
      <w:r w:rsidR="004A0EED">
        <w:rPr>
          <w:rFonts w:ascii="Times New Roman" w:hAnsi="Times New Roman"/>
          <w:sz w:val="24"/>
          <w:szCs w:val="24"/>
          <w:lang w:val="fr-FR"/>
        </w:rPr>
        <w:t xml:space="preserve"> à la Sainte </w:t>
      </w:r>
      <w:r w:rsidR="0045468D" w:rsidRPr="0045468D">
        <w:rPr>
          <w:rFonts w:ascii="Times New Roman" w:hAnsi="Times New Roman"/>
          <w:sz w:val="24"/>
          <w:szCs w:val="24"/>
          <w:lang w:val="fr-FR"/>
        </w:rPr>
        <w:t>Eg</w:t>
      </w:r>
      <w:r w:rsidR="004A0EED">
        <w:rPr>
          <w:rFonts w:ascii="Times New Roman" w:hAnsi="Times New Roman"/>
          <w:sz w:val="24"/>
          <w:szCs w:val="24"/>
          <w:lang w:val="fr-FR"/>
        </w:rPr>
        <w:t>lise</w:t>
      </w:r>
      <w:r>
        <w:rPr>
          <w:rFonts w:ascii="Times New Roman" w:hAnsi="Times New Roman"/>
          <w:sz w:val="24"/>
          <w:szCs w:val="24"/>
          <w:lang w:val="fr-FR"/>
        </w:rPr>
        <w:t>, les envoie saints"</w:t>
      </w:r>
      <w:r>
        <w:rPr>
          <w:rStyle w:val="FootnoteReference"/>
          <w:rFonts w:ascii="Times New Roman" w:hAnsi="Times New Roman"/>
          <w:sz w:val="24"/>
          <w:szCs w:val="24"/>
          <w:lang w:val="fr-FR"/>
        </w:rPr>
        <w:footnoteReference w:id="191"/>
      </w:r>
      <w:r>
        <w:rPr>
          <w:rFonts w:ascii="Times New Roman" w:hAnsi="Times New Roman"/>
          <w:sz w:val="24"/>
          <w:szCs w:val="24"/>
          <w:lang w:val="fr-FR"/>
        </w:rPr>
        <w:t>.</w:t>
      </w:r>
      <w:r w:rsidR="0045468D" w:rsidRPr="0045468D">
        <w:rPr>
          <w:rFonts w:ascii="Times New Roman" w:hAnsi="Times New Roman"/>
          <w:sz w:val="24"/>
          <w:szCs w:val="24"/>
          <w:lang w:val="fr-FR"/>
        </w:rPr>
        <w:t xml:space="preserve"> Avec ce </w:t>
      </w:r>
      <w:r w:rsidR="00B11748" w:rsidRPr="00B11748">
        <w:rPr>
          <w:rFonts w:ascii="Times New Roman" w:hAnsi="Times New Roman"/>
          <w:i/>
          <w:sz w:val="24"/>
          <w:szCs w:val="24"/>
          <w:lang w:val="fr-FR"/>
        </w:rPr>
        <w:t xml:space="preserve">Rogate </w:t>
      </w:r>
      <w:r w:rsidR="0045468D" w:rsidRPr="00B11748">
        <w:rPr>
          <w:rFonts w:ascii="Times New Roman" w:hAnsi="Times New Roman"/>
          <w:i/>
          <w:sz w:val="24"/>
          <w:szCs w:val="24"/>
          <w:lang w:val="fr-FR"/>
        </w:rPr>
        <w:t>ergo</w:t>
      </w:r>
      <w:r w:rsidR="0045468D" w:rsidRPr="0045468D">
        <w:rPr>
          <w:rFonts w:ascii="Times New Roman" w:hAnsi="Times New Roman"/>
          <w:sz w:val="24"/>
          <w:szCs w:val="24"/>
          <w:lang w:val="fr-FR"/>
        </w:rPr>
        <w:t xml:space="preserve"> Jésus-Chr</w:t>
      </w:r>
      <w:r w:rsidR="00B11748">
        <w:rPr>
          <w:rFonts w:ascii="Times New Roman" w:hAnsi="Times New Roman"/>
          <w:sz w:val="24"/>
          <w:szCs w:val="24"/>
          <w:lang w:val="fr-FR"/>
        </w:rPr>
        <w:t>ist</w:t>
      </w:r>
      <w:r w:rsidR="004A0EED">
        <w:rPr>
          <w:rFonts w:ascii="Times New Roman" w:hAnsi="Times New Roman"/>
          <w:sz w:val="24"/>
          <w:szCs w:val="24"/>
          <w:lang w:val="fr-FR"/>
        </w:rPr>
        <w:t xml:space="preserve"> s'est engagé à </w:t>
      </w:r>
      <w:r w:rsidR="0045468D" w:rsidRPr="0045468D">
        <w:rPr>
          <w:rFonts w:ascii="Times New Roman" w:hAnsi="Times New Roman"/>
          <w:sz w:val="24"/>
          <w:szCs w:val="24"/>
          <w:lang w:val="fr-FR"/>
        </w:rPr>
        <w:t>envoyer des hommes différents des autres, in</w:t>
      </w:r>
      <w:r w:rsidR="00AA287D">
        <w:rPr>
          <w:rFonts w:ascii="Times New Roman" w:hAnsi="Times New Roman"/>
          <w:sz w:val="24"/>
          <w:szCs w:val="24"/>
          <w:lang w:val="fr-FR"/>
        </w:rPr>
        <w:t xml:space="preserve">vestis d'un caractère divin, suscités </w:t>
      </w:r>
      <w:r w:rsidR="0045468D" w:rsidRPr="0045468D">
        <w:rPr>
          <w:rFonts w:ascii="Times New Roman" w:hAnsi="Times New Roman"/>
          <w:sz w:val="24"/>
          <w:szCs w:val="24"/>
          <w:lang w:val="fr-FR"/>
        </w:rPr>
        <w:t xml:space="preserve">par Dieu lui-même comme un prodige, </w:t>
      </w:r>
      <w:r w:rsidR="00AA287D">
        <w:rPr>
          <w:rFonts w:ascii="Times New Roman" w:hAnsi="Times New Roman"/>
          <w:sz w:val="24"/>
          <w:szCs w:val="24"/>
          <w:lang w:val="fr-FR"/>
        </w:rPr>
        <w:t>tel qu'est comparé</w:t>
      </w:r>
      <w:r w:rsidR="0045468D" w:rsidRPr="0045468D">
        <w:rPr>
          <w:rFonts w:ascii="Times New Roman" w:hAnsi="Times New Roman"/>
          <w:sz w:val="24"/>
          <w:szCs w:val="24"/>
          <w:lang w:val="fr-FR"/>
        </w:rPr>
        <w:t xml:space="preserve"> avec l'apparition soudaine ou sor</w:t>
      </w:r>
      <w:r w:rsidR="00AA287D">
        <w:rPr>
          <w:rFonts w:ascii="Times New Roman" w:hAnsi="Times New Roman"/>
          <w:sz w:val="24"/>
          <w:szCs w:val="24"/>
          <w:lang w:val="fr-FR"/>
        </w:rPr>
        <w:t>tie que ces créatures ont fait par l</w:t>
      </w:r>
      <w:r w:rsidR="0045468D" w:rsidRPr="0045468D">
        <w:rPr>
          <w:rFonts w:ascii="Times New Roman" w:hAnsi="Times New Roman"/>
          <w:sz w:val="24"/>
          <w:szCs w:val="24"/>
          <w:lang w:val="fr-FR"/>
        </w:rPr>
        <w:t>es pierres tombales. Dieu est capable de le faire</w:t>
      </w:r>
      <w:r w:rsidR="00AA287D">
        <w:rPr>
          <w:rFonts w:ascii="Times New Roman" w:hAnsi="Times New Roman"/>
          <w:sz w:val="24"/>
          <w:szCs w:val="24"/>
          <w:lang w:val="fr-FR"/>
        </w:rPr>
        <w:t xml:space="preserve">, mais </w:t>
      </w:r>
      <w:r w:rsidR="00B11748">
        <w:rPr>
          <w:rFonts w:ascii="Times New Roman" w:hAnsi="Times New Roman"/>
          <w:sz w:val="24"/>
          <w:szCs w:val="24"/>
          <w:lang w:val="fr-FR"/>
        </w:rPr>
        <w:t xml:space="preserve">il ne </w:t>
      </w:r>
      <w:r w:rsidR="00AA287D">
        <w:rPr>
          <w:rFonts w:ascii="Times New Roman" w:hAnsi="Times New Roman"/>
          <w:sz w:val="24"/>
          <w:szCs w:val="24"/>
          <w:lang w:val="fr-FR"/>
        </w:rPr>
        <w:t>le fait pas si nous ne le prions</w:t>
      </w:r>
      <w:r w:rsidR="00B11748">
        <w:rPr>
          <w:rFonts w:ascii="Times New Roman" w:hAnsi="Times New Roman"/>
          <w:sz w:val="24"/>
          <w:szCs w:val="24"/>
          <w:lang w:val="fr-FR"/>
        </w:rPr>
        <w:t xml:space="preserve"> pas. Au contraire</w:t>
      </w:r>
      <w:r w:rsidR="0045468D" w:rsidRPr="0045468D">
        <w:rPr>
          <w:rFonts w:ascii="Times New Roman" w:hAnsi="Times New Roman"/>
          <w:sz w:val="24"/>
          <w:szCs w:val="24"/>
          <w:lang w:val="fr-FR"/>
        </w:rPr>
        <w:t xml:space="preserve"> il s'engage à</w:t>
      </w:r>
      <w:r>
        <w:rPr>
          <w:rFonts w:ascii="Times New Roman" w:hAnsi="Times New Roman"/>
          <w:sz w:val="24"/>
          <w:szCs w:val="24"/>
          <w:lang w:val="fr-FR"/>
        </w:rPr>
        <w:t xml:space="preserve"> le faire quand nous le prions</w:t>
      </w:r>
      <w:r w:rsidR="0045468D" w:rsidRPr="0045468D">
        <w:rPr>
          <w:rFonts w:ascii="Times New Roman" w:hAnsi="Times New Roman"/>
          <w:sz w:val="24"/>
          <w:szCs w:val="24"/>
          <w:lang w:val="fr-FR"/>
        </w:rPr>
        <w:t>"</w:t>
      </w:r>
      <w:r>
        <w:rPr>
          <w:rStyle w:val="FootnoteReference"/>
          <w:rFonts w:ascii="Times New Roman" w:hAnsi="Times New Roman"/>
          <w:sz w:val="24"/>
          <w:szCs w:val="24"/>
          <w:lang w:val="fr-FR"/>
        </w:rPr>
        <w:footnoteReference w:id="192"/>
      </w:r>
      <w:r>
        <w:rPr>
          <w:rFonts w:ascii="Times New Roman" w:hAnsi="Times New Roman"/>
          <w:sz w:val="24"/>
          <w:szCs w:val="24"/>
          <w:lang w:val="fr-FR"/>
        </w:rPr>
        <w:t>.</w:t>
      </w:r>
    </w:p>
    <w:p w14:paraId="3405A434" w14:textId="77777777" w:rsidR="00B11748" w:rsidRPr="006546AE" w:rsidRDefault="00B11748" w:rsidP="008577A9">
      <w:pPr>
        <w:spacing w:after="120"/>
        <w:rPr>
          <w:rFonts w:ascii="Times New Roman" w:hAnsi="Times New Roman"/>
          <w:sz w:val="24"/>
          <w:szCs w:val="24"/>
          <w:lang w:val="fr-FR"/>
        </w:rPr>
      </w:pPr>
      <w:r>
        <w:rPr>
          <w:rFonts w:ascii="Times New Roman" w:hAnsi="Times New Roman"/>
          <w:sz w:val="24"/>
          <w:szCs w:val="24"/>
          <w:lang w:val="fr-FR"/>
        </w:rPr>
        <w:tab/>
      </w:r>
      <w:r w:rsidR="0045468D" w:rsidRPr="0045468D">
        <w:rPr>
          <w:rFonts w:ascii="Times New Roman" w:hAnsi="Times New Roman"/>
          <w:sz w:val="24"/>
          <w:szCs w:val="24"/>
          <w:lang w:val="fr-FR"/>
        </w:rPr>
        <w:t xml:space="preserve">Le Père </w:t>
      </w:r>
      <w:r w:rsidR="00AA287D">
        <w:rPr>
          <w:rFonts w:ascii="Times New Roman" w:hAnsi="Times New Roman"/>
          <w:sz w:val="24"/>
          <w:szCs w:val="24"/>
          <w:lang w:val="fr-FR"/>
        </w:rPr>
        <w:t>développe encore ces pensées: "Les p</w:t>
      </w:r>
      <w:r w:rsidR="0045468D" w:rsidRPr="0045468D">
        <w:rPr>
          <w:rFonts w:ascii="Times New Roman" w:hAnsi="Times New Roman"/>
          <w:sz w:val="24"/>
          <w:szCs w:val="24"/>
          <w:lang w:val="fr-FR"/>
        </w:rPr>
        <w:t>rières pour</w:t>
      </w:r>
      <w:r w:rsidR="00463E45">
        <w:rPr>
          <w:rFonts w:ascii="Times New Roman" w:hAnsi="Times New Roman"/>
          <w:sz w:val="24"/>
          <w:szCs w:val="24"/>
          <w:lang w:val="fr-FR"/>
        </w:rPr>
        <w:t xml:space="preserve"> </w:t>
      </w:r>
      <w:r w:rsidR="0045468D" w:rsidRPr="00B11748">
        <w:rPr>
          <w:rFonts w:ascii="Times New Roman" w:hAnsi="Times New Roman"/>
          <w:i/>
          <w:sz w:val="24"/>
          <w:szCs w:val="24"/>
          <w:lang w:val="fr-FR"/>
        </w:rPr>
        <w:t>la sanctification du clergé</w:t>
      </w:r>
      <w:r w:rsidR="0045468D" w:rsidRPr="0045468D">
        <w:rPr>
          <w:rFonts w:ascii="Times New Roman" w:hAnsi="Times New Roman"/>
          <w:sz w:val="24"/>
          <w:szCs w:val="24"/>
          <w:lang w:val="fr-FR"/>
        </w:rPr>
        <w:t xml:space="preserve"> ne se rapportent pas </w:t>
      </w:r>
      <w:r w:rsidR="0045468D" w:rsidRPr="00B11748">
        <w:rPr>
          <w:rFonts w:ascii="Times New Roman" w:hAnsi="Times New Roman"/>
          <w:i/>
          <w:sz w:val="24"/>
          <w:szCs w:val="24"/>
          <w:lang w:val="fr-FR"/>
        </w:rPr>
        <w:t xml:space="preserve">directement </w:t>
      </w:r>
      <w:r w:rsidR="0045468D" w:rsidRPr="0045468D">
        <w:rPr>
          <w:rFonts w:ascii="Times New Roman" w:hAnsi="Times New Roman"/>
          <w:sz w:val="24"/>
          <w:szCs w:val="24"/>
          <w:lang w:val="fr-FR"/>
        </w:rPr>
        <w:t xml:space="preserve">aux vocations </w:t>
      </w:r>
      <w:r w:rsidR="00AA287D" w:rsidRPr="0045468D">
        <w:rPr>
          <w:rFonts w:ascii="Times New Roman" w:hAnsi="Times New Roman"/>
          <w:sz w:val="24"/>
          <w:szCs w:val="24"/>
          <w:lang w:val="fr-FR"/>
        </w:rPr>
        <w:t xml:space="preserve">saintes </w:t>
      </w:r>
      <w:r w:rsidR="0045468D" w:rsidRPr="0045468D">
        <w:rPr>
          <w:rFonts w:ascii="Times New Roman" w:hAnsi="Times New Roman"/>
          <w:sz w:val="24"/>
          <w:szCs w:val="24"/>
          <w:lang w:val="fr-FR"/>
        </w:rPr>
        <w:t>et</w:t>
      </w:r>
      <w:r w:rsidR="00AA287D">
        <w:rPr>
          <w:rFonts w:ascii="Times New Roman" w:hAnsi="Times New Roman"/>
          <w:sz w:val="24"/>
          <w:szCs w:val="24"/>
          <w:lang w:val="fr-FR"/>
        </w:rPr>
        <w:t xml:space="preserve"> nombreuses de</w:t>
      </w:r>
      <w:r w:rsidR="0045468D" w:rsidRPr="0045468D">
        <w:rPr>
          <w:rFonts w:ascii="Times New Roman" w:hAnsi="Times New Roman"/>
          <w:sz w:val="24"/>
          <w:szCs w:val="24"/>
          <w:lang w:val="fr-FR"/>
        </w:rPr>
        <w:t xml:space="preserve"> </w:t>
      </w:r>
      <w:r w:rsidR="00AA287D">
        <w:rPr>
          <w:rFonts w:ascii="Times New Roman" w:hAnsi="Times New Roman"/>
          <w:sz w:val="24"/>
          <w:szCs w:val="24"/>
          <w:lang w:val="fr-FR"/>
        </w:rPr>
        <w:t>ministres du sanctuaire de Dieu:</w:t>
      </w:r>
      <w:r w:rsidR="0045468D" w:rsidRPr="0045468D">
        <w:rPr>
          <w:rFonts w:ascii="Times New Roman" w:hAnsi="Times New Roman"/>
          <w:sz w:val="24"/>
          <w:szCs w:val="24"/>
          <w:lang w:val="fr-FR"/>
        </w:rPr>
        <w:t xml:space="preserve"> ce</w:t>
      </w:r>
      <w:r w:rsidR="00AA287D">
        <w:rPr>
          <w:rFonts w:ascii="Times New Roman" w:hAnsi="Times New Roman"/>
          <w:sz w:val="24"/>
          <w:szCs w:val="24"/>
          <w:lang w:val="fr-FR"/>
        </w:rPr>
        <w:t>tte intention est certainement</w:t>
      </w:r>
      <w:r w:rsidR="0045468D" w:rsidRPr="0045468D">
        <w:rPr>
          <w:rFonts w:ascii="Times New Roman" w:hAnsi="Times New Roman"/>
          <w:sz w:val="24"/>
          <w:szCs w:val="24"/>
          <w:lang w:val="fr-FR"/>
        </w:rPr>
        <w:t xml:space="preserve"> saint</w:t>
      </w:r>
      <w:r w:rsidR="00AA287D">
        <w:rPr>
          <w:rFonts w:ascii="Times New Roman" w:hAnsi="Times New Roman"/>
          <w:sz w:val="24"/>
          <w:szCs w:val="24"/>
          <w:lang w:val="fr-FR"/>
        </w:rPr>
        <w:t>e</w:t>
      </w:r>
      <w:r w:rsidR="0045468D" w:rsidRPr="0045468D">
        <w:rPr>
          <w:rFonts w:ascii="Times New Roman" w:hAnsi="Times New Roman"/>
          <w:sz w:val="24"/>
          <w:szCs w:val="24"/>
          <w:lang w:val="fr-FR"/>
        </w:rPr>
        <w:t xml:space="preserve">, </w:t>
      </w:r>
      <w:r w:rsidR="00AA287D">
        <w:rPr>
          <w:rFonts w:ascii="Times New Roman" w:hAnsi="Times New Roman"/>
          <w:sz w:val="24"/>
          <w:szCs w:val="24"/>
          <w:lang w:val="fr-FR"/>
        </w:rPr>
        <w:t xml:space="preserve">très </w:t>
      </w:r>
      <w:r w:rsidR="0045468D" w:rsidRPr="0045468D">
        <w:rPr>
          <w:rFonts w:ascii="Times New Roman" w:hAnsi="Times New Roman"/>
          <w:sz w:val="24"/>
          <w:szCs w:val="24"/>
          <w:lang w:val="fr-FR"/>
        </w:rPr>
        <w:t>saint</w:t>
      </w:r>
      <w:r w:rsidR="00AA287D">
        <w:rPr>
          <w:rFonts w:ascii="Times New Roman" w:hAnsi="Times New Roman"/>
          <w:sz w:val="24"/>
          <w:szCs w:val="24"/>
          <w:lang w:val="fr-FR"/>
        </w:rPr>
        <w:t>e</w:t>
      </w:r>
      <w:r w:rsidR="0045468D" w:rsidRPr="0045468D">
        <w:rPr>
          <w:rFonts w:ascii="Times New Roman" w:hAnsi="Times New Roman"/>
          <w:sz w:val="24"/>
          <w:szCs w:val="24"/>
          <w:lang w:val="fr-FR"/>
        </w:rPr>
        <w:t xml:space="preserve">, mais </w:t>
      </w:r>
      <w:r w:rsidR="00AA287D">
        <w:rPr>
          <w:rFonts w:ascii="Times New Roman" w:hAnsi="Times New Roman"/>
          <w:sz w:val="24"/>
          <w:szCs w:val="24"/>
          <w:lang w:val="fr-FR"/>
        </w:rPr>
        <w:t xml:space="preserve">de cette prière reste plutôt un </w:t>
      </w:r>
      <w:r w:rsidR="0045468D" w:rsidRPr="0045468D">
        <w:rPr>
          <w:rFonts w:ascii="Times New Roman" w:hAnsi="Times New Roman"/>
          <w:sz w:val="24"/>
          <w:szCs w:val="24"/>
          <w:lang w:val="fr-FR"/>
        </w:rPr>
        <w:t xml:space="preserve"> grand </w:t>
      </w:r>
      <w:r w:rsidR="00AA287D">
        <w:rPr>
          <w:rFonts w:ascii="Times New Roman" w:hAnsi="Times New Roman"/>
          <w:sz w:val="24"/>
          <w:szCs w:val="24"/>
          <w:lang w:val="fr-FR"/>
        </w:rPr>
        <w:t>mérite à</w:t>
      </w:r>
      <w:r w:rsidR="0045468D" w:rsidRPr="0045468D">
        <w:rPr>
          <w:rFonts w:ascii="Times New Roman" w:hAnsi="Times New Roman"/>
          <w:sz w:val="24"/>
          <w:szCs w:val="24"/>
          <w:lang w:val="fr-FR"/>
        </w:rPr>
        <w:t xml:space="preserve"> qui le fait, alors que les effets se rencontrent </w:t>
      </w:r>
      <w:r w:rsidR="00AA287D">
        <w:rPr>
          <w:rFonts w:ascii="Times New Roman" w:hAnsi="Times New Roman"/>
          <w:sz w:val="24"/>
          <w:szCs w:val="24"/>
          <w:lang w:val="fr-FR"/>
        </w:rPr>
        <w:t>avec le grand obstacle dans l</w:t>
      </w:r>
      <w:r w:rsidR="0045468D" w:rsidRPr="0045468D">
        <w:rPr>
          <w:rFonts w:ascii="Times New Roman" w:hAnsi="Times New Roman"/>
          <w:sz w:val="24"/>
          <w:szCs w:val="24"/>
          <w:lang w:val="fr-FR"/>
        </w:rPr>
        <w:t xml:space="preserve">a volonté humaine, qui, en particulier dans les âmes consacrées à Dieu et </w:t>
      </w:r>
      <w:r w:rsidR="002B0570">
        <w:rPr>
          <w:rFonts w:ascii="Times New Roman" w:hAnsi="Times New Roman"/>
          <w:sz w:val="24"/>
          <w:szCs w:val="24"/>
          <w:lang w:val="fr-FR"/>
        </w:rPr>
        <w:t>non progressant</w:t>
      </w:r>
      <w:r w:rsidR="0045468D" w:rsidRPr="0045468D">
        <w:rPr>
          <w:rFonts w:ascii="Times New Roman" w:hAnsi="Times New Roman"/>
          <w:sz w:val="24"/>
          <w:szCs w:val="24"/>
          <w:lang w:val="fr-FR"/>
        </w:rPr>
        <w:t xml:space="preserve"> dans la voie de la sanctification, </w:t>
      </w:r>
      <w:r w:rsidR="002B0570">
        <w:rPr>
          <w:rFonts w:ascii="Times New Roman" w:hAnsi="Times New Roman"/>
          <w:sz w:val="24"/>
          <w:szCs w:val="24"/>
          <w:lang w:val="fr-FR"/>
        </w:rPr>
        <w:t xml:space="preserve">il </w:t>
      </w:r>
      <w:r w:rsidR="0045468D" w:rsidRPr="0045468D">
        <w:rPr>
          <w:rFonts w:ascii="Times New Roman" w:hAnsi="Times New Roman"/>
          <w:sz w:val="24"/>
          <w:szCs w:val="24"/>
          <w:lang w:val="fr-FR"/>
        </w:rPr>
        <w:t>résiste à la grâce divine, qui leurs prières</w:t>
      </w:r>
      <w:r w:rsidR="002B0570">
        <w:rPr>
          <w:rFonts w:ascii="Times New Roman" w:hAnsi="Times New Roman"/>
          <w:sz w:val="24"/>
          <w:szCs w:val="24"/>
          <w:lang w:val="fr-FR"/>
        </w:rPr>
        <w:t xml:space="preserve"> </w:t>
      </w:r>
      <w:r w:rsidR="002B0570" w:rsidRPr="0045468D">
        <w:rPr>
          <w:rFonts w:ascii="Times New Roman" w:hAnsi="Times New Roman"/>
          <w:sz w:val="24"/>
          <w:szCs w:val="24"/>
          <w:lang w:val="fr-FR"/>
        </w:rPr>
        <w:t>attirerai</w:t>
      </w:r>
      <w:r w:rsidR="00E01AAB">
        <w:rPr>
          <w:rFonts w:ascii="Times New Roman" w:hAnsi="Times New Roman"/>
          <w:sz w:val="24"/>
          <w:szCs w:val="24"/>
          <w:lang w:val="fr-FR"/>
        </w:rPr>
        <w:t>en</w:t>
      </w:r>
      <w:r w:rsidR="002B0570" w:rsidRPr="0045468D">
        <w:rPr>
          <w:rFonts w:ascii="Times New Roman" w:hAnsi="Times New Roman"/>
          <w:sz w:val="24"/>
          <w:szCs w:val="24"/>
          <w:lang w:val="fr-FR"/>
        </w:rPr>
        <w:t>t</w:t>
      </w:r>
      <w:r w:rsidR="00E01AAB">
        <w:rPr>
          <w:rFonts w:ascii="Times New Roman" w:hAnsi="Times New Roman"/>
          <w:sz w:val="24"/>
          <w:szCs w:val="24"/>
          <w:lang w:val="fr-FR"/>
        </w:rPr>
        <w:t>, et</w:t>
      </w:r>
      <w:r w:rsidR="0045468D" w:rsidRPr="0045468D">
        <w:rPr>
          <w:rFonts w:ascii="Times New Roman" w:hAnsi="Times New Roman"/>
          <w:sz w:val="24"/>
          <w:szCs w:val="24"/>
          <w:lang w:val="fr-FR"/>
        </w:rPr>
        <w:t xml:space="preserve"> </w:t>
      </w:r>
      <w:r w:rsidR="00E01AAB">
        <w:rPr>
          <w:rFonts w:ascii="Times New Roman" w:hAnsi="Times New Roman"/>
          <w:sz w:val="24"/>
          <w:szCs w:val="24"/>
          <w:lang w:val="fr-FR"/>
        </w:rPr>
        <w:t>donc</w:t>
      </w:r>
      <w:r w:rsidR="0045468D" w:rsidRPr="0045468D">
        <w:rPr>
          <w:rFonts w:ascii="Times New Roman" w:hAnsi="Times New Roman"/>
          <w:sz w:val="24"/>
          <w:szCs w:val="24"/>
          <w:lang w:val="fr-FR"/>
        </w:rPr>
        <w:t xml:space="preserve"> alor</w:t>
      </w:r>
      <w:r>
        <w:rPr>
          <w:rFonts w:ascii="Times New Roman" w:hAnsi="Times New Roman"/>
          <w:sz w:val="24"/>
          <w:szCs w:val="24"/>
          <w:lang w:val="fr-FR"/>
        </w:rPr>
        <w:t>s souvent le résultat</w:t>
      </w:r>
      <w:r w:rsidR="00E01AAB">
        <w:rPr>
          <w:rFonts w:ascii="Times New Roman" w:hAnsi="Times New Roman"/>
          <w:sz w:val="24"/>
          <w:szCs w:val="24"/>
          <w:lang w:val="fr-FR"/>
        </w:rPr>
        <w:t xml:space="preserve"> est maigre</w:t>
      </w:r>
      <w:r>
        <w:rPr>
          <w:rFonts w:ascii="Times New Roman" w:hAnsi="Times New Roman"/>
          <w:sz w:val="24"/>
          <w:szCs w:val="24"/>
          <w:lang w:val="fr-FR"/>
        </w:rPr>
        <w:t xml:space="preserve">! </w:t>
      </w:r>
      <w:r w:rsidR="0045468D" w:rsidRPr="0045468D">
        <w:rPr>
          <w:rFonts w:ascii="Times New Roman" w:hAnsi="Times New Roman"/>
          <w:sz w:val="24"/>
          <w:szCs w:val="24"/>
          <w:lang w:val="fr-FR"/>
        </w:rPr>
        <w:t xml:space="preserve">Mais </w:t>
      </w:r>
      <w:r>
        <w:rPr>
          <w:rFonts w:ascii="Times New Roman" w:hAnsi="Times New Roman"/>
          <w:sz w:val="24"/>
          <w:szCs w:val="24"/>
          <w:lang w:val="fr-FR"/>
        </w:rPr>
        <w:t>la prière ou rogation qui se penche</w:t>
      </w:r>
      <w:r w:rsidR="0045468D" w:rsidRPr="0045468D">
        <w:rPr>
          <w:rFonts w:ascii="Times New Roman" w:hAnsi="Times New Roman"/>
          <w:sz w:val="24"/>
          <w:szCs w:val="24"/>
          <w:lang w:val="fr-FR"/>
        </w:rPr>
        <w:t xml:space="preserve"> sur le grand </w:t>
      </w:r>
      <w:r w:rsidR="0045468D" w:rsidRPr="00B11748">
        <w:rPr>
          <w:rFonts w:ascii="Times New Roman" w:hAnsi="Times New Roman"/>
          <w:i/>
          <w:sz w:val="24"/>
          <w:szCs w:val="24"/>
          <w:lang w:val="fr-FR"/>
        </w:rPr>
        <w:t>Rogate</w:t>
      </w:r>
      <w:r w:rsidR="0045468D" w:rsidRPr="0045468D">
        <w:rPr>
          <w:rFonts w:ascii="Times New Roman" w:hAnsi="Times New Roman"/>
          <w:sz w:val="24"/>
          <w:szCs w:val="24"/>
          <w:lang w:val="fr-FR"/>
        </w:rPr>
        <w:t>, commandée par Jésus-Chri</w:t>
      </w:r>
      <w:r w:rsidR="00E01AAB">
        <w:rPr>
          <w:rFonts w:ascii="Times New Roman" w:hAnsi="Times New Roman"/>
          <w:sz w:val="24"/>
          <w:szCs w:val="24"/>
          <w:lang w:val="fr-FR"/>
        </w:rPr>
        <w:t>st béni, concerne directement le</w:t>
      </w:r>
      <w:r w:rsidR="0045468D" w:rsidRPr="0045468D">
        <w:rPr>
          <w:rFonts w:ascii="Times New Roman" w:hAnsi="Times New Roman"/>
          <w:sz w:val="24"/>
          <w:szCs w:val="24"/>
          <w:lang w:val="fr-FR"/>
        </w:rPr>
        <w:t xml:space="preserve"> MITTAT: Priez le Seigneur de la moisson d'</w:t>
      </w:r>
      <w:r w:rsidR="0045468D" w:rsidRPr="00E01AAB">
        <w:rPr>
          <w:rFonts w:ascii="Times New Roman" w:hAnsi="Times New Roman"/>
          <w:i/>
          <w:sz w:val="24"/>
          <w:szCs w:val="24"/>
          <w:lang w:val="fr-FR"/>
        </w:rPr>
        <w:t>envoyer</w:t>
      </w:r>
      <w:r w:rsidR="0045468D" w:rsidRPr="0045468D">
        <w:rPr>
          <w:rFonts w:ascii="Times New Roman" w:hAnsi="Times New Roman"/>
          <w:sz w:val="24"/>
          <w:szCs w:val="24"/>
          <w:lang w:val="fr-FR"/>
        </w:rPr>
        <w:t xml:space="preserve"> des ouvriers dans sa moisson. Maintenant c'est précisément dans ce MITTAT que les saintes vocations des nouveaux</w:t>
      </w:r>
      <w:r w:rsidR="00E01AAB">
        <w:rPr>
          <w:rFonts w:ascii="Times New Roman" w:hAnsi="Times New Roman"/>
          <w:sz w:val="24"/>
          <w:szCs w:val="24"/>
          <w:lang w:val="fr-FR"/>
        </w:rPr>
        <w:t xml:space="preserve"> prêtres sont enfermées; est dans ce</w:t>
      </w:r>
      <w:r w:rsidR="0045468D" w:rsidRPr="0045468D">
        <w:rPr>
          <w:rFonts w:ascii="Times New Roman" w:hAnsi="Times New Roman"/>
          <w:sz w:val="24"/>
          <w:szCs w:val="24"/>
          <w:lang w:val="fr-FR"/>
        </w:rPr>
        <w:t xml:space="preserve"> MITTAT qui </w:t>
      </w:r>
      <w:r w:rsidR="00E01AAB">
        <w:rPr>
          <w:rFonts w:ascii="Times New Roman" w:hAnsi="Times New Roman"/>
          <w:sz w:val="24"/>
          <w:szCs w:val="24"/>
          <w:lang w:val="fr-FR"/>
        </w:rPr>
        <w:t>est renfermée</w:t>
      </w:r>
      <w:r w:rsidR="0045468D" w:rsidRPr="0045468D">
        <w:rPr>
          <w:rFonts w:ascii="Times New Roman" w:hAnsi="Times New Roman"/>
          <w:sz w:val="24"/>
          <w:szCs w:val="24"/>
          <w:lang w:val="fr-FR"/>
        </w:rPr>
        <w:t xml:space="preserve"> la promesse sans faille d'un Dieu qui s'engage à </w:t>
      </w:r>
      <w:r w:rsidR="00E01AAB">
        <w:rPr>
          <w:rFonts w:ascii="Times New Roman" w:hAnsi="Times New Roman"/>
          <w:sz w:val="24"/>
          <w:szCs w:val="24"/>
          <w:lang w:val="fr-FR"/>
        </w:rPr>
        <w:t>exaucer une telle</w:t>
      </w:r>
      <w:r w:rsidR="0045468D" w:rsidRPr="0045468D">
        <w:rPr>
          <w:rFonts w:ascii="Times New Roman" w:hAnsi="Times New Roman"/>
          <w:sz w:val="24"/>
          <w:szCs w:val="24"/>
          <w:lang w:val="fr-FR"/>
        </w:rPr>
        <w:t xml:space="preserve"> </w:t>
      </w:r>
      <w:r w:rsidR="00E01AAB">
        <w:rPr>
          <w:rFonts w:ascii="Times New Roman" w:hAnsi="Times New Roman"/>
          <w:sz w:val="24"/>
          <w:szCs w:val="24"/>
          <w:lang w:val="fr-FR"/>
        </w:rPr>
        <w:t>prière et à y correspondre en accordant d</w:t>
      </w:r>
      <w:r w:rsidR="0045468D" w:rsidRPr="0045468D">
        <w:rPr>
          <w:rFonts w:ascii="Times New Roman" w:hAnsi="Times New Roman"/>
          <w:sz w:val="24"/>
          <w:szCs w:val="24"/>
          <w:lang w:val="fr-FR"/>
        </w:rPr>
        <w:t xml:space="preserve">es âmes bien disposées, fils </w:t>
      </w:r>
      <w:r w:rsidR="00E01AAB" w:rsidRPr="0045468D">
        <w:rPr>
          <w:rFonts w:ascii="Times New Roman" w:hAnsi="Times New Roman"/>
          <w:sz w:val="24"/>
          <w:szCs w:val="24"/>
          <w:lang w:val="fr-FR"/>
        </w:rPr>
        <w:t xml:space="preserve">chers </w:t>
      </w:r>
      <w:r w:rsidR="00E01AAB">
        <w:rPr>
          <w:rFonts w:ascii="Times New Roman" w:hAnsi="Times New Roman"/>
          <w:sz w:val="24"/>
          <w:szCs w:val="24"/>
          <w:lang w:val="fr-FR"/>
        </w:rPr>
        <w:t>à Son Cœur, d</w:t>
      </w:r>
      <w:r w:rsidR="0045468D" w:rsidRPr="0045468D">
        <w:rPr>
          <w:rFonts w:ascii="Times New Roman" w:hAnsi="Times New Roman"/>
          <w:sz w:val="24"/>
          <w:szCs w:val="24"/>
          <w:lang w:val="fr-FR"/>
        </w:rPr>
        <w:t xml:space="preserve">es jeunes pieux et élus, et instiller dans leurs seins la souffle tout-puissant d'une vocation </w:t>
      </w:r>
      <w:r w:rsidR="00E01AAB">
        <w:rPr>
          <w:rFonts w:ascii="Times New Roman" w:hAnsi="Times New Roman"/>
          <w:sz w:val="24"/>
          <w:szCs w:val="24"/>
          <w:lang w:val="fr-FR"/>
        </w:rPr>
        <w:t xml:space="preserve">très sainte, irrésistible du Saint-Esprit, qui lorsqu'il </w:t>
      </w:r>
      <w:r w:rsidR="00090B39">
        <w:rPr>
          <w:rFonts w:ascii="Times New Roman" w:hAnsi="Times New Roman"/>
          <w:sz w:val="24"/>
          <w:szCs w:val="24"/>
          <w:lang w:val="fr-FR"/>
        </w:rPr>
        <w:t>appelle</w:t>
      </w:r>
      <w:r w:rsidR="0045468D" w:rsidRPr="0045468D">
        <w:rPr>
          <w:rFonts w:ascii="Times New Roman" w:hAnsi="Times New Roman"/>
          <w:sz w:val="24"/>
          <w:szCs w:val="24"/>
          <w:lang w:val="fr-FR"/>
        </w:rPr>
        <w:t xml:space="preserve"> à servir Dieu et </w:t>
      </w:r>
      <w:r w:rsidR="00090B39">
        <w:rPr>
          <w:rFonts w:ascii="Times New Roman" w:hAnsi="Times New Roman"/>
          <w:sz w:val="24"/>
          <w:szCs w:val="24"/>
          <w:lang w:val="fr-FR"/>
        </w:rPr>
        <w:t xml:space="preserve">au sacrifice agi dans l'âme avec une </w:t>
      </w:r>
      <w:r w:rsidR="0045468D" w:rsidRPr="0045468D">
        <w:rPr>
          <w:rFonts w:ascii="Times New Roman" w:hAnsi="Times New Roman"/>
          <w:sz w:val="24"/>
          <w:szCs w:val="24"/>
          <w:lang w:val="fr-FR"/>
        </w:rPr>
        <w:t>force impulsive</w:t>
      </w:r>
      <w:r w:rsidR="00090B39">
        <w:rPr>
          <w:rFonts w:ascii="Times New Roman" w:hAnsi="Times New Roman"/>
          <w:sz w:val="24"/>
          <w:szCs w:val="24"/>
          <w:lang w:val="fr-FR"/>
        </w:rPr>
        <w:t xml:space="preserve"> </w:t>
      </w:r>
      <w:r w:rsidR="00090B39" w:rsidRPr="0045468D">
        <w:rPr>
          <w:rFonts w:ascii="Times New Roman" w:hAnsi="Times New Roman"/>
          <w:sz w:val="24"/>
          <w:szCs w:val="24"/>
          <w:lang w:val="fr-FR"/>
        </w:rPr>
        <w:t>divin</w:t>
      </w:r>
      <w:r w:rsidR="00090B39">
        <w:rPr>
          <w:rFonts w:ascii="Times New Roman" w:hAnsi="Times New Roman"/>
          <w:sz w:val="24"/>
          <w:szCs w:val="24"/>
          <w:lang w:val="fr-FR"/>
        </w:rPr>
        <w:t>e</w:t>
      </w:r>
      <w:r w:rsidR="0045468D" w:rsidRPr="0045468D">
        <w:rPr>
          <w:rFonts w:ascii="Times New Roman" w:hAnsi="Times New Roman"/>
          <w:sz w:val="24"/>
          <w:szCs w:val="24"/>
          <w:lang w:val="fr-FR"/>
        </w:rPr>
        <w:t>,</w:t>
      </w:r>
      <w:r>
        <w:rPr>
          <w:rFonts w:ascii="Times New Roman" w:hAnsi="Times New Roman"/>
          <w:sz w:val="24"/>
          <w:szCs w:val="24"/>
          <w:lang w:val="fr-FR"/>
        </w:rPr>
        <w:t xml:space="preserve"> </w:t>
      </w:r>
      <w:r w:rsidR="0045468D" w:rsidRPr="0045468D">
        <w:rPr>
          <w:rFonts w:ascii="Times New Roman" w:hAnsi="Times New Roman"/>
          <w:sz w:val="24"/>
          <w:szCs w:val="24"/>
          <w:lang w:val="fr-FR"/>
        </w:rPr>
        <w:t>qui, tout en laissant la volo</w:t>
      </w:r>
      <w:r>
        <w:rPr>
          <w:rFonts w:ascii="Times New Roman" w:hAnsi="Times New Roman"/>
          <w:sz w:val="24"/>
          <w:szCs w:val="24"/>
          <w:lang w:val="fr-FR"/>
        </w:rPr>
        <w:t xml:space="preserve">nté humaine parfaitement libre, </w:t>
      </w:r>
      <w:r w:rsidR="00090B39">
        <w:rPr>
          <w:rFonts w:ascii="Times New Roman" w:hAnsi="Times New Roman"/>
          <w:sz w:val="24"/>
          <w:szCs w:val="24"/>
          <w:lang w:val="fr-FR"/>
        </w:rPr>
        <w:t>pousse efficacement celui qui est appelé</w:t>
      </w:r>
      <w:r>
        <w:rPr>
          <w:rFonts w:ascii="Times New Roman" w:hAnsi="Times New Roman"/>
          <w:sz w:val="24"/>
          <w:szCs w:val="24"/>
          <w:lang w:val="fr-FR"/>
        </w:rPr>
        <w:t xml:space="preserve"> à atteindre le </w:t>
      </w:r>
      <w:r w:rsidR="0045468D" w:rsidRPr="0045468D">
        <w:rPr>
          <w:rFonts w:ascii="Times New Roman" w:hAnsi="Times New Roman"/>
          <w:sz w:val="24"/>
          <w:szCs w:val="24"/>
          <w:lang w:val="fr-FR"/>
        </w:rPr>
        <w:t>bien</w:t>
      </w:r>
      <w:r w:rsidR="00090B39">
        <w:rPr>
          <w:rFonts w:ascii="Times New Roman" w:hAnsi="Times New Roman"/>
          <w:sz w:val="24"/>
          <w:szCs w:val="24"/>
          <w:lang w:val="fr-FR"/>
        </w:rPr>
        <w:t xml:space="preserve"> convoité</w:t>
      </w:r>
      <w:r w:rsidR="0045468D" w:rsidRPr="0045468D">
        <w:rPr>
          <w:rFonts w:ascii="Times New Roman" w:hAnsi="Times New Roman"/>
          <w:sz w:val="24"/>
          <w:szCs w:val="24"/>
          <w:lang w:val="fr-FR"/>
        </w:rPr>
        <w:t xml:space="preserve">, </w:t>
      </w:r>
      <w:r w:rsidR="00090B39">
        <w:rPr>
          <w:rFonts w:ascii="Times New Roman" w:hAnsi="Times New Roman"/>
          <w:sz w:val="24"/>
          <w:szCs w:val="24"/>
          <w:lang w:val="fr-FR"/>
        </w:rPr>
        <w:t>et il ne trouve pas calme et paix</w:t>
      </w:r>
      <w:r>
        <w:rPr>
          <w:rFonts w:ascii="Times New Roman" w:hAnsi="Times New Roman"/>
          <w:sz w:val="24"/>
          <w:szCs w:val="24"/>
          <w:lang w:val="fr-FR"/>
        </w:rPr>
        <w:t xml:space="preserve"> </w:t>
      </w:r>
      <w:r w:rsidR="00090B39">
        <w:rPr>
          <w:rFonts w:ascii="Times New Roman" w:hAnsi="Times New Roman"/>
          <w:sz w:val="24"/>
          <w:szCs w:val="24"/>
          <w:lang w:val="fr-FR"/>
        </w:rPr>
        <w:t>qu'en secondant cett</w:t>
      </w:r>
      <w:r>
        <w:rPr>
          <w:rFonts w:ascii="Times New Roman" w:hAnsi="Times New Roman"/>
          <w:sz w:val="24"/>
          <w:szCs w:val="24"/>
          <w:lang w:val="fr-FR"/>
        </w:rPr>
        <w:t xml:space="preserve">e </w:t>
      </w:r>
      <w:r w:rsidR="00090B39">
        <w:rPr>
          <w:rFonts w:ascii="Times New Roman" w:hAnsi="Times New Roman"/>
          <w:sz w:val="24"/>
          <w:szCs w:val="24"/>
          <w:lang w:val="fr-FR"/>
        </w:rPr>
        <w:t xml:space="preserve">impulsion </w:t>
      </w:r>
      <w:r w:rsidR="0045468D" w:rsidRPr="0045468D">
        <w:rPr>
          <w:rFonts w:ascii="Times New Roman" w:hAnsi="Times New Roman"/>
          <w:sz w:val="24"/>
          <w:szCs w:val="24"/>
          <w:lang w:val="fr-FR"/>
        </w:rPr>
        <w:t xml:space="preserve">omnipotente. Et ce </w:t>
      </w:r>
      <w:r w:rsidR="00090B39">
        <w:rPr>
          <w:rFonts w:ascii="Times New Roman" w:hAnsi="Times New Roman"/>
          <w:sz w:val="24"/>
          <w:szCs w:val="24"/>
          <w:lang w:val="fr-FR"/>
        </w:rPr>
        <w:t>sont les vrais appelés, les prêtres</w:t>
      </w:r>
      <w:r w:rsidR="0045468D" w:rsidRPr="0045468D">
        <w:rPr>
          <w:rFonts w:ascii="Times New Roman" w:hAnsi="Times New Roman"/>
          <w:sz w:val="24"/>
          <w:szCs w:val="24"/>
          <w:lang w:val="fr-FR"/>
        </w:rPr>
        <w:t xml:space="preserve"> formés par le Saint-Esprit, en vertu de cette prière </w:t>
      </w:r>
      <w:r w:rsidR="0045468D" w:rsidRPr="006546AE">
        <w:rPr>
          <w:rFonts w:ascii="Times New Roman" w:hAnsi="Times New Roman"/>
          <w:sz w:val="24"/>
          <w:szCs w:val="24"/>
          <w:lang w:val="fr-FR"/>
        </w:rPr>
        <w:t>commandée par Notre Seigneur Jésus-Christ avec les divins</w:t>
      </w:r>
      <w:r w:rsidRPr="006546AE">
        <w:rPr>
          <w:rFonts w:ascii="Times New Roman" w:hAnsi="Times New Roman"/>
          <w:sz w:val="24"/>
          <w:szCs w:val="24"/>
          <w:lang w:val="fr-FR"/>
        </w:rPr>
        <w:t xml:space="preserve"> </w:t>
      </w:r>
      <w:r w:rsidR="0045468D" w:rsidRPr="006546AE">
        <w:rPr>
          <w:rFonts w:ascii="Times New Roman" w:hAnsi="Times New Roman"/>
          <w:sz w:val="24"/>
          <w:szCs w:val="24"/>
          <w:lang w:val="fr-FR"/>
        </w:rPr>
        <w:t xml:space="preserve">mots: </w:t>
      </w:r>
      <w:r w:rsidR="0045468D" w:rsidRPr="006546AE">
        <w:rPr>
          <w:rFonts w:ascii="Times New Roman" w:hAnsi="Times New Roman"/>
          <w:i/>
          <w:sz w:val="24"/>
          <w:szCs w:val="24"/>
          <w:lang w:val="fr-FR"/>
        </w:rPr>
        <w:t>Rogate ergo</w:t>
      </w:r>
      <w:r w:rsidR="00090B39" w:rsidRPr="006546AE">
        <w:rPr>
          <w:rFonts w:ascii="Times New Roman" w:hAnsi="Times New Roman"/>
          <w:sz w:val="24"/>
          <w:szCs w:val="24"/>
          <w:lang w:val="fr-FR"/>
        </w:rPr>
        <w:t>..."</w:t>
      </w:r>
      <w:r w:rsidR="0045468D" w:rsidRPr="006546AE">
        <w:rPr>
          <w:rFonts w:ascii="Times New Roman" w:hAnsi="Times New Roman"/>
          <w:sz w:val="24"/>
          <w:szCs w:val="24"/>
          <w:lang w:val="fr-FR"/>
        </w:rPr>
        <w:t xml:space="preserve">. </w:t>
      </w:r>
    </w:p>
    <w:p w14:paraId="577924CC" w14:textId="77777777" w:rsidR="0045468D" w:rsidRDefault="00B11748" w:rsidP="008577A9">
      <w:pPr>
        <w:spacing w:after="120"/>
        <w:rPr>
          <w:rFonts w:ascii="Times New Roman" w:hAnsi="Times New Roman"/>
          <w:sz w:val="24"/>
          <w:szCs w:val="24"/>
          <w:lang w:val="fr-FR"/>
        </w:rPr>
      </w:pPr>
      <w:r w:rsidRPr="006546AE">
        <w:rPr>
          <w:rFonts w:ascii="Times New Roman" w:hAnsi="Times New Roman"/>
          <w:sz w:val="24"/>
          <w:szCs w:val="24"/>
          <w:lang w:val="fr-FR"/>
        </w:rPr>
        <w:tab/>
      </w:r>
      <w:r w:rsidR="0045468D" w:rsidRPr="006546AE">
        <w:rPr>
          <w:rFonts w:ascii="Times New Roman" w:hAnsi="Times New Roman"/>
          <w:sz w:val="24"/>
          <w:szCs w:val="24"/>
          <w:lang w:val="fr-FR"/>
        </w:rPr>
        <w:t xml:space="preserve">Sur ce concept il insiste </w:t>
      </w:r>
      <w:r w:rsidR="00794E13" w:rsidRPr="006546AE">
        <w:rPr>
          <w:rFonts w:ascii="Times New Roman" w:hAnsi="Times New Roman"/>
          <w:sz w:val="24"/>
          <w:szCs w:val="24"/>
          <w:lang w:val="fr-FR"/>
        </w:rPr>
        <w:t xml:space="preserve">encore </w:t>
      </w:r>
      <w:r w:rsidR="0045468D" w:rsidRPr="006546AE">
        <w:rPr>
          <w:rFonts w:ascii="Times New Roman" w:hAnsi="Times New Roman"/>
          <w:sz w:val="24"/>
          <w:szCs w:val="24"/>
          <w:lang w:val="fr-FR"/>
        </w:rPr>
        <w:t>dans une l</w:t>
      </w:r>
      <w:r w:rsidR="00794E13" w:rsidRPr="006546AE">
        <w:rPr>
          <w:rFonts w:ascii="Times New Roman" w:hAnsi="Times New Roman"/>
          <w:sz w:val="24"/>
          <w:szCs w:val="24"/>
          <w:lang w:val="fr-FR"/>
        </w:rPr>
        <w:t>ettre au Serviteur de Dieu Guy Marie</w:t>
      </w:r>
      <w:r w:rsidR="0045468D" w:rsidRPr="006546AE">
        <w:rPr>
          <w:rFonts w:ascii="Times New Roman" w:hAnsi="Times New Roman"/>
          <w:sz w:val="24"/>
          <w:szCs w:val="24"/>
          <w:lang w:val="fr-FR"/>
        </w:rPr>
        <w:t xml:space="preserve"> Conforti, en précisant la nature de la prière </w:t>
      </w:r>
      <w:r w:rsidR="00794E13" w:rsidRPr="006546AE">
        <w:rPr>
          <w:rFonts w:ascii="Times New Roman" w:hAnsi="Times New Roman"/>
          <w:sz w:val="24"/>
          <w:szCs w:val="24"/>
          <w:lang w:val="fr-FR"/>
        </w:rPr>
        <w:t xml:space="preserve">du </w:t>
      </w:r>
      <w:r w:rsidR="0045468D" w:rsidRPr="006546AE">
        <w:rPr>
          <w:rFonts w:ascii="Times New Roman" w:hAnsi="Times New Roman"/>
          <w:sz w:val="24"/>
          <w:szCs w:val="24"/>
          <w:lang w:val="fr-FR"/>
        </w:rPr>
        <w:t>Rogate qui doit être distingué</w:t>
      </w:r>
      <w:r w:rsidR="00794E13" w:rsidRPr="006546AE">
        <w:rPr>
          <w:rFonts w:ascii="Times New Roman" w:hAnsi="Times New Roman"/>
          <w:sz w:val="24"/>
          <w:szCs w:val="24"/>
          <w:lang w:val="fr-FR"/>
        </w:rPr>
        <w:t>e</w:t>
      </w:r>
      <w:r w:rsidR="0045468D" w:rsidRPr="006546AE">
        <w:rPr>
          <w:rFonts w:ascii="Times New Roman" w:hAnsi="Times New Roman"/>
          <w:sz w:val="24"/>
          <w:szCs w:val="24"/>
          <w:lang w:val="fr-FR"/>
        </w:rPr>
        <w:t xml:space="preserve"> des prières qui ont pour but la </w:t>
      </w:r>
      <w:r w:rsidR="0045468D" w:rsidRPr="006546AE">
        <w:rPr>
          <w:rFonts w:ascii="Times New Roman" w:hAnsi="Times New Roman"/>
          <w:i/>
          <w:sz w:val="24"/>
          <w:szCs w:val="24"/>
          <w:lang w:val="fr-FR"/>
        </w:rPr>
        <w:t>sanctification du clergé</w:t>
      </w:r>
      <w:r w:rsidR="0045468D" w:rsidRPr="006546AE">
        <w:rPr>
          <w:rFonts w:ascii="Times New Roman" w:hAnsi="Times New Roman"/>
          <w:sz w:val="24"/>
          <w:szCs w:val="24"/>
          <w:lang w:val="fr-FR"/>
        </w:rPr>
        <w:t>.</w:t>
      </w:r>
      <w:r w:rsidR="008F1BEA">
        <w:rPr>
          <w:rFonts w:ascii="Times New Roman" w:hAnsi="Times New Roman"/>
          <w:sz w:val="24"/>
          <w:szCs w:val="24"/>
          <w:lang w:val="fr-FR"/>
        </w:rPr>
        <w:t xml:space="preserve"> "</w:t>
      </w:r>
      <w:r w:rsidR="00794E13" w:rsidRPr="006546AE">
        <w:rPr>
          <w:rFonts w:ascii="Times New Roman" w:hAnsi="Times New Roman"/>
          <w:sz w:val="24"/>
          <w:szCs w:val="24"/>
          <w:lang w:val="fr-FR"/>
        </w:rPr>
        <w:t xml:space="preserve">Excellentes ces prières; mais Votre Excellence comprend bien quelle grâce est </w:t>
      </w:r>
      <w:r w:rsidR="00845380" w:rsidRPr="006546AE">
        <w:rPr>
          <w:rFonts w:ascii="Times New Roman" w:hAnsi="Times New Roman"/>
          <w:sz w:val="24"/>
          <w:szCs w:val="24"/>
          <w:lang w:val="fr-FR"/>
        </w:rPr>
        <w:t>nécessaire pour</w:t>
      </w:r>
      <w:r w:rsidR="00794E13" w:rsidRPr="006546AE">
        <w:rPr>
          <w:rFonts w:ascii="Times New Roman" w:hAnsi="Times New Roman"/>
          <w:sz w:val="24"/>
          <w:szCs w:val="24"/>
          <w:lang w:val="fr-FR"/>
        </w:rPr>
        <w:t xml:space="preserve"> secouer </w:t>
      </w:r>
      <w:r w:rsidR="0045468D" w:rsidRPr="006546AE">
        <w:rPr>
          <w:rFonts w:ascii="Times New Roman" w:hAnsi="Times New Roman"/>
          <w:sz w:val="24"/>
          <w:szCs w:val="24"/>
          <w:lang w:val="fr-FR"/>
        </w:rPr>
        <w:t>un ministre détendu du Seigneur</w:t>
      </w:r>
      <w:r w:rsidR="00794E13" w:rsidRPr="006546AE">
        <w:rPr>
          <w:rFonts w:ascii="Times New Roman" w:hAnsi="Times New Roman"/>
          <w:sz w:val="24"/>
          <w:szCs w:val="24"/>
          <w:lang w:val="fr-FR"/>
        </w:rPr>
        <w:t>, et le pousser</w:t>
      </w:r>
      <w:r w:rsidR="0045468D" w:rsidRPr="006546AE">
        <w:rPr>
          <w:rFonts w:ascii="Times New Roman" w:hAnsi="Times New Roman"/>
          <w:sz w:val="24"/>
          <w:szCs w:val="24"/>
          <w:lang w:val="fr-FR"/>
        </w:rPr>
        <w:t xml:space="preserve"> sur</w:t>
      </w:r>
      <w:r w:rsidR="00794E13" w:rsidRPr="006546AE">
        <w:rPr>
          <w:rFonts w:ascii="Times New Roman" w:hAnsi="Times New Roman"/>
          <w:sz w:val="24"/>
          <w:szCs w:val="24"/>
          <w:lang w:val="fr-FR"/>
        </w:rPr>
        <w:t xml:space="preserve"> le chemin de la sanctification... Mais correspondre à la lettre à</w:t>
      </w:r>
      <w:r w:rsidR="0045468D" w:rsidRPr="006546AE">
        <w:rPr>
          <w:rFonts w:ascii="Times New Roman" w:hAnsi="Times New Roman"/>
          <w:sz w:val="24"/>
          <w:szCs w:val="24"/>
          <w:lang w:val="fr-FR"/>
        </w:rPr>
        <w:t xml:space="preserve"> ce commandement divin est </w:t>
      </w:r>
      <w:r w:rsidR="00794E13" w:rsidRPr="006546AE">
        <w:rPr>
          <w:rFonts w:ascii="Times New Roman" w:hAnsi="Times New Roman"/>
          <w:sz w:val="24"/>
          <w:szCs w:val="24"/>
          <w:lang w:val="fr-FR"/>
        </w:rPr>
        <w:t xml:space="preserve">chose </w:t>
      </w:r>
      <w:r w:rsidR="006546AE" w:rsidRPr="006546AE">
        <w:rPr>
          <w:rFonts w:ascii="Times New Roman" w:hAnsi="Times New Roman"/>
          <w:sz w:val="24"/>
          <w:szCs w:val="24"/>
          <w:lang w:val="fr-FR"/>
        </w:rPr>
        <w:t xml:space="preserve">différente! Ici s'agit de la puissante vocation </w:t>
      </w:r>
      <w:r w:rsidR="0045468D" w:rsidRPr="006546AE">
        <w:rPr>
          <w:rFonts w:ascii="Times New Roman" w:hAnsi="Times New Roman"/>
          <w:sz w:val="24"/>
          <w:szCs w:val="24"/>
          <w:lang w:val="fr-FR"/>
        </w:rPr>
        <w:t xml:space="preserve">de l'Esprit Saint, qui, après dix jours de prière, </w:t>
      </w:r>
      <w:r w:rsidR="006546AE" w:rsidRPr="006546AE">
        <w:rPr>
          <w:rFonts w:ascii="Times New Roman" w:hAnsi="Times New Roman"/>
          <w:sz w:val="24"/>
          <w:szCs w:val="24"/>
          <w:lang w:val="fr-FR"/>
        </w:rPr>
        <w:t>est descendu pour former les puissantes vocations des A</w:t>
      </w:r>
      <w:r w:rsidR="0045468D" w:rsidRPr="006546AE">
        <w:rPr>
          <w:rFonts w:ascii="Times New Roman" w:hAnsi="Times New Roman"/>
          <w:sz w:val="24"/>
          <w:szCs w:val="24"/>
          <w:lang w:val="fr-FR"/>
        </w:rPr>
        <w:t>pôtres encore timide</w:t>
      </w:r>
      <w:r w:rsidR="006546AE" w:rsidRPr="006546AE">
        <w:rPr>
          <w:rFonts w:ascii="Times New Roman" w:hAnsi="Times New Roman"/>
          <w:sz w:val="24"/>
          <w:szCs w:val="24"/>
          <w:lang w:val="fr-FR"/>
        </w:rPr>
        <w:t>s</w:t>
      </w:r>
      <w:r w:rsidR="0045468D" w:rsidRPr="006546AE">
        <w:rPr>
          <w:rFonts w:ascii="Times New Roman" w:hAnsi="Times New Roman"/>
          <w:sz w:val="24"/>
          <w:szCs w:val="24"/>
          <w:lang w:val="fr-FR"/>
        </w:rPr>
        <w:t xml:space="preserve"> et incertain</w:t>
      </w:r>
      <w:r w:rsidR="006546AE" w:rsidRPr="006546AE">
        <w:rPr>
          <w:rFonts w:ascii="Times New Roman" w:hAnsi="Times New Roman"/>
          <w:sz w:val="24"/>
          <w:szCs w:val="24"/>
          <w:lang w:val="fr-FR"/>
        </w:rPr>
        <w:t>s</w:t>
      </w:r>
      <w:r w:rsidR="0045468D" w:rsidRPr="006546AE">
        <w:rPr>
          <w:rFonts w:ascii="Times New Roman" w:hAnsi="Times New Roman"/>
          <w:sz w:val="24"/>
          <w:szCs w:val="24"/>
          <w:lang w:val="fr-FR"/>
        </w:rPr>
        <w:t>, que le Très-Haut détient presque suspendu</w:t>
      </w:r>
      <w:r w:rsidR="006546AE" w:rsidRPr="006546AE">
        <w:rPr>
          <w:rFonts w:ascii="Times New Roman" w:hAnsi="Times New Roman"/>
          <w:sz w:val="24"/>
          <w:szCs w:val="24"/>
          <w:lang w:val="fr-FR"/>
        </w:rPr>
        <w:t>es</w:t>
      </w:r>
      <w:r w:rsidR="0045468D" w:rsidRPr="006546AE">
        <w:rPr>
          <w:rFonts w:ascii="Times New Roman" w:hAnsi="Times New Roman"/>
          <w:sz w:val="24"/>
          <w:szCs w:val="24"/>
          <w:lang w:val="fr-FR"/>
        </w:rPr>
        <w:t xml:space="preserve"> dans ses mains divines, en attendant </w:t>
      </w:r>
      <w:r w:rsidR="006546AE" w:rsidRPr="006546AE">
        <w:rPr>
          <w:rFonts w:ascii="Times New Roman" w:hAnsi="Times New Roman"/>
          <w:sz w:val="24"/>
          <w:szCs w:val="24"/>
          <w:lang w:val="fr-FR"/>
        </w:rPr>
        <w:t xml:space="preserve">que la prière, </w:t>
      </w:r>
      <w:r w:rsidR="00845380" w:rsidRPr="006546AE">
        <w:rPr>
          <w:rFonts w:ascii="Times New Roman" w:hAnsi="Times New Roman"/>
          <w:sz w:val="24"/>
          <w:szCs w:val="24"/>
          <w:lang w:val="fr-FR"/>
        </w:rPr>
        <w:t>qu’Il a</w:t>
      </w:r>
      <w:r w:rsidR="0045468D" w:rsidRPr="006546AE">
        <w:rPr>
          <w:rFonts w:ascii="Times New Roman" w:hAnsi="Times New Roman"/>
          <w:sz w:val="24"/>
          <w:szCs w:val="24"/>
          <w:lang w:val="fr-FR"/>
        </w:rPr>
        <w:t xml:space="preserve"> ordonné </w:t>
      </w:r>
      <w:r w:rsidR="006546AE" w:rsidRPr="006546AE">
        <w:rPr>
          <w:rFonts w:ascii="Times New Roman" w:hAnsi="Times New Roman"/>
          <w:sz w:val="24"/>
          <w:szCs w:val="24"/>
          <w:lang w:val="fr-FR"/>
        </w:rPr>
        <w:t>les déchire de Lui</w:t>
      </w:r>
      <w:r w:rsidR="0045468D" w:rsidRPr="006546AE">
        <w:rPr>
          <w:rFonts w:ascii="Times New Roman" w:hAnsi="Times New Roman"/>
          <w:sz w:val="24"/>
          <w:szCs w:val="24"/>
          <w:lang w:val="fr-FR"/>
        </w:rPr>
        <w:t xml:space="preserve"> et </w:t>
      </w:r>
      <w:r w:rsidR="006546AE" w:rsidRPr="006546AE">
        <w:rPr>
          <w:rFonts w:ascii="Times New Roman" w:hAnsi="Times New Roman"/>
          <w:sz w:val="24"/>
          <w:szCs w:val="24"/>
          <w:lang w:val="fr-FR"/>
        </w:rPr>
        <w:t>les laisse</w:t>
      </w:r>
      <w:r w:rsidR="0045468D" w:rsidRPr="006546AE">
        <w:rPr>
          <w:rFonts w:ascii="Times New Roman" w:hAnsi="Times New Roman"/>
          <w:sz w:val="24"/>
          <w:szCs w:val="24"/>
          <w:lang w:val="fr-FR"/>
        </w:rPr>
        <w:t xml:space="preserve"> tomber dans de nombre</w:t>
      </w:r>
      <w:r w:rsidR="006546AE" w:rsidRPr="006546AE">
        <w:rPr>
          <w:rFonts w:ascii="Times New Roman" w:hAnsi="Times New Roman"/>
          <w:sz w:val="24"/>
          <w:szCs w:val="24"/>
          <w:lang w:val="fr-FR"/>
        </w:rPr>
        <w:t xml:space="preserve">ux cœurs préparés et disposés. </w:t>
      </w:r>
      <w:r w:rsidR="0045468D" w:rsidRPr="006546AE">
        <w:rPr>
          <w:rFonts w:ascii="Times New Roman" w:hAnsi="Times New Roman"/>
          <w:sz w:val="24"/>
          <w:szCs w:val="24"/>
          <w:lang w:val="fr-FR"/>
        </w:rPr>
        <w:lastRenderedPageBreak/>
        <w:t>Et qui peut dire combien de centaines de mi</w:t>
      </w:r>
      <w:r w:rsidR="006546AE" w:rsidRPr="006546AE">
        <w:rPr>
          <w:rFonts w:ascii="Times New Roman" w:hAnsi="Times New Roman"/>
          <w:sz w:val="24"/>
          <w:szCs w:val="24"/>
          <w:lang w:val="fr-FR"/>
        </w:rPr>
        <w:t>lliers le Seigneur a-t-il sous s</w:t>
      </w:r>
      <w:r w:rsidR="0045468D" w:rsidRPr="006546AE">
        <w:rPr>
          <w:rFonts w:ascii="Times New Roman" w:hAnsi="Times New Roman"/>
          <w:sz w:val="24"/>
          <w:szCs w:val="24"/>
          <w:lang w:val="fr-FR"/>
        </w:rPr>
        <w:t>es yeux sur la terre? Mais comment peut-on prétendre</w:t>
      </w:r>
      <w:r w:rsidR="006546AE" w:rsidRPr="006546AE">
        <w:rPr>
          <w:rFonts w:ascii="Times New Roman" w:hAnsi="Times New Roman"/>
          <w:sz w:val="24"/>
          <w:szCs w:val="24"/>
          <w:lang w:val="fr-FR"/>
        </w:rPr>
        <w:t xml:space="preserve"> avoir ces grâces si elles ne sont pas demandées</w:t>
      </w:r>
      <w:r w:rsidR="0045468D" w:rsidRPr="006546AE">
        <w:rPr>
          <w:rFonts w:ascii="Times New Roman" w:hAnsi="Times New Roman"/>
          <w:sz w:val="24"/>
          <w:szCs w:val="24"/>
          <w:lang w:val="fr-FR"/>
        </w:rPr>
        <w:t>, a</w:t>
      </w:r>
      <w:r w:rsidR="006546AE" w:rsidRPr="006546AE">
        <w:rPr>
          <w:rFonts w:ascii="Times New Roman" w:hAnsi="Times New Roman"/>
          <w:sz w:val="24"/>
          <w:szCs w:val="24"/>
          <w:lang w:val="fr-FR"/>
        </w:rPr>
        <w:t>lors que L</w:t>
      </w:r>
      <w:r w:rsidR="00463E45" w:rsidRPr="006546AE">
        <w:rPr>
          <w:rFonts w:ascii="Times New Roman" w:hAnsi="Times New Roman"/>
          <w:sz w:val="24"/>
          <w:szCs w:val="24"/>
          <w:lang w:val="fr-FR"/>
        </w:rPr>
        <w:t>ui-même le commande?"</w:t>
      </w:r>
      <w:r w:rsidR="00463E45" w:rsidRPr="006546AE">
        <w:rPr>
          <w:rStyle w:val="FootnoteReference"/>
          <w:rFonts w:ascii="Times New Roman" w:hAnsi="Times New Roman"/>
          <w:sz w:val="24"/>
          <w:szCs w:val="24"/>
          <w:lang w:val="fr-FR"/>
        </w:rPr>
        <w:footnoteReference w:id="193"/>
      </w:r>
      <w:r w:rsidR="0045468D" w:rsidRPr="006546AE">
        <w:rPr>
          <w:rFonts w:ascii="Times New Roman" w:hAnsi="Times New Roman"/>
          <w:sz w:val="24"/>
          <w:szCs w:val="24"/>
          <w:lang w:val="fr-FR"/>
        </w:rPr>
        <w:t>.</w:t>
      </w:r>
    </w:p>
    <w:p w14:paraId="683F1FC8" w14:textId="77777777" w:rsidR="006546AE" w:rsidRPr="006546AE" w:rsidRDefault="006546AE" w:rsidP="008577A9">
      <w:pPr>
        <w:spacing w:after="120"/>
        <w:rPr>
          <w:rFonts w:ascii="Times New Roman" w:hAnsi="Times New Roman"/>
          <w:sz w:val="12"/>
          <w:szCs w:val="12"/>
          <w:lang w:val="fr-FR"/>
        </w:rPr>
      </w:pPr>
    </w:p>
    <w:p w14:paraId="69DF1436" w14:textId="4DA5F76D" w:rsidR="006546AE" w:rsidRPr="002A55E4" w:rsidRDefault="006546AE" w:rsidP="008577A9">
      <w:pPr>
        <w:spacing w:after="120"/>
        <w:rPr>
          <w:rFonts w:ascii="Times New Roman" w:hAnsi="Times New Roman"/>
          <w:b/>
          <w:sz w:val="28"/>
          <w:szCs w:val="28"/>
          <w:lang w:val="fr-FR"/>
        </w:rPr>
      </w:pPr>
      <w:r>
        <w:rPr>
          <w:rFonts w:ascii="Times New Roman" w:hAnsi="Times New Roman"/>
          <w:b/>
          <w:sz w:val="28"/>
          <w:szCs w:val="28"/>
          <w:lang w:val="fr-FR"/>
        </w:rPr>
        <w:t>15. Le mérite de la prière r</w:t>
      </w:r>
      <w:r w:rsidRPr="006546AE">
        <w:rPr>
          <w:rFonts w:ascii="Times New Roman" w:hAnsi="Times New Roman"/>
          <w:b/>
          <w:sz w:val="28"/>
          <w:szCs w:val="28"/>
          <w:lang w:val="fr-FR"/>
        </w:rPr>
        <w:t>ogationniste</w:t>
      </w:r>
    </w:p>
    <w:p w14:paraId="2E174904" w14:textId="77777777" w:rsidR="006048C6" w:rsidRDefault="006546AE" w:rsidP="008577A9">
      <w:pPr>
        <w:spacing w:after="120"/>
        <w:rPr>
          <w:rFonts w:ascii="Times New Roman" w:hAnsi="Times New Roman"/>
          <w:sz w:val="24"/>
          <w:szCs w:val="24"/>
          <w:lang w:val="fr-FR"/>
        </w:rPr>
      </w:pPr>
      <w:r>
        <w:rPr>
          <w:rFonts w:ascii="Times New Roman" w:hAnsi="Times New Roman"/>
          <w:sz w:val="24"/>
          <w:szCs w:val="24"/>
          <w:lang w:val="fr-FR"/>
        </w:rPr>
        <w:tab/>
      </w:r>
      <w:r w:rsidRPr="006546AE">
        <w:rPr>
          <w:rFonts w:ascii="Times New Roman" w:hAnsi="Times New Roman"/>
          <w:sz w:val="24"/>
          <w:szCs w:val="24"/>
          <w:lang w:val="fr-FR"/>
        </w:rPr>
        <w:t>Cela veut aussi nous rappeler le Père, pour exciter le zèle</w:t>
      </w:r>
      <w:r>
        <w:rPr>
          <w:rFonts w:ascii="Times New Roman" w:hAnsi="Times New Roman"/>
          <w:sz w:val="24"/>
          <w:szCs w:val="24"/>
          <w:lang w:val="fr-FR"/>
        </w:rPr>
        <w:t xml:space="preserve"> </w:t>
      </w:r>
      <w:r w:rsidRPr="006546AE">
        <w:rPr>
          <w:rFonts w:ascii="Times New Roman" w:hAnsi="Times New Roman"/>
          <w:sz w:val="24"/>
          <w:szCs w:val="24"/>
          <w:lang w:val="fr-FR"/>
        </w:rPr>
        <w:t xml:space="preserve">de ceux qui acceptent le commandement divin. Ceux qui prient pour les vocations "obtiennent du Seigneur ce qu'ils demandent. Il se produira </w:t>
      </w:r>
      <w:r w:rsidR="00E240C9">
        <w:rPr>
          <w:rFonts w:ascii="Times New Roman" w:hAnsi="Times New Roman"/>
          <w:sz w:val="24"/>
          <w:szCs w:val="24"/>
          <w:lang w:val="fr-FR"/>
        </w:rPr>
        <w:t xml:space="preserve">que </w:t>
      </w:r>
      <w:r w:rsidRPr="006546AE">
        <w:rPr>
          <w:rFonts w:ascii="Times New Roman" w:hAnsi="Times New Roman"/>
          <w:sz w:val="24"/>
          <w:szCs w:val="24"/>
          <w:lang w:val="fr-FR"/>
        </w:rPr>
        <w:t xml:space="preserve">pour la prière assidue, humble et constante </w:t>
      </w:r>
      <w:r w:rsidR="00E240C9">
        <w:rPr>
          <w:rFonts w:ascii="Times New Roman" w:hAnsi="Times New Roman"/>
          <w:sz w:val="24"/>
          <w:szCs w:val="24"/>
          <w:lang w:val="fr-FR"/>
        </w:rPr>
        <w:t>d'</w:t>
      </w:r>
      <w:r w:rsidRPr="006546AE">
        <w:rPr>
          <w:rFonts w:ascii="Times New Roman" w:hAnsi="Times New Roman"/>
          <w:sz w:val="24"/>
          <w:szCs w:val="24"/>
          <w:lang w:val="fr-FR"/>
        </w:rPr>
        <w:t xml:space="preserve">une </w:t>
      </w:r>
      <w:r w:rsidR="00E240C9">
        <w:rPr>
          <w:rFonts w:ascii="Times New Roman" w:hAnsi="Times New Roman"/>
          <w:sz w:val="24"/>
          <w:szCs w:val="24"/>
          <w:lang w:val="fr-FR"/>
        </w:rPr>
        <w:t>seule âme le Seigneur enverra du ciel une puissante grâce d</w:t>
      </w:r>
      <w:r w:rsidRPr="006546AE">
        <w:rPr>
          <w:rFonts w:ascii="Times New Roman" w:hAnsi="Times New Roman"/>
          <w:sz w:val="24"/>
          <w:szCs w:val="24"/>
          <w:lang w:val="fr-FR"/>
        </w:rPr>
        <w:t xml:space="preserve">e vocation </w:t>
      </w:r>
      <w:r w:rsidR="00E240C9">
        <w:rPr>
          <w:rFonts w:ascii="Times New Roman" w:hAnsi="Times New Roman"/>
          <w:sz w:val="24"/>
          <w:szCs w:val="24"/>
          <w:lang w:val="fr-FR"/>
        </w:rPr>
        <w:t xml:space="preserve">à un </w:t>
      </w:r>
      <w:r w:rsidRPr="006546AE">
        <w:rPr>
          <w:rFonts w:ascii="Times New Roman" w:hAnsi="Times New Roman"/>
          <w:sz w:val="24"/>
          <w:szCs w:val="24"/>
          <w:lang w:val="fr-FR"/>
        </w:rPr>
        <w:t>él</w:t>
      </w:r>
      <w:r w:rsidR="00E240C9">
        <w:rPr>
          <w:rFonts w:ascii="Times New Roman" w:hAnsi="Times New Roman"/>
          <w:sz w:val="24"/>
          <w:szCs w:val="24"/>
          <w:lang w:val="fr-FR"/>
        </w:rPr>
        <w:t>u</w:t>
      </w:r>
      <w:r w:rsidRPr="006546AE">
        <w:rPr>
          <w:rFonts w:ascii="Times New Roman" w:hAnsi="Times New Roman"/>
          <w:sz w:val="24"/>
          <w:szCs w:val="24"/>
          <w:lang w:val="fr-FR"/>
        </w:rPr>
        <w:t xml:space="preserve"> sur la terre. Il va s'entendre dire au fond de son </w:t>
      </w:r>
      <w:r w:rsidR="00E240C9" w:rsidRPr="006546AE">
        <w:rPr>
          <w:rFonts w:ascii="Times New Roman" w:hAnsi="Times New Roman"/>
          <w:sz w:val="24"/>
          <w:szCs w:val="24"/>
          <w:lang w:val="fr-FR"/>
        </w:rPr>
        <w:t>cœur</w:t>
      </w:r>
      <w:r w:rsidR="00E240C9">
        <w:rPr>
          <w:rFonts w:ascii="Times New Roman" w:hAnsi="Times New Roman"/>
          <w:sz w:val="24"/>
          <w:szCs w:val="24"/>
          <w:lang w:val="fr-FR"/>
        </w:rPr>
        <w:t xml:space="preserve">: </w:t>
      </w:r>
      <w:r w:rsidR="00E240C9">
        <w:rPr>
          <w:rFonts w:ascii="Times New Roman" w:hAnsi="Times New Roman"/>
          <w:i/>
          <w:sz w:val="24"/>
          <w:szCs w:val="24"/>
          <w:lang w:val="fr-FR"/>
        </w:rPr>
        <w:t>Sequere me</w:t>
      </w:r>
      <w:r w:rsidR="00E240C9">
        <w:rPr>
          <w:rFonts w:ascii="Times New Roman" w:hAnsi="Times New Roman"/>
          <w:sz w:val="24"/>
          <w:szCs w:val="24"/>
          <w:lang w:val="fr-FR"/>
        </w:rPr>
        <w:t xml:space="preserve">! Et comme la voix </w:t>
      </w:r>
      <w:r w:rsidRPr="006546AE">
        <w:rPr>
          <w:rFonts w:ascii="Times New Roman" w:hAnsi="Times New Roman"/>
          <w:sz w:val="24"/>
          <w:szCs w:val="24"/>
          <w:lang w:val="fr-FR"/>
        </w:rPr>
        <w:t>de Dieu</w:t>
      </w:r>
      <w:r w:rsidR="00E240C9">
        <w:rPr>
          <w:rFonts w:ascii="Times New Roman" w:hAnsi="Times New Roman"/>
          <w:sz w:val="24"/>
          <w:szCs w:val="24"/>
          <w:lang w:val="fr-FR"/>
        </w:rPr>
        <w:t xml:space="preserve"> est une voix</w:t>
      </w:r>
      <w:r w:rsidRPr="006546AE">
        <w:rPr>
          <w:rFonts w:ascii="Times New Roman" w:hAnsi="Times New Roman"/>
          <w:sz w:val="24"/>
          <w:szCs w:val="24"/>
          <w:lang w:val="fr-FR"/>
        </w:rPr>
        <w:t xml:space="preserve"> </w:t>
      </w:r>
      <w:r w:rsidR="00E240C9">
        <w:rPr>
          <w:rFonts w:ascii="Times New Roman" w:hAnsi="Times New Roman"/>
          <w:sz w:val="24"/>
          <w:szCs w:val="24"/>
          <w:lang w:val="fr-FR"/>
        </w:rPr>
        <w:t>du Tout-P</w:t>
      </w:r>
      <w:r w:rsidRPr="006546AE">
        <w:rPr>
          <w:rFonts w:ascii="Times New Roman" w:hAnsi="Times New Roman"/>
          <w:sz w:val="24"/>
          <w:szCs w:val="24"/>
          <w:lang w:val="fr-FR"/>
        </w:rPr>
        <w:t xml:space="preserve">uissant, </w:t>
      </w:r>
      <w:r w:rsidR="00E240C9">
        <w:rPr>
          <w:rFonts w:ascii="Times New Roman" w:hAnsi="Times New Roman"/>
          <w:sz w:val="24"/>
          <w:szCs w:val="24"/>
          <w:lang w:val="fr-FR"/>
        </w:rPr>
        <w:t>et tout en laissant libre n'est</w:t>
      </w:r>
      <w:r w:rsidRPr="006546AE">
        <w:rPr>
          <w:rFonts w:ascii="Times New Roman" w:hAnsi="Times New Roman"/>
          <w:sz w:val="24"/>
          <w:szCs w:val="24"/>
          <w:lang w:val="fr-FR"/>
        </w:rPr>
        <w:t xml:space="preserve"> pas </w:t>
      </w:r>
      <w:r w:rsidR="0026629B">
        <w:rPr>
          <w:rFonts w:ascii="Times New Roman" w:hAnsi="Times New Roman"/>
          <w:sz w:val="24"/>
          <w:szCs w:val="24"/>
          <w:lang w:val="fr-FR"/>
        </w:rPr>
        <w:t>possible lui résister, cet élu</w:t>
      </w:r>
      <w:r w:rsidRPr="006546AE">
        <w:rPr>
          <w:rFonts w:ascii="Times New Roman" w:hAnsi="Times New Roman"/>
          <w:sz w:val="24"/>
          <w:szCs w:val="24"/>
          <w:lang w:val="fr-FR"/>
        </w:rPr>
        <w:t xml:space="preserve"> entre dans le sanctuaire de Dieu</w:t>
      </w:r>
      <w:r w:rsidR="0026629B">
        <w:rPr>
          <w:rFonts w:ascii="Times New Roman" w:hAnsi="Times New Roman"/>
          <w:sz w:val="24"/>
          <w:szCs w:val="24"/>
          <w:lang w:val="fr-FR"/>
        </w:rPr>
        <w:t>,</w:t>
      </w:r>
      <w:r w:rsidRPr="006546AE">
        <w:rPr>
          <w:rFonts w:ascii="Times New Roman" w:hAnsi="Times New Roman"/>
          <w:sz w:val="24"/>
          <w:szCs w:val="24"/>
          <w:lang w:val="fr-FR"/>
        </w:rPr>
        <w:t xml:space="preserve"> est enrichi de tous les dons de l'intellige</w:t>
      </w:r>
      <w:r w:rsidR="0026629B">
        <w:rPr>
          <w:rFonts w:ascii="Times New Roman" w:hAnsi="Times New Roman"/>
          <w:sz w:val="24"/>
          <w:szCs w:val="24"/>
          <w:lang w:val="fr-FR"/>
        </w:rPr>
        <w:t>nce et de l'esprit, est allume du</w:t>
      </w:r>
      <w:r w:rsidRPr="006546AE">
        <w:rPr>
          <w:rFonts w:ascii="Times New Roman" w:hAnsi="Times New Roman"/>
          <w:sz w:val="24"/>
          <w:szCs w:val="24"/>
          <w:lang w:val="fr-FR"/>
        </w:rPr>
        <w:t xml:space="preserve"> feu </w:t>
      </w:r>
      <w:r w:rsidR="0026629B">
        <w:rPr>
          <w:rFonts w:ascii="Times New Roman" w:hAnsi="Times New Roman"/>
          <w:sz w:val="24"/>
          <w:szCs w:val="24"/>
          <w:lang w:val="fr-FR"/>
        </w:rPr>
        <w:t xml:space="preserve">du </w:t>
      </w:r>
      <w:r w:rsidRPr="006546AE">
        <w:rPr>
          <w:rFonts w:ascii="Times New Roman" w:hAnsi="Times New Roman"/>
          <w:sz w:val="24"/>
          <w:szCs w:val="24"/>
          <w:lang w:val="fr-FR"/>
        </w:rPr>
        <w:t>ministère</w:t>
      </w:r>
      <w:r w:rsidR="0026629B">
        <w:rPr>
          <w:rFonts w:ascii="Times New Roman" w:hAnsi="Times New Roman"/>
          <w:sz w:val="24"/>
          <w:szCs w:val="24"/>
          <w:lang w:val="fr-FR"/>
        </w:rPr>
        <w:t xml:space="preserve"> </w:t>
      </w:r>
      <w:r w:rsidR="0026629B" w:rsidRPr="006546AE">
        <w:rPr>
          <w:rFonts w:ascii="Times New Roman" w:hAnsi="Times New Roman"/>
          <w:sz w:val="24"/>
          <w:szCs w:val="24"/>
          <w:lang w:val="fr-FR"/>
        </w:rPr>
        <w:t>sacré</w:t>
      </w:r>
      <w:r w:rsidR="0026629B">
        <w:rPr>
          <w:rFonts w:ascii="Times New Roman" w:hAnsi="Times New Roman"/>
          <w:sz w:val="24"/>
          <w:szCs w:val="24"/>
          <w:lang w:val="fr-FR"/>
        </w:rPr>
        <w:t xml:space="preserve">, et voila </w:t>
      </w:r>
      <w:r w:rsidRPr="006546AE">
        <w:rPr>
          <w:rFonts w:ascii="Times New Roman" w:hAnsi="Times New Roman"/>
          <w:sz w:val="24"/>
          <w:szCs w:val="24"/>
          <w:lang w:val="fr-FR"/>
        </w:rPr>
        <w:t>il est devenu un apôtre, un missionnaire, un curé, un médecin</w:t>
      </w:r>
      <w:r w:rsidR="0026629B">
        <w:rPr>
          <w:rFonts w:ascii="Times New Roman" w:hAnsi="Times New Roman"/>
          <w:sz w:val="24"/>
          <w:szCs w:val="24"/>
          <w:lang w:val="fr-FR"/>
        </w:rPr>
        <w:t>, un prédicateur, un sauveur d'</w:t>
      </w:r>
      <w:r>
        <w:rPr>
          <w:rFonts w:ascii="Times New Roman" w:hAnsi="Times New Roman"/>
          <w:sz w:val="24"/>
          <w:szCs w:val="24"/>
          <w:lang w:val="fr-FR"/>
        </w:rPr>
        <w:t xml:space="preserve">âmes. Il immole tous les jours </w:t>
      </w:r>
      <w:r w:rsidR="0026629B">
        <w:rPr>
          <w:rFonts w:ascii="Times New Roman" w:hAnsi="Times New Roman"/>
          <w:sz w:val="24"/>
          <w:szCs w:val="24"/>
          <w:lang w:val="fr-FR"/>
        </w:rPr>
        <w:t>la divine V</w:t>
      </w:r>
      <w:r w:rsidRPr="006546AE">
        <w:rPr>
          <w:rFonts w:ascii="Times New Roman" w:hAnsi="Times New Roman"/>
          <w:sz w:val="24"/>
          <w:szCs w:val="24"/>
          <w:lang w:val="fr-FR"/>
        </w:rPr>
        <w:t xml:space="preserve">ictime, </w:t>
      </w:r>
      <w:r w:rsidR="0026629B">
        <w:rPr>
          <w:rFonts w:ascii="Times New Roman" w:hAnsi="Times New Roman"/>
          <w:sz w:val="24"/>
          <w:szCs w:val="24"/>
          <w:lang w:val="fr-FR"/>
        </w:rPr>
        <w:t>il gémit avec l'O</w:t>
      </w:r>
      <w:r w:rsidRPr="006546AE">
        <w:rPr>
          <w:rFonts w:ascii="Times New Roman" w:hAnsi="Times New Roman"/>
          <w:sz w:val="24"/>
          <w:szCs w:val="24"/>
          <w:lang w:val="fr-FR"/>
        </w:rPr>
        <w:t>ff</w:t>
      </w:r>
      <w:r>
        <w:rPr>
          <w:rFonts w:ascii="Times New Roman" w:hAnsi="Times New Roman"/>
          <w:sz w:val="24"/>
          <w:szCs w:val="24"/>
          <w:lang w:val="fr-FR"/>
        </w:rPr>
        <w:t xml:space="preserve">ice divin entre le vestibule et </w:t>
      </w:r>
      <w:r w:rsidRPr="006546AE">
        <w:rPr>
          <w:rFonts w:ascii="Times New Roman" w:hAnsi="Times New Roman"/>
          <w:sz w:val="24"/>
          <w:szCs w:val="24"/>
          <w:lang w:val="fr-FR"/>
        </w:rPr>
        <w:t>l'autel</w:t>
      </w:r>
      <w:r w:rsidR="0026629B">
        <w:rPr>
          <w:rFonts w:ascii="Times New Roman" w:hAnsi="Times New Roman"/>
          <w:sz w:val="24"/>
          <w:szCs w:val="24"/>
          <w:lang w:val="fr-FR"/>
        </w:rPr>
        <w:t>, il n'est plus un homme de la terre</w:t>
      </w:r>
      <w:r>
        <w:rPr>
          <w:rFonts w:ascii="Times New Roman" w:hAnsi="Times New Roman"/>
          <w:sz w:val="24"/>
          <w:szCs w:val="24"/>
          <w:lang w:val="fr-FR"/>
        </w:rPr>
        <w:t xml:space="preserve">, </w:t>
      </w:r>
      <w:r w:rsidR="0026629B">
        <w:rPr>
          <w:rFonts w:ascii="Times New Roman" w:hAnsi="Times New Roman"/>
          <w:sz w:val="24"/>
          <w:szCs w:val="24"/>
          <w:lang w:val="fr-FR"/>
        </w:rPr>
        <w:t xml:space="preserve">il </w:t>
      </w:r>
      <w:r>
        <w:rPr>
          <w:rFonts w:ascii="Times New Roman" w:hAnsi="Times New Roman"/>
          <w:sz w:val="24"/>
          <w:szCs w:val="24"/>
          <w:lang w:val="fr-FR"/>
        </w:rPr>
        <w:t xml:space="preserve">répand partout </w:t>
      </w:r>
      <w:r w:rsidR="0026629B">
        <w:rPr>
          <w:rFonts w:ascii="Times New Roman" w:hAnsi="Times New Roman"/>
          <w:sz w:val="24"/>
          <w:szCs w:val="24"/>
          <w:lang w:val="fr-FR"/>
        </w:rPr>
        <w:t xml:space="preserve">la bonne </w:t>
      </w:r>
      <w:r w:rsidRPr="006546AE">
        <w:rPr>
          <w:rFonts w:ascii="Times New Roman" w:hAnsi="Times New Roman"/>
          <w:sz w:val="24"/>
          <w:szCs w:val="24"/>
          <w:lang w:val="fr-FR"/>
        </w:rPr>
        <w:t xml:space="preserve">odeur de Jésus-Christ, </w:t>
      </w:r>
      <w:r w:rsidR="0026629B">
        <w:rPr>
          <w:rFonts w:ascii="Times New Roman" w:hAnsi="Times New Roman"/>
          <w:sz w:val="24"/>
          <w:szCs w:val="24"/>
          <w:lang w:val="fr-FR"/>
        </w:rPr>
        <w:t>il édifie</w:t>
      </w:r>
      <w:r w:rsidRPr="006546AE">
        <w:rPr>
          <w:rFonts w:ascii="Times New Roman" w:hAnsi="Times New Roman"/>
          <w:sz w:val="24"/>
          <w:szCs w:val="24"/>
          <w:lang w:val="fr-FR"/>
        </w:rPr>
        <w:t xml:space="preserve"> l'É</w:t>
      </w:r>
      <w:r w:rsidR="0026629B">
        <w:rPr>
          <w:rFonts w:ascii="Times New Roman" w:hAnsi="Times New Roman"/>
          <w:sz w:val="24"/>
          <w:szCs w:val="24"/>
          <w:lang w:val="fr-FR"/>
        </w:rPr>
        <w:t>glise. Qui peut dire les</w:t>
      </w:r>
      <w:r>
        <w:rPr>
          <w:rFonts w:ascii="Times New Roman" w:hAnsi="Times New Roman"/>
          <w:sz w:val="24"/>
          <w:szCs w:val="24"/>
          <w:lang w:val="fr-FR"/>
        </w:rPr>
        <w:t xml:space="preserve"> grands</w:t>
      </w:r>
      <w:r w:rsidR="0026629B">
        <w:rPr>
          <w:rFonts w:ascii="Times New Roman" w:hAnsi="Times New Roman"/>
          <w:sz w:val="24"/>
          <w:szCs w:val="24"/>
          <w:lang w:val="fr-FR"/>
        </w:rPr>
        <w:t xml:space="preserve"> biens qui viennent pour le</w:t>
      </w:r>
      <w:r w:rsidRPr="006546AE">
        <w:rPr>
          <w:rFonts w:ascii="Times New Roman" w:hAnsi="Times New Roman"/>
          <w:sz w:val="24"/>
          <w:szCs w:val="24"/>
          <w:lang w:val="fr-FR"/>
        </w:rPr>
        <w:t xml:space="preserve"> monde entier? Des biens qui se multiplient sans cesse et se multipli</w:t>
      </w:r>
      <w:r>
        <w:rPr>
          <w:rFonts w:ascii="Times New Roman" w:hAnsi="Times New Roman"/>
          <w:sz w:val="24"/>
          <w:szCs w:val="24"/>
          <w:lang w:val="fr-FR"/>
        </w:rPr>
        <w:t xml:space="preserve">ent jusqu'à la fin des siècles. </w:t>
      </w:r>
      <w:r w:rsidRPr="006546AE">
        <w:rPr>
          <w:rFonts w:ascii="Times New Roman" w:hAnsi="Times New Roman"/>
          <w:sz w:val="24"/>
          <w:szCs w:val="24"/>
          <w:lang w:val="fr-FR"/>
        </w:rPr>
        <w:t>Dieu va compenser avec des prix éter</w:t>
      </w:r>
      <w:r w:rsidR="0026629B">
        <w:rPr>
          <w:rFonts w:ascii="Times New Roman" w:hAnsi="Times New Roman"/>
          <w:sz w:val="24"/>
          <w:szCs w:val="24"/>
          <w:lang w:val="fr-FR"/>
        </w:rPr>
        <w:t>nels inéluctables cet ouvrier</w:t>
      </w:r>
      <w:r w:rsidRPr="006546AE">
        <w:rPr>
          <w:rFonts w:ascii="Times New Roman" w:hAnsi="Times New Roman"/>
          <w:sz w:val="24"/>
          <w:szCs w:val="24"/>
          <w:lang w:val="fr-FR"/>
        </w:rPr>
        <w:t xml:space="preserve"> élu, mais qui par</w:t>
      </w:r>
      <w:r w:rsidR="0026629B">
        <w:rPr>
          <w:rFonts w:ascii="Times New Roman" w:hAnsi="Times New Roman"/>
          <w:sz w:val="24"/>
          <w:szCs w:val="24"/>
          <w:lang w:val="fr-FR"/>
        </w:rPr>
        <w:t>ticipera au mérite et à la récompense des</w:t>
      </w:r>
      <w:r w:rsidRPr="006546AE">
        <w:rPr>
          <w:rFonts w:ascii="Times New Roman" w:hAnsi="Times New Roman"/>
          <w:sz w:val="24"/>
          <w:szCs w:val="24"/>
          <w:lang w:val="fr-FR"/>
        </w:rPr>
        <w:t xml:space="preserve"> nombreux </w:t>
      </w:r>
      <w:r w:rsidR="0026629B" w:rsidRPr="006546AE">
        <w:rPr>
          <w:rFonts w:ascii="Times New Roman" w:hAnsi="Times New Roman"/>
          <w:sz w:val="24"/>
          <w:szCs w:val="24"/>
          <w:lang w:val="fr-FR"/>
        </w:rPr>
        <w:t xml:space="preserve">immenses </w:t>
      </w:r>
      <w:r w:rsidRPr="006546AE">
        <w:rPr>
          <w:rFonts w:ascii="Times New Roman" w:hAnsi="Times New Roman"/>
          <w:sz w:val="24"/>
          <w:szCs w:val="24"/>
          <w:lang w:val="fr-FR"/>
        </w:rPr>
        <w:t xml:space="preserve">biens </w:t>
      </w:r>
      <w:r w:rsidR="0026629B">
        <w:rPr>
          <w:rFonts w:ascii="Times New Roman" w:hAnsi="Times New Roman"/>
          <w:sz w:val="24"/>
          <w:szCs w:val="24"/>
          <w:lang w:val="fr-FR"/>
        </w:rPr>
        <w:t>exploités si non cette</w:t>
      </w:r>
      <w:r w:rsidRPr="006546AE">
        <w:rPr>
          <w:rFonts w:ascii="Times New Roman" w:hAnsi="Times New Roman"/>
          <w:sz w:val="24"/>
          <w:szCs w:val="24"/>
          <w:lang w:val="fr-FR"/>
        </w:rPr>
        <w:t xml:space="preserve"> âme</w:t>
      </w:r>
      <w:r w:rsidR="0026629B">
        <w:rPr>
          <w:rFonts w:ascii="Times New Roman" w:hAnsi="Times New Roman"/>
          <w:sz w:val="24"/>
          <w:szCs w:val="24"/>
          <w:lang w:val="fr-FR"/>
        </w:rPr>
        <w:t xml:space="preserve"> élue</w:t>
      </w:r>
      <w:r w:rsidRPr="006546AE">
        <w:rPr>
          <w:rFonts w:ascii="Times New Roman" w:hAnsi="Times New Roman"/>
          <w:sz w:val="24"/>
          <w:szCs w:val="24"/>
          <w:lang w:val="fr-FR"/>
        </w:rPr>
        <w:t xml:space="preserve">, </w:t>
      </w:r>
      <w:r w:rsidR="0026629B">
        <w:rPr>
          <w:rFonts w:ascii="Times New Roman" w:hAnsi="Times New Roman"/>
          <w:sz w:val="24"/>
          <w:szCs w:val="24"/>
          <w:lang w:val="fr-FR"/>
        </w:rPr>
        <w:t xml:space="preserve">qui écriant chaque jour devant le Seigneur: </w:t>
      </w:r>
      <w:r w:rsidRPr="0026629B">
        <w:rPr>
          <w:rFonts w:ascii="Times New Roman" w:hAnsi="Times New Roman"/>
          <w:i/>
          <w:sz w:val="24"/>
          <w:szCs w:val="24"/>
          <w:lang w:val="fr-FR"/>
        </w:rPr>
        <w:t>Domine</w:t>
      </w:r>
      <w:r w:rsidR="0026629B" w:rsidRPr="0026629B">
        <w:rPr>
          <w:rFonts w:ascii="Times New Roman" w:hAnsi="Times New Roman"/>
          <w:i/>
          <w:sz w:val="24"/>
          <w:szCs w:val="24"/>
          <w:lang w:val="fr-FR"/>
        </w:rPr>
        <w:t xml:space="preserve"> messis</w:t>
      </w:r>
      <w:r w:rsidRPr="0026629B">
        <w:rPr>
          <w:rFonts w:ascii="Times New Roman" w:hAnsi="Times New Roman"/>
          <w:i/>
          <w:sz w:val="24"/>
          <w:szCs w:val="24"/>
          <w:lang w:val="fr-FR"/>
        </w:rPr>
        <w:t xml:space="preserve">, Domine messis, </w:t>
      </w:r>
      <w:r w:rsidR="0026629B" w:rsidRPr="0026629B">
        <w:rPr>
          <w:rFonts w:ascii="Times New Roman" w:hAnsi="Times New Roman"/>
          <w:i/>
          <w:sz w:val="24"/>
          <w:szCs w:val="24"/>
          <w:lang w:val="fr-FR"/>
        </w:rPr>
        <w:t>mitte operarios in m</w:t>
      </w:r>
      <w:r w:rsidRPr="0026629B">
        <w:rPr>
          <w:rFonts w:ascii="Times New Roman" w:hAnsi="Times New Roman"/>
          <w:i/>
          <w:sz w:val="24"/>
          <w:szCs w:val="24"/>
          <w:lang w:val="fr-FR"/>
        </w:rPr>
        <w:t>essem tuam</w:t>
      </w:r>
      <w:r w:rsidRPr="006546AE">
        <w:rPr>
          <w:rFonts w:ascii="Times New Roman" w:hAnsi="Times New Roman"/>
          <w:sz w:val="24"/>
          <w:szCs w:val="24"/>
          <w:lang w:val="fr-FR"/>
        </w:rPr>
        <w:t xml:space="preserve">, </w:t>
      </w:r>
      <w:r w:rsidR="0026629B">
        <w:rPr>
          <w:rFonts w:ascii="Times New Roman" w:hAnsi="Times New Roman"/>
          <w:sz w:val="24"/>
          <w:szCs w:val="24"/>
          <w:lang w:val="fr-FR"/>
        </w:rPr>
        <w:t xml:space="preserve">a mérité </w:t>
      </w:r>
      <w:r w:rsidR="00867310">
        <w:rPr>
          <w:rFonts w:ascii="Times New Roman" w:hAnsi="Times New Roman"/>
          <w:sz w:val="24"/>
          <w:szCs w:val="24"/>
          <w:lang w:val="fr-FR"/>
        </w:rPr>
        <w:t xml:space="preserve">la grâce de </w:t>
      </w:r>
      <w:r w:rsidRPr="006546AE">
        <w:rPr>
          <w:rFonts w:ascii="Times New Roman" w:hAnsi="Times New Roman"/>
          <w:sz w:val="24"/>
          <w:szCs w:val="24"/>
          <w:lang w:val="fr-FR"/>
        </w:rPr>
        <w:t>cette vocation?</w:t>
      </w:r>
      <w:r w:rsidR="00867310">
        <w:rPr>
          <w:rFonts w:ascii="Times New Roman" w:hAnsi="Times New Roman"/>
          <w:sz w:val="24"/>
          <w:szCs w:val="24"/>
          <w:lang w:val="fr-FR"/>
        </w:rPr>
        <w:t xml:space="preserve"> </w:t>
      </w:r>
      <w:r w:rsidRPr="006546AE">
        <w:rPr>
          <w:rFonts w:ascii="Times New Roman" w:hAnsi="Times New Roman"/>
          <w:sz w:val="24"/>
          <w:szCs w:val="24"/>
          <w:lang w:val="fr-FR"/>
        </w:rPr>
        <w:t xml:space="preserve"> </w:t>
      </w:r>
    </w:p>
    <w:p w14:paraId="4E58D96C" w14:textId="77777777" w:rsidR="006546AE" w:rsidRDefault="006048C6" w:rsidP="008577A9">
      <w:pPr>
        <w:spacing w:after="120"/>
        <w:rPr>
          <w:rFonts w:ascii="Times New Roman" w:hAnsi="Times New Roman"/>
          <w:sz w:val="24"/>
          <w:szCs w:val="24"/>
          <w:lang w:val="fr-FR"/>
        </w:rPr>
      </w:pPr>
      <w:r>
        <w:rPr>
          <w:rFonts w:ascii="Times New Roman" w:hAnsi="Times New Roman"/>
          <w:sz w:val="24"/>
          <w:szCs w:val="24"/>
          <w:lang w:val="fr-FR"/>
        </w:rPr>
        <w:tab/>
      </w:r>
      <w:r w:rsidR="006546AE" w:rsidRPr="006546AE">
        <w:rPr>
          <w:rFonts w:ascii="Times New Roman" w:hAnsi="Times New Roman"/>
          <w:sz w:val="24"/>
          <w:szCs w:val="24"/>
          <w:lang w:val="fr-FR"/>
        </w:rPr>
        <w:t>"</w:t>
      </w:r>
      <w:r w:rsidR="00867310">
        <w:rPr>
          <w:rFonts w:ascii="Times New Roman" w:hAnsi="Times New Roman"/>
          <w:sz w:val="24"/>
          <w:szCs w:val="24"/>
          <w:lang w:val="fr-FR"/>
        </w:rPr>
        <w:t>Saint</w:t>
      </w:r>
      <w:r w:rsidR="006546AE" w:rsidRPr="006546AE">
        <w:rPr>
          <w:rFonts w:ascii="Times New Roman" w:hAnsi="Times New Roman"/>
          <w:sz w:val="24"/>
          <w:szCs w:val="24"/>
          <w:lang w:val="fr-FR"/>
        </w:rPr>
        <w:t xml:space="preserve"> Vincent de Paul</w:t>
      </w:r>
      <w:r w:rsidR="00867310">
        <w:rPr>
          <w:rFonts w:ascii="Times New Roman" w:hAnsi="Times New Roman"/>
          <w:sz w:val="24"/>
          <w:szCs w:val="24"/>
          <w:lang w:val="fr-FR"/>
        </w:rPr>
        <w:t xml:space="preserve"> a dit</w:t>
      </w:r>
      <w:r w:rsidR="006546AE" w:rsidRPr="006546AE">
        <w:rPr>
          <w:rFonts w:ascii="Times New Roman" w:hAnsi="Times New Roman"/>
          <w:sz w:val="24"/>
          <w:szCs w:val="24"/>
          <w:lang w:val="fr-FR"/>
        </w:rPr>
        <w:t xml:space="preserve">: </w:t>
      </w:r>
      <w:r w:rsidR="006546AE" w:rsidRPr="00867310">
        <w:rPr>
          <w:rFonts w:ascii="Times New Roman" w:hAnsi="Times New Roman"/>
          <w:i/>
          <w:sz w:val="24"/>
          <w:szCs w:val="24"/>
          <w:lang w:val="fr-FR"/>
        </w:rPr>
        <w:t>Aucun</w:t>
      </w:r>
      <w:r w:rsidR="00867310">
        <w:rPr>
          <w:rFonts w:ascii="Times New Roman" w:hAnsi="Times New Roman"/>
          <w:i/>
          <w:sz w:val="24"/>
          <w:szCs w:val="24"/>
          <w:lang w:val="fr-FR"/>
        </w:rPr>
        <w:t>e</w:t>
      </w:r>
      <w:r w:rsidR="006546AE" w:rsidRPr="00867310">
        <w:rPr>
          <w:rFonts w:ascii="Times New Roman" w:hAnsi="Times New Roman"/>
          <w:i/>
          <w:sz w:val="24"/>
          <w:szCs w:val="24"/>
          <w:lang w:val="fr-FR"/>
        </w:rPr>
        <w:t xml:space="preserve"> bon</w:t>
      </w:r>
      <w:r w:rsidR="00867310">
        <w:rPr>
          <w:rFonts w:ascii="Times New Roman" w:hAnsi="Times New Roman"/>
          <w:i/>
          <w:sz w:val="24"/>
          <w:szCs w:val="24"/>
          <w:lang w:val="fr-FR"/>
        </w:rPr>
        <w:t>ne œuvre ne peut égaler celle</w:t>
      </w:r>
      <w:r w:rsidR="006546AE" w:rsidRPr="00867310">
        <w:rPr>
          <w:rFonts w:ascii="Times New Roman" w:hAnsi="Times New Roman"/>
          <w:i/>
          <w:sz w:val="24"/>
          <w:szCs w:val="24"/>
          <w:lang w:val="fr-FR"/>
        </w:rPr>
        <w:t xml:space="preserve"> de la formation d'un seul prêtre!</w:t>
      </w:r>
      <w:r w:rsidR="006546AE" w:rsidRPr="006546AE">
        <w:rPr>
          <w:rFonts w:ascii="Times New Roman" w:hAnsi="Times New Roman"/>
          <w:sz w:val="24"/>
          <w:szCs w:val="24"/>
          <w:lang w:val="fr-FR"/>
        </w:rPr>
        <w:t xml:space="preserve"> Qui donc peut mettre son </w:t>
      </w:r>
      <w:r w:rsidR="00867310" w:rsidRPr="006546AE">
        <w:rPr>
          <w:rFonts w:ascii="Times New Roman" w:hAnsi="Times New Roman"/>
          <w:sz w:val="24"/>
          <w:szCs w:val="24"/>
          <w:lang w:val="fr-FR"/>
        </w:rPr>
        <w:t>œuvre</w:t>
      </w:r>
      <w:r w:rsidR="006546AE" w:rsidRPr="006546AE">
        <w:rPr>
          <w:rFonts w:ascii="Times New Roman" w:hAnsi="Times New Roman"/>
          <w:sz w:val="24"/>
          <w:szCs w:val="24"/>
          <w:lang w:val="fr-FR"/>
        </w:rPr>
        <w:t>, quelle qu'elle soit, pour la formation des prêtres, mets-la</w:t>
      </w:r>
      <w:r w:rsidR="00867310">
        <w:rPr>
          <w:rFonts w:ascii="Times New Roman" w:hAnsi="Times New Roman"/>
          <w:sz w:val="24"/>
          <w:szCs w:val="24"/>
          <w:lang w:val="fr-FR"/>
        </w:rPr>
        <w:t xml:space="preserve"> de </w:t>
      </w:r>
      <w:r w:rsidR="00845380">
        <w:rPr>
          <w:rFonts w:ascii="Times New Roman" w:hAnsi="Times New Roman"/>
          <w:sz w:val="24"/>
          <w:szCs w:val="24"/>
          <w:lang w:val="fr-FR"/>
        </w:rPr>
        <w:t>grâce de</w:t>
      </w:r>
      <w:r w:rsidR="006546AE" w:rsidRPr="006546AE">
        <w:rPr>
          <w:rFonts w:ascii="Times New Roman" w:hAnsi="Times New Roman"/>
          <w:sz w:val="24"/>
          <w:szCs w:val="24"/>
          <w:lang w:val="fr-FR"/>
        </w:rPr>
        <w:t xml:space="preserve"> vrai </w:t>
      </w:r>
      <w:r w:rsidR="00867310" w:rsidRPr="006546AE">
        <w:rPr>
          <w:rFonts w:ascii="Times New Roman" w:hAnsi="Times New Roman"/>
          <w:sz w:val="24"/>
          <w:szCs w:val="24"/>
          <w:lang w:val="fr-FR"/>
        </w:rPr>
        <w:t>cœur</w:t>
      </w:r>
      <w:r w:rsidR="00867310">
        <w:rPr>
          <w:rFonts w:ascii="Times New Roman" w:hAnsi="Times New Roman"/>
          <w:sz w:val="24"/>
          <w:szCs w:val="24"/>
          <w:lang w:val="fr-FR"/>
        </w:rPr>
        <w:t>; mais afin qu'on puisse avoir des prêtres selon le Cœur de Dieu, prions</w:t>
      </w:r>
      <w:r w:rsidR="006546AE" w:rsidRPr="006546AE">
        <w:rPr>
          <w:rFonts w:ascii="Times New Roman" w:hAnsi="Times New Roman"/>
          <w:sz w:val="24"/>
          <w:szCs w:val="24"/>
          <w:lang w:val="fr-FR"/>
        </w:rPr>
        <w:t>,</w:t>
      </w:r>
      <w:r w:rsidR="00867310">
        <w:rPr>
          <w:rFonts w:ascii="Times New Roman" w:hAnsi="Times New Roman"/>
          <w:sz w:val="24"/>
          <w:szCs w:val="24"/>
          <w:lang w:val="fr-FR"/>
        </w:rPr>
        <w:t xml:space="preserve"> prions, faisons prier même </w:t>
      </w:r>
      <w:r w:rsidR="00C223CD">
        <w:rPr>
          <w:rFonts w:ascii="Times New Roman" w:hAnsi="Times New Roman"/>
          <w:sz w:val="24"/>
          <w:szCs w:val="24"/>
          <w:lang w:val="fr-FR"/>
        </w:rPr>
        <w:t>les autres</w:t>
      </w:r>
      <w:r w:rsidR="006546AE" w:rsidRPr="006546AE">
        <w:rPr>
          <w:rFonts w:ascii="Times New Roman" w:hAnsi="Times New Roman"/>
          <w:sz w:val="24"/>
          <w:szCs w:val="24"/>
          <w:lang w:val="fr-FR"/>
        </w:rPr>
        <w:t xml:space="preserve">, </w:t>
      </w:r>
      <w:r w:rsidR="00867310">
        <w:rPr>
          <w:rFonts w:ascii="Times New Roman" w:hAnsi="Times New Roman"/>
          <w:sz w:val="24"/>
          <w:szCs w:val="24"/>
          <w:lang w:val="fr-FR"/>
        </w:rPr>
        <w:t xml:space="preserve">afin </w:t>
      </w:r>
      <w:r w:rsidR="006546AE" w:rsidRPr="006546AE">
        <w:rPr>
          <w:rFonts w:ascii="Times New Roman" w:hAnsi="Times New Roman"/>
          <w:sz w:val="24"/>
          <w:szCs w:val="24"/>
          <w:lang w:val="fr-FR"/>
        </w:rPr>
        <w:t>qu</w:t>
      </w:r>
      <w:r w:rsidR="00867310">
        <w:rPr>
          <w:rFonts w:ascii="Times New Roman" w:hAnsi="Times New Roman"/>
          <w:sz w:val="24"/>
          <w:szCs w:val="24"/>
          <w:lang w:val="fr-FR"/>
        </w:rPr>
        <w:t xml:space="preserve">e le Seigneur </w:t>
      </w:r>
      <w:r w:rsidR="00FC7CB1">
        <w:rPr>
          <w:rFonts w:ascii="Times New Roman" w:hAnsi="Times New Roman"/>
          <w:sz w:val="24"/>
          <w:szCs w:val="24"/>
          <w:lang w:val="fr-FR"/>
        </w:rPr>
        <w:t>nous les</w:t>
      </w:r>
      <w:r w:rsidR="00867310">
        <w:rPr>
          <w:rFonts w:ascii="Times New Roman" w:hAnsi="Times New Roman"/>
          <w:sz w:val="24"/>
          <w:szCs w:val="24"/>
          <w:lang w:val="fr-FR"/>
        </w:rPr>
        <w:t xml:space="preserve"> envoie</w:t>
      </w:r>
      <w:r w:rsidR="006546AE" w:rsidRPr="006546AE">
        <w:rPr>
          <w:rFonts w:ascii="Times New Roman" w:hAnsi="Times New Roman"/>
          <w:sz w:val="24"/>
          <w:szCs w:val="24"/>
          <w:lang w:val="fr-FR"/>
        </w:rPr>
        <w:t xml:space="preserve">! </w:t>
      </w:r>
      <w:r w:rsidR="006546AE" w:rsidRPr="00867310">
        <w:rPr>
          <w:rFonts w:ascii="Times New Roman" w:hAnsi="Times New Roman"/>
          <w:i/>
          <w:sz w:val="24"/>
          <w:szCs w:val="24"/>
          <w:lang w:val="fr-FR"/>
        </w:rPr>
        <w:t>Rogate</w:t>
      </w:r>
      <w:r w:rsidR="006546AE" w:rsidRPr="006546AE">
        <w:rPr>
          <w:rFonts w:ascii="Times New Roman" w:hAnsi="Times New Roman"/>
          <w:sz w:val="24"/>
          <w:szCs w:val="24"/>
          <w:lang w:val="fr-FR"/>
        </w:rPr>
        <w:t xml:space="preserve"> </w:t>
      </w:r>
      <w:r w:rsidR="00867310" w:rsidRPr="006546AE">
        <w:rPr>
          <w:rFonts w:ascii="Times New Roman" w:hAnsi="Times New Roman"/>
          <w:sz w:val="24"/>
          <w:szCs w:val="24"/>
          <w:lang w:val="fr-FR"/>
        </w:rPr>
        <w:t xml:space="preserve">Jésus-Christ notre Seigneur </w:t>
      </w:r>
      <w:r w:rsidR="006546AE" w:rsidRPr="006546AE">
        <w:rPr>
          <w:rFonts w:ascii="Times New Roman" w:hAnsi="Times New Roman"/>
          <w:sz w:val="24"/>
          <w:szCs w:val="24"/>
          <w:lang w:val="fr-FR"/>
        </w:rPr>
        <w:t xml:space="preserve">a dit à tout le monde; et nous </w:t>
      </w:r>
      <w:r w:rsidR="00867310">
        <w:rPr>
          <w:rFonts w:ascii="Times New Roman" w:hAnsi="Times New Roman"/>
          <w:sz w:val="24"/>
          <w:szCs w:val="24"/>
          <w:lang w:val="fr-FR"/>
        </w:rPr>
        <w:t xml:space="preserve">tous </w:t>
      </w:r>
      <w:r w:rsidR="00867310" w:rsidRPr="006546AE">
        <w:rPr>
          <w:rFonts w:ascii="Times New Roman" w:hAnsi="Times New Roman"/>
          <w:sz w:val="24"/>
          <w:szCs w:val="24"/>
          <w:lang w:val="fr-FR"/>
        </w:rPr>
        <w:t>pri</w:t>
      </w:r>
      <w:r w:rsidR="00867310">
        <w:rPr>
          <w:rFonts w:ascii="Times New Roman" w:hAnsi="Times New Roman"/>
          <w:sz w:val="24"/>
          <w:szCs w:val="24"/>
          <w:lang w:val="fr-FR"/>
        </w:rPr>
        <w:t>ons,</w:t>
      </w:r>
      <w:r w:rsidR="006546AE" w:rsidRPr="006546AE">
        <w:rPr>
          <w:rFonts w:ascii="Times New Roman" w:hAnsi="Times New Roman"/>
          <w:sz w:val="24"/>
          <w:szCs w:val="24"/>
          <w:lang w:val="fr-FR"/>
        </w:rPr>
        <w:t xml:space="preserve"> tout le monde. Cette prière pour </w:t>
      </w:r>
      <w:r w:rsidR="00867310">
        <w:rPr>
          <w:rFonts w:ascii="Times New Roman" w:hAnsi="Times New Roman"/>
          <w:sz w:val="24"/>
          <w:szCs w:val="24"/>
          <w:lang w:val="fr-FR"/>
        </w:rPr>
        <w:t xml:space="preserve">obtenir de bons ouvriers pour la Sainte </w:t>
      </w:r>
      <w:r w:rsidR="006546AE" w:rsidRPr="006546AE">
        <w:rPr>
          <w:rFonts w:ascii="Times New Roman" w:hAnsi="Times New Roman"/>
          <w:sz w:val="24"/>
          <w:szCs w:val="24"/>
          <w:lang w:val="fr-FR"/>
        </w:rPr>
        <w:t xml:space="preserve">Église est une </w:t>
      </w:r>
      <w:r w:rsidR="006546AE" w:rsidRPr="00867310">
        <w:rPr>
          <w:rFonts w:ascii="Times New Roman" w:hAnsi="Times New Roman"/>
          <w:i/>
          <w:sz w:val="24"/>
          <w:szCs w:val="24"/>
          <w:lang w:val="fr-FR"/>
        </w:rPr>
        <w:t>rogation universelle</w:t>
      </w:r>
      <w:r w:rsidR="00867310">
        <w:rPr>
          <w:rFonts w:ascii="Times New Roman" w:hAnsi="Times New Roman"/>
          <w:sz w:val="24"/>
          <w:szCs w:val="24"/>
          <w:lang w:val="fr-FR"/>
        </w:rPr>
        <w:t>, dirigée vers le Sacré Cœur</w:t>
      </w:r>
      <w:r w:rsidR="006546AE" w:rsidRPr="006546AE">
        <w:rPr>
          <w:rFonts w:ascii="Times New Roman" w:hAnsi="Times New Roman"/>
          <w:sz w:val="24"/>
          <w:szCs w:val="24"/>
          <w:lang w:val="fr-FR"/>
        </w:rPr>
        <w:t xml:space="preserve"> de Jé</w:t>
      </w:r>
      <w:r w:rsidR="00867310">
        <w:rPr>
          <w:rFonts w:ascii="Times New Roman" w:hAnsi="Times New Roman"/>
          <w:sz w:val="24"/>
          <w:szCs w:val="24"/>
          <w:lang w:val="fr-FR"/>
        </w:rPr>
        <w:t>sus, d'où, précisément, comme</w:t>
      </w:r>
      <w:r w:rsidR="006546AE" w:rsidRPr="006546AE">
        <w:rPr>
          <w:rFonts w:ascii="Times New Roman" w:hAnsi="Times New Roman"/>
          <w:sz w:val="24"/>
          <w:szCs w:val="24"/>
          <w:lang w:val="fr-FR"/>
        </w:rPr>
        <w:t xml:space="preserve"> centre du zèle le plus in</w:t>
      </w:r>
      <w:r w:rsidR="00867310">
        <w:rPr>
          <w:rFonts w:ascii="Times New Roman" w:hAnsi="Times New Roman"/>
          <w:sz w:val="24"/>
          <w:szCs w:val="24"/>
          <w:lang w:val="fr-FR"/>
        </w:rPr>
        <w:t xml:space="preserve">tense de l'Homme-Dieu, ce </w:t>
      </w:r>
      <w:r w:rsidR="007351F9">
        <w:rPr>
          <w:rFonts w:ascii="Times New Roman" w:hAnsi="Times New Roman"/>
          <w:sz w:val="24"/>
          <w:szCs w:val="24"/>
          <w:lang w:val="fr-FR"/>
        </w:rPr>
        <w:t>commandement</w:t>
      </w:r>
      <w:r w:rsidR="006546AE" w:rsidRPr="006546AE">
        <w:rPr>
          <w:rFonts w:ascii="Times New Roman" w:hAnsi="Times New Roman"/>
          <w:sz w:val="24"/>
          <w:szCs w:val="24"/>
          <w:lang w:val="fr-FR"/>
        </w:rPr>
        <w:t xml:space="preserve"> divin est sorti: </w:t>
      </w:r>
      <w:r w:rsidR="006546AE" w:rsidRPr="00867310">
        <w:rPr>
          <w:rFonts w:ascii="Times New Roman" w:hAnsi="Times New Roman"/>
          <w:i/>
          <w:sz w:val="24"/>
          <w:szCs w:val="24"/>
          <w:lang w:val="fr-FR"/>
        </w:rPr>
        <w:t>Rogate</w:t>
      </w:r>
      <w:r w:rsidR="006546AE" w:rsidRPr="006546AE">
        <w:rPr>
          <w:rFonts w:ascii="Times New Roman" w:hAnsi="Times New Roman"/>
          <w:sz w:val="24"/>
          <w:szCs w:val="24"/>
          <w:lang w:val="fr-FR"/>
        </w:rPr>
        <w:t>!</w:t>
      </w:r>
      <w:r>
        <w:rPr>
          <w:rFonts w:ascii="Times New Roman" w:hAnsi="Times New Roman"/>
          <w:sz w:val="24"/>
          <w:szCs w:val="24"/>
          <w:lang w:val="fr-FR"/>
        </w:rPr>
        <w:t>"</w:t>
      </w:r>
      <w:r w:rsidR="006546AE">
        <w:rPr>
          <w:rStyle w:val="FootnoteReference"/>
          <w:rFonts w:ascii="Times New Roman" w:hAnsi="Times New Roman"/>
          <w:sz w:val="24"/>
          <w:szCs w:val="24"/>
          <w:lang w:val="fr-FR"/>
        </w:rPr>
        <w:footnoteReference w:id="194"/>
      </w:r>
      <w:r w:rsidR="006546AE" w:rsidRPr="006546AE">
        <w:rPr>
          <w:rFonts w:ascii="Times New Roman" w:hAnsi="Times New Roman"/>
          <w:sz w:val="24"/>
          <w:szCs w:val="24"/>
          <w:lang w:val="fr-FR"/>
        </w:rPr>
        <w:t>.</w:t>
      </w:r>
    </w:p>
    <w:p w14:paraId="46A173CF" w14:textId="77777777" w:rsidR="000D3EA8" w:rsidRPr="000D3EA8" w:rsidRDefault="000D3EA8" w:rsidP="008577A9">
      <w:pPr>
        <w:spacing w:after="120"/>
        <w:rPr>
          <w:rFonts w:ascii="Times New Roman" w:hAnsi="Times New Roman"/>
          <w:sz w:val="12"/>
          <w:szCs w:val="12"/>
          <w:lang w:val="fr-FR"/>
        </w:rPr>
      </w:pPr>
    </w:p>
    <w:p w14:paraId="6EE294E6" w14:textId="7311EF74" w:rsidR="00666EE5" w:rsidRPr="002A55E4" w:rsidRDefault="000D3EA8" w:rsidP="008577A9">
      <w:pPr>
        <w:spacing w:after="120"/>
        <w:rPr>
          <w:rFonts w:ascii="Times New Roman" w:hAnsi="Times New Roman"/>
          <w:b/>
          <w:sz w:val="28"/>
          <w:szCs w:val="28"/>
          <w:lang w:val="fr-FR"/>
        </w:rPr>
      </w:pPr>
      <w:r w:rsidRPr="00666EE5">
        <w:rPr>
          <w:rFonts w:ascii="Times New Roman" w:hAnsi="Times New Roman"/>
          <w:b/>
          <w:sz w:val="28"/>
          <w:szCs w:val="28"/>
          <w:lang w:val="fr-FR"/>
        </w:rPr>
        <w:t>16. Mystère douloureux!</w:t>
      </w:r>
    </w:p>
    <w:p w14:paraId="057738FD" w14:textId="77777777" w:rsidR="00A616F7" w:rsidRPr="00E25AA6" w:rsidRDefault="00666EE5" w:rsidP="008577A9">
      <w:pPr>
        <w:spacing w:after="120"/>
        <w:rPr>
          <w:rFonts w:ascii="Times New Roman" w:hAnsi="Times New Roman"/>
          <w:sz w:val="24"/>
          <w:szCs w:val="24"/>
          <w:lang w:val="fr-FR"/>
        </w:rPr>
      </w:pPr>
      <w:r>
        <w:rPr>
          <w:rFonts w:ascii="Times New Roman" w:hAnsi="Times New Roman"/>
          <w:sz w:val="24"/>
          <w:szCs w:val="24"/>
          <w:lang w:val="fr-FR"/>
        </w:rPr>
        <w:tab/>
      </w:r>
      <w:r w:rsidR="000D3EA8" w:rsidRPr="000D3EA8">
        <w:rPr>
          <w:rFonts w:ascii="Times New Roman" w:hAnsi="Times New Roman"/>
          <w:sz w:val="24"/>
          <w:szCs w:val="24"/>
          <w:lang w:val="fr-FR"/>
        </w:rPr>
        <w:t>Le Père ne peut cacher son étonnement douloureux</w:t>
      </w:r>
      <w:r>
        <w:rPr>
          <w:rFonts w:ascii="Times New Roman" w:hAnsi="Times New Roman"/>
          <w:sz w:val="24"/>
          <w:szCs w:val="24"/>
          <w:lang w:val="fr-FR"/>
        </w:rPr>
        <w:t xml:space="preserve"> </w:t>
      </w:r>
      <w:r w:rsidR="00566848">
        <w:rPr>
          <w:rFonts w:ascii="Times New Roman" w:hAnsi="Times New Roman"/>
          <w:sz w:val="24"/>
          <w:szCs w:val="24"/>
          <w:lang w:val="fr-FR"/>
        </w:rPr>
        <w:t>pour l'oubli dans lequel cette parole divine</w:t>
      </w:r>
      <w:r w:rsidR="000D3EA8" w:rsidRPr="000D3EA8">
        <w:rPr>
          <w:rFonts w:ascii="Times New Roman" w:hAnsi="Times New Roman"/>
          <w:sz w:val="24"/>
          <w:szCs w:val="24"/>
          <w:lang w:val="fr-FR"/>
        </w:rPr>
        <w:t xml:space="preserve"> est tombé</w:t>
      </w:r>
      <w:r w:rsidR="00566848">
        <w:rPr>
          <w:rFonts w:ascii="Times New Roman" w:hAnsi="Times New Roman"/>
          <w:sz w:val="24"/>
          <w:szCs w:val="24"/>
          <w:lang w:val="fr-FR"/>
        </w:rPr>
        <w:t>e</w:t>
      </w:r>
      <w:r w:rsidR="000D3EA8" w:rsidRPr="000D3EA8">
        <w:rPr>
          <w:rFonts w:ascii="Times New Roman" w:hAnsi="Times New Roman"/>
          <w:sz w:val="24"/>
          <w:szCs w:val="24"/>
          <w:lang w:val="fr-FR"/>
        </w:rPr>
        <w:t xml:space="preserve"> à travers les siècles</w:t>
      </w:r>
      <w:r w:rsidR="00566848">
        <w:rPr>
          <w:rFonts w:ascii="Times New Roman" w:hAnsi="Times New Roman"/>
          <w:sz w:val="24"/>
          <w:szCs w:val="24"/>
          <w:lang w:val="fr-FR"/>
        </w:rPr>
        <w:t xml:space="preserve">. "Les peuples n'ont </w:t>
      </w:r>
      <w:r w:rsidR="000D3EA8" w:rsidRPr="000D3EA8">
        <w:rPr>
          <w:rFonts w:ascii="Times New Roman" w:hAnsi="Times New Roman"/>
          <w:sz w:val="24"/>
          <w:szCs w:val="24"/>
          <w:lang w:val="fr-FR"/>
        </w:rPr>
        <w:t>pas prêté attention à ce commandement divin e</w:t>
      </w:r>
      <w:r>
        <w:rPr>
          <w:rFonts w:ascii="Times New Roman" w:hAnsi="Times New Roman"/>
          <w:sz w:val="24"/>
          <w:szCs w:val="24"/>
          <w:lang w:val="fr-FR"/>
        </w:rPr>
        <w:t>t l'ont complètement négligé"</w:t>
      </w:r>
      <w:r>
        <w:rPr>
          <w:rStyle w:val="FootnoteReference"/>
          <w:rFonts w:ascii="Times New Roman" w:hAnsi="Times New Roman"/>
          <w:sz w:val="24"/>
          <w:szCs w:val="24"/>
          <w:lang w:val="fr-FR"/>
        </w:rPr>
        <w:footnoteReference w:id="195"/>
      </w:r>
      <w:r w:rsidR="00566848">
        <w:rPr>
          <w:rFonts w:ascii="Times New Roman" w:hAnsi="Times New Roman"/>
          <w:sz w:val="24"/>
          <w:szCs w:val="24"/>
          <w:lang w:val="fr-FR"/>
        </w:rPr>
        <w:t>.</w:t>
      </w:r>
      <w:r w:rsidR="000D3EA8" w:rsidRPr="000D3EA8">
        <w:rPr>
          <w:rFonts w:ascii="Times New Roman" w:hAnsi="Times New Roman"/>
          <w:sz w:val="24"/>
          <w:szCs w:val="24"/>
          <w:lang w:val="fr-FR"/>
        </w:rPr>
        <w:t xml:space="preserve"> </w:t>
      </w:r>
      <w:r w:rsidR="006048C6">
        <w:rPr>
          <w:rFonts w:ascii="Times New Roman" w:hAnsi="Times New Roman"/>
          <w:sz w:val="24"/>
          <w:szCs w:val="24"/>
          <w:lang w:val="fr-FR"/>
        </w:rPr>
        <w:t xml:space="preserve"> </w:t>
      </w:r>
      <w:r>
        <w:rPr>
          <w:rFonts w:ascii="Times New Roman" w:hAnsi="Times New Roman"/>
          <w:sz w:val="24"/>
          <w:szCs w:val="24"/>
          <w:lang w:val="fr-FR"/>
        </w:rPr>
        <w:t>"</w:t>
      </w:r>
      <w:r w:rsidR="00566848">
        <w:rPr>
          <w:rFonts w:ascii="Times New Roman" w:hAnsi="Times New Roman"/>
          <w:sz w:val="24"/>
          <w:szCs w:val="24"/>
          <w:lang w:val="fr-FR"/>
        </w:rPr>
        <w:t>Hélas! Il me semble qu</w:t>
      </w:r>
      <w:r w:rsidR="000D3EA8" w:rsidRPr="000D3EA8">
        <w:rPr>
          <w:rFonts w:ascii="Times New Roman" w:hAnsi="Times New Roman"/>
          <w:sz w:val="24"/>
          <w:szCs w:val="24"/>
          <w:lang w:val="fr-FR"/>
        </w:rPr>
        <w:t>e</w:t>
      </w:r>
      <w:r w:rsidR="00566848">
        <w:rPr>
          <w:rFonts w:ascii="Times New Roman" w:hAnsi="Times New Roman"/>
          <w:sz w:val="24"/>
          <w:szCs w:val="24"/>
          <w:lang w:val="fr-FR"/>
        </w:rPr>
        <w:t xml:space="preserve"> ce</w:t>
      </w:r>
      <w:r w:rsidR="000D3EA8" w:rsidRPr="000D3EA8">
        <w:rPr>
          <w:rFonts w:ascii="Times New Roman" w:hAnsi="Times New Roman"/>
          <w:sz w:val="24"/>
          <w:szCs w:val="24"/>
          <w:lang w:val="fr-FR"/>
        </w:rPr>
        <w:t xml:space="preserve"> grand remède </w:t>
      </w:r>
      <w:r w:rsidR="00A616F7">
        <w:rPr>
          <w:rFonts w:ascii="Times New Roman" w:hAnsi="Times New Roman"/>
          <w:sz w:val="24"/>
          <w:szCs w:val="24"/>
          <w:lang w:val="fr-FR"/>
        </w:rPr>
        <w:t xml:space="preserve">a </w:t>
      </w:r>
      <w:r w:rsidR="00845380">
        <w:rPr>
          <w:rFonts w:ascii="Times New Roman" w:hAnsi="Times New Roman"/>
          <w:sz w:val="24"/>
          <w:szCs w:val="24"/>
          <w:lang w:val="fr-FR"/>
        </w:rPr>
        <w:t>été gardé</w:t>
      </w:r>
      <w:r w:rsidR="000D3EA8" w:rsidRPr="000D3EA8">
        <w:rPr>
          <w:rFonts w:ascii="Times New Roman" w:hAnsi="Times New Roman"/>
          <w:sz w:val="24"/>
          <w:szCs w:val="24"/>
          <w:lang w:val="fr-FR"/>
        </w:rPr>
        <w:t xml:space="preserve"> </w:t>
      </w:r>
      <w:r w:rsidR="00566848">
        <w:rPr>
          <w:rFonts w:ascii="Times New Roman" w:hAnsi="Times New Roman"/>
          <w:sz w:val="24"/>
          <w:szCs w:val="24"/>
          <w:lang w:val="fr-FR"/>
        </w:rPr>
        <w:t xml:space="preserve">peu en mémoire, que peu ou </w:t>
      </w:r>
      <w:r w:rsidR="00C223CD">
        <w:rPr>
          <w:rFonts w:ascii="Times New Roman" w:hAnsi="Times New Roman"/>
          <w:sz w:val="24"/>
          <w:szCs w:val="24"/>
          <w:lang w:val="fr-FR"/>
        </w:rPr>
        <w:t xml:space="preserve">rien </w:t>
      </w:r>
      <w:r w:rsidR="00C223CD" w:rsidRPr="000D3EA8">
        <w:rPr>
          <w:rFonts w:ascii="Times New Roman" w:hAnsi="Times New Roman"/>
          <w:sz w:val="24"/>
          <w:szCs w:val="24"/>
          <w:lang w:val="fr-FR"/>
        </w:rPr>
        <w:t>n’a</w:t>
      </w:r>
      <w:r w:rsidR="000D3EA8" w:rsidRPr="000D3EA8">
        <w:rPr>
          <w:rFonts w:ascii="Times New Roman" w:hAnsi="Times New Roman"/>
          <w:sz w:val="24"/>
          <w:szCs w:val="24"/>
          <w:lang w:val="fr-FR"/>
        </w:rPr>
        <w:t xml:space="preserve"> été employé!</w:t>
      </w:r>
      <w:r w:rsidR="00A616F7">
        <w:rPr>
          <w:rFonts w:ascii="Times New Roman" w:hAnsi="Times New Roman"/>
          <w:sz w:val="24"/>
          <w:szCs w:val="24"/>
          <w:lang w:val="fr-FR"/>
        </w:rPr>
        <w:t xml:space="preserve"> </w:t>
      </w:r>
      <w:r w:rsidR="000D3EA8" w:rsidRPr="000D3EA8">
        <w:rPr>
          <w:rFonts w:ascii="Times New Roman" w:hAnsi="Times New Roman"/>
          <w:sz w:val="24"/>
          <w:szCs w:val="24"/>
          <w:lang w:val="fr-FR"/>
        </w:rPr>
        <w:t xml:space="preserve"> Il aura été pour une grande punition de l'human</w:t>
      </w:r>
      <w:r>
        <w:rPr>
          <w:rFonts w:ascii="Times New Roman" w:hAnsi="Times New Roman"/>
          <w:sz w:val="24"/>
          <w:szCs w:val="24"/>
          <w:lang w:val="fr-FR"/>
        </w:rPr>
        <w:t>ité, qui l'a déméritée!</w:t>
      </w:r>
      <w:r w:rsidR="00A616F7">
        <w:rPr>
          <w:rFonts w:ascii="Times New Roman" w:hAnsi="Times New Roman"/>
          <w:sz w:val="24"/>
          <w:szCs w:val="24"/>
          <w:lang w:val="fr-FR"/>
        </w:rPr>
        <w:t>"</w:t>
      </w:r>
      <w:r>
        <w:rPr>
          <w:rStyle w:val="FootnoteReference"/>
          <w:rFonts w:ascii="Times New Roman" w:hAnsi="Times New Roman"/>
          <w:sz w:val="24"/>
          <w:szCs w:val="24"/>
          <w:lang w:val="fr-FR"/>
        </w:rPr>
        <w:footnoteReference w:id="196"/>
      </w:r>
      <w:r>
        <w:rPr>
          <w:rFonts w:ascii="Times New Roman" w:hAnsi="Times New Roman"/>
          <w:sz w:val="24"/>
          <w:szCs w:val="24"/>
          <w:lang w:val="fr-FR"/>
        </w:rPr>
        <w:t xml:space="preserve">. </w:t>
      </w:r>
      <w:r w:rsidR="00A616F7">
        <w:rPr>
          <w:rFonts w:ascii="Times New Roman" w:hAnsi="Times New Roman"/>
          <w:sz w:val="24"/>
          <w:szCs w:val="24"/>
          <w:lang w:val="fr-FR"/>
        </w:rPr>
        <w:t xml:space="preserve"> "</w:t>
      </w:r>
      <w:r w:rsidR="000D3EA8" w:rsidRPr="000D3EA8">
        <w:rPr>
          <w:rFonts w:ascii="Times New Roman" w:hAnsi="Times New Roman"/>
          <w:sz w:val="24"/>
          <w:szCs w:val="24"/>
          <w:lang w:val="fr-FR"/>
        </w:rPr>
        <w:t xml:space="preserve">Nous devons dire la vérité: </w:t>
      </w:r>
      <w:r w:rsidR="00566848">
        <w:rPr>
          <w:rFonts w:ascii="Times New Roman" w:hAnsi="Times New Roman"/>
          <w:sz w:val="24"/>
          <w:szCs w:val="24"/>
          <w:lang w:val="fr-FR"/>
        </w:rPr>
        <w:t>cette parole des Saints Evangiles</w:t>
      </w:r>
      <w:r w:rsidR="000D3EA8" w:rsidRPr="000D3EA8">
        <w:rPr>
          <w:rFonts w:ascii="Times New Roman" w:hAnsi="Times New Roman"/>
          <w:sz w:val="24"/>
          <w:szCs w:val="24"/>
          <w:lang w:val="fr-FR"/>
        </w:rPr>
        <w:t xml:space="preserve"> n'a pas été très considérée jusqu'ici"</w:t>
      </w:r>
      <w:r>
        <w:rPr>
          <w:rStyle w:val="FootnoteReference"/>
          <w:rFonts w:ascii="Times New Roman" w:hAnsi="Times New Roman"/>
          <w:sz w:val="24"/>
          <w:szCs w:val="24"/>
          <w:lang w:val="fr-FR"/>
        </w:rPr>
        <w:footnoteReference w:id="197"/>
      </w:r>
      <w:r w:rsidR="00A616F7">
        <w:rPr>
          <w:rFonts w:ascii="Times New Roman" w:hAnsi="Times New Roman"/>
          <w:sz w:val="24"/>
          <w:szCs w:val="24"/>
          <w:lang w:val="fr-FR"/>
        </w:rPr>
        <w:t>. "</w:t>
      </w:r>
      <w:r w:rsidR="000D3EA8" w:rsidRPr="000D3EA8">
        <w:rPr>
          <w:rFonts w:ascii="Times New Roman" w:hAnsi="Times New Roman"/>
          <w:sz w:val="24"/>
          <w:szCs w:val="24"/>
          <w:lang w:val="fr-FR"/>
        </w:rPr>
        <w:t>C'est malheureusemen</w:t>
      </w:r>
      <w:r w:rsidR="00121655">
        <w:rPr>
          <w:rFonts w:ascii="Times New Roman" w:hAnsi="Times New Roman"/>
          <w:sz w:val="24"/>
          <w:szCs w:val="24"/>
          <w:lang w:val="fr-FR"/>
        </w:rPr>
        <w:t>t un mystère douloureux, qui n'avons</w:t>
      </w:r>
      <w:r w:rsidR="000D3EA8" w:rsidRPr="000D3EA8">
        <w:rPr>
          <w:rFonts w:ascii="Times New Roman" w:hAnsi="Times New Roman"/>
          <w:sz w:val="24"/>
          <w:szCs w:val="24"/>
          <w:lang w:val="fr-FR"/>
        </w:rPr>
        <w:t xml:space="preserve"> pas prêté attention à ce</w:t>
      </w:r>
      <w:r w:rsidR="00121655">
        <w:rPr>
          <w:rFonts w:ascii="Times New Roman" w:hAnsi="Times New Roman"/>
          <w:sz w:val="24"/>
          <w:szCs w:val="24"/>
          <w:lang w:val="fr-FR"/>
        </w:rPr>
        <w:t>tte parole</w:t>
      </w:r>
      <w:r w:rsidR="00A616F7">
        <w:rPr>
          <w:rFonts w:ascii="Times New Roman" w:hAnsi="Times New Roman"/>
          <w:sz w:val="24"/>
          <w:szCs w:val="24"/>
          <w:lang w:val="fr-FR"/>
        </w:rPr>
        <w:t>"</w:t>
      </w:r>
      <w:r>
        <w:rPr>
          <w:rStyle w:val="FootnoteReference"/>
          <w:rFonts w:ascii="Times New Roman" w:hAnsi="Times New Roman"/>
          <w:sz w:val="24"/>
          <w:szCs w:val="24"/>
          <w:lang w:val="fr-FR"/>
        </w:rPr>
        <w:footnoteReference w:id="198"/>
      </w:r>
      <w:r w:rsidR="00121655">
        <w:rPr>
          <w:rFonts w:ascii="Times New Roman" w:hAnsi="Times New Roman"/>
          <w:sz w:val="24"/>
          <w:szCs w:val="24"/>
          <w:lang w:val="fr-FR"/>
        </w:rPr>
        <w:t xml:space="preserve">. </w:t>
      </w:r>
      <w:r w:rsidR="00A616F7">
        <w:rPr>
          <w:rFonts w:ascii="Times New Roman" w:hAnsi="Times New Roman"/>
          <w:sz w:val="24"/>
          <w:szCs w:val="24"/>
          <w:lang w:val="fr-FR"/>
        </w:rPr>
        <w:t xml:space="preserve"> </w:t>
      </w:r>
      <w:r w:rsidR="00121655">
        <w:rPr>
          <w:rFonts w:ascii="Times New Roman" w:hAnsi="Times New Roman"/>
          <w:sz w:val="24"/>
          <w:szCs w:val="24"/>
          <w:lang w:val="fr-FR"/>
        </w:rPr>
        <w:t xml:space="preserve">Elle </w:t>
      </w:r>
      <w:r w:rsidR="000D3EA8" w:rsidRPr="000D3EA8">
        <w:rPr>
          <w:rFonts w:ascii="Times New Roman" w:hAnsi="Times New Roman"/>
          <w:sz w:val="24"/>
          <w:szCs w:val="24"/>
          <w:lang w:val="fr-FR"/>
        </w:rPr>
        <w:t>est resté</w:t>
      </w:r>
      <w:r w:rsidR="00121655">
        <w:rPr>
          <w:rFonts w:ascii="Times New Roman" w:hAnsi="Times New Roman"/>
          <w:sz w:val="24"/>
          <w:szCs w:val="24"/>
          <w:lang w:val="fr-FR"/>
        </w:rPr>
        <w:t>e</w:t>
      </w:r>
      <w:r w:rsidR="000D3EA8" w:rsidRPr="000D3EA8">
        <w:rPr>
          <w:rFonts w:ascii="Times New Roman" w:hAnsi="Times New Roman"/>
          <w:sz w:val="24"/>
          <w:szCs w:val="24"/>
          <w:lang w:val="fr-FR"/>
        </w:rPr>
        <w:t xml:space="preserve"> "un secret que l'on peut dire caché, car il n'y a jamais eu d'attention sérieuse"</w:t>
      </w:r>
      <w:r>
        <w:rPr>
          <w:rStyle w:val="FootnoteReference"/>
          <w:rFonts w:ascii="Times New Roman" w:hAnsi="Times New Roman"/>
          <w:sz w:val="24"/>
          <w:szCs w:val="24"/>
          <w:lang w:val="fr-FR"/>
        </w:rPr>
        <w:footnoteReference w:id="199"/>
      </w:r>
      <w:r w:rsidR="00A616F7">
        <w:rPr>
          <w:rFonts w:ascii="Times New Roman" w:hAnsi="Times New Roman"/>
          <w:sz w:val="24"/>
          <w:szCs w:val="24"/>
          <w:lang w:val="fr-FR"/>
        </w:rPr>
        <w:t>.  "</w:t>
      </w:r>
      <w:r w:rsidR="000D3EA8" w:rsidRPr="000D3EA8">
        <w:rPr>
          <w:rFonts w:ascii="Times New Roman" w:hAnsi="Times New Roman"/>
          <w:sz w:val="24"/>
          <w:szCs w:val="24"/>
          <w:lang w:val="fr-FR"/>
        </w:rPr>
        <w:t>En ving</w:t>
      </w:r>
      <w:r w:rsidR="00121655">
        <w:rPr>
          <w:rFonts w:ascii="Times New Roman" w:hAnsi="Times New Roman"/>
          <w:sz w:val="24"/>
          <w:szCs w:val="24"/>
          <w:lang w:val="fr-FR"/>
        </w:rPr>
        <w:t xml:space="preserve">t siècles - c'est la vérité - la grande parole, </w:t>
      </w:r>
      <w:r w:rsidR="000D3EA8" w:rsidRPr="000D3EA8">
        <w:rPr>
          <w:rFonts w:ascii="Times New Roman" w:hAnsi="Times New Roman"/>
          <w:sz w:val="24"/>
          <w:szCs w:val="24"/>
          <w:lang w:val="fr-FR"/>
        </w:rPr>
        <w:t xml:space="preserve"> qui est ni plus ni moins </w:t>
      </w:r>
      <w:r w:rsidR="00121655">
        <w:rPr>
          <w:rFonts w:ascii="Times New Roman" w:hAnsi="Times New Roman"/>
          <w:sz w:val="24"/>
          <w:szCs w:val="24"/>
          <w:lang w:val="fr-FR"/>
        </w:rPr>
        <w:t>qu'un</w:t>
      </w:r>
      <w:r w:rsidR="00121655" w:rsidRPr="000D3EA8">
        <w:rPr>
          <w:rFonts w:ascii="Times New Roman" w:hAnsi="Times New Roman"/>
          <w:sz w:val="24"/>
          <w:szCs w:val="24"/>
          <w:lang w:val="fr-FR"/>
        </w:rPr>
        <w:t xml:space="preserve"> </w:t>
      </w:r>
      <w:r w:rsidR="00121655" w:rsidRPr="00121655">
        <w:rPr>
          <w:rFonts w:ascii="Times New Roman" w:hAnsi="Times New Roman"/>
          <w:i/>
          <w:sz w:val="24"/>
          <w:szCs w:val="24"/>
          <w:lang w:val="fr-FR"/>
        </w:rPr>
        <w:t>commandement</w:t>
      </w:r>
      <w:r w:rsidR="00121655" w:rsidRPr="000D3EA8">
        <w:rPr>
          <w:rFonts w:ascii="Times New Roman" w:hAnsi="Times New Roman"/>
          <w:sz w:val="24"/>
          <w:szCs w:val="24"/>
          <w:lang w:val="fr-FR"/>
        </w:rPr>
        <w:t xml:space="preserve"> </w:t>
      </w:r>
      <w:r w:rsidR="000D3EA8" w:rsidRPr="000D3EA8">
        <w:rPr>
          <w:rFonts w:ascii="Times New Roman" w:hAnsi="Times New Roman"/>
          <w:sz w:val="24"/>
          <w:szCs w:val="24"/>
          <w:lang w:val="fr-FR"/>
        </w:rPr>
        <w:t>explicite et répété de notre Seigneur Jésus-Christ, est resté</w:t>
      </w:r>
      <w:r w:rsidR="00121655">
        <w:rPr>
          <w:rFonts w:ascii="Times New Roman" w:hAnsi="Times New Roman"/>
          <w:sz w:val="24"/>
          <w:szCs w:val="24"/>
          <w:lang w:val="fr-FR"/>
        </w:rPr>
        <w:t>e</w:t>
      </w:r>
      <w:r w:rsidR="000D3EA8" w:rsidRPr="000D3EA8">
        <w:rPr>
          <w:rFonts w:ascii="Times New Roman" w:hAnsi="Times New Roman"/>
          <w:sz w:val="24"/>
          <w:szCs w:val="24"/>
          <w:lang w:val="fr-FR"/>
        </w:rPr>
        <w:t xml:space="preserve"> presque </w:t>
      </w:r>
      <w:r w:rsidR="00A616F7">
        <w:rPr>
          <w:rFonts w:ascii="Times New Roman" w:hAnsi="Times New Roman"/>
          <w:sz w:val="24"/>
          <w:szCs w:val="24"/>
          <w:lang w:val="fr-FR"/>
        </w:rPr>
        <w:t xml:space="preserve">enterrée ou </w:t>
      </w:r>
      <w:r w:rsidR="000D3EA8" w:rsidRPr="000D3EA8">
        <w:rPr>
          <w:rFonts w:ascii="Times New Roman" w:hAnsi="Times New Roman"/>
          <w:sz w:val="24"/>
          <w:szCs w:val="24"/>
          <w:lang w:val="fr-FR"/>
        </w:rPr>
        <w:t>inaperçu</w:t>
      </w:r>
      <w:r w:rsidR="00121655">
        <w:rPr>
          <w:rFonts w:ascii="Times New Roman" w:hAnsi="Times New Roman"/>
          <w:sz w:val="24"/>
          <w:szCs w:val="24"/>
          <w:lang w:val="fr-FR"/>
        </w:rPr>
        <w:t>e</w:t>
      </w:r>
      <w:r w:rsidR="000D3EA8" w:rsidRPr="000D3EA8">
        <w:rPr>
          <w:rFonts w:ascii="Times New Roman" w:hAnsi="Times New Roman"/>
          <w:sz w:val="24"/>
          <w:szCs w:val="24"/>
          <w:lang w:val="fr-FR"/>
        </w:rPr>
        <w:t xml:space="preserve"> dans les mêmes pa</w:t>
      </w:r>
      <w:r w:rsidR="00121655">
        <w:rPr>
          <w:rFonts w:ascii="Times New Roman" w:hAnsi="Times New Roman"/>
          <w:sz w:val="24"/>
          <w:szCs w:val="24"/>
          <w:lang w:val="fr-FR"/>
        </w:rPr>
        <w:t xml:space="preserve">ges </w:t>
      </w:r>
      <w:r w:rsidR="00121655">
        <w:rPr>
          <w:rFonts w:ascii="Times New Roman" w:hAnsi="Times New Roman"/>
          <w:sz w:val="24"/>
          <w:szCs w:val="24"/>
          <w:lang w:val="fr-FR"/>
        </w:rPr>
        <w:lastRenderedPageBreak/>
        <w:t>du Saint Evangile</w:t>
      </w:r>
      <w:r w:rsidR="000D3EA8" w:rsidRPr="000D3EA8">
        <w:rPr>
          <w:rFonts w:ascii="Times New Roman" w:hAnsi="Times New Roman"/>
          <w:sz w:val="24"/>
          <w:szCs w:val="24"/>
          <w:lang w:val="fr-FR"/>
        </w:rPr>
        <w:t xml:space="preserve">... Mystères inexplicables </w:t>
      </w:r>
      <w:r w:rsidR="00121655">
        <w:rPr>
          <w:rFonts w:ascii="Times New Roman" w:hAnsi="Times New Roman"/>
          <w:sz w:val="24"/>
          <w:szCs w:val="24"/>
          <w:lang w:val="fr-FR"/>
        </w:rPr>
        <w:t>de Dieu! Peut-être le Très-Haut</w:t>
      </w:r>
      <w:r w:rsidR="000D3EA8" w:rsidRPr="000D3EA8">
        <w:rPr>
          <w:rFonts w:ascii="Times New Roman" w:hAnsi="Times New Roman"/>
          <w:sz w:val="24"/>
          <w:szCs w:val="24"/>
          <w:lang w:val="fr-FR"/>
        </w:rPr>
        <w:t xml:space="preserve"> a m</w:t>
      </w:r>
      <w:r w:rsidR="00A616F7">
        <w:rPr>
          <w:rFonts w:ascii="Times New Roman" w:hAnsi="Times New Roman"/>
          <w:sz w:val="24"/>
          <w:szCs w:val="24"/>
          <w:lang w:val="fr-FR"/>
        </w:rPr>
        <w:t>is la manifestation de ce</w:t>
      </w:r>
      <w:r>
        <w:rPr>
          <w:rFonts w:ascii="Times New Roman" w:hAnsi="Times New Roman"/>
          <w:sz w:val="24"/>
          <w:szCs w:val="24"/>
          <w:lang w:val="fr-FR"/>
        </w:rPr>
        <w:t xml:space="preserve"> se</w:t>
      </w:r>
      <w:r w:rsidR="00A616F7">
        <w:rPr>
          <w:rFonts w:ascii="Times New Roman" w:hAnsi="Times New Roman"/>
          <w:sz w:val="24"/>
          <w:szCs w:val="24"/>
          <w:lang w:val="fr-FR"/>
        </w:rPr>
        <w:t>cret, cependant</w:t>
      </w:r>
      <w:r w:rsidR="000D3EA8" w:rsidRPr="000D3EA8">
        <w:rPr>
          <w:rFonts w:ascii="Times New Roman" w:hAnsi="Times New Roman"/>
          <w:sz w:val="24"/>
          <w:szCs w:val="24"/>
          <w:lang w:val="fr-FR"/>
        </w:rPr>
        <w:t xml:space="preserve"> s</w:t>
      </w:r>
      <w:r w:rsidR="00A616F7">
        <w:rPr>
          <w:rFonts w:ascii="Times New Roman" w:hAnsi="Times New Roman"/>
          <w:sz w:val="24"/>
          <w:szCs w:val="24"/>
          <w:lang w:val="fr-FR"/>
        </w:rPr>
        <w:t>i clair, à notre époque, où le S</w:t>
      </w:r>
      <w:r w:rsidR="000D3EA8" w:rsidRPr="000D3EA8">
        <w:rPr>
          <w:rFonts w:ascii="Times New Roman" w:hAnsi="Times New Roman"/>
          <w:sz w:val="24"/>
          <w:szCs w:val="24"/>
          <w:lang w:val="fr-FR"/>
        </w:rPr>
        <w:t>anctuaire est devenu désert, et les villes e</w:t>
      </w:r>
      <w:r w:rsidR="00A616F7">
        <w:rPr>
          <w:rFonts w:ascii="Times New Roman" w:hAnsi="Times New Roman"/>
          <w:sz w:val="24"/>
          <w:szCs w:val="24"/>
          <w:lang w:val="fr-FR"/>
        </w:rPr>
        <w:t>t les peuples sont privés de ce</w:t>
      </w:r>
      <w:r>
        <w:rPr>
          <w:rFonts w:ascii="Times New Roman" w:hAnsi="Times New Roman"/>
          <w:sz w:val="24"/>
          <w:szCs w:val="24"/>
          <w:lang w:val="fr-FR"/>
        </w:rPr>
        <w:t xml:space="preserve"> </w:t>
      </w:r>
      <w:r w:rsidR="000D3EA8" w:rsidRPr="000D3EA8">
        <w:rPr>
          <w:rFonts w:ascii="Times New Roman" w:hAnsi="Times New Roman"/>
          <w:sz w:val="24"/>
          <w:szCs w:val="24"/>
          <w:lang w:val="fr-FR"/>
        </w:rPr>
        <w:t>qui forme le</w:t>
      </w:r>
      <w:r>
        <w:rPr>
          <w:rFonts w:ascii="Times New Roman" w:hAnsi="Times New Roman"/>
          <w:sz w:val="24"/>
          <w:szCs w:val="24"/>
          <w:lang w:val="fr-FR"/>
        </w:rPr>
        <w:t xml:space="preserve"> plus grand élément de salut</w:t>
      </w:r>
      <w:r w:rsidR="000D3EA8" w:rsidRPr="000D3EA8">
        <w:rPr>
          <w:rFonts w:ascii="Times New Roman" w:hAnsi="Times New Roman"/>
          <w:sz w:val="24"/>
          <w:szCs w:val="24"/>
          <w:lang w:val="fr-FR"/>
        </w:rPr>
        <w:t>"</w:t>
      </w:r>
      <w:r>
        <w:rPr>
          <w:rStyle w:val="FootnoteReference"/>
          <w:rFonts w:ascii="Times New Roman" w:hAnsi="Times New Roman"/>
          <w:sz w:val="24"/>
          <w:szCs w:val="24"/>
          <w:lang w:val="fr-FR"/>
        </w:rPr>
        <w:footnoteReference w:id="200"/>
      </w:r>
      <w:r w:rsidR="00A616F7">
        <w:rPr>
          <w:rFonts w:ascii="Times New Roman" w:hAnsi="Times New Roman"/>
          <w:sz w:val="24"/>
          <w:szCs w:val="24"/>
          <w:lang w:val="fr-FR"/>
        </w:rPr>
        <w:t>. "</w:t>
      </w:r>
      <w:r w:rsidR="000D3EA8" w:rsidRPr="000D3EA8">
        <w:rPr>
          <w:rFonts w:ascii="Times New Roman" w:hAnsi="Times New Roman"/>
          <w:sz w:val="24"/>
          <w:szCs w:val="24"/>
          <w:lang w:val="fr-FR"/>
        </w:rPr>
        <w:t xml:space="preserve">Un jour, </w:t>
      </w:r>
      <w:r w:rsidR="000D3EA8" w:rsidRPr="00E25AA6">
        <w:rPr>
          <w:rFonts w:ascii="Times New Roman" w:hAnsi="Times New Roman"/>
          <w:sz w:val="24"/>
          <w:szCs w:val="24"/>
          <w:lang w:val="fr-FR"/>
        </w:rPr>
        <w:t>un</w:t>
      </w:r>
      <w:r w:rsidR="00A616F7" w:rsidRPr="00E25AA6">
        <w:rPr>
          <w:rFonts w:ascii="Times New Roman" w:hAnsi="Times New Roman"/>
          <w:sz w:val="24"/>
          <w:szCs w:val="24"/>
          <w:lang w:val="fr-FR"/>
        </w:rPr>
        <w:t>e servante</w:t>
      </w:r>
      <w:r w:rsidR="000D3EA8" w:rsidRPr="00E25AA6">
        <w:rPr>
          <w:rFonts w:ascii="Times New Roman" w:hAnsi="Times New Roman"/>
          <w:sz w:val="24"/>
          <w:szCs w:val="24"/>
          <w:lang w:val="fr-FR"/>
        </w:rPr>
        <w:t xml:space="preserve"> de Dieu a prié</w:t>
      </w:r>
      <w:r w:rsidR="00A616F7" w:rsidRPr="00E25AA6">
        <w:rPr>
          <w:rFonts w:ascii="Times New Roman" w:hAnsi="Times New Roman"/>
          <w:sz w:val="24"/>
          <w:szCs w:val="24"/>
          <w:lang w:val="fr-FR"/>
        </w:rPr>
        <w:t>: Seigneur, pourquoi n'envoie-vous</w:t>
      </w:r>
      <w:r w:rsidR="000D3EA8" w:rsidRPr="00E25AA6">
        <w:rPr>
          <w:rFonts w:ascii="Times New Roman" w:hAnsi="Times New Roman"/>
          <w:sz w:val="24"/>
          <w:szCs w:val="24"/>
          <w:lang w:val="fr-FR"/>
        </w:rPr>
        <w:t xml:space="preserve"> p</w:t>
      </w:r>
      <w:r w:rsidR="00A616F7" w:rsidRPr="00E25AA6">
        <w:rPr>
          <w:rFonts w:ascii="Times New Roman" w:hAnsi="Times New Roman"/>
          <w:sz w:val="24"/>
          <w:szCs w:val="24"/>
          <w:lang w:val="fr-FR"/>
        </w:rPr>
        <w:t>as de nombreux prêtres selon Votre C</w:t>
      </w:r>
      <w:r w:rsidR="000D3EA8" w:rsidRPr="00E25AA6">
        <w:rPr>
          <w:rFonts w:ascii="Times New Roman" w:hAnsi="Times New Roman"/>
          <w:sz w:val="24"/>
          <w:szCs w:val="24"/>
          <w:lang w:val="fr-FR"/>
        </w:rPr>
        <w:t>œur à la sainte Église? - Et Jésus aurait répondu: - Pa</w:t>
      </w:r>
      <w:r w:rsidR="00A616F7" w:rsidRPr="00E25AA6">
        <w:rPr>
          <w:rFonts w:ascii="Times New Roman" w:hAnsi="Times New Roman"/>
          <w:sz w:val="24"/>
          <w:szCs w:val="24"/>
          <w:lang w:val="fr-FR"/>
        </w:rPr>
        <w:t>rce que je ne suis pas pri</w:t>
      </w:r>
      <w:r w:rsidRPr="00E25AA6">
        <w:rPr>
          <w:rFonts w:ascii="Times New Roman" w:hAnsi="Times New Roman"/>
          <w:sz w:val="24"/>
          <w:szCs w:val="24"/>
          <w:lang w:val="fr-FR"/>
        </w:rPr>
        <w:t>é!-</w:t>
      </w:r>
      <w:r w:rsidRPr="00E25AA6">
        <w:rPr>
          <w:rStyle w:val="FootnoteReference"/>
          <w:rFonts w:ascii="Times New Roman" w:hAnsi="Times New Roman"/>
          <w:sz w:val="24"/>
          <w:szCs w:val="24"/>
          <w:lang w:val="fr-FR"/>
        </w:rPr>
        <w:footnoteReference w:id="201"/>
      </w:r>
      <w:r w:rsidR="000D3EA8" w:rsidRPr="00E25AA6">
        <w:rPr>
          <w:rFonts w:ascii="Times New Roman" w:hAnsi="Times New Roman"/>
          <w:sz w:val="24"/>
          <w:szCs w:val="24"/>
          <w:lang w:val="fr-FR"/>
        </w:rPr>
        <w:t xml:space="preserve">. </w:t>
      </w:r>
    </w:p>
    <w:p w14:paraId="49D1F815" w14:textId="77777777" w:rsidR="007351F9" w:rsidRDefault="00A616F7" w:rsidP="008577A9">
      <w:pPr>
        <w:spacing w:after="120"/>
        <w:rPr>
          <w:rFonts w:ascii="Times New Roman" w:hAnsi="Times New Roman"/>
          <w:sz w:val="24"/>
          <w:szCs w:val="24"/>
          <w:lang w:val="fr-FR"/>
        </w:rPr>
      </w:pPr>
      <w:r w:rsidRPr="00E25AA6">
        <w:rPr>
          <w:rFonts w:ascii="Times New Roman" w:hAnsi="Times New Roman"/>
          <w:sz w:val="24"/>
          <w:szCs w:val="24"/>
          <w:lang w:val="fr-FR"/>
        </w:rPr>
        <w:tab/>
      </w:r>
      <w:r w:rsidR="005E6218" w:rsidRPr="00E25AA6">
        <w:rPr>
          <w:rFonts w:ascii="Times New Roman" w:hAnsi="Times New Roman"/>
          <w:sz w:val="24"/>
          <w:szCs w:val="24"/>
          <w:lang w:val="fr-FR"/>
        </w:rPr>
        <w:t>Le Père met</w:t>
      </w:r>
      <w:r w:rsidR="000D3EA8" w:rsidRPr="00E25AA6">
        <w:rPr>
          <w:rFonts w:ascii="Times New Roman" w:hAnsi="Times New Roman"/>
          <w:sz w:val="24"/>
          <w:szCs w:val="24"/>
          <w:lang w:val="fr-FR"/>
        </w:rPr>
        <w:t xml:space="preserve"> </w:t>
      </w:r>
      <w:r w:rsidR="00B87358" w:rsidRPr="00E25AA6">
        <w:rPr>
          <w:rFonts w:ascii="Times New Roman" w:hAnsi="Times New Roman"/>
          <w:sz w:val="24"/>
          <w:szCs w:val="24"/>
          <w:lang w:val="fr-FR"/>
        </w:rPr>
        <w:t>notre Seigneur en</w:t>
      </w:r>
      <w:r w:rsidR="000D3EA8" w:rsidRPr="00E25AA6">
        <w:rPr>
          <w:rFonts w:ascii="Times New Roman" w:hAnsi="Times New Roman"/>
          <w:sz w:val="24"/>
          <w:szCs w:val="24"/>
          <w:lang w:val="fr-FR"/>
        </w:rPr>
        <w:t xml:space="preserve"> conversati</w:t>
      </w:r>
      <w:r w:rsidR="00B87358" w:rsidRPr="00E25AA6">
        <w:rPr>
          <w:rFonts w:ascii="Times New Roman" w:hAnsi="Times New Roman"/>
          <w:sz w:val="24"/>
          <w:szCs w:val="24"/>
          <w:lang w:val="fr-FR"/>
        </w:rPr>
        <w:t xml:space="preserve">on avec une </w:t>
      </w:r>
      <w:r w:rsidR="000D3EA8" w:rsidRPr="00E25AA6">
        <w:rPr>
          <w:rFonts w:ascii="Times New Roman" w:hAnsi="Times New Roman"/>
          <w:sz w:val="24"/>
          <w:szCs w:val="24"/>
          <w:lang w:val="fr-FR"/>
        </w:rPr>
        <w:t>âme pour déplorer cet oubli nocif de cette parol</w:t>
      </w:r>
      <w:r w:rsidR="00B87358" w:rsidRPr="00E25AA6">
        <w:rPr>
          <w:rFonts w:ascii="Times New Roman" w:hAnsi="Times New Roman"/>
          <w:sz w:val="24"/>
          <w:szCs w:val="24"/>
          <w:lang w:val="fr-FR"/>
        </w:rPr>
        <w:t xml:space="preserve">e divine et l'exhorter à </w:t>
      </w:r>
      <w:r w:rsidR="005E6218" w:rsidRPr="00E25AA6">
        <w:rPr>
          <w:rFonts w:ascii="Times New Roman" w:hAnsi="Times New Roman"/>
          <w:sz w:val="24"/>
          <w:szCs w:val="24"/>
          <w:lang w:val="fr-FR"/>
        </w:rPr>
        <w:t xml:space="preserve">en </w:t>
      </w:r>
      <w:r w:rsidR="00E90FAB">
        <w:rPr>
          <w:rFonts w:ascii="Times New Roman" w:hAnsi="Times New Roman"/>
          <w:sz w:val="24"/>
          <w:szCs w:val="24"/>
          <w:lang w:val="fr-FR"/>
        </w:rPr>
        <w:t>zéler</w:t>
      </w:r>
      <w:r w:rsidR="000D3EA8" w:rsidRPr="00E25AA6">
        <w:rPr>
          <w:rFonts w:ascii="Times New Roman" w:hAnsi="Times New Roman"/>
          <w:sz w:val="24"/>
          <w:szCs w:val="24"/>
          <w:lang w:val="fr-FR"/>
        </w:rPr>
        <w:t xml:space="preserve"> </w:t>
      </w:r>
      <w:r w:rsidR="005E6218" w:rsidRPr="00E25AA6">
        <w:rPr>
          <w:rFonts w:ascii="Times New Roman" w:hAnsi="Times New Roman"/>
          <w:sz w:val="24"/>
          <w:szCs w:val="24"/>
          <w:lang w:val="fr-FR"/>
        </w:rPr>
        <w:t>l</w:t>
      </w:r>
      <w:r w:rsidR="00B87358" w:rsidRPr="00E25AA6">
        <w:rPr>
          <w:rFonts w:ascii="Times New Roman" w:hAnsi="Times New Roman"/>
          <w:sz w:val="24"/>
          <w:szCs w:val="24"/>
          <w:lang w:val="fr-FR"/>
        </w:rPr>
        <w:t xml:space="preserve">a </w:t>
      </w:r>
      <w:r w:rsidR="005E6218" w:rsidRPr="00E25AA6">
        <w:rPr>
          <w:rFonts w:ascii="Times New Roman" w:hAnsi="Times New Roman"/>
          <w:sz w:val="24"/>
          <w:szCs w:val="24"/>
          <w:lang w:val="fr-FR"/>
        </w:rPr>
        <w:t>propagande: "</w:t>
      </w:r>
      <w:r w:rsidR="000D3EA8" w:rsidRPr="00E25AA6">
        <w:rPr>
          <w:rFonts w:ascii="Times New Roman" w:hAnsi="Times New Roman"/>
          <w:sz w:val="24"/>
          <w:szCs w:val="24"/>
          <w:lang w:val="fr-FR"/>
        </w:rPr>
        <w:t xml:space="preserve">Oh, combien peu j'ai </w:t>
      </w:r>
      <w:r w:rsidR="00B87358" w:rsidRPr="00E25AA6">
        <w:rPr>
          <w:rFonts w:ascii="Times New Roman" w:hAnsi="Times New Roman"/>
          <w:sz w:val="24"/>
          <w:szCs w:val="24"/>
          <w:lang w:val="fr-FR"/>
        </w:rPr>
        <w:t xml:space="preserve">été obéi et suivi dans ce </w:t>
      </w:r>
      <w:r w:rsidR="000D3EA8" w:rsidRPr="00E25AA6">
        <w:rPr>
          <w:rFonts w:ascii="Times New Roman" w:hAnsi="Times New Roman"/>
          <w:sz w:val="24"/>
          <w:szCs w:val="24"/>
          <w:lang w:val="fr-FR"/>
        </w:rPr>
        <w:t>commande</w:t>
      </w:r>
      <w:r w:rsidR="00B87358" w:rsidRPr="00E25AA6">
        <w:rPr>
          <w:rFonts w:ascii="Times New Roman" w:hAnsi="Times New Roman"/>
          <w:sz w:val="24"/>
          <w:szCs w:val="24"/>
          <w:lang w:val="fr-FR"/>
        </w:rPr>
        <w:t>ment et</w:t>
      </w:r>
      <w:r w:rsidR="000D3EA8" w:rsidRPr="00E25AA6">
        <w:rPr>
          <w:rFonts w:ascii="Times New Roman" w:hAnsi="Times New Roman"/>
          <w:sz w:val="24"/>
          <w:szCs w:val="24"/>
          <w:lang w:val="fr-FR"/>
        </w:rPr>
        <w:t xml:space="preserve"> désir! C'est pourquoi les champs de mon Église ont souvent été désertés et d</w:t>
      </w:r>
      <w:r w:rsidR="00B87358" w:rsidRPr="00E25AA6">
        <w:rPr>
          <w:rFonts w:ascii="Times New Roman" w:hAnsi="Times New Roman"/>
          <w:sz w:val="24"/>
          <w:szCs w:val="24"/>
          <w:lang w:val="fr-FR"/>
        </w:rPr>
        <w:t>épourvus de bons cultivateurs</w:t>
      </w:r>
      <w:r w:rsidR="000D3EA8" w:rsidRPr="00E25AA6">
        <w:rPr>
          <w:rFonts w:ascii="Times New Roman" w:hAnsi="Times New Roman"/>
          <w:sz w:val="24"/>
          <w:szCs w:val="24"/>
          <w:lang w:val="fr-FR"/>
        </w:rPr>
        <w:t xml:space="preserve"> et le </w:t>
      </w:r>
      <w:r w:rsidR="00B87358" w:rsidRPr="00E25AA6">
        <w:rPr>
          <w:rFonts w:ascii="Times New Roman" w:hAnsi="Times New Roman"/>
          <w:sz w:val="24"/>
          <w:szCs w:val="24"/>
          <w:lang w:val="fr-FR"/>
        </w:rPr>
        <w:t xml:space="preserve">bon grain </w:t>
      </w:r>
      <w:r w:rsidR="000D3EA8" w:rsidRPr="00E25AA6">
        <w:rPr>
          <w:rFonts w:ascii="Times New Roman" w:hAnsi="Times New Roman"/>
          <w:sz w:val="24"/>
          <w:szCs w:val="24"/>
          <w:lang w:val="fr-FR"/>
        </w:rPr>
        <w:t>a été per</w:t>
      </w:r>
      <w:r w:rsidR="005E6218" w:rsidRPr="00E25AA6">
        <w:rPr>
          <w:rFonts w:ascii="Times New Roman" w:hAnsi="Times New Roman"/>
          <w:sz w:val="24"/>
          <w:szCs w:val="24"/>
          <w:lang w:val="fr-FR"/>
        </w:rPr>
        <w:t>du! Aujourd'hui plus que jamais</w:t>
      </w:r>
      <w:r w:rsidR="000D3EA8" w:rsidRPr="00E25AA6">
        <w:rPr>
          <w:rFonts w:ascii="Times New Roman" w:hAnsi="Times New Roman"/>
          <w:sz w:val="24"/>
          <w:szCs w:val="24"/>
          <w:lang w:val="fr-FR"/>
        </w:rPr>
        <w:t xml:space="preserve"> mon Église a besoin de </w:t>
      </w:r>
      <w:r w:rsidR="005E6218" w:rsidRPr="00E25AA6">
        <w:rPr>
          <w:rFonts w:ascii="Times New Roman" w:hAnsi="Times New Roman"/>
          <w:sz w:val="24"/>
          <w:szCs w:val="24"/>
          <w:lang w:val="fr-FR"/>
        </w:rPr>
        <w:t>ministres selon mon cœur, mais m</w:t>
      </w:r>
      <w:r w:rsidR="000D3EA8" w:rsidRPr="00E25AA6">
        <w:rPr>
          <w:rFonts w:ascii="Times New Roman" w:hAnsi="Times New Roman"/>
          <w:sz w:val="24"/>
          <w:szCs w:val="24"/>
          <w:lang w:val="fr-FR"/>
        </w:rPr>
        <w:t xml:space="preserve">a justice lutte avec ma miséricorde à cause des péchés des hommes! Prie-moi, fille, prie-moi incessamment et demande </w:t>
      </w:r>
      <w:r w:rsidR="00783FDA" w:rsidRPr="00E25AA6">
        <w:rPr>
          <w:rFonts w:ascii="Times New Roman" w:hAnsi="Times New Roman"/>
          <w:sz w:val="24"/>
          <w:szCs w:val="24"/>
          <w:lang w:val="fr-FR"/>
        </w:rPr>
        <w:t>avec zèle à</w:t>
      </w:r>
      <w:r w:rsidR="000D3EA8" w:rsidRPr="00E25AA6">
        <w:rPr>
          <w:rFonts w:ascii="Times New Roman" w:hAnsi="Times New Roman"/>
          <w:sz w:val="24"/>
          <w:szCs w:val="24"/>
          <w:lang w:val="fr-FR"/>
        </w:rPr>
        <w:t xml:space="preserve"> mon divin Cœur</w:t>
      </w:r>
      <w:r w:rsidR="00783FDA" w:rsidRPr="00E25AA6">
        <w:rPr>
          <w:rFonts w:ascii="Times New Roman" w:hAnsi="Times New Roman"/>
          <w:sz w:val="24"/>
          <w:szCs w:val="24"/>
          <w:lang w:val="fr-FR"/>
        </w:rPr>
        <w:t xml:space="preserve"> les ouvriers pour ma moisson</w:t>
      </w:r>
      <w:r w:rsidR="000D3EA8" w:rsidRPr="00E25AA6">
        <w:rPr>
          <w:rFonts w:ascii="Times New Roman" w:hAnsi="Times New Roman"/>
          <w:sz w:val="24"/>
          <w:szCs w:val="24"/>
          <w:lang w:val="fr-FR"/>
        </w:rPr>
        <w:t xml:space="preserve">. Vois combien d'âmes périssent parce que le prêtre manque pour les instruire, pour les aider, pour les conduire à mon </w:t>
      </w:r>
      <w:r w:rsidR="00783FDA" w:rsidRPr="00E25AA6">
        <w:rPr>
          <w:rFonts w:ascii="Times New Roman" w:hAnsi="Times New Roman"/>
          <w:sz w:val="24"/>
          <w:szCs w:val="24"/>
          <w:lang w:val="fr-FR"/>
        </w:rPr>
        <w:t xml:space="preserve">Cœur! Le Sang que </w:t>
      </w:r>
      <w:r w:rsidR="00845380" w:rsidRPr="00E25AA6">
        <w:rPr>
          <w:rFonts w:ascii="Times New Roman" w:hAnsi="Times New Roman"/>
          <w:sz w:val="24"/>
          <w:szCs w:val="24"/>
          <w:lang w:val="fr-FR"/>
        </w:rPr>
        <w:t>j’ai répandu</w:t>
      </w:r>
      <w:r w:rsidR="00783FDA" w:rsidRPr="00E25AA6">
        <w:rPr>
          <w:rFonts w:ascii="Times New Roman" w:hAnsi="Times New Roman"/>
          <w:sz w:val="24"/>
          <w:szCs w:val="24"/>
          <w:lang w:val="fr-FR"/>
        </w:rPr>
        <w:t xml:space="preserve"> pour le salut</w:t>
      </w:r>
      <w:r w:rsidR="000D3EA8" w:rsidRPr="00E25AA6">
        <w:rPr>
          <w:rFonts w:ascii="Times New Roman" w:hAnsi="Times New Roman"/>
          <w:sz w:val="24"/>
          <w:szCs w:val="24"/>
          <w:lang w:val="fr-FR"/>
        </w:rPr>
        <w:t xml:space="preserve"> des âmes reste dispersé et infructueux, parce qu'il n'y a personne q</w:t>
      </w:r>
      <w:r w:rsidR="00783FDA" w:rsidRPr="00E25AA6">
        <w:rPr>
          <w:rFonts w:ascii="Times New Roman" w:hAnsi="Times New Roman"/>
          <w:sz w:val="24"/>
          <w:szCs w:val="24"/>
          <w:lang w:val="fr-FR"/>
        </w:rPr>
        <w:t xml:space="preserve">ui l'applique pour leur salut. </w:t>
      </w:r>
      <w:r w:rsidR="000D3EA8" w:rsidRPr="00E25AA6">
        <w:rPr>
          <w:rFonts w:ascii="Times New Roman" w:hAnsi="Times New Roman"/>
          <w:sz w:val="24"/>
          <w:szCs w:val="24"/>
          <w:lang w:val="fr-FR"/>
        </w:rPr>
        <w:t>La lumière du monde s'est éclipsée e</w:t>
      </w:r>
      <w:r w:rsidR="005E6218" w:rsidRPr="00E25AA6">
        <w:rPr>
          <w:rFonts w:ascii="Times New Roman" w:hAnsi="Times New Roman"/>
          <w:sz w:val="24"/>
          <w:szCs w:val="24"/>
          <w:lang w:val="fr-FR"/>
        </w:rPr>
        <w:t>t le sel de la terre s'évanoui</w:t>
      </w:r>
      <w:r w:rsidR="00783FDA" w:rsidRPr="00E25AA6">
        <w:rPr>
          <w:rFonts w:ascii="Times New Roman" w:hAnsi="Times New Roman"/>
          <w:sz w:val="24"/>
          <w:szCs w:val="24"/>
          <w:lang w:val="fr-FR"/>
        </w:rPr>
        <w:t xml:space="preserve">! </w:t>
      </w:r>
      <w:r w:rsidR="00845380" w:rsidRPr="00E25AA6">
        <w:rPr>
          <w:rFonts w:ascii="Times New Roman" w:hAnsi="Times New Roman"/>
          <w:sz w:val="24"/>
          <w:szCs w:val="24"/>
          <w:lang w:val="fr-FR"/>
        </w:rPr>
        <w:t>Prie-moi</w:t>
      </w:r>
      <w:r w:rsidR="00783FDA" w:rsidRPr="00E25AA6">
        <w:rPr>
          <w:rFonts w:ascii="Times New Roman" w:hAnsi="Times New Roman"/>
          <w:sz w:val="24"/>
          <w:szCs w:val="24"/>
          <w:lang w:val="fr-FR"/>
        </w:rPr>
        <w:t>, ma fille; demande-moi des saints, saints,</w:t>
      </w:r>
      <w:r w:rsidR="000D3EA8" w:rsidRPr="00E25AA6">
        <w:rPr>
          <w:rFonts w:ascii="Times New Roman" w:hAnsi="Times New Roman"/>
          <w:sz w:val="24"/>
          <w:szCs w:val="24"/>
          <w:lang w:val="fr-FR"/>
        </w:rPr>
        <w:t xml:space="preserve"> saints pour toute l'Église, pour toutes les villes, pour tous les peuples. Mon </w:t>
      </w:r>
      <w:r w:rsidR="00783FDA" w:rsidRPr="00E25AA6">
        <w:rPr>
          <w:rFonts w:ascii="Times New Roman" w:hAnsi="Times New Roman"/>
          <w:sz w:val="24"/>
          <w:szCs w:val="24"/>
          <w:lang w:val="fr-FR"/>
        </w:rPr>
        <w:t>Cœur</w:t>
      </w:r>
      <w:r w:rsidR="000D3EA8" w:rsidRPr="00E25AA6">
        <w:rPr>
          <w:rFonts w:ascii="Times New Roman" w:hAnsi="Times New Roman"/>
          <w:sz w:val="24"/>
          <w:szCs w:val="24"/>
          <w:lang w:val="fr-FR"/>
        </w:rPr>
        <w:t xml:space="preserve"> ne peut pas résister à l'impulsion de m</w:t>
      </w:r>
      <w:r w:rsidR="00783FDA" w:rsidRPr="00E25AA6">
        <w:rPr>
          <w:rFonts w:ascii="Times New Roman" w:hAnsi="Times New Roman"/>
          <w:sz w:val="24"/>
          <w:szCs w:val="24"/>
          <w:lang w:val="fr-FR"/>
        </w:rPr>
        <w:t>a</w:t>
      </w:r>
      <w:r w:rsidR="000D3EA8" w:rsidRPr="00E25AA6">
        <w:rPr>
          <w:rFonts w:ascii="Times New Roman" w:hAnsi="Times New Roman"/>
          <w:sz w:val="24"/>
          <w:szCs w:val="24"/>
          <w:lang w:val="fr-FR"/>
        </w:rPr>
        <w:t xml:space="preserve"> bonté</w:t>
      </w:r>
      <w:r w:rsidR="00783FDA" w:rsidRPr="00E25AA6">
        <w:rPr>
          <w:rFonts w:ascii="Times New Roman" w:hAnsi="Times New Roman"/>
          <w:sz w:val="24"/>
          <w:szCs w:val="24"/>
          <w:lang w:val="fr-FR"/>
        </w:rPr>
        <w:t xml:space="preserve"> infinie</w:t>
      </w:r>
      <w:r w:rsidR="000D3EA8" w:rsidRPr="00E25AA6">
        <w:rPr>
          <w:rFonts w:ascii="Times New Roman" w:hAnsi="Times New Roman"/>
          <w:sz w:val="24"/>
          <w:szCs w:val="24"/>
          <w:lang w:val="fr-FR"/>
        </w:rPr>
        <w:t>,</w:t>
      </w:r>
      <w:r w:rsidR="005E6218" w:rsidRPr="00E25AA6">
        <w:rPr>
          <w:rFonts w:ascii="Times New Roman" w:hAnsi="Times New Roman"/>
          <w:sz w:val="24"/>
          <w:szCs w:val="24"/>
          <w:lang w:val="fr-FR"/>
        </w:rPr>
        <w:t xml:space="preserve"> qui veut non seulement tous</w:t>
      </w:r>
      <w:r w:rsidR="00783FDA" w:rsidRPr="00E25AA6">
        <w:rPr>
          <w:rFonts w:ascii="Times New Roman" w:hAnsi="Times New Roman"/>
          <w:sz w:val="24"/>
          <w:szCs w:val="24"/>
          <w:lang w:val="fr-FR"/>
        </w:rPr>
        <w:t xml:space="preserve"> sauves, mais tous saints. Frappe</w:t>
      </w:r>
      <w:r w:rsidR="000B5D15" w:rsidRPr="00E25AA6">
        <w:rPr>
          <w:rFonts w:ascii="Times New Roman" w:hAnsi="Times New Roman"/>
          <w:sz w:val="24"/>
          <w:szCs w:val="24"/>
          <w:lang w:val="fr-FR"/>
        </w:rPr>
        <w:t xml:space="preserve"> aux</w:t>
      </w:r>
      <w:r w:rsidR="00783FDA" w:rsidRPr="00E25AA6">
        <w:rPr>
          <w:rFonts w:ascii="Times New Roman" w:hAnsi="Times New Roman"/>
          <w:sz w:val="24"/>
          <w:szCs w:val="24"/>
          <w:lang w:val="fr-FR"/>
        </w:rPr>
        <w:t xml:space="preserve"> porte</w:t>
      </w:r>
      <w:r w:rsidR="000B5D15" w:rsidRPr="00E25AA6">
        <w:rPr>
          <w:rFonts w:ascii="Times New Roman" w:hAnsi="Times New Roman"/>
          <w:sz w:val="24"/>
          <w:szCs w:val="24"/>
          <w:lang w:val="fr-FR"/>
        </w:rPr>
        <w:t>s</w:t>
      </w:r>
      <w:r w:rsidR="000D3EA8" w:rsidRPr="00E25AA6">
        <w:rPr>
          <w:rFonts w:ascii="Times New Roman" w:hAnsi="Times New Roman"/>
          <w:sz w:val="24"/>
          <w:szCs w:val="24"/>
          <w:lang w:val="fr-FR"/>
        </w:rPr>
        <w:t xml:space="preserve"> de mon </w:t>
      </w:r>
      <w:r w:rsidR="00566848" w:rsidRPr="00E25AA6">
        <w:rPr>
          <w:rFonts w:ascii="Times New Roman" w:hAnsi="Times New Roman"/>
          <w:sz w:val="24"/>
          <w:szCs w:val="24"/>
          <w:lang w:val="fr-FR"/>
        </w:rPr>
        <w:t>Cœur</w:t>
      </w:r>
      <w:r w:rsidR="000B5D15" w:rsidRPr="00E25AA6">
        <w:rPr>
          <w:rFonts w:ascii="Times New Roman" w:hAnsi="Times New Roman"/>
          <w:sz w:val="24"/>
          <w:szCs w:val="24"/>
          <w:lang w:val="fr-FR"/>
        </w:rPr>
        <w:t>, afin que</w:t>
      </w:r>
      <w:r w:rsidR="000D3EA8" w:rsidRPr="00E25AA6">
        <w:rPr>
          <w:rFonts w:ascii="Times New Roman" w:hAnsi="Times New Roman"/>
          <w:sz w:val="24"/>
          <w:szCs w:val="24"/>
          <w:lang w:val="fr-FR"/>
        </w:rPr>
        <w:t xml:space="preserve"> je les ouvre et j'envoie sur terre de nombreux et élus</w:t>
      </w:r>
      <w:r w:rsidR="005E6218" w:rsidRPr="00E25AA6">
        <w:rPr>
          <w:rFonts w:ascii="Times New Roman" w:hAnsi="Times New Roman"/>
          <w:sz w:val="24"/>
          <w:szCs w:val="24"/>
          <w:lang w:val="fr-FR"/>
        </w:rPr>
        <w:t xml:space="preserve"> ouvriers de la </w:t>
      </w:r>
      <w:r w:rsidR="00845380" w:rsidRPr="00E25AA6">
        <w:rPr>
          <w:rFonts w:ascii="Times New Roman" w:hAnsi="Times New Roman"/>
          <w:sz w:val="24"/>
          <w:szCs w:val="24"/>
          <w:lang w:val="fr-FR"/>
        </w:rPr>
        <w:t>moisson mystique</w:t>
      </w:r>
      <w:r w:rsidR="005E6218" w:rsidRPr="00E25AA6">
        <w:rPr>
          <w:rFonts w:ascii="Times New Roman" w:hAnsi="Times New Roman"/>
          <w:sz w:val="24"/>
          <w:szCs w:val="24"/>
          <w:lang w:val="fr-FR"/>
        </w:rPr>
        <w:t xml:space="preserve">. </w:t>
      </w:r>
      <w:r w:rsidR="000D3EA8" w:rsidRPr="00E25AA6">
        <w:rPr>
          <w:rFonts w:ascii="Times New Roman" w:hAnsi="Times New Roman"/>
          <w:sz w:val="24"/>
          <w:szCs w:val="24"/>
          <w:lang w:val="fr-FR"/>
        </w:rPr>
        <w:t xml:space="preserve">Ma très sainte Mère </w:t>
      </w:r>
      <w:r w:rsidR="00666EE5" w:rsidRPr="00E25AA6">
        <w:rPr>
          <w:rFonts w:ascii="Times New Roman" w:hAnsi="Times New Roman"/>
          <w:sz w:val="24"/>
          <w:szCs w:val="24"/>
          <w:lang w:val="fr-FR"/>
        </w:rPr>
        <w:t xml:space="preserve">partage </w:t>
      </w:r>
      <w:r w:rsidR="005E6218" w:rsidRPr="00E25AA6">
        <w:rPr>
          <w:rFonts w:ascii="Times New Roman" w:hAnsi="Times New Roman"/>
          <w:sz w:val="24"/>
          <w:szCs w:val="24"/>
          <w:lang w:val="fr-FR"/>
        </w:rPr>
        <w:t xml:space="preserve">avec moi </w:t>
      </w:r>
      <w:r w:rsidR="00666EE5" w:rsidRPr="00E25AA6">
        <w:rPr>
          <w:rFonts w:ascii="Times New Roman" w:hAnsi="Times New Roman"/>
          <w:sz w:val="24"/>
          <w:szCs w:val="24"/>
          <w:lang w:val="fr-FR"/>
        </w:rPr>
        <w:t xml:space="preserve">toute l'ardeur </w:t>
      </w:r>
      <w:r w:rsidR="005E6218" w:rsidRPr="00E25AA6">
        <w:rPr>
          <w:rFonts w:ascii="Times New Roman" w:hAnsi="Times New Roman"/>
          <w:sz w:val="24"/>
          <w:szCs w:val="24"/>
          <w:lang w:val="fr-FR"/>
        </w:rPr>
        <w:t xml:space="preserve">et </w:t>
      </w:r>
      <w:r w:rsidR="000D3EA8" w:rsidRPr="00E25AA6">
        <w:rPr>
          <w:rFonts w:ascii="Times New Roman" w:hAnsi="Times New Roman"/>
          <w:sz w:val="24"/>
          <w:szCs w:val="24"/>
          <w:lang w:val="fr-FR"/>
        </w:rPr>
        <w:t>le zèle qui me dévore de r</w:t>
      </w:r>
      <w:r w:rsidR="00666EE5" w:rsidRPr="00E25AA6">
        <w:rPr>
          <w:rFonts w:ascii="Times New Roman" w:hAnsi="Times New Roman"/>
          <w:sz w:val="24"/>
          <w:szCs w:val="24"/>
          <w:lang w:val="fr-FR"/>
        </w:rPr>
        <w:t xml:space="preserve">emplir l'Église d'âmes saintes, </w:t>
      </w:r>
      <w:r w:rsidR="000D3EA8" w:rsidRPr="00E25AA6">
        <w:rPr>
          <w:rFonts w:ascii="Times New Roman" w:hAnsi="Times New Roman"/>
          <w:sz w:val="24"/>
          <w:szCs w:val="24"/>
          <w:lang w:val="fr-FR"/>
        </w:rPr>
        <w:t xml:space="preserve">de prêtres selon mon </w:t>
      </w:r>
      <w:r w:rsidR="000B5D15" w:rsidRPr="00E25AA6">
        <w:rPr>
          <w:rFonts w:ascii="Times New Roman" w:hAnsi="Times New Roman"/>
          <w:sz w:val="24"/>
          <w:szCs w:val="24"/>
          <w:lang w:val="fr-FR"/>
        </w:rPr>
        <w:t>Cœur</w:t>
      </w:r>
      <w:r w:rsidR="000D3EA8" w:rsidRPr="00E25AA6">
        <w:rPr>
          <w:rFonts w:ascii="Times New Roman" w:hAnsi="Times New Roman"/>
          <w:sz w:val="24"/>
          <w:szCs w:val="24"/>
          <w:lang w:val="fr-FR"/>
        </w:rPr>
        <w:t>, e</w:t>
      </w:r>
      <w:r w:rsidR="00666EE5" w:rsidRPr="00E25AA6">
        <w:rPr>
          <w:rFonts w:ascii="Times New Roman" w:hAnsi="Times New Roman"/>
          <w:sz w:val="24"/>
          <w:szCs w:val="24"/>
          <w:lang w:val="fr-FR"/>
        </w:rPr>
        <w:t xml:space="preserve">t toi, ma fille, tu ne peux pas </w:t>
      </w:r>
      <w:r w:rsidR="005E6218" w:rsidRPr="00E25AA6">
        <w:rPr>
          <w:rFonts w:ascii="Times New Roman" w:hAnsi="Times New Roman"/>
          <w:sz w:val="24"/>
          <w:szCs w:val="24"/>
          <w:lang w:val="fr-FR"/>
        </w:rPr>
        <w:t>faire chose plus agréable</w:t>
      </w:r>
      <w:r w:rsidR="000D3EA8" w:rsidRPr="00E25AA6">
        <w:rPr>
          <w:rFonts w:ascii="Times New Roman" w:hAnsi="Times New Roman"/>
          <w:sz w:val="24"/>
          <w:szCs w:val="24"/>
          <w:lang w:val="fr-FR"/>
        </w:rPr>
        <w:t xml:space="preserve"> que </w:t>
      </w:r>
      <w:r w:rsidR="00666EE5" w:rsidRPr="00E25AA6">
        <w:rPr>
          <w:rFonts w:ascii="Times New Roman" w:hAnsi="Times New Roman"/>
          <w:sz w:val="24"/>
          <w:szCs w:val="24"/>
          <w:lang w:val="fr-FR"/>
        </w:rPr>
        <w:t xml:space="preserve">de me prier et de prier </w:t>
      </w:r>
      <w:r w:rsidR="006A6C13" w:rsidRPr="00E25AA6">
        <w:rPr>
          <w:rFonts w:ascii="Times New Roman" w:hAnsi="Times New Roman"/>
          <w:sz w:val="24"/>
          <w:szCs w:val="24"/>
          <w:lang w:val="fr-FR"/>
        </w:rPr>
        <w:t>ma très douce Mère et les Anges et les</w:t>
      </w:r>
      <w:r w:rsidR="006A6C13">
        <w:rPr>
          <w:rFonts w:ascii="Times New Roman" w:hAnsi="Times New Roman"/>
          <w:sz w:val="24"/>
          <w:szCs w:val="24"/>
          <w:lang w:val="fr-FR"/>
        </w:rPr>
        <w:t xml:space="preserve"> S</w:t>
      </w:r>
      <w:r w:rsidR="000D3EA8" w:rsidRPr="00D75C1F">
        <w:rPr>
          <w:rFonts w:ascii="Times New Roman" w:hAnsi="Times New Roman"/>
          <w:sz w:val="24"/>
          <w:szCs w:val="24"/>
          <w:lang w:val="fr-FR"/>
        </w:rPr>
        <w:t>aints pour cette grâce</w:t>
      </w:r>
      <w:r w:rsidR="000B5D15" w:rsidRPr="00D75C1F">
        <w:rPr>
          <w:rFonts w:ascii="Times New Roman" w:hAnsi="Times New Roman"/>
          <w:sz w:val="24"/>
          <w:szCs w:val="24"/>
          <w:lang w:val="fr-FR"/>
        </w:rPr>
        <w:t xml:space="preserve"> </w:t>
      </w:r>
      <w:r w:rsidR="006A6C13">
        <w:rPr>
          <w:rFonts w:ascii="Times New Roman" w:hAnsi="Times New Roman"/>
          <w:sz w:val="24"/>
          <w:szCs w:val="24"/>
          <w:lang w:val="fr-FR"/>
        </w:rPr>
        <w:t xml:space="preserve">des </w:t>
      </w:r>
      <w:r w:rsidR="000D3EA8" w:rsidRPr="00D75C1F">
        <w:rPr>
          <w:rFonts w:ascii="Times New Roman" w:hAnsi="Times New Roman"/>
          <w:sz w:val="24"/>
          <w:szCs w:val="24"/>
          <w:lang w:val="fr-FR"/>
        </w:rPr>
        <w:t>grâces, pour cette miséricorde des miséricordes.</w:t>
      </w:r>
      <w:r w:rsidR="006A6C13">
        <w:rPr>
          <w:rFonts w:ascii="Times New Roman" w:hAnsi="Times New Roman"/>
          <w:sz w:val="24"/>
          <w:szCs w:val="24"/>
          <w:lang w:val="fr-FR"/>
        </w:rPr>
        <w:t xml:space="preserve"> </w:t>
      </w:r>
      <w:r w:rsidR="000D3EA8" w:rsidRPr="00D75C1F">
        <w:rPr>
          <w:rFonts w:ascii="Times New Roman" w:hAnsi="Times New Roman"/>
          <w:sz w:val="24"/>
          <w:szCs w:val="24"/>
          <w:lang w:val="fr-FR"/>
        </w:rPr>
        <w:t>Le moment est venu pour mon commandement divin d'être dilaté dans mon Église et il doit y avoir une rogation incessante de beaucoup</w:t>
      </w:r>
      <w:r w:rsidR="000D3EA8" w:rsidRPr="000D3EA8">
        <w:rPr>
          <w:rFonts w:ascii="Times New Roman" w:hAnsi="Times New Roman"/>
          <w:sz w:val="24"/>
          <w:szCs w:val="24"/>
          <w:lang w:val="fr-FR"/>
        </w:rPr>
        <w:t xml:space="preserve"> de cœurs et d'âm</w:t>
      </w:r>
      <w:r w:rsidR="006A6C13">
        <w:rPr>
          <w:rFonts w:ascii="Times New Roman" w:hAnsi="Times New Roman"/>
          <w:sz w:val="24"/>
          <w:szCs w:val="24"/>
          <w:lang w:val="fr-FR"/>
        </w:rPr>
        <w:t>es pour laquelle</w:t>
      </w:r>
      <w:r w:rsidR="000D3EA8" w:rsidRPr="000D3EA8">
        <w:rPr>
          <w:rFonts w:ascii="Times New Roman" w:hAnsi="Times New Roman"/>
          <w:sz w:val="24"/>
          <w:szCs w:val="24"/>
          <w:lang w:val="fr-FR"/>
        </w:rPr>
        <w:t xml:space="preserve"> devront </w:t>
      </w:r>
      <w:r w:rsidR="006A6C13">
        <w:rPr>
          <w:rFonts w:ascii="Times New Roman" w:hAnsi="Times New Roman"/>
          <w:sz w:val="24"/>
          <w:szCs w:val="24"/>
          <w:lang w:val="fr-FR"/>
        </w:rPr>
        <w:t>être ouvris</w:t>
      </w:r>
      <w:r w:rsidR="000D3EA8" w:rsidRPr="000D3EA8">
        <w:rPr>
          <w:rFonts w:ascii="Times New Roman" w:hAnsi="Times New Roman"/>
          <w:sz w:val="24"/>
          <w:szCs w:val="24"/>
          <w:lang w:val="fr-FR"/>
        </w:rPr>
        <w:t xml:space="preserve"> les cieux des cieux et </w:t>
      </w:r>
      <w:r w:rsidR="006A6C13">
        <w:rPr>
          <w:rFonts w:ascii="Times New Roman" w:hAnsi="Times New Roman"/>
          <w:sz w:val="24"/>
          <w:szCs w:val="24"/>
          <w:lang w:val="fr-FR"/>
        </w:rPr>
        <w:t xml:space="preserve">devront </w:t>
      </w:r>
      <w:r w:rsidR="00845380">
        <w:rPr>
          <w:rFonts w:ascii="Times New Roman" w:hAnsi="Times New Roman"/>
          <w:sz w:val="24"/>
          <w:szCs w:val="24"/>
          <w:lang w:val="fr-FR"/>
        </w:rPr>
        <w:t xml:space="preserve">pleuvoir </w:t>
      </w:r>
      <w:r w:rsidR="00845380" w:rsidRPr="000D3EA8">
        <w:rPr>
          <w:rFonts w:ascii="Times New Roman" w:hAnsi="Times New Roman"/>
          <w:sz w:val="24"/>
          <w:szCs w:val="24"/>
          <w:lang w:val="fr-FR"/>
        </w:rPr>
        <w:t>les</w:t>
      </w:r>
      <w:r w:rsidR="000D3EA8" w:rsidRPr="000D3EA8">
        <w:rPr>
          <w:rFonts w:ascii="Times New Roman" w:hAnsi="Times New Roman"/>
          <w:sz w:val="24"/>
          <w:szCs w:val="24"/>
          <w:lang w:val="fr-FR"/>
        </w:rPr>
        <w:t xml:space="preserve"> justes</w:t>
      </w:r>
      <w:r w:rsidR="00566848">
        <w:rPr>
          <w:rFonts w:ascii="Times New Roman" w:hAnsi="Times New Roman"/>
          <w:sz w:val="24"/>
          <w:szCs w:val="24"/>
          <w:lang w:val="fr-FR"/>
        </w:rPr>
        <w:t xml:space="preserve"> </w:t>
      </w:r>
      <w:r w:rsidR="00666EE5">
        <w:rPr>
          <w:rFonts w:ascii="Times New Roman" w:hAnsi="Times New Roman"/>
          <w:sz w:val="24"/>
          <w:szCs w:val="24"/>
          <w:lang w:val="fr-FR"/>
        </w:rPr>
        <w:t>sur terre"</w:t>
      </w:r>
      <w:r w:rsidR="00666EE5">
        <w:rPr>
          <w:rStyle w:val="FootnoteReference"/>
          <w:rFonts w:ascii="Times New Roman" w:hAnsi="Times New Roman"/>
          <w:sz w:val="24"/>
          <w:szCs w:val="24"/>
          <w:lang w:val="fr-FR"/>
        </w:rPr>
        <w:footnoteReference w:id="202"/>
      </w:r>
      <w:r w:rsidR="000D3EA8" w:rsidRPr="000D3EA8">
        <w:rPr>
          <w:rFonts w:ascii="Times New Roman" w:hAnsi="Times New Roman"/>
          <w:sz w:val="24"/>
          <w:szCs w:val="24"/>
          <w:lang w:val="fr-FR"/>
        </w:rPr>
        <w:t xml:space="preserve">. </w:t>
      </w:r>
      <w:r w:rsidR="007351F9">
        <w:rPr>
          <w:rFonts w:ascii="Times New Roman" w:hAnsi="Times New Roman"/>
          <w:sz w:val="24"/>
          <w:szCs w:val="24"/>
          <w:lang w:val="fr-FR"/>
        </w:rPr>
        <w:t xml:space="preserve"> </w:t>
      </w:r>
    </w:p>
    <w:p w14:paraId="172723FC" w14:textId="77777777" w:rsidR="000D3EA8" w:rsidRDefault="007351F9" w:rsidP="008577A9">
      <w:pPr>
        <w:spacing w:after="120"/>
        <w:rPr>
          <w:rFonts w:ascii="Times New Roman" w:hAnsi="Times New Roman"/>
          <w:sz w:val="24"/>
          <w:szCs w:val="24"/>
          <w:lang w:val="fr-FR"/>
        </w:rPr>
      </w:pPr>
      <w:r>
        <w:rPr>
          <w:rFonts w:ascii="Times New Roman" w:hAnsi="Times New Roman"/>
          <w:sz w:val="24"/>
          <w:szCs w:val="24"/>
          <w:lang w:val="fr-FR"/>
        </w:rPr>
        <w:tab/>
      </w:r>
      <w:r w:rsidR="000D3EA8" w:rsidRPr="000D3EA8">
        <w:rPr>
          <w:rFonts w:ascii="Times New Roman" w:hAnsi="Times New Roman"/>
          <w:sz w:val="24"/>
          <w:szCs w:val="24"/>
          <w:lang w:val="fr-FR"/>
        </w:rPr>
        <w:t>Dieu, comme nous l'av</w:t>
      </w:r>
      <w:r w:rsidR="00E25AA6">
        <w:rPr>
          <w:rFonts w:ascii="Times New Roman" w:hAnsi="Times New Roman"/>
          <w:sz w:val="24"/>
          <w:szCs w:val="24"/>
          <w:lang w:val="fr-FR"/>
        </w:rPr>
        <w:t>ons dit, a envoyé le Père sur</w:t>
      </w:r>
      <w:r w:rsidR="000D3EA8" w:rsidRPr="000D3EA8">
        <w:rPr>
          <w:rFonts w:ascii="Times New Roman" w:hAnsi="Times New Roman"/>
          <w:sz w:val="24"/>
          <w:szCs w:val="24"/>
          <w:lang w:val="fr-FR"/>
        </w:rPr>
        <w:t xml:space="preserve"> terr</w:t>
      </w:r>
      <w:r w:rsidR="00E25AA6">
        <w:rPr>
          <w:rFonts w:ascii="Times New Roman" w:hAnsi="Times New Roman"/>
          <w:sz w:val="24"/>
          <w:szCs w:val="24"/>
          <w:lang w:val="fr-FR"/>
        </w:rPr>
        <w:t xml:space="preserve">e pour être l'apôtre de cette </w:t>
      </w:r>
      <w:r w:rsidR="000D3EA8" w:rsidRPr="00E25AA6">
        <w:rPr>
          <w:rFonts w:ascii="Times New Roman" w:hAnsi="Times New Roman"/>
          <w:i/>
          <w:sz w:val="24"/>
          <w:szCs w:val="24"/>
          <w:lang w:val="fr-FR"/>
        </w:rPr>
        <w:t>rogation</w:t>
      </w:r>
      <w:r w:rsidR="000D3EA8" w:rsidRPr="000D3EA8">
        <w:rPr>
          <w:rFonts w:ascii="Times New Roman" w:hAnsi="Times New Roman"/>
          <w:sz w:val="24"/>
          <w:szCs w:val="24"/>
          <w:lang w:val="fr-FR"/>
        </w:rPr>
        <w:t>: voyons-le maintenant dans l'exercice de cet apostolat.</w:t>
      </w:r>
    </w:p>
    <w:p w14:paraId="539C32AB" w14:textId="77777777" w:rsidR="00BA5FE7" w:rsidRPr="006546AE" w:rsidRDefault="00BA5FE7" w:rsidP="008577A9">
      <w:pPr>
        <w:spacing w:after="120"/>
        <w:rPr>
          <w:rFonts w:ascii="Times New Roman" w:hAnsi="Times New Roman"/>
          <w:sz w:val="24"/>
          <w:szCs w:val="24"/>
          <w:lang w:val="fr-FR"/>
        </w:rPr>
      </w:pPr>
    </w:p>
    <w:p w14:paraId="2A50A5D6" w14:textId="77777777" w:rsidR="00BA5FE7" w:rsidRDefault="00E25AA6" w:rsidP="00E25AA6">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72F6C2CE" w14:textId="77777777" w:rsidR="00E25AA6" w:rsidRDefault="00E25AA6" w:rsidP="00E25AA6">
      <w:pPr>
        <w:jc w:val="center"/>
        <w:rPr>
          <w:rFonts w:ascii="Times New Roman" w:hAnsi="Times New Roman"/>
          <w:sz w:val="24"/>
          <w:szCs w:val="24"/>
          <w:lang w:val="fr-FR"/>
        </w:rPr>
      </w:pPr>
    </w:p>
    <w:p w14:paraId="7F9C3E49" w14:textId="77777777" w:rsidR="006048C6" w:rsidRDefault="006048C6" w:rsidP="00E25AA6">
      <w:pPr>
        <w:jc w:val="center"/>
        <w:rPr>
          <w:rFonts w:ascii="Times New Roman" w:hAnsi="Times New Roman"/>
          <w:sz w:val="24"/>
          <w:szCs w:val="24"/>
          <w:lang w:val="fr-FR"/>
        </w:rPr>
      </w:pPr>
    </w:p>
    <w:p w14:paraId="0BABDA54" w14:textId="77777777" w:rsidR="002A55E4" w:rsidRDefault="002A55E4">
      <w:pPr>
        <w:jc w:val="left"/>
        <w:rPr>
          <w:rFonts w:ascii="Times New Roman" w:hAnsi="Times New Roman"/>
          <w:b/>
          <w:sz w:val="32"/>
          <w:szCs w:val="32"/>
          <w:lang w:val="fr-FR"/>
        </w:rPr>
      </w:pPr>
      <w:r>
        <w:rPr>
          <w:rFonts w:ascii="Times New Roman" w:hAnsi="Times New Roman"/>
          <w:b/>
          <w:sz w:val="32"/>
          <w:szCs w:val="32"/>
          <w:lang w:val="fr-FR"/>
        </w:rPr>
        <w:br w:type="page"/>
      </w:r>
    </w:p>
    <w:p w14:paraId="280E74A0" w14:textId="2E04DD55" w:rsidR="001A3E50" w:rsidRDefault="001A3E50" w:rsidP="001A3E50">
      <w:pPr>
        <w:jc w:val="center"/>
        <w:rPr>
          <w:rFonts w:ascii="Times New Roman" w:hAnsi="Times New Roman"/>
          <w:b/>
          <w:sz w:val="32"/>
          <w:szCs w:val="32"/>
          <w:lang w:val="fr-FR"/>
        </w:rPr>
      </w:pPr>
      <w:r>
        <w:rPr>
          <w:rFonts w:ascii="Times New Roman" w:hAnsi="Times New Roman"/>
          <w:b/>
          <w:sz w:val="32"/>
          <w:szCs w:val="32"/>
          <w:lang w:val="fr-FR"/>
        </w:rPr>
        <w:lastRenderedPageBreak/>
        <w:t>5.</w:t>
      </w:r>
    </w:p>
    <w:p w14:paraId="4D9CEC93" w14:textId="77777777" w:rsidR="001A3E50" w:rsidRDefault="001A3E50" w:rsidP="001A3E50">
      <w:pPr>
        <w:jc w:val="center"/>
        <w:rPr>
          <w:rFonts w:ascii="Times New Roman" w:hAnsi="Times New Roman"/>
          <w:b/>
          <w:sz w:val="32"/>
          <w:szCs w:val="32"/>
          <w:lang w:val="fr-FR"/>
        </w:rPr>
      </w:pPr>
    </w:p>
    <w:p w14:paraId="182CA410" w14:textId="77777777" w:rsidR="001A3E50" w:rsidRDefault="001A3E50" w:rsidP="001A3E50">
      <w:pPr>
        <w:jc w:val="center"/>
        <w:rPr>
          <w:rFonts w:ascii="Times New Roman" w:hAnsi="Times New Roman"/>
          <w:b/>
          <w:sz w:val="32"/>
          <w:szCs w:val="32"/>
          <w:lang w:val="fr-FR"/>
        </w:rPr>
      </w:pPr>
      <w:r>
        <w:rPr>
          <w:rFonts w:ascii="Times New Roman" w:hAnsi="Times New Roman"/>
          <w:b/>
          <w:sz w:val="32"/>
          <w:szCs w:val="32"/>
          <w:lang w:val="fr-FR"/>
        </w:rPr>
        <w:t>"AVEC LE ROGATE, DANS LE ROGATE ET PAR LE ROGATE"</w:t>
      </w:r>
    </w:p>
    <w:p w14:paraId="039EB96E" w14:textId="77777777" w:rsidR="001A3E50" w:rsidRDefault="001A3E50" w:rsidP="001A3E50">
      <w:pPr>
        <w:jc w:val="center"/>
        <w:rPr>
          <w:rFonts w:ascii="Times New Roman" w:hAnsi="Times New Roman"/>
          <w:sz w:val="24"/>
          <w:szCs w:val="24"/>
          <w:lang w:val="fr-FR"/>
        </w:rPr>
      </w:pPr>
    </w:p>
    <w:p w14:paraId="7B3C6C9A" w14:textId="77777777" w:rsidR="001A3E50" w:rsidRPr="001A3E50" w:rsidRDefault="001A3E50" w:rsidP="001A3E50">
      <w:pPr>
        <w:jc w:val="center"/>
        <w:rPr>
          <w:rFonts w:ascii="Times New Roman" w:hAnsi="Times New Roman"/>
          <w:sz w:val="12"/>
          <w:szCs w:val="12"/>
          <w:lang w:val="fr-FR"/>
        </w:rPr>
      </w:pPr>
    </w:p>
    <w:p w14:paraId="581F4043" w14:textId="77777777" w:rsidR="001A3E50" w:rsidRDefault="001A3E50" w:rsidP="001A3E50">
      <w:pPr>
        <w:rPr>
          <w:rFonts w:ascii="Times New Roman" w:hAnsi="Times New Roman"/>
          <w:sz w:val="28"/>
          <w:szCs w:val="28"/>
          <w:lang w:val="fr-FR"/>
        </w:rPr>
      </w:pPr>
      <w:r>
        <w:rPr>
          <w:rFonts w:ascii="Times New Roman" w:hAnsi="Times New Roman"/>
          <w:sz w:val="28"/>
          <w:szCs w:val="28"/>
          <w:lang w:val="fr-FR"/>
        </w:rPr>
        <w:t xml:space="preserve">1. La première idée des communautés religieuses p. …. - 2. Le Rogate dans l'Œuvre  p.  ….  - 3. Le programme de l'Œuvre  p. …. - 4. Concept prédominant p. …. - 5. La première prière pour obtenir les bons ouvriers  p. …. - 6. Les Congrégations religieuses p. …. - 7. L'activité extérieure des Congrégations p. …. - 8. "Mission </w:t>
      </w:r>
      <w:r w:rsidR="00845380">
        <w:rPr>
          <w:rFonts w:ascii="Times New Roman" w:hAnsi="Times New Roman"/>
          <w:sz w:val="28"/>
          <w:szCs w:val="28"/>
          <w:lang w:val="fr-FR"/>
        </w:rPr>
        <w:t>vraiment divine</w:t>
      </w:r>
      <w:r>
        <w:rPr>
          <w:rFonts w:ascii="Times New Roman" w:hAnsi="Times New Roman"/>
          <w:sz w:val="28"/>
          <w:szCs w:val="28"/>
          <w:lang w:val="fr-FR"/>
        </w:rPr>
        <w:t xml:space="preserve">" p. …. - 9. Le nom des deux Congrégations p. …. - 10. Le livret de prières pour les bons </w:t>
      </w:r>
      <w:r w:rsidR="00845380">
        <w:rPr>
          <w:rFonts w:ascii="Times New Roman" w:hAnsi="Times New Roman"/>
          <w:sz w:val="28"/>
          <w:szCs w:val="28"/>
          <w:lang w:val="fr-FR"/>
        </w:rPr>
        <w:t>ouvriers p.</w:t>
      </w:r>
      <w:r>
        <w:rPr>
          <w:rFonts w:ascii="Times New Roman" w:hAnsi="Times New Roman"/>
          <w:sz w:val="28"/>
          <w:szCs w:val="28"/>
          <w:lang w:val="fr-FR"/>
        </w:rPr>
        <w:t xml:space="preserve"> …. - 11. La "Sainte Alliance" p. …. - 12. Pieuse </w:t>
      </w:r>
      <w:r w:rsidR="00845380">
        <w:rPr>
          <w:rFonts w:ascii="Times New Roman" w:hAnsi="Times New Roman"/>
          <w:sz w:val="28"/>
          <w:szCs w:val="28"/>
          <w:lang w:val="fr-FR"/>
        </w:rPr>
        <w:t>Union de</w:t>
      </w:r>
      <w:r>
        <w:rPr>
          <w:rFonts w:ascii="Times New Roman" w:hAnsi="Times New Roman"/>
          <w:sz w:val="28"/>
          <w:szCs w:val="28"/>
          <w:lang w:val="fr-FR"/>
        </w:rPr>
        <w:t xml:space="preserve"> la Rogation Evangélique p. …. - 13. Pour arriver au Pape p. …. - 14. Le verset rogationniste p. …. - 15. Les trois propagandes p. …. - 16. Dans les Congrès eucharistiques p. …. - 17. Toujours le Rogate p. …. - 18. A Mgr</w:t>
      </w:r>
      <w:r w:rsidR="00E51F4B">
        <w:rPr>
          <w:rFonts w:ascii="Times New Roman" w:hAnsi="Times New Roman"/>
          <w:sz w:val="28"/>
          <w:szCs w:val="28"/>
          <w:lang w:val="fr-FR"/>
        </w:rPr>
        <w:t>.</w:t>
      </w:r>
      <w:r>
        <w:rPr>
          <w:rFonts w:ascii="Times New Roman" w:hAnsi="Times New Roman"/>
          <w:sz w:val="28"/>
          <w:szCs w:val="28"/>
          <w:lang w:val="fr-FR"/>
        </w:rPr>
        <w:t xml:space="preserve"> Conforti p. …. - 19. Une punition plus terrible p. …. - 20. La mission la plus haute et la plus belle p. ….</w:t>
      </w:r>
    </w:p>
    <w:p w14:paraId="41F12EF8" w14:textId="77777777" w:rsidR="001A3E50" w:rsidRDefault="001A3E50" w:rsidP="001A3E50">
      <w:pPr>
        <w:rPr>
          <w:rFonts w:ascii="Times New Roman" w:hAnsi="Times New Roman"/>
          <w:sz w:val="28"/>
          <w:szCs w:val="28"/>
          <w:lang w:val="fr-FR"/>
        </w:rPr>
      </w:pPr>
    </w:p>
    <w:p w14:paraId="5CA3B7C2" w14:textId="77777777" w:rsidR="001A3E50" w:rsidRPr="0040036D" w:rsidRDefault="006048C6" w:rsidP="001A3E50">
      <w:pPr>
        <w:rPr>
          <w:rFonts w:ascii="Times New Roman" w:hAnsi="Times New Roman"/>
          <w:b/>
          <w:sz w:val="28"/>
          <w:szCs w:val="28"/>
          <w:lang w:val="fr-FR"/>
        </w:rPr>
      </w:pPr>
      <w:r>
        <w:rPr>
          <w:rFonts w:ascii="Times New Roman" w:hAnsi="Times New Roman"/>
          <w:b/>
          <w:sz w:val="28"/>
          <w:szCs w:val="28"/>
          <w:lang w:val="fr-FR"/>
        </w:rPr>
        <w:t>1. La première idée des C</w:t>
      </w:r>
      <w:r w:rsidR="001A3E50" w:rsidRPr="0040036D">
        <w:rPr>
          <w:rFonts w:ascii="Times New Roman" w:hAnsi="Times New Roman"/>
          <w:b/>
          <w:sz w:val="28"/>
          <w:szCs w:val="28"/>
          <w:lang w:val="fr-FR"/>
        </w:rPr>
        <w:t>ommunautés religieuses</w:t>
      </w:r>
    </w:p>
    <w:p w14:paraId="0FCD7B40" w14:textId="77777777" w:rsidR="0040036D" w:rsidRPr="0040036D" w:rsidRDefault="0040036D" w:rsidP="001A3E50">
      <w:pPr>
        <w:rPr>
          <w:rFonts w:ascii="Times New Roman" w:hAnsi="Times New Roman"/>
          <w:sz w:val="12"/>
          <w:szCs w:val="12"/>
          <w:lang w:val="fr-FR"/>
        </w:rPr>
      </w:pPr>
    </w:p>
    <w:p w14:paraId="58FDFDB2" w14:textId="77777777" w:rsidR="001A3E50" w:rsidRPr="0040036D" w:rsidRDefault="0040036D" w:rsidP="008577A9">
      <w:pPr>
        <w:spacing w:after="120"/>
        <w:rPr>
          <w:rFonts w:ascii="Times New Roman" w:hAnsi="Times New Roman"/>
          <w:sz w:val="24"/>
          <w:szCs w:val="24"/>
          <w:lang w:val="fr-FR"/>
        </w:rPr>
      </w:pPr>
      <w:r>
        <w:rPr>
          <w:rFonts w:ascii="Times New Roman" w:hAnsi="Times New Roman"/>
          <w:sz w:val="24"/>
          <w:szCs w:val="24"/>
          <w:lang w:val="fr-FR"/>
        </w:rPr>
        <w:tab/>
      </w:r>
      <w:r w:rsidR="001A3E50" w:rsidRPr="0040036D">
        <w:rPr>
          <w:rFonts w:ascii="Times New Roman" w:hAnsi="Times New Roman"/>
          <w:sz w:val="24"/>
          <w:szCs w:val="24"/>
          <w:lang w:val="fr-FR"/>
        </w:rPr>
        <w:t>Nous avons vu ce que le commande</w:t>
      </w:r>
      <w:r w:rsidR="007A79C6">
        <w:rPr>
          <w:rFonts w:ascii="Times New Roman" w:hAnsi="Times New Roman"/>
          <w:sz w:val="24"/>
          <w:szCs w:val="24"/>
          <w:lang w:val="fr-FR"/>
        </w:rPr>
        <w:t>ment divin était pour le Père; v</w:t>
      </w:r>
      <w:r w:rsidR="001A3E50" w:rsidRPr="0040036D">
        <w:rPr>
          <w:rFonts w:ascii="Times New Roman" w:hAnsi="Times New Roman"/>
          <w:sz w:val="24"/>
          <w:szCs w:val="24"/>
          <w:lang w:val="fr-FR"/>
        </w:rPr>
        <w:t>oyons maintenant comment il s'y est consacré. Lui-même n</w:t>
      </w:r>
      <w:r w:rsidR="00426F5B">
        <w:rPr>
          <w:rFonts w:ascii="Times New Roman" w:hAnsi="Times New Roman"/>
          <w:sz w:val="24"/>
          <w:szCs w:val="24"/>
          <w:lang w:val="fr-FR"/>
        </w:rPr>
        <w:t>ous a dit qu'en tant que laïque</w:t>
      </w:r>
      <w:r w:rsidR="001A3E50" w:rsidRPr="0040036D">
        <w:rPr>
          <w:rFonts w:ascii="Times New Roman" w:hAnsi="Times New Roman"/>
          <w:sz w:val="24"/>
          <w:szCs w:val="24"/>
          <w:lang w:val="fr-FR"/>
        </w:rPr>
        <w:t xml:space="preserve"> et clerc, i</w:t>
      </w:r>
      <w:r w:rsidR="007A79C6">
        <w:rPr>
          <w:rFonts w:ascii="Times New Roman" w:hAnsi="Times New Roman"/>
          <w:sz w:val="24"/>
          <w:szCs w:val="24"/>
          <w:lang w:val="fr-FR"/>
        </w:rPr>
        <w:t xml:space="preserve">l avait cultivé la prière pour les </w:t>
      </w:r>
      <w:r w:rsidR="001A3E50" w:rsidRPr="0040036D">
        <w:rPr>
          <w:rFonts w:ascii="Times New Roman" w:hAnsi="Times New Roman"/>
          <w:sz w:val="24"/>
          <w:szCs w:val="24"/>
          <w:lang w:val="fr-FR"/>
        </w:rPr>
        <w:t xml:space="preserve">bons ouvriers; nous ressentons maintenant ses sentiments intimes au début de sa mission sacerdotale. Il continue à parler à la troisième personne: </w:t>
      </w:r>
      <w:r w:rsidR="007A79C6">
        <w:rPr>
          <w:rFonts w:ascii="Times New Roman" w:hAnsi="Times New Roman"/>
          <w:sz w:val="24"/>
          <w:szCs w:val="24"/>
          <w:lang w:val="fr-FR"/>
        </w:rPr>
        <w:t xml:space="preserve"> Ce jeune homme "devenu prêtre, eut une idée, c'est-à-dire </w:t>
      </w:r>
      <w:r w:rsidR="00845380">
        <w:rPr>
          <w:rFonts w:ascii="Times New Roman" w:hAnsi="Times New Roman"/>
          <w:sz w:val="24"/>
          <w:szCs w:val="24"/>
          <w:lang w:val="fr-FR"/>
        </w:rPr>
        <w:t xml:space="preserve">que </w:t>
      </w:r>
      <w:r w:rsidR="00845380" w:rsidRPr="0040036D">
        <w:rPr>
          <w:rFonts w:ascii="Times New Roman" w:hAnsi="Times New Roman"/>
          <w:sz w:val="24"/>
          <w:szCs w:val="24"/>
          <w:lang w:val="fr-FR"/>
        </w:rPr>
        <w:t>pouvait</w:t>
      </w:r>
      <w:r w:rsidR="001A3E50" w:rsidRPr="0040036D">
        <w:rPr>
          <w:rFonts w:ascii="Times New Roman" w:hAnsi="Times New Roman"/>
          <w:sz w:val="24"/>
          <w:szCs w:val="24"/>
          <w:lang w:val="fr-FR"/>
        </w:rPr>
        <w:t xml:space="preserve"> être quelque chose de très</w:t>
      </w:r>
      <w:r w:rsidR="007A79C6">
        <w:rPr>
          <w:rFonts w:ascii="Times New Roman" w:hAnsi="Times New Roman"/>
          <w:sz w:val="24"/>
          <w:szCs w:val="24"/>
          <w:lang w:val="fr-FR"/>
        </w:rPr>
        <w:t xml:space="preserve"> </w:t>
      </w:r>
      <w:r w:rsidR="00C223CD">
        <w:rPr>
          <w:rFonts w:ascii="Times New Roman" w:hAnsi="Times New Roman"/>
          <w:sz w:val="24"/>
          <w:szCs w:val="24"/>
          <w:lang w:val="fr-FR"/>
        </w:rPr>
        <w:t>appréciée du</w:t>
      </w:r>
      <w:r w:rsidR="007A79C6">
        <w:rPr>
          <w:rFonts w:ascii="Times New Roman" w:hAnsi="Times New Roman"/>
          <w:sz w:val="24"/>
          <w:szCs w:val="24"/>
          <w:lang w:val="fr-FR"/>
        </w:rPr>
        <w:t xml:space="preserve"> Sacré-Cœur de Jésus et du</w:t>
      </w:r>
      <w:r w:rsidR="001A3E50" w:rsidRPr="0040036D">
        <w:rPr>
          <w:rFonts w:ascii="Times New Roman" w:hAnsi="Times New Roman"/>
          <w:sz w:val="24"/>
          <w:szCs w:val="24"/>
          <w:lang w:val="fr-FR"/>
        </w:rPr>
        <w:t xml:space="preserve"> Cœur Immaculé de la Sainte Vierge, et fécond</w:t>
      </w:r>
      <w:r w:rsidR="007A79C6">
        <w:rPr>
          <w:rFonts w:ascii="Times New Roman" w:hAnsi="Times New Roman"/>
          <w:sz w:val="24"/>
          <w:szCs w:val="24"/>
          <w:lang w:val="fr-FR"/>
        </w:rPr>
        <w:t>e</w:t>
      </w:r>
      <w:r w:rsidR="001A3E50" w:rsidRPr="0040036D">
        <w:rPr>
          <w:rFonts w:ascii="Times New Roman" w:hAnsi="Times New Roman"/>
          <w:sz w:val="24"/>
          <w:szCs w:val="24"/>
          <w:lang w:val="fr-FR"/>
        </w:rPr>
        <w:t xml:space="preserve"> de grands biens, si deux communautés religieuses se formaient, l'une d'hommes et l'autre de fe</w:t>
      </w:r>
      <w:r w:rsidR="007A79C6">
        <w:rPr>
          <w:rFonts w:ascii="Times New Roman" w:hAnsi="Times New Roman"/>
          <w:sz w:val="24"/>
          <w:szCs w:val="24"/>
          <w:lang w:val="fr-FR"/>
        </w:rPr>
        <w:t xml:space="preserve">mmes, qui avaient le vœu d'obéissance à </w:t>
      </w:r>
      <w:r w:rsidR="00FC7CB1">
        <w:rPr>
          <w:rFonts w:ascii="Times New Roman" w:hAnsi="Times New Roman"/>
          <w:sz w:val="24"/>
          <w:szCs w:val="24"/>
          <w:lang w:val="fr-FR"/>
        </w:rPr>
        <w:t>ce</w:t>
      </w:r>
      <w:r w:rsidR="007A79C6">
        <w:rPr>
          <w:rFonts w:ascii="Times New Roman" w:hAnsi="Times New Roman"/>
          <w:sz w:val="24"/>
          <w:szCs w:val="24"/>
          <w:lang w:val="fr-FR"/>
        </w:rPr>
        <w:t xml:space="preserve"> commandement </w:t>
      </w:r>
      <w:r w:rsidR="001A3E50" w:rsidRPr="0040036D">
        <w:rPr>
          <w:rFonts w:ascii="Times New Roman" w:hAnsi="Times New Roman"/>
          <w:sz w:val="24"/>
          <w:szCs w:val="24"/>
          <w:lang w:val="fr-FR"/>
        </w:rPr>
        <w:t xml:space="preserve">de Jésus-Christ: </w:t>
      </w:r>
      <w:r w:rsidR="001A3E50" w:rsidRPr="007A79C6">
        <w:rPr>
          <w:rFonts w:ascii="Times New Roman" w:hAnsi="Times New Roman"/>
          <w:i/>
          <w:sz w:val="24"/>
          <w:szCs w:val="24"/>
          <w:lang w:val="fr-FR"/>
        </w:rPr>
        <w:t>Rogate ergo</w:t>
      </w:r>
      <w:r w:rsidR="001A3E50" w:rsidRPr="0040036D">
        <w:rPr>
          <w:rFonts w:ascii="Times New Roman" w:hAnsi="Times New Roman"/>
          <w:sz w:val="24"/>
          <w:szCs w:val="24"/>
          <w:lang w:val="fr-FR"/>
        </w:rPr>
        <w:t xml:space="preserve"> etc. </w:t>
      </w:r>
      <w:r w:rsidR="00C114D6">
        <w:rPr>
          <w:rFonts w:ascii="Times New Roman" w:hAnsi="Times New Roman"/>
          <w:sz w:val="24"/>
          <w:szCs w:val="24"/>
          <w:lang w:val="fr-FR"/>
        </w:rPr>
        <w:t xml:space="preserve">et, </w:t>
      </w:r>
      <w:r w:rsidR="00502E5E">
        <w:rPr>
          <w:rFonts w:ascii="Times New Roman" w:hAnsi="Times New Roman"/>
          <w:sz w:val="24"/>
          <w:szCs w:val="24"/>
          <w:lang w:val="fr-FR"/>
        </w:rPr>
        <w:t>au moyen de ce vote, ils fussent</w:t>
      </w:r>
      <w:r w:rsidR="001A3E50" w:rsidRPr="0040036D">
        <w:rPr>
          <w:rFonts w:ascii="Times New Roman" w:hAnsi="Times New Roman"/>
          <w:sz w:val="24"/>
          <w:szCs w:val="24"/>
          <w:lang w:val="fr-FR"/>
        </w:rPr>
        <w:t xml:space="preserve"> liés à trois choses:</w:t>
      </w:r>
    </w:p>
    <w:p w14:paraId="22FA7F64" w14:textId="77777777" w:rsidR="001A3E50" w:rsidRPr="0040036D" w:rsidRDefault="00426F5B" w:rsidP="008577A9">
      <w:pPr>
        <w:spacing w:after="120"/>
        <w:rPr>
          <w:rFonts w:ascii="Times New Roman" w:hAnsi="Times New Roman"/>
          <w:sz w:val="24"/>
          <w:szCs w:val="24"/>
          <w:lang w:val="fr-FR"/>
        </w:rPr>
      </w:pPr>
      <w:r>
        <w:rPr>
          <w:rFonts w:ascii="Times New Roman" w:hAnsi="Times New Roman"/>
          <w:sz w:val="24"/>
          <w:szCs w:val="24"/>
          <w:lang w:val="fr-FR"/>
        </w:rPr>
        <w:tab/>
      </w:r>
      <w:r w:rsidR="00D76CD7">
        <w:rPr>
          <w:rFonts w:ascii="Times New Roman" w:hAnsi="Times New Roman"/>
          <w:sz w:val="24"/>
          <w:szCs w:val="24"/>
          <w:lang w:val="fr-FR"/>
        </w:rPr>
        <w:t>"</w:t>
      </w:r>
      <w:r w:rsidR="001A3E50" w:rsidRPr="0040036D">
        <w:rPr>
          <w:rFonts w:ascii="Times New Roman" w:hAnsi="Times New Roman"/>
          <w:sz w:val="24"/>
          <w:szCs w:val="24"/>
          <w:lang w:val="fr-FR"/>
        </w:rPr>
        <w:t>1. Prier quotidiennement et avec ferv</w:t>
      </w:r>
      <w:r w:rsidR="00D76CD7">
        <w:rPr>
          <w:rFonts w:ascii="Times New Roman" w:hAnsi="Times New Roman"/>
          <w:sz w:val="24"/>
          <w:szCs w:val="24"/>
          <w:lang w:val="fr-FR"/>
        </w:rPr>
        <w:t>eur l'adorable Cœur de Jésus, la</w:t>
      </w:r>
      <w:r w:rsidR="001A3E50" w:rsidRPr="0040036D">
        <w:rPr>
          <w:rFonts w:ascii="Times New Roman" w:hAnsi="Times New Roman"/>
          <w:sz w:val="24"/>
          <w:szCs w:val="24"/>
          <w:lang w:val="fr-FR"/>
        </w:rPr>
        <w:t xml:space="preserve"> Très Saint Vierge Marie, Saint Joseph, les</w:t>
      </w:r>
      <w:r w:rsidR="00D76CD7">
        <w:rPr>
          <w:rFonts w:ascii="Times New Roman" w:hAnsi="Times New Roman"/>
          <w:sz w:val="24"/>
          <w:szCs w:val="24"/>
          <w:lang w:val="fr-FR"/>
        </w:rPr>
        <w:t xml:space="preserve"> Anges et les Saints pour implor</w:t>
      </w:r>
      <w:r w:rsidR="001A3E50" w:rsidRPr="0040036D">
        <w:rPr>
          <w:rFonts w:ascii="Times New Roman" w:hAnsi="Times New Roman"/>
          <w:sz w:val="24"/>
          <w:szCs w:val="24"/>
          <w:lang w:val="fr-FR"/>
        </w:rPr>
        <w:t xml:space="preserve">er de nombreux </w:t>
      </w:r>
      <w:r w:rsidR="00D76CD7">
        <w:rPr>
          <w:rFonts w:ascii="Times New Roman" w:hAnsi="Times New Roman"/>
          <w:sz w:val="24"/>
          <w:szCs w:val="24"/>
          <w:lang w:val="fr-FR"/>
        </w:rPr>
        <w:t xml:space="preserve">et </w:t>
      </w:r>
      <w:r w:rsidR="001A3E50" w:rsidRPr="0040036D">
        <w:rPr>
          <w:rFonts w:ascii="Times New Roman" w:hAnsi="Times New Roman"/>
          <w:sz w:val="24"/>
          <w:szCs w:val="24"/>
          <w:lang w:val="fr-FR"/>
        </w:rPr>
        <w:t xml:space="preserve">saints prêtres et ouvriers sacrés et </w:t>
      </w:r>
      <w:r w:rsidRPr="0040036D">
        <w:rPr>
          <w:rFonts w:ascii="Times New Roman" w:hAnsi="Times New Roman"/>
          <w:sz w:val="24"/>
          <w:szCs w:val="24"/>
          <w:lang w:val="fr-FR"/>
        </w:rPr>
        <w:t>ouvrièr</w:t>
      </w:r>
      <w:r>
        <w:rPr>
          <w:rFonts w:ascii="Times New Roman" w:hAnsi="Times New Roman"/>
          <w:sz w:val="24"/>
          <w:szCs w:val="24"/>
          <w:lang w:val="fr-FR"/>
        </w:rPr>
        <w:t>es</w:t>
      </w:r>
      <w:r w:rsidR="001A3E50" w:rsidRPr="0040036D">
        <w:rPr>
          <w:rFonts w:ascii="Times New Roman" w:hAnsi="Times New Roman"/>
          <w:sz w:val="24"/>
          <w:szCs w:val="24"/>
          <w:lang w:val="fr-FR"/>
        </w:rPr>
        <w:t xml:space="preserve"> à la Sainte Eglise, à tous les peuples, à toutes les nations du monde, et les plus saintes et extraordinaires vocations à tous les séminaires,</w:t>
      </w:r>
      <w:r w:rsidR="00D76CD7">
        <w:rPr>
          <w:rFonts w:ascii="Times New Roman" w:hAnsi="Times New Roman"/>
          <w:sz w:val="24"/>
          <w:szCs w:val="24"/>
          <w:lang w:val="fr-FR"/>
        </w:rPr>
        <w:t xml:space="preserve"> à</w:t>
      </w:r>
      <w:r w:rsidR="001A3E50" w:rsidRPr="0040036D">
        <w:rPr>
          <w:rFonts w:ascii="Times New Roman" w:hAnsi="Times New Roman"/>
          <w:sz w:val="24"/>
          <w:szCs w:val="24"/>
          <w:lang w:val="fr-FR"/>
        </w:rPr>
        <w:t xml:space="preserve"> tous les ordres religieux et tous les diocèses.</w:t>
      </w:r>
    </w:p>
    <w:p w14:paraId="7EF5DE1D" w14:textId="77777777" w:rsidR="001A3E50" w:rsidRPr="0040036D" w:rsidRDefault="00426F5B" w:rsidP="008577A9">
      <w:pPr>
        <w:spacing w:after="120"/>
        <w:rPr>
          <w:rFonts w:ascii="Times New Roman" w:hAnsi="Times New Roman"/>
          <w:sz w:val="24"/>
          <w:szCs w:val="24"/>
          <w:lang w:val="fr-FR"/>
        </w:rPr>
      </w:pPr>
      <w:r>
        <w:rPr>
          <w:rFonts w:ascii="Times New Roman" w:hAnsi="Times New Roman"/>
          <w:sz w:val="24"/>
          <w:szCs w:val="24"/>
          <w:lang w:val="fr-FR"/>
        </w:rPr>
        <w:tab/>
      </w:r>
      <w:r w:rsidR="00D76CD7">
        <w:rPr>
          <w:rFonts w:ascii="Times New Roman" w:hAnsi="Times New Roman"/>
          <w:sz w:val="24"/>
          <w:szCs w:val="24"/>
          <w:lang w:val="fr-FR"/>
        </w:rPr>
        <w:t>"</w:t>
      </w:r>
      <w:r w:rsidR="001A3E50" w:rsidRPr="0040036D">
        <w:rPr>
          <w:rFonts w:ascii="Times New Roman" w:hAnsi="Times New Roman"/>
          <w:sz w:val="24"/>
          <w:szCs w:val="24"/>
          <w:lang w:val="fr-FR"/>
        </w:rPr>
        <w:t>2.</w:t>
      </w:r>
      <w:r>
        <w:rPr>
          <w:rFonts w:ascii="Times New Roman" w:hAnsi="Times New Roman"/>
          <w:sz w:val="24"/>
          <w:szCs w:val="24"/>
          <w:lang w:val="fr-FR"/>
        </w:rPr>
        <w:t xml:space="preserve"> </w:t>
      </w:r>
      <w:r w:rsidR="001A3E50" w:rsidRPr="0040036D">
        <w:rPr>
          <w:rFonts w:ascii="Times New Roman" w:hAnsi="Times New Roman"/>
          <w:sz w:val="24"/>
          <w:szCs w:val="24"/>
          <w:lang w:val="fr-FR"/>
        </w:rPr>
        <w:t>Propager partout</w:t>
      </w:r>
      <w:r>
        <w:rPr>
          <w:rFonts w:ascii="Times New Roman" w:hAnsi="Times New Roman"/>
          <w:sz w:val="24"/>
          <w:szCs w:val="24"/>
          <w:lang w:val="fr-FR"/>
        </w:rPr>
        <w:t>, en tant que</w:t>
      </w:r>
      <w:r w:rsidR="001A3E50" w:rsidRPr="0040036D">
        <w:rPr>
          <w:rFonts w:ascii="Times New Roman" w:hAnsi="Times New Roman"/>
          <w:sz w:val="24"/>
          <w:szCs w:val="24"/>
          <w:lang w:val="fr-FR"/>
        </w:rPr>
        <w:t xml:space="preserve"> possible, cet esprit de prière en hommage et obéissance à ce commandement divin.</w:t>
      </w:r>
    </w:p>
    <w:p w14:paraId="395706FB" w14:textId="77777777" w:rsidR="001A3E50" w:rsidRPr="0040036D" w:rsidRDefault="00426F5B" w:rsidP="008577A9">
      <w:pPr>
        <w:spacing w:after="120"/>
        <w:rPr>
          <w:rFonts w:ascii="Times New Roman" w:hAnsi="Times New Roman"/>
          <w:sz w:val="24"/>
          <w:szCs w:val="24"/>
          <w:lang w:val="fr-FR"/>
        </w:rPr>
      </w:pPr>
      <w:r>
        <w:rPr>
          <w:rFonts w:ascii="Times New Roman" w:hAnsi="Times New Roman"/>
          <w:sz w:val="24"/>
          <w:szCs w:val="24"/>
          <w:lang w:val="fr-FR"/>
        </w:rPr>
        <w:tab/>
      </w:r>
      <w:r w:rsidR="00D76CD7">
        <w:rPr>
          <w:rFonts w:ascii="Times New Roman" w:hAnsi="Times New Roman"/>
          <w:sz w:val="24"/>
          <w:szCs w:val="24"/>
          <w:lang w:val="fr-FR"/>
        </w:rPr>
        <w:t xml:space="preserve">"3. </w:t>
      </w:r>
      <w:r>
        <w:rPr>
          <w:rFonts w:ascii="Times New Roman" w:hAnsi="Times New Roman"/>
          <w:sz w:val="24"/>
          <w:szCs w:val="24"/>
          <w:lang w:val="fr-FR"/>
        </w:rPr>
        <w:t xml:space="preserve"> </w:t>
      </w:r>
      <w:r w:rsidR="00D76CD7">
        <w:rPr>
          <w:rFonts w:ascii="Times New Roman" w:hAnsi="Times New Roman"/>
          <w:sz w:val="24"/>
          <w:szCs w:val="24"/>
          <w:lang w:val="fr-FR"/>
        </w:rPr>
        <w:t>Etre les uns et</w:t>
      </w:r>
      <w:r w:rsidR="001A3E50" w:rsidRPr="0040036D">
        <w:rPr>
          <w:rFonts w:ascii="Times New Roman" w:hAnsi="Times New Roman"/>
          <w:sz w:val="24"/>
          <w:szCs w:val="24"/>
          <w:lang w:val="fr-FR"/>
        </w:rPr>
        <w:t xml:space="preserve"> les </w:t>
      </w:r>
      <w:r w:rsidR="00D76CD7">
        <w:rPr>
          <w:rFonts w:ascii="Times New Roman" w:hAnsi="Times New Roman"/>
          <w:sz w:val="24"/>
          <w:szCs w:val="24"/>
          <w:lang w:val="fr-FR"/>
        </w:rPr>
        <w:t>autres</w:t>
      </w:r>
      <w:r w:rsidR="001A3E50" w:rsidRPr="0040036D">
        <w:rPr>
          <w:rFonts w:ascii="Times New Roman" w:hAnsi="Times New Roman"/>
          <w:sz w:val="24"/>
          <w:szCs w:val="24"/>
          <w:lang w:val="fr-FR"/>
        </w:rPr>
        <w:t>, dan</w:t>
      </w:r>
      <w:r w:rsidR="00D76CD7">
        <w:rPr>
          <w:rFonts w:ascii="Times New Roman" w:hAnsi="Times New Roman"/>
          <w:sz w:val="24"/>
          <w:szCs w:val="24"/>
          <w:lang w:val="fr-FR"/>
        </w:rPr>
        <w:t>s la sphère de leur insuffisance</w:t>
      </w:r>
      <w:r w:rsidR="001A3E50" w:rsidRPr="0040036D">
        <w:rPr>
          <w:rFonts w:ascii="Times New Roman" w:hAnsi="Times New Roman"/>
          <w:sz w:val="24"/>
          <w:szCs w:val="24"/>
          <w:lang w:val="fr-FR"/>
        </w:rPr>
        <w:t xml:space="preserve"> et </w:t>
      </w:r>
      <w:r w:rsidR="00D76CD7">
        <w:rPr>
          <w:rFonts w:ascii="Times New Roman" w:hAnsi="Times New Roman"/>
          <w:sz w:val="24"/>
          <w:szCs w:val="24"/>
          <w:lang w:val="fr-FR"/>
        </w:rPr>
        <w:t>de leur possibilité, des ouvriers de la moisson mystique</w:t>
      </w:r>
      <w:r w:rsidR="001A3E50" w:rsidRPr="0040036D">
        <w:rPr>
          <w:rFonts w:ascii="Times New Roman" w:hAnsi="Times New Roman"/>
          <w:sz w:val="24"/>
          <w:szCs w:val="24"/>
          <w:lang w:val="fr-FR"/>
        </w:rPr>
        <w:t>, travaillant pour le bien spirituel et temporel du prochain.</w:t>
      </w:r>
    </w:p>
    <w:p w14:paraId="5AB39C2E" w14:textId="77777777" w:rsidR="001A3E50" w:rsidRPr="00D52F95" w:rsidRDefault="00D76CD7" w:rsidP="008577A9">
      <w:pPr>
        <w:spacing w:after="120"/>
        <w:rPr>
          <w:rFonts w:ascii="Times New Roman" w:hAnsi="Times New Roman"/>
          <w:sz w:val="24"/>
          <w:szCs w:val="24"/>
          <w:lang w:val="fr-FR"/>
        </w:rPr>
      </w:pPr>
      <w:r>
        <w:rPr>
          <w:rFonts w:ascii="Times New Roman" w:hAnsi="Times New Roman"/>
          <w:sz w:val="24"/>
          <w:szCs w:val="24"/>
          <w:lang w:val="fr-FR"/>
        </w:rPr>
        <w:tab/>
        <w:t>"</w:t>
      </w:r>
      <w:r w:rsidR="001A3E50" w:rsidRPr="0040036D">
        <w:rPr>
          <w:rFonts w:ascii="Times New Roman" w:hAnsi="Times New Roman"/>
          <w:sz w:val="24"/>
          <w:szCs w:val="24"/>
          <w:lang w:val="fr-FR"/>
        </w:rPr>
        <w:t>Avec cette idée fixe, ce pauvre prêtre a regardé les nombreuses communautés et con</w:t>
      </w:r>
      <w:r>
        <w:rPr>
          <w:rFonts w:ascii="Times New Roman" w:hAnsi="Times New Roman"/>
          <w:sz w:val="24"/>
          <w:szCs w:val="24"/>
          <w:lang w:val="fr-FR"/>
        </w:rPr>
        <w:t>grégations religieuses de toute manière</w:t>
      </w:r>
      <w:r w:rsidR="001A3E50" w:rsidRPr="0040036D">
        <w:rPr>
          <w:rFonts w:ascii="Times New Roman" w:hAnsi="Times New Roman"/>
          <w:sz w:val="24"/>
          <w:szCs w:val="24"/>
          <w:lang w:val="fr-FR"/>
        </w:rPr>
        <w:t xml:space="preserve"> qui existent et se forment toujours dans la Sainte Église, et </w:t>
      </w:r>
      <w:r>
        <w:rPr>
          <w:rFonts w:ascii="Times New Roman" w:hAnsi="Times New Roman"/>
          <w:sz w:val="24"/>
          <w:szCs w:val="24"/>
          <w:lang w:val="fr-FR"/>
        </w:rPr>
        <w:t xml:space="preserve">il </w:t>
      </w:r>
      <w:r w:rsidR="001A3E50" w:rsidRPr="0040036D">
        <w:rPr>
          <w:rFonts w:ascii="Times New Roman" w:hAnsi="Times New Roman"/>
          <w:sz w:val="24"/>
          <w:szCs w:val="24"/>
          <w:lang w:val="fr-FR"/>
        </w:rPr>
        <w:t xml:space="preserve">a été surpris de voir qu'aucun Ordre religieux n'a jamais </w:t>
      </w:r>
      <w:r>
        <w:rPr>
          <w:rFonts w:ascii="Times New Roman" w:hAnsi="Times New Roman"/>
          <w:sz w:val="24"/>
          <w:szCs w:val="24"/>
          <w:lang w:val="fr-FR"/>
        </w:rPr>
        <w:t>recueilli</w:t>
      </w:r>
      <w:r w:rsidR="001A3E50" w:rsidRPr="0040036D">
        <w:rPr>
          <w:rFonts w:ascii="Times New Roman" w:hAnsi="Times New Roman"/>
          <w:sz w:val="24"/>
          <w:szCs w:val="24"/>
          <w:lang w:val="fr-FR"/>
        </w:rPr>
        <w:t xml:space="preserve"> cette parole divine de la bouche adorable de Jésus Christ notre Seigneur, </w:t>
      </w:r>
      <w:r w:rsidR="00F5278E">
        <w:rPr>
          <w:rFonts w:ascii="Times New Roman" w:hAnsi="Times New Roman"/>
          <w:sz w:val="24"/>
          <w:szCs w:val="24"/>
          <w:lang w:val="fr-FR"/>
        </w:rPr>
        <w:t>et de cela</w:t>
      </w:r>
      <w:r w:rsidR="00F5278E" w:rsidRPr="00F5278E">
        <w:rPr>
          <w:rFonts w:ascii="Times New Roman" w:hAnsi="Times New Roman"/>
          <w:sz w:val="24"/>
          <w:szCs w:val="24"/>
          <w:lang w:val="fr-FR"/>
        </w:rPr>
        <w:t xml:space="preserve"> il n'y a jamais prêté attention</w:t>
      </w:r>
      <w:r w:rsidR="00F5278E">
        <w:rPr>
          <w:rFonts w:ascii="Times New Roman" w:hAnsi="Times New Roman"/>
          <w:sz w:val="24"/>
          <w:szCs w:val="24"/>
          <w:lang w:val="fr-FR"/>
        </w:rPr>
        <w:t xml:space="preserve">. </w:t>
      </w:r>
      <w:r w:rsidR="001A3E50" w:rsidRPr="0040036D">
        <w:rPr>
          <w:rFonts w:ascii="Times New Roman" w:hAnsi="Times New Roman"/>
          <w:sz w:val="24"/>
          <w:szCs w:val="24"/>
          <w:lang w:val="fr-FR"/>
        </w:rPr>
        <w:t>Alors ce prêtre, voyant avec les simples</w:t>
      </w:r>
      <w:r w:rsidR="00F5278E">
        <w:rPr>
          <w:rFonts w:ascii="Times New Roman" w:hAnsi="Times New Roman"/>
          <w:sz w:val="24"/>
          <w:szCs w:val="24"/>
          <w:lang w:val="fr-FR"/>
        </w:rPr>
        <w:t xml:space="preserve"> lumières de la raison</w:t>
      </w:r>
      <w:r w:rsidR="00BF708A">
        <w:rPr>
          <w:rFonts w:ascii="Times New Roman" w:hAnsi="Times New Roman"/>
          <w:sz w:val="24"/>
          <w:szCs w:val="24"/>
          <w:lang w:val="fr-FR"/>
        </w:rPr>
        <w:t>,</w:t>
      </w:r>
      <w:r w:rsidR="00F5278E">
        <w:rPr>
          <w:rFonts w:ascii="Times New Roman" w:hAnsi="Times New Roman"/>
          <w:sz w:val="24"/>
          <w:szCs w:val="24"/>
          <w:lang w:val="fr-FR"/>
        </w:rPr>
        <w:t xml:space="preserve"> soutenue</w:t>
      </w:r>
      <w:r w:rsidR="001A3E50" w:rsidRPr="0040036D">
        <w:rPr>
          <w:rFonts w:ascii="Times New Roman" w:hAnsi="Times New Roman"/>
          <w:sz w:val="24"/>
          <w:szCs w:val="24"/>
          <w:lang w:val="fr-FR"/>
        </w:rPr>
        <w:t xml:space="preserve"> par la foi dans l'Evangile, qu</w:t>
      </w:r>
      <w:r w:rsidR="00F5278E">
        <w:rPr>
          <w:rFonts w:ascii="Times New Roman" w:hAnsi="Times New Roman"/>
          <w:sz w:val="24"/>
          <w:szCs w:val="24"/>
          <w:lang w:val="fr-FR"/>
        </w:rPr>
        <w:t>'</w:t>
      </w:r>
      <w:r w:rsidR="001A3E50" w:rsidRPr="0040036D">
        <w:rPr>
          <w:rFonts w:ascii="Times New Roman" w:hAnsi="Times New Roman"/>
          <w:sz w:val="24"/>
          <w:szCs w:val="24"/>
          <w:lang w:val="fr-FR"/>
        </w:rPr>
        <w:t>e</w:t>
      </w:r>
      <w:r w:rsidR="00F5278E">
        <w:rPr>
          <w:rFonts w:ascii="Times New Roman" w:hAnsi="Times New Roman"/>
          <w:sz w:val="24"/>
          <w:szCs w:val="24"/>
          <w:lang w:val="fr-FR"/>
        </w:rPr>
        <w:t>lle est</w:t>
      </w:r>
      <w:r w:rsidR="001A3E50" w:rsidRPr="0040036D">
        <w:rPr>
          <w:rFonts w:ascii="Times New Roman" w:hAnsi="Times New Roman"/>
          <w:sz w:val="24"/>
          <w:szCs w:val="24"/>
          <w:lang w:val="fr-FR"/>
        </w:rPr>
        <w:t xml:space="preserve"> parole de Jésus-Christ, </w:t>
      </w:r>
      <w:r w:rsidR="00845380" w:rsidRPr="0040036D">
        <w:rPr>
          <w:rFonts w:ascii="Times New Roman" w:hAnsi="Times New Roman"/>
          <w:sz w:val="24"/>
          <w:szCs w:val="24"/>
          <w:lang w:val="fr-FR"/>
        </w:rPr>
        <w:t>est</w:t>
      </w:r>
      <w:r w:rsidR="00845380">
        <w:rPr>
          <w:rFonts w:ascii="Times New Roman" w:hAnsi="Times New Roman"/>
          <w:sz w:val="24"/>
          <w:szCs w:val="24"/>
          <w:lang w:val="fr-FR"/>
        </w:rPr>
        <w:t xml:space="preserve"> </w:t>
      </w:r>
      <w:r w:rsidR="00845380" w:rsidRPr="0040036D">
        <w:rPr>
          <w:rFonts w:ascii="Times New Roman" w:hAnsi="Times New Roman"/>
          <w:sz w:val="24"/>
          <w:szCs w:val="24"/>
          <w:lang w:val="fr-FR"/>
        </w:rPr>
        <w:t>commandement</w:t>
      </w:r>
      <w:r w:rsidR="001A3E50" w:rsidRPr="0040036D">
        <w:rPr>
          <w:rFonts w:ascii="Times New Roman" w:hAnsi="Times New Roman"/>
          <w:sz w:val="24"/>
          <w:szCs w:val="24"/>
          <w:lang w:val="fr-FR"/>
        </w:rPr>
        <w:t xml:space="preserve"> d</w:t>
      </w:r>
      <w:r w:rsidR="00F5278E">
        <w:rPr>
          <w:rFonts w:ascii="Times New Roman" w:hAnsi="Times New Roman"/>
          <w:sz w:val="24"/>
          <w:szCs w:val="24"/>
          <w:lang w:val="fr-FR"/>
        </w:rPr>
        <w:t xml:space="preserve">u zèle de son Cœur divin, est parole et </w:t>
      </w:r>
      <w:r w:rsidR="001A3E50" w:rsidRPr="0040036D">
        <w:rPr>
          <w:rFonts w:ascii="Times New Roman" w:hAnsi="Times New Roman"/>
          <w:sz w:val="24"/>
          <w:szCs w:val="24"/>
          <w:lang w:val="fr-FR"/>
        </w:rPr>
        <w:t>comman</w:t>
      </w:r>
      <w:r w:rsidR="00F5278E">
        <w:rPr>
          <w:rFonts w:ascii="Times New Roman" w:hAnsi="Times New Roman"/>
          <w:sz w:val="24"/>
          <w:szCs w:val="24"/>
          <w:lang w:val="fr-FR"/>
        </w:rPr>
        <w:t>dement d'une importance suprême</w:t>
      </w:r>
      <w:r w:rsidR="001A3E50" w:rsidRPr="0040036D">
        <w:rPr>
          <w:rFonts w:ascii="Times New Roman" w:hAnsi="Times New Roman"/>
          <w:sz w:val="24"/>
          <w:szCs w:val="24"/>
          <w:lang w:val="fr-FR"/>
        </w:rPr>
        <w:t xml:space="preserve">... </w:t>
      </w:r>
      <w:r w:rsidR="00F5278E">
        <w:rPr>
          <w:rFonts w:ascii="Times New Roman" w:hAnsi="Times New Roman"/>
          <w:sz w:val="24"/>
          <w:szCs w:val="24"/>
          <w:lang w:val="fr-FR"/>
        </w:rPr>
        <w:t xml:space="preserve"> ce prêtre </w:t>
      </w:r>
      <w:r w:rsidR="00F5278E" w:rsidRPr="00F5278E">
        <w:rPr>
          <w:rFonts w:ascii="Times New Roman" w:hAnsi="Times New Roman"/>
          <w:sz w:val="24"/>
          <w:szCs w:val="24"/>
          <w:lang w:val="fr-FR"/>
        </w:rPr>
        <w:t>pansa</w:t>
      </w:r>
      <w:r w:rsidR="00F5278E">
        <w:rPr>
          <w:rFonts w:ascii="Times New Roman" w:hAnsi="Times New Roman"/>
          <w:sz w:val="24"/>
          <w:szCs w:val="24"/>
          <w:lang w:val="fr-FR"/>
        </w:rPr>
        <w:t>, (</w:t>
      </w:r>
      <w:r w:rsidR="001A3E50" w:rsidRPr="0040036D">
        <w:rPr>
          <w:rFonts w:ascii="Times New Roman" w:hAnsi="Times New Roman"/>
          <w:sz w:val="24"/>
          <w:szCs w:val="24"/>
          <w:lang w:val="fr-FR"/>
        </w:rPr>
        <w:t xml:space="preserve">Dieu </w:t>
      </w:r>
      <w:r w:rsidR="00F5278E">
        <w:rPr>
          <w:rFonts w:ascii="Times New Roman" w:hAnsi="Times New Roman"/>
          <w:sz w:val="24"/>
          <w:szCs w:val="24"/>
          <w:lang w:val="fr-FR"/>
        </w:rPr>
        <w:t xml:space="preserve">lui pardonne </w:t>
      </w:r>
      <w:r w:rsidR="00F5278E">
        <w:rPr>
          <w:rFonts w:ascii="Times New Roman" w:hAnsi="Times New Roman"/>
          <w:sz w:val="24"/>
          <w:szCs w:val="24"/>
          <w:lang w:val="fr-FR"/>
        </w:rPr>
        <w:lastRenderedPageBreak/>
        <w:t xml:space="preserve">l'audace!) de </w:t>
      </w:r>
      <w:r w:rsidR="001A3E50" w:rsidRPr="0040036D">
        <w:rPr>
          <w:rFonts w:ascii="Times New Roman" w:hAnsi="Times New Roman"/>
          <w:sz w:val="24"/>
          <w:szCs w:val="24"/>
          <w:lang w:val="fr-FR"/>
        </w:rPr>
        <w:t>commencer les deux</w:t>
      </w:r>
      <w:r w:rsidR="00F5278E">
        <w:rPr>
          <w:rFonts w:ascii="Times New Roman" w:hAnsi="Times New Roman"/>
          <w:sz w:val="24"/>
          <w:szCs w:val="24"/>
          <w:lang w:val="fr-FR"/>
        </w:rPr>
        <w:t xml:space="preserve"> Communautés ou C</w:t>
      </w:r>
      <w:r w:rsidR="001A3E50" w:rsidRPr="0040036D">
        <w:rPr>
          <w:rFonts w:ascii="Times New Roman" w:hAnsi="Times New Roman"/>
          <w:sz w:val="24"/>
          <w:szCs w:val="24"/>
          <w:lang w:val="fr-FR"/>
        </w:rPr>
        <w:t xml:space="preserve">ongrégations religieuses avec ce vœu d'obéissance de triple </w:t>
      </w:r>
      <w:r w:rsidR="001A3E50" w:rsidRPr="00D52F95">
        <w:rPr>
          <w:rFonts w:ascii="Times New Roman" w:hAnsi="Times New Roman"/>
          <w:sz w:val="24"/>
          <w:szCs w:val="24"/>
          <w:lang w:val="fr-FR"/>
        </w:rPr>
        <w:t xml:space="preserve">accomplissement. Et cela </w:t>
      </w:r>
      <w:r w:rsidR="00F5278E" w:rsidRPr="00D52F95">
        <w:rPr>
          <w:rFonts w:ascii="Times New Roman" w:hAnsi="Times New Roman"/>
          <w:sz w:val="24"/>
          <w:szCs w:val="24"/>
          <w:lang w:val="fr-FR"/>
        </w:rPr>
        <w:t>il l'</w:t>
      </w:r>
      <w:r w:rsidR="001A3E50" w:rsidRPr="00D52F95">
        <w:rPr>
          <w:rFonts w:ascii="Times New Roman" w:hAnsi="Times New Roman"/>
          <w:sz w:val="24"/>
          <w:szCs w:val="24"/>
          <w:lang w:val="fr-FR"/>
        </w:rPr>
        <w:t>a com</w:t>
      </w:r>
      <w:r w:rsidR="00F5278E" w:rsidRPr="00D52F95">
        <w:rPr>
          <w:rFonts w:ascii="Times New Roman" w:hAnsi="Times New Roman"/>
          <w:sz w:val="24"/>
          <w:szCs w:val="24"/>
          <w:lang w:val="fr-FR"/>
        </w:rPr>
        <w:t>mencé depuis plusieurs années</w:t>
      </w:r>
      <w:r w:rsidR="001A3E50" w:rsidRPr="00D52F95">
        <w:rPr>
          <w:rFonts w:ascii="Times New Roman" w:hAnsi="Times New Roman"/>
          <w:sz w:val="24"/>
          <w:szCs w:val="24"/>
          <w:lang w:val="fr-FR"/>
        </w:rPr>
        <w:t>"</w:t>
      </w:r>
      <w:r w:rsidR="00F5278E" w:rsidRPr="00D52F95">
        <w:rPr>
          <w:rStyle w:val="FootnoteReference"/>
          <w:rFonts w:ascii="Times New Roman" w:hAnsi="Times New Roman"/>
          <w:sz w:val="24"/>
          <w:szCs w:val="24"/>
          <w:lang w:val="fr-FR"/>
        </w:rPr>
        <w:footnoteReference w:id="203"/>
      </w:r>
      <w:r w:rsidR="00F5278E" w:rsidRPr="00D52F95">
        <w:rPr>
          <w:rFonts w:ascii="Times New Roman" w:hAnsi="Times New Roman"/>
          <w:sz w:val="24"/>
          <w:szCs w:val="24"/>
          <w:lang w:val="fr-FR"/>
        </w:rPr>
        <w:t>.</w:t>
      </w:r>
    </w:p>
    <w:p w14:paraId="377B781D" w14:textId="77777777" w:rsidR="006048C6" w:rsidRDefault="00F5278E" w:rsidP="008577A9">
      <w:pPr>
        <w:spacing w:after="120"/>
        <w:rPr>
          <w:rFonts w:ascii="Times New Roman" w:hAnsi="Times New Roman"/>
          <w:sz w:val="24"/>
          <w:szCs w:val="24"/>
          <w:lang w:val="fr-FR"/>
        </w:rPr>
      </w:pPr>
      <w:r w:rsidRPr="00D52F95">
        <w:rPr>
          <w:rFonts w:ascii="Times New Roman" w:hAnsi="Times New Roman"/>
          <w:sz w:val="24"/>
          <w:szCs w:val="24"/>
          <w:lang w:val="fr-FR"/>
        </w:rPr>
        <w:tab/>
        <w:t>Le P</w:t>
      </w:r>
      <w:r w:rsidR="001A3E50" w:rsidRPr="00D52F95">
        <w:rPr>
          <w:rFonts w:ascii="Times New Roman" w:hAnsi="Times New Roman"/>
          <w:sz w:val="24"/>
          <w:szCs w:val="24"/>
          <w:lang w:val="fr-FR"/>
        </w:rPr>
        <w:t>ère a éc</w:t>
      </w:r>
      <w:r w:rsidR="00D52F95" w:rsidRPr="00D52F95">
        <w:rPr>
          <w:rFonts w:ascii="Times New Roman" w:hAnsi="Times New Roman"/>
          <w:sz w:val="24"/>
          <w:szCs w:val="24"/>
          <w:lang w:val="fr-FR"/>
        </w:rPr>
        <w:t>rit vers 1905, quand ses Œuvres</w:t>
      </w:r>
      <w:r w:rsidR="001A3E50" w:rsidRPr="00D52F95">
        <w:rPr>
          <w:rFonts w:ascii="Times New Roman" w:hAnsi="Times New Roman"/>
          <w:sz w:val="24"/>
          <w:szCs w:val="24"/>
          <w:lang w:val="fr-FR"/>
        </w:rPr>
        <w:t xml:space="preserve"> étaient devenu</w:t>
      </w:r>
      <w:r w:rsidR="00D52F95" w:rsidRPr="00D52F95">
        <w:rPr>
          <w:rFonts w:ascii="Times New Roman" w:hAnsi="Times New Roman"/>
          <w:sz w:val="24"/>
          <w:szCs w:val="24"/>
          <w:lang w:val="fr-FR"/>
        </w:rPr>
        <w:t>e</w:t>
      </w:r>
      <w:r w:rsidR="001A3E50" w:rsidRPr="00D52F95">
        <w:rPr>
          <w:rFonts w:ascii="Times New Roman" w:hAnsi="Times New Roman"/>
          <w:sz w:val="24"/>
          <w:szCs w:val="24"/>
          <w:lang w:val="fr-FR"/>
        </w:rPr>
        <w:t>s tout à fait établi</w:t>
      </w:r>
      <w:r w:rsidR="00D52F95" w:rsidRPr="00D52F95">
        <w:rPr>
          <w:rFonts w:ascii="Times New Roman" w:hAnsi="Times New Roman"/>
          <w:sz w:val="24"/>
          <w:szCs w:val="24"/>
          <w:lang w:val="fr-FR"/>
        </w:rPr>
        <w:t>e</w:t>
      </w:r>
      <w:r w:rsidR="001A3E50" w:rsidRPr="00D52F95">
        <w:rPr>
          <w:rFonts w:ascii="Times New Roman" w:hAnsi="Times New Roman"/>
          <w:sz w:val="24"/>
          <w:szCs w:val="24"/>
          <w:lang w:val="fr-FR"/>
        </w:rPr>
        <w:t xml:space="preserve">s; mais cette expression: </w:t>
      </w:r>
      <w:r w:rsidR="001A3E50" w:rsidRPr="00D52F95">
        <w:rPr>
          <w:rFonts w:ascii="Times New Roman" w:hAnsi="Times New Roman"/>
          <w:i/>
          <w:sz w:val="24"/>
          <w:szCs w:val="24"/>
          <w:lang w:val="fr-FR"/>
        </w:rPr>
        <w:t>Dieu pardonne son audace</w:t>
      </w:r>
      <w:r w:rsidR="006048C6">
        <w:rPr>
          <w:rFonts w:ascii="Times New Roman" w:hAnsi="Times New Roman"/>
          <w:i/>
          <w:sz w:val="24"/>
          <w:szCs w:val="24"/>
          <w:lang w:val="fr-FR"/>
        </w:rPr>
        <w:t>,</w:t>
      </w:r>
      <w:r w:rsidR="001A3E50" w:rsidRPr="00D52F95">
        <w:rPr>
          <w:rFonts w:ascii="Times New Roman" w:hAnsi="Times New Roman"/>
          <w:sz w:val="24"/>
          <w:szCs w:val="24"/>
          <w:lang w:val="fr-FR"/>
        </w:rPr>
        <w:t xml:space="preserve"> implique un état d'esprit qui veut être souligné. Le Père n'a pas commencé ses institutions avec un programme précis déjà élaboré: il s'est laissé guider</w:t>
      </w:r>
      <w:r w:rsidR="00D52F95" w:rsidRPr="00D52F95">
        <w:rPr>
          <w:rFonts w:ascii="Times New Roman" w:hAnsi="Times New Roman"/>
          <w:sz w:val="24"/>
          <w:szCs w:val="24"/>
          <w:lang w:val="fr-FR"/>
        </w:rPr>
        <w:t xml:space="preserve"> </w:t>
      </w:r>
      <w:r w:rsidR="001A3E50" w:rsidRPr="00D52F95">
        <w:rPr>
          <w:rFonts w:ascii="Times New Roman" w:hAnsi="Times New Roman"/>
          <w:sz w:val="24"/>
          <w:szCs w:val="24"/>
          <w:lang w:val="fr-FR"/>
        </w:rPr>
        <w:t xml:space="preserve">de </w:t>
      </w:r>
      <w:r w:rsidR="00D52F95" w:rsidRPr="00D52F95">
        <w:rPr>
          <w:rFonts w:ascii="Times New Roman" w:hAnsi="Times New Roman"/>
          <w:sz w:val="24"/>
          <w:szCs w:val="24"/>
          <w:lang w:val="fr-FR"/>
        </w:rPr>
        <w:t xml:space="preserve">la </w:t>
      </w:r>
      <w:r w:rsidR="001A3E50" w:rsidRPr="00D52F95">
        <w:rPr>
          <w:rFonts w:ascii="Times New Roman" w:hAnsi="Times New Roman"/>
          <w:sz w:val="24"/>
          <w:szCs w:val="24"/>
          <w:lang w:val="fr-FR"/>
        </w:rPr>
        <w:t xml:space="preserve">Providence, qui révèle ses </w:t>
      </w:r>
      <w:r w:rsidR="00845380" w:rsidRPr="00D52F95">
        <w:rPr>
          <w:rFonts w:ascii="Times New Roman" w:hAnsi="Times New Roman"/>
          <w:sz w:val="24"/>
          <w:szCs w:val="24"/>
          <w:lang w:val="fr-FR"/>
        </w:rPr>
        <w:t>projets ordinairement</w:t>
      </w:r>
      <w:r w:rsidR="001A3E50" w:rsidRPr="00D52F95">
        <w:rPr>
          <w:rFonts w:ascii="Times New Roman" w:hAnsi="Times New Roman"/>
          <w:sz w:val="24"/>
          <w:szCs w:val="24"/>
          <w:lang w:val="fr-FR"/>
        </w:rPr>
        <w:t xml:space="preserve"> par les circonstances. Nous connaissons, en effet, les circonstances qui l'ont amené à s'engager dans </w:t>
      </w:r>
      <w:r w:rsidR="00D52F95" w:rsidRPr="00D52F95">
        <w:rPr>
          <w:rFonts w:ascii="Times New Roman" w:hAnsi="Times New Roman"/>
          <w:sz w:val="24"/>
          <w:szCs w:val="24"/>
          <w:lang w:val="fr-FR"/>
        </w:rPr>
        <w:t xml:space="preserve">la réhabilitation du </w:t>
      </w:r>
      <w:r w:rsidR="00D52F95" w:rsidRPr="00D52F95">
        <w:rPr>
          <w:rFonts w:ascii="Times New Roman" w:hAnsi="Times New Roman"/>
          <w:i/>
          <w:sz w:val="24"/>
          <w:szCs w:val="24"/>
          <w:lang w:val="fr-FR"/>
        </w:rPr>
        <w:t xml:space="preserve">Quartiere </w:t>
      </w:r>
      <w:r w:rsidR="001A3E50" w:rsidRPr="00D52F95">
        <w:rPr>
          <w:rFonts w:ascii="Times New Roman" w:hAnsi="Times New Roman"/>
          <w:i/>
          <w:sz w:val="24"/>
          <w:szCs w:val="24"/>
          <w:lang w:val="fr-FR"/>
        </w:rPr>
        <w:t>Avignon</w:t>
      </w:r>
      <w:r w:rsidR="00D52F95" w:rsidRPr="00D52F95">
        <w:rPr>
          <w:rFonts w:ascii="Times New Roman" w:hAnsi="Times New Roman"/>
          <w:i/>
          <w:sz w:val="24"/>
          <w:szCs w:val="24"/>
          <w:lang w:val="fr-FR"/>
        </w:rPr>
        <w:t>e</w:t>
      </w:r>
      <w:r w:rsidR="001A3E50" w:rsidRPr="00D52F95">
        <w:rPr>
          <w:rFonts w:ascii="Times New Roman" w:hAnsi="Times New Roman"/>
          <w:sz w:val="24"/>
          <w:szCs w:val="24"/>
          <w:lang w:val="fr-FR"/>
        </w:rPr>
        <w:t>, dont il ignora</w:t>
      </w:r>
      <w:r w:rsidR="00D52F95" w:rsidRPr="00D52F95">
        <w:rPr>
          <w:rFonts w:ascii="Times New Roman" w:hAnsi="Times New Roman"/>
          <w:sz w:val="24"/>
          <w:szCs w:val="24"/>
          <w:lang w:val="fr-FR"/>
        </w:rPr>
        <w:t>it jusque-là même le nom. Ecrivant</w:t>
      </w:r>
      <w:r w:rsidR="001A3E50" w:rsidRPr="00D52F95">
        <w:rPr>
          <w:rFonts w:ascii="Times New Roman" w:hAnsi="Times New Roman"/>
          <w:sz w:val="24"/>
          <w:szCs w:val="24"/>
          <w:lang w:val="fr-FR"/>
        </w:rPr>
        <w:t xml:space="preserve"> </w:t>
      </w:r>
      <w:r w:rsidR="00D52F95" w:rsidRPr="00D52F95">
        <w:rPr>
          <w:rFonts w:ascii="Times New Roman" w:hAnsi="Times New Roman"/>
          <w:sz w:val="24"/>
          <w:szCs w:val="24"/>
          <w:lang w:val="fr-FR"/>
        </w:rPr>
        <w:t>au P</w:t>
      </w:r>
      <w:r w:rsidR="001A3E50" w:rsidRPr="00D52F95">
        <w:rPr>
          <w:rFonts w:ascii="Times New Roman" w:hAnsi="Times New Roman"/>
          <w:sz w:val="24"/>
          <w:szCs w:val="24"/>
          <w:lang w:val="fr-FR"/>
        </w:rPr>
        <w:t xml:space="preserve">ère Cusmano (7 août 1884) </w:t>
      </w:r>
      <w:r w:rsidR="00D52F95" w:rsidRPr="00D52F95">
        <w:rPr>
          <w:rFonts w:ascii="Times New Roman" w:hAnsi="Times New Roman"/>
          <w:sz w:val="24"/>
          <w:szCs w:val="24"/>
          <w:lang w:val="fr-FR"/>
        </w:rPr>
        <w:t xml:space="preserve">il </w:t>
      </w:r>
      <w:r w:rsidR="001A3E50" w:rsidRPr="00D52F95">
        <w:rPr>
          <w:rFonts w:ascii="Times New Roman" w:hAnsi="Times New Roman"/>
          <w:sz w:val="24"/>
          <w:szCs w:val="24"/>
          <w:lang w:val="fr-FR"/>
        </w:rPr>
        <w:t>fait rem</w:t>
      </w:r>
      <w:r w:rsidR="00D52F95" w:rsidRPr="00D52F95">
        <w:rPr>
          <w:rFonts w:ascii="Times New Roman" w:hAnsi="Times New Roman"/>
          <w:sz w:val="24"/>
          <w:szCs w:val="24"/>
          <w:lang w:val="fr-FR"/>
        </w:rPr>
        <w:t>arquer: "Depuis plus de six ans</w:t>
      </w:r>
      <w:r w:rsidR="001A3E50" w:rsidRPr="00D52F95">
        <w:rPr>
          <w:rFonts w:ascii="Times New Roman" w:hAnsi="Times New Roman"/>
          <w:sz w:val="24"/>
          <w:szCs w:val="24"/>
          <w:lang w:val="fr-FR"/>
        </w:rPr>
        <w:t xml:space="preserve"> je suis dans le principe de certaines fondations</w:t>
      </w:r>
      <w:r w:rsidR="00D52F95">
        <w:rPr>
          <w:rFonts w:ascii="Times New Roman" w:hAnsi="Times New Roman"/>
          <w:sz w:val="24"/>
          <w:szCs w:val="24"/>
          <w:lang w:val="fr-FR"/>
        </w:rPr>
        <w:t>, presque sans savoir comment j'y</w:t>
      </w:r>
      <w:r w:rsidR="001A3E50" w:rsidRPr="00D52F95">
        <w:rPr>
          <w:rFonts w:ascii="Times New Roman" w:hAnsi="Times New Roman"/>
          <w:sz w:val="24"/>
          <w:szCs w:val="24"/>
          <w:lang w:val="fr-FR"/>
        </w:rPr>
        <w:t xml:space="preserve"> me trouve"</w:t>
      </w:r>
      <w:r w:rsidR="00D52F95" w:rsidRPr="00D52F95">
        <w:rPr>
          <w:rStyle w:val="FootnoteReference"/>
          <w:rFonts w:ascii="Times New Roman" w:hAnsi="Times New Roman"/>
          <w:sz w:val="24"/>
          <w:szCs w:val="24"/>
          <w:lang w:val="fr-FR"/>
        </w:rPr>
        <w:footnoteReference w:id="204"/>
      </w:r>
      <w:r w:rsidR="00D52F95">
        <w:rPr>
          <w:rFonts w:ascii="Times New Roman" w:hAnsi="Times New Roman"/>
          <w:sz w:val="24"/>
          <w:szCs w:val="24"/>
          <w:lang w:val="fr-FR"/>
        </w:rPr>
        <w:t xml:space="preserve">. </w:t>
      </w:r>
    </w:p>
    <w:p w14:paraId="16BBBD7D" w14:textId="77777777" w:rsidR="003028D8" w:rsidRDefault="006048C6" w:rsidP="008577A9">
      <w:pPr>
        <w:spacing w:after="120"/>
        <w:rPr>
          <w:rFonts w:ascii="Times New Roman" w:hAnsi="Times New Roman"/>
          <w:sz w:val="24"/>
          <w:szCs w:val="24"/>
          <w:lang w:val="fr-FR"/>
        </w:rPr>
      </w:pPr>
      <w:r>
        <w:rPr>
          <w:rFonts w:ascii="Times New Roman" w:hAnsi="Times New Roman"/>
          <w:sz w:val="24"/>
          <w:szCs w:val="24"/>
          <w:lang w:val="fr-FR"/>
        </w:rPr>
        <w:tab/>
      </w:r>
      <w:r w:rsidR="00D52F95">
        <w:rPr>
          <w:rFonts w:ascii="Times New Roman" w:hAnsi="Times New Roman"/>
          <w:sz w:val="24"/>
          <w:szCs w:val="24"/>
          <w:lang w:val="fr-FR"/>
        </w:rPr>
        <w:t>Les fondations</w:t>
      </w:r>
      <w:r w:rsidR="001A3E50" w:rsidRPr="00D52F95">
        <w:rPr>
          <w:rFonts w:ascii="Times New Roman" w:hAnsi="Times New Roman"/>
          <w:sz w:val="24"/>
          <w:szCs w:val="24"/>
          <w:lang w:val="fr-FR"/>
        </w:rPr>
        <w:t xml:space="preserve"> d</w:t>
      </w:r>
      <w:r w:rsidR="003028D8">
        <w:rPr>
          <w:rFonts w:ascii="Times New Roman" w:hAnsi="Times New Roman"/>
          <w:sz w:val="24"/>
          <w:szCs w:val="24"/>
          <w:lang w:val="fr-FR"/>
        </w:rPr>
        <w:t>ont il parle sont les</w:t>
      </w:r>
      <w:r w:rsidR="001A3E50" w:rsidRPr="00D52F95">
        <w:rPr>
          <w:rFonts w:ascii="Times New Roman" w:hAnsi="Times New Roman"/>
          <w:sz w:val="24"/>
          <w:szCs w:val="24"/>
          <w:lang w:val="fr-FR"/>
        </w:rPr>
        <w:t xml:space="preserve"> instituts de charité</w:t>
      </w:r>
      <w:r w:rsidR="003028D8">
        <w:rPr>
          <w:rFonts w:ascii="Times New Roman" w:hAnsi="Times New Roman"/>
          <w:sz w:val="24"/>
          <w:szCs w:val="24"/>
          <w:lang w:val="fr-FR"/>
        </w:rPr>
        <w:t xml:space="preserve"> débutants, sans aucune référence aux C</w:t>
      </w:r>
      <w:r w:rsidR="001A3E50" w:rsidRPr="00D52F95">
        <w:rPr>
          <w:rFonts w:ascii="Times New Roman" w:hAnsi="Times New Roman"/>
          <w:sz w:val="24"/>
          <w:szCs w:val="24"/>
          <w:lang w:val="fr-FR"/>
        </w:rPr>
        <w:t>ongrégations religieuses, pour lesquelles il ne pens</w:t>
      </w:r>
      <w:r w:rsidR="003028D8">
        <w:rPr>
          <w:rFonts w:ascii="Times New Roman" w:hAnsi="Times New Roman"/>
          <w:sz w:val="24"/>
          <w:szCs w:val="24"/>
          <w:lang w:val="fr-FR"/>
        </w:rPr>
        <w:t>ait pas qu'il était appelé. Il demandait</w:t>
      </w:r>
      <w:r w:rsidR="001A3E50" w:rsidRPr="00D52F95">
        <w:rPr>
          <w:rFonts w:ascii="Times New Roman" w:hAnsi="Times New Roman"/>
          <w:sz w:val="24"/>
          <w:szCs w:val="24"/>
          <w:lang w:val="fr-FR"/>
        </w:rPr>
        <w:t xml:space="preserve"> avec i</w:t>
      </w:r>
      <w:r w:rsidR="003028D8">
        <w:rPr>
          <w:rFonts w:ascii="Times New Roman" w:hAnsi="Times New Roman"/>
          <w:sz w:val="24"/>
          <w:szCs w:val="24"/>
          <w:lang w:val="fr-FR"/>
        </w:rPr>
        <w:t>nsistance au ciel un élu</w:t>
      </w:r>
      <w:r w:rsidR="001A3E50" w:rsidRPr="00D52F95">
        <w:rPr>
          <w:rFonts w:ascii="Times New Roman" w:hAnsi="Times New Roman"/>
          <w:sz w:val="24"/>
          <w:szCs w:val="24"/>
          <w:lang w:val="fr-FR"/>
        </w:rPr>
        <w:t xml:space="preserve"> </w:t>
      </w:r>
      <w:r w:rsidR="003028D8">
        <w:rPr>
          <w:rFonts w:ascii="Times New Roman" w:hAnsi="Times New Roman"/>
          <w:sz w:val="24"/>
          <w:szCs w:val="24"/>
          <w:lang w:val="fr-FR"/>
        </w:rPr>
        <w:t xml:space="preserve">auquel </w:t>
      </w:r>
      <w:r w:rsidR="001A3E50" w:rsidRPr="00D52F95">
        <w:rPr>
          <w:rFonts w:ascii="Times New Roman" w:hAnsi="Times New Roman"/>
          <w:sz w:val="24"/>
          <w:szCs w:val="24"/>
          <w:lang w:val="fr-FR"/>
        </w:rPr>
        <w:t>confie</w:t>
      </w:r>
      <w:r w:rsidR="003028D8">
        <w:rPr>
          <w:rFonts w:ascii="Times New Roman" w:hAnsi="Times New Roman"/>
          <w:sz w:val="24"/>
          <w:szCs w:val="24"/>
          <w:lang w:val="fr-FR"/>
        </w:rPr>
        <w:t xml:space="preserve">r </w:t>
      </w:r>
      <w:r w:rsidR="001A3E50" w:rsidRPr="00D52F95">
        <w:rPr>
          <w:rFonts w:ascii="Times New Roman" w:hAnsi="Times New Roman"/>
          <w:sz w:val="24"/>
          <w:szCs w:val="24"/>
          <w:lang w:val="fr-FR"/>
        </w:rPr>
        <w:t xml:space="preserve">ses institutions </w:t>
      </w:r>
      <w:r w:rsidR="003028D8">
        <w:rPr>
          <w:rFonts w:ascii="Times New Roman" w:hAnsi="Times New Roman"/>
          <w:sz w:val="24"/>
          <w:szCs w:val="24"/>
          <w:lang w:val="fr-FR"/>
        </w:rPr>
        <w:t>avec l</w:t>
      </w:r>
      <w:r w:rsidR="001A3E50" w:rsidRPr="00D52F95">
        <w:rPr>
          <w:rFonts w:ascii="Times New Roman" w:hAnsi="Times New Roman"/>
          <w:sz w:val="24"/>
          <w:szCs w:val="24"/>
          <w:lang w:val="fr-FR"/>
        </w:rPr>
        <w:t xml:space="preserve">a mission du </w:t>
      </w:r>
      <w:r w:rsidR="001A3E50" w:rsidRPr="003028D8">
        <w:rPr>
          <w:rFonts w:ascii="Times New Roman" w:hAnsi="Times New Roman"/>
          <w:i/>
          <w:sz w:val="24"/>
          <w:szCs w:val="24"/>
          <w:lang w:val="fr-FR"/>
        </w:rPr>
        <w:t>Rogate</w:t>
      </w:r>
      <w:r w:rsidR="003028D8">
        <w:rPr>
          <w:rFonts w:ascii="Times New Roman" w:hAnsi="Times New Roman"/>
          <w:sz w:val="24"/>
          <w:szCs w:val="24"/>
          <w:lang w:val="fr-FR"/>
        </w:rPr>
        <w:t xml:space="preserve"> et accomplir</w:t>
      </w:r>
      <w:r w:rsidR="001A3E50" w:rsidRPr="00D52F95">
        <w:rPr>
          <w:rFonts w:ascii="Times New Roman" w:hAnsi="Times New Roman"/>
          <w:sz w:val="24"/>
          <w:szCs w:val="24"/>
          <w:lang w:val="fr-FR"/>
        </w:rPr>
        <w:t xml:space="preserve"> ainsi son rêve d'entrer dans l'Ordre du Carmel et passe</w:t>
      </w:r>
      <w:r w:rsidR="003028D8">
        <w:rPr>
          <w:rFonts w:ascii="Times New Roman" w:hAnsi="Times New Roman"/>
          <w:sz w:val="24"/>
          <w:szCs w:val="24"/>
          <w:lang w:val="fr-FR"/>
        </w:rPr>
        <w:t>r</w:t>
      </w:r>
      <w:r w:rsidR="001A3E50" w:rsidRPr="00D52F95">
        <w:rPr>
          <w:rFonts w:ascii="Times New Roman" w:hAnsi="Times New Roman"/>
          <w:sz w:val="24"/>
          <w:szCs w:val="24"/>
          <w:lang w:val="fr-FR"/>
        </w:rPr>
        <w:t xml:space="preserve"> le reste de sa vie sous le mante</w:t>
      </w:r>
      <w:r w:rsidR="003028D8">
        <w:rPr>
          <w:rFonts w:ascii="Times New Roman" w:hAnsi="Times New Roman"/>
          <w:sz w:val="24"/>
          <w:szCs w:val="24"/>
          <w:lang w:val="fr-FR"/>
        </w:rPr>
        <w:t xml:space="preserve">au de la Très Sainte </w:t>
      </w:r>
      <w:r w:rsidR="001A3E50" w:rsidRPr="00D52F95">
        <w:rPr>
          <w:rFonts w:ascii="Times New Roman" w:hAnsi="Times New Roman"/>
          <w:sz w:val="24"/>
          <w:szCs w:val="24"/>
          <w:lang w:val="fr-FR"/>
        </w:rPr>
        <w:t>Vierge du Carmel. Nous lisons en fait parmi ses</w:t>
      </w:r>
      <w:r w:rsidR="003028D8">
        <w:rPr>
          <w:rFonts w:ascii="Times New Roman" w:hAnsi="Times New Roman"/>
          <w:sz w:val="24"/>
          <w:szCs w:val="24"/>
          <w:lang w:val="fr-FR"/>
        </w:rPr>
        <w:t xml:space="preserve"> notes: Le 27 décembre - f</w:t>
      </w:r>
      <w:r w:rsidR="001A3E50" w:rsidRPr="00D52F95">
        <w:rPr>
          <w:rFonts w:ascii="Times New Roman" w:hAnsi="Times New Roman"/>
          <w:sz w:val="24"/>
          <w:szCs w:val="24"/>
          <w:lang w:val="fr-FR"/>
        </w:rPr>
        <w:t xml:space="preserve">ête de Saint Jean l'Evangéliste - en 1893, </w:t>
      </w:r>
      <w:r w:rsidR="003028D8">
        <w:rPr>
          <w:rFonts w:ascii="Times New Roman" w:hAnsi="Times New Roman"/>
          <w:sz w:val="24"/>
          <w:szCs w:val="24"/>
          <w:lang w:val="fr-FR"/>
        </w:rPr>
        <w:t xml:space="preserve">mercredi, </w:t>
      </w:r>
      <w:r w:rsidR="001A3E50" w:rsidRPr="00D52F95">
        <w:rPr>
          <w:rFonts w:ascii="Times New Roman" w:hAnsi="Times New Roman"/>
          <w:sz w:val="24"/>
          <w:szCs w:val="24"/>
          <w:lang w:val="fr-FR"/>
        </w:rPr>
        <w:t>après av</w:t>
      </w:r>
      <w:r w:rsidR="003028D8">
        <w:rPr>
          <w:rFonts w:ascii="Times New Roman" w:hAnsi="Times New Roman"/>
          <w:sz w:val="24"/>
          <w:szCs w:val="24"/>
          <w:lang w:val="fr-FR"/>
        </w:rPr>
        <w:t>oir célébré la Sainte Messe, j'ai ressenti</w:t>
      </w:r>
      <w:r w:rsidR="001A3E50" w:rsidRPr="00D52F95">
        <w:rPr>
          <w:rFonts w:ascii="Times New Roman" w:hAnsi="Times New Roman"/>
          <w:sz w:val="24"/>
          <w:szCs w:val="24"/>
          <w:lang w:val="fr-FR"/>
        </w:rPr>
        <w:t xml:space="preserve"> </w:t>
      </w:r>
      <w:r w:rsidR="003028D8">
        <w:rPr>
          <w:rFonts w:ascii="Times New Roman" w:hAnsi="Times New Roman"/>
          <w:sz w:val="24"/>
          <w:szCs w:val="24"/>
          <w:lang w:val="fr-FR"/>
        </w:rPr>
        <w:t xml:space="preserve">croitre </w:t>
      </w:r>
      <w:r w:rsidR="001A3E50" w:rsidRPr="00D52F95">
        <w:rPr>
          <w:rFonts w:ascii="Times New Roman" w:hAnsi="Times New Roman"/>
          <w:sz w:val="24"/>
          <w:szCs w:val="24"/>
          <w:lang w:val="fr-FR"/>
        </w:rPr>
        <w:t>dans mon âme, av</w:t>
      </w:r>
      <w:r w:rsidR="003028D8">
        <w:rPr>
          <w:rFonts w:ascii="Times New Roman" w:hAnsi="Times New Roman"/>
          <w:sz w:val="24"/>
          <w:szCs w:val="24"/>
          <w:lang w:val="fr-FR"/>
        </w:rPr>
        <w:t>ec joie, le désir de devenir carme déchaussé, après l'inauguration de la Pieuse petite Œuvre et la livraison de la même à un Elu</w:t>
      </w:r>
      <w:r w:rsidR="001A3E50" w:rsidRPr="00D52F95">
        <w:rPr>
          <w:rFonts w:ascii="Times New Roman" w:hAnsi="Times New Roman"/>
          <w:sz w:val="24"/>
          <w:szCs w:val="24"/>
          <w:lang w:val="fr-FR"/>
        </w:rPr>
        <w:t>"</w:t>
      </w:r>
      <w:r w:rsidR="00251964">
        <w:rPr>
          <w:rStyle w:val="FootnoteReference"/>
          <w:rFonts w:ascii="Times New Roman" w:hAnsi="Times New Roman"/>
          <w:sz w:val="24"/>
          <w:szCs w:val="24"/>
          <w:lang w:val="fr-FR"/>
        </w:rPr>
        <w:footnoteReference w:id="205"/>
      </w:r>
      <w:r w:rsidR="001A3E50" w:rsidRPr="00D52F95">
        <w:rPr>
          <w:rFonts w:ascii="Times New Roman" w:hAnsi="Times New Roman"/>
          <w:sz w:val="24"/>
          <w:szCs w:val="24"/>
          <w:lang w:val="fr-FR"/>
        </w:rPr>
        <w:t xml:space="preserve">. </w:t>
      </w:r>
    </w:p>
    <w:p w14:paraId="3B612CCB" w14:textId="77777777" w:rsidR="006048C6" w:rsidRDefault="003028D8" w:rsidP="008577A9">
      <w:pPr>
        <w:spacing w:after="120"/>
        <w:rPr>
          <w:rFonts w:ascii="Times New Roman" w:hAnsi="Times New Roman"/>
          <w:sz w:val="24"/>
          <w:szCs w:val="24"/>
          <w:lang w:val="fr-FR"/>
        </w:rPr>
      </w:pPr>
      <w:r>
        <w:rPr>
          <w:rFonts w:ascii="Times New Roman" w:hAnsi="Times New Roman"/>
          <w:sz w:val="24"/>
          <w:szCs w:val="24"/>
          <w:lang w:val="fr-FR"/>
        </w:rPr>
        <w:tab/>
        <w:t>Son humilité l'induisai</w:t>
      </w:r>
      <w:r w:rsidR="001A3E50" w:rsidRPr="00D52F95">
        <w:rPr>
          <w:rFonts w:ascii="Times New Roman" w:hAnsi="Times New Roman"/>
          <w:sz w:val="24"/>
          <w:szCs w:val="24"/>
          <w:lang w:val="fr-FR"/>
        </w:rPr>
        <w:t xml:space="preserve">t tellement qu'il ne se sentait absolument pas préparé à la mission </w:t>
      </w:r>
      <w:r w:rsidR="005937F9">
        <w:rPr>
          <w:rFonts w:ascii="Times New Roman" w:hAnsi="Times New Roman"/>
          <w:sz w:val="24"/>
          <w:szCs w:val="24"/>
          <w:lang w:val="fr-FR"/>
        </w:rPr>
        <w:t xml:space="preserve">assumée par </w:t>
      </w:r>
      <w:r w:rsidR="001A3E50" w:rsidRPr="00D52F95">
        <w:rPr>
          <w:rFonts w:ascii="Times New Roman" w:hAnsi="Times New Roman"/>
          <w:sz w:val="24"/>
          <w:szCs w:val="24"/>
          <w:lang w:val="fr-FR"/>
        </w:rPr>
        <w:t>ses instituts, dont il n'osait se dire le fondateur. "Dieu n'a pas envoyé le</w:t>
      </w:r>
      <w:r w:rsidR="005937F9">
        <w:rPr>
          <w:rFonts w:ascii="Times New Roman" w:hAnsi="Times New Roman"/>
          <w:sz w:val="24"/>
          <w:szCs w:val="24"/>
          <w:lang w:val="fr-FR"/>
        </w:rPr>
        <w:t xml:space="preserve"> fondateur </w:t>
      </w:r>
      <w:r w:rsidR="00845380">
        <w:rPr>
          <w:rFonts w:ascii="Times New Roman" w:hAnsi="Times New Roman"/>
          <w:sz w:val="24"/>
          <w:szCs w:val="24"/>
          <w:lang w:val="fr-FR"/>
        </w:rPr>
        <w:t>- écrit</w:t>
      </w:r>
      <w:r w:rsidR="00BF708A">
        <w:rPr>
          <w:rFonts w:ascii="Times New Roman" w:hAnsi="Times New Roman"/>
          <w:sz w:val="24"/>
          <w:szCs w:val="24"/>
          <w:lang w:val="fr-FR"/>
        </w:rPr>
        <w:t>-</w:t>
      </w:r>
      <w:r w:rsidR="00C223CD">
        <w:rPr>
          <w:rFonts w:ascii="Times New Roman" w:hAnsi="Times New Roman"/>
          <w:sz w:val="24"/>
          <w:szCs w:val="24"/>
          <w:lang w:val="fr-FR"/>
        </w:rPr>
        <w:t>il</w:t>
      </w:r>
      <w:r w:rsidR="00C223CD" w:rsidRPr="00D52F95">
        <w:rPr>
          <w:rFonts w:ascii="Times New Roman" w:hAnsi="Times New Roman"/>
          <w:sz w:val="24"/>
          <w:szCs w:val="24"/>
          <w:lang w:val="fr-FR"/>
        </w:rPr>
        <w:t xml:space="preserve"> </w:t>
      </w:r>
      <w:r w:rsidR="00C223CD">
        <w:rPr>
          <w:rFonts w:ascii="Times New Roman" w:hAnsi="Times New Roman"/>
          <w:sz w:val="24"/>
          <w:szCs w:val="24"/>
          <w:lang w:val="fr-FR"/>
        </w:rPr>
        <w:t>-</w:t>
      </w:r>
      <w:r w:rsidR="005937F9">
        <w:rPr>
          <w:rFonts w:ascii="Times New Roman" w:hAnsi="Times New Roman"/>
          <w:sz w:val="24"/>
          <w:szCs w:val="24"/>
          <w:lang w:val="fr-FR"/>
        </w:rPr>
        <w:t xml:space="preserve"> un homme de sa</w:t>
      </w:r>
      <w:r w:rsidR="001A3E50" w:rsidRPr="00D52F95">
        <w:rPr>
          <w:rFonts w:ascii="Times New Roman" w:hAnsi="Times New Roman"/>
          <w:sz w:val="24"/>
          <w:szCs w:val="24"/>
          <w:lang w:val="fr-FR"/>
        </w:rPr>
        <w:t xml:space="preserve"> droit</w:t>
      </w:r>
      <w:r w:rsidR="005937F9">
        <w:rPr>
          <w:rFonts w:ascii="Times New Roman" w:hAnsi="Times New Roman"/>
          <w:sz w:val="24"/>
          <w:szCs w:val="24"/>
          <w:lang w:val="fr-FR"/>
        </w:rPr>
        <w:t>e</w:t>
      </w:r>
      <w:r w:rsidR="001A3E50" w:rsidRPr="00D52F95">
        <w:rPr>
          <w:rFonts w:ascii="Times New Roman" w:hAnsi="Times New Roman"/>
          <w:sz w:val="24"/>
          <w:szCs w:val="24"/>
          <w:lang w:val="fr-FR"/>
        </w:rPr>
        <w:t>, digne de l'importance de cette p</w:t>
      </w:r>
      <w:r w:rsidR="005937F9">
        <w:rPr>
          <w:rFonts w:ascii="Times New Roman" w:hAnsi="Times New Roman"/>
          <w:sz w:val="24"/>
          <w:szCs w:val="24"/>
          <w:lang w:val="fr-FR"/>
        </w:rPr>
        <w:t>arole divine, digne d'une Œuvre</w:t>
      </w:r>
      <w:r w:rsidR="001A3E50" w:rsidRPr="00D52F95">
        <w:rPr>
          <w:rFonts w:ascii="Times New Roman" w:hAnsi="Times New Roman"/>
          <w:sz w:val="24"/>
          <w:szCs w:val="24"/>
          <w:lang w:val="fr-FR"/>
        </w:rPr>
        <w:t xml:space="preserve"> qui de cette parole divine forme son emblème, sa mission, son</w:t>
      </w:r>
      <w:r w:rsidR="005937F9">
        <w:rPr>
          <w:rFonts w:ascii="Times New Roman" w:hAnsi="Times New Roman"/>
          <w:sz w:val="24"/>
          <w:szCs w:val="24"/>
          <w:lang w:val="fr-FR"/>
        </w:rPr>
        <w:t xml:space="preserve"> vœu,</w:t>
      </w:r>
      <w:r w:rsidR="001A3E50" w:rsidRPr="0040036D">
        <w:rPr>
          <w:rFonts w:ascii="Times New Roman" w:hAnsi="Times New Roman"/>
          <w:sz w:val="24"/>
          <w:szCs w:val="24"/>
          <w:lang w:val="fr-FR"/>
        </w:rPr>
        <w:t xml:space="preserve"> ses opérations. En vérité, cette entreprise se présente avec une </w:t>
      </w:r>
      <w:r w:rsidR="00BF708A" w:rsidRPr="0040036D">
        <w:rPr>
          <w:rFonts w:ascii="Times New Roman" w:hAnsi="Times New Roman"/>
          <w:sz w:val="24"/>
          <w:szCs w:val="24"/>
          <w:lang w:val="fr-FR"/>
        </w:rPr>
        <w:t xml:space="preserve">importance </w:t>
      </w:r>
      <w:r w:rsidR="001A3E50" w:rsidRPr="0040036D">
        <w:rPr>
          <w:rFonts w:ascii="Times New Roman" w:hAnsi="Times New Roman"/>
          <w:sz w:val="24"/>
          <w:szCs w:val="24"/>
          <w:lang w:val="fr-FR"/>
        </w:rPr>
        <w:t>si grande qu</w:t>
      </w:r>
      <w:r w:rsidR="005937F9">
        <w:rPr>
          <w:rFonts w:ascii="Times New Roman" w:hAnsi="Times New Roman"/>
          <w:sz w:val="24"/>
          <w:szCs w:val="24"/>
          <w:lang w:val="fr-FR"/>
        </w:rPr>
        <w:t xml:space="preserve">'il fallait </w:t>
      </w:r>
      <w:r w:rsidR="001A3E50" w:rsidRPr="0040036D">
        <w:rPr>
          <w:rFonts w:ascii="Times New Roman" w:hAnsi="Times New Roman"/>
          <w:sz w:val="24"/>
          <w:szCs w:val="24"/>
          <w:lang w:val="fr-FR"/>
        </w:rPr>
        <w:t>un des f</w:t>
      </w:r>
      <w:r w:rsidR="005937F9">
        <w:rPr>
          <w:rFonts w:ascii="Times New Roman" w:hAnsi="Times New Roman"/>
          <w:sz w:val="24"/>
          <w:szCs w:val="24"/>
          <w:lang w:val="fr-FR"/>
        </w:rPr>
        <w:t>ondateurs dont</w:t>
      </w:r>
      <w:r w:rsidR="001A3E50" w:rsidRPr="0040036D">
        <w:rPr>
          <w:rFonts w:ascii="Times New Roman" w:hAnsi="Times New Roman"/>
          <w:sz w:val="24"/>
          <w:szCs w:val="24"/>
          <w:lang w:val="fr-FR"/>
        </w:rPr>
        <w:t xml:space="preserve"> le Très-Haut </w:t>
      </w:r>
      <w:r w:rsidR="005937F9">
        <w:rPr>
          <w:rFonts w:ascii="Times New Roman" w:hAnsi="Times New Roman"/>
          <w:sz w:val="24"/>
          <w:szCs w:val="24"/>
          <w:lang w:val="fr-FR"/>
        </w:rPr>
        <w:t>s'est servi pour la formation des O</w:t>
      </w:r>
      <w:r w:rsidR="001A3E50" w:rsidRPr="0040036D">
        <w:rPr>
          <w:rFonts w:ascii="Times New Roman" w:hAnsi="Times New Roman"/>
          <w:sz w:val="24"/>
          <w:szCs w:val="24"/>
          <w:lang w:val="fr-FR"/>
        </w:rPr>
        <w:t>rdres religieux. Mais, oh, m</w:t>
      </w:r>
      <w:r w:rsidR="005937F9">
        <w:rPr>
          <w:rFonts w:ascii="Times New Roman" w:hAnsi="Times New Roman"/>
          <w:sz w:val="24"/>
          <w:szCs w:val="24"/>
          <w:lang w:val="fr-FR"/>
        </w:rPr>
        <w:t>ystères impénétrables de Dieu! O</w:t>
      </w:r>
      <w:r w:rsidR="001A3E50" w:rsidRPr="0040036D">
        <w:rPr>
          <w:rFonts w:ascii="Times New Roman" w:hAnsi="Times New Roman"/>
          <w:sz w:val="24"/>
          <w:szCs w:val="24"/>
          <w:lang w:val="fr-FR"/>
        </w:rPr>
        <w:t>h, diversité</w:t>
      </w:r>
      <w:r w:rsidR="005937F9">
        <w:rPr>
          <w:rFonts w:ascii="Times New Roman" w:hAnsi="Times New Roman"/>
          <w:sz w:val="24"/>
          <w:szCs w:val="24"/>
          <w:lang w:val="fr-FR"/>
        </w:rPr>
        <w:t xml:space="preserve"> des œuvres de Dieu! Cette Œuvre </w:t>
      </w:r>
      <w:r w:rsidR="001A3E50" w:rsidRPr="0040036D">
        <w:rPr>
          <w:rFonts w:ascii="Times New Roman" w:hAnsi="Times New Roman"/>
          <w:sz w:val="24"/>
          <w:szCs w:val="24"/>
          <w:lang w:val="fr-FR"/>
        </w:rPr>
        <w:t>de la formation de ces deux communautés n'avait aucun</w:t>
      </w:r>
      <w:r w:rsidR="005937F9">
        <w:rPr>
          <w:rFonts w:ascii="Times New Roman" w:hAnsi="Times New Roman"/>
          <w:sz w:val="24"/>
          <w:szCs w:val="24"/>
          <w:lang w:val="fr-FR"/>
        </w:rPr>
        <w:t xml:space="preserve"> fondateur, parce que</w:t>
      </w:r>
      <w:r w:rsidR="001A3E50" w:rsidRPr="0040036D">
        <w:rPr>
          <w:rFonts w:ascii="Times New Roman" w:hAnsi="Times New Roman"/>
          <w:sz w:val="24"/>
          <w:szCs w:val="24"/>
          <w:lang w:val="fr-FR"/>
        </w:rPr>
        <w:t xml:space="preserve"> le prêtre qui a commencé </w:t>
      </w:r>
      <w:r w:rsidR="005937F9">
        <w:rPr>
          <w:rFonts w:ascii="Times New Roman" w:hAnsi="Times New Roman"/>
          <w:sz w:val="24"/>
          <w:szCs w:val="24"/>
          <w:lang w:val="fr-FR"/>
        </w:rPr>
        <w:t>n'</w:t>
      </w:r>
      <w:r w:rsidR="001A3E50" w:rsidRPr="0040036D">
        <w:rPr>
          <w:rFonts w:ascii="Times New Roman" w:hAnsi="Times New Roman"/>
          <w:sz w:val="24"/>
          <w:szCs w:val="24"/>
          <w:lang w:val="fr-FR"/>
        </w:rPr>
        <w:t xml:space="preserve">était </w:t>
      </w:r>
      <w:r w:rsidR="005937F9">
        <w:rPr>
          <w:rFonts w:ascii="Times New Roman" w:hAnsi="Times New Roman"/>
          <w:sz w:val="24"/>
          <w:szCs w:val="24"/>
          <w:lang w:val="fr-FR"/>
        </w:rPr>
        <w:t>que l'initiateur des</w:t>
      </w:r>
      <w:r w:rsidR="001A3E50" w:rsidRPr="0040036D">
        <w:rPr>
          <w:rFonts w:ascii="Times New Roman" w:hAnsi="Times New Roman"/>
          <w:sz w:val="24"/>
          <w:szCs w:val="24"/>
          <w:lang w:val="fr-FR"/>
        </w:rPr>
        <w:t xml:space="preserve"> même</w:t>
      </w:r>
      <w:r w:rsidR="005937F9">
        <w:rPr>
          <w:rFonts w:ascii="Times New Roman" w:hAnsi="Times New Roman"/>
          <w:sz w:val="24"/>
          <w:szCs w:val="24"/>
          <w:lang w:val="fr-FR"/>
        </w:rPr>
        <w:t>s</w:t>
      </w:r>
      <w:r w:rsidR="001A3E50" w:rsidRPr="0040036D">
        <w:rPr>
          <w:rFonts w:ascii="Times New Roman" w:hAnsi="Times New Roman"/>
          <w:sz w:val="24"/>
          <w:szCs w:val="24"/>
          <w:lang w:val="fr-FR"/>
        </w:rPr>
        <w:t xml:space="preserve">. Nous avons passé beaucoup de temps à attendre que </w:t>
      </w:r>
      <w:r w:rsidR="00251964">
        <w:rPr>
          <w:rFonts w:ascii="Times New Roman" w:hAnsi="Times New Roman"/>
          <w:sz w:val="24"/>
          <w:szCs w:val="24"/>
          <w:lang w:val="fr-FR"/>
        </w:rPr>
        <w:t xml:space="preserve">la Divine Providence </w:t>
      </w:r>
      <w:r w:rsidR="00251964" w:rsidRPr="00251964">
        <w:rPr>
          <w:rFonts w:ascii="Times New Roman" w:hAnsi="Times New Roman"/>
          <w:sz w:val="24"/>
          <w:szCs w:val="24"/>
          <w:lang w:val="fr-FR"/>
        </w:rPr>
        <w:t>envoyât</w:t>
      </w:r>
      <w:r w:rsidR="001A3E50" w:rsidRPr="0040036D">
        <w:rPr>
          <w:rFonts w:ascii="Times New Roman" w:hAnsi="Times New Roman"/>
          <w:sz w:val="24"/>
          <w:szCs w:val="24"/>
          <w:lang w:val="fr-FR"/>
        </w:rPr>
        <w:t xml:space="preserve"> un fondateur digne instrument </w:t>
      </w:r>
      <w:r w:rsidR="00251964">
        <w:rPr>
          <w:rFonts w:ascii="Times New Roman" w:hAnsi="Times New Roman"/>
          <w:sz w:val="24"/>
          <w:szCs w:val="24"/>
          <w:lang w:val="fr-FR"/>
        </w:rPr>
        <w:t>du Très-Haut. Mais puisque les Œuvres</w:t>
      </w:r>
      <w:r w:rsidR="001A3E50" w:rsidRPr="0040036D">
        <w:rPr>
          <w:rFonts w:ascii="Times New Roman" w:hAnsi="Times New Roman"/>
          <w:sz w:val="24"/>
          <w:szCs w:val="24"/>
          <w:lang w:val="fr-FR"/>
        </w:rPr>
        <w:t xml:space="preserve"> de Dieu ne vont pas toujours dans un sens et que le Seigneur change sa conduite dans beaucoup de chose</w:t>
      </w:r>
      <w:r w:rsidR="00251964">
        <w:rPr>
          <w:rFonts w:ascii="Times New Roman" w:hAnsi="Times New Roman"/>
          <w:sz w:val="24"/>
          <w:szCs w:val="24"/>
          <w:lang w:val="fr-FR"/>
        </w:rPr>
        <w:t>s, le Fondateur n'est pas venu"</w:t>
      </w:r>
      <w:r w:rsidR="00251964">
        <w:rPr>
          <w:rStyle w:val="FootnoteReference"/>
          <w:rFonts w:ascii="Times New Roman" w:hAnsi="Times New Roman"/>
          <w:sz w:val="24"/>
          <w:szCs w:val="24"/>
          <w:lang w:val="fr-FR"/>
        </w:rPr>
        <w:footnoteReference w:id="206"/>
      </w:r>
      <w:r w:rsidR="001A3E50" w:rsidRPr="0040036D">
        <w:rPr>
          <w:rFonts w:ascii="Times New Roman" w:hAnsi="Times New Roman"/>
          <w:sz w:val="24"/>
          <w:szCs w:val="24"/>
          <w:lang w:val="fr-FR"/>
        </w:rPr>
        <w:t xml:space="preserve">. </w:t>
      </w:r>
    </w:p>
    <w:p w14:paraId="1A002D0F" w14:textId="77777777" w:rsidR="001A3E50" w:rsidRDefault="006048C6" w:rsidP="008577A9">
      <w:pPr>
        <w:spacing w:after="120"/>
        <w:rPr>
          <w:rFonts w:ascii="Times New Roman" w:hAnsi="Times New Roman"/>
          <w:sz w:val="24"/>
          <w:szCs w:val="24"/>
          <w:lang w:val="fr-FR"/>
        </w:rPr>
      </w:pPr>
      <w:r>
        <w:rPr>
          <w:rFonts w:ascii="Times New Roman" w:hAnsi="Times New Roman"/>
          <w:sz w:val="24"/>
          <w:szCs w:val="24"/>
          <w:lang w:val="fr-FR"/>
        </w:rPr>
        <w:tab/>
      </w:r>
      <w:r w:rsidR="001A3E50" w:rsidRPr="0040036D">
        <w:rPr>
          <w:rFonts w:ascii="Times New Roman" w:hAnsi="Times New Roman"/>
          <w:sz w:val="24"/>
          <w:szCs w:val="24"/>
          <w:lang w:val="fr-FR"/>
        </w:rPr>
        <w:t>Ce commencement de fondation a semblé audacieux au Père, et par conséquent</w:t>
      </w:r>
      <w:r w:rsidR="00251964">
        <w:rPr>
          <w:rFonts w:ascii="Times New Roman" w:hAnsi="Times New Roman"/>
          <w:sz w:val="24"/>
          <w:szCs w:val="24"/>
          <w:lang w:val="fr-FR"/>
        </w:rPr>
        <w:t xml:space="preserve"> il </w:t>
      </w:r>
      <w:r w:rsidR="00251964" w:rsidRPr="0040036D">
        <w:rPr>
          <w:rFonts w:ascii="Times New Roman" w:hAnsi="Times New Roman"/>
          <w:sz w:val="24"/>
          <w:szCs w:val="24"/>
          <w:lang w:val="fr-FR"/>
        </w:rPr>
        <w:t>demande</w:t>
      </w:r>
      <w:r w:rsidR="00251964">
        <w:rPr>
          <w:rFonts w:ascii="Times New Roman" w:hAnsi="Times New Roman"/>
          <w:sz w:val="24"/>
          <w:szCs w:val="24"/>
          <w:lang w:val="fr-FR"/>
        </w:rPr>
        <w:t xml:space="preserve"> à Dieu de lui pardonner</w:t>
      </w:r>
      <w:r w:rsidR="001A3E50" w:rsidRPr="0040036D">
        <w:rPr>
          <w:rFonts w:ascii="Times New Roman" w:hAnsi="Times New Roman"/>
          <w:sz w:val="24"/>
          <w:szCs w:val="24"/>
          <w:lang w:val="fr-FR"/>
        </w:rPr>
        <w:t>...</w:t>
      </w:r>
    </w:p>
    <w:p w14:paraId="4600739B" w14:textId="77777777" w:rsidR="00085B74" w:rsidRPr="00085B74" w:rsidRDefault="00085B74" w:rsidP="008577A9">
      <w:pPr>
        <w:spacing w:after="120"/>
        <w:rPr>
          <w:rFonts w:ascii="Times New Roman" w:hAnsi="Times New Roman"/>
          <w:sz w:val="12"/>
          <w:szCs w:val="12"/>
          <w:lang w:val="fr-FR"/>
        </w:rPr>
      </w:pPr>
    </w:p>
    <w:p w14:paraId="6A86B10D" w14:textId="5AE370D3" w:rsidR="00085B74" w:rsidRPr="002A55E4" w:rsidRDefault="00D045FF" w:rsidP="008577A9">
      <w:pPr>
        <w:spacing w:after="120"/>
        <w:rPr>
          <w:rFonts w:ascii="Times New Roman" w:hAnsi="Times New Roman"/>
          <w:b/>
          <w:sz w:val="28"/>
          <w:szCs w:val="28"/>
          <w:lang w:val="fr-FR"/>
        </w:rPr>
      </w:pPr>
      <w:r>
        <w:rPr>
          <w:rFonts w:ascii="Times New Roman" w:hAnsi="Times New Roman"/>
          <w:b/>
          <w:sz w:val="28"/>
          <w:szCs w:val="28"/>
          <w:lang w:val="fr-FR"/>
        </w:rPr>
        <w:t xml:space="preserve">2. Le Rogate dans l'Œuvre </w:t>
      </w:r>
    </w:p>
    <w:p w14:paraId="4C433882" w14:textId="77777777" w:rsidR="00085B74" w:rsidRPr="00D045FF" w:rsidRDefault="00085B74" w:rsidP="008577A9">
      <w:pPr>
        <w:spacing w:after="120"/>
        <w:rPr>
          <w:rFonts w:ascii="Times New Roman" w:hAnsi="Times New Roman"/>
          <w:i/>
          <w:sz w:val="24"/>
          <w:szCs w:val="24"/>
          <w:lang w:val="fr-FR"/>
        </w:rPr>
      </w:pPr>
      <w:r>
        <w:rPr>
          <w:rFonts w:ascii="Times New Roman" w:hAnsi="Times New Roman"/>
          <w:sz w:val="24"/>
          <w:szCs w:val="24"/>
          <w:lang w:val="fr-FR"/>
        </w:rPr>
        <w:tab/>
      </w:r>
      <w:r w:rsidRPr="00085B74">
        <w:rPr>
          <w:rFonts w:ascii="Times New Roman" w:hAnsi="Times New Roman"/>
          <w:sz w:val="24"/>
          <w:szCs w:val="24"/>
          <w:lang w:val="fr-FR"/>
        </w:rPr>
        <w:t>Voyons maintenant l'influence du commandement évangélique dans la vie de l'Œuvre; et, comme d'habitude, nous d</w:t>
      </w:r>
      <w:r>
        <w:rPr>
          <w:rFonts w:ascii="Times New Roman" w:hAnsi="Times New Roman"/>
          <w:sz w:val="24"/>
          <w:szCs w:val="24"/>
          <w:lang w:val="fr-FR"/>
        </w:rPr>
        <w:t>evons toujours écouter le Père: "</w:t>
      </w:r>
      <w:r w:rsidRPr="00085B74">
        <w:rPr>
          <w:rFonts w:ascii="Times New Roman" w:hAnsi="Times New Roman"/>
          <w:sz w:val="24"/>
          <w:szCs w:val="24"/>
          <w:lang w:val="fr-FR"/>
        </w:rPr>
        <w:t xml:space="preserve">Les deux </w:t>
      </w:r>
      <w:r w:rsidR="00D045FF">
        <w:rPr>
          <w:rFonts w:ascii="Times New Roman" w:hAnsi="Times New Roman"/>
          <w:sz w:val="24"/>
          <w:szCs w:val="24"/>
          <w:lang w:val="fr-FR"/>
        </w:rPr>
        <w:t>In</w:t>
      </w:r>
      <w:r w:rsidR="004D7EF1">
        <w:rPr>
          <w:rFonts w:ascii="Times New Roman" w:hAnsi="Times New Roman"/>
          <w:sz w:val="24"/>
          <w:szCs w:val="24"/>
          <w:lang w:val="fr-FR"/>
        </w:rPr>
        <w:t>stituts - écrit-il - surg</w:t>
      </w:r>
      <w:r w:rsidR="00D045FF">
        <w:rPr>
          <w:rFonts w:ascii="Times New Roman" w:hAnsi="Times New Roman"/>
          <w:sz w:val="24"/>
          <w:szCs w:val="24"/>
          <w:lang w:val="fr-FR"/>
        </w:rPr>
        <w:t xml:space="preserve">issent </w:t>
      </w:r>
      <w:r w:rsidRPr="00085B74">
        <w:rPr>
          <w:rFonts w:ascii="Times New Roman" w:hAnsi="Times New Roman"/>
          <w:sz w:val="24"/>
          <w:szCs w:val="24"/>
          <w:lang w:val="fr-FR"/>
        </w:rPr>
        <w:t xml:space="preserve"> </w:t>
      </w:r>
      <w:r w:rsidRPr="00085B74">
        <w:rPr>
          <w:rFonts w:ascii="Times New Roman" w:hAnsi="Times New Roman"/>
          <w:i/>
          <w:sz w:val="24"/>
          <w:szCs w:val="24"/>
          <w:lang w:val="fr-FR"/>
        </w:rPr>
        <w:t>avec</w:t>
      </w:r>
      <w:r>
        <w:rPr>
          <w:rFonts w:ascii="Times New Roman" w:hAnsi="Times New Roman"/>
          <w:i/>
          <w:sz w:val="24"/>
          <w:szCs w:val="24"/>
          <w:lang w:val="fr-FR"/>
        </w:rPr>
        <w:t xml:space="preserve"> le</w:t>
      </w:r>
      <w:r w:rsidRPr="00085B74">
        <w:rPr>
          <w:rFonts w:ascii="Times New Roman" w:hAnsi="Times New Roman"/>
          <w:i/>
          <w:sz w:val="24"/>
          <w:szCs w:val="24"/>
          <w:lang w:val="fr-FR"/>
        </w:rPr>
        <w:t xml:space="preserve"> Rogate</w:t>
      </w:r>
      <w:r w:rsidRPr="00085B74">
        <w:rPr>
          <w:rFonts w:ascii="Times New Roman" w:hAnsi="Times New Roman"/>
          <w:sz w:val="24"/>
          <w:szCs w:val="24"/>
          <w:lang w:val="fr-FR"/>
        </w:rPr>
        <w:t xml:space="preserve">, </w:t>
      </w:r>
      <w:r w:rsidRPr="00D045FF">
        <w:rPr>
          <w:rFonts w:ascii="Times New Roman" w:hAnsi="Times New Roman"/>
          <w:i/>
          <w:sz w:val="24"/>
          <w:szCs w:val="24"/>
          <w:lang w:val="fr-FR"/>
        </w:rPr>
        <w:t>dans le Rogate, et</w:t>
      </w:r>
      <w:r w:rsidR="00D045FF">
        <w:rPr>
          <w:rFonts w:ascii="Times New Roman" w:hAnsi="Times New Roman"/>
          <w:i/>
          <w:sz w:val="24"/>
          <w:szCs w:val="24"/>
          <w:lang w:val="fr-FR"/>
        </w:rPr>
        <w:t xml:space="preserve"> </w:t>
      </w:r>
      <w:r w:rsidRPr="00D045FF">
        <w:rPr>
          <w:rFonts w:ascii="Times New Roman" w:hAnsi="Times New Roman"/>
          <w:i/>
          <w:sz w:val="24"/>
          <w:szCs w:val="24"/>
          <w:lang w:val="fr-FR"/>
        </w:rPr>
        <w:t>du Rogate</w:t>
      </w:r>
      <w:r w:rsidRPr="00085B74">
        <w:rPr>
          <w:rFonts w:ascii="Times New Roman" w:hAnsi="Times New Roman"/>
          <w:sz w:val="24"/>
          <w:szCs w:val="24"/>
          <w:lang w:val="fr-FR"/>
        </w:rPr>
        <w:t>: ils ont r</w:t>
      </w:r>
      <w:r w:rsidR="00D045FF">
        <w:rPr>
          <w:rFonts w:ascii="Times New Roman" w:hAnsi="Times New Roman"/>
          <w:sz w:val="24"/>
          <w:szCs w:val="24"/>
          <w:lang w:val="fr-FR"/>
        </w:rPr>
        <w:t xml:space="preserve">ecueilli </w:t>
      </w:r>
      <w:r w:rsidR="00D045FF" w:rsidRPr="00085B74">
        <w:rPr>
          <w:rFonts w:ascii="Times New Roman" w:hAnsi="Times New Roman"/>
          <w:sz w:val="24"/>
          <w:szCs w:val="24"/>
          <w:lang w:val="fr-FR"/>
        </w:rPr>
        <w:t>ces mots ardents</w:t>
      </w:r>
      <w:r w:rsidR="00D045FF">
        <w:rPr>
          <w:rFonts w:ascii="Times New Roman" w:hAnsi="Times New Roman"/>
          <w:sz w:val="24"/>
          <w:szCs w:val="24"/>
          <w:lang w:val="fr-FR"/>
        </w:rPr>
        <w:t>, nous dirions presque</w:t>
      </w:r>
      <w:r w:rsidRPr="00085B74">
        <w:rPr>
          <w:rFonts w:ascii="Times New Roman" w:hAnsi="Times New Roman"/>
          <w:sz w:val="24"/>
          <w:szCs w:val="24"/>
          <w:lang w:val="fr-FR"/>
        </w:rPr>
        <w:t xml:space="preserve"> des mêmes lèvres adorables du Divin Maître</w:t>
      </w:r>
      <w:r w:rsidR="00D045FF">
        <w:rPr>
          <w:rFonts w:ascii="Times New Roman" w:hAnsi="Times New Roman"/>
          <w:sz w:val="24"/>
          <w:szCs w:val="24"/>
          <w:lang w:val="fr-FR"/>
        </w:rPr>
        <w:t>;</w:t>
      </w:r>
      <w:r w:rsidRPr="00085B74">
        <w:rPr>
          <w:rFonts w:ascii="Times New Roman" w:hAnsi="Times New Roman"/>
          <w:sz w:val="24"/>
          <w:szCs w:val="24"/>
          <w:lang w:val="fr-FR"/>
        </w:rPr>
        <w:t xml:space="preserve"> ils </w:t>
      </w:r>
      <w:r w:rsidR="00D045FF">
        <w:rPr>
          <w:rFonts w:ascii="Times New Roman" w:hAnsi="Times New Roman"/>
          <w:sz w:val="24"/>
          <w:szCs w:val="24"/>
          <w:lang w:val="fr-FR"/>
        </w:rPr>
        <w:t xml:space="preserve">les ont senties </w:t>
      </w:r>
      <w:r w:rsidRPr="00085B74">
        <w:rPr>
          <w:rFonts w:ascii="Times New Roman" w:hAnsi="Times New Roman"/>
          <w:sz w:val="24"/>
          <w:szCs w:val="24"/>
          <w:lang w:val="fr-FR"/>
        </w:rPr>
        <w:t xml:space="preserve"> pénétrer </w:t>
      </w:r>
      <w:r w:rsidR="00D045FF">
        <w:rPr>
          <w:rFonts w:ascii="Times New Roman" w:hAnsi="Times New Roman"/>
          <w:sz w:val="24"/>
          <w:szCs w:val="24"/>
          <w:lang w:val="fr-FR"/>
        </w:rPr>
        <w:t xml:space="preserve">dans </w:t>
      </w:r>
      <w:r w:rsidRPr="00085B74">
        <w:rPr>
          <w:rFonts w:ascii="Times New Roman" w:hAnsi="Times New Roman"/>
          <w:sz w:val="24"/>
          <w:szCs w:val="24"/>
          <w:lang w:val="fr-FR"/>
        </w:rPr>
        <w:t xml:space="preserve">les entrailles de l'esprit et </w:t>
      </w:r>
      <w:r w:rsidR="00D045FF">
        <w:rPr>
          <w:rFonts w:ascii="Times New Roman" w:hAnsi="Times New Roman"/>
          <w:sz w:val="24"/>
          <w:szCs w:val="24"/>
          <w:lang w:val="fr-FR"/>
        </w:rPr>
        <w:t>dans l</w:t>
      </w:r>
      <w:r w:rsidRPr="00085B74">
        <w:rPr>
          <w:rFonts w:ascii="Times New Roman" w:hAnsi="Times New Roman"/>
          <w:sz w:val="24"/>
          <w:szCs w:val="24"/>
          <w:lang w:val="fr-FR"/>
        </w:rPr>
        <w:t>es fibres les plus cachées</w:t>
      </w:r>
      <w:r w:rsidR="00D045FF">
        <w:rPr>
          <w:rFonts w:ascii="Times New Roman" w:hAnsi="Times New Roman"/>
          <w:i/>
          <w:sz w:val="24"/>
          <w:szCs w:val="24"/>
          <w:lang w:val="fr-FR"/>
        </w:rPr>
        <w:t xml:space="preserve"> </w:t>
      </w:r>
      <w:r w:rsidRPr="00085B74">
        <w:rPr>
          <w:rFonts w:ascii="Times New Roman" w:hAnsi="Times New Roman"/>
          <w:sz w:val="24"/>
          <w:szCs w:val="24"/>
          <w:lang w:val="fr-FR"/>
        </w:rPr>
        <w:t xml:space="preserve">du </w:t>
      </w:r>
      <w:r w:rsidR="00D045FF" w:rsidRPr="00085B74">
        <w:rPr>
          <w:rFonts w:ascii="Times New Roman" w:hAnsi="Times New Roman"/>
          <w:sz w:val="24"/>
          <w:szCs w:val="24"/>
          <w:lang w:val="fr-FR"/>
        </w:rPr>
        <w:t>cœur</w:t>
      </w:r>
      <w:r w:rsidRPr="00085B74">
        <w:rPr>
          <w:rFonts w:ascii="Times New Roman" w:hAnsi="Times New Roman"/>
          <w:sz w:val="24"/>
          <w:szCs w:val="24"/>
          <w:lang w:val="fr-FR"/>
        </w:rPr>
        <w:t xml:space="preserve">; ils sont tous du </w:t>
      </w:r>
      <w:r w:rsidR="00D045FF">
        <w:rPr>
          <w:rFonts w:ascii="Times New Roman" w:hAnsi="Times New Roman"/>
          <w:sz w:val="24"/>
          <w:szCs w:val="24"/>
          <w:lang w:val="fr-FR"/>
        </w:rPr>
        <w:t xml:space="preserve">divin </w:t>
      </w:r>
      <w:r w:rsidR="00D045FF" w:rsidRPr="00D045FF">
        <w:rPr>
          <w:rFonts w:ascii="Times New Roman" w:hAnsi="Times New Roman"/>
          <w:i/>
          <w:sz w:val="24"/>
          <w:szCs w:val="24"/>
          <w:lang w:val="fr-FR"/>
        </w:rPr>
        <w:t>Rogate</w:t>
      </w:r>
      <w:r w:rsidRPr="00085B74">
        <w:rPr>
          <w:rFonts w:ascii="Times New Roman" w:hAnsi="Times New Roman"/>
          <w:sz w:val="24"/>
          <w:szCs w:val="24"/>
          <w:lang w:val="fr-FR"/>
        </w:rPr>
        <w:t xml:space="preserve">, s'ils </w:t>
      </w:r>
      <w:r w:rsidR="00D045FF">
        <w:rPr>
          <w:rFonts w:ascii="Times New Roman" w:hAnsi="Times New Roman"/>
          <w:sz w:val="24"/>
          <w:szCs w:val="24"/>
          <w:lang w:val="fr-FR"/>
        </w:rPr>
        <w:t>l'</w:t>
      </w:r>
      <w:r w:rsidRPr="00085B74">
        <w:rPr>
          <w:rFonts w:ascii="Times New Roman" w:hAnsi="Times New Roman"/>
          <w:sz w:val="24"/>
          <w:szCs w:val="24"/>
          <w:lang w:val="fr-FR"/>
        </w:rPr>
        <w:t>ont</w:t>
      </w:r>
      <w:r w:rsidR="00D045FF">
        <w:rPr>
          <w:rFonts w:ascii="Times New Roman" w:hAnsi="Times New Roman"/>
          <w:sz w:val="24"/>
          <w:szCs w:val="24"/>
          <w:lang w:val="fr-FR"/>
        </w:rPr>
        <w:t xml:space="preserve"> adsorbé</w:t>
      </w:r>
      <w:r w:rsidRPr="00085B74">
        <w:rPr>
          <w:rFonts w:ascii="Times New Roman" w:hAnsi="Times New Roman"/>
          <w:sz w:val="24"/>
          <w:szCs w:val="24"/>
          <w:lang w:val="fr-FR"/>
        </w:rPr>
        <w:t xml:space="preserve"> comme un espoir de leur existence en Jésus, dans s</w:t>
      </w:r>
      <w:r w:rsidR="00D045FF">
        <w:rPr>
          <w:rFonts w:ascii="Times New Roman" w:hAnsi="Times New Roman"/>
          <w:sz w:val="24"/>
          <w:szCs w:val="24"/>
          <w:lang w:val="fr-FR"/>
        </w:rPr>
        <w:t>es</w:t>
      </w:r>
      <w:r w:rsidR="00D045FF">
        <w:rPr>
          <w:rFonts w:ascii="Times New Roman" w:hAnsi="Times New Roman"/>
          <w:i/>
          <w:sz w:val="24"/>
          <w:szCs w:val="24"/>
          <w:lang w:val="fr-FR"/>
        </w:rPr>
        <w:t xml:space="preserve"> </w:t>
      </w:r>
      <w:r w:rsidRPr="00085B74">
        <w:rPr>
          <w:rFonts w:ascii="Times New Roman" w:hAnsi="Times New Roman"/>
          <w:sz w:val="24"/>
          <w:szCs w:val="24"/>
          <w:lang w:val="fr-FR"/>
        </w:rPr>
        <w:t>désir</w:t>
      </w:r>
      <w:r w:rsidR="00D045FF">
        <w:rPr>
          <w:rFonts w:ascii="Times New Roman" w:hAnsi="Times New Roman"/>
          <w:sz w:val="24"/>
          <w:szCs w:val="24"/>
          <w:lang w:val="fr-FR"/>
        </w:rPr>
        <w:t>s de la gloire du Père et du salut des âmes</w:t>
      </w:r>
      <w:r w:rsidRPr="00085B74">
        <w:rPr>
          <w:rFonts w:ascii="Times New Roman" w:hAnsi="Times New Roman"/>
          <w:sz w:val="24"/>
          <w:szCs w:val="24"/>
          <w:lang w:val="fr-FR"/>
        </w:rPr>
        <w:t>"</w:t>
      </w:r>
      <w:r w:rsidR="00D045FF">
        <w:rPr>
          <w:rStyle w:val="FootnoteReference"/>
          <w:rFonts w:ascii="Times New Roman" w:hAnsi="Times New Roman"/>
          <w:sz w:val="24"/>
          <w:szCs w:val="24"/>
          <w:lang w:val="fr-FR"/>
        </w:rPr>
        <w:footnoteReference w:id="207"/>
      </w:r>
      <w:r w:rsidRPr="00085B74">
        <w:rPr>
          <w:rFonts w:ascii="Times New Roman" w:hAnsi="Times New Roman"/>
          <w:sz w:val="24"/>
          <w:szCs w:val="24"/>
          <w:lang w:val="fr-FR"/>
        </w:rPr>
        <w:t>.</w:t>
      </w:r>
    </w:p>
    <w:p w14:paraId="49DBA593" w14:textId="77777777" w:rsidR="00085B74" w:rsidRDefault="00D045FF"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C1603A">
        <w:rPr>
          <w:rFonts w:ascii="Times New Roman" w:hAnsi="Times New Roman"/>
          <w:sz w:val="24"/>
          <w:szCs w:val="24"/>
          <w:lang w:val="fr-FR"/>
        </w:rPr>
        <w:t>"</w:t>
      </w:r>
      <w:r w:rsidR="00085B74" w:rsidRPr="00085B74">
        <w:rPr>
          <w:rFonts w:ascii="Times New Roman" w:hAnsi="Times New Roman"/>
          <w:sz w:val="24"/>
          <w:szCs w:val="24"/>
          <w:lang w:val="fr-FR"/>
        </w:rPr>
        <w:t>La grande parole de l'Évangile - une idée</w:t>
      </w:r>
      <w:r w:rsidR="00C1603A">
        <w:rPr>
          <w:rFonts w:ascii="Times New Roman" w:hAnsi="Times New Roman"/>
          <w:sz w:val="24"/>
          <w:szCs w:val="24"/>
          <w:lang w:val="fr-FR"/>
        </w:rPr>
        <w:t xml:space="preserve"> </w:t>
      </w:r>
      <w:r w:rsidR="00C1603A" w:rsidRPr="00085B74">
        <w:rPr>
          <w:rFonts w:ascii="Times New Roman" w:hAnsi="Times New Roman"/>
          <w:sz w:val="24"/>
          <w:szCs w:val="24"/>
          <w:lang w:val="fr-FR"/>
        </w:rPr>
        <w:t>grande</w:t>
      </w:r>
      <w:r w:rsidR="00C1603A">
        <w:rPr>
          <w:rFonts w:ascii="Times New Roman" w:hAnsi="Times New Roman"/>
          <w:sz w:val="24"/>
          <w:szCs w:val="24"/>
          <w:lang w:val="fr-FR"/>
        </w:rPr>
        <w:t>,</w:t>
      </w:r>
      <w:r w:rsidR="00085B74" w:rsidRPr="00085B74">
        <w:rPr>
          <w:rFonts w:ascii="Times New Roman" w:hAnsi="Times New Roman"/>
          <w:sz w:val="24"/>
          <w:szCs w:val="24"/>
          <w:lang w:val="fr-FR"/>
        </w:rPr>
        <w:t xml:space="preserve"> sublime</w:t>
      </w:r>
      <w:r w:rsidR="00C1603A">
        <w:rPr>
          <w:rFonts w:ascii="Times New Roman" w:hAnsi="Times New Roman"/>
          <w:sz w:val="24"/>
          <w:szCs w:val="24"/>
          <w:lang w:val="fr-FR"/>
        </w:rPr>
        <w:t>,</w:t>
      </w:r>
      <w:r>
        <w:rPr>
          <w:rFonts w:ascii="Times New Roman" w:hAnsi="Times New Roman"/>
          <w:sz w:val="24"/>
          <w:szCs w:val="24"/>
          <w:lang w:val="fr-FR"/>
        </w:rPr>
        <w:t xml:space="preserve"> </w:t>
      </w:r>
      <w:r w:rsidR="00085B74" w:rsidRPr="00085B74">
        <w:rPr>
          <w:rFonts w:ascii="Times New Roman" w:hAnsi="Times New Roman"/>
          <w:sz w:val="24"/>
          <w:szCs w:val="24"/>
          <w:lang w:val="fr-FR"/>
        </w:rPr>
        <w:t>que l'Esprit, q</w:t>
      </w:r>
      <w:r w:rsidR="00C1603A">
        <w:rPr>
          <w:rFonts w:ascii="Times New Roman" w:hAnsi="Times New Roman"/>
          <w:sz w:val="24"/>
          <w:szCs w:val="24"/>
          <w:lang w:val="fr-FR"/>
        </w:rPr>
        <w:t xml:space="preserve">ui souffle </w:t>
      </w:r>
      <w:r w:rsidR="00085B74" w:rsidRPr="00085B74">
        <w:rPr>
          <w:rFonts w:ascii="Times New Roman" w:hAnsi="Times New Roman"/>
          <w:sz w:val="24"/>
          <w:szCs w:val="24"/>
          <w:lang w:val="fr-FR"/>
        </w:rPr>
        <w:t>o</w:t>
      </w:r>
      <w:r>
        <w:rPr>
          <w:rFonts w:ascii="Times New Roman" w:hAnsi="Times New Roman"/>
          <w:sz w:val="24"/>
          <w:szCs w:val="24"/>
          <w:lang w:val="fr-FR"/>
        </w:rPr>
        <w:t xml:space="preserve">ù il veut, semble avoir inspiré </w:t>
      </w:r>
      <w:r w:rsidR="00085B74" w:rsidRPr="00085B74">
        <w:rPr>
          <w:rFonts w:ascii="Times New Roman" w:hAnsi="Times New Roman"/>
          <w:sz w:val="24"/>
          <w:szCs w:val="24"/>
          <w:lang w:val="fr-FR"/>
        </w:rPr>
        <w:t>Lui-même, plusieurs années</w:t>
      </w:r>
      <w:r w:rsidR="00C1603A">
        <w:rPr>
          <w:rFonts w:ascii="Times New Roman" w:hAnsi="Times New Roman"/>
          <w:sz w:val="24"/>
          <w:szCs w:val="24"/>
          <w:lang w:val="fr-FR"/>
        </w:rPr>
        <w:t xml:space="preserve"> avant le début de la Pieuse Œuvre</w:t>
      </w:r>
      <w:r>
        <w:rPr>
          <w:rFonts w:ascii="Times New Roman" w:hAnsi="Times New Roman"/>
          <w:sz w:val="24"/>
          <w:szCs w:val="24"/>
          <w:lang w:val="fr-FR"/>
        </w:rPr>
        <w:t xml:space="preserve">, </w:t>
      </w:r>
      <w:r w:rsidR="00085B74" w:rsidRPr="00085B74">
        <w:rPr>
          <w:rFonts w:ascii="Times New Roman" w:hAnsi="Times New Roman"/>
          <w:sz w:val="24"/>
          <w:szCs w:val="24"/>
          <w:lang w:val="fr-FR"/>
        </w:rPr>
        <w:t>depuis le dé</w:t>
      </w:r>
      <w:r w:rsidR="00C1603A">
        <w:rPr>
          <w:rFonts w:ascii="Times New Roman" w:hAnsi="Times New Roman"/>
          <w:sz w:val="24"/>
          <w:szCs w:val="24"/>
          <w:lang w:val="fr-FR"/>
        </w:rPr>
        <w:t xml:space="preserve">but d'une jeunesse spirituelle, - </w:t>
      </w:r>
      <w:r w:rsidR="00085B74" w:rsidRPr="00085B74">
        <w:rPr>
          <w:rFonts w:ascii="Times New Roman" w:hAnsi="Times New Roman"/>
          <w:sz w:val="24"/>
          <w:szCs w:val="24"/>
          <w:lang w:val="fr-FR"/>
        </w:rPr>
        <w:t xml:space="preserve">nous l'appelons </w:t>
      </w:r>
      <w:r w:rsidR="00085B74" w:rsidRPr="00C1603A">
        <w:rPr>
          <w:rFonts w:ascii="Times New Roman" w:hAnsi="Times New Roman"/>
          <w:i/>
          <w:sz w:val="24"/>
          <w:szCs w:val="24"/>
          <w:lang w:val="fr-FR"/>
        </w:rPr>
        <w:t>révélation évangélique</w:t>
      </w:r>
      <w:r w:rsidR="00085B74" w:rsidRPr="00085B74">
        <w:rPr>
          <w:rFonts w:ascii="Times New Roman" w:hAnsi="Times New Roman"/>
          <w:sz w:val="24"/>
          <w:szCs w:val="24"/>
          <w:lang w:val="fr-FR"/>
        </w:rPr>
        <w:t xml:space="preserve">, </w:t>
      </w:r>
      <w:r w:rsidR="00085B74" w:rsidRPr="00C1603A">
        <w:rPr>
          <w:rFonts w:ascii="Times New Roman" w:hAnsi="Times New Roman"/>
          <w:i/>
          <w:sz w:val="24"/>
          <w:szCs w:val="24"/>
          <w:lang w:val="fr-FR"/>
        </w:rPr>
        <w:t>idée divine</w:t>
      </w:r>
      <w:r w:rsidR="00085B74" w:rsidRPr="00085B74">
        <w:rPr>
          <w:rFonts w:ascii="Times New Roman" w:hAnsi="Times New Roman"/>
          <w:sz w:val="24"/>
          <w:szCs w:val="24"/>
          <w:lang w:val="fr-FR"/>
        </w:rPr>
        <w:t xml:space="preserve"> - et ce ne serait pas humilité</w:t>
      </w:r>
      <w:r>
        <w:rPr>
          <w:rFonts w:ascii="Times New Roman" w:hAnsi="Times New Roman"/>
          <w:sz w:val="24"/>
          <w:szCs w:val="24"/>
          <w:lang w:val="fr-FR"/>
        </w:rPr>
        <w:t xml:space="preserve"> </w:t>
      </w:r>
      <w:r w:rsidR="00C1603A">
        <w:rPr>
          <w:rFonts w:ascii="Times New Roman" w:hAnsi="Times New Roman"/>
          <w:sz w:val="24"/>
          <w:szCs w:val="24"/>
          <w:lang w:val="fr-FR"/>
        </w:rPr>
        <w:t>l'atténuée</w:t>
      </w:r>
      <w:r w:rsidR="00085B74" w:rsidRPr="00085B74">
        <w:rPr>
          <w:rFonts w:ascii="Times New Roman" w:hAnsi="Times New Roman"/>
          <w:sz w:val="24"/>
          <w:szCs w:val="24"/>
          <w:lang w:val="fr-FR"/>
        </w:rPr>
        <w:t xml:space="preserve"> - </w:t>
      </w:r>
      <w:r w:rsidR="00C1603A" w:rsidRPr="00C1603A">
        <w:rPr>
          <w:rFonts w:ascii="Times New Roman" w:hAnsi="Times New Roman"/>
          <w:i/>
          <w:sz w:val="24"/>
          <w:szCs w:val="24"/>
          <w:lang w:val="fr-FR"/>
        </w:rPr>
        <w:t>prévint</w:t>
      </w:r>
      <w:r w:rsidR="00085B74" w:rsidRPr="00C1603A">
        <w:rPr>
          <w:rFonts w:ascii="Times New Roman" w:hAnsi="Times New Roman"/>
          <w:i/>
          <w:sz w:val="24"/>
          <w:szCs w:val="24"/>
          <w:lang w:val="fr-FR"/>
        </w:rPr>
        <w:t xml:space="preserve"> et accompagn</w:t>
      </w:r>
      <w:r w:rsidR="00C1603A">
        <w:rPr>
          <w:rFonts w:ascii="Times New Roman" w:hAnsi="Times New Roman"/>
          <w:i/>
          <w:sz w:val="24"/>
          <w:szCs w:val="24"/>
          <w:lang w:val="fr-FR"/>
        </w:rPr>
        <w:t>a</w:t>
      </w:r>
      <w:r w:rsidR="00085B74" w:rsidRPr="00085B74">
        <w:rPr>
          <w:rFonts w:ascii="Times New Roman" w:hAnsi="Times New Roman"/>
          <w:sz w:val="24"/>
          <w:szCs w:val="24"/>
          <w:lang w:val="fr-FR"/>
        </w:rPr>
        <w:t xml:space="preserve"> le pauvre prêtre initiateur</w:t>
      </w:r>
      <w:r>
        <w:rPr>
          <w:rFonts w:ascii="Times New Roman" w:hAnsi="Times New Roman"/>
          <w:sz w:val="24"/>
          <w:szCs w:val="24"/>
          <w:lang w:val="fr-FR"/>
        </w:rPr>
        <w:t xml:space="preserve"> </w:t>
      </w:r>
      <w:r w:rsidR="00085B74" w:rsidRPr="00085B74">
        <w:rPr>
          <w:rFonts w:ascii="Times New Roman" w:hAnsi="Times New Roman"/>
          <w:sz w:val="24"/>
          <w:szCs w:val="24"/>
          <w:lang w:val="fr-FR"/>
        </w:rPr>
        <w:t>dans l'entreprise difficile; et que n</w:t>
      </w:r>
      <w:r w:rsidR="00C1603A">
        <w:rPr>
          <w:rFonts w:ascii="Times New Roman" w:hAnsi="Times New Roman"/>
          <w:sz w:val="24"/>
          <w:szCs w:val="24"/>
          <w:lang w:val="fr-FR"/>
        </w:rPr>
        <w:t>ous avons considéré et considérons</w:t>
      </w:r>
      <w:r w:rsidR="00085B74" w:rsidRPr="00085B74">
        <w:rPr>
          <w:rFonts w:ascii="Times New Roman" w:hAnsi="Times New Roman"/>
          <w:sz w:val="24"/>
          <w:szCs w:val="24"/>
          <w:lang w:val="fr-FR"/>
        </w:rPr>
        <w:t xml:space="preserve"> comme la base sur laquel</w:t>
      </w:r>
      <w:r w:rsidR="00C1603A">
        <w:rPr>
          <w:rFonts w:ascii="Times New Roman" w:hAnsi="Times New Roman"/>
          <w:sz w:val="24"/>
          <w:szCs w:val="24"/>
          <w:lang w:val="fr-FR"/>
        </w:rPr>
        <w:t xml:space="preserve">le la Pieuse </w:t>
      </w:r>
      <w:r w:rsidR="004D7EF1">
        <w:rPr>
          <w:rFonts w:ascii="Times New Roman" w:hAnsi="Times New Roman"/>
          <w:sz w:val="24"/>
          <w:szCs w:val="24"/>
          <w:lang w:val="fr-FR"/>
        </w:rPr>
        <w:t>Œuvre</w:t>
      </w:r>
      <w:r>
        <w:rPr>
          <w:rFonts w:ascii="Times New Roman" w:hAnsi="Times New Roman"/>
          <w:sz w:val="24"/>
          <w:szCs w:val="24"/>
          <w:lang w:val="fr-FR"/>
        </w:rPr>
        <w:t xml:space="preserve"> se pose, comme </w:t>
      </w:r>
      <w:r w:rsidR="00085B74" w:rsidRPr="00085B74">
        <w:rPr>
          <w:rFonts w:ascii="Times New Roman" w:hAnsi="Times New Roman"/>
          <w:sz w:val="24"/>
          <w:szCs w:val="24"/>
          <w:lang w:val="fr-FR"/>
        </w:rPr>
        <w:t>la clé qui nous a ouvert un trésor des grâ</w:t>
      </w:r>
      <w:r>
        <w:rPr>
          <w:rFonts w:ascii="Times New Roman" w:hAnsi="Times New Roman"/>
          <w:sz w:val="24"/>
          <w:szCs w:val="24"/>
          <w:lang w:val="fr-FR"/>
        </w:rPr>
        <w:t>ces divines les plus désirables</w:t>
      </w:r>
      <w:r w:rsidR="00085B74" w:rsidRPr="00085B74">
        <w:rPr>
          <w:rFonts w:ascii="Times New Roman" w:hAnsi="Times New Roman"/>
          <w:sz w:val="24"/>
          <w:szCs w:val="24"/>
          <w:lang w:val="fr-FR"/>
        </w:rPr>
        <w:t>"</w:t>
      </w:r>
      <w:r>
        <w:rPr>
          <w:rStyle w:val="FootnoteReference"/>
          <w:rFonts w:ascii="Times New Roman" w:hAnsi="Times New Roman"/>
          <w:sz w:val="24"/>
          <w:szCs w:val="24"/>
          <w:lang w:val="fr-FR"/>
        </w:rPr>
        <w:footnoteReference w:id="208"/>
      </w:r>
      <w:r w:rsidR="00085B74" w:rsidRPr="00085B74">
        <w:rPr>
          <w:rFonts w:ascii="Times New Roman" w:hAnsi="Times New Roman"/>
          <w:sz w:val="24"/>
          <w:szCs w:val="24"/>
          <w:lang w:val="fr-FR"/>
        </w:rPr>
        <w:t>.</w:t>
      </w:r>
    </w:p>
    <w:p w14:paraId="63429F27" w14:textId="77777777" w:rsidR="00C1603A" w:rsidRPr="00C1603A" w:rsidRDefault="00C1603A" w:rsidP="008577A9">
      <w:pPr>
        <w:spacing w:after="120"/>
        <w:rPr>
          <w:rFonts w:ascii="Times New Roman" w:hAnsi="Times New Roman"/>
          <w:sz w:val="12"/>
          <w:szCs w:val="12"/>
          <w:lang w:val="fr-FR"/>
        </w:rPr>
      </w:pPr>
    </w:p>
    <w:p w14:paraId="7B1A4FAD" w14:textId="626C4437" w:rsidR="00C1603A" w:rsidRPr="002A55E4" w:rsidRDefault="00085B74" w:rsidP="008577A9">
      <w:pPr>
        <w:spacing w:after="120"/>
        <w:rPr>
          <w:rFonts w:ascii="Times New Roman" w:hAnsi="Times New Roman"/>
          <w:b/>
          <w:sz w:val="28"/>
          <w:szCs w:val="28"/>
          <w:lang w:val="fr-FR"/>
        </w:rPr>
      </w:pPr>
      <w:r w:rsidRPr="00C1603A">
        <w:rPr>
          <w:rFonts w:ascii="Times New Roman" w:hAnsi="Times New Roman"/>
          <w:b/>
          <w:sz w:val="28"/>
          <w:szCs w:val="28"/>
          <w:lang w:val="fr-FR"/>
        </w:rPr>
        <w:t>3. Le programme de l</w:t>
      </w:r>
      <w:r w:rsidR="00C1603A">
        <w:rPr>
          <w:rFonts w:ascii="Times New Roman" w:hAnsi="Times New Roman"/>
          <w:b/>
          <w:sz w:val="28"/>
          <w:szCs w:val="28"/>
          <w:lang w:val="fr-FR"/>
        </w:rPr>
        <w:t xml:space="preserve">'Œuvre </w:t>
      </w:r>
    </w:p>
    <w:p w14:paraId="3B6F8719" w14:textId="77777777" w:rsidR="00085B74" w:rsidRPr="0040036D" w:rsidRDefault="00C1603A" w:rsidP="008577A9">
      <w:pPr>
        <w:spacing w:after="120"/>
        <w:rPr>
          <w:rFonts w:ascii="Times New Roman" w:hAnsi="Times New Roman"/>
          <w:sz w:val="24"/>
          <w:szCs w:val="24"/>
          <w:lang w:val="fr-FR"/>
        </w:rPr>
      </w:pPr>
      <w:r>
        <w:rPr>
          <w:rFonts w:ascii="Times New Roman" w:hAnsi="Times New Roman"/>
          <w:sz w:val="24"/>
          <w:szCs w:val="24"/>
          <w:lang w:val="fr-FR"/>
        </w:rPr>
        <w:tab/>
      </w:r>
      <w:r w:rsidR="00085B74" w:rsidRPr="00085B74">
        <w:rPr>
          <w:rFonts w:ascii="Times New Roman" w:hAnsi="Times New Roman"/>
          <w:sz w:val="24"/>
          <w:szCs w:val="24"/>
          <w:lang w:val="fr-FR"/>
        </w:rPr>
        <w:t>Nous connaissons de l'histoire l'origine et le développement pro</w:t>
      </w:r>
      <w:r w:rsidR="001D7B79">
        <w:rPr>
          <w:rFonts w:ascii="Times New Roman" w:hAnsi="Times New Roman"/>
          <w:sz w:val="24"/>
          <w:szCs w:val="24"/>
          <w:lang w:val="fr-FR"/>
        </w:rPr>
        <w:t>gressif de l'Œuvre; entretemps</w:t>
      </w:r>
      <w:r w:rsidR="00085B74" w:rsidRPr="00085B74">
        <w:rPr>
          <w:rFonts w:ascii="Times New Roman" w:hAnsi="Times New Roman"/>
          <w:sz w:val="24"/>
          <w:szCs w:val="24"/>
          <w:lang w:val="fr-FR"/>
        </w:rPr>
        <w:t xml:space="preserve"> no</w:t>
      </w:r>
      <w:r w:rsidR="001D7B79">
        <w:rPr>
          <w:rFonts w:ascii="Times New Roman" w:hAnsi="Times New Roman"/>
          <w:sz w:val="24"/>
          <w:szCs w:val="24"/>
          <w:lang w:val="fr-FR"/>
        </w:rPr>
        <w:t>us voyons l'esprit qui l'anima</w:t>
      </w:r>
      <w:r w:rsidR="00085B74" w:rsidRPr="00085B74">
        <w:rPr>
          <w:rFonts w:ascii="Times New Roman" w:hAnsi="Times New Roman"/>
          <w:sz w:val="24"/>
          <w:szCs w:val="24"/>
          <w:lang w:val="fr-FR"/>
        </w:rPr>
        <w:t>.</w:t>
      </w:r>
      <w:r>
        <w:rPr>
          <w:rFonts w:ascii="Times New Roman" w:hAnsi="Times New Roman"/>
          <w:sz w:val="24"/>
          <w:szCs w:val="24"/>
          <w:lang w:val="fr-FR"/>
        </w:rPr>
        <w:t xml:space="preserve"> </w:t>
      </w:r>
      <w:r w:rsidR="00BF708A">
        <w:rPr>
          <w:rFonts w:ascii="Times New Roman" w:hAnsi="Times New Roman"/>
          <w:sz w:val="24"/>
          <w:szCs w:val="24"/>
          <w:lang w:val="fr-FR"/>
        </w:rPr>
        <w:t xml:space="preserve"> </w:t>
      </w:r>
      <w:r w:rsidR="00085B74" w:rsidRPr="00B16E82">
        <w:rPr>
          <w:rFonts w:ascii="Times New Roman" w:hAnsi="Times New Roman"/>
          <w:sz w:val="24"/>
          <w:szCs w:val="24"/>
          <w:lang w:val="fr-FR"/>
        </w:rPr>
        <w:t>Entré dans la fosse d'</w:t>
      </w:r>
      <w:r w:rsidR="00085B74" w:rsidRPr="00E51F4B">
        <w:rPr>
          <w:rFonts w:ascii="Times New Roman" w:hAnsi="Times New Roman"/>
          <w:sz w:val="24"/>
          <w:szCs w:val="24"/>
          <w:lang w:val="fr-FR"/>
        </w:rPr>
        <w:t>Avigno</w:t>
      </w:r>
      <w:r w:rsidRPr="00E51F4B">
        <w:rPr>
          <w:rFonts w:ascii="Times New Roman" w:hAnsi="Times New Roman"/>
          <w:sz w:val="24"/>
          <w:szCs w:val="24"/>
          <w:lang w:val="fr-FR"/>
        </w:rPr>
        <w:t>n</w:t>
      </w:r>
      <w:r w:rsidR="001D7B79" w:rsidRPr="00E51F4B">
        <w:rPr>
          <w:rFonts w:ascii="Times New Roman" w:hAnsi="Times New Roman"/>
          <w:sz w:val="24"/>
          <w:szCs w:val="24"/>
          <w:lang w:val="fr-FR"/>
        </w:rPr>
        <w:t>e</w:t>
      </w:r>
      <w:r w:rsidRPr="00B16E82">
        <w:rPr>
          <w:rFonts w:ascii="Times New Roman" w:hAnsi="Times New Roman"/>
          <w:sz w:val="24"/>
          <w:szCs w:val="24"/>
          <w:lang w:val="fr-FR"/>
        </w:rPr>
        <w:t xml:space="preserve">, le Père s'est retrouvé avant </w:t>
      </w:r>
      <w:r w:rsidR="00B16E82" w:rsidRPr="00B16E82">
        <w:rPr>
          <w:rFonts w:ascii="Times New Roman" w:hAnsi="Times New Roman"/>
          <w:sz w:val="24"/>
          <w:szCs w:val="24"/>
          <w:lang w:val="fr-FR"/>
        </w:rPr>
        <w:t>à un ramassis</w:t>
      </w:r>
      <w:r w:rsidR="00085B74" w:rsidRPr="00B16E82">
        <w:rPr>
          <w:rFonts w:ascii="Times New Roman" w:hAnsi="Times New Roman"/>
          <w:sz w:val="24"/>
          <w:szCs w:val="24"/>
          <w:lang w:val="fr-FR"/>
        </w:rPr>
        <w:t xml:space="preserve"> de "gens malheureux qui vivaient comme des</w:t>
      </w:r>
      <w:r w:rsidRPr="00B16E82">
        <w:rPr>
          <w:rFonts w:ascii="Times New Roman" w:hAnsi="Times New Roman"/>
          <w:sz w:val="24"/>
          <w:szCs w:val="24"/>
          <w:lang w:val="fr-FR"/>
        </w:rPr>
        <w:t xml:space="preserve"> brutes. </w:t>
      </w:r>
      <w:r w:rsidR="00B16E82" w:rsidRPr="00B16E82">
        <w:rPr>
          <w:rFonts w:ascii="Times New Roman" w:hAnsi="Times New Roman"/>
          <w:sz w:val="24"/>
          <w:szCs w:val="24"/>
          <w:lang w:val="fr-FR"/>
        </w:rPr>
        <w:t xml:space="preserve">C'était le cas de </w:t>
      </w:r>
      <w:r w:rsidR="00085B74" w:rsidRPr="00B16E82">
        <w:rPr>
          <w:rFonts w:ascii="Times New Roman" w:hAnsi="Times New Roman"/>
          <w:sz w:val="24"/>
          <w:szCs w:val="24"/>
          <w:lang w:val="fr-FR"/>
        </w:rPr>
        <w:t>se souvenir de</w:t>
      </w:r>
      <w:r w:rsidRPr="00B16E82">
        <w:rPr>
          <w:rFonts w:ascii="Times New Roman" w:hAnsi="Times New Roman"/>
          <w:sz w:val="24"/>
          <w:szCs w:val="24"/>
          <w:lang w:val="fr-FR"/>
        </w:rPr>
        <w:t xml:space="preserve"> la parol</w:t>
      </w:r>
      <w:r w:rsidR="00B16E82" w:rsidRPr="00B16E82">
        <w:rPr>
          <w:rFonts w:ascii="Times New Roman" w:hAnsi="Times New Roman"/>
          <w:sz w:val="24"/>
          <w:szCs w:val="24"/>
          <w:lang w:val="fr-FR"/>
        </w:rPr>
        <w:t>e de l'Evangile: "Ceux</w:t>
      </w:r>
      <w:r w:rsidR="00085B74" w:rsidRPr="00B16E82">
        <w:rPr>
          <w:rFonts w:ascii="Times New Roman" w:hAnsi="Times New Roman"/>
          <w:sz w:val="24"/>
          <w:szCs w:val="24"/>
          <w:lang w:val="fr-FR"/>
        </w:rPr>
        <w:t xml:space="preserve"> foules étaient mal conduites et</w:t>
      </w:r>
      <w:r w:rsidRPr="00B16E82">
        <w:rPr>
          <w:rFonts w:ascii="Times New Roman" w:hAnsi="Times New Roman"/>
          <w:sz w:val="24"/>
          <w:szCs w:val="24"/>
          <w:lang w:val="fr-FR"/>
        </w:rPr>
        <w:t xml:space="preserve"> </w:t>
      </w:r>
      <w:r w:rsidR="00B16E82" w:rsidRPr="00B16E82">
        <w:rPr>
          <w:rFonts w:ascii="Times New Roman" w:hAnsi="Times New Roman"/>
          <w:sz w:val="24"/>
          <w:szCs w:val="24"/>
          <w:lang w:val="fr-FR"/>
        </w:rPr>
        <w:t xml:space="preserve">se trouvaient </w:t>
      </w:r>
      <w:r w:rsidRPr="00B16E82">
        <w:rPr>
          <w:rFonts w:ascii="Times New Roman" w:hAnsi="Times New Roman"/>
          <w:sz w:val="24"/>
          <w:szCs w:val="24"/>
          <w:lang w:val="fr-FR"/>
        </w:rPr>
        <w:t xml:space="preserve">comme un troupeau sans </w:t>
      </w:r>
      <w:r w:rsidR="00B16E82" w:rsidRPr="00B16E82">
        <w:rPr>
          <w:rFonts w:ascii="Times New Roman" w:hAnsi="Times New Roman"/>
          <w:sz w:val="24"/>
          <w:szCs w:val="24"/>
          <w:lang w:val="fr-FR"/>
        </w:rPr>
        <w:t xml:space="preserve">berger... Alors Jésus </w:t>
      </w:r>
      <w:r w:rsidR="00085B74" w:rsidRPr="00B16E82">
        <w:rPr>
          <w:rFonts w:ascii="Times New Roman" w:hAnsi="Times New Roman"/>
          <w:sz w:val="24"/>
          <w:szCs w:val="24"/>
          <w:lang w:val="fr-FR"/>
        </w:rPr>
        <w:t xml:space="preserve">dit: </w:t>
      </w:r>
      <w:r w:rsidR="00085B74" w:rsidRPr="00B16E82">
        <w:rPr>
          <w:rFonts w:ascii="Times New Roman" w:hAnsi="Times New Roman"/>
          <w:i/>
          <w:sz w:val="24"/>
          <w:szCs w:val="24"/>
          <w:lang w:val="fr-FR"/>
        </w:rPr>
        <w:t>La</w:t>
      </w:r>
      <w:r w:rsidRPr="00B16E82">
        <w:rPr>
          <w:rFonts w:ascii="Times New Roman" w:hAnsi="Times New Roman"/>
          <w:i/>
          <w:sz w:val="24"/>
          <w:szCs w:val="24"/>
          <w:lang w:val="fr-FR"/>
        </w:rPr>
        <w:t xml:space="preserve"> moisson est vraiment copieuse, </w:t>
      </w:r>
      <w:r w:rsidR="00085B74" w:rsidRPr="00B16E82">
        <w:rPr>
          <w:rFonts w:ascii="Times New Roman" w:hAnsi="Times New Roman"/>
          <w:i/>
          <w:sz w:val="24"/>
          <w:szCs w:val="24"/>
          <w:lang w:val="fr-FR"/>
        </w:rPr>
        <w:t>mais l</w:t>
      </w:r>
      <w:r w:rsidR="00B16E82" w:rsidRPr="00B16E82">
        <w:rPr>
          <w:rFonts w:ascii="Times New Roman" w:hAnsi="Times New Roman"/>
          <w:i/>
          <w:sz w:val="24"/>
          <w:szCs w:val="24"/>
          <w:lang w:val="fr-FR"/>
        </w:rPr>
        <w:t>es ouvriers sont peu nombreux; p</w:t>
      </w:r>
      <w:r w:rsidR="00085B74" w:rsidRPr="00B16E82">
        <w:rPr>
          <w:rFonts w:ascii="Times New Roman" w:hAnsi="Times New Roman"/>
          <w:i/>
          <w:sz w:val="24"/>
          <w:szCs w:val="24"/>
          <w:lang w:val="fr-FR"/>
        </w:rPr>
        <w:t xml:space="preserve">riez donc </w:t>
      </w:r>
      <w:r w:rsidR="000A0CC1">
        <w:rPr>
          <w:rFonts w:ascii="Times New Roman" w:hAnsi="Times New Roman"/>
          <w:i/>
          <w:sz w:val="24"/>
          <w:szCs w:val="24"/>
          <w:lang w:val="fr-FR"/>
        </w:rPr>
        <w:t>le Maître de la m</w:t>
      </w:r>
      <w:r w:rsidR="00B16E82" w:rsidRPr="00B16E82">
        <w:rPr>
          <w:rFonts w:ascii="Times New Roman" w:hAnsi="Times New Roman"/>
          <w:i/>
          <w:sz w:val="24"/>
          <w:szCs w:val="24"/>
          <w:lang w:val="fr-FR"/>
        </w:rPr>
        <w:t>oisson d'</w:t>
      </w:r>
      <w:r w:rsidR="00085B74" w:rsidRPr="00B16E82">
        <w:rPr>
          <w:rFonts w:ascii="Times New Roman" w:hAnsi="Times New Roman"/>
          <w:i/>
          <w:sz w:val="24"/>
          <w:szCs w:val="24"/>
          <w:lang w:val="fr-FR"/>
        </w:rPr>
        <w:t>envoyer des ouvrier</w:t>
      </w:r>
      <w:r w:rsidR="006048C6">
        <w:rPr>
          <w:rFonts w:ascii="Times New Roman" w:hAnsi="Times New Roman"/>
          <w:i/>
          <w:sz w:val="24"/>
          <w:szCs w:val="24"/>
          <w:lang w:val="fr-FR"/>
        </w:rPr>
        <w:t>s à sa m</w:t>
      </w:r>
      <w:r w:rsidR="00B16E82" w:rsidRPr="00B16E82">
        <w:rPr>
          <w:rFonts w:ascii="Times New Roman" w:hAnsi="Times New Roman"/>
          <w:i/>
          <w:sz w:val="24"/>
          <w:szCs w:val="24"/>
          <w:lang w:val="fr-FR"/>
        </w:rPr>
        <w:t>oisson</w:t>
      </w:r>
      <w:r w:rsidR="006048C6">
        <w:rPr>
          <w:rFonts w:ascii="Times New Roman" w:hAnsi="Times New Roman"/>
          <w:i/>
          <w:sz w:val="24"/>
          <w:szCs w:val="24"/>
          <w:lang w:val="fr-FR"/>
        </w:rPr>
        <w:t>"</w:t>
      </w:r>
      <w:r w:rsidR="00B16E82" w:rsidRPr="00B16E82">
        <w:rPr>
          <w:rStyle w:val="FootnoteReference"/>
          <w:rFonts w:ascii="Times New Roman" w:hAnsi="Times New Roman"/>
          <w:i/>
          <w:sz w:val="24"/>
          <w:szCs w:val="24"/>
          <w:lang w:val="fr-FR"/>
        </w:rPr>
        <w:footnoteReference w:id="209"/>
      </w:r>
      <w:r w:rsidRPr="00B16E82">
        <w:rPr>
          <w:rFonts w:ascii="Times New Roman" w:hAnsi="Times New Roman"/>
          <w:sz w:val="24"/>
          <w:szCs w:val="24"/>
          <w:lang w:val="fr-FR"/>
        </w:rPr>
        <w:t xml:space="preserve">. </w:t>
      </w:r>
      <w:r w:rsidR="006048C6">
        <w:rPr>
          <w:rFonts w:ascii="Times New Roman" w:hAnsi="Times New Roman"/>
          <w:sz w:val="24"/>
          <w:szCs w:val="24"/>
          <w:lang w:val="fr-FR"/>
        </w:rPr>
        <w:t xml:space="preserve"> </w:t>
      </w:r>
      <w:r w:rsidRPr="00B16E82">
        <w:rPr>
          <w:rFonts w:ascii="Times New Roman" w:hAnsi="Times New Roman"/>
          <w:sz w:val="24"/>
          <w:szCs w:val="24"/>
          <w:lang w:val="fr-FR"/>
        </w:rPr>
        <w:t xml:space="preserve">Et "il commença </w:t>
      </w:r>
      <w:r w:rsidR="00C60FEB">
        <w:rPr>
          <w:rFonts w:ascii="Times New Roman" w:hAnsi="Times New Roman"/>
          <w:sz w:val="24"/>
          <w:szCs w:val="24"/>
          <w:lang w:val="fr-FR"/>
        </w:rPr>
        <w:t xml:space="preserve">la Pieuse Œuvre de Bienfaisance </w:t>
      </w:r>
      <w:r w:rsidR="00085B74" w:rsidRPr="00B16E82">
        <w:rPr>
          <w:rFonts w:ascii="Times New Roman" w:hAnsi="Times New Roman"/>
          <w:sz w:val="24"/>
          <w:szCs w:val="24"/>
          <w:lang w:val="fr-FR"/>
        </w:rPr>
        <w:t>dans ce</w:t>
      </w:r>
      <w:r w:rsidR="00C60FEB">
        <w:rPr>
          <w:rFonts w:ascii="Times New Roman" w:hAnsi="Times New Roman"/>
          <w:sz w:val="24"/>
          <w:szCs w:val="24"/>
          <w:lang w:val="fr-FR"/>
        </w:rPr>
        <w:t>tte enceinte de bidonvilles en mettant comme</w:t>
      </w:r>
      <w:r w:rsidR="00085B74" w:rsidRPr="00B16E82">
        <w:rPr>
          <w:rFonts w:ascii="Times New Roman" w:hAnsi="Times New Roman"/>
          <w:sz w:val="24"/>
          <w:szCs w:val="24"/>
          <w:lang w:val="fr-FR"/>
        </w:rPr>
        <w:t xml:space="preserve"> programme principa</w:t>
      </w:r>
      <w:r w:rsidR="00C60FEB">
        <w:rPr>
          <w:rFonts w:ascii="Times New Roman" w:hAnsi="Times New Roman"/>
          <w:sz w:val="24"/>
          <w:szCs w:val="24"/>
          <w:lang w:val="fr-FR"/>
        </w:rPr>
        <w:t>l de la pieuse</w:t>
      </w:r>
      <w:r w:rsidRPr="00B16E82">
        <w:rPr>
          <w:rFonts w:ascii="Times New Roman" w:hAnsi="Times New Roman"/>
          <w:sz w:val="24"/>
          <w:szCs w:val="24"/>
          <w:lang w:val="fr-FR"/>
        </w:rPr>
        <w:t xml:space="preserve"> </w:t>
      </w:r>
      <w:r w:rsidR="00845380" w:rsidRPr="00B16E82">
        <w:rPr>
          <w:rFonts w:ascii="Times New Roman" w:hAnsi="Times New Roman"/>
          <w:sz w:val="24"/>
          <w:szCs w:val="24"/>
          <w:lang w:val="fr-FR"/>
        </w:rPr>
        <w:t>entrepris</w:t>
      </w:r>
      <w:r w:rsidR="00845380">
        <w:rPr>
          <w:rFonts w:ascii="Times New Roman" w:hAnsi="Times New Roman"/>
          <w:sz w:val="24"/>
          <w:szCs w:val="24"/>
          <w:lang w:val="fr-FR"/>
        </w:rPr>
        <w:t xml:space="preserve">e </w:t>
      </w:r>
      <w:r w:rsidR="00845380" w:rsidRPr="00B16E82">
        <w:rPr>
          <w:rFonts w:ascii="Times New Roman" w:hAnsi="Times New Roman"/>
          <w:sz w:val="24"/>
          <w:szCs w:val="24"/>
          <w:lang w:val="fr-FR"/>
        </w:rPr>
        <w:t>l’obéissance</w:t>
      </w:r>
      <w:r w:rsidR="00C60FEB">
        <w:rPr>
          <w:rFonts w:ascii="Times New Roman" w:hAnsi="Times New Roman"/>
          <w:sz w:val="24"/>
          <w:szCs w:val="24"/>
          <w:lang w:val="fr-FR"/>
        </w:rPr>
        <w:t xml:space="preserve"> la plus </w:t>
      </w:r>
      <w:r w:rsidR="00085B74" w:rsidRPr="00B16E82">
        <w:rPr>
          <w:rFonts w:ascii="Times New Roman" w:hAnsi="Times New Roman"/>
          <w:sz w:val="24"/>
          <w:szCs w:val="24"/>
          <w:lang w:val="fr-FR"/>
        </w:rPr>
        <w:t xml:space="preserve">parfaite et </w:t>
      </w:r>
      <w:r w:rsidR="00C60FEB">
        <w:rPr>
          <w:rFonts w:ascii="Times New Roman" w:hAnsi="Times New Roman"/>
          <w:sz w:val="24"/>
          <w:szCs w:val="24"/>
          <w:lang w:val="fr-FR"/>
        </w:rPr>
        <w:t xml:space="preserve">la </w:t>
      </w:r>
      <w:r w:rsidR="00085B74" w:rsidRPr="00B16E82">
        <w:rPr>
          <w:rFonts w:ascii="Times New Roman" w:hAnsi="Times New Roman"/>
          <w:sz w:val="24"/>
          <w:szCs w:val="24"/>
          <w:lang w:val="fr-FR"/>
        </w:rPr>
        <w:t xml:space="preserve">plus </w:t>
      </w:r>
      <w:r w:rsidR="00C60FEB">
        <w:rPr>
          <w:rFonts w:ascii="Times New Roman" w:hAnsi="Times New Roman"/>
          <w:sz w:val="24"/>
          <w:szCs w:val="24"/>
          <w:lang w:val="fr-FR"/>
        </w:rPr>
        <w:t>juste à ce</w:t>
      </w:r>
      <w:r w:rsidRPr="00B16E82">
        <w:rPr>
          <w:rFonts w:ascii="Times New Roman" w:hAnsi="Times New Roman"/>
          <w:sz w:val="24"/>
          <w:szCs w:val="24"/>
          <w:lang w:val="fr-FR"/>
        </w:rPr>
        <w:t xml:space="preserve"> commande</w:t>
      </w:r>
      <w:r w:rsidR="00C60FEB">
        <w:rPr>
          <w:rFonts w:ascii="Times New Roman" w:hAnsi="Times New Roman"/>
          <w:sz w:val="24"/>
          <w:szCs w:val="24"/>
          <w:lang w:val="fr-FR"/>
        </w:rPr>
        <w:t>ment divin du</w:t>
      </w:r>
      <w:r w:rsidRPr="00B16E82">
        <w:rPr>
          <w:rFonts w:ascii="Times New Roman" w:hAnsi="Times New Roman"/>
          <w:sz w:val="24"/>
          <w:szCs w:val="24"/>
          <w:lang w:val="fr-FR"/>
        </w:rPr>
        <w:t xml:space="preserve"> </w:t>
      </w:r>
      <w:r w:rsidR="00085B74" w:rsidRPr="00B16E82">
        <w:rPr>
          <w:rFonts w:ascii="Times New Roman" w:hAnsi="Times New Roman"/>
          <w:sz w:val="24"/>
          <w:szCs w:val="24"/>
          <w:lang w:val="fr-FR"/>
        </w:rPr>
        <w:t xml:space="preserve">zèle </w:t>
      </w:r>
      <w:r w:rsidR="00C60FEB">
        <w:rPr>
          <w:rFonts w:ascii="Times New Roman" w:hAnsi="Times New Roman"/>
          <w:sz w:val="24"/>
          <w:szCs w:val="24"/>
          <w:lang w:val="fr-FR"/>
        </w:rPr>
        <w:t>du divin</w:t>
      </w:r>
      <w:r w:rsidR="00085B74" w:rsidRPr="00B16E82">
        <w:rPr>
          <w:rFonts w:ascii="Times New Roman" w:hAnsi="Times New Roman"/>
          <w:sz w:val="24"/>
          <w:szCs w:val="24"/>
          <w:lang w:val="fr-FR"/>
        </w:rPr>
        <w:t xml:space="preserve"> Cœur de Jés</w:t>
      </w:r>
      <w:r w:rsidRPr="00B16E82">
        <w:rPr>
          <w:rFonts w:ascii="Times New Roman" w:hAnsi="Times New Roman"/>
          <w:sz w:val="24"/>
          <w:szCs w:val="24"/>
          <w:lang w:val="fr-FR"/>
        </w:rPr>
        <w:t xml:space="preserve">us: </w:t>
      </w:r>
      <w:r w:rsidR="000A0CC1">
        <w:rPr>
          <w:rFonts w:ascii="Times New Roman" w:hAnsi="Times New Roman"/>
          <w:i/>
          <w:sz w:val="24"/>
          <w:szCs w:val="24"/>
          <w:lang w:val="fr-FR"/>
        </w:rPr>
        <w:t>Rogate ergo D</w:t>
      </w:r>
      <w:r w:rsidRPr="00C60FEB">
        <w:rPr>
          <w:rFonts w:ascii="Times New Roman" w:hAnsi="Times New Roman"/>
          <w:i/>
          <w:sz w:val="24"/>
          <w:szCs w:val="24"/>
          <w:lang w:val="fr-FR"/>
        </w:rPr>
        <w:t xml:space="preserve">ominum messis, </w:t>
      </w:r>
      <w:r w:rsidR="004D7EF1">
        <w:rPr>
          <w:rFonts w:ascii="Times New Roman" w:hAnsi="Times New Roman"/>
          <w:i/>
          <w:sz w:val="24"/>
          <w:szCs w:val="24"/>
          <w:lang w:val="fr-FR"/>
        </w:rPr>
        <w:t xml:space="preserve">ut mittat operarios in </w:t>
      </w:r>
      <w:r w:rsidR="00085B74" w:rsidRPr="00C60FEB">
        <w:rPr>
          <w:rFonts w:ascii="Times New Roman" w:hAnsi="Times New Roman"/>
          <w:i/>
          <w:sz w:val="24"/>
          <w:szCs w:val="24"/>
          <w:lang w:val="fr-FR"/>
        </w:rPr>
        <w:t>mess</w:t>
      </w:r>
      <w:r w:rsidRPr="00C60FEB">
        <w:rPr>
          <w:rFonts w:ascii="Times New Roman" w:hAnsi="Times New Roman"/>
          <w:i/>
          <w:sz w:val="24"/>
          <w:szCs w:val="24"/>
          <w:lang w:val="fr-FR"/>
        </w:rPr>
        <w:t>em suam</w:t>
      </w:r>
      <w:r w:rsidRPr="00B16E82">
        <w:rPr>
          <w:rFonts w:ascii="Times New Roman" w:hAnsi="Times New Roman"/>
          <w:sz w:val="24"/>
          <w:szCs w:val="24"/>
          <w:lang w:val="fr-FR"/>
        </w:rPr>
        <w:t xml:space="preserve">. Il </w:t>
      </w:r>
      <w:r w:rsidR="00C60FEB">
        <w:rPr>
          <w:rFonts w:ascii="Times New Roman" w:hAnsi="Times New Roman"/>
          <w:sz w:val="24"/>
          <w:szCs w:val="24"/>
          <w:lang w:val="fr-FR"/>
        </w:rPr>
        <w:t xml:space="preserve">en </w:t>
      </w:r>
      <w:r w:rsidRPr="00B16E82">
        <w:rPr>
          <w:rFonts w:ascii="Times New Roman" w:hAnsi="Times New Roman"/>
          <w:sz w:val="24"/>
          <w:szCs w:val="24"/>
          <w:lang w:val="fr-FR"/>
        </w:rPr>
        <w:t xml:space="preserve">a fait une règle de </w:t>
      </w:r>
      <w:r w:rsidR="00085B74" w:rsidRPr="00B16E82">
        <w:rPr>
          <w:rFonts w:ascii="Times New Roman" w:hAnsi="Times New Roman"/>
          <w:sz w:val="24"/>
          <w:szCs w:val="24"/>
          <w:lang w:val="fr-FR"/>
        </w:rPr>
        <w:t xml:space="preserve">prière commune, au milieu </w:t>
      </w:r>
      <w:r w:rsidRPr="00B16E82">
        <w:rPr>
          <w:rFonts w:ascii="Times New Roman" w:hAnsi="Times New Roman"/>
          <w:sz w:val="24"/>
          <w:szCs w:val="24"/>
          <w:lang w:val="fr-FR"/>
        </w:rPr>
        <w:t xml:space="preserve">de cette foule de </w:t>
      </w:r>
      <w:r w:rsidRPr="001F5368">
        <w:rPr>
          <w:rFonts w:ascii="Times New Roman" w:hAnsi="Times New Roman"/>
          <w:sz w:val="24"/>
          <w:szCs w:val="24"/>
          <w:lang w:val="fr-FR"/>
        </w:rPr>
        <w:t xml:space="preserve">pauvres et de </w:t>
      </w:r>
      <w:r w:rsidR="00C60FEB" w:rsidRPr="001F5368">
        <w:rPr>
          <w:rFonts w:ascii="Times New Roman" w:hAnsi="Times New Roman"/>
          <w:sz w:val="24"/>
          <w:szCs w:val="24"/>
          <w:lang w:val="fr-FR"/>
        </w:rPr>
        <w:t>fils de</w:t>
      </w:r>
      <w:r w:rsidR="00085B74" w:rsidRPr="001F5368">
        <w:rPr>
          <w:rFonts w:ascii="Times New Roman" w:hAnsi="Times New Roman"/>
          <w:sz w:val="24"/>
          <w:szCs w:val="24"/>
          <w:lang w:val="fr-FR"/>
        </w:rPr>
        <w:t xml:space="preserve"> pauvres dans le plus grand abandon, qui formaient réel</w:t>
      </w:r>
      <w:r w:rsidRPr="001F5368">
        <w:rPr>
          <w:rFonts w:ascii="Times New Roman" w:hAnsi="Times New Roman"/>
          <w:sz w:val="24"/>
          <w:szCs w:val="24"/>
          <w:lang w:val="fr-FR"/>
        </w:rPr>
        <w:t xml:space="preserve">lement un troupeau sans berger. </w:t>
      </w:r>
      <w:r w:rsidR="00085B74" w:rsidRPr="001F5368">
        <w:rPr>
          <w:rFonts w:ascii="Times New Roman" w:hAnsi="Times New Roman"/>
          <w:sz w:val="24"/>
          <w:szCs w:val="24"/>
          <w:lang w:val="fr-FR"/>
        </w:rPr>
        <w:t>C'était très beau que l</w:t>
      </w:r>
      <w:r w:rsidRPr="001F5368">
        <w:rPr>
          <w:rFonts w:ascii="Times New Roman" w:hAnsi="Times New Roman"/>
          <w:sz w:val="24"/>
          <w:szCs w:val="24"/>
          <w:lang w:val="fr-FR"/>
        </w:rPr>
        <w:t xml:space="preserve">a Rogation évangélique </w:t>
      </w:r>
      <w:r w:rsidR="000C6D29" w:rsidRPr="001F5368">
        <w:rPr>
          <w:rFonts w:ascii="Times New Roman" w:hAnsi="Times New Roman"/>
          <w:sz w:val="24"/>
          <w:szCs w:val="24"/>
          <w:lang w:val="fr-FR"/>
        </w:rPr>
        <w:t>pour obtenir les bons ouvriers à</w:t>
      </w:r>
      <w:r w:rsidR="00085B74" w:rsidRPr="001F5368">
        <w:rPr>
          <w:rFonts w:ascii="Times New Roman" w:hAnsi="Times New Roman"/>
          <w:sz w:val="24"/>
          <w:szCs w:val="24"/>
          <w:lang w:val="fr-FR"/>
        </w:rPr>
        <w:t xml:space="preserve"> la Sainte Eglise résonn</w:t>
      </w:r>
      <w:r w:rsidRPr="001F5368">
        <w:rPr>
          <w:rFonts w:ascii="Times New Roman" w:hAnsi="Times New Roman"/>
          <w:sz w:val="24"/>
          <w:szCs w:val="24"/>
          <w:lang w:val="fr-FR"/>
        </w:rPr>
        <w:t xml:space="preserve">aient maintenant dans les </w:t>
      </w:r>
      <w:r w:rsidR="000C6D29" w:rsidRPr="001F5368">
        <w:rPr>
          <w:rFonts w:ascii="Times New Roman" w:hAnsi="Times New Roman"/>
          <w:sz w:val="24"/>
          <w:szCs w:val="24"/>
          <w:lang w:val="fr-FR"/>
        </w:rPr>
        <w:t>tendres</w:t>
      </w:r>
      <w:r w:rsidRPr="001F5368">
        <w:rPr>
          <w:rFonts w:ascii="Times New Roman" w:hAnsi="Times New Roman"/>
          <w:sz w:val="24"/>
          <w:szCs w:val="24"/>
          <w:lang w:val="fr-FR"/>
        </w:rPr>
        <w:t xml:space="preserve"> </w:t>
      </w:r>
      <w:r w:rsidR="00085B74" w:rsidRPr="001F5368">
        <w:rPr>
          <w:rFonts w:ascii="Times New Roman" w:hAnsi="Times New Roman"/>
          <w:sz w:val="24"/>
          <w:szCs w:val="24"/>
          <w:lang w:val="fr-FR"/>
        </w:rPr>
        <w:t xml:space="preserve">voix des enfants </w:t>
      </w:r>
      <w:r w:rsidR="000C6D29" w:rsidRPr="001F5368">
        <w:rPr>
          <w:rFonts w:ascii="Times New Roman" w:hAnsi="Times New Roman"/>
          <w:sz w:val="24"/>
          <w:szCs w:val="24"/>
          <w:lang w:val="fr-FR"/>
        </w:rPr>
        <w:t xml:space="preserve">et </w:t>
      </w:r>
      <w:r w:rsidR="00085B74" w:rsidRPr="001F5368">
        <w:rPr>
          <w:rFonts w:ascii="Times New Roman" w:hAnsi="Times New Roman"/>
          <w:sz w:val="24"/>
          <w:szCs w:val="24"/>
          <w:lang w:val="fr-FR"/>
        </w:rPr>
        <w:t>des pauvr</w:t>
      </w:r>
      <w:r w:rsidRPr="001F5368">
        <w:rPr>
          <w:rFonts w:ascii="Times New Roman" w:hAnsi="Times New Roman"/>
          <w:sz w:val="24"/>
          <w:szCs w:val="24"/>
          <w:lang w:val="fr-FR"/>
        </w:rPr>
        <w:t xml:space="preserve">es, et de cet endroit misérable </w:t>
      </w:r>
      <w:r w:rsidR="000C6D29" w:rsidRPr="001F5368">
        <w:rPr>
          <w:rFonts w:ascii="Times New Roman" w:hAnsi="Times New Roman"/>
          <w:sz w:val="24"/>
          <w:szCs w:val="24"/>
          <w:lang w:val="fr-FR"/>
        </w:rPr>
        <w:t xml:space="preserve">s'élevait </w:t>
      </w:r>
      <w:r w:rsidR="00085B74" w:rsidRPr="001F5368">
        <w:rPr>
          <w:rFonts w:ascii="Times New Roman" w:hAnsi="Times New Roman"/>
          <w:sz w:val="24"/>
          <w:szCs w:val="24"/>
          <w:lang w:val="fr-FR"/>
        </w:rPr>
        <w:t>au Ciel, au trône de Celui q</w:t>
      </w:r>
      <w:r w:rsidRPr="001F5368">
        <w:rPr>
          <w:rFonts w:ascii="Times New Roman" w:hAnsi="Times New Roman"/>
          <w:sz w:val="24"/>
          <w:szCs w:val="24"/>
          <w:lang w:val="fr-FR"/>
        </w:rPr>
        <w:t xml:space="preserve">ui </w:t>
      </w:r>
      <w:r w:rsidR="000C6D29" w:rsidRPr="001F5368">
        <w:rPr>
          <w:rFonts w:ascii="Times New Roman" w:hAnsi="Times New Roman"/>
          <w:i/>
          <w:sz w:val="24"/>
          <w:szCs w:val="24"/>
          <w:lang w:val="fr-FR"/>
        </w:rPr>
        <w:t>humilia respicit i</w:t>
      </w:r>
      <w:r w:rsidRPr="001F5368">
        <w:rPr>
          <w:rFonts w:ascii="Times New Roman" w:hAnsi="Times New Roman"/>
          <w:i/>
          <w:sz w:val="24"/>
          <w:szCs w:val="24"/>
          <w:lang w:val="fr-FR"/>
        </w:rPr>
        <w:t>n c</w:t>
      </w:r>
      <w:r w:rsidR="00E51F4B">
        <w:rPr>
          <w:rFonts w:ascii="Times New Roman" w:hAnsi="Times New Roman"/>
          <w:i/>
          <w:sz w:val="24"/>
          <w:szCs w:val="24"/>
          <w:lang w:val="fr-FR"/>
        </w:rPr>
        <w:t>æ</w:t>
      </w:r>
      <w:r w:rsidRPr="001F5368">
        <w:rPr>
          <w:rFonts w:ascii="Times New Roman" w:hAnsi="Times New Roman"/>
          <w:i/>
          <w:sz w:val="24"/>
          <w:szCs w:val="24"/>
          <w:lang w:val="fr-FR"/>
        </w:rPr>
        <w:t xml:space="preserve">lo </w:t>
      </w:r>
      <w:r w:rsidR="00085B74" w:rsidRPr="001F5368">
        <w:rPr>
          <w:rFonts w:ascii="Times New Roman" w:hAnsi="Times New Roman"/>
          <w:i/>
          <w:sz w:val="24"/>
          <w:szCs w:val="24"/>
          <w:lang w:val="fr-FR"/>
        </w:rPr>
        <w:t xml:space="preserve">et in terra (Ps </w:t>
      </w:r>
      <w:r w:rsidR="00E51F4B">
        <w:rPr>
          <w:rFonts w:ascii="Times New Roman" w:hAnsi="Times New Roman"/>
          <w:sz w:val="24"/>
          <w:szCs w:val="24"/>
          <w:lang w:val="fr-FR"/>
        </w:rPr>
        <w:t>117,</w:t>
      </w:r>
      <w:r w:rsidR="00085B74" w:rsidRPr="00E51F4B">
        <w:rPr>
          <w:rFonts w:ascii="Times New Roman" w:hAnsi="Times New Roman"/>
          <w:sz w:val="24"/>
          <w:szCs w:val="24"/>
          <w:lang w:val="fr-FR"/>
        </w:rPr>
        <w:t>6</w:t>
      </w:r>
      <w:r w:rsidR="00085B74" w:rsidRPr="001F5368">
        <w:rPr>
          <w:rFonts w:ascii="Times New Roman" w:hAnsi="Times New Roman"/>
          <w:i/>
          <w:sz w:val="24"/>
          <w:szCs w:val="24"/>
          <w:lang w:val="fr-FR"/>
        </w:rPr>
        <w:t>) et exaudit desiderium pauperum</w:t>
      </w:r>
      <w:r w:rsidR="00085B74" w:rsidRPr="001F5368">
        <w:rPr>
          <w:rFonts w:ascii="Times New Roman" w:hAnsi="Times New Roman"/>
          <w:sz w:val="24"/>
          <w:szCs w:val="24"/>
          <w:lang w:val="fr-FR"/>
        </w:rPr>
        <w:t xml:space="preserve"> (</w:t>
      </w:r>
      <w:r w:rsidR="00085B74" w:rsidRPr="001F5368">
        <w:rPr>
          <w:rFonts w:ascii="Times New Roman" w:hAnsi="Times New Roman"/>
          <w:i/>
          <w:sz w:val="24"/>
          <w:szCs w:val="24"/>
          <w:lang w:val="fr-FR"/>
        </w:rPr>
        <w:t>Ps</w:t>
      </w:r>
      <w:r w:rsidR="00BF708A">
        <w:rPr>
          <w:rFonts w:ascii="Times New Roman" w:hAnsi="Times New Roman"/>
          <w:sz w:val="24"/>
          <w:szCs w:val="24"/>
          <w:lang w:val="fr-FR"/>
        </w:rPr>
        <w:t xml:space="preserve"> 90,</w:t>
      </w:r>
      <w:r w:rsidR="00085B74" w:rsidRPr="001F5368">
        <w:rPr>
          <w:rFonts w:ascii="Times New Roman" w:hAnsi="Times New Roman"/>
          <w:sz w:val="24"/>
          <w:szCs w:val="24"/>
          <w:lang w:val="fr-FR"/>
        </w:rPr>
        <w:t>17).</w:t>
      </w:r>
      <w:r w:rsidR="00BF708A">
        <w:rPr>
          <w:rFonts w:ascii="Times New Roman" w:hAnsi="Times New Roman"/>
          <w:sz w:val="24"/>
          <w:szCs w:val="24"/>
          <w:lang w:val="fr-FR"/>
        </w:rPr>
        <w:t xml:space="preserve"> </w:t>
      </w:r>
      <w:r w:rsidR="000C6D29">
        <w:rPr>
          <w:rFonts w:ascii="Times New Roman" w:hAnsi="Times New Roman"/>
          <w:sz w:val="24"/>
          <w:szCs w:val="24"/>
          <w:lang w:val="fr-FR"/>
        </w:rPr>
        <w:t>Le bas peuple</w:t>
      </w:r>
      <w:r w:rsidR="00085B74" w:rsidRPr="00B16E82">
        <w:rPr>
          <w:rFonts w:ascii="Times New Roman" w:hAnsi="Times New Roman"/>
          <w:sz w:val="24"/>
          <w:szCs w:val="24"/>
          <w:lang w:val="fr-FR"/>
        </w:rPr>
        <w:t xml:space="preserve"> était en train d'être catéchisée, </w:t>
      </w:r>
      <w:r w:rsidR="000C6D29" w:rsidRPr="00B16E82">
        <w:rPr>
          <w:rFonts w:ascii="Times New Roman" w:hAnsi="Times New Roman"/>
          <w:sz w:val="24"/>
          <w:szCs w:val="24"/>
          <w:lang w:val="fr-FR"/>
        </w:rPr>
        <w:t>les deux sections de garçons et de filles</w:t>
      </w:r>
      <w:r w:rsidR="000C6D29">
        <w:rPr>
          <w:rFonts w:ascii="Times New Roman" w:hAnsi="Times New Roman"/>
          <w:sz w:val="24"/>
          <w:szCs w:val="24"/>
          <w:lang w:val="fr-FR"/>
        </w:rPr>
        <w:t xml:space="preserve"> étaient éduqués et instruits</w:t>
      </w:r>
      <w:r w:rsidRPr="00B16E82">
        <w:rPr>
          <w:rFonts w:ascii="Times New Roman" w:hAnsi="Times New Roman"/>
          <w:sz w:val="24"/>
          <w:szCs w:val="24"/>
          <w:lang w:val="fr-FR"/>
        </w:rPr>
        <w:t xml:space="preserve"> </w:t>
      </w:r>
      <w:r w:rsidR="000C6D29">
        <w:rPr>
          <w:rFonts w:ascii="Times New Roman" w:hAnsi="Times New Roman"/>
          <w:sz w:val="24"/>
          <w:szCs w:val="24"/>
          <w:lang w:val="fr-FR"/>
        </w:rPr>
        <w:t>dans les arts et les métiers</w:t>
      </w:r>
      <w:r w:rsidR="00085B74" w:rsidRPr="00B16E82">
        <w:rPr>
          <w:rFonts w:ascii="Times New Roman" w:hAnsi="Times New Roman"/>
          <w:sz w:val="24"/>
          <w:szCs w:val="24"/>
          <w:lang w:val="fr-FR"/>
        </w:rPr>
        <w:t xml:space="preserve">, et surtout </w:t>
      </w:r>
      <w:r w:rsidR="000C6D29" w:rsidRPr="00B16E82">
        <w:rPr>
          <w:rFonts w:ascii="Times New Roman" w:hAnsi="Times New Roman"/>
          <w:sz w:val="24"/>
          <w:szCs w:val="24"/>
          <w:lang w:val="fr-FR"/>
        </w:rPr>
        <w:t xml:space="preserve">était abondante </w:t>
      </w:r>
      <w:r w:rsidR="00085B74" w:rsidRPr="00B16E82">
        <w:rPr>
          <w:rFonts w:ascii="Times New Roman" w:hAnsi="Times New Roman"/>
          <w:sz w:val="24"/>
          <w:szCs w:val="24"/>
          <w:lang w:val="fr-FR"/>
        </w:rPr>
        <w:t>l'éducat</w:t>
      </w:r>
      <w:r w:rsidRPr="00B16E82">
        <w:rPr>
          <w:rFonts w:ascii="Times New Roman" w:hAnsi="Times New Roman"/>
          <w:sz w:val="24"/>
          <w:szCs w:val="24"/>
          <w:lang w:val="fr-FR"/>
        </w:rPr>
        <w:t xml:space="preserve">ion religieuse </w:t>
      </w:r>
      <w:r w:rsidR="00085B74" w:rsidRPr="00B16E82">
        <w:rPr>
          <w:rFonts w:ascii="Times New Roman" w:hAnsi="Times New Roman"/>
          <w:sz w:val="24"/>
          <w:szCs w:val="24"/>
          <w:lang w:val="fr-FR"/>
        </w:rPr>
        <w:t>et la prière continue et incess</w:t>
      </w:r>
      <w:r w:rsidR="000C6D29">
        <w:rPr>
          <w:rFonts w:ascii="Times New Roman" w:hAnsi="Times New Roman"/>
          <w:sz w:val="24"/>
          <w:szCs w:val="24"/>
          <w:lang w:val="fr-FR"/>
        </w:rPr>
        <w:t xml:space="preserve">ante pour obtenir </w:t>
      </w:r>
      <w:r w:rsidR="001F5368">
        <w:rPr>
          <w:rFonts w:ascii="Times New Roman" w:hAnsi="Times New Roman"/>
          <w:sz w:val="24"/>
          <w:szCs w:val="24"/>
          <w:lang w:val="fr-FR"/>
        </w:rPr>
        <w:t xml:space="preserve">tout ce qu'était voulu </w:t>
      </w:r>
      <w:r w:rsidR="000C6D29">
        <w:rPr>
          <w:rFonts w:ascii="Times New Roman" w:hAnsi="Times New Roman"/>
          <w:sz w:val="24"/>
          <w:szCs w:val="24"/>
          <w:lang w:val="fr-FR"/>
        </w:rPr>
        <w:t>des Cœurs adorables</w:t>
      </w:r>
      <w:r w:rsidR="00085B74" w:rsidRPr="00B16E82">
        <w:rPr>
          <w:rFonts w:ascii="Times New Roman" w:hAnsi="Times New Roman"/>
          <w:sz w:val="24"/>
          <w:szCs w:val="24"/>
          <w:lang w:val="fr-FR"/>
        </w:rPr>
        <w:t xml:space="preserve"> de Jésus et d</w:t>
      </w:r>
      <w:r w:rsidR="000C6D29">
        <w:rPr>
          <w:rFonts w:ascii="Times New Roman" w:hAnsi="Times New Roman"/>
          <w:sz w:val="24"/>
          <w:szCs w:val="24"/>
          <w:lang w:val="fr-FR"/>
        </w:rPr>
        <w:t>e Marie</w:t>
      </w:r>
      <w:r w:rsidRPr="00B16E82">
        <w:rPr>
          <w:rFonts w:ascii="Times New Roman" w:hAnsi="Times New Roman"/>
          <w:sz w:val="24"/>
          <w:szCs w:val="24"/>
          <w:lang w:val="fr-FR"/>
        </w:rPr>
        <w:t xml:space="preserve">. </w:t>
      </w:r>
      <w:r w:rsidR="001F5368">
        <w:rPr>
          <w:rFonts w:ascii="Times New Roman" w:hAnsi="Times New Roman"/>
          <w:sz w:val="24"/>
          <w:szCs w:val="24"/>
          <w:lang w:val="fr-FR"/>
        </w:rPr>
        <w:t>L'enseignement qui était</w:t>
      </w:r>
      <w:r w:rsidR="00085B74" w:rsidRPr="00B16E82">
        <w:rPr>
          <w:rFonts w:ascii="Times New Roman" w:hAnsi="Times New Roman"/>
          <w:sz w:val="24"/>
          <w:szCs w:val="24"/>
          <w:lang w:val="fr-FR"/>
        </w:rPr>
        <w:t xml:space="preserve"> donné étai</w:t>
      </w:r>
      <w:r w:rsidRPr="00B16E82">
        <w:rPr>
          <w:rFonts w:ascii="Times New Roman" w:hAnsi="Times New Roman"/>
          <w:sz w:val="24"/>
          <w:szCs w:val="24"/>
          <w:lang w:val="fr-FR"/>
        </w:rPr>
        <w:t>t celui-ci:</w:t>
      </w:r>
      <w:r w:rsidR="001F5368">
        <w:rPr>
          <w:rFonts w:ascii="Times New Roman" w:hAnsi="Times New Roman"/>
          <w:sz w:val="24"/>
          <w:szCs w:val="24"/>
          <w:lang w:val="fr-FR"/>
        </w:rPr>
        <w:t xml:space="preserve"> </w:t>
      </w:r>
      <w:r w:rsidRPr="00B16E82">
        <w:rPr>
          <w:rFonts w:ascii="Times New Roman" w:hAnsi="Times New Roman"/>
          <w:sz w:val="24"/>
          <w:szCs w:val="24"/>
          <w:lang w:val="fr-FR"/>
        </w:rPr>
        <w:t xml:space="preserve"> - Les enfants, pour </w:t>
      </w:r>
      <w:r w:rsidR="001F5368">
        <w:rPr>
          <w:rFonts w:ascii="Times New Roman" w:hAnsi="Times New Roman"/>
          <w:sz w:val="24"/>
          <w:szCs w:val="24"/>
          <w:lang w:val="fr-FR"/>
        </w:rPr>
        <w:t>vous sauver n</w:t>
      </w:r>
      <w:r w:rsidR="00085B74" w:rsidRPr="00B16E82">
        <w:rPr>
          <w:rFonts w:ascii="Times New Roman" w:hAnsi="Times New Roman"/>
          <w:sz w:val="24"/>
          <w:szCs w:val="24"/>
          <w:lang w:val="fr-FR"/>
        </w:rPr>
        <w:t xml:space="preserve">ous </w:t>
      </w:r>
      <w:r w:rsidR="001F5368">
        <w:rPr>
          <w:rFonts w:ascii="Times New Roman" w:hAnsi="Times New Roman"/>
          <w:sz w:val="24"/>
          <w:szCs w:val="24"/>
          <w:lang w:val="fr-FR"/>
        </w:rPr>
        <w:t xml:space="preserve">vous </w:t>
      </w:r>
      <w:r w:rsidR="00085B74" w:rsidRPr="00B16E82">
        <w:rPr>
          <w:rFonts w:ascii="Times New Roman" w:hAnsi="Times New Roman"/>
          <w:sz w:val="24"/>
          <w:szCs w:val="24"/>
          <w:lang w:val="fr-FR"/>
        </w:rPr>
        <w:t>avons recueilli</w:t>
      </w:r>
      <w:r w:rsidR="001F5368">
        <w:rPr>
          <w:rFonts w:ascii="Times New Roman" w:hAnsi="Times New Roman"/>
          <w:sz w:val="24"/>
          <w:szCs w:val="24"/>
          <w:lang w:val="fr-FR"/>
        </w:rPr>
        <w:t>s</w:t>
      </w:r>
      <w:r w:rsidR="00085B74" w:rsidRPr="00B16E82">
        <w:rPr>
          <w:rFonts w:ascii="Times New Roman" w:hAnsi="Times New Roman"/>
          <w:sz w:val="24"/>
          <w:szCs w:val="24"/>
          <w:lang w:val="fr-FR"/>
        </w:rPr>
        <w:t xml:space="preserve"> ici, mais vous voyez combien de difficultés entravent la formation et la stabi</w:t>
      </w:r>
      <w:r w:rsidR="001F5368">
        <w:rPr>
          <w:rFonts w:ascii="Times New Roman" w:hAnsi="Times New Roman"/>
          <w:sz w:val="24"/>
          <w:szCs w:val="24"/>
          <w:lang w:val="fr-FR"/>
        </w:rPr>
        <w:t>lité de ces Instituts: mais croyons et servons Dieu, aimons Jésus,</w:t>
      </w:r>
      <w:r w:rsidR="00085B74" w:rsidRPr="00B16E82">
        <w:rPr>
          <w:rFonts w:ascii="Times New Roman" w:hAnsi="Times New Roman"/>
          <w:sz w:val="24"/>
          <w:szCs w:val="24"/>
          <w:lang w:val="fr-FR"/>
        </w:rPr>
        <w:t xml:space="preserve"> </w:t>
      </w:r>
      <w:r w:rsidR="00845380">
        <w:rPr>
          <w:rFonts w:ascii="Times New Roman" w:hAnsi="Times New Roman"/>
          <w:sz w:val="24"/>
          <w:szCs w:val="24"/>
          <w:lang w:val="fr-FR"/>
        </w:rPr>
        <w:t>appuyons-nous</w:t>
      </w:r>
      <w:r w:rsidR="001F5368">
        <w:rPr>
          <w:rFonts w:ascii="Times New Roman" w:hAnsi="Times New Roman"/>
          <w:sz w:val="24"/>
          <w:szCs w:val="24"/>
          <w:lang w:val="fr-FR"/>
        </w:rPr>
        <w:t xml:space="preserve"> sur </w:t>
      </w:r>
      <w:r w:rsidR="00085B74" w:rsidRPr="00B16E82">
        <w:rPr>
          <w:rFonts w:ascii="Times New Roman" w:hAnsi="Times New Roman"/>
          <w:sz w:val="24"/>
          <w:szCs w:val="24"/>
          <w:lang w:val="fr-FR"/>
        </w:rPr>
        <w:t>la prière: tout est obtenu par une prière</w:t>
      </w:r>
      <w:r w:rsidR="00085B74" w:rsidRPr="00085B74">
        <w:rPr>
          <w:rFonts w:ascii="Times New Roman" w:hAnsi="Times New Roman"/>
          <w:sz w:val="24"/>
          <w:szCs w:val="24"/>
          <w:lang w:val="fr-FR"/>
        </w:rPr>
        <w:t xml:space="preserve"> humble, confiante et persévérante. - Et en effet la prière éta</w:t>
      </w:r>
      <w:r w:rsidR="001F5368">
        <w:rPr>
          <w:rFonts w:ascii="Times New Roman" w:hAnsi="Times New Roman"/>
          <w:sz w:val="24"/>
          <w:szCs w:val="24"/>
          <w:lang w:val="fr-FR"/>
        </w:rPr>
        <w:t xml:space="preserve">it le souffle continu de </w:t>
      </w:r>
      <w:r w:rsidR="00845380">
        <w:rPr>
          <w:rFonts w:ascii="Times New Roman" w:hAnsi="Times New Roman"/>
          <w:sz w:val="24"/>
          <w:szCs w:val="24"/>
          <w:lang w:val="fr-FR"/>
        </w:rPr>
        <w:t>l’Œuvre naissante</w:t>
      </w:r>
      <w:r w:rsidR="00085B74" w:rsidRPr="00085B74">
        <w:rPr>
          <w:rFonts w:ascii="Times New Roman" w:hAnsi="Times New Roman"/>
          <w:sz w:val="24"/>
          <w:szCs w:val="24"/>
          <w:lang w:val="fr-FR"/>
        </w:rPr>
        <w:t>. Mê</w:t>
      </w:r>
      <w:r w:rsidR="001F5368">
        <w:rPr>
          <w:rFonts w:ascii="Times New Roman" w:hAnsi="Times New Roman"/>
          <w:sz w:val="24"/>
          <w:szCs w:val="24"/>
          <w:lang w:val="fr-FR"/>
        </w:rPr>
        <w:t xml:space="preserve">me la nuit parfois </w:t>
      </w:r>
      <w:r w:rsidR="00BF708A">
        <w:rPr>
          <w:rFonts w:ascii="Times New Roman" w:hAnsi="Times New Roman"/>
          <w:sz w:val="24"/>
          <w:szCs w:val="24"/>
          <w:lang w:val="fr-FR"/>
        </w:rPr>
        <w:t>ils priaient</w:t>
      </w:r>
      <w:r w:rsidR="00B16E82">
        <w:rPr>
          <w:rFonts w:ascii="Times New Roman" w:hAnsi="Times New Roman"/>
          <w:sz w:val="24"/>
          <w:szCs w:val="24"/>
          <w:lang w:val="fr-FR"/>
        </w:rPr>
        <w:t xml:space="preserve"> avec des veilles spéciales</w:t>
      </w:r>
      <w:r w:rsidR="00085B74" w:rsidRPr="00085B74">
        <w:rPr>
          <w:rFonts w:ascii="Times New Roman" w:hAnsi="Times New Roman"/>
          <w:sz w:val="24"/>
          <w:szCs w:val="24"/>
          <w:lang w:val="fr-FR"/>
        </w:rPr>
        <w:t>"</w:t>
      </w:r>
      <w:r w:rsidR="001F5368">
        <w:rPr>
          <w:rStyle w:val="FootnoteReference"/>
          <w:rFonts w:ascii="Times New Roman" w:hAnsi="Times New Roman"/>
          <w:sz w:val="24"/>
          <w:szCs w:val="24"/>
          <w:lang w:val="fr-FR"/>
        </w:rPr>
        <w:footnoteReference w:id="210"/>
      </w:r>
      <w:r w:rsidR="00085B74" w:rsidRPr="00085B74">
        <w:rPr>
          <w:rFonts w:ascii="Times New Roman" w:hAnsi="Times New Roman"/>
          <w:sz w:val="24"/>
          <w:szCs w:val="24"/>
          <w:lang w:val="fr-FR"/>
        </w:rPr>
        <w:t>.</w:t>
      </w:r>
    </w:p>
    <w:p w14:paraId="22C3D23C" w14:textId="77777777" w:rsidR="001F5368" w:rsidRPr="001F5368" w:rsidRDefault="001F5368" w:rsidP="008577A9">
      <w:pPr>
        <w:spacing w:after="120"/>
        <w:rPr>
          <w:rFonts w:ascii="Times New Roman" w:hAnsi="Times New Roman"/>
          <w:sz w:val="12"/>
          <w:szCs w:val="12"/>
          <w:lang w:val="fr-FR"/>
        </w:rPr>
      </w:pPr>
    </w:p>
    <w:p w14:paraId="375BAED8" w14:textId="6E81CB98" w:rsidR="001F5368" w:rsidRPr="002A55E4" w:rsidRDefault="001F5368" w:rsidP="008577A9">
      <w:pPr>
        <w:spacing w:after="120"/>
        <w:rPr>
          <w:rFonts w:ascii="Times New Roman" w:hAnsi="Times New Roman"/>
          <w:b/>
          <w:sz w:val="28"/>
          <w:szCs w:val="28"/>
          <w:lang w:val="fr-FR"/>
        </w:rPr>
      </w:pPr>
      <w:r w:rsidRPr="001F5368">
        <w:rPr>
          <w:rFonts w:ascii="Times New Roman" w:hAnsi="Times New Roman"/>
          <w:b/>
          <w:sz w:val="28"/>
          <w:szCs w:val="28"/>
          <w:lang w:val="fr-FR"/>
        </w:rPr>
        <w:t>4. Concept prédominant</w:t>
      </w:r>
    </w:p>
    <w:p w14:paraId="534F53EF" w14:textId="77777777" w:rsidR="001F5368" w:rsidRPr="00521A34" w:rsidRDefault="001F5368" w:rsidP="008577A9">
      <w:pPr>
        <w:spacing w:after="120"/>
        <w:rPr>
          <w:rFonts w:ascii="Times New Roman" w:hAnsi="Times New Roman"/>
          <w:sz w:val="24"/>
          <w:szCs w:val="24"/>
          <w:lang w:val="fr-FR"/>
        </w:rPr>
      </w:pPr>
      <w:r>
        <w:rPr>
          <w:rFonts w:ascii="Times New Roman" w:hAnsi="Times New Roman"/>
          <w:sz w:val="24"/>
          <w:szCs w:val="24"/>
          <w:lang w:val="fr-FR"/>
        </w:rPr>
        <w:tab/>
      </w:r>
      <w:r w:rsidRPr="001F5368">
        <w:rPr>
          <w:rFonts w:ascii="Times New Roman" w:hAnsi="Times New Roman"/>
          <w:sz w:val="24"/>
          <w:szCs w:val="24"/>
          <w:lang w:val="fr-FR"/>
        </w:rPr>
        <w:t>Le Père continue:</w:t>
      </w:r>
      <w:r w:rsidR="00BF708A">
        <w:rPr>
          <w:rFonts w:ascii="Times New Roman" w:hAnsi="Times New Roman"/>
          <w:sz w:val="24"/>
          <w:szCs w:val="24"/>
          <w:lang w:val="fr-FR"/>
        </w:rPr>
        <w:t xml:space="preserve"> "Mais la parole de l'Évangile</w:t>
      </w:r>
      <w:r w:rsidRPr="001F5368">
        <w:rPr>
          <w:rFonts w:ascii="Times New Roman" w:hAnsi="Times New Roman"/>
          <w:sz w:val="24"/>
          <w:szCs w:val="24"/>
          <w:lang w:val="fr-FR"/>
        </w:rPr>
        <w:t xml:space="preserve"> </w:t>
      </w:r>
      <w:r w:rsidR="00B95CA7">
        <w:rPr>
          <w:rFonts w:ascii="Times New Roman" w:hAnsi="Times New Roman"/>
          <w:sz w:val="24"/>
          <w:szCs w:val="24"/>
          <w:lang w:val="fr-FR"/>
        </w:rPr>
        <w:t xml:space="preserve">inquiétait </w:t>
      </w:r>
      <w:r w:rsidR="00B95CA7" w:rsidRPr="001F5368">
        <w:rPr>
          <w:rFonts w:ascii="Times New Roman" w:hAnsi="Times New Roman"/>
          <w:sz w:val="24"/>
          <w:szCs w:val="24"/>
          <w:lang w:val="fr-FR"/>
        </w:rPr>
        <w:t>sans cesse</w:t>
      </w:r>
      <w:r w:rsidR="00B95CA7">
        <w:rPr>
          <w:rFonts w:ascii="Times New Roman" w:hAnsi="Times New Roman"/>
          <w:sz w:val="24"/>
          <w:szCs w:val="24"/>
          <w:lang w:val="fr-FR"/>
        </w:rPr>
        <w:t xml:space="preserve"> mes pensées depuis le début de cette Œuvre P</w:t>
      </w:r>
      <w:r w:rsidRPr="001F5368">
        <w:rPr>
          <w:rFonts w:ascii="Times New Roman" w:hAnsi="Times New Roman"/>
          <w:sz w:val="24"/>
          <w:szCs w:val="24"/>
          <w:lang w:val="fr-FR"/>
        </w:rPr>
        <w:t>ieuse.</w:t>
      </w:r>
      <w:r>
        <w:rPr>
          <w:rFonts w:ascii="Times New Roman" w:hAnsi="Times New Roman"/>
          <w:sz w:val="24"/>
          <w:szCs w:val="24"/>
          <w:lang w:val="fr-FR"/>
        </w:rPr>
        <w:t xml:space="preserve"> </w:t>
      </w:r>
      <w:r w:rsidR="00B95CA7">
        <w:rPr>
          <w:rFonts w:ascii="Times New Roman" w:hAnsi="Times New Roman"/>
          <w:sz w:val="24"/>
          <w:szCs w:val="24"/>
          <w:lang w:val="fr-FR"/>
        </w:rPr>
        <w:t>Il fallait penser</w:t>
      </w:r>
      <w:r w:rsidRPr="001F5368">
        <w:rPr>
          <w:rFonts w:ascii="Times New Roman" w:hAnsi="Times New Roman"/>
          <w:sz w:val="24"/>
          <w:szCs w:val="24"/>
          <w:lang w:val="fr-FR"/>
        </w:rPr>
        <w:t xml:space="preserve">: </w:t>
      </w:r>
      <w:r w:rsidR="000A0CC1">
        <w:rPr>
          <w:rFonts w:ascii="Times New Roman" w:hAnsi="Times New Roman"/>
          <w:sz w:val="24"/>
          <w:szCs w:val="24"/>
          <w:lang w:val="fr-FR"/>
        </w:rPr>
        <w:t>q</w:t>
      </w:r>
      <w:r w:rsidR="00B95CA7" w:rsidRPr="00B95CA7">
        <w:rPr>
          <w:rFonts w:ascii="Times New Roman" w:hAnsi="Times New Roman"/>
          <w:sz w:val="24"/>
          <w:szCs w:val="24"/>
          <w:lang w:val="fr-FR"/>
        </w:rPr>
        <w:t>u</w:t>
      </w:r>
      <w:r w:rsidR="00B95CA7">
        <w:rPr>
          <w:rFonts w:ascii="Times New Roman" w:hAnsi="Times New Roman"/>
          <w:sz w:val="24"/>
          <w:szCs w:val="24"/>
          <w:lang w:val="fr-FR"/>
        </w:rPr>
        <w:t xml:space="preserve">els sont ces </w:t>
      </w:r>
      <w:r w:rsidR="00845380">
        <w:rPr>
          <w:rFonts w:ascii="Times New Roman" w:hAnsi="Times New Roman"/>
          <w:sz w:val="24"/>
          <w:szCs w:val="24"/>
          <w:lang w:val="fr-FR"/>
        </w:rPr>
        <w:t>quelques orphelins</w:t>
      </w:r>
      <w:r w:rsidRPr="001F5368">
        <w:rPr>
          <w:rFonts w:ascii="Times New Roman" w:hAnsi="Times New Roman"/>
          <w:sz w:val="24"/>
          <w:szCs w:val="24"/>
          <w:lang w:val="fr-FR"/>
        </w:rPr>
        <w:t xml:space="preserve"> qui sont sauvés, et ces quelques pauvres qui sont évangélisés, par rapport aux millions de personnes qui sont perdu</w:t>
      </w:r>
      <w:r w:rsidR="00B95CA7">
        <w:rPr>
          <w:rFonts w:ascii="Times New Roman" w:hAnsi="Times New Roman"/>
          <w:sz w:val="24"/>
          <w:szCs w:val="24"/>
          <w:lang w:val="fr-FR"/>
        </w:rPr>
        <w:t>e</w:t>
      </w:r>
      <w:r w:rsidRPr="001F5368">
        <w:rPr>
          <w:rFonts w:ascii="Times New Roman" w:hAnsi="Times New Roman"/>
          <w:sz w:val="24"/>
          <w:szCs w:val="24"/>
          <w:lang w:val="fr-FR"/>
        </w:rPr>
        <w:t>s et qui sont abandonné</w:t>
      </w:r>
      <w:r w:rsidR="00B95CA7">
        <w:rPr>
          <w:rFonts w:ascii="Times New Roman" w:hAnsi="Times New Roman"/>
          <w:sz w:val="24"/>
          <w:szCs w:val="24"/>
          <w:lang w:val="fr-FR"/>
        </w:rPr>
        <w:t>es</w:t>
      </w:r>
      <w:r w:rsidRPr="001F5368">
        <w:rPr>
          <w:rFonts w:ascii="Times New Roman" w:hAnsi="Times New Roman"/>
          <w:sz w:val="24"/>
          <w:szCs w:val="24"/>
          <w:lang w:val="fr-FR"/>
        </w:rPr>
        <w:t xml:space="preserve"> comme </w:t>
      </w:r>
      <w:r w:rsidR="00B95CA7">
        <w:rPr>
          <w:rFonts w:ascii="Times New Roman" w:hAnsi="Times New Roman"/>
          <w:sz w:val="24"/>
          <w:szCs w:val="24"/>
          <w:lang w:val="fr-FR"/>
        </w:rPr>
        <w:t xml:space="preserve">des brebis sans berger? Je </w:t>
      </w:r>
      <w:r w:rsidR="00E51F4B">
        <w:rPr>
          <w:rFonts w:ascii="Times New Roman" w:hAnsi="Times New Roman"/>
          <w:sz w:val="24"/>
          <w:szCs w:val="24"/>
          <w:lang w:val="fr-FR"/>
        </w:rPr>
        <w:t>considérais</w:t>
      </w:r>
      <w:r w:rsidRPr="001F5368">
        <w:rPr>
          <w:rFonts w:ascii="Times New Roman" w:hAnsi="Times New Roman"/>
          <w:sz w:val="24"/>
          <w:szCs w:val="24"/>
          <w:lang w:val="fr-FR"/>
        </w:rPr>
        <w:t xml:space="preserve"> la limitatio</w:t>
      </w:r>
      <w:r>
        <w:rPr>
          <w:rFonts w:ascii="Times New Roman" w:hAnsi="Times New Roman"/>
          <w:sz w:val="24"/>
          <w:szCs w:val="24"/>
          <w:lang w:val="fr-FR"/>
        </w:rPr>
        <w:t xml:space="preserve">n </w:t>
      </w:r>
      <w:r w:rsidR="00B95CA7">
        <w:rPr>
          <w:rFonts w:ascii="Times New Roman" w:hAnsi="Times New Roman"/>
          <w:sz w:val="24"/>
          <w:szCs w:val="24"/>
          <w:lang w:val="fr-FR"/>
        </w:rPr>
        <w:t xml:space="preserve">de </w:t>
      </w:r>
      <w:r w:rsidRPr="001F5368">
        <w:rPr>
          <w:rFonts w:ascii="Times New Roman" w:hAnsi="Times New Roman"/>
          <w:sz w:val="24"/>
          <w:szCs w:val="24"/>
          <w:lang w:val="fr-FR"/>
        </w:rPr>
        <w:t xml:space="preserve">mes forces misérables, et le petit cercle de mes capacités, et je cherchais une sortie, et </w:t>
      </w:r>
      <w:r w:rsidR="00B95CA7">
        <w:rPr>
          <w:rFonts w:ascii="Times New Roman" w:hAnsi="Times New Roman"/>
          <w:sz w:val="24"/>
          <w:szCs w:val="24"/>
          <w:lang w:val="fr-FR"/>
        </w:rPr>
        <w:t xml:space="preserve">je la </w:t>
      </w:r>
      <w:r w:rsidR="00E51F4B">
        <w:rPr>
          <w:rFonts w:ascii="Times New Roman" w:hAnsi="Times New Roman"/>
          <w:sz w:val="24"/>
          <w:szCs w:val="24"/>
          <w:lang w:val="fr-FR"/>
        </w:rPr>
        <w:t>trouvais</w:t>
      </w:r>
      <w:r w:rsidR="00B95CA7">
        <w:rPr>
          <w:rFonts w:ascii="Times New Roman" w:hAnsi="Times New Roman"/>
          <w:sz w:val="24"/>
          <w:szCs w:val="24"/>
          <w:lang w:val="fr-FR"/>
        </w:rPr>
        <w:t xml:space="preserve"> vaste, immense dans ces adorables</w:t>
      </w:r>
      <w:r w:rsidRPr="001F5368">
        <w:rPr>
          <w:rFonts w:ascii="Times New Roman" w:hAnsi="Times New Roman"/>
          <w:sz w:val="24"/>
          <w:szCs w:val="24"/>
          <w:lang w:val="fr-FR"/>
        </w:rPr>
        <w:t xml:space="preserve"> paroles de notre Seigneur Jésus-Christ: </w:t>
      </w:r>
      <w:r w:rsidRPr="00B95CA7">
        <w:rPr>
          <w:rFonts w:ascii="Times New Roman" w:hAnsi="Times New Roman"/>
          <w:i/>
          <w:sz w:val="24"/>
          <w:szCs w:val="24"/>
          <w:lang w:val="fr-FR"/>
        </w:rPr>
        <w:t xml:space="preserve">Rogate ergo Dominum </w:t>
      </w:r>
      <w:r w:rsidR="004D7EF1">
        <w:rPr>
          <w:rFonts w:ascii="Times New Roman" w:hAnsi="Times New Roman"/>
          <w:i/>
          <w:sz w:val="24"/>
          <w:szCs w:val="24"/>
          <w:lang w:val="fr-FR"/>
        </w:rPr>
        <w:t>messis, ut operarios mittat in</w:t>
      </w:r>
      <w:r w:rsidR="000A0CC1">
        <w:rPr>
          <w:rFonts w:ascii="Times New Roman" w:hAnsi="Times New Roman"/>
          <w:i/>
          <w:sz w:val="24"/>
          <w:szCs w:val="24"/>
          <w:lang w:val="fr-FR"/>
        </w:rPr>
        <w:t xml:space="preserve"> messem s</w:t>
      </w:r>
      <w:r w:rsidRPr="00B95CA7">
        <w:rPr>
          <w:rFonts w:ascii="Times New Roman" w:hAnsi="Times New Roman"/>
          <w:i/>
          <w:sz w:val="24"/>
          <w:szCs w:val="24"/>
          <w:lang w:val="fr-FR"/>
        </w:rPr>
        <w:t>uam</w:t>
      </w:r>
      <w:r w:rsidR="00B95CA7">
        <w:rPr>
          <w:rFonts w:ascii="Times New Roman" w:hAnsi="Times New Roman"/>
          <w:sz w:val="24"/>
          <w:szCs w:val="24"/>
          <w:lang w:val="fr-FR"/>
        </w:rPr>
        <w:t xml:space="preserve">. </w:t>
      </w:r>
      <w:r w:rsidRPr="001F5368">
        <w:rPr>
          <w:rFonts w:ascii="Times New Roman" w:hAnsi="Times New Roman"/>
          <w:sz w:val="24"/>
          <w:szCs w:val="24"/>
          <w:lang w:val="fr-FR"/>
        </w:rPr>
        <w:t>Alors il m'a semblé que j'avais trouvé le secret de toutes les bonnes œuvres et du salut de toutes les âmes.</w:t>
      </w:r>
      <w:r w:rsidR="00EF4953">
        <w:rPr>
          <w:rFonts w:ascii="Times New Roman" w:hAnsi="Times New Roman"/>
          <w:sz w:val="24"/>
          <w:szCs w:val="24"/>
          <w:lang w:val="fr-FR"/>
        </w:rPr>
        <w:t xml:space="preserve"> </w:t>
      </w:r>
      <w:r w:rsidRPr="001F5368">
        <w:rPr>
          <w:rFonts w:ascii="Times New Roman" w:hAnsi="Times New Roman"/>
          <w:sz w:val="24"/>
          <w:szCs w:val="24"/>
          <w:lang w:val="fr-FR"/>
        </w:rPr>
        <w:t>Avec ce c</w:t>
      </w:r>
      <w:r w:rsidR="00226732">
        <w:rPr>
          <w:rFonts w:ascii="Times New Roman" w:hAnsi="Times New Roman"/>
          <w:sz w:val="24"/>
          <w:szCs w:val="24"/>
          <w:lang w:val="fr-FR"/>
        </w:rPr>
        <w:t xml:space="preserve">oncept prédominant, je </w:t>
      </w:r>
      <w:r w:rsidR="00226732" w:rsidRPr="00226732">
        <w:rPr>
          <w:rFonts w:ascii="Times New Roman" w:hAnsi="Times New Roman"/>
          <w:sz w:val="24"/>
          <w:szCs w:val="24"/>
          <w:lang w:val="fr-FR"/>
        </w:rPr>
        <w:t>considérai</w:t>
      </w:r>
      <w:r w:rsidR="00226732">
        <w:rPr>
          <w:rFonts w:ascii="Times New Roman" w:hAnsi="Times New Roman"/>
          <w:sz w:val="24"/>
          <w:szCs w:val="24"/>
          <w:lang w:val="fr-FR"/>
        </w:rPr>
        <w:t xml:space="preserve"> ce Pieu Institut</w:t>
      </w:r>
      <w:r w:rsidRPr="001F5368">
        <w:rPr>
          <w:rFonts w:ascii="Times New Roman" w:hAnsi="Times New Roman"/>
          <w:sz w:val="24"/>
          <w:szCs w:val="24"/>
          <w:lang w:val="fr-FR"/>
        </w:rPr>
        <w:t>, pas tel</w:t>
      </w:r>
      <w:r w:rsidR="00226732">
        <w:rPr>
          <w:rFonts w:ascii="Times New Roman" w:hAnsi="Times New Roman"/>
          <w:sz w:val="24"/>
          <w:szCs w:val="24"/>
          <w:lang w:val="fr-FR"/>
        </w:rPr>
        <w:t>lement comme une simple petite Œu</w:t>
      </w:r>
      <w:r w:rsidR="00226732" w:rsidRPr="001F5368">
        <w:rPr>
          <w:rFonts w:ascii="Times New Roman" w:hAnsi="Times New Roman"/>
          <w:sz w:val="24"/>
          <w:szCs w:val="24"/>
          <w:lang w:val="fr-FR"/>
        </w:rPr>
        <w:t>vre</w:t>
      </w:r>
      <w:r w:rsidRPr="001F5368">
        <w:rPr>
          <w:rFonts w:ascii="Times New Roman" w:hAnsi="Times New Roman"/>
          <w:sz w:val="24"/>
          <w:szCs w:val="24"/>
          <w:lang w:val="fr-FR"/>
        </w:rPr>
        <w:t xml:space="preserve"> </w:t>
      </w:r>
      <w:r w:rsidR="00226732">
        <w:rPr>
          <w:rFonts w:ascii="Times New Roman" w:hAnsi="Times New Roman"/>
          <w:sz w:val="24"/>
          <w:szCs w:val="24"/>
          <w:lang w:val="fr-FR"/>
        </w:rPr>
        <w:t>de charité, ayant</w:t>
      </w:r>
      <w:r w:rsidRPr="001F5368">
        <w:rPr>
          <w:rFonts w:ascii="Times New Roman" w:hAnsi="Times New Roman"/>
          <w:sz w:val="24"/>
          <w:szCs w:val="24"/>
          <w:lang w:val="fr-FR"/>
        </w:rPr>
        <w:t xml:space="preserve"> le but </w:t>
      </w:r>
      <w:r w:rsidR="00B95CA7">
        <w:rPr>
          <w:rFonts w:ascii="Times New Roman" w:hAnsi="Times New Roman"/>
          <w:sz w:val="24"/>
          <w:szCs w:val="24"/>
          <w:lang w:val="fr-FR"/>
        </w:rPr>
        <w:t xml:space="preserve">de sauver un peu d'orphelins et </w:t>
      </w:r>
      <w:r w:rsidR="00226732">
        <w:rPr>
          <w:rFonts w:ascii="Times New Roman" w:hAnsi="Times New Roman"/>
          <w:sz w:val="24"/>
          <w:szCs w:val="24"/>
          <w:lang w:val="fr-FR"/>
        </w:rPr>
        <w:t xml:space="preserve">de </w:t>
      </w:r>
      <w:r w:rsidRPr="001F5368">
        <w:rPr>
          <w:rFonts w:ascii="Times New Roman" w:hAnsi="Times New Roman"/>
          <w:sz w:val="24"/>
          <w:szCs w:val="24"/>
          <w:lang w:val="fr-FR"/>
        </w:rPr>
        <w:t>pauvre</w:t>
      </w:r>
      <w:r w:rsidR="00226732">
        <w:rPr>
          <w:rFonts w:ascii="Times New Roman" w:hAnsi="Times New Roman"/>
          <w:sz w:val="24"/>
          <w:szCs w:val="24"/>
          <w:lang w:val="fr-FR"/>
        </w:rPr>
        <w:t>s</w:t>
      </w:r>
      <w:r w:rsidRPr="001F5368">
        <w:rPr>
          <w:rFonts w:ascii="Times New Roman" w:hAnsi="Times New Roman"/>
          <w:sz w:val="24"/>
          <w:szCs w:val="24"/>
          <w:lang w:val="fr-FR"/>
        </w:rPr>
        <w:t xml:space="preserve">, mais ayant un but </w:t>
      </w:r>
      <w:r w:rsidRPr="001F5368">
        <w:rPr>
          <w:rFonts w:ascii="Times New Roman" w:hAnsi="Times New Roman"/>
          <w:sz w:val="24"/>
          <w:szCs w:val="24"/>
          <w:lang w:val="fr-FR"/>
        </w:rPr>
        <w:lastRenderedPageBreak/>
        <w:t>encore plus grand et plus large, plus directement dirigé v</w:t>
      </w:r>
      <w:r w:rsidR="00226732">
        <w:rPr>
          <w:rFonts w:ascii="Times New Roman" w:hAnsi="Times New Roman"/>
          <w:sz w:val="24"/>
          <w:szCs w:val="24"/>
          <w:lang w:val="fr-FR"/>
        </w:rPr>
        <w:t>ers la gloire divine et le salut</w:t>
      </w:r>
      <w:r w:rsidRPr="001F5368">
        <w:rPr>
          <w:rFonts w:ascii="Times New Roman" w:hAnsi="Times New Roman"/>
          <w:sz w:val="24"/>
          <w:szCs w:val="24"/>
          <w:lang w:val="fr-FR"/>
        </w:rPr>
        <w:t xml:space="preserve"> des âmes et v</w:t>
      </w:r>
      <w:r w:rsidR="00EE5FE6">
        <w:rPr>
          <w:rFonts w:ascii="Times New Roman" w:hAnsi="Times New Roman"/>
          <w:sz w:val="24"/>
          <w:szCs w:val="24"/>
          <w:lang w:val="fr-FR"/>
        </w:rPr>
        <w:t xml:space="preserve">ers le bien de toute l'Église. C'est-à-dire le but </w:t>
      </w:r>
      <w:r w:rsidRPr="001F5368">
        <w:rPr>
          <w:rFonts w:ascii="Times New Roman" w:hAnsi="Times New Roman"/>
          <w:sz w:val="24"/>
          <w:szCs w:val="24"/>
          <w:lang w:val="fr-FR"/>
        </w:rPr>
        <w:t xml:space="preserve">de recueillir </w:t>
      </w:r>
      <w:r w:rsidR="00EE5FE6">
        <w:rPr>
          <w:rFonts w:ascii="Times New Roman" w:hAnsi="Times New Roman"/>
          <w:sz w:val="24"/>
          <w:szCs w:val="24"/>
          <w:lang w:val="fr-FR"/>
        </w:rPr>
        <w:t xml:space="preserve">de </w:t>
      </w:r>
      <w:r w:rsidR="002473AF">
        <w:rPr>
          <w:rFonts w:ascii="Times New Roman" w:hAnsi="Times New Roman"/>
          <w:sz w:val="24"/>
          <w:szCs w:val="24"/>
          <w:lang w:val="fr-FR"/>
        </w:rPr>
        <w:t xml:space="preserve">la bouche très </w:t>
      </w:r>
      <w:r w:rsidRPr="001F5368">
        <w:rPr>
          <w:rFonts w:ascii="Times New Roman" w:hAnsi="Times New Roman"/>
          <w:sz w:val="24"/>
          <w:szCs w:val="24"/>
          <w:lang w:val="fr-FR"/>
        </w:rPr>
        <w:t xml:space="preserve">sainte de Jésus-Christ le mandat de son divin Cœur exprimé avec ces mots </w:t>
      </w:r>
      <w:r w:rsidR="002473AF">
        <w:rPr>
          <w:rFonts w:ascii="Times New Roman" w:hAnsi="Times New Roman"/>
          <w:sz w:val="24"/>
          <w:szCs w:val="24"/>
          <w:lang w:val="fr-FR"/>
        </w:rPr>
        <w:t xml:space="preserve">très </w:t>
      </w:r>
      <w:r w:rsidRPr="001F5368">
        <w:rPr>
          <w:rFonts w:ascii="Times New Roman" w:hAnsi="Times New Roman"/>
          <w:sz w:val="24"/>
          <w:szCs w:val="24"/>
          <w:lang w:val="fr-FR"/>
        </w:rPr>
        <w:t xml:space="preserve">doux: </w:t>
      </w:r>
      <w:r w:rsidRPr="00B95CA7">
        <w:rPr>
          <w:rFonts w:ascii="Times New Roman" w:hAnsi="Times New Roman"/>
          <w:i/>
          <w:sz w:val="24"/>
          <w:szCs w:val="24"/>
          <w:lang w:val="fr-FR"/>
        </w:rPr>
        <w:t>Rogate ergo Dominum me</w:t>
      </w:r>
      <w:r w:rsidR="004D7EF1">
        <w:rPr>
          <w:rFonts w:ascii="Times New Roman" w:hAnsi="Times New Roman"/>
          <w:i/>
          <w:sz w:val="24"/>
          <w:szCs w:val="24"/>
          <w:lang w:val="fr-FR"/>
        </w:rPr>
        <w:t>ssis, ut mittat operarios in</w:t>
      </w:r>
      <w:r w:rsidR="002473AF">
        <w:rPr>
          <w:rFonts w:ascii="Times New Roman" w:hAnsi="Times New Roman"/>
          <w:i/>
          <w:sz w:val="24"/>
          <w:szCs w:val="24"/>
          <w:lang w:val="fr-FR"/>
        </w:rPr>
        <w:t xml:space="preserve"> messem s</w:t>
      </w:r>
      <w:r w:rsidRPr="00B95CA7">
        <w:rPr>
          <w:rFonts w:ascii="Times New Roman" w:hAnsi="Times New Roman"/>
          <w:i/>
          <w:sz w:val="24"/>
          <w:szCs w:val="24"/>
          <w:lang w:val="fr-FR"/>
        </w:rPr>
        <w:t>uam</w:t>
      </w:r>
      <w:r w:rsidR="002473AF">
        <w:rPr>
          <w:rFonts w:ascii="Times New Roman" w:hAnsi="Times New Roman"/>
          <w:sz w:val="24"/>
          <w:szCs w:val="24"/>
          <w:lang w:val="fr-FR"/>
        </w:rPr>
        <w:t xml:space="preserve">, et </w:t>
      </w:r>
      <w:r w:rsidR="00BC74FF">
        <w:rPr>
          <w:rFonts w:ascii="Times New Roman" w:hAnsi="Times New Roman"/>
          <w:sz w:val="24"/>
          <w:szCs w:val="24"/>
          <w:lang w:val="fr-FR"/>
        </w:rPr>
        <w:t>z</w:t>
      </w:r>
      <w:r w:rsidR="00C574CF">
        <w:rPr>
          <w:rFonts w:ascii="Times New Roman" w:hAnsi="Times New Roman"/>
          <w:sz w:val="24"/>
          <w:szCs w:val="24"/>
          <w:lang w:val="fr-FR"/>
        </w:rPr>
        <w:t>é</w:t>
      </w:r>
      <w:r w:rsidR="00BC74FF">
        <w:rPr>
          <w:rFonts w:ascii="Times New Roman" w:hAnsi="Times New Roman"/>
          <w:sz w:val="24"/>
          <w:szCs w:val="24"/>
          <w:lang w:val="fr-FR"/>
        </w:rPr>
        <w:t>le</w:t>
      </w:r>
      <w:r w:rsidR="002473AF">
        <w:rPr>
          <w:rFonts w:ascii="Times New Roman" w:hAnsi="Times New Roman"/>
          <w:sz w:val="24"/>
          <w:szCs w:val="24"/>
          <w:lang w:val="fr-FR"/>
        </w:rPr>
        <w:t xml:space="preserve">r son </w:t>
      </w:r>
      <w:r w:rsidR="00845380">
        <w:rPr>
          <w:rFonts w:ascii="Times New Roman" w:hAnsi="Times New Roman"/>
          <w:sz w:val="24"/>
          <w:szCs w:val="24"/>
          <w:lang w:val="fr-FR"/>
        </w:rPr>
        <w:t xml:space="preserve">accomplissement </w:t>
      </w:r>
      <w:r w:rsidR="00845380" w:rsidRPr="001F5368">
        <w:rPr>
          <w:rFonts w:ascii="Times New Roman" w:hAnsi="Times New Roman"/>
          <w:sz w:val="24"/>
          <w:szCs w:val="24"/>
          <w:lang w:val="fr-FR"/>
        </w:rPr>
        <w:t>le</w:t>
      </w:r>
      <w:r w:rsidRPr="001F5368">
        <w:rPr>
          <w:rFonts w:ascii="Times New Roman" w:hAnsi="Times New Roman"/>
          <w:sz w:val="24"/>
          <w:szCs w:val="24"/>
          <w:lang w:val="fr-FR"/>
        </w:rPr>
        <w:t xml:space="preserve"> mieux possible, </w:t>
      </w:r>
      <w:r w:rsidR="002473AF">
        <w:rPr>
          <w:rFonts w:ascii="Times New Roman" w:hAnsi="Times New Roman"/>
          <w:i/>
          <w:sz w:val="24"/>
          <w:szCs w:val="24"/>
          <w:lang w:val="fr-FR"/>
        </w:rPr>
        <w:t>ad</w:t>
      </w:r>
      <w:r w:rsidRPr="00B95CA7">
        <w:rPr>
          <w:rFonts w:ascii="Times New Roman" w:hAnsi="Times New Roman"/>
          <w:i/>
          <w:sz w:val="24"/>
          <w:szCs w:val="24"/>
          <w:lang w:val="fr-FR"/>
        </w:rPr>
        <w:t xml:space="preserve"> maiorem consolationem Cordis Jesu</w:t>
      </w:r>
      <w:r w:rsidR="00B95CA7">
        <w:rPr>
          <w:rFonts w:ascii="Times New Roman" w:hAnsi="Times New Roman"/>
          <w:sz w:val="24"/>
          <w:szCs w:val="24"/>
          <w:lang w:val="fr-FR"/>
        </w:rPr>
        <w:t xml:space="preserve">. </w:t>
      </w:r>
      <w:r w:rsidRPr="001F5368">
        <w:rPr>
          <w:rFonts w:ascii="Times New Roman" w:hAnsi="Times New Roman"/>
          <w:sz w:val="24"/>
          <w:szCs w:val="24"/>
          <w:lang w:val="fr-FR"/>
        </w:rPr>
        <w:t>Vraiment l'Es</w:t>
      </w:r>
      <w:r w:rsidR="002473AF">
        <w:rPr>
          <w:rFonts w:ascii="Times New Roman" w:hAnsi="Times New Roman"/>
          <w:sz w:val="24"/>
          <w:szCs w:val="24"/>
          <w:lang w:val="fr-FR"/>
        </w:rPr>
        <w:t>prit de Dieu respire où il veut</w:t>
      </w:r>
      <w:r w:rsidRPr="001F5368">
        <w:rPr>
          <w:rFonts w:ascii="Times New Roman" w:hAnsi="Times New Roman"/>
          <w:sz w:val="24"/>
          <w:szCs w:val="24"/>
          <w:lang w:val="fr-FR"/>
        </w:rPr>
        <w:t xml:space="preserve"> (</w:t>
      </w:r>
      <w:r w:rsidR="00A473CF">
        <w:rPr>
          <w:rFonts w:ascii="Times New Roman" w:hAnsi="Times New Roman"/>
          <w:i/>
          <w:sz w:val="24"/>
          <w:szCs w:val="24"/>
          <w:lang w:val="fr-FR"/>
        </w:rPr>
        <w:t>J</w:t>
      </w:r>
      <w:r w:rsidRPr="002473AF">
        <w:rPr>
          <w:rFonts w:ascii="Times New Roman" w:hAnsi="Times New Roman"/>
          <w:i/>
          <w:sz w:val="24"/>
          <w:szCs w:val="24"/>
          <w:lang w:val="fr-FR"/>
        </w:rPr>
        <w:t>n</w:t>
      </w:r>
      <w:r w:rsidR="002473AF">
        <w:rPr>
          <w:rFonts w:ascii="Times New Roman" w:hAnsi="Times New Roman"/>
          <w:sz w:val="24"/>
          <w:szCs w:val="24"/>
          <w:lang w:val="fr-FR"/>
        </w:rPr>
        <w:t xml:space="preserve"> 3,8) et se daigne</w:t>
      </w:r>
      <w:r w:rsidRPr="001F5368">
        <w:rPr>
          <w:rFonts w:ascii="Times New Roman" w:hAnsi="Times New Roman"/>
          <w:sz w:val="24"/>
          <w:szCs w:val="24"/>
          <w:lang w:val="fr-FR"/>
        </w:rPr>
        <w:t xml:space="preserve"> d'élire autant </w:t>
      </w:r>
      <w:r w:rsidR="002473AF">
        <w:rPr>
          <w:rFonts w:ascii="Times New Roman" w:hAnsi="Times New Roman"/>
          <w:sz w:val="24"/>
          <w:szCs w:val="24"/>
          <w:lang w:val="fr-FR"/>
        </w:rPr>
        <w:t xml:space="preserve">ce </w:t>
      </w:r>
      <w:r w:rsidRPr="001F5368">
        <w:rPr>
          <w:rFonts w:ascii="Times New Roman" w:hAnsi="Times New Roman"/>
          <w:sz w:val="24"/>
          <w:szCs w:val="24"/>
          <w:lang w:val="fr-FR"/>
        </w:rPr>
        <w:t xml:space="preserve">qu'il est, comme </w:t>
      </w:r>
      <w:r w:rsidR="002473AF">
        <w:rPr>
          <w:rFonts w:ascii="Times New Roman" w:hAnsi="Times New Roman"/>
          <w:sz w:val="24"/>
          <w:szCs w:val="24"/>
          <w:lang w:val="fr-FR"/>
        </w:rPr>
        <w:t>ce qu'</w:t>
      </w:r>
      <w:r w:rsidRPr="001F5368">
        <w:rPr>
          <w:rFonts w:ascii="Times New Roman" w:hAnsi="Times New Roman"/>
          <w:sz w:val="24"/>
          <w:szCs w:val="24"/>
          <w:lang w:val="fr-FR"/>
        </w:rPr>
        <w:t xml:space="preserve">il n'est pas, de sorte qu'aucune chair ne peut </w:t>
      </w:r>
      <w:r w:rsidRPr="00521A34">
        <w:rPr>
          <w:rFonts w:ascii="Times New Roman" w:hAnsi="Times New Roman"/>
          <w:sz w:val="24"/>
          <w:szCs w:val="24"/>
          <w:lang w:val="fr-FR"/>
        </w:rPr>
        <w:t>se vanter à ses yeux! (</w:t>
      </w:r>
      <w:r w:rsidRPr="00521A34">
        <w:rPr>
          <w:rFonts w:ascii="Times New Roman" w:hAnsi="Times New Roman"/>
          <w:i/>
          <w:sz w:val="24"/>
          <w:szCs w:val="24"/>
          <w:lang w:val="fr-FR"/>
        </w:rPr>
        <w:t>1Cor</w:t>
      </w:r>
      <w:r w:rsidRPr="00521A34">
        <w:rPr>
          <w:rFonts w:ascii="Times New Roman" w:hAnsi="Times New Roman"/>
          <w:sz w:val="24"/>
          <w:szCs w:val="24"/>
          <w:lang w:val="fr-FR"/>
        </w:rPr>
        <w:t xml:space="preserve"> 1, 28-29).</w:t>
      </w:r>
      <w:r w:rsidR="00EF4953">
        <w:rPr>
          <w:rFonts w:ascii="Times New Roman" w:hAnsi="Times New Roman"/>
          <w:sz w:val="24"/>
          <w:szCs w:val="24"/>
          <w:lang w:val="fr-FR"/>
        </w:rPr>
        <w:t xml:space="preserve"> </w:t>
      </w:r>
      <w:r w:rsidR="00521A34" w:rsidRPr="00521A34">
        <w:rPr>
          <w:rFonts w:ascii="Times New Roman" w:hAnsi="Times New Roman"/>
          <w:sz w:val="24"/>
          <w:szCs w:val="24"/>
          <w:lang w:val="fr-FR"/>
        </w:rPr>
        <w:t xml:space="preserve">Ainsi a plu à la miséricorde divine, </w:t>
      </w:r>
      <w:r w:rsidR="00521A34" w:rsidRPr="00521A34">
        <w:rPr>
          <w:rFonts w:ascii="Times New Roman" w:hAnsi="Times New Roman"/>
          <w:i/>
          <w:sz w:val="24"/>
          <w:szCs w:val="24"/>
          <w:lang w:val="fr-FR"/>
        </w:rPr>
        <w:t>qui regarde</w:t>
      </w:r>
      <w:r w:rsidRPr="00521A34">
        <w:rPr>
          <w:rFonts w:ascii="Times New Roman" w:hAnsi="Times New Roman"/>
          <w:i/>
          <w:sz w:val="24"/>
          <w:szCs w:val="24"/>
          <w:lang w:val="fr-FR"/>
        </w:rPr>
        <w:t xml:space="preserve"> les p</w:t>
      </w:r>
      <w:r w:rsidR="00521A34" w:rsidRPr="00521A34">
        <w:rPr>
          <w:rFonts w:ascii="Times New Roman" w:hAnsi="Times New Roman"/>
          <w:i/>
          <w:sz w:val="24"/>
          <w:szCs w:val="24"/>
          <w:lang w:val="fr-FR"/>
        </w:rPr>
        <w:t xml:space="preserve">etites choses dans le ciel </w:t>
      </w:r>
      <w:r w:rsidR="00845380" w:rsidRPr="00521A34">
        <w:rPr>
          <w:rFonts w:ascii="Times New Roman" w:hAnsi="Times New Roman"/>
          <w:i/>
          <w:sz w:val="24"/>
          <w:szCs w:val="24"/>
          <w:lang w:val="fr-FR"/>
        </w:rPr>
        <w:t>et la</w:t>
      </w:r>
      <w:r w:rsidRPr="00521A34">
        <w:rPr>
          <w:rFonts w:ascii="Times New Roman" w:hAnsi="Times New Roman"/>
          <w:i/>
          <w:sz w:val="24"/>
          <w:szCs w:val="24"/>
          <w:lang w:val="fr-FR"/>
        </w:rPr>
        <w:t xml:space="preserve"> terre</w:t>
      </w:r>
      <w:r w:rsidR="00521A34" w:rsidRPr="00521A34">
        <w:rPr>
          <w:rFonts w:ascii="Times New Roman" w:hAnsi="Times New Roman"/>
          <w:sz w:val="24"/>
          <w:szCs w:val="24"/>
          <w:lang w:val="fr-FR"/>
        </w:rPr>
        <w:t xml:space="preserve"> (</w:t>
      </w:r>
      <w:r w:rsidR="00521A34" w:rsidRPr="00521A34">
        <w:rPr>
          <w:rFonts w:ascii="Times New Roman" w:hAnsi="Times New Roman"/>
          <w:i/>
          <w:sz w:val="24"/>
          <w:szCs w:val="24"/>
          <w:lang w:val="fr-FR"/>
        </w:rPr>
        <w:t>Ps</w:t>
      </w:r>
      <w:r w:rsidR="00521A34" w:rsidRPr="00521A34">
        <w:rPr>
          <w:rFonts w:ascii="Times New Roman" w:hAnsi="Times New Roman"/>
          <w:sz w:val="24"/>
          <w:szCs w:val="24"/>
          <w:lang w:val="fr-FR"/>
        </w:rPr>
        <w:t xml:space="preserve"> 112,6), de confier à cette Pieuse </w:t>
      </w:r>
      <w:r w:rsidR="00C223CD" w:rsidRPr="00521A34">
        <w:rPr>
          <w:rFonts w:ascii="Times New Roman" w:hAnsi="Times New Roman"/>
          <w:sz w:val="24"/>
          <w:szCs w:val="24"/>
          <w:lang w:val="fr-FR"/>
        </w:rPr>
        <w:t>Œuvre de</w:t>
      </w:r>
      <w:r w:rsidR="00521A34" w:rsidRPr="00521A34">
        <w:rPr>
          <w:rFonts w:ascii="Times New Roman" w:hAnsi="Times New Roman"/>
          <w:sz w:val="24"/>
          <w:szCs w:val="24"/>
          <w:lang w:val="fr-FR"/>
        </w:rPr>
        <w:t xml:space="preserve"> pauvres et de</w:t>
      </w:r>
      <w:r w:rsidRPr="00521A34">
        <w:rPr>
          <w:rFonts w:ascii="Times New Roman" w:hAnsi="Times New Roman"/>
          <w:sz w:val="24"/>
          <w:szCs w:val="24"/>
          <w:lang w:val="fr-FR"/>
        </w:rPr>
        <w:t xml:space="preserve"> orphelins, si grand trésor, une telle semence</w:t>
      </w:r>
      <w:r w:rsidR="00521A34" w:rsidRPr="00521A34">
        <w:rPr>
          <w:rFonts w:ascii="Times New Roman" w:hAnsi="Times New Roman"/>
          <w:sz w:val="24"/>
          <w:szCs w:val="24"/>
          <w:lang w:val="fr-FR"/>
        </w:rPr>
        <w:t xml:space="preserve"> précieuse, peut-être un grain de</w:t>
      </w:r>
      <w:r w:rsidRPr="00521A34">
        <w:rPr>
          <w:rFonts w:ascii="Times New Roman" w:hAnsi="Times New Roman"/>
          <w:sz w:val="24"/>
          <w:szCs w:val="24"/>
          <w:lang w:val="fr-FR"/>
        </w:rPr>
        <w:t xml:space="preserve"> moutarde, qui demain, avec la bénédiction du Seigneur, pourrait s'étendre à toute l'Église. Il plut au Seigneur d'ouvrir l'intelligence </w:t>
      </w:r>
      <w:r w:rsidR="00521A34">
        <w:rPr>
          <w:rFonts w:ascii="Times New Roman" w:hAnsi="Times New Roman"/>
          <w:sz w:val="24"/>
          <w:szCs w:val="24"/>
          <w:lang w:val="fr-FR"/>
        </w:rPr>
        <w:t xml:space="preserve">de </w:t>
      </w:r>
      <w:r w:rsidR="00845380" w:rsidRPr="00521A34">
        <w:rPr>
          <w:rFonts w:ascii="Times New Roman" w:hAnsi="Times New Roman"/>
          <w:sz w:val="24"/>
          <w:szCs w:val="24"/>
          <w:lang w:val="fr-FR"/>
        </w:rPr>
        <w:t>quel</w:t>
      </w:r>
      <w:r w:rsidR="00845380">
        <w:rPr>
          <w:rFonts w:ascii="Times New Roman" w:hAnsi="Times New Roman"/>
          <w:sz w:val="24"/>
          <w:szCs w:val="24"/>
          <w:lang w:val="fr-FR"/>
        </w:rPr>
        <w:t>ques enfants</w:t>
      </w:r>
      <w:r w:rsidR="00521A34">
        <w:rPr>
          <w:rFonts w:ascii="Times New Roman" w:hAnsi="Times New Roman"/>
          <w:sz w:val="24"/>
          <w:szCs w:val="24"/>
          <w:lang w:val="fr-FR"/>
        </w:rPr>
        <w:t xml:space="preserve"> et jeunes, et orphelins et </w:t>
      </w:r>
      <w:r w:rsidRPr="00521A34">
        <w:rPr>
          <w:rFonts w:ascii="Times New Roman" w:hAnsi="Times New Roman"/>
          <w:sz w:val="24"/>
          <w:szCs w:val="24"/>
          <w:lang w:val="fr-FR"/>
        </w:rPr>
        <w:t>pauvres, qui forment le contingent de ce</w:t>
      </w:r>
      <w:r w:rsidR="004D7EF1" w:rsidRPr="00521A34">
        <w:rPr>
          <w:rFonts w:ascii="Times New Roman" w:hAnsi="Times New Roman"/>
          <w:sz w:val="24"/>
          <w:szCs w:val="24"/>
          <w:lang w:val="fr-FR"/>
        </w:rPr>
        <w:t>tte Pieuse Œuvre</w:t>
      </w:r>
      <w:r w:rsidRPr="00521A34">
        <w:rPr>
          <w:rFonts w:ascii="Times New Roman" w:hAnsi="Times New Roman"/>
          <w:sz w:val="24"/>
          <w:szCs w:val="24"/>
          <w:lang w:val="fr-FR"/>
        </w:rPr>
        <w:t xml:space="preserve">, de comprendre l'importance de ce mot: </w:t>
      </w:r>
      <w:r w:rsidRPr="00521A34">
        <w:rPr>
          <w:rFonts w:ascii="Times New Roman" w:hAnsi="Times New Roman"/>
          <w:i/>
          <w:sz w:val="24"/>
          <w:szCs w:val="24"/>
          <w:lang w:val="fr-FR"/>
        </w:rPr>
        <w:t>Rogate ergo D</w:t>
      </w:r>
      <w:r w:rsidR="00B95CA7" w:rsidRPr="00521A34">
        <w:rPr>
          <w:rFonts w:ascii="Times New Roman" w:hAnsi="Times New Roman"/>
          <w:i/>
          <w:sz w:val="24"/>
          <w:szCs w:val="24"/>
          <w:lang w:val="fr-FR"/>
        </w:rPr>
        <w:t>o</w:t>
      </w:r>
      <w:r w:rsidRPr="00521A34">
        <w:rPr>
          <w:rFonts w:ascii="Times New Roman" w:hAnsi="Times New Roman"/>
          <w:i/>
          <w:sz w:val="24"/>
          <w:szCs w:val="24"/>
          <w:lang w:val="fr-FR"/>
        </w:rPr>
        <w:t>minum mes</w:t>
      </w:r>
      <w:r w:rsidR="004D7EF1" w:rsidRPr="00521A34">
        <w:rPr>
          <w:rFonts w:ascii="Times New Roman" w:hAnsi="Times New Roman"/>
          <w:i/>
          <w:sz w:val="24"/>
          <w:szCs w:val="24"/>
          <w:lang w:val="fr-FR"/>
        </w:rPr>
        <w:t>sis, ut mittat operarios in</w:t>
      </w:r>
      <w:r w:rsidRPr="00521A34">
        <w:rPr>
          <w:rFonts w:ascii="Times New Roman" w:hAnsi="Times New Roman"/>
          <w:i/>
          <w:sz w:val="24"/>
          <w:szCs w:val="24"/>
          <w:lang w:val="fr-FR"/>
        </w:rPr>
        <w:t xml:space="preserve"> messem suam</w:t>
      </w:r>
      <w:r w:rsidRPr="00521A34">
        <w:rPr>
          <w:rFonts w:ascii="Times New Roman" w:hAnsi="Times New Roman"/>
          <w:sz w:val="24"/>
          <w:szCs w:val="24"/>
          <w:lang w:val="fr-FR"/>
        </w:rPr>
        <w:t>. Cet esprit de prière devint bientô</w:t>
      </w:r>
      <w:r w:rsidR="00521A34">
        <w:rPr>
          <w:rFonts w:ascii="Times New Roman" w:hAnsi="Times New Roman"/>
          <w:sz w:val="24"/>
          <w:szCs w:val="24"/>
          <w:lang w:val="fr-FR"/>
        </w:rPr>
        <w:t>t l'esprit de cette Pieuse Œuvre</w:t>
      </w:r>
      <w:r w:rsidRPr="00521A34">
        <w:rPr>
          <w:rFonts w:ascii="Times New Roman" w:hAnsi="Times New Roman"/>
          <w:sz w:val="24"/>
          <w:szCs w:val="24"/>
          <w:lang w:val="fr-FR"/>
        </w:rPr>
        <w:t>: il forme son car</w:t>
      </w:r>
      <w:r w:rsidR="00B95CA7" w:rsidRPr="00521A34">
        <w:rPr>
          <w:rFonts w:ascii="Times New Roman" w:hAnsi="Times New Roman"/>
          <w:sz w:val="24"/>
          <w:szCs w:val="24"/>
          <w:lang w:val="fr-FR"/>
        </w:rPr>
        <w:t>actère, son but et son exercice</w:t>
      </w:r>
      <w:r w:rsidRPr="00521A34">
        <w:rPr>
          <w:rFonts w:ascii="Times New Roman" w:hAnsi="Times New Roman"/>
          <w:sz w:val="24"/>
          <w:szCs w:val="24"/>
          <w:lang w:val="fr-FR"/>
        </w:rPr>
        <w:t>"</w:t>
      </w:r>
      <w:r w:rsidR="00521A34">
        <w:rPr>
          <w:rStyle w:val="FootnoteReference"/>
          <w:rFonts w:ascii="Times New Roman" w:hAnsi="Times New Roman"/>
          <w:sz w:val="24"/>
          <w:szCs w:val="24"/>
          <w:lang w:val="fr-FR"/>
        </w:rPr>
        <w:footnoteReference w:id="211"/>
      </w:r>
      <w:r w:rsidRPr="00521A34">
        <w:rPr>
          <w:rFonts w:ascii="Times New Roman" w:hAnsi="Times New Roman"/>
          <w:sz w:val="24"/>
          <w:szCs w:val="24"/>
          <w:lang w:val="fr-FR"/>
        </w:rPr>
        <w:t>.</w:t>
      </w:r>
    </w:p>
    <w:p w14:paraId="1AC1E264" w14:textId="77777777" w:rsidR="00B95CA7" w:rsidRPr="00521A34" w:rsidRDefault="00B95CA7" w:rsidP="008577A9">
      <w:pPr>
        <w:spacing w:after="120"/>
        <w:rPr>
          <w:rFonts w:ascii="Times New Roman" w:hAnsi="Times New Roman"/>
          <w:sz w:val="12"/>
          <w:szCs w:val="12"/>
          <w:lang w:val="fr-FR"/>
        </w:rPr>
      </w:pPr>
    </w:p>
    <w:p w14:paraId="55C7044E" w14:textId="046C695A" w:rsidR="00B95CA7" w:rsidRPr="002A55E4" w:rsidRDefault="001F5368" w:rsidP="008577A9">
      <w:pPr>
        <w:spacing w:after="120"/>
        <w:rPr>
          <w:rFonts w:ascii="Times New Roman" w:hAnsi="Times New Roman"/>
          <w:b/>
          <w:sz w:val="28"/>
          <w:szCs w:val="28"/>
          <w:lang w:val="fr-FR"/>
        </w:rPr>
      </w:pPr>
      <w:r w:rsidRPr="00521A34">
        <w:rPr>
          <w:rFonts w:ascii="Times New Roman" w:hAnsi="Times New Roman"/>
          <w:b/>
          <w:sz w:val="28"/>
          <w:szCs w:val="28"/>
          <w:lang w:val="fr-FR"/>
        </w:rPr>
        <w:t xml:space="preserve">5. La première prière </w:t>
      </w:r>
      <w:r w:rsidR="00673772">
        <w:rPr>
          <w:rFonts w:ascii="Times New Roman" w:hAnsi="Times New Roman"/>
          <w:b/>
          <w:sz w:val="28"/>
          <w:szCs w:val="28"/>
          <w:lang w:val="fr-FR"/>
        </w:rPr>
        <w:t>pour obtenir les bons O</w:t>
      </w:r>
      <w:r w:rsidR="00B95CA7" w:rsidRPr="00521A34">
        <w:rPr>
          <w:rFonts w:ascii="Times New Roman" w:hAnsi="Times New Roman"/>
          <w:b/>
          <w:sz w:val="28"/>
          <w:szCs w:val="28"/>
          <w:lang w:val="fr-FR"/>
        </w:rPr>
        <w:t>uvrie</w:t>
      </w:r>
      <w:r w:rsidRPr="00521A34">
        <w:rPr>
          <w:rFonts w:ascii="Times New Roman" w:hAnsi="Times New Roman"/>
          <w:b/>
          <w:sz w:val="28"/>
          <w:szCs w:val="28"/>
          <w:lang w:val="fr-FR"/>
        </w:rPr>
        <w:t>rs</w:t>
      </w:r>
      <w:r w:rsidR="00B95CA7" w:rsidRPr="00521A34">
        <w:rPr>
          <w:rFonts w:ascii="Times New Roman" w:hAnsi="Times New Roman"/>
          <w:b/>
          <w:sz w:val="28"/>
          <w:szCs w:val="28"/>
          <w:lang w:val="fr-FR"/>
        </w:rPr>
        <w:t xml:space="preserve"> </w:t>
      </w:r>
    </w:p>
    <w:p w14:paraId="4EFD1913" w14:textId="77777777" w:rsidR="001F5368" w:rsidRPr="001F5368" w:rsidRDefault="00B95CA7" w:rsidP="008577A9">
      <w:pPr>
        <w:spacing w:after="120"/>
        <w:rPr>
          <w:rFonts w:ascii="Times New Roman" w:hAnsi="Times New Roman"/>
          <w:sz w:val="24"/>
          <w:szCs w:val="24"/>
          <w:lang w:val="fr-FR"/>
        </w:rPr>
      </w:pPr>
      <w:r w:rsidRPr="00521A34">
        <w:rPr>
          <w:rFonts w:ascii="Times New Roman" w:hAnsi="Times New Roman"/>
          <w:sz w:val="24"/>
          <w:szCs w:val="24"/>
          <w:lang w:val="fr-FR"/>
        </w:rPr>
        <w:tab/>
      </w:r>
      <w:r w:rsidR="001F5368" w:rsidRPr="00521A34">
        <w:rPr>
          <w:rFonts w:ascii="Times New Roman" w:hAnsi="Times New Roman"/>
          <w:sz w:val="24"/>
          <w:szCs w:val="24"/>
          <w:lang w:val="fr-FR"/>
        </w:rPr>
        <w:t>L'exercice de</w:t>
      </w:r>
      <w:r w:rsidR="00673772">
        <w:rPr>
          <w:rFonts w:ascii="Times New Roman" w:hAnsi="Times New Roman"/>
          <w:sz w:val="24"/>
          <w:szCs w:val="24"/>
          <w:lang w:val="fr-FR"/>
        </w:rPr>
        <w:t xml:space="preserve"> cette prière a commencé au</w:t>
      </w:r>
      <w:r w:rsidR="001F5368" w:rsidRPr="00521A34">
        <w:rPr>
          <w:rFonts w:ascii="Times New Roman" w:hAnsi="Times New Roman"/>
          <w:sz w:val="24"/>
          <w:szCs w:val="24"/>
          <w:lang w:val="fr-FR"/>
        </w:rPr>
        <w:t xml:space="preserve"> </w:t>
      </w:r>
      <w:r w:rsidR="00673772">
        <w:rPr>
          <w:rFonts w:ascii="Times New Roman" w:hAnsi="Times New Roman"/>
          <w:sz w:val="24"/>
          <w:szCs w:val="24"/>
          <w:lang w:val="fr-FR"/>
        </w:rPr>
        <w:t>tout début</w:t>
      </w:r>
      <w:r w:rsidR="001F5368" w:rsidRPr="00521A34">
        <w:rPr>
          <w:rFonts w:ascii="Times New Roman" w:hAnsi="Times New Roman"/>
          <w:sz w:val="24"/>
          <w:szCs w:val="24"/>
          <w:lang w:val="fr-FR"/>
        </w:rPr>
        <w:t xml:space="preserve"> des communautés. Nous s</w:t>
      </w:r>
      <w:r w:rsidR="00673772">
        <w:rPr>
          <w:rFonts w:ascii="Times New Roman" w:hAnsi="Times New Roman"/>
          <w:sz w:val="24"/>
          <w:szCs w:val="24"/>
          <w:lang w:val="fr-FR"/>
        </w:rPr>
        <w:t xml:space="preserve">avons que le Père, en ouvrant la petite </w:t>
      </w:r>
      <w:r w:rsidR="001F5368" w:rsidRPr="00521A34">
        <w:rPr>
          <w:rFonts w:ascii="Times New Roman" w:hAnsi="Times New Roman"/>
          <w:sz w:val="24"/>
          <w:szCs w:val="24"/>
          <w:lang w:val="fr-FR"/>
        </w:rPr>
        <w:t xml:space="preserve">église à </w:t>
      </w:r>
      <w:r w:rsidR="001F5368" w:rsidRPr="00673772">
        <w:rPr>
          <w:rFonts w:ascii="Times New Roman" w:hAnsi="Times New Roman"/>
          <w:i/>
          <w:sz w:val="24"/>
          <w:szCs w:val="24"/>
          <w:lang w:val="fr-FR"/>
        </w:rPr>
        <w:t>Avignon</w:t>
      </w:r>
      <w:r w:rsidR="00673772" w:rsidRPr="00673772">
        <w:rPr>
          <w:rFonts w:ascii="Times New Roman" w:hAnsi="Times New Roman"/>
          <w:i/>
          <w:sz w:val="24"/>
          <w:szCs w:val="24"/>
          <w:lang w:val="fr-FR"/>
        </w:rPr>
        <w:t>e</w:t>
      </w:r>
      <w:r w:rsidR="001F5368" w:rsidRPr="00521A34">
        <w:rPr>
          <w:rFonts w:ascii="Times New Roman" w:hAnsi="Times New Roman"/>
          <w:sz w:val="24"/>
          <w:szCs w:val="24"/>
          <w:lang w:val="fr-FR"/>
        </w:rPr>
        <w:t xml:space="preserve">, sur </w:t>
      </w:r>
      <w:r w:rsidR="00673772">
        <w:rPr>
          <w:rFonts w:ascii="Times New Roman" w:hAnsi="Times New Roman"/>
          <w:sz w:val="24"/>
          <w:szCs w:val="24"/>
          <w:lang w:val="fr-FR"/>
        </w:rPr>
        <w:t>la petite façade</w:t>
      </w:r>
      <w:r w:rsidR="001F5368" w:rsidRPr="001F5368">
        <w:rPr>
          <w:rFonts w:ascii="Times New Roman" w:hAnsi="Times New Roman"/>
          <w:sz w:val="24"/>
          <w:szCs w:val="24"/>
          <w:lang w:val="fr-FR"/>
        </w:rPr>
        <w:t xml:space="preserve"> </w:t>
      </w:r>
      <w:r w:rsidR="00227DA9">
        <w:rPr>
          <w:rFonts w:ascii="Times New Roman" w:hAnsi="Times New Roman"/>
          <w:sz w:val="24"/>
          <w:szCs w:val="24"/>
          <w:lang w:val="fr-FR"/>
        </w:rPr>
        <w:t xml:space="preserve">il </w:t>
      </w:r>
      <w:r w:rsidR="00673772" w:rsidRPr="00673772">
        <w:rPr>
          <w:rFonts w:ascii="Times New Roman" w:hAnsi="Times New Roman"/>
          <w:sz w:val="24"/>
          <w:szCs w:val="24"/>
          <w:lang w:val="fr-FR"/>
        </w:rPr>
        <w:t>voulut</w:t>
      </w:r>
      <w:r w:rsidR="00673772">
        <w:rPr>
          <w:rFonts w:ascii="Times New Roman" w:hAnsi="Times New Roman"/>
          <w:sz w:val="24"/>
          <w:szCs w:val="24"/>
          <w:lang w:val="fr-FR"/>
        </w:rPr>
        <w:t xml:space="preserve"> </w:t>
      </w:r>
      <w:r w:rsidR="001F5368" w:rsidRPr="001F5368">
        <w:rPr>
          <w:rFonts w:ascii="Times New Roman" w:hAnsi="Times New Roman"/>
          <w:sz w:val="24"/>
          <w:szCs w:val="24"/>
          <w:lang w:val="fr-FR"/>
        </w:rPr>
        <w:t xml:space="preserve">voulait </w:t>
      </w:r>
      <w:r w:rsidR="00227DA9" w:rsidRPr="00227DA9">
        <w:rPr>
          <w:rFonts w:ascii="Times New Roman" w:hAnsi="Times New Roman"/>
          <w:sz w:val="24"/>
          <w:szCs w:val="24"/>
          <w:lang w:val="fr-FR"/>
        </w:rPr>
        <w:t>tranchât</w:t>
      </w:r>
      <w:r w:rsidR="00227DA9">
        <w:rPr>
          <w:rFonts w:ascii="Times New Roman" w:hAnsi="Times New Roman"/>
          <w:sz w:val="24"/>
          <w:szCs w:val="24"/>
          <w:lang w:val="fr-FR"/>
        </w:rPr>
        <w:t xml:space="preserve"> le commandement </w:t>
      </w:r>
      <w:r w:rsidR="001F5368" w:rsidRPr="001F5368">
        <w:rPr>
          <w:rFonts w:ascii="Times New Roman" w:hAnsi="Times New Roman"/>
          <w:sz w:val="24"/>
          <w:szCs w:val="24"/>
          <w:lang w:val="fr-FR"/>
        </w:rPr>
        <w:t xml:space="preserve">divine: </w:t>
      </w:r>
      <w:r w:rsidR="001F5368" w:rsidRPr="00227DA9">
        <w:rPr>
          <w:rFonts w:ascii="Times New Roman" w:hAnsi="Times New Roman"/>
          <w:i/>
          <w:sz w:val="24"/>
          <w:szCs w:val="24"/>
          <w:lang w:val="fr-FR"/>
        </w:rPr>
        <w:t xml:space="preserve">Rogate Dominum </w:t>
      </w:r>
      <w:r w:rsidR="00845380" w:rsidRPr="00227DA9">
        <w:rPr>
          <w:rFonts w:ascii="Times New Roman" w:hAnsi="Times New Roman"/>
          <w:i/>
          <w:sz w:val="24"/>
          <w:szCs w:val="24"/>
          <w:lang w:val="fr-FR"/>
        </w:rPr>
        <w:t>messis</w:t>
      </w:r>
      <w:r w:rsidR="00845380">
        <w:rPr>
          <w:rFonts w:ascii="Times New Roman" w:hAnsi="Times New Roman"/>
          <w:sz w:val="24"/>
          <w:szCs w:val="24"/>
          <w:lang w:val="fr-FR"/>
        </w:rPr>
        <w:t xml:space="preserve"> </w:t>
      </w:r>
      <w:r w:rsidR="00845380" w:rsidRPr="00227DA9">
        <w:rPr>
          <w:rFonts w:ascii="Times New Roman" w:hAnsi="Times New Roman"/>
          <w:sz w:val="24"/>
          <w:szCs w:val="24"/>
          <w:lang w:val="fr-FR"/>
        </w:rPr>
        <w:t>parce</w:t>
      </w:r>
      <w:r w:rsidR="001F5368" w:rsidRPr="001F5368">
        <w:rPr>
          <w:rFonts w:ascii="Times New Roman" w:hAnsi="Times New Roman"/>
          <w:sz w:val="24"/>
          <w:szCs w:val="24"/>
          <w:lang w:val="fr-FR"/>
        </w:rPr>
        <w:t xml:space="preserve"> que, </w:t>
      </w:r>
      <w:r w:rsidR="00227DA9">
        <w:rPr>
          <w:rFonts w:ascii="Times New Roman" w:hAnsi="Times New Roman"/>
          <w:sz w:val="24"/>
          <w:szCs w:val="24"/>
          <w:lang w:val="fr-FR"/>
        </w:rPr>
        <w:t>il a écrit au Père Cusmano (19 février 1885): "</w:t>
      </w:r>
      <w:r w:rsidR="001F5368" w:rsidRPr="001F5368">
        <w:rPr>
          <w:rFonts w:ascii="Times New Roman" w:hAnsi="Times New Roman"/>
          <w:sz w:val="24"/>
          <w:szCs w:val="24"/>
          <w:lang w:val="fr-FR"/>
        </w:rPr>
        <w:t>Cet esprit de prière pour cet intérêt suprême du Sacré-Cœur de Jésus</w:t>
      </w:r>
      <w:r w:rsidR="00227DA9">
        <w:rPr>
          <w:rFonts w:ascii="Times New Roman" w:hAnsi="Times New Roman"/>
          <w:sz w:val="24"/>
          <w:szCs w:val="24"/>
          <w:lang w:val="fr-FR"/>
        </w:rPr>
        <w:t>,</w:t>
      </w:r>
      <w:r w:rsidR="001F5368" w:rsidRPr="001F5368">
        <w:rPr>
          <w:rFonts w:ascii="Times New Roman" w:hAnsi="Times New Roman"/>
          <w:sz w:val="24"/>
          <w:szCs w:val="24"/>
          <w:lang w:val="fr-FR"/>
        </w:rPr>
        <w:t xml:space="preserve"> c'est-à-dire la grâce d'avoir</w:t>
      </w:r>
      <w:r w:rsidR="00227DA9">
        <w:rPr>
          <w:rFonts w:ascii="Times New Roman" w:hAnsi="Times New Roman"/>
          <w:sz w:val="24"/>
          <w:szCs w:val="24"/>
          <w:lang w:val="fr-FR"/>
        </w:rPr>
        <w:t xml:space="preserve"> des b</w:t>
      </w:r>
      <w:r w:rsidR="001F5368" w:rsidRPr="001F5368">
        <w:rPr>
          <w:rFonts w:ascii="Times New Roman" w:hAnsi="Times New Roman"/>
          <w:sz w:val="24"/>
          <w:szCs w:val="24"/>
          <w:lang w:val="fr-FR"/>
        </w:rPr>
        <w:t>ons Ouvriers pour la Sainte Eglise, j'essaie de faire en sorte qu'elle devienne l'</w:t>
      </w:r>
      <w:r w:rsidR="00227DA9">
        <w:rPr>
          <w:rFonts w:ascii="Times New Roman" w:hAnsi="Times New Roman"/>
          <w:sz w:val="24"/>
          <w:szCs w:val="24"/>
          <w:lang w:val="fr-FR"/>
        </w:rPr>
        <w:t>esprit et la vie de cette Œuvre</w:t>
      </w:r>
      <w:r w:rsidR="001F5368" w:rsidRPr="001F5368">
        <w:rPr>
          <w:rFonts w:ascii="Times New Roman" w:hAnsi="Times New Roman"/>
          <w:sz w:val="24"/>
          <w:szCs w:val="24"/>
          <w:lang w:val="fr-FR"/>
        </w:rPr>
        <w:t>"</w:t>
      </w:r>
      <w:r w:rsidR="00227DA9">
        <w:rPr>
          <w:rStyle w:val="FootnoteReference"/>
          <w:rFonts w:ascii="Times New Roman" w:hAnsi="Times New Roman"/>
          <w:sz w:val="24"/>
          <w:szCs w:val="24"/>
          <w:lang w:val="fr-FR"/>
        </w:rPr>
        <w:footnoteReference w:id="212"/>
      </w:r>
      <w:r w:rsidR="001F5368" w:rsidRPr="001F5368">
        <w:rPr>
          <w:rFonts w:ascii="Times New Roman" w:hAnsi="Times New Roman"/>
          <w:sz w:val="24"/>
          <w:szCs w:val="24"/>
          <w:lang w:val="fr-FR"/>
        </w:rPr>
        <w:t>.</w:t>
      </w:r>
    </w:p>
    <w:p w14:paraId="5EB7C797" w14:textId="77777777" w:rsidR="006048C6" w:rsidRDefault="00227DA9" w:rsidP="008577A9">
      <w:pPr>
        <w:spacing w:after="120"/>
        <w:rPr>
          <w:rFonts w:ascii="Times New Roman" w:hAnsi="Times New Roman"/>
          <w:sz w:val="24"/>
          <w:szCs w:val="24"/>
          <w:lang w:val="fr-FR"/>
        </w:rPr>
      </w:pPr>
      <w:r>
        <w:rPr>
          <w:rFonts w:ascii="Times New Roman" w:hAnsi="Times New Roman"/>
          <w:sz w:val="24"/>
          <w:szCs w:val="24"/>
          <w:lang w:val="fr-FR"/>
        </w:rPr>
        <w:tab/>
        <w:t>Alors il composa</w:t>
      </w:r>
      <w:r w:rsidR="001F5368" w:rsidRPr="001F5368">
        <w:rPr>
          <w:rFonts w:ascii="Times New Roman" w:hAnsi="Times New Roman"/>
          <w:sz w:val="24"/>
          <w:szCs w:val="24"/>
          <w:lang w:val="fr-FR"/>
        </w:rPr>
        <w:t xml:space="preserve"> un</w:t>
      </w:r>
      <w:r>
        <w:rPr>
          <w:rFonts w:ascii="Times New Roman" w:hAnsi="Times New Roman"/>
          <w:sz w:val="24"/>
          <w:szCs w:val="24"/>
          <w:lang w:val="fr-FR"/>
        </w:rPr>
        <w:t xml:space="preserve">e fervente supplication au </w:t>
      </w:r>
      <w:r w:rsidRPr="00227DA9">
        <w:rPr>
          <w:rFonts w:ascii="Times New Roman" w:hAnsi="Times New Roman"/>
          <w:i/>
          <w:sz w:val="24"/>
          <w:szCs w:val="24"/>
          <w:lang w:val="fr-FR"/>
        </w:rPr>
        <w:t>Sacré-Cœur</w:t>
      </w:r>
      <w:r w:rsidR="001F5368" w:rsidRPr="00227DA9">
        <w:rPr>
          <w:rFonts w:ascii="Times New Roman" w:hAnsi="Times New Roman"/>
          <w:i/>
          <w:sz w:val="24"/>
          <w:szCs w:val="24"/>
          <w:lang w:val="fr-FR"/>
        </w:rPr>
        <w:t xml:space="preserve"> de Jésus</w:t>
      </w:r>
      <w:r w:rsidR="001F5368" w:rsidRPr="001F5368">
        <w:rPr>
          <w:rFonts w:ascii="Times New Roman" w:hAnsi="Times New Roman"/>
          <w:sz w:val="24"/>
          <w:szCs w:val="24"/>
          <w:lang w:val="fr-FR"/>
        </w:rPr>
        <w:t xml:space="preserve">, pour être utilisé pour ses communautés et se répandre parmi les fidèles. Il pensait que si une œuvre </w:t>
      </w:r>
      <w:r>
        <w:rPr>
          <w:rFonts w:ascii="Times New Roman" w:hAnsi="Times New Roman"/>
          <w:sz w:val="24"/>
          <w:szCs w:val="24"/>
          <w:lang w:val="fr-FR"/>
        </w:rPr>
        <w:t>lancée</w:t>
      </w:r>
      <w:r w:rsidR="001F5368" w:rsidRPr="001F5368">
        <w:rPr>
          <w:rFonts w:ascii="Times New Roman" w:hAnsi="Times New Roman"/>
          <w:sz w:val="24"/>
          <w:szCs w:val="24"/>
          <w:lang w:val="fr-FR"/>
        </w:rPr>
        <w:t xml:space="preserve"> et largeme</w:t>
      </w:r>
      <w:r>
        <w:rPr>
          <w:rFonts w:ascii="Times New Roman" w:hAnsi="Times New Roman"/>
          <w:sz w:val="24"/>
          <w:szCs w:val="24"/>
          <w:lang w:val="fr-FR"/>
        </w:rPr>
        <w:t>nt connue, plutôt que la très petite</w:t>
      </w:r>
      <w:r w:rsidR="001F5368" w:rsidRPr="001F5368">
        <w:rPr>
          <w:rFonts w:ascii="Times New Roman" w:hAnsi="Times New Roman"/>
          <w:sz w:val="24"/>
          <w:szCs w:val="24"/>
          <w:lang w:val="fr-FR"/>
        </w:rPr>
        <w:t xml:space="preserve"> </w:t>
      </w:r>
      <w:r>
        <w:rPr>
          <w:rFonts w:ascii="Times New Roman" w:hAnsi="Times New Roman"/>
          <w:sz w:val="24"/>
          <w:szCs w:val="24"/>
          <w:lang w:val="fr-FR"/>
        </w:rPr>
        <w:t xml:space="preserve">œuvre </w:t>
      </w:r>
      <w:r w:rsidR="001F5368" w:rsidRPr="001F5368">
        <w:rPr>
          <w:rFonts w:ascii="Times New Roman" w:hAnsi="Times New Roman"/>
          <w:sz w:val="24"/>
          <w:szCs w:val="24"/>
          <w:lang w:val="fr-FR"/>
        </w:rPr>
        <w:t>d'</w:t>
      </w:r>
      <w:r w:rsidR="001F5368" w:rsidRPr="00227DA9">
        <w:rPr>
          <w:rFonts w:ascii="Times New Roman" w:hAnsi="Times New Roman"/>
          <w:i/>
          <w:sz w:val="24"/>
          <w:szCs w:val="24"/>
          <w:lang w:val="fr-FR"/>
        </w:rPr>
        <w:t>Avignon</w:t>
      </w:r>
      <w:r>
        <w:rPr>
          <w:rFonts w:ascii="Times New Roman" w:hAnsi="Times New Roman"/>
          <w:i/>
          <w:sz w:val="24"/>
          <w:szCs w:val="24"/>
          <w:lang w:val="fr-FR"/>
        </w:rPr>
        <w:t>e</w:t>
      </w:r>
      <w:r w:rsidR="001F5368" w:rsidRPr="00227DA9">
        <w:rPr>
          <w:rFonts w:ascii="Times New Roman" w:hAnsi="Times New Roman"/>
          <w:i/>
          <w:sz w:val="24"/>
          <w:szCs w:val="24"/>
          <w:lang w:val="fr-FR"/>
        </w:rPr>
        <w:t>,</w:t>
      </w:r>
      <w:r w:rsidR="001F5368" w:rsidRPr="001F5368">
        <w:rPr>
          <w:rFonts w:ascii="Times New Roman" w:hAnsi="Times New Roman"/>
          <w:sz w:val="24"/>
          <w:szCs w:val="24"/>
          <w:lang w:val="fr-FR"/>
        </w:rPr>
        <w:t xml:space="preserve"> voulait assumer la tâche de la propagande, cela aurait été plus fa</w:t>
      </w:r>
      <w:r w:rsidR="00A86A84">
        <w:rPr>
          <w:rFonts w:ascii="Times New Roman" w:hAnsi="Times New Roman"/>
          <w:sz w:val="24"/>
          <w:szCs w:val="24"/>
          <w:lang w:val="fr-FR"/>
        </w:rPr>
        <w:t>cile et plus sûr. Il pensa aux S</w:t>
      </w:r>
      <w:r w:rsidR="001F5368" w:rsidRPr="001F5368">
        <w:rPr>
          <w:rFonts w:ascii="Times New Roman" w:hAnsi="Times New Roman"/>
          <w:sz w:val="24"/>
          <w:szCs w:val="24"/>
          <w:lang w:val="fr-FR"/>
        </w:rPr>
        <w:t>alésiens et écrivit à Don Rua, l'invitant à assumer l'engagement de la presse et de la diffusion. Don Rua ne</w:t>
      </w:r>
      <w:r w:rsidR="00A86A84">
        <w:rPr>
          <w:rFonts w:ascii="Times New Roman" w:hAnsi="Times New Roman"/>
          <w:sz w:val="24"/>
          <w:szCs w:val="24"/>
          <w:lang w:val="fr-FR"/>
        </w:rPr>
        <w:t xml:space="preserve"> </w:t>
      </w:r>
      <w:r w:rsidR="00A86A84" w:rsidRPr="00A86A84">
        <w:rPr>
          <w:rFonts w:ascii="Times New Roman" w:hAnsi="Times New Roman"/>
          <w:sz w:val="24"/>
          <w:szCs w:val="24"/>
          <w:lang w:val="fr-FR"/>
        </w:rPr>
        <w:t>put</w:t>
      </w:r>
      <w:r w:rsidR="00A86A84">
        <w:rPr>
          <w:rFonts w:ascii="Times New Roman" w:hAnsi="Times New Roman"/>
          <w:sz w:val="24"/>
          <w:szCs w:val="24"/>
          <w:lang w:val="fr-FR"/>
        </w:rPr>
        <w:t xml:space="preserve"> pas accepter. Alors le Père imprima</w:t>
      </w:r>
      <w:r w:rsidR="001F5368" w:rsidRPr="001F5368">
        <w:rPr>
          <w:rFonts w:ascii="Times New Roman" w:hAnsi="Times New Roman"/>
          <w:sz w:val="24"/>
          <w:szCs w:val="24"/>
          <w:lang w:val="fr-FR"/>
        </w:rPr>
        <w:t xml:space="preserve"> la prière dans sa typographie à Messine (</w:t>
      </w:r>
      <w:r w:rsidR="00A86A84">
        <w:rPr>
          <w:rFonts w:ascii="Times New Roman" w:hAnsi="Times New Roman"/>
          <w:i/>
          <w:sz w:val="24"/>
          <w:szCs w:val="24"/>
          <w:lang w:val="fr-FR"/>
        </w:rPr>
        <w:t>Tip. Quartiere Avignone</w:t>
      </w:r>
      <w:r w:rsidR="001F5368" w:rsidRPr="001F5368">
        <w:rPr>
          <w:rFonts w:ascii="Times New Roman" w:hAnsi="Times New Roman"/>
          <w:sz w:val="24"/>
          <w:szCs w:val="24"/>
          <w:lang w:val="fr-FR"/>
        </w:rPr>
        <w:t xml:space="preserve">, 1885). Avec la publication de cette presse, la prière </w:t>
      </w:r>
      <w:r w:rsidR="00A86A84">
        <w:rPr>
          <w:rFonts w:ascii="Times New Roman" w:hAnsi="Times New Roman"/>
          <w:sz w:val="24"/>
          <w:szCs w:val="24"/>
          <w:lang w:val="fr-FR"/>
        </w:rPr>
        <w:t>r</w:t>
      </w:r>
      <w:r w:rsidR="00A86A84" w:rsidRPr="001F5368">
        <w:rPr>
          <w:rFonts w:ascii="Times New Roman" w:hAnsi="Times New Roman"/>
          <w:sz w:val="24"/>
          <w:szCs w:val="24"/>
          <w:lang w:val="fr-FR"/>
        </w:rPr>
        <w:t>ogationniste</w:t>
      </w:r>
      <w:r w:rsidR="00A86A84">
        <w:rPr>
          <w:rFonts w:ascii="Times New Roman" w:hAnsi="Times New Roman"/>
          <w:sz w:val="24"/>
          <w:szCs w:val="24"/>
          <w:lang w:val="fr-FR"/>
        </w:rPr>
        <w:t xml:space="preserve"> a pris de l'erre</w:t>
      </w:r>
      <w:r w:rsidR="001F5368" w:rsidRPr="001F5368">
        <w:rPr>
          <w:rFonts w:ascii="Times New Roman" w:hAnsi="Times New Roman"/>
          <w:sz w:val="24"/>
          <w:szCs w:val="24"/>
          <w:lang w:val="fr-FR"/>
        </w:rPr>
        <w:t xml:space="preserve"> du </w:t>
      </w:r>
      <w:r w:rsidR="00A86A84">
        <w:rPr>
          <w:rFonts w:ascii="Times New Roman" w:hAnsi="Times New Roman"/>
          <w:i/>
          <w:sz w:val="24"/>
          <w:szCs w:val="24"/>
          <w:lang w:val="fr-FR"/>
        </w:rPr>
        <w:t>Quartiere Avignone</w:t>
      </w:r>
      <w:r w:rsidR="001F5368" w:rsidRPr="001F5368">
        <w:rPr>
          <w:rFonts w:ascii="Times New Roman" w:hAnsi="Times New Roman"/>
          <w:sz w:val="24"/>
          <w:szCs w:val="24"/>
          <w:lang w:val="fr-FR"/>
        </w:rPr>
        <w:t xml:space="preserve"> po</w:t>
      </w:r>
      <w:r w:rsidR="00BF708A">
        <w:rPr>
          <w:rFonts w:ascii="Times New Roman" w:hAnsi="Times New Roman"/>
          <w:sz w:val="24"/>
          <w:szCs w:val="24"/>
          <w:lang w:val="fr-FR"/>
        </w:rPr>
        <w:t>ur parcourir les rues du monde.</w:t>
      </w:r>
      <w:r w:rsidR="00BA052F">
        <w:rPr>
          <w:rFonts w:ascii="Times New Roman" w:hAnsi="Times New Roman"/>
          <w:sz w:val="24"/>
          <w:szCs w:val="24"/>
          <w:lang w:val="fr-FR"/>
        </w:rPr>
        <w:t xml:space="preserve"> </w:t>
      </w:r>
    </w:p>
    <w:p w14:paraId="4B70D5F4" w14:textId="77777777" w:rsidR="001F5368" w:rsidRDefault="006048C6" w:rsidP="008577A9">
      <w:pPr>
        <w:spacing w:after="120"/>
        <w:rPr>
          <w:rFonts w:ascii="Times New Roman" w:hAnsi="Times New Roman"/>
          <w:sz w:val="24"/>
          <w:szCs w:val="24"/>
          <w:lang w:val="fr-FR"/>
        </w:rPr>
      </w:pPr>
      <w:r>
        <w:rPr>
          <w:rFonts w:ascii="Times New Roman" w:hAnsi="Times New Roman"/>
          <w:sz w:val="24"/>
          <w:szCs w:val="24"/>
          <w:lang w:val="fr-FR"/>
        </w:rPr>
        <w:tab/>
      </w:r>
      <w:r w:rsidR="001F5368" w:rsidRPr="001F5368">
        <w:rPr>
          <w:rFonts w:ascii="Times New Roman" w:hAnsi="Times New Roman"/>
          <w:sz w:val="24"/>
          <w:szCs w:val="24"/>
          <w:lang w:val="fr-FR"/>
        </w:rPr>
        <w:t>A noter que da</w:t>
      </w:r>
      <w:r w:rsidR="00A86A84">
        <w:rPr>
          <w:rFonts w:ascii="Times New Roman" w:hAnsi="Times New Roman"/>
          <w:sz w:val="24"/>
          <w:szCs w:val="24"/>
          <w:lang w:val="fr-FR"/>
        </w:rPr>
        <w:t>ns cette pétition au Saint-Cœur</w:t>
      </w:r>
      <w:r w:rsidR="001F5368" w:rsidRPr="001F5368">
        <w:rPr>
          <w:rFonts w:ascii="Times New Roman" w:hAnsi="Times New Roman"/>
          <w:sz w:val="24"/>
          <w:szCs w:val="24"/>
          <w:lang w:val="fr-FR"/>
        </w:rPr>
        <w:t xml:space="preserve"> de Jésus apparaît, anticipant près de quatre-vingts ans la proclamation faite par Paul VI au Concile Vatican II, le titre de </w:t>
      </w:r>
      <w:r w:rsidR="001F5368" w:rsidRPr="00A86A84">
        <w:rPr>
          <w:rFonts w:ascii="Times New Roman" w:hAnsi="Times New Roman"/>
          <w:i/>
          <w:sz w:val="24"/>
          <w:szCs w:val="24"/>
          <w:lang w:val="fr-FR"/>
        </w:rPr>
        <w:t>Mère</w:t>
      </w:r>
      <w:r w:rsidR="00A86A84" w:rsidRPr="00A86A84">
        <w:rPr>
          <w:rFonts w:ascii="Times New Roman" w:hAnsi="Times New Roman"/>
          <w:i/>
          <w:sz w:val="24"/>
          <w:szCs w:val="24"/>
          <w:lang w:val="fr-FR"/>
        </w:rPr>
        <w:t xml:space="preserve"> </w:t>
      </w:r>
      <w:r w:rsidR="001F5368" w:rsidRPr="00A86A84">
        <w:rPr>
          <w:rFonts w:ascii="Times New Roman" w:hAnsi="Times New Roman"/>
          <w:i/>
          <w:sz w:val="24"/>
          <w:szCs w:val="24"/>
          <w:lang w:val="fr-FR"/>
        </w:rPr>
        <w:t>de l'Église</w:t>
      </w:r>
      <w:r w:rsidR="00A86A84">
        <w:rPr>
          <w:rFonts w:ascii="Times New Roman" w:hAnsi="Times New Roman"/>
          <w:sz w:val="24"/>
          <w:szCs w:val="24"/>
          <w:lang w:val="fr-FR"/>
        </w:rPr>
        <w:t xml:space="preserve"> donnée à la Très-Sainte Vierge</w:t>
      </w:r>
      <w:r w:rsidR="001F5368" w:rsidRPr="001F5368">
        <w:rPr>
          <w:rFonts w:ascii="Times New Roman" w:hAnsi="Times New Roman"/>
          <w:sz w:val="24"/>
          <w:szCs w:val="24"/>
          <w:lang w:val="fr-FR"/>
        </w:rPr>
        <w:t xml:space="preserve">. </w:t>
      </w:r>
      <w:r w:rsidR="00A86A84">
        <w:rPr>
          <w:rFonts w:ascii="Times New Roman" w:hAnsi="Times New Roman"/>
          <w:sz w:val="24"/>
          <w:szCs w:val="24"/>
          <w:lang w:val="fr-FR"/>
        </w:rPr>
        <w:t xml:space="preserve"> </w:t>
      </w:r>
      <w:r w:rsidR="001F5368" w:rsidRPr="001F5368">
        <w:rPr>
          <w:rFonts w:ascii="Times New Roman" w:hAnsi="Times New Roman"/>
          <w:sz w:val="24"/>
          <w:szCs w:val="24"/>
          <w:lang w:val="fr-FR"/>
        </w:rPr>
        <w:t>"Maît</w:t>
      </w:r>
      <w:r w:rsidR="00A86A84">
        <w:rPr>
          <w:rFonts w:ascii="Times New Roman" w:hAnsi="Times New Roman"/>
          <w:sz w:val="24"/>
          <w:szCs w:val="24"/>
          <w:lang w:val="fr-FR"/>
        </w:rPr>
        <w:t xml:space="preserve">re suprême du champ mystique, </w:t>
      </w:r>
      <w:r w:rsidR="00A86A84" w:rsidRPr="00A86A84">
        <w:rPr>
          <w:rFonts w:ascii="Times New Roman" w:hAnsi="Times New Roman"/>
          <w:sz w:val="24"/>
          <w:szCs w:val="24"/>
          <w:lang w:val="fr-FR"/>
        </w:rPr>
        <w:t>exaucez</w:t>
      </w:r>
      <w:r w:rsidR="00A86A84">
        <w:rPr>
          <w:rFonts w:ascii="Times New Roman" w:hAnsi="Times New Roman"/>
          <w:sz w:val="24"/>
          <w:szCs w:val="24"/>
          <w:lang w:val="fr-FR"/>
        </w:rPr>
        <w:t>-nous</w:t>
      </w:r>
      <w:r w:rsidR="001F5368" w:rsidRPr="001F5368">
        <w:rPr>
          <w:rFonts w:ascii="Times New Roman" w:hAnsi="Times New Roman"/>
          <w:sz w:val="24"/>
          <w:szCs w:val="24"/>
          <w:lang w:val="fr-FR"/>
        </w:rPr>
        <w:t xml:space="preserve">: faites-le pour l'amour de la Très Sainte Vierge Marie, votre Mère et </w:t>
      </w:r>
      <w:r w:rsidR="001F5368" w:rsidRPr="00A86A84">
        <w:rPr>
          <w:rFonts w:ascii="Times New Roman" w:hAnsi="Times New Roman"/>
          <w:i/>
          <w:sz w:val="24"/>
          <w:szCs w:val="24"/>
          <w:lang w:val="fr-FR"/>
        </w:rPr>
        <w:t>Mère de l'Eglise</w:t>
      </w:r>
      <w:r w:rsidR="001F5368" w:rsidRPr="001F5368">
        <w:rPr>
          <w:rFonts w:ascii="Times New Roman" w:hAnsi="Times New Roman"/>
          <w:sz w:val="24"/>
          <w:szCs w:val="24"/>
          <w:lang w:val="fr-FR"/>
        </w:rPr>
        <w:t>".</w:t>
      </w:r>
    </w:p>
    <w:p w14:paraId="46D1F1E8" w14:textId="77777777" w:rsidR="00A55D1B" w:rsidRPr="00DD0E69" w:rsidRDefault="00A55D1B" w:rsidP="008577A9">
      <w:pPr>
        <w:spacing w:after="120"/>
        <w:rPr>
          <w:rFonts w:ascii="Times New Roman" w:hAnsi="Times New Roman"/>
          <w:sz w:val="12"/>
          <w:szCs w:val="12"/>
          <w:lang w:val="fr-FR"/>
        </w:rPr>
      </w:pPr>
    </w:p>
    <w:p w14:paraId="7486E216" w14:textId="4E126129" w:rsidR="00A55D1B" w:rsidRPr="002A55E4" w:rsidRDefault="00A55D1B" w:rsidP="008577A9">
      <w:pPr>
        <w:spacing w:after="120"/>
        <w:rPr>
          <w:rFonts w:ascii="Times New Roman" w:hAnsi="Times New Roman"/>
          <w:b/>
          <w:sz w:val="28"/>
          <w:szCs w:val="28"/>
          <w:lang w:val="fr-FR"/>
        </w:rPr>
      </w:pPr>
      <w:r w:rsidRPr="00A55D1B">
        <w:rPr>
          <w:rFonts w:ascii="Times New Roman" w:hAnsi="Times New Roman"/>
          <w:b/>
          <w:sz w:val="28"/>
          <w:szCs w:val="28"/>
          <w:lang w:val="fr-FR"/>
        </w:rPr>
        <w:t>6.  Les Congrégations religieuses</w:t>
      </w:r>
    </w:p>
    <w:p w14:paraId="759C697D" w14:textId="77777777" w:rsidR="00FA0E13" w:rsidRDefault="00A55D1B" w:rsidP="008577A9">
      <w:pPr>
        <w:spacing w:after="120"/>
        <w:rPr>
          <w:rFonts w:ascii="Times New Roman" w:hAnsi="Times New Roman"/>
          <w:sz w:val="24"/>
          <w:szCs w:val="24"/>
          <w:lang w:val="fr-FR"/>
        </w:rPr>
      </w:pPr>
      <w:r>
        <w:rPr>
          <w:rFonts w:ascii="Times New Roman" w:hAnsi="Times New Roman"/>
          <w:sz w:val="24"/>
          <w:szCs w:val="24"/>
          <w:lang w:val="fr-FR"/>
        </w:rPr>
        <w:tab/>
      </w:r>
      <w:r w:rsidR="00DD0E69">
        <w:rPr>
          <w:rFonts w:ascii="Times New Roman" w:hAnsi="Times New Roman"/>
          <w:sz w:val="24"/>
          <w:szCs w:val="24"/>
          <w:lang w:val="fr-FR"/>
        </w:rPr>
        <w:t>L'Œuvre de bienfaisance</w:t>
      </w:r>
      <w:r w:rsidRPr="00A55D1B">
        <w:rPr>
          <w:rFonts w:ascii="Times New Roman" w:hAnsi="Times New Roman"/>
          <w:sz w:val="24"/>
          <w:szCs w:val="24"/>
          <w:lang w:val="fr-FR"/>
        </w:rPr>
        <w:t xml:space="preserve"> a c</w:t>
      </w:r>
      <w:r w:rsidR="00DD0E69">
        <w:rPr>
          <w:rFonts w:ascii="Times New Roman" w:hAnsi="Times New Roman"/>
          <w:sz w:val="24"/>
          <w:szCs w:val="24"/>
          <w:lang w:val="fr-FR"/>
        </w:rPr>
        <w:t>onduit à la fondation des deux C</w:t>
      </w:r>
      <w:r w:rsidRPr="00A55D1B">
        <w:rPr>
          <w:rFonts w:ascii="Times New Roman" w:hAnsi="Times New Roman"/>
          <w:sz w:val="24"/>
          <w:szCs w:val="24"/>
          <w:lang w:val="fr-FR"/>
        </w:rPr>
        <w:t>ongrégations religieuses, dont nous connaissons les difficultés et les l</w:t>
      </w:r>
      <w:r w:rsidR="00DD0E69">
        <w:rPr>
          <w:rFonts w:ascii="Times New Roman" w:hAnsi="Times New Roman"/>
          <w:sz w:val="24"/>
          <w:szCs w:val="24"/>
          <w:lang w:val="fr-FR"/>
        </w:rPr>
        <w:t>uttes; nous nous souvenons d'elles</w:t>
      </w:r>
      <w:r w:rsidRPr="00A55D1B">
        <w:rPr>
          <w:rFonts w:ascii="Times New Roman" w:hAnsi="Times New Roman"/>
          <w:sz w:val="24"/>
          <w:szCs w:val="24"/>
          <w:lang w:val="fr-FR"/>
        </w:rPr>
        <w:t xml:space="preserve"> pour leu</w:t>
      </w:r>
      <w:r w:rsidR="00DD0E69">
        <w:rPr>
          <w:rFonts w:ascii="Times New Roman" w:hAnsi="Times New Roman"/>
          <w:sz w:val="24"/>
          <w:szCs w:val="24"/>
          <w:lang w:val="fr-FR"/>
        </w:rPr>
        <w:t xml:space="preserve">rs relations avec le </w:t>
      </w:r>
      <w:r w:rsidR="00DD0E69" w:rsidRPr="00DD0E69">
        <w:rPr>
          <w:rFonts w:ascii="Times New Roman" w:hAnsi="Times New Roman"/>
          <w:i/>
          <w:sz w:val="24"/>
          <w:szCs w:val="24"/>
          <w:lang w:val="fr-FR"/>
        </w:rPr>
        <w:t>Rogate</w:t>
      </w:r>
      <w:r w:rsidR="00DD0E69">
        <w:rPr>
          <w:rFonts w:ascii="Times New Roman" w:hAnsi="Times New Roman"/>
          <w:sz w:val="24"/>
          <w:szCs w:val="24"/>
          <w:lang w:val="fr-FR"/>
        </w:rPr>
        <w:t xml:space="preserve">. Si </w:t>
      </w:r>
      <w:r w:rsidRPr="00A55D1B">
        <w:rPr>
          <w:rFonts w:ascii="Times New Roman" w:hAnsi="Times New Roman"/>
          <w:sz w:val="24"/>
          <w:szCs w:val="24"/>
          <w:lang w:val="fr-FR"/>
        </w:rPr>
        <w:t xml:space="preserve">dans la première, la prière du </w:t>
      </w:r>
      <w:r w:rsidRPr="00DD0E69">
        <w:rPr>
          <w:rFonts w:ascii="Times New Roman" w:hAnsi="Times New Roman"/>
          <w:i/>
          <w:sz w:val="24"/>
          <w:szCs w:val="24"/>
          <w:lang w:val="fr-FR"/>
        </w:rPr>
        <w:t>Rogate</w:t>
      </w:r>
      <w:r w:rsidRPr="00A55D1B">
        <w:rPr>
          <w:rFonts w:ascii="Times New Roman" w:hAnsi="Times New Roman"/>
          <w:sz w:val="24"/>
          <w:szCs w:val="24"/>
          <w:lang w:val="fr-FR"/>
        </w:rPr>
        <w:t xml:space="preserve"> était cultivée avec ferveur, elle devait nécessairement s'affirmer comme une activité prééminente dans les Congrégations. </w:t>
      </w:r>
      <w:r w:rsidR="00DD0E69">
        <w:rPr>
          <w:rFonts w:ascii="Times New Roman" w:hAnsi="Times New Roman"/>
          <w:sz w:val="24"/>
          <w:szCs w:val="24"/>
          <w:lang w:val="fr-FR"/>
        </w:rPr>
        <w:t xml:space="preserve"> Le Père: "Il a touché aux</w:t>
      </w:r>
      <w:r w:rsidRPr="00A55D1B">
        <w:rPr>
          <w:rFonts w:ascii="Times New Roman" w:hAnsi="Times New Roman"/>
          <w:sz w:val="24"/>
          <w:szCs w:val="24"/>
          <w:lang w:val="fr-FR"/>
        </w:rPr>
        <w:t xml:space="preserve"> deux </w:t>
      </w:r>
      <w:r w:rsidR="00DD0E69">
        <w:rPr>
          <w:rFonts w:ascii="Times New Roman" w:hAnsi="Times New Roman"/>
          <w:sz w:val="24"/>
          <w:szCs w:val="24"/>
          <w:lang w:val="fr-FR"/>
        </w:rPr>
        <w:t>petites Communautés religieuses, qui dirigeaient les orphelinats masculin et féminine de prendre</w:t>
      </w:r>
      <w:r w:rsidRPr="00A55D1B">
        <w:rPr>
          <w:rFonts w:ascii="Times New Roman" w:hAnsi="Times New Roman"/>
          <w:sz w:val="24"/>
          <w:szCs w:val="24"/>
          <w:lang w:val="fr-FR"/>
        </w:rPr>
        <w:t xml:space="preserve"> possession de ce </w:t>
      </w:r>
      <w:r w:rsidRPr="00DD0E69">
        <w:rPr>
          <w:rFonts w:ascii="Times New Roman" w:hAnsi="Times New Roman"/>
          <w:i/>
          <w:sz w:val="24"/>
          <w:szCs w:val="24"/>
          <w:lang w:val="fr-FR"/>
        </w:rPr>
        <w:t>patrimoine sacré</w:t>
      </w:r>
      <w:r w:rsidR="00DD0E69">
        <w:rPr>
          <w:rFonts w:ascii="Times New Roman" w:hAnsi="Times New Roman"/>
          <w:sz w:val="24"/>
          <w:szCs w:val="24"/>
          <w:lang w:val="fr-FR"/>
        </w:rPr>
        <w:t xml:space="preserve"> de la Pieuse Œuvre des pauvres du Cœur de Jésus</w:t>
      </w:r>
      <w:r w:rsidRPr="00A55D1B">
        <w:rPr>
          <w:rFonts w:ascii="Times New Roman" w:hAnsi="Times New Roman"/>
          <w:sz w:val="24"/>
          <w:szCs w:val="24"/>
          <w:lang w:val="fr-FR"/>
        </w:rPr>
        <w:t xml:space="preserve"> d'être les </w:t>
      </w:r>
      <w:r w:rsidR="00DD0E69">
        <w:rPr>
          <w:rFonts w:ascii="Times New Roman" w:hAnsi="Times New Roman"/>
          <w:sz w:val="24"/>
          <w:szCs w:val="24"/>
          <w:lang w:val="fr-FR"/>
        </w:rPr>
        <w:t>dépositaires et les gardiens, de</w:t>
      </w:r>
      <w:r w:rsidRPr="00A55D1B">
        <w:rPr>
          <w:rFonts w:ascii="Times New Roman" w:hAnsi="Times New Roman"/>
          <w:sz w:val="24"/>
          <w:szCs w:val="24"/>
          <w:lang w:val="fr-FR"/>
        </w:rPr>
        <w:t xml:space="preserve"> former le centre de cette pratique religieuse </w:t>
      </w:r>
      <w:r w:rsidRPr="00F116A4">
        <w:rPr>
          <w:rFonts w:ascii="Times New Roman" w:hAnsi="Times New Roman"/>
          <w:sz w:val="24"/>
          <w:szCs w:val="24"/>
          <w:lang w:val="fr-FR"/>
        </w:rPr>
        <w:t xml:space="preserve">importante, </w:t>
      </w:r>
      <w:r w:rsidR="001C7A28" w:rsidRPr="00F116A4">
        <w:rPr>
          <w:rFonts w:ascii="Times New Roman" w:hAnsi="Times New Roman"/>
          <w:sz w:val="24"/>
          <w:szCs w:val="24"/>
          <w:lang w:val="fr-FR"/>
        </w:rPr>
        <w:t xml:space="preserve">de </w:t>
      </w:r>
      <w:r w:rsidRPr="00F116A4">
        <w:rPr>
          <w:rFonts w:ascii="Times New Roman" w:hAnsi="Times New Roman"/>
          <w:sz w:val="24"/>
          <w:szCs w:val="24"/>
          <w:lang w:val="fr-FR"/>
        </w:rPr>
        <w:t xml:space="preserve">garder </w:t>
      </w:r>
      <w:r w:rsidR="001C7A28" w:rsidRPr="00F116A4">
        <w:rPr>
          <w:rFonts w:ascii="Times New Roman" w:hAnsi="Times New Roman"/>
          <w:sz w:val="24"/>
          <w:szCs w:val="24"/>
          <w:lang w:val="fr-FR"/>
        </w:rPr>
        <w:t>toujours allumé et en vie ce foyer de zèle et de</w:t>
      </w:r>
      <w:r w:rsidRPr="00F116A4">
        <w:rPr>
          <w:rFonts w:ascii="Times New Roman" w:hAnsi="Times New Roman"/>
          <w:sz w:val="24"/>
          <w:szCs w:val="24"/>
          <w:lang w:val="fr-FR"/>
        </w:rPr>
        <w:t xml:space="preserve"> prière, et en </w:t>
      </w:r>
      <w:r w:rsidR="001C7A28" w:rsidRPr="00F116A4">
        <w:rPr>
          <w:rFonts w:ascii="Times New Roman" w:hAnsi="Times New Roman"/>
          <w:sz w:val="24"/>
          <w:szCs w:val="24"/>
          <w:lang w:val="fr-FR"/>
        </w:rPr>
        <w:t xml:space="preserve">se </w:t>
      </w:r>
      <w:r w:rsidRPr="00F116A4">
        <w:rPr>
          <w:rFonts w:ascii="Times New Roman" w:hAnsi="Times New Roman"/>
          <w:sz w:val="24"/>
          <w:szCs w:val="24"/>
          <w:lang w:val="fr-FR"/>
        </w:rPr>
        <w:t>f</w:t>
      </w:r>
      <w:r w:rsidR="001C7A28" w:rsidRPr="00F116A4">
        <w:rPr>
          <w:rFonts w:ascii="Times New Roman" w:hAnsi="Times New Roman"/>
          <w:sz w:val="24"/>
          <w:szCs w:val="24"/>
          <w:lang w:val="fr-FR"/>
        </w:rPr>
        <w:t xml:space="preserve">aire des propagateurs. Les </w:t>
      </w:r>
      <w:r w:rsidR="00845380" w:rsidRPr="00F116A4">
        <w:rPr>
          <w:rFonts w:ascii="Times New Roman" w:hAnsi="Times New Roman"/>
          <w:sz w:val="24"/>
          <w:szCs w:val="24"/>
          <w:lang w:val="fr-FR"/>
        </w:rPr>
        <w:t>hospitalisés dans</w:t>
      </w:r>
      <w:r w:rsidR="00F116A4" w:rsidRPr="00F116A4">
        <w:rPr>
          <w:rFonts w:ascii="Times New Roman" w:hAnsi="Times New Roman"/>
          <w:sz w:val="24"/>
          <w:szCs w:val="24"/>
          <w:lang w:val="fr-FR"/>
        </w:rPr>
        <w:t xml:space="preserve"> chaque œuvre de bienfaisance</w:t>
      </w:r>
      <w:r w:rsidRPr="00F116A4">
        <w:rPr>
          <w:rFonts w:ascii="Times New Roman" w:hAnsi="Times New Roman"/>
          <w:sz w:val="24"/>
          <w:szCs w:val="24"/>
          <w:lang w:val="fr-FR"/>
        </w:rPr>
        <w:t xml:space="preserve"> sont les </w:t>
      </w:r>
      <w:r w:rsidRPr="00F116A4">
        <w:rPr>
          <w:rFonts w:ascii="Times New Roman" w:hAnsi="Times New Roman"/>
          <w:sz w:val="24"/>
          <w:szCs w:val="24"/>
          <w:lang w:val="fr-FR"/>
        </w:rPr>
        <w:lastRenderedPageBreak/>
        <w:t>individus qui se succèdent: ils ne forment pas l</w:t>
      </w:r>
      <w:r w:rsidR="00F116A4" w:rsidRPr="00F116A4">
        <w:rPr>
          <w:rFonts w:ascii="Times New Roman" w:hAnsi="Times New Roman"/>
          <w:sz w:val="24"/>
          <w:szCs w:val="24"/>
          <w:lang w:val="fr-FR"/>
        </w:rPr>
        <w:t>'institution, mais ils en sont l'objet</w:t>
      </w:r>
      <w:r w:rsidRPr="00F116A4">
        <w:rPr>
          <w:rFonts w:ascii="Times New Roman" w:hAnsi="Times New Roman"/>
          <w:sz w:val="24"/>
          <w:szCs w:val="24"/>
          <w:lang w:val="fr-FR"/>
        </w:rPr>
        <w:t>; l'</w:t>
      </w:r>
      <w:r w:rsidRPr="00F116A4">
        <w:rPr>
          <w:rFonts w:ascii="Times New Roman" w:hAnsi="Times New Roman"/>
          <w:i/>
          <w:sz w:val="24"/>
          <w:szCs w:val="24"/>
          <w:lang w:val="fr-FR"/>
        </w:rPr>
        <w:t>institution</w:t>
      </w:r>
      <w:r w:rsidRPr="00F116A4">
        <w:rPr>
          <w:rFonts w:ascii="Times New Roman" w:hAnsi="Times New Roman"/>
          <w:sz w:val="24"/>
          <w:szCs w:val="24"/>
          <w:lang w:val="fr-FR"/>
        </w:rPr>
        <w:t xml:space="preserve"> réside dans ceux qui se consacrent à une mission, unis dans un lien de profession religieuse, avec un nom, </w:t>
      </w:r>
      <w:r w:rsidR="00FA0E13" w:rsidRPr="00FA0E13">
        <w:rPr>
          <w:rFonts w:ascii="Times New Roman" w:hAnsi="Times New Roman"/>
          <w:i/>
          <w:sz w:val="24"/>
          <w:szCs w:val="24"/>
          <w:lang w:val="fr-FR"/>
        </w:rPr>
        <w:t xml:space="preserve">avec </w:t>
      </w:r>
      <w:r w:rsidR="00FA0E13">
        <w:rPr>
          <w:rFonts w:ascii="Times New Roman" w:hAnsi="Times New Roman"/>
          <w:i/>
          <w:sz w:val="24"/>
          <w:szCs w:val="24"/>
          <w:lang w:val="fr-FR"/>
        </w:rPr>
        <w:t>une règle, un habit</w:t>
      </w:r>
      <w:r w:rsidRPr="00FA0E13">
        <w:rPr>
          <w:rFonts w:ascii="Times New Roman" w:hAnsi="Times New Roman"/>
          <w:i/>
          <w:sz w:val="24"/>
          <w:szCs w:val="24"/>
          <w:lang w:val="fr-FR"/>
        </w:rPr>
        <w:t xml:space="preserve"> sacré</w:t>
      </w:r>
      <w:r w:rsidR="00FA0E13">
        <w:rPr>
          <w:rFonts w:ascii="Times New Roman" w:hAnsi="Times New Roman"/>
          <w:i/>
          <w:sz w:val="24"/>
          <w:szCs w:val="24"/>
          <w:lang w:val="fr-FR"/>
        </w:rPr>
        <w:t>"</w:t>
      </w:r>
      <w:r w:rsidR="00FA0E13">
        <w:rPr>
          <w:rStyle w:val="FootnoteReference"/>
          <w:rFonts w:ascii="Times New Roman" w:hAnsi="Times New Roman"/>
          <w:i/>
          <w:sz w:val="24"/>
          <w:szCs w:val="24"/>
          <w:lang w:val="fr-FR"/>
        </w:rPr>
        <w:footnoteReference w:id="213"/>
      </w:r>
      <w:r w:rsidRPr="00F116A4">
        <w:rPr>
          <w:rFonts w:ascii="Times New Roman" w:hAnsi="Times New Roman"/>
          <w:sz w:val="24"/>
          <w:szCs w:val="24"/>
          <w:lang w:val="fr-FR"/>
        </w:rPr>
        <w:t xml:space="preserve">. </w:t>
      </w:r>
    </w:p>
    <w:p w14:paraId="0C87D839" w14:textId="322635F7" w:rsidR="006048C6" w:rsidRDefault="00FA0E13" w:rsidP="008577A9">
      <w:pPr>
        <w:spacing w:after="120"/>
        <w:rPr>
          <w:rFonts w:ascii="Times New Roman" w:hAnsi="Times New Roman"/>
          <w:sz w:val="24"/>
          <w:szCs w:val="24"/>
          <w:lang w:val="fr-FR"/>
        </w:rPr>
      </w:pPr>
      <w:r>
        <w:rPr>
          <w:rFonts w:ascii="Times New Roman" w:hAnsi="Times New Roman"/>
          <w:sz w:val="24"/>
          <w:szCs w:val="24"/>
          <w:lang w:val="fr-FR"/>
        </w:rPr>
        <w:tab/>
      </w:r>
      <w:r w:rsidR="00A55D1B" w:rsidRPr="00F116A4">
        <w:rPr>
          <w:rFonts w:ascii="Times New Roman" w:hAnsi="Times New Roman"/>
          <w:sz w:val="24"/>
          <w:szCs w:val="24"/>
          <w:lang w:val="fr-FR"/>
        </w:rPr>
        <w:t>Dans une lettre datée du 28 octobre 1887, le Père, implorant l'app</w:t>
      </w:r>
      <w:r>
        <w:rPr>
          <w:rFonts w:ascii="Times New Roman" w:hAnsi="Times New Roman"/>
          <w:sz w:val="24"/>
          <w:szCs w:val="24"/>
          <w:lang w:val="fr-FR"/>
        </w:rPr>
        <w:t xml:space="preserve">robation de "Les </w:t>
      </w:r>
      <w:r w:rsidR="009F541E">
        <w:rPr>
          <w:rFonts w:ascii="Times New Roman" w:hAnsi="Times New Roman"/>
          <w:sz w:val="24"/>
          <w:szCs w:val="24"/>
          <w:lang w:val="fr-FR"/>
        </w:rPr>
        <w:t xml:space="preserve">petites </w:t>
      </w:r>
      <w:r w:rsidR="00845380">
        <w:rPr>
          <w:rFonts w:ascii="Times New Roman" w:hAnsi="Times New Roman"/>
          <w:sz w:val="24"/>
          <w:szCs w:val="24"/>
          <w:lang w:val="fr-FR"/>
        </w:rPr>
        <w:t xml:space="preserve">pauvres </w:t>
      </w:r>
      <w:r w:rsidR="00845380" w:rsidRPr="00F116A4">
        <w:rPr>
          <w:rFonts w:ascii="Times New Roman" w:hAnsi="Times New Roman"/>
          <w:sz w:val="24"/>
          <w:szCs w:val="24"/>
          <w:lang w:val="fr-FR"/>
        </w:rPr>
        <w:t>du</w:t>
      </w:r>
      <w:r w:rsidR="00A55D1B" w:rsidRPr="00F116A4">
        <w:rPr>
          <w:rFonts w:ascii="Times New Roman" w:hAnsi="Times New Roman"/>
          <w:sz w:val="24"/>
          <w:szCs w:val="24"/>
          <w:lang w:val="fr-FR"/>
        </w:rPr>
        <w:t xml:space="preserve"> Cœur de Jésus",</w:t>
      </w:r>
      <w:r w:rsidR="00DD0E69" w:rsidRPr="00F116A4">
        <w:rPr>
          <w:rFonts w:ascii="Times New Roman" w:hAnsi="Times New Roman"/>
          <w:sz w:val="24"/>
          <w:szCs w:val="24"/>
          <w:lang w:val="fr-FR"/>
        </w:rPr>
        <w:t xml:space="preserve"> </w:t>
      </w:r>
      <w:r w:rsidR="00A55D1B" w:rsidRPr="00F116A4">
        <w:rPr>
          <w:rFonts w:ascii="Times New Roman" w:hAnsi="Times New Roman"/>
          <w:sz w:val="24"/>
          <w:szCs w:val="24"/>
          <w:lang w:val="fr-FR"/>
        </w:rPr>
        <w:t>il r</w:t>
      </w:r>
      <w:r>
        <w:rPr>
          <w:rFonts w:ascii="Times New Roman" w:hAnsi="Times New Roman"/>
          <w:sz w:val="24"/>
          <w:szCs w:val="24"/>
          <w:lang w:val="fr-FR"/>
        </w:rPr>
        <w:t>appelle à l'archevêque Guarino les origines et le</w:t>
      </w:r>
      <w:r w:rsidR="00A55D1B" w:rsidRPr="00F116A4">
        <w:rPr>
          <w:rFonts w:ascii="Times New Roman" w:hAnsi="Times New Roman"/>
          <w:sz w:val="24"/>
          <w:szCs w:val="24"/>
          <w:lang w:val="fr-FR"/>
        </w:rPr>
        <w:t xml:space="preserve"> but. Il répète une pensée que nous avons déjà </w:t>
      </w:r>
      <w:r>
        <w:rPr>
          <w:rFonts w:ascii="Times New Roman" w:hAnsi="Times New Roman"/>
          <w:sz w:val="24"/>
          <w:szCs w:val="24"/>
          <w:lang w:val="fr-FR"/>
        </w:rPr>
        <w:t>lue au début de ce chapitre: "J'ai pensé</w:t>
      </w:r>
      <w:r w:rsidR="00A55D1B" w:rsidRPr="00F116A4">
        <w:rPr>
          <w:rFonts w:ascii="Times New Roman" w:hAnsi="Times New Roman"/>
          <w:sz w:val="24"/>
          <w:szCs w:val="24"/>
          <w:lang w:val="fr-FR"/>
        </w:rPr>
        <w:t xml:space="preserve"> que ce serait accepta</w:t>
      </w:r>
      <w:r w:rsidR="00DD0E69" w:rsidRPr="00F116A4">
        <w:rPr>
          <w:rFonts w:ascii="Times New Roman" w:hAnsi="Times New Roman"/>
          <w:sz w:val="24"/>
          <w:szCs w:val="24"/>
          <w:lang w:val="fr-FR"/>
        </w:rPr>
        <w:t xml:space="preserve">ble pour le Dieu Suprême et non </w:t>
      </w:r>
      <w:r w:rsidR="00A55D1B" w:rsidRPr="00F116A4">
        <w:rPr>
          <w:rFonts w:ascii="Times New Roman" w:hAnsi="Times New Roman"/>
          <w:sz w:val="24"/>
          <w:szCs w:val="24"/>
          <w:lang w:val="fr-FR"/>
        </w:rPr>
        <w:t>inuti</w:t>
      </w:r>
      <w:r>
        <w:rPr>
          <w:rFonts w:ascii="Times New Roman" w:hAnsi="Times New Roman"/>
          <w:sz w:val="24"/>
          <w:szCs w:val="24"/>
          <w:lang w:val="fr-FR"/>
        </w:rPr>
        <w:t>le à l'Église, la rencontre d'âmes vierges, qui, serrées</w:t>
      </w:r>
      <w:r w:rsidR="00A55D1B" w:rsidRPr="00F116A4">
        <w:rPr>
          <w:rFonts w:ascii="Times New Roman" w:hAnsi="Times New Roman"/>
          <w:sz w:val="24"/>
          <w:szCs w:val="24"/>
          <w:lang w:val="fr-FR"/>
        </w:rPr>
        <w:t xml:space="preserve"> dans le </w:t>
      </w:r>
      <w:r>
        <w:rPr>
          <w:rFonts w:ascii="Times New Roman" w:hAnsi="Times New Roman"/>
          <w:sz w:val="24"/>
          <w:szCs w:val="24"/>
          <w:lang w:val="fr-FR"/>
        </w:rPr>
        <w:t>lien de la charité et habitantes</w:t>
      </w:r>
      <w:r w:rsidR="00A55D1B" w:rsidRPr="00F116A4">
        <w:rPr>
          <w:rFonts w:ascii="Times New Roman" w:hAnsi="Times New Roman"/>
          <w:sz w:val="24"/>
          <w:szCs w:val="24"/>
          <w:lang w:val="fr-FR"/>
        </w:rPr>
        <w:t xml:space="preserve"> </w:t>
      </w:r>
      <w:r w:rsidR="009F541E">
        <w:rPr>
          <w:rFonts w:ascii="Times New Roman" w:hAnsi="Times New Roman"/>
          <w:sz w:val="24"/>
          <w:szCs w:val="24"/>
          <w:lang w:val="fr-FR"/>
        </w:rPr>
        <w:t xml:space="preserve">unies </w:t>
      </w:r>
      <w:r w:rsidR="00A55D1B" w:rsidRPr="00F116A4">
        <w:rPr>
          <w:rFonts w:ascii="Times New Roman" w:hAnsi="Times New Roman"/>
          <w:sz w:val="24"/>
          <w:szCs w:val="24"/>
          <w:lang w:val="fr-FR"/>
        </w:rPr>
        <w:t xml:space="preserve">avec joie et </w:t>
      </w:r>
      <w:r w:rsidR="009F541E">
        <w:rPr>
          <w:rFonts w:ascii="Times New Roman" w:hAnsi="Times New Roman"/>
          <w:sz w:val="24"/>
          <w:szCs w:val="24"/>
          <w:lang w:val="fr-FR"/>
        </w:rPr>
        <w:t>fraternité</w:t>
      </w:r>
      <w:r w:rsidR="00A55D1B" w:rsidRPr="00F116A4">
        <w:rPr>
          <w:rFonts w:ascii="Times New Roman" w:hAnsi="Times New Roman"/>
          <w:sz w:val="24"/>
          <w:szCs w:val="24"/>
          <w:lang w:val="fr-FR"/>
        </w:rPr>
        <w:t xml:space="preserve">, </w:t>
      </w:r>
      <w:r w:rsidR="00AC6737" w:rsidRPr="00AC6737">
        <w:rPr>
          <w:rFonts w:ascii="Times New Roman" w:hAnsi="Times New Roman"/>
          <w:sz w:val="24"/>
          <w:szCs w:val="24"/>
          <w:lang w:val="fr-FR"/>
        </w:rPr>
        <w:t>élevassent</w:t>
      </w:r>
      <w:r w:rsidR="00AC6737">
        <w:rPr>
          <w:rFonts w:ascii="Times New Roman" w:hAnsi="Times New Roman"/>
          <w:sz w:val="24"/>
          <w:szCs w:val="24"/>
          <w:lang w:val="fr-FR"/>
        </w:rPr>
        <w:t xml:space="preserve"> </w:t>
      </w:r>
      <w:r w:rsidR="00A55D1B" w:rsidRPr="00F116A4">
        <w:rPr>
          <w:rFonts w:ascii="Times New Roman" w:hAnsi="Times New Roman"/>
          <w:sz w:val="24"/>
          <w:szCs w:val="24"/>
          <w:lang w:val="fr-FR"/>
        </w:rPr>
        <w:t xml:space="preserve">le </w:t>
      </w:r>
      <w:r w:rsidR="00AC6737">
        <w:rPr>
          <w:rFonts w:ascii="Times New Roman" w:hAnsi="Times New Roman"/>
          <w:sz w:val="24"/>
          <w:szCs w:val="24"/>
          <w:lang w:val="fr-FR"/>
        </w:rPr>
        <w:t>gémissement mystique du tourtereau</w:t>
      </w:r>
      <w:r w:rsidR="00A55D1B" w:rsidRPr="00F116A4">
        <w:rPr>
          <w:rFonts w:ascii="Times New Roman" w:hAnsi="Times New Roman"/>
          <w:sz w:val="24"/>
          <w:szCs w:val="24"/>
          <w:lang w:val="fr-FR"/>
        </w:rPr>
        <w:t xml:space="preserve"> et </w:t>
      </w:r>
      <w:r w:rsidR="00AC6737">
        <w:rPr>
          <w:rFonts w:ascii="Times New Roman" w:hAnsi="Times New Roman"/>
          <w:sz w:val="24"/>
          <w:szCs w:val="24"/>
          <w:lang w:val="fr-FR"/>
        </w:rPr>
        <w:t>implorassent du Divin Cœur, avec ferventes</w:t>
      </w:r>
      <w:r w:rsidR="00DD0E69" w:rsidRPr="00F116A4">
        <w:rPr>
          <w:rFonts w:ascii="Times New Roman" w:hAnsi="Times New Roman"/>
          <w:sz w:val="24"/>
          <w:szCs w:val="24"/>
          <w:lang w:val="fr-FR"/>
        </w:rPr>
        <w:t xml:space="preserve"> et per</w:t>
      </w:r>
      <w:r w:rsidR="00AC6737">
        <w:rPr>
          <w:rFonts w:ascii="Times New Roman" w:hAnsi="Times New Roman"/>
          <w:sz w:val="24"/>
          <w:szCs w:val="24"/>
          <w:lang w:val="fr-FR"/>
        </w:rPr>
        <w:t>sévérantes prières, le grand trésor des bons Ouvriers à</w:t>
      </w:r>
      <w:r w:rsidR="00A55D1B" w:rsidRPr="00F116A4">
        <w:rPr>
          <w:rFonts w:ascii="Times New Roman" w:hAnsi="Times New Roman"/>
          <w:sz w:val="24"/>
          <w:szCs w:val="24"/>
          <w:lang w:val="fr-FR"/>
        </w:rPr>
        <w:t xml:space="preserve"> la Sainte Église et cet esprit de prière </w:t>
      </w:r>
      <w:r w:rsidR="00AC6737" w:rsidRPr="00AC6737">
        <w:rPr>
          <w:rFonts w:ascii="Times New Roman" w:hAnsi="Times New Roman"/>
          <w:sz w:val="24"/>
          <w:szCs w:val="24"/>
          <w:lang w:val="fr-FR"/>
        </w:rPr>
        <w:t>formât</w:t>
      </w:r>
      <w:r w:rsidR="00AC6737">
        <w:rPr>
          <w:rFonts w:ascii="Times New Roman" w:hAnsi="Times New Roman"/>
          <w:sz w:val="24"/>
          <w:szCs w:val="24"/>
          <w:lang w:val="fr-FR"/>
        </w:rPr>
        <w:t xml:space="preserve"> </w:t>
      </w:r>
      <w:r w:rsidR="00A55D1B" w:rsidRPr="00F116A4">
        <w:rPr>
          <w:rFonts w:ascii="Times New Roman" w:hAnsi="Times New Roman"/>
          <w:sz w:val="24"/>
          <w:szCs w:val="24"/>
          <w:lang w:val="fr-FR"/>
        </w:rPr>
        <w:t xml:space="preserve">le caractère et l'emblème de </w:t>
      </w:r>
      <w:r w:rsidR="00AC6737">
        <w:rPr>
          <w:rFonts w:ascii="Times New Roman" w:hAnsi="Times New Roman"/>
          <w:sz w:val="24"/>
          <w:szCs w:val="24"/>
          <w:lang w:val="fr-FR"/>
        </w:rPr>
        <w:t xml:space="preserve">leur institution. A partir du jour </w:t>
      </w:r>
      <w:r w:rsidR="009A00AA">
        <w:rPr>
          <w:rFonts w:ascii="Times New Roman" w:hAnsi="Times New Roman"/>
          <w:sz w:val="24"/>
          <w:szCs w:val="24"/>
          <w:lang w:val="fr-FR"/>
        </w:rPr>
        <w:t>où</w:t>
      </w:r>
      <w:r w:rsidR="00A55D1B" w:rsidRPr="00F116A4">
        <w:rPr>
          <w:rFonts w:ascii="Times New Roman" w:hAnsi="Times New Roman"/>
          <w:sz w:val="24"/>
          <w:szCs w:val="24"/>
          <w:lang w:val="fr-FR"/>
        </w:rPr>
        <w:t xml:space="preserve"> j'ai commencé à rassembler, si peu que je pouvais, les orphelin</w:t>
      </w:r>
      <w:r w:rsidR="009A00AA">
        <w:rPr>
          <w:rFonts w:ascii="Times New Roman" w:hAnsi="Times New Roman"/>
          <w:sz w:val="24"/>
          <w:szCs w:val="24"/>
          <w:lang w:val="fr-FR"/>
        </w:rPr>
        <w:t>e</w:t>
      </w:r>
      <w:r w:rsidR="00A55D1B" w:rsidRPr="00F116A4">
        <w:rPr>
          <w:rFonts w:ascii="Times New Roman" w:hAnsi="Times New Roman"/>
          <w:sz w:val="24"/>
          <w:szCs w:val="24"/>
          <w:lang w:val="fr-FR"/>
        </w:rPr>
        <w:t>s abandonné</w:t>
      </w:r>
      <w:r w:rsidR="009A00AA">
        <w:rPr>
          <w:rFonts w:ascii="Times New Roman" w:hAnsi="Times New Roman"/>
          <w:sz w:val="24"/>
          <w:szCs w:val="24"/>
          <w:lang w:val="fr-FR"/>
        </w:rPr>
        <w:t>e</w:t>
      </w:r>
      <w:r w:rsidR="00A55D1B" w:rsidRPr="00F116A4">
        <w:rPr>
          <w:rFonts w:ascii="Times New Roman" w:hAnsi="Times New Roman"/>
          <w:sz w:val="24"/>
          <w:szCs w:val="24"/>
          <w:lang w:val="fr-FR"/>
        </w:rPr>
        <w:t xml:space="preserve">s, en les </w:t>
      </w:r>
      <w:r w:rsidR="009A00AA">
        <w:rPr>
          <w:rFonts w:ascii="Times New Roman" w:hAnsi="Times New Roman"/>
          <w:sz w:val="24"/>
          <w:szCs w:val="24"/>
          <w:lang w:val="fr-FR"/>
        </w:rPr>
        <w:t>acheminant à la piété, j'ai tach</w:t>
      </w:r>
      <w:r w:rsidR="00A55D1B" w:rsidRPr="00F116A4">
        <w:rPr>
          <w:rFonts w:ascii="Times New Roman" w:hAnsi="Times New Roman"/>
          <w:sz w:val="24"/>
          <w:szCs w:val="24"/>
          <w:lang w:val="fr-FR"/>
        </w:rPr>
        <w:t xml:space="preserve">é de leur faire comprendre la parole de Notre Seigneur Jésus-Christ: </w:t>
      </w:r>
      <w:r w:rsidR="00A55D1B" w:rsidRPr="009A00AA">
        <w:rPr>
          <w:rFonts w:ascii="Times New Roman" w:hAnsi="Times New Roman"/>
          <w:i/>
          <w:sz w:val="24"/>
          <w:szCs w:val="24"/>
          <w:lang w:val="fr-FR"/>
        </w:rPr>
        <w:t>Rogate ergo</w:t>
      </w:r>
      <w:r w:rsidR="00A473CF">
        <w:rPr>
          <w:rFonts w:ascii="Times New Roman" w:hAnsi="Times New Roman"/>
          <w:sz w:val="24"/>
          <w:szCs w:val="24"/>
          <w:lang w:val="fr-FR"/>
        </w:rPr>
        <w:t xml:space="preserve"> et</w:t>
      </w:r>
      <w:r w:rsidR="009A00AA">
        <w:rPr>
          <w:rFonts w:ascii="Times New Roman" w:hAnsi="Times New Roman"/>
          <w:sz w:val="24"/>
          <w:szCs w:val="24"/>
          <w:lang w:val="fr-FR"/>
        </w:rPr>
        <w:t>c</w:t>
      </w:r>
      <w:r w:rsidR="00A55D1B" w:rsidRPr="00F116A4">
        <w:rPr>
          <w:rFonts w:ascii="Times New Roman" w:hAnsi="Times New Roman"/>
          <w:sz w:val="24"/>
          <w:szCs w:val="24"/>
          <w:lang w:val="fr-FR"/>
        </w:rPr>
        <w:t>.</w:t>
      </w:r>
      <w:r w:rsidR="009A00AA">
        <w:rPr>
          <w:rFonts w:ascii="Times New Roman" w:hAnsi="Times New Roman"/>
          <w:sz w:val="24"/>
          <w:szCs w:val="24"/>
          <w:lang w:val="fr-FR"/>
        </w:rPr>
        <w:t xml:space="preserve">". </w:t>
      </w:r>
    </w:p>
    <w:p w14:paraId="527EC744" w14:textId="77777777" w:rsidR="00A55D1B" w:rsidRPr="00A55D1B" w:rsidRDefault="006048C6" w:rsidP="008577A9">
      <w:pPr>
        <w:spacing w:after="120"/>
        <w:rPr>
          <w:rFonts w:ascii="Times New Roman" w:hAnsi="Times New Roman"/>
          <w:sz w:val="24"/>
          <w:szCs w:val="24"/>
          <w:lang w:val="fr-FR"/>
        </w:rPr>
      </w:pPr>
      <w:r>
        <w:rPr>
          <w:rFonts w:ascii="Times New Roman" w:hAnsi="Times New Roman"/>
          <w:sz w:val="24"/>
          <w:szCs w:val="24"/>
          <w:lang w:val="fr-FR"/>
        </w:rPr>
        <w:tab/>
      </w:r>
      <w:r w:rsidR="00A55D1B" w:rsidRPr="00F116A4">
        <w:rPr>
          <w:rFonts w:ascii="Times New Roman" w:hAnsi="Times New Roman"/>
          <w:sz w:val="24"/>
          <w:szCs w:val="24"/>
          <w:lang w:val="fr-FR"/>
        </w:rPr>
        <w:t xml:space="preserve">Alors </w:t>
      </w:r>
      <w:r w:rsidR="009A00AA">
        <w:rPr>
          <w:rFonts w:ascii="Times New Roman" w:hAnsi="Times New Roman"/>
          <w:sz w:val="24"/>
          <w:szCs w:val="24"/>
          <w:lang w:val="fr-FR"/>
        </w:rPr>
        <w:t>il rappelle la prise de voile</w:t>
      </w:r>
      <w:r w:rsidR="00A55D1B" w:rsidRPr="00F116A4">
        <w:rPr>
          <w:rFonts w:ascii="Times New Roman" w:hAnsi="Times New Roman"/>
          <w:sz w:val="24"/>
          <w:szCs w:val="24"/>
          <w:lang w:val="fr-FR"/>
        </w:rPr>
        <w:t xml:space="preserve"> des quatre novices, qui portent sur la poitrine</w:t>
      </w:r>
      <w:r w:rsidR="009A00AA">
        <w:rPr>
          <w:rFonts w:ascii="Times New Roman" w:hAnsi="Times New Roman"/>
          <w:sz w:val="24"/>
          <w:szCs w:val="24"/>
          <w:lang w:val="fr-FR"/>
        </w:rPr>
        <w:t xml:space="preserve"> l'emblème sacré du Rogate, lesquelles aux</w:t>
      </w:r>
      <w:r w:rsidR="00DD0E69" w:rsidRPr="00F116A4">
        <w:rPr>
          <w:rFonts w:ascii="Times New Roman" w:hAnsi="Times New Roman"/>
          <w:sz w:val="24"/>
          <w:szCs w:val="24"/>
          <w:lang w:val="fr-FR"/>
        </w:rPr>
        <w:t xml:space="preserve"> </w:t>
      </w:r>
      <w:r w:rsidR="00A55D1B" w:rsidRPr="00F116A4">
        <w:rPr>
          <w:rFonts w:ascii="Times New Roman" w:hAnsi="Times New Roman"/>
          <w:sz w:val="24"/>
          <w:szCs w:val="24"/>
          <w:lang w:val="fr-FR"/>
        </w:rPr>
        <w:t>trois promesses communes de chasteté, d'obéissance et de pauvreté ont ajouté la quatrième</w:t>
      </w:r>
      <w:r w:rsidR="009A00AA">
        <w:rPr>
          <w:rFonts w:ascii="Times New Roman" w:hAnsi="Times New Roman"/>
          <w:sz w:val="24"/>
          <w:szCs w:val="24"/>
          <w:lang w:val="fr-FR"/>
        </w:rPr>
        <w:t xml:space="preserve"> </w:t>
      </w:r>
      <w:r w:rsidR="00845380">
        <w:rPr>
          <w:rFonts w:ascii="Times New Roman" w:hAnsi="Times New Roman"/>
          <w:sz w:val="24"/>
          <w:szCs w:val="24"/>
          <w:lang w:val="fr-FR"/>
        </w:rPr>
        <w:t xml:space="preserve">de </w:t>
      </w:r>
      <w:r w:rsidR="00845380" w:rsidRPr="00F116A4">
        <w:rPr>
          <w:rFonts w:ascii="Times New Roman" w:hAnsi="Times New Roman"/>
          <w:sz w:val="24"/>
          <w:szCs w:val="24"/>
          <w:lang w:val="fr-FR"/>
        </w:rPr>
        <w:t>“</w:t>
      </w:r>
      <w:r w:rsidR="00A55D1B" w:rsidRPr="00F116A4">
        <w:rPr>
          <w:rFonts w:ascii="Times New Roman" w:hAnsi="Times New Roman"/>
          <w:sz w:val="24"/>
          <w:szCs w:val="24"/>
          <w:lang w:val="fr-FR"/>
        </w:rPr>
        <w:t>prier la m</w:t>
      </w:r>
      <w:r w:rsidR="009F541E">
        <w:rPr>
          <w:rFonts w:ascii="Times New Roman" w:hAnsi="Times New Roman"/>
          <w:sz w:val="24"/>
          <w:szCs w:val="24"/>
          <w:lang w:val="fr-FR"/>
        </w:rPr>
        <w:t xml:space="preserve">iséricorde divine, afin qu'il </w:t>
      </w:r>
      <w:r w:rsidR="009A00AA">
        <w:rPr>
          <w:rFonts w:ascii="Times New Roman" w:hAnsi="Times New Roman"/>
          <w:sz w:val="24"/>
          <w:szCs w:val="24"/>
          <w:lang w:val="fr-FR"/>
        </w:rPr>
        <w:t>envoie les bons O</w:t>
      </w:r>
      <w:r w:rsidR="00A55D1B" w:rsidRPr="00A55D1B">
        <w:rPr>
          <w:rFonts w:ascii="Times New Roman" w:hAnsi="Times New Roman"/>
          <w:sz w:val="24"/>
          <w:szCs w:val="24"/>
          <w:lang w:val="fr-FR"/>
        </w:rPr>
        <w:t>uvriers à la sainte Église";</w:t>
      </w:r>
      <w:r w:rsidR="009A00AA">
        <w:rPr>
          <w:rFonts w:ascii="Times New Roman" w:hAnsi="Times New Roman"/>
          <w:sz w:val="24"/>
          <w:szCs w:val="24"/>
          <w:lang w:val="fr-FR"/>
        </w:rPr>
        <w:t xml:space="preserve"> </w:t>
      </w:r>
      <w:r w:rsidR="00A55D1B" w:rsidRPr="00A55D1B">
        <w:rPr>
          <w:rFonts w:ascii="Times New Roman" w:hAnsi="Times New Roman"/>
          <w:sz w:val="24"/>
          <w:szCs w:val="24"/>
          <w:lang w:val="fr-FR"/>
        </w:rPr>
        <w:t xml:space="preserve"> prome</w:t>
      </w:r>
      <w:r w:rsidR="009A00AA">
        <w:rPr>
          <w:rFonts w:ascii="Times New Roman" w:hAnsi="Times New Roman"/>
          <w:sz w:val="24"/>
          <w:szCs w:val="24"/>
          <w:lang w:val="fr-FR"/>
        </w:rPr>
        <w:t xml:space="preserve">sses qui deviendraient des </w:t>
      </w:r>
      <w:r w:rsidR="00C223CD">
        <w:rPr>
          <w:rFonts w:ascii="Times New Roman" w:hAnsi="Times New Roman"/>
          <w:sz w:val="24"/>
          <w:szCs w:val="24"/>
          <w:lang w:val="fr-FR"/>
        </w:rPr>
        <w:t xml:space="preserve">vœux </w:t>
      </w:r>
      <w:r w:rsidR="00C223CD" w:rsidRPr="00A55D1B">
        <w:rPr>
          <w:rFonts w:ascii="Times New Roman" w:hAnsi="Times New Roman"/>
          <w:sz w:val="24"/>
          <w:szCs w:val="24"/>
          <w:lang w:val="fr-FR"/>
        </w:rPr>
        <w:t>dans</w:t>
      </w:r>
      <w:r w:rsidR="00A55D1B" w:rsidRPr="00A55D1B">
        <w:rPr>
          <w:rFonts w:ascii="Times New Roman" w:hAnsi="Times New Roman"/>
          <w:sz w:val="24"/>
          <w:szCs w:val="24"/>
          <w:lang w:val="fr-FR"/>
        </w:rPr>
        <w:t xml:space="preserve"> la profession</w:t>
      </w:r>
      <w:r w:rsidR="009A00AA">
        <w:rPr>
          <w:rStyle w:val="FootnoteReference"/>
          <w:rFonts w:ascii="Times New Roman" w:hAnsi="Times New Roman"/>
          <w:sz w:val="24"/>
          <w:szCs w:val="24"/>
          <w:lang w:val="fr-FR"/>
        </w:rPr>
        <w:footnoteReference w:id="214"/>
      </w:r>
      <w:r w:rsidR="00A55D1B" w:rsidRPr="00A55D1B">
        <w:rPr>
          <w:rFonts w:ascii="Times New Roman" w:hAnsi="Times New Roman"/>
          <w:sz w:val="24"/>
          <w:szCs w:val="24"/>
          <w:lang w:val="fr-FR"/>
        </w:rPr>
        <w:t>.</w:t>
      </w:r>
    </w:p>
    <w:p w14:paraId="369999D9" w14:textId="77777777" w:rsidR="00B108DE" w:rsidRPr="00B108DE" w:rsidRDefault="00B108DE" w:rsidP="008577A9">
      <w:pPr>
        <w:spacing w:after="120"/>
        <w:rPr>
          <w:rFonts w:ascii="Times New Roman" w:hAnsi="Times New Roman"/>
          <w:sz w:val="12"/>
          <w:szCs w:val="12"/>
          <w:lang w:val="fr-FR"/>
        </w:rPr>
      </w:pPr>
    </w:p>
    <w:p w14:paraId="21B3C434" w14:textId="7EF116EC" w:rsidR="00DD0E69" w:rsidRPr="002A55E4" w:rsidRDefault="00A55D1B" w:rsidP="008577A9">
      <w:pPr>
        <w:spacing w:after="120"/>
        <w:rPr>
          <w:rFonts w:ascii="Times New Roman" w:hAnsi="Times New Roman"/>
          <w:sz w:val="24"/>
          <w:szCs w:val="24"/>
          <w:lang w:val="fr-FR"/>
        </w:rPr>
      </w:pPr>
      <w:r w:rsidRPr="00B67DEC">
        <w:rPr>
          <w:rFonts w:ascii="Times New Roman" w:hAnsi="Times New Roman"/>
          <w:b/>
          <w:sz w:val="28"/>
          <w:szCs w:val="28"/>
          <w:lang w:val="fr-FR"/>
        </w:rPr>
        <w:t xml:space="preserve">7. L'activité extérieure des Congrégations </w:t>
      </w:r>
    </w:p>
    <w:p w14:paraId="087AB930" w14:textId="77777777" w:rsidR="00BA052F" w:rsidRPr="00B67DEC" w:rsidRDefault="00DD0E69" w:rsidP="008577A9">
      <w:pPr>
        <w:spacing w:after="120"/>
        <w:rPr>
          <w:rFonts w:ascii="Times New Roman" w:hAnsi="Times New Roman"/>
          <w:sz w:val="24"/>
          <w:szCs w:val="24"/>
          <w:lang w:val="fr-FR"/>
        </w:rPr>
      </w:pPr>
      <w:r w:rsidRPr="00B67DEC">
        <w:rPr>
          <w:rFonts w:ascii="Times New Roman" w:hAnsi="Times New Roman"/>
          <w:sz w:val="24"/>
          <w:szCs w:val="24"/>
          <w:lang w:val="fr-FR"/>
        </w:rPr>
        <w:tab/>
      </w:r>
      <w:r w:rsidR="00F467CF" w:rsidRPr="00B67DEC">
        <w:rPr>
          <w:rFonts w:ascii="Times New Roman" w:hAnsi="Times New Roman"/>
          <w:sz w:val="24"/>
          <w:szCs w:val="24"/>
          <w:lang w:val="fr-FR"/>
        </w:rPr>
        <w:t>Elle,</w:t>
      </w:r>
      <w:r w:rsidR="00A55D1B" w:rsidRPr="00B67DEC">
        <w:rPr>
          <w:rFonts w:ascii="Times New Roman" w:hAnsi="Times New Roman"/>
          <w:sz w:val="24"/>
          <w:szCs w:val="24"/>
          <w:lang w:val="fr-FR"/>
        </w:rPr>
        <w:t xml:space="preserve"> dans le concept du Père, </w:t>
      </w:r>
      <w:r w:rsidR="00F467CF" w:rsidRPr="00B67DEC">
        <w:rPr>
          <w:rFonts w:ascii="Times New Roman" w:hAnsi="Times New Roman"/>
          <w:sz w:val="24"/>
          <w:szCs w:val="24"/>
          <w:lang w:val="fr-FR"/>
        </w:rPr>
        <w:t>jailli logiquement du</w:t>
      </w:r>
      <w:r w:rsidRPr="00B67DEC">
        <w:rPr>
          <w:rFonts w:ascii="Times New Roman" w:hAnsi="Times New Roman"/>
          <w:sz w:val="24"/>
          <w:szCs w:val="24"/>
          <w:lang w:val="fr-FR"/>
        </w:rPr>
        <w:t xml:space="preserve"> </w:t>
      </w:r>
      <w:r w:rsidR="00F467CF" w:rsidRPr="00B67DEC">
        <w:rPr>
          <w:rFonts w:ascii="Times New Roman" w:hAnsi="Times New Roman"/>
          <w:sz w:val="24"/>
          <w:szCs w:val="24"/>
          <w:lang w:val="fr-FR"/>
        </w:rPr>
        <w:t>Rogate</w:t>
      </w:r>
      <w:r w:rsidR="00D34EB2" w:rsidRPr="00B67DEC">
        <w:rPr>
          <w:rFonts w:ascii="Times New Roman" w:hAnsi="Times New Roman"/>
          <w:sz w:val="24"/>
          <w:szCs w:val="24"/>
          <w:lang w:val="fr-FR"/>
        </w:rPr>
        <w:t>:  "Que puis</w:t>
      </w:r>
      <w:r w:rsidR="009F541E" w:rsidRPr="00B67DEC">
        <w:rPr>
          <w:rFonts w:ascii="Times New Roman" w:hAnsi="Times New Roman"/>
          <w:sz w:val="24"/>
          <w:szCs w:val="24"/>
          <w:lang w:val="fr-FR"/>
        </w:rPr>
        <w:t xml:space="preserve"> les</w:t>
      </w:r>
      <w:r w:rsidR="00A55D1B" w:rsidRPr="00B67DEC">
        <w:rPr>
          <w:rFonts w:ascii="Times New Roman" w:hAnsi="Times New Roman"/>
          <w:sz w:val="24"/>
          <w:szCs w:val="24"/>
          <w:lang w:val="fr-FR"/>
        </w:rPr>
        <w:t xml:space="preserve"> Congrégations - é</w:t>
      </w:r>
      <w:r w:rsidR="00F467CF" w:rsidRPr="00B67DEC">
        <w:rPr>
          <w:rFonts w:ascii="Times New Roman" w:hAnsi="Times New Roman"/>
          <w:sz w:val="24"/>
          <w:szCs w:val="24"/>
          <w:lang w:val="fr-FR"/>
        </w:rPr>
        <w:t>crit-il - doivent prendre soin des œuvre</w:t>
      </w:r>
      <w:r w:rsidR="00BA052F" w:rsidRPr="00B67DEC">
        <w:rPr>
          <w:rFonts w:ascii="Times New Roman" w:hAnsi="Times New Roman"/>
          <w:sz w:val="24"/>
          <w:szCs w:val="24"/>
          <w:lang w:val="fr-FR"/>
        </w:rPr>
        <w:t>s</w:t>
      </w:r>
      <w:r w:rsidR="00F467CF" w:rsidRPr="00B67DEC">
        <w:rPr>
          <w:rFonts w:ascii="Times New Roman" w:hAnsi="Times New Roman"/>
          <w:sz w:val="24"/>
          <w:szCs w:val="24"/>
          <w:lang w:val="fr-FR"/>
        </w:rPr>
        <w:t xml:space="preserve"> de charité et de bienfaisance au profit des prochains</w:t>
      </w:r>
      <w:r w:rsidR="00A55D1B" w:rsidRPr="00B67DEC">
        <w:rPr>
          <w:rFonts w:ascii="Times New Roman" w:hAnsi="Times New Roman"/>
          <w:sz w:val="24"/>
          <w:szCs w:val="24"/>
          <w:lang w:val="fr-FR"/>
        </w:rPr>
        <w:t xml:space="preserve">, est une conséquence </w:t>
      </w:r>
      <w:r w:rsidR="00F467CF" w:rsidRPr="00B67DEC">
        <w:rPr>
          <w:rFonts w:ascii="Times New Roman" w:hAnsi="Times New Roman"/>
          <w:sz w:val="24"/>
          <w:szCs w:val="24"/>
          <w:lang w:val="fr-FR"/>
        </w:rPr>
        <w:t xml:space="preserve">légitime et immédiate </w:t>
      </w:r>
      <w:r w:rsidR="00A55D1B" w:rsidRPr="00B67DEC">
        <w:rPr>
          <w:rFonts w:ascii="Times New Roman" w:hAnsi="Times New Roman"/>
          <w:sz w:val="24"/>
          <w:szCs w:val="24"/>
          <w:lang w:val="fr-FR"/>
        </w:rPr>
        <w:t xml:space="preserve">de </w:t>
      </w:r>
      <w:r w:rsidR="00F467CF" w:rsidRPr="00B67DEC">
        <w:rPr>
          <w:rFonts w:ascii="Times New Roman" w:hAnsi="Times New Roman"/>
          <w:sz w:val="24"/>
          <w:szCs w:val="24"/>
          <w:lang w:val="fr-FR"/>
        </w:rPr>
        <w:t>la mission</w:t>
      </w:r>
      <w:r w:rsidR="00A55D1B" w:rsidRPr="00B67DEC">
        <w:rPr>
          <w:rFonts w:ascii="Times New Roman" w:hAnsi="Times New Roman"/>
          <w:sz w:val="24"/>
          <w:szCs w:val="24"/>
          <w:lang w:val="fr-FR"/>
        </w:rPr>
        <w:t xml:space="preserve"> </w:t>
      </w:r>
      <w:r w:rsidR="00F467CF" w:rsidRPr="00B67DEC">
        <w:rPr>
          <w:rFonts w:ascii="Times New Roman" w:hAnsi="Times New Roman"/>
          <w:sz w:val="24"/>
          <w:szCs w:val="24"/>
          <w:lang w:val="fr-FR"/>
        </w:rPr>
        <w:t>assumée par leur quatrième vœu: car</w:t>
      </w:r>
      <w:r w:rsidR="00D34EB2" w:rsidRPr="00B67DEC">
        <w:rPr>
          <w:rFonts w:ascii="Times New Roman" w:hAnsi="Times New Roman"/>
          <w:sz w:val="24"/>
          <w:szCs w:val="24"/>
          <w:lang w:val="fr-FR"/>
        </w:rPr>
        <w:t>,</w:t>
      </w:r>
      <w:r w:rsidR="00F467CF" w:rsidRPr="00B67DEC">
        <w:rPr>
          <w:rFonts w:ascii="Times New Roman" w:hAnsi="Times New Roman"/>
          <w:sz w:val="24"/>
          <w:szCs w:val="24"/>
          <w:lang w:val="fr-FR"/>
        </w:rPr>
        <w:t xml:space="preserve"> si les </w:t>
      </w:r>
      <w:r w:rsidR="00A55D1B" w:rsidRPr="00B67DEC">
        <w:rPr>
          <w:rFonts w:ascii="Times New Roman" w:hAnsi="Times New Roman"/>
          <w:sz w:val="24"/>
          <w:szCs w:val="24"/>
          <w:lang w:val="fr-FR"/>
        </w:rPr>
        <w:t>un</w:t>
      </w:r>
      <w:r w:rsidR="00D34EB2" w:rsidRPr="00B67DEC">
        <w:rPr>
          <w:rFonts w:ascii="Times New Roman" w:hAnsi="Times New Roman"/>
          <w:sz w:val="24"/>
          <w:szCs w:val="24"/>
          <w:lang w:val="fr-FR"/>
        </w:rPr>
        <w:t>e</w:t>
      </w:r>
      <w:r w:rsidR="00F467CF" w:rsidRPr="00B67DEC">
        <w:rPr>
          <w:rFonts w:ascii="Times New Roman" w:hAnsi="Times New Roman"/>
          <w:sz w:val="24"/>
          <w:szCs w:val="24"/>
          <w:lang w:val="fr-FR"/>
        </w:rPr>
        <w:t xml:space="preserve">s et les </w:t>
      </w:r>
      <w:r w:rsidR="00A55D1B" w:rsidRPr="00B67DEC">
        <w:rPr>
          <w:rFonts w:ascii="Times New Roman" w:hAnsi="Times New Roman"/>
          <w:sz w:val="24"/>
          <w:szCs w:val="24"/>
          <w:lang w:val="fr-FR"/>
        </w:rPr>
        <w:t>autre</w:t>
      </w:r>
      <w:r w:rsidR="00F467CF" w:rsidRPr="00B67DEC">
        <w:rPr>
          <w:rFonts w:ascii="Times New Roman" w:hAnsi="Times New Roman"/>
          <w:sz w:val="24"/>
          <w:szCs w:val="24"/>
          <w:lang w:val="fr-FR"/>
        </w:rPr>
        <w:t>s prient</w:t>
      </w:r>
      <w:r w:rsidR="00A55D1B" w:rsidRPr="00B67DEC">
        <w:rPr>
          <w:rFonts w:ascii="Times New Roman" w:hAnsi="Times New Roman"/>
          <w:sz w:val="24"/>
          <w:szCs w:val="24"/>
          <w:lang w:val="fr-FR"/>
        </w:rPr>
        <w:t xml:space="preserve"> sans cesse afin</w:t>
      </w:r>
      <w:r w:rsidR="00F467CF" w:rsidRPr="00B67DEC">
        <w:rPr>
          <w:rFonts w:ascii="Times New Roman" w:hAnsi="Times New Roman"/>
          <w:sz w:val="24"/>
          <w:szCs w:val="24"/>
          <w:lang w:val="fr-FR"/>
        </w:rPr>
        <w:t xml:space="preserve"> d'obtenir les bons Ouvriers à la Sainte Eglise, s'ils doiv</w:t>
      </w:r>
      <w:r w:rsidR="009F541E" w:rsidRPr="00B67DEC">
        <w:rPr>
          <w:rFonts w:ascii="Times New Roman" w:hAnsi="Times New Roman"/>
          <w:sz w:val="24"/>
          <w:szCs w:val="24"/>
          <w:lang w:val="fr-FR"/>
        </w:rPr>
        <w:t>ent seconder le désir du Très-</w:t>
      </w:r>
      <w:r w:rsidR="00A55D1B" w:rsidRPr="00B67DEC">
        <w:rPr>
          <w:rFonts w:ascii="Times New Roman" w:hAnsi="Times New Roman"/>
          <w:sz w:val="24"/>
          <w:szCs w:val="24"/>
          <w:lang w:val="fr-FR"/>
        </w:rPr>
        <w:t>Saint Cœur de Jésus</w:t>
      </w:r>
      <w:r w:rsidR="00D34EB2" w:rsidRPr="00B67DEC">
        <w:rPr>
          <w:rFonts w:ascii="Times New Roman" w:hAnsi="Times New Roman"/>
          <w:sz w:val="24"/>
          <w:szCs w:val="24"/>
          <w:lang w:val="fr-FR"/>
        </w:rPr>
        <w:t>,</w:t>
      </w:r>
      <w:r w:rsidR="00A55D1B" w:rsidRPr="00B67DEC">
        <w:rPr>
          <w:rFonts w:ascii="Times New Roman" w:hAnsi="Times New Roman"/>
          <w:sz w:val="24"/>
          <w:szCs w:val="24"/>
          <w:lang w:val="fr-FR"/>
        </w:rPr>
        <w:t xml:space="preserve"> exprimé avec ce mandat</w:t>
      </w:r>
      <w:r w:rsidRPr="00B67DEC">
        <w:rPr>
          <w:rFonts w:ascii="Times New Roman" w:hAnsi="Times New Roman"/>
          <w:sz w:val="24"/>
          <w:szCs w:val="24"/>
          <w:lang w:val="fr-FR"/>
        </w:rPr>
        <w:t xml:space="preserve"> divin, il est bon</w:t>
      </w:r>
      <w:r w:rsidR="009F541E" w:rsidRPr="00B67DEC">
        <w:rPr>
          <w:rFonts w:ascii="Times New Roman" w:hAnsi="Times New Roman"/>
          <w:sz w:val="24"/>
          <w:szCs w:val="24"/>
          <w:lang w:val="fr-FR"/>
        </w:rPr>
        <w:t>ne</w:t>
      </w:r>
      <w:r w:rsidRPr="00B67DEC">
        <w:rPr>
          <w:rFonts w:ascii="Times New Roman" w:hAnsi="Times New Roman"/>
          <w:sz w:val="24"/>
          <w:szCs w:val="24"/>
          <w:lang w:val="fr-FR"/>
        </w:rPr>
        <w:t xml:space="preserve"> </w:t>
      </w:r>
      <w:r w:rsidR="00F467CF" w:rsidRPr="00B67DEC">
        <w:rPr>
          <w:rFonts w:ascii="Times New Roman" w:hAnsi="Times New Roman"/>
          <w:sz w:val="24"/>
          <w:szCs w:val="24"/>
          <w:lang w:val="fr-FR"/>
        </w:rPr>
        <w:t>raison qu'ils, pour les premiers,</w:t>
      </w:r>
      <w:r w:rsidR="00A55D1B" w:rsidRPr="00B67DEC">
        <w:rPr>
          <w:rFonts w:ascii="Times New Roman" w:hAnsi="Times New Roman"/>
          <w:sz w:val="24"/>
          <w:szCs w:val="24"/>
          <w:lang w:val="fr-FR"/>
        </w:rPr>
        <w:t xml:space="preserve"> étudie</w:t>
      </w:r>
      <w:r w:rsidR="00F467CF" w:rsidRPr="00B67DEC">
        <w:rPr>
          <w:rFonts w:ascii="Times New Roman" w:hAnsi="Times New Roman"/>
          <w:sz w:val="24"/>
          <w:szCs w:val="24"/>
          <w:lang w:val="fr-FR"/>
        </w:rPr>
        <w:t xml:space="preserve">nt, dans la mesure du possible à </w:t>
      </w:r>
      <w:r w:rsidR="00A55D1B" w:rsidRPr="00B67DEC">
        <w:rPr>
          <w:rFonts w:ascii="Times New Roman" w:hAnsi="Times New Roman"/>
          <w:sz w:val="24"/>
          <w:szCs w:val="24"/>
          <w:lang w:val="fr-FR"/>
        </w:rPr>
        <w:t>l</w:t>
      </w:r>
      <w:r w:rsidR="00F467CF" w:rsidRPr="00B67DEC">
        <w:rPr>
          <w:rFonts w:ascii="Times New Roman" w:hAnsi="Times New Roman"/>
          <w:sz w:val="24"/>
          <w:szCs w:val="24"/>
          <w:lang w:val="fr-FR"/>
        </w:rPr>
        <w:t>a fragilité humaine, d'être des</w:t>
      </w:r>
      <w:r w:rsidR="00D34EB2" w:rsidRPr="00B67DEC">
        <w:rPr>
          <w:rFonts w:ascii="Times New Roman" w:hAnsi="Times New Roman"/>
          <w:sz w:val="24"/>
          <w:szCs w:val="24"/>
          <w:lang w:val="fr-FR"/>
        </w:rPr>
        <w:t xml:space="preserve"> bons ouvrie</w:t>
      </w:r>
      <w:r w:rsidR="00A55D1B" w:rsidRPr="00B67DEC">
        <w:rPr>
          <w:rFonts w:ascii="Times New Roman" w:hAnsi="Times New Roman"/>
          <w:sz w:val="24"/>
          <w:szCs w:val="24"/>
          <w:lang w:val="fr-FR"/>
        </w:rPr>
        <w:t xml:space="preserve">rs. De plus, la perfection de leur quatrième vœu ne les engage pas seulement dans cette prière incessante, mais les oblige aussi à </w:t>
      </w:r>
      <w:r w:rsidR="00D34EB2" w:rsidRPr="00B67DEC">
        <w:rPr>
          <w:rFonts w:ascii="Times New Roman" w:hAnsi="Times New Roman"/>
          <w:sz w:val="24"/>
          <w:szCs w:val="24"/>
          <w:lang w:val="fr-FR"/>
        </w:rPr>
        <w:t xml:space="preserve">en </w:t>
      </w:r>
      <w:r w:rsidR="00A55D1B" w:rsidRPr="00B67DEC">
        <w:rPr>
          <w:rFonts w:ascii="Times New Roman" w:hAnsi="Times New Roman"/>
          <w:sz w:val="24"/>
          <w:szCs w:val="24"/>
          <w:lang w:val="fr-FR"/>
        </w:rPr>
        <w:t xml:space="preserve">propager l'esprit partout; </w:t>
      </w:r>
      <w:r w:rsidR="00845380" w:rsidRPr="00B67DEC">
        <w:rPr>
          <w:rFonts w:ascii="Times New Roman" w:hAnsi="Times New Roman"/>
          <w:sz w:val="24"/>
          <w:szCs w:val="24"/>
          <w:lang w:val="fr-FR"/>
        </w:rPr>
        <w:t>cela ne</w:t>
      </w:r>
      <w:r w:rsidR="00D34EB2" w:rsidRPr="00B67DEC">
        <w:rPr>
          <w:rFonts w:ascii="Times New Roman" w:hAnsi="Times New Roman"/>
          <w:sz w:val="24"/>
          <w:szCs w:val="24"/>
          <w:lang w:val="fr-FR"/>
        </w:rPr>
        <w:t xml:space="preserve"> peut être obtenu qu'avec l'éducation des orphelins et catéchisation </w:t>
      </w:r>
      <w:r w:rsidR="00C223CD" w:rsidRPr="00B67DEC">
        <w:rPr>
          <w:rFonts w:ascii="Times New Roman" w:hAnsi="Times New Roman"/>
          <w:sz w:val="24"/>
          <w:szCs w:val="24"/>
          <w:lang w:val="fr-FR"/>
        </w:rPr>
        <w:t>des pauvres</w:t>
      </w:r>
      <w:r w:rsidR="00D34EB2" w:rsidRPr="00B67DEC">
        <w:rPr>
          <w:rFonts w:ascii="Times New Roman" w:hAnsi="Times New Roman"/>
          <w:sz w:val="24"/>
          <w:szCs w:val="24"/>
          <w:lang w:val="fr-FR"/>
        </w:rPr>
        <w:t xml:space="preserve">, en enseignant aux </w:t>
      </w:r>
      <w:r w:rsidR="00FC7CB1" w:rsidRPr="00B67DEC">
        <w:rPr>
          <w:rFonts w:ascii="Times New Roman" w:hAnsi="Times New Roman"/>
          <w:sz w:val="24"/>
          <w:szCs w:val="24"/>
          <w:lang w:val="fr-FR"/>
        </w:rPr>
        <w:t>unes et</w:t>
      </w:r>
      <w:r w:rsidR="00D34EB2" w:rsidRPr="00B67DEC">
        <w:rPr>
          <w:rFonts w:ascii="Times New Roman" w:hAnsi="Times New Roman"/>
          <w:sz w:val="24"/>
          <w:szCs w:val="24"/>
          <w:lang w:val="fr-FR"/>
        </w:rPr>
        <w:t xml:space="preserve"> aux </w:t>
      </w:r>
      <w:r w:rsidR="00A55D1B" w:rsidRPr="00B67DEC">
        <w:rPr>
          <w:rFonts w:ascii="Times New Roman" w:hAnsi="Times New Roman"/>
          <w:sz w:val="24"/>
          <w:szCs w:val="24"/>
          <w:lang w:val="fr-FR"/>
        </w:rPr>
        <w:t>autre</w:t>
      </w:r>
      <w:r w:rsidR="00D34EB2" w:rsidRPr="00B67DEC">
        <w:rPr>
          <w:rFonts w:ascii="Times New Roman" w:hAnsi="Times New Roman"/>
          <w:sz w:val="24"/>
          <w:szCs w:val="24"/>
          <w:lang w:val="fr-FR"/>
        </w:rPr>
        <w:t>s comme il est souhaitable la</w:t>
      </w:r>
      <w:r w:rsidR="00A55D1B" w:rsidRPr="00B67DEC">
        <w:rPr>
          <w:rFonts w:ascii="Times New Roman" w:hAnsi="Times New Roman"/>
          <w:sz w:val="24"/>
          <w:szCs w:val="24"/>
          <w:lang w:val="fr-FR"/>
        </w:rPr>
        <w:t xml:space="preserve"> plus désirable de tou</w:t>
      </w:r>
      <w:r w:rsidR="00D34EB2" w:rsidRPr="00B67DEC">
        <w:rPr>
          <w:rFonts w:ascii="Times New Roman" w:hAnsi="Times New Roman"/>
          <w:sz w:val="24"/>
          <w:szCs w:val="24"/>
          <w:lang w:val="fr-FR"/>
        </w:rPr>
        <w:t>te le</w:t>
      </w:r>
      <w:r w:rsidR="00A55D1B" w:rsidRPr="00B67DEC">
        <w:rPr>
          <w:rFonts w:ascii="Times New Roman" w:hAnsi="Times New Roman"/>
          <w:sz w:val="24"/>
          <w:szCs w:val="24"/>
          <w:lang w:val="fr-FR"/>
        </w:rPr>
        <w:t>s grâce</w:t>
      </w:r>
      <w:r w:rsidR="00D34EB2" w:rsidRPr="00B67DEC">
        <w:rPr>
          <w:rFonts w:ascii="Times New Roman" w:hAnsi="Times New Roman"/>
          <w:sz w:val="24"/>
          <w:szCs w:val="24"/>
          <w:lang w:val="fr-FR"/>
        </w:rPr>
        <w:t>s, l</w:t>
      </w:r>
      <w:r w:rsidR="00A55D1B" w:rsidRPr="00B67DEC">
        <w:rPr>
          <w:rFonts w:ascii="Times New Roman" w:hAnsi="Times New Roman"/>
          <w:sz w:val="24"/>
          <w:szCs w:val="24"/>
          <w:lang w:val="fr-FR"/>
        </w:rPr>
        <w:t xml:space="preserve">'obéir au mandat du </w:t>
      </w:r>
      <w:r w:rsidR="00D34EB2" w:rsidRPr="00B67DEC">
        <w:rPr>
          <w:rFonts w:ascii="Times New Roman" w:hAnsi="Times New Roman"/>
          <w:sz w:val="24"/>
          <w:szCs w:val="24"/>
          <w:lang w:val="fr-FR"/>
        </w:rPr>
        <w:t xml:space="preserve">Sacré-Cœur </w:t>
      </w:r>
      <w:r w:rsidR="00A55D1B" w:rsidRPr="00B67DEC">
        <w:rPr>
          <w:rFonts w:ascii="Times New Roman" w:hAnsi="Times New Roman"/>
          <w:sz w:val="24"/>
          <w:szCs w:val="24"/>
          <w:lang w:val="fr-FR"/>
        </w:rPr>
        <w:t xml:space="preserve">de Jésus, et </w:t>
      </w:r>
      <w:r w:rsidR="00D34EB2" w:rsidRPr="00B67DEC">
        <w:rPr>
          <w:rFonts w:ascii="Times New Roman" w:hAnsi="Times New Roman"/>
          <w:sz w:val="24"/>
          <w:szCs w:val="24"/>
          <w:lang w:val="fr-FR"/>
        </w:rPr>
        <w:t>en les habituant à le mettre en pratique</w:t>
      </w:r>
      <w:r w:rsidR="00A55D1B" w:rsidRPr="00B67DEC">
        <w:rPr>
          <w:rFonts w:ascii="Times New Roman" w:hAnsi="Times New Roman"/>
          <w:sz w:val="24"/>
          <w:szCs w:val="24"/>
          <w:lang w:val="fr-FR"/>
        </w:rPr>
        <w:t>"</w:t>
      </w:r>
      <w:r w:rsidR="00D34EB2" w:rsidRPr="00B67DEC">
        <w:rPr>
          <w:rStyle w:val="FootnoteReference"/>
          <w:rFonts w:ascii="Times New Roman" w:hAnsi="Times New Roman"/>
          <w:sz w:val="24"/>
          <w:szCs w:val="24"/>
          <w:lang w:val="fr-FR"/>
        </w:rPr>
        <w:footnoteReference w:id="215"/>
      </w:r>
      <w:r w:rsidR="00A55D1B" w:rsidRPr="00B67DEC">
        <w:rPr>
          <w:rFonts w:ascii="Times New Roman" w:hAnsi="Times New Roman"/>
          <w:sz w:val="24"/>
          <w:szCs w:val="24"/>
          <w:lang w:val="fr-FR"/>
        </w:rPr>
        <w:t xml:space="preserve">. </w:t>
      </w:r>
      <w:r w:rsidR="00BA052F" w:rsidRPr="00B67DEC">
        <w:rPr>
          <w:rFonts w:ascii="Times New Roman" w:hAnsi="Times New Roman"/>
          <w:sz w:val="24"/>
          <w:szCs w:val="24"/>
          <w:lang w:val="fr-FR"/>
        </w:rPr>
        <w:t xml:space="preserve"> </w:t>
      </w:r>
    </w:p>
    <w:p w14:paraId="671F260D" w14:textId="77777777" w:rsidR="00A55D1B" w:rsidRPr="00B67DEC" w:rsidRDefault="00BA052F" w:rsidP="008577A9">
      <w:pPr>
        <w:spacing w:after="120"/>
        <w:rPr>
          <w:rFonts w:ascii="Times New Roman" w:hAnsi="Times New Roman"/>
          <w:sz w:val="24"/>
          <w:szCs w:val="24"/>
          <w:lang w:val="fr-FR"/>
        </w:rPr>
      </w:pPr>
      <w:r w:rsidRPr="00B67DEC">
        <w:rPr>
          <w:rFonts w:ascii="Times New Roman" w:hAnsi="Times New Roman"/>
          <w:sz w:val="24"/>
          <w:szCs w:val="24"/>
          <w:lang w:val="fr-FR"/>
        </w:rPr>
        <w:tab/>
      </w:r>
      <w:r w:rsidR="00C11082" w:rsidRPr="00B67DEC">
        <w:rPr>
          <w:rFonts w:ascii="Times New Roman" w:hAnsi="Times New Roman"/>
          <w:sz w:val="24"/>
          <w:szCs w:val="24"/>
          <w:lang w:val="fr-FR"/>
        </w:rPr>
        <w:t>En écr</w:t>
      </w:r>
      <w:r w:rsidR="00A55D1B" w:rsidRPr="00B67DEC">
        <w:rPr>
          <w:rFonts w:ascii="Times New Roman" w:hAnsi="Times New Roman"/>
          <w:sz w:val="24"/>
          <w:szCs w:val="24"/>
          <w:lang w:val="fr-FR"/>
        </w:rPr>
        <w:t>i</w:t>
      </w:r>
      <w:r w:rsidR="00C11082" w:rsidRPr="00B67DEC">
        <w:rPr>
          <w:rFonts w:ascii="Times New Roman" w:hAnsi="Times New Roman"/>
          <w:sz w:val="24"/>
          <w:szCs w:val="24"/>
          <w:lang w:val="fr-FR"/>
        </w:rPr>
        <w:t>vant à</w:t>
      </w:r>
      <w:r w:rsidR="00A55D1B" w:rsidRPr="00B67DEC">
        <w:rPr>
          <w:rFonts w:ascii="Times New Roman" w:hAnsi="Times New Roman"/>
          <w:sz w:val="24"/>
          <w:szCs w:val="24"/>
          <w:lang w:val="fr-FR"/>
        </w:rPr>
        <w:t xml:space="preserve"> ses fils, il présente le Rogate de Jésus comme un</w:t>
      </w:r>
      <w:r w:rsidR="00C11082" w:rsidRPr="00B67DEC">
        <w:rPr>
          <w:rFonts w:ascii="Times New Roman" w:hAnsi="Times New Roman"/>
          <w:sz w:val="24"/>
          <w:szCs w:val="24"/>
          <w:lang w:val="fr-FR"/>
        </w:rPr>
        <w:t xml:space="preserve"> décalogue  </w:t>
      </w:r>
      <w:r w:rsidR="00A55D1B" w:rsidRPr="00B67DEC">
        <w:rPr>
          <w:rFonts w:ascii="Times New Roman" w:hAnsi="Times New Roman"/>
          <w:sz w:val="24"/>
          <w:szCs w:val="24"/>
          <w:lang w:val="fr-FR"/>
        </w:rPr>
        <w:t>qu'ils s'imposent d'observer: ils sont en fait dix mots:</w:t>
      </w:r>
      <w:r w:rsidR="00C11082" w:rsidRPr="00B67DEC">
        <w:rPr>
          <w:rFonts w:ascii="Times New Roman" w:hAnsi="Times New Roman"/>
          <w:sz w:val="24"/>
          <w:szCs w:val="24"/>
          <w:lang w:val="fr-FR"/>
        </w:rPr>
        <w:t xml:space="preserve"> </w:t>
      </w:r>
      <w:r w:rsidR="00A55D1B" w:rsidRPr="00B67DEC">
        <w:rPr>
          <w:rFonts w:ascii="Times New Roman" w:hAnsi="Times New Roman"/>
          <w:sz w:val="24"/>
          <w:szCs w:val="24"/>
          <w:lang w:val="fr-FR"/>
        </w:rPr>
        <w:t xml:space="preserve"> - </w:t>
      </w:r>
      <w:r w:rsidR="00A55D1B" w:rsidRPr="00B67DEC">
        <w:rPr>
          <w:rFonts w:ascii="Times New Roman" w:hAnsi="Times New Roman"/>
          <w:i/>
          <w:sz w:val="24"/>
          <w:szCs w:val="24"/>
          <w:lang w:val="fr-FR"/>
        </w:rPr>
        <w:t xml:space="preserve">Rogate - ergo - Dominum - messis - </w:t>
      </w:r>
      <w:r w:rsidR="00C11082" w:rsidRPr="00B67DEC">
        <w:rPr>
          <w:rFonts w:ascii="Times New Roman" w:hAnsi="Times New Roman"/>
          <w:i/>
          <w:sz w:val="24"/>
          <w:szCs w:val="24"/>
          <w:lang w:val="fr-FR"/>
        </w:rPr>
        <w:t>ut - mittat - operarios</w:t>
      </w:r>
      <w:r w:rsidR="008F1BEA" w:rsidRPr="00B67DEC">
        <w:rPr>
          <w:rFonts w:ascii="Times New Roman" w:hAnsi="Times New Roman"/>
          <w:i/>
          <w:sz w:val="24"/>
          <w:szCs w:val="24"/>
          <w:lang w:val="fr-FR"/>
        </w:rPr>
        <w:t xml:space="preserve"> - in</w:t>
      </w:r>
      <w:r w:rsidR="00C11082" w:rsidRPr="00B67DEC">
        <w:rPr>
          <w:rFonts w:ascii="Times New Roman" w:hAnsi="Times New Roman"/>
          <w:i/>
          <w:sz w:val="24"/>
          <w:szCs w:val="24"/>
          <w:lang w:val="fr-FR"/>
        </w:rPr>
        <w:t xml:space="preserve"> - m</w:t>
      </w:r>
      <w:r w:rsidR="00A55D1B" w:rsidRPr="00B67DEC">
        <w:rPr>
          <w:rFonts w:ascii="Times New Roman" w:hAnsi="Times New Roman"/>
          <w:i/>
          <w:sz w:val="24"/>
          <w:szCs w:val="24"/>
          <w:lang w:val="fr-FR"/>
        </w:rPr>
        <w:t>essem - suam</w:t>
      </w:r>
      <w:r w:rsidR="00A55D1B" w:rsidRPr="00B67DEC">
        <w:rPr>
          <w:rFonts w:ascii="Times New Roman" w:hAnsi="Times New Roman"/>
          <w:sz w:val="24"/>
          <w:szCs w:val="24"/>
          <w:lang w:val="fr-FR"/>
        </w:rPr>
        <w:t xml:space="preserve">: </w:t>
      </w:r>
      <w:r w:rsidR="00C11082" w:rsidRPr="00B67DEC">
        <w:rPr>
          <w:rFonts w:ascii="Times New Roman" w:hAnsi="Times New Roman"/>
          <w:sz w:val="24"/>
          <w:szCs w:val="24"/>
          <w:lang w:val="fr-FR"/>
        </w:rPr>
        <w:t xml:space="preserve"> </w:t>
      </w:r>
      <w:r w:rsidR="00A55D1B" w:rsidRPr="00B67DEC">
        <w:rPr>
          <w:rFonts w:ascii="Times New Roman" w:hAnsi="Times New Roman"/>
          <w:sz w:val="24"/>
          <w:szCs w:val="24"/>
          <w:lang w:val="fr-FR"/>
        </w:rPr>
        <w:t>e</w:t>
      </w:r>
      <w:r w:rsidR="00C11082" w:rsidRPr="00B67DEC">
        <w:rPr>
          <w:rFonts w:ascii="Times New Roman" w:hAnsi="Times New Roman"/>
          <w:sz w:val="24"/>
          <w:szCs w:val="24"/>
          <w:lang w:val="fr-FR"/>
        </w:rPr>
        <w:t>t</w:t>
      </w:r>
      <w:r w:rsidR="00A55D1B" w:rsidRPr="00B67DEC">
        <w:rPr>
          <w:rFonts w:ascii="Times New Roman" w:hAnsi="Times New Roman"/>
          <w:sz w:val="24"/>
          <w:szCs w:val="24"/>
          <w:lang w:val="fr-FR"/>
        </w:rPr>
        <w:t xml:space="preserve"> il tire cette conséquence: «Quand nous nous trouverons engagés dans chaque syllabe de</w:t>
      </w:r>
      <w:r w:rsidR="00C11082" w:rsidRPr="00B67DEC">
        <w:rPr>
          <w:rFonts w:ascii="Times New Roman" w:hAnsi="Times New Roman"/>
          <w:sz w:val="24"/>
          <w:szCs w:val="24"/>
          <w:lang w:val="fr-FR"/>
        </w:rPr>
        <w:t xml:space="preserve"> ce décalogue mystique, nous devr</w:t>
      </w:r>
      <w:r w:rsidR="00A55D1B" w:rsidRPr="00B67DEC">
        <w:rPr>
          <w:rFonts w:ascii="Times New Roman" w:hAnsi="Times New Roman"/>
          <w:sz w:val="24"/>
          <w:szCs w:val="24"/>
          <w:lang w:val="fr-FR"/>
        </w:rPr>
        <w:t xml:space="preserve">ions </w:t>
      </w:r>
      <w:r w:rsidR="00C11082" w:rsidRPr="00B67DEC">
        <w:rPr>
          <w:rFonts w:ascii="Times New Roman" w:hAnsi="Times New Roman"/>
          <w:sz w:val="24"/>
          <w:szCs w:val="24"/>
          <w:lang w:val="fr-FR"/>
        </w:rPr>
        <w:t>avoir honte de demander à Sa Majesté D</w:t>
      </w:r>
      <w:r w:rsidR="00A55D1B" w:rsidRPr="00B67DEC">
        <w:rPr>
          <w:rFonts w:ascii="Times New Roman" w:hAnsi="Times New Roman"/>
          <w:sz w:val="24"/>
          <w:szCs w:val="24"/>
          <w:lang w:val="fr-FR"/>
        </w:rPr>
        <w:t xml:space="preserve">ivine, aux </w:t>
      </w:r>
      <w:r w:rsidR="00C11082" w:rsidRPr="00B67DEC">
        <w:rPr>
          <w:rFonts w:ascii="Times New Roman" w:hAnsi="Times New Roman"/>
          <w:sz w:val="24"/>
          <w:szCs w:val="24"/>
          <w:lang w:val="fr-FR"/>
        </w:rPr>
        <w:t>Cœurs Très-Saints de Jésus et Marie, les</w:t>
      </w:r>
      <w:r w:rsidR="00DD0E69" w:rsidRPr="00B67DEC">
        <w:rPr>
          <w:rFonts w:ascii="Times New Roman" w:hAnsi="Times New Roman"/>
          <w:sz w:val="24"/>
          <w:szCs w:val="24"/>
          <w:lang w:val="fr-FR"/>
        </w:rPr>
        <w:t xml:space="preserve"> </w:t>
      </w:r>
      <w:r w:rsidR="00A55D1B" w:rsidRPr="00B67DEC">
        <w:rPr>
          <w:rFonts w:ascii="Times New Roman" w:hAnsi="Times New Roman"/>
          <w:sz w:val="24"/>
          <w:szCs w:val="24"/>
          <w:lang w:val="fr-FR"/>
        </w:rPr>
        <w:t>bons ouvri</w:t>
      </w:r>
      <w:r w:rsidR="00C11082" w:rsidRPr="00B67DEC">
        <w:rPr>
          <w:rFonts w:ascii="Times New Roman" w:hAnsi="Times New Roman"/>
          <w:sz w:val="24"/>
          <w:szCs w:val="24"/>
          <w:lang w:val="fr-FR"/>
        </w:rPr>
        <w:t xml:space="preserve">ers pour la moisson mystique </w:t>
      </w:r>
      <w:r w:rsidR="00A55D1B" w:rsidRPr="00B67DEC">
        <w:rPr>
          <w:rFonts w:ascii="Times New Roman" w:hAnsi="Times New Roman"/>
          <w:sz w:val="24"/>
          <w:szCs w:val="24"/>
          <w:lang w:val="fr-FR"/>
        </w:rPr>
        <w:t>des âmes si nous nous</w:t>
      </w:r>
      <w:r w:rsidR="00C11082" w:rsidRPr="00B67DEC">
        <w:rPr>
          <w:rFonts w:ascii="Times New Roman" w:hAnsi="Times New Roman"/>
          <w:sz w:val="24"/>
          <w:szCs w:val="24"/>
          <w:lang w:val="fr-FR"/>
        </w:rPr>
        <w:t>-mêmes dans les deux institut</w:t>
      </w:r>
      <w:r w:rsidR="00A55D1B" w:rsidRPr="00B67DEC">
        <w:rPr>
          <w:rFonts w:ascii="Times New Roman" w:hAnsi="Times New Roman"/>
          <w:sz w:val="24"/>
          <w:szCs w:val="24"/>
          <w:lang w:val="fr-FR"/>
        </w:rPr>
        <w:t xml:space="preserve">s ne </w:t>
      </w:r>
      <w:r w:rsidR="00C11082" w:rsidRPr="00B67DEC">
        <w:rPr>
          <w:rFonts w:ascii="Times New Roman" w:hAnsi="Times New Roman"/>
          <w:sz w:val="24"/>
          <w:szCs w:val="24"/>
          <w:lang w:val="fr-FR"/>
        </w:rPr>
        <w:t>nous essayons</w:t>
      </w:r>
      <w:r w:rsidR="00A55D1B" w:rsidRPr="00B67DEC">
        <w:rPr>
          <w:rFonts w:ascii="Times New Roman" w:hAnsi="Times New Roman"/>
          <w:sz w:val="24"/>
          <w:szCs w:val="24"/>
          <w:lang w:val="fr-FR"/>
        </w:rPr>
        <w:t xml:space="preserve"> ave</w:t>
      </w:r>
      <w:r w:rsidR="00C11082" w:rsidRPr="00B67DEC">
        <w:rPr>
          <w:rFonts w:ascii="Times New Roman" w:hAnsi="Times New Roman"/>
          <w:sz w:val="24"/>
          <w:szCs w:val="24"/>
          <w:lang w:val="fr-FR"/>
        </w:rPr>
        <w:t>c toutes les forces de l'âme, du</w:t>
      </w:r>
      <w:r w:rsidR="00A55D1B" w:rsidRPr="00B67DEC">
        <w:rPr>
          <w:rFonts w:ascii="Times New Roman" w:hAnsi="Times New Roman"/>
          <w:sz w:val="24"/>
          <w:szCs w:val="24"/>
          <w:lang w:val="fr-FR"/>
        </w:rPr>
        <w:t xml:space="preserve"> cœur, </w:t>
      </w:r>
      <w:r w:rsidR="00C11082" w:rsidRPr="00B67DEC">
        <w:rPr>
          <w:rFonts w:ascii="Times New Roman" w:hAnsi="Times New Roman"/>
          <w:sz w:val="24"/>
          <w:szCs w:val="24"/>
          <w:lang w:val="fr-FR"/>
        </w:rPr>
        <w:t>de l'esprit et du</w:t>
      </w:r>
      <w:r w:rsidR="00A55D1B" w:rsidRPr="00B67DEC">
        <w:rPr>
          <w:rFonts w:ascii="Times New Roman" w:hAnsi="Times New Roman"/>
          <w:sz w:val="24"/>
          <w:szCs w:val="24"/>
          <w:lang w:val="fr-FR"/>
        </w:rPr>
        <w:t xml:space="preserve"> corps, de le faire nous-mêmes, avec l'aide de Dieu</w:t>
      </w:r>
      <w:r w:rsidR="00C11082" w:rsidRPr="00B67DEC">
        <w:rPr>
          <w:rFonts w:ascii="Times New Roman" w:hAnsi="Times New Roman"/>
          <w:sz w:val="24"/>
          <w:szCs w:val="24"/>
          <w:lang w:val="fr-FR"/>
        </w:rPr>
        <w:t xml:space="preserve"> et avec chaque bonne volonté et la </w:t>
      </w:r>
      <w:r w:rsidR="00794EB6" w:rsidRPr="00B67DEC">
        <w:rPr>
          <w:rFonts w:ascii="Times New Roman" w:hAnsi="Times New Roman"/>
          <w:sz w:val="24"/>
          <w:szCs w:val="24"/>
          <w:lang w:val="fr-FR"/>
        </w:rPr>
        <w:t>bonne</w:t>
      </w:r>
      <w:r w:rsidR="00C11082" w:rsidRPr="00B67DEC">
        <w:rPr>
          <w:rFonts w:ascii="Times New Roman" w:hAnsi="Times New Roman"/>
          <w:sz w:val="24"/>
          <w:szCs w:val="24"/>
          <w:lang w:val="fr-FR"/>
        </w:rPr>
        <w:t xml:space="preserve"> intention</w:t>
      </w:r>
      <w:r w:rsidR="00A55D1B" w:rsidRPr="00B67DEC">
        <w:rPr>
          <w:rFonts w:ascii="Times New Roman" w:hAnsi="Times New Roman"/>
          <w:sz w:val="24"/>
          <w:szCs w:val="24"/>
          <w:lang w:val="fr-FR"/>
        </w:rPr>
        <w:t>, comme de bons ouvriers dans l</w:t>
      </w:r>
      <w:r w:rsidR="00C11082" w:rsidRPr="00B67DEC">
        <w:rPr>
          <w:rFonts w:ascii="Times New Roman" w:hAnsi="Times New Roman"/>
          <w:sz w:val="24"/>
          <w:szCs w:val="24"/>
          <w:lang w:val="fr-FR"/>
        </w:rPr>
        <w:t>a moisson</w:t>
      </w:r>
      <w:r w:rsidR="00A55D1B" w:rsidRPr="00B67DEC">
        <w:rPr>
          <w:rFonts w:ascii="Times New Roman" w:hAnsi="Times New Roman"/>
          <w:sz w:val="24"/>
          <w:szCs w:val="24"/>
          <w:lang w:val="fr-FR"/>
        </w:rPr>
        <w:t xml:space="preserve"> mystique de</w:t>
      </w:r>
      <w:r w:rsidR="00C11082" w:rsidRPr="00B67DEC">
        <w:rPr>
          <w:rFonts w:ascii="Times New Roman" w:hAnsi="Times New Roman"/>
          <w:sz w:val="24"/>
          <w:szCs w:val="24"/>
          <w:lang w:val="fr-FR"/>
        </w:rPr>
        <w:t xml:space="preserve">s âmes. Ces paroles divines, qui demandent des ouvriers pour l'immenses moisson des </w:t>
      </w:r>
      <w:r w:rsidR="00A55D1B" w:rsidRPr="00B67DEC">
        <w:rPr>
          <w:rFonts w:ascii="Times New Roman" w:hAnsi="Times New Roman"/>
          <w:sz w:val="24"/>
          <w:szCs w:val="24"/>
          <w:lang w:val="fr-FR"/>
        </w:rPr>
        <w:t>âmes, nous prépare</w:t>
      </w:r>
      <w:r w:rsidR="00C11082" w:rsidRPr="00B67DEC">
        <w:rPr>
          <w:rFonts w:ascii="Times New Roman" w:hAnsi="Times New Roman"/>
          <w:sz w:val="24"/>
          <w:szCs w:val="24"/>
          <w:lang w:val="fr-FR"/>
        </w:rPr>
        <w:t>r à nous prêter, toujours petits</w:t>
      </w:r>
      <w:r w:rsidR="00A55D1B" w:rsidRPr="00B67DEC">
        <w:rPr>
          <w:rFonts w:ascii="Times New Roman" w:hAnsi="Times New Roman"/>
          <w:sz w:val="24"/>
          <w:szCs w:val="24"/>
          <w:lang w:val="fr-FR"/>
        </w:rPr>
        <w:t xml:space="preserve"> et avec l'aide de Dieu, à to</w:t>
      </w:r>
      <w:r w:rsidR="00794EB6" w:rsidRPr="00B67DEC">
        <w:rPr>
          <w:rFonts w:ascii="Times New Roman" w:hAnsi="Times New Roman"/>
          <w:sz w:val="24"/>
          <w:szCs w:val="24"/>
          <w:lang w:val="fr-FR"/>
        </w:rPr>
        <w:t xml:space="preserve">ute œuvre de charité, de bienfaisance spirituelle ou corporelle, auxquelles est possible </w:t>
      </w:r>
      <w:r w:rsidR="00A55D1B" w:rsidRPr="00B67DEC">
        <w:rPr>
          <w:rFonts w:ascii="Times New Roman" w:hAnsi="Times New Roman"/>
          <w:sz w:val="24"/>
          <w:szCs w:val="24"/>
          <w:lang w:val="fr-FR"/>
        </w:rPr>
        <w:t>étendre les eff</w:t>
      </w:r>
      <w:r w:rsidR="00794EB6" w:rsidRPr="00B67DEC">
        <w:rPr>
          <w:rFonts w:ascii="Times New Roman" w:hAnsi="Times New Roman"/>
          <w:sz w:val="24"/>
          <w:szCs w:val="24"/>
          <w:lang w:val="fr-FR"/>
        </w:rPr>
        <w:t>orts de ceux qui appartiennent aux</w:t>
      </w:r>
      <w:r w:rsidR="00A55D1B" w:rsidRPr="00B67DEC">
        <w:rPr>
          <w:rFonts w:ascii="Times New Roman" w:hAnsi="Times New Roman"/>
          <w:sz w:val="24"/>
          <w:szCs w:val="24"/>
          <w:lang w:val="fr-FR"/>
        </w:rPr>
        <w:t xml:space="preserve"> </w:t>
      </w:r>
      <w:r w:rsidR="009A00AA" w:rsidRPr="00B67DEC">
        <w:rPr>
          <w:rFonts w:ascii="Times New Roman" w:hAnsi="Times New Roman"/>
          <w:sz w:val="24"/>
          <w:szCs w:val="24"/>
          <w:lang w:val="fr-FR"/>
        </w:rPr>
        <w:t>deux Instituts du Cœur de Jésus</w:t>
      </w:r>
      <w:r w:rsidR="00A55D1B" w:rsidRPr="00B67DEC">
        <w:rPr>
          <w:rFonts w:ascii="Times New Roman" w:hAnsi="Times New Roman"/>
          <w:sz w:val="24"/>
          <w:szCs w:val="24"/>
          <w:lang w:val="fr-FR"/>
        </w:rPr>
        <w:t>".</w:t>
      </w:r>
    </w:p>
    <w:p w14:paraId="7386A9E3" w14:textId="77777777" w:rsidR="00794EB6" w:rsidRPr="00B67DEC" w:rsidRDefault="00794EB6" w:rsidP="008577A9">
      <w:pPr>
        <w:spacing w:after="120"/>
        <w:rPr>
          <w:rFonts w:ascii="Times New Roman" w:hAnsi="Times New Roman"/>
          <w:sz w:val="12"/>
          <w:szCs w:val="12"/>
          <w:lang w:val="fr-FR"/>
        </w:rPr>
      </w:pPr>
    </w:p>
    <w:p w14:paraId="282DE6AA" w14:textId="020965E8" w:rsidR="00DC3788" w:rsidRPr="002A55E4" w:rsidRDefault="00794EB6" w:rsidP="008577A9">
      <w:pPr>
        <w:spacing w:after="120"/>
        <w:rPr>
          <w:rFonts w:ascii="Times New Roman" w:hAnsi="Times New Roman"/>
          <w:b/>
          <w:sz w:val="28"/>
          <w:szCs w:val="28"/>
          <w:lang w:val="fr-FR"/>
        </w:rPr>
      </w:pPr>
      <w:r w:rsidRPr="00B67DEC">
        <w:rPr>
          <w:rFonts w:ascii="Times New Roman" w:hAnsi="Times New Roman"/>
          <w:b/>
          <w:sz w:val="28"/>
          <w:szCs w:val="28"/>
          <w:lang w:val="fr-FR"/>
        </w:rPr>
        <w:lastRenderedPageBreak/>
        <w:t>8. "Mission vraiment divine"</w:t>
      </w:r>
    </w:p>
    <w:p w14:paraId="03F6E13A" w14:textId="77777777" w:rsidR="00DC3788" w:rsidRPr="0001284F" w:rsidRDefault="00DC3788" w:rsidP="008577A9">
      <w:pPr>
        <w:spacing w:after="120"/>
        <w:rPr>
          <w:rFonts w:ascii="Times New Roman" w:hAnsi="Times New Roman"/>
          <w:sz w:val="24"/>
          <w:szCs w:val="24"/>
          <w:lang w:val="fr-FR"/>
        </w:rPr>
      </w:pPr>
      <w:r w:rsidRPr="00B67DEC">
        <w:rPr>
          <w:rFonts w:ascii="Times New Roman" w:hAnsi="Times New Roman"/>
          <w:sz w:val="24"/>
          <w:szCs w:val="24"/>
          <w:lang w:val="fr-FR"/>
        </w:rPr>
        <w:tab/>
      </w:r>
      <w:r w:rsidR="00EE0452" w:rsidRPr="00B67DEC">
        <w:rPr>
          <w:rFonts w:ascii="Times New Roman" w:hAnsi="Times New Roman"/>
          <w:sz w:val="24"/>
          <w:szCs w:val="24"/>
          <w:lang w:val="fr-FR"/>
        </w:rPr>
        <w:t>Le Père insiste afin que ses fils</w:t>
      </w:r>
      <w:r w:rsidR="00794EB6" w:rsidRPr="00B67DEC">
        <w:rPr>
          <w:rFonts w:ascii="Times New Roman" w:hAnsi="Times New Roman"/>
          <w:sz w:val="24"/>
          <w:szCs w:val="24"/>
          <w:lang w:val="fr-FR"/>
        </w:rPr>
        <w:t xml:space="preserve"> sentent l'importan</w:t>
      </w:r>
      <w:r w:rsidR="00EE0452" w:rsidRPr="00B67DEC">
        <w:rPr>
          <w:rFonts w:ascii="Times New Roman" w:hAnsi="Times New Roman"/>
          <w:sz w:val="24"/>
          <w:szCs w:val="24"/>
          <w:lang w:val="fr-FR"/>
        </w:rPr>
        <w:t xml:space="preserve">ce et la beauté de la vocation rogationniste et </w:t>
      </w:r>
      <w:r w:rsidR="00BA052F" w:rsidRPr="00B67DEC">
        <w:rPr>
          <w:rFonts w:ascii="Times New Roman" w:hAnsi="Times New Roman"/>
          <w:sz w:val="24"/>
          <w:szCs w:val="24"/>
          <w:lang w:val="fr-FR"/>
        </w:rPr>
        <w:t>ils s'en rendent</w:t>
      </w:r>
      <w:r w:rsidR="00794EB6" w:rsidRPr="00B67DEC">
        <w:rPr>
          <w:rFonts w:ascii="Times New Roman" w:hAnsi="Times New Roman"/>
          <w:sz w:val="24"/>
          <w:szCs w:val="24"/>
          <w:lang w:val="fr-FR"/>
        </w:rPr>
        <w:t xml:space="preserve"> </w:t>
      </w:r>
      <w:r w:rsidR="00EE0452" w:rsidRPr="00B67DEC">
        <w:rPr>
          <w:rFonts w:ascii="Times New Roman" w:hAnsi="Times New Roman"/>
          <w:sz w:val="24"/>
          <w:szCs w:val="24"/>
          <w:lang w:val="fr-FR"/>
        </w:rPr>
        <w:t xml:space="preserve">toujours </w:t>
      </w:r>
      <w:r w:rsidR="00794EB6" w:rsidRPr="00B67DEC">
        <w:rPr>
          <w:rFonts w:ascii="Times New Roman" w:hAnsi="Times New Roman"/>
          <w:sz w:val="24"/>
          <w:szCs w:val="24"/>
          <w:lang w:val="fr-FR"/>
        </w:rPr>
        <w:t xml:space="preserve">moins indigne </w:t>
      </w:r>
      <w:r w:rsidR="00EE0452" w:rsidRPr="00B67DEC">
        <w:rPr>
          <w:rFonts w:ascii="Times New Roman" w:hAnsi="Times New Roman"/>
          <w:sz w:val="24"/>
          <w:szCs w:val="24"/>
          <w:lang w:val="fr-FR"/>
        </w:rPr>
        <w:t xml:space="preserve">avec la sainteté </w:t>
      </w:r>
      <w:r w:rsidR="00794EB6" w:rsidRPr="00B67DEC">
        <w:rPr>
          <w:rFonts w:ascii="Times New Roman" w:hAnsi="Times New Roman"/>
          <w:sz w:val="24"/>
          <w:szCs w:val="24"/>
          <w:lang w:val="fr-FR"/>
        </w:rPr>
        <w:t>de la vie et le zèle inf</w:t>
      </w:r>
      <w:r w:rsidR="00EE0452" w:rsidRPr="00B67DEC">
        <w:rPr>
          <w:rFonts w:ascii="Times New Roman" w:hAnsi="Times New Roman"/>
          <w:sz w:val="24"/>
          <w:szCs w:val="24"/>
          <w:lang w:val="fr-FR"/>
        </w:rPr>
        <w:t>atigable de la propagande du divin Rogate</w:t>
      </w:r>
      <w:r w:rsidR="00794EB6" w:rsidRPr="00B67DEC">
        <w:rPr>
          <w:rFonts w:ascii="Times New Roman" w:hAnsi="Times New Roman"/>
          <w:sz w:val="24"/>
          <w:szCs w:val="24"/>
          <w:lang w:val="fr-FR"/>
        </w:rPr>
        <w:t xml:space="preserve">, ce qui rend </w:t>
      </w:r>
      <w:r w:rsidR="00EE0452" w:rsidRPr="00B67DEC">
        <w:rPr>
          <w:rFonts w:ascii="Times New Roman" w:hAnsi="Times New Roman"/>
          <w:sz w:val="24"/>
          <w:szCs w:val="24"/>
          <w:lang w:val="fr-FR"/>
        </w:rPr>
        <w:t xml:space="preserve">l'institution </w:t>
      </w:r>
      <w:r w:rsidR="00794EB6" w:rsidRPr="00B67DEC">
        <w:rPr>
          <w:rFonts w:ascii="Times New Roman" w:hAnsi="Times New Roman"/>
          <w:sz w:val="24"/>
          <w:szCs w:val="24"/>
          <w:lang w:val="fr-FR"/>
        </w:rPr>
        <w:t xml:space="preserve">peut-être unique et </w:t>
      </w:r>
      <w:r w:rsidR="00EE0452" w:rsidRPr="00B67DEC">
        <w:rPr>
          <w:rFonts w:ascii="Times New Roman" w:hAnsi="Times New Roman"/>
          <w:sz w:val="24"/>
          <w:szCs w:val="24"/>
          <w:lang w:val="fr-FR"/>
        </w:rPr>
        <w:t>singulière dans la</w:t>
      </w:r>
      <w:r w:rsidR="00794EB6" w:rsidRPr="00B67DEC">
        <w:rPr>
          <w:rFonts w:ascii="Times New Roman" w:hAnsi="Times New Roman"/>
          <w:sz w:val="24"/>
          <w:szCs w:val="24"/>
          <w:lang w:val="fr-FR"/>
        </w:rPr>
        <w:t xml:space="preserve"> saint</w:t>
      </w:r>
      <w:r w:rsidR="00EE0452" w:rsidRPr="00B67DEC">
        <w:rPr>
          <w:rFonts w:ascii="Times New Roman" w:hAnsi="Times New Roman"/>
          <w:sz w:val="24"/>
          <w:szCs w:val="24"/>
          <w:lang w:val="fr-FR"/>
        </w:rPr>
        <w:t>e</w:t>
      </w:r>
      <w:r w:rsidR="00794EB6" w:rsidRPr="00B67DEC">
        <w:rPr>
          <w:rFonts w:ascii="Times New Roman" w:hAnsi="Times New Roman"/>
          <w:sz w:val="24"/>
          <w:szCs w:val="24"/>
          <w:lang w:val="fr-FR"/>
        </w:rPr>
        <w:t xml:space="preserve"> Église, malgré sa</w:t>
      </w:r>
      <w:r w:rsidR="00496C38" w:rsidRPr="00B67DEC">
        <w:rPr>
          <w:rFonts w:ascii="Times New Roman" w:hAnsi="Times New Roman"/>
          <w:sz w:val="24"/>
          <w:szCs w:val="24"/>
          <w:lang w:val="fr-FR"/>
        </w:rPr>
        <w:t xml:space="preserve"> petitesse, c'est pourquoi il </w:t>
      </w:r>
      <w:r w:rsidR="00845380" w:rsidRPr="00B67DEC">
        <w:rPr>
          <w:rFonts w:ascii="Times New Roman" w:hAnsi="Times New Roman"/>
          <w:sz w:val="24"/>
          <w:szCs w:val="24"/>
          <w:lang w:val="fr-FR"/>
        </w:rPr>
        <w:t>lui appliquait</w:t>
      </w:r>
      <w:r w:rsidR="00794EB6" w:rsidRPr="00B67DEC">
        <w:rPr>
          <w:rFonts w:ascii="Times New Roman" w:hAnsi="Times New Roman"/>
          <w:sz w:val="24"/>
          <w:szCs w:val="24"/>
          <w:lang w:val="fr-FR"/>
        </w:rPr>
        <w:t xml:space="preserve"> une expression biblique.</w:t>
      </w:r>
      <w:r w:rsidR="00BA052F" w:rsidRPr="00B67DEC">
        <w:rPr>
          <w:rFonts w:ascii="Times New Roman" w:hAnsi="Times New Roman"/>
          <w:sz w:val="24"/>
          <w:szCs w:val="24"/>
          <w:lang w:val="fr-FR"/>
        </w:rPr>
        <w:t xml:space="preserve"> </w:t>
      </w:r>
      <w:r w:rsidR="00794EB6" w:rsidRPr="00B67DEC">
        <w:rPr>
          <w:rFonts w:ascii="Times New Roman" w:hAnsi="Times New Roman"/>
          <w:sz w:val="24"/>
          <w:szCs w:val="24"/>
          <w:lang w:val="fr-FR"/>
        </w:rPr>
        <w:t>En fait, il a éc</w:t>
      </w:r>
      <w:r w:rsidR="00496C38" w:rsidRPr="00B67DEC">
        <w:rPr>
          <w:rFonts w:ascii="Times New Roman" w:hAnsi="Times New Roman"/>
          <w:sz w:val="24"/>
          <w:szCs w:val="24"/>
          <w:lang w:val="fr-FR"/>
        </w:rPr>
        <w:t>rit: "Cette institution très petite</w:t>
      </w:r>
      <w:r w:rsidR="00794EB6" w:rsidRPr="00B67DEC">
        <w:rPr>
          <w:rFonts w:ascii="Times New Roman" w:hAnsi="Times New Roman"/>
          <w:sz w:val="24"/>
          <w:szCs w:val="24"/>
          <w:lang w:val="fr-FR"/>
        </w:rPr>
        <w:t xml:space="preserve"> peut dire: </w:t>
      </w:r>
      <w:r w:rsidR="00794EB6" w:rsidRPr="00B67DEC">
        <w:rPr>
          <w:rFonts w:ascii="Times New Roman" w:hAnsi="Times New Roman"/>
          <w:i/>
          <w:sz w:val="24"/>
          <w:szCs w:val="24"/>
          <w:lang w:val="fr-FR"/>
        </w:rPr>
        <w:t>Nigra sum sed formosa</w:t>
      </w:r>
      <w:r w:rsidR="00794EB6" w:rsidRPr="00B67DEC">
        <w:rPr>
          <w:rFonts w:ascii="Times New Roman" w:hAnsi="Times New Roman"/>
          <w:sz w:val="24"/>
          <w:szCs w:val="24"/>
          <w:lang w:val="fr-FR"/>
        </w:rPr>
        <w:t>. Je suis noir</w:t>
      </w:r>
      <w:r w:rsidR="00496C38" w:rsidRPr="00B67DEC">
        <w:rPr>
          <w:rFonts w:ascii="Times New Roman" w:hAnsi="Times New Roman"/>
          <w:sz w:val="24"/>
          <w:szCs w:val="24"/>
          <w:lang w:val="fr-FR"/>
        </w:rPr>
        <w:t>e</w:t>
      </w:r>
      <w:r w:rsidR="00794EB6" w:rsidRPr="00B67DEC">
        <w:rPr>
          <w:rFonts w:ascii="Times New Roman" w:hAnsi="Times New Roman"/>
          <w:sz w:val="24"/>
          <w:szCs w:val="24"/>
          <w:lang w:val="fr-FR"/>
        </w:rPr>
        <w:t xml:space="preserve"> pour l'initiateur qui m'a mis en avant; noir</w:t>
      </w:r>
      <w:r w:rsidR="00496C38" w:rsidRPr="00B67DEC">
        <w:rPr>
          <w:rFonts w:ascii="Times New Roman" w:hAnsi="Times New Roman"/>
          <w:sz w:val="24"/>
          <w:szCs w:val="24"/>
          <w:lang w:val="fr-FR"/>
        </w:rPr>
        <w:t>e</w:t>
      </w:r>
      <w:r w:rsidR="00794EB6" w:rsidRPr="00B67DEC">
        <w:rPr>
          <w:rFonts w:ascii="Times New Roman" w:hAnsi="Times New Roman"/>
          <w:sz w:val="24"/>
          <w:szCs w:val="24"/>
          <w:lang w:val="fr-FR"/>
        </w:rPr>
        <w:t xml:space="preserve"> pour les défauts parmi lesquels je </w:t>
      </w:r>
      <w:r w:rsidR="00496C38" w:rsidRPr="00B67DEC">
        <w:rPr>
          <w:rFonts w:ascii="Times New Roman" w:hAnsi="Times New Roman"/>
          <w:sz w:val="24"/>
          <w:szCs w:val="24"/>
          <w:lang w:val="fr-FR"/>
        </w:rPr>
        <w:t xml:space="preserve">me </w:t>
      </w:r>
      <w:r w:rsidR="00794EB6" w:rsidRPr="00B67DEC">
        <w:rPr>
          <w:rFonts w:ascii="Times New Roman" w:hAnsi="Times New Roman"/>
          <w:sz w:val="24"/>
          <w:szCs w:val="24"/>
          <w:lang w:val="fr-FR"/>
        </w:rPr>
        <w:t>développe; noir</w:t>
      </w:r>
      <w:r w:rsidR="00496C38" w:rsidRPr="00B67DEC">
        <w:rPr>
          <w:rFonts w:ascii="Times New Roman" w:hAnsi="Times New Roman"/>
          <w:sz w:val="24"/>
          <w:szCs w:val="24"/>
          <w:lang w:val="fr-FR"/>
        </w:rPr>
        <w:t>e</w:t>
      </w:r>
      <w:r w:rsidR="00794EB6" w:rsidRPr="00B67DEC">
        <w:rPr>
          <w:rFonts w:ascii="Times New Roman" w:hAnsi="Times New Roman"/>
          <w:sz w:val="24"/>
          <w:szCs w:val="24"/>
          <w:lang w:val="fr-FR"/>
        </w:rPr>
        <w:t xml:space="preserve"> pour les contradictions qui m'entourent; </w:t>
      </w:r>
      <w:r w:rsidR="00496C38" w:rsidRPr="00B67DEC">
        <w:rPr>
          <w:rFonts w:ascii="Times New Roman" w:hAnsi="Times New Roman"/>
          <w:sz w:val="24"/>
          <w:szCs w:val="24"/>
          <w:lang w:val="fr-FR"/>
        </w:rPr>
        <w:t xml:space="preserve"> </w:t>
      </w:r>
      <w:r w:rsidR="00794EB6" w:rsidRPr="00B67DEC">
        <w:rPr>
          <w:rFonts w:ascii="Times New Roman" w:hAnsi="Times New Roman"/>
          <w:sz w:val="24"/>
          <w:szCs w:val="24"/>
          <w:lang w:val="fr-FR"/>
        </w:rPr>
        <w:t>mais je suis belle pour la réflexion lumineuse du mandat du z</w:t>
      </w:r>
      <w:r w:rsidR="00496C38" w:rsidRPr="00B67DEC">
        <w:rPr>
          <w:rFonts w:ascii="Times New Roman" w:hAnsi="Times New Roman"/>
          <w:sz w:val="24"/>
          <w:szCs w:val="24"/>
          <w:lang w:val="fr-FR"/>
        </w:rPr>
        <w:t xml:space="preserve">èle divin du Cœur de Jésus,  pour le </w:t>
      </w:r>
      <w:r w:rsidR="00794EB6" w:rsidRPr="00B67DEC">
        <w:rPr>
          <w:rFonts w:ascii="Times New Roman" w:hAnsi="Times New Roman"/>
          <w:sz w:val="24"/>
          <w:szCs w:val="24"/>
          <w:lang w:val="fr-FR"/>
        </w:rPr>
        <w:t>gémissement incessant de cette prière sublime que je répands et propage partout; belle pour cette très sainte aspiration de voir enrichir l</w:t>
      </w:r>
      <w:r w:rsidR="00496C38" w:rsidRPr="00B67DEC">
        <w:rPr>
          <w:rFonts w:ascii="Times New Roman" w:hAnsi="Times New Roman"/>
          <w:sz w:val="24"/>
          <w:szCs w:val="24"/>
          <w:lang w:val="fr-FR"/>
        </w:rPr>
        <w:t>a sainte Église d'ouvriers</w:t>
      </w:r>
      <w:r w:rsidR="00794EB6" w:rsidRPr="00B67DEC">
        <w:rPr>
          <w:rFonts w:ascii="Times New Roman" w:hAnsi="Times New Roman"/>
          <w:sz w:val="24"/>
          <w:szCs w:val="24"/>
          <w:lang w:val="fr-FR"/>
        </w:rPr>
        <w:t xml:space="preserve"> selon le cœur de Dieu; belle pour la Sainte-Alliance </w:t>
      </w:r>
      <w:r w:rsidR="00496C38" w:rsidRPr="00B67DEC">
        <w:rPr>
          <w:rFonts w:ascii="Times New Roman" w:hAnsi="Times New Roman"/>
          <w:sz w:val="24"/>
          <w:szCs w:val="24"/>
          <w:lang w:val="fr-FR"/>
        </w:rPr>
        <w:t>de tant de Prélats de la Sainte</w:t>
      </w:r>
      <w:r w:rsidRPr="00B67DEC">
        <w:rPr>
          <w:rFonts w:ascii="Times New Roman" w:hAnsi="Times New Roman"/>
          <w:sz w:val="24"/>
          <w:szCs w:val="24"/>
          <w:lang w:val="fr-FR"/>
        </w:rPr>
        <w:t xml:space="preserve"> </w:t>
      </w:r>
      <w:r w:rsidR="00794EB6" w:rsidRPr="00B67DEC">
        <w:rPr>
          <w:rFonts w:ascii="Times New Roman" w:hAnsi="Times New Roman"/>
          <w:sz w:val="24"/>
          <w:szCs w:val="24"/>
          <w:lang w:val="fr-FR"/>
        </w:rPr>
        <w:t>Église, qui bénis</w:t>
      </w:r>
      <w:r w:rsidR="00496C38" w:rsidRPr="00B67DEC">
        <w:rPr>
          <w:rFonts w:ascii="Times New Roman" w:hAnsi="Times New Roman"/>
          <w:sz w:val="24"/>
          <w:szCs w:val="24"/>
          <w:lang w:val="fr-FR"/>
        </w:rPr>
        <w:t>sent</w:t>
      </w:r>
      <w:r w:rsidR="00794EB6" w:rsidRPr="00B67DEC">
        <w:rPr>
          <w:rFonts w:ascii="Times New Roman" w:hAnsi="Times New Roman"/>
          <w:sz w:val="24"/>
          <w:szCs w:val="24"/>
          <w:lang w:val="fr-FR"/>
        </w:rPr>
        <w:t xml:space="preserve"> abondamment et m'offre</w:t>
      </w:r>
      <w:r w:rsidR="00496C38" w:rsidRPr="00B67DEC">
        <w:rPr>
          <w:rFonts w:ascii="Times New Roman" w:hAnsi="Times New Roman"/>
          <w:sz w:val="24"/>
          <w:szCs w:val="24"/>
          <w:lang w:val="fr-FR"/>
        </w:rPr>
        <w:t>nt</w:t>
      </w:r>
      <w:r w:rsidR="00794EB6" w:rsidRPr="00B67DEC">
        <w:rPr>
          <w:rFonts w:ascii="Times New Roman" w:hAnsi="Times New Roman"/>
          <w:sz w:val="24"/>
          <w:szCs w:val="24"/>
          <w:lang w:val="fr-FR"/>
        </w:rPr>
        <w:t xml:space="preserve"> au Très-Haut dans </w:t>
      </w:r>
      <w:r w:rsidR="00496C38" w:rsidRPr="00B67DEC">
        <w:rPr>
          <w:rFonts w:ascii="Times New Roman" w:hAnsi="Times New Roman"/>
          <w:sz w:val="24"/>
          <w:szCs w:val="24"/>
          <w:lang w:val="fr-FR"/>
        </w:rPr>
        <w:t>le grand s</w:t>
      </w:r>
      <w:r w:rsidR="00794EB6" w:rsidRPr="00B67DEC">
        <w:rPr>
          <w:rFonts w:ascii="Times New Roman" w:hAnsi="Times New Roman"/>
          <w:sz w:val="24"/>
          <w:szCs w:val="24"/>
          <w:lang w:val="fr-FR"/>
        </w:rPr>
        <w:t>acrifice de la Sainte Messe; bel</w:t>
      </w:r>
      <w:r w:rsidR="00496C38" w:rsidRPr="00B67DEC">
        <w:rPr>
          <w:rFonts w:ascii="Times New Roman" w:hAnsi="Times New Roman"/>
          <w:sz w:val="24"/>
          <w:szCs w:val="24"/>
          <w:lang w:val="fr-FR"/>
        </w:rPr>
        <w:t>le pour les orphelins qui en abondance je nourris et évangélise</w:t>
      </w:r>
      <w:r w:rsidR="00794EB6" w:rsidRPr="00B67DEC">
        <w:rPr>
          <w:rFonts w:ascii="Times New Roman" w:hAnsi="Times New Roman"/>
          <w:sz w:val="24"/>
          <w:szCs w:val="24"/>
          <w:lang w:val="fr-FR"/>
        </w:rPr>
        <w:t>"</w:t>
      </w:r>
      <w:r w:rsidRPr="00B67DEC">
        <w:rPr>
          <w:rStyle w:val="FootnoteReference"/>
          <w:rFonts w:ascii="Times New Roman" w:hAnsi="Times New Roman"/>
          <w:sz w:val="24"/>
          <w:szCs w:val="24"/>
          <w:lang w:val="fr-FR"/>
        </w:rPr>
        <w:footnoteReference w:id="216"/>
      </w:r>
      <w:r w:rsidR="00794EB6" w:rsidRPr="00B67DEC">
        <w:rPr>
          <w:rFonts w:ascii="Times New Roman" w:hAnsi="Times New Roman"/>
          <w:sz w:val="24"/>
          <w:szCs w:val="24"/>
          <w:lang w:val="fr-FR"/>
        </w:rPr>
        <w:t xml:space="preserve">. </w:t>
      </w:r>
      <w:r w:rsidR="004A2061">
        <w:rPr>
          <w:rFonts w:ascii="Times New Roman" w:hAnsi="Times New Roman"/>
          <w:sz w:val="24"/>
          <w:szCs w:val="24"/>
          <w:lang w:val="fr-FR"/>
        </w:rPr>
        <w:t>Au début de la fondation des S</w:t>
      </w:r>
      <w:r w:rsidR="00794EB6" w:rsidRPr="00B67DEC">
        <w:rPr>
          <w:rFonts w:ascii="Times New Roman" w:hAnsi="Times New Roman"/>
          <w:sz w:val="24"/>
          <w:szCs w:val="24"/>
          <w:lang w:val="fr-FR"/>
        </w:rPr>
        <w:t xml:space="preserve">œurs, voici comment il écrivit aux </w:t>
      </w:r>
      <w:r w:rsidR="0001284F" w:rsidRPr="00B67DEC">
        <w:rPr>
          <w:rFonts w:ascii="Times New Roman" w:hAnsi="Times New Roman"/>
          <w:sz w:val="24"/>
          <w:szCs w:val="24"/>
          <w:lang w:val="fr-FR"/>
        </w:rPr>
        <w:t>premières</w:t>
      </w:r>
      <w:r w:rsidR="00794EB6" w:rsidRPr="00B67DEC">
        <w:rPr>
          <w:rFonts w:ascii="Times New Roman" w:hAnsi="Times New Roman"/>
          <w:sz w:val="24"/>
          <w:szCs w:val="24"/>
          <w:lang w:val="fr-FR"/>
        </w:rPr>
        <w:t xml:space="preserve"> nov</w:t>
      </w:r>
      <w:r w:rsidR="0001284F" w:rsidRPr="00B67DEC">
        <w:rPr>
          <w:rFonts w:ascii="Times New Roman" w:hAnsi="Times New Roman"/>
          <w:sz w:val="24"/>
          <w:szCs w:val="24"/>
          <w:lang w:val="fr-FR"/>
        </w:rPr>
        <w:t xml:space="preserve">ices (2 juillet 1888): «Jésus  vous </w:t>
      </w:r>
      <w:r w:rsidR="00794EB6" w:rsidRPr="00B67DEC">
        <w:rPr>
          <w:rFonts w:ascii="Times New Roman" w:hAnsi="Times New Roman"/>
          <w:sz w:val="24"/>
          <w:szCs w:val="24"/>
          <w:lang w:val="fr-FR"/>
        </w:rPr>
        <w:t>apprendra à bien accomplir</w:t>
      </w:r>
      <w:r w:rsidR="0001284F" w:rsidRPr="00B67DEC">
        <w:rPr>
          <w:rFonts w:ascii="Times New Roman" w:hAnsi="Times New Roman"/>
          <w:sz w:val="24"/>
          <w:szCs w:val="24"/>
          <w:lang w:val="fr-FR"/>
        </w:rPr>
        <w:t>,</w:t>
      </w:r>
      <w:r w:rsidR="00794EB6" w:rsidRPr="00B67DEC">
        <w:rPr>
          <w:rFonts w:ascii="Times New Roman" w:hAnsi="Times New Roman"/>
          <w:sz w:val="24"/>
          <w:szCs w:val="24"/>
          <w:lang w:val="fr-FR"/>
        </w:rPr>
        <w:t xml:space="preserve"> avec son ai</w:t>
      </w:r>
      <w:r w:rsidRPr="00B67DEC">
        <w:rPr>
          <w:rFonts w:ascii="Times New Roman" w:hAnsi="Times New Roman"/>
          <w:sz w:val="24"/>
          <w:szCs w:val="24"/>
          <w:lang w:val="fr-FR"/>
        </w:rPr>
        <w:t xml:space="preserve">de, la grande mission d'obtenir </w:t>
      </w:r>
      <w:r w:rsidR="0001284F" w:rsidRPr="00B67DEC">
        <w:rPr>
          <w:rFonts w:ascii="Times New Roman" w:hAnsi="Times New Roman"/>
          <w:sz w:val="24"/>
          <w:szCs w:val="24"/>
          <w:lang w:val="fr-FR"/>
        </w:rPr>
        <w:t>les bons ouvriers à la S</w:t>
      </w:r>
      <w:r w:rsidR="00794EB6" w:rsidRPr="00B67DEC">
        <w:rPr>
          <w:rFonts w:ascii="Times New Roman" w:hAnsi="Times New Roman"/>
          <w:sz w:val="24"/>
          <w:szCs w:val="24"/>
          <w:lang w:val="fr-FR"/>
        </w:rPr>
        <w:t xml:space="preserve">ainte Église. Et c'est la tâche sacrée que notre Seigneur Jésus-Christ, dans sa grande miséricorde, a voulu </w:t>
      </w:r>
      <w:r w:rsidR="0001284F" w:rsidRPr="00B67DEC">
        <w:rPr>
          <w:rFonts w:ascii="Times New Roman" w:hAnsi="Times New Roman"/>
          <w:sz w:val="24"/>
          <w:szCs w:val="24"/>
          <w:lang w:val="fr-FR"/>
        </w:rPr>
        <w:t>confier à vous humbles et misérables pauvres</w:t>
      </w:r>
      <w:r w:rsidR="00794EB6" w:rsidRPr="00B67DEC">
        <w:rPr>
          <w:rFonts w:ascii="Times New Roman" w:hAnsi="Times New Roman"/>
          <w:sz w:val="24"/>
          <w:szCs w:val="24"/>
          <w:lang w:val="fr-FR"/>
        </w:rPr>
        <w:t>. Oh, tâche vraiment sublime! Ou mission vraiment divine! Il est que</w:t>
      </w:r>
      <w:r w:rsidR="0001284F" w:rsidRPr="00B67DEC">
        <w:rPr>
          <w:rFonts w:ascii="Times New Roman" w:hAnsi="Times New Roman"/>
          <w:sz w:val="24"/>
          <w:szCs w:val="24"/>
          <w:lang w:val="fr-FR"/>
        </w:rPr>
        <w:t xml:space="preserve">stion </w:t>
      </w:r>
      <w:r w:rsidR="00845380" w:rsidRPr="00B67DEC">
        <w:rPr>
          <w:rFonts w:ascii="Times New Roman" w:hAnsi="Times New Roman"/>
          <w:sz w:val="24"/>
          <w:szCs w:val="24"/>
          <w:lang w:val="fr-FR"/>
        </w:rPr>
        <w:t xml:space="preserve">qu’une </w:t>
      </w:r>
      <w:r w:rsidR="00C223CD" w:rsidRPr="00B67DEC">
        <w:rPr>
          <w:rFonts w:ascii="Times New Roman" w:hAnsi="Times New Roman"/>
          <w:sz w:val="24"/>
          <w:szCs w:val="24"/>
          <w:lang w:val="fr-FR"/>
        </w:rPr>
        <w:t>femme misérable</w:t>
      </w:r>
      <w:r w:rsidR="0001284F" w:rsidRPr="00B67DEC">
        <w:rPr>
          <w:rFonts w:ascii="Times New Roman" w:hAnsi="Times New Roman"/>
          <w:sz w:val="24"/>
          <w:szCs w:val="24"/>
          <w:lang w:val="fr-FR"/>
        </w:rPr>
        <w:t xml:space="preserve"> </w:t>
      </w:r>
      <w:r w:rsidR="0076045D" w:rsidRPr="00B67DEC">
        <w:rPr>
          <w:rFonts w:ascii="Times New Roman" w:hAnsi="Times New Roman"/>
          <w:sz w:val="24"/>
          <w:szCs w:val="24"/>
          <w:lang w:val="fr-FR"/>
        </w:rPr>
        <w:t xml:space="preserve">doive devenir </w:t>
      </w:r>
      <w:r w:rsidR="00794EB6" w:rsidRPr="00B67DEC">
        <w:rPr>
          <w:rFonts w:ascii="Times New Roman" w:hAnsi="Times New Roman"/>
          <w:sz w:val="24"/>
          <w:szCs w:val="24"/>
          <w:lang w:val="fr-FR"/>
        </w:rPr>
        <w:t xml:space="preserve">une mère féconde d'âmes innombrables, avec une autre gloire encore plus grande, comme celle </w:t>
      </w:r>
      <w:r w:rsidR="003F4823" w:rsidRPr="00B67DEC">
        <w:rPr>
          <w:rFonts w:ascii="Times New Roman" w:hAnsi="Times New Roman"/>
          <w:sz w:val="24"/>
          <w:szCs w:val="24"/>
          <w:lang w:val="fr-FR"/>
        </w:rPr>
        <w:t>d'engendrer</w:t>
      </w:r>
      <w:r w:rsidR="0076045D" w:rsidRPr="00B67DEC">
        <w:rPr>
          <w:rFonts w:ascii="Times New Roman" w:hAnsi="Times New Roman"/>
          <w:sz w:val="24"/>
          <w:szCs w:val="24"/>
          <w:lang w:val="fr-FR"/>
        </w:rPr>
        <w:t xml:space="preserve"> </w:t>
      </w:r>
      <w:r w:rsidR="00794EB6" w:rsidRPr="00B67DEC">
        <w:rPr>
          <w:rFonts w:ascii="Times New Roman" w:hAnsi="Times New Roman"/>
          <w:sz w:val="24"/>
          <w:szCs w:val="24"/>
          <w:lang w:val="fr-FR"/>
        </w:rPr>
        <w:t>spirituelle</w:t>
      </w:r>
      <w:r w:rsidR="0076045D" w:rsidRPr="00B67DEC">
        <w:rPr>
          <w:rFonts w:ascii="Times New Roman" w:hAnsi="Times New Roman"/>
          <w:sz w:val="24"/>
          <w:szCs w:val="24"/>
          <w:lang w:val="fr-FR"/>
        </w:rPr>
        <w:t>ment de prêtres à la S</w:t>
      </w:r>
      <w:r w:rsidRPr="00B67DEC">
        <w:rPr>
          <w:rFonts w:ascii="Times New Roman" w:hAnsi="Times New Roman"/>
          <w:sz w:val="24"/>
          <w:szCs w:val="24"/>
          <w:lang w:val="fr-FR"/>
        </w:rPr>
        <w:t xml:space="preserve">ainte Église. </w:t>
      </w:r>
      <w:r w:rsidR="00794EB6" w:rsidRPr="00B67DEC">
        <w:rPr>
          <w:rFonts w:ascii="Times New Roman" w:hAnsi="Times New Roman"/>
          <w:sz w:val="24"/>
          <w:szCs w:val="24"/>
          <w:lang w:val="fr-FR"/>
        </w:rPr>
        <w:t>Je me sens confus et rempli d'a</w:t>
      </w:r>
      <w:r w:rsidR="0076045D" w:rsidRPr="00B67DEC">
        <w:rPr>
          <w:rFonts w:ascii="Times New Roman" w:hAnsi="Times New Roman"/>
          <w:sz w:val="24"/>
          <w:szCs w:val="24"/>
          <w:lang w:val="fr-FR"/>
        </w:rPr>
        <w:t>dmiration pour la bonté divine!</w:t>
      </w:r>
      <w:r w:rsidR="00794EB6" w:rsidRPr="00B67DEC">
        <w:rPr>
          <w:rFonts w:ascii="Times New Roman" w:hAnsi="Times New Roman"/>
          <w:sz w:val="24"/>
          <w:szCs w:val="24"/>
          <w:lang w:val="fr-FR"/>
        </w:rPr>
        <w:t>... Vous devez prier pour obtenir les bons ouvriers à la Sainte Eglise, mais en même temps vo</w:t>
      </w:r>
      <w:r w:rsidR="0076045D" w:rsidRPr="00B67DEC">
        <w:rPr>
          <w:rFonts w:ascii="Times New Roman" w:hAnsi="Times New Roman"/>
          <w:sz w:val="24"/>
          <w:szCs w:val="24"/>
          <w:lang w:val="fr-FR"/>
        </w:rPr>
        <w:t>us devez travailler dans ce but...  Voila, mes chères filles, ouvert</w:t>
      </w:r>
      <w:r w:rsidR="00794EB6" w:rsidRPr="00B67DEC">
        <w:rPr>
          <w:rFonts w:ascii="Times New Roman" w:hAnsi="Times New Roman"/>
          <w:sz w:val="24"/>
          <w:szCs w:val="24"/>
          <w:lang w:val="fr-FR"/>
        </w:rPr>
        <w:t xml:space="preserve"> le plus beau champ à œuvres de la charité la plus parfaite. Si le bon Jésus</w:t>
      </w:r>
      <w:r w:rsidR="0076045D" w:rsidRPr="00B67DEC">
        <w:rPr>
          <w:rFonts w:ascii="Times New Roman" w:hAnsi="Times New Roman"/>
          <w:sz w:val="24"/>
          <w:szCs w:val="24"/>
          <w:lang w:val="fr-FR"/>
        </w:rPr>
        <w:t xml:space="preserve"> ne regarde pas mes péchés et vous bénit</w:t>
      </w:r>
      <w:r w:rsidR="00794EB6" w:rsidRPr="00B67DEC">
        <w:rPr>
          <w:rFonts w:ascii="Times New Roman" w:hAnsi="Times New Roman"/>
          <w:sz w:val="24"/>
          <w:szCs w:val="24"/>
          <w:lang w:val="fr-FR"/>
        </w:rPr>
        <w:t xml:space="preserve">, votre vocation est déjà formée, et le quatrième vœu est </w:t>
      </w:r>
      <w:r w:rsidR="0076045D" w:rsidRPr="00B67DEC">
        <w:rPr>
          <w:rFonts w:ascii="Times New Roman" w:hAnsi="Times New Roman"/>
          <w:sz w:val="24"/>
          <w:szCs w:val="24"/>
          <w:lang w:val="fr-FR"/>
        </w:rPr>
        <w:t xml:space="preserve">déjà </w:t>
      </w:r>
      <w:r w:rsidR="00794EB6" w:rsidRPr="00B67DEC">
        <w:rPr>
          <w:rFonts w:ascii="Times New Roman" w:hAnsi="Times New Roman"/>
          <w:sz w:val="24"/>
          <w:szCs w:val="24"/>
          <w:lang w:val="fr-FR"/>
        </w:rPr>
        <w:t>p</w:t>
      </w:r>
      <w:r w:rsidR="0076045D" w:rsidRPr="00B67DEC">
        <w:rPr>
          <w:rFonts w:ascii="Times New Roman" w:hAnsi="Times New Roman"/>
          <w:sz w:val="24"/>
          <w:szCs w:val="24"/>
          <w:lang w:val="fr-FR"/>
        </w:rPr>
        <w:t>rêt: le</w:t>
      </w:r>
      <w:r w:rsidR="0076045D">
        <w:rPr>
          <w:rFonts w:ascii="Times New Roman" w:hAnsi="Times New Roman"/>
          <w:sz w:val="24"/>
          <w:szCs w:val="24"/>
          <w:lang w:val="fr-FR"/>
        </w:rPr>
        <w:t xml:space="preserve"> zèle; c'est-à-dire,</w:t>
      </w:r>
      <w:r w:rsidR="00794EB6" w:rsidRPr="0001284F">
        <w:rPr>
          <w:rFonts w:ascii="Times New Roman" w:hAnsi="Times New Roman"/>
          <w:sz w:val="24"/>
          <w:szCs w:val="24"/>
          <w:lang w:val="fr-FR"/>
        </w:rPr>
        <w:t xml:space="preserve"> </w:t>
      </w:r>
      <w:r w:rsidR="00BC74FF">
        <w:rPr>
          <w:rFonts w:ascii="Times New Roman" w:hAnsi="Times New Roman"/>
          <w:sz w:val="24"/>
          <w:szCs w:val="24"/>
          <w:lang w:val="fr-FR"/>
        </w:rPr>
        <w:t>zèle</w:t>
      </w:r>
      <w:r w:rsidR="003F4823">
        <w:rPr>
          <w:rFonts w:ascii="Times New Roman" w:hAnsi="Times New Roman"/>
          <w:sz w:val="24"/>
          <w:szCs w:val="24"/>
          <w:lang w:val="fr-FR"/>
        </w:rPr>
        <w:t>r</w:t>
      </w:r>
      <w:r w:rsidR="00794EB6" w:rsidRPr="0001284F">
        <w:rPr>
          <w:rFonts w:ascii="Times New Roman" w:hAnsi="Times New Roman"/>
          <w:sz w:val="24"/>
          <w:szCs w:val="24"/>
          <w:lang w:val="fr-FR"/>
        </w:rPr>
        <w:t xml:space="preserve"> l'h</w:t>
      </w:r>
      <w:r w:rsidR="0076045D">
        <w:rPr>
          <w:rFonts w:ascii="Times New Roman" w:hAnsi="Times New Roman"/>
          <w:sz w:val="24"/>
          <w:szCs w:val="24"/>
          <w:lang w:val="fr-FR"/>
        </w:rPr>
        <w:t>onneur du sanctuaire comme di</w:t>
      </w:r>
      <w:r w:rsidR="00794EB6" w:rsidRPr="0001284F">
        <w:rPr>
          <w:rFonts w:ascii="Times New Roman" w:hAnsi="Times New Roman"/>
          <w:sz w:val="24"/>
          <w:szCs w:val="24"/>
          <w:lang w:val="fr-FR"/>
        </w:rPr>
        <w:t>t Notre-</w:t>
      </w:r>
      <w:r w:rsidR="0076045D">
        <w:rPr>
          <w:rFonts w:ascii="Times New Roman" w:hAnsi="Times New Roman"/>
          <w:sz w:val="24"/>
          <w:szCs w:val="24"/>
          <w:lang w:val="fr-FR"/>
        </w:rPr>
        <w:t xml:space="preserve">Seigneur Jésus-Christ: </w:t>
      </w:r>
      <w:r w:rsidR="0076045D" w:rsidRPr="0076045D">
        <w:rPr>
          <w:rFonts w:ascii="Times New Roman" w:hAnsi="Times New Roman"/>
          <w:i/>
          <w:sz w:val="24"/>
          <w:szCs w:val="24"/>
          <w:lang w:val="fr-FR"/>
        </w:rPr>
        <w:t>Zelus do</w:t>
      </w:r>
      <w:r w:rsidR="00794EB6" w:rsidRPr="0076045D">
        <w:rPr>
          <w:rFonts w:ascii="Times New Roman" w:hAnsi="Times New Roman"/>
          <w:i/>
          <w:sz w:val="24"/>
          <w:szCs w:val="24"/>
          <w:lang w:val="fr-FR"/>
        </w:rPr>
        <w:t>mus tu</w:t>
      </w:r>
      <w:r w:rsidR="00BC74FF">
        <w:rPr>
          <w:rFonts w:ascii="Times New Roman" w:hAnsi="Times New Roman"/>
          <w:i/>
          <w:sz w:val="24"/>
          <w:szCs w:val="24"/>
          <w:lang w:val="fr-FR"/>
        </w:rPr>
        <w:t>æ</w:t>
      </w:r>
      <w:r w:rsidR="00794EB6" w:rsidRPr="0076045D">
        <w:rPr>
          <w:rFonts w:ascii="Times New Roman" w:hAnsi="Times New Roman"/>
          <w:i/>
          <w:sz w:val="24"/>
          <w:szCs w:val="24"/>
          <w:lang w:val="fr-FR"/>
        </w:rPr>
        <w:t xml:space="preserve"> me comedit</w:t>
      </w:r>
      <w:r w:rsidR="00794EB6" w:rsidRPr="0001284F">
        <w:rPr>
          <w:rFonts w:ascii="Times New Roman" w:hAnsi="Times New Roman"/>
          <w:sz w:val="24"/>
          <w:szCs w:val="24"/>
          <w:lang w:val="fr-FR"/>
        </w:rPr>
        <w:t>: le zèle de ta maison m'a dévoré. Zèle</w:t>
      </w:r>
      <w:r w:rsidR="0076045D">
        <w:rPr>
          <w:rFonts w:ascii="Times New Roman" w:hAnsi="Times New Roman"/>
          <w:sz w:val="24"/>
          <w:szCs w:val="24"/>
          <w:lang w:val="fr-FR"/>
        </w:rPr>
        <w:t>r</w:t>
      </w:r>
      <w:r w:rsidR="00794EB6" w:rsidRPr="0001284F">
        <w:rPr>
          <w:rFonts w:ascii="Times New Roman" w:hAnsi="Times New Roman"/>
          <w:sz w:val="24"/>
          <w:szCs w:val="24"/>
          <w:lang w:val="fr-FR"/>
        </w:rPr>
        <w:t xml:space="preserve"> les intérêts du Sacré Cœur de Jésus, et parmi ceux-ci l'intérêt suprême d'obtenir de b</w:t>
      </w:r>
      <w:r w:rsidRPr="0001284F">
        <w:rPr>
          <w:rFonts w:ascii="Times New Roman" w:hAnsi="Times New Roman"/>
          <w:sz w:val="24"/>
          <w:szCs w:val="24"/>
          <w:lang w:val="fr-FR"/>
        </w:rPr>
        <w:t>ons ouvriers à la Sainte Eglise</w:t>
      </w:r>
      <w:r w:rsidR="00794EB6" w:rsidRPr="0001284F">
        <w:rPr>
          <w:rFonts w:ascii="Times New Roman" w:hAnsi="Times New Roman"/>
          <w:sz w:val="24"/>
          <w:szCs w:val="24"/>
          <w:lang w:val="fr-FR"/>
        </w:rPr>
        <w:t>"</w:t>
      </w:r>
      <w:r w:rsidRPr="0001284F">
        <w:rPr>
          <w:rStyle w:val="FootnoteReference"/>
          <w:rFonts w:ascii="Times New Roman" w:hAnsi="Times New Roman"/>
          <w:sz w:val="24"/>
          <w:szCs w:val="24"/>
          <w:lang w:val="fr-FR"/>
        </w:rPr>
        <w:footnoteReference w:id="217"/>
      </w:r>
      <w:r w:rsidR="00794EB6" w:rsidRPr="0001284F">
        <w:rPr>
          <w:rFonts w:ascii="Times New Roman" w:hAnsi="Times New Roman"/>
          <w:sz w:val="24"/>
          <w:szCs w:val="24"/>
          <w:lang w:val="fr-FR"/>
        </w:rPr>
        <w:t xml:space="preserve">. </w:t>
      </w:r>
    </w:p>
    <w:p w14:paraId="312B1CE7" w14:textId="77777777" w:rsidR="00794EB6" w:rsidRDefault="00DC3788" w:rsidP="008577A9">
      <w:pPr>
        <w:spacing w:after="120"/>
        <w:rPr>
          <w:rFonts w:ascii="Times New Roman" w:hAnsi="Times New Roman"/>
          <w:sz w:val="24"/>
          <w:szCs w:val="24"/>
          <w:lang w:val="fr-FR"/>
        </w:rPr>
      </w:pPr>
      <w:r w:rsidRPr="0001284F">
        <w:rPr>
          <w:rFonts w:ascii="Times New Roman" w:hAnsi="Times New Roman"/>
          <w:sz w:val="24"/>
          <w:szCs w:val="24"/>
          <w:lang w:val="fr-FR"/>
        </w:rPr>
        <w:tab/>
      </w:r>
      <w:r w:rsidR="00794EB6" w:rsidRPr="0001284F">
        <w:rPr>
          <w:rFonts w:ascii="Times New Roman" w:hAnsi="Times New Roman"/>
          <w:sz w:val="24"/>
          <w:szCs w:val="24"/>
          <w:lang w:val="fr-FR"/>
        </w:rPr>
        <w:t xml:space="preserve">Pour sa part </w:t>
      </w:r>
      <w:r w:rsidR="0076045D">
        <w:rPr>
          <w:rFonts w:ascii="Times New Roman" w:hAnsi="Times New Roman"/>
          <w:sz w:val="24"/>
          <w:szCs w:val="24"/>
          <w:lang w:val="fr-FR"/>
        </w:rPr>
        <w:t>voici ce que le Rogationniste doit reconnaître et proposer: "Je</w:t>
      </w:r>
      <w:r w:rsidR="0076045D" w:rsidRPr="0076045D">
        <w:rPr>
          <w:rFonts w:ascii="Times New Roman" w:hAnsi="Times New Roman"/>
          <w:sz w:val="24"/>
          <w:szCs w:val="24"/>
          <w:lang w:val="fr-FR"/>
        </w:rPr>
        <w:t xml:space="preserve"> considérerai</w:t>
      </w:r>
      <w:r w:rsidR="0076045D">
        <w:rPr>
          <w:rFonts w:ascii="Times New Roman" w:hAnsi="Times New Roman"/>
          <w:sz w:val="24"/>
          <w:szCs w:val="24"/>
          <w:lang w:val="fr-FR"/>
        </w:rPr>
        <w:t xml:space="preserve"> ces mots (le </w:t>
      </w:r>
      <w:r w:rsidR="0076045D" w:rsidRPr="0076045D">
        <w:rPr>
          <w:rFonts w:ascii="Times New Roman" w:hAnsi="Times New Roman"/>
          <w:i/>
          <w:sz w:val="24"/>
          <w:szCs w:val="24"/>
          <w:lang w:val="fr-FR"/>
        </w:rPr>
        <w:t>R</w:t>
      </w:r>
      <w:r w:rsidR="00794EB6" w:rsidRPr="0076045D">
        <w:rPr>
          <w:rFonts w:ascii="Times New Roman" w:hAnsi="Times New Roman"/>
          <w:i/>
          <w:sz w:val="24"/>
          <w:szCs w:val="24"/>
          <w:lang w:val="fr-FR"/>
        </w:rPr>
        <w:t>ogate</w:t>
      </w:r>
      <w:r w:rsidR="0076045D">
        <w:rPr>
          <w:rFonts w:ascii="Times New Roman" w:hAnsi="Times New Roman"/>
          <w:sz w:val="24"/>
          <w:szCs w:val="24"/>
          <w:lang w:val="fr-FR"/>
        </w:rPr>
        <w:t xml:space="preserve">) comme </w:t>
      </w:r>
      <w:r w:rsidR="00794EB6" w:rsidRPr="0001284F">
        <w:rPr>
          <w:rFonts w:ascii="Times New Roman" w:hAnsi="Times New Roman"/>
          <w:sz w:val="24"/>
          <w:szCs w:val="24"/>
          <w:lang w:val="fr-FR"/>
        </w:rPr>
        <w:t>adresse</w:t>
      </w:r>
      <w:r w:rsidR="0076045D">
        <w:rPr>
          <w:rFonts w:ascii="Times New Roman" w:hAnsi="Times New Roman"/>
          <w:sz w:val="24"/>
          <w:szCs w:val="24"/>
          <w:lang w:val="fr-FR"/>
        </w:rPr>
        <w:t>s</w:t>
      </w:r>
      <w:r w:rsidR="00794EB6" w:rsidRPr="0001284F">
        <w:rPr>
          <w:rFonts w:ascii="Times New Roman" w:hAnsi="Times New Roman"/>
          <w:sz w:val="24"/>
          <w:szCs w:val="24"/>
          <w:lang w:val="fr-FR"/>
        </w:rPr>
        <w:t xml:space="preserve"> en particulier</w:t>
      </w:r>
      <w:r w:rsidR="00794EB6" w:rsidRPr="00794EB6">
        <w:rPr>
          <w:rFonts w:ascii="Times New Roman" w:hAnsi="Times New Roman"/>
          <w:sz w:val="24"/>
          <w:szCs w:val="24"/>
          <w:lang w:val="fr-FR"/>
        </w:rPr>
        <w:t xml:space="preserve"> aux membres de la congrégation de cet</w:t>
      </w:r>
      <w:r w:rsidR="0076045D">
        <w:rPr>
          <w:rFonts w:ascii="Times New Roman" w:hAnsi="Times New Roman"/>
          <w:sz w:val="24"/>
          <w:szCs w:val="24"/>
          <w:lang w:val="fr-FR"/>
        </w:rPr>
        <w:t xml:space="preserve"> institut pieux, comme si celui</w:t>
      </w:r>
      <w:r w:rsidR="00794EB6" w:rsidRPr="00794EB6">
        <w:rPr>
          <w:rFonts w:ascii="Times New Roman" w:hAnsi="Times New Roman"/>
          <w:sz w:val="24"/>
          <w:szCs w:val="24"/>
          <w:lang w:val="fr-FR"/>
        </w:rPr>
        <w:t xml:space="preserve"> </w:t>
      </w:r>
      <w:r w:rsidR="0076045D">
        <w:rPr>
          <w:rFonts w:ascii="Times New Roman" w:hAnsi="Times New Roman"/>
          <w:sz w:val="24"/>
          <w:szCs w:val="24"/>
          <w:lang w:val="fr-FR"/>
        </w:rPr>
        <w:t>l'</w:t>
      </w:r>
      <w:r w:rsidR="00F47CFC">
        <w:rPr>
          <w:rFonts w:ascii="Times New Roman" w:hAnsi="Times New Roman"/>
          <w:sz w:val="24"/>
          <w:szCs w:val="24"/>
          <w:lang w:val="fr-FR"/>
        </w:rPr>
        <w:t>aur</w:t>
      </w:r>
      <w:r w:rsidR="00794EB6" w:rsidRPr="00794EB6">
        <w:rPr>
          <w:rFonts w:ascii="Times New Roman" w:hAnsi="Times New Roman"/>
          <w:sz w:val="24"/>
          <w:szCs w:val="24"/>
          <w:lang w:val="fr-FR"/>
        </w:rPr>
        <w:t>ait recueilli de la bouche adorable de Jésus-C</w:t>
      </w:r>
      <w:r w:rsidR="00F47CFC">
        <w:rPr>
          <w:rFonts w:ascii="Times New Roman" w:hAnsi="Times New Roman"/>
          <w:sz w:val="24"/>
          <w:szCs w:val="24"/>
          <w:lang w:val="fr-FR"/>
        </w:rPr>
        <w:t>hrist. Avec cet esprit, je considérerai</w:t>
      </w:r>
      <w:r w:rsidR="00794EB6" w:rsidRPr="00794EB6">
        <w:rPr>
          <w:rFonts w:ascii="Times New Roman" w:hAnsi="Times New Roman"/>
          <w:sz w:val="24"/>
          <w:szCs w:val="24"/>
          <w:lang w:val="fr-FR"/>
        </w:rPr>
        <w:t xml:space="preserve"> </w:t>
      </w:r>
      <w:r w:rsidR="00F47CFC">
        <w:rPr>
          <w:rFonts w:ascii="Times New Roman" w:hAnsi="Times New Roman"/>
          <w:sz w:val="24"/>
          <w:szCs w:val="24"/>
          <w:lang w:val="fr-FR"/>
        </w:rPr>
        <w:t xml:space="preserve">moi-même </w:t>
      </w:r>
      <w:r w:rsidR="00794EB6" w:rsidRPr="00794EB6">
        <w:rPr>
          <w:rFonts w:ascii="Times New Roman" w:hAnsi="Times New Roman"/>
          <w:sz w:val="24"/>
          <w:szCs w:val="24"/>
          <w:lang w:val="fr-FR"/>
        </w:rPr>
        <w:t>chanceux d'être appelé à cultiver cette parole divine, à laquelle j'ai l'intention de consacrer ma vie et tout mon être. Je considérerai souvent l'opportunité de cett</w:t>
      </w:r>
      <w:r w:rsidR="00F47CFC">
        <w:rPr>
          <w:rFonts w:ascii="Times New Roman" w:hAnsi="Times New Roman"/>
          <w:sz w:val="24"/>
          <w:szCs w:val="24"/>
          <w:lang w:val="fr-FR"/>
        </w:rPr>
        <w:t xml:space="preserve">e sainte mission, </w:t>
      </w:r>
      <w:r w:rsidR="003F4823">
        <w:rPr>
          <w:rFonts w:ascii="Times New Roman" w:hAnsi="Times New Roman"/>
          <w:sz w:val="24"/>
          <w:szCs w:val="24"/>
          <w:lang w:val="fr-FR"/>
        </w:rPr>
        <w:t>et le vœu</w:t>
      </w:r>
      <w:r w:rsidR="00F47CFC">
        <w:rPr>
          <w:rFonts w:ascii="Times New Roman" w:hAnsi="Times New Roman"/>
          <w:sz w:val="24"/>
          <w:szCs w:val="24"/>
          <w:lang w:val="fr-FR"/>
        </w:rPr>
        <w:t xml:space="preserve"> d'</w:t>
      </w:r>
      <w:r w:rsidR="00794EB6" w:rsidRPr="00794EB6">
        <w:rPr>
          <w:rFonts w:ascii="Times New Roman" w:hAnsi="Times New Roman"/>
          <w:sz w:val="24"/>
          <w:szCs w:val="24"/>
          <w:lang w:val="fr-FR"/>
        </w:rPr>
        <w:t xml:space="preserve">obéissance à ce commandement divin, auquel nous sommes </w:t>
      </w:r>
      <w:r w:rsidR="00F47CFC">
        <w:rPr>
          <w:rFonts w:ascii="Times New Roman" w:hAnsi="Times New Roman"/>
          <w:sz w:val="24"/>
          <w:szCs w:val="24"/>
          <w:lang w:val="fr-FR"/>
        </w:rPr>
        <w:t>appelés dans cet institut pieux... Je dédi</w:t>
      </w:r>
      <w:r w:rsidR="00F47CFC" w:rsidRPr="00794EB6">
        <w:rPr>
          <w:rFonts w:ascii="Times New Roman" w:hAnsi="Times New Roman"/>
          <w:sz w:val="24"/>
          <w:szCs w:val="24"/>
          <w:lang w:val="fr-FR"/>
        </w:rPr>
        <w:t>er</w:t>
      </w:r>
      <w:r w:rsidR="00F47CFC">
        <w:rPr>
          <w:rFonts w:ascii="Times New Roman" w:hAnsi="Times New Roman"/>
          <w:sz w:val="24"/>
          <w:szCs w:val="24"/>
          <w:lang w:val="fr-FR"/>
        </w:rPr>
        <w:t>ai</w:t>
      </w:r>
      <w:r w:rsidR="00794EB6" w:rsidRPr="00794EB6">
        <w:rPr>
          <w:rFonts w:ascii="Times New Roman" w:hAnsi="Times New Roman"/>
          <w:sz w:val="24"/>
          <w:szCs w:val="24"/>
          <w:lang w:val="fr-FR"/>
        </w:rPr>
        <w:t xml:space="preserve"> à cette prière incessante, c'est-à-dire à cette </w:t>
      </w:r>
      <w:r w:rsidR="00794EB6" w:rsidRPr="00F47CFC">
        <w:rPr>
          <w:rFonts w:ascii="Times New Roman" w:hAnsi="Times New Roman"/>
          <w:i/>
          <w:sz w:val="24"/>
          <w:szCs w:val="24"/>
          <w:lang w:val="fr-FR"/>
        </w:rPr>
        <w:t>Rogation évangélique du Cœur de Jésus</w:t>
      </w:r>
      <w:r w:rsidR="00794EB6">
        <w:rPr>
          <w:rFonts w:ascii="Times New Roman" w:hAnsi="Times New Roman"/>
          <w:sz w:val="24"/>
          <w:szCs w:val="24"/>
          <w:lang w:val="fr-FR"/>
        </w:rPr>
        <w:t xml:space="preserve">, tous </w:t>
      </w:r>
      <w:r w:rsidR="00794EB6" w:rsidRPr="00794EB6">
        <w:rPr>
          <w:rFonts w:ascii="Times New Roman" w:hAnsi="Times New Roman"/>
          <w:sz w:val="24"/>
          <w:szCs w:val="24"/>
          <w:lang w:val="fr-FR"/>
        </w:rPr>
        <w:t>mes</w:t>
      </w:r>
      <w:r w:rsidR="00F47CFC">
        <w:rPr>
          <w:rFonts w:ascii="Times New Roman" w:hAnsi="Times New Roman"/>
          <w:sz w:val="24"/>
          <w:szCs w:val="24"/>
          <w:lang w:val="fr-FR"/>
        </w:rPr>
        <w:t xml:space="preserve"> jours et toutes mes intentions</w:t>
      </w:r>
      <w:r w:rsidR="00794EB6" w:rsidRPr="00794EB6">
        <w:rPr>
          <w:rFonts w:ascii="Times New Roman" w:hAnsi="Times New Roman"/>
          <w:sz w:val="24"/>
          <w:szCs w:val="24"/>
          <w:lang w:val="fr-FR"/>
        </w:rPr>
        <w:t>... Je serai prêt, avec l'aide du Seign</w:t>
      </w:r>
      <w:r w:rsidR="00F47CFC">
        <w:rPr>
          <w:rFonts w:ascii="Times New Roman" w:hAnsi="Times New Roman"/>
          <w:sz w:val="24"/>
          <w:szCs w:val="24"/>
          <w:lang w:val="fr-FR"/>
        </w:rPr>
        <w:t xml:space="preserve">eur, à tout sacrifice, même à donner le sang et la vie afin que cette </w:t>
      </w:r>
      <w:r w:rsidR="00794EB6" w:rsidRPr="00794EB6">
        <w:rPr>
          <w:rFonts w:ascii="Times New Roman" w:hAnsi="Times New Roman"/>
          <w:sz w:val="24"/>
          <w:szCs w:val="24"/>
          <w:lang w:val="fr-FR"/>
        </w:rPr>
        <w:t>rogation devienn</w:t>
      </w:r>
      <w:r>
        <w:rPr>
          <w:rFonts w:ascii="Times New Roman" w:hAnsi="Times New Roman"/>
          <w:sz w:val="24"/>
          <w:szCs w:val="24"/>
          <w:lang w:val="fr-FR"/>
        </w:rPr>
        <w:t>e universelle</w:t>
      </w:r>
      <w:r w:rsidR="00794EB6" w:rsidRPr="00794EB6">
        <w:rPr>
          <w:rFonts w:ascii="Times New Roman" w:hAnsi="Times New Roman"/>
          <w:sz w:val="24"/>
          <w:szCs w:val="24"/>
          <w:lang w:val="fr-FR"/>
        </w:rPr>
        <w:t>"</w:t>
      </w:r>
      <w:r>
        <w:rPr>
          <w:rStyle w:val="FootnoteReference"/>
          <w:rFonts w:ascii="Times New Roman" w:hAnsi="Times New Roman"/>
          <w:sz w:val="24"/>
          <w:szCs w:val="24"/>
          <w:lang w:val="fr-FR"/>
        </w:rPr>
        <w:footnoteReference w:id="218"/>
      </w:r>
      <w:r w:rsidR="00794EB6" w:rsidRPr="00794EB6">
        <w:rPr>
          <w:rFonts w:ascii="Times New Roman" w:hAnsi="Times New Roman"/>
          <w:sz w:val="24"/>
          <w:szCs w:val="24"/>
          <w:lang w:val="fr-FR"/>
        </w:rPr>
        <w:t>.</w:t>
      </w:r>
    </w:p>
    <w:p w14:paraId="5E00918C" w14:textId="77777777" w:rsidR="00DC3788" w:rsidRPr="00DC3788" w:rsidRDefault="00DC3788" w:rsidP="008577A9">
      <w:pPr>
        <w:spacing w:after="120"/>
        <w:rPr>
          <w:rFonts w:ascii="Times New Roman" w:hAnsi="Times New Roman"/>
          <w:sz w:val="24"/>
          <w:szCs w:val="24"/>
          <w:lang w:val="fr-FR"/>
        </w:rPr>
      </w:pPr>
      <w:r>
        <w:rPr>
          <w:rFonts w:ascii="Times New Roman" w:hAnsi="Times New Roman"/>
          <w:sz w:val="24"/>
          <w:szCs w:val="24"/>
          <w:lang w:val="fr-FR"/>
        </w:rPr>
        <w:tab/>
      </w:r>
      <w:r w:rsidRPr="00DC3788">
        <w:rPr>
          <w:rFonts w:ascii="Times New Roman" w:hAnsi="Times New Roman"/>
          <w:sz w:val="24"/>
          <w:szCs w:val="24"/>
          <w:lang w:val="fr-FR"/>
        </w:rPr>
        <w:t>Dans un discours</w:t>
      </w:r>
      <w:r w:rsidR="00F47CFC">
        <w:rPr>
          <w:rFonts w:ascii="Times New Roman" w:hAnsi="Times New Roman"/>
          <w:sz w:val="24"/>
          <w:szCs w:val="24"/>
          <w:lang w:val="fr-FR"/>
        </w:rPr>
        <w:t xml:space="preserve"> aux Filles du Divin Zèle, après avoir </w:t>
      </w:r>
      <w:r w:rsidRPr="00DC3788">
        <w:rPr>
          <w:rFonts w:ascii="Times New Roman" w:hAnsi="Times New Roman"/>
          <w:sz w:val="24"/>
          <w:szCs w:val="24"/>
          <w:lang w:val="fr-FR"/>
        </w:rPr>
        <w:t xml:space="preserve">rappelé le </w:t>
      </w:r>
      <w:r w:rsidRPr="00F47CFC">
        <w:rPr>
          <w:rFonts w:ascii="Times New Roman" w:hAnsi="Times New Roman"/>
          <w:i/>
          <w:sz w:val="24"/>
          <w:szCs w:val="24"/>
          <w:lang w:val="fr-FR"/>
        </w:rPr>
        <w:t>Rogate</w:t>
      </w:r>
      <w:r w:rsidR="00F47CFC">
        <w:rPr>
          <w:rFonts w:ascii="Times New Roman" w:hAnsi="Times New Roman"/>
          <w:sz w:val="24"/>
          <w:szCs w:val="24"/>
          <w:lang w:val="fr-FR"/>
        </w:rPr>
        <w:t>, ainsi il relève et exhorte: "</w:t>
      </w:r>
      <w:r w:rsidRPr="00DC3788">
        <w:rPr>
          <w:rFonts w:ascii="Times New Roman" w:hAnsi="Times New Roman"/>
          <w:sz w:val="24"/>
          <w:szCs w:val="24"/>
          <w:lang w:val="fr-FR"/>
        </w:rPr>
        <w:t>Ce</w:t>
      </w:r>
      <w:r w:rsidR="00F47CFC">
        <w:rPr>
          <w:rFonts w:ascii="Times New Roman" w:hAnsi="Times New Roman"/>
          <w:sz w:val="24"/>
          <w:szCs w:val="24"/>
          <w:lang w:val="fr-FR"/>
        </w:rPr>
        <w:t xml:space="preserve">tte parole </w:t>
      </w:r>
      <w:r w:rsidRPr="00DC3788">
        <w:rPr>
          <w:rFonts w:ascii="Times New Roman" w:hAnsi="Times New Roman"/>
          <w:sz w:val="24"/>
          <w:szCs w:val="24"/>
          <w:lang w:val="fr-FR"/>
        </w:rPr>
        <w:t>était là dans le livre du Saint Evangile, enregistré</w:t>
      </w:r>
      <w:r w:rsidR="00F47CFC">
        <w:rPr>
          <w:rFonts w:ascii="Times New Roman" w:hAnsi="Times New Roman"/>
          <w:sz w:val="24"/>
          <w:szCs w:val="24"/>
          <w:lang w:val="fr-FR"/>
        </w:rPr>
        <w:t>e</w:t>
      </w:r>
      <w:r w:rsidRPr="00DC3788">
        <w:rPr>
          <w:rFonts w:ascii="Times New Roman" w:hAnsi="Times New Roman"/>
          <w:sz w:val="24"/>
          <w:szCs w:val="24"/>
          <w:lang w:val="fr-FR"/>
        </w:rPr>
        <w:t xml:space="preserve"> par deux évangélistes. Des milliers d'Ordres et de Congrégations religieuses ont saintement </w:t>
      </w:r>
      <w:r w:rsidR="008C3F56">
        <w:rPr>
          <w:rFonts w:ascii="Times New Roman" w:hAnsi="Times New Roman"/>
          <w:sz w:val="24"/>
          <w:szCs w:val="24"/>
          <w:lang w:val="fr-FR"/>
        </w:rPr>
        <w:t>pillé</w:t>
      </w:r>
      <w:r w:rsidRPr="00DC3788">
        <w:rPr>
          <w:rFonts w:ascii="Times New Roman" w:hAnsi="Times New Roman"/>
          <w:sz w:val="24"/>
          <w:szCs w:val="24"/>
          <w:lang w:val="fr-FR"/>
        </w:rPr>
        <w:t xml:space="preserve"> </w:t>
      </w:r>
      <w:r w:rsidR="008C3F56">
        <w:rPr>
          <w:rFonts w:ascii="Times New Roman" w:hAnsi="Times New Roman"/>
          <w:sz w:val="24"/>
          <w:szCs w:val="24"/>
          <w:lang w:val="fr-FR"/>
        </w:rPr>
        <w:t>ce livre divin, prenant en norme</w:t>
      </w:r>
      <w:r w:rsidRPr="00DC3788">
        <w:rPr>
          <w:rFonts w:ascii="Times New Roman" w:hAnsi="Times New Roman"/>
          <w:sz w:val="24"/>
          <w:szCs w:val="24"/>
          <w:lang w:val="fr-FR"/>
        </w:rPr>
        <w:t xml:space="preserve"> de leur institution </w:t>
      </w:r>
      <w:r w:rsidR="008C3F56">
        <w:rPr>
          <w:rFonts w:ascii="Times New Roman" w:hAnsi="Times New Roman"/>
          <w:sz w:val="24"/>
          <w:szCs w:val="24"/>
          <w:lang w:val="fr-FR"/>
        </w:rPr>
        <w:t xml:space="preserve">qui </w:t>
      </w:r>
      <w:r w:rsidRPr="00DC3788">
        <w:rPr>
          <w:rFonts w:ascii="Times New Roman" w:hAnsi="Times New Roman"/>
          <w:sz w:val="24"/>
          <w:szCs w:val="24"/>
          <w:lang w:val="fr-FR"/>
        </w:rPr>
        <w:t xml:space="preserve">un verset, </w:t>
      </w:r>
      <w:r w:rsidR="008C3F56">
        <w:rPr>
          <w:rFonts w:ascii="Times New Roman" w:hAnsi="Times New Roman"/>
          <w:sz w:val="24"/>
          <w:szCs w:val="24"/>
          <w:lang w:val="fr-FR"/>
        </w:rPr>
        <w:t xml:space="preserve">qui </w:t>
      </w:r>
      <w:r w:rsidRPr="00DC3788">
        <w:rPr>
          <w:rFonts w:ascii="Times New Roman" w:hAnsi="Times New Roman"/>
          <w:sz w:val="24"/>
          <w:szCs w:val="24"/>
          <w:lang w:val="fr-FR"/>
        </w:rPr>
        <w:t xml:space="preserve">un autre; qui </w:t>
      </w:r>
      <w:r w:rsidR="008C3F56">
        <w:rPr>
          <w:rFonts w:ascii="Times New Roman" w:hAnsi="Times New Roman"/>
          <w:sz w:val="24"/>
          <w:szCs w:val="24"/>
          <w:lang w:val="fr-FR"/>
        </w:rPr>
        <w:t>une sentence; qui d'autre;</w:t>
      </w:r>
      <w:r w:rsidRPr="00DC3788">
        <w:rPr>
          <w:rFonts w:ascii="Times New Roman" w:hAnsi="Times New Roman"/>
          <w:sz w:val="24"/>
          <w:szCs w:val="24"/>
          <w:lang w:val="fr-FR"/>
        </w:rPr>
        <w:t xml:space="preserve"> qui </w:t>
      </w:r>
      <w:r w:rsidR="008C3F56">
        <w:rPr>
          <w:rFonts w:ascii="Times New Roman" w:hAnsi="Times New Roman"/>
          <w:sz w:val="24"/>
          <w:szCs w:val="24"/>
          <w:lang w:val="fr-FR"/>
        </w:rPr>
        <w:t xml:space="preserve">ce commandement, qui ce conseil;  mais, comme si Jésus </w:t>
      </w:r>
      <w:r w:rsidR="00E6279D">
        <w:rPr>
          <w:rFonts w:ascii="Times New Roman" w:hAnsi="Times New Roman"/>
          <w:sz w:val="24"/>
          <w:szCs w:val="24"/>
          <w:lang w:val="fr-FR"/>
        </w:rPr>
        <w:t>notre</w:t>
      </w:r>
      <w:r w:rsidRPr="00DC3788">
        <w:rPr>
          <w:rFonts w:ascii="Times New Roman" w:hAnsi="Times New Roman"/>
          <w:sz w:val="24"/>
          <w:szCs w:val="24"/>
          <w:lang w:val="fr-FR"/>
        </w:rPr>
        <w:t xml:space="preserve"> Seigne</w:t>
      </w:r>
      <w:r w:rsidR="008C3F56">
        <w:rPr>
          <w:rFonts w:ascii="Times New Roman" w:hAnsi="Times New Roman"/>
          <w:sz w:val="24"/>
          <w:szCs w:val="24"/>
          <w:lang w:val="fr-FR"/>
        </w:rPr>
        <w:t>ur y avait placé sa main divine</w:t>
      </w:r>
      <w:r w:rsidR="00E6279D">
        <w:rPr>
          <w:rFonts w:ascii="Times New Roman" w:hAnsi="Times New Roman"/>
          <w:sz w:val="24"/>
          <w:szCs w:val="24"/>
          <w:lang w:val="fr-FR"/>
        </w:rPr>
        <w:t xml:space="preserve"> pour</w:t>
      </w:r>
      <w:r w:rsidRPr="00DC3788">
        <w:rPr>
          <w:rFonts w:ascii="Times New Roman" w:hAnsi="Times New Roman"/>
          <w:sz w:val="24"/>
          <w:szCs w:val="24"/>
          <w:lang w:val="fr-FR"/>
        </w:rPr>
        <w:t xml:space="preserve"> cacher</w:t>
      </w:r>
      <w:r w:rsidR="00EE0452">
        <w:rPr>
          <w:rFonts w:ascii="Times New Roman" w:hAnsi="Times New Roman"/>
          <w:sz w:val="24"/>
          <w:szCs w:val="24"/>
          <w:lang w:val="fr-FR"/>
        </w:rPr>
        <w:t xml:space="preserve"> </w:t>
      </w:r>
      <w:r w:rsidR="008C3F56">
        <w:rPr>
          <w:rFonts w:ascii="Times New Roman" w:hAnsi="Times New Roman"/>
          <w:sz w:val="24"/>
          <w:szCs w:val="24"/>
          <w:lang w:val="fr-FR"/>
        </w:rPr>
        <w:t>cette parole sublime, ce</w:t>
      </w:r>
      <w:r w:rsidRPr="00DC3788">
        <w:rPr>
          <w:rFonts w:ascii="Times New Roman" w:hAnsi="Times New Roman"/>
          <w:sz w:val="24"/>
          <w:szCs w:val="24"/>
          <w:lang w:val="fr-FR"/>
        </w:rPr>
        <w:t xml:space="preserve"> commande</w:t>
      </w:r>
      <w:r w:rsidR="00E6279D">
        <w:rPr>
          <w:rFonts w:ascii="Times New Roman" w:hAnsi="Times New Roman"/>
          <w:sz w:val="24"/>
          <w:szCs w:val="24"/>
          <w:lang w:val="fr-FR"/>
        </w:rPr>
        <w:t>ment</w:t>
      </w:r>
      <w:r w:rsidR="008C3F56">
        <w:rPr>
          <w:rFonts w:ascii="Times New Roman" w:hAnsi="Times New Roman"/>
          <w:sz w:val="24"/>
          <w:szCs w:val="24"/>
          <w:lang w:val="fr-FR"/>
        </w:rPr>
        <w:t xml:space="preserve"> divin, personne ne l'</w:t>
      </w:r>
      <w:r w:rsidRPr="00DC3788">
        <w:rPr>
          <w:rFonts w:ascii="Times New Roman" w:hAnsi="Times New Roman"/>
          <w:sz w:val="24"/>
          <w:szCs w:val="24"/>
          <w:lang w:val="fr-FR"/>
        </w:rPr>
        <w:t xml:space="preserve">a remarqué </w:t>
      </w:r>
      <w:r w:rsidR="008C3F56">
        <w:rPr>
          <w:rFonts w:ascii="Times New Roman" w:hAnsi="Times New Roman"/>
          <w:sz w:val="24"/>
          <w:szCs w:val="24"/>
          <w:lang w:val="fr-FR"/>
        </w:rPr>
        <w:t xml:space="preserve">jusqu'au moment </w:t>
      </w:r>
      <w:r w:rsidR="009F26F9">
        <w:rPr>
          <w:rFonts w:ascii="Times New Roman" w:hAnsi="Times New Roman"/>
          <w:sz w:val="24"/>
          <w:szCs w:val="24"/>
          <w:lang w:val="fr-FR"/>
        </w:rPr>
        <w:t>qu</w:t>
      </w:r>
      <w:r w:rsidR="000B3D99">
        <w:rPr>
          <w:rFonts w:ascii="Times New Roman" w:hAnsi="Times New Roman"/>
          <w:sz w:val="24"/>
          <w:szCs w:val="24"/>
          <w:lang w:val="fr-FR"/>
        </w:rPr>
        <w:t xml:space="preserve">e </w:t>
      </w:r>
      <w:r w:rsidR="008C3F56">
        <w:rPr>
          <w:rFonts w:ascii="Times New Roman" w:hAnsi="Times New Roman"/>
          <w:sz w:val="24"/>
          <w:szCs w:val="24"/>
          <w:lang w:val="fr-FR"/>
        </w:rPr>
        <w:t>l'adorable Rédempteur</w:t>
      </w:r>
      <w:r w:rsidR="00E6279D" w:rsidRPr="00DC3788">
        <w:rPr>
          <w:rFonts w:ascii="Times New Roman" w:hAnsi="Times New Roman"/>
          <w:sz w:val="24"/>
          <w:szCs w:val="24"/>
          <w:lang w:val="fr-FR"/>
        </w:rPr>
        <w:t>,</w:t>
      </w:r>
      <w:r w:rsidR="00E6279D">
        <w:rPr>
          <w:rFonts w:ascii="Times New Roman" w:hAnsi="Times New Roman"/>
          <w:sz w:val="24"/>
          <w:szCs w:val="24"/>
          <w:lang w:val="fr-FR"/>
        </w:rPr>
        <w:t xml:space="preserve"> </w:t>
      </w:r>
      <w:r w:rsidR="000B3D99">
        <w:rPr>
          <w:rFonts w:ascii="Times New Roman" w:hAnsi="Times New Roman"/>
          <w:sz w:val="24"/>
          <w:szCs w:val="24"/>
          <w:lang w:val="fr-FR"/>
        </w:rPr>
        <w:t>à ses créature les</w:t>
      </w:r>
      <w:r w:rsidR="000B3D99" w:rsidRPr="00DC3788">
        <w:rPr>
          <w:rFonts w:ascii="Times New Roman" w:hAnsi="Times New Roman"/>
          <w:sz w:val="24"/>
          <w:szCs w:val="24"/>
          <w:lang w:val="fr-FR"/>
        </w:rPr>
        <w:t xml:space="preserve"> plus misérable</w:t>
      </w:r>
      <w:r w:rsidR="000B3D99">
        <w:rPr>
          <w:rFonts w:ascii="Times New Roman" w:hAnsi="Times New Roman"/>
          <w:sz w:val="24"/>
          <w:szCs w:val="24"/>
          <w:lang w:val="fr-FR"/>
        </w:rPr>
        <w:t xml:space="preserve">s </w:t>
      </w:r>
      <w:r w:rsidR="008C3F56">
        <w:rPr>
          <w:rFonts w:ascii="Times New Roman" w:hAnsi="Times New Roman"/>
          <w:sz w:val="24"/>
          <w:szCs w:val="24"/>
          <w:lang w:val="fr-FR"/>
        </w:rPr>
        <w:t xml:space="preserve">la </w:t>
      </w:r>
      <w:r w:rsidR="008C3F56">
        <w:rPr>
          <w:rFonts w:ascii="Times New Roman" w:hAnsi="Times New Roman"/>
          <w:sz w:val="24"/>
          <w:szCs w:val="24"/>
          <w:lang w:val="fr-FR"/>
        </w:rPr>
        <w:lastRenderedPageBreak/>
        <w:t>découvrit, la montra, l'introduit dans vos oreilles</w:t>
      </w:r>
      <w:r w:rsidR="00E6279D">
        <w:rPr>
          <w:rFonts w:ascii="Times New Roman" w:hAnsi="Times New Roman"/>
          <w:sz w:val="24"/>
          <w:szCs w:val="24"/>
          <w:lang w:val="fr-FR"/>
        </w:rPr>
        <w:t>,</w:t>
      </w:r>
      <w:r w:rsidR="008C3F56">
        <w:rPr>
          <w:rFonts w:ascii="Times New Roman" w:hAnsi="Times New Roman"/>
          <w:sz w:val="24"/>
          <w:szCs w:val="24"/>
          <w:lang w:val="fr-FR"/>
        </w:rPr>
        <w:t xml:space="preserve"> </w:t>
      </w:r>
      <w:r w:rsidR="00E6279D">
        <w:rPr>
          <w:rFonts w:ascii="Times New Roman" w:hAnsi="Times New Roman"/>
          <w:sz w:val="24"/>
          <w:szCs w:val="24"/>
          <w:lang w:val="fr-FR"/>
        </w:rPr>
        <w:t>l'imprima</w:t>
      </w:r>
      <w:r w:rsidRPr="00DC3788">
        <w:rPr>
          <w:rFonts w:ascii="Times New Roman" w:hAnsi="Times New Roman"/>
          <w:sz w:val="24"/>
          <w:szCs w:val="24"/>
          <w:lang w:val="fr-FR"/>
        </w:rPr>
        <w:t xml:space="preserve"> dans vos </w:t>
      </w:r>
      <w:r w:rsidR="00E6279D" w:rsidRPr="00DC3788">
        <w:rPr>
          <w:rFonts w:ascii="Times New Roman" w:hAnsi="Times New Roman"/>
          <w:sz w:val="24"/>
          <w:szCs w:val="24"/>
          <w:lang w:val="fr-FR"/>
        </w:rPr>
        <w:t>cœurs</w:t>
      </w:r>
      <w:r w:rsidR="00E6279D">
        <w:rPr>
          <w:rFonts w:ascii="Times New Roman" w:hAnsi="Times New Roman"/>
          <w:sz w:val="24"/>
          <w:szCs w:val="24"/>
          <w:lang w:val="fr-FR"/>
        </w:rPr>
        <w:t>, l'</w:t>
      </w:r>
      <w:r w:rsidR="00E6279D" w:rsidRPr="00E6279D">
        <w:rPr>
          <w:rFonts w:ascii="Times New Roman" w:hAnsi="Times New Roman"/>
          <w:sz w:val="24"/>
          <w:szCs w:val="24"/>
          <w:lang w:val="fr-FR"/>
        </w:rPr>
        <w:t>a dissous</w:t>
      </w:r>
      <w:r w:rsidR="009F26F9">
        <w:rPr>
          <w:rFonts w:ascii="Times New Roman" w:hAnsi="Times New Roman"/>
          <w:sz w:val="24"/>
          <w:szCs w:val="24"/>
          <w:lang w:val="fr-FR"/>
        </w:rPr>
        <w:t xml:space="preserve"> sur vos</w:t>
      </w:r>
      <w:r w:rsidRPr="00DC3788">
        <w:rPr>
          <w:rFonts w:ascii="Times New Roman" w:hAnsi="Times New Roman"/>
          <w:sz w:val="24"/>
          <w:szCs w:val="24"/>
          <w:lang w:val="fr-FR"/>
        </w:rPr>
        <w:t xml:space="preserve">, et l'a placé sur vos seins avec son </w:t>
      </w:r>
      <w:r w:rsidR="00E6279D">
        <w:rPr>
          <w:rFonts w:ascii="Times New Roman" w:hAnsi="Times New Roman"/>
          <w:sz w:val="24"/>
          <w:szCs w:val="24"/>
          <w:lang w:val="fr-FR"/>
        </w:rPr>
        <w:t>C</w:t>
      </w:r>
      <w:r w:rsidR="00E6279D" w:rsidRPr="00DC3788">
        <w:rPr>
          <w:rFonts w:ascii="Times New Roman" w:hAnsi="Times New Roman"/>
          <w:sz w:val="24"/>
          <w:szCs w:val="24"/>
          <w:lang w:val="fr-FR"/>
        </w:rPr>
        <w:t>œur</w:t>
      </w:r>
      <w:r w:rsidR="00E6279D">
        <w:rPr>
          <w:rFonts w:ascii="Times New Roman" w:hAnsi="Times New Roman"/>
          <w:sz w:val="24"/>
          <w:szCs w:val="24"/>
          <w:lang w:val="fr-FR"/>
        </w:rPr>
        <w:t xml:space="preserve"> blessé et enflammé. </w:t>
      </w:r>
      <w:r w:rsidR="000B3D99">
        <w:rPr>
          <w:rFonts w:ascii="Times New Roman" w:hAnsi="Times New Roman"/>
          <w:sz w:val="24"/>
          <w:szCs w:val="24"/>
          <w:lang w:val="fr-FR"/>
        </w:rPr>
        <w:t>De grâce</w:t>
      </w:r>
      <w:r w:rsidRPr="00DC3788">
        <w:rPr>
          <w:rFonts w:ascii="Times New Roman" w:hAnsi="Times New Roman"/>
          <w:sz w:val="24"/>
          <w:szCs w:val="24"/>
          <w:lang w:val="fr-FR"/>
        </w:rPr>
        <w:t xml:space="preserve">! Profitez de tant de prédilection ineffable. Utilisez sans cesse ce moyen, </w:t>
      </w:r>
      <w:r w:rsidR="00845380">
        <w:rPr>
          <w:rFonts w:ascii="Times New Roman" w:hAnsi="Times New Roman"/>
          <w:sz w:val="24"/>
          <w:szCs w:val="24"/>
          <w:lang w:val="fr-FR"/>
        </w:rPr>
        <w:t xml:space="preserve">soulevez </w:t>
      </w:r>
      <w:r w:rsidR="00845380" w:rsidRPr="00DC3788">
        <w:rPr>
          <w:rFonts w:ascii="Times New Roman" w:hAnsi="Times New Roman"/>
          <w:sz w:val="24"/>
          <w:szCs w:val="24"/>
          <w:lang w:val="fr-FR"/>
        </w:rPr>
        <w:t>vos</w:t>
      </w:r>
      <w:r w:rsidRPr="00DC3788">
        <w:rPr>
          <w:rFonts w:ascii="Times New Roman" w:hAnsi="Times New Roman"/>
          <w:sz w:val="24"/>
          <w:szCs w:val="24"/>
          <w:lang w:val="fr-FR"/>
        </w:rPr>
        <w:t xml:space="preserve"> mains </w:t>
      </w:r>
      <w:r w:rsidR="000B3D99">
        <w:rPr>
          <w:rFonts w:ascii="Times New Roman" w:hAnsi="Times New Roman"/>
          <w:sz w:val="24"/>
          <w:szCs w:val="24"/>
          <w:lang w:val="fr-FR"/>
        </w:rPr>
        <w:t xml:space="preserve">suppliantes </w:t>
      </w:r>
      <w:r w:rsidRPr="00DC3788">
        <w:rPr>
          <w:rFonts w:ascii="Times New Roman" w:hAnsi="Times New Roman"/>
          <w:sz w:val="24"/>
          <w:szCs w:val="24"/>
          <w:lang w:val="fr-FR"/>
        </w:rPr>
        <w:t xml:space="preserve">au ciel et gémissez pour que les cieux s'ouvrent et pleuvent les justes, et que la </w:t>
      </w:r>
      <w:r w:rsidR="000B3D99">
        <w:rPr>
          <w:rFonts w:ascii="Times New Roman" w:hAnsi="Times New Roman"/>
          <w:sz w:val="24"/>
          <w:szCs w:val="24"/>
          <w:lang w:val="fr-FR"/>
        </w:rPr>
        <w:t>terre pousse les sauveurs. Agitez</w:t>
      </w:r>
      <w:r w:rsidRPr="00DC3788">
        <w:rPr>
          <w:rFonts w:ascii="Times New Roman" w:hAnsi="Times New Roman"/>
          <w:sz w:val="24"/>
          <w:szCs w:val="24"/>
          <w:lang w:val="fr-FR"/>
        </w:rPr>
        <w:t xml:space="preserve"> partout cette bannière sacrée, et plus cette prière commandée par notre Seigneur Jésus-Christ, conservé</w:t>
      </w:r>
      <w:r w:rsidR="000B3D99">
        <w:rPr>
          <w:rFonts w:ascii="Times New Roman" w:hAnsi="Times New Roman"/>
          <w:sz w:val="24"/>
          <w:szCs w:val="24"/>
          <w:lang w:val="fr-FR"/>
        </w:rPr>
        <w:t>e pour nos</w:t>
      </w:r>
      <w:r w:rsidRPr="00DC3788">
        <w:rPr>
          <w:rFonts w:ascii="Times New Roman" w:hAnsi="Times New Roman"/>
          <w:sz w:val="24"/>
          <w:szCs w:val="24"/>
          <w:lang w:val="fr-FR"/>
        </w:rPr>
        <w:t xml:space="preserve"> temps et qui vous est confié</w:t>
      </w:r>
      <w:r w:rsidR="000B3D99">
        <w:rPr>
          <w:rFonts w:ascii="Times New Roman" w:hAnsi="Times New Roman"/>
          <w:sz w:val="24"/>
          <w:szCs w:val="24"/>
          <w:lang w:val="fr-FR"/>
        </w:rPr>
        <w:t>e, se lèvera au grand M</w:t>
      </w:r>
      <w:r w:rsidRPr="00DC3788">
        <w:rPr>
          <w:rFonts w:ascii="Times New Roman" w:hAnsi="Times New Roman"/>
          <w:sz w:val="24"/>
          <w:szCs w:val="24"/>
          <w:lang w:val="fr-FR"/>
        </w:rPr>
        <w:t>aître de la moisson spirituelle, plus ils vont</w:t>
      </w:r>
      <w:r w:rsidR="000B3D99">
        <w:rPr>
          <w:rFonts w:ascii="Times New Roman" w:hAnsi="Times New Roman"/>
          <w:sz w:val="24"/>
          <w:szCs w:val="24"/>
          <w:lang w:val="fr-FR"/>
        </w:rPr>
        <w:t xml:space="preserve"> se multiplier sur la </w:t>
      </w:r>
      <w:r w:rsidR="00845380">
        <w:rPr>
          <w:rFonts w:ascii="Times New Roman" w:hAnsi="Times New Roman"/>
          <w:sz w:val="24"/>
          <w:szCs w:val="24"/>
          <w:lang w:val="fr-FR"/>
        </w:rPr>
        <w:t>terre les</w:t>
      </w:r>
      <w:r w:rsidRPr="00DC3788">
        <w:rPr>
          <w:rFonts w:ascii="Times New Roman" w:hAnsi="Times New Roman"/>
          <w:sz w:val="24"/>
          <w:szCs w:val="24"/>
          <w:lang w:val="fr-FR"/>
        </w:rPr>
        <w:t xml:space="preserve"> </w:t>
      </w:r>
      <w:r w:rsidR="000B3D99">
        <w:rPr>
          <w:rFonts w:ascii="Times New Roman" w:hAnsi="Times New Roman"/>
          <w:sz w:val="24"/>
          <w:szCs w:val="24"/>
          <w:lang w:val="fr-FR"/>
        </w:rPr>
        <w:t>bons ouvriers et la moisson</w:t>
      </w:r>
      <w:r w:rsidRPr="00DC3788">
        <w:rPr>
          <w:rFonts w:ascii="Times New Roman" w:hAnsi="Times New Roman"/>
          <w:sz w:val="24"/>
          <w:szCs w:val="24"/>
          <w:lang w:val="fr-FR"/>
        </w:rPr>
        <w:t xml:space="preserve"> mystique de</w:t>
      </w:r>
      <w:r w:rsidR="000B3D99">
        <w:rPr>
          <w:rFonts w:ascii="Times New Roman" w:hAnsi="Times New Roman"/>
          <w:sz w:val="24"/>
          <w:szCs w:val="24"/>
          <w:lang w:val="fr-FR"/>
        </w:rPr>
        <w:t>s âmes sera sauvée</w:t>
      </w:r>
      <w:r w:rsidRPr="00DC3788">
        <w:rPr>
          <w:rFonts w:ascii="Times New Roman" w:hAnsi="Times New Roman"/>
          <w:sz w:val="24"/>
          <w:szCs w:val="24"/>
          <w:lang w:val="fr-FR"/>
        </w:rPr>
        <w:t>"</w:t>
      </w:r>
      <w:r w:rsidR="00EE0452">
        <w:rPr>
          <w:rStyle w:val="FootnoteReference"/>
          <w:rFonts w:ascii="Times New Roman" w:hAnsi="Times New Roman"/>
          <w:sz w:val="24"/>
          <w:szCs w:val="24"/>
          <w:lang w:val="fr-FR"/>
        </w:rPr>
        <w:footnoteReference w:id="219"/>
      </w:r>
      <w:r w:rsidRPr="00DC3788">
        <w:rPr>
          <w:rFonts w:ascii="Times New Roman" w:hAnsi="Times New Roman"/>
          <w:sz w:val="24"/>
          <w:szCs w:val="24"/>
          <w:lang w:val="fr-FR"/>
        </w:rPr>
        <w:t>.</w:t>
      </w:r>
    </w:p>
    <w:p w14:paraId="56DC9A93" w14:textId="3D9726A9" w:rsidR="004A2061" w:rsidRDefault="00EE0452" w:rsidP="008577A9">
      <w:pPr>
        <w:spacing w:after="120"/>
        <w:rPr>
          <w:rFonts w:ascii="Times New Roman" w:hAnsi="Times New Roman"/>
          <w:sz w:val="24"/>
          <w:szCs w:val="24"/>
          <w:lang w:val="fr-FR"/>
        </w:rPr>
      </w:pPr>
      <w:r>
        <w:rPr>
          <w:rFonts w:ascii="Times New Roman" w:hAnsi="Times New Roman"/>
          <w:sz w:val="24"/>
          <w:szCs w:val="24"/>
          <w:lang w:val="fr-FR"/>
        </w:rPr>
        <w:tab/>
      </w:r>
      <w:r w:rsidR="00DC3788" w:rsidRPr="00DC3788">
        <w:rPr>
          <w:rFonts w:ascii="Times New Roman" w:hAnsi="Times New Roman"/>
          <w:sz w:val="24"/>
          <w:szCs w:val="24"/>
          <w:lang w:val="fr-FR"/>
        </w:rPr>
        <w:t>Et le Père tire ses conséquences. Premièrement: l</w:t>
      </w:r>
      <w:r w:rsidR="000B3D99">
        <w:rPr>
          <w:rFonts w:ascii="Times New Roman" w:hAnsi="Times New Roman"/>
          <w:sz w:val="24"/>
          <w:szCs w:val="24"/>
          <w:lang w:val="fr-FR"/>
        </w:rPr>
        <w:t>'amour à l'Institut. "Aimons notre Institut; laissons-nous livrer infatig</w:t>
      </w:r>
      <w:r w:rsidR="000B3D99" w:rsidRPr="00DC3788">
        <w:rPr>
          <w:rFonts w:ascii="Times New Roman" w:hAnsi="Times New Roman"/>
          <w:sz w:val="24"/>
          <w:szCs w:val="24"/>
          <w:lang w:val="fr-FR"/>
        </w:rPr>
        <w:t>ablement</w:t>
      </w:r>
      <w:r w:rsidR="00DD5006">
        <w:rPr>
          <w:rFonts w:ascii="Times New Roman" w:hAnsi="Times New Roman"/>
          <w:sz w:val="24"/>
          <w:szCs w:val="24"/>
          <w:lang w:val="fr-FR"/>
        </w:rPr>
        <w:t xml:space="preserve"> à sa construction</w:t>
      </w:r>
      <w:r w:rsidR="00DC3788" w:rsidRPr="00DC3788">
        <w:rPr>
          <w:rFonts w:ascii="Times New Roman" w:hAnsi="Times New Roman"/>
          <w:sz w:val="24"/>
          <w:szCs w:val="24"/>
          <w:lang w:val="fr-FR"/>
        </w:rPr>
        <w:t xml:space="preserve"> spirituelle. Nous </w:t>
      </w:r>
      <w:r w:rsidR="00DD5006">
        <w:rPr>
          <w:rFonts w:ascii="Times New Roman" w:hAnsi="Times New Roman"/>
          <w:sz w:val="24"/>
          <w:szCs w:val="24"/>
          <w:lang w:val="fr-FR"/>
        </w:rPr>
        <w:t xml:space="preserve">ne nous laissons pas décourager... Aimons l'Institut; </w:t>
      </w:r>
      <w:r w:rsidR="004D00AC">
        <w:rPr>
          <w:rFonts w:ascii="Times New Roman" w:hAnsi="Times New Roman"/>
          <w:sz w:val="24"/>
          <w:szCs w:val="24"/>
          <w:lang w:val="fr-FR"/>
        </w:rPr>
        <w:t xml:space="preserve"> </w:t>
      </w:r>
      <w:r w:rsidR="00DD5006">
        <w:rPr>
          <w:rFonts w:ascii="Times New Roman" w:hAnsi="Times New Roman"/>
          <w:sz w:val="24"/>
          <w:szCs w:val="24"/>
          <w:lang w:val="fr-FR"/>
        </w:rPr>
        <w:t>n</w:t>
      </w:r>
      <w:r w:rsidR="00DC3788" w:rsidRPr="00DC3788">
        <w:rPr>
          <w:rFonts w:ascii="Times New Roman" w:hAnsi="Times New Roman"/>
          <w:sz w:val="24"/>
          <w:szCs w:val="24"/>
          <w:lang w:val="fr-FR"/>
        </w:rPr>
        <w:t>om</w:t>
      </w:r>
      <w:r w:rsidR="00DD5006">
        <w:rPr>
          <w:rFonts w:ascii="Times New Roman" w:hAnsi="Times New Roman"/>
          <w:sz w:val="24"/>
          <w:szCs w:val="24"/>
          <w:lang w:val="fr-FR"/>
        </w:rPr>
        <w:t xml:space="preserve"> cher</w:t>
      </w:r>
      <w:r w:rsidR="00DC3788" w:rsidRPr="00DC3788">
        <w:rPr>
          <w:rFonts w:ascii="Times New Roman" w:hAnsi="Times New Roman"/>
          <w:sz w:val="24"/>
          <w:szCs w:val="24"/>
          <w:lang w:val="fr-FR"/>
        </w:rPr>
        <w:t xml:space="preserve">: </w:t>
      </w:r>
      <w:r w:rsidR="00DC3788" w:rsidRPr="00DD5006">
        <w:rPr>
          <w:rFonts w:ascii="Times New Roman" w:hAnsi="Times New Roman"/>
          <w:i/>
          <w:sz w:val="24"/>
          <w:szCs w:val="24"/>
          <w:lang w:val="fr-FR"/>
        </w:rPr>
        <w:t>Rogation du Cœur de Jésus</w:t>
      </w:r>
      <w:r w:rsidR="00DD5006">
        <w:rPr>
          <w:rFonts w:ascii="Times New Roman" w:hAnsi="Times New Roman"/>
          <w:sz w:val="24"/>
          <w:szCs w:val="24"/>
          <w:lang w:val="fr-FR"/>
        </w:rPr>
        <w:t xml:space="preserve">. </w:t>
      </w:r>
      <w:r w:rsidR="00DC3788" w:rsidRPr="00DC3788">
        <w:rPr>
          <w:rFonts w:ascii="Times New Roman" w:hAnsi="Times New Roman"/>
          <w:sz w:val="24"/>
          <w:szCs w:val="24"/>
          <w:lang w:val="fr-FR"/>
        </w:rPr>
        <w:t xml:space="preserve"> Jésus l'a aimé; il nous a donné les plus beaux espoirs pour son avenir, que si nous réfléchissons bien, nous ne pouvons pas ignorer le fait que Dieu le veut! Bien que notre I</w:t>
      </w:r>
      <w:r w:rsidR="00DD5006">
        <w:rPr>
          <w:rFonts w:ascii="Times New Roman" w:hAnsi="Times New Roman"/>
          <w:sz w:val="24"/>
          <w:szCs w:val="24"/>
          <w:lang w:val="fr-FR"/>
        </w:rPr>
        <w:t>nstitut soit petit, mais le</w:t>
      </w:r>
      <w:r w:rsidR="00DC3788" w:rsidRPr="00DC3788">
        <w:rPr>
          <w:rFonts w:ascii="Times New Roman" w:hAnsi="Times New Roman"/>
          <w:sz w:val="24"/>
          <w:szCs w:val="24"/>
          <w:lang w:val="fr-FR"/>
        </w:rPr>
        <w:t xml:space="preserve"> but </w:t>
      </w:r>
      <w:r w:rsidR="00DD5006">
        <w:rPr>
          <w:rFonts w:ascii="Times New Roman" w:hAnsi="Times New Roman"/>
          <w:sz w:val="24"/>
          <w:szCs w:val="24"/>
          <w:lang w:val="fr-FR"/>
        </w:rPr>
        <w:t>auquel il vise</w:t>
      </w:r>
      <w:r w:rsidR="00DC3788" w:rsidRPr="00DC3788">
        <w:rPr>
          <w:rFonts w:ascii="Times New Roman" w:hAnsi="Times New Roman"/>
          <w:sz w:val="24"/>
          <w:szCs w:val="24"/>
          <w:lang w:val="fr-FR"/>
        </w:rPr>
        <w:t>, la mission à laquelle i</w:t>
      </w:r>
      <w:r w:rsidR="00DD5006">
        <w:rPr>
          <w:rFonts w:ascii="Times New Roman" w:hAnsi="Times New Roman"/>
          <w:sz w:val="24"/>
          <w:szCs w:val="24"/>
          <w:lang w:val="fr-FR"/>
        </w:rPr>
        <w:t>l est consacré est telle que</w:t>
      </w:r>
      <w:r w:rsidR="00DC3788" w:rsidRPr="00DC3788">
        <w:rPr>
          <w:rFonts w:ascii="Times New Roman" w:hAnsi="Times New Roman"/>
          <w:sz w:val="24"/>
          <w:szCs w:val="24"/>
          <w:lang w:val="fr-FR"/>
        </w:rPr>
        <w:t xml:space="preserve"> doit nous rendre heureux d'y appartenir! Je ne vous parle pas des pau</w:t>
      </w:r>
      <w:r w:rsidR="00DD5006">
        <w:rPr>
          <w:rFonts w:ascii="Times New Roman" w:hAnsi="Times New Roman"/>
          <w:sz w:val="24"/>
          <w:szCs w:val="24"/>
          <w:lang w:val="fr-FR"/>
        </w:rPr>
        <w:t>vres, des orphelins, mais de l'étendard</w:t>
      </w:r>
      <w:r w:rsidR="00DC3788" w:rsidRPr="00DC3788">
        <w:rPr>
          <w:rFonts w:ascii="Times New Roman" w:hAnsi="Times New Roman"/>
          <w:sz w:val="24"/>
          <w:szCs w:val="24"/>
          <w:lang w:val="fr-FR"/>
        </w:rPr>
        <w:t xml:space="preserve"> </w:t>
      </w:r>
      <w:r w:rsidR="00DC3788" w:rsidRPr="00DD5006">
        <w:rPr>
          <w:rFonts w:ascii="Times New Roman" w:hAnsi="Times New Roman"/>
          <w:i/>
          <w:sz w:val="24"/>
          <w:szCs w:val="24"/>
          <w:lang w:val="fr-FR"/>
        </w:rPr>
        <w:t>Rogate ergo Dominum messis</w:t>
      </w:r>
      <w:r w:rsidR="00DD5006">
        <w:rPr>
          <w:rFonts w:ascii="Times New Roman" w:hAnsi="Times New Roman"/>
          <w:sz w:val="24"/>
          <w:szCs w:val="24"/>
          <w:lang w:val="fr-FR"/>
        </w:rPr>
        <w:t xml:space="preserve">... Quelle </w:t>
      </w:r>
      <w:r w:rsidR="004D00AC">
        <w:rPr>
          <w:rFonts w:ascii="Times New Roman" w:hAnsi="Times New Roman"/>
          <w:sz w:val="24"/>
          <w:szCs w:val="24"/>
          <w:lang w:val="fr-FR"/>
        </w:rPr>
        <w:t>miséricorde</w:t>
      </w:r>
      <w:r w:rsidR="00DC3788" w:rsidRPr="00DC3788">
        <w:rPr>
          <w:rFonts w:ascii="Times New Roman" w:hAnsi="Times New Roman"/>
          <w:sz w:val="24"/>
          <w:szCs w:val="24"/>
          <w:lang w:val="fr-FR"/>
        </w:rPr>
        <w:t xml:space="preserve">! Quel cadeau! Quel honneur d'être appelé à </w:t>
      </w:r>
      <w:r w:rsidR="00DD5006">
        <w:rPr>
          <w:rFonts w:ascii="Times New Roman" w:hAnsi="Times New Roman"/>
          <w:sz w:val="24"/>
          <w:szCs w:val="24"/>
          <w:lang w:val="fr-FR"/>
        </w:rPr>
        <w:t>recueillir</w:t>
      </w:r>
      <w:r w:rsidR="00DC3788" w:rsidRPr="00DC3788">
        <w:rPr>
          <w:rFonts w:ascii="Times New Roman" w:hAnsi="Times New Roman"/>
          <w:sz w:val="24"/>
          <w:szCs w:val="24"/>
          <w:lang w:val="fr-FR"/>
        </w:rPr>
        <w:t>, à propager, à signaler à tout</w:t>
      </w:r>
      <w:r w:rsidR="00DD5006">
        <w:rPr>
          <w:rFonts w:ascii="Times New Roman" w:hAnsi="Times New Roman"/>
          <w:sz w:val="24"/>
          <w:szCs w:val="24"/>
          <w:lang w:val="fr-FR"/>
        </w:rPr>
        <w:t xml:space="preserve">e la </w:t>
      </w:r>
      <w:r w:rsidR="00845380">
        <w:rPr>
          <w:rFonts w:ascii="Times New Roman" w:hAnsi="Times New Roman"/>
          <w:sz w:val="24"/>
          <w:szCs w:val="24"/>
          <w:lang w:val="fr-FR"/>
        </w:rPr>
        <w:t>chrétienté cette</w:t>
      </w:r>
      <w:r w:rsidR="00DC3788">
        <w:rPr>
          <w:rFonts w:ascii="Times New Roman" w:hAnsi="Times New Roman"/>
          <w:sz w:val="24"/>
          <w:szCs w:val="24"/>
          <w:lang w:val="fr-FR"/>
        </w:rPr>
        <w:t xml:space="preserve"> parole, comme pour dire: </w:t>
      </w:r>
      <w:r w:rsidR="00DD5006">
        <w:rPr>
          <w:rFonts w:ascii="Times New Roman" w:hAnsi="Times New Roman"/>
          <w:sz w:val="24"/>
          <w:szCs w:val="24"/>
          <w:lang w:val="fr-FR"/>
        </w:rPr>
        <w:t>ô</w:t>
      </w:r>
      <w:r w:rsidR="00DC3788" w:rsidRPr="00DC3788">
        <w:rPr>
          <w:rFonts w:ascii="Times New Roman" w:hAnsi="Times New Roman"/>
          <w:sz w:val="24"/>
          <w:szCs w:val="24"/>
          <w:lang w:val="fr-FR"/>
        </w:rPr>
        <w:t xml:space="preserve"> peuples, voici le </w:t>
      </w:r>
      <w:r w:rsidR="00DC3788" w:rsidRPr="00360674">
        <w:rPr>
          <w:rFonts w:ascii="Times New Roman" w:hAnsi="Times New Roman"/>
          <w:sz w:val="24"/>
          <w:szCs w:val="24"/>
          <w:lang w:val="fr-FR"/>
        </w:rPr>
        <w:t xml:space="preserve">remède à tous les maux! Cette mission est trop </w:t>
      </w:r>
      <w:r w:rsidRPr="00360674">
        <w:rPr>
          <w:rFonts w:ascii="Times New Roman" w:hAnsi="Times New Roman"/>
          <w:sz w:val="24"/>
          <w:szCs w:val="24"/>
          <w:lang w:val="fr-FR"/>
        </w:rPr>
        <w:t>sublime, je me sens anéantie!</w:t>
      </w:r>
      <w:r w:rsidRPr="00360674">
        <w:rPr>
          <w:rStyle w:val="FootnoteReference"/>
          <w:rFonts w:ascii="Times New Roman" w:hAnsi="Times New Roman"/>
          <w:sz w:val="24"/>
          <w:szCs w:val="24"/>
          <w:lang w:val="fr-FR"/>
        </w:rPr>
        <w:footnoteReference w:id="220"/>
      </w:r>
      <w:r w:rsidRPr="00360674">
        <w:rPr>
          <w:rFonts w:ascii="Times New Roman" w:hAnsi="Times New Roman"/>
          <w:sz w:val="24"/>
          <w:szCs w:val="24"/>
          <w:lang w:val="fr-FR"/>
        </w:rPr>
        <w:t xml:space="preserve">  </w:t>
      </w:r>
      <w:r w:rsidR="004D00AC" w:rsidRPr="00360674">
        <w:rPr>
          <w:rFonts w:ascii="Times New Roman" w:hAnsi="Times New Roman"/>
          <w:sz w:val="24"/>
          <w:szCs w:val="24"/>
          <w:lang w:val="fr-FR"/>
        </w:rPr>
        <w:t xml:space="preserve"> </w:t>
      </w:r>
      <w:r w:rsidR="00DC3788" w:rsidRPr="00360674">
        <w:rPr>
          <w:rFonts w:ascii="Times New Roman" w:hAnsi="Times New Roman"/>
          <w:sz w:val="24"/>
          <w:szCs w:val="24"/>
          <w:lang w:val="fr-FR"/>
        </w:rPr>
        <w:t>Deuxième cons</w:t>
      </w:r>
      <w:r w:rsidR="004D00AC" w:rsidRPr="00360674">
        <w:rPr>
          <w:rFonts w:ascii="Times New Roman" w:hAnsi="Times New Roman"/>
          <w:sz w:val="24"/>
          <w:szCs w:val="24"/>
          <w:lang w:val="fr-FR"/>
        </w:rPr>
        <w:t>équence: obligation de fidélité... "Ô</w:t>
      </w:r>
      <w:r w:rsidR="00DC3788" w:rsidRPr="00360674">
        <w:rPr>
          <w:rFonts w:ascii="Times New Roman" w:hAnsi="Times New Roman"/>
          <w:sz w:val="24"/>
          <w:szCs w:val="24"/>
          <w:lang w:val="fr-FR"/>
        </w:rPr>
        <w:t xml:space="preserve"> les enfants! Grand est le trésor qui nous a été confié! Mais nous devons trembler qu'il</w:t>
      </w:r>
      <w:r w:rsidR="00241E46" w:rsidRPr="00360674">
        <w:rPr>
          <w:rFonts w:ascii="Times New Roman" w:hAnsi="Times New Roman"/>
          <w:sz w:val="24"/>
          <w:szCs w:val="24"/>
          <w:lang w:val="fr-FR"/>
        </w:rPr>
        <w:t xml:space="preserve"> nous soit enlevé</w:t>
      </w:r>
      <w:r w:rsidR="00DC3788" w:rsidRPr="00360674">
        <w:rPr>
          <w:rFonts w:ascii="Times New Roman" w:hAnsi="Times New Roman"/>
          <w:sz w:val="24"/>
          <w:szCs w:val="24"/>
          <w:lang w:val="fr-FR"/>
        </w:rPr>
        <w:t xml:space="preserve"> si nous ne correspondons pas à l'observance de la vie religieus</w:t>
      </w:r>
      <w:r w:rsidR="00241E46" w:rsidRPr="00360674">
        <w:rPr>
          <w:rFonts w:ascii="Times New Roman" w:hAnsi="Times New Roman"/>
          <w:sz w:val="24"/>
          <w:szCs w:val="24"/>
          <w:lang w:val="fr-FR"/>
        </w:rPr>
        <w:t>e. Il est temps que la parole du</w:t>
      </w:r>
      <w:r w:rsidR="00DC3788" w:rsidRPr="00360674">
        <w:rPr>
          <w:rFonts w:ascii="Times New Roman" w:hAnsi="Times New Roman"/>
          <w:sz w:val="24"/>
          <w:szCs w:val="24"/>
          <w:lang w:val="fr-FR"/>
        </w:rPr>
        <w:t xml:space="preserve"> </w:t>
      </w:r>
      <w:r w:rsidR="00DC3788" w:rsidRPr="00360674">
        <w:rPr>
          <w:rFonts w:ascii="Times New Roman" w:hAnsi="Times New Roman"/>
          <w:i/>
          <w:sz w:val="24"/>
          <w:szCs w:val="24"/>
          <w:lang w:val="fr-FR"/>
        </w:rPr>
        <w:t xml:space="preserve">Rogate </w:t>
      </w:r>
      <w:r w:rsidR="00DC3788" w:rsidRPr="00360674">
        <w:rPr>
          <w:rFonts w:ascii="Times New Roman" w:hAnsi="Times New Roman"/>
          <w:sz w:val="24"/>
          <w:szCs w:val="24"/>
          <w:lang w:val="fr-FR"/>
        </w:rPr>
        <w:t>soit connue, que ce commandement doive être diffusé. Dieu</w:t>
      </w:r>
      <w:r w:rsidR="00241E46" w:rsidRPr="00360674">
        <w:rPr>
          <w:rFonts w:ascii="Times New Roman" w:hAnsi="Times New Roman"/>
          <w:sz w:val="24"/>
          <w:szCs w:val="24"/>
          <w:lang w:val="fr-FR"/>
        </w:rPr>
        <w:t xml:space="preserve"> ineffable</w:t>
      </w:r>
      <w:r w:rsidR="00DC3788" w:rsidRPr="00360674">
        <w:rPr>
          <w:rFonts w:ascii="Times New Roman" w:hAnsi="Times New Roman"/>
          <w:sz w:val="24"/>
          <w:szCs w:val="24"/>
          <w:lang w:val="fr-FR"/>
        </w:rPr>
        <w:t xml:space="preserve"> nou</w:t>
      </w:r>
      <w:r w:rsidR="00241E46" w:rsidRPr="00360674">
        <w:rPr>
          <w:rFonts w:ascii="Times New Roman" w:hAnsi="Times New Roman"/>
          <w:sz w:val="24"/>
          <w:szCs w:val="24"/>
          <w:lang w:val="fr-FR"/>
        </w:rPr>
        <w:t xml:space="preserve">s a donné cette mission. Mais elle périra dans nos mains </w:t>
      </w:r>
      <w:r w:rsidR="00DC3788" w:rsidRPr="00360674">
        <w:rPr>
          <w:rFonts w:ascii="Times New Roman" w:hAnsi="Times New Roman"/>
          <w:sz w:val="24"/>
          <w:szCs w:val="24"/>
          <w:lang w:val="fr-FR"/>
        </w:rPr>
        <w:t>si nous</w:t>
      </w:r>
      <w:r w:rsidR="00241E46" w:rsidRPr="00360674">
        <w:rPr>
          <w:rFonts w:ascii="Times New Roman" w:hAnsi="Times New Roman"/>
          <w:sz w:val="24"/>
          <w:szCs w:val="24"/>
          <w:lang w:val="fr-FR"/>
        </w:rPr>
        <w:t xml:space="preserve"> ne nous formons pas pour </w:t>
      </w:r>
      <w:r w:rsidR="00DC3788" w:rsidRPr="00360674">
        <w:rPr>
          <w:rFonts w:ascii="Times New Roman" w:hAnsi="Times New Roman"/>
          <w:sz w:val="24"/>
          <w:szCs w:val="24"/>
          <w:lang w:val="fr-FR"/>
        </w:rPr>
        <w:t>la vie religieuse</w:t>
      </w:r>
      <w:r w:rsidR="00241E46" w:rsidRPr="00360674">
        <w:rPr>
          <w:rFonts w:ascii="Times New Roman" w:hAnsi="Times New Roman"/>
          <w:sz w:val="24"/>
          <w:szCs w:val="24"/>
          <w:lang w:val="fr-FR"/>
        </w:rPr>
        <w:t xml:space="preserve">. </w:t>
      </w:r>
      <w:r w:rsidR="00DC3788" w:rsidRPr="00360674">
        <w:rPr>
          <w:rFonts w:ascii="Times New Roman" w:hAnsi="Times New Roman"/>
          <w:sz w:val="24"/>
          <w:szCs w:val="24"/>
          <w:lang w:val="fr-FR"/>
        </w:rPr>
        <w:t xml:space="preserve"> Qu'ai-je </w:t>
      </w:r>
      <w:r w:rsidR="00241E46" w:rsidRPr="00360674">
        <w:rPr>
          <w:rFonts w:ascii="Times New Roman" w:hAnsi="Times New Roman"/>
          <w:sz w:val="24"/>
          <w:szCs w:val="24"/>
          <w:lang w:val="fr-FR"/>
        </w:rPr>
        <w:t>dit? Périra? Nous périrons! Elle</w:t>
      </w:r>
      <w:r w:rsidR="00DC3788" w:rsidRPr="00360674">
        <w:rPr>
          <w:rFonts w:ascii="Times New Roman" w:hAnsi="Times New Roman"/>
          <w:sz w:val="24"/>
          <w:szCs w:val="24"/>
          <w:lang w:val="fr-FR"/>
        </w:rPr>
        <w:t xml:space="preserve"> triomphera! Dieu nous enlèvera le talent précieux pour le donner aux autres, </w:t>
      </w:r>
      <w:r w:rsidR="00DC3788" w:rsidRPr="00360674">
        <w:rPr>
          <w:rFonts w:ascii="Times New Roman" w:hAnsi="Times New Roman"/>
          <w:i/>
          <w:sz w:val="24"/>
          <w:szCs w:val="24"/>
          <w:lang w:val="fr-FR"/>
        </w:rPr>
        <w:t>et locabit aliis agricolis, qui r</w:t>
      </w:r>
      <w:r w:rsidR="00241E46" w:rsidRPr="00360674">
        <w:rPr>
          <w:rFonts w:ascii="Times New Roman" w:hAnsi="Times New Roman"/>
          <w:i/>
          <w:sz w:val="24"/>
          <w:szCs w:val="24"/>
          <w:lang w:val="fr-FR"/>
        </w:rPr>
        <w:t>eddant ei</w:t>
      </w:r>
      <w:r w:rsidR="00DC3788" w:rsidRPr="00360674">
        <w:rPr>
          <w:rFonts w:ascii="Times New Roman" w:hAnsi="Times New Roman"/>
          <w:i/>
          <w:sz w:val="24"/>
          <w:szCs w:val="24"/>
          <w:lang w:val="fr-FR"/>
        </w:rPr>
        <w:t xml:space="preserve"> fructum temporibus </w:t>
      </w:r>
      <w:r w:rsidR="00241E46" w:rsidRPr="00360674">
        <w:rPr>
          <w:rFonts w:ascii="Times New Roman" w:hAnsi="Times New Roman"/>
          <w:i/>
          <w:sz w:val="24"/>
          <w:szCs w:val="24"/>
          <w:lang w:val="fr-FR"/>
        </w:rPr>
        <w:t>s</w:t>
      </w:r>
      <w:r w:rsidR="00DC3788" w:rsidRPr="00360674">
        <w:rPr>
          <w:rFonts w:ascii="Times New Roman" w:hAnsi="Times New Roman"/>
          <w:i/>
          <w:sz w:val="24"/>
          <w:szCs w:val="24"/>
          <w:lang w:val="fr-FR"/>
        </w:rPr>
        <w:t>uis</w:t>
      </w:r>
      <w:r w:rsidR="00DC3788" w:rsidRPr="00360674">
        <w:rPr>
          <w:rFonts w:ascii="Times New Roman" w:hAnsi="Times New Roman"/>
          <w:sz w:val="24"/>
          <w:szCs w:val="24"/>
          <w:lang w:val="fr-FR"/>
        </w:rPr>
        <w:t xml:space="preserve"> (</w:t>
      </w:r>
      <w:r w:rsidR="00DC3788" w:rsidRPr="00360674">
        <w:rPr>
          <w:rFonts w:ascii="Times New Roman" w:hAnsi="Times New Roman"/>
          <w:i/>
          <w:sz w:val="24"/>
          <w:szCs w:val="24"/>
          <w:lang w:val="fr-FR"/>
        </w:rPr>
        <w:t>Mt</w:t>
      </w:r>
      <w:r w:rsidR="00241E46" w:rsidRPr="00360674">
        <w:rPr>
          <w:rFonts w:ascii="Times New Roman" w:hAnsi="Times New Roman"/>
          <w:sz w:val="24"/>
          <w:szCs w:val="24"/>
          <w:lang w:val="fr-FR"/>
        </w:rPr>
        <w:t xml:space="preserve"> 21,41). Ah! Mes enfants</w:t>
      </w:r>
      <w:r w:rsidR="00DC3788" w:rsidRPr="00360674">
        <w:rPr>
          <w:rFonts w:ascii="Times New Roman" w:hAnsi="Times New Roman"/>
          <w:sz w:val="24"/>
          <w:szCs w:val="24"/>
          <w:lang w:val="fr-FR"/>
        </w:rPr>
        <w:t xml:space="preserve">! Comment penser à tant de malheurs sans </w:t>
      </w:r>
      <w:r w:rsidR="00241E46" w:rsidRPr="00360674">
        <w:rPr>
          <w:rFonts w:ascii="Times New Roman" w:hAnsi="Times New Roman"/>
          <w:sz w:val="24"/>
          <w:szCs w:val="24"/>
          <w:lang w:val="fr-FR"/>
        </w:rPr>
        <w:t>manquer par la</w:t>
      </w:r>
      <w:r w:rsidR="00DC3788" w:rsidRPr="00360674">
        <w:rPr>
          <w:rFonts w:ascii="Times New Roman" w:hAnsi="Times New Roman"/>
          <w:sz w:val="24"/>
          <w:szCs w:val="24"/>
          <w:lang w:val="fr-FR"/>
        </w:rPr>
        <w:t xml:space="preserve"> douleur? Ah! Nous ne nous rendons pas indignes d'une</w:t>
      </w:r>
      <w:r w:rsidR="00241E46" w:rsidRPr="00360674">
        <w:rPr>
          <w:rFonts w:ascii="Times New Roman" w:hAnsi="Times New Roman"/>
          <w:sz w:val="24"/>
          <w:szCs w:val="24"/>
          <w:lang w:val="fr-FR"/>
        </w:rPr>
        <w:t xml:space="preserve"> telle miséricorde ineffable. Nous</w:t>
      </w:r>
      <w:r w:rsidR="00DC3788" w:rsidRPr="00360674">
        <w:rPr>
          <w:rFonts w:ascii="Times New Roman" w:hAnsi="Times New Roman"/>
          <w:sz w:val="24"/>
          <w:szCs w:val="24"/>
          <w:lang w:val="fr-FR"/>
        </w:rPr>
        <w:t xml:space="preserve"> rendre digne signifie précisément devenir religieux </w:t>
      </w:r>
      <w:r w:rsidR="00241E46" w:rsidRPr="00360674">
        <w:rPr>
          <w:rFonts w:ascii="Times New Roman" w:hAnsi="Times New Roman"/>
          <w:sz w:val="24"/>
          <w:szCs w:val="24"/>
          <w:lang w:val="fr-FR"/>
        </w:rPr>
        <w:t xml:space="preserve">parfaits </w:t>
      </w:r>
      <w:r w:rsidR="00DC3788" w:rsidRPr="00360674">
        <w:rPr>
          <w:rFonts w:ascii="Times New Roman" w:hAnsi="Times New Roman"/>
          <w:sz w:val="24"/>
          <w:szCs w:val="24"/>
          <w:lang w:val="fr-FR"/>
        </w:rPr>
        <w:t>avec l'observance des vœux s</w:t>
      </w:r>
      <w:r w:rsidR="00241E46" w:rsidRPr="00360674">
        <w:rPr>
          <w:rFonts w:ascii="Times New Roman" w:hAnsi="Times New Roman"/>
          <w:sz w:val="24"/>
          <w:szCs w:val="24"/>
          <w:lang w:val="fr-FR"/>
        </w:rPr>
        <w:t>aints et des règles. Il ne suffira pas, non, faire la propagande,  faire la Pieuse Union</w:t>
      </w:r>
      <w:r w:rsidR="00DC3788" w:rsidRPr="00360674">
        <w:rPr>
          <w:rFonts w:ascii="Times New Roman" w:hAnsi="Times New Roman"/>
          <w:sz w:val="24"/>
          <w:szCs w:val="24"/>
          <w:lang w:val="fr-FR"/>
        </w:rPr>
        <w:t xml:space="preserve">, si nous </w:t>
      </w:r>
      <w:r w:rsidR="00241E46" w:rsidRPr="00360674">
        <w:rPr>
          <w:rFonts w:ascii="Times New Roman" w:hAnsi="Times New Roman"/>
          <w:i/>
          <w:sz w:val="24"/>
          <w:szCs w:val="24"/>
          <w:lang w:val="fr-FR"/>
        </w:rPr>
        <w:t xml:space="preserve">intus </w:t>
      </w:r>
      <w:r w:rsidR="00241E46" w:rsidRPr="00360674">
        <w:rPr>
          <w:rFonts w:ascii="Times New Roman" w:hAnsi="Times New Roman"/>
          <w:sz w:val="24"/>
          <w:szCs w:val="24"/>
          <w:lang w:val="fr-FR"/>
        </w:rPr>
        <w:t xml:space="preserve">ne sommes pas tous </w:t>
      </w:r>
      <w:r w:rsidR="00DC3788" w:rsidRPr="00360674">
        <w:rPr>
          <w:rFonts w:ascii="Times New Roman" w:hAnsi="Times New Roman"/>
          <w:sz w:val="24"/>
          <w:szCs w:val="24"/>
          <w:lang w:val="fr-FR"/>
        </w:rPr>
        <w:t>de Jésus, si nous n</w:t>
      </w:r>
      <w:r w:rsidR="00241E46" w:rsidRPr="00360674">
        <w:rPr>
          <w:rFonts w:ascii="Times New Roman" w:hAnsi="Times New Roman"/>
          <w:sz w:val="24"/>
          <w:szCs w:val="24"/>
          <w:lang w:val="fr-FR"/>
        </w:rPr>
        <w:t xml:space="preserve">e formons pas une communauté </w:t>
      </w:r>
      <w:r w:rsidR="00360674" w:rsidRPr="00360674">
        <w:rPr>
          <w:rFonts w:ascii="Times New Roman" w:hAnsi="Times New Roman"/>
          <w:sz w:val="24"/>
          <w:szCs w:val="24"/>
          <w:lang w:val="fr-FR"/>
        </w:rPr>
        <w:t>pratiquante</w:t>
      </w:r>
      <w:r w:rsidR="00DC3788" w:rsidRPr="00360674">
        <w:rPr>
          <w:rFonts w:ascii="Times New Roman" w:hAnsi="Times New Roman"/>
          <w:sz w:val="24"/>
          <w:szCs w:val="24"/>
          <w:lang w:val="fr-FR"/>
        </w:rPr>
        <w:t>, une communa</w:t>
      </w:r>
      <w:r w:rsidR="00241E46" w:rsidRPr="00360674">
        <w:rPr>
          <w:rFonts w:ascii="Times New Roman" w:hAnsi="Times New Roman"/>
          <w:sz w:val="24"/>
          <w:szCs w:val="24"/>
          <w:lang w:val="fr-FR"/>
        </w:rPr>
        <w:t>uté q</w:t>
      </w:r>
      <w:r w:rsidR="00360674" w:rsidRPr="00360674">
        <w:rPr>
          <w:rFonts w:ascii="Times New Roman" w:hAnsi="Times New Roman"/>
          <w:sz w:val="24"/>
          <w:szCs w:val="24"/>
          <w:lang w:val="fr-FR"/>
        </w:rPr>
        <w:t>ui, avec l'exercice des vœux</w:t>
      </w:r>
      <w:r w:rsidR="00241E46" w:rsidRPr="00360674">
        <w:rPr>
          <w:rFonts w:ascii="Times New Roman" w:hAnsi="Times New Roman"/>
          <w:sz w:val="24"/>
          <w:szCs w:val="24"/>
          <w:lang w:val="fr-FR"/>
        </w:rPr>
        <w:t>, d</w:t>
      </w:r>
      <w:r w:rsidR="00360674" w:rsidRPr="00360674">
        <w:rPr>
          <w:rFonts w:ascii="Times New Roman" w:hAnsi="Times New Roman"/>
          <w:sz w:val="24"/>
          <w:szCs w:val="24"/>
          <w:lang w:val="fr-FR"/>
        </w:rPr>
        <w:t xml:space="preserve">es vertus, </w:t>
      </w:r>
      <w:r w:rsidR="00DC3788" w:rsidRPr="00360674">
        <w:rPr>
          <w:rFonts w:ascii="Times New Roman" w:hAnsi="Times New Roman"/>
          <w:sz w:val="24"/>
          <w:szCs w:val="24"/>
          <w:lang w:val="fr-FR"/>
        </w:rPr>
        <w:t xml:space="preserve"> dev</w:t>
      </w:r>
      <w:r w:rsidR="00360674">
        <w:rPr>
          <w:rFonts w:ascii="Times New Roman" w:hAnsi="Times New Roman"/>
          <w:sz w:val="24"/>
          <w:szCs w:val="24"/>
          <w:lang w:val="fr-FR"/>
        </w:rPr>
        <w:t>ien</w:t>
      </w:r>
      <w:r w:rsidR="00360674" w:rsidRPr="00360674">
        <w:rPr>
          <w:rFonts w:ascii="Times New Roman" w:hAnsi="Times New Roman"/>
          <w:sz w:val="24"/>
          <w:szCs w:val="24"/>
          <w:lang w:val="fr-FR"/>
        </w:rPr>
        <w:t>ne</w:t>
      </w:r>
      <w:r w:rsidR="00DC3788" w:rsidRPr="00360674">
        <w:rPr>
          <w:rFonts w:ascii="Times New Roman" w:hAnsi="Times New Roman"/>
          <w:sz w:val="24"/>
          <w:szCs w:val="24"/>
          <w:lang w:val="fr-FR"/>
        </w:rPr>
        <w:t xml:space="preserve"> très </w:t>
      </w:r>
      <w:r w:rsidR="00360674" w:rsidRPr="00360674">
        <w:rPr>
          <w:rFonts w:ascii="Times New Roman" w:hAnsi="Times New Roman"/>
          <w:sz w:val="24"/>
          <w:szCs w:val="24"/>
          <w:lang w:val="fr-FR"/>
        </w:rPr>
        <w:t>chère au C</w:t>
      </w:r>
      <w:r w:rsidR="00DC3788" w:rsidRPr="00360674">
        <w:rPr>
          <w:rFonts w:ascii="Times New Roman" w:hAnsi="Times New Roman"/>
          <w:sz w:val="24"/>
          <w:szCs w:val="24"/>
          <w:lang w:val="fr-FR"/>
        </w:rPr>
        <w:t>œur</w:t>
      </w:r>
      <w:r w:rsidR="00360674" w:rsidRPr="00360674">
        <w:rPr>
          <w:rFonts w:ascii="Times New Roman" w:hAnsi="Times New Roman"/>
          <w:sz w:val="24"/>
          <w:szCs w:val="24"/>
          <w:lang w:val="fr-FR"/>
        </w:rPr>
        <w:t>s très saints</w:t>
      </w:r>
      <w:r w:rsidR="00360674">
        <w:rPr>
          <w:rFonts w:ascii="Times New Roman" w:hAnsi="Times New Roman"/>
          <w:sz w:val="24"/>
          <w:szCs w:val="24"/>
          <w:lang w:val="fr-FR"/>
        </w:rPr>
        <w:t xml:space="preserve"> de Jésus et Marie! I</w:t>
      </w:r>
      <w:r w:rsidR="00360674" w:rsidRPr="00360674">
        <w:rPr>
          <w:rFonts w:ascii="Times New Roman" w:hAnsi="Times New Roman"/>
          <w:sz w:val="24"/>
          <w:szCs w:val="24"/>
          <w:lang w:val="fr-FR"/>
        </w:rPr>
        <w:t>l sera inutile d</w:t>
      </w:r>
      <w:r w:rsidR="00360674">
        <w:rPr>
          <w:rFonts w:ascii="Times New Roman" w:hAnsi="Times New Roman"/>
          <w:sz w:val="24"/>
          <w:szCs w:val="24"/>
          <w:lang w:val="fr-FR"/>
        </w:rPr>
        <w:t>'</w:t>
      </w:r>
      <w:r w:rsidR="00360674" w:rsidRPr="00360674">
        <w:rPr>
          <w:rFonts w:ascii="Times New Roman" w:hAnsi="Times New Roman"/>
          <w:sz w:val="24"/>
          <w:szCs w:val="24"/>
          <w:lang w:val="fr-FR"/>
        </w:rPr>
        <w:t>é</w:t>
      </w:r>
      <w:r w:rsidR="00360674">
        <w:rPr>
          <w:rFonts w:ascii="Times New Roman" w:hAnsi="Times New Roman"/>
          <w:sz w:val="24"/>
          <w:szCs w:val="24"/>
          <w:lang w:val="fr-FR"/>
        </w:rPr>
        <w:t>crire,</w:t>
      </w:r>
      <w:r w:rsidR="00360674" w:rsidRPr="00360674">
        <w:rPr>
          <w:rFonts w:ascii="Times New Roman" w:hAnsi="Times New Roman"/>
          <w:sz w:val="24"/>
          <w:szCs w:val="24"/>
          <w:lang w:val="fr-FR"/>
        </w:rPr>
        <w:t xml:space="preserve"> d'imprimer</w:t>
      </w:r>
      <w:r w:rsidR="00B108DE">
        <w:rPr>
          <w:rFonts w:ascii="Times New Roman" w:hAnsi="Times New Roman"/>
          <w:sz w:val="24"/>
          <w:szCs w:val="24"/>
          <w:lang w:val="fr-FR"/>
        </w:rPr>
        <w:t>, z</w:t>
      </w:r>
      <w:r w:rsidR="00C313F2">
        <w:rPr>
          <w:rFonts w:ascii="Times New Roman" w:hAnsi="Times New Roman"/>
          <w:sz w:val="24"/>
          <w:szCs w:val="24"/>
          <w:lang w:val="fr-FR"/>
        </w:rPr>
        <w:t>è</w:t>
      </w:r>
      <w:r w:rsidR="00360674">
        <w:rPr>
          <w:rFonts w:ascii="Times New Roman" w:hAnsi="Times New Roman"/>
          <w:sz w:val="24"/>
          <w:szCs w:val="24"/>
          <w:lang w:val="fr-FR"/>
        </w:rPr>
        <w:t>ler</w:t>
      </w:r>
      <w:r w:rsidR="00DC3788" w:rsidRPr="00360674">
        <w:rPr>
          <w:rFonts w:ascii="Times New Roman" w:hAnsi="Times New Roman"/>
          <w:sz w:val="24"/>
          <w:szCs w:val="24"/>
          <w:lang w:val="fr-FR"/>
        </w:rPr>
        <w:t xml:space="preserve">, si nous ne sommes pas des </w:t>
      </w:r>
      <w:r w:rsidR="00360674">
        <w:rPr>
          <w:rFonts w:ascii="Times New Roman" w:hAnsi="Times New Roman"/>
          <w:sz w:val="24"/>
          <w:szCs w:val="24"/>
          <w:lang w:val="fr-FR"/>
        </w:rPr>
        <w:t>hommes de prière,  mortifiés</w:t>
      </w:r>
      <w:r w:rsidR="00DC3788" w:rsidRPr="00360674">
        <w:rPr>
          <w:rFonts w:ascii="Times New Roman" w:hAnsi="Times New Roman"/>
          <w:sz w:val="24"/>
          <w:szCs w:val="24"/>
          <w:lang w:val="fr-FR"/>
        </w:rPr>
        <w:t>, détaché</w:t>
      </w:r>
      <w:r w:rsidR="00360674">
        <w:rPr>
          <w:rFonts w:ascii="Times New Roman" w:hAnsi="Times New Roman"/>
          <w:sz w:val="24"/>
          <w:szCs w:val="24"/>
          <w:lang w:val="fr-FR"/>
        </w:rPr>
        <w:t>s,</w:t>
      </w:r>
      <w:r w:rsidR="00DC3788" w:rsidRPr="00360674">
        <w:rPr>
          <w:rFonts w:ascii="Times New Roman" w:hAnsi="Times New Roman"/>
          <w:sz w:val="24"/>
          <w:szCs w:val="24"/>
          <w:lang w:val="fr-FR"/>
        </w:rPr>
        <w:t xml:space="preserve"> vrais amoureux de Jésus et de Marie</w:t>
      </w:r>
      <w:r w:rsidR="00360674">
        <w:rPr>
          <w:rFonts w:ascii="Times New Roman" w:hAnsi="Times New Roman"/>
          <w:sz w:val="24"/>
          <w:szCs w:val="24"/>
          <w:lang w:val="fr-FR"/>
        </w:rPr>
        <w:t>, amoureux de la Croix,  amateurs du</w:t>
      </w:r>
      <w:r w:rsidR="00DC3788" w:rsidRPr="00DC3788">
        <w:rPr>
          <w:rFonts w:ascii="Times New Roman" w:hAnsi="Times New Roman"/>
          <w:sz w:val="24"/>
          <w:szCs w:val="24"/>
          <w:lang w:val="fr-FR"/>
        </w:rPr>
        <w:t xml:space="preserve"> sacrifice, </w:t>
      </w:r>
      <w:r w:rsidR="00476438">
        <w:rPr>
          <w:rFonts w:ascii="Times New Roman" w:hAnsi="Times New Roman"/>
          <w:sz w:val="24"/>
          <w:szCs w:val="24"/>
          <w:lang w:val="fr-FR"/>
        </w:rPr>
        <w:t>austères en</w:t>
      </w:r>
      <w:r w:rsidR="00DC3788" w:rsidRPr="00DC3788">
        <w:rPr>
          <w:rFonts w:ascii="Times New Roman" w:hAnsi="Times New Roman"/>
          <w:sz w:val="24"/>
          <w:szCs w:val="24"/>
          <w:lang w:val="fr-FR"/>
        </w:rPr>
        <w:t xml:space="preserve"> mots, </w:t>
      </w:r>
      <w:r w:rsidR="00476438">
        <w:rPr>
          <w:rFonts w:ascii="Times New Roman" w:hAnsi="Times New Roman"/>
          <w:sz w:val="24"/>
          <w:szCs w:val="24"/>
          <w:lang w:val="fr-FR"/>
        </w:rPr>
        <w:t>obéissants, observant des règles, hommes de</w:t>
      </w:r>
      <w:r w:rsidR="00DC3788" w:rsidRPr="00DC3788">
        <w:rPr>
          <w:rFonts w:ascii="Times New Roman" w:hAnsi="Times New Roman"/>
          <w:sz w:val="24"/>
          <w:szCs w:val="24"/>
          <w:lang w:val="fr-FR"/>
        </w:rPr>
        <w:t xml:space="preserve"> vie intérieure! Alors Dieu bénira la petite graine et les vocations viendront. </w:t>
      </w:r>
      <w:r w:rsidR="00476438">
        <w:rPr>
          <w:rFonts w:ascii="Times New Roman" w:hAnsi="Times New Roman"/>
          <w:sz w:val="24"/>
          <w:szCs w:val="24"/>
          <w:lang w:val="fr-FR"/>
        </w:rPr>
        <w:t>De grâce, renouvelons-nous, efforçons</w:t>
      </w:r>
      <w:r w:rsidR="00DC3788">
        <w:rPr>
          <w:rFonts w:ascii="Times New Roman" w:hAnsi="Times New Roman"/>
          <w:sz w:val="24"/>
          <w:szCs w:val="24"/>
          <w:lang w:val="fr-FR"/>
        </w:rPr>
        <w:t xml:space="preserve">-nous! Disons: </w:t>
      </w:r>
      <w:r w:rsidR="00DC3788" w:rsidRPr="00476438">
        <w:rPr>
          <w:rFonts w:ascii="Times New Roman" w:hAnsi="Times New Roman"/>
          <w:i/>
          <w:sz w:val="24"/>
          <w:szCs w:val="24"/>
          <w:lang w:val="fr-FR"/>
        </w:rPr>
        <w:t>Nunc c</w:t>
      </w:r>
      <w:r w:rsidR="00BC74FF">
        <w:rPr>
          <w:rFonts w:ascii="Times New Roman" w:hAnsi="Times New Roman"/>
          <w:i/>
          <w:sz w:val="24"/>
          <w:szCs w:val="24"/>
          <w:lang w:val="fr-FR"/>
        </w:rPr>
        <w:t>œ</w:t>
      </w:r>
      <w:r w:rsidR="00DC3788" w:rsidRPr="00476438">
        <w:rPr>
          <w:rFonts w:ascii="Times New Roman" w:hAnsi="Times New Roman"/>
          <w:i/>
          <w:sz w:val="24"/>
          <w:szCs w:val="24"/>
          <w:lang w:val="fr-FR"/>
        </w:rPr>
        <w:t>pi!</w:t>
      </w:r>
      <w:r w:rsidR="00DC3788">
        <w:rPr>
          <w:rFonts w:ascii="Times New Roman" w:hAnsi="Times New Roman"/>
          <w:sz w:val="24"/>
          <w:szCs w:val="24"/>
          <w:lang w:val="fr-FR"/>
        </w:rPr>
        <w:t>"</w:t>
      </w:r>
      <w:r w:rsidR="00DC3788" w:rsidRPr="00DC3788">
        <w:rPr>
          <w:rFonts w:ascii="Times New Roman" w:hAnsi="Times New Roman"/>
          <w:sz w:val="24"/>
          <w:szCs w:val="24"/>
          <w:lang w:val="fr-FR"/>
        </w:rPr>
        <w:t>.</w:t>
      </w:r>
      <w:r w:rsidR="00476438">
        <w:rPr>
          <w:rFonts w:ascii="Times New Roman" w:hAnsi="Times New Roman"/>
          <w:sz w:val="24"/>
          <w:szCs w:val="24"/>
          <w:lang w:val="fr-FR"/>
        </w:rPr>
        <w:t xml:space="preserve"> </w:t>
      </w:r>
      <w:r w:rsidR="00DC3788" w:rsidRPr="00DC3788">
        <w:rPr>
          <w:rFonts w:ascii="Times New Roman" w:hAnsi="Times New Roman"/>
          <w:sz w:val="24"/>
          <w:szCs w:val="24"/>
          <w:lang w:val="fr-FR"/>
        </w:rPr>
        <w:t xml:space="preserve"> Et avec un profond </w:t>
      </w:r>
      <w:r w:rsidR="00476438">
        <w:rPr>
          <w:rFonts w:ascii="Times New Roman" w:hAnsi="Times New Roman"/>
          <w:sz w:val="24"/>
          <w:szCs w:val="24"/>
          <w:lang w:val="fr-FR"/>
        </w:rPr>
        <w:t>sentiment d'humilité, il continuait faisant référence à lui-même: "</w:t>
      </w:r>
      <w:r w:rsidR="00B72C68">
        <w:rPr>
          <w:rFonts w:ascii="Times New Roman" w:hAnsi="Times New Roman"/>
          <w:sz w:val="24"/>
          <w:szCs w:val="24"/>
          <w:lang w:val="fr-FR"/>
        </w:rPr>
        <w:t xml:space="preserve">Puisque </w:t>
      </w:r>
      <w:r w:rsidR="00DC3788" w:rsidRPr="00DC3788">
        <w:rPr>
          <w:rFonts w:ascii="Times New Roman" w:hAnsi="Times New Roman"/>
          <w:sz w:val="24"/>
          <w:szCs w:val="24"/>
          <w:lang w:val="fr-FR"/>
        </w:rPr>
        <w:t>la formation d'une communauté dépend en</w:t>
      </w:r>
      <w:r w:rsidR="00B72C68">
        <w:rPr>
          <w:rFonts w:ascii="Times New Roman" w:hAnsi="Times New Roman"/>
          <w:sz w:val="24"/>
          <w:szCs w:val="24"/>
          <w:lang w:val="fr-FR"/>
        </w:rPr>
        <w:t xml:space="preserve"> grande partie du bon exemple du directeur,  c'est moi que de </w:t>
      </w:r>
      <w:r w:rsidR="00B72C68" w:rsidRPr="00DC3788">
        <w:rPr>
          <w:rFonts w:ascii="Times New Roman" w:hAnsi="Times New Roman"/>
          <w:sz w:val="24"/>
          <w:szCs w:val="24"/>
          <w:lang w:val="fr-FR"/>
        </w:rPr>
        <w:t>préférence</w:t>
      </w:r>
      <w:r w:rsidR="00B72C68">
        <w:rPr>
          <w:rFonts w:ascii="Times New Roman" w:hAnsi="Times New Roman"/>
          <w:sz w:val="24"/>
          <w:szCs w:val="24"/>
          <w:lang w:val="fr-FR"/>
        </w:rPr>
        <w:t xml:space="preserve"> doit</w:t>
      </w:r>
      <w:r w:rsidR="00DC3788" w:rsidRPr="00DC3788">
        <w:rPr>
          <w:rFonts w:ascii="Times New Roman" w:hAnsi="Times New Roman"/>
          <w:sz w:val="24"/>
          <w:szCs w:val="24"/>
          <w:lang w:val="fr-FR"/>
        </w:rPr>
        <w:t xml:space="preserve"> dire: </w:t>
      </w:r>
      <w:r w:rsidR="00DC3788" w:rsidRPr="00B72C68">
        <w:rPr>
          <w:rFonts w:ascii="Times New Roman" w:hAnsi="Times New Roman"/>
          <w:i/>
          <w:sz w:val="24"/>
          <w:szCs w:val="24"/>
          <w:lang w:val="fr-FR"/>
        </w:rPr>
        <w:t>Nunc c</w:t>
      </w:r>
      <w:r w:rsidR="00BC74FF">
        <w:rPr>
          <w:rFonts w:ascii="Times New Roman" w:hAnsi="Times New Roman"/>
          <w:i/>
          <w:sz w:val="24"/>
          <w:szCs w:val="24"/>
          <w:lang w:val="fr-FR"/>
        </w:rPr>
        <w:t>œ</w:t>
      </w:r>
      <w:r w:rsidR="00DC3788" w:rsidRPr="00B72C68">
        <w:rPr>
          <w:rFonts w:ascii="Times New Roman" w:hAnsi="Times New Roman"/>
          <w:i/>
          <w:sz w:val="24"/>
          <w:szCs w:val="24"/>
          <w:lang w:val="fr-FR"/>
        </w:rPr>
        <w:t>pi!</w:t>
      </w:r>
      <w:r w:rsidR="00DC3788" w:rsidRPr="00DC3788">
        <w:rPr>
          <w:rFonts w:ascii="Times New Roman" w:hAnsi="Times New Roman"/>
          <w:sz w:val="24"/>
          <w:szCs w:val="24"/>
          <w:lang w:val="fr-FR"/>
        </w:rPr>
        <w:t xml:space="preserve"> </w:t>
      </w:r>
      <w:r w:rsidR="00B72C68">
        <w:rPr>
          <w:rFonts w:ascii="Times New Roman" w:hAnsi="Times New Roman"/>
          <w:sz w:val="24"/>
          <w:szCs w:val="24"/>
          <w:lang w:val="fr-FR"/>
        </w:rPr>
        <w:t>Si je ne</w:t>
      </w:r>
      <w:r w:rsidR="00DC3788" w:rsidRPr="00DC3788">
        <w:rPr>
          <w:rFonts w:ascii="Times New Roman" w:hAnsi="Times New Roman"/>
          <w:sz w:val="24"/>
          <w:szCs w:val="24"/>
          <w:lang w:val="fr-FR"/>
        </w:rPr>
        <w:t xml:space="preserve"> commence </w:t>
      </w:r>
      <w:r w:rsidR="00B72C68">
        <w:rPr>
          <w:rFonts w:ascii="Times New Roman" w:hAnsi="Times New Roman"/>
          <w:sz w:val="24"/>
          <w:szCs w:val="24"/>
          <w:lang w:val="fr-FR"/>
        </w:rPr>
        <w:t xml:space="preserve">pas </w:t>
      </w:r>
      <w:r w:rsidR="00DC3788" w:rsidRPr="00DC3788">
        <w:rPr>
          <w:rFonts w:ascii="Times New Roman" w:hAnsi="Times New Roman"/>
          <w:sz w:val="24"/>
          <w:szCs w:val="24"/>
          <w:lang w:val="fr-FR"/>
        </w:rPr>
        <w:t>vraiment</w:t>
      </w:r>
      <w:r w:rsidR="00B72C68">
        <w:rPr>
          <w:rFonts w:ascii="Times New Roman" w:hAnsi="Times New Roman"/>
          <w:sz w:val="24"/>
          <w:szCs w:val="24"/>
          <w:lang w:val="fr-FR"/>
        </w:rPr>
        <w:t>, priez afin que comme un vil instrument je soi</w:t>
      </w:r>
      <w:r w:rsidR="00DC3788" w:rsidRPr="00DC3788">
        <w:rPr>
          <w:rFonts w:ascii="Times New Roman" w:hAnsi="Times New Roman"/>
          <w:sz w:val="24"/>
          <w:szCs w:val="24"/>
          <w:lang w:val="fr-FR"/>
        </w:rPr>
        <w:t xml:space="preserve"> mis de côté et que le Seigneur confie à d</w:t>
      </w:r>
      <w:r w:rsidR="00B72C68">
        <w:rPr>
          <w:rFonts w:ascii="Times New Roman" w:hAnsi="Times New Roman"/>
          <w:sz w:val="24"/>
          <w:szCs w:val="24"/>
          <w:lang w:val="fr-FR"/>
        </w:rPr>
        <w:t xml:space="preserve">'autres vos âmes pour les </w:t>
      </w:r>
      <w:r w:rsidR="00845380">
        <w:rPr>
          <w:rFonts w:ascii="Times New Roman" w:hAnsi="Times New Roman"/>
          <w:sz w:val="24"/>
          <w:szCs w:val="24"/>
          <w:lang w:val="fr-FR"/>
        </w:rPr>
        <w:t>édifier et</w:t>
      </w:r>
      <w:r w:rsidR="00B72C68">
        <w:rPr>
          <w:rFonts w:ascii="Times New Roman" w:hAnsi="Times New Roman"/>
          <w:sz w:val="24"/>
          <w:szCs w:val="24"/>
          <w:lang w:val="fr-FR"/>
        </w:rPr>
        <w:t xml:space="preserve"> afin que ne vous soyez</w:t>
      </w:r>
      <w:r w:rsidR="00DC3788" w:rsidRPr="00DC3788">
        <w:rPr>
          <w:rFonts w:ascii="Times New Roman" w:hAnsi="Times New Roman"/>
          <w:sz w:val="24"/>
          <w:szCs w:val="24"/>
          <w:lang w:val="fr-FR"/>
        </w:rPr>
        <w:t xml:space="preserve"> pas privé</w:t>
      </w:r>
      <w:r w:rsidR="00B72C68">
        <w:rPr>
          <w:rFonts w:ascii="Times New Roman" w:hAnsi="Times New Roman"/>
          <w:sz w:val="24"/>
          <w:szCs w:val="24"/>
          <w:lang w:val="fr-FR"/>
        </w:rPr>
        <w:t>s</w:t>
      </w:r>
      <w:r w:rsidR="00DC3788" w:rsidRPr="00DC3788">
        <w:rPr>
          <w:rFonts w:ascii="Times New Roman" w:hAnsi="Times New Roman"/>
          <w:sz w:val="24"/>
          <w:szCs w:val="24"/>
          <w:lang w:val="fr-FR"/>
        </w:rPr>
        <w:t xml:space="preserve"> de la </w:t>
      </w:r>
      <w:r w:rsidR="00B72C68">
        <w:rPr>
          <w:rFonts w:ascii="Times New Roman" w:hAnsi="Times New Roman"/>
          <w:sz w:val="24"/>
          <w:szCs w:val="24"/>
          <w:lang w:val="fr-FR"/>
        </w:rPr>
        <w:t xml:space="preserve">très </w:t>
      </w:r>
      <w:r w:rsidR="00DC3788" w:rsidRPr="00DC3788">
        <w:rPr>
          <w:rFonts w:ascii="Times New Roman" w:hAnsi="Times New Roman"/>
          <w:sz w:val="24"/>
          <w:szCs w:val="24"/>
          <w:lang w:val="fr-FR"/>
        </w:rPr>
        <w:t>sainte mission que Jésus, Marie et</w:t>
      </w:r>
      <w:r>
        <w:rPr>
          <w:rFonts w:ascii="Times New Roman" w:hAnsi="Times New Roman"/>
          <w:sz w:val="24"/>
          <w:szCs w:val="24"/>
          <w:lang w:val="fr-FR"/>
        </w:rPr>
        <w:t xml:space="preserve"> Joseph vous confie</w:t>
      </w:r>
      <w:r w:rsidR="00B72C68">
        <w:rPr>
          <w:rFonts w:ascii="Times New Roman" w:hAnsi="Times New Roman"/>
          <w:sz w:val="24"/>
          <w:szCs w:val="24"/>
          <w:lang w:val="fr-FR"/>
        </w:rPr>
        <w:t>nt</w:t>
      </w:r>
      <w:r>
        <w:rPr>
          <w:rFonts w:ascii="Times New Roman" w:hAnsi="Times New Roman"/>
          <w:sz w:val="24"/>
          <w:szCs w:val="24"/>
          <w:lang w:val="fr-FR"/>
        </w:rPr>
        <w:t xml:space="preserve">, en disant: </w:t>
      </w:r>
      <w:r w:rsidRPr="00B72C68">
        <w:rPr>
          <w:rFonts w:ascii="Times New Roman" w:hAnsi="Times New Roman"/>
          <w:i/>
          <w:sz w:val="24"/>
          <w:szCs w:val="24"/>
          <w:lang w:val="fr-FR"/>
        </w:rPr>
        <w:t>Rogate ergo etc</w:t>
      </w:r>
      <w:r>
        <w:rPr>
          <w:rFonts w:ascii="Times New Roman" w:hAnsi="Times New Roman"/>
          <w:sz w:val="24"/>
          <w:szCs w:val="24"/>
          <w:lang w:val="fr-FR"/>
        </w:rPr>
        <w:t>."</w:t>
      </w:r>
      <w:r>
        <w:rPr>
          <w:rStyle w:val="FootnoteReference"/>
          <w:rFonts w:ascii="Times New Roman" w:hAnsi="Times New Roman"/>
          <w:sz w:val="24"/>
          <w:szCs w:val="24"/>
          <w:lang w:val="fr-FR"/>
        </w:rPr>
        <w:footnoteReference w:id="221"/>
      </w:r>
      <w:r w:rsidR="00DC3788" w:rsidRPr="00DC3788">
        <w:rPr>
          <w:rFonts w:ascii="Times New Roman" w:hAnsi="Times New Roman"/>
          <w:sz w:val="24"/>
          <w:szCs w:val="24"/>
          <w:lang w:val="fr-FR"/>
        </w:rPr>
        <w:t xml:space="preserve">. </w:t>
      </w:r>
      <w:r w:rsidR="00B72C68">
        <w:rPr>
          <w:rFonts w:ascii="Times New Roman" w:hAnsi="Times New Roman"/>
          <w:sz w:val="24"/>
          <w:szCs w:val="24"/>
          <w:lang w:val="fr-FR"/>
        </w:rPr>
        <w:t xml:space="preserve"> </w:t>
      </w:r>
    </w:p>
    <w:p w14:paraId="6822D6C3" w14:textId="77777777" w:rsidR="00DC3788" w:rsidRDefault="004A2061" w:rsidP="008577A9">
      <w:pPr>
        <w:spacing w:after="120"/>
        <w:rPr>
          <w:rFonts w:ascii="Times New Roman" w:hAnsi="Times New Roman"/>
          <w:sz w:val="24"/>
          <w:szCs w:val="24"/>
          <w:lang w:val="fr-FR"/>
        </w:rPr>
      </w:pPr>
      <w:r>
        <w:rPr>
          <w:rFonts w:ascii="Times New Roman" w:hAnsi="Times New Roman"/>
          <w:sz w:val="24"/>
          <w:szCs w:val="24"/>
          <w:lang w:val="fr-FR"/>
        </w:rPr>
        <w:tab/>
      </w:r>
      <w:r w:rsidR="00DC3788" w:rsidRPr="00DC3788">
        <w:rPr>
          <w:rFonts w:ascii="Times New Roman" w:hAnsi="Times New Roman"/>
          <w:sz w:val="24"/>
          <w:szCs w:val="24"/>
          <w:lang w:val="fr-FR"/>
        </w:rPr>
        <w:t>Que le Seigneur nous donne la grâce de tirer profit de ces précieux enseignements du Père!</w:t>
      </w:r>
    </w:p>
    <w:p w14:paraId="1B95DD1F" w14:textId="77777777" w:rsidR="00B72C68" w:rsidRDefault="00B72C68" w:rsidP="008577A9">
      <w:pPr>
        <w:spacing w:after="120"/>
        <w:rPr>
          <w:rFonts w:ascii="Times New Roman" w:hAnsi="Times New Roman"/>
          <w:sz w:val="24"/>
          <w:szCs w:val="24"/>
          <w:lang w:val="fr-FR"/>
        </w:rPr>
      </w:pPr>
    </w:p>
    <w:p w14:paraId="5F509F6A" w14:textId="77777777" w:rsidR="00B72C68" w:rsidRPr="00B72C68" w:rsidRDefault="00B72C68" w:rsidP="008577A9">
      <w:pPr>
        <w:spacing w:after="120"/>
        <w:rPr>
          <w:rFonts w:ascii="Times New Roman" w:hAnsi="Times New Roman"/>
          <w:sz w:val="12"/>
          <w:szCs w:val="12"/>
          <w:lang w:val="fr-FR"/>
        </w:rPr>
      </w:pPr>
    </w:p>
    <w:p w14:paraId="360840A9" w14:textId="6AB2EFC5" w:rsidR="00B72C68" w:rsidRPr="002A55E4" w:rsidRDefault="00B72C68" w:rsidP="008577A9">
      <w:pPr>
        <w:spacing w:after="120"/>
        <w:rPr>
          <w:rFonts w:ascii="Times New Roman" w:hAnsi="Times New Roman"/>
          <w:b/>
          <w:sz w:val="24"/>
          <w:szCs w:val="24"/>
          <w:lang w:val="fr-FR"/>
        </w:rPr>
      </w:pPr>
      <w:r w:rsidRPr="00B72C68">
        <w:rPr>
          <w:rFonts w:ascii="Times New Roman" w:hAnsi="Times New Roman"/>
          <w:b/>
          <w:sz w:val="24"/>
          <w:szCs w:val="24"/>
          <w:lang w:val="fr-FR"/>
        </w:rPr>
        <w:lastRenderedPageBreak/>
        <w:t>9. Le nom des deux Congrégations</w:t>
      </w:r>
    </w:p>
    <w:p w14:paraId="75A55601" w14:textId="77777777" w:rsidR="00B72C68" w:rsidRPr="00DE1E05" w:rsidRDefault="00B72C68" w:rsidP="008577A9">
      <w:pPr>
        <w:spacing w:after="120"/>
        <w:rPr>
          <w:rFonts w:ascii="Times New Roman" w:hAnsi="Times New Roman"/>
          <w:i/>
          <w:sz w:val="24"/>
          <w:szCs w:val="24"/>
          <w:lang w:val="fr-FR"/>
        </w:rPr>
      </w:pPr>
      <w:r>
        <w:rPr>
          <w:rFonts w:ascii="Times New Roman" w:hAnsi="Times New Roman"/>
          <w:sz w:val="24"/>
          <w:szCs w:val="24"/>
          <w:lang w:val="fr-FR"/>
        </w:rPr>
        <w:tab/>
      </w:r>
      <w:r w:rsidRPr="00B72C68">
        <w:rPr>
          <w:rFonts w:ascii="Times New Roman" w:hAnsi="Times New Roman"/>
          <w:sz w:val="24"/>
          <w:szCs w:val="24"/>
          <w:lang w:val="fr-FR"/>
        </w:rPr>
        <w:t>Regardons maintenant la mise en œuvre du programme.</w:t>
      </w:r>
      <w:r>
        <w:rPr>
          <w:rFonts w:ascii="Times New Roman" w:hAnsi="Times New Roman"/>
          <w:sz w:val="24"/>
          <w:szCs w:val="24"/>
          <w:lang w:val="fr-FR"/>
        </w:rPr>
        <w:t xml:space="preserve"> </w:t>
      </w:r>
      <w:r w:rsidR="0097659A">
        <w:rPr>
          <w:rFonts w:ascii="Times New Roman" w:hAnsi="Times New Roman"/>
          <w:sz w:val="24"/>
          <w:szCs w:val="24"/>
          <w:lang w:val="fr-FR"/>
        </w:rPr>
        <w:t>Le but des Congrégations dev</w:t>
      </w:r>
      <w:r w:rsidRPr="00B72C68">
        <w:rPr>
          <w:rFonts w:ascii="Times New Roman" w:hAnsi="Times New Roman"/>
          <w:sz w:val="24"/>
          <w:szCs w:val="24"/>
          <w:lang w:val="fr-FR"/>
        </w:rPr>
        <w:t xml:space="preserve">ait </w:t>
      </w:r>
      <w:r w:rsidR="0097659A">
        <w:rPr>
          <w:rFonts w:ascii="Times New Roman" w:hAnsi="Times New Roman"/>
          <w:sz w:val="24"/>
          <w:szCs w:val="24"/>
          <w:lang w:val="fr-FR"/>
        </w:rPr>
        <w:t xml:space="preserve">d'abord </w:t>
      </w:r>
      <w:r w:rsidRPr="00B72C68">
        <w:rPr>
          <w:rFonts w:ascii="Times New Roman" w:hAnsi="Times New Roman"/>
          <w:sz w:val="24"/>
          <w:szCs w:val="24"/>
          <w:lang w:val="fr-FR"/>
        </w:rPr>
        <w:t xml:space="preserve">être annoncé par leurs noms. A vrai dire, au début, le Père ne s'en préoccupait pas: il était urgent de sauver </w:t>
      </w:r>
      <w:r w:rsidR="0097659A">
        <w:rPr>
          <w:rFonts w:ascii="Times New Roman" w:hAnsi="Times New Roman"/>
          <w:sz w:val="24"/>
          <w:szCs w:val="24"/>
          <w:lang w:val="fr-FR"/>
        </w:rPr>
        <w:t>les âmes et les corps de la racaille</w:t>
      </w:r>
      <w:r w:rsidRPr="00B72C68">
        <w:rPr>
          <w:rFonts w:ascii="Times New Roman" w:hAnsi="Times New Roman"/>
          <w:sz w:val="24"/>
          <w:szCs w:val="24"/>
          <w:lang w:val="fr-FR"/>
        </w:rPr>
        <w:t xml:space="preserve"> d'</w:t>
      </w:r>
      <w:r w:rsidRPr="0097659A">
        <w:rPr>
          <w:rFonts w:ascii="Times New Roman" w:hAnsi="Times New Roman"/>
          <w:i/>
          <w:sz w:val="24"/>
          <w:szCs w:val="24"/>
          <w:lang w:val="fr-FR"/>
        </w:rPr>
        <w:t>Avignon</w:t>
      </w:r>
      <w:r w:rsidR="0097659A" w:rsidRPr="0097659A">
        <w:rPr>
          <w:rFonts w:ascii="Times New Roman" w:hAnsi="Times New Roman"/>
          <w:i/>
          <w:sz w:val="24"/>
          <w:szCs w:val="24"/>
          <w:lang w:val="fr-FR"/>
        </w:rPr>
        <w:t>e</w:t>
      </w:r>
      <w:r w:rsidR="0097659A">
        <w:rPr>
          <w:rFonts w:ascii="Times New Roman" w:hAnsi="Times New Roman"/>
          <w:sz w:val="24"/>
          <w:szCs w:val="24"/>
          <w:lang w:val="fr-FR"/>
        </w:rPr>
        <w:t xml:space="preserve">,  après il y aurait été du temps pour </w:t>
      </w:r>
      <w:r w:rsidRPr="00B72C68">
        <w:rPr>
          <w:rFonts w:ascii="Times New Roman" w:hAnsi="Times New Roman"/>
          <w:sz w:val="24"/>
          <w:szCs w:val="24"/>
          <w:lang w:val="fr-FR"/>
        </w:rPr>
        <w:t>penser à un titre définitif. Les sœur</w:t>
      </w:r>
      <w:r w:rsidR="0097659A">
        <w:rPr>
          <w:rFonts w:ascii="Times New Roman" w:hAnsi="Times New Roman"/>
          <w:sz w:val="24"/>
          <w:szCs w:val="24"/>
          <w:lang w:val="fr-FR"/>
        </w:rPr>
        <w:t>s primitives étaient appelées les</w:t>
      </w:r>
      <w:r w:rsidRPr="00B72C68">
        <w:rPr>
          <w:rFonts w:ascii="Times New Roman" w:hAnsi="Times New Roman"/>
          <w:sz w:val="24"/>
          <w:szCs w:val="24"/>
          <w:lang w:val="fr-FR"/>
        </w:rPr>
        <w:t xml:space="preserve"> </w:t>
      </w:r>
      <w:r w:rsidR="0097659A">
        <w:rPr>
          <w:rFonts w:ascii="Times New Roman" w:hAnsi="Times New Roman"/>
          <w:i/>
          <w:sz w:val="24"/>
          <w:szCs w:val="24"/>
          <w:lang w:val="fr-FR"/>
        </w:rPr>
        <w:t>Poverelle del Cuore</w:t>
      </w:r>
      <w:r w:rsidRPr="0097659A">
        <w:rPr>
          <w:rFonts w:ascii="Times New Roman" w:hAnsi="Times New Roman"/>
          <w:i/>
          <w:sz w:val="24"/>
          <w:szCs w:val="24"/>
          <w:lang w:val="fr-FR"/>
        </w:rPr>
        <w:t xml:space="preserve"> d</w:t>
      </w:r>
      <w:r w:rsidR="0097659A">
        <w:rPr>
          <w:rFonts w:ascii="Times New Roman" w:hAnsi="Times New Roman"/>
          <w:i/>
          <w:sz w:val="24"/>
          <w:szCs w:val="24"/>
          <w:lang w:val="fr-FR"/>
        </w:rPr>
        <w:t>i Gesù</w:t>
      </w:r>
      <w:r w:rsidR="0097659A">
        <w:rPr>
          <w:rFonts w:ascii="Times New Roman" w:hAnsi="Times New Roman"/>
          <w:sz w:val="24"/>
          <w:szCs w:val="24"/>
          <w:lang w:val="fr-FR"/>
        </w:rPr>
        <w:t>, mais dans la ville elles étaient</w:t>
      </w:r>
      <w:r w:rsidRPr="00B72C68">
        <w:rPr>
          <w:rFonts w:ascii="Times New Roman" w:hAnsi="Times New Roman"/>
          <w:sz w:val="24"/>
          <w:szCs w:val="24"/>
          <w:lang w:val="fr-FR"/>
        </w:rPr>
        <w:t xml:space="preserve"> désignées comme les </w:t>
      </w:r>
      <w:r w:rsidR="0097659A">
        <w:rPr>
          <w:rFonts w:ascii="Times New Roman" w:hAnsi="Times New Roman"/>
          <w:i/>
          <w:sz w:val="24"/>
          <w:szCs w:val="24"/>
          <w:lang w:val="fr-FR"/>
        </w:rPr>
        <w:t>Suore del Canonico Di</w:t>
      </w:r>
      <w:r w:rsidRPr="0097659A">
        <w:rPr>
          <w:rFonts w:ascii="Times New Roman" w:hAnsi="Times New Roman"/>
          <w:i/>
          <w:sz w:val="24"/>
          <w:szCs w:val="24"/>
          <w:lang w:val="fr-FR"/>
        </w:rPr>
        <w:t xml:space="preserve"> Franc</w:t>
      </w:r>
      <w:r w:rsidR="0097659A">
        <w:rPr>
          <w:rFonts w:ascii="Times New Roman" w:hAnsi="Times New Roman"/>
          <w:i/>
          <w:sz w:val="24"/>
          <w:szCs w:val="24"/>
          <w:lang w:val="fr-FR"/>
        </w:rPr>
        <w:t>ia</w:t>
      </w:r>
      <w:r w:rsidR="0097659A">
        <w:rPr>
          <w:rFonts w:ascii="Times New Roman" w:hAnsi="Times New Roman"/>
          <w:sz w:val="24"/>
          <w:szCs w:val="24"/>
          <w:lang w:val="fr-FR"/>
        </w:rPr>
        <w:t xml:space="preserve">, et ainsi les clercs, </w:t>
      </w:r>
      <w:r w:rsidRPr="00B72C68">
        <w:rPr>
          <w:rFonts w:ascii="Times New Roman" w:hAnsi="Times New Roman"/>
          <w:sz w:val="24"/>
          <w:szCs w:val="24"/>
          <w:lang w:val="fr-FR"/>
        </w:rPr>
        <w:t>dans les</w:t>
      </w:r>
      <w:r w:rsidR="0097659A">
        <w:rPr>
          <w:rFonts w:ascii="Times New Roman" w:hAnsi="Times New Roman"/>
          <w:sz w:val="24"/>
          <w:szCs w:val="24"/>
          <w:lang w:val="fr-FR"/>
        </w:rPr>
        <w:t xml:space="preserve"> premières années, quand ils étaient</w:t>
      </w:r>
      <w:r w:rsidRPr="00B72C68">
        <w:rPr>
          <w:rFonts w:ascii="Times New Roman" w:hAnsi="Times New Roman"/>
          <w:sz w:val="24"/>
          <w:szCs w:val="24"/>
          <w:lang w:val="fr-FR"/>
        </w:rPr>
        <w:t xml:space="preserve"> considérés comme des séminaristes exter</w:t>
      </w:r>
      <w:r w:rsidR="0097659A">
        <w:rPr>
          <w:rFonts w:ascii="Times New Roman" w:hAnsi="Times New Roman"/>
          <w:sz w:val="24"/>
          <w:szCs w:val="24"/>
          <w:lang w:val="fr-FR"/>
        </w:rPr>
        <w:t>nes, ils étaient</w:t>
      </w:r>
      <w:r w:rsidRPr="00B72C68">
        <w:rPr>
          <w:rFonts w:ascii="Times New Roman" w:hAnsi="Times New Roman"/>
          <w:sz w:val="24"/>
          <w:szCs w:val="24"/>
          <w:lang w:val="fr-FR"/>
        </w:rPr>
        <w:t xml:space="preserve"> appelés </w:t>
      </w:r>
      <w:r w:rsidR="00DE1E05">
        <w:rPr>
          <w:rFonts w:ascii="Times New Roman" w:hAnsi="Times New Roman"/>
          <w:i/>
          <w:sz w:val="24"/>
          <w:szCs w:val="24"/>
          <w:lang w:val="fr-FR"/>
        </w:rPr>
        <w:t>Chierici del Canonico</w:t>
      </w:r>
      <w:r w:rsidR="0097659A">
        <w:rPr>
          <w:rFonts w:ascii="Times New Roman" w:hAnsi="Times New Roman"/>
          <w:i/>
          <w:sz w:val="24"/>
          <w:szCs w:val="24"/>
          <w:lang w:val="fr-FR"/>
        </w:rPr>
        <w:t xml:space="preserve"> D</w:t>
      </w:r>
      <w:r w:rsidRPr="0097659A">
        <w:rPr>
          <w:rFonts w:ascii="Times New Roman" w:hAnsi="Times New Roman"/>
          <w:i/>
          <w:sz w:val="24"/>
          <w:szCs w:val="24"/>
          <w:lang w:val="fr-FR"/>
        </w:rPr>
        <w:t>i Francia</w:t>
      </w:r>
      <w:r w:rsidRPr="00B72C68">
        <w:rPr>
          <w:rFonts w:ascii="Times New Roman" w:hAnsi="Times New Roman"/>
          <w:sz w:val="24"/>
          <w:szCs w:val="24"/>
          <w:lang w:val="fr-FR"/>
        </w:rPr>
        <w:t xml:space="preserve">; </w:t>
      </w:r>
      <w:r w:rsidR="00DE1E05">
        <w:rPr>
          <w:rFonts w:ascii="Times New Roman" w:hAnsi="Times New Roman"/>
          <w:sz w:val="24"/>
          <w:szCs w:val="24"/>
          <w:lang w:val="fr-FR"/>
        </w:rPr>
        <w:t xml:space="preserve"> </w:t>
      </w:r>
      <w:r w:rsidRPr="00B72C68">
        <w:rPr>
          <w:rFonts w:ascii="Times New Roman" w:hAnsi="Times New Roman"/>
          <w:sz w:val="24"/>
          <w:szCs w:val="24"/>
          <w:lang w:val="fr-FR"/>
        </w:rPr>
        <w:t>quand</w:t>
      </w:r>
      <w:r w:rsidR="00DE1E05">
        <w:rPr>
          <w:rFonts w:ascii="Times New Roman" w:hAnsi="Times New Roman"/>
          <w:sz w:val="24"/>
          <w:szCs w:val="24"/>
          <w:lang w:val="fr-FR"/>
        </w:rPr>
        <w:t xml:space="preserve"> après</w:t>
      </w:r>
      <w:r w:rsidRPr="00B72C68">
        <w:rPr>
          <w:rFonts w:ascii="Times New Roman" w:hAnsi="Times New Roman"/>
          <w:sz w:val="24"/>
          <w:szCs w:val="24"/>
          <w:lang w:val="fr-FR"/>
        </w:rPr>
        <w:t>, le 6 mai 1900, la communauté religieuse masculine a</w:t>
      </w:r>
      <w:r w:rsidR="00DE1E05">
        <w:rPr>
          <w:rFonts w:ascii="Times New Roman" w:hAnsi="Times New Roman"/>
          <w:sz w:val="24"/>
          <w:szCs w:val="24"/>
          <w:lang w:val="fr-FR"/>
        </w:rPr>
        <w:t xml:space="preserve"> commencé, elle a été appelée</w:t>
      </w:r>
      <w:r w:rsidRPr="00B72C68">
        <w:rPr>
          <w:rFonts w:ascii="Times New Roman" w:hAnsi="Times New Roman"/>
          <w:sz w:val="24"/>
          <w:szCs w:val="24"/>
          <w:lang w:val="fr-FR"/>
        </w:rPr>
        <w:t xml:space="preserve"> </w:t>
      </w:r>
      <w:r w:rsidR="00DE1E05">
        <w:rPr>
          <w:rFonts w:ascii="Times New Roman" w:hAnsi="Times New Roman"/>
          <w:i/>
          <w:sz w:val="24"/>
          <w:szCs w:val="24"/>
          <w:lang w:val="fr-FR"/>
        </w:rPr>
        <w:t>Congregaz</w:t>
      </w:r>
      <w:r w:rsidRPr="00DE1E05">
        <w:rPr>
          <w:rFonts w:ascii="Times New Roman" w:hAnsi="Times New Roman"/>
          <w:i/>
          <w:sz w:val="24"/>
          <w:szCs w:val="24"/>
          <w:lang w:val="fr-FR"/>
        </w:rPr>
        <w:t>ion</w:t>
      </w:r>
      <w:r w:rsidR="00DE1E05">
        <w:rPr>
          <w:rFonts w:ascii="Times New Roman" w:hAnsi="Times New Roman"/>
          <w:i/>
          <w:sz w:val="24"/>
          <w:szCs w:val="24"/>
          <w:lang w:val="fr-FR"/>
        </w:rPr>
        <w:t>e dei</w:t>
      </w:r>
      <w:r w:rsidRPr="00DE1E05">
        <w:rPr>
          <w:rFonts w:ascii="Times New Roman" w:hAnsi="Times New Roman"/>
          <w:i/>
          <w:sz w:val="24"/>
          <w:szCs w:val="24"/>
          <w:lang w:val="fr-FR"/>
        </w:rPr>
        <w:t xml:space="preserve"> </w:t>
      </w:r>
      <w:r w:rsidR="00DE1E05">
        <w:rPr>
          <w:rFonts w:ascii="Times New Roman" w:hAnsi="Times New Roman"/>
          <w:i/>
          <w:sz w:val="24"/>
          <w:szCs w:val="24"/>
          <w:lang w:val="fr-FR"/>
        </w:rPr>
        <w:t>Chierici Regolari  Oblati del Cuore di Gesù.</w:t>
      </w:r>
    </w:p>
    <w:p w14:paraId="62E1508F" w14:textId="77777777" w:rsidR="00D73B41" w:rsidRPr="00D7018D" w:rsidRDefault="00DE1E05" w:rsidP="008577A9">
      <w:pPr>
        <w:spacing w:after="120"/>
        <w:rPr>
          <w:rFonts w:ascii="Times New Roman" w:hAnsi="Times New Roman"/>
          <w:sz w:val="24"/>
          <w:szCs w:val="24"/>
          <w:lang w:val="fr-FR"/>
        </w:rPr>
      </w:pPr>
      <w:r>
        <w:rPr>
          <w:rFonts w:ascii="Times New Roman" w:hAnsi="Times New Roman"/>
          <w:sz w:val="24"/>
          <w:szCs w:val="24"/>
          <w:lang w:val="fr-FR"/>
        </w:rPr>
        <w:tab/>
      </w:r>
      <w:r w:rsidR="00B72C68" w:rsidRPr="00B72C68">
        <w:rPr>
          <w:rFonts w:ascii="Times New Roman" w:hAnsi="Times New Roman"/>
          <w:sz w:val="24"/>
          <w:szCs w:val="24"/>
          <w:lang w:val="fr-FR"/>
        </w:rPr>
        <w:t>Ils étaient des noms provisoires, que le Père n'aimait pas: il cherchait ceux qui répond</w:t>
      </w:r>
      <w:r>
        <w:rPr>
          <w:rFonts w:ascii="Times New Roman" w:hAnsi="Times New Roman"/>
          <w:sz w:val="24"/>
          <w:szCs w:val="24"/>
          <w:lang w:val="fr-FR"/>
        </w:rPr>
        <w:t xml:space="preserve">raient à son idée dominante: le </w:t>
      </w:r>
      <w:r w:rsidR="00B72C68" w:rsidRPr="00DE1E05">
        <w:rPr>
          <w:rFonts w:ascii="Times New Roman" w:hAnsi="Times New Roman"/>
          <w:i/>
          <w:sz w:val="24"/>
          <w:szCs w:val="24"/>
          <w:lang w:val="fr-FR"/>
        </w:rPr>
        <w:t>Rogate</w:t>
      </w:r>
      <w:r>
        <w:rPr>
          <w:rFonts w:ascii="Times New Roman" w:hAnsi="Times New Roman"/>
          <w:sz w:val="24"/>
          <w:szCs w:val="24"/>
          <w:lang w:val="fr-FR"/>
        </w:rPr>
        <w:t>, qu'informait</w:t>
      </w:r>
      <w:r w:rsidR="00B72C68" w:rsidRPr="00B72C68">
        <w:rPr>
          <w:rFonts w:ascii="Times New Roman" w:hAnsi="Times New Roman"/>
          <w:sz w:val="24"/>
          <w:szCs w:val="24"/>
          <w:lang w:val="fr-FR"/>
        </w:rPr>
        <w:t xml:space="preserve"> l'espr</w:t>
      </w:r>
      <w:r>
        <w:rPr>
          <w:rFonts w:ascii="Times New Roman" w:hAnsi="Times New Roman"/>
          <w:sz w:val="24"/>
          <w:szCs w:val="24"/>
          <w:lang w:val="fr-FR"/>
        </w:rPr>
        <w:t>it des communautés naissantes. "</w:t>
      </w:r>
      <w:r w:rsidR="00B72C68" w:rsidRPr="00B72C68">
        <w:rPr>
          <w:rFonts w:ascii="Times New Roman" w:hAnsi="Times New Roman"/>
          <w:sz w:val="24"/>
          <w:szCs w:val="24"/>
          <w:lang w:val="fr-FR"/>
        </w:rPr>
        <w:t xml:space="preserve">Il est si </w:t>
      </w:r>
      <w:r w:rsidR="00845380" w:rsidRPr="00B72C68">
        <w:rPr>
          <w:rFonts w:ascii="Times New Roman" w:hAnsi="Times New Roman"/>
          <w:sz w:val="24"/>
          <w:szCs w:val="24"/>
          <w:lang w:val="fr-FR"/>
        </w:rPr>
        <w:t xml:space="preserve">important </w:t>
      </w:r>
      <w:r w:rsidR="00845380">
        <w:rPr>
          <w:rFonts w:ascii="Times New Roman" w:hAnsi="Times New Roman"/>
          <w:sz w:val="24"/>
          <w:szCs w:val="24"/>
          <w:lang w:val="fr-FR"/>
        </w:rPr>
        <w:t>-</w:t>
      </w:r>
      <w:r w:rsidR="00B72C68" w:rsidRPr="00B72C68">
        <w:rPr>
          <w:rFonts w:ascii="Times New Roman" w:hAnsi="Times New Roman"/>
          <w:sz w:val="24"/>
          <w:szCs w:val="24"/>
          <w:lang w:val="fr-FR"/>
        </w:rPr>
        <w:t xml:space="preserve"> écrit-il </w:t>
      </w:r>
      <w:r w:rsidR="00845380" w:rsidRPr="00B72C68">
        <w:rPr>
          <w:rFonts w:ascii="Times New Roman" w:hAnsi="Times New Roman"/>
          <w:sz w:val="24"/>
          <w:szCs w:val="24"/>
          <w:lang w:val="fr-FR"/>
        </w:rPr>
        <w:t xml:space="preserve">- </w:t>
      </w:r>
      <w:r w:rsidR="00845380">
        <w:rPr>
          <w:rFonts w:ascii="Times New Roman" w:hAnsi="Times New Roman"/>
          <w:sz w:val="24"/>
          <w:szCs w:val="24"/>
          <w:lang w:val="fr-FR"/>
        </w:rPr>
        <w:t>de</w:t>
      </w:r>
      <w:r w:rsidR="00B72C68" w:rsidRPr="00B72C68">
        <w:rPr>
          <w:rFonts w:ascii="Times New Roman" w:hAnsi="Times New Roman"/>
          <w:sz w:val="24"/>
          <w:szCs w:val="24"/>
          <w:lang w:val="fr-FR"/>
        </w:rPr>
        <w:t xml:space="preserve"> donner </w:t>
      </w:r>
      <w:r>
        <w:rPr>
          <w:rFonts w:ascii="Times New Roman" w:hAnsi="Times New Roman"/>
          <w:sz w:val="24"/>
          <w:szCs w:val="24"/>
          <w:lang w:val="fr-FR"/>
        </w:rPr>
        <w:t>le nom aux œuvres comme aux personnes</w:t>
      </w:r>
      <w:r w:rsidR="00B72C68" w:rsidRPr="00B72C68">
        <w:rPr>
          <w:rFonts w:ascii="Times New Roman" w:hAnsi="Times New Roman"/>
          <w:sz w:val="24"/>
          <w:szCs w:val="24"/>
          <w:lang w:val="fr-FR"/>
        </w:rPr>
        <w:t xml:space="preserve">! Combien de noms </w:t>
      </w:r>
      <w:r w:rsidR="00845380" w:rsidRPr="00DE1E05">
        <w:rPr>
          <w:rFonts w:ascii="Times New Roman" w:hAnsi="Times New Roman"/>
          <w:sz w:val="24"/>
          <w:szCs w:val="24"/>
          <w:lang w:val="fr-FR"/>
        </w:rPr>
        <w:t xml:space="preserve">vinrent </w:t>
      </w:r>
      <w:r w:rsidR="00845380" w:rsidRPr="00B72C68">
        <w:rPr>
          <w:rFonts w:ascii="Times New Roman" w:hAnsi="Times New Roman"/>
          <w:sz w:val="24"/>
          <w:szCs w:val="24"/>
          <w:lang w:val="fr-FR"/>
        </w:rPr>
        <w:t>directement</w:t>
      </w:r>
      <w:r>
        <w:rPr>
          <w:rFonts w:ascii="Times New Roman" w:hAnsi="Times New Roman"/>
          <w:sz w:val="24"/>
          <w:szCs w:val="24"/>
          <w:lang w:val="fr-FR"/>
        </w:rPr>
        <w:t xml:space="preserve"> du ciel! </w:t>
      </w:r>
      <w:r w:rsidR="00845380">
        <w:rPr>
          <w:rFonts w:ascii="Times New Roman" w:hAnsi="Times New Roman"/>
          <w:sz w:val="24"/>
          <w:szCs w:val="24"/>
          <w:lang w:val="fr-FR"/>
        </w:rPr>
        <w:t xml:space="preserve">Combien </w:t>
      </w:r>
      <w:r w:rsidR="00845380" w:rsidRPr="00B72C68">
        <w:rPr>
          <w:rFonts w:ascii="Times New Roman" w:hAnsi="Times New Roman"/>
          <w:sz w:val="24"/>
          <w:szCs w:val="24"/>
          <w:lang w:val="fr-FR"/>
        </w:rPr>
        <w:t>disposés</w:t>
      </w:r>
      <w:r w:rsidR="00B72C68" w:rsidRPr="00B72C68">
        <w:rPr>
          <w:rFonts w:ascii="Times New Roman" w:hAnsi="Times New Roman"/>
          <w:sz w:val="24"/>
          <w:szCs w:val="24"/>
          <w:lang w:val="fr-FR"/>
        </w:rPr>
        <w:t xml:space="preserve"> par </w:t>
      </w:r>
      <w:r>
        <w:rPr>
          <w:rFonts w:ascii="Times New Roman" w:hAnsi="Times New Roman"/>
          <w:sz w:val="24"/>
          <w:szCs w:val="24"/>
          <w:lang w:val="fr-FR"/>
        </w:rPr>
        <w:t xml:space="preserve">la </w:t>
      </w:r>
      <w:r w:rsidR="00B72C68" w:rsidRPr="00B72C68">
        <w:rPr>
          <w:rFonts w:ascii="Times New Roman" w:hAnsi="Times New Roman"/>
          <w:sz w:val="24"/>
          <w:szCs w:val="24"/>
          <w:lang w:val="fr-FR"/>
        </w:rPr>
        <w:t>Providence pour des maniè</w:t>
      </w:r>
      <w:r>
        <w:rPr>
          <w:rFonts w:ascii="Times New Roman" w:hAnsi="Times New Roman"/>
          <w:sz w:val="24"/>
          <w:szCs w:val="24"/>
          <w:lang w:val="fr-FR"/>
        </w:rPr>
        <w:t xml:space="preserve">res merveilleuses! Pendant de nombreuses années ont </w:t>
      </w:r>
      <w:r w:rsidR="00845380">
        <w:rPr>
          <w:rFonts w:ascii="Times New Roman" w:hAnsi="Times New Roman"/>
          <w:sz w:val="24"/>
          <w:szCs w:val="24"/>
          <w:lang w:val="fr-FR"/>
        </w:rPr>
        <w:t>été faites</w:t>
      </w:r>
      <w:r w:rsidR="00B72C68" w:rsidRPr="00B72C68">
        <w:rPr>
          <w:rFonts w:ascii="Times New Roman" w:hAnsi="Times New Roman"/>
          <w:sz w:val="24"/>
          <w:szCs w:val="24"/>
          <w:lang w:val="fr-FR"/>
        </w:rPr>
        <w:t xml:space="preserve"> des prières à ce Dieu suprême, qui est le Père des lumières; des prières de bonnes âmes ont été demandée</w:t>
      </w:r>
      <w:r>
        <w:rPr>
          <w:rFonts w:ascii="Times New Roman" w:hAnsi="Times New Roman"/>
          <w:sz w:val="24"/>
          <w:szCs w:val="24"/>
          <w:lang w:val="fr-FR"/>
        </w:rPr>
        <w:t xml:space="preserve">s à cet </w:t>
      </w:r>
      <w:r w:rsidRPr="00D7018D">
        <w:rPr>
          <w:rFonts w:ascii="Times New Roman" w:hAnsi="Times New Roman"/>
          <w:sz w:val="24"/>
          <w:szCs w:val="24"/>
          <w:lang w:val="fr-FR"/>
        </w:rPr>
        <w:t>effet et de nombreuses M</w:t>
      </w:r>
      <w:r w:rsidR="00B72C68" w:rsidRPr="00D7018D">
        <w:rPr>
          <w:rFonts w:ascii="Times New Roman" w:hAnsi="Times New Roman"/>
          <w:sz w:val="24"/>
          <w:szCs w:val="24"/>
          <w:lang w:val="fr-FR"/>
        </w:rPr>
        <w:t>esses ont été appliquées pour les</w:t>
      </w:r>
      <w:r w:rsidRPr="00D7018D">
        <w:rPr>
          <w:rFonts w:ascii="Times New Roman" w:hAnsi="Times New Roman"/>
          <w:sz w:val="24"/>
          <w:szCs w:val="24"/>
          <w:lang w:val="fr-FR"/>
        </w:rPr>
        <w:t xml:space="preserve"> A</w:t>
      </w:r>
      <w:r w:rsidR="00D73B41" w:rsidRPr="00D7018D">
        <w:rPr>
          <w:rFonts w:ascii="Times New Roman" w:hAnsi="Times New Roman"/>
          <w:sz w:val="24"/>
          <w:szCs w:val="24"/>
          <w:lang w:val="fr-FR"/>
        </w:rPr>
        <w:t>mes saintes du</w:t>
      </w:r>
      <w:r w:rsidRPr="00D7018D">
        <w:rPr>
          <w:rFonts w:ascii="Times New Roman" w:hAnsi="Times New Roman"/>
          <w:sz w:val="24"/>
          <w:szCs w:val="24"/>
          <w:lang w:val="fr-FR"/>
        </w:rPr>
        <w:t xml:space="preserve"> Purgatoire</w:t>
      </w:r>
      <w:r w:rsidR="00D73B41" w:rsidRPr="00D7018D">
        <w:rPr>
          <w:rFonts w:ascii="Times New Roman" w:hAnsi="Times New Roman"/>
          <w:sz w:val="24"/>
          <w:szCs w:val="24"/>
          <w:lang w:val="fr-FR"/>
        </w:rPr>
        <w:t>..."</w:t>
      </w:r>
      <w:r w:rsidR="00D73B41" w:rsidRPr="00D7018D">
        <w:rPr>
          <w:rStyle w:val="FootnoteReference"/>
          <w:rFonts w:ascii="Times New Roman" w:hAnsi="Times New Roman"/>
          <w:sz w:val="24"/>
          <w:szCs w:val="24"/>
          <w:lang w:val="fr-FR"/>
        </w:rPr>
        <w:footnoteReference w:id="222"/>
      </w:r>
      <w:r w:rsidR="00B72C68" w:rsidRPr="00D7018D">
        <w:rPr>
          <w:rFonts w:ascii="Times New Roman" w:hAnsi="Times New Roman"/>
          <w:sz w:val="24"/>
          <w:szCs w:val="24"/>
          <w:lang w:val="fr-FR"/>
        </w:rPr>
        <w:t xml:space="preserve">. </w:t>
      </w:r>
    </w:p>
    <w:p w14:paraId="78DC62E0" w14:textId="77777777" w:rsidR="000F6D11" w:rsidRPr="00D7018D" w:rsidRDefault="00D73B41" w:rsidP="008577A9">
      <w:pPr>
        <w:spacing w:after="120"/>
        <w:rPr>
          <w:rFonts w:ascii="Times New Roman" w:hAnsi="Times New Roman"/>
          <w:sz w:val="24"/>
          <w:szCs w:val="24"/>
          <w:lang w:val="fr-FR"/>
        </w:rPr>
      </w:pPr>
      <w:r w:rsidRPr="00D7018D">
        <w:rPr>
          <w:rFonts w:ascii="Times New Roman" w:hAnsi="Times New Roman"/>
          <w:sz w:val="24"/>
          <w:szCs w:val="24"/>
          <w:lang w:val="fr-FR"/>
        </w:rPr>
        <w:tab/>
      </w:r>
      <w:r w:rsidR="00B72C68" w:rsidRPr="00D7018D">
        <w:rPr>
          <w:rFonts w:ascii="Times New Roman" w:hAnsi="Times New Roman"/>
          <w:sz w:val="24"/>
          <w:szCs w:val="24"/>
          <w:lang w:val="fr-FR"/>
        </w:rPr>
        <w:t>Le mois de janvier 1901 fut consacré au Très Saint Nom de Jésus avec cette intention de trouver les noms. La lumière est venue le dernier jour pendant la Saint</w:t>
      </w:r>
      <w:r w:rsidR="00B722C8" w:rsidRPr="00D7018D">
        <w:rPr>
          <w:rFonts w:ascii="Times New Roman" w:hAnsi="Times New Roman"/>
          <w:sz w:val="24"/>
          <w:szCs w:val="24"/>
          <w:lang w:val="fr-FR"/>
        </w:rPr>
        <w:t>e Messe; mais le Père le garda</w:t>
      </w:r>
      <w:r w:rsidR="00B72C68" w:rsidRPr="00D7018D">
        <w:rPr>
          <w:rFonts w:ascii="Times New Roman" w:hAnsi="Times New Roman"/>
          <w:sz w:val="24"/>
          <w:szCs w:val="24"/>
          <w:lang w:val="fr-FR"/>
        </w:rPr>
        <w:t xml:space="preserve"> secret. En allant à Rome cette </w:t>
      </w:r>
      <w:r w:rsidR="000F6D11" w:rsidRPr="00D7018D">
        <w:rPr>
          <w:rFonts w:ascii="Times New Roman" w:hAnsi="Times New Roman"/>
          <w:sz w:val="24"/>
          <w:szCs w:val="24"/>
          <w:lang w:val="fr-FR"/>
        </w:rPr>
        <w:t>année-là, il en parla avec des C</w:t>
      </w:r>
      <w:r w:rsidR="00B72C68" w:rsidRPr="00D7018D">
        <w:rPr>
          <w:rFonts w:ascii="Times New Roman" w:hAnsi="Times New Roman"/>
          <w:sz w:val="24"/>
          <w:szCs w:val="24"/>
          <w:lang w:val="fr-FR"/>
        </w:rPr>
        <w:t>ardinaux et des fonctionna</w:t>
      </w:r>
      <w:r w:rsidR="000F6D11" w:rsidRPr="00D7018D">
        <w:rPr>
          <w:rFonts w:ascii="Times New Roman" w:hAnsi="Times New Roman"/>
          <w:sz w:val="24"/>
          <w:szCs w:val="24"/>
          <w:lang w:val="fr-FR"/>
        </w:rPr>
        <w:t xml:space="preserve">ires des Sacrées </w:t>
      </w:r>
      <w:r w:rsidR="00845380" w:rsidRPr="00D7018D">
        <w:rPr>
          <w:rFonts w:ascii="Times New Roman" w:hAnsi="Times New Roman"/>
          <w:sz w:val="24"/>
          <w:szCs w:val="24"/>
          <w:lang w:val="fr-FR"/>
        </w:rPr>
        <w:t>Congrégations et</w:t>
      </w:r>
      <w:r w:rsidR="00B72C68" w:rsidRPr="00D7018D">
        <w:rPr>
          <w:rFonts w:ascii="Times New Roman" w:hAnsi="Times New Roman"/>
          <w:sz w:val="24"/>
          <w:szCs w:val="24"/>
          <w:lang w:val="fr-FR"/>
        </w:rPr>
        <w:t xml:space="preserve"> il </w:t>
      </w:r>
      <w:r w:rsidR="000F6D11" w:rsidRPr="00D7018D">
        <w:rPr>
          <w:rFonts w:ascii="Times New Roman" w:hAnsi="Times New Roman"/>
          <w:sz w:val="24"/>
          <w:szCs w:val="24"/>
          <w:lang w:val="fr-FR"/>
        </w:rPr>
        <w:t>en reçut l'approbation</w:t>
      </w:r>
      <w:r w:rsidR="00B72C68" w:rsidRPr="00D7018D">
        <w:rPr>
          <w:rFonts w:ascii="Times New Roman" w:hAnsi="Times New Roman"/>
          <w:sz w:val="24"/>
          <w:szCs w:val="24"/>
          <w:lang w:val="fr-FR"/>
        </w:rPr>
        <w:t xml:space="preserve">; </w:t>
      </w:r>
      <w:r w:rsidR="000F6D11" w:rsidRPr="00D7018D">
        <w:rPr>
          <w:rFonts w:ascii="Times New Roman" w:hAnsi="Times New Roman"/>
          <w:sz w:val="24"/>
          <w:szCs w:val="24"/>
          <w:lang w:val="fr-FR"/>
        </w:rPr>
        <w:t xml:space="preserve"> le 14 septembre,</w:t>
      </w:r>
      <w:r w:rsidR="00B72C68" w:rsidRPr="00D7018D">
        <w:rPr>
          <w:rFonts w:ascii="Times New Roman" w:hAnsi="Times New Roman"/>
          <w:sz w:val="24"/>
          <w:szCs w:val="24"/>
          <w:lang w:val="fr-FR"/>
        </w:rPr>
        <w:t xml:space="preserve"> fête de l'exaltat</w:t>
      </w:r>
      <w:r w:rsidR="000F6D11" w:rsidRPr="00D7018D">
        <w:rPr>
          <w:rFonts w:ascii="Times New Roman" w:hAnsi="Times New Roman"/>
          <w:sz w:val="24"/>
          <w:szCs w:val="24"/>
          <w:lang w:val="fr-FR"/>
        </w:rPr>
        <w:t>ion de la Sainte Croix, il reçut l'approbation de Monseigneur D</w:t>
      </w:r>
      <w:r w:rsidR="00B72C68" w:rsidRPr="00D7018D">
        <w:rPr>
          <w:rFonts w:ascii="Times New Roman" w:hAnsi="Times New Roman"/>
          <w:sz w:val="24"/>
          <w:szCs w:val="24"/>
          <w:lang w:val="fr-FR"/>
        </w:rPr>
        <w:t>'Arrigo, archevêque de Messine, et le lendemain, 15, dimanche -</w:t>
      </w:r>
      <w:r w:rsidR="000F6D11" w:rsidRPr="00D7018D">
        <w:rPr>
          <w:rFonts w:ascii="Times New Roman" w:hAnsi="Times New Roman"/>
          <w:sz w:val="24"/>
          <w:szCs w:val="24"/>
          <w:lang w:val="fr-FR"/>
        </w:rPr>
        <w:t xml:space="preserve"> </w:t>
      </w:r>
      <w:r w:rsidR="00B72C68" w:rsidRPr="00D7018D">
        <w:rPr>
          <w:rFonts w:ascii="Times New Roman" w:hAnsi="Times New Roman"/>
          <w:sz w:val="24"/>
          <w:szCs w:val="24"/>
          <w:lang w:val="fr-FR"/>
        </w:rPr>
        <w:t xml:space="preserve">alors fête du </w:t>
      </w:r>
      <w:r w:rsidR="000F6D11" w:rsidRPr="00D7018D">
        <w:rPr>
          <w:rFonts w:ascii="Times New Roman" w:hAnsi="Times New Roman"/>
          <w:sz w:val="24"/>
          <w:szCs w:val="24"/>
          <w:lang w:val="fr-FR"/>
        </w:rPr>
        <w:t>Nom très Saint</w:t>
      </w:r>
      <w:r w:rsidR="00B72C68" w:rsidRPr="00D7018D">
        <w:rPr>
          <w:rFonts w:ascii="Times New Roman" w:hAnsi="Times New Roman"/>
          <w:sz w:val="24"/>
          <w:szCs w:val="24"/>
          <w:lang w:val="fr-FR"/>
        </w:rPr>
        <w:t xml:space="preserve"> de Marie </w:t>
      </w:r>
      <w:r w:rsidR="00C223CD" w:rsidRPr="00D7018D">
        <w:rPr>
          <w:rFonts w:ascii="Times New Roman" w:hAnsi="Times New Roman"/>
          <w:sz w:val="24"/>
          <w:szCs w:val="24"/>
          <w:lang w:val="fr-FR"/>
        </w:rPr>
        <w:t xml:space="preserve">- </w:t>
      </w:r>
      <w:r w:rsidR="00FC7CB1" w:rsidRPr="00D7018D">
        <w:rPr>
          <w:rFonts w:ascii="Times New Roman" w:hAnsi="Times New Roman"/>
          <w:sz w:val="24"/>
          <w:szCs w:val="24"/>
          <w:lang w:val="fr-FR"/>
        </w:rPr>
        <w:t>il fit</w:t>
      </w:r>
      <w:r w:rsidR="00B72C68" w:rsidRPr="00D7018D">
        <w:rPr>
          <w:rFonts w:ascii="Times New Roman" w:hAnsi="Times New Roman"/>
          <w:sz w:val="24"/>
          <w:szCs w:val="24"/>
          <w:lang w:val="fr-FR"/>
        </w:rPr>
        <w:t xml:space="preserve"> l</w:t>
      </w:r>
      <w:r w:rsidR="00D7018D">
        <w:rPr>
          <w:rFonts w:ascii="Times New Roman" w:hAnsi="Times New Roman"/>
          <w:sz w:val="24"/>
          <w:szCs w:val="24"/>
          <w:lang w:val="fr-FR"/>
        </w:rPr>
        <w:t>a proclama</w:t>
      </w:r>
      <w:r w:rsidR="00B72C68" w:rsidRPr="00D7018D">
        <w:rPr>
          <w:rFonts w:ascii="Times New Roman" w:hAnsi="Times New Roman"/>
          <w:sz w:val="24"/>
          <w:szCs w:val="24"/>
          <w:lang w:val="fr-FR"/>
        </w:rPr>
        <w:t>tion solennelle devant les communautés.</w:t>
      </w:r>
      <w:r w:rsidR="00BA052F">
        <w:rPr>
          <w:rFonts w:ascii="Times New Roman" w:hAnsi="Times New Roman"/>
          <w:sz w:val="24"/>
          <w:szCs w:val="24"/>
          <w:lang w:val="fr-FR"/>
        </w:rPr>
        <w:t xml:space="preserve"> </w:t>
      </w:r>
      <w:r w:rsidR="00B72C68" w:rsidRPr="00D7018D">
        <w:rPr>
          <w:rFonts w:ascii="Times New Roman" w:hAnsi="Times New Roman"/>
          <w:sz w:val="24"/>
          <w:szCs w:val="24"/>
          <w:lang w:val="fr-FR"/>
        </w:rPr>
        <w:t xml:space="preserve">Voici les noms relatifs au </w:t>
      </w:r>
      <w:r w:rsidR="00B72C68" w:rsidRPr="004A2061">
        <w:rPr>
          <w:rFonts w:ascii="Times New Roman" w:hAnsi="Times New Roman"/>
          <w:i/>
          <w:sz w:val="24"/>
          <w:szCs w:val="24"/>
          <w:lang w:val="fr-FR"/>
        </w:rPr>
        <w:t>Rogate</w:t>
      </w:r>
      <w:r w:rsidR="00B72C68" w:rsidRPr="00D7018D">
        <w:rPr>
          <w:rFonts w:ascii="Times New Roman" w:hAnsi="Times New Roman"/>
          <w:sz w:val="24"/>
          <w:szCs w:val="24"/>
          <w:lang w:val="fr-FR"/>
        </w:rPr>
        <w:t xml:space="preserve">: </w:t>
      </w:r>
    </w:p>
    <w:p w14:paraId="39CA1EEA" w14:textId="77777777" w:rsidR="000F6D11" w:rsidRPr="00D7018D" w:rsidRDefault="000F6D11" w:rsidP="008577A9">
      <w:pPr>
        <w:spacing w:after="120"/>
        <w:rPr>
          <w:rFonts w:ascii="Times New Roman" w:hAnsi="Times New Roman"/>
          <w:sz w:val="24"/>
          <w:szCs w:val="24"/>
          <w:lang w:val="fr-FR"/>
        </w:rPr>
      </w:pPr>
      <w:r w:rsidRPr="00D7018D">
        <w:rPr>
          <w:rFonts w:ascii="Times New Roman" w:hAnsi="Times New Roman"/>
          <w:sz w:val="24"/>
          <w:szCs w:val="24"/>
          <w:lang w:val="fr-FR"/>
        </w:rPr>
        <w:tab/>
      </w:r>
      <w:r w:rsidR="00B72C68" w:rsidRPr="00D7018D">
        <w:rPr>
          <w:rFonts w:ascii="Times New Roman" w:hAnsi="Times New Roman"/>
          <w:sz w:val="24"/>
          <w:szCs w:val="24"/>
          <w:lang w:val="fr-FR"/>
        </w:rPr>
        <w:t>1. La prière p</w:t>
      </w:r>
      <w:r w:rsidRPr="00D7018D">
        <w:rPr>
          <w:rFonts w:ascii="Times New Roman" w:hAnsi="Times New Roman"/>
          <w:sz w:val="24"/>
          <w:szCs w:val="24"/>
          <w:lang w:val="fr-FR"/>
        </w:rPr>
        <w:t>our obtenir les bons Ouvriers fut appelée</w:t>
      </w:r>
      <w:r w:rsidR="00B72C68" w:rsidRPr="00D7018D">
        <w:rPr>
          <w:rFonts w:ascii="Times New Roman" w:hAnsi="Times New Roman"/>
          <w:sz w:val="24"/>
          <w:szCs w:val="24"/>
          <w:lang w:val="fr-FR"/>
        </w:rPr>
        <w:t xml:space="preserve">: </w:t>
      </w:r>
      <w:r w:rsidRPr="00D7018D">
        <w:rPr>
          <w:rFonts w:ascii="Times New Roman" w:hAnsi="Times New Roman"/>
          <w:i/>
          <w:sz w:val="24"/>
          <w:szCs w:val="24"/>
          <w:lang w:val="fr-FR"/>
        </w:rPr>
        <w:t>La Rogation E</w:t>
      </w:r>
      <w:r w:rsidR="00B72C68" w:rsidRPr="00D7018D">
        <w:rPr>
          <w:rFonts w:ascii="Times New Roman" w:hAnsi="Times New Roman"/>
          <w:i/>
          <w:sz w:val="24"/>
          <w:szCs w:val="24"/>
          <w:lang w:val="fr-FR"/>
        </w:rPr>
        <w:t>vangélique</w:t>
      </w:r>
      <w:r w:rsidR="00B72C68" w:rsidRPr="00D7018D">
        <w:rPr>
          <w:rFonts w:ascii="Times New Roman" w:hAnsi="Times New Roman"/>
          <w:sz w:val="24"/>
          <w:szCs w:val="24"/>
          <w:lang w:val="fr-FR"/>
        </w:rPr>
        <w:t xml:space="preserve">. </w:t>
      </w:r>
    </w:p>
    <w:p w14:paraId="1A10D472" w14:textId="77777777" w:rsidR="000F6D11" w:rsidRPr="00D7018D" w:rsidRDefault="000F6D11" w:rsidP="008577A9">
      <w:pPr>
        <w:spacing w:after="120"/>
        <w:rPr>
          <w:rFonts w:ascii="Times New Roman" w:hAnsi="Times New Roman"/>
          <w:sz w:val="24"/>
          <w:szCs w:val="24"/>
          <w:lang w:val="fr-FR"/>
        </w:rPr>
      </w:pPr>
      <w:r w:rsidRPr="00D7018D">
        <w:rPr>
          <w:rFonts w:ascii="Times New Roman" w:hAnsi="Times New Roman"/>
          <w:sz w:val="24"/>
          <w:szCs w:val="24"/>
          <w:lang w:val="fr-FR"/>
        </w:rPr>
        <w:tab/>
        <w:t>2. L'Institut religieux fut appelé</w:t>
      </w:r>
      <w:r w:rsidR="00B72C68" w:rsidRPr="00D7018D">
        <w:rPr>
          <w:rFonts w:ascii="Times New Roman" w:hAnsi="Times New Roman"/>
          <w:sz w:val="24"/>
          <w:szCs w:val="24"/>
          <w:lang w:val="fr-FR"/>
        </w:rPr>
        <w:t xml:space="preserve">: </w:t>
      </w:r>
      <w:r w:rsidR="00B72C68" w:rsidRPr="00D7018D">
        <w:rPr>
          <w:rFonts w:ascii="Times New Roman" w:hAnsi="Times New Roman"/>
          <w:i/>
          <w:sz w:val="24"/>
          <w:szCs w:val="24"/>
          <w:lang w:val="fr-FR"/>
        </w:rPr>
        <w:t xml:space="preserve">Institut de </w:t>
      </w:r>
      <w:r w:rsidRPr="00D7018D">
        <w:rPr>
          <w:rFonts w:ascii="Times New Roman" w:hAnsi="Times New Roman"/>
          <w:i/>
          <w:sz w:val="24"/>
          <w:szCs w:val="24"/>
          <w:lang w:val="fr-FR"/>
        </w:rPr>
        <w:t>la Rogation E</w:t>
      </w:r>
      <w:r w:rsidR="00B72C68" w:rsidRPr="00D7018D">
        <w:rPr>
          <w:rFonts w:ascii="Times New Roman" w:hAnsi="Times New Roman"/>
          <w:i/>
          <w:sz w:val="24"/>
          <w:szCs w:val="24"/>
          <w:lang w:val="fr-FR"/>
        </w:rPr>
        <w:t>vangélique</w:t>
      </w:r>
      <w:r w:rsidR="00B72C68" w:rsidRPr="00D7018D">
        <w:rPr>
          <w:rFonts w:ascii="Times New Roman" w:hAnsi="Times New Roman"/>
          <w:sz w:val="24"/>
          <w:szCs w:val="24"/>
          <w:lang w:val="fr-FR"/>
        </w:rPr>
        <w:t xml:space="preserve">. </w:t>
      </w:r>
    </w:p>
    <w:p w14:paraId="12B2E04D" w14:textId="78F84A01" w:rsidR="002C1F13" w:rsidRDefault="000F6D11" w:rsidP="008577A9">
      <w:pPr>
        <w:spacing w:after="120"/>
        <w:rPr>
          <w:rFonts w:ascii="Times New Roman" w:hAnsi="Times New Roman"/>
          <w:sz w:val="24"/>
          <w:szCs w:val="24"/>
          <w:lang w:val="fr-FR"/>
        </w:rPr>
      </w:pPr>
      <w:r w:rsidRPr="00D7018D">
        <w:rPr>
          <w:rFonts w:ascii="Times New Roman" w:hAnsi="Times New Roman"/>
          <w:sz w:val="24"/>
          <w:szCs w:val="24"/>
          <w:lang w:val="fr-FR"/>
        </w:rPr>
        <w:tab/>
      </w:r>
      <w:r w:rsidR="00B72C68" w:rsidRPr="00D7018D">
        <w:rPr>
          <w:rFonts w:ascii="Times New Roman" w:hAnsi="Times New Roman"/>
          <w:sz w:val="24"/>
          <w:szCs w:val="24"/>
          <w:lang w:val="fr-FR"/>
        </w:rPr>
        <w:t xml:space="preserve">3. Les religieux de l'Institut: </w:t>
      </w:r>
      <w:r w:rsidR="00B72C68" w:rsidRPr="00D7018D">
        <w:rPr>
          <w:rFonts w:ascii="Times New Roman" w:hAnsi="Times New Roman"/>
          <w:i/>
          <w:sz w:val="24"/>
          <w:szCs w:val="24"/>
          <w:lang w:val="fr-FR"/>
        </w:rPr>
        <w:t xml:space="preserve">Les Pères </w:t>
      </w:r>
      <w:r w:rsidRPr="00D7018D">
        <w:rPr>
          <w:rFonts w:ascii="Times New Roman" w:hAnsi="Times New Roman"/>
          <w:i/>
          <w:sz w:val="24"/>
          <w:szCs w:val="24"/>
          <w:lang w:val="fr-FR"/>
        </w:rPr>
        <w:t>Rogationnistes</w:t>
      </w:r>
      <w:r w:rsidR="00B72C68" w:rsidRPr="00D7018D">
        <w:rPr>
          <w:rFonts w:ascii="Times New Roman" w:hAnsi="Times New Roman"/>
          <w:i/>
          <w:sz w:val="24"/>
          <w:szCs w:val="24"/>
          <w:lang w:val="fr-FR"/>
        </w:rPr>
        <w:t xml:space="preserve"> du </w:t>
      </w:r>
      <w:r w:rsidR="008F1BEA" w:rsidRPr="00D7018D">
        <w:rPr>
          <w:rFonts w:ascii="Times New Roman" w:hAnsi="Times New Roman"/>
          <w:i/>
          <w:sz w:val="24"/>
          <w:szCs w:val="24"/>
          <w:lang w:val="fr-FR"/>
        </w:rPr>
        <w:t>Cœur</w:t>
      </w:r>
      <w:r w:rsidR="00B72C68" w:rsidRPr="00D7018D">
        <w:rPr>
          <w:rFonts w:ascii="Times New Roman" w:hAnsi="Times New Roman"/>
          <w:i/>
          <w:sz w:val="24"/>
          <w:szCs w:val="24"/>
          <w:lang w:val="fr-FR"/>
        </w:rPr>
        <w:t xml:space="preserve"> de</w:t>
      </w:r>
      <w:r w:rsidRPr="00D7018D">
        <w:rPr>
          <w:rFonts w:ascii="Times New Roman" w:hAnsi="Times New Roman"/>
          <w:sz w:val="24"/>
          <w:szCs w:val="24"/>
          <w:lang w:val="fr-FR"/>
        </w:rPr>
        <w:t xml:space="preserve"> </w:t>
      </w:r>
      <w:r w:rsidR="00B72C68" w:rsidRPr="00D7018D">
        <w:rPr>
          <w:rFonts w:ascii="Times New Roman" w:hAnsi="Times New Roman"/>
          <w:i/>
          <w:sz w:val="24"/>
          <w:szCs w:val="24"/>
          <w:lang w:val="fr-FR"/>
        </w:rPr>
        <w:t>Jésus</w:t>
      </w:r>
      <w:r w:rsidR="00B72C68" w:rsidRPr="00D7018D">
        <w:rPr>
          <w:rFonts w:ascii="Times New Roman" w:hAnsi="Times New Roman"/>
          <w:sz w:val="24"/>
          <w:szCs w:val="24"/>
          <w:lang w:val="fr-FR"/>
        </w:rPr>
        <w:t xml:space="preserve"> ou simplement </w:t>
      </w:r>
      <w:r w:rsidRPr="00D7018D">
        <w:rPr>
          <w:rFonts w:ascii="Times New Roman" w:hAnsi="Times New Roman"/>
          <w:i/>
          <w:sz w:val="24"/>
          <w:szCs w:val="24"/>
          <w:lang w:val="fr-FR"/>
        </w:rPr>
        <w:t>Rogationnistes</w:t>
      </w:r>
      <w:r w:rsidR="00B72C68" w:rsidRPr="00D7018D">
        <w:rPr>
          <w:rFonts w:ascii="Times New Roman" w:hAnsi="Times New Roman"/>
          <w:i/>
          <w:sz w:val="24"/>
          <w:szCs w:val="24"/>
          <w:lang w:val="fr-FR"/>
        </w:rPr>
        <w:t>.</w:t>
      </w:r>
      <w:r w:rsidR="002A55E4">
        <w:rPr>
          <w:rFonts w:ascii="Times New Roman" w:hAnsi="Times New Roman"/>
          <w:sz w:val="24"/>
          <w:szCs w:val="24"/>
          <w:lang w:val="fr-FR"/>
        </w:rPr>
        <w:t xml:space="preserve"> </w:t>
      </w:r>
      <w:r w:rsidR="00B72C68" w:rsidRPr="00D7018D">
        <w:rPr>
          <w:rFonts w:ascii="Times New Roman" w:hAnsi="Times New Roman"/>
          <w:sz w:val="24"/>
          <w:szCs w:val="24"/>
          <w:lang w:val="fr-FR"/>
        </w:rPr>
        <w:t xml:space="preserve">Même le nom des religieuses </w:t>
      </w:r>
      <w:r w:rsidR="00703CB3" w:rsidRPr="00D7018D">
        <w:rPr>
          <w:rFonts w:ascii="Times New Roman" w:hAnsi="Times New Roman"/>
          <w:sz w:val="24"/>
          <w:szCs w:val="24"/>
          <w:lang w:val="fr-FR"/>
        </w:rPr>
        <w:t>jailli génialement</w:t>
      </w:r>
      <w:r w:rsidR="00B72C68" w:rsidRPr="00D7018D">
        <w:rPr>
          <w:rFonts w:ascii="Times New Roman" w:hAnsi="Times New Roman"/>
          <w:sz w:val="24"/>
          <w:szCs w:val="24"/>
          <w:lang w:val="fr-FR"/>
        </w:rPr>
        <w:t xml:space="preserve"> du </w:t>
      </w:r>
      <w:r w:rsidR="00703CB3" w:rsidRPr="00D7018D">
        <w:rPr>
          <w:rFonts w:ascii="Times New Roman" w:hAnsi="Times New Roman"/>
          <w:i/>
          <w:sz w:val="24"/>
          <w:szCs w:val="24"/>
          <w:lang w:val="fr-FR"/>
        </w:rPr>
        <w:t>Rogate</w:t>
      </w:r>
      <w:r w:rsidR="00703CB3" w:rsidRPr="00D7018D">
        <w:rPr>
          <w:rFonts w:ascii="Times New Roman" w:hAnsi="Times New Roman"/>
          <w:sz w:val="24"/>
          <w:szCs w:val="24"/>
          <w:lang w:val="fr-FR"/>
        </w:rPr>
        <w:t xml:space="preserve">.  </w:t>
      </w:r>
      <w:r w:rsidR="00845380" w:rsidRPr="00D7018D">
        <w:rPr>
          <w:rFonts w:ascii="Times New Roman" w:hAnsi="Times New Roman"/>
          <w:sz w:val="24"/>
          <w:szCs w:val="24"/>
          <w:lang w:val="fr-FR"/>
        </w:rPr>
        <w:t>Ecoutons le</w:t>
      </w:r>
      <w:r w:rsidR="00703CB3" w:rsidRPr="00D7018D">
        <w:rPr>
          <w:rFonts w:ascii="Times New Roman" w:hAnsi="Times New Roman"/>
          <w:sz w:val="24"/>
          <w:szCs w:val="24"/>
          <w:lang w:val="fr-FR"/>
        </w:rPr>
        <w:t xml:space="preserve"> Père. "</w:t>
      </w:r>
      <w:r w:rsidR="00B72C68" w:rsidRPr="00D7018D">
        <w:rPr>
          <w:rFonts w:ascii="Times New Roman" w:hAnsi="Times New Roman"/>
          <w:sz w:val="24"/>
          <w:szCs w:val="24"/>
          <w:lang w:val="fr-FR"/>
        </w:rPr>
        <w:t>Ce</w:t>
      </w:r>
      <w:r w:rsidR="00703CB3" w:rsidRPr="00D7018D">
        <w:rPr>
          <w:rFonts w:ascii="Times New Roman" w:hAnsi="Times New Roman"/>
          <w:sz w:val="24"/>
          <w:szCs w:val="24"/>
          <w:lang w:val="fr-FR"/>
        </w:rPr>
        <w:t>tte parole divine, si l'on considère bien,</w:t>
      </w:r>
      <w:r w:rsidR="00B72C68" w:rsidRPr="00D7018D">
        <w:rPr>
          <w:rFonts w:ascii="Times New Roman" w:hAnsi="Times New Roman"/>
          <w:sz w:val="24"/>
          <w:szCs w:val="24"/>
          <w:lang w:val="fr-FR"/>
        </w:rPr>
        <w:t xml:space="preserve"> est une expression du zèle divin du Cœur de Jésus, qui </w:t>
      </w:r>
      <w:r w:rsidR="00703CB3" w:rsidRPr="00D7018D">
        <w:rPr>
          <w:rFonts w:ascii="Times New Roman" w:hAnsi="Times New Roman"/>
          <w:sz w:val="24"/>
          <w:szCs w:val="24"/>
          <w:lang w:val="fr-FR"/>
        </w:rPr>
        <w:t>pas seulement une fois, mais à plusieurs reprises</w:t>
      </w:r>
      <w:r w:rsidR="00B72C68" w:rsidRPr="00D7018D">
        <w:rPr>
          <w:rFonts w:ascii="Times New Roman" w:hAnsi="Times New Roman"/>
          <w:sz w:val="24"/>
          <w:szCs w:val="24"/>
          <w:lang w:val="fr-FR"/>
        </w:rPr>
        <w:t xml:space="preserve"> il </w:t>
      </w:r>
      <w:r w:rsidR="00703CB3" w:rsidRPr="00D7018D">
        <w:rPr>
          <w:rFonts w:ascii="Times New Roman" w:hAnsi="Times New Roman"/>
          <w:sz w:val="24"/>
          <w:szCs w:val="24"/>
          <w:lang w:val="fr-FR"/>
        </w:rPr>
        <w:t>l'</w:t>
      </w:r>
      <w:r w:rsidR="00B72C68" w:rsidRPr="00D7018D">
        <w:rPr>
          <w:rFonts w:ascii="Times New Roman" w:hAnsi="Times New Roman"/>
          <w:sz w:val="24"/>
          <w:szCs w:val="24"/>
          <w:lang w:val="fr-FR"/>
        </w:rPr>
        <w:t>a répété</w:t>
      </w:r>
      <w:r w:rsidR="00703CB3" w:rsidRPr="00D7018D">
        <w:rPr>
          <w:rFonts w:ascii="Times New Roman" w:hAnsi="Times New Roman"/>
          <w:sz w:val="24"/>
          <w:szCs w:val="24"/>
          <w:lang w:val="fr-FR"/>
        </w:rPr>
        <w:t>e selon le mot de saint Luc (10,</w:t>
      </w:r>
      <w:r w:rsidR="00B72C68" w:rsidRPr="00D7018D">
        <w:rPr>
          <w:rFonts w:ascii="Times New Roman" w:hAnsi="Times New Roman"/>
          <w:sz w:val="24"/>
          <w:szCs w:val="24"/>
          <w:lang w:val="fr-FR"/>
        </w:rPr>
        <w:t xml:space="preserve">2): </w:t>
      </w:r>
      <w:r w:rsidR="00B72C68" w:rsidRPr="00D7018D">
        <w:rPr>
          <w:rFonts w:ascii="Times New Roman" w:hAnsi="Times New Roman"/>
          <w:i/>
          <w:sz w:val="24"/>
          <w:szCs w:val="24"/>
          <w:lang w:val="fr-FR"/>
        </w:rPr>
        <w:t>Et dicebat illis</w:t>
      </w:r>
      <w:r w:rsidR="00B72C68" w:rsidRPr="00D7018D">
        <w:rPr>
          <w:rFonts w:ascii="Times New Roman" w:hAnsi="Times New Roman"/>
          <w:sz w:val="24"/>
          <w:szCs w:val="24"/>
          <w:lang w:val="fr-FR"/>
        </w:rPr>
        <w:t xml:space="preserve">. </w:t>
      </w:r>
      <w:r w:rsidR="00703CB3" w:rsidRPr="00D7018D">
        <w:rPr>
          <w:rFonts w:ascii="Times New Roman" w:hAnsi="Times New Roman"/>
          <w:sz w:val="24"/>
          <w:szCs w:val="24"/>
          <w:lang w:val="fr-FR"/>
        </w:rPr>
        <w:t xml:space="preserve"> </w:t>
      </w:r>
      <w:r w:rsidR="00B72C68" w:rsidRPr="00D7018D">
        <w:rPr>
          <w:rFonts w:ascii="Times New Roman" w:hAnsi="Times New Roman"/>
          <w:sz w:val="24"/>
          <w:szCs w:val="24"/>
          <w:lang w:val="fr-FR"/>
        </w:rPr>
        <w:t xml:space="preserve">Il ne dit pas: Jésus </w:t>
      </w:r>
      <w:r w:rsidR="00B72C68" w:rsidRPr="00D7018D">
        <w:rPr>
          <w:rFonts w:ascii="Times New Roman" w:hAnsi="Times New Roman"/>
          <w:i/>
          <w:sz w:val="24"/>
          <w:szCs w:val="24"/>
          <w:lang w:val="fr-FR"/>
        </w:rPr>
        <w:t>a dit</w:t>
      </w:r>
      <w:r w:rsidR="00703CB3" w:rsidRPr="00D7018D">
        <w:rPr>
          <w:rFonts w:ascii="Times New Roman" w:hAnsi="Times New Roman"/>
          <w:sz w:val="24"/>
          <w:szCs w:val="24"/>
          <w:lang w:val="fr-FR"/>
        </w:rPr>
        <w:t xml:space="preserve">, </w:t>
      </w:r>
      <w:r w:rsidR="00845380" w:rsidRPr="00D7018D">
        <w:rPr>
          <w:rFonts w:ascii="Times New Roman" w:hAnsi="Times New Roman"/>
          <w:sz w:val="24"/>
          <w:szCs w:val="24"/>
          <w:lang w:val="fr-FR"/>
        </w:rPr>
        <w:t>mais disait</w:t>
      </w:r>
      <w:r w:rsidR="00703CB3" w:rsidRPr="00D7018D">
        <w:rPr>
          <w:rFonts w:ascii="Times New Roman" w:hAnsi="Times New Roman"/>
          <w:sz w:val="24"/>
          <w:szCs w:val="24"/>
          <w:lang w:val="fr-FR"/>
        </w:rPr>
        <w:t xml:space="preserve">, cela signifie que ce divin </w:t>
      </w:r>
      <w:r w:rsidR="00C223CD" w:rsidRPr="00D7018D">
        <w:rPr>
          <w:rFonts w:ascii="Times New Roman" w:hAnsi="Times New Roman"/>
          <w:sz w:val="24"/>
          <w:szCs w:val="24"/>
          <w:lang w:val="fr-FR"/>
        </w:rPr>
        <w:t>zèle ne</w:t>
      </w:r>
      <w:r w:rsidR="002C1F13" w:rsidRPr="00D7018D">
        <w:rPr>
          <w:rFonts w:ascii="Times New Roman" w:hAnsi="Times New Roman"/>
          <w:sz w:val="24"/>
          <w:szCs w:val="24"/>
          <w:lang w:val="fr-FR"/>
        </w:rPr>
        <w:t xml:space="preserve"> se lassait</w:t>
      </w:r>
      <w:r w:rsidR="00B72C68" w:rsidRPr="00B72C68">
        <w:rPr>
          <w:rFonts w:ascii="Times New Roman" w:hAnsi="Times New Roman"/>
          <w:sz w:val="24"/>
          <w:szCs w:val="24"/>
          <w:lang w:val="fr-FR"/>
        </w:rPr>
        <w:t xml:space="preserve"> jamais d'exhor</w:t>
      </w:r>
      <w:r w:rsidR="002C1F13">
        <w:rPr>
          <w:rFonts w:ascii="Times New Roman" w:hAnsi="Times New Roman"/>
          <w:sz w:val="24"/>
          <w:szCs w:val="24"/>
          <w:lang w:val="fr-FR"/>
        </w:rPr>
        <w:t>ter les hommes à cette prière très</w:t>
      </w:r>
      <w:r w:rsidR="00B72C68" w:rsidRPr="00B72C68">
        <w:rPr>
          <w:rFonts w:ascii="Times New Roman" w:hAnsi="Times New Roman"/>
          <w:sz w:val="24"/>
          <w:szCs w:val="24"/>
          <w:lang w:val="fr-FR"/>
        </w:rPr>
        <w:t xml:space="preserve"> importante.</w:t>
      </w:r>
      <w:r w:rsidR="002C1F13">
        <w:rPr>
          <w:rFonts w:ascii="Times New Roman" w:hAnsi="Times New Roman"/>
          <w:sz w:val="24"/>
          <w:szCs w:val="24"/>
          <w:lang w:val="fr-FR"/>
        </w:rPr>
        <w:t xml:space="preserve"> Cela dit, la </w:t>
      </w:r>
      <w:r w:rsidR="002C1F13" w:rsidRPr="002C1F13">
        <w:rPr>
          <w:rFonts w:ascii="Times New Roman" w:hAnsi="Times New Roman"/>
          <w:i/>
          <w:sz w:val="24"/>
          <w:szCs w:val="24"/>
          <w:lang w:val="fr-FR"/>
        </w:rPr>
        <w:t>rogation</w:t>
      </w:r>
      <w:r w:rsidR="00B72C68" w:rsidRPr="002C1F13">
        <w:rPr>
          <w:rFonts w:ascii="Times New Roman" w:hAnsi="Times New Roman"/>
          <w:i/>
          <w:sz w:val="24"/>
          <w:szCs w:val="24"/>
          <w:lang w:val="fr-FR"/>
        </w:rPr>
        <w:t xml:space="preserve"> évangélique</w:t>
      </w:r>
      <w:r w:rsidR="00B72C68" w:rsidRPr="00B72C68">
        <w:rPr>
          <w:rFonts w:ascii="Times New Roman" w:hAnsi="Times New Roman"/>
          <w:sz w:val="24"/>
          <w:szCs w:val="24"/>
          <w:lang w:val="fr-FR"/>
        </w:rPr>
        <w:t xml:space="preserve">, avec une périphrase sacrée, nous avons également appelé: </w:t>
      </w:r>
      <w:r w:rsidR="00B72C68" w:rsidRPr="002C1F13">
        <w:rPr>
          <w:rFonts w:ascii="Times New Roman" w:hAnsi="Times New Roman"/>
          <w:i/>
          <w:sz w:val="24"/>
          <w:szCs w:val="24"/>
          <w:lang w:val="fr-FR"/>
        </w:rPr>
        <w:t xml:space="preserve">le mandat du </w:t>
      </w:r>
      <w:r w:rsidR="002C1F13">
        <w:rPr>
          <w:rFonts w:ascii="Times New Roman" w:hAnsi="Times New Roman"/>
          <w:i/>
          <w:sz w:val="24"/>
          <w:szCs w:val="24"/>
          <w:lang w:val="fr-FR"/>
        </w:rPr>
        <w:t>divin zèle</w:t>
      </w:r>
      <w:r w:rsidR="00B72C68" w:rsidRPr="002C1F13">
        <w:rPr>
          <w:rFonts w:ascii="Times New Roman" w:hAnsi="Times New Roman"/>
          <w:i/>
          <w:sz w:val="24"/>
          <w:szCs w:val="24"/>
          <w:lang w:val="fr-FR"/>
        </w:rPr>
        <w:t xml:space="preserve"> du Cœur de Jésus</w:t>
      </w:r>
      <w:r w:rsidR="002C1F13">
        <w:rPr>
          <w:rFonts w:ascii="Times New Roman" w:hAnsi="Times New Roman"/>
          <w:i/>
          <w:sz w:val="24"/>
          <w:szCs w:val="24"/>
          <w:lang w:val="fr-FR"/>
        </w:rPr>
        <w:t xml:space="preserve">. </w:t>
      </w:r>
      <w:r w:rsidR="002C1F13">
        <w:rPr>
          <w:rFonts w:ascii="Times New Roman" w:hAnsi="Times New Roman"/>
          <w:sz w:val="24"/>
          <w:szCs w:val="24"/>
          <w:lang w:val="fr-FR"/>
        </w:rPr>
        <w:t xml:space="preserve"> En conséquence:</w:t>
      </w:r>
      <w:r w:rsidR="00B72C68" w:rsidRPr="00B72C68">
        <w:rPr>
          <w:rFonts w:ascii="Times New Roman" w:hAnsi="Times New Roman"/>
          <w:sz w:val="24"/>
          <w:szCs w:val="24"/>
          <w:lang w:val="fr-FR"/>
        </w:rPr>
        <w:t xml:space="preserve"> </w:t>
      </w:r>
    </w:p>
    <w:p w14:paraId="73539700" w14:textId="77777777" w:rsidR="00B72C68" w:rsidRPr="002C1F13" w:rsidRDefault="002C1F13" w:rsidP="008577A9">
      <w:pPr>
        <w:spacing w:after="120"/>
        <w:rPr>
          <w:rFonts w:ascii="Times New Roman" w:hAnsi="Times New Roman"/>
          <w:sz w:val="24"/>
          <w:szCs w:val="24"/>
          <w:highlight w:val="yellow"/>
          <w:lang w:val="fr-FR"/>
        </w:rPr>
      </w:pPr>
      <w:r>
        <w:rPr>
          <w:rFonts w:ascii="Times New Roman" w:hAnsi="Times New Roman"/>
          <w:sz w:val="24"/>
          <w:szCs w:val="24"/>
          <w:lang w:val="fr-FR"/>
        </w:rPr>
        <w:tab/>
      </w:r>
      <w:r w:rsidR="00B72C68" w:rsidRPr="00B72C68">
        <w:rPr>
          <w:rFonts w:ascii="Times New Roman" w:hAnsi="Times New Roman"/>
          <w:sz w:val="24"/>
          <w:szCs w:val="24"/>
          <w:lang w:val="fr-FR"/>
        </w:rPr>
        <w:t>4. La maison des sœurs est appelée</w:t>
      </w:r>
      <w:r>
        <w:rPr>
          <w:rFonts w:ascii="Times New Roman" w:hAnsi="Times New Roman"/>
          <w:sz w:val="24"/>
          <w:szCs w:val="24"/>
          <w:lang w:val="fr-FR"/>
        </w:rPr>
        <w:t xml:space="preserve">: </w:t>
      </w:r>
      <w:r>
        <w:rPr>
          <w:rFonts w:ascii="Times New Roman" w:hAnsi="Times New Roman"/>
          <w:i/>
          <w:sz w:val="24"/>
          <w:szCs w:val="24"/>
          <w:lang w:val="fr-FR"/>
        </w:rPr>
        <w:t>Institut du D</w:t>
      </w:r>
      <w:r w:rsidR="008F1BEA">
        <w:rPr>
          <w:rFonts w:ascii="Times New Roman" w:hAnsi="Times New Roman"/>
          <w:i/>
          <w:sz w:val="24"/>
          <w:szCs w:val="24"/>
          <w:lang w:val="fr-FR"/>
        </w:rPr>
        <w:t>i</w:t>
      </w:r>
      <w:r>
        <w:rPr>
          <w:rFonts w:ascii="Times New Roman" w:hAnsi="Times New Roman"/>
          <w:i/>
          <w:sz w:val="24"/>
          <w:szCs w:val="24"/>
          <w:lang w:val="fr-FR"/>
        </w:rPr>
        <w:t xml:space="preserve">vin </w:t>
      </w:r>
      <w:r w:rsidR="008F1BEA">
        <w:rPr>
          <w:rFonts w:ascii="Times New Roman" w:hAnsi="Times New Roman"/>
          <w:i/>
          <w:sz w:val="24"/>
          <w:szCs w:val="24"/>
          <w:lang w:val="fr-FR"/>
        </w:rPr>
        <w:t>Zèle</w:t>
      </w:r>
      <w:r w:rsidR="00B72C68" w:rsidRPr="00B72C68">
        <w:rPr>
          <w:rFonts w:ascii="Times New Roman" w:hAnsi="Times New Roman"/>
          <w:sz w:val="24"/>
          <w:szCs w:val="24"/>
          <w:lang w:val="fr-FR"/>
        </w:rPr>
        <w:t>;</w:t>
      </w:r>
    </w:p>
    <w:p w14:paraId="68D4E192" w14:textId="77777777" w:rsidR="002C1F13" w:rsidRDefault="002C1F13" w:rsidP="008577A9">
      <w:pPr>
        <w:spacing w:after="120"/>
        <w:rPr>
          <w:rFonts w:ascii="Times New Roman" w:hAnsi="Times New Roman"/>
          <w:sz w:val="24"/>
          <w:szCs w:val="24"/>
          <w:lang w:val="fr-FR"/>
        </w:rPr>
      </w:pPr>
      <w:r>
        <w:rPr>
          <w:rFonts w:ascii="Times New Roman" w:hAnsi="Times New Roman"/>
          <w:sz w:val="24"/>
          <w:szCs w:val="24"/>
          <w:lang w:val="fr-FR"/>
        </w:rPr>
        <w:tab/>
      </w:r>
      <w:r w:rsidR="00B72C68" w:rsidRPr="00B72C68">
        <w:rPr>
          <w:rFonts w:ascii="Times New Roman" w:hAnsi="Times New Roman"/>
          <w:sz w:val="24"/>
          <w:szCs w:val="24"/>
          <w:lang w:val="fr-FR"/>
        </w:rPr>
        <w:t xml:space="preserve">5. Les </w:t>
      </w:r>
      <w:r w:rsidRPr="00B72C68">
        <w:rPr>
          <w:rFonts w:ascii="Times New Roman" w:hAnsi="Times New Roman"/>
          <w:sz w:val="24"/>
          <w:szCs w:val="24"/>
          <w:lang w:val="fr-FR"/>
        </w:rPr>
        <w:t>sœurs</w:t>
      </w:r>
      <w:r>
        <w:rPr>
          <w:rFonts w:ascii="Times New Roman" w:hAnsi="Times New Roman"/>
          <w:sz w:val="24"/>
          <w:szCs w:val="24"/>
          <w:lang w:val="fr-FR"/>
        </w:rPr>
        <w:t xml:space="preserve"> ont pris le nom</w:t>
      </w:r>
      <w:r w:rsidR="00B72C68" w:rsidRPr="00B72C68">
        <w:rPr>
          <w:rFonts w:ascii="Times New Roman" w:hAnsi="Times New Roman"/>
          <w:sz w:val="24"/>
          <w:szCs w:val="24"/>
          <w:lang w:val="fr-FR"/>
        </w:rPr>
        <w:t xml:space="preserve">: </w:t>
      </w:r>
      <w:r>
        <w:rPr>
          <w:rFonts w:ascii="Times New Roman" w:hAnsi="Times New Roman"/>
          <w:i/>
          <w:sz w:val="24"/>
          <w:szCs w:val="24"/>
          <w:lang w:val="fr-FR"/>
        </w:rPr>
        <w:t>Les F</w:t>
      </w:r>
      <w:r w:rsidR="00B72C68" w:rsidRPr="002C1F13">
        <w:rPr>
          <w:rFonts w:ascii="Times New Roman" w:hAnsi="Times New Roman"/>
          <w:i/>
          <w:sz w:val="24"/>
          <w:szCs w:val="24"/>
          <w:lang w:val="fr-FR"/>
        </w:rPr>
        <w:t xml:space="preserve">illes du </w:t>
      </w:r>
      <w:r>
        <w:rPr>
          <w:rFonts w:ascii="Times New Roman" w:hAnsi="Times New Roman"/>
          <w:i/>
          <w:sz w:val="24"/>
          <w:szCs w:val="24"/>
          <w:lang w:val="fr-FR"/>
        </w:rPr>
        <w:t>D</w:t>
      </w:r>
      <w:r w:rsidR="00B72C68" w:rsidRPr="002C1F13">
        <w:rPr>
          <w:rFonts w:ascii="Times New Roman" w:hAnsi="Times New Roman"/>
          <w:i/>
          <w:sz w:val="24"/>
          <w:szCs w:val="24"/>
          <w:lang w:val="fr-FR"/>
        </w:rPr>
        <w:t xml:space="preserve">ivin </w:t>
      </w:r>
      <w:r w:rsidR="008F1BEA">
        <w:rPr>
          <w:rFonts w:ascii="Times New Roman" w:hAnsi="Times New Roman"/>
          <w:i/>
          <w:sz w:val="24"/>
          <w:szCs w:val="24"/>
          <w:lang w:val="fr-FR"/>
        </w:rPr>
        <w:t>Zèle</w:t>
      </w:r>
      <w:r>
        <w:rPr>
          <w:rFonts w:ascii="Times New Roman" w:hAnsi="Times New Roman"/>
          <w:i/>
          <w:sz w:val="24"/>
          <w:szCs w:val="24"/>
          <w:lang w:val="fr-FR"/>
        </w:rPr>
        <w:t xml:space="preserve"> du C</w:t>
      </w:r>
      <w:r w:rsidRPr="002C1F13">
        <w:rPr>
          <w:rFonts w:ascii="Times New Roman" w:hAnsi="Times New Roman"/>
          <w:i/>
          <w:sz w:val="24"/>
          <w:szCs w:val="24"/>
          <w:lang w:val="fr-FR"/>
        </w:rPr>
        <w:t>œur</w:t>
      </w:r>
      <w:r w:rsidR="00B72C68" w:rsidRPr="002C1F13">
        <w:rPr>
          <w:rFonts w:ascii="Times New Roman" w:hAnsi="Times New Roman"/>
          <w:i/>
          <w:sz w:val="24"/>
          <w:szCs w:val="24"/>
          <w:lang w:val="fr-FR"/>
        </w:rPr>
        <w:t xml:space="preserve"> de Jésus</w:t>
      </w:r>
      <w:r w:rsidR="00B72C68" w:rsidRPr="00B72C68">
        <w:rPr>
          <w:rFonts w:ascii="Times New Roman" w:hAnsi="Times New Roman"/>
          <w:sz w:val="24"/>
          <w:szCs w:val="24"/>
          <w:lang w:val="fr-FR"/>
        </w:rPr>
        <w:t xml:space="preserve">, ou simplement: </w:t>
      </w:r>
      <w:r>
        <w:rPr>
          <w:rFonts w:ascii="Times New Roman" w:hAnsi="Times New Roman"/>
          <w:i/>
          <w:sz w:val="24"/>
          <w:szCs w:val="24"/>
          <w:lang w:val="fr-FR"/>
        </w:rPr>
        <w:t xml:space="preserve">Les Filles du Divin </w:t>
      </w:r>
      <w:r w:rsidR="008F1BEA">
        <w:rPr>
          <w:rFonts w:ascii="Times New Roman" w:hAnsi="Times New Roman"/>
          <w:i/>
          <w:sz w:val="24"/>
          <w:szCs w:val="24"/>
          <w:lang w:val="fr-FR"/>
        </w:rPr>
        <w:t>Zèle</w:t>
      </w:r>
      <w:r>
        <w:rPr>
          <w:rStyle w:val="FootnoteReference"/>
          <w:rFonts w:ascii="Times New Roman" w:hAnsi="Times New Roman"/>
          <w:i/>
          <w:sz w:val="24"/>
          <w:szCs w:val="24"/>
          <w:lang w:val="fr-FR"/>
        </w:rPr>
        <w:footnoteReference w:id="223"/>
      </w:r>
      <w:r w:rsidR="00B72C68" w:rsidRPr="00B72C68">
        <w:rPr>
          <w:rFonts w:ascii="Times New Roman" w:hAnsi="Times New Roman"/>
          <w:sz w:val="24"/>
          <w:szCs w:val="24"/>
          <w:lang w:val="fr-FR"/>
        </w:rPr>
        <w:t xml:space="preserve">. </w:t>
      </w:r>
    </w:p>
    <w:p w14:paraId="49DE8092" w14:textId="77777777" w:rsidR="00B72C68" w:rsidRDefault="002C1F13" w:rsidP="008577A9">
      <w:pPr>
        <w:spacing w:after="120"/>
        <w:rPr>
          <w:rFonts w:ascii="Times New Roman" w:hAnsi="Times New Roman"/>
          <w:sz w:val="24"/>
          <w:szCs w:val="24"/>
          <w:lang w:val="fr-FR"/>
        </w:rPr>
      </w:pPr>
      <w:r>
        <w:rPr>
          <w:rFonts w:ascii="Times New Roman" w:hAnsi="Times New Roman"/>
          <w:sz w:val="24"/>
          <w:szCs w:val="24"/>
          <w:lang w:val="fr-FR"/>
        </w:rPr>
        <w:tab/>
        <w:t>Puis l'ensemble de l'Œuvre</w:t>
      </w:r>
      <w:r w:rsidR="00B72C68" w:rsidRPr="00B72C68">
        <w:rPr>
          <w:rFonts w:ascii="Times New Roman" w:hAnsi="Times New Roman"/>
          <w:sz w:val="24"/>
          <w:szCs w:val="24"/>
          <w:lang w:val="fr-FR"/>
        </w:rPr>
        <w:t xml:space="preserve"> avec les deux congrégations, les orphelinats, les diverses activités réalisées par elle, vient du Père désigné avec</w:t>
      </w:r>
      <w:r>
        <w:rPr>
          <w:rFonts w:ascii="Times New Roman" w:hAnsi="Times New Roman"/>
          <w:sz w:val="24"/>
          <w:szCs w:val="24"/>
          <w:lang w:val="fr-FR"/>
        </w:rPr>
        <w:t xml:space="preserve"> </w:t>
      </w:r>
      <w:r w:rsidR="00B72C68" w:rsidRPr="00B72C68">
        <w:rPr>
          <w:rFonts w:ascii="Times New Roman" w:hAnsi="Times New Roman"/>
          <w:sz w:val="24"/>
          <w:szCs w:val="24"/>
          <w:lang w:val="fr-FR"/>
        </w:rPr>
        <w:t>un nom non officiellement reconnu, mais très commun alors entre nous:</w:t>
      </w:r>
      <w:r>
        <w:rPr>
          <w:rFonts w:ascii="Times New Roman" w:hAnsi="Times New Roman"/>
          <w:i/>
          <w:sz w:val="24"/>
          <w:szCs w:val="24"/>
          <w:lang w:val="fr-FR"/>
        </w:rPr>
        <w:t xml:space="preserve"> La Pieuse Œuvre</w:t>
      </w:r>
      <w:r w:rsidR="00B72C68" w:rsidRPr="002C1F13">
        <w:rPr>
          <w:rFonts w:ascii="Times New Roman" w:hAnsi="Times New Roman"/>
          <w:i/>
          <w:sz w:val="24"/>
          <w:szCs w:val="24"/>
          <w:lang w:val="fr-FR"/>
        </w:rPr>
        <w:t xml:space="preserve"> des intérêts du Cœur de Jésus</w:t>
      </w:r>
      <w:r>
        <w:rPr>
          <w:rFonts w:ascii="Times New Roman" w:hAnsi="Times New Roman"/>
          <w:sz w:val="24"/>
          <w:szCs w:val="24"/>
          <w:lang w:val="fr-FR"/>
        </w:rPr>
        <w:t xml:space="preserve"> parce qu'elle est précisément </w:t>
      </w:r>
      <w:r w:rsidR="005E19E6">
        <w:rPr>
          <w:rFonts w:ascii="Times New Roman" w:hAnsi="Times New Roman"/>
          <w:sz w:val="24"/>
          <w:szCs w:val="24"/>
          <w:lang w:val="fr-FR"/>
        </w:rPr>
        <w:t>engagée à ces tâches, la</w:t>
      </w:r>
      <w:r w:rsidR="00B72C68" w:rsidRPr="00B72C68">
        <w:rPr>
          <w:rFonts w:ascii="Times New Roman" w:hAnsi="Times New Roman"/>
          <w:sz w:val="24"/>
          <w:szCs w:val="24"/>
          <w:lang w:val="fr-FR"/>
        </w:rPr>
        <w:t xml:space="preserve"> plus important</w:t>
      </w:r>
      <w:r w:rsidR="005E19E6">
        <w:rPr>
          <w:rFonts w:ascii="Times New Roman" w:hAnsi="Times New Roman"/>
          <w:sz w:val="24"/>
          <w:szCs w:val="24"/>
          <w:lang w:val="fr-FR"/>
        </w:rPr>
        <w:t>e</w:t>
      </w:r>
      <w:r w:rsidR="00B72C68" w:rsidRPr="00B72C68">
        <w:rPr>
          <w:rFonts w:ascii="Times New Roman" w:hAnsi="Times New Roman"/>
          <w:sz w:val="24"/>
          <w:szCs w:val="24"/>
          <w:lang w:val="fr-FR"/>
        </w:rPr>
        <w:t xml:space="preserve"> parmi tou</w:t>
      </w:r>
      <w:r w:rsidR="005E19E6">
        <w:rPr>
          <w:rFonts w:ascii="Times New Roman" w:hAnsi="Times New Roman"/>
          <w:sz w:val="24"/>
          <w:szCs w:val="24"/>
          <w:lang w:val="fr-FR"/>
        </w:rPr>
        <w:t>tes celle</w:t>
      </w:r>
      <w:r w:rsidR="00B72C68" w:rsidRPr="00B72C68">
        <w:rPr>
          <w:rFonts w:ascii="Times New Roman" w:hAnsi="Times New Roman"/>
          <w:sz w:val="24"/>
          <w:szCs w:val="24"/>
          <w:lang w:val="fr-FR"/>
        </w:rPr>
        <w:t xml:space="preserve"> d'</w:t>
      </w:r>
      <w:r w:rsidR="005E19E6">
        <w:rPr>
          <w:rFonts w:ascii="Times New Roman" w:hAnsi="Times New Roman"/>
          <w:sz w:val="24"/>
          <w:szCs w:val="24"/>
          <w:lang w:val="fr-FR"/>
        </w:rPr>
        <w:t xml:space="preserve">obtenir de bons ouvriers pour la Sainte </w:t>
      </w:r>
      <w:r w:rsidR="00B72C68" w:rsidRPr="00B72C68">
        <w:rPr>
          <w:rFonts w:ascii="Times New Roman" w:hAnsi="Times New Roman"/>
          <w:sz w:val="24"/>
          <w:szCs w:val="24"/>
          <w:lang w:val="fr-FR"/>
        </w:rPr>
        <w:t>Église.</w:t>
      </w:r>
    </w:p>
    <w:p w14:paraId="61C8C4D9" w14:textId="77777777" w:rsidR="00D7018D" w:rsidRPr="00BA052F" w:rsidRDefault="00D7018D" w:rsidP="008577A9">
      <w:pPr>
        <w:spacing w:after="120"/>
        <w:rPr>
          <w:rFonts w:ascii="Times New Roman" w:hAnsi="Times New Roman"/>
          <w:sz w:val="12"/>
          <w:szCs w:val="12"/>
          <w:lang w:val="fr-FR"/>
        </w:rPr>
      </w:pPr>
    </w:p>
    <w:p w14:paraId="76B42B0F" w14:textId="683C1141" w:rsidR="00D7018D" w:rsidRPr="002A55E4" w:rsidRDefault="00D7018D" w:rsidP="008577A9">
      <w:pPr>
        <w:spacing w:after="120"/>
        <w:rPr>
          <w:rFonts w:ascii="Times New Roman" w:hAnsi="Times New Roman"/>
          <w:b/>
          <w:sz w:val="28"/>
          <w:szCs w:val="28"/>
          <w:lang w:val="fr-FR"/>
        </w:rPr>
      </w:pPr>
      <w:r w:rsidRPr="00D7018D">
        <w:rPr>
          <w:rFonts w:ascii="Times New Roman" w:hAnsi="Times New Roman"/>
          <w:b/>
          <w:sz w:val="28"/>
          <w:szCs w:val="28"/>
          <w:lang w:val="fr-FR"/>
        </w:rPr>
        <w:lastRenderedPageBreak/>
        <w:t>10. Le livre</w:t>
      </w:r>
      <w:r>
        <w:rPr>
          <w:rFonts w:ascii="Times New Roman" w:hAnsi="Times New Roman"/>
          <w:b/>
          <w:sz w:val="28"/>
          <w:szCs w:val="28"/>
          <w:lang w:val="fr-FR"/>
        </w:rPr>
        <w:t>t</w:t>
      </w:r>
      <w:r w:rsidRPr="00D7018D">
        <w:rPr>
          <w:rFonts w:ascii="Times New Roman" w:hAnsi="Times New Roman"/>
          <w:b/>
          <w:sz w:val="28"/>
          <w:szCs w:val="28"/>
          <w:lang w:val="fr-FR"/>
        </w:rPr>
        <w:t xml:space="preserve"> de </w:t>
      </w:r>
      <w:r>
        <w:rPr>
          <w:rFonts w:ascii="Times New Roman" w:hAnsi="Times New Roman"/>
          <w:b/>
          <w:sz w:val="28"/>
          <w:szCs w:val="28"/>
          <w:lang w:val="fr-FR"/>
        </w:rPr>
        <w:t>prières pour les bons ouvrie</w:t>
      </w:r>
      <w:r w:rsidRPr="00D7018D">
        <w:rPr>
          <w:rFonts w:ascii="Times New Roman" w:hAnsi="Times New Roman"/>
          <w:b/>
          <w:sz w:val="28"/>
          <w:szCs w:val="28"/>
          <w:lang w:val="fr-FR"/>
        </w:rPr>
        <w:t>rs</w:t>
      </w:r>
    </w:p>
    <w:p w14:paraId="78E4E757" w14:textId="77777777" w:rsidR="00D7018D" w:rsidRDefault="00D7018D" w:rsidP="008577A9">
      <w:pPr>
        <w:spacing w:after="120"/>
        <w:rPr>
          <w:rFonts w:ascii="Times New Roman" w:hAnsi="Times New Roman"/>
          <w:sz w:val="24"/>
          <w:szCs w:val="24"/>
          <w:lang w:val="fr-FR"/>
        </w:rPr>
      </w:pPr>
      <w:r>
        <w:rPr>
          <w:rFonts w:ascii="Times New Roman" w:hAnsi="Times New Roman"/>
          <w:sz w:val="24"/>
          <w:szCs w:val="24"/>
          <w:lang w:val="fr-FR"/>
        </w:rPr>
        <w:tab/>
      </w:r>
      <w:r w:rsidRPr="00D7018D">
        <w:rPr>
          <w:rFonts w:ascii="Times New Roman" w:hAnsi="Times New Roman"/>
          <w:sz w:val="24"/>
          <w:szCs w:val="24"/>
          <w:lang w:val="fr-FR"/>
        </w:rPr>
        <w:t xml:space="preserve">Disons maintenant comment cet esprit de prière est pratiqué dans les communautés. </w:t>
      </w:r>
      <w:r w:rsidR="00BA052F">
        <w:rPr>
          <w:rFonts w:ascii="Times New Roman" w:hAnsi="Times New Roman"/>
          <w:sz w:val="24"/>
          <w:szCs w:val="24"/>
          <w:lang w:val="fr-FR"/>
        </w:rPr>
        <w:t xml:space="preserve"> </w:t>
      </w:r>
      <w:r w:rsidRPr="00D7018D">
        <w:rPr>
          <w:rFonts w:ascii="Times New Roman" w:hAnsi="Times New Roman"/>
          <w:sz w:val="24"/>
          <w:szCs w:val="24"/>
          <w:lang w:val="fr-FR"/>
        </w:rPr>
        <w:t xml:space="preserve">Chaque jour, ils offrent au Seigneur, </w:t>
      </w:r>
      <w:r w:rsidR="00261334">
        <w:rPr>
          <w:rFonts w:ascii="Times New Roman" w:hAnsi="Times New Roman"/>
          <w:sz w:val="24"/>
          <w:szCs w:val="24"/>
          <w:lang w:val="fr-FR"/>
        </w:rPr>
        <w:t>à travers la Très Sainte Vierge, toute</w:t>
      </w:r>
      <w:r w:rsidRPr="00D7018D">
        <w:rPr>
          <w:rFonts w:ascii="Times New Roman" w:hAnsi="Times New Roman"/>
          <w:sz w:val="24"/>
          <w:szCs w:val="24"/>
          <w:lang w:val="fr-FR"/>
        </w:rPr>
        <w:t xml:space="preserve"> bon</w:t>
      </w:r>
      <w:r w:rsidR="00261334">
        <w:rPr>
          <w:rFonts w:ascii="Times New Roman" w:hAnsi="Times New Roman"/>
          <w:sz w:val="24"/>
          <w:szCs w:val="24"/>
          <w:lang w:val="fr-FR"/>
        </w:rPr>
        <w:t>ne action</w:t>
      </w:r>
      <w:r w:rsidRPr="00D7018D">
        <w:rPr>
          <w:rFonts w:ascii="Times New Roman" w:hAnsi="Times New Roman"/>
          <w:sz w:val="24"/>
          <w:szCs w:val="24"/>
          <w:lang w:val="fr-FR"/>
        </w:rPr>
        <w:t xml:space="preserve">, tout exercice de piété, </w:t>
      </w:r>
      <w:r w:rsidR="00845380" w:rsidRPr="00D7018D">
        <w:rPr>
          <w:rFonts w:ascii="Times New Roman" w:hAnsi="Times New Roman"/>
          <w:sz w:val="24"/>
          <w:szCs w:val="24"/>
          <w:lang w:val="fr-FR"/>
        </w:rPr>
        <w:t>de</w:t>
      </w:r>
      <w:r w:rsidR="00845380">
        <w:rPr>
          <w:rFonts w:ascii="Times New Roman" w:hAnsi="Times New Roman"/>
          <w:sz w:val="24"/>
          <w:szCs w:val="24"/>
          <w:lang w:val="fr-FR"/>
        </w:rPr>
        <w:t xml:space="preserve"> foi</w:t>
      </w:r>
      <w:r w:rsidR="00261334">
        <w:rPr>
          <w:rFonts w:ascii="Times New Roman" w:hAnsi="Times New Roman"/>
          <w:sz w:val="24"/>
          <w:szCs w:val="24"/>
          <w:lang w:val="fr-FR"/>
        </w:rPr>
        <w:t xml:space="preserve"> et de</w:t>
      </w:r>
      <w:r w:rsidRPr="00D7018D">
        <w:rPr>
          <w:rFonts w:ascii="Times New Roman" w:hAnsi="Times New Roman"/>
          <w:sz w:val="24"/>
          <w:szCs w:val="24"/>
          <w:lang w:val="fr-FR"/>
        </w:rPr>
        <w:t xml:space="preserve"> religion avec l'intention d</w:t>
      </w:r>
      <w:r w:rsidR="00261334">
        <w:rPr>
          <w:rFonts w:ascii="Times New Roman" w:hAnsi="Times New Roman"/>
          <w:sz w:val="24"/>
          <w:szCs w:val="24"/>
          <w:lang w:val="fr-FR"/>
        </w:rPr>
        <w:t>'implorer</w:t>
      </w:r>
      <w:r w:rsidRPr="00D7018D">
        <w:rPr>
          <w:rFonts w:ascii="Times New Roman" w:hAnsi="Times New Roman"/>
          <w:sz w:val="24"/>
          <w:szCs w:val="24"/>
          <w:lang w:val="fr-FR"/>
        </w:rPr>
        <w:t xml:space="preserve"> de nombreux et élus ouvriers à la Sainte Église; et toutes les prières au début et à la fin de chaque acte commun </w:t>
      </w:r>
      <w:r w:rsidR="00261334">
        <w:rPr>
          <w:rFonts w:ascii="Times New Roman" w:hAnsi="Times New Roman"/>
          <w:sz w:val="24"/>
          <w:szCs w:val="24"/>
          <w:lang w:val="fr-FR"/>
        </w:rPr>
        <w:t>sont conclues avec la jaculatoire</w:t>
      </w:r>
      <w:r w:rsidRPr="00D7018D">
        <w:rPr>
          <w:rFonts w:ascii="Times New Roman" w:hAnsi="Times New Roman"/>
          <w:sz w:val="24"/>
          <w:szCs w:val="24"/>
          <w:lang w:val="fr-FR"/>
        </w:rPr>
        <w:t xml:space="preserve">: </w:t>
      </w:r>
      <w:r w:rsidRPr="00261334">
        <w:rPr>
          <w:rFonts w:ascii="Times New Roman" w:hAnsi="Times New Roman"/>
          <w:i/>
          <w:sz w:val="24"/>
          <w:szCs w:val="24"/>
          <w:lang w:val="fr-FR"/>
        </w:rPr>
        <w:t>Domine messis, mitte operarios in messem tuam.</w:t>
      </w:r>
      <w:r w:rsidRPr="00D7018D">
        <w:rPr>
          <w:rFonts w:ascii="Times New Roman" w:hAnsi="Times New Roman"/>
          <w:sz w:val="24"/>
          <w:szCs w:val="24"/>
          <w:lang w:val="fr-FR"/>
        </w:rPr>
        <w:t xml:space="preserve"> </w:t>
      </w:r>
      <w:r w:rsidR="00261334">
        <w:rPr>
          <w:rFonts w:ascii="Times New Roman" w:hAnsi="Times New Roman"/>
          <w:sz w:val="24"/>
          <w:szCs w:val="24"/>
          <w:lang w:val="fr-FR"/>
        </w:rPr>
        <w:t xml:space="preserve"> </w:t>
      </w:r>
      <w:r w:rsidR="00331A4C">
        <w:rPr>
          <w:rFonts w:ascii="Times New Roman" w:hAnsi="Times New Roman"/>
          <w:sz w:val="24"/>
          <w:szCs w:val="24"/>
          <w:lang w:val="fr-FR"/>
        </w:rPr>
        <w:t xml:space="preserve"> </w:t>
      </w:r>
      <w:r w:rsidRPr="00D7018D">
        <w:rPr>
          <w:rFonts w:ascii="Times New Roman" w:hAnsi="Times New Roman"/>
          <w:sz w:val="24"/>
          <w:szCs w:val="24"/>
          <w:lang w:val="fr-FR"/>
        </w:rPr>
        <w:t>Nous ajoutons de</w:t>
      </w:r>
      <w:r w:rsidR="00261334">
        <w:rPr>
          <w:rFonts w:ascii="Times New Roman" w:hAnsi="Times New Roman"/>
          <w:sz w:val="24"/>
          <w:szCs w:val="24"/>
          <w:lang w:val="fr-FR"/>
        </w:rPr>
        <w:t>s prières quotidiennes appropriées</w:t>
      </w:r>
      <w:r w:rsidRPr="00D7018D">
        <w:rPr>
          <w:rFonts w:ascii="Times New Roman" w:hAnsi="Times New Roman"/>
          <w:sz w:val="24"/>
          <w:szCs w:val="24"/>
          <w:lang w:val="fr-FR"/>
        </w:rPr>
        <w:t xml:space="preserve"> au but, composées par le Père. Au-delà </w:t>
      </w:r>
      <w:r w:rsidR="00261334">
        <w:rPr>
          <w:rFonts w:ascii="Times New Roman" w:hAnsi="Times New Roman"/>
          <w:sz w:val="24"/>
          <w:szCs w:val="24"/>
          <w:lang w:val="fr-FR"/>
        </w:rPr>
        <w:t>de celle mentionnée ci-dessous</w:t>
      </w:r>
      <w:r w:rsidRPr="00D7018D">
        <w:rPr>
          <w:rFonts w:ascii="Times New Roman" w:hAnsi="Times New Roman"/>
          <w:sz w:val="24"/>
          <w:szCs w:val="24"/>
          <w:lang w:val="fr-FR"/>
        </w:rPr>
        <w:t xml:space="preserve"> au Sacré-Cœur de Jésus, </w:t>
      </w:r>
      <w:r w:rsidR="00307A6E">
        <w:rPr>
          <w:rFonts w:ascii="Times New Roman" w:hAnsi="Times New Roman"/>
          <w:sz w:val="24"/>
          <w:szCs w:val="24"/>
          <w:lang w:val="fr-FR"/>
        </w:rPr>
        <w:t>"</w:t>
      </w:r>
      <w:r w:rsidRPr="00D7018D">
        <w:rPr>
          <w:rFonts w:ascii="Times New Roman" w:hAnsi="Times New Roman"/>
          <w:sz w:val="24"/>
          <w:szCs w:val="24"/>
          <w:lang w:val="fr-FR"/>
        </w:rPr>
        <w:t xml:space="preserve">je </w:t>
      </w:r>
      <w:r w:rsidR="00261334" w:rsidRPr="00261334">
        <w:rPr>
          <w:rFonts w:ascii="Times New Roman" w:hAnsi="Times New Roman"/>
          <w:sz w:val="24"/>
          <w:szCs w:val="24"/>
          <w:lang w:val="fr-FR"/>
        </w:rPr>
        <w:t>composai</w:t>
      </w:r>
      <w:r w:rsidRPr="00D7018D">
        <w:rPr>
          <w:rFonts w:ascii="Times New Roman" w:hAnsi="Times New Roman"/>
          <w:sz w:val="24"/>
          <w:szCs w:val="24"/>
          <w:lang w:val="fr-FR"/>
        </w:rPr>
        <w:t xml:space="preserve"> un autre - écrit le Père - dirigé</w:t>
      </w:r>
      <w:r w:rsidR="00261334">
        <w:rPr>
          <w:rFonts w:ascii="Times New Roman" w:hAnsi="Times New Roman"/>
          <w:sz w:val="24"/>
          <w:szCs w:val="24"/>
          <w:lang w:val="fr-FR"/>
        </w:rPr>
        <w:t>e</w:t>
      </w:r>
      <w:r w:rsidR="00307A6E">
        <w:rPr>
          <w:rFonts w:ascii="Times New Roman" w:hAnsi="Times New Roman"/>
          <w:sz w:val="24"/>
          <w:szCs w:val="24"/>
          <w:lang w:val="fr-FR"/>
        </w:rPr>
        <w:t xml:space="preserve"> au</w:t>
      </w:r>
      <w:r w:rsidRPr="00307A6E">
        <w:rPr>
          <w:rFonts w:ascii="Times New Roman" w:hAnsi="Times New Roman"/>
          <w:i/>
          <w:sz w:val="24"/>
          <w:szCs w:val="24"/>
          <w:lang w:val="fr-FR"/>
        </w:rPr>
        <w:t xml:space="preserve"> Cœur Immaculé de Marie</w:t>
      </w:r>
      <w:r w:rsidRPr="00D7018D">
        <w:rPr>
          <w:rFonts w:ascii="Times New Roman" w:hAnsi="Times New Roman"/>
          <w:sz w:val="24"/>
          <w:szCs w:val="24"/>
          <w:lang w:val="fr-FR"/>
        </w:rPr>
        <w:t>, puis un</w:t>
      </w:r>
      <w:r w:rsidR="00307A6E">
        <w:rPr>
          <w:rFonts w:ascii="Times New Roman" w:hAnsi="Times New Roman"/>
          <w:sz w:val="24"/>
          <w:szCs w:val="24"/>
          <w:lang w:val="fr-FR"/>
        </w:rPr>
        <w:t>e</w:t>
      </w:r>
      <w:r w:rsidRPr="00D7018D">
        <w:rPr>
          <w:rFonts w:ascii="Times New Roman" w:hAnsi="Times New Roman"/>
          <w:sz w:val="24"/>
          <w:szCs w:val="24"/>
          <w:lang w:val="fr-FR"/>
        </w:rPr>
        <w:t xml:space="preserve"> troisième au glorieux </w:t>
      </w:r>
      <w:r w:rsidRPr="00307A6E">
        <w:rPr>
          <w:rFonts w:ascii="Times New Roman" w:hAnsi="Times New Roman"/>
          <w:i/>
          <w:sz w:val="24"/>
          <w:szCs w:val="24"/>
          <w:lang w:val="fr-FR"/>
        </w:rPr>
        <w:t>Patriarche saint Joseph</w:t>
      </w:r>
      <w:r w:rsidRPr="00D7018D">
        <w:rPr>
          <w:rFonts w:ascii="Times New Roman" w:hAnsi="Times New Roman"/>
          <w:sz w:val="24"/>
          <w:szCs w:val="24"/>
          <w:lang w:val="fr-FR"/>
        </w:rPr>
        <w:t>, patron universel de la Sainte Eglise. Ces trois prières sont récitées une le matin, l'autre à midi et la troisième le soir.</w:t>
      </w:r>
      <w:r w:rsidR="00307A6E">
        <w:rPr>
          <w:rFonts w:ascii="Times New Roman" w:hAnsi="Times New Roman"/>
          <w:sz w:val="24"/>
          <w:szCs w:val="24"/>
          <w:lang w:val="fr-FR"/>
        </w:rPr>
        <w:t xml:space="preserve"> Puisque</w:t>
      </w:r>
      <w:r w:rsidRPr="00D7018D">
        <w:rPr>
          <w:rFonts w:ascii="Times New Roman" w:hAnsi="Times New Roman"/>
          <w:sz w:val="24"/>
          <w:szCs w:val="24"/>
          <w:lang w:val="fr-FR"/>
        </w:rPr>
        <w:t xml:space="preserve"> </w:t>
      </w:r>
      <w:r w:rsidR="00307A6E">
        <w:rPr>
          <w:rFonts w:ascii="Times New Roman" w:hAnsi="Times New Roman"/>
          <w:sz w:val="24"/>
          <w:szCs w:val="24"/>
          <w:lang w:val="fr-FR"/>
        </w:rPr>
        <w:t xml:space="preserve">dans cette Pieuse Œuvre </w:t>
      </w:r>
      <w:r w:rsidRPr="00D7018D">
        <w:rPr>
          <w:rFonts w:ascii="Times New Roman" w:hAnsi="Times New Roman"/>
          <w:sz w:val="24"/>
          <w:szCs w:val="24"/>
          <w:lang w:val="fr-FR"/>
        </w:rPr>
        <w:t>domine l'enseignem</w:t>
      </w:r>
      <w:r w:rsidR="00307A6E">
        <w:rPr>
          <w:rFonts w:ascii="Times New Roman" w:hAnsi="Times New Roman"/>
          <w:sz w:val="24"/>
          <w:szCs w:val="24"/>
          <w:lang w:val="fr-FR"/>
        </w:rPr>
        <w:t>ent de la valeur infinie de la Sainte Messe, et tous sont éduqués à la</w:t>
      </w:r>
      <w:r w:rsidRPr="00D7018D">
        <w:rPr>
          <w:rFonts w:ascii="Times New Roman" w:hAnsi="Times New Roman"/>
          <w:sz w:val="24"/>
          <w:szCs w:val="24"/>
          <w:lang w:val="fr-FR"/>
        </w:rPr>
        <w:t xml:space="preserve"> considérer comme le centre d</w:t>
      </w:r>
      <w:r w:rsidR="00307A6E">
        <w:rPr>
          <w:rFonts w:ascii="Times New Roman" w:hAnsi="Times New Roman"/>
          <w:sz w:val="24"/>
          <w:szCs w:val="24"/>
          <w:lang w:val="fr-FR"/>
        </w:rPr>
        <w:t>es merveilles divines, comme le moyen le plus efficace</w:t>
      </w:r>
      <w:r w:rsidRPr="00D7018D">
        <w:rPr>
          <w:rFonts w:ascii="Times New Roman" w:hAnsi="Times New Roman"/>
          <w:sz w:val="24"/>
          <w:szCs w:val="24"/>
          <w:lang w:val="fr-FR"/>
        </w:rPr>
        <w:t xml:space="preserve">, </w:t>
      </w:r>
      <w:r w:rsidR="00307A6E">
        <w:rPr>
          <w:rFonts w:ascii="Times New Roman" w:hAnsi="Times New Roman"/>
          <w:sz w:val="24"/>
          <w:szCs w:val="24"/>
          <w:lang w:val="fr-FR"/>
        </w:rPr>
        <w:t>ou mieux</w:t>
      </w:r>
      <w:r w:rsidRPr="00D7018D">
        <w:rPr>
          <w:rFonts w:ascii="Times New Roman" w:hAnsi="Times New Roman"/>
          <w:sz w:val="24"/>
          <w:szCs w:val="24"/>
          <w:lang w:val="fr-FR"/>
        </w:rPr>
        <w:t xml:space="preserve"> infaillible pour </w:t>
      </w:r>
      <w:r w:rsidR="00307A6E">
        <w:rPr>
          <w:rFonts w:ascii="Times New Roman" w:hAnsi="Times New Roman"/>
          <w:sz w:val="24"/>
          <w:szCs w:val="24"/>
          <w:lang w:val="fr-FR"/>
        </w:rPr>
        <w:t xml:space="preserve">obtenir </w:t>
      </w:r>
      <w:r w:rsidRPr="00D7018D">
        <w:rPr>
          <w:rFonts w:ascii="Times New Roman" w:hAnsi="Times New Roman"/>
          <w:sz w:val="24"/>
          <w:szCs w:val="24"/>
          <w:lang w:val="fr-FR"/>
        </w:rPr>
        <w:t>toute grâce, donc</w:t>
      </w:r>
      <w:r w:rsidR="00307A6E">
        <w:rPr>
          <w:rFonts w:ascii="Times New Roman" w:hAnsi="Times New Roman"/>
          <w:sz w:val="24"/>
          <w:szCs w:val="24"/>
          <w:lang w:val="fr-FR"/>
        </w:rPr>
        <w:t xml:space="preserve"> tous les jours dans cette Pieuse Œuvre est offerte la sainte </w:t>
      </w:r>
      <w:r w:rsidRPr="00D7018D">
        <w:rPr>
          <w:rFonts w:ascii="Times New Roman" w:hAnsi="Times New Roman"/>
          <w:sz w:val="24"/>
          <w:szCs w:val="24"/>
          <w:lang w:val="fr-FR"/>
        </w:rPr>
        <w:t xml:space="preserve">Messe avec la récitation d'une courte </w:t>
      </w:r>
      <w:r w:rsidR="00307A6E">
        <w:rPr>
          <w:rFonts w:ascii="Times New Roman" w:hAnsi="Times New Roman"/>
          <w:sz w:val="24"/>
          <w:szCs w:val="24"/>
          <w:lang w:val="fr-FR"/>
        </w:rPr>
        <w:t>offrande</w:t>
      </w:r>
      <w:r w:rsidRPr="00D7018D">
        <w:rPr>
          <w:rFonts w:ascii="Times New Roman" w:hAnsi="Times New Roman"/>
          <w:sz w:val="24"/>
          <w:szCs w:val="24"/>
          <w:lang w:val="fr-FR"/>
        </w:rPr>
        <w:t xml:space="preserve"> spéciale po</w:t>
      </w:r>
      <w:r w:rsidR="00307A6E">
        <w:rPr>
          <w:rFonts w:ascii="Times New Roman" w:hAnsi="Times New Roman"/>
          <w:sz w:val="24"/>
          <w:szCs w:val="24"/>
          <w:lang w:val="fr-FR"/>
        </w:rPr>
        <w:t>ur obtenir les bons ouvriers</w:t>
      </w:r>
      <w:r w:rsidRPr="00D7018D">
        <w:rPr>
          <w:rFonts w:ascii="Times New Roman" w:hAnsi="Times New Roman"/>
          <w:sz w:val="24"/>
          <w:szCs w:val="24"/>
          <w:lang w:val="fr-FR"/>
        </w:rPr>
        <w:t xml:space="preserve"> à l</w:t>
      </w:r>
      <w:r w:rsidR="00307A6E">
        <w:rPr>
          <w:rFonts w:ascii="Times New Roman" w:hAnsi="Times New Roman"/>
          <w:sz w:val="24"/>
          <w:szCs w:val="24"/>
          <w:lang w:val="fr-FR"/>
        </w:rPr>
        <w:t>a Sainte Eglise. Une autre offrande</w:t>
      </w:r>
      <w:r w:rsidRPr="00D7018D">
        <w:rPr>
          <w:rFonts w:ascii="Times New Roman" w:hAnsi="Times New Roman"/>
          <w:sz w:val="24"/>
          <w:szCs w:val="24"/>
          <w:lang w:val="fr-FR"/>
        </w:rPr>
        <w:t xml:space="preserve"> </w:t>
      </w:r>
      <w:r w:rsidR="00307A6E">
        <w:rPr>
          <w:rFonts w:ascii="Times New Roman" w:hAnsi="Times New Roman"/>
          <w:sz w:val="24"/>
          <w:szCs w:val="24"/>
          <w:lang w:val="fr-FR"/>
        </w:rPr>
        <w:t xml:space="preserve">pareille </w:t>
      </w:r>
      <w:r w:rsidR="00824453" w:rsidRPr="00824453">
        <w:rPr>
          <w:rFonts w:ascii="Times New Roman" w:hAnsi="Times New Roman"/>
          <w:sz w:val="24"/>
          <w:szCs w:val="24"/>
          <w:lang w:val="fr-FR"/>
        </w:rPr>
        <w:t>tous</w:t>
      </w:r>
      <w:r w:rsidR="00307A6E" w:rsidRPr="00824453">
        <w:rPr>
          <w:rFonts w:ascii="Times New Roman" w:hAnsi="Times New Roman"/>
          <w:sz w:val="24"/>
          <w:szCs w:val="24"/>
          <w:lang w:val="fr-FR"/>
        </w:rPr>
        <w:t xml:space="preserve"> les soirs accompagne la récitation</w:t>
      </w:r>
      <w:r w:rsidRPr="00824453">
        <w:rPr>
          <w:rFonts w:ascii="Times New Roman" w:hAnsi="Times New Roman"/>
          <w:sz w:val="24"/>
          <w:szCs w:val="24"/>
          <w:lang w:val="fr-FR"/>
        </w:rPr>
        <w:t xml:space="preserve"> du Saint Rosaire.</w:t>
      </w:r>
      <w:r w:rsidR="00307A6E" w:rsidRPr="00824453">
        <w:rPr>
          <w:rFonts w:ascii="Times New Roman" w:hAnsi="Times New Roman"/>
          <w:sz w:val="24"/>
          <w:szCs w:val="24"/>
          <w:lang w:val="fr-FR"/>
        </w:rPr>
        <w:t xml:space="preserve"> </w:t>
      </w:r>
      <w:r w:rsidR="00BA052F">
        <w:rPr>
          <w:rFonts w:ascii="Times New Roman" w:hAnsi="Times New Roman"/>
          <w:sz w:val="24"/>
          <w:szCs w:val="24"/>
          <w:lang w:val="fr-FR"/>
        </w:rPr>
        <w:t xml:space="preserve"> </w:t>
      </w:r>
      <w:r w:rsidRPr="00824453">
        <w:rPr>
          <w:rFonts w:ascii="Times New Roman" w:hAnsi="Times New Roman"/>
          <w:sz w:val="24"/>
          <w:szCs w:val="24"/>
          <w:lang w:val="fr-FR"/>
        </w:rPr>
        <w:t>Un livre</w:t>
      </w:r>
      <w:r w:rsidR="00307A6E" w:rsidRPr="00824453">
        <w:rPr>
          <w:rFonts w:ascii="Times New Roman" w:hAnsi="Times New Roman"/>
          <w:sz w:val="24"/>
          <w:szCs w:val="24"/>
          <w:lang w:val="fr-FR"/>
        </w:rPr>
        <w:t>t</w:t>
      </w:r>
      <w:r w:rsidR="003C5992" w:rsidRPr="00824453">
        <w:rPr>
          <w:rStyle w:val="FootnoteReference"/>
          <w:rFonts w:ascii="Times New Roman" w:hAnsi="Times New Roman"/>
          <w:sz w:val="24"/>
          <w:szCs w:val="24"/>
          <w:lang w:val="fr-FR"/>
        </w:rPr>
        <w:footnoteReference w:id="224"/>
      </w:r>
      <w:r w:rsidRPr="00824453">
        <w:rPr>
          <w:rFonts w:ascii="Times New Roman" w:hAnsi="Times New Roman"/>
          <w:sz w:val="24"/>
          <w:szCs w:val="24"/>
          <w:lang w:val="fr-FR"/>
        </w:rPr>
        <w:t xml:space="preserve"> de diverses prières a été composé par moi sur le même sujet. Les prières de ce livre</w:t>
      </w:r>
      <w:r w:rsidR="00F27716" w:rsidRPr="00824453">
        <w:rPr>
          <w:rFonts w:ascii="Times New Roman" w:hAnsi="Times New Roman"/>
          <w:sz w:val="24"/>
          <w:szCs w:val="24"/>
          <w:lang w:val="fr-FR"/>
        </w:rPr>
        <w:t>t</w:t>
      </w:r>
      <w:r w:rsidR="00E80174" w:rsidRPr="00824453">
        <w:rPr>
          <w:rStyle w:val="FootnoteReference"/>
          <w:rFonts w:ascii="Times New Roman" w:hAnsi="Times New Roman"/>
          <w:sz w:val="24"/>
          <w:szCs w:val="24"/>
          <w:lang w:val="fr-FR"/>
        </w:rPr>
        <w:footnoteReference w:id="225"/>
      </w:r>
      <w:r w:rsidRPr="00824453">
        <w:rPr>
          <w:rFonts w:ascii="Times New Roman" w:hAnsi="Times New Roman"/>
          <w:sz w:val="24"/>
          <w:szCs w:val="24"/>
          <w:lang w:val="fr-FR"/>
        </w:rPr>
        <w:t xml:space="preserve"> sont récitées </w:t>
      </w:r>
      <w:r w:rsidR="00F27716" w:rsidRPr="00824453">
        <w:rPr>
          <w:rFonts w:ascii="Times New Roman" w:hAnsi="Times New Roman"/>
          <w:sz w:val="24"/>
          <w:szCs w:val="24"/>
          <w:lang w:val="fr-FR"/>
        </w:rPr>
        <w:t>en entier tous les jours par les deux C</w:t>
      </w:r>
      <w:r w:rsidRPr="00824453">
        <w:rPr>
          <w:rFonts w:ascii="Times New Roman" w:hAnsi="Times New Roman"/>
          <w:sz w:val="24"/>
          <w:szCs w:val="24"/>
          <w:lang w:val="fr-FR"/>
        </w:rPr>
        <w:t>ongr</w:t>
      </w:r>
      <w:r w:rsidR="00F27716" w:rsidRPr="00824453">
        <w:rPr>
          <w:rFonts w:ascii="Times New Roman" w:hAnsi="Times New Roman"/>
          <w:sz w:val="24"/>
          <w:szCs w:val="24"/>
          <w:lang w:val="fr-FR"/>
        </w:rPr>
        <w:t>égations; et parmi les prières</w:t>
      </w:r>
      <w:r w:rsidRPr="00824453">
        <w:rPr>
          <w:rFonts w:ascii="Times New Roman" w:hAnsi="Times New Roman"/>
          <w:sz w:val="24"/>
          <w:szCs w:val="24"/>
          <w:lang w:val="fr-FR"/>
        </w:rPr>
        <w:t xml:space="preserve"> précité</w:t>
      </w:r>
      <w:r w:rsidR="00F27716" w:rsidRPr="00824453">
        <w:rPr>
          <w:rFonts w:ascii="Times New Roman" w:hAnsi="Times New Roman"/>
          <w:sz w:val="24"/>
          <w:szCs w:val="24"/>
          <w:lang w:val="fr-FR"/>
        </w:rPr>
        <w:t xml:space="preserve">es il n'y est </w:t>
      </w:r>
      <w:r w:rsidR="00845380" w:rsidRPr="00824453">
        <w:rPr>
          <w:rFonts w:ascii="Times New Roman" w:hAnsi="Times New Roman"/>
          <w:sz w:val="24"/>
          <w:szCs w:val="24"/>
          <w:lang w:val="fr-FR"/>
        </w:rPr>
        <w:t>a une</w:t>
      </w:r>
      <w:r w:rsidRPr="00824453">
        <w:rPr>
          <w:rFonts w:ascii="Times New Roman" w:hAnsi="Times New Roman"/>
          <w:sz w:val="24"/>
          <w:szCs w:val="24"/>
          <w:lang w:val="fr-FR"/>
        </w:rPr>
        <w:t xml:space="preserve"> </w:t>
      </w:r>
      <w:r w:rsidRPr="00824453">
        <w:rPr>
          <w:rFonts w:ascii="Times New Roman" w:hAnsi="Times New Roman"/>
          <w:i/>
          <w:sz w:val="24"/>
          <w:szCs w:val="24"/>
          <w:lang w:val="fr-FR"/>
        </w:rPr>
        <w:t xml:space="preserve">pour tous les clercs du monde et </w:t>
      </w:r>
      <w:r w:rsidR="00F27716" w:rsidRPr="00824453">
        <w:rPr>
          <w:rFonts w:ascii="Times New Roman" w:hAnsi="Times New Roman"/>
          <w:i/>
          <w:sz w:val="24"/>
          <w:szCs w:val="24"/>
          <w:lang w:val="fr-FR"/>
        </w:rPr>
        <w:t xml:space="preserve">les </w:t>
      </w:r>
      <w:r w:rsidRPr="00824453">
        <w:rPr>
          <w:rFonts w:ascii="Times New Roman" w:hAnsi="Times New Roman"/>
          <w:i/>
          <w:sz w:val="24"/>
          <w:szCs w:val="24"/>
          <w:lang w:val="fr-FR"/>
        </w:rPr>
        <w:t>initié</w:t>
      </w:r>
      <w:r w:rsidR="00F27716" w:rsidRPr="00824453">
        <w:rPr>
          <w:rFonts w:ascii="Times New Roman" w:hAnsi="Times New Roman"/>
          <w:i/>
          <w:sz w:val="24"/>
          <w:szCs w:val="24"/>
          <w:lang w:val="fr-FR"/>
        </w:rPr>
        <w:t>s</w:t>
      </w:r>
      <w:r w:rsidRPr="00824453">
        <w:rPr>
          <w:rFonts w:ascii="Times New Roman" w:hAnsi="Times New Roman"/>
          <w:i/>
          <w:sz w:val="24"/>
          <w:szCs w:val="24"/>
          <w:lang w:val="fr-FR"/>
        </w:rPr>
        <w:t xml:space="preserve"> à la sainte prêtrise </w:t>
      </w:r>
      <w:r w:rsidRPr="00824453">
        <w:rPr>
          <w:rFonts w:ascii="Times New Roman" w:hAnsi="Times New Roman"/>
          <w:sz w:val="24"/>
          <w:szCs w:val="24"/>
          <w:lang w:val="fr-FR"/>
        </w:rPr>
        <w:t>et un autre</w:t>
      </w:r>
      <w:r w:rsidR="00F27716" w:rsidRPr="00824453">
        <w:rPr>
          <w:rFonts w:ascii="Times New Roman" w:hAnsi="Times New Roman"/>
          <w:i/>
          <w:sz w:val="24"/>
          <w:szCs w:val="24"/>
          <w:lang w:val="fr-FR"/>
        </w:rPr>
        <w:t xml:space="preserve"> pour le rétablissement des O</w:t>
      </w:r>
      <w:r w:rsidRPr="00824453">
        <w:rPr>
          <w:rFonts w:ascii="Times New Roman" w:hAnsi="Times New Roman"/>
          <w:i/>
          <w:sz w:val="24"/>
          <w:szCs w:val="24"/>
          <w:lang w:val="fr-FR"/>
        </w:rPr>
        <w:t>rdres religieux</w:t>
      </w:r>
      <w:r w:rsidRPr="00824453">
        <w:rPr>
          <w:rFonts w:ascii="Times New Roman" w:hAnsi="Times New Roman"/>
          <w:sz w:val="24"/>
          <w:szCs w:val="24"/>
          <w:lang w:val="fr-FR"/>
        </w:rPr>
        <w:t>.</w:t>
      </w:r>
      <w:r w:rsidR="00F27716" w:rsidRPr="00824453">
        <w:rPr>
          <w:rFonts w:ascii="Times New Roman" w:hAnsi="Times New Roman"/>
          <w:sz w:val="24"/>
          <w:szCs w:val="24"/>
          <w:lang w:val="fr-FR"/>
        </w:rPr>
        <w:t xml:space="preserve"> </w:t>
      </w:r>
      <w:r w:rsidRPr="00824453">
        <w:rPr>
          <w:rFonts w:ascii="Times New Roman" w:hAnsi="Times New Roman"/>
          <w:sz w:val="24"/>
          <w:szCs w:val="24"/>
          <w:lang w:val="fr-FR"/>
        </w:rPr>
        <w:t xml:space="preserve">Au-delà de cet exercice quotidien, une autre prière est récitée, adressée à </w:t>
      </w:r>
      <w:r w:rsidRPr="00824453">
        <w:rPr>
          <w:rFonts w:ascii="Times New Roman" w:hAnsi="Times New Roman"/>
          <w:i/>
          <w:sz w:val="24"/>
          <w:szCs w:val="24"/>
          <w:lang w:val="fr-FR"/>
        </w:rPr>
        <w:t>Jésus dans le Saint Sacrement</w:t>
      </w:r>
      <w:r w:rsidR="00F27716" w:rsidRPr="00824453">
        <w:rPr>
          <w:rFonts w:ascii="Times New Roman" w:hAnsi="Times New Roman"/>
          <w:sz w:val="24"/>
          <w:szCs w:val="24"/>
          <w:lang w:val="fr-FR"/>
        </w:rPr>
        <w:t xml:space="preserve">, chaque fois qu'il est intronisé et </w:t>
      </w:r>
      <w:r w:rsidRPr="00824453">
        <w:rPr>
          <w:rFonts w:ascii="Times New Roman" w:hAnsi="Times New Roman"/>
          <w:sz w:val="24"/>
          <w:szCs w:val="24"/>
          <w:lang w:val="fr-FR"/>
        </w:rPr>
        <w:t>une a</w:t>
      </w:r>
      <w:r w:rsidR="00F27716" w:rsidRPr="00824453">
        <w:rPr>
          <w:rFonts w:ascii="Times New Roman" w:hAnsi="Times New Roman"/>
          <w:sz w:val="24"/>
          <w:szCs w:val="24"/>
          <w:lang w:val="fr-FR"/>
        </w:rPr>
        <w:t>utre prière est adressée aux Saints</w:t>
      </w:r>
      <w:r w:rsidRPr="00824453">
        <w:rPr>
          <w:rFonts w:ascii="Times New Roman" w:hAnsi="Times New Roman"/>
          <w:sz w:val="24"/>
          <w:szCs w:val="24"/>
          <w:lang w:val="fr-FR"/>
        </w:rPr>
        <w:t xml:space="preserve"> Apôtres douze fois par an, c'est-à-dire chaque fois que la fête de l'un d'eux </w:t>
      </w:r>
      <w:r w:rsidR="00F27716" w:rsidRPr="00824453">
        <w:rPr>
          <w:rFonts w:ascii="Times New Roman" w:hAnsi="Times New Roman"/>
          <w:sz w:val="24"/>
          <w:szCs w:val="24"/>
          <w:lang w:val="fr-FR"/>
        </w:rPr>
        <w:t>revient</w:t>
      </w:r>
      <w:r w:rsidR="00E80174" w:rsidRPr="00824453">
        <w:rPr>
          <w:rFonts w:ascii="Times New Roman" w:hAnsi="Times New Roman"/>
          <w:sz w:val="24"/>
          <w:szCs w:val="24"/>
          <w:lang w:val="fr-FR"/>
        </w:rPr>
        <w:t xml:space="preserve">. Dans les </w:t>
      </w:r>
      <w:r w:rsidR="00E80174" w:rsidRPr="00824453">
        <w:rPr>
          <w:rFonts w:ascii="Times New Roman" w:hAnsi="Times New Roman"/>
          <w:i/>
          <w:sz w:val="24"/>
          <w:szCs w:val="24"/>
          <w:lang w:val="fr-FR"/>
        </w:rPr>
        <w:t>quatre temps</w:t>
      </w:r>
      <w:r w:rsidRPr="00824453">
        <w:rPr>
          <w:rFonts w:ascii="Times New Roman" w:hAnsi="Times New Roman"/>
          <w:sz w:val="24"/>
          <w:szCs w:val="24"/>
          <w:lang w:val="fr-FR"/>
        </w:rPr>
        <w:t xml:space="preserve"> des quatre saisons, et au temps des </w:t>
      </w:r>
      <w:r w:rsidRPr="00824453">
        <w:rPr>
          <w:rFonts w:ascii="Times New Roman" w:hAnsi="Times New Roman"/>
          <w:i/>
          <w:sz w:val="24"/>
          <w:szCs w:val="24"/>
          <w:lang w:val="fr-FR"/>
        </w:rPr>
        <w:t>Rogations</w:t>
      </w:r>
      <w:r w:rsidRPr="00824453">
        <w:rPr>
          <w:rFonts w:ascii="Times New Roman" w:hAnsi="Times New Roman"/>
          <w:sz w:val="24"/>
          <w:szCs w:val="24"/>
          <w:lang w:val="fr-FR"/>
        </w:rPr>
        <w:t xml:space="preserve">, l'exercice de cette prière augmente. Dans les </w:t>
      </w:r>
      <w:r w:rsidRPr="00824453">
        <w:rPr>
          <w:rFonts w:ascii="Times New Roman" w:hAnsi="Times New Roman"/>
          <w:i/>
          <w:sz w:val="24"/>
          <w:szCs w:val="24"/>
          <w:lang w:val="fr-FR"/>
        </w:rPr>
        <w:t>Rogations</w:t>
      </w:r>
      <w:r w:rsidRPr="00824453">
        <w:rPr>
          <w:rFonts w:ascii="Times New Roman" w:hAnsi="Times New Roman"/>
          <w:sz w:val="24"/>
          <w:szCs w:val="24"/>
          <w:lang w:val="fr-FR"/>
        </w:rPr>
        <w:t xml:space="preserve">, les communautés courent pour leur propre maison dans une procession, avec une bannière soulevée où </w:t>
      </w:r>
      <w:r w:rsidR="00E80174" w:rsidRPr="00824453">
        <w:rPr>
          <w:rFonts w:ascii="Times New Roman" w:hAnsi="Times New Roman"/>
          <w:sz w:val="24"/>
          <w:szCs w:val="24"/>
          <w:lang w:val="fr-FR"/>
        </w:rPr>
        <w:t>ressort le Sacré Cœur</w:t>
      </w:r>
      <w:r w:rsidRPr="00824453">
        <w:rPr>
          <w:rFonts w:ascii="Times New Roman" w:hAnsi="Times New Roman"/>
          <w:sz w:val="24"/>
          <w:szCs w:val="24"/>
          <w:lang w:val="fr-FR"/>
        </w:rPr>
        <w:t xml:space="preserve"> Jé</w:t>
      </w:r>
      <w:r w:rsidR="00E80174" w:rsidRPr="00824453">
        <w:rPr>
          <w:rFonts w:ascii="Times New Roman" w:hAnsi="Times New Roman"/>
          <w:sz w:val="24"/>
          <w:szCs w:val="24"/>
          <w:lang w:val="fr-FR"/>
        </w:rPr>
        <w:t>sus entouré par le sacré passage évangélique</w:t>
      </w:r>
      <w:r w:rsidRPr="00824453">
        <w:rPr>
          <w:rFonts w:ascii="Times New Roman" w:hAnsi="Times New Roman"/>
          <w:sz w:val="24"/>
          <w:szCs w:val="24"/>
          <w:lang w:val="fr-FR"/>
        </w:rPr>
        <w:t xml:space="preserve"> </w:t>
      </w:r>
      <w:r w:rsidR="00E80174" w:rsidRPr="00824453">
        <w:rPr>
          <w:rFonts w:ascii="Times New Roman" w:hAnsi="Times New Roman"/>
          <w:sz w:val="24"/>
          <w:szCs w:val="24"/>
          <w:lang w:val="fr-FR"/>
        </w:rPr>
        <w:t>en grands chiffres, et, ensemble, récitent</w:t>
      </w:r>
      <w:r w:rsidRPr="00824453">
        <w:rPr>
          <w:rFonts w:ascii="Times New Roman" w:hAnsi="Times New Roman"/>
          <w:sz w:val="24"/>
          <w:szCs w:val="24"/>
          <w:lang w:val="fr-FR"/>
        </w:rPr>
        <w:t xml:space="preserve"> quelques prières en langue vulg</w:t>
      </w:r>
      <w:r w:rsidR="00E80174" w:rsidRPr="00824453">
        <w:rPr>
          <w:rFonts w:ascii="Times New Roman" w:hAnsi="Times New Roman"/>
          <w:sz w:val="24"/>
          <w:szCs w:val="24"/>
          <w:lang w:val="fr-FR"/>
        </w:rPr>
        <w:t>aire sous forme de litanies, avec lesquelles se demande au Sacré Cœur de Jésus t</w:t>
      </w:r>
      <w:r w:rsidRPr="00824453">
        <w:rPr>
          <w:rFonts w:ascii="Times New Roman" w:hAnsi="Times New Roman"/>
          <w:sz w:val="24"/>
          <w:szCs w:val="24"/>
          <w:lang w:val="fr-FR"/>
        </w:rPr>
        <w:t>out ce qu'on peut d</w:t>
      </w:r>
      <w:r w:rsidR="00E80174" w:rsidRPr="00824453">
        <w:rPr>
          <w:rFonts w:ascii="Times New Roman" w:hAnsi="Times New Roman"/>
          <w:sz w:val="24"/>
          <w:szCs w:val="24"/>
          <w:lang w:val="fr-FR"/>
        </w:rPr>
        <w:t>emander de mieux afin que</w:t>
      </w:r>
      <w:r w:rsidRPr="00824453">
        <w:rPr>
          <w:rFonts w:ascii="Times New Roman" w:hAnsi="Times New Roman"/>
          <w:sz w:val="24"/>
          <w:szCs w:val="24"/>
          <w:lang w:val="fr-FR"/>
        </w:rPr>
        <w:t xml:space="preserve"> les ministres élus du sanctuaire so</w:t>
      </w:r>
      <w:r w:rsidR="00E80174" w:rsidRPr="00824453">
        <w:rPr>
          <w:rFonts w:ascii="Times New Roman" w:hAnsi="Times New Roman"/>
          <w:sz w:val="24"/>
          <w:szCs w:val="24"/>
          <w:lang w:val="fr-FR"/>
        </w:rPr>
        <w:t>ient surabondants dans la S</w:t>
      </w:r>
      <w:r w:rsidRPr="00824453">
        <w:rPr>
          <w:rFonts w:ascii="Times New Roman" w:hAnsi="Times New Roman"/>
          <w:sz w:val="24"/>
          <w:szCs w:val="24"/>
          <w:lang w:val="fr-FR"/>
        </w:rPr>
        <w:t xml:space="preserve">ainte Église. Ainsi, on entre dans les oratoires et </w:t>
      </w:r>
      <w:r w:rsidR="00E80174" w:rsidRPr="00824453">
        <w:rPr>
          <w:rFonts w:ascii="Times New Roman" w:hAnsi="Times New Roman"/>
          <w:sz w:val="24"/>
          <w:szCs w:val="24"/>
          <w:lang w:val="fr-FR"/>
        </w:rPr>
        <w:t>on conclut avec d'autres prièr</w:t>
      </w:r>
      <w:r w:rsidRPr="00824453">
        <w:rPr>
          <w:rFonts w:ascii="Times New Roman" w:hAnsi="Times New Roman"/>
          <w:sz w:val="24"/>
          <w:szCs w:val="24"/>
          <w:lang w:val="fr-FR"/>
        </w:rPr>
        <w:t>es similaires</w:t>
      </w:r>
      <w:r w:rsidR="00E80174" w:rsidRPr="00824453">
        <w:rPr>
          <w:rStyle w:val="FootnoteReference"/>
          <w:rFonts w:ascii="Times New Roman" w:hAnsi="Times New Roman"/>
          <w:sz w:val="24"/>
          <w:szCs w:val="24"/>
          <w:lang w:val="fr-FR"/>
        </w:rPr>
        <w:footnoteReference w:id="226"/>
      </w:r>
      <w:r w:rsidRPr="00824453">
        <w:rPr>
          <w:rFonts w:ascii="Times New Roman" w:hAnsi="Times New Roman"/>
          <w:sz w:val="24"/>
          <w:szCs w:val="24"/>
          <w:lang w:val="fr-FR"/>
        </w:rPr>
        <w:t>.</w:t>
      </w:r>
    </w:p>
    <w:p w14:paraId="136C8443" w14:textId="77777777" w:rsidR="00824453" w:rsidRPr="00B06ED5" w:rsidRDefault="00824453" w:rsidP="008577A9">
      <w:pPr>
        <w:spacing w:after="120"/>
        <w:rPr>
          <w:rFonts w:ascii="Times New Roman" w:hAnsi="Times New Roman"/>
          <w:sz w:val="12"/>
          <w:szCs w:val="12"/>
          <w:lang w:val="fr-FR"/>
        </w:rPr>
      </w:pPr>
    </w:p>
    <w:p w14:paraId="2B97A270" w14:textId="636EE56B" w:rsidR="00B06ED5" w:rsidRPr="002A55E4" w:rsidRDefault="00824453" w:rsidP="008577A9">
      <w:pPr>
        <w:spacing w:after="120"/>
        <w:rPr>
          <w:rFonts w:ascii="Times New Roman" w:hAnsi="Times New Roman"/>
          <w:b/>
          <w:sz w:val="28"/>
          <w:szCs w:val="28"/>
          <w:lang w:val="fr-FR"/>
        </w:rPr>
      </w:pPr>
      <w:r w:rsidRPr="00644D25">
        <w:rPr>
          <w:rFonts w:ascii="Times New Roman" w:hAnsi="Times New Roman"/>
          <w:b/>
          <w:sz w:val="28"/>
          <w:szCs w:val="28"/>
          <w:lang w:val="fr-FR"/>
        </w:rPr>
        <w:t xml:space="preserve">11. </w:t>
      </w:r>
      <w:r w:rsidR="00B06ED5" w:rsidRPr="00644D25">
        <w:rPr>
          <w:rFonts w:ascii="Times New Roman" w:hAnsi="Times New Roman"/>
          <w:b/>
          <w:sz w:val="28"/>
          <w:szCs w:val="28"/>
          <w:lang w:val="fr-FR"/>
        </w:rPr>
        <w:t xml:space="preserve"> La "Sacrée </w:t>
      </w:r>
      <w:r w:rsidRPr="00644D25">
        <w:rPr>
          <w:rFonts w:ascii="Times New Roman" w:hAnsi="Times New Roman"/>
          <w:b/>
          <w:sz w:val="28"/>
          <w:szCs w:val="28"/>
          <w:lang w:val="fr-FR"/>
        </w:rPr>
        <w:t>Alliance"</w:t>
      </w:r>
    </w:p>
    <w:p w14:paraId="733F6E83" w14:textId="77777777" w:rsidR="007B7EB2" w:rsidRPr="00644D25" w:rsidRDefault="00B06ED5" w:rsidP="008577A9">
      <w:pPr>
        <w:spacing w:after="120"/>
        <w:rPr>
          <w:rFonts w:ascii="Times New Roman" w:hAnsi="Times New Roman"/>
          <w:sz w:val="24"/>
          <w:szCs w:val="24"/>
          <w:lang w:val="fr-FR"/>
        </w:rPr>
      </w:pPr>
      <w:r w:rsidRPr="00644D25">
        <w:rPr>
          <w:rFonts w:ascii="Times New Roman" w:hAnsi="Times New Roman"/>
          <w:sz w:val="24"/>
          <w:szCs w:val="24"/>
          <w:lang w:val="fr-FR"/>
        </w:rPr>
        <w:tab/>
      </w:r>
      <w:r w:rsidR="001077ED" w:rsidRPr="00644D25">
        <w:rPr>
          <w:rFonts w:ascii="Times New Roman" w:hAnsi="Times New Roman"/>
          <w:sz w:val="24"/>
          <w:szCs w:val="24"/>
          <w:lang w:val="fr-FR"/>
        </w:rPr>
        <w:t>Celle-ci</w:t>
      </w:r>
      <w:r w:rsidR="00824453" w:rsidRPr="00644D25">
        <w:rPr>
          <w:rFonts w:ascii="Times New Roman" w:hAnsi="Times New Roman"/>
          <w:sz w:val="24"/>
          <w:szCs w:val="24"/>
          <w:lang w:val="fr-FR"/>
        </w:rPr>
        <w:t xml:space="preserve"> nous rappelle les événements douloureux de 1897 où </w:t>
      </w:r>
      <w:r w:rsidR="001077ED" w:rsidRPr="00644D25">
        <w:rPr>
          <w:rFonts w:ascii="Times New Roman" w:hAnsi="Times New Roman"/>
          <w:sz w:val="24"/>
          <w:szCs w:val="24"/>
          <w:lang w:val="fr-FR"/>
        </w:rPr>
        <w:t xml:space="preserve">un tas de tribulations tomba sur </w:t>
      </w:r>
      <w:r w:rsidR="00845380" w:rsidRPr="00644D25">
        <w:rPr>
          <w:rFonts w:ascii="Times New Roman" w:hAnsi="Times New Roman"/>
          <w:sz w:val="24"/>
          <w:szCs w:val="24"/>
          <w:lang w:val="fr-FR"/>
        </w:rPr>
        <w:t>l’Œuvre avec</w:t>
      </w:r>
      <w:r w:rsidR="00824453" w:rsidRPr="00644D25">
        <w:rPr>
          <w:rFonts w:ascii="Times New Roman" w:hAnsi="Times New Roman"/>
          <w:sz w:val="24"/>
          <w:szCs w:val="24"/>
          <w:lang w:val="fr-FR"/>
        </w:rPr>
        <w:t xml:space="preserve"> une telle violence, que si elle n'a pas été détruite par la racine, c'est grâce à la miséricorde de Dieu et à la puissante intercession</w:t>
      </w:r>
      <w:r w:rsidR="007B7EB2" w:rsidRPr="00644D25">
        <w:rPr>
          <w:rFonts w:ascii="Times New Roman" w:hAnsi="Times New Roman"/>
          <w:sz w:val="24"/>
          <w:szCs w:val="24"/>
          <w:lang w:val="fr-FR"/>
        </w:rPr>
        <w:t xml:space="preserve"> </w:t>
      </w:r>
      <w:r w:rsidR="001077ED" w:rsidRPr="00644D25">
        <w:rPr>
          <w:rFonts w:ascii="Times New Roman" w:hAnsi="Times New Roman"/>
          <w:sz w:val="24"/>
          <w:szCs w:val="24"/>
          <w:lang w:val="fr-FR"/>
        </w:rPr>
        <w:t>de la Très-Sainte Vierge</w:t>
      </w:r>
      <w:r w:rsidR="00824453" w:rsidRPr="00644D25">
        <w:rPr>
          <w:rFonts w:ascii="Times New Roman" w:hAnsi="Times New Roman"/>
          <w:sz w:val="24"/>
          <w:szCs w:val="24"/>
          <w:lang w:val="fr-FR"/>
        </w:rPr>
        <w:t>. Au milieu de la tempête, une pensée a rendu l'effondrement possible de l'Institut plus se</w:t>
      </w:r>
      <w:r w:rsidRPr="00644D25">
        <w:rPr>
          <w:rFonts w:ascii="Times New Roman" w:hAnsi="Times New Roman"/>
          <w:sz w:val="24"/>
          <w:szCs w:val="24"/>
          <w:lang w:val="fr-FR"/>
        </w:rPr>
        <w:t xml:space="preserve">nsible au Père. Voici ses mots: </w:t>
      </w:r>
      <w:r w:rsidR="00824453" w:rsidRPr="00644D25">
        <w:rPr>
          <w:rFonts w:ascii="Times New Roman" w:hAnsi="Times New Roman"/>
          <w:sz w:val="24"/>
          <w:szCs w:val="24"/>
          <w:lang w:val="fr-FR"/>
        </w:rPr>
        <w:t>"Quand tout se passe mal dans nos affaires, il n'y a pas d'autre réconfort q</w:t>
      </w:r>
      <w:r w:rsidR="001077ED" w:rsidRPr="00644D25">
        <w:rPr>
          <w:rFonts w:ascii="Times New Roman" w:hAnsi="Times New Roman"/>
          <w:sz w:val="24"/>
          <w:szCs w:val="24"/>
          <w:lang w:val="fr-FR"/>
        </w:rPr>
        <w:t>ue la résignation à la volonté divine, que tout fait bien</w:t>
      </w:r>
      <w:r w:rsidR="00824453" w:rsidRPr="00644D25">
        <w:rPr>
          <w:rFonts w:ascii="Times New Roman" w:hAnsi="Times New Roman"/>
          <w:sz w:val="24"/>
          <w:szCs w:val="24"/>
          <w:lang w:val="fr-FR"/>
        </w:rPr>
        <w:t>, bien que nous n</w:t>
      </w:r>
      <w:r w:rsidR="001077ED" w:rsidRPr="00644D25">
        <w:rPr>
          <w:rFonts w:ascii="Times New Roman" w:hAnsi="Times New Roman"/>
          <w:sz w:val="24"/>
          <w:szCs w:val="24"/>
          <w:lang w:val="fr-FR"/>
        </w:rPr>
        <w:t>e comprenions pas. Mais</w:t>
      </w:r>
      <w:r w:rsidRPr="00644D25">
        <w:rPr>
          <w:rFonts w:ascii="Times New Roman" w:hAnsi="Times New Roman"/>
          <w:sz w:val="24"/>
          <w:szCs w:val="24"/>
          <w:lang w:val="fr-FR"/>
        </w:rPr>
        <w:t xml:space="preserve"> </w:t>
      </w:r>
      <w:r w:rsidR="00824453" w:rsidRPr="00644D25">
        <w:rPr>
          <w:rFonts w:ascii="Times New Roman" w:hAnsi="Times New Roman"/>
          <w:sz w:val="24"/>
          <w:szCs w:val="24"/>
          <w:lang w:val="fr-FR"/>
        </w:rPr>
        <w:t>dans mon cas, il y avait une circonstance qui rendait cette coupe encore plus amère: que je devais me résigner à voir la dispersion de la graine d'une Œuvre consacrée dans le but l</w:t>
      </w:r>
      <w:r w:rsidR="001077ED" w:rsidRPr="00644D25">
        <w:rPr>
          <w:rFonts w:ascii="Times New Roman" w:hAnsi="Times New Roman"/>
          <w:sz w:val="24"/>
          <w:szCs w:val="24"/>
          <w:lang w:val="fr-FR"/>
        </w:rPr>
        <w:t>e plus sacré de ce</w:t>
      </w:r>
      <w:r w:rsidRPr="00644D25">
        <w:rPr>
          <w:rFonts w:ascii="Times New Roman" w:hAnsi="Times New Roman"/>
          <w:sz w:val="24"/>
          <w:szCs w:val="24"/>
          <w:lang w:val="fr-FR"/>
        </w:rPr>
        <w:t xml:space="preserve"> </w:t>
      </w:r>
      <w:r w:rsidR="00644D25" w:rsidRPr="00644D25">
        <w:rPr>
          <w:rFonts w:ascii="Times New Roman" w:hAnsi="Times New Roman"/>
          <w:sz w:val="24"/>
          <w:szCs w:val="24"/>
          <w:lang w:val="fr-FR"/>
        </w:rPr>
        <w:t>mandat célestiel</w:t>
      </w:r>
      <w:r w:rsidR="00824453" w:rsidRPr="00644D25">
        <w:rPr>
          <w:rFonts w:ascii="Times New Roman" w:hAnsi="Times New Roman"/>
          <w:sz w:val="24"/>
          <w:szCs w:val="24"/>
          <w:lang w:val="fr-FR"/>
        </w:rPr>
        <w:t xml:space="preserve">: </w:t>
      </w:r>
      <w:r w:rsidR="00824453" w:rsidRPr="00644D25">
        <w:rPr>
          <w:rFonts w:ascii="Times New Roman" w:hAnsi="Times New Roman"/>
          <w:i/>
          <w:sz w:val="24"/>
          <w:szCs w:val="24"/>
          <w:lang w:val="fr-FR"/>
        </w:rPr>
        <w:t xml:space="preserve">Rogate ergo Dominum </w:t>
      </w:r>
      <w:r w:rsidR="00644D25" w:rsidRPr="00644D25">
        <w:rPr>
          <w:rFonts w:ascii="Times New Roman" w:hAnsi="Times New Roman"/>
          <w:i/>
          <w:sz w:val="24"/>
          <w:szCs w:val="24"/>
          <w:lang w:val="fr-FR"/>
        </w:rPr>
        <w:t>messis, ut mittat operarios in</w:t>
      </w:r>
      <w:r w:rsidR="00824453" w:rsidRPr="00644D25">
        <w:rPr>
          <w:rFonts w:ascii="Times New Roman" w:hAnsi="Times New Roman"/>
          <w:i/>
          <w:sz w:val="24"/>
          <w:szCs w:val="24"/>
          <w:lang w:val="fr-FR"/>
        </w:rPr>
        <w:t xml:space="preserve"> messem suam</w:t>
      </w:r>
      <w:r w:rsidR="00644D25" w:rsidRPr="00644D25">
        <w:rPr>
          <w:rFonts w:ascii="Times New Roman" w:hAnsi="Times New Roman"/>
          <w:sz w:val="24"/>
          <w:szCs w:val="24"/>
          <w:lang w:val="fr-FR"/>
        </w:rPr>
        <w:t xml:space="preserve">; </w:t>
      </w:r>
      <w:r w:rsidR="00824453" w:rsidRPr="00644D25">
        <w:rPr>
          <w:rFonts w:ascii="Times New Roman" w:hAnsi="Times New Roman"/>
          <w:sz w:val="24"/>
          <w:szCs w:val="24"/>
          <w:lang w:val="fr-FR"/>
        </w:rPr>
        <w:t xml:space="preserve"> de</w:t>
      </w:r>
      <w:r w:rsidR="00644D25" w:rsidRPr="00644D25">
        <w:rPr>
          <w:rFonts w:ascii="Times New Roman" w:hAnsi="Times New Roman"/>
          <w:sz w:val="24"/>
          <w:szCs w:val="24"/>
          <w:lang w:val="fr-FR"/>
        </w:rPr>
        <w:t>voir</w:t>
      </w:r>
      <w:r w:rsidR="00824453" w:rsidRPr="00644D25">
        <w:rPr>
          <w:rFonts w:ascii="Times New Roman" w:hAnsi="Times New Roman"/>
          <w:sz w:val="24"/>
          <w:szCs w:val="24"/>
          <w:lang w:val="fr-FR"/>
        </w:rPr>
        <w:t xml:space="preserve"> replier cette bannière sacro-sainte, dans laquelle </w:t>
      </w:r>
      <w:r w:rsidR="00644D25" w:rsidRPr="00644D25">
        <w:rPr>
          <w:rFonts w:ascii="Times New Roman" w:hAnsi="Times New Roman"/>
          <w:sz w:val="24"/>
          <w:szCs w:val="24"/>
          <w:lang w:val="fr-FR"/>
        </w:rPr>
        <w:t xml:space="preserve">resplendit </w:t>
      </w:r>
      <w:r w:rsidR="00824453" w:rsidRPr="00644D25">
        <w:rPr>
          <w:rFonts w:ascii="Times New Roman" w:hAnsi="Times New Roman"/>
          <w:sz w:val="24"/>
          <w:szCs w:val="24"/>
          <w:lang w:val="fr-FR"/>
        </w:rPr>
        <w:t>l'une d</w:t>
      </w:r>
      <w:r w:rsidRPr="00644D25">
        <w:rPr>
          <w:rFonts w:ascii="Times New Roman" w:hAnsi="Times New Roman"/>
          <w:sz w:val="24"/>
          <w:szCs w:val="24"/>
          <w:lang w:val="fr-FR"/>
        </w:rPr>
        <w:t xml:space="preserve">es expressions les plus </w:t>
      </w:r>
      <w:r w:rsidRPr="00644D25">
        <w:rPr>
          <w:rFonts w:ascii="Times New Roman" w:hAnsi="Times New Roman"/>
          <w:sz w:val="24"/>
          <w:szCs w:val="24"/>
          <w:lang w:val="fr-FR"/>
        </w:rPr>
        <w:lastRenderedPageBreak/>
        <w:t xml:space="preserve">tendres </w:t>
      </w:r>
      <w:r w:rsidR="00644D25" w:rsidRPr="00644D25">
        <w:rPr>
          <w:rFonts w:ascii="Times New Roman" w:hAnsi="Times New Roman"/>
          <w:sz w:val="24"/>
          <w:szCs w:val="24"/>
          <w:lang w:val="fr-FR"/>
        </w:rPr>
        <w:t xml:space="preserve">du </w:t>
      </w:r>
      <w:r w:rsidR="00BC74FF">
        <w:rPr>
          <w:rFonts w:ascii="Times New Roman" w:hAnsi="Times New Roman"/>
          <w:sz w:val="24"/>
          <w:szCs w:val="24"/>
          <w:lang w:val="fr-FR"/>
        </w:rPr>
        <w:t>Sacré Cœur</w:t>
      </w:r>
      <w:r w:rsidR="00644D25" w:rsidRPr="00644D25">
        <w:rPr>
          <w:rFonts w:ascii="Times New Roman" w:hAnsi="Times New Roman"/>
          <w:sz w:val="24"/>
          <w:szCs w:val="24"/>
          <w:lang w:val="fr-FR"/>
        </w:rPr>
        <w:t xml:space="preserve"> de Jésus, et à laquelle</w:t>
      </w:r>
      <w:r w:rsidR="00824453" w:rsidRPr="00644D25">
        <w:rPr>
          <w:rFonts w:ascii="Times New Roman" w:hAnsi="Times New Roman"/>
          <w:sz w:val="24"/>
          <w:szCs w:val="24"/>
          <w:lang w:val="fr-FR"/>
        </w:rPr>
        <w:t xml:space="preserve"> la santé des âmes peut être liée par le chemin le plus court et le plus sûr</w:t>
      </w:r>
      <w:r w:rsidRPr="00644D25">
        <w:rPr>
          <w:rStyle w:val="FootnoteReference"/>
          <w:rFonts w:ascii="Times New Roman" w:hAnsi="Times New Roman"/>
          <w:sz w:val="24"/>
          <w:szCs w:val="24"/>
          <w:lang w:val="fr-FR"/>
        </w:rPr>
        <w:footnoteReference w:id="227"/>
      </w:r>
      <w:r w:rsidR="00824453" w:rsidRPr="00644D25">
        <w:rPr>
          <w:rFonts w:ascii="Times New Roman" w:hAnsi="Times New Roman"/>
          <w:sz w:val="24"/>
          <w:szCs w:val="24"/>
          <w:lang w:val="fr-FR"/>
        </w:rPr>
        <w:t xml:space="preserve">. </w:t>
      </w:r>
    </w:p>
    <w:p w14:paraId="637F90E6" w14:textId="0E686FD9" w:rsidR="00B90AC6" w:rsidRPr="0073488E" w:rsidRDefault="007B7EB2" w:rsidP="008577A9">
      <w:pPr>
        <w:spacing w:after="120"/>
        <w:rPr>
          <w:rFonts w:ascii="Times New Roman" w:hAnsi="Times New Roman"/>
          <w:sz w:val="24"/>
          <w:szCs w:val="24"/>
          <w:lang w:val="fr-FR"/>
        </w:rPr>
      </w:pPr>
      <w:r w:rsidRPr="00644D25">
        <w:rPr>
          <w:rFonts w:ascii="Times New Roman" w:hAnsi="Times New Roman"/>
          <w:sz w:val="24"/>
          <w:szCs w:val="24"/>
          <w:lang w:val="fr-FR"/>
        </w:rPr>
        <w:tab/>
      </w:r>
      <w:r w:rsidR="00CE0CF4">
        <w:rPr>
          <w:rFonts w:ascii="Times New Roman" w:hAnsi="Times New Roman"/>
          <w:sz w:val="24"/>
          <w:szCs w:val="24"/>
          <w:lang w:val="fr-FR"/>
        </w:rPr>
        <w:t>De toute façon,</w:t>
      </w:r>
      <w:r w:rsidR="00824453" w:rsidRPr="00644D25">
        <w:rPr>
          <w:rFonts w:ascii="Times New Roman" w:hAnsi="Times New Roman"/>
          <w:sz w:val="24"/>
          <w:szCs w:val="24"/>
          <w:lang w:val="fr-FR"/>
        </w:rPr>
        <w:t xml:space="preserve"> le Père n'avait d'aut</w:t>
      </w:r>
      <w:r w:rsidR="00CE0CF4">
        <w:rPr>
          <w:rFonts w:ascii="Times New Roman" w:hAnsi="Times New Roman"/>
          <w:sz w:val="24"/>
          <w:szCs w:val="24"/>
          <w:lang w:val="fr-FR"/>
        </w:rPr>
        <w:t>re issue que la prière; et il y insistait,</w:t>
      </w:r>
      <w:r w:rsidR="00824453" w:rsidRPr="00644D25">
        <w:rPr>
          <w:rFonts w:ascii="Times New Roman" w:hAnsi="Times New Roman"/>
          <w:sz w:val="24"/>
          <w:szCs w:val="24"/>
          <w:lang w:val="fr-FR"/>
        </w:rPr>
        <w:t xml:space="preserve"> </w:t>
      </w:r>
      <w:r w:rsidR="00CE0CF4">
        <w:rPr>
          <w:rFonts w:ascii="Times New Roman" w:hAnsi="Times New Roman"/>
          <w:sz w:val="24"/>
          <w:szCs w:val="24"/>
          <w:lang w:val="fr-FR"/>
        </w:rPr>
        <w:t>jour et nuit avec ses communautés</w:t>
      </w:r>
      <w:r w:rsidR="00824453" w:rsidRPr="00644D25">
        <w:rPr>
          <w:rFonts w:ascii="Times New Roman" w:hAnsi="Times New Roman"/>
          <w:sz w:val="24"/>
          <w:szCs w:val="24"/>
          <w:lang w:val="fr-FR"/>
        </w:rPr>
        <w:t xml:space="preserve"> invoquant la co</w:t>
      </w:r>
      <w:r w:rsidR="00CE0CF4">
        <w:rPr>
          <w:rFonts w:ascii="Times New Roman" w:hAnsi="Times New Roman"/>
          <w:sz w:val="24"/>
          <w:szCs w:val="24"/>
          <w:lang w:val="fr-FR"/>
        </w:rPr>
        <w:t>llaboration principalement de</w:t>
      </w:r>
      <w:r w:rsidR="00824453" w:rsidRPr="00644D25">
        <w:rPr>
          <w:rFonts w:ascii="Times New Roman" w:hAnsi="Times New Roman"/>
          <w:sz w:val="24"/>
          <w:szCs w:val="24"/>
          <w:lang w:val="fr-FR"/>
        </w:rPr>
        <w:t xml:space="preserve"> communauté</w:t>
      </w:r>
      <w:r w:rsidR="00CE0CF4">
        <w:rPr>
          <w:rFonts w:ascii="Times New Roman" w:hAnsi="Times New Roman"/>
          <w:sz w:val="24"/>
          <w:szCs w:val="24"/>
          <w:lang w:val="fr-FR"/>
        </w:rPr>
        <w:t>s de</w:t>
      </w:r>
      <w:r w:rsidR="00824453" w:rsidRPr="00644D25">
        <w:rPr>
          <w:rFonts w:ascii="Times New Roman" w:hAnsi="Times New Roman"/>
          <w:sz w:val="24"/>
          <w:szCs w:val="24"/>
          <w:lang w:val="fr-FR"/>
        </w:rPr>
        <w:t xml:space="preserve"> vierges cons</w:t>
      </w:r>
      <w:r w:rsidR="00CE0CF4">
        <w:rPr>
          <w:rFonts w:ascii="Times New Roman" w:hAnsi="Times New Roman"/>
          <w:sz w:val="24"/>
          <w:szCs w:val="24"/>
          <w:lang w:val="fr-FR"/>
        </w:rPr>
        <w:t>acrées au Seigneur. Entretemps</w:t>
      </w:r>
      <w:r w:rsidR="00824453" w:rsidRPr="00644D25">
        <w:rPr>
          <w:rFonts w:ascii="Times New Roman" w:hAnsi="Times New Roman"/>
          <w:sz w:val="24"/>
          <w:szCs w:val="24"/>
          <w:lang w:val="fr-FR"/>
        </w:rPr>
        <w:t>, il se souvenait des paroles qu'un homme lui avait dites. "Les bénédiction</w:t>
      </w:r>
      <w:r w:rsidR="00CE0CF4">
        <w:rPr>
          <w:rFonts w:ascii="Times New Roman" w:hAnsi="Times New Roman"/>
          <w:sz w:val="24"/>
          <w:szCs w:val="24"/>
          <w:lang w:val="fr-FR"/>
        </w:rPr>
        <w:t>s de Dieu ne descendent</w:t>
      </w:r>
      <w:r w:rsidR="00824453" w:rsidRPr="00644D25">
        <w:rPr>
          <w:rFonts w:ascii="Times New Roman" w:hAnsi="Times New Roman"/>
          <w:sz w:val="24"/>
          <w:szCs w:val="24"/>
          <w:lang w:val="fr-FR"/>
        </w:rPr>
        <w:t xml:space="preserve"> pas </w:t>
      </w:r>
      <w:r w:rsidR="00CE0CF4">
        <w:rPr>
          <w:rFonts w:ascii="Times New Roman" w:hAnsi="Times New Roman"/>
          <w:sz w:val="24"/>
          <w:szCs w:val="24"/>
          <w:lang w:val="fr-FR"/>
        </w:rPr>
        <w:t>encore sur cette Œuvre!</w:t>
      </w:r>
      <w:r w:rsidR="003F4823">
        <w:rPr>
          <w:rFonts w:ascii="Times New Roman" w:hAnsi="Times New Roman"/>
          <w:sz w:val="24"/>
          <w:szCs w:val="24"/>
          <w:lang w:val="fr-FR"/>
        </w:rPr>
        <w:t>".</w:t>
      </w:r>
      <w:r w:rsidR="00824453" w:rsidRPr="00644D25">
        <w:rPr>
          <w:rFonts w:ascii="Times New Roman" w:hAnsi="Times New Roman"/>
          <w:sz w:val="24"/>
          <w:szCs w:val="24"/>
          <w:lang w:val="fr-FR"/>
        </w:rPr>
        <w:t xml:space="preserve"> La</w:t>
      </w:r>
      <w:r w:rsidR="00824453" w:rsidRPr="00824453">
        <w:rPr>
          <w:rFonts w:ascii="Times New Roman" w:hAnsi="Times New Roman"/>
          <w:sz w:val="24"/>
          <w:szCs w:val="24"/>
          <w:lang w:val="fr-FR"/>
        </w:rPr>
        <w:t xml:space="preserve"> personne voulait dire</w:t>
      </w:r>
      <w:r w:rsidR="00CE0CF4">
        <w:rPr>
          <w:rFonts w:ascii="Times New Roman" w:hAnsi="Times New Roman"/>
          <w:sz w:val="24"/>
          <w:szCs w:val="24"/>
          <w:lang w:val="fr-FR"/>
        </w:rPr>
        <w:t>:</w:t>
      </w:r>
      <w:r w:rsidR="00824453" w:rsidRPr="00824453">
        <w:rPr>
          <w:rFonts w:ascii="Times New Roman" w:hAnsi="Times New Roman"/>
          <w:sz w:val="24"/>
          <w:szCs w:val="24"/>
          <w:lang w:val="fr-FR"/>
        </w:rPr>
        <w:t xml:space="preserve"> "Les bénédictions de D</w:t>
      </w:r>
      <w:r w:rsidR="00CE0CF4">
        <w:rPr>
          <w:rFonts w:ascii="Times New Roman" w:hAnsi="Times New Roman"/>
          <w:sz w:val="24"/>
          <w:szCs w:val="24"/>
          <w:lang w:val="fr-FR"/>
        </w:rPr>
        <w:t>ieu ne descendent</w:t>
      </w:r>
      <w:r w:rsidR="00824453">
        <w:rPr>
          <w:rFonts w:ascii="Times New Roman" w:hAnsi="Times New Roman"/>
          <w:sz w:val="24"/>
          <w:szCs w:val="24"/>
          <w:lang w:val="fr-FR"/>
        </w:rPr>
        <w:t xml:space="preserve"> pas </w:t>
      </w:r>
      <w:r w:rsidR="00CE0CF4">
        <w:rPr>
          <w:rFonts w:ascii="Times New Roman" w:hAnsi="Times New Roman"/>
          <w:sz w:val="24"/>
          <w:szCs w:val="24"/>
          <w:lang w:val="fr-FR"/>
        </w:rPr>
        <w:t xml:space="preserve">encore </w:t>
      </w:r>
      <w:r w:rsidR="00824453" w:rsidRPr="00824453">
        <w:rPr>
          <w:rFonts w:ascii="Times New Roman" w:hAnsi="Times New Roman"/>
          <w:sz w:val="24"/>
          <w:szCs w:val="24"/>
          <w:lang w:val="fr-FR"/>
        </w:rPr>
        <w:t xml:space="preserve">pour </w:t>
      </w:r>
      <w:r w:rsidR="00CE0CF4">
        <w:rPr>
          <w:rFonts w:ascii="Times New Roman" w:hAnsi="Times New Roman"/>
          <w:sz w:val="24"/>
          <w:szCs w:val="24"/>
          <w:lang w:val="fr-FR"/>
        </w:rPr>
        <w:t>la fertiliser et la prospérer</w:t>
      </w:r>
      <w:r w:rsidR="00824453" w:rsidRPr="00824453">
        <w:rPr>
          <w:rFonts w:ascii="Times New Roman" w:hAnsi="Times New Roman"/>
          <w:sz w:val="24"/>
          <w:szCs w:val="24"/>
          <w:lang w:val="fr-FR"/>
        </w:rPr>
        <w:t xml:space="preserve">". Il </w:t>
      </w:r>
      <w:r w:rsidR="003F4823">
        <w:rPr>
          <w:rFonts w:ascii="Times New Roman" w:hAnsi="Times New Roman"/>
          <w:sz w:val="24"/>
          <w:szCs w:val="24"/>
          <w:lang w:val="fr-FR"/>
        </w:rPr>
        <w:t>"</w:t>
      </w:r>
      <w:r w:rsidR="00824453" w:rsidRPr="00824453">
        <w:rPr>
          <w:rFonts w:ascii="Times New Roman" w:hAnsi="Times New Roman"/>
          <w:sz w:val="24"/>
          <w:szCs w:val="24"/>
          <w:lang w:val="fr-FR"/>
        </w:rPr>
        <w:t xml:space="preserve">comprit cette parole et la garda dans son cœur, et commença à désirer les </w:t>
      </w:r>
      <w:r w:rsidR="00CE0CF4">
        <w:rPr>
          <w:rFonts w:ascii="Times New Roman" w:hAnsi="Times New Roman"/>
          <w:i/>
          <w:sz w:val="24"/>
          <w:szCs w:val="24"/>
          <w:lang w:val="fr-FR"/>
        </w:rPr>
        <w:t>bénédictions fécondatrice</w:t>
      </w:r>
      <w:r w:rsidR="00824453" w:rsidRPr="00CE0CF4">
        <w:rPr>
          <w:rFonts w:ascii="Times New Roman" w:hAnsi="Times New Roman"/>
          <w:i/>
          <w:sz w:val="24"/>
          <w:szCs w:val="24"/>
          <w:lang w:val="fr-FR"/>
        </w:rPr>
        <w:t>s du Cœur de Jésus</w:t>
      </w:r>
      <w:r w:rsidR="00CE0CF4">
        <w:rPr>
          <w:rFonts w:ascii="Times New Roman" w:hAnsi="Times New Roman"/>
          <w:sz w:val="24"/>
          <w:szCs w:val="24"/>
          <w:lang w:val="fr-FR"/>
        </w:rPr>
        <w:t>, comme Jacob soupira</w:t>
      </w:r>
      <w:r w:rsidR="00824453">
        <w:rPr>
          <w:rFonts w:ascii="Times New Roman" w:hAnsi="Times New Roman"/>
          <w:sz w:val="24"/>
          <w:szCs w:val="24"/>
          <w:lang w:val="fr-FR"/>
        </w:rPr>
        <w:t xml:space="preserve"> </w:t>
      </w:r>
      <w:r w:rsidR="00CE0CF4">
        <w:rPr>
          <w:rFonts w:ascii="Times New Roman" w:hAnsi="Times New Roman"/>
          <w:sz w:val="24"/>
          <w:szCs w:val="24"/>
          <w:lang w:val="fr-FR"/>
        </w:rPr>
        <w:t>celle</w:t>
      </w:r>
      <w:r w:rsidR="00824453" w:rsidRPr="00824453">
        <w:rPr>
          <w:rFonts w:ascii="Times New Roman" w:hAnsi="Times New Roman"/>
          <w:sz w:val="24"/>
          <w:szCs w:val="24"/>
          <w:lang w:val="fr-FR"/>
        </w:rPr>
        <w:t xml:space="preserve"> d'Isaac</w:t>
      </w:r>
      <w:r w:rsidR="003F4823">
        <w:rPr>
          <w:rFonts w:ascii="Times New Roman" w:hAnsi="Times New Roman"/>
          <w:sz w:val="24"/>
          <w:szCs w:val="24"/>
          <w:lang w:val="fr-FR"/>
        </w:rPr>
        <w:t>"</w:t>
      </w:r>
      <w:r w:rsidR="00B06ED5">
        <w:rPr>
          <w:rStyle w:val="FootnoteReference"/>
          <w:rFonts w:ascii="Times New Roman" w:hAnsi="Times New Roman"/>
          <w:sz w:val="24"/>
          <w:szCs w:val="24"/>
          <w:lang w:val="fr-FR"/>
        </w:rPr>
        <w:footnoteReference w:id="228"/>
      </w:r>
      <w:r w:rsidR="00824453" w:rsidRPr="00824453">
        <w:rPr>
          <w:rFonts w:ascii="Times New Roman" w:hAnsi="Times New Roman"/>
          <w:sz w:val="24"/>
          <w:szCs w:val="24"/>
          <w:lang w:val="fr-FR"/>
        </w:rPr>
        <w:t xml:space="preserve">. Il pensa alors à </w:t>
      </w:r>
      <w:r w:rsidR="00CE0CF4">
        <w:rPr>
          <w:rFonts w:ascii="Times New Roman" w:hAnsi="Times New Roman"/>
          <w:sz w:val="24"/>
          <w:szCs w:val="24"/>
          <w:lang w:val="fr-FR"/>
        </w:rPr>
        <w:t>se tourner vers des prêtres amis et</w:t>
      </w:r>
      <w:r w:rsidR="00824453" w:rsidRPr="00824453">
        <w:rPr>
          <w:rFonts w:ascii="Times New Roman" w:hAnsi="Times New Roman"/>
          <w:sz w:val="24"/>
          <w:szCs w:val="24"/>
          <w:lang w:val="fr-FR"/>
        </w:rPr>
        <w:t xml:space="preserve"> c</w:t>
      </w:r>
      <w:r w:rsidR="00CE0CF4">
        <w:rPr>
          <w:rFonts w:ascii="Times New Roman" w:hAnsi="Times New Roman"/>
          <w:sz w:val="24"/>
          <w:szCs w:val="24"/>
          <w:lang w:val="fr-FR"/>
        </w:rPr>
        <w:t>onnaissances pour une collecte, non d'argent, mais de Me</w:t>
      </w:r>
      <w:r w:rsidR="00824453" w:rsidRPr="00824453">
        <w:rPr>
          <w:rFonts w:ascii="Times New Roman" w:hAnsi="Times New Roman"/>
          <w:sz w:val="24"/>
          <w:szCs w:val="24"/>
          <w:lang w:val="fr-FR"/>
        </w:rPr>
        <w:t>sses divines, ou du fruit spécial de la Messe divine, appliqué exclusivement p</w:t>
      </w:r>
      <w:r w:rsidR="00CE0CF4">
        <w:rPr>
          <w:rFonts w:ascii="Times New Roman" w:hAnsi="Times New Roman"/>
          <w:sz w:val="24"/>
          <w:szCs w:val="24"/>
          <w:lang w:val="fr-FR"/>
        </w:rPr>
        <w:t>our l'avantage et la croissance</w:t>
      </w:r>
      <w:r w:rsidR="00824453" w:rsidRPr="00824453">
        <w:rPr>
          <w:rFonts w:ascii="Times New Roman" w:hAnsi="Times New Roman"/>
          <w:sz w:val="24"/>
          <w:szCs w:val="24"/>
          <w:lang w:val="fr-FR"/>
        </w:rPr>
        <w:t xml:space="preserve"> de cette </w:t>
      </w:r>
      <w:r w:rsidR="00CE0CF4" w:rsidRPr="00824453">
        <w:rPr>
          <w:rFonts w:ascii="Times New Roman" w:hAnsi="Times New Roman"/>
          <w:sz w:val="24"/>
          <w:szCs w:val="24"/>
          <w:lang w:val="fr-FR"/>
        </w:rPr>
        <w:t>Œuvre</w:t>
      </w:r>
      <w:r w:rsidR="002A55E4">
        <w:rPr>
          <w:rFonts w:ascii="Times New Roman" w:hAnsi="Times New Roman"/>
          <w:sz w:val="24"/>
          <w:szCs w:val="24"/>
          <w:lang w:val="fr-FR"/>
        </w:rPr>
        <w:t>".</w:t>
      </w:r>
      <w:r w:rsidR="00CE0CF4">
        <w:rPr>
          <w:rFonts w:ascii="Times New Roman" w:hAnsi="Times New Roman"/>
          <w:sz w:val="24"/>
          <w:szCs w:val="24"/>
          <w:lang w:val="fr-FR"/>
        </w:rPr>
        <w:t xml:space="preserve"> </w:t>
      </w:r>
      <w:r w:rsidR="00824453" w:rsidRPr="00824453">
        <w:rPr>
          <w:rFonts w:ascii="Times New Roman" w:hAnsi="Times New Roman"/>
          <w:sz w:val="24"/>
          <w:szCs w:val="24"/>
          <w:lang w:val="fr-FR"/>
        </w:rPr>
        <w:t>Et il l'a fait par une lettre circulaire de juillet 1897</w:t>
      </w:r>
      <w:r w:rsidR="00B06ED5">
        <w:rPr>
          <w:rStyle w:val="FootnoteReference"/>
          <w:rFonts w:ascii="Times New Roman" w:hAnsi="Times New Roman"/>
          <w:sz w:val="24"/>
          <w:szCs w:val="24"/>
          <w:lang w:val="fr-FR"/>
        </w:rPr>
        <w:footnoteReference w:id="229"/>
      </w:r>
      <w:r w:rsidR="00824453" w:rsidRPr="00824453">
        <w:rPr>
          <w:rFonts w:ascii="Times New Roman" w:hAnsi="Times New Roman"/>
          <w:sz w:val="24"/>
          <w:szCs w:val="24"/>
          <w:lang w:val="fr-FR"/>
        </w:rPr>
        <w:t xml:space="preserve">. </w:t>
      </w:r>
      <w:r w:rsidR="00CE0CF4">
        <w:rPr>
          <w:rFonts w:ascii="Times New Roman" w:hAnsi="Times New Roman"/>
          <w:sz w:val="24"/>
          <w:szCs w:val="24"/>
          <w:lang w:val="fr-FR"/>
        </w:rPr>
        <w:t xml:space="preserve"> </w:t>
      </w:r>
      <w:r w:rsidR="00824453" w:rsidRPr="00824453">
        <w:rPr>
          <w:rFonts w:ascii="Times New Roman" w:hAnsi="Times New Roman"/>
          <w:sz w:val="24"/>
          <w:szCs w:val="24"/>
          <w:lang w:val="fr-FR"/>
        </w:rPr>
        <w:t>É</w:t>
      </w:r>
      <w:r w:rsidR="003F4823">
        <w:rPr>
          <w:rFonts w:ascii="Times New Roman" w:hAnsi="Times New Roman"/>
          <w:sz w:val="24"/>
          <w:szCs w:val="24"/>
          <w:lang w:val="fr-FR"/>
        </w:rPr>
        <w:t>videmment, dans les Instituts, "</w:t>
      </w:r>
      <w:r w:rsidR="00B90AC6">
        <w:rPr>
          <w:rFonts w:ascii="Times New Roman" w:hAnsi="Times New Roman"/>
          <w:sz w:val="24"/>
          <w:szCs w:val="24"/>
          <w:lang w:val="fr-FR"/>
        </w:rPr>
        <w:t>la conception de la Sainte Messe a été é</w:t>
      </w:r>
      <w:r w:rsidR="00B90AC6" w:rsidRPr="00824453">
        <w:rPr>
          <w:rFonts w:ascii="Times New Roman" w:hAnsi="Times New Roman"/>
          <w:sz w:val="24"/>
          <w:szCs w:val="24"/>
          <w:lang w:val="fr-FR"/>
        </w:rPr>
        <w:t>levé</w:t>
      </w:r>
      <w:r w:rsidR="00B90AC6">
        <w:rPr>
          <w:rFonts w:ascii="Times New Roman" w:hAnsi="Times New Roman"/>
          <w:sz w:val="24"/>
          <w:szCs w:val="24"/>
          <w:lang w:val="fr-FR"/>
        </w:rPr>
        <w:t>e autant que possible. On faisait comprendre</w:t>
      </w:r>
      <w:r w:rsidR="00824453" w:rsidRPr="00824453">
        <w:rPr>
          <w:rFonts w:ascii="Times New Roman" w:hAnsi="Times New Roman"/>
          <w:sz w:val="24"/>
          <w:szCs w:val="24"/>
          <w:lang w:val="fr-FR"/>
        </w:rPr>
        <w:t xml:space="preserve"> qu'avec l'offrande de la Sainte Messe cha</w:t>
      </w:r>
      <w:r w:rsidR="00B90AC6">
        <w:rPr>
          <w:rFonts w:ascii="Times New Roman" w:hAnsi="Times New Roman"/>
          <w:sz w:val="24"/>
          <w:szCs w:val="24"/>
          <w:lang w:val="fr-FR"/>
        </w:rPr>
        <w:t>que grâce est obtenue, que la Messe est tout, que lorsque la Victime D</w:t>
      </w:r>
      <w:r w:rsidR="00824453" w:rsidRPr="00824453">
        <w:rPr>
          <w:rFonts w:ascii="Times New Roman" w:hAnsi="Times New Roman"/>
          <w:sz w:val="24"/>
          <w:szCs w:val="24"/>
          <w:lang w:val="fr-FR"/>
        </w:rPr>
        <w:t xml:space="preserve">ivine </w:t>
      </w:r>
      <w:r w:rsidR="00B90AC6">
        <w:rPr>
          <w:rFonts w:ascii="Times New Roman" w:hAnsi="Times New Roman"/>
          <w:sz w:val="24"/>
          <w:szCs w:val="24"/>
          <w:lang w:val="fr-FR"/>
        </w:rPr>
        <w:t xml:space="preserve">est </w:t>
      </w:r>
      <w:r w:rsidR="00824453" w:rsidRPr="00824453">
        <w:rPr>
          <w:rFonts w:ascii="Times New Roman" w:hAnsi="Times New Roman"/>
          <w:sz w:val="24"/>
          <w:szCs w:val="24"/>
          <w:lang w:val="fr-FR"/>
        </w:rPr>
        <w:t>immol</w:t>
      </w:r>
      <w:r w:rsidR="00B90AC6">
        <w:rPr>
          <w:rFonts w:ascii="Times New Roman" w:hAnsi="Times New Roman"/>
          <w:sz w:val="24"/>
          <w:szCs w:val="24"/>
          <w:lang w:val="fr-FR"/>
        </w:rPr>
        <w:t>é</w:t>
      </w:r>
      <w:r w:rsidR="00824453" w:rsidRPr="00824453">
        <w:rPr>
          <w:rFonts w:ascii="Times New Roman" w:hAnsi="Times New Roman"/>
          <w:sz w:val="24"/>
          <w:szCs w:val="24"/>
          <w:lang w:val="fr-FR"/>
        </w:rPr>
        <w:t xml:space="preserve">e les cieux </w:t>
      </w:r>
      <w:r w:rsidR="00B90AC6">
        <w:rPr>
          <w:rFonts w:ascii="Times New Roman" w:hAnsi="Times New Roman"/>
          <w:sz w:val="24"/>
          <w:szCs w:val="24"/>
          <w:lang w:val="fr-FR"/>
        </w:rPr>
        <w:t xml:space="preserve">s'ouvrent </w:t>
      </w:r>
      <w:r w:rsidR="00824453" w:rsidRPr="00824453">
        <w:rPr>
          <w:rFonts w:ascii="Times New Roman" w:hAnsi="Times New Roman"/>
          <w:sz w:val="24"/>
          <w:szCs w:val="24"/>
          <w:lang w:val="fr-FR"/>
        </w:rPr>
        <w:t xml:space="preserve">et </w:t>
      </w:r>
      <w:r w:rsidR="00B90AC6">
        <w:rPr>
          <w:rFonts w:ascii="Times New Roman" w:hAnsi="Times New Roman"/>
          <w:sz w:val="24"/>
          <w:szCs w:val="24"/>
          <w:lang w:val="fr-FR"/>
        </w:rPr>
        <w:t>les grâces descend</w:t>
      </w:r>
      <w:r w:rsidR="00824453" w:rsidRPr="00824453">
        <w:rPr>
          <w:rFonts w:ascii="Times New Roman" w:hAnsi="Times New Roman"/>
          <w:sz w:val="24"/>
          <w:szCs w:val="24"/>
          <w:lang w:val="fr-FR"/>
        </w:rPr>
        <w:t>e</w:t>
      </w:r>
      <w:r w:rsidR="00B90AC6">
        <w:rPr>
          <w:rFonts w:ascii="Times New Roman" w:hAnsi="Times New Roman"/>
          <w:sz w:val="24"/>
          <w:szCs w:val="24"/>
          <w:lang w:val="fr-FR"/>
        </w:rPr>
        <w:t>nt comme</w:t>
      </w:r>
      <w:r w:rsidR="00824453" w:rsidRPr="00824453">
        <w:rPr>
          <w:rFonts w:ascii="Times New Roman" w:hAnsi="Times New Roman"/>
          <w:sz w:val="24"/>
          <w:szCs w:val="24"/>
          <w:lang w:val="fr-FR"/>
        </w:rPr>
        <w:t xml:space="preserve"> la pluie. </w:t>
      </w:r>
      <w:r w:rsidR="00B90AC6">
        <w:rPr>
          <w:rFonts w:ascii="Times New Roman" w:hAnsi="Times New Roman"/>
          <w:sz w:val="24"/>
          <w:szCs w:val="24"/>
          <w:lang w:val="fr-FR"/>
        </w:rPr>
        <w:t xml:space="preserve"> </w:t>
      </w:r>
      <w:r w:rsidR="00824453" w:rsidRPr="00824453">
        <w:rPr>
          <w:rFonts w:ascii="Times New Roman" w:hAnsi="Times New Roman"/>
          <w:sz w:val="24"/>
          <w:szCs w:val="24"/>
          <w:lang w:val="fr-FR"/>
        </w:rPr>
        <w:t>Inuti</w:t>
      </w:r>
      <w:r w:rsidR="00B90AC6">
        <w:rPr>
          <w:rFonts w:ascii="Times New Roman" w:hAnsi="Times New Roman"/>
          <w:sz w:val="24"/>
          <w:szCs w:val="24"/>
          <w:lang w:val="fr-FR"/>
        </w:rPr>
        <w:t>le de dire que tous les jours la Me</w:t>
      </w:r>
      <w:r w:rsidR="00824453" w:rsidRPr="00824453">
        <w:rPr>
          <w:rFonts w:ascii="Times New Roman" w:hAnsi="Times New Roman"/>
          <w:sz w:val="24"/>
          <w:szCs w:val="24"/>
          <w:lang w:val="fr-FR"/>
        </w:rPr>
        <w:t xml:space="preserve">sse </w:t>
      </w:r>
      <w:r w:rsidR="00B90AC6">
        <w:rPr>
          <w:rFonts w:ascii="Times New Roman" w:hAnsi="Times New Roman"/>
          <w:sz w:val="24"/>
          <w:szCs w:val="24"/>
          <w:lang w:val="fr-FR"/>
        </w:rPr>
        <w:t>était appliquée à ces fins, pourtant</w:t>
      </w:r>
      <w:r w:rsidR="00824453" w:rsidRPr="00824453">
        <w:rPr>
          <w:rFonts w:ascii="Times New Roman" w:hAnsi="Times New Roman"/>
          <w:sz w:val="24"/>
          <w:szCs w:val="24"/>
          <w:lang w:val="fr-FR"/>
        </w:rPr>
        <w:t xml:space="preserve"> </w:t>
      </w:r>
      <w:r w:rsidR="00B90AC6">
        <w:rPr>
          <w:rFonts w:ascii="Times New Roman" w:hAnsi="Times New Roman"/>
          <w:sz w:val="24"/>
          <w:szCs w:val="24"/>
          <w:lang w:val="fr-FR"/>
        </w:rPr>
        <w:t xml:space="preserve">les </w:t>
      </w:r>
      <w:r w:rsidR="00824453" w:rsidRPr="00824453">
        <w:rPr>
          <w:rFonts w:ascii="Times New Roman" w:hAnsi="Times New Roman"/>
          <w:sz w:val="24"/>
          <w:szCs w:val="24"/>
          <w:lang w:val="fr-FR"/>
        </w:rPr>
        <w:t>aumône</w:t>
      </w:r>
      <w:r w:rsidR="00B90AC6">
        <w:rPr>
          <w:rFonts w:ascii="Times New Roman" w:hAnsi="Times New Roman"/>
          <w:sz w:val="24"/>
          <w:szCs w:val="24"/>
          <w:lang w:val="fr-FR"/>
        </w:rPr>
        <w:t>s n'étaient pas reçues</w:t>
      </w:r>
      <w:r w:rsidR="00824453" w:rsidRPr="00824453">
        <w:rPr>
          <w:rFonts w:ascii="Times New Roman" w:hAnsi="Times New Roman"/>
          <w:sz w:val="24"/>
          <w:szCs w:val="24"/>
          <w:lang w:val="fr-FR"/>
        </w:rPr>
        <w:t>, ne voulant pas aliéner les intentions quotidiennes du fruit spécial du grand Sacrifice</w:t>
      </w:r>
      <w:r w:rsidRPr="0073488E">
        <w:rPr>
          <w:rStyle w:val="FootnoteReference"/>
          <w:rFonts w:ascii="Times New Roman" w:hAnsi="Times New Roman"/>
          <w:sz w:val="24"/>
          <w:szCs w:val="24"/>
          <w:lang w:val="fr-FR"/>
        </w:rPr>
        <w:footnoteReference w:id="230"/>
      </w:r>
      <w:r w:rsidRPr="0073488E">
        <w:rPr>
          <w:rFonts w:ascii="Times New Roman" w:hAnsi="Times New Roman"/>
          <w:sz w:val="24"/>
          <w:szCs w:val="24"/>
          <w:lang w:val="fr-FR"/>
        </w:rPr>
        <w:t>.</w:t>
      </w:r>
      <w:r w:rsidR="00824453" w:rsidRPr="0073488E">
        <w:rPr>
          <w:rFonts w:ascii="Times New Roman" w:hAnsi="Times New Roman"/>
          <w:sz w:val="24"/>
          <w:szCs w:val="24"/>
          <w:lang w:val="fr-FR"/>
        </w:rPr>
        <w:t xml:space="preserve"> Une pensée a martelé l'e</w:t>
      </w:r>
      <w:r w:rsidR="007555C2" w:rsidRPr="0073488E">
        <w:rPr>
          <w:rFonts w:ascii="Times New Roman" w:hAnsi="Times New Roman"/>
          <w:sz w:val="24"/>
          <w:szCs w:val="24"/>
          <w:lang w:val="fr-FR"/>
        </w:rPr>
        <w:t>sprit du Père</w:t>
      </w:r>
      <w:r w:rsidR="0073488E" w:rsidRPr="0073488E">
        <w:rPr>
          <w:rFonts w:ascii="Times New Roman" w:hAnsi="Times New Roman"/>
          <w:sz w:val="24"/>
          <w:szCs w:val="24"/>
          <w:lang w:val="fr-FR"/>
        </w:rPr>
        <w:t>:</w:t>
      </w:r>
      <w:r w:rsidR="007555C2" w:rsidRPr="0073488E">
        <w:rPr>
          <w:rFonts w:ascii="Times New Roman" w:hAnsi="Times New Roman"/>
          <w:sz w:val="24"/>
          <w:szCs w:val="24"/>
          <w:lang w:val="fr-FR"/>
        </w:rPr>
        <w:t xml:space="preserve"> "La Sainte Messe et </w:t>
      </w:r>
      <w:r w:rsidR="0073488E" w:rsidRPr="0073488E">
        <w:rPr>
          <w:rFonts w:ascii="Times New Roman" w:hAnsi="Times New Roman"/>
          <w:sz w:val="24"/>
          <w:szCs w:val="24"/>
          <w:lang w:val="fr-FR"/>
        </w:rPr>
        <w:t xml:space="preserve">les </w:t>
      </w:r>
      <w:r w:rsidR="007555C2" w:rsidRPr="0073488E">
        <w:rPr>
          <w:rFonts w:ascii="Times New Roman" w:hAnsi="Times New Roman"/>
          <w:sz w:val="24"/>
          <w:szCs w:val="24"/>
          <w:lang w:val="fr-FR"/>
        </w:rPr>
        <w:t>b</w:t>
      </w:r>
      <w:r w:rsidR="00824453" w:rsidRPr="0073488E">
        <w:rPr>
          <w:rFonts w:ascii="Times New Roman" w:hAnsi="Times New Roman"/>
          <w:sz w:val="24"/>
          <w:szCs w:val="24"/>
          <w:lang w:val="fr-FR"/>
        </w:rPr>
        <w:t>énédictions!" Oh, qui va dignement off</w:t>
      </w:r>
      <w:r w:rsidR="0073488E" w:rsidRPr="0073488E">
        <w:rPr>
          <w:rFonts w:ascii="Times New Roman" w:hAnsi="Times New Roman"/>
          <w:sz w:val="24"/>
          <w:szCs w:val="24"/>
          <w:lang w:val="fr-FR"/>
        </w:rPr>
        <w:t>rir la Sainte Messe pour cette Pieuse Œuvre</w:t>
      </w:r>
      <w:r w:rsidR="00824453" w:rsidRPr="0073488E">
        <w:rPr>
          <w:rFonts w:ascii="Times New Roman" w:hAnsi="Times New Roman"/>
          <w:sz w:val="24"/>
          <w:szCs w:val="24"/>
          <w:lang w:val="fr-FR"/>
        </w:rPr>
        <w:t>, pour nous atti</w:t>
      </w:r>
      <w:r w:rsidR="0073488E" w:rsidRPr="0073488E">
        <w:rPr>
          <w:rFonts w:ascii="Times New Roman" w:hAnsi="Times New Roman"/>
          <w:sz w:val="24"/>
          <w:szCs w:val="24"/>
          <w:lang w:val="fr-FR"/>
        </w:rPr>
        <w:t>rer les bénédictions divines? Et devra manquer une Œuvre laquelle</w:t>
      </w:r>
      <w:r w:rsidR="00824453" w:rsidRPr="0073488E">
        <w:rPr>
          <w:rFonts w:ascii="Times New Roman" w:hAnsi="Times New Roman"/>
          <w:sz w:val="24"/>
          <w:szCs w:val="24"/>
          <w:lang w:val="fr-FR"/>
        </w:rPr>
        <w:t xml:space="preserve">, en plus du salut des âmes, </w:t>
      </w:r>
      <w:r w:rsidR="0073488E" w:rsidRPr="0073488E">
        <w:rPr>
          <w:rFonts w:ascii="Times New Roman" w:hAnsi="Times New Roman"/>
          <w:sz w:val="24"/>
          <w:szCs w:val="24"/>
          <w:lang w:val="fr-FR"/>
        </w:rPr>
        <w:t xml:space="preserve">s'engage, peut-être unique dans la Sainte </w:t>
      </w:r>
      <w:r w:rsidR="00824453" w:rsidRPr="0073488E">
        <w:rPr>
          <w:rFonts w:ascii="Times New Roman" w:hAnsi="Times New Roman"/>
          <w:sz w:val="24"/>
          <w:szCs w:val="24"/>
          <w:lang w:val="fr-FR"/>
        </w:rPr>
        <w:t>Eglise</w:t>
      </w:r>
      <w:r w:rsidR="0073488E" w:rsidRPr="0073488E">
        <w:rPr>
          <w:rFonts w:ascii="Times New Roman" w:hAnsi="Times New Roman"/>
          <w:sz w:val="24"/>
          <w:szCs w:val="24"/>
          <w:lang w:val="fr-FR"/>
        </w:rPr>
        <w:t xml:space="preserve">, à </w:t>
      </w:r>
      <w:r w:rsidR="00845380" w:rsidRPr="0073488E">
        <w:rPr>
          <w:rFonts w:ascii="Times New Roman" w:hAnsi="Times New Roman"/>
          <w:sz w:val="24"/>
          <w:szCs w:val="24"/>
          <w:lang w:val="fr-FR"/>
        </w:rPr>
        <w:t>exécuter et</w:t>
      </w:r>
      <w:r w:rsidR="0073488E" w:rsidRPr="0073488E">
        <w:rPr>
          <w:rFonts w:ascii="Times New Roman" w:hAnsi="Times New Roman"/>
          <w:sz w:val="24"/>
          <w:szCs w:val="24"/>
          <w:lang w:val="fr-FR"/>
        </w:rPr>
        <w:t xml:space="preserve"> à faire exécuter ce grand</w:t>
      </w:r>
      <w:r w:rsidR="00824453" w:rsidRPr="0073488E">
        <w:rPr>
          <w:rFonts w:ascii="Times New Roman" w:hAnsi="Times New Roman"/>
          <w:sz w:val="24"/>
          <w:szCs w:val="24"/>
          <w:lang w:val="fr-FR"/>
        </w:rPr>
        <w:t xml:space="preserve"> </w:t>
      </w:r>
      <w:r w:rsidR="00C223CD" w:rsidRPr="0073488E">
        <w:rPr>
          <w:rFonts w:ascii="Times New Roman" w:hAnsi="Times New Roman"/>
          <w:sz w:val="24"/>
          <w:szCs w:val="24"/>
          <w:lang w:val="fr-FR"/>
        </w:rPr>
        <w:t>commandement divin</w:t>
      </w:r>
      <w:r w:rsidR="00824453" w:rsidRPr="0073488E">
        <w:rPr>
          <w:rFonts w:ascii="Times New Roman" w:hAnsi="Times New Roman"/>
          <w:sz w:val="24"/>
          <w:szCs w:val="24"/>
          <w:lang w:val="fr-FR"/>
        </w:rPr>
        <w:t xml:space="preserve">: </w:t>
      </w:r>
      <w:r w:rsidR="00824453" w:rsidRPr="0073488E">
        <w:rPr>
          <w:rFonts w:ascii="Times New Roman" w:hAnsi="Times New Roman"/>
          <w:i/>
          <w:sz w:val="24"/>
          <w:szCs w:val="24"/>
          <w:lang w:val="fr-FR"/>
        </w:rPr>
        <w:t xml:space="preserve">Rogate ergo Dominum </w:t>
      </w:r>
      <w:r w:rsidR="0073488E" w:rsidRPr="0073488E">
        <w:rPr>
          <w:rFonts w:ascii="Times New Roman" w:hAnsi="Times New Roman"/>
          <w:i/>
          <w:sz w:val="24"/>
          <w:szCs w:val="24"/>
          <w:lang w:val="fr-FR"/>
        </w:rPr>
        <w:t xml:space="preserve">messis, </w:t>
      </w:r>
      <w:r w:rsidR="00B90AC6" w:rsidRPr="0073488E">
        <w:rPr>
          <w:rFonts w:ascii="Times New Roman" w:hAnsi="Times New Roman"/>
          <w:i/>
          <w:sz w:val="24"/>
          <w:szCs w:val="24"/>
          <w:lang w:val="fr-FR"/>
        </w:rPr>
        <w:t xml:space="preserve">ut mittat </w:t>
      </w:r>
      <w:r w:rsidR="0073488E" w:rsidRPr="0073488E">
        <w:rPr>
          <w:rFonts w:ascii="Times New Roman" w:hAnsi="Times New Roman"/>
          <w:i/>
          <w:sz w:val="24"/>
          <w:szCs w:val="24"/>
          <w:lang w:val="fr-FR"/>
        </w:rPr>
        <w:t xml:space="preserve">operarios </w:t>
      </w:r>
      <w:r w:rsidR="00B90AC6" w:rsidRPr="0073488E">
        <w:rPr>
          <w:rFonts w:ascii="Times New Roman" w:hAnsi="Times New Roman"/>
          <w:i/>
          <w:sz w:val="24"/>
          <w:szCs w:val="24"/>
          <w:lang w:val="fr-FR"/>
        </w:rPr>
        <w:t>in m</w:t>
      </w:r>
      <w:r w:rsidR="00824453" w:rsidRPr="0073488E">
        <w:rPr>
          <w:rFonts w:ascii="Times New Roman" w:hAnsi="Times New Roman"/>
          <w:i/>
          <w:sz w:val="24"/>
          <w:szCs w:val="24"/>
          <w:lang w:val="fr-FR"/>
        </w:rPr>
        <w:t>essem suam</w:t>
      </w:r>
      <w:r w:rsidR="00B90AC6" w:rsidRPr="0073488E">
        <w:rPr>
          <w:rFonts w:ascii="Times New Roman" w:hAnsi="Times New Roman"/>
          <w:i/>
          <w:sz w:val="24"/>
          <w:szCs w:val="24"/>
          <w:lang w:val="fr-FR"/>
        </w:rPr>
        <w:t>?</w:t>
      </w:r>
      <w:r w:rsidR="00824453" w:rsidRPr="0073488E">
        <w:rPr>
          <w:rFonts w:ascii="Times New Roman" w:hAnsi="Times New Roman"/>
          <w:sz w:val="24"/>
          <w:szCs w:val="24"/>
          <w:lang w:val="fr-FR"/>
        </w:rPr>
        <w:t xml:space="preserve"> Comment pouvons-nous </w:t>
      </w:r>
      <w:r w:rsidR="0073488E" w:rsidRPr="0073488E">
        <w:rPr>
          <w:rFonts w:ascii="Times New Roman" w:hAnsi="Times New Roman"/>
          <w:sz w:val="24"/>
          <w:szCs w:val="24"/>
          <w:lang w:val="fr-FR"/>
        </w:rPr>
        <w:t xml:space="preserve">ne </w:t>
      </w:r>
      <w:r w:rsidR="00824453" w:rsidRPr="0073488E">
        <w:rPr>
          <w:rFonts w:ascii="Times New Roman" w:hAnsi="Times New Roman"/>
          <w:sz w:val="24"/>
          <w:szCs w:val="24"/>
          <w:lang w:val="fr-FR"/>
        </w:rPr>
        <w:t xml:space="preserve">faire </w:t>
      </w:r>
      <w:r w:rsidR="0073488E" w:rsidRPr="0073488E">
        <w:rPr>
          <w:rFonts w:ascii="Times New Roman" w:hAnsi="Times New Roman"/>
          <w:sz w:val="24"/>
          <w:szCs w:val="24"/>
          <w:lang w:val="fr-FR"/>
        </w:rPr>
        <w:t>pas confiance au Sacré Cœur de</w:t>
      </w:r>
      <w:r w:rsidR="00824453" w:rsidRPr="0073488E">
        <w:rPr>
          <w:rFonts w:ascii="Times New Roman" w:hAnsi="Times New Roman"/>
          <w:sz w:val="24"/>
          <w:szCs w:val="24"/>
          <w:lang w:val="fr-FR"/>
        </w:rPr>
        <w:t xml:space="preserve"> Jésus</w:t>
      </w:r>
      <w:r w:rsidR="0073488E" w:rsidRPr="0073488E">
        <w:rPr>
          <w:rFonts w:ascii="Times New Roman" w:hAnsi="Times New Roman"/>
          <w:sz w:val="24"/>
          <w:szCs w:val="24"/>
          <w:lang w:val="fr-FR"/>
        </w:rPr>
        <w:t>,</w:t>
      </w:r>
      <w:r w:rsidR="00824453" w:rsidRPr="0073488E">
        <w:rPr>
          <w:rFonts w:ascii="Times New Roman" w:hAnsi="Times New Roman"/>
          <w:sz w:val="24"/>
          <w:szCs w:val="24"/>
          <w:lang w:val="fr-FR"/>
        </w:rPr>
        <w:t xml:space="preserve"> qui nous sauvera?</w:t>
      </w:r>
      <w:r w:rsidR="007555C2" w:rsidRPr="0073488E">
        <w:rPr>
          <w:rFonts w:ascii="Times New Roman" w:hAnsi="Times New Roman"/>
          <w:sz w:val="24"/>
          <w:szCs w:val="24"/>
          <w:lang w:val="fr-FR"/>
        </w:rPr>
        <w:t>"</w:t>
      </w:r>
      <w:r w:rsidRPr="0073488E">
        <w:rPr>
          <w:rStyle w:val="FootnoteReference"/>
          <w:rFonts w:ascii="Times New Roman" w:hAnsi="Times New Roman"/>
          <w:sz w:val="24"/>
          <w:szCs w:val="24"/>
          <w:lang w:val="fr-FR"/>
        </w:rPr>
        <w:footnoteReference w:id="231"/>
      </w:r>
      <w:r w:rsidR="007555C2" w:rsidRPr="0073488E">
        <w:rPr>
          <w:rFonts w:ascii="Times New Roman" w:hAnsi="Times New Roman"/>
          <w:sz w:val="24"/>
          <w:szCs w:val="24"/>
          <w:lang w:val="fr-FR"/>
        </w:rPr>
        <w:t>.</w:t>
      </w:r>
      <w:r w:rsidRPr="0073488E">
        <w:rPr>
          <w:rFonts w:ascii="Times New Roman" w:hAnsi="Times New Roman"/>
          <w:sz w:val="24"/>
          <w:szCs w:val="24"/>
          <w:lang w:val="fr-FR"/>
        </w:rPr>
        <w:t xml:space="preserve">  </w:t>
      </w:r>
    </w:p>
    <w:p w14:paraId="2FE6A464" w14:textId="77777777" w:rsidR="00824453" w:rsidRDefault="00B90AC6" w:rsidP="008577A9">
      <w:pPr>
        <w:spacing w:after="120"/>
        <w:rPr>
          <w:rFonts w:ascii="Times New Roman" w:hAnsi="Times New Roman"/>
          <w:sz w:val="24"/>
          <w:szCs w:val="24"/>
          <w:lang w:val="fr-FR"/>
        </w:rPr>
      </w:pPr>
      <w:r w:rsidRPr="0073488E">
        <w:rPr>
          <w:rFonts w:ascii="Times New Roman" w:hAnsi="Times New Roman"/>
          <w:sz w:val="24"/>
          <w:szCs w:val="24"/>
          <w:lang w:val="fr-FR"/>
        </w:rPr>
        <w:tab/>
      </w:r>
      <w:r w:rsidR="0073488E">
        <w:rPr>
          <w:rFonts w:ascii="Times New Roman" w:hAnsi="Times New Roman"/>
          <w:sz w:val="24"/>
          <w:szCs w:val="24"/>
          <w:lang w:val="fr-FR"/>
        </w:rPr>
        <w:t>Alors il envoya sa demande aux E</w:t>
      </w:r>
      <w:r w:rsidR="00824453" w:rsidRPr="0073488E">
        <w:rPr>
          <w:rFonts w:ascii="Times New Roman" w:hAnsi="Times New Roman"/>
          <w:sz w:val="24"/>
          <w:szCs w:val="24"/>
          <w:lang w:val="fr-FR"/>
        </w:rPr>
        <w:t>vêques, d'abord de la Sicile, puis du continent; mais tandis que dans la pensée o</w:t>
      </w:r>
      <w:r w:rsidR="005526F6">
        <w:rPr>
          <w:rFonts w:ascii="Times New Roman" w:hAnsi="Times New Roman"/>
          <w:sz w:val="24"/>
          <w:szCs w:val="24"/>
          <w:lang w:val="fr-FR"/>
        </w:rPr>
        <w:t xml:space="preserve">riginale, il visait à attirer des </w:t>
      </w:r>
      <w:r w:rsidR="00824453" w:rsidRPr="0073488E">
        <w:rPr>
          <w:rFonts w:ascii="Times New Roman" w:hAnsi="Times New Roman"/>
          <w:sz w:val="24"/>
          <w:szCs w:val="24"/>
          <w:lang w:val="fr-FR"/>
        </w:rPr>
        <w:t>aide</w:t>
      </w:r>
      <w:r w:rsidR="005526F6">
        <w:rPr>
          <w:rFonts w:ascii="Times New Roman" w:hAnsi="Times New Roman"/>
          <w:sz w:val="24"/>
          <w:szCs w:val="24"/>
          <w:lang w:val="fr-FR"/>
        </w:rPr>
        <w:t>s</w:t>
      </w:r>
      <w:r w:rsidR="00824453" w:rsidRPr="0073488E">
        <w:rPr>
          <w:rFonts w:ascii="Times New Roman" w:hAnsi="Times New Roman"/>
          <w:sz w:val="24"/>
          <w:szCs w:val="24"/>
          <w:lang w:val="fr-FR"/>
        </w:rPr>
        <w:t xml:space="preserve"> spirituelle</w:t>
      </w:r>
      <w:r w:rsidR="005526F6">
        <w:rPr>
          <w:rFonts w:ascii="Times New Roman" w:hAnsi="Times New Roman"/>
          <w:sz w:val="24"/>
          <w:szCs w:val="24"/>
          <w:lang w:val="fr-FR"/>
        </w:rPr>
        <w:t>s</w:t>
      </w:r>
      <w:r w:rsidR="00824453" w:rsidRPr="0073488E">
        <w:rPr>
          <w:rFonts w:ascii="Times New Roman" w:hAnsi="Times New Roman"/>
          <w:sz w:val="24"/>
          <w:szCs w:val="24"/>
          <w:lang w:val="fr-FR"/>
        </w:rPr>
        <w:t xml:space="preserve"> à l'Œuvre, il y ajouta plus tard la propagation de la</w:t>
      </w:r>
      <w:r w:rsidR="005526F6">
        <w:rPr>
          <w:rFonts w:ascii="Times New Roman" w:hAnsi="Times New Roman"/>
          <w:sz w:val="24"/>
          <w:szCs w:val="24"/>
          <w:lang w:val="fr-FR"/>
        </w:rPr>
        <w:t xml:space="preserve"> prière r</w:t>
      </w:r>
      <w:r w:rsidR="00824453" w:rsidRPr="0073488E">
        <w:rPr>
          <w:rFonts w:ascii="Times New Roman" w:hAnsi="Times New Roman"/>
          <w:sz w:val="24"/>
          <w:szCs w:val="24"/>
          <w:lang w:val="fr-FR"/>
        </w:rPr>
        <w:t xml:space="preserve">ogationniste, avec une </w:t>
      </w:r>
      <w:r w:rsidR="005526F6">
        <w:rPr>
          <w:rFonts w:ascii="Times New Roman" w:hAnsi="Times New Roman"/>
          <w:sz w:val="24"/>
          <w:szCs w:val="24"/>
          <w:lang w:val="fr-FR"/>
        </w:rPr>
        <w:t>nouvelle demande, qui eu</w:t>
      </w:r>
      <w:r w:rsidR="00824453" w:rsidRPr="0073488E">
        <w:rPr>
          <w:rFonts w:ascii="Times New Roman" w:hAnsi="Times New Roman"/>
          <w:sz w:val="24"/>
          <w:szCs w:val="24"/>
          <w:lang w:val="fr-FR"/>
        </w:rPr>
        <w:t xml:space="preserve"> la préférence sur le</w:t>
      </w:r>
      <w:r w:rsidR="005526F6">
        <w:rPr>
          <w:rFonts w:ascii="Times New Roman" w:hAnsi="Times New Roman"/>
          <w:sz w:val="24"/>
          <w:szCs w:val="24"/>
          <w:lang w:val="fr-FR"/>
        </w:rPr>
        <w:t>s autres, c'est-à-dire que les E</w:t>
      </w:r>
      <w:r w:rsidR="00824453" w:rsidRPr="0073488E">
        <w:rPr>
          <w:rFonts w:ascii="Times New Roman" w:hAnsi="Times New Roman"/>
          <w:sz w:val="24"/>
          <w:szCs w:val="24"/>
          <w:lang w:val="fr-FR"/>
        </w:rPr>
        <w:t xml:space="preserve">vêques </w:t>
      </w:r>
      <w:r w:rsidR="005526F6" w:rsidRPr="005526F6">
        <w:rPr>
          <w:rFonts w:ascii="Times New Roman" w:hAnsi="Times New Roman"/>
          <w:sz w:val="24"/>
          <w:szCs w:val="24"/>
          <w:lang w:val="fr-FR"/>
        </w:rPr>
        <w:t>joignissent</w:t>
      </w:r>
      <w:r w:rsidR="005526F6">
        <w:rPr>
          <w:rFonts w:ascii="Times New Roman" w:hAnsi="Times New Roman"/>
          <w:sz w:val="24"/>
          <w:szCs w:val="24"/>
          <w:lang w:val="fr-FR"/>
        </w:rPr>
        <w:t xml:space="preserve"> </w:t>
      </w:r>
      <w:r w:rsidR="00824453" w:rsidRPr="0073488E">
        <w:rPr>
          <w:rFonts w:ascii="Times New Roman" w:hAnsi="Times New Roman"/>
          <w:sz w:val="24"/>
          <w:szCs w:val="24"/>
          <w:lang w:val="fr-FR"/>
        </w:rPr>
        <w:t xml:space="preserve">leur intention à </w:t>
      </w:r>
      <w:r w:rsidR="005526F6">
        <w:rPr>
          <w:rFonts w:ascii="Times New Roman" w:hAnsi="Times New Roman"/>
          <w:sz w:val="24"/>
          <w:szCs w:val="24"/>
          <w:lang w:val="fr-FR"/>
        </w:rPr>
        <w:t>celle des membres de la Pieuse Œuvre</w:t>
      </w:r>
      <w:r w:rsidR="00824453" w:rsidRPr="0073488E">
        <w:rPr>
          <w:rFonts w:ascii="Times New Roman" w:hAnsi="Times New Roman"/>
          <w:sz w:val="24"/>
          <w:szCs w:val="24"/>
          <w:lang w:val="fr-FR"/>
        </w:rPr>
        <w:t xml:space="preserve"> dans les prières quotidiennes qui </w:t>
      </w:r>
      <w:r w:rsidR="005526F6">
        <w:rPr>
          <w:rFonts w:ascii="Times New Roman" w:hAnsi="Times New Roman"/>
          <w:sz w:val="24"/>
          <w:szCs w:val="24"/>
          <w:lang w:val="fr-FR"/>
        </w:rPr>
        <w:t xml:space="preserve">en elle </w:t>
      </w:r>
      <w:r w:rsidR="00824453" w:rsidRPr="0073488E">
        <w:rPr>
          <w:rFonts w:ascii="Times New Roman" w:hAnsi="Times New Roman"/>
          <w:sz w:val="24"/>
          <w:szCs w:val="24"/>
          <w:lang w:val="fr-FR"/>
        </w:rPr>
        <w:t xml:space="preserve">sont faites pour obtenir les bons Ouvriers, et qu'effectivement à cette </w:t>
      </w:r>
      <w:r w:rsidR="005526F6">
        <w:rPr>
          <w:rFonts w:ascii="Times New Roman" w:hAnsi="Times New Roman"/>
          <w:sz w:val="24"/>
          <w:szCs w:val="24"/>
          <w:lang w:val="fr-FR"/>
        </w:rPr>
        <w:t>ils  appliquassent toutes leurs œuvres et prières. L'accueil de la demande du Père ne fut</w:t>
      </w:r>
      <w:r w:rsidR="00824453" w:rsidRPr="0073488E">
        <w:rPr>
          <w:rFonts w:ascii="Times New Roman" w:hAnsi="Times New Roman"/>
          <w:sz w:val="24"/>
          <w:szCs w:val="24"/>
          <w:lang w:val="fr-FR"/>
        </w:rPr>
        <w:t xml:space="preserve"> pas seulement favorable et courtoise,</w:t>
      </w:r>
      <w:r w:rsidR="005526F6">
        <w:rPr>
          <w:rFonts w:ascii="Times New Roman" w:hAnsi="Times New Roman"/>
          <w:sz w:val="24"/>
          <w:szCs w:val="24"/>
          <w:lang w:val="fr-FR"/>
        </w:rPr>
        <w:t xml:space="preserve"> mais il était enthousiaste chez certains. "D</w:t>
      </w:r>
      <w:r w:rsidR="00824453" w:rsidRPr="0073488E">
        <w:rPr>
          <w:rFonts w:ascii="Times New Roman" w:hAnsi="Times New Roman"/>
          <w:sz w:val="24"/>
          <w:szCs w:val="24"/>
          <w:lang w:val="fr-FR"/>
        </w:rPr>
        <w:t>es lettres d'adhésion</w:t>
      </w:r>
      <w:r w:rsidR="005526F6">
        <w:rPr>
          <w:rFonts w:ascii="Times New Roman" w:hAnsi="Times New Roman"/>
          <w:sz w:val="24"/>
          <w:szCs w:val="24"/>
          <w:lang w:val="fr-FR"/>
        </w:rPr>
        <w:t xml:space="preserve"> </w:t>
      </w:r>
      <w:r w:rsidR="005526F6" w:rsidRPr="0073488E">
        <w:rPr>
          <w:rFonts w:ascii="Times New Roman" w:hAnsi="Times New Roman"/>
          <w:sz w:val="24"/>
          <w:szCs w:val="24"/>
          <w:lang w:val="fr-FR"/>
        </w:rPr>
        <w:t>si expressives</w:t>
      </w:r>
      <w:r w:rsidR="005526F6">
        <w:rPr>
          <w:rFonts w:ascii="Times New Roman" w:hAnsi="Times New Roman"/>
          <w:sz w:val="24"/>
          <w:szCs w:val="24"/>
          <w:lang w:val="fr-FR"/>
        </w:rPr>
        <w:t xml:space="preserve"> ont commencé à </w:t>
      </w:r>
      <w:r w:rsidR="00824453" w:rsidRPr="0073488E">
        <w:rPr>
          <w:rFonts w:ascii="Times New Roman" w:hAnsi="Times New Roman"/>
          <w:sz w:val="24"/>
          <w:szCs w:val="24"/>
          <w:lang w:val="fr-FR"/>
        </w:rPr>
        <w:t>venir</w:t>
      </w:r>
      <w:r w:rsidR="005526F6">
        <w:rPr>
          <w:rFonts w:ascii="Times New Roman" w:hAnsi="Times New Roman"/>
          <w:sz w:val="24"/>
          <w:szCs w:val="24"/>
          <w:lang w:val="fr-FR"/>
        </w:rPr>
        <w:t xml:space="preserve"> - note le Père - </w:t>
      </w:r>
      <w:r w:rsidR="00951DB1">
        <w:rPr>
          <w:rFonts w:ascii="Times New Roman" w:hAnsi="Times New Roman"/>
          <w:sz w:val="24"/>
          <w:szCs w:val="24"/>
          <w:lang w:val="fr-FR"/>
        </w:rPr>
        <w:t xml:space="preserve">au point de dépasser toutes nos attentes. </w:t>
      </w:r>
      <w:r w:rsidR="00824453" w:rsidRPr="0073488E">
        <w:rPr>
          <w:rFonts w:ascii="Times New Roman" w:hAnsi="Times New Roman"/>
          <w:sz w:val="24"/>
          <w:szCs w:val="24"/>
          <w:lang w:val="fr-FR"/>
        </w:rPr>
        <w:t xml:space="preserve">Les lettres qui </w:t>
      </w:r>
      <w:r w:rsidR="00951DB1" w:rsidRPr="00951DB1">
        <w:rPr>
          <w:rFonts w:ascii="Times New Roman" w:hAnsi="Times New Roman"/>
          <w:sz w:val="24"/>
          <w:szCs w:val="24"/>
          <w:lang w:val="fr-FR"/>
        </w:rPr>
        <w:t>provinrent</w:t>
      </w:r>
      <w:r w:rsidR="00824453" w:rsidRPr="0073488E">
        <w:rPr>
          <w:rFonts w:ascii="Times New Roman" w:hAnsi="Times New Roman"/>
          <w:sz w:val="24"/>
          <w:szCs w:val="24"/>
          <w:lang w:val="fr-FR"/>
        </w:rPr>
        <w:t xml:space="preserve"> de l'épiscopat de l'Italie sont </w:t>
      </w:r>
      <w:r w:rsidR="00951DB1">
        <w:rPr>
          <w:rFonts w:ascii="Times New Roman" w:hAnsi="Times New Roman"/>
          <w:sz w:val="24"/>
          <w:szCs w:val="24"/>
          <w:lang w:val="fr-FR"/>
        </w:rPr>
        <w:t>très précieus</w:t>
      </w:r>
      <w:r w:rsidR="00951DB1" w:rsidRPr="0073488E">
        <w:rPr>
          <w:rFonts w:ascii="Times New Roman" w:hAnsi="Times New Roman"/>
          <w:sz w:val="24"/>
          <w:szCs w:val="24"/>
          <w:lang w:val="fr-FR"/>
        </w:rPr>
        <w:t>es</w:t>
      </w:r>
      <w:r w:rsidR="00824453">
        <w:rPr>
          <w:rFonts w:ascii="Times New Roman" w:hAnsi="Times New Roman"/>
          <w:sz w:val="24"/>
          <w:szCs w:val="24"/>
          <w:lang w:val="fr-FR"/>
        </w:rPr>
        <w:t xml:space="preserve">, </w:t>
      </w:r>
      <w:r w:rsidR="00824453" w:rsidRPr="00824453">
        <w:rPr>
          <w:rFonts w:ascii="Times New Roman" w:hAnsi="Times New Roman"/>
          <w:sz w:val="24"/>
          <w:szCs w:val="24"/>
          <w:lang w:val="fr-FR"/>
        </w:rPr>
        <w:t xml:space="preserve">et forment </w:t>
      </w:r>
      <w:r w:rsidR="00824453" w:rsidRPr="00951DB1">
        <w:rPr>
          <w:rFonts w:ascii="Times New Roman" w:hAnsi="Times New Roman"/>
          <w:i/>
          <w:sz w:val="24"/>
          <w:szCs w:val="24"/>
          <w:lang w:val="fr-FR"/>
        </w:rPr>
        <w:t>les documents le</w:t>
      </w:r>
      <w:r w:rsidR="00951DB1">
        <w:rPr>
          <w:rFonts w:ascii="Times New Roman" w:hAnsi="Times New Roman"/>
          <w:i/>
          <w:sz w:val="24"/>
          <w:szCs w:val="24"/>
          <w:lang w:val="fr-FR"/>
        </w:rPr>
        <w:t>s plus jaloux des archives de la Pieuse Œuvre</w:t>
      </w:r>
      <w:r w:rsidR="00824453" w:rsidRPr="00824453">
        <w:rPr>
          <w:rFonts w:ascii="Times New Roman" w:hAnsi="Times New Roman"/>
          <w:sz w:val="24"/>
          <w:szCs w:val="24"/>
          <w:lang w:val="fr-FR"/>
        </w:rPr>
        <w:t xml:space="preserve">. A chaque arrivée de ces précieuses adhésions, la cloche de l'Oratoire Sacré </w:t>
      </w:r>
      <w:r w:rsidR="00951DB1">
        <w:rPr>
          <w:rFonts w:ascii="Times New Roman" w:hAnsi="Times New Roman"/>
          <w:sz w:val="24"/>
          <w:szCs w:val="24"/>
          <w:lang w:val="fr-FR"/>
        </w:rPr>
        <w:t xml:space="preserve">était sonnée </w:t>
      </w:r>
      <w:r w:rsidR="004F5AB1">
        <w:rPr>
          <w:rFonts w:ascii="Times New Roman" w:hAnsi="Times New Roman"/>
          <w:sz w:val="24"/>
          <w:szCs w:val="24"/>
          <w:lang w:val="fr-FR"/>
        </w:rPr>
        <w:t>joyeusement</w:t>
      </w:r>
      <w:r w:rsidR="00824453" w:rsidRPr="00824453">
        <w:rPr>
          <w:rFonts w:ascii="Times New Roman" w:hAnsi="Times New Roman"/>
          <w:sz w:val="24"/>
          <w:szCs w:val="24"/>
          <w:lang w:val="fr-FR"/>
        </w:rPr>
        <w:t>, et nous remercions Notre</w:t>
      </w:r>
      <w:r w:rsidR="004F5AB1">
        <w:rPr>
          <w:rFonts w:ascii="Times New Roman" w:hAnsi="Times New Roman"/>
          <w:sz w:val="24"/>
          <w:szCs w:val="24"/>
          <w:lang w:val="fr-FR"/>
        </w:rPr>
        <w:t xml:space="preserve"> Seigneur et la Très-Sainte Vierge. S'il y </w:t>
      </w:r>
      <w:r w:rsidR="00075942">
        <w:rPr>
          <w:rFonts w:ascii="Times New Roman" w:hAnsi="Times New Roman"/>
          <w:sz w:val="24"/>
          <w:szCs w:val="24"/>
          <w:lang w:val="fr-FR"/>
        </w:rPr>
        <w:t>était allé</w:t>
      </w:r>
      <w:r w:rsidR="00BB1F2E">
        <w:rPr>
          <w:rFonts w:ascii="Times New Roman" w:hAnsi="Times New Roman"/>
          <w:sz w:val="24"/>
          <w:szCs w:val="24"/>
          <w:lang w:val="fr-FR"/>
        </w:rPr>
        <w:t xml:space="preserve"> un garçon ou une fille en pénitence pour des petites fautes, ils seraient</w:t>
      </w:r>
      <w:r w:rsidR="00824453" w:rsidRPr="00824453">
        <w:rPr>
          <w:rFonts w:ascii="Times New Roman" w:hAnsi="Times New Roman"/>
          <w:sz w:val="24"/>
          <w:szCs w:val="24"/>
          <w:lang w:val="fr-FR"/>
        </w:rPr>
        <w:t xml:space="preserve"> immédiatement pardonnés. C'était pour tout le monde un</w:t>
      </w:r>
      <w:r w:rsidR="00824453">
        <w:rPr>
          <w:rFonts w:ascii="Times New Roman" w:hAnsi="Times New Roman"/>
          <w:sz w:val="24"/>
          <w:szCs w:val="24"/>
          <w:lang w:val="fr-FR"/>
        </w:rPr>
        <w:t xml:space="preserve"> jour de fête et de sainte joie</w:t>
      </w:r>
      <w:r w:rsidR="00824453" w:rsidRPr="00824453">
        <w:rPr>
          <w:rFonts w:ascii="Times New Roman" w:hAnsi="Times New Roman"/>
          <w:sz w:val="24"/>
          <w:szCs w:val="24"/>
          <w:lang w:val="fr-FR"/>
        </w:rPr>
        <w:t>"</w:t>
      </w:r>
      <w:r w:rsidR="007B7EB2">
        <w:rPr>
          <w:rStyle w:val="FootnoteReference"/>
          <w:rFonts w:ascii="Times New Roman" w:hAnsi="Times New Roman"/>
          <w:sz w:val="24"/>
          <w:szCs w:val="24"/>
          <w:lang w:val="fr-FR"/>
        </w:rPr>
        <w:footnoteReference w:id="232"/>
      </w:r>
      <w:r w:rsidR="00B06ED5">
        <w:rPr>
          <w:rFonts w:ascii="Times New Roman" w:hAnsi="Times New Roman"/>
          <w:sz w:val="24"/>
          <w:szCs w:val="24"/>
          <w:lang w:val="fr-FR"/>
        </w:rPr>
        <w:t>.</w:t>
      </w:r>
    </w:p>
    <w:p w14:paraId="3E3D6C31" w14:textId="77777777" w:rsidR="0068707A" w:rsidRDefault="00B06ED5" w:rsidP="008577A9">
      <w:pPr>
        <w:spacing w:after="120"/>
        <w:rPr>
          <w:rFonts w:ascii="Times New Roman" w:hAnsi="Times New Roman"/>
          <w:sz w:val="24"/>
          <w:szCs w:val="24"/>
          <w:lang w:val="fr-FR"/>
        </w:rPr>
      </w:pPr>
      <w:r>
        <w:rPr>
          <w:rFonts w:ascii="Times New Roman" w:hAnsi="Times New Roman"/>
          <w:sz w:val="24"/>
          <w:szCs w:val="24"/>
          <w:lang w:val="fr-FR"/>
        </w:rPr>
        <w:tab/>
      </w:r>
      <w:r w:rsidRPr="0068707A">
        <w:rPr>
          <w:rFonts w:ascii="Times New Roman" w:hAnsi="Times New Roman"/>
          <w:sz w:val="24"/>
          <w:szCs w:val="24"/>
          <w:lang w:val="fr-FR"/>
        </w:rPr>
        <w:t>Nous serions tentés de présenter une anthologie de ces lettres, mais celles-ci ont déjà été publiées. Nous nous limitons à deux citati</w:t>
      </w:r>
      <w:r w:rsidR="002A5DC3" w:rsidRPr="0068707A">
        <w:rPr>
          <w:rFonts w:ascii="Times New Roman" w:hAnsi="Times New Roman"/>
          <w:sz w:val="24"/>
          <w:szCs w:val="24"/>
          <w:lang w:val="fr-FR"/>
        </w:rPr>
        <w:t>ons: "Il n'y a pas d'œuvre plus belle et plus sainte que celle que l'Esprit, consommateur de l'économie divine dans l'univers, a mis dans le cœur de Votre Seigneurie et vous a donné le génie e</w:t>
      </w:r>
      <w:r w:rsidR="00331A4C">
        <w:rPr>
          <w:rFonts w:ascii="Times New Roman" w:hAnsi="Times New Roman"/>
          <w:sz w:val="24"/>
          <w:szCs w:val="24"/>
          <w:lang w:val="fr-FR"/>
        </w:rPr>
        <w:t>t la force pour l'initier. En y</w:t>
      </w:r>
      <w:r w:rsidR="002A5DC3" w:rsidRPr="0068707A">
        <w:rPr>
          <w:rFonts w:ascii="Times New Roman" w:hAnsi="Times New Roman"/>
          <w:sz w:val="24"/>
          <w:szCs w:val="24"/>
          <w:lang w:val="fr-FR"/>
        </w:rPr>
        <w:t xml:space="preserve"> réfléchissant, je ne trouve pas une autre plus digne de louange et de soutien". Ainsi</w:t>
      </w:r>
      <w:r w:rsidRPr="0068707A">
        <w:rPr>
          <w:rFonts w:ascii="Times New Roman" w:hAnsi="Times New Roman"/>
          <w:sz w:val="24"/>
          <w:szCs w:val="24"/>
          <w:lang w:val="fr-FR"/>
        </w:rPr>
        <w:t xml:space="preserve"> Mgr</w:t>
      </w:r>
      <w:r w:rsidR="00BC74FF">
        <w:rPr>
          <w:rFonts w:ascii="Times New Roman" w:hAnsi="Times New Roman"/>
          <w:sz w:val="24"/>
          <w:szCs w:val="24"/>
          <w:lang w:val="fr-FR"/>
        </w:rPr>
        <w:t>.</w:t>
      </w:r>
      <w:r w:rsidRPr="0068707A">
        <w:rPr>
          <w:rFonts w:ascii="Times New Roman" w:hAnsi="Times New Roman"/>
          <w:sz w:val="24"/>
          <w:szCs w:val="24"/>
          <w:lang w:val="fr-FR"/>
        </w:rPr>
        <w:t xml:space="preserve"> Domenico Marinangeli, Patriarche d'Alexandrie d'Egypte (24 janvier 1904). Et Mgr</w:t>
      </w:r>
      <w:r w:rsidR="00BC74FF">
        <w:rPr>
          <w:rFonts w:ascii="Times New Roman" w:hAnsi="Times New Roman"/>
          <w:sz w:val="24"/>
          <w:szCs w:val="24"/>
          <w:lang w:val="fr-FR"/>
        </w:rPr>
        <w:t>. Ruggiero Catizzone, A</w:t>
      </w:r>
      <w:r w:rsidRPr="0068707A">
        <w:rPr>
          <w:rFonts w:ascii="Times New Roman" w:hAnsi="Times New Roman"/>
          <w:sz w:val="24"/>
          <w:szCs w:val="24"/>
          <w:lang w:val="fr-FR"/>
        </w:rPr>
        <w:t>rchevêq</w:t>
      </w:r>
      <w:r w:rsidR="002A5DC3" w:rsidRPr="0068707A">
        <w:rPr>
          <w:rFonts w:ascii="Times New Roman" w:hAnsi="Times New Roman"/>
          <w:sz w:val="24"/>
          <w:szCs w:val="24"/>
          <w:lang w:val="fr-FR"/>
        </w:rPr>
        <w:t xml:space="preserve">ue </w:t>
      </w:r>
      <w:r w:rsidR="002A5DC3" w:rsidRPr="0068707A">
        <w:rPr>
          <w:rFonts w:ascii="Times New Roman" w:hAnsi="Times New Roman"/>
          <w:sz w:val="24"/>
          <w:szCs w:val="24"/>
          <w:lang w:val="fr-FR"/>
        </w:rPr>
        <w:lastRenderedPageBreak/>
        <w:t>de Catanzaro (2 août 1900): "</w:t>
      </w:r>
      <w:r w:rsidRPr="0068707A">
        <w:rPr>
          <w:rFonts w:ascii="Times New Roman" w:hAnsi="Times New Roman"/>
          <w:sz w:val="24"/>
          <w:szCs w:val="24"/>
          <w:lang w:val="fr-FR"/>
        </w:rPr>
        <w:t>Je vous assure que cette institution a longtemps été une aspiration de mon âme: considérez combien de lo</w:t>
      </w:r>
      <w:r w:rsidR="0068707A" w:rsidRPr="0068707A">
        <w:rPr>
          <w:rFonts w:ascii="Times New Roman" w:hAnsi="Times New Roman"/>
          <w:sz w:val="24"/>
          <w:szCs w:val="24"/>
          <w:lang w:val="fr-FR"/>
        </w:rPr>
        <w:t>uanges et de satisfactions m'a</w:t>
      </w:r>
      <w:r w:rsidRPr="0068707A">
        <w:rPr>
          <w:rFonts w:ascii="Times New Roman" w:hAnsi="Times New Roman"/>
          <w:sz w:val="24"/>
          <w:szCs w:val="24"/>
          <w:lang w:val="fr-FR"/>
        </w:rPr>
        <w:t xml:space="preserve"> apporté</w:t>
      </w:r>
      <w:r w:rsidR="0068707A" w:rsidRPr="0068707A">
        <w:rPr>
          <w:rFonts w:ascii="Times New Roman" w:hAnsi="Times New Roman"/>
          <w:sz w:val="24"/>
          <w:szCs w:val="24"/>
          <w:lang w:val="fr-FR"/>
        </w:rPr>
        <w:t xml:space="preserve"> votre lettre</w:t>
      </w:r>
      <w:r w:rsidRPr="0068707A">
        <w:rPr>
          <w:rFonts w:ascii="Times New Roman" w:hAnsi="Times New Roman"/>
          <w:sz w:val="24"/>
          <w:szCs w:val="24"/>
          <w:lang w:val="fr-FR"/>
        </w:rPr>
        <w:t>. Je suis t</w:t>
      </w:r>
      <w:r w:rsidR="0068707A" w:rsidRPr="0068707A">
        <w:rPr>
          <w:rFonts w:ascii="Times New Roman" w:hAnsi="Times New Roman"/>
          <w:sz w:val="24"/>
          <w:szCs w:val="24"/>
          <w:lang w:val="fr-FR"/>
        </w:rPr>
        <w:t>ombé à genoux, remerciant Dieu!</w:t>
      </w:r>
      <w:r w:rsidRPr="0068707A">
        <w:rPr>
          <w:rFonts w:ascii="Times New Roman" w:hAnsi="Times New Roman"/>
          <w:sz w:val="24"/>
          <w:szCs w:val="24"/>
          <w:lang w:val="fr-FR"/>
        </w:rPr>
        <w:t>"</w:t>
      </w:r>
      <w:r w:rsidR="0068707A" w:rsidRPr="0068707A">
        <w:rPr>
          <w:rFonts w:ascii="Times New Roman" w:hAnsi="Times New Roman"/>
          <w:sz w:val="24"/>
          <w:szCs w:val="24"/>
          <w:lang w:val="fr-FR"/>
        </w:rPr>
        <w:t>.</w:t>
      </w:r>
      <w:r w:rsidRPr="0068707A">
        <w:rPr>
          <w:rFonts w:ascii="Times New Roman" w:hAnsi="Times New Roman"/>
          <w:sz w:val="24"/>
          <w:szCs w:val="24"/>
          <w:lang w:val="fr-FR"/>
        </w:rPr>
        <w:t xml:space="preserve"> </w:t>
      </w:r>
    </w:p>
    <w:p w14:paraId="556C61CD" w14:textId="77777777" w:rsidR="00724A16" w:rsidRDefault="0068707A" w:rsidP="008577A9">
      <w:pPr>
        <w:spacing w:after="120"/>
        <w:rPr>
          <w:rFonts w:ascii="Times New Roman" w:hAnsi="Times New Roman"/>
          <w:sz w:val="24"/>
          <w:szCs w:val="24"/>
          <w:lang w:val="fr-FR"/>
        </w:rPr>
      </w:pPr>
      <w:r>
        <w:rPr>
          <w:rFonts w:ascii="Times New Roman" w:hAnsi="Times New Roman"/>
          <w:sz w:val="24"/>
          <w:szCs w:val="24"/>
          <w:lang w:val="fr-FR"/>
        </w:rPr>
        <w:tab/>
      </w:r>
      <w:r w:rsidR="00B06ED5" w:rsidRPr="0068707A">
        <w:rPr>
          <w:rFonts w:ascii="Times New Roman" w:hAnsi="Times New Roman"/>
          <w:sz w:val="24"/>
          <w:szCs w:val="24"/>
          <w:lang w:val="fr-FR"/>
        </w:rPr>
        <w:t>Il est à noter que certains prélat</w:t>
      </w:r>
      <w:r>
        <w:rPr>
          <w:rFonts w:ascii="Times New Roman" w:hAnsi="Times New Roman"/>
          <w:sz w:val="24"/>
          <w:szCs w:val="24"/>
          <w:lang w:val="fr-FR"/>
        </w:rPr>
        <w:t>s ne se sont pas limités à une M</w:t>
      </w:r>
      <w:r w:rsidR="00B06ED5" w:rsidRPr="0068707A">
        <w:rPr>
          <w:rFonts w:ascii="Times New Roman" w:hAnsi="Times New Roman"/>
          <w:sz w:val="24"/>
          <w:szCs w:val="24"/>
          <w:lang w:val="fr-FR"/>
        </w:rPr>
        <w:t>esse par an, mais en ont</w:t>
      </w:r>
      <w:r w:rsidR="00BA052F">
        <w:rPr>
          <w:rFonts w:ascii="Times New Roman" w:hAnsi="Times New Roman"/>
          <w:sz w:val="24"/>
          <w:szCs w:val="24"/>
          <w:lang w:val="fr-FR"/>
        </w:rPr>
        <w:t xml:space="preserve"> signé deux ou trois. Mg</w:t>
      </w:r>
      <w:r w:rsidR="00B06ED5" w:rsidRPr="0068707A">
        <w:rPr>
          <w:rFonts w:ascii="Times New Roman" w:hAnsi="Times New Roman"/>
          <w:sz w:val="24"/>
          <w:szCs w:val="24"/>
          <w:lang w:val="fr-FR"/>
        </w:rPr>
        <w:t>r</w:t>
      </w:r>
      <w:r w:rsidR="00BC74FF">
        <w:rPr>
          <w:rFonts w:ascii="Times New Roman" w:hAnsi="Times New Roman"/>
          <w:sz w:val="24"/>
          <w:szCs w:val="24"/>
          <w:lang w:val="fr-FR"/>
        </w:rPr>
        <w:t>.</w:t>
      </w:r>
      <w:r w:rsidR="00B06ED5" w:rsidRPr="0068707A">
        <w:rPr>
          <w:rFonts w:ascii="Times New Roman" w:hAnsi="Times New Roman"/>
          <w:sz w:val="24"/>
          <w:szCs w:val="24"/>
          <w:lang w:val="fr-FR"/>
        </w:rPr>
        <w:t xml:space="preserve"> M</w:t>
      </w:r>
      <w:r>
        <w:rPr>
          <w:rFonts w:ascii="Times New Roman" w:hAnsi="Times New Roman"/>
          <w:sz w:val="24"/>
          <w:szCs w:val="24"/>
          <w:lang w:val="fr-FR"/>
        </w:rPr>
        <w:t>arinangeli, cité plus haut, le C</w:t>
      </w:r>
      <w:r w:rsidR="00BC74FF">
        <w:rPr>
          <w:rFonts w:ascii="Times New Roman" w:hAnsi="Times New Roman"/>
          <w:sz w:val="24"/>
          <w:szCs w:val="24"/>
          <w:lang w:val="fr-FR"/>
        </w:rPr>
        <w:t>ardinal Lualdi, A</w:t>
      </w:r>
      <w:r w:rsidR="00B06ED5" w:rsidRPr="0068707A">
        <w:rPr>
          <w:rFonts w:ascii="Times New Roman" w:hAnsi="Times New Roman"/>
          <w:sz w:val="24"/>
          <w:szCs w:val="24"/>
          <w:lang w:val="fr-FR"/>
        </w:rPr>
        <w:t>rche</w:t>
      </w:r>
      <w:r>
        <w:rPr>
          <w:rFonts w:ascii="Times New Roman" w:hAnsi="Times New Roman"/>
          <w:sz w:val="24"/>
          <w:szCs w:val="24"/>
          <w:lang w:val="fr-FR"/>
        </w:rPr>
        <w:t>vêque de Palerme, et Mgr</w:t>
      </w:r>
      <w:r w:rsidR="00BC74FF">
        <w:rPr>
          <w:rFonts w:ascii="Times New Roman" w:hAnsi="Times New Roman"/>
          <w:sz w:val="24"/>
          <w:szCs w:val="24"/>
          <w:lang w:val="fr-FR"/>
        </w:rPr>
        <w:t>.</w:t>
      </w:r>
      <w:r>
        <w:rPr>
          <w:rFonts w:ascii="Times New Roman" w:hAnsi="Times New Roman"/>
          <w:sz w:val="24"/>
          <w:szCs w:val="24"/>
          <w:lang w:val="fr-FR"/>
        </w:rPr>
        <w:t xml:space="preserve"> Pietro Boccone,</w:t>
      </w:r>
      <w:r w:rsidR="00BC74FF">
        <w:rPr>
          <w:rFonts w:ascii="Times New Roman" w:hAnsi="Times New Roman"/>
          <w:sz w:val="24"/>
          <w:szCs w:val="24"/>
          <w:lang w:val="fr-FR"/>
        </w:rPr>
        <w:t xml:space="preserve"> son Vicaire G</w:t>
      </w:r>
      <w:r w:rsidR="00B06ED5" w:rsidRPr="0068707A">
        <w:rPr>
          <w:rFonts w:ascii="Times New Roman" w:hAnsi="Times New Roman"/>
          <w:sz w:val="24"/>
          <w:szCs w:val="24"/>
          <w:lang w:val="fr-FR"/>
        </w:rPr>
        <w:t xml:space="preserve">énéral, </w:t>
      </w:r>
      <w:r>
        <w:rPr>
          <w:rFonts w:ascii="Times New Roman" w:hAnsi="Times New Roman"/>
          <w:sz w:val="24"/>
          <w:szCs w:val="24"/>
          <w:lang w:val="fr-FR"/>
        </w:rPr>
        <w:t>se s</w:t>
      </w:r>
      <w:r w:rsidR="00B06ED5" w:rsidRPr="0068707A">
        <w:rPr>
          <w:rFonts w:ascii="Times New Roman" w:hAnsi="Times New Roman"/>
          <w:sz w:val="24"/>
          <w:szCs w:val="24"/>
          <w:lang w:val="fr-FR"/>
        </w:rPr>
        <w:t>ont engagé</w:t>
      </w:r>
      <w:r>
        <w:rPr>
          <w:rFonts w:ascii="Times New Roman" w:hAnsi="Times New Roman"/>
          <w:sz w:val="24"/>
          <w:szCs w:val="24"/>
          <w:lang w:val="fr-FR"/>
        </w:rPr>
        <w:t>s pou douze M</w:t>
      </w:r>
      <w:r w:rsidR="00B06ED5" w:rsidRPr="0068707A">
        <w:rPr>
          <w:rFonts w:ascii="Times New Roman" w:hAnsi="Times New Roman"/>
          <w:sz w:val="24"/>
          <w:szCs w:val="24"/>
          <w:lang w:val="fr-FR"/>
        </w:rPr>
        <w:t xml:space="preserve">esses par an, une par mois. </w:t>
      </w:r>
      <w:r w:rsidR="00331A4C">
        <w:rPr>
          <w:rFonts w:ascii="Times New Roman" w:hAnsi="Times New Roman"/>
          <w:sz w:val="24"/>
          <w:szCs w:val="24"/>
          <w:lang w:val="fr-FR"/>
        </w:rPr>
        <w:t xml:space="preserve"> </w:t>
      </w:r>
      <w:r w:rsidR="00B06ED5" w:rsidRPr="0068707A">
        <w:rPr>
          <w:rFonts w:ascii="Times New Roman" w:hAnsi="Times New Roman"/>
          <w:sz w:val="24"/>
          <w:szCs w:val="24"/>
          <w:lang w:val="fr-FR"/>
        </w:rPr>
        <w:t>La pensée de Mon</w:t>
      </w:r>
      <w:r>
        <w:rPr>
          <w:rFonts w:ascii="Times New Roman" w:hAnsi="Times New Roman"/>
          <w:sz w:val="24"/>
          <w:szCs w:val="24"/>
          <w:lang w:val="fr-FR"/>
        </w:rPr>
        <w:t xml:space="preserve">seigneur Boccone est belle: si </w:t>
      </w:r>
      <w:r w:rsidR="00724A16">
        <w:rPr>
          <w:rFonts w:ascii="Times New Roman" w:hAnsi="Times New Roman"/>
          <w:sz w:val="24"/>
          <w:szCs w:val="24"/>
          <w:lang w:val="fr-FR"/>
        </w:rPr>
        <w:t>s</w:t>
      </w:r>
      <w:r w:rsidR="00B06ED5" w:rsidRPr="0068707A">
        <w:rPr>
          <w:rFonts w:ascii="Times New Roman" w:hAnsi="Times New Roman"/>
          <w:sz w:val="24"/>
          <w:szCs w:val="24"/>
          <w:lang w:val="fr-FR"/>
        </w:rPr>
        <w:t>on p</w:t>
      </w:r>
      <w:r>
        <w:rPr>
          <w:rFonts w:ascii="Times New Roman" w:hAnsi="Times New Roman"/>
          <w:sz w:val="24"/>
          <w:szCs w:val="24"/>
          <w:lang w:val="fr-FR"/>
        </w:rPr>
        <w:t>asteur se tourne vers les Sacré cœur de</w:t>
      </w:r>
      <w:r w:rsidR="00B06ED5" w:rsidRPr="0068707A">
        <w:rPr>
          <w:rFonts w:ascii="Times New Roman" w:hAnsi="Times New Roman"/>
          <w:sz w:val="24"/>
          <w:szCs w:val="24"/>
          <w:lang w:val="fr-FR"/>
        </w:rPr>
        <w:t xml:space="preserve"> Jésus, célébrant pour cette intention tous les premiers vendredis, il le fera le premier samedi, implorant l'intercession</w:t>
      </w:r>
      <w:r w:rsidR="00724A16">
        <w:rPr>
          <w:rFonts w:ascii="Times New Roman" w:hAnsi="Times New Roman"/>
          <w:sz w:val="24"/>
          <w:szCs w:val="24"/>
          <w:lang w:val="fr-FR"/>
        </w:rPr>
        <w:t xml:space="preserve"> du Cœur Immaculé de Marie. </w:t>
      </w:r>
    </w:p>
    <w:p w14:paraId="39F0D2AF" w14:textId="77777777" w:rsidR="00724A16" w:rsidRDefault="00724A16" w:rsidP="008577A9">
      <w:pPr>
        <w:spacing w:after="120"/>
        <w:rPr>
          <w:rFonts w:ascii="Times New Roman" w:hAnsi="Times New Roman"/>
          <w:sz w:val="24"/>
          <w:szCs w:val="24"/>
          <w:lang w:val="fr-FR"/>
        </w:rPr>
      </w:pPr>
      <w:r>
        <w:rPr>
          <w:rFonts w:ascii="Times New Roman" w:hAnsi="Times New Roman"/>
          <w:sz w:val="24"/>
          <w:szCs w:val="24"/>
          <w:lang w:val="fr-FR"/>
        </w:rPr>
        <w:tab/>
        <w:t>Le Père note,</w:t>
      </w:r>
      <w:r w:rsidR="00B06ED5" w:rsidRPr="0068707A">
        <w:rPr>
          <w:rFonts w:ascii="Times New Roman" w:hAnsi="Times New Roman"/>
          <w:sz w:val="24"/>
          <w:szCs w:val="24"/>
          <w:lang w:val="fr-FR"/>
        </w:rPr>
        <w:t xml:space="preserve"> entre aut</w:t>
      </w:r>
      <w:r>
        <w:rPr>
          <w:rFonts w:ascii="Times New Roman" w:hAnsi="Times New Roman"/>
          <w:sz w:val="24"/>
          <w:szCs w:val="24"/>
          <w:lang w:val="fr-FR"/>
        </w:rPr>
        <w:t>res, deux effets de cette Sacrée</w:t>
      </w:r>
      <w:r w:rsidR="00B06ED5" w:rsidRPr="0068707A">
        <w:rPr>
          <w:rFonts w:ascii="Times New Roman" w:hAnsi="Times New Roman"/>
          <w:sz w:val="24"/>
          <w:szCs w:val="24"/>
          <w:lang w:val="fr-FR"/>
        </w:rPr>
        <w:t xml:space="preserve"> Alliance:</w:t>
      </w:r>
      <w:r>
        <w:rPr>
          <w:rFonts w:ascii="Times New Roman" w:hAnsi="Times New Roman"/>
          <w:sz w:val="24"/>
          <w:szCs w:val="24"/>
          <w:lang w:val="fr-FR"/>
        </w:rPr>
        <w:t xml:space="preserve"> </w:t>
      </w:r>
    </w:p>
    <w:p w14:paraId="66CF5BEA" w14:textId="77777777" w:rsidR="000B5D98" w:rsidRDefault="00724A16" w:rsidP="008577A9">
      <w:pPr>
        <w:spacing w:after="120"/>
        <w:rPr>
          <w:rFonts w:ascii="Times New Roman" w:hAnsi="Times New Roman"/>
          <w:sz w:val="24"/>
          <w:szCs w:val="24"/>
          <w:lang w:val="fr-FR"/>
        </w:rPr>
      </w:pPr>
      <w:r>
        <w:rPr>
          <w:rFonts w:ascii="Times New Roman" w:hAnsi="Times New Roman"/>
          <w:sz w:val="24"/>
          <w:szCs w:val="24"/>
          <w:lang w:val="fr-FR"/>
        </w:rPr>
        <w:tab/>
      </w:r>
      <w:r w:rsidR="00B06ED5" w:rsidRPr="0068707A">
        <w:rPr>
          <w:rFonts w:ascii="Times New Roman" w:hAnsi="Times New Roman"/>
          <w:sz w:val="24"/>
          <w:szCs w:val="24"/>
          <w:lang w:val="fr-FR"/>
        </w:rPr>
        <w:t xml:space="preserve">1. </w:t>
      </w:r>
      <w:r w:rsidR="00B06ED5" w:rsidRPr="00724A16">
        <w:rPr>
          <w:rFonts w:ascii="Times New Roman" w:hAnsi="Times New Roman"/>
          <w:i/>
          <w:sz w:val="24"/>
          <w:szCs w:val="24"/>
          <w:lang w:val="fr-FR"/>
        </w:rPr>
        <w:t>Pour les diocèses et les séminaires</w:t>
      </w:r>
      <w:r>
        <w:rPr>
          <w:rFonts w:ascii="Times New Roman" w:hAnsi="Times New Roman"/>
          <w:sz w:val="24"/>
          <w:szCs w:val="24"/>
          <w:lang w:val="fr-FR"/>
        </w:rPr>
        <w:t>: "</w:t>
      </w:r>
      <w:r w:rsidR="00B06ED5" w:rsidRPr="0068707A">
        <w:rPr>
          <w:rFonts w:ascii="Times New Roman" w:hAnsi="Times New Roman"/>
          <w:sz w:val="24"/>
          <w:szCs w:val="24"/>
          <w:lang w:val="fr-FR"/>
        </w:rPr>
        <w:t>Divers évêques m'ont demandé des livrets de prière</w:t>
      </w:r>
      <w:r>
        <w:rPr>
          <w:rFonts w:ascii="Times New Roman" w:hAnsi="Times New Roman"/>
          <w:sz w:val="24"/>
          <w:szCs w:val="24"/>
          <w:lang w:val="fr-FR"/>
        </w:rPr>
        <w:t>s</w:t>
      </w:r>
      <w:r w:rsidR="00B06ED5" w:rsidRPr="0068707A">
        <w:rPr>
          <w:rFonts w:ascii="Times New Roman" w:hAnsi="Times New Roman"/>
          <w:sz w:val="24"/>
          <w:szCs w:val="24"/>
          <w:lang w:val="fr-FR"/>
        </w:rPr>
        <w:t xml:space="preserve"> pour les diffuser dans leurs diocèses, et en particulier dans les communautés religieuses. Mais ce qui importe le plus, c'est qu'ils </w:t>
      </w:r>
      <w:r>
        <w:rPr>
          <w:rFonts w:ascii="Times New Roman" w:hAnsi="Times New Roman"/>
          <w:sz w:val="24"/>
          <w:szCs w:val="24"/>
          <w:lang w:val="fr-FR"/>
        </w:rPr>
        <w:t xml:space="preserve">ont introduit la </w:t>
      </w:r>
      <w:r w:rsidR="00845380">
        <w:rPr>
          <w:rFonts w:ascii="Times New Roman" w:hAnsi="Times New Roman"/>
          <w:sz w:val="24"/>
          <w:szCs w:val="24"/>
          <w:lang w:val="fr-FR"/>
        </w:rPr>
        <w:t xml:space="preserve">récitation </w:t>
      </w:r>
      <w:r w:rsidR="00845380" w:rsidRPr="0068707A">
        <w:rPr>
          <w:rFonts w:ascii="Times New Roman" w:hAnsi="Times New Roman"/>
          <w:sz w:val="24"/>
          <w:szCs w:val="24"/>
          <w:lang w:val="fr-FR"/>
        </w:rPr>
        <w:t>quotidienne</w:t>
      </w:r>
      <w:r w:rsidR="00B06ED5" w:rsidRPr="0068707A">
        <w:rPr>
          <w:rFonts w:ascii="Times New Roman" w:hAnsi="Times New Roman"/>
          <w:sz w:val="24"/>
          <w:szCs w:val="24"/>
          <w:lang w:val="fr-FR"/>
        </w:rPr>
        <w:t xml:space="preserve"> dans leurs séminaires</w:t>
      </w:r>
      <w:r w:rsidR="00B06ED5" w:rsidRPr="00B06ED5">
        <w:rPr>
          <w:rFonts w:ascii="Times New Roman" w:hAnsi="Times New Roman"/>
          <w:sz w:val="24"/>
          <w:szCs w:val="24"/>
          <w:lang w:val="fr-FR"/>
        </w:rPr>
        <w:t>; ce qui équivaut à un moyen très approprié pour la culture et le dévelo</w:t>
      </w:r>
      <w:r>
        <w:rPr>
          <w:rFonts w:ascii="Times New Roman" w:hAnsi="Times New Roman"/>
          <w:sz w:val="24"/>
          <w:szCs w:val="24"/>
          <w:lang w:val="fr-FR"/>
        </w:rPr>
        <w:t>ppement des saintes vocations. Les c</w:t>
      </w:r>
      <w:r w:rsidR="00B06ED5" w:rsidRPr="00B06ED5">
        <w:rPr>
          <w:rFonts w:ascii="Times New Roman" w:hAnsi="Times New Roman"/>
          <w:sz w:val="24"/>
          <w:szCs w:val="24"/>
          <w:lang w:val="fr-FR"/>
        </w:rPr>
        <w:t xml:space="preserve">lercs, récitant tous </w:t>
      </w:r>
      <w:r>
        <w:rPr>
          <w:rFonts w:ascii="Times New Roman" w:hAnsi="Times New Roman"/>
          <w:sz w:val="24"/>
          <w:szCs w:val="24"/>
          <w:lang w:val="fr-FR"/>
        </w:rPr>
        <w:t>les jours ces prières, au-delà</w:t>
      </w:r>
      <w:r w:rsidR="00B06ED5" w:rsidRPr="00B06ED5">
        <w:rPr>
          <w:rFonts w:ascii="Times New Roman" w:hAnsi="Times New Roman"/>
          <w:sz w:val="24"/>
          <w:szCs w:val="24"/>
          <w:lang w:val="fr-FR"/>
        </w:rPr>
        <w:t xml:space="preserve"> d'attirer la miséricorde de Dieu pour leur succès, </w:t>
      </w:r>
      <w:r>
        <w:rPr>
          <w:rFonts w:ascii="Times New Roman" w:hAnsi="Times New Roman"/>
          <w:sz w:val="24"/>
          <w:szCs w:val="24"/>
          <w:lang w:val="fr-FR"/>
        </w:rPr>
        <w:t xml:space="preserve">ils </w:t>
      </w:r>
      <w:r w:rsidR="00B06ED5" w:rsidRPr="00B06ED5">
        <w:rPr>
          <w:rFonts w:ascii="Times New Roman" w:hAnsi="Times New Roman"/>
          <w:sz w:val="24"/>
          <w:szCs w:val="24"/>
          <w:lang w:val="fr-FR"/>
        </w:rPr>
        <w:t xml:space="preserve">sont de plus en plus </w:t>
      </w:r>
      <w:r w:rsidR="00845380">
        <w:rPr>
          <w:rFonts w:ascii="Times New Roman" w:hAnsi="Times New Roman"/>
          <w:sz w:val="24"/>
          <w:szCs w:val="24"/>
          <w:lang w:val="fr-FR"/>
        </w:rPr>
        <w:t xml:space="preserve">compénétrés </w:t>
      </w:r>
      <w:r w:rsidR="00845380" w:rsidRPr="00B06ED5">
        <w:rPr>
          <w:rFonts w:ascii="Times New Roman" w:hAnsi="Times New Roman"/>
          <w:sz w:val="24"/>
          <w:szCs w:val="24"/>
          <w:lang w:val="fr-FR"/>
        </w:rPr>
        <w:t>de</w:t>
      </w:r>
      <w:r>
        <w:rPr>
          <w:rFonts w:ascii="Times New Roman" w:hAnsi="Times New Roman"/>
          <w:sz w:val="24"/>
          <w:szCs w:val="24"/>
          <w:lang w:val="fr-FR"/>
        </w:rPr>
        <w:t xml:space="preserve"> </w:t>
      </w:r>
      <w:r w:rsidR="00B06ED5" w:rsidRPr="00B06ED5">
        <w:rPr>
          <w:rFonts w:ascii="Times New Roman" w:hAnsi="Times New Roman"/>
          <w:sz w:val="24"/>
          <w:szCs w:val="24"/>
          <w:lang w:val="fr-FR"/>
        </w:rPr>
        <w:t xml:space="preserve">l'importance </w:t>
      </w:r>
      <w:r w:rsidR="000B5D98">
        <w:rPr>
          <w:rFonts w:ascii="Times New Roman" w:hAnsi="Times New Roman"/>
          <w:sz w:val="24"/>
          <w:szCs w:val="24"/>
          <w:lang w:val="fr-FR"/>
        </w:rPr>
        <w:t xml:space="preserve">et </w:t>
      </w:r>
      <w:r w:rsidR="00B06ED5" w:rsidRPr="00B06ED5">
        <w:rPr>
          <w:rFonts w:ascii="Times New Roman" w:hAnsi="Times New Roman"/>
          <w:sz w:val="24"/>
          <w:szCs w:val="24"/>
          <w:lang w:val="fr-FR"/>
        </w:rPr>
        <w:t>de</w:t>
      </w:r>
      <w:r w:rsidR="000B5D98">
        <w:rPr>
          <w:rFonts w:ascii="Times New Roman" w:hAnsi="Times New Roman"/>
          <w:sz w:val="24"/>
          <w:szCs w:val="24"/>
          <w:lang w:val="fr-FR"/>
        </w:rPr>
        <w:t xml:space="preserve"> la mission sacerdotale, et trouvent</w:t>
      </w:r>
      <w:r w:rsidR="00B06ED5" w:rsidRPr="00B06ED5">
        <w:rPr>
          <w:rFonts w:ascii="Times New Roman" w:hAnsi="Times New Roman"/>
          <w:sz w:val="24"/>
          <w:szCs w:val="24"/>
          <w:lang w:val="fr-FR"/>
        </w:rPr>
        <w:t xml:space="preserve"> dans ces prières la règle de leur conduite à se sanctifier et de réussir de bons ouvriers évangéliques pour la glo</w:t>
      </w:r>
      <w:r w:rsidR="000B5D98">
        <w:rPr>
          <w:rFonts w:ascii="Times New Roman" w:hAnsi="Times New Roman"/>
          <w:sz w:val="24"/>
          <w:szCs w:val="24"/>
          <w:lang w:val="fr-FR"/>
        </w:rPr>
        <w:t>ire divine et le salut</w:t>
      </w:r>
      <w:r w:rsidR="007B7EB2">
        <w:rPr>
          <w:rFonts w:ascii="Times New Roman" w:hAnsi="Times New Roman"/>
          <w:sz w:val="24"/>
          <w:szCs w:val="24"/>
          <w:lang w:val="fr-FR"/>
        </w:rPr>
        <w:t xml:space="preserve"> des âmes</w:t>
      </w:r>
      <w:r w:rsidR="00B06ED5" w:rsidRPr="00B06ED5">
        <w:rPr>
          <w:rFonts w:ascii="Times New Roman" w:hAnsi="Times New Roman"/>
          <w:sz w:val="24"/>
          <w:szCs w:val="24"/>
          <w:lang w:val="fr-FR"/>
        </w:rPr>
        <w:t>"</w:t>
      </w:r>
      <w:r w:rsidR="007B7EB2">
        <w:rPr>
          <w:rStyle w:val="FootnoteReference"/>
          <w:rFonts w:ascii="Times New Roman" w:hAnsi="Times New Roman"/>
          <w:sz w:val="24"/>
          <w:szCs w:val="24"/>
          <w:lang w:val="fr-FR"/>
        </w:rPr>
        <w:footnoteReference w:id="233"/>
      </w:r>
      <w:r w:rsidR="00B06ED5" w:rsidRPr="00B06ED5">
        <w:rPr>
          <w:rFonts w:ascii="Times New Roman" w:hAnsi="Times New Roman"/>
          <w:sz w:val="24"/>
          <w:szCs w:val="24"/>
          <w:lang w:val="fr-FR"/>
        </w:rPr>
        <w:t xml:space="preserve">. </w:t>
      </w:r>
    </w:p>
    <w:p w14:paraId="3C05FFC4" w14:textId="77777777" w:rsidR="000B5D98" w:rsidRDefault="000B5D98" w:rsidP="008577A9">
      <w:pPr>
        <w:spacing w:after="120"/>
        <w:rPr>
          <w:rFonts w:ascii="Times New Roman" w:hAnsi="Times New Roman"/>
          <w:sz w:val="24"/>
          <w:szCs w:val="24"/>
          <w:lang w:val="fr-FR"/>
        </w:rPr>
      </w:pPr>
      <w:r>
        <w:rPr>
          <w:rFonts w:ascii="Times New Roman" w:hAnsi="Times New Roman"/>
          <w:sz w:val="24"/>
          <w:szCs w:val="24"/>
          <w:lang w:val="fr-FR"/>
        </w:rPr>
        <w:tab/>
      </w:r>
      <w:r w:rsidR="00B06ED5" w:rsidRPr="00B06ED5">
        <w:rPr>
          <w:rFonts w:ascii="Times New Roman" w:hAnsi="Times New Roman"/>
          <w:sz w:val="24"/>
          <w:szCs w:val="24"/>
          <w:lang w:val="fr-FR"/>
        </w:rPr>
        <w:t xml:space="preserve">2. </w:t>
      </w:r>
      <w:r w:rsidR="00B06ED5" w:rsidRPr="000B5D98">
        <w:rPr>
          <w:rFonts w:ascii="Times New Roman" w:hAnsi="Times New Roman"/>
          <w:i/>
          <w:sz w:val="24"/>
          <w:szCs w:val="24"/>
          <w:lang w:val="fr-FR"/>
        </w:rPr>
        <w:t>Pour la propagande de cette prière</w:t>
      </w:r>
      <w:r w:rsidR="00B06ED5" w:rsidRPr="00B06ED5">
        <w:rPr>
          <w:rFonts w:ascii="Times New Roman" w:hAnsi="Times New Roman"/>
          <w:sz w:val="24"/>
          <w:szCs w:val="24"/>
          <w:lang w:val="fr-FR"/>
        </w:rPr>
        <w:t xml:space="preserve">: "C'est vraiment une consolation de voir comment ce commandement du Rédempteur Jésus commence à être accompli! Les évêques prennent cette prière importante à cœur et </w:t>
      </w:r>
      <w:r w:rsidRPr="000B5D98">
        <w:rPr>
          <w:rFonts w:ascii="Times New Roman" w:hAnsi="Times New Roman"/>
          <w:sz w:val="24"/>
          <w:szCs w:val="24"/>
          <w:lang w:val="fr-FR"/>
        </w:rPr>
        <w:t xml:space="preserve">se joignent </w:t>
      </w:r>
      <w:r w:rsidR="00B06ED5" w:rsidRPr="00B06ED5">
        <w:rPr>
          <w:rFonts w:ascii="Times New Roman" w:hAnsi="Times New Roman"/>
          <w:sz w:val="24"/>
          <w:szCs w:val="24"/>
          <w:lang w:val="fr-FR"/>
        </w:rPr>
        <w:t xml:space="preserve">spirituellement </w:t>
      </w:r>
      <w:r>
        <w:rPr>
          <w:rFonts w:ascii="Times New Roman" w:hAnsi="Times New Roman"/>
          <w:sz w:val="24"/>
          <w:szCs w:val="24"/>
          <w:lang w:val="fr-FR"/>
        </w:rPr>
        <w:t xml:space="preserve">à </w:t>
      </w:r>
      <w:r w:rsidR="00B06ED5" w:rsidRPr="00B06ED5">
        <w:rPr>
          <w:rFonts w:ascii="Times New Roman" w:hAnsi="Times New Roman"/>
          <w:sz w:val="24"/>
          <w:szCs w:val="24"/>
          <w:lang w:val="fr-FR"/>
        </w:rPr>
        <w:t xml:space="preserve">cet </w:t>
      </w:r>
      <w:r>
        <w:rPr>
          <w:rFonts w:ascii="Times New Roman" w:hAnsi="Times New Roman"/>
          <w:sz w:val="24"/>
          <w:szCs w:val="24"/>
          <w:lang w:val="fr-FR"/>
        </w:rPr>
        <w:t>Institut pieux dans les prièr</w:t>
      </w:r>
      <w:r w:rsidR="00B06ED5" w:rsidRPr="00B06ED5">
        <w:rPr>
          <w:rFonts w:ascii="Times New Roman" w:hAnsi="Times New Roman"/>
          <w:sz w:val="24"/>
          <w:szCs w:val="24"/>
          <w:lang w:val="fr-FR"/>
        </w:rPr>
        <w:t>es quotidie</w:t>
      </w:r>
      <w:r>
        <w:rPr>
          <w:rFonts w:ascii="Times New Roman" w:hAnsi="Times New Roman"/>
          <w:sz w:val="24"/>
          <w:szCs w:val="24"/>
          <w:lang w:val="fr-FR"/>
        </w:rPr>
        <w:t>n</w:t>
      </w:r>
      <w:r w:rsidR="00B06ED5" w:rsidRPr="00B06ED5">
        <w:rPr>
          <w:rFonts w:ascii="Times New Roman" w:hAnsi="Times New Roman"/>
          <w:sz w:val="24"/>
          <w:szCs w:val="24"/>
          <w:lang w:val="fr-FR"/>
        </w:rPr>
        <w:t>n</w:t>
      </w:r>
      <w:r>
        <w:rPr>
          <w:rFonts w:ascii="Times New Roman" w:hAnsi="Times New Roman"/>
          <w:sz w:val="24"/>
          <w:szCs w:val="24"/>
          <w:lang w:val="fr-FR"/>
        </w:rPr>
        <w:t>e</w:t>
      </w:r>
      <w:r w:rsidR="00B06ED5" w:rsidRPr="00B06ED5">
        <w:rPr>
          <w:rFonts w:ascii="Times New Roman" w:hAnsi="Times New Roman"/>
          <w:sz w:val="24"/>
          <w:szCs w:val="24"/>
          <w:lang w:val="fr-FR"/>
        </w:rPr>
        <w:t>s qu</w:t>
      </w:r>
      <w:r>
        <w:rPr>
          <w:rFonts w:ascii="Times New Roman" w:hAnsi="Times New Roman"/>
          <w:sz w:val="24"/>
          <w:szCs w:val="24"/>
          <w:lang w:val="fr-FR"/>
        </w:rPr>
        <w:t>i sont pratiqués ici pour obtenir</w:t>
      </w:r>
      <w:r w:rsidR="00B06ED5" w:rsidRPr="00B06ED5">
        <w:rPr>
          <w:rFonts w:ascii="Times New Roman" w:hAnsi="Times New Roman"/>
          <w:sz w:val="24"/>
          <w:szCs w:val="24"/>
          <w:lang w:val="fr-FR"/>
        </w:rPr>
        <w:t xml:space="preserve"> de bons ouvrier</w:t>
      </w:r>
      <w:r>
        <w:rPr>
          <w:rFonts w:ascii="Times New Roman" w:hAnsi="Times New Roman"/>
          <w:sz w:val="24"/>
          <w:szCs w:val="24"/>
          <w:lang w:val="fr-FR"/>
        </w:rPr>
        <w:t>s à la Sainte Eglise, et à ce</w:t>
      </w:r>
      <w:r w:rsidR="00B06ED5" w:rsidRPr="00B06ED5">
        <w:rPr>
          <w:rFonts w:ascii="Times New Roman" w:hAnsi="Times New Roman"/>
          <w:sz w:val="24"/>
          <w:szCs w:val="24"/>
          <w:lang w:val="fr-FR"/>
        </w:rPr>
        <w:t xml:space="preserve"> </w:t>
      </w:r>
      <w:r>
        <w:rPr>
          <w:rFonts w:ascii="Times New Roman" w:hAnsi="Times New Roman"/>
          <w:sz w:val="24"/>
          <w:szCs w:val="24"/>
          <w:lang w:val="fr-FR"/>
        </w:rPr>
        <w:t xml:space="preserve">grand but </w:t>
      </w:r>
      <w:r w:rsidR="00B06ED5" w:rsidRPr="00B06ED5">
        <w:rPr>
          <w:rFonts w:ascii="Times New Roman" w:hAnsi="Times New Roman"/>
          <w:sz w:val="24"/>
          <w:szCs w:val="24"/>
          <w:lang w:val="fr-FR"/>
        </w:rPr>
        <w:t>ils ont promis de diriger toutes leurs bonne</w:t>
      </w:r>
      <w:r w:rsidR="007B7EB2">
        <w:rPr>
          <w:rFonts w:ascii="Times New Roman" w:hAnsi="Times New Roman"/>
          <w:sz w:val="24"/>
          <w:szCs w:val="24"/>
          <w:lang w:val="fr-FR"/>
        </w:rPr>
        <w:t>s œuvres et pratiques de pitié"</w:t>
      </w:r>
      <w:r w:rsidR="007B7EB2">
        <w:rPr>
          <w:rStyle w:val="FootnoteReference"/>
          <w:rFonts w:ascii="Times New Roman" w:hAnsi="Times New Roman"/>
          <w:sz w:val="24"/>
          <w:szCs w:val="24"/>
          <w:lang w:val="fr-FR"/>
        </w:rPr>
        <w:footnoteReference w:id="234"/>
      </w:r>
      <w:r w:rsidR="00B06ED5" w:rsidRPr="00B06ED5">
        <w:rPr>
          <w:rFonts w:ascii="Times New Roman" w:hAnsi="Times New Roman"/>
          <w:sz w:val="24"/>
          <w:szCs w:val="24"/>
          <w:lang w:val="fr-FR"/>
        </w:rPr>
        <w:t xml:space="preserve">. </w:t>
      </w:r>
    </w:p>
    <w:p w14:paraId="4D31E149" w14:textId="77777777" w:rsidR="00B06ED5" w:rsidRDefault="000B5D98" w:rsidP="008577A9">
      <w:pPr>
        <w:spacing w:after="120"/>
        <w:rPr>
          <w:rFonts w:ascii="Times New Roman" w:hAnsi="Times New Roman"/>
          <w:sz w:val="24"/>
          <w:szCs w:val="24"/>
          <w:lang w:val="fr-FR"/>
        </w:rPr>
      </w:pPr>
      <w:r>
        <w:rPr>
          <w:rFonts w:ascii="Times New Roman" w:hAnsi="Times New Roman"/>
          <w:sz w:val="24"/>
          <w:szCs w:val="24"/>
          <w:lang w:val="fr-FR"/>
        </w:rPr>
        <w:tab/>
        <w:t xml:space="preserve">La Sacrée </w:t>
      </w:r>
      <w:r w:rsidR="00B06ED5" w:rsidRPr="00B06ED5">
        <w:rPr>
          <w:rFonts w:ascii="Times New Roman" w:hAnsi="Times New Roman"/>
          <w:sz w:val="24"/>
          <w:szCs w:val="24"/>
          <w:lang w:val="fr-FR"/>
        </w:rPr>
        <w:t xml:space="preserve">Alliance a bientôt élargi ses horizons, et d'abord </w:t>
      </w:r>
      <w:r w:rsidRPr="00B06ED5">
        <w:rPr>
          <w:rFonts w:ascii="Times New Roman" w:hAnsi="Times New Roman"/>
          <w:sz w:val="24"/>
          <w:szCs w:val="24"/>
          <w:lang w:val="fr-FR"/>
        </w:rPr>
        <w:t xml:space="preserve">ont été invités </w:t>
      </w:r>
      <w:r w:rsidR="00B06ED5" w:rsidRPr="00B06ED5">
        <w:rPr>
          <w:rFonts w:ascii="Times New Roman" w:hAnsi="Times New Roman"/>
          <w:sz w:val="24"/>
          <w:szCs w:val="24"/>
          <w:lang w:val="fr-FR"/>
        </w:rPr>
        <w:t xml:space="preserve">les Pères Généraux des religieux et ensuite tous les prêtres </w:t>
      </w:r>
      <w:r>
        <w:rPr>
          <w:rFonts w:ascii="Times New Roman" w:hAnsi="Times New Roman"/>
          <w:sz w:val="24"/>
          <w:szCs w:val="24"/>
          <w:lang w:val="fr-FR"/>
        </w:rPr>
        <w:t xml:space="preserve">à en prendre </w:t>
      </w:r>
      <w:r w:rsidR="00B06ED5" w:rsidRPr="00B06ED5">
        <w:rPr>
          <w:rFonts w:ascii="Times New Roman" w:hAnsi="Times New Roman"/>
          <w:sz w:val="24"/>
          <w:szCs w:val="24"/>
          <w:lang w:val="fr-FR"/>
        </w:rPr>
        <w:t>part.</w:t>
      </w:r>
      <w:r w:rsidR="000D5F04">
        <w:rPr>
          <w:rFonts w:ascii="Times New Roman" w:hAnsi="Times New Roman"/>
          <w:sz w:val="24"/>
          <w:szCs w:val="24"/>
          <w:lang w:val="fr-FR"/>
        </w:rPr>
        <w:t xml:space="preserve"> </w:t>
      </w:r>
      <w:r w:rsidR="00B06ED5" w:rsidRPr="00B06ED5">
        <w:rPr>
          <w:rFonts w:ascii="Times New Roman" w:hAnsi="Times New Roman"/>
          <w:sz w:val="24"/>
          <w:szCs w:val="24"/>
          <w:lang w:val="fr-FR"/>
        </w:rPr>
        <w:t>Quelques années plus tard, le Père a tenté d</w:t>
      </w:r>
      <w:r w:rsidR="00843D18">
        <w:rPr>
          <w:rFonts w:ascii="Times New Roman" w:hAnsi="Times New Roman"/>
          <w:sz w:val="24"/>
          <w:szCs w:val="24"/>
          <w:lang w:val="fr-FR"/>
        </w:rPr>
        <w:t>e diviser la Sa</w:t>
      </w:r>
      <w:r w:rsidR="00331A4C">
        <w:rPr>
          <w:rFonts w:ascii="Times New Roman" w:hAnsi="Times New Roman"/>
          <w:sz w:val="24"/>
          <w:szCs w:val="24"/>
          <w:lang w:val="fr-FR"/>
        </w:rPr>
        <w:t>crée Alliance en deux branches:</w:t>
      </w:r>
      <w:r w:rsidR="00B06ED5" w:rsidRPr="00B06ED5">
        <w:rPr>
          <w:rFonts w:ascii="Times New Roman" w:hAnsi="Times New Roman"/>
          <w:sz w:val="24"/>
          <w:szCs w:val="24"/>
          <w:lang w:val="fr-FR"/>
        </w:rPr>
        <w:t xml:space="preserve"> </w:t>
      </w:r>
      <w:r w:rsidR="00843D18">
        <w:rPr>
          <w:rFonts w:ascii="Times New Roman" w:hAnsi="Times New Roman"/>
          <w:i/>
          <w:sz w:val="24"/>
          <w:szCs w:val="24"/>
          <w:lang w:val="fr-FR"/>
        </w:rPr>
        <w:t>Sacrés Alliés</w:t>
      </w:r>
      <w:r w:rsidR="00843D18">
        <w:rPr>
          <w:rFonts w:ascii="Times New Roman" w:hAnsi="Times New Roman"/>
          <w:sz w:val="24"/>
          <w:szCs w:val="24"/>
          <w:lang w:val="fr-FR"/>
        </w:rPr>
        <w:t>, auxquels il demandait dit</w:t>
      </w:r>
      <w:r w:rsidR="00B06ED5" w:rsidRPr="00B06ED5">
        <w:rPr>
          <w:rFonts w:ascii="Times New Roman" w:hAnsi="Times New Roman"/>
          <w:sz w:val="24"/>
          <w:szCs w:val="24"/>
          <w:lang w:val="fr-FR"/>
        </w:rPr>
        <w:t xml:space="preserve"> les quatre </w:t>
      </w:r>
      <w:r w:rsidR="00843D18">
        <w:rPr>
          <w:rFonts w:ascii="Times New Roman" w:hAnsi="Times New Roman"/>
          <w:sz w:val="24"/>
          <w:szCs w:val="24"/>
          <w:lang w:val="fr-FR"/>
        </w:rPr>
        <w:t xml:space="preserve">faveurs ci-dessus, et </w:t>
      </w:r>
      <w:r w:rsidR="00843D18" w:rsidRPr="00843D18">
        <w:rPr>
          <w:rFonts w:ascii="Times New Roman" w:hAnsi="Times New Roman"/>
          <w:i/>
          <w:sz w:val="24"/>
          <w:szCs w:val="24"/>
          <w:lang w:val="fr-FR"/>
        </w:rPr>
        <w:t xml:space="preserve">Sacrés </w:t>
      </w:r>
      <w:r w:rsidR="00B06ED5" w:rsidRPr="00843D18">
        <w:rPr>
          <w:rFonts w:ascii="Times New Roman" w:hAnsi="Times New Roman"/>
          <w:i/>
          <w:sz w:val="24"/>
          <w:szCs w:val="24"/>
          <w:lang w:val="fr-FR"/>
        </w:rPr>
        <w:t>Alliés</w:t>
      </w:r>
      <w:r w:rsidR="00843D18" w:rsidRPr="00843D18">
        <w:rPr>
          <w:rFonts w:ascii="Times New Roman" w:hAnsi="Times New Roman"/>
          <w:i/>
          <w:sz w:val="24"/>
          <w:szCs w:val="24"/>
          <w:lang w:val="fr-FR"/>
        </w:rPr>
        <w:t xml:space="preserve"> Zélateurs</w:t>
      </w:r>
      <w:r w:rsidR="00843D18">
        <w:rPr>
          <w:rFonts w:ascii="Times New Roman" w:hAnsi="Times New Roman"/>
          <w:sz w:val="24"/>
          <w:szCs w:val="24"/>
          <w:lang w:val="fr-FR"/>
        </w:rPr>
        <w:t>, qui s'engageaient</w:t>
      </w:r>
      <w:r w:rsidR="00B06ED5" w:rsidRPr="00B06ED5">
        <w:rPr>
          <w:rFonts w:ascii="Times New Roman" w:hAnsi="Times New Roman"/>
          <w:sz w:val="24"/>
          <w:szCs w:val="24"/>
          <w:lang w:val="fr-FR"/>
        </w:rPr>
        <w:t xml:space="preserve"> aussi de fair</w:t>
      </w:r>
      <w:r w:rsidR="00843D18">
        <w:rPr>
          <w:rFonts w:ascii="Times New Roman" w:hAnsi="Times New Roman"/>
          <w:sz w:val="24"/>
          <w:szCs w:val="24"/>
          <w:lang w:val="fr-FR"/>
        </w:rPr>
        <w:t xml:space="preserve">e de la propagande de la Sacrée </w:t>
      </w:r>
      <w:r w:rsidR="00B06ED5" w:rsidRPr="00B06ED5">
        <w:rPr>
          <w:rFonts w:ascii="Times New Roman" w:hAnsi="Times New Roman"/>
          <w:sz w:val="24"/>
          <w:szCs w:val="24"/>
          <w:lang w:val="fr-FR"/>
        </w:rPr>
        <w:t>Alliance</w:t>
      </w:r>
      <w:r w:rsidR="00B06ED5">
        <w:rPr>
          <w:rFonts w:ascii="Times New Roman" w:hAnsi="Times New Roman"/>
          <w:sz w:val="24"/>
          <w:szCs w:val="24"/>
          <w:lang w:val="fr-FR"/>
        </w:rPr>
        <w:t xml:space="preserve"> </w:t>
      </w:r>
      <w:r w:rsidR="00843D18">
        <w:rPr>
          <w:rFonts w:ascii="Times New Roman" w:hAnsi="Times New Roman"/>
          <w:sz w:val="24"/>
          <w:szCs w:val="24"/>
          <w:lang w:val="fr-FR"/>
        </w:rPr>
        <w:t xml:space="preserve">et de la </w:t>
      </w:r>
      <w:r w:rsidR="00843D18">
        <w:rPr>
          <w:rFonts w:ascii="Times New Roman" w:hAnsi="Times New Roman"/>
          <w:i/>
          <w:sz w:val="24"/>
          <w:szCs w:val="24"/>
          <w:lang w:val="fr-FR"/>
        </w:rPr>
        <w:t>Pieuse Union</w:t>
      </w:r>
      <w:r w:rsidR="00B06ED5" w:rsidRPr="00B06ED5">
        <w:rPr>
          <w:rFonts w:ascii="Times New Roman" w:hAnsi="Times New Roman"/>
          <w:sz w:val="24"/>
          <w:szCs w:val="24"/>
          <w:lang w:val="fr-FR"/>
        </w:rPr>
        <w:t>; mais cette seconde branche, après un simple soupçon de floraison, s'ass</w:t>
      </w:r>
      <w:r w:rsidR="00843D18">
        <w:rPr>
          <w:rFonts w:ascii="Times New Roman" w:hAnsi="Times New Roman"/>
          <w:sz w:val="24"/>
          <w:szCs w:val="24"/>
          <w:lang w:val="fr-FR"/>
        </w:rPr>
        <w:t>écha bientôt. Au contraire, l</w:t>
      </w:r>
      <w:r w:rsidR="00B06ED5" w:rsidRPr="00B06ED5">
        <w:rPr>
          <w:rFonts w:ascii="Times New Roman" w:hAnsi="Times New Roman"/>
          <w:sz w:val="24"/>
          <w:szCs w:val="24"/>
          <w:lang w:val="fr-FR"/>
        </w:rPr>
        <w:t>a première branche, avec l'aide de Dieu, s'est largement développée. Vingt-cinq ans après la première adhésion de Mgr</w:t>
      </w:r>
      <w:r w:rsidR="00BC74FF">
        <w:rPr>
          <w:rFonts w:ascii="Times New Roman" w:hAnsi="Times New Roman"/>
          <w:sz w:val="24"/>
          <w:szCs w:val="24"/>
          <w:lang w:val="fr-FR"/>
        </w:rPr>
        <w:t>.</w:t>
      </w:r>
      <w:r w:rsidR="00B06ED5" w:rsidRPr="00B06ED5">
        <w:rPr>
          <w:rFonts w:ascii="Times New Roman" w:hAnsi="Times New Roman"/>
          <w:sz w:val="24"/>
          <w:szCs w:val="24"/>
          <w:lang w:val="fr-FR"/>
        </w:rPr>
        <w:t xml:space="preserve"> Giovanni Blandini,</w:t>
      </w:r>
      <w:r w:rsidR="00B06ED5">
        <w:rPr>
          <w:rFonts w:ascii="Times New Roman" w:hAnsi="Times New Roman"/>
          <w:sz w:val="24"/>
          <w:szCs w:val="24"/>
          <w:lang w:val="fr-FR"/>
        </w:rPr>
        <w:t xml:space="preserve"> </w:t>
      </w:r>
      <w:r w:rsidR="00BC74FF">
        <w:rPr>
          <w:rFonts w:ascii="Times New Roman" w:hAnsi="Times New Roman"/>
          <w:sz w:val="24"/>
          <w:szCs w:val="24"/>
          <w:lang w:val="fr-FR"/>
        </w:rPr>
        <w:t>E</w:t>
      </w:r>
      <w:r w:rsidR="00B06ED5" w:rsidRPr="00B06ED5">
        <w:rPr>
          <w:rFonts w:ascii="Times New Roman" w:hAnsi="Times New Roman"/>
          <w:sz w:val="24"/>
          <w:szCs w:val="24"/>
          <w:lang w:val="fr-FR"/>
        </w:rPr>
        <w:t xml:space="preserve">vêque de Noto, le 22 novembre 1897, le 22 novembre 1922 à la Sainte Alliance </w:t>
      </w:r>
      <w:r w:rsidR="00843D18">
        <w:rPr>
          <w:rFonts w:ascii="Times New Roman" w:hAnsi="Times New Roman"/>
          <w:sz w:val="24"/>
          <w:szCs w:val="24"/>
          <w:lang w:val="fr-FR"/>
        </w:rPr>
        <w:t xml:space="preserve">avaient participés </w:t>
      </w:r>
      <w:r w:rsidR="00BC74FF">
        <w:rPr>
          <w:rFonts w:ascii="Times New Roman" w:hAnsi="Times New Roman"/>
          <w:sz w:val="24"/>
          <w:szCs w:val="24"/>
          <w:lang w:val="fr-FR"/>
        </w:rPr>
        <w:t>38 Cardinaux, 213 A</w:t>
      </w:r>
      <w:r w:rsidR="00B06ED5" w:rsidRPr="00B06ED5">
        <w:rPr>
          <w:rFonts w:ascii="Times New Roman" w:hAnsi="Times New Roman"/>
          <w:sz w:val="24"/>
          <w:szCs w:val="24"/>
          <w:lang w:val="fr-FR"/>
        </w:rPr>
        <w:t>rchevê</w:t>
      </w:r>
      <w:r w:rsidR="00BC74FF">
        <w:rPr>
          <w:rFonts w:ascii="Times New Roman" w:hAnsi="Times New Roman"/>
          <w:sz w:val="24"/>
          <w:szCs w:val="24"/>
          <w:lang w:val="fr-FR"/>
        </w:rPr>
        <w:t>ques et Evêques, 34 G</w:t>
      </w:r>
      <w:r w:rsidR="00843D18">
        <w:rPr>
          <w:rFonts w:ascii="Times New Roman" w:hAnsi="Times New Roman"/>
          <w:sz w:val="24"/>
          <w:szCs w:val="24"/>
          <w:lang w:val="fr-FR"/>
        </w:rPr>
        <w:t>énéraux d'O</w:t>
      </w:r>
      <w:r w:rsidR="00B06ED5" w:rsidRPr="00B06ED5">
        <w:rPr>
          <w:rFonts w:ascii="Times New Roman" w:hAnsi="Times New Roman"/>
          <w:sz w:val="24"/>
          <w:szCs w:val="24"/>
          <w:lang w:val="fr-FR"/>
        </w:rPr>
        <w:t>rdres religieux et 624 prêtres.</w:t>
      </w:r>
    </w:p>
    <w:p w14:paraId="4BE464DB" w14:textId="77777777" w:rsidR="005B27E5" w:rsidRPr="005B27E5" w:rsidRDefault="005B27E5" w:rsidP="008577A9">
      <w:pPr>
        <w:spacing w:after="120"/>
        <w:rPr>
          <w:rFonts w:ascii="Times New Roman" w:hAnsi="Times New Roman"/>
          <w:sz w:val="12"/>
          <w:szCs w:val="12"/>
          <w:lang w:val="fr-FR"/>
        </w:rPr>
      </w:pPr>
    </w:p>
    <w:p w14:paraId="146C4483" w14:textId="57978B15" w:rsidR="005B27E5" w:rsidRPr="002A55E4" w:rsidRDefault="004E3A29" w:rsidP="008577A9">
      <w:pPr>
        <w:spacing w:after="120"/>
        <w:rPr>
          <w:rFonts w:ascii="Times New Roman" w:hAnsi="Times New Roman"/>
          <w:b/>
          <w:sz w:val="28"/>
          <w:szCs w:val="28"/>
          <w:lang w:val="fr-FR"/>
        </w:rPr>
      </w:pPr>
      <w:r>
        <w:rPr>
          <w:rFonts w:ascii="Times New Roman" w:hAnsi="Times New Roman"/>
          <w:b/>
          <w:sz w:val="28"/>
          <w:szCs w:val="28"/>
          <w:lang w:val="fr-FR"/>
        </w:rPr>
        <w:t>12. Pieuse Union</w:t>
      </w:r>
      <w:r w:rsidR="005B27E5" w:rsidRPr="005B27E5">
        <w:rPr>
          <w:rFonts w:ascii="Times New Roman" w:hAnsi="Times New Roman"/>
          <w:b/>
          <w:sz w:val="28"/>
          <w:szCs w:val="28"/>
          <w:lang w:val="fr-FR"/>
        </w:rPr>
        <w:t xml:space="preserve"> de</w:t>
      </w:r>
      <w:r>
        <w:rPr>
          <w:rFonts w:ascii="Times New Roman" w:hAnsi="Times New Roman"/>
          <w:b/>
          <w:sz w:val="28"/>
          <w:szCs w:val="28"/>
          <w:lang w:val="fr-FR"/>
        </w:rPr>
        <w:t xml:space="preserve"> la Rogation E</w:t>
      </w:r>
      <w:r w:rsidR="005B27E5" w:rsidRPr="005B27E5">
        <w:rPr>
          <w:rFonts w:ascii="Times New Roman" w:hAnsi="Times New Roman"/>
          <w:b/>
          <w:sz w:val="28"/>
          <w:szCs w:val="28"/>
          <w:lang w:val="fr-FR"/>
        </w:rPr>
        <w:t>vangélique</w:t>
      </w:r>
    </w:p>
    <w:p w14:paraId="188D0AA4" w14:textId="77777777" w:rsidR="005B27E5" w:rsidRPr="005B27E5" w:rsidRDefault="005B27E5" w:rsidP="008577A9">
      <w:pPr>
        <w:spacing w:after="120"/>
        <w:rPr>
          <w:rFonts w:ascii="Times New Roman" w:hAnsi="Times New Roman"/>
          <w:sz w:val="24"/>
          <w:szCs w:val="24"/>
          <w:lang w:val="fr-FR"/>
        </w:rPr>
      </w:pPr>
      <w:r>
        <w:rPr>
          <w:rFonts w:ascii="Times New Roman" w:hAnsi="Times New Roman"/>
          <w:sz w:val="24"/>
          <w:szCs w:val="24"/>
          <w:lang w:val="fr-FR"/>
        </w:rPr>
        <w:tab/>
      </w:r>
      <w:r w:rsidR="004E3A29">
        <w:rPr>
          <w:rFonts w:ascii="Times New Roman" w:hAnsi="Times New Roman"/>
          <w:sz w:val="24"/>
          <w:szCs w:val="24"/>
          <w:lang w:val="fr-FR"/>
        </w:rPr>
        <w:t>La Sacrée Alliance attire</w:t>
      </w:r>
      <w:r w:rsidRPr="005B27E5">
        <w:rPr>
          <w:rFonts w:ascii="Times New Roman" w:hAnsi="Times New Roman"/>
          <w:sz w:val="24"/>
          <w:szCs w:val="24"/>
          <w:lang w:val="fr-FR"/>
        </w:rPr>
        <w:t xml:space="preserve"> sur le </w:t>
      </w:r>
      <w:r w:rsidRPr="004E3A29">
        <w:rPr>
          <w:rFonts w:ascii="Times New Roman" w:hAnsi="Times New Roman"/>
          <w:i/>
          <w:sz w:val="24"/>
          <w:szCs w:val="24"/>
          <w:lang w:val="fr-FR"/>
        </w:rPr>
        <w:t>Rogate</w:t>
      </w:r>
      <w:r w:rsidRPr="005B27E5">
        <w:rPr>
          <w:rFonts w:ascii="Times New Roman" w:hAnsi="Times New Roman"/>
          <w:sz w:val="24"/>
          <w:szCs w:val="24"/>
          <w:lang w:val="fr-FR"/>
        </w:rPr>
        <w:t xml:space="preserve"> l'attention de la Hiérarchie et des prêtres; mais, anticipant ce que le Pape Paul VI aurait souligné plusieurs anné</w:t>
      </w:r>
      <w:r w:rsidR="004E3A29">
        <w:rPr>
          <w:rFonts w:ascii="Times New Roman" w:hAnsi="Times New Roman"/>
          <w:sz w:val="24"/>
          <w:szCs w:val="24"/>
          <w:lang w:val="fr-FR"/>
        </w:rPr>
        <w:t>es plus tard, le Père a écrit: "</w:t>
      </w:r>
      <w:r w:rsidRPr="005B27E5">
        <w:rPr>
          <w:rFonts w:ascii="Times New Roman" w:hAnsi="Times New Roman"/>
          <w:sz w:val="24"/>
          <w:szCs w:val="24"/>
          <w:lang w:val="fr-FR"/>
        </w:rPr>
        <w:t xml:space="preserve">Il est du devoir de tout chrétien </w:t>
      </w:r>
      <w:r w:rsidR="004E3A29">
        <w:rPr>
          <w:rFonts w:ascii="Times New Roman" w:hAnsi="Times New Roman"/>
          <w:sz w:val="24"/>
          <w:szCs w:val="24"/>
          <w:lang w:val="fr-FR"/>
        </w:rPr>
        <w:t>d'obéir à ce commandement divin"</w:t>
      </w:r>
      <w:r w:rsidR="004E3A29">
        <w:rPr>
          <w:rStyle w:val="FootnoteReference"/>
          <w:rFonts w:ascii="Times New Roman" w:hAnsi="Times New Roman"/>
          <w:sz w:val="24"/>
          <w:szCs w:val="24"/>
          <w:lang w:val="fr-FR"/>
        </w:rPr>
        <w:footnoteReference w:id="235"/>
      </w:r>
      <w:r w:rsidRPr="005B27E5">
        <w:rPr>
          <w:rFonts w:ascii="Times New Roman" w:hAnsi="Times New Roman"/>
          <w:sz w:val="24"/>
          <w:szCs w:val="24"/>
          <w:lang w:val="fr-FR"/>
        </w:rPr>
        <w:t xml:space="preserve">; </w:t>
      </w:r>
      <w:r w:rsidR="00136ED8">
        <w:rPr>
          <w:rFonts w:ascii="Times New Roman" w:hAnsi="Times New Roman"/>
          <w:sz w:val="24"/>
          <w:szCs w:val="24"/>
          <w:lang w:val="fr-FR"/>
        </w:rPr>
        <w:t>donc il pensait à</w:t>
      </w:r>
      <w:r w:rsidRPr="005B27E5">
        <w:rPr>
          <w:rFonts w:ascii="Times New Roman" w:hAnsi="Times New Roman"/>
          <w:sz w:val="24"/>
          <w:szCs w:val="24"/>
          <w:lang w:val="fr-FR"/>
        </w:rPr>
        <w:t xml:space="preserve"> la masse des fidèles à inviter à cette prière, en particulier en ce qui concerne les âmes pieus</w:t>
      </w:r>
      <w:r w:rsidR="00136ED8">
        <w:rPr>
          <w:rFonts w:ascii="Times New Roman" w:hAnsi="Times New Roman"/>
          <w:sz w:val="24"/>
          <w:szCs w:val="24"/>
          <w:lang w:val="fr-FR"/>
        </w:rPr>
        <w:t>es et dévouées qui fréquentent</w:t>
      </w:r>
      <w:r w:rsidR="004E3A29">
        <w:rPr>
          <w:rFonts w:ascii="Times New Roman" w:hAnsi="Times New Roman"/>
          <w:sz w:val="24"/>
          <w:szCs w:val="24"/>
          <w:lang w:val="fr-FR"/>
        </w:rPr>
        <w:t xml:space="preserve"> </w:t>
      </w:r>
      <w:r w:rsidR="00136ED8">
        <w:rPr>
          <w:rFonts w:ascii="Times New Roman" w:hAnsi="Times New Roman"/>
          <w:sz w:val="24"/>
          <w:szCs w:val="24"/>
          <w:lang w:val="fr-FR"/>
        </w:rPr>
        <w:t xml:space="preserve"> les Sacrements</w:t>
      </w:r>
      <w:r w:rsidRPr="005B27E5">
        <w:rPr>
          <w:rFonts w:ascii="Times New Roman" w:hAnsi="Times New Roman"/>
          <w:sz w:val="24"/>
          <w:szCs w:val="24"/>
          <w:lang w:val="fr-FR"/>
        </w:rPr>
        <w:t xml:space="preserve">, en </w:t>
      </w:r>
      <w:r w:rsidR="00136ED8">
        <w:rPr>
          <w:rFonts w:ascii="Times New Roman" w:hAnsi="Times New Roman"/>
          <w:sz w:val="24"/>
          <w:szCs w:val="24"/>
          <w:lang w:val="fr-FR"/>
        </w:rPr>
        <w:t>particulier les âmes consacrées, qui participent à la soif de</w:t>
      </w:r>
      <w:r w:rsidRPr="005B27E5">
        <w:rPr>
          <w:rFonts w:ascii="Times New Roman" w:hAnsi="Times New Roman"/>
          <w:sz w:val="24"/>
          <w:szCs w:val="24"/>
          <w:lang w:val="fr-FR"/>
        </w:rPr>
        <w:t xml:space="preserve"> Notre Seigneur pour le salut des âmes: combien de force </w:t>
      </w:r>
      <w:r w:rsidR="00136ED8" w:rsidRPr="005B27E5">
        <w:rPr>
          <w:rFonts w:ascii="Times New Roman" w:hAnsi="Times New Roman"/>
          <w:sz w:val="24"/>
          <w:szCs w:val="24"/>
          <w:lang w:val="fr-FR"/>
        </w:rPr>
        <w:t>pou</w:t>
      </w:r>
      <w:r w:rsidR="00136ED8">
        <w:rPr>
          <w:rFonts w:ascii="Times New Roman" w:hAnsi="Times New Roman"/>
          <w:sz w:val="24"/>
          <w:szCs w:val="24"/>
          <w:lang w:val="fr-FR"/>
        </w:rPr>
        <w:t>rron</w:t>
      </w:r>
      <w:r w:rsidR="00136ED8" w:rsidRPr="005B27E5">
        <w:rPr>
          <w:rFonts w:ascii="Times New Roman" w:hAnsi="Times New Roman"/>
          <w:sz w:val="24"/>
          <w:szCs w:val="24"/>
          <w:lang w:val="fr-FR"/>
        </w:rPr>
        <w:t>t</w:t>
      </w:r>
      <w:r w:rsidRPr="005B27E5">
        <w:rPr>
          <w:rFonts w:ascii="Times New Roman" w:hAnsi="Times New Roman"/>
          <w:sz w:val="24"/>
          <w:szCs w:val="24"/>
          <w:lang w:val="fr-FR"/>
        </w:rPr>
        <w:t xml:space="preserve"> faire sur </w:t>
      </w:r>
      <w:r w:rsidR="00136ED8">
        <w:rPr>
          <w:rFonts w:ascii="Times New Roman" w:hAnsi="Times New Roman"/>
          <w:sz w:val="24"/>
          <w:szCs w:val="24"/>
          <w:lang w:val="fr-FR"/>
        </w:rPr>
        <w:t xml:space="preserve">le </w:t>
      </w:r>
      <w:r w:rsidR="00136ED8" w:rsidRPr="005B27E5">
        <w:rPr>
          <w:rFonts w:ascii="Times New Roman" w:hAnsi="Times New Roman"/>
          <w:sz w:val="24"/>
          <w:szCs w:val="24"/>
          <w:lang w:val="fr-FR"/>
        </w:rPr>
        <w:t>Cœur</w:t>
      </w:r>
      <w:r w:rsidRPr="005B27E5">
        <w:rPr>
          <w:rFonts w:ascii="Times New Roman" w:hAnsi="Times New Roman"/>
          <w:sz w:val="24"/>
          <w:szCs w:val="24"/>
          <w:lang w:val="fr-FR"/>
        </w:rPr>
        <w:t xml:space="preserve"> de Jésus leurs prières! Par conséquent, pour tous les fidèles, le Pè</w:t>
      </w:r>
      <w:r w:rsidR="00136ED8">
        <w:rPr>
          <w:rFonts w:ascii="Times New Roman" w:hAnsi="Times New Roman"/>
          <w:sz w:val="24"/>
          <w:szCs w:val="24"/>
          <w:lang w:val="fr-FR"/>
        </w:rPr>
        <w:t xml:space="preserve">re a </w:t>
      </w:r>
      <w:r w:rsidR="00845380">
        <w:rPr>
          <w:rFonts w:ascii="Times New Roman" w:hAnsi="Times New Roman"/>
          <w:sz w:val="24"/>
          <w:szCs w:val="24"/>
          <w:lang w:val="fr-FR"/>
        </w:rPr>
        <w:t>décidé la</w:t>
      </w:r>
      <w:r>
        <w:rPr>
          <w:rFonts w:ascii="Times New Roman" w:hAnsi="Times New Roman"/>
          <w:sz w:val="24"/>
          <w:szCs w:val="24"/>
          <w:lang w:val="fr-FR"/>
        </w:rPr>
        <w:t xml:space="preserve"> </w:t>
      </w:r>
      <w:r w:rsidRPr="008E618A">
        <w:rPr>
          <w:rFonts w:ascii="Times New Roman" w:hAnsi="Times New Roman"/>
          <w:i/>
          <w:sz w:val="24"/>
          <w:szCs w:val="24"/>
          <w:lang w:val="fr-FR"/>
        </w:rPr>
        <w:t>Pieuse Union des Rogation évangélique du Cœur de Jésus.</w:t>
      </w:r>
    </w:p>
    <w:p w14:paraId="75DE0021" w14:textId="77777777" w:rsidR="008B3DA7" w:rsidRDefault="008E618A"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136ED8">
        <w:rPr>
          <w:rFonts w:ascii="Times New Roman" w:hAnsi="Times New Roman"/>
          <w:sz w:val="24"/>
          <w:szCs w:val="24"/>
          <w:lang w:val="fr-FR"/>
        </w:rPr>
        <w:t>Elle</w:t>
      </w:r>
      <w:r w:rsidR="005B27E5" w:rsidRPr="005B27E5">
        <w:rPr>
          <w:rFonts w:ascii="Times New Roman" w:hAnsi="Times New Roman"/>
          <w:sz w:val="24"/>
          <w:szCs w:val="24"/>
          <w:lang w:val="fr-FR"/>
        </w:rPr>
        <w:t xml:space="preserve"> a été érigé</w:t>
      </w:r>
      <w:r w:rsidR="00136ED8">
        <w:rPr>
          <w:rFonts w:ascii="Times New Roman" w:hAnsi="Times New Roman"/>
          <w:sz w:val="24"/>
          <w:szCs w:val="24"/>
          <w:lang w:val="fr-FR"/>
        </w:rPr>
        <w:t>e</w:t>
      </w:r>
      <w:r w:rsidR="005B27E5" w:rsidRPr="005B27E5">
        <w:rPr>
          <w:rFonts w:ascii="Times New Roman" w:hAnsi="Times New Roman"/>
          <w:sz w:val="24"/>
          <w:szCs w:val="24"/>
          <w:lang w:val="fr-FR"/>
        </w:rPr>
        <w:t xml:space="preserve"> avec un décret de Mgr</w:t>
      </w:r>
      <w:r w:rsidR="00BC74FF">
        <w:rPr>
          <w:rFonts w:ascii="Times New Roman" w:hAnsi="Times New Roman"/>
          <w:sz w:val="24"/>
          <w:szCs w:val="24"/>
          <w:lang w:val="fr-FR"/>
        </w:rPr>
        <w:t>. Letterio D'Arrigo, A</w:t>
      </w:r>
      <w:r w:rsidR="005B27E5" w:rsidRPr="005B27E5">
        <w:rPr>
          <w:rFonts w:ascii="Times New Roman" w:hAnsi="Times New Roman"/>
          <w:sz w:val="24"/>
          <w:szCs w:val="24"/>
          <w:lang w:val="fr-FR"/>
        </w:rPr>
        <w:t>rchevêque de Messine, le 8 d</w:t>
      </w:r>
      <w:r w:rsidR="00136ED8">
        <w:rPr>
          <w:rFonts w:ascii="Times New Roman" w:hAnsi="Times New Roman"/>
          <w:sz w:val="24"/>
          <w:szCs w:val="24"/>
          <w:lang w:val="fr-FR"/>
        </w:rPr>
        <w:t>écembre 1900, sise</w:t>
      </w:r>
      <w:r w:rsidR="005B27E5" w:rsidRPr="005B27E5">
        <w:rPr>
          <w:rFonts w:ascii="Times New Roman" w:hAnsi="Times New Roman"/>
          <w:sz w:val="24"/>
          <w:szCs w:val="24"/>
          <w:lang w:val="fr-FR"/>
        </w:rPr>
        <w:t xml:space="preserve"> à Messine, dans l'oratoire de la maison mère des Rogationnistes. Le registre des membres a été inauguré lors d'une veillée au pied du Tabernacle, à minuit 1900, avec la tra</w:t>
      </w:r>
      <w:r w:rsidR="00136ED8">
        <w:rPr>
          <w:rFonts w:ascii="Times New Roman" w:hAnsi="Times New Roman"/>
          <w:sz w:val="24"/>
          <w:szCs w:val="24"/>
          <w:lang w:val="fr-FR"/>
        </w:rPr>
        <w:t>nscription du premier membre,</w:t>
      </w:r>
      <w:r w:rsidR="005B27E5" w:rsidRPr="005B27E5">
        <w:rPr>
          <w:rFonts w:ascii="Times New Roman" w:hAnsi="Times New Roman"/>
          <w:sz w:val="24"/>
          <w:szCs w:val="24"/>
          <w:lang w:val="fr-FR"/>
        </w:rPr>
        <w:t xml:space="preserve"> </w:t>
      </w:r>
      <w:r w:rsidR="00136ED8">
        <w:rPr>
          <w:rFonts w:ascii="Times New Roman" w:hAnsi="Times New Roman"/>
          <w:sz w:val="24"/>
          <w:szCs w:val="24"/>
          <w:lang w:val="fr-FR"/>
        </w:rPr>
        <w:t xml:space="preserve">le cité Mgr. D'Arrigo. Plus tard, la Pieuse </w:t>
      </w:r>
      <w:r w:rsidR="005B27E5" w:rsidRPr="005B27E5">
        <w:rPr>
          <w:rFonts w:ascii="Times New Roman" w:hAnsi="Times New Roman"/>
          <w:sz w:val="24"/>
          <w:szCs w:val="24"/>
          <w:lang w:val="fr-FR"/>
        </w:rPr>
        <w:t xml:space="preserve">Union </w:t>
      </w:r>
      <w:r w:rsidR="00136ED8">
        <w:rPr>
          <w:rFonts w:ascii="Times New Roman" w:hAnsi="Times New Roman"/>
          <w:sz w:val="24"/>
          <w:szCs w:val="24"/>
          <w:lang w:val="fr-FR"/>
        </w:rPr>
        <w:t xml:space="preserve">a été </w:t>
      </w:r>
      <w:r w:rsidR="005B27E5" w:rsidRPr="005B27E5">
        <w:rPr>
          <w:rFonts w:ascii="Times New Roman" w:hAnsi="Times New Roman"/>
          <w:sz w:val="24"/>
          <w:szCs w:val="24"/>
          <w:lang w:val="fr-FR"/>
        </w:rPr>
        <w:t>enrichie d'indulgences par la Sacrée Congrégation en 1906 et le</w:t>
      </w:r>
      <w:r w:rsidR="00136ED8">
        <w:rPr>
          <w:rFonts w:ascii="Times New Roman" w:hAnsi="Times New Roman"/>
          <w:sz w:val="24"/>
          <w:szCs w:val="24"/>
          <w:lang w:val="fr-FR"/>
        </w:rPr>
        <w:t xml:space="preserve"> Père a publié le bulletin d'agrégation</w:t>
      </w:r>
      <w:r w:rsidR="005B27E5" w:rsidRPr="005B27E5">
        <w:rPr>
          <w:rFonts w:ascii="Times New Roman" w:hAnsi="Times New Roman"/>
          <w:sz w:val="24"/>
          <w:szCs w:val="24"/>
          <w:lang w:val="fr-FR"/>
        </w:rPr>
        <w:t xml:space="preserve">, </w:t>
      </w:r>
      <w:r w:rsidR="00136ED8">
        <w:rPr>
          <w:rFonts w:ascii="Times New Roman" w:hAnsi="Times New Roman"/>
          <w:sz w:val="24"/>
          <w:szCs w:val="24"/>
          <w:lang w:val="fr-FR"/>
        </w:rPr>
        <w:t xml:space="preserve">le </w:t>
      </w:r>
      <w:r w:rsidR="005B27E5" w:rsidRPr="005B27E5">
        <w:rPr>
          <w:rFonts w:ascii="Times New Roman" w:hAnsi="Times New Roman"/>
          <w:sz w:val="24"/>
          <w:szCs w:val="24"/>
          <w:lang w:val="fr-FR"/>
        </w:rPr>
        <w:t>règlem</w:t>
      </w:r>
      <w:r w:rsidR="00136ED8">
        <w:rPr>
          <w:rFonts w:ascii="Times New Roman" w:hAnsi="Times New Roman"/>
          <w:sz w:val="24"/>
          <w:szCs w:val="24"/>
          <w:lang w:val="fr-FR"/>
        </w:rPr>
        <w:t>ent des membres et les prières</w:t>
      </w:r>
      <w:r w:rsidR="005B27E5" w:rsidRPr="005B27E5">
        <w:rPr>
          <w:rFonts w:ascii="Times New Roman" w:hAnsi="Times New Roman"/>
          <w:sz w:val="24"/>
          <w:szCs w:val="24"/>
          <w:lang w:val="fr-FR"/>
        </w:rPr>
        <w:t xml:space="preserve">. Il </w:t>
      </w:r>
      <w:r w:rsidR="00136ED8">
        <w:rPr>
          <w:rFonts w:ascii="Times New Roman" w:hAnsi="Times New Roman"/>
          <w:sz w:val="24"/>
          <w:szCs w:val="24"/>
          <w:lang w:val="fr-FR"/>
        </w:rPr>
        <w:t xml:space="preserve">est à noter que le Père a </w:t>
      </w:r>
      <w:r w:rsidR="004A2061">
        <w:rPr>
          <w:rFonts w:ascii="Times New Roman" w:hAnsi="Times New Roman"/>
          <w:sz w:val="24"/>
          <w:szCs w:val="24"/>
          <w:lang w:val="fr-FR"/>
        </w:rPr>
        <w:t>voulu</w:t>
      </w:r>
      <w:r w:rsidR="00136ED8">
        <w:rPr>
          <w:rFonts w:ascii="Times New Roman" w:hAnsi="Times New Roman"/>
          <w:sz w:val="24"/>
          <w:szCs w:val="24"/>
          <w:lang w:val="fr-FR"/>
        </w:rPr>
        <w:t xml:space="preserve"> </w:t>
      </w:r>
      <w:r w:rsidR="00845380">
        <w:rPr>
          <w:rFonts w:ascii="Times New Roman" w:hAnsi="Times New Roman"/>
          <w:sz w:val="24"/>
          <w:szCs w:val="24"/>
          <w:lang w:val="fr-FR"/>
        </w:rPr>
        <w:t>l’inscription absolument</w:t>
      </w:r>
      <w:r w:rsidR="00136ED8">
        <w:rPr>
          <w:rFonts w:ascii="Times New Roman" w:hAnsi="Times New Roman"/>
          <w:sz w:val="24"/>
          <w:szCs w:val="24"/>
          <w:lang w:val="fr-FR"/>
        </w:rPr>
        <w:t xml:space="preserve"> </w:t>
      </w:r>
      <w:r w:rsidR="008B3DA7">
        <w:rPr>
          <w:rFonts w:ascii="Times New Roman" w:hAnsi="Times New Roman"/>
          <w:sz w:val="24"/>
          <w:szCs w:val="24"/>
          <w:lang w:val="fr-FR"/>
        </w:rPr>
        <w:t>gratuite</w:t>
      </w:r>
      <w:r w:rsidR="005B27E5" w:rsidRPr="005B27E5">
        <w:rPr>
          <w:rFonts w:ascii="Times New Roman" w:hAnsi="Times New Roman"/>
          <w:sz w:val="24"/>
          <w:szCs w:val="24"/>
          <w:lang w:val="fr-FR"/>
        </w:rPr>
        <w:t xml:space="preserve">, comme </w:t>
      </w:r>
      <w:r w:rsidR="008B3DA7">
        <w:rPr>
          <w:rFonts w:ascii="Times New Roman" w:hAnsi="Times New Roman"/>
          <w:sz w:val="24"/>
          <w:szCs w:val="24"/>
          <w:lang w:val="fr-FR"/>
        </w:rPr>
        <w:t xml:space="preserve">gratuitement il offrait </w:t>
      </w:r>
      <w:r w:rsidR="005B27E5" w:rsidRPr="005B27E5">
        <w:rPr>
          <w:rFonts w:ascii="Times New Roman" w:hAnsi="Times New Roman"/>
          <w:sz w:val="24"/>
          <w:szCs w:val="24"/>
          <w:lang w:val="fr-FR"/>
        </w:rPr>
        <w:t>les bulletins</w:t>
      </w:r>
      <w:r w:rsidR="008B3DA7">
        <w:rPr>
          <w:rStyle w:val="FootnoteReference"/>
          <w:rFonts w:ascii="Times New Roman" w:hAnsi="Times New Roman"/>
          <w:sz w:val="24"/>
          <w:szCs w:val="24"/>
          <w:lang w:val="fr-FR"/>
        </w:rPr>
        <w:footnoteReference w:id="236"/>
      </w:r>
      <w:r w:rsidR="005B27E5" w:rsidRPr="005B27E5">
        <w:rPr>
          <w:rFonts w:ascii="Times New Roman" w:hAnsi="Times New Roman"/>
          <w:sz w:val="24"/>
          <w:szCs w:val="24"/>
          <w:lang w:val="fr-FR"/>
        </w:rPr>
        <w:t xml:space="preserve">. </w:t>
      </w:r>
    </w:p>
    <w:p w14:paraId="60B7E7EC" w14:textId="77777777" w:rsidR="007A52FC" w:rsidRDefault="008B3DA7" w:rsidP="008577A9">
      <w:pPr>
        <w:spacing w:after="120"/>
        <w:rPr>
          <w:rFonts w:ascii="Times New Roman" w:hAnsi="Times New Roman"/>
          <w:sz w:val="24"/>
          <w:szCs w:val="24"/>
          <w:lang w:val="fr-FR"/>
        </w:rPr>
      </w:pPr>
      <w:r>
        <w:rPr>
          <w:rFonts w:ascii="Times New Roman" w:hAnsi="Times New Roman"/>
          <w:sz w:val="24"/>
          <w:szCs w:val="24"/>
          <w:lang w:val="fr-FR"/>
        </w:rPr>
        <w:tab/>
      </w:r>
      <w:r w:rsidR="005B27E5" w:rsidRPr="005B27E5">
        <w:rPr>
          <w:rFonts w:ascii="Times New Roman" w:hAnsi="Times New Roman"/>
          <w:sz w:val="24"/>
          <w:szCs w:val="24"/>
          <w:lang w:val="fr-FR"/>
        </w:rPr>
        <w:t xml:space="preserve">Il a ensuite pensé à une feuille de propagande et le 26 juin 1908, vendredi après l'octave du </w:t>
      </w:r>
      <w:r w:rsidR="005B27E5" w:rsidRPr="00BA052F">
        <w:rPr>
          <w:rFonts w:ascii="Times New Roman" w:hAnsi="Times New Roman"/>
          <w:i/>
          <w:sz w:val="24"/>
          <w:szCs w:val="24"/>
          <w:lang w:val="fr-FR"/>
        </w:rPr>
        <w:t>Corpu</w:t>
      </w:r>
      <w:r w:rsidR="00331A4C" w:rsidRPr="00BA052F">
        <w:rPr>
          <w:rFonts w:ascii="Times New Roman" w:hAnsi="Times New Roman"/>
          <w:i/>
          <w:sz w:val="24"/>
          <w:szCs w:val="24"/>
          <w:lang w:val="fr-FR"/>
        </w:rPr>
        <w:t>s Domini</w:t>
      </w:r>
      <w:r w:rsidR="00331A4C">
        <w:rPr>
          <w:rFonts w:ascii="Times New Roman" w:hAnsi="Times New Roman"/>
          <w:sz w:val="24"/>
          <w:szCs w:val="24"/>
          <w:lang w:val="fr-FR"/>
        </w:rPr>
        <w:t>, la fête du Sacré-Cœur de</w:t>
      </w:r>
      <w:r w:rsidR="005B27E5" w:rsidRPr="005B27E5">
        <w:rPr>
          <w:rFonts w:ascii="Times New Roman" w:hAnsi="Times New Roman"/>
          <w:sz w:val="24"/>
          <w:szCs w:val="24"/>
          <w:lang w:val="fr-FR"/>
        </w:rPr>
        <w:t xml:space="preserve"> Jésus, le Père </w:t>
      </w:r>
      <w:r w:rsidR="00331A4C">
        <w:rPr>
          <w:rFonts w:ascii="Times New Roman" w:hAnsi="Times New Roman"/>
          <w:sz w:val="24"/>
          <w:szCs w:val="24"/>
          <w:lang w:val="fr-FR"/>
        </w:rPr>
        <w:t xml:space="preserve">lança </w:t>
      </w:r>
      <w:r w:rsidR="005B27E5" w:rsidRPr="005B27E5">
        <w:rPr>
          <w:rFonts w:ascii="Times New Roman" w:hAnsi="Times New Roman"/>
          <w:sz w:val="24"/>
          <w:szCs w:val="24"/>
          <w:lang w:val="fr-FR"/>
        </w:rPr>
        <w:t xml:space="preserve"> pour la première fois le périodique </w:t>
      </w:r>
      <w:r w:rsidR="00331A4C" w:rsidRPr="00331A4C">
        <w:rPr>
          <w:rFonts w:ascii="Times New Roman" w:hAnsi="Times New Roman"/>
          <w:i/>
          <w:sz w:val="24"/>
          <w:szCs w:val="24"/>
          <w:lang w:val="fr-FR"/>
        </w:rPr>
        <w:t>Dieu et le Prochain</w:t>
      </w:r>
      <w:r w:rsidR="005B27E5" w:rsidRPr="005B27E5">
        <w:rPr>
          <w:rFonts w:ascii="Times New Roman" w:hAnsi="Times New Roman"/>
          <w:sz w:val="24"/>
          <w:szCs w:val="24"/>
          <w:lang w:val="fr-FR"/>
        </w:rPr>
        <w:t xml:space="preserve">, qui </w:t>
      </w:r>
      <w:r w:rsidR="00331A4C">
        <w:rPr>
          <w:rFonts w:ascii="Times New Roman" w:hAnsi="Times New Roman"/>
          <w:sz w:val="24"/>
          <w:szCs w:val="24"/>
          <w:lang w:val="fr-FR"/>
        </w:rPr>
        <w:t>a</w:t>
      </w:r>
      <w:r w:rsidR="00BA052F">
        <w:rPr>
          <w:rFonts w:ascii="Times New Roman" w:hAnsi="Times New Roman"/>
          <w:sz w:val="24"/>
          <w:szCs w:val="24"/>
          <w:lang w:val="fr-FR"/>
        </w:rPr>
        <w:t xml:space="preserve"> </w:t>
      </w:r>
      <w:r w:rsidR="00331A4C">
        <w:rPr>
          <w:rFonts w:ascii="Times New Roman" w:hAnsi="Times New Roman"/>
          <w:sz w:val="24"/>
          <w:szCs w:val="24"/>
          <w:lang w:val="fr-FR"/>
        </w:rPr>
        <w:t xml:space="preserve">voulu organe universel de la </w:t>
      </w:r>
      <w:r w:rsidR="00331A4C" w:rsidRPr="00331A4C">
        <w:rPr>
          <w:rFonts w:ascii="Times New Roman" w:hAnsi="Times New Roman"/>
          <w:i/>
          <w:sz w:val="24"/>
          <w:szCs w:val="24"/>
          <w:lang w:val="fr-FR"/>
        </w:rPr>
        <w:t xml:space="preserve">Pieuse Union de la </w:t>
      </w:r>
      <w:r w:rsidR="00331A4C">
        <w:rPr>
          <w:rFonts w:ascii="Times New Roman" w:hAnsi="Times New Roman"/>
          <w:i/>
          <w:sz w:val="24"/>
          <w:szCs w:val="24"/>
          <w:lang w:val="fr-FR"/>
        </w:rPr>
        <w:t>Rogations E</w:t>
      </w:r>
      <w:r w:rsidR="005B27E5" w:rsidRPr="00331A4C">
        <w:rPr>
          <w:rFonts w:ascii="Times New Roman" w:hAnsi="Times New Roman"/>
          <w:i/>
          <w:sz w:val="24"/>
          <w:szCs w:val="24"/>
          <w:lang w:val="fr-FR"/>
        </w:rPr>
        <w:t>vangélique</w:t>
      </w:r>
      <w:r w:rsidR="005B27E5" w:rsidRPr="005B27E5">
        <w:rPr>
          <w:rFonts w:ascii="Times New Roman" w:hAnsi="Times New Roman"/>
          <w:sz w:val="24"/>
          <w:szCs w:val="24"/>
          <w:lang w:val="fr-FR"/>
        </w:rPr>
        <w:t xml:space="preserve">, </w:t>
      </w:r>
      <w:r w:rsidR="00331A4C">
        <w:rPr>
          <w:rFonts w:ascii="Times New Roman" w:hAnsi="Times New Roman"/>
          <w:sz w:val="24"/>
          <w:szCs w:val="24"/>
          <w:lang w:val="fr-FR"/>
        </w:rPr>
        <w:t xml:space="preserve">de la </w:t>
      </w:r>
      <w:r w:rsidR="00331A4C" w:rsidRPr="00331A4C">
        <w:rPr>
          <w:rFonts w:ascii="Times New Roman" w:hAnsi="Times New Roman"/>
          <w:i/>
          <w:sz w:val="24"/>
          <w:szCs w:val="24"/>
          <w:lang w:val="fr-FR"/>
        </w:rPr>
        <w:t xml:space="preserve">Sacrée </w:t>
      </w:r>
      <w:r w:rsidR="005B27E5" w:rsidRPr="00331A4C">
        <w:rPr>
          <w:rFonts w:ascii="Times New Roman" w:hAnsi="Times New Roman"/>
          <w:i/>
          <w:sz w:val="24"/>
          <w:szCs w:val="24"/>
          <w:lang w:val="fr-FR"/>
        </w:rPr>
        <w:t>Alliance</w:t>
      </w:r>
      <w:r w:rsidR="00331A4C">
        <w:rPr>
          <w:rFonts w:ascii="Times New Roman" w:hAnsi="Times New Roman"/>
          <w:sz w:val="24"/>
          <w:szCs w:val="24"/>
          <w:lang w:val="fr-FR"/>
        </w:rPr>
        <w:t xml:space="preserve"> et du</w:t>
      </w:r>
      <w:r w:rsidR="005B27E5" w:rsidRPr="005B27E5">
        <w:rPr>
          <w:rFonts w:ascii="Times New Roman" w:hAnsi="Times New Roman"/>
          <w:sz w:val="24"/>
          <w:szCs w:val="24"/>
          <w:lang w:val="fr-FR"/>
        </w:rPr>
        <w:t xml:space="preserve"> </w:t>
      </w:r>
      <w:r w:rsidR="005B27E5" w:rsidRPr="00331A4C">
        <w:rPr>
          <w:rFonts w:ascii="Times New Roman" w:hAnsi="Times New Roman"/>
          <w:i/>
          <w:sz w:val="24"/>
          <w:szCs w:val="24"/>
          <w:lang w:val="fr-FR"/>
        </w:rPr>
        <w:t>Pain de Saint-Antoine</w:t>
      </w:r>
      <w:r w:rsidR="00331A4C">
        <w:rPr>
          <w:rFonts w:ascii="Times New Roman" w:hAnsi="Times New Roman"/>
          <w:sz w:val="24"/>
          <w:szCs w:val="24"/>
          <w:lang w:val="fr-FR"/>
        </w:rPr>
        <w:t xml:space="preserve"> pour nos institu</w:t>
      </w:r>
      <w:r w:rsidR="00331A4C" w:rsidRPr="005B27E5">
        <w:rPr>
          <w:rFonts w:ascii="Times New Roman" w:hAnsi="Times New Roman"/>
          <w:sz w:val="24"/>
          <w:szCs w:val="24"/>
          <w:lang w:val="fr-FR"/>
        </w:rPr>
        <w:t>ts</w:t>
      </w:r>
      <w:r w:rsidR="005B27E5" w:rsidRPr="005B27E5">
        <w:rPr>
          <w:rFonts w:ascii="Times New Roman" w:hAnsi="Times New Roman"/>
          <w:sz w:val="24"/>
          <w:szCs w:val="24"/>
          <w:lang w:val="fr-FR"/>
        </w:rPr>
        <w:t xml:space="preserve">; et </w:t>
      </w:r>
      <w:r w:rsidR="00331A4C">
        <w:rPr>
          <w:rFonts w:ascii="Times New Roman" w:hAnsi="Times New Roman"/>
          <w:sz w:val="24"/>
          <w:szCs w:val="24"/>
          <w:lang w:val="fr-FR"/>
        </w:rPr>
        <w:t>il écrit ainsi du</w:t>
      </w:r>
      <w:r w:rsidR="005B27E5" w:rsidRPr="005B27E5">
        <w:rPr>
          <w:rFonts w:ascii="Times New Roman" w:hAnsi="Times New Roman"/>
          <w:sz w:val="24"/>
          <w:szCs w:val="24"/>
          <w:lang w:val="fr-FR"/>
        </w:rPr>
        <w:t xml:space="preserve"> </w:t>
      </w:r>
      <w:r w:rsidR="005B27E5" w:rsidRPr="00331A4C">
        <w:rPr>
          <w:rFonts w:ascii="Times New Roman" w:hAnsi="Times New Roman"/>
          <w:i/>
          <w:sz w:val="24"/>
          <w:szCs w:val="24"/>
          <w:lang w:val="fr-FR"/>
        </w:rPr>
        <w:t>Rogate</w:t>
      </w:r>
      <w:r w:rsidR="00331A4C">
        <w:rPr>
          <w:rFonts w:ascii="Times New Roman" w:hAnsi="Times New Roman"/>
          <w:sz w:val="24"/>
          <w:szCs w:val="24"/>
          <w:lang w:val="fr-FR"/>
        </w:rPr>
        <w:t>: "</w:t>
      </w:r>
      <w:r w:rsidR="007A17A3">
        <w:rPr>
          <w:rFonts w:ascii="Times New Roman" w:hAnsi="Times New Roman"/>
          <w:sz w:val="24"/>
          <w:szCs w:val="24"/>
          <w:lang w:val="fr-FR"/>
        </w:rPr>
        <w:t>Voila, ô C</w:t>
      </w:r>
      <w:r w:rsidR="005B27E5" w:rsidRPr="005B27E5">
        <w:rPr>
          <w:rFonts w:ascii="Times New Roman" w:hAnsi="Times New Roman"/>
          <w:sz w:val="24"/>
          <w:szCs w:val="24"/>
          <w:lang w:val="fr-FR"/>
        </w:rPr>
        <w:t xml:space="preserve">œur </w:t>
      </w:r>
      <w:r w:rsidR="007A17A3">
        <w:rPr>
          <w:rFonts w:ascii="Times New Roman" w:hAnsi="Times New Roman"/>
          <w:sz w:val="24"/>
          <w:szCs w:val="24"/>
          <w:lang w:val="fr-FR"/>
        </w:rPr>
        <w:t xml:space="preserve">abime </w:t>
      </w:r>
      <w:r w:rsidR="005B27E5" w:rsidRPr="005B27E5">
        <w:rPr>
          <w:rFonts w:ascii="Times New Roman" w:hAnsi="Times New Roman"/>
          <w:sz w:val="24"/>
          <w:szCs w:val="24"/>
          <w:lang w:val="fr-FR"/>
        </w:rPr>
        <w:t>de la lumière vivi</w:t>
      </w:r>
      <w:r w:rsidR="007A17A3">
        <w:rPr>
          <w:rFonts w:ascii="Times New Roman" w:hAnsi="Times New Roman"/>
          <w:sz w:val="24"/>
          <w:szCs w:val="24"/>
          <w:lang w:val="fr-FR"/>
        </w:rPr>
        <w:t>fiante, l'écho frémissant de tes</w:t>
      </w:r>
      <w:r w:rsidR="005B27E5" w:rsidRPr="005B27E5">
        <w:rPr>
          <w:rFonts w:ascii="Times New Roman" w:hAnsi="Times New Roman"/>
          <w:sz w:val="24"/>
          <w:szCs w:val="24"/>
          <w:lang w:val="fr-FR"/>
        </w:rPr>
        <w:t xml:space="preserve"> gémissements divins quand </w:t>
      </w:r>
      <w:r w:rsidR="007A17A3">
        <w:rPr>
          <w:rFonts w:ascii="Times New Roman" w:hAnsi="Times New Roman"/>
          <w:sz w:val="24"/>
          <w:szCs w:val="24"/>
          <w:lang w:val="fr-FR"/>
        </w:rPr>
        <w:t>tu</w:t>
      </w:r>
      <w:r w:rsidR="007A17A3" w:rsidRPr="007A17A3">
        <w:rPr>
          <w:rFonts w:ascii="Times New Roman" w:hAnsi="Times New Roman"/>
          <w:sz w:val="24"/>
          <w:szCs w:val="24"/>
          <w:lang w:val="fr-FR"/>
        </w:rPr>
        <w:t xml:space="preserve"> t'écrias</w:t>
      </w:r>
      <w:r w:rsidR="005B27E5" w:rsidRPr="005B27E5">
        <w:rPr>
          <w:rFonts w:ascii="Times New Roman" w:hAnsi="Times New Roman"/>
          <w:sz w:val="24"/>
          <w:szCs w:val="24"/>
          <w:lang w:val="fr-FR"/>
        </w:rPr>
        <w:t>: - O Dieu,</w:t>
      </w:r>
      <w:r w:rsidR="007A17A3">
        <w:rPr>
          <w:rFonts w:ascii="Times New Roman" w:hAnsi="Times New Roman"/>
          <w:sz w:val="24"/>
          <w:szCs w:val="24"/>
          <w:lang w:val="fr-FR"/>
        </w:rPr>
        <w:t xml:space="preserve"> le zèle de ta maison me dévore</w:t>
      </w:r>
      <w:r w:rsidR="005B27E5" w:rsidRPr="005B27E5">
        <w:rPr>
          <w:rFonts w:ascii="Times New Roman" w:hAnsi="Times New Roman"/>
          <w:sz w:val="24"/>
          <w:szCs w:val="24"/>
          <w:lang w:val="fr-FR"/>
        </w:rPr>
        <w:t>.</w:t>
      </w:r>
      <w:r w:rsidR="008E618A">
        <w:rPr>
          <w:rFonts w:ascii="Times New Roman" w:hAnsi="Times New Roman"/>
          <w:sz w:val="24"/>
          <w:szCs w:val="24"/>
          <w:lang w:val="fr-FR"/>
        </w:rPr>
        <w:t xml:space="preserve">.. </w:t>
      </w:r>
      <w:r w:rsidR="007A17A3">
        <w:rPr>
          <w:rFonts w:ascii="Times New Roman" w:hAnsi="Times New Roman"/>
          <w:sz w:val="24"/>
          <w:szCs w:val="24"/>
          <w:lang w:val="fr-FR"/>
        </w:rPr>
        <w:t xml:space="preserve">La </w:t>
      </w:r>
      <w:r w:rsidR="00845380">
        <w:rPr>
          <w:rFonts w:ascii="Times New Roman" w:hAnsi="Times New Roman"/>
          <w:sz w:val="24"/>
          <w:szCs w:val="24"/>
          <w:lang w:val="fr-FR"/>
        </w:rPr>
        <w:t>Moisson est</w:t>
      </w:r>
      <w:r w:rsidR="008E618A">
        <w:rPr>
          <w:rFonts w:ascii="Times New Roman" w:hAnsi="Times New Roman"/>
          <w:sz w:val="24"/>
          <w:szCs w:val="24"/>
          <w:lang w:val="fr-FR"/>
        </w:rPr>
        <w:t xml:space="preserve"> abondante, mais le </w:t>
      </w:r>
      <w:r w:rsidR="007A17A3">
        <w:rPr>
          <w:rFonts w:ascii="Times New Roman" w:hAnsi="Times New Roman"/>
          <w:sz w:val="24"/>
          <w:szCs w:val="24"/>
          <w:lang w:val="fr-FR"/>
        </w:rPr>
        <w:t>les ouvriers sont rares; p</w:t>
      </w:r>
      <w:r w:rsidR="005B27E5" w:rsidRPr="005B27E5">
        <w:rPr>
          <w:rFonts w:ascii="Times New Roman" w:hAnsi="Times New Roman"/>
          <w:sz w:val="24"/>
          <w:szCs w:val="24"/>
          <w:lang w:val="fr-FR"/>
        </w:rPr>
        <w:t>riez donc le Seigneur de la moisson d'envoyer des ouvriers à sa moisson.</w:t>
      </w:r>
      <w:r w:rsidR="007E6B4A">
        <w:rPr>
          <w:rFonts w:ascii="Times New Roman" w:hAnsi="Times New Roman"/>
          <w:sz w:val="24"/>
          <w:szCs w:val="24"/>
          <w:lang w:val="fr-FR"/>
        </w:rPr>
        <w:t xml:space="preserve"> </w:t>
      </w:r>
      <w:r w:rsidR="008E618A" w:rsidRPr="008E618A">
        <w:rPr>
          <w:rFonts w:ascii="Times New Roman" w:hAnsi="Times New Roman"/>
          <w:sz w:val="24"/>
          <w:szCs w:val="24"/>
          <w:lang w:val="fr-FR"/>
        </w:rPr>
        <w:t>Oh, quel</w:t>
      </w:r>
      <w:r w:rsidR="007A17A3">
        <w:rPr>
          <w:rFonts w:ascii="Times New Roman" w:hAnsi="Times New Roman"/>
          <w:sz w:val="24"/>
          <w:szCs w:val="24"/>
          <w:lang w:val="fr-FR"/>
        </w:rPr>
        <w:t xml:space="preserve"> secret de tes secrets intimes!... </w:t>
      </w:r>
      <w:r w:rsidR="008E618A" w:rsidRPr="008E618A">
        <w:rPr>
          <w:rFonts w:ascii="Times New Roman" w:hAnsi="Times New Roman"/>
          <w:sz w:val="24"/>
          <w:szCs w:val="24"/>
          <w:lang w:val="fr-FR"/>
        </w:rPr>
        <w:t xml:space="preserve"> O </w:t>
      </w:r>
      <w:r w:rsidR="007A17A3">
        <w:rPr>
          <w:rFonts w:ascii="Times New Roman" w:hAnsi="Times New Roman"/>
          <w:sz w:val="24"/>
          <w:szCs w:val="24"/>
          <w:lang w:val="fr-FR"/>
        </w:rPr>
        <w:t>Cœur très ardent</w:t>
      </w:r>
      <w:r w:rsidR="008E618A" w:rsidRPr="008E618A">
        <w:rPr>
          <w:rFonts w:ascii="Times New Roman" w:hAnsi="Times New Roman"/>
          <w:sz w:val="24"/>
          <w:szCs w:val="24"/>
          <w:lang w:val="fr-FR"/>
        </w:rPr>
        <w:t>, le zèle de ta maison n</w:t>
      </w:r>
      <w:r w:rsidR="007A17A3">
        <w:rPr>
          <w:rFonts w:ascii="Times New Roman" w:hAnsi="Times New Roman"/>
          <w:sz w:val="24"/>
          <w:szCs w:val="24"/>
          <w:lang w:val="fr-FR"/>
        </w:rPr>
        <w:t xml:space="preserve">ous dévore, </w:t>
      </w:r>
      <w:r w:rsidR="00171AA7">
        <w:rPr>
          <w:rFonts w:ascii="Times New Roman" w:hAnsi="Times New Roman"/>
          <w:sz w:val="24"/>
          <w:szCs w:val="24"/>
          <w:lang w:val="fr-FR"/>
        </w:rPr>
        <w:t xml:space="preserve">que </w:t>
      </w:r>
      <w:r w:rsidR="007A17A3">
        <w:rPr>
          <w:rFonts w:ascii="Times New Roman" w:hAnsi="Times New Roman"/>
          <w:sz w:val="24"/>
          <w:szCs w:val="24"/>
          <w:lang w:val="fr-FR"/>
        </w:rPr>
        <w:t>la bannière de ta</w:t>
      </w:r>
      <w:r w:rsidR="008E618A" w:rsidRPr="008E618A">
        <w:rPr>
          <w:rFonts w:ascii="Times New Roman" w:hAnsi="Times New Roman"/>
          <w:sz w:val="24"/>
          <w:szCs w:val="24"/>
          <w:lang w:val="fr-FR"/>
        </w:rPr>
        <w:t xml:space="preserve"> </w:t>
      </w:r>
      <w:r w:rsidR="007A17A3">
        <w:rPr>
          <w:rFonts w:ascii="Times New Roman" w:hAnsi="Times New Roman"/>
          <w:sz w:val="24"/>
          <w:szCs w:val="24"/>
          <w:lang w:val="fr-FR"/>
        </w:rPr>
        <w:t>Rogation évangélique soit agitée</w:t>
      </w:r>
      <w:r w:rsidR="008E618A" w:rsidRPr="008E618A">
        <w:rPr>
          <w:rFonts w:ascii="Times New Roman" w:hAnsi="Times New Roman"/>
          <w:sz w:val="24"/>
          <w:szCs w:val="24"/>
          <w:lang w:val="fr-FR"/>
        </w:rPr>
        <w:t xml:space="preserve"> </w:t>
      </w:r>
      <w:r w:rsidR="00171AA7">
        <w:rPr>
          <w:rFonts w:ascii="Times New Roman" w:hAnsi="Times New Roman"/>
          <w:sz w:val="24"/>
          <w:szCs w:val="24"/>
          <w:lang w:val="fr-FR"/>
        </w:rPr>
        <w:t xml:space="preserve">aux quatre vents, que </w:t>
      </w:r>
      <w:r w:rsidR="007E6B4A">
        <w:rPr>
          <w:rFonts w:ascii="Times New Roman" w:hAnsi="Times New Roman"/>
          <w:sz w:val="24"/>
          <w:szCs w:val="24"/>
          <w:lang w:val="fr-FR"/>
        </w:rPr>
        <w:t xml:space="preserve">ce </w:t>
      </w:r>
      <w:r w:rsidR="007E6B4A" w:rsidRPr="008E618A">
        <w:rPr>
          <w:rFonts w:ascii="Times New Roman" w:hAnsi="Times New Roman"/>
          <w:sz w:val="24"/>
          <w:szCs w:val="24"/>
          <w:lang w:val="fr-FR"/>
        </w:rPr>
        <w:t>soupir incessant</w:t>
      </w:r>
      <w:r w:rsidR="007E6B4A">
        <w:rPr>
          <w:rFonts w:ascii="Times New Roman" w:hAnsi="Times New Roman"/>
          <w:sz w:val="24"/>
          <w:szCs w:val="24"/>
          <w:lang w:val="fr-FR"/>
        </w:rPr>
        <w:t xml:space="preserve"> </w:t>
      </w:r>
      <w:r w:rsidR="00171AA7">
        <w:rPr>
          <w:rFonts w:ascii="Times New Roman" w:hAnsi="Times New Roman"/>
          <w:sz w:val="24"/>
          <w:szCs w:val="24"/>
          <w:lang w:val="fr-FR"/>
        </w:rPr>
        <w:t>se dégage</w:t>
      </w:r>
      <w:r w:rsidR="008E618A" w:rsidRPr="008E618A">
        <w:rPr>
          <w:rFonts w:ascii="Times New Roman" w:hAnsi="Times New Roman"/>
          <w:sz w:val="24"/>
          <w:szCs w:val="24"/>
          <w:lang w:val="fr-FR"/>
        </w:rPr>
        <w:t xml:space="preserve"> de toutes les poitrines, et </w:t>
      </w:r>
      <w:r w:rsidR="00171AA7">
        <w:rPr>
          <w:rFonts w:ascii="Times New Roman" w:hAnsi="Times New Roman"/>
          <w:sz w:val="24"/>
          <w:szCs w:val="24"/>
          <w:lang w:val="fr-FR"/>
        </w:rPr>
        <w:t>que soient multipliés tes</w:t>
      </w:r>
      <w:r w:rsidR="008E618A">
        <w:rPr>
          <w:rFonts w:ascii="Times New Roman" w:hAnsi="Times New Roman"/>
          <w:sz w:val="24"/>
          <w:szCs w:val="24"/>
          <w:lang w:val="fr-FR"/>
        </w:rPr>
        <w:t xml:space="preserve"> élu</w:t>
      </w:r>
      <w:r w:rsidR="00171AA7">
        <w:rPr>
          <w:rFonts w:ascii="Times New Roman" w:hAnsi="Times New Roman"/>
          <w:sz w:val="24"/>
          <w:szCs w:val="24"/>
          <w:lang w:val="fr-FR"/>
        </w:rPr>
        <w:t>s et tes élues comme</w:t>
      </w:r>
      <w:r w:rsidR="008E618A">
        <w:rPr>
          <w:rFonts w:ascii="Times New Roman" w:hAnsi="Times New Roman"/>
          <w:sz w:val="24"/>
          <w:szCs w:val="24"/>
          <w:lang w:val="fr-FR"/>
        </w:rPr>
        <w:t xml:space="preserve"> les étoiles du ciel, </w:t>
      </w:r>
      <w:r w:rsidR="007E6B4A">
        <w:rPr>
          <w:rFonts w:ascii="Times New Roman" w:hAnsi="Times New Roman"/>
          <w:sz w:val="24"/>
          <w:szCs w:val="24"/>
          <w:lang w:val="fr-FR"/>
        </w:rPr>
        <w:t xml:space="preserve">comme la sable </w:t>
      </w:r>
      <w:r w:rsidR="008E618A" w:rsidRPr="008E618A">
        <w:rPr>
          <w:rFonts w:ascii="Times New Roman" w:hAnsi="Times New Roman"/>
          <w:sz w:val="24"/>
          <w:szCs w:val="24"/>
          <w:lang w:val="fr-FR"/>
        </w:rPr>
        <w:t xml:space="preserve">de la mer; </w:t>
      </w:r>
      <w:r w:rsidR="00171AA7">
        <w:rPr>
          <w:rFonts w:ascii="Times New Roman" w:hAnsi="Times New Roman"/>
          <w:sz w:val="24"/>
          <w:szCs w:val="24"/>
          <w:lang w:val="fr-FR"/>
        </w:rPr>
        <w:t xml:space="preserve">que </w:t>
      </w:r>
      <w:r w:rsidR="008E618A" w:rsidRPr="008E618A">
        <w:rPr>
          <w:rFonts w:ascii="Times New Roman" w:hAnsi="Times New Roman"/>
          <w:sz w:val="24"/>
          <w:szCs w:val="24"/>
          <w:lang w:val="fr-FR"/>
        </w:rPr>
        <w:t>tous les peuples so</w:t>
      </w:r>
      <w:r w:rsidR="00171AA7">
        <w:rPr>
          <w:rFonts w:ascii="Times New Roman" w:hAnsi="Times New Roman"/>
          <w:sz w:val="24"/>
          <w:szCs w:val="24"/>
          <w:lang w:val="fr-FR"/>
        </w:rPr>
        <w:t>ie</w:t>
      </w:r>
      <w:r w:rsidR="008E618A" w:rsidRPr="008E618A">
        <w:rPr>
          <w:rFonts w:ascii="Times New Roman" w:hAnsi="Times New Roman"/>
          <w:sz w:val="24"/>
          <w:szCs w:val="24"/>
          <w:lang w:val="fr-FR"/>
        </w:rPr>
        <w:t>nt</w:t>
      </w:r>
      <w:r w:rsidR="00171AA7">
        <w:rPr>
          <w:rFonts w:ascii="Times New Roman" w:hAnsi="Times New Roman"/>
          <w:sz w:val="24"/>
          <w:szCs w:val="24"/>
          <w:lang w:val="fr-FR"/>
        </w:rPr>
        <w:t xml:space="preserve"> à nouveau</w:t>
      </w:r>
      <w:r w:rsidR="008E618A" w:rsidRPr="008E618A">
        <w:rPr>
          <w:rFonts w:ascii="Times New Roman" w:hAnsi="Times New Roman"/>
          <w:sz w:val="24"/>
          <w:szCs w:val="24"/>
          <w:lang w:val="fr-FR"/>
        </w:rPr>
        <w:t xml:space="preserve"> rachetés, </w:t>
      </w:r>
      <w:r w:rsidR="00171AA7">
        <w:rPr>
          <w:rFonts w:ascii="Times New Roman" w:hAnsi="Times New Roman"/>
          <w:sz w:val="24"/>
          <w:szCs w:val="24"/>
          <w:lang w:val="fr-FR"/>
        </w:rPr>
        <w:t>que les nations, que tu a rendue</w:t>
      </w:r>
      <w:r w:rsidR="008E618A" w:rsidRPr="008E618A">
        <w:rPr>
          <w:rFonts w:ascii="Times New Roman" w:hAnsi="Times New Roman"/>
          <w:sz w:val="24"/>
          <w:szCs w:val="24"/>
          <w:lang w:val="fr-FR"/>
        </w:rPr>
        <w:t xml:space="preserve"> </w:t>
      </w:r>
      <w:r w:rsidR="00171AA7">
        <w:rPr>
          <w:rFonts w:ascii="Times New Roman" w:hAnsi="Times New Roman"/>
          <w:sz w:val="24"/>
          <w:szCs w:val="24"/>
          <w:lang w:val="fr-FR"/>
        </w:rPr>
        <w:t xml:space="preserve">curables, </w:t>
      </w:r>
      <w:r w:rsidR="008E618A" w:rsidRPr="008E618A">
        <w:rPr>
          <w:rFonts w:ascii="Times New Roman" w:hAnsi="Times New Roman"/>
          <w:sz w:val="24"/>
          <w:szCs w:val="24"/>
          <w:lang w:val="fr-FR"/>
        </w:rPr>
        <w:t>so</w:t>
      </w:r>
      <w:r w:rsidR="00171AA7">
        <w:rPr>
          <w:rFonts w:ascii="Times New Roman" w:hAnsi="Times New Roman"/>
          <w:sz w:val="24"/>
          <w:szCs w:val="24"/>
          <w:lang w:val="fr-FR"/>
        </w:rPr>
        <w:t>ient le trophée de te</w:t>
      </w:r>
      <w:r w:rsidR="008E618A" w:rsidRPr="008E618A">
        <w:rPr>
          <w:rFonts w:ascii="Times New Roman" w:hAnsi="Times New Roman"/>
          <w:sz w:val="24"/>
          <w:szCs w:val="24"/>
          <w:lang w:val="fr-FR"/>
        </w:rPr>
        <w:t xml:space="preserve">s victoires et </w:t>
      </w:r>
      <w:r w:rsidR="007E6B4A">
        <w:rPr>
          <w:rFonts w:ascii="Times New Roman" w:hAnsi="Times New Roman"/>
          <w:sz w:val="24"/>
          <w:szCs w:val="24"/>
          <w:lang w:val="fr-FR"/>
        </w:rPr>
        <w:t xml:space="preserve">que </w:t>
      </w:r>
      <w:r w:rsidR="008E618A" w:rsidRPr="008E618A">
        <w:rPr>
          <w:rFonts w:ascii="Times New Roman" w:hAnsi="Times New Roman"/>
          <w:sz w:val="24"/>
          <w:szCs w:val="24"/>
          <w:lang w:val="fr-FR"/>
        </w:rPr>
        <w:t>l'Église, avec son Hiérarque suprême, chante éternellement l'hymne de</w:t>
      </w:r>
      <w:r w:rsidR="00171AA7">
        <w:rPr>
          <w:rFonts w:ascii="Times New Roman" w:hAnsi="Times New Roman"/>
          <w:sz w:val="24"/>
          <w:szCs w:val="24"/>
          <w:lang w:val="fr-FR"/>
        </w:rPr>
        <w:t>s</w:t>
      </w:r>
      <w:r w:rsidR="008E618A" w:rsidRPr="008E618A">
        <w:rPr>
          <w:rFonts w:ascii="Times New Roman" w:hAnsi="Times New Roman"/>
          <w:sz w:val="24"/>
          <w:szCs w:val="24"/>
          <w:lang w:val="fr-FR"/>
        </w:rPr>
        <w:t xml:space="preserve"> ses </w:t>
      </w:r>
      <w:r w:rsidR="00171AA7">
        <w:rPr>
          <w:rFonts w:ascii="Times New Roman" w:hAnsi="Times New Roman"/>
          <w:sz w:val="24"/>
          <w:szCs w:val="24"/>
          <w:lang w:val="fr-FR"/>
        </w:rPr>
        <w:t xml:space="preserve">et des tes </w:t>
      </w:r>
      <w:r w:rsidR="008E618A" w:rsidRPr="008E618A">
        <w:rPr>
          <w:rFonts w:ascii="Times New Roman" w:hAnsi="Times New Roman"/>
          <w:sz w:val="24"/>
          <w:szCs w:val="24"/>
          <w:lang w:val="fr-FR"/>
        </w:rPr>
        <w:t>triom</w:t>
      </w:r>
      <w:r w:rsidR="00171AA7">
        <w:rPr>
          <w:rFonts w:ascii="Times New Roman" w:hAnsi="Times New Roman"/>
          <w:sz w:val="24"/>
          <w:szCs w:val="24"/>
          <w:lang w:val="fr-FR"/>
        </w:rPr>
        <w:t>phes! O Cœur de l'A</w:t>
      </w:r>
      <w:r w:rsidR="008E618A" w:rsidRPr="008E618A">
        <w:rPr>
          <w:rFonts w:ascii="Times New Roman" w:hAnsi="Times New Roman"/>
          <w:sz w:val="24"/>
          <w:szCs w:val="24"/>
          <w:lang w:val="fr-FR"/>
        </w:rPr>
        <w:t xml:space="preserve">mant </w:t>
      </w:r>
      <w:r w:rsidR="00171AA7">
        <w:rPr>
          <w:rFonts w:ascii="Times New Roman" w:hAnsi="Times New Roman"/>
          <w:sz w:val="24"/>
          <w:szCs w:val="24"/>
          <w:lang w:val="fr-FR"/>
        </w:rPr>
        <w:t xml:space="preserve">divin, nous nous confions à toi et à ta très sainte douce Mère. O Marie, </w:t>
      </w:r>
      <w:r w:rsidR="008E618A" w:rsidRPr="008E618A">
        <w:rPr>
          <w:rFonts w:ascii="Times New Roman" w:hAnsi="Times New Roman"/>
          <w:sz w:val="24"/>
          <w:szCs w:val="24"/>
          <w:lang w:val="fr-FR"/>
        </w:rPr>
        <w:t xml:space="preserve"> </w:t>
      </w:r>
      <w:r w:rsidR="00D34954">
        <w:rPr>
          <w:rFonts w:ascii="Times New Roman" w:hAnsi="Times New Roman"/>
          <w:sz w:val="24"/>
          <w:szCs w:val="24"/>
          <w:lang w:val="fr-FR"/>
        </w:rPr>
        <w:t>o avec Jésus</w:t>
      </w:r>
      <w:r w:rsidR="008E618A" w:rsidRPr="008E618A">
        <w:rPr>
          <w:rFonts w:ascii="Times New Roman" w:hAnsi="Times New Roman"/>
          <w:sz w:val="24"/>
          <w:szCs w:val="24"/>
          <w:lang w:val="fr-FR"/>
        </w:rPr>
        <w:t xml:space="preserve"> </w:t>
      </w:r>
      <w:r w:rsidR="00D34954">
        <w:rPr>
          <w:rFonts w:ascii="Times New Roman" w:hAnsi="Times New Roman"/>
          <w:sz w:val="24"/>
          <w:szCs w:val="24"/>
          <w:lang w:val="fr-FR"/>
        </w:rPr>
        <w:t xml:space="preserve">unique soupir de nos cœurs, de grâce, </w:t>
      </w:r>
      <w:r w:rsidR="00D34954" w:rsidRPr="00D34954">
        <w:rPr>
          <w:rFonts w:ascii="Times New Roman" w:hAnsi="Times New Roman"/>
          <w:sz w:val="24"/>
          <w:szCs w:val="24"/>
          <w:lang w:val="fr-FR"/>
        </w:rPr>
        <w:t>reçois</w:t>
      </w:r>
      <w:r w:rsidR="00D34954">
        <w:rPr>
          <w:rFonts w:ascii="Times New Roman" w:hAnsi="Times New Roman"/>
          <w:sz w:val="24"/>
          <w:szCs w:val="24"/>
          <w:lang w:val="fr-FR"/>
        </w:rPr>
        <w:t xml:space="preserve"> pour Jésus et en Jésus l'offrande de ce P</w:t>
      </w:r>
      <w:r w:rsidR="008E618A" w:rsidRPr="008E618A">
        <w:rPr>
          <w:rFonts w:ascii="Times New Roman" w:hAnsi="Times New Roman"/>
          <w:sz w:val="24"/>
          <w:szCs w:val="24"/>
          <w:lang w:val="fr-FR"/>
        </w:rPr>
        <w:t xml:space="preserve">ériodique, et avec Jésus </w:t>
      </w:r>
      <w:r w:rsidR="00D34954">
        <w:rPr>
          <w:rFonts w:ascii="Times New Roman" w:hAnsi="Times New Roman"/>
          <w:sz w:val="24"/>
          <w:szCs w:val="24"/>
          <w:lang w:val="fr-FR"/>
        </w:rPr>
        <w:t>assiste</w:t>
      </w:r>
      <w:r w:rsidR="007E6B4A">
        <w:rPr>
          <w:rFonts w:ascii="Times New Roman" w:hAnsi="Times New Roman"/>
          <w:sz w:val="24"/>
          <w:szCs w:val="24"/>
          <w:lang w:val="fr-FR"/>
        </w:rPr>
        <w:t>-</w:t>
      </w:r>
      <w:r w:rsidR="007E6B4A" w:rsidRPr="008E618A">
        <w:rPr>
          <w:rFonts w:ascii="Times New Roman" w:hAnsi="Times New Roman"/>
          <w:sz w:val="24"/>
          <w:szCs w:val="24"/>
          <w:lang w:val="fr-FR"/>
        </w:rPr>
        <w:t>nous</w:t>
      </w:r>
      <w:r w:rsidR="008E618A" w:rsidRPr="008E618A">
        <w:rPr>
          <w:rFonts w:ascii="Times New Roman" w:hAnsi="Times New Roman"/>
          <w:sz w:val="24"/>
          <w:szCs w:val="24"/>
          <w:lang w:val="fr-FR"/>
        </w:rPr>
        <w:t>, réconforte</w:t>
      </w:r>
      <w:r w:rsidR="007E6B4A">
        <w:rPr>
          <w:rFonts w:ascii="Times New Roman" w:hAnsi="Times New Roman"/>
          <w:sz w:val="24"/>
          <w:szCs w:val="24"/>
          <w:lang w:val="fr-FR"/>
        </w:rPr>
        <w:t>-</w:t>
      </w:r>
      <w:r w:rsidR="007E6B4A" w:rsidRPr="008E618A">
        <w:rPr>
          <w:rFonts w:ascii="Times New Roman" w:hAnsi="Times New Roman"/>
          <w:sz w:val="24"/>
          <w:szCs w:val="24"/>
          <w:lang w:val="fr-FR"/>
        </w:rPr>
        <w:t>nous</w:t>
      </w:r>
      <w:r w:rsidR="008E618A" w:rsidRPr="008E618A">
        <w:rPr>
          <w:rFonts w:ascii="Times New Roman" w:hAnsi="Times New Roman"/>
          <w:sz w:val="24"/>
          <w:szCs w:val="24"/>
          <w:lang w:val="fr-FR"/>
        </w:rPr>
        <w:t xml:space="preserve">, </w:t>
      </w:r>
      <w:r w:rsidR="007E6B4A">
        <w:rPr>
          <w:rFonts w:ascii="Times New Roman" w:hAnsi="Times New Roman"/>
          <w:sz w:val="24"/>
          <w:szCs w:val="24"/>
          <w:lang w:val="fr-FR"/>
        </w:rPr>
        <w:lastRenderedPageBreak/>
        <w:t xml:space="preserve">couronne-nous </w:t>
      </w:r>
      <w:r w:rsidR="008E618A" w:rsidRPr="008E618A">
        <w:rPr>
          <w:rFonts w:ascii="Times New Roman" w:hAnsi="Times New Roman"/>
          <w:sz w:val="24"/>
          <w:szCs w:val="24"/>
          <w:lang w:val="fr-FR"/>
        </w:rPr>
        <w:t>nous</w:t>
      </w:r>
      <w:r w:rsidR="007E6B4A">
        <w:rPr>
          <w:rFonts w:ascii="Times New Roman" w:hAnsi="Times New Roman"/>
          <w:sz w:val="24"/>
          <w:szCs w:val="24"/>
          <w:lang w:val="fr-FR"/>
        </w:rPr>
        <w:t xml:space="preserve"> de</w:t>
      </w:r>
      <w:r w:rsidR="008E618A" w:rsidRPr="008E618A">
        <w:rPr>
          <w:rFonts w:ascii="Times New Roman" w:hAnsi="Times New Roman"/>
          <w:sz w:val="24"/>
          <w:szCs w:val="24"/>
          <w:lang w:val="fr-FR"/>
        </w:rPr>
        <w:t xml:space="preserve"> succès </w:t>
      </w:r>
      <w:r w:rsidR="007E6B4A" w:rsidRPr="008E618A">
        <w:rPr>
          <w:rFonts w:ascii="Times New Roman" w:hAnsi="Times New Roman"/>
          <w:sz w:val="24"/>
          <w:szCs w:val="24"/>
          <w:lang w:val="fr-FR"/>
        </w:rPr>
        <w:t>heureux</w:t>
      </w:r>
      <w:r w:rsidR="007E6B4A">
        <w:rPr>
          <w:rFonts w:ascii="Times New Roman" w:hAnsi="Times New Roman"/>
          <w:sz w:val="24"/>
          <w:szCs w:val="24"/>
          <w:lang w:val="fr-FR"/>
        </w:rPr>
        <w:t xml:space="preserve"> pour </w:t>
      </w:r>
      <w:r w:rsidR="008E618A" w:rsidRPr="008E618A">
        <w:rPr>
          <w:rFonts w:ascii="Times New Roman" w:hAnsi="Times New Roman"/>
          <w:sz w:val="24"/>
          <w:szCs w:val="24"/>
          <w:lang w:val="fr-FR"/>
        </w:rPr>
        <w:t xml:space="preserve">la consolation </w:t>
      </w:r>
      <w:r w:rsidR="007E6B4A">
        <w:rPr>
          <w:rFonts w:ascii="Times New Roman" w:hAnsi="Times New Roman"/>
          <w:sz w:val="24"/>
          <w:szCs w:val="24"/>
          <w:lang w:val="fr-FR"/>
        </w:rPr>
        <w:t xml:space="preserve">infinie et </w:t>
      </w:r>
      <w:r w:rsidR="008E618A" w:rsidRPr="008E618A">
        <w:rPr>
          <w:rFonts w:ascii="Times New Roman" w:hAnsi="Times New Roman"/>
          <w:sz w:val="24"/>
          <w:szCs w:val="24"/>
          <w:lang w:val="fr-FR"/>
        </w:rPr>
        <w:t>éternelle</w:t>
      </w:r>
      <w:r w:rsidR="007E6B4A">
        <w:rPr>
          <w:rFonts w:ascii="Times New Roman" w:hAnsi="Times New Roman"/>
          <w:sz w:val="24"/>
          <w:szCs w:val="24"/>
          <w:lang w:val="fr-FR"/>
        </w:rPr>
        <w:t xml:space="preserve"> de sn divin C</w:t>
      </w:r>
      <w:r w:rsidR="007E6B4A" w:rsidRPr="008E618A">
        <w:rPr>
          <w:rFonts w:ascii="Times New Roman" w:hAnsi="Times New Roman"/>
          <w:sz w:val="24"/>
          <w:szCs w:val="24"/>
          <w:lang w:val="fr-FR"/>
        </w:rPr>
        <w:t>œur</w:t>
      </w:r>
      <w:r w:rsidR="007E6B4A">
        <w:rPr>
          <w:rFonts w:ascii="Times New Roman" w:hAnsi="Times New Roman"/>
          <w:sz w:val="24"/>
          <w:szCs w:val="24"/>
          <w:lang w:val="fr-FR"/>
        </w:rPr>
        <w:t>!"</w:t>
      </w:r>
      <w:r w:rsidR="007E6B4A">
        <w:rPr>
          <w:rStyle w:val="FootnoteReference"/>
          <w:rFonts w:ascii="Times New Roman" w:hAnsi="Times New Roman"/>
          <w:sz w:val="24"/>
          <w:szCs w:val="24"/>
          <w:lang w:val="fr-FR"/>
        </w:rPr>
        <w:footnoteReference w:id="237"/>
      </w:r>
      <w:r w:rsidR="008E618A" w:rsidRPr="008E618A">
        <w:rPr>
          <w:rFonts w:ascii="Times New Roman" w:hAnsi="Times New Roman"/>
          <w:sz w:val="24"/>
          <w:szCs w:val="24"/>
          <w:lang w:val="fr-FR"/>
        </w:rPr>
        <w:t xml:space="preserve">. </w:t>
      </w:r>
    </w:p>
    <w:p w14:paraId="0A494558" w14:textId="77777777" w:rsidR="008E618A" w:rsidRDefault="007A52FC" w:rsidP="008577A9">
      <w:pPr>
        <w:spacing w:after="120"/>
        <w:rPr>
          <w:rFonts w:ascii="Times New Roman" w:hAnsi="Times New Roman"/>
          <w:sz w:val="24"/>
          <w:szCs w:val="24"/>
          <w:lang w:val="fr-FR"/>
        </w:rPr>
      </w:pPr>
      <w:r>
        <w:rPr>
          <w:rFonts w:ascii="Times New Roman" w:hAnsi="Times New Roman"/>
          <w:sz w:val="24"/>
          <w:szCs w:val="24"/>
          <w:lang w:val="fr-FR"/>
        </w:rPr>
        <w:tab/>
        <w:t xml:space="preserve">Le siège de la </w:t>
      </w:r>
      <w:r w:rsidRPr="007A52FC">
        <w:rPr>
          <w:rFonts w:ascii="Times New Roman" w:hAnsi="Times New Roman"/>
          <w:i/>
          <w:sz w:val="24"/>
          <w:szCs w:val="24"/>
          <w:lang w:val="fr-FR"/>
        </w:rPr>
        <w:t xml:space="preserve">Pieuse </w:t>
      </w:r>
      <w:r w:rsidR="008E618A" w:rsidRPr="007A52FC">
        <w:rPr>
          <w:rFonts w:ascii="Times New Roman" w:hAnsi="Times New Roman"/>
          <w:i/>
          <w:sz w:val="24"/>
          <w:szCs w:val="24"/>
          <w:lang w:val="fr-FR"/>
        </w:rPr>
        <w:t>Union</w:t>
      </w:r>
      <w:r w:rsidR="008E618A" w:rsidRPr="008E618A">
        <w:rPr>
          <w:rFonts w:ascii="Times New Roman" w:hAnsi="Times New Roman"/>
          <w:sz w:val="24"/>
          <w:szCs w:val="24"/>
          <w:lang w:val="fr-FR"/>
        </w:rPr>
        <w:t xml:space="preserve"> </w:t>
      </w:r>
      <w:r>
        <w:rPr>
          <w:rFonts w:ascii="Times New Roman" w:hAnsi="Times New Roman"/>
          <w:sz w:val="24"/>
          <w:szCs w:val="24"/>
          <w:lang w:val="fr-FR"/>
        </w:rPr>
        <w:t xml:space="preserve">a </w:t>
      </w:r>
      <w:r w:rsidR="008E618A" w:rsidRPr="008E618A">
        <w:rPr>
          <w:rFonts w:ascii="Times New Roman" w:hAnsi="Times New Roman"/>
          <w:sz w:val="24"/>
          <w:szCs w:val="24"/>
          <w:lang w:val="fr-FR"/>
        </w:rPr>
        <w:t>ét</w:t>
      </w:r>
      <w:r>
        <w:rPr>
          <w:rFonts w:ascii="Times New Roman" w:hAnsi="Times New Roman"/>
          <w:sz w:val="24"/>
          <w:szCs w:val="24"/>
          <w:lang w:val="fr-FR"/>
        </w:rPr>
        <w:t>ait depuis de nombreuses années le modeste oratoire</w:t>
      </w:r>
      <w:r w:rsidR="008E618A" w:rsidRPr="008E618A">
        <w:rPr>
          <w:rFonts w:ascii="Times New Roman" w:hAnsi="Times New Roman"/>
          <w:sz w:val="24"/>
          <w:szCs w:val="24"/>
          <w:lang w:val="fr-FR"/>
        </w:rPr>
        <w:t xml:space="preserve"> d'</w:t>
      </w:r>
      <w:r w:rsidR="008E618A" w:rsidRPr="007A52FC">
        <w:rPr>
          <w:rFonts w:ascii="Times New Roman" w:hAnsi="Times New Roman"/>
          <w:i/>
          <w:sz w:val="24"/>
          <w:szCs w:val="24"/>
          <w:lang w:val="fr-FR"/>
        </w:rPr>
        <w:t>Avignon</w:t>
      </w:r>
      <w:r w:rsidRPr="007A52FC">
        <w:rPr>
          <w:rFonts w:ascii="Times New Roman" w:hAnsi="Times New Roman"/>
          <w:i/>
          <w:sz w:val="24"/>
          <w:szCs w:val="24"/>
          <w:lang w:val="fr-FR"/>
        </w:rPr>
        <w:t>e</w:t>
      </w:r>
      <w:r>
        <w:rPr>
          <w:rFonts w:ascii="Times New Roman" w:hAnsi="Times New Roman"/>
          <w:sz w:val="24"/>
          <w:szCs w:val="24"/>
          <w:lang w:val="fr-FR"/>
        </w:rPr>
        <w:t>, mais plus tard est passé au</w:t>
      </w:r>
      <w:r w:rsidR="008E618A" w:rsidRPr="008E618A">
        <w:rPr>
          <w:rFonts w:ascii="Times New Roman" w:hAnsi="Times New Roman"/>
          <w:sz w:val="24"/>
          <w:szCs w:val="24"/>
          <w:lang w:val="fr-FR"/>
        </w:rPr>
        <w:t xml:space="preserve"> majestueux temple dédié au Sacré-Cœur, riche en ma</w:t>
      </w:r>
      <w:r>
        <w:rPr>
          <w:rFonts w:ascii="Times New Roman" w:hAnsi="Times New Roman"/>
          <w:sz w:val="24"/>
          <w:szCs w:val="24"/>
          <w:lang w:val="fr-FR"/>
        </w:rPr>
        <w:t xml:space="preserve">rbre et en </w:t>
      </w:r>
      <w:r w:rsidR="008E618A" w:rsidRPr="008E618A">
        <w:rPr>
          <w:rFonts w:ascii="Times New Roman" w:hAnsi="Times New Roman"/>
          <w:sz w:val="24"/>
          <w:szCs w:val="24"/>
          <w:lang w:val="fr-FR"/>
        </w:rPr>
        <w:t xml:space="preserve">art, l'un des plus beaux monuments de la nouvelle Messine, et comme </w:t>
      </w:r>
      <w:r>
        <w:rPr>
          <w:rFonts w:ascii="Times New Roman" w:hAnsi="Times New Roman"/>
          <w:sz w:val="24"/>
          <w:szCs w:val="24"/>
          <w:lang w:val="fr-FR"/>
        </w:rPr>
        <w:t xml:space="preserve">sur </w:t>
      </w:r>
      <w:r w:rsidR="008E618A" w:rsidRPr="008E618A">
        <w:rPr>
          <w:rFonts w:ascii="Times New Roman" w:hAnsi="Times New Roman"/>
          <w:sz w:val="24"/>
          <w:szCs w:val="24"/>
          <w:lang w:val="fr-FR"/>
        </w:rPr>
        <w:t xml:space="preserve">le premier oratoire, même </w:t>
      </w:r>
      <w:r>
        <w:rPr>
          <w:rFonts w:ascii="Times New Roman" w:hAnsi="Times New Roman"/>
          <w:sz w:val="24"/>
          <w:szCs w:val="24"/>
          <w:lang w:val="fr-FR"/>
        </w:rPr>
        <w:t>sur la façade du nouveau temple</w:t>
      </w:r>
      <w:r w:rsidR="008E618A" w:rsidRPr="008E618A">
        <w:rPr>
          <w:rFonts w:ascii="Times New Roman" w:hAnsi="Times New Roman"/>
          <w:sz w:val="24"/>
          <w:szCs w:val="24"/>
          <w:lang w:val="fr-FR"/>
        </w:rPr>
        <w:t xml:space="preserve"> le Père a voulu faire ressortir en gros caractères le</w:t>
      </w:r>
      <w:r w:rsidR="008E618A">
        <w:rPr>
          <w:rFonts w:ascii="Times New Roman" w:hAnsi="Times New Roman"/>
          <w:sz w:val="24"/>
          <w:szCs w:val="24"/>
          <w:lang w:val="fr-FR"/>
        </w:rPr>
        <w:t xml:space="preserve"> </w:t>
      </w:r>
      <w:r w:rsidR="008E618A" w:rsidRPr="007A52FC">
        <w:rPr>
          <w:rFonts w:ascii="Times New Roman" w:hAnsi="Times New Roman"/>
          <w:i/>
          <w:sz w:val="24"/>
          <w:szCs w:val="24"/>
          <w:lang w:val="fr-FR"/>
        </w:rPr>
        <w:t>Rogate</w:t>
      </w:r>
      <w:r w:rsidR="008E618A">
        <w:rPr>
          <w:rFonts w:ascii="Times New Roman" w:hAnsi="Times New Roman"/>
          <w:sz w:val="24"/>
          <w:szCs w:val="24"/>
          <w:lang w:val="fr-FR"/>
        </w:rPr>
        <w:t xml:space="preserve">, sous l'image de bronze </w:t>
      </w:r>
      <w:r w:rsidR="008E618A" w:rsidRPr="008E618A">
        <w:rPr>
          <w:rFonts w:ascii="Times New Roman" w:hAnsi="Times New Roman"/>
          <w:sz w:val="24"/>
          <w:szCs w:val="24"/>
          <w:lang w:val="fr-FR"/>
        </w:rPr>
        <w:t xml:space="preserve">du Cœur de Jésus dans l'acte d'inviter les peuples à accueillir et à </w:t>
      </w:r>
      <w:r w:rsidR="00785AE9">
        <w:rPr>
          <w:rFonts w:ascii="Times New Roman" w:hAnsi="Times New Roman"/>
          <w:sz w:val="24"/>
          <w:szCs w:val="24"/>
          <w:lang w:val="fr-FR"/>
        </w:rPr>
        <w:t>exécuter</w:t>
      </w:r>
      <w:r w:rsidR="008E618A" w:rsidRPr="008E618A">
        <w:rPr>
          <w:rFonts w:ascii="Times New Roman" w:hAnsi="Times New Roman"/>
          <w:sz w:val="24"/>
          <w:szCs w:val="24"/>
          <w:lang w:val="fr-FR"/>
        </w:rPr>
        <w:t xml:space="preserve"> le mandat divin.</w:t>
      </w:r>
    </w:p>
    <w:p w14:paraId="7214268F" w14:textId="77777777" w:rsidR="00785AE9" w:rsidRPr="00785AE9" w:rsidRDefault="00785AE9" w:rsidP="008577A9">
      <w:pPr>
        <w:spacing w:after="120"/>
        <w:rPr>
          <w:rFonts w:ascii="Times New Roman" w:hAnsi="Times New Roman"/>
          <w:sz w:val="12"/>
          <w:szCs w:val="12"/>
          <w:lang w:val="fr-FR"/>
        </w:rPr>
      </w:pPr>
    </w:p>
    <w:p w14:paraId="5A5908EC" w14:textId="6BBF87C2" w:rsidR="00785AE9" w:rsidRPr="002A55E4" w:rsidRDefault="00785AE9" w:rsidP="008577A9">
      <w:pPr>
        <w:spacing w:after="120"/>
        <w:rPr>
          <w:rFonts w:ascii="Times New Roman" w:hAnsi="Times New Roman"/>
          <w:b/>
          <w:sz w:val="28"/>
          <w:szCs w:val="28"/>
          <w:lang w:val="fr-FR"/>
        </w:rPr>
      </w:pPr>
      <w:r>
        <w:rPr>
          <w:rFonts w:ascii="Times New Roman" w:hAnsi="Times New Roman"/>
          <w:b/>
          <w:sz w:val="28"/>
          <w:szCs w:val="28"/>
          <w:lang w:val="fr-FR"/>
        </w:rPr>
        <w:t>13. Pour arriver au P</w:t>
      </w:r>
      <w:r w:rsidRPr="00785AE9">
        <w:rPr>
          <w:rFonts w:ascii="Times New Roman" w:hAnsi="Times New Roman"/>
          <w:b/>
          <w:sz w:val="28"/>
          <w:szCs w:val="28"/>
          <w:lang w:val="fr-FR"/>
        </w:rPr>
        <w:t>ape</w:t>
      </w:r>
    </w:p>
    <w:p w14:paraId="24B82FAF" w14:textId="77777777" w:rsidR="00921172" w:rsidRPr="0036585A" w:rsidRDefault="00785AE9" w:rsidP="008577A9">
      <w:pPr>
        <w:spacing w:after="120"/>
        <w:rPr>
          <w:rFonts w:ascii="Times New Roman" w:hAnsi="Times New Roman"/>
          <w:sz w:val="24"/>
          <w:szCs w:val="24"/>
          <w:lang w:val="fr-FR"/>
        </w:rPr>
      </w:pPr>
      <w:r>
        <w:rPr>
          <w:rFonts w:ascii="Times New Roman" w:hAnsi="Times New Roman"/>
          <w:sz w:val="24"/>
          <w:szCs w:val="24"/>
          <w:lang w:val="fr-FR"/>
        </w:rPr>
        <w:tab/>
      </w:r>
      <w:r w:rsidRPr="00785AE9">
        <w:rPr>
          <w:rFonts w:ascii="Times New Roman" w:hAnsi="Times New Roman"/>
          <w:sz w:val="24"/>
          <w:szCs w:val="24"/>
          <w:lang w:val="fr-FR"/>
        </w:rPr>
        <w:t>Plus d'une fois</w:t>
      </w:r>
      <w:r w:rsidR="00E4541F">
        <w:rPr>
          <w:rFonts w:ascii="Times New Roman" w:hAnsi="Times New Roman"/>
          <w:sz w:val="24"/>
          <w:szCs w:val="24"/>
          <w:lang w:val="fr-FR"/>
        </w:rPr>
        <w:t xml:space="preserve"> le Père avait présenté ses Œu</w:t>
      </w:r>
      <w:r w:rsidR="00E4541F" w:rsidRPr="00785AE9">
        <w:rPr>
          <w:rFonts w:ascii="Times New Roman" w:hAnsi="Times New Roman"/>
          <w:sz w:val="24"/>
          <w:szCs w:val="24"/>
          <w:lang w:val="fr-FR"/>
        </w:rPr>
        <w:t>vres</w:t>
      </w:r>
      <w:r w:rsidR="00E4541F">
        <w:rPr>
          <w:rFonts w:ascii="Times New Roman" w:hAnsi="Times New Roman"/>
          <w:sz w:val="24"/>
          <w:szCs w:val="24"/>
          <w:lang w:val="fr-FR"/>
        </w:rPr>
        <w:t xml:space="preserve"> au P</w:t>
      </w:r>
      <w:r w:rsidRPr="00785AE9">
        <w:rPr>
          <w:rFonts w:ascii="Times New Roman" w:hAnsi="Times New Roman"/>
          <w:sz w:val="24"/>
          <w:szCs w:val="24"/>
          <w:lang w:val="fr-FR"/>
        </w:rPr>
        <w:t xml:space="preserve">ape pour </w:t>
      </w:r>
      <w:r w:rsidR="00E4541F">
        <w:rPr>
          <w:rFonts w:ascii="Times New Roman" w:hAnsi="Times New Roman"/>
          <w:sz w:val="24"/>
          <w:szCs w:val="24"/>
          <w:lang w:val="fr-FR"/>
        </w:rPr>
        <w:t xml:space="preserve">en avoir des </w:t>
      </w:r>
      <w:r w:rsidR="00E4541F" w:rsidRPr="00785AE9">
        <w:rPr>
          <w:rFonts w:ascii="Times New Roman" w:hAnsi="Times New Roman"/>
          <w:sz w:val="24"/>
          <w:szCs w:val="24"/>
          <w:lang w:val="fr-FR"/>
        </w:rPr>
        <w:t>encouragements</w:t>
      </w:r>
      <w:r w:rsidRPr="00785AE9">
        <w:rPr>
          <w:rFonts w:ascii="Times New Roman" w:hAnsi="Times New Roman"/>
          <w:sz w:val="24"/>
          <w:szCs w:val="24"/>
          <w:lang w:val="fr-FR"/>
        </w:rPr>
        <w:t xml:space="preserve"> et bénédiction</w:t>
      </w:r>
      <w:r w:rsidR="00E4541F">
        <w:rPr>
          <w:rFonts w:ascii="Times New Roman" w:hAnsi="Times New Roman"/>
          <w:sz w:val="24"/>
          <w:szCs w:val="24"/>
          <w:lang w:val="fr-FR"/>
        </w:rPr>
        <w:t>s</w:t>
      </w:r>
      <w:r w:rsidRPr="00785AE9">
        <w:rPr>
          <w:rFonts w:ascii="Times New Roman" w:hAnsi="Times New Roman"/>
          <w:sz w:val="24"/>
          <w:szCs w:val="24"/>
          <w:lang w:val="fr-FR"/>
        </w:rPr>
        <w:t>, et il les avait toujours reçues tr</w:t>
      </w:r>
      <w:r w:rsidR="00E4541F">
        <w:rPr>
          <w:rFonts w:ascii="Times New Roman" w:hAnsi="Times New Roman"/>
          <w:sz w:val="24"/>
          <w:szCs w:val="24"/>
          <w:lang w:val="fr-FR"/>
        </w:rPr>
        <w:t>ès cordiales et paternelles du V</w:t>
      </w:r>
      <w:r w:rsidRPr="00785AE9">
        <w:rPr>
          <w:rFonts w:ascii="Times New Roman" w:hAnsi="Times New Roman"/>
          <w:sz w:val="24"/>
          <w:szCs w:val="24"/>
          <w:lang w:val="fr-FR"/>
        </w:rPr>
        <w:t>icaire de Jésus-Christ. Mais le Père n'en était pas complètement satisf</w:t>
      </w:r>
      <w:r w:rsidR="00921172">
        <w:rPr>
          <w:rFonts w:ascii="Times New Roman" w:hAnsi="Times New Roman"/>
          <w:sz w:val="24"/>
          <w:szCs w:val="24"/>
          <w:lang w:val="fr-FR"/>
        </w:rPr>
        <w:t>ait. Il</w:t>
      </w:r>
      <w:r w:rsidR="00E4541F">
        <w:rPr>
          <w:rFonts w:ascii="Times New Roman" w:hAnsi="Times New Roman"/>
          <w:sz w:val="24"/>
          <w:szCs w:val="24"/>
          <w:lang w:val="fr-FR"/>
        </w:rPr>
        <w:t xml:space="preserve"> présentait les Œu</w:t>
      </w:r>
      <w:r w:rsidR="00E4541F" w:rsidRPr="00785AE9">
        <w:rPr>
          <w:rFonts w:ascii="Times New Roman" w:hAnsi="Times New Roman"/>
          <w:sz w:val="24"/>
          <w:szCs w:val="24"/>
          <w:lang w:val="fr-FR"/>
        </w:rPr>
        <w:t>vres</w:t>
      </w:r>
      <w:r w:rsidRPr="00785AE9">
        <w:rPr>
          <w:rFonts w:ascii="Times New Roman" w:hAnsi="Times New Roman"/>
          <w:sz w:val="24"/>
          <w:szCs w:val="24"/>
          <w:lang w:val="fr-FR"/>
        </w:rPr>
        <w:t xml:space="preserve"> dans sa double activité:</w:t>
      </w:r>
      <w:r>
        <w:rPr>
          <w:rFonts w:ascii="Times New Roman" w:hAnsi="Times New Roman"/>
          <w:sz w:val="24"/>
          <w:szCs w:val="24"/>
          <w:lang w:val="fr-FR"/>
        </w:rPr>
        <w:t xml:space="preserve"> </w:t>
      </w:r>
      <w:r w:rsidR="00E4541F">
        <w:rPr>
          <w:rFonts w:ascii="Times New Roman" w:hAnsi="Times New Roman"/>
          <w:sz w:val="24"/>
          <w:szCs w:val="24"/>
          <w:lang w:val="fr-FR"/>
        </w:rPr>
        <w:t>la bienfaisance</w:t>
      </w:r>
      <w:r w:rsidRPr="00785AE9">
        <w:rPr>
          <w:rFonts w:ascii="Times New Roman" w:hAnsi="Times New Roman"/>
          <w:sz w:val="24"/>
          <w:szCs w:val="24"/>
          <w:lang w:val="fr-FR"/>
        </w:rPr>
        <w:t xml:space="preserve"> et la culture du </w:t>
      </w:r>
      <w:r w:rsidRPr="00E4541F">
        <w:rPr>
          <w:rFonts w:ascii="Times New Roman" w:hAnsi="Times New Roman"/>
          <w:i/>
          <w:sz w:val="24"/>
          <w:szCs w:val="24"/>
          <w:lang w:val="fr-FR"/>
        </w:rPr>
        <w:t>Rogate</w:t>
      </w:r>
      <w:r w:rsidR="00E4541F">
        <w:rPr>
          <w:rFonts w:ascii="Times New Roman" w:hAnsi="Times New Roman"/>
          <w:sz w:val="24"/>
          <w:szCs w:val="24"/>
          <w:lang w:val="fr-FR"/>
        </w:rPr>
        <w:t>, mais il arrivait</w:t>
      </w:r>
      <w:r w:rsidRPr="00785AE9">
        <w:rPr>
          <w:rFonts w:ascii="Times New Roman" w:hAnsi="Times New Roman"/>
          <w:sz w:val="24"/>
          <w:szCs w:val="24"/>
          <w:lang w:val="fr-FR"/>
        </w:rPr>
        <w:t xml:space="preserve"> que les orphelinats </w:t>
      </w:r>
      <w:r w:rsidR="00845380" w:rsidRPr="00E4541F">
        <w:rPr>
          <w:rFonts w:ascii="Times New Roman" w:hAnsi="Times New Roman"/>
          <w:sz w:val="24"/>
          <w:szCs w:val="24"/>
          <w:lang w:val="fr-FR"/>
        </w:rPr>
        <w:t>impressionnassent</w:t>
      </w:r>
      <w:r w:rsidR="00921172">
        <w:rPr>
          <w:rFonts w:ascii="Times New Roman" w:hAnsi="Times New Roman"/>
          <w:sz w:val="24"/>
          <w:szCs w:val="24"/>
          <w:lang w:val="fr-FR"/>
        </w:rPr>
        <w:t>, et du</w:t>
      </w:r>
      <w:r w:rsidRPr="00785AE9">
        <w:rPr>
          <w:rFonts w:ascii="Times New Roman" w:hAnsi="Times New Roman"/>
          <w:sz w:val="24"/>
          <w:szCs w:val="24"/>
          <w:lang w:val="fr-FR"/>
        </w:rPr>
        <w:t xml:space="preserve"> </w:t>
      </w:r>
      <w:r w:rsidRPr="00921172">
        <w:rPr>
          <w:rFonts w:ascii="Times New Roman" w:hAnsi="Times New Roman"/>
          <w:i/>
          <w:sz w:val="24"/>
          <w:szCs w:val="24"/>
          <w:lang w:val="fr-FR"/>
        </w:rPr>
        <w:t>Rogate</w:t>
      </w:r>
      <w:r w:rsidR="00921172" w:rsidRPr="00921172">
        <w:rPr>
          <w:rFonts w:ascii="Times New Roman" w:hAnsi="Times New Roman"/>
          <w:sz w:val="24"/>
          <w:szCs w:val="24"/>
          <w:lang w:val="fr-FR"/>
        </w:rPr>
        <w:t xml:space="preserve"> il n'y avait aucune </w:t>
      </w:r>
      <w:r w:rsidR="00921172" w:rsidRPr="0036585A">
        <w:rPr>
          <w:rFonts w:ascii="Times New Roman" w:hAnsi="Times New Roman"/>
          <w:sz w:val="24"/>
          <w:szCs w:val="24"/>
          <w:lang w:val="fr-FR"/>
        </w:rPr>
        <w:t>mentionne</w:t>
      </w:r>
      <w:r w:rsidRPr="0036585A">
        <w:rPr>
          <w:rFonts w:ascii="Times New Roman" w:hAnsi="Times New Roman"/>
          <w:sz w:val="24"/>
          <w:szCs w:val="24"/>
          <w:lang w:val="fr-FR"/>
        </w:rPr>
        <w:t xml:space="preserve">. </w:t>
      </w:r>
    </w:p>
    <w:p w14:paraId="490A2045" w14:textId="6D30BBAF" w:rsidR="000820ED" w:rsidRDefault="00921172" w:rsidP="008577A9">
      <w:pPr>
        <w:spacing w:after="120"/>
        <w:rPr>
          <w:rFonts w:ascii="Times New Roman" w:hAnsi="Times New Roman"/>
          <w:sz w:val="24"/>
          <w:szCs w:val="24"/>
          <w:lang w:val="fr-FR"/>
        </w:rPr>
      </w:pPr>
      <w:r w:rsidRPr="0036585A">
        <w:rPr>
          <w:rFonts w:ascii="Times New Roman" w:hAnsi="Times New Roman"/>
          <w:sz w:val="24"/>
          <w:szCs w:val="24"/>
          <w:lang w:val="fr-FR"/>
        </w:rPr>
        <w:tab/>
      </w:r>
      <w:r w:rsidR="00785AE9" w:rsidRPr="0036585A">
        <w:rPr>
          <w:rFonts w:ascii="Times New Roman" w:hAnsi="Times New Roman"/>
          <w:sz w:val="24"/>
          <w:szCs w:val="24"/>
          <w:lang w:val="fr-FR"/>
        </w:rPr>
        <w:t>"Nous avons deux lettre</w:t>
      </w:r>
      <w:r w:rsidRPr="0036585A">
        <w:rPr>
          <w:rFonts w:ascii="Times New Roman" w:hAnsi="Times New Roman"/>
          <w:sz w:val="24"/>
          <w:szCs w:val="24"/>
          <w:lang w:val="fr-FR"/>
        </w:rPr>
        <w:t xml:space="preserve">s de la Sainteté </w:t>
      </w:r>
      <w:r w:rsidR="00C729BC" w:rsidRPr="0036585A">
        <w:rPr>
          <w:rFonts w:ascii="Times New Roman" w:hAnsi="Times New Roman"/>
          <w:sz w:val="24"/>
          <w:szCs w:val="24"/>
          <w:lang w:val="fr-FR"/>
        </w:rPr>
        <w:t xml:space="preserve">de Léon XIII </w:t>
      </w:r>
      <w:r w:rsidR="00845380" w:rsidRPr="0036585A">
        <w:rPr>
          <w:rFonts w:ascii="Times New Roman" w:hAnsi="Times New Roman"/>
          <w:sz w:val="24"/>
          <w:szCs w:val="24"/>
          <w:lang w:val="fr-FR"/>
        </w:rPr>
        <w:t>d’heureuse</w:t>
      </w:r>
      <w:r w:rsidRPr="0036585A">
        <w:rPr>
          <w:rFonts w:ascii="Times New Roman" w:hAnsi="Times New Roman"/>
          <w:sz w:val="24"/>
          <w:szCs w:val="24"/>
          <w:lang w:val="fr-FR"/>
        </w:rPr>
        <w:t xml:space="preserve"> </w:t>
      </w:r>
      <w:r w:rsidR="00C729BC" w:rsidRPr="0036585A">
        <w:rPr>
          <w:rFonts w:ascii="Times New Roman" w:hAnsi="Times New Roman"/>
          <w:sz w:val="24"/>
          <w:szCs w:val="24"/>
          <w:lang w:val="fr-FR"/>
        </w:rPr>
        <w:t>mémoire</w:t>
      </w:r>
      <w:r w:rsidR="00785AE9" w:rsidRPr="0036585A">
        <w:rPr>
          <w:rFonts w:ascii="Times New Roman" w:hAnsi="Times New Roman"/>
          <w:sz w:val="24"/>
          <w:szCs w:val="24"/>
          <w:lang w:val="fr-FR"/>
        </w:rPr>
        <w:t>, avec le</w:t>
      </w:r>
      <w:r w:rsidR="00C729BC" w:rsidRPr="0036585A">
        <w:rPr>
          <w:rFonts w:ascii="Times New Roman" w:hAnsi="Times New Roman"/>
          <w:sz w:val="24"/>
          <w:szCs w:val="24"/>
          <w:lang w:val="fr-FR"/>
        </w:rPr>
        <w:t>s</w:t>
      </w:r>
      <w:r w:rsidR="00785AE9" w:rsidRPr="0036585A">
        <w:rPr>
          <w:rFonts w:ascii="Times New Roman" w:hAnsi="Times New Roman"/>
          <w:sz w:val="24"/>
          <w:szCs w:val="24"/>
          <w:lang w:val="fr-FR"/>
        </w:rPr>
        <w:t>quel</w:t>
      </w:r>
      <w:r w:rsidR="00C729BC" w:rsidRPr="0036585A">
        <w:rPr>
          <w:rFonts w:ascii="Times New Roman" w:hAnsi="Times New Roman"/>
          <w:sz w:val="24"/>
          <w:szCs w:val="24"/>
          <w:lang w:val="fr-FR"/>
        </w:rPr>
        <w:t>les</w:t>
      </w:r>
      <w:r w:rsidR="00785AE9" w:rsidRPr="0036585A">
        <w:rPr>
          <w:rFonts w:ascii="Times New Roman" w:hAnsi="Times New Roman"/>
          <w:sz w:val="24"/>
          <w:szCs w:val="24"/>
          <w:lang w:val="fr-FR"/>
        </w:rPr>
        <w:t xml:space="preserve"> </w:t>
      </w:r>
      <w:r w:rsidR="00C729BC" w:rsidRPr="0036585A">
        <w:rPr>
          <w:rFonts w:ascii="Times New Roman" w:hAnsi="Times New Roman"/>
          <w:sz w:val="24"/>
          <w:szCs w:val="24"/>
          <w:lang w:val="fr-FR"/>
        </w:rPr>
        <w:t>il se réjoui beaucoup d</w:t>
      </w:r>
      <w:r w:rsidR="00785AE9" w:rsidRPr="0036585A">
        <w:rPr>
          <w:rFonts w:ascii="Times New Roman" w:hAnsi="Times New Roman"/>
          <w:sz w:val="24"/>
          <w:szCs w:val="24"/>
          <w:lang w:val="fr-FR"/>
        </w:rPr>
        <w:t xml:space="preserve">e nos </w:t>
      </w:r>
      <w:r w:rsidR="00C729BC" w:rsidRPr="0036585A">
        <w:rPr>
          <w:rFonts w:ascii="Times New Roman" w:hAnsi="Times New Roman"/>
          <w:sz w:val="24"/>
          <w:szCs w:val="24"/>
          <w:lang w:val="fr-FR"/>
        </w:rPr>
        <w:t>petites institutions de bienfaisance</w:t>
      </w:r>
      <w:r w:rsidR="00785AE9" w:rsidRPr="0036585A">
        <w:rPr>
          <w:rFonts w:ascii="Times New Roman" w:hAnsi="Times New Roman"/>
          <w:sz w:val="24"/>
          <w:szCs w:val="24"/>
          <w:lang w:val="fr-FR"/>
        </w:rPr>
        <w:t xml:space="preserve">. </w:t>
      </w:r>
      <w:r w:rsidR="00845380" w:rsidRPr="0036585A">
        <w:rPr>
          <w:rFonts w:ascii="Times New Roman" w:hAnsi="Times New Roman"/>
          <w:sz w:val="24"/>
          <w:szCs w:val="24"/>
          <w:lang w:val="fr-FR"/>
        </w:rPr>
        <w:t>Je souhaiterais</w:t>
      </w:r>
      <w:r w:rsidR="00785AE9" w:rsidRPr="0036585A">
        <w:rPr>
          <w:rFonts w:ascii="Times New Roman" w:hAnsi="Times New Roman"/>
          <w:sz w:val="24"/>
          <w:szCs w:val="24"/>
          <w:lang w:val="fr-FR"/>
        </w:rPr>
        <w:t xml:space="preserve"> que l'attention du Vicaire </w:t>
      </w:r>
      <w:r w:rsidR="00C729BC" w:rsidRPr="0036585A">
        <w:rPr>
          <w:rFonts w:ascii="Times New Roman" w:hAnsi="Times New Roman"/>
          <w:sz w:val="24"/>
          <w:szCs w:val="24"/>
          <w:lang w:val="fr-FR"/>
        </w:rPr>
        <w:t>de Jésus-Christ s'adressât à cette mission, pour la regarder</w:t>
      </w:r>
      <w:r w:rsidR="00785AE9" w:rsidRPr="0036585A">
        <w:rPr>
          <w:rFonts w:ascii="Times New Roman" w:hAnsi="Times New Roman"/>
          <w:sz w:val="24"/>
          <w:szCs w:val="24"/>
          <w:lang w:val="fr-FR"/>
        </w:rPr>
        <w:t>, et non en nous-mêmes, mais en elle-même, dans le zèle divin du Cœur de Jésus, qui a di</w:t>
      </w:r>
      <w:r w:rsidR="00C729BC" w:rsidRPr="0036585A">
        <w:rPr>
          <w:rFonts w:ascii="Times New Roman" w:hAnsi="Times New Roman"/>
          <w:sz w:val="24"/>
          <w:szCs w:val="24"/>
          <w:lang w:val="fr-FR"/>
        </w:rPr>
        <w:t>sai</w:t>
      </w:r>
      <w:r w:rsidR="00785AE9" w:rsidRPr="0036585A">
        <w:rPr>
          <w:rFonts w:ascii="Times New Roman" w:hAnsi="Times New Roman"/>
          <w:sz w:val="24"/>
          <w:szCs w:val="24"/>
          <w:lang w:val="fr-FR"/>
        </w:rPr>
        <w:t>t (</w:t>
      </w:r>
      <w:r w:rsidR="00785AE9" w:rsidRPr="0036585A">
        <w:rPr>
          <w:rFonts w:ascii="Times New Roman" w:hAnsi="Times New Roman"/>
          <w:i/>
          <w:sz w:val="24"/>
          <w:szCs w:val="24"/>
          <w:lang w:val="fr-FR"/>
        </w:rPr>
        <w:t>dicebat</w:t>
      </w:r>
      <w:r w:rsidR="00785AE9" w:rsidRPr="0036585A">
        <w:rPr>
          <w:rFonts w:ascii="Times New Roman" w:hAnsi="Times New Roman"/>
          <w:sz w:val="24"/>
          <w:szCs w:val="24"/>
          <w:lang w:val="fr-FR"/>
        </w:rPr>
        <w:t xml:space="preserve">): </w:t>
      </w:r>
      <w:r w:rsidR="00785AE9" w:rsidRPr="0036585A">
        <w:rPr>
          <w:rFonts w:ascii="Times New Roman" w:hAnsi="Times New Roman"/>
          <w:i/>
          <w:sz w:val="24"/>
          <w:szCs w:val="24"/>
          <w:lang w:val="fr-FR"/>
        </w:rPr>
        <w:t xml:space="preserve">Rogate ergo Dominum </w:t>
      </w:r>
      <w:r w:rsidR="00C729BC" w:rsidRPr="0036585A">
        <w:rPr>
          <w:rFonts w:ascii="Times New Roman" w:hAnsi="Times New Roman"/>
          <w:i/>
          <w:sz w:val="24"/>
          <w:szCs w:val="24"/>
          <w:lang w:val="fr-FR"/>
        </w:rPr>
        <w:t>messis, ut mittat operarios in</w:t>
      </w:r>
      <w:r w:rsidR="00785AE9" w:rsidRPr="0036585A">
        <w:rPr>
          <w:rFonts w:ascii="Times New Roman" w:hAnsi="Times New Roman"/>
          <w:i/>
          <w:sz w:val="24"/>
          <w:szCs w:val="24"/>
          <w:lang w:val="fr-FR"/>
        </w:rPr>
        <w:t xml:space="preserve"> messem suam</w:t>
      </w:r>
      <w:r w:rsidR="00785AE9" w:rsidRPr="0036585A">
        <w:rPr>
          <w:rFonts w:ascii="Times New Roman" w:hAnsi="Times New Roman"/>
          <w:sz w:val="24"/>
          <w:szCs w:val="24"/>
          <w:lang w:val="fr-FR"/>
        </w:rPr>
        <w:t xml:space="preserve">. Je </w:t>
      </w:r>
      <w:r w:rsidR="00845380" w:rsidRPr="0036585A">
        <w:rPr>
          <w:rFonts w:ascii="Times New Roman" w:hAnsi="Times New Roman"/>
          <w:sz w:val="24"/>
          <w:szCs w:val="24"/>
          <w:lang w:val="fr-FR"/>
        </w:rPr>
        <w:t>rêverais que</w:t>
      </w:r>
      <w:r w:rsidR="0036585A" w:rsidRPr="0036585A">
        <w:rPr>
          <w:rFonts w:ascii="Times New Roman" w:hAnsi="Times New Roman"/>
          <w:sz w:val="24"/>
          <w:szCs w:val="24"/>
          <w:lang w:val="fr-FR"/>
        </w:rPr>
        <w:t xml:space="preserve"> le Saint-Père la</w:t>
      </w:r>
      <w:r w:rsidR="00785AE9" w:rsidRPr="0036585A">
        <w:rPr>
          <w:rFonts w:ascii="Times New Roman" w:hAnsi="Times New Roman"/>
          <w:sz w:val="24"/>
          <w:szCs w:val="24"/>
          <w:lang w:val="fr-FR"/>
        </w:rPr>
        <w:t xml:space="preserve"> c</w:t>
      </w:r>
      <w:r w:rsidR="0036585A" w:rsidRPr="0036585A">
        <w:rPr>
          <w:rFonts w:ascii="Times New Roman" w:hAnsi="Times New Roman"/>
          <w:sz w:val="24"/>
          <w:szCs w:val="24"/>
          <w:lang w:val="fr-FR"/>
        </w:rPr>
        <w:t>onsidérerait un peu, et la</w:t>
      </w:r>
      <w:r w:rsidR="00785AE9" w:rsidRPr="0036585A">
        <w:rPr>
          <w:rFonts w:ascii="Times New Roman" w:hAnsi="Times New Roman"/>
          <w:sz w:val="24"/>
          <w:szCs w:val="24"/>
          <w:lang w:val="fr-FR"/>
        </w:rPr>
        <w:t xml:space="preserve"> trouverait en conformité avec le</w:t>
      </w:r>
      <w:r w:rsidR="0036585A" w:rsidRPr="0036585A">
        <w:rPr>
          <w:rFonts w:ascii="Times New Roman" w:hAnsi="Times New Roman"/>
          <w:sz w:val="24"/>
          <w:szCs w:val="24"/>
          <w:lang w:val="fr-FR"/>
        </w:rPr>
        <w:t>s désirs suprêmes du Sacré-Cœur</w:t>
      </w:r>
      <w:r w:rsidR="00785AE9" w:rsidRPr="0036585A">
        <w:rPr>
          <w:rFonts w:ascii="Times New Roman" w:hAnsi="Times New Roman"/>
          <w:sz w:val="24"/>
          <w:szCs w:val="24"/>
          <w:lang w:val="fr-FR"/>
        </w:rPr>
        <w:t xml:space="preserve"> de Jésus et opportun</w:t>
      </w:r>
      <w:r w:rsidR="0036585A" w:rsidRPr="0036585A">
        <w:rPr>
          <w:rFonts w:ascii="Times New Roman" w:hAnsi="Times New Roman"/>
          <w:sz w:val="24"/>
          <w:szCs w:val="24"/>
          <w:lang w:val="fr-FR"/>
        </w:rPr>
        <w:t>e</w:t>
      </w:r>
      <w:r w:rsidR="00785AE9" w:rsidRPr="0036585A">
        <w:rPr>
          <w:rFonts w:ascii="Times New Roman" w:hAnsi="Times New Roman"/>
          <w:sz w:val="24"/>
          <w:szCs w:val="24"/>
          <w:lang w:val="fr-FR"/>
        </w:rPr>
        <w:t xml:space="preserve"> aux temps calamiteux actuels de l'Église, </w:t>
      </w:r>
      <w:r w:rsidR="0036585A" w:rsidRPr="0036585A">
        <w:rPr>
          <w:rFonts w:ascii="Times New Roman" w:hAnsi="Times New Roman"/>
          <w:sz w:val="24"/>
          <w:szCs w:val="24"/>
          <w:lang w:val="fr-FR"/>
        </w:rPr>
        <w:t>que la bénît, en lui donnant cell</w:t>
      </w:r>
      <w:r w:rsidR="00785AE9" w:rsidRPr="0036585A">
        <w:rPr>
          <w:rFonts w:ascii="Times New Roman" w:hAnsi="Times New Roman"/>
          <w:sz w:val="24"/>
          <w:szCs w:val="24"/>
          <w:lang w:val="fr-FR"/>
        </w:rPr>
        <w:t xml:space="preserve">e parole d'encouragement et d'impulsion, qui féconde et développe </w:t>
      </w:r>
      <w:r w:rsidR="0036585A" w:rsidRPr="0036585A">
        <w:rPr>
          <w:rFonts w:ascii="Times New Roman" w:hAnsi="Times New Roman"/>
          <w:sz w:val="24"/>
          <w:szCs w:val="24"/>
          <w:lang w:val="fr-FR"/>
        </w:rPr>
        <w:t>les Œuvres, même les plus embryonnaires"</w:t>
      </w:r>
      <w:r w:rsidR="0036585A">
        <w:rPr>
          <w:rStyle w:val="FootnoteReference"/>
          <w:rFonts w:ascii="Times New Roman" w:hAnsi="Times New Roman"/>
          <w:sz w:val="24"/>
          <w:szCs w:val="24"/>
          <w:lang w:val="fr-FR"/>
        </w:rPr>
        <w:footnoteReference w:id="238"/>
      </w:r>
      <w:r w:rsidR="00785AE9" w:rsidRPr="0036585A">
        <w:rPr>
          <w:rFonts w:ascii="Times New Roman" w:hAnsi="Times New Roman"/>
          <w:sz w:val="24"/>
          <w:szCs w:val="24"/>
          <w:lang w:val="fr-FR"/>
        </w:rPr>
        <w:t>.</w:t>
      </w:r>
      <w:r w:rsidR="002A55E4">
        <w:rPr>
          <w:rFonts w:ascii="Times New Roman" w:hAnsi="Times New Roman"/>
          <w:sz w:val="24"/>
          <w:szCs w:val="24"/>
          <w:lang w:val="fr-FR"/>
        </w:rPr>
        <w:t xml:space="preserve"> </w:t>
      </w:r>
      <w:r w:rsidR="0036585A">
        <w:rPr>
          <w:rFonts w:ascii="Times New Roman" w:hAnsi="Times New Roman"/>
          <w:sz w:val="24"/>
          <w:szCs w:val="24"/>
          <w:lang w:val="fr-FR"/>
        </w:rPr>
        <w:t>Le Père écrivait ses mots au début de j</w:t>
      </w:r>
      <w:r w:rsidR="00BC74FF">
        <w:rPr>
          <w:rFonts w:ascii="Times New Roman" w:hAnsi="Times New Roman"/>
          <w:sz w:val="24"/>
          <w:szCs w:val="24"/>
          <w:lang w:val="fr-FR"/>
        </w:rPr>
        <w:t>anvier 1904 au P.</w:t>
      </w:r>
      <w:r w:rsidR="00785AE9" w:rsidRPr="0036585A">
        <w:rPr>
          <w:rFonts w:ascii="Times New Roman" w:hAnsi="Times New Roman"/>
          <w:sz w:val="24"/>
          <w:szCs w:val="24"/>
          <w:lang w:val="fr-FR"/>
        </w:rPr>
        <w:t xml:space="preserve"> Bernardino Balsari, Supérieur Général de</w:t>
      </w:r>
      <w:r w:rsidR="0036585A">
        <w:rPr>
          <w:rFonts w:ascii="Times New Roman" w:hAnsi="Times New Roman"/>
          <w:sz w:val="24"/>
          <w:szCs w:val="24"/>
          <w:lang w:val="fr-FR"/>
        </w:rPr>
        <w:t>s</w:t>
      </w:r>
      <w:r w:rsidR="00785AE9" w:rsidRPr="0036585A">
        <w:rPr>
          <w:rFonts w:ascii="Times New Roman" w:hAnsi="Times New Roman"/>
          <w:sz w:val="24"/>
          <w:szCs w:val="24"/>
          <w:lang w:val="fr-FR"/>
        </w:rPr>
        <w:t xml:space="preserve"> </w:t>
      </w:r>
      <w:r w:rsidR="0036585A" w:rsidRPr="0036585A">
        <w:rPr>
          <w:rFonts w:ascii="Times New Roman" w:hAnsi="Times New Roman"/>
          <w:sz w:val="24"/>
          <w:szCs w:val="24"/>
          <w:lang w:val="fr-FR"/>
        </w:rPr>
        <w:t>Rosmini</w:t>
      </w:r>
      <w:r w:rsidR="0036585A">
        <w:rPr>
          <w:rFonts w:ascii="Times New Roman" w:hAnsi="Times New Roman"/>
          <w:sz w:val="24"/>
          <w:szCs w:val="24"/>
          <w:lang w:val="fr-FR"/>
        </w:rPr>
        <w:t>ens,</w:t>
      </w:r>
      <w:r w:rsidR="00785AE9" w:rsidRPr="0036585A">
        <w:rPr>
          <w:rFonts w:ascii="Times New Roman" w:hAnsi="Times New Roman"/>
          <w:sz w:val="24"/>
          <w:szCs w:val="24"/>
          <w:lang w:val="fr-FR"/>
        </w:rPr>
        <w:t xml:space="preserve"> en le priant </w:t>
      </w:r>
      <w:r w:rsidR="0036585A">
        <w:rPr>
          <w:rFonts w:ascii="Times New Roman" w:hAnsi="Times New Roman"/>
          <w:sz w:val="24"/>
          <w:szCs w:val="24"/>
          <w:lang w:val="fr-FR"/>
        </w:rPr>
        <w:t xml:space="preserve">de vouloir expliquer son </w:t>
      </w:r>
      <w:r w:rsidR="00845380">
        <w:rPr>
          <w:rFonts w:ascii="Times New Roman" w:hAnsi="Times New Roman"/>
          <w:sz w:val="24"/>
          <w:szCs w:val="24"/>
          <w:lang w:val="fr-FR"/>
        </w:rPr>
        <w:t>intéressement pour</w:t>
      </w:r>
      <w:r w:rsidR="0036585A">
        <w:rPr>
          <w:rFonts w:ascii="Times New Roman" w:hAnsi="Times New Roman"/>
          <w:sz w:val="24"/>
          <w:szCs w:val="24"/>
          <w:lang w:val="fr-FR"/>
        </w:rPr>
        <w:t xml:space="preserve"> faire </w:t>
      </w:r>
      <w:r w:rsidR="00785AE9" w:rsidRPr="0036585A">
        <w:rPr>
          <w:rFonts w:ascii="Times New Roman" w:hAnsi="Times New Roman"/>
          <w:sz w:val="24"/>
          <w:szCs w:val="24"/>
          <w:lang w:val="fr-FR"/>
        </w:rPr>
        <w:t>arrive</w:t>
      </w:r>
      <w:r w:rsidR="0036585A">
        <w:rPr>
          <w:rFonts w:ascii="Times New Roman" w:hAnsi="Times New Roman"/>
          <w:sz w:val="24"/>
          <w:szCs w:val="24"/>
          <w:lang w:val="fr-FR"/>
        </w:rPr>
        <w:t xml:space="preserve">r directement entre les mains </w:t>
      </w:r>
      <w:r w:rsidR="00C223CD">
        <w:rPr>
          <w:rFonts w:ascii="Times New Roman" w:hAnsi="Times New Roman"/>
          <w:sz w:val="24"/>
          <w:szCs w:val="24"/>
          <w:lang w:val="fr-FR"/>
        </w:rPr>
        <w:t xml:space="preserve">de </w:t>
      </w:r>
      <w:r w:rsidR="00C223CD" w:rsidRPr="0036585A">
        <w:rPr>
          <w:rFonts w:ascii="Times New Roman" w:hAnsi="Times New Roman"/>
          <w:sz w:val="24"/>
          <w:szCs w:val="24"/>
          <w:lang w:val="fr-FR"/>
        </w:rPr>
        <w:t>Saint</w:t>
      </w:r>
      <w:r w:rsidR="0036585A">
        <w:rPr>
          <w:rFonts w:ascii="Times New Roman" w:hAnsi="Times New Roman"/>
          <w:sz w:val="24"/>
          <w:szCs w:val="24"/>
          <w:lang w:val="fr-FR"/>
        </w:rPr>
        <w:t xml:space="preserve"> </w:t>
      </w:r>
      <w:r w:rsidR="000820ED">
        <w:rPr>
          <w:rFonts w:ascii="Times New Roman" w:hAnsi="Times New Roman"/>
          <w:sz w:val="24"/>
          <w:szCs w:val="24"/>
          <w:lang w:val="fr-FR"/>
        </w:rPr>
        <w:t>Pie X une lettre d'un</w:t>
      </w:r>
      <w:r w:rsidR="0036585A">
        <w:rPr>
          <w:rFonts w:ascii="Times New Roman" w:hAnsi="Times New Roman"/>
          <w:sz w:val="24"/>
          <w:szCs w:val="24"/>
          <w:lang w:val="fr-FR"/>
        </w:rPr>
        <w:t xml:space="preserve"> "</w:t>
      </w:r>
      <w:r w:rsidR="000820ED">
        <w:rPr>
          <w:rFonts w:ascii="Times New Roman" w:hAnsi="Times New Roman"/>
          <w:sz w:val="24"/>
          <w:szCs w:val="24"/>
          <w:lang w:val="fr-FR"/>
        </w:rPr>
        <w:t>prêtre obscure</w:t>
      </w:r>
      <w:r w:rsidR="0036585A">
        <w:rPr>
          <w:rFonts w:ascii="Times New Roman" w:hAnsi="Times New Roman"/>
          <w:sz w:val="24"/>
          <w:szCs w:val="24"/>
          <w:lang w:val="fr-FR"/>
        </w:rPr>
        <w:t xml:space="preserve"> et misérable"</w:t>
      </w:r>
      <w:r w:rsidR="000820ED">
        <w:rPr>
          <w:rStyle w:val="FootnoteReference"/>
          <w:rFonts w:ascii="Times New Roman" w:hAnsi="Times New Roman"/>
          <w:sz w:val="24"/>
          <w:szCs w:val="24"/>
          <w:lang w:val="fr-FR"/>
        </w:rPr>
        <w:footnoteReference w:id="239"/>
      </w:r>
      <w:r w:rsidR="00785AE9" w:rsidRPr="0036585A">
        <w:rPr>
          <w:rFonts w:ascii="Times New Roman" w:hAnsi="Times New Roman"/>
          <w:sz w:val="24"/>
          <w:szCs w:val="24"/>
          <w:lang w:val="fr-FR"/>
        </w:rPr>
        <w:t xml:space="preserve">. </w:t>
      </w:r>
      <w:r w:rsidR="000820ED">
        <w:rPr>
          <w:rFonts w:ascii="Times New Roman" w:hAnsi="Times New Roman"/>
          <w:sz w:val="24"/>
          <w:szCs w:val="24"/>
          <w:lang w:val="fr-FR"/>
        </w:rPr>
        <w:t xml:space="preserve">Quelle qu'a </w:t>
      </w:r>
      <w:r w:rsidR="00845380">
        <w:rPr>
          <w:rFonts w:ascii="Times New Roman" w:hAnsi="Times New Roman"/>
          <w:sz w:val="24"/>
          <w:szCs w:val="24"/>
          <w:lang w:val="fr-FR"/>
        </w:rPr>
        <w:t xml:space="preserve">été </w:t>
      </w:r>
      <w:r w:rsidR="00845380" w:rsidRPr="000820ED">
        <w:rPr>
          <w:rFonts w:ascii="Times New Roman" w:hAnsi="Times New Roman"/>
          <w:sz w:val="24"/>
          <w:szCs w:val="24"/>
          <w:lang w:val="fr-FR"/>
        </w:rPr>
        <w:t>l’intervention</w:t>
      </w:r>
      <w:r w:rsidR="000820ED">
        <w:rPr>
          <w:rFonts w:ascii="Times New Roman" w:hAnsi="Times New Roman"/>
          <w:sz w:val="24"/>
          <w:szCs w:val="24"/>
          <w:lang w:val="fr-FR"/>
        </w:rPr>
        <w:t xml:space="preserve"> ou moins de Père</w:t>
      </w:r>
      <w:r w:rsidR="00785AE9" w:rsidRPr="0036585A">
        <w:rPr>
          <w:rFonts w:ascii="Times New Roman" w:hAnsi="Times New Roman"/>
          <w:sz w:val="24"/>
          <w:szCs w:val="24"/>
          <w:lang w:val="fr-FR"/>
        </w:rPr>
        <w:t xml:space="preserve"> Balsari</w:t>
      </w:r>
      <w:r w:rsidR="000820ED">
        <w:rPr>
          <w:rFonts w:ascii="Times New Roman" w:hAnsi="Times New Roman"/>
          <w:sz w:val="24"/>
          <w:szCs w:val="24"/>
          <w:lang w:val="fr-FR"/>
        </w:rPr>
        <w:t xml:space="preserve">, est le fait que dans le même janvier, le Père </w:t>
      </w:r>
      <w:r w:rsidR="000820ED" w:rsidRPr="000820ED">
        <w:rPr>
          <w:rFonts w:ascii="Times New Roman" w:hAnsi="Times New Roman"/>
          <w:sz w:val="24"/>
          <w:szCs w:val="24"/>
          <w:lang w:val="fr-FR"/>
        </w:rPr>
        <w:t>fit</w:t>
      </w:r>
      <w:r w:rsidR="00785AE9" w:rsidRPr="0036585A">
        <w:rPr>
          <w:rFonts w:ascii="Times New Roman" w:hAnsi="Times New Roman"/>
          <w:sz w:val="24"/>
          <w:szCs w:val="24"/>
          <w:lang w:val="fr-FR"/>
        </w:rPr>
        <w:t xml:space="preserve"> </w:t>
      </w:r>
      <w:r w:rsidR="000820ED">
        <w:rPr>
          <w:rFonts w:ascii="Times New Roman" w:hAnsi="Times New Roman"/>
          <w:sz w:val="24"/>
          <w:szCs w:val="24"/>
          <w:lang w:val="fr-FR"/>
        </w:rPr>
        <w:t>au Pape la présentation de son Œuvre</w:t>
      </w:r>
      <w:r w:rsidR="00785AE9" w:rsidRPr="0036585A">
        <w:rPr>
          <w:rFonts w:ascii="Times New Roman" w:hAnsi="Times New Roman"/>
          <w:sz w:val="24"/>
          <w:szCs w:val="24"/>
          <w:lang w:val="fr-FR"/>
        </w:rPr>
        <w:t xml:space="preserve">, et il </w:t>
      </w:r>
      <w:r w:rsidR="000820ED">
        <w:rPr>
          <w:rFonts w:ascii="Times New Roman" w:hAnsi="Times New Roman"/>
          <w:sz w:val="24"/>
          <w:szCs w:val="24"/>
          <w:lang w:val="fr-FR"/>
        </w:rPr>
        <w:t xml:space="preserve">en </w:t>
      </w:r>
      <w:r w:rsidR="000820ED" w:rsidRPr="000820ED">
        <w:rPr>
          <w:rFonts w:ascii="Times New Roman" w:hAnsi="Times New Roman"/>
          <w:sz w:val="24"/>
          <w:szCs w:val="24"/>
          <w:lang w:val="fr-FR"/>
        </w:rPr>
        <w:t>reçut</w:t>
      </w:r>
      <w:r w:rsidR="000820ED">
        <w:rPr>
          <w:rFonts w:ascii="Times New Roman" w:hAnsi="Times New Roman"/>
          <w:sz w:val="24"/>
          <w:szCs w:val="24"/>
          <w:lang w:val="fr-FR"/>
        </w:rPr>
        <w:t>, par le Secrétaire d'État, le C</w:t>
      </w:r>
      <w:r w:rsidR="00785AE9" w:rsidRPr="0036585A">
        <w:rPr>
          <w:rFonts w:ascii="Times New Roman" w:hAnsi="Times New Roman"/>
          <w:sz w:val="24"/>
          <w:szCs w:val="24"/>
          <w:lang w:val="fr-FR"/>
        </w:rPr>
        <w:t xml:space="preserve">ardinal Merry del Val, cette réponse </w:t>
      </w:r>
      <w:r w:rsidR="000820ED">
        <w:rPr>
          <w:rFonts w:ascii="Times New Roman" w:hAnsi="Times New Roman"/>
          <w:sz w:val="24"/>
          <w:szCs w:val="24"/>
          <w:lang w:val="fr-FR"/>
        </w:rPr>
        <w:t xml:space="preserve">très </w:t>
      </w:r>
      <w:r w:rsidR="00785AE9" w:rsidRPr="0036585A">
        <w:rPr>
          <w:rFonts w:ascii="Times New Roman" w:hAnsi="Times New Roman"/>
          <w:sz w:val="24"/>
          <w:szCs w:val="24"/>
          <w:lang w:val="fr-FR"/>
        </w:rPr>
        <w:t xml:space="preserve">consolante: </w:t>
      </w:r>
    </w:p>
    <w:p w14:paraId="2484CCC9" w14:textId="0101FC5B" w:rsidR="000820ED" w:rsidRDefault="002A55E4" w:rsidP="008577A9">
      <w:pPr>
        <w:spacing w:after="120"/>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sidR="008F1BEA">
        <w:rPr>
          <w:rFonts w:ascii="Times New Roman" w:hAnsi="Times New Roman"/>
          <w:sz w:val="24"/>
          <w:szCs w:val="24"/>
          <w:lang w:val="fr-FR"/>
        </w:rPr>
        <w:t>Rome, l</w:t>
      </w:r>
      <w:r w:rsidR="00785AE9" w:rsidRPr="0036585A">
        <w:rPr>
          <w:rFonts w:ascii="Times New Roman" w:hAnsi="Times New Roman"/>
          <w:sz w:val="24"/>
          <w:szCs w:val="24"/>
          <w:lang w:val="fr-FR"/>
        </w:rPr>
        <w:t xml:space="preserve">e 30 janvier 1904 </w:t>
      </w:r>
    </w:p>
    <w:p w14:paraId="15B10D12" w14:textId="77777777" w:rsidR="000820ED" w:rsidRDefault="004A2061" w:rsidP="008577A9">
      <w:pPr>
        <w:spacing w:after="120"/>
        <w:rPr>
          <w:rFonts w:ascii="Times New Roman" w:hAnsi="Times New Roman"/>
          <w:sz w:val="24"/>
          <w:szCs w:val="24"/>
          <w:lang w:val="fr-FR"/>
        </w:rPr>
      </w:pPr>
      <w:r>
        <w:rPr>
          <w:rFonts w:ascii="Times New Roman" w:hAnsi="Times New Roman"/>
          <w:sz w:val="24"/>
          <w:szCs w:val="24"/>
          <w:lang w:val="fr-FR"/>
        </w:rPr>
        <w:tab/>
      </w:r>
      <w:r w:rsidR="00BA052F">
        <w:rPr>
          <w:rFonts w:ascii="Times New Roman" w:hAnsi="Times New Roman"/>
          <w:sz w:val="24"/>
          <w:szCs w:val="24"/>
          <w:lang w:val="fr-FR"/>
        </w:rPr>
        <w:t>Très Ré</w:t>
      </w:r>
      <w:r w:rsidR="000820ED">
        <w:rPr>
          <w:rFonts w:ascii="Times New Roman" w:hAnsi="Times New Roman"/>
          <w:sz w:val="24"/>
          <w:szCs w:val="24"/>
          <w:lang w:val="fr-FR"/>
        </w:rPr>
        <w:t>v. Seigneur</w:t>
      </w:r>
      <w:r w:rsidR="00785AE9" w:rsidRPr="0036585A">
        <w:rPr>
          <w:rFonts w:ascii="Times New Roman" w:hAnsi="Times New Roman"/>
          <w:sz w:val="24"/>
          <w:szCs w:val="24"/>
          <w:lang w:val="fr-FR"/>
        </w:rPr>
        <w:t>,</w:t>
      </w:r>
    </w:p>
    <w:p w14:paraId="444F1B0B" w14:textId="77777777" w:rsidR="000820ED" w:rsidRPr="000820ED" w:rsidRDefault="000820ED" w:rsidP="008577A9">
      <w:pPr>
        <w:spacing w:after="120"/>
        <w:rPr>
          <w:rFonts w:ascii="Times New Roman" w:hAnsi="Times New Roman"/>
          <w:sz w:val="8"/>
          <w:szCs w:val="8"/>
          <w:lang w:val="fr-FR"/>
        </w:rPr>
      </w:pPr>
    </w:p>
    <w:p w14:paraId="29CD54FB" w14:textId="77777777" w:rsidR="00FF79D0" w:rsidRDefault="00845380" w:rsidP="002A55E4">
      <w:pPr>
        <w:spacing w:after="120"/>
        <w:ind w:firstLine="708"/>
        <w:rPr>
          <w:rFonts w:ascii="Times New Roman" w:hAnsi="Times New Roman"/>
          <w:sz w:val="24"/>
          <w:szCs w:val="24"/>
          <w:lang w:val="fr-FR"/>
        </w:rPr>
      </w:pPr>
      <w:r>
        <w:rPr>
          <w:rFonts w:ascii="Times New Roman" w:hAnsi="Times New Roman"/>
          <w:sz w:val="24"/>
          <w:szCs w:val="24"/>
          <w:lang w:val="fr-FR"/>
        </w:rPr>
        <w:t>a</w:t>
      </w:r>
      <w:r w:rsidRPr="0036585A">
        <w:rPr>
          <w:rFonts w:ascii="Times New Roman" w:hAnsi="Times New Roman"/>
          <w:sz w:val="24"/>
          <w:szCs w:val="24"/>
          <w:lang w:val="fr-FR"/>
        </w:rPr>
        <w:t>dhérant</w:t>
      </w:r>
      <w:r w:rsidR="000820ED">
        <w:rPr>
          <w:rFonts w:ascii="Times New Roman" w:hAnsi="Times New Roman"/>
          <w:sz w:val="24"/>
          <w:szCs w:val="24"/>
          <w:lang w:val="fr-FR"/>
        </w:rPr>
        <w:t xml:space="preserve"> volontiers au désir que Votre </w:t>
      </w:r>
      <w:r w:rsidR="00C223CD">
        <w:rPr>
          <w:rFonts w:ascii="Times New Roman" w:hAnsi="Times New Roman"/>
          <w:sz w:val="24"/>
          <w:szCs w:val="24"/>
          <w:lang w:val="fr-FR"/>
        </w:rPr>
        <w:t xml:space="preserve">Seigneurie </w:t>
      </w:r>
      <w:r w:rsidR="00C223CD" w:rsidRPr="0036585A">
        <w:rPr>
          <w:rFonts w:ascii="Times New Roman" w:hAnsi="Times New Roman"/>
          <w:sz w:val="24"/>
          <w:szCs w:val="24"/>
          <w:lang w:val="fr-FR"/>
        </w:rPr>
        <w:t>m’a</w:t>
      </w:r>
      <w:r w:rsidR="00785AE9" w:rsidRPr="0036585A">
        <w:rPr>
          <w:rFonts w:ascii="Times New Roman" w:hAnsi="Times New Roman"/>
          <w:sz w:val="24"/>
          <w:szCs w:val="24"/>
          <w:lang w:val="fr-FR"/>
        </w:rPr>
        <w:t xml:space="preserve"> expr</w:t>
      </w:r>
      <w:r w:rsidR="00587F51">
        <w:rPr>
          <w:rFonts w:ascii="Times New Roman" w:hAnsi="Times New Roman"/>
          <w:sz w:val="24"/>
          <w:szCs w:val="24"/>
          <w:lang w:val="fr-FR"/>
        </w:rPr>
        <w:t>imé dans sa feuille du</w:t>
      </w:r>
      <w:r w:rsidR="000820ED">
        <w:rPr>
          <w:rFonts w:ascii="Times New Roman" w:hAnsi="Times New Roman"/>
          <w:sz w:val="24"/>
          <w:szCs w:val="24"/>
          <w:lang w:val="fr-FR"/>
        </w:rPr>
        <w:t xml:space="preserve"> 28 </w:t>
      </w:r>
      <w:r w:rsidR="00587F51">
        <w:rPr>
          <w:rFonts w:ascii="Times New Roman" w:hAnsi="Times New Roman"/>
          <w:sz w:val="24"/>
          <w:szCs w:val="24"/>
          <w:lang w:val="fr-FR"/>
        </w:rPr>
        <w:t xml:space="preserve">du </w:t>
      </w:r>
      <w:r w:rsidR="005D5D35">
        <w:rPr>
          <w:rFonts w:ascii="Times New Roman" w:hAnsi="Times New Roman"/>
          <w:sz w:val="24"/>
          <w:szCs w:val="24"/>
          <w:lang w:val="fr-FR"/>
        </w:rPr>
        <w:t>mois courant, j</w:t>
      </w:r>
      <w:r w:rsidR="00785AE9" w:rsidRPr="0036585A">
        <w:rPr>
          <w:rFonts w:ascii="Times New Roman" w:hAnsi="Times New Roman"/>
          <w:sz w:val="24"/>
          <w:szCs w:val="24"/>
          <w:lang w:val="fr-FR"/>
        </w:rPr>
        <w:t>e n'ai pas hésité à i</w:t>
      </w:r>
      <w:r w:rsidR="005D5D35">
        <w:rPr>
          <w:rFonts w:ascii="Times New Roman" w:hAnsi="Times New Roman"/>
          <w:sz w:val="24"/>
          <w:szCs w:val="24"/>
          <w:lang w:val="fr-FR"/>
        </w:rPr>
        <w:t>nformer le nouveau Pontife de la Pieuse Association de</w:t>
      </w:r>
      <w:r w:rsidR="00785AE9" w:rsidRPr="0036585A">
        <w:rPr>
          <w:rFonts w:ascii="Times New Roman" w:hAnsi="Times New Roman"/>
          <w:sz w:val="24"/>
          <w:szCs w:val="24"/>
          <w:lang w:val="fr-FR"/>
        </w:rPr>
        <w:t xml:space="preserve"> prêtres, q</w:t>
      </w:r>
      <w:r w:rsidR="005D5D35">
        <w:rPr>
          <w:rFonts w:ascii="Times New Roman" w:hAnsi="Times New Roman"/>
          <w:sz w:val="24"/>
          <w:szCs w:val="24"/>
          <w:lang w:val="fr-FR"/>
        </w:rPr>
        <w:t>ui existe à Messine, dans le but</w:t>
      </w:r>
      <w:r w:rsidR="00785AE9" w:rsidRPr="0036585A">
        <w:rPr>
          <w:rFonts w:ascii="Times New Roman" w:hAnsi="Times New Roman"/>
          <w:sz w:val="24"/>
          <w:szCs w:val="24"/>
          <w:lang w:val="fr-FR"/>
        </w:rPr>
        <w:t xml:space="preserve"> de prier Dieu de vouloir </w:t>
      </w:r>
      <w:r w:rsidR="005D5D35">
        <w:rPr>
          <w:rFonts w:ascii="Times New Roman" w:hAnsi="Times New Roman"/>
          <w:sz w:val="24"/>
          <w:szCs w:val="24"/>
          <w:lang w:val="fr-FR"/>
        </w:rPr>
        <w:t>accorder de bons Ouvriers à l'E</w:t>
      </w:r>
      <w:r w:rsidR="00785AE9" w:rsidRPr="0036585A">
        <w:rPr>
          <w:rFonts w:ascii="Times New Roman" w:hAnsi="Times New Roman"/>
          <w:sz w:val="24"/>
          <w:szCs w:val="24"/>
          <w:lang w:val="fr-FR"/>
        </w:rPr>
        <w:t xml:space="preserve">glise. </w:t>
      </w:r>
      <w:r w:rsidR="005D5D35">
        <w:rPr>
          <w:rFonts w:ascii="Times New Roman" w:hAnsi="Times New Roman"/>
          <w:sz w:val="24"/>
          <w:szCs w:val="24"/>
          <w:lang w:val="fr-FR"/>
        </w:rPr>
        <w:t xml:space="preserve">Je me </w:t>
      </w:r>
      <w:r w:rsidR="00C223CD">
        <w:rPr>
          <w:rFonts w:ascii="Times New Roman" w:hAnsi="Times New Roman"/>
          <w:sz w:val="24"/>
          <w:szCs w:val="24"/>
          <w:lang w:val="fr-FR"/>
        </w:rPr>
        <w:t>réjouit</w:t>
      </w:r>
      <w:r w:rsidR="005D5D35">
        <w:rPr>
          <w:rFonts w:ascii="Times New Roman" w:hAnsi="Times New Roman"/>
          <w:sz w:val="24"/>
          <w:szCs w:val="24"/>
          <w:lang w:val="fr-FR"/>
        </w:rPr>
        <w:t xml:space="preserve"> vous </w:t>
      </w:r>
      <w:r>
        <w:rPr>
          <w:rFonts w:ascii="Times New Roman" w:hAnsi="Times New Roman"/>
          <w:sz w:val="24"/>
          <w:szCs w:val="24"/>
          <w:lang w:val="fr-FR"/>
        </w:rPr>
        <w:t xml:space="preserve">communiquer </w:t>
      </w:r>
      <w:r w:rsidRPr="0036585A">
        <w:rPr>
          <w:rFonts w:ascii="Times New Roman" w:hAnsi="Times New Roman"/>
          <w:sz w:val="24"/>
          <w:szCs w:val="24"/>
          <w:lang w:val="fr-FR"/>
        </w:rPr>
        <w:t>que</w:t>
      </w:r>
      <w:r w:rsidR="005D5D35">
        <w:rPr>
          <w:rFonts w:ascii="Times New Roman" w:hAnsi="Times New Roman"/>
          <w:sz w:val="24"/>
          <w:szCs w:val="24"/>
          <w:lang w:val="fr-FR"/>
        </w:rPr>
        <w:t xml:space="preserve"> Sa Sainteté </w:t>
      </w:r>
      <w:r w:rsidR="005D5D35" w:rsidRPr="005D5D35">
        <w:rPr>
          <w:rFonts w:ascii="Times New Roman" w:hAnsi="Times New Roman"/>
          <w:sz w:val="24"/>
          <w:szCs w:val="24"/>
          <w:lang w:val="fr-FR"/>
        </w:rPr>
        <w:t>s'est plu</w:t>
      </w:r>
      <w:r w:rsidR="005D5D35">
        <w:rPr>
          <w:rFonts w:ascii="Times New Roman" w:hAnsi="Times New Roman"/>
          <w:sz w:val="24"/>
          <w:szCs w:val="24"/>
          <w:lang w:val="fr-FR"/>
        </w:rPr>
        <w:t xml:space="preserve"> vivement de la faveur que l'Association </w:t>
      </w:r>
      <w:r w:rsidR="00587F51">
        <w:rPr>
          <w:rFonts w:ascii="Times New Roman" w:hAnsi="Times New Roman"/>
          <w:sz w:val="24"/>
          <w:szCs w:val="24"/>
          <w:lang w:val="fr-FR"/>
        </w:rPr>
        <w:t xml:space="preserve">ci-dessus a reçu la sympathie de plusieurs et ainsi </w:t>
      </w:r>
      <w:r w:rsidR="00587F51" w:rsidRPr="0036585A">
        <w:rPr>
          <w:rFonts w:ascii="Times New Roman" w:hAnsi="Times New Roman"/>
          <w:sz w:val="24"/>
          <w:szCs w:val="24"/>
          <w:lang w:val="fr-FR"/>
        </w:rPr>
        <w:t>remarquables</w:t>
      </w:r>
      <w:r w:rsidR="00587F51">
        <w:rPr>
          <w:rFonts w:ascii="Times New Roman" w:hAnsi="Times New Roman"/>
          <w:sz w:val="24"/>
          <w:szCs w:val="24"/>
          <w:lang w:val="fr-FR"/>
        </w:rPr>
        <w:t xml:space="preserve"> P</w:t>
      </w:r>
      <w:r w:rsidR="00785AE9" w:rsidRPr="0036585A">
        <w:rPr>
          <w:rFonts w:ascii="Times New Roman" w:hAnsi="Times New Roman"/>
          <w:sz w:val="24"/>
          <w:szCs w:val="24"/>
          <w:lang w:val="fr-FR"/>
        </w:rPr>
        <w:t xml:space="preserve">ersonnages </w:t>
      </w:r>
      <w:r w:rsidR="00587F51">
        <w:rPr>
          <w:rFonts w:ascii="Times New Roman" w:hAnsi="Times New Roman"/>
          <w:sz w:val="24"/>
          <w:szCs w:val="24"/>
          <w:lang w:val="fr-FR"/>
        </w:rPr>
        <w:t>de la H</w:t>
      </w:r>
      <w:r w:rsidR="00785AE9" w:rsidRPr="0036585A">
        <w:rPr>
          <w:rFonts w:ascii="Times New Roman" w:hAnsi="Times New Roman"/>
          <w:sz w:val="24"/>
          <w:szCs w:val="24"/>
          <w:lang w:val="fr-FR"/>
        </w:rPr>
        <w:t>iérar</w:t>
      </w:r>
      <w:r w:rsidR="00587F51">
        <w:rPr>
          <w:rFonts w:ascii="Times New Roman" w:hAnsi="Times New Roman"/>
          <w:sz w:val="24"/>
          <w:szCs w:val="24"/>
          <w:lang w:val="fr-FR"/>
        </w:rPr>
        <w:t>chie E</w:t>
      </w:r>
      <w:r w:rsidR="00785AE9" w:rsidRPr="0036585A">
        <w:rPr>
          <w:rFonts w:ascii="Times New Roman" w:hAnsi="Times New Roman"/>
          <w:sz w:val="24"/>
          <w:szCs w:val="24"/>
          <w:lang w:val="fr-FR"/>
        </w:rPr>
        <w:t xml:space="preserve">cclésiastique, qui </w:t>
      </w:r>
      <w:r w:rsidR="00587F51">
        <w:rPr>
          <w:rFonts w:ascii="Times New Roman" w:hAnsi="Times New Roman"/>
          <w:sz w:val="24"/>
          <w:szCs w:val="24"/>
          <w:lang w:val="fr-FR"/>
        </w:rPr>
        <w:t>ont reconnu</w:t>
      </w:r>
      <w:r w:rsidR="00785AE9" w:rsidRPr="0036585A">
        <w:rPr>
          <w:rFonts w:ascii="Times New Roman" w:hAnsi="Times New Roman"/>
          <w:sz w:val="24"/>
          <w:szCs w:val="24"/>
          <w:lang w:val="fr-FR"/>
        </w:rPr>
        <w:t xml:space="preserve"> </w:t>
      </w:r>
      <w:r w:rsidR="00BB1F2E" w:rsidRPr="0036585A">
        <w:rPr>
          <w:rFonts w:ascii="Times New Roman" w:hAnsi="Times New Roman"/>
          <w:sz w:val="24"/>
          <w:szCs w:val="24"/>
          <w:lang w:val="fr-FR"/>
        </w:rPr>
        <w:t xml:space="preserve">en elle </w:t>
      </w:r>
      <w:r w:rsidR="00785AE9" w:rsidRPr="0036585A">
        <w:rPr>
          <w:rFonts w:ascii="Times New Roman" w:hAnsi="Times New Roman"/>
          <w:sz w:val="24"/>
          <w:szCs w:val="24"/>
          <w:lang w:val="fr-FR"/>
        </w:rPr>
        <w:t xml:space="preserve">la façon de faire écho au commandement du Christ: </w:t>
      </w:r>
      <w:r w:rsidR="00785AE9" w:rsidRPr="00587F51">
        <w:rPr>
          <w:rFonts w:ascii="Times New Roman" w:hAnsi="Times New Roman"/>
          <w:i/>
          <w:sz w:val="24"/>
          <w:szCs w:val="24"/>
          <w:lang w:val="fr-FR"/>
        </w:rPr>
        <w:t xml:space="preserve">Rogate ergo Dominum ut messis mittat </w:t>
      </w:r>
      <w:r w:rsidR="00587F51">
        <w:rPr>
          <w:rFonts w:ascii="Times New Roman" w:hAnsi="Times New Roman"/>
          <w:i/>
          <w:sz w:val="24"/>
          <w:szCs w:val="24"/>
          <w:lang w:val="fr-FR"/>
        </w:rPr>
        <w:t xml:space="preserve">operarios in </w:t>
      </w:r>
      <w:r w:rsidR="00785AE9" w:rsidRPr="00587F51">
        <w:rPr>
          <w:rFonts w:ascii="Times New Roman" w:hAnsi="Times New Roman"/>
          <w:i/>
          <w:sz w:val="24"/>
          <w:szCs w:val="24"/>
          <w:lang w:val="fr-FR"/>
        </w:rPr>
        <w:t xml:space="preserve"> messem suam</w:t>
      </w:r>
      <w:r w:rsidR="00785AE9" w:rsidRPr="00785AE9">
        <w:rPr>
          <w:rFonts w:ascii="Times New Roman" w:hAnsi="Times New Roman"/>
          <w:sz w:val="24"/>
          <w:szCs w:val="24"/>
          <w:lang w:val="fr-FR"/>
        </w:rPr>
        <w:t xml:space="preserve">. Par conséquent, </w:t>
      </w:r>
      <w:r w:rsidR="00FF79D0">
        <w:rPr>
          <w:rFonts w:ascii="Times New Roman" w:hAnsi="Times New Roman"/>
          <w:sz w:val="24"/>
          <w:szCs w:val="24"/>
          <w:lang w:val="fr-FR"/>
        </w:rPr>
        <w:t>en joignant votre</w:t>
      </w:r>
      <w:r w:rsidR="00785AE9" w:rsidRPr="00785AE9">
        <w:rPr>
          <w:rFonts w:ascii="Times New Roman" w:hAnsi="Times New Roman"/>
          <w:sz w:val="24"/>
          <w:szCs w:val="24"/>
          <w:lang w:val="fr-FR"/>
        </w:rPr>
        <w:t xml:space="preserve"> prière à ceux de ces membres avec beaucoup de plaisir, Sa Saintet</w:t>
      </w:r>
      <w:r w:rsidR="00FF79D0">
        <w:rPr>
          <w:rFonts w:ascii="Times New Roman" w:hAnsi="Times New Roman"/>
          <w:sz w:val="24"/>
          <w:szCs w:val="24"/>
          <w:lang w:val="fr-FR"/>
        </w:rPr>
        <w:t>é donne la Bénédiction A</w:t>
      </w:r>
      <w:r w:rsidR="00785AE9" w:rsidRPr="00785AE9">
        <w:rPr>
          <w:rFonts w:ascii="Times New Roman" w:hAnsi="Times New Roman"/>
          <w:sz w:val="24"/>
          <w:szCs w:val="24"/>
          <w:lang w:val="fr-FR"/>
        </w:rPr>
        <w:t xml:space="preserve">postolique </w:t>
      </w:r>
      <w:r w:rsidR="00FF79D0">
        <w:rPr>
          <w:rFonts w:ascii="Times New Roman" w:hAnsi="Times New Roman"/>
          <w:sz w:val="24"/>
          <w:szCs w:val="24"/>
          <w:lang w:val="fr-FR"/>
        </w:rPr>
        <w:t xml:space="preserve">à Vous et </w:t>
      </w:r>
      <w:r>
        <w:rPr>
          <w:rFonts w:ascii="Times New Roman" w:hAnsi="Times New Roman"/>
          <w:sz w:val="24"/>
          <w:szCs w:val="24"/>
          <w:lang w:val="fr-FR"/>
        </w:rPr>
        <w:t>à eux</w:t>
      </w:r>
      <w:r w:rsidR="00785AE9" w:rsidRPr="00785AE9">
        <w:rPr>
          <w:rFonts w:ascii="Times New Roman" w:hAnsi="Times New Roman"/>
          <w:sz w:val="24"/>
          <w:szCs w:val="24"/>
          <w:lang w:val="fr-FR"/>
        </w:rPr>
        <w:t xml:space="preserve">. </w:t>
      </w:r>
    </w:p>
    <w:p w14:paraId="4541EECF" w14:textId="77777777" w:rsidR="00785AE9" w:rsidRPr="00785AE9" w:rsidRDefault="00FF79D0" w:rsidP="008577A9">
      <w:pPr>
        <w:spacing w:after="120"/>
        <w:rPr>
          <w:rFonts w:ascii="Times New Roman" w:hAnsi="Times New Roman"/>
          <w:sz w:val="24"/>
          <w:szCs w:val="24"/>
          <w:lang w:val="fr-FR"/>
        </w:rPr>
      </w:pPr>
      <w:r>
        <w:rPr>
          <w:rFonts w:ascii="Times New Roman" w:hAnsi="Times New Roman"/>
          <w:sz w:val="24"/>
          <w:szCs w:val="24"/>
          <w:lang w:val="fr-FR"/>
        </w:rPr>
        <w:tab/>
      </w:r>
      <w:r w:rsidR="00785AE9" w:rsidRPr="00785AE9">
        <w:rPr>
          <w:rFonts w:ascii="Times New Roman" w:hAnsi="Times New Roman"/>
          <w:sz w:val="24"/>
          <w:szCs w:val="24"/>
          <w:lang w:val="fr-FR"/>
        </w:rPr>
        <w:t>Avec des sentiments d'estime sincère je passe au plaisir de me réaffirmer:</w:t>
      </w:r>
    </w:p>
    <w:p w14:paraId="0D735BEF" w14:textId="37358F84" w:rsidR="00785AE9" w:rsidRPr="00785AE9" w:rsidRDefault="00785AE9" w:rsidP="008577A9">
      <w:pPr>
        <w:spacing w:after="120"/>
        <w:rPr>
          <w:rFonts w:ascii="Times New Roman" w:hAnsi="Times New Roman"/>
          <w:sz w:val="24"/>
          <w:szCs w:val="24"/>
          <w:lang w:val="fr-FR"/>
        </w:rPr>
      </w:pPr>
      <w:r w:rsidRPr="00785AE9">
        <w:rPr>
          <w:rFonts w:ascii="Times New Roman" w:hAnsi="Times New Roman"/>
          <w:sz w:val="24"/>
          <w:szCs w:val="24"/>
          <w:lang w:val="fr-FR"/>
        </w:rPr>
        <w:lastRenderedPageBreak/>
        <w:t>                                        </w:t>
      </w:r>
      <w:r w:rsidR="002A55E4">
        <w:rPr>
          <w:rFonts w:ascii="Times New Roman" w:hAnsi="Times New Roman"/>
          <w:sz w:val="24"/>
          <w:szCs w:val="24"/>
          <w:lang w:val="fr-FR"/>
        </w:rPr>
        <w:tab/>
      </w:r>
      <w:r w:rsidR="002A55E4">
        <w:rPr>
          <w:rFonts w:ascii="Times New Roman" w:hAnsi="Times New Roman"/>
          <w:sz w:val="24"/>
          <w:szCs w:val="24"/>
          <w:lang w:val="fr-FR"/>
        </w:rPr>
        <w:tab/>
      </w:r>
      <w:r w:rsidR="002A55E4">
        <w:rPr>
          <w:rFonts w:ascii="Times New Roman" w:hAnsi="Times New Roman"/>
          <w:sz w:val="24"/>
          <w:szCs w:val="24"/>
          <w:lang w:val="fr-FR"/>
        </w:rPr>
        <w:tab/>
      </w:r>
      <w:r w:rsidR="002A55E4">
        <w:rPr>
          <w:rFonts w:ascii="Times New Roman" w:hAnsi="Times New Roman"/>
          <w:sz w:val="24"/>
          <w:szCs w:val="24"/>
          <w:lang w:val="fr-FR"/>
        </w:rPr>
        <w:tab/>
      </w:r>
      <w:r w:rsidR="002A55E4">
        <w:rPr>
          <w:rFonts w:ascii="Times New Roman" w:hAnsi="Times New Roman"/>
          <w:sz w:val="24"/>
          <w:szCs w:val="24"/>
          <w:lang w:val="fr-FR"/>
        </w:rPr>
        <w:tab/>
      </w:r>
      <w:r w:rsidR="00FF79D0">
        <w:rPr>
          <w:rFonts w:ascii="Times New Roman" w:hAnsi="Times New Roman"/>
          <w:sz w:val="24"/>
          <w:szCs w:val="24"/>
          <w:lang w:val="fr-FR"/>
        </w:rPr>
        <w:t>Votre affectionné pou</w:t>
      </w:r>
      <w:r w:rsidR="00BC74FF">
        <w:rPr>
          <w:rFonts w:ascii="Times New Roman" w:hAnsi="Times New Roman"/>
          <w:sz w:val="24"/>
          <w:szCs w:val="24"/>
          <w:lang w:val="fr-FR"/>
        </w:rPr>
        <w:t>r</w:t>
      </w:r>
      <w:r w:rsidR="00FF79D0">
        <w:rPr>
          <w:rFonts w:ascii="Times New Roman" w:hAnsi="Times New Roman"/>
          <w:sz w:val="24"/>
          <w:szCs w:val="24"/>
          <w:lang w:val="fr-FR"/>
        </w:rPr>
        <w:t xml:space="preserve"> Vous </w:t>
      </w:r>
      <w:r w:rsidRPr="00785AE9">
        <w:rPr>
          <w:rFonts w:ascii="Times New Roman" w:hAnsi="Times New Roman"/>
          <w:sz w:val="24"/>
          <w:szCs w:val="24"/>
          <w:lang w:val="fr-FR"/>
        </w:rPr>
        <w:t>servir</w:t>
      </w:r>
    </w:p>
    <w:p w14:paraId="1D9AA669" w14:textId="3A6AF379" w:rsidR="00785AE9" w:rsidRPr="00A62F39" w:rsidRDefault="00785AE9" w:rsidP="008577A9">
      <w:pPr>
        <w:spacing w:after="120"/>
        <w:rPr>
          <w:rFonts w:ascii="Times New Roman" w:hAnsi="Times New Roman"/>
          <w:sz w:val="24"/>
          <w:szCs w:val="24"/>
          <w:lang w:val="fr-FR"/>
        </w:rPr>
      </w:pPr>
      <w:r w:rsidRPr="00785AE9">
        <w:rPr>
          <w:rFonts w:ascii="Times New Roman" w:hAnsi="Times New Roman"/>
          <w:sz w:val="24"/>
          <w:szCs w:val="24"/>
          <w:lang w:val="fr-FR"/>
        </w:rPr>
        <w:t>                                            </w:t>
      </w:r>
      <w:r w:rsidR="00FF79D0">
        <w:rPr>
          <w:rFonts w:ascii="Times New Roman" w:hAnsi="Times New Roman"/>
          <w:sz w:val="24"/>
          <w:szCs w:val="24"/>
          <w:lang w:val="fr-FR"/>
        </w:rPr>
        <w:tab/>
      </w:r>
      <w:r w:rsidR="00FF79D0">
        <w:rPr>
          <w:rFonts w:ascii="Times New Roman" w:hAnsi="Times New Roman"/>
          <w:sz w:val="24"/>
          <w:szCs w:val="24"/>
          <w:lang w:val="fr-FR"/>
        </w:rPr>
        <w:tab/>
      </w:r>
      <w:r w:rsidR="00FF79D0">
        <w:rPr>
          <w:rFonts w:ascii="Times New Roman" w:hAnsi="Times New Roman"/>
          <w:sz w:val="24"/>
          <w:szCs w:val="24"/>
          <w:lang w:val="fr-FR"/>
        </w:rPr>
        <w:tab/>
      </w:r>
      <w:r w:rsidR="00FF79D0">
        <w:rPr>
          <w:rFonts w:ascii="Times New Roman" w:hAnsi="Times New Roman"/>
          <w:sz w:val="24"/>
          <w:szCs w:val="24"/>
          <w:lang w:val="fr-FR"/>
        </w:rPr>
        <w:tab/>
      </w:r>
      <w:r w:rsidR="00FF79D0">
        <w:rPr>
          <w:rFonts w:ascii="Times New Roman" w:hAnsi="Times New Roman"/>
          <w:sz w:val="24"/>
          <w:szCs w:val="24"/>
          <w:lang w:val="fr-FR"/>
        </w:rPr>
        <w:tab/>
      </w:r>
      <w:r w:rsidR="00FF79D0">
        <w:rPr>
          <w:rFonts w:ascii="Times New Roman" w:hAnsi="Times New Roman"/>
          <w:sz w:val="24"/>
          <w:szCs w:val="24"/>
          <w:lang w:val="fr-FR"/>
        </w:rPr>
        <w:tab/>
      </w:r>
      <w:r w:rsidR="00FF79D0" w:rsidRPr="00A62F39">
        <w:rPr>
          <w:rFonts w:ascii="Times New Roman" w:hAnsi="Times New Roman"/>
          <w:sz w:val="24"/>
          <w:szCs w:val="24"/>
          <w:lang w:val="fr-FR"/>
        </w:rPr>
        <w:t xml:space="preserve">     </w:t>
      </w:r>
      <w:r w:rsidR="002A55E4">
        <w:rPr>
          <w:rFonts w:ascii="Times New Roman" w:hAnsi="Times New Roman"/>
          <w:sz w:val="24"/>
          <w:szCs w:val="24"/>
          <w:lang w:val="fr-FR"/>
        </w:rPr>
        <w:t xml:space="preserve">  </w:t>
      </w:r>
      <w:r w:rsidR="00FF79D0" w:rsidRPr="00A62F39">
        <w:rPr>
          <w:rFonts w:ascii="Times New Roman" w:hAnsi="Times New Roman"/>
          <w:sz w:val="24"/>
          <w:szCs w:val="24"/>
          <w:lang w:val="fr-FR"/>
        </w:rPr>
        <w:t xml:space="preserve">R. Card. </w:t>
      </w:r>
      <w:r w:rsidRPr="00A62F39">
        <w:rPr>
          <w:rFonts w:ascii="Times New Roman" w:hAnsi="Times New Roman"/>
          <w:sz w:val="24"/>
          <w:szCs w:val="24"/>
          <w:lang w:val="fr-FR"/>
        </w:rPr>
        <w:t xml:space="preserve"> Merry del Val</w:t>
      </w:r>
    </w:p>
    <w:p w14:paraId="50EEC1AA" w14:textId="77777777" w:rsidR="00FF79D0" w:rsidRPr="00A62F39" w:rsidRDefault="00FF79D0" w:rsidP="008577A9">
      <w:pPr>
        <w:spacing w:after="120"/>
        <w:rPr>
          <w:rFonts w:ascii="Times New Roman" w:hAnsi="Times New Roman"/>
          <w:sz w:val="8"/>
          <w:szCs w:val="8"/>
          <w:lang w:val="fr-FR"/>
        </w:rPr>
      </w:pPr>
    </w:p>
    <w:p w14:paraId="72888772" w14:textId="77777777" w:rsidR="00680FF8" w:rsidRDefault="00FF79D0" w:rsidP="008577A9">
      <w:pPr>
        <w:spacing w:after="120"/>
        <w:rPr>
          <w:rFonts w:ascii="Times New Roman" w:hAnsi="Times New Roman"/>
          <w:sz w:val="24"/>
          <w:szCs w:val="24"/>
          <w:lang w:val="fr-FR"/>
        </w:rPr>
      </w:pPr>
      <w:r>
        <w:rPr>
          <w:rFonts w:ascii="Times New Roman" w:hAnsi="Times New Roman"/>
          <w:sz w:val="24"/>
          <w:szCs w:val="24"/>
          <w:lang w:val="fr-FR"/>
        </w:rPr>
        <w:tab/>
        <w:t xml:space="preserve">Imaginez la fête en </w:t>
      </w:r>
      <w:r w:rsidR="00E4541F" w:rsidRPr="00FF79D0">
        <w:rPr>
          <w:rFonts w:ascii="Times New Roman" w:hAnsi="Times New Roman"/>
          <w:i/>
          <w:sz w:val="24"/>
          <w:szCs w:val="24"/>
          <w:lang w:val="fr-FR"/>
        </w:rPr>
        <w:t>Avignon</w:t>
      </w:r>
      <w:r w:rsidRPr="00FF79D0">
        <w:rPr>
          <w:rFonts w:ascii="Times New Roman" w:hAnsi="Times New Roman"/>
          <w:i/>
          <w:sz w:val="24"/>
          <w:szCs w:val="24"/>
          <w:lang w:val="fr-FR"/>
        </w:rPr>
        <w:t>e</w:t>
      </w:r>
      <w:r w:rsidR="00E4541F" w:rsidRPr="00FF79D0">
        <w:rPr>
          <w:rFonts w:ascii="Times New Roman" w:hAnsi="Times New Roman"/>
          <w:sz w:val="24"/>
          <w:szCs w:val="24"/>
          <w:lang w:val="fr-FR"/>
        </w:rPr>
        <w:t xml:space="preserve"> </w:t>
      </w:r>
      <w:r w:rsidR="00E4541F" w:rsidRPr="00E4541F">
        <w:rPr>
          <w:rFonts w:ascii="Times New Roman" w:hAnsi="Times New Roman"/>
          <w:sz w:val="24"/>
          <w:szCs w:val="24"/>
          <w:lang w:val="fr-FR"/>
        </w:rPr>
        <w:t>à l'arrivée de cette lettre,</w:t>
      </w:r>
      <w:r>
        <w:rPr>
          <w:rFonts w:ascii="Times New Roman" w:hAnsi="Times New Roman"/>
          <w:sz w:val="24"/>
          <w:szCs w:val="24"/>
          <w:lang w:val="fr-FR"/>
        </w:rPr>
        <w:t xml:space="preserve"> avec le son </w:t>
      </w:r>
      <w:r w:rsidRPr="00E4541F">
        <w:rPr>
          <w:rFonts w:ascii="Times New Roman" w:hAnsi="Times New Roman"/>
          <w:sz w:val="24"/>
          <w:szCs w:val="24"/>
          <w:lang w:val="fr-FR"/>
        </w:rPr>
        <w:t xml:space="preserve">sans fin </w:t>
      </w:r>
      <w:r>
        <w:rPr>
          <w:rFonts w:ascii="Times New Roman" w:hAnsi="Times New Roman"/>
          <w:sz w:val="24"/>
          <w:szCs w:val="24"/>
          <w:lang w:val="fr-FR"/>
        </w:rPr>
        <w:t>des cloches et sonnett</w:t>
      </w:r>
      <w:r w:rsidR="00E4541F" w:rsidRPr="00E4541F">
        <w:rPr>
          <w:rFonts w:ascii="Times New Roman" w:hAnsi="Times New Roman"/>
          <w:sz w:val="24"/>
          <w:szCs w:val="24"/>
          <w:lang w:val="fr-FR"/>
        </w:rPr>
        <w:t xml:space="preserve">es et la joie </w:t>
      </w:r>
      <w:r w:rsidR="00845380" w:rsidRPr="00E4541F">
        <w:rPr>
          <w:rFonts w:ascii="Times New Roman" w:hAnsi="Times New Roman"/>
          <w:sz w:val="24"/>
          <w:szCs w:val="24"/>
          <w:lang w:val="fr-FR"/>
        </w:rPr>
        <w:t>de</w:t>
      </w:r>
      <w:r w:rsidR="00845380">
        <w:rPr>
          <w:rFonts w:ascii="Times New Roman" w:hAnsi="Times New Roman"/>
          <w:sz w:val="24"/>
          <w:szCs w:val="24"/>
          <w:lang w:val="fr-FR"/>
        </w:rPr>
        <w:t xml:space="preserve">s </w:t>
      </w:r>
      <w:r w:rsidR="00845380" w:rsidRPr="00E4541F">
        <w:rPr>
          <w:rFonts w:ascii="Times New Roman" w:hAnsi="Times New Roman"/>
          <w:sz w:val="24"/>
          <w:szCs w:val="24"/>
          <w:lang w:val="fr-FR"/>
        </w:rPr>
        <w:t>communautés</w:t>
      </w:r>
      <w:r>
        <w:rPr>
          <w:rFonts w:ascii="Times New Roman" w:hAnsi="Times New Roman"/>
          <w:sz w:val="24"/>
          <w:szCs w:val="24"/>
          <w:lang w:val="fr-FR"/>
        </w:rPr>
        <w:t xml:space="preserve"> au complet</w:t>
      </w:r>
      <w:r w:rsidR="00E4541F" w:rsidRPr="00E4541F">
        <w:rPr>
          <w:rFonts w:ascii="Times New Roman" w:hAnsi="Times New Roman"/>
          <w:sz w:val="24"/>
          <w:szCs w:val="24"/>
          <w:lang w:val="fr-FR"/>
        </w:rPr>
        <w:t xml:space="preserve">. </w:t>
      </w:r>
      <w:r w:rsidR="00530E7F">
        <w:rPr>
          <w:rFonts w:ascii="Times New Roman" w:hAnsi="Times New Roman"/>
          <w:sz w:val="24"/>
          <w:szCs w:val="24"/>
          <w:lang w:val="fr-FR"/>
        </w:rPr>
        <w:t xml:space="preserve"> </w:t>
      </w:r>
      <w:r w:rsidR="00E4541F" w:rsidRPr="00E4541F">
        <w:rPr>
          <w:rFonts w:ascii="Times New Roman" w:hAnsi="Times New Roman"/>
          <w:sz w:val="24"/>
          <w:szCs w:val="24"/>
          <w:lang w:val="fr-FR"/>
        </w:rPr>
        <w:t xml:space="preserve">Deux fois le Père </w:t>
      </w:r>
      <w:r>
        <w:rPr>
          <w:rFonts w:ascii="Times New Roman" w:hAnsi="Times New Roman"/>
          <w:sz w:val="24"/>
          <w:szCs w:val="24"/>
          <w:lang w:val="fr-FR"/>
        </w:rPr>
        <w:t xml:space="preserve">a été </w:t>
      </w:r>
      <w:r w:rsidR="00E4541F" w:rsidRPr="00E4541F">
        <w:rPr>
          <w:rFonts w:ascii="Times New Roman" w:hAnsi="Times New Roman"/>
          <w:sz w:val="24"/>
          <w:szCs w:val="24"/>
          <w:lang w:val="fr-FR"/>
        </w:rPr>
        <w:t>en audience privée avec Benoît XV et les deux fois le sujet principal d</w:t>
      </w:r>
      <w:r w:rsidR="00E4541F">
        <w:rPr>
          <w:rFonts w:ascii="Times New Roman" w:hAnsi="Times New Roman"/>
          <w:sz w:val="24"/>
          <w:szCs w:val="24"/>
          <w:lang w:val="fr-FR"/>
        </w:rPr>
        <w:t xml:space="preserve">ont il parlait était le </w:t>
      </w:r>
      <w:r w:rsidR="00E4541F" w:rsidRPr="00FF79D0">
        <w:rPr>
          <w:rFonts w:ascii="Times New Roman" w:hAnsi="Times New Roman"/>
          <w:i/>
          <w:sz w:val="24"/>
          <w:szCs w:val="24"/>
          <w:lang w:val="fr-FR"/>
        </w:rPr>
        <w:t>Rogate</w:t>
      </w:r>
      <w:r w:rsidR="00E4541F">
        <w:rPr>
          <w:rFonts w:ascii="Times New Roman" w:hAnsi="Times New Roman"/>
          <w:sz w:val="24"/>
          <w:szCs w:val="24"/>
          <w:lang w:val="fr-FR"/>
        </w:rPr>
        <w:t xml:space="preserve">. </w:t>
      </w:r>
      <w:r>
        <w:rPr>
          <w:rFonts w:ascii="Times New Roman" w:hAnsi="Times New Roman"/>
          <w:sz w:val="24"/>
          <w:szCs w:val="24"/>
          <w:lang w:val="fr-FR"/>
        </w:rPr>
        <w:t xml:space="preserve">Le 11 novembre 1914, </w:t>
      </w:r>
      <w:r w:rsidR="00845380">
        <w:rPr>
          <w:rFonts w:ascii="Times New Roman" w:hAnsi="Times New Roman"/>
          <w:sz w:val="24"/>
          <w:szCs w:val="24"/>
          <w:lang w:val="fr-FR"/>
        </w:rPr>
        <w:t>lorsqu’il rappela</w:t>
      </w:r>
      <w:r w:rsidR="00E4541F" w:rsidRPr="00E4541F">
        <w:rPr>
          <w:rFonts w:ascii="Times New Roman" w:hAnsi="Times New Roman"/>
          <w:sz w:val="24"/>
          <w:szCs w:val="24"/>
          <w:lang w:val="fr-FR"/>
        </w:rPr>
        <w:t xml:space="preserve"> "l'exhortation ou le commandement de Notre Seigneur", le Pape a immédiatement déclaré: </w:t>
      </w:r>
      <w:r w:rsidR="00E4541F" w:rsidRPr="00FF79D0">
        <w:rPr>
          <w:rFonts w:ascii="Times New Roman" w:hAnsi="Times New Roman"/>
          <w:i/>
          <w:sz w:val="24"/>
          <w:szCs w:val="24"/>
          <w:lang w:val="fr-FR"/>
        </w:rPr>
        <w:t xml:space="preserve">Commandement </w:t>
      </w:r>
      <w:r w:rsidR="00E4541F" w:rsidRPr="00E4541F">
        <w:rPr>
          <w:rFonts w:ascii="Times New Roman" w:hAnsi="Times New Roman"/>
          <w:sz w:val="24"/>
          <w:szCs w:val="24"/>
          <w:lang w:val="fr-FR"/>
        </w:rPr>
        <w:t xml:space="preserve">et </w:t>
      </w:r>
      <w:r>
        <w:rPr>
          <w:rFonts w:ascii="Times New Roman" w:hAnsi="Times New Roman"/>
          <w:sz w:val="24"/>
          <w:szCs w:val="24"/>
          <w:lang w:val="fr-FR"/>
        </w:rPr>
        <w:t xml:space="preserve">il </w:t>
      </w:r>
      <w:r w:rsidR="008C7D2E">
        <w:rPr>
          <w:rFonts w:ascii="Times New Roman" w:hAnsi="Times New Roman"/>
          <w:sz w:val="24"/>
          <w:szCs w:val="24"/>
          <w:lang w:val="fr-FR"/>
        </w:rPr>
        <w:t xml:space="preserve">a ajouté qu'il était </w:t>
      </w:r>
      <w:r w:rsidR="00E4541F" w:rsidRPr="008C7D2E">
        <w:rPr>
          <w:rFonts w:ascii="Times New Roman" w:hAnsi="Times New Roman"/>
          <w:i/>
          <w:sz w:val="24"/>
          <w:szCs w:val="24"/>
          <w:lang w:val="fr-FR"/>
        </w:rPr>
        <w:t xml:space="preserve">le premier </w:t>
      </w:r>
      <w:r w:rsidRPr="008C7D2E">
        <w:rPr>
          <w:rFonts w:ascii="Times New Roman" w:hAnsi="Times New Roman"/>
          <w:i/>
          <w:sz w:val="24"/>
          <w:szCs w:val="24"/>
          <w:lang w:val="fr-FR"/>
        </w:rPr>
        <w:t>r</w:t>
      </w:r>
      <w:r w:rsidR="00E4541F" w:rsidRPr="008C7D2E">
        <w:rPr>
          <w:rFonts w:ascii="Times New Roman" w:hAnsi="Times New Roman"/>
          <w:i/>
          <w:sz w:val="24"/>
          <w:szCs w:val="24"/>
          <w:lang w:val="fr-FR"/>
        </w:rPr>
        <w:t>ogationniste</w:t>
      </w:r>
      <w:r w:rsidR="00E4541F" w:rsidRPr="00E4541F">
        <w:rPr>
          <w:rFonts w:ascii="Times New Roman" w:hAnsi="Times New Roman"/>
          <w:sz w:val="24"/>
          <w:szCs w:val="24"/>
          <w:lang w:val="fr-FR"/>
        </w:rPr>
        <w:t xml:space="preserve"> parce qu'il était le plus engagé de tous à cette prière. Le Père lui demanda s'il daignerait valider toutes les prières faites à c</w:t>
      </w:r>
      <w:r>
        <w:rPr>
          <w:rFonts w:ascii="Times New Roman" w:hAnsi="Times New Roman"/>
          <w:sz w:val="24"/>
          <w:szCs w:val="24"/>
          <w:lang w:val="fr-FR"/>
        </w:rPr>
        <w:t>et effet dans les Instituts et des membres de la Pieuse Union</w:t>
      </w:r>
      <w:r w:rsidR="00E4541F" w:rsidRPr="00E4541F">
        <w:rPr>
          <w:rFonts w:ascii="Times New Roman" w:hAnsi="Times New Roman"/>
          <w:sz w:val="24"/>
          <w:szCs w:val="24"/>
          <w:lang w:val="fr-FR"/>
        </w:rPr>
        <w:t xml:space="preserve"> </w:t>
      </w:r>
      <w:r w:rsidR="00E4541F" w:rsidRPr="00FF79D0">
        <w:rPr>
          <w:rFonts w:ascii="Times New Roman" w:hAnsi="Times New Roman"/>
          <w:i/>
          <w:sz w:val="24"/>
          <w:szCs w:val="24"/>
          <w:lang w:val="fr-FR"/>
        </w:rPr>
        <w:t>en y mettant sa sainte intention</w:t>
      </w:r>
      <w:r w:rsidR="008C7D2E">
        <w:rPr>
          <w:rFonts w:ascii="Times New Roman" w:hAnsi="Times New Roman"/>
          <w:i/>
          <w:sz w:val="24"/>
          <w:szCs w:val="24"/>
          <w:lang w:val="fr-FR"/>
        </w:rPr>
        <w:t>"</w:t>
      </w:r>
      <w:r w:rsidR="008C7D2E">
        <w:rPr>
          <w:rFonts w:ascii="Times New Roman" w:hAnsi="Times New Roman"/>
          <w:sz w:val="24"/>
          <w:szCs w:val="24"/>
          <w:lang w:val="fr-FR"/>
        </w:rPr>
        <w:t xml:space="preserve">. </w:t>
      </w:r>
      <w:r w:rsidR="008C7D2E">
        <w:rPr>
          <w:rFonts w:ascii="Times New Roman" w:hAnsi="Times New Roman"/>
          <w:sz w:val="24"/>
          <w:szCs w:val="24"/>
          <w:lang w:val="fr-FR"/>
        </w:rPr>
        <w:tab/>
        <w:t>"</w:t>
      </w:r>
      <w:r>
        <w:rPr>
          <w:rFonts w:ascii="Times New Roman" w:hAnsi="Times New Roman"/>
          <w:sz w:val="24"/>
          <w:szCs w:val="24"/>
          <w:lang w:val="fr-FR"/>
        </w:rPr>
        <w:t>A</w:t>
      </w:r>
      <w:r w:rsidR="00E4541F">
        <w:rPr>
          <w:rFonts w:ascii="Times New Roman" w:hAnsi="Times New Roman"/>
          <w:sz w:val="24"/>
          <w:szCs w:val="24"/>
          <w:lang w:val="fr-FR"/>
        </w:rPr>
        <w:t xml:space="preserve"> ce stade - il </w:t>
      </w:r>
      <w:r w:rsidR="004A2061">
        <w:rPr>
          <w:rFonts w:ascii="Times New Roman" w:hAnsi="Times New Roman"/>
          <w:sz w:val="24"/>
          <w:szCs w:val="24"/>
          <w:lang w:val="fr-FR"/>
        </w:rPr>
        <w:t xml:space="preserve">relève </w:t>
      </w:r>
      <w:r>
        <w:rPr>
          <w:rFonts w:ascii="Times New Roman" w:hAnsi="Times New Roman"/>
          <w:sz w:val="24"/>
          <w:szCs w:val="24"/>
          <w:lang w:val="fr-FR"/>
        </w:rPr>
        <w:t>- la mine</w:t>
      </w:r>
      <w:r w:rsidR="00E4541F" w:rsidRPr="00E4541F">
        <w:rPr>
          <w:rFonts w:ascii="Times New Roman" w:hAnsi="Times New Roman"/>
          <w:sz w:val="24"/>
          <w:szCs w:val="24"/>
          <w:lang w:val="fr-FR"/>
        </w:rPr>
        <w:t xml:space="preserve"> du Saint-Père</w:t>
      </w:r>
      <w:r>
        <w:rPr>
          <w:rFonts w:ascii="Times New Roman" w:hAnsi="Times New Roman"/>
          <w:sz w:val="24"/>
          <w:szCs w:val="24"/>
          <w:lang w:val="fr-FR"/>
        </w:rPr>
        <w:t xml:space="preserve"> fut plus solennelle. Il paressa très satisfait et rappela</w:t>
      </w:r>
      <w:r w:rsidR="00E4541F" w:rsidRPr="00E4541F">
        <w:rPr>
          <w:rFonts w:ascii="Times New Roman" w:hAnsi="Times New Roman"/>
          <w:sz w:val="24"/>
          <w:szCs w:val="24"/>
          <w:lang w:val="fr-FR"/>
        </w:rPr>
        <w:t xml:space="preserve"> la Communion </w:t>
      </w:r>
      <w:r>
        <w:rPr>
          <w:rFonts w:ascii="Times New Roman" w:hAnsi="Times New Roman"/>
          <w:sz w:val="24"/>
          <w:szCs w:val="24"/>
          <w:lang w:val="fr-FR"/>
        </w:rPr>
        <w:t>des Saints! Et puisque dans la Communion des S</w:t>
      </w:r>
      <w:r w:rsidR="00E4541F" w:rsidRPr="00E4541F">
        <w:rPr>
          <w:rFonts w:ascii="Times New Roman" w:hAnsi="Times New Roman"/>
          <w:sz w:val="24"/>
          <w:szCs w:val="24"/>
          <w:lang w:val="fr-FR"/>
        </w:rPr>
        <w:t>aints il y a la communion et la participation de toutes les bonnes intentions, de toutes les</w:t>
      </w:r>
      <w:r w:rsidR="008C7D2E">
        <w:rPr>
          <w:rFonts w:ascii="Times New Roman" w:hAnsi="Times New Roman"/>
          <w:sz w:val="24"/>
          <w:szCs w:val="24"/>
          <w:lang w:val="fr-FR"/>
        </w:rPr>
        <w:t xml:space="preserve"> prières qui s'élèvent dans la S</w:t>
      </w:r>
      <w:r w:rsidR="00E4541F" w:rsidRPr="00E4541F">
        <w:rPr>
          <w:rFonts w:ascii="Times New Roman" w:hAnsi="Times New Roman"/>
          <w:sz w:val="24"/>
          <w:szCs w:val="24"/>
          <w:lang w:val="fr-FR"/>
        </w:rPr>
        <w:t>a</w:t>
      </w:r>
      <w:r w:rsidR="008C7D2E">
        <w:rPr>
          <w:rFonts w:ascii="Times New Roman" w:hAnsi="Times New Roman"/>
          <w:sz w:val="24"/>
          <w:szCs w:val="24"/>
          <w:lang w:val="fr-FR"/>
        </w:rPr>
        <w:t>inte Église, ainsi Il s'exprima</w:t>
      </w:r>
      <w:r w:rsidR="00E4541F" w:rsidRPr="00E4541F">
        <w:rPr>
          <w:rFonts w:ascii="Times New Roman" w:hAnsi="Times New Roman"/>
          <w:sz w:val="24"/>
          <w:szCs w:val="24"/>
          <w:lang w:val="fr-FR"/>
        </w:rPr>
        <w:t xml:space="preserve"> qui unissait son intention à la nôtre. C'est</w:t>
      </w:r>
      <w:r w:rsidR="008C7D2E">
        <w:rPr>
          <w:rFonts w:ascii="Times New Roman" w:hAnsi="Times New Roman"/>
          <w:sz w:val="24"/>
          <w:szCs w:val="24"/>
          <w:lang w:val="fr-FR"/>
        </w:rPr>
        <w:t>-à-dire</w:t>
      </w:r>
      <w:r w:rsidR="00E4541F" w:rsidRPr="00E4541F">
        <w:rPr>
          <w:rFonts w:ascii="Times New Roman" w:hAnsi="Times New Roman"/>
          <w:sz w:val="24"/>
          <w:szCs w:val="24"/>
          <w:lang w:val="fr-FR"/>
        </w:rPr>
        <w:t xml:space="preserve">, </w:t>
      </w:r>
      <w:r w:rsidR="008C7D2E">
        <w:rPr>
          <w:rFonts w:ascii="Times New Roman" w:hAnsi="Times New Roman"/>
          <w:sz w:val="24"/>
          <w:szCs w:val="24"/>
          <w:lang w:val="fr-FR"/>
        </w:rPr>
        <w:t>nous disons, qu'Il</w:t>
      </w:r>
      <w:r w:rsidR="00E4541F" w:rsidRPr="00E4541F">
        <w:rPr>
          <w:rFonts w:ascii="Times New Roman" w:hAnsi="Times New Roman"/>
          <w:sz w:val="24"/>
          <w:szCs w:val="24"/>
          <w:lang w:val="fr-FR"/>
        </w:rPr>
        <w:t xml:space="preserve"> </w:t>
      </w:r>
      <w:r w:rsidR="008C7D2E">
        <w:rPr>
          <w:rFonts w:ascii="Times New Roman" w:hAnsi="Times New Roman"/>
          <w:sz w:val="24"/>
          <w:szCs w:val="24"/>
          <w:lang w:val="fr-FR"/>
        </w:rPr>
        <w:t xml:space="preserve">a </w:t>
      </w:r>
      <w:r w:rsidR="00E4541F" w:rsidRPr="00E4541F">
        <w:rPr>
          <w:rFonts w:ascii="Times New Roman" w:hAnsi="Times New Roman"/>
          <w:sz w:val="24"/>
          <w:szCs w:val="24"/>
          <w:lang w:val="fr-FR"/>
        </w:rPr>
        <w:t>attiré à ce moment-là, se souvena</w:t>
      </w:r>
      <w:r w:rsidR="008C7D2E">
        <w:rPr>
          <w:rFonts w:ascii="Times New Roman" w:hAnsi="Times New Roman"/>
          <w:sz w:val="24"/>
          <w:szCs w:val="24"/>
          <w:lang w:val="fr-FR"/>
        </w:rPr>
        <w:t xml:space="preserve">nt de la Communion des </w:t>
      </w:r>
      <w:r w:rsidR="00E4541F" w:rsidRPr="00E4541F">
        <w:rPr>
          <w:rFonts w:ascii="Times New Roman" w:hAnsi="Times New Roman"/>
          <w:sz w:val="24"/>
          <w:szCs w:val="24"/>
          <w:lang w:val="fr-FR"/>
        </w:rPr>
        <w:t xml:space="preserve">Saints, toutes nos intentions de la </w:t>
      </w:r>
      <w:r w:rsidR="00E4541F" w:rsidRPr="008C7D2E">
        <w:rPr>
          <w:rFonts w:ascii="Times New Roman" w:hAnsi="Times New Roman"/>
          <w:i/>
          <w:sz w:val="24"/>
          <w:szCs w:val="24"/>
          <w:lang w:val="fr-FR"/>
        </w:rPr>
        <w:t>Rogation évangélique</w:t>
      </w:r>
      <w:r w:rsidR="008C7D2E">
        <w:rPr>
          <w:rFonts w:ascii="Times New Roman" w:hAnsi="Times New Roman"/>
          <w:sz w:val="24"/>
          <w:szCs w:val="24"/>
          <w:lang w:val="fr-FR"/>
        </w:rPr>
        <w:t xml:space="preserve"> susmentionnée</w:t>
      </w:r>
      <w:r w:rsidR="00E4541F" w:rsidRPr="00E4541F">
        <w:rPr>
          <w:rFonts w:ascii="Times New Roman" w:hAnsi="Times New Roman"/>
          <w:sz w:val="24"/>
          <w:szCs w:val="24"/>
          <w:lang w:val="fr-FR"/>
        </w:rPr>
        <w:t xml:space="preserve"> à son intention</w:t>
      </w:r>
      <w:r w:rsidR="008C7D2E">
        <w:rPr>
          <w:rFonts w:ascii="Times New Roman" w:hAnsi="Times New Roman"/>
          <w:sz w:val="24"/>
          <w:szCs w:val="24"/>
          <w:lang w:val="fr-FR"/>
        </w:rPr>
        <w:t xml:space="preserve"> pontificale</w:t>
      </w:r>
      <w:r w:rsidR="00E4541F" w:rsidRPr="00E4541F">
        <w:rPr>
          <w:rFonts w:ascii="Times New Roman" w:hAnsi="Times New Roman"/>
          <w:sz w:val="24"/>
          <w:szCs w:val="24"/>
          <w:lang w:val="fr-FR"/>
        </w:rPr>
        <w:t xml:space="preserve"> la plus sainte et la plus souveraine! Et il a conclu en disant plusieurs fois: </w:t>
      </w:r>
      <w:r w:rsidR="00E4541F" w:rsidRPr="008C7D2E">
        <w:rPr>
          <w:rFonts w:ascii="Times New Roman" w:hAnsi="Times New Roman"/>
          <w:i/>
          <w:sz w:val="24"/>
          <w:szCs w:val="24"/>
          <w:lang w:val="fr-FR"/>
        </w:rPr>
        <w:t>Ou</w:t>
      </w:r>
      <w:r w:rsidR="008C7D2E">
        <w:rPr>
          <w:rFonts w:ascii="Times New Roman" w:hAnsi="Times New Roman"/>
          <w:i/>
          <w:sz w:val="24"/>
          <w:szCs w:val="24"/>
          <w:lang w:val="fr-FR"/>
        </w:rPr>
        <w:t>i, oui! J'accorde</w:t>
      </w:r>
      <w:r w:rsidR="008C7D2E">
        <w:rPr>
          <w:rFonts w:ascii="Times New Roman" w:hAnsi="Times New Roman"/>
          <w:sz w:val="24"/>
          <w:szCs w:val="24"/>
          <w:lang w:val="fr-FR"/>
        </w:rPr>
        <w:t>!  Oh</w:t>
      </w:r>
      <w:r w:rsidR="00BC74FF">
        <w:rPr>
          <w:rFonts w:ascii="Times New Roman" w:hAnsi="Times New Roman"/>
          <w:sz w:val="24"/>
          <w:szCs w:val="24"/>
          <w:lang w:val="fr-FR"/>
        </w:rPr>
        <w:t>,</w:t>
      </w:r>
      <w:r w:rsidR="008C7D2E">
        <w:rPr>
          <w:rFonts w:ascii="Times New Roman" w:hAnsi="Times New Roman"/>
          <w:sz w:val="24"/>
          <w:szCs w:val="24"/>
          <w:lang w:val="fr-FR"/>
        </w:rPr>
        <w:t xml:space="preserve"> quelle valeur ainsi</w:t>
      </w:r>
      <w:r w:rsidR="00E4541F" w:rsidRPr="00E4541F">
        <w:rPr>
          <w:rFonts w:ascii="Times New Roman" w:hAnsi="Times New Roman"/>
          <w:sz w:val="24"/>
          <w:szCs w:val="24"/>
          <w:lang w:val="fr-FR"/>
        </w:rPr>
        <w:t xml:space="preserve"> o</w:t>
      </w:r>
      <w:r w:rsidR="00680FF8">
        <w:rPr>
          <w:rFonts w:ascii="Times New Roman" w:hAnsi="Times New Roman"/>
          <w:sz w:val="24"/>
          <w:szCs w:val="24"/>
          <w:lang w:val="fr-FR"/>
        </w:rPr>
        <w:t>nt gagnés</w:t>
      </w:r>
      <w:r w:rsidR="008C7D2E">
        <w:rPr>
          <w:rFonts w:ascii="Times New Roman" w:hAnsi="Times New Roman"/>
          <w:sz w:val="24"/>
          <w:szCs w:val="24"/>
          <w:lang w:val="fr-FR"/>
        </w:rPr>
        <w:t xml:space="preserve"> nos humbles prières!"</w:t>
      </w:r>
      <w:r w:rsidR="00680FF8">
        <w:rPr>
          <w:rStyle w:val="FootnoteReference"/>
          <w:rFonts w:ascii="Times New Roman" w:hAnsi="Times New Roman"/>
          <w:sz w:val="24"/>
          <w:szCs w:val="24"/>
          <w:lang w:val="fr-FR"/>
        </w:rPr>
        <w:footnoteReference w:id="240"/>
      </w:r>
      <w:r w:rsidR="00E4541F" w:rsidRPr="00E4541F">
        <w:rPr>
          <w:rFonts w:ascii="Times New Roman" w:hAnsi="Times New Roman"/>
          <w:sz w:val="24"/>
          <w:szCs w:val="24"/>
          <w:lang w:val="fr-FR"/>
        </w:rPr>
        <w:t xml:space="preserve">. </w:t>
      </w:r>
    </w:p>
    <w:p w14:paraId="7AC127CE" w14:textId="77777777" w:rsidR="00785AE9" w:rsidRDefault="00680FF8" w:rsidP="008577A9">
      <w:pPr>
        <w:spacing w:after="120"/>
        <w:rPr>
          <w:rFonts w:ascii="Times New Roman" w:hAnsi="Times New Roman"/>
          <w:sz w:val="24"/>
          <w:szCs w:val="24"/>
          <w:lang w:val="fr-FR"/>
        </w:rPr>
      </w:pPr>
      <w:r>
        <w:rPr>
          <w:rFonts w:ascii="Times New Roman" w:hAnsi="Times New Roman"/>
          <w:sz w:val="24"/>
          <w:szCs w:val="24"/>
          <w:lang w:val="fr-FR"/>
        </w:rPr>
        <w:tab/>
      </w:r>
      <w:r w:rsidR="00E4541F" w:rsidRPr="00E4541F">
        <w:rPr>
          <w:rFonts w:ascii="Times New Roman" w:hAnsi="Times New Roman"/>
          <w:sz w:val="24"/>
          <w:szCs w:val="24"/>
          <w:lang w:val="fr-FR"/>
        </w:rPr>
        <w:t xml:space="preserve">La seconde audience a eu lieu le 4 mai 1921. Le Souverain Pontife a dit au Père à propos du </w:t>
      </w:r>
      <w:r w:rsidR="00E4541F" w:rsidRPr="00680FF8">
        <w:rPr>
          <w:rFonts w:ascii="Times New Roman" w:hAnsi="Times New Roman"/>
          <w:i/>
          <w:sz w:val="24"/>
          <w:szCs w:val="24"/>
          <w:lang w:val="fr-FR"/>
        </w:rPr>
        <w:t>Rogate</w:t>
      </w:r>
      <w:r w:rsidR="00E4541F" w:rsidRPr="00E4541F">
        <w:rPr>
          <w:rFonts w:ascii="Times New Roman" w:hAnsi="Times New Roman"/>
          <w:sz w:val="24"/>
          <w:szCs w:val="24"/>
          <w:lang w:val="fr-FR"/>
        </w:rPr>
        <w:t>: «Cette prière po</w:t>
      </w:r>
      <w:r>
        <w:rPr>
          <w:rFonts w:ascii="Times New Roman" w:hAnsi="Times New Roman"/>
          <w:sz w:val="24"/>
          <w:szCs w:val="24"/>
          <w:lang w:val="fr-FR"/>
        </w:rPr>
        <w:t>ur obtenir les bons Ouvriers</w:t>
      </w:r>
      <w:r w:rsidR="00E4541F" w:rsidRPr="00E4541F">
        <w:rPr>
          <w:rFonts w:ascii="Times New Roman" w:hAnsi="Times New Roman"/>
          <w:sz w:val="24"/>
          <w:szCs w:val="24"/>
          <w:lang w:val="fr-FR"/>
        </w:rPr>
        <w:t xml:space="preserve"> doit avant tout intéresser le Pape, qui ressent le besoin de prêtres dans toute l'Église</w:t>
      </w:r>
      <w:r>
        <w:rPr>
          <w:rFonts w:ascii="Times New Roman" w:hAnsi="Times New Roman"/>
          <w:sz w:val="24"/>
          <w:szCs w:val="24"/>
          <w:lang w:val="fr-FR"/>
        </w:rPr>
        <w:t>"</w:t>
      </w:r>
      <w:r w:rsidR="00E4541F" w:rsidRPr="00E4541F">
        <w:rPr>
          <w:rFonts w:ascii="Times New Roman" w:hAnsi="Times New Roman"/>
          <w:sz w:val="24"/>
          <w:szCs w:val="24"/>
          <w:lang w:val="fr-FR"/>
        </w:rPr>
        <w:t xml:space="preserve">. </w:t>
      </w:r>
      <w:r>
        <w:rPr>
          <w:rFonts w:ascii="Times New Roman" w:hAnsi="Times New Roman"/>
          <w:sz w:val="24"/>
          <w:szCs w:val="24"/>
          <w:lang w:val="fr-FR"/>
        </w:rPr>
        <w:t xml:space="preserve"> </w:t>
      </w:r>
      <w:r w:rsidR="00E4541F" w:rsidRPr="00E4541F">
        <w:rPr>
          <w:rFonts w:ascii="Times New Roman" w:hAnsi="Times New Roman"/>
          <w:sz w:val="24"/>
          <w:szCs w:val="24"/>
          <w:lang w:val="fr-FR"/>
        </w:rPr>
        <w:t xml:space="preserve">Et il a permis de donner son nom auguste à la Pieuse Union de </w:t>
      </w:r>
      <w:r>
        <w:rPr>
          <w:rFonts w:ascii="Times New Roman" w:hAnsi="Times New Roman"/>
          <w:sz w:val="24"/>
          <w:szCs w:val="24"/>
          <w:lang w:val="fr-FR"/>
        </w:rPr>
        <w:t xml:space="preserve">la </w:t>
      </w:r>
      <w:r w:rsidR="00E4541F" w:rsidRPr="00E4541F">
        <w:rPr>
          <w:rFonts w:ascii="Times New Roman" w:hAnsi="Times New Roman"/>
          <w:sz w:val="24"/>
          <w:szCs w:val="24"/>
          <w:lang w:val="fr-FR"/>
        </w:rPr>
        <w:t xml:space="preserve">Rogation </w:t>
      </w:r>
      <w:r>
        <w:rPr>
          <w:rFonts w:ascii="Times New Roman" w:hAnsi="Times New Roman"/>
          <w:sz w:val="24"/>
          <w:szCs w:val="24"/>
          <w:lang w:val="fr-FR"/>
        </w:rPr>
        <w:t>Evangélique. A la date du 14 du</w:t>
      </w:r>
      <w:r w:rsidR="00E4541F" w:rsidRPr="00E4541F">
        <w:rPr>
          <w:rFonts w:ascii="Times New Roman" w:hAnsi="Times New Roman"/>
          <w:sz w:val="24"/>
          <w:szCs w:val="24"/>
          <w:lang w:val="fr-FR"/>
        </w:rPr>
        <w:t xml:space="preserve"> même</w:t>
      </w:r>
      <w:r>
        <w:rPr>
          <w:rFonts w:ascii="Times New Roman" w:hAnsi="Times New Roman"/>
          <w:sz w:val="24"/>
          <w:szCs w:val="24"/>
          <w:lang w:val="fr-FR"/>
        </w:rPr>
        <w:t xml:space="preserve"> </w:t>
      </w:r>
      <w:r w:rsidR="00845380">
        <w:rPr>
          <w:rFonts w:ascii="Times New Roman" w:hAnsi="Times New Roman"/>
          <w:sz w:val="24"/>
          <w:szCs w:val="24"/>
          <w:lang w:val="fr-FR"/>
        </w:rPr>
        <w:t xml:space="preserve">mois </w:t>
      </w:r>
      <w:r w:rsidR="00845380" w:rsidRPr="00E4541F">
        <w:rPr>
          <w:rFonts w:ascii="Times New Roman" w:hAnsi="Times New Roman"/>
          <w:sz w:val="24"/>
          <w:szCs w:val="24"/>
          <w:lang w:val="fr-FR"/>
        </w:rPr>
        <w:t>il</w:t>
      </w:r>
      <w:r>
        <w:rPr>
          <w:rFonts w:ascii="Times New Roman" w:hAnsi="Times New Roman"/>
          <w:sz w:val="24"/>
          <w:szCs w:val="24"/>
          <w:lang w:val="fr-FR"/>
        </w:rPr>
        <w:t xml:space="preserve"> envoya</w:t>
      </w:r>
      <w:r w:rsidR="00E4541F" w:rsidRPr="00E4541F">
        <w:rPr>
          <w:rFonts w:ascii="Times New Roman" w:hAnsi="Times New Roman"/>
          <w:sz w:val="24"/>
          <w:szCs w:val="24"/>
          <w:lang w:val="fr-FR"/>
        </w:rPr>
        <w:t xml:space="preserve"> au Père un autographe auguste, à travers un préc</w:t>
      </w:r>
      <w:r>
        <w:rPr>
          <w:rFonts w:ascii="Times New Roman" w:hAnsi="Times New Roman"/>
          <w:sz w:val="24"/>
          <w:szCs w:val="24"/>
          <w:lang w:val="fr-FR"/>
        </w:rPr>
        <w:t>ieux parchemin, dans lequel il louait l'institution et la</w:t>
      </w:r>
      <w:r w:rsidR="00E4541F" w:rsidRPr="00E4541F">
        <w:rPr>
          <w:rFonts w:ascii="Times New Roman" w:hAnsi="Times New Roman"/>
          <w:sz w:val="24"/>
          <w:szCs w:val="24"/>
          <w:lang w:val="fr-FR"/>
        </w:rPr>
        <w:t xml:space="preserve"> </w:t>
      </w:r>
      <w:r w:rsidRPr="00680FF8">
        <w:rPr>
          <w:rFonts w:ascii="Times New Roman" w:hAnsi="Times New Roman"/>
          <w:sz w:val="24"/>
          <w:szCs w:val="24"/>
          <w:lang w:val="fr-FR"/>
        </w:rPr>
        <w:t>bénissait</w:t>
      </w:r>
      <w:r>
        <w:rPr>
          <w:rFonts w:ascii="Times New Roman" w:hAnsi="Times New Roman"/>
          <w:sz w:val="24"/>
          <w:szCs w:val="24"/>
          <w:lang w:val="fr-FR"/>
        </w:rPr>
        <w:t xml:space="preserve"> grandement</w:t>
      </w:r>
      <w:r w:rsidR="00E4541F" w:rsidRPr="00E4541F">
        <w:rPr>
          <w:rFonts w:ascii="Times New Roman" w:hAnsi="Times New Roman"/>
          <w:sz w:val="24"/>
          <w:szCs w:val="24"/>
          <w:lang w:val="fr-FR"/>
        </w:rPr>
        <w:t>.</w:t>
      </w:r>
    </w:p>
    <w:p w14:paraId="12D86462" w14:textId="77777777" w:rsidR="00680FF8" w:rsidRPr="00680FF8" w:rsidRDefault="00680FF8" w:rsidP="008577A9">
      <w:pPr>
        <w:spacing w:after="120"/>
        <w:rPr>
          <w:rFonts w:ascii="Times New Roman" w:hAnsi="Times New Roman"/>
          <w:sz w:val="12"/>
          <w:szCs w:val="12"/>
          <w:lang w:val="fr-FR"/>
        </w:rPr>
      </w:pPr>
    </w:p>
    <w:p w14:paraId="2CC2FF35" w14:textId="340B44E5" w:rsidR="009B1845" w:rsidRPr="002A55E4" w:rsidRDefault="00680FF8" w:rsidP="008577A9">
      <w:pPr>
        <w:spacing w:after="120"/>
        <w:rPr>
          <w:rFonts w:ascii="Times New Roman" w:hAnsi="Times New Roman"/>
          <w:b/>
          <w:sz w:val="28"/>
          <w:szCs w:val="28"/>
          <w:lang w:val="fr-FR"/>
        </w:rPr>
      </w:pPr>
      <w:r>
        <w:rPr>
          <w:rFonts w:ascii="Times New Roman" w:hAnsi="Times New Roman"/>
          <w:b/>
          <w:sz w:val="28"/>
          <w:szCs w:val="28"/>
          <w:lang w:val="fr-FR"/>
        </w:rPr>
        <w:t>14. Le vers</w:t>
      </w:r>
      <w:r w:rsidR="009B1845">
        <w:rPr>
          <w:rFonts w:ascii="Times New Roman" w:hAnsi="Times New Roman"/>
          <w:b/>
          <w:sz w:val="28"/>
          <w:szCs w:val="28"/>
          <w:lang w:val="fr-FR"/>
        </w:rPr>
        <w:t>et</w:t>
      </w:r>
      <w:r>
        <w:rPr>
          <w:rFonts w:ascii="Times New Roman" w:hAnsi="Times New Roman"/>
          <w:b/>
          <w:sz w:val="28"/>
          <w:szCs w:val="28"/>
          <w:lang w:val="fr-FR"/>
        </w:rPr>
        <w:t xml:space="preserve"> r</w:t>
      </w:r>
      <w:r w:rsidRPr="00680FF8">
        <w:rPr>
          <w:rFonts w:ascii="Times New Roman" w:hAnsi="Times New Roman"/>
          <w:b/>
          <w:sz w:val="28"/>
          <w:szCs w:val="28"/>
          <w:lang w:val="fr-FR"/>
        </w:rPr>
        <w:t>ogationniste</w:t>
      </w:r>
    </w:p>
    <w:p w14:paraId="4FC56DDE" w14:textId="77777777" w:rsidR="00680FF8" w:rsidRPr="00EC26EE" w:rsidRDefault="009B1845" w:rsidP="008577A9">
      <w:pPr>
        <w:spacing w:after="120"/>
        <w:rPr>
          <w:rFonts w:ascii="Times New Roman" w:hAnsi="Times New Roman"/>
          <w:sz w:val="24"/>
          <w:szCs w:val="24"/>
          <w:lang w:val="fr-FR"/>
        </w:rPr>
      </w:pPr>
      <w:r>
        <w:rPr>
          <w:rFonts w:ascii="Times New Roman" w:hAnsi="Times New Roman"/>
          <w:sz w:val="24"/>
          <w:szCs w:val="24"/>
          <w:lang w:val="fr-FR"/>
        </w:rPr>
        <w:tab/>
      </w:r>
      <w:r w:rsidR="00680FF8" w:rsidRPr="00415D8F">
        <w:rPr>
          <w:rFonts w:ascii="Times New Roman" w:hAnsi="Times New Roman"/>
          <w:sz w:val="24"/>
          <w:szCs w:val="24"/>
          <w:lang w:val="fr-FR"/>
        </w:rPr>
        <w:t>La première idée d'un</w:t>
      </w:r>
      <w:r w:rsidRPr="00415D8F">
        <w:rPr>
          <w:rFonts w:ascii="Times New Roman" w:hAnsi="Times New Roman"/>
          <w:sz w:val="24"/>
          <w:szCs w:val="24"/>
          <w:lang w:val="fr-FR"/>
        </w:rPr>
        <w:t>e invocation</w:t>
      </w:r>
      <w:r w:rsidR="00680FF8" w:rsidRPr="00415D8F">
        <w:rPr>
          <w:rFonts w:ascii="Times New Roman" w:hAnsi="Times New Roman"/>
          <w:sz w:val="24"/>
          <w:szCs w:val="24"/>
          <w:lang w:val="fr-FR"/>
        </w:rPr>
        <w:t xml:space="preserve"> à inclure dans la </w:t>
      </w:r>
      <w:r w:rsidR="00680FF8" w:rsidRPr="00415D8F">
        <w:rPr>
          <w:rFonts w:ascii="Times New Roman" w:hAnsi="Times New Roman"/>
          <w:i/>
          <w:sz w:val="24"/>
          <w:szCs w:val="24"/>
          <w:lang w:val="fr-FR"/>
        </w:rPr>
        <w:t>Litanie des Saints</w:t>
      </w:r>
      <w:r w:rsidR="00680FF8" w:rsidRPr="00415D8F">
        <w:rPr>
          <w:rFonts w:ascii="Times New Roman" w:hAnsi="Times New Roman"/>
          <w:sz w:val="24"/>
          <w:szCs w:val="24"/>
          <w:lang w:val="fr-FR"/>
        </w:rPr>
        <w:t xml:space="preserve"> en faveur du </w:t>
      </w:r>
      <w:r w:rsidR="00680FF8" w:rsidRPr="00415D8F">
        <w:rPr>
          <w:rFonts w:ascii="Times New Roman" w:hAnsi="Times New Roman"/>
          <w:i/>
          <w:sz w:val="24"/>
          <w:szCs w:val="24"/>
          <w:lang w:val="fr-FR"/>
        </w:rPr>
        <w:t>Rogate</w:t>
      </w:r>
      <w:r w:rsidR="00680FF8" w:rsidRPr="00415D8F">
        <w:rPr>
          <w:rFonts w:ascii="Times New Roman" w:hAnsi="Times New Roman"/>
          <w:sz w:val="24"/>
          <w:szCs w:val="24"/>
          <w:lang w:val="fr-FR"/>
        </w:rPr>
        <w:t xml:space="preserve"> nous </w:t>
      </w:r>
      <w:r w:rsidRPr="00415D8F">
        <w:rPr>
          <w:rFonts w:ascii="Times New Roman" w:hAnsi="Times New Roman"/>
          <w:sz w:val="24"/>
          <w:szCs w:val="24"/>
          <w:lang w:val="fr-FR"/>
        </w:rPr>
        <w:t xml:space="preserve">la </w:t>
      </w:r>
      <w:r w:rsidR="00680FF8" w:rsidRPr="00415D8F">
        <w:rPr>
          <w:rFonts w:ascii="Times New Roman" w:hAnsi="Times New Roman"/>
          <w:sz w:val="24"/>
          <w:szCs w:val="24"/>
          <w:lang w:val="fr-FR"/>
        </w:rPr>
        <w:t xml:space="preserve">trouvons </w:t>
      </w:r>
      <w:r w:rsidRPr="00415D8F">
        <w:rPr>
          <w:rFonts w:ascii="Times New Roman" w:hAnsi="Times New Roman"/>
          <w:sz w:val="24"/>
          <w:szCs w:val="24"/>
          <w:lang w:val="fr-FR"/>
        </w:rPr>
        <w:t xml:space="preserve">dans l'intervention du Père au </w:t>
      </w:r>
      <w:r w:rsidR="00EC26EE">
        <w:rPr>
          <w:rFonts w:ascii="Times New Roman" w:hAnsi="Times New Roman"/>
          <w:sz w:val="24"/>
          <w:szCs w:val="24"/>
          <w:lang w:val="fr-FR"/>
        </w:rPr>
        <w:t>C</w:t>
      </w:r>
      <w:r w:rsidRPr="00415D8F">
        <w:rPr>
          <w:rFonts w:ascii="Times New Roman" w:hAnsi="Times New Roman"/>
          <w:sz w:val="24"/>
          <w:szCs w:val="24"/>
          <w:lang w:val="fr-FR"/>
        </w:rPr>
        <w:t>ongrès eucharistique de Catane en 1905. Il  termine son discours par ces mots: "Si aux Prélats de la sainte Eglise, qui</w:t>
      </w:r>
      <w:r w:rsidR="00680FF8" w:rsidRPr="00415D8F">
        <w:rPr>
          <w:rFonts w:ascii="Times New Roman" w:hAnsi="Times New Roman"/>
          <w:sz w:val="24"/>
          <w:szCs w:val="24"/>
          <w:lang w:val="fr-FR"/>
        </w:rPr>
        <w:t xml:space="preserve"> sont plus élevés dans les étapes sublimes de la hiéra</w:t>
      </w:r>
      <w:r w:rsidRPr="00415D8F">
        <w:rPr>
          <w:rFonts w:ascii="Times New Roman" w:hAnsi="Times New Roman"/>
          <w:sz w:val="24"/>
          <w:szCs w:val="24"/>
          <w:lang w:val="fr-FR"/>
        </w:rPr>
        <w:t>rchie ecclésiastique, semblerait</w:t>
      </w:r>
      <w:r w:rsidR="00680FF8" w:rsidRPr="00415D8F">
        <w:rPr>
          <w:rFonts w:ascii="Times New Roman" w:hAnsi="Times New Roman"/>
          <w:sz w:val="24"/>
          <w:szCs w:val="24"/>
          <w:lang w:val="fr-FR"/>
        </w:rPr>
        <w:t xml:space="preserve"> juste </w:t>
      </w:r>
      <w:r w:rsidRPr="00415D8F">
        <w:rPr>
          <w:rFonts w:ascii="Times New Roman" w:hAnsi="Times New Roman"/>
          <w:sz w:val="24"/>
          <w:szCs w:val="24"/>
          <w:lang w:val="fr-FR"/>
        </w:rPr>
        <w:t>et convenable provoquer par le zèle toujours actif de ce Souverain Pontife</w:t>
      </w:r>
      <w:r w:rsidR="00680FF8" w:rsidRPr="00415D8F">
        <w:rPr>
          <w:rFonts w:ascii="Times New Roman" w:hAnsi="Times New Roman"/>
          <w:sz w:val="24"/>
          <w:szCs w:val="24"/>
          <w:lang w:val="fr-FR"/>
        </w:rPr>
        <w:t xml:space="preserve"> (Pie X), qui a été appelé </w:t>
      </w:r>
      <w:r w:rsidRPr="00415D8F">
        <w:rPr>
          <w:rFonts w:ascii="Times New Roman" w:hAnsi="Times New Roman"/>
          <w:i/>
          <w:sz w:val="24"/>
          <w:szCs w:val="24"/>
          <w:lang w:val="fr-FR"/>
        </w:rPr>
        <w:t>i</w:t>
      </w:r>
      <w:r w:rsidR="00680FF8" w:rsidRPr="00415D8F">
        <w:rPr>
          <w:rFonts w:ascii="Times New Roman" w:hAnsi="Times New Roman"/>
          <w:i/>
          <w:sz w:val="24"/>
          <w:szCs w:val="24"/>
          <w:lang w:val="fr-FR"/>
        </w:rPr>
        <w:t>gnis</w:t>
      </w:r>
      <w:r w:rsidRPr="00415D8F">
        <w:rPr>
          <w:rFonts w:ascii="Times New Roman" w:hAnsi="Times New Roman"/>
          <w:i/>
          <w:sz w:val="24"/>
          <w:szCs w:val="24"/>
          <w:lang w:val="fr-FR"/>
        </w:rPr>
        <w:t xml:space="preserve"> ardens</w:t>
      </w:r>
      <w:r w:rsidR="00680FF8" w:rsidRPr="00415D8F">
        <w:rPr>
          <w:rFonts w:ascii="Times New Roman" w:hAnsi="Times New Roman"/>
          <w:sz w:val="24"/>
          <w:szCs w:val="24"/>
          <w:lang w:val="fr-FR"/>
        </w:rPr>
        <w:t>, une déc</w:t>
      </w:r>
      <w:r w:rsidR="00415D8F" w:rsidRPr="00415D8F">
        <w:rPr>
          <w:rFonts w:ascii="Times New Roman" w:hAnsi="Times New Roman"/>
          <w:sz w:val="24"/>
          <w:szCs w:val="24"/>
          <w:lang w:val="fr-FR"/>
        </w:rPr>
        <w:t>ision, avec laquelle dans les</w:t>
      </w:r>
      <w:r w:rsidR="00680FF8" w:rsidRPr="00415D8F">
        <w:rPr>
          <w:rFonts w:ascii="Times New Roman" w:hAnsi="Times New Roman"/>
          <w:sz w:val="24"/>
          <w:szCs w:val="24"/>
          <w:lang w:val="fr-FR"/>
        </w:rPr>
        <w:t xml:space="preserve"> Litanie</w:t>
      </w:r>
      <w:r w:rsidR="00415D8F" w:rsidRPr="00415D8F">
        <w:rPr>
          <w:rFonts w:ascii="Times New Roman" w:hAnsi="Times New Roman"/>
          <w:sz w:val="24"/>
          <w:szCs w:val="24"/>
          <w:lang w:val="fr-FR"/>
        </w:rPr>
        <w:t>s</w:t>
      </w:r>
      <w:r w:rsidR="00680FF8" w:rsidRPr="00415D8F">
        <w:rPr>
          <w:rFonts w:ascii="Times New Roman" w:hAnsi="Times New Roman"/>
          <w:sz w:val="24"/>
          <w:szCs w:val="24"/>
          <w:lang w:val="fr-FR"/>
        </w:rPr>
        <w:t xml:space="preserve"> des Saints - </w:t>
      </w:r>
      <w:r w:rsidR="00415D8F" w:rsidRPr="00415D8F">
        <w:rPr>
          <w:rFonts w:ascii="Times New Roman" w:hAnsi="Times New Roman"/>
          <w:sz w:val="24"/>
          <w:szCs w:val="24"/>
          <w:lang w:val="fr-FR"/>
        </w:rPr>
        <w:t xml:space="preserve">qui d'habitude se développent </w:t>
      </w:r>
      <w:r w:rsidR="00680FF8" w:rsidRPr="00415D8F">
        <w:rPr>
          <w:rFonts w:ascii="Times New Roman" w:hAnsi="Times New Roman"/>
          <w:sz w:val="24"/>
          <w:szCs w:val="24"/>
          <w:lang w:val="fr-FR"/>
        </w:rPr>
        <w:t xml:space="preserve"> avant Jésus</w:t>
      </w:r>
      <w:r w:rsidRPr="00415D8F">
        <w:rPr>
          <w:rFonts w:ascii="Times New Roman" w:hAnsi="Times New Roman"/>
          <w:sz w:val="24"/>
          <w:szCs w:val="24"/>
          <w:lang w:val="fr-FR"/>
        </w:rPr>
        <w:t xml:space="preserve"> </w:t>
      </w:r>
      <w:r w:rsidR="00415D8F" w:rsidRPr="00415D8F">
        <w:rPr>
          <w:rFonts w:ascii="Times New Roman" w:hAnsi="Times New Roman"/>
          <w:sz w:val="24"/>
          <w:szCs w:val="24"/>
          <w:lang w:val="fr-FR"/>
        </w:rPr>
        <w:t xml:space="preserve">dans le </w:t>
      </w:r>
      <w:r w:rsidR="00680FF8" w:rsidRPr="00415D8F">
        <w:rPr>
          <w:rFonts w:ascii="Times New Roman" w:hAnsi="Times New Roman"/>
          <w:sz w:val="24"/>
          <w:szCs w:val="24"/>
          <w:lang w:val="fr-FR"/>
        </w:rPr>
        <w:t>Saint-Sacrement exposé sous la forme de</w:t>
      </w:r>
      <w:r w:rsidR="00415D8F" w:rsidRPr="00415D8F">
        <w:rPr>
          <w:rFonts w:ascii="Times New Roman" w:hAnsi="Times New Roman"/>
          <w:sz w:val="24"/>
          <w:szCs w:val="24"/>
          <w:lang w:val="fr-FR"/>
        </w:rPr>
        <w:t xml:space="preserve">s </w:t>
      </w:r>
      <w:r w:rsidR="00415D8F" w:rsidRPr="00415D8F">
        <w:rPr>
          <w:rFonts w:ascii="Times New Roman" w:hAnsi="Times New Roman"/>
          <w:i/>
          <w:sz w:val="24"/>
          <w:szCs w:val="24"/>
          <w:lang w:val="fr-FR"/>
        </w:rPr>
        <w:t>Quarante heure</w:t>
      </w:r>
      <w:r w:rsidR="00680FF8" w:rsidRPr="00415D8F">
        <w:rPr>
          <w:rFonts w:ascii="Times New Roman" w:hAnsi="Times New Roman"/>
          <w:i/>
          <w:sz w:val="24"/>
          <w:szCs w:val="24"/>
          <w:lang w:val="fr-FR"/>
        </w:rPr>
        <w:t>s</w:t>
      </w:r>
      <w:r w:rsidR="00415D8F" w:rsidRPr="00415D8F">
        <w:rPr>
          <w:rFonts w:ascii="Times New Roman" w:hAnsi="Times New Roman"/>
          <w:sz w:val="24"/>
          <w:szCs w:val="24"/>
          <w:lang w:val="fr-FR"/>
        </w:rPr>
        <w:t>, - serait introduit</w:t>
      </w:r>
      <w:r w:rsidR="00680FF8" w:rsidRPr="00415D8F">
        <w:rPr>
          <w:rFonts w:ascii="Times New Roman" w:hAnsi="Times New Roman"/>
          <w:sz w:val="24"/>
          <w:szCs w:val="24"/>
          <w:lang w:val="fr-FR"/>
        </w:rPr>
        <w:t xml:space="preserve"> le verset </w:t>
      </w:r>
      <w:r w:rsidR="00415D8F" w:rsidRPr="00415D8F">
        <w:rPr>
          <w:rFonts w:ascii="Times New Roman" w:hAnsi="Times New Roman"/>
          <w:i/>
          <w:sz w:val="24"/>
          <w:szCs w:val="24"/>
          <w:lang w:val="fr-FR"/>
        </w:rPr>
        <w:t xml:space="preserve">Ut Operarios in messem tuam </w:t>
      </w:r>
      <w:r w:rsidR="00680FF8" w:rsidRPr="00415D8F">
        <w:rPr>
          <w:rFonts w:ascii="Times New Roman" w:hAnsi="Times New Roman"/>
          <w:i/>
          <w:sz w:val="24"/>
          <w:szCs w:val="24"/>
          <w:lang w:val="fr-FR"/>
        </w:rPr>
        <w:t>mittere digneris, Te rogamus, audi</w:t>
      </w:r>
      <w:r w:rsidR="00415D8F" w:rsidRPr="00415D8F">
        <w:rPr>
          <w:rFonts w:ascii="Times New Roman" w:hAnsi="Times New Roman"/>
          <w:i/>
          <w:sz w:val="24"/>
          <w:szCs w:val="24"/>
          <w:lang w:val="fr-FR"/>
        </w:rPr>
        <w:t xml:space="preserve"> nos</w:t>
      </w:r>
      <w:r w:rsidR="00680FF8" w:rsidRPr="00415D8F">
        <w:rPr>
          <w:rFonts w:ascii="Times New Roman" w:hAnsi="Times New Roman"/>
          <w:sz w:val="24"/>
          <w:szCs w:val="24"/>
          <w:lang w:val="fr-FR"/>
        </w:rPr>
        <w:t>, oh, peut-être que ce serait un prin</w:t>
      </w:r>
      <w:r w:rsidR="00415D8F" w:rsidRPr="00415D8F">
        <w:rPr>
          <w:rFonts w:ascii="Times New Roman" w:hAnsi="Times New Roman"/>
          <w:sz w:val="24"/>
          <w:szCs w:val="24"/>
          <w:lang w:val="fr-FR"/>
        </w:rPr>
        <w:t xml:space="preserve">cipe d'immenses nouveaux biens pour la Sainte </w:t>
      </w:r>
      <w:r w:rsidR="00680FF8" w:rsidRPr="00415D8F">
        <w:rPr>
          <w:rFonts w:ascii="Times New Roman" w:hAnsi="Times New Roman"/>
          <w:sz w:val="24"/>
          <w:szCs w:val="24"/>
          <w:lang w:val="fr-FR"/>
        </w:rPr>
        <w:t xml:space="preserve">Eglise, </w:t>
      </w:r>
      <w:r w:rsidR="00415D8F" w:rsidRPr="00415D8F">
        <w:rPr>
          <w:rFonts w:ascii="Times New Roman" w:hAnsi="Times New Roman"/>
          <w:sz w:val="24"/>
          <w:szCs w:val="24"/>
          <w:lang w:val="fr-FR"/>
        </w:rPr>
        <w:t>de</w:t>
      </w:r>
      <w:r w:rsidR="00680FF8" w:rsidRPr="00415D8F">
        <w:rPr>
          <w:rFonts w:ascii="Times New Roman" w:hAnsi="Times New Roman"/>
          <w:sz w:val="24"/>
          <w:szCs w:val="24"/>
          <w:lang w:val="fr-FR"/>
        </w:rPr>
        <w:t xml:space="preserve"> nouvelle</w:t>
      </w:r>
      <w:r w:rsidR="00415D8F" w:rsidRPr="00415D8F">
        <w:rPr>
          <w:rFonts w:ascii="Times New Roman" w:hAnsi="Times New Roman"/>
          <w:sz w:val="24"/>
          <w:szCs w:val="24"/>
          <w:lang w:val="fr-FR"/>
        </w:rPr>
        <w:t xml:space="preserve"> </w:t>
      </w:r>
      <w:r w:rsidR="00680FF8" w:rsidRPr="00415D8F">
        <w:rPr>
          <w:rFonts w:ascii="Times New Roman" w:hAnsi="Times New Roman"/>
          <w:sz w:val="24"/>
          <w:szCs w:val="24"/>
          <w:lang w:val="fr-FR"/>
        </w:rPr>
        <w:t>et la glorification éternel</w:t>
      </w:r>
      <w:r w:rsidR="00415D8F" w:rsidRPr="00415D8F">
        <w:rPr>
          <w:rFonts w:ascii="Times New Roman" w:hAnsi="Times New Roman"/>
          <w:sz w:val="24"/>
          <w:szCs w:val="24"/>
          <w:lang w:val="fr-FR"/>
        </w:rPr>
        <w:t xml:space="preserve">le de Jésus dans </w:t>
      </w:r>
      <w:r w:rsidR="00415D8F" w:rsidRPr="00EC26EE">
        <w:rPr>
          <w:rFonts w:ascii="Times New Roman" w:hAnsi="Times New Roman"/>
          <w:sz w:val="24"/>
          <w:szCs w:val="24"/>
          <w:lang w:val="fr-FR"/>
        </w:rPr>
        <w:t>le Sacrement!"</w:t>
      </w:r>
      <w:r w:rsidR="00415D8F" w:rsidRPr="00EC26EE">
        <w:rPr>
          <w:rStyle w:val="FootnoteReference"/>
          <w:rFonts w:ascii="Times New Roman" w:hAnsi="Times New Roman"/>
          <w:sz w:val="24"/>
          <w:szCs w:val="24"/>
          <w:lang w:val="fr-FR"/>
        </w:rPr>
        <w:footnoteReference w:id="241"/>
      </w:r>
      <w:r w:rsidR="00680FF8" w:rsidRPr="00EC26EE">
        <w:rPr>
          <w:rFonts w:ascii="Times New Roman" w:hAnsi="Times New Roman"/>
          <w:sz w:val="24"/>
          <w:szCs w:val="24"/>
          <w:lang w:val="fr-FR"/>
        </w:rPr>
        <w:t>.</w:t>
      </w:r>
    </w:p>
    <w:p w14:paraId="6414C0C7" w14:textId="77777777" w:rsidR="00EC26EE" w:rsidRPr="00EC26EE" w:rsidRDefault="009B1845" w:rsidP="008577A9">
      <w:pPr>
        <w:spacing w:after="120"/>
        <w:rPr>
          <w:rFonts w:ascii="Times New Roman" w:hAnsi="Times New Roman"/>
          <w:sz w:val="24"/>
          <w:szCs w:val="24"/>
          <w:lang w:val="fr-FR"/>
        </w:rPr>
      </w:pPr>
      <w:r w:rsidRPr="00EC26EE">
        <w:rPr>
          <w:rFonts w:ascii="Times New Roman" w:hAnsi="Times New Roman"/>
          <w:sz w:val="24"/>
          <w:szCs w:val="24"/>
          <w:lang w:val="fr-FR"/>
        </w:rPr>
        <w:tab/>
      </w:r>
      <w:r w:rsidR="00680FF8" w:rsidRPr="00EC26EE">
        <w:rPr>
          <w:rFonts w:ascii="Times New Roman" w:hAnsi="Times New Roman"/>
          <w:sz w:val="24"/>
          <w:szCs w:val="24"/>
          <w:lang w:val="fr-FR"/>
        </w:rPr>
        <w:t xml:space="preserve">A Messina tous les jours </w:t>
      </w:r>
      <w:r w:rsidR="00EC26EE" w:rsidRPr="00EC26EE">
        <w:rPr>
          <w:rFonts w:ascii="Times New Roman" w:hAnsi="Times New Roman"/>
          <w:sz w:val="24"/>
          <w:szCs w:val="24"/>
          <w:lang w:val="fr-FR"/>
        </w:rPr>
        <w:t xml:space="preserve">le </w:t>
      </w:r>
      <w:r w:rsidR="00530E7F">
        <w:rPr>
          <w:rFonts w:ascii="Times New Roman" w:hAnsi="Times New Roman"/>
          <w:i/>
          <w:sz w:val="24"/>
          <w:szCs w:val="24"/>
          <w:lang w:val="fr-FR"/>
        </w:rPr>
        <w:t>Q</w:t>
      </w:r>
      <w:r w:rsidR="00680FF8" w:rsidRPr="00EC26EE">
        <w:rPr>
          <w:rFonts w:ascii="Times New Roman" w:hAnsi="Times New Roman"/>
          <w:i/>
          <w:sz w:val="24"/>
          <w:szCs w:val="24"/>
          <w:lang w:val="fr-FR"/>
        </w:rPr>
        <w:t>uarante heures</w:t>
      </w:r>
      <w:r w:rsidR="00680FF8" w:rsidRPr="00EC26EE">
        <w:rPr>
          <w:rFonts w:ascii="Times New Roman" w:hAnsi="Times New Roman"/>
          <w:sz w:val="24"/>
          <w:szCs w:val="24"/>
          <w:lang w:val="fr-FR"/>
        </w:rPr>
        <w:t xml:space="preserve"> circulaires dans les différentes églises</w:t>
      </w:r>
      <w:r w:rsidR="00EC26EE" w:rsidRPr="00EC26EE">
        <w:rPr>
          <w:rFonts w:ascii="Times New Roman" w:hAnsi="Times New Roman"/>
          <w:sz w:val="24"/>
          <w:szCs w:val="24"/>
          <w:lang w:val="fr-FR"/>
        </w:rPr>
        <w:t xml:space="preserve"> étaient pratiquées</w:t>
      </w:r>
      <w:r w:rsidR="00680FF8" w:rsidRPr="00EC26EE">
        <w:rPr>
          <w:rFonts w:ascii="Times New Roman" w:hAnsi="Times New Roman"/>
          <w:sz w:val="24"/>
          <w:szCs w:val="24"/>
          <w:lang w:val="fr-FR"/>
        </w:rPr>
        <w:t>, avec la récitation quotidi</w:t>
      </w:r>
      <w:r w:rsidR="00EC26EE" w:rsidRPr="00EC26EE">
        <w:rPr>
          <w:rFonts w:ascii="Times New Roman" w:hAnsi="Times New Roman"/>
          <w:sz w:val="24"/>
          <w:szCs w:val="24"/>
          <w:lang w:val="fr-FR"/>
        </w:rPr>
        <w:t>enne des</w:t>
      </w:r>
      <w:r w:rsidR="00680FF8" w:rsidRPr="00EC26EE">
        <w:rPr>
          <w:rFonts w:ascii="Times New Roman" w:hAnsi="Times New Roman"/>
          <w:sz w:val="24"/>
          <w:szCs w:val="24"/>
          <w:lang w:val="fr-FR"/>
        </w:rPr>
        <w:t xml:space="preserve"> Litanie</w:t>
      </w:r>
      <w:r w:rsidR="00EC26EE" w:rsidRPr="00EC26EE">
        <w:rPr>
          <w:rFonts w:ascii="Times New Roman" w:hAnsi="Times New Roman"/>
          <w:sz w:val="24"/>
          <w:szCs w:val="24"/>
          <w:lang w:val="fr-FR"/>
        </w:rPr>
        <w:t>s</w:t>
      </w:r>
      <w:r w:rsidR="00680FF8" w:rsidRPr="00EC26EE">
        <w:rPr>
          <w:rFonts w:ascii="Times New Roman" w:hAnsi="Times New Roman"/>
          <w:sz w:val="24"/>
          <w:szCs w:val="24"/>
          <w:lang w:val="fr-FR"/>
        </w:rPr>
        <w:t xml:space="preserve"> des Saints, comme </w:t>
      </w:r>
      <w:r w:rsidR="00EC26EE" w:rsidRPr="00EC26EE">
        <w:rPr>
          <w:rFonts w:ascii="Times New Roman" w:hAnsi="Times New Roman"/>
          <w:sz w:val="24"/>
          <w:szCs w:val="24"/>
          <w:lang w:val="fr-FR"/>
        </w:rPr>
        <w:t>d'ailleurs était</w:t>
      </w:r>
      <w:r w:rsidR="00680FF8" w:rsidRPr="00EC26EE">
        <w:rPr>
          <w:rFonts w:ascii="Times New Roman" w:hAnsi="Times New Roman"/>
          <w:sz w:val="24"/>
          <w:szCs w:val="24"/>
          <w:lang w:val="fr-FR"/>
        </w:rPr>
        <w:t xml:space="preserve"> </w:t>
      </w:r>
      <w:r w:rsidR="00EC26EE" w:rsidRPr="00EC26EE">
        <w:rPr>
          <w:rFonts w:ascii="Times New Roman" w:hAnsi="Times New Roman"/>
          <w:sz w:val="24"/>
          <w:szCs w:val="24"/>
          <w:lang w:val="fr-FR"/>
        </w:rPr>
        <w:t xml:space="preserve">la </w:t>
      </w:r>
      <w:r w:rsidR="00680FF8" w:rsidRPr="00EC26EE">
        <w:rPr>
          <w:rFonts w:ascii="Times New Roman" w:hAnsi="Times New Roman"/>
          <w:sz w:val="24"/>
          <w:szCs w:val="24"/>
          <w:lang w:val="fr-FR"/>
        </w:rPr>
        <w:t>coutume dans ces jours</w:t>
      </w:r>
      <w:r w:rsidR="00EC26EE" w:rsidRPr="00EC26EE">
        <w:rPr>
          <w:rFonts w:ascii="Times New Roman" w:hAnsi="Times New Roman"/>
          <w:sz w:val="24"/>
          <w:szCs w:val="24"/>
          <w:lang w:val="fr-FR"/>
        </w:rPr>
        <w:t xml:space="preserve"> dans de nombreuses villes; donc,</w:t>
      </w:r>
      <w:r w:rsidR="00680FF8" w:rsidRPr="00EC26EE">
        <w:rPr>
          <w:rFonts w:ascii="Times New Roman" w:hAnsi="Times New Roman"/>
          <w:sz w:val="24"/>
          <w:szCs w:val="24"/>
          <w:lang w:val="fr-FR"/>
        </w:rPr>
        <w:t xml:space="preserve"> chaque jour </w:t>
      </w:r>
      <w:r w:rsidR="00EC26EE" w:rsidRPr="00EC26EE">
        <w:rPr>
          <w:rFonts w:ascii="Times New Roman" w:hAnsi="Times New Roman"/>
          <w:sz w:val="24"/>
          <w:szCs w:val="24"/>
          <w:lang w:val="fr-FR"/>
        </w:rPr>
        <w:t xml:space="preserve">l'invocation de bons ouvriers </w:t>
      </w:r>
      <w:r w:rsidR="00680FF8" w:rsidRPr="00EC26EE">
        <w:rPr>
          <w:rFonts w:ascii="Times New Roman" w:hAnsi="Times New Roman"/>
          <w:sz w:val="24"/>
          <w:szCs w:val="24"/>
          <w:lang w:val="fr-FR"/>
        </w:rPr>
        <w:t xml:space="preserve">se </w:t>
      </w:r>
      <w:r w:rsidR="00EC26EE" w:rsidRPr="00EC26EE">
        <w:rPr>
          <w:rFonts w:ascii="Times New Roman" w:hAnsi="Times New Roman"/>
          <w:sz w:val="24"/>
          <w:szCs w:val="24"/>
          <w:lang w:val="fr-FR"/>
        </w:rPr>
        <w:t>serait levé</w:t>
      </w:r>
      <w:r w:rsidR="00680FF8" w:rsidRPr="00EC26EE">
        <w:rPr>
          <w:rFonts w:ascii="Times New Roman" w:hAnsi="Times New Roman"/>
          <w:sz w:val="24"/>
          <w:szCs w:val="24"/>
          <w:lang w:val="fr-FR"/>
        </w:rPr>
        <w:t xml:space="preserve"> devant le </w:t>
      </w:r>
      <w:r w:rsidR="00EC26EE" w:rsidRPr="00EC26EE">
        <w:rPr>
          <w:rFonts w:ascii="Times New Roman" w:hAnsi="Times New Roman"/>
          <w:sz w:val="24"/>
          <w:szCs w:val="24"/>
          <w:lang w:val="fr-FR"/>
        </w:rPr>
        <w:t>trône du Saint-Sacrement:</w:t>
      </w:r>
      <w:r w:rsidR="00680FF8" w:rsidRPr="00EC26EE">
        <w:rPr>
          <w:rFonts w:ascii="Times New Roman" w:hAnsi="Times New Roman"/>
          <w:sz w:val="24"/>
          <w:szCs w:val="24"/>
          <w:lang w:val="fr-FR"/>
        </w:rPr>
        <w:t xml:space="preserve"> d'</w:t>
      </w:r>
      <w:r w:rsidR="00EC26EE" w:rsidRPr="00EC26EE">
        <w:rPr>
          <w:rFonts w:ascii="Times New Roman" w:hAnsi="Times New Roman"/>
          <w:sz w:val="24"/>
          <w:szCs w:val="24"/>
          <w:lang w:val="fr-FR"/>
        </w:rPr>
        <w:t>où la valeur que le Père annexai</w:t>
      </w:r>
      <w:r w:rsidR="00680FF8" w:rsidRPr="00EC26EE">
        <w:rPr>
          <w:rFonts w:ascii="Times New Roman" w:hAnsi="Times New Roman"/>
          <w:sz w:val="24"/>
          <w:szCs w:val="24"/>
          <w:lang w:val="fr-FR"/>
        </w:rPr>
        <w:t>t au verset, qu</w:t>
      </w:r>
      <w:r w:rsidR="00EC26EE" w:rsidRPr="00EC26EE">
        <w:rPr>
          <w:rFonts w:ascii="Times New Roman" w:hAnsi="Times New Roman"/>
          <w:sz w:val="24"/>
          <w:szCs w:val="24"/>
          <w:lang w:val="fr-FR"/>
        </w:rPr>
        <w:t>'aujourd'hui</w:t>
      </w:r>
      <w:r w:rsidR="00680FF8" w:rsidRPr="00EC26EE">
        <w:rPr>
          <w:rFonts w:ascii="Times New Roman" w:hAnsi="Times New Roman"/>
          <w:sz w:val="24"/>
          <w:szCs w:val="24"/>
          <w:lang w:val="fr-FR"/>
        </w:rPr>
        <w:t xml:space="preserve"> personne n</w:t>
      </w:r>
      <w:r w:rsidR="00EC26EE" w:rsidRPr="00EC26EE">
        <w:rPr>
          <w:rFonts w:ascii="Times New Roman" w:hAnsi="Times New Roman"/>
          <w:sz w:val="24"/>
          <w:szCs w:val="24"/>
          <w:lang w:val="fr-FR"/>
        </w:rPr>
        <w:t>e comprendrait étant les</w:t>
      </w:r>
      <w:r w:rsidR="00680FF8" w:rsidRPr="00EC26EE">
        <w:rPr>
          <w:rFonts w:ascii="Times New Roman" w:hAnsi="Times New Roman"/>
          <w:sz w:val="24"/>
          <w:szCs w:val="24"/>
          <w:lang w:val="fr-FR"/>
        </w:rPr>
        <w:t xml:space="preserve"> nouvelle</w:t>
      </w:r>
      <w:r w:rsidR="00EC26EE" w:rsidRPr="00EC26EE">
        <w:rPr>
          <w:rFonts w:ascii="Times New Roman" w:hAnsi="Times New Roman"/>
          <w:sz w:val="24"/>
          <w:szCs w:val="24"/>
          <w:lang w:val="fr-FR"/>
        </w:rPr>
        <w:t>s</w:t>
      </w:r>
      <w:r w:rsidR="00680FF8" w:rsidRPr="00EC26EE">
        <w:rPr>
          <w:rFonts w:ascii="Times New Roman" w:hAnsi="Times New Roman"/>
          <w:sz w:val="24"/>
          <w:szCs w:val="24"/>
          <w:lang w:val="fr-FR"/>
        </w:rPr>
        <w:t xml:space="preserve"> litanie</w:t>
      </w:r>
      <w:r w:rsidR="00EC26EE" w:rsidRPr="00EC26EE">
        <w:rPr>
          <w:rFonts w:ascii="Times New Roman" w:hAnsi="Times New Roman"/>
          <w:sz w:val="24"/>
          <w:szCs w:val="24"/>
          <w:lang w:val="fr-FR"/>
        </w:rPr>
        <w:t>s de</w:t>
      </w:r>
      <w:r w:rsidR="00680FF8" w:rsidRPr="00EC26EE">
        <w:rPr>
          <w:rFonts w:ascii="Times New Roman" w:hAnsi="Times New Roman"/>
          <w:sz w:val="24"/>
          <w:szCs w:val="24"/>
          <w:lang w:val="fr-FR"/>
        </w:rPr>
        <w:t xml:space="preserve"> Saints </w:t>
      </w:r>
      <w:r w:rsidR="00EC26EE" w:rsidRPr="00EC26EE">
        <w:rPr>
          <w:rFonts w:ascii="Times New Roman" w:hAnsi="Times New Roman"/>
          <w:sz w:val="24"/>
          <w:szCs w:val="24"/>
          <w:lang w:val="fr-FR"/>
        </w:rPr>
        <w:t xml:space="preserve">autrement </w:t>
      </w:r>
      <w:r w:rsidR="00680FF8" w:rsidRPr="00EC26EE">
        <w:rPr>
          <w:rFonts w:ascii="Times New Roman" w:hAnsi="Times New Roman"/>
          <w:sz w:val="24"/>
          <w:szCs w:val="24"/>
          <w:lang w:val="fr-FR"/>
        </w:rPr>
        <w:t>structuré</w:t>
      </w:r>
      <w:r w:rsidR="00EC26EE" w:rsidRPr="00EC26EE">
        <w:rPr>
          <w:rFonts w:ascii="Times New Roman" w:hAnsi="Times New Roman"/>
          <w:sz w:val="24"/>
          <w:szCs w:val="24"/>
          <w:lang w:val="fr-FR"/>
        </w:rPr>
        <w:t>e</w:t>
      </w:r>
      <w:r w:rsidR="00680FF8" w:rsidRPr="00EC26EE">
        <w:rPr>
          <w:rFonts w:ascii="Times New Roman" w:hAnsi="Times New Roman"/>
          <w:sz w:val="24"/>
          <w:szCs w:val="24"/>
          <w:lang w:val="fr-FR"/>
        </w:rPr>
        <w:t>s,</w:t>
      </w:r>
      <w:r w:rsidR="00EC26EE" w:rsidRPr="00EC26EE">
        <w:rPr>
          <w:rFonts w:ascii="Times New Roman" w:hAnsi="Times New Roman"/>
          <w:sz w:val="24"/>
          <w:szCs w:val="24"/>
          <w:lang w:val="fr-FR"/>
        </w:rPr>
        <w:t xml:space="preserve"> et aussi parce qu'est possible utiliser des invocations appropriées dans</w:t>
      </w:r>
      <w:r w:rsidR="00680FF8" w:rsidRPr="00EC26EE">
        <w:rPr>
          <w:rFonts w:ascii="Times New Roman" w:hAnsi="Times New Roman"/>
          <w:sz w:val="24"/>
          <w:szCs w:val="24"/>
          <w:lang w:val="fr-FR"/>
        </w:rPr>
        <w:t xml:space="preserve"> la célébration de la Sainte Messe. </w:t>
      </w:r>
    </w:p>
    <w:p w14:paraId="0B34780D" w14:textId="77777777" w:rsidR="000F4404" w:rsidRDefault="00EC26EE" w:rsidP="008577A9">
      <w:pPr>
        <w:spacing w:after="120"/>
        <w:rPr>
          <w:rFonts w:ascii="Times New Roman" w:hAnsi="Times New Roman"/>
          <w:sz w:val="24"/>
          <w:szCs w:val="24"/>
          <w:lang w:val="fr-FR"/>
        </w:rPr>
      </w:pPr>
      <w:r w:rsidRPr="00EC26EE">
        <w:rPr>
          <w:rFonts w:ascii="Times New Roman" w:hAnsi="Times New Roman"/>
          <w:sz w:val="24"/>
          <w:szCs w:val="24"/>
          <w:lang w:val="fr-FR"/>
        </w:rPr>
        <w:tab/>
      </w:r>
      <w:r>
        <w:rPr>
          <w:rFonts w:ascii="Times New Roman" w:hAnsi="Times New Roman"/>
          <w:sz w:val="24"/>
          <w:szCs w:val="24"/>
          <w:lang w:val="fr-FR"/>
        </w:rPr>
        <w:t>C'était une voix lancée au C</w:t>
      </w:r>
      <w:r w:rsidR="00680FF8" w:rsidRPr="00EC26EE">
        <w:rPr>
          <w:rFonts w:ascii="Times New Roman" w:hAnsi="Times New Roman"/>
          <w:sz w:val="24"/>
          <w:szCs w:val="24"/>
          <w:lang w:val="fr-FR"/>
        </w:rPr>
        <w:t>ongrès, mais elle</w:t>
      </w:r>
      <w:r>
        <w:rPr>
          <w:rFonts w:ascii="Times New Roman" w:hAnsi="Times New Roman"/>
          <w:sz w:val="24"/>
          <w:szCs w:val="24"/>
          <w:lang w:val="fr-FR"/>
        </w:rPr>
        <w:t xml:space="preserve"> n'a </w:t>
      </w:r>
      <w:r w:rsidR="00075EF2">
        <w:rPr>
          <w:rFonts w:ascii="Times New Roman" w:hAnsi="Times New Roman"/>
          <w:sz w:val="24"/>
          <w:szCs w:val="24"/>
          <w:lang w:val="fr-FR"/>
        </w:rPr>
        <w:t>pas eu</w:t>
      </w:r>
      <w:r>
        <w:rPr>
          <w:rFonts w:ascii="Times New Roman" w:hAnsi="Times New Roman"/>
          <w:sz w:val="24"/>
          <w:szCs w:val="24"/>
          <w:lang w:val="fr-FR"/>
        </w:rPr>
        <w:t xml:space="preserve"> de suite;</w:t>
      </w:r>
      <w:r w:rsidR="00075EF2">
        <w:rPr>
          <w:rFonts w:ascii="Times New Roman" w:hAnsi="Times New Roman"/>
          <w:sz w:val="24"/>
          <w:szCs w:val="24"/>
          <w:lang w:val="fr-FR"/>
        </w:rPr>
        <w:t xml:space="preserve"> mais le Père l'eut</w:t>
      </w:r>
      <w:r w:rsidR="00680FF8" w:rsidRPr="00680FF8">
        <w:rPr>
          <w:rFonts w:ascii="Times New Roman" w:hAnsi="Times New Roman"/>
          <w:sz w:val="24"/>
          <w:szCs w:val="24"/>
          <w:lang w:val="fr-FR"/>
        </w:rPr>
        <w:t xml:space="preserve"> enraciné</w:t>
      </w:r>
      <w:r w:rsidR="00075EF2">
        <w:rPr>
          <w:rFonts w:ascii="Times New Roman" w:hAnsi="Times New Roman"/>
          <w:sz w:val="24"/>
          <w:szCs w:val="24"/>
          <w:lang w:val="fr-FR"/>
        </w:rPr>
        <w:t>e</w:t>
      </w:r>
      <w:r w:rsidR="00680FF8" w:rsidRPr="00680FF8">
        <w:rPr>
          <w:rFonts w:ascii="Times New Roman" w:hAnsi="Times New Roman"/>
          <w:sz w:val="24"/>
          <w:szCs w:val="24"/>
          <w:lang w:val="fr-FR"/>
        </w:rPr>
        <w:t xml:space="preserve"> dans l'esprit, </w:t>
      </w:r>
      <w:r w:rsidR="00075EF2">
        <w:rPr>
          <w:rFonts w:ascii="Times New Roman" w:hAnsi="Times New Roman"/>
          <w:sz w:val="24"/>
          <w:szCs w:val="24"/>
          <w:lang w:val="fr-FR"/>
        </w:rPr>
        <w:t>ni</w:t>
      </w:r>
      <w:r w:rsidR="00680FF8" w:rsidRPr="00680FF8">
        <w:rPr>
          <w:rFonts w:ascii="Times New Roman" w:hAnsi="Times New Roman"/>
          <w:sz w:val="24"/>
          <w:szCs w:val="24"/>
          <w:lang w:val="fr-FR"/>
        </w:rPr>
        <w:t xml:space="preserve"> l'a plus jamais oublié</w:t>
      </w:r>
      <w:r w:rsidR="00075EF2">
        <w:rPr>
          <w:rFonts w:ascii="Times New Roman" w:hAnsi="Times New Roman"/>
          <w:sz w:val="24"/>
          <w:szCs w:val="24"/>
          <w:lang w:val="fr-FR"/>
        </w:rPr>
        <w:t>e</w:t>
      </w:r>
      <w:r w:rsidR="00680FF8" w:rsidRPr="00680FF8">
        <w:rPr>
          <w:rFonts w:ascii="Times New Roman" w:hAnsi="Times New Roman"/>
          <w:sz w:val="24"/>
          <w:szCs w:val="24"/>
          <w:lang w:val="fr-FR"/>
        </w:rPr>
        <w:t>. Le 1</w:t>
      </w:r>
      <w:r w:rsidR="00075EF2">
        <w:rPr>
          <w:rFonts w:ascii="Times New Roman" w:hAnsi="Times New Roman"/>
          <w:sz w:val="24"/>
          <w:szCs w:val="24"/>
          <w:lang w:val="fr-FR"/>
        </w:rPr>
        <w:t>1 juillet 1909, en audience par</w:t>
      </w:r>
      <w:r w:rsidR="00680FF8" w:rsidRPr="00680FF8">
        <w:rPr>
          <w:rFonts w:ascii="Times New Roman" w:hAnsi="Times New Roman"/>
          <w:sz w:val="24"/>
          <w:szCs w:val="24"/>
          <w:lang w:val="fr-FR"/>
        </w:rPr>
        <w:t xml:space="preserve"> Pie X, il </w:t>
      </w:r>
      <w:r w:rsidR="00680FF8" w:rsidRPr="00680FF8">
        <w:rPr>
          <w:rFonts w:ascii="Times New Roman" w:hAnsi="Times New Roman"/>
          <w:sz w:val="24"/>
          <w:szCs w:val="24"/>
          <w:lang w:val="fr-FR"/>
        </w:rPr>
        <w:lastRenderedPageBreak/>
        <w:t xml:space="preserve">obtient pour les maisons des </w:t>
      </w:r>
      <w:r w:rsidR="00415D8F" w:rsidRPr="00680FF8">
        <w:rPr>
          <w:rFonts w:ascii="Times New Roman" w:hAnsi="Times New Roman"/>
          <w:sz w:val="24"/>
          <w:szCs w:val="24"/>
          <w:lang w:val="fr-FR"/>
        </w:rPr>
        <w:t>Rogationni</w:t>
      </w:r>
      <w:r w:rsidR="00415D8F">
        <w:rPr>
          <w:rFonts w:ascii="Times New Roman" w:hAnsi="Times New Roman"/>
          <w:sz w:val="24"/>
          <w:szCs w:val="24"/>
          <w:lang w:val="fr-FR"/>
        </w:rPr>
        <w:t>stes</w:t>
      </w:r>
      <w:r w:rsidR="009B1845">
        <w:rPr>
          <w:rFonts w:ascii="Times New Roman" w:hAnsi="Times New Roman"/>
          <w:sz w:val="24"/>
          <w:szCs w:val="24"/>
          <w:lang w:val="fr-FR"/>
        </w:rPr>
        <w:t xml:space="preserve"> et des Filles du Divin Zèle </w:t>
      </w:r>
      <w:r w:rsidR="00075EF2">
        <w:rPr>
          <w:rFonts w:ascii="Times New Roman" w:hAnsi="Times New Roman"/>
          <w:sz w:val="24"/>
          <w:szCs w:val="24"/>
          <w:lang w:val="fr-FR"/>
        </w:rPr>
        <w:t>de pouvoir</w:t>
      </w:r>
      <w:r w:rsidR="00680FF8" w:rsidRPr="00680FF8">
        <w:rPr>
          <w:rFonts w:ascii="Times New Roman" w:hAnsi="Times New Roman"/>
          <w:sz w:val="24"/>
          <w:szCs w:val="24"/>
          <w:lang w:val="fr-FR"/>
        </w:rPr>
        <w:t xml:space="preserve"> insérer dans les</w:t>
      </w:r>
      <w:r w:rsidR="00BC74FF">
        <w:rPr>
          <w:rFonts w:ascii="Times New Roman" w:hAnsi="Times New Roman"/>
          <w:sz w:val="24"/>
          <w:szCs w:val="24"/>
          <w:lang w:val="fr-FR"/>
        </w:rPr>
        <w:t xml:space="preserve"> litanies des Saints, après</w:t>
      </w:r>
      <w:r w:rsidR="00680FF8" w:rsidRPr="00680FF8">
        <w:rPr>
          <w:rFonts w:ascii="Times New Roman" w:hAnsi="Times New Roman"/>
          <w:sz w:val="24"/>
          <w:szCs w:val="24"/>
          <w:lang w:val="fr-FR"/>
        </w:rPr>
        <w:t xml:space="preserve"> </w:t>
      </w:r>
      <w:r w:rsidR="00075EF2">
        <w:rPr>
          <w:rFonts w:ascii="Times New Roman" w:hAnsi="Times New Roman"/>
          <w:i/>
          <w:sz w:val="24"/>
          <w:szCs w:val="24"/>
          <w:lang w:val="fr-FR"/>
        </w:rPr>
        <w:t>Ut ecclesiasticos Domnum a</w:t>
      </w:r>
      <w:r w:rsidR="00680FF8" w:rsidRPr="00415D8F">
        <w:rPr>
          <w:rFonts w:ascii="Times New Roman" w:hAnsi="Times New Roman"/>
          <w:i/>
          <w:sz w:val="24"/>
          <w:szCs w:val="24"/>
          <w:lang w:val="fr-FR"/>
        </w:rPr>
        <w:t>pos</w:t>
      </w:r>
      <w:r w:rsidR="00075EF2">
        <w:rPr>
          <w:rFonts w:ascii="Times New Roman" w:hAnsi="Times New Roman"/>
          <w:i/>
          <w:sz w:val="24"/>
          <w:szCs w:val="24"/>
          <w:lang w:val="fr-FR"/>
        </w:rPr>
        <w:t>tolicum et</w:t>
      </w:r>
      <w:r w:rsidR="00680FF8" w:rsidRPr="00415D8F">
        <w:rPr>
          <w:rFonts w:ascii="Times New Roman" w:hAnsi="Times New Roman"/>
          <w:i/>
          <w:sz w:val="24"/>
          <w:szCs w:val="24"/>
          <w:lang w:val="fr-FR"/>
        </w:rPr>
        <w:t xml:space="preserve"> </w:t>
      </w:r>
      <w:r w:rsidR="00075EF2">
        <w:rPr>
          <w:rFonts w:ascii="Times New Roman" w:hAnsi="Times New Roman"/>
          <w:i/>
          <w:sz w:val="24"/>
          <w:szCs w:val="24"/>
          <w:lang w:val="fr-FR"/>
        </w:rPr>
        <w:t xml:space="preserve">omnes ecclesiasticos ordines in sancta religione conservare digneris, </w:t>
      </w:r>
      <w:r w:rsidR="00680FF8" w:rsidRPr="00415D8F">
        <w:rPr>
          <w:rFonts w:ascii="Times New Roman" w:hAnsi="Times New Roman"/>
          <w:i/>
          <w:sz w:val="24"/>
          <w:szCs w:val="24"/>
          <w:lang w:val="fr-FR"/>
        </w:rPr>
        <w:t>Te rogamus, audi</w:t>
      </w:r>
      <w:r w:rsidR="00075EF2">
        <w:rPr>
          <w:rFonts w:ascii="Times New Roman" w:hAnsi="Times New Roman"/>
          <w:i/>
          <w:sz w:val="24"/>
          <w:szCs w:val="24"/>
          <w:lang w:val="fr-FR"/>
        </w:rPr>
        <w:t xml:space="preserve"> nos</w:t>
      </w:r>
      <w:r w:rsidR="00680FF8" w:rsidRPr="00680FF8">
        <w:rPr>
          <w:rFonts w:ascii="Times New Roman" w:hAnsi="Times New Roman"/>
          <w:sz w:val="24"/>
          <w:szCs w:val="24"/>
          <w:lang w:val="fr-FR"/>
        </w:rPr>
        <w:t xml:space="preserve">, cet autre verset: </w:t>
      </w:r>
      <w:r w:rsidR="00075EF2">
        <w:rPr>
          <w:rFonts w:ascii="Times New Roman" w:hAnsi="Times New Roman"/>
          <w:i/>
          <w:sz w:val="24"/>
          <w:szCs w:val="24"/>
          <w:lang w:val="fr-FR"/>
        </w:rPr>
        <w:t xml:space="preserve">Ut dignos et sanctos Operarios in messem </w:t>
      </w:r>
      <w:r w:rsidR="00680FF8" w:rsidRPr="00415D8F">
        <w:rPr>
          <w:rFonts w:ascii="Times New Roman" w:hAnsi="Times New Roman"/>
          <w:i/>
          <w:sz w:val="24"/>
          <w:szCs w:val="24"/>
          <w:lang w:val="fr-FR"/>
        </w:rPr>
        <w:t xml:space="preserve">tuam </w:t>
      </w:r>
      <w:r w:rsidR="00075EF2">
        <w:rPr>
          <w:rFonts w:ascii="Times New Roman" w:hAnsi="Times New Roman"/>
          <w:i/>
          <w:sz w:val="24"/>
          <w:szCs w:val="24"/>
          <w:lang w:val="fr-FR"/>
        </w:rPr>
        <w:t>copiose mittere digneris</w:t>
      </w:r>
      <w:r w:rsidR="00680FF8" w:rsidRPr="00415D8F">
        <w:rPr>
          <w:rFonts w:ascii="Times New Roman" w:hAnsi="Times New Roman"/>
          <w:i/>
          <w:sz w:val="24"/>
          <w:szCs w:val="24"/>
          <w:lang w:val="fr-FR"/>
        </w:rPr>
        <w:t>, Te rogamus, audi</w:t>
      </w:r>
      <w:r w:rsidR="00680FF8" w:rsidRPr="00680FF8">
        <w:rPr>
          <w:rFonts w:ascii="Times New Roman" w:hAnsi="Times New Roman"/>
          <w:sz w:val="24"/>
          <w:szCs w:val="24"/>
          <w:lang w:val="fr-FR"/>
        </w:rPr>
        <w:t xml:space="preserve"> </w:t>
      </w:r>
      <w:r w:rsidR="00075EF2">
        <w:rPr>
          <w:rFonts w:ascii="Times New Roman" w:hAnsi="Times New Roman"/>
          <w:i/>
          <w:sz w:val="24"/>
          <w:szCs w:val="24"/>
          <w:lang w:val="fr-FR"/>
        </w:rPr>
        <w:t>nos</w:t>
      </w:r>
      <w:r w:rsidR="00680FF8" w:rsidRPr="00680FF8">
        <w:rPr>
          <w:rFonts w:ascii="Times New Roman" w:hAnsi="Times New Roman"/>
          <w:sz w:val="24"/>
          <w:szCs w:val="24"/>
          <w:lang w:val="fr-FR"/>
        </w:rPr>
        <w:t xml:space="preserve">. </w:t>
      </w:r>
      <w:r w:rsidR="00075EF2">
        <w:rPr>
          <w:rFonts w:ascii="Times New Roman" w:hAnsi="Times New Roman"/>
          <w:sz w:val="24"/>
          <w:szCs w:val="24"/>
          <w:lang w:val="fr-FR"/>
        </w:rPr>
        <w:t xml:space="preserve"> </w:t>
      </w:r>
      <w:r w:rsidR="00680FF8" w:rsidRPr="00680FF8">
        <w:rPr>
          <w:rFonts w:ascii="Times New Roman" w:hAnsi="Times New Roman"/>
          <w:sz w:val="24"/>
          <w:szCs w:val="24"/>
          <w:lang w:val="fr-FR"/>
        </w:rPr>
        <w:t>Pour l'extensio</w:t>
      </w:r>
      <w:r w:rsidR="00075EF2">
        <w:rPr>
          <w:rFonts w:ascii="Times New Roman" w:hAnsi="Times New Roman"/>
          <w:sz w:val="24"/>
          <w:szCs w:val="24"/>
          <w:lang w:val="fr-FR"/>
        </w:rPr>
        <w:t>n de cette invocation à toute la Sainte E</w:t>
      </w:r>
      <w:r w:rsidR="00680FF8" w:rsidRPr="00680FF8">
        <w:rPr>
          <w:rFonts w:ascii="Times New Roman" w:hAnsi="Times New Roman"/>
          <w:sz w:val="24"/>
          <w:szCs w:val="24"/>
          <w:lang w:val="fr-FR"/>
        </w:rPr>
        <w:t xml:space="preserve">glise Sainte, le Père </w:t>
      </w:r>
      <w:r w:rsidR="00075EF2">
        <w:rPr>
          <w:rFonts w:ascii="Times New Roman" w:hAnsi="Times New Roman"/>
          <w:sz w:val="24"/>
          <w:szCs w:val="24"/>
          <w:lang w:val="fr-FR"/>
        </w:rPr>
        <w:t>exhorta la pétition de nombreux E</w:t>
      </w:r>
      <w:r w:rsidR="00680FF8" w:rsidRPr="00680FF8">
        <w:rPr>
          <w:rFonts w:ascii="Times New Roman" w:hAnsi="Times New Roman"/>
          <w:sz w:val="24"/>
          <w:szCs w:val="24"/>
          <w:lang w:val="fr-FR"/>
        </w:rPr>
        <w:t xml:space="preserve">vêques au Saint-Siège, et </w:t>
      </w:r>
      <w:r w:rsidR="00075EF2">
        <w:rPr>
          <w:rFonts w:ascii="Times New Roman" w:hAnsi="Times New Roman"/>
          <w:sz w:val="24"/>
          <w:szCs w:val="24"/>
          <w:lang w:val="fr-FR"/>
        </w:rPr>
        <w:t xml:space="preserve">les a </w:t>
      </w:r>
      <w:r w:rsidR="00680FF8" w:rsidRPr="00711981">
        <w:rPr>
          <w:rFonts w:ascii="Times New Roman" w:hAnsi="Times New Roman"/>
          <w:sz w:val="24"/>
          <w:szCs w:val="24"/>
          <w:lang w:val="fr-FR"/>
        </w:rPr>
        <w:t>présenté</w:t>
      </w:r>
      <w:r w:rsidR="00075EF2" w:rsidRPr="00711981">
        <w:rPr>
          <w:rFonts w:ascii="Times New Roman" w:hAnsi="Times New Roman"/>
          <w:sz w:val="24"/>
          <w:szCs w:val="24"/>
          <w:lang w:val="fr-FR"/>
        </w:rPr>
        <w:t>es</w:t>
      </w:r>
      <w:r w:rsidR="00680FF8" w:rsidRPr="00711981">
        <w:rPr>
          <w:rFonts w:ascii="Times New Roman" w:hAnsi="Times New Roman"/>
          <w:sz w:val="24"/>
          <w:szCs w:val="24"/>
          <w:lang w:val="fr-FR"/>
        </w:rPr>
        <w:t xml:space="preserve"> en partie à la Sacrée Congrégation des Rites, et en partie directement à Pie X, qui les </w:t>
      </w:r>
      <w:r w:rsidR="00075EF2" w:rsidRPr="00711981">
        <w:rPr>
          <w:rFonts w:ascii="Times New Roman" w:hAnsi="Times New Roman"/>
          <w:sz w:val="24"/>
          <w:szCs w:val="24"/>
          <w:lang w:val="fr-FR"/>
        </w:rPr>
        <w:t xml:space="preserve">a </w:t>
      </w:r>
      <w:r w:rsidR="00680FF8" w:rsidRPr="00711981">
        <w:rPr>
          <w:rFonts w:ascii="Times New Roman" w:hAnsi="Times New Roman"/>
          <w:sz w:val="24"/>
          <w:szCs w:val="24"/>
          <w:lang w:val="fr-FR"/>
        </w:rPr>
        <w:t xml:space="preserve">remit </w:t>
      </w:r>
      <w:r w:rsidR="00075EF2" w:rsidRPr="00711981">
        <w:rPr>
          <w:rFonts w:ascii="Times New Roman" w:hAnsi="Times New Roman"/>
          <w:sz w:val="24"/>
          <w:szCs w:val="24"/>
          <w:lang w:val="fr-FR"/>
        </w:rPr>
        <w:t xml:space="preserve">à la </w:t>
      </w:r>
      <w:r w:rsidR="00680FF8" w:rsidRPr="00711981">
        <w:rPr>
          <w:rFonts w:ascii="Times New Roman" w:hAnsi="Times New Roman"/>
          <w:sz w:val="24"/>
          <w:szCs w:val="24"/>
          <w:lang w:val="fr-FR"/>
        </w:rPr>
        <w:t>même.</w:t>
      </w:r>
      <w:r w:rsidR="00711981" w:rsidRPr="00711981">
        <w:rPr>
          <w:rFonts w:ascii="Times New Roman" w:hAnsi="Times New Roman"/>
          <w:sz w:val="24"/>
          <w:szCs w:val="24"/>
          <w:lang w:val="fr-FR"/>
        </w:rPr>
        <w:t xml:space="preserve"> </w:t>
      </w:r>
      <w:r w:rsidR="00680FF8" w:rsidRPr="00711981">
        <w:rPr>
          <w:rFonts w:ascii="Times New Roman" w:hAnsi="Times New Roman"/>
          <w:sz w:val="24"/>
          <w:szCs w:val="24"/>
          <w:lang w:val="fr-FR"/>
        </w:rPr>
        <w:t>Il n'a pas manqué de faire pression sur</w:t>
      </w:r>
      <w:r w:rsidR="00711981" w:rsidRPr="00711981">
        <w:rPr>
          <w:rFonts w:ascii="Times New Roman" w:hAnsi="Times New Roman"/>
          <w:sz w:val="24"/>
          <w:szCs w:val="24"/>
          <w:lang w:val="fr-FR"/>
        </w:rPr>
        <w:t xml:space="preserve"> Mgr. La Fontaine, Secrétaire de</w:t>
      </w:r>
      <w:r w:rsidR="00680FF8" w:rsidRPr="00711981">
        <w:rPr>
          <w:rFonts w:ascii="Times New Roman" w:hAnsi="Times New Roman"/>
          <w:sz w:val="24"/>
          <w:szCs w:val="24"/>
          <w:lang w:val="fr-FR"/>
        </w:rPr>
        <w:t xml:space="preserve"> </w:t>
      </w:r>
      <w:r w:rsidR="00711981" w:rsidRPr="00711981">
        <w:rPr>
          <w:rFonts w:ascii="Times New Roman" w:hAnsi="Times New Roman"/>
          <w:sz w:val="24"/>
          <w:szCs w:val="24"/>
          <w:lang w:val="fr-FR"/>
        </w:rPr>
        <w:t>la même: "</w:t>
      </w:r>
      <w:r w:rsidR="00680FF8" w:rsidRPr="00711981">
        <w:rPr>
          <w:rFonts w:ascii="Times New Roman" w:hAnsi="Times New Roman"/>
          <w:sz w:val="24"/>
          <w:szCs w:val="24"/>
          <w:lang w:val="fr-FR"/>
        </w:rPr>
        <w:t>Une</w:t>
      </w:r>
      <w:r w:rsidR="00711981" w:rsidRPr="00711981">
        <w:rPr>
          <w:rFonts w:ascii="Times New Roman" w:hAnsi="Times New Roman"/>
          <w:sz w:val="24"/>
          <w:szCs w:val="24"/>
          <w:lang w:val="fr-FR"/>
        </w:rPr>
        <w:t xml:space="preserve"> affaire d'importance ainsi salutaire</w:t>
      </w:r>
      <w:r w:rsidR="00680FF8" w:rsidRPr="00711981">
        <w:rPr>
          <w:rFonts w:ascii="Times New Roman" w:hAnsi="Times New Roman"/>
          <w:sz w:val="24"/>
          <w:szCs w:val="24"/>
          <w:lang w:val="fr-FR"/>
        </w:rPr>
        <w:t>... est confiée d'u</w:t>
      </w:r>
      <w:r w:rsidR="00711981" w:rsidRPr="00711981">
        <w:rPr>
          <w:rFonts w:ascii="Times New Roman" w:hAnsi="Times New Roman"/>
          <w:sz w:val="24"/>
          <w:szCs w:val="24"/>
          <w:lang w:val="fr-FR"/>
        </w:rPr>
        <w:t>ne manière spéciale à la foi, au</w:t>
      </w:r>
      <w:r w:rsidR="00680FF8" w:rsidRPr="00711981">
        <w:rPr>
          <w:rFonts w:ascii="Times New Roman" w:hAnsi="Times New Roman"/>
          <w:sz w:val="24"/>
          <w:szCs w:val="24"/>
          <w:lang w:val="fr-FR"/>
        </w:rPr>
        <w:t xml:space="preserve"> zèle, </w:t>
      </w:r>
      <w:r w:rsidR="00711981" w:rsidRPr="00711981">
        <w:rPr>
          <w:rFonts w:ascii="Times New Roman" w:hAnsi="Times New Roman"/>
          <w:sz w:val="24"/>
          <w:szCs w:val="24"/>
          <w:lang w:val="fr-FR"/>
        </w:rPr>
        <w:t>à la charité de Votre Excellence</w:t>
      </w:r>
      <w:r w:rsidR="00680FF8" w:rsidRPr="00711981">
        <w:rPr>
          <w:rFonts w:ascii="Times New Roman" w:hAnsi="Times New Roman"/>
          <w:sz w:val="24"/>
          <w:szCs w:val="24"/>
          <w:lang w:val="fr-FR"/>
        </w:rPr>
        <w:t xml:space="preserve">, </w:t>
      </w:r>
      <w:r w:rsidR="00711981" w:rsidRPr="00711981">
        <w:rPr>
          <w:rFonts w:ascii="Times New Roman" w:hAnsi="Times New Roman"/>
          <w:sz w:val="24"/>
          <w:szCs w:val="24"/>
          <w:lang w:val="fr-FR"/>
        </w:rPr>
        <w:t>parce qu'</w:t>
      </w:r>
      <w:r w:rsidR="00680FF8" w:rsidRPr="00711981">
        <w:rPr>
          <w:rFonts w:ascii="Times New Roman" w:hAnsi="Times New Roman"/>
          <w:sz w:val="24"/>
          <w:szCs w:val="24"/>
          <w:lang w:val="fr-FR"/>
        </w:rPr>
        <w:t>en tant q</w:t>
      </w:r>
      <w:r w:rsidR="00711981" w:rsidRPr="00711981">
        <w:rPr>
          <w:rFonts w:ascii="Times New Roman" w:hAnsi="Times New Roman"/>
          <w:sz w:val="24"/>
          <w:szCs w:val="24"/>
          <w:lang w:val="fr-FR"/>
        </w:rPr>
        <w:t xml:space="preserve">ue Secrétaire de la Sacrée Congrégation </w:t>
      </w:r>
      <w:r w:rsidR="009B1845" w:rsidRPr="00711981">
        <w:rPr>
          <w:rFonts w:ascii="Times New Roman" w:hAnsi="Times New Roman"/>
          <w:sz w:val="24"/>
          <w:szCs w:val="24"/>
          <w:lang w:val="fr-FR"/>
        </w:rPr>
        <w:t>de</w:t>
      </w:r>
      <w:r w:rsidR="00711981" w:rsidRPr="00711981">
        <w:rPr>
          <w:rFonts w:ascii="Times New Roman" w:hAnsi="Times New Roman"/>
          <w:sz w:val="24"/>
          <w:szCs w:val="24"/>
          <w:lang w:val="fr-FR"/>
        </w:rPr>
        <w:t>s</w:t>
      </w:r>
      <w:r w:rsidR="009B1845" w:rsidRPr="00711981">
        <w:rPr>
          <w:rFonts w:ascii="Times New Roman" w:hAnsi="Times New Roman"/>
          <w:sz w:val="24"/>
          <w:szCs w:val="24"/>
          <w:lang w:val="fr-FR"/>
        </w:rPr>
        <w:t xml:space="preserve"> </w:t>
      </w:r>
      <w:r w:rsidR="00711981" w:rsidRPr="00711981">
        <w:rPr>
          <w:rFonts w:ascii="Times New Roman" w:hAnsi="Times New Roman"/>
          <w:sz w:val="24"/>
          <w:szCs w:val="24"/>
          <w:lang w:val="fr-FR"/>
        </w:rPr>
        <w:t>Rites</w:t>
      </w:r>
      <w:r w:rsidR="00711981">
        <w:rPr>
          <w:rFonts w:ascii="Times New Roman" w:hAnsi="Times New Roman"/>
          <w:sz w:val="24"/>
          <w:szCs w:val="24"/>
          <w:lang w:val="fr-FR"/>
        </w:rPr>
        <w:t>, c'est à Votre Excellence</w:t>
      </w:r>
      <w:r w:rsidR="00F66B1D">
        <w:rPr>
          <w:rFonts w:ascii="Times New Roman" w:hAnsi="Times New Roman"/>
          <w:sz w:val="24"/>
          <w:szCs w:val="24"/>
          <w:lang w:val="fr-FR"/>
        </w:rPr>
        <w:t xml:space="preserve"> ou tout mettre</w:t>
      </w:r>
      <w:r w:rsidR="00F66B1D" w:rsidRPr="00F66B1D">
        <w:rPr>
          <w:rFonts w:ascii="Times New Roman" w:hAnsi="Times New Roman"/>
          <w:sz w:val="24"/>
          <w:szCs w:val="24"/>
          <w:lang w:val="fr-FR"/>
        </w:rPr>
        <w:t xml:space="preserve"> à stagner ou pousser saintement et savamment en avant les choses pour la plus grande gloire de Dieu et le plus grand bien de la Sainte Eglise et de toute la société croulante</w:t>
      </w:r>
      <w:r w:rsidR="00F66B1D">
        <w:rPr>
          <w:rFonts w:ascii="Times New Roman" w:hAnsi="Times New Roman"/>
          <w:sz w:val="24"/>
          <w:szCs w:val="24"/>
          <w:lang w:val="fr-FR"/>
        </w:rPr>
        <w:t xml:space="preserve">, </w:t>
      </w:r>
      <w:r w:rsidR="00680FF8" w:rsidRPr="00711981">
        <w:rPr>
          <w:rFonts w:ascii="Times New Roman" w:hAnsi="Times New Roman"/>
          <w:sz w:val="24"/>
          <w:szCs w:val="24"/>
          <w:lang w:val="fr-FR"/>
        </w:rPr>
        <w:t>qui ne peut être sauvé</w:t>
      </w:r>
      <w:r w:rsidR="00F66B1D">
        <w:rPr>
          <w:rFonts w:ascii="Times New Roman" w:hAnsi="Times New Roman"/>
          <w:sz w:val="24"/>
          <w:szCs w:val="24"/>
          <w:lang w:val="fr-FR"/>
        </w:rPr>
        <w:t>e si non que de</w:t>
      </w:r>
      <w:r w:rsidR="00680FF8" w:rsidRPr="00711981">
        <w:rPr>
          <w:rFonts w:ascii="Times New Roman" w:hAnsi="Times New Roman"/>
          <w:sz w:val="24"/>
          <w:szCs w:val="24"/>
          <w:lang w:val="fr-FR"/>
        </w:rPr>
        <w:t xml:space="preserve"> la </w:t>
      </w:r>
      <w:r w:rsidR="00F66B1D">
        <w:rPr>
          <w:rFonts w:ascii="Times New Roman" w:hAnsi="Times New Roman"/>
          <w:sz w:val="24"/>
          <w:szCs w:val="24"/>
          <w:lang w:val="fr-FR"/>
        </w:rPr>
        <w:t xml:space="preserve">très </w:t>
      </w:r>
      <w:r w:rsidR="00680FF8" w:rsidRPr="00711981">
        <w:rPr>
          <w:rFonts w:ascii="Times New Roman" w:hAnsi="Times New Roman"/>
          <w:sz w:val="24"/>
          <w:szCs w:val="24"/>
          <w:lang w:val="fr-FR"/>
        </w:rPr>
        <w:t>sa</w:t>
      </w:r>
      <w:r w:rsidR="00F66B1D">
        <w:rPr>
          <w:rFonts w:ascii="Times New Roman" w:hAnsi="Times New Roman"/>
          <w:sz w:val="24"/>
          <w:szCs w:val="24"/>
          <w:lang w:val="fr-FR"/>
        </w:rPr>
        <w:t>inte prêtrise de Jésus-Christ!"</w:t>
      </w:r>
      <w:r w:rsidR="00680FF8" w:rsidRPr="00711981">
        <w:rPr>
          <w:rFonts w:ascii="Times New Roman" w:hAnsi="Times New Roman"/>
          <w:sz w:val="24"/>
          <w:szCs w:val="24"/>
          <w:lang w:val="fr-FR"/>
        </w:rPr>
        <w:t xml:space="preserve">. </w:t>
      </w:r>
      <w:r w:rsidR="00F66B1D">
        <w:rPr>
          <w:rFonts w:ascii="Times New Roman" w:hAnsi="Times New Roman"/>
          <w:sz w:val="24"/>
          <w:szCs w:val="24"/>
          <w:lang w:val="fr-FR"/>
        </w:rPr>
        <w:t xml:space="preserve"> </w:t>
      </w:r>
      <w:r w:rsidR="00680FF8" w:rsidRPr="00711981">
        <w:rPr>
          <w:rFonts w:ascii="Times New Roman" w:hAnsi="Times New Roman"/>
          <w:sz w:val="24"/>
          <w:szCs w:val="24"/>
          <w:lang w:val="fr-FR"/>
        </w:rPr>
        <w:t xml:space="preserve">Et après avoir insisté sur l'importance du </w:t>
      </w:r>
      <w:r w:rsidR="00680FF8" w:rsidRPr="00A721A2">
        <w:rPr>
          <w:rFonts w:ascii="Times New Roman" w:hAnsi="Times New Roman"/>
          <w:i/>
          <w:sz w:val="24"/>
          <w:szCs w:val="24"/>
          <w:lang w:val="fr-FR"/>
        </w:rPr>
        <w:t>Rogate,</w:t>
      </w:r>
      <w:r w:rsidR="00680FF8" w:rsidRPr="00711981">
        <w:rPr>
          <w:rFonts w:ascii="Times New Roman" w:hAnsi="Times New Roman"/>
          <w:sz w:val="24"/>
          <w:szCs w:val="24"/>
          <w:lang w:val="fr-FR"/>
        </w:rPr>
        <w:t xml:space="preserve"> </w:t>
      </w:r>
      <w:r w:rsidR="00A721A2">
        <w:rPr>
          <w:rFonts w:ascii="Times New Roman" w:hAnsi="Times New Roman"/>
          <w:sz w:val="24"/>
          <w:szCs w:val="24"/>
          <w:lang w:val="fr-FR"/>
        </w:rPr>
        <w:t xml:space="preserve">il </w:t>
      </w:r>
      <w:r w:rsidR="00680FF8" w:rsidRPr="00711981">
        <w:rPr>
          <w:rFonts w:ascii="Times New Roman" w:hAnsi="Times New Roman"/>
          <w:sz w:val="24"/>
          <w:szCs w:val="24"/>
          <w:lang w:val="fr-FR"/>
        </w:rPr>
        <w:t>revient à la pe</w:t>
      </w:r>
      <w:r w:rsidR="00A721A2">
        <w:rPr>
          <w:rFonts w:ascii="Times New Roman" w:hAnsi="Times New Roman"/>
          <w:sz w:val="24"/>
          <w:szCs w:val="24"/>
          <w:lang w:val="fr-FR"/>
        </w:rPr>
        <w:t>nsée que nous avions senti répéter mille fois: "</w:t>
      </w:r>
      <w:r w:rsidR="00680FF8" w:rsidRPr="00711981">
        <w:rPr>
          <w:rFonts w:ascii="Times New Roman" w:hAnsi="Times New Roman"/>
          <w:sz w:val="24"/>
          <w:szCs w:val="24"/>
          <w:lang w:val="fr-FR"/>
        </w:rPr>
        <w:t xml:space="preserve">Il est vrai que les </w:t>
      </w:r>
      <w:r w:rsidR="00A721A2">
        <w:rPr>
          <w:rFonts w:ascii="Times New Roman" w:hAnsi="Times New Roman"/>
          <w:sz w:val="24"/>
          <w:szCs w:val="24"/>
          <w:lang w:val="fr-FR"/>
        </w:rPr>
        <w:t>pauvres Evêques tentent porter en avant les</w:t>
      </w:r>
      <w:r w:rsidR="00680FF8" w:rsidRPr="00711981">
        <w:rPr>
          <w:rFonts w:ascii="Times New Roman" w:hAnsi="Times New Roman"/>
          <w:sz w:val="24"/>
          <w:szCs w:val="24"/>
          <w:lang w:val="fr-FR"/>
        </w:rPr>
        <w:t xml:space="preserve"> séminaires (dont beaucoup sont déjà ferm</w:t>
      </w:r>
      <w:r w:rsidR="00A721A2">
        <w:rPr>
          <w:rFonts w:ascii="Times New Roman" w:hAnsi="Times New Roman"/>
          <w:sz w:val="24"/>
          <w:szCs w:val="24"/>
          <w:lang w:val="fr-FR"/>
        </w:rPr>
        <w:t>és) et de cultiver des clercs, mais si les vocations ne re</w:t>
      </w:r>
      <w:r w:rsidR="00680FF8" w:rsidRPr="00680FF8">
        <w:rPr>
          <w:rFonts w:ascii="Times New Roman" w:hAnsi="Times New Roman"/>
          <w:sz w:val="24"/>
          <w:szCs w:val="24"/>
          <w:lang w:val="fr-FR"/>
        </w:rPr>
        <w:t xml:space="preserve">viennent pas d'en haut et ne </w:t>
      </w:r>
      <w:r w:rsidR="00A721A2">
        <w:rPr>
          <w:rFonts w:ascii="Times New Roman" w:hAnsi="Times New Roman"/>
          <w:sz w:val="24"/>
          <w:szCs w:val="24"/>
          <w:lang w:val="fr-FR"/>
        </w:rPr>
        <w:t xml:space="preserve">sont pas comme d'habitude les donne </w:t>
      </w:r>
      <w:r w:rsidR="00680FF8" w:rsidRPr="00680FF8">
        <w:rPr>
          <w:rFonts w:ascii="Times New Roman" w:hAnsi="Times New Roman"/>
          <w:sz w:val="24"/>
          <w:szCs w:val="24"/>
          <w:lang w:val="fr-FR"/>
        </w:rPr>
        <w:t xml:space="preserve">l'Esprit Saint, les séminaires et </w:t>
      </w:r>
      <w:r w:rsidR="00A721A2">
        <w:rPr>
          <w:rFonts w:ascii="Times New Roman" w:hAnsi="Times New Roman"/>
          <w:sz w:val="24"/>
          <w:szCs w:val="24"/>
          <w:lang w:val="fr-FR"/>
        </w:rPr>
        <w:t>les noviciats se rédui</w:t>
      </w:r>
      <w:r w:rsidR="00680FF8" w:rsidRPr="00680FF8">
        <w:rPr>
          <w:rFonts w:ascii="Times New Roman" w:hAnsi="Times New Roman"/>
          <w:sz w:val="24"/>
          <w:szCs w:val="24"/>
          <w:lang w:val="fr-FR"/>
        </w:rPr>
        <w:t>s</w:t>
      </w:r>
      <w:r w:rsidR="00A721A2">
        <w:rPr>
          <w:rFonts w:ascii="Times New Roman" w:hAnsi="Times New Roman"/>
          <w:sz w:val="24"/>
          <w:szCs w:val="24"/>
          <w:lang w:val="fr-FR"/>
        </w:rPr>
        <w:t>ent</w:t>
      </w:r>
      <w:r w:rsidR="00680FF8" w:rsidRPr="00680FF8">
        <w:rPr>
          <w:rFonts w:ascii="Times New Roman" w:hAnsi="Times New Roman"/>
          <w:sz w:val="24"/>
          <w:szCs w:val="24"/>
          <w:lang w:val="fr-FR"/>
        </w:rPr>
        <w:t xml:space="preserve"> à un</w:t>
      </w:r>
      <w:r w:rsidR="00A721A2">
        <w:rPr>
          <w:rFonts w:ascii="Times New Roman" w:hAnsi="Times New Roman"/>
          <w:sz w:val="24"/>
          <w:szCs w:val="24"/>
          <w:lang w:val="fr-FR"/>
        </w:rPr>
        <w:t>e culture artificielle des clercs, dont les réussites  appartiendront plus au siècle que à nous</w:t>
      </w:r>
      <w:r w:rsidR="00680FF8" w:rsidRPr="00680FF8">
        <w:rPr>
          <w:rFonts w:ascii="Times New Roman" w:hAnsi="Times New Roman"/>
          <w:sz w:val="24"/>
          <w:szCs w:val="24"/>
          <w:lang w:val="fr-FR"/>
        </w:rPr>
        <w:t>"</w:t>
      </w:r>
      <w:r w:rsidR="00A721A2">
        <w:rPr>
          <w:rStyle w:val="FootnoteReference"/>
          <w:rFonts w:ascii="Times New Roman" w:hAnsi="Times New Roman"/>
          <w:sz w:val="24"/>
          <w:szCs w:val="24"/>
          <w:lang w:val="fr-FR"/>
        </w:rPr>
        <w:footnoteReference w:id="242"/>
      </w:r>
      <w:r w:rsidR="00680FF8" w:rsidRPr="00680FF8">
        <w:rPr>
          <w:rFonts w:ascii="Times New Roman" w:hAnsi="Times New Roman"/>
          <w:sz w:val="24"/>
          <w:szCs w:val="24"/>
          <w:lang w:val="fr-FR"/>
        </w:rPr>
        <w:t xml:space="preserve">. </w:t>
      </w:r>
      <w:r w:rsidR="000F4404">
        <w:rPr>
          <w:rFonts w:ascii="Times New Roman" w:hAnsi="Times New Roman"/>
          <w:sz w:val="24"/>
          <w:szCs w:val="24"/>
          <w:lang w:val="fr-FR"/>
        </w:rPr>
        <w:t xml:space="preserve"> </w:t>
      </w:r>
      <w:r w:rsidR="00680FF8" w:rsidRPr="00680FF8">
        <w:rPr>
          <w:rFonts w:ascii="Times New Roman" w:hAnsi="Times New Roman"/>
          <w:sz w:val="24"/>
          <w:szCs w:val="24"/>
          <w:lang w:val="fr-FR"/>
        </w:rPr>
        <w:t>Malheureusement, la réponse de la Sa</w:t>
      </w:r>
      <w:r w:rsidR="000F4404">
        <w:rPr>
          <w:rFonts w:ascii="Times New Roman" w:hAnsi="Times New Roman"/>
          <w:sz w:val="24"/>
          <w:szCs w:val="24"/>
          <w:lang w:val="fr-FR"/>
        </w:rPr>
        <w:t>crée Congrégation des Rites, en date du</w:t>
      </w:r>
      <w:r w:rsidR="00680FF8" w:rsidRPr="00680FF8">
        <w:rPr>
          <w:rFonts w:ascii="Times New Roman" w:hAnsi="Times New Roman"/>
          <w:sz w:val="24"/>
          <w:szCs w:val="24"/>
          <w:lang w:val="fr-FR"/>
        </w:rPr>
        <w:t xml:space="preserve"> 20 février 191</w:t>
      </w:r>
      <w:r w:rsidR="000F4404">
        <w:rPr>
          <w:rFonts w:ascii="Times New Roman" w:hAnsi="Times New Roman"/>
          <w:sz w:val="24"/>
          <w:szCs w:val="24"/>
          <w:lang w:val="fr-FR"/>
        </w:rPr>
        <w:t>3 fu</w:t>
      </w:r>
      <w:r w:rsidR="00680FF8" w:rsidRPr="00680FF8">
        <w:rPr>
          <w:rFonts w:ascii="Times New Roman" w:hAnsi="Times New Roman"/>
          <w:sz w:val="24"/>
          <w:szCs w:val="24"/>
          <w:lang w:val="fr-FR"/>
        </w:rPr>
        <w:t xml:space="preserve">t: </w:t>
      </w:r>
      <w:r w:rsidR="00680FF8" w:rsidRPr="000F4404">
        <w:rPr>
          <w:rFonts w:ascii="Times New Roman" w:hAnsi="Times New Roman"/>
          <w:i/>
          <w:sz w:val="24"/>
          <w:szCs w:val="24"/>
          <w:lang w:val="fr-FR"/>
        </w:rPr>
        <w:t>Dilata</w:t>
      </w:r>
      <w:r w:rsidR="00680FF8" w:rsidRPr="00680FF8">
        <w:rPr>
          <w:rFonts w:ascii="Times New Roman" w:hAnsi="Times New Roman"/>
          <w:sz w:val="24"/>
          <w:szCs w:val="24"/>
          <w:lang w:val="fr-FR"/>
        </w:rPr>
        <w:t xml:space="preserve">, c'est-à-dire que la chose n'a pas été prise en considération. </w:t>
      </w:r>
    </w:p>
    <w:p w14:paraId="76EE3175" w14:textId="77777777" w:rsidR="008E5324" w:rsidRPr="00331A00" w:rsidRDefault="000F4404" w:rsidP="008577A9">
      <w:pPr>
        <w:spacing w:after="120"/>
        <w:rPr>
          <w:rFonts w:ascii="Times New Roman" w:hAnsi="Times New Roman"/>
          <w:sz w:val="24"/>
          <w:szCs w:val="24"/>
          <w:lang w:val="fr-FR"/>
        </w:rPr>
      </w:pPr>
      <w:r>
        <w:rPr>
          <w:rFonts w:ascii="Times New Roman" w:hAnsi="Times New Roman"/>
          <w:sz w:val="24"/>
          <w:szCs w:val="24"/>
          <w:lang w:val="fr-FR"/>
        </w:rPr>
        <w:tab/>
      </w:r>
      <w:r w:rsidR="00680FF8" w:rsidRPr="00680FF8">
        <w:rPr>
          <w:rFonts w:ascii="Times New Roman" w:hAnsi="Times New Roman"/>
          <w:sz w:val="24"/>
          <w:szCs w:val="24"/>
          <w:lang w:val="fr-FR"/>
        </w:rPr>
        <w:t>Sous le pontif</w:t>
      </w:r>
      <w:r>
        <w:rPr>
          <w:rFonts w:ascii="Times New Roman" w:hAnsi="Times New Roman"/>
          <w:sz w:val="24"/>
          <w:szCs w:val="24"/>
          <w:lang w:val="fr-FR"/>
        </w:rPr>
        <w:t>icat de Benoît XV le Père recueillit</w:t>
      </w:r>
      <w:r w:rsidR="00680FF8" w:rsidRPr="00680FF8">
        <w:rPr>
          <w:rFonts w:ascii="Times New Roman" w:hAnsi="Times New Roman"/>
          <w:sz w:val="24"/>
          <w:szCs w:val="24"/>
          <w:lang w:val="fr-FR"/>
        </w:rPr>
        <w:t xml:space="preserve"> de nouvelles </w:t>
      </w:r>
      <w:r>
        <w:rPr>
          <w:rFonts w:ascii="Times New Roman" w:hAnsi="Times New Roman"/>
          <w:sz w:val="24"/>
          <w:szCs w:val="24"/>
          <w:lang w:val="fr-FR"/>
        </w:rPr>
        <w:t xml:space="preserve">et </w:t>
      </w:r>
      <w:r w:rsidR="00680FF8" w:rsidRPr="00680FF8">
        <w:rPr>
          <w:rFonts w:ascii="Times New Roman" w:hAnsi="Times New Roman"/>
          <w:sz w:val="24"/>
          <w:szCs w:val="24"/>
          <w:lang w:val="fr-FR"/>
        </w:rPr>
        <w:t>abondantes</w:t>
      </w:r>
      <w:r>
        <w:rPr>
          <w:rFonts w:ascii="Times New Roman" w:hAnsi="Times New Roman"/>
          <w:sz w:val="24"/>
          <w:szCs w:val="24"/>
          <w:lang w:val="fr-FR"/>
        </w:rPr>
        <w:t xml:space="preserve"> </w:t>
      </w:r>
      <w:r w:rsidRPr="00680FF8">
        <w:rPr>
          <w:rFonts w:ascii="Times New Roman" w:hAnsi="Times New Roman"/>
          <w:sz w:val="24"/>
          <w:szCs w:val="24"/>
          <w:lang w:val="fr-FR"/>
        </w:rPr>
        <w:t>adhésions</w:t>
      </w:r>
      <w:r>
        <w:rPr>
          <w:rFonts w:ascii="Times New Roman" w:hAnsi="Times New Roman"/>
          <w:sz w:val="24"/>
          <w:szCs w:val="24"/>
          <w:lang w:val="fr-FR"/>
        </w:rPr>
        <w:t>, qu'il présenta au Pape, qui mit également</w:t>
      </w:r>
      <w:r w:rsidR="00680FF8" w:rsidRPr="00680FF8">
        <w:rPr>
          <w:rFonts w:ascii="Times New Roman" w:hAnsi="Times New Roman"/>
          <w:sz w:val="24"/>
          <w:szCs w:val="24"/>
          <w:lang w:val="fr-FR"/>
        </w:rPr>
        <w:t xml:space="preserve"> ces à la S</w:t>
      </w:r>
      <w:r>
        <w:rPr>
          <w:rFonts w:ascii="Times New Roman" w:hAnsi="Times New Roman"/>
          <w:sz w:val="24"/>
          <w:szCs w:val="24"/>
          <w:lang w:val="fr-FR"/>
        </w:rPr>
        <w:t>acrée Congrégation des Rites,  "</w:t>
      </w:r>
      <w:r w:rsidR="00680FF8" w:rsidRPr="00680FF8">
        <w:rPr>
          <w:rFonts w:ascii="Times New Roman" w:hAnsi="Times New Roman"/>
          <w:sz w:val="24"/>
          <w:szCs w:val="24"/>
          <w:lang w:val="fr-FR"/>
        </w:rPr>
        <w:t xml:space="preserve">mais rien de nouveau - écrit-il </w:t>
      </w:r>
      <w:r w:rsidR="00845380" w:rsidRPr="00680FF8">
        <w:rPr>
          <w:rFonts w:ascii="Times New Roman" w:hAnsi="Times New Roman"/>
          <w:sz w:val="24"/>
          <w:szCs w:val="24"/>
          <w:lang w:val="fr-FR"/>
        </w:rPr>
        <w:t>-</w:t>
      </w:r>
      <w:r w:rsidR="00845380">
        <w:rPr>
          <w:rFonts w:ascii="Times New Roman" w:hAnsi="Times New Roman"/>
          <w:sz w:val="24"/>
          <w:szCs w:val="24"/>
          <w:lang w:val="fr-FR"/>
        </w:rPr>
        <w:t xml:space="preserve"> </w:t>
      </w:r>
      <w:r w:rsidR="00845380" w:rsidRPr="00680FF8">
        <w:rPr>
          <w:rFonts w:ascii="Times New Roman" w:hAnsi="Times New Roman"/>
          <w:sz w:val="24"/>
          <w:szCs w:val="24"/>
          <w:lang w:val="fr-FR"/>
        </w:rPr>
        <w:t>à</w:t>
      </w:r>
      <w:r w:rsidR="00680FF8" w:rsidRPr="00680FF8">
        <w:rPr>
          <w:rFonts w:ascii="Times New Roman" w:hAnsi="Times New Roman"/>
          <w:sz w:val="24"/>
          <w:szCs w:val="24"/>
          <w:lang w:val="fr-FR"/>
        </w:rPr>
        <w:t xml:space="preserve"> l'exception</w:t>
      </w:r>
      <w:r w:rsidR="009B1845">
        <w:rPr>
          <w:rFonts w:ascii="Times New Roman" w:hAnsi="Times New Roman"/>
          <w:sz w:val="24"/>
          <w:szCs w:val="24"/>
          <w:lang w:val="fr-FR"/>
        </w:rPr>
        <w:t xml:space="preserve"> que Sa Sainteté nous a envoyé, </w:t>
      </w:r>
      <w:r w:rsidR="00680FF8" w:rsidRPr="00680FF8">
        <w:rPr>
          <w:rFonts w:ascii="Times New Roman" w:hAnsi="Times New Roman"/>
          <w:sz w:val="24"/>
          <w:szCs w:val="24"/>
          <w:lang w:val="fr-FR"/>
        </w:rPr>
        <w:t>pour lou</w:t>
      </w:r>
      <w:r>
        <w:rPr>
          <w:rFonts w:ascii="Times New Roman" w:hAnsi="Times New Roman"/>
          <w:sz w:val="24"/>
          <w:szCs w:val="24"/>
          <w:lang w:val="fr-FR"/>
        </w:rPr>
        <w:t>er et encourager, un parchemin"</w:t>
      </w:r>
      <w:r>
        <w:rPr>
          <w:rStyle w:val="FootnoteReference"/>
          <w:rFonts w:ascii="Times New Roman" w:hAnsi="Times New Roman"/>
          <w:sz w:val="24"/>
          <w:szCs w:val="24"/>
          <w:lang w:val="fr-FR"/>
        </w:rPr>
        <w:footnoteReference w:id="243"/>
      </w:r>
      <w:r w:rsidR="00680FF8" w:rsidRPr="00680FF8">
        <w:rPr>
          <w:rFonts w:ascii="Times New Roman" w:hAnsi="Times New Roman"/>
          <w:sz w:val="24"/>
          <w:szCs w:val="24"/>
          <w:lang w:val="fr-FR"/>
        </w:rPr>
        <w:t>.</w:t>
      </w:r>
      <w:r w:rsidR="00530E7F">
        <w:rPr>
          <w:rFonts w:ascii="Times New Roman" w:hAnsi="Times New Roman"/>
          <w:sz w:val="24"/>
          <w:szCs w:val="24"/>
          <w:lang w:val="fr-FR"/>
        </w:rPr>
        <w:t xml:space="preserve">  </w:t>
      </w:r>
      <w:r>
        <w:rPr>
          <w:rFonts w:ascii="Times New Roman" w:hAnsi="Times New Roman"/>
          <w:sz w:val="24"/>
          <w:szCs w:val="24"/>
          <w:lang w:val="fr-FR"/>
        </w:rPr>
        <w:t>Dans les premiers temp</w:t>
      </w:r>
      <w:r w:rsidR="00680FF8" w:rsidRPr="00680FF8">
        <w:rPr>
          <w:rFonts w:ascii="Times New Roman" w:hAnsi="Times New Roman"/>
          <w:sz w:val="24"/>
          <w:szCs w:val="24"/>
          <w:lang w:val="fr-FR"/>
        </w:rPr>
        <w:t xml:space="preserve">s de son pontificat, Pie XI, en </w:t>
      </w:r>
      <w:r>
        <w:rPr>
          <w:rFonts w:ascii="Times New Roman" w:hAnsi="Times New Roman"/>
          <w:sz w:val="24"/>
          <w:szCs w:val="24"/>
          <w:lang w:val="fr-FR"/>
        </w:rPr>
        <w:t xml:space="preserve">adhérant à la demande du Card. </w:t>
      </w:r>
      <w:r w:rsidR="00680FF8" w:rsidRPr="00680FF8">
        <w:rPr>
          <w:rFonts w:ascii="Times New Roman" w:hAnsi="Times New Roman"/>
          <w:sz w:val="24"/>
          <w:szCs w:val="24"/>
          <w:lang w:val="fr-FR"/>
        </w:rPr>
        <w:t xml:space="preserve">Préfet de </w:t>
      </w:r>
      <w:r w:rsidR="00680FF8" w:rsidRPr="000F4404">
        <w:rPr>
          <w:rFonts w:ascii="Times New Roman" w:hAnsi="Times New Roman"/>
          <w:i/>
          <w:sz w:val="24"/>
          <w:szCs w:val="24"/>
          <w:lang w:val="fr-FR"/>
        </w:rPr>
        <w:t>Propaganda Fide</w:t>
      </w:r>
      <w:r>
        <w:rPr>
          <w:rFonts w:ascii="Times New Roman" w:hAnsi="Times New Roman"/>
          <w:sz w:val="24"/>
          <w:szCs w:val="24"/>
          <w:lang w:val="fr-FR"/>
        </w:rPr>
        <w:t xml:space="preserve">, ajouta </w:t>
      </w:r>
      <w:r w:rsidR="00C223CD">
        <w:rPr>
          <w:rFonts w:ascii="Times New Roman" w:hAnsi="Times New Roman"/>
          <w:sz w:val="24"/>
          <w:szCs w:val="24"/>
          <w:lang w:val="fr-FR"/>
        </w:rPr>
        <w:t>aux</w:t>
      </w:r>
      <w:r w:rsidR="00680FF8" w:rsidRPr="00680FF8">
        <w:rPr>
          <w:rFonts w:ascii="Times New Roman" w:hAnsi="Times New Roman"/>
          <w:sz w:val="24"/>
          <w:szCs w:val="24"/>
          <w:lang w:val="fr-FR"/>
        </w:rPr>
        <w:t xml:space="preserve"> Litanie</w:t>
      </w:r>
      <w:r>
        <w:rPr>
          <w:rFonts w:ascii="Times New Roman" w:hAnsi="Times New Roman"/>
          <w:sz w:val="24"/>
          <w:szCs w:val="24"/>
          <w:lang w:val="fr-FR"/>
        </w:rPr>
        <w:t xml:space="preserve">s des Saints </w:t>
      </w:r>
      <w:r w:rsidR="00845380">
        <w:rPr>
          <w:rFonts w:ascii="Times New Roman" w:hAnsi="Times New Roman"/>
          <w:sz w:val="24"/>
          <w:szCs w:val="24"/>
          <w:lang w:val="fr-FR"/>
        </w:rPr>
        <w:t xml:space="preserve">le </w:t>
      </w:r>
      <w:r w:rsidR="00845380" w:rsidRPr="00680FF8">
        <w:rPr>
          <w:rFonts w:ascii="Times New Roman" w:hAnsi="Times New Roman"/>
          <w:sz w:val="24"/>
          <w:szCs w:val="24"/>
          <w:lang w:val="fr-FR"/>
        </w:rPr>
        <w:t>verset</w:t>
      </w:r>
      <w:r w:rsidR="00680FF8" w:rsidRPr="00680FF8">
        <w:rPr>
          <w:rFonts w:ascii="Times New Roman" w:hAnsi="Times New Roman"/>
          <w:sz w:val="24"/>
          <w:szCs w:val="24"/>
          <w:lang w:val="fr-FR"/>
        </w:rPr>
        <w:t xml:space="preserve"> </w:t>
      </w:r>
      <w:r w:rsidR="00680FF8" w:rsidRPr="00331A00">
        <w:rPr>
          <w:rFonts w:ascii="Times New Roman" w:hAnsi="Times New Roman"/>
          <w:sz w:val="24"/>
          <w:szCs w:val="24"/>
          <w:lang w:val="fr-FR"/>
        </w:rPr>
        <w:t>mis</w:t>
      </w:r>
      <w:r w:rsidRPr="00331A00">
        <w:rPr>
          <w:rFonts w:ascii="Times New Roman" w:hAnsi="Times New Roman"/>
          <w:sz w:val="24"/>
          <w:szCs w:val="24"/>
          <w:lang w:val="fr-FR"/>
        </w:rPr>
        <w:t>sionnaire</w:t>
      </w:r>
      <w:r w:rsidR="00680FF8" w:rsidRPr="00331A00">
        <w:rPr>
          <w:rFonts w:ascii="Times New Roman" w:hAnsi="Times New Roman"/>
          <w:sz w:val="24"/>
          <w:szCs w:val="24"/>
          <w:lang w:val="fr-FR"/>
        </w:rPr>
        <w:t xml:space="preserve"> (</w:t>
      </w:r>
      <w:r w:rsidR="00680FF8" w:rsidRPr="00331A00">
        <w:rPr>
          <w:rFonts w:ascii="Times New Roman" w:hAnsi="Times New Roman"/>
          <w:i/>
          <w:sz w:val="24"/>
          <w:szCs w:val="24"/>
          <w:lang w:val="fr-FR"/>
        </w:rPr>
        <w:t>Ut omnes errantes</w:t>
      </w:r>
      <w:r w:rsidRPr="00331A00">
        <w:rPr>
          <w:rFonts w:ascii="Times New Roman" w:hAnsi="Times New Roman"/>
          <w:sz w:val="24"/>
          <w:szCs w:val="24"/>
          <w:lang w:val="fr-FR"/>
        </w:rPr>
        <w:t xml:space="preserve"> etc.) afin que le Seigneur réduirait au sein de la Sainte Église tous les infidèles</w:t>
      </w:r>
      <w:r w:rsidR="00680FF8" w:rsidRPr="00331A00">
        <w:rPr>
          <w:rFonts w:ascii="Times New Roman" w:hAnsi="Times New Roman"/>
          <w:sz w:val="24"/>
          <w:szCs w:val="24"/>
          <w:lang w:val="fr-FR"/>
        </w:rPr>
        <w:t xml:space="preserve">. "Mais comment cela peut-il arriver - se demande le Père - si le nombre de missionnaires n'est pas multiplié? </w:t>
      </w:r>
      <w:r w:rsidR="009B1845" w:rsidRPr="00331A00">
        <w:rPr>
          <w:rFonts w:ascii="Times New Roman" w:hAnsi="Times New Roman"/>
          <w:sz w:val="24"/>
          <w:szCs w:val="24"/>
          <w:lang w:val="fr-FR"/>
        </w:rPr>
        <w:t xml:space="preserve">Et comment </w:t>
      </w:r>
      <w:r w:rsidR="00680FF8" w:rsidRPr="00331A00">
        <w:rPr>
          <w:rFonts w:ascii="Times New Roman" w:hAnsi="Times New Roman"/>
          <w:sz w:val="24"/>
          <w:szCs w:val="24"/>
          <w:lang w:val="fr-FR"/>
        </w:rPr>
        <w:t>cela peut se multiplier si nous ne faisons pas chaud</w:t>
      </w:r>
      <w:r w:rsidR="008E5324" w:rsidRPr="00331A00">
        <w:rPr>
          <w:rFonts w:ascii="Times New Roman" w:hAnsi="Times New Roman"/>
          <w:sz w:val="24"/>
          <w:szCs w:val="24"/>
          <w:lang w:val="fr-FR"/>
        </w:rPr>
        <w:t xml:space="preserve">ement ce que Jésus </w:t>
      </w:r>
      <w:r w:rsidR="00680FF8" w:rsidRPr="00331A00">
        <w:rPr>
          <w:rFonts w:ascii="Times New Roman" w:hAnsi="Times New Roman"/>
          <w:sz w:val="24"/>
          <w:szCs w:val="24"/>
          <w:lang w:val="fr-FR"/>
        </w:rPr>
        <w:t>C</w:t>
      </w:r>
      <w:r w:rsidR="008E5324" w:rsidRPr="00331A00">
        <w:rPr>
          <w:rFonts w:ascii="Times New Roman" w:hAnsi="Times New Roman"/>
          <w:sz w:val="24"/>
          <w:szCs w:val="24"/>
          <w:lang w:val="fr-FR"/>
        </w:rPr>
        <w:t>hrist a</w:t>
      </w:r>
      <w:r w:rsidR="00680FF8" w:rsidRPr="00331A00">
        <w:rPr>
          <w:rFonts w:ascii="Times New Roman" w:hAnsi="Times New Roman"/>
          <w:sz w:val="24"/>
          <w:szCs w:val="24"/>
          <w:lang w:val="fr-FR"/>
        </w:rPr>
        <w:t xml:space="preserve"> commandé quand il a dit: </w:t>
      </w:r>
      <w:r w:rsidR="00680FF8" w:rsidRPr="00331A00">
        <w:rPr>
          <w:rFonts w:ascii="Times New Roman" w:hAnsi="Times New Roman"/>
          <w:i/>
          <w:sz w:val="24"/>
          <w:szCs w:val="24"/>
          <w:lang w:val="fr-FR"/>
        </w:rPr>
        <w:t>Rogate ergo</w:t>
      </w:r>
      <w:r w:rsidR="008E5324" w:rsidRPr="00331A00">
        <w:rPr>
          <w:rFonts w:ascii="Times New Roman" w:hAnsi="Times New Roman"/>
          <w:sz w:val="24"/>
          <w:szCs w:val="24"/>
          <w:lang w:val="fr-FR"/>
        </w:rPr>
        <w:t xml:space="preserve"> etc.?…"</w:t>
      </w:r>
      <w:r w:rsidR="008E5324" w:rsidRPr="00331A00">
        <w:rPr>
          <w:rStyle w:val="FootnoteReference"/>
          <w:rFonts w:ascii="Times New Roman" w:hAnsi="Times New Roman"/>
          <w:sz w:val="24"/>
          <w:szCs w:val="24"/>
          <w:lang w:val="fr-FR"/>
        </w:rPr>
        <w:footnoteReference w:id="244"/>
      </w:r>
      <w:r w:rsidR="008E5324" w:rsidRPr="00331A00">
        <w:rPr>
          <w:rFonts w:ascii="Times New Roman" w:hAnsi="Times New Roman"/>
          <w:sz w:val="24"/>
          <w:szCs w:val="24"/>
          <w:lang w:val="fr-FR"/>
        </w:rPr>
        <w:t xml:space="preserve">.  </w:t>
      </w:r>
    </w:p>
    <w:p w14:paraId="2AEC5230" w14:textId="77777777" w:rsidR="00680FF8" w:rsidRDefault="008E5324" w:rsidP="008577A9">
      <w:pPr>
        <w:spacing w:after="120"/>
        <w:rPr>
          <w:rFonts w:ascii="Times New Roman" w:hAnsi="Times New Roman"/>
          <w:sz w:val="24"/>
          <w:szCs w:val="24"/>
          <w:lang w:val="fr-FR"/>
        </w:rPr>
      </w:pPr>
      <w:r w:rsidRPr="00331A00">
        <w:rPr>
          <w:rFonts w:ascii="Times New Roman" w:hAnsi="Times New Roman"/>
          <w:sz w:val="24"/>
          <w:szCs w:val="24"/>
          <w:lang w:val="fr-FR"/>
        </w:rPr>
        <w:tab/>
        <w:t>Mais peut-être qu'il est ceci le moment</w:t>
      </w:r>
      <w:r w:rsidR="00680FF8" w:rsidRPr="00331A00">
        <w:rPr>
          <w:rFonts w:ascii="Times New Roman" w:hAnsi="Times New Roman"/>
          <w:sz w:val="24"/>
          <w:szCs w:val="24"/>
          <w:lang w:val="fr-FR"/>
        </w:rPr>
        <w:t xml:space="preserve"> opportun </w:t>
      </w:r>
      <w:r w:rsidRPr="00331A00">
        <w:rPr>
          <w:rFonts w:ascii="Times New Roman" w:hAnsi="Times New Roman"/>
          <w:sz w:val="24"/>
          <w:szCs w:val="24"/>
          <w:lang w:val="fr-FR"/>
        </w:rPr>
        <w:t>du verset rogationniste - pensait</w:t>
      </w:r>
      <w:r w:rsidR="00680FF8" w:rsidRPr="00331A00">
        <w:rPr>
          <w:rFonts w:ascii="Times New Roman" w:hAnsi="Times New Roman"/>
          <w:sz w:val="24"/>
          <w:szCs w:val="24"/>
          <w:lang w:val="fr-FR"/>
        </w:rPr>
        <w:t xml:space="preserve"> le Père, et </w:t>
      </w:r>
      <w:r w:rsidRPr="00331A00">
        <w:rPr>
          <w:rFonts w:ascii="Times New Roman" w:hAnsi="Times New Roman"/>
          <w:sz w:val="24"/>
          <w:szCs w:val="24"/>
          <w:lang w:val="fr-FR"/>
        </w:rPr>
        <w:t xml:space="preserve">il </w:t>
      </w:r>
      <w:r w:rsidR="00680FF8" w:rsidRPr="00331A00">
        <w:rPr>
          <w:rFonts w:ascii="Times New Roman" w:hAnsi="Times New Roman"/>
          <w:sz w:val="24"/>
          <w:szCs w:val="24"/>
          <w:lang w:val="fr-FR"/>
        </w:rPr>
        <w:t xml:space="preserve">a essayé </w:t>
      </w:r>
      <w:r w:rsidRPr="00331A00">
        <w:rPr>
          <w:rFonts w:ascii="Times New Roman" w:hAnsi="Times New Roman"/>
          <w:sz w:val="24"/>
          <w:szCs w:val="24"/>
          <w:lang w:val="fr-FR"/>
        </w:rPr>
        <w:t>d'en intéresser le</w:t>
      </w:r>
      <w:r w:rsidR="00680FF8" w:rsidRPr="00331A00">
        <w:rPr>
          <w:rFonts w:ascii="Times New Roman" w:hAnsi="Times New Roman"/>
          <w:sz w:val="24"/>
          <w:szCs w:val="24"/>
          <w:lang w:val="fr-FR"/>
        </w:rPr>
        <w:t xml:space="preserve"> Card</w:t>
      </w:r>
      <w:r w:rsidRPr="00331A00">
        <w:rPr>
          <w:rFonts w:ascii="Times New Roman" w:hAnsi="Times New Roman"/>
          <w:sz w:val="24"/>
          <w:szCs w:val="24"/>
          <w:lang w:val="fr-FR"/>
        </w:rPr>
        <w:t>.</w:t>
      </w:r>
      <w:r w:rsidR="00680FF8" w:rsidRPr="00331A00">
        <w:rPr>
          <w:rFonts w:ascii="Times New Roman" w:hAnsi="Times New Roman"/>
          <w:sz w:val="24"/>
          <w:szCs w:val="24"/>
          <w:lang w:val="fr-FR"/>
        </w:rPr>
        <w:t xml:space="preserve"> Antonio Vico, Préfet de la</w:t>
      </w:r>
      <w:r w:rsidRPr="00331A00">
        <w:rPr>
          <w:rFonts w:ascii="Times New Roman" w:hAnsi="Times New Roman"/>
          <w:sz w:val="24"/>
          <w:szCs w:val="24"/>
          <w:lang w:val="fr-FR"/>
        </w:rPr>
        <w:t xml:space="preserve"> Sacrée Congrégation des Rites. Il</w:t>
      </w:r>
      <w:r w:rsidR="00680FF8" w:rsidRPr="00331A00">
        <w:rPr>
          <w:rFonts w:ascii="Times New Roman" w:hAnsi="Times New Roman"/>
          <w:sz w:val="24"/>
          <w:szCs w:val="24"/>
          <w:lang w:val="fr-FR"/>
        </w:rPr>
        <w:t xml:space="preserve"> l'a mis au cou</w:t>
      </w:r>
      <w:r w:rsidRPr="00331A00">
        <w:rPr>
          <w:rFonts w:ascii="Times New Roman" w:hAnsi="Times New Roman"/>
          <w:sz w:val="24"/>
          <w:szCs w:val="24"/>
          <w:lang w:val="fr-FR"/>
        </w:rPr>
        <w:t>rant de ce qu'il avait fait précédemment</w:t>
      </w:r>
      <w:r w:rsidR="00680FF8" w:rsidRPr="00331A00">
        <w:rPr>
          <w:rFonts w:ascii="Times New Roman" w:hAnsi="Times New Roman"/>
          <w:sz w:val="24"/>
          <w:szCs w:val="24"/>
          <w:lang w:val="fr-FR"/>
        </w:rPr>
        <w:t xml:space="preserve">, </w:t>
      </w:r>
      <w:r w:rsidRPr="00331A00">
        <w:rPr>
          <w:rFonts w:ascii="Times New Roman" w:hAnsi="Times New Roman"/>
          <w:sz w:val="24"/>
          <w:szCs w:val="24"/>
          <w:lang w:val="fr-FR"/>
        </w:rPr>
        <w:t xml:space="preserve">et lui </w:t>
      </w:r>
      <w:r w:rsidR="00680FF8" w:rsidRPr="00331A00">
        <w:rPr>
          <w:rFonts w:ascii="Times New Roman" w:hAnsi="Times New Roman"/>
          <w:sz w:val="24"/>
          <w:szCs w:val="24"/>
          <w:lang w:val="fr-FR"/>
        </w:rPr>
        <w:t>souligne que le verset missionnaire trouve son accomplissement naturel dans ce</w:t>
      </w:r>
      <w:r w:rsidRPr="00331A00">
        <w:rPr>
          <w:rFonts w:ascii="Times New Roman" w:hAnsi="Times New Roman"/>
          <w:sz w:val="24"/>
          <w:szCs w:val="24"/>
          <w:lang w:val="fr-FR"/>
        </w:rPr>
        <w:t>lui rogationniste et conclut très modestement: "Si Votre Eminence trouve cette chose digne de votre</w:t>
      </w:r>
      <w:r w:rsidR="00680FF8" w:rsidRPr="00331A00">
        <w:rPr>
          <w:rFonts w:ascii="Times New Roman" w:hAnsi="Times New Roman"/>
          <w:sz w:val="24"/>
          <w:szCs w:val="24"/>
          <w:lang w:val="fr-FR"/>
        </w:rPr>
        <w:t xml:space="preserve"> haute considération</w:t>
      </w:r>
      <w:r w:rsidRPr="00331A00">
        <w:rPr>
          <w:rFonts w:ascii="Times New Roman" w:hAnsi="Times New Roman"/>
          <w:sz w:val="24"/>
          <w:szCs w:val="24"/>
          <w:lang w:val="fr-FR"/>
        </w:rPr>
        <w:t xml:space="preserve">, vous vous pourriez </w:t>
      </w:r>
      <w:r w:rsidR="00680FF8" w:rsidRPr="00331A00">
        <w:rPr>
          <w:rFonts w:ascii="Times New Roman" w:hAnsi="Times New Roman"/>
          <w:sz w:val="24"/>
          <w:szCs w:val="24"/>
          <w:lang w:val="fr-FR"/>
        </w:rPr>
        <w:t xml:space="preserve"> </w:t>
      </w:r>
      <w:r w:rsidR="00331A00" w:rsidRPr="00331A00">
        <w:rPr>
          <w:rFonts w:ascii="Times New Roman" w:hAnsi="Times New Roman"/>
          <w:sz w:val="24"/>
          <w:szCs w:val="24"/>
          <w:lang w:val="fr-FR"/>
        </w:rPr>
        <w:t>vous assurer</w:t>
      </w:r>
      <w:r w:rsidR="00680FF8" w:rsidRPr="00331A00">
        <w:rPr>
          <w:rFonts w:ascii="Times New Roman" w:hAnsi="Times New Roman"/>
          <w:sz w:val="24"/>
          <w:szCs w:val="24"/>
          <w:lang w:val="fr-FR"/>
        </w:rPr>
        <w:t xml:space="preserve"> e</w:t>
      </w:r>
      <w:r w:rsidR="00331A00" w:rsidRPr="00331A00">
        <w:rPr>
          <w:rFonts w:ascii="Times New Roman" w:hAnsi="Times New Roman"/>
          <w:sz w:val="24"/>
          <w:szCs w:val="24"/>
          <w:lang w:val="fr-FR"/>
        </w:rPr>
        <w:t>t être informé de ces adhésions de Prélats Sacrés de la S</w:t>
      </w:r>
      <w:r w:rsidR="00680FF8" w:rsidRPr="00331A00">
        <w:rPr>
          <w:rFonts w:ascii="Times New Roman" w:hAnsi="Times New Roman"/>
          <w:sz w:val="24"/>
          <w:szCs w:val="24"/>
          <w:lang w:val="fr-FR"/>
        </w:rPr>
        <w:t xml:space="preserve">ainte Eglise, et faire plus tard ce que le Seigneur </w:t>
      </w:r>
      <w:r w:rsidR="00331A00" w:rsidRPr="00331A00">
        <w:rPr>
          <w:rFonts w:ascii="Times New Roman" w:hAnsi="Times New Roman"/>
          <w:sz w:val="24"/>
          <w:szCs w:val="24"/>
          <w:lang w:val="fr-FR"/>
        </w:rPr>
        <w:t xml:space="preserve">vous </w:t>
      </w:r>
      <w:r w:rsidR="00680FF8" w:rsidRPr="00331A00">
        <w:rPr>
          <w:rFonts w:ascii="Times New Roman" w:hAnsi="Times New Roman"/>
          <w:sz w:val="24"/>
          <w:szCs w:val="24"/>
          <w:lang w:val="fr-FR"/>
        </w:rPr>
        <w:t>inspire</w:t>
      </w:r>
      <w:r w:rsidR="00331A00" w:rsidRPr="00331A00">
        <w:rPr>
          <w:rFonts w:ascii="Times New Roman" w:hAnsi="Times New Roman"/>
          <w:sz w:val="24"/>
          <w:szCs w:val="24"/>
          <w:lang w:val="fr-FR"/>
        </w:rPr>
        <w:t>ra pour</w:t>
      </w:r>
      <w:r w:rsidR="00680FF8" w:rsidRPr="00331A00">
        <w:rPr>
          <w:rFonts w:ascii="Times New Roman" w:hAnsi="Times New Roman"/>
          <w:sz w:val="24"/>
          <w:szCs w:val="24"/>
          <w:lang w:val="fr-FR"/>
        </w:rPr>
        <w:t xml:space="preserve"> soumettre au Souverain Pontife le pieux désir de</w:t>
      </w:r>
      <w:r w:rsidR="00331A00" w:rsidRPr="00331A00">
        <w:rPr>
          <w:rFonts w:ascii="Times New Roman" w:hAnsi="Times New Roman"/>
          <w:sz w:val="24"/>
          <w:szCs w:val="24"/>
          <w:lang w:val="fr-FR"/>
        </w:rPr>
        <w:t xml:space="preserve"> tant de Prélats insignes. Je supplie en</w:t>
      </w:r>
      <w:r w:rsidR="00680FF8" w:rsidRPr="00331A00">
        <w:rPr>
          <w:rFonts w:ascii="Times New Roman" w:hAnsi="Times New Roman"/>
          <w:sz w:val="24"/>
          <w:szCs w:val="24"/>
          <w:lang w:val="fr-FR"/>
        </w:rPr>
        <w:t xml:space="preserve"> même temps la sage </w:t>
      </w:r>
      <w:r w:rsidR="00331A00" w:rsidRPr="00331A00">
        <w:rPr>
          <w:rFonts w:ascii="Times New Roman" w:hAnsi="Times New Roman"/>
          <w:sz w:val="24"/>
          <w:szCs w:val="24"/>
          <w:lang w:val="fr-FR"/>
        </w:rPr>
        <w:t xml:space="preserve">discrétion de Votre Eminence afin que </w:t>
      </w:r>
      <w:r w:rsidR="00845380" w:rsidRPr="00331A00">
        <w:rPr>
          <w:rFonts w:ascii="Times New Roman" w:hAnsi="Times New Roman"/>
          <w:sz w:val="24"/>
          <w:szCs w:val="24"/>
          <w:lang w:val="fr-FR"/>
        </w:rPr>
        <w:t>vous que</w:t>
      </w:r>
      <w:r w:rsidR="00331A00" w:rsidRPr="00331A00">
        <w:rPr>
          <w:rFonts w:ascii="Times New Roman" w:hAnsi="Times New Roman"/>
          <w:sz w:val="24"/>
          <w:szCs w:val="24"/>
          <w:lang w:val="fr-FR"/>
        </w:rPr>
        <w:t xml:space="preserve"> vous cachiez </w:t>
      </w:r>
      <w:r w:rsidR="00C223CD" w:rsidRPr="00331A00">
        <w:rPr>
          <w:rFonts w:ascii="Times New Roman" w:hAnsi="Times New Roman"/>
          <w:sz w:val="24"/>
          <w:szCs w:val="24"/>
          <w:lang w:val="fr-FR"/>
        </w:rPr>
        <w:t>absolument mon</w:t>
      </w:r>
      <w:r w:rsidR="00331A00" w:rsidRPr="00331A00">
        <w:rPr>
          <w:rFonts w:ascii="Times New Roman" w:hAnsi="Times New Roman"/>
          <w:sz w:val="24"/>
          <w:szCs w:val="24"/>
          <w:lang w:val="fr-FR"/>
        </w:rPr>
        <w:t xml:space="preserve"> nom, </w:t>
      </w:r>
      <w:r w:rsidR="00680FF8" w:rsidRPr="00331A00">
        <w:rPr>
          <w:rFonts w:ascii="Times New Roman" w:hAnsi="Times New Roman"/>
          <w:sz w:val="24"/>
          <w:szCs w:val="24"/>
          <w:lang w:val="fr-FR"/>
        </w:rPr>
        <w:t xml:space="preserve">qui dans une affaire si importante ne ferait que </w:t>
      </w:r>
      <w:r w:rsidR="00331A00" w:rsidRPr="00331A00">
        <w:rPr>
          <w:rFonts w:ascii="Times New Roman" w:hAnsi="Times New Roman"/>
          <w:sz w:val="24"/>
          <w:szCs w:val="24"/>
          <w:lang w:val="fr-FR"/>
        </w:rPr>
        <w:t>endommager</w:t>
      </w:r>
      <w:r w:rsidR="00680FF8" w:rsidRPr="00331A00">
        <w:rPr>
          <w:rFonts w:ascii="Times New Roman" w:hAnsi="Times New Roman"/>
          <w:sz w:val="24"/>
          <w:szCs w:val="24"/>
          <w:lang w:val="fr-FR"/>
        </w:rPr>
        <w:t>"</w:t>
      </w:r>
      <w:r w:rsidR="00331A00">
        <w:rPr>
          <w:rStyle w:val="FootnoteReference"/>
          <w:rFonts w:ascii="Times New Roman" w:hAnsi="Times New Roman"/>
          <w:sz w:val="24"/>
          <w:szCs w:val="24"/>
          <w:lang w:val="fr-FR"/>
        </w:rPr>
        <w:footnoteReference w:id="245"/>
      </w:r>
      <w:r w:rsidR="004F7FDD">
        <w:rPr>
          <w:rFonts w:ascii="Times New Roman" w:hAnsi="Times New Roman"/>
          <w:sz w:val="24"/>
          <w:szCs w:val="24"/>
          <w:lang w:val="fr-FR"/>
        </w:rPr>
        <w:t>.</w:t>
      </w:r>
    </w:p>
    <w:p w14:paraId="40C80820" w14:textId="77777777" w:rsidR="004F7FDD" w:rsidRPr="004F7FDD" w:rsidRDefault="004F7FDD" w:rsidP="008577A9">
      <w:pPr>
        <w:spacing w:after="120"/>
        <w:rPr>
          <w:rFonts w:ascii="Times New Roman" w:hAnsi="Times New Roman"/>
          <w:sz w:val="12"/>
          <w:szCs w:val="12"/>
          <w:lang w:val="fr-FR"/>
        </w:rPr>
      </w:pPr>
    </w:p>
    <w:p w14:paraId="135A9021" w14:textId="2F5EDA29" w:rsidR="004F7FDD" w:rsidRPr="002A55E4" w:rsidRDefault="004F7FDD" w:rsidP="008577A9">
      <w:pPr>
        <w:spacing w:after="120"/>
        <w:rPr>
          <w:rFonts w:ascii="Times New Roman" w:hAnsi="Times New Roman"/>
          <w:b/>
          <w:sz w:val="24"/>
          <w:szCs w:val="24"/>
          <w:lang w:val="fr-FR"/>
        </w:rPr>
      </w:pPr>
      <w:r w:rsidRPr="004F7FDD">
        <w:rPr>
          <w:rFonts w:ascii="Times New Roman" w:hAnsi="Times New Roman"/>
          <w:b/>
          <w:sz w:val="24"/>
          <w:szCs w:val="24"/>
          <w:lang w:val="fr-FR"/>
        </w:rPr>
        <w:t xml:space="preserve">15. </w:t>
      </w:r>
      <w:r>
        <w:rPr>
          <w:rFonts w:ascii="Times New Roman" w:hAnsi="Times New Roman"/>
          <w:b/>
          <w:sz w:val="24"/>
          <w:szCs w:val="24"/>
          <w:lang w:val="fr-FR"/>
        </w:rPr>
        <w:t xml:space="preserve"> </w:t>
      </w:r>
      <w:r w:rsidRPr="004F7FDD">
        <w:rPr>
          <w:rFonts w:ascii="Times New Roman" w:hAnsi="Times New Roman"/>
          <w:b/>
          <w:sz w:val="24"/>
          <w:szCs w:val="24"/>
          <w:lang w:val="fr-FR"/>
        </w:rPr>
        <w:t>Les trois propagandes</w:t>
      </w:r>
    </w:p>
    <w:p w14:paraId="1457F0F9" w14:textId="77777777" w:rsidR="004F7FDD" w:rsidRPr="004F7FDD" w:rsidRDefault="004F7FDD" w:rsidP="008577A9">
      <w:pPr>
        <w:spacing w:after="120"/>
        <w:rPr>
          <w:rFonts w:ascii="Times New Roman" w:hAnsi="Times New Roman"/>
          <w:sz w:val="24"/>
          <w:szCs w:val="24"/>
          <w:lang w:val="fr-FR"/>
        </w:rPr>
      </w:pPr>
      <w:r>
        <w:rPr>
          <w:rFonts w:ascii="Times New Roman" w:hAnsi="Times New Roman"/>
          <w:sz w:val="24"/>
          <w:szCs w:val="24"/>
          <w:lang w:val="fr-FR"/>
        </w:rPr>
        <w:tab/>
      </w:r>
      <w:r w:rsidRPr="004F7FDD">
        <w:rPr>
          <w:rFonts w:ascii="Times New Roman" w:hAnsi="Times New Roman"/>
          <w:sz w:val="24"/>
          <w:szCs w:val="24"/>
          <w:lang w:val="fr-FR"/>
        </w:rPr>
        <w:t>Reprenant les rangs, dans la pensée et l'ac</w:t>
      </w:r>
      <w:r w:rsidR="00C03A90">
        <w:rPr>
          <w:rFonts w:ascii="Times New Roman" w:hAnsi="Times New Roman"/>
          <w:sz w:val="24"/>
          <w:szCs w:val="24"/>
          <w:lang w:val="fr-FR"/>
        </w:rPr>
        <w:t>tivité du Père la propagation du</w:t>
      </w:r>
      <w:r w:rsidRPr="004F7FDD">
        <w:rPr>
          <w:rFonts w:ascii="Times New Roman" w:hAnsi="Times New Roman"/>
          <w:sz w:val="24"/>
          <w:szCs w:val="24"/>
          <w:lang w:val="fr-FR"/>
        </w:rPr>
        <w:t xml:space="preserve"> </w:t>
      </w:r>
      <w:r w:rsidRPr="00C03A90">
        <w:rPr>
          <w:rFonts w:ascii="Times New Roman" w:hAnsi="Times New Roman"/>
          <w:i/>
          <w:sz w:val="24"/>
          <w:szCs w:val="24"/>
          <w:lang w:val="fr-FR"/>
        </w:rPr>
        <w:t>Rogate</w:t>
      </w:r>
      <w:r w:rsidRPr="004F7FDD">
        <w:rPr>
          <w:rFonts w:ascii="Times New Roman" w:hAnsi="Times New Roman"/>
          <w:sz w:val="24"/>
          <w:szCs w:val="24"/>
          <w:lang w:val="fr-FR"/>
        </w:rPr>
        <w:t xml:space="preserve"> </w:t>
      </w:r>
      <w:r w:rsidR="00C03A90">
        <w:rPr>
          <w:rFonts w:ascii="Times New Roman" w:hAnsi="Times New Roman"/>
          <w:sz w:val="24"/>
          <w:szCs w:val="24"/>
          <w:lang w:val="fr-FR"/>
        </w:rPr>
        <w:t>embrasse trois</w:t>
      </w:r>
      <w:r w:rsidRPr="004F7FDD">
        <w:rPr>
          <w:rFonts w:ascii="Times New Roman" w:hAnsi="Times New Roman"/>
          <w:sz w:val="24"/>
          <w:szCs w:val="24"/>
          <w:lang w:val="fr-FR"/>
        </w:rPr>
        <w:t xml:space="preserve"> propagande</w:t>
      </w:r>
      <w:r w:rsidR="00C03A90">
        <w:rPr>
          <w:rFonts w:ascii="Times New Roman" w:hAnsi="Times New Roman"/>
          <w:sz w:val="24"/>
          <w:szCs w:val="24"/>
          <w:lang w:val="fr-FR"/>
        </w:rPr>
        <w:t>s</w:t>
      </w:r>
      <w:r w:rsidRPr="004F7FDD">
        <w:rPr>
          <w:rFonts w:ascii="Times New Roman" w:hAnsi="Times New Roman"/>
          <w:sz w:val="24"/>
          <w:szCs w:val="24"/>
          <w:lang w:val="fr-FR"/>
        </w:rPr>
        <w:t xml:space="preserve">: la </w:t>
      </w:r>
      <w:r w:rsidR="00C03A90">
        <w:rPr>
          <w:rFonts w:ascii="Times New Roman" w:hAnsi="Times New Roman"/>
          <w:i/>
          <w:sz w:val="24"/>
          <w:szCs w:val="24"/>
          <w:lang w:val="fr-FR"/>
        </w:rPr>
        <w:t xml:space="preserve">Sacrée </w:t>
      </w:r>
      <w:r w:rsidRPr="00C03A90">
        <w:rPr>
          <w:rFonts w:ascii="Times New Roman" w:hAnsi="Times New Roman"/>
          <w:i/>
          <w:sz w:val="24"/>
          <w:szCs w:val="24"/>
          <w:lang w:val="fr-FR"/>
        </w:rPr>
        <w:t>Alliance</w:t>
      </w:r>
      <w:r w:rsidR="00C03A90">
        <w:rPr>
          <w:rFonts w:ascii="Times New Roman" w:hAnsi="Times New Roman"/>
          <w:sz w:val="24"/>
          <w:szCs w:val="24"/>
          <w:lang w:val="fr-FR"/>
        </w:rPr>
        <w:t xml:space="preserve">, la </w:t>
      </w:r>
      <w:r w:rsidR="00C03A90" w:rsidRPr="00C03A90">
        <w:rPr>
          <w:rFonts w:ascii="Times New Roman" w:hAnsi="Times New Roman"/>
          <w:i/>
          <w:sz w:val="24"/>
          <w:szCs w:val="24"/>
          <w:lang w:val="fr-FR"/>
        </w:rPr>
        <w:t xml:space="preserve">Pieuse </w:t>
      </w:r>
      <w:r w:rsidRPr="00C03A90">
        <w:rPr>
          <w:rFonts w:ascii="Times New Roman" w:hAnsi="Times New Roman"/>
          <w:i/>
          <w:sz w:val="24"/>
          <w:szCs w:val="24"/>
          <w:lang w:val="fr-FR"/>
        </w:rPr>
        <w:t>Union</w:t>
      </w:r>
      <w:r w:rsidRPr="004F7FDD">
        <w:rPr>
          <w:rFonts w:ascii="Times New Roman" w:hAnsi="Times New Roman"/>
          <w:sz w:val="24"/>
          <w:szCs w:val="24"/>
          <w:lang w:val="fr-FR"/>
        </w:rPr>
        <w:t xml:space="preserve"> et</w:t>
      </w:r>
      <w:r w:rsidR="00C03A90">
        <w:rPr>
          <w:rFonts w:ascii="Times New Roman" w:hAnsi="Times New Roman"/>
          <w:sz w:val="24"/>
          <w:szCs w:val="24"/>
          <w:lang w:val="fr-FR"/>
        </w:rPr>
        <w:t xml:space="preserve"> le</w:t>
      </w:r>
      <w:r w:rsidRPr="004F7FDD">
        <w:rPr>
          <w:rFonts w:ascii="Times New Roman" w:hAnsi="Times New Roman"/>
          <w:sz w:val="24"/>
          <w:szCs w:val="24"/>
          <w:lang w:val="fr-FR"/>
        </w:rPr>
        <w:t xml:space="preserve"> </w:t>
      </w:r>
      <w:r w:rsidRPr="00C03A90">
        <w:rPr>
          <w:rFonts w:ascii="Times New Roman" w:hAnsi="Times New Roman"/>
          <w:i/>
          <w:sz w:val="24"/>
          <w:szCs w:val="24"/>
          <w:lang w:val="fr-FR"/>
        </w:rPr>
        <w:t>Verse</w:t>
      </w:r>
      <w:r w:rsidR="00C03A90" w:rsidRPr="00C03A90">
        <w:rPr>
          <w:rFonts w:ascii="Times New Roman" w:hAnsi="Times New Roman"/>
          <w:i/>
          <w:sz w:val="24"/>
          <w:szCs w:val="24"/>
          <w:lang w:val="fr-FR"/>
        </w:rPr>
        <w:t>t Rogationniste</w:t>
      </w:r>
      <w:r w:rsidRPr="004F7FDD">
        <w:rPr>
          <w:rFonts w:ascii="Times New Roman" w:hAnsi="Times New Roman"/>
          <w:sz w:val="24"/>
          <w:szCs w:val="24"/>
          <w:lang w:val="fr-FR"/>
        </w:rPr>
        <w:t xml:space="preserve">, </w:t>
      </w:r>
      <w:r w:rsidR="00C03A90">
        <w:rPr>
          <w:rFonts w:ascii="Times New Roman" w:hAnsi="Times New Roman"/>
          <w:sz w:val="24"/>
          <w:szCs w:val="24"/>
          <w:lang w:val="fr-FR"/>
        </w:rPr>
        <w:lastRenderedPageBreak/>
        <w:t>qu'</w:t>
      </w:r>
      <w:r w:rsidRPr="004F7FDD">
        <w:rPr>
          <w:rFonts w:ascii="Times New Roman" w:hAnsi="Times New Roman"/>
          <w:sz w:val="24"/>
          <w:szCs w:val="24"/>
          <w:lang w:val="fr-FR"/>
        </w:rPr>
        <w:t xml:space="preserve">il développe </w:t>
      </w:r>
      <w:r w:rsidR="00C03A90">
        <w:rPr>
          <w:rFonts w:ascii="Times New Roman" w:hAnsi="Times New Roman"/>
          <w:sz w:val="24"/>
          <w:szCs w:val="24"/>
          <w:lang w:val="fr-FR"/>
        </w:rPr>
        <w:t xml:space="preserve">ou </w:t>
      </w:r>
      <w:r w:rsidRPr="004F7FDD">
        <w:rPr>
          <w:rFonts w:ascii="Times New Roman" w:hAnsi="Times New Roman"/>
          <w:sz w:val="24"/>
          <w:szCs w:val="24"/>
          <w:lang w:val="fr-FR"/>
        </w:rPr>
        <w:t>ensemble ou séparément, selon les personnes et les circonstances, mais de façon constante et avec ferveur.</w:t>
      </w:r>
    </w:p>
    <w:p w14:paraId="0CC42FAA" w14:textId="77777777" w:rsidR="00785AE9" w:rsidRDefault="00C03A90" w:rsidP="008577A9">
      <w:pPr>
        <w:spacing w:after="120"/>
        <w:rPr>
          <w:rFonts w:ascii="Times New Roman" w:hAnsi="Times New Roman"/>
          <w:sz w:val="24"/>
          <w:szCs w:val="24"/>
          <w:lang w:val="fr-FR"/>
        </w:rPr>
      </w:pPr>
      <w:r>
        <w:rPr>
          <w:rFonts w:ascii="Times New Roman" w:hAnsi="Times New Roman"/>
          <w:sz w:val="24"/>
          <w:szCs w:val="24"/>
          <w:lang w:val="fr-FR"/>
        </w:rPr>
        <w:tab/>
      </w:r>
      <w:r w:rsidR="004F7FDD" w:rsidRPr="00D0767C">
        <w:rPr>
          <w:rFonts w:ascii="Times New Roman" w:hAnsi="Times New Roman"/>
          <w:sz w:val="24"/>
          <w:szCs w:val="24"/>
          <w:lang w:val="fr-FR"/>
        </w:rPr>
        <w:t>Disons maintenant que le 1</w:t>
      </w:r>
      <w:r w:rsidR="004F7FDD" w:rsidRPr="00D0767C">
        <w:rPr>
          <w:rFonts w:ascii="Times New Roman" w:hAnsi="Times New Roman"/>
          <w:sz w:val="24"/>
          <w:szCs w:val="24"/>
          <w:vertAlign w:val="superscript"/>
          <w:lang w:val="fr-FR"/>
        </w:rPr>
        <w:t>er</w:t>
      </w:r>
      <w:r w:rsidR="004F7FDD" w:rsidRPr="00D0767C">
        <w:rPr>
          <w:rFonts w:ascii="Times New Roman" w:hAnsi="Times New Roman"/>
          <w:sz w:val="24"/>
          <w:szCs w:val="24"/>
          <w:lang w:val="fr-FR"/>
        </w:rPr>
        <w:t xml:space="preserve"> janvier 1920, le Père a humilié une lettre circulaire à tous les évêques d'Italie avec diverses propositions pour</w:t>
      </w:r>
      <w:r w:rsidRPr="00D0767C">
        <w:rPr>
          <w:rFonts w:ascii="Times New Roman" w:hAnsi="Times New Roman"/>
          <w:sz w:val="24"/>
          <w:szCs w:val="24"/>
          <w:lang w:val="fr-FR"/>
        </w:rPr>
        <w:t xml:space="preserve"> la diffusion du Rogate. Dans la première revient le</w:t>
      </w:r>
      <w:r w:rsidR="008A7AC2" w:rsidRPr="00D0767C">
        <w:rPr>
          <w:rFonts w:ascii="Times New Roman" w:hAnsi="Times New Roman"/>
          <w:sz w:val="24"/>
          <w:szCs w:val="24"/>
          <w:lang w:val="fr-FR"/>
        </w:rPr>
        <w:t xml:space="preserve"> verset à inclure dans les </w:t>
      </w:r>
      <w:r w:rsidR="004F7FDD" w:rsidRPr="00D0767C">
        <w:rPr>
          <w:rFonts w:ascii="Times New Roman" w:hAnsi="Times New Roman"/>
          <w:sz w:val="24"/>
          <w:szCs w:val="24"/>
          <w:lang w:val="fr-FR"/>
        </w:rPr>
        <w:t>litanies</w:t>
      </w:r>
      <w:r w:rsidR="008A7AC2" w:rsidRPr="00D0767C">
        <w:rPr>
          <w:rFonts w:ascii="Times New Roman" w:hAnsi="Times New Roman"/>
          <w:sz w:val="24"/>
          <w:szCs w:val="24"/>
          <w:lang w:val="fr-FR"/>
        </w:rPr>
        <w:t xml:space="preserve"> majeures</w:t>
      </w:r>
      <w:r w:rsidR="004F7FDD" w:rsidRPr="00D0767C">
        <w:rPr>
          <w:rFonts w:ascii="Times New Roman" w:hAnsi="Times New Roman"/>
          <w:sz w:val="24"/>
          <w:szCs w:val="24"/>
          <w:lang w:val="fr-FR"/>
        </w:rPr>
        <w:t xml:space="preserve">. "Ce serait alors la Sainte Eglise en personne, qui </w:t>
      </w:r>
      <w:r w:rsidR="008A7AC2" w:rsidRPr="00D0767C">
        <w:rPr>
          <w:rFonts w:ascii="Times New Roman" w:hAnsi="Times New Roman"/>
          <w:sz w:val="24"/>
          <w:szCs w:val="24"/>
          <w:lang w:val="fr-FR"/>
        </w:rPr>
        <w:t xml:space="preserve">toute </w:t>
      </w:r>
      <w:r w:rsidR="00845380" w:rsidRPr="00D0767C">
        <w:rPr>
          <w:rFonts w:ascii="Times New Roman" w:hAnsi="Times New Roman"/>
          <w:sz w:val="24"/>
          <w:szCs w:val="24"/>
          <w:lang w:val="fr-FR"/>
        </w:rPr>
        <w:t>prierait pour</w:t>
      </w:r>
      <w:r w:rsidR="004F7FDD" w:rsidRPr="00D0767C">
        <w:rPr>
          <w:rFonts w:ascii="Times New Roman" w:hAnsi="Times New Roman"/>
          <w:sz w:val="24"/>
          <w:szCs w:val="24"/>
          <w:lang w:val="fr-FR"/>
        </w:rPr>
        <w:t xml:space="preserve"> obtenir des prêtres saints et nombreux"</w:t>
      </w:r>
      <w:r w:rsidR="004F7FDD" w:rsidRPr="00D0767C">
        <w:rPr>
          <w:rStyle w:val="FootnoteReference"/>
          <w:rFonts w:ascii="Times New Roman" w:hAnsi="Times New Roman"/>
          <w:sz w:val="24"/>
          <w:szCs w:val="24"/>
          <w:lang w:val="fr-FR"/>
        </w:rPr>
        <w:footnoteReference w:id="246"/>
      </w:r>
      <w:r w:rsidR="004F7FDD" w:rsidRPr="00D0767C">
        <w:rPr>
          <w:rFonts w:ascii="Times New Roman" w:hAnsi="Times New Roman"/>
          <w:sz w:val="24"/>
          <w:szCs w:val="24"/>
          <w:lang w:val="fr-FR"/>
        </w:rPr>
        <w:t xml:space="preserve">. </w:t>
      </w:r>
      <w:r w:rsidR="008A7AC2" w:rsidRPr="00D0767C">
        <w:rPr>
          <w:rFonts w:ascii="Times New Roman" w:hAnsi="Times New Roman"/>
          <w:sz w:val="24"/>
          <w:szCs w:val="24"/>
          <w:lang w:val="fr-FR"/>
        </w:rPr>
        <w:t xml:space="preserve"> </w:t>
      </w:r>
      <w:r w:rsidR="004F7FDD" w:rsidRPr="00D0767C">
        <w:rPr>
          <w:rFonts w:ascii="Times New Roman" w:hAnsi="Times New Roman"/>
          <w:sz w:val="24"/>
          <w:szCs w:val="24"/>
          <w:lang w:val="fr-FR"/>
        </w:rPr>
        <w:t xml:space="preserve">Il résout toutes les oppositions </w:t>
      </w:r>
      <w:r w:rsidR="008A7AC2" w:rsidRPr="00D0767C">
        <w:rPr>
          <w:rFonts w:ascii="Times New Roman" w:hAnsi="Times New Roman"/>
          <w:sz w:val="24"/>
          <w:szCs w:val="24"/>
          <w:lang w:val="fr-FR"/>
        </w:rPr>
        <w:t xml:space="preserve">éventuelles </w:t>
      </w:r>
      <w:r w:rsidR="004F7FDD" w:rsidRPr="00D0767C">
        <w:rPr>
          <w:rFonts w:ascii="Times New Roman" w:hAnsi="Times New Roman"/>
          <w:sz w:val="24"/>
          <w:szCs w:val="24"/>
          <w:lang w:val="fr-FR"/>
        </w:rPr>
        <w:t>qui pourraient être levées</w:t>
      </w:r>
      <w:r w:rsidR="00D0767C">
        <w:rPr>
          <w:rStyle w:val="FootnoteReference"/>
          <w:rFonts w:ascii="Times New Roman" w:hAnsi="Times New Roman"/>
          <w:sz w:val="24"/>
          <w:szCs w:val="24"/>
          <w:lang w:val="fr-FR"/>
        </w:rPr>
        <w:footnoteReference w:id="247"/>
      </w:r>
      <w:r w:rsidR="004F7FDD" w:rsidRPr="00D0767C">
        <w:rPr>
          <w:rFonts w:ascii="Times New Roman" w:hAnsi="Times New Roman"/>
          <w:sz w:val="24"/>
          <w:szCs w:val="24"/>
          <w:lang w:val="fr-FR"/>
        </w:rPr>
        <w:t xml:space="preserve"> et prie les évêques d'écrire un appel fervent au Saint-Père pour obtenir une telle grâce. </w:t>
      </w:r>
      <w:r w:rsidR="00530E7F">
        <w:rPr>
          <w:rFonts w:ascii="Times New Roman" w:hAnsi="Times New Roman"/>
          <w:sz w:val="24"/>
          <w:szCs w:val="24"/>
          <w:lang w:val="fr-FR"/>
        </w:rPr>
        <w:t xml:space="preserve"> </w:t>
      </w:r>
      <w:r w:rsidR="004F7FDD" w:rsidRPr="00D0767C">
        <w:rPr>
          <w:rFonts w:ascii="Times New Roman" w:hAnsi="Times New Roman"/>
          <w:sz w:val="24"/>
          <w:szCs w:val="24"/>
          <w:lang w:val="fr-FR"/>
        </w:rPr>
        <w:t>Deuxième proposition</w:t>
      </w:r>
      <w:r w:rsidR="008A7AC2" w:rsidRPr="00D0767C">
        <w:rPr>
          <w:rFonts w:ascii="Times New Roman" w:hAnsi="Times New Roman"/>
          <w:sz w:val="24"/>
          <w:szCs w:val="24"/>
          <w:lang w:val="fr-FR"/>
        </w:rPr>
        <w:t>: il</w:t>
      </w:r>
      <w:r w:rsidR="004F7FDD" w:rsidRPr="00D0767C">
        <w:rPr>
          <w:rFonts w:ascii="Times New Roman" w:hAnsi="Times New Roman"/>
          <w:sz w:val="24"/>
          <w:szCs w:val="24"/>
          <w:lang w:val="fr-FR"/>
        </w:rPr>
        <w:t xml:space="preserve"> suggère que les évêques veulent illustrer </w:t>
      </w:r>
      <w:r w:rsidR="008A7AC2" w:rsidRPr="00D0767C">
        <w:rPr>
          <w:rFonts w:ascii="Times New Roman" w:hAnsi="Times New Roman"/>
          <w:i/>
          <w:sz w:val="24"/>
          <w:szCs w:val="24"/>
          <w:lang w:val="fr-FR"/>
        </w:rPr>
        <w:t xml:space="preserve">ex professo </w:t>
      </w:r>
      <w:r w:rsidR="004F7FDD" w:rsidRPr="00D0767C">
        <w:rPr>
          <w:rFonts w:ascii="Times New Roman" w:hAnsi="Times New Roman"/>
          <w:sz w:val="24"/>
          <w:szCs w:val="24"/>
          <w:lang w:val="fr-FR"/>
        </w:rPr>
        <w:t>le commandement du Seigneur</w:t>
      </w:r>
      <w:r w:rsidR="008A7AC2" w:rsidRPr="00D0767C">
        <w:rPr>
          <w:rFonts w:ascii="Times New Roman" w:hAnsi="Times New Roman"/>
          <w:sz w:val="24"/>
          <w:szCs w:val="24"/>
          <w:lang w:val="fr-FR"/>
        </w:rPr>
        <w:t xml:space="preserve"> avec une pastorale appropriée</w:t>
      </w:r>
      <w:r w:rsidR="004F7FDD" w:rsidRPr="00D0767C">
        <w:rPr>
          <w:rFonts w:ascii="Times New Roman" w:hAnsi="Times New Roman"/>
          <w:sz w:val="24"/>
          <w:szCs w:val="24"/>
          <w:lang w:val="fr-FR"/>
        </w:rPr>
        <w:t xml:space="preserve">, </w:t>
      </w:r>
      <w:r w:rsidR="008A7AC2" w:rsidRPr="00D0767C">
        <w:rPr>
          <w:rFonts w:ascii="Times New Roman" w:hAnsi="Times New Roman"/>
          <w:sz w:val="24"/>
          <w:szCs w:val="24"/>
          <w:lang w:val="fr-FR"/>
        </w:rPr>
        <w:t>en démontrant la nécessité que tous,  le clergé en particulier, prient pour que le Seigneur suscite</w:t>
      </w:r>
      <w:r w:rsidR="004F7FDD" w:rsidRPr="00D0767C">
        <w:rPr>
          <w:rFonts w:ascii="Times New Roman" w:hAnsi="Times New Roman"/>
          <w:sz w:val="24"/>
          <w:szCs w:val="24"/>
          <w:lang w:val="fr-FR"/>
        </w:rPr>
        <w:t xml:space="preserve"> jeunes </w:t>
      </w:r>
      <w:r w:rsidR="008A7AC2" w:rsidRPr="00D0767C">
        <w:rPr>
          <w:rFonts w:ascii="Times New Roman" w:hAnsi="Times New Roman"/>
          <w:sz w:val="24"/>
          <w:szCs w:val="24"/>
          <w:lang w:val="fr-FR"/>
        </w:rPr>
        <w:t>élus "</w:t>
      </w:r>
      <w:r w:rsidR="004F7FDD" w:rsidRPr="00D0767C">
        <w:rPr>
          <w:rFonts w:ascii="Times New Roman" w:hAnsi="Times New Roman"/>
          <w:sz w:val="24"/>
          <w:szCs w:val="24"/>
          <w:lang w:val="fr-FR"/>
        </w:rPr>
        <w:t xml:space="preserve">pour </w:t>
      </w:r>
      <w:r w:rsidR="008A7AC2" w:rsidRPr="00D0767C">
        <w:rPr>
          <w:rFonts w:ascii="Times New Roman" w:hAnsi="Times New Roman"/>
          <w:sz w:val="24"/>
          <w:szCs w:val="24"/>
          <w:lang w:val="fr-FR"/>
        </w:rPr>
        <w:t>que le sacerdoce, formé</w:t>
      </w:r>
      <w:r w:rsidR="004F7FDD" w:rsidRPr="00D0767C">
        <w:rPr>
          <w:rFonts w:ascii="Times New Roman" w:hAnsi="Times New Roman"/>
          <w:sz w:val="24"/>
          <w:szCs w:val="24"/>
          <w:lang w:val="fr-FR"/>
        </w:rPr>
        <w:t xml:space="preserve"> par l'Esprit Saint</w:t>
      </w:r>
      <w:r w:rsidR="008A7AC2" w:rsidRPr="00D0767C">
        <w:rPr>
          <w:rFonts w:ascii="Times New Roman" w:hAnsi="Times New Roman"/>
          <w:sz w:val="24"/>
          <w:szCs w:val="24"/>
          <w:lang w:val="fr-FR"/>
        </w:rPr>
        <w:t xml:space="preserve">, puisse contenir </w:t>
      </w:r>
      <w:r w:rsidR="004F7FDD" w:rsidRPr="00D0767C">
        <w:rPr>
          <w:rFonts w:ascii="Times New Roman" w:hAnsi="Times New Roman"/>
          <w:sz w:val="24"/>
          <w:szCs w:val="24"/>
          <w:lang w:val="fr-FR"/>
        </w:rPr>
        <w:t>tout mal et sauver les peuples des ruines spiritue</w:t>
      </w:r>
      <w:r w:rsidR="008A7AC2" w:rsidRPr="00D0767C">
        <w:rPr>
          <w:rFonts w:ascii="Times New Roman" w:hAnsi="Times New Roman"/>
          <w:sz w:val="24"/>
          <w:szCs w:val="24"/>
          <w:lang w:val="fr-FR"/>
        </w:rPr>
        <w:t>lles et temporelles croissantes</w:t>
      </w:r>
      <w:r w:rsidR="004F7FDD" w:rsidRPr="00D0767C">
        <w:rPr>
          <w:rFonts w:ascii="Times New Roman" w:hAnsi="Times New Roman"/>
          <w:sz w:val="24"/>
          <w:szCs w:val="24"/>
          <w:lang w:val="fr-FR"/>
        </w:rPr>
        <w:t xml:space="preserve">". </w:t>
      </w:r>
      <w:r w:rsidR="008A7AC2" w:rsidRPr="00D0767C">
        <w:rPr>
          <w:rFonts w:ascii="Times New Roman" w:hAnsi="Times New Roman"/>
          <w:sz w:val="24"/>
          <w:szCs w:val="24"/>
          <w:lang w:val="fr-FR"/>
        </w:rPr>
        <w:t xml:space="preserve"> </w:t>
      </w:r>
      <w:r w:rsidR="004F7FDD" w:rsidRPr="00D0767C">
        <w:rPr>
          <w:rFonts w:ascii="Times New Roman" w:hAnsi="Times New Roman"/>
          <w:sz w:val="24"/>
          <w:szCs w:val="24"/>
          <w:lang w:val="fr-FR"/>
        </w:rPr>
        <w:t>La pastorale pourrai</w:t>
      </w:r>
      <w:r w:rsidR="008A7AC2" w:rsidRPr="00D0767C">
        <w:rPr>
          <w:rFonts w:ascii="Times New Roman" w:hAnsi="Times New Roman"/>
          <w:sz w:val="24"/>
          <w:szCs w:val="24"/>
          <w:lang w:val="fr-FR"/>
        </w:rPr>
        <w:t xml:space="preserve">t être fermée en recommandant la </w:t>
      </w:r>
      <w:r w:rsidR="008A7AC2" w:rsidRPr="00D0767C">
        <w:rPr>
          <w:rFonts w:ascii="Times New Roman" w:hAnsi="Times New Roman"/>
          <w:i/>
          <w:sz w:val="24"/>
          <w:szCs w:val="24"/>
          <w:lang w:val="fr-FR"/>
        </w:rPr>
        <w:t>Pieuse Union de la Rogation E</w:t>
      </w:r>
      <w:r w:rsidR="004F7FDD" w:rsidRPr="00D0767C">
        <w:rPr>
          <w:rFonts w:ascii="Times New Roman" w:hAnsi="Times New Roman"/>
          <w:i/>
          <w:sz w:val="24"/>
          <w:szCs w:val="24"/>
          <w:lang w:val="fr-FR"/>
        </w:rPr>
        <w:t>vangélique</w:t>
      </w:r>
      <w:r w:rsidR="004F7FDD" w:rsidRPr="00D0767C">
        <w:rPr>
          <w:rFonts w:ascii="Times New Roman" w:hAnsi="Times New Roman"/>
          <w:sz w:val="24"/>
          <w:szCs w:val="24"/>
          <w:lang w:val="fr-FR"/>
        </w:rPr>
        <w:t>, qui serait la troisième proposit</w:t>
      </w:r>
      <w:r w:rsidR="008A7AC2" w:rsidRPr="00D0767C">
        <w:rPr>
          <w:rFonts w:ascii="Times New Roman" w:hAnsi="Times New Roman"/>
          <w:sz w:val="24"/>
          <w:szCs w:val="24"/>
          <w:lang w:val="fr-FR"/>
        </w:rPr>
        <w:t>ion. "Ainsi, conclut le Père, seront préparées</w:t>
      </w:r>
      <w:r w:rsidR="004F7FDD" w:rsidRPr="00D0767C">
        <w:rPr>
          <w:rFonts w:ascii="Times New Roman" w:hAnsi="Times New Roman"/>
          <w:sz w:val="24"/>
          <w:szCs w:val="24"/>
          <w:lang w:val="fr-FR"/>
        </w:rPr>
        <w:t xml:space="preserve"> les bénédictions de Dieu pour son séminaire et p</w:t>
      </w:r>
      <w:r w:rsidR="008A7AC2" w:rsidRPr="00D0767C">
        <w:rPr>
          <w:rFonts w:ascii="Times New Roman" w:hAnsi="Times New Roman"/>
          <w:sz w:val="24"/>
          <w:szCs w:val="24"/>
          <w:lang w:val="fr-FR"/>
        </w:rPr>
        <w:t xml:space="preserve">our tout son troupeau mystique!  </w:t>
      </w:r>
      <w:r w:rsidR="003E44AD" w:rsidRPr="00D0767C">
        <w:rPr>
          <w:rFonts w:ascii="Times New Roman" w:hAnsi="Times New Roman"/>
          <w:sz w:val="24"/>
          <w:szCs w:val="24"/>
          <w:lang w:val="fr-FR"/>
        </w:rPr>
        <w:t>Oh, si tous les évêques fais</w:t>
      </w:r>
      <w:r w:rsidR="004F7FDD" w:rsidRPr="00D0767C">
        <w:rPr>
          <w:rFonts w:ascii="Times New Roman" w:hAnsi="Times New Roman"/>
          <w:sz w:val="24"/>
          <w:szCs w:val="24"/>
          <w:lang w:val="fr-FR"/>
        </w:rPr>
        <w:t xml:space="preserve">aient </w:t>
      </w:r>
      <w:r w:rsidR="003E44AD" w:rsidRPr="00D0767C">
        <w:rPr>
          <w:rFonts w:ascii="Times New Roman" w:hAnsi="Times New Roman"/>
          <w:sz w:val="24"/>
          <w:szCs w:val="24"/>
          <w:lang w:val="fr-FR"/>
        </w:rPr>
        <w:t>ceci dans leurs diocèses! La p</w:t>
      </w:r>
      <w:r w:rsidR="004F7FDD" w:rsidRPr="00D0767C">
        <w:rPr>
          <w:rFonts w:ascii="Times New Roman" w:hAnsi="Times New Roman"/>
          <w:sz w:val="24"/>
          <w:szCs w:val="24"/>
          <w:lang w:val="fr-FR"/>
        </w:rPr>
        <w:t>rière commandée par Jésus Chris</w:t>
      </w:r>
      <w:r w:rsidR="003E44AD" w:rsidRPr="00D0767C">
        <w:rPr>
          <w:rFonts w:ascii="Times New Roman" w:hAnsi="Times New Roman"/>
          <w:sz w:val="24"/>
          <w:szCs w:val="24"/>
          <w:lang w:val="fr-FR"/>
        </w:rPr>
        <w:t>t Notre Seigneur comme</w:t>
      </w:r>
      <w:r w:rsidR="004F7FDD" w:rsidRPr="00D0767C">
        <w:rPr>
          <w:rFonts w:ascii="Times New Roman" w:hAnsi="Times New Roman"/>
          <w:sz w:val="24"/>
          <w:szCs w:val="24"/>
          <w:lang w:val="fr-FR"/>
        </w:rPr>
        <w:t xml:space="preserve"> le </w:t>
      </w:r>
      <w:r w:rsidR="004F7FDD" w:rsidRPr="00D0767C">
        <w:rPr>
          <w:rFonts w:ascii="Times New Roman" w:hAnsi="Times New Roman"/>
          <w:i/>
          <w:sz w:val="24"/>
          <w:szCs w:val="24"/>
          <w:lang w:val="fr-FR"/>
        </w:rPr>
        <w:t>remède suprême infaillible</w:t>
      </w:r>
      <w:r w:rsidR="004F7FDD" w:rsidRPr="00D0767C">
        <w:rPr>
          <w:rFonts w:ascii="Times New Roman" w:hAnsi="Times New Roman"/>
          <w:sz w:val="24"/>
          <w:szCs w:val="24"/>
          <w:lang w:val="fr-FR"/>
        </w:rPr>
        <w:t xml:space="preserve"> pour avoir des prêtres selon le Cœur de Dieu deviendrait </w:t>
      </w:r>
      <w:r w:rsidR="00845380" w:rsidRPr="00D0767C">
        <w:rPr>
          <w:rFonts w:ascii="Times New Roman" w:hAnsi="Times New Roman"/>
          <w:sz w:val="24"/>
          <w:szCs w:val="24"/>
          <w:lang w:val="fr-FR"/>
        </w:rPr>
        <w:t xml:space="preserve">une </w:t>
      </w:r>
      <w:r w:rsidR="00845380" w:rsidRPr="00845380">
        <w:rPr>
          <w:rFonts w:ascii="Times New Roman" w:hAnsi="Times New Roman"/>
          <w:i/>
          <w:iCs/>
          <w:sz w:val="24"/>
          <w:szCs w:val="24"/>
          <w:lang w:val="fr-FR"/>
        </w:rPr>
        <w:t>Rogation</w:t>
      </w:r>
      <w:r w:rsidR="004F7FDD" w:rsidRPr="00D0767C">
        <w:rPr>
          <w:rFonts w:ascii="Times New Roman" w:hAnsi="Times New Roman"/>
          <w:i/>
          <w:sz w:val="24"/>
          <w:szCs w:val="24"/>
          <w:lang w:val="fr-FR"/>
        </w:rPr>
        <w:t xml:space="preserve"> universelle</w:t>
      </w:r>
      <w:r w:rsidR="003E44AD" w:rsidRPr="00D0767C">
        <w:rPr>
          <w:rFonts w:ascii="Times New Roman" w:hAnsi="Times New Roman"/>
          <w:sz w:val="24"/>
          <w:szCs w:val="24"/>
          <w:lang w:val="fr-FR"/>
        </w:rPr>
        <w:t>, qui ferait</w:t>
      </w:r>
      <w:r w:rsidR="004F7FDD" w:rsidRPr="00D0767C">
        <w:rPr>
          <w:rFonts w:ascii="Times New Roman" w:hAnsi="Times New Roman"/>
          <w:sz w:val="24"/>
          <w:szCs w:val="24"/>
          <w:lang w:val="fr-FR"/>
        </w:rPr>
        <w:t xml:space="preserve"> la plus forte et la plus douce </w:t>
      </w:r>
      <w:r w:rsidR="003E44AD" w:rsidRPr="00D0767C">
        <w:rPr>
          <w:rFonts w:ascii="Times New Roman" w:hAnsi="Times New Roman"/>
          <w:sz w:val="24"/>
          <w:szCs w:val="24"/>
          <w:lang w:val="fr-FR"/>
        </w:rPr>
        <w:t xml:space="preserve">violence </w:t>
      </w:r>
      <w:r w:rsidR="004F7FDD" w:rsidRPr="00D0767C">
        <w:rPr>
          <w:rFonts w:ascii="Times New Roman" w:hAnsi="Times New Roman"/>
          <w:sz w:val="24"/>
          <w:szCs w:val="24"/>
          <w:lang w:val="fr-FR"/>
        </w:rPr>
        <w:t xml:space="preserve">au </w:t>
      </w:r>
      <w:r w:rsidR="003E44AD" w:rsidRPr="00D0767C">
        <w:rPr>
          <w:rFonts w:ascii="Times New Roman" w:hAnsi="Times New Roman"/>
          <w:sz w:val="24"/>
          <w:szCs w:val="24"/>
          <w:lang w:val="fr-FR"/>
        </w:rPr>
        <w:t>Sacré Cœur</w:t>
      </w:r>
      <w:r w:rsidR="004F7FDD" w:rsidRPr="00D0767C">
        <w:rPr>
          <w:rFonts w:ascii="Times New Roman" w:hAnsi="Times New Roman"/>
          <w:sz w:val="24"/>
          <w:szCs w:val="24"/>
          <w:lang w:val="fr-FR"/>
        </w:rPr>
        <w:t xml:space="preserve"> de Jésus, pour </w:t>
      </w:r>
      <w:r w:rsidR="003E44AD" w:rsidRPr="00D0767C">
        <w:rPr>
          <w:rFonts w:ascii="Times New Roman" w:hAnsi="Times New Roman"/>
          <w:sz w:val="24"/>
          <w:szCs w:val="24"/>
          <w:lang w:val="fr-FR"/>
        </w:rPr>
        <w:t xml:space="preserve">arraches </w:t>
      </w:r>
      <w:r w:rsidR="00845380" w:rsidRPr="00D0767C">
        <w:rPr>
          <w:rFonts w:ascii="Times New Roman" w:hAnsi="Times New Roman"/>
          <w:sz w:val="24"/>
          <w:szCs w:val="24"/>
          <w:lang w:val="fr-FR"/>
        </w:rPr>
        <w:t>abondement cette</w:t>
      </w:r>
      <w:r w:rsidR="004F7FDD" w:rsidRPr="00D0767C">
        <w:rPr>
          <w:rFonts w:ascii="Times New Roman" w:hAnsi="Times New Roman"/>
          <w:sz w:val="24"/>
          <w:szCs w:val="24"/>
          <w:lang w:val="fr-FR"/>
        </w:rPr>
        <w:t xml:space="preserve"> grâce dont les peu</w:t>
      </w:r>
      <w:r w:rsidRPr="00D0767C">
        <w:rPr>
          <w:rFonts w:ascii="Times New Roman" w:hAnsi="Times New Roman"/>
          <w:sz w:val="24"/>
          <w:szCs w:val="24"/>
          <w:lang w:val="fr-FR"/>
        </w:rPr>
        <w:t>ples sont devenus si indignes!"</w:t>
      </w:r>
      <w:r w:rsidRPr="00D0767C">
        <w:rPr>
          <w:rStyle w:val="FootnoteReference"/>
          <w:rFonts w:ascii="Times New Roman" w:hAnsi="Times New Roman"/>
          <w:sz w:val="24"/>
          <w:szCs w:val="24"/>
          <w:lang w:val="fr-FR"/>
        </w:rPr>
        <w:footnoteReference w:id="248"/>
      </w:r>
      <w:r w:rsidR="004F7FDD" w:rsidRPr="00D0767C">
        <w:rPr>
          <w:rFonts w:ascii="Times New Roman" w:hAnsi="Times New Roman"/>
          <w:sz w:val="24"/>
          <w:szCs w:val="24"/>
          <w:lang w:val="fr-FR"/>
        </w:rPr>
        <w:t>.</w:t>
      </w:r>
      <w:r w:rsidRPr="00D0767C">
        <w:rPr>
          <w:rFonts w:ascii="Times New Roman" w:hAnsi="Times New Roman"/>
          <w:sz w:val="24"/>
          <w:szCs w:val="24"/>
          <w:lang w:val="fr-FR"/>
        </w:rPr>
        <w:t xml:space="preserve"> </w:t>
      </w:r>
      <w:r w:rsidR="003E44AD" w:rsidRPr="00D0767C">
        <w:rPr>
          <w:rFonts w:ascii="Times New Roman" w:hAnsi="Times New Roman"/>
          <w:sz w:val="24"/>
          <w:szCs w:val="24"/>
          <w:lang w:val="fr-FR"/>
        </w:rPr>
        <w:t xml:space="preserve"> </w:t>
      </w:r>
      <w:r w:rsidR="004F7FDD" w:rsidRPr="00D0767C">
        <w:rPr>
          <w:rFonts w:ascii="Times New Roman" w:hAnsi="Times New Roman"/>
          <w:sz w:val="24"/>
          <w:szCs w:val="24"/>
          <w:lang w:val="fr-FR"/>
        </w:rPr>
        <w:t>Plusieurs évêques</w:t>
      </w:r>
      <w:r w:rsidR="004F7FDD" w:rsidRPr="004F7FDD">
        <w:rPr>
          <w:rFonts w:ascii="Times New Roman" w:hAnsi="Times New Roman"/>
          <w:sz w:val="24"/>
          <w:szCs w:val="24"/>
          <w:lang w:val="fr-FR"/>
        </w:rPr>
        <w:t>, suivan</w:t>
      </w:r>
      <w:r w:rsidR="003E44AD">
        <w:rPr>
          <w:rFonts w:ascii="Times New Roman" w:hAnsi="Times New Roman"/>
          <w:sz w:val="24"/>
          <w:szCs w:val="24"/>
          <w:lang w:val="fr-FR"/>
        </w:rPr>
        <w:t xml:space="preserve">t cette suggestion, ont érigé la </w:t>
      </w:r>
      <w:r w:rsidR="003E44AD" w:rsidRPr="003E44AD">
        <w:rPr>
          <w:rFonts w:ascii="Times New Roman" w:hAnsi="Times New Roman"/>
          <w:i/>
          <w:sz w:val="24"/>
          <w:szCs w:val="24"/>
          <w:lang w:val="fr-FR"/>
        </w:rPr>
        <w:t xml:space="preserve">Pieuse Union </w:t>
      </w:r>
      <w:r w:rsidR="004F7FDD" w:rsidRPr="004F7FDD">
        <w:rPr>
          <w:rFonts w:ascii="Times New Roman" w:hAnsi="Times New Roman"/>
          <w:sz w:val="24"/>
          <w:szCs w:val="24"/>
          <w:lang w:val="fr-FR"/>
        </w:rPr>
        <w:t>dans leur diocèse</w:t>
      </w:r>
      <w:r w:rsidR="003E44AD">
        <w:rPr>
          <w:rFonts w:ascii="Times New Roman" w:hAnsi="Times New Roman"/>
          <w:sz w:val="24"/>
          <w:szCs w:val="24"/>
          <w:lang w:val="fr-FR"/>
        </w:rPr>
        <w:t xml:space="preserve">; </w:t>
      </w:r>
      <w:r w:rsidR="0073651A">
        <w:rPr>
          <w:rFonts w:ascii="Times New Roman" w:hAnsi="Times New Roman"/>
          <w:sz w:val="24"/>
          <w:szCs w:val="24"/>
          <w:lang w:val="fr-FR"/>
        </w:rPr>
        <w:t xml:space="preserve">et il-y-a-eu </w:t>
      </w:r>
      <w:r w:rsidR="004F7FDD" w:rsidRPr="004F7FDD">
        <w:rPr>
          <w:rFonts w:ascii="Times New Roman" w:hAnsi="Times New Roman"/>
          <w:sz w:val="24"/>
          <w:szCs w:val="24"/>
          <w:lang w:val="fr-FR"/>
        </w:rPr>
        <w:t xml:space="preserve">aussi de belles lettres pastorales; mais </w:t>
      </w:r>
      <w:r w:rsidR="003E44AD">
        <w:rPr>
          <w:rFonts w:ascii="Times New Roman" w:hAnsi="Times New Roman"/>
          <w:sz w:val="24"/>
          <w:szCs w:val="24"/>
          <w:lang w:val="fr-FR"/>
        </w:rPr>
        <w:t>à propos du verset nous ne savons rien</w:t>
      </w:r>
      <w:r w:rsidR="004F7FDD" w:rsidRPr="004F7FDD">
        <w:rPr>
          <w:rFonts w:ascii="Times New Roman" w:hAnsi="Times New Roman"/>
          <w:sz w:val="24"/>
          <w:szCs w:val="24"/>
          <w:lang w:val="fr-FR"/>
        </w:rPr>
        <w:t>.</w:t>
      </w:r>
      <w:r w:rsidR="00530E7F">
        <w:rPr>
          <w:rFonts w:ascii="Times New Roman" w:hAnsi="Times New Roman"/>
          <w:sz w:val="24"/>
          <w:szCs w:val="24"/>
          <w:lang w:val="fr-FR"/>
        </w:rPr>
        <w:t xml:space="preserve"> </w:t>
      </w:r>
      <w:r w:rsidR="0035095F" w:rsidRPr="0035095F">
        <w:rPr>
          <w:rFonts w:ascii="Times New Roman" w:hAnsi="Times New Roman"/>
          <w:sz w:val="24"/>
          <w:szCs w:val="24"/>
          <w:lang w:val="fr-FR"/>
        </w:rPr>
        <w:t>Cependant, le Père ne laissait échapper aucune occasion pour revenir sur son thème favori.</w:t>
      </w:r>
      <w:r w:rsidR="0035095F">
        <w:rPr>
          <w:rFonts w:ascii="Times New Roman" w:hAnsi="Times New Roman"/>
          <w:sz w:val="24"/>
          <w:szCs w:val="24"/>
          <w:lang w:val="fr-FR"/>
        </w:rPr>
        <w:t xml:space="preserve"> </w:t>
      </w:r>
    </w:p>
    <w:p w14:paraId="12DC32C3" w14:textId="77777777" w:rsidR="00530E7F" w:rsidRPr="0073651A" w:rsidRDefault="00530E7F" w:rsidP="008577A9">
      <w:pPr>
        <w:spacing w:after="120"/>
        <w:rPr>
          <w:rFonts w:ascii="Times New Roman" w:hAnsi="Times New Roman"/>
          <w:sz w:val="12"/>
          <w:szCs w:val="12"/>
          <w:lang w:val="fr-FR"/>
        </w:rPr>
      </w:pPr>
    </w:p>
    <w:p w14:paraId="60F7E9C9" w14:textId="64E42FFB" w:rsidR="0073651A" w:rsidRPr="002A55E4" w:rsidRDefault="0035095F" w:rsidP="008577A9">
      <w:pPr>
        <w:spacing w:after="120"/>
        <w:rPr>
          <w:rFonts w:ascii="Times New Roman" w:hAnsi="Times New Roman"/>
          <w:b/>
          <w:sz w:val="28"/>
          <w:szCs w:val="28"/>
          <w:lang w:val="fr-FR"/>
        </w:rPr>
      </w:pPr>
      <w:r>
        <w:rPr>
          <w:rFonts w:ascii="Times New Roman" w:hAnsi="Times New Roman"/>
          <w:b/>
          <w:sz w:val="28"/>
          <w:szCs w:val="28"/>
          <w:lang w:val="fr-FR"/>
        </w:rPr>
        <w:t>16. Dans les C</w:t>
      </w:r>
      <w:r w:rsidR="0073651A" w:rsidRPr="0073651A">
        <w:rPr>
          <w:rFonts w:ascii="Times New Roman" w:hAnsi="Times New Roman"/>
          <w:b/>
          <w:sz w:val="28"/>
          <w:szCs w:val="28"/>
          <w:lang w:val="fr-FR"/>
        </w:rPr>
        <w:t>ongrès eucharistiques</w:t>
      </w:r>
    </w:p>
    <w:p w14:paraId="21D0A79A" w14:textId="77777777" w:rsidR="0035095F" w:rsidRDefault="0073651A" w:rsidP="008577A9">
      <w:pPr>
        <w:spacing w:after="120"/>
        <w:rPr>
          <w:rFonts w:ascii="Times New Roman" w:hAnsi="Times New Roman"/>
          <w:sz w:val="24"/>
          <w:szCs w:val="24"/>
          <w:lang w:val="fr-FR"/>
        </w:rPr>
      </w:pPr>
      <w:r>
        <w:rPr>
          <w:rFonts w:ascii="Times New Roman" w:hAnsi="Times New Roman"/>
          <w:sz w:val="24"/>
          <w:szCs w:val="24"/>
          <w:lang w:val="fr-FR"/>
        </w:rPr>
        <w:tab/>
      </w:r>
      <w:r w:rsidR="00F62CB4">
        <w:rPr>
          <w:rFonts w:ascii="Times New Roman" w:hAnsi="Times New Roman"/>
          <w:sz w:val="24"/>
          <w:szCs w:val="24"/>
          <w:lang w:val="fr-FR"/>
        </w:rPr>
        <w:t xml:space="preserve">Dans le </w:t>
      </w:r>
      <w:r w:rsidR="00BC74FF">
        <w:rPr>
          <w:rFonts w:ascii="Times New Roman" w:hAnsi="Times New Roman"/>
          <w:sz w:val="24"/>
          <w:szCs w:val="24"/>
          <w:lang w:val="fr-FR"/>
        </w:rPr>
        <w:t>Congrès</w:t>
      </w:r>
      <w:r w:rsidRPr="0073651A">
        <w:rPr>
          <w:rFonts w:ascii="Times New Roman" w:hAnsi="Times New Roman"/>
          <w:sz w:val="24"/>
          <w:szCs w:val="24"/>
          <w:lang w:val="fr-FR"/>
        </w:rPr>
        <w:t xml:space="preserve"> in</w:t>
      </w:r>
      <w:r w:rsidR="0035095F">
        <w:rPr>
          <w:rFonts w:ascii="Times New Roman" w:hAnsi="Times New Roman"/>
          <w:sz w:val="24"/>
          <w:szCs w:val="24"/>
          <w:lang w:val="fr-FR"/>
        </w:rPr>
        <w:t>ternational de Rome de 1905, il alla</w:t>
      </w:r>
      <w:r w:rsidRPr="0073651A">
        <w:rPr>
          <w:rFonts w:ascii="Times New Roman" w:hAnsi="Times New Roman"/>
          <w:sz w:val="24"/>
          <w:szCs w:val="24"/>
          <w:lang w:val="fr-FR"/>
        </w:rPr>
        <w:t xml:space="preserve"> parler</w:t>
      </w:r>
      <w:r w:rsidR="0035095F">
        <w:rPr>
          <w:rFonts w:ascii="Times New Roman" w:hAnsi="Times New Roman"/>
          <w:sz w:val="24"/>
          <w:szCs w:val="24"/>
          <w:lang w:val="fr-FR"/>
        </w:rPr>
        <w:t>: "</w:t>
      </w:r>
      <w:r w:rsidR="004A2061">
        <w:rPr>
          <w:rFonts w:ascii="Times New Roman" w:hAnsi="Times New Roman"/>
          <w:sz w:val="24"/>
          <w:szCs w:val="24"/>
          <w:lang w:val="fr-FR"/>
        </w:rPr>
        <w:t>C</w:t>
      </w:r>
      <w:r w:rsidR="0035095F">
        <w:rPr>
          <w:rFonts w:ascii="Times New Roman" w:hAnsi="Times New Roman"/>
          <w:sz w:val="24"/>
          <w:szCs w:val="24"/>
          <w:lang w:val="fr-FR"/>
        </w:rPr>
        <w:t>ette propagande salutaire</w:t>
      </w:r>
      <w:r w:rsidR="004A2061">
        <w:rPr>
          <w:rFonts w:ascii="Times New Roman" w:hAnsi="Times New Roman"/>
          <w:sz w:val="24"/>
          <w:szCs w:val="24"/>
          <w:lang w:val="fr-FR"/>
        </w:rPr>
        <w:t xml:space="preserve"> fut prise en considération</w:t>
      </w:r>
      <w:r w:rsidR="0035095F">
        <w:rPr>
          <w:rFonts w:ascii="Times New Roman" w:hAnsi="Times New Roman"/>
          <w:sz w:val="24"/>
          <w:szCs w:val="24"/>
          <w:lang w:val="fr-FR"/>
        </w:rPr>
        <w:t>, et le congrès</w:t>
      </w:r>
      <w:r w:rsidRPr="0073651A">
        <w:rPr>
          <w:rFonts w:ascii="Times New Roman" w:hAnsi="Times New Roman"/>
          <w:sz w:val="24"/>
          <w:szCs w:val="24"/>
          <w:lang w:val="fr-FR"/>
        </w:rPr>
        <w:t xml:space="preserve"> officielle</w:t>
      </w:r>
      <w:r w:rsidR="0035095F">
        <w:rPr>
          <w:rFonts w:ascii="Times New Roman" w:hAnsi="Times New Roman"/>
          <w:sz w:val="24"/>
          <w:szCs w:val="24"/>
          <w:lang w:val="fr-FR"/>
        </w:rPr>
        <w:t>ment, et avec l'approbation du Vicaire du Saint-Père, souhaita</w:t>
      </w:r>
      <w:r w:rsidRPr="0073651A">
        <w:rPr>
          <w:rFonts w:ascii="Times New Roman" w:hAnsi="Times New Roman"/>
          <w:sz w:val="24"/>
          <w:szCs w:val="24"/>
          <w:lang w:val="fr-FR"/>
        </w:rPr>
        <w:t xml:space="preserve"> que </w:t>
      </w:r>
      <w:r w:rsidR="0035095F">
        <w:rPr>
          <w:rFonts w:ascii="Times New Roman" w:hAnsi="Times New Roman"/>
          <w:sz w:val="24"/>
          <w:szCs w:val="24"/>
          <w:lang w:val="fr-FR"/>
        </w:rPr>
        <w:t>tout</w:t>
      </w:r>
      <w:r>
        <w:rPr>
          <w:rFonts w:ascii="Times New Roman" w:hAnsi="Times New Roman"/>
          <w:sz w:val="24"/>
          <w:szCs w:val="24"/>
          <w:lang w:val="fr-FR"/>
        </w:rPr>
        <w:t xml:space="preserve"> le monde </w:t>
      </w:r>
      <w:r w:rsidR="0035095F" w:rsidRPr="0035095F">
        <w:rPr>
          <w:rFonts w:ascii="Times New Roman" w:hAnsi="Times New Roman"/>
          <w:sz w:val="24"/>
          <w:szCs w:val="24"/>
          <w:lang w:val="fr-FR"/>
        </w:rPr>
        <w:t>se joignissent</w:t>
      </w:r>
      <w:r w:rsidR="0035095F">
        <w:rPr>
          <w:rFonts w:ascii="Times New Roman" w:hAnsi="Times New Roman"/>
          <w:sz w:val="24"/>
          <w:szCs w:val="24"/>
          <w:lang w:val="fr-FR"/>
        </w:rPr>
        <w:t xml:space="preserve"> avec</w:t>
      </w:r>
      <w:r>
        <w:rPr>
          <w:rFonts w:ascii="Times New Roman" w:hAnsi="Times New Roman"/>
          <w:sz w:val="24"/>
          <w:szCs w:val="24"/>
          <w:lang w:val="fr-FR"/>
        </w:rPr>
        <w:t xml:space="preserve"> leur</w:t>
      </w:r>
      <w:r w:rsidR="0035095F">
        <w:rPr>
          <w:rFonts w:ascii="Times New Roman" w:hAnsi="Times New Roman"/>
          <w:sz w:val="24"/>
          <w:szCs w:val="24"/>
          <w:lang w:val="fr-FR"/>
        </w:rPr>
        <w:t>s</w:t>
      </w:r>
      <w:r>
        <w:rPr>
          <w:rFonts w:ascii="Times New Roman" w:hAnsi="Times New Roman"/>
          <w:sz w:val="24"/>
          <w:szCs w:val="24"/>
          <w:lang w:val="fr-FR"/>
        </w:rPr>
        <w:t xml:space="preserve"> </w:t>
      </w:r>
      <w:r w:rsidRPr="0073651A">
        <w:rPr>
          <w:rFonts w:ascii="Times New Roman" w:hAnsi="Times New Roman"/>
          <w:sz w:val="24"/>
          <w:szCs w:val="24"/>
          <w:lang w:val="fr-FR"/>
        </w:rPr>
        <w:t>intentions et prières</w:t>
      </w:r>
      <w:r w:rsidR="0035095F">
        <w:rPr>
          <w:rFonts w:ascii="Times New Roman" w:hAnsi="Times New Roman"/>
          <w:sz w:val="24"/>
          <w:szCs w:val="24"/>
          <w:lang w:val="fr-FR"/>
        </w:rPr>
        <w:t xml:space="preserve"> à cette Rogation </w:t>
      </w:r>
      <w:r w:rsidR="00B83C32">
        <w:rPr>
          <w:rFonts w:ascii="Times New Roman" w:hAnsi="Times New Roman"/>
          <w:sz w:val="24"/>
          <w:szCs w:val="24"/>
          <w:lang w:val="fr-FR"/>
        </w:rPr>
        <w:t>Evangélique</w:t>
      </w:r>
      <w:r w:rsidRPr="0073651A">
        <w:rPr>
          <w:rFonts w:ascii="Times New Roman" w:hAnsi="Times New Roman"/>
          <w:sz w:val="24"/>
          <w:szCs w:val="24"/>
          <w:lang w:val="fr-FR"/>
        </w:rPr>
        <w:t>"</w:t>
      </w:r>
      <w:r>
        <w:rPr>
          <w:rStyle w:val="FootnoteReference"/>
          <w:rFonts w:ascii="Times New Roman" w:hAnsi="Times New Roman"/>
          <w:sz w:val="24"/>
          <w:szCs w:val="24"/>
          <w:lang w:val="fr-FR"/>
        </w:rPr>
        <w:footnoteReference w:id="249"/>
      </w:r>
      <w:r w:rsidRPr="0073651A">
        <w:rPr>
          <w:rFonts w:ascii="Times New Roman" w:hAnsi="Times New Roman"/>
          <w:sz w:val="24"/>
          <w:szCs w:val="24"/>
          <w:lang w:val="fr-FR"/>
        </w:rPr>
        <w:t xml:space="preserve">. </w:t>
      </w:r>
      <w:r w:rsidR="0035095F">
        <w:rPr>
          <w:rFonts w:ascii="Times New Roman" w:hAnsi="Times New Roman"/>
          <w:sz w:val="24"/>
          <w:szCs w:val="24"/>
          <w:lang w:val="fr-FR"/>
        </w:rPr>
        <w:t xml:space="preserve"> </w:t>
      </w:r>
    </w:p>
    <w:p w14:paraId="5CBA81C8" w14:textId="77777777" w:rsidR="0019601C" w:rsidRDefault="0035095F" w:rsidP="008577A9">
      <w:pPr>
        <w:spacing w:after="120"/>
        <w:rPr>
          <w:rFonts w:ascii="Times New Roman" w:hAnsi="Times New Roman"/>
          <w:sz w:val="24"/>
          <w:szCs w:val="24"/>
          <w:lang w:val="fr-FR"/>
        </w:rPr>
      </w:pPr>
      <w:r>
        <w:rPr>
          <w:rFonts w:ascii="Times New Roman" w:hAnsi="Times New Roman"/>
          <w:sz w:val="24"/>
          <w:szCs w:val="24"/>
          <w:lang w:val="fr-FR"/>
        </w:rPr>
        <w:tab/>
      </w:r>
      <w:r w:rsidR="0073651A" w:rsidRPr="0073651A">
        <w:rPr>
          <w:rFonts w:ascii="Times New Roman" w:hAnsi="Times New Roman"/>
          <w:sz w:val="24"/>
          <w:szCs w:val="24"/>
          <w:lang w:val="fr-FR"/>
        </w:rPr>
        <w:t xml:space="preserve">Il a parlé à Catane, aussi en 1905, et </w:t>
      </w:r>
      <w:r w:rsidR="00261637">
        <w:rPr>
          <w:rFonts w:ascii="Times New Roman" w:hAnsi="Times New Roman"/>
          <w:sz w:val="24"/>
          <w:szCs w:val="24"/>
          <w:lang w:val="fr-FR"/>
        </w:rPr>
        <w:t xml:space="preserve">de </w:t>
      </w:r>
      <w:r w:rsidR="0073651A" w:rsidRPr="0073651A">
        <w:rPr>
          <w:rFonts w:ascii="Times New Roman" w:hAnsi="Times New Roman"/>
          <w:sz w:val="24"/>
          <w:szCs w:val="24"/>
          <w:lang w:val="fr-FR"/>
        </w:rPr>
        <w:t>la re</w:t>
      </w:r>
      <w:r w:rsidR="00261637">
        <w:rPr>
          <w:rFonts w:ascii="Times New Roman" w:hAnsi="Times New Roman"/>
          <w:sz w:val="24"/>
          <w:szCs w:val="24"/>
          <w:lang w:val="fr-FR"/>
        </w:rPr>
        <w:t xml:space="preserve">lation entre </w:t>
      </w:r>
      <w:r w:rsidR="00261637" w:rsidRPr="00261637">
        <w:rPr>
          <w:rFonts w:ascii="Times New Roman" w:hAnsi="Times New Roman"/>
          <w:i/>
          <w:sz w:val="24"/>
          <w:szCs w:val="24"/>
          <w:lang w:val="fr-FR"/>
        </w:rPr>
        <w:t>Eucharistie et le S</w:t>
      </w:r>
      <w:r w:rsidR="0073651A" w:rsidRPr="00261637">
        <w:rPr>
          <w:rFonts w:ascii="Times New Roman" w:hAnsi="Times New Roman"/>
          <w:i/>
          <w:sz w:val="24"/>
          <w:szCs w:val="24"/>
          <w:lang w:val="fr-FR"/>
        </w:rPr>
        <w:t>acerdoce</w:t>
      </w:r>
      <w:r w:rsidR="0073651A" w:rsidRPr="0073651A">
        <w:rPr>
          <w:rFonts w:ascii="Times New Roman" w:hAnsi="Times New Roman"/>
          <w:sz w:val="24"/>
          <w:szCs w:val="24"/>
          <w:lang w:val="fr-FR"/>
        </w:rPr>
        <w:t xml:space="preserve"> a fait naîtr</w:t>
      </w:r>
      <w:r w:rsidR="00261637">
        <w:rPr>
          <w:rFonts w:ascii="Times New Roman" w:hAnsi="Times New Roman"/>
          <w:sz w:val="24"/>
          <w:szCs w:val="24"/>
          <w:lang w:val="fr-FR"/>
        </w:rPr>
        <w:t>e la nécessité d'obéir au commandement</w:t>
      </w:r>
      <w:r w:rsidR="0073651A" w:rsidRPr="0073651A">
        <w:rPr>
          <w:rFonts w:ascii="Times New Roman" w:hAnsi="Times New Roman"/>
          <w:sz w:val="24"/>
          <w:szCs w:val="24"/>
          <w:lang w:val="fr-FR"/>
        </w:rPr>
        <w:t xml:space="preserve"> </w:t>
      </w:r>
      <w:r w:rsidR="00261637">
        <w:rPr>
          <w:rFonts w:ascii="Times New Roman" w:hAnsi="Times New Roman"/>
          <w:sz w:val="24"/>
          <w:szCs w:val="24"/>
          <w:lang w:val="fr-FR"/>
        </w:rPr>
        <w:t>divin: "N'est pas possible</w:t>
      </w:r>
      <w:r w:rsidR="0073651A" w:rsidRPr="0073651A">
        <w:rPr>
          <w:rFonts w:ascii="Times New Roman" w:hAnsi="Times New Roman"/>
          <w:sz w:val="24"/>
          <w:szCs w:val="24"/>
          <w:lang w:val="fr-FR"/>
        </w:rPr>
        <w:t xml:space="preserve"> concevoir l'Eucharistie sans la prêtrise; il n'y a pas de véritable sacerdoce sans l'Eucharistie. Jésus-Christ dans le sacremen</w:t>
      </w:r>
      <w:r w:rsidR="00261637">
        <w:rPr>
          <w:rFonts w:ascii="Times New Roman" w:hAnsi="Times New Roman"/>
          <w:sz w:val="24"/>
          <w:szCs w:val="24"/>
          <w:lang w:val="fr-FR"/>
        </w:rPr>
        <w:t xml:space="preserve">t est la vie de l'Eglise: Jésus-Christ </w:t>
      </w:r>
      <w:r w:rsidR="0073651A" w:rsidRPr="0073651A">
        <w:rPr>
          <w:rFonts w:ascii="Times New Roman" w:hAnsi="Times New Roman"/>
          <w:sz w:val="24"/>
          <w:szCs w:val="24"/>
          <w:lang w:val="fr-FR"/>
        </w:rPr>
        <w:t xml:space="preserve">dans le Sacrement est oublié, </w:t>
      </w:r>
      <w:r w:rsidR="00261637">
        <w:rPr>
          <w:rFonts w:ascii="Times New Roman" w:hAnsi="Times New Roman"/>
          <w:sz w:val="24"/>
          <w:szCs w:val="24"/>
          <w:lang w:val="fr-FR"/>
        </w:rPr>
        <w:t xml:space="preserve">il </w:t>
      </w:r>
      <w:r w:rsidR="0073651A" w:rsidRPr="0073651A">
        <w:rPr>
          <w:rFonts w:ascii="Times New Roman" w:hAnsi="Times New Roman"/>
          <w:sz w:val="24"/>
          <w:szCs w:val="24"/>
          <w:lang w:val="fr-FR"/>
        </w:rPr>
        <w:t xml:space="preserve">n'est pas aimé, </w:t>
      </w:r>
      <w:r w:rsidR="00261637">
        <w:rPr>
          <w:rFonts w:ascii="Times New Roman" w:hAnsi="Times New Roman"/>
          <w:sz w:val="24"/>
          <w:szCs w:val="24"/>
          <w:lang w:val="fr-FR"/>
        </w:rPr>
        <w:t xml:space="preserve">il </w:t>
      </w:r>
      <w:r w:rsidR="0073651A" w:rsidRPr="0073651A">
        <w:rPr>
          <w:rFonts w:ascii="Times New Roman" w:hAnsi="Times New Roman"/>
          <w:sz w:val="24"/>
          <w:szCs w:val="24"/>
          <w:lang w:val="fr-FR"/>
        </w:rPr>
        <w:t xml:space="preserve">est </w:t>
      </w:r>
      <w:r w:rsidR="00261637">
        <w:rPr>
          <w:rFonts w:ascii="Times New Roman" w:hAnsi="Times New Roman"/>
          <w:sz w:val="24"/>
          <w:szCs w:val="24"/>
          <w:lang w:val="fr-FR"/>
        </w:rPr>
        <w:t>mécru</w:t>
      </w:r>
      <w:r w:rsidR="0073651A" w:rsidRPr="0073651A">
        <w:rPr>
          <w:rFonts w:ascii="Times New Roman" w:hAnsi="Times New Roman"/>
          <w:sz w:val="24"/>
          <w:szCs w:val="24"/>
          <w:lang w:val="fr-FR"/>
        </w:rPr>
        <w:t xml:space="preserve">, </w:t>
      </w:r>
      <w:r w:rsidR="00261637">
        <w:rPr>
          <w:rFonts w:ascii="Times New Roman" w:hAnsi="Times New Roman"/>
          <w:sz w:val="24"/>
          <w:szCs w:val="24"/>
          <w:lang w:val="fr-FR"/>
        </w:rPr>
        <w:t xml:space="preserve">il </w:t>
      </w:r>
      <w:r w:rsidR="0073651A" w:rsidRPr="0073651A">
        <w:rPr>
          <w:rFonts w:ascii="Times New Roman" w:hAnsi="Times New Roman"/>
          <w:sz w:val="24"/>
          <w:szCs w:val="24"/>
          <w:lang w:val="fr-FR"/>
        </w:rPr>
        <w:t xml:space="preserve">n'est pas reçu </w:t>
      </w:r>
      <w:r w:rsidR="00261637">
        <w:rPr>
          <w:rFonts w:ascii="Times New Roman" w:hAnsi="Times New Roman"/>
          <w:sz w:val="24"/>
          <w:szCs w:val="24"/>
          <w:lang w:val="fr-FR"/>
        </w:rPr>
        <w:t xml:space="preserve">en nourriture; </w:t>
      </w:r>
      <w:r w:rsidR="00845380">
        <w:rPr>
          <w:rFonts w:ascii="Times New Roman" w:hAnsi="Times New Roman"/>
          <w:sz w:val="24"/>
          <w:szCs w:val="24"/>
          <w:lang w:val="fr-FR"/>
        </w:rPr>
        <w:t xml:space="preserve">alors </w:t>
      </w:r>
      <w:r w:rsidR="00845380" w:rsidRPr="0073651A">
        <w:rPr>
          <w:rFonts w:ascii="Times New Roman" w:hAnsi="Times New Roman"/>
          <w:sz w:val="24"/>
          <w:szCs w:val="24"/>
          <w:lang w:val="fr-FR"/>
        </w:rPr>
        <w:t>l’Église</w:t>
      </w:r>
      <w:r w:rsidR="00261637">
        <w:rPr>
          <w:rFonts w:ascii="Times New Roman" w:hAnsi="Times New Roman"/>
          <w:sz w:val="24"/>
          <w:szCs w:val="24"/>
          <w:lang w:val="fr-FR"/>
        </w:rPr>
        <w:t xml:space="preserve"> languit dans ses membres: elle</w:t>
      </w:r>
      <w:r w:rsidR="0073651A" w:rsidRPr="0073651A">
        <w:rPr>
          <w:rFonts w:ascii="Times New Roman" w:hAnsi="Times New Roman"/>
          <w:sz w:val="24"/>
          <w:szCs w:val="24"/>
          <w:lang w:val="fr-FR"/>
        </w:rPr>
        <w:t xml:space="preserve"> est ici et là malade! Mais qui peut réparer </w:t>
      </w:r>
      <w:r w:rsidR="00845380">
        <w:rPr>
          <w:rFonts w:ascii="Times New Roman" w:hAnsi="Times New Roman"/>
          <w:sz w:val="24"/>
          <w:szCs w:val="24"/>
          <w:lang w:val="fr-FR"/>
        </w:rPr>
        <w:t>l’oubli de</w:t>
      </w:r>
      <w:r w:rsidR="00261637">
        <w:rPr>
          <w:rFonts w:ascii="Times New Roman" w:hAnsi="Times New Roman"/>
          <w:sz w:val="24"/>
          <w:szCs w:val="24"/>
          <w:lang w:val="fr-FR"/>
        </w:rPr>
        <w:t xml:space="preserve"> Jésus dans le Saint Sacrement</w:t>
      </w:r>
      <w:r w:rsidR="0073651A" w:rsidRPr="0073651A">
        <w:rPr>
          <w:rFonts w:ascii="Times New Roman" w:hAnsi="Times New Roman"/>
          <w:sz w:val="24"/>
          <w:szCs w:val="24"/>
          <w:lang w:val="fr-FR"/>
        </w:rPr>
        <w:t xml:space="preserve">? Qui </w:t>
      </w:r>
      <w:r w:rsidR="00261637">
        <w:rPr>
          <w:rFonts w:ascii="Times New Roman" w:hAnsi="Times New Roman"/>
          <w:sz w:val="24"/>
          <w:szCs w:val="24"/>
          <w:lang w:val="fr-FR"/>
        </w:rPr>
        <w:t xml:space="preserve">en </w:t>
      </w:r>
      <w:r w:rsidR="0073651A" w:rsidRPr="0073651A">
        <w:rPr>
          <w:rFonts w:ascii="Times New Roman" w:hAnsi="Times New Roman"/>
          <w:sz w:val="24"/>
          <w:szCs w:val="24"/>
          <w:lang w:val="fr-FR"/>
        </w:rPr>
        <w:t>propage les gloires? Qui démontre son amour infini? Q</w:t>
      </w:r>
      <w:r w:rsidR="009D3F52">
        <w:rPr>
          <w:rFonts w:ascii="Times New Roman" w:hAnsi="Times New Roman"/>
          <w:sz w:val="24"/>
          <w:szCs w:val="24"/>
          <w:lang w:val="fr-FR"/>
        </w:rPr>
        <w:t>ui excite les cœurs à l'aimer</w:t>
      </w:r>
      <w:r w:rsidR="0019601C">
        <w:rPr>
          <w:rFonts w:ascii="Times New Roman" w:hAnsi="Times New Roman"/>
          <w:sz w:val="24"/>
          <w:szCs w:val="24"/>
          <w:lang w:val="fr-FR"/>
        </w:rPr>
        <w:t xml:space="preserve">, </w:t>
      </w:r>
      <w:r w:rsidR="009D3F52">
        <w:rPr>
          <w:rFonts w:ascii="Times New Roman" w:hAnsi="Times New Roman"/>
          <w:sz w:val="24"/>
          <w:szCs w:val="24"/>
          <w:lang w:val="fr-FR"/>
        </w:rPr>
        <w:t xml:space="preserve"> à le désir</w:t>
      </w:r>
      <w:r w:rsidR="009D3F52" w:rsidRPr="0073651A">
        <w:rPr>
          <w:rFonts w:ascii="Times New Roman" w:hAnsi="Times New Roman"/>
          <w:sz w:val="24"/>
          <w:szCs w:val="24"/>
          <w:lang w:val="fr-FR"/>
        </w:rPr>
        <w:t>er</w:t>
      </w:r>
      <w:r w:rsidR="0073651A" w:rsidRPr="0073651A">
        <w:rPr>
          <w:rFonts w:ascii="Times New Roman" w:hAnsi="Times New Roman"/>
          <w:sz w:val="24"/>
          <w:szCs w:val="24"/>
          <w:lang w:val="fr-FR"/>
        </w:rPr>
        <w:t>? Qui</w:t>
      </w:r>
      <w:r w:rsidR="009D3F52">
        <w:rPr>
          <w:rFonts w:ascii="Times New Roman" w:hAnsi="Times New Roman"/>
          <w:sz w:val="24"/>
          <w:szCs w:val="24"/>
          <w:lang w:val="fr-FR"/>
        </w:rPr>
        <w:t xml:space="preserve"> </w:t>
      </w:r>
      <w:r w:rsidR="00845380">
        <w:rPr>
          <w:rFonts w:ascii="Times New Roman" w:hAnsi="Times New Roman"/>
          <w:sz w:val="24"/>
          <w:szCs w:val="24"/>
          <w:lang w:val="fr-FR"/>
        </w:rPr>
        <w:t>réfute les</w:t>
      </w:r>
      <w:r w:rsidR="009D3F52">
        <w:rPr>
          <w:rFonts w:ascii="Times New Roman" w:hAnsi="Times New Roman"/>
          <w:sz w:val="24"/>
          <w:szCs w:val="24"/>
          <w:lang w:val="fr-FR"/>
        </w:rPr>
        <w:t xml:space="preserve"> erreurs</w:t>
      </w:r>
      <w:r w:rsidR="0073651A" w:rsidRPr="0073651A">
        <w:rPr>
          <w:rFonts w:ascii="Times New Roman" w:hAnsi="Times New Roman"/>
          <w:sz w:val="24"/>
          <w:szCs w:val="24"/>
          <w:lang w:val="fr-FR"/>
        </w:rPr>
        <w:t xml:space="preserve"> qui </w:t>
      </w:r>
      <w:r w:rsidR="009D3F52" w:rsidRPr="009D3F52">
        <w:rPr>
          <w:rFonts w:ascii="Times New Roman" w:hAnsi="Times New Roman"/>
          <w:sz w:val="24"/>
          <w:szCs w:val="24"/>
          <w:lang w:val="fr-FR"/>
        </w:rPr>
        <w:t>veulent</w:t>
      </w:r>
      <w:r w:rsidR="009D3F52">
        <w:rPr>
          <w:rFonts w:ascii="Times New Roman" w:hAnsi="Times New Roman"/>
          <w:sz w:val="24"/>
          <w:szCs w:val="24"/>
          <w:lang w:val="fr-FR"/>
        </w:rPr>
        <w:t xml:space="preserve"> l'opprimer? C'est le sacerdoce</w:t>
      </w:r>
      <w:r w:rsidR="0073651A" w:rsidRPr="0073651A">
        <w:rPr>
          <w:rFonts w:ascii="Times New Roman" w:hAnsi="Times New Roman"/>
          <w:sz w:val="24"/>
          <w:szCs w:val="24"/>
          <w:lang w:val="fr-FR"/>
        </w:rPr>
        <w:t xml:space="preserve"> catholique! C'est lui, </w:t>
      </w:r>
      <w:r w:rsidR="009D3F52">
        <w:rPr>
          <w:rFonts w:ascii="Times New Roman" w:hAnsi="Times New Roman"/>
          <w:sz w:val="24"/>
          <w:szCs w:val="24"/>
          <w:lang w:val="fr-FR"/>
        </w:rPr>
        <w:t>seul lui, exclusivement lui! I</w:t>
      </w:r>
      <w:r w:rsidR="0073651A">
        <w:rPr>
          <w:rFonts w:ascii="Times New Roman" w:hAnsi="Times New Roman"/>
          <w:sz w:val="24"/>
          <w:szCs w:val="24"/>
          <w:lang w:val="fr-FR"/>
        </w:rPr>
        <w:t xml:space="preserve">l </w:t>
      </w:r>
      <w:r w:rsidR="009D3F52">
        <w:rPr>
          <w:rFonts w:ascii="Times New Roman" w:hAnsi="Times New Roman"/>
          <w:sz w:val="24"/>
          <w:szCs w:val="24"/>
          <w:lang w:val="fr-FR"/>
        </w:rPr>
        <w:t>crée</w:t>
      </w:r>
      <w:r w:rsidR="0073651A" w:rsidRPr="0073651A">
        <w:rPr>
          <w:rFonts w:ascii="Times New Roman" w:hAnsi="Times New Roman"/>
          <w:sz w:val="24"/>
          <w:szCs w:val="24"/>
          <w:lang w:val="fr-FR"/>
        </w:rPr>
        <w:t xml:space="preserve"> l'Eucharistie, s'il m'est permis de m'exprimer</w:t>
      </w:r>
      <w:r w:rsidR="009D3F52">
        <w:rPr>
          <w:rFonts w:ascii="Times New Roman" w:hAnsi="Times New Roman"/>
          <w:sz w:val="24"/>
          <w:szCs w:val="24"/>
          <w:lang w:val="fr-FR"/>
        </w:rPr>
        <w:t xml:space="preserve"> ainsi. Il génère Jésus à </w:t>
      </w:r>
      <w:r w:rsidR="0073651A" w:rsidRPr="0073651A">
        <w:rPr>
          <w:rFonts w:ascii="Times New Roman" w:hAnsi="Times New Roman"/>
          <w:sz w:val="24"/>
          <w:szCs w:val="24"/>
          <w:lang w:val="fr-FR"/>
        </w:rPr>
        <w:t>la vie sacramentelle. Il lui prépare un</w:t>
      </w:r>
      <w:r w:rsidR="009D3F52">
        <w:rPr>
          <w:rFonts w:ascii="Times New Roman" w:hAnsi="Times New Roman"/>
          <w:sz w:val="24"/>
          <w:szCs w:val="24"/>
          <w:lang w:val="fr-FR"/>
        </w:rPr>
        <w:t>e</w:t>
      </w:r>
      <w:r w:rsidR="0073651A" w:rsidRPr="0073651A">
        <w:rPr>
          <w:rFonts w:ascii="Times New Roman" w:hAnsi="Times New Roman"/>
          <w:sz w:val="24"/>
          <w:szCs w:val="24"/>
          <w:lang w:val="fr-FR"/>
        </w:rPr>
        <w:t xml:space="preserve"> </w:t>
      </w:r>
      <w:r w:rsidR="009D3F52" w:rsidRPr="0073651A">
        <w:rPr>
          <w:rFonts w:ascii="Times New Roman" w:hAnsi="Times New Roman"/>
          <w:sz w:val="24"/>
          <w:szCs w:val="24"/>
          <w:lang w:val="fr-FR"/>
        </w:rPr>
        <w:t>plèbe</w:t>
      </w:r>
      <w:r w:rsidR="0073651A" w:rsidRPr="0073651A">
        <w:rPr>
          <w:rFonts w:ascii="Times New Roman" w:hAnsi="Times New Roman"/>
          <w:sz w:val="24"/>
          <w:szCs w:val="24"/>
          <w:lang w:val="fr-FR"/>
        </w:rPr>
        <w:t xml:space="preserve"> parfait</w:t>
      </w:r>
      <w:r w:rsidR="009D3F52">
        <w:rPr>
          <w:rFonts w:ascii="Times New Roman" w:hAnsi="Times New Roman"/>
          <w:sz w:val="24"/>
          <w:szCs w:val="24"/>
          <w:lang w:val="fr-FR"/>
        </w:rPr>
        <w:t xml:space="preserve">e. Compte tenu de </w:t>
      </w:r>
      <w:r w:rsidR="00845380">
        <w:rPr>
          <w:rFonts w:ascii="Times New Roman" w:hAnsi="Times New Roman"/>
          <w:sz w:val="24"/>
          <w:szCs w:val="24"/>
          <w:lang w:val="fr-FR"/>
        </w:rPr>
        <w:t>cela -</w:t>
      </w:r>
      <w:r w:rsidR="0073651A" w:rsidRPr="0073651A">
        <w:rPr>
          <w:rFonts w:ascii="Times New Roman" w:hAnsi="Times New Roman"/>
          <w:sz w:val="24"/>
          <w:szCs w:val="24"/>
          <w:lang w:val="fr-FR"/>
        </w:rPr>
        <w:t xml:space="preserve"> conclut-il </w:t>
      </w:r>
      <w:r w:rsidR="00C223CD" w:rsidRPr="0073651A">
        <w:rPr>
          <w:rFonts w:ascii="Times New Roman" w:hAnsi="Times New Roman"/>
          <w:sz w:val="24"/>
          <w:szCs w:val="24"/>
          <w:lang w:val="fr-FR"/>
        </w:rPr>
        <w:t xml:space="preserve">- </w:t>
      </w:r>
      <w:r w:rsidR="00C223CD">
        <w:rPr>
          <w:rFonts w:ascii="Times New Roman" w:hAnsi="Times New Roman"/>
          <w:sz w:val="24"/>
          <w:szCs w:val="24"/>
          <w:lang w:val="fr-FR"/>
        </w:rPr>
        <w:t>je</w:t>
      </w:r>
      <w:r w:rsidR="009D3F52">
        <w:rPr>
          <w:rFonts w:ascii="Times New Roman" w:hAnsi="Times New Roman"/>
          <w:sz w:val="24"/>
          <w:szCs w:val="24"/>
          <w:lang w:val="fr-FR"/>
        </w:rPr>
        <w:t xml:space="preserve"> risque craintivement ma </w:t>
      </w:r>
      <w:r w:rsidR="00FC7CB1">
        <w:rPr>
          <w:rFonts w:ascii="Times New Roman" w:hAnsi="Times New Roman"/>
          <w:sz w:val="24"/>
          <w:szCs w:val="24"/>
          <w:lang w:val="fr-FR"/>
        </w:rPr>
        <w:t>pauvre opinion</w:t>
      </w:r>
      <w:r w:rsidR="0073651A" w:rsidRPr="0073651A">
        <w:rPr>
          <w:rFonts w:ascii="Times New Roman" w:hAnsi="Times New Roman"/>
          <w:sz w:val="24"/>
          <w:szCs w:val="24"/>
          <w:lang w:val="fr-FR"/>
        </w:rPr>
        <w:t xml:space="preserve">, </w:t>
      </w:r>
      <w:r w:rsidR="009D3F52">
        <w:rPr>
          <w:rFonts w:ascii="Times New Roman" w:hAnsi="Times New Roman"/>
          <w:sz w:val="24"/>
          <w:szCs w:val="24"/>
          <w:lang w:val="fr-FR"/>
        </w:rPr>
        <w:t xml:space="preserve">que n'est pas possible </w:t>
      </w:r>
      <w:r w:rsidR="0073651A" w:rsidRPr="0073651A">
        <w:rPr>
          <w:rFonts w:ascii="Times New Roman" w:hAnsi="Times New Roman"/>
          <w:sz w:val="24"/>
          <w:szCs w:val="24"/>
          <w:lang w:val="fr-FR"/>
        </w:rPr>
        <w:t xml:space="preserve">mieux honorer la </w:t>
      </w:r>
      <w:r w:rsidR="0019601C">
        <w:rPr>
          <w:rFonts w:ascii="Times New Roman" w:hAnsi="Times New Roman"/>
          <w:sz w:val="24"/>
          <w:szCs w:val="24"/>
          <w:lang w:val="fr-FR"/>
        </w:rPr>
        <w:t>Très-</w:t>
      </w:r>
      <w:r w:rsidR="0073651A" w:rsidRPr="0073651A">
        <w:rPr>
          <w:rFonts w:ascii="Times New Roman" w:hAnsi="Times New Roman"/>
          <w:sz w:val="24"/>
          <w:szCs w:val="24"/>
          <w:lang w:val="fr-FR"/>
        </w:rPr>
        <w:t xml:space="preserve">Sainte Eucharistie, </w:t>
      </w:r>
      <w:r w:rsidR="0019601C">
        <w:rPr>
          <w:rFonts w:ascii="Times New Roman" w:hAnsi="Times New Roman"/>
          <w:sz w:val="24"/>
          <w:szCs w:val="24"/>
          <w:lang w:val="fr-FR"/>
        </w:rPr>
        <w:t>que nous ne pouvons mieux correspondre aux</w:t>
      </w:r>
      <w:r w:rsidR="0073651A" w:rsidRPr="0073651A">
        <w:rPr>
          <w:rFonts w:ascii="Times New Roman" w:hAnsi="Times New Roman"/>
          <w:sz w:val="24"/>
          <w:szCs w:val="24"/>
          <w:lang w:val="fr-FR"/>
        </w:rPr>
        <w:t xml:space="preserve"> but</w:t>
      </w:r>
      <w:r w:rsidR="0019601C">
        <w:rPr>
          <w:rFonts w:ascii="Times New Roman" w:hAnsi="Times New Roman"/>
          <w:sz w:val="24"/>
          <w:szCs w:val="24"/>
          <w:lang w:val="fr-FR"/>
        </w:rPr>
        <w:t>s</w:t>
      </w:r>
      <w:r w:rsidR="0073651A" w:rsidRPr="0073651A">
        <w:rPr>
          <w:rFonts w:ascii="Times New Roman" w:hAnsi="Times New Roman"/>
          <w:sz w:val="24"/>
          <w:szCs w:val="24"/>
          <w:lang w:val="fr-FR"/>
        </w:rPr>
        <w:t xml:space="preserve"> sublime</w:t>
      </w:r>
      <w:r w:rsidR="0019601C">
        <w:rPr>
          <w:rFonts w:ascii="Times New Roman" w:hAnsi="Times New Roman"/>
          <w:sz w:val="24"/>
          <w:szCs w:val="24"/>
          <w:lang w:val="fr-FR"/>
        </w:rPr>
        <w:t>s</w:t>
      </w:r>
      <w:r w:rsidR="0073651A" w:rsidRPr="0073651A">
        <w:rPr>
          <w:rFonts w:ascii="Times New Roman" w:hAnsi="Times New Roman"/>
          <w:sz w:val="24"/>
          <w:szCs w:val="24"/>
          <w:lang w:val="fr-FR"/>
        </w:rPr>
        <w:t xml:space="preserve"> d'un tel </w:t>
      </w:r>
      <w:r w:rsidR="0073651A" w:rsidRPr="0073651A">
        <w:rPr>
          <w:rFonts w:ascii="Times New Roman" w:hAnsi="Times New Roman"/>
          <w:sz w:val="24"/>
          <w:szCs w:val="24"/>
          <w:lang w:val="fr-FR"/>
        </w:rPr>
        <w:lastRenderedPageBreak/>
        <w:t>sacrement, qu</w:t>
      </w:r>
      <w:r w:rsidR="0019601C">
        <w:rPr>
          <w:rFonts w:ascii="Times New Roman" w:hAnsi="Times New Roman"/>
          <w:sz w:val="24"/>
          <w:szCs w:val="24"/>
          <w:lang w:val="fr-FR"/>
        </w:rPr>
        <w:t>'</w:t>
      </w:r>
      <w:r w:rsidR="0073651A" w:rsidRPr="0073651A">
        <w:rPr>
          <w:rFonts w:ascii="Times New Roman" w:hAnsi="Times New Roman"/>
          <w:sz w:val="24"/>
          <w:szCs w:val="24"/>
          <w:lang w:val="fr-FR"/>
        </w:rPr>
        <w:t>e</w:t>
      </w:r>
      <w:r w:rsidR="0019601C">
        <w:rPr>
          <w:rFonts w:ascii="Times New Roman" w:hAnsi="Times New Roman"/>
          <w:sz w:val="24"/>
          <w:szCs w:val="24"/>
          <w:lang w:val="fr-FR"/>
        </w:rPr>
        <w:t>n obtempérant à</w:t>
      </w:r>
      <w:r w:rsidR="0073651A" w:rsidRPr="0073651A">
        <w:rPr>
          <w:rFonts w:ascii="Times New Roman" w:hAnsi="Times New Roman"/>
          <w:sz w:val="24"/>
          <w:szCs w:val="24"/>
          <w:lang w:val="fr-FR"/>
        </w:rPr>
        <w:t xml:space="preserve"> la divine exhortation: </w:t>
      </w:r>
      <w:r w:rsidR="0073651A" w:rsidRPr="0019601C">
        <w:rPr>
          <w:rFonts w:ascii="Times New Roman" w:hAnsi="Times New Roman"/>
          <w:i/>
          <w:sz w:val="24"/>
          <w:szCs w:val="24"/>
          <w:lang w:val="fr-FR"/>
        </w:rPr>
        <w:t>Rogate ergo Dominum messis, ut m</w:t>
      </w:r>
      <w:r w:rsidR="00D0767C" w:rsidRPr="0019601C">
        <w:rPr>
          <w:rFonts w:ascii="Times New Roman" w:hAnsi="Times New Roman"/>
          <w:i/>
          <w:sz w:val="24"/>
          <w:szCs w:val="24"/>
          <w:lang w:val="fr-FR"/>
        </w:rPr>
        <w:t>ittat operarios in messem suam</w:t>
      </w:r>
      <w:r w:rsidR="00D0767C">
        <w:rPr>
          <w:rFonts w:ascii="Times New Roman" w:hAnsi="Times New Roman"/>
          <w:sz w:val="24"/>
          <w:szCs w:val="24"/>
          <w:lang w:val="fr-FR"/>
        </w:rPr>
        <w:t>"</w:t>
      </w:r>
      <w:r w:rsidR="00D0767C">
        <w:rPr>
          <w:rStyle w:val="FootnoteReference"/>
          <w:rFonts w:ascii="Times New Roman" w:hAnsi="Times New Roman"/>
          <w:sz w:val="24"/>
          <w:szCs w:val="24"/>
          <w:lang w:val="fr-FR"/>
        </w:rPr>
        <w:footnoteReference w:id="250"/>
      </w:r>
      <w:r w:rsidR="0073651A" w:rsidRPr="0073651A">
        <w:rPr>
          <w:rFonts w:ascii="Times New Roman" w:hAnsi="Times New Roman"/>
          <w:sz w:val="24"/>
          <w:szCs w:val="24"/>
          <w:lang w:val="fr-FR"/>
        </w:rPr>
        <w:t xml:space="preserve">. </w:t>
      </w:r>
      <w:r w:rsidR="0019601C">
        <w:rPr>
          <w:rFonts w:ascii="Times New Roman" w:hAnsi="Times New Roman"/>
          <w:sz w:val="24"/>
          <w:szCs w:val="24"/>
          <w:lang w:val="fr-FR"/>
        </w:rPr>
        <w:t xml:space="preserve"> </w:t>
      </w:r>
    </w:p>
    <w:p w14:paraId="7A11B064" w14:textId="3E7D7994" w:rsidR="0073651A" w:rsidRDefault="0019601C" w:rsidP="008577A9">
      <w:pPr>
        <w:spacing w:after="120"/>
        <w:rPr>
          <w:rFonts w:ascii="Times New Roman" w:hAnsi="Times New Roman"/>
          <w:sz w:val="24"/>
          <w:szCs w:val="24"/>
          <w:lang w:val="fr-FR"/>
        </w:rPr>
      </w:pPr>
      <w:r>
        <w:rPr>
          <w:rFonts w:ascii="Times New Roman" w:hAnsi="Times New Roman"/>
          <w:sz w:val="24"/>
          <w:szCs w:val="24"/>
          <w:lang w:val="fr-FR"/>
        </w:rPr>
        <w:tab/>
        <w:t>Dans l'</w:t>
      </w:r>
      <w:r w:rsidR="004460BF" w:rsidRPr="0073651A">
        <w:rPr>
          <w:rFonts w:ascii="Times New Roman" w:hAnsi="Times New Roman"/>
          <w:sz w:val="24"/>
          <w:szCs w:val="24"/>
          <w:lang w:val="fr-FR"/>
        </w:rPr>
        <w:t>impossi</w:t>
      </w:r>
      <w:r w:rsidR="004460BF">
        <w:rPr>
          <w:rFonts w:ascii="Times New Roman" w:hAnsi="Times New Roman"/>
          <w:sz w:val="24"/>
          <w:szCs w:val="24"/>
          <w:lang w:val="fr-FR"/>
        </w:rPr>
        <w:t>bilité</w:t>
      </w:r>
      <w:r w:rsidR="0073651A" w:rsidRPr="0073651A">
        <w:rPr>
          <w:rFonts w:ascii="Times New Roman" w:hAnsi="Times New Roman"/>
          <w:sz w:val="24"/>
          <w:szCs w:val="24"/>
          <w:lang w:val="fr-FR"/>
        </w:rPr>
        <w:t xml:space="preserve"> d'intervenir en 1922 au Congrès international de Rome, il a écrit un </w:t>
      </w:r>
      <w:r>
        <w:rPr>
          <w:rFonts w:ascii="Times New Roman" w:hAnsi="Times New Roman"/>
          <w:sz w:val="24"/>
          <w:szCs w:val="24"/>
          <w:lang w:val="fr-FR"/>
        </w:rPr>
        <w:t xml:space="preserve">opuscule: </w:t>
      </w:r>
      <w:r w:rsidRPr="0019601C">
        <w:rPr>
          <w:rFonts w:ascii="Times New Roman" w:hAnsi="Times New Roman"/>
          <w:i/>
          <w:sz w:val="24"/>
          <w:szCs w:val="24"/>
          <w:lang w:val="fr-FR"/>
        </w:rPr>
        <w:t>U</w:t>
      </w:r>
      <w:r w:rsidR="0073651A" w:rsidRPr="0019601C">
        <w:rPr>
          <w:rFonts w:ascii="Times New Roman" w:hAnsi="Times New Roman"/>
          <w:i/>
          <w:sz w:val="24"/>
          <w:szCs w:val="24"/>
          <w:lang w:val="fr-FR"/>
        </w:rPr>
        <w:t>n</w:t>
      </w:r>
      <w:r w:rsidRPr="0019601C">
        <w:rPr>
          <w:rFonts w:ascii="Times New Roman" w:hAnsi="Times New Roman"/>
          <w:i/>
          <w:sz w:val="24"/>
          <w:szCs w:val="24"/>
          <w:lang w:val="fr-FR"/>
        </w:rPr>
        <w:t>e grande parole</w:t>
      </w:r>
      <w:r w:rsidR="0073651A" w:rsidRPr="0073651A">
        <w:rPr>
          <w:rFonts w:ascii="Times New Roman" w:hAnsi="Times New Roman"/>
          <w:sz w:val="24"/>
          <w:szCs w:val="24"/>
          <w:lang w:val="fr-FR"/>
        </w:rPr>
        <w:t xml:space="preserve">, </w:t>
      </w:r>
      <w:r>
        <w:rPr>
          <w:rFonts w:ascii="Times New Roman" w:hAnsi="Times New Roman"/>
          <w:sz w:val="24"/>
          <w:szCs w:val="24"/>
          <w:lang w:val="fr-FR"/>
        </w:rPr>
        <w:t>dans lequel il exposait</w:t>
      </w:r>
      <w:r w:rsidR="00B83C32">
        <w:rPr>
          <w:rFonts w:ascii="Times New Roman" w:hAnsi="Times New Roman"/>
          <w:sz w:val="24"/>
          <w:szCs w:val="24"/>
          <w:lang w:val="fr-FR"/>
        </w:rPr>
        <w:t xml:space="preserve"> le</w:t>
      </w:r>
      <w:r w:rsidR="0073651A" w:rsidRPr="0073651A">
        <w:rPr>
          <w:rFonts w:ascii="Times New Roman" w:hAnsi="Times New Roman"/>
          <w:sz w:val="24"/>
          <w:szCs w:val="24"/>
          <w:lang w:val="fr-FR"/>
        </w:rPr>
        <w:t xml:space="preserve"> commande</w:t>
      </w:r>
      <w:r>
        <w:rPr>
          <w:rFonts w:ascii="Times New Roman" w:hAnsi="Times New Roman"/>
          <w:sz w:val="24"/>
          <w:szCs w:val="24"/>
          <w:lang w:val="fr-FR"/>
        </w:rPr>
        <w:t>ment</w:t>
      </w:r>
      <w:r w:rsidR="00B83C32">
        <w:rPr>
          <w:rFonts w:ascii="Times New Roman" w:hAnsi="Times New Roman"/>
          <w:sz w:val="24"/>
          <w:szCs w:val="24"/>
          <w:lang w:val="fr-FR"/>
        </w:rPr>
        <w:t xml:space="preserve"> divin</w:t>
      </w:r>
      <w:r w:rsidR="0073651A" w:rsidRPr="0073651A">
        <w:rPr>
          <w:rFonts w:ascii="Times New Roman" w:hAnsi="Times New Roman"/>
          <w:sz w:val="24"/>
          <w:szCs w:val="24"/>
          <w:lang w:val="fr-FR"/>
        </w:rPr>
        <w:t xml:space="preserve">, </w:t>
      </w:r>
      <w:r>
        <w:rPr>
          <w:rFonts w:ascii="Times New Roman" w:hAnsi="Times New Roman"/>
          <w:sz w:val="24"/>
          <w:szCs w:val="24"/>
          <w:lang w:val="fr-FR"/>
        </w:rPr>
        <w:t xml:space="preserve">que </w:t>
      </w:r>
      <w:r w:rsidR="0073651A" w:rsidRPr="0073651A">
        <w:rPr>
          <w:rFonts w:ascii="Times New Roman" w:hAnsi="Times New Roman"/>
          <w:sz w:val="24"/>
          <w:szCs w:val="24"/>
          <w:lang w:val="fr-FR"/>
        </w:rPr>
        <w:t>le</w:t>
      </w:r>
      <w:r>
        <w:rPr>
          <w:rFonts w:ascii="Times New Roman" w:hAnsi="Times New Roman"/>
          <w:sz w:val="24"/>
          <w:szCs w:val="24"/>
          <w:lang w:val="fr-FR"/>
        </w:rPr>
        <w:t xml:space="preserve">s vaillants jeunes de </w:t>
      </w:r>
      <w:r w:rsidR="00845380">
        <w:rPr>
          <w:rFonts w:ascii="Times New Roman" w:hAnsi="Times New Roman"/>
          <w:sz w:val="24"/>
          <w:szCs w:val="24"/>
          <w:lang w:val="fr-FR"/>
        </w:rPr>
        <w:t>la Milice</w:t>
      </w:r>
      <w:r>
        <w:rPr>
          <w:rFonts w:ascii="Times New Roman" w:hAnsi="Times New Roman"/>
          <w:sz w:val="24"/>
          <w:szCs w:val="24"/>
          <w:lang w:val="fr-FR"/>
        </w:rPr>
        <w:t xml:space="preserve"> de Jésus répandirent</w:t>
      </w:r>
      <w:r w:rsidR="0073651A" w:rsidRPr="0073651A">
        <w:rPr>
          <w:rFonts w:ascii="Times New Roman" w:hAnsi="Times New Roman"/>
          <w:sz w:val="24"/>
          <w:szCs w:val="24"/>
          <w:lang w:val="fr-FR"/>
        </w:rPr>
        <w:t xml:space="preserve"> parmi les</w:t>
      </w:r>
      <w:r>
        <w:rPr>
          <w:rFonts w:ascii="Times New Roman" w:hAnsi="Times New Roman"/>
          <w:sz w:val="24"/>
          <w:szCs w:val="24"/>
          <w:lang w:val="fr-FR"/>
        </w:rPr>
        <w:t xml:space="preserve"> congressistes</w:t>
      </w:r>
      <w:r w:rsidR="004460BF">
        <w:rPr>
          <w:rFonts w:ascii="Times New Roman" w:hAnsi="Times New Roman"/>
          <w:sz w:val="24"/>
          <w:szCs w:val="24"/>
          <w:lang w:val="fr-FR"/>
        </w:rPr>
        <w:t xml:space="preserve"> en</w:t>
      </w:r>
      <w:r w:rsidR="0073651A" w:rsidRPr="0073651A">
        <w:rPr>
          <w:rFonts w:ascii="Times New Roman" w:hAnsi="Times New Roman"/>
          <w:sz w:val="24"/>
          <w:szCs w:val="24"/>
          <w:lang w:val="fr-FR"/>
        </w:rPr>
        <w:t xml:space="preserve"> plusieurs milliers d'exemplaires. </w:t>
      </w:r>
      <w:r w:rsidR="004460BF">
        <w:rPr>
          <w:rFonts w:ascii="Times New Roman" w:hAnsi="Times New Roman"/>
          <w:sz w:val="24"/>
          <w:szCs w:val="24"/>
          <w:lang w:val="fr-FR"/>
        </w:rPr>
        <w:t>Le 6 septembre 1924, il prit</w:t>
      </w:r>
      <w:r w:rsidR="0073651A" w:rsidRPr="0073651A">
        <w:rPr>
          <w:rFonts w:ascii="Times New Roman" w:hAnsi="Times New Roman"/>
          <w:sz w:val="24"/>
          <w:szCs w:val="24"/>
          <w:lang w:val="fr-FR"/>
        </w:rPr>
        <w:t xml:space="preserve"> la parole lors de la réunion des prêtres au congrès eucharistique de Palerme. En </w:t>
      </w:r>
      <w:r w:rsidR="0073651A">
        <w:rPr>
          <w:rFonts w:ascii="Times New Roman" w:hAnsi="Times New Roman"/>
          <w:sz w:val="24"/>
          <w:szCs w:val="24"/>
          <w:lang w:val="fr-FR"/>
        </w:rPr>
        <w:t xml:space="preserve">Sicile, le Père se portait bien </w:t>
      </w:r>
      <w:r w:rsidR="004460BF">
        <w:rPr>
          <w:rFonts w:ascii="Times New Roman" w:hAnsi="Times New Roman"/>
          <w:sz w:val="24"/>
          <w:szCs w:val="24"/>
          <w:lang w:val="fr-FR"/>
        </w:rPr>
        <w:t>connu;</w:t>
      </w:r>
      <w:r w:rsidR="0073651A" w:rsidRPr="0073651A">
        <w:rPr>
          <w:rFonts w:ascii="Times New Roman" w:hAnsi="Times New Roman"/>
          <w:sz w:val="24"/>
          <w:szCs w:val="24"/>
          <w:lang w:val="fr-FR"/>
        </w:rPr>
        <w:t xml:space="preserve"> </w:t>
      </w:r>
      <w:r w:rsidR="004460BF">
        <w:rPr>
          <w:rFonts w:ascii="Times New Roman" w:hAnsi="Times New Roman"/>
          <w:sz w:val="24"/>
          <w:szCs w:val="24"/>
          <w:lang w:val="fr-FR"/>
        </w:rPr>
        <w:t xml:space="preserve">se sorte que </w:t>
      </w:r>
      <w:r w:rsidR="0073651A" w:rsidRPr="0073651A">
        <w:rPr>
          <w:rFonts w:ascii="Times New Roman" w:hAnsi="Times New Roman"/>
          <w:sz w:val="24"/>
          <w:szCs w:val="24"/>
          <w:lang w:val="fr-FR"/>
        </w:rPr>
        <w:t>comme P. Venturini, S.J.</w:t>
      </w:r>
      <w:r w:rsidR="004460BF">
        <w:rPr>
          <w:rFonts w:ascii="Times New Roman" w:hAnsi="Times New Roman"/>
          <w:sz w:val="24"/>
          <w:szCs w:val="24"/>
          <w:lang w:val="fr-FR"/>
        </w:rPr>
        <w:t xml:space="preserve"> l'annonça</w:t>
      </w:r>
      <w:r w:rsidR="0073651A" w:rsidRPr="0073651A">
        <w:rPr>
          <w:rFonts w:ascii="Times New Roman" w:hAnsi="Times New Roman"/>
          <w:sz w:val="24"/>
          <w:szCs w:val="24"/>
          <w:lang w:val="fr-FR"/>
        </w:rPr>
        <w:t>, la masse des prêtres a éclaté de voix de joie et de claques bruyantes; tout le monde s'est avancé pour mieux l</w:t>
      </w:r>
      <w:r w:rsidR="004460BF">
        <w:rPr>
          <w:rFonts w:ascii="Times New Roman" w:hAnsi="Times New Roman"/>
          <w:sz w:val="24"/>
          <w:szCs w:val="24"/>
          <w:lang w:val="fr-FR"/>
        </w:rPr>
        <w:t>e voir et l'entendre. I</w:t>
      </w:r>
      <w:r w:rsidR="00F62CB4">
        <w:rPr>
          <w:rFonts w:ascii="Times New Roman" w:hAnsi="Times New Roman"/>
          <w:sz w:val="24"/>
          <w:szCs w:val="24"/>
          <w:lang w:val="fr-FR"/>
        </w:rPr>
        <w:t>l</w:t>
      </w:r>
      <w:r w:rsidR="004460BF">
        <w:rPr>
          <w:rFonts w:ascii="Times New Roman" w:hAnsi="Times New Roman"/>
          <w:sz w:val="24"/>
          <w:szCs w:val="24"/>
          <w:lang w:val="fr-FR"/>
        </w:rPr>
        <w:t xml:space="preserve"> parla</w:t>
      </w:r>
      <w:r w:rsidR="0073651A" w:rsidRPr="0073651A">
        <w:rPr>
          <w:rFonts w:ascii="Times New Roman" w:hAnsi="Times New Roman"/>
          <w:sz w:val="24"/>
          <w:szCs w:val="24"/>
          <w:lang w:val="fr-FR"/>
        </w:rPr>
        <w:t xml:space="preserve"> comme d'habitude avec simplicité, le cœ</w:t>
      </w:r>
      <w:r w:rsidR="0073651A">
        <w:rPr>
          <w:rFonts w:ascii="Times New Roman" w:hAnsi="Times New Roman"/>
          <w:sz w:val="24"/>
          <w:szCs w:val="24"/>
          <w:lang w:val="fr-FR"/>
        </w:rPr>
        <w:t xml:space="preserve">ur dans la main, avec l'onction </w:t>
      </w:r>
      <w:r w:rsidR="0073651A" w:rsidRPr="0073651A">
        <w:rPr>
          <w:rFonts w:ascii="Times New Roman" w:hAnsi="Times New Roman"/>
          <w:sz w:val="24"/>
          <w:szCs w:val="24"/>
          <w:lang w:val="fr-FR"/>
        </w:rPr>
        <w:t xml:space="preserve">de saint </w:t>
      </w:r>
      <w:r w:rsidR="00F62CB4">
        <w:rPr>
          <w:rFonts w:ascii="Times New Roman" w:hAnsi="Times New Roman"/>
          <w:sz w:val="24"/>
          <w:szCs w:val="24"/>
          <w:lang w:val="fr-FR"/>
        </w:rPr>
        <w:t>et zèle d'apôtre. Il répéta</w:t>
      </w:r>
      <w:r w:rsidR="0073651A" w:rsidRPr="0073651A">
        <w:rPr>
          <w:rFonts w:ascii="Times New Roman" w:hAnsi="Times New Roman"/>
          <w:sz w:val="24"/>
          <w:szCs w:val="24"/>
          <w:lang w:val="fr-FR"/>
        </w:rPr>
        <w:t xml:space="preserve"> ce qu'il avait p</w:t>
      </w:r>
      <w:r w:rsidR="004460BF">
        <w:rPr>
          <w:rFonts w:ascii="Times New Roman" w:hAnsi="Times New Roman"/>
          <w:sz w:val="24"/>
          <w:szCs w:val="24"/>
          <w:lang w:val="fr-FR"/>
        </w:rPr>
        <w:t>rêché des milliers de fois; il déclara</w:t>
      </w:r>
      <w:r w:rsidR="0073651A" w:rsidRPr="0073651A">
        <w:rPr>
          <w:rFonts w:ascii="Times New Roman" w:hAnsi="Times New Roman"/>
          <w:sz w:val="24"/>
          <w:szCs w:val="24"/>
          <w:lang w:val="fr-FR"/>
        </w:rPr>
        <w:t xml:space="preserve"> q</w:t>
      </w:r>
      <w:r w:rsidR="004460BF">
        <w:rPr>
          <w:rFonts w:ascii="Times New Roman" w:hAnsi="Times New Roman"/>
          <w:sz w:val="24"/>
          <w:szCs w:val="24"/>
          <w:lang w:val="fr-FR"/>
        </w:rPr>
        <w:t>ue s'il est</w:t>
      </w:r>
      <w:r w:rsidR="0073651A" w:rsidRPr="0073651A">
        <w:rPr>
          <w:rFonts w:ascii="Times New Roman" w:hAnsi="Times New Roman"/>
          <w:sz w:val="24"/>
          <w:szCs w:val="24"/>
          <w:lang w:val="fr-FR"/>
        </w:rPr>
        <w:t xml:space="preserve"> de notre devoir de préparer pour Jésus ses triomphes eucharistiques, il </w:t>
      </w:r>
      <w:r w:rsidR="004460BF">
        <w:rPr>
          <w:rFonts w:ascii="Times New Roman" w:hAnsi="Times New Roman"/>
          <w:sz w:val="24"/>
          <w:szCs w:val="24"/>
          <w:lang w:val="fr-FR"/>
        </w:rPr>
        <w:t xml:space="preserve">est son commandement </w:t>
      </w:r>
      <w:r w:rsidR="00B83C32">
        <w:rPr>
          <w:rFonts w:ascii="Times New Roman" w:hAnsi="Times New Roman"/>
          <w:sz w:val="24"/>
          <w:szCs w:val="24"/>
          <w:lang w:val="fr-FR"/>
        </w:rPr>
        <w:t xml:space="preserve">exprès de nous </w:t>
      </w:r>
      <w:r w:rsidR="0073651A" w:rsidRPr="0073651A">
        <w:rPr>
          <w:rFonts w:ascii="Times New Roman" w:hAnsi="Times New Roman"/>
          <w:sz w:val="24"/>
          <w:szCs w:val="24"/>
          <w:lang w:val="fr-FR"/>
        </w:rPr>
        <w:t>occuper de la man</w:t>
      </w:r>
      <w:r w:rsidR="00B83C32">
        <w:rPr>
          <w:rFonts w:ascii="Times New Roman" w:hAnsi="Times New Roman"/>
          <w:sz w:val="24"/>
          <w:szCs w:val="24"/>
          <w:lang w:val="fr-FR"/>
        </w:rPr>
        <w:t>ière la plus efficace possible de</w:t>
      </w:r>
      <w:r w:rsidR="0073651A">
        <w:rPr>
          <w:rFonts w:ascii="Times New Roman" w:hAnsi="Times New Roman"/>
          <w:sz w:val="24"/>
          <w:szCs w:val="24"/>
          <w:lang w:val="fr-FR"/>
        </w:rPr>
        <w:t xml:space="preserve"> </w:t>
      </w:r>
      <w:r w:rsidR="00B83C32">
        <w:rPr>
          <w:rFonts w:ascii="Times New Roman" w:hAnsi="Times New Roman"/>
          <w:sz w:val="24"/>
          <w:szCs w:val="24"/>
          <w:lang w:val="fr-FR"/>
        </w:rPr>
        <w:t>son sacerdoce, avec les grand moyen</w:t>
      </w:r>
      <w:r w:rsidR="0073651A" w:rsidRPr="0073651A">
        <w:rPr>
          <w:rFonts w:ascii="Times New Roman" w:hAnsi="Times New Roman"/>
          <w:sz w:val="24"/>
          <w:szCs w:val="24"/>
          <w:lang w:val="fr-FR"/>
        </w:rPr>
        <w:t xml:space="preserve"> qu'Il nous a donné: </w:t>
      </w:r>
      <w:r w:rsidR="0073651A" w:rsidRPr="00B83C32">
        <w:rPr>
          <w:rFonts w:ascii="Times New Roman" w:hAnsi="Times New Roman"/>
          <w:i/>
          <w:sz w:val="24"/>
          <w:szCs w:val="24"/>
          <w:lang w:val="fr-FR"/>
        </w:rPr>
        <w:t>Rogate ergo</w:t>
      </w:r>
      <w:r w:rsidR="002A55E4">
        <w:rPr>
          <w:rFonts w:ascii="Times New Roman" w:hAnsi="Times New Roman"/>
          <w:sz w:val="24"/>
          <w:szCs w:val="24"/>
          <w:lang w:val="fr-FR"/>
        </w:rPr>
        <w:t>...</w:t>
      </w:r>
      <w:r w:rsidR="00B83C32">
        <w:rPr>
          <w:rFonts w:ascii="Times New Roman" w:hAnsi="Times New Roman"/>
          <w:sz w:val="24"/>
          <w:szCs w:val="24"/>
          <w:lang w:val="fr-FR"/>
        </w:rPr>
        <w:t xml:space="preserve"> P</w:t>
      </w:r>
      <w:r w:rsidR="0073651A" w:rsidRPr="0073651A">
        <w:rPr>
          <w:rFonts w:ascii="Times New Roman" w:hAnsi="Times New Roman"/>
          <w:sz w:val="24"/>
          <w:szCs w:val="24"/>
          <w:lang w:val="fr-FR"/>
        </w:rPr>
        <w:t xml:space="preserve">uis </w:t>
      </w:r>
      <w:r w:rsidR="00845380">
        <w:rPr>
          <w:rFonts w:ascii="Times New Roman" w:hAnsi="Times New Roman"/>
          <w:sz w:val="24"/>
          <w:szCs w:val="24"/>
          <w:lang w:val="fr-FR"/>
        </w:rPr>
        <w:t>il parla</w:t>
      </w:r>
      <w:r w:rsidR="0073651A" w:rsidRPr="0073651A">
        <w:rPr>
          <w:rFonts w:ascii="Times New Roman" w:hAnsi="Times New Roman"/>
          <w:sz w:val="24"/>
          <w:szCs w:val="24"/>
          <w:lang w:val="fr-FR"/>
        </w:rPr>
        <w:t xml:space="preserve"> de</w:t>
      </w:r>
      <w:r w:rsidR="00B83C32">
        <w:rPr>
          <w:rFonts w:ascii="Times New Roman" w:hAnsi="Times New Roman"/>
          <w:sz w:val="24"/>
          <w:szCs w:val="24"/>
          <w:lang w:val="fr-FR"/>
        </w:rPr>
        <w:t>s Œuvres,</w:t>
      </w:r>
      <w:r w:rsidR="0073651A" w:rsidRPr="0073651A">
        <w:rPr>
          <w:rFonts w:ascii="Times New Roman" w:hAnsi="Times New Roman"/>
          <w:sz w:val="24"/>
          <w:szCs w:val="24"/>
          <w:lang w:val="fr-FR"/>
        </w:rPr>
        <w:t xml:space="preserve"> de l</w:t>
      </w:r>
      <w:r w:rsidR="00B83C32">
        <w:rPr>
          <w:rFonts w:ascii="Times New Roman" w:hAnsi="Times New Roman"/>
          <w:sz w:val="24"/>
          <w:szCs w:val="24"/>
          <w:lang w:val="fr-FR"/>
        </w:rPr>
        <w:t>a Sacrée</w:t>
      </w:r>
      <w:r w:rsidR="00D0767C">
        <w:rPr>
          <w:rFonts w:ascii="Times New Roman" w:hAnsi="Times New Roman"/>
          <w:sz w:val="24"/>
          <w:szCs w:val="24"/>
          <w:lang w:val="fr-FR"/>
        </w:rPr>
        <w:t xml:space="preserve"> Alliance, </w:t>
      </w:r>
      <w:r w:rsidR="00B83C32">
        <w:rPr>
          <w:rFonts w:ascii="Times New Roman" w:hAnsi="Times New Roman"/>
          <w:sz w:val="24"/>
          <w:szCs w:val="24"/>
          <w:lang w:val="fr-FR"/>
        </w:rPr>
        <w:t xml:space="preserve">de </w:t>
      </w:r>
      <w:r w:rsidR="00D0767C">
        <w:rPr>
          <w:rFonts w:ascii="Times New Roman" w:hAnsi="Times New Roman"/>
          <w:sz w:val="24"/>
          <w:szCs w:val="24"/>
          <w:lang w:val="fr-FR"/>
        </w:rPr>
        <w:t>la Pieuse Union</w:t>
      </w:r>
      <w:r w:rsidR="00B83C32">
        <w:rPr>
          <w:rFonts w:ascii="Times New Roman" w:hAnsi="Times New Roman"/>
          <w:sz w:val="24"/>
          <w:szCs w:val="24"/>
          <w:lang w:val="fr-FR"/>
        </w:rPr>
        <w:t>, du</w:t>
      </w:r>
      <w:r w:rsidR="00D0767C">
        <w:rPr>
          <w:rFonts w:ascii="Times New Roman" w:hAnsi="Times New Roman"/>
          <w:sz w:val="24"/>
          <w:szCs w:val="24"/>
          <w:lang w:val="fr-FR"/>
        </w:rPr>
        <w:t xml:space="preserve"> verset rogationniste</w:t>
      </w:r>
      <w:r w:rsidR="00B83C32">
        <w:rPr>
          <w:rFonts w:ascii="Times New Roman" w:hAnsi="Times New Roman"/>
          <w:sz w:val="24"/>
          <w:szCs w:val="24"/>
          <w:lang w:val="fr-FR"/>
        </w:rPr>
        <w:t xml:space="preserve">: vote, celui-ci, </w:t>
      </w:r>
      <w:r w:rsidR="00C223CD">
        <w:rPr>
          <w:rFonts w:ascii="Times New Roman" w:hAnsi="Times New Roman"/>
          <w:sz w:val="24"/>
          <w:szCs w:val="24"/>
          <w:lang w:val="fr-FR"/>
        </w:rPr>
        <w:t xml:space="preserve">accueilli </w:t>
      </w:r>
      <w:r w:rsidR="00C223CD" w:rsidRPr="0073651A">
        <w:rPr>
          <w:rFonts w:ascii="Times New Roman" w:hAnsi="Times New Roman"/>
          <w:sz w:val="24"/>
          <w:szCs w:val="24"/>
          <w:lang w:val="fr-FR"/>
        </w:rPr>
        <w:t>à</w:t>
      </w:r>
      <w:r w:rsidR="0073651A" w:rsidRPr="0073651A">
        <w:rPr>
          <w:rFonts w:ascii="Times New Roman" w:hAnsi="Times New Roman"/>
          <w:sz w:val="24"/>
          <w:szCs w:val="24"/>
          <w:lang w:val="fr-FR"/>
        </w:rPr>
        <w:t xml:space="preserve"> l'unanimité.</w:t>
      </w:r>
    </w:p>
    <w:p w14:paraId="5256116D" w14:textId="77777777" w:rsidR="004B4017" w:rsidRPr="004B4017" w:rsidRDefault="004B4017" w:rsidP="008577A9">
      <w:pPr>
        <w:spacing w:after="120"/>
        <w:rPr>
          <w:rFonts w:ascii="Times New Roman" w:hAnsi="Times New Roman"/>
          <w:sz w:val="12"/>
          <w:szCs w:val="12"/>
          <w:lang w:val="fr-FR"/>
        </w:rPr>
      </w:pPr>
    </w:p>
    <w:p w14:paraId="29D79A98" w14:textId="6EADED3E" w:rsidR="004B4017" w:rsidRPr="002A55E4" w:rsidRDefault="004B4017" w:rsidP="008577A9">
      <w:pPr>
        <w:spacing w:after="120"/>
        <w:rPr>
          <w:rFonts w:ascii="Times New Roman" w:hAnsi="Times New Roman"/>
          <w:b/>
          <w:sz w:val="28"/>
          <w:szCs w:val="28"/>
          <w:lang w:val="fr-FR"/>
        </w:rPr>
      </w:pPr>
      <w:r w:rsidRPr="004B4017">
        <w:rPr>
          <w:rFonts w:ascii="Times New Roman" w:hAnsi="Times New Roman"/>
          <w:b/>
          <w:sz w:val="28"/>
          <w:szCs w:val="28"/>
          <w:lang w:val="fr-FR"/>
        </w:rPr>
        <w:t xml:space="preserve">17. </w:t>
      </w:r>
      <w:r>
        <w:rPr>
          <w:rFonts w:ascii="Times New Roman" w:hAnsi="Times New Roman"/>
          <w:b/>
          <w:sz w:val="28"/>
          <w:szCs w:val="28"/>
          <w:lang w:val="fr-FR"/>
        </w:rPr>
        <w:t xml:space="preserve"> </w:t>
      </w:r>
      <w:r w:rsidRPr="004B4017">
        <w:rPr>
          <w:rFonts w:ascii="Times New Roman" w:hAnsi="Times New Roman"/>
          <w:b/>
          <w:sz w:val="28"/>
          <w:szCs w:val="28"/>
          <w:lang w:val="fr-FR"/>
        </w:rPr>
        <w:t>Toujours le Rogate</w:t>
      </w:r>
    </w:p>
    <w:p w14:paraId="4F5274DC" w14:textId="77777777" w:rsidR="0062076C" w:rsidRDefault="004B4017" w:rsidP="008577A9">
      <w:pPr>
        <w:spacing w:after="120"/>
        <w:rPr>
          <w:rFonts w:ascii="Times New Roman" w:hAnsi="Times New Roman"/>
          <w:sz w:val="24"/>
          <w:szCs w:val="24"/>
          <w:lang w:val="fr-FR"/>
        </w:rPr>
      </w:pPr>
      <w:r>
        <w:rPr>
          <w:rFonts w:ascii="Times New Roman" w:hAnsi="Times New Roman"/>
          <w:sz w:val="24"/>
          <w:szCs w:val="24"/>
          <w:lang w:val="fr-FR"/>
        </w:rPr>
        <w:tab/>
      </w:r>
      <w:r w:rsidR="005B25DC" w:rsidRPr="005B25DC">
        <w:rPr>
          <w:rFonts w:ascii="Times New Roman" w:hAnsi="Times New Roman"/>
          <w:sz w:val="24"/>
          <w:szCs w:val="24"/>
          <w:lang w:val="fr-FR"/>
        </w:rPr>
        <w:t>Inutile de dire que, avec n'importe qui le Père traite, le sujet de la prière pour les bons ouvriers a toujours faisait surface, en particulier avec les communautés religieuses.</w:t>
      </w:r>
      <w:r w:rsidRPr="004B4017">
        <w:rPr>
          <w:rFonts w:ascii="Times New Roman" w:hAnsi="Times New Roman"/>
          <w:sz w:val="24"/>
          <w:szCs w:val="24"/>
          <w:lang w:val="fr-FR"/>
        </w:rPr>
        <w:t xml:space="preserve"> Au</w:t>
      </w:r>
      <w:r w:rsidR="001F2CEA">
        <w:rPr>
          <w:rFonts w:ascii="Times New Roman" w:hAnsi="Times New Roman"/>
          <w:sz w:val="24"/>
          <w:szCs w:val="24"/>
          <w:lang w:val="fr-FR"/>
        </w:rPr>
        <w:t>x</w:t>
      </w:r>
      <w:r w:rsidR="005B25DC">
        <w:rPr>
          <w:rFonts w:ascii="Times New Roman" w:hAnsi="Times New Roman"/>
          <w:sz w:val="24"/>
          <w:szCs w:val="24"/>
          <w:lang w:val="fr-FR"/>
        </w:rPr>
        <w:t xml:space="preserve"> </w:t>
      </w:r>
      <w:r w:rsidRPr="00BB1F2E">
        <w:rPr>
          <w:rFonts w:ascii="Times New Roman" w:hAnsi="Times New Roman"/>
          <w:i/>
          <w:sz w:val="24"/>
          <w:szCs w:val="24"/>
          <w:lang w:val="fr-FR"/>
        </w:rPr>
        <w:t>Bocco</w:t>
      </w:r>
      <w:r w:rsidR="00BC74FF">
        <w:rPr>
          <w:rFonts w:ascii="Times New Roman" w:hAnsi="Times New Roman"/>
          <w:i/>
          <w:sz w:val="24"/>
          <w:szCs w:val="24"/>
          <w:lang w:val="fr-FR"/>
        </w:rPr>
        <w:t>n</w:t>
      </w:r>
      <w:r w:rsidRPr="00BB1F2E">
        <w:rPr>
          <w:rFonts w:ascii="Times New Roman" w:hAnsi="Times New Roman"/>
          <w:i/>
          <w:sz w:val="24"/>
          <w:szCs w:val="24"/>
          <w:lang w:val="fr-FR"/>
        </w:rPr>
        <w:t>nist</w:t>
      </w:r>
      <w:r w:rsidR="006A1728" w:rsidRPr="00BB1F2E">
        <w:rPr>
          <w:rFonts w:ascii="Times New Roman" w:hAnsi="Times New Roman"/>
          <w:i/>
          <w:sz w:val="24"/>
          <w:szCs w:val="24"/>
          <w:lang w:val="fr-FR"/>
        </w:rPr>
        <w:t>e</w:t>
      </w:r>
      <w:r w:rsidRPr="00BB1F2E">
        <w:rPr>
          <w:rFonts w:ascii="Times New Roman" w:hAnsi="Times New Roman"/>
          <w:i/>
          <w:sz w:val="24"/>
          <w:szCs w:val="24"/>
          <w:lang w:val="fr-FR"/>
        </w:rPr>
        <w:t>s</w:t>
      </w:r>
      <w:r w:rsidRPr="004B4017">
        <w:rPr>
          <w:rFonts w:ascii="Times New Roman" w:hAnsi="Times New Roman"/>
          <w:sz w:val="24"/>
          <w:szCs w:val="24"/>
          <w:lang w:val="fr-FR"/>
        </w:rPr>
        <w:t>, après avoir loué l'esprit et les œuvres de leur fondateur, le P. Cusm</w:t>
      </w:r>
      <w:r>
        <w:rPr>
          <w:rFonts w:ascii="Times New Roman" w:hAnsi="Times New Roman"/>
          <w:sz w:val="24"/>
          <w:szCs w:val="24"/>
          <w:lang w:val="fr-FR"/>
        </w:rPr>
        <w:t>ano</w:t>
      </w:r>
      <w:r w:rsidR="006A1728">
        <w:rPr>
          <w:rFonts w:ascii="Times New Roman" w:hAnsi="Times New Roman"/>
          <w:sz w:val="24"/>
          <w:szCs w:val="24"/>
          <w:lang w:val="fr-FR"/>
        </w:rPr>
        <w:t>, il</w:t>
      </w:r>
      <w:r>
        <w:rPr>
          <w:rFonts w:ascii="Times New Roman" w:hAnsi="Times New Roman"/>
          <w:sz w:val="24"/>
          <w:szCs w:val="24"/>
          <w:lang w:val="fr-FR"/>
        </w:rPr>
        <w:t xml:space="preserve"> ajoute: "Nous de notre côté </w:t>
      </w:r>
      <w:r w:rsidR="006A1728">
        <w:rPr>
          <w:rFonts w:ascii="Times New Roman" w:hAnsi="Times New Roman"/>
          <w:sz w:val="24"/>
          <w:szCs w:val="24"/>
          <w:lang w:val="fr-FR"/>
        </w:rPr>
        <w:t xml:space="preserve">nous ne pouvons que </w:t>
      </w:r>
      <w:r w:rsidR="00845380">
        <w:rPr>
          <w:rFonts w:ascii="Times New Roman" w:hAnsi="Times New Roman"/>
          <w:sz w:val="24"/>
          <w:szCs w:val="24"/>
          <w:lang w:val="fr-FR"/>
        </w:rPr>
        <w:t xml:space="preserve">vous </w:t>
      </w:r>
      <w:r w:rsidR="00845380" w:rsidRPr="004B4017">
        <w:rPr>
          <w:rFonts w:ascii="Times New Roman" w:hAnsi="Times New Roman"/>
          <w:sz w:val="24"/>
          <w:szCs w:val="24"/>
          <w:lang w:val="fr-FR"/>
        </w:rPr>
        <w:t>montrer</w:t>
      </w:r>
      <w:r w:rsidRPr="004B4017">
        <w:rPr>
          <w:rFonts w:ascii="Times New Roman" w:hAnsi="Times New Roman"/>
          <w:sz w:val="24"/>
          <w:szCs w:val="24"/>
          <w:lang w:val="fr-FR"/>
        </w:rPr>
        <w:t xml:space="preserve"> cette parole divine de l'Évangile, qui forme l'esprit prin</w:t>
      </w:r>
      <w:r w:rsidR="0062076C">
        <w:rPr>
          <w:rFonts w:ascii="Times New Roman" w:hAnsi="Times New Roman"/>
          <w:sz w:val="24"/>
          <w:szCs w:val="24"/>
          <w:lang w:val="fr-FR"/>
        </w:rPr>
        <w:t xml:space="preserve">cipal de nos </w:t>
      </w:r>
      <w:r w:rsidR="006A1728">
        <w:rPr>
          <w:rFonts w:ascii="Times New Roman" w:hAnsi="Times New Roman"/>
          <w:sz w:val="24"/>
          <w:szCs w:val="24"/>
          <w:lang w:val="fr-FR"/>
        </w:rPr>
        <w:t>très petits Instituts</w:t>
      </w:r>
      <w:r w:rsidRPr="004B4017">
        <w:rPr>
          <w:rFonts w:ascii="Times New Roman" w:hAnsi="Times New Roman"/>
          <w:sz w:val="24"/>
          <w:szCs w:val="24"/>
          <w:lang w:val="fr-FR"/>
        </w:rPr>
        <w:t>"</w:t>
      </w:r>
      <w:r w:rsidR="0062076C">
        <w:rPr>
          <w:rStyle w:val="FootnoteReference"/>
          <w:rFonts w:ascii="Times New Roman" w:hAnsi="Times New Roman"/>
          <w:sz w:val="24"/>
          <w:szCs w:val="24"/>
          <w:lang w:val="fr-FR"/>
        </w:rPr>
        <w:footnoteReference w:id="251"/>
      </w:r>
      <w:r w:rsidRPr="004B4017">
        <w:rPr>
          <w:rFonts w:ascii="Times New Roman" w:hAnsi="Times New Roman"/>
          <w:sz w:val="24"/>
          <w:szCs w:val="24"/>
          <w:lang w:val="fr-FR"/>
        </w:rPr>
        <w:t>; et les invite à</w:t>
      </w:r>
      <w:r w:rsidR="006A1728">
        <w:rPr>
          <w:rFonts w:ascii="Times New Roman" w:hAnsi="Times New Roman"/>
          <w:sz w:val="24"/>
          <w:szCs w:val="24"/>
          <w:lang w:val="fr-FR"/>
        </w:rPr>
        <w:t xml:space="preserve"> s'inscrire</w:t>
      </w:r>
      <w:r w:rsidRPr="004B4017">
        <w:rPr>
          <w:rFonts w:ascii="Times New Roman" w:hAnsi="Times New Roman"/>
          <w:sz w:val="24"/>
          <w:szCs w:val="24"/>
          <w:lang w:val="fr-FR"/>
        </w:rPr>
        <w:t xml:space="preserve"> </w:t>
      </w:r>
      <w:r w:rsidR="006A1728">
        <w:rPr>
          <w:rFonts w:ascii="Times New Roman" w:hAnsi="Times New Roman"/>
          <w:sz w:val="24"/>
          <w:szCs w:val="24"/>
          <w:lang w:val="fr-FR"/>
        </w:rPr>
        <w:t xml:space="preserve">à </w:t>
      </w:r>
      <w:r w:rsidRPr="004B4017">
        <w:rPr>
          <w:rFonts w:ascii="Times New Roman" w:hAnsi="Times New Roman"/>
          <w:sz w:val="24"/>
          <w:szCs w:val="24"/>
          <w:lang w:val="fr-FR"/>
        </w:rPr>
        <w:t>la Pi</w:t>
      </w:r>
      <w:r w:rsidR="006A1728">
        <w:rPr>
          <w:rFonts w:ascii="Times New Roman" w:hAnsi="Times New Roman"/>
          <w:sz w:val="24"/>
          <w:szCs w:val="24"/>
          <w:lang w:val="fr-FR"/>
        </w:rPr>
        <w:t>euse Union en leur envoyant le</w:t>
      </w:r>
      <w:r w:rsidRPr="004B4017">
        <w:rPr>
          <w:rFonts w:ascii="Times New Roman" w:hAnsi="Times New Roman"/>
          <w:sz w:val="24"/>
          <w:szCs w:val="24"/>
          <w:lang w:val="fr-FR"/>
        </w:rPr>
        <w:t>s bulletins. Voic</w:t>
      </w:r>
      <w:r w:rsidR="006A1728">
        <w:rPr>
          <w:rFonts w:ascii="Times New Roman" w:hAnsi="Times New Roman"/>
          <w:sz w:val="24"/>
          <w:szCs w:val="24"/>
          <w:lang w:val="fr-FR"/>
        </w:rPr>
        <w:t>i ce qu'il a écrit aux religieuses</w:t>
      </w:r>
      <w:r w:rsidRPr="004B4017">
        <w:rPr>
          <w:rFonts w:ascii="Times New Roman" w:hAnsi="Times New Roman"/>
          <w:sz w:val="24"/>
          <w:szCs w:val="24"/>
          <w:lang w:val="fr-FR"/>
        </w:rPr>
        <w:t xml:space="preserve"> espagnol</w:t>
      </w:r>
      <w:r w:rsidR="006A1728">
        <w:rPr>
          <w:rFonts w:ascii="Times New Roman" w:hAnsi="Times New Roman"/>
          <w:sz w:val="24"/>
          <w:szCs w:val="24"/>
          <w:lang w:val="fr-FR"/>
        </w:rPr>
        <w:t>es de la Vénérable d'Agreda: "</w:t>
      </w:r>
      <w:r w:rsidRPr="004B4017">
        <w:rPr>
          <w:rFonts w:ascii="Times New Roman" w:hAnsi="Times New Roman"/>
          <w:sz w:val="24"/>
          <w:szCs w:val="24"/>
          <w:lang w:val="fr-FR"/>
        </w:rPr>
        <w:t xml:space="preserve">Je </w:t>
      </w:r>
      <w:r w:rsidR="00DF1019">
        <w:rPr>
          <w:rFonts w:ascii="Times New Roman" w:hAnsi="Times New Roman"/>
          <w:sz w:val="24"/>
          <w:szCs w:val="24"/>
          <w:lang w:val="fr-FR"/>
        </w:rPr>
        <w:t xml:space="preserve">vous </w:t>
      </w:r>
      <w:r w:rsidRPr="004B4017">
        <w:rPr>
          <w:rFonts w:ascii="Times New Roman" w:hAnsi="Times New Roman"/>
          <w:sz w:val="24"/>
          <w:szCs w:val="24"/>
          <w:lang w:val="fr-FR"/>
        </w:rPr>
        <w:t>recommande la prière quotidienne pour obtenir de la mis</w:t>
      </w:r>
      <w:r w:rsidR="00DF1019">
        <w:rPr>
          <w:rFonts w:ascii="Times New Roman" w:hAnsi="Times New Roman"/>
          <w:sz w:val="24"/>
          <w:szCs w:val="24"/>
          <w:lang w:val="fr-FR"/>
        </w:rPr>
        <w:t>éricorde divine une grande abondance</w:t>
      </w:r>
      <w:r w:rsidRPr="004B4017">
        <w:rPr>
          <w:rFonts w:ascii="Times New Roman" w:hAnsi="Times New Roman"/>
          <w:sz w:val="24"/>
          <w:szCs w:val="24"/>
          <w:lang w:val="fr-FR"/>
        </w:rPr>
        <w:t xml:space="preserve"> de saints prêtres</w:t>
      </w:r>
      <w:r w:rsidR="00DF1019">
        <w:rPr>
          <w:rFonts w:ascii="Times New Roman" w:hAnsi="Times New Roman"/>
          <w:sz w:val="24"/>
          <w:szCs w:val="24"/>
          <w:lang w:val="fr-FR"/>
        </w:rPr>
        <w:t xml:space="preserve"> et de saintes vierges dans tout</w:t>
      </w:r>
      <w:r w:rsidRPr="004B4017">
        <w:rPr>
          <w:rFonts w:ascii="Times New Roman" w:hAnsi="Times New Roman"/>
          <w:sz w:val="24"/>
          <w:szCs w:val="24"/>
          <w:lang w:val="fr-FR"/>
        </w:rPr>
        <w:t xml:space="preserve"> le monde, d</w:t>
      </w:r>
      <w:r w:rsidR="00DF1019">
        <w:rPr>
          <w:rFonts w:ascii="Times New Roman" w:hAnsi="Times New Roman"/>
          <w:sz w:val="24"/>
          <w:szCs w:val="24"/>
          <w:lang w:val="fr-FR"/>
        </w:rPr>
        <w:t>ans toute l'Église"</w:t>
      </w:r>
      <w:r>
        <w:rPr>
          <w:rFonts w:ascii="Times New Roman" w:hAnsi="Times New Roman"/>
          <w:sz w:val="24"/>
          <w:szCs w:val="24"/>
          <w:lang w:val="fr-FR"/>
        </w:rPr>
        <w:t xml:space="preserve">; </w:t>
      </w:r>
      <w:r w:rsidR="00DF1019">
        <w:rPr>
          <w:rFonts w:ascii="Times New Roman" w:hAnsi="Times New Roman"/>
          <w:sz w:val="24"/>
          <w:szCs w:val="24"/>
          <w:lang w:val="fr-FR"/>
        </w:rPr>
        <w:t xml:space="preserve"> </w:t>
      </w:r>
      <w:r>
        <w:rPr>
          <w:rFonts w:ascii="Times New Roman" w:hAnsi="Times New Roman"/>
          <w:sz w:val="24"/>
          <w:szCs w:val="24"/>
          <w:lang w:val="fr-FR"/>
        </w:rPr>
        <w:t xml:space="preserve">et insiste </w:t>
      </w:r>
      <w:r w:rsidRPr="004B4017">
        <w:rPr>
          <w:rFonts w:ascii="Times New Roman" w:hAnsi="Times New Roman"/>
          <w:sz w:val="24"/>
          <w:szCs w:val="24"/>
          <w:lang w:val="fr-FR"/>
        </w:rPr>
        <w:t xml:space="preserve">avec son refrain: «Qu'est-ce qui fait que les </w:t>
      </w:r>
      <w:r w:rsidR="00DF1019">
        <w:rPr>
          <w:rFonts w:ascii="Times New Roman" w:hAnsi="Times New Roman"/>
          <w:sz w:val="24"/>
          <w:szCs w:val="24"/>
          <w:lang w:val="fr-FR"/>
        </w:rPr>
        <w:t>évêques formant les prêtres dans les séminaires et les O</w:t>
      </w:r>
      <w:r w:rsidRPr="004B4017">
        <w:rPr>
          <w:rFonts w:ascii="Times New Roman" w:hAnsi="Times New Roman"/>
          <w:sz w:val="24"/>
          <w:szCs w:val="24"/>
          <w:lang w:val="fr-FR"/>
        </w:rPr>
        <w:t>rdres religieux dans leurs maisons si ce n'est Dieu qui les fo</w:t>
      </w:r>
      <w:r w:rsidR="00DF1019">
        <w:rPr>
          <w:rFonts w:ascii="Times New Roman" w:hAnsi="Times New Roman"/>
          <w:sz w:val="24"/>
          <w:szCs w:val="24"/>
          <w:lang w:val="fr-FR"/>
        </w:rPr>
        <w:t>rme? Un prêtre formé par le</w:t>
      </w:r>
      <w:r w:rsidRPr="004B4017">
        <w:rPr>
          <w:rFonts w:ascii="Times New Roman" w:hAnsi="Times New Roman"/>
          <w:sz w:val="24"/>
          <w:szCs w:val="24"/>
          <w:lang w:val="fr-FR"/>
        </w:rPr>
        <w:t xml:space="preserve"> Dieu </w:t>
      </w:r>
      <w:r w:rsidR="00DF1019">
        <w:rPr>
          <w:rFonts w:ascii="Times New Roman" w:hAnsi="Times New Roman"/>
          <w:sz w:val="24"/>
          <w:szCs w:val="24"/>
          <w:lang w:val="fr-FR"/>
        </w:rPr>
        <w:t xml:space="preserve">Souverain (oh, </w:t>
      </w:r>
      <w:r w:rsidR="00F62CB4">
        <w:rPr>
          <w:rFonts w:ascii="Times New Roman" w:hAnsi="Times New Roman"/>
          <w:sz w:val="24"/>
          <w:szCs w:val="24"/>
          <w:lang w:val="fr-FR"/>
        </w:rPr>
        <w:t xml:space="preserve">si </w:t>
      </w:r>
      <w:r w:rsidR="00DF1019">
        <w:rPr>
          <w:rFonts w:ascii="Times New Roman" w:hAnsi="Times New Roman"/>
          <w:sz w:val="24"/>
          <w:szCs w:val="24"/>
          <w:lang w:val="fr-FR"/>
        </w:rPr>
        <w:t>j'étais moi!) f</w:t>
      </w:r>
      <w:r w:rsidRPr="004B4017">
        <w:rPr>
          <w:rFonts w:ascii="Times New Roman" w:hAnsi="Times New Roman"/>
          <w:sz w:val="24"/>
          <w:szCs w:val="24"/>
          <w:lang w:val="fr-FR"/>
        </w:rPr>
        <w:t>onctionne plus de mille autres! Mai</w:t>
      </w:r>
      <w:r w:rsidR="00DF1019">
        <w:rPr>
          <w:rFonts w:ascii="Times New Roman" w:hAnsi="Times New Roman"/>
          <w:sz w:val="24"/>
          <w:szCs w:val="24"/>
          <w:lang w:val="fr-FR"/>
        </w:rPr>
        <w:t>s Dieu laisse faire aux</w:t>
      </w:r>
      <w:r w:rsidRPr="004B4017">
        <w:rPr>
          <w:rFonts w:ascii="Times New Roman" w:hAnsi="Times New Roman"/>
          <w:sz w:val="24"/>
          <w:szCs w:val="24"/>
          <w:lang w:val="fr-FR"/>
        </w:rPr>
        <w:t xml:space="preserve"> </w:t>
      </w:r>
      <w:r w:rsidR="00DF1019">
        <w:rPr>
          <w:rFonts w:ascii="Times New Roman" w:hAnsi="Times New Roman"/>
          <w:sz w:val="24"/>
          <w:szCs w:val="24"/>
          <w:lang w:val="fr-FR"/>
        </w:rPr>
        <w:t>hommes et Il ne le fait pas si ne s'obéit pas à ce commandement</w:t>
      </w:r>
      <w:r w:rsidR="007465E4">
        <w:rPr>
          <w:rFonts w:ascii="Times New Roman" w:hAnsi="Times New Roman"/>
          <w:sz w:val="24"/>
          <w:szCs w:val="24"/>
          <w:lang w:val="fr-FR"/>
        </w:rPr>
        <w:t>, auquel peu de personn</w:t>
      </w:r>
      <w:r w:rsidRPr="004B4017">
        <w:rPr>
          <w:rFonts w:ascii="Times New Roman" w:hAnsi="Times New Roman"/>
          <w:sz w:val="24"/>
          <w:szCs w:val="24"/>
          <w:lang w:val="fr-FR"/>
        </w:rPr>
        <w:t xml:space="preserve">es obéissent: </w:t>
      </w:r>
      <w:r w:rsidRPr="00DF1019">
        <w:rPr>
          <w:rFonts w:ascii="Times New Roman" w:hAnsi="Times New Roman"/>
          <w:i/>
          <w:sz w:val="24"/>
          <w:szCs w:val="24"/>
          <w:lang w:val="fr-FR"/>
        </w:rPr>
        <w:t>Rogate ergo</w:t>
      </w:r>
      <w:r w:rsidR="007465E4">
        <w:rPr>
          <w:rFonts w:ascii="Times New Roman" w:hAnsi="Times New Roman"/>
          <w:sz w:val="24"/>
          <w:szCs w:val="24"/>
          <w:lang w:val="fr-FR"/>
        </w:rPr>
        <w:t xml:space="preserve"> et</w:t>
      </w:r>
      <w:r w:rsidRPr="004B4017">
        <w:rPr>
          <w:rFonts w:ascii="Times New Roman" w:hAnsi="Times New Roman"/>
          <w:sz w:val="24"/>
          <w:szCs w:val="24"/>
          <w:lang w:val="fr-FR"/>
        </w:rPr>
        <w:t>c. Chaque jour, tous les monastères, toutes les vierg</w:t>
      </w:r>
      <w:r>
        <w:rPr>
          <w:rFonts w:ascii="Times New Roman" w:hAnsi="Times New Roman"/>
          <w:sz w:val="24"/>
          <w:szCs w:val="24"/>
          <w:lang w:val="fr-FR"/>
        </w:rPr>
        <w:t xml:space="preserve">es sacrées devraient faire avec </w:t>
      </w:r>
      <w:r w:rsidR="007465E4">
        <w:rPr>
          <w:rFonts w:ascii="Times New Roman" w:hAnsi="Times New Roman"/>
          <w:sz w:val="24"/>
          <w:szCs w:val="24"/>
          <w:lang w:val="fr-FR"/>
        </w:rPr>
        <w:t>ferveu</w:t>
      </w:r>
      <w:r w:rsidR="0062076C">
        <w:rPr>
          <w:rFonts w:ascii="Times New Roman" w:hAnsi="Times New Roman"/>
          <w:sz w:val="24"/>
          <w:szCs w:val="24"/>
          <w:lang w:val="fr-FR"/>
        </w:rPr>
        <w:t>r cette prière!"</w:t>
      </w:r>
      <w:r w:rsidR="0062076C">
        <w:rPr>
          <w:rStyle w:val="FootnoteReference"/>
          <w:rFonts w:ascii="Times New Roman" w:hAnsi="Times New Roman"/>
          <w:sz w:val="24"/>
          <w:szCs w:val="24"/>
          <w:lang w:val="fr-FR"/>
        </w:rPr>
        <w:footnoteReference w:id="252"/>
      </w:r>
      <w:r w:rsidRPr="004B4017">
        <w:rPr>
          <w:rFonts w:ascii="Times New Roman" w:hAnsi="Times New Roman"/>
          <w:sz w:val="24"/>
          <w:szCs w:val="24"/>
          <w:lang w:val="fr-FR"/>
        </w:rPr>
        <w:t xml:space="preserve">. </w:t>
      </w:r>
    </w:p>
    <w:p w14:paraId="295A0C3E" w14:textId="77777777" w:rsidR="00B2393A" w:rsidRDefault="0062076C" w:rsidP="008577A9">
      <w:pPr>
        <w:spacing w:after="120"/>
        <w:rPr>
          <w:rFonts w:ascii="Times New Roman" w:hAnsi="Times New Roman"/>
          <w:sz w:val="24"/>
          <w:szCs w:val="24"/>
          <w:lang w:val="fr-FR"/>
        </w:rPr>
      </w:pPr>
      <w:r>
        <w:rPr>
          <w:rFonts w:ascii="Times New Roman" w:hAnsi="Times New Roman"/>
          <w:sz w:val="24"/>
          <w:szCs w:val="24"/>
          <w:lang w:val="fr-FR"/>
        </w:rPr>
        <w:tab/>
      </w:r>
      <w:r w:rsidR="002F2E57">
        <w:rPr>
          <w:rFonts w:ascii="Times New Roman" w:hAnsi="Times New Roman"/>
          <w:sz w:val="24"/>
          <w:szCs w:val="24"/>
          <w:lang w:val="fr-FR"/>
        </w:rPr>
        <w:t>Dès qu'il fut</w:t>
      </w:r>
      <w:r w:rsidR="004B4017" w:rsidRPr="004B4017">
        <w:rPr>
          <w:rFonts w:ascii="Times New Roman" w:hAnsi="Times New Roman"/>
          <w:sz w:val="24"/>
          <w:szCs w:val="24"/>
          <w:lang w:val="fr-FR"/>
        </w:rPr>
        <w:t xml:space="preserve"> à Oria après le tremblement de terre, le Père </w:t>
      </w:r>
      <w:r w:rsidR="002F2E57" w:rsidRPr="002F2E57">
        <w:rPr>
          <w:rFonts w:ascii="Times New Roman" w:hAnsi="Times New Roman"/>
          <w:sz w:val="24"/>
          <w:szCs w:val="24"/>
          <w:lang w:val="fr-FR"/>
        </w:rPr>
        <w:t>voulut</w:t>
      </w:r>
      <w:r w:rsidR="004B4017" w:rsidRPr="004B4017">
        <w:rPr>
          <w:rFonts w:ascii="Times New Roman" w:hAnsi="Times New Roman"/>
          <w:sz w:val="24"/>
          <w:szCs w:val="24"/>
          <w:lang w:val="fr-FR"/>
        </w:rPr>
        <w:t xml:space="preserve"> une union spirituelle avec cette communauté de Bénédictin</w:t>
      </w:r>
      <w:r w:rsidR="002F2E57">
        <w:rPr>
          <w:rFonts w:ascii="Times New Roman" w:hAnsi="Times New Roman"/>
          <w:sz w:val="24"/>
          <w:szCs w:val="24"/>
          <w:lang w:val="fr-FR"/>
        </w:rPr>
        <w:t>e</w:t>
      </w:r>
      <w:r w:rsidR="004B4017" w:rsidRPr="004B4017">
        <w:rPr>
          <w:rFonts w:ascii="Times New Roman" w:hAnsi="Times New Roman"/>
          <w:sz w:val="24"/>
          <w:szCs w:val="24"/>
          <w:lang w:val="fr-FR"/>
        </w:rPr>
        <w:t xml:space="preserve">s, et naturellement </w:t>
      </w:r>
      <w:r w:rsidR="002F2E57">
        <w:rPr>
          <w:rFonts w:ascii="Times New Roman" w:hAnsi="Times New Roman"/>
          <w:sz w:val="24"/>
          <w:szCs w:val="24"/>
          <w:lang w:val="fr-FR"/>
        </w:rPr>
        <w:t>le Rogate est le lien d'union: "</w:t>
      </w:r>
      <w:r w:rsidR="004B4017" w:rsidRPr="004B4017">
        <w:rPr>
          <w:rFonts w:ascii="Times New Roman" w:hAnsi="Times New Roman"/>
          <w:sz w:val="24"/>
          <w:szCs w:val="24"/>
          <w:lang w:val="fr-FR"/>
        </w:rPr>
        <w:t>Nous avons l'intention de nous unir spirituellement avec les Filles du Divin Zèle dans tous leurs exercices</w:t>
      </w:r>
      <w:r w:rsidR="00B2393A">
        <w:rPr>
          <w:rFonts w:ascii="Times New Roman" w:hAnsi="Times New Roman"/>
          <w:sz w:val="24"/>
          <w:szCs w:val="24"/>
          <w:lang w:val="fr-FR"/>
        </w:rPr>
        <w:t xml:space="preserve"> dévotionnels</w:t>
      </w:r>
      <w:r w:rsidR="004B4017" w:rsidRPr="004B4017">
        <w:rPr>
          <w:rFonts w:ascii="Times New Roman" w:hAnsi="Times New Roman"/>
          <w:sz w:val="24"/>
          <w:szCs w:val="24"/>
          <w:lang w:val="fr-FR"/>
        </w:rPr>
        <w:t>... et surtout dans les prières quotidiennes que les deux pieuses Congrég</w:t>
      </w:r>
      <w:r w:rsidR="004B4017">
        <w:rPr>
          <w:rFonts w:ascii="Times New Roman" w:hAnsi="Times New Roman"/>
          <w:sz w:val="24"/>
          <w:szCs w:val="24"/>
          <w:lang w:val="fr-FR"/>
        </w:rPr>
        <w:t xml:space="preserve">ations pratiquent pour </w:t>
      </w:r>
      <w:r w:rsidR="00B2393A">
        <w:rPr>
          <w:rFonts w:ascii="Times New Roman" w:hAnsi="Times New Roman"/>
          <w:sz w:val="24"/>
          <w:szCs w:val="24"/>
          <w:lang w:val="fr-FR"/>
        </w:rPr>
        <w:t>implorer</w:t>
      </w:r>
      <w:r w:rsidR="004B4017">
        <w:rPr>
          <w:rFonts w:ascii="Times New Roman" w:hAnsi="Times New Roman"/>
          <w:sz w:val="24"/>
          <w:szCs w:val="24"/>
          <w:lang w:val="fr-FR"/>
        </w:rPr>
        <w:t xml:space="preserve"> </w:t>
      </w:r>
      <w:r w:rsidR="004B4017" w:rsidRPr="004B4017">
        <w:rPr>
          <w:rFonts w:ascii="Times New Roman" w:hAnsi="Times New Roman"/>
          <w:sz w:val="24"/>
          <w:szCs w:val="24"/>
          <w:lang w:val="fr-FR"/>
        </w:rPr>
        <w:t>de la miséricorde divine, de nombreux et saints</w:t>
      </w:r>
      <w:r w:rsidR="00B2393A">
        <w:rPr>
          <w:rFonts w:ascii="Times New Roman" w:hAnsi="Times New Roman"/>
          <w:sz w:val="24"/>
          <w:szCs w:val="24"/>
          <w:lang w:val="fr-FR"/>
        </w:rPr>
        <w:t xml:space="preserve"> prêtres et de bons ouvriers de la moisson mystique</w:t>
      </w:r>
      <w:r w:rsidR="004B4017" w:rsidRPr="004B4017">
        <w:rPr>
          <w:rFonts w:ascii="Times New Roman" w:hAnsi="Times New Roman"/>
          <w:sz w:val="24"/>
          <w:szCs w:val="24"/>
          <w:lang w:val="fr-FR"/>
        </w:rPr>
        <w:t>, obéissant au commandement du zèle</w:t>
      </w:r>
      <w:r>
        <w:rPr>
          <w:rFonts w:ascii="Times New Roman" w:hAnsi="Times New Roman"/>
          <w:sz w:val="24"/>
          <w:szCs w:val="24"/>
          <w:lang w:val="fr-FR"/>
        </w:rPr>
        <w:t xml:space="preserve"> divin du Cœur de Jésus</w:t>
      </w:r>
      <w:r w:rsidR="004B4017" w:rsidRPr="004B4017">
        <w:rPr>
          <w:rFonts w:ascii="Times New Roman" w:hAnsi="Times New Roman"/>
          <w:sz w:val="24"/>
          <w:szCs w:val="24"/>
          <w:lang w:val="fr-FR"/>
        </w:rPr>
        <w:t>"</w:t>
      </w:r>
      <w:r>
        <w:rPr>
          <w:rStyle w:val="FootnoteReference"/>
          <w:rFonts w:ascii="Times New Roman" w:hAnsi="Times New Roman"/>
          <w:sz w:val="24"/>
          <w:szCs w:val="24"/>
          <w:lang w:val="fr-FR"/>
        </w:rPr>
        <w:footnoteReference w:id="253"/>
      </w:r>
      <w:r w:rsidR="004B4017" w:rsidRPr="004B4017">
        <w:rPr>
          <w:rFonts w:ascii="Times New Roman" w:hAnsi="Times New Roman"/>
          <w:sz w:val="24"/>
          <w:szCs w:val="24"/>
          <w:lang w:val="fr-FR"/>
        </w:rPr>
        <w:t xml:space="preserve">. </w:t>
      </w:r>
    </w:p>
    <w:p w14:paraId="7E9464B6" w14:textId="77777777" w:rsidR="0062076C" w:rsidRPr="001342F4" w:rsidRDefault="00B2393A" w:rsidP="008577A9">
      <w:pPr>
        <w:spacing w:after="120"/>
        <w:rPr>
          <w:rFonts w:ascii="Times New Roman" w:hAnsi="Times New Roman"/>
          <w:sz w:val="24"/>
          <w:szCs w:val="24"/>
          <w:lang w:val="fr-FR"/>
        </w:rPr>
      </w:pPr>
      <w:r>
        <w:rPr>
          <w:rFonts w:ascii="Times New Roman" w:hAnsi="Times New Roman"/>
          <w:sz w:val="24"/>
          <w:szCs w:val="24"/>
          <w:lang w:val="fr-FR"/>
        </w:rPr>
        <w:tab/>
      </w:r>
      <w:r w:rsidR="004B4017" w:rsidRPr="001342F4">
        <w:rPr>
          <w:rFonts w:ascii="Times New Roman" w:hAnsi="Times New Roman"/>
          <w:sz w:val="24"/>
          <w:szCs w:val="24"/>
          <w:lang w:val="fr-FR"/>
        </w:rPr>
        <w:t>Une autre union spirituelle que le Pè</w:t>
      </w:r>
      <w:r w:rsidR="001342F4" w:rsidRPr="001342F4">
        <w:rPr>
          <w:rFonts w:ascii="Times New Roman" w:hAnsi="Times New Roman"/>
          <w:sz w:val="24"/>
          <w:szCs w:val="24"/>
          <w:lang w:val="fr-FR"/>
        </w:rPr>
        <w:t>re a embrassée avec les S</w:t>
      </w:r>
      <w:r w:rsidR="004B4017" w:rsidRPr="001342F4">
        <w:rPr>
          <w:rFonts w:ascii="Times New Roman" w:hAnsi="Times New Roman"/>
          <w:sz w:val="24"/>
          <w:szCs w:val="24"/>
          <w:lang w:val="fr-FR"/>
        </w:rPr>
        <w:t xml:space="preserve">alésiennes </w:t>
      </w:r>
      <w:r w:rsidR="001342F4" w:rsidRPr="001342F4">
        <w:rPr>
          <w:rFonts w:ascii="Times New Roman" w:hAnsi="Times New Roman"/>
          <w:sz w:val="24"/>
          <w:szCs w:val="24"/>
          <w:lang w:val="fr-FR"/>
        </w:rPr>
        <w:t xml:space="preserve">Filles </w:t>
      </w:r>
      <w:r w:rsidR="004B4017" w:rsidRPr="001342F4">
        <w:rPr>
          <w:rFonts w:ascii="Times New Roman" w:hAnsi="Times New Roman"/>
          <w:sz w:val="24"/>
          <w:szCs w:val="24"/>
          <w:lang w:val="fr-FR"/>
        </w:rPr>
        <w:t xml:space="preserve">de Sainte Marie, signifiée dans un cadre symbolique, et </w:t>
      </w:r>
      <w:r w:rsidR="001342F4" w:rsidRPr="001342F4">
        <w:rPr>
          <w:rFonts w:ascii="Times New Roman" w:hAnsi="Times New Roman"/>
          <w:sz w:val="24"/>
          <w:szCs w:val="24"/>
          <w:lang w:val="fr-FR"/>
        </w:rPr>
        <w:t xml:space="preserve">il </w:t>
      </w:r>
      <w:r w:rsidR="004B4017" w:rsidRPr="001342F4">
        <w:rPr>
          <w:rFonts w:ascii="Times New Roman" w:hAnsi="Times New Roman"/>
          <w:sz w:val="24"/>
          <w:szCs w:val="24"/>
          <w:lang w:val="fr-FR"/>
        </w:rPr>
        <w:t>la voit comme une nouvelle manifestation du Sacré Cœur, qui invite les Filles de la Visitation à c</w:t>
      </w:r>
      <w:r w:rsidR="001342F4" w:rsidRPr="001342F4">
        <w:rPr>
          <w:rFonts w:ascii="Times New Roman" w:hAnsi="Times New Roman"/>
          <w:sz w:val="24"/>
          <w:szCs w:val="24"/>
          <w:lang w:val="fr-FR"/>
        </w:rPr>
        <w:t>ultiver le commandement divin. Cette pratique il la juge parfaitement conforme à l'esprit de leur vocation, d</w:t>
      </w:r>
      <w:r w:rsidR="004B4017" w:rsidRPr="001342F4">
        <w:rPr>
          <w:rFonts w:ascii="Times New Roman" w:hAnsi="Times New Roman"/>
          <w:sz w:val="24"/>
          <w:szCs w:val="24"/>
          <w:lang w:val="fr-FR"/>
        </w:rPr>
        <w:t>'a</w:t>
      </w:r>
      <w:r w:rsidR="001342F4" w:rsidRPr="001342F4">
        <w:rPr>
          <w:rFonts w:ascii="Times New Roman" w:hAnsi="Times New Roman"/>
          <w:sz w:val="24"/>
          <w:szCs w:val="24"/>
          <w:lang w:val="fr-FR"/>
        </w:rPr>
        <w:t>près les paroles de Léon XIII: "</w:t>
      </w:r>
      <w:r w:rsidR="004B4017" w:rsidRPr="001342F4">
        <w:rPr>
          <w:rFonts w:ascii="Times New Roman" w:hAnsi="Times New Roman"/>
          <w:sz w:val="24"/>
          <w:szCs w:val="24"/>
          <w:lang w:val="fr-FR"/>
        </w:rPr>
        <w:t>Nous attendons des Salésien</w:t>
      </w:r>
      <w:r w:rsidR="001342F4" w:rsidRPr="001342F4">
        <w:rPr>
          <w:rFonts w:ascii="Times New Roman" w:hAnsi="Times New Roman"/>
          <w:sz w:val="24"/>
          <w:szCs w:val="24"/>
          <w:lang w:val="fr-FR"/>
        </w:rPr>
        <w:t>ne</w:t>
      </w:r>
      <w:r w:rsidR="004B4017" w:rsidRPr="001342F4">
        <w:rPr>
          <w:rFonts w:ascii="Times New Roman" w:hAnsi="Times New Roman"/>
          <w:sz w:val="24"/>
          <w:szCs w:val="24"/>
          <w:lang w:val="fr-FR"/>
        </w:rPr>
        <w:t xml:space="preserve">s le </w:t>
      </w:r>
      <w:r w:rsidR="001342F4" w:rsidRPr="001342F4">
        <w:rPr>
          <w:rFonts w:ascii="Times New Roman" w:hAnsi="Times New Roman"/>
          <w:sz w:val="24"/>
          <w:szCs w:val="24"/>
          <w:lang w:val="fr-FR"/>
        </w:rPr>
        <w:t xml:space="preserve">triomphe de la sainte Église; elles doivent prier le </w:t>
      </w:r>
      <w:r w:rsidR="001342F4" w:rsidRPr="001342F4">
        <w:rPr>
          <w:rFonts w:ascii="Times New Roman" w:hAnsi="Times New Roman"/>
          <w:sz w:val="24"/>
          <w:szCs w:val="24"/>
          <w:lang w:val="fr-FR"/>
        </w:rPr>
        <w:lastRenderedPageBreak/>
        <w:t>Maître de la moisson mystique d'</w:t>
      </w:r>
      <w:r w:rsidR="004B4017" w:rsidRPr="001342F4">
        <w:rPr>
          <w:rFonts w:ascii="Times New Roman" w:hAnsi="Times New Roman"/>
          <w:sz w:val="24"/>
          <w:szCs w:val="24"/>
          <w:lang w:val="fr-FR"/>
        </w:rPr>
        <w:t>envo</w:t>
      </w:r>
      <w:r w:rsidR="0062076C" w:rsidRPr="001342F4">
        <w:rPr>
          <w:rFonts w:ascii="Times New Roman" w:hAnsi="Times New Roman"/>
          <w:sz w:val="24"/>
          <w:szCs w:val="24"/>
          <w:lang w:val="fr-FR"/>
        </w:rPr>
        <w:t>yer les ouvriers dans son champ</w:t>
      </w:r>
      <w:r w:rsidR="004B4017" w:rsidRPr="001342F4">
        <w:rPr>
          <w:rFonts w:ascii="Times New Roman" w:hAnsi="Times New Roman"/>
          <w:sz w:val="24"/>
          <w:szCs w:val="24"/>
          <w:lang w:val="fr-FR"/>
        </w:rPr>
        <w:t>"</w:t>
      </w:r>
      <w:r w:rsidR="0062076C" w:rsidRPr="001342F4">
        <w:rPr>
          <w:rStyle w:val="FootnoteReference"/>
          <w:rFonts w:ascii="Times New Roman" w:hAnsi="Times New Roman"/>
          <w:sz w:val="24"/>
          <w:szCs w:val="24"/>
          <w:lang w:val="fr-FR"/>
        </w:rPr>
        <w:footnoteReference w:id="254"/>
      </w:r>
      <w:r w:rsidR="004B4017" w:rsidRPr="001342F4">
        <w:rPr>
          <w:rFonts w:ascii="Times New Roman" w:hAnsi="Times New Roman"/>
          <w:sz w:val="24"/>
          <w:szCs w:val="24"/>
          <w:lang w:val="fr-FR"/>
        </w:rPr>
        <w:t xml:space="preserve">. </w:t>
      </w:r>
      <w:r w:rsidR="001342F4" w:rsidRPr="001342F4">
        <w:rPr>
          <w:rFonts w:ascii="Times New Roman" w:hAnsi="Times New Roman"/>
          <w:sz w:val="24"/>
          <w:szCs w:val="24"/>
          <w:lang w:val="fr-FR"/>
        </w:rPr>
        <w:t xml:space="preserve"> Le Père leurs soumit un formulaire à adresser au Pape, pour la demande de l'insertion</w:t>
      </w:r>
      <w:r w:rsidR="004B4017" w:rsidRPr="001342F4">
        <w:rPr>
          <w:rFonts w:ascii="Times New Roman" w:hAnsi="Times New Roman"/>
          <w:sz w:val="24"/>
          <w:szCs w:val="24"/>
          <w:lang w:val="fr-FR"/>
        </w:rPr>
        <w:t xml:space="preserve"> du vers</w:t>
      </w:r>
      <w:r w:rsidR="001342F4" w:rsidRPr="001342F4">
        <w:rPr>
          <w:rFonts w:ascii="Times New Roman" w:hAnsi="Times New Roman"/>
          <w:sz w:val="24"/>
          <w:szCs w:val="24"/>
          <w:lang w:val="fr-FR"/>
        </w:rPr>
        <w:t>et r</w:t>
      </w:r>
      <w:r w:rsidR="004B4017" w:rsidRPr="001342F4">
        <w:rPr>
          <w:rFonts w:ascii="Times New Roman" w:hAnsi="Times New Roman"/>
          <w:sz w:val="24"/>
          <w:szCs w:val="24"/>
          <w:lang w:val="fr-FR"/>
        </w:rPr>
        <w:t xml:space="preserve">ogationniste. </w:t>
      </w:r>
    </w:p>
    <w:p w14:paraId="1DE8912E" w14:textId="77777777" w:rsidR="004B4017" w:rsidRPr="001342F4" w:rsidRDefault="0062076C" w:rsidP="008577A9">
      <w:pPr>
        <w:spacing w:after="120"/>
        <w:rPr>
          <w:rFonts w:ascii="Times New Roman" w:hAnsi="Times New Roman"/>
          <w:sz w:val="24"/>
          <w:szCs w:val="24"/>
          <w:lang w:val="fr-FR"/>
        </w:rPr>
      </w:pPr>
      <w:r w:rsidRPr="001342F4">
        <w:rPr>
          <w:rFonts w:ascii="Times New Roman" w:hAnsi="Times New Roman"/>
          <w:sz w:val="24"/>
          <w:szCs w:val="24"/>
          <w:lang w:val="fr-FR"/>
        </w:rPr>
        <w:tab/>
      </w:r>
      <w:r w:rsidR="001342F4" w:rsidRPr="001342F4">
        <w:rPr>
          <w:rFonts w:ascii="Times New Roman" w:hAnsi="Times New Roman"/>
          <w:sz w:val="24"/>
          <w:szCs w:val="24"/>
          <w:lang w:val="fr-FR"/>
        </w:rPr>
        <w:t xml:space="preserve">Quand </w:t>
      </w:r>
      <w:r w:rsidR="00BB1F2E">
        <w:rPr>
          <w:rFonts w:ascii="Times New Roman" w:hAnsi="Times New Roman"/>
          <w:sz w:val="24"/>
          <w:szCs w:val="24"/>
          <w:lang w:val="fr-FR"/>
        </w:rPr>
        <w:t xml:space="preserve"> </w:t>
      </w:r>
      <w:r w:rsidR="001342F4" w:rsidRPr="001342F4">
        <w:rPr>
          <w:rFonts w:ascii="Times New Roman" w:hAnsi="Times New Roman"/>
          <w:sz w:val="24"/>
          <w:szCs w:val="24"/>
          <w:lang w:val="fr-FR"/>
        </w:rPr>
        <w:t>Don Orione a été fait par Pie X Vicaire G</w:t>
      </w:r>
      <w:r w:rsidR="001342F4">
        <w:rPr>
          <w:rFonts w:ascii="Times New Roman" w:hAnsi="Times New Roman"/>
          <w:sz w:val="24"/>
          <w:szCs w:val="24"/>
          <w:lang w:val="fr-FR"/>
        </w:rPr>
        <w:t xml:space="preserve">énéral de Messine, le Père </w:t>
      </w:r>
      <w:r w:rsidR="004B4017" w:rsidRPr="001342F4">
        <w:rPr>
          <w:rFonts w:ascii="Times New Roman" w:hAnsi="Times New Roman"/>
          <w:sz w:val="24"/>
          <w:szCs w:val="24"/>
          <w:lang w:val="fr-FR"/>
        </w:rPr>
        <w:t xml:space="preserve"> </w:t>
      </w:r>
      <w:r w:rsidR="001342F4">
        <w:rPr>
          <w:rFonts w:ascii="Times New Roman" w:hAnsi="Times New Roman"/>
          <w:sz w:val="24"/>
          <w:szCs w:val="24"/>
          <w:lang w:val="fr-FR"/>
        </w:rPr>
        <w:t>s'</w:t>
      </w:r>
      <w:r w:rsidR="001342F4" w:rsidRPr="001342F4">
        <w:rPr>
          <w:lang w:val="fr-FR"/>
        </w:rPr>
        <w:t xml:space="preserve"> </w:t>
      </w:r>
      <w:r w:rsidR="001342F4" w:rsidRPr="001342F4">
        <w:rPr>
          <w:rFonts w:ascii="Times New Roman" w:hAnsi="Times New Roman"/>
          <w:sz w:val="24"/>
          <w:szCs w:val="24"/>
          <w:lang w:val="fr-FR"/>
        </w:rPr>
        <w:t>offrit</w:t>
      </w:r>
      <w:r w:rsidR="001342F4">
        <w:rPr>
          <w:rFonts w:ascii="Times New Roman" w:hAnsi="Times New Roman"/>
          <w:sz w:val="24"/>
          <w:szCs w:val="24"/>
          <w:lang w:val="fr-FR"/>
        </w:rPr>
        <w:t xml:space="preserve"> à lui</w:t>
      </w:r>
      <w:r w:rsidR="004B4017" w:rsidRPr="001342F4">
        <w:rPr>
          <w:rFonts w:ascii="Times New Roman" w:hAnsi="Times New Roman"/>
          <w:sz w:val="24"/>
          <w:szCs w:val="24"/>
          <w:lang w:val="fr-FR"/>
        </w:rPr>
        <w:t xml:space="preserve"> comme un sujet très humble avec ses communautés: "A partir de ce mome</w:t>
      </w:r>
      <w:r w:rsidR="001342F4">
        <w:rPr>
          <w:rFonts w:ascii="Times New Roman" w:hAnsi="Times New Roman"/>
          <w:sz w:val="24"/>
          <w:szCs w:val="24"/>
          <w:lang w:val="fr-FR"/>
        </w:rPr>
        <w:t>nt, nous sommes tous soumis à votre</w:t>
      </w:r>
      <w:r w:rsidR="004B4017" w:rsidRPr="001342F4">
        <w:rPr>
          <w:rFonts w:ascii="Times New Roman" w:hAnsi="Times New Roman"/>
          <w:sz w:val="24"/>
          <w:szCs w:val="24"/>
          <w:lang w:val="fr-FR"/>
        </w:rPr>
        <w:t xml:space="preserve"> sage dir</w:t>
      </w:r>
      <w:r w:rsidR="001342F4">
        <w:rPr>
          <w:rFonts w:ascii="Times New Roman" w:hAnsi="Times New Roman"/>
          <w:sz w:val="24"/>
          <w:szCs w:val="24"/>
          <w:lang w:val="fr-FR"/>
        </w:rPr>
        <w:t>ection, et Votre Seigneurie Très Révérende</w:t>
      </w:r>
      <w:r w:rsidR="006172D8">
        <w:rPr>
          <w:rFonts w:ascii="Times New Roman" w:hAnsi="Times New Roman"/>
          <w:sz w:val="24"/>
          <w:szCs w:val="24"/>
          <w:lang w:val="fr-FR"/>
        </w:rPr>
        <w:t xml:space="preserve"> vient</w:t>
      </w:r>
      <w:r w:rsidR="004B4017" w:rsidRPr="001342F4">
        <w:rPr>
          <w:rFonts w:ascii="Times New Roman" w:hAnsi="Times New Roman"/>
          <w:sz w:val="24"/>
          <w:szCs w:val="24"/>
          <w:lang w:val="fr-FR"/>
        </w:rPr>
        <w:t xml:space="preserve"> p</w:t>
      </w:r>
      <w:r w:rsidR="006172D8">
        <w:rPr>
          <w:rFonts w:ascii="Times New Roman" w:hAnsi="Times New Roman"/>
          <w:sz w:val="24"/>
          <w:szCs w:val="24"/>
          <w:lang w:val="fr-FR"/>
        </w:rPr>
        <w:t>roclamé notre Directeur Général</w:t>
      </w:r>
      <w:r w:rsidR="004B4017" w:rsidRPr="001342F4">
        <w:rPr>
          <w:rFonts w:ascii="Times New Roman" w:hAnsi="Times New Roman"/>
          <w:sz w:val="24"/>
          <w:szCs w:val="24"/>
          <w:lang w:val="fr-FR"/>
        </w:rPr>
        <w:t xml:space="preserve">"; </w:t>
      </w:r>
      <w:r w:rsidR="006172D8">
        <w:rPr>
          <w:rFonts w:ascii="Times New Roman" w:hAnsi="Times New Roman"/>
          <w:sz w:val="24"/>
          <w:szCs w:val="24"/>
          <w:lang w:val="fr-FR"/>
        </w:rPr>
        <w:t xml:space="preserve"> </w:t>
      </w:r>
      <w:r w:rsidR="004B4017" w:rsidRPr="001342F4">
        <w:rPr>
          <w:rFonts w:ascii="Times New Roman" w:hAnsi="Times New Roman"/>
          <w:sz w:val="24"/>
          <w:szCs w:val="24"/>
          <w:lang w:val="fr-FR"/>
        </w:rPr>
        <w:t>mais le Père ne peut pas omettre d'attirer l'attention de ce Serviteur de Dieu sur ce qui était l'angoi</w:t>
      </w:r>
      <w:r w:rsidR="006172D8">
        <w:rPr>
          <w:rFonts w:ascii="Times New Roman" w:hAnsi="Times New Roman"/>
          <w:sz w:val="24"/>
          <w:szCs w:val="24"/>
          <w:lang w:val="fr-FR"/>
        </w:rPr>
        <w:t>sse vibrante de son âme: "</w:t>
      </w:r>
      <w:r w:rsidR="004B4017" w:rsidRPr="001342F4">
        <w:rPr>
          <w:rFonts w:ascii="Times New Roman" w:hAnsi="Times New Roman"/>
          <w:sz w:val="24"/>
          <w:szCs w:val="24"/>
          <w:lang w:val="fr-FR"/>
        </w:rPr>
        <w:t xml:space="preserve">Je présente </w:t>
      </w:r>
      <w:r w:rsidR="006172D8">
        <w:rPr>
          <w:rFonts w:ascii="Times New Roman" w:hAnsi="Times New Roman"/>
          <w:sz w:val="24"/>
          <w:szCs w:val="24"/>
          <w:lang w:val="fr-FR"/>
        </w:rPr>
        <w:t>à Votre Seigneurie Très Révérende,</w:t>
      </w:r>
      <w:r w:rsidR="004B4017" w:rsidRPr="001342F4">
        <w:rPr>
          <w:rFonts w:ascii="Times New Roman" w:hAnsi="Times New Roman"/>
          <w:sz w:val="24"/>
          <w:szCs w:val="24"/>
          <w:lang w:val="fr-FR"/>
        </w:rPr>
        <w:t xml:space="preserve"> avec tout le personnel de nos petites maisons, cette</w:t>
      </w:r>
      <w:r w:rsidR="006172D8">
        <w:rPr>
          <w:rFonts w:ascii="Times New Roman" w:hAnsi="Times New Roman"/>
          <w:sz w:val="24"/>
          <w:szCs w:val="24"/>
          <w:lang w:val="fr-FR"/>
        </w:rPr>
        <w:t xml:space="preserve"> bannière sacrée sur laquelle </w:t>
      </w:r>
      <w:r w:rsidR="004B4017" w:rsidRPr="001342F4">
        <w:rPr>
          <w:rFonts w:ascii="Times New Roman" w:hAnsi="Times New Roman"/>
          <w:sz w:val="24"/>
          <w:szCs w:val="24"/>
          <w:lang w:val="fr-FR"/>
        </w:rPr>
        <w:t xml:space="preserve"> est écrit: "</w:t>
      </w:r>
      <w:r w:rsidR="004B4017" w:rsidRPr="006172D8">
        <w:rPr>
          <w:rFonts w:ascii="Times New Roman" w:hAnsi="Times New Roman"/>
          <w:i/>
          <w:sz w:val="24"/>
          <w:szCs w:val="24"/>
          <w:lang w:val="fr-FR"/>
        </w:rPr>
        <w:t>Rogate ergo</w:t>
      </w:r>
      <w:r w:rsidR="006172D8">
        <w:rPr>
          <w:rFonts w:ascii="Times New Roman" w:hAnsi="Times New Roman"/>
          <w:sz w:val="24"/>
          <w:szCs w:val="24"/>
          <w:lang w:val="fr-FR"/>
        </w:rPr>
        <w:t xml:space="preserve"> etc. Cette parole divine, sortit</w:t>
      </w:r>
      <w:r w:rsidR="004B4017" w:rsidRPr="001342F4">
        <w:rPr>
          <w:rFonts w:ascii="Times New Roman" w:hAnsi="Times New Roman"/>
          <w:sz w:val="24"/>
          <w:szCs w:val="24"/>
          <w:lang w:val="fr-FR"/>
        </w:rPr>
        <w:t xml:space="preserve"> du zèle</w:t>
      </w:r>
      <w:r w:rsidR="006172D8">
        <w:rPr>
          <w:rFonts w:ascii="Times New Roman" w:hAnsi="Times New Roman"/>
          <w:sz w:val="24"/>
          <w:szCs w:val="24"/>
          <w:lang w:val="fr-FR"/>
        </w:rPr>
        <w:t xml:space="preserve"> divin du Cœur de Jésus, Votre Seigneurie la </w:t>
      </w:r>
      <w:r w:rsidR="00845380">
        <w:rPr>
          <w:rFonts w:ascii="Times New Roman" w:hAnsi="Times New Roman"/>
          <w:sz w:val="24"/>
          <w:szCs w:val="24"/>
          <w:lang w:val="fr-FR"/>
        </w:rPr>
        <w:t xml:space="preserve">recueille </w:t>
      </w:r>
      <w:r w:rsidR="00845380" w:rsidRPr="001342F4">
        <w:rPr>
          <w:rFonts w:ascii="Times New Roman" w:hAnsi="Times New Roman"/>
          <w:sz w:val="24"/>
          <w:szCs w:val="24"/>
          <w:lang w:val="fr-FR"/>
        </w:rPr>
        <w:t>de</w:t>
      </w:r>
      <w:r w:rsidR="004B4017" w:rsidRPr="001342F4">
        <w:rPr>
          <w:rFonts w:ascii="Times New Roman" w:hAnsi="Times New Roman"/>
          <w:sz w:val="24"/>
          <w:szCs w:val="24"/>
          <w:lang w:val="fr-FR"/>
        </w:rPr>
        <w:t xml:space="preserve"> l</w:t>
      </w:r>
      <w:r w:rsidRPr="001342F4">
        <w:rPr>
          <w:rFonts w:ascii="Times New Roman" w:hAnsi="Times New Roman"/>
          <w:sz w:val="24"/>
          <w:szCs w:val="24"/>
          <w:lang w:val="fr-FR"/>
        </w:rPr>
        <w:t xml:space="preserve">a bouche adorable du Rédempteur </w:t>
      </w:r>
      <w:r w:rsidR="004B4017" w:rsidRPr="001342F4">
        <w:rPr>
          <w:rFonts w:ascii="Times New Roman" w:hAnsi="Times New Roman"/>
          <w:sz w:val="24"/>
          <w:szCs w:val="24"/>
          <w:lang w:val="fr-FR"/>
        </w:rPr>
        <w:t>divin, comme nous l'avons recueilli</w:t>
      </w:r>
      <w:r w:rsidR="006172D8">
        <w:rPr>
          <w:rFonts w:ascii="Times New Roman" w:hAnsi="Times New Roman"/>
          <w:sz w:val="24"/>
          <w:szCs w:val="24"/>
          <w:lang w:val="fr-FR"/>
        </w:rPr>
        <w:t>e</w:t>
      </w:r>
      <w:r w:rsidR="004B4017" w:rsidRPr="001342F4">
        <w:rPr>
          <w:rFonts w:ascii="Times New Roman" w:hAnsi="Times New Roman"/>
          <w:sz w:val="24"/>
          <w:szCs w:val="24"/>
          <w:lang w:val="fr-FR"/>
        </w:rPr>
        <w:t xml:space="preserve"> et impressionné</w:t>
      </w:r>
      <w:r w:rsidR="006172D8">
        <w:rPr>
          <w:rFonts w:ascii="Times New Roman" w:hAnsi="Times New Roman"/>
          <w:sz w:val="24"/>
          <w:szCs w:val="24"/>
          <w:lang w:val="fr-FR"/>
        </w:rPr>
        <w:t>e</w:t>
      </w:r>
      <w:r w:rsidR="004B4017" w:rsidRPr="001342F4">
        <w:rPr>
          <w:rFonts w:ascii="Times New Roman" w:hAnsi="Times New Roman"/>
          <w:sz w:val="24"/>
          <w:szCs w:val="24"/>
          <w:lang w:val="fr-FR"/>
        </w:rPr>
        <w:t xml:space="preserve"> dans nos </w:t>
      </w:r>
      <w:r w:rsidR="006172D8" w:rsidRPr="001342F4">
        <w:rPr>
          <w:rFonts w:ascii="Times New Roman" w:hAnsi="Times New Roman"/>
          <w:sz w:val="24"/>
          <w:szCs w:val="24"/>
          <w:lang w:val="fr-FR"/>
        </w:rPr>
        <w:t>cœurs</w:t>
      </w:r>
      <w:r w:rsidR="004B4017" w:rsidRPr="001342F4">
        <w:rPr>
          <w:rFonts w:ascii="Times New Roman" w:hAnsi="Times New Roman"/>
          <w:sz w:val="24"/>
          <w:szCs w:val="24"/>
          <w:lang w:val="fr-FR"/>
        </w:rPr>
        <w:t>, pour forme</w:t>
      </w:r>
      <w:r w:rsidR="006172D8">
        <w:rPr>
          <w:rFonts w:ascii="Times New Roman" w:hAnsi="Times New Roman"/>
          <w:sz w:val="24"/>
          <w:szCs w:val="24"/>
          <w:lang w:val="fr-FR"/>
        </w:rPr>
        <w:t xml:space="preserve">r une mission très sainte, et </w:t>
      </w:r>
      <w:r w:rsidR="006172D8" w:rsidRPr="006172D8">
        <w:rPr>
          <w:rFonts w:ascii="Times New Roman" w:hAnsi="Times New Roman"/>
          <w:sz w:val="24"/>
          <w:szCs w:val="24"/>
          <w:lang w:val="fr-FR"/>
        </w:rPr>
        <w:t>devenez</w:t>
      </w:r>
      <w:r w:rsidR="004B4017" w:rsidRPr="001342F4">
        <w:rPr>
          <w:rFonts w:ascii="Times New Roman" w:hAnsi="Times New Roman"/>
          <w:sz w:val="24"/>
          <w:szCs w:val="24"/>
          <w:lang w:val="fr-FR"/>
        </w:rPr>
        <w:t xml:space="preserve"> un </w:t>
      </w:r>
      <w:r w:rsidR="006172D8">
        <w:rPr>
          <w:rFonts w:ascii="Times New Roman" w:hAnsi="Times New Roman"/>
          <w:sz w:val="24"/>
          <w:szCs w:val="24"/>
          <w:lang w:val="fr-FR"/>
        </w:rPr>
        <w:t>apôtre et propagateur</w:t>
      </w:r>
      <w:r w:rsidRPr="001342F4">
        <w:rPr>
          <w:rFonts w:ascii="Times New Roman" w:hAnsi="Times New Roman"/>
          <w:sz w:val="24"/>
          <w:szCs w:val="24"/>
          <w:lang w:val="fr-FR"/>
        </w:rPr>
        <w:t>!"</w:t>
      </w:r>
      <w:r w:rsidRPr="001342F4">
        <w:rPr>
          <w:rStyle w:val="FootnoteReference"/>
          <w:rFonts w:ascii="Times New Roman" w:hAnsi="Times New Roman"/>
          <w:sz w:val="24"/>
          <w:szCs w:val="24"/>
          <w:lang w:val="fr-FR"/>
        </w:rPr>
        <w:footnoteReference w:id="255"/>
      </w:r>
      <w:r w:rsidR="004B4017" w:rsidRPr="001342F4">
        <w:rPr>
          <w:rFonts w:ascii="Times New Roman" w:hAnsi="Times New Roman"/>
          <w:sz w:val="24"/>
          <w:szCs w:val="24"/>
          <w:lang w:val="fr-FR"/>
        </w:rPr>
        <w:t>.</w:t>
      </w:r>
    </w:p>
    <w:p w14:paraId="7E165D4F" w14:textId="77777777" w:rsidR="004B4017" w:rsidRDefault="0062076C" w:rsidP="008577A9">
      <w:pPr>
        <w:spacing w:after="120"/>
        <w:rPr>
          <w:rFonts w:ascii="Times New Roman" w:hAnsi="Times New Roman"/>
          <w:sz w:val="24"/>
          <w:szCs w:val="24"/>
          <w:lang w:val="fr-FR"/>
        </w:rPr>
      </w:pPr>
      <w:r w:rsidRPr="001342F4">
        <w:rPr>
          <w:rFonts w:ascii="Times New Roman" w:hAnsi="Times New Roman"/>
          <w:sz w:val="24"/>
          <w:szCs w:val="24"/>
          <w:lang w:val="fr-FR"/>
        </w:rPr>
        <w:tab/>
      </w:r>
      <w:r w:rsidR="004B4017" w:rsidRPr="001342F4">
        <w:rPr>
          <w:rFonts w:ascii="Times New Roman" w:hAnsi="Times New Roman"/>
          <w:sz w:val="24"/>
          <w:szCs w:val="24"/>
          <w:lang w:val="fr-FR"/>
        </w:rPr>
        <w:t>Il convie</w:t>
      </w:r>
      <w:r w:rsidR="00530E7F">
        <w:rPr>
          <w:rFonts w:ascii="Times New Roman" w:hAnsi="Times New Roman"/>
          <w:sz w:val="24"/>
          <w:szCs w:val="24"/>
          <w:lang w:val="fr-FR"/>
        </w:rPr>
        <w:t>nt de mentionner ici</w:t>
      </w:r>
      <w:r w:rsidR="004B4017" w:rsidRPr="004B4017">
        <w:rPr>
          <w:rFonts w:ascii="Times New Roman" w:hAnsi="Times New Roman"/>
          <w:sz w:val="24"/>
          <w:szCs w:val="24"/>
          <w:lang w:val="fr-FR"/>
        </w:rPr>
        <w:t xml:space="preserve"> la </w:t>
      </w:r>
      <w:r w:rsidR="00B138C3">
        <w:rPr>
          <w:rFonts w:ascii="Times New Roman" w:hAnsi="Times New Roman"/>
          <w:sz w:val="24"/>
          <w:szCs w:val="24"/>
          <w:lang w:val="fr-FR"/>
        </w:rPr>
        <w:t xml:space="preserve">Servante de Dieu </w:t>
      </w:r>
      <w:r w:rsidR="004B4017" w:rsidRPr="004B4017">
        <w:rPr>
          <w:rFonts w:ascii="Times New Roman" w:hAnsi="Times New Roman"/>
          <w:sz w:val="24"/>
          <w:szCs w:val="24"/>
          <w:lang w:val="fr-FR"/>
        </w:rPr>
        <w:t xml:space="preserve">comtesse </w:t>
      </w:r>
      <w:r w:rsidR="00B138C3">
        <w:rPr>
          <w:rFonts w:ascii="Times New Roman" w:hAnsi="Times New Roman"/>
          <w:sz w:val="24"/>
          <w:szCs w:val="24"/>
          <w:lang w:val="fr-FR"/>
        </w:rPr>
        <w:t>Elena da Persico, avec laquelle</w:t>
      </w:r>
      <w:r w:rsidR="004B4017" w:rsidRPr="004B4017">
        <w:rPr>
          <w:rFonts w:ascii="Times New Roman" w:hAnsi="Times New Roman"/>
          <w:sz w:val="24"/>
          <w:szCs w:val="24"/>
          <w:lang w:val="fr-FR"/>
        </w:rPr>
        <w:t xml:space="preserve"> le Père était en relation épis</w:t>
      </w:r>
      <w:r w:rsidR="00B138C3">
        <w:rPr>
          <w:rFonts w:ascii="Times New Roman" w:hAnsi="Times New Roman"/>
          <w:sz w:val="24"/>
          <w:szCs w:val="24"/>
          <w:lang w:val="fr-FR"/>
        </w:rPr>
        <w:t xml:space="preserve">tolaire. "Je serais très heureuse </w:t>
      </w:r>
      <w:r w:rsidR="00845380">
        <w:rPr>
          <w:rFonts w:ascii="Times New Roman" w:hAnsi="Times New Roman"/>
          <w:sz w:val="24"/>
          <w:szCs w:val="24"/>
          <w:lang w:val="fr-FR"/>
        </w:rPr>
        <w:t>- lui</w:t>
      </w:r>
      <w:r w:rsidR="00B138C3">
        <w:rPr>
          <w:rFonts w:ascii="Times New Roman" w:hAnsi="Times New Roman"/>
          <w:sz w:val="24"/>
          <w:szCs w:val="24"/>
          <w:lang w:val="fr-FR"/>
        </w:rPr>
        <w:t xml:space="preserve"> écrit la Servante de Dieu - de faire votre</w:t>
      </w:r>
      <w:r w:rsidR="004B4017" w:rsidRPr="004B4017">
        <w:rPr>
          <w:rFonts w:ascii="Times New Roman" w:hAnsi="Times New Roman"/>
          <w:sz w:val="24"/>
          <w:szCs w:val="24"/>
          <w:lang w:val="fr-FR"/>
        </w:rPr>
        <w:t xml:space="preserve"> connaissance personnelle</w:t>
      </w:r>
      <w:r w:rsidR="00B138C3">
        <w:rPr>
          <w:rFonts w:ascii="Times New Roman" w:hAnsi="Times New Roman"/>
          <w:sz w:val="24"/>
          <w:szCs w:val="24"/>
          <w:lang w:val="fr-FR"/>
        </w:rPr>
        <w:t>, mais je ne sais pas comment la combiner; autrement, comme Vous écrivez</w:t>
      </w:r>
      <w:r w:rsidR="004B4017" w:rsidRPr="004B4017">
        <w:rPr>
          <w:rFonts w:ascii="Times New Roman" w:hAnsi="Times New Roman"/>
          <w:sz w:val="24"/>
          <w:szCs w:val="24"/>
          <w:lang w:val="fr-FR"/>
        </w:rPr>
        <w:t xml:space="preserve"> très bien, nous sommes tous unis</w:t>
      </w:r>
      <w:r w:rsidR="00B138C3">
        <w:rPr>
          <w:rFonts w:ascii="Times New Roman" w:hAnsi="Times New Roman"/>
          <w:sz w:val="24"/>
          <w:szCs w:val="24"/>
          <w:lang w:val="fr-FR"/>
        </w:rPr>
        <w:t xml:space="preserve"> dans le Cœur divin</w:t>
      </w:r>
      <w:r w:rsidR="004B4017" w:rsidRPr="004B4017">
        <w:rPr>
          <w:rFonts w:ascii="Times New Roman" w:hAnsi="Times New Roman"/>
          <w:sz w:val="24"/>
          <w:szCs w:val="24"/>
          <w:lang w:val="fr-FR"/>
        </w:rPr>
        <w:t>".</w:t>
      </w:r>
      <w:r w:rsidR="00B138C3">
        <w:rPr>
          <w:rFonts w:ascii="Times New Roman" w:hAnsi="Times New Roman"/>
          <w:sz w:val="24"/>
          <w:szCs w:val="24"/>
          <w:lang w:val="fr-FR"/>
        </w:rPr>
        <w:t xml:space="preserve"> </w:t>
      </w:r>
      <w:r w:rsidR="004B4017" w:rsidRPr="004B4017">
        <w:rPr>
          <w:rFonts w:ascii="Times New Roman" w:hAnsi="Times New Roman"/>
          <w:sz w:val="24"/>
          <w:szCs w:val="24"/>
          <w:lang w:val="fr-FR"/>
        </w:rPr>
        <w:t xml:space="preserve"> C'est dommage que nous n'ayons pas les lettres du Père</w:t>
      </w:r>
      <w:r w:rsidR="00B138C3">
        <w:rPr>
          <w:rFonts w:ascii="Times New Roman" w:hAnsi="Times New Roman"/>
          <w:sz w:val="24"/>
          <w:szCs w:val="24"/>
          <w:lang w:val="fr-FR"/>
        </w:rPr>
        <w:t>, mais seulement les réponses de la Servante</w:t>
      </w:r>
      <w:r w:rsidR="004B4017" w:rsidRPr="004B4017">
        <w:rPr>
          <w:rFonts w:ascii="Times New Roman" w:hAnsi="Times New Roman"/>
          <w:sz w:val="24"/>
          <w:szCs w:val="24"/>
          <w:lang w:val="fr-FR"/>
        </w:rPr>
        <w:t xml:space="preserve"> de Dieu; et dans </w:t>
      </w:r>
      <w:r w:rsidR="00B138C3">
        <w:rPr>
          <w:rFonts w:ascii="Times New Roman" w:hAnsi="Times New Roman"/>
          <w:sz w:val="24"/>
          <w:szCs w:val="24"/>
          <w:lang w:val="fr-FR"/>
        </w:rPr>
        <w:t>celle-ci il-y-</w:t>
      </w:r>
      <w:r w:rsidR="00845380">
        <w:rPr>
          <w:rFonts w:ascii="Times New Roman" w:hAnsi="Times New Roman"/>
          <w:sz w:val="24"/>
          <w:szCs w:val="24"/>
          <w:lang w:val="fr-FR"/>
        </w:rPr>
        <w:t xml:space="preserve">a </w:t>
      </w:r>
      <w:r w:rsidR="00845380" w:rsidRPr="004B4017">
        <w:rPr>
          <w:rFonts w:ascii="Times New Roman" w:hAnsi="Times New Roman"/>
          <w:sz w:val="24"/>
          <w:szCs w:val="24"/>
          <w:lang w:val="fr-FR"/>
        </w:rPr>
        <w:t>la</w:t>
      </w:r>
      <w:r w:rsidR="004B4017" w:rsidRPr="004B4017">
        <w:rPr>
          <w:rFonts w:ascii="Times New Roman" w:hAnsi="Times New Roman"/>
          <w:sz w:val="24"/>
          <w:szCs w:val="24"/>
          <w:lang w:val="fr-FR"/>
        </w:rPr>
        <w:t xml:space="preserve"> référence au </w:t>
      </w:r>
      <w:r w:rsidR="004B4017" w:rsidRPr="00B138C3">
        <w:rPr>
          <w:rFonts w:ascii="Times New Roman" w:hAnsi="Times New Roman"/>
          <w:i/>
          <w:sz w:val="24"/>
          <w:szCs w:val="24"/>
          <w:lang w:val="fr-FR"/>
        </w:rPr>
        <w:t>Rogate</w:t>
      </w:r>
      <w:r w:rsidR="00B138C3">
        <w:rPr>
          <w:rFonts w:ascii="Times New Roman" w:hAnsi="Times New Roman"/>
          <w:sz w:val="24"/>
          <w:szCs w:val="24"/>
          <w:lang w:val="fr-FR"/>
        </w:rPr>
        <w:t>: "Je Vous remercie de m'avoir envoyé les bulletins de l'</w:t>
      </w:r>
      <w:r w:rsidR="00B138C3" w:rsidRPr="00B138C3">
        <w:rPr>
          <w:rFonts w:ascii="Times New Roman" w:hAnsi="Times New Roman"/>
          <w:sz w:val="24"/>
          <w:szCs w:val="24"/>
          <w:lang w:val="fr-FR"/>
        </w:rPr>
        <w:t>Œuvre</w:t>
      </w:r>
      <w:r w:rsidR="004B4017" w:rsidRPr="004B4017">
        <w:rPr>
          <w:rFonts w:ascii="Times New Roman" w:hAnsi="Times New Roman"/>
          <w:sz w:val="24"/>
          <w:szCs w:val="24"/>
          <w:lang w:val="fr-FR"/>
        </w:rPr>
        <w:t xml:space="preserve"> </w:t>
      </w:r>
      <w:r w:rsidR="004B4017" w:rsidRPr="00B138C3">
        <w:rPr>
          <w:rFonts w:ascii="Times New Roman" w:hAnsi="Times New Roman"/>
          <w:i/>
          <w:sz w:val="24"/>
          <w:szCs w:val="24"/>
          <w:lang w:val="fr-FR"/>
        </w:rPr>
        <w:t>Rogate</w:t>
      </w:r>
      <w:r w:rsidR="004B4017" w:rsidRPr="004B4017">
        <w:rPr>
          <w:rFonts w:ascii="Times New Roman" w:hAnsi="Times New Roman"/>
          <w:sz w:val="24"/>
          <w:szCs w:val="24"/>
          <w:lang w:val="fr-FR"/>
        </w:rPr>
        <w:t>. Je l'aime tellement et je vai</w:t>
      </w:r>
      <w:r w:rsidR="00B138C3">
        <w:rPr>
          <w:rFonts w:ascii="Times New Roman" w:hAnsi="Times New Roman"/>
          <w:sz w:val="24"/>
          <w:szCs w:val="24"/>
          <w:lang w:val="fr-FR"/>
        </w:rPr>
        <w:t xml:space="preserve">s essayer de la </w:t>
      </w:r>
      <w:r w:rsidR="00845380">
        <w:rPr>
          <w:rFonts w:ascii="Times New Roman" w:hAnsi="Times New Roman"/>
          <w:sz w:val="24"/>
          <w:szCs w:val="24"/>
          <w:lang w:val="fr-FR"/>
        </w:rPr>
        <w:t xml:space="preserve">propager </w:t>
      </w:r>
      <w:r w:rsidR="00845380" w:rsidRPr="004B4017">
        <w:rPr>
          <w:rFonts w:ascii="Times New Roman" w:hAnsi="Times New Roman"/>
          <w:sz w:val="24"/>
          <w:szCs w:val="24"/>
          <w:lang w:val="fr-FR"/>
        </w:rPr>
        <w:t>selon</w:t>
      </w:r>
      <w:r w:rsidR="004B4017" w:rsidRPr="004B4017">
        <w:rPr>
          <w:rFonts w:ascii="Times New Roman" w:hAnsi="Times New Roman"/>
          <w:sz w:val="24"/>
          <w:szCs w:val="24"/>
          <w:lang w:val="fr-FR"/>
        </w:rPr>
        <w:t xml:space="preserve"> mon pouvoir. Oh, </w:t>
      </w:r>
      <w:r w:rsidR="00B138C3">
        <w:rPr>
          <w:rFonts w:ascii="Times New Roman" w:hAnsi="Times New Roman"/>
          <w:sz w:val="24"/>
          <w:szCs w:val="24"/>
          <w:lang w:val="fr-FR"/>
        </w:rPr>
        <w:t xml:space="preserve">que le Seigneur </w:t>
      </w:r>
      <w:r w:rsidR="004B4017" w:rsidRPr="004B4017">
        <w:rPr>
          <w:rFonts w:ascii="Times New Roman" w:hAnsi="Times New Roman"/>
          <w:sz w:val="24"/>
          <w:szCs w:val="24"/>
          <w:lang w:val="fr-FR"/>
        </w:rPr>
        <w:t>env</w:t>
      </w:r>
      <w:r w:rsidR="00B138C3">
        <w:rPr>
          <w:rFonts w:ascii="Times New Roman" w:hAnsi="Times New Roman"/>
          <w:sz w:val="24"/>
          <w:szCs w:val="24"/>
          <w:lang w:val="fr-FR"/>
        </w:rPr>
        <w:t xml:space="preserve">oie </w:t>
      </w:r>
      <w:r w:rsidR="004B4017" w:rsidRPr="004B4017">
        <w:rPr>
          <w:rFonts w:ascii="Times New Roman" w:hAnsi="Times New Roman"/>
          <w:sz w:val="24"/>
          <w:szCs w:val="24"/>
          <w:lang w:val="fr-FR"/>
        </w:rPr>
        <w:t xml:space="preserve">des ouvriers </w:t>
      </w:r>
      <w:r w:rsidR="00B138C3">
        <w:rPr>
          <w:rFonts w:ascii="Times New Roman" w:hAnsi="Times New Roman"/>
          <w:sz w:val="24"/>
          <w:szCs w:val="24"/>
          <w:lang w:val="fr-FR"/>
        </w:rPr>
        <w:t>et ouvriers saints à sa moisson; la moisson</w:t>
      </w:r>
      <w:r w:rsidR="004B4017" w:rsidRPr="004B4017">
        <w:rPr>
          <w:rFonts w:ascii="Times New Roman" w:hAnsi="Times New Roman"/>
          <w:sz w:val="24"/>
          <w:szCs w:val="24"/>
          <w:lang w:val="fr-FR"/>
        </w:rPr>
        <w:t xml:space="preserve"> est vraiment beaucoup, mais les ouvriers et les </w:t>
      </w:r>
      <w:r w:rsidR="00B138C3" w:rsidRPr="004B4017">
        <w:rPr>
          <w:rFonts w:ascii="Times New Roman" w:hAnsi="Times New Roman"/>
          <w:sz w:val="24"/>
          <w:szCs w:val="24"/>
          <w:lang w:val="fr-FR"/>
        </w:rPr>
        <w:t>ouvrièr</w:t>
      </w:r>
      <w:r w:rsidR="00B138C3">
        <w:rPr>
          <w:rFonts w:ascii="Times New Roman" w:hAnsi="Times New Roman"/>
          <w:sz w:val="24"/>
          <w:szCs w:val="24"/>
          <w:lang w:val="fr-FR"/>
        </w:rPr>
        <w:t>es</w:t>
      </w:r>
      <w:r w:rsidR="00253232">
        <w:rPr>
          <w:rFonts w:ascii="Times New Roman" w:hAnsi="Times New Roman"/>
          <w:sz w:val="24"/>
          <w:szCs w:val="24"/>
          <w:lang w:val="fr-FR"/>
        </w:rPr>
        <w:t xml:space="preserve"> ne sont qu'un nombre insuffisant</w:t>
      </w:r>
      <w:r w:rsidR="00B138C3">
        <w:rPr>
          <w:rFonts w:ascii="Times New Roman" w:hAnsi="Times New Roman"/>
          <w:sz w:val="24"/>
          <w:szCs w:val="24"/>
          <w:lang w:val="fr-FR"/>
        </w:rPr>
        <w:t>!"</w:t>
      </w:r>
      <w:r w:rsidR="004B4017" w:rsidRPr="004B4017">
        <w:rPr>
          <w:rFonts w:ascii="Times New Roman" w:hAnsi="Times New Roman"/>
          <w:sz w:val="24"/>
          <w:szCs w:val="24"/>
          <w:lang w:val="fr-FR"/>
        </w:rPr>
        <w:t>.</w:t>
      </w:r>
    </w:p>
    <w:p w14:paraId="09C6805C" w14:textId="77777777" w:rsidR="00C330C3" w:rsidRPr="00530E7F" w:rsidRDefault="00C330C3" w:rsidP="008577A9">
      <w:pPr>
        <w:spacing w:after="120"/>
        <w:rPr>
          <w:rFonts w:ascii="Times New Roman" w:hAnsi="Times New Roman"/>
          <w:sz w:val="12"/>
          <w:szCs w:val="12"/>
          <w:lang w:val="fr-FR"/>
        </w:rPr>
      </w:pPr>
    </w:p>
    <w:p w14:paraId="1AA7FFB4" w14:textId="2173527F" w:rsidR="000405CB" w:rsidRPr="002A55E4" w:rsidRDefault="000405CB" w:rsidP="008577A9">
      <w:pPr>
        <w:spacing w:after="120"/>
        <w:rPr>
          <w:rFonts w:ascii="Times New Roman" w:hAnsi="Times New Roman"/>
          <w:b/>
          <w:sz w:val="28"/>
          <w:szCs w:val="28"/>
          <w:lang w:val="fr-FR"/>
        </w:rPr>
      </w:pPr>
      <w:r w:rsidRPr="000405CB">
        <w:rPr>
          <w:rFonts w:ascii="Times New Roman" w:hAnsi="Times New Roman"/>
          <w:b/>
          <w:sz w:val="28"/>
          <w:szCs w:val="28"/>
          <w:lang w:val="fr-FR"/>
        </w:rPr>
        <w:t>18.  A</w:t>
      </w:r>
      <w:r w:rsidR="00815666">
        <w:rPr>
          <w:rFonts w:ascii="Times New Roman" w:hAnsi="Times New Roman"/>
          <w:b/>
          <w:sz w:val="28"/>
          <w:szCs w:val="28"/>
          <w:lang w:val="fr-FR"/>
        </w:rPr>
        <w:t xml:space="preserve"> Mgr</w:t>
      </w:r>
      <w:r w:rsidR="00BC74FF">
        <w:rPr>
          <w:rFonts w:ascii="Times New Roman" w:hAnsi="Times New Roman"/>
          <w:b/>
          <w:sz w:val="28"/>
          <w:szCs w:val="28"/>
          <w:lang w:val="fr-FR"/>
        </w:rPr>
        <w:t>.</w:t>
      </w:r>
      <w:r w:rsidRPr="000405CB">
        <w:rPr>
          <w:rFonts w:ascii="Times New Roman" w:hAnsi="Times New Roman"/>
          <w:b/>
          <w:sz w:val="28"/>
          <w:szCs w:val="28"/>
          <w:lang w:val="fr-FR"/>
        </w:rPr>
        <w:t xml:space="preserve"> Conforti</w:t>
      </w:r>
      <w:r>
        <w:rPr>
          <w:rFonts w:ascii="Times New Roman" w:hAnsi="Times New Roman"/>
          <w:b/>
          <w:sz w:val="28"/>
          <w:szCs w:val="28"/>
          <w:lang w:val="fr-FR"/>
        </w:rPr>
        <w:tab/>
      </w:r>
    </w:p>
    <w:p w14:paraId="3A096A51" w14:textId="77777777" w:rsidR="00815666" w:rsidRDefault="000405CB" w:rsidP="008577A9">
      <w:pPr>
        <w:spacing w:after="120"/>
        <w:rPr>
          <w:rFonts w:ascii="Times New Roman" w:hAnsi="Times New Roman"/>
          <w:sz w:val="24"/>
          <w:szCs w:val="24"/>
          <w:lang w:val="fr-FR"/>
        </w:rPr>
      </w:pPr>
      <w:r>
        <w:rPr>
          <w:rFonts w:ascii="Times New Roman" w:hAnsi="Times New Roman"/>
          <w:sz w:val="24"/>
          <w:szCs w:val="24"/>
          <w:lang w:val="fr-FR"/>
        </w:rPr>
        <w:tab/>
      </w:r>
      <w:r w:rsidRPr="000405CB">
        <w:rPr>
          <w:rFonts w:ascii="Times New Roman" w:hAnsi="Times New Roman"/>
          <w:sz w:val="24"/>
          <w:szCs w:val="24"/>
          <w:lang w:val="fr-FR"/>
        </w:rPr>
        <w:t>Nous gardons deux lettres significatives</w:t>
      </w:r>
      <w:r>
        <w:rPr>
          <w:rFonts w:ascii="Times New Roman" w:hAnsi="Times New Roman"/>
          <w:sz w:val="24"/>
          <w:szCs w:val="24"/>
          <w:lang w:val="fr-FR"/>
        </w:rPr>
        <w:t xml:space="preserve"> du Père au Serviteur de Dieu M</w:t>
      </w:r>
      <w:r w:rsidRPr="000405CB">
        <w:rPr>
          <w:rFonts w:ascii="Times New Roman" w:hAnsi="Times New Roman"/>
          <w:sz w:val="24"/>
          <w:szCs w:val="24"/>
          <w:lang w:val="fr-FR"/>
        </w:rPr>
        <w:t xml:space="preserve">gr. Guido Maria Conforti, évêque de Parme, fondateur de la </w:t>
      </w:r>
      <w:r>
        <w:rPr>
          <w:rFonts w:ascii="Times New Roman" w:hAnsi="Times New Roman"/>
          <w:i/>
          <w:sz w:val="24"/>
          <w:szCs w:val="24"/>
          <w:lang w:val="fr-FR"/>
        </w:rPr>
        <w:t>Pieuse Société</w:t>
      </w:r>
      <w:r w:rsidRPr="000405CB">
        <w:rPr>
          <w:rFonts w:ascii="Times New Roman" w:hAnsi="Times New Roman"/>
          <w:i/>
          <w:sz w:val="24"/>
          <w:szCs w:val="24"/>
          <w:lang w:val="fr-FR"/>
        </w:rPr>
        <w:t xml:space="preserve"> de Saint Franço</w:t>
      </w:r>
      <w:r>
        <w:rPr>
          <w:rFonts w:ascii="Times New Roman" w:hAnsi="Times New Roman"/>
          <w:i/>
          <w:sz w:val="24"/>
          <w:szCs w:val="24"/>
          <w:lang w:val="fr-FR"/>
        </w:rPr>
        <w:t>is Xavier pour les missions et Président de toutes les Œuvres M</w:t>
      </w:r>
      <w:r w:rsidRPr="000405CB">
        <w:rPr>
          <w:rFonts w:ascii="Times New Roman" w:hAnsi="Times New Roman"/>
          <w:i/>
          <w:sz w:val="24"/>
          <w:szCs w:val="24"/>
          <w:lang w:val="fr-FR"/>
        </w:rPr>
        <w:t>issionnaires</w:t>
      </w:r>
      <w:r w:rsidRPr="000405CB">
        <w:rPr>
          <w:rFonts w:ascii="Times New Roman" w:hAnsi="Times New Roman"/>
          <w:sz w:val="24"/>
          <w:szCs w:val="24"/>
          <w:lang w:val="fr-FR"/>
        </w:rPr>
        <w:t>. Le Père n'était pa</w:t>
      </w:r>
      <w:r>
        <w:rPr>
          <w:rFonts w:ascii="Times New Roman" w:hAnsi="Times New Roman"/>
          <w:sz w:val="24"/>
          <w:szCs w:val="24"/>
          <w:lang w:val="fr-FR"/>
        </w:rPr>
        <w:t xml:space="preserve">s satisfait </w:t>
      </w:r>
      <w:r w:rsidR="00845380">
        <w:rPr>
          <w:rFonts w:ascii="Times New Roman" w:hAnsi="Times New Roman"/>
          <w:sz w:val="24"/>
          <w:szCs w:val="24"/>
          <w:lang w:val="fr-FR"/>
        </w:rPr>
        <w:t>du</w:t>
      </w:r>
      <w:r>
        <w:rPr>
          <w:rFonts w:ascii="Times New Roman" w:hAnsi="Times New Roman"/>
          <w:sz w:val="24"/>
          <w:szCs w:val="24"/>
          <w:lang w:val="fr-FR"/>
        </w:rPr>
        <w:t xml:space="preserve"> bulletin </w:t>
      </w:r>
      <w:r w:rsidRPr="000405CB">
        <w:rPr>
          <w:rFonts w:ascii="Times New Roman" w:hAnsi="Times New Roman"/>
          <w:sz w:val="24"/>
          <w:szCs w:val="24"/>
          <w:lang w:val="fr-FR"/>
        </w:rPr>
        <w:t xml:space="preserve">d'enregistrement distribuée par la </w:t>
      </w:r>
      <w:r>
        <w:rPr>
          <w:rFonts w:ascii="Times New Roman" w:hAnsi="Times New Roman"/>
          <w:sz w:val="24"/>
          <w:szCs w:val="24"/>
          <w:lang w:val="fr-FR"/>
        </w:rPr>
        <w:t>Pieuse Société</w:t>
      </w:r>
      <w:r w:rsidRPr="000405CB">
        <w:rPr>
          <w:rFonts w:ascii="Times New Roman" w:hAnsi="Times New Roman"/>
          <w:sz w:val="24"/>
          <w:szCs w:val="24"/>
          <w:lang w:val="fr-FR"/>
        </w:rPr>
        <w:t xml:space="preserve">, qui donnait une importance primordiale à la collecte des aumônes: </w:t>
      </w:r>
      <w:r w:rsidRPr="000405CB">
        <w:rPr>
          <w:rFonts w:ascii="Times New Roman" w:hAnsi="Times New Roman"/>
          <w:i/>
          <w:sz w:val="24"/>
          <w:szCs w:val="24"/>
          <w:lang w:val="fr-FR"/>
        </w:rPr>
        <w:t>but</w:t>
      </w:r>
      <w:r w:rsidRPr="000405CB">
        <w:rPr>
          <w:rFonts w:ascii="Times New Roman" w:hAnsi="Times New Roman"/>
          <w:sz w:val="24"/>
          <w:szCs w:val="24"/>
          <w:lang w:val="fr-FR"/>
        </w:rPr>
        <w:t xml:space="preserve">: préparer des missionnaires zélés; </w:t>
      </w:r>
      <w:r w:rsidRPr="000405CB">
        <w:rPr>
          <w:rFonts w:ascii="Times New Roman" w:hAnsi="Times New Roman"/>
          <w:i/>
          <w:sz w:val="24"/>
          <w:szCs w:val="24"/>
          <w:lang w:val="fr-FR"/>
        </w:rPr>
        <w:t>conditions</w:t>
      </w:r>
      <w:r w:rsidRPr="000405CB">
        <w:rPr>
          <w:rFonts w:ascii="Times New Roman" w:hAnsi="Times New Roman"/>
          <w:sz w:val="24"/>
          <w:szCs w:val="24"/>
          <w:lang w:val="fr-FR"/>
        </w:rPr>
        <w:t>:</w:t>
      </w:r>
      <w:r>
        <w:rPr>
          <w:rFonts w:ascii="Times New Roman" w:hAnsi="Times New Roman"/>
          <w:sz w:val="24"/>
          <w:szCs w:val="24"/>
          <w:lang w:val="fr-FR"/>
        </w:rPr>
        <w:t xml:space="preserve"> </w:t>
      </w:r>
      <w:r w:rsidRPr="000405CB">
        <w:rPr>
          <w:rFonts w:ascii="Times New Roman" w:hAnsi="Times New Roman"/>
          <w:sz w:val="24"/>
          <w:szCs w:val="24"/>
          <w:lang w:val="fr-FR"/>
        </w:rPr>
        <w:t xml:space="preserve"> payer deux </w:t>
      </w:r>
      <w:r>
        <w:rPr>
          <w:rFonts w:ascii="Times New Roman" w:hAnsi="Times New Roman"/>
          <w:sz w:val="24"/>
          <w:szCs w:val="24"/>
          <w:lang w:val="fr-FR"/>
        </w:rPr>
        <w:t>sous</w:t>
      </w:r>
      <w:r w:rsidRPr="000405CB">
        <w:rPr>
          <w:rFonts w:ascii="Times New Roman" w:hAnsi="Times New Roman"/>
          <w:sz w:val="24"/>
          <w:szCs w:val="24"/>
          <w:lang w:val="fr-FR"/>
        </w:rPr>
        <w:t xml:space="preserve"> par an; </w:t>
      </w:r>
      <w:r w:rsidRPr="000405CB">
        <w:rPr>
          <w:rFonts w:ascii="Times New Roman" w:hAnsi="Times New Roman"/>
          <w:i/>
          <w:sz w:val="24"/>
          <w:szCs w:val="24"/>
          <w:lang w:val="fr-FR"/>
        </w:rPr>
        <w:t>avantages</w:t>
      </w:r>
      <w:r w:rsidRPr="000405CB">
        <w:rPr>
          <w:rFonts w:ascii="Times New Roman" w:hAnsi="Times New Roman"/>
          <w:sz w:val="24"/>
          <w:szCs w:val="24"/>
          <w:lang w:val="fr-FR"/>
        </w:rPr>
        <w:t xml:space="preserve">: ils sont </w:t>
      </w:r>
      <w:r w:rsidR="008F1BEA">
        <w:rPr>
          <w:rFonts w:ascii="Times New Roman" w:hAnsi="Times New Roman"/>
          <w:sz w:val="24"/>
          <w:szCs w:val="24"/>
          <w:lang w:val="fr-FR"/>
        </w:rPr>
        <w:t>énumérés</w:t>
      </w:r>
      <w:r w:rsidRPr="000405CB">
        <w:rPr>
          <w:rFonts w:ascii="Times New Roman" w:hAnsi="Times New Roman"/>
          <w:sz w:val="24"/>
          <w:szCs w:val="24"/>
          <w:lang w:val="fr-FR"/>
        </w:rPr>
        <w:t>, certainement pas négligeables; au bas du bulletin, une prière jaculatoire:</w:t>
      </w:r>
      <w:r>
        <w:rPr>
          <w:rFonts w:ascii="Times New Roman" w:hAnsi="Times New Roman"/>
          <w:sz w:val="24"/>
          <w:szCs w:val="24"/>
          <w:lang w:val="fr-FR"/>
        </w:rPr>
        <w:t xml:space="preserve"> </w:t>
      </w:r>
      <w:r w:rsidRPr="000405CB">
        <w:rPr>
          <w:rFonts w:ascii="Times New Roman" w:hAnsi="Times New Roman"/>
          <w:sz w:val="24"/>
          <w:szCs w:val="24"/>
          <w:lang w:val="fr-FR"/>
        </w:rPr>
        <w:t xml:space="preserve"> </w:t>
      </w:r>
      <w:r w:rsidRPr="000405CB">
        <w:rPr>
          <w:rFonts w:ascii="Times New Roman" w:hAnsi="Times New Roman"/>
          <w:i/>
          <w:sz w:val="24"/>
          <w:szCs w:val="24"/>
          <w:lang w:val="fr-FR"/>
        </w:rPr>
        <w:t>Seigneur Jésus, multiplie</w:t>
      </w:r>
      <w:r>
        <w:rPr>
          <w:rFonts w:ascii="Times New Roman" w:hAnsi="Times New Roman"/>
          <w:i/>
          <w:sz w:val="24"/>
          <w:szCs w:val="24"/>
          <w:lang w:val="fr-FR"/>
        </w:rPr>
        <w:t>z, nous vous</w:t>
      </w:r>
      <w:r w:rsidRPr="000405CB">
        <w:rPr>
          <w:rFonts w:ascii="Times New Roman" w:hAnsi="Times New Roman"/>
          <w:i/>
          <w:sz w:val="24"/>
          <w:szCs w:val="24"/>
          <w:lang w:val="fr-FR"/>
        </w:rPr>
        <w:t xml:space="preserve"> prions, le nombre de</w:t>
      </w:r>
      <w:r>
        <w:rPr>
          <w:rFonts w:ascii="Times New Roman" w:hAnsi="Times New Roman"/>
          <w:i/>
          <w:sz w:val="24"/>
          <w:szCs w:val="24"/>
          <w:lang w:val="fr-FR"/>
        </w:rPr>
        <w:t>s</w:t>
      </w:r>
      <w:r w:rsidRPr="000405CB">
        <w:rPr>
          <w:rFonts w:ascii="Times New Roman" w:hAnsi="Times New Roman"/>
          <w:i/>
          <w:sz w:val="24"/>
          <w:szCs w:val="24"/>
          <w:lang w:val="fr-FR"/>
        </w:rPr>
        <w:t xml:space="preserve"> </w:t>
      </w:r>
      <w:r>
        <w:rPr>
          <w:rFonts w:ascii="Times New Roman" w:hAnsi="Times New Roman"/>
          <w:i/>
          <w:sz w:val="24"/>
          <w:szCs w:val="24"/>
          <w:lang w:val="fr-FR"/>
        </w:rPr>
        <w:t>propagateurs</w:t>
      </w:r>
      <w:r w:rsidRPr="000405CB">
        <w:rPr>
          <w:rFonts w:ascii="Times New Roman" w:hAnsi="Times New Roman"/>
          <w:i/>
          <w:sz w:val="24"/>
          <w:szCs w:val="24"/>
          <w:lang w:val="fr-FR"/>
        </w:rPr>
        <w:t xml:space="preserve"> évangéliques</w:t>
      </w:r>
      <w:r w:rsidRPr="000405CB">
        <w:rPr>
          <w:rFonts w:ascii="Times New Roman" w:hAnsi="Times New Roman"/>
          <w:sz w:val="24"/>
          <w:szCs w:val="24"/>
          <w:lang w:val="fr-FR"/>
        </w:rPr>
        <w:t xml:space="preserve">. La prière apparaissait comme </w:t>
      </w:r>
      <w:r w:rsidR="00355681">
        <w:rPr>
          <w:rFonts w:ascii="Times New Roman" w:hAnsi="Times New Roman"/>
          <w:sz w:val="24"/>
          <w:szCs w:val="24"/>
          <w:lang w:val="fr-FR"/>
        </w:rPr>
        <w:t xml:space="preserve">un </w:t>
      </w:r>
      <w:r w:rsidR="00845380">
        <w:rPr>
          <w:rFonts w:ascii="Times New Roman" w:hAnsi="Times New Roman"/>
          <w:sz w:val="24"/>
          <w:szCs w:val="24"/>
          <w:lang w:val="fr-FR"/>
        </w:rPr>
        <w:t xml:space="preserve">explétif </w:t>
      </w:r>
      <w:r w:rsidR="00845380" w:rsidRPr="000405CB">
        <w:rPr>
          <w:rFonts w:ascii="Times New Roman" w:hAnsi="Times New Roman"/>
          <w:sz w:val="24"/>
          <w:szCs w:val="24"/>
          <w:lang w:val="fr-FR"/>
        </w:rPr>
        <w:t>en</w:t>
      </w:r>
      <w:r w:rsidRPr="000405CB">
        <w:rPr>
          <w:rFonts w:ascii="Times New Roman" w:hAnsi="Times New Roman"/>
          <w:sz w:val="24"/>
          <w:szCs w:val="24"/>
          <w:lang w:val="fr-FR"/>
        </w:rPr>
        <w:t xml:space="preserve"> dehors du texte, d'importance secondaire. Le Père ne pouvait se résigner et </w:t>
      </w:r>
      <w:r w:rsidR="00355681">
        <w:rPr>
          <w:rFonts w:ascii="Times New Roman" w:hAnsi="Times New Roman"/>
          <w:sz w:val="24"/>
          <w:szCs w:val="24"/>
          <w:lang w:val="fr-FR"/>
        </w:rPr>
        <w:t xml:space="preserve">il </w:t>
      </w:r>
      <w:r w:rsidR="00355681" w:rsidRPr="00355681">
        <w:rPr>
          <w:rFonts w:ascii="Times New Roman" w:hAnsi="Times New Roman"/>
          <w:sz w:val="24"/>
          <w:szCs w:val="24"/>
          <w:lang w:val="fr-FR"/>
        </w:rPr>
        <w:t>se plaignit</w:t>
      </w:r>
      <w:r w:rsidRPr="000405CB">
        <w:rPr>
          <w:rFonts w:ascii="Times New Roman" w:hAnsi="Times New Roman"/>
          <w:sz w:val="24"/>
          <w:szCs w:val="24"/>
          <w:lang w:val="fr-FR"/>
        </w:rPr>
        <w:t xml:space="preserve"> aup</w:t>
      </w:r>
      <w:r w:rsidR="00355681">
        <w:rPr>
          <w:rFonts w:ascii="Times New Roman" w:hAnsi="Times New Roman"/>
          <w:sz w:val="24"/>
          <w:szCs w:val="24"/>
          <w:lang w:val="fr-FR"/>
        </w:rPr>
        <w:t>rès du Serviteur de Dieu: "Je soumets à Votre Excellence</w:t>
      </w:r>
      <w:r w:rsidRPr="000405CB">
        <w:rPr>
          <w:rFonts w:ascii="Times New Roman" w:hAnsi="Times New Roman"/>
          <w:sz w:val="24"/>
          <w:szCs w:val="24"/>
          <w:lang w:val="fr-FR"/>
        </w:rPr>
        <w:t xml:space="preserve"> que pour former des missionnaires selon le Cœur de Dieu, la propagation d'une prière éte</w:t>
      </w:r>
      <w:r w:rsidR="00355681">
        <w:rPr>
          <w:rFonts w:ascii="Times New Roman" w:hAnsi="Times New Roman"/>
          <w:sz w:val="24"/>
          <w:szCs w:val="24"/>
          <w:lang w:val="fr-FR"/>
        </w:rPr>
        <w:t>ndue au grand Maître de la moisson</w:t>
      </w:r>
      <w:r w:rsidRPr="000405CB">
        <w:rPr>
          <w:rFonts w:ascii="Times New Roman" w:hAnsi="Times New Roman"/>
          <w:sz w:val="24"/>
          <w:szCs w:val="24"/>
          <w:lang w:val="fr-FR"/>
        </w:rPr>
        <w:t xml:space="preserve"> mystique doit être en premier lieu; les contributions nécessaires pour le maintien des candidats a</w:t>
      </w:r>
      <w:r>
        <w:rPr>
          <w:rFonts w:ascii="Times New Roman" w:hAnsi="Times New Roman"/>
          <w:sz w:val="24"/>
          <w:szCs w:val="24"/>
          <w:lang w:val="fr-FR"/>
        </w:rPr>
        <w:t>u grand apostolat</w:t>
      </w:r>
      <w:r w:rsidR="00355681">
        <w:rPr>
          <w:rFonts w:ascii="Times New Roman" w:hAnsi="Times New Roman"/>
          <w:sz w:val="24"/>
          <w:szCs w:val="24"/>
          <w:lang w:val="fr-FR"/>
        </w:rPr>
        <w:t xml:space="preserve"> en deuxième  lieu</w:t>
      </w:r>
      <w:r>
        <w:rPr>
          <w:rFonts w:ascii="Times New Roman" w:hAnsi="Times New Roman"/>
          <w:sz w:val="24"/>
          <w:szCs w:val="24"/>
          <w:lang w:val="fr-FR"/>
        </w:rPr>
        <w:t>; et cela doi</w:t>
      </w:r>
      <w:r w:rsidR="00355681">
        <w:rPr>
          <w:rFonts w:ascii="Times New Roman" w:hAnsi="Times New Roman"/>
          <w:sz w:val="24"/>
          <w:szCs w:val="24"/>
          <w:lang w:val="fr-FR"/>
        </w:rPr>
        <w:t xml:space="preserve">t </w:t>
      </w:r>
      <w:r w:rsidRPr="000405CB">
        <w:rPr>
          <w:rFonts w:ascii="Times New Roman" w:hAnsi="Times New Roman"/>
          <w:sz w:val="24"/>
          <w:szCs w:val="24"/>
          <w:lang w:val="fr-FR"/>
        </w:rPr>
        <w:t xml:space="preserve">être conduit d'une manière si patente et claire que les fidèles comprennent que leurs aumônes seront bénies, et </w:t>
      </w:r>
      <w:r w:rsidR="00355681">
        <w:rPr>
          <w:rFonts w:ascii="Times New Roman" w:hAnsi="Times New Roman"/>
          <w:sz w:val="24"/>
          <w:szCs w:val="24"/>
          <w:lang w:val="fr-FR"/>
        </w:rPr>
        <w:t>que deux sous</w:t>
      </w:r>
      <w:r w:rsidRPr="000405CB">
        <w:rPr>
          <w:rFonts w:ascii="Times New Roman" w:hAnsi="Times New Roman"/>
          <w:sz w:val="24"/>
          <w:szCs w:val="24"/>
          <w:lang w:val="fr-FR"/>
        </w:rPr>
        <w:t xml:space="preserve"> pour former les missionnaires seront de deux cents lire</w:t>
      </w:r>
      <w:r>
        <w:rPr>
          <w:rFonts w:ascii="Times New Roman" w:hAnsi="Times New Roman"/>
          <w:sz w:val="24"/>
          <w:szCs w:val="24"/>
          <w:lang w:val="fr-FR"/>
        </w:rPr>
        <w:t xml:space="preserve">s quand </w:t>
      </w:r>
      <w:r w:rsidR="00355681">
        <w:rPr>
          <w:rFonts w:ascii="Times New Roman" w:hAnsi="Times New Roman"/>
          <w:sz w:val="24"/>
          <w:szCs w:val="24"/>
          <w:lang w:val="fr-FR"/>
        </w:rPr>
        <w:t>seront</w:t>
      </w:r>
      <w:r w:rsidRPr="000405CB">
        <w:rPr>
          <w:rFonts w:ascii="Times New Roman" w:hAnsi="Times New Roman"/>
          <w:sz w:val="24"/>
          <w:szCs w:val="24"/>
          <w:lang w:val="fr-FR"/>
        </w:rPr>
        <w:t xml:space="preserve"> embelli</w:t>
      </w:r>
      <w:r w:rsidR="00355681">
        <w:rPr>
          <w:rFonts w:ascii="Times New Roman" w:hAnsi="Times New Roman"/>
          <w:sz w:val="24"/>
          <w:szCs w:val="24"/>
          <w:lang w:val="fr-FR"/>
        </w:rPr>
        <w:t>s</w:t>
      </w:r>
      <w:r w:rsidRPr="000405CB">
        <w:rPr>
          <w:rFonts w:ascii="Times New Roman" w:hAnsi="Times New Roman"/>
          <w:sz w:val="24"/>
          <w:szCs w:val="24"/>
          <w:lang w:val="fr-FR"/>
        </w:rPr>
        <w:t xml:space="preserve"> avec la pri</w:t>
      </w:r>
      <w:r w:rsidR="00355681">
        <w:rPr>
          <w:rFonts w:ascii="Times New Roman" w:hAnsi="Times New Roman"/>
          <w:sz w:val="24"/>
          <w:szCs w:val="24"/>
          <w:lang w:val="fr-FR"/>
        </w:rPr>
        <w:t>ère commandée par Notre Seigneur</w:t>
      </w:r>
      <w:r w:rsidRPr="000405CB">
        <w:rPr>
          <w:rFonts w:ascii="Times New Roman" w:hAnsi="Times New Roman"/>
          <w:sz w:val="24"/>
          <w:szCs w:val="24"/>
          <w:lang w:val="fr-FR"/>
        </w:rPr>
        <w:t xml:space="preserve"> </w:t>
      </w:r>
      <w:r w:rsidR="00231A93">
        <w:rPr>
          <w:rFonts w:ascii="Times New Roman" w:hAnsi="Times New Roman"/>
          <w:sz w:val="24"/>
          <w:szCs w:val="24"/>
          <w:lang w:val="fr-FR"/>
        </w:rPr>
        <w:t>Jésus-</w:t>
      </w:r>
      <w:r w:rsidRPr="000405CB">
        <w:rPr>
          <w:rFonts w:ascii="Times New Roman" w:hAnsi="Times New Roman"/>
          <w:sz w:val="24"/>
          <w:szCs w:val="24"/>
          <w:lang w:val="fr-FR"/>
        </w:rPr>
        <w:t>Christ</w:t>
      </w:r>
      <w:r w:rsidR="00355681">
        <w:rPr>
          <w:rFonts w:ascii="Times New Roman" w:hAnsi="Times New Roman"/>
          <w:sz w:val="24"/>
          <w:szCs w:val="24"/>
          <w:lang w:val="fr-FR"/>
        </w:rPr>
        <w:t xml:space="preserve">. </w:t>
      </w:r>
      <w:r w:rsidRPr="000405CB">
        <w:rPr>
          <w:rFonts w:ascii="Times New Roman" w:hAnsi="Times New Roman"/>
          <w:sz w:val="24"/>
          <w:szCs w:val="24"/>
          <w:lang w:val="fr-FR"/>
        </w:rPr>
        <w:t xml:space="preserve"> A cet objet, la négligence séculière de ce divin </w:t>
      </w:r>
      <w:r w:rsidRPr="00355681">
        <w:rPr>
          <w:rFonts w:ascii="Times New Roman" w:hAnsi="Times New Roman"/>
          <w:i/>
          <w:sz w:val="24"/>
          <w:szCs w:val="24"/>
          <w:lang w:val="fr-FR"/>
        </w:rPr>
        <w:t>Rogat</w:t>
      </w:r>
      <w:r w:rsidR="00355681" w:rsidRPr="00355681">
        <w:rPr>
          <w:rFonts w:ascii="Times New Roman" w:hAnsi="Times New Roman"/>
          <w:i/>
          <w:sz w:val="24"/>
          <w:szCs w:val="24"/>
          <w:lang w:val="fr-FR"/>
        </w:rPr>
        <w:t>e</w:t>
      </w:r>
      <w:r w:rsidRPr="000405CB">
        <w:rPr>
          <w:rFonts w:ascii="Times New Roman" w:hAnsi="Times New Roman"/>
          <w:sz w:val="24"/>
          <w:szCs w:val="24"/>
          <w:lang w:val="fr-FR"/>
        </w:rPr>
        <w:t xml:space="preserve"> dev</w:t>
      </w:r>
      <w:r w:rsidR="00F5482E">
        <w:rPr>
          <w:rFonts w:ascii="Times New Roman" w:hAnsi="Times New Roman"/>
          <w:sz w:val="24"/>
          <w:szCs w:val="24"/>
          <w:lang w:val="fr-FR"/>
        </w:rPr>
        <w:t xml:space="preserve">rait maintenant être réparée en </w:t>
      </w:r>
      <w:r w:rsidRPr="000405CB">
        <w:rPr>
          <w:rFonts w:ascii="Times New Roman" w:hAnsi="Times New Roman"/>
          <w:sz w:val="24"/>
          <w:szCs w:val="24"/>
          <w:lang w:val="fr-FR"/>
        </w:rPr>
        <w:t>imprimant en grands caractères dans toute</w:t>
      </w:r>
      <w:r w:rsidR="00F5482E">
        <w:rPr>
          <w:rFonts w:ascii="Times New Roman" w:hAnsi="Times New Roman"/>
          <w:sz w:val="24"/>
          <w:szCs w:val="24"/>
          <w:lang w:val="fr-FR"/>
        </w:rPr>
        <w:t>s les</w:t>
      </w:r>
      <w:r w:rsidRPr="000405CB">
        <w:rPr>
          <w:rFonts w:ascii="Times New Roman" w:hAnsi="Times New Roman"/>
          <w:sz w:val="24"/>
          <w:szCs w:val="24"/>
          <w:lang w:val="fr-FR"/>
        </w:rPr>
        <w:t xml:space="preserve"> propagande</w:t>
      </w:r>
      <w:r w:rsidR="00F5482E">
        <w:rPr>
          <w:rFonts w:ascii="Times New Roman" w:hAnsi="Times New Roman"/>
          <w:sz w:val="24"/>
          <w:szCs w:val="24"/>
          <w:lang w:val="fr-FR"/>
        </w:rPr>
        <w:t>s</w:t>
      </w:r>
      <w:r w:rsidRPr="000405CB">
        <w:rPr>
          <w:rFonts w:ascii="Times New Roman" w:hAnsi="Times New Roman"/>
          <w:sz w:val="24"/>
          <w:szCs w:val="24"/>
          <w:lang w:val="fr-FR"/>
        </w:rPr>
        <w:t xml:space="preserve"> pieuse</w:t>
      </w:r>
      <w:r w:rsidR="00F5482E">
        <w:rPr>
          <w:rFonts w:ascii="Times New Roman" w:hAnsi="Times New Roman"/>
          <w:sz w:val="24"/>
          <w:szCs w:val="24"/>
          <w:lang w:val="fr-FR"/>
        </w:rPr>
        <w:t>s tendant à l'accroissement</w:t>
      </w:r>
      <w:r w:rsidRPr="000405CB">
        <w:rPr>
          <w:rFonts w:ascii="Times New Roman" w:hAnsi="Times New Roman"/>
          <w:sz w:val="24"/>
          <w:szCs w:val="24"/>
          <w:lang w:val="fr-FR"/>
        </w:rPr>
        <w:t xml:space="preserve"> </w:t>
      </w:r>
      <w:r w:rsidR="00F5482E">
        <w:rPr>
          <w:rFonts w:ascii="Times New Roman" w:hAnsi="Times New Roman"/>
          <w:sz w:val="24"/>
          <w:szCs w:val="24"/>
          <w:lang w:val="fr-FR"/>
        </w:rPr>
        <w:t>des Œuvres</w:t>
      </w:r>
      <w:r w:rsidRPr="000405CB">
        <w:rPr>
          <w:rFonts w:ascii="Times New Roman" w:hAnsi="Times New Roman"/>
          <w:sz w:val="24"/>
          <w:szCs w:val="24"/>
          <w:lang w:val="fr-FR"/>
        </w:rPr>
        <w:t xml:space="preserve"> missionnaires. Les fidèles devraient être exhortés à une pratique fréquente de cette prière, no</w:t>
      </w:r>
      <w:r w:rsidR="00F5482E">
        <w:rPr>
          <w:rFonts w:ascii="Times New Roman" w:hAnsi="Times New Roman"/>
          <w:sz w:val="24"/>
          <w:szCs w:val="24"/>
          <w:lang w:val="fr-FR"/>
        </w:rPr>
        <w:t>n pas comme une invocation</w:t>
      </w:r>
      <w:r w:rsidRPr="000405CB">
        <w:rPr>
          <w:rFonts w:ascii="Times New Roman" w:hAnsi="Times New Roman"/>
          <w:sz w:val="24"/>
          <w:szCs w:val="24"/>
          <w:lang w:val="fr-FR"/>
        </w:rPr>
        <w:t xml:space="preserve"> nôtre, mais comme </w:t>
      </w:r>
      <w:r w:rsidR="00F5482E">
        <w:rPr>
          <w:rFonts w:ascii="Times New Roman" w:hAnsi="Times New Roman"/>
          <w:sz w:val="24"/>
          <w:szCs w:val="24"/>
          <w:lang w:val="fr-FR"/>
        </w:rPr>
        <w:t>un commandement évangélique, que nous devrions faire pénétrer</w:t>
      </w:r>
      <w:r w:rsidRPr="000405CB">
        <w:rPr>
          <w:rFonts w:ascii="Times New Roman" w:hAnsi="Times New Roman"/>
          <w:sz w:val="24"/>
          <w:szCs w:val="24"/>
          <w:lang w:val="fr-FR"/>
        </w:rPr>
        <w:t xml:space="preserve"> dans </w:t>
      </w:r>
      <w:r w:rsidR="00F5482E">
        <w:rPr>
          <w:rFonts w:ascii="Times New Roman" w:hAnsi="Times New Roman"/>
          <w:sz w:val="24"/>
          <w:szCs w:val="24"/>
          <w:lang w:val="fr-FR"/>
        </w:rPr>
        <w:t xml:space="preserve">leur </w:t>
      </w:r>
      <w:r w:rsidR="00845380">
        <w:rPr>
          <w:rFonts w:ascii="Times New Roman" w:hAnsi="Times New Roman"/>
          <w:sz w:val="24"/>
          <w:szCs w:val="24"/>
          <w:lang w:val="fr-FR"/>
        </w:rPr>
        <w:t xml:space="preserve">esprit </w:t>
      </w:r>
      <w:r w:rsidR="00845380" w:rsidRPr="000405CB">
        <w:rPr>
          <w:rFonts w:ascii="Times New Roman" w:hAnsi="Times New Roman"/>
          <w:sz w:val="24"/>
          <w:szCs w:val="24"/>
          <w:lang w:val="fr-FR"/>
        </w:rPr>
        <w:t>par</w:t>
      </w:r>
      <w:r w:rsidRPr="000405CB">
        <w:rPr>
          <w:rFonts w:ascii="Times New Roman" w:hAnsi="Times New Roman"/>
          <w:sz w:val="24"/>
          <w:szCs w:val="24"/>
          <w:lang w:val="fr-FR"/>
        </w:rPr>
        <w:t xml:space="preserve"> tous les moyens et avec tous les</w:t>
      </w:r>
      <w:r w:rsidR="00F5482E">
        <w:rPr>
          <w:rFonts w:ascii="Times New Roman" w:hAnsi="Times New Roman"/>
          <w:sz w:val="24"/>
          <w:szCs w:val="24"/>
          <w:lang w:val="fr-FR"/>
        </w:rPr>
        <w:t xml:space="preserve"> commentaires"</w:t>
      </w:r>
      <w:r>
        <w:rPr>
          <w:rFonts w:ascii="Times New Roman" w:hAnsi="Times New Roman"/>
          <w:sz w:val="24"/>
          <w:szCs w:val="24"/>
          <w:lang w:val="fr-FR"/>
        </w:rPr>
        <w:t xml:space="preserve">. </w:t>
      </w:r>
      <w:r w:rsidR="00F5482E">
        <w:rPr>
          <w:rFonts w:ascii="Times New Roman" w:hAnsi="Times New Roman"/>
          <w:sz w:val="24"/>
          <w:szCs w:val="24"/>
          <w:lang w:val="fr-FR"/>
        </w:rPr>
        <w:t xml:space="preserve"> </w:t>
      </w:r>
    </w:p>
    <w:p w14:paraId="16407BAC" w14:textId="77777777" w:rsidR="00C330C3" w:rsidRDefault="00815666"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F5482E">
        <w:rPr>
          <w:rFonts w:ascii="Times New Roman" w:hAnsi="Times New Roman"/>
          <w:sz w:val="24"/>
          <w:szCs w:val="24"/>
          <w:lang w:val="fr-FR"/>
        </w:rPr>
        <w:t>Et il insiste: Notre Seigneur "</w:t>
      </w:r>
      <w:r w:rsidR="000405CB" w:rsidRPr="000405CB">
        <w:rPr>
          <w:rFonts w:ascii="Times New Roman" w:hAnsi="Times New Roman"/>
          <w:sz w:val="24"/>
          <w:szCs w:val="24"/>
          <w:lang w:val="fr-FR"/>
        </w:rPr>
        <w:t xml:space="preserve">ne pouvait nous montrer </w:t>
      </w:r>
      <w:r w:rsidR="00F5482E">
        <w:rPr>
          <w:rFonts w:ascii="Times New Roman" w:hAnsi="Times New Roman"/>
          <w:sz w:val="24"/>
          <w:szCs w:val="24"/>
          <w:lang w:val="fr-FR"/>
        </w:rPr>
        <w:t xml:space="preserve">de manière </w:t>
      </w:r>
      <w:r w:rsidR="00F5482E" w:rsidRPr="000405CB">
        <w:rPr>
          <w:rFonts w:ascii="Times New Roman" w:hAnsi="Times New Roman"/>
          <w:sz w:val="24"/>
          <w:szCs w:val="24"/>
          <w:lang w:val="fr-FR"/>
        </w:rPr>
        <w:t xml:space="preserve">plus </w:t>
      </w:r>
      <w:r w:rsidR="00F5482E">
        <w:rPr>
          <w:rFonts w:ascii="Times New Roman" w:hAnsi="Times New Roman"/>
          <w:sz w:val="24"/>
          <w:szCs w:val="24"/>
          <w:lang w:val="fr-FR"/>
        </w:rPr>
        <w:t>claire le grand remède au déficit des ouvrie</w:t>
      </w:r>
      <w:r w:rsidR="000405CB" w:rsidRPr="000405CB">
        <w:rPr>
          <w:rFonts w:ascii="Times New Roman" w:hAnsi="Times New Roman"/>
          <w:sz w:val="24"/>
          <w:szCs w:val="24"/>
          <w:lang w:val="fr-FR"/>
        </w:rPr>
        <w:t xml:space="preserve">rs </w:t>
      </w:r>
      <w:r w:rsidR="00F5482E">
        <w:rPr>
          <w:rFonts w:ascii="Times New Roman" w:hAnsi="Times New Roman"/>
          <w:sz w:val="24"/>
          <w:szCs w:val="24"/>
          <w:lang w:val="fr-FR"/>
        </w:rPr>
        <w:t>de la moisson mystique</w:t>
      </w:r>
      <w:r w:rsidR="000405CB" w:rsidRPr="000405CB">
        <w:rPr>
          <w:rFonts w:ascii="Times New Roman" w:hAnsi="Times New Roman"/>
          <w:sz w:val="24"/>
          <w:szCs w:val="24"/>
          <w:lang w:val="fr-FR"/>
        </w:rPr>
        <w:t xml:space="preserve">, </w:t>
      </w:r>
      <w:r w:rsidR="00F5482E">
        <w:rPr>
          <w:rFonts w:ascii="Times New Roman" w:hAnsi="Times New Roman"/>
          <w:sz w:val="24"/>
          <w:szCs w:val="24"/>
          <w:lang w:val="fr-FR"/>
        </w:rPr>
        <w:t xml:space="preserve">lorsque </w:t>
      </w:r>
      <w:r w:rsidR="000405CB" w:rsidRPr="000405CB">
        <w:rPr>
          <w:rFonts w:ascii="Times New Roman" w:hAnsi="Times New Roman"/>
          <w:sz w:val="24"/>
          <w:szCs w:val="24"/>
          <w:lang w:val="fr-FR"/>
        </w:rPr>
        <w:t xml:space="preserve">en </w:t>
      </w:r>
      <w:r w:rsidR="00F5482E">
        <w:rPr>
          <w:rFonts w:ascii="Times New Roman" w:hAnsi="Times New Roman"/>
          <w:sz w:val="24"/>
          <w:szCs w:val="24"/>
          <w:lang w:val="fr-FR"/>
        </w:rPr>
        <w:t>voyant les foules abandonnées il disai</w:t>
      </w:r>
      <w:r w:rsidR="000405CB" w:rsidRPr="000405CB">
        <w:rPr>
          <w:rFonts w:ascii="Times New Roman" w:hAnsi="Times New Roman"/>
          <w:sz w:val="24"/>
          <w:szCs w:val="24"/>
          <w:lang w:val="fr-FR"/>
        </w:rPr>
        <w:t>t (non</w:t>
      </w:r>
      <w:r w:rsidR="000405CB" w:rsidRPr="00F5482E">
        <w:rPr>
          <w:rFonts w:ascii="Times New Roman" w:hAnsi="Times New Roman"/>
          <w:i/>
          <w:sz w:val="24"/>
          <w:szCs w:val="24"/>
          <w:lang w:val="fr-FR"/>
        </w:rPr>
        <w:t xml:space="preserve"> dixit</w:t>
      </w:r>
      <w:r w:rsidR="000405CB" w:rsidRPr="000405CB">
        <w:rPr>
          <w:rFonts w:ascii="Times New Roman" w:hAnsi="Times New Roman"/>
          <w:sz w:val="24"/>
          <w:szCs w:val="24"/>
          <w:lang w:val="fr-FR"/>
        </w:rPr>
        <w:t xml:space="preserve">, mais </w:t>
      </w:r>
      <w:r w:rsidR="000405CB" w:rsidRPr="00F5482E">
        <w:rPr>
          <w:rFonts w:ascii="Times New Roman" w:hAnsi="Times New Roman"/>
          <w:i/>
          <w:sz w:val="24"/>
          <w:szCs w:val="24"/>
          <w:lang w:val="fr-FR"/>
        </w:rPr>
        <w:t>dicebat</w:t>
      </w:r>
      <w:r w:rsidR="000405CB" w:rsidRPr="000405CB">
        <w:rPr>
          <w:rFonts w:ascii="Times New Roman" w:hAnsi="Times New Roman"/>
          <w:sz w:val="24"/>
          <w:szCs w:val="24"/>
          <w:lang w:val="fr-FR"/>
        </w:rPr>
        <w:t xml:space="preserve">): </w:t>
      </w:r>
      <w:r w:rsidR="001725DF">
        <w:rPr>
          <w:rFonts w:ascii="Times New Roman" w:hAnsi="Times New Roman"/>
          <w:sz w:val="24"/>
          <w:szCs w:val="24"/>
          <w:lang w:val="fr-FR"/>
        </w:rPr>
        <w:t xml:space="preserve"> </w:t>
      </w:r>
      <w:r w:rsidR="00F5482E">
        <w:rPr>
          <w:rFonts w:ascii="Times New Roman" w:hAnsi="Times New Roman"/>
          <w:i/>
          <w:sz w:val="24"/>
          <w:szCs w:val="24"/>
          <w:lang w:val="fr-FR"/>
        </w:rPr>
        <w:t>La moisson est abondante</w:t>
      </w:r>
      <w:r w:rsidR="000405CB" w:rsidRPr="00F5482E">
        <w:rPr>
          <w:rFonts w:ascii="Times New Roman" w:hAnsi="Times New Roman"/>
          <w:i/>
          <w:sz w:val="24"/>
          <w:szCs w:val="24"/>
          <w:lang w:val="fr-FR"/>
        </w:rPr>
        <w:t xml:space="preserve">, </w:t>
      </w:r>
      <w:r w:rsidR="000405CB" w:rsidRPr="00B01942">
        <w:rPr>
          <w:rFonts w:ascii="Times New Roman" w:hAnsi="Times New Roman"/>
          <w:i/>
          <w:sz w:val="24"/>
          <w:szCs w:val="24"/>
          <w:lang w:val="fr-FR"/>
        </w:rPr>
        <w:t>mais les ouvriers</w:t>
      </w:r>
      <w:r w:rsidR="00F5482E" w:rsidRPr="00B01942">
        <w:rPr>
          <w:rFonts w:ascii="Times New Roman" w:hAnsi="Times New Roman"/>
          <w:i/>
          <w:sz w:val="24"/>
          <w:szCs w:val="24"/>
          <w:lang w:val="fr-FR"/>
        </w:rPr>
        <w:t xml:space="preserve"> sont peu nombreux, </w:t>
      </w:r>
      <w:r w:rsidR="000405CB" w:rsidRPr="00B01942">
        <w:rPr>
          <w:rFonts w:ascii="Times New Roman" w:hAnsi="Times New Roman"/>
          <w:i/>
          <w:sz w:val="24"/>
          <w:szCs w:val="24"/>
          <w:lang w:val="fr-FR"/>
        </w:rPr>
        <w:t>priez</w:t>
      </w:r>
      <w:r w:rsidR="00F5482E" w:rsidRPr="00B01942">
        <w:rPr>
          <w:rFonts w:ascii="Times New Roman" w:hAnsi="Times New Roman"/>
          <w:i/>
          <w:sz w:val="24"/>
          <w:szCs w:val="24"/>
          <w:lang w:val="fr-FR"/>
        </w:rPr>
        <w:t xml:space="preserve"> </w:t>
      </w:r>
      <w:r w:rsidR="00845380" w:rsidRPr="00B01942">
        <w:rPr>
          <w:rFonts w:ascii="Times New Roman" w:hAnsi="Times New Roman"/>
          <w:i/>
          <w:sz w:val="24"/>
          <w:szCs w:val="24"/>
          <w:lang w:val="fr-FR"/>
        </w:rPr>
        <w:t>donc le</w:t>
      </w:r>
      <w:r w:rsidR="00F5482E" w:rsidRPr="00B01942">
        <w:rPr>
          <w:rFonts w:ascii="Times New Roman" w:hAnsi="Times New Roman"/>
          <w:i/>
          <w:sz w:val="24"/>
          <w:szCs w:val="24"/>
          <w:lang w:val="fr-FR"/>
        </w:rPr>
        <w:t xml:space="preserve"> Maître de la Moisson</w:t>
      </w:r>
      <w:r w:rsidR="000405CB" w:rsidRPr="00B01942">
        <w:rPr>
          <w:rFonts w:ascii="Times New Roman" w:hAnsi="Times New Roman"/>
          <w:i/>
          <w:sz w:val="24"/>
          <w:szCs w:val="24"/>
          <w:lang w:val="fr-FR"/>
        </w:rPr>
        <w:t xml:space="preserve"> d'envoyer les ouvriers à sa moisson.</w:t>
      </w:r>
      <w:r w:rsidR="00F5482E" w:rsidRPr="00B01942">
        <w:rPr>
          <w:rFonts w:ascii="Times New Roman" w:hAnsi="Times New Roman"/>
          <w:i/>
          <w:sz w:val="24"/>
          <w:szCs w:val="24"/>
          <w:lang w:val="fr-FR"/>
        </w:rPr>
        <w:t xml:space="preserve"> </w:t>
      </w:r>
      <w:r w:rsidR="00B01942" w:rsidRPr="00B01942">
        <w:rPr>
          <w:rFonts w:ascii="Times New Roman" w:hAnsi="Times New Roman"/>
          <w:sz w:val="24"/>
          <w:szCs w:val="24"/>
          <w:lang w:val="fr-FR"/>
        </w:rPr>
        <w:t xml:space="preserve">Remarquez ce </w:t>
      </w:r>
      <w:r w:rsidR="00B01942" w:rsidRPr="00B01942">
        <w:rPr>
          <w:rFonts w:ascii="Times New Roman" w:hAnsi="Times New Roman"/>
          <w:i/>
          <w:sz w:val="24"/>
          <w:szCs w:val="24"/>
          <w:lang w:val="fr-FR"/>
        </w:rPr>
        <w:t>donc</w:t>
      </w:r>
      <w:r w:rsidR="00B01942" w:rsidRPr="00B01942">
        <w:rPr>
          <w:rFonts w:ascii="Times New Roman" w:hAnsi="Times New Roman"/>
          <w:sz w:val="24"/>
          <w:szCs w:val="24"/>
          <w:lang w:val="fr-FR"/>
        </w:rPr>
        <w:t xml:space="preserve"> (</w:t>
      </w:r>
      <w:r w:rsidR="00B01942" w:rsidRPr="00B01942">
        <w:rPr>
          <w:rFonts w:ascii="Times New Roman" w:hAnsi="Times New Roman"/>
          <w:i/>
          <w:sz w:val="24"/>
          <w:szCs w:val="24"/>
          <w:lang w:val="fr-FR"/>
        </w:rPr>
        <w:t>ergo</w:t>
      </w:r>
      <w:r w:rsidR="00B01942" w:rsidRPr="00B01942">
        <w:rPr>
          <w:rFonts w:ascii="Times New Roman" w:hAnsi="Times New Roman"/>
          <w:sz w:val="24"/>
          <w:szCs w:val="24"/>
          <w:lang w:val="fr-FR"/>
        </w:rPr>
        <w:t xml:space="preserve">). Il n'a pas dit: </w:t>
      </w:r>
      <w:r w:rsidR="00B01942" w:rsidRPr="00B01942">
        <w:rPr>
          <w:rFonts w:ascii="Times New Roman" w:hAnsi="Times New Roman"/>
          <w:i/>
          <w:sz w:val="24"/>
          <w:szCs w:val="24"/>
          <w:lang w:val="fr-FR"/>
        </w:rPr>
        <w:t>ERGO</w:t>
      </w:r>
      <w:r w:rsidR="00B01942" w:rsidRPr="00B01942">
        <w:rPr>
          <w:rFonts w:ascii="Times New Roman" w:hAnsi="Times New Roman"/>
          <w:sz w:val="24"/>
          <w:szCs w:val="24"/>
          <w:lang w:val="fr-FR"/>
        </w:rPr>
        <w:t xml:space="preserve"> travaillez</w:t>
      </w:r>
      <w:r w:rsidR="000405CB" w:rsidRPr="00B01942">
        <w:rPr>
          <w:rFonts w:ascii="Times New Roman" w:hAnsi="Times New Roman"/>
          <w:sz w:val="24"/>
          <w:szCs w:val="24"/>
          <w:lang w:val="fr-FR"/>
        </w:rPr>
        <w:t xml:space="preserve"> à la formation des prêtres; </w:t>
      </w:r>
      <w:r w:rsidR="000405CB" w:rsidRPr="00B01942">
        <w:rPr>
          <w:rFonts w:ascii="Times New Roman" w:hAnsi="Times New Roman"/>
          <w:i/>
          <w:sz w:val="24"/>
          <w:szCs w:val="24"/>
          <w:lang w:val="fr-FR"/>
        </w:rPr>
        <w:t>ERGO</w:t>
      </w:r>
      <w:r w:rsidR="000405CB" w:rsidRPr="00B01942">
        <w:rPr>
          <w:rFonts w:ascii="Times New Roman" w:hAnsi="Times New Roman"/>
          <w:sz w:val="24"/>
          <w:szCs w:val="24"/>
          <w:lang w:val="fr-FR"/>
        </w:rPr>
        <w:t>, collecter de l'argent, etc.</w:t>
      </w:r>
      <w:r w:rsidR="00B01942" w:rsidRPr="00B01942">
        <w:rPr>
          <w:rFonts w:ascii="Times New Roman" w:hAnsi="Times New Roman"/>
          <w:sz w:val="24"/>
          <w:szCs w:val="24"/>
          <w:lang w:val="fr-FR"/>
        </w:rPr>
        <w:t>,</w:t>
      </w:r>
      <w:r w:rsidR="000405CB" w:rsidRPr="00B01942">
        <w:rPr>
          <w:rFonts w:ascii="Times New Roman" w:hAnsi="Times New Roman"/>
          <w:sz w:val="24"/>
          <w:szCs w:val="24"/>
          <w:lang w:val="fr-FR"/>
        </w:rPr>
        <w:t xml:space="preserve"> mais il a dit: </w:t>
      </w:r>
      <w:r w:rsidR="000405CB" w:rsidRPr="00B01942">
        <w:rPr>
          <w:rFonts w:ascii="Times New Roman" w:hAnsi="Times New Roman"/>
          <w:i/>
          <w:sz w:val="24"/>
          <w:szCs w:val="24"/>
          <w:lang w:val="fr-FR"/>
        </w:rPr>
        <w:t>PRIEZ!</w:t>
      </w:r>
      <w:r w:rsidR="000405CB" w:rsidRPr="00B01942">
        <w:rPr>
          <w:rFonts w:ascii="Times New Roman" w:hAnsi="Times New Roman"/>
          <w:sz w:val="24"/>
          <w:szCs w:val="24"/>
          <w:lang w:val="fr-FR"/>
        </w:rPr>
        <w:t xml:space="preserve"> </w:t>
      </w:r>
      <w:r w:rsidR="00B01942" w:rsidRPr="00B01942">
        <w:rPr>
          <w:rFonts w:ascii="Times New Roman" w:hAnsi="Times New Roman"/>
          <w:sz w:val="24"/>
          <w:szCs w:val="24"/>
          <w:lang w:val="fr-FR"/>
        </w:rPr>
        <w:t xml:space="preserve"> </w:t>
      </w:r>
      <w:r w:rsidR="000405CB" w:rsidRPr="00B01942">
        <w:rPr>
          <w:rFonts w:ascii="Times New Roman" w:hAnsi="Times New Roman"/>
          <w:sz w:val="24"/>
          <w:szCs w:val="24"/>
          <w:lang w:val="fr-FR"/>
        </w:rPr>
        <w:t>L'action, la contribution à ce but sont des choses saintes, il n'y a pas de doute, et nous devons dire qu'elles étaient supposées dans la pensée</w:t>
      </w:r>
      <w:r w:rsidR="00B01942">
        <w:rPr>
          <w:rFonts w:ascii="Times New Roman" w:hAnsi="Times New Roman"/>
          <w:sz w:val="24"/>
          <w:szCs w:val="24"/>
          <w:lang w:val="fr-FR"/>
        </w:rPr>
        <w:t xml:space="preserve"> divine. Mais il est étrange que </w:t>
      </w:r>
      <w:r w:rsidR="00B01942" w:rsidRPr="00B01942">
        <w:rPr>
          <w:rFonts w:ascii="Times New Roman" w:hAnsi="Times New Roman"/>
          <w:sz w:val="24"/>
          <w:szCs w:val="24"/>
          <w:lang w:val="fr-FR"/>
        </w:rPr>
        <w:t>peu ou pas d'attention est accordé</w:t>
      </w:r>
      <w:r w:rsidR="00B01942">
        <w:rPr>
          <w:rFonts w:ascii="Times New Roman" w:hAnsi="Times New Roman"/>
          <w:sz w:val="24"/>
          <w:szCs w:val="24"/>
          <w:lang w:val="fr-FR"/>
        </w:rPr>
        <w:t xml:space="preserve"> à ce qui a été dit clairement,</w:t>
      </w:r>
      <w:r w:rsidR="00DB0D56">
        <w:rPr>
          <w:rFonts w:ascii="Times New Roman" w:hAnsi="Times New Roman"/>
          <w:sz w:val="24"/>
          <w:szCs w:val="24"/>
          <w:lang w:val="fr-FR"/>
        </w:rPr>
        <w:t xml:space="preserve"> alors qu'</w:t>
      </w:r>
      <w:r w:rsidR="000405CB" w:rsidRPr="00B01942">
        <w:rPr>
          <w:rFonts w:ascii="Times New Roman" w:hAnsi="Times New Roman"/>
          <w:sz w:val="24"/>
          <w:szCs w:val="24"/>
          <w:lang w:val="fr-FR"/>
        </w:rPr>
        <w:t>on en fait assez pour ce qui est justement supposé avoir</w:t>
      </w:r>
      <w:r w:rsidR="00DB0D56">
        <w:rPr>
          <w:rFonts w:ascii="Times New Roman" w:hAnsi="Times New Roman"/>
          <w:sz w:val="24"/>
          <w:szCs w:val="24"/>
          <w:lang w:val="fr-FR"/>
        </w:rPr>
        <w:t xml:space="preserve"> été voulu par Notre-Seigneur. La prière pour obtenir les</w:t>
      </w:r>
      <w:r w:rsidR="000405CB" w:rsidRPr="00B01942">
        <w:rPr>
          <w:rFonts w:ascii="Times New Roman" w:hAnsi="Times New Roman"/>
          <w:sz w:val="24"/>
          <w:szCs w:val="24"/>
          <w:lang w:val="fr-FR"/>
        </w:rPr>
        <w:t xml:space="preserve"> prêtres a été recommandée, commandée par Notre Seigneur Jésus-Christ, et indiquée comme le remède infaillible pour la carence de prêtres </w:t>
      </w:r>
      <w:r w:rsidR="00845380" w:rsidRPr="00B01942">
        <w:rPr>
          <w:rFonts w:ascii="Times New Roman" w:hAnsi="Times New Roman"/>
          <w:sz w:val="24"/>
          <w:szCs w:val="24"/>
          <w:lang w:val="fr-FR"/>
        </w:rPr>
        <w:t xml:space="preserve">nombreux </w:t>
      </w:r>
      <w:r w:rsidR="00845380">
        <w:rPr>
          <w:rFonts w:ascii="Times New Roman" w:hAnsi="Times New Roman"/>
          <w:sz w:val="24"/>
          <w:szCs w:val="24"/>
          <w:lang w:val="fr-FR"/>
        </w:rPr>
        <w:t>et</w:t>
      </w:r>
      <w:r w:rsidR="00DB0D56">
        <w:rPr>
          <w:rFonts w:ascii="Times New Roman" w:hAnsi="Times New Roman"/>
          <w:sz w:val="24"/>
          <w:szCs w:val="24"/>
          <w:lang w:val="fr-FR"/>
        </w:rPr>
        <w:t xml:space="preserve"> élu</w:t>
      </w:r>
      <w:r w:rsidR="000405CB" w:rsidRPr="00B01942">
        <w:rPr>
          <w:rFonts w:ascii="Times New Roman" w:hAnsi="Times New Roman"/>
          <w:sz w:val="24"/>
          <w:szCs w:val="24"/>
          <w:lang w:val="fr-FR"/>
        </w:rPr>
        <w:t>s. Que pouvons-nous espérer</w:t>
      </w:r>
      <w:r w:rsidR="00DB0D56">
        <w:rPr>
          <w:rFonts w:ascii="Times New Roman" w:hAnsi="Times New Roman"/>
          <w:sz w:val="24"/>
          <w:szCs w:val="24"/>
          <w:lang w:val="fr-FR"/>
        </w:rPr>
        <w:t xml:space="preserve"> de bon</w:t>
      </w:r>
      <w:r w:rsidR="000405CB" w:rsidRPr="00B01942">
        <w:rPr>
          <w:rFonts w:ascii="Times New Roman" w:hAnsi="Times New Roman"/>
          <w:sz w:val="24"/>
          <w:szCs w:val="24"/>
          <w:lang w:val="fr-FR"/>
        </w:rPr>
        <w:t xml:space="preserve">, avec tous nos efforts, si nous négligeons le grand remède </w:t>
      </w:r>
      <w:r w:rsidR="00DB0D56">
        <w:rPr>
          <w:rFonts w:ascii="Times New Roman" w:hAnsi="Times New Roman"/>
          <w:sz w:val="24"/>
          <w:szCs w:val="24"/>
          <w:lang w:val="fr-FR"/>
        </w:rPr>
        <w:t xml:space="preserve">indiqué </w:t>
      </w:r>
      <w:r w:rsidR="000405CB" w:rsidRPr="00B01942">
        <w:rPr>
          <w:rFonts w:ascii="Times New Roman" w:hAnsi="Times New Roman"/>
          <w:sz w:val="24"/>
          <w:szCs w:val="24"/>
          <w:lang w:val="fr-FR"/>
        </w:rPr>
        <w:t>par Notre-Sei</w:t>
      </w:r>
      <w:r w:rsidR="00DB0D56">
        <w:rPr>
          <w:rFonts w:ascii="Times New Roman" w:hAnsi="Times New Roman"/>
          <w:sz w:val="24"/>
          <w:szCs w:val="24"/>
          <w:lang w:val="fr-FR"/>
        </w:rPr>
        <w:t>gneur Jésus-Christ? Nos fatigues</w:t>
      </w:r>
      <w:r w:rsidR="000405CB" w:rsidRPr="00B01942">
        <w:rPr>
          <w:rFonts w:ascii="Times New Roman" w:hAnsi="Times New Roman"/>
          <w:sz w:val="24"/>
          <w:szCs w:val="24"/>
          <w:lang w:val="fr-FR"/>
        </w:rPr>
        <w:t xml:space="preserve">, et les mêmes millions que nous avons pu trouver </w:t>
      </w:r>
      <w:r w:rsidR="00DB0D56">
        <w:rPr>
          <w:rFonts w:ascii="Times New Roman" w:hAnsi="Times New Roman"/>
          <w:sz w:val="24"/>
          <w:szCs w:val="24"/>
          <w:lang w:val="fr-FR"/>
        </w:rPr>
        <w:t>sous terre</w:t>
      </w:r>
      <w:r w:rsidR="000405CB" w:rsidRPr="00B01942">
        <w:rPr>
          <w:rFonts w:ascii="Times New Roman" w:hAnsi="Times New Roman"/>
          <w:sz w:val="24"/>
          <w:szCs w:val="24"/>
          <w:lang w:val="fr-FR"/>
        </w:rPr>
        <w:t>, seron</w:t>
      </w:r>
      <w:r w:rsidR="00DB0D56">
        <w:rPr>
          <w:rFonts w:ascii="Times New Roman" w:hAnsi="Times New Roman"/>
          <w:sz w:val="24"/>
          <w:szCs w:val="24"/>
          <w:lang w:val="fr-FR"/>
        </w:rPr>
        <w:t>t un meilleur remède que cela? Que Votre Excellence ait de l'indulgence vers moi</w:t>
      </w:r>
      <w:r w:rsidR="006F379F">
        <w:rPr>
          <w:rFonts w:ascii="Times New Roman" w:hAnsi="Times New Roman"/>
          <w:sz w:val="24"/>
          <w:szCs w:val="24"/>
          <w:lang w:val="fr-FR"/>
        </w:rPr>
        <w:t xml:space="preserve"> si j'épanche</w:t>
      </w:r>
      <w:r w:rsidR="000405CB" w:rsidRPr="00B01942">
        <w:rPr>
          <w:rFonts w:ascii="Times New Roman" w:hAnsi="Times New Roman"/>
          <w:sz w:val="24"/>
          <w:szCs w:val="24"/>
          <w:lang w:val="fr-FR"/>
        </w:rPr>
        <w:t xml:space="preserve"> mon cœur dans so</w:t>
      </w:r>
      <w:r w:rsidR="006F379F">
        <w:rPr>
          <w:rFonts w:ascii="Times New Roman" w:hAnsi="Times New Roman"/>
          <w:sz w:val="24"/>
          <w:szCs w:val="24"/>
          <w:lang w:val="fr-FR"/>
        </w:rPr>
        <w:t>n zèle missionnaire si enflammé</w:t>
      </w:r>
      <w:r w:rsidR="000405CB" w:rsidRPr="00B01942">
        <w:rPr>
          <w:rFonts w:ascii="Times New Roman" w:hAnsi="Times New Roman"/>
          <w:sz w:val="24"/>
          <w:szCs w:val="24"/>
          <w:lang w:val="fr-FR"/>
        </w:rPr>
        <w:t>"</w:t>
      </w:r>
      <w:r w:rsidR="006F379F">
        <w:rPr>
          <w:rStyle w:val="FootnoteReference"/>
          <w:rFonts w:ascii="Times New Roman" w:hAnsi="Times New Roman"/>
          <w:sz w:val="24"/>
          <w:szCs w:val="24"/>
          <w:lang w:val="fr-FR"/>
        </w:rPr>
        <w:footnoteReference w:id="256"/>
      </w:r>
      <w:r w:rsidR="000405CB" w:rsidRPr="00B01942">
        <w:rPr>
          <w:rFonts w:ascii="Times New Roman" w:hAnsi="Times New Roman"/>
          <w:sz w:val="24"/>
          <w:szCs w:val="24"/>
          <w:lang w:val="fr-FR"/>
        </w:rPr>
        <w:t>. Par conséquent, recommande vivement l'Union pieuse de la Rogation évangélique, pour laquelle tout est donné gratuitement</w:t>
      </w:r>
      <w:r w:rsidR="006F379F">
        <w:rPr>
          <w:rStyle w:val="FootnoteReference"/>
          <w:rFonts w:ascii="Times New Roman" w:hAnsi="Times New Roman"/>
          <w:sz w:val="24"/>
          <w:szCs w:val="24"/>
          <w:lang w:val="fr-FR"/>
        </w:rPr>
        <w:footnoteReference w:id="257"/>
      </w:r>
      <w:r w:rsidR="000405CB" w:rsidRPr="00B01942">
        <w:rPr>
          <w:rFonts w:ascii="Times New Roman" w:hAnsi="Times New Roman"/>
          <w:sz w:val="24"/>
          <w:szCs w:val="24"/>
          <w:lang w:val="fr-FR"/>
        </w:rPr>
        <w:t>.</w:t>
      </w:r>
    </w:p>
    <w:p w14:paraId="06F5D284" w14:textId="77777777" w:rsidR="006F379F" w:rsidRPr="006F379F" w:rsidRDefault="006F379F" w:rsidP="008577A9">
      <w:pPr>
        <w:spacing w:after="120"/>
        <w:rPr>
          <w:rFonts w:ascii="Times New Roman" w:hAnsi="Times New Roman"/>
          <w:sz w:val="12"/>
          <w:szCs w:val="12"/>
          <w:lang w:val="fr-FR"/>
        </w:rPr>
      </w:pPr>
    </w:p>
    <w:p w14:paraId="6A882F80" w14:textId="6030860F" w:rsidR="006F379F" w:rsidRPr="002A55E4" w:rsidRDefault="006F379F" w:rsidP="008577A9">
      <w:pPr>
        <w:spacing w:after="120"/>
        <w:rPr>
          <w:rFonts w:ascii="Times New Roman" w:hAnsi="Times New Roman"/>
          <w:b/>
          <w:sz w:val="28"/>
          <w:szCs w:val="28"/>
          <w:lang w:val="fr-FR"/>
        </w:rPr>
      </w:pPr>
      <w:r w:rsidRPr="006F379F">
        <w:rPr>
          <w:rFonts w:ascii="Times New Roman" w:hAnsi="Times New Roman"/>
          <w:b/>
          <w:sz w:val="28"/>
          <w:szCs w:val="28"/>
          <w:lang w:val="fr-FR"/>
        </w:rPr>
        <w:t>19. Une punition la plus terrible</w:t>
      </w:r>
    </w:p>
    <w:p w14:paraId="05932B74" w14:textId="77777777" w:rsidR="006F379F" w:rsidRPr="006F379F" w:rsidRDefault="006F379F" w:rsidP="008577A9">
      <w:pPr>
        <w:spacing w:after="120"/>
        <w:rPr>
          <w:rFonts w:ascii="Times New Roman" w:hAnsi="Times New Roman"/>
          <w:sz w:val="24"/>
          <w:szCs w:val="24"/>
          <w:lang w:val="fr-FR"/>
        </w:rPr>
      </w:pPr>
      <w:r>
        <w:rPr>
          <w:rFonts w:ascii="Times New Roman" w:hAnsi="Times New Roman"/>
          <w:sz w:val="24"/>
          <w:szCs w:val="24"/>
          <w:lang w:val="fr-FR"/>
        </w:rPr>
        <w:tab/>
        <w:t>"</w:t>
      </w:r>
      <w:r w:rsidR="00C21302">
        <w:rPr>
          <w:rFonts w:ascii="Times New Roman" w:hAnsi="Times New Roman"/>
          <w:sz w:val="24"/>
          <w:szCs w:val="24"/>
          <w:lang w:val="fr-FR"/>
        </w:rPr>
        <w:t>Ecoutez, madame la C</w:t>
      </w:r>
      <w:r w:rsidRPr="006F379F">
        <w:rPr>
          <w:rFonts w:ascii="Times New Roman" w:hAnsi="Times New Roman"/>
          <w:sz w:val="24"/>
          <w:szCs w:val="24"/>
          <w:lang w:val="fr-FR"/>
        </w:rPr>
        <w:t>omtesse: la plus grande punition de Dieu est dit être la grande rareté des ministres du sanctuaire, et il est malheure</w:t>
      </w:r>
      <w:r w:rsidR="00C21302">
        <w:rPr>
          <w:rFonts w:ascii="Times New Roman" w:hAnsi="Times New Roman"/>
          <w:sz w:val="24"/>
          <w:szCs w:val="24"/>
          <w:lang w:val="fr-FR"/>
        </w:rPr>
        <w:t>usement vrai que c'est une punition</w:t>
      </w:r>
      <w:r w:rsidRPr="006F379F">
        <w:rPr>
          <w:rFonts w:ascii="Times New Roman" w:hAnsi="Times New Roman"/>
          <w:sz w:val="24"/>
          <w:szCs w:val="24"/>
          <w:lang w:val="fr-FR"/>
        </w:rPr>
        <w:t xml:space="preserve"> maximale. Mais j'en connais un</w:t>
      </w:r>
      <w:r w:rsidR="00C21302">
        <w:rPr>
          <w:rFonts w:ascii="Times New Roman" w:hAnsi="Times New Roman"/>
          <w:sz w:val="24"/>
          <w:szCs w:val="24"/>
          <w:lang w:val="fr-FR"/>
        </w:rPr>
        <w:t>e</w:t>
      </w:r>
      <w:r w:rsidRPr="006F379F">
        <w:rPr>
          <w:rFonts w:ascii="Times New Roman" w:hAnsi="Times New Roman"/>
          <w:sz w:val="24"/>
          <w:szCs w:val="24"/>
          <w:lang w:val="fr-FR"/>
        </w:rPr>
        <w:t xml:space="preserve"> autre encore plus terrible, comme ce qui est la cause, c'est</w:t>
      </w:r>
      <w:r w:rsidR="00C21302">
        <w:rPr>
          <w:rFonts w:ascii="Times New Roman" w:hAnsi="Times New Roman"/>
          <w:sz w:val="24"/>
          <w:szCs w:val="24"/>
          <w:lang w:val="fr-FR"/>
        </w:rPr>
        <w:t>-à-dire</w:t>
      </w:r>
      <w:r w:rsidRPr="006F379F">
        <w:rPr>
          <w:rFonts w:ascii="Times New Roman" w:hAnsi="Times New Roman"/>
          <w:sz w:val="24"/>
          <w:szCs w:val="24"/>
          <w:lang w:val="fr-FR"/>
        </w:rPr>
        <w:t xml:space="preserve"> de fermer les oreilles de l'âme et du corps pour</w:t>
      </w:r>
    </w:p>
    <w:p w14:paraId="79F6AE78" w14:textId="77777777" w:rsidR="003E064F" w:rsidRDefault="00845380" w:rsidP="008577A9">
      <w:pPr>
        <w:spacing w:after="120"/>
        <w:rPr>
          <w:rFonts w:ascii="Times New Roman" w:hAnsi="Times New Roman"/>
          <w:sz w:val="24"/>
          <w:szCs w:val="24"/>
          <w:lang w:val="fr-FR"/>
        </w:rPr>
      </w:pPr>
      <w:r>
        <w:rPr>
          <w:rFonts w:ascii="Times New Roman" w:hAnsi="Times New Roman"/>
          <w:sz w:val="24"/>
          <w:szCs w:val="24"/>
          <w:lang w:val="fr-FR"/>
        </w:rPr>
        <w:t>n’écouter pas</w:t>
      </w:r>
      <w:r w:rsidR="006F379F" w:rsidRPr="006F379F">
        <w:rPr>
          <w:rFonts w:ascii="Times New Roman" w:hAnsi="Times New Roman"/>
          <w:sz w:val="24"/>
          <w:szCs w:val="24"/>
          <w:lang w:val="fr-FR"/>
        </w:rPr>
        <w:t xml:space="preserve"> ce grand commandement du zèle divin du Cœur de Jésus: </w:t>
      </w:r>
      <w:r w:rsidR="006F379F" w:rsidRPr="00C21302">
        <w:rPr>
          <w:rFonts w:ascii="Times New Roman" w:hAnsi="Times New Roman"/>
          <w:i/>
          <w:sz w:val="24"/>
          <w:szCs w:val="24"/>
          <w:lang w:val="fr-FR"/>
        </w:rPr>
        <w:t>Rogate ergo</w:t>
      </w:r>
      <w:r w:rsidR="00C21302">
        <w:rPr>
          <w:rFonts w:ascii="Times New Roman" w:hAnsi="Times New Roman"/>
          <w:sz w:val="24"/>
          <w:szCs w:val="24"/>
          <w:lang w:val="fr-FR"/>
        </w:rPr>
        <w:t xml:space="preserve"> etc</w:t>
      </w:r>
      <w:r w:rsidR="006F379F" w:rsidRPr="006F379F">
        <w:rPr>
          <w:rFonts w:ascii="Times New Roman" w:hAnsi="Times New Roman"/>
          <w:sz w:val="24"/>
          <w:szCs w:val="24"/>
          <w:lang w:val="fr-FR"/>
        </w:rPr>
        <w:t>.</w:t>
      </w:r>
      <w:r w:rsidR="00C21302">
        <w:rPr>
          <w:rFonts w:ascii="Times New Roman" w:hAnsi="Times New Roman"/>
          <w:sz w:val="24"/>
          <w:szCs w:val="24"/>
          <w:lang w:val="fr-FR"/>
        </w:rPr>
        <w:t>... bien que rapporté par deux Evangélistes, qui font comprendre</w:t>
      </w:r>
      <w:r w:rsidR="006F379F" w:rsidRPr="006F379F">
        <w:rPr>
          <w:rFonts w:ascii="Times New Roman" w:hAnsi="Times New Roman"/>
          <w:sz w:val="24"/>
          <w:szCs w:val="24"/>
          <w:lang w:val="fr-FR"/>
        </w:rPr>
        <w:t xml:space="preserve"> que ce grand commandement de notre Seigneur </w:t>
      </w:r>
      <w:r w:rsidR="00C21302">
        <w:rPr>
          <w:rFonts w:ascii="Times New Roman" w:hAnsi="Times New Roman"/>
          <w:sz w:val="24"/>
          <w:szCs w:val="24"/>
          <w:lang w:val="fr-FR"/>
        </w:rPr>
        <w:t>il ne l'</w:t>
      </w:r>
      <w:r w:rsidR="006F379F" w:rsidRPr="006F379F">
        <w:rPr>
          <w:rFonts w:ascii="Times New Roman" w:hAnsi="Times New Roman"/>
          <w:sz w:val="24"/>
          <w:szCs w:val="24"/>
          <w:lang w:val="fr-FR"/>
        </w:rPr>
        <w:t xml:space="preserve">a pas dit une fois, mais il </w:t>
      </w:r>
      <w:r w:rsidR="00C21302">
        <w:rPr>
          <w:rFonts w:ascii="Times New Roman" w:hAnsi="Times New Roman"/>
          <w:sz w:val="24"/>
          <w:szCs w:val="24"/>
          <w:lang w:val="fr-FR"/>
        </w:rPr>
        <w:t>l'</w:t>
      </w:r>
      <w:r w:rsidR="006F379F" w:rsidRPr="006F379F">
        <w:rPr>
          <w:rFonts w:ascii="Times New Roman" w:hAnsi="Times New Roman"/>
          <w:sz w:val="24"/>
          <w:szCs w:val="24"/>
          <w:lang w:val="fr-FR"/>
        </w:rPr>
        <w:t>a répété plusieurs fois. L'expression de l'Evangile n</w:t>
      </w:r>
      <w:r w:rsidR="00C21302">
        <w:rPr>
          <w:rFonts w:ascii="Times New Roman" w:hAnsi="Times New Roman"/>
          <w:sz w:val="24"/>
          <w:szCs w:val="24"/>
          <w:lang w:val="fr-FR"/>
        </w:rPr>
        <w:t>'</w:t>
      </w:r>
      <w:r w:rsidR="006F379F" w:rsidRPr="006F379F">
        <w:rPr>
          <w:rFonts w:ascii="Times New Roman" w:hAnsi="Times New Roman"/>
          <w:sz w:val="24"/>
          <w:szCs w:val="24"/>
          <w:lang w:val="fr-FR"/>
        </w:rPr>
        <w:t>e</w:t>
      </w:r>
      <w:r w:rsidR="00C21302">
        <w:rPr>
          <w:rFonts w:ascii="Times New Roman" w:hAnsi="Times New Roman"/>
          <w:sz w:val="24"/>
          <w:szCs w:val="24"/>
          <w:lang w:val="fr-FR"/>
        </w:rPr>
        <w:t xml:space="preserve">st </w:t>
      </w:r>
      <w:r>
        <w:rPr>
          <w:rFonts w:ascii="Times New Roman" w:hAnsi="Times New Roman"/>
          <w:sz w:val="24"/>
          <w:szCs w:val="24"/>
          <w:lang w:val="fr-FR"/>
        </w:rPr>
        <w:t xml:space="preserve">pas </w:t>
      </w:r>
      <w:r w:rsidRPr="00C21302">
        <w:rPr>
          <w:rFonts w:ascii="Times New Roman" w:hAnsi="Times New Roman"/>
          <w:i/>
          <w:sz w:val="24"/>
          <w:szCs w:val="24"/>
          <w:lang w:val="fr-FR"/>
        </w:rPr>
        <w:t>dixit</w:t>
      </w:r>
      <w:r w:rsidR="006F379F" w:rsidRPr="006F379F">
        <w:rPr>
          <w:rFonts w:ascii="Times New Roman" w:hAnsi="Times New Roman"/>
          <w:sz w:val="24"/>
          <w:szCs w:val="24"/>
          <w:lang w:val="fr-FR"/>
        </w:rPr>
        <w:t xml:space="preserve">, mais </w:t>
      </w:r>
      <w:r w:rsidR="006F379F" w:rsidRPr="00C21302">
        <w:rPr>
          <w:rFonts w:ascii="Times New Roman" w:hAnsi="Times New Roman"/>
          <w:i/>
          <w:sz w:val="24"/>
          <w:szCs w:val="24"/>
          <w:lang w:val="fr-FR"/>
        </w:rPr>
        <w:t>dicebat</w:t>
      </w:r>
      <w:r w:rsidR="00C21302">
        <w:rPr>
          <w:rFonts w:ascii="Times New Roman" w:hAnsi="Times New Roman"/>
          <w:sz w:val="24"/>
          <w:szCs w:val="24"/>
          <w:lang w:val="fr-FR"/>
        </w:rPr>
        <w:t>... Il n'est pas</w:t>
      </w:r>
      <w:r w:rsidR="006F379F" w:rsidRPr="006F379F">
        <w:rPr>
          <w:rFonts w:ascii="Times New Roman" w:hAnsi="Times New Roman"/>
          <w:sz w:val="24"/>
          <w:szCs w:val="24"/>
          <w:lang w:val="fr-FR"/>
        </w:rPr>
        <w:t xml:space="preserve"> un homme qui commande cette prière: </w:t>
      </w:r>
      <w:r w:rsidR="00C21302">
        <w:rPr>
          <w:rFonts w:ascii="Times New Roman" w:hAnsi="Times New Roman"/>
          <w:sz w:val="24"/>
          <w:szCs w:val="24"/>
          <w:lang w:val="fr-FR"/>
        </w:rPr>
        <w:t>il est Dieu, Jésus-Christ même</w:t>
      </w:r>
      <w:r w:rsidR="006F379F" w:rsidRPr="006F379F">
        <w:rPr>
          <w:rFonts w:ascii="Times New Roman" w:hAnsi="Times New Roman"/>
          <w:sz w:val="24"/>
          <w:szCs w:val="24"/>
          <w:lang w:val="fr-FR"/>
        </w:rPr>
        <w:t xml:space="preserve">... J'attribue </w:t>
      </w:r>
      <w:r w:rsidR="00C21302">
        <w:rPr>
          <w:rFonts w:ascii="Times New Roman" w:hAnsi="Times New Roman"/>
          <w:sz w:val="24"/>
          <w:szCs w:val="24"/>
          <w:lang w:val="fr-FR"/>
        </w:rPr>
        <w:t xml:space="preserve">à </w:t>
      </w:r>
      <w:r w:rsidR="006F379F" w:rsidRPr="006F379F">
        <w:rPr>
          <w:rFonts w:ascii="Times New Roman" w:hAnsi="Times New Roman"/>
          <w:sz w:val="24"/>
          <w:szCs w:val="24"/>
          <w:lang w:val="fr-FR"/>
        </w:rPr>
        <w:t xml:space="preserve">une </w:t>
      </w:r>
      <w:r w:rsidR="00C21302">
        <w:rPr>
          <w:rFonts w:ascii="Times New Roman" w:hAnsi="Times New Roman"/>
          <w:sz w:val="24"/>
          <w:szCs w:val="24"/>
          <w:lang w:val="fr-FR"/>
        </w:rPr>
        <w:t>terrible influence diabolique la négligence lamentable de ce remède</w:t>
      </w:r>
      <w:r w:rsidR="006F379F" w:rsidRPr="006F379F">
        <w:rPr>
          <w:rFonts w:ascii="Times New Roman" w:hAnsi="Times New Roman"/>
          <w:sz w:val="24"/>
          <w:szCs w:val="24"/>
          <w:lang w:val="fr-FR"/>
        </w:rPr>
        <w:t xml:space="preserve"> </w:t>
      </w:r>
      <w:r>
        <w:rPr>
          <w:rFonts w:ascii="Times New Roman" w:hAnsi="Times New Roman"/>
          <w:sz w:val="24"/>
          <w:szCs w:val="24"/>
          <w:lang w:val="fr-FR"/>
        </w:rPr>
        <w:t>indiqué par</w:t>
      </w:r>
      <w:r w:rsidR="003E064F">
        <w:rPr>
          <w:rFonts w:ascii="Times New Roman" w:hAnsi="Times New Roman"/>
          <w:sz w:val="24"/>
          <w:szCs w:val="24"/>
          <w:lang w:val="fr-FR"/>
        </w:rPr>
        <w:t xml:space="preserve"> notre Seigneur"</w:t>
      </w:r>
      <w:r w:rsidR="003E064F">
        <w:rPr>
          <w:rStyle w:val="FootnoteReference"/>
          <w:rFonts w:ascii="Times New Roman" w:hAnsi="Times New Roman"/>
          <w:sz w:val="24"/>
          <w:szCs w:val="24"/>
          <w:lang w:val="fr-FR"/>
        </w:rPr>
        <w:footnoteReference w:id="258"/>
      </w:r>
      <w:r w:rsidR="006F379F" w:rsidRPr="006F379F">
        <w:rPr>
          <w:rFonts w:ascii="Times New Roman" w:hAnsi="Times New Roman"/>
          <w:sz w:val="24"/>
          <w:szCs w:val="24"/>
          <w:lang w:val="fr-FR"/>
        </w:rPr>
        <w:t xml:space="preserve">. </w:t>
      </w:r>
    </w:p>
    <w:p w14:paraId="07902DAE" w14:textId="77777777" w:rsidR="003E064F" w:rsidRDefault="003E064F" w:rsidP="008577A9">
      <w:pPr>
        <w:spacing w:after="120"/>
        <w:rPr>
          <w:rFonts w:ascii="Times New Roman" w:hAnsi="Times New Roman"/>
          <w:sz w:val="24"/>
          <w:szCs w:val="24"/>
          <w:lang w:val="fr-FR"/>
        </w:rPr>
      </w:pPr>
      <w:r>
        <w:rPr>
          <w:rFonts w:ascii="Times New Roman" w:hAnsi="Times New Roman"/>
          <w:sz w:val="24"/>
          <w:szCs w:val="24"/>
          <w:lang w:val="fr-FR"/>
        </w:rPr>
        <w:tab/>
        <w:t xml:space="preserve">La Comtesse, à laquelle le Père s'adresse est la Vénérable Teresa Ledochowska, fondatrice </w:t>
      </w:r>
      <w:r w:rsidR="00845380">
        <w:rPr>
          <w:rFonts w:ascii="Times New Roman" w:hAnsi="Times New Roman"/>
          <w:sz w:val="24"/>
          <w:szCs w:val="24"/>
          <w:lang w:val="fr-FR"/>
        </w:rPr>
        <w:t xml:space="preserve">insigne </w:t>
      </w:r>
      <w:r w:rsidR="00845380" w:rsidRPr="006F379F">
        <w:rPr>
          <w:rFonts w:ascii="Times New Roman" w:hAnsi="Times New Roman"/>
          <w:sz w:val="24"/>
          <w:szCs w:val="24"/>
          <w:lang w:val="fr-FR"/>
        </w:rPr>
        <w:t>distingué</w:t>
      </w:r>
      <w:r w:rsidR="006F379F" w:rsidRPr="006F379F">
        <w:rPr>
          <w:rFonts w:ascii="Times New Roman" w:hAnsi="Times New Roman"/>
          <w:sz w:val="24"/>
          <w:szCs w:val="24"/>
          <w:lang w:val="fr-FR"/>
        </w:rPr>
        <w:t xml:space="preserve"> des </w:t>
      </w:r>
      <w:r w:rsidR="006F379F" w:rsidRPr="003E064F">
        <w:rPr>
          <w:rFonts w:ascii="Times New Roman" w:hAnsi="Times New Roman"/>
          <w:i/>
          <w:sz w:val="24"/>
          <w:szCs w:val="24"/>
          <w:lang w:val="fr-FR"/>
        </w:rPr>
        <w:t>Sœurs Missionnaires de Saint-Pierre Claver</w:t>
      </w:r>
      <w:r w:rsidR="006F379F" w:rsidRPr="006F379F">
        <w:rPr>
          <w:rFonts w:ascii="Times New Roman" w:hAnsi="Times New Roman"/>
          <w:sz w:val="24"/>
          <w:szCs w:val="24"/>
          <w:lang w:val="fr-FR"/>
        </w:rPr>
        <w:t xml:space="preserve">, </w:t>
      </w:r>
      <w:r>
        <w:rPr>
          <w:rFonts w:ascii="Times New Roman" w:hAnsi="Times New Roman"/>
          <w:sz w:val="24"/>
          <w:szCs w:val="24"/>
          <w:lang w:val="fr-FR"/>
        </w:rPr>
        <w:t xml:space="preserve">pour les missions africaines. Elle a publié deux bulletins, </w:t>
      </w:r>
      <w:r w:rsidRPr="003E064F">
        <w:rPr>
          <w:rFonts w:ascii="Times New Roman" w:hAnsi="Times New Roman"/>
          <w:i/>
          <w:sz w:val="24"/>
          <w:szCs w:val="24"/>
          <w:lang w:val="fr-FR"/>
        </w:rPr>
        <w:t>L'Ec</w:t>
      </w:r>
      <w:r>
        <w:rPr>
          <w:rFonts w:ascii="Times New Roman" w:hAnsi="Times New Roman"/>
          <w:i/>
          <w:sz w:val="24"/>
          <w:szCs w:val="24"/>
          <w:lang w:val="fr-FR"/>
        </w:rPr>
        <w:t>ho de l'Afrique et Le Garçon</w:t>
      </w:r>
      <w:r w:rsidR="006F379F" w:rsidRPr="003E064F">
        <w:rPr>
          <w:rFonts w:ascii="Times New Roman" w:hAnsi="Times New Roman"/>
          <w:i/>
          <w:sz w:val="24"/>
          <w:szCs w:val="24"/>
          <w:lang w:val="fr-FR"/>
        </w:rPr>
        <w:t xml:space="preserve"> N</w:t>
      </w:r>
      <w:r>
        <w:rPr>
          <w:rFonts w:ascii="Times New Roman" w:hAnsi="Times New Roman"/>
          <w:i/>
          <w:sz w:val="24"/>
          <w:szCs w:val="24"/>
          <w:lang w:val="fr-FR"/>
        </w:rPr>
        <w:t>oir</w:t>
      </w:r>
      <w:r w:rsidR="006F379F" w:rsidRPr="006F379F">
        <w:rPr>
          <w:rFonts w:ascii="Times New Roman" w:hAnsi="Times New Roman"/>
          <w:sz w:val="24"/>
          <w:szCs w:val="24"/>
          <w:lang w:val="fr-FR"/>
        </w:rPr>
        <w:t xml:space="preserve">, </w:t>
      </w:r>
      <w:r>
        <w:rPr>
          <w:rFonts w:ascii="Times New Roman" w:hAnsi="Times New Roman"/>
          <w:sz w:val="24"/>
          <w:szCs w:val="24"/>
          <w:lang w:val="fr-FR"/>
        </w:rPr>
        <w:t>chacun en dix langues. Elle</w:t>
      </w:r>
      <w:r w:rsidR="006F379F" w:rsidRPr="006F379F">
        <w:rPr>
          <w:rFonts w:ascii="Times New Roman" w:hAnsi="Times New Roman"/>
          <w:sz w:val="24"/>
          <w:szCs w:val="24"/>
          <w:lang w:val="fr-FR"/>
        </w:rPr>
        <w:t xml:space="preserve"> a écrit de nombreux articles, appels et brochures pour diffuser l'idée missionnaire et </w:t>
      </w:r>
      <w:r>
        <w:rPr>
          <w:rFonts w:ascii="Times New Roman" w:hAnsi="Times New Roman"/>
          <w:sz w:val="24"/>
          <w:szCs w:val="24"/>
          <w:lang w:val="fr-FR"/>
        </w:rPr>
        <w:t xml:space="preserve">a </w:t>
      </w:r>
      <w:r w:rsidR="006F379F" w:rsidRPr="006F379F">
        <w:rPr>
          <w:rFonts w:ascii="Times New Roman" w:hAnsi="Times New Roman"/>
          <w:sz w:val="24"/>
          <w:szCs w:val="24"/>
          <w:lang w:val="fr-FR"/>
        </w:rPr>
        <w:t>tenu des centaines de conférences dans différentes langues e</w:t>
      </w:r>
      <w:r>
        <w:rPr>
          <w:rFonts w:ascii="Times New Roman" w:hAnsi="Times New Roman"/>
          <w:sz w:val="24"/>
          <w:szCs w:val="24"/>
          <w:lang w:val="fr-FR"/>
        </w:rPr>
        <w:t xml:space="preserve">t dans différents pays. Comme fruit de ses </w:t>
      </w:r>
      <w:r w:rsidR="00845380">
        <w:rPr>
          <w:rFonts w:ascii="Times New Roman" w:hAnsi="Times New Roman"/>
          <w:sz w:val="24"/>
          <w:szCs w:val="24"/>
          <w:lang w:val="fr-FR"/>
        </w:rPr>
        <w:t xml:space="preserve">fatigues </w:t>
      </w:r>
      <w:r w:rsidR="00845380" w:rsidRPr="006F379F">
        <w:rPr>
          <w:rFonts w:ascii="Times New Roman" w:hAnsi="Times New Roman"/>
          <w:sz w:val="24"/>
          <w:szCs w:val="24"/>
          <w:lang w:val="fr-FR"/>
        </w:rPr>
        <w:t>elle</w:t>
      </w:r>
      <w:r>
        <w:rPr>
          <w:rFonts w:ascii="Times New Roman" w:hAnsi="Times New Roman"/>
          <w:sz w:val="24"/>
          <w:szCs w:val="24"/>
          <w:lang w:val="fr-FR"/>
        </w:rPr>
        <w:t xml:space="preserve"> a pu envoyer aux</w:t>
      </w:r>
      <w:r w:rsidR="006F379F" w:rsidRPr="006F379F">
        <w:rPr>
          <w:rFonts w:ascii="Times New Roman" w:hAnsi="Times New Roman"/>
          <w:sz w:val="24"/>
          <w:szCs w:val="24"/>
          <w:lang w:val="fr-FR"/>
        </w:rPr>
        <w:t xml:space="preserve"> missionn</w:t>
      </w:r>
      <w:r>
        <w:rPr>
          <w:rFonts w:ascii="Times New Roman" w:hAnsi="Times New Roman"/>
          <w:sz w:val="24"/>
          <w:szCs w:val="24"/>
          <w:lang w:val="fr-FR"/>
        </w:rPr>
        <w:t>aires d'Afrique des</w:t>
      </w:r>
      <w:r w:rsidR="006F379F" w:rsidRPr="006F379F">
        <w:rPr>
          <w:rFonts w:ascii="Times New Roman" w:hAnsi="Times New Roman"/>
          <w:sz w:val="24"/>
          <w:szCs w:val="24"/>
          <w:lang w:val="fr-FR"/>
        </w:rPr>
        <w:t xml:space="preserve"> aide</w:t>
      </w:r>
      <w:r>
        <w:rPr>
          <w:rFonts w:ascii="Times New Roman" w:hAnsi="Times New Roman"/>
          <w:sz w:val="24"/>
          <w:szCs w:val="24"/>
          <w:lang w:val="fr-FR"/>
        </w:rPr>
        <w:t>s</w:t>
      </w:r>
      <w:r w:rsidR="006F379F" w:rsidRPr="006F379F">
        <w:rPr>
          <w:rFonts w:ascii="Times New Roman" w:hAnsi="Times New Roman"/>
          <w:sz w:val="24"/>
          <w:szCs w:val="24"/>
          <w:lang w:val="fr-FR"/>
        </w:rPr>
        <w:t xml:space="preserve"> financière</w:t>
      </w:r>
      <w:r>
        <w:rPr>
          <w:rFonts w:ascii="Times New Roman" w:hAnsi="Times New Roman"/>
          <w:sz w:val="24"/>
          <w:szCs w:val="24"/>
          <w:lang w:val="fr-FR"/>
        </w:rPr>
        <w:t>s</w:t>
      </w:r>
      <w:r w:rsidR="006F379F" w:rsidRPr="006F379F">
        <w:rPr>
          <w:rFonts w:ascii="Times New Roman" w:hAnsi="Times New Roman"/>
          <w:sz w:val="24"/>
          <w:szCs w:val="24"/>
          <w:lang w:val="fr-FR"/>
        </w:rPr>
        <w:t xml:space="preserve"> considérable</w:t>
      </w:r>
      <w:r>
        <w:rPr>
          <w:rFonts w:ascii="Times New Roman" w:hAnsi="Times New Roman"/>
          <w:sz w:val="24"/>
          <w:szCs w:val="24"/>
          <w:lang w:val="fr-FR"/>
        </w:rPr>
        <w:t>s</w:t>
      </w:r>
      <w:r w:rsidR="006F379F" w:rsidRPr="006F379F">
        <w:rPr>
          <w:rFonts w:ascii="Times New Roman" w:hAnsi="Times New Roman"/>
          <w:sz w:val="24"/>
          <w:szCs w:val="24"/>
          <w:lang w:val="fr-FR"/>
        </w:rPr>
        <w:t>, ainsi que de nombreux objets et vêtements</w:t>
      </w:r>
      <w:r>
        <w:rPr>
          <w:rFonts w:ascii="Times New Roman" w:hAnsi="Times New Roman"/>
          <w:sz w:val="24"/>
          <w:szCs w:val="24"/>
          <w:lang w:val="fr-FR"/>
        </w:rPr>
        <w:t xml:space="preserve"> sacrés</w:t>
      </w:r>
      <w:r w:rsidR="006F379F" w:rsidRPr="006F379F">
        <w:rPr>
          <w:rFonts w:ascii="Times New Roman" w:hAnsi="Times New Roman"/>
          <w:sz w:val="24"/>
          <w:szCs w:val="24"/>
          <w:lang w:val="fr-FR"/>
        </w:rPr>
        <w:t>, ainsi que des milliers de livres</w:t>
      </w:r>
      <w:r>
        <w:rPr>
          <w:rFonts w:ascii="Times New Roman" w:hAnsi="Times New Roman"/>
          <w:sz w:val="24"/>
          <w:szCs w:val="24"/>
          <w:lang w:val="fr-FR"/>
        </w:rPr>
        <w:t xml:space="preserve"> </w:t>
      </w:r>
      <w:r w:rsidR="006F379F" w:rsidRPr="006F379F">
        <w:rPr>
          <w:rFonts w:ascii="Times New Roman" w:hAnsi="Times New Roman"/>
          <w:sz w:val="24"/>
          <w:szCs w:val="24"/>
          <w:lang w:val="fr-FR"/>
        </w:rPr>
        <w:t>imprimé</w:t>
      </w:r>
      <w:r>
        <w:rPr>
          <w:rFonts w:ascii="Times New Roman" w:hAnsi="Times New Roman"/>
          <w:sz w:val="24"/>
          <w:szCs w:val="24"/>
          <w:lang w:val="fr-FR"/>
        </w:rPr>
        <w:t>s</w:t>
      </w:r>
      <w:r w:rsidR="006F379F" w:rsidRPr="006F379F">
        <w:rPr>
          <w:rFonts w:ascii="Times New Roman" w:hAnsi="Times New Roman"/>
          <w:sz w:val="24"/>
          <w:szCs w:val="24"/>
          <w:lang w:val="fr-FR"/>
        </w:rPr>
        <w:t xml:space="preserve"> en langues africaines. </w:t>
      </w:r>
    </w:p>
    <w:p w14:paraId="413517E5" w14:textId="77777777" w:rsidR="00187622" w:rsidRDefault="003E064F" w:rsidP="008577A9">
      <w:pPr>
        <w:spacing w:after="120"/>
        <w:rPr>
          <w:rFonts w:ascii="Times New Roman" w:hAnsi="Times New Roman"/>
          <w:sz w:val="24"/>
          <w:szCs w:val="24"/>
          <w:lang w:val="fr-FR"/>
        </w:rPr>
      </w:pPr>
      <w:r>
        <w:rPr>
          <w:rFonts w:ascii="Times New Roman" w:hAnsi="Times New Roman"/>
          <w:sz w:val="24"/>
          <w:szCs w:val="24"/>
          <w:lang w:val="fr-FR"/>
        </w:rPr>
        <w:tab/>
        <w:t>L</w:t>
      </w:r>
      <w:r w:rsidR="006F379F" w:rsidRPr="006F379F">
        <w:rPr>
          <w:rFonts w:ascii="Times New Roman" w:hAnsi="Times New Roman"/>
          <w:sz w:val="24"/>
          <w:szCs w:val="24"/>
          <w:lang w:val="fr-FR"/>
        </w:rPr>
        <w:t>e Père aur</w:t>
      </w:r>
      <w:r>
        <w:rPr>
          <w:rFonts w:ascii="Times New Roman" w:hAnsi="Times New Roman"/>
          <w:sz w:val="24"/>
          <w:szCs w:val="24"/>
          <w:lang w:val="fr-FR"/>
        </w:rPr>
        <w:t>ait souhaité que l'activité de la V</w:t>
      </w:r>
      <w:r w:rsidR="006F379F" w:rsidRPr="006F379F">
        <w:rPr>
          <w:rFonts w:ascii="Times New Roman" w:hAnsi="Times New Roman"/>
          <w:sz w:val="24"/>
          <w:szCs w:val="24"/>
          <w:lang w:val="fr-FR"/>
        </w:rPr>
        <w:t xml:space="preserve">énérable et </w:t>
      </w:r>
      <w:r>
        <w:rPr>
          <w:rFonts w:ascii="Times New Roman" w:hAnsi="Times New Roman"/>
          <w:sz w:val="24"/>
          <w:szCs w:val="24"/>
          <w:lang w:val="fr-FR"/>
        </w:rPr>
        <w:t>de son Institut visait également sur le</w:t>
      </w:r>
      <w:r w:rsidR="006F379F" w:rsidRPr="006F379F">
        <w:rPr>
          <w:rFonts w:ascii="Times New Roman" w:hAnsi="Times New Roman"/>
          <w:sz w:val="24"/>
          <w:szCs w:val="24"/>
          <w:lang w:val="fr-FR"/>
        </w:rPr>
        <w:t xml:space="preserve"> </w:t>
      </w:r>
      <w:r w:rsidR="006F379F" w:rsidRPr="003E064F">
        <w:rPr>
          <w:rFonts w:ascii="Times New Roman" w:hAnsi="Times New Roman"/>
          <w:i/>
          <w:sz w:val="24"/>
          <w:szCs w:val="24"/>
          <w:lang w:val="fr-FR"/>
        </w:rPr>
        <w:t>Rogate</w:t>
      </w:r>
      <w:r>
        <w:rPr>
          <w:rFonts w:ascii="Times New Roman" w:hAnsi="Times New Roman"/>
          <w:sz w:val="24"/>
          <w:szCs w:val="24"/>
          <w:lang w:val="fr-FR"/>
        </w:rPr>
        <w:t>:</w:t>
      </w:r>
      <w:r w:rsidR="008F7362">
        <w:rPr>
          <w:rFonts w:ascii="Times New Roman" w:hAnsi="Times New Roman"/>
          <w:sz w:val="24"/>
          <w:szCs w:val="24"/>
          <w:lang w:val="fr-FR"/>
        </w:rPr>
        <w:t xml:space="preserve"> </w:t>
      </w:r>
      <w:r>
        <w:rPr>
          <w:rFonts w:ascii="Times New Roman" w:hAnsi="Times New Roman"/>
          <w:sz w:val="24"/>
          <w:szCs w:val="24"/>
          <w:lang w:val="fr-FR"/>
        </w:rPr>
        <w:t>"</w:t>
      </w:r>
      <w:r w:rsidR="006F379F" w:rsidRPr="006F379F">
        <w:rPr>
          <w:rFonts w:ascii="Times New Roman" w:hAnsi="Times New Roman"/>
          <w:sz w:val="24"/>
          <w:szCs w:val="24"/>
          <w:lang w:val="fr-FR"/>
        </w:rPr>
        <w:t xml:space="preserve">Comment agréable ce serait au </w:t>
      </w:r>
      <w:r w:rsidRPr="006F379F">
        <w:rPr>
          <w:rFonts w:ascii="Times New Roman" w:hAnsi="Times New Roman"/>
          <w:sz w:val="24"/>
          <w:szCs w:val="24"/>
          <w:lang w:val="fr-FR"/>
        </w:rPr>
        <w:t>Cœur</w:t>
      </w:r>
      <w:r w:rsidR="006F379F" w:rsidRPr="006F379F">
        <w:rPr>
          <w:rFonts w:ascii="Times New Roman" w:hAnsi="Times New Roman"/>
          <w:sz w:val="24"/>
          <w:szCs w:val="24"/>
          <w:lang w:val="fr-FR"/>
        </w:rPr>
        <w:t xml:space="preserve"> de Jésus, </w:t>
      </w:r>
      <w:r>
        <w:rPr>
          <w:rFonts w:ascii="Times New Roman" w:hAnsi="Times New Roman"/>
          <w:sz w:val="24"/>
          <w:szCs w:val="24"/>
          <w:lang w:val="fr-FR"/>
        </w:rPr>
        <w:t xml:space="preserve">en rapport aux </w:t>
      </w:r>
      <w:r w:rsidR="006F379F" w:rsidRPr="006F379F">
        <w:rPr>
          <w:rFonts w:ascii="Times New Roman" w:hAnsi="Times New Roman"/>
          <w:sz w:val="24"/>
          <w:szCs w:val="24"/>
          <w:lang w:val="fr-FR"/>
        </w:rPr>
        <w:t xml:space="preserve">besoins </w:t>
      </w:r>
      <w:r>
        <w:rPr>
          <w:rFonts w:ascii="Times New Roman" w:hAnsi="Times New Roman"/>
          <w:sz w:val="24"/>
          <w:szCs w:val="24"/>
          <w:lang w:val="fr-FR"/>
        </w:rPr>
        <w:t xml:space="preserve">immenses </w:t>
      </w:r>
      <w:r w:rsidR="008F7362">
        <w:rPr>
          <w:rFonts w:ascii="Times New Roman" w:hAnsi="Times New Roman"/>
          <w:sz w:val="24"/>
          <w:szCs w:val="24"/>
          <w:lang w:val="fr-FR"/>
        </w:rPr>
        <w:t>des M</w:t>
      </w:r>
      <w:r w:rsidR="006F379F" w:rsidRPr="006F379F">
        <w:rPr>
          <w:rFonts w:ascii="Times New Roman" w:hAnsi="Times New Roman"/>
          <w:sz w:val="24"/>
          <w:szCs w:val="24"/>
          <w:lang w:val="fr-FR"/>
        </w:rPr>
        <w:t xml:space="preserve">issions </w:t>
      </w:r>
      <w:r w:rsidR="008F7362">
        <w:rPr>
          <w:rFonts w:ascii="Times New Roman" w:hAnsi="Times New Roman"/>
          <w:sz w:val="24"/>
          <w:szCs w:val="24"/>
          <w:lang w:val="fr-FR"/>
        </w:rPr>
        <w:t>de l'Afrique</w:t>
      </w:r>
      <w:r w:rsidR="006F379F" w:rsidRPr="006F379F">
        <w:rPr>
          <w:rFonts w:ascii="Times New Roman" w:hAnsi="Times New Roman"/>
          <w:sz w:val="24"/>
          <w:szCs w:val="24"/>
          <w:lang w:val="fr-FR"/>
        </w:rPr>
        <w:t xml:space="preserve"> une famille religie</w:t>
      </w:r>
      <w:r w:rsidR="008F7362">
        <w:rPr>
          <w:rFonts w:ascii="Times New Roman" w:hAnsi="Times New Roman"/>
          <w:sz w:val="24"/>
          <w:szCs w:val="24"/>
          <w:lang w:val="fr-FR"/>
        </w:rPr>
        <w:t xml:space="preserve">use de 93 vierges ses épouses [Le Père a écrit le 4 août 1921]  </w:t>
      </w:r>
      <w:r w:rsidR="008F7362" w:rsidRPr="008F7362">
        <w:rPr>
          <w:rFonts w:ascii="Times New Roman" w:hAnsi="Times New Roman"/>
          <w:sz w:val="24"/>
          <w:szCs w:val="24"/>
          <w:lang w:val="fr-FR"/>
        </w:rPr>
        <w:t>levassent</w:t>
      </w:r>
      <w:r w:rsidR="008F7362">
        <w:rPr>
          <w:rFonts w:ascii="Times New Roman" w:hAnsi="Times New Roman"/>
          <w:sz w:val="24"/>
          <w:szCs w:val="24"/>
          <w:lang w:val="fr-FR"/>
        </w:rPr>
        <w:t xml:space="preserve"> les mains au C</w:t>
      </w:r>
      <w:r w:rsidR="006F379F" w:rsidRPr="006F379F">
        <w:rPr>
          <w:rFonts w:ascii="Times New Roman" w:hAnsi="Times New Roman"/>
          <w:sz w:val="24"/>
          <w:szCs w:val="24"/>
          <w:lang w:val="fr-FR"/>
        </w:rPr>
        <w:t>iel et avec des gémissements</w:t>
      </w:r>
      <w:r w:rsidR="008F7362">
        <w:rPr>
          <w:rFonts w:ascii="Times New Roman" w:hAnsi="Times New Roman"/>
          <w:sz w:val="24"/>
          <w:szCs w:val="24"/>
          <w:lang w:val="fr-FR"/>
        </w:rPr>
        <w:t xml:space="preserve"> et des soupirs </w:t>
      </w:r>
      <w:r w:rsidR="00187622">
        <w:rPr>
          <w:rFonts w:ascii="Times New Roman" w:hAnsi="Times New Roman"/>
          <w:sz w:val="24"/>
          <w:szCs w:val="24"/>
          <w:lang w:val="fr-FR"/>
        </w:rPr>
        <w:t xml:space="preserve">implorassent par la Bonté Divine </w:t>
      </w:r>
      <w:r w:rsidR="006F379F" w:rsidRPr="006F379F">
        <w:rPr>
          <w:rFonts w:ascii="Times New Roman" w:hAnsi="Times New Roman"/>
          <w:sz w:val="24"/>
          <w:szCs w:val="24"/>
          <w:lang w:val="fr-FR"/>
        </w:rPr>
        <w:t xml:space="preserve"> de nombreux </w:t>
      </w:r>
      <w:r w:rsidR="00187622">
        <w:rPr>
          <w:rFonts w:ascii="Times New Roman" w:hAnsi="Times New Roman"/>
          <w:sz w:val="24"/>
          <w:szCs w:val="24"/>
          <w:lang w:val="fr-FR"/>
        </w:rPr>
        <w:t>et saints missionnaires pour</w:t>
      </w:r>
      <w:r w:rsidR="006F379F" w:rsidRPr="006F379F">
        <w:rPr>
          <w:rFonts w:ascii="Times New Roman" w:hAnsi="Times New Roman"/>
          <w:sz w:val="24"/>
          <w:szCs w:val="24"/>
          <w:lang w:val="fr-FR"/>
        </w:rPr>
        <w:t xml:space="preserve"> le monde entier, aussi bien pour les terres </w:t>
      </w:r>
      <w:r w:rsidR="00187622">
        <w:rPr>
          <w:rFonts w:ascii="Times New Roman" w:hAnsi="Times New Roman"/>
          <w:sz w:val="24"/>
          <w:szCs w:val="24"/>
          <w:lang w:val="fr-FR"/>
        </w:rPr>
        <w:t xml:space="preserve">des </w:t>
      </w:r>
      <w:r w:rsidR="006F379F" w:rsidRPr="006F379F">
        <w:rPr>
          <w:rFonts w:ascii="Times New Roman" w:hAnsi="Times New Roman"/>
          <w:sz w:val="24"/>
          <w:szCs w:val="24"/>
          <w:lang w:val="fr-FR"/>
        </w:rPr>
        <w:t xml:space="preserve">infidèles </w:t>
      </w:r>
      <w:r w:rsidR="00187622">
        <w:rPr>
          <w:rFonts w:ascii="Times New Roman" w:hAnsi="Times New Roman"/>
          <w:sz w:val="24"/>
          <w:szCs w:val="24"/>
          <w:lang w:val="fr-FR"/>
        </w:rPr>
        <w:t xml:space="preserve">que </w:t>
      </w:r>
      <w:r w:rsidR="006F379F" w:rsidRPr="006F379F">
        <w:rPr>
          <w:rFonts w:ascii="Times New Roman" w:hAnsi="Times New Roman"/>
          <w:sz w:val="24"/>
          <w:szCs w:val="24"/>
          <w:lang w:val="fr-FR"/>
        </w:rPr>
        <w:t>pour les pay</w:t>
      </w:r>
      <w:r w:rsidR="00187622">
        <w:rPr>
          <w:rFonts w:ascii="Times New Roman" w:hAnsi="Times New Roman"/>
          <w:sz w:val="24"/>
          <w:szCs w:val="24"/>
          <w:lang w:val="fr-FR"/>
        </w:rPr>
        <w:t>s catholiques, car il ne faut</w:t>
      </w:r>
      <w:r w:rsidR="006F379F" w:rsidRPr="006F379F">
        <w:rPr>
          <w:rFonts w:ascii="Times New Roman" w:hAnsi="Times New Roman"/>
          <w:sz w:val="24"/>
          <w:szCs w:val="24"/>
          <w:lang w:val="fr-FR"/>
        </w:rPr>
        <w:t xml:space="preserve"> pas être exclusiviste</w:t>
      </w:r>
      <w:r w:rsidR="00187622">
        <w:rPr>
          <w:rFonts w:ascii="Times New Roman" w:hAnsi="Times New Roman"/>
          <w:sz w:val="24"/>
          <w:szCs w:val="24"/>
          <w:lang w:val="fr-FR"/>
        </w:rPr>
        <w:t xml:space="preserve">s, selon  </w:t>
      </w:r>
      <w:r w:rsidR="00187622">
        <w:rPr>
          <w:rFonts w:ascii="Times New Roman" w:hAnsi="Times New Roman"/>
          <w:sz w:val="24"/>
          <w:szCs w:val="24"/>
          <w:lang w:val="fr-FR"/>
        </w:rPr>
        <w:lastRenderedPageBreak/>
        <w:t>l'amour de soi</w:t>
      </w:r>
      <w:r w:rsidR="006F379F" w:rsidRPr="006F379F">
        <w:rPr>
          <w:rFonts w:ascii="Times New Roman" w:hAnsi="Times New Roman"/>
          <w:sz w:val="24"/>
          <w:szCs w:val="24"/>
          <w:lang w:val="fr-FR"/>
        </w:rPr>
        <w:t xml:space="preserve">, mais quand nous ne pouvons pas étendre à </w:t>
      </w:r>
      <w:r w:rsidR="00187622">
        <w:rPr>
          <w:rFonts w:ascii="Times New Roman" w:hAnsi="Times New Roman"/>
          <w:sz w:val="24"/>
          <w:szCs w:val="24"/>
          <w:lang w:val="fr-FR"/>
        </w:rPr>
        <w:t xml:space="preserve">tous nos secours </w:t>
      </w:r>
      <w:r w:rsidR="006F379F" w:rsidRPr="006F379F">
        <w:rPr>
          <w:rFonts w:ascii="Times New Roman" w:hAnsi="Times New Roman"/>
          <w:sz w:val="24"/>
          <w:szCs w:val="24"/>
          <w:lang w:val="fr-FR"/>
        </w:rPr>
        <w:t>personnel</w:t>
      </w:r>
      <w:r w:rsidR="00187622">
        <w:rPr>
          <w:rFonts w:ascii="Times New Roman" w:hAnsi="Times New Roman"/>
          <w:sz w:val="24"/>
          <w:szCs w:val="24"/>
          <w:lang w:val="fr-FR"/>
        </w:rPr>
        <w:t>s</w:t>
      </w:r>
      <w:r w:rsidR="006F379F" w:rsidRPr="006F379F">
        <w:rPr>
          <w:rFonts w:ascii="Times New Roman" w:hAnsi="Times New Roman"/>
          <w:sz w:val="24"/>
          <w:szCs w:val="24"/>
          <w:lang w:val="fr-FR"/>
        </w:rPr>
        <w:t xml:space="preserve">, </w:t>
      </w:r>
      <w:r w:rsidR="00187622">
        <w:rPr>
          <w:rFonts w:ascii="Times New Roman" w:hAnsi="Times New Roman"/>
          <w:sz w:val="24"/>
          <w:szCs w:val="24"/>
          <w:lang w:val="fr-FR"/>
        </w:rPr>
        <w:t>nous devons les étendre avec</w:t>
      </w:r>
      <w:r w:rsidR="008F7362">
        <w:rPr>
          <w:rFonts w:ascii="Times New Roman" w:hAnsi="Times New Roman"/>
          <w:sz w:val="24"/>
          <w:szCs w:val="24"/>
          <w:lang w:val="fr-FR"/>
        </w:rPr>
        <w:t xml:space="preserve"> </w:t>
      </w:r>
      <w:r w:rsidR="00187622">
        <w:rPr>
          <w:rFonts w:ascii="Times New Roman" w:hAnsi="Times New Roman"/>
          <w:sz w:val="24"/>
          <w:szCs w:val="24"/>
          <w:lang w:val="fr-FR"/>
        </w:rPr>
        <w:t>la charité de la prière"</w:t>
      </w:r>
      <w:r w:rsidR="00187622">
        <w:rPr>
          <w:rStyle w:val="FootnoteReference"/>
          <w:rFonts w:ascii="Times New Roman" w:hAnsi="Times New Roman"/>
          <w:sz w:val="24"/>
          <w:szCs w:val="24"/>
          <w:lang w:val="fr-FR"/>
        </w:rPr>
        <w:footnoteReference w:id="259"/>
      </w:r>
      <w:r w:rsidR="00187622">
        <w:rPr>
          <w:rFonts w:ascii="Times New Roman" w:hAnsi="Times New Roman"/>
          <w:sz w:val="24"/>
          <w:szCs w:val="24"/>
          <w:lang w:val="fr-FR"/>
        </w:rPr>
        <w:t>.</w:t>
      </w:r>
    </w:p>
    <w:p w14:paraId="2CE28210" w14:textId="77777777" w:rsidR="009B38E2" w:rsidRDefault="00187622" w:rsidP="008577A9">
      <w:pPr>
        <w:spacing w:after="120"/>
        <w:rPr>
          <w:rFonts w:ascii="Times New Roman" w:hAnsi="Times New Roman"/>
          <w:sz w:val="24"/>
          <w:szCs w:val="24"/>
          <w:lang w:val="fr-FR"/>
        </w:rPr>
      </w:pPr>
      <w:r>
        <w:rPr>
          <w:rFonts w:ascii="Times New Roman" w:hAnsi="Times New Roman"/>
          <w:sz w:val="24"/>
          <w:szCs w:val="24"/>
          <w:lang w:val="fr-FR"/>
        </w:rPr>
        <w:tab/>
      </w:r>
      <w:r w:rsidR="007863ED" w:rsidRPr="007863ED">
        <w:rPr>
          <w:rFonts w:ascii="Times New Roman" w:hAnsi="Times New Roman"/>
          <w:sz w:val="24"/>
          <w:szCs w:val="24"/>
          <w:lang w:val="fr-FR"/>
        </w:rPr>
        <w:t xml:space="preserve">Mais il faut reconnaître que le charisme du Rogate était un don que l'Esprit Divin réservait au Père, et qu'il y devait se consacrer à l'extrême! Le Rogate n'est pas connu, il n'est pas apprécié, il n'est pas exécuté... C'était sa pensée obsédante! </w:t>
      </w:r>
      <w:r w:rsidR="00530E7F">
        <w:rPr>
          <w:rFonts w:ascii="Times New Roman" w:hAnsi="Times New Roman"/>
          <w:sz w:val="24"/>
          <w:szCs w:val="24"/>
          <w:lang w:val="fr-FR"/>
        </w:rPr>
        <w:t xml:space="preserve"> </w:t>
      </w:r>
      <w:r w:rsidR="007863ED" w:rsidRPr="007863ED">
        <w:rPr>
          <w:rFonts w:ascii="Times New Roman" w:hAnsi="Times New Roman"/>
          <w:sz w:val="24"/>
          <w:szCs w:val="24"/>
          <w:lang w:val="fr-FR"/>
        </w:rPr>
        <w:t>En 1906, quand il pouvait croire que la propagand</w:t>
      </w:r>
      <w:r w:rsidR="009B38E2">
        <w:rPr>
          <w:rFonts w:ascii="Times New Roman" w:hAnsi="Times New Roman"/>
          <w:sz w:val="24"/>
          <w:szCs w:val="24"/>
          <w:lang w:val="fr-FR"/>
        </w:rPr>
        <w:t xml:space="preserve">e de la prière rogationniste </w:t>
      </w:r>
      <w:r w:rsidR="009B38E2" w:rsidRPr="009B38E2">
        <w:rPr>
          <w:rFonts w:ascii="Times New Roman" w:hAnsi="Times New Roman"/>
          <w:sz w:val="24"/>
          <w:szCs w:val="24"/>
          <w:lang w:val="fr-FR"/>
        </w:rPr>
        <w:t>pouvait</w:t>
      </w:r>
      <w:r w:rsidR="007863ED" w:rsidRPr="007863ED">
        <w:rPr>
          <w:rFonts w:ascii="Times New Roman" w:hAnsi="Times New Roman"/>
          <w:sz w:val="24"/>
          <w:szCs w:val="24"/>
          <w:lang w:val="fr-FR"/>
        </w:rPr>
        <w:t xml:space="preserve"> "presque réprimée pendant neuf siècles, flamber</w:t>
      </w:r>
      <w:r w:rsidR="001725DF">
        <w:rPr>
          <w:rFonts w:ascii="Times New Roman" w:hAnsi="Times New Roman"/>
          <w:sz w:val="24"/>
          <w:szCs w:val="24"/>
          <w:lang w:val="fr-FR"/>
        </w:rPr>
        <w:t xml:space="preserve"> partout</w:t>
      </w:r>
      <w:r w:rsidR="007863ED" w:rsidRPr="007863ED">
        <w:rPr>
          <w:rFonts w:ascii="Times New Roman" w:hAnsi="Times New Roman"/>
          <w:sz w:val="24"/>
          <w:szCs w:val="24"/>
          <w:lang w:val="fr-FR"/>
        </w:rPr>
        <w:t xml:space="preserve">", </w:t>
      </w:r>
      <w:r w:rsidR="009B38E2">
        <w:rPr>
          <w:rFonts w:ascii="Times New Roman" w:hAnsi="Times New Roman"/>
          <w:sz w:val="24"/>
          <w:szCs w:val="24"/>
          <w:lang w:val="fr-FR"/>
        </w:rPr>
        <w:t xml:space="preserve">il </w:t>
      </w:r>
      <w:r w:rsidR="007863ED" w:rsidRPr="007863ED">
        <w:rPr>
          <w:rFonts w:ascii="Times New Roman" w:hAnsi="Times New Roman"/>
          <w:sz w:val="24"/>
          <w:szCs w:val="24"/>
          <w:lang w:val="fr-FR"/>
        </w:rPr>
        <w:t>a écrit joyeusement:</w:t>
      </w:r>
      <w:r w:rsidR="009B38E2">
        <w:rPr>
          <w:rFonts w:ascii="Times New Roman" w:hAnsi="Times New Roman"/>
          <w:sz w:val="24"/>
          <w:szCs w:val="24"/>
          <w:lang w:val="fr-FR"/>
        </w:rPr>
        <w:t xml:space="preserve"> "</w:t>
      </w:r>
      <w:r w:rsidR="006F379F" w:rsidRPr="006F379F">
        <w:rPr>
          <w:rFonts w:ascii="Times New Roman" w:hAnsi="Times New Roman"/>
          <w:sz w:val="24"/>
          <w:szCs w:val="24"/>
          <w:lang w:val="fr-FR"/>
        </w:rPr>
        <w:t xml:space="preserve">Je me </w:t>
      </w:r>
      <w:r w:rsidR="009B38E2">
        <w:rPr>
          <w:rFonts w:ascii="Times New Roman" w:hAnsi="Times New Roman"/>
          <w:sz w:val="24"/>
          <w:szCs w:val="24"/>
          <w:lang w:val="fr-FR"/>
        </w:rPr>
        <w:t xml:space="preserve">sens comme mourir, plus que confondre face à </w:t>
      </w:r>
      <w:r w:rsidR="006F379F" w:rsidRPr="006F379F">
        <w:rPr>
          <w:rFonts w:ascii="Times New Roman" w:hAnsi="Times New Roman"/>
          <w:sz w:val="24"/>
          <w:szCs w:val="24"/>
          <w:lang w:val="fr-FR"/>
        </w:rPr>
        <w:t>la diffusion de la gr</w:t>
      </w:r>
      <w:r w:rsidR="009B38E2">
        <w:rPr>
          <w:rFonts w:ascii="Times New Roman" w:hAnsi="Times New Roman"/>
          <w:sz w:val="24"/>
          <w:szCs w:val="24"/>
          <w:lang w:val="fr-FR"/>
        </w:rPr>
        <w:t>ande ressource qui reste au</w:t>
      </w:r>
      <w:r w:rsidR="006F379F" w:rsidRPr="006F379F">
        <w:rPr>
          <w:rFonts w:ascii="Times New Roman" w:hAnsi="Times New Roman"/>
          <w:sz w:val="24"/>
          <w:szCs w:val="24"/>
          <w:lang w:val="fr-FR"/>
        </w:rPr>
        <w:t xml:space="preserve"> monde</w:t>
      </w:r>
      <w:r w:rsidR="009B38E2">
        <w:rPr>
          <w:rFonts w:ascii="Times New Roman" w:hAnsi="Times New Roman"/>
          <w:sz w:val="24"/>
          <w:szCs w:val="24"/>
          <w:lang w:val="fr-FR"/>
        </w:rPr>
        <w:t xml:space="preserve">, </w:t>
      </w:r>
      <w:r w:rsidR="006F379F" w:rsidRPr="006F379F">
        <w:rPr>
          <w:rFonts w:ascii="Times New Roman" w:hAnsi="Times New Roman"/>
          <w:sz w:val="24"/>
          <w:szCs w:val="24"/>
          <w:lang w:val="fr-FR"/>
        </w:rPr>
        <w:t xml:space="preserve"> à l'Église, aux nations</w:t>
      </w:r>
      <w:r w:rsidR="009B38E2">
        <w:rPr>
          <w:rFonts w:ascii="Times New Roman" w:hAnsi="Times New Roman"/>
          <w:sz w:val="24"/>
          <w:szCs w:val="24"/>
          <w:lang w:val="fr-FR"/>
        </w:rPr>
        <w:t xml:space="preserve"> pour le triomphe de Dieu sur terre!"</w:t>
      </w:r>
      <w:r w:rsidR="009B38E2">
        <w:rPr>
          <w:rStyle w:val="FootnoteReference"/>
          <w:rFonts w:ascii="Times New Roman" w:hAnsi="Times New Roman"/>
          <w:sz w:val="24"/>
          <w:szCs w:val="24"/>
          <w:lang w:val="fr-FR"/>
        </w:rPr>
        <w:footnoteReference w:id="260"/>
      </w:r>
      <w:r w:rsidR="006F379F" w:rsidRPr="006F379F">
        <w:rPr>
          <w:rFonts w:ascii="Times New Roman" w:hAnsi="Times New Roman"/>
          <w:sz w:val="24"/>
          <w:szCs w:val="24"/>
          <w:lang w:val="fr-FR"/>
        </w:rPr>
        <w:t xml:space="preserve">. </w:t>
      </w:r>
    </w:p>
    <w:p w14:paraId="08A45970" w14:textId="77777777" w:rsidR="00815666" w:rsidRDefault="009B38E2" w:rsidP="008577A9">
      <w:pPr>
        <w:spacing w:after="120"/>
        <w:rPr>
          <w:rFonts w:ascii="Times New Roman" w:hAnsi="Times New Roman"/>
          <w:sz w:val="24"/>
          <w:szCs w:val="24"/>
          <w:lang w:val="fr-FR"/>
        </w:rPr>
      </w:pPr>
      <w:r>
        <w:rPr>
          <w:rFonts w:ascii="Times New Roman" w:hAnsi="Times New Roman"/>
          <w:sz w:val="24"/>
          <w:szCs w:val="24"/>
          <w:lang w:val="fr-FR"/>
        </w:rPr>
        <w:tab/>
      </w:r>
      <w:r w:rsidR="006F379F" w:rsidRPr="006F379F">
        <w:rPr>
          <w:rFonts w:ascii="Times New Roman" w:hAnsi="Times New Roman"/>
          <w:sz w:val="24"/>
          <w:szCs w:val="24"/>
          <w:lang w:val="fr-FR"/>
        </w:rPr>
        <w:t xml:space="preserve">Cependant, bien des années plus tard, le Père a dû constater avec amertume que le commandement </w:t>
      </w:r>
      <w:r>
        <w:rPr>
          <w:rFonts w:ascii="Times New Roman" w:hAnsi="Times New Roman"/>
          <w:sz w:val="24"/>
          <w:szCs w:val="24"/>
          <w:lang w:val="fr-FR"/>
        </w:rPr>
        <w:t xml:space="preserve">du Seigneur était encore oublié... </w:t>
      </w:r>
      <w:r w:rsidR="00815666">
        <w:rPr>
          <w:rFonts w:ascii="Times New Roman" w:hAnsi="Times New Roman"/>
          <w:sz w:val="24"/>
          <w:szCs w:val="24"/>
          <w:lang w:val="fr-FR"/>
        </w:rPr>
        <w:t xml:space="preserve"> </w:t>
      </w:r>
      <w:r>
        <w:rPr>
          <w:rFonts w:ascii="Times New Roman" w:hAnsi="Times New Roman"/>
          <w:sz w:val="24"/>
          <w:szCs w:val="24"/>
          <w:lang w:val="fr-FR"/>
        </w:rPr>
        <w:t xml:space="preserve">A qui s'adresser? Quel moyen </w:t>
      </w:r>
      <w:r w:rsidR="006F379F" w:rsidRPr="006F379F">
        <w:rPr>
          <w:rFonts w:ascii="Times New Roman" w:hAnsi="Times New Roman"/>
          <w:sz w:val="24"/>
          <w:szCs w:val="24"/>
          <w:lang w:val="fr-FR"/>
        </w:rPr>
        <w:t>essayer? Il</w:t>
      </w:r>
      <w:r>
        <w:rPr>
          <w:rFonts w:ascii="Times New Roman" w:hAnsi="Times New Roman"/>
          <w:sz w:val="24"/>
          <w:szCs w:val="24"/>
          <w:lang w:val="fr-FR"/>
        </w:rPr>
        <w:t xml:space="preserve"> ne restait plus que la prière!... Prier</w:t>
      </w:r>
      <w:r w:rsidR="006F379F" w:rsidRPr="006F379F">
        <w:rPr>
          <w:rFonts w:ascii="Times New Roman" w:hAnsi="Times New Roman"/>
          <w:sz w:val="24"/>
          <w:szCs w:val="24"/>
          <w:lang w:val="fr-FR"/>
        </w:rPr>
        <w:t xml:space="preserve"> le Seigneur </w:t>
      </w:r>
      <w:r>
        <w:rPr>
          <w:rFonts w:ascii="Times New Roman" w:hAnsi="Times New Roman"/>
          <w:sz w:val="24"/>
          <w:szCs w:val="24"/>
          <w:lang w:val="fr-FR"/>
        </w:rPr>
        <w:t xml:space="preserve">de répandre l'esprit de la prière rogationniste; et </w:t>
      </w:r>
      <w:r w:rsidR="00C223CD">
        <w:rPr>
          <w:rFonts w:ascii="Times New Roman" w:hAnsi="Times New Roman"/>
          <w:sz w:val="24"/>
          <w:szCs w:val="24"/>
          <w:lang w:val="fr-FR"/>
        </w:rPr>
        <w:t>voilà</w:t>
      </w:r>
      <w:r w:rsidR="00845380">
        <w:rPr>
          <w:rFonts w:ascii="Times New Roman" w:hAnsi="Times New Roman"/>
          <w:sz w:val="24"/>
          <w:szCs w:val="24"/>
          <w:lang w:val="fr-FR"/>
        </w:rPr>
        <w:t xml:space="preserve"> </w:t>
      </w:r>
      <w:r w:rsidR="00845380" w:rsidRPr="006F379F">
        <w:rPr>
          <w:rFonts w:ascii="Times New Roman" w:hAnsi="Times New Roman"/>
          <w:sz w:val="24"/>
          <w:szCs w:val="24"/>
          <w:lang w:val="fr-FR"/>
        </w:rPr>
        <w:t>il</w:t>
      </w:r>
      <w:r w:rsidR="006F379F" w:rsidRPr="006F379F">
        <w:rPr>
          <w:rFonts w:ascii="Times New Roman" w:hAnsi="Times New Roman"/>
          <w:sz w:val="24"/>
          <w:szCs w:val="24"/>
          <w:lang w:val="fr-FR"/>
        </w:rPr>
        <w:t xml:space="preserve"> écrit une série de </w:t>
      </w:r>
      <w:r w:rsidR="00C223CD" w:rsidRPr="006F379F">
        <w:rPr>
          <w:rFonts w:ascii="Times New Roman" w:hAnsi="Times New Roman"/>
          <w:sz w:val="24"/>
          <w:szCs w:val="24"/>
          <w:lang w:val="fr-FR"/>
        </w:rPr>
        <w:t xml:space="preserve">ferventes </w:t>
      </w:r>
      <w:r w:rsidR="00C223CD" w:rsidRPr="00C223CD">
        <w:rPr>
          <w:rFonts w:ascii="Times New Roman" w:hAnsi="Times New Roman"/>
          <w:i/>
          <w:iCs/>
          <w:sz w:val="24"/>
          <w:szCs w:val="24"/>
          <w:lang w:val="fr-FR"/>
        </w:rPr>
        <w:t>prières</w:t>
      </w:r>
      <w:r w:rsidRPr="009B38E2">
        <w:rPr>
          <w:rFonts w:ascii="Times New Roman" w:hAnsi="Times New Roman"/>
          <w:i/>
          <w:sz w:val="24"/>
          <w:szCs w:val="24"/>
          <w:lang w:val="fr-FR"/>
        </w:rPr>
        <w:t xml:space="preserve"> </w:t>
      </w:r>
      <w:r w:rsidR="006F379F" w:rsidRPr="009B38E2">
        <w:rPr>
          <w:rFonts w:ascii="Times New Roman" w:hAnsi="Times New Roman"/>
          <w:i/>
          <w:sz w:val="24"/>
          <w:szCs w:val="24"/>
          <w:lang w:val="fr-FR"/>
        </w:rPr>
        <w:t>pou</w:t>
      </w:r>
      <w:r>
        <w:rPr>
          <w:rFonts w:ascii="Times New Roman" w:hAnsi="Times New Roman"/>
          <w:i/>
          <w:sz w:val="24"/>
          <w:szCs w:val="24"/>
          <w:lang w:val="fr-FR"/>
        </w:rPr>
        <w:t>r le triomphe du commandement</w:t>
      </w:r>
      <w:r w:rsidR="006F379F" w:rsidRPr="009B38E2">
        <w:rPr>
          <w:rFonts w:ascii="Times New Roman" w:hAnsi="Times New Roman"/>
          <w:i/>
          <w:sz w:val="24"/>
          <w:szCs w:val="24"/>
          <w:lang w:val="fr-FR"/>
        </w:rPr>
        <w:t xml:space="preserve"> divin</w:t>
      </w:r>
      <w:r w:rsidR="00850AC1">
        <w:rPr>
          <w:rFonts w:ascii="Times New Roman" w:hAnsi="Times New Roman"/>
          <w:sz w:val="24"/>
          <w:szCs w:val="24"/>
          <w:lang w:val="fr-FR"/>
        </w:rPr>
        <w:t>. Il s'adresse à l'Esprit Saint, au</w:t>
      </w:r>
      <w:r w:rsidR="006F379F" w:rsidRPr="006F379F">
        <w:rPr>
          <w:rFonts w:ascii="Times New Roman" w:hAnsi="Times New Roman"/>
          <w:sz w:val="24"/>
          <w:szCs w:val="24"/>
          <w:lang w:val="fr-FR"/>
        </w:rPr>
        <w:t xml:space="preserve"> Sacré-Cœur, à la </w:t>
      </w:r>
      <w:r w:rsidR="00850AC1">
        <w:rPr>
          <w:rFonts w:ascii="Times New Roman" w:hAnsi="Times New Roman"/>
          <w:sz w:val="24"/>
          <w:szCs w:val="24"/>
          <w:lang w:val="fr-FR"/>
        </w:rPr>
        <w:t xml:space="preserve">Très-Sainte </w:t>
      </w:r>
      <w:r w:rsidR="006F379F" w:rsidRPr="006F379F">
        <w:rPr>
          <w:rFonts w:ascii="Times New Roman" w:hAnsi="Times New Roman"/>
          <w:sz w:val="24"/>
          <w:szCs w:val="24"/>
          <w:lang w:val="fr-FR"/>
        </w:rPr>
        <w:t xml:space="preserve">Vierge, à Saint-Michel Archange, </w:t>
      </w:r>
      <w:r w:rsidR="00850AC1">
        <w:rPr>
          <w:rFonts w:ascii="Times New Roman" w:hAnsi="Times New Roman"/>
          <w:sz w:val="24"/>
          <w:szCs w:val="24"/>
          <w:lang w:val="fr-FR"/>
        </w:rPr>
        <w:t xml:space="preserve">à </w:t>
      </w:r>
      <w:r w:rsidR="006F379F" w:rsidRPr="006F379F">
        <w:rPr>
          <w:rFonts w:ascii="Times New Roman" w:hAnsi="Times New Roman"/>
          <w:sz w:val="24"/>
          <w:szCs w:val="24"/>
          <w:lang w:val="fr-FR"/>
        </w:rPr>
        <w:t xml:space="preserve">Saint-Joseph, </w:t>
      </w:r>
      <w:r w:rsidR="00850AC1">
        <w:rPr>
          <w:rFonts w:ascii="Times New Roman" w:hAnsi="Times New Roman"/>
          <w:sz w:val="24"/>
          <w:szCs w:val="24"/>
          <w:lang w:val="fr-FR"/>
        </w:rPr>
        <w:t>à Saint-Antoine de Padoue</w:t>
      </w:r>
      <w:r w:rsidR="006F379F" w:rsidRPr="006F379F">
        <w:rPr>
          <w:rFonts w:ascii="Times New Roman" w:hAnsi="Times New Roman"/>
          <w:sz w:val="24"/>
          <w:szCs w:val="24"/>
          <w:lang w:val="fr-FR"/>
        </w:rPr>
        <w:t>...</w:t>
      </w:r>
      <w:r w:rsidR="00850AC1">
        <w:rPr>
          <w:rStyle w:val="FootnoteReference"/>
          <w:rFonts w:ascii="Times New Roman" w:hAnsi="Times New Roman"/>
          <w:sz w:val="24"/>
          <w:szCs w:val="24"/>
          <w:lang w:val="fr-FR"/>
        </w:rPr>
        <w:footnoteReference w:id="261"/>
      </w:r>
      <w:r w:rsidR="00815666">
        <w:rPr>
          <w:rFonts w:ascii="Times New Roman" w:hAnsi="Times New Roman"/>
          <w:sz w:val="24"/>
          <w:szCs w:val="24"/>
          <w:lang w:val="fr-FR"/>
        </w:rPr>
        <w:t xml:space="preserve">. </w:t>
      </w:r>
    </w:p>
    <w:p w14:paraId="2407C4F4" w14:textId="77777777" w:rsidR="001725DF" w:rsidRDefault="00815666" w:rsidP="008577A9">
      <w:pPr>
        <w:spacing w:after="120"/>
        <w:rPr>
          <w:rFonts w:ascii="Times New Roman" w:hAnsi="Times New Roman"/>
          <w:sz w:val="24"/>
          <w:szCs w:val="24"/>
          <w:lang w:val="fr-FR"/>
        </w:rPr>
      </w:pPr>
      <w:r>
        <w:rPr>
          <w:rFonts w:ascii="Times New Roman" w:hAnsi="Times New Roman"/>
          <w:sz w:val="24"/>
          <w:szCs w:val="24"/>
          <w:lang w:val="fr-FR"/>
        </w:rPr>
        <w:tab/>
      </w:r>
      <w:r w:rsidR="009D567D">
        <w:rPr>
          <w:rFonts w:ascii="Times New Roman" w:hAnsi="Times New Roman"/>
          <w:sz w:val="24"/>
          <w:szCs w:val="24"/>
          <w:lang w:val="fr-FR"/>
        </w:rPr>
        <w:t>Quelque aperçu</w:t>
      </w:r>
      <w:r w:rsidR="00850AC1">
        <w:rPr>
          <w:rFonts w:ascii="Times New Roman" w:hAnsi="Times New Roman"/>
          <w:sz w:val="24"/>
          <w:szCs w:val="24"/>
          <w:lang w:val="fr-FR"/>
        </w:rPr>
        <w:t xml:space="preserve"> </w:t>
      </w:r>
      <w:r w:rsidR="006F379F" w:rsidRPr="006F379F">
        <w:rPr>
          <w:rFonts w:ascii="Times New Roman" w:hAnsi="Times New Roman"/>
          <w:sz w:val="24"/>
          <w:szCs w:val="24"/>
          <w:lang w:val="fr-FR"/>
        </w:rPr>
        <w:t xml:space="preserve">nous </w:t>
      </w:r>
      <w:r>
        <w:rPr>
          <w:rFonts w:ascii="Times New Roman" w:hAnsi="Times New Roman"/>
          <w:sz w:val="24"/>
          <w:szCs w:val="24"/>
          <w:lang w:val="fr-FR"/>
        </w:rPr>
        <w:t>l'avons donné</w:t>
      </w:r>
      <w:r w:rsidR="00850AC1">
        <w:rPr>
          <w:rFonts w:ascii="Times New Roman" w:hAnsi="Times New Roman"/>
          <w:sz w:val="24"/>
          <w:szCs w:val="24"/>
          <w:lang w:val="fr-FR"/>
        </w:rPr>
        <w:t xml:space="preserve"> avant</w:t>
      </w:r>
      <w:r w:rsidR="00CE2F9D">
        <w:rPr>
          <w:rStyle w:val="FootnoteReference"/>
          <w:rFonts w:ascii="Times New Roman" w:hAnsi="Times New Roman"/>
          <w:sz w:val="24"/>
          <w:szCs w:val="24"/>
          <w:lang w:val="fr-FR"/>
        </w:rPr>
        <w:footnoteReference w:id="262"/>
      </w:r>
      <w:r w:rsidR="009D567D">
        <w:rPr>
          <w:rFonts w:ascii="Times New Roman" w:hAnsi="Times New Roman"/>
          <w:sz w:val="24"/>
          <w:szCs w:val="24"/>
          <w:lang w:val="fr-FR"/>
        </w:rPr>
        <w:t>;</w:t>
      </w:r>
      <w:r w:rsidR="006F379F" w:rsidRPr="006F379F">
        <w:rPr>
          <w:rFonts w:ascii="Times New Roman" w:hAnsi="Times New Roman"/>
          <w:sz w:val="24"/>
          <w:szCs w:val="24"/>
          <w:lang w:val="fr-FR"/>
        </w:rPr>
        <w:t xml:space="preserve"> </w:t>
      </w:r>
      <w:r>
        <w:rPr>
          <w:rFonts w:ascii="Times New Roman" w:hAnsi="Times New Roman"/>
          <w:sz w:val="24"/>
          <w:szCs w:val="24"/>
          <w:lang w:val="fr-FR"/>
        </w:rPr>
        <w:t xml:space="preserve"> </w:t>
      </w:r>
      <w:r w:rsidR="009D567D">
        <w:rPr>
          <w:rFonts w:ascii="Times New Roman" w:hAnsi="Times New Roman"/>
          <w:sz w:val="24"/>
          <w:szCs w:val="24"/>
          <w:lang w:val="fr-FR"/>
        </w:rPr>
        <w:t xml:space="preserve">ici </w:t>
      </w:r>
      <w:r w:rsidR="006F379F" w:rsidRPr="006F379F">
        <w:rPr>
          <w:rFonts w:ascii="Times New Roman" w:hAnsi="Times New Roman"/>
          <w:sz w:val="24"/>
          <w:szCs w:val="24"/>
          <w:lang w:val="fr-FR"/>
        </w:rPr>
        <w:t xml:space="preserve">nous </w:t>
      </w:r>
      <w:r w:rsidR="00850AC1">
        <w:rPr>
          <w:rFonts w:ascii="Times New Roman" w:hAnsi="Times New Roman"/>
          <w:sz w:val="24"/>
          <w:szCs w:val="24"/>
          <w:lang w:val="fr-FR"/>
        </w:rPr>
        <w:t xml:space="preserve">aimerions faire </w:t>
      </w:r>
      <w:r w:rsidR="006F379F" w:rsidRPr="006F379F">
        <w:rPr>
          <w:rFonts w:ascii="Times New Roman" w:hAnsi="Times New Roman"/>
          <w:sz w:val="24"/>
          <w:szCs w:val="24"/>
          <w:lang w:val="fr-FR"/>
        </w:rPr>
        <w:t>quelques autres citations</w:t>
      </w:r>
      <w:r w:rsidR="00850AC1">
        <w:rPr>
          <w:rFonts w:ascii="Times New Roman" w:hAnsi="Times New Roman"/>
          <w:sz w:val="24"/>
          <w:szCs w:val="24"/>
          <w:lang w:val="fr-FR"/>
        </w:rPr>
        <w:t>:  "...Et vous</w:t>
      </w:r>
      <w:r w:rsidR="006F379F" w:rsidRPr="006F379F">
        <w:rPr>
          <w:rFonts w:ascii="Times New Roman" w:hAnsi="Times New Roman"/>
          <w:sz w:val="24"/>
          <w:szCs w:val="24"/>
          <w:lang w:val="fr-FR"/>
        </w:rPr>
        <w:t xml:space="preserve">, ô Seigneur tout-puissant, vous oublierez </w:t>
      </w:r>
      <w:r w:rsidR="00850AC1">
        <w:rPr>
          <w:rFonts w:ascii="Times New Roman" w:hAnsi="Times New Roman"/>
          <w:sz w:val="24"/>
          <w:szCs w:val="24"/>
          <w:lang w:val="fr-FR"/>
        </w:rPr>
        <w:t>cette pauvre l'humanité</w:t>
      </w:r>
      <w:r w:rsidR="006F379F" w:rsidRPr="006F379F">
        <w:rPr>
          <w:rFonts w:ascii="Times New Roman" w:hAnsi="Times New Roman"/>
          <w:sz w:val="24"/>
          <w:szCs w:val="24"/>
          <w:lang w:val="fr-FR"/>
        </w:rPr>
        <w:t>, parce que nous avons oublié le comma</w:t>
      </w:r>
      <w:r w:rsidR="00850AC1">
        <w:rPr>
          <w:rFonts w:ascii="Times New Roman" w:hAnsi="Times New Roman"/>
          <w:sz w:val="24"/>
          <w:szCs w:val="24"/>
          <w:lang w:val="fr-FR"/>
        </w:rPr>
        <w:t xml:space="preserve">ndement du zèle divin de votre Cœur? De grâce,  </w:t>
      </w:r>
      <w:r w:rsidR="006F379F" w:rsidRPr="00CE395B">
        <w:rPr>
          <w:rFonts w:ascii="Times New Roman" w:hAnsi="Times New Roman"/>
          <w:sz w:val="24"/>
          <w:szCs w:val="24"/>
          <w:lang w:val="fr-FR"/>
        </w:rPr>
        <w:t xml:space="preserve">ne prenez pas cette vengeance, comme exigerait votre parfaite justice! </w:t>
      </w:r>
      <w:r w:rsidR="00186139" w:rsidRPr="00CE395B">
        <w:rPr>
          <w:rFonts w:ascii="Times New Roman" w:hAnsi="Times New Roman"/>
          <w:sz w:val="24"/>
          <w:szCs w:val="24"/>
          <w:lang w:val="fr-FR"/>
        </w:rPr>
        <w:t>S'en va v</w:t>
      </w:r>
      <w:r w:rsidR="006F379F" w:rsidRPr="00CE395B">
        <w:rPr>
          <w:rFonts w:ascii="Times New Roman" w:hAnsi="Times New Roman"/>
          <w:sz w:val="24"/>
          <w:szCs w:val="24"/>
          <w:lang w:val="fr-FR"/>
        </w:rPr>
        <w:t xml:space="preserve">otre Sang très précieux, que vous </w:t>
      </w:r>
      <w:r w:rsidR="00186139" w:rsidRPr="00CE395B">
        <w:rPr>
          <w:rFonts w:ascii="Times New Roman" w:hAnsi="Times New Roman"/>
          <w:sz w:val="24"/>
          <w:szCs w:val="24"/>
          <w:lang w:val="fr-FR"/>
        </w:rPr>
        <w:t>avez versé pour le salut des âmes</w:t>
      </w:r>
      <w:r w:rsidR="006F379F" w:rsidRPr="00CE395B">
        <w:rPr>
          <w:rFonts w:ascii="Times New Roman" w:hAnsi="Times New Roman"/>
          <w:sz w:val="24"/>
          <w:szCs w:val="24"/>
          <w:lang w:val="fr-FR"/>
        </w:rPr>
        <w:t xml:space="preserve">! </w:t>
      </w:r>
      <w:r w:rsidR="00CE2F9D" w:rsidRPr="00CE395B">
        <w:rPr>
          <w:rFonts w:ascii="Times New Roman" w:hAnsi="Times New Roman"/>
          <w:sz w:val="24"/>
          <w:szCs w:val="24"/>
          <w:lang w:val="fr-FR"/>
        </w:rPr>
        <w:t>Vengez-vous avec votre</w:t>
      </w:r>
      <w:r w:rsidR="006F379F" w:rsidRPr="00CE395B">
        <w:rPr>
          <w:rFonts w:ascii="Times New Roman" w:hAnsi="Times New Roman"/>
          <w:sz w:val="24"/>
          <w:szCs w:val="24"/>
          <w:lang w:val="fr-FR"/>
        </w:rPr>
        <w:t xml:space="preserve"> bonté miséricorde</w:t>
      </w:r>
      <w:r w:rsidR="00CE2F9D" w:rsidRPr="00CE395B">
        <w:rPr>
          <w:rFonts w:ascii="Times New Roman" w:hAnsi="Times New Roman"/>
          <w:sz w:val="24"/>
          <w:szCs w:val="24"/>
          <w:lang w:val="fr-FR"/>
        </w:rPr>
        <w:t xml:space="preserve"> infinie. Comme vous l'avez dit par la bouche du prophète Zacharie, propagez dans la Sainte</w:t>
      </w:r>
      <w:r w:rsidR="006F379F" w:rsidRPr="00CE395B">
        <w:rPr>
          <w:rFonts w:ascii="Times New Roman" w:hAnsi="Times New Roman"/>
          <w:sz w:val="24"/>
          <w:szCs w:val="24"/>
          <w:lang w:val="fr-FR"/>
        </w:rPr>
        <w:t xml:space="preserve"> Egli</w:t>
      </w:r>
      <w:r w:rsidR="00CE2F9D" w:rsidRPr="00CE395B">
        <w:rPr>
          <w:rFonts w:ascii="Times New Roman" w:hAnsi="Times New Roman"/>
          <w:sz w:val="24"/>
          <w:szCs w:val="24"/>
          <w:lang w:val="fr-FR"/>
        </w:rPr>
        <w:t>se,</w:t>
      </w:r>
      <w:r w:rsidR="006F379F" w:rsidRPr="00CE395B">
        <w:rPr>
          <w:rFonts w:ascii="Times New Roman" w:hAnsi="Times New Roman"/>
          <w:sz w:val="24"/>
          <w:szCs w:val="24"/>
          <w:lang w:val="fr-FR"/>
        </w:rPr>
        <w:t xml:space="preserve"> l'esprit de </w:t>
      </w:r>
      <w:r w:rsidR="00CE2F9D" w:rsidRPr="00CE395B">
        <w:rPr>
          <w:rFonts w:ascii="Times New Roman" w:hAnsi="Times New Roman"/>
          <w:sz w:val="24"/>
          <w:szCs w:val="24"/>
          <w:lang w:val="fr-FR"/>
        </w:rPr>
        <w:t xml:space="preserve">la prière: </w:t>
      </w:r>
      <w:r w:rsidR="006F379F" w:rsidRPr="00CE395B">
        <w:rPr>
          <w:rFonts w:ascii="Times New Roman" w:hAnsi="Times New Roman"/>
          <w:sz w:val="24"/>
          <w:szCs w:val="24"/>
          <w:lang w:val="fr-FR"/>
        </w:rPr>
        <w:t xml:space="preserve">esprit de cette prière divine, </w:t>
      </w:r>
      <w:r w:rsidR="00CE2F9D" w:rsidRPr="00CE395B">
        <w:rPr>
          <w:rFonts w:ascii="Times New Roman" w:hAnsi="Times New Roman"/>
          <w:sz w:val="24"/>
          <w:szCs w:val="24"/>
          <w:lang w:val="fr-FR"/>
        </w:rPr>
        <w:t xml:space="preserve">de cette </w:t>
      </w:r>
      <w:r w:rsidR="001725DF">
        <w:rPr>
          <w:rFonts w:ascii="Times New Roman" w:hAnsi="Times New Roman"/>
          <w:sz w:val="24"/>
          <w:szCs w:val="24"/>
          <w:lang w:val="fr-FR"/>
        </w:rPr>
        <w:t>R</w:t>
      </w:r>
      <w:r w:rsidR="006F379F" w:rsidRPr="00CE395B">
        <w:rPr>
          <w:rFonts w:ascii="Times New Roman" w:hAnsi="Times New Roman"/>
          <w:sz w:val="24"/>
          <w:szCs w:val="24"/>
          <w:lang w:val="fr-FR"/>
        </w:rPr>
        <w:t>ogation divine que vous avez commandé</w:t>
      </w:r>
      <w:r w:rsidR="00CE2F9D" w:rsidRPr="00CE395B">
        <w:rPr>
          <w:rFonts w:ascii="Times New Roman" w:hAnsi="Times New Roman"/>
          <w:sz w:val="24"/>
          <w:szCs w:val="24"/>
          <w:lang w:val="fr-FR"/>
        </w:rPr>
        <w:t>e</w:t>
      </w:r>
      <w:r w:rsidR="006F379F" w:rsidRPr="00CE395B">
        <w:rPr>
          <w:rFonts w:ascii="Times New Roman" w:hAnsi="Times New Roman"/>
          <w:sz w:val="24"/>
          <w:szCs w:val="24"/>
          <w:lang w:val="fr-FR"/>
        </w:rPr>
        <w:t xml:space="preserve"> </w:t>
      </w:r>
      <w:r w:rsidR="00CE2F9D" w:rsidRPr="00CE395B">
        <w:rPr>
          <w:rFonts w:ascii="Times New Roman" w:hAnsi="Times New Roman"/>
          <w:sz w:val="24"/>
          <w:szCs w:val="24"/>
          <w:lang w:val="fr-FR"/>
        </w:rPr>
        <w:t xml:space="preserve">comme indispensable pour </w:t>
      </w:r>
      <w:r w:rsidR="006F379F" w:rsidRPr="00CE395B">
        <w:rPr>
          <w:rFonts w:ascii="Times New Roman" w:hAnsi="Times New Roman"/>
          <w:sz w:val="24"/>
          <w:szCs w:val="24"/>
          <w:lang w:val="fr-FR"/>
        </w:rPr>
        <w:t xml:space="preserve">accorder </w:t>
      </w:r>
      <w:r w:rsidR="00CE2F9D" w:rsidRPr="00CE395B">
        <w:rPr>
          <w:rFonts w:ascii="Times New Roman" w:hAnsi="Times New Roman"/>
          <w:sz w:val="24"/>
          <w:szCs w:val="24"/>
          <w:lang w:val="fr-FR"/>
        </w:rPr>
        <w:t xml:space="preserve">sur </w:t>
      </w:r>
      <w:r w:rsidR="006F379F" w:rsidRPr="00CE395B">
        <w:rPr>
          <w:rFonts w:ascii="Times New Roman" w:hAnsi="Times New Roman"/>
          <w:sz w:val="24"/>
          <w:szCs w:val="24"/>
          <w:lang w:val="fr-FR"/>
        </w:rPr>
        <w:t>la terre cette miséricorde de</w:t>
      </w:r>
      <w:r w:rsidR="00CE2F9D" w:rsidRPr="00CE395B">
        <w:rPr>
          <w:rFonts w:ascii="Times New Roman" w:hAnsi="Times New Roman"/>
          <w:sz w:val="24"/>
          <w:szCs w:val="24"/>
          <w:lang w:val="fr-FR"/>
        </w:rPr>
        <w:t xml:space="preserve"> toute</w:t>
      </w:r>
      <w:r w:rsidR="00CE395B">
        <w:rPr>
          <w:rFonts w:ascii="Times New Roman" w:hAnsi="Times New Roman"/>
          <w:sz w:val="24"/>
          <w:szCs w:val="24"/>
          <w:lang w:val="fr-FR"/>
        </w:rPr>
        <w:t>s</w:t>
      </w:r>
      <w:r w:rsidR="00CE2F9D" w:rsidRPr="00CE395B">
        <w:rPr>
          <w:rFonts w:ascii="Times New Roman" w:hAnsi="Times New Roman"/>
          <w:sz w:val="24"/>
          <w:szCs w:val="24"/>
          <w:lang w:val="fr-FR"/>
        </w:rPr>
        <w:t xml:space="preserve"> les miséricorde</w:t>
      </w:r>
      <w:r w:rsidR="00CE395B">
        <w:rPr>
          <w:rFonts w:ascii="Times New Roman" w:hAnsi="Times New Roman"/>
          <w:sz w:val="24"/>
          <w:szCs w:val="24"/>
          <w:lang w:val="fr-FR"/>
        </w:rPr>
        <w:t>s</w:t>
      </w:r>
      <w:r w:rsidR="00CE2F9D" w:rsidRPr="00CE395B">
        <w:rPr>
          <w:rFonts w:ascii="Times New Roman" w:hAnsi="Times New Roman"/>
          <w:sz w:val="24"/>
          <w:szCs w:val="24"/>
          <w:lang w:val="fr-FR"/>
        </w:rPr>
        <w:t xml:space="preserve">, </w:t>
      </w:r>
      <w:r w:rsidR="006F379F" w:rsidRPr="00CE395B">
        <w:rPr>
          <w:rFonts w:ascii="Times New Roman" w:hAnsi="Times New Roman"/>
          <w:sz w:val="24"/>
          <w:szCs w:val="24"/>
          <w:lang w:val="fr-FR"/>
        </w:rPr>
        <w:t xml:space="preserve">cette grâce de toutes les grâces, pour laquelle les nuages ​​pleuvront les justes et </w:t>
      </w:r>
      <w:r w:rsidR="00CE2F9D" w:rsidRPr="00CE395B">
        <w:rPr>
          <w:rFonts w:ascii="Times New Roman" w:hAnsi="Times New Roman"/>
          <w:sz w:val="24"/>
          <w:szCs w:val="24"/>
          <w:lang w:val="fr-FR"/>
        </w:rPr>
        <w:t>la terre germera les sauveurs!</w:t>
      </w:r>
      <w:r w:rsidR="00CE2F9D" w:rsidRPr="00CE395B">
        <w:rPr>
          <w:rStyle w:val="FootnoteReference"/>
          <w:rFonts w:ascii="Times New Roman" w:hAnsi="Times New Roman"/>
          <w:sz w:val="24"/>
          <w:szCs w:val="24"/>
          <w:lang w:val="fr-FR"/>
        </w:rPr>
        <w:footnoteReference w:id="263"/>
      </w:r>
      <w:r w:rsidR="001725DF">
        <w:rPr>
          <w:rFonts w:ascii="Times New Roman" w:hAnsi="Times New Roman"/>
          <w:sz w:val="24"/>
          <w:szCs w:val="24"/>
          <w:lang w:val="fr-FR"/>
        </w:rPr>
        <w:t>"</w:t>
      </w:r>
      <w:r w:rsidR="00DA2B08">
        <w:rPr>
          <w:rFonts w:ascii="Times New Roman" w:hAnsi="Times New Roman"/>
          <w:sz w:val="24"/>
          <w:szCs w:val="24"/>
          <w:lang w:val="fr-FR"/>
        </w:rPr>
        <w:t>.</w:t>
      </w:r>
      <w:r w:rsidR="001725DF">
        <w:rPr>
          <w:rFonts w:ascii="Times New Roman" w:hAnsi="Times New Roman"/>
          <w:sz w:val="24"/>
          <w:szCs w:val="24"/>
          <w:lang w:val="fr-FR"/>
        </w:rPr>
        <w:t xml:space="preserve"> </w:t>
      </w:r>
    </w:p>
    <w:p w14:paraId="591B7F02" w14:textId="77777777" w:rsidR="006F379F" w:rsidRPr="006F379F" w:rsidRDefault="001725DF" w:rsidP="008577A9">
      <w:pPr>
        <w:spacing w:after="120"/>
        <w:rPr>
          <w:rFonts w:ascii="Times New Roman" w:hAnsi="Times New Roman"/>
          <w:sz w:val="24"/>
          <w:szCs w:val="24"/>
          <w:lang w:val="fr-FR"/>
        </w:rPr>
      </w:pPr>
      <w:r>
        <w:rPr>
          <w:rFonts w:ascii="Times New Roman" w:hAnsi="Times New Roman"/>
          <w:sz w:val="24"/>
          <w:szCs w:val="24"/>
          <w:lang w:val="fr-FR"/>
        </w:rPr>
        <w:tab/>
        <w:t>"</w:t>
      </w:r>
      <w:r w:rsidR="006F379F" w:rsidRPr="00CE395B">
        <w:rPr>
          <w:rFonts w:ascii="Times New Roman" w:hAnsi="Times New Roman"/>
          <w:sz w:val="24"/>
          <w:szCs w:val="24"/>
          <w:lang w:val="fr-FR"/>
        </w:rPr>
        <w:t>O</w:t>
      </w:r>
      <w:r w:rsidR="00CE395B">
        <w:rPr>
          <w:rFonts w:ascii="Times New Roman" w:hAnsi="Times New Roman"/>
          <w:sz w:val="24"/>
          <w:szCs w:val="24"/>
          <w:lang w:val="fr-FR"/>
        </w:rPr>
        <w:t xml:space="preserve"> Mère, que toute la Hiérarchie E</w:t>
      </w:r>
      <w:r w:rsidR="006F379F" w:rsidRPr="00CE395B">
        <w:rPr>
          <w:rFonts w:ascii="Times New Roman" w:hAnsi="Times New Roman"/>
          <w:sz w:val="24"/>
          <w:szCs w:val="24"/>
          <w:lang w:val="fr-FR"/>
        </w:rPr>
        <w:t>cclésiastique soit enflam</w:t>
      </w:r>
      <w:r w:rsidR="00CE395B">
        <w:rPr>
          <w:rFonts w:ascii="Times New Roman" w:hAnsi="Times New Roman"/>
          <w:sz w:val="24"/>
          <w:szCs w:val="24"/>
          <w:lang w:val="fr-FR"/>
        </w:rPr>
        <w:t>mée de cet esprit de prière! De grâce! Enflammez</w:t>
      </w:r>
      <w:r w:rsidR="006F379F" w:rsidRPr="00CE395B">
        <w:rPr>
          <w:rFonts w:ascii="Times New Roman" w:hAnsi="Times New Roman"/>
          <w:sz w:val="24"/>
          <w:szCs w:val="24"/>
          <w:lang w:val="fr-FR"/>
        </w:rPr>
        <w:t xml:space="preserve"> tous les </w:t>
      </w:r>
      <w:r w:rsidR="00CE395B" w:rsidRPr="00CE395B">
        <w:rPr>
          <w:rFonts w:ascii="Times New Roman" w:hAnsi="Times New Roman"/>
          <w:sz w:val="24"/>
          <w:szCs w:val="24"/>
          <w:lang w:val="fr-FR"/>
        </w:rPr>
        <w:t>cœurs</w:t>
      </w:r>
      <w:r w:rsidR="00CE395B">
        <w:rPr>
          <w:rFonts w:ascii="Times New Roman" w:hAnsi="Times New Roman"/>
          <w:sz w:val="24"/>
          <w:szCs w:val="24"/>
          <w:lang w:val="fr-FR"/>
        </w:rPr>
        <w:t xml:space="preserve"> des vierges sacrées, des </w:t>
      </w:r>
      <w:r w:rsidR="00845380">
        <w:rPr>
          <w:rFonts w:ascii="Times New Roman" w:hAnsi="Times New Roman"/>
          <w:sz w:val="24"/>
          <w:szCs w:val="24"/>
          <w:lang w:val="fr-FR"/>
        </w:rPr>
        <w:t>pieuses moniales</w:t>
      </w:r>
      <w:r w:rsidR="006F379F" w:rsidRPr="00CE395B">
        <w:rPr>
          <w:rFonts w:ascii="Times New Roman" w:hAnsi="Times New Roman"/>
          <w:sz w:val="24"/>
          <w:szCs w:val="24"/>
          <w:lang w:val="fr-FR"/>
        </w:rPr>
        <w:t xml:space="preserve">, des âmes aimantes de Jésus, des contemplatifs et de tous ceux qui sont sur la terre, hommes de bonne volonté, dont les noms sont </w:t>
      </w:r>
      <w:r w:rsidR="00DA2B08">
        <w:rPr>
          <w:rFonts w:ascii="Times New Roman" w:hAnsi="Times New Roman"/>
          <w:sz w:val="24"/>
          <w:szCs w:val="24"/>
          <w:lang w:val="fr-FR"/>
        </w:rPr>
        <w:t>écrits dans le livre de la vie!</w:t>
      </w:r>
      <w:r w:rsidR="006F379F" w:rsidRPr="00CE395B">
        <w:rPr>
          <w:rFonts w:ascii="Times New Roman" w:hAnsi="Times New Roman"/>
          <w:sz w:val="24"/>
          <w:szCs w:val="24"/>
          <w:lang w:val="fr-FR"/>
        </w:rPr>
        <w:t xml:space="preserve">... O Mère de la Sainte </w:t>
      </w:r>
      <w:r w:rsidR="00DA2B08">
        <w:rPr>
          <w:rFonts w:ascii="Times New Roman" w:hAnsi="Times New Roman"/>
          <w:sz w:val="24"/>
          <w:szCs w:val="24"/>
          <w:lang w:val="fr-FR"/>
        </w:rPr>
        <w:t xml:space="preserve">Église, o Co-rédemptrice des âmes, </w:t>
      </w:r>
      <w:r w:rsidR="008B16B5">
        <w:rPr>
          <w:rFonts w:ascii="Times New Roman" w:hAnsi="Times New Roman"/>
          <w:sz w:val="24"/>
          <w:szCs w:val="24"/>
          <w:lang w:val="fr-FR"/>
        </w:rPr>
        <w:t>obten</w:t>
      </w:r>
      <w:r w:rsidR="00DA2B08">
        <w:rPr>
          <w:rFonts w:ascii="Times New Roman" w:hAnsi="Times New Roman"/>
          <w:sz w:val="24"/>
          <w:szCs w:val="24"/>
          <w:lang w:val="fr-FR"/>
        </w:rPr>
        <w:t>ez-</w:t>
      </w:r>
      <w:r w:rsidR="00845380">
        <w:rPr>
          <w:rFonts w:ascii="Times New Roman" w:hAnsi="Times New Roman"/>
          <w:sz w:val="24"/>
          <w:szCs w:val="24"/>
          <w:lang w:val="fr-FR"/>
        </w:rPr>
        <w:t xml:space="preserve">vous </w:t>
      </w:r>
      <w:r w:rsidR="00845380" w:rsidRPr="00CE395B">
        <w:rPr>
          <w:rFonts w:ascii="Times New Roman" w:hAnsi="Times New Roman"/>
          <w:sz w:val="24"/>
          <w:szCs w:val="24"/>
          <w:lang w:val="fr-FR"/>
        </w:rPr>
        <w:t>du</w:t>
      </w:r>
      <w:r w:rsidR="00DA2B08">
        <w:rPr>
          <w:rFonts w:ascii="Times New Roman" w:hAnsi="Times New Roman"/>
          <w:sz w:val="24"/>
          <w:szCs w:val="24"/>
          <w:lang w:val="fr-FR"/>
        </w:rPr>
        <w:t xml:space="preserve"> Cœur le plus aimant de Jésus</w:t>
      </w:r>
      <w:r w:rsidR="006F379F" w:rsidRPr="00CE395B">
        <w:rPr>
          <w:rFonts w:ascii="Times New Roman" w:hAnsi="Times New Roman"/>
          <w:sz w:val="24"/>
          <w:szCs w:val="24"/>
          <w:lang w:val="fr-FR"/>
        </w:rPr>
        <w:t xml:space="preserve"> le tri</w:t>
      </w:r>
      <w:r w:rsidR="00DA2B08">
        <w:rPr>
          <w:rFonts w:ascii="Times New Roman" w:hAnsi="Times New Roman"/>
          <w:sz w:val="24"/>
          <w:szCs w:val="24"/>
          <w:lang w:val="fr-FR"/>
        </w:rPr>
        <w:t xml:space="preserve">omphe universel du divin </w:t>
      </w:r>
      <w:r w:rsidR="00DA2B08" w:rsidRPr="00DA2B08">
        <w:rPr>
          <w:rFonts w:ascii="Times New Roman" w:hAnsi="Times New Roman"/>
          <w:i/>
          <w:sz w:val="24"/>
          <w:szCs w:val="24"/>
          <w:lang w:val="fr-FR"/>
        </w:rPr>
        <w:t>Rogate</w:t>
      </w:r>
      <w:r w:rsidR="00DA2B08">
        <w:rPr>
          <w:rFonts w:ascii="Times New Roman" w:hAnsi="Times New Roman"/>
          <w:sz w:val="24"/>
          <w:szCs w:val="24"/>
          <w:lang w:val="fr-FR"/>
        </w:rPr>
        <w:t>..."</w:t>
      </w:r>
      <w:r w:rsidR="00DA2B08">
        <w:rPr>
          <w:rStyle w:val="FootnoteReference"/>
          <w:rFonts w:ascii="Times New Roman" w:hAnsi="Times New Roman"/>
          <w:sz w:val="24"/>
          <w:szCs w:val="24"/>
          <w:lang w:val="fr-FR"/>
        </w:rPr>
        <w:footnoteReference w:id="264"/>
      </w:r>
      <w:r w:rsidR="006F379F" w:rsidRPr="00CE395B">
        <w:rPr>
          <w:rFonts w:ascii="Times New Roman" w:hAnsi="Times New Roman"/>
          <w:sz w:val="24"/>
          <w:szCs w:val="24"/>
          <w:lang w:val="fr-FR"/>
        </w:rPr>
        <w:t>.</w:t>
      </w:r>
    </w:p>
    <w:p w14:paraId="0EE45CAD" w14:textId="77777777" w:rsidR="006F379F" w:rsidRDefault="009D567D" w:rsidP="008577A9">
      <w:pPr>
        <w:spacing w:after="120"/>
        <w:rPr>
          <w:rFonts w:ascii="Times New Roman" w:hAnsi="Times New Roman"/>
          <w:sz w:val="24"/>
          <w:szCs w:val="24"/>
          <w:lang w:val="fr-FR"/>
        </w:rPr>
      </w:pPr>
      <w:r>
        <w:rPr>
          <w:rFonts w:ascii="Times New Roman" w:hAnsi="Times New Roman"/>
          <w:sz w:val="24"/>
          <w:szCs w:val="24"/>
          <w:lang w:val="fr-FR"/>
        </w:rPr>
        <w:tab/>
        <w:t>"...</w:t>
      </w:r>
      <w:r w:rsidR="00DA2B08">
        <w:rPr>
          <w:rFonts w:ascii="Times New Roman" w:hAnsi="Times New Roman"/>
          <w:sz w:val="24"/>
          <w:szCs w:val="24"/>
          <w:lang w:val="fr-FR"/>
        </w:rPr>
        <w:t>Comme</w:t>
      </w:r>
      <w:r w:rsidR="006F379F" w:rsidRPr="006F379F">
        <w:rPr>
          <w:rFonts w:ascii="Times New Roman" w:hAnsi="Times New Roman"/>
          <w:sz w:val="24"/>
          <w:szCs w:val="24"/>
          <w:lang w:val="fr-FR"/>
        </w:rPr>
        <w:t xml:space="preserve"> </w:t>
      </w:r>
      <w:r w:rsidR="00DA2B08">
        <w:rPr>
          <w:rFonts w:ascii="Times New Roman" w:hAnsi="Times New Roman"/>
          <w:sz w:val="24"/>
          <w:szCs w:val="24"/>
          <w:lang w:val="fr-FR"/>
        </w:rPr>
        <w:t>le soleil, à peine</w:t>
      </w:r>
      <w:r w:rsidR="006F379F" w:rsidRPr="006F379F">
        <w:rPr>
          <w:rFonts w:ascii="Times New Roman" w:hAnsi="Times New Roman"/>
          <w:sz w:val="24"/>
          <w:szCs w:val="24"/>
          <w:lang w:val="fr-FR"/>
        </w:rPr>
        <w:t xml:space="preserve"> lève</w:t>
      </w:r>
      <w:r w:rsidR="00DA2B08">
        <w:rPr>
          <w:rFonts w:ascii="Times New Roman" w:hAnsi="Times New Roman"/>
          <w:sz w:val="24"/>
          <w:szCs w:val="24"/>
          <w:lang w:val="fr-FR"/>
        </w:rPr>
        <w:t>,</w:t>
      </w:r>
      <w:r w:rsidR="006F379F" w:rsidRPr="006F379F">
        <w:rPr>
          <w:rFonts w:ascii="Times New Roman" w:hAnsi="Times New Roman"/>
          <w:sz w:val="24"/>
          <w:szCs w:val="24"/>
          <w:lang w:val="fr-FR"/>
        </w:rPr>
        <w:t xml:space="preserve"> </w:t>
      </w:r>
      <w:r w:rsidR="00DA2B08">
        <w:rPr>
          <w:rFonts w:ascii="Times New Roman" w:hAnsi="Times New Roman"/>
          <w:sz w:val="24"/>
          <w:szCs w:val="24"/>
          <w:lang w:val="fr-FR"/>
        </w:rPr>
        <w:t xml:space="preserve">resplendit </w:t>
      </w:r>
      <w:r w:rsidR="006F379F" w:rsidRPr="006F379F">
        <w:rPr>
          <w:rFonts w:ascii="Times New Roman" w:hAnsi="Times New Roman"/>
          <w:sz w:val="24"/>
          <w:szCs w:val="24"/>
          <w:lang w:val="fr-FR"/>
        </w:rPr>
        <w:t xml:space="preserve">de l'est à l'ouest, </w:t>
      </w:r>
      <w:r w:rsidR="00DA2B08">
        <w:rPr>
          <w:rFonts w:ascii="Times New Roman" w:hAnsi="Times New Roman"/>
          <w:sz w:val="24"/>
          <w:szCs w:val="24"/>
          <w:lang w:val="fr-FR"/>
        </w:rPr>
        <w:t xml:space="preserve">ainsi </w:t>
      </w:r>
      <w:r w:rsidR="008B16B5">
        <w:rPr>
          <w:rFonts w:ascii="Times New Roman" w:hAnsi="Times New Roman"/>
          <w:sz w:val="24"/>
          <w:szCs w:val="24"/>
          <w:lang w:val="fr-FR"/>
        </w:rPr>
        <w:t xml:space="preserve">que </w:t>
      </w:r>
      <w:r w:rsidR="008B16B5" w:rsidRPr="006F379F">
        <w:rPr>
          <w:rFonts w:ascii="Times New Roman" w:hAnsi="Times New Roman"/>
          <w:sz w:val="24"/>
          <w:szCs w:val="24"/>
          <w:lang w:val="fr-FR"/>
        </w:rPr>
        <w:t xml:space="preserve">brille soudainement très lumineux </w:t>
      </w:r>
      <w:r w:rsidR="006F379F" w:rsidRPr="006F379F">
        <w:rPr>
          <w:rFonts w:ascii="Times New Roman" w:hAnsi="Times New Roman"/>
          <w:sz w:val="24"/>
          <w:szCs w:val="24"/>
          <w:lang w:val="fr-FR"/>
        </w:rPr>
        <w:t>le comma</w:t>
      </w:r>
      <w:r w:rsidR="008507DE">
        <w:rPr>
          <w:rFonts w:ascii="Times New Roman" w:hAnsi="Times New Roman"/>
          <w:sz w:val="24"/>
          <w:szCs w:val="24"/>
          <w:lang w:val="fr-FR"/>
        </w:rPr>
        <w:t>ndement divin du zèle divin du C</w:t>
      </w:r>
      <w:r w:rsidR="006F379F" w:rsidRPr="006F379F">
        <w:rPr>
          <w:rFonts w:ascii="Times New Roman" w:hAnsi="Times New Roman"/>
          <w:sz w:val="24"/>
          <w:szCs w:val="24"/>
          <w:lang w:val="fr-FR"/>
        </w:rPr>
        <w:t>œur</w:t>
      </w:r>
      <w:r w:rsidR="008507DE">
        <w:rPr>
          <w:rFonts w:ascii="Times New Roman" w:hAnsi="Times New Roman"/>
          <w:sz w:val="24"/>
          <w:szCs w:val="24"/>
          <w:lang w:val="fr-FR"/>
        </w:rPr>
        <w:t xml:space="preserve"> </w:t>
      </w:r>
      <w:r w:rsidR="006F379F" w:rsidRPr="006F379F">
        <w:rPr>
          <w:rFonts w:ascii="Times New Roman" w:hAnsi="Times New Roman"/>
          <w:sz w:val="24"/>
          <w:szCs w:val="24"/>
          <w:lang w:val="fr-FR"/>
        </w:rPr>
        <w:t>de Jésus en particulier dans l</w:t>
      </w:r>
      <w:r w:rsidR="008507DE">
        <w:rPr>
          <w:rFonts w:ascii="Times New Roman" w:hAnsi="Times New Roman"/>
          <w:sz w:val="24"/>
          <w:szCs w:val="24"/>
          <w:lang w:val="fr-FR"/>
        </w:rPr>
        <w:t>'esprit des âmes élu</w:t>
      </w:r>
      <w:r w:rsidR="006F379F" w:rsidRPr="006F379F">
        <w:rPr>
          <w:rFonts w:ascii="Times New Roman" w:hAnsi="Times New Roman"/>
          <w:sz w:val="24"/>
          <w:szCs w:val="24"/>
          <w:lang w:val="fr-FR"/>
        </w:rPr>
        <w:t>es, qui sont plus étroitement unies à Jésus</w:t>
      </w:r>
      <w:r w:rsidR="008507DE">
        <w:rPr>
          <w:rFonts w:ascii="Times New Roman" w:hAnsi="Times New Roman"/>
          <w:sz w:val="24"/>
          <w:szCs w:val="24"/>
          <w:lang w:val="fr-FR"/>
        </w:rPr>
        <w:t xml:space="preserve"> </w:t>
      </w:r>
      <w:r w:rsidR="008B16B5">
        <w:rPr>
          <w:rFonts w:ascii="Times New Roman" w:hAnsi="Times New Roman"/>
          <w:sz w:val="24"/>
          <w:szCs w:val="24"/>
          <w:lang w:val="fr-FR"/>
        </w:rPr>
        <w:t>et</w:t>
      </w:r>
      <w:r w:rsidR="006F379F" w:rsidRPr="006F379F">
        <w:rPr>
          <w:rFonts w:ascii="Times New Roman" w:hAnsi="Times New Roman"/>
          <w:sz w:val="24"/>
          <w:szCs w:val="24"/>
          <w:lang w:val="fr-FR"/>
        </w:rPr>
        <w:t xml:space="preserve"> sont blessés par les intérêts de son divin Cœur; et </w:t>
      </w:r>
      <w:r w:rsidR="008B16B5">
        <w:rPr>
          <w:rFonts w:ascii="Times New Roman" w:hAnsi="Times New Roman"/>
          <w:sz w:val="24"/>
          <w:szCs w:val="24"/>
          <w:lang w:val="fr-FR"/>
        </w:rPr>
        <w:t xml:space="preserve">que </w:t>
      </w:r>
      <w:r w:rsidR="006F379F" w:rsidRPr="006F379F">
        <w:rPr>
          <w:rFonts w:ascii="Times New Roman" w:hAnsi="Times New Roman"/>
          <w:sz w:val="24"/>
          <w:szCs w:val="24"/>
          <w:lang w:val="fr-FR"/>
        </w:rPr>
        <w:t>ce</w:t>
      </w:r>
      <w:r w:rsidR="008507DE">
        <w:rPr>
          <w:rFonts w:ascii="Times New Roman" w:hAnsi="Times New Roman"/>
          <w:sz w:val="24"/>
          <w:szCs w:val="24"/>
          <w:lang w:val="fr-FR"/>
        </w:rPr>
        <w:t xml:space="preserve"> </w:t>
      </w:r>
      <w:r w:rsidR="008507DE" w:rsidRPr="006F379F">
        <w:rPr>
          <w:rFonts w:ascii="Times New Roman" w:hAnsi="Times New Roman"/>
          <w:sz w:val="24"/>
          <w:szCs w:val="24"/>
          <w:lang w:val="fr-FR"/>
        </w:rPr>
        <w:t xml:space="preserve">soudain particulier intérêt </w:t>
      </w:r>
      <w:r w:rsidR="008507DE">
        <w:rPr>
          <w:rFonts w:ascii="Times New Roman" w:hAnsi="Times New Roman"/>
          <w:sz w:val="24"/>
          <w:szCs w:val="24"/>
          <w:lang w:val="fr-FR"/>
        </w:rPr>
        <w:t>du Cœur de Jésus les</w:t>
      </w:r>
      <w:r w:rsidR="006F379F" w:rsidRPr="006F379F">
        <w:rPr>
          <w:rFonts w:ascii="Times New Roman" w:hAnsi="Times New Roman"/>
          <w:sz w:val="24"/>
          <w:szCs w:val="24"/>
          <w:lang w:val="fr-FR"/>
        </w:rPr>
        <w:t xml:space="preserve"> pénètre</w:t>
      </w:r>
      <w:r w:rsidR="008507DE">
        <w:rPr>
          <w:rFonts w:ascii="Times New Roman" w:hAnsi="Times New Roman"/>
          <w:sz w:val="24"/>
          <w:szCs w:val="24"/>
          <w:lang w:val="fr-FR"/>
        </w:rPr>
        <w:t xml:space="preserve"> </w:t>
      </w:r>
      <w:r w:rsidR="006F379F" w:rsidRPr="006F379F">
        <w:rPr>
          <w:rFonts w:ascii="Times New Roman" w:hAnsi="Times New Roman"/>
          <w:sz w:val="24"/>
          <w:szCs w:val="24"/>
          <w:lang w:val="fr-FR"/>
        </w:rPr>
        <w:t>tou</w:t>
      </w:r>
      <w:r w:rsidR="008507DE">
        <w:rPr>
          <w:rFonts w:ascii="Times New Roman" w:hAnsi="Times New Roman"/>
          <w:sz w:val="24"/>
          <w:szCs w:val="24"/>
          <w:lang w:val="fr-FR"/>
        </w:rPr>
        <w:t>te</w:t>
      </w:r>
      <w:r w:rsidR="006F379F" w:rsidRPr="006F379F">
        <w:rPr>
          <w:rFonts w:ascii="Times New Roman" w:hAnsi="Times New Roman"/>
          <w:sz w:val="24"/>
          <w:szCs w:val="24"/>
          <w:lang w:val="fr-FR"/>
        </w:rPr>
        <w:t xml:space="preserve">s </w:t>
      </w:r>
      <w:r w:rsidR="008507DE">
        <w:rPr>
          <w:rFonts w:ascii="Times New Roman" w:hAnsi="Times New Roman"/>
          <w:sz w:val="24"/>
          <w:szCs w:val="24"/>
          <w:lang w:val="fr-FR"/>
        </w:rPr>
        <w:t xml:space="preserve">et </w:t>
      </w:r>
      <w:r w:rsidR="006F379F" w:rsidRPr="006F379F">
        <w:rPr>
          <w:rFonts w:ascii="Times New Roman" w:hAnsi="Times New Roman"/>
          <w:sz w:val="24"/>
          <w:szCs w:val="24"/>
          <w:lang w:val="fr-FR"/>
        </w:rPr>
        <w:t xml:space="preserve">le </w:t>
      </w:r>
      <w:r w:rsidR="008507DE">
        <w:rPr>
          <w:rFonts w:ascii="Times New Roman" w:hAnsi="Times New Roman"/>
          <w:sz w:val="24"/>
          <w:szCs w:val="24"/>
          <w:lang w:val="fr-FR"/>
        </w:rPr>
        <w:t xml:space="preserve">fasse </w:t>
      </w:r>
      <w:r w:rsidR="006F379F" w:rsidRPr="006F379F">
        <w:rPr>
          <w:rFonts w:ascii="Times New Roman" w:hAnsi="Times New Roman"/>
          <w:sz w:val="24"/>
          <w:szCs w:val="24"/>
          <w:lang w:val="fr-FR"/>
        </w:rPr>
        <w:t>gémir et soupirer sans ce</w:t>
      </w:r>
      <w:r w:rsidR="008507DE">
        <w:rPr>
          <w:rFonts w:ascii="Times New Roman" w:hAnsi="Times New Roman"/>
          <w:sz w:val="24"/>
          <w:szCs w:val="24"/>
          <w:lang w:val="fr-FR"/>
        </w:rPr>
        <w:t>sse à la présence divine, afin</w:t>
      </w:r>
      <w:r w:rsidR="006F379F" w:rsidRPr="006F379F">
        <w:rPr>
          <w:rFonts w:ascii="Times New Roman" w:hAnsi="Times New Roman"/>
          <w:sz w:val="24"/>
          <w:szCs w:val="24"/>
          <w:lang w:val="fr-FR"/>
        </w:rPr>
        <w:t xml:space="preserve"> que la miséricorde divine, sans plus tarder,</w:t>
      </w:r>
      <w:r w:rsidR="008507DE">
        <w:rPr>
          <w:rFonts w:ascii="Times New Roman" w:hAnsi="Times New Roman"/>
          <w:sz w:val="24"/>
          <w:szCs w:val="24"/>
          <w:lang w:val="fr-FR"/>
        </w:rPr>
        <w:t xml:space="preserve"> remplisse pieusement la terre </w:t>
      </w:r>
      <w:r w:rsidR="006F379F" w:rsidRPr="006F379F">
        <w:rPr>
          <w:rFonts w:ascii="Times New Roman" w:hAnsi="Times New Roman"/>
          <w:sz w:val="24"/>
          <w:szCs w:val="24"/>
          <w:lang w:val="fr-FR"/>
        </w:rPr>
        <w:t>des saints apôtres</w:t>
      </w:r>
      <w:r w:rsidR="008B16B5">
        <w:rPr>
          <w:rFonts w:ascii="Times New Roman" w:hAnsi="Times New Roman"/>
          <w:sz w:val="24"/>
          <w:szCs w:val="24"/>
          <w:lang w:val="fr-FR"/>
        </w:rPr>
        <w:t>, afin que</w:t>
      </w:r>
      <w:r w:rsidR="008507DE">
        <w:rPr>
          <w:rFonts w:ascii="Times New Roman" w:hAnsi="Times New Roman"/>
          <w:sz w:val="24"/>
          <w:szCs w:val="24"/>
          <w:lang w:val="fr-FR"/>
        </w:rPr>
        <w:t xml:space="preserve"> puisse être abattu</w:t>
      </w:r>
      <w:r w:rsidR="006F379F" w:rsidRPr="006F379F">
        <w:rPr>
          <w:rFonts w:ascii="Times New Roman" w:hAnsi="Times New Roman"/>
          <w:sz w:val="24"/>
          <w:szCs w:val="24"/>
          <w:lang w:val="fr-FR"/>
        </w:rPr>
        <w:t xml:space="preserve"> et détruit</w:t>
      </w:r>
      <w:r w:rsidR="008507DE">
        <w:rPr>
          <w:rFonts w:ascii="Times New Roman" w:hAnsi="Times New Roman"/>
          <w:sz w:val="24"/>
          <w:szCs w:val="24"/>
          <w:lang w:val="fr-FR"/>
        </w:rPr>
        <w:t xml:space="preserve"> </w:t>
      </w:r>
      <w:r w:rsidR="006F379F" w:rsidRPr="006F379F">
        <w:rPr>
          <w:rFonts w:ascii="Times New Roman" w:hAnsi="Times New Roman"/>
          <w:sz w:val="24"/>
          <w:szCs w:val="24"/>
          <w:lang w:val="fr-FR"/>
        </w:rPr>
        <w:t>le royaume de Satan</w:t>
      </w:r>
      <w:r w:rsidR="008507DE">
        <w:rPr>
          <w:rFonts w:ascii="Times New Roman" w:hAnsi="Times New Roman"/>
          <w:sz w:val="24"/>
          <w:szCs w:val="24"/>
          <w:lang w:val="fr-FR"/>
        </w:rPr>
        <w:t xml:space="preserve">, </w:t>
      </w:r>
      <w:r w:rsidR="008B16B5">
        <w:rPr>
          <w:rFonts w:ascii="Times New Roman" w:hAnsi="Times New Roman"/>
          <w:sz w:val="24"/>
          <w:szCs w:val="24"/>
          <w:lang w:val="fr-FR"/>
        </w:rPr>
        <w:t xml:space="preserve">que </w:t>
      </w:r>
      <w:r w:rsidR="008507DE">
        <w:rPr>
          <w:rFonts w:ascii="Times New Roman" w:hAnsi="Times New Roman"/>
          <w:sz w:val="24"/>
          <w:szCs w:val="24"/>
          <w:lang w:val="fr-FR"/>
        </w:rPr>
        <w:t>soit</w:t>
      </w:r>
      <w:r w:rsidR="006F379F" w:rsidRPr="006F379F">
        <w:rPr>
          <w:rFonts w:ascii="Times New Roman" w:hAnsi="Times New Roman"/>
          <w:sz w:val="24"/>
          <w:szCs w:val="24"/>
          <w:lang w:val="fr-FR"/>
        </w:rPr>
        <w:t xml:space="preserve"> étend</w:t>
      </w:r>
      <w:r w:rsidR="008507DE">
        <w:rPr>
          <w:rFonts w:ascii="Times New Roman" w:hAnsi="Times New Roman"/>
          <w:sz w:val="24"/>
          <w:szCs w:val="24"/>
          <w:lang w:val="fr-FR"/>
        </w:rPr>
        <w:t>u le royaume de Dieu et que</w:t>
      </w:r>
      <w:r w:rsidR="006F379F" w:rsidRPr="006F379F">
        <w:rPr>
          <w:rFonts w:ascii="Times New Roman" w:hAnsi="Times New Roman"/>
          <w:sz w:val="24"/>
          <w:szCs w:val="24"/>
          <w:lang w:val="fr-FR"/>
        </w:rPr>
        <w:t xml:space="preserve"> Jésus Christ règne dans tous les </w:t>
      </w:r>
      <w:r w:rsidR="008507DE" w:rsidRPr="006F379F">
        <w:rPr>
          <w:rFonts w:ascii="Times New Roman" w:hAnsi="Times New Roman"/>
          <w:sz w:val="24"/>
          <w:szCs w:val="24"/>
          <w:lang w:val="fr-FR"/>
        </w:rPr>
        <w:t>cœurs</w:t>
      </w:r>
      <w:r w:rsidR="006F379F" w:rsidRPr="006F379F">
        <w:rPr>
          <w:rFonts w:ascii="Times New Roman" w:hAnsi="Times New Roman"/>
          <w:sz w:val="24"/>
          <w:szCs w:val="24"/>
          <w:lang w:val="fr-FR"/>
        </w:rPr>
        <w:t>. Amen</w:t>
      </w:r>
      <w:r w:rsidR="008507DE">
        <w:rPr>
          <w:rFonts w:ascii="Times New Roman" w:hAnsi="Times New Roman"/>
          <w:sz w:val="24"/>
          <w:szCs w:val="24"/>
          <w:lang w:val="fr-FR"/>
        </w:rPr>
        <w:t>"</w:t>
      </w:r>
      <w:r w:rsidR="008507DE">
        <w:rPr>
          <w:rStyle w:val="FootnoteReference"/>
          <w:rFonts w:ascii="Times New Roman" w:hAnsi="Times New Roman"/>
          <w:sz w:val="24"/>
          <w:szCs w:val="24"/>
          <w:lang w:val="fr-FR"/>
        </w:rPr>
        <w:footnoteReference w:id="265"/>
      </w:r>
      <w:r w:rsidR="006F379F" w:rsidRPr="006F379F">
        <w:rPr>
          <w:rFonts w:ascii="Times New Roman" w:hAnsi="Times New Roman"/>
          <w:sz w:val="24"/>
          <w:szCs w:val="24"/>
          <w:lang w:val="fr-FR"/>
        </w:rPr>
        <w:t>.</w:t>
      </w:r>
    </w:p>
    <w:p w14:paraId="69C4105E" w14:textId="77777777" w:rsidR="008B16B5" w:rsidRDefault="008B16B5" w:rsidP="008577A9">
      <w:pPr>
        <w:spacing w:after="120"/>
        <w:rPr>
          <w:rFonts w:ascii="Times New Roman" w:hAnsi="Times New Roman"/>
          <w:sz w:val="24"/>
          <w:szCs w:val="24"/>
          <w:lang w:val="fr-FR"/>
        </w:rPr>
      </w:pPr>
    </w:p>
    <w:p w14:paraId="21B4D6D8" w14:textId="77777777" w:rsidR="008B16B5" w:rsidRPr="008B16B5" w:rsidRDefault="008B16B5" w:rsidP="008577A9">
      <w:pPr>
        <w:spacing w:after="120"/>
        <w:rPr>
          <w:rFonts w:ascii="Times New Roman" w:hAnsi="Times New Roman"/>
          <w:sz w:val="12"/>
          <w:szCs w:val="12"/>
          <w:lang w:val="fr-FR"/>
        </w:rPr>
      </w:pPr>
    </w:p>
    <w:p w14:paraId="4F243C2C" w14:textId="4093E8EE" w:rsidR="008B16B5" w:rsidRPr="002A55E4" w:rsidRDefault="008B16B5" w:rsidP="008577A9">
      <w:pPr>
        <w:spacing w:after="120"/>
        <w:rPr>
          <w:rFonts w:ascii="Times New Roman" w:hAnsi="Times New Roman"/>
          <w:b/>
          <w:sz w:val="28"/>
          <w:szCs w:val="28"/>
          <w:lang w:val="fr-FR"/>
        </w:rPr>
      </w:pPr>
      <w:r w:rsidRPr="008B16B5">
        <w:rPr>
          <w:rFonts w:ascii="Times New Roman" w:hAnsi="Times New Roman"/>
          <w:b/>
          <w:sz w:val="28"/>
          <w:szCs w:val="28"/>
          <w:lang w:val="fr-FR"/>
        </w:rPr>
        <w:lastRenderedPageBreak/>
        <w:t>20. La mission la plus haute et la plus belle</w:t>
      </w:r>
    </w:p>
    <w:p w14:paraId="3C253163" w14:textId="77777777" w:rsidR="009D567D" w:rsidRDefault="008B16B5" w:rsidP="008577A9">
      <w:pPr>
        <w:spacing w:after="120"/>
        <w:rPr>
          <w:rFonts w:ascii="Times New Roman" w:hAnsi="Times New Roman"/>
          <w:sz w:val="24"/>
          <w:szCs w:val="24"/>
          <w:lang w:val="fr-FR"/>
        </w:rPr>
      </w:pPr>
      <w:r>
        <w:rPr>
          <w:rFonts w:ascii="Times New Roman" w:hAnsi="Times New Roman"/>
          <w:sz w:val="24"/>
          <w:szCs w:val="24"/>
          <w:lang w:val="fr-FR"/>
        </w:rPr>
        <w:tab/>
      </w:r>
      <w:r w:rsidRPr="008B16B5">
        <w:rPr>
          <w:rFonts w:ascii="Times New Roman" w:hAnsi="Times New Roman"/>
          <w:sz w:val="24"/>
          <w:szCs w:val="24"/>
          <w:lang w:val="fr-FR"/>
        </w:rPr>
        <w:t xml:space="preserve">Il faut maintenant reconnaître qu'il n'y a plus aujourd'hui dans la Sainte Église l'oubli du </w:t>
      </w:r>
      <w:r w:rsidRPr="008B16B5">
        <w:rPr>
          <w:rFonts w:ascii="Times New Roman" w:hAnsi="Times New Roman"/>
          <w:i/>
          <w:sz w:val="24"/>
          <w:szCs w:val="24"/>
          <w:lang w:val="fr-FR"/>
        </w:rPr>
        <w:t>Rogate</w:t>
      </w:r>
      <w:r w:rsidR="00B75FDC">
        <w:rPr>
          <w:rFonts w:ascii="Times New Roman" w:hAnsi="Times New Roman"/>
          <w:sz w:val="24"/>
          <w:szCs w:val="24"/>
          <w:lang w:val="fr-FR"/>
        </w:rPr>
        <w:t xml:space="preserve"> lamentée à ses temps par le Père</w:t>
      </w:r>
      <w:r w:rsidR="00DA5A66">
        <w:rPr>
          <w:rFonts w:ascii="Times New Roman" w:hAnsi="Times New Roman"/>
          <w:sz w:val="24"/>
          <w:szCs w:val="24"/>
          <w:lang w:val="fr-FR"/>
        </w:rPr>
        <w:t>. Il alors aurait</w:t>
      </w:r>
      <w:r w:rsidRPr="008B16B5">
        <w:rPr>
          <w:rFonts w:ascii="Times New Roman" w:hAnsi="Times New Roman"/>
          <w:sz w:val="24"/>
          <w:szCs w:val="24"/>
          <w:lang w:val="fr-FR"/>
        </w:rPr>
        <w:t xml:space="preserve"> souhaité avoir</w:t>
      </w:r>
      <w:r w:rsidR="00DA5A66">
        <w:rPr>
          <w:rFonts w:ascii="Times New Roman" w:hAnsi="Times New Roman"/>
          <w:sz w:val="24"/>
          <w:szCs w:val="24"/>
          <w:lang w:val="fr-FR"/>
        </w:rPr>
        <w:t xml:space="preserve"> une intervention du Pape, qui </w:t>
      </w:r>
      <w:r w:rsidR="00DA5A66" w:rsidRPr="00DA5A66">
        <w:rPr>
          <w:rFonts w:ascii="Times New Roman" w:hAnsi="Times New Roman"/>
          <w:sz w:val="24"/>
          <w:szCs w:val="24"/>
          <w:lang w:val="fr-FR"/>
        </w:rPr>
        <w:t>donnât</w:t>
      </w:r>
      <w:r w:rsidRPr="008B16B5">
        <w:rPr>
          <w:rFonts w:ascii="Times New Roman" w:hAnsi="Times New Roman"/>
          <w:sz w:val="24"/>
          <w:szCs w:val="24"/>
          <w:lang w:val="fr-FR"/>
        </w:rPr>
        <w:t xml:space="preserve"> lieu à une croisade de prières </w:t>
      </w:r>
      <w:r w:rsidR="00DA5A66">
        <w:rPr>
          <w:rFonts w:ascii="Times New Roman" w:hAnsi="Times New Roman"/>
          <w:sz w:val="24"/>
          <w:szCs w:val="24"/>
          <w:lang w:val="fr-FR"/>
        </w:rPr>
        <w:t xml:space="preserve">sous </w:t>
      </w:r>
      <w:r w:rsidR="00845380">
        <w:rPr>
          <w:rFonts w:ascii="Times New Roman" w:hAnsi="Times New Roman"/>
          <w:sz w:val="24"/>
          <w:szCs w:val="24"/>
          <w:lang w:val="fr-FR"/>
        </w:rPr>
        <w:t>l’étendard du</w:t>
      </w:r>
      <w:r w:rsidR="00DA5A66">
        <w:rPr>
          <w:rFonts w:ascii="Times New Roman" w:hAnsi="Times New Roman"/>
          <w:sz w:val="24"/>
          <w:szCs w:val="24"/>
          <w:lang w:val="fr-FR"/>
        </w:rPr>
        <w:t xml:space="preserve"> </w:t>
      </w:r>
      <w:r w:rsidRPr="00DA5A66">
        <w:rPr>
          <w:rFonts w:ascii="Times New Roman" w:hAnsi="Times New Roman"/>
          <w:i/>
          <w:sz w:val="24"/>
          <w:szCs w:val="24"/>
          <w:lang w:val="fr-FR"/>
        </w:rPr>
        <w:t>Rogate</w:t>
      </w:r>
      <w:r w:rsidRPr="008B16B5">
        <w:rPr>
          <w:rFonts w:ascii="Times New Roman" w:hAnsi="Times New Roman"/>
          <w:sz w:val="24"/>
          <w:szCs w:val="24"/>
          <w:lang w:val="fr-FR"/>
        </w:rPr>
        <w:t xml:space="preserve">. Pie X avait défini le </w:t>
      </w:r>
      <w:r w:rsidRPr="00DA5A66">
        <w:rPr>
          <w:rFonts w:ascii="Times New Roman" w:hAnsi="Times New Roman"/>
          <w:i/>
          <w:sz w:val="24"/>
          <w:szCs w:val="24"/>
          <w:lang w:val="fr-FR"/>
        </w:rPr>
        <w:t>Rogate</w:t>
      </w:r>
      <w:r w:rsidRPr="008B16B5">
        <w:rPr>
          <w:rFonts w:ascii="Times New Roman" w:hAnsi="Times New Roman"/>
          <w:sz w:val="24"/>
          <w:szCs w:val="24"/>
          <w:lang w:val="fr-FR"/>
        </w:rPr>
        <w:t xml:space="preserve"> comme un commandement du Christ; Benoît XV s'était proclamé le </w:t>
      </w:r>
      <w:r w:rsidRPr="00DA5A66">
        <w:rPr>
          <w:rFonts w:ascii="Times New Roman" w:hAnsi="Times New Roman"/>
          <w:i/>
          <w:sz w:val="24"/>
          <w:szCs w:val="24"/>
          <w:lang w:val="fr-FR"/>
        </w:rPr>
        <w:t xml:space="preserve">premier </w:t>
      </w:r>
      <w:r w:rsidR="00DA5A66" w:rsidRPr="00DA5A66">
        <w:rPr>
          <w:rFonts w:ascii="Times New Roman" w:hAnsi="Times New Roman"/>
          <w:i/>
          <w:sz w:val="24"/>
          <w:szCs w:val="24"/>
          <w:lang w:val="fr-FR"/>
        </w:rPr>
        <w:t>r</w:t>
      </w:r>
      <w:r w:rsidR="00B75FDC" w:rsidRPr="00DA5A66">
        <w:rPr>
          <w:rFonts w:ascii="Times New Roman" w:hAnsi="Times New Roman"/>
          <w:i/>
          <w:sz w:val="24"/>
          <w:szCs w:val="24"/>
          <w:lang w:val="fr-FR"/>
        </w:rPr>
        <w:t>ogationniste</w:t>
      </w:r>
      <w:r w:rsidRPr="008B16B5">
        <w:rPr>
          <w:rFonts w:ascii="Times New Roman" w:hAnsi="Times New Roman"/>
          <w:sz w:val="24"/>
          <w:szCs w:val="24"/>
          <w:lang w:val="fr-FR"/>
        </w:rPr>
        <w:t xml:space="preserve"> et le plus intéressé par cette prière; et je ne peux pas oublier le regard </w:t>
      </w:r>
      <w:r w:rsidR="00DA5A66" w:rsidRPr="008B16B5">
        <w:rPr>
          <w:rFonts w:ascii="Times New Roman" w:hAnsi="Times New Roman"/>
          <w:sz w:val="24"/>
          <w:szCs w:val="24"/>
          <w:lang w:val="fr-FR"/>
        </w:rPr>
        <w:t xml:space="preserve">brillant </w:t>
      </w:r>
      <w:r w:rsidRPr="008B16B5">
        <w:rPr>
          <w:rFonts w:ascii="Times New Roman" w:hAnsi="Times New Roman"/>
          <w:sz w:val="24"/>
          <w:szCs w:val="24"/>
          <w:lang w:val="fr-FR"/>
        </w:rPr>
        <w:t>du Père, son sourire</w:t>
      </w:r>
      <w:r w:rsidR="00DA5A66">
        <w:rPr>
          <w:rFonts w:ascii="Times New Roman" w:hAnsi="Times New Roman"/>
          <w:sz w:val="24"/>
          <w:szCs w:val="24"/>
          <w:lang w:val="fr-FR"/>
        </w:rPr>
        <w:t xml:space="preserve"> cordial, sa joie pleine quand, vers la fin de 1921 </w:t>
      </w:r>
      <w:r w:rsidR="00845380">
        <w:rPr>
          <w:rFonts w:ascii="Times New Roman" w:hAnsi="Times New Roman"/>
          <w:sz w:val="24"/>
          <w:szCs w:val="24"/>
          <w:lang w:val="fr-FR"/>
        </w:rPr>
        <w:t>il nous</w:t>
      </w:r>
      <w:r w:rsidRPr="008B16B5">
        <w:rPr>
          <w:rFonts w:ascii="Times New Roman" w:hAnsi="Times New Roman"/>
          <w:sz w:val="24"/>
          <w:szCs w:val="24"/>
          <w:lang w:val="fr-FR"/>
        </w:rPr>
        <w:t xml:space="preserve"> </w:t>
      </w:r>
      <w:r w:rsidR="00DA5A66" w:rsidRPr="008B16B5">
        <w:rPr>
          <w:rFonts w:ascii="Times New Roman" w:hAnsi="Times New Roman"/>
          <w:sz w:val="24"/>
          <w:szCs w:val="24"/>
          <w:lang w:val="fr-FR"/>
        </w:rPr>
        <w:t>a</w:t>
      </w:r>
      <w:r w:rsidR="00DA5A66">
        <w:rPr>
          <w:rFonts w:ascii="Times New Roman" w:hAnsi="Times New Roman"/>
          <w:sz w:val="24"/>
          <w:szCs w:val="24"/>
          <w:lang w:val="fr-FR"/>
        </w:rPr>
        <w:t>nnonça que le P</w:t>
      </w:r>
      <w:r w:rsidRPr="008B16B5">
        <w:rPr>
          <w:rFonts w:ascii="Times New Roman" w:hAnsi="Times New Roman"/>
          <w:sz w:val="24"/>
          <w:szCs w:val="24"/>
          <w:lang w:val="fr-FR"/>
        </w:rPr>
        <w:t xml:space="preserve">ape, dans une prière pour la propagation de la foi, avait </w:t>
      </w:r>
      <w:r w:rsidR="00DA5A66">
        <w:rPr>
          <w:rFonts w:ascii="Times New Roman" w:hAnsi="Times New Roman"/>
          <w:sz w:val="24"/>
          <w:szCs w:val="24"/>
          <w:lang w:val="fr-FR"/>
        </w:rPr>
        <w:t>rappelé le</w:t>
      </w:r>
      <w:r w:rsidRPr="008B16B5">
        <w:rPr>
          <w:rFonts w:ascii="Times New Roman" w:hAnsi="Times New Roman"/>
          <w:sz w:val="24"/>
          <w:szCs w:val="24"/>
          <w:lang w:val="fr-FR"/>
        </w:rPr>
        <w:t xml:space="preserve"> </w:t>
      </w:r>
      <w:r w:rsidR="00DA5A66">
        <w:rPr>
          <w:rFonts w:ascii="Times New Roman" w:hAnsi="Times New Roman"/>
          <w:sz w:val="24"/>
          <w:szCs w:val="24"/>
          <w:lang w:val="fr-FR"/>
        </w:rPr>
        <w:t xml:space="preserve">divin </w:t>
      </w:r>
      <w:r w:rsidRPr="00B75FDC">
        <w:rPr>
          <w:rFonts w:ascii="Times New Roman" w:hAnsi="Times New Roman"/>
          <w:i/>
          <w:sz w:val="24"/>
          <w:szCs w:val="24"/>
          <w:lang w:val="fr-FR"/>
        </w:rPr>
        <w:t>Rog</w:t>
      </w:r>
      <w:r w:rsidR="00B75FDC" w:rsidRPr="00B75FDC">
        <w:rPr>
          <w:rFonts w:ascii="Times New Roman" w:hAnsi="Times New Roman"/>
          <w:i/>
          <w:sz w:val="24"/>
          <w:szCs w:val="24"/>
          <w:lang w:val="fr-FR"/>
        </w:rPr>
        <w:t>ate</w:t>
      </w:r>
      <w:r w:rsidR="00DA5A66">
        <w:rPr>
          <w:rFonts w:ascii="Times New Roman" w:hAnsi="Times New Roman"/>
          <w:sz w:val="24"/>
          <w:szCs w:val="24"/>
          <w:lang w:val="fr-FR"/>
        </w:rPr>
        <w:t>. Et il</w:t>
      </w:r>
      <w:r w:rsidR="00B75FDC">
        <w:rPr>
          <w:rFonts w:ascii="Times New Roman" w:hAnsi="Times New Roman"/>
          <w:sz w:val="24"/>
          <w:szCs w:val="24"/>
          <w:lang w:val="fr-FR"/>
        </w:rPr>
        <w:t xml:space="preserve"> écrit: "Pas </w:t>
      </w:r>
      <w:r w:rsidRPr="008B16B5">
        <w:rPr>
          <w:rFonts w:ascii="Times New Roman" w:hAnsi="Times New Roman"/>
          <w:sz w:val="24"/>
          <w:szCs w:val="24"/>
          <w:lang w:val="fr-FR"/>
        </w:rPr>
        <w:t xml:space="preserve">on peut considérer </w:t>
      </w:r>
      <w:r w:rsidR="00DA5A66">
        <w:rPr>
          <w:rFonts w:ascii="Times New Roman" w:hAnsi="Times New Roman"/>
          <w:sz w:val="24"/>
          <w:szCs w:val="24"/>
          <w:lang w:val="fr-FR"/>
        </w:rPr>
        <w:t>sans joie intérieure</w:t>
      </w:r>
      <w:r w:rsidRPr="008B16B5">
        <w:rPr>
          <w:rFonts w:ascii="Times New Roman" w:hAnsi="Times New Roman"/>
          <w:sz w:val="24"/>
          <w:szCs w:val="24"/>
          <w:lang w:val="fr-FR"/>
        </w:rPr>
        <w:t>, comme le premier ra</w:t>
      </w:r>
      <w:r w:rsidR="00DA5A66">
        <w:rPr>
          <w:rFonts w:ascii="Times New Roman" w:hAnsi="Times New Roman"/>
          <w:sz w:val="24"/>
          <w:szCs w:val="24"/>
          <w:lang w:val="fr-FR"/>
        </w:rPr>
        <w:t xml:space="preserve">yon du soleil levant, </w:t>
      </w:r>
      <w:r w:rsidRPr="008B16B5">
        <w:rPr>
          <w:rFonts w:ascii="Times New Roman" w:hAnsi="Times New Roman"/>
          <w:sz w:val="24"/>
          <w:szCs w:val="24"/>
          <w:lang w:val="fr-FR"/>
        </w:rPr>
        <w:t xml:space="preserve"> </w:t>
      </w:r>
      <w:r w:rsidR="000753D2" w:rsidRPr="008B16B5">
        <w:rPr>
          <w:rFonts w:ascii="Times New Roman" w:hAnsi="Times New Roman"/>
          <w:sz w:val="24"/>
          <w:szCs w:val="24"/>
          <w:lang w:val="fr-FR"/>
        </w:rPr>
        <w:t>l'apparition de cet esprit de prière</w:t>
      </w:r>
      <w:r w:rsidR="000753D2">
        <w:rPr>
          <w:rFonts w:ascii="Times New Roman" w:hAnsi="Times New Roman"/>
          <w:sz w:val="24"/>
          <w:szCs w:val="24"/>
          <w:lang w:val="fr-FR"/>
        </w:rPr>
        <w:t xml:space="preserve"> ou </w:t>
      </w:r>
      <w:r w:rsidR="000753D2" w:rsidRPr="00B767B2">
        <w:rPr>
          <w:rFonts w:ascii="Times New Roman" w:hAnsi="Times New Roman"/>
          <w:sz w:val="24"/>
          <w:szCs w:val="24"/>
          <w:lang w:val="fr-FR"/>
        </w:rPr>
        <w:t xml:space="preserve">Rogation universelle </w:t>
      </w:r>
      <w:r w:rsidR="00B75FDC" w:rsidRPr="00B767B2">
        <w:rPr>
          <w:rFonts w:ascii="Times New Roman" w:hAnsi="Times New Roman"/>
          <w:sz w:val="24"/>
          <w:szCs w:val="24"/>
          <w:lang w:val="fr-FR"/>
        </w:rPr>
        <w:t>par deux Souverains Pontifes!"</w:t>
      </w:r>
      <w:r w:rsidR="00B75FDC" w:rsidRPr="00B767B2">
        <w:rPr>
          <w:rStyle w:val="FootnoteReference"/>
          <w:rFonts w:ascii="Times New Roman" w:hAnsi="Times New Roman"/>
          <w:sz w:val="24"/>
          <w:szCs w:val="24"/>
          <w:lang w:val="fr-FR"/>
        </w:rPr>
        <w:footnoteReference w:id="266"/>
      </w:r>
      <w:r w:rsidRPr="00B767B2">
        <w:rPr>
          <w:rFonts w:ascii="Times New Roman" w:hAnsi="Times New Roman"/>
          <w:sz w:val="24"/>
          <w:szCs w:val="24"/>
          <w:lang w:val="fr-FR"/>
        </w:rPr>
        <w:t xml:space="preserve">. </w:t>
      </w:r>
      <w:r w:rsidR="00530E7F">
        <w:rPr>
          <w:rFonts w:ascii="Times New Roman" w:hAnsi="Times New Roman"/>
          <w:sz w:val="24"/>
          <w:szCs w:val="24"/>
          <w:lang w:val="fr-FR"/>
        </w:rPr>
        <w:t xml:space="preserve">  </w:t>
      </w:r>
      <w:r w:rsidR="006B279A" w:rsidRPr="00B767B2">
        <w:rPr>
          <w:rFonts w:ascii="Times New Roman" w:hAnsi="Times New Roman"/>
          <w:sz w:val="24"/>
          <w:szCs w:val="24"/>
          <w:lang w:val="fr-FR"/>
        </w:rPr>
        <w:t xml:space="preserve">En se référant </w:t>
      </w:r>
      <w:r w:rsidR="000753D2" w:rsidRPr="00B767B2">
        <w:rPr>
          <w:rFonts w:ascii="Times New Roman" w:hAnsi="Times New Roman"/>
          <w:sz w:val="24"/>
          <w:szCs w:val="24"/>
          <w:lang w:val="fr-FR"/>
        </w:rPr>
        <w:t>à l'action de Pie XI</w:t>
      </w:r>
      <w:r w:rsidR="006B279A" w:rsidRPr="00B767B2">
        <w:rPr>
          <w:rFonts w:ascii="Times New Roman" w:hAnsi="Times New Roman"/>
          <w:sz w:val="24"/>
          <w:szCs w:val="24"/>
          <w:lang w:val="fr-FR"/>
        </w:rPr>
        <w:t>, il continue</w:t>
      </w:r>
      <w:r w:rsidR="000753D2" w:rsidRPr="00B767B2">
        <w:rPr>
          <w:rFonts w:ascii="Times New Roman" w:hAnsi="Times New Roman"/>
          <w:sz w:val="24"/>
          <w:szCs w:val="24"/>
          <w:lang w:val="fr-FR"/>
        </w:rPr>
        <w:t>: "</w:t>
      </w:r>
      <w:r w:rsidRPr="00B767B2">
        <w:rPr>
          <w:rFonts w:ascii="Times New Roman" w:hAnsi="Times New Roman"/>
          <w:sz w:val="24"/>
          <w:szCs w:val="24"/>
          <w:lang w:val="fr-FR"/>
        </w:rPr>
        <w:t xml:space="preserve">Mais ce soleil </w:t>
      </w:r>
      <w:r w:rsidR="000753D2" w:rsidRPr="00B767B2">
        <w:rPr>
          <w:rFonts w:ascii="Times New Roman" w:hAnsi="Times New Roman"/>
          <w:i/>
          <w:sz w:val="24"/>
          <w:szCs w:val="24"/>
          <w:lang w:val="fr-FR"/>
        </w:rPr>
        <w:t xml:space="preserve">oriens ex alto </w:t>
      </w:r>
      <w:r w:rsidRPr="00B767B2">
        <w:rPr>
          <w:rFonts w:ascii="Times New Roman" w:hAnsi="Times New Roman"/>
          <w:sz w:val="24"/>
          <w:szCs w:val="24"/>
          <w:lang w:val="fr-FR"/>
        </w:rPr>
        <w:t>a commencé à se répandre splendide et lumineux dès les premiers jours du pontificat de Sa Saint</w:t>
      </w:r>
      <w:r w:rsidR="000753D2" w:rsidRPr="00B767B2">
        <w:rPr>
          <w:rFonts w:ascii="Times New Roman" w:hAnsi="Times New Roman"/>
          <w:sz w:val="24"/>
          <w:szCs w:val="24"/>
          <w:lang w:val="fr-FR"/>
        </w:rPr>
        <w:t xml:space="preserve">eté Pie XI. Ayant été lui </w:t>
      </w:r>
      <w:r w:rsidR="00845380" w:rsidRPr="00B767B2">
        <w:rPr>
          <w:rFonts w:ascii="Times New Roman" w:hAnsi="Times New Roman"/>
          <w:sz w:val="24"/>
          <w:szCs w:val="24"/>
          <w:lang w:val="fr-FR"/>
        </w:rPr>
        <w:t>présenté la</w:t>
      </w:r>
      <w:r w:rsidRPr="00B767B2">
        <w:rPr>
          <w:rFonts w:ascii="Times New Roman" w:hAnsi="Times New Roman"/>
          <w:sz w:val="24"/>
          <w:szCs w:val="24"/>
          <w:lang w:val="fr-FR"/>
        </w:rPr>
        <w:t xml:space="preserve"> </w:t>
      </w:r>
      <w:r w:rsidRPr="00B767B2">
        <w:rPr>
          <w:rFonts w:ascii="Times New Roman" w:hAnsi="Times New Roman"/>
          <w:i/>
          <w:sz w:val="24"/>
          <w:szCs w:val="24"/>
          <w:lang w:val="fr-FR"/>
        </w:rPr>
        <w:t>Pieuse</w:t>
      </w:r>
      <w:r w:rsidR="000753D2" w:rsidRPr="00B767B2">
        <w:rPr>
          <w:rFonts w:ascii="Times New Roman" w:hAnsi="Times New Roman"/>
          <w:i/>
          <w:sz w:val="24"/>
          <w:szCs w:val="24"/>
          <w:lang w:val="fr-FR"/>
        </w:rPr>
        <w:t xml:space="preserve"> Union</w:t>
      </w:r>
      <w:r w:rsidR="000753D2" w:rsidRPr="00B767B2">
        <w:rPr>
          <w:rFonts w:ascii="Times New Roman" w:hAnsi="Times New Roman"/>
          <w:sz w:val="24"/>
          <w:szCs w:val="24"/>
          <w:lang w:val="fr-FR"/>
        </w:rPr>
        <w:t xml:space="preserve"> de</w:t>
      </w:r>
      <w:r w:rsidRPr="00B767B2">
        <w:rPr>
          <w:rFonts w:ascii="Times New Roman" w:hAnsi="Times New Roman"/>
          <w:sz w:val="24"/>
          <w:szCs w:val="24"/>
          <w:lang w:val="fr-FR"/>
        </w:rPr>
        <w:t xml:space="preserve"> prières pour obtenir des prêtres élus pour l</w:t>
      </w:r>
      <w:r w:rsidR="000753D2" w:rsidRPr="00B767B2">
        <w:rPr>
          <w:rFonts w:ascii="Times New Roman" w:hAnsi="Times New Roman"/>
          <w:sz w:val="24"/>
          <w:szCs w:val="24"/>
          <w:lang w:val="fr-FR"/>
        </w:rPr>
        <w:t>'</w:t>
      </w:r>
      <w:r w:rsidRPr="00B767B2">
        <w:rPr>
          <w:rFonts w:ascii="Times New Roman" w:hAnsi="Times New Roman"/>
          <w:i/>
          <w:sz w:val="24"/>
          <w:szCs w:val="24"/>
          <w:lang w:val="fr-FR"/>
        </w:rPr>
        <w:t>a</w:t>
      </w:r>
      <w:r w:rsidR="000753D2" w:rsidRPr="00B767B2">
        <w:rPr>
          <w:rFonts w:ascii="Times New Roman" w:hAnsi="Times New Roman"/>
          <w:i/>
          <w:sz w:val="24"/>
          <w:szCs w:val="24"/>
          <w:lang w:val="fr-FR"/>
        </w:rPr>
        <w:t>lma</w:t>
      </w:r>
      <w:r w:rsidR="000753D2" w:rsidRPr="00B767B2">
        <w:rPr>
          <w:rFonts w:ascii="Times New Roman" w:hAnsi="Times New Roman"/>
          <w:sz w:val="24"/>
          <w:szCs w:val="24"/>
          <w:lang w:val="fr-FR"/>
        </w:rPr>
        <w:t xml:space="preserve"> ville</w:t>
      </w:r>
      <w:r w:rsidR="006B279A" w:rsidRPr="00B767B2">
        <w:rPr>
          <w:rFonts w:ascii="Times New Roman" w:hAnsi="Times New Roman"/>
          <w:sz w:val="24"/>
          <w:szCs w:val="24"/>
          <w:lang w:val="fr-FR"/>
        </w:rPr>
        <w:t xml:space="preserve"> de Rome, par l'œuvre de Son </w:t>
      </w:r>
      <w:r w:rsidR="00C223CD" w:rsidRPr="00B767B2">
        <w:rPr>
          <w:rFonts w:ascii="Times New Roman" w:hAnsi="Times New Roman"/>
          <w:sz w:val="24"/>
          <w:szCs w:val="24"/>
          <w:lang w:val="fr-FR"/>
        </w:rPr>
        <w:t>Eminence le</w:t>
      </w:r>
      <w:r w:rsidR="006B279A" w:rsidRPr="00B767B2">
        <w:rPr>
          <w:rFonts w:ascii="Times New Roman" w:hAnsi="Times New Roman"/>
          <w:sz w:val="24"/>
          <w:szCs w:val="24"/>
          <w:lang w:val="fr-FR"/>
        </w:rPr>
        <w:t xml:space="preserve"> Cardinal V</w:t>
      </w:r>
      <w:r w:rsidRPr="00B767B2">
        <w:rPr>
          <w:rFonts w:ascii="Times New Roman" w:hAnsi="Times New Roman"/>
          <w:sz w:val="24"/>
          <w:szCs w:val="24"/>
          <w:lang w:val="fr-FR"/>
        </w:rPr>
        <w:t>icaire</w:t>
      </w:r>
      <w:r w:rsidR="006B279A" w:rsidRPr="00B767B2">
        <w:rPr>
          <w:rFonts w:ascii="Times New Roman" w:hAnsi="Times New Roman"/>
          <w:sz w:val="24"/>
          <w:szCs w:val="24"/>
          <w:lang w:val="fr-FR"/>
        </w:rPr>
        <w:t>,</w:t>
      </w:r>
      <w:r w:rsidRPr="00B767B2">
        <w:rPr>
          <w:rFonts w:ascii="Times New Roman" w:hAnsi="Times New Roman"/>
          <w:sz w:val="24"/>
          <w:szCs w:val="24"/>
          <w:lang w:val="fr-FR"/>
        </w:rPr>
        <w:t xml:space="preserve"> </w:t>
      </w:r>
      <w:r w:rsidR="006B279A" w:rsidRPr="00B767B2">
        <w:rPr>
          <w:rFonts w:ascii="Times New Roman" w:hAnsi="Times New Roman"/>
          <w:sz w:val="24"/>
          <w:szCs w:val="24"/>
          <w:lang w:val="fr-FR"/>
        </w:rPr>
        <w:t xml:space="preserve">il </w:t>
      </w:r>
      <w:r w:rsidRPr="00B767B2">
        <w:rPr>
          <w:rFonts w:ascii="Times New Roman" w:hAnsi="Times New Roman"/>
          <w:sz w:val="24"/>
          <w:szCs w:val="24"/>
          <w:lang w:val="fr-FR"/>
        </w:rPr>
        <w:t>la loua hautement et, avec une expression digne d'être bien r</w:t>
      </w:r>
      <w:r w:rsidR="00B75FDC" w:rsidRPr="00B767B2">
        <w:rPr>
          <w:rFonts w:ascii="Times New Roman" w:hAnsi="Times New Roman"/>
          <w:sz w:val="24"/>
          <w:szCs w:val="24"/>
          <w:lang w:val="fr-FR"/>
        </w:rPr>
        <w:t xml:space="preserve">éfléchie et </w:t>
      </w:r>
      <w:r w:rsidR="006B279A" w:rsidRPr="00B767B2">
        <w:rPr>
          <w:rFonts w:ascii="Times New Roman" w:hAnsi="Times New Roman"/>
          <w:sz w:val="24"/>
          <w:szCs w:val="24"/>
          <w:lang w:val="fr-FR"/>
        </w:rPr>
        <w:t>pondérée</w:t>
      </w:r>
      <w:r w:rsidR="00B75FDC" w:rsidRPr="00B767B2">
        <w:rPr>
          <w:rFonts w:ascii="Times New Roman" w:hAnsi="Times New Roman"/>
          <w:sz w:val="24"/>
          <w:szCs w:val="24"/>
          <w:lang w:val="fr-FR"/>
        </w:rPr>
        <w:t xml:space="preserve">, </w:t>
      </w:r>
      <w:r w:rsidR="006B279A" w:rsidRPr="00B767B2">
        <w:rPr>
          <w:rFonts w:ascii="Times New Roman" w:hAnsi="Times New Roman"/>
          <w:sz w:val="24"/>
          <w:szCs w:val="24"/>
          <w:lang w:val="fr-FR"/>
        </w:rPr>
        <w:t xml:space="preserve">il </w:t>
      </w:r>
      <w:r w:rsidR="00B75FDC" w:rsidRPr="00B767B2">
        <w:rPr>
          <w:rFonts w:ascii="Times New Roman" w:hAnsi="Times New Roman"/>
          <w:sz w:val="24"/>
          <w:szCs w:val="24"/>
          <w:lang w:val="fr-FR"/>
        </w:rPr>
        <w:t>l'appela l'</w:t>
      </w:r>
      <w:r w:rsidR="00B75FDC" w:rsidRPr="00B767B2">
        <w:rPr>
          <w:rFonts w:ascii="Times New Roman" w:hAnsi="Times New Roman"/>
          <w:i/>
          <w:sz w:val="24"/>
          <w:szCs w:val="24"/>
          <w:lang w:val="fr-FR"/>
        </w:rPr>
        <w:t>Œuvre  des œuvres</w:t>
      </w:r>
      <w:r w:rsidR="00B75FDC" w:rsidRPr="00B767B2">
        <w:rPr>
          <w:rFonts w:ascii="Times New Roman" w:hAnsi="Times New Roman"/>
          <w:sz w:val="24"/>
          <w:szCs w:val="24"/>
          <w:lang w:val="fr-FR"/>
        </w:rPr>
        <w:t>!"</w:t>
      </w:r>
      <w:r w:rsidR="006B279A" w:rsidRPr="00B767B2">
        <w:rPr>
          <w:rFonts w:ascii="Times New Roman" w:hAnsi="Times New Roman"/>
          <w:sz w:val="24"/>
          <w:szCs w:val="24"/>
          <w:lang w:val="fr-FR"/>
        </w:rPr>
        <w:t xml:space="preserve">. </w:t>
      </w:r>
      <w:r w:rsidR="00B75FDC" w:rsidRPr="00B767B2">
        <w:rPr>
          <w:rFonts w:ascii="Times New Roman" w:hAnsi="Times New Roman"/>
          <w:sz w:val="24"/>
          <w:szCs w:val="24"/>
          <w:lang w:val="fr-FR"/>
        </w:rPr>
        <w:t xml:space="preserve"> </w:t>
      </w:r>
    </w:p>
    <w:p w14:paraId="79E46ECA" w14:textId="77777777" w:rsidR="00B767B2" w:rsidRDefault="009D567D" w:rsidP="008577A9">
      <w:pPr>
        <w:spacing w:after="120"/>
        <w:rPr>
          <w:rFonts w:ascii="Times New Roman" w:hAnsi="Times New Roman"/>
          <w:sz w:val="24"/>
          <w:szCs w:val="24"/>
          <w:lang w:val="fr-FR"/>
        </w:rPr>
      </w:pPr>
      <w:r>
        <w:rPr>
          <w:rFonts w:ascii="Times New Roman" w:hAnsi="Times New Roman"/>
          <w:sz w:val="24"/>
          <w:szCs w:val="24"/>
          <w:lang w:val="fr-FR"/>
        </w:rPr>
        <w:tab/>
      </w:r>
      <w:r w:rsidR="006B279A" w:rsidRPr="00B767B2">
        <w:rPr>
          <w:rFonts w:ascii="Times New Roman" w:hAnsi="Times New Roman"/>
          <w:sz w:val="24"/>
          <w:szCs w:val="24"/>
          <w:lang w:val="fr-FR"/>
        </w:rPr>
        <w:t>Le Père commente: "</w:t>
      </w:r>
      <w:r w:rsidR="008B16B5" w:rsidRPr="00B767B2">
        <w:rPr>
          <w:rFonts w:ascii="Times New Roman" w:hAnsi="Times New Roman"/>
          <w:sz w:val="24"/>
          <w:szCs w:val="24"/>
          <w:lang w:val="fr-FR"/>
        </w:rPr>
        <w:t>Mot vraiment inspiré! Dieu a parlé par la bouche d</w:t>
      </w:r>
      <w:r w:rsidR="006B279A" w:rsidRPr="00B767B2">
        <w:rPr>
          <w:rFonts w:ascii="Times New Roman" w:hAnsi="Times New Roman"/>
          <w:sz w:val="24"/>
          <w:szCs w:val="24"/>
          <w:lang w:val="fr-FR"/>
        </w:rPr>
        <w:t>e son Vicaire! Œuvre des œuvre est</w:t>
      </w:r>
      <w:r w:rsidR="008B16B5" w:rsidRPr="00B767B2">
        <w:rPr>
          <w:rFonts w:ascii="Times New Roman" w:hAnsi="Times New Roman"/>
          <w:sz w:val="24"/>
          <w:szCs w:val="24"/>
          <w:lang w:val="fr-FR"/>
        </w:rPr>
        <w:t xml:space="preserve"> p</w:t>
      </w:r>
      <w:r w:rsidR="006B279A" w:rsidRPr="00B767B2">
        <w:rPr>
          <w:rFonts w:ascii="Times New Roman" w:hAnsi="Times New Roman"/>
          <w:sz w:val="24"/>
          <w:szCs w:val="24"/>
          <w:lang w:val="fr-FR"/>
        </w:rPr>
        <w:t>rier pour les vocations saintes...  Cett</w:t>
      </w:r>
      <w:r w:rsidR="008B16B5" w:rsidRPr="00B767B2">
        <w:rPr>
          <w:rFonts w:ascii="Times New Roman" w:hAnsi="Times New Roman"/>
          <w:sz w:val="24"/>
          <w:szCs w:val="24"/>
          <w:lang w:val="fr-FR"/>
        </w:rPr>
        <w:t>e expression</w:t>
      </w:r>
      <w:r w:rsidR="006B279A" w:rsidRPr="00B767B2">
        <w:rPr>
          <w:rFonts w:ascii="Times New Roman" w:hAnsi="Times New Roman"/>
          <w:sz w:val="24"/>
          <w:szCs w:val="24"/>
          <w:lang w:val="fr-FR"/>
        </w:rPr>
        <w:t>, en la pénétrant,</w:t>
      </w:r>
      <w:r w:rsidR="008B16B5" w:rsidRPr="00B767B2">
        <w:rPr>
          <w:rFonts w:ascii="Times New Roman" w:hAnsi="Times New Roman"/>
          <w:sz w:val="24"/>
          <w:szCs w:val="24"/>
          <w:lang w:val="fr-FR"/>
        </w:rPr>
        <w:t xml:space="preserve"> signifierait: - Un</w:t>
      </w:r>
      <w:r w:rsidR="006B279A" w:rsidRPr="00B767B2">
        <w:rPr>
          <w:rFonts w:ascii="Times New Roman" w:hAnsi="Times New Roman"/>
          <w:sz w:val="24"/>
          <w:szCs w:val="24"/>
          <w:lang w:val="fr-FR"/>
        </w:rPr>
        <w:t>e œuvre</w:t>
      </w:r>
      <w:r w:rsidR="008B16B5" w:rsidRPr="00B767B2">
        <w:rPr>
          <w:rFonts w:ascii="Times New Roman" w:hAnsi="Times New Roman"/>
          <w:sz w:val="24"/>
          <w:szCs w:val="24"/>
          <w:lang w:val="fr-FR"/>
        </w:rPr>
        <w:t xml:space="preserve"> dédié</w:t>
      </w:r>
      <w:r w:rsidR="006B279A" w:rsidRPr="00B767B2">
        <w:rPr>
          <w:rFonts w:ascii="Times New Roman" w:hAnsi="Times New Roman"/>
          <w:sz w:val="24"/>
          <w:szCs w:val="24"/>
          <w:lang w:val="fr-FR"/>
        </w:rPr>
        <w:t xml:space="preserve">e à ce but d'obtenir des prêtres élus du Seigneur, est une œuvre </w:t>
      </w:r>
      <w:r w:rsidR="008B16B5" w:rsidRPr="00B767B2">
        <w:rPr>
          <w:rFonts w:ascii="Times New Roman" w:hAnsi="Times New Roman"/>
          <w:sz w:val="24"/>
          <w:szCs w:val="24"/>
          <w:lang w:val="fr-FR"/>
        </w:rPr>
        <w:t xml:space="preserve"> mère de beauco</w:t>
      </w:r>
      <w:r w:rsidR="006B279A" w:rsidRPr="00B767B2">
        <w:rPr>
          <w:rFonts w:ascii="Times New Roman" w:hAnsi="Times New Roman"/>
          <w:sz w:val="24"/>
          <w:szCs w:val="24"/>
          <w:lang w:val="fr-FR"/>
        </w:rPr>
        <w:t>up de bonnes œuvres, une œuvre génératrice d'œuvres</w:t>
      </w:r>
      <w:r w:rsidR="008B16B5" w:rsidRPr="00B767B2">
        <w:rPr>
          <w:rFonts w:ascii="Times New Roman" w:hAnsi="Times New Roman"/>
          <w:sz w:val="24"/>
          <w:szCs w:val="24"/>
          <w:lang w:val="fr-FR"/>
        </w:rPr>
        <w:t xml:space="preserve"> grand</w:t>
      </w:r>
      <w:r w:rsidR="006B279A" w:rsidRPr="00B767B2">
        <w:rPr>
          <w:rFonts w:ascii="Times New Roman" w:hAnsi="Times New Roman"/>
          <w:sz w:val="24"/>
          <w:szCs w:val="24"/>
          <w:lang w:val="fr-FR"/>
        </w:rPr>
        <w:t>es</w:t>
      </w:r>
      <w:r w:rsidR="008B16B5" w:rsidRPr="00B767B2">
        <w:rPr>
          <w:rFonts w:ascii="Times New Roman" w:hAnsi="Times New Roman"/>
          <w:sz w:val="24"/>
          <w:szCs w:val="24"/>
          <w:lang w:val="fr-FR"/>
        </w:rPr>
        <w:t xml:space="preserve"> et saint</w:t>
      </w:r>
      <w:r w:rsidR="006B279A" w:rsidRPr="00B767B2">
        <w:rPr>
          <w:rFonts w:ascii="Times New Roman" w:hAnsi="Times New Roman"/>
          <w:sz w:val="24"/>
          <w:szCs w:val="24"/>
          <w:lang w:val="fr-FR"/>
        </w:rPr>
        <w:t>es</w:t>
      </w:r>
      <w:r w:rsidR="008B16B5" w:rsidRPr="00B767B2">
        <w:rPr>
          <w:rFonts w:ascii="Times New Roman" w:hAnsi="Times New Roman"/>
          <w:sz w:val="24"/>
          <w:szCs w:val="24"/>
          <w:lang w:val="fr-FR"/>
        </w:rPr>
        <w:t xml:space="preserve"> pour la plus grande gloire de D</w:t>
      </w:r>
      <w:r w:rsidR="00B75FDC" w:rsidRPr="00B767B2">
        <w:rPr>
          <w:rFonts w:ascii="Times New Roman" w:hAnsi="Times New Roman"/>
          <w:sz w:val="24"/>
          <w:szCs w:val="24"/>
          <w:lang w:val="fr-FR"/>
        </w:rPr>
        <w:t xml:space="preserve">ieu, pour une plus grande santé </w:t>
      </w:r>
      <w:r w:rsidR="008B16B5" w:rsidRPr="00B767B2">
        <w:rPr>
          <w:rFonts w:ascii="Times New Roman" w:hAnsi="Times New Roman"/>
          <w:sz w:val="24"/>
          <w:szCs w:val="24"/>
          <w:lang w:val="fr-FR"/>
        </w:rPr>
        <w:t>des âmes, pour l'accomplissement le plus large de la mission divine de l'Église de Jésus-Christ d</w:t>
      </w:r>
      <w:r w:rsidR="00B767B2" w:rsidRPr="00B767B2">
        <w:rPr>
          <w:rFonts w:ascii="Times New Roman" w:hAnsi="Times New Roman"/>
          <w:sz w:val="24"/>
          <w:szCs w:val="24"/>
          <w:lang w:val="fr-FR"/>
        </w:rPr>
        <w:t>ans le monde entier, comme celle</w:t>
      </w:r>
      <w:r w:rsidR="008B16B5" w:rsidRPr="00B767B2">
        <w:rPr>
          <w:rFonts w:ascii="Times New Roman" w:hAnsi="Times New Roman"/>
          <w:sz w:val="24"/>
          <w:szCs w:val="24"/>
          <w:lang w:val="fr-FR"/>
        </w:rPr>
        <w:t xml:space="preserve"> qui obtient sûrement les élus de Dieu, et même les saint</w:t>
      </w:r>
      <w:r w:rsidR="00B75FDC" w:rsidRPr="00B767B2">
        <w:rPr>
          <w:rFonts w:ascii="Times New Roman" w:hAnsi="Times New Roman"/>
          <w:sz w:val="24"/>
          <w:szCs w:val="24"/>
          <w:lang w:val="fr-FR"/>
        </w:rPr>
        <w:t>s de Dieu dans la Sainte Église</w:t>
      </w:r>
      <w:r w:rsidR="008B16B5" w:rsidRPr="00B767B2">
        <w:rPr>
          <w:rFonts w:ascii="Times New Roman" w:hAnsi="Times New Roman"/>
          <w:sz w:val="24"/>
          <w:szCs w:val="24"/>
          <w:lang w:val="fr-FR"/>
        </w:rPr>
        <w:t>"</w:t>
      </w:r>
      <w:r w:rsidR="00B75FDC" w:rsidRPr="00B767B2">
        <w:rPr>
          <w:rStyle w:val="FootnoteReference"/>
          <w:rFonts w:ascii="Times New Roman" w:hAnsi="Times New Roman"/>
          <w:sz w:val="24"/>
          <w:szCs w:val="24"/>
          <w:lang w:val="fr-FR"/>
        </w:rPr>
        <w:footnoteReference w:id="267"/>
      </w:r>
      <w:r w:rsidR="008B16B5" w:rsidRPr="00B767B2">
        <w:rPr>
          <w:rFonts w:ascii="Times New Roman" w:hAnsi="Times New Roman"/>
          <w:sz w:val="24"/>
          <w:szCs w:val="24"/>
          <w:lang w:val="fr-FR"/>
        </w:rPr>
        <w:t xml:space="preserve">. </w:t>
      </w:r>
    </w:p>
    <w:p w14:paraId="4B7B34B1" w14:textId="77777777" w:rsidR="00B75FDC" w:rsidRDefault="00B767B2" w:rsidP="008577A9">
      <w:pPr>
        <w:spacing w:after="120"/>
        <w:rPr>
          <w:rFonts w:ascii="Times New Roman" w:hAnsi="Times New Roman"/>
          <w:sz w:val="24"/>
          <w:szCs w:val="24"/>
          <w:lang w:val="fr-FR"/>
        </w:rPr>
      </w:pPr>
      <w:r>
        <w:rPr>
          <w:rFonts w:ascii="Times New Roman" w:hAnsi="Times New Roman"/>
          <w:sz w:val="24"/>
          <w:szCs w:val="24"/>
          <w:lang w:val="fr-FR"/>
        </w:rPr>
        <w:tab/>
      </w:r>
      <w:r w:rsidR="008B16B5" w:rsidRPr="00B767B2">
        <w:rPr>
          <w:rFonts w:ascii="Times New Roman" w:hAnsi="Times New Roman"/>
          <w:sz w:val="24"/>
          <w:szCs w:val="24"/>
          <w:lang w:val="fr-FR"/>
        </w:rPr>
        <w:t>Mais le triomphe du Rogate était réservé à notre époque. Vatican II stimule la participation active de t</w:t>
      </w:r>
      <w:r>
        <w:rPr>
          <w:rFonts w:ascii="Times New Roman" w:hAnsi="Times New Roman"/>
          <w:sz w:val="24"/>
          <w:szCs w:val="24"/>
          <w:lang w:val="fr-FR"/>
        </w:rPr>
        <w:t>out le peuple de Dieu à l'œuvre</w:t>
      </w:r>
      <w:r w:rsidR="008B16B5" w:rsidRPr="00B767B2">
        <w:rPr>
          <w:rFonts w:ascii="Times New Roman" w:hAnsi="Times New Roman"/>
          <w:sz w:val="24"/>
          <w:szCs w:val="24"/>
          <w:lang w:val="fr-FR"/>
        </w:rPr>
        <w:t xml:space="preserve"> des voc</w:t>
      </w:r>
      <w:r>
        <w:rPr>
          <w:rFonts w:ascii="Times New Roman" w:hAnsi="Times New Roman"/>
          <w:sz w:val="24"/>
          <w:szCs w:val="24"/>
          <w:lang w:val="fr-FR"/>
        </w:rPr>
        <w:t xml:space="preserve">ations, prescrit que cette </w:t>
      </w:r>
      <w:r w:rsidR="00845380">
        <w:rPr>
          <w:rFonts w:ascii="Times New Roman" w:hAnsi="Times New Roman"/>
          <w:sz w:val="24"/>
          <w:szCs w:val="24"/>
          <w:lang w:val="fr-FR"/>
        </w:rPr>
        <w:t xml:space="preserve">œuvre </w:t>
      </w:r>
      <w:r w:rsidR="00845380" w:rsidRPr="00B767B2">
        <w:rPr>
          <w:rFonts w:ascii="Times New Roman" w:hAnsi="Times New Roman"/>
          <w:sz w:val="24"/>
          <w:szCs w:val="24"/>
          <w:lang w:val="fr-FR"/>
        </w:rPr>
        <w:t>soit</w:t>
      </w:r>
      <w:r w:rsidR="008B16B5" w:rsidRPr="00B767B2">
        <w:rPr>
          <w:rFonts w:ascii="Times New Roman" w:hAnsi="Times New Roman"/>
          <w:sz w:val="24"/>
          <w:szCs w:val="24"/>
          <w:lang w:val="fr-FR"/>
        </w:rPr>
        <w:t xml:space="preserve"> érigée dans les d</w:t>
      </w:r>
      <w:r>
        <w:rPr>
          <w:rFonts w:ascii="Times New Roman" w:hAnsi="Times New Roman"/>
          <w:sz w:val="24"/>
          <w:szCs w:val="24"/>
          <w:lang w:val="fr-FR"/>
        </w:rPr>
        <w:t>ifférents diocèses et en recommandant</w:t>
      </w:r>
      <w:r w:rsidR="008B16B5" w:rsidRPr="00B767B2">
        <w:rPr>
          <w:rFonts w:ascii="Times New Roman" w:hAnsi="Times New Roman"/>
          <w:sz w:val="24"/>
          <w:szCs w:val="24"/>
          <w:lang w:val="fr-FR"/>
        </w:rPr>
        <w:t xml:space="preserve"> les moyens traditionnels de coopération à la grâce, rappelle tout d'abord "la prière fervente" (</w:t>
      </w:r>
      <w:r w:rsidR="00C223CD" w:rsidRPr="00B767B2">
        <w:rPr>
          <w:rFonts w:ascii="Times New Roman" w:hAnsi="Times New Roman"/>
          <w:i/>
          <w:sz w:val="24"/>
          <w:szCs w:val="24"/>
          <w:lang w:val="fr-FR"/>
        </w:rPr>
        <w:t>OT</w:t>
      </w:r>
      <w:r w:rsidR="00C223CD">
        <w:rPr>
          <w:rFonts w:ascii="Times New Roman" w:hAnsi="Times New Roman"/>
          <w:sz w:val="24"/>
          <w:szCs w:val="24"/>
          <w:lang w:val="fr-FR"/>
        </w:rPr>
        <w:t xml:space="preserve"> n.</w:t>
      </w:r>
      <w:r w:rsidR="008B16B5" w:rsidRPr="00B767B2">
        <w:rPr>
          <w:rFonts w:ascii="Times New Roman" w:hAnsi="Times New Roman"/>
          <w:sz w:val="24"/>
          <w:szCs w:val="24"/>
          <w:lang w:val="fr-FR"/>
        </w:rPr>
        <w:t xml:space="preserve"> 2). Paul VI, dans le </w:t>
      </w:r>
      <w:r w:rsidR="008B16B5" w:rsidRPr="00B767B2">
        <w:rPr>
          <w:rFonts w:ascii="Times New Roman" w:hAnsi="Times New Roman"/>
          <w:i/>
          <w:sz w:val="24"/>
          <w:szCs w:val="24"/>
          <w:lang w:val="fr-FR"/>
        </w:rPr>
        <w:t>Summi Dei Verbum</w:t>
      </w:r>
      <w:r>
        <w:rPr>
          <w:rFonts w:ascii="Times New Roman" w:hAnsi="Times New Roman"/>
          <w:sz w:val="24"/>
          <w:szCs w:val="24"/>
          <w:lang w:val="fr-FR"/>
        </w:rPr>
        <w:t xml:space="preserve"> (n.12) rappelle tous les fil</w:t>
      </w:r>
      <w:r w:rsidR="00B75FDC" w:rsidRPr="00B767B2">
        <w:rPr>
          <w:rFonts w:ascii="Times New Roman" w:hAnsi="Times New Roman"/>
          <w:sz w:val="24"/>
          <w:szCs w:val="24"/>
          <w:lang w:val="fr-FR"/>
        </w:rPr>
        <w:t xml:space="preserve">s de l'Église à l'obligation </w:t>
      </w:r>
      <w:r>
        <w:rPr>
          <w:rFonts w:ascii="Times New Roman" w:hAnsi="Times New Roman"/>
          <w:sz w:val="24"/>
          <w:szCs w:val="24"/>
          <w:lang w:val="fr-FR"/>
        </w:rPr>
        <w:t>de répondre au</w:t>
      </w:r>
      <w:r w:rsidR="008B16B5" w:rsidRPr="00B767B2">
        <w:rPr>
          <w:rFonts w:ascii="Times New Roman" w:hAnsi="Times New Roman"/>
          <w:sz w:val="24"/>
          <w:szCs w:val="24"/>
          <w:lang w:val="fr-FR"/>
        </w:rPr>
        <w:t xml:space="preserve"> commande</w:t>
      </w:r>
      <w:r>
        <w:rPr>
          <w:rFonts w:ascii="Times New Roman" w:hAnsi="Times New Roman"/>
          <w:sz w:val="24"/>
          <w:szCs w:val="24"/>
          <w:lang w:val="fr-FR"/>
        </w:rPr>
        <w:t>ment divin: "</w:t>
      </w:r>
      <w:r w:rsidR="008B16B5" w:rsidRPr="00B767B2">
        <w:rPr>
          <w:rFonts w:ascii="Times New Roman" w:hAnsi="Times New Roman"/>
          <w:sz w:val="24"/>
          <w:szCs w:val="24"/>
          <w:lang w:val="fr-FR"/>
        </w:rPr>
        <w:t>Le premier devoir qui incombe à tous les chrétiens en ce qui concerne les vocat</w:t>
      </w:r>
      <w:r>
        <w:rPr>
          <w:rFonts w:ascii="Times New Roman" w:hAnsi="Times New Roman"/>
          <w:sz w:val="24"/>
          <w:szCs w:val="24"/>
          <w:lang w:val="fr-FR"/>
        </w:rPr>
        <w:t>ions sacerdotales est la prière</w:t>
      </w:r>
      <w:r w:rsidR="008B16B5" w:rsidRPr="008B16B5">
        <w:rPr>
          <w:rFonts w:ascii="Times New Roman" w:hAnsi="Times New Roman"/>
          <w:sz w:val="24"/>
          <w:szCs w:val="24"/>
          <w:lang w:val="fr-FR"/>
        </w:rPr>
        <w:t xml:space="preserve"> selon le précepte du Seigneur: </w:t>
      </w:r>
      <w:r>
        <w:rPr>
          <w:rFonts w:ascii="Times New Roman" w:hAnsi="Times New Roman"/>
          <w:i/>
          <w:sz w:val="24"/>
          <w:szCs w:val="24"/>
          <w:lang w:val="fr-FR"/>
        </w:rPr>
        <w:t>Messis quidem multa, operarios autem pauci, r</w:t>
      </w:r>
      <w:r w:rsidR="008B16B5" w:rsidRPr="00B767B2">
        <w:rPr>
          <w:rFonts w:ascii="Times New Roman" w:hAnsi="Times New Roman"/>
          <w:i/>
          <w:sz w:val="24"/>
          <w:szCs w:val="24"/>
          <w:lang w:val="fr-FR"/>
        </w:rPr>
        <w:t>ogate ergo Dominum messis ut mittat op</w:t>
      </w:r>
      <w:r>
        <w:rPr>
          <w:rFonts w:ascii="Times New Roman" w:hAnsi="Times New Roman"/>
          <w:i/>
          <w:sz w:val="24"/>
          <w:szCs w:val="24"/>
          <w:lang w:val="fr-FR"/>
        </w:rPr>
        <w:t>erarios in</w:t>
      </w:r>
      <w:r w:rsidR="00B75FDC" w:rsidRPr="00B767B2">
        <w:rPr>
          <w:rFonts w:ascii="Times New Roman" w:hAnsi="Times New Roman"/>
          <w:i/>
          <w:sz w:val="24"/>
          <w:szCs w:val="24"/>
          <w:lang w:val="fr-FR"/>
        </w:rPr>
        <w:t xml:space="preserve"> messem </w:t>
      </w:r>
      <w:r w:rsidR="001725DF" w:rsidRPr="00B767B2">
        <w:rPr>
          <w:rFonts w:ascii="Times New Roman" w:hAnsi="Times New Roman"/>
          <w:i/>
          <w:sz w:val="24"/>
          <w:szCs w:val="24"/>
          <w:lang w:val="fr-FR"/>
        </w:rPr>
        <w:t>sua</w:t>
      </w:r>
      <w:r w:rsidR="00B75FDC">
        <w:rPr>
          <w:rFonts w:ascii="Times New Roman" w:hAnsi="Times New Roman"/>
          <w:sz w:val="24"/>
          <w:szCs w:val="24"/>
          <w:lang w:val="fr-FR"/>
        </w:rPr>
        <w:t xml:space="preserve"> (</w:t>
      </w:r>
      <w:r w:rsidR="00B75FDC" w:rsidRPr="00B767B2">
        <w:rPr>
          <w:rFonts w:ascii="Times New Roman" w:hAnsi="Times New Roman"/>
          <w:i/>
          <w:sz w:val="24"/>
          <w:szCs w:val="24"/>
          <w:lang w:val="fr-FR"/>
        </w:rPr>
        <w:t>Mt</w:t>
      </w:r>
      <w:r w:rsidR="00B75FDC">
        <w:rPr>
          <w:rFonts w:ascii="Times New Roman" w:hAnsi="Times New Roman"/>
          <w:sz w:val="24"/>
          <w:szCs w:val="24"/>
          <w:lang w:val="fr-FR"/>
        </w:rPr>
        <w:t xml:space="preserve"> 9,</w:t>
      </w:r>
      <w:r>
        <w:rPr>
          <w:rFonts w:ascii="Times New Roman" w:hAnsi="Times New Roman"/>
          <w:sz w:val="24"/>
          <w:szCs w:val="24"/>
          <w:lang w:val="fr-FR"/>
        </w:rPr>
        <w:t xml:space="preserve">37-38), parce que </w:t>
      </w:r>
      <w:r w:rsidR="008B16B5" w:rsidRPr="008B16B5">
        <w:rPr>
          <w:rFonts w:ascii="Times New Roman" w:hAnsi="Times New Roman"/>
          <w:sz w:val="24"/>
          <w:szCs w:val="24"/>
          <w:lang w:val="fr-FR"/>
        </w:rPr>
        <w:t>dans ces</w:t>
      </w:r>
      <w:r>
        <w:rPr>
          <w:rFonts w:ascii="Times New Roman" w:hAnsi="Times New Roman"/>
          <w:sz w:val="24"/>
          <w:szCs w:val="24"/>
          <w:lang w:val="fr-FR"/>
        </w:rPr>
        <w:t xml:space="preserve"> paroles du divin Rédempteur</w:t>
      </w:r>
      <w:r w:rsidR="008B16B5" w:rsidRPr="008B16B5">
        <w:rPr>
          <w:rFonts w:ascii="Times New Roman" w:hAnsi="Times New Roman"/>
          <w:sz w:val="24"/>
          <w:szCs w:val="24"/>
          <w:lang w:val="fr-FR"/>
        </w:rPr>
        <w:t xml:space="preserve"> est clairement indiqué que la première source de la vocation sacerdotale est Dieu lui-même, </w:t>
      </w:r>
      <w:r>
        <w:rPr>
          <w:rFonts w:ascii="Times New Roman" w:hAnsi="Times New Roman"/>
          <w:sz w:val="24"/>
          <w:szCs w:val="24"/>
          <w:lang w:val="fr-FR"/>
        </w:rPr>
        <w:t>sa miséricorde et sa plus libre</w:t>
      </w:r>
      <w:r w:rsidR="008B16B5" w:rsidRPr="008B16B5">
        <w:rPr>
          <w:rFonts w:ascii="Times New Roman" w:hAnsi="Times New Roman"/>
          <w:sz w:val="24"/>
          <w:szCs w:val="24"/>
          <w:lang w:val="fr-FR"/>
        </w:rPr>
        <w:t xml:space="preserve"> volonté". </w:t>
      </w:r>
      <w:r>
        <w:rPr>
          <w:rFonts w:ascii="Times New Roman" w:hAnsi="Times New Roman"/>
          <w:sz w:val="24"/>
          <w:szCs w:val="24"/>
          <w:lang w:val="fr-FR"/>
        </w:rPr>
        <w:t xml:space="preserve"> </w:t>
      </w:r>
      <w:r w:rsidR="008B16B5" w:rsidRPr="008B16B5">
        <w:rPr>
          <w:rFonts w:ascii="Times New Roman" w:hAnsi="Times New Roman"/>
          <w:sz w:val="24"/>
          <w:szCs w:val="24"/>
          <w:lang w:val="fr-FR"/>
        </w:rPr>
        <w:t xml:space="preserve">Il a donc établi la </w:t>
      </w:r>
      <w:r w:rsidR="008B16B5" w:rsidRPr="00B767B2">
        <w:rPr>
          <w:rFonts w:ascii="Times New Roman" w:hAnsi="Times New Roman"/>
          <w:i/>
          <w:sz w:val="24"/>
          <w:szCs w:val="24"/>
          <w:lang w:val="fr-FR"/>
        </w:rPr>
        <w:t>Journée mondiale de prière</w:t>
      </w:r>
      <w:r>
        <w:rPr>
          <w:rFonts w:ascii="Times New Roman" w:hAnsi="Times New Roman"/>
          <w:i/>
          <w:sz w:val="24"/>
          <w:szCs w:val="24"/>
          <w:lang w:val="fr-FR"/>
        </w:rPr>
        <w:t>s</w:t>
      </w:r>
      <w:r w:rsidR="008B16B5" w:rsidRPr="00B767B2">
        <w:rPr>
          <w:rFonts w:ascii="Times New Roman" w:hAnsi="Times New Roman"/>
          <w:i/>
          <w:sz w:val="24"/>
          <w:szCs w:val="24"/>
          <w:lang w:val="fr-FR"/>
        </w:rPr>
        <w:t xml:space="preserve"> pour les vocations</w:t>
      </w:r>
      <w:r w:rsidR="008B16B5" w:rsidRPr="008B16B5">
        <w:rPr>
          <w:rFonts w:ascii="Times New Roman" w:hAnsi="Times New Roman"/>
          <w:sz w:val="24"/>
          <w:szCs w:val="24"/>
          <w:lang w:val="fr-FR"/>
        </w:rPr>
        <w:t xml:space="preserve"> à célébrer chaque année le quatrième dimanche de Pâques, dimanche du Bon Pasteur. Est-il imprudent de penser que les prières du Père ont préparé ce jour? </w:t>
      </w:r>
    </w:p>
    <w:p w14:paraId="50A14723" w14:textId="77777777" w:rsidR="008B16B5" w:rsidRDefault="00B75FDC" w:rsidP="008577A9">
      <w:pPr>
        <w:spacing w:after="120"/>
        <w:rPr>
          <w:rFonts w:ascii="Times New Roman" w:hAnsi="Times New Roman"/>
          <w:sz w:val="24"/>
          <w:szCs w:val="24"/>
          <w:lang w:val="fr-FR"/>
        </w:rPr>
      </w:pPr>
      <w:r>
        <w:rPr>
          <w:rFonts w:ascii="Times New Roman" w:hAnsi="Times New Roman"/>
          <w:sz w:val="24"/>
          <w:szCs w:val="24"/>
          <w:lang w:val="fr-FR"/>
        </w:rPr>
        <w:tab/>
      </w:r>
      <w:r w:rsidR="008B16B5" w:rsidRPr="008B16B5">
        <w:rPr>
          <w:rFonts w:ascii="Times New Roman" w:hAnsi="Times New Roman"/>
          <w:sz w:val="24"/>
          <w:szCs w:val="24"/>
          <w:lang w:val="fr-FR"/>
        </w:rPr>
        <w:t xml:space="preserve">Nous voulons terminer ce chapitre </w:t>
      </w:r>
      <w:r w:rsidR="00B767B2">
        <w:rPr>
          <w:rFonts w:ascii="Times New Roman" w:hAnsi="Times New Roman"/>
          <w:sz w:val="24"/>
          <w:szCs w:val="24"/>
          <w:lang w:val="fr-FR"/>
        </w:rPr>
        <w:t xml:space="preserve">encore </w:t>
      </w:r>
      <w:r w:rsidR="008B16B5" w:rsidRPr="008B16B5">
        <w:rPr>
          <w:rFonts w:ascii="Times New Roman" w:hAnsi="Times New Roman"/>
          <w:sz w:val="24"/>
          <w:szCs w:val="24"/>
          <w:lang w:val="fr-FR"/>
        </w:rPr>
        <w:t>avec les mots encourageants de Paul VI, qui nous concernent directement.</w:t>
      </w:r>
      <w:r w:rsidR="00530E7F">
        <w:rPr>
          <w:rFonts w:ascii="Times New Roman" w:hAnsi="Times New Roman"/>
          <w:sz w:val="24"/>
          <w:szCs w:val="24"/>
          <w:lang w:val="fr-FR"/>
        </w:rPr>
        <w:t xml:space="preserve"> </w:t>
      </w:r>
      <w:r w:rsidR="00CA24EF">
        <w:rPr>
          <w:rFonts w:ascii="Times New Roman" w:hAnsi="Times New Roman"/>
          <w:sz w:val="24"/>
          <w:szCs w:val="24"/>
          <w:lang w:val="fr-FR"/>
        </w:rPr>
        <w:t>Dans l'audience accordée à nos Pères</w:t>
      </w:r>
      <w:r w:rsidR="008B16B5" w:rsidRPr="008B16B5">
        <w:rPr>
          <w:rFonts w:ascii="Times New Roman" w:hAnsi="Times New Roman"/>
          <w:sz w:val="24"/>
          <w:szCs w:val="24"/>
          <w:lang w:val="fr-FR"/>
        </w:rPr>
        <w:t xml:space="preserve"> membres du Chapitre </w:t>
      </w:r>
      <w:r w:rsidR="00CA24EF">
        <w:rPr>
          <w:rFonts w:ascii="Times New Roman" w:hAnsi="Times New Roman"/>
          <w:sz w:val="24"/>
          <w:szCs w:val="24"/>
          <w:lang w:val="fr-FR"/>
        </w:rPr>
        <w:t xml:space="preserve">le 14 Septembre </w:t>
      </w:r>
      <w:r w:rsidR="008B16B5" w:rsidRPr="008B16B5">
        <w:rPr>
          <w:rFonts w:ascii="Times New Roman" w:hAnsi="Times New Roman"/>
          <w:sz w:val="24"/>
          <w:szCs w:val="24"/>
          <w:lang w:val="fr-FR"/>
        </w:rPr>
        <w:t xml:space="preserve">1968, il dessinait de </w:t>
      </w:r>
      <w:r w:rsidR="00CA24EF">
        <w:rPr>
          <w:rFonts w:ascii="Times New Roman" w:hAnsi="Times New Roman"/>
          <w:sz w:val="24"/>
          <w:szCs w:val="24"/>
          <w:lang w:val="fr-FR"/>
        </w:rPr>
        <w:t xml:space="preserve">façon sculpturale </w:t>
      </w:r>
      <w:r w:rsidR="00CA24EF" w:rsidRPr="008B16B5">
        <w:rPr>
          <w:rFonts w:ascii="Times New Roman" w:hAnsi="Times New Roman"/>
          <w:sz w:val="24"/>
          <w:szCs w:val="24"/>
          <w:lang w:val="fr-FR"/>
        </w:rPr>
        <w:t xml:space="preserve">le portrait </w:t>
      </w:r>
      <w:r w:rsidR="00CA24EF">
        <w:rPr>
          <w:rFonts w:ascii="Times New Roman" w:hAnsi="Times New Roman"/>
          <w:sz w:val="24"/>
          <w:szCs w:val="24"/>
          <w:lang w:val="fr-FR"/>
        </w:rPr>
        <w:t>du r</w:t>
      </w:r>
      <w:r w:rsidR="008B16B5" w:rsidRPr="008B16B5">
        <w:rPr>
          <w:rFonts w:ascii="Times New Roman" w:hAnsi="Times New Roman"/>
          <w:sz w:val="24"/>
          <w:szCs w:val="24"/>
          <w:lang w:val="fr-FR"/>
        </w:rPr>
        <w:t>o</w:t>
      </w:r>
      <w:r w:rsidR="00CA24EF">
        <w:rPr>
          <w:rFonts w:ascii="Times New Roman" w:hAnsi="Times New Roman"/>
          <w:sz w:val="24"/>
          <w:szCs w:val="24"/>
          <w:lang w:val="fr-FR"/>
        </w:rPr>
        <w:t>gationniste et la valeur de sa vocation</w:t>
      </w:r>
      <w:r w:rsidR="001725DF">
        <w:rPr>
          <w:rFonts w:ascii="Times New Roman" w:hAnsi="Times New Roman"/>
          <w:sz w:val="24"/>
          <w:szCs w:val="24"/>
          <w:lang w:val="fr-FR"/>
        </w:rPr>
        <w:t>: "</w:t>
      </w:r>
      <w:r w:rsidR="00CA24EF">
        <w:rPr>
          <w:rFonts w:ascii="Times New Roman" w:hAnsi="Times New Roman"/>
          <w:sz w:val="24"/>
          <w:szCs w:val="24"/>
          <w:lang w:val="fr-FR"/>
        </w:rPr>
        <w:t xml:space="preserve">Le nom lui-même vous qualifie </w:t>
      </w:r>
      <w:r w:rsidR="00845380">
        <w:rPr>
          <w:rFonts w:ascii="Times New Roman" w:hAnsi="Times New Roman"/>
          <w:sz w:val="24"/>
          <w:szCs w:val="24"/>
          <w:lang w:val="fr-FR"/>
        </w:rPr>
        <w:t xml:space="preserve">dans </w:t>
      </w:r>
      <w:r w:rsidR="00845380" w:rsidRPr="008B16B5">
        <w:rPr>
          <w:rFonts w:ascii="Times New Roman" w:hAnsi="Times New Roman"/>
          <w:sz w:val="24"/>
          <w:szCs w:val="24"/>
          <w:lang w:val="fr-FR"/>
        </w:rPr>
        <w:t>la</w:t>
      </w:r>
      <w:r w:rsidR="008B16B5" w:rsidRPr="008B16B5">
        <w:rPr>
          <w:rFonts w:ascii="Times New Roman" w:hAnsi="Times New Roman"/>
          <w:sz w:val="24"/>
          <w:szCs w:val="24"/>
          <w:lang w:val="fr-FR"/>
        </w:rPr>
        <w:t xml:space="preserve"> mission et </w:t>
      </w:r>
      <w:r w:rsidR="00CA24EF">
        <w:rPr>
          <w:rFonts w:ascii="Times New Roman" w:hAnsi="Times New Roman"/>
          <w:sz w:val="24"/>
          <w:szCs w:val="24"/>
          <w:lang w:val="fr-FR"/>
        </w:rPr>
        <w:t>dans l'image d'adorateurs et implorants</w:t>
      </w:r>
      <w:r w:rsidR="008B16B5" w:rsidRPr="008B16B5">
        <w:rPr>
          <w:rFonts w:ascii="Times New Roman" w:hAnsi="Times New Roman"/>
          <w:sz w:val="24"/>
          <w:szCs w:val="24"/>
          <w:lang w:val="fr-FR"/>
        </w:rPr>
        <w:t xml:space="preserve"> pour </w:t>
      </w:r>
      <w:r w:rsidR="00CA24EF">
        <w:rPr>
          <w:rFonts w:ascii="Times New Roman" w:hAnsi="Times New Roman"/>
          <w:sz w:val="24"/>
          <w:szCs w:val="24"/>
          <w:lang w:val="fr-FR"/>
        </w:rPr>
        <w:t xml:space="preserve">la </w:t>
      </w:r>
      <w:r w:rsidR="008B16B5" w:rsidRPr="008B16B5">
        <w:rPr>
          <w:rFonts w:ascii="Times New Roman" w:hAnsi="Times New Roman"/>
          <w:sz w:val="24"/>
          <w:szCs w:val="24"/>
          <w:lang w:val="fr-FR"/>
        </w:rPr>
        <w:t xml:space="preserve">mission </w:t>
      </w:r>
      <w:r w:rsidR="00CA24EF" w:rsidRPr="008B16B5">
        <w:rPr>
          <w:rFonts w:ascii="Times New Roman" w:hAnsi="Times New Roman"/>
          <w:sz w:val="24"/>
          <w:szCs w:val="24"/>
          <w:lang w:val="fr-FR"/>
        </w:rPr>
        <w:t xml:space="preserve">la plus haute </w:t>
      </w:r>
      <w:r w:rsidR="00C223CD" w:rsidRPr="008B16B5">
        <w:rPr>
          <w:rFonts w:ascii="Times New Roman" w:hAnsi="Times New Roman"/>
          <w:sz w:val="24"/>
          <w:szCs w:val="24"/>
          <w:lang w:val="fr-FR"/>
        </w:rPr>
        <w:t xml:space="preserve">et </w:t>
      </w:r>
      <w:r w:rsidR="00C223CD">
        <w:rPr>
          <w:rFonts w:ascii="Times New Roman" w:hAnsi="Times New Roman"/>
          <w:sz w:val="24"/>
          <w:szCs w:val="24"/>
          <w:lang w:val="fr-FR"/>
        </w:rPr>
        <w:t>la</w:t>
      </w:r>
      <w:r w:rsidR="00CA24EF">
        <w:rPr>
          <w:rFonts w:ascii="Times New Roman" w:hAnsi="Times New Roman"/>
          <w:sz w:val="24"/>
          <w:szCs w:val="24"/>
          <w:lang w:val="fr-FR"/>
        </w:rPr>
        <w:t xml:space="preserve"> plus belle de mériter et préparer l</w:t>
      </w:r>
      <w:r w:rsidR="008B16B5" w:rsidRPr="008B16B5">
        <w:rPr>
          <w:rFonts w:ascii="Times New Roman" w:hAnsi="Times New Roman"/>
          <w:sz w:val="24"/>
          <w:szCs w:val="24"/>
          <w:lang w:val="fr-FR"/>
        </w:rPr>
        <w:t>es voca</w:t>
      </w:r>
      <w:r w:rsidR="00CA24EF">
        <w:rPr>
          <w:rFonts w:ascii="Times New Roman" w:hAnsi="Times New Roman"/>
          <w:sz w:val="24"/>
          <w:szCs w:val="24"/>
          <w:lang w:val="fr-FR"/>
        </w:rPr>
        <w:t>tions pour le Royaume de Christ</w:t>
      </w:r>
      <w:r w:rsidR="008B16B5" w:rsidRPr="008B16B5">
        <w:rPr>
          <w:rFonts w:ascii="Times New Roman" w:hAnsi="Times New Roman"/>
          <w:sz w:val="24"/>
          <w:szCs w:val="24"/>
          <w:lang w:val="fr-FR"/>
        </w:rPr>
        <w:t xml:space="preserve">". </w:t>
      </w:r>
      <w:r w:rsidR="009D567D">
        <w:rPr>
          <w:rFonts w:ascii="Times New Roman" w:hAnsi="Times New Roman"/>
          <w:sz w:val="24"/>
          <w:szCs w:val="24"/>
          <w:lang w:val="fr-FR"/>
        </w:rPr>
        <w:t xml:space="preserve"> </w:t>
      </w:r>
      <w:r w:rsidR="008B16B5" w:rsidRPr="008B16B5">
        <w:rPr>
          <w:rFonts w:ascii="Times New Roman" w:hAnsi="Times New Roman"/>
          <w:sz w:val="24"/>
          <w:szCs w:val="24"/>
          <w:lang w:val="fr-FR"/>
        </w:rPr>
        <w:t xml:space="preserve">Oh, </w:t>
      </w:r>
      <w:r w:rsidR="00CA24EF">
        <w:rPr>
          <w:rFonts w:ascii="Times New Roman" w:hAnsi="Times New Roman"/>
          <w:sz w:val="24"/>
          <w:szCs w:val="24"/>
          <w:lang w:val="fr-FR"/>
        </w:rPr>
        <w:t xml:space="preserve">si </w:t>
      </w:r>
      <w:r w:rsidR="008B16B5" w:rsidRPr="008B16B5">
        <w:rPr>
          <w:rFonts w:ascii="Times New Roman" w:hAnsi="Times New Roman"/>
          <w:sz w:val="24"/>
          <w:szCs w:val="24"/>
          <w:lang w:val="fr-FR"/>
        </w:rPr>
        <w:t>nous étions vraiment dignes de tant de mission!</w:t>
      </w:r>
    </w:p>
    <w:p w14:paraId="5632E593" w14:textId="77777777" w:rsidR="00910BCE" w:rsidRDefault="00910BCE" w:rsidP="008B16B5">
      <w:pPr>
        <w:rPr>
          <w:rFonts w:ascii="Times New Roman" w:hAnsi="Times New Roman"/>
          <w:sz w:val="24"/>
          <w:szCs w:val="24"/>
          <w:lang w:val="fr-FR"/>
        </w:rPr>
      </w:pPr>
    </w:p>
    <w:p w14:paraId="799E2CC3" w14:textId="77777777" w:rsidR="009D567D" w:rsidRDefault="009D567D" w:rsidP="008B16B5">
      <w:pPr>
        <w:rPr>
          <w:rFonts w:ascii="Times New Roman" w:hAnsi="Times New Roman"/>
          <w:sz w:val="24"/>
          <w:szCs w:val="24"/>
          <w:lang w:val="fr-FR"/>
        </w:rPr>
      </w:pPr>
    </w:p>
    <w:p w14:paraId="4428386A" w14:textId="77777777" w:rsidR="00910BCE" w:rsidRDefault="00910BCE" w:rsidP="00910BCE">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560912D9" w14:textId="77777777" w:rsidR="00910BCE" w:rsidRDefault="00910BCE" w:rsidP="00910BCE">
      <w:pPr>
        <w:jc w:val="center"/>
        <w:rPr>
          <w:rFonts w:ascii="Times New Roman" w:hAnsi="Times New Roman"/>
          <w:sz w:val="24"/>
          <w:szCs w:val="24"/>
          <w:lang w:val="fr-FR"/>
        </w:rPr>
      </w:pPr>
    </w:p>
    <w:p w14:paraId="3524EE97" w14:textId="77777777" w:rsidR="009D567D" w:rsidRDefault="009D567D" w:rsidP="00910BCE">
      <w:pPr>
        <w:jc w:val="center"/>
        <w:rPr>
          <w:rFonts w:ascii="Times New Roman" w:hAnsi="Times New Roman"/>
          <w:sz w:val="24"/>
          <w:szCs w:val="24"/>
          <w:lang w:val="fr-FR"/>
        </w:rPr>
      </w:pPr>
    </w:p>
    <w:p w14:paraId="64E1F5F0" w14:textId="77777777" w:rsidR="002B2A41" w:rsidRDefault="002B2A41" w:rsidP="002B2A41">
      <w:pPr>
        <w:jc w:val="center"/>
        <w:rPr>
          <w:rFonts w:ascii="Times New Roman" w:hAnsi="Times New Roman"/>
          <w:b/>
          <w:sz w:val="32"/>
          <w:szCs w:val="32"/>
          <w:lang w:val="fr-FR"/>
        </w:rPr>
      </w:pPr>
      <w:r w:rsidRPr="00910BCE">
        <w:rPr>
          <w:rFonts w:ascii="Times New Roman" w:hAnsi="Times New Roman"/>
          <w:b/>
          <w:sz w:val="32"/>
          <w:szCs w:val="32"/>
          <w:lang w:val="fr-FR"/>
        </w:rPr>
        <w:t>6.</w:t>
      </w:r>
    </w:p>
    <w:p w14:paraId="4BA4E548" w14:textId="77777777" w:rsidR="002B2A41" w:rsidRPr="009D567D" w:rsidRDefault="002B2A41" w:rsidP="002B2A41">
      <w:pPr>
        <w:jc w:val="center"/>
        <w:rPr>
          <w:rFonts w:ascii="Times New Roman" w:hAnsi="Times New Roman"/>
          <w:b/>
          <w:sz w:val="24"/>
          <w:szCs w:val="24"/>
          <w:lang w:val="fr-FR"/>
        </w:rPr>
      </w:pPr>
    </w:p>
    <w:p w14:paraId="0FFCE6FB" w14:textId="77777777" w:rsidR="002B2A41" w:rsidRPr="00910BCE" w:rsidRDefault="002B2A41" w:rsidP="002B2A41">
      <w:pPr>
        <w:jc w:val="center"/>
        <w:rPr>
          <w:rFonts w:ascii="Times New Roman" w:hAnsi="Times New Roman"/>
          <w:b/>
          <w:sz w:val="32"/>
          <w:szCs w:val="32"/>
          <w:lang w:val="fr-FR"/>
        </w:rPr>
      </w:pPr>
      <w:r>
        <w:rPr>
          <w:rFonts w:ascii="Times New Roman" w:hAnsi="Times New Roman"/>
          <w:b/>
          <w:sz w:val="32"/>
          <w:szCs w:val="32"/>
          <w:lang w:val="fr-FR"/>
        </w:rPr>
        <w:t>"CET</w:t>
      </w:r>
      <w:r w:rsidR="00976FB6">
        <w:rPr>
          <w:rFonts w:ascii="Times New Roman" w:hAnsi="Times New Roman"/>
          <w:b/>
          <w:sz w:val="32"/>
          <w:szCs w:val="32"/>
          <w:lang w:val="fr-FR"/>
        </w:rPr>
        <w:t>TE ESPERANCE</w:t>
      </w:r>
      <w:r>
        <w:rPr>
          <w:rFonts w:ascii="Times New Roman" w:hAnsi="Times New Roman"/>
          <w:b/>
          <w:sz w:val="32"/>
          <w:szCs w:val="32"/>
          <w:lang w:val="fr-FR"/>
        </w:rPr>
        <w:t xml:space="preserve"> QUI MEURT DANS LE CIEL"</w:t>
      </w:r>
    </w:p>
    <w:p w14:paraId="7435ED44" w14:textId="77777777" w:rsidR="002B2A41" w:rsidRPr="00910BCE" w:rsidRDefault="002B2A41" w:rsidP="002B2A41">
      <w:pPr>
        <w:jc w:val="center"/>
        <w:rPr>
          <w:rFonts w:ascii="Times New Roman" w:hAnsi="Times New Roman"/>
          <w:sz w:val="24"/>
          <w:szCs w:val="24"/>
          <w:lang w:val="fr-FR"/>
        </w:rPr>
      </w:pPr>
    </w:p>
    <w:p w14:paraId="53DC51D9" w14:textId="77777777" w:rsidR="002B2A41" w:rsidRPr="00910BCE" w:rsidRDefault="00DD75C1" w:rsidP="00530E7F">
      <w:pPr>
        <w:rPr>
          <w:rFonts w:ascii="Times New Roman" w:hAnsi="Times New Roman"/>
          <w:sz w:val="28"/>
          <w:szCs w:val="28"/>
          <w:lang w:val="fr-FR"/>
        </w:rPr>
      </w:pPr>
      <w:r>
        <w:rPr>
          <w:rFonts w:ascii="Times New Roman" w:hAnsi="Times New Roman"/>
          <w:sz w:val="28"/>
          <w:szCs w:val="28"/>
          <w:lang w:val="fr-FR"/>
        </w:rPr>
        <w:t xml:space="preserve">1. </w:t>
      </w:r>
      <w:r w:rsidR="00845380">
        <w:rPr>
          <w:rFonts w:ascii="Times New Roman" w:hAnsi="Times New Roman"/>
          <w:sz w:val="28"/>
          <w:szCs w:val="28"/>
          <w:lang w:val="fr-FR"/>
        </w:rPr>
        <w:t>L’espérance eschatologique</w:t>
      </w:r>
      <w:r w:rsidR="002B2A41" w:rsidRPr="00910BCE">
        <w:rPr>
          <w:rFonts w:ascii="Times New Roman" w:hAnsi="Times New Roman"/>
          <w:sz w:val="28"/>
          <w:szCs w:val="28"/>
          <w:lang w:val="fr-FR"/>
        </w:rPr>
        <w:t xml:space="preserve"> p. ...</w:t>
      </w:r>
      <w:r w:rsidR="002B2A41">
        <w:rPr>
          <w:rFonts w:ascii="Times New Roman" w:hAnsi="Times New Roman"/>
          <w:sz w:val="28"/>
          <w:szCs w:val="28"/>
          <w:lang w:val="fr-FR"/>
        </w:rPr>
        <w:t>.</w:t>
      </w:r>
      <w:r w:rsidR="002B2A41" w:rsidRPr="00910BCE">
        <w:rPr>
          <w:rFonts w:ascii="Times New Roman" w:hAnsi="Times New Roman"/>
          <w:sz w:val="28"/>
          <w:szCs w:val="28"/>
          <w:lang w:val="fr-FR"/>
        </w:rPr>
        <w:t xml:space="preserve"> </w:t>
      </w:r>
      <w:r w:rsidR="00530E7F">
        <w:rPr>
          <w:rFonts w:ascii="Times New Roman" w:hAnsi="Times New Roman"/>
          <w:sz w:val="28"/>
          <w:szCs w:val="28"/>
          <w:lang w:val="fr-FR"/>
        </w:rPr>
        <w:t xml:space="preserve"> </w:t>
      </w:r>
      <w:r w:rsidR="002B2A41">
        <w:rPr>
          <w:rFonts w:ascii="Times New Roman" w:hAnsi="Times New Roman"/>
          <w:sz w:val="28"/>
          <w:szCs w:val="28"/>
          <w:lang w:val="fr-FR"/>
        </w:rPr>
        <w:t xml:space="preserve"> </w:t>
      </w:r>
      <w:r w:rsidR="002B2A41" w:rsidRPr="00910BCE">
        <w:rPr>
          <w:rFonts w:ascii="Times New Roman" w:hAnsi="Times New Roman"/>
          <w:sz w:val="28"/>
          <w:szCs w:val="28"/>
          <w:lang w:val="fr-FR"/>
        </w:rPr>
        <w:t xml:space="preserve">- 2. Sa </w:t>
      </w:r>
      <w:r w:rsidR="002B2A41">
        <w:rPr>
          <w:rFonts w:ascii="Times New Roman" w:hAnsi="Times New Roman"/>
          <w:sz w:val="28"/>
          <w:szCs w:val="28"/>
          <w:lang w:val="fr-FR"/>
        </w:rPr>
        <w:t>vie était plein</w:t>
      </w:r>
      <w:r w:rsidR="004E4B17">
        <w:rPr>
          <w:rFonts w:ascii="Times New Roman" w:hAnsi="Times New Roman"/>
          <w:sz w:val="28"/>
          <w:szCs w:val="28"/>
          <w:lang w:val="fr-FR"/>
        </w:rPr>
        <w:t>e d'espérance</w:t>
      </w:r>
      <w:r w:rsidR="002B2A41">
        <w:rPr>
          <w:rFonts w:ascii="Times New Roman" w:hAnsi="Times New Roman"/>
          <w:sz w:val="28"/>
          <w:szCs w:val="28"/>
          <w:lang w:val="fr-FR"/>
        </w:rPr>
        <w:t xml:space="preserve"> p. …. </w:t>
      </w:r>
      <w:r w:rsidR="00530E7F">
        <w:rPr>
          <w:rFonts w:ascii="Times New Roman" w:hAnsi="Times New Roman"/>
          <w:sz w:val="28"/>
          <w:szCs w:val="28"/>
          <w:lang w:val="fr-FR"/>
        </w:rPr>
        <w:t xml:space="preserve"> </w:t>
      </w:r>
      <w:r w:rsidR="002B2A41">
        <w:rPr>
          <w:rFonts w:ascii="Times New Roman" w:hAnsi="Times New Roman"/>
          <w:sz w:val="28"/>
          <w:szCs w:val="28"/>
          <w:lang w:val="fr-FR"/>
        </w:rPr>
        <w:t xml:space="preserve">- 3. O Paradis p. …. </w:t>
      </w:r>
      <w:r w:rsidR="002B2A41" w:rsidRPr="00910BCE">
        <w:rPr>
          <w:rFonts w:ascii="Times New Roman" w:hAnsi="Times New Roman"/>
          <w:sz w:val="28"/>
          <w:szCs w:val="28"/>
          <w:lang w:val="fr-FR"/>
        </w:rPr>
        <w:t xml:space="preserve"> - 4</w:t>
      </w:r>
      <w:r w:rsidR="002B2A41">
        <w:rPr>
          <w:rFonts w:ascii="Times New Roman" w:hAnsi="Times New Roman"/>
          <w:sz w:val="28"/>
          <w:szCs w:val="28"/>
          <w:lang w:val="fr-FR"/>
        </w:rPr>
        <w:t xml:space="preserve">. L'apôtre de l'espérance p. …. </w:t>
      </w:r>
      <w:r w:rsidR="00530E7F">
        <w:rPr>
          <w:rFonts w:ascii="Times New Roman" w:hAnsi="Times New Roman"/>
          <w:sz w:val="28"/>
          <w:szCs w:val="28"/>
          <w:lang w:val="fr-FR"/>
        </w:rPr>
        <w:t xml:space="preserve"> </w:t>
      </w:r>
      <w:r w:rsidR="002B2A41" w:rsidRPr="00910BCE">
        <w:rPr>
          <w:rFonts w:ascii="Times New Roman" w:hAnsi="Times New Roman"/>
          <w:sz w:val="28"/>
          <w:szCs w:val="28"/>
          <w:lang w:val="fr-FR"/>
        </w:rPr>
        <w:t>- 5. Des indulg</w:t>
      </w:r>
      <w:r w:rsidR="002B2A41">
        <w:rPr>
          <w:rFonts w:ascii="Times New Roman" w:hAnsi="Times New Roman"/>
          <w:sz w:val="28"/>
          <w:szCs w:val="28"/>
          <w:lang w:val="fr-FR"/>
        </w:rPr>
        <w:t>ences il était vraiment affamé! p. ….</w:t>
      </w:r>
      <w:r w:rsidR="00530E7F">
        <w:rPr>
          <w:rFonts w:ascii="Times New Roman" w:hAnsi="Times New Roman"/>
          <w:sz w:val="28"/>
          <w:szCs w:val="28"/>
          <w:lang w:val="fr-FR"/>
        </w:rPr>
        <w:t xml:space="preserve"> </w:t>
      </w:r>
      <w:r w:rsidR="002B2A41" w:rsidRPr="00910BCE">
        <w:rPr>
          <w:rFonts w:ascii="Times New Roman" w:hAnsi="Times New Roman"/>
          <w:sz w:val="28"/>
          <w:szCs w:val="28"/>
          <w:lang w:val="fr-FR"/>
        </w:rPr>
        <w:t xml:space="preserve">6. </w:t>
      </w:r>
      <w:r w:rsidR="00530E7F">
        <w:rPr>
          <w:rFonts w:ascii="Times New Roman" w:hAnsi="Times New Roman"/>
          <w:sz w:val="28"/>
          <w:szCs w:val="28"/>
          <w:lang w:val="fr-FR"/>
        </w:rPr>
        <w:t xml:space="preserve"> - </w:t>
      </w:r>
      <w:r w:rsidR="002B2A41" w:rsidRPr="00910BCE">
        <w:rPr>
          <w:rFonts w:ascii="Times New Roman" w:hAnsi="Times New Roman"/>
          <w:sz w:val="28"/>
          <w:szCs w:val="28"/>
          <w:lang w:val="fr-FR"/>
        </w:rPr>
        <w:t>Détache</w:t>
      </w:r>
      <w:r w:rsidR="002B2A41">
        <w:rPr>
          <w:rFonts w:ascii="Times New Roman" w:hAnsi="Times New Roman"/>
          <w:sz w:val="28"/>
          <w:szCs w:val="28"/>
          <w:lang w:val="fr-FR"/>
        </w:rPr>
        <w:t>ment des biens terrestres p. …. - 7. Confiance en Dieu p. ….</w:t>
      </w:r>
      <w:r w:rsidR="002B2A41" w:rsidRPr="00910BCE">
        <w:rPr>
          <w:rFonts w:ascii="Times New Roman" w:hAnsi="Times New Roman"/>
          <w:sz w:val="28"/>
          <w:szCs w:val="28"/>
          <w:lang w:val="fr-FR"/>
        </w:rPr>
        <w:t xml:space="preserve"> </w:t>
      </w:r>
      <w:r w:rsidR="00530E7F">
        <w:rPr>
          <w:rFonts w:ascii="Times New Roman" w:hAnsi="Times New Roman"/>
          <w:sz w:val="28"/>
          <w:szCs w:val="28"/>
          <w:lang w:val="fr-FR"/>
        </w:rPr>
        <w:t xml:space="preserve"> </w:t>
      </w:r>
      <w:r w:rsidR="002B2A41" w:rsidRPr="00910BCE">
        <w:rPr>
          <w:rFonts w:ascii="Times New Roman" w:hAnsi="Times New Roman"/>
          <w:sz w:val="28"/>
          <w:szCs w:val="28"/>
          <w:lang w:val="fr-FR"/>
        </w:rPr>
        <w:t>- 8</w:t>
      </w:r>
      <w:r w:rsidR="002B2A41">
        <w:rPr>
          <w:rFonts w:ascii="Times New Roman" w:hAnsi="Times New Roman"/>
          <w:sz w:val="28"/>
          <w:szCs w:val="28"/>
          <w:lang w:val="fr-FR"/>
        </w:rPr>
        <w:t>. Toujours confiance! p. ….</w:t>
      </w:r>
      <w:r w:rsidR="002B2A41" w:rsidRPr="00910BCE">
        <w:rPr>
          <w:rFonts w:ascii="Times New Roman" w:hAnsi="Times New Roman"/>
          <w:sz w:val="28"/>
          <w:szCs w:val="28"/>
          <w:lang w:val="fr-FR"/>
        </w:rPr>
        <w:t xml:space="preserve"> </w:t>
      </w:r>
      <w:r w:rsidR="00530E7F">
        <w:rPr>
          <w:rFonts w:ascii="Times New Roman" w:hAnsi="Times New Roman"/>
          <w:sz w:val="28"/>
          <w:szCs w:val="28"/>
          <w:lang w:val="fr-FR"/>
        </w:rPr>
        <w:t xml:space="preserve"> </w:t>
      </w:r>
      <w:r w:rsidR="002B2A41" w:rsidRPr="00910BCE">
        <w:rPr>
          <w:rFonts w:ascii="Times New Roman" w:hAnsi="Times New Roman"/>
          <w:sz w:val="28"/>
          <w:szCs w:val="28"/>
          <w:lang w:val="fr-FR"/>
        </w:rPr>
        <w:t xml:space="preserve">- </w:t>
      </w:r>
      <w:r w:rsidR="002B2A41">
        <w:rPr>
          <w:rFonts w:ascii="Times New Roman" w:hAnsi="Times New Roman"/>
          <w:sz w:val="28"/>
          <w:szCs w:val="28"/>
          <w:lang w:val="fr-FR"/>
        </w:rPr>
        <w:t xml:space="preserve">9. Les </w:t>
      </w:r>
      <w:r w:rsidR="00845380">
        <w:rPr>
          <w:rFonts w:ascii="Times New Roman" w:hAnsi="Times New Roman"/>
          <w:sz w:val="28"/>
          <w:szCs w:val="28"/>
          <w:lang w:val="fr-FR"/>
        </w:rPr>
        <w:t>vœux de</w:t>
      </w:r>
      <w:r w:rsidR="002B2A41">
        <w:rPr>
          <w:rFonts w:ascii="Times New Roman" w:hAnsi="Times New Roman"/>
          <w:sz w:val="28"/>
          <w:szCs w:val="28"/>
          <w:lang w:val="fr-FR"/>
        </w:rPr>
        <w:t xml:space="preserve"> confiance </w:t>
      </w:r>
      <w:r>
        <w:rPr>
          <w:rFonts w:ascii="Times New Roman" w:hAnsi="Times New Roman"/>
          <w:sz w:val="28"/>
          <w:szCs w:val="28"/>
          <w:lang w:val="fr-FR"/>
        </w:rPr>
        <w:t xml:space="preserve"> </w:t>
      </w:r>
      <w:r w:rsidR="002B2A41">
        <w:rPr>
          <w:rFonts w:ascii="Times New Roman" w:hAnsi="Times New Roman"/>
          <w:sz w:val="28"/>
          <w:szCs w:val="28"/>
          <w:lang w:val="fr-FR"/>
        </w:rPr>
        <w:t>p. ….</w:t>
      </w:r>
      <w:r w:rsidR="002B2A41" w:rsidRPr="00910BCE">
        <w:rPr>
          <w:rFonts w:ascii="Times New Roman" w:hAnsi="Times New Roman"/>
          <w:sz w:val="28"/>
          <w:szCs w:val="28"/>
          <w:lang w:val="fr-FR"/>
        </w:rPr>
        <w:t xml:space="preserve"> </w:t>
      </w:r>
      <w:r w:rsidR="00530E7F">
        <w:rPr>
          <w:rFonts w:ascii="Times New Roman" w:hAnsi="Times New Roman"/>
          <w:sz w:val="28"/>
          <w:szCs w:val="28"/>
          <w:lang w:val="fr-FR"/>
        </w:rPr>
        <w:t xml:space="preserve"> </w:t>
      </w:r>
      <w:r w:rsidR="002B2A41" w:rsidRPr="00910BCE">
        <w:rPr>
          <w:rFonts w:ascii="Times New Roman" w:hAnsi="Times New Roman"/>
          <w:sz w:val="28"/>
          <w:szCs w:val="28"/>
          <w:lang w:val="fr-FR"/>
        </w:rPr>
        <w:t>- 10. Le tr</w:t>
      </w:r>
      <w:r w:rsidR="002B2A41">
        <w:rPr>
          <w:rFonts w:ascii="Times New Roman" w:hAnsi="Times New Roman"/>
          <w:sz w:val="28"/>
          <w:szCs w:val="28"/>
          <w:lang w:val="fr-FR"/>
        </w:rPr>
        <w:t>o</w:t>
      </w:r>
      <w:r w:rsidR="00530E7F">
        <w:rPr>
          <w:rFonts w:ascii="Times New Roman" w:hAnsi="Times New Roman"/>
          <w:sz w:val="28"/>
          <w:szCs w:val="28"/>
          <w:lang w:val="fr-FR"/>
        </w:rPr>
        <w:t xml:space="preserve">isième </w:t>
      </w:r>
      <w:r w:rsidR="00845380">
        <w:rPr>
          <w:rFonts w:ascii="Times New Roman" w:hAnsi="Times New Roman"/>
          <w:sz w:val="28"/>
          <w:szCs w:val="28"/>
          <w:lang w:val="fr-FR"/>
        </w:rPr>
        <w:t>vœu de</w:t>
      </w:r>
      <w:r w:rsidR="00530E7F">
        <w:rPr>
          <w:rFonts w:ascii="Times New Roman" w:hAnsi="Times New Roman"/>
          <w:sz w:val="28"/>
          <w:szCs w:val="28"/>
          <w:lang w:val="fr-FR"/>
        </w:rPr>
        <w:t xml:space="preserve"> confiance p. …. </w:t>
      </w:r>
      <w:r w:rsidR="002B2A41" w:rsidRPr="00530E7F">
        <w:rPr>
          <w:rFonts w:ascii="Times New Roman" w:hAnsi="Times New Roman"/>
          <w:sz w:val="28"/>
          <w:szCs w:val="28"/>
          <w:lang w:val="fr-FR"/>
        </w:rPr>
        <w:t xml:space="preserve">- 11. </w:t>
      </w:r>
      <w:r w:rsidR="002B2A41" w:rsidRPr="00530E7F">
        <w:rPr>
          <w:rFonts w:ascii="Times New Roman" w:hAnsi="Times New Roman"/>
          <w:i/>
          <w:sz w:val="28"/>
          <w:szCs w:val="28"/>
          <w:lang w:val="fr-FR"/>
        </w:rPr>
        <w:t xml:space="preserve">Non </w:t>
      </w:r>
      <w:r w:rsidR="001725DF" w:rsidRPr="00530E7F">
        <w:rPr>
          <w:rFonts w:ascii="Times New Roman" w:hAnsi="Times New Roman"/>
          <w:i/>
          <w:sz w:val="28"/>
          <w:szCs w:val="28"/>
          <w:lang w:val="fr-FR"/>
        </w:rPr>
        <w:t>confondra</w:t>
      </w:r>
      <w:r w:rsidR="002B2A41" w:rsidRPr="00530E7F">
        <w:rPr>
          <w:rFonts w:ascii="Times New Roman" w:hAnsi="Times New Roman"/>
          <w:i/>
          <w:sz w:val="28"/>
          <w:szCs w:val="28"/>
          <w:lang w:val="fr-FR"/>
        </w:rPr>
        <w:t xml:space="preserve"> in </w:t>
      </w:r>
      <w:r w:rsidR="001725DF">
        <w:rPr>
          <w:rFonts w:ascii="Times New Roman" w:hAnsi="Times New Roman"/>
          <w:i/>
          <w:sz w:val="28"/>
          <w:szCs w:val="28"/>
          <w:lang w:val="fr-FR"/>
        </w:rPr>
        <w:t>æ</w:t>
      </w:r>
      <w:r w:rsidR="001725DF" w:rsidRPr="00530E7F">
        <w:rPr>
          <w:rFonts w:ascii="Times New Roman" w:hAnsi="Times New Roman"/>
          <w:i/>
          <w:sz w:val="28"/>
          <w:szCs w:val="28"/>
          <w:lang w:val="fr-FR"/>
        </w:rPr>
        <w:t>ternam</w:t>
      </w:r>
      <w:r w:rsidR="002B2A41" w:rsidRPr="00530E7F">
        <w:rPr>
          <w:rFonts w:ascii="Times New Roman" w:hAnsi="Times New Roman"/>
          <w:sz w:val="28"/>
          <w:szCs w:val="28"/>
          <w:lang w:val="fr-FR"/>
        </w:rPr>
        <w:t xml:space="preserve">! </w:t>
      </w:r>
      <w:r w:rsidR="00530E7F" w:rsidRPr="00530E7F">
        <w:rPr>
          <w:rFonts w:ascii="Times New Roman" w:hAnsi="Times New Roman"/>
          <w:sz w:val="28"/>
          <w:szCs w:val="28"/>
          <w:lang w:val="fr-FR"/>
        </w:rPr>
        <w:t xml:space="preserve"> </w:t>
      </w:r>
      <w:r w:rsidR="002B2A41" w:rsidRPr="00530E7F">
        <w:rPr>
          <w:rFonts w:ascii="Times New Roman" w:hAnsi="Times New Roman"/>
          <w:sz w:val="28"/>
          <w:szCs w:val="28"/>
          <w:lang w:val="fr-FR"/>
        </w:rPr>
        <w:t xml:space="preserve">p. ….  </w:t>
      </w:r>
      <w:r w:rsidR="00530E7F">
        <w:rPr>
          <w:rFonts w:ascii="Times New Roman" w:hAnsi="Times New Roman"/>
          <w:sz w:val="28"/>
          <w:szCs w:val="28"/>
          <w:lang w:val="fr-FR"/>
        </w:rPr>
        <w:t xml:space="preserve"> </w:t>
      </w:r>
      <w:r w:rsidR="002B2A41">
        <w:rPr>
          <w:rFonts w:ascii="Times New Roman" w:hAnsi="Times New Roman"/>
          <w:sz w:val="28"/>
          <w:szCs w:val="28"/>
          <w:lang w:val="fr-FR"/>
        </w:rPr>
        <w:t xml:space="preserve">- 12. Quelques épisodes </w:t>
      </w:r>
      <w:r w:rsidR="004E4B17">
        <w:rPr>
          <w:rFonts w:ascii="Times New Roman" w:hAnsi="Times New Roman"/>
          <w:sz w:val="28"/>
          <w:szCs w:val="28"/>
          <w:lang w:val="fr-FR"/>
        </w:rPr>
        <w:t xml:space="preserve"> </w:t>
      </w:r>
      <w:r w:rsidR="002B2A41">
        <w:rPr>
          <w:rFonts w:ascii="Times New Roman" w:hAnsi="Times New Roman"/>
          <w:sz w:val="28"/>
          <w:szCs w:val="28"/>
          <w:lang w:val="fr-FR"/>
        </w:rPr>
        <w:t>p. ….</w:t>
      </w:r>
      <w:r w:rsidR="002B2A41" w:rsidRPr="00910BCE">
        <w:rPr>
          <w:rFonts w:ascii="Times New Roman" w:hAnsi="Times New Roman"/>
          <w:sz w:val="28"/>
          <w:szCs w:val="28"/>
          <w:lang w:val="fr-FR"/>
        </w:rPr>
        <w:t>.</w:t>
      </w:r>
    </w:p>
    <w:p w14:paraId="463CCD52" w14:textId="77777777" w:rsidR="002B2A41" w:rsidRDefault="002B2A41" w:rsidP="002B2A41">
      <w:pPr>
        <w:jc w:val="center"/>
        <w:rPr>
          <w:rFonts w:ascii="Times New Roman" w:hAnsi="Times New Roman"/>
          <w:sz w:val="24"/>
          <w:szCs w:val="24"/>
          <w:lang w:val="fr-FR"/>
        </w:rPr>
      </w:pPr>
    </w:p>
    <w:p w14:paraId="259D9450" w14:textId="77777777" w:rsidR="002B2A41" w:rsidRPr="00910BCE" w:rsidRDefault="002B2A41" w:rsidP="002B2A41">
      <w:pPr>
        <w:jc w:val="center"/>
        <w:rPr>
          <w:rFonts w:ascii="Times New Roman" w:hAnsi="Times New Roman"/>
          <w:sz w:val="24"/>
          <w:szCs w:val="24"/>
          <w:lang w:val="fr-FR"/>
        </w:rPr>
      </w:pPr>
    </w:p>
    <w:p w14:paraId="294F8C84" w14:textId="77777777" w:rsidR="002B2A41" w:rsidRPr="00910BCE" w:rsidRDefault="004E4B17" w:rsidP="002B2A41">
      <w:pPr>
        <w:rPr>
          <w:rFonts w:ascii="Times New Roman" w:hAnsi="Times New Roman"/>
          <w:b/>
          <w:sz w:val="28"/>
          <w:szCs w:val="28"/>
          <w:lang w:val="fr-FR"/>
        </w:rPr>
      </w:pPr>
      <w:r>
        <w:rPr>
          <w:rFonts w:ascii="Times New Roman" w:hAnsi="Times New Roman"/>
          <w:b/>
          <w:sz w:val="28"/>
          <w:szCs w:val="28"/>
          <w:lang w:val="fr-FR"/>
        </w:rPr>
        <w:t>1. Espérance</w:t>
      </w:r>
      <w:r w:rsidR="002B2A41" w:rsidRPr="00910BCE">
        <w:rPr>
          <w:rFonts w:ascii="Times New Roman" w:hAnsi="Times New Roman"/>
          <w:b/>
          <w:sz w:val="28"/>
          <w:szCs w:val="28"/>
          <w:lang w:val="fr-FR"/>
        </w:rPr>
        <w:t xml:space="preserve"> eschatologique</w:t>
      </w:r>
    </w:p>
    <w:p w14:paraId="6BCE7A6B" w14:textId="77777777" w:rsidR="002B2A41" w:rsidRPr="00910BCE" w:rsidRDefault="002B2A41" w:rsidP="002B2A41">
      <w:pPr>
        <w:rPr>
          <w:rFonts w:ascii="Times New Roman" w:hAnsi="Times New Roman"/>
          <w:sz w:val="12"/>
          <w:szCs w:val="12"/>
          <w:lang w:val="fr-FR"/>
        </w:rPr>
      </w:pPr>
    </w:p>
    <w:p w14:paraId="6B3B4C3C" w14:textId="77777777" w:rsidR="002B2A41" w:rsidRDefault="002B2A41" w:rsidP="008577A9">
      <w:pPr>
        <w:spacing w:after="120"/>
        <w:rPr>
          <w:rFonts w:ascii="Times New Roman" w:hAnsi="Times New Roman"/>
          <w:sz w:val="24"/>
          <w:szCs w:val="24"/>
          <w:lang w:val="fr-FR"/>
        </w:rPr>
      </w:pPr>
      <w:r>
        <w:rPr>
          <w:rFonts w:ascii="Times New Roman" w:hAnsi="Times New Roman"/>
          <w:sz w:val="24"/>
          <w:szCs w:val="24"/>
          <w:lang w:val="fr-FR"/>
        </w:rPr>
        <w:tab/>
      </w:r>
      <w:r w:rsidR="00DD75C1">
        <w:rPr>
          <w:rFonts w:ascii="Times New Roman" w:hAnsi="Times New Roman"/>
          <w:sz w:val="24"/>
          <w:szCs w:val="24"/>
          <w:lang w:val="fr-FR"/>
        </w:rPr>
        <w:t>Parlons maintenant de l'</w:t>
      </w:r>
      <w:r w:rsidRPr="00910BCE">
        <w:rPr>
          <w:rFonts w:ascii="Times New Roman" w:hAnsi="Times New Roman"/>
          <w:sz w:val="24"/>
          <w:szCs w:val="24"/>
          <w:lang w:val="fr-FR"/>
        </w:rPr>
        <w:t>espérance théologique, appelée par Vatican II (</w:t>
      </w:r>
      <w:r w:rsidR="00DD75C1">
        <w:rPr>
          <w:rFonts w:ascii="Times New Roman" w:hAnsi="Times New Roman"/>
          <w:i/>
          <w:sz w:val="24"/>
          <w:szCs w:val="24"/>
          <w:lang w:val="fr-FR"/>
        </w:rPr>
        <w:t>G</w:t>
      </w:r>
      <w:r w:rsidRPr="00DD75C1">
        <w:rPr>
          <w:rFonts w:ascii="Times New Roman" w:hAnsi="Times New Roman"/>
          <w:i/>
          <w:sz w:val="24"/>
          <w:szCs w:val="24"/>
          <w:lang w:val="fr-FR"/>
        </w:rPr>
        <w:t>S.</w:t>
      </w:r>
      <w:r w:rsidR="00DD75C1">
        <w:rPr>
          <w:rFonts w:ascii="Times New Roman" w:hAnsi="Times New Roman"/>
          <w:sz w:val="24"/>
          <w:szCs w:val="24"/>
          <w:lang w:val="fr-FR"/>
        </w:rPr>
        <w:t xml:space="preserve"> </w:t>
      </w:r>
      <w:r w:rsidR="00845380">
        <w:rPr>
          <w:rFonts w:ascii="Times New Roman" w:hAnsi="Times New Roman"/>
          <w:sz w:val="24"/>
          <w:szCs w:val="24"/>
          <w:lang w:val="fr-FR"/>
        </w:rPr>
        <w:t>n.</w:t>
      </w:r>
      <w:r w:rsidR="00DD75C1">
        <w:rPr>
          <w:rFonts w:ascii="Times New Roman" w:hAnsi="Times New Roman"/>
          <w:sz w:val="24"/>
          <w:szCs w:val="24"/>
          <w:lang w:val="fr-FR"/>
        </w:rPr>
        <w:t xml:space="preserve"> 21) </w:t>
      </w:r>
      <w:r w:rsidR="004E4B17">
        <w:rPr>
          <w:rFonts w:ascii="Times New Roman" w:hAnsi="Times New Roman"/>
          <w:sz w:val="24"/>
          <w:szCs w:val="24"/>
          <w:lang w:val="fr-FR"/>
        </w:rPr>
        <w:t>espérance</w:t>
      </w:r>
      <w:r w:rsidRPr="00910BCE">
        <w:rPr>
          <w:rFonts w:ascii="Times New Roman" w:hAnsi="Times New Roman"/>
          <w:sz w:val="24"/>
          <w:szCs w:val="24"/>
          <w:lang w:val="fr-FR"/>
        </w:rPr>
        <w:t xml:space="preserve"> de la vie éternelle </w:t>
      </w:r>
      <w:r w:rsidR="00DD75C1">
        <w:rPr>
          <w:rFonts w:ascii="Times New Roman" w:hAnsi="Times New Roman"/>
          <w:sz w:val="24"/>
          <w:szCs w:val="24"/>
          <w:lang w:val="fr-FR"/>
        </w:rPr>
        <w:t xml:space="preserve">à rejoindre </w:t>
      </w:r>
      <w:r w:rsidRPr="00910BCE">
        <w:rPr>
          <w:rFonts w:ascii="Times New Roman" w:hAnsi="Times New Roman"/>
          <w:sz w:val="24"/>
          <w:szCs w:val="24"/>
          <w:lang w:val="fr-FR"/>
        </w:rPr>
        <w:t xml:space="preserve">au Paradis: </w:t>
      </w:r>
      <w:r w:rsidRPr="00DD75C1">
        <w:rPr>
          <w:rFonts w:ascii="Times New Roman" w:hAnsi="Times New Roman"/>
          <w:i/>
          <w:sz w:val="24"/>
          <w:szCs w:val="24"/>
          <w:lang w:val="fr-FR"/>
        </w:rPr>
        <w:t>c'est la vertu surnaturelle pour laquelle nous avons confiance en Dieu et de Lui nous attendons la vie éternel</w:t>
      </w:r>
      <w:r w:rsidR="00DD75C1">
        <w:rPr>
          <w:rFonts w:ascii="Times New Roman" w:hAnsi="Times New Roman"/>
          <w:i/>
          <w:sz w:val="24"/>
          <w:szCs w:val="24"/>
          <w:lang w:val="fr-FR"/>
        </w:rPr>
        <w:t>le</w:t>
      </w:r>
      <w:r w:rsidRPr="00DD75C1">
        <w:rPr>
          <w:rFonts w:ascii="Times New Roman" w:hAnsi="Times New Roman"/>
          <w:i/>
          <w:sz w:val="24"/>
          <w:szCs w:val="24"/>
          <w:lang w:val="fr-FR"/>
        </w:rPr>
        <w:t xml:space="preserve"> e</w:t>
      </w:r>
      <w:r w:rsidR="00DD75C1">
        <w:rPr>
          <w:rFonts w:ascii="Times New Roman" w:hAnsi="Times New Roman"/>
          <w:i/>
          <w:sz w:val="24"/>
          <w:szCs w:val="24"/>
          <w:lang w:val="fr-FR"/>
        </w:rPr>
        <w:t>t les grâces nécessaires pour la</w:t>
      </w:r>
      <w:r w:rsidRPr="00DD75C1">
        <w:rPr>
          <w:rFonts w:ascii="Times New Roman" w:hAnsi="Times New Roman"/>
          <w:i/>
          <w:sz w:val="24"/>
          <w:szCs w:val="24"/>
          <w:lang w:val="fr-FR"/>
        </w:rPr>
        <w:t xml:space="preserve"> mériter</w:t>
      </w:r>
      <w:r w:rsidRPr="00910BCE">
        <w:rPr>
          <w:rFonts w:ascii="Times New Roman" w:hAnsi="Times New Roman"/>
          <w:sz w:val="24"/>
          <w:szCs w:val="24"/>
          <w:lang w:val="fr-FR"/>
        </w:rPr>
        <w:t xml:space="preserve"> (</w:t>
      </w:r>
      <w:r w:rsidR="00DD75C1" w:rsidRPr="00910BCE">
        <w:rPr>
          <w:rFonts w:ascii="Times New Roman" w:hAnsi="Times New Roman"/>
          <w:sz w:val="24"/>
          <w:szCs w:val="24"/>
          <w:lang w:val="fr-FR"/>
        </w:rPr>
        <w:t>Cat</w:t>
      </w:r>
      <w:r w:rsidR="00DD75C1">
        <w:rPr>
          <w:rFonts w:ascii="Times New Roman" w:hAnsi="Times New Roman"/>
          <w:sz w:val="24"/>
          <w:szCs w:val="24"/>
          <w:lang w:val="fr-FR"/>
        </w:rPr>
        <w:t>éch</w:t>
      </w:r>
      <w:r w:rsidRPr="00910BCE">
        <w:rPr>
          <w:rFonts w:ascii="Times New Roman" w:hAnsi="Times New Roman"/>
          <w:sz w:val="24"/>
          <w:szCs w:val="24"/>
          <w:lang w:val="fr-FR"/>
        </w:rPr>
        <w:t xml:space="preserve">. de Saint Pie X). Cela vient immédiatement après la foi. "Sans </w:t>
      </w:r>
      <w:r w:rsidR="00DD75C1">
        <w:rPr>
          <w:rFonts w:ascii="Times New Roman" w:hAnsi="Times New Roman"/>
          <w:sz w:val="24"/>
          <w:szCs w:val="24"/>
          <w:lang w:val="fr-FR"/>
        </w:rPr>
        <w:t>l'</w:t>
      </w:r>
      <w:r w:rsidR="004E4B17">
        <w:rPr>
          <w:rFonts w:ascii="Times New Roman" w:hAnsi="Times New Roman"/>
          <w:sz w:val="24"/>
          <w:szCs w:val="24"/>
          <w:lang w:val="fr-FR"/>
        </w:rPr>
        <w:t>espérance</w:t>
      </w:r>
      <w:r w:rsidR="00DD75C1">
        <w:rPr>
          <w:rFonts w:ascii="Times New Roman" w:hAnsi="Times New Roman"/>
          <w:sz w:val="24"/>
          <w:szCs w:val="24"/>
          <w:lang w:val="fr-FR"/>
        </w:rPr>
        <w:t>, notre foi</w:t>
      </w:r>
      <w:r w:rsidRPr="00910BCE">
        <w:rPr>
          <w:rFonts w:ascii="Times New Roman" w:hAnsi="Times New Roman"/>
          <w:sz w:val="24"/>
          <w:szCs w:val="24"/>
          <w:lang w:val="fr-FR"/>
        </w:rPr>
        <w:t xml:space="preserve"> nous donne </w:t>
      </w:r>
      <w:r w:rsidR="00DD75C1">
        <w:rPr>
          <w:rFonts w:ascii="Times New Roman" w:hAnsi="Times New Roman"/>
          <w:sz w:val="24"/>
          <w:szCs w:val="24"/>
          <w:lang w:val="fr-FR"/>
        </w:rPr>
        <w:t xml:space="preserve">seulement </w:t>
      </w:r>
      <w:r w:rsidRPr="00910BCE">
        <w:rPr>
          <w:rFonts w:ascii="Times New Roman" w:hAnsi="Times New Roman"/>
          <w:sz w:val="24"/>
          <w:szCs w:val="24"/>
          <w:lang w:val="fr-FR"/>
        </w:rPr>
        <w:t>une con</w:t>
      </w:r>
      <w:r w:rsidR="00DD75C1">
        <w:rPr>
          <w:rFonts w:ascii="Times New Roman" w:hAnsi="Times New Roman"/>
          <w:sz w:val="24"/>
          <w:szCs w:val="24"/>
          <w:lang w:val="fr-FR"/>
        </w:rPr>
        <w:t xml:space="preserve">naissance superficielle de Dieu. Sans amour et sans </w:t>
      </w:r>
      <w:r w:rsidR="004E4B17">
        <w:rPr>
          <w:rFonts w:ascii="Times New Roman" w:hAnsi="Times New Roman"/>
          <w:sz w:val="24"/>
          <w:szCs w:val="24"/>
          <w:lang w:val="fr-FR"/>
        </w:rPr>
        <w:t>espérance</w:t>
      </w:r>
      <w:r w:rsidRPr="00910BCE">
        <w:rPr>
          <w:rFonts w:ascii="Times New Roman" w:hAnsi="Times New Roman"/>
          <w:sz w:val="24"/>
          <w:szCs w:val="24"/>
          <w:lang w:val="fr-FR"/>
        </w:rPr>
        <w:t xml:space="preserve"> la foi se limite à connaître Dieu comme un étr</w:t>
      </w:r>
      <w:r w:rsidR="00DD75C1">
        <w:rPr>
          <w:rFonts w:ascii="Times New Roman" w:hAnsi="Times New Roman"/>
          <w:sz w:val="24"/>
          <w:szCs w:val="24"/>
          <w:lang w:val="fr-FR"/>
        </w:rPr>
        <w:t>anger, parce que c'est l'</w:t>
      </w:r>
      <w:r w:rsidR="004E4B17">
        <w:rPr>
          <w:rFonts w:ascii="Times New Roman" w:hAnsi="Times New Roman"/>
          <w:sz w:val="24"/>
          <w:szCs w:val="24"/>
          <w:lang w:val="fr-FR"/>
        </w:rPr>
        <w:t>espérance</w:t>
      </w:r>
      <w:r w:rsidR="00DD75C1">
        <w:rPr>
          <w:rFonts w:ascii="Times New Roman" w:hAnsi="Times New Roman"/>
          <w:sz w:val="24"/>
          <w:szCs w:val="24"/>
          <w:lang w:val="fr-FR"/>
        </w:rPr>
        <w:t xml:space="preserve"> qui nous </w:t>
      </w:r>
      <w:r w:rsidRPr="00910BCE">
        <w:rPr>
          <w:rFonts w:ascii="Times New Roman" w:hAnsi="Times New Roman"/>
          <w:sz w:val="24"/>
          <w:szCs w:val="24"/>
          <w:lang w:val="fr-FR"/>
        </w:rPr>
        <w:t xml:space="preserve">jette dans les bras de sa </w:t>
      </w:r>
      <w:r w:rsidR="00DD75C1">
        <w:rPr>
          <w:rFonts w:ascii="Times New Roman" w:hAnsi="Times New Roman"/>
          <w:sz w:val="24"/>
          <w:szCs w:val="24"/>
          <w:lang w:val="fr-FR"/>
        </w:rPr>
        <w:t>miséricorde et de sa providence</w:t>
      </w:r>
      <w:r w:rsidRPr="00910BCE">
        <w:rPr>
          <w:rFonts w:ascii="Times New Roman" w:hAnsi="Times New Roman"/>
          <w:sz w:val="24"/>
          <w:szCs w:val="24"/>
          <w:lang w:val="fr-FR"/>
        </w:rPr>
        <w:t>... Si je n'espère pas dans son amour pour moi, je ne connaî</w:t>
      </w:r>
      <w:r w:rsidR="00DD75C1">
        <w:rPr>
          <w:rFonts w:ascii="Times New Roman" w:hAnsi="Times New Roman"/>
          <w:sz w:val="24"/>
          <w:szCs w:val="24"/>
          <w:lang w:val="fr-FR"/>
        </w:rPr>
        <w:t>trai jamais vraiment le Christ</w:t>
      </w:r>
      <w:r w:rsidRPr="00910BCE">
        <w:rPr>
          <w:rFonts w:ascii="Times New Roman" w:hAnsi="Times New Roman"/>
          <w:sz w:val="24"/>
          <w:szCs w:val="24"/>
          <w:lang w:val="fr-FR"/>
        </w:rPr>
        <w:t>"</w:t>
      </w:r>
      <w:r w:rsidR="00DD75C1">
        <w:rPr>
          <w:rStyle w:val="FootnoteReference"/>
          <w:rFonts w:ascii="Times New Roman" w:hAnsi="Times New Roman"/>
          <w:sz w:val="24"/>
          <w:szCs w:val="24"/>
          <w:lang w:val="fr-FR"/>
        </w:rPr>
        <w:footnoteReference w:id="268"/>
      </w:r>
      <w:r w:rsidRPr="00910BCE">
        <w:rPr>
          <w:rFonts w:ascii="Times New Roman" w:hAnsi="Times New Roman"/>
          <w:sz w:val="24"/>
          <w:szCs w:val="24"/>
          <w:lang w:val="fr-FR"/>
        </w:rPr>
        <w:t xml:space="preserve">, </w:t>
      </w:r>
      <w:r w:rsidRPr="00976FB6">
        <w:rPr>
          <w:rFonts w:ascii="Times New Roman" w:hAnsi="Times New Roman"/>
          <w:i/>
          <w:sz w:val="24"/>
          <w:szCs w:val="24"/>
          <w:lang w:val="fr-FR"/>
        </w:rPr>
        <w:t>car le Christ Jésus est notre espérance</w:t>
      </w:r>
      <w:r w:rsidR="00976FB6">
        <w:rPr>
          <w:rFonts w:ascii="Times New Roman" w:hAnsi="Times New Roman"/>
          <w:sz w:val="24"/>
          <w:szCs w:val="24"/>
          <w:lang w:val="fr-FR"/>
        </w:rPr>
        <w:t xml:space="preserve"> (</w:t>
      </w:r>
      <w:r w:rsidR="00976FB6" w:rsidRPr="00976FB6">
        <w:rPr>
          <w:rFonts w:ascii="Times New Roman" w:hAnsi="Times New Roman"/>
          <w:i/>
          <w:sz w:val="24"/>
          <w:szCs w:val="24"/>
          <w:lang w:val="fr-FR"/>
        </w:rPr>
        <w:t>1</w:t>
      </w:r>
      <w:r w:rsidRPr="00976FB6">
        <w:rPr>
          <w:rFonts w:ascii="Times New Roman" w:hAnsi="Times New Roman"/>
          <w:i/>
          <w:sz w:val="24"/>
          <w:szCs w:val="24"/>
          <w:lang w:val="fr-FR"/>
        </w:rPr>
        <w:t xml:space="preserve">Tim </w:t>
      </w:r>
      <w:r w:rsidR="00976FB6">
        <w:rPr>
          <w:rFonts w:ascii="Times New Roman" w:hAnsi="Times New Roman"/>
          <w:sz w:val="24"/>
          <w:szCs w:val="24"/>
          <w:lang w:val="fr-FR"/>
        </w:rPr>
        <w:t>1,</w:t>
      </w:r>
      <w:r w:rsidRPr="00910BCE">
        <w:rPr>
          <w:rFonts w:ascii="Times New Roman" w:hAnsi="Times New Roman"/>
          <w:sz w:val="24"/>
          <w:szCs w:val="24"/>
          <w:lang w:val="fr-FR"/>
        </w:rPr>
        <w:t>1). C'est une vertu qui occupe une place centrale dans la théologie d'aujourd'hui: en fait, elle est le thème de nombreuses et fréquentes conférences entre savants, tandis que Vati</w:t>
      </w:r>
      <w:r w:rsidR="004E4B17">
        <w:rPr>
          <w:rFonts w:ascii="Times New Roman" w:hAnsi="Times New Roman"/>
          <w:sz w:val="24"/>
          <w:szCs w:val="24"/>
          <w:lang w:val="fr-FR"/>
        </w:rPr>
        <w:t>can II rappelle aux prêtres de "</w:t>
      </w:r>
      <w:r w:rsidRPr="00910BCE">
        <w:rPr>
          <w:rFonts w:ascii="Times New Roman" w:hAnsi="Times New Roman"/>
          <w:sz w:val="24"/>
          <w:szCs w:val="24"/>
          <w:lang w:val="fr-FR"/>
        </w:rPr>
        <w:t>montrer un</w:t>
      </w:r>
      <w:r w:rsidR="004E4B17">
        <w:rPr>
          <w:rFonts w:ascii="Times New Roman" w:hAnsi="Times New Roman"/>
          <w:sz w:val="24"/>
          <w:szCs w:val="24"/>
          <w:lang w:val="fr-FR"/>
        </w:rPr>
        <w:t>e</w:t>
      </w:r>
      <w:r w:rsidRPr="00910BCE">
        <w:rPr>
          <w:rFonts w:ascii="Times New Roman" w:hAnsi="Times New Roman"/>
          <w:sz w:val="24"/>
          <w:szCs w:val="24"/>
          <w:lang w:val="fr-FR"/>
        </w:rPr>
        <w:t xml:space="preserve"> </w:t>
      </w:r>
      <w:r w:rsidR="004E4B17">
        <w:rPr>
          <w:rFonts w:ascii="Times New Roman" w:hAnsi="Times New Roman"/>
          <w:sz w:val="24"/>
          <w:szCs w:val="24"/>
          <w:lang w:val="fr-FR"/>
        </w:rPr>
        <w:t>espérance</w:t>
      </w:r>
      <w:r w:rsidRPr="00910BCE">
        <w:rPr>
          <w:rFonts w:ascii="Times New Roman" w:hAnsi="Times New Roman"/>
          <w:sz w:val="24"/>
          <w:szCs w:val="24"/>
          <w:lang w:val="fr-FR"/>
        </w:rPr>
        <w:t xml:space="preserve"> inébranlab</w:t>
      </w:r>
      <w:r w:rsidR="004E4B17">
        <w:rPr>
          <w:rFonts w:ascii="Times New Roman" w:hAnsi="Times New Roman"/>
          <w:sz w:val="24"/>
          <w:szCs w:val="24"/>
          <w:lang w:val="fr-FR"/>
        </w:rPr>
        <w:t>le en présence de leurs fidèles"</w:t>
      </w:r>
      <w:r w:rsidRPr="00910BCE">
        <w:rPr>
          <w:rFonts w:ascii="Times New Roman" w:hAnsi="Times New Roman"/>
          <w:sz w:val="24"/>
          <w:szCs w:val="24"/>
          <w:lang w:val="fr-FR"/>
        </w:rPr>
        <w:t>. (</w:t>
      </w:r>
      <w:r w:rsidRPr="004E4B17">
        <w:rPr>
          <w:rFonts w:ascii="Times New Roman" w:hAnsi="Times New Roman"/>
          <w:i/>
          <w:sz w:val="24"/>
          <w:szCs w:val="24"/>
          <w:lang w:val="fr-FR"/>
        </w:rPr>
        <w:t>PO</w:t>
      </w:r>
      <w:r w:rsidR="004E4B17">
        <w:rPr>
          <w:rFonts w:ascii="Times New Roman" w:hAnsi="Times New Roman"/>
          <w:sz w:val="24"/>
          <w:szCs w:val="24"/>
          <w:lang w:val="fr-FR"/>
        </w:rPr>
        <w:t xml:space="preserve">, n. </w:t>
      </w:r>
      <w:r w:rsidRPr="00910BCE">
        <w:rPr>
          <w:rFonts w:ascii="Times New Roman" w:hAnsi="Times New Roman"/>
          <w:sz w:val="24"/>
          <w:szCs w:val="24"/>
          <w:lang w:val="fr-FR"/>
        </w:rPr>
        <w:t>13).</w:t>
      </w:r>
    </w:p>
    <w:p w14:paraId="61660F62" w14:textId="77777777" w:rsidR="002B2A41" w:rsidRPr="00910BCE" w:rsidRDefault="002B2A41" w:rsidP="008577A9">
      <w:pPr>
        <w:spacing w:after="120"/>
        <w:rPr>
          <w:rFonts w:ascii="Times New Roman" w:hAnsi="Times New Roman"/>
          <w:sz w:val="12"/>
          <w:szCs w:val="12"/>
          <w:lang w:val="fr-FR"/>
        </w:rPr>
      </w:pPr>
    </w:p>
    <w:p w14:paraId="127A753F" w14:textId="055BD97E" w:rsidR="002B2A41" w:rsidRPr="002A55E4" w:rsidRDefault="002B2A41" w:rsidP="008577A9">
      <w:pPr>
        <w:spacing w:after="120"/>
        <w:rPr>
          <w:rFonts w:ascii="Times New Roman" w:hAnsi="Times New Roman"/>
          <w:b/>
          <w:sz w:val="28"/>
          <w:szCs w:val="28"/>
          <w:lang w:val="fr-FR"/>
        </w:rPr>
      </w:pPr>
      <w:r w:rsidRPr="00910BCE">
        <w:rPr>
          <w:rFonts w:ascii="Times New Roman" w:hAnsi="Times New Roman"/>
          <w:b/>
          <w:sz w:val="28"/>
          <w:szCs w:val="28"/>
          <w:lang w:val="fr-FR"/>
        </w:rPr>
        <w:t>2. Sa vie était pleine d'</w:t>
      </w:r>
      <w:r w:rsidR="004E4B17">
        <w:rPr>
          <w:rFonts w:ascii="Times New Roman" w:hAnsi="Times New Roman"/>
          <w:b/>
          <w:sz w:val="28"/>
          <w:szCs w:val="28"/>
          <w:lang w:val="fr-FR"/>
        </w:rPr>
        <w:t>espérance</w:t>
      </w:r>
    </w:p>
    <w:p w14:paraId="7EF0A1B0" w14:textId="77777777" w:rsidR="002B2A41" w:rsidRPr="00910BCE" w:rsidRDefault="002B2A41" w:rsidP="008577A9">
      <w:pPr>
        <w:spacing w:after="120"/>
        <w:rPr>
          <w:rFonts w:ascii="Times New Roman" w:hAnsi="Times New Roman"/>
          <w:sz w:val="24"/>
          <w:szCs w:val="24"/>
          <w:lang w:val="fr-FR"/>
        </w:rPr>
      </w:pPr>
      <w:r>
        <w:rPr>
          <w:rFonts w:ascii="Times New Roman" w:hAnsi="Times New Roman"/>
          <w:sz w:val="24"/>
          <w:szCs w:val="24"/>
          <w:lang w:val="fr-FR"/>
        </w:rPr>
        <w:tab/>
      </w:r>
      <w:r w:rsidRPr="00910BCE">
        <w:rPr>
          <w:rFonts w:ascii="Times New Roman" w:hAnsi="Times New Roman"/>
          <w:sz w:val="24"/>
          <w:szCs w:val="24"/>
          <w:lang w:val="fr-FR"/>
        </w:rPr>
        <w:t xml:space="preserve">En proportion de la foi du Père, son </w:t>
      </w:r>
      <w:r w:rsidR="004E4B17">
        <w:rPr>
          <w:rFonts w:ascii="Times New Roman" w:hAnsi="Times New Roman"/>
          <w:sz w:val="24"/>
          <w:szCs w:val="24"/>
          <w:lang w:val="fr-FR"/>
        </w:rPr>
        <w:t>espérance</w:t>
      </w:r>
      <w:r w:rsidRPr="00910BCE">
        <w:rPr>
          <w:rFonts w:ascii="Times New Roman" w:hAnsi="Times New Roman"/>
          <w:sz w:val="24"/>
          <w:szCs w:val="24"/>
          <w:lang w:val="fr-FR"/>
        </w:rPr>
        <w:t xml:space="preserve"> était grand</w:t>
      </w:r>
      <w:r w:rsidR="004E4B17">
        <w:rPr>
          <w:rFonts w:ascii="Times New Roman" w:hAnsi="Times New Roman"/>
          <w:sz w:val="24"/>
          <w:szCs w:val="24"/>
          <w:lang w:val="fr-FR"/>
        </w:rPr>
        <w:t>e</w:t>
      </w:r>
      <w:r w:rsidRPr="00910BCE">
        <w:rPr>
          <w:rFonts w:ascii="Times New Roman" w:hAnsi="Times New Roman"/>
          <w:sz w:val="24"/>
          <w:szCs w:val="24"/>
          <w:lang w:val="fr-FR"/>
        </w:rPr>
        <w:t>. On peut dire que toute sa vie était pleine d'es</w:t>
      </w:r>
      <w:r w:rsidR="004E4B17">
        <w:rPr>
          <w:rFonts w:ascii="Times New Roman" w:hAnsi="Times New Roman"/>
          <w:sz w:val="24"/>
          <w:szCs w:val="24"/>
          <w:lang w:val="fr-FR"/>
        </w:rPr>
        <w:t>pérance, comme</w:t>
      </w:r>
      <w:r w:rsidRPr="00910BCE">
        <w:rPr>
          <w:rFonts w:ascii="Times New Roman" w:hAnsi="Times New Roman"/>
          <w:sz w:val="24"/>
          <w:szCs w:val="24"/>
          <w:lang w:val="fr-FR"/>
        </w:rPr>
        <w:t xml:space="preserve"> elle était pleine de foi, ce</w:t>
      </w:r>
      <w:r w:rsidR="00745225">
        <w:rPr>
          <w:rFonts w:ascii="Times New Roman" w:hAnsi="Times New Roman"/>
          <w:sz w:val="24"/>
          <w:szCs w:val="24"/>
          <w:lang w:val="fr-FR"/>
        </w:rPr>
        <w:t xml:space="preserve"> qui en effet était composée</w:t>
      </w:r>
      <w:r w:rsidRPr="00910BCE">
        <w:rPr>
          <w:rFonts w:ascii="Times New Roman" w:hAnsi="Times New Roman"/>
          <w:sz w:val="24"/>
          <w:szCs w:val="24"/>
          <w:lang w:val="fr-FR"/>
        </w:rPr>
        <w:t xml:space="preserve"> d'</w:t>
      </w:r>
      <w:r w:rsidR="004E4B17">
        <w:rPr>
          <w:rFonts w:ascii="Times New Roman" w:hAnsi="Times New Roman"/>
          <w:sz w:val="24"/>
          <w:szCs w:val="24"/>
          <w:lang w:val="fr-FR"/>
        </w:rPr>
        <w:t>espérance</w:t>
      </w:r>
      <w:r w:rsidRPr="00910BCE">
        <w:rPr>
          <w:rFonts w:ascii="Times New Roman" w:hAnsi="Times New Roman"/>
          <w:sz w:val="24"/>
          <w:szCs w:val="24"/>
          <w:lang w:val="fr-FR"/>
        </w:rPr>
        <w:t>.</w:t>
      </w:r>
    </w:p>
    <w:p w14:paraId="7077D8CB" w14:textId="77777777" w:rsidR="00745225" w:rsidRDefault="00745225" w:rsidP="008577A9">
      <w:pPr>
        <w:spacing w:after="120"/>
        <w:rPr>
          <w:rFonts w:ascii="Times New Roman" w:hAnsi="Times New Roman"/>
          <w:sz w:val="24"/>
          <w:szCs w:val="24"/>
          <w:lang w:val="fr-FR"/>
        </w:rPr>
      </w:pPr>
      <w:r>
        <w:rPr>
          <w:rFonts w:ascii="Times New Roman" w:hAnsi="Times New Roman"/>
          <w:sz w:val="24"/>
          <w:szCs w:val="24"/>
          <w:lang w:val="fr-FR"/>
        </w:rPr>
        <w:tab/>
      </w:r>
      <w:r w:rsidR="002B2A41" w:rsidRPr="00910BCE">
        <w:rPr>
          <w:rFonts w:ascii="Times New Roman" w:hAnsi="Times New Roman"/>
          <w:sz w:val="24"/>
          <w:szCs w:val="24"/>
          <w:lang w:val="fr-FR"/>
        </w:rPr>
        <w:t>Il comptait sur le Paradis comme étant dû à lui non pour ses propres mérites, mais pour les mérites infini</w:t>
      </w:r>
      <w:r>
        <w:rPr>
          <w:rFonts w:ascii="Times New Roman" w:hAnsi="Times New Roman"/>
          <w:sz w:val="24"/>
          <w:szCs w:val="24"/>
          <w:lang w:val="fr-FR"/>
        </w:rPr>
        <w:t>s de Jésus-Christ; en effet il</w:t>
      </w:r>
      <w:r w:rsidR="002B2A41" w:rsidRPr="00910BCE">
        <w:rPr>
          <w:rFonts w:ascii="Times New Roman" w:hAnsi="Times New Roman"/>
          <w:sz w:val="24"/>
          <w:szCs w:val="24"/>
          <w:lang w:val="fr-FR"/>
        </w:rPr>
        <w:t xml:space="preserve"> di</w:t>
      </w:r>
      <w:r>
        <w:rPr>
          <w:rFonts w:ascii="Times New Roman" w:hAnsi="Times New Roman"/>
          <w:sz w:val="24"/>
          <w:szCs w:val="24"/>
          <w:lang w:val="fr-FR"/>
        </w:rPr>
        <w:t>sait: "Pourquoi Jésus au</w:t>
      </w:r>
      <w:r w:rsidR="002B2A41" w:rsidRPr="00910BCE">
        <w:rPr>
          <w:rFonts w:ascii="Times New Roman" w:hAnsi="Times New Roman"/>
          <w:sz w:val="24"/>
          <w:szCs w:val="24"/>
          <w:lang w:val="fr-FR"/>
        </w:rPr>
        <w:t xml:space="preserve">rait-il </w:t>
      </w:r>
      <w:r>
        <w:rPr>
          <w:rFonts w:ascii="Times New Roman" w:hAnsi="Times New Roman"/>
          <w:sz w:val="24"/>
          <w:szCs w:val="24"/>
          <w:lang w:val="fr-FR"/>
        </w:rPr>
        <w:t>souffert</w:t>
      </w:r>
      <w:r w:rsidR="002B2A41" w:rsidRPr="00910BCE">
        <w:rPr>
          <w:rFonts w:ascii="Times New Roman" w:hAnsi="Times New Roman"/>
          <w:sz w:val="24"/>
          <w:szCs w:val="24"/>
          <w:lang w:val="fr-FR"/>
        </w:rPr>
        <w:t xml:space="preserve"> sa passion si atroce, au milieu de tourments indescripti</w:t>
      </w:r>
      <w:r>
        <w:rPr>
          <w:rFonts w:ascii="Times New Roman" w:hAnsi="Times New Roman"/>
          <w:sz w:val="24"/>
          <w:szCs w:val="24"/>
          <w:lang w:val="fr-FR"/>
        </w:rPr>
        <w:t>bles, sinon pour nous assurer le</w:t>
      </w:r>
      <w:r w:rsidR="002B2A41" w:rsidRPr="00910BCE">
        <w:rPr>
          <w:rFonts w:ascii="Times New Roman" w:hAnsi="Times New Roman"/>
          <w:sz w:val="24"/>
          <w:szCs w:val="24"/>
          <w:lang w:val="fr-FR"/>
        </w:rPr>
        <w:t xml:space="preserve"> Paradis?</w:t>
      </w:r>
      <w:r>
        <w:rPr>
          <w:rFonts w:ascii="Times New Roman" w:hAnsi="Times New Roman"/>
          <w:sz w:val="24"/>
          <w:szCs w:val="24"/>
          <w:lang w:val="fr-FR"/>
        </w:rPr>
        <w:t xml:space="preserve"> </w:t>
      </w:r>
      <w:r w:rsidR="002B2A41" w:rsidRPr="00910BCE">
        <w:rPr>
          <w:rFonts w:ascii="Times New Roman" w:hAnsi="Times New Roman"/>
          <w:sz w:val="24"/>
          <w:szCs w:val="24"/>
          <w:lang w:val="fr-FR"/>
        </w:rPr>
        <w:t xml:space="preserve">Il pensait certainement que le Seigneur, l'ayant fait prêtre, lui aurait demandé </w:t>
      </w:r>
      <w:r>
        <w:rPr>
          <w:rFonts w:ascii="Times New Roman" w:hAnsi="Times New Roman"/>
          <w:sz w:val="24"/>
          <w:szCs w:val="24"/>
          <w:lang w:val="fr-FR"/>
        </w:rPr>
        <w:t>le compte plus sévère de ses dons, mais il était sûr qu'</w:t>
      </w:r>
      <w:r w:rsidRPr="00910BCE">
        <w:rPr>
          <w:rFonts w:ascii="Times New Roman" w:hAnsi="Times New Roman"/>
          <w:sz w:val="24"/>
          <w:szCs w:val="24"/>
          <w:lang w:val="fr-FR"/>
        </w:rPr>
        <w:t>au jugement de Dieu</w:t>
      </w:r>
      <w:r w:rsidR="002B2A41" w:rsidRPr="00910BCE">
        <w:rPr>
          <w:rFonts w:ascii="Times New Roman" w:hAnsi="Times New Roman"/>
          <w:sz w:val="24"/>
          <w:szCs w:val="24"/>
          <w:lang w:val="fr-FR"/>
        </w:rPr>
        <w:t xml:space="preserve"> son amour et sa miséricorde triompheraient. Sur ce point, il n'a jamais montré d'incertitudes ou d'hésitations. </w:t>
      </w:r>
    </w:p>
    <w:p w14:paraId="40C4C753" w14:textId="77777777" w:rsidR="002B2A41" w:rsidRDefault="00745225" w:rsidP="008577A9">
      <w:pPr>
        <w:spacing w:after="120"/>
        <w:rPr>
          <w:rFonts w:ascii="Times New Roman" w:hAnsi="Times New Roman"/>
          <w:sz w:val="24"/>
          <w:szCs w:val="24"/>
          <w:lang w:val="fr-FR"/>
        </w:rPr>
      </w:pPr>
      <w:r>
        <w:rPr>
          <w:rFonts w:ascii="Times New Roman" w:hAnsi="Times New Roman"/>
          <w:sz w:val="24"/>
          <w:szCs w:val="24"/>
          <w:lang w:val="fr-FR"/>
        </w:rPr>
        <w:tab/>
      </w:r>
      <w:r w:rsidR="002B2A41" w:rsidRPr="00AB0860">
        <w:rPr>
          <w:rFonts w:ascii="Times New Roman" w:hAnsi="Times New Roman"/>
          <w:sz w:val="24"/>
          <w:szCs w:val="24"/>
          <w:lang w:val="fr-FR"/>
        </w:rPr>
        <w:t xml:space="preserve">Dès l'âge de quarante ans, il avait récité </w:t>
      </w:r>
      <w:r w:rsidR="00AB0860" w:rsidRPr="00AB0860">
        <w:rPr>
          <w:rFonts w:ascii="Times New Roman" w:hAnsi="Times New Roman"/>
          <w:sz w:val="24"/>
          <w:szCs w:val="24"/>
          <w:lang w:val="fr-FR"/>
        </w:rPr>
        <w:t xml:space="preserve">chaque jour </w:t>
      </w:r>
      <w:r w:rsidR="002B2A41" w:rsidRPr="00AB0860">
        <w:rPr>
          <w:rFonts w:ascii="Times New Roman" w:hAnsi="Times New Roman"/>
          <w:sz w:val="24"/>
          <w:szCs w:val="24"/>
          <w:lang w:val="fr-FR"/>
        </w:rPr>
        <w:t xml:space="preserve">la longue prière pour la bonne mort attribuée </w:t>
      </w:r>
      <w:r w:rsidR="00AB0860" w:rsidRPr="00AB0860">
        <w:rPr>
          <w:rFonts w:ascii="Times New Roman" w:hAnsi="Times New Roman"/>
          <w:sz w:val="24"/>
          <w:szCs w:val="24"/>
          <w:lang w:val="fr-FR"/>
        </w:rPr>
        <w:t>à S</w:t>
      </w:r>
      <w:r w:rsidR="002B2A41" w:rsidRPr="00AB0860">
        <w:rPr>
          <w:rFonts w:ascii="Times New Roman" w:hAnsi="Times New Roman"/>
          <w:sz w:val="24"/>
          <w:szCs w:val="24"/>
          <w:lang w:val="fr-FR"/>
        </w:rPr>
        <w:t xml:space="preserve">aint Léonard de Porto Maurizio; </w:t>
      </w:r>
      <w:r w:rsidR="00AB0860" w:rsidRPr="00AB0860">
        <w:rPr>
          <w:rFonts w:ascii="Times New Roman" w:hAnsi="Times New Roman"/>
          <w:sz w:val="24"/>
          <w:szCs w:val="24"/>
          <w:lang w:val="fr-FR"/>
        </w:rPr>
        <w:t>un jour, cependant, il me dit: "</w:t>
      </w:r>
      <w:r w:rsidR="002B2A41" w:rsidRPr="00AB0860">
        <w:rPr>
          <w:rFonts w:ascii="Times New Roman" w:hAnsi="Times New Roman"/>
          <w:sz w:val="24"/>
          <w:szCs w:val="24"/>
          <w:lang w:val="fr-FR"/>
        </w:rPr>
        <w:t>Maintenant je n'utilise plus cette formule: je m'accroche de plus en plus chaque jour à Notre-Seigneur et je le prie pour une bonne mort avec les gémissements du cœur. Il croyait que, compte tenu de la miséricorde infinie de Dieu, rares sont les âmes qui sont perdues: seul</w:t>
      </w:r>
      <w:r w:rsidR="00AB0860" w:rsidRPr="00AB0860">
        <w:rPr>
          <w:rFonts w:ascii="Times New Roman" w:hAnsi="Times New Roman"/>
          <w:sz w:val="24"/>
          <w:szCs w:val="24"/>
          <w:lang w:val="fr-FR"/>
        </w:rPr>
        <w:t>ement</w:t>
      </w:r>
      <w:r w:rsidR="002B2A41" w:rsidRPr="00AB0860">
        <w:rPr>
          <w:rFonts w:ascii="Times New Roman" w:hAnsi="Times New Roman"/>
          <w:sz w:val="24"/>
          <w:szCs w:val="24"/>
          <w:lang w:val="fr-FR"/>
        </w:rPr>
        <w:t xml:space="preserve"> un mystère de rébellio</w:t>
      </w:r>
      <w:r w:rsidR="00AB0860" w:rsidRPr="00AB0860">
        <w:rPr>
          <w:rFonts w:ascii="Times New Roman" w:hAnsi="Times New Roman"/>
          <w:sz w:val="24"/>
          <w:szCs w:val="24"/>
          <w:lang w:val="fr-FR"/>
        </w:rPr>
        <w:t>n humaine pourrait expliquer l'E</w:t>
      </w:r>
      <w:r w:rsidR="002B2A41" w:rsidRPr="00AB0860">
        <w:rPr>
          <w:rFonts w:ascii="Times New Roman" w:hAnsi="Times New Roman"/>
          <w:sz w:val="24"/>
          <w:szCs w:val="24"/>
          <w:lang w:val="fr-FR"/>
        </w:rPr>
        <w:t>nfer; et donc il ne voulai</w:t>
      </w:r>
      <w:r w:rsidR="00AB0860" w:rsidRPr="00AB0860">
        <w:rPr>
          <w:rFonts w:ascii="Times New Roman" w:hAnsi="Times New Roman"/>
          <w:sz w:val="24"/>
          <w:szCs w:val="24"/>
          <w:lang w:val="fr-FR"/>
        </w:rPr>
        <w:t>t pas être inquiet à ce sujet. Il disait: "</w:t>
      </w:r>
      <w:r w:rsidR="002B2A41" w:rsidRPr="00AB0860">
        <w:rPr>
          <w:rFonts w:ascii="Times New Roman" w:hAnsi="Times New Roman"/>
          <w:sz w:val="24"/>
          <w:szCs w:val="24"/>
          <w:lang w:val="fr-FR"/>
        </w:rPr>
        <w:t>Il y a les moyens que le Seigneur nous a donnés: la prière, les sacrements, les bonnes</w:t>
      </w:r>
      <w:r w:rsidR="00AB0860" w:rsidRPr="00AB0860">
        <w:rPr>
          <w:rFonts w:ascii="Times New Roman" w:hAnsi="Times New Roman"/>
          <w:sz w:val="24"/>
          <w:szCs w:val="24"/>
          <w:lang w:val="fr-FR"/>
        </w:rPr>
        <w:t xml:space="preserve"> </w:t>
      </w:r>
      <w:r w:rsidR="00AB0860" w:rsidRPr="00AB0860">
        <w:rPr>
          <w:rFonts w:ascii="Times New Roman" w:hAnsi="Times New Roman"/>
          <w:sz w:val="24"/>
          <w:szCs w:val="24"/>
          <w:lang w:val="fr-FR"/>
        </w:rPr>
        <w:lastRenderedPageBreak/>
        <w:t>œuvres; la protection de la Très Sainte Vierge et des Anges et les S</w:t>
      </w:r>
      <w:r w:rsidR="002B2A41" w:rsidRPr="00AB0860">
        <w:rPr>
          <w:rFonts w:ascii="Times New Roman" w:hAnsi="Times New Roman"/>
          <w:sz w:val="24"/>
          <w:szCs w:val="24"/>
          <w:lang w:val="fr-FR"/>
        </w:rPr>
        <w:t xml:space="preserve">aints: que voulons-nous </w:t>
      </w:r>
      <w:r w:rsidR="00AB0860" w:rsidRPr="00AB0860">
        <w:rPr>
          <w:rFonts w:ascii="Times New Roman" w:hAnsi="Times New Roman"/>
          <w:sz w:val="24"/>
          <w:szCs w:val="24"/>
          <w:lang w:val="fr-FR"/>
        </w:rPr>
        <w:t>de plus pour nous assurer du Paradis?"</w:t>
      </w:r>
      <w:r w:rsidR="002B2A41" w:rsidRPr="00AB0860">
        <w:rPr>
          <w:rFonts w:ascii="Times New Roman" w:hAnsi="Times New Roman"/>
          <w:sz w:val="24"/>
          <w:szCs w:val="24"/>
          <w:lang w:val="fr-FR"/>
        </w:rPr>
        <w:t>. Il a enseigné que pour mériter le Paradis, nous devons souffrir et travailler; et nous savons combien il a souffert et ce qu'il a fai</w:t>
      </w:r>
      <w:r w:rsidR="00AB0860" w:rsidRPr="00AB0860">
        <w:rPr>
          <w:rFonts w:ascii="Times New Roman" w:hAnsi="Times New Roman"/>
          <w:sz w:val="24"/>
          <w:szCs w:val="24"/>
          <w:lang w:val="fr-FR"/>
        </w:rPr>
        <w:t xml:space="preserve">t dans sa vie de 76 ans! Et </w:t>
      </w:r>
      <w:r w:rsidR="00845380" w:rsidRPr="00AB0860">
        <w:rPr>
          <w:rFonts w:ascii="Times New Roman" w:hAnsi="Times New Roman"/>
          <w:sz w:val="24"/>
          <w:szCs w:val="24"/>
          <w:lang w:val="fr-FR"/>
        </w:rPr>
        <w:t>tout à fait</w:t>
      </w:r>
      <w:r w:rsidR="00AB0860" w:rsidRPr="00AB0860">
        <w:rPr>
          <w:rFonts w:ascii="Times New Roman" w:hAnsi="Times New Roman"/>
          <w:sz w:val="24"/>
          <w:szCs w:val="24"/>
          <w:lang w:val="fr-FR"/>
        </w:rPr>
        <w:t xml:space="preserve"> et tout il a souffert pour </w:t>
      </w:r>
      <w:r w:rsidR="002B2A41" w:rsidRPr="00AB0860">
        <w:rPr>
          <w:rFonts w:ascii="Times New Roman" w:hAnsi="Times New Roman"/>
          <w:sz w:val="24"/>
          <w:szCs w:val="24"/>
          <w:lang w:val="fr-FR"/>
        </w:rPr>
        <w:t>amour de Dieu, avec l'</w:t>
      </w:r>
      <w:r w:rsidR="004E4B17" w:rsidRPr="00AB0860">
        <w:rPr>
          <w:rFonts w:ascii="Times New Roman" w:hAnsi="Times New Roman"/>
          <w:sz w:val="24"/>
          <w:szCs w:val="24"/>
          <w:lang w:val="fr-FR"/>
        </w:rPr>
        <w:t>espérance</w:t>
      </w:r>
      <w:r w:rsidR="00AB0860" w:rsidRPr="00AB0860">
        <w:rPr>
          <w:rFonts w:ascii="Times New Roman" w:hAnsi="Times New Roman"/>
          <w:sz w:val="24"/>
          <w:szCs w:val="24"/>
          <w:lang w:val="fr-FR"/>
        </w:rPr>
        <w:t xml:space="preserve"> d'aller</w:t>
      </w:r>
      <w:r w:rsidR="002B2A41" w:rsidRPr="00AB0860">
        <w:rPr>
          <w:rFonts w:ascii="Times New Roman" w:hAnsi="Times New Roman"/>
          <w:sz w:val="24"/>
          <w:szCs w:val="24"/>
          <w:lang w:val="fr-FR"/>
        </w:rPr>
        <w:t xml:space="preserve"> un jour au Paradis.</w:t>
      </w:r>
    </w:p>
    <w:p w14:paraId="50F3CB4E" w14:textId="77777777" w:rsidR="002B2A41" w:rsidRPr="0059252B" w:rsidRDefault="002B2A41" w:rsidP="008577A9">
      <w:pPr>
        <w:spacing w:after="120"/>
        <w:rPr>
          <w:rFonts w:ascii="Times New Roman" w:hAnsi="Times New Roman"/>
          <w:sz w:val="12"/>
          <w:szCs w:val="12"/>
          <w:lang w:val="fr-FR"/>
        </w:rPr>
      </w:pPr>
    </w:p>
    <w:p w14:paraId="17F41E55" w14:textId="2FB360E2" w:rsidR="002B2A41" w:rsidRPr="002A55E4" w:rsidRDefault="002B2A41" w:rsidP="008577A9">
      <w:pPr>
        <w:spacing w:after="120"/>
        <w:rPr>
          <w:rFonts w:ascii="Times New Roman" w:hAnsi="Times New Roman"/>
          <w:b/>
          <w:sz w:val="28"/>
          <w:szCs w:val="28"/>
          <w:lang w:val="fr-FR"/>
        </w:rPr>
      </w:pPr>
      <w:r w:rsidRPr="0059252B">
        <w:rPr>
          <w:rFonts w:ascii="Times New Roman" w:hAnsi="Times New Roman"/>
          <w:b/>
          <w:sz w:val="28"/>
          <w:szCs w:val="28"/>
          <w:lang w:val="fr-FR"/>
        </w:rPr>
        <w:t xml:space="preserve">3. </w:t>
      </w:r>
      <w:r>
        <w:rPr>
          <w:rFonts w:ascii="Times New Roman" w:hAnsi="Times New Roman"/>
          <w:b/>
          <w:sz w:val="28"/>
          <w:szCs w:val="28"/>
          <w:lang w:val="fr-FR"/>
        </w:rPr>
        <w:t xml:space="preserve"> O Paradis</w:t>
      </w:r>
      <w:r w:rsidRPr="0059252B">
        <w:rPr>
          <w:rFonts w:ascii="Times New Roman" w:hAnsi="Times New Roman"/>
          <w:b/>
          <w:sz w:val="28"/>
          <w:szCs w:val="28"/>
          <w:lang w:val="fr-FR"/>
        </w:rPr>
        <w:t>...</w:t>
      </w:r>
    </w:p>
    <w:p w14:paraId="0B3C7215" w14:textId="77777777" w:rsidR="00D21CE6" w:rsidRPr="00D105C5" w:rsidRDefault="002B2A41" w:rsidP="008577A9">
      <w:pPr>
        <w:spacing w:after="120"/>
        <w:rPr>
          <w:rFonts w:ascii="Times New Roman" w:hAnsi="Times New Roman"/>
          <w:sz w:val="24"/>
          <w:szCs w:val="24"/>
          <w:lang w:val="fr-FR"/>
        </w:rPr>
      </w:pPr>
      <w:r>
        <w:rPr>
          <w:rFonts w:ascii="Times New Roman" w:hAnsi="Times New Roman"/>
          <w:sz w:val="24"/>
          <w:szCs w:val="24"/>
          <w:lang w:val="fr-FR"/>
        </w:rPr>
        <w:tab/>
      </w:r>
      <w:r w:rsidR="00AB0860">
        <w:rPr>
          <w:rFonts w:ascii="Times New Roman" w:hAnsi="Times New Roman"/>
          <w:sz w:val="24"/>
          <w:szCs w:val="24"/>
          <w:lang w:val="fr-FR"/>
        </w:rPr>
        <w:t>E</w:t>
      </w:r>
      <w:r w:rsidR="00AB0860" w:rsidRPr="00AB0860">
        <w:rPr>
          <w:rFonts w:ascii="Times New Roman" w:hAnsi="Times New Roman"/>
          <w:sz w:val="24"/>
          <w:szCs w:val="24"/>
          <w:lang w:val="fr-FR"/>
        </w:rPr>
        <w:t xml:space="preserve">xtrayons </w:t>
      </w:r>
      <w:r w:rsidRPr="0059252B">
        <w:rPr>
          <w:rFonts w:ascii="Times New Roman" w:hAnsi="Times New Roman"/>
          <w:sz w:val="24"/>
          <w:szCs w:val="24"/>
          <w:lang w:val="fr-FR"/>
        </w:rPr>
        <w:t>de ses</w:t>
      </w:r>
      <w:r w:rsidR="009100E4">
        <w:rPr>
          <w:rFonts w:ascii="Times New Roman" w:hAnsi="Times New Roman"/>
          <w:sz w:val="24"/>
          <w:szCs w:val="24"/>
          <w:lang w:val="fr-FR"/>
        </w:rPr>
        <w:t xml:space="preserve"> écrits une merveilleuse déclar</w:t>
      </w:r>
      <w:r w:rsidRPr="0059252B">
        <w:rPr>
          <w:rFonts w:ascii="Times New Roman" w:hAnsi="Times New Roman"/>
          <w:sz w:val="24"/>
          <w:szCs w:val="24"/>
          <w:lang w:val="fr-FR"/>
        </w:rPr>
        <w:t>ation de son espérance en Dieu</w:t>
      </w:r>
      <w:r w:rsidR="009100E4">
        <w:rPr>
          <w:rFonts w:ascii="Times New Roman" w:hAnsi="Times New Roman"/>
          <w:sz w:val="24"/>
          <w:szCs w:val="24"/>
          <w:lang w:val="fr-FR"/>
        </w:rPr>
        <w:t>.</w:t>
      </w:r>
      <w:r w:rsidRPr="0059252B">
        <w:rPr>
          <w:rFonts w:ascii="Times New Roman" w:hAnsi="Times New Roman"/>
          <w:sz w:val="24"/>
          <w:szCs w:val="24"/>
          <w:lang w:val="fr-FR"/>
        </w:rPr>
        <w:t xml:space="preserve"> Dans</w:t>
      </w:r>
      <w:r w:rsidR="009100E4">
        <w:rPr>
          <w:rFonts w:ascii="Times New Roman" w:hAnsi="Times New Roman"/>
          <w:sz w:val="24"/>
          <w:szCs w:val="24"/>
          <w:lang w:val="fr-FR"/>
        </w:rPr>
        <w:t xml:space="preserve"> la </w:t>
      </w:r>
      <w:r w:rsidR="009100E4" w:rsidRPr="009100E4">
        <w:rPr>
          <w:rFonts w:ascii="Times New Roman" w:hAnsi="Times New Roman"/>
          <w:i/>
          <w:sz w:val="24"/>
          <w:szCs w:val="24"/>
          <w:lang w:val="fr-FR"/>
        </w:rPr>
        <w:t>L</w:t>
      </w:r>
      <w:r w:rsidR="009100E4">
        <w:rPr>
          <w:rFonts w:ascii="Times New Roman" w:hAnsi="Times New Roman"/>
          <w:i/>
          <w:sz w:val="24"/>
          <w:szCs w:val="24"/>
          <w:lang w:val="fr-FR"/>
        </w:rPr>
        <w:t>ettre aux</w:t>
      </w:r>
      <w:r w:rsidRPr="009100E4">
        <w:rPr>
          <w:rFonts w:ascii="Times New Roman" w:hAnsi="Times New Roman"/>
          <w:i/>
          <w:sz w:val="24"/>
          <w:szCs w:val="24"/>
          <w:lang w:val="fr-FR"/>
        </w:rPr>
        <w:t xml:space="preserve"> amis</w:t>
      </w:r>
      <w:r w:rsidR="009100E4">
        <w:rPr>
          <w:rFonts w:ascii="Times New Roman" w:hAnsi="Times New Roman"/>
          <w:sz w:val="24"/>
          <w:szCs w:val="24"/>
          <w:lang w:val="fr-FR"/>
        </w:rPr>
        <w:t xml:space="preserve"> ainsi il a ouvert son cœur. "O</w:t>
      </w:r>
      <w:r w:rsidR="00EC0239">
        <w:rPr>
          <w:rFonts w:ascii="Times New Roman" w:hAnsi="Times New Roman"/>
          <w:sz w:val="24"/>
          <w:szCs w:val="24"/>
          <w:lang w:val="fr-FR"/>
        </w:rPr>
        <w:t>h</w:t>
      </w:r>
      <w:r w:rsidR="009100E4">
        <w:rPr>
          <w:rFonts w:ascii="Times New Roman" w:hAnsi="Times New Roman"/>
          <w:sz w:val="24"/>
          <w:szCs w:val="24"/>
          <w:lang w:val="fr-FR"/>
        </w:rPr>
        <w:t xml:space="preserve"> Paradis</w:t>
      </w:r>
      <w:r w:rsidRPr="0059252B">
        <w:rPr>
          <w:rFonts w:ascii="Times New Roman" w:hAnsi="Times New Roman"/>
          <w:sz w:val="24"/>
          <w:szCs w:val="24"/>
          <w:lang w:val="fr-FR"/>
        </w:rPr>
        <w:t>! O</w:t>
      </w:r>
      <w:r w:rsidR="00EC0239">
        <w:rPr>
          <w:rFonts w:ascii="Times New Roman" w:hAnsi="Times New Roman"/>
          <w:sz w:val="24"/>
          <w:szCs w:val="24"/>
          <w:lang w:val="fr-FR"/>
        </w:rPr>
        <w:t>h</w:t>
      </w:r>
      <w:r w:rsidRPr="0059252B">
        <w:rPr>
          <w:rFonts w:ascii="Times New Roman" w:hAnsi="Times New Roman"/>
          <w:sz w:val="24"/>
          <w:szCs w:val="24"/>
          <w:lang w:val="fr-FR"/>
        </w:rPr>
        <w:t xml:space="preserve"> ro</w:t>
      </w:r>
      <w:r w:rsidR="009100E4">
        <w:rPr>
          <w:rFonts w:ascii="Times New Roman" w:hAnsi="Times New Roman"/>
          <w:sz w:val="24"/>
          <w:szCs w:val="24"/>
          <w:lang w:val="fr-FR"/>
        </w:rPr>
        <w:t>yaume de la gloire éternelle! O</w:t>
      </w:r>
      <w:r w:rsidR="00EC0239">
        <w:rPr>
          <w:rFonts w:ascii="Times New Roman" w:hAnsi="Times New Roman"/>
          <w:sz w:val="24"/>
          <w:szCs w:val="24"/>
          <w:lang w:val="fr-FR"/>
        </w:rPr>
        <w:t>h</w:t>
      </w:r>
      <w:r w:rsidRPr="0059252B">
        <w:rPr>
          <w:rFonts w:ascii="Times New Roman" w:hAnsi="Times New Roman"/>
          <w:sz w:val="24"/>
          <w:szCs w:val="24"/>
          <w:lang w:val="fr-FR"/>
        </w:rPr>
        <w:t xml:space="preserve"> fin de l'exil douloureux de la vie! O</w:t>
      </w:r>
      <w:r w:rsidR="00EC0239">
        <w:rPr>
          <w:rFonts w:ascii="Times New Roman" w:hAnsi="Times New Roman"/>
          <w:sz w:val="24"/>
          <w:szCs w:val="24"/>
          <w:lang w:val="fr-FR"/>
        </w:rPr>
        <w:t>h</w:t>
      </w:r>
      <w:r w:rsidRPr="0059252B">
        <w:rPr>
          <w:rFonts w:ascii="Times New Roman" w:hAnsi="Times New Roman"/>
          <w:sz w:val="24"/>
          <w:szCs w:val="24"/>
          <w:lang w:val="fr-FR"/>
        </w:rPr>
        <w:t xml:space="preserve"> Ville éternelle de Dieu! O</w:t>
      </w:r>
      <w:r w:rsidR="00EC0239">
        <w:rPr>
          <w:rFonts w:ascii="Times New Roman" w:hAnsi="Times New Roman"/>
          <w:sz w:val="24"/>
          <w:szCs w:val="24"/>
          <w:lang w:val="fr-FR"/>
        </w:rPr>
        <w:t>h</w:t>
      </w:r>
      <w:r w:rsidRPr="0059252B">
        <w:rPr>
          <w:rFonts w:ascii="Times New Roman" w:hAnsi="Times New Roman"/>
          <w:sz w:val="24"/>
          <w:szCs w:val="24"/>
          <w:lang w:val="fr-FR"/>
        </w:rPr>
        <w:t xml:space="preserve"> vision béatifique de Celui qui est la beauté infinie, la bonté infinie,</w:t>
      </w:r>
      <w:r w:rsidR="00547182">
        <w:rPr>
          <w:rFonts w:ascii="Times New Roman" w:hAnsi="Times New Roman"/>
          <w:sz w:val="24"/>
          <w:szCs w:val="24"/>
          <w:lang w:val="fr-FR"/>
        </w:rPr>
        <w:t xml:space="preserve"> qui</w:t>
      </w:r>
      <w:r w:rsidRPr="0059252B">
        <w:rPr>
          <w:rFonts w:ascii="Times New Roman" w:hAnsi="Times New Roman"/>
          <w:sz w:val="24"/>
          <w:szCs w:val="24"/>
          <w:lang w:val="fr-FR"/>
        </w:rPr>
        <w:t xml:space="preserve"> même dans cette vallée de larmes </w:t>
      </w:r>
      <w:r w:rsidR="00547182" w:rsidRPr="00547182">
        <w:rPr>
          <w:rFonts w:ascii="Times New Roman" w:hAnsi="Times New Roman"/>
          <w:sz w:val="24"/>
          <w:szCs w:val="24"/>
          <w:lang w:val="fr-FR"/>
        </w:rPr>
        <w:t xml:space="preserve">transparaît </w:t>
      </w:r>
      <w:r w:rsidR="00547182">
        <w:rPr>
          <w:rFonts w:ascii="Times New Roman" w:hAnsi="Times New Roman"/>
          <w:sz w:val="24"/>
          <w:szCs w:val="24"/>
          <w:lang w:val="fr-FR"/>
        </w:rPr>
        <w:t xml:space="preserve">avec son </w:t>
      </w:r>
      <w:r w:rsidR="004412E8">
        <w:rPr>
          <w:rFonts w:ascii="Times New Roman" w:hAnsi="Times New Roman"/>
          <w:sz w:val="24"/>
          <w:szCs w:val="24"/>
          <w:lang w:val="fr-FR"/>
        </w:rPr>
        <w:t xml:space="preserve">rayon </w:t>
      </w:r>
      <w:r w:rsidRPr="0059252B">
        <w:rPr>
          <w:rFonts w:ascii="Times New Roman" w:hAnsi="Times New Roman"/>
          <w:sz w:val="24"/>
          <w:szCs w:val="24"/>
          <w:lang w:val="fr-FR"/>
        </w:rPr>
        <w:t xml:space="preserve">le plus merveilleux dans tout ce qui est bon, </w:t>
      </w:r>
      <w:r w:rsidR="004412E8">
        <w:rPr>
          <w:rFonts w:ascii="Times New Roman" w:hAnsi="Times New Roman"/>
          <w:sz w:val="24"/>
          <w:szCs w:val="24"/>
          <w:lang w:val="fr-FR"/>
        </w:rPr>
        <w:t xml:space="preserve">dans </w:t>
      </w:r>
      <w:r w:rsidRPr="0059252B">
        <w:rPr>
          <w:rFonts w:ascii="Times New Roman" w:hAnsi="Times New Roman"/>
          <w:sz w:val="24"/>
          <w:szCs w:val="24"/>
          <w:lang w:val="fr-FR"/>
        </w:rPr>
        <w:t xml:space="preserve">tout ce qui est beau, </w:t>
      </w:r>
      <w:r w:rsidR="004412E8">
        <w:rPr>
          <w:rFonts w:ascii="Times New Roman" w:hAnsi="Times New Roman"/>
          <w:sz w:val="24"/>
          <w:szCs w:val="24"/>
          <w:lang w:val="fr-FR"/>
        </w:rPr>
        <w:t xml:space="preserve">dans </w:t>
      </w:r>
      <w:r w:rsidRPr="0059252B">
        <w:rPr>
          <w:rFonts w:ascii="Times New Roman" w:hAnsi="Times New Roman"/>
          <w:sz w:val="24"/>
          <w:szCs w:val="24"/>
          <w:lang w:val="fr-FR"/>
        </w:rPr>
        <w:t xml:space="preserve">toutes les </w:t>
      </w:r>
      <w:r w:rsidR="004412E8">
        <w:rPr>
          <w:rFonts w:ascii="Times New Roman" w:hAnsi="Times New Roman"/>
          <w:sz w:val="24"/>
          <w:szCs w:val="24"/>
          <w:lang w:val="fr-FR"/>
        </w:rPr>
        <w:t xml:space="preserve">sublimes </w:t>
      </w:r>
      <w:r w:rsidRPr="0059252B">
        <w:rPr>
          <w:rFonts w:ascii="Times New Roman" w:hAnsi="Times New Roman"/>
          <w:sz w:val="24"/>
          <w:szCs w:val="24"/>
          <w:lang w:val="fr-FR"/>
        </w:rPr>
        <w:t>m</w:t>
      </w:r>
      <w:r w:rsidR="004412E8">
        <w:rPr>
          <w:rFonts w:ascii="Times New Roman" w:hAnsi="Times New Roman"/>
          <w:sz w:val="24"/>
          <w:szCs w:val="24"/>
          <w:lang w:val="fr-FR"/>
        </w:rPr>
        <w:t>erveilles de la création! Ah! Je désire</w:t>
      </w:r>
      <w:r w:rsidRPr="0059252B">
        <w:rPr>
          <w:rFonts w:ascii="Times New Roman" w:hAnsi="Times New Roman"/>
          <w:sz w:val="24"/>
          <w:szCs w:val="24"/>
          <w:lang w:val="fr-FR"/>
        </w:rPr>
        <w:t xml:space="preserve"> cette béatitud</w:t>
      </w:r>
      <w:r w:rsidR="004412E8">
        <w:rPr>
          <w:rFonts w:ascii="Times New Roman" w:hAnsi="Times New Roman"/>
          <w:sz w:val="24"/>
          <w:szCs w:val="24"/>
          <w:lang w:val="fr-FR"/>
        </w:rPr>
        <w:t xml:space="preserve">e éternelle, cette région de </w:t>
      </w:r>
      <w:r w:rsidRPr="0059252B">
        <w:rPr>
          <w:rFonts w:ascii="Times New Roman" w:hAnsi="Times New Roman"/>
          <w:sz w:val="24"/>
          <w:szCs w:val="24"/>
          <w:lang w:val="fr-FR"/>
        </w:rPr>
        <w:t>lumière et de splendeur</w:t>
      </w:r>
      <w:r w:rsidR="004412E8">
        <w:rPr>
          <w:rFonts w:ascii="Times New Roman" w:hAnsi="Times New Roman"/>
          <w:sz w:val="24"/>
          <w:szCs w:val="24"/>
          <w:lang w:val="fr-FR"/>
        </w:rPr>
        <w:t>s</w:t>
      </w:r>
      <w:r w:rsidRPr="0059252B">
        <w:rPr>
          <w:rFonts w:ascii="Times New Roman" w:hAnsi="Times New Roman"/>
          <w:sz w:val="24"/>
          <w:szCs w:val="24"/>
          <w:lang w:val="fr-FR"/>
        </w:rPr>
        <w:t>, cette contemplation infinie de Dieu dans lequel</w:t>
      </w:r>
      <w:r w:rsidR="004412E8">
        <w:rPr>
          <w:rFonts w:ascii="Times New Roman" w:hAnsi="Times New Roman"/>
          <w:sz w:val="24"/>
          <w:szCs w:val="24"/>
          <w:lang w:val="fr-FR"/>
        </w:rPr>
        <w:t xml:space="preserve">, pendant une éternité, </w:t>
      </w:r>
      <w:r w:rsidR="004412E8" w:rsidRPr="004412E8">
        <w:rPr>
          <w:rFonts w:ascii="Times New Roman" w:hAnsi="Times New Roman"/>
          <w:sz w:val="24"/>
          <w:szCs w:val="24"/>
          <w:lang w:val="fr-FR"/>
        </w:rPr>
        <w:t xml:space="preserve">nous goûterons </w:t>
      </w:r>
      <w:r w:rsidR="004412E8">
        <w:rPr>
          <w:rFonts w:ascii="Times New Roman" w:hAnsi="Times New Roman"/>
          <w:sz w:val="24"/>
          <w:szCs w:val="24"/>
          <w:lang w:val="fr-FR"/>
        </w:rPr>
        <w:t xml:space="preserve">de </w:t>
      </w:r>
      <w:r w:rsidR="00845380">
        <w:rPr>
          <w:rFonts w:ascii="Times New Roman" w:hAnsi="Times New Roman"/>
          <w:sz w:val="24"/>
          <w:szCs w:val="24"/>
          <w:lang w:val="fr-FR"/>
        </w:rPr>
        <w:t>délice</w:t>
      </w:r>
      <w:r w:rsidR="00845380" w:rsidRPr="0059252B">
        <w:rPr>
          <w:rFonts w:ascii="Times New Roman" w:hAnsi="Times New Roman"/>
          <w:sz w:val="24"/>
          <w:szCs w:val="24"/>
          <w:lang w:val="fr-FR"/>
        </w:rPr>
        <w:t>s</w:t>
      </w:r>
      <w:r w:rsidR="00845380" w:rsidRPr="004412E8">
        <w:rPr>
          <w:rFonts w:ascii="Times New Roman" w:hAnsi="Times New Roman"/>
          <w:sz w:val="24"/>
          <w:szCs w:val="24"/>
          <w:lang w:val="fr-FR"/>
        </w:rPr>
        <w:t xml:space="preserve"> </w:t>
      </w:r>
      <w:r w:rsidR="00845380">
        <w:rPr>
          <w:rFonts w:ascii="Times New Roman" w:hAnsi="Times New Roman"/>
          <w:sz w:val="24"/>
          <w:szCs w:val="24"/>
          <w:lang w:val="fr-FR"/>
        </w:rPr>
        <w:t>toujours</w:t>
      </w:r>
      <w:r w:rsidR="004412E8">
        <w:rPr>
          <w:rFonts w:ascii="Times New Roman" w:hAnsi="Times New Roman"/>
          <w:sz w:val="24"/>
          <w:szCs w:val="24"/>
          <w:lang w:val="fr-FR"/>
        </w:rPr>
        <w:t xml:space="preserve"> nouvelles</w:t>
      </w:r>
      <w:r w:rsidRPr="0059252B">
        <w:rPr>
          <w:rFonts w:ascii="Times New Roman" w:hAnsi="Times New Roman"/>
          <w:sz w:val="24"/>
          <w:szCs w:val="24"/>
          <w:lang w:val="fr-FR"/>
        </w:rPr>
        <w:t xml:space="preserve">, parce que Dieu est infini, et </w:t>
      </w:r>
      <w:r w:rsidR="004412E8">
        <w:rPr>
          <w:rFonts w:ascii="Times New Roman" w:hAnsi="Times New Roman"/>
          <w:sz w:val="24"/>
          <w:szCs w:val="24"/>
          <w:lang w:val="fr-FR"/>
        </w:rPr>
        <w:t xml:space="preserve">en Lui </w:t>
      </w:r>
      <w:r w:rsidRPr="0059252B">
        <w:rPr>
          <w:rFonts w:ascii="Times New Roman" w:hAnsi="Times New Roman"/>
          <w:sz w:val="24"/>
          <w:szCs w:val="24"/>
          <w:lang w:val="fr-FR"/>
        </w:rPr>
        <w:t xml:space="preserve">aussi l'espace, dont il n'y a pas </w:t>
      </w:r>
      <w:r w:rsidR="004412E8">
        <w:rPr>
          <w:rFonts w:ascii="Times New Roman" w:hAnsi="Times New Roman"/>
          <w:sz w:val="24"/>
          <w:szCs w:val="24"/>
          <w:lang w:val="fr-FR"/>
        </w:rPr>
        <w:t xml:space="preserve">de fin, c'est absorbé en Dieu! </w:t>
      </w:r>
      <w:r w:rsidRPr="0059252B">
        <w:rPr>
          <w:rFonts w:ascii="Times New Roman" w:hAnsi="Times New Roman"/>
          <w:sz w:val="24"/>
          <w:szCs w:val="24"/>
          <w:lang w:val="fr-FR"/>
        </w:rPr>
        <w:t>Ah! Non! Non! Je ne veux pas tomber dans la damnation éternelle, dans l'abîme du feu éternel</w:t>
      </w:r>
      <w:r w:rsidR="004412E8">
        <w:rPr>
          <w:rFonts w:ascii="Times New Roman" w:hAnsi="Times New Roman"/>
          <w:sz w:val="24"/>
          <w:szCs w:val="24"/>
          <w:lang w:val="fr-FR"/>
        </w:rPr>
        <w:t>, sous le domaine</w:t>
      </w:r>
      <w:r w:rsidRPr="0059252B">
        <w:rPr>
          <w:rFonts w:ascii="Times New Roman" w:hAnsi="Times New Roman"/>
          <w:sz w:val="24"/>
          <w:szCs w:val="24"/>
          <w:lang w:val="fr-FR"/>
        </w:rPr>
        <w:t xml:space="preserve"> abominable de Satan, qui hait et </w:t>
      </w:r>
      <w:r w:rsidR="004412E8">
        <w:rPr>
          <w:rFonts w:ascii="Times New Roman" w:hAnsi="Times New Roman"/>
          <w:sz w:val="24"/>
          <w:szCs w:val="24"/>
          <w:lang w:val="fr-FR"/>
        </w:rPr>
        <w:t>haïra</w:t>
      </w:r>
      <w:r w:rsidRPr="0059252B">
        <w:rPr>
          <w:rFonts w:ascii="Times New Roman" w:hAnsi="Times New Roman"/>
          <w:sz w:val="24"/>
          <w:szCs w:val="24"/>
          <w:lang w:val="fr-FR"/>
        </w:rPr>
        <w:t xml:space="preserve"> pour toujours le Dieu suprême, Jésus</w:t>
      </w:r>
      <w:r w:rsidR="004412E8">
        <w:rPr>
          <w:rFonts w:ascii="Times New Roman" w:hAnsi="Times New Roman"/>
          <w:sz w:val="24"/>
          <w:szCs w:val="24"/>
          <w:lang w:val="fr-FR"/>
        </w:rPr>
        <w:t xml:space="preserve"> </w:t>
      </w:r>
      <w:r w:rsidRPr="0059252B">
        <w:rPr>
          <w:rFonts w:ascii="Times New Roman" w:hAnsi="Times New Roman"/>
          <w:sz w:val="24"/>
          <w:szCs w:val="24"/>
          <w:lang w:val="fr-FR"/>
        </w:rPr>
        <w:t>Christ, la Très Sainte Vierge, les Anges, les Saints et tout ce qui appartie</w:t>
      </w:r>
      <w:r w:rsidR="00A936BB">
        <w:rPr>
          <w:rFonts w:ascii="Times New Roman" w:hAnsi="Times New Roman"/>
          <w:sz w:val="24"/>
          <w:szCs w:val="24"/>
          <w:lang w:val="fr-FR"/>
        </w:rPr>
        <w:t>nt à Dieu. Lui, Satan, qui transforme</w:t>
      </w:r>
      <w:r w:rsidRPr="0059252B">
        <w:rPr>
          <w:rFonts w:ascii="Times New Roman" w:hAnsi="Times New Roman"/>
          <w:sz w:val="24"/>
          <w:szCs w:val="24"/>
          <w:lang w:val="fr-FR"/>
        </w:rPr>
        <w:t xml:space="preserve"> dans sa haine et </w:t>
      </w:r>
      <w:r w:rsidR="00A936BB">
        <w:rPr>
          <w:rFonts w:ascii="Times New Roman" w:hAnsi="Times New Roman"/>
          <w:sz w:val="24"/>
          <w:szCs w:val="24"/>
          <w:lang w:val="fr-FR"/>
        </w:rPr>
        <w:t xml:space="preserve">dans </w:t>
      </w:r>
      <w:r w:rsidRPr="0059252B">
        <w:rPr>
          <w:rFonts w:ascii="Times New Roman" w:hAnsi="Times New Roman"/>
          <w:sz w:val="24"/>
          <w:szCs w:val="24"/>
          <w:lang w:val="fr-FR"/>
        </w:rPr>
        <w:t>son enragé souffrir toutes les â</w:t>
      </w:r>
      <w:r w:rsidR="00A936BB">
        <w:rPr>
          <w:rFonts w:ascii="Times New Roman" w:hAnsi="Times New Roman"/>
          <w:sz w:val="24"/>
          <w:szCs w:val="24"/>
          <w:lang w:val="fr-FR"/>
        </w:rPr>
        <w:t>mes damnées qui, dans la vie l'ont écouté,</w:t>
      </w:r>
      <w:r w:rsidRPr="0059252B">
        <w:rPr>
          <w:rFonts w:ascii="Times New Roman" w:hAnsi="Times New Roman"/>
          <w:sz w:val="24"/>
          <w:szCs w:val="24"/>
          <w:lang w:val="fr-FR"/>
        </w:rPr>
        <w:t xml:space="preserve"> l'ont suivi, </w:t>
      </w:r>
      <w:r w:rsidR="00A936BB">
        <w:rPr>
          <w:rFonts w:ascii="Times New Roman" w:hAnsi="Times New Roman"/>
          <w:sz w:val="24"/>
          <w:szCs w:val="24"/>
          <w:lang w:val="fr-FR"/>
        </w:rPr>
        <w:t>l'ont obéi cédant à ses</w:t>
      </w:r>
      <w:r w:rsidRPr="0059252B">
        <w:rPr>
          <w:rFonts w:ascii="Times New Roman" w:hAnsi="Times New Roman"/>
          <w:sz w:val="24"/>
          <w:szCs w:val="24"/>
          <w:lang w:val="fr-FR"/>
        </w:rPr>
        <w:t xml:space="preserve"> suggestions </w:t>
      </w:r>
      <w:r w:rsidR="00A936BB">
        <w:rPr>
          <w:rFonts w:ascii="Times New Roman" w:hAnsi="Times New Roman"/>
          <w:sz w:val="24"/>
          <w:szCs w:val="24"/>
          <w:lang w:val="fr-FR"/>
        </w:rPr>
        <w:t xml:space="preserve">perverses, subtiles, invisibles! </w:t>
      </w:r>
      <w:r w:rsidRPr="0059252B">
        <w:rPr>
          <w:rFonts w:ascii="Times New Roman" w:hAnsi="Times New Roman"/>
          <w:sz w:val="24"/>
          <w:szCs w:val="24"/>
          <w:lang w:val="fr-FR"/>
        </w:rPr>
        <w:t xml:space="preserve">O ami, </w:t>
      </w:r>
      <w:r w:rsidR="00A936BB">
        <w:rPr>
          <w:rFonts w:ascii="Times New Roman" w:hAnsi="Times New Roman"/>
          <w:sz w:val="24"/>
          <w:szCs w:val="24"/>
          <w:lang w:val="fr-FR"/>
        </w:rPr>
        <w:t xml:space="preserve">ô </w:t>
      </w:r>
      <w:r w:rsidRPr="0059252B">
        <w:rPr>
          <w:rFonts w:ascii="Times New Roman" w:hAnsi="Times New Roman"/>
          <w:sz w:val="24"/>
          <w:szCs w:val="24"/>
          <w:lang w:val="fr-FR"/>
        </w:rPr>
        <w:t xml:space="preserve">mon seigneur, </w:t>
      </w:r>
      <w:r w:rsidR="00A936BB">
        <w:rPr>
          <w:rFonts w:ascii="Times New Roman" w:hAnsi="Times New Roman"/>
          <w:sz w:val="24"/>
          <w:szCs w:val="24"/>
          <w:lang w:val="fr-FR"/>
        </w:rPr>
        <w:t xml:space="preserve">est que </w:t>
      </w:r>
      <w:r w:rsidRPr="0059252B">
        <w:rPr>
          <w:rFonts w:ascii="Times New Roman" w:hAnsi="Times New Roman"/>
          <w:sz w:val="24"/>
          <w:szCs w:val="24"/>
          <w:lang w:val="fr-FR"/>
        </w:rPr>
        <w:t xml:space="preserve">nous ne serons pas </w:t>
      </w:r>
      <w:r w:rsidRPr="00D105C5">
        <w:rPr>
          <w:rFonts w:ascii="Times New Roman" w:hAnsi="Times New Roman"/>
          <w:sz w:val="24"/>
          <w:szCs w:val="24"/>
          <w:lang w:val="fr-FR"/>
        </w:rPr>
        <w:t xml:space="preserve">compagnons dans le ciel, dans le sein de Dieu, </w:t>
      </w:r>
      <w:r w:rsidR="00A936BB" w:rsidRPr="00D105C5">
        <w:rPr>
          <w:rFonts w:ascii="Times New Roman" w:hAnsi="Times New Roman"/>
          <w:sz w:val="24"/>
          <w:szCs w:val="24"/>
          <w:lang w:val="fr-FR"/>
        </w:rPr>
        <w:t>en nous béatifiant les uns des autres?"</w:t>
      </w:r>
      <w:r w:rsidR="00A936BB" w:rsidRPr="00D105C5">
        <w:rPr>
          <w:rStyle w:val="FootnoteReference"/>
          <w:rFonts w:ascii="Times New Roman" w:hAnsi="Times New Roman"/>
          <w:sz w:val="24"/>
          <w:szCs w:val="24"/>
          <w:lang w:val="fr-FR"/>
        </w:rPr>
        <w:footnoteReference w:id="269"/>
      </w:r>
      <w:r w:rsidRPr="00D105C5">
        <w:rPr>
          <w:rFonts w:ascii="Times New Roman" w:hAnsi="Times New Roman"/>
          <w:sz w:val="24"/>
          <w:szCs w:val="24"/>
          <w:lang w:val="fr-FR"/>
        </w:rPr>
        <w:t xml:space="preserve">. </w:t>
      </w:r>
    </w:p>
    <w:p w14:paraId="28F142E2" w14:textId="77777777" w:rsidR="00D105C5" w:rsidRDefault="00D21CE6" w:rsidP="008577A9">
      <w:pPr>
        <w:spacing w:after="120"/>
        <w:rPr>
          <w:rFonts w:ascii="Times New Roman" w:hAnsi="Times New Roman"/>
          <w:sz w:val="24"/>
          <w:szCs w:val="24"/>
          <w:lang w:val="fr-FR"/>
        </w:rPr>
      </w:pPr>
      <w:r w:rsidRPr="00D105C5">
        <w:rPr>
          <w:rFonts w:ascii="Times New Roman" w:hAnsi="Times New Roman"/>
          <w:sz w:val="24"/>
          <w:szCs w:val="24"/>
          <w:lang w:val="fr-FR"/>
        </w:rPr>
        <w:tab/>
      </w:r>
      <w:r w:rsidR="002B2A41" w:rsidRPr="00D105C5">
        <w:rPr>
          <w:rFonts w:ascii="Times New Roman" w:hAnsi="Times New Roman"/>
          <w:sz w:val="24"/>
          <w:szCs w:val="24"/>
          <w:lang w:val="fr-FR"/>
        </w:rPr>
        <w:t xml:space="preserve">Dans une lettre à </w:t>
      </w:r>
      <w:r w:rsidR="00EC0239" w:rsidRPr="00D105C5">
        <w:rPr>
          <w:rFonts w:ascii="Times New Roman" w:hAnsi="Times New Roman"/>
          <w:sz w:val="24"/>
          <w:szCs w:val="24"/>
          <w:lang w:val="fr-FR"/>
        </w:rPr>
        <w:t>Mélanie</w:t>
      </w:r>
      <w:r w:rsidR="002B2A41" w:rsidRPr="00D105C5">
        <w:rPr>
          <w:rFonts w:ascii="Times New Roman" w:hAnsi="Times New Roman"/>
          <w:sz w:val="24"/>
          <w:szCs w:val="24"/>
          <w:lang w:val="fr-FR"/>
        </w:rPr>
        <w:t xml:space="preserve"> il court </w:t>
      </w:r>
      <w:r w:rsidR="00EC0239" w:rsidRPr="00D105C5">
        <w:rPr>
          <w:rFonts w:ascii="Times New Roman" w:hAnsi="Times New Roman"/>
          <w:sz w:val="24"/>
          <w:szCs w:val="24"/>
          <w:lang w:val="fr-FR"/>
        </w:rPr>
        <w:t xml:space="preserve">avec la pensé </w:t>
      </w:r>
      <w:r w:rsidR="002B2A41" w:rsidRPr="00D105C5">
        <w:rPr>
          <w:rFonts w:ascii="Times New Roman" w:hAnsi="Times New Roman"/>
          <w:sz w:val="24"/>
          <w:szCs w:val="24"/>
          <w:lang w:val="fr-FR"/>
        </w:rPr>
        <w:t>au bonheur du ciel: "Oh! Que sera-t-il d'être dans le sein de Dieu pour les siècles éternels? Que va-t-il nager dans l'océan de la Lumière infinie, quand une réflexion si petite et si lointaine nous enivre-t-elle? O</w:t>
      </w:r>
      <w:r w:rsidR="00EC0239" w:rsidRPr="00D105C5">
        <w:rPr>
          <w:rFonts w:ascii="Times New Roman" w:hAnsi="Times New Roman"/>
          <w:sz w:val="24"/>
          <w:szCs w:val="24"/>
          <w:lang w:val="fr-FR"/>
        </w:rPr>
        <w:t>h</w:t>
      </w:r>
      <w:r w:rsidR="002B2A41" w:rsidRPr="00D105C5">
        <w:rPr>
          <w:rFonts w:ascii="Times New Roman" w:hAnsi="Times New Roman"/>
          <w:sz w:val="24"/>
          <w:szCs w:val="24"/>
          <w:lang w:val="fr-FR"/>
        </w:rPr>
        <w:t xml:space="preserve"> compagnie des Bienheureux et des Saints, dans la patrie céleste, comme tu es d</w:t>
      </w:r>
      <w:r w:rsidR="00EC0239" w:rsidRPr="00D105C5">
        <w:rPr>
          <w:rFonts w:ascii="Times New Roman" w:hAnsi="Times New Roman"/>
          <w:sz w:val="24"/>
          <w:szCs w:val="24"/>
          <w:lang w:val="fr-FR"/>
        </w:rPr>
        <w:t>ésirable! Oh vue de l'Immaculée Notre-Dame</w:t>
      </w:r>
      <w:r w:rsidR="002B2A41" w:rsidRPr="00D105C5">
        <w:rPr>
          <w:rFonts w:ascii="Times New Roman" w:hAnsi="Times New Roman"/>
          <w:sz w:val="24"/>
          <w:szCs w:val="24"/>
          <w:lang w:val="fr-FR"/>
        </w:rPr>
        <w:t xml:space="preserve"> Marie, combien vous remplirez </w:t>
      </w:r>
      <w:r w:rsidR="00EC0239" w:rsidRPr="00D105C5">
        <w:rPr>
          <w:rFonts w:ascii="Times New Roman" w:hAnsi="Times New Roman"/>
          <w:sz w:val="24"/>
          <w:szCs w:val="24"/>
          <w:lang w:val="fr-FR"/>
        </w:rPr>
        <w:t>de joie tous les élus! Oh</w:t>
      </w:r>
      <w:r w:rsidR="002B2A41" w:rsidRPr="00D105C5">
        <w:rPr>
          <w:rFonts w:ascii="Times New Roman" w:hAnsi="Times New Roman"/>
          <w:sz w:val="24"/>
          <w:szCs w:val="24"/>
          <w:lang w:val="fr-FR"/>
        </w:rPr>
        <w:t xml:space="preserve"> possession éternelle d</w:t>
      </w:r>
      <w:r w:rsidR="00EC0239" w:rsidRPr="00D105C5">
        <w:rPr>
          <w:rFonts w:ascii="Times New Roman" w:hAnsi="Times New Roman"/>
          <w:sz w:val="24"/>
          <w:szCs w:val="24"/>
          <w:lang w:val="fr-FR"/>
        </w:rPr>
        <w:t>e Dieu, comment ne formeras-</w:t>
      </w:r>
      <w:r w:rsidR="00845380" w:rsidRPr="00D105C5">
        <w:rPr>
          <w:rFonts w:ascii="Times New Roman" w:hAnsi="Times New Roman"/>
          <w:sz w:val="24"/>
          <w:szCs w:val="24"/>
          <w:lang w:val="fr-FR"/>
        </w:rPr>
        <w:t>tu le</w:t>
      </w:r>
      <w:r w:rsidR="002B2A41" w:rsidRPr="00D105C5">
        <w:rPr>
          <w:rFonts w:ascii="Times New Roman" w:hAnsi="Times New Roman"/>
          <w:sz w:val="24"/>
          <w:szCs w:val="24"/>
          <w:lang w:val="fr-FR"/>
        </w:rPr>
        <w:t xml:space="preserve"> soupir de tous les </w:t>
      </w:r>
      <w:r w:rsidR="00EC0239" w:rsidRPr="00D105C5">
        <w:rPr>
          <w:rFonts w:ascii="Times New Roman" w:hAnsi="Times New Roman"/>
          <w:sz w:val="24"/>
          <w:szCs w:val="24"/>
          <w:lang w:val="fr-FR"/>
        </w:rPr>
        <w:t>cœurs? Nous bénissons notre très doux et très suave</w:t>
      </w:r>
      <w:r w:rsidR="002B2A41" w:rsidRPr="00D105C5">
        <w:rPr>
          <w:rFonts w:ascii="Times New Roman" w:hAnsi="Times New Roman"/>
          <w:sz w:val="24"/>
          <w:szCs w:val="24"/>
          <w:lang w:val="fr-FR"/>
        </w:rPr>
        <w:t xml:space="preserve"> Jésus, qui nous a </w:t>
      </w:r>
      <w:r w:rsidR="00D105C5" w:rsidRPr="00D105C5">
        <w:rPr>
          <w:rFonts w:ascii="Times New Roman" w:hAnsi="Times New Roman"/>
          <w:sz w:val="24"/>
          <w:szCs w:val="24"/>
          <w:lang w:val="fr-FR"/>
        </w:rPr>
        <w:t xml:space="preserve">rachetés avec son Sang très </w:t>
      </w:r>
      <w:r w:rsidR="002B2A41" w:rsidRPr="00D105C5">
        <w:rPr>
          <w:rFonts w:ascii="Times New Roman" w:hAnsi="Times New Roman"/>
          <w:sz w:val="24"/>
          <w:szCs w:val="24"/>
          <w:lang w:val="fr-FR"/>
        </w:rPr>
        <w:t xml:space="preserve">précieux pour nous rendre </w:t>
      </w:r>
      <w:r w:rsidR="00D105C5" w:rsidRPr="00D105C5">
        <w:rPr>
          <w:rFonts w:ascii="Times New Roman" w:hAnsi="Times New Roman"/>
          <w:sz w:val="24"/>
          <w:szCs w:val="24"/>
          <w:lang w:val="fr-FR"/>
        </w:rPr>
        <w:t>éternellement heureux!"</w:t>
      </w:r>
      <w:r w:rsidR="00D105C5" w:rsidRPr="00D105C5">
        <w:rPr>
          <w:rStyle w:val="FootnoteReference"/>
          <w:rFonts w:ascii="Times New Roman" w:hAnsi="Times New Roman"/>
          <w:sz w:val="24"/>
          <w:szCs w:val="24"/>
          <w:lang w:val="fr-FR"/>
        </w:rPr>
        <w:footnoteReference w:id="270"/>
      </w:r>
      <w:r w:rsidR="002B2A41" w:rsidRPr="00D105C5">
        <w:rPr>
          <w:rFonts w:ascii="Times New Roman" w:hAnsi="Times New Roman"/>
          <w:sz w:val="24"/>
          <w:szCs w:val="24"/>
          <w:lang w:val="fr-FR"/>
        </w:rPr>
        <w:t xml:space="preserve">. </w:t>
      </w:r>
    </w:p>
    <w:p w14:paraId="4A9F94DE" w14:textId="77777777" w:rsidR="00AA0F5B" w:rsidRDefault="00D105C5" w:rsidP="008577A9">
      <w:pPr>
        <w:spacing w:after="120"/>
        <w:rPr>
          <w:rFonts w:ascii="Times New Roman" w:hAnsi="Times New Roman"/>
          <w:sz w:val="24"/>
          <w:szCs w:val="24"/>
          <w:lang w:val="fr-FR"/>
        </w:rPr>
      </w:pPr>
      <w:r>
        <w:rPr>
          <w:rFonts w:ascii="Times New Roman" w:hAnsi="Times New Roman"/>
          <w:sz w:val="24"/>
          <w:szCs w:val="24"/>
          <w:lang w:val="fr-FR"/>
        </w:rPr>
        <w:tab/>
      </w:r>
      <w:r w:rsidR="002B2A41" w:rsidRPr="00D105C5">
        <w:rPr>
          <w:rFonts w:ascii="Times New Roman" w:hAnsi="Times New Roman"/>
          <w:sz w:val="24"/>
          <w:szCs w:val="24"/>
          <w:lang w:val="fr-FR"/>
        </w:rPr>
        <w:t xml:space="preserve">La pensée du Paradis le consolait immensément dans la perte de ses proches. Son </w:t>
      </w:r>
      <w:r w:rsidRPr="00D105C5">
        <w:rPr>
          <w:rFonts w:ascii="Times New Roman" w:hAnsi="Times New Roman"/>
          <w:sz w:val="24"/>
          <w:szCs w:val="24"/>
          <w:lang w:val="fr-FR"/>
        </w:rPr>
        <w:t>cœur</w:t>
      </w:r>
      <w:r w:rsidR="001E50DD">
        <w:rPr>
          <w:rFonts w:ascii="Times New Roman" w:hAnsi="Times New Roman"/>
          <w:sz w:val="24"/>
          <w:szCs w:val="24"/>
          <w:lang w:val="fr-FR"/>
        </w:rPr>
        <w:t xml:space="preserve"> </w:t>
      </w:r>
      <w:r w:rsidR="002B2A41" w:rsidRPr="00D105C5">
        <w:rPr>
          <w:rFonts w:ascii="Times New Roman" w:hAnsi="Times New Roman"/>
          <w:sz w:val="24"/>
          <w:szCs w:val="24"/>
          <w:lang w:val="fr-FR"/>
        </w:rPr>
        <w:t>très tendre naturellement</w:t>
      </w:r>
      <w:r w:rsidR="001E50DD">
        <w:rPr>
          <w:rFonts w:ascii="Times New Roman" w:hAnsi="Times New Roman"/>
          <w:sz w:val="24"/>
          <w:szCs w:val="24"/>
          <w:lang w:val="fr-FR"/>
        </w:rPr>
        <w:t xml:space="preserve"> était</w:t>
      </w:r>
      <w:r w:rsidR="006C6501">
        <w:rPr>
          <w:rFonts w:ascii="Times New Roman" w:hAnsi="Times New Roman"/>
          <w:sz w:val="24"/>
          <w:szCs w:val="24"/>
          <w:lang w:val="fr-FR"/>
        </w:rPr>
        <w:t xml:space="preserve"> affecté</w:t>
      </w:r>
      <w:r w:rsidR="002B2A41" w:rsidRPr="00D105C5">
        <w:rPr>
          <w:rFonts w:ascii="Times New Roman" w:hAnsi="Times New Roman"/>
          <w:sz w:val="24"/>
          <w:szCs w:val="24"/>
          <w:lang w:val="fr-FR"/>
        </w:rPr>
        <w:t xml:space="preserve"> par la déchirure, mais il, bien qu'il </w:t>
      </w:r>
      <w:r w:rsidR="00C223CD">
        <w:rPr>
          <w:rFonts w:ascii="Times New Roman" w:hAnsi="Times New Roman"/>
          <w:sz w:val="24"/>
          <w:szCs w:val="24"/>
          <w:lang w:val="fr-FR"/>
        </w:rPr>
        <w:t>eût</w:t>
      </w:r>
      <w:r w:rsidR="00845380">
        <w:rPr>
          <w:rFonts w:ascii="Times New Roman" w:hAnsi="Times New Roman"/>
          <w:sz w:val="24"/>
          <w:szCs w:val="24"/>
          <w:lang w:val="fr-FR"/>
        </w:rPr>
        <w:t xml:space="preserve"> </w:t>
      </w:r>
      <w:r w:rsidR="00845380" w:rsidRPr="00D105C5">
        <w:rPr>
          <w:rFonts w:ascii="Times New Roman" w:hAnsi="Times New Roman"/>
          <w:sz w:val="24"/>
          <w:szCs w:val="24"/>
          <w:lang w:val="fr-FR"/>
        </w:rPr>
        <w:t>des</w:t>
      </w:r>
      <w:r w:rsidR="002B2A41" w:rsidRPr="00D105C5">
        <w:rPr>
          <w:rFonts w:ascii="Times New Roman" w:hAnsi="Times New Roman"/>
          <w:sz w:val="24"/>
          <w:szCs w:val="24"/>
          <w:lang w:val="fr-FR"/>
        </w:rPr>
        <w:t xml:space="preserve"> larmes po</w:t>
      </w:r>
      <w:r w:rsidR="006C6501">
        <w:rPr>
          <w:rFonts w:ascii="Times New Roman" w:hAnsi="Times New Roman"/>
          <w:sz w:val="24"/>
          <w:szCs w:val="24"/>
          <w:lang w:val="fr-FR"/>
        </w:rPr>
        <w:t>ur tous les malheurs, ne pleura</w:t>
      </w:r>
      <w:r w:rsidR="002B2A41" w:rsidRPr="00D105C5">
        <w:rPr>
          <w:rFonts w:ascii="Times New Roman" w:hAnsi="Times New Roman"/>
          <w:sz w:val="24"/>
          <w:szCs w:val="24"/>
          <w:lang w:val="fr-FR"/>
        </w:rPr>
        <w:t xml:space="preserve"> </w:t>
      </w:r>
      <w:r w:rsidR="006C6501">
        <w:rPr>
          <w:rFonts w:ascii="Times New Roman" w:hAnsi="Times New Roman"/>
          <w:sz w:val="24"/>
          <w:szCs w:val="24"/>
          <w:lang w:val="fr-FR"/>
        </w:rPr>
        <w:t>jamais pour ses morts</w:t>
      </w:r>
      <w:r w:rsidR="002B2A41" w:rsidRPr="00D105C5">
        <w:rPr>
          <w:rFonts w:ascii="Times New Roman" w:hAnsi="Times New Roman"/>
          <w:sz w:val="24"/>
          <w:szCs w:val="24"/>
          <w:lang w:val="fr-FR"/>
        </w:rPr>
        <w:t xml:space="preserve">, nous a </w:t>
      </w:r>
      <w:r w:rsidR="006C6501">
        <w:rPr>
          <w:rFonts w:ascii="Times New Roman" w:hAnsi="Times New Roman"/>
          <w:sz w:val="24"/>
          <w:szCs w:val="24"/>
          <w:lang w:val="fr-FR"/>
        </w:rPr>
        <w:t>dit le P. Vitale: "Ils sont</w:t>
      </w:r>
      <w:r w:rsidR="002B2A41" w:rsidRPr="00D105C5">
        <w:rPr>
          <w:rFonts w:ascii="Times New Roman" w:hAnsi="Times New Roman"/>
          <w:sz w:val="24"/>
          <w:szCs w:val="24"/>
          <w:lang w:val="fr-FR"/>
        </w:rPr>
        <w:t xml:space="preserve"> dans le sein de</w:t>
      </w:r>
      <w:r w:rsidR="006C6501">
        <w:rPr>
          <w:rFonts w:ascii="Times New Roman" w:hAnsi="Times New Roman"/>
          <w:sz w:val="24"/>
          <w:szCs w:val="24"/>
          <w:lang w:val="fr-FR"/>
        </w:rPr>
        <w:t xml:space="preserve"> Dieu, et aujourd'hui ou demain j'irais les trouver!". Mais il</w:t>
      </w:r>
      <w:r w:rsidR="002B2A41" w:rsidRPr="00D105C5">
        <w:rPr>
          <w:rFonts w:ascii="Times New Roman" w:hAnsi="Times New Roman"/>
          <w:sz w:val="24"/>
          <w:szCs w:val="24"/>
          <w:lang w:val="fr-FR"/>
        </w:rPr>
        <w:t xml:space="preserve"> fai</w:t>
      </w:r>
      <w:r w:rsidR="006C6501">
        <w:rPr>
          <w:rFonts w:ascii="Times New Roman" w:hAnsi="Times New Roman"/>
          <w:sz w:val="24"/>
          <w:szCs w:val="24"/>
          <w:lang w:val="fr-FR"/>
        </w:rPr>
        <w:t>sait et procurait</w:t>
      </w:r>
      <w:r w:rsidR="002B2A41" w:rsidRPr="00D105C5">
        <w:rPr>
          <w:rFonts w:ascii="Times New Roman" w:hAnsi="Times New Roman"/>
          <w:sz w:val="24"/>
          <w:szCs w:val="24"/>
          <w:lang w:val="fr-FR"/>
        </w:rPr>
        <w:t xml:space="preserve"> de nombreux suffrages.</w:t>
      </w:r>
      <w:r>
        <w:rPr>
          <w:rFonts w:ascii="Times New Roman" w:hAnsi="Times New Roman"/>
          <w:sz w:val="24"/>
          <w:szCs w:val="24"/>
          <w:lang w:val="fr-FR"/>
        </w:rPr>
        <w:t xml:space="preserve"> </w:t>
      </w:r>
      <w:r w:rsidR="00CC2E01">
        <w:rPr>
          <w:rFonts w:ascii="Times New Roman" w:hAnsi="Times New Roman"/>
          <w:sz w:val="24"/>
          <w:szCs w:val="24"/>
          <w:lang w:val="fr-FR"/>
        </w:rPr>
        <w:t>P</w:t>
      </w:r>
      <w:r w:rsidR="00CC2E01" w:rsidRPr="00CC2E01">
        <w:rPr>
          <w:rFonts w:ascii="Times New Roman" w:hAnsi="Times New Roman"/>
          <w:sz w:val="24"/>
          <w:szCs w:val="24"/>
          <w:lang w:val="fr-FR"/>
        </w:rPr>
        <w:t>our la mort de sa mère il, si sensible, n'a pas versé une larme, et avait une telle uniformité à la volonté de Dieu pour sembler insensible</w:t>
      </w:r>
      <w:r w:rsidR="00CC2E01">
        <w:rPr>
          <w:rFonts w:ascii="Times New Roman" w:hAnsi="Times New Roman"/>
          <w:sz w:val="24"/>
          <w:szCs w:val="24"/>
          <w:lang w:val="fr-FR"/>
        </w:rPr>
        <w:t xml:space="preserve">. </w:t>
      </w:r>
      <w:r>
        <w:rPr>
          <w:rFonts w:ascii="Times New Roman" w:hAnsi="Times New Roman"/>
          <w:sz w:val="24"/>
          <w:szCs w:val="24"/>
          <w:lang w:val="fr-FR"/>
        </w:rPr>
        <w:t>"</w:t>
      </w:r>
      <w:r w:rsidR="00845380">
        <w:rPr>
          <w:rFonts w:ascii="Times New Roman" w:hAnsi="Times New Roman"/>
          <w:sz w:val="24"/>
          <w:szCs w:val="24"/>
          <w:lang w:val="fr-FR"/>
        </w:rPr>
        <w:t>Quelque soir</w:t>
      </w:r>
      <w:r w:rsidR="00602ADF">
        <w:rPr>
          <w:rFonts w:ascii="Times New Roman" w:hAnsi="Times New Roman"/>
          <w:sz w:val="24"/>
          <w:szCs w:val="24"/>
          <w:lang w:val="fr-FR"/>
        </w:rPr>
        <w:t xml:space="preserve">  </w:t>
      </w:r>
      <w:r w:rsidR="002B2A41" w:rsidRPr="00D105C5">
        <w:rPr>
          <w:rFonts w:ascii="Times New Roman" w:hAnsi="Times New Roman"/>
          <w:sz w:val="24"/>
          <w:szCs w:val="24"/>
          <w:lang w:val="fr-FR"/>
        </w:rPr>
        <w:t xml:space="preserve"> après la mort de sa mère</w:t>
      </w:r>
      <w:r w:rsidR="006C6501">
        <w:rPr>
          <w:rFonts w:ascii="Times New Roman" w:hAnsi="Times New Roman"/>
          <w:sz w:val="24"/>
          <w:szCs w:val="24"/>
          <w:lang w:val="fr-FR"/>
        </w:rPr>
        <w:t xml:space="preserve"> -</w:t>
      </w:r>
      <w:r w:rsidR="002B2A41" w:rsidRPr="00D105C5">
        <w:rPr>
          <w:rFonts w:ascii="Times New Roman" w:hAnsi="Times New Roman"/>
          <w:sz w:val="24"/>
          <w:szCs w:val="24"/>
          <w:lang w:val="fr-FR"/>
        </w:rPr>
        <w:t xml:space="preserve"> écrit le Père Vitale </w:t>
      </w:r>
      <w:r w:rsidR="006C6501">
        <w:rPr>
          <w:rFonts w:ascii="Times New Roman" w:hAnsi="Times New Roman"/>
          <w:sz w:val="24"/>
          <w:szCs w:val="24"/>
          <w:lang w:val="fr-FR"/>
        </w:rPr>
        <w:t xml:space="preserve">- </w:t>
      </w:r>
      <w:r w:rsidR="002B2A41" w:rsidRPr="00D105C5">
        <w:rPr>
          <w:rFonts w:ascii="Times New Roman" w:hAnsi="Times New Roman"/>
          <w:sz w:val="24"/>
          <w:szCs w:val="24"/>
          <w:lang w:val="fr-FR"/>
        </w:rPr>
        <w:t>je suis allé avec un autre clerc à Avignon</w:t>
      </w:r>
      <w:r w:rsidR="00602ADF">
        <w:rPr>
          <w:rFonts w:ascii="Times New Roman" w:hAnsi="Times New Roman"/>
          <w:sz w:val="24"/>
          <w:szCs w:val="24"/>
          <w:lang w:val="fr-FR"/>
        </w:rPr>
        <w:t>e pour présenter l</w:t>
      </w:r>
      <w:r w:rsidR="002B2A41" w:rsidRPr="00D105C5">
        <w:rPr>
          <w:rFonts w:ascii="Times New Roman" w:hAnsi="Times New Roman"/>
          <w:sz w:val="24"/>
          <w:szCs w:val="24"/>
          <w:lang w:val="fr-FR"/>
        </w:rPr>
        <w:t>es condoléances au Père. Nous l'avons trouvé dans le</w:t>
      </w:r>
      <w:r w:rsidR="00602ADF">
        <w:rPr>
          <w:rFonts w:ascii="Times New Roman" w:hAnsi="Times New Roman"/>
          <w:sz w:val="24"/>
          <w:szCs w:val="24"/>
          <w:lang w:val="fr-FR"/>
        </w:rPr>
        <w:t xml:space="preserve"> calme le plus parfait, unis</w:t>
      </w:r>
      <w:r w:rsidR="002B2A41" w:rsidRPr="00D105C5">
        <w:rPr>
          <w:rFonts w:ascii="Times New Roman" w:hAnsi="Times New Roman"/>
          <w:sz w:val="24"/>
          <w:szCs w:val="24"/>
          <w:lang w:val="fr-FR"/>
        </w:rPr>
        <w:t xml:space="preserve"> à la volonté de</w:t>
      </w:r>
      <w:r w:rsidR="00602ADF">
        <w:rPr>
          <w:rFonts w:ascii="Times New Roman" w:hAnsi="Times New Roman"/>
          <w:sz w:val="24"/>
          <w:szCs w:val="24"/>
          <w:lang w:val="fr-FR"/>
        </w:rPr>
        <w:t xml:space="preserve"> Dieu et nous a raconté les belles</w:t>
      </w:r>
      <w:r w:rsidR="002B2A41" w:rsidRPr="00D105C5">
        <w:rPr>
          <w:rFonts w:ascii="Times New Roman" w:hAnsi="Times New Roman"/>
          <w:sz w:val="24"/>
          <w:szCs w:val="24"/>
          <w:lang w:val="fr-FR"/>
        </w:rPr>
        <w:t xml:space="preserve"> vertu</w:t>
      </w:r>
      <w:r w:rsidR="00602ADF">
        <w:rPr>
          <w:rFonts w:ascii="Times New Roman" w:hAnsi="Times New Roman"/>
          <w:sz w:val="24"/>
          <w:szCs w:val="24"/>
          <w:lang w:val="fr-FR"/>
        </w:rPr>
        <w:t>s de son génitrice et sa fin sante"</w:t>
      </w:r>
      <w:r w:rsidR="00602ADF">
        <w:rPr>
          <w:rStyle w:val="FootnoteReference"/>
          <w:rFonts w:ascii="Times New Roman" w:hAnsi="Times New Roman"/>
          <w:sz w:val="24"/>
          <w:szCs w:val="24"/>
          <w:lang w:val="fr-FR"/>
        </w:rPr>
        <w:footnoteReference w:id="271"/>
      </w:r>
      <w:r w:rsidR="002B2A41" w:rsidRPr="00D105C5">
        <w:rPr>
          <w:rFonts w:ascii="Times New Roman" w:hAnsi="Times New Roman"/>
          <w:sz w:val="24"/>
          <w:szCs w:val="24"/>
          <w:lang w:val="fr-FR"/>
        </w:rPr>
        <w:t xml:space="preserve">. Quand sa sœur </w:t>
      </w:r>
      <w:r w:rsidR="00AA0F5B" w:rsidRPr="00D105C5">
        <w:rPr>
          <w:rFonts w:ascii="Times New Roman" w:hAnsi="Times New Roman"/>
          <w:sz w:val="24"/>
          <w:szCs w:val="24"/>
          <w:lang w:val="fr-FR"/>
        </w:rPr>
        <w:t>C</w:t>
      </w:r>
      <w:r w:rsidR="00AA0F5B">
        <w:rPr>
          <w:rFonts w:ascii="Times New Roman" w:hAnsi="Times New Roman"/>
          <w:sz w:val="24"/>
          <w:szCs w:val="24"/>
          <w:lang w:val="fr-FR"/>
        </w:rPr>
        <w:t xml:space="preserve">atherine </w:t>
      </w:r>
      <w:r w:rsidR="00AA0F5B" w:rsidRPr="00AA0F5B">
        <w:rPr>
          <w:rFonts w:ascii="Times New Roman" w:hAnsi="Times New Roman"/>
          <w:sz w:val="24"/>
          <w:szCs w:val="24"/>
          <w:lang w:val="fr-FR"/>
        </w:rPr>
        <w:t>mourut</w:t>
      </w:r>
      <w:r w:rsidR="002B2A41" w:rsidRPr="00D105C5">
        <w:rPr>
          <w:rFonts w:ascii="Times New Roman" w:hAnsi="Times New Roman"/>
          <w:sz w:val="24"/>
          <w:szCs w:val="24"/>
          <w:lang w:val="fr-FR"/>
        </w:rPr>
        <w:t xml:space="preserve">, </w:t>
      </w:r>
      <w:r w:rsidR="00AA0F5B">
        <w:rPr>
          <w:rFonts w:ascii="Times New Roman" w:hAnsi="Times New Roman"/>
          <w:sz w:val="24"/>
          <w:szCs w:val="24"/>
          <w:lang w:val="fr-FR"/>
        </w:rPr>
        <w:t xml:space="preserve"> -  </w:t>
      </w:r>
      <w:r w:rsidR="002B2A41" w:rsidRPr="00D105C5">
        <w:rPr>
          <w:rFonts w:ascii="Times New Roman" w:hAnsi="Times New Roman"/>
          <w:sz w:val="24"/>
          <w:szCs w:val="24"/>
          <w:lang w:val="fr-FR"/>
        </w:rPr>
        <w:t xml:space="preserve">le P. Russello </w:t>
      </w:r>
      <w:r w:rsidR="00AA0F5B" w:rsidRPr="00D105C5">
        <w:rPr>
          <w:rFonts w:ascii="Times New Roman" w:hAnsi="Times New Roman"/>
          <w:sz w:val="24"/>
          <w:szCs w:val="24"/>
          <w:lang w:val="fr-FR"/>
        </w:rPr>
        <w:t xml:space="preserve">rapporte </w:t>
      </w:r>
      <w:r w:rsidR="00845380">
        <w:rPr>
          <w:rFonts w:ascii="Times New Roman" w:hAnsi="Times New Roman"/>
          <w:sz w:val="24"/>
          <w:szCs w:val="24"/>
          <w:lang w:val="fr-FR"/>
        </w:rPr>
        <w:t>- le</w:t>
      </w:r>
      <w:r w:rsidR="002B2A41" w:rsidRPr="00D105C5">
        <w:rPr>
          <w:rFonts w:ascii="Times New Roman" w:hAnsi="Times New Roman"/>
          <w:sz w:val="24"/>
          <w:szCs w:val="24"/>
          <w:lang w:val="fr-FR"/>
        </w:rPr>
        <w:t xml:space="preserve"> Père </w:t>
      </w:r>
      <w:r w:rsidR="00AA0F5B">
        <w:rPr>
          <w:rFonts w:ascii="Times New Roman" w:hAnsi="Times New Roman"/>
          <w:sz w:val="24"/>
          <w:szCs w:val="24"/>
          <w:lang w:val="fr-FR"/>
        </w:rPr>
        <w:t>se présenta</w:t>
      </w:r>
      <w:r w:rsidR="002B2A41" w:rsidRPr="00D105C5">
        <w:rPr>
          <w:rFonts w:ascii="Times New Roman" w:hAnsi="Times New Roman"/>
          <w:sz w:val="24"/>
          <w:szCs w:val="24"/>
          <w:lang w:val="fr-FR"/>
        </w:rPr>
        <w:t xml:space="preserve"> dans la chapelle en </w:t>
      </w:r>
      <w:r w:rsidR="00AA0F5B">
        <w:rPr>
          <w:rFonts w:ascii="Times New Roman" w:hAnsi="Times New Roman"/>
          <w:sz w:val="24"/>
          <w:szCs w:val="24"/>
          <w:lang w:val="fr-FR"/>
        </w:rPr>
        <w:t xml:space="preserve">nous disant:  </w:t>
      </w:r>
      <w:r w:rsidR="009D567D">
        <w:rPr>
          <w:rFonts w:ascii="Times New Roman" w:hAnsi="Times New Roman"/>
          <w:sz w:val="24"/>
          <w:szCs w:val="24"/>
          <w:lang w:val="fr-FR"/>
        </w:rPr>
        <w:t>"</w:t>
      </w:r>
      <w:r w:rsidR="00AA0F5B">
        <w:rPr>
          <w:rFonts w:ascii="Times New Roman" w:hAnsi="Times New Roman"/>
          <w:sz w:val="24"/>
          <w:szCs w:val="24"/>
          <w:lang w:val="fr-FR"/>
        </w:rPr>
        <w:t>M</w:t>
      </w:r>
      <w:r w:rsidR="002B2A41" w:rsidRPr="00D105C5">
        <w:rPr>
          <w:rFonts w:ascii="Times New Roman" w:hAnsi="Times New Roman"/>
          <w:sz w:val="24"/>
          <w:szCs w:val="24"/>
          <w:lang w:val="fr-FR"/>
        </w:rPr>
        <w:t xml:space="preserve">a sœur </w:t>
      </w:r>
      <w:r w:rsidR="00AA0F5B" w:rsidRPr="00D105C5">
        <w:rPr>
          <w:rFonts w:ascii="Times New Roman" w:hAnsi="Times New Roman"/>
          <w:sz w:val="24"/>
          <w:szCs w:val="24"/>
          <w:lang w:val="fr-FR"/>
        </w:rPr>
        <w:t>est mort</w:t>
      </w:r>
      <w:r w:rsidR="00AA0F5B">
        <w:rPr>
          <w:rFonts w:ascii="Times New Roman" w:hAnsi="Times New Roman"/>
          <w:sz w:val="24"/>
          <w:szCs w:val="24"/>
          <w:lang w:val="fr-FR"/>
        </w:rPr>
        <w:t>e</w:t>
      </w:r>
      <w:r w:rsidR="009D567D">
        <w:rPr>
          <w:rFonts w:ascii="Times New Roman" w:hAnsi="Times New Roman"/>
          <w:sz w:val="24"/>
          <w:szCs w:val="24"/>
          <w:lang w:val="fr-FR"/>
        </w:rPr>
        <w:t>"</w:t>
      </w:r>
      <w:r w:rsidR="00AA0F5B" w:rsidRPr="00D105C5">
        <w:rPr>
          <w:rFonts w:ascii="Times New Roman" w:hAnsi="Times New Roman"/>
          <w:sz w:val="24"/>
          <w:szCs w:val="24"/>
          <w:lang w:val="fr-FR"/>
        </w:rPr>
        <w:t>,</w:t>
      </w:r>
      <w:r w:rsidR="00AA0F5B">
        <w:rPr>
          <w:rFonts w:ascii="Times New Roman" w:hAnsi="Times New Roman"/>
          <w:sz w:val="24"/>
          <w:szCs w:val="24"/>
          <w:lang w:val="fr-FR"/>
        </w:rPr>
        <w:t xml:space="preserve"> </w:t>
      </w:r>
      <w:r w:rsidR="002B2A41" w:rsidRPr="00D105C5">
        <w:rPr>
          <w:rFonts w:ascii="Times New Roman" w:hAnsi="Times New Roman"/>
          <w:sz w:val="24"/>
          <w:szCs w:val="24"/>
          <w:lang w:val="fr-FR"/>
        </w:rPr>
        <w:t xml:space="preserve">et les mains jointes dit: </w:t>
      </w:r>
      <w:r w:rsidR="009D567D">
        <w:rPr>
          <w:rFonts w:ascii="Times New Roman" w:hAnsi="Times New Roman"/>
          <w:sz w:val="24"/>
          <w:szCs w:val="24"/>
          <w:lang w:val="fr-FR"/>
        </w:rPr>
        <w:t>2</w:t>
      </w:r>
      <w:r w:rsidR="00AA0F5B">
        <w:rPr>
          <w:rFonts w:ascii="Times New Roman" w:hAnsi="Times New Roman"/>
          <w:sz w:val="24"/>
          <w:szCs w:val="24"/>
          <w:lang w:val="fr-FR"/>
        </w:rPr>
        <w:t xml:space="preserve">Faisons </w:t>
      </w:r>
      <w:r w:rsidR="002B2A41" w:rsidRPr="00D105C5">
        <w:rPr>
          <w:rFonts w:ascii="Times New Roman" w:hAnsi="Times New Roman"/>
          <w:sz w:val="24"/>
          <w:szCs w:val="24"/>
          <w:lang w:val="fr-FR"/>
        </w:rPr>
        <w:t>la volonté de Dieu</w:t>
      </w:r>
      <w:r w:rsidR="002166E4" w:rsidRPr="00D105C5">
        <w:rPr>
          <w:rFonts w:ascii="Times New Roman" w:hAnsi="Times New Roman"/>
          <w:sz w:val="24"/>
          <w:szCs w:val="24"/>
          <w:lang w:val="fr-FR"/>
        </w:rPr>
        <w:t xml:space="preserve"> </w:t>
      </w:r>
      <w:r w:rsidR="00AA0F5B">
        <w:rPr>
          <w:rFonts w:ascii="Times New Roman" w:hAnsi="Times New Roman"/>
          <w:sz w:val="24"/>
          <w:szCs w:val="24"/>
          <w:lang w:val="fr-FR"/>
        </w:rPr>
        <w:t>et</w:t>
      </w:r>
      <w:r w:rsidR="002B2A41" w:rsidRPr="00D105C5">
        <w:rPr>
          <w:rFonts w:ascii="Times New Roman" w:hAnsi="Times New Roman"/>
          <w:sz w:val="24"/>
          <w:szCs w:val="24"/>
          <w:lang w:val="fr-FR"/>
        </w:rPr>
        <w:t xml:space="preserve"> prions pour elle</w:t>
      </w:r>
      <w:r w:rsidR="009D567D">
        <w:rPr>
          <w:rFonts w:ascii="Times New Roman" w:hAnsi="Times New Roman"/>
          <w:sz w:val="24"/>
          <w:szCs w:val="24"/>
          <w:lang w:val="fr-FR"/>
        </w:rPr>
        <w:t>"</w:t>
      </w:r>
      <w:r w:rsidR="002B2A41" w:rsidRPr="0059252B">
        <w:rPr>
          <w:rFonts w:ascii="Times New Roman" w:hAnsi="Times New Roman"/>
          <w:sz w:val="24"/>
          <w:szCs w:val="24"/>
          <w:lang w:val="fr-FR"/>
        </w:rPr>
        <w:t xml:space="preserve">. </w:t>
      </w:r>
      <w:r w:rsidR="00AA0F5B">
        <w:rPr>
          <w:rFonts w:ascii="Times New Roman" w:hAnsi="Times New Roman"/>
          <w:sz w:val="24"/>
          <w:szCs w:val="24"/>
          <w:lang w:val="fr-FR"/>
        </w:rPr>
        <w:t xml:space="preserve">- A la mort </w:t>
      </w:r>
      <w:r w:rsidR="00845380">
        <w:rPr>
          <w:rFonts w:ascii="Times New Roman" w:hAnsi="Times New Roman"/>
          <w:sz w:val="24"/>
          <w:szCs w:val="24"/>
          <w:lang w:val="fr-FR"/>
        </w:rPr>
        <w:t>de Mère</w:t>
      </w:r>
      <w:r w:rsidR="00AA0F5B">
        <w:rPr>
          <w:rFonts w:ascii="Times New Roman" w:hAnsi="Times New Roman"/>
          <w:sz w:val="24"/>
          <w:szCs w:val="24"/>
          <w:lang w:val="fr-FR"/>
        </w:rPr>
        <w:t xml:space="preserve"> D'Amo</w:t>
      </w:r>
      <w:r w:rsidR="002B2A41" w:rsidRPr="0059252B">
        <w:rPr>
          <w:rFonts w:ascii="Times New Roman" w:hAnsi="Times New Roman"/>
          <w:sz w:val="24"/>
          <w:szCs w:val="24"/>
          <w:lang w:val="fr-FR"/>
        </w:rPr>
        <w:t>r</w:t>
      </w:r>
      <w:r w:rsidR="00AA0F5B">
        <w:rPr>
          <w:rFonts w:ascii="Times New Roman" w:hAnsi="Times New Roman"/>
          <w:sz w:val="24"/>
          <w:szCs w:val="24"/>
          <w:lang w:val="fr-FR"/>
        </w:rPr>
        <w:t>e</w:t>
      </w:r>
      <w:r w:rsidR="002B2A41" w:rsidRPr="0059252B">
        <w:rPr>
          <w:rFonts w:ascii="Times New Roman" w:hAnsi="Times New Roman"/>
          <w:sz w:val="24"/>
          <w:szCs w:val="24"/>
          <w:lang w:val="fr-FR"/>
        </w:rPr>
        <w:t>, supérieure</w:t>
      </w:r>
      <w:r w:rsidR="00AA0F5B">
        <w:rPr>
          <w:rFonts w:ascii="Times New Roman" w:hAnsi="Times New Roman"/>
          <w:sz w:val="24"/>
          <w:szCs w:val="24"/>
          <w:lang w:val="fr-FR"/>
        </w:rPr>
        <w:t xml:space="preserve"> de </w:t>
      </w:r>
      <w:r w:rsidR="00AA0F5B" w:rsidRPr="0059252B">
        <w:rPr>
          <w:rFonts w:ascii="Times New Roman" w:hAnsi="Times New Roman"/>
          <w:sz w:val="24"/>
          <w:szCs w:val="24"/>
          <w:lang w:val="fr-FR"/>
        </w:rPr>
        <w:t>Trani</w:t>
      </w:r>
      <w:r w:rsidR="002B2A41" w:rsidRPr="0059252B">
        <w:rPr>
          <w:rFonts w:ascii="Times New Roman" w:hAnsi="Times New Roman"/>
          <w:sz w:val="24"/>
          <w:szCs w:val="24"/>
          <w:lang w:val="fr-FR"/>
        </w:rPr>
        <w:t xml:space="preserve">, </w:t>
      </w:r>
      <w:r w:rsidR="00AA0F5B">
        <w:rPr>
          <w:rFonts w:ascii="Times New Roman" w:hAnsi="Times New Roman"/>
          <w:sz w:val="24"/>
          <w:szCs w:val="24"/>
          <w:lang w:val="fr-FR"/>
        </w:rPr>
        <w:t xml:space="preserve">à Sœur </w:t>
      </w:r>
      <w:r w:rsidR="00C223CD">
        <w:rPr>
          <w:rFonts w:ascii="Times New Roman" w:hAnsi="Times New Roman"/>
          <w:sz w:val="24"/>
          <w:szCs w:val="24"/>
          <w:lang w:val="fr-FR"/>
        </w:rPr>
        <w:t xml:space="preserve">Christine </w:t>
      </w:r>
      <w:r w:rsidR="00C223CD" w:rsidRPr="0059252B">
        <w:rPr>
          <w:rFonts w:ascii="Times New Roman" w:hAnsi="Times New Roman"/>
          <w:sz w:val="24"/>
          <w:szCs w:val="24"/>
          <w:lang w:val="fr-FR"/>
        </w:rPr>
        <w:t>qui</w:t>
      </w:r>
      <w:r w:rsidR="00AA0F5B">
        <w:rPr>
          <w:rFonts w:ascii="Times New Roman" w:hAnsi="Times New Roman"/>
          <w:sz w:val="24"/>
          <w:szCs w:val="24"/>
          <w:lang w:val="fr-FR"/>
        </w:rPr>
        <w:t xml:space="preserve"> pleura, le P</w:t>
      </w:r>
      <w:r w:rsidR="002B2A41" w:rsidRPr="0059252B">
        <w:rPr>
          <w:rFonts w:ascii="Times New Roman" w:hAnsi="Times New Roman"/>
          <w:sz w:val="24"/>
          <w:szCs w:val="24"/>
          <w:lang w:val="fr-FR"/>
        </w:rPr>
        <w:t>ère lui ordonna d'aller à la chapell</w:t>
      </w:r>
      <w:r w:rsidR="00AA0F5B">
        <w:rPr>
          <w:rFonts w:ascii="Times New Roman" w:hAnsi="Times New Roman"/>
          <w:sz w:val="24"/>
          <w:szCs w:val="24"/>
          <w:lang w:val="fr-FR"/>
        </w:rPr>
        <w:t>e pour pleurer sur les péchés du monde</w:t>
      </w:r>
      <w:r w:rsidR="002B2A41" w:rsidRPr="0059252B">
        <w:rPr>
          <w:rFonts w:ascii="Times New Roman" w:hAnsi="Times New Roman"/>
          <w:sz w:val="24"/>
          <w:szCs w:val="24"/>
          <w:lang w:val="fr-FR"/>
        </w:rPr>
        <w:t>.</w:t>
      </w:r>
      <w:r w:rsidR="00AA0F5B">
        <w:rPr>
          <w:rFonts w:ascii="Times New Roman" w:hAnsi="Times New Roman"/>
          <w:sz w:val="24"/>
          <w:szCs w:val="24"/>
          <w:lang w:val="fr-FR"/>
        </w:rPr>
        <w:t xml:space="preserve"> </w:t>
      </w:r>
    </w:p>
    <w:p w14:paraId="671EEE66" w14:textId="77777777" w:rsidR="003E5178" w:rsidRDefault="00AA0F5B" w:rsidP="008577A9">
      <w:pPr>
        <w:spacing w:after="120"/>
        <w:rPr>
          <w:rFonts w:ascii="Times New Roman" w:hAnsi="Times New Roman"/>
          <w:sz w:val="24"/>
          <w:szCs w:val="24"/>
          <w:lang w:val="fr-FR"/>
        </w:rPr>
      </w:pPr>
      <w:r>
        <w:rPr>
          <w:rFonts w:ascii="Times New Roman" w:hAnsi="Times New Roman"/>
          <w:sz w:val="24"/>
          <w:szCs w:val="24"/>
          <w:lang w:val="fr-FR"/>
        </w:rPr>
        <w:tab/>
      </w:r>
      <w:r w:rsidR="00262871" w:rsidRPr="00262871">
        <w:rPr>
          <w:rFonts w:ascii="Times New Roman" w:hAnsi="Times New Roman"/>
          <w:sz w:val="24"/>
          <w:szCs w:val="24"/>
          <w:lang w:val="fr-FR"/>
        </w:rPr>
        <w:t xml:space="preserve">Il trouvait ensuite les mots appropriés pour consoler les survivants. A une jeune fille qui avait perdu sa mère: "J'imagine votre grande douleur: elle formait le centre de tous vos sentiments et de tous vos égards.  Elle était si bonne, aimable, pieuse, humble! Je n'oublierai </w:t>
      </w:r>
      <w:r w:rsidR="00262871" w:rsidRPr="00262871">
        <w:rPr>
          <w:rFonts w:ascii="Times New Roman" w:hAnsi="Times New Roman"/>
          <w:sz w:val="24"/>
          <w:szCs w:val="24"/>
          <w:lang w:val="fr-FR"/>
        </w:rPr>
        <w:lastRenderedPageBreak/>
        <w:t xml:space="preserve">pas les accueils cordiaux et les manières exquises avec lesquelles elle m'a </w:t>
      </w:r>
      <w:r w:rsidR="009D567D" w:rsidRPr="00262871">
        <w:rPr>
          <w:rFonts w:ascii="Times New Roman" w:hAnsi="Times New Roman"/>
          <w:sz w:val="24"/>
          <w:szCs w:val="24"/>
          <w:lang w:val="fr-FR"/>
        </w:rPr>
        <w:t>reçu</w:t>
      </w:r>
      <w:r w:rsidR="00262871" w:rsidRPr="00262871">
        <w:rPr>
          <w:rFonts w:ascii="Times New Roman" w:hAnsi="Times New Roman"/>
          <w:sz w:val="24"/>
          <w:szCs w:val="24"/>
          <w:lang w:val="fr-FR"/>
        </w:rPr>
        <w:t xml:space="preserve"> et traité dans ma venue là. Vous avez perdu l'objet le plus aimable sur cette terre. Mais avec tout cela, vous ne devez pas vous abattre. Vous avez foi et vertu, et donc vous devez soulever l'esprit à Dieu et là dans la possession de l'Infini contempler cette âme sainte. Cette vie mortelle est mais une scène rapide, nous sommes créés pour une destinée éternelle, et à ceci que nous devrions diriger toutes nos visées, dans l'espérance d'être un jour tous réunis dans le sein de Dieu"</w:t>
      </w:r>
      <w:r w:rsidR="00262871">
        <w:rPr>
          <w:rStyle w:val="FootnoteReference"/>
          <w:rFonts w:ascii="Times New Roman" w:hAnsi="Times New Roman"/>
          <w:sz w:val="24"/>
          <w:szCs w:val="24"/>
          <w:lang w:val="fr-FR"/>
        </w:rPr>
        <w:footnoteReference w:id="272"/>
      </w:r>
      <w:r w:rsidR="00262871" w:rsidRPr="00262871">
        <w:rPr>
          <w:rFonts w:ascii="Times New Roman" w:hAnsi="Times New Roman"/>
          <w:sz w:val="24"/>
          <w:szCs w:val="24"/>
          <w:lang w:val="fr-FR"/>
        </w:rPr>
        <w:t>. Ensuite il continue à assurer prières de suffrages.</w:t>
      </w:r>
      <w:r w:rsidR="00530E7F">
        <w:rPr>
          <w:rFonts w:ascii="Times New Roman" w:hAnsi="Times New Roman"/>
          <w:sz w:val="24"/>
          <w:szCs w:val="24"/>
          <w:lang w:val="fr-FR"/>
        </w:rPr>
        <w:t xml:space="preserve"> </w:t>
      </w:r>
      <w:r w:rsidR="00262871">
        <w:rPr>
          <w:rFonts w:ascii="Times New Roman" w:hAnsi="Times New Roman"/>
          <w:sz w:val="24"/>
          <w:szCs w:val="24"/>
          <w:lang w:val="fr-FR"/>
        </w:rPr>
        <w:t>Il rencontre</w:t>
      </w:r>
      <w:r w:rsidR="002B2A41" w:rsidRPr="00262871">
        <w:rPr>
          <w:rFonts w:ascii="Times New Roman" w:hAnsi="Times New Roman"/>
          <w:sz w:val="24"/>
          <w:szCs w:val="24"/>
          <w:lang w:val="fr-FR"/>
        </w:rPr>
        <w:t xml:space="preserve"> un </w:t>
      </w:r>
      <w:r w:rsidR="00262871" w:rsidRPr="00262871">
        <w:rPr>
          <w:rFonts w:ascii="Times New Roman" w:hAnsi="Times New Roman"/>
          <w:sz w:val="24"/>
          <w:szCs w:val="24"/>
          <w:lang w:val="fr-FR"/>
        </w:rPr>
        <w:t xml:space="preserve">pauvre </w:t>
      </w:r>
      <w:r w:rsidR="002B2A41" w:rsidRPr="00262871">
        <w:rPr>
          <w:rFonts w:ascii="Times New Roman" w:hAnsi="Times New Roman"/>
          <w:sz w:val="24"/>
          <w:szCs w:val="24"/>
          <w:lang w:val="fr-FR"/>
        </w:rPr>
        <w:t>homme déso</w:t>
      </w:r>
      <w:r w:rsidR="00262871">
        <w:rPr>
          <w:rFonts w:ascii="Times New Roman" w:hAnsi="Times New Roman"/>
          <w:sz w:val="24"/>
          <w:szCs w:val="24"/>
          <w:lang w:val="fr-FR"/>
        </w:rPr>
        <w:t>lé pour la mort de sa femme et: "Voyez, dit-il, pour nous qui avons</w:t>
      </w:r>
      <w:r w:rsidR="002B2A41" w:rsidRPr="00262871">
        <w:rPr>
          <w:rFonts w:ascii="Times New Roman" w:hAnsi="Times New Roman"/>
          <w:sz w:val="24"/>
          <w:szCs w:val="24"/>
          <w:lang w:val="fr-FR"/>
        </w:rPr>
        <w:t xml:space="preserve"> la foi, la douleur dans ces circonstances est très facile à </w:t>
      </w:r>
      <w:r w:rsidR="00262871">
        <w:rPr>
          <w:rFonts w:ascii="Times New Roman" w:hAnsi="Times New Roman"/>
          <w:sz w:val="24"/>
          <w:szCs w:val="24"/>
          <w:lang w:val="fr-FR"/>
        </w:rPr>
        <w:t>se calmer</w:t>
      </w:r>
      <w:r w:rsidR="002B2A41" w:rsidRPr="00262871">
        <w:rPr>
          <w:rFonts w:ascii="Times New Roman" w:hAnsi="Times New Roman"/>
          <w:sz w:val="24"/>
          <w:szCs w:val="24"/>
          <w:lang w:val="fr-FR"/>
        </w:rPr>
        <w:t xml:space="preserve">. Beaucoup partent pour l'Amérique laissant à leurs proches la certitude </w:t>
      </w:r>
      <w:r w:rsidR="00262871">
        <w:rPr>
          <w:rFonts w:ascii="Times New Roman" w:hAnsi="Times New Roman"/>
          <w:sz w:val="24"/>
          <w:szCs w:val="24"/>
          <w:lang w:val="fr-FR"/>
        </w:rPr>
        <w:t>qu'ensuite</w:t>
      </w:r>
      <w:r w:rsidR="002166E4" w:rsidRPr="00262871">
        <w:rPr>
          <w:rFonts w:ascii="Times New Roman" w:hAnsi="Times New Roman"/>
          <w:sz w:val="24"/>
          <w:szCs w:val="24"/>
          <w:lang w:val="fr-FR"/>
        </w:rPr>
        <w:t xml:space="preserve"> </w:t>
      </w:r>
      <w:r w:rsidR="002B2A41" w:rsidRPr="00262871">
        <w:rPr>
          <w:rFonts w:ascii="Times New Roman" w:hAnsi="Times New Roman"/>
          <w:sz w:val="24"/>
          <w:szCs w:val="24"/>
          <w:lang w:val="fr-FR"/>
        </w:rPr>
        <w:t>ils les rapp</w:t>
      </w:r>
      <w:r w:rsidR="00262871">
        <w:rPr>
          <w:rFonts w:ascii="Times New Roman" w:hAnsi="Times New Roman"/>
          <w:sz w:val="24"/>
          <w:szCs w:val="24"/>
          <w:lang w:val="fr-FR"/>
        </w:rPr>
        <w:t>elleront avec eux. Et ceux-ci, sou</w:t>
      </w:r>
      <w:r w:rsidR="002B2A41" w:rsidRPr="00262871">
        <w:rPr>
          <w:rFonts w:ascii="Times New Roman" w:hAnsi="Times New Roman"/>
          <w:sz w:val="24"/>
          <w:szCs w:val="24"/>
          <w:lang w:val="fr-FR"/>
        </w:rPr>
        <w:t>levés par cette espérance, ne souffrent pas, ne pleu</w:t>
      </w:r>
      <w:r w:rsidR="00262871">
        <w:rPr>
          <w:rFonts w:ascii="Times New Roman" w:hAnsi="Times New Roman"/>
          <w:sz w:val="24"/>
          <w:szCs w:val="24"/>
          <w:lang w:val="fr-FR"/>
        </w:rPr>
        <w:t>rent pas et souffrent à peine pour</w:t>
      </w:r>
      <w:r w:rsidR="002B2A41" w:rsidRPr="00262871">
        <w:rPr>
          <w:rFonts w:ascii="Times New Roman" w:hAnsi="Times New Roman"/>
          <w:sz w:val="24"/>
          <w:szCs w:val="24"/>
          <w:lang w:val="fr-FR"/>
        </w:rPr>
        <w:t xml:space="preserve"> la séparation. Eh bien, le paradis est le but de tout voyage, qui va en </w:t>
      </w:r>
      <w:r w:rsidR="0028211D">
        <w:rPr>
          <w:rFonts w:ascii="Times New Roman" w:hAnsi="Times New Roman"/>
          <w:sz w:val="24"/>
          <w:szCs w:val="24"/>
          <w:lang w:val="fr-FR"/>
        </w:rPr>
        <w:t>premier</w:t>
      </w:r>
      <w:r w:rsidR="002B2A41" w:rsidRPr="00262871">
        <w:rPr>
          <w:rFonts w:ascii="Times New Roman" w:hAnsi="Times New Roman"/>
          <w:sz w:val="24"/>
          <w:szCs w:val="24"/>
          <w:lang w:val="fr-FR"/>
        </w:rPr>
        <w:t xml:space="preserve"> va d'abord se reposer et</w:t>
      </w:r>
      <w:r w:rsidR="0028211D">
        <w:rPr>
          <w:rFonts w:ascii="Times New Roman" w:hAnsi="Times New Roman"/>
          <w:sz w:val="24"/>
          <w:szCs w:val="24"/>
          <w:lang w:val="fr-FR"/>
        </w:rPr>
        <w:t xml:space="preserve"> de là nous attend, nous désire</w:t>
      </w:r>
      <w:r w:rsidR="002B2A41" w:rsidRPr="00262871">
        <w:rPr>
          <w:rFonts w:ascii="Times New Roman" w:hAnsi="Times New Roman"/>
          <w:sz w:val="24"/>
          <w:szCs w:val="24"/>
          <w:lang w:val="fr-FR"/>
        </w:rPr>
        <w:t xml:space="preserve">, </w:t>
      </w:r>
      <w:r w:rsidR="0028211D">
        <w:rPr>
          <w:rFonts w:ascii="Times New Roman" w:hAnsi="Times New Roman"/>
          <w:sz w:val="24"/>
          <w:szCs w:val="24"/>
          <w:lang w:val="fr-FR"/>
        </w:rPr>
        <w:t>nous appelle</w:t>
      </w:r>
      <w:r w:rsidR="00D21CE6" w:rsidRPr="00262871">
        <w:rPr>
          <w:rFonts w:ascii="Times New Roman" w:hAnsi="Times New Roman"/>
          <w:sz w:val="24"/>
          <w:szCs w:val="24"/>
          <w:lang w:val="fr-FR"/>
        </w:rPr>
        <w:t xml:space="preserve"> </w:t>
      </w:r>
      <w:r w:rsidR="002B2A41" w:rsidRPr="00262871">
        <w:rPr>
          <w:rFonts w:ascii="Times New Roman" w:hAnsi="Times New Roman"/>
          <w:sz w:val="24"/>
          <w:szCs w:val="24"/>
          <w:lang w:val="fr-FR"/>
        </w:rPr>
        <w:t>et nous le verrons un jour. C'est un détachement temporaire et rien de plus</w:t>
      </w:r>
      <w:r w:rsidR="003E5178">
        <w:rPr>
          <w:rFonts w:ascii="Times New Roman" w:hAnsi="Times New Roman"/>
          <w:sz w:val="24"/>
          <w:szCs w:val="24"/>
          <w:lang w:val="fr-FR"/>
        </w:rPr>
        <w:t xml:space="preserve">". </w:t>
      </w:r>
    </w:p>
    <w:p w14:paraId="28ACB285" w14:textId="77777777" w:rsidR="002B2A41" w:rsidRDefault="003E5178" w:rsidP="008577A9">
      <w:pPr>
        <w:spacing w:after="120"/>
        <w:rPr>
          <w:rFonts w:ascii="Times New Roman" w:hAnsi="Times New Roman"/>
          <w:sz w:val="24"/>
          <w:szCs w:val="24"/>
          <w:lang w:val="fr-FR"/>
        </w:rPr>
      </w:pPr>
      <w:r>
        <w:rPr>
          <w:rFonts w:ascii="Times New Roman" w:hAnsi="Times New Roman"/>
          <w:sz w:val="24"/>
          <w:szCs w:val="24"/>
          <w:lang w:val="fr-FR"/>
        </w:rPr>
        <w:tab/>
      </w:r>
      <w:r w:rsidR="002B2A41" w:rsidRPr="00262871">
        <w:rPr>
          <w:rFonts w:ascii="Times New Roman" w:hAnsi="Times New Roman"/>
          <w:sz w:val="24"/>
          <w:szCs w:val="24"/>
          <w:lang w:val="fr-FR"/>
        </w:rPr>
        <w:t>Ces mots ont fait un tel effet sur le cœur de</w:t>
      </w:r>
      <w:r w:rsidR="0028211D">
        <w:rPr>
          <w:rFonts w:ascii="Times New Roman" w:hAnsi="Times New Roman"/>
          <w:sz w:val="24"/>
          <w:szCs w:val="24"/>
          <w:lang w:val="fr-FR"/>
        </w:rPr>
        <w:t xml:space="preserve"> l'homme qui non seulement </w:t>
      </w:r>
      <w:r w:rsidR="00845380">
        <w:rPr>
          <w:rFonts w:ascii="Times New Roman" w:hAnsi="Times New Roman"/>
          <w:sz w:val="24"/>
          <w:szCs w:val="24"/>
          <w:lang w:val="fr-FR"/>
        </w:rPr>
        <w:t xml:space="preserve">fut </w:t>
      </w:r>
      <w:r w:rsidR="00845380" w:rsidRPr="00262871">
        <w:rPr>
          <w:rFonts w:ascii="Times New Roman" w:hAnsi="Times New Roman"/>
          <w:sz w:val="24"/>
          <w:szCs w:val="24"/>
          <w:lang w:val="fr-FR"/>
        </w:rPr>
        <w:t>suffisamment</w:t>
      </w:r>
      <w:r w:rsidR="002B2A41" w:rsidRPr="00262871">
        <w:rPr>
          <w:rFonts w:ascii="Times New Roman" w:hAnsi="Times New Roman"/>
          <w:sz w:val="24"/>
          <w:szCs w:val="24"/>
          <w:lang w:val="fr-FR"/>
        </w:rPr>
        <w:t xml:space="preserve"> réconforté</w:t>
      </w:r>
      <w:r w:rsidR="002B2A41" w:rsidRPr="0059252B">
        <w:rPr>
          <w:rFonts w:ascii="Times New Roman" w:hAnsi="Times New Roman"/>
          <w:sz w:val="24"/>
          <w:szCs w:val="24"/>
          <w:lang w:val="fr-FR"/>
        </w:rPr>
        <w:t>, mais convaincu le</w:t>
      </w:r>
      <w:r w:rsidR="0028211D">
        <w:rPr>
          <w:rFonts w:ascii="Times New Roman" w:hAnsi="Times New Roman"/>
          <w:sz w:val="24"/>
          <w:szCs w:val="24"/>
          <w:lang w:val="fr-FR"/>
        </w:rPr>
        <w:t>s rappelait encore</w:t>
      </w:r>
      <w:r w:rsidR="002166E4">
        <w:rPr>
          <w:rFonts w:ascii="Times New Roman" w:hAnsi="Times New Roman"/>
          <w:sz w:val="24"/>
          <w:szCs w:val="24"/>
          <w:lang w:val="fr-FR"/>
        </w:rPr>
        <w:t xml:space="preserve"> plusieurs années après</w:t>
      </w:r>
      <w:r w:rsidR="002B2A41" w:rsidRPr="0059252B">
        <w:rPr>
          <w:rFonts w:ascii="Times New Roman" w:hAnsi="Times New Roman"/>
          <w:sz w:val="24"/>
          <w:szCs w:val="24"/>
          <w:lang w:val="fr-FR"/>
        </w:rPr>
        <w:t>.</w:t>
      </w:r>
    </w:p>
    <w:p w14:paraId="10262049" w14:textId="77777777" w:rsidR="003A2098" w:rsidRPr="003A2098" w:rsidRDefault="003A2098" w:rsidP="008577A9">
      <w:pPr>
        <w:spacing w:after="120"/>
        <w:rPr>
          <w:rFonts w:ascii="Times New Roman" w:hAnsi="Times New Roman"/>
          <w:sz w:val="12"/>
          <w:szCs w:val="12"/>
          <w:lang w:val="fr-FR"/>
        </w:rPr>
      </w:pPr>
    </w:p>
    <w:p w14:paraId="28C0FCDA" w14:textId="0F989B17" w:rsidR="003A2098" w:rsidRPr="002A55E4" w:rsidRDefault="003A2098" w:rsidP="008577A9">
      <w:pPr>
        <w:spacing w:after="120"/>
        <w:rPr>
          <w:rFonts w:ascii="Times New Roman" w:hAnsi="Times New Roman"/>
          <w:b/>
          <w:sz w:val="28"/>
          <w:szCs w:val="28"/>
          <w:lang w:val="fr-FR"/>
        </w:rPr>
      </w:pPr>
      <w:r w:rsidRPr="003A2098">
        <w:rPr>
          <w:rFonts w:ascii="Times New Roman" w:hAnsi="Times New Roman"/>
          <w:b/>
          <w:sz w:val="28"/>
          <w:szCs w:val="28"/>
          <w:lang w:val="fr-FR"/>
        </w:rPr>
        <w:t>4. L'apôtre de l'espérance</w:t>
      </w:r>
    </w:p>
    <w:p w14:paraId="0EB10F04" w14:textId="77777777" w:rsidR="009D6F7D" w:rsidRDefault="003A2098" w:rsidP="008577A9">
      <w:pPr>
        <w:spacing w:after="120"/>
        <w:rPr>
          <w:rFonts w:ascii="Times New Roman" w:hAnsi="Times New Roman"/>
          <w:sz w:val="24"/>
          <w:szCs w:val="24"/>
          <w:lang w:val="fr-FR"/>
        </w:rPr>
      </w:pPr>
      <w:r>
        <w:rPr>
          <w:rFonts w:ascii="Times New Roman" w:hAnsi="Times New Roman"/>
          <w:sz w:val="24"/>
          <w:szCs w:val="24"/>
          <w:lang w:val="fr-FR"/>
        </w:rPr>
        <w:tab/>
      </w:r>
      <w:r w:rsidR="00385A4D">
        <w:rPr>
          <w:rFonts w:ascii="Times New Roman" w:hAnsi="Times New Roman"/>
          <w:sz w:val="24"/>
          <w:szCs w:val="24"/>
          <w:lang w:val="fr-FR"/>
        </w:rPr>
        <w:t>Sa</w:t>
      </w:r>
      <w:r w:rsidRPr="003A2098">
        <w:rPr>
          <w:rFonts w:ascii="Times New Roman" w:hAnsi="Times New Roman"/>
          <w:sz w:val="24"/>
          <w:szCs w:val="24"/>
          <w:lang w:val="fr-FR"/>
        </w:rPr>
        <w:t xml:space="preserve"> grand</w:t>
      </w:r>
      <w:r w:rsidR="00385A4D">
        <w:rPr>
          <w:rFonts w:ascii="Times New Roman" w:hAnsi="Times New Roman"/>
          <w:sz w:val="24"/>
          <w:szCs w:val="24"/>
          <w:lang w:val="fr-FR"/>
        </w:rPr>
        <w:t>e espérance il la répandait largement</w:t>
      </w:r>
      <w:r w:rsidRPr="003A2098">
        <w:rPr>
          <w:rFonts w:ascii="Times New Roman" w:hAnsi="Times New Roman"/>
          <w:sz w:val="24"/>
          <w:szCs w:val="24"/>
          <w:lang w:val="fr-FR"/>
        </w:rPr>
        <w:t xml:space="preserve"> autour</w:t>
      </w:r>
      <w:r w:rsidR="00385A4D">
        <w:rPr>
          <w:rFonts w:ascii="Times New Roman" w:hAnsi="Times New Roman"/>
          <w:sz w:val="24"/>
          <w:szCs w:val="24"/>
          <w:lang w:val="fr-FR"/>
        </w:rPr>
        <w:t xml:space="preserve"> de lui, et dans ceux qui l'approchaient </w:t>
      </w:r>
      <w:r w:rsidR="00845380">
        <w:rPr>
          <w:rFonts w:ascii="Times New Roman" w:hAnsi="Times New Roman"/>
          <w:sz w:val="24"/>
          <w:szCs w:val="24"/>
          <w:lang w:val="fr-FR"/>
        </w:rPr>
        <w:t xml:space="preserve">il essayait </w:t>
      </w:r>
      <w:r w:rsidR="00845380" w:rsidRPr="003A2098">
        <w:rPr>
          <w:rFonts w:ascii="Times New Roman" w:hAnsi="Times New Roman"/>
          <w:sz w:val="24"/>
          <w:szCs w:val="24"/>
          <w:lang w:val="fr-FR"/>
        </w:rPr>
        <w:t>d’instiller</w:t>
      </w:r>
      <w:r w:rsidR="00385A4D">
        <w:rPr>
          <w:rFonts w:ascii="Times New Roman" w:hAnsi="Times New Roman"/>
          <w:sz w:val="24"/>
          <w:szCs w:val="24"/>
          <w:lang w:val="fr-FR"/>
        </w:rPr>
        <w:t xml:space="preserve"> le désir du P</w:t>
      </w:r>
      <w:r w:rsidRPr="003A2098">
        <w:rPr>
          <w:rFonts w:ascii="Times New Roman" w:hAnsi="Times New Roman"/>
          <w:sz w:val="24"/>
          <w:szCs w:val="24"/>
          <w:lang w:val="fr-FR"/>
        </w:rPr>
        <w:t>aradis. Avec les sermons, avec les écrits et</w:t>
      </w:r>
      <w:r>
        <w:rPr>
          <w:rFonts w:ascii="Times New Roman" w:hAnsi="Times New Roman"/>
          <w:sz w:val="24"/>
          <w:szCs w:val="24"/>
          <w:lang w:val="fr-FR"/>
        </w:rPr>
        <w:t xml:space="preserve"> avec les conversations pieuses </w:t>
      </w:r>
      <w:r w:rsidR="00385A4D">
        <w:rPr>
          <w:rFonts w:ascii="Times New Roman" w:hAnsi="Times New Roman"/>
          <w:sz w:val="24"/>
          <w:szCs w:val="24"/>
          <w:lang w:val="fr-FR"/>
        </w:rPr>
        <w:t xml:space="preserve">ou </w:t>
      </w:r>
      <w:r w:rsidR="00845380">
        <w:rPr>
          <w:rFonts w:ascii="Times New Roman" w:hAnsi="Times New Roman"/>
          <w:sz w:val="24"/>
          <w:szCs w:val="24"/>
          <w:lang w:val="fr-FR"/>
        </w:rPr>
        <w:t xml:space="preserve">simplement </w:t>
      </w:r>
      <w:r w:rsidR="00845380" w:rsidRPr="003A2098">
        <w:rPr>
          <w:rFonts w:ascii="Times New Roman" w:hAnsi="Times New Roman"/>
          <w:sz w:val="24"/>
          <w:szCs w:val="24"/>
          <w:lang w:val="fr-FR"/>
        </w:rPr>
        <w:t>amicales</w:t>
      </w:r>
      <w:r w:rsidR="00385A4D">
        <w:rPr>
          <w:rFonts w:ascii="Times New Roman" w:hAnsi="Times New Roman"/>
          <w:sz w:val="24"/>
          <w:szCs w:val="24"/>
          <w:lang w:val="fr-FR"/>
        </w:rPr>
        <w:t xml:space="preserve"> </w:t>
      </w:r>
      <w:r w:rsidRPr="003A2098">
        <w:rPr>
          <w:rFonts w:ascii="Times New Roman" w:hAnsi="Times New Roman"/>
          <w:sz w:val="24"/>
          <w:szCs w:val="24"/>
          <w:lang w:val="fr-FR"/>
        </w:rPr>
        <w:t>avec les gens indifférents ou athées,</w:t>
      </w:r>
      <w:r w:rsidR="00385A4D">
        <w:rPr>
          <w:rFonts w:ascii="Times New Roman" w:hAnsi="Times New Roman"/>
          <w:sz w:val="24"/>
          <w:szCs w:val="24"/>
          <w:lang w:val="fr-FR"/>
        </w:rPr>
        <w:t xml:space="preserve"> il a toujours parlé du ciel comme notre patrie. A</w:t>
      </w:r>
      <w:r w:rsidRPr="003A2098">
        <w:rPr>
          <w:rFonts w:ascii="Times New Roman" w:hAnsi="Times New Roman"/>
          <w:sz w:val="24"/>
          <w:szCs w:val="24"/>
          <w:lang w:val="fr-FR"/>
        </w:rPr>
        <w:t xml:space="preserve"> tous, sains, malades, </w:t>
      </w:r>
      <w:r w:rsidR="00385A4D">
        <w:rPr>
          <w:rFonts w:ascii="Times New Roman" w:hAnsi="Times New Roman"/>
          <w:sz w:val="24"/>
          <w:szCs w:val="24"/>
          <w:lang w:val="fr-FR"/>
        </w:rPr>
        <w:t>moribonds</w:t>
      </w:r>
      <w:r w:rsidR="00262F39">
        <w:rPr>
          <w:rFonts w:ascii="Times New Roman" w:hAnsi="Times New Roman"/>
          <w:sz w:val="24"/>
          <w:szCs w:val="24"/>
          <w:lang w:val="fr-FR"/>
        </w:rPr>
        <w:t>, il instillait confiance et espoir dans le</w:t>
      </w:r>
      <w:r w:rsidR="00385A4D">
        <w:rPr>
          <w:rFonts w:ascii="Times New Roman" w:hAnsi="Times New Roman"/>
          <w:sz w:val="24"/>
          <w:szCs w:val="24"/>
          <w:lang w:val="fr-FR"/>
        </w:rPr>
        <w:t xml:space="preserve"> Saint Paradis. </w:t>
      </w:r>
      <w:r w:rsidR="00262F39">
        <w:rPr>
          <w:rFonts w:ascii="Times New Roman" w:hAnsi="Times New Roman"/>
          <w:sz w:val="24"/>
          <w:szCs w:val="24"/>
          <w:lang w:val="fr-FR"/>
        </w:rPr>
        <w:t>Cet apostolat de l'espérance il l'</w:t>
      </w:r>
      <w:r w:rsidRPr="003A2098">
        <w:rPr>
          <w:rFonts w:ascii="Times New Roman" w:hAnsi="Times New Roman"/>
          <w:sz w:val="24"/>
          <w:szCs w:val="24"/>
          <w:lang w:val="fr-FR"/>
        </w:rPr>
        <w:t>exerçait principalement, comme c'était évident, parmi ses communautés. Peut-être n'y avait-il pas un discours, une conféren</w:t>
      </w:r>
      <w:r w:rsidR="009D6F7D">
        <w:rPr>
          <w:rFonts w:ascii="Times New Roman" w:hAnsi="Times New Roman"/>
          <w:sz w:val="24"/>
          <w:szCs w:val="24"/>
          <w:lang w:val="fr-FR"/>
        </w:rPr>
        <w:t xml:space="preserve">ce pour nous sans nous parler du Saint </w:t>
      </w:r>
      <w:r w:rsidRPr="003A2098">
        <w:rPr>
          <w:rFonts w:ascii="Times New Roman" w:hAnsi="Times New Roman"/>
          <w:sz w:val="24"/>
          <w:szCs w:val="24"/>
          <w:lang w:val="fr-FR"/>
        </w:rPr>
        <w:t xml:space="preserve">Paradis, à </w:t>
      </w:r>
      <w:r w:rsidR="009D6F7D">
        <w:rPr>
          <w:rFonts w:ascii="Times New Roman" w:hAnsi="Times New Roman"/>
          <w:sz w:val="24"/>
          <w:szCs w:val="24"/>
          <w:lang w:val="fr-FR"/>
        </w:rPr>
        <w:t xml:space="preserve">le </w:t>
      </w:r>
      <w:r w:rsidRPr="003A2098">
        <w:rPr>
          <w:rFonts w:ascii="Times New Roman" w:hAnsi="Times New Roman"/>
          <w:sz w:val="24"/>
          <w:szCs w:val="24"/>
          <w:lang w:val="fr-FR"/>
        </w:rPr>
        <w:t xml:space="preserve">gagner </w:t>
      </w:r>
      <w:r w:rsidR="009D6F7D">
        <w:rPr>
          <w:rFonts w:ascii="Times New Roman" w:hAnsi="Times New Roman"/>
          <w:sz w:val="24"/>
          <w:szCs w:val="24"/>
          <w:lang w:val="fr-FR"/>
        </w:rPr>
        <w:t>avec</w:t>
      </w:r>
      <w:r w:rsidRPr="003A2098">
        <w:rPr>
          <w:rFonts w:ascii="Times New Roman" w:hAnsi="Times New Roman"/>
          <w:sz w:val="24"/>
          <w:szCs w:val="24"/>
          <w:lang w:val="fr-FR"/>
        </w:rPr>
        <w:t xml:space="preserve"> des sacrifices, à l</w:t>
      </w:r>
      <w:r w:rsidR="009D6F7D">
        <w:rPr>
          <w:rFonts w:ascii="Times New Roman" w:hAnsi="Times New Roman"/>
          <w:sz w:val="24"/>
          <w:szCs w:val="24"/>
          <w:lang w:val="fr-FR"/>
        </w:rPr>
        <w:t xml:space="preserve">'image des saints, dont il nous donnait la vie à lire. Il nous disait </w:t>
      </w:r>
      <w:r w:rsidRPr="003A2098">
        <w:rPr>
          <w:rFonts w:ascii="Times New Roman" w:hAnsi="Times New Roman"/>
          <w:sz w:val="24"/>
          <w:szCs w:val="24"/>
          <w:lang w:val="fr-FR"/>
        </w:rPr>
        <w:t>qu</w:t>
      </w:r>
      <w:r w:rsidR="009D6F7D">
        <w:rPr>
          <w:rFonts w:ascii="Times New Roman" w:hAnsi="Times New Roman"/>
          <w:sz w:val="24"/>
          <w:szCs w:val="24"/>
          <w:lang w:val="fr-FR"/>
        </w:rPr>
        <w:t>e nous devons absolument aller au Paradis</w:t>
      </w:r>
      <w:r w:rsidRPr="003A2098">
        <w:rPr>
          <w:rFonts w:ascii="Times New Roman" w:hAnsi="Times New Roman"/>
          <w:sz w:val="24"/>
          <w:szCs w:val="24"/>
          <w:lang w:val="fr-FR"/>
        </w:rPr>
        <w:t>, par la grâce de Dieu et sa miséricorde. Il voulait donc cultiver l'espoir d</w:t>
      </w:r>
      <w:r w:rsidR="009D6F7D">
        <w:rPr>
          <w:rFonts w:ascii="Times New Roman" w:hAnsi="Times New Roman"/>
          <w:sz w:val="24"/>
          <w:szCs w:val="24"/>
          <w:lang w:val="fr-FR"/>
        </w:rPr>
        <w:t>u Paradis. Il souvent demandait</w:t>
      </w:r>
      <w:r>
        <w:rPr>
          <w:rFonts w:ascii="Times New Roman" w:hAnsi="Times New Roman"/>
          <w:sz w:val="24"/>
          <w:szCs w:val="24"/>
          <w:lang w:val="fr-FR"/>
        </w:rPr>
        <w:t xml:space="preserve"> </w:t>
      </w:r>
      <w:r w:rsidRPr="003A2098">
        <w:rPr>
          <w:rFonts w:ascii="Times New Roman" w:hAnsi="Times New Roman"/>
          <w:sz w:val="24"/>
          <w:szCs w:val="24"/>
          <w:lang w:val="fr-FR"/>
        </w:rPr>
        <w:t>aux pe</w:t>
      </w:r>
      <w:r w:rsidR="009D6F7D">
        <w:rPr>
          <w:rFonts w:ascii="Times New Roman" w:hAnsi="Times New Roman"/>
          <w:sz w:val="24"/>
          <w:szCs w:val="24"/>
          <w:lang w:val="fr-FR"/>
        </w:rPr>
        <w:t>tites filles: Voulez-vous aller au P</w:t>
      </w:r>
      <w:r w:rsidRPr="003A2098">
        <w:rPr>
          <w:rFonts w:ascii="Times New Roman" w:hAnsi="Times New Roman"/>
          <w:sz w:val="24"/>
          <w:szCs w:val="24"/>
          <w:lang w:val="fr-FR"/>
        </w:rPr>
        <w:t>aradis? Et à la réponse enthousias</w:t>
      </w:r>
      <w:r w:rsidR="009D6F7D">
        <w:rPr>
          <w:rFonts w:ascii="Times New Roman" w:hAnsi="Times New Roman"/>
          <w:sz w:val="24"/>
          <w:szCs w:val="24"/>
          <w:lang w:val="fr-FR"/>
        </w:rPr>
        <w:t>te et affirmative, il poursuivait</w:t>
      </w:r>
      <w:r w:rsidRPr="003A2098">
        <w:rPr>
          <w:rFonts w:ascii="Times New Roman" w:hAnsi="Times New Roman"/>
          <w:sz w:val="24"/>
          <w:szCs w:val="24"/>
          <w:lang w:val="fr-FR"/>
        </w:rPr>
        <w:t xml:space="preserve">: </w:t>
      </w:r>
      <w:r w:rsidR="009D6F7D">
        <w:rPr>
          <w:rFonts w:ascii="Times New Roman" w:hAnsi="Times New Roman"/>
          <w:sz w:val="24"/>
          <w:szCs w:val="24"/>
          <w:lang w:val="fr-FR"/>
        </w:rPr>
        <w:t xml:space="preserve">- </w:t>
      </w:r>
      <w:r w:rsidRPr="003A2098">
        <w:rPr>
          <w:rFonts w:ascii="Times New Roman" w:hAnsi="Times New Roman"/>
          <w:sz w:val="24"/>
          <w:szCs w:val="24"/>
          <w:lang w:val="fr-FR"/>
        </w:rPr>
        <w:t>Oui, tou</w:t>
      </w:r>
      <w:r w:rsidR="009D6F7D">
        <w:rPr>
          <w:rFonts w:ascii="Times New Roman" w:hAnsi="Times New Roman"/>
          <w:sz w:val="24"/>
          <w:szCs w:val="24"/>
          <w:lang w:val="fr-FR"/>
        </w:rPr>
        <w:t>tes au Paradis, mais attentifs</w:t>
      </w:r>
      <w:r w:rsidRPr="003A2098">
        <w:rPr>
          <w:rFonts w:ascii="Times New Roman" w:hAnsi="Times New Roman"/>
          <w:sz w:val="24"/>
          <w:szCs w:val="24"/>
          <w:lang w:val="fr-FR"/>
        </w:rPr>
        <w:t xml:space="preserve">... la prière, la fuite du péché, les bonnes œuvres, toutes faites avec l'esprit de la foi. </w:t>
      </w:r>
    </w:p>
    <w:p w14:paraId="3999BB6F" w14:textId="77777777" w:rsidR="003A2098" w:rsidRDefault="009D6F7D" w:rsidP="008577A9">
      <w:pPr>
        <w:spacing w:after="120"/>
        <w:rPr>
          <w:rFonts w:ascii="Times New Roman" w:hAnsi="Times New Roman"/>
          <w:sz w:val="24"/>
          <w:szCs w:val="24"/>
          <w:lang w:val="fr-FR"/>
        </w:rPr>
      </w:pPr>
      <w:r>
        <w:rPr>
          <w:rFonts w:ascii="Times New Roman" w:hAnsi="Times New Roman"/>
          <w:sz w:val="24"/>
          <w:szCs w:val="24"/>
          <w:lang w:val="fr-FR"/>
        </w:rPr>
        <w:tab/>
      </w:r>
      <w:r w:rsidR="003A2098" w:rsidRPr="003A2098">
        <w:rPr>
          <w:rFonts w:ascii="Times New Roman" w:hAnsi="Times New Roman"/>
          <w:sz w:val="24"/>
          <w:szCs w:val="24"/>
          <w:lang w:val="fr-FR"/>
        </w:rPr>
        <w:t xml:space="preserve">Nous clôturons avec un beau témoignage d'une Fille du Divin Zèle qui écrit: </w:t>
      </w:r>
      <w:r>
        <w:rPr>
          <w:rFonts w:ascii="Times New Roman" w:hAnsi="Times New Roman"/>
          <w:sz w:val="24"/>
          <w:szCs w:val="24"/>
          <w:lang w:val="fr-FR"/>
        </w:rPr>
        <w:t>"</w:t>
      </w:r>
      <w:r w:rsidR="003A2098">
        <w:rPr>
          <w:rFonts w:ascii="Times New Roman" w:hAnsi="Times New Roman"/>
          <w:sz w:val="24"/>
          <w:szCs w:val="24"/>
          <w:lang w:val="fr-FR"/>
        </w:rPr>
        <w:t xml:space="preserve">Il a montré un désir si ardent </w:t>
      </w:r>
      <w:r>
        <w:rPr>
          <w:rFonts w:ascii="Times New Roman" w:hAnsi="Times New Roman"/>
          <w:sz w:val="24"/>
          <w:szCs w:val="24"/>
          <w:lang w:val="fr-FR"/>
        </w:rPr>
        <w:t>d'aller au Paradis, qu'à ce sujet</w:t>
      </w:r>
      <w:r w:rsidR="000850A0">
        <w:rPr>
          <w:rFonts w:ascii="Times New Roman" w:hAnsi="Times New Roman"/>
          <w:sz w:val="24"/>
          <w:szCs w:val="24"/>
          <w:lang w:val="fr-FR"/>
        </w:rPr>
        <w:t xml:space="preserve"> il </w:t>
      </w:r>
      <w:r w:rsidR="00845380">
        <w:rPr>
          <w:rFonts w:ascii="Times New Roman" w:hAnsi="Times New Roman"/>
          <w:sz w:val="24"/>
          <w:szCs w:val="24"/>
          <w:lang w:val="fr-FR"/>
        </w:rPr>
        <w:t xml:space="preserve">nous </w:t>
      </w:r>
      <w:r w:rsidR="00845380" w:rsidRPr="003A2098">
        <w:rPr>
          <w:rFonts w:ascii="Times New Roman" w:hAnsi="Times New Roman"/>
          <w:sz w:val="24"/>
          <w:szCs w:val="24"/>
          <w:lang w:val="fr-FR"/>
        </w:rPr>
        <w:t>faisait</w:t>
      </w:r>
      <w:r w:rsidR="000850A0">
        <w:rPr>
          <w:rFonts w:ascii="Times New Roman" w:hAnsi="Times New Roman"/>
          <w:sz w:val="24"/>
          <w:szCs w:val="24"/>
          <w:lang w:val="fr-FR"/>
        </w:rPr>
        <w:t xml:space="preserve"> de longs discours. Il</w:t>
      </w:r>
      <w:r w:rsidR="003A2098" w:rsidRPr="003A2098">
        <w:rPr>
          <w:rFonts w:ascii="Times New Roman" w:hAnsi="Times New Roman"/>
          <w:sz w:val="24"/>
          <w:szCs w:val="24"/>
          <w:lang w:val="fr-FR"/>
        </w:rPr>
        <w:t xml:space="preserve"> nous </w:t>
      </w:r>
      <w:r w:rsidR="000850A0">
        <w:rPr>
          <w:rFonts w:ascii="Times New Roman" w:hAnsi="Times New Roman"/>
          <w:sz w:val="24"/>
          <w:szCs w:val="24"/>
          <w:lang w:val="fr-FR"/>
        </w:rPr>
        <w:t>montrait le Paradis</w:t>
      </w:r>
      <w:r w:rsidR="003A2098" w:rsidRPr="003A2098">
        <w:rPr>
          <w:rFonts w:ascii="Times New Roman" w:hAnsi="Times New Roman"/>
          <w:sz w:val="24"/>
          <w:szCs w:val="24"/>
          <w:lang w:val="fr-FR"/>
        </w:rPr>
        <w:t xml:space="preserve"> si </w:t>
      </w:r>
      <w:r w:rsidR="000850A0">
        <w:rPr>
          <w:rFonts w:ascii="Times New Roman" w:hAnsi="Times New Roman"/>
          <w:sz w:val="24"/>
          <w:szCs w:val="24"/>
          <w:lang w:val="fr-FR"/>
        </w:rPr>
        <w:t xml:space="preserve">beau et si gracieux qu'il nous semblait qu'il le </w:t>
      </w:r>
      <w:r w:rsidR="000850A0" w:rsidRPr="000850A0">
        <w:rPr>
          <w:rFonts w:ascii="Times New Roman" w:hAnsi="Times New Roman"/>
          <w:sz w:val="24"/>
          <w:szCs w:val="24"/>
          <w:lang w:val="fr-FR"/>
        </w:rPr>
        <w:t>vît</w:t>
      </w:r>
      <w:r w:rsidR="003A2098" w:rsidRPr="003A2098">
        <w:rPr>
          <w:rFonts w:ascii="Times New Roman" w:hAnsi="Times New Roman"/>
          <w:sz w:val="24"/>
          <w:szCs w:val="24"/>
          <w:lang w:val="fr-FR"/>
        </w:rPr>
        <w:t xml:space="preserve"> de ses propres yeux. Sa confiance reposait toujours sur les mérites de Jésus-Christ, qui, grâce à son s</w:t>
      </w:r>
      <w:r w:rsidR="000850A0">
        <w:rPr>
          <w:rFonts w:ascii="Times New Roman" w:hAnsi="Times New Roman"/>
          <w:sz w:val="24"/>
          <w:szCs w:val="24"/>
          <w:lang w:val="fr-FR"/>
        </w:rPr>
        <w:t>ang versé, nous a ouvert le Paradis. Ses conférences étaient</w:t>
      </w:r>
      <w:r w:rsidR="003A2098" w:rsidRPr="003A2098">
        <w:rPr>
          <w:rFonts w:ascii="Times New Roman" w:hAnsi="Times New Roman"/>
          <w:sz w:val="24"/>
          <w:szCs w:val="24"/>
          <w:lang w:val="fr-FR"/>
        </w:rPr>
        <w:t xml:space="preserve"> termi</w:t>
      </w:r>
      <w:r w:rsidR="000850A0">
        <w:rPr>
          <w:rFonts w:ascii="Times New Roman" w:hAnsi="Times New Roman"/>
          <w:sz w:val="24"/>
          <w:szCs w:val="24"/>
          <w:lang w:val="fr-FR"/>
        </w:rPr>
        <w:t>nées par ces beaux mots: Filles</w:t>
      </w:r>
      <w:r w:rsidR="003A2098" w:rsidRPr="003A2098">
        <w:rPr>
          <w:rFonts w:ascii="Times New Roman" w:hAnsi="Times New Roman"/>
          <w:sz w:val="24"/>
          <w:szCs w:val="24"/>
          <w:lang w:val="fr-FR"/>
        </w:rPr>
        <w:t>, nous espérons que, comme nous sommes réunis dans ce lieu, nous serons un jour réunis là-haut au Paradis!</w:t>
      </w:r>
    </w:p>
    <w:p w14:paraId="1250234E" w14:textId="77777777" w:rsidR="000B7162" w:rsidRPr="003A2098" w:rsidRDefault="000B7162" w:rsidP="008577A9">
      <w:pPr>
        <w:spacing w:after="120"/>
        <w:rPr>
          <w:rFonts w:ascii="Times New Roman" w:hAnsi="Times New Roman"/>
          <w:sz w:val="12"/>
          <w:szCs w:val="12"/>
          <w:lang w:val="fr-FR"/>
        </w:rPr>
      </w:pPr>
    </w:p>
    <w:p w14:paraId="3A2047DD" w14:textId="6C8284CA" w:rsidR="003A2098" w:rsidRPr="002A55E4" w:rsidRDefault="00616E73" w:rsidP="008577A9">
      <w:pPr>
        <w:spacing w:after="120"/>
        <w:rPr>
          <w:rFonts w:ascii="Times New Roman" w:hAnsi="Times New Roman"/>
          <w:b/>
          <w:sz w:val="28"/>
          <w:szCs w:val="28"/>
          <w:lang w:val="fr-FR"/>
        </w:rPr>
      </w:pPr>
      <w:r>
        <w:rPr>
          <w:rFonts w:ascii="Times New Roman" w:hAnsi="Times New Roman"/>
          <w:b/>
          <w:sz w:val="28"/>
          <w:szCs w:val="28"/>
          <w:lang w:val="fr-FR"/>
        </w:rPr>
        <w:t xml:space="preserve">5. Il avait </w:t>
      </w:r>
      <w:r w:rsidR="00545A73">
        <w:rPr>
          <w:rFonts w:ascii="Times New Roman" w:hAnsi="Times New Roman"/>
          <w:b/>
          <w:sz w:val="28"/>
          <w:szCs w:val="28"/>
          <w:lang w:val="fr-FR"/>
        </w:rPr>
        <w:t>même</w:t>
      </w:r>
      <w:r>
        <w:rPr>
          <w:rFonts w:ascii="Times New Roman" w:hAnsi="Times New Roman"/>
          <w:b/>
          <w:sz w:val="28"/>
          <w:szCs w:val="28"/>
          <w:lang w:val="fr-FR"/>
        </w:rPr>
        <w:t xml:space="preserve"> faim d'indulgences!</w:t>
      </w:r>
    </w:p>
    <w:p w14:paraId="0371BDF5" w14:textId="77777777" w:rsidR="003A2098" w:rsidRPr="003A2098" w:rsidRDefault="003A2098" w:rsidP="008577A9">
      <w:pPr>
        <w:spacing w:after="120"/>
        <w:rPr>
          <w:rFonts w:ascii="Times New Roman" w:hAnsi="Times New Roman"/>
          <w:sz w:val="24"/>
          <w:szCs w:val="24"/>
          <w:lang w:val="fr-FR"/>
        </w:rPr>
      </w:pPr>
      <w:r>
        <w:rPr>
          <w:rFonts w:ascii="Times New Roman" w:hAnsi="Times New Roman"/>
          <w:sz w:val="24"/>
          <w:szCs w:val="24"/>
          <w:lang w:val="fr-FR"/>
        </w:rPr>
        <w:tab/>
      </w:r>
      <w:r w:rsidRPr="003A2098">
        <w:rPr>
          <w:rFonts w:ascii="Times New Roman" w:hAnsi="Times New Roman"/>
          <w:sz w:val="24"/>
          <w:szCs w:val="24"/>
          <w:lang w:val="fr-FR"/>
        </w:rPr>
        <w:t>Même les indulgences qu'il cherchait à gagner, et qu'il désirait à travers les pratiques connex</w:t>
      </w:r>
      <w:r w:rsidR="00545A73">
        <w:rPr>
          <w:rFonts w:ascii="Times New Roman" w:hAnsi="Times New Roman"/>
          <w:sz w:val="24"/>
          <w:szCs w:val="24"/>
          <w:lang w:val="fr-FR"/>
        </w:rPr>
        <w:t xml:space="preserve">es, sont la preuve de son </w:t>
      </w:r>
      <w:r w:rsidR="00FE501D">
        <w:rPr>
          <w:rFonts w:ascii="Times New Roman" w:hAnsi="Times New Roman"/>
          <w:sz w:val="24"/>
          <w:szCs w:val="24"/>
          <w:lang w:val="fr-FR"/>
        </w:rPr>
        <w:t>espérance</w:t>
      </w:r>
      <w:r w:rsidRPr="003A2098">
        <w:rPr>
          <w:rFonts w:ascii="Times New Roman" w:hAnsi="Times New Roman"/>
          <w:sz w:val="24"/>
          <w:szCs w:val="24"/>
          <w:lang w:val="fr-FR"/>
        </w:rPr>
        <w:t>. Je me souviens d'une de ses conversat</w:t>
      </w:r>
      <w:r w:rsidR="00FE501D">
        <w:rPr>
          <w:rFonts w:ascii="Times New Roman" w:hAnsi="Times New Roman"/>
          <w:sz w:val="24"/>
          <w:szCs w:val="24"/>
          <w:lang w:val="fr-FR"/>
        </w:rPr>
        <w:t>ions, dans laquelle il déclara</w:t>
      </w:r>
      <w:r w:rsidRPr="003A2098">
        <w:rPr>
          <w:rFonts w:ascii="Times New Roman" w:hAnsi="Times New Roman"/>
          <w:sz w:val="24"/>
          <w:szCs w:val="24"/>
          <w:lang w:val="fr-FR"/>
        </w:rPr>
        <w:t xml:space="preserve"> que, quant à lui, il </w:t>
      </w:r>
      <w:r w:rsidR="00FE501D">
        <w:rPr>
          <w:rFonts w:ascii="Times New Roman" w:hAnsi="Times New Roman"/>
          <w:sz w:val="24"/>
          <w:szCs w:val="24"/>
          <w:lang w:val="fr-FR"/>
        </w:rPr>
        <w:t>croyait qu'il méritait un long P</w:t>
      </w:r>
      <w:r w:rsidRPr="003A2098">
        <w:rPr>
          <w:rFonts w:ascii="Times New Roman" w:hAnsi="Times New Roman"/>
          <w:sz w:val="24"/>
          <w:szCs w:val="24"/>
          <w:lang w:val="fr-FR"/>
        </w:rPr>
        <w:t xml:space="preserve">urgatoire. </w:t>
      </w:r>
      <w:r w:rsidR="00FE501D">
        <w:rPr>
          <w:rFonts w:ascii="Times New Roman" w:hAnsi="Times New Roman"/>
          <w:sz w:val="24"/>
          <w:szCs w:val="24"/>
          <w:lang w:val="fr-FR"/>
        </w:rPr>
        <w:t>- Mais cela ne signifie pas que j'y resterai</w:t>
      </w:r>
      <w:r w:rsidR="00FE501D" w:rsidRPr="00FE501D">
        <w:rPr>
          <w:rFonts w:ascii="Times New Roman" w:hAnsi="Times New Roman"/>
          <w:sz w:val="24"/>
          <w:szCs w:val="24"/>
          <w:lang w:val="fr-FR"/>
        </w:rPr>
        <w:t xml:space="preserve"> longtemps</w:t>
      </w:r>
      <w:r w:rsidR="00FE501D">
        <w:rPr>
          <w:rFonts w:ascii="Times New Roman" w:hAnsi="Times New Roman"/>
          <w:sz w:val="24"/>
          <w:szCs w:val="24"/>
          <w:lang w:val="fr-FR"/>
        </w:rPr>
        <w:t>: j</w:t>
      </w:r>
      <w:r w:rsidRPr="003A2098">
        <w:rPr>
          <w:rFonts w:ascii="Times New Roman" w:hAnsi="Times New Roman"/>
          <w:sz w:val="24"/>
          <w:szCs w:val="24"/>
          <w:lang w:val="fr-FR"/>
        </w:rPr>
        <w:t xml:space="preserve">'ai une grande confiance que la </w:t>
      </w:r>
      <w:r w:rsidR="00FE501D">
        <w:rPr>
          <w:rFonts w:ascii="Times New Roman" w:hAnsi="Times New Roman"/>
          <w:sz w:val="24"/>
          <w:szCs w:val="24"/>
          <w:lang w:val="fr-FR"/>
        </w:rPr>
        <w:t>miséricorde de Dieu</w:t>
      </w:r>
      <w:r w:rsidR="00FE501D" w:rsidRPr="00FE501D">
        <w:rPr>
          <w:rFonts w:ascii="Times New Roman" w:hAnsi="Times New Roman"/>
          <w:sz w:val="24"/>
          <w:szCs w:val="24"/>
          <w:lang w:val="fr-FR"/>
        </w:rPr>
        <w:t xml:space="preserve"> </w:t>
      </w:r>
      <w:r w:rsidR="00FE501D">
        <w:rPr>
          <w:rFonts w:ascii="Times New Roman" w:hAnsi="Times New Roman"/>
          <w:sz w:val="24"/>
          <w:szCs w:val="24"/>
          <w:lang w:val="fr-FR"/>
        </w:rPr>
        <w:t>le raccourcira beaucoup</w:t>
      </w:r>
      <w:r w:rsidRPr="003A2098">
        <w:rPr>
          <w:rFonts w:ascii="Times New Roman" w:hAnsi="Times New Roman"/>
          <w:sz w:val="24"/>
          <w:szCs w:val="24"/>
          <w:lang w:val="fr-FR"/>
        </w:rPr>
        <w:t xml:space="preserve">: il y a les </w:t>
      </w:r>
      <w:r w:rsidR="00FE501D">
        <w:rPr>
          <w:rFonts w:ascii="Times New Roman" w:hAnsi="Times New Roman"/>
          <w:sz w:val="24"/>
          <w:szCs w:val="24"/>
          <w:lang w:val="fr-FR"/>
        </w:rPr>
        <w:t xml:space="preserve">prières de suffrage de la Sainte </w:t>
      </w:r>
      <w:r w:rsidRPr="003A2098">
        <w:rPr>
          <w:rFonts w:ascii="Times New Roman" w:hAnsi="Times New Roman"/>
          <w:sz w:val="24"/>
          <w:szCs w:val="24"/>
          <w:lang w:val="fr-FR"/>
        </w:rPr>
        <w:t xml:space="preserve">Eglise, </w:t>
      </w:r>
      <w:r w:rsidR="00FE501D">
        <w:rPr>
          <w:rFonts w:ascii="Times New Roman" w:hAnsi="Times New Roman"/>
          <w:sz w:val="24"/>
          <w:szCs w:val="24"/>
          <w:lang w:val="fr-FR"/>
        </w:rPr>
        <w:t xml:space="preserve">et </w:t>
      </w:r>
      <w:r w:rsidRPr="003A2098">
        <w:rPr>
          <w:rFonts w:ascii="Times New Roman" w:hAnsi="Times New Roman"/>
          <w:sz w:val="24"/>
          <w:szCs w:val="24"/>
          <w:lang w:val="fr-FR"/>
        </w:rPr>
        <w:t xml:space="preserve">puis </w:t>
      </w:r>
      <w:r w:rsidR="00845380">
        <w:rPr>
          <w:rFonts w:ascii="Times New Roman" w:hAnsi="Times New Roman"/>
          <w:sz w:val="24"/>
          <w:szCs w:val="24"/>
          <w:lang w:val="fr-FR"/>
        </w:rPr>
        <w:t>- il</w:t>
      </w:r>
      <w:r w:rsidR="00FE501D">
        <w:rPr>
          <w:rFonts w:ascii="Times New Roman" w:hAnsi="Times New Roman"/>
          <w:sz w:val="24"/>
          <w:szCs w:val="24"/>
          <w:lang w:val="fr-FR"/>
        </w:rPr>
        <w:t xml:space="preserve"> </w:t>
      </w:r>
      <w:r w:rsidRPr="003A2098">
        <w:rPr>
          <w:rFonts w:ascii="Times New Roman" w:hAnsi="Times New Roman"/>
          <w:sz w:val="24"/>
          <w:szCs w:val="24"/>
          <w:lang w:val="fr-FR"/>
        </w:rPr>
        <w:t xml:space="preserve">a conclu en souriant gentiment </w:t>
      </w:r>
      <w:r w:rsidRPr="00FE501D">
        <w:rPr>
          <w:rFonts w:ascii="Times New Roman" w:hAnsi="Times New Roman"/>
          <w:i/>
          <w:sz w:val="24"/>
          <w:szCs w:val="24"/>
          <w:lang w:val="fr-FR"/>
        </w:rPr>
        <w:t>nu sfurziceddu</w:t>
      </w:r>
      <w:r w:rsidR="00FE501D">
        <w:rPr>
          <w:rFonts w:ascii="Times New Roman" w:hAnsi="Times New Roman"/>
          <w:sz w:val="24"/>
          <w:szCs w:val="24"/>
          <w:lang w:val="fr-FR"/>
        </w:rPr>
        <w:t xml:space="preserve"> (un petit effort) pour</w:t>
      </w:r>
      <w:r w:rsidRPr="003A2098">
        <w:rPr>
          <w:rFonts w:ascii="Times New Roman" w:hAnsi="Times New Roman"/>
          <w:sz w:val="24"/>
          <w:szCs w:val="24"/>
          <w:lang w:val="fr-FR"/>
        </w:rPr>
        <w:t xml:space="preserve"> votre Père sûr que vous ne</w:t>
      </w:r>
      <w:r w:rsidR="00FE501D">
        <w:rPr>
          <w:rFonts w:ascii="Times New Roman" w:hAnsi="Times New Roman"/>
          <w:sz w:val="24"/>
          <w:szCs w:val="24"/>
          <w:lang w:val="fr-FR"/>
        </w:rPr>
        <w:t xml:space="preserve"> manquerez pas de le faire!</w:t>
      </w:r>
      <w:r w:rsidR="003B35F9">
        <w:rPr>
          <w:rFonts w:ascii="Times New Roman" w:hAnsi="Times New Roman"/>
          <w:sz w:val="24"/>
          <w:szCs w:val="24"/>
          <w:lang w:val="fr-FR"/>
        </w:rPr>
        <w:t xml:space="preserve">... </w:t>
      </w:r>
      <w:r w:rsidR="00FE501D">
        <w:rPr>
          <w:rFonts w:ascii="Times New Roman" w:hAnsi="Times New Roman"/>
          <w:sz w:val="24"/>
          <w:szCs w:val="24"/>
          <w:lang w:val="fr-FR"/>
        </w:rPr>
        <w:t xml:space="preserve"> Et par conséquent, il </w:t>
      </w:r>
      <w:r w:rsidR="00C223CD">
        <w:rPr>
          <w:rFonts w:ascii="Times New Roman" w:hAnsi="Times New Roman"/>
          <w:sz w:val="24"/>
          <w:szCs w:val="24"/>
          <w:lang w:val="fr-FR"/>
        </w:rPr>
        <w:t>encourageait les</w:t>
      </w:r>
      <w:r w:rsidR="00FE501D">
        <w:rPr>
          <w:rFonts w:ascii="Times New Roman" w:hAnsi="Times New Roman"/>
          <w:sz w:val="24"/>
          <w:szCs w:val="24"/>
          <w:lang w:val="fr-FR"/>
        </w:rPr>
        <w:t xml:space="preserve"> âmes chétives: "</w:t>
      </w:r>
      <w:r w:rsidRPr="003A2098">
        <w:rPr>
          <w:rFonts w:ascii="Times New Roman" w:hAnsi="Times New Roman"/>
          <w:sz w:val="24"/>
          <w:szCs w:val="24"/>
          <w:lang w:val="fr-FR"/>
        </w:rPr>
        <w:t xml:space="preserve">Non, </w:t>
      </w:r>
      <w:r w:rsidR="00FE501D">
        <w:rPr>
          <w:rFonts w:ascii="Times New Roman" w:hAnsi="Times New Roman"/>
          <w:sz w:val="24"/>
          <w:szCs w:val="24"/>
          <w:lang w:val="fr-FR"/>
        </w:rPr>
        <w:t xml:space="preserve">non </w:t>
      </w:r>
      <w:r w:rsidR="00C223CD">
        <w:rPr>
          <w:rFonts w:ascii="Times New Roman" w:hAnsi="Times New Roman"/>
          <w:sz w:val="24"/>
          <w:szCs w:val="24"/>
          <w:lang w:val="fr-FR"/>
        </w:rPr>
        <w:t>ainsi -</w:t>
      </w:r>
      <w:r w:rsidR="00FE501D">
        <w:rPr>
          <w:rFonts w:ascii="Times New Roman" w:hAnsi="Times New Roman"/>
          <w:sz w:val="24"/>
          <w:szCs w:val="24"/>
          <w:lang w:val="fr-FR"/>
        </w:rPr>
        <w:t xml:space="preserve"> à ceux</w:t>
      </w:r>
      <w:r w:rsidRPr="003A2098">
        <w:rPr>
          <w:rFonts w:ascii="Times New Roman" w:hAnsi="Times New Roman"/>
          <w:sz w:val="24"/>
          <w:szCs w:val="24"/>
          <w:lang w:val="fr-FR"/>
        </w:rPr>
        <w:t xml:space="preserve"> qui craignaient un Purgatoire rigoureux,</w:t>
      </w:r>
      <w:r w:rsidR="007B4DA4">
        <w:rPr>
          <w:rFonts w:ascii="Times New Roman" w:hAnsi="Times New Roman"/>
          <w:sz w:val="24"/>
          <w:szCs w:val="24"/>
          <w:lang w:val="fr-FR"/>
        </w:rPr>
        <w:t xml:space="preserve"> </w:t>
      </w:r>
      <w:r w:rsidR="00FC7CB1">
        <w:rPr>
          <w:rFonts w:ascii="Times New Roman" w:hAnsi="Times New Roman"/>
          <w:sz w:val="24"/>
          <w:szCs w:val="24"/>
          <w:lang w:val="fr-FR"/>
        </w:rPr>
        <w:t>- même</w:t>
      </w:r>
      <w:r w:rsidR="007B4DA4">
        <w:rPr>
          <w:rFonts w:ascii="Times New Roman" w:hAnsi="Times New Roman"/>
          <w:sz w:val="24"/>
          <w:szCs w:val="24"/>
          <w:lang w:val="fr-FR"/>
        </w:rPr>
        <w:t xml:space="preserve"> si nous aur</w:t>
      </w:r>
      <w:r w:rsidRPr="003A2098">
        <w:rPr>
          <w:rFonts w:ascii="Times New Roman" w:hAnsi="Times New Roman"/>
          <w:sz w:val="24"/>
          <w:szCs w:val="24"/>
          <w:lang w:val="fr-FR"/>
        </w:rPr>
        <w:t xml:space="preserve">ions commis les pires crimes, </w:t>
      </w:r>
      <w:r w:rsidR="007B4DA4">
        <w:rPr>
          <w:rFonts w:ascii="Times New Roman" w:hAnsi="Times New Roman"/>
          <w:sz w:val="24"/>
          <w:szCs w:val="24"/>
          <w:lang w:val="fr-FR"/>
        </w:rPr>
        <w:t xml:space="preserve">il </w:t>
      </w:r>
      <w:r w:rsidR="007B4DA4">
        <w:rPr>
          <w:rFonts w:ascii="Times New Roman" w:hAnsi="Times New Roman"/>
          <w:sz w:val="24"/>
          <w:szCs w:val="24"/>
          <w:lang w:val="fr-FR"/>
        </w:rPr>
        <w:lastRenderedPageBreak/>
        <w:t xml:space="preserve">faut </w:t>
      </w:r>
      <w:r w:rsidR="007B4DA4" w:rsidRPr="003A2098">
        <w:rPr>
          <w:rFonts w:ascii="Times New Roman" w:hAnsi="Times New Roman"/>
          <w:sz w:val="24"/>
          <w:szCs w:val="24"/>
          <w:lang w:val="fr-FR"/>
        </w:rPr>
        <w:t>toujours</w:t>
      </w:r>
      <w:r w:rsidR="007B4DA4">
        <w:rPr>
          <w:rFonts w:ascii="Times New Roman" w:hAnsi="Times New Roman"/>
          <w:sz w:val="24"/>
          <w:szCs w:val="24"/>
          <w:lang w:val="fr-FR"/>
        </w:rPr>
        <w:t xml:space="preserve"> </w:t>
      </w:r>
      <w:r w:rsidR="00C574CF">
        <w:rPr>
          <w:rFonts w:ascii="Times New Roman" w:hAnsi="Times New Roman"/>
          <w:sz w:val="24"/>
          <w:szCs w:val="24"/>
          <w:lang w:val="fr-FR"/>
        </w:rPr>
        <w:t>avoir foi</w:t>
      </w:r>
      <w:r w:rsidR="007B4DA4">
        <w:rPr>
          <w:rFonts w:ascii="Times New Roman" w:hAnsi="Times New Roman"/>
          <w:sz w:val="24"/>
          <w:szCs w:val="24"/>
          <w:lang w:val="fr-FR"/>
        </w:rPr>
        <w:t xml:space="preserve"> et espérance en Dieu".  </w:t>
      </w:r>
      <w:r w:rsidRPr="003A2098">
        <w:rPr>
          <w:rFonts w:ascii="Times New Roman" w:hAnsi="Times New Roman"/>
          <w:sz w:val="24"/>
          <w:szCs w:val="24"/>
          <w:lang w:val="fr-FR"/>
        </w:rPr>
        <w:t>Un j</w:t>
      </w:r>
      <w:r w:rsidR="007B4DA4">
        <w:rPr>
          <w:rFonts w:ascii="Times New Roman" w:hAnsi="Times New Roman"/>
          <w:sz w:val="24"/>
          <w:szCs w:val="24"/>
          <w:lang w:val="fr-FR"/>
        </w:rPr>
        <w:t>our, dans un sermon, il a dit: "S</w:t>
      </w:r>
      <w:r w:rsidRPr="003A2098">
        <w:rPr>
          <w:rFonts w:ascii="Times New Roman" w:hAnsi="Times New Roman"/>
          <w:sz w:val="24"/>
          <w:szCs w:val="24"/>
          <w:lang w:val="fr-FR"/>
        </w:rPr>
        <w:t>i j'avais trahi Dieu comme Judas av</w:t>
      </w:r>
      <w:r w:rsidR="007B4DA4">
        <w:rPr>
          <w:rFonts w:ascii="Times New Roman" w:hAnsi="Times New Roman"/>
          <w:sz w:val="24"/>
          <w:szCs w:val="24"/>
          <w:lang w:val="fr-FR"/>
        </w:rPr>
        <w:t>ec mes péchés, je</w:t>
      </w:r>
      <w:r w:rsidR="003B35F9">
        <w:rPr>
          <w:rFonts w:ascii="Times New Roman" w:hAnsi="Times New Roman"/>
          <w:sz w:val="24"/>
          <w:szCs w:val="24"/>
          <w:lang w:val="fr-FR"/>
        </w:rPr>
        <w:t xml:space="preserve"> confierais </w:t>
      </w:r>
      <w:r w:rsidRPr="003A2098">
        <w:rPr>
          <w:rFonts w:ascii="Times New Roman" w:hAnsi="Times New Roman"/>
          <w:sz w:val="24"/>
          <w:szCs w:val="24"/>
          <w:lang w:val="fr-FR"/>
        </w:rPr>
        <w:t>toujours dans les mérites</w:t>
      </w:r>
      <w:r w:rsidR="007B4DA4">
        <w:rPr>
          <w:rFonts w:ascii="Times New Roman" w:hAnsi="Times New Roman"/>
          <w:sz w:val="24"/>
          <w:szCs w:val="24"/>
          <w:lang w:val="fr-FR"/>
        </w:rPr>
        <w:t xml:space="preserve"> de Jésus-Christ pour me sauver</w:t>
      </w:r>
      <w:r w:rsidRPr="003A2098">
        <w:rPr>
          <w:rFonts w:ascii="Times New Roman" w:hAnsi="Times New Roman"/>
          <w:sz w:val="24"/>
          <w:szCs w:val="24"/>
          <w:lang w:val="fr-FR"/>
        </w:rPr>
        <w:t>".</w:t>
      </w:r>
    </w:p>
    <w:p w14:paraId="3D911D39" w14:textId="77777777" w:rsidR="00094F2A" w:rsidRDefault="003B35F9" w:rsidP="008577A9">
      <w:pPr>
        <w:spacing w:after="120"/>
        <w:rPr>
          <w:rFonts w:ascii="Times New Roman" w:hAnsi="Times New Roman"/>
          <w:sz w:val="24"/>
          <w:szCs w:val="24"/>
          <w:lang w:val="fr-FR"/>
        </w:rPr>
      </w:pPr>
      <w:r>
        <w:rPr>
          <w:rFonts w:ascii="Times New Roman" w:hAnsi="Times New Roman"/>
          <w:sz w:val="24"/>
          <w:szCs w:val="24"/>
          <w:lang w:val="fr-FR"/>
        </w:rPr>
        <w:tab/>
      </w:r>
      <w:r w:rsidR="007B4DA4">
        <w:rPr>
          <w:rFonts w:ascii="Times New Roman" w:hAnsi="Times New Roman"/>
          <w:sz w:val="24"/>
          <w:szCs w:val="24"/>
          <w:lang w:val="fr-FR"/>
        </w:rPr>
        <w:t>Cette âme simple et pure -</w:t>
      </w:r>
      <w:r w:rsidR="003A2098" w:rsidRPr="003A2098">
        <w:rPr>
          <w:rFonts w:ascii="Times New Roman" w:hAnsi="Times New Roman"/>
          <w:sz w:val="24"/>
          <w:szCs w:val="24"/>
          <w:lang w:val="fr-FR"/>
        </w:rPr>
        <w:t xml:space="preserve"> </w:t>
      </w:r>
      <w:r w:rsidR="003A2098" w:rsidRPr="007B4DA4">
        <w:rPr>
          <w:rFonts w:ascii="Times New Roman" w:hAnsi="Times New Roman"/>
          <w:i/>
          <w:sz w:val="24"/>
          <w:szCs w:val="24"/>
          <w:lang w:val="fr-FR"/>
        </w:rPr>
        <w:t>vrai</w:t>
      </w:r>
      <w:r w:rsidR="007B4DA4" w:rsidRPr="007B4DA4">
        <w:rPr>
          <w:rFonts w:ascii="Times New Roman" w:hAnsi="Times New Roman"/>
          <w:i/>
          <w:sz w:val="24"/>
          <w:szCs w:val="24"/>
          <w:lang w:val="fr-FR"/>
        </w:rPr>
        <w:t>e</w:t>
      </w:r>
      <w:r w:rsidR="003A2098" w:rsidRPr="007B4DA4">
        <w:rPr>
          <w:rFonts w:ascii="Times New Roman" w:hAnsi="Times New Roman"/>
          <w:i/>
          <w:sz w:val="24"/>
          <w:szCs w:val="24"/>
          <w:lang w:val="fr-FR"/>
        </w:rPr>
        <w:t xml:space="preserve"> Israélite</w:t>
      </w:r>
      <w:r w:rsidR="003A2098" w:rsidRPr="003A2098">
        <w:rPr>
          <w:rFonts w:ascii="Times New Roman" w:hAnsi="Times New Roman"/>
          <w:sz w:val="24"/>
          <w:szCs w:val="24"/>
          <w:lang w:val="fr-FR"/>
        </w:rPr>
        <w:t xml:space="preserve"> de l'Evangile qui a été la</w:t>
      </w:r>
      <w:r w:rsidR="007B4DA4">
        <w:rPr>
          <w:rFonts w:ascii="Times New Roman" w:hAnsi="Times New Roman"/>
          <w:sz w:val="24"/>
          <w:szCs w:val="24"/>
          <w:lang w:val="fr-FR"/>
        </w:rPr>
        <w:t xml:space="preserve"> candide Sœur Gertrude, un jour lui</w:t>
      </w:r>
      <w:r w:rsidR="003A2098" w:rsidRPr="003A2098">
        <w:rPr>
          <w:rFonts w:ascii="Times New Roman" w:hAnsi="Times New Roman"/>
          <w:sz w:val="24"/>
          <w:szCs w:val="24"/>
          <w:lang w:val="fr-FR"/>
        </w:rPr>
        <w:t xml:space="preserve"> dit: </w:t>
      </w:r>
      <w:r w:rsidR="007B4DA4">
        <w:rPr>
          <w:rFonts w:ascii="Times New Roman" w:hAnsi="Times New Roman"/>
          <w:sz w:val="24"/>
          <w:szCs w:val="24"/>
          <w:lang w:val="fr-FR"/>
        </w:rPr>
        <w:t xml:space="preserve">- </w:t>
      </w:r>
      <w:r w:rsidR="003A2098" w:rsidRPr="003A2098">
        <w:rPr>
          <w:rFonts w:ascii="Times New Roman" w:hAnsi="Times New Roman"/>
          <w:sz w:val="24"/>
          <w:szCs w:val="24"/>
          <w:lang w:val="fr-FR"/>
        </w:rPr>
        <w:t xml:space="preserve">Père, priez pour moi </w:t>
      </w:r>
      <w:r w:rsidR="007B4DA4">
        <w:rPr>
          <w:rFonts w:ascii="Times New Roman" w:hAnsi="Times New Roman"/>
          <w:sz w:val="24"/>
          <w:szCs w:val="24"/>
          <w:lang w:val="fr-FR"/>
        </w:rPr>
        <w:t>après ma mort, parce que j'ai beaucoup de peur du P</w:t>
      </w:r>
      <w:r w:rsidR="003A2098" w:rsidRPr="003A2098">
        <w:rPr>
          <w:rFonts w:ascii="Times New Roman" w:hAnsi="Times New Roman"/>
          <w:sz w:val="24"/>
          <w:szCs w:val="24"/>
          <w:lang w:val="fr-FR"/>
        </w:rPr>
        <w:t xml:space="preserve">urgatoire. </w:t>
      </w:r>
      <w:r w:rsidR="007B4DA4">
        <w:rPr>
          <w:rFonts w:ascii="Times New Roman" w:hAnsi="Times New Roman"/>
          <w:sz w:val="24"/>
          <w:szCs w:val="24"/>
          <w:lang w:val="fr-FR"/>
        </w:rPr>
        <w:t xml:space="preserve"> - </w:t>
      </w:r>
      <w:r w:rsidR="003A2098" w:rsidRPr="003A2098">
        <w:rPr>
          <w:rFonts w:ascii="Times New Roman" w:hAnsi="Times New Roman"/>
          <w:sz w:val="24"/>
          <w:szCs w:val="24"/>
          <w:lang w:val="fr-FR"/>
        </w:rPr>
        <w:t xml:space="preserve">Il a </w:t>
      </w:r>
      <w:r w:rsidR="007B4DA4">
        <w:rPr>
          <w:rFonts w:ascii="Times New Roman" w:hAnsi="Times New Roman"/>
          <w:sz w:val="24"/>
          <w:szCs w:val="24"/>
          <w:lang w:val="fr-FR"/>
        </w:rPr>
        <w:t xml:space="preserve">lui </w:t>
      </w:r>
      <w:r w:rsidR="003A2098" w:rsidRPr="003A2098">
        <w:rPr>
          <w:rFonts w:ascii="Times New Roman" w:hAnsi="Times New Roman"/>
          <w:sz w:val="24"/>
          <w:szCs w:val="24"/>
          <w:lang w:val="fr-FR"/>
        </w:rPr>
        <w:t>répondu: "Qu</w:t>
      </w:r>
      <w:r w:rsidR="007B4DA4">
        <w:rPr>
          <w:rFonts w:ascii="Times New Roman" w:hAnsi="Times New Roman"/>
          <w:sz w:val="24"/>
          <w:szCs w:val="24"/>
          <w:lang w:val="fr-FR"/>
        </w:rPr>
        <w:t xml:space="preserve">i vous a dit que vous </w:t>
      </w:r>
      <w:r w:rsidR="007B4DA4" w:rsidRPr="007B4DA4">
        <w:rPr>
          <w:rFonts w:ascii="Times New Roman" w:hAnsi="Times New Roman"/>
          <w:sz w:val="24"/>
          <w:szCs w:val="24"/>
          <w:lang w:val="fr-FR"/>
        </w:rPr>
        <w:t>vous irez</w:t>
      </w:r>
      <w:r w:rsidR="007B4DA4">
        <w:rPr>
          <w:rFonts w:ascii="Times New Roman" w:hAnsi="Times New Roman"/>
          <w:sz w:val="24"/>
          <w:szCs w:val="24"/>
          <w:lang w:val="fr-FR"/>
        </w:rPr>
        <w:t xml:space="preserve"> au P</w:t>
      </w:r>
      <w:r w:rsidR="003A2098" w:rsidRPr="003A2098">
        <w:rPr>
          <w:rFonts w:ascii="Times New Roman" w:hAnsi="Times New Roman"/>
          <w:sz w:val="24"/>
          <w:szCs w:val="24"/>
          <w:lang w:val="fr-FR"/>
        </w:rPr>
        <w:t xml:space="preserve">urgatoire? </w:t>
      </w:r>
      <w:r w:rsidR="007B4DA4">
        <w:rPr>
          <w:rFonts w:ascii="Times New Roman" w:hAnsi="Times New Roman"/>
          <w:sz w:val="24"/>
          <w:szCs w:val="24"/>
          <w:lang w:val="fr-FR"/>
        </w:rPr>
        <w:t xml:space="preserve">  -  et</w:t>
      </w:r>
      <w:r w:rsidR="003A2098" w:rsidRPr="003A2098">
        <w:rPr>
          <w:rFonts w:ascii="Times New Roman" w:hAnsi="Times New Roman"/>
          <w:sz w:val="24"/>
          <w:szCs w:val="24"/>
          <w:lang w:val="fr-FR"/>
        </w:rPr>
        <w:t xml:space="preserve"> en souriant </w:t>
      </w:r>
      <w:r w:rsidR="00577D9F">
        <w:rPr>
          <w:rFonts w:ascii="Times New Roman" w:hAnsi="Times New Roman"/>
          <w:sz w:val="24"/>
          <w:szCs w:val="24"/>
          <w:lang w:val="fr-FR"/>
        </w:rPr>
        <w:t>aimablement il continua</w:t>
      </w:r>
      <w:r w:rsidR="003A2098" w:rsidRPr="003A2098">
        <w:rPr>
          <w:rFonts w:ascii="Times New Roman" w:hAnsi="Times New Roman"/>
          <w:sz w:val="24"/>
          <w:szCs w:val="24"/>
          <w:lang w:val="fr-FR"/>
        </w:rPr>
        <w:t xml:space="preserve">: </w:t>
      </w:r>
      <w:r w:rsidR="00577D9F">
        <w:rPr>
          <w:rFonts w:ascii="Times New Roman" w:hAnsi="Times New Roman"/>
          <w:sz w:val="24"/>
          <w:szCs w:val="24"/>
          <w:lang w:val="fr-FR"/>
        </w:rPr>
        <w:t xml:space="preserve"> - </w:t>
      </w:r>
      <w:r w:rsidR="003A2098" w:rsidRPr="003A2098">
        <w:rPr>
          <w:rFonts w:ascii="Times New Roman" w:hAnsi="Times New Roman"/>
          <w:sz w:val="24"/>
          <w:szCs w:val="24"/>
          <w:lang w:val="fr-FR"/>
        </w:rPr>
        <w:t xml:space="preserve">Cependant, vous direz au Seigneur: Le Père m'a dit de ne </w:t>
      </w:r>
      <w:r w:rsidR="00577D9F">
        <w:rPr>
          <w:rFonts w:ascii="Times New Roman" w:hAnsi="Times New Roman"/>
          <w:sz w:val="24"/>
          <w:szCs w:val="24"/>
          <w:lang w:val="fr-FR"/>
        </w:rPr>
        <w:t>me faire pas aller au P</w:t>
      </w:r>
      <w:r w:rsidR="003A2098" w:rsidRPr="003A2098">
        <w:rPr>
          <w:rFonts w:ascii="Times New Roman" w:hAnsi="Times New Roman"/>
          <w:sz w:val="24"/>
          <w:szCs w:val="24"/>
          <w:lang w:val="fr-FR"/>
        </w:rPr>
        <w:t>urgatoire</w:t>
      </w:r>
      <w:r w:rsidR="00577D9F">
        <w:rPr>
          <w:rFonts w:ascii="Times New Roman" w:hAnsi="Times New Roman"/>
          <w:sz w:val="24"/>
          <w:szCs w:val="24"/>
          <w:lang w:val="fr-FR"/>
        </w:rPr>
        <w:t xml:space="preserve">"... Et la religieuse </w:t>
      </w:r>
      <w:r w:rsidR="00C223CD">
        <w:rPr>
          <w:rFonts w:ascii="Times New Roman" w:hAnsi="Times New Roman"/>
          <w:sz w:val="24"/>
          <w:szCs w:val="24"/>
          <w:lang w:val="fr-FR"/>
        </w:rPr>
        <w:t>pieuse affirmait</w:t>
      </w:r>
      <w:r w:rsidR="00577D9F">
        <w:rPr>
          <w:rFonts w:ascii="Times New Roman" w:hAnsi="Times New Roman"/>
          <w:sz w:val="24"/>
          <w:szCs w:val="24"/>
          <w:lang w:val="fr-FR"/>
        </w:rPr>
        <w:t xml:space="preserve"> que chaque jour elle rappelait</w:t>
      </w:r>
      <w:r w:rsidR="003A2098" w:rsidRPr="003A2098">
        <w:rPr>
          <w:rFonts w:ascii="Times New Roman" w:hAnsi="Times New Roman"/>
          <w:sz w:val="24"/>
          <w:szCs w:val="24"/>
          <w:lang w:val="fr-FR"/>
        </w:rPr>
        <w:t xml:space="preserve"> ces mot</w:t>
      </w:r>
      <w:r w:rsidR="00577D9F">
        <w:rPr>
          <w:rFonts w:ascii="Times New Roman" w:hAnsi="Times New Roman"/>
          <w:sz w:val="24"/>
          <w:szCs w:val="24"/>
          <w:lang w:val="fr-FR"/>
        </w:rPr>
        <w:t>s dans les remerciements de la C</w:t>
      </w:r>
      <w:r w:rsidR="003A2098" w:rsidRPr="003A2098">
        <w:rPr>
          <w:rFonts w:ascii="Times New Roman" w:hAnsi="Times New Roman"/>
          <w:sz w:val="24"/>
          <w:szCs w:val="24"/>
          <w:lang w:val="fr-FR"/>
        </w:rPr>
        <w:t xml:space="preserve">ommunion et </w:t>
      </w:r>
      <w:r w:rsidR="00577D9F">
        <w:rPr>
          <w:rFonts w:ascii="Times New Roman" w:hAnsi="Times New Roman"/>
          <w:sz w:val="24"/>
          <w:szCs w:val="24"/>
          <w:lang w:val="fr-FR"/>
        </w:rPr>
        <w:t xml:space="preserve">elle </w:t>
      </w:r>
      <w:r w:rsidR="003A2098" w:rsidRPr="003A2098">
        <w:rPr>
          <w:rFonts w:ascii="Times New Roman" w:hAnsi="Times New Roman"/>
          <w:sz w:val="24"/>
          <w:szCs w:val="24"/>
          <w:lang w:val="fr-FR"/>
        </w:rPr>
        <w:t xml:space="preserve">se sentait de plus en plus </w:t>
      </w:r>
      <w:r w:rsidR="00577D9F">
        <w:rPr>
          <w:rFonts w:ascii="Times New Roman" w:hAnsi="Times New Roman"/>
          <w:sz w:val="24"/>
          <w:szCs w:val="24"/>
          <w:lang w:val="fr-FR"/>
        </w:rPr>
        <w:t xml:space="preserve">augmenter </w:t>
      </w:r>
      <w:r w:rsidR="00577D9F" w:rsidRPr="003A2098">
        <w:rPr>
          <w:rFonts w:ascii="Times New Roman" w:hAnsi="Times New Roman"/>
          <w:sz w:val="24"/>
          <w:szCs w:val="24"/>
          <w:lang w:val="fr-FR"/>
        </w:rPr>
        <w:t xml:space="preserve">la confiance </w:t>
      </w:r>
      <w:r w:rsidR="00577D9F">
        <w:rPr>
          <w:rFonts w:ascii="Times New Roman" w:hAnsi="Times New Roman"/>
          <w:sz w:val="24"/>
          <w:szCs w:val="24"/>
          <w:lang w:val="fr-FR"/>
        </w:rPr>
        <w:t xml:space="preserve">dans la </w:t>
      </w:r>
      <w:r w:rsidR="003A2098" w:rsidRPr="003A2098">
        <w:rPr>
          <w:rFonts w:ascii="Times New Roman" w:hAnsi="Times New Roman"/>
          <w:sz w:val="24"/>
          <w:szCs w:val="24"/>
          <w:lang w:val="fr-FR"/>
        </w:rPr>
        <w:t>bonté du Seigneur. On l'entendait parfois</w:t>
      </w:r>
      <w:r w:rsidR="00577D9F">
        <w:rPr>
          <w:rFonts w:ascii="Times New Roman" w:hAnsi="Times New Roman"/>
          <w:sz w:val="24"/>
          <w:szCs w:val="24"/>
          <w:lang w:val="fr-FR"/>
        </w:rPr>
        <w:t xml:space="preserve"> dire</w:t>
      </w:r>
      <w:r w:rsidR="003A2098" w:rsidRPr="003A2098">
        <w:rPr>
          <w:rFonts w:ascii="Times New Roman" w:hAnsi="Times New Roman"/>
          <w:sz w:val="24"/>
          <w:szCs w:val="24"/>
          <w:lang w:val="fr-FR"/>
        </w:rPr>
        <w:t xml:space="preserve">: </w:t>
      </w:r>
      <w:r w:rsidR="00577D9F">
        <w:rPr>
          <w:rFonts w:ascii="Times New Roman" w:hAnsi="Times New Roman"/>
          <w:sz w:val="24"/>
          <w:szCs w:val="24"/>
          <w:lang w:val="fr-FR"/>
        </w:rPr>
        <w:t xml:space="preserve">- </w:t>
      </w:r>
      <w:r w:rsidR="003A2098" w:rsidRPr="003A2098">
        <w:rPr>
          <w:rFonts w:ascii="Times New Roman" w:hAnsi="Times New Roman"/>
          <w:sz w:val="24"/>
          <w:szCs w:val="24"/>
          <w:lang w:val="fr-FR"/>
        </w:rPr>
        <w:t>Pour</w:t>
      </w:r>
      <w:r w:rsidR="00577D9F">
        <w:rPr>
          <w:rFonts w:ascii="Times New Roman" w:hAnsi="Times New Roman"/>
          <w:sz w:val="24"/>
          <w:szCs w:val="24"/>
          <w:lang w:val="fr-FR"/>
        </w:rPr>
        <w:t>quoi devons-nous tous aller absolument au P</w:t>
      </w:r>
      <w:r w:rsidR="003A2098" w:rsidRPr="003A2098">
        <w:rPr>
          <w:rFonts w:ascii="Times New Roman" w:hAnsi="Times New Roman"/>
          <w:sz w:val="24"/>
          <w:szCs w:val="24"/>
          <w:lang w:val="fr-FR"/>
        </w:rPr>
        <w:t>urgatoire? N'y a-t-il pas les mérites de Jés</w:t>
      </w:r>
      <w:r w:rsidR="00577D9F">
        <w:rPr>
          <w:rFonts w:ascii="Times New Roman" w:hAnsi="Times New Roman"/>
          <w:sz w:val="24"/>
          <w:szCs w:val="24"/>
          <w:lang w:val="fr-FR"/>
        </w:rPr>
        <w:t>us, de Notre-Dame et des Saints qui peuvent nous libérer?  -  A</w:t>
      </w:r>
      <w:r w:rsidR="003A2098" w:rsidRPr="003A2098">
        <w:rPr>
          <w:rFonts w:ascii="Times New Roman" w:hAnsi="Times New Roman"/>
          <w:sz w:val="24"/>
          <w:szCs w:val="24"/>
          <w:lang w:val="fr-FR"/>
        </w:rPr>
        <w:t xml:space="preserve"> une autre occasion, pour la fête d'un</w:t>
      </w:r>
      <w:r w:rsidR="00753CFB">
        <w:rPr>
          <w:rFonts w:ascii="Times New Roman" w:hAnsi="Times New Roman"/>
          <w:sz w:val="24"/>
          <w:szCs w:val="24"/>
          <w:lang w:val="fr-FR"/>
        </w:rPr>
        <w:t>e S</w:t>
      </w:r>
      <w:r w:rsidR="003A2098" w:rsidRPr="003A2098">
        <w:rPr>
          <w:rFonts w:ascii="Times New Roman" w:hAnsi="Times New Roman"/>
          <w:sz w:val="24"/>
          <w:szCs w:val="24"/>
          <w:lang w:val="fr-FR"/>
        </w:rPr>
        <w:t>upérieur</w:t>
      </w:r>
      <w:r w:rsidR="00753CFB">
        <w:rPr>
          <w:rFonts w:ascii="Times New Roman" w:hAnsi="Times New Roman"/>
          <w:sz w:val="24"/>
          <w:szCs w:val="24"/>
          <w:lang w:val="fr-FR"/>
        </w:rPr>
        <w:t>e, il avait entendu</w:t>
      </w:r>
      <w:r w:rsidR="003A2098" w:rsidRPr="003A2098">
        <w:rPr>
          <w:rFonts w:ascii="Times New Roman" w:hAnsi="Times New Roman"/>
          <w:sz w:val="24"/>
          <w:szCs w:val="24"/>
          <w:lang w:val="fr-FR"/>
        </w:rPr>
        <w:t xml:space="preserve"> qu'un</w:t>
      </w:r>
      <w:r w:rsidR="00753CFB">
        <w:rPr>
          <w:rFonts w:ascii="Times New Roman" w:hAnsi="Times New Roman"/>
          <w:sz w:val="24"/>
          <w:szCs w:val="24"/>
          <w:lang w:val="fr-FR"/>
        </w:rPr>
        <w:t>e</w:t>
      </w:r>
      <w:r w:rsidR="003A2098" w:rsidRPr="003A2098">
        <w:rPr>
          <w:rFonts w:ascii="Times New Roman" w:hAnsi="Times New Roman"/>
          <w:sz w:val="24"/>
          <w:szCs w:val="24"/>
          <w:lang w:val="fr-FR"/>
        </w:rPr>
        <w:t xml:space="preserve"> enfant</w:t>
      </w:r>
      <w:r w:rsidR="00753CFB">
        <w:rPr>
          <w:rFonts w:ascii="Times New Roman" w:hAnsi="Times New Roman"/>
          <w:sz w:val="24"/>
          <w:szCs w:val="24"/>
          <w:lang w:val="fr-FR"/>
        </w:rPr>
        <w:t>e</w:t>
      </w:r>
      <w:r w:rsidR="003A2098" w:rsidRPr="003A2098">
        <w:rPr>
          <w:rFonts w:ascii="Times New Roman" w:hAnsi="Times New Roman"/>
          <w:sz w:val="24"/>
          <w:szCs w:val="24"/>
          <w:lang w:val="fr-FR"/>
        </w:rPr>
        <w:t xml:space="preserve"> souhaite qu'elle </w:t>
      </w:r>
      <w:r w:rsidR="00753CFB" w:rsidRPr="00753CFB">
        <w:rPr>
          <w:rFonts w:ascii="Times New Roman" w:hAnsi="Times New Roman"/>
          <w:sz w:val="24"/>
          <w:szCs w:val="24"/>
          <w:lang w:val="fr-FR"/>
        </w:rPr>
        <w:t>expiât</w:t>
      </w:r>
      <w:r w:rsidR="00753CFB">
        <w:rPr>
          <w:rFonts w:ascii="Times New Roman" w:hAnsi="Times New Roman"/>
          <w:sz w:val="24"/>
          <w:szCs w:val="24"/>
          <w:lang w:val="fr-FR"/>
        </w:rPr>
        <w:t xml:space="preserve"> le purgatoire sur terre. Le Serviteur</w:t>
      </w:r>
      <w:r w:rsidR="003A2098" w:rsidRPr="003A2098">
        <w:rPr>
          <w:rFonts w:ascii="Times New Roman" w:hAnsi="Times New Roman"/>
          <w:sz w:val="24"/>
          <w:szCs w:val="24"/>
          <w:lang w:val="fr-FR"/>
        </w:rPr>
        <w:t xml:space="preserve"> de Dieu </w:t>
      </w:r>
      <w:r w:rsidR="00753CFB" w:rsidRPr="00753CFB">
        <w:rPr>
          <w:rFonts w:ascii="Times New Roman" w:hAnsi="Times New Roman"/>
          <w:sz w:val="24"/>
          <w:szCs w:val="24"/>
          <w:lang w:val="fr-FR"/>
        </w:rPr>
        <w:t>sourit</w:t>
      </w:r>
      <w:r w:rsidR="00753CFB">
        <w:rPr>
          <w:rFonts w:ascii="Times New Roman" w:hAnsi="Times New Roman"/>
          <w:sz w:val="24"/>
          <w:szCs w:val="24"/>
          <w:lang w:val="fr-FR"/>
        </w:rPr>
        <w:t xml:space="preserve"> et lui demanda</w:t>
      </w:r>
      <w:r w:rsidR="003A2098" w:rsidRPr="003A2098">
        <w:rPr>
          <w:rFonts w:ascii="Times New Roman" w:hAnsi="Times New Roman"/>
          <w:sz w:val="24"/>
          <w:szCs w:val="24"/>
          <w:lang w:val="fr-FR"/>
        </w:rPr>
        <w:t xml:space="preserve"> si elle était heureuse; à l'affirmative, il a ajouté: </w:t>
      </w:r>
      <w:r w:rsidR="00753CFB">
        <w:rPr>
          <w:rFonts w:ascii="Times New Roman" w:hAnsi="Times New Roman"/>
          <w:sz w:val="24"/>
          <w:szCs w:val="24"/>
          <w:lang w:val="fr-FR"/>
        </w:rPr>
        <w:t>- Moi aussi te</w:t>
      </w:r>
      <w:r w:rsidR="003A2098" w:rsidRPr="003A2098">
        <w:rPr>
          <w:rFonts w:ascii="Times New Roman" w:hAnsi="Times New Roman"/>
          <w:sz w:val="24"/>
          <w:szCs w:val="24"/>
          <w:lang w:val="fr-FR"/>
        </w:rPr>
        <w:t xml:space="preserve"> </w:t>
      </w:r>
      <w:r w:rsidR="00094F2A">
        <w:rPr>
          <w:rFonts w:ascii="Times New Roman" w:hAnsi="Times New Roman"/>
          <w:sz w:val="24"/>
          <w:szCs w:val="24"/>
          <w:lang w:val="fr-FR"/>
        </w:rPr>
        <w:t>souhaite</w:t>
      </w:r>
      <w:r>
        <w:rPr>
          <w:rFonts w:ascii="Times New Roman" w:hAnsi="Times New Roman"/>
          <w:sz w:val="24"/>
          <w:szCs w:val="24"/>
          <w:lang w:val="fr-FR"/>
        </w:rPr>
        <w:t xml:space="preserve">; après tout </w:t>
      </w:r>
      <w:r w:rsidR="00094F2A">
        <w:rPr>
          <w:rFonts w:ascii="Times New Roman" w:hAnsi="Times New Roman"/>
          <w:sz w:val="24"/>
          <w:szCs w:val="24"/>
          <w:lang w:val="fr-FR"/>
        </w:rPr>
        <w:t>moi aussi je désire</w:t>
      </w:r>
      <w:r w:rsidR="003A2098" w:rsidRPr="003A2098">
        <w:rPr>
          <w:rFonts w:ascii="Times New Roman" w:hAnsi="Times New Roman"/>
          <w:sz w:val="24"/>
          <w:szCs w:val="24"/>
          <w:lang w:val="fr-FR"/>
        </w:rPr>
        <w:t xml:space="preserve"> ça. </w:t>
      </w:r>
    </w:p>
    <w:p w14:paraId="37A56D3C" w14:textId="661086D1" w:rsidR="000E3B1A" w:rsidRPr="002A55E4" w:rsidRDefault="00094F2A" w:rsidP="008577A9">
      <w:pPr>
        <w:spacing w:after="120"/>
        <w:rPr>
          <w:rFonts w:ascii="Times New Roman" w:hAnsi="Times New Roman"/>
          <w:sz w:val="24"/>
          <w:szCs w:val="24"/>
          <w:lang w:val="fr-FR"/>
        </w:rPr>
      </w:pPr>
      <w:r>
        <w:rPr>
          <w:rFonts w:ascii="Times New Roman" w:hAnsi="Times New Roman"/>
          <w:sz w:val="24"/>
          <w:szCs w:val="24"/>
          <w:lang w:val="fr-FR"/>
        </w:rPr>
        <w:tab/>
      </w:r>
      <w:r w:rsidR="003A2098" w:rsidRPr="003A2098">
        <w:rPr>
          <w:rFonts w:ascii="Times New Roman" w:hAnsi="Times New Roman"/>
          <w:sz w:val="24"/>
          <w:szCs w:val="24"/>
          <w:lang w:val="fr-FR"/>
        </w:rPr>
        <w:t>On a dit que le Père avait mê</w:t>
      </w:r>
      <w:r>
        <w:rPr>
          <w:rFonts w:ascii="Times New Roman" w:hAnsi="Times New Roman"/>
          <w:sz w:val="24"/>
          <w:szCs w:val="24"/>
          <w:lang w:val="fr-FR"/>
        </w:rPr>
        <w:t>me faim d'indulgences. D</w:t>
      </w:r>
      <w:r w:rsidR="003A2098" w:rsidRPr="003A2098">
        <w:rPr>
          <w:rFonts w:ascii="Times New Roman" w:hAnsi="Times New Roman"/>
          <w:sz w:val="24"/>
          <w:szCs w:val="24"/>
          <w:lang w:val="fr-FR"/>
        </w:rPr>
        <w:t xml:space="preserve">onc </w:t>
      </w:r>
      <w:r>
        <w:rPr>
          <w:rFonts w:ascii="Times New Roman" w:hAnsi="Times New Roman"/>
          <w:sz w:val="24"/>
          <w:szCs w:val="24"/>
          <w:lang w:val="fr-FR"/>
        </w:rPr>
        <w:t>il nous conseillait</w:t>
      </w:r>
      <w:r w:rsidR="003A2098" w:rsidRPr="003A2098">
        <w:rPr>
          <w:rFonts w:ascii="Times New Roman" w:hAnsi="Times New Roman"/>
          <w:sz w:val="24"/>
          <w:szCs w:val="24"/>
          <w:lang w:val="fr-FR"/>
        </w:rPr>
        <w:t xml:space="preserve"> de ne pas laisser passer l'opportunité de l</w:t>
      </w:r>
      <w:r>
        <w:rPr>
          <w:rFonts w:ascii="Times New Roman" w:hAnsi="Times New Roman"/>
          <w:sz w:val="24"/>
          <w:szCs w:val="24"/>
          <w:lang w:val="fr-FR"/>
        </w:rPr>
        <w:t xml:space="preserve">es gagner. Rappelons </w:t>
      </w:r>
      <w:r w:rsidR="00BB1F2E">
        <w:rPr>
          <w:rFonts w:ascii="Times New Roman" w:hAnsi="Times New Roman"/>
          <w:sz w:val="24"/>
          <w:szCs w:val="24"/>
          <w:lang w:val="fr-FR"/>
        </w:rPr>
        <w:t>avec quelle ferveur il priait l'</w:t>
      </w:r>
      <w:r>
        <w:rPr>
          <w:rFonts w:ascii="Times New Roman" w:hAnsi="Times New Roman"/>
          <w:sz w:val="24"/>
          <w:szCs w:val="24"/>
          <w:lang w:val="fr-FR"/>
        </w:rPr>
        <w:t xml:space="preserve">oraison </w:t>
      </w:r>
      <w:r w:rsidR="00BB1F2E" w:rsidRPr="003A2098">
        <w:rPr>
          <w:rFonts w:ascii="Times New Roman" w:hAnsi="Times New Roman"/>
          <w:sz w:val="24"/>
          <w:szCs w:val="24"/>
          <w:lang w:val="fr-FR"/>
        </w:rPr>
        <w:t xml:space="preserve">bien connue </w:t>
      </w:r>
      <w:r w:rsidR="003A2098" w:rsidRPr="003A2098">
        <w:rPr>
          <w:rFonts w:ascii="Times New Roman" w:hAnsi="Times New Roman"/>
          <w:sz w:val="24"/>
          <w:szCs w:val="24"/>
          <w:lang w:val="fr-FR"/>
        </w:rPr>
        <w:t xml:space="preserve">à Jésus </w:t>
      </w:r>
      <w:r>
        <w:rPr>
          <w:rFonts w:ascii="Times New Roman" w:hAnsi="Times New Roman"/>
          <w:sz w:val="24"/>
          <w:szCs w:val="24"/>
          <w:lang w:val="fr-FR"/>
        </w:rPr>
        <w:t>Crucifié, après la Très Sainte</w:t>
      </w:r>
      <w:r w:rsidR="003A2098" w:rsidRPr="003A2098">
        <w:rPr>
          <w:rFonts w:ascii="Times New Roman" w:hAnsi="Times New Roman"/>
          <w:sz w:val="24"/>
          <w:szCs w:val="24"/>
          <w:lang w:val="fr-FR"/>
        </w:rPr>
        <w:t xml:space="preserve"> Communion, nous recommandant de regarder l'image sacrée. Toutes les dévotions qu'il a prescrites ou recommandées</w:t>
      </w:r>
      <w:r>
        <w:rPr>
          <w:rFonts w:ascii="Times New Roman" w:hAnsi="Times New Roman"/>
          <w:sz w:val="24"/>
          <w:szCs w:val="24"/>
          <w:lang w:val="fr-FR"/>
        </w:rPr>
        <w:t xml:space="preserve"> visaient </w:t>
      </w:r>
      <w:r w:rsidR="003A2098" w:rsidRPr="003A2098">
        <w:rPr>
          <w:rFonts w:ascii="Times New Roman" w:hAnsi="Times New Roman"/>
          <w:sz w:val="24"/>
          <w:szCs w:val="24"/>
          <w:lang w:val="fr-FR"/>
        </w:rPr>
        <w:t xml:space="preserve">aussi pour nous faire gagner les indulgences relatives. Il nous a donc fait </w:t>
      </w:r>
      <w:r>
        <w:rPr>
          <w:rFonts w:ascii="Times New Roman" w:hAnsi="Times New Roman"/>
          <w:sz w:val="24"/>
          <w:szCs w:val="24"/>
          <w:lang w:val="fr-FR"/>
        </w:rPr>
        <w:t>admettre</w:t>
      </w:r>
      <w:r w:rsidR="003A2098" w:rsidRPr="003A2098">
        <w:rPr>
          <w:rFonts w:ascii="Times New Roman" w:hAnsi="Times New Roman"/>
          <w:sz w:val="24"/>
          <w:szCs w:val="24"/>
          <w:lang w:val="fr-FR"/>
        </w:rPr>
        <w:t xml:space="preserve"> à de nombreux Pie</w:t>
      </w:r>
      <w:r>
        <w:rPr>
          <w:rFonts w:ascii="Times New Roman" w:hAnsi="Times New Roman"/>
          <w:sz w:val="24"/>
          <w:szCs w:val="24"/>
          <w:lang w:val="fr-FR"/>
        </w:rPr>
        <w:t>uses Unions</w:t>
      </w:r>
      <w:r w:rsidR="003A2098" w:rsidRPr="003A2098">
        <w:rPr>
          <w:rFonts w:ascii="Times New Roman" w:hAnsi="Times New Roman"/>
          <w:sz w:val="24"/>
          <w:szCs w:val="24"/>
          <w:lang w:val="fr-FR"/>
        </w:rPr>
        <w:t xml:space="preserve">, et </w:t>
      </w:r>
      <w:r>
        <w:rPr>
          <w:rFonts w:ascii="Times New Roman" w:hAnsi="Times New Roman"/>
          <w:sz w:val="24"/>
          <w:szCs w:val="24"/>
          <w:lang w:val="fr-FR"/>
        </w:rPr>
        <w:t xml:space="preserve">chacun d'entre nous recevait le bulletin relatif. </w:t>
      </w:r>
      <w:r w:rsidR="003A2098" w:rsidRPr="003A2098">
        <w:rPr>
          <w:rFonts w:ascii="Times New Roman" w:hAnsi="Times New Roman"/>
          <w:sz w:val="24"/>
          <w:szCs w:val="24"/>
          <w:lang w:val="fr-FR"/>
        </w:rPr>
        <w:t xml:space="preserve"> </w:t>
      </w:r>
      <w:r>
        <w:rPr>
          <w:rFonts w:ascii="Times New Roman" w:hAnsi="Times New Roman"/>
          <w:sz w:val="24"/>
          <w:szCs w:val="24"/>
          <w:lang w:val="fr-FR"/>
        </w:rPr>
        <w:t>Relève même une religieuse: "</w:t>
      </w:r>
      <w:r w:rsidR="003E5178">
        <w:rPr>
          <w:rFonts w:ascii="Times New Roman" w:hAnsi="Times New Roman"/>
          <w:sz w:val="24"/>
          <w:szCs w:val="24"/>
          <w:lang w:val="fr-FR"/>
        </w:rPr>
        <w:t>J'étais</w:t>
      </w:r>
      <w:r>
        <w:rPr>
          <w:rFonts w:ascii="Times New Roman" w:hAnsi="Times New Roman"/>
          <w:sz w:val="24"/>
          <w:szCs w:val="24"/>
          <w:lang w:val="fr-FR"/>
        </w:rPr>
        <w:t xml:space="preserve"> </w:t>
      </w:r>
      <w:r w:rsidR="000E3B1A">
        <w:rPr>
          <w:rFonts w:ascii="Times New Roman" w:hAnsi="Times New Roman"/>
          <w:sz w:val="24"/>
          <w:szCs w:val="24"/>
          <w:lang w:val="fr-FR"/>
        </w:rPr>
        <w:t xml:space="preserve">proposée au Secrétariat, </w:t>
      </w:r>
      <w:r w:rsidR="00C223CD">
        <w:rPr>
          <w:rFonts w:ascii="Times New Roman" w:hAnsi="Times New Roman"/>
          <w:sz w:val="24"/>
          <w:szCs w:val="24"/>
          <w:lang w:val="fr-FR"/>
        </w:rPr>
        <w:t>entre autres</w:t>
      </w:r>
      <w:r w:rsidR="000E3B1A">
        <w:rPr>
          <w:rFonts w:ascii="Times New Roman" w:hAnsi="Times New Roman"/>
          <w:sz w:val="24"/>
          <w:szCs w:val="24"/>
          <w:lang w:val="fr-FR"/>
        </w:rPr>
        <w:t xml:space="preserve">, pour enregistrer </w:t>
      </w:r>
      <w:r w:rsidR="000E3B1A" w:rsidRPr="003A2098">
        <w:rPr>
          <w:rFonts w:ascii="Times New Roman" w:hAnsi="Times New Roman"/>
          <w:sz w:val="24"/>
          <w:szCs w:val="24"/>
          <w:lang w:val="fr-FR"/>
        </w:rPr>
        <w:t>aux différent</w:t>
      </w:r>
      <w:r w:rsidR="000E3B1A">
        <w:rPr>
          <w:rFonts w:ascii="Times New Roman" w:hAnsi="Times New Roman"/>
          <w:sz w:val="24"/>
          <w:szCs w:val="24"/>
          <w:lang w:val="fr-FR"/>
        </w:rPr>
        <w:t>es</w:t>
      </w:r>
      <w:r w:rsidR="000E3B1A" w:rsidRPr="003A2098">
        <w:rPr>
          <w:rFonts w:ascii="Times New Roman" w:hAnsi="Times New Roman"/>
          <w:sz w:val="24"/>
          <w:szCs w:val="24"/>
          <w:lang w:val="fr-FR"/>
        </w:rPr>
        <w:t xml:space="preserve"> Pieuses</w:t>
      </w:r>
      <w:r w:rsidR="000E3B1A">
        <w:rPr>
          <w:rFonts w:ascii="Times New Roman" w:hAnsi="Times New Roman"/>
          <w:sz w:val="24"/>
          <w:szCs w:val="24"/>
          <w:lang w:val="fr-FR"/>
        </w:rPr>
        <w:t xml:space="preserve"> Unions les nouvelles arrivées, pour participer</w:t>
      </w:r>
      <w:r w:rsidR="003A2098" w:rsidRPr="003A2098">
        <w:rPr>
          <w:rFonts w:ascii="Times New Roman" w:hAnsi="Times New Roman"/>
          <w:sz w:val="24"/>
          <w:szCs w:val="24"/>
          <w:lang w:val="fr-FR"/>
        </w:rPr>
        <w:t xml:space="preserve"> de ses indulgences; et le Père me demandait souvent si tou</w:t>
      </w:r>
      <w:r w:rsidR="000E3B1A">
        <w:rPr>
          <w:rFonts w:ascii="Times New Roman" w:hAnsi="Times New Roman"/>
          <w:sz w:val="24"/>
          <w:szCs w:val="24"/>
          <w:lang w:val="fr-FR"/>
        </w:rPr>
        <w:t>te</w:t>
      </w:r>
      <w:r w:rsidR="003A2098" w:rsidRPr="003A2098">
        <w:rPr>
          <w:rFonts w:ascii="Times New Roman" w:hAnsi="Times New Roman"/>
          <w:sz w:val="24"/>
          <w:szCs w:val="24"/>
          <w:lang w:val="fr-FR"/>
        </w:rPr>
        <w:t>s s'étaient enregistré</w:t>
      </w:r>
      <w:r w:rsidR="000E3B1A">
        <w:rPr>
          <w:rFonts w:ascii="Times New Roman" w:hAnsi="Times New Roman"/>
          <w:sz w:val="24"/>
          <w:szCs w:val="24"/>
          <w:lang w:val="fr-FR"/>
        </w:rPr>
        <w:t>es</w:t>
      </w:r>
      <w:r w:rsidR="003A2098" w:rsidRPr="003A2098">
        <w:rPr>
          <w:rFonts w:ascii="Times New Roman" w:hAnsi="Times New Roman"/>
          <w:sz w:val="24"/>
          <w:szCs w:val="24"/>
          <w:lang w:val="fr-FR"/>
        </w:rPr>
        <w:t>"</w:t>
      </w:r>
      <w:r w:rsidR="000E3B1A">
        <w:rPr>
          <w:rFonts w:ascii="Times New Roman" w:hAnsi="Times New Roman"/>
          <w:sz w:val="24"/>
          <w:szCs w:val="24"/>
          <w:lang w:val="fr-FR"/>
        </w:rPr>
        <w:t>.</w:t>
      </w:r>
    </w:p>
    <w:p w14:paraId="605C6F5D" w14:textId="77777777" w:rsidR="000B7162" w:rsidRPr="000B7162" w:rsidRDefault="000B7162" w:rsidP="008577A9">
      <w:pPr>
        <w:spacing w:after="120"/>
        <w:rPr>
          <w:rFonts w:ascii="Times New Roman" w:hAnsi="Times New Roman"/>
          <w:sz w:val="24"/>
          <w:szCs w:val="24"/>
          <w:lang w:val="fr-FR"/>
        </w:rPr>
      </w:pPr>
    </w:p>
    <w:p w14:paraId="26F3C403" w14:textId="2310FF3B" w:rsidR="000E3B1A" w:rsidRPr="002A55E4" w:rsidRDefault="000E3B1A" w:rsidP="008577A9">
      <w:pPr>
        <w:spacing w:after="120"/>
        <w:rPr>
          <w:rFonts w:ascii="Times New Roman" w:hAnsi="Times New Roman"/>
          <w:b/>
          <w:sz w:val="28"/>
          <w:szCs w:val="28"/>
          <w:lang w:val="fr-FR"/>
        </w:rPr>
      </w:pPr>
      <w:r w:rsidRPr="0026227A">
        <w:rPr>
          <w:rFonts w:ascii="Times New Roman" w:hAnsi="Times New Roman"/>
          <w:b/>
          <w:sz w:val="28"/>
          <w:szCs w:val="28"/>
          <w:lang w:val="fr-FR"/>
        </w:rPr>
        <w:t>6. Détachement de biens terrestres</w:t>
      </w:r>
    </w:p>
    <w:p w14:paraId="70B36FC5" w14:textId="77777777" w:rsidR="00EA05EC" w:rsidRDefault="000E3B1A" w:rsidP="008577A9">
      <w:pPr>
        <w:spacing w:after="120"/>
        <w:rPr>
          <w:rFonts w:ascii="Times New Roman" w:hAnsi="Times New Roman"/>
          <w:sz w:val="24"/>
          <w:szCs w:val="24"/>
          <w:lang w:val="fr-FR"/>
        </w:rPr>
      </w:pPr>
      <w:r w:rsidRPr="0026227A">
        <w:rPr>
          <w:rFonts w:ascii="Times New Roman" w:hAnsi="Times New Roman"/>
          <w:sz w:val="24"/>
          <w:szCs w:val="24"/>
          <w:lang w:val="fr-FR"/>
        </w:rPr>
        <w:tab/>
        <w:t xml:space="preserve">Le fruit </w:t>
      </w:r>
      <w:r w:rsidR="00A50B67" w:rsidRPr="0026227A">
        <w:rPr>
          <w:rFonts w:ascii="Times New Roman" w:hAnsi="Times New Roman"/>
          <w:sz w:val="24"/>
          <w:szCs w:val="24"/>
          <w:lang w:val="fr-FR"/>
        </w:rPr>
        <w:t>de l'espérance est le détachement</w:t>
      </w:r>
      <w:r w:rsidRPr="0026227A">
        <w:rPr>
          <w:rFonts w:ascii="Times New Roman" w:hAnsi="Times New Roman"/>
          <w:sz w:val="24"/>
          <w:szCs w:val="24"/>
          <w:lang w:val="fr-FR"/>
        </w:rPr>
        <w:t xml:space="preserve"> d</w:t>
      </w:r>
      <w:r w:rsidR="00A50B67" w:rsidRPr="0026227A">
        <w:rPr>
          <w:rFonts w:ascii="Times New Roman" w:hAnsi="Times New Roman"/>
          <w:sz w:val="24"/>
          <w:szCs w:val="24"/>
          <w:lang w:val="fr-FR"/>
        </w:rPr>
        <w:t xml:space="preserve">es biens terrestres. Si le Père </w:t>
      </w:r>
      <w:r w:rsidRPr="0026227A">
        <w:rPr>
          <w:rFonts w:ascii="Times New Roman" w:hAnsi="Times New Roman"/>
          <w:sz w:val="24"/>
          <w:szCs w:val="24"/>
          <w:lang w:val="fr-FR"/>
        </w:rPr>
        <w:t xml:space="preserve">les cherchait et les utilisait, </w:t>
      </w:r>
      <w:r w:rsidR="00A50B67" w:rsidRPr="0026227A">
        <w:rPr>
          <w:rFonts w:ascii="Times New Roman" w:hAnsi="Times New Roman"/>
          <w:sz w:val="24"/>
          <w:szCs w:val="24"/>
          <w:lang w:val="fr-FR"/>
        </w:rPr>
        <w:t>était</w:t>
      </w:r>
      <w:r w:rsidRPr="0026227A">
        <w:rPr>
          <w:rFonts w:ascii="Times New Roman" w:hAnsi="Times New Roman"/>
          <w:sz w:val="24"/>
          <w:szCs w:val="24"/>
          <w:lang w:val="fr-FR"/>
        </w:rPr>
        <w:t xml:space="preserve"> </w:t>
      </w:r>
      <w:r w:rsidR="00A50B67" w:rsidRPr="0026227A">
        <w:rPr>
          <w:rFonts w:ascii="Times New Roman" w:hAnsi="Times New Roman"/>
          <w:sz w:val="24"/>
          <w:szCs w:val="24"/>
          <w:lang w:val="fr-FR"/>
        </w:rPr>
        <w:t xml:space="preserve">pour </w:t>
      </w:r>
      <w:r w:rsidRPr="0026227A">
        <w:rPr>
          <w:rFonts w:ascii="Times New Roman" w:hAnsi="Times New Roman"/>
          <w:sz w:val="24"/>
          <w:szCs w:val="24"/>
          <w:lang w:val="fr-FR"/>
        </w:rPr>
        <w:t xml:space="preserve">faire le bien. Son argent et celui des autres </w:t>
      </w:r>
      <w:r w:rsidR="00A50B67" w:rsidRPr="0026227A">
        <w:rPr>
          <w:rFonts w:ascii="Times New Roman" w:hAnsi="Times New Roman"/>
          <w:sz w:val="24"/>
          <w:szCs w:val="24"/>
          <w:lang w:val="fr-FR"/>
        </w:rPr>
        <w:t>il le considérait</w:t>
      </w:r>
      <w:r w:rsidRPr="0026227A">
        <w:rPr>
          <w:rFonts w:ascii="Times New Roman" w:hAnsi="Times New Roman"/>
          <w:sz w:val="24"/>
          <w:szCs w:val="24"/>
          <w:lang w:val="fr-FR"/>
        </w:rPr>
        <w:t xml:space="preserve"> tou</w:t>
      </w:r>
      <w:r w:rsidR="00A50B67" w:rsidRPr="0026227A">
        <w:rPr>
          <w:rFonts w:ascii="Times New Roman" w:hAnsi="Times New Roman"/>
          <w:sz w:val="24"/>
          <w:szCs w:val="24"/>
          <w:lang w:val="fr-FR"/>
        </w:rPr>
        <w:t>jours comme un moyen de faire du</w:t>
      </w:r>
      <w:r w:rsidRPr="0026227A">
        <w:rPr>
          <w:rFonts w:ascii="Times New Roman" w:hAnsi="Times New Roman"/>
          <w:sz w:val="24"/>
          <w:szCs w:val="24"/>
          <w:lang w:val="fr-FR"/>
        </w:rPr>
        <w:t xml:space="preserve"> bien, comme </w:t>
      </w:r>
      <w:r w:rsidR="00A50B67" w:rsidRPr="0026227A">
        <w:rPr>
          <w:rFonts w:ascii="Times New Roman" w:hAnsi="Times New Roman"/>
          <w:sz w:val="24"/>
          <w:szCs w:val="24"/>
          <w:lang w:val="fr-FR"/>
        </w:rPr>
        <w:t>quelque chose qui n'était pas la</w:t>
      </w:r>
      <w:r w:rsidRPr="0026227A">
        <w:rPr>
          <w:rFonts w:ascii="Times New Roman" w:hAnsi="Times New Roman"/>
          <w:sz w:val="24"/>
          <w:szCs w:val="24"/>
          <w:lang w:val="fr-FR"/>
        </w:rPr>
        <w:t xml:space="preserve"> sien</w:t>
      </w:r>
      <w:r w:rsidR="00A50B67" w:rsidRPr="0026227A">
        <w:rPr>
          <w:rFonts w:ascii="Times New Roman" w:hAnsi="Times New Roman"/>
          <w:sz w:val="24"/>
          <w:szCs w:val="24"/>
          <w:lang w:val="fr-FR"/>
        </w:rPr>
        <w:t>ne</w:t>
      </w:r>
      <w:r w:rsidRPr="0026227A">
        <w:rPr>
          <w:rFonts w:ascii="Times New Roman" w:hAnsi="Times New Roman"/>
          <w:sz w:val="24"/>
          <w:szCs w:val="24"/>
          <w:lang w:val="fr-FR"/>
        </w:rPr>
        <w:t xml:space="preserve">, mais </w:t>
      </w:r>
      <w:r w:rsidRPr="0026227A">
        <w:rPr>
          <w:rFonts w:ascii="Times New Roman" w:hAnsi="Times New Roman"/>
          <w:i/>
          <w:sz w:val="24"/>
          <w:szCs w:val="24"/>
          <w:lang w:val="fr-FR"/>
        </w:rPr>
        <w:t xml:space="preserve">ses </w:t>
      </w:r>
      <w:r w:rsidR="00A50B67" w:rsidRPr="0026227A">
        <w:rPr>
          <w:rFonts w:ascii="Times New Roman" w:hAnsi="Times New Roman"/>
          <w:i/>
          <w:sz w:val="24"/>
          <w:szCs w:val="24"/>
          <w:lang w:val="fr-FR"/>
        </w:rPr>
        <w:t>seigneurs les pauvres</w:t>
      </w:r>
      <w:r w:rsidR="00A50B67" w:rsidRPr="0026227A">
        <w:rPr>
          <w:rFonts w:ascii="Times New Roman" w:hAnsi="Times New Roman"/>
          <w:sz w:val="24"/>
          <w:szCs w:val="24"/>
          <w:lang w:val="fr-FR"/>
        </w:rPr>
        <w:t>. Donc seulement pour cela il cherchait</w:t>
      </w:r>
      <w:r w:rsidRPr="0026227A">
        <w:rPr>
          <w:rFonts w:ascii="Times New Roman" w:hAnsi="Times New Roman"/>
          <w:sz w:val="24"/>
          <w:szCs w:val="24"/>
          <w:lang w:val="fr-FR"/>
        </w:rPr>
        <w:t xml:space="preserve"> l'argent, et pendant env</w:t>
      </w:r>
      <w:r w:rsidR="007C29FA" w:rsidRPr="0026227A">
        <w:rPr>
          <w:rFonts w:ascii="Times New Roman" w:hAnsi="Times New Roman"/>
          <w:sz w:val="24"/>
          <w:szCs w:val="24"/>
          <w:lang w:val="fr-FR"/>
        </w:rPr>
        <w:t xml:space="preserve">iron 20 ans personnellement </w:t>
      </w:r>
      <w:r w:rsidR="00A50B67" w:rsidRPr="0026227A">
        <w:rPr>
          <w:rFonts w:ascii="Times New Roman" w:hAnsi="Times New Roman"/>
          <w:sz w:val="24"/>
          <w:szCs w:val="24"/>
          <w:lang w:val="fr-FR"/>
        </w:rPr>
        <w:t>il quêta</w:t>
      </w:r>
      <w:r w:rsidRPr="0026227A">
        <w:rPr>
          <w:rFonts w:ascii="Times New Roman" w:hAnsi="Times New Roman"/>
          <w:sz w:val="24"/>
          <w:szCs w:val="24"/>
          <w:lang w:val="fr-FR"/>
        </w:rPr>
        <w:t xml:space="preserve"> de porte à </w:t>
      </w:r>
      <w:r w:rsidR="00A50B67" w:rsidRPr="0026227A">
        <w:rPr>
          <w:rFonts w:ascii="Times New Roman" w:hAnsi="Times New Roman"/>
          <w:sz w:val="24"/>
          <w:szCs w:val="24"/>
          <w:lang w:val="fr-FR"/>
        </w:rPr>
        <w:t>porte. Il se dépouilla</w:t>
      </w:r>
      <w:r w:rsidRPr="0026227A">
        <w:rPr>
          <w:rFonts w:ascii="Times New Roman" w:hAnsi="Times New Roman"/>
          <w:sz w:val="24"/>
          <w:szCs w:val="24"/>
          <w:lang w:val="fr-FR"/>
        </w:rPr>
        <w:t xml:space="preserve"> de tout pour acheter le ciel. P</w:t>
      </w:r>
      <w:r w:rsidR="00A50B67" w:rsidRPr="0026227A">
        <w:rPr>
          <w:rFonts w:ascii="Times New Roman" w:hAnsi="Times New Roman"/>
          <w:sz w:val="24"/>
          <w:szCs w:val="24"/>
          <w:lang w:val="fr-FR"/>
        </w:rPr>
        <w:t>as même des offr</w:t>
      </w:r>
      <w:r w:rsidR="0026227A">
        <w:rPr>
          <w:rFonts w:ascii="Times New Roman" w:hAnsi="Times New Roman"/>
          <w:sz w:val="24"/>
          <w:szCs w:val="24"/>
          <w:lang w:val="fr-FR"/>
        </w:rPr>
        <w:t>and</w:t>
      </w:r>
      <w:r w:rsidR="00A50B67" w:rsidRPr="0026227A">
        <w:rPr>
          <w:rFonts w:ascii="Times New Roman" w:hAnsi="Times New Roman"/>
          <w:sz w:val="24"/>
          <w:szCs w:val="24"/>
          <w:lang w:val="fr-FR"/>
        </w:rPr>
        <w:t xml:space="preserve">es pour ses Messes </w:t>
      </w:r>
      <w:r w:rsidRPr="0026227A">
        <w:rPr>
          <w:rFonts w:ascii="Times New Roman" w:hAnsi="Times New Roman"/>
          <w:sz w:val="24"/>
          <w:szCs w:val="24"/>
          <w:lang w:val="fr-FR"/>
        </w:rPr>
        <w:t>il recevait habituellement, car il</w:t>
      </w:r>
      <w:r w:rsidR="00A50B67" w:rsidRPr="0026227A">
        <w:rPr>
          <w:rFonts w:ascii="Times New Roman" w:hAnsi="Times New Roman"/>
          <w:sz w:val="24"/>
          <w:szCs w:val="24"/>
          <w:lang w:val="fr-FR"/>
        </w:rPr>
        <w:t xml:space="preserve"> pensait que le royaume de Dieu demandé </w:t>
      </w:r>
      <w:r w:rsidR="0026227A" w:rsidRPr="0026227A">
        <w:rPr>
          <w:rFonts w:ascii="Times New Roman" w:hAnsi="Times New Roman"/>
          <w:sz w:val="24"/>
          <w:szCs w:val="24"/>
          <w:lang w:val="fr-FR"/>
        </w:rPr>
        <w:t>lui avait surtout procuré</w:t>
      </w:r>
      <w:r w:rsidRPr="0026227A">
        <w:rPr>
          <w:rFonts w:ascii="Times New Roman" w:hAnsi="Times New Roman"/>
          <w:sz w:val="24"/>
          <w:szCs w:val="24"/>
          <w:lang w:val="fr-FR"/>
        </w:rPr>
        <w:t xml:space="preserve"> de l'argent en abondance. L</w:t>
      </w:r>
      <w:r w:rsidR="0026227A" w:rsidRPr="0026227A">
        <w:rPr>
          <w:rFonts w:ascii="Times New Roman" w:hAnsi="Times New Roman"/>
          <w:sz w:val="24"/>
          <w:szCs w:val="24"/>
          <w:lang w:val="fr-FR"/>
        </w:rPr>
        <w:t>es gens étaient conscients de son</w:t>
      </w:r>
      <w:r w:rsidRPr="0026227A">
        <w:rPr>
          <w:rFonts w:ascii="Times New Roman" w:hAnsi="Times New Roman"/>
          <w:sz w:val="24"/>
          <w:szCs w:val="24"/>
          <w:lang w:val="fr-FR"/>
        </w:rPr>
        <w:t xml:space="preserve"> détachement et de sa grande confiance en Dieu.</w:t>
      </w:r>
      <w:r w:rsidR="0059412C" w:rsidRPr="0026227A">
        <w:rPr>
          <w:rFonts w:ascii="Times New Roman" w:hAnsi="Times New Roman"/>
          <w:sz w:val="24"/>
          <w:szCs w:val="24"/>
          <w:lang w:val="fr-FR"/>
        </w:rPr>
        <w:t xml:space="preserve"> </w:t>
      </w:r>
      <w:r w:rsidR="0026227A">
        <w:rPr>
          <w:rFonts w:ascii="Times New Roman" w:hAnsi="Times New Roman"/>
          <w:sz w:val="24"/>
          <w:szCs w:val="24"/>
          <w:lang w:val="fr-FR"/>
        </w:rPr>
        <w:t>Après l'incendie</w:t>
      </w:r>
      <w:r w:rsidRPr="0026227A">
        <w:rPr>
          <w:rFonts w:ascii="Times New Roman" w:hAnsi="Times New Roman"/>
          <w:sz w:val="24"/>
          <w:szCs w:val="24"/>
          <w:lang w:val="fr-FR"/>
        </w:rPr>
        <w:t xml:space="preserve"> de l'église-cabane </w:t>
      </w:r>
      <w:r w:rsidR="0026227A">
        <w:rPr>
          <w:rFonts w:ascii="Times New Roman" w:hAnsi="Times New Roman"/>
          <w:sz w:val="24"/>
          <w:szCs w:val="24"/>
          <w:lang w:val="fr-FR"/>
        </w:rPr>
        <w:t xml:space="preserve">on avait </w:t>
      </w:r>
      <w:r w:rsidRPr="0026227A">
        <w:rPr>
          <w:rFonts w:ascii="Times New Roman" w:hAnsi="Times New Roman"/>
          <w:sz w:val="24"/>
          <w:szCs w:val="24"/>
          <w:lang w:val="fr-FR"/>
        </w:rPr>
        <w:t>pensé à la collecte des contributions parmi le p</w:t>
      </w:r>
      <w:r w:rsidR="0026227A">
        <w:rPr>
          <w:rFonts w:ascii="Times New Roman" w:hAnsi="Times New Roman"/>
          <w:sz w:val="24"/>
          <w:szCs w:val="24"/>
          <w:lang w:val="fr-FR"/>
        </w:rPr>
        <w:t xml:space="preserve">euple. </w:t>
      </w:r>
    </w:p>
    <w:p w14:paraId="2ED3B9C0" w14:textId="77777777" w:rsidR="001F71DA" w:rsidRDefault="00EA05EC" w:rsidP="008577A9">
      <w:pPr>
        <w:spacing w:after="120"/>
        <w:rPr>
          <w:rFonts w:ascii="Times New Roman" w:hAnsi="Times New Roman"/>
          <w:sz w:val="24"/>
          <w:szCs w:val="24"/>
          <w:lang w:val="fr-FR"/>
        </w:rPr>
      </w:pPr>
      <w:r>
        <w:rPr>
          <w:rFonts w:ascii="Times New Roman" w:hAnsi="Times New Roman"/>
          <w:sz w:val="24"/>
          <w:szCs w:val="24"/>
          <w:lang w:val="fr-FR"/>
        </w:rPr>
        <w:tab/>
      </w:r>
      <w:r w:rsidR="0026227A">
        <w:rPr>
          <w:rFonts w:ascii="Times New Roman" w:hAnsi="Times New Roman"/>
          <w:sz w:val="24"/>
          <w:szCs w:val="24"/>
          <w:lang w:val="fr-FR"/>
        </w:rPr>
        <w:t>Le Père Vitale écrit: "</w:t>
      </w:r>
      <w:r w:rsidR="00C223CD">
        <w:rPr>
          <w:rFonts w:ascii="Times New Roman" w:hAnsi="Times New Roman"/>
          <w:sz w:val="24"/>
          <w:szCs w:val="24"/>
          <w:lang w:val="fr-FR"/>
        </w:rPr>
        <w:t>On a</w:t>
      </w:r>
      <w:r w:rsidR="0026227A">
        <w:rPr>
          <w:rFonts w:ascii="Times New Roman" w:hAnsi="Times New Roman"/>
          <w:sz w:val="24"/>
          <w:szCs w:val="24"/>
          <w:lang w:val="fr-FR"/>
        </w:rPr>
        <w:t xml:space="preserve"> commencé par une promenade</w:t>
      </w:r>
      <w:r w:rsidR="000E3B1A" w:rsidRPr="0026227A">
        <w:rPr>
          <w:rFonts w:ascii="Times New Roman" w:hAnsi="Times New Roman"/>
          <w:sz w:val="24"/>
          <w:szCs w:val="24"/>
          <w:lang w:val="fr-FR"/>
        </w:rPr>
        <w:t xml:space="preserve"> publique pou</w:t>
      </w:r>
      <w:r w:rsidR="0026227A">
        <w:rPr>
          <w:rFonts w:ascii="Times New Roman" w:hAnsi="Times New Roman"/>
          <w:sz w:val="24"/>
          <w:szCs w:val="24"/>
          <w:lang w:val="fr-FR"/>
        </w:rPr>
        <w:t>r recueillir les premières offrandes, et tou</w:t>
      </w:r>
      <w:r w:rsidR="000E3B1A" w:rsidRPr="0026227A">
        <w:rPr>
          <w:rFonts w:ascii="Times New Roman" w:hAnsi="Times New Roman"/>
          <w:sz w:val="24"/>
          <w:szCs w:val="24"/>
          <w:lang w:val="fr-FR"/>
        </w:rPr>
        <w:t>s correspondaient avec d</w:t>
      </w:r>
      <w:r w:rsidR="0026227A">
        <w:rPr>
          <w:rFonts w:ascii="Times New Roman" w:hAnsi="Times New Roman"/>
          <w:sz w:val="24"/>
          <w:szCs w:val="24"/>
          <w:lang w:val="fr-FR"/>
        </w:rPr>
        <w:t xml:space="preserve">es larmes dans les yeux et avec </w:t>
      </w:r>
      <w:r w:rsidR="00C223CD">
        <w:rPr>
          <w:rFonts w:ascii="Times New Roman" w:hAnsi="Times New Roman"/>
          <w:sz w:val="24"/>
          <w:szCs w:val="24"/>
          <w:lang w:val="fr-FR"/>
        </w:rPr>
        <w:t>espérance dans</w:t>
      </w:r>
      <w:r w:rsidR="0026227A">
        <w:rPr>
          <w:rFonts w:ascii="Times New Roman" w:hAnsi="Times New Roman"/>
          <w:sz w:val="24"/>
          <w:szCs w:val="24"/>
          <w:lang w:val="fr-FR"/>
        </w:rPr>
        <w:t xml:space="preserve"> le</w:t>
      </w:r>
      <w:r w:rsidR="000E3B1A" w:rsidRPr="0026227A">
        <w:rPr>
          <w:rFonts w:ascii="Times New Roman" w:hAnsi="Times New Roman"/>
          <w:sz w:val="24"/>
          <w:szCs w:val="24"/>
          <w:lang w:val="fr-FR"/>
        </w:rPr>
        <w:t xml:space="preserve"> cœur. Nous avons été émus dans cette première promenade par l'attitude d'une vieille femme</w:t>
      </w:r>
      <w:r w:rsidR="0026227A">
        <w:rPr>
          <w:rFonts w:ascii="Times New Roman" w:hAnsi="Times New Roman"/>
          <w:sz w:val="24"/>
          <w:szCs w:val="24"/>
          <w:lang w:val="fr-FR"/>
        </w:rPr>
        <w:t xml:space="preserve"> décrépite</w:t>
      </w:r>
      <w:r w:rsidR="000E3B1A" w:rsidRPr="0026227A">
        <w:rPr>
          <w:rFonts w:ascii="Times New Roman" w:hAnsi="Times New Roman"/>
          <w:sz w:val="24"/>
          <w:szCs w:val="24"/>
          <w:lang w:val="fr-FR"/>
        </w:rPr>
        <w:t>, qui a demandé ce que signifiait le bruit des gen</w:t>
      </w:r>
      <w:r w:rsidR="0026227A">
        <w:rPr>
          <w:rFonts w:ascii="Times New Roman" w:hAnsi="Times New Roman"/>
          <w:sz w:val="24"/>
          <w:szCs w:val="24"/>
          <w:lang w:val="fr-FR"/>
        </w:rPr>
        <w:t>s surpeuplés dans les rues, et on a lui</w:t>
      </w:r>
      <w:r w:rsidR="000E3B1A" w:rsidRPr="0026227A">
        <w:rPr>
          <w:rFonts w:ascii="Times New Roman" w:hAnsi="Times New Roman"/>
          <w:sz w:val="24"/>
          <w:szCs w:val="24"/>
          <w:lang w:val="fr-FR"/>
        </w:rPr>
        <w:t xml:space="preserve"> exp</w:t>
      </w:r>
      <w:r w:rsidR="0026227A">
        <w:rPr>
          <w:rFonts w:ascii="Times New Roman" w:hAnsi="Times New Roman"/>
          <w:sz w:val="24"/>
          <w:szCs w:val="24"/>
          <w:lang w:val="fr-FR"/>
        </w:rPr>
        <w:t>liqué ce qui s'était passé. Et alors</w:t>
      </w:r>
      <w:r w:rsidR="000E3B1A" w:rsidRPr="0026227A">
        <w:rPr>
          <w:rFonts w:ascii="Times New Roman" w:hAnsi="Times New Roman"/>
          <w:sz w:val="24"/>
          <w:szCs w:val="24"/>
          <w:lang w:val="fr-FR"/>
        </w:rPr>
        <w:t xml:space="preserve">, comme si cela n'avait aucune </w:t>
      </w:r>
      <w:r w:rsidR="0026227A">
        <w:rPr>
          <w:rFonts w:ascii="Times New Roman" w:hAnsi="Times New Roman"/>
          <w:sz w:val="24"/>
          <w:szCs w:val="24"/>
          <w:lang w:val="fr-FR"/>
        </w:rPr>
        <w:t>conséquence,</w:t>
      </w:r>
      <w:r w:rsidR="000E3B1A" w:rsidRPr="0026227A">
        <w:rPr>
          <w:rFonts w:ascii="Times New Roman" w:hAnsi="Times New Roman"/>
          <w:sz w:val="24"/>
          <w:szCs w:val="24"/>
          <w:lang w:val="fr-FR"/>
        </w:rPr>
        <w:t xml:space="preserve"> la vieille femme se mit à crier: </w:t>
      </w:r>
      <w:r w:rsidR="001F71DA">
        <w:rPr>
          <w:rFonts w:ascii="Times New Roman" w:hAnsi="Times New Roman"/>
          <w:sz w:val="24"/>
          <w:szCs w:val="24"/>
          <w:lang w:val="fr-FR"/>
        </w:rPr>
        <w:t>- N'ay</w:t>
      </w:r>
      <w:r w:rsidR="000E3B1A" w:rsidRPr="0026227A">
        <w:rPr>
          <w:rFonts w:ascii="Times New Roman" w:hAnsi="Times New Roman"/>
          <w:sz w:val="24"/>
          <w:szCs w:val="24"/>
          <w:lang w:val="fr-FR"/>
        </w:rPr>
        <w:t>e</w:t>
      </w:r>
      <w:r w:rsidR="001F71DA">
        <w:rPr>
          <w:rFonts w:ascii="Times New Roman" w:hAnsi="Times New Roman"/>
          <w:sz w:val="24"/>
          <w:szCs w:val="24"/>
          <w:lang w:val="fr-FR"/>
        </w:rPr>
        <w:t>z pas peur! N'ay</w:t>
      </w:r>
      <w:r w:rsidR="000E3B1A" w:rsidRPr="0026227A">
        <w:rPr>
          <w:rFonts w:ascii="Times New Roman" w:hAnsi="Times New Roman"/>
          <w:sz w:val="24"/>
          <w:szCs w:val="24"/>
          <w:lang w:val="fr-FR"/>
        </w:rPr>
        <w:t>e</w:t>
      </w:r>
      <w:r w:rsidR="001F71DA">
        <w:rPr>
          <w:rFonts w:ascii="Times New Roman" w:hAnsi="Times New Roman"/>
          <w:sz w:val="24"/>
          <w:szCs w:val="24"/>
          <w:lang w:val="fr-FR"/>
        </w:rPr>
        <w:t>z</w:t>
      </w:r>
      <w:r w:rsidR="000E3B1A" w:rsidRPr="0026227A">
        <w:rPr>
          <w:rFonts w:ascii="Times New Roman" w:hAnsi="Times New Roman"/>
          <w:sz w:val="24"/>
          <w:szCs w:val="24"/>
          <w:lang w:val="fr-FR"/>
        </w:rPr>
        <w:t xml:space="preserve"> pas peur! L'église en boi</w:t>
      </w:r>
      <w:r w:rsidR="001F71DA">
        <w:rPr>
          <w:rFonts w:ascii="Times New Roman" w:hAnsi="Times New Roman"/>
          <w:sz w:val="24"/>
          <w:szCs w:val="24"/>
          <w:lang w:val="fr-FR"/>
        </w:rPr>
        <w:t>s maintenant P. Di Francia va la</w:t>
      </w:r>
      <w:r w:rsidR="000E3B1A" w:rsidRPr="0026227A">
        <w:rPr>
          <w:rFonts w:ascii="Times New Roman" w:hAnsi="Times New Roman"/>
          <w:sz w:val="24"/>
          <w:szCs w:val="24"/>
          <w:lang w:val="fr-FR"/>
        </w:rPr>
        <w:t xml:space="preserve"> faire doré</w:t>
      </w:r>
      <w:r w:rsidR="001F71DA">
        <w:rPr>
          <w:rFonts w:ascii="Times New Roman" w:hAnsi="Times New Roman"/>
          <w:sz w:val="24"/>
          <w:szCs w:val="24"/>
          <w:lang w:val="fr-FR"/>
        </w:rPr>
        <w:t>e, il va la</w:t>
      </w:r>
      <w:r w:rsidR="000E3B1A" w:rsidRPr="0026227A">
        <w:rPr>
          <w:rFonts w:ascii="Times New Roman" w:hAnsi="Times New Roman"/>
          <w:sz w:val="24"/>
          <w:szCs w:val="24"/>
          <w:lang w:val="fr-FR"/>
        </w:rPr>
        <w:t xml:space="preserve"> rendre doré</w:t>
      </w:r>
      <w:r w:rsidR="001F71DA">
        <w:rPr>
          <w:rFonts w:ascii="Times New Roman" w:hAnsi="Times New Roman"/>
          <w:sz w:val="24"/>
          <w:szCs w:val="24"/>
          <w:lang w:val="fr-FR"/>
        </w:rPr>
        <w:t>e</w:t>
      </w:r>
      <w:r w:rsidR="000E3B1A" w:rsidRPr="0026227A">
        <w:rPr>
          <w:rFonts w:ascii="Times New Roman" w:hAnsi="Times New Roman"/>
          <w:sz w:val="24"/>
          <w:szCs w:val="24"/>
          <w:lang w:val="fr-FR"/>
        </w:rPr>
        <w:t xml:space="preserve">! </w:t>
      </w:r>
      <w:r w:rsidR="001F71DA">
        <w:rPr>
          <w:rFonts w:ascii="Times New Roman" w:hAnsi="Times New Roman"/>
          <w:sz w:val="24"/>
          <w:szCs w:val="24"/>
          <w:lang w:val="fr-FR"/>
        </w:rPr>
        <w:t xml:space="preserve"> - </w:t>
      </w:r>
      <w:r w:rsidR="000E3B1A" w:rsidRPr="0026227A">
        <w:rPr>
          <w:rFonts w:ascii="Times New Roman" w:hAnsi="Times New Roman"/>
          <w:sz w:val="24"/>
          <w:szCs w:val="24"/>
          <w:lang w:val="fr-FR"/>
        </w:rPr>
        <w:t>La prophétie s'e</w:t>
      </w:r>
      <w:r w:rsidR="0059412C" w:rsidRPr="0026227A">
        <w:rPr>
          <w:rFonts w:ascii="Times New Roman" w:hAnsi="Times New Roman"/>
          <w:sz w:val="24"/>
          <w:szCs w:val="24"/>
          <w:lang w:val="fr-FR"/>
        </w:rPr>
        <w:t>st réalisée peu de temps après</w:t>
      </w:r>
      <w:r w:rsidR="000E3B1A" w:rsidRPr="0026227A">
        <w:rPr>
          <w:rFonts w:ascii="Times New Roman" w:hAnsi="Times New Roman"/>
          <w:sz w:val="24"/>
          <w:szCs w:val="24"/>
          <w:lang w:val="fr-FR"/>
        </w:rPr>
        <w:t>"</w:t>
      </w:r>
      <w:r w:rsidR="0059412C" w:rsidRPr="0026227A">
        <w:rPr>
          <w:rStyle w:val="FootnoteReference"/>
          <w:rFonts w:ascii="Times New Roman" w:hAnsi="Times New Roman"/>
          <w:sz w:val="24"/>
          <w:szCs w:val="24"/>
          <w:lang w:val="fr-FR"/>
        </w:rPr>
        <w:footnoteReference w:id="273"/>
      </w:r>
      <w:r w:rsidR="007C29FA" w:rsidRPr="0026227A">
        <w:rPr>
          <w:rFonts w:ascii="Times New Roman" w:hAnsi="Times New Roman"/>
          <w:sz w:val="24"/>
          <w:szCs w:val="24"/>
          <w:lang w:val="fr-FR"/>
        </w:rPr>
        <w:t>.</w:t>
      </w:r>
      <w:r w:rsidR="000E3B1A" w:rsidRPr="0026227A">
        <w:rPr>
          <w:rFonts w:ascii="Times New Roman" w:hAnsi="Times New Roman"/>
          <w:sz w:val="24"/>
          <w:szCs w:val="24"/>
          <w:lang w:val="fr-FR"/>
        </w:rPr>
        <w:t xml:space="preserve"> </w:t>
      </w:r>
    </w:p>
    <w:p w14:paraId="0B89C4DC" w14:textId="77777777" w:rsidR="00CE7566" w:rsidRDefault="001F71DA" w:rsidP="008577A9">
      <w:pPr>
        <w:spacing w:after="120"/>
        <w:rPr>
          <w:rFonts w:ascii="Times New Roman" w:hAnsi="Times New Roman"/>
          <w:sz w:val="24"/>
          <w:szCs w:val="24"/>
          <w:lang w:val="fr-FR"/>
        </w:rPr>
      </w:pPr>
      <w:r>
        <w:rPr>
          <w:rFonts w:ascii="Times New Roman" w:hAnsi="Times New Roman"/>
          <w:sz w:val="24"/>
          <w:szCs w:val="24"/>
          <w:lang w:val="fr-FR"/>
        </w:rPr>
        <w:tab/>
      </w:r>
      <w:r w:rsidR="00E86798" w:rsidRPr="00E86798">
        <w:rPr>
          <w:rFonts w:ascii="Times New Roman" w:hAnsi="Times New Roman"/>
          <w:sz w:val="24"/>
          <w:szCs w:val="24"/>
          <w:lang w:val="fr-FR"/>
        </w:rPr>
        <w:t xml:space="preserve">Il considérait l'argent comme un instrument de bien, car il avait des communautés à entretenir, des œuvres à faire marcher. Il ne le cherchait jamais pour ses conforts, mais </w:t>
      </w:r>
      <w:r w:rsidR="00E86798" w:rsidRPr="00E86798">
        <w:rPr>
          <w:rFonts w:ascii="Times New Roman" w:hAnsi="Times New Roman"/>
          <w:sz w:val="24"/>
          <w:szCs w:val="24"/>
          <w:lang w:val="fr-FR"/>
        </w:rPr>
        <w:lastRenderedPageBreak/>
        <w:t>seulement et toujours pour ses enfants et ses pauvres. Des millions ont passé entre ses mains, mais jamais un centime n'est resté collé là. Il ne tenait pas aucun compte des choses terrestres, au contraire il craignait que la Divine Providence ne fût offensée si quelqu'un était attaqué d'une manière ou d'une autre. Le secret de ses r</w:t>
      </w:r>
      <w:r w:rsidR="003E5178">
        <w:rPr>
          <w:rFonts w:ascii="Times New Roman" w:hAnsi="Times New Roman"/>
          <w:sz w:val="24"/>
          <w:szCs w:val="24"/>
          <w:lang w:val="fr-FR"/>
        </w:rPr>
        <w:t xml:space="preserve">ichesses était dans la prière: </w:t>
      </w:r>
      <w:r w:rsidR="00E86798" w:rsidRPr="00E86798">
        <w:rPr>
          <w:rFonts w:ascii="Times New Roman" w:hAnsi="Times New Roman"/>
          <w:sz w:val="24"/>
          <w:szCs w:val="24"/>
          <w:lang w:val="fr-FR"/>
        </w:rPr>
        <w:t xml:space="preserve">en temps de nécessités graves et extrêmes, il empoignait la plume et écrivait des prières très tendres, </w:t>
      </w:r>
      <w:r w:rsidR="00C223CD" w:rsidRPr="00E86798">
        <w:rPr>
          <w:rFonts w:ascii="Times New Roman" w:hAnsi="Times New Roman"/>
          <w:sz w:val="24"/>
          <w:szCs w:val="24"/>
          <w:lang w:val="fr-FR"/>
        </w:rPr>
        <w:t>lesquelles -</w:t>
      </w:r>
      <w:r w:rsidR="00E86798" w:rsidRPr="00E86798">
        <w:rPr>
          <w:rFonts w:ascii="Times New Roman" w:hAnsi="Times New Roman"/>
          <w:sz w:val="24"/>
          <w:szCs w:val="24"/>
          <w:lang w:val="fr-FR"/>
        </w:rPr>
        <w:t xml:space="preserve"> </w:t>
      </w:r>
      <w:r w:rsidR="00C223CD" w:rsidRPr="00E86798">
        <w:rPr>
          <w:rFonts w:ascii="Times New Roman" w:hAnsi="Times New Roman"/>
          <w:sz w:val="24"/>
          <w:szCs w:val="24"/>
          <w:lang w:val="fr-FR"/>
        </w:rPr>
        <w:t>il disait</w:t>
      </w:r>
      <w:r w:rsidR="00E86798" w:rsidRPr="00E86798">
        <w:rPr>
          <w:rFonts w:ascii="Times New Roman" w:hAnsi="Times New Roman"/>
          <w:sz w:val="24"/>
          <w:szCs w:val="24"/>
          <w:lang w:val="fr-FR"/>
        </w:rPr>
        <w:t xml:space="preserve"> - devaient pénétrer le Cœur de Dieu, de la Vierge Marie et des Saints. </w:t>
      </w:r>
      <w:r w:rsidR="00CE7566" w:rsidRPr="00CE7566">
        <w:rPr>
          <w:rFonts w:ascii="Times New Roman" w:hAnsi="Times New Roman"/>
          <w:sz w:val="24"/>
          <w:szCs w:val="24"/>
          <w:lang w:val="fr-FR"/>
        </w:rPr>
        <w:t>Il a écrit</w:t>
      </w:r>
      <w:r w:rsidR="00CE7566">
        <w:rPr>
          <w:rFonts w:ascii="Times New Roman" w:hAnsi="Times New Roman"/>
          <w:sz w:val="24"/>
          <w:szCs w:val="24"/>
          <w:lang w:val="fr-FR"/>
        </w:rPr>
        <w:t xml:space="preserve"> d'innombrables prières; </w:t>
      </w:r>
      <w:r w:rsidR="00C223CD" w:rsidRPr="00CE7566">
        <w:rPr>
          <w:rFonts w:ascii="Times New Roman" w:hAnsi="Times New Roman"/>
          <w:sz w:val="24"/>
          <w:szCs w:val="24"/>
          <w:lang w:val="fr-FR"/>
        </w:rPr>
        <w:t>d’elles nous</w:t>
      </w:r>
      <w:r w:rsidR="00CE7566" w:rsidRPr="00CE7566">
        <w:rPr>
          <w:rFonts w:ascii="Times New Roman" w:hAnsi="Times New Roman"/>
          <w:sz w:val="24"/>
          <w:szCs w:val="24"/>
          <w:lang w:val="fr-FR"/>
        </w:rPr>
        <w:t xml:space="preserve"> en avons innombrables, tandis que beaucoup d'autres sont égarées.</w:t>
      </w:r>
    </w:p>
    <w:p w14:paraId="3F51D1B0" w14:textId="77777777" w:rsidR="000E3B1A" w:rsidRPr="00ED6918" w:rsidRDefault="007C29FA" w:rsidP="008577A9">
      <w:pPr>
        <w:spacing w:after="120"/>
        <w:rPr>
          <w:rFonts w:ascii="Times New Roman" w:hAnsi="Times New Roman"/>
          <w:sz w:val="24"/>
          <w:szCs w:val="24"/>
          <w:lang w:val="fr-FR"/>
        </w:rPr>
      </w:pPr>
      <w:r>
        <w:rPr>
          <w:rFonts w:ascii="Times New Roman" w:hAnsi="Times New Roman"/>
          <w:sz w:val="24"/>
          <w:szCs w:val="24"/>
          <w:lang w:val="fr-FR"/>
        </w:rPr>
        <w:tab/>
      </w:r>
      <w:r w:rsidRPr="00ED6918">
        <w:rPr>
          <w:rFonts w:ascii="Times New Roman" w:hAnsi="Times New Roman"/>
          <w:sz w:val="24"/>
          <w:szCs w:val="24"/>
          <w:lang w:val="fr-FR"/>
        </w:rPr>
        <w:t xml:space="preserve">La </w:t>
      </w:r>
      <w:r w:rsidR="000E3B1A" w:rsidRPr="00ED6918">
        <w:rPr>
          <w:rFonts w:ascii="Times New Roman" w:hAnsi="Times New Roman"/>
          <w:sz w:val="24"/>
          <w:szCs w:val="24"/>
          <w:lang w:val="fr-FR"/>
        </w:rPr>
        <w:t>note</w:t>
      </w:r>
      <w:r w:rsidRPr="00ED6918">
        <w:rPr>
          <w:rFonts w:ascii="Times New Roman" w:hAnsi="Times New Roman"/>
          <w:sz w:val="24"/>
          <w:szCs w:val="24"/>
          <w:lang w:val="fr-FR"/>
        </w:rPr>
        <w:t xml:space="preserve"> </w:t>
      </w:r>
      <w:r w:rsidR="00C223CD" w:rsidRPr="00ED6918">
        <w:rPr>
          <w:rFonts w:ascii="Times New Roman" w:hAnsi="Times New Roman"/>
          <w:sz w:val="24"/>
          <w:szCs w:val="24"/>
          <w:lang w:val="fr-FR"/>
        </w:rPr>
        <w:t>dominante de</w:t>
      </w:r>
      <w:r w:rsidR="000E3B1A" w:rsidRPr="00ED6918">
        <w:rPr>
          <w:rFonts w:ascii="Times New Roman" w:hAnsi="Times New Roman"/>
          <w:sz w:val="24"/>
          <w:szCs w:val="24"/>
          <w:lang w:val="fr-FR"/>
        </w:rPr>
        <w:t xml:space="preserve"> toutes ces péti</w:t>
      </w:r>
      <w:r w:rsidR="00EA1266" w:rsidRPr="00ED6918">
        <w:rPr>
          <w:rFonts w:ascii="Times New Roman" w:hAnsi="Times New Roman"/>
          <w:sz w:val="24"/>
          <w:szCs w:val="24"/>
          <w:lang w:val="fr-FR"/>
        </w:rPr>
        <w:t>tions est la confiance: m</w:t>
      </w:r>
      <w:r w:rsidR="000E3B1A" w:rsidRPr="00ED6918">
        <w:rPr>
          <w:rFonts w:ascii="Times New Roman" w:hAnsi="Times New Roman"/>
          <w:sz w:val="24"/>
          <w:szCs w:val="24"/>
          <w:lang w:val="fr-FR"/>
        </w:rPr>
        <w:t xml:space="preserve">algré les </w:t>
      </w:r>
      <w:r w:rsidR="00EA1266" w:rsidRPr="00ED6918">
        <w:rPr>
          <w:rFonts w:ascii="Times New Roman" w:hAnsi="Times New Roman"/>
          <w:sz w:val="24"/>
          <w:szCs w:val="24"/>
          <w:lang w:val="fr-FR"/>
        </w:rPr>
        <w:t xml:space="preserve">pénuries, </w:t>
      </w:r>
      <w:r w:rsidR="000E3B1A" w:rsidRPr="00ED6918">
        <w:rPr>
          <w:rFonts w:ascii="Times New Roman" w:hAnsi="Times New Roman"/>
          <w:sz w:val="24"/>
          <w:szCs w:val="24"/>
          <w:lang w:val="fr-FR"/>
        </w:rPr>
        <w:t xml:space="preserve">les tribulations, les persécutions </w:t>
      </w:r>
      <w:r w:rsidR="00EA1266" w:rsidRPr="00ED6918">
        <w:rPr>
          <w:rFonts w:ascii="Times New Roman" w:hAnsi="Times New Roman"/>
          <w:sz w:val="24"/>
          <w:szCs w:val="24"/>
          <w:lang w:val="fr-FR"/>
        </w:rPr>
        <w:t>en acte ou menacées, sa confiance restait</w:t>
      </w:r>
      <w:r w:rsidR="000E3B1A" w:rsidRPr="00ED6918">
        <w:rPr>
          <w:rFonts w:ascii="Times New Roman" w:hAnsi="Times New Roman"/>
          <w:sz w:val="24"/>
          <w:szCs w:val="24"/>
          <w:lang w:val="fr-FR"/>
        </w:rPr>
        <w:t xml:space="preserve"> inébranlable; et même quand</w:t>
      </w:r>
      <w:r w:rsidR="00EA1266" w:rsidRPr="00ED6918">
        <w:rPr>
          <w:rFonts w:ascii="Times New Roman" w:hAnsi="Times New Roman"/>
          <w:sz w:val="24"/>
          <w:szCs w:val="24"/>
          <w:lang w:val="fr-FR"/>
        </w:rPr>
        <w:t xml:space="preserve"> il semblait que ses prières étaient</w:t>
      </w:r>
      <w:r w:rsidR="000E3B1A" w:rsidRPr="00ED6918">
        <w:rPr>
          <w:rFonts w:ascii="Times New Roman" w:hAnsi="Times New Roman"/>
          <w:sz w:val="24"/>
          <w:szCs w:val="24"/>
          <w:lang w:val="fr-FR"/>
        </w:rPr>
        <w:t xml:space="preserve"> rejetées, il n'a pas </w:t>
      </w:r>
      <w:r w:rsidR="00EA1266" w:rsidRPr="00ED6918">
        <w:rPr>
          <w:rFonts w:ascii="Times New Roman" w:hAnsi="Times New Roman"/>
          <w:sz w:val="24"/>
          <w:szCs w:val="24"/>
          <w:lang w:val="fr-FR"/>
        </w:rPr>
        <w:t>renoncé</w:t>
      </w:r>
      <w:r w:rsidR="000E3B1A" w:rsidRPr="00ED6918">
        <w:rPr>
          <w:rFonts w:ascii="Times New Roman" w:hAnsi="Times New Roman"/>
          <w:sz w:val="24"/>
          <w:szCs w:val="24"/>
          <w:lang w:val="fr-FR"/>
        </w:rPr>
        <w:t xml:space="preserve"> à </w:t>
      </w:r>
      <w:r w:rsidR="00EA1266" w:rsidRPr="00ED6918">
        <w:rPr>
          <w:rFonts w:ascii="Times New Roman" w:hAnsi="Times New Roman"/>
          <w:sz w:val="24"/>
          <w:szCs w:val="24"/>
          <w:lang w:val="fr-FR"/>
        </w:rPr>
        <w:t xml:space="preserve">la </w:t>
      </w:r>
      <w:r w:rsidR="000E3B1A" w:rsidRPr="00ED6918">
        <w:rPr>
          <w:rFonts w:ascii="Times New Roman" w:hAnsi="Times New Roman"/>
          <w:sz w:val="24"/>
          <w:szCs w:val="24"/>
          <w:lang w:val="fr-FR"/>
        </w:rPr>
        <w:t>confiance illimitée dans le</w:t>
      </w:r>
      <w:r w:rsidR="00EA1266" w:rsidRPr="00ED6918">
        <w:rPr>
          <w:rFonts w:ascii="Times New Roman" w:hAnsi="Times New Roman"/>
          <w:sz w:val="24"/>
          <w:szCs w:val="24"/>
          <w:lang w:val="fr-FR"/>
        </w:rPr>
        <w:t xml:space="preserve"> Seigneur, pouvant répéter avec Job: </w:t>
      </w:r>
      <w:r w:rsidR="00697175" w:rsidRPr="00ED6918">
        <w:rPr>
          <w:rFonts w:ascii="Times New Roman" w:hAnsi="Times New Roman"/>
          <w:i/>
          <w:sz w:val="24"/>
          <w:szCs w:val="24"/>
          <w:lang w:val="fr-FR"/>
        </w:rPr>
        <w:t>Il peut</w:t>
      </w:r>
      <w:r w:rsidR="00EA1266" w:rsidRPr="00ED6918">
        <w:rPr>
          <w:rFonts w:ascii="Times New Roman" w:hAnsi="Times New Roman"/>
          <w:i/>
          <w:sz w:val="24"/>
          <w:szCs w:val="24"/>
          <w:lang w:val="fr-FR"/>
        </w:rPr>
        <w:t xml:space="preserve"> me tue</w:t>
      </w:r>
      <w:r w:rsidR="00697175" w:rsidRPr="00ED6918">
        <w:rPr>
          <w:rFonts w:ascii="Times New Roman" w:hAnsi="Times New Roman"/>
          <w:i/>
          <w:sz w:val="24"/>
          <w:szCs w:val="24"/>
          <w:lang w:val="fr-FR"/>
        </w:rPr>
        <w:t>r</w:t>
      </w:r>
      <w:r w:rsidR="00EA1266" w:rsidRPr="00ED6918">
        <w:rPr>
          <w:rFonts w:ascii="Times New Roman" w:hAnsi="Times New Roman"/>
          <w:i/>
          <w:sz w:val="24"/>
          <w:szCs w:val="24"/>
          <w:lang w:val="fr-FR"/>
        </w:rPr>
        <w:t>, je</w:t>
      </w:r>
      <w:r w:rsidR="003E5178">
        <w:rPr>
          <w:rFonts w:ascii="Times New Roman" w:hAnsi="Times New Roman"/>
          <w:i/>
          <w:sz w:val="24"/>
          <w:szCs w:val="24"/>
          <w:lang w:val="fr-FR"/>
        </w:rPr>
        <w:t xml:space="preserve"> n'ai d'autre </w:t>
      </w:r>
      <w:r w:rsidR="00C223CD">
        <w:rPr>
          <w:rFonts w:ascii="Times New Roman" w:hAnsi="Times New Roman"/>
          <w:i/>
          <w:sz w:val="24"/>
          <w:szCs w:val="24"/>
          <w:lang w:val="fr-FR"/>
        </w:rPr>
        <w:t xml:space="preserve">espoir </w:t>
      </w:r>
      <w:r w:rsidR="00C223CD" w:rsidRPr="00ED6918">
        <w:rPr>
          <w:rFonts w:ascii="Times New Roman" w:hAnsi="Times New Roman"/>
          <w:i/>
          <w:sz w:val="24"/>
          <w:szCs w:val="24"/>
          <w:lang w:val="fr-FR"/>
        </w:rPr>
        <w:t>que</w:t>
      </w:r>
      <w:r w:rsidR="003E5178">
        <w:rPr>
          <w:rFonts w:ascii="Times New Roman" w:hAnsi="Times New Roman"/>
          <w:i/>
          <w:sz w:val="24"/>
          <w:szCs w:val="24"/>
          <w:lang w:val="fr-FR"/>
        </w:rPr>
        <w:t xml:space="preserve"> de défendre devant lui ma conduite</w:t>
      </w:r>
      <w:r w:rsidR="00EA1266" w:rsidRPr="00ED6918">
        <w:rPr>
          <w:rFonts w:ascii="Times New Roman" w:hAnsi="Times New Roman"/>
          <w:sz w:val="24"/>
          <w:szCs w:val="24"/>
          <w:lang w:val="fr-FR"/>
        </w:rPr>
        <w:t xml:space="preserve"> (13,</w:t>
      </w:r>
      <w:r w:rsidR="000E3B1A" w:rsidRPr="00ED6918">
        <w:rPr>
          <w:rFonts w:ascii="Times New Roman" w:hAnsi="Times New Roman"/>
          <w:sz w:val="24"/>
          <w:szCs w:val="24"/>
          <w:lang w:val="fr-FR"/>
        </w:rPr>
        <w:t xml:space="preserve">15). </w:t>
      </w:r>
      <w:r w:rsidR="000B7162">
        <w:rPr>
          <w:rFonts w:ascii="Times New Roman" w:hAnsi="Times New Roman"/>
          <w:sz w:val="24"/>
          <w:szCs w:val="24"/>
          <w:lang w:val="fr-FR"/>
        </w:rPr>
        <w:t xml:space="preserve"> </w:t>
      </w:r>
      <w:r w:rsidR="00697175" w:rsidRPr="00ED6918">
        <w:rPr>
          <w:rFonts w:ascii="Times New Roman" w:hAnsi="Times New Roman"/>
          <w:sz w:val="24"/>
          <w:szCs w:val="24"/>
          <w:lang w:val="fr-FR"/>
        </w:rPr>
        <w:t>Dans l</w:t>
      </w:r>
      <w:r w:rsidR="000E3B1A" w:rsidRPr="00ED6918">
        <w:rPr>
          <w:rFonts w:ascii="Times New Roman" w:hAnsi="Times New Roman"/>
          <w:sz w:val="24"/>
          <w:szCs w:val="24"/>
          <w:lang w:val="fr-FR"/>
        </w:rPr>
        <w:t xml:space="preserve">es dernières années, quand </w:t>
      </w:r>
      <w:r w:rsidR="00697175" w:rsidRPr="00ED6918">
        <w:rPr>
          <w:rFonts w:ascii="Times New Roman" w:hAnsi="Times New Roman"/>
          <w:sz w:val="24"/>
          <w:szCs w:val="24"/>
          <w:lang w:val="fr-FR"/>
        </w:rPr>
        <w:t>lui faisait constater</w:t>
      </w:r>
      <w:r w:rsidR="000E3B1A" w:rsidRPr="00ED6918">
        <w:rPr>
          <w:rFonts w:ascii="Times New Roman" w:hAnsi="Times New Roman"/>
          <w:sz w:val="24"/>
          <w:szCs w:val="24"/>
          <w:lang w:val="fr-FR"/>
        </w:rPr>
        <w:t xml:space="preserve"> que les offr</w:t>
      </w:r>
      <w:r w:rsidR="00697175" w:rsidRPr="00ED6918">
        <w:rPr>
          <w:rFonts w:ascii="Times New Roman" w:hAnsi="Times New Roman"/>
          <w:sz w:val="24"/>
          <w:szCs w:val="24"/>
          <w:lang w:val="fr-FR"/>
        </w:rPr>
        <w:t>andes ven</w:t>
      </w:r>
      <w:r w:rsidR="000E3B1A" w:rsidRPr="00ED6918">
        <w:rPr>
          <w:rFonts w:ascii="Times New Roman" w:hAnsi="Times New Roman"/>
          <w:sz w:val="24"/>
          <w:szCs w:val="24"/>
          <w:lang w:val="fr-FR"/>
        </w:rPr>
        <w:t>aient a</w:t>
      </w:r>
      <w:r w:rsidR="00697175" w:rsidRPr="00ED6918">
        <w:rPr>
          <w:rFonts w:ascii="Times New Roman" w:hAnsi="Times New Roman"/>
          <w:sz w:val="24"/>
          <w:szCs w:val="24"/>
          <w:lang w:val="fr-FR"/>
        </w:rPr>
        <w:t>bondantes de nombreux pays, il était ému,</w:t>
      </w:r>
      <w:r w:rsidR="000E3B1A" w:rsidRPr="00ED6918">
        <w:rPr>
          <w:rFonts w:ascii="Times New Roman" w:hAnsi="Times New Roman"/>
          <w:sz w:val="24"/>
          <w:szCs w:val="24"/>
          <w:lang w:val="fr-FR"/>
        </w:rPr>
        <w:t xml:space="preserve"> </w:t>
      </w:r>
      <w:r w:rsidR="00697175" w:rsidRPr="00ED6918">
        <w:rPr>
          <w:rFonts w:ascii="Times New Roman" w:hAnsi="Times New Roman"/>
          <w:sz w:val="24"/>
          <w:szCs w:val="24"/>
          <w:lang w:val="fr-FR"/>
        </w:rPr>
        <w:t>les</w:t>
      </w:r>
      <w:r w:rsidR="000E3B1A" w:rsidRPr="00ED6918">
        <w:rPr>
          <w:rFonts w:ascii="Times New Roman" w:hAnsi="Times New Roman"/>
          <w:sz w:val="24"/>
          <w:szCs w:val="24"/>
          <w:lang w:val="fr-FR"/>
        </w:rPr>
        <w:t xml:space="preserve"> mains </w:t>
      </w:r>
      <w:r w:rsidR="00697175" w:rsidRPr="00ED6918">
        <w:rPr>
          <w:rFonts w:ascii="Times New Roman" w:hAnsi="Times New Roman"/>
          <w:sz w:val="24"/>
          <w:szCs w:val="24"/>
          <w:lang w:val="fr-FR"/>
        </w:rPr>
        <w:t>jointes il disait</w:t>
      </w:r>
      <w:r w:rsidR="000E3B1A" w:rsidRPr="00ED6918">
        <w:rPr>
          <w:rFonts w:ascii="Times New Roman" w:hAnsi="Times New Roman"/>
          <w:sz w:val="24"/>
          <w:szCs w:val="24"/>
          <w:lang w:val="fr-FR"/>
        </w:rPr>
        <w:t xml:space="preserve"> avec des larmes: </w:t>
      </w:r>
      <w:r w:rsidR="00697175" w:rsidRPr="00ED6918">
        <w:rPr>
          <w:rFonts w:ascii="Times New Roman" w:hAnsi="Times New Roman"/>
          <w:sz w:val="24"/>
          <w:szCs w:val="24"/>
          <w:lang w:val="fr-FR"/>
        </w:rPr>
        <w:t xml:space="preserve">- </w:t>
      </w:r>
      <w:r w:rsidR="000E3B1A" w:rsidRPr="00ED6918">
        <w:rPr>
          <w:rFonts w:ascii="Times New Roman" w:hAnsi="Times New Roman"/>
          <w:sz w:val="24"/>
          <w:szCs w:val="24"/>
          <w:lang w:val="fr-FR"/>
        </w:rPr>
        <w:t>Combien de brav</w:t>
      </w:r>
      <w:r w:rsidR="00697175" w:rsidRPr="00ED6918">
        <w:rPr>
          <w:rFonts w:ascii="Times New Roman" w:hAnsi="Times New Roman"/>
          <w:sz w:val="24"/>
          <w:szCs w:val="24"/>
          <w:lang w:val="fr-FR"/>
        </w:rPr>
        <w:t>es gens qui pensent aux</w:t>
      </w:r>
      <w:r w:rsidR="000E3B1A" w:rsidRPr="00ED6918">
        <w:rPr>
          <w:rFonts w:ascii="Times New Roman" w:hAnsi="Times New Roman"/>
          <w:sz w:val="24"/>
          <w:szCs w:val="24"/>
          <w:lang w:val="fr-FR"/>
        </w:rPr>
        <w:t xml:space="preserve"> besoins des pauvres! Mais comme le Seigneur est bon! Tous ces gens sont des instruments dociles dans ses mains! Nous reviendrons sur le sujet du détachement lorsque nous traiterons de la pauvreté. </w:t>
      </w:r>
      <w:r w:rsidR="008E5E56" w:rsidRPr="00ED6918">
        <w:rPr>
          <w:rFonts w:ascii="Times New Roman" w:hAnsi="Times New Roman"/>
          <w:sz w:val="24"/>
          <w:szCs w:val="24"/>
          <w:lang w:val="fr-FR"/>
        </w:rPr>
        <w:t xml:space="preserve"> </w:t>
      </w:r>
    </w:p>
    <w:p w14:paraId="40E61565" w14:textId="77777777" w:rsidR="00EA05EC" w:rsidRDefault="000E3B1A" w:rsidP="008577A9">
      <w:pPr>
        <w:spacing w:after="120"/>
        <w:rPr>
          <w:rFonts w:ascii="Times New Roman" w:hAnsi="Times New Roman"/>
          <w:sz w:val="24"/>
          <w:szCs w:val="24"/>
          <w:lang w:val="fr-FR"/>
        </w:rPr>
      </w:pPr>
      <w:r w:rsidRPr="00ED6918">
        <w:rPr>
          <w:rFonts w:ascii="Times New Roman" w:hAnsi="Times New Roman"/>
          <w:sz w:val="24"/>
          <w:szCs w:val="24"/>
          <w:lang w:val="fr-FR"/>
        </w:rPr>
        <w:tab/>
      </w:r>
      <w:r w:rsidR="00ED6918">
        <w:rPr>
          <w:rFonts w:ascii="Times New Roman" w:hAnsi="Times New Roman"/>
          <w:sz w:val="24"/>
          <w:szCs w:val="24"/>
          <w:lang w:val="fr-FR"/>
        </w:rPr>
        <w:t>Nous relev</w:t>
      </w:r>
      <w:r w:rsidRPr="00ED6918">
        <w:rPr>
          <w:rFonts w:ascii="Times New Roman" w:hAnsi="Times New Roman"/>
          <w:sz w:val="24"/>
          <w:szCs w:val="24"/>
          <w:lang w:val="fr-FR"/>
        </w:rPr>
        <w:t>ons ici l'étude que l</w:t>
      </w:r>
      <w:r w:rsidR="00ED6918">
        <w:rPr>
          <w:rFonts w:ascii="Times New Roman" w:hAnsi="Times New Roman"/>
          <w:sz w:val="24"/>
          <w:szCs w:val="24"/>
          <w:lang w:val="fr-FR"/>
        </w:rPr>
        <w:t xml:space="preserve">e Père </w:t>
      </w:r>
      <w:r w:rsidR="00C223CD" w:rsidRPr="00ED6918">
        <w:rPr>
          <w:rFonts w:ascii="Times New Roman" w:hAnsi="Times New Roman"/>
          <w:sz w:val="24"/>
          <w:szCs w:val="24"/>
          <w:lang w:val="fr-FR"/>
        </w:rPr>
        <w:t>nourrissait</w:t>
      </w:r>
      <w:r w:rsidR="00C223CD">
        <w:rPr>
          <w:rFonts w:ascii="Times New Roman" w:hAnsi="Times New Roman"/>
          <w:sz w:val="24"/>
          <w:szCs w:val="24"/>
          <w:lang w:val="fr-FR"/>
        </w:rPr>
        <w:t xml:space="preserve"> </w:t>
      </w:r>
      <w:r w:rsidR="00C223CD" w:rsidRPr="00ED6918">
        <w:rPr>
          <w:rFonts w:ascii="Times New Roman" w:hAnsi="Times New Roman"/>
          <w:sz w:val="24"/>
          <w:szCs w:val="24"/>
          <w:lang w:val="fr-FR"/>
        </w:rPr>
        <w:t>pour</w:t>
      </w:r>
      <w:r w:rsidRPr="00ED6918">
        <w:rPr>
          <w:rFonts w:ascii="Times New Roman" w:hAnsi="Times New Roman"/>
          <w:sz w:val="24"/>
          <w:szCs w:val="24"/>
          <w:lang w:val="fr-FR"/>
        </w:rPr>
        <w:t xml:space="preserve"> cultiver le détacheme</w:t>
      </w:r>
      <w:r w:rsidR="00ED6918">
        <w:rPr>
          <w:rFonts w:ascii="Times New Roman" w:hAnsi="Times New Roman"/>
          <w:sz w:val="24"/>
          <w:szCs w:val="24"/>
          <w:lang w:val="fr-FR"/>
        </w:rPr>
        <w:t xml:space="preserve">nt intérieur. P. Vitale écrit:  "Une anecdote qu'il racontait </w:t>
      </w:r>
      <w:r w:rsidR="00ED6918" w:rsidRPr="00ED6918">
        <w:rPr>
          <w:rFonts w:ascii="Times New Roman" w:hAnsi="Times New Roman"/>
          <w:sz w:val="24"/>
          <w:szCs w:val="24"/>
          <w:lang w:val="fr-FR"/>
        </w:rPr>
        <w:t>pourrait</w:t>
      </w:r>
      <w:r w:rsidRPr="00ED6918">
        <w:rPr>
          <w:rFonts w:ascii="Times New Roman" w:hAnsi="Times New Roman"/>
          <w:sz w:val="24"/>
          <w:szCs w:val="24"/>
          <w:lang w:val="fr-FR"/>
        </w:rPr>
        <w:t xml:space="preserve"> sembler puéril, mais </w:t>
      </w:r>
      <w:r w:rsidR="00ED6918">
        <w:rPr>
          <w:rFonts w:ascii="Times New Roman" w:hAnsi="Times New Roman"/>
          <w:sz w:val="24"/>
          <w:szCs w:val="24"/>
          <w:lang w:val="fr-FR"/>
        </w:rPr>
        <w:t xml:space="preserve">à </w:t>
      </w:r>
      <w:r w:rsidRPr="00ED6918">
        <w:rPr>
          <w:rFonts w:ascii="Times New Roman" w:hAnsi="Times New Roman"/>
          <w:sz w:val="24"/>
          <w:szCs w:val="24"/>
          <w:lang w:val="fr-FR"/>
        </w:rPr>
        <w:t xml:space="preserve">qui connaissait l'esprit du Père et la perfection à laquelle il aspirait, réussit très </w:t>
      </w:r>
      <w:r w:rsidR="00ED6918">
        <w:rPr>
          <w:rFonts w:ascii="Times New Roman" w:hAnsi="Times New Roman"/>
          <w:sz w:val="24"/>
          <w:szCs w:val="24"/>
          <w:lang w:val="fr-FR"/>
        </w:rPr>
        <w:t>significatif</w:t>
      </w:r>
      <w:r w:rsidRPr="00ED6918">
        <w:rPr>
          <w:rFonts w:ascii="Times New Roman" w:hAnsi="Times New Roman"/>
          <w:sz w:val="24"/>
          <w:szCs w:val="24"/>
          <w:lang w:val="fr-FR"/>
        </w:rPr>
        <w:t xml:space="preserve">. Il y avait un </w:t>
      </w:r>
      <w:r w:rsidR="00ED6918">
        <w:rPr>
          <w:rFonts w:ascii="Times New Roman" w:hAnsi="Times New Roman"/>
          <w:sz w:val="24"/>
          <w:szCs w:val="24"/>
          <w:lang w:val="fr-FR"/>
        </w:rPr>
        <w:t xml:space="preserve">petit </w:t>
      </w:r>
      <w:r w:rsidRPr="00ED6918">
        <w:rPr>
          <w:rFonts w:ascii="Times New Roman" w:hAnsi="Times New Roman"/>
          <w:sz w:val="24"/>
          <w:szCs w:val="24"/>
          <w:lang w:val="fr-FR"/>
        </w:rPr>
        <w:t>chat dans la ma</w:t>
      </w:r>
      <w:r w:rsidR="00ED6918">
        <w:rPr>
          <w:rFonts w:ascii="Times New Roman" w:hAnsi="Times New Roman"/>
          <w:sz w:val="24"/>
          <w:szCs w:val="24"/>
          <w:lang w:val="fr-FR"/>
        </w:rPr>
        <w:t xml:space="preserve">ison </w:t>
      </w:r>
      <w:r w:rsidRPr="00ED6918">
        <w:rPr>
          <w:rFonts w:ascii="Times New Roman" w:hAnsi="Times New Roman"/>
          <w:sz w:val="24"/>
          <w:szCs w:val="24"/>
          <w:lang w:val="fr-FR"/>
        </w:rPr>
        <w:t>d'</w:t>
      </w:r>
      <w:r w:rsidRPr="00ED6918">
        <w:rPr>
          <w:rFonts w:ascii="Times New Roman" w:hAnsi="Times New Roman"/>
          <w:i/>
          <w:sz w:val="24"/>
          <w:szCs w:val="24"/>
          <w:lang w:val="fr-FR"/>
        </w:rPr>
        <w:t>Avignon</w:t>
      </w:r>
      <w:r w:rsidR="00ED6918" w:rsidRPr="00ED6918">
        <w:rPr>
          <w:rFonts w:ascii="Times New Roman" w:hAnsi="Times New Roman"/>
          <w:i/>
          <w:sz w:val="24"/>
          <w:szCs w:val="24"/>
          <w:lang w:val="fr-FR"/>
        </w:rPr>
        <w:t>e</w:t>
      </w:r>
      <w:r w:rsidRPr="00ED6918">
        <w:rPr>
          <w:rFonts w:ascii="Times New Roman" w:hAnsi="Times New Roman"/>
          <w:sz w:val="24"/>
          <w:szCs w:val="24"/>
          <w:lang w:val="fr-FR"/>
        </w:rPr>
        <w:t xml:space="preserve">, </w:t>
      </w:r>
      <w:r w:rsidR="00ED6918">
        <w:rPr>
          <w:rFonts w:ascii="Times New Roman" w:hAnsi="Times New Roman"/>
          <w:sz w:val="24"/>
          <w:szCs w:val="24"/>
          <w:lang w:val="fr-FR"/>
        </w:rPr>
        <w:t xml:space="preserve"> - peut-être dans les premiers temp</w:t>
      </w:r>
      <w:r w:rsidRPr="00ED6918">
        <w:rPr>
          <w:rFonts w:ascii="Times New Roman" w:hAnsi="Times New Roman"/>
          <w:sz w:val="24"/>
          <w:szCs w:val="24"/>
          <w:lang w:val="fr-FR"/>
        </w:rPr>
        <w:t xml:space="preserve">s </w:t>
      </w:r>
      <w:r w:rsidR="00EA05EC">
        <w:rPr>
          <w:rFonts w:ascii="Times New Roman" w:hAnsi="Times New Roman"/>
          <w:sz w:val="24"/>
          <w:szCs w:val="24"/>
          <w:lang w:val="fr-FR"/>
        </w:rPr>
        <w:t>de l'Œuvre -</w:t>
      </w:r>
      <w:r w:rsidR="00ED6918">
        <w:rPr>
          <w:rFonts w:ascii="Times New Roman" w:hAnsi="Times New Roman"/>
          <w:sz w:val="24"/>
          <w:szCs w:val="24"/>
          <w:lang w:val="fr-FR"/>
        </w:rPr>
        <w:t xml:space="preserve"> </w:t>
      </w:r>
      <w:r w:rsidRPr="00ED6918">
        <w:rPr>
          <w:rFonts w:ascii="Times New Roman" w:hAnsi="Times New Roman"/>
          <w:sz w:val="24"/>
          <w:szCs w:val="24"/>
          <w:lang w:val="fr-FR"/>
        </w:rPr>
        <w:t xml:space="preserve">qui </w:t>
      </w:r>
      <w:r w:rsidR="00ED6918">
        <w:rPr>
          <w:rFonts w:ascii="Times New Roman" w:hAnsi="Times New Roman"/>
          <w:sz w:val="24"/>
          <w:szCs w:val="24"/>
          <w:lang w:val="fr-FR"/>
        </w:rPr>
        <w:t>s'était attaché à lui, et quand le voyait s'approch</w:t>
      </w:r>
      <w:r w:rsidR="00617BCD">
        <w:rPr>
          <w:rFonts w:ascii="Times New Roman" w:hAnsi="Times New Roman"/>
          <w:sz w:val="24"/>
          <w:szCs w:val="24"/>
          <w:lang w:val="fr-FR"/>
        </w:rPr>
        <w:t>ait de lui</w:t>
      </w:r>
      <w:r w:rsidR="00ED6918">
        <w:rPr>
          <w:rFonts w:ascii="Times New Roman" w:hAnsi="Times New Roman"/>
          <w:sz w:val="24"/>
          <w:szCs w:val="24"/>
          <w:lang w:val="fr-FR"/>
        </w:rPr>
        <w:t xml:space="preserve"> faisant d</w:t>
      </w:r>
      <w:r w:rsidR="00617BCD">
        <w:rPr>
          <w:rFonts w:ascii="Times New Roman" w:hAnsi="Times New Roman"/>
          <w:sz w:val="24"/>
          <w:szCs w:val="24"/>
          <w:lang w:val="fr-FR"/>
        </w:rPr>
        <w:t xml:space="preserve">es mignardises </w:t>
      </w:r>
      <w:r w:rsidRPr="00ED6918">
        <w:rPr>
          <w:rFonts w:ascii="Times New Roman" w:hAnsi="Times New Roman"/>
          <w:sz w:val="24"/>
          <w:szCs w:val="24"/>
          <w:lang w:val="fr-FR"/>
        </w:rPr>
        <w:t>et ne voulait pas se déta</w:t>
      </w:r>
      <w:r w:rsidR="0059412C" w:rsidRPr="00ED6918">
        <w:rPr>
          <w:rFonts w:ascii="Times New Roman" w:hAnsi="Times New Roman"/>
          <w:sz w:val="24"/>
          <w:szCs w:val="24"/>
          <w:lang w:val="fr-FR"/>
        </w:rPr>
        <w:t xml:space="preserve">cher de sa personne. Le Père </w:t>
      </w:r>
      <w:r w:rsidR="00617BCD">
        <w:rPr>
          <w:rFonts w:ascii="Times New Roman" w:hAnsi="Times New Roman"/>
          <w:sz w:val="24"/>
          <w:szCs w:val="24"/>
          <w:lang w:val="fr-FR"/>
        </w:rPr>
        <w:t>le</w:t>
      </w:r>
      <w:r w:rsidRPr="00ED6918">
        <w:rPr>
          <w:rFonts w:ascii="Times New Roman" w:hAnsi="Times New Roman"/>
          <w:sz w:val="24"/>
          <w:szCs w:val="24"/>
          <w:lang w:val="fr-FR"/>
        </w:rPr>
        <w:t xml:space="preserve"> lissait, lui </w:t>
      </w:r>
      <w:r w:rsidR="00617BCD">
        <w:rPr>
          <w:rFonts w:ascii="Times New Roman" w:hAnsi="Times New Roman"/>
          <w:sz w:val="24"/>
          <w:szCs w:val="24"/>
          <w:lang w:val="fr-FR"/>
        </w:rPr>
        <w:t xml:space="preserve">donnait quelque petit </w:t>
      </w:r>
      <w:r w:rsidR="00C223CD">
        <w:rPr>
          <w:rFonts w:ascii="Times New Roman" w:hAnsi="Times New Roman"/>
          <w:sz w:val="24"/>
          <w:szCs w:val="24"/>
          <w:lang w:val="fr-FR"/>
        </w:rPr>
        <w:t xml:space="preserve">bouché </w:t>
      </w:r>
      <w:r w:rsidR="00C223CD" w:rsidRPr="00ED6918">
        <w:rPr>
          <w:rFonts w:ascii="Times New Roman" w:hAnsi="Times New Roman"/>
          <w:sz w:val="24"/>
          <w:szCs w:val="24"/>
          <w:lang w:val="fr-FR"/>
        </w:rPr>
        <w:t>et</w:t>
      </w:r>
      <w:r w:rsidRPr="00ED6918">
        <w:rPr>
          <w:rFonts w:ascii="Times New Roman" w:hAnsi="Times New Roman"/>
          <w:sz w:val="24"/>
          <w:szCs w:val="24"/>
          <w:lang w:val="fr-FR"/>
        </w:rPr>
        <w:t xml:space="preserve"> sentait une certaine tendresse infantile. Un jour, </w:t>
      </w:r>
      <w:r w:rsidR="00617BCD">
        <w:rPr>
          <w:rFonts w:ascii="Times New Roman" w:hAnsi="Times New Roman"/>
          <w:sz w:val="24"/>
          <w:szCs w:val="24"/>
          <w:lang w:val="fr-FR"/>
        </w:rPr>
        <w:t xml:space="preserve">pendant qu'il montait l'escalier, </w:t>
      </w:r>
      <w:r w:rsidRPr="00ED6918">
        <w:rPr>
          <w:rFonts w:ascii="Times New Roman" w:hAnsi="Times New Roman"/>
          <w:sz w:val="24"/>
          <w:szCs w:val="24"/>
          <w:lang w:val="fr-FR"/>
        </w:rPr>
        <w:t xml:space="preserve">il </w:t>
      </w:r>
      <w:r w:rsidR="00617BCD">
        <w:rPr>
          <w:rFonts w:ascii="Times New Roman" w:hAnsi="Times New Roman"/>
          <w:sz w:val="24"/>
          <w:szCs w:val="24"/>
          <w:lang w:val="fr-FR"/>
        </w:rPr>
        <w:t>le trouve mort à ses pieds. Ah!</w:t>
      </w:r>
      <w:r w:rsidRPr="00ED6918">
        <w:rPr>
          <w:rFonts w:ascii="Times New Roman" w:hAnsi="Times New Roman"/>
          <w:sz w:val="24"/>
          <w:szCs w:val="24"/>
          <w:lang w:val="fr-FR"/>
        </w:rPr>
        <w:t>...</w:t>
      </w:r>
      <w:r w:rsidR="00617BCD">
        <w:rPr>
          <w:rFonts w:ascii="Times New Roman" w:hAnsi="Times New Roman"/>
          <w:sz w:val="24"/>
          <w:szCs w:val="24"/>
          <w:lang w:val="fr-FR"/>
        </w:rPr>
        <w:t xml:space="preserve"> - </w:t>
      </w:r>
      <w:r w:rsidRPr="00ED6918">
        <w:rPr>
          <w:rFonts w:ascii="Times New Roman" w:hAnsi="Times New Roman"/>
          <w:sz w:val="24"/>
          <w:szCs w:val="24"/>
          <w:lang w:val="fr-FR"/>
        </w:rPr>
        <w:t xml:space="preserve"> il m'a dit, étant sérieux, </w:t>
      </w:r>
      <w:r w:rsidR="00C223CD">
        <w:rPr>
          <w:rFonts w:ascii="Times New Roman" w:hAnsi="Times New Roman"/>
          <w:sz w:val="24"/>
          <w:szCs w:val="24"/>
          <w:lang w:val="fr-FR"/>
        </w:rPr>
        <w:t>- j’ai</w:t>
      </w:r>
      <w:r w:rsidR="00617BCD">
        <w:rPr>
          <w:rFonts w:ascii="Times New Roman" w:hAnsi="Times New Roman"/>
          <w:sz w:val="24"/>
          <w:szCs w:val="24"/>
          <w:lang w:val="fr-FR"/>
        </w:rPr>
        <w:t xml:space="preserve"> été impressionné par le fait</w:t>
      </w:r>
      <w:r w:rsidRPr="00ED6918">
        <w:rPr>
          <w:rFonts w:ascii="Times New Roman" w:hAnsi="Times New Roman"/>
          <w:sz w:val="24"/>
          <w:szCs w:val="24"/>
          <w:lang w:val="fr-FR"/>
        </w:rPr>
        <w:t xml:space="preserve">... Peut-être </w:t>
      </w:r>
      <w:r w:rsidR="00617BCD">
        <w:rPr>
          <w:rFonts w:ascii="Times New Roman" w:hAnsi="Times New Roman"/>
          <w:sz w:val="24"/>
          <w:szCs w:val="24"/>
          <w:lang w:val="fr-FR"/>
        </w:rPr>
        <w:t xml:space="preserve">qu'en moi </w:t>
      </w:r>
      <w:r w:rsidRPr="00ED6918">
        <w:rPr>
          <w:rFonts w:ascii="Times New Roman" w:hAnsi="Times New Roman"/>
          <w:sz w:val="24"/>
          <w:szCs w:val="24"/>
          <w:lang w:val="fr-FR"/>
        </w:rPr>
        <w:t xml:space="preserve">il y </w:t>
      </w:r>
      <w:r w:rsidR="00617BCD">
        <w:rPr>
          <w:rFonts w:ascii="Times New Roman" w:hAnsi="Times New Roman"/>
          <w:sz w:val="24"/>
          <w:szCs w:val="24"/>
          <w:lang w:val="fr-FR"/>
        </w:rPr>
        <w:t>avait un petit attachement vers</w:t>
      </w:r>
      <w:r w:rsidRPr="00ED6918">
        <w:rPr>
          <w:rFonts w:ascii="Times New Roman" w:hAnsi="Times New Roman"/>
          <w:sz w:val="24"/>
          <w:szCs w:val="24"/>
          <w:lang w:val="fr-FR"/>
        </w:rPr>
        <w:t xml:space="preserve"> ce</w:t>
      </w:r>
      <w:r w:rsidR="00440DF6">
        <w:rPr>
          <w:rFonts w:ascii="Times New Roman" w:hAnsi="Times New Roman"/>
          <w:sz w:val="24"/>
          <w:szCs w:val="24"/>
          <w:lang w:val="fr-FR"/>
        </w:rPr>
        <w:t>tte</w:t>
      </w:r>
      <w:r w:rsidRPr="00ED6918">
        <w:rPr>
          <w:rFonts w:ascii="Times New Roman" w:hAnsi="Times New Roman"/>
          <w:sz w:val="24"/>
          <w:szCs w:val="24"/>
          <w:lang w:val="fr-FR"/>
        </w:rPr>
        <w:t xml:space="preserve"> petit</w:t>
      </w:r>
      <w:r w:rsidR="00440DF6">
        <w:rPr>
          <w:rFonts w:ascii="Times New Roman" w:hAnsi="Times New Roman"/>
          <w:sz w:val="24"/>
          <w:szCs w:val="24"/>
          <w:lang w:val="fr-FR"/>
        </w:rPr>
        <w:t>e bête</w:t>
      </w:r>
      <w:r w:rsidR="008E5E56" w:rsidRPr="00ED6918">
        <w:rPr>
          <w:rFonts w:ascii="Times New Roman" w:hAnsi="Times New Roman"/>
          <w:sz w:val="24"/>
          <w:szCs w:val="24"/>
          <w:lang w:val="fr-FR"/>
        </w:rPr>
        <w:t xml:space="preserve"> et le Seigneur ne voulait pas!</w:t>
      </w:r>
      <w:r w:rsidRPr="00ED6918">
        <w:rPr>
          <w:rFonts w:ascii="Times New Roman" w:hAnsi="Times New Roman"/>
          <w:sz w:val="24"/>
          <w:szCs w:val="24"/>
          <w:lang w:val="fr-FR"/>
        </w:rPr>
        <w:t>....</w:t>
      </w:r>
      <w:r w:rsidR="008E5E56" w:rsidRPr="00ED6918">
        <w:rPr>
          <w:rStyle w:val="FootnoteReference"/>
          <w:rFonts w:ascii="Times New Roman" w:hAnsi="Times New Roman"/>
          <w:sz w:val="24"/>
          <w:szCs w:val="24"/>
          <w:lang w:val="fr-FR"/>
        </w:rPr>
        <w:t xml:space="preserve"> </w:t>
      </w:r>
      <w:r w:rsidR="008E5E56" w:rsidRPr="00ED6918">
        <w:rPr>
          <w:rStyle w:val="FootnoteReference"/>
          <w:rFonts w:ascii="Times New Roman" w:hAnsi="Times New Roman"/>
          <w:sz w:val="24"/>
          <w:szCs w:val="24"/>
          <w:lang w:val="fr-FR"/>
        </w:rPr>
        <w:footnoteReference w:id="274"/>
      </w:r>
      <w:r w:rsidR="008E5E56" w:rsidRPr="00ED6918">
        <w:rPr>
          <w:rFonts w:ascii="Times New Roman" w:hAnsi="Times New Roman"/>
          <w:sz w:val="24"/>
          <w:szCs w:val="24"/>
          <w:lang w:val="fr-FR"/>
        </w:rPr>
        <w:t xml:space="preserve">. </w:t>
      </w:r>
      <w:r w:rsidRPr="00ED6918">
        <w:rPr>
          <w:rFonts w:ascii="Times New Roman" w:hAnsi="Times New Roman"/>
          <w:sz w:val="24"/>
          <w:szCs w:val="24"/>
          <w:lang w:val="fr-FR"/>
        </w:rPr>
        <w:t xml:space="preserve"> Un épis</w:t>
      </w:r>
      <w:r w:rsidR="00440DF6">
        <w:rPr>
          <w:rFonts w:ascii="Times New Roman" w:hAnsi="Times New Roman"/>
          <w:sz w:val="24"/>
          <w:szCs w:val="24"/>
          <w:lang w:val="fr-FR"/>
        </w:rPr>
        <w:t xml:space="preserve">ode modeste, mais très </w:t>
      </w:r>
      <w:r w:rsidR="00C223CD">
        <w:rPr>
          <w:rFonts w:ascii="Times New Roman" w:hAnsi="Times New Roman"/>
          <w:sz w:val="24"/>
          <w:szCs w:val="24"/>
          <w:lang w:val="fr-FR"/>
        </w:rPr>
        <w:t xml:space="preserve">significatif </w:t>
      </w:r>
      <w:r w:rsidR="00C223CD" w:rsidRPr="00ED6918">
        <w:rPr>
          <w:rFonts w:ascii="Times New Roman" w:hAnsi="Times New Roman"/>
          <w:sz w:val="24"/>
          <w:szCs w:val="24"/>
          <w:lang w:val="fr-FR"/>
        </w:rPr>
        <w:t>-</w:t>
      </w:r>
      <w:r w:rsidR="00440DF6">
        <w:rPr>
          <w:rFonts w:ascii="Times New Roman" w:hAnsi="Times New Roman"/>
          <w:sz w:val="24"/>
          <w:szCs w:val="24"/>
          <w:lang w:val="fr-FR"/>
        </w:rPr>
        <w:t xml:space="preserve"> </w:t>
      </w:r>
      <w:r w:rsidRPr="00ED6918">
        <w:rPr>
          <w:rFonts w:ascii="Times New Roman" w:hAnsi="Times New Roman"/>
          <w:sz w:val="24"/>
          <w:szCs w:val="24"/>
          <w:lang w:val="fr-FR"/>
        </w:rPr>
        <w:t xml:space="preserve">nous le répétons </w:t>
      </w:r>
      <w:r w:rsidR="00C223CD">
        <w:rPr>
          <w:rFonts w:ascii="Times New Roman" w:hAnsi="Times New Roman"/>
          <w:sz w:val="24"/>
          <w:szCs w:val="24"/>
          <w:lang w:val="fr-FR"/>
        </w:rPr>
        <w:t>- pour</w:t>
      </w:r>
      <w:r w:rsidRPr="00ED6918">
        <w:rPr>
          <w:rFonts w:ascii="Times New Roman" w:hAnsi="Times New Roman"/>
          <w:sz w:val="24"/>
          <w:szCs w:val="24"/>
          <w:lang w:val="fr-FR"/>
        </w:rPr>
        <w:t xml:space="preserve"> la spiritualité du Père. </w:t>
      </w:r>
      <w:r w:rsidR="000B7162">
        <w:rPr>
          <w:rFonts w:ascii="Times New Roman" w:hAnsi="Times New Roman"/>
          <w:sz w:val="24"/>
          <w:szCs w:val="24"/>
          <w:lang w:val="fr-FR"/>
        </w:rPr>
        <w:t xml:space="preserve"> </w:t>
      </w:r>
    </w:p>
    <w:p w14:paraId="55CF8FF8" w14:textId="77777777" w:rsidR="00EA05EC" w:rsidRDefault="00EA05EC" w:rsidP="008577A9">
      <w:pPr>
        <w:spacing w:after="120"/>
        <w:rPr>
          <w:rFonts w:ascii="Times New Roman" w:hAnsi="Times New Roman"/>
          <w:sz w:val="24"/>
          <w:szCs w:val="24"/>
          <w:lang w:val="fr-FR"/>
        </w:rPr>
      </w:pPr>
      <w:r>
        <w:rPr>
          <w:rFonts w:ascii="Times New Roman" w:hAnsi="Times New Roman"/>
          <w:sz w:val="24"/>
          <w:szCs w:val="24"/>
          <w:lang w:val="fr-FR"/>
        </w:rPr>
        <w:tab/>
      </w:r>
      <w:r w:rsidR="000E3B1A" w:rsidRPr="00843A84">
        <w:rPr>
          <w:rFonts w:ascii="Times New Roman" w:hAnsi="Times New Roman"/>
          <w:sz w:val="24"/>
          <w:szCs w:val="24"/>
          <w:lang w:val="fr-FR"/>
        </w:rPr>
        <w:t xml:space="preserve">Quelque chose de semblable est </w:t>
      </w:r>
      <w:r w:rsidR="00843A84" w:rsidRPr="00843A84">
        <w:rPr>
          <w:rFonts w:ascii="Times New Roman" w:hAnsi="Times New Roman"/>
          <w:sz w:val="24"/>
          <w:szCs w:val="24"/>
          <w:lang w:val="fr-FR"/>
        </w:rPr>
        <w:t>arrivée</w:t>
      </w:r>
      <w:r w:rsidR="000E3B1A" w:rsidRPr="00843A84">
        <w:rPr>
          <w:rFonts w:ascii="Times New Roman" w:hAnsi="Times New Roman"/>
          <w:sz w:val="24"/>
          <w:szCs w:val="24"/>
          <w:lang w:val="fr-FR"/>
        </w:rPr>
        <w:t xml:space="preserve"> à Sainte Thérèse de l'Enfant Jésus, avant qu'elle ne devienne carmélite. Son excellent père lui avait donné</w:t>
      </w:r>
      <w:r w:rsidR="00843A84" w:rsidRPr="00843A84">
        <w:rPr>
          <w:rFonts w:ascii="Times New Roman" w:hAnsi="Times New Roman"/>
          <w:sz w:val="24"/>
          <w:szCs w:val="24"/>
          <w:lang w:val="fr-FR"/>
        </w:rPr>
        <w:t xml:space="preserve"> un agneau totalement blanc. La</w:t>
      </w:r>
      <w:r w:rsidR="000E3B1A" w:rsidRPr="00843A84">
        <w:rPr>
          <w:rFonts w:ascii="Times New Roman" w:hAnsi="Times New Roman"/>
          <w:sz w:val="24"/>
          <w:szCs w:val="24"/>
          <w:lang w:val="fr-FR"/>
        </w:rPr>
        <w:t xml:space="preserve"> saint</w:t>
      </w:r>
      <w:r w:rsidR="00843A84" w:rsidRPr="00843A84">
        <w:rPr>
          <w:rFonts w:ascii="Times New Roman" w:hAnsi="Times New Roman"/>
          <w:sz w:val="24"/>
          <w:szCs w:val="24"/>
          <w:lang w:val="fr-FR"/>
        </w:rPr>
        <w:t>e</w:t>
      </w:r>
      <w:r w:rsidR="000E3B1A" w:rsidRPr="00843A84">
        <w:rPr>
          <w:rFonts w:ascii="Times New Roman" w:hAnsi="Times New Roman"/>
          <w:sz w:val="24"/>
          <w:szCs w:val="24"/>
          <w:lang w:val="fr-FR"/>
        </w:rPr>
        <w:t xml:space="preserve"> espérait le voir sauter </w:t>
      </w:r>
      <w:r w:rsidR="00843A84" w:rsidRPr="00843A84">
        <w:rPr>
          <w:rFonts w:ascii="Times New Roman" w:hAnsi="Times New Roman"/>
          <w:sz w:val="24"/>
          <w:szCs w:val="24"/>
          <w:lang w:val="fr-FR"/>
        </w:rPr>
        <w:t xml:space="preserve">autour d'elle </w:t>
      </w:r>
      <w:r w:rsidR="000E3B1A" w:rsidRPr="00843A84">
        <w:rPr>
          <w:rFonts w:ascii="Times New Roman" w:hAnsi="Times New Roman"/>
          <w:sz w:val="24"/>
          <w:szCs w:val="24"/>
          <w:lang w:val="fr-FR"/>
        </w:rPr>
        <w:t>après deu</w:t>
      </w:r>
      <w:r w:rsidR="00843A84" w:rsidRPr="00843A84">
        <w:rPr>
          <w:rFonts w:ascii="Times New Roman" w:hAnsi="Times New Roman"/>
          <w:sz w:val="24"/>
          <w:szCs w:val="24"/>
          <w:lang w:val="fr-FR"/>
        </w:rPr>
        <w:t>x ou trois jours; mais, quand elle</w:t>
      </w:r>
      <w:r w:rsidR="000E3B1A" w:rsidRPr="00843A84">
        <w:rPr>
          <w:rFonts w:ascii="Times New Roman" w:hAnsi="Times New Roman"/>
          <w:sz w:val="24"/>
          <w:szCs w:val="24"/>
          <w:lang w:val="fr-FR"/>
        </w:rPr>
        <w:t xml:space="preserve"> s'y attendait le moins, l</w:t>
      </w:r>
      <w:r w:rsidR="00843A84" w:rsidRPr="00843A84">
        <w:rPr>
          <w:rFonts w:ascii="Times New Roman" w:hAnsi="Times New Roman"/>
          <w:sz w:val="24"/>
          <w:szCs w:val="24"/>
          <w:lang w:val="fr-FR"/>
        </w:rPr>
        <w:t>'agneau mourut. Voici comment la</w:t>
      </w:r>
      <w:r w:rsidR="000E3B1A" w:rsidRPr="00843A84">
        <w:rPr>
          <w:rFonts w:ascii="Times New Roman" w:hAnsi="Times New Roman"/>
          <w:sz w:val="24"/>
          <w:szCs w:val="24"/>
          <w:lang w:val="fr-FR"/>
        </w:rPr>
        <w:t xml:space="preserve"> Saint</w:t>
      </w:r>
      <w:r w:rsidR="00843A84" w:rsidRPr="00843A84">
        <w:rPr>
          <w:rFonts w:ascii="Times New Roman" w:hAnsi="Times New Roman"/>
          <w:sz w:val="24"/>
          <w:szCs w:val="24"/>
          <w:lang w:val="fr-FR"/>
        </w:rPr>
        <w:t>e</w:t>
      </w:r>
      <w:r w:rsidR="000E3B1A" w:rsidRPr="00843A84">
        <w:rPr>
          <w:rFonts w:ascii="Times New Roman" w:hAnsi="Times New Roman"/>
          <w:sz w:val="24"/>
          <w:szCs w:val="24"/>
          <w:lang w:val="fr-FR"/>
        </w:rPr>
        <w:t xml:space="preserve"> interprète cette mor</w:t>
      </w:r>
      <w:r w:rsidR="008E5E56" w:rsidRPr="00843A84">
        <w:rPr>
          <w:rFonts w:ascii="Times New Roman" w:hAnsi="Times New Roman"/>
          <w:sz w:val="24"/>
          <w:szCs w:val="24"/>
          <w:lang w:val="fr-FR"/>
        </w:rPr>
        <w:t xml:space="preserve">t: "Vous ne savez pas, marraine </w:t>
      </w:r>
      <w:r w:rsidR="000E3B1A" w:rsidRPr="00843A84">
        <w:rPr>
          <w:rFonts w:ascii="Times New Roman" w:hAnsi="Times New Roman"/>
          <w:sz w:val="24"/>
          <w:szCs w:val="24"/>
          <w:lang w:val="fr-FR"/>
        </w:rPr>
        <w:t xml:space="preserve">chérie, combien de réflexions m'ont inspiré la mort de cette petite créature! Oh, oui, nous ne devons pas nous accrocher à quelque chose ici, pas même aux choses les plus innocentes, parce qu'elles nous </w:t>
      </w:r>
      <w:r w:rsidR="00843A84" w:rsidRPr="00843A84">
        <w:rPr>
          <w:rFonts w:ascii="Times New Roman" w:hAnsi="Times New Roman"/>
          <w:sz w:val="24"/>
          <w:szCs w:val="24"/>
          <w:lang w:val="fr-FR"/>
        </w:rPr>
        <w:t>viennent à manquer</w:t>
      </w:r>
      <w:r w:rsidR="000E3B1A" w:rsidRPr="00843A84">
        <w:rPr>
          <w:rFonts w:ascii="Times New Roman" w:hAnsi="Times New Roman"/>
          <w:sz w:val="24"/>
          <w:szCs w:val="24"/>
          <w:lang w:val="fr-FR"/>
        </w:rPr>
        <w:t xml:space="preserve"> </w:t>
      </w:r>
      <w:r w:rsidR="008E5E56" w:rsidRPr="00843A84">
        <w:rPr>
          <w:rFonts w:ascii="Times New Roman" w:hAnsi="Times New Roman"/>
          <w:sz w:val="24"/>
          <w:szCs w:val="24"/>
          <w:lang w:val="fr-FR"/>
        </w:rPr>
        <w:t>quand nous y pensons le moins!"</w:t>
      </w:r>
      <w:r w:rsidR="008E5E56" w:rsidRPr="00843A84">
        <w:rPr>
          <w:rStyle w:val="FootnoteReference"/>
          <w:rFonts w:ascii="Times New Roman" w:hAnsi="Times New Roman"/>
          <w:sz w:val="24"/>
          <w:szCs w:val="24"/>
          <w:lang w:val="fr-FR"/>
        </w:rPr>
        <w:footnoteReference w:id="275"/>
      </w:r>
      <w:r w:rsidR="000E3B1A" w:rsidRPr="00843A84">
        <w:rPr>
          <w:rFonts w:ascii="Times New Roman" w:hAnsi="Times New Roman"/>
          <w:sz w:val="24"/>
          <w:szCs w:val="24"/>
          <w:lang w:val="fr-FR"/>
        </w:rPr>
        <w:t xml:space="preserve">. </w:t>
      </w:r>
      <w:r w:rsidR="000B7162">
        <w:rPr>
          <w:rFonts w:ascii="Times New Roman" w:hAnsi="Times New Roman"/>
          <w:sz w:val="24"/>
          <w:szCs w:val="24"/>
          <w:lang w:val="fr-FR"/>
        </w:rPr>
        <w:t xml:space="preserve"> </w:t>
      </w:r>
    </w:p>
    <w:p w14:paraId="16D2F37D" w14:textId="77777777" w:rsidR="007C29FA" w:rsidRPr="00843A84" w:rsidRDefault="00EA05EC" w:rsidP="008577A9">
      <w:pPr>
        <w:spacing w:after="120"/>
        <w:rPr>
          <w:rFonts w:ascii="Times New Roman" w:hAnsi="Times New Roman"/>
          <w:sz w:val="24"/>
          <w:szCs w:val="24"/>
          <w:lang w:val="fr-FR"/>
        </w:rPr>
      </w:pPr>
      <w:r>
        <w:rPr>
          <w:rFonts w:ascii="Times New Roman" w:hAnsi="Times New Roman"/>
          <w:sz w:val="24"/>
          <w:szCs w:val="24"/>
          <w:lang w:val="fr-FR"/>
        </w:rPr>
        <w:tab/>
      </w:r>
      <w:r w:rsidR="000E3B1A" w:rsidRPr="00843A84">
        <w:rPr>
          <w:rFonts w:ascii="Times New Roman" w:hAnsi="Times New Roman"/>
          <w:sz w:val="24"/>
          <w:szCs w:val="24"/>
          <w:lang w:val="fr-FR"/>
        </w:rPr>
        <w:t>Le père Vita</w:t>
      </w:r>
      <w:r w:rsidR="00843A84">
        <w:rPr>
          <w:rFonts w:ascii="Times New Roman" w:hAnsi="Times New Roman"/>
          <w:sz w:val="24"/>
          <w:szCs w:val="24"/>
          <w:lang w:val="fr-FR"/>
        </w:rPr>
        <w:t>le commente ainsi la remarque du Père: "S</w:t>
      </w:r>
      <w:r w:rsidR="000E3B1A" w:rsidRPr="00843A84">
        <w:rPr>
          <w:rFonts w:ascii="Times New Roman" w:hAnsi="Times New Roman"/>
          <w:sz w:val="24"/>
          <w:szCs w:val="24"/>
          <w:lang w:val="fr-FR"/>
        </w:rPr>
        <w:t xml:space="preserve">ans doute </w:t>
      </w:r>
      <w:r w:rsidR="00843A84">
        <w:rPr>
          <w:rFonts w:ascii="Times New Roman" w:hAnsi="Times New Roman"/>
          <w:sz w:val="24"/>
          <w:szCs w:val="24"/>
          <w:lang w:val="fr-FR"/>
        </w:rPr>
        <w:t xml:space="preserve">il faut </w:t>
      </w:r>
      <w:r w:rsidR="000E3B1A" w:rsidRPr="00843A84">
        <w:rPr>
          <w:rFonts w:ascii="Times New Roman" w:hAnsi="Times New Roman"/>
          <w:sz w:val="24"/>
          <w:szCs w:val="24"/>
          <w:lang w:val="fr-FR"/>
        </w:rPr>
        <w:t xml:space="preserve">admirer le langage et le sentiment des saints! Il </w:t>
      </w:r>
      <w:r w:rsidR="00843A84">
        <w:rPr>
          <w:rFonts w:ascii="Times New Roman" w:hAnsi="Times New Roman"/>
          <w:sz w:val="24"/>
          <w:szCs w:val="24"/>
          <w:lang w:val="fr-FR"/>
        </w:rPr>
        <w:t>a appris à nous ses enfants d'être</w:t>
      </w:r>
      <w:r w:rsidR="000E3B1A" w:rsidRPr="00843A84">
        <w:rPr>
          <w:rFonts w:ascii="Times New Roman" w:hAnsi="Times New Roman"/>
          <w:sz w:val="24"/>
          <w:szCs w:val="24"/>
          <w:lang w:val="fr-FR"/>
        </w:rPr>
        <w:t xml:space="preserve"> détachés </w:t>
      </w:r>
      <w:r w:rsidR="00843A84">
        <w:rPr>
          <w:rFonts w:ascii="Times New Roman" w:hAnsi="Times New Roman"/>
          <w:sz w:val="24"/>
          <w:szCs w:val="24"/>
          <w:lang w:val="fr-FR"/>
        </w:rPr>
        <w:t xml:space="preserve">même </w:t>
      </w:r>
      <w:r w:rsidR="000E3B1A" w:rsidRPr="00843A84">
        <w:rPr>
          <w:rFonts w:ascii="Times New Roman" w:hAnsi="Times New Roman"/>
          <w:sz w:val="24"/>
          <w:szCs w:val="24"/>
          <w:lang w:val="fr-FR"/>
        </w:rPr>
        <w:t>des choses</w:t>
      </w:r>
      <w:r w:rsidR="00843A84">
        <w:rPr>
          <w:rFonts w:ascii="Times New Roman" w:hAnsi="Times New Roman"/>
          <w:sz w:val="24"/>
          <w:szCs w:val="24"/>
          <w:lang w:val="fr-FR"/>
        </w:rPr>
        <w:t xml:space="preserve"> spirituelles, et il a utilisé d</w:t>
      </w:r>
      <w:r w:rsidR="000E3B1A" w:rsidRPr="00843A84">
        <w:rPr>
          <w:rFonts w:ascii="Times New Roman" w:hAnsi="Times New Roman"/>
          <w:sz w:val="24"/>
          <w:szCs w:val="24"/>
          <w:lang w:val="fr-FR"/>
        </w:rPr>
        <w:t>es industries sai</w:t>
      </w:r>
      <w:r w:rsidR="00843A84">
        <w:rPr>
          <w:rFonts w:ascii="Times New Roman" w:hAnsi="Times New Roman"/>
          <w:sz w:val="24"/>
          <w:szCs w:val="24"/>
          <w:lang w:val="fr-FR"/>
        </w:rPr>
        <w:t xml:space="preserve">ntes, précisément parce qu'il </w:t>
      </w:r>
      <w:r w:rsidR="000E3B1A" w:rsidRPr="00843A84">
        <w:rPr>
          <w:rFonts w:ascii="Times New Roman" w:hAnsi="Times New Roman"/>
          <w:sz w:val="24"/>
          <w:szCs w:val="24"/>
          <w:lang w:val="fr-FR"/>
        </w:rPr>
        <w:t xml:space="preserve">nous aimait beaucoup, afin que nos </w:t>
      </w:r>
      <w:r w:rsidR="00843A84">
        <w:rPr>
          <w:rFonts w:ascii="Times New Roman" w:hAnsi="Times New Roman"/>
          <w:sz w:val="24"/>
          <w:szCs w:val="24"/>
          <w:lang w:val="fr-FR"/>
        </w:rPr>
        <w:t xml:space="preserve">cœurs </w:t>
      </w:r>
      <w:r w:rsidR="00843A84" w:rsidRPr="00843A84">
        <w:rPr>
          <w:rFonts w:ascii="Times New Roman" w:hAnsi="Times New Roman"/>
          <w:sz w:val="24"/>
          <w:szCs w:val="24"/>
          <w:lang w:val="fr-FR"/>
        </w:rPr>
        <w:t>brisât</w:t>
      </w:r>
      <w:r w:rsidR="000E3B1A" w:rsidRPr="00843A84">
        <w:rPr>
          <w:rFonts w:ascii="Times New Roman" w:hAnsi="Times New Roman"/>
          <w:sz w:val="24"/>
          <w:szCs w:val="24"/>
          <w:lang w:val="fr-FR"/>
        </w:rPr>
        <w:t xml:space="preserve"> </w:t>
      </w:r>
      <w:r w:rsidR="00843A84">
        <w:rPr>
          <w:rFonts w:ascii="Times New Roman" w:hAnsi="Times New Roman"/>
          <w:sz w:val="24"/>
          <w:szCs w:val="24"/>
          <w:lang w:val="fr-FR"/>
        </w:rPr>
        <w:t xml:space="preserve">tout </w:t>
      </w:r>
      <w:r w:rsidR="00A42412">
        <w:rPr>
          <w:rFonts w:ascii="Times New Roman" w:hAnsi="Times New Roman"/>
          <w:sz w:val="24"/>
          <w:szCs w:val="24"/>
          <w:lang w:val="fr-FR"/>
        </w:rPr>
        <w:t>fil</w:t>
      </w:r>
      <w:r w:rsidR="000E3B1A" w:rsidRPr="00843A84">
        <w:rPr>
          <w:rFonts w:ascii="Times New Roman" w:hAnsi="Times New Roman"/>
          <w:sz w:val="24"/>
          <w:szCs w:val="24"/>
          <w:lang w:val="fr-FR"/>
        </w:rPr>
        <w:t xml:space="preserve"> qui pourrait le tenir </w:t>
      </w:r>
      <w:r w:rsidR="00A42412">
        <w:rPr>
          <w:rFonts w:ascii="Times New Roman" w:hAnsi="Times New Roman"/>
          <w:sz w:val="24"/>
          <w:szCs w:val="24"/>
          <w:lang w:val="fr-FR"/>
        </w:rPr>
        <w:t>serré à la terre. Parfois, avec habilité</w:t>
      </w:r>
      <w:r w:rsidR="000E3B1A" w:rsidRPr="00843A84">
        <w:rPr>
          <w:rFonts w:ascii="Times New Roman" w:hAnsi="Times New Roman"/>
          <w:sz w:val="24"/>
          <w:szCs w:val="24"/>
          <w:lang w:val="fr-FR"/>
        </w:rPr>
        <w:t xml:space="preserve"> il nous éloignait d'un endroit, d'une conversati</w:t>
      </w:r>
      <w:r w:rsidR="00A42412">
        <w:rPr>
          <w:rFonts w:ascii="Times New Roman" w:hAnsi="Times New Roman"/>
          <w:sz w:val="24"/>
          <w:szCs w:val="24"/>
          <w:lang w:val="fr-FR"/>
        </w:rPr>
        <w:t>on, d'une amitié pas très bonne... il craignait les attachements... combien</w:t>
      </w:r>
      <w:r w:rsidR="000E3B1A" w:rsidRPr="00843A84">
        <w:rPr>
          <w:rFonts w:ascii="Times New Roman" w:hAnsi="Times New Roman"/>
          <w:sz w:val="24"/>
          <w:szCs w:val="24"/>
          <w:lang w:val="fr-FR"/>
        </w:rPr>
        <w:t xml:space="preserve"> d'enseignant garde notre âme! Combien </w:t>
      </w:r>
      <w:r w:rsidR="00A42412">
        <w:rPr>
          <w:rFonts w:ascii="Times New Roman" w:hAnsi="Times New Roman"/>
          <w:sz w:val="24"/>
          <w:szCs w:val="24"/>
          <w:lang w:val="fr-FR"/>
        </w:rPr>
        <w:t>il a</w:t>
      </w:r>
      <w:r w:rsidR="000E3B1A" w:rsidRPr="00843A84">
        <w:rPr>
          <w:rFonts w:ascii="Times New Roman" w:hAnsi="Times New Roman"/>
          <w:sz w:val="24"/>
          <w:szCs w:val="24"/>
          <w:lang w:val="fr-FR"/>
        </w:rPr>
        <w:t xml:space="preserve"> ess</w:t>
      </w:r>
      <w:r w:rsidR="00A42412">
        <w:rPr>
          <w:rFonts w:ascii="Times New Roman" w:hAnsi="Times New Roman"/>
          <w:sz w:val="24"/>
          <w:szCs w:val="24"/>
          <w:lang w:val="fr-FR"/>
        </w:rPr>
        <w:t>ayé d'y</w:t>
      </w:r>
      <w:r w:rsidR="000E3B1A" w:rsidRPr="00843A84">
        <w:rPr>
          <w:rFonts w:ascii="Times New Roman" w:hAnsi="Times New Roman"/>
          <w:sz w:val="24"/>
          <w:szCs w:val="24"/>
          <w:lang w:val="fr-FR"/>
        </w:rPr>
        <w:t xml:space="preserve"> infuser! Avec sa grande i</w:t>
      </w:r>
      <w:r w:rsidR="008E5E56" w:rsidRPr="00843A84">
        <w:rPr>
          <w:rFonts w:ascii="Times New Roman" w:hAnsi="Times New Roman"/>
          <w:sz w:val="24"/>
          <w:szCs w:val="24"/>
          <w:lang w:val="fr-FR"/>
        </w:rPr>
        <w:t>ngéniosité</w:t>
      </w:r>
      <w:r w:rsidR="00A42412">
        <w:rPr>
          <w:rFonts w:ascii="Times New Roman" w:hAnsi="Times New Roman"/>
          <w:sz w:val="24"/>
          <w:szCs w:val="24"/>
          <w:lang w:val="fr-FR"/>
        </w:rPr>
        <w:t>,</w:t>
      </w:r>
      <w:r w:rsidR="008E5E56" w:rsidRPr="00843A84">
        <w:rPr>
          <w:rFonts w:ascii="Times New Roman" w:hAnsi="Times New Roman"/>
          <w:sz w:val="24"/>
          <w:szCs w:val="24"/>
          <w:lang w:val="fr-FR"/>
        </w:rPr>
        <w:t xml:space="preserve"> une fois </w:t>
      </w:r>
      <w:r w:rsidR="00A42412">
        <w:rPr>
          <w:rFonts w:ascii="Times New Roman" w:hAnsi="Times New Roman"/>
          <w:sz w:val="24"/>
          <w:szCs w:val="24"/>
          <w:lang w:val="fr-FR"/>
        </w:rPr>
        <w:t>qu'</w:t>
      </w:r>
      <w:r w:rsidR="008E5E56" w:rsidRPr="00843A84">
        <w:rPr>
          <w:rFonts w:ascii="Times New Roman" w:hAnsi="Times New Roman"/>
          <w:sz w:val="24"/>
          <w:szCs w:val="24"/>
          <w:lang w:val="fr-FR"/>
        </w:rPr>
        <w:t xml:space="preserve">il semblait </w:t>
      </w:r>
      <w:r w:rsidR="00A42412">
        <w:rPr>
          <w:rFonts w:ascii="Times New Roman" w:hAnsi="Times New Roman"/>
          <w:sz w:val="24"/>
          <w:szCs w:val="24"/>
          <w:lang w:val="fr-FR"/>
        </w:rPr>
        <w:t>que le Seigneur tardait</w:t>
      </w:r>
      <w:r w:rsidR="000E3B1A" w:rsidRPr="00843A84">
        <w:rPr>
          <w:rFonts w:ascii="Times New Roman" w:hAnsi="Times New Roman"/>
          <w:sz w:val="24"/>
          <w:szCs w:val="24"/>
          <w:lang w:val="fr-FR"/>
        </w:rPr>
        <w:t xml:space="preserve"> à lui</w:t>
      </w:r>
      <w:r w:rsidR="00A42412">
        <w:rPr>
          <w:rFonts w:ascii="Times New Roman" w:hAnsi="Times New Roman"/>
          <w:sz w:val="24"/>
          <w:szCs w:val="24"/>
          <w:lang w:val="fr-FR"/>
        </w:rPr>
        <w:t xml:space="preserve"> accorder une certaine grâce, il disai</w:t>
      </w:r>
      <w:r w:rsidR="000E3B1A" w:rsidRPr="00843A84">
        <w:rPr>
          <w:rFonts w:ascii="Times New Roman" w:hAnsi="Times New Roman"/>
          <w:sz w:val="24"/>
          <w:szCs w:val="24"/>
          <w:lang w:val="fr-FR"/>
        </w:rPr>
        <w:t xml:space="preserve">t: J'ai examiné ma conscience </w:t>
      </w:r>
      <w:r w:rsidR="00A42412">
        <w:rPr>
          <w:rFonts w:ascii="Times New Roman" w:hAnsi="Times New Roman"/>
          <w:sz w:val="24"/>
          <w:szCs w:val="24"/>
          <w:lang w:val="fr-FR"/>
        </w:rPr>
        <w:t>pour savoir s</w:t>
      </w:r>
      <w:r w:rsidR="000E3B1A" w:rsidRPr="00843A84">
        <w:rPr>
          <w:rFonts w:ascii="Times New Roman" w:hAnsi="Times New Roman"/>
          <w:sz w:val="24"/>
          <w:szCs w:val="24"/>
          <w:lang w:val="fr-FR"/>
        </w:rPr>
        <w:t>'il y a une attaque qui ne me fait pas mériter la</w:t>
      </w:r>
      <w:r w:rsidR="000B7162">
        <w:rPr>
          <w:rFonts w:ascii="Times New Roman" w:hAnsi="Times New Roman"/>
          <w:sz w:val="24"/>
          <w:szCs w:val="24"/>
          <w:lang w:val="fr-FR"/>
        </w:rPr>
        <w:t xml:space="preserve"> grâce, mais je ne le connaisse</w:t>
      </w:r>
      <w:r w:rsidR="008E5E56" w:rsidRPr="00843A84">
        <w:rPr>
          <w:rFonts w:ascii="Times New Roman" w:hAnsi="Times New Roman"/>
          <w:sz w:val="24"/>
          <w:szCs w:val="24"/>
          <w:lang w:val="fr-FR"/>
        </w:rPr>
        <w:t xml:space="preserve"> pas"</w:t>
      </w:r>
      <w:r w:rsidR="008E5E56" w:rsidRPr="00843A84">
        <w:rPr>
          <w:rStyle w:val="FootnoteReference"/>
          <w:rFonts w:ascii="Times New Roman" w:hAnsi="Times New Roman"/>
          <w:sz w:val="24"/>
          <w:szCs w:val="24"/>
          <w:lang w:val="fr-FR"/>
        </w:rPr>
        <w:footnoteReference w:id="276"/>
      </w:r>
      <w:r w:rsidR="000E3B1A" w:rsidRPr="00843A84">
        <w:rPr>
          <w:rFonts w:ascii="Times New Roman" w:hAnsi="Times New Roman"/>
          <w:sz w:val="24"/>
          <w:szCs w:val="24"/>
          <w:lang w:val="fr-FR"/>
        </w:rPr>
        <w:t xml:space="preserve">. </w:t>
      </w:r>
    </w:p>
    <w:p w14:paraId="35D3C672" w14:textId="77777777" w:rsidR="000E3B1A" w:rsidRDefault="007C29FA" w:rsidP="008577A9">
      <w:pPr>
        <w:spacing w:after="120"/>
        <w:rPr>
          <w:rFonts w:ascii="Times New Roman" w:hAnsi="Times New Roman"/>
          <w:sz w:val="24"/>
          <w:szCs w:val="24"/>
          <w:lang w:val="fr-FR"/>
        </w:rPr>
      </w:pPr>
      <w:r w:rsidRPr="00843A64">
        <w:rPr>
          <w:rFonts w:ascii="Times New Roman" w:hAnsi="Times New Roman"/>
          <w:sz w:val="24"/>
          <w:szCs w:val="24"/>
          <w:lang w:val="fr-FR"/>
        </w:rPr>
        <w:tab/>
      </w:r>
      <w:r w:rsidR="000E3B1A" w:rsidRPr="00843A64">
        <w:rPr>
          <w:rFonts w:ascii="Times New Roman" w:hAnsi="Times New Roman"/>
          <w:sz w:val="24"/>
          <w:szCs w:val="24"/>
          <w:lang w:val="fr-FR"/>
        </w:rPr>
        <w:t>Ce qui précède nous rappelle c</w:t>
      </w:r>
      <w:r w:rsidR="001B0111" w:rsidRPr="00843A64">
        <w:rPr>
          <w:rFonts w:ascii="Times New Roman" w:hAnsi="Times New Roman"/>
          <w:sz w:val="24"/>
          <w:szCs w:val="24"/>
          <w:lang w:val="fr-FR"/>
        </w:rPr>
        <w:t>e que le même P. Vitale a écrit</w:t>
      </w:r>
      <w:r w:rsidR="000E3B1A" w:rsidRPr="00843A64">
        <w:rPr>
          <w:rFonts w:ascii="Times New Roman" w:hAnsi="Times New Roman"/>
          <w:sz w:val="24"/>
          <w:szCs w:val="24"/>
          <w:lang w:val="fr-FR"/>
        </w:rPr>
        <w:t xml:space="preserve"> se référant à un épisode bien connu</w:t>
      </w:r>
      <w:r w:rsidR="00843A64">
        <w:rPr>
          <w:rFonts w:ascii="Times New Roman" w:hAnsi="Times New Roman"/>
          <w:sz w:val="24"/>
          <w:szCs w:val="24"/>
          <w:lang w:val="fr-FR"/>
        </w:rPr>
        <w:t xml:space="preserve"> dans la vie de saint Ignace: </w:t>
      </w:r>
      <w:r w:rsidR="001B0111" w:rsidRPr="00843A64">
        <w:rPr>
          <w:rFonts w:ascii="Times New Roman" w:hAnsi="Times New Roman"/>
          <w:sz w:val="24"/>
          <w:szCs w:val="24"/>
          <w:lang w:val="fr-FR"/>
        </w:rPr>
        <w:t>"Un jour nous examinions</w:t>
      </w:r>
      <w:r w:rsidR="000E3B1A" w:rsidRPr="00843A64">
        <w:rPr>
          <w:rFonts w:ascii="Times New Roman" w:hAnsi="Times New Roman"/>
          <w:sz w:val="24"/>
          <w:szCs w:val="24"/>
          <w:lang w:val="fr-FR"/>
        </w:rPr>
        <w:t xml:space="preserve"> la grande unité qui avait saint </w:t>
      </w:r>
      <w:r w:rsidR="000E3B1A" w:rsidRPr="00843A64">
        <w:rPr>
          <w:rFonts w:ascii="Times New Roman" w:hAnsi="Times New Roman"/>
          <w:sz w:val="24"/>
          <w:szCs w:val="24"/>
          <w:lang w:val="fr-FR"/>
        </w:rPr>
        <w:lastRenderedPageBreak/>
        <w:t>Ignace avec notre Se</w:t>
      </w:r>
      <w:r w:rsidR="00A33FA6" w:rsidRPr="00843A64">
        <w:rPr>
          <w:rFonts w:ascii="Times New Roman" w:hAnsi="Times New Roman"/>
          <w:sz w:val="24"/>
          <w:szCs w:val="24"/>
          <w:lang w:val="fr-FR"/>
        </w:rPr>
        <w:t>igneur, de sorte que s'il aurait vu sa C</w:t>
      </w:r>
      <w:r w:rsidR="00843A64">
        <w:rPr>
          <w:rFonts w:ascii="Times New Roman" w:hAnsi="Times New Roman"/>
          <w:sz w:val="24"/>
          <w:szCs w:val="24"/>
          <w:lang w:val="fr-FR"/>
        </w:rPr>
        <w:t xml:space="preserve">ompagnie détruite, </w:t>
      </w:r>
      <w:r w:rsidR="000E3B1A" w:rsidRPr="00843A64">
        <w:rPr>
          <w:rFonts w:ascii="Times New Roman" w:hAnsi="Times New Roman"/>
          <w:sz w:val="24"/>
          <w:szCs w:val="24"/>
          <w:lang w:val="fr-FR"/>
        </w:rPr>
        <w:t xml:space="preserve"> seul obje</w:t>
      </w:r>
      <w:r w:rsidR="00A33FA6" w:rsidRPr="00843A64">
        <w:rPr>
          <w:rFonts w:ascii="Times New Roman" w:hAnsi="Times New Roman"/>
          <w:sz w:val="24"/>
          <w:szCs w:val="24"/>
          <w:lang w:val="fr-FR"/>
        </w:rPr>
        <w:t xml:space="preserve">t de son amour sur la terre, lui eût suffi </w:t>
      </w:r>
      <w:r w:rsidR="000E3B1A" w:rsidRPr="00843A64">
        <w:rPr>
          <w:rFonts w:ascii="Times New Roman" w:hAnsi="Times New Roman"/>
          <w:sz w:val="24"/>
          <w:szCs w:val="24"/>
          <w:lang w:val="fr-FR"/>
        </w:rPr>
        <w:t>un quart d'heure pour cesser toute agita</w:t>
      </w:r>
      <w:r w:rsidR="00A33FA6" w:rsidRPr="00843A64">
        <w:rPr>
          <w:rFonts w:ascii="Times New Roman" w:hAnsi="Times New Roman"/>
          <w:sz w:val="24"/>
          <w:szCs w:val="24"/>
          <w:lang w:val="fr-FR"/>
        </w:rPr>
        <w:t xml:space="preserve">tion ressentie par la nature. A </w:t>
      </w:r>
      <w:r w:rsidR="000E3B1A" w:rsidRPr="00843A64">
        <w:rPr>
          <w:rFonts w:ascii="Times New Roman" w:hAnsi="Times New Roman"/>
          <w:sz w:val="24"/>
          <w:szCs w:val="24"/>
          <w:lang w:val="fr-FR"/>
        </w:rPr>
        <w:t>ce moment, le Père, ave</w:t>
      </w:r>
      <w:r w:rsidR="00A33FA6" w:rsidRPr="00843A64">
        <w:rPr>
          <w:rFonts w:ascii="Times New Roman" w:hAnsi="Times New Roman"/>
          <w:sz w:val="24"/>
          <w:szCs w:val="24"/>
          <w:lang w:val="fr-FR"/>
        </w:rPr>
        <w:t>c ses coups de simplicité, exclama</w:t>
      </w:r>
      <w:r w:rsidR="000E3B1A" w:rsidRPr="00843A64">
        <w:rPr>
          <w:rFonts w:ascii="Times New Roman" w:hAnsi="Times New Roman"/>
          <w:sz w:val="24"/>
          <w:szCs w:val="24"/>
          <w:lang w:val="fr-FR"/>
        </w:rPr>
        <w:t xml:space="preserve">: </w:t>
      </w:r>
      <w:r w:rsidR="00A33FA6" w:rsidRPr="00843A64">
        <w:rPr>
          <w:rFonts w:ascii="Times New Roman" w:hAnsi="Times New Roman"/>
          <w:i/>
          <w:sz w:val="24"/>
          <w:szCs w:val="24"/>
          <w:lang w:val="fr-FR"/>
        </w:rPr>
        <w:t>Rien que ça</w:t>
      </w:r>
      <w:r w:rsidR="000E3B1A" w:rsidRPr="00843A64">
        <w:rPr>
          <w:rFonts w:ascii="Times New Roman" w:hAnsi="Times New Roman"/>
          <w:sz w:val="24"/>
          <w:szCs w:val="24"/>
          <w:lang w:val="fr-FR"/>
        </w:rPr>
        <w:t xml:space="preserve">! </w:t>
      </w:r>
      <w:r w:rsidR="00A33FA6" w:rsidRPr="00843A64">
        <w:rPr>
          <w:rFonts w:ascii="Times New Roman" w:hAnsi="Times New Roman"/>
          <w:sz w:val="24"/>
          <w:szCs w:val="24"/>
          <w:lang w:val="fr-FR"/>
        </w:rPr>
        <w:t xml:space="preserve"> </w:t>
      </w:r>
      <w:r w:rsidR="000E3B1A" w:rsidRPr="00843A64">
        <w:rPr>
          <w:rFonts w:ascii="Times New Roman" w:hAnsi="Times New Roman"/>
          <w:sz w:val="24"/>
          <w:szCs w:val="24"/>
          <w:lang w:val="fr-FR"/>
        </w:rPr>
        <w:t>Il avait presque voulu que la nature humaine ne souffre pas des inévitables répugnances à la loi divine</w:t>
      </w:r>
      <w:r w:rsidRPr="00843A64">
        <w:rPr>
          <w:rFonts w:ascii="Times New Roman" w:hAnsi="Times New Roman"/>
          <w:sz w:val="24"/>
          <w:szCs w:val="24"/>
          <w:lang w:val="fr-FR"/>
        </w:rPr>
        <w:t>"</w:t>
      </w:r>
      <w:r w:rsidRPr="00843A64">
        <w:rPr>
          <w:rStyle w:val="FootnoteReference"/>
          <w:rFonts w:ascii="Times New Roman" w:hAnsi="Times New Roman"/>
          <w:sz w:val="24"/>
          <w:szCs w:val="24"/>
          <w:lang w:val="fr-FR"/>
        </w:rPr>
        <w:footnoteReference w:id="277"/>
      </w:r>
      <w:r w:rsidR="000E3B1A" w:rsidRPr="00843A64">
        <w:rPr>
          <w:rFonts w:ascii="Times New Roman" w:hAnsi="Times New Roman"/>
          <w:sz w:val="24"/>
          <w:szCs w:val="24"/>
          <w:lang w:val="fr-FR"/>
        </w:rPr>
        <w:t>.</w:t>
      </w:r>
    </w:p>
    <w:p w14:paraId="3C7D5CF1" w14:textId="77777777" w:rsidR="00843A64" w:rsidRPr="00843A64" w:rsidRDefault="00843A64" w:rsidP="008577A9">
      <w:pPr>
        <w:spacing w:after="120"/>
        <w:rPr>
          <w:rFonts w:ascii="Times New Roman" w:hAnsi="Times New Roman"/>
          <w:sz w:val="12"/>
          <w:szCs w:val="12"/>
          <w:lang w:val="fr-FR"/>
        </w:rPr>
      </w:pPr>
    </w:p>
    <w:p w14:paraId="6F140E91" w14:textId="5E1C4536" w:rsidR="00843A64" w:rsidRPr="002A55E4" w:rsidRDefault="00843A64" w:rsidP="008577A9">
      <w:pPr>
        <w:spacing w:after="120"/>
        <w:rPr>
          <w:rFonts w:ascii="Times New Roman" w:hAnsi="Times New Roman"/>
          <w:b/>
          <w:sz w:val="28"/>
          <w:szCs w:val="28"/>
          <w:lang w:val="fr-FR"/>
        </w:rPr>
      </w:pPr>
      <w:r w:rsidRPr="00843A64">
        <w:rPr>
          <w:rFonts w:ascii="Times New Roman" w:hAnsi="Times New Roman"/>
          <w:b/>
          <w:sz w:val="28"/>
          <w:szCs w:val="28"/>
          <w:lang w:val="fr-FR"/>
        </w:rPr>
        <w:t>7. Confiance en Dieu</w:t>
      </w:r>
    </w:p>
    <w:p w14:paraId="6F7FCE7A" w14:textId="77777777" w:rsidR="007D0234" w:rsidRDefault="00843A64" w:rsidP="008577A9">
      <w:pPr>
        <w:spacing w:after="120"/>
        <w:rPr>
          <w:rFonts w:ascii="Times New Roman" w:hAnsi="Times New Roman"/>
          <w:sz w:val="24"/>
          <w:szCs w:val="24"/>
          <w:lang w:val="fr-FR"/>
        </w:rPr>
      </w:pPr>
      <w:r>
        <w:rPr>
          <w:rFonts w:ascii="Times New Roman" w:hAnsi="Times New Roman"/>
          <w:sz w:val="24"/>
          <w:szCs w:val="24"/>
          <w:lang w:val="fr-FR"/>
        </w:rPr>
        <w:tab/>
      </w:r>
      <w:r w:rsidR="00BC2FE0">
        <w:rPr>
          <w:rFonts w:ascii="Times New Roman" w:hAnsi="Times New Roman"/>
          <w:sz w:val="24"/>
          <w:szCs w:val="24"/>
          <w:lang w:val="fr-FR"/>
        </w:rPr>
        <w:t>De l'e</w:t>
      </w:r>
      <w:r w:rsidR="007D0234">
        <w:rPr>
          <w:rFonts w:ascii="Times New Roman" w:hAnsi="Times New Roman"/>
          <w:sz w:val="24"/>
          <w:szCs w:val="24"/>
          <w:lang w:val="fr-FR"/>
        </w:rPr>
        <w:t>spér</w:t>
      </w:r>
      <w:r w:rsidR="00BC2FE0">
        <w:rPr>
          <w:rFonts w:ascii="Times New Roman" w:hAnsi="Times New Roman"/>
          <w:sz w:val="24"/>
          <w:szCs w:val="24"/>
          <w:lang w:val="fr-FR"/>
        </w:rPr>
        <w:t>ance</w:t>
      </w:r>
      <w:r w:rsidRPr="00843A64">
        <w:rPr>
          <w:rFonts w:ascii="Times New Roman" w:hAnsi="Times New Roman"/>
          <w:sz w:val="24"/>
          <w:szCs w:val="24"/>
          <w:lang w:val="fr-FR"/>
        </w:rPr>
        <w:t xml:space="preserve"> i</w:t>
      </w:r>
      <w:r w:rsidR="00BC2FE0">
        <w:rPr>
          <w:rFonts w:ascii="Times New Roman" w:hAnsi="Times New Roman"/>
          <w:sz w:val="24"/>
          <w:szCs w:val="24"/>
          <w:lang w:val="fr-FR"/>
        </w:rPr>
        <w:t>l a pris naissance dans le Père</w:t>
      </w:r>
      <w:r w:rsidRPr="00843A64">
        <w:rPr>
          <w:rFonts w:ascii="Times New Roman" w:hAnsi="Times New Roman"/>
          <w:sz w:val="24"/>
          <w:szCs w:val="24"/>
          <w:lang w:val="fr-FR"/>
        </w:rPr>
        <w:t xml:space="preserve"> une immense confiance en Dieu. Il y a de</w:t>
      </w:r>
      <w:r w:rsidR="00BC2FE0">
        <w:rPr>
          <w:rFonts w:ascii="Times New Roman" w:hAnsi="Times New Roman"/>
          <w:sz w:val="24"/>
          <w:szCs w:val="24"/>
          <w:lang w:val="fr-FR"/>
        </w:rPr>
        <w:t xml:space="preserve"> nombreuses prières qui restent pour</w:t>
      </w:r>
      <w:r w:rsidRPr="00843A64">
        <w:rPr>
          <w:rFonts w:ascii="Times New Roman" w:hAnsi="Times New Roman"/>
          <w:sz w:val="24"/>
          <w:szCs w:val="24"/>
          <w:lang w:val="fr-FR"/>
        </w:rPr>
        <w:t xml:space="preserve"> être récité</w:t>
      </w:r>
      <w:r w:rsidR="00BC2FE0">
        <w:rPr>
          <w:rFonts w:ascii="Times New Roman" w:hAnsi="Times New Roman"/>
          <w:sz w:val="24"/>
          <w:szCs w:val="24"/>
          <w:lang w:val="fr-FR"/>
        </w:rPr>
        <w:t>es</w:t>
      </w:r>
      <w:r w:rsidRPr="00843A64">
        <w:rPr>
          <w:rFonts w:ascii="Times New Roman" w:hAnsi="Times New Roman"/>
          <w:sz w:val="24"/>
          <w:szCs w:val="24"/>
          <w:lang w:val="fr-FR"/>
        </w:rPr>
        <w:t xml:space="preserve"> en privé ou collectivement, </w:t>
      </w:r>
      <w:r w:rsidR="00BC2FE0">
        <w:rPr>
          <w:rFonts w:ascii="Times New Roman" w:hAnsi="Times New Roman"/>
          <w:sz w:val="24"/>
          <w:szCs w:val="24"/>
          <w:lang w:val="fr-FR"/>
        </w:rPr>
        <w:t xml:space="preserve">destinées à </w:t>
      </w:r>
      <w:r w:rsidRPr="00843A64">
        <w:rPr>
          <w:rFonts w:ascii="Times New Roman" w:hAnsi="Times New Roman"/>
          <w:sz w:val="24"/>
          <w:szCs w:val="24"/>
          <w:lang w:val="fr-FR"/>
        </w:rPr>
        <w:t xml:space="preserve">promouvoir la confiance en Dieu. Dans les temps orageux, il avait l'habitude de passer la nuit dans la prière devant le Saint Sacrement. Il avait l'habitude </w:t>
      </w:r>
      <w:r w:rsidR="00BC2FE0">
        <w:rPr>
          <w:rFonts w:ascii="Times New Roman" w:hAnsi="Times New Roman"/>
          <w:sz w:val="24"/>
          <w:szCs w:val="24"/>
          <w:lang w:val="fr-FR"/>
        </w:rPr>
        <w:t>de citer les mots de la Bible: "</w:t>
      </w:r>
      <w:r w:rsidR="00BC2FE0" w:rsidRPr="00BC2FE0">
        <w:rPr>
          <w:rFonts w:ascii="Times New Roman" w:hAnsi="Times New Roman"/>
          <w:i/>
          <w:sz w:val="24"/>
          <w:szCs w:val="24"/>
          <w:lang w:val="fr-FR"/>
        </w:rPr>
        <w:t>Qui confidit in</w:t>
      </w:r>
      <w:r w:rsidRPr="00BC2FE0">
        <w:rPr>
          <w:rFonts w:ascii="Times New Roman" w:hAnsi="Times New Roman"/>
          <w:i/>
          <w:sz w:val="24"/>
          <w:szCs w:val="24"/>
          <w:lang w:val="fr-FR"/>
        </w:rPr>
        <w:t xml:space="preserve"> Domino </w:t>
      </w:r>
      <w:r w:rsidR="007D0234">
        <w:rPr>
          <w:rFonts w:ascii="Times New Roman" w:hAnsi="Times New Roman"/>
          <w:i/>
          <w:sz w:val="24"/>
          <w:szCs w:val="24"/>
          <w:lang w:val="fr-FR"/>
        </w:rPr>
        <w:t>sicut mons Sion, et non</w:t>
      </w:r>
      <w:r w:rsidR="00AE3ACA" w:rsidRPr="00BC2FE0">
        <w:rPr>
          <w:rFonts w:ascii="Times New Roman" w:hAnsi="Times New Roman"/>
          <w:i/>
          <w:sz w:val="24"/>
          <w:szCs w:val="24"/>
          <w:lang w:val="fr-FR"/>
        </w:rPr>
        <w:t xml:space="preserve"> commo</w:t>
      </w:r>
      <w:r w:rsidRPr="00BC2FE0">
        <w:rPr>
          <w:rFonts w:ascii="Times New Roman" w:hAnsi="Times New Roman"/>
          <w:i/>
          <w:sz w:val="24"/>
          <w:szCs w:val="24"/>
          <w:lang w:val="fr-FR"/>
        </w:rPr>
        <w:t xml:space="preserve">vebitur in </w:t>
      </w:r>
      <w:r w:rsidR="001725DF">
        <w:rPr>
          <w:rFonts w:ascii="Times New Roman" w:hAnsi="Times New Roman"/>
          <w:i/>
          <w:sz w:val="24"/>
          <w:szCs w:val="24"/>
          <w:lang w:val="fr-FR"/>
        </w:rPr>
        <w:t>æ</w:t>
      </w:r>
      <w:r w:rsidRPr="00BC2FE0">
        <w:rPr>
          <w:rFonts w:ascii="Times New Roman" w:hAnsi="Times New Roman"/>
          <w:i/>
          <w:sz w:val="24"/>
          <w:szCs w:val="24"/>
          <w:lang w:val="fr-FR"/>
        </w:rPr>
        <w:t>ternum</w:t>
      </w:r>
      <w:r w:rsidR="007D0234">
        <w:rPr>
          <w:rFonts w:ascii="Times New Roman" w:hAnsi="Times New Roman"/>
          <w:sz w:val="24"/>
          <w:szCs w:val="24"/>
          <w:lang w:val="fr-FR"/>
        </w:rPr>
        <w:t>"</w:t>
      </w:r>
      <w:r w:rsidRPr="00843A64">
        <w:rPr>
          <w:rFonts w:ascii="Times New Roman" w:hAnsi="Times New Roman"/>
          <w:sz w:val="24"/>
          <w:szCs w:val="24"/>
          <w:lang w:val="fr-FR"/>
        </w:rPr>
        <w:t xml:space="preserve">. </w:t>
      </w:r>
      <w:r w:rsidR="00AE3ACA">
        <w:rPr>
          <w:rFonts w:ascii="Times New Roman" w:hAnsi="Times New Roman"/>
          <w:sz w:val="24"/>
          <w:szCs w:val="24"/>
          <w:lang w:val="fr-FR"/>
        </w:rPr>
        <w:tab/>
      </w:r>
    </w:p>
    <w:p w14:paraId="15211DA0" w14:textId="75589835" w:rsidR="004266C1" w:rsidRPr="004266C1" w:rsidRDefault="007D0234" w:rsidP="008577A9">
      <w:pPr>
        <w:spacing w:after="120"/>
        <w:rPr>
          <w:rFonts w:ascii="Times New Roman" w:hAnsi="Times New Roman"/>
          <w:sz w:val="24"/>
          <w:szCs w:val="24"/>
          <w:lang w:val="fr-FR"/>
        </w:rPr>
      </w:pPr>
      <w:r>
        <w:rPr>
          <w:rFonts w:ascii="Times New Roman" w:hAnsi="Times New Roman"/>
          <w:sz w:val="24"/>
          <w:szCs w:val="24"/>
          <w:lang w:val="fr-FR"/>
        </w:rPr>
        <w:tab/>
      </w:r>
      <w:r w:rsidR="00843A64" w:rsidRPr="00843A64">
        <w:rPr>
          <w:rFonts w:ascii="Times New Roman" w:hAnsi="Times New Roman"/>
          <w:sz w:val="24"/>
          <w:szCs w:val="24"/>
          <w:lang w:val="fr-FR"/>
        </w:rPr>
        <w:t>L'un de nos prêtres</w:t>
      </w:r>
      <w:r>
        <w:rPr>
          <w:rFonts w:ascii="Times New Roman" w:hAnsi="Times New Roman"/>
          <w:sz w:val="24"/>
          <w:szCs w:val="24"/>
          <w:lang w:val="fr-FR"/>
        </w:rPr>
        <w:t>, ayant lui dit</w:t>
      </w:r>
      <w:r w:rsidR="00843A64" w:rsidRPr="00843A64">
        <w:rPr>
          <w:rFonts w:ascii="Times New Roman" w:hAnsi="Times New Roman"/>
          <w:sz w:val="24"/>
          <w:szCs w:val="24"/>
          <w:lang w:val="fr-FR"/>
        </w:rPr>
        <w:t xml:space="preserve"> une fois que certaines expressions écrites dans la </w:t>
      </w:r>
      <w:r>
        <w:rPr>
          <w:rFonts w:ascii="Times New Roman" w:hAnsi="Times New Roman"/>
          <w:i/>
          <w:sz w:val="24"/>
          <w:szCs w:val="24"/>
          <w:lang w:val="fr-FR"/>
        </w:rPr>
        <w:t>P</w:t>
      </w:r>
      <w:r w:rsidR="00843A64" w:rsidRPr="007D0234">
        <w:rPr>
          <w:rFonts w:ascii="Times New Roman" w:hAnsi="Times New Roman"/>
          <w:i/>
          <w:sz w:val="24"/>
          <w:szCs w:val="24"/>
          <w:lang w:val="fr-FR"/>
        </w:rPr>
        <w:t>réface aux précieuses</w:t>
      </w:r>
      <w:r>
        <w:rPr>
          <w:rFonts w:ascii="Times New Roman" w:hAnsi="Times New Roman"/>
          <w:i/>
          <w:sz w:val="24"/>
          <w:szCs w:val="24"/>
          <w:lang w:val="fr-FR"/>
        </w:rPr>
        <w:t xml:space="preserve"> </w:t>
      </w:r>
      <w:r w:rsidRPr="007D0234">
        <w:rPr>
          <w:rFonts w:ascii="Times New Roman" w:hAnsi="Times New Roman"/>
          <w:i/>
          <w:sz w:val="24"/>
          <w:szCs w:val="24"/>
          <w:lang w:val="fr-FR"/>
        </w:rPr>
        <w:t>adhésions</w:t>
      </w:r>
      <w:r>
        <w:rPr>
          <w:rFonts w:ascii="Times New Roman" w:hAnsi="Times New Roman"/>
          <w:sz w:val="24"/>
          <w:szCs w:val="24"/>
          <w:lang w:val="fr-FR"/>
        </w:rPr>
        <w:t>, première édition, montraient</w:t>
      </w:r>
      <w:r w:rsidR="00843A64" w:rsidRPr="00843A64">
        <w:rPr>
          <w:rFonts w:ascii="Times New Roman" w:hAnsi="Times New Roman"/>
          <w:sz w:val="24"/>
          <w:szCs w:val="24"/>
          <w:lang w:val="fr-FR"/>
        </w:rPr>
        <w:t xml:space="preserve"> presque</w:t>
      </w:r>
      <w:r>
        <w:rPr>
          <w:rFonts w:ascii="Times New Roman" w:hAnsi="Times New Roman"/>
          <w:sz w:val="24"/>
          <w:szCs w:val="24"/>
          <w:lang w:val="fr-FR"/>
        </w:rPr>
        <w:t xml:space="preserve"> un abattement</w:t>
      </w:r>
      <w:r w:rsidR="00843A64" w:rsidRPr="00843A64">
        <w:rPr>
          <w:rFonts w:ascii="Times New Roman" w:hAnsi="Times New Roman"/>
          <w:sz w:val="24"/>
          <w:szCs w:val="24"/>
          <w:lang w:val="fr-FR"/>
        </w:rPr>
        <w:t xml:space="preserve"> </w:t>
      </w:r>
      <w:r>
        <w:rPr>
          <w:rFonts w:ascii="Times New Roman" w:hAnsi="Times New Roman"/>
          <w:sz w:val="24"/>
          <w:szCs w:val="24"/>
          <w:lang w:val="fr-FR"/>
        </w:rPr>
        <w:t xml:space="preserve">pour </w:t>
      </w:r>
      <w:r w:rsidR="00843A64" w:rsidRPr="00843A64">
        <w:rPr>
          <w:rFonts w:ascii="Times New Roman" w:hAnsi="Times New Roman"/>
          <w:sz w:val="24"/>
          <w:szCs w:val="24"/>
          <w:lang w:val="fr-FR"/>
        </w:rPr>
        <w:t>des obstacles insurmontables:</w:t>
      </w:r>
      <w:r w:rsidR="00AE3ACA">
        <w:rPr>
          <w:rStyle w:val="FootnoteReference"/>
          <w:rFonts w:ascii="Times New Roman" w:hAnsi="Times New Roman"/>
          <w:sz w:val="24"/>
          <w:szCs w:val="24"/>
          <w:lang w:val="fr-FR"/>
        </w:rPr>
        <w:footnoteReference w:id="278"/>
      </w:r>
      <w:r w:rsidR="00843A64" w:rsidRPr="00843A64">
        <w:rPr>
          <w:rFonts w:ascii="Times New Roman" w:hAnsi="Times New Roman"/>
          <w:sz w:val="24"/>
          <w:szCs w:val="24"/>
          <w:lang w:val="fr-FR"/>
        </w:rPr>
        <w:t xml:space="preserve"> </w:t>
      </w:r>
      <w:r>
        <w:rPr>
          <w:rFonts w:ascii="Times New Roman" w:hAnsi="Times New Roman"/>
          <w:sz w:val="24"/>
          <w:szCs w:val="24"/>
          <w:lang w:val="fr-FR"/>
        </w:rPr>
        <w:t>- Oui, il a répondu</w:t>
      </w:r>
      <w:r w:rsidR="00843A64" w:rsidRPr="00843A64">
        <w:rPr>
          <w:rFonts w:ascii="Times New Roman" w:hAnsi="Times New Roman"/>
          <w:sz w:val="24"/>
          <w:szCs w:val="24"/>
          <w:lang w:val="fr-FR"/>
        </w:rPr>
        <w:t>,</w:t>
      </w:r>
      <w:r>
        <w:rPr>
          <w:rFonts w:ascii="Times New Roman" w:hAnsi="Times New Roman"/>
          <w:sz w:val="24"/>
          <w:szCs w:val="24"/>
          <w:lang w:val="fr-FR"/>
        </w:rPr>
        <w:t xml:space="preserve"> mais je n'a</w:t>
      </w:r>
      <w:r w:rsidR="00EA05EC">
        <w:rPr>
          <w:rFonts w:ascii="Times New Roman" w:hAnsi="Times New Roman"/>
          <w:sz w:val="24"/>
          <w:szCs w:val="24"/>
          <w:lang w:val="fr-FR"/>
        </w:rPr>
        <w:t>i</w:t>
      </w:r>
      <w:r>
        <w:rPr>
          <w:rFonts w:ascii="Times New Roman" w:hAnsi="Times New Roman"/>
          <w:sz w:val="24"/>
          <w:szCs w:val="24"/>
          <w:lang w:val="fr-FR"/>
        </w:rPr>
        <w:t xml:space="preserve"> jamais perdu la confiance</w:t>
      </w:r>
      <w:r w:rsidR="00843A64" w:rsidRPr="00843A64">
        <w:rPr>
          <w:rFonts w:ascii="Times New Roman" w:hAnsi="Times New Roman"/>
          <w:sz w:val="24"/>
          <w:szCs w:val="24"/>
          <w:lang w:val="fr-FR"/>
        </w:rPr>
        <w:t xml:space="preserve"> en Dieu</w:t>
      </w:r>
      <w:r w:rsidR="00EA05EC">
        <w:rPr>
          <w:rFonts w:ascii="Times New Roman" w:hAnsi="Times New Roman"/>
          <w:sz w:val="24"/>
          <w:szCs w:val="24"/>
          <w:lang w:val="fr-FR"/>
        </w:rPr>
        <w:t>.</w:t>
      </w:r>
      <w:r w:rsidR="00843A64" w:rsidRPr="00843A64">
        <w:rPr>
          <w:rFonts w:ascii="Times New Roman" w:hAnsi="Times New Roman"/>
          <w:sz w:val="24"/>
          <w:szCs w:val="24"/>
          <w:lang w:val="fr-FR"/>
        </w:rPr>
        <w:t xml:space="preserve"> David n'a</w:t>
      </w:r>
      <w:r>
        <w:rPr>
          <w:rFonts w:ascii="Times New Roman" w:hAnsi="Times New Roman"/>
          <w:sz w:val="24"/>
          <w:szCs w:val="24"/>
          <w:lang w:val="fr-FR"/>
        </w:rPr>
        <w:t xml:space="preserve"> pas perdu la foi </w:t>
      </w:r>
      <w:r w:rsidR="00843A64" w:rsidRPr="00843A64">
        <w:rPr>
          <w:rFonts w:ascii="Times New Roman" w:hAnsi="Times New Roman"/>
          <w:sz w:val="24"/>
          <w:szCs w:val="24"/>
          <w:lang w:val="fr-FR"/>
        </w:rPr>
        <w:t xml:space="preserve">quand il a dit la même chose. phrase: </w:t>
      </w:r>
      <w:r w:rsidR="00843A64" w:rsidRPr="007D0234">
        <w:rPr>
          <w:rFonts w:ascii="Times New Roman" w:hAnsi="Times New Roman"/>
          <w:i/>
          <w:sz w:val="24"/>
          <w:szCs w:val="24"/>
          <w:lang w:val="fr-FR"/>
        </w:rPr>
        <w:t>Veni dans a</w:t>
      </w:r>
      <w:r>
        <w:rPr>
          <w:rFonts w:ascii="Times New Roman" w:hAnsi="Times New Roman"/>
          <w:i/>
          <w:sz w:val="24"/>
          <w:szCs w:val="24"/>
          <w:lang w:val="fr-FR"/>
        </w:rPr>
        <w:t>ltitudinem maris et tempestas de</w:t>
      </w:r>
      <w:r w:rsidR="00843A64" w:rsidRPr="007D0234">
        <w:rPr>
          <w:rFonts w:ascii="Times New Roman" w:hAnsi="Times New Roman"/>
          <w:i/>
          <w:sz w:val="24"/>
          <w:szCs w:val="24"/>
          <w:lang w:val="fr-FR"/>
        </w:rPr>
        <w:t>mersit m</w:t>
      </w:r>
      <w:r>
        <w:rPr>
          <w:rFonts w:ascii="Times New Roman" w:hAnsi="Times New Roman"/>
          <w:i/>
          <w:sz w:val="24"/>
          <w:szCs w:val="24"/>
          <w:lang w:val="fr-FR"/>
        </w:rPr>
        <w:t>e</w:t>
      </w:r>
      <w:r w:rsidR="002A55E4">
        <w:rPr>
          <w:rFonts w:ascii="Times New Roman" w:hAnsi="Times New Roman"/>
          <w:sz w:val="24"/>
          <w:szCs w:val="24"/>
          <w:lang w:val="fr-FR"/>
        </w:rPr>
        <w:t xml:space="preserve">. </w:t>
      </w:r>
      <w:r w:rsidR="00843A64" w:rsidRPr="00843A64">
        <w:rPr>
          <w:rFonts w:ascii="Times New Roman" w:hAnsi="Times New Roman"/>
          <w:sz w:val="24"/>
          <w:szCs w:val="24"/>
          <w:lang w:val="fr-FR"/>
        </w:rPr>
        <w:t>Quant aux luttes internes, au</w:t>
      </w:r>
      <w:r>
        <w:rPr>
          <w:rFonts w:ascii="Times New Roman" w:hAnsi="Times New Roman"/>
          <w:sz w:val="24"/>
          <w:szCs w:val="24"/>
          <w:lang w:val="fr-FR"/>
        </w:rPr>
        <w:t>x</w:t>
      </w:r>
      <w:r w:rsidR="00843A64" w:rsidRPr="00843A64">
        <w:rPr>
          <w:rFonts w:ascii="Times New Roman" w:hAnsi="Times New Roman"/>
          <w:sz w:val="24"/>
          <w:szCs w:val="24"/>
          <w:lang w:val="fr-FR"/>
        </w:rPr>
        <w:t xml:space="preserve"> découragement</w:t>
      </w:r>
      <w:r>
        <w:rPr>
          <w:rFonts w:ascii="Times New Roman" w:hAnsi="Times New Roman"/>
          <w:sz w:val="24"/>
          <w:szCs w:val="24"/>
          <w:lang w:val="fr-FR"/>
        </w:rPr>
        <w:t xml:space="preserve">s, il </w:t>
      </w:r>
      <w:r w:rsidRPr="007D0234">
        <w:rPr>
          <w:rFonts w:ascii="Times New Roman" w:hAnsi="Times New Roman"/>
          <w:sz w:val="24"/>
          <w:szCs w:val="24"/>
          <w:lang w:val="fr-FR"/>
        </w:rPr>
        <w:t>dut</w:t>
      </w:r>
      <w:r w:rsidR="00843A64" w:rsidRPr="00843A64">
        <w:rPr>
          <w:rFonts w:ascii="Times New Roman" w:hAnsi="Times New Roman"/>
          <w:sz w:val="24"/>
          <w:szCs w:val="24"/>
          <w:lang w:val="fr-FR"/>
        </w:rPr>
        <w:t xml:space="preserve"> certainement </w:t>
      </w:r>
      <w:r>
        <w:rPr>
          <w:rFonts w:ascii="Times New Roman" w:hAnsi="Times New Roman"/>
          <w:sz w:val="24"/>
          <w:szCs w:val="24"/>
          <w:lang w:val="fr-FR"/>
        </w:rPr>
        <w:t xml:space="preserve">en </w:t>
      </w:r>
      <w:r w:rsidR="00843A64" w:rsidRPr="00843A64">
        <w:rPr>
          <w:rFonts w:ascii="Times New Roman" w:hAnsi="Times New Roman"/>
          <w:sz w:val="24"/>
          <w:szCs w:val="24"/>
          <w:lang w:val="fr-FR"/>
        </w:rPr>
        <w:t>avoir, comme le montrent clairement plusi</w:t>
      </w:r>
      <w:r>
        <w:rPr>
          <w:rFonts w:ascii="Times New Roman" w:hAnsi="Times New Roman"/>
          <w:sz w:val="24"/>
          <w:szCs w:val="24"/>
          <w:lang w:val="fr-FR"/>
        </w:rPr>
        <w:t>eurs lettres, écrits et quelque expression orale; m</w:t>
      </w:r>
      <w:r w:rsidR="00843A64" w:rsidRPr="00843A64">
        <w:rPr>
          <w:rFonts w:ascii="Times New Roman" w:hAnsi="Times New Roman"/>
          <w:sz w:val="24"/>
          <w:szCs w:val="24"/>
          <w:lang w:val="fr-FR"/>
        </w:rPr>
        <w:t xml:space="preserve">ais il a toujours gardé sa </w:t>
      </w:r>
      <w:r>
        <w:rPr>
          <w:rFonts w:ascii="Times New Roman" w:hAnsi="Times New Roman"/>
          <w:sz w:val="24"/>
          <w:szCs w:val="24"/>
          <w:lang w:val="fr-FR"/>
        </w:rPr>
        <w:t>calme confiance en Dieu. Il avait l'habitude</w:t>
      </w:r>
      <w:r w:rsidR="00843A64" w:rsidRPr="00843A64">
        <w:rPr>
          <w:rFonts w:ascii="Times New Roman" w:hAnsi="Times New Roman"/>
          <w:sz w:val="24"/>
          <w:szCs w:val="24"/>
          <w:lang w:val="fr-FR"/>
        </w:rPr>
        <w:t xml:space="preserve"> à montrer comment les défauts</w:t>
      </w:r>
      <w:r>
        <w:rPr>
          <w:rFonts w:ascii="Times New Roman" w:hAnsi="Times New Roman"/>
          <w:sz w:val="24"/>
          <w:szCs w:val="24"/>
          <w:lang w:val="fr-FR"/>
        </w:rPr>
        <w:t xml:space="preserve"> </w:t>
      </w:r>
      <w:r w:rsidRPr="00843A64">
        <w:rPr>
          <w:rFonts w:ascii="Times New Roman" w:hAnsi="Times New Roman"/>
          <w:sz w:val="24"/>
          <w:szCs w:val="24"/>
          <w:lang w:val="fr-FR"/>
        </w:rPr>
        <w:t>mêmes</w:t>
      </w:r>
      <w:r w:rsidR="00172579">
        <w:rPr>
          <w:rFonts w:ascii="Times New Roman" w:hAnsi="Times New Roman"/>
          <w:sz w:val="24"/>
          <w:szCs w:val="24"/>
          <w:lang w:val="fr-FR"/>
        </w:rPr>
        <w:t xml:space="preserve">, aussi d'un fondateur d'une </w:t>
      </w:r>
      <w:r w:rsidR="00C223CD">
        <w:rPr>
          <w:rFonts w:ascii="Times New Roman" w:hAnsi="Times New Roman"/>
          <w:sz w:val="24"/>
          <w:szCs w:val="24"/>
          <w:lang w:val="fr-FR"/>
        </w:rPr>
        <w:t xml:space="preserve">Œuvre </w:t>
      </w:r>
      <w:r w:rsidR="00C223CD" w:rsidRPr="00843A64">
        <w:rPr>
          <w:rFonts w:ascii="Times New Roman" w:hAnsi="Times New Roman"/>
          <w:sz w:val="24"/>
          <w:szCs w:val="24"/>
          <w:lang w:val="fr-FR"/>
        </w:rPr>
        <w:t>sacrée</w:t>
      </w:r>
      <w:r w:rsidR="00172579">
        <w:rPr>
          <w:rFonts w:ascii="Times New Roman" w:hAnsi="Times New Roman"/>
          <w:sz w:val="24"/>
          <w:szCs w:val="24"/>
          <w:lang w:val="fr-FR"/>
        </w:rPr>
        <w:t>, sont dans</w:t>
      </w:r>
      <w:r w:rsidR="00843A64" w:rsidRPr="00843A64">
        <w:rPr>
          <w:rFonts w:ascii="Times New Roman" w:hAnsi="Times New Roman"/>
          <w:sz w:val="24"/>
          <w:szCs w:val="24"/>
          <w:lang w:val="fr-FR"/>
        </w:rPr>
        <w:t xml:space="preserve"> les mains de Dieu </w:t>
      </w:r>
      <w:r w:rsidR="00172579">
        <w:rPr>
          <w:rFonts w:ascii="Times New Roman" w:hAnsi="Times New Roman"/>
          <w:sz w:val="24"/>
          <w:szCs w:val="24"/>
          <w:lang w:val="fr-FR"/>
        </w:rPr>
        <w:t xml:space="preserve">des </w:t>
      </w:r>
      <w:r w:rsidR="00843A64" w:rsidRPr="00843A64">
        <w:rPr>
          <w:rFonts w:ascii="Times New Roman" w:hAnsi="Times New Roman"/>
          <w:sz w:val="24"/>
          <w:szCs w:val="24"/>
          <w:lang w:val="fr-FR"/>
        </w:rPr>
        <w:t xml:space="preserve">arguments pour prouver l'humilité et </w:t>
      </w:r>
      <w:r w:rsidR="00172579">
        <w:rPr>
          <w:rFonts w:ascii="Times New Roman" w:hAnsi="Times New Roman"/>
          <w:sz w:val="24"/>
          <w:szCs w:val="24"/>
          <w:lang w:val="fr-FR"/>
        </w:rPr>
        <w:t xml:space="preserve">l'espérance que nous devons avoir en lui seul, afin qu'aucune créature ne se glorifie avant lui. </w:t>
      </w:r>
      <w:r w:rsidR="00843A64" w:rsidRPr="00843A64">
        <w:rPr>
          <w:rFonts w:ascii="Times New Roman" w:hAnsi="Times New Roman"/>
          <w:sz w:val="24"/>
          <w:szCs w:val="24"/>
          <w:lang w:val="fr-FR"/>
        </w:rPr>
        <w:t xml:space="preserve"> Jamais </w:t>
      </w:r>
      <w:r w:rsidR="001725DF" w:rsidRPr="00843A64">
        <w:rPr>
          <w:rFonts w:ascii="Times New Roman" w:hAnsi="Times New Roman"/>
          <w:sz w:val="24"/>
          <w:szCs w:val="24"/>
          <w:lang w:val="fr-FR"/>
        </w:rPr>
        <w:t>une n'éclipse</w:t>
      </w:r>
      <w:r w:rsidR="00843A64" w:rsidRPr="00843A64">
        <w:rPr>
          <w:rFonts w:ascii="Times New Roman" w:hAnsi="Times New Roman"/>
          <w:sz w:val="24"/>
          <w:szCs w:val="24"/>
          <w:lang w:val="fr-FR"/>
        </w:rPr>
        <w:t xml:space="preserve"> dans sa confiance, même dans les heures les plus sombres. </w:t>
      </w:r>
      <w:r w:rsidR="004266C1" w:rsidRPr="004266C1">
        <w:rPr>
          <w:rFonts w:ascii="Times New Roman" w:hAnsi="Times New Roman"/>
          <w:sz w:val="24"/>
          <w:szCs w:val="24"/>
          <w:lang w:val="fr-FR"/>
        </w:rPr>
        <w:t xml:space="preserve">Il a eu une vie très troublée et </w:t>
      </w:r>
      <w:r w:rsidR="004266C1">
        <w:rPr>
          <w:rFonts w:ascii="Times New Roman" w:hAnsi="Times New Roman"/>
          <w:sz w:val="24"/>
          <w:szCs w:val="24"/>
          <w:lang w:val="fr-FR"/>
        </w:rPr>
        <w:t>portait en paix son amertume, l</w:t>
      </w:r>
      <w:r w:rsidR="004266C1" w:rsidRPr="004266C1">
        <w:rPr>
          <w:rFonts w:ascii="Times New Roman" w:hAnsi="Times New Roman"/>
          <w:sz w:val="24"/>
          <w:szCs w:val="24"/>
          <w:lang w:val="fr-FR"/>
        </w:rPr>
        <w:t>aquelle il ne confiait à per</w:t>
      </w:r>
      <w:r w:rsidR="004266C1">
        <w:rPr>
          <w:rFonts w:ascii="Times New Roman" w:hAnsi="Times New Roman"/>
          <w:sz w:val="24"/>
          <w:szCs w:val="24"/>
          <w:lang w:val="fr-FR"/>
        </w:rPr>
        <w:t xml:space="preserve">sonne. </w:t>
      </w:r>
      <w:r w:rsidR="00C223CD">
        <w:rPr>
          <w:rFonts w:ascii="Times New Roman" w:hAnsi="Times New Roman"/>
          <w:sz w:val="24"/>
          <w:szCs w:val="24"/>
          <w:lang w:val="fr-FR"/>
        </w:rPr>
        <w:t>Il disait</w:t>
      </w:r>
      <w:r w:rsidR="004266C1">
        <w:rPr>
          <w:rFonts w:ascii="Times New Roman" w:hAnsi="Times New Roman"/>
          <w:sz w:val="24"/>
          <w:szCs w:val="24"/>
          <w:lang w:val="fr-FR"/>
        </w:rPr>
        <w:t xml:space="preserve"> dans ces cas:</w:t>
      </w:r>
      <w:r w:rsidR="004266C1" w:rsidRPr="004266C1">
        <w:rPr>
          <w:rFonts w:ascii="Times New Roman" w:hAnsi="Times New Roman"/>
          <w:sz w:val="24"/>
          <w:szCs w:val="24"/>
          <w:lang w:val="fr-FR"/>
        </w:rPr>
        <w:t xml:space="preserve"> "Prions, prions; conf</w:t>
      </w:r>
      <w:r w:rsidR="00EA05EC">
        <w:rPr>
          <w:rFonts w:ascii="Times New Roman" w:hAnsi="Times New Roman"/>
          <w:sz w:val="24"/>
          <w:szCs w:val="24"/>
          <w:lang w:val="fr-FR"/>
        </w:rPr>
        <w:t>iance dans le Seigneur; l'Œuvre</w:t>
      </w:r>
      <w:r w:rsidR="004266C1" w:rsidRPr="004266C1">
        <w:rPr>
          <w:rFonts w:ascii="Times New Roman" w:hAnsi="Times New Roman"/>
          <w:sz w:val="24"/>
          <w:szCs w:val="24"/>
          <w:lang w:val="fr-FR"/>
        </w:rPr>
        <w:t xml:space="preserve"> es</w:t>
      </w:r>
      <w:r w:rsidR="00EA05EC">
        <w:rPr>
          <w:rFonts w:ascii="Times New Roman" w:hAnsi="Times New Roman"/>
          <w:sz w:val="24"/>
          <w:szCs w:val="24"/>
          <w:lang w:val="fr-FR"/>
        </w:rPr>
        <w:t>t de Dieu et Dieu la sauvera!".</w:t>
      </w:r>
      <w:r w:rsidR="004266C1" w:rsidRPr="004266C1">
        <w:rPr>
          <w:rFonts w:ascii="Times New Roman" w:hAnsi="Times New Roman"/>
          <w:sz w:val="24"/>
          <w:szCs w:val="24"/>
          <w:lang w:val="fr-FR"/>
        </w:rPr>
        <w:t xml:space="preserve"> Affligé mais pas abattu pour l'augmentation des difficultés, il conseillait d'augmenter les prières et recommandait qu'en toutes circonstances nous ne comptassions pas sur les créatures, mettant tout notre espérance dans le Seigneur.</w:t>
      </w:r>
    </w:p>
    <w:p w14:paraId="327A4DFB" w14:textId="77777777" w:rsidR="00843A64" w:rsidRPr="00425840" w:rsidRDefault="004266C1" w:rsidP="008577A9">
      <w:pPr>
        <w:spacing w:after="120"/>
        <w:rPr>
          <w:rFonts w:ascii="Times New Roman" w:hAnsi="Times New Roman"/>
          <w:sz w:val="24"/>
          <w:szCs w:val="24"/>
          <w:highlight w:val="yellow"/>
          <w:lang w:val="fr-FR"/>
        </w:rPr>
      </w:pPr>
      <w:r w:rsidRPr="004266C1">
        <w:rPr>
          <w:rFonts w:ascii="Times New Roman" w:hAnsi="Times New Roman"/>
          <w:sz w:val="24"/>
          <w:szCs w:val="24"/>
          <w:lang w:val="fr-FR"/>
        </w:rPr>
        <w:tab/>
        <w:t>Il disait avec simplicité et franchise: "Je n'ai jamais mis ma confiance dans les hommes</w:t>
      </w:r>
      <w:r w:rsidR="00C223CD" w:rsidRPr="004266C1">
        <w:rPr>
          <w:rFonts w:ascii="Times New Roman" w:hAnsi="Times New Roman"/>
          <w:sz w:val="24"/>
          <w:szCs w:val="24"/>
          <w:lang w:val="fr-FR"/>
        </w:rPr>
        <w:t>” et</w:t>
      </w:r>
      <w:r w:rsidRPr="004266C1">
        <w:rPr>
          <w:rFonts w:ascii="Times New Roman" w:hAnsi="Times New Roman"/>
          <w:sz w:val="24"/>
          <w:szCs w:val="24"/>
          <w:lang w:val="fr-FR"/>
        </w:rPr>
        <w:t xml:space="preserve"> répétait la parole de l'Écriture Sainte que les hommes ont un bras de chair, mais avec nous est le Seigneur notre Dieu pour nous aider et combattre avec nous. (</w:t>
      </w:r>
      <w:r w:rsidRPr="004266C1">
        <w:rPr>
          <w:rFonts w:ascii="Times New Roman" w:hAnsi="Times New Roman"/>
          <w:i/>
          <w:sz w:val="24"/>
          <w:szCs w:val="24"/>
          <w:lang w:val="fr-FR"/>
        </w:rPr>
        <w:t>2Chr</w:t>
      </w:r>
      <w:r w:rsidRPr="004266C1">
        <w:rPr>
          <w:rFonts w:ascii="Times New Roman" w:hAnsi="Times New Roman"/>
          <w:sz w:val="24"/>
          <w:szCs w:val="24"/>
          <w:lang w:val="fr-FR"/>
        </w:rPr>
        <w:t xml:space="preserve">, 32, 8). Un jour, à P. Vitale, inquiet, il énuméra ses dettes, dont il disait qu'il ne pouvait se démêler; mais peu de temps après, allant de pair avec lui, je ne sais pas où, il s'est </w:t>
      </w:r>
      <w:r w:rsidR="00C223CD" w:rsidRPr="004266C1">
        <w:rPr>
          <w:rFonts w:ascii="Times New Roman" w:hAnsi="Times New Roman"/>
          <w:sz w:val="24"/>
          <w:szCs w:val="24"/>
          <w:lang w:val="fr-FR"/>
        </w:rPr>
        <w:t>arrêté pour</w:t>
      </w:r>
      <w:r w:rsidRPr="004266C1">
        <w:rPr>
          <w:rFonts w:ascii="Times New Roman" w:hAnsi="Times New Roman"/>
          <w:sz w:val="24"/>
          <w:szCs w:val="24"/>
          <w:lang w:val="fr-FR"/>
        </w:rPr>
        <w:t xml:space="preserve"> admirer un palais, se demandant si les propriétair</w:t>
      </w:r>
      <w:r>
        <w:rPr>
          <w:rFonts w:ascii="Times New Roman" w:hAnsi="Times New Roman"/>
          <w:sz w:val="24"/>
          <w:szCs w:val="24"/>
          <w:lang w:val="fr-FR"/>
        </w:rPr>
        <w:t>es étaient disponible à</w:t>
      </w:r>
      <w:r w:rsidRPr="004266C1">
        <w:rPr>
          <w:rFonts w:ascii="Times New Roman" w:hAnsi="Times New Roman"/>
          <w:sz w:val="24"/>
          <w:szCs w:val="24"/>
          <w:lang w:val="fr-FR"/>
        </w:rPr>
        <w:t xml:space="preserve"> </w:t>
      </w:r>
      <w:r w:rsidR="00C223CD" w:rsidRPr="004266C1">
        <w:rPr>
          <w:rFonts w:ascii="Times New Roman" w:hAnsi="Times New Roman"/>
          <w:sz w:val="24"/>
          <w:szCs w:val="24"/>
          <w:lang w:val="fr-FR"/>
        </w:rPr>
        <w:t>le vendre</w:t>
      </w:r>
      <w:r w:rsidRPr="004266C1">
        <w:rPr>
          <w:rFonts w:ascii="Times New Roman" w:hAnsi="Times New Roman"/>
          <w:sz w:val="24"/>
          <w:szCs w:val="24"/>
          <w:lang w:val="fr-FR"/>
        </w:rPr>
        <w:t>, parce qu'il disait qu'</w:t>
      </w:r>
      <w:r w:rsidRPr="004266C1">
        <w:rPr>
          <w:rFonts w:ascii="Times New Roman" w:hAnsi="Times New Roman"/>
          <w:i/>
          <w:sz w:val="24"/>
          <w:szCs w:val="24"/>
          <w:lang w:val="fr-FR"/>
        </w:rPr>
        <w:t>Avignone</w:t>
      </w:r>
      <w:r w:rsidRPr="004266C1">
        <w:rPr>
          <w:rFonts w:ascii="Times New Roman" w:hAnsi="Times New Roman"/>
          <w:sz w:val="24"/>
          <w:szCs w:val="24"/>
          <w:lang w:val="fr-FR"/>
        </w:rPr>
        <w:t xml:space="preserve"> ne pouvait pas donner ample souffle au développement de l'Œuvre. Au P. Vitale, qui été émerveillé de la contradiction flagrante, il répondit: "Qu'est-ce que cela signifie?  Les </w:t>
      </w:r>
      <w:r w:rsidR="00C223CD" w:rsidRPr="004266C1">
        <w:rPr>
          <w:rFonts w:ascii="Times New Roman" w:hAnsi="Times New Roman"/>
          <w:sz w:val="24"/>
          <w:szCs w:val="24"/>
          <w:lang w:val="fr-FR"/>
        </w:rPr>
        <w:t>dettes concernent</w:t>
      </w:r>
      <w:r w:rsidRPr="004266C1">
        <w:rPr>
          <w:rFonts w:ascii="Times New Roman" w:hAnsi="Times New Roman"/>
          <w:sz w:val="24"/>
          <w:szCs w:val="24"/>
          <w:lang w:val="fr-FR"/>
        </w:rPr>
        <w:t xml:space="preserve"> moi, l'achat du palais est plutôt confié à la Divine Providence".</w:t>
      </w:r>
    </w:p>
    <w:p w14:paraId="56D02BAC" w14:textId="77777777" w:rsidR="000B7162" w:rsidRPr="000B7162" w:rsidRDefault="000B7162" w:rsidP="008577A9">
      <w:pPr>
        <w:spacing w:after="120"/>
        <w:rPr>
          <w:rFonts w:ascii="Times New Roman" w:hAnsi="Times New Roman"/>
          <w:sz w:val="24"/>
          <w:szCs w:val="24"/>
          <w:lang w:val="fr-FR"/>
        </w:rPr>
      </w:pPr>
    </w:p>
    <w:p w14:paraId="2659538E" w14:textId="1F613A66" w:rsidR="00843A64" w:rsidRPr="002A55E4" w:rsidRDefault="00AE3ACA" w:rsidP="008577A9">
      <w:pPr>
        <w:spacing w:after="120"/>
        <w:rPr>
          <w:rFonts w:ascii="Times New Roman" w:hAnsi="Times New Roman"/>
          <w:b/>
          <w:sz w:val="28"/>
          <w:szCs w:val="28"/>
          <w:lang w:val="fr-FR"/>
        </w:rPr>
      </w:pPr>
      <w:r w:rsidRPr="004266C1">
        <w:rPr>
          <w:rFonts w:ascii="Times New Roman" w:hAnsi="Times New Roman"/>
          <w:b/>
          <w:sz w:val="28"/>
          <w:szCs w:val="28"/>
          <w:lang w:val="fr-FR"/>
        </w:rPr>
        <w:t>8. T</w:t>
      </w:r>
      <w:r w:rsidR="00843A64" w:rsidRPr="004266C1">
        <w:rPr>
          <w:rFonts w:ascii="Times New Roman" w:hAnsi="Times New Roman"/>
          <w:b/>
          <w:sz w:val="28"/>
          <w:szCs w:val="28"/>
          <w:lang w:val="fr-FR"/>
        </w:rPr>
        <w:t>oujours confiance!</w:t>
      </w:r>
    </w:p>
    <w:p w14:paraId="4BE72462" w14:textId="77777777" w:rsidR="00FB3464" w:rsidRPr="00FB3464" w:rsidRDefault="00843A64" w:rsidP="008577A9">
      <w:pPr>
        <w:spacing w:after="120"/>
        <w:rPr>
          <w:rFonts w:ascii="Times New Roman" w:hAnsi="Times New Roman"/>
          <w:sz w:val="24"/>
          <w:szCs w:val="24"/>
          <w:lang w:val="fr-FR"/>
        </w:rPr>
      </w:pPr>
      <w:r w:rsidRPr="004266C1">
        <w:rPr>
          <w:rFonts w:ascii="Times New Roman" w:hAnsi="Times New Roman"/>
          <w:sz w:val="24"/>
          <w:szCs w:val="24"/>
          <w:lang w:val="fr-FR"/>
        </w:rPr>
        <w:tab/>
      </w:r>
      <w:r w:rsidR="00FB3464" w:rsidRPr="00FB3464">
        <w:rPr>
          <w:rFonts w:ascii="Times New Roman" w:hAnsi="Times New Roman"/>
          <w:sz w:val="24"/>
          <w:szCs w:val="24"/>
          <w:lang w:val="fr-FR"/>
        </w:rPr>
        <w:t>La confiance en Dieu était la base sur laquelle reposaient l'existence et la vie de la Maison. Non pour rien à l'entrée d'</w:t>
      </w:r>
      <w:r w:rsidR="00FB3464" w:rsidRPr="00FB3464">
        <w:rPr>
          <w:rFonts w:ascii="Times New Roman" w:hAnsi="Times New Roman"/>
          <w:i/>
          <w:sz w:val="24"/>
          <w:szCs w:val="24"/>
          <w:lang w:val="fr-FR"/>
        </w:rPr>
        <w:t>Avignone</w:t>
      </w:r>
      <w:r w:rsidR="00FB3464" w:rsidRPr="00FB3464">
        <w:rPr>
          <w:rFonts w:ascii="Times New Roman" w:hAnsi="Times New Roman"/>
          <w:sz w:val="24"/>
          <w:szCs w:val="24"/>
          <w:lang w:val="fr-FR"/>
        </w:rPr>
        <w:t xml:space="preserve"> le Père avait écrit en grands caractères l'encouragement évangélique: </w:t>
      </w:r>
      <w:r w:rsidR="00FB3464" w:rsidRPr="001E5022">
        <w:rPr>
          <w:rFonts w:ascii="Times New Roman" w:hAnsi="Times New Roman"/>
          <w:i/>
          <w:sz w:val="24"/>
          <w:szCs w:val="24"/>
          <w:lang w:val="fr-FR"/>
        </w:rPr>
        <w:t>Nolite timere, pusillus grex</w:t>
      </w:r>
      <w:r w:rsidR="00FB3464" w:rsidRPr="00FB3464">
        <w:rPr>
          <w:rFonts w:ascii="Times New Roman" w:hAnsi="Times New Roman"/>
          <w:sz w:val="24"/>
          <w:szCs w:val="24"/>
          <w:lang w:val="fr-FR"/>
        </w:rPr>
        <w:t xml:space="preserve"> (</w:t>
      </w:r>
      <w:r w:rsidR="00FB3464" w:rsidRPr="00FB3464">
        <w:rPr>
          <w:rFonts w:ascii="Times New Roman" w:hAnsi="Times New Roman"/>
          <w:i/>
          <w:sz w:val="24"/>
          <w:szCs w:val="24"/>
          <w:lang w:val="fr-FR"/>
        </w:rPr>
        <w:t>Lc</w:t>
      </w:r>
      <w:r w:rsidR="00FB3464" w:rsidRPr="00FB3464">
        <w:rPr>
          <w:rFonts w:ascii="Times New Roman" w:hAnsi="Times New Roman"/>
          <w:sz w:val="24"/>
          <w:szCs w:val="24"/>
          <w:lang w:val="fr-FR"/>
        </w:rPr>
        <w:t xml:space="preserve"> 12,32). Ensuite habituellement </w:t>
      </w:r>
      <w:r w:rsidR="00FB3464" w:rsidRPr="00FB3464">
        <w:rPr>
          <w:rFonts w:ascii="Times New Roman" w:hAnsi="Times New Roman"/>
          <w:sz w:val="24"/>
          <w:szCs w:val="24"/>
          <w:lang w:val="fr-FR"/>
        </w:rPr>
        <w:lastRenderedPageBreak/>
        <w:t xml:space="preserve">il terminait sa journée avec un acte d'abandon à Dieu, en récitant la dernière prière du soir avec le </w:t>
      </w:r>
      <w:r w:rsidR="00C223CD" w:rsidRPr="00FB3464">
        <w:rPr>
          <w:rFonts w:ascii="Times New Roman" w:hAnsi="Times New Roman"/>
          <w:sz w:val="24"/>
          <w:szCs w:val="24"/>
          <w:lang w:val="fr-FR"/>
        </w:rPr>
        <w:t>psaume de</w:t>
      </w:r>
      <w:r w:rsidR="00FB3464" w:rsidRPr="00FB3464">
        <w:rPr>
          <w:rFonts w:ascii="Times New Roman" w:hAnsi="Times New Roman"/>
          <w:sz w:val="24"/>
          <w:szCs w:val="24"/>
          <w:lang w:val="fr-FR"/>
        </w:rPr>
        <w:t xml:space="preserve"> confiance: </w:t>
      </w:r>
      <w:r w:rsidR="00FB3464" w:rsidRPr="001E5022">
        <w:rPr>
          <w:rFonts w:ascii="Times New Roman" w:hAnsi="Times New Roman"/>
          <w:i/>
          <w:sz w:val="24"/>
          <w:szCs w:val="24"/>
          <w:lang w:val="fr-FR"/>
        </w:rPr>
        <w:t>Qui habitat in adiutorio Altissimi</w:t>
      </w:r>
      <w:r w:rsidR="00FB3464" w:rsidRPr="00FB3464">
        <w:rPr>
          <w:rFonts w:ascii="Times New Roman" w:hAnsi="Times New Roman"/>
          <w:sz w:val="24"/>
          <w:szCs w:val="24"/>
          <w:lang w:val="fr-FR"/>
        </w:rPr>
        <w:t>… (</w:t>
      </w:r>
      <w:r w:rsidR="00FB3464" w:rsidRPr="00FB3464">
        <w:rPr>
          <w:rFonts w:ascii="Times New Roman" w:hAnsi="Times New Roman"/>
          <w:i/>
          <w:sz w:val="24"/>
          <w:szCs w:val="24"/>
          <w:lang w:val="fr-FR"/>
        </w:rPr>
        <w:t>Ps</w:t>
      </w:r>
      <w:r w:rsidR="00FB3464" w:rsidRPr="00FB3464">
        <w:rPr>
          <w:rFonts w:ascii="Times New Roman" w:hAnsi="Times New Roman"/>
          <w:sz w:val="24"/>
          <w:szCs w:val="24"/>
          <w:lang w:val="fr-FR"/>
        </w:rPr>
        <w:t xml:space="preserve"> 90).</w:t>
      </w:r>
    </w:p>
    <w:p w14:paraId="7D6BAD79" w14:textId="77777777" w:rsidR="00BD0559" w:rsidRPr="001E5022" w:rsidRDefault="00FB3464" w:rsidP="008577A9">
      <w:pPr>
        <w:spacing w:after="120"/>
        <w:rPr>
          <w:rFonts w:ascii="Times New Roman" w:hAnsi="Times New Roman"/>
          <w:sz w:val="24"/>
          <w:szCs w:val="24"/>
          <w:lang w:val="fr-FR"/>
        </w:rPr>
      </w:pPr>
      <w:r w:rsidRPr="00FB3464">
        <w:rPr>
          <w:rFonts w:ascii="Times New Roman" w:hAnsi="Times New Roman"/>
          <w:sz w:val="24"/>
          <w:szCs w:val="24"/>
          <w:lang w:val="fr-FR"/>
        </w:rPr>
        <w:tab/>
        <w:t xml:space="preserve"> </w:t>
      </w:r>
      <w:r w:rsidRPr="001E5022">
        <w:rPr>
          <w:rFonts w:ascii="Times New Roman" w:hAnsi="Times New Roman"/>
          <w:sz w:val="24"/>
          <w:szCs w:val="24"/>
          <w:lang w:val="fr-FR"/>
        </w:rPr>
        <w:t>Il exigeait cette confiance en Dieu par les âmes qui s'appuyaient sur lui. Le P. Vitale souffrait d'une tribulation intérieure sérieuse pendant de nombreuses années; et le Père à chaque occasion le soutenait et l'encourageait. Une fois qu'il lui demanda de faire une retraite p</w:t>
      </w:r>
      <w:r w:rsidR="001E5022">
        <w:rPr>
          <w:rFonts w:ascii="Times New Roman" w:hAnsi="Times New Roman"/>
          <w:sz w:val="24"/>
          <w:szCs w:val="24"/>
          <w:lang w:val="fr-FR"/>
        </w:rPr>
        <w:t>articulière, il a répondu: "Le P</w:t>
      </w:r>
      <w:r w:rsidRPr="001E5022">
        <w:rPr>
          <w:rFonts w:ascii="Times New Roman" w:hAnsi="Times New Roman"/>
          <w:sz w:val="24"/>
          <w:szCs w:val="24"/>
          <w:lang w:val="fr-FR"/>
        </w:rPr>
        <w:t>ère Vitale n'en a pas besoin; chassez-vous les pensées importunes; vous êtes dans le sein de notre Seigneur et exactement dans son cœur"</w:t>
      </w:r>
      <w:r w:rsidR="001E5022">
        <w:rPr>
          <w:rStyle w:val="FootnoteReference"/>
          <w:rFonts w:ascii="Times New Roman" w:hAnsi="Times New Roman"/>
          <w:sz w:val="24"/>
          <w:szCs w:val="24"/>
          <w:lang w:val="fr-FR"/>
        </w:rPr>
        <w:footnoteReference w:id="279"/>
      </w:r>
      <w:r w:rsidRPr="001E5022">
        <w:rPr>
          <w:rFonts w:ascii="Times New Roman" w:hAnsi="Times New Roman"/>
          <w:sz w:val="24"/>
          <w:szCs w:val="24"/>
          <w:lang w:val="fr-FR"/>
        </w:rPr>
        <w:t>.  A une autre occasion, lui écrit: "Après combien il vous a aimé,  que doit être affligé notr</w:t>
      </w:r>
      <w:r w:rsidR="001E5022">
        <w:rPr>
          <w:rFonts w:ascii="Times New Roman" w:hAnsi="Times New Roman"/>
          <w:sz w:val="24"/>
          <w:szCs w:val="24"/>
          <w:lang w:val="fr-FR"/>
        </w:rPr>
        <w:t>e Seigneur, si vous pensez à l'E</w:t>
      </w:r>
      <w:r w:rsidRPr="001E5022">
        <w:rPr>
          <w:rFonts w:ascii="Times New Roman" w:hAnsi="Times New Roman"/>
          <w:sz w:val="24"/>
          <w:szCs w:val="24"/>
          <w:lang w:val="fr-FR"/>
        </w:rPr>
        <w:t>nfer...</w:t>
      </w:r>
      <w:r w:rsidR="001E5022" w:rsidRPr="001E5022">
        <w:rPr>
          <w:rFonts w:ascii="Times New Roman" w:hAnsi="Times New Roman"/>
          <w:sz w:val="24"/>
          <w:szCs w:val="24"/>
          <w:lang w:val="fr-FR"/>
        </w:rPr>
        <w:t xml:space="preserve">  Dans quelques révélations de</w:t>
      </w:r>
      <w:r w:rsidR="00843A64" w:rsidRPr="001E5022">
        <w:rPr>
          <w:rFonts w:ascii="Times New Roman" w:hAnsi="Times New Roman"/>
          <w:sz w:val="24"/>
          <w:szCs w:val="24"/>
          <w:lang w:val="fr-FR"/>
        </w:rPr>
        <w:t xml:space="preserve"> saints Notre Seigneur a dit que </w:t>
      </w:r>
      <w:r w:rsidR="001E5022" w:rsidRPr="001E5022">
        <w:rPr>
          <w:rFonts w:ascii="Times New Roman" w:hAnsi="Times New Roman"/>
          <w:i/>
          <w:sz w:val="24"/>
          <w:szCs w:val="24"/>
          <w:lang w:val="fr-FR"/>
        </w:rPr>
        <w:t>les fil</w:t>
      </w:r>
      <w:r w:rsidR="00843A64" w:rsidRPr="001E5022">
        <w:rPr>
          <w:rFonts w:ascii="Times New Roman" w:hAnsi="Times New Roman"/>
          <w:i/>
          <w:sz w:val="24"/>
          <w:szCs w:val="24"/>
          <w:lang w:val="fr-FR"/>
        </w:rPr>
        <w:t>s</w:t>
      </w:r>
      <w:r w:rsidR="001E5022">
        <w:rPr>
          <w:rFonts w:ascii="Times New Roman" w:hAnsi="Times New Roman"/>
          <w:sz w:val="24"/>
          <w:szCs w:val="24"/>
          <w:lang w:val="fr-FR"/>
        </w:rPr>
        <w:t xml:space="preserve"> ne devraient pas penser à l'E</w:t>
      </w:r>
      <w:r w:rsidR="00843A64" w:rsidRPr="001E5022">
        <w:rPr>
          <w:rFonts w:ascii="Times New Roman" w:hAnsi="Times New Roman"/>
          <w:sz w:val="24"/>
          <w:szCs w:val="24"/>
          <w:lang w:val="fr-FR"/>
        </w:rPr>
        <w:t>nfer, car ils ont to</w:t>
      </w:r>
      <w:r w:rsidR="001E5022">
        <w:rPr>
          <w:rFonts w:ascii="Times New Roman" w:hAnsi="Times New Roman"/>
          <w:sz w:val="24"/>
          <w:szCs w:val="24"/>
          <w:lang w:val="fr-FR"/>
        </w:rPr>
        <w:t xml:space="preserve">us partagé avec le Père céleste! </w:t>
      </w:r>
      <w:r w:rsidR="001E5022" w:rsidRPr="001E5022">
        <w:rPr>
          <w:rFonts w:ascii="Times New Roman" w:hAnsi="Times New Roman"/>
          <w:i/>
          <w:sz w:val="24"/>
          <w:szCs w:val="24"/>
          <w:lang w:val="fr-FR"/>
        </w:rPr>
        <w:t>Réjouissez-vous</w:t>
      </w:r>
      <w:r w:rsidR="00843A64" w:rsidRPr="001E5022">
        <w:rPr>
          <w:rFonts w:ascii="Times New Roman" w:hAnsi="Times New Roman"/>
          <w:sz w:val="24"/>
          <w:szCs w:val="24"/>
          <w:lang w:val="fr-FR"/>
        </w:rPr>
        <w:t xml:space="preserve">, Notre Seigneur a dit aux apôtres, </w:t>
      </w:r>
      <w:r w:rsidR="001E5022" w:rsidRPr="001E5022">
        <w:rPr>
          <w:rFonts w:ascii="Times New Roman" w:hAnsi="Times New Roman"/>
          <w:i/>
          <w:sz w:val="24"/>
          <w:szCs w:val="24"/>
          <w:lang w:val="fr-FR"/>
        </w:rPr>
        <w:t xml:space="preserve">parce </w:t>
      </w:r>
      <w:r w:rsidR="00843A64" w:rsidRPr="001E5022">
        <w:rPr>
          <w:rFonts w:ascii="Times New Roman" w:hAnsi="Times New Roman"/>
          <w:i/>
          <w:sz w:val="24"/>
          <w:szCs w:val="24"/>
          <w:lang w:val="fr-FR"/>
        </w:rPr>
        <w:t>que vos noms sont écrits dans le livre de la vie</w:t>
      </w:r>
      <w:r w:rsidR="00843A64" w:rsidRPr="001E5022">
        <w:rPr>
          <w:rFonts w:ascii="Times New Roman" w:hAnsi="Times New Roman"/>
          <w:sz w:val="24"/>
          <w:szCs w:val="24"/>
          <w:lang w:val="fr-FR"/>
        </w:rPr>
        <w:t>. La même chose nous dit: aimons-le, demandons-lu</w:t>
      </w:r>
      <w:r w:rsidR="001E5022">
        <w:rPr>
          <w:rFonts w:ascii="Times New Roman" w:hAnsi="Times New Roman"/>
          <w:sz w:val="24"/>
          <w:szCs w:val="24"/>
          <w:lang w:val="fr-FR"/>
        </w:rPr>
        <w:t xml:space="preserve">i la sainte persévérance et </w:t>
      </w:r>
      <w:r w:rsidR="00F51216">
        <w:rPr>
          <w:rFonts w:ascii="Times New Roman" w:hAnsi="Times New Roman"/>
          <w:sz w:val="24"/>
          <w:szCs w:val="24"/>
          <w:lang w:val="fr-FR"/>
        </w:rPr>
        <w:t>ayons confiance</w:t>
      </w:r>
      <w:r w:rsidR="00843A64" w:rsidRPr="001E5022">
        <w:rPr>
          <w:rFonts w:ascii="Times New Roman" w:hAnsi="Times New Roman"/>
          <w:sz w:val="24"/>
          <w:szCs w:val="24"/>
          <w:lang w:val="fr-FR"/>
        </w:rPr>
        <w:t xml:space="preserve"> que nous n</w:t>
      </w:r>
      <w:r w:rsidR="00F51216">
        <w:rPr>
          <w:rFonts w:ascii="Times New Roman" w:hAnsi="Times New Roman"/>
          <w:sz w:val="24"/>
          <w:szCs w:val="24"/>
          <w:lang w:val="fr-FR"/>
        </w:rPr>
        <w:t>e sommes pas faits pour l'E</w:t>
      </w:r>
      <w:r w:rsidR="00BD0559" w:rsidRPr="001E5022">
        <w:rPr>
          <w:rFonts w:ascii="Times New Roman" w:hAnsi="Times New Roman"/>
          <w:sz w:val="24"/>
          <w:szCs w:val="24"/>
          <w:lang w:val="fr-FR"/>
        </w:rPr>
        <w:t>nfer</w:t>
      </w:r>
      <w:r w:rsidR="00843A64" w:rsidRPr="001E5022">
        <w:rPr>
          <w:rFonts w:ascii="Times New Roman" w:hAnsi="Times New Roman"/>
          <w:sz w:val="24"/>
          <w:szCs w:val="24"/>
          <w:lang w:val="fr-FR"/>
        </w:rPr>
        <w:t>"</w:t>
      </w:r>
      <w:r w:rsidR="00BD0559" w:rsidRPr="001E5022">
        <w:rPr>
          <w:rStyle w:val="FootnoteReference"/>
          <w:rFonts w:ascii="Times New Roman" w:hAnsi="Times New Roman"/>
          <w:sz w:val="24"/>
          <w:szCs w:val="24"/>
          <w:lang w:val="fr-FR"/>
        </w:rPr>
        <w:footnoteReference w:id="280"/>
      </w:r>
      <w:r w:rsidR="00F51216">
        <w:rPr>
          <w:rFonts w:ascii="Times New Roman" w:hAnsi="Times New Roman"/>
          <w:sz w:val="24"/>
          <w:szCs w:val="24"/>
          <w:lang w:val="fr-FR"/>
        </w:rPr>
        <w:t>. D'autres fois: "</w:t>
      </w:r>
      <w:r w:rsidR="00C223CD">
        <w:rPr>
          <w:rFonts w:ascii="Times New Roman" w:hAnsi="Times New Roman"/>
          <w:sz w:val="24"/>
          <w:szCs w:val="24"/>
          <w:lang w:val="fr-FR"/>
        </w:rPr>
        <w:t>Soyez courageux</w:t>
      </w:r>
      <w:r w:rsidR="00F51216">
        <w:rPr>
          <w:rFonts w:ascii="Times New Roman" w:hAnsi="Times New Roman"/>
          <w:sz w:val="24"/>
          <w:szCs w:val="24"/>
          <w:lang w:val="fr-FR"/>
        </w:rPr>
        <w:t>! Vous avez</w:t>
      </w:r>
      <w:r w:rsidR="00843A64" w:rsidRPr="001E5022">
        <w:rPr>
          <w:rFonts w:ascii="Times New Roman" w:hAnsi="Times New Roman"/>
          <w:sz w:val="24"/>
          <w:szCs w:val="24"/>
          <w:lang w:val="fr-FR"/>
        </w:rPr>
        <w:t xml:space="preserve"> so</w:t>
      </w:r>
      <w:r w:rsidR="00F51216">
        <w:rPr>
          <w:rFonts w:ascii="Times New Roman" w:hAnsi="Times New Roman"/>
          <w:sz w:val="24"/>
          <w:szCs w:val="24"/>
          <w:lang w:val="fr-FR"/>
        </w:rPr>
        <w:t>uffert! Vous avez englouti des bouchées... Mais Jésus est avec vous et il vous</w:t>
      </w:r>
      <w:r w:rsidR="00843A64" w:rsidRPr="001E5022">
        <w:rPr>
          <w:rFonts w:ascii="Times New Roman" w:hAnsi="Times New Roman"/>
          <w:sz w:val="24"/>
          <w:szCs w:val="24"/>
          <w:lang w:val="fr-FR"/>
        </w:rPr>
        <w:t xml:space="preserve"> donnera </w:t>
      </w:r>
      <w:r w:rsidR="00F51216">
        <w:rPr>
          <w:rFonts w:ascii="Times New Roman" w:hAnsi="Times New Roman"/>
          <w:sz w:val="24"/>
          <w:szCs w:val="24"/>
          <w:lang w:val="fr-FR"/>
        </w:rPr>
        <w:t>autant de</w:t>
      </w:r>
      <w:r w:rsidR="00843A64" w:rsidRPr="001E5022">
        <w:rPr>
          <w:rFonts w:ascii="Times New Roman" w:hAnsi="Times New Roman"/>
          <w:sz w:val="24"/>
          <w:szCs w:val="24"/>
          <w:lang w:val="fr-FR"/>
        </w:rPr>
        <w:t xml:space="preserve"> consolations</w:t>
      </w:r>
      <w:r w:rsidR="00F51216">
        <w:rPr>
          <w:rFonts w:ascii="Times New Roman" w:hAnsi="Times New Roman"/>
          <w:sz w:val="24"/>
          <w:szCs w:val="24"/>
          <w:lang w:val="fr-FR"/>
        </w:rPr>
        <w:t>"</w:t>
      </w:r>
      <w:r w:rsidR="00BD0559" w:rsidRPr="001E5022">
        <w:rPr>
          <w:rStyle w:val="FootnoteReference"/>
          <w:rFonts w:ascii="Times New Roman" w:hAnsi="Times New Roman"/>
          <w:sz w:val="24"/>
          <w:szCs w:val="24"/>
          <w:lang w:val="fr-FR"/>
        </w:rPr>
        <w:footnoteReference w:id="281"/>
      </w:r>
      <w:r w:rsidR="00F51216">
        <w:rPr>
          <w:rFonts w:ascii="Times New Roman" w:hAnsi="Times New Roman"/>
          <w:sz w:val="24"/>
          <w:szCs w:val="24"/>
          <w:lang w:val="fr-FR"/>
        </w:rPr>
        <w:t xml:space="preserve">. </w:t>
      </w:r>
      <w:r w:rsidR="00843A64" w:rsidRPr="001E5022">
        <w:rPr>
          <w:rFonts w:ascii="Times New Roman" w:hAnsi="Times New Roman"/>
          <w:sz w:val="24"/>
          <w:szCs w:val="24"/>
          <w:lang w:val="fr-FR"/>
        </w:rPr>
        <w:t xml:space="preserve"> </w:t>
      </w:r>
      <w:r w:rsidR="00F51216">
        <w:rPr>
          <w:rFonts w:ascii="Times New Roman" w:hAnsi="Times New Roman"/>
          <w:sz w:val="24"/>
          <w:szCs w:val="24"/>
          <w:lang w:val="fr-FR"/>
        </w:rPr>
        <w:t>"</w:t>
      </w:r>
      <w:r w:rsidR="00843A64" w:rsidRPr="001E5022">
        <w:rPr>
          <w:rFonts w:ascii="Times New Roman" w:hAnsi="Times New Roman"/>
          <w:i/>
          <w:sz w:val="24"/>
          <w:szCs w:val="24"/>
          <w:lang w:val="fr-FR"/>
        </w:rPr>
        <w:t>Expecta Dominum, virili</w:t>
      </w:r>
      <w:r w:rsidR="00BD0559" w:rsidRPr="001E5022">
        <w:rPr>
          <w:rFonts w:ascii="Times New Roman" w:hAnsi="Times New Roman"/>
          <w:i/>
          <w:sz w:val="24"/>
          <w:szCs w:val="24"/>
          <w:lang w:val="fr-FR"/>
        </w:rPr>
        <w:t>ter age et confortetur cor tuum</w:t>
      </w:r>
      <w:r w:rsidR="00BD0559" w:rsidRPr="001E5022">
        <w:rPr>
          <w:rFonts w:ascii="Times New Roman" w:hAnsi="Times New Roman"/>
          <w:sz w:val="24"/>
          <w:szCs w:val="24"/>
          <w:lang w:val="fr-FR"/>
        </w:rPr>
        <w:t>"</w:t>
      </w:r>
      <w:r w:rsidR="00BD0559" w:rsidRPr="001E5022">
        <w:rPr>
          <w:rStyle w:val="FootnoteReference"/>
          <w:rFonts w:ascii="Times New Roman" w:hAnsi="Times New Roman"/>
          <w:sz w:val="24"/>
          <w:szCs w:val="24"/>
          <w:lang w:val="fr-FR"/>
        </w:rPr>
        <w:footnoteReference w:id="282"/>
      </w:r>
      <w:r w:rsidR="00843A64" w:rsidRPr="001E5022">
        <w:rPr>
          <w:rFonts w:ascii="Times New Roman" w:hAnsi="Times New Roman"/>
          <w:sz w:val="24"/>
          <w:szCs w:val="24"/>
          <w:lang w:val="fr-FR"/>
        </w:rPr>
        <w:t xml:space="preserve">. </w:t>
      </w:r>
    </w:p>
    <w:p w14:paraId="26EAEE0C" w14:textId="77777777" w:rsidR="00BD0559" w:rsidRDefault="00BD0559" w:rsidP="008577A9">
      <w:pPr>
        <w:spacing w:after="120"/>
        <w:rPr>
          <w:rFonts w:ascii="Times New Roman" w:hAnsi="Times New Roman"/>
          <w:sz w:val="24"/>
          <w:szCs w:val="24"/>
          <w:lang w:val="fr-FR"/>
        </w:rPr>
      </w:pPr>
      <w:r>
        <w:rPr>
          <w:rFonts w:ascii="Times New Roman" w:hAnsi="Times New Roman"/>
          <w:sz w:val="24"/>
          <w:szCs w:val="24"/>
          <w:lang w:val="fr-FR"/>
        </w:rPr>
        <w:tab/>
      </w:r>
      <w:r w:rsidR="00843A64" w:rsidRPr="00843A64">
        <w:rPr>
          <w:rFonts w:ascii="Times New Roman" w:hAnsi="Times New Roman"/>
          <w:sz w:val="24"/>
          <w:szCs w:val="24"/>
          <w:lang w:val="fr-FR"/>
        </w:rPr>
        <w:t>"Regardons Dieu, faisons c</w:t>
      </w:r>
      <w:r w:rsidR="00BA5B63">
        <w:rPr>
          <w:rFonts w:ascii="Times New Roman" w:hAnsi="Times New Roman"/>
          <w:sz w:val="24"/>
          <w:szCs w:val="24"/>
          <w:lang w:val="fr-FR"/>
        </w:rPr>
        <w:t>e qui est en nous et passons au nôtre</w:t>
      </w:r>
      <w:r w:rsidR="00843A64" w:rsidRPr="00843A64">
        <w:rPr>
          <w:rFonts w:ascii="Times New Roman" w:hAnsi="Times New Roman"/>
          <w:sz w:val="24"/>
          <w:szCs w:val="24"/>
          <w:lang w:val="fr-FR"/>
        </w:rPr>
        <w:t>"</w:t>
      </w:r>
      <w:r>
        <w:rPr>
          <w:rStyle w:val="FootnoteReference"/>
          <w:rFonts w:ascii="Times New Roman" w:hAnsi="Times New Roman"/>
          <w:sz w:val="24"/>
          <w:szCs w:val="24"/>
          <w:lang w:val="fr-FR"/>
        </w:rPr>
        <w:footnoteReference w:id="283"/>
      </w:r>
      <w:r w:rsidR="00BA5B63">
        <w:rPr>
          <w:rFonts w:ascii="Times New Roman" w:hAnsi="Times New Roman"/>
          <w:sz w:val="24"/>
          <w:szCs w:val="24"/>
          <w:lang w:val="fr-FR"/>
        </w:rPr>
        <w:t xml:space="preserve">. Pour les </w:t>
      </w:r>
      <w:r w:rsidR="00C223CD">
        <w:rPr>
          <w:rFonts w:ascii="Times New Roman" w:hAnsi="Times New Roman"/>
          <w:sz w:val="24"/>
          <w:szCs w:val="24"/>
          <w:lang w:val="fr-FR"/>
        </w:rPr>
        <w:t>différents qui</w:t>
      </w:r>
      <w:r w:rsidR="00BA5B63">
        <w:rPr>
          <w:rFonts w:ascii="Times New Roman" w:hAnsi="Times New Roman"/>
          <w:sz w:val="24"/>
          <w:szCs w:val="24"/>
          <w:lang w:val="fr-FR"/>
        </w:rPr>
        <w:t xml:space="preserve"> </w:t>
      </w:r>
      <w:r w:rsidR="00C223CD">
        <w:rPr>
          <w:rFonts w:ascii="Times New Roman" w:hAnsi="Times New Roman"/>
          <w:sz w:val="24"/>
          <w:szCs w:val="24"/>
          <w:lang w:val="fr-FR"/>
        </w:rPr>
        <w:t xml:space="preserve">manquaient </w:t>
      </w:r>
      <w:r w:rsidR="00C223CD" w:rsidRPr="00843A64">
        <w:rPr>
          <w:rFonts w:ascii="Times New Roman" w:hAnsi="Times New Roman"/>
          <w:sz w:val="24"/>
          <w:szCs w:val="24"/>
          <w:lang w:val="fr-FR"/>
        </w:rPr>
        <w:t>en</w:t>
      </w:r>
      <w:r w:rsidR="00843A64" w:rsidRPr="00843A64">
        <w:rPr>
          <w:rFonts w:ascii="Times New Roman" w:hAnsi="Times New Roman"/>
          <w:sz w:val="24"/>
          <w:szCs w:val="24"/>
          <w:lang w:val="fr-FR"/>
        </w:rPr>
        <w:t xml:space="preserve"> temps de guerre: "Prions et faisons confiance au Cœur du Suprême Bon Jésus: il </w:t>
      </w:r>
      <w:r w:rsidR="00BA5B63">
        <w:rPr>
          <w:rFonts w:ascii="Times New Roman" w:hAnsi="Times New Roman"/>
          <w:sz w:val="24"/>
          <w:szCs w:val="24"/>
          <w:lang w:val="fr-FR"/>
        </w:rPr>
        <w:t xml:space="preserve">nous </w:t>
      </w:r>
      <w:r w:rsidR="00843A64" w:rsidRPr="00843A64">
        <w:rPr>
          <w:rFonts w:ascii="Times New Roman" w:hAnsi="Times New Roman"/>
          <w:sz w:val="24"/>
          <w:szCs w:val="24"/>
          <w:lang w:val="fr-FR"/>
        </w:rPr>
        <w:t>les préserver</w:t>
      </w:r>
      <w:r w:rsidR="00BA5B63">
        <w:rPr>
          <w:rFonts w:ascii="Times New Roman" w:hAnsi="Times New Roman"/>
          <w:sz w:val="24"/>
          <w:szCs w:val="24"/>
          <w:lang w:val="fr-FR"/>
        </w:rPr>
        <w:t>a ou il nous pourvoira: nous ne nous appuyions à</w:t>
      </w:r>
      <w:r w:rsidR="00843A64" w:rsidRPr="00843A64">
        <w:rPr>
          <w:rFonts w:ascii="Times New Roman" w:hAnsi="Times New Roman"/>
          <w:sz w:val="24"/>
          <w:szCs w:val="24"/>
          <w:lang w:val="fr-FR"/>
        </w:rPr>
        <w:t xml:space="preserve"> l'h</w:t>
      </w:r>
      <w:r w:rsidR="00843A64">
        <w:rPr>
          <w:rFonts w:ascii="Times New Roman" w:hAnsi="Times New Roman"/>
          <w:sz w:val="24"/>
          <w:szCs w:val="24"/>
          <w:lang w:val="fr-FR"/>
        </w:rPr>
        <w:t>omme"</w:t>
      </w:r>
      <w:r>
        <w:rPr>
          <w:rStyle w:val="FootnoteReference"/>
          <w:rFonts w:ascii="Times New Roman" w:hAnsi="Times New Roman"/>
          <w:sz w:val="24"/>
          <w:szCs w:val="24"/>
          <w:lang w:val="fr-FR"/>
        </w:rPr>
        <w:footnoteReference w:id="284"/>
      </w:r>
      <w:r w:rsidR="00843A64">
        <w:rPr>
          <w:rFonts w:ascii="Times New Roman" w:hAnsi="Times New Roman"/>
          <w:sz w:val="24"/>
          <w:szCs w:val="24"/>
          <w:lang w:val="fr-FR"/>
        </w:rPr>
        <w:t xml:space="preserve">. "Bien sûr </w:t>
      </w:r>
      <w:r w:rsidR="00BA5B63">
        <w:rPr>
          <w:rFonts w:ascii="Times New Roman" w:hAnsi="Times New Roman"/>
          <w:sz w:val="24"/>
          <w:szCs w:val="24"/>
          <w:lang w:val="fr-FR"/>
        </w:rPr>
        <w:t xml:space="preserve">que </w:t>
      </w:r>
      <w:r w:rsidR="00843A64">
        <w:rPr>
          <w:rFonts w:ascii="Times New Roman" w:hAnsi="Times New Roman"/>
          <w:sz w:val="24"/>
          <w:szCs w:val="24"/>
          <w:lang w:val="fr-FR"/>
        </w:rPr>
        <w:t xml:space="preserve">ou défections, </w:t>
      </w:r>
      <w:r w:rsidR="00843A64" w:rsidRPr="00843A64">
        <w:rPr>
          <w:rFonts w:ascii="Times New Roman" w:hAnsi="Times New Roman"/>
          <w:sz w:val="24"/>
          <w:szCs w:val="24"/>
          <w:lang w:val="fr-FR"/>
        </w:rPr>
        <w:t xml:space="preserve">ou disparitions, ou transferts </w:t>
      </w:r>
      <w:r w:rsidR="00BA5B63">
        <w:rPr>
          <w:rFonts w:ascii="Times New Roman" w:hAnsi="Times New Roman"/>
          <w:sz w:val="24"/>
          <w:szCs w:val="24"/>
          <w:lang w:val="fr-FR"/>
        </w:rPr>
        <w:t xml:space="preserve">au Ciel, nous </w:t>
      </w:r>
      <w:r w:rsidR="00116955">
        <w:rPr>
          <w:rFonts w:ascii="Times New Roman" w:hAnsi="Times New Roman"/>
          <w:sz w:val="24"/>
          <w:szCs w:val="24"/>
          <w:lang w:val="fr-FR"/>
        </w:rPr>
        <w:t>devons avoir</w:t>
      </w:r>
      <w:r w:rsidR="00BA5B63">
        <w:rPr>
          <w:rFonts w:ascii="Times New Roman" w:hAnsi="Times New Roman"/>
          <w:sz w:val="24"/>
          <w:szCs w:val="24"/>
          <w:lang w:val="fr-FR"/>
        </w:rPr>
        <w:t xml:space="preserve"> confiance au</w:t>
      </w:r>
      <w:r w:rsidR="00843A64" w:rsidRPr="00843A64">
        <w:rPr>
          <w:rFonts w:ascii="Times New Roman" w:hAnsi="Times New Roman"/>
          <w:sz w:val="24"/>
          <w:szCs w:val="24"/>
          <w:lang w:val="fr-FR"/>
        </w:rPr>
        <w:t xml:space="preserve"> </w:t>
      </w:r>
      <w:r w:rsidR="00BA5B63">
        <w:rPr>
          <w:rFonts w:ascii="Times New Roman" w:hAnsi="Times New Roman"/>
          <w:sz w:val="24"/>
          <w:szCs w:val="24"/>
          <w:lang w:val="fr-FR"/>
        </w:rPr>
        <w:t>Sacré Cœur</w:t>
      </w:r>
      <w:r w:rsidR="00843A64" w:rsidRPr="00843A64">
        <w:rPr>
          <w:rFonts w:ascii="Times New Roman" w:hAnsi="Times New Roman"/>
          <w:sz w:val="24"/>
          <w:szCs w:val="24"/>
          <w:lang w:val="fr-FR"/>
        </w:rPr>
        <w:t xml:space="preserve"> de Jésus, résolu</w:t>
      </w:r>
      <w:r w:rsidR="00BA5B63">
        <w:rPr>
          <w:rFonts w:ascii="Times New Roman" w:hAnsi="Times New Roman"/>
          <w:sz w:val="24"/>
          <w:szCs w:val="24"/>
          <w:lang w:val="fr-FR"/>
        </w:rPr>
        <w:t>s</w:t>
      </w:r>
      <w:r w:rsidR="00843A64" w:rsidRPr="00843A64">
        <w:rPr>
          <w:rFonts w:ascii="Times New Roman" w:hAnsi="Times New Roman"/>
          <w:sz w:val="24"/>
          <w:szCs w:val="24"/>
          <w:lang w:val="fr-FR"/>
        </w:rPr>
        <w:t xml:space="preserve"> à ne jamais quitter la c</w:t>
      </w:r>
      <w:r w:rsidR="00BA5B63">
        <w:rPr>
          <w:rFonts w:ascii="Times New Roman" w:hAnsi="Times New Roman"/>
          <w:sz w:val="24"/>
          <w:szCs w:val="24"/>
          <w:lang w:val="fr-FR"/>
        </w:rPr>
        <w:t>harrue pour se retourner, et</w:t>
      </w:r>
      <w:r w:rsidR="00843A64" w:rsidRPr="00843A64">
        <w:rPr>
          <w:rFonts w:ascii="Times New Roman" w:hAnsi="Times New Roman"/>
          <w:sz w:val="24"/>
          <w:szCs w:val="24"/>
          <w:lang w:val="fr-FR"/>
        </w:rPr>
        <w:t xml:space="preserve"> admis </w:t>
      </w:r>
      <w:r w:rsidR="00BA5B63">
        <w:rPr>
          <w:rFonts w:ascii="Times New Roman" w:hAnsi="Times New Roman"/>
          <w:sz w:val="24"/>
          <w:szCs w:val="24"/>
          <w:lang w:val="fr-FR"/>
        </w:rPr>
        <w:t>même que nous ne pouvions rien faire... F</w:t>
      </w:r>
      <w:r w:rsidR="00843A64" w:rsidRPr="00843A64">
        <w:rPr>
          <w:rFonts w:ascii="Times New Roman" w:hAnsi="Times New Roman"/>
          <w:sz w:val="24"/>
          <w:szCs w:val="24"/>
          <w:lang w:val="fr-FR"/>
        </w:rPr>
        <w:t>aisons ce que nous pouvons dans le nom adorable de Jésus e</w:t>
      </w:r>
      <w:r w:rsidR="00BA5B63">
        <w:rPr>
          <w:rFonts w:ascii="Times New Roman" w:hAnsi="Times New Roman"/>
          <w:sz w:val="24"/>
          <w:szCs w:val="24"/>
          <w:lang w:val="fr-FR"/>
        </w:rPr>
        <w:t xml:space="preserve">t nous ne </w:t>
      </w:r>
      <w:r w:rsidR="00C223CD">
        <w:rPr>
          <w:rFonts w:ascii="Times New Roman" w:hAnsi="Times New Roman"/>
          <w:sz w:val="24"/>
          <w:szCs w:val="24"/>
          <w:lang w:val="fr-FR"/>
        </w:rPr>
        <w:t xml:space="preserve">prétendons </w:t>
      </w:r>
      <w:r w:rsidR="00C223CD" w:rsidRPr="00C223CD">
        <w:rPr>
          <w:rFonts w:ascii="Times New Roman" w:hAnsi="Times New Roman"/>
          <w:i/>
          <w:iCs/>
          <w:sz w:val="24"/>
          <w:szCs w:val="24"/>
          <w:lang w:val="fr-FR"/>
        </w:rPr>
        <w:t>alta</w:t>
      </w:r>
      <w:r w:rsidR="00BA5B63">
        <w:rPr>
          <w:rFonts w:ascii="Times New Roman" w:hAnsi="Times New Roman"/>
          <w:i/>
          <w:sz w:val="24"/>
          <w:szCs w:val="24"/>
          <w:lang w:val="fr-FR"/>
        </w:rPr>
        <w:t xml:space="preserve"> sapere</w:t>
      </w:r>
      <w:r w:rsidR="00843A64" w:rsidRPr="00843A64">
        <w:rPr>
          <w:rFonts w:ascii="Times New Roman" w:hAnsi="Times New Roman"/>
          <w:sz w:val="24"/>
          <w:szCs w:val="24"/>
          <w:lang w:val="fr-FR"/>
        </w:rPr>
        <w:t>"</w:t>
      </w:r>
      <w:r>
        <w:rPr>
          <w:rStyle w:val="FootnoteReference"/>
          <w:rFonts w:ascii="Times New Roman" w:hAnsi="Times New Roman"/>
          <w:sz w:val="24"/>
          <w:szCs w:val="24"/>
          <w:lang w:val="fr-FR"/>
        </w:rPr>
        <w:footnoteReference w:id="285"/>
      </w:r>
      <w:r w:rsidR="00843A64" w:rsidRPr="00843A64">
        <w:rPr>
          <w:rFonts w:ascii="Times New Roman" w:hAnsi="Times New Roman"/>
          <w:sz w:val="24"/>
          <w:szCs w:val="24"/>
          <w:lang w:val="fr-FR"/>
        </w:rPr>
        <w:t xml:space="preserve">. </w:t>
      </w:r>
    </w:p>
    <w:p w14:paraId="1DBB1C33" w14:textId="50FB399D" w:rsidR="00E74457" w:rsidRDefault="00BD0559" w:rsidP="008577A9">
      <w:pPr>
        <w:spacing w:after="120"/>
        <w:rPr>
          <w:rFonts w:ascii="Times New Roman" w:hAnsi="Times New Roman"/>
          <w:sz w:val="24"/>
          <w:szCs w:val="24"/>
          <w:lang w:val="fr-FR"/>
        </w:rPr>
      </w:pPr>
      <w:r>
        <w:rPr>
          <w:rFonts w:ascii="Times New Roman" w:hAnsi="Times New Roman"/>
          <w:sz w:val="24"/>
          <w:szCs w:val="24"/>
          <w:lang w:val="fr-FR"/>
        </w:rPr>
        <w:tab/>
      </w:r>
      <w:r w:rsidR="00BA5B63">
        <w:rPr>
          <w:rFonts w:ascii="Times New Roman" w:hAnsi="Times New Roman"/>
          <w:sz w:val="24"/>
          <w:szCs w:val="24"/>
          <w:lang w:val="fr-FR"/>
        </w:rPr>
        <w:t xml:space="preserve">A la Mère </w:t>
      </w:r>
      <w:r w:rsidR="000B7162">
        <w:rPr>
          <w:rFonts w:ascii="Times New Roman" w:hAnsi="Times New Roman"/>
          <w:sz w:val="24"/>
          <w:szCs w:val="24"/>
          <w:lang w:val="fr-FR"/>
        </w:rPr>
        <w:t>Nazaréenne</w:t>
      </w:r>
      <w:r w:rsidR="00BA5B63">
        <w:rPr>
          <w:rFonts w:ascii="Times New Roman" w:hAnsi="Times New Roman"/>
          <w:sz w:val="24"/>
          <w:szCs w:val="24"/>
          <w:lang w:val="fr-FR"/>
        </w:rPr>
        <w:t>: "</w:t>
      </w:r>
      <w:r w:rsidR="00843A64" w:rsidRPr="00843A64">
        <w:rPr>
          <w:rFonts w:ascii="Times New Roman" w:hAnsi="Times New Roman"/>
          <w:sz w:val="24"/>
          <w:szCs w:val="24"/>
          <w:lang w:val="fr-FR"/>
        </w:rPr>
        <w:t>J'espère que vous êtes en bonne santé, et vous avez déjà v</w:t>
      </w:r>
      <w:r w:rsidR="00BA5B63">
        <w:rPr>
          <w:rFonts w:ascii="Times New Roman" w:hAnsi="Times New Roman"/>
          <w:sz w:val="24"/>
          <w:szCs w:val="24"/>
          <w:lang w:val="fr-FR"/>
        </w:rPr>
        <w:t>otre cœur et votre âme</w:t>
      </w:r>
      <w:r w:rsidR="00843A64" w:rsidRPr="00843A64">
        <w:rPr>
          <w:rFonts w:ascii="Times New Roman" w:hAnsi="Times New Roman"/>
          <w:sz w:val="24"/>
          <w:szCs w:val="24"/>
          <w:lang w:val="fr-FR"/>
        </w:rPr>
        <w:t xml:space="preserve"> unis à Jésus comme le seul, éternel</w:t>
      </w:r>
      <w:r w:rsidR="00BE2DCC">
        <w:rPr>
          <w:rFonts w:ascii="Times New Roman" w:hAnsi="Times New Roman"/>
          <w:sz w:val="24"/>
          <w:szCs w:val="24"/>
          <w:lang w:val="fr-FR"/>
        </w:rPr>
        <w:t xml:space="preserve"> </w:t>
      </w:r>
      <w:r w:rsidR="00BE2DCC" w:rsidRPr="00843A64">
        <w:rPr>
          <w:rFonts w:ascii="Times New Roman" w:hAnsi="Times New Roman"/>
          <w:sz w:val="24"/>
          <w:szCs w:val="24"/>
          <w:lang w:val="fr-FR"/>
        </w:rPr>
        <w:t>bien infini</w:t>
      </w:r>
      <w:r w:rsidR="00843A64" w:rsidRPr="00843A64">
        <w:rPr>
          <w:rFonts w:ascii="Times New Roman" w:hAnsi="Times New Roman"/>
          <w:sz w:val="24"/>
          <w:szCs w:val="24"/>
          <w:lang w:val="fr-FR"/>
        </w:rPr>
        <w:t>, pour qui rien est de donner toute notre vie, mêm</w:t>
      </w:r>
      <w:r w:rsidR="00BE2DCC">
        <w:rPr>
          <w:rFonts w:ascii="Times New Roman" w:hAnsi="Times New Roman"/>
          <w:sz w:val="24"/>
          <w:szCs w:val="24"/>
          <w:lang w:val="fr-FR"/>
        </w:rPr>
        <w:t xml:space="preserve">e avec tant de martyres autant qu'ont </w:t>
      </w:r>
      <w:r w:rsidR="00116955">
        <w:rPr>
          <w:rFonts w:ascii="Times New Roman" w:hAnsi="Times New Roman"/>
          <w:sz w:val="24"/>
          <w:szCs w:val="24"/>
          <w:lang w:val="fr-FR"/>
        </w:rPr>
        <w:t>souffert tous</w:t>
      </w:r>
      <w:r w:rsidR="00BE2DCC">
        <w:rPr>
          <w:rFonts w:ascii="Times New Roman" w:hAnsi="Times New Roman"/>
          <w:sz w:val="24"/>
          <w:szCs w:val="24"/>
          <w:lang w:val="fr-FR"/>
        </w:rPr>
        <w:t xml:space="preserve"> les martyrs</w:t>
      </w:r>
      <w:r w:rsidR="00843A64" w:rsidRPr="00843A64">
        <w:rPr>
          <w:rFonts w:ascii="Times New Roman" w:hAnsi="Times New Roman"/>
          <w:sz w:val="24"/>
          <w:szCs w:val="24"/>
          <w:lang w:val="fr-FR"/>
        </w:rPr>
        <w:t xml:space="preserve">. Jetez tout votre passé, tout le présent et tout </w:t>
      </w:r>
      <w:r w:rsidR="00BE2DCC">
        <w:rPr>
          <w:rFonts w:ascii="Times New Roman" w:hAnsi="Times New Roman"/>
          <w:sz w:val="24"/>
          <w:szCs w:val="24"/>
          <w:lang w:val="fr-FR"/>
        </w:rPr>
        <w:t xml:space="preserve">le </w:t>
      </w:r>
      <w:r w:rsidR="00843A64" w:rsidRPr="00843A64">
        <w:rPr>
          <w:rFonts w:ascii="Times New Roman" w:hAnsi="Times New Roman"/>
          <w:sz w:val="24"/>
          <w:szCs w:val="24"/>
          <w:lang w:val="fr-FR"/>
        </w:rPr>
        <w:t xml:space="preserve">futur </w:t>
      </w:r>
      <w:r w:rsidR="00BE2DCC">
        <w:rPr>
          <w:rFonts w:ascii="Times New Roman" w:hAnsi="Times New Roman"/>
          <w:sz w:val="24"/>
          <w:szCs w:val="24"/>
          <w:lang w:val="fr-FR"/>
        </w:rPr>
        <w:t>dans l'</w:t>
      </w:r>
      <w:r w:rsidR="00BE2DCC" w:rsidRPr="00843A64">
        <w:rPr>
          <w:rFonts w:ascii="Times New Roman" w:hAnsi="Times New Roman"/>
          <w:sz w:val="24"/>
          <w:szCs w:val="24"/>
          <w:lang w:val="fr-FR"/>
        </w:rPr>
        <w:t xml:space="preserve">abîme </w:t>
      </w:r>
      <w:r w:rsidR="00843A64" w:rsidRPr="00843A64">
        <w:rPr>
          <w:rFonts w:ascii="Times New Roman" w:hAnsi="Times New Roman"/>
          <w:sz w:val="24"/>
          <w:szCs w:val="24"/>
          <w:lang w:val="fr-FR"/>
        </w:rPr>
        <w:t>de tout</w:t>
      </w:r>
      <w:r w:rsidR="00BE2DCC">
        <w:rPr>
          <w:rFonts w:ascii="Times New Roman" w:hAnsi="Times New Roman"/>
          <w:sz w:val="24"/>
          <w:szCs w:val="24"/>
          <w:lang w:val="fr-FR"/>
        </w:rPr>
        <w:t>e miséricorde, ce qui est le Cœur très amoureux de Jésus. Quand nous nous rappelons de l'avoir</w:t>
      </w:r>
      <w:r w:rsidR="00843A64" w:rsidRPr="00843A64">
        <w:rPr>
          <w:rFonts w:ascii="Times New Roman" w:hAnsi="Times New Roman"/>
          <w:sz w:val="24"/>
          <w:szCs w:val="24"/>
          <w:lang w:val="fr-FR"/>
        </w:rPr>
        <w:t xml:space="preserve"> un peu dégoûté, même à plusieurs reprises, ne signifie pas que nous d</w:t>
      </w:r>
      <w:r w:rsidR="00BE2DCC">
        <w:rPr>
          <w:rFonts w:ascii="Times New Roman" w:hAnsi="Times New Roman"/>
          <w:sz w:val="24"/>
          <w:szCs w:val="24"/>
          <w:lang w:val="fr-FR"/>
        </w:rPr>
        <w:t>evons nous méfier ou nous décourager</w:t>
      </w:r>
      <w:r w:rsidR="00843A64" w:rsidRPr="00843A64">
        <w:rPr>
          <w:rFonts w:ascii="Times New Roman" w:hAnsi="Times New Roman"/>
          <w:sz w:val="24"/>
          <w:szCs w:val="24"/>
          <w:lang w:val="fr-FR"/>
        </w:rPr>
        <w:t>, parce que ce</w:t>
      </w:r>
      <w:r w:rsidR="00BE2DCC">
        <w:rPr>
          <w:rFonts w:ascii="Times New Roman" w:hAnsi="Times New Roman"/>
          <w:sz w:val="24"/>
          <w:szCs w:val="24"/>
          <w:lang w:val="fr-FR"/>
        </w:rPr>
        <w:t>la déplairait beaucoup au Sacré Cœur</w:t>
      </w:r>
      <w:r w:rsidR="00843A64" w:rsidRPr="00843A64">
        <w:rPr>
          <w:rFonts w:ascii="Times New Roman" w:hAnsi="Times New Roman"/>
          <w:sz w:val="24"/>
          <w:szCs w:val="24"/>
          <w:lang w:val="fr-FR"/>
        </w:rPr>
        <w:t xml:space="preserve"> de Jésus, mais avec de la patience, le </w:t>
      </w:r>
      <w:r w:rsidR="00BE2DCC">
        <w:rPr>
          <w:rFonts w:ascii="Times New Roman" w:hAnsi="Times New Roman"/>
          <w:sz w:val="24"/>
          <w:szCs w:val="24"/>
          <w:lang w:val="fr-FR"/>
        </w:rPr>
        <w:t>calme et la grande confiance</w:t>
      </w:r>
      <w:r w:rsidR="00843A64" w:rsidRPr="00843A64">
        <w:rPr>
          <w:rFonts w:ascii="Times New Roman" w:hAnsi="Times New Roman"/>
          <w:sz w:val="24"/>
          <w:szCs w:val="24"/>
          <w:lang w:val="fr-FR"/>
        </w:rPr>
        <w:t xml:space="preserve"> nous </w:t>
      </w:r>
      <w:r w:rsidR="00BE2DCC">
        <w:rPr>
          <w:rFonts w:ascii="Times New Roman" w:hAnsi="Times New Roman"/>
          <w:sz w:val="24"/>
          <w:szCs w:val="24"/>
          <w:lang w:val="fr-FR"/>
        </w:rPr>
        <w:t>devons nous représenter à</w:t>
      </w:r>
      <w:r w:rsidR="00843A64" w:rsidRPr="00843A64">
        <w:rPr>
          <w:rFonts w:ascii="Times New Roman" w:hAnsi="Times New Roman"/>
          <w:sz w:val="24"/>
          <w:szCs w:val="24"/>
          <w:lang w:val="fr-FR"/>
        </w:rPr>
        <w:t xml:space="preserve"> la Bonne suprême, </w:t>
      </w:r>
      <w:r w:rsidR="00BE2DCC">
        <w:rPr>
          <w:rFonts w:ascii="Times New Roman" w:hAnsi="Times New Roman"/>
          <w:sz w:val="24"/>
          <w:szCs w:val="24"/>
          <w:lang w:val="fr-FR"/>
        </w:rPr>
        <w:t xml:space="preserve">nous </w:t>
      </w:r>
      <w:r w:rsidR="00843A64" w:rsidRPr="00843A64">
        <w:rPr>
          <w:rFonts w:ascii="Times New Roman" w:hAnsi="Times New Roman"/>
          <w:sz w:val="24"/>
          <w:szCs w:val="24"/>
          <w:lang w:val="fr-FR"/>
        </w:rPr>
        <w:t xml:space="preserve">prosterner </w:t>
      </w:r>
      <w:r w:rsidR="00BE2DCC">
        <w:rPr>
          <w:rFonts w:ascii="Times New Roman" w:hAnsi="Times New Roman"/>
          <w:sz w:val="24"/>
          <w:szCs w:val="24"/>
          <w:lang w:val="fr-FR"/>
        </w:rPr>
        <w:t>humiliés</w:t>
      </w:r>
      <w:r w:rsidR="00BE2DCC" w:rsidRPr="00843A64">
        <w:rPr>
          <w:rFonts w:ascii="Times New Roman" w:hAnsi="Times New Roman"/>
          <w:sz w:val="24"/>
          <w:szCs w:val="24"/>
          <w:lang w:val="fr-FR"/>
        </w:rPr>
        <w:t xml:space="preserve"> </w:t>
      </w:r>
      <w:r w:rsidR="00843A64" w:rsidRPr="00843A64">
        <w:rPr>
          <w:rFonts w:ascii="Times New Roman" w:hAnsi="Times New Roman"/>
          <w:sz w:val="24"/>
          <w:szCs w:val="24"/>
          <w:lang w:val="fr-FR"/>
        </w:rPr>
        <w:t xml:space="preserve">en sa présence et </w:t>
      </w:r>
      <w:r w:rsidR="00BE2DCC">
        <w:rPr>
          <w:rFonts w:ascii="Times New Roman" w:hAnsi="Times New Roman"/>
          <w:sz w:val="24"/>
          <w:szCs w:val="24"/>
          <w:lang w:val="fr-FR"/>
        </w:rPr>
        <w:t xml:space="preserve">lui </w:t>
      </w:r>
      <w:r w:rsidR="00843A64" w:rsidRPr="00843A64">
        <w:rPr>
          <w:rFonts w:ascii="Times New Roman" w:hAnsi="Times New Roman"/>
          <w:sz w:val="24"/>
          <w:szCs w:val="24"/>
          <w:lang w:val="fr-FR"/>
        </w:rPr>
        <w:t>dire</w:t>
      </w:r>
      <w:r w:rsidR="00856A12">
        <w:rPr>
          <w:rFonts w:ascii="Times New Roman" w:hAnsi="Times New Roman"/>
          <w:sz w:val="24"/>
          <w:szCs w:val="24"/>
          <w:lang w:val="fr-FR"/>
        </w:rPr>
        <w:t xml:space="preserve">: </w:t>
      </w:r>
      <w:r w:rsidR="00843A64" w:rsidRPr="00BE2DCC">
        <w:rPr>
          <w:rFonts w:ascii="Times New Roman" w:hAnsi="Times New Roman"/>
          <w:i/>
          <w:sz w:val="24"/>
          <w:szCs w:val="24"/>
          <w:lang w:val="fr-FR"/>
        </w:rPr>
        <w:t xml:space="preserve">Ecce quem </w:t>
      </w:r>
      <w:r w:rsidR="00BE2DCC" w:rsidRPr="00BE2DCC">
        <w:rPr>
          <w:rFonts w:ascii="Times New Roman" w:hAnsi="Times New Roman"/>
          <w:i/>
          <w:sz w:val="24"/>
          <w:szCs w:val="24"/>
          <w:lang w:val="fr-FR"/>
        </w:rPr>
        <w:t>amas</w:t>
      </w:r>
      <w:r w:rsidR="00843A64" w:rsidRPr="00BE2DCC">
        <w:rPr>
          <w:rFonts w:ascii="Times New Roman" w:hAnsi="Times New Roman"/>
          <w:i/>
          <w:sz w:val="24"/>
          <w:szCs w:val="24"/>
          <w:lang w:val="fr-FR"/>
        </w:rPr>
        <w:t xml:space="preserve"> infirmatur</w:t>
      </w:r>
      <w:r w:rsidR="00843A64" w:rsidRPr="00843A64">
        <w:rPr>
          <w:rFonts w:ascii="Times New Roman" w:hAnsi="Times New Roman"/>
          <w:sz w:val="24"/>
          <w:szCs w:val="24"/>
          <w:lang w:val="fr-FR"/>
        </w:rPr>
        <w:t xml:space="preserve">! </w:t>
      </w:r>
      <w:r w:rsidR="00BE2DCC">
        <w:rPr>
          <w:rFonts w:ascii="Times New Roman" w:hAnsi="Times New Roman"/>
          <w:sz w:val="24"/>
          <w:szCs w:val="24"/>
          <w:lang w:val="fr-FR"/>
        </w:rPr>
        <w:t xml:space="preserve"> </w:t>
      </w:r>
      <w:r w:rsidR="00843A64" w:rsidRPr="00843A64">
        <w:rPr>
          <w:rFonts w:ascii="Times New Roman" w:hAnsi="Times New Roman"/>
          <w:sz w:val="24"/>
          <w:szCs w:val="24"/>
          <w:lang w:val="fr-FR"/>
        </w:rPr>
        <w:t xml:space="preserve">Voici, Seigneur, </w:t>
      </w:r>
      <w:r w:rsidR="00BE2DCC">
        <w:rPr>
          <w:rFonts w:ascii="Times New Roman" w:hAnsi="Times New Roman"/>
          <w:sz w:val="24"/>
          <w:szCs w:val="24"/>
          <w:lang w:val="fr-FR"/>
        </w:rPr>
        <w:t xml:space="preserve">mon âme que </w:t>
      </w:r>
      <w:r w:rsidR="00116955">
        <w:rPr>
          <w:rFonts w:ascii="Times New Roman" w:hAnsi="Times New Roman"/>
          <w:sz w:val="24"/>
          <w:szCs w:val="24"/>
          <w:lang w:val="fr-FR"/>
        </w:rPr>
        <w:t>vous aimes</w:t>
      </w:r>
      <w:r w:rsidR="00BE2DCC">
        <w:rPr>
          <w:rFonts w:ascii="Times New Roman" w:hAnsi="Times New Roman"/>
          <w:sz w:val="24"/>
          <w:szCs w:val="24"/>
          <w:lang w:val="fr-FR"/>
        </w:rPr>
        <w:t xml:space="preserve"> est infirme</w:t>
      </w:r>
      <w:r w:rsidR="00843A64" w:rsidRPr="00843A64">
        <w:rPr>
          <w:rFonts w:ascii="Times New Roman" w:hAnsi="Times New Roman"/>
          <w:sz w:val="24"/>
          <w:szCs w:val="24"/>
          <w:lang w:val="fr-FR"/>
        </w:rPr>
        <w:t xml:space="preserve">. Et aussi lui dire: </w:t>
      </w:r>
      <w:r w:rsidR="00856A12">
        <w:rPr>
          <w:rFonts w:ascii="Times New Roman" w:hAnsi="Times New Roman"/>
          <w:sz w:val="24"/>
          <w:szCs w:val="24"/>
          <w:lang w:val="fr-FR"/>
        </w:rPr>
        <w:t xml:space="preserve">- </w:t>
      </w:r>
      <w:r w:rsidR="00843A64" w:rsidRPr="00843A64">
        <w:rPr>
          <w:rFonts w:ascii="Times New Roman" w:hAnsi="Times New Roman"/>
          <w:sz w:val="24"/>
          <w:szCs w:val="24"/>
          <w:lang w:val="fr-FR"/>
        </w:rPr>
        <w:t xml:space="preserve">O Jésus, si ma culpabilité passerait </w:t>
      </w:r>
      <w:r w:rsidR="00856A12">
        <w:rPr>
          <w:rFonts w:ascii="Times New Roman" w:hAnsi="Times New Roman"/>
          <w:sz w:val="24"/>
          <w:szCs w:val="24"/>
          <w:lang w:val="fr-FR"/>
        </w:rPr>
        <w:t>les sables</w:t>
      </w:r>
      <w:r w:rsidR="00843A64" w:rsidRPr="00843A64">
        <w:rPr>
          <w:rFonts w:ascii="Times New Roman" w:hAnsi="Times New Roman"/>
          <w:sz w:val="24"/>
          <w:szCs w:val="24"/>
          <w:lang w:val="fr-FR"/>
        </w:rPr>
        <w:t xml:space="preserve"> de la mer et les étoiles du ciel, je ne </w:t>
      </w:r>
      <w:r w:rsidR="00856A12">
        <w:rPr>
          <w:rFonts w:ascii="Times New Roman" w:hAnsi="Times New Roman"/>
          <w:sz w:val="24"/>
          <w:szCs w:val="24"/>
          <w:lang w:val="fr-FR"/>
        </w:rPr>
        <w:t>voudrais jamais me méfier</w:t>
      </w:r>
      <w:r w:rsidR="00843A64" w:rsidRPr="00843A64">
        <w:rPr>
          <w:rFonts w:ascii="Times New Roman" w:hAnsi="Times New Roman"/>
          <w:sz w:val="24"/>
          <w:szCs w:val="24"/>
          <w:lang w:val="fr-FR"/>
        </w:rPr>
        <w:t xml:space="preserve">, parce que votre miséricorde est infiniment plus grand que mes </w:t>
      </w:r>
      <w:r w:rsidR="00856A12">
        <w:rPr>
          <w:rFonts w:ascii="Times New Roman" w:hAnsi="Times New Roman"/>
          <w:sz w:val="24"/>
          <w:szCs w:val="24"/>
          <w:lang w:val="fr-FR"/>
        </w:rPr>
        <w:t>fautes</w:t>
      </w:r>
      <w:r w:rsidR="00843A64" w:rsidRPr="00843A64">
        <w:rPr>
          <w:rFonts w:ascii="Times New Roman" w:hAnsi="Times New Roman"/>
          <w:sz w:val="24"/>
          <w:szCs w:val="24"/>
          <w:lang w:val="fr-FR"/>
        </w:rPr>
        <w:t xml:space="preserve">. </w:t>
      </w:r>
      <w:r w:rsidR="00856A12">
        <w:rPr>
          <w:rFonts w:ascii="Times New Roman" w:hAnsi="Times New Roman"/>
          <w:sz w:val="24"/>
          <w:szCs w:val="24"/>
          <w:lang w:val="fr-FR"/>
        </w:rPr>
        <w:t xml:space="preserve">-  </w:t>
      </w:r>
      <w:r w:rsidR="00843A64" w:rsidRPr="00843A64">
        <w:rPr>
          <w:rFonts w:ascii="Times New Roman" w:hAnsi="Times New Roman"/>
          <w:sz w:val="24"/>
          <w:szCs w:val="24"/>
          <w:lang w:val="fr-FR"/>
        </w:rPr>
        <w:t xml:space="preserve">Jésus aime </w:t>
      </w:r>
      <w:r w:rsidR="00856A12">
        <w:rPr>
          <w:rFonts w:ascii="Times New Roman" w:hAnsi="Times New Roman"/>
          <w:sz w:val="24"/>
          <w:szCs w:val="24"/>
          <w:lang w:val="fr-FR"/>
        </w:rPr>
        <w:t xml:space="preserve">beaucoup </w:t>
      </w:r>
      <w:r w:rsidR="00843A64" w:rsidRPr="00843A64">
        <w:rPr>
          <w:rFonts w:ascii="Times New Roman" w:hAnsi="Times New Roman"/>
          <w:sz w:val="24"/>
          <w:szCs w:val="24"/>
          <w:lang w:val="fr-FR"/>
        </w:rPr>
        <w:t>les âmes repentantes et humbles, et il oublie immédiatement leurs fautes! Par conséquent, sainte courage, et commence</w:t>
      </w:r>
      <w:r w:rsidR="00856A12">
        <w:rPr>
          <w:rFonts w:ascii="Times New Roman" w:hAnsi="Times New Roman"/>
          <w:sz w:val="24"/>
          <w:szCs w:val="24"/>
          <w:lang w:val="fr-FR"/>
        </w:rPr>
        <w:t>z</w:t>
      </w:r>
      <w:r w:rsidR="00843A64" w:rsidRPr="00843A64">
        <w:rPr>
          <w:rFonts w:ascii="Times New Roman" w:hAnsi="Times New Roman"/>
          <w:sz w:val="24"/>
          <w:szCs w:val="24"/>
          <w:lang w:val="fr-FR"/>
        </w:rPr>
        <w:t xml:space="preserve"> vraiment, dès le d</w:t>
      </w:r>
      <w:r w:rsidR="00E74457">
        <w:rPr>
          <w:rFonts w:ascii="Times New Roman" w:hAnsi="Times New Roman"/>
          <w:sz w:val="24"/>
          <w:szCs w:val="24"/>
          <w:lang w:val="fr-FR"/>
        </w:rPr>
        <w:t>ébut, à faire de vous un</w:t>
      </w:r>
      <w:r w:rsidR="00856A12">
        <w:rPr>
          <w:rFonts w:ascii="Times New Roman" w:hAnsi="Times New Roman"/>
          <w:sz w:val="24"/>
          <w:szCs w:val="24"/>
          <w:lang w:val="fr-FR"/>
        </w:rPr>
        <w:t>e</w:t>
      </w:r>
      <w:r w:rsidR="00E74457">
        <w:rPr>
          <w:rFonts w:ascii="Times New Roman" w:hAnsi="Times New Roman"/>
          <w:sz w:val="24"/>
          <w:szCs w:val="24"/>
          <w:lang w:val="fr-FR"/>
        </w:rPr>
        <w:t xml:space="preserve"> saint</w:t>
      </w:r>
      <w:r w:rsidR="00856A12">
        <w:rPr>
          <w:rFonts w:ascii="Times New Roman" w:hAnsi="Times New Roman"/>
          <w:sz w:val="24"/>
          <w:szCs w:val="24"/>
          <w:lang w:val="fr-FR"/>
        </w:rPr>
        <w:t>e</w:t>
      </w:r>
      <w:r w:rsidR="00E74457">
        <w:rPr>
          <w:rFonts w:ascii="Times New Roman" w:hAnsi="Times New Roman"/>
          <w:sz w:val="24"/>
          <w:szCs w:val="24"/>
          <w:lang w:val="fr-FR"/>
        </w:rPr>
        <w:t>"</w:t>
      </w:r>
      <w:r w:rsidR="00E74457">
        <w:rPr>
          <w:rStyle w:val="FootnoteReference"/>
          <w:rFonts w:ascii="Times New Roman" w:hAnsi="Times New Roman"/>
          <w:sz w:val="24"/>
          <w:szCs w:val="24"/>
          <w:lang w:val="fr-FR"/>
        </w:rPr>
        <w:footnoteReference w:id="286"/>
      </w:r>
      <w:r w:rsidR="002A55E4">
        <w:rPr>
          <w:rFonts w:ascii="Times New Roman" w:hAnsi="Times New Roman"/>
          <w:sz w:val="24"/>
          <w:szCs w:val="24"/>
          <w:lang w:val="fr-FR"/>
        </w:rPr>
        <w:t>.</w:t>
      </w:r>
      <w:r w:rsidR="00856A12">
        <w:rPr>
          <w:rFonts w:ascii="Times New Roman" w:hAnsi="Times New Roman"/>
          <w:sz w:val="24"/>
          <w:szCs w:val="24"/>
          <w:lang w:val="fr-FR"/>
        </w:rPr>
        <w:t xml:space="preserve"> </w:t>
      </w:r>
      <w:r w:rsidR="00843A64" w:rsidRPr="00843A64">
        <w:rPr>
          <w:rFonts w:ascii="Times New Roman" w:hAnsi="Times New Roman"/>
          <w:sz w:val="24"/>
          <w:szCs w:val="24"/>
          <w:lang w:val="fr-FR"/>
        </w:rPr>
        <w:t>"Tout ce dont vous avez besoin es</w:t>
      </w:r>
      <w:r w:rsidR="003E78DF">
        <w:rPr>
          <w:rFonts w:ascii="Times New Roman" w:hAnsi="Times New Roman"/>
          <w:sz w:val="24"/>
          <w:szCs w:val="24"/>
          <w:lang w:val="fr-FR"/>
        </w:rPr>
        <w:t xml:space="preserve">t de vous humilier devant Notre </w:t>
      </w:r>
      <w:r w:rsidR="00843A64" w:rsidRPr="00843A64">
        <w:rPr>
          <w:rFonts w:ascii="Times New Roman" w:hAnsi="Times New Roman"/>
          <w:sz w:val="24"/>
          <w:szCs w:val="24"/>
          <w:lang w:val="fr-FR"/>
        </w:rPr>
        <w:t>Seigneur, mais toujours avec une sainte confiance, parce que la confiance humble et</w:t>
      </w:r>
      <w:r w:rsidR="003E78DF">
        <w:rPr>
          <w:rFonts w:ascii="Times New Roman" w:hAnsi="Times New Roman"/>
          <w:sz w:val="24"/>
          <w:szCs w:val="24"/>
          <w:lang w:val="fr-FR"/>
        </w:rPr>
        <w:t xml:space="preserve"> aimante plaît beaucoup à Notre </w:t>
      </w:r>
      <w:r w:rsidR="00843A64" w:rsidRPr="00843A64">
        <w:rPr>
          <w:rFonts w:ascii="Times New Roman" w:hAnsi="Times New Roman"/>
          <w:sz w:val="24"/>
          <w:szCs w:val="24"/>
          <w:lang w:val="fr-FR"/>
        </w:rPr>
        <w:t>Seig</w:t>
      </w:r>
      <w:r w:rsidR="003E78DF">
        <w:rPr>
          <w:rFonts w:ascii="Times New Roman" w:hAnsi="Times New Roman"/>
          <w:sz w:val="24"/>
          <w:szCs w:val="24"/>
          <w:lang w:val="fr-FR"/>
        </w:rPr>
        <w:t>neur. De t</w:t>
      </w:r>
      <w:r w:rsidR="00843A64" w:rsidRPr="00843A64">
        <w:rPr>
          <w:rFonts w:ascii="Times New Roman" w:hAnsi="Times New Roman"/>
          <w:sz w:val="24"/>
          <w:szCs w:val="24"/>
          <w:lang w:val="fr-FR"/>
        </w:rPr>
        <w:t>ou</w:t>
      </w:r>
      <w:r w:rsidR="003E78DF">
        <w:rPr>
          <w:rFonts w:ascii="Times New Roman" w:hAnsi="Times New Roman"/>
          <w:sz w:val="24"/>
          <w:szCs w:val="24"/>
          <w:lang w:val="fr-FR"/>
        </w:rPr>
        <w:t>tes les fautes du passé</w:t>
      </w:r>
      <w:r w:rsidR="00843A64" w:rsidRPr="00843A64">
        <w:rPr>
          <w:rFonts w:ascii="Times New Roman" w:hAnsi="Times New Roman"/>
          <w:sz w:val="24"/>
          <w:szCs w:val="24"/>
          <w:lang w:val="fr-FR"/>
        </w:rPr>
        <w:t xml:space="preserve"> nous devo</w:t>
      </w:r>
      <w:r w:rsidR="003E78DF">
        <w:rPr>
          <w:rFonts w:ascii="Times New Roman" w:hAnsi="Times New Roman"/>
          <w:sz w:val="24"/>
          <w:szCs w:val="24"/>
          <w:lang w:val="fr-FR"/>
        </w:rPr>
        <w:t>ns avoir un repentir d'amour: je dis</w:t>
      </w:r>
      <w:r w:rsidR="00843A64" w:rsidRPr="00843A64">
        <w:rPr>
          <w:rFonts w:ascii="Times New Roman" w:hAnsi="Times New Roman"/>
          <w:sz w:val="24"/>
          <w:szCs w:val="24"/>
          <w:lang w:val="fr-FR"/>
        </w:rPr>
        <w:t xml:space="preserve"> repentir et </w:t>
      </w:r>
      <w:r w:rsidR="00116955">
        <w:rPr>
          <w:rFonts w:ascii="Times New Roman" w:hAnsi="Times New Roman"/>
          <w:sz w:val="24"/>
          <w:szCs w:val="24"/>
          <w:lang w:val="fr-FR"/>
        </w:rPr>
        <w:t xml:space="preserve">non </w:t>
      </w:r>
      <w:r w:rsidR="00116955" w:rsidRPr="00843A64">
        <w:rPr>
          <w:rFonts w:ascii="Times New Roman" w:hAnsi="Times New Roman"/>
          <w:sz w:val="24"/>
          <w:szCs w:val="24"/>
          <w:lang w:val="fr-FR"/>
        </w:rPr>
        <w:t>remords</w:t>
      </w:r>
      <w:r w:rsidR="00843A64" w:rsidRPr="00843A64">
        <w:rPr>
          <w:rFonts w:ascii="Times New Roman" w:hAnsi="Times New Roman"/>
          <w:sz w:val="24"/>
          <w:szCs w:val="24"/>
          <w:lang w:val="fr-FR"/>
        </w:rPr>
        <w:t xml:space="preserve">, </w:t>
      </w:r>
      <w:r w:rsidR="003E78DF">
        <w:rPr>
          <w:rFonts w:ascii="Times New Roman" w:hAnsi="Times New Roman"/>
          <w:sz w:val="24"/>
          <w:szCs w:val="24"/>
          <w:lang w:val="fr-FR"/>
        </w:rPr>
        <w:t xml:space="preserve">parce que le mot </w:t>
      </w:r>
      <w:r w:rsidR="003E78DF" w:rsidRPr="003E78DF">
        <w:rPr>
          <w:rFonts w:ascii="Times New Roman" w:hAnsi="Times New Roman"/>
          <w:i/>
          <w:sz w:val="24"/>
          <w:szCs w:val="24"/>
          <w:lang w:val="fr-FR"/>
        </w:rPr>
        <w:t>remords</w:t>
      </w:r>
      <w:r w:rsidR="003E78DF">
        <w:rPr>
          <w:rFonts w:ascii="Times New Roman" w:hAnsi="Times New Roman"/>
          <w:sz w:val="24"/>
          <w:szCs w:val="24"/>
          <w:lang w:val="fr-FR"/>
        </w:rPr>
        <w:t xml:space="preserve"> est très mauvais et l'ont </w:t>
      </w:r>
      <w:r w:rsidR="00C223CD">
        <w:rPr>
          <w:rFonts w:ascii="Times New Roman" w:hAnsi="Times New Roman"/>
          <w:sz w:val="24"/>
          <w:szCs w:val="24"/>
          <w:lang w:val="fr-FR"/>
        </w:rPr>
        <w:t xml:space="preserve">même </w:t>
      </w:r>
      <w:r w:rsidR="00C223CD" w:rsidRPr="00843A64">
        <w:rPr>
          <w:rFonts w:ascii="Times New Roman" w:hAnsi="Times New Roman"/>
          <w:sz w:val="24"/>
          <w:szCs w:val="24"/>
          <w:lang w:val="fr-FR"/>
        </w:rPr>
        <w:t>les</w:t>
      </w:r>
      <w:r w:rsidR="003E78DF">
        <w:rPr>
          <w:rFonts w:ascii="Times New Roman" w:hAnsi="Times New Roman"/>
          <w:sz w:val="24"/>
          <w:szCs w:val="24"/>
          <w:lang w:val="fr-FR"/>
        </w:rPr>
        <w:t xml:space="preserve"> damnés</w:t>
      </w:r>
      <w:r w:rsidR="00843A64" w:rsidRPr="00843A64">
        <w:rPr>
          <w:rFonts w:ascii="Times New Roman" w:hAnsi="Times New Roman"/>
          <w:sz w:val="24"/>
          <w:szCs w:val="24"/>
          <w:lang w:val="fr-FR"/>
        </w:rPr>
        <w:t>: il faut la</w:t>
      </w:r>
      <w:r w:rsidR="00E74457">
        <w:rPr>
          <w:rFonts w:ascii="Times New Roman" w:hAnsi="Times New Roman"/>
          <w:sz w:val="24"/>
          <w:szCs w:val="24"/>
          <w:lang w:val="fr-FR"/>
        </w:rPr>
        <w:t xml:space="preserve"> repentance, </w:t>
      </w:r>
      <w:r w:rsidR="003E78DF">
        <w:rPr>
          <w:rFonts w:ascii="Times New Roman" w:hAnsi="Times New Roman"/>
          <w:sz w:val="24"/>
          <w:szCs w:val="24"/>
          <w:lang w:val="fr-FR"/>
        </w:rPr>
        <w:t xml:space="preserve">qui </w:t>
      </w:r>
      <w:r w:rsidR="00E74457">
        <w:rPr>
          <w:rFonts w:ascii="Times New Roman" w:hAnsi="Times New Roman"/>
          <w:sz w:val="24"/>
          <w:szCs w:val="24"/>
          <w:lang w:val="fr-FR"/>
        </w:rPr>
        <w:t>nous unit à Dieu!"</w:t>
      </w:r>
      <w:r w:rsidR="00E74457">
        <w:rPr>
          <w:rStyle w:val="FootnoteReference"/>
          <w:rFonts w:ascii="Times New Roman" w:hAnsi="Times New Roman"/>
          <w:sz w:val="24"/>
          <w:szCs w:val="24"/>
          <w:lang w:val="fr-FR"/>
        </w:rPr>
        <w:footnoteReference w:id="287"/>
      </w:r>
      <w:r w:rsidR="00843A64" w:rsidRPr="00843A64">
        <w:rPr>
          <w:rFonts w:ascii="Times New Roman" w:hAnsi="Times New Roman"/>
          <w:sz w:val="24"/>
          <w:szCs w:val="24"/>
          <w:lang w:val="fr-FR"/>
        </w:rPr>
        <w:t xml:space="preserve">. </w:t>
      </w:r>
    </w:p>
    <w:p w14:paraId="2E35A233" w14:textId="77777777" w:rsidR="00843A64" w:rsidRPr="00FB32C6" w:rsidRDefault="00E74457"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843A64" w:rsidRPr="00843A64">
        <w:rPr>
          <w:rFonts w:ascii="Times New Roman" w:hAnsi="Times New Roman"/>
          <w:sz w:val="24"/>
          <w:szCs w:val="24"/>
          <w:lang w:val="fr-FR"/>
        </w:rPr>
        <w:t xml:space="preserve">Après </w:t>
      </w:r>
      <w:r w:rsidR="003E78DF">
        <w:rPr>
          <w:rFonts w:ascii="Times New Roman" w:hAnsi="Times New Roman"/>
          <w:sz w:val="24"/>
          <w:szCs w:val="24"/>
          <w:lang w:val="fr-FR"/>
        </w:rPr>
        <w:t>la rupture du</w:t>
      </w:r>
      <w:r w:rsidR="00843A64" w:rsidRPr="00843A64">
        <w:rPr>
          <w:rFonts w:ascii="Times New Roman" w:hAnsi="Times New Roman"/>
          <w:sz w:val="24"/>
          <w:szCs w:val="24"/>
          <w:lang w:val="fr-FR"/>
        </w:rPr>
        <w:t xml:space="preserve"> front italien à Caporetto en 1917, </w:t>
      </w:r>
      <w:r w:rsidR="003E78DF">
        <w:rPr>
          <w:rFonts w:ascii="Times New Roman" w:hAnsi="Times New Roman"/>
          <w:sz w:val="24"/>
          <w:szCs w:val="24"/>
          <w:lang w:val="fr-FR"/>
        </w:rPr>
        <w:t xml:space="preserve">il </w:t>
      </w:r>
      <w:r w:rsidR="00843A64" w:rsidRPr="00843A64">
        <w:rPr>
          <w:rFonts w:ascii="Times New Roman" w:hAnsi="Times New Roman"/>
          <w:sz w:val="24"/>
          <w:szCs w:val="24"/>
          <w:lang w:val="fr-FR"/>
        </w:rPr>
        <w:t>en</w:t>
      </w:r>
      <w:r w:rsidR="003E78DF">
        <w:rPr>
          <w:rFonts w:ascii="Times New Roman" w:hAnsi="Times New Roman"/>
          <w:sz w:val="24"/>
          <w:szCs w:val="24"/>
          <w:lang w:val="fr-FR"/>
        </w:rPr>
        <w:t>courage ainsi les filles qui servaient</w:t>
      </w:r>
      <w:r w:rsidR="00843A64" w:rsidRPr="00843A64">
        <w:rPr>
          <w:rFonts w:ascii="Times New Roman" w:hAnsi="Times New Roman"/>
          <w:sz w:val="24"/>
          <w:szCs w:val="24"/>
          <w:lang w:val="fr-FR"/>
        </w:rPr>
        <w:t xml:space="preserve"> dans un hôpital mil</w:t>
      </w:r>
      <w:r w:rsidR="003E78DF">
        <w:rPr>
          <w:rFonts w:ascii="Times New Roman" w:hAnsi="Times New Roman"/>
          <w:sz w:val="24"/>
          <w:szCs w:val="24"/>
          <w:lang w:val="fr-FR"/>
        </w:rPr>
        <w:t>itaire de Padoue, en écrivant à la</w:t>
      </w:r>
      <w:r w:rsidR="00843A64" w:rsidRPr="00843A64">
        <w:rPr>
          <w:rFonts w:ascii="Times New Roman" w:hAnsi="Times New Roman"/>
          <w:sz w:val="24"/>
          <w:szCs w:val="24"/>
          <w:lang w:val="fr-FR"/>
        </w:rPr>
        <w:t xml:space="preserve"> Supérieur</w:t>
      </w:r>
      <w:r w:rsidR="003E78DF">
        <w:rPr>
          <w:rFonts w:ascii="Times New Roman" w:hAnsi="Times New Roman"/>
          <w:sz w:val="24"/>
          <w:szCs w:val="24"/>
          <w:lang w:val="fr-FR"/>
        </w:rPr>
        <w:t>e: "J'</w:t>
      </w:r>
      <w:r w:rsidR="00843A64" w:rsidRPr="00843A64">
        <w:rPr>
          <w:rFonts w:ascii="Times New Roman" w:hAnsi="Times New Roman"/>
          <w:sz w:val="24"/>
          <w:szCs w:val="24"/>
          <w:lang w:val="fr-FR"/>
        </w:rPr>
        <w:t xml:space="preserve">exhorte </w:t>
      </w:r>
      <w:r w:rsidR="003E78DF">
        <w:rPr>
          <w:rFonts w:ascii="Times New Roman" w:hAnsi="Times New Roman"/>
          <w:sz w:val="24"/>
          <w:szCs w:val="24"/>
          <w:lang w:val="fr-FR"/>
        </w:rPr>
        <w:t xml:space="preserve">vous </w:t>
      </w:r>
      <w:r w:rsidR="00843A64" w:rsidRPr="00843A64">
        <w:rPr>
          <w:rFonts w:ascii="Times New Roman" w:hAnsi="Times New Roman"/>
          <w:sz w:val="24"/>
          <w:szCs w:val="24"/>
          <w:lang w:val="fr-FR"/>
        </w:rPr>
        <w:t xml:space="preserve">et </w:t>
      </w:r>
      <w:r w:rsidR="003E78DF">
        <w:rPr>
          <w:rFonts w:ascii="Times New Roman" w:hAnsi="Times New Roman"/>
          <w:sz w:val="24"/>
          <w:szCs w:val="24"/>
          <w:lang w:val="fr-FR"/>
        </w:rPr>
        <w:t xml:space="preserve">les autres </w:t>
      </w:r>
      <w:r w:rsidR="00843A64" w:rsidRPr="00843A64">
        <w:rPr>
          <w:rFonts w:ascii="Times New Roman" w:hAnsi="Times New Roman"/>
          <w:sz w:val="24"/>
          <w:szCs w:val="24"/>
          <w:lang w:val="fr-FR"/>
        </w:rPr>
        <w:t xml:space="preserve">nos chères filles dans </w:t>
      </w:r>
      <w:r w:rsidR="003E78DF">
        <w:rPr>
          <w:rFonts w:ascii="Times New Roman" w:hAnsi="Times New Roman"/>
          <w:sz w:val="24"/>
          <w:szCs w:val="24"/>
          <w:lang w:val="fr-FR"/>
        </w:rPr>
        <w:t>Jésus Christ d'avoir confiance en ce</w:t>
      </w:r>
      <w:r w:rsidR="00843A64" w:rsidRPr="00843A64">
        <w:rPr>
          <w:rFonts w:ascii="Times New Roman" w:hAnsi="Times New Roman"/>
          <w:sz w:val="24"/>
          <w:szCs w:val="24"/>
          <w:lang w:val="fr-FR"/>
        </w:rPr>
        <w:t xml:space="preserve"> Divin Cœur. Ne soyez pas consterné</w:t>
      </w:r>
      <w:r w:rsidR="003E78DF">
        <w:rPr>
          <w:rFonts w:ascii="Times New Roman" w:hAnsi="Times New Roman"/>
          <w:sz w:val="24"/>
          <w:szCs w:val="24"/>
          <w:lang w:val="fr-FR"/>
        </w:rPr>
        <w:t>e</w:t>
      </w:r>
      <w:r w:rsidR="00843A64" w:rsidRPr="00843A64">
        <w:rPr>
          <w:rFonts w:ascii="Times New Roman" w:hAnsi="Times New Roman"/>
          <w:sz w:val="24"/>
          <w:szCs w:val="24"/>
          <w:lang w:val="fr-FR"/>
        </w:rPr>
        <w:t>s, soyez confiant</w:t>
      </w:r>
      <w:r w:rsidR="003E78DF">
        <w:rPr>
          <w:rFonts w:ascii="Times New Roman" w:hAnsi="Times New Roman"/>
          <w:sz w:val="24"/>
          <w:szCs w:val="24"/>
          <w:lang w:val="fr-FR"/>
        </w:rPr>
        <w:t>e</w:t>
      </w:r>
      <w:r w:rsidR="00843A64" w:rsidRPr="00843A64">
        <w:rPr>
          <w:rFonts w:ascii="Times New Roman" w:hAnsi="Times New Roman"/>
          <w:sz w:val="24"/>
          <w:szCs w:val="24"/>
          <w:lang w:val="fr-FR"/>
        </w:rPr>
        <w:t>s sous le manteau de</w:t>
      </w:r>
      <w:r w:rsidR="003E78DF">
        <w:rPr>
          <w:rFonts w:ascii="Times New Roman" w:hAnsi="Times New Roman"/>
          <w:sz w:val="24"/>
          <w:szCs w:val="24"/>
          <w:lang w:val="fr-FR"/>
        </w:rPr>
        <w:t xml:space="preserve"> notre S</w:t>
      </w:r>
      <w:r w:rsidR="00843A64" w:rsidRPr="00843A64">
        <w:rPr>
          <w:rFonts w:ascii="Times New Roman" w:hAnsi="Times New Roman"/>
          <w:sz w:val="24"/>
          <w:szCs w:val="24"/>
          <w:lang w:val="fr-FR"/>
        </w:rPr>
        <w:t>upérieur</w:t>
      </w:r>
      <w:r w:rsidR="003E78DF">
        <w:rPr>
          <w:rFonts w:ascii="Times New Roman" w:hAnsi="Times New Roman"/>
          <w:sz w:val="24"/>
          <w:szCs w:val="24"/>
          <w:lang w:val="fr-FR"/>
        </w:rPr>
        <w:t>e</w:t>
      </w:r>
      <w:r w:rsidR="00843A64" w:rsidRPr="00843A64">
        <w:rPr>
          <w:rFonts w:ascii="Times New Roman" w:hAnsi="Times New Roman"/>
          <w:sz w:val="24"/>
          <w:szCs w:val="24"/>
          <w:lang w:val="fr-FR"/>
        </w:rPr>
        <w:t xml:space="preserve"> divin</w:t>
      </w:r>
      <w:r w:rsidR="003E78DF">
        <w:rPr>
          <w:rFonts w:ascii="Times New Roman" w:hAnsi="Times New Roman"/>
          <w:sz w:val="24"/>
          <w:szCs w:val="24"/>
          <w:lang w:val="fr-FR"/>
        </w:rPr>
        <w:t>e, l'</w:t>
      </w:r>
      <w:r w:rsidR="00843A64" w:rsidRPr="00843A64">
        <w:rPr>
          <w:rFonts w:ascii="Times New Roman" w:hAnsi="Times New Roman"/>
          <w:sz w:val="24"/>
          <w:szCs w:val="24"/>
          <w:lang w:val="fr-FR"/>
        </w:rPr>
        <w:t>Immaculée</w:t>
      </w:r>
      <w:r w:rsidR="003E78DF">
        <w:rPr>
          <w:rFonts w:ascii="Times New Roman" w:hAnsi="Times New Roman"/>
          <w:sz w:val="24"/>
          <w:szCs w:val="24"/>
          <w:lang w:val="fr-FR"/>
        </w:rPr>
        <w:t xml:space="preserve"> Vierge Marie</w:t>
      </w:r>
      <w:r w:rsidR="00D203BC">
        <w:rPr>
          <w:rFonts w:ascii="Times New Roman" w:hAnsi="Times New Roman"/>
          <w:sz w:val="24"/>
          <w:szCs w:val="24"/>
          <w:lang w:val="fr-FR"/>
        </w:rPr>
        <w:t>. Accomplisse</w:t>
      </w:r>
      <w:r w:rsidR="00843A64" w:rsidRPr="00843A64">
        <w:rPr>
          <w:rFonts w:ascii="Times New Roman" w:hAnsi="Times New Roman"/>
          <w:sz w:val="24"/>
          <w:szCs w:val="24"/>
          <w:lang w:val="fr-FR"/>
        </w:rPr>
        <w:t xml:space="preserve">z votre office sacré, réconfortez ces soldats et améliorez </w:t>
      </w:r>
      <w:r w:rsidR="00EA7B0B">
        <w:rPr>
          <w:rFonts w:ascii="Times New Roman" w:hAnsi="Times New Roman"/>
          <w:sz w:val="24"/>
          <w:szCs w:val="24"/>
          <w:lang w:val="fr-FR"/>
        </w:rPr>
        <w:t xml:space="preserve">leur moral. Soyez très attentives </w:t>
      </w:r>
      <w:r w:rsidR="00843A64" w:rsidRPr="00843A64">
        <w:rPr>
          <w:rFonts w:ascii="Times New Roman" w:hAnsi="Times New Roman"/>
          <w:sz w:val="24"/>
          <w:szCs w:val="24"/>
          <w:lang w:val="fr-FR"/>
        </w:rPr>
        <w:t xml:space="preserve">à l'exercice des saintes vertus religieuses, spécialement dans l'amour de Jésus et de Marie, dans les actes religieux, dans la sainte prière, dans la sainte obéissance, dans la sainte </w:t>
      </w:r>
      <w:r w:rsidR="00843A64" w:rsidRPr="00FB32C6">
        <w:rPr>
          <w:rFonts w:ascii="Times New Roman" w:hAnsi="Times New Roman"/>
          <w:sz w:val="24"/>
          <w:szCs w:val="24"/>
          <w:lang w:val="fr-FR"/>
        </w:rPr>
        <w:t xml:space="preserve">humilité et dans toute bonne discipline. </w:t>
      </w:r>
      <w:r w:rsidR="00D203BC" w:rsidRPr="00FB32C6">
        <w:rPr>
          <w:rFonts w:ascii="Times New Roman" w:hAnsi="Times New Roman"/>
          <w:sz w:val="24"/>
          <w:szCs w:val="24"/>
          <w:lang w:val="fr-FR"/>
        </w:rPr>
        <w:t>Si vous v</w:t>
      </w:r>
      <w:r w:rsidR="00447D6B" w:rsidRPr="00FB32C6">
        <w:rPr>
          <w:rFonts w:ascii="Times New Roman" w:hAnsi="Times New Roman"/>
          <w:sz w:val="24"/>
          <w:szCs w:val="24"/>
          <w:lang w:val="fr-FR"/>
        </w:rPr>
        <w:t>ous</w:t>
      </w:r>
      <w:r w:rsidR="00D203BC" w:rsidRPr="00FB32C6">
        <w:rPr>
          <w:rFonts w:ascii="Times New Roman" w:hAnsi="Times New Roman"/>
          <w:sz w:val="24"/>
          <w:szCs w:val="24"/>
          <w:lang w:val="fr-FR"/>
        </w:rPr>
        <w:t xml:space="preserve"> conduirez </w:t>
      </w:r>
      <w:r w:rsidR="00447D6B" w:rsidRPr="00FB32C6">
        <w:rPr>
          <w:rFonts w:ascii="Times New Roman" w:hAnsi="Times New Roman"/>
          <w:sz w:val="24"/>
          <w:szCs w:val="24"/>
          <w:lang w:val="fr-FR"/>
        </w:rPr>
        <w:t xml:space="preserve">ainsi, </w:t>
      </w:r>
      <w:r w:rsidR="00843A64" w:rsidRPr="00FB32C6">
        <w:rPr>
          <w:rFonts w:ascii="Times New Roman" w:hAnsi="Times New Roman"/>
          <w:sz w:val="24"/>
          <w:szCs w:val="24"/>
          <w:lang w:val="fr-FR"/>
        </w:rPr>
        <w:t>vous pouvez être confiant</w:t>
      </w:r>
      <w:r w:rsidR="00447D6B" w:rsidRPr="00FB32C6">
        <w:rPr>
          <w:rFonts w:ascii="Times New Roman" w:hAnsi="Times New Roman"/>
          <w:sz w:val="24"/>
          <w:szCs w:val="24"/>
          <w:lang w:val="fr-FR"/>
        </w:rPr>
        <w:t xml:space="preserve">es que le Sacré Cœur de Jésus et la Très </w:t>
      </w:r>
      <w:r w:rsidR="00116955" w:rsidRPr="00FB32C6">
        <w:rPr>
          <w:rFonts w:ascii="Times New Roman" w:hAnsi="Times New Roman"/>
          <w:sz w:val="24"/>
          <w:szCs w:val="24"/>
          <w:lang w:val="fr-FR"/>
        </w:rPr>
        <w:t>Sainte Vierge</w:t>
      </w:r>
      <w:r w:rsidR="00EA7B0B" w:rsidRPr="00FB32C6">
        <w:rPr>
          <w:rFonts w:ascii="Times New Roman" w:hAnsi="Times New Roman"/>
          <w:sz w:val="24"/>
          <w:szCs w:val="24"/>
          <w:lang w:val="fr-FR"/>
        </w:rPr>
        <w:t xml:space="preserve"> </w:t>
      </w:r>
      <w:r w:rsidR="00C223CD" w:rsidRPr="00FB32C6">
        <w:rPr>
          <w:rFonts w:ascii="Times New Roman" w:hAnsi="Times New Roman"/>
          <w:sz w:val="24"/>
          <w:szCs w:val="24"/>
          <w:lang w:val="fr-FR"/>
        </w:rPr>
        <w:t>ne cesserons</w:t>
      </w:r>
      <w:r w:rsidRPr="00FB32C6">
        <w:rPr>
          <w:rFonts w:ascii="Times New Roman" w:hAnsi="Times New Roman"/>
          <w:sz w:val="24"/>
          <w:szCs w:val="24"/>
          <w:lang w:val="fr-FR"/>
        </w:rPr>
        <w:t xml:space="preserve"> pas </w:t>
      </w:r>
      <w:r w:rsidR="00447D6B" w:rsidRPr="00FB32C6">
        <w:rPr>
          <w:rFonts w:ascii="Times New Roman" w:hAnsi="Times New Roman"/>
          <w:sz w:val="24"/>
          <w:szCs w:val="24"/>
          <w:lang w:val="fr-FR"/>
        </w:rPr>
        <w:t xml:space="preserve">de </w:t>
      </w:r>
      <w:r w:rsidRPr="00FB32C6">
        <w:rPr>
          <w:rFonts w:ascii="Times New Roman" w:hAnsi="Times New Roman"/>
          <w:sz w:val="24"/>
          <w:szCs w:val="24"/>
          <w:lang w:val="fr-FR"/>
        </w:rPr>
        <w:t>vous protéger</w:t>
      </w:r>
      <w:r w:rsidR="00843A64" w:rsidRPr="00FB32C6">
        <w:rPr>
          <w:rFonts w:ascii="Times New Roman" w:hAnsi="Times New Roman"/>
          <w:sz w:val="24"/>
          <w:szCs w:val="24"/>
          <w:lang w:val="fr-FR"/>
        </w:rPr>
        <w:t>"</w:t>
      </w:r>
      <w:r w:rsidRPr="00FB32C6">
        <w:rPr>
          <w:rStyle w:val="FootnoteReference"/>
          <w:rFonts w:ascii="Times New Roman" w:hAnsi="Times New Roman"/>
          <w:sz w:val="24"/>
          <w:szCs w:val="24"/>
          <w:lang w:val="fr-FR"/>
        </w:rPr>
        <w:footnoteReference w:id="288"/>
      </w:r>
      <w:r w:rsidRPr="00FB32C6">
        <w:rPr>
          <w:rFonts w:ascii="Times New Roman" w:hAnsi="Times New Roman"/>
          <w:sz w:val="24"/>
          <w:szCs w:val="24"/>
          <w:lang w:val="fr-FR"/>
        </w:rPr>
        <w:t>.</w:t>
      </w:r>
    </w:p>
    <w:p w14:paraId="5A9C57EA" w14:textId="77777777" w:rsidR="00AE3ACA" w:rsidRPr="00FB32C6" w:rsidRDefault="00AE3ACA" w:rsidP="008577A9">
      <w:pPr>
        <w:spacing w:after="120"/>
        <w:rPr>
          <w:rFonts w:ascii="Times New Roman" w:hAnsi="Times New Roman"/>
          <w:sz w:val="24"/>
          <w:szCs w:val="24"/>
          <w:lang w:val="fr-FR"/>
        </w:rPr>
      </w:pPr>
      <w:r w:rsidRPr="00FB32C6">
        <w:rPr>
          <w:rFonts w:ascii="Times New Roman" w:hAnsi="Times New Roman"/>
          <w:sz w:val="24"/>
          <w:szCs w:val="24"/>
          <w:lang w:val="fr-FR"/>
        </w:rPr>
        <w:tab/>
        <w:t>L</w:t>
      </w:r>
      <w:r w:rsidR="00A74D53" w:rsidRPr="00FB32C6">
        <w:rPr>
          <w:rFonts w:ascii="Times New Roman" w:hAnsi="Times New Roman"/>
          <w:sz w:val="24"/>
          <w:szCs w:val="24"/>
          <w:lang w:val="fr-FR"/>
        </w:rPr>
        <w:t>e Père exhorte à plusieurs reprises l</w:t>
      </w:r>
      <w:r w:rsidRPr="00FB32C6">
        <w:rPr>
          <w:rFonts w:ascii="Times New Roman" w:hAnsi="Times New Roman"/>
          <w:sz w:val="24"/>
          <w:szCs w:val="24"/>
          <w:lang w:val="fr-FR"/>
        </w:rPr>
        <w:t xml:space="preserve">es Sœurs de </w:t>
      </w:r>
      <w:r w:rsidR="00E17365">
        <w:rPr>
          <w:rFonts w:ascii="Times New Roman" w:hAnsi="Times New Roman"/>
          <w:i/>
          <w:sz w:val="24"/>
          <w:szCs w:val="24"/>
          <w:lang w:val="fr-FR"/>
        </w:rPr>
        <w:t>Stella Ma</w:t>
      </w:r>
      <w:r w:rsidRPr="00FB32C6">
        <w:rPr>
          <w:rFonts w:ascii="Times New Roman" w:hAnsi="Times New Roman"/>
          <w:i/>
          <w:sz w:val="24"/>
          <w:szCs w:val="24"/>
          <w:lang w:val="fr-FR"/>
        </w:rPr>
        <w:t>tutina</w:t>
      </w:r>
      <w:r w:rsidRPr="00FB32C6">
        <w:rPr>
          <w:rFonts w:ascii="Times New Roman" w:hAnsi="Times New Roman"/>
          <w:sz w:val="24"/>
          <w:szCs w:val="24"/>
          <w:lang w:val="fr-FR"/>
        </w:rPr>
        <w:t xml:space="preserve">, qui traversaient une période de tribulations exceptionnelles, </w:t>
      </w:r>
      <w:r w:rsidR="00A74D53" w:rsidRPr="00FB32C6">
        <w:rPr>
          <w:rFonts w:ascii="Times New Roman" w:hAnsi="Times New Roman"/>
          <w:sz w:val="24"/>
          <w:szCs w:val="24"/>
          <w:lang w:val="fr-FR"/>
        </w:rPr>
        <w:t>à avoir confiance: "Que le bon Jésus</w:t>
      </w:r>
      <w:r w:rsidRPr="00FB32C6">
        <w:rPr>
          <w:rFonts w:ascii="Times New Roman" w:hAnsi="Times New Roman"/>
          <w:sz w:val="24"/>
          <w:szCs w:val="24"/>
          <w:lang w:val="fr-FR"/>
        </w:rPr>
        <w:t xml:space="preserve"> </w:t>
      </w:r>
      <w:r w:rsidR="00A74D53" w:rsidRPr="00FB32C6">
        <w:rPr>
          <w:rFonts w:ascii="Times New Roman" w:hAnsi="Times New Roman"/>
          <w:sz w:val="24"/>
          <w:szCs w:val="24"/>
          <w:lang w:val="fr-FR"/>
        </w:rPr>
        <w:t>pourvoie</w:t>
      </w:r>
      <w:r w:rsidRPr="00FB32C6">
        <w:rPr>
          <w:rFonts w:ascii="Times New Roman" w:hAnsi="Times New Roman"/>
          <w:sz w:val="24"/>
          <w:szCs w:val="24"/>
          <w:lang w:val="fr-FR"/>
        </w:rPr>
        <w:t xml:space="preserve"> à l'avenir de cette institution; et certainement </w:t>
      </w:r>
      <w:r w:rsidR="00A74D53" w:rsidRPr="00FB32C6">
        <w:rPr>
          <w:rFonts w:ascii="Times New Roman" w:hAnsi="Times New Roman"/>
          <w:sz w:val="24"/>
          <w:szCs w:val="24"/>
          <w:lang w:val="fr-FR"/>
        </w:rPr>
        <w:t>il pourvoira</w:t>
      </w:r>
      <w:r w:rsidR="00FB32C6" w:rsidRPr="00FB32C6">
        <w:rPr>
          <w:rFonts w:ascii="Times New Roman" w:hAnsi="Times New Roman"/>
          <w:sz w:val="24"/>
          <w:szCs w:val="24"/>
          <w:lang w:val="fr-FR"/>
        </w:rPr>
        <w:t>. Dans les décrets divins est fixé le</w:t>
      </w:r>
      <w:r w:rsidRPr="00FB32C6">
        <w:rPr>
          <w:rFonts w:ascii="Times New Roman" w:hAnsi="Times New Roman"/>
          <w:sz w:val="24"/>
          <w:szCs w:val="24"/>
          <w:lang w:val="fr-FR"/>
        </w:rPr>
        <w:t xml:space="preserve"> jour que l'</w:t>
      </w:r>
      <w:r w:rsidR="00FB32C6" w:rsidRPr="00FB32C6">
        <w:rPr>
          <w:rFonts w:ascii="Times New Roman" w:hAnsi="Times New Roman"/>
          <w:sz w:val="24"/>
          <w:szCs w:val="24"/>
          <w:lang w:val="fr-FR"/>
        </w:rPr>
        <w:t>Œuvre de Notre-Dame des sept Douleurs   devra refleurir</w:t>
      </w:r>
      <w:r w:rsidRPr="00FB32C6">
        <w:rPr>
          <w:rFonts w:ascii="Times New Roman" w:hAnsi="Times New Roman"/>
          <w:sz w:val="24"/>
          <w:szCs w:val="24"/>
          <w:lang w:val="fr-FR"/>
        </w:rPr>
        <w:t xml:space="preserve"> et s'étendre pour la gloire d</w:t>
      </w:r>
      <w:r w:rsidR="00FB32C6" w:rsidRPr="00FB32C6">
        <w:rPr>
          <w:rFonts w:ascii="Times New Roman" w:hAnsi="Times New Roman"/>
          <w:sz w:val="24"/>
          <w:szCs w:val="24"/>
          <w:lang w:val="fr-FR"/>
        </w:rPr>
        <w:t>ivine et le salut</w:t>
      </w:r>
      <w:r w:rsidRPr="00FB32C6">
        <w:rPr>
          <w:rFonts w:ascii="Times New Roman" w:hAnsi="Times New Roman"/>
          <w:sz w:val="24"/>
          <w:szCs w:val="24"/>
          <w:lang w:val="fr-FR"/>
        </w:rPr>
        <w:t xml:space="preserve"> des âmes. En attendant, nous sommes au Calvaire:</w:t>
      </w:r>
      <w:r w:rsidR="00FB32C6" w:rsidRPr="00FB32C6">
        <w:rPr>
          <w:rFonts w:ascii="Times New Roman" w:hAnsi="Times New Roman"/>
          <w:sz w:val="24"/>
          <w:szCs w:val="24"/>
          <w:lang w:val="fr-FR"/>
        </w:rPr>
        <w:t xml:space="preserve"> la résurrection viendra. Ayons </w:t>
      </w:r>
      <w:r w:rsidRPr="00FB32C6">
        <w:rPr>
          <w:rFonts w:ascii="Times New Roman" w:hAnsi="Times New Roman"/>
          <w:sz w:val="24"/>
          <w:szCs w:val="24"/>
          <w:lang w:val="fr-FR"/>
        </w:rPr>
        <w:t>cette foi, cet</w:t>
      </w:r>
      <w:r w:rsidR="00FB32C6" w:rsidRPr="00FB32C6">
        <w:rPr>
          <w:rFonts w:ascii="Times New Roman" w:hAnsi="Times New Roman"/>
          <w:sz w:val="24"/>
          <w:szCs w:val="24"/>
          <w:lang w:val="fr-FR"/>
        </w:rPr>
        <w:t>te confiance dans le Sacré-Cœur</w:t>
      </w:r>
      <w:r w:rsidRPr="00FB32C6">
        <w:rPr>
          <w:rFonts w:ascii="Times New Roman" w:hAnsi="Times New Roman"/>
          <w:sz w:val="24"/>
          <w:szCs w:val="24"/>
          <w:lang w:val="fr-FR"/>
        </w:rPr>
        <w:t xml:space="preserve"> de Jésus et dans la belle Marie Immaculée! Plus les humiliations, les abandons, les difficultés et les tén</w:t>
      </w:r>
      <w:r w:rsidR="00FB32C6" w:rsidRPr="00FB32C6">
        <w:rPr>
          <w:rFonts w:ascii="Times New Roman" w:hAnsi="Times New Roman"/>
          <w:sz w:val="24"/>
          <w:szCs w:val="24"/>
          <w:lang w:val="fr-FR"/>
        </w:rPr>
        <w:t xml:space="preserve">èbres </w:t>
      </w:r>
      <w:r w:rsidRPr="00FB32C6">
        <w:rPr>
          <w:rFonts w:ascii="Times New Roman" w:hAnsi="Times New Roman"/>
          <w:sz w:val="24"/>
          <w:szCs w:val="24"/>
          <w:lang w:val="fr-FR"/>
        </w:rPr>
        <w:t>ont</w:t>
      </w:r>
      <w:r w:rsidR="00F13ED6">
        <w:rPr>
          <w:rFonts w:ascii="Times New Roman" w:hAnsi="Times New Roman"/>
          <w:sz w:val="24"/>
          <w:szCs w:val="24"/>
          <w:lang w:val="fr-FR"/>
        </w:rPr>
        <w:t xml:space="preserve"> été</w:t>
      </w:r>
      <w:r w:rsidRPr="00FB32C6">
        <w:rPr>
          <w:rFonts w:ascii="Times New Roman" w:hAnsi="Times New Roman"/>
          <w:sz w:val="24"/>
          <w:szCs w:val="24"/>
          <w:lang w:val="fr-FR"/>
        </w:rPr>
        <w:t xml:space="preserve"> grands, plus </w:t>
      </w:r>
      <w:r w:rsidR="00EA05EC" w:rsidRPr="00FB32C6">
        <w:rPr>
          <w:rFonts w:ascii="Times New Roman" w:hAnsi="Times New Roman"/>
          <w:sz w:val="24"/>
          <w:szCs w:val="24"/>
          <w:lang w:val="fr-FR"/>
        </w:rPr>
        <w:t xml:space="preserve">seront grandes </w:t>
      </w:r>
      <w:r w:rsidRPr="00FB32C6">
        <w:rPr>
          <w:rFonts w:ascii="Times New Roman" w:hAnsi="Times New Roman"/>
          <w:sz w:val="24"/>
          <w:szCs w:val="24"/>
          <w:lang w:val="fr-FR"/>
        </w:rPr>
        <w:t>les miséricordes de Notre Seigneur Jésus-</w:t>
      </w:r>
      <w:r w:rsidR="00EA05EC">
        <w:rPr>
          <w:rFonts w:ascii="Times New Roman" w:hAnsi="Times New Roman"/>
          <w:sz w:val="24"/>
          <w:szCs w:val="24"/>
          <w:lang w:val="fr-FR"/>
        </w:rPr>
        <w:t>Christ</w:t>
      </w:r>
      <w:r w:rsidRPr="00FB32C6">
        <w:rPr>
          <w:rFonts w:ascii="Times New Roman" w:hAnsi="Times New Roman"/>
          <w:sz w:val="24"/>
          <w:szCs w:val="24"/>
          <w:lang w:val="fr-FR"/>
        </w:rPr>
        <w:t>.</w:t>
      </w:r>
      <w:r w:rsidR="00E74457" w:rsidRPr="00FB32C6">
        <w:rPr>
          <w:rFonts w:ascii="Times New Roman" w:hAnsi="Times New Roman"/>
          <w:sz w:val="24"/>
          <w:szCs w:val="24"/>
          <w:lang w:val="fr-FR"/>
        </w:rPr>
        <w:t xml:space="preserve"> Il triomphera dans cette Œuvre</w:t>
      </w:r>
      <w:r w:rsidRPr="00FB32C6">
        <w:rPr>
          <w:rFonts w:ascii="Times New Roman" w:hAnsi="Times New Roman"/>
          <w:sz w:val="24"/>
          <w:szCs w:val="24"/>
          <w:lang w:val="fr-FR"/>
        </w:rPr>
        <w:t>"</w:t>
      </w:r>
      <w:r w:rsidR="00E74457" w:rsidRPr="00FB32C6">
        <w:rPr>
          <w:rStyle w:val="FootnoteReference"/>
          <w:rFonts w:ascii="Times New Roman" w:hAnsi="Times New Roman"/>
          <w:sz w:val="24"/>
          <w:szCs w:val="24"/>
          <w:lang w:val="fr-FR"/>
        </w:rPr>
        <w:footnoteReference w:id="289"/>
      </w:r>
      <w:r w:rsidR="00E74457" w:rsidRPr="00FB32C6">
        <w:rPr>
          <w:rFonts w:ascii="Times New Roman" w:hAnsi="Times New Roman"/>
          <w:sz w:val="24"/>
          <w:szCs w:val="24"/>
          <w:lang w:val="fr-FR"/>
        </w:rPr>
        <w:t>.</w:t>
      </w:r>
      <w:r w:rsidR="00FB32C6" w:rsidRPr="00FB32C6">
        <w:rPr>
          <w:rFonts w:ascii="Times New Roman" w:hAnsi="Times New Roman"/>
          <w:sz w:val="24"/>
          <w:szCs w:val="24"/>
          <w:lang w:val="fr-FR"/>
        </w:rPr>
        <w:t xml:space="preserve"> Encore: "J'ai reçu votre</w:t>
      </w:r>
      <w:r w:rsidRPr="00FB32C6">
        <w:rPr>
          <w:rFonts w:ascii="Times New Roman" w:hAnsi="Times New Roman"/>
          <w:sz w:val="24"/>
          <w:szCs w:val="24"/>
          <w:lang w:val="fr-FR"/>
        </w:rPr>
        <w:t xml:space="preserve"> lettre affligeante; mais nous pensons que l'adorable Jésus est un père très aimant et ne laisse pas périr ses filles. Il </w:t>
      </w:r>
      <w:r w:rsidR="00FB32C6" w:rsidRPr="00FB32C6">
        <w:rPr>
          <w:rFonts w:ascii="Times New Roman" w:hAnsi="Times New Roman"/>
          <w:sz w:val="24"/>
          <w:szCs w:val="24"/>
          <w:lang w:val="fr-FR"/>
        </w:rPr>
        <w:t xml:space="preserve">se </w:t>
      </w:r>
      <w:r w:rsidRPr="00FB32C6">
        <w:rPr>
          <w:rFonts w:ascii="Times New Roman" w:hAnsi="Times New Roman"/>
          <w:sz w:val="24"/>
          <w:szCs w:val="24"/>
          <w:lang w:val="fr-FR"/>
        </w:rPr>
        <w:t xml:space="preserve">cache, il montre tout perdu, ou presque impossible, mais </w:t>
      </w:r>
      <w:r w:rsidR="00FB32C6" w:rsidRPr="00FB32C6">
        <w:rPr>
          <w:rFonts w:ascii="Times New Roman" w:hAnsi="Times New Roman"/>
          <w:sz w:val="24"/>
          <w:szCs w:val="24"/>
          <w:lang w:val="fr-FR"/>
        </w:rPr>
        <w:t>il tout fait</w:t>
      </w:r>
      <w:r w:rsidRPr="00FB32C6">
        <w:rPr>
          <w:rFonts w:ascii="Times New Roman" w:hAnsi="Times New Roman"/>
          <w:sz w:val="24"/>
          <w:szCs w:val="24"/>
          <w:lang w:val="fr-FR"/>
        </w:rPr>
        <w:t xml:space="preserve"> tourner et résoudre pour notre propre bien,</w:t>
      </w:r>
      <w:r w:rsidR="00FB32C6" w:rsidRPr="00FB32C6">
        <w:rPr>
          <w:rFonts w:ascii="Times New Roman" w:hAnsi="Times New Roman"/>
          <w:sz w:val="24"/>
          <w:szCs w:val="24"/>
          <w:lang w:val="fr-FR"/>
        </w:rPr>
        <w:t xml:space="preserve"> dans le temps déterminé par ses</w:t>
      </w:r>
      <w:r w:rsidRPr="00FB32C6">
        <w:rPr>
          <w:rFonts w:ascii="Times New Roman" w:hAnsi="Times New Roman"/>
          <w:sz w:val="24"/>
          <w:szCs w:val="24"/>
          <w:lang w:val="fr-FR"/>
        </w:rPr>
        <w:t xml:space="preserve"> étern</w:t>
      </w:r>
      <w:r w:rsidR="00E74457" w:rsidRPr="00FB32C6">
        <w:rPr>
          <w:rFonts w:ascii="Times New Roman" w:hAnsi="Times New Roman"/>
          <w:sz w:val="24"/>
          <w:szCs w:val="24"/>
          <w:lang w:val="fr-FR"/>
        </w:rPr>
        <w:t>el</w:t>
      </w:r>
      <w:r w:rsidR="00FB32C6" w:rsidRPr="00FB32C6">
        <w:rPr>
          <w:rFonts w:ascii="Times New Roman" w:hAnsi="Times New Roman"/>
          <w:sz w:val="24"/>
          <w:szCs w:val="24"/>
          <w:lang w:val="fr-FR"/>
        </w:rPr>
        <w:t>s</w:t>
      </w:r>
      <w:r w:rsidR="00E74457" w:rsidRPr="00FB32C6">
        <w:rPr>
          <w:rFonts w:ascii="Times New Roman" w:hAnsi="Times New Roman"/>
          <w:sz w:val="24"/>
          <w:szCs w:val="24"/>
          <w:lang w:val="fr-FR"/>
        </w:rPr>
        <w:t xml:space="preserve"> conseil</w:t>
      </w:r>
      <w:r w:rsidR="00FB32C6" w:rsidRPr="00FB32C6">
        <w:rPr>
          <w:rFonts w:ascii="Times New Roman" w:hAnsi="Times New Roman"/>
          <w:sz w:val="24"/>
          <w:szCs w:val="24"/>
          <w:lang w:val="fr-FR"/>
        </w:rPr>
        <w:t>s</w:t>
      </w:r>
      <w:r w:rsidR="00E74457" w:rsidRPr="00FB32C6">
        <w:rPr>
          <w:rFonts w:ascii="Times New Roman" w:hAnsi="Times New Roman"/>
          <w:sz w:val="24"/>
          <w:szCs w:val="24"/>
          <w:lang w:val="fr-FR"/>
        </w:rPr>
        <w:t>"</w:t>
      </w:r>
      <w:r w:rsidR="00E74457" w:rsidRPr="00FB32C6">
        <w:rPr>
          <w:rStyle w:val="FootnoteReference"/>
          <w:rFonts w:ascii="Times New Roman" w:hAnsi="Times New Roman"/>
          <w:sz w:val="24"/>
          <w:szCs w:val="24"/>
          <w:lang w:val="fr-FR"/>
        </w:rPr>
        <w:footnoteReference w:id="290"/>
      </w:r>
      <w:r w:rsidRPr="00FB32C6">
        <w:rPr>
          <w:rFonts w:ascii="Times New Roman" w:hAnsi="Times New Roman"/>
          <w:sz w:val="24"/>
          <w:szCs w:val="24"/>
          <w:lang w:val="fr-FR"/>
        </w:rPr>
        <w:t>.</w:t>
      </w:r>
    </w:p>
    <w:p w14:paraId="164ED956" w14:textId="77777777" w:rsidR="008074EA" w:rsidRPr="000B7162" w:rsidRDefault="008074EA" w:rsidP="008577A9">
      <w:pPr>
        <w:spacing w:after="120"/>
        <w:rPr>
          <w:rFonts w:ascii="Times New Roman" w:hAnsi="Times New Roman"/>
          <w:sz w:val="12"/>
          <w:szCs w:val="12"/>
          <w:lang w:val="fr-FR"/>
        </w:rPr>
      </w:pPr>
    </w:p>
    <w:p w14:paraId="64813939" w14:textId="50DE2B9A" w:rsidR="008074EA" w:rsidRPr="002A55E4" w:rsidRDefault="00FA33AC" w:rsidP="008577A9">
      <w:pPr>
        <w:spacing w:after="120"/>
        <w:rPr>
          <w:rFonts w:ascii="Times New Roman" w:hAnsi="Times New Roman"/>
          <w:b/>
          <w:sz w:val="28"/>
          <w:szCs w:val="28"/>
          <w:lang w:val="fr-FR"/>
        </w:rPr>
      </w:pPr>
      <w:r w:rsidRPr="00873F95">
        <w:rPr>
          <w:rFonts w:ascii="Times New Roman" w:hAnsi="Times New Roman"/>
          <w:b/>
          <w:sz w:val="28"/>
          <w:szCs w:val="28"/>
          <w:lang w:val="fr-FR"/>
        </w:rPr>
        <w:t>9. Les vœux</w:t>
      </w:r>
      <w:r w:rsidR="008074EA" w:rsidRPr="00873F95">
        <w:rPr>
          <w:rFonts w:ascii="Times New Roman" w:hAnsi="Times New Roman"/>
          <w:b/>
          <w:sz w:val="28"/>
          <w:szCs w:val="28"/>
          <w:lang w:val="fr-FR"/>
        </w:rPr>
        <w:t xml:space="preserve"> de confiance</w:t>
      </w:r>
    </w:p>
    <w:p w14:paraId="7B3D887F" w14:textId="763B9E8A" w:rsidR="008074EA" w:rsidRPr="002A55E4" w:rsidRDefault="008074EA" w:rsidP="008577A9">
      <w:pPr>
        <w:spacing w:after="120"/>
        <w:rPr>
          <w:rFonts w:ascii="Times New Roman" w:hAnsi="Times New Roman"/>
          <w:sz w:val="24"/>
          <w:szCs w:val="24"/>
          <w:lang w:val="fr-FR"/>
        </w:rPr>
      </w:pPr>
      <w:r w:rsidRPr="00873F95">
        <w:rPr>
          <w:rFonts w:ascii="Times New Roman" w:hAnsi="Times New Roman"/>
          <w:sz w:val="24"/>
          <w:szCs w:val="24"/>
          <w:lang w:val="fr-FR"/>
        </w:rPr>
        <w:tab/>
      </w:r>
      <w:r w:rsidRPr="00873F95">
        <w:rPr>
          <w:rFonts w:ascii="Times New Roman" w:hAnsi="Times New Roman"/>
          <w:b/>
          <w:sz w:val="24"/>
          <w:szCs w:val="24"/>
          <w:lang w:val="fr-FR"/>
        </w:rPr>
        <w:t xml:space="preserve">a) Le pardon des péchés. </w:t>
      </w:r>
    </w:p>
    <w:p w14:paraId="02AA6195" w14:textId="77777777" w:rsidR="00B97989" w:rsidRDefault="00FA33AC" w:rsidP="008577A9">
      <w:pPr>
        <w:spacing w:after="120"/>
        <w:rPr>
          <w:rFonts w:ascii="Times New Roman" w:hAnsi="Times New Roman"/>
          <w:sz w:val="24"/>
          <w:szCs w:val="24"/>
          <w:lang w:val="fr-FR"/>
        </w:rPr>
      </w:pPr>
      <w:r w:rsidRPr="00873F95">
        <w:rPr>
          <w:rFonts w:ascii="Times New Roman" w:hAnsi="Times New Roman"/>
          <w:sz w:val="24"/>
          <w:szCs w:val="24"/>
          <w:lang w:val="fr-FR"/>
        </w:rPr>
        <w:tab/>
        <w:t>V</w:t>
      </w:r>
      <w:r w:rsidR="008074EA" w:rsidRPr="00873F95">
        <w:rPr>
          <w:rFonts w:ascii="Times New Roman" w:hAnsi="Times New Roman"/>
          <w:sz w:val="24"/>
          <w:szCs w:val="24"/>
          <w:lang w:val="fr-FR"/>
        </w:rPr>
        <w:t>oyons comment le Père a</w:t>
      </w:r>
      <w:r w:rsidRPr="00873F95">
        <w:rPr>
          <w:rFonts w:ascii="Times New Roman" w:hAnsi="Times New Roman"/>
          <w:sz w:val="24"/>
          <w:szCs w:val="24"/>
          <w:lang w:val="fr-FR"/>
        </w:rPr>
        <w:t xml:space="preserve"> cultivé sa confiance en Dieu. L</w:t>
      </w:r>
      <w:r w:rsidR="008074EA" w:rsidRPr="00873F95">
        <w:rPr>
          <w:rFonts w:ascii="Times New Roman" w:hAnsi="Times New Roman"/>
          <w:sz w:val="24"/>
          <w:szCs w:val="24"/>
          <w:lang w:val="fr-FR"/>
        </w:rPr>
        <w:t xml:space="preserve">a confiance est avant tout un don de Dieu et </w:t>
      </w:r>
      <w:r w:rsidRPr="00873F95">
        <w:rPr>
          <w:rFonts w:ascii="Times New Roman" w:hAnsi="Times New Roman"/>
          <w:sz w:val="24"/>
          <w:szCs w:val="24"/>
          <w:lang w:val="fr-FR"/>
        </w:rPr>
        <w:t xml:space="preserve">donc il </w:t>
      </w:r>
      <w:r w:rsidR="00873F95" w:rsidRPr="00873F95">
        <w:rPr>
          <w:rFonts w:ascii="Times New Roman" w:hAnsi="Times New Roman"/>
          <w:sz w:val="24"/>
          <w:szCs w:val="24"/>
          <w:lang w:val="fr-FR"/>
        </w:rPr>
        <w:t>l'implorait</w:t>
      </w:r>
      <w:r w:rsidR="008074EA" w:rsidRPr="00873F95">
        <w:rPr>
          <w:rFonts w:ascii="Times New Roman" w:hAnsi="Times New Roman"/>
          <w:sz w:val="24"/>
          <w:szCs w:val="24"/>
          <w:lang w:val="fr-FR"/>
        </w:rPr>
        <w:t xml:space="preserve"> par la prière. Une prière pour </w:t>
      </w:r>
      <w:r w:rsidR="008074EA" w:rsidRPr="00873F95">
        <w:rPr>
          <w:rFonts w:ascii="Times New Roman" w:hAnsi="Times New Roman"/>
          <w:i/>
          <w:sz w:val="24"/>
          <w:szCs w:val="24"/>
          <w:lang w:val="fr-FR"/>
        </w:rPr>
        <w:t>la sainte confiance</w:t>
      </w:r>
      <w:r w:rsidR="00873F95" w:rsidRPr="00873F95">
        <w:rPr>
          <w:rFonts w:ascii="Times New Roman" w:hAnsi="Times New Roman"/>
          <w:sz w:val="24"/>
          <w:szCs w:val="24"/>
          <w:lang w:val="fr-FR"/>
        </w:rPr>
        <w:t xml:space="preserve"> remonte</w:t>
      </w:r>
      <w:r w:rsidR="008074EA" w:rsidRPr="00873F95">
        <w:rPr>
          <w:rFonts w:ascii="Times New Roman" w:hAnsi="Times New Roman"/>
          <w:sz w:val="24"/>
          <w:szCs w:val="24"/>
          <w:lang w:val="fr-FR"/>
        </w:rPr>
        <w:t xml:space="preserve"> en février </w:t>
      </w:r>
      <w:r w:rsidRPr="00873F95">
        <w:rPr>
          <w:rFonts w:ascii="Times New Roman" w:hAnsi="Times New Roman"/>
          <w:sz w:val="24"/>
          <w:szCs w:val="24"/>
          <w:lang w:val="fr-FR"/>
        </w:rPr>
        <w:t>1</w:t>
      </w:r>
      <w:r w:rsidR="008074EA" w:rsidRPr="00873F95">
        <w:rPr>
          <w:rFonts w:ascii="Times New Roman" w:hAnsi="Times New Roman"/>
          <w:sz w:val="24"/>
          <w:szCs w:val="24"/>
          <w:lang w:val="fr-FR"/>
        </w:rPr>
        <w:t>886: "Je vous en prie, mon Jésus, donnez-moi la confiance tendre et f</w:t>
      </w:r>
      <w:r w:rsidR="00873F95" w:rsidRPr="00873F95">
        <w:rPr>
          <w:rFonts w:ascii="Times New Roman" w:hAnsi="Times New Roman"/>
          <w:sz w:val="24"/>
          <w:szCs w:val="24"/>
          <w:lang w:val="fr-FR"/>
        </w:rPr>
        <w:t xml:space="preserve">iliale en vous. Je vous crains, mon Jésus, parce que vous </w:t>
      </w:r>
      <w:r w:rsidR="00116955" w:rsidRPr="00873F95">
        <w:rPr>
          <w:rFonts w:ascii="Times New Roman" w:hAnsi="Times New Roman"/>
          <w:sz w:val="24"/>
          <w:szCs w:val="24"/>
          <w:lang w:val="fr-FR"/>
        </w:rPr>
        <w:t>êtes mon</w:t>
      </w:r>
      <w:r w:rsidR="008074EA" w:rsidRPr="00873F95">
        <w:rPr>
          <w:rFonts w:ascii="Times New Roman" w:hAnsi="Times New Roman"/>
          <w:sz w:val="24"/>
          <w:szCs w:val="24"/>
          <w:lang w:val="fr-FR"/>
        </w:rPr>
        <w:t xml:space="preserve"> juge qui m'appellera au </w:t>
      </w:r>
      <w:r w:rsidR="008074EA" w:rsidRPr="00873F95">
        <w:rPr>
          <w:rFonts w:ascii="Times New Roman" w:hAnsi="Times New Roman"/>
          <w:i/>
          <w:sz w:val="24"/>
          <w:szCs w:val="24"/>
          <w:lang w:val="fr-FR"/>
        </w:rPr>
        <w:t>redde rationem</w:t>
      </w:r>
      <w:r w:rsidR="00873F95" w:rsidRPr="00873F95">
        <w:rPr>
          <w:rFonts w:ascii="Times New Roman" w:hAnsi="Times New Roman"/>
          <w:sz w:val="24"/>
          <w:szCs w:val="24"/>
          <w:lang w:val="fr-FR"/>
        </w:rPr>
        <w:t xml:space="preserve">; mais que vous </w:t>
      </w:r>
      <w:r w:rsidR="008074EA" w:rsidRPr="00873F95">
        <w:rPr>
          <w:rFonts w:ascii="Times New Roman" w:hAnsi="Times New Roman"/>
          <w:sz w:val="24"/>
          <w:szCs w:val="24"/>
          <w:lang w:val="fr-FR"/>
        </w:rPr>
        <w:t>aime aussi comme un père très aimant, qui a les entrailles d'une char</w:t>
      </w:r>
      <w:r w:rsidR="00873F95" w:rsidRPr="00873F95">
        <w:rPr>
          <w:rFonts w:ascii="Times New Roman" w:hAnsi="Times New Roman"/>
          <w:sz w:val="24"/>
          <w:szCs w:val="24"/>
          <w:lang w:val="fr-FR"/>
        </w:rPr>
        <w:t>ité infinie pour tous ses fil</w:t>
      </w:r>
      <w:r w:rsidR="008074EA" w:rsidRPr="00873F95">
        <w:rPr>
          <w:rFonts w:ascii="Times New Roman" w:hAnsi="Times New Roman"/>
          <w:sz w:val="24"/>
          <w:szCs w:val="24"/>
          <w:lang w:val="fr-FR"/>
        </w:rPr>
        <w:t>s. Si la vue de mes péchés et de mes misè</w:t>
      </w:r>
      <w:r w:rsidR="00873F95" w:rsidRPr="00873F95">
        <w:rPr>
          <w:rFonts w:ascii="Times New Roman" w:hAnsi="Times New Roman"/>
          <w:sz w:val="24"/>
          <w:szCs w:val="24"/>
          <w:lang w:val="fr-FR"/>
        </w:rPr>
        <w:t>res, et plus encore la vue de mes</w:t>
      </w:r>
      <w:r w:rsidR="008074EA" w:rsidRPr="00873F95">
        <w:rPr>
          <w:rFonts w:ascii="Times New Roman" w:hAnsi="Times New Roman"/>
          <w:sz w:val="24"/>
          <w:szCs w:val="24"/>
          <w:lang w:val="fr-FR"/>
        </w:rPr>
        <w:t xml:space="preserve"> méchanceté</w:t>
      </w:r>
      <w:r w:rsidR="00873F95" w:rsidRPr="00873F95">
        <w:rPr>
          <w:rFonts w:ascii="Times New Roman" w:hAnsi="Times New Roman"/>
          <w:sz w:val="24"/>
          <w:szCs w:val="24"/>
          <w:lang w:val="fr-FR"/>
        </w:rPr>
        <w:t>s</w:t>
      </w:r>
      <w:r w:rsidR="008074EA" w:rsidRPr="00873F95">
        <w:rPr>
          <w:rFonts w:ascii="Times New Roman" w:hAnsi="Times New Roman"/>
          <w:sz w:val="24"/>
          <w:szCs w:val="24"/>
          <w:lang w:val="fr-FR"/>
        </w:rPr>
        <w:t xml:space="preserve"> me terrifient et me gardent co</w:t>
      </w:r>
      <w:r w:rsidR="00873F95" w:rsidRPr="00873F95">
        <w:rPr>
          <w:rFonts w:ascii="Times New Roman" w:hAnsi="Times New Roman"/>
          <w:sz w:val="24"/>
          <w:szCs w:val="24"/>
          <w:lang w:val="fr-FR"/>
        </w:rPr>
        <w:t>nfus et craintif à vos yeux, de grâce,</w:t>
      </w:r>
      <w:r w:rsidR="008074EA" w:rsidRPr="00873F95">
        <w:rPr>
          <w:rFonts w:ascii="Times New Roman" w:hAnsi="Times New Roman"/>
          <w:sz w:val="24"/>
          <w:szCs w:val="24"/>
          <w:lang w:val="fr-FR"/>
        </w:rPr>
        <w:t xml:space="preserve"> que la considération de votre miséricorde i</w:t>
      </w:r>
      <w:r w:rsidR="00873F95" w:rsidRPr="00873F95">
        <w:rPr>
          <w:rFonts w:ascii="Times New Roman" w:hAnsi="Times New Roman"/>
          <w:sz w:val="24"/>
          <w:szCs w:val="24"/>
          <w:lang w:val="fr-FR"/>
        </w:rPr>
        <w:t>nfinie, et de l'amour infini avec lequel</w:t>
      </w:r>
      <w:r w:rsidR="008074EA" w:rsidRPr="00873F95">
        <w:rPr>
          <w:rFonts w:ascii="Times New Roman" w:hAnsi="Times New Roman"/>
          <w:sz w:val="24"/>
          <w:szCs w:val="24"/>
          <w:lang w:val="fr-FR"/>
        </w:rPr>
        <w:t xml:space="preserve"> vous m'aimez</w:t>
      </w:r>
      <w:r w:rsidR="00873F95" w:rsidRPr="00873F95">
        <w:rPr>
          <w:rFonts w:ascii="Times New Roman" w:hAnsi="Times New Roman"/>
          <w:sz w:val="24"/>
          <w:szCs w:val="24"/>
          <w:lang w:val="fr-FR"/>
        </w:rPr>
        <w:t>,</w:t>
      </w:r>
      <w:r w:rsidR="008074EA" w:rsidRPr="00873F95">
        <w:rPr>
          <w:rFonts w:ascii="Times New Roman" w:hAnsi="Times New Roman"/>
          <w:sz w:val="24"/>
          <w:szCs w:val="24"/>
          <w:lang w:val="fr-FR"/>
        </w:rPr>
        <w:t xml:space="preserve"> reconfirme et élève mon esprit, et m'inspire une tendre, sainte e</w:t>
      </w:r>
      <w:r w:rsidR="00873F95" w:rsidRPr="00873F95">
        <w:rPr>
          <w:rFonts w:ascii="Times New Roman" w:hAnsi="Times New Roman"/>
          <w:sz w:val="24"/>
          <w:szCs w:val="24"/>
          <w:lang w:val="fr-FR"/>
        </w:rPr>
        <w:t>t filiale confiance en vous! De grâce</w:t>
      </w:r>
      <w:r w:rsidR="008074EA" w:rsidRPr="00873F95">
        <w:rPr>
          <w:rFonts w:ascii="Times New Roman" w:hAnsi="Times New Roman"/>
          <w:sz w:val="24"/>
          <w:szCs w:val="24"/>
          <w:lang w:val="fr-FR"/>
        </w:rPr>
        <w:t xml:space="preserve">! Que vos peines, vos paroles affectueuses et les </w:t>
      </w:r>
      <w:r w:rsidR="00873F95" w:rsidRPr="00873F95">
        <w:rPr>
          <w:rFonts w:ascii="Times New Roman" w:hAnsi="Times New Roman"/>
          <w:sz w:val="24"/>
          <w:szCs w:val="24"/>
          <w:lang w:val="fr-FR"/>
        </w:rPr>
        <w:t>finesses d'amour de votre Cœur très</w:t>
      </w:r>
      <w:r w:rsidR="008074EA" w:rsidRPr="00873F95">
        <w:rPr>
          <w:rFonts w:ascii="Times New Roman" w:hAnsi="Times New Roman"/>
          <w:sz w:val="24"/>
          <w:szCs w:val="24"/>
          <w:lang w:val="fr-FR"/>
        </w:rPr>
        <w:t xml:space="preserve"> aimant soient toujours si présent</w:t>
      </w:r>
      <w:r w:rsidR="00873F95" w:rsidRPr="00873F95">
        <w:rPr>
          <w:rFonts w:ascii="Times New Roman" w:hAnsi="Times New Roman"/>
          <w:sz w:val="24"/>
          <w:szCs w:val="24"/>
          <w:lang w:val="fr-FR"/>
        </w:rPr>
        <w:t>e</w:t>
      </w:r>
      <w:r w:rsidR="008074EA" w:rsidRPr="00873F95">
        <w:rPr>
          <w:rFonts w:ascii="Times New Roman" w:hAnsi="Times New Roman"/>
          <w:sz w:val="24"/>
          <w:szCs w:val="24"/>
          <w:lang w:val="fr-FR"/>
        </w:rPr>
        <w:t>s à ma pensée, que mon âme craintive prenne le co</w:t>
      </w:r>
      <w:r w:rsidR="00873F95" w:rsidRPr="00873F95">
        <w:rPr>
          <w:rFonts w:ascii="Times New Roman" w:hAnsi="Times New Roman"/>
          <w:sz w:val="24"/>
          <w:szCs w:val="24"/>
          <w:lang w:val="fr-FR"/>
        </w:rPr>
        <w:t>urage de se jeter avec confiance</w:t>
      </w:r>
      <w:r w:rsidR="008074EA" w:rsidRPr="00873F95">
        <w:rPr>
          <w:rFonts w:ascii="Times New Roman" w:hAnsi="Times New Roman"/>
          <w:sz w:val="24"/>
          <w:szCs w:val="24"/>
          <w:lang w:val="fr-FR"/>
        </w:rPr>
        <w:t xml:space="preserve"> dans les b</w:t>
      </w:r>
      <w:r w:rsidR="00873F95" w:rsidRPr="00873F95">
        <w:rPr>
          <w:rFonts w:ascii="Times New Roman" w:hAnsi="Times New Roman"/>
          <w:sz w:val="24"/>
          <w:szCs w:val="24"/>
          <w:lang w:val="fr-FR"/>
        </w:rPr>
        <w:t>ras de votre miséricorde</w:t>
      </w:r>
      <w:r w:rsidR="00873F95">
        <w:rPr>
          <w:rFonts w:ascii="Times New Roman" w:hAnsi="Times New Roman"/>
          <w:sz w:val="24"/>
          <w:szCs w:val="24"/>
          <w:lang w:val="fr-FR"/>
        </w:rPr>
        <w:t xml:space="preserve">... Par </w:t>
      </w:r>
      <w:r w:rsidR="00B97989">
        <w:rPr>
          <w:rFonts w:ascii="Times New Roman" w:hAnsi="Times New Roman"/>
          <w:sz w:val="24"/>
          <w:szCs w:val="24"/>
          <w:lang w:val="fr-FR"/>
        </w:rPr>
        <w:t>amour pour vous, mon Jésus, pour votre Cœur ouvert, par amour pour votre très sainte Mère, par amour pour saint Joseph et pour tous les Saints et tous les A</w:t>
      </w:r>
      <w:r w:rsidR="008074EA" w:rsidRPr="00873F95">
        <w:rPr>
          <w:rFonts w:ascii="Times New Roman" w:hAnsi="Times New Roman"/>
          <w:sz w:val="24"/>
          <w:szCs w:val="24"/>
          <w:lang w:val="fr-FR"/>
        </w:rPr>
        <w:t>nges, accorde</w:t>
      </w:r>
      <w:r w:rsidR="00B97989">
        <w:rPr>
          <w:rFonts w:ascii="Times New Roman" w:hAnsi="Times New Roman"/>
          <w:sz w:val="24"/>
          <w:szCs w:val="24"/>
          <w:lang w:val="fr-FR"/>
        </w:rPr>
        <w:t>z</w:t>
      </w:r>
      <w:r w:rsidR="008074EA" w:rsidRPr="00873F95">
        <w:rPr>
          <w:rFonts w:ascii="Times New Roman" w:hAnsi="Times New Roman"/>
          <w:sz w:val="24"/>
          <w:szCs w:val="24"/>
          <w:lang w:val="fr-FR"/>
        </w:rPr>
        <w:t xml:space="preserve">-moi cette grâce dont mon âme a tant besoin: </w:t>
      </w:r>
      <w:r w:rsidR="00B97989">
        <w:rPr>
          <w:rFonts w:ascii="Times New Roman" w:hAnsi="Times New Roman"/>
          <w:sz w:val="24"/>
          <w:szCs w:val="24"/>
          <w:lang w:val="fr-FR"/>
        </w:rPr>
        <w:t xml:space="preserve">la </w:t>
      </w:r>
      <w:r w:rsidR="008074EA" w:rsidRPr="00873F95">
        <w:rPr>
          <w:rFonts w:ascii="Times New Roman" w:hAnsi="Times New Roman"/>
          <w:sz w:val="24"/>
          <w:szCs w:val="24"/>
          <w:lang w:val="fr-FR"/>
        </w:rPr>
        <w:t>grâce d'une confiance tendre et filiale en vous, qui</w:t>
      </w:r>
      <w:r w:rsidR="00B97989">
        <w:rPr>
          <w:rFonts w:ascii="Times New Roman" w:hAnsi="Times New Roman"/>
          <w:sz w:val="24"/>
          <w:szCs w:val="24"/>
          <w:lang w:val="fr-FR"/>
        </w:rPr>
        <w:t xml:space="preserve"> êtes mon père, mon frère, mon r</w:t>
      </w:r>
      <w:r w:rsidR="008074EA" w:rsidRPr="00873F95">
        <w:rPr>
          <w:rFonts w:ascii="Times New Roman" w:hAnsi="Times New Roman"/>
          <w:sz w:val="24"/>
          <w:szCs w:val="24"/>
          <w:lang w:val="fr-FR"/>
        </w:rPr>
        <w:t>édempteur,</w:t>
      </w:r>
      <w:r w:rsidR="00B97989">
        <w:rPr>
          <w:rFonts w:ascii="Times New Roman" w:hAnsi="Times New Roman"/>
          <w:sz w:val="24"/>
          <w:szCs w:val="24"/>
          <w:lang w:val="fr-FR"/>
        </w:rPr>
        <w:t xml:space="preserve"> l'époux</w:t>
      </w:r>
      <w:r w:rsidR="008074EA" w:rsidRPr="00873F95">
        <w:rPr>
          <w:rFonts w:ascii="Times New Roman" w:hAnsi="Times New Roman"/>
          <w:sz w:val="24"/>
          <w:szCs w:val="24"/>
          <w:lang w:val="fr-FR"/>
        </w:rPr>
        <w:t xml:space="preserve"> de mon âme. Enlevez de moi tous ces obstacles qui m'empêchent d'avoir cette belle et pleine confiance en vous, et accordez-moi </w:t>
      </w:r>
      <w:r w:rsidR="00B97989">
        <w:rPr>
          <w:rFonts w:ascii="Times New Roman" w:hAnsi="Times New Roman"/>
          <w:sz w:val="24"/>
          <w:szCs w:val="24"/>
          <w:lang w:val="fr-FR"/>
        </w:rPr>
        <w:t>qu'avec une tendre et filiale sainte confiance</w:t>
      </w:r>
      <w:r w:rsidR="008074EA" w:rsidRPr="00873F95">
        <w:rPr>
          <w:rFonts w:ascii="Times New Roman" w:hAnsi="Times New Roman"/>
          <w:sz w:val="24"/>
          <w:szCs w:val="24"/>
          <w:lang w:val="fr-FR"/>
        </w:rPr>
        <w:t xml:space="preserve"> en vous, </w:t>
      </w:r>
      <w:r w:rsidR="00B97989">
        <w:rPr>
          <w:rFonts w:ascii="Times New Roman" w:hAnsi="Times New Roman"/>
          <w:sz w:val="24"/>
          <w:szCs w:val="24"/>
          <w:lang w:val="fr-FR"/>
        </w:rPr>
        <w:t>je vous soupire, vous aime, vous désire, vous cherche, vous serve</w:t>
      </w:r>
      <w:r w:rsidR="008074EA" w:rsidRPr="00873F95">
        <w:rPr>
          <w:rFonts w:ascii="Times New Roman" w:hAnsi="Times New Roman"/>
          <w:sz w:val="24"/>
          <w:szCs w:val="24"/>
          <w:lang w:val="fr-FR"/>
        </w:rPr>
        <w:t xml:space="preserve">, </w:t>
      </w:r>
      <w:r w:rsidR="00B97989">
        <w:rPr>
          <w:rFonts w:ascii="Times New Roman" w:hAnsi="Times New Roman"/>
          <w:sz w:val="24"/>
          <w:szCs w:val="24"/>
          <w:lang w:val="fr-FR"/>
        </w:rPr>
        <w:t xml:space="preserve">que je vive et que je </w:t>
      </w:r>
      <w:r w:rsidR="00116955">
        <w:rPr>
          <w:rFonts w:ascii="Times New Roman" w:hAnsi="Times New Roman"/>
          <w:sz w:val="24"/>
          <w:szCs w:val="24"/>
          <w:lang w:val="fr-FR"/>
        </w:rPr>
        <w:t>meure totalement</w:t>
      </w:r>
      <w:r w:rsidR="00B97989">
        <w:rPr>
          <w:rFonts w:ascii="Times New Roman" w:hAnsi="Times New Roman"/>
          <w:sz w:val="24"/>
          <w:szCs w:val="24"/>
          <w:lang w:val="fr-FR"/>
        </w:rPr>
        <w:t xml:space="preserve"> abandonné en vous"</w:t>
      </w:r>
      <w:r w:rsidR="00B97989">
        <w:rPr>
          <w:rStyle w:val="FootnoteReference"/>
          <w:rFonts w:ascii="Times New Roman" w:hAnsi="Times New Roman"/>
          <w:sz w:val="24"/>
          <w:szCs w:val="24"/>
          <w:lang w:val="fr-FR"/>
        </w:rPr>
        <w:footnoteReference w:id="291"/>
      </w:r>
      <w:r w:rsidR="008074EA" w:rsidRPr="00873F95">
        <w:rPr>
          <w:rFonts w:ascii="Times New Roman" w:hAnsi="Times New Roman"/>
          <w:sz w:val="24"/>
          <w:szCs w:val="24"/>
          <w:lang w:val="fr-FR"/>
        </w:rPr>
        <w:t xml:space="preserve">. </w:t>
      </w:r>
    </w:p>
    <w:p w14:paraId="5D6E44E7" w14:textId="77777777" w:rsidR="002641A1" w:rsidRPr="0085712B" w:rsidRDefault="00B97989"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8074EA" w:rsidRPr="00873F95">
        <w:rPr>
          <w:rFonts w:ascii="Times New Roman" w:hAnsi="Times New Roman"/>
          <w:sz w:val="24"/>
          <w:szCs w:val="24"/>
          <w:lang w:val="fr-FR"/>
        </w:rPr>
        <w:t>L'esprit humain a ses moments de ferveur, mais ceux de la dépression, du découragement ne manquent pas; surtout les âmes appelées à la perfection viennent de Dieu purifié</w:t>
      </w:r>
      <w:r w:rsidR="00FF76A3">
        <w:rPr>
          <w:rFonts w:ascii="Times New Roman" w:hAnsi="Times New Roman"/>
          <w:sz w:val="24"/>
          <w:szCs w:val="24"/>
          <w:lang w:val="fr-FR"/>
        </w:rPr>
        <w:t>es</w:t>
      </w:r>
      <w:r w:rsidR="008074EA" w:rsidRPr="00873F95">
        <w:rPr>
          <w:rFonts w:ascii="Times New Roman" w:hAnsi="Times New Roman"/>
          <w:sz w:val="24"/>
          <w:szCs w:val="24"/>
          <w:lang w:val="fr-FR"/>
        </w:rPr>
        <w:t xml:space="preserve"> avec des douleurs intérieures extraordinaires; et alors il est nécessaire que l'âme se rende en pleine confiance dans les bras du Seigneur. Voici une prière</w:t>
      </w:r>
      <w:r w:rsidR="008074EA" w:rsidRPr="008074EA">
        <w:rPr>
          <w:rFonts w:ascii="Times New Roman" w:hAnsi="Times New Roman"/>
          <w:sz w:val="24"/>
          <w:szCs w:val="24"/>
          <w:lang w:val="fr-FR"/>
        </w:rPr>
        <w:t xml:space="preserve"> du Père, qui reflète sa condition</w:t>
      </w:r>
      <w:r>
        <w:rPr>
          <w:rFonts w:ascii="Times New Roman" w:hAnsi="Times New Roman"/>
          <w:sz w:val="24"/>
          <w:szCs w:val="24"/>
          <w:lang w:val="fr-FR"/>
        </w:rPr>
        <w:t xml:space="preserve"> </w:t>
      </w:r>
      <w:r w:rsidR="00FF76A3">
        <w:rPr>
          <w:rFonts w:ascii="Times New Roman" w:hAnsi="Times New Roman"/>
          <w:sz w:val="24"/>
          <w:szCs w:val="24"/>
          <w:lang w:val="fr-FR"/>
        </w:rPr>
        <w:t>d</w:t>
      </w:r>
      <w:r w:rsidR="008074EA" w:rsidRPr="008074EA">
        <w:rPr>
          <w:rFonts w:ascii="Times New Roman" w:hAnsi="Times New Roman"/>
          <w:sz w:val="24"/>
          <w:szCs w:val="24"/>
          <w:lang w:val="fr-FR"/>
        </w:rPr>
        <w:t xml:space="preserve">'esprit en ce temps: "O mon Jésus, très doux </w:t>
      </w:r>
      <w:r w:rsidR="00FF76A3" w:rsidRPr="008074EA">
        <w:rPr>
          <w:rFonts w:ascii="Times New Roman" w:hAnsi="Times New Roman"/>
          <w:sz w:val="24"/>
          <w:szCs w:val="24"/>
          <w:lang w:val="fr-FR"/>
        </w:rPr>
        <w:t>Cœur</w:t>
      </w:r>
      <w:r w:rsidR="008074EA" w:rsidRPr="008074EA">
        <w:rPr>
          <w:rFonts w:ascii="Times New Roman" w:hAnsi="Times New Roman"/>
          <w:sz w:val="24"/>
          <w:szCs w:val="24"/>
          <w:lang w:val="fr-FR"/>
        </w:rPr>
        <w:t xml:space="preserve"> de mon Jésus, pendant longtemps une angoisse in</w:t>
      </w:r>
      <w:r w:rsidR="00FF76A3">
        <w:rPr>
          <w:rFonts w:ascii="Times New Roman" w:hAnsi="Times New Roman"/>
          <w:sz w:val="24"/>
          <w:szCs w:val="24"/>
          <w:lang w:val="fr-FR"/>
        </w:rPr>
        <w:t xml:space="preserve">térieure et une peur me donne méfiance et m'empêche de vous </w:t>
      </w:r>
      <w:r w:rsidR="008074EA" w:rsidRPr="008074EA">
        <w:rPr>
          <w:rFonts w:ascii="Times New Roman" w:hAnsi="Times New Roman"/>
          <w:sz w:val="24"/>
          <w:szCs w:val="24"/>
          <w:lang w:val="fr-FR"/>
        </w:rPr>
        <w:t xml:space="preserve">invoquer, de </w:t>
      </w:r>
      <w:r w:rsidR="00FF76A3">
        <w:rPr>
          <w:rFonts w:ascii="Times New Roman" w:hAnsi="Times New Roman"/>
          <w:sz w:val="24"/>
          <w:szCs w:val="24"/>
          <w:lang w:val="fr-FR"/>
        </w:rPr>
        <w:t xml:space="preserve">vous désirer, de vous </w:t>
      </w:r>
      <w:r w:rsidR="008074EA" w:rsidRPr="008074EA">
        <w:rPr>
          <w:rFonts w:ascii="Times New Roman" w:hAnsi="Times New Roman"/>
          <w:sz w:val="24"/>
          <w:szCs w:val="24"/>
          <w:lang w:val="fr-FR"/>
        </w:rPr>
        <w:t>aimer et de</w:t>
      </w:r>
      <w:r w:rsidR="00FF76A3">
        <w:rPr>
          <w:rFonts w:ascii="Times New Roman" w:hAnsi="Times New Roman"/>
          <w:sz w:val="24"/>
          <w:szCs w:val="24"/>
          <w:lang w:val="fr-FR"/>
        </w:rPr>
        <w:t xml:space="preserve"> vous</w:t>
      </w:r>
      <w:r w:rsidR="008074EA" w:rsidRPr="008074EA">
        <w:rPr>
          <w:rFonts w:ascii="Times New Roman" w:hAnsi="Times New Roman"/>
          <w:sz w:val="24"/>
          <w:szCs w:val="24"/>
          <w:lang w:val="fr-FR"/>
        </w:rPr>
        <w:t xml:space="preserve"> soupirer</w:t>
      </w:r>
      <w:r w:rsidR="00FF76A3">
        <w:rPr>
          <w:rFonts w:ascii="Times New Roman" w:hAnsi="Times New Roman"/>
          <w:sz w:val="24"/>
          <w:szCs w:val="24"/>
          <w:lang w:val="fr-FR"/>
        </w:rPr>
        <w:t xml:space="preserve"> avec confiance et tendresse. O</w:t>
      </w:r>
      <w:r w:rsidR="008074EA" w:rsidRPr="008074EA">
        <w:rPr>
          <w:rFonts w:ascii="Times New Roman" w:hAnsi="Times New Roman"/>
          <w:sz w:val="24"/>
          <w:szCs w:val="24"/>
          <w:lang w:val="fr-FR"/>
        </w:rPr>
        <w:t xml:space="preserve"> mon Jésus, si </w:t>
      </w:r>
      <w:r w:rsidR="00FF76A3">
        <w:rPr>
          <w:rFonts w:ascii="Times New Roman" w:hAnsi="Times New Roman"/>
          <w:sz w:val="24"/>
          <w:szCs w:val="24"/>
          <w:lang w:val="fr-FR"/>
        </w:rPr>
        <w:t xml:space="preserve">ceci </w:t>
      </w:r>
      <w:r w:rsidR="008074EA" w:rsidRPr="008074EA">
        <w:rPr>
          <w:rFonts w:ascii="Times New Roman" w:hAnsi="Times New Roman"/>
          <w:sz w:val="24"/>
          <w:szCs w:val="24"/>
          <w:lang w:val="fr-FR"/>
        </w:rPr>
        <w:t>est le remords des péchés non réparé</w:t>
      </w:r>
      <w:r w:rsidR="00FF76A3">
        <w:rPr>
          <w:rFonts w:ascii="Times New Roman" w:hAnsi="Times New Roman"/>
          <w:sz w:val="24"/>
          <w:szCs w:val="24"/>
          <w:lang w:val="fr-FR"/>
        </w:rPr>
        <w:t>s</w:t>
      </w:r>
      <w:r w:rsidR="008074EA" w:rsidRPr="008074EA">
        <w:rPr>
          <w:rFonts w:ascii="Times New Roman" w:hAnsi="Times New Roman"/>
          <w:sz w:val="24"/>
          <w:szCs w:val="24"/>
          <w:lang w:val="fr-FR"/>
        </w:rPr>
        <w:t>, non confessé</w:t>
      </w:r>
      <w:r w:rsidR="00FF76A3">
        <w:rPr>
          <w:rFonts w:ascii="Times New Roman" w:hAnsi="Times New Roman"/>
          <w:sz w:val="24"/>
          <w:szCs w:val="24"/>
          <w:lang w:val="fr-FR"/>
        </w:rPr>
        <w:t>s</w:t>
      </w:r>
      <w:r w:rsidR="008074EA" w:rsidRPr="008074EA">
        <w:rPr>
          <w:rFonts w:ascii="Times New Roman" w:hAnsi="Times New Roman"/>
          <w:sz w:val="24"/>
          <w:szCs w:val="24"/>
          <w:lang w:val="fr-FR"/>
        </w:rPr>
        <w:t>, non satisfait</w:t>
      </w:r>
      <w:r w:rsidR="00FF76A3">
        <w:rPr>
          <w:rFonts w:ascii="Times New Roman" w:hAnsi="Times New Roman"/>
          <w:sz w:val="24"/>
          <w:szCs w:val="24"/>
          <w:lang w:val="fr-FR"/>
        </w:rPr>
        <w:t>s</w:t>
      </w:r>
      <w:r w:rsidR="008074EA" w:rsidRPr="008074EA">
        <w:rPr>
          <w:rFonts w:ascii="Times New Roman" w:hAnsi="Times New Roman"/>
          <w:sz w:val="24"/>
          <w:szCs w:val="24"/>
          <w:lang w:val="fr-FR"/>
        </w:rPr>
        <w:t xml:space="preserve">, je </w:t>
      </w:r>
      <w:r w:rsidR="00FF76A3">
        <w:rPr>
          <w:rFonts w:ascii="Times New Roman" w:hAnsi="Times New Roman"/>
          <w:sz w:val="24"/>
          <w:szCs w:val="24"/>
          <w:lang w:val="fr-FR"/>
        </w:rPr>
        <w:t>vous supplie de m'éclairer de votre</w:t>
      </w:r>
      <w:r w:rsidR="008074EA" w:rsidRPr="008074EA">
        <w:rPr>
          <w:rFonts w:ascii="Times New Roman" w:hAnsi="Times New Roman"/>
          <w:sz w:val="24"/>
          <w:szCs w:val="24"/>
          <w:lang w:val="fr-FR"/>
        </w:rPr>
        <w:t xml:space="preserve"> divine lum</w:t>
      </w:r>
      <w:r w:rsidR="00FF76A3">
        <w:rPr>
          <w:rFonts w:ascii="Times New Roman" w:hAnsi="Times New Roman"/>
          <w:sz w:val="24"/>
          <w:szCs w:val="24"/>
          <w:lang w:val="fr-FR"/>
        </w:rPr>
        <w:t xml:space="preserve">ière et qu'avec votre </w:t>
      </w:r>
      <w:r w:rsidR="008074EA">
        <w:rPr>
          <w:rFonts w:ascii="Times New Roman" w:hAnsi="Times New Roman"/>
          <w:sz w:val="24"/>
          <w:szCs w:val="24"/>
          <w:lang w:val="fr-FR"/>
        </w:rPr>
        <w:t xml:space="preserve">grâce omnipotente </w:t>
      </w:r>
      <w:r w:rsidR="00FF76A3">
        <w:rPr>
          <w:rFonts w:ascii="Times New Roman" w:hAnsi="Times New Roman"/>
          <w:sz w:val="24"/>
          <w:szCs w:val="24"/>
          <w:lang w:val="fr-FR"/>
        </w:rPr>
        <w:t>vous me</w:t>
      </w:r>
      <w:r w:rsidR="00FF76A3" w:rsidRPr="00FF76A3">
        <w:rPr>
          <w:rFonts w:ascii="Times New Roman" w:hAnsi="Times New Roman"/>
          <w:sz w:val="24"/>
          <w:szCs w:val="24"/>
          <w:lang w:val="fr-FR"/>
        </w:rPr>
        <w:t xml:space="preserve"> déplaciez</w:t>
      </w:r>
      <w:r w:rsidR="008074EA" w:rsidRPr="008074EA">
        <w:rPr>
          <w:rFonts w:ascii="Times New Roman" w:hAnsi="Times New Roman"/>
          <w:sz w:val="24"/>
          <w:szCs w:val="24"/>
          <w:lang w:val="fr-FR"/>
        </w:rPr>
        <w:t xml:space="preserve"> effectivement pour réparer et purifier ma conscience dans une sainte confession et pour vous satisfaire comme vous le souhaitez. Mais si </w:t>
      </w:r>
      <w:r w:rsidR="00273A97">
        <w:rPr>
          <w:rFonts w:ascii="Times New Roman" w:hAnsi="Times New Roman"/>
          <w:sz w:val="24"/>
          <w:szCs w:val="24"/>
          <w:lang w:val="fr-FR"/>
        </w:rPr>
        <w:t xml:space="preserve">ce </w:t>
      </w:r>
      <w:r w:rsidR="00116955">
        <w:rPr>
          <w:rFonts w:ascii="Times New Roman" w:hAnsi="Times New Roman"/>
          <w:sz w:val="24"/>
          <w:szCs w:val="24"/>
          <w:lang w:val="fr-FR"/>
        </w:rPr>
        <w:t xml:space="preserve">souci </w:t>
      </w:r>
      <w:r w:rsidR="00116955" w:rsidRPr="008074EA">
        <w:rPr>
          <w:rFonts w:ascii="Times New Roman" w:hAnsi="Times New Roman"/>
          <w:sz w:val="24"/>
          <w:szCs w:val="24"/>
          <w:lang w:val="fr-FR"/>
        </w:rPr>
        <w:t>est</w:t>
      </w:r>
      <w:r w:rsidR="008074EA" w:rsidRPr="008074EA">
        <w:rPr>
          <w:rFonts w:ascii="Times New Roman" w:hAnsi="Times New Roman"/>
          <w:sz w:val="24"/>
          <w:szCs w:val="24"/>
          <w:lang w:val="fr-FR"/>
        </w:rPr>
        <w:t xml:space="preserve"> un scrupule, ou une tentation, ou trouble </w:t>
      </w:r>
      <w:r w:rsidR="00273A97">
        <w:rPr>
          <w:rFonts w:ascii="Times New Roman" w:hAnsi="Times New Roman"/>
          <w:sz w:val="24"/>
          <w:szCs w:val="24"/>
          <w:lang w:val="fr-FR"/>
        </w:rPr>
        <w:t>de</w:t>
      </w:r>
      <w:r w:rsidR="00273A97" w:rsidRPr="008074EA">
        <w:rPr>
          <w:rFonts w:ascii="Times New Roman" w:hAnsi="Times New Roman"/>
          <w:sz w:val="24"/>
          <w:szCs w:val="24"/>
          <w:lang w:val="fr-FR"/>
        </w:rPr>
        <w:t xml:space="preserve"> nature </w:t>
      </w:r>
      <w:r w:rsidR="008074EA" w:rsidRPr="008074EA">
        <w:rPr>
          <w:rFonts w:ascii="Times New Roman" w:hAnsi="Times New Roman"/>
          <w:sz w:val="24"/>
          <w:szCs w:val="24"/>
          <w:lang w:val="fr-FR"/>
        </w:rPr>
        <w:t>infir</w:t>
      </w:r>
      <w:r w:rsidR="00273A97">
        <w:rPr>
          <w:rFonts w:ascii="Times New Roman" w:hAnsi="Times New Roman"/>
          <w:sz w:val="24"/>
          <w:szCs w:val="24"/>
          <w:lang w:val="fr-FR"/>
        </w:rPr>
        <w:t xml:space="preserve">me, je vous prie, mon Jésus, que </w:t>
      </w:r>
      <w:r w:rsidR="00C223CD">
        <w:rPr>
          <w:rFonts w:ascii="Times New Roman" w:hAnsi="Times New Roman"/>
          <w:sz w:val="24"/>
          <w:szCs w:val="24"/>
          <w:lang w:val="fr-FR"/>
        </w:rPr>
        <w:t xml:space="preserve">vous </w:t>
      </w:r>
      <w:r w:rsidR="00C223CD" w:rsidRPr="008074EA">
        <w:rPr>
          <w:rFonts w:ascii="Times New Roman" w:hAnsi="Times New Roman"/>
          <w:sz w:val="24"/>
          <w:szCs w:val="24"/>
          <w:lang w:val="fr-FR"/>
        </w:rPr>
        <w:t>me</w:t>
      </w:r>
      <w:r w:rsidR="008074EA" w:rsidRPr="008074EA">
        <w:rPr>
          <w:rFonts w:ascii="Times New Roman" w:hAnsi="Times New Roman"/>
          <w:sz w:val="24"/>
          <w:szCs w:val="24"/>
          <w:lang w:val="fr-FR"/>
        </w:rPr>
        <w:t xml:space="preserve"> </w:t>
      </w:r>
      <w:r w:rsidR="00273A97">
        <w:rPr>
          <w:rFonts w:ascii="Times New Roman" w:hAnsi="Times New Roman"/>
          <w:sz w:val="24"/>
          <w:szCs w:val="24"/>
          <w:lang w:val="fr-FR"/>
        </w:rPr>
        <w:t>l'enlevez, ou me la faites</w:t>
      </w:r>
      <w:r w:rsidR="008074EA" w:rsidRPr="008074EA">
        <w:rPr>
          <w:rFonts w:ascii="Times New Roman" w:hAnsi="Times New Roman"/>
          <w:sz w:val="24"/>
          <w:szCs w:val="24"/>
          <w:lang w:val="fr-FR"/>
        </w:rPr>
        <w:t xml:space="preserve"> surmonter </w:t>
      </w:r>
      <w:r w:rsidR="00273A97">
        <w:rPr>
          <w:rFonts w:ascii="Times New Roman" w:hAnsi="Times New Roman"/>
          <w:sz w:val="24"/>
          <w:szCs w:val="24"/>
          <w:lang w:val="fr-FR"/>
        </w:rPr>
        <w:t>de façon que</w:t>
      </w:r>
      <w:r w:rsidR="008074EA" w:rsidRPr="008074EA">
        <w:rPr>
          <w:rFonts w:ascii="Times New Roman" w:hAnsi="Times New Roman"/>
          <w:sz w:val="24"/>
          <w:szCs w:val="24"/>
          <w:lang w:val="fr-FR"/>
        </w:rPr>
        <w:t xml:space="preserve"> </w:t>
      </w:r>
      <w:r w:rsidR="00273A97">
        <w:rPr>
          <w:rFonts w:ascii="Times New Roman" w:hAnsi="Times New Roman"/>
          <w:sz w:val="24"/>
          <w:szCs w:val="24"/>
          <w:lang w:val="fr-FR"/>
        </w:rPr>
        <w:t xml:space="preserve">je ne m'arrête pas de l'union confiante </w:t>
      </w:r>
      <w:r w:rsidR="00FC7CB1">
        <w:rPr>
          <w:rFonts w:ascii="Times New Roman" w:hAnsi="Times New Roman"/>
          <w:sz w:val="24"/>
          <w:szCs w:val="24"/>
          <w:lang w:val="fr-FR"/>
        </w:rPr>
        <w:t xml:space="preserve">avec </w:t>
      </w:r>
      <w:r w:rsidR="00C574CF">
        <w:rPr>
          <w:rFonts w:ascii="Times New Roman" w:hAnsi="Times New Roman"/>
          <w:sz w:val="24"/>
          <w:szCs w:val="24"/>
          <w:lang w:val="fr-FR"/>
        </w:rPr>
        <w:t xml:space="preserve">Vous </w:t>
      </w:r>
      <w:r w:rsidR="00C574CF" w:rsidRPr="008074EA">
        <w:rPr>
          <w:rFonts w:ascii="Times New Roman" w:hAnsi="Times New Roman"/>
          <w:sz w:val="24"/>
          <w:szCs w:val="24"/>
          <w:lang w:val="fr-FR"/>
        </w:rPr>
        <w:t>Bien</w:t>
      </w:r>
      <w:r w:rsidR="00273A97">
        <w:rPr>
          <w:rFonts w:ascii="Times New Roman" w:hAnsi="Times New Roman"/>
          <w:sz w:val="24"/>
          <w:szCs w:val="24"/>
          <w:lang w:val="fr-FR"/>
        </w:rPr>
        <w:t xml:space="preserve"> Souverain, en vous </w:t>
      </w:r>
      <w:r w:rsidR="008074EA" w:rsidRPr="008074EA">
        <w:rPr>
          <w:rFonts w:ascii="Times New Roman" w:hAnsi="Times New Roman"/>
          <w:sz w:val="24"/>
          <w:szCs w:val="24"/>
          <w:lang w:val="fr-FR"/>
        </w:rPr>
        <w:t xml:space="preserve">aimant, en </w:t>
      </w:r>
      <w:r w:rsidR="00273A97">
        <w:rPr>
          <w:rFonts w:ascii="Times New Roman" w:hAnsi="Times New Roman"/>
          <w:sz w:val="24"/>
          <w:szCs w:val="24"/>
          <w:lang w:val="fr-FR"/>
        </w:rPr>
        <w:t xml:space="preserve">vous </w:t>
      </w:r>
      <w:r w:rsidR="008074EA" w:rsidRPr="008074EA">
        <w:rPr>
          <w:rFonts w:ascii="Times New Roman" w:hAnsi="Times New Roman"/>
          <w:sz w:val="24"/>
          <w:szCs w:val="24"/>
          <w:lang w:val="fr-FR"/>
        </w:rPr>
        <w:t>soupira</w:t>
      </w:r>
      <w:r w:rsidR="00273A97">
        <w:rPr>
          <w:rFonts w:ascii="Times New Roman" w:hAnsi="Times New Roman"/>
          <w:sz w:val="24"/>
          <w:szCs w:val="24"/>
          <w:lang w:val="fr-FR"/>
        </w:rPr>
        <w:t>nt et en vous cherchant avec confiance. Mon Jésus, exauc</w:t>
      </w:r>
      <w:r w:rsidR="008074EA" w:rsidRPr="008074EA">
        <w:rPr>
          <w:rFonts w:ascii="Times New Roman" w:hAnsi="Times New Roman"/>
          <w:sz w:val="24"/>
          <w:szCs w:val="24"/>
          <w:lang w:val="fr-FR"/>
        </w:rPr>
        <w:t>e</w:t>
      </w:r>
      <w:r w:rsidR="00273A97">
        <w:rPr>
          <w:rFonts w:ascii="Times New Roman" w:hAnsi="Times New Roman"/>
          <w:sz w:val="24"/>
          <w:szCs w:val="24"/>
          <w:lang w:val="fr-FR"/>
        </w:rPr>
        <w:t>z-moi, s'il vous plait, et exauc</w:t>
      </w:r>
      <w:r w:rsidR="008074EA" w:rsidRPr="008074EA">
        <w:rPr>
          <w:rFonts w:ascii="Times New Roman" w:hAnsi="Times New Roman"/>
          <w:sz w:val="24"/>
          <w:szCs w:val="24"/>
          <w:lang w:val="fr-FR"/>
        </w:rPr>
        <w:t>e</w:t>
      </w:r>
      <w:r w:rsidR="00273A97">
        <w:rPr>
          <w:rFonts w:ascii="Times New Roman" w:hAnsi="Times New Roman"/>
          <w:sz w:val="24"/>
          <w:szCs w:val="24"/>
          <w:lang w:val="fr-FR"/>
        </w:rPr>
        <w:t>z-moi comme</w:t>
      </w:r>
      <w:r w:rsidR="008074EA" w:rsidRPr="008074EA">
        <w:rPr>
          <w:rFonts w:ascii="Times New Roman" w:hAnsi="Times New Roman"/>
          <w:sz w:val="24"/>
          <w:szCs w:val="24"/>
          <w:lang w:val="fr-FR"/>
        </w:rPr>
        <w:t xml:space="preserve"> et combien et </w:t>
      </w:r>
      <w:r w:rsidR="002641A1">
        <w:rPr>
          <w:rFonts w:ascii="Times New Roman" w:hAnsi="Times New Roman"/>
          <w:sz w:val="24"/>
          <w:szCs w:val="24"/>
          <w:lang w:val="fr-FR"/>
        </w:rPr>
        <w:t xml:space="preserve">si vous l'aimez, </w:t>
      </w:r>
      <w:r w:rsidR="00116955">
        <w:rPr>
          <w:rFonts w:ascii="Times New Roman" w:hAnsi="Times New Roman"/>
          <w:sz w:val="24"/>
          <w:szCs w:val="24"/>
          <w:lang w:val="fr-FR"/>
        </w:rPr>
        <w:t>puisqu’en</w:t>
      </w:r>
      <w:r w:rsidR="002641A1">
        <w:rPr>
          <w:rFonts w:ascii="Times New Roman" w:hAnsi="Times New Roman"/>
          <w:sz w:val="24"/>
          <w:szCs w:val="24"/>
          <w:lang w:val="fr-FR"/>
        </w:rPr>
        <w:t xml:space="preserve"> vous je me suis abandonné, afin</w:t>
      </w:r>
      <w:r w:rsidR="008074EA" w:rsidRPr="008074EA">
        <w:rPr>
          <w:rFonts w:ascii="Times New Roman" w:hAnsi="Times New Roman"/>
          <w:sz w:val="24"/>
          <w:szCs w:val="24"/>
          <w:lang w:val="fr-FR"/>
        </w:rPr>
        <w:t xml:space="preserve"> que d</w:t>
      </w:r>
      <w:r w:rsidR="002641A1">
        <w:rPr>
          <w:rFonts w:ascii="Times New Roman" w:hAnsi="Times New Roman"/>
          <w:sz w:val="24"/>
          <w:szCs w:val="24"/>
          <w:lang w:val="fr-FR"/>
        </w:rPr>
        <w:t xml:space="preserve">e moi vous en fassiez </w:t>
      </w:r>
      <w:r w:rsidR="00FF76A3">
        <w:rPr>
          <w:rFonts w:ascii="Times New Roman" w:hAnsi="Times New Roman"/>
          <w:sz w:val="24"/>
          <w:szCs w:val="24"/>
          <w:lang w:val="fr-FR"/>
        </w:rPr>
        <w:t xml:space="preserve">ce que </w:t>
      </w:r>
      <w:r w:rsidR="00FF76A3" w:rsidRPr="0085712B">
        <w:rPr>
          <w:rFonts w:ascii="Times New Roman" w:hAnsi="Times New Roman"/>
          <w:sz w:val="24"/>
          <w:szCs w:val="24"/>
          <w:lang w:val="fr-FR"/>
        </w:rPr>
        <w:t>vous voulez</w:t>
      </w:r>
      <w:r w:rsidRPr="0085712B">
        <w:rPr>
          <w:rFonts w:ascii="Times New Roman" w:hAnsi="Times New Roman"/>
          <w:sz w:val="24"/>
          <w:szCs w:val="24"/>
          <w:lang w:val="fr-FR"/>
        </w:rPr>
        <w:t>"</w:t>
      </w:r>
      <w:r w:rsidRPr="0085712B">
        <w:rPr>
          <w:rStyle w:val="FootnoteReference"/>
          <w:rFonts w:ascii="Times New Roman" w:hAnsi="Times New Roman"/>
          <w:sz w:val="24"/>
          <w:szCs w:val="24"/>
          <w:lang w:val="fr-FR"/>
        </w:rPr>
        <w:footnoteReference w:id="292"/>
      </w:r>
      <w:r w:rsidR="008074EA" w:rsidRPr="0085712B">
        <w:rPr>
          <w:rFonts w:ascii="Times New Roman" w:hAnsi="Times New Roman"/>
          <w:sz w:val="24"/>
          <w:szCs w:val="24"/>
          <w:lang w:val="fr-FR"/>
        </w:rPr>
        <w:t xml:space="preserve">. </w:t>
      </w:r>
    </w:p>
    <w:p w14:paraId="6A563F77" w14:textId="77777777" w:rsidR="00C74496" w:rsidRPr="0085712B" w:rsidRDefault="002641A1" w:rsidP="008577A9">
      <w:pPr>
        <w:spacing w:after="120"/>
        <w:rPr>
          <w:rFonts w:ascii="Times New Roman" w:hAnsi="Times New Roman"/>
          <w:sz w:val="24"/>
          <w:szCs w:val="24"/>
          <w:lang w:val="fr-FR"/>
        </w:rPr>
      </w:pPr>
      <w:r w:rsidRPr="0085712B">
        <w:rPr>
          <w:rFonts w:ascii="Times New Roman" w:hAnsi="Times New Roman"/>
          <w:sz w:val="24"/>
          <w:szCs w:val="24"/>
          <w:lang w:val="fr-FR"/>
        </w:rPr>
        <w:tab/>
      </w:r>
      <w:r w:rsidR="00F97666" w:rsidRPr="0085712B">
        <w:rPr>
          <w:rFonts w:ascii="Times New Roman" w:hAnsi="Times New Roman"/>
          <w:sz w:val="24"/>
          <w:szCs w:val="24"/>
          <w:lang w:val="fr-FR"/>
        </w:rPr>
        <w:t>L'âme vraiment humble n'oubliera</w:t>
      </w:r>
      <w:r w:rsidR="008074EA" w:rsidRPr="0085712B">
        <w:rPr>
          <w:rFonts w:ascii="Times New Roman" w:hAnsi="Times New Roman"/>
          <w:sz w:val="24"/>
          <w:szCs w:val="24"/>
          <w:lang w:val="fr-FR"/>
        </w:rPr>
        <w:t xml:space="preserve"> jamai</w:t>
      </w:r>
      <w:r w:rsidR="00F97666" w:rsidRPr="0085712B">
        <w:rPr>
          <w:rFonts w:ascii="Times New Roman" w:hAnsi="Times New Roman"/>
          <w:sz w:val="24"/>
          <w:szCs w:val="24"/>
          <w:lang w:val="fr-FR"/>
        </w:rPr>
        <w:t xml:space="preserve">s la pensée de ses fautes, et aura </w:t>
      </w:r>
      <w:r w:rsidR="008074EA" w:rsidRPr="0085712B">
        <w:rPr>
          <w:rFonts w:ascii="Times New Roman" w:hAnsi="Times New Roman"/>
          <w:sz w:val="24"/>
          <w:szCs w:val="24"/>
          <w:lang w:val="fr-FR"/>
        </w:rPr>
        <w:t>toujours peur de tomber, sachant que la misère humaine est gra</w:t>
      </w:r>
      <w:r w:rsidR="00C74496" w:rsidRPr="0085712B">
        <w:rPr>
          <w:rFonts w:ascii="Times New Roman" w:hAnsi="Times New Roman"/>
          <w:sz w:val="24"/>
          <w:szCs w:val="24"/>
          <w:lang w:val="fr-FR"/>
        </w:rPr>
        <w:t>nde. En même temps, cependant, el</w:t>
      </w:r>
      <w:r w:rsidR="008074EA" w:rsidRPr="0085712B">
        <w:rPr>
          <w:rFonts w:ascii="Times New Roman" w:hAnsi="Times New Roman"/>
          <w:sz w:val="24"/>
          <w:szCs w:val="24"/>
          <w:lang w:val="fr-FR"/>
        </w:rPr>
        <w:t>l</w:t>
      </w:r>
      <w:r w:rsidR="00C74496" w:rsidRPr="0085712B">
        <w:rPr>
          <w:rFonts w:ascii="Times New Roman" w:hAnsi="Times New Roman"/>
          <w:sz w:val="24"/>
          <w:szCs w:val="24"/>
          <w:lang w:val="fr-FR"/>
        </w:rPr>
        <w:t>e</w:t>
      </w:r>
      <w:r w:rsidR="008074EA" w:rsidRPr="0085712B">
        <w:rPr>
          <w:rFonts w:ascii="Times New Roman" w:hAnsi="Times New Roman"/>
          <w:sz w:val="24"/>
          <w:szCs w:val="24"/>
          <w:lang w:val="fr-FR"/>
        </w:rPr>
        <w:t xml:space="preserve"> augmente la confiance en Dieu, parce qu'</w:t>
      </w:r>
      <w:r w:rsidR="00F97666" w:rsidRPr="0085712B">
        <w:rPr>
          <w:rFonts w:ascii="Times New Roman" w:hAnsi="Times New Roman"/>
          <w:sz w:val="24"/>
          <w:szCs w:val="24"/>
          <w:lang w:val="fr-FR"/>
        </w:rPr>
        <w:t>I</w:t>
      </w:r>
      <w:r w:rsidR="00C74496" w:rsidRPr="0085712B">
        <w:rPr>
          <w:rFonts w:ascii="Times New Roman" w:hAnsi="Times New Roman"/>
          <w:sz w:val="24"/>
          <w:szCs w:val="24"/>
          <w:lang w:val="fr-FR"/>
        </w:rPr>
        <w:t>l est un père aimant qui</w:t>
      </w:r>
      <w:r w:rsidR="00F97666" w:rsidRPr="0085712B">
        <w:rPr>
          <w:rFonts w:ascii="Times New Roman" w:hAnsi="Times New Roman"/>
          <w:sz w:val="24"/>
          <w:szCs w:val="24"/>
          <w:lang w:val="fr-FR"/>
        </w:rPr>
        <w:t>,</w:t>
      </w:r>
      <w:r w:rsidR="00C74496" w:rsidRPr="0085712B">
        <w:rPr>
          <w:rFonts w:ascii="Times New Roman" w:hAnsi="Times New Roman"/>
          <w:sz w:val="24"/>
          <w:szCs w:val="24"/>
          <w:lang w:val="fr-FR"/>
        </w:rPr>
        <w:t xml:space="preserve"> oubliant toujours</w:t>
      </w:r>
      <w:r w:rsidR="008074EA" w:rsidRPr="0085712B">
        <w:rPr>
          <w:rFonts w:ascii="Times New Roman" w:hAnsi="Times New Roman"/>
          <w:sz w:val="24"/>
          <w:szCs w:val="24"/>
          <w:lang w:val="fr-FR"/>
        </w:rPr>
        <w:t xml:space="preserve"> péchés</w:t>
      </w:r>
      <w:r w:rsidR="00C74496" w:rsidRPr="0085712B">
        <w:rPr>
          <w:rFonts w:ascii="Times New Roman" w:hAnsi="Times New Roman"/>
          <w:sz w:val="24"/>
          <w:szCs w:val="24"/>
          <w:lang w:val="fr-FR"/>
        </w:rPr>
        <w:t>, accueille</w:t>
      </w:r>
      <w:r w:rsidR="008074EA" w:rsidRPr="0085712B">
        <w:rPr>
          <w:rFonts w:ascii="Times New Roman" w:hAnsi="Times New Roman"/>
          <w:sz w:val="24"/>
          <w:szCs w:val="24"/>
          <w:lang w:val="fr-FR"/>
        </w:rPr>
        <w:t xml:space="preserve"> dans ses bras</w:t>
      </w:r>
      <w:r w:rsidR="00C74496" w:rsidRPr="0085712B">
        <w:rPr>
          <w:rFonts w:ascii="Times New Roman" w:hAnsi="Times New Roman"/>
          <w:sz w:val="24"/>
          <w:szCs w:val="24"/>
          <w:lang w:val="fr-FR"/>
        </w:rPr>
        <w:t xml:space="preserve"> le</w:t>
      </w:r>
      <w:r w:rsidR="008074EA" w:rsidRPr="0085712B">
        <w:rPr>
          <w:rFonts w:ascii="Times New Roman" w:hAnsi="Times New Roman"/>
          <w:sz w:val="24"/>
          <w:szCs w:val="24"/>
          <w:lang w:val="fr-FR"/>
        </w:rPr>
        <w:t xml:space="preserve"> fils </w:t>
      </w:r>
      <w:r w:rsidR="00C2380E" w:rsidRPr="0085712B">
        <w:rPr>
          <w:rFonts w:ascii="Times New Roman" w:hAnsi="Times New Roman"/>
          <w:sz w:val="24"/>
          <w:szCs w:val="24"/>
          <w:lang w:val="fr-FR"/>
        </w:rPr>
        <w:t>repenti</w:t>
      </w:r>
      <w:r w:rsidR="008074EA" w:rsidRPr="0085712B">
        <w:rPr>
          <w:rFonts w:ascii="Times New Roman" w:hAnsi="Times New Roman"/>
          <w:sz w:val="24"/>
          <w:szCs w:val="24"/>
          <w:lang w:val="fr-FR"/>
        </w:rPr>
        <w:t>, même s'il a péché soixante dix fois sept.</w:t>
      </w:r>
      <w:r w:rsidR="00C2380E" w:rsidRPr="0085712B">
        <w:rPr>
          <w:rFonts w:ascii="Times New Roman" w:hAnsi="Times New Roman"/>
          <w:sz w:val="24"/>
          <w:szCs w:val="24"/>
          <w:lang w:val="fr-FR"/>
        </w:rPr>
        <w:t xml:space="preserve"> </w:t>
      </w:r>
    </w:p>
    <w:p w14:paraId="2F5263BD" w14:textId="2FAD83DB" w:rsidR="0085712B" w:rsidRDefault="00C74496" w:rsidP="008577A9">
      <w:pPr>
        <w:spacing w:after="120"/>
        <w:rPr>
          <w:rFonts w:ascii="Times New Roman" w:hAnsi="Times New Roman"/>
          <w:sz w:val="24"/>
          <w:szCs w:val="24"/>
          <w:lang w:val="fr-FR"/>
        </w:rPr>
      </w:pPr>
      <w:r w:rsidRPr="0085712B">
        <w:rPr>
          <w:rFonts w:ascii="Times New Roman" w:hAnsi="Times New Roman"/>
          <w:sz w:val="24"/>
          <w:szCs w:val="24"/>
          <w:lang w:val="fr-FR"/>
        </w:rPr>
        <w:tab/>
      </w:r>
      <w:r w:rsidR="00A54342" w:rsidRPr="0085712B">
        <w:rPr>
          <w:rFonts w:ascii="Times New Roman" w:hAnsi="Times New Roman"/>
          <w:sz w:val="24"/>
          <w:szCs w:val="24"/>
          <w:lang w:val="fr-FR"/>
        </w:rPr>
        <w:t xml:space="preserve">C’est cela la confiance du Père à </w:t>
      </w:r>
      <w:r w:rsidR="00116955" w:rsidRPr="0085712B">
        <w:rPr>
          <w:rFonts w:ascii="Times New Roman" w:hAnsi="Times New Roman"/>
          <w:sz w:val="24"/>
          <w:szCs w:val="24"/>
          <w:lang w:val="fr-FR"/>
        </w:rPr>
        <w:t>laquelle il</w:t>
      </w:r>
      <w:r w:rsidR="00A54342" w:rsidRPr="0085712B">
        <w:rPr>
          <w:rFonts w:ascii="Times New Roman" w:hAnsi="Times New Roman"/>
          <w:sz w:val="24"/>
          <w:szCs w:val="24"/>
          <w:lang w:val="fr-FR"/>
        </w:rPr>
        <w:t xml:space="preserve"> </w:t>
      </w:r>
      <w:r w:rsidR="00C223CD" w:rsidRPr="0085712B">
        <w:rPr>
          <w:rFonts w:ascii="Times New Roman" w:hAnsi="Times New Roman"/>
          <w:sz w:val="24"/>
          <w:szCs w:val="24"/>
          <w:lang w:val="fr-FR"/>
        </w:rPr>
        <w:t>s’engage par</w:t>
      </w:r>
      <w:r w:rsidR="00A54342" w:rsidRPr="0085712B">
        <w:rPr>
          <w:rFonts w:ascii="Times New Roman" w:hAnsi="Times New Roman"/>
          <w:sz w:val="24"/>
          <w:szCs w:val="24"/>
          <w:lang w:val="fr-FR"/>
        </w:rPr>
        <w:t xml:space="preserve"> vœu. </w:t>
      </w:r>
      <w:r w:rsidRPr="0085712B">
        <w:rPr>
          <w:rFonts w:ascii="Times New Roman" w:hAnsi="Times New Roman"/>
          <w:sz w:val="24"/>
          <w:szCs w:val="24"/>
          <w:lang w:val="fr-FR"/>
        </w:rPr>
        <w:t>Dans les premières années du siècle il</w:t>
      </w:r>
      <w:r w:rsidR="008074EA" w:rsidRPr="0085712B">
        <w:rPr>
          <w:rFonts w:ascii="Times New Roman" w:hAnsi="Times New Roman"/>
          <w:sz w:val="24"/>
          <w:szCs w:val="24"/>
          <w:lang w:val="fr-FR"/>
        </w:rPr>
        <w:t xml:space="preserve"> </w:t>
      </w:r>
      <w:r w:rsidRPr="0085712B">
        <w:rPr>
          <w:rFonts w:ascii="Times New Roman" w:hAnsi="Times New Roman"/>
          <w:sz w:val="24"/>
          <w:szCs w:val="24"/>
          <w:lang w:val="fr-FR"/>
        </w:rPr>
        <w:t xml:space="preserve">a </w:t>
      </w:r>
      <w:r w:rsidR="008074EA" w:rsidRPr="0085712B">
        <w:rPr>
          <w:rFonts w:ascii="Times New Roman" w:hAnsi="Times New Roman"/>
          <w:sz w:val="24"/>
          <w:szCs w:val="24"/>
          <w:lang w:val="fr-FR"/>
        </w:rPr>
        <w:t>écrit</w:t>
      </w:r>
      <w:r w:rsidR="00C2380E" w:rsidRPr="0085712B">
        <w:rPr>
          <w:rFonts w:ascii="Times New Roman" w:hAnsi="Times New Roman"/>
          <w:sz w:val="24"/>
          <w:szCs w:val="24"/>
          <w:lang w:val="fr-FR"/>
        </w:rPr>
        <w:t>: "</w:t>
      </w:r>
      <w:r w:rsidR="000B7162">
        <w:rPr>
          <w:rFonts w:ascii="Times New Roman" w:hAnsi="Times New Roman"/>
          <w:sz w:val="24"/>
          <w:szCs w:val="24"/>
          <w:lang w:val="fr-FR"/>
        </w:rPr>
        <w:t>O</w:t>
      </w:r>
      <w:r w:rsidR="00396BDA" w:rsidRPr="0085712B">
        <w:rPr>
          <w:rFonts w:ascii="Times New Roman" w:hAnsi="Times New Roman"/>
          <w:sz w:val="24"/>
          <w:szCs w:val="24"/>
          <w:lang w:val="fr-FR"/>
        </w:rPr>
        <w:t xml:space="preserve"> m</w:t>
      </w:r>
      <w:r w:rsidR="008074EA" w:rsidRPr="0085712B">
        <w:rPr>
          <w:rFonts w:ascii="Times New Roman" w:hAnsi="Times New Roman"/>
          <w:sz w:val="24"/>
          <w:szCs w:val="24"/>
          <w:lang w:val="fr-FR"/>
        </w:rPr>
        <w:t xml:space="preserve">on Seigneur Jésus-Christ, </w:t>
      </w:r>
      <w:r w:rsidRPr="0085712B">
        <w:rPr>
          <w:rFonts w:ascii="Times New Roman" w:hAnsi="Times New Roman"/>
          <w:sz w:val="24"/>
          <w:szCs w:val="24"/>
          <w:lang w:val="fr-FR"/>
        </w:rPr>
        <w:t xml:space="preserve">prosterné à </w:t>
      </w:r>
      <w:r w:rsidR="008074EA" w:rsidRPr="0085712B">
        <w:rPr>
          <w:rFonts w:ascii="Times New Roman" w:hAnsi="Times New Roman"/>
          <w:sz w:val="24"/>
          <w:szCs w:val="24"/>
          <w:lang w:val="fr-FR"/>
        </w:rPr>
        <w:t xml:space="preserve">votre présence </w:t>
      </w:r>
      <w:r w:rsidRPr="0085712B">
        <w:rPr>
          <w:rFonts w:ascii="Times New Roman" w:hAnsi="Times New Roman"/>
          <w:sz w:val="24"/>
          <w:szCs w:val="24"/>
          <w:lang w:val="fr-FR"/>
        </w:rPr>
        <w:t xml:space="preserve">divine </w:t>
      </w:r>
      <w:r w:rsidR="008074EA" w:rsidRPr="0085712B">
        <w:rPr>
          <w:rFonts w:ascii="Times New Roman" w:hAnsi="Times New Roman"/>
          <w:sz w:val="24"/>
          <w:szCs w:val="24"/>
          <w:lang w:val="fr-FR"/>
        </w:rPr>
        <w:t xml:space="preserve">comme le fils prodigue </w:t>
      </w:r>
      <w:r w:rsidRPr="0085712B">
        <w:rPr>
          <w:rFonts w:ascii="Times New Roman" w:hAnsi="Times New Roman"/>
          <w:sz w:val="24"/>
          <w:szCs w:val="24"/>
          <w:lang w:val="fr-FR"/>
        </w:rPr>
        <w:t xml:space="preserve">au pied de son père, je </w:t>
      </w:r>
      <w:r w:rsidR="00116955" w:rsidRPr="0085712B">
        <w:rPr>
          <w:rFonts w:ascii="Times New Roman" w:hAnsi="Times New Roman"/>
          <w:sz w:val="24"/>
          <w:szCs w:val="24"/>
          <w:lang w:val="fr-FR"/>
        </w:rPr>
        <w:t>déclare par</w:t>
      </w:r>
      <w:r w:rsidRPr="0085712B">
        <w:rPr>
          <w:rFonts w:ascii="Times New Roman" w:hAnsi="Times New Roman"/>
          <w:sz w:val="24"/>
          <w:szCs w:val="24"/>
          <w:lang w:val="fr-FR"/>
        </w:rPr>
        <w:t xml:space="preserve"> </w:t>
      </w:r>
      <w:r w:rsidR="00D0056E" w:rsidRPr="0085712B">
        <w:rPr>
          <w:rFonts w:ascii="Times New Roman" w:hAnsi="Times New Roman"/>
          <w:sz w:val="24"/>
          <w:szCs w:val="24"/>
          <w:lang w:val="fr-FR"/>
        </w:rPr>
        <w:t>vœu</w:t>
      </w:r>
      <w:r w:rsidRPr="0085712B">
        <w:rPr>
          <w:rFonts w:ascii="Times New Roman" w:hAnsi="Times New Roman"/>
          <w:sz w:val="24"/>
          <w:szCs w:val="24"/>
          <w:lang w:val="fr-FR"/>
        </w:rPr>
        <w:t>, aidé par votre</w:t>
      </w:r>
      <w:r w:rsidR="008074EA" w:rsidRPr="0085712B">
        <w:rPr>
          <w:rFonts w:ascii="Times New Roman" w:hAnsi="Times New Roman"/>
          <w:sz w:val="24"/>
          <w:szCs w:val="24"/>
          <w:lang w:val="fr-FR"/>
        </w:rPr>
        <w:t xml:space="preserve"> grâce </w:t>
      </w:r>
      <w:r w:rsidRPr="0085712B">
        <w:rPr>
          <w:rFonts w:ascii="Times New Roman" w:hAnsi="Times New Roman"/>
          <w:sz w:val="24"/>
          <w:szCs w:val="24"/>
          <w:lang w:val="fr-FR"/>
        </w:rPr>
        <w:t>très miséricordieuse</w:t>
      </w:r>
      <w:r w:rsidR="008074EA" w:rsidRPr="0085712B">
        <w:rPr>
          <w:rFonts w:ascii="Times New Roman" w:hAnsi="Times New Roman"/>
          <w:sz w:val="24"/>
          <w:szCs w:val="24"/>
          <w:lang w:val="fr-FR"/>
        </w:rPr>
        <w:t xml:space="preserve">, </w:t>
      </w:r>
      <w:r w:rsidRPr="0085712B">
        <w:rPr>
          <w:rFonts w:ascii="Times New Roman" w:hAnsi="Times New Roman"/>
          <w:sz w:val="24"/>
          <w:szCs w:val="24"/>
          <w:lang w:val="fr-FR"/>
        </w:rPr>
        <w:t xml:space="preserve">de </w:t>
      </w:r>
      <w:r w:rsidR="00A54342" w:rsidRPr="0085712B">
        <w:rPr>
          <w:rFonts w:ascii="Times New Roman" w:hAnsi="Times New Roman"/>
          <w:sz w:val="24"/>
          <w:szCs w:val="24"/>
          <w:lang w:val="fr-FR"/>
        </w:rPr>
        <w:t>jamais</w:t>
      </w:r>
      <w:r w:rsidR="00396BDA" w:rsidRPr="0085712B">
        <w:rPr>
          <w:rFonts w:ascii="Times New Roman" w:hAnsi="Times New Roman"/>
          <w:sz w:val="24"/>
          <w:szCs w:val="24"/>
          <w:lang w:val="fr-FR"/>
        </w:rPr>
        <w:t xml:space="preserve"> m</w:t>
      </w:r>
      <w:r w:rsidR="008074EA" w:rsidRPr="0085712B">
        <w:rPr>
          <w:rFonts w:ascii="Times New Roman" w:hAnsi="Times New Roman"/>
          <w:sz w:val="24"/>
          <w:szCs w:val="24"/>
          <w:lang w:val="fr-FR"/>
        </w:rPr>
        <w:t xml:space="preserve">e </w:t>
      </w:r>
      <w:r w:rsidR="00C223CD" w:rsidRPr="0085712B">
        <w:rPr>
          <w:rFonts w:ascii="Times New Roman" w:hAnsi="Times New Roman"/>
          <w:sz w:val="24"/>
          <w:szCs w:val="24"/>
          <w:lang w:val="fr-FR"/>
        </w:rPr>
        <w:t>méfier de</w:t>
      </w:r>
      <w:r w:rsidR="008074EA" w:rsidRPr="0085712B">
        <w:rPr>
          <w:rFonts w:ascii="Times New Roman" w:hAnsi="Times New Roman"/>
          <w:sz w:val="24"/>
          <w:szCs w:val="24"/>
          <w:lang w:val="fr-FR"/>
        </w:rPr>
        <w:t xml:space="preserve"> </w:t>
      </w:r>
      <w:r w:rsidRPr="0085712B">
        <w:rPr>
          <w:rFonts w:ascii="Times New Roman" w:hAnsi="Times New Roman"/>
          <w:sz w:val="24"/>
          <w:szCs w:val="24"/>
          <w:lang w:val="fr-FR"/>
        </w:rPr>
        <w:t>votre infinie bonté, clémence</w:t>
      </w:r>
      <w:r w:rsidR="008074EA" w:rsidRPr="0085712B">
        <w:rPr>
          <w:rFonts w:ascii="Times New Roman" w:hAnsi="Times New Roman"/>
          <w:sz w:val="24"/>
          <w:szCs w:val="24"/>
          <w:lang w:val="fr-FR"/>
        </w:rPr>
        <w:t xml:space="preserve"> et miséricorde, quelles que soient mes iniquités passées et présentes, et quel</w:t>
      </w:r>
      <w:r w:rsidRPr="0085712B">
        <w:rPr>
          <w:rFonts w:ascii="Times New Roman" w:hAnsi="Times New Roman"/>
          <w:sz w:val="24"/>
          <w:szCs w:val="24"/>
          <w:lang w:val="fr-FR"/>
        </w:rPr>
        <w:t>le</w:t>
      </w:r>
      <w:r w:rsidR="008074EA" w:rsidRPr="0085712B">
        <w:rPr>
          <w:rFonts w:ascii="Times New Roman" w:hAnsi="Times New Roman"/>
          <w:sz w:val="24"/>
          <w:szCs w:val="24"/>
          <w:lang w:val="fr-FR"/>
        </w:rPr>
        <w:t xml:space="preserve">s </w:t>
      </w:r>
      <w:r w:rsidR="00D0056E" w:rsidRPr="0085712B">
        <w:rPr>
          <w:rFonts w:ascii="Times New Roman" w:hAnsi="Times New Roman"/>
          <w:sz w:val="24"/>
          <w:szCs w:val="24"/>
          <w:lang w:val="fr-FR"/>
        </w:rPr>
        <w:t>qu'eussent l</w:t>
      </w:r>
      <w:r w:rsidR="008074EA" w:rsidRPr="0085712B">
        <w:rPr>
          <w:rFonts w:ascii="Times New Roman" w:hAnsi="Times New Roman"/>
          <w:sz w:val="24"/>
          <w:szCs w:val="24"/>
          <w:lang w:val="fr-FR"/>
        </w:rPr>
        <w:t>es futur</w:t>
      </w:r>
      <w:r w:rsidR="00D0056E" w:rsidRPr="0085712B">
        <w:rPr>
          <w:rFonts w:ascii="Times New Roman" w:hAnsi="Times New Roman"/>
          <w:sz w:val="24"/>
          <w:szCs w:val="24"/>
          <w:lang w:val="fr-FR"/>
        </w:rPr>
        <w:t>es, ou graves</w:t>
      </w:r>
      <w:r w:rsidR="008074EA" w:rsidRPr="0085712B">
        <w:rPr>
          <w:rFonts w:ascii="Times New Roman" w:hAnsi="Times New Roman"/>
          <w:sz w:val="24"/>
          <w:szCs w:val="24"/>
          <w:lang w:val="fr-FR"/>
        </w:rPr>
        <w:t xml:space="preserve"> ou </w:t>
      </w:r>
      <w:r w:rsidR="00D0056E" w:rsidRPr="0085712B">
        <w:rPr>
          <w:rFonts w:ascii="Times New Roman" w:hAnsi="Times New Roman"/>
          <w:sz w:val="24"/>
          <w:szCs w:val="24"/>
          <w:lang w:val="fr-FR"/>
        </w:rPr>
        <w:t>légères</w:t>
      </w:r>
      <w:r w:rsidR="00396BDA" w:rsidRPr="0085712B">
        <w:rPr>
          <w:rFonts w:ascii="Times New Roman" w:hAnsi="Times New Roman"/>
          <w:sz w:val="24"/>
          <w:szCs w:val="24"/>
          <w:lang w:val="fr-FR"/>
        </w:rPr>
        <w:t xml:space="preserve"> sur</w:t>
      </w:r>
      <w:r w:rsidR="008074EA" w:rsidRPr="0085712B">
        <w:rPr>
          <w:rFonts w:ascii="Times New Roman" w:hAnsi="Times New Roman"/>
          <w:sz w:val="24"/>
          <w:szCs w:val="24"/>
          <w:lang w:val="fr-FR"/>
        </w:rPr>
        <w:t xml:space="preserve"> lesquel</w:t>
      </w:r>
      <w:r w:rsidR="00D0056E" w:rsidRPr="0085712B">
        <w:rPr>
          <w:rFonts w:ascii="Times New Roman" w:hAnsi="Times New Roman"/>
          <w:sz w:val="24"/>
          <w:szCs w:val="24"/>
          <w:lang w:val="fr-FR"/>
        </w:rPr>
        <w:t>le</w:t>
      </w:r>
      <w:r w:rsidR="00396BDA" w:rsidRPr="0085712B">
        <w:rPr>
          <w:rFonts w:ascii="Times New Roman" w:hAnsi="Times New Roman"/>
          <w:sz w:val="24"/>
          <w:szCs w:val="24"/>
          <w:lang w:val="fr-FR"/>
        </w:rPr>
        <w:t>s je dusse trébucher par</w:t>
      </w:r>
      <w:r w:rsidR="00D0056E" w:rsidRPr="0085712B">
        <w:rPr>
          <w:rFonts w:ascii="Times New Roman" w:hAnsi="Times New Roman"/>
          <w:sz w:val="24"/>
          <w:szCs w:val="24"/>
          <w:lang w:val="fr-FR"/>
        </w:rPr>
        <w:t xml:space="preserve"> malheur. En fait, je déclar</w:t>
      </w:r>
      <w:r w:rsidR="008074EA" w:rsidRPr="0085712B">
        <w:rPr>
          <w:rFonts w:ascii="Times New Roman" w:hAnsi="Times New Roman"/>
          <w:sz w:val="24"/>
          <w:szCs w:val="24"/>
          <w:lang w:val="fr-FR"/>
        </w:rPr>
        <w:t xml:space="preserve">e avec un vœu que, quant aux péchés passés, je serai confiant que vous les avez déjà pardonnés, bien que je ne </w:t>
      </w:r>
      <w:r w:rsidR="00D0056E" w:rsidRPr="0085712B">
        <w:rPr>
          <w:rFonts w:ascii="Times New Roman" w:hAnsi="Times New Roman"/>
          <w:sz w:val="24"/>
          <w:szCs w:val="24"/>
          <w:lang w:val="fr-FR"/>
        </w:rPr>
        <w:t>déposerai pas la sainte crainte et la</w:t>
      </w:r>
      <w:r w:rsidR="008074EA" w:rsidRPr="0085712B">
        <w:rPr>
          <w:rFonts w:ascii="Times New Roman" w:hAnsi="Times New Roman"/>
          <w:sz w:val="24"/>
          <w:szCs w:val="24"/>
          <w:lang w:val="fr-FR"/>
        </w:rPr>
        <w:t xml:space="preserve"> doulo</w:t>
      </w:r>
      <w:r w:rsidR="00D0056E" w:rsidRPr="0085712B">
        <w:rPr>
          <w:rFonts w:ascii="Times New Roman" w:hAnsi="Times New Roman"/>
          <w:sz w:val="24"/>
          <w:szCs w:val="24"/>
          <w:lang w:val="fr-FR"/>
        </w:rPr>
        <w:t>ureuse mémoire; et que les faute</w:t>
      </w:r>
      <w:r w:rsidR="008074EA" w:rsidRPr="0085712B">
        <w:rPr>
          <w:rFonts w:ascii="Times New Roman" w:hAnsi="Times New Roman"/>
          <w:sz w:val="24"/>
          <w:szCs w:val="24"/>
          <w:lang w:val="fr-FR"/>
        </w:rPr>
        <w:t xml:space="preserve">s </w:t>
      </w:r>
      <w:r w:rsidR="00D0056E" w:rsidRPr="0085712B">
        <w:rPr>
          <w:rFonts w:ascii="Times New Roman" w:hAnsi="Times New Roman"/>
          <w:sz w:val="24"/>
          <w:szCs w:val="24"/>
          <w:lang w:val="fr-FR"/>
        </w:rPr>
        <w:t>que je pourrai</w:t>
      </w:r>
      <w:r w:rsidR="008074EA" w:rsidRPr="0085712B">
        <w:rPr>
          <w:rFonts w:ascii="Times New Roman" w:hAnsi="Times New Roman"/>
          <w:sz w:val="24"/>
          <w:szCs w:val="24"/>
          <w:lang w:val="fr-FR"/>
        </w:rPr>
        <w:t xml:space="preserve"> commettre</w:t>
      </w:r>
      <w:r w:rsidR="00D0056E" w:rsidRPr="0085712B">
        <w:rPr>
          <w:rFonts w:ascii="Times New Roman" w:hAnsi="Times New Roman"/>
          <w:sz w:val="24"/>
          <w:szCs w:val="24"/>
          <w:lang w:val="fr-FR"/>
        </w:rPr>
        <w:t xml:space="preserve"> </w:t>
      </w:r>
      <w:r w:rsidR="00876264" w:rsidRPr="0085712B">
        <w:rPr>
          <w:rFonts w:ascii="Times New Roman" w:hAnsi="Times New Roman"/>
          <w:sz w:val="24"/>
          <w:szCs w:val="24"/>
          <w:lang w:val="fr-FR"/>
        </w:rPr>
        <w:t>à l'avenir, je déclare par vœu que malgré pour mon malheur je tombe</w:t>
      </w:r>
      <w:r w:rsidR="008074EA" w:rsidRPr="0085712B">
        <w:rPr>
          <w:rFonts w:ascii="Times New Roman" w:hAnsi="Times New Roman"/>
          <w:sz w:val="24"/>
          <w:szCs w:val="24"/>
          <w:lang w:val="fr-FR"/>
        </w:rPr>
        <w:t xml:space="preserve"> dans les iniquités les plus graves</w:t>
      </w:r>
      <w:r w:rsidR="00C2380E" w:rsidRPr="0085712B">
        <w:rPr>
          <w:rFonts w:ascii="Times New Roman" w:hAnsi="Times New Roman"/>
          <w:sz w:val="24"/>
          <w:szCs w:val="24"/>
          <w:lang w:val="fr-FR"/>
        </w:rPr>
        <w:t xml:space="preserve"> du </w:t>
      </w:r>
      <w:r w:rsidR="00876264" w:rsidRPr="0085712B">
        <w:rPr>
          <w:rFonts w:ascii="Times New Roman" w:hAnsi="Times New Roman"/>
          <w:sz w:val="24"/>
          <w:szCs w:val="24"/>
          <w:lang w:val="fr-FR"/>
        </w:rPr>
        <w:t>monde,</w:t>
      </w:r>
      <w:r w:rsidR="00C2380E" w:rsidRPr="0085712B">
        <w:rPr>
          <w:rFonts w:ascii="Times New Roman" w:hAnsi="Times New Roman"/>
          <w:sz w:val="24"/>
          <w:szCs w:val="24"/>
          <w:lang w:val="fr-FR"/>
        </w:rPr>
        <w:t xml:space="preserve"> jamais me méfierai de votre</w:t>
      </w:r>
      <w:r w:rsidR="008074EA" w:rsidRPr="0085712B">
        <w:rPr>
          <w:rFonts w:ascii="Times New Roman" w:hAnsi="Times New Roman"/>
          <w:sz w:val="24"/>
          <w:szCs w:val="24"/>
          <w:lang w:val="fr-FR"/>
        </w:rPr>
        <w:t xml:space="preserve"> miséricorde</w:t>
      </w:r>
      <w:r w:rsidR="00C2380E" w:rsidRPr="0085712B">
        <w:rPr>
          <w:rFonts w:ascii="Times New Roman" w:hAnsi="Times New Roman"/>
          <w:sz w:val="24"/>
          <w:szCs w:val="24"/>
          <w:lang w:val="fr-FR"/>
        </w:rPr>
        <w:t xml:space="preserve"> </w:t>
      </w:r>
      <w:r w:rsidR="008074EA" w:rsidRPr="0085712B">
        <w:rPr>
          <w:rFonts w:ascii="Times New Roman" w:hAnsi="Times New Roman"/>
          <w:sz w:val="24"/>
          <w:szCs w:val="24"/>
          <w:lang w:val="fr-FR"/>
        </w:rPr>
        <w:t>mais je fera</w:t>
      </w:r>
      <w:r w:rsidR="00876264" w:rsidRPr="0085712B">
        <w:rPr>
          <w:rFonts w:ascii="Times New Roman" w:hAnsi="Times New Roman"/>
          <w:sz w:val="24"/>
          <w:szCs w:val="24"/>
          <w:lang w:val="fr-FR"/>
        </w:rPr>
        <w:t xml:space="preserve">i toujours confiance que </w:t>
      </w:r>
      <w:r w:rsidR="00396BDA" w:rsidRPr="0085712B">
        <w:rPr>
          <w:rFonts w:ascii="Times New Roman" w:hAnsi="Times New Roman"/>
          <w:sz w:val="24"/>
          <w:szCs w:val="24"/>
          <w:lang w:val="fr-FR"/>
        </w:rPr>
        <w:t xml:space="preserve">en </w:t>
      </w:r>
      <w:r w:rsidR="00876264" w:rsidRPr="0085712B">
        <w:rPr>
          <w:rFonts w:ascii="Times New Roman" w:hAnsi="Times New Roman"/>
          <w:sz w:val="24"/>
          <w:szCs w:val="24"/>
          <w:lang w:val="fr-FR"/>
        </w:rPr>
        <w:t>me jetant à vos pieds, et demandant</w:t>
      </w:r>
      <w:r w:rsidR="008074EA" w:rsidRPr="0085712B">
        <w:rPr>
          <w:rFonts w:ascii="Times New Roman" w:hAnsi="Times New Roman"/>
          <w:sz w:val="24"/>
          <w:szCs w:val="24"/>
          <w:lang w:val="fr-FR"/>
        </w:rPr>
        <w:t xml:space="preserve"> pardon pour la charité de votre très doux Cœur, je recevrai un ample pardon; e</w:t>
      </w:r>
      <w:r w:rsidR="00876264" w:rsidRPr="0085712B">
        <w:rPr>
          <w:rFonts w:ascii="Times New Roman" w:hAnsi="Times New Roman"/>
          <w:sz w:val="24"/>
          <w:szCs w:val="24"/>
          <w:lang w:val="fr-FR"/>
        </w:rPr>
        <w:t>n effet je déclare par vœu</w:t>
      </w:r>
      <w:r w:rsidR="008074EA" w:rsidRPr="0085712B">
        <w:rPr>
          <w:rFonts w:ascii="Times New Roman" w:hAnsi="Times New Roman"/>
          <w:sz w:val="24"/>
          <w:szCs w:val="24"/>
          <w:lang w:val="fr-FR"/>
        </w:rPr>
        <w:t xml:space="preserve"> que si,</w:t>
      </w:r>
      <w:r w:rsidR="00FF76A3" w:rsidRPr="0085712B">
        <w:rPr>
          <w:rFonts w:ascii="Times New Roman" w:hAnsi="Times New Roman"/>
          <w:sz w:val="24"/>
          <w:szCs w:val="24"/>
          <w:lang w:val="fr-FR"/>
        </w:rPr>
        <w:t xml:space="preserve"> </w:t>
      </w:r>
      <w:r w:rsidR="00876264" w:rsidRPr="0085712B">
        <w:rPr>
          <w:rFonts w:ascii="Times New Roman" w:hAnsi="Times New Roman"/>
          <w:sz w:val="24"/>
          <w:szCs w:val="24"/>
          <w:lang w:val="fr-FR"/>
        </w:rPr>
        <w:t>après avoir été pardonné</w:t>
      </w:r>
      <w:r w:rsidR="008074EA" w:rsidRPr="0085712B">
        <w:rPr>
          <w:rFonts w:ascii="Times New Roman" w:hAnsi="Times New Roman"/>
          <w:sz w:val="24"/>
          <w:szCs w:val="24"/>
          <w:lang w:val="fr-FR"/>
        </w:rPr>
        <w:t xml:space="preserve"> de tous les</w:t>
      </w:r>
      <w:r w:rsidR="00396BDA" w:rsidRPr="0085712B">
        <w:rPr>
          <w:rFonts w:ascii="Times New Roman" w:hAnsi="Times New Roman"/>
          <w:sz w:val="24"/>
          <w:szCs w:val="24"/>
          <w:lang w:val="fr-FR"/>
        </w:rPr>
        <w:t xml:space="preserve"> péchés de la terre,</w:t>
      </w:r>
      <w:r w:rsidR="00396BDA" w:rsidRPr="0085712B">
        <w:rPr>
          <w:lang w:val="fr-FR"/>
        </w:rPr>
        <w:t xml:space="preserve"> </w:t>
      </w:r>
      <w:r w:rsidR="00396BDA" w:rsidRPr="0085712B">
        <w:rPr>
          <w:rFonts w:ascii="Times New Roman" w:hAnsi="Times New Roman"/>
          <w:sz w:val="24"/>
          <w:szCs w:val="24"/>
          <w:lang w:val="fr-FR"/>
        </w:rPr>
        <w:t>que j'eusse</w:t>
      </w:r>
      <w:r w:rsidR="008074EA" w:rsidRPr="0085712B">
        <w:rPr>
          <w:rFonts w:ascii="Times New Roman" w:hAnsi="Times New Roman"/>
          <w:sz w:val="24"/>
          <w:szCs w:val="24"/>
          <w:lang w:val="fr-FR"/>
        </w:rPr>
        <w:t xml:space="preserve"> m</w:t>
      </w:r>
      <w:r w:rsidR="00C2380E" w:rsidRPr="0085712B">
        <w:rPr>
          <w:rFonts w:ascii="Times New Roman" w:hAnsi="Times New Roman"/>
          <w:sz w:val="24"/>
          <w:szCs w:val="24"/>
          <w:lang w:val="fr-FR"/>
        </w:rPr>
        <w:t>alheureusement commis, retombais</w:t>
      </w:r>
      <w:r w:rsidR="00876264" w:rsidRPr="0085712B">
        <w:rPr>
          <w:rFonts w:ascii="Times New Roman" w:hAnsi="Times New Roman"/>
          <w:sz w:val="24"/>
          <w:szCs w:val="24"/>
          <w:lang w:val="fr-FR"/>
        </w:rPr>
        <w:t xml:space="preserve"> dans les</w:t>
      </w:r>
      <w:r w:rsidR="008074EA" w:rsidRPr="0085712B">
        <w:rPr>
          <w:rFonts w:ascii="Times New Roman" w:hAnsi="Times New Roman"/>
          <w:sz w:val="24"/>
          <w:szCs w:val="24"/>
          <w:lang w:val="fr-FR"/>
        </w:rPr>
        <w:t xml:space="preserve"> même</w:t>
      </w:r>
      <w:r w:rsidR="00876264" w:rsidRPr="0085712B">
        <w:rPr>
          <w:rFonts w:ascii="Times New Roman" w:hAnsi="Times New Roman"/>
          <w:sz w:val="24"/>
          <w:szCs w:val="24"/>
          <w:lang w:val="fr-FR"/>
        </w:rPr>
        <w:t>s</w:t>
      </w:r>
      <w:r w:rsidR="008074EA" w:rsidRPr="0085712B">
        <w:rPr>
          <w:rFonts w:ascii="Times New Roman" w:hAnsi="Times New Roman"/>
          <w:sz w:val="24"/>
          <w:szCs w:val="24"/>
          <w:lang w:val="fr-FR"/>
        </w:rPr>
        <w:t xml:space="preserve"> ou pire</w:t>
      </w:r>
      <w:r w:rsidR="00876264" w:rsidRPr="0085712B">
        <w:rPr>
          <w:rFonts w:ascii="Times New Roman" w:hAnsi="Times New Roman"/>
          <w:sz w:val="24"/>
          <w:szCs w:val="24"/>
          <w:lang w:val="fr-FR"/>
        </w:rPr>
        <w:t>s</w:t>
      </w:r>
      <w:r w:rsidR="008074EA" w:rsidRPr="0085712B">
        <w:rPr>
          <w:rFonts w:ascii="Times New Roman" w:hAnsi="Times New Roman"/>
          <w:sz w:val="24"/>
          <w:szCs w:val="24"/>
          <w:lang w:val="fr-FR"/>
        </w:rPr>
        <w:t xml:space="preserve"> injustice</w:t>
      </w:r>
      <w:r w:rsidR="00876264" w:rsidRPr="0085712B">
        <w:rPr>
          <w:rFonts w:ascii="Times New Roman" w:hAnsi="Times New Roman"/>
          <w:sz w:val="24"/>
          <w:szCs w:val="24"/>
          <w:lang w:val="fr-FR"/>
        </w:rPr>
        <w:t>s par d'</w:t>
      </w:r>
      <w:r w:rsidR="008074EA" w:rsidRPr="0085712B">
        <w:rPr>
          <w:rFonts w:ascii="Times New Roman" w:hAnsi="Times New Roman"/>
          <w:sz w:val="24"/>
          <w:szCs w:val="24"/>
          <w:lang w:val="fr-FR"/>
        </w:rPr>
        <w:t>au</w:t>
      </w:r>
      <w:r w:rsidR="00876264" w:rsidRPr="0085712B">
        <w:rPr>
          <w:rFonts w:ascii="Times New Roman" w:hAnsi="Times New Roman"/>
          <w:sz w:val="24"/>
          <w:szCs w:val="24"/>
          <w:lang w:val="fr-FR"/>
        </w:rPr>
        <w:t>tres soixante-dix fois sept, c'est-à-dire</w:t>
      </w:r>
      <w:r w:rsidR="008074EA" w:rsidRPr="0085712B">
        <w:rPr>
          <w:rFonts w:ascii="Times New Roman" w:hAnsi="Times New Roman"/>
          <w:sz w:val="24"/>
          <w:szCs w:val="24"/>
          <w:lang w:val="fr-FR"/>
        </w:rPr>
        <w:t xml:space="preserve"> pour un nombre indéfini de fois, </w:t>
      </w:r>
      <w:r w:rsidR="00D66A24" w:rsidRPr="0085712B">
        <w:rPr>
          <w:rFonts w:ascii="Times New Roman" w:hAnsi="Times New Roman"/>
          <w:sz w:val="24"/>
          <w:szCs w:val="24"/>
          <w:lang w:val="fr-FR"/>
        </w:rPr>
        <w:t xml:space="preserve">je </w:t>
      </w:r>
      <w:r w:rsidR="00C2380E" w:rsidRPr="0085712B">
        <w:rPr>
          <w:rFonts w:ascii="Times New Roman" w:hAnsi="Times New Roman"/>
          <w:sz w:val="24"/>
          <w:szCs w:val="24"/>
          <w:lang w:val="fr-FR"/>
        </w:rPr>
        <w:t>confierai</w:t>
      </w:r>
      <w:r w:rsidR="008074EA" w:rsidRPr="0085712B">
        <w:rPr>
          <w:rFonts w:ascii="Times New Roman" w:hAnsi="Times New Roman"/>
          <w:sz w:val="24"/>
          <w:szCs w:val="24"/>
          <w:lang w:val="fr-FR"/>
        </w:rPr>
        <w:t xml:space="preserve"> toujours de la même manière dans votr</w:t>
      </w:r>
      <w:r w:rsidR="00D66A24" w:rsidRPr="0085712B">
        <w:rPr>
          <w:rFonts w:ascii="Times New Roman" w:hAnsi="Times New Roman"/>
          <w:sz w:val="24"/>
          <w:szCs w:val="24"/>
          <w:lang w:val="fr-FR"/>
        </w:rPr>
        <w:t>e bonté infinie, avec le même confiance</w:t>
      </w:r>
      <w:r w:rsidR="008074EA" w:rsidRPr="0085712B">
        <w:rPr>
          <w:rFonts w:ascii="Times New Roman" w:hAnsi="Times New Roman"/>
          <w:sz w:val="24"/>
          <w:szCs w:val="24"/>
          <w:lang w:val="fr-FR"/>
        </w:rPr>
        <w:t xml:space="preserve"> </w:t>
      </w:r>
      <w:r w:rsidR="00D66A24" w:rsidRPr="0085712B">
        <w:rPr>
          <w:rFonts w:ascii="Times New Roman" w:hAnsi="Times New Roman"/>
          <w:sz w:val="24"/>
          <w:szCs w:val="24"/>
          <w:lang w:val="fr-FR"/>
        </w:rPr>
        <w:t>j'implorerais  votre</w:t>
      </w:r>
      <w:r w:rsidR="008074EA" w:rsidRPr="0085712B">
        <w:rPr>
          <w:rFonts w:ascii="Times New Roman" w:hAnsi="Times New Roman"/>
          <w:sz w:val="24"/>
          <w:szCs w:val="24"/>
          <w:lang w:val="fr-FR"/>
        </w:rPr>
        <w:t xml:space="preserve"> pieux pardon, avec la certitude de l'obtenir</w:t>
      </w:r>
      <w:r w:rsidR="00D66A24" w:rsidRPr="0085712B">
        <w:rPr>
          <w:rFonts w:ascii="Times New Roman" w:hAnsi="Times New Roman"/>
          <w:sz w:val="24"/>
          <w:szCs w:val="24"/>
          <w:lang w:val="fr-FR"/>
        </w:rPr>
        <w:t xml:space="preserve"> généreusement de la pitié surabondante de votre très doux C</w:t>
      </w:r>
      <w:r w:rsidR="008074EA" w:rsidRPr="0085712B">
        <w:rPr>
          <w:rFonts w:ascii="Times New Roman" w:hAnsi="Times New Roman"/>
          <w:sz w:val="24"/>
          <w:szCs w:val="24"/>
          <w:lang w:val="fr-FR"/>
        </w:rPr>
        <w:t>œur, comme si</w:t>
      </w:r>
      <w:r w:rsidR="008074EA" w:rsidRPr="008074EA">
        <w:rPr>
          <w:rFonts w:ascii="Times New Roman" w:hAnsi="Times New Roman"/>
          <w:sz w:val="24"/>
          <w:szCs w:val="24"/>
          <w:lang w:val="fr-FR"/>
        </w:rPr>
        <w:t xml:space="preserve"> </w:t>
      </w:r>
      <w:r w:rsidR="00D66A24">
        <w:rPr>
          <w:rFonts w:ascii="Times New Roman" w:hAnsi="Times New Roman"/>
          <w:sz w:val="24"/>
          <w:szCs w:val="24"/>
          <w:lang w:val="fr-FR"/>
        </w:rPr>
        <w:t xml:space="preserve">je ne vous </w:t>
      </w:r>
      <w:r w:rsidR="008074EA" w:rsidRPr="008074EA">
        <w:rPr>
          <w:rFonts w:ascii="Times New Roman" w:hAnsi="Times New Roman"/>
          <w:sz w:val="24"/>
          <w:szCs w:val="24"/>
          <w:lang w:val="fr-FR"/>
        </w:rPr>
        <w:t xml:space="preserve">avais jamais offensé. Donc, </w:t>
      </w:r>
      <w:r w:rsidR="000127AB">
        <w:rPr>
          <w:rFonts w:ascii="Times New Roman" w:hAnsi="Times New Roman"/>
          <w:sz w:val="24"/>
          <w:szCs w:val="24"/>
          <w:lang w:val="fr-FR"/>
        </w:rPr>
        <w:t xml:space="preserve">je fais vœu </w:t>
      </w:r>
      <w:r w:rsidR="00D66A24">
        <w:rPr>
          <w:rFonts w:ascii="Times New Roman" w:hAnsi="Times New Roman"/>
          <w:sz w:val="24"/>
          <w:szCs w:val="24"/>
          <w:lang w:val="fr-FR"/>
        </w:rPr>
        <w:t>que, n'emporte quel</w:t>
      </w:r>
      <w:r w:rsidR="008074EA" w:rsidRPr="008074EA">
        <w:rPr>
          <w:rFonts w:ascii="Times New Roman" w:hAnsi="Times New Roman"/>
          <w:sz w:val="24"/>
          <w:szCs w:val="24"/>
          <w:lang w:val="fr-FR"/>
        </w:rPr>
        <w:t xml:space="preserve"> cas ou </w:t>
      </w:r>
      <w:r w:rsidR="00D66A24">
        <w:rPr>
          <w:rFonts w:ascii="Times New Roman" w:hAnsi="Times New Roman"/>
          <w:sz w:val="24"/>
          <w:szCs w:val="24"/>
          <w:lang w:val="fr-FR"/>
        </w:rPr>
        <w:t xml:space="preserve">quelle </w:t>
      </w:r>
      <w:r w:rsidR="008074EA" w:rsidRPr="008074EA">
        <w:rPr>
          <w:rFonts w:ascii="Times New Roman" w:hAnsi="Times New Roman"/>
          <w:sz w:val="24"/>
          <w:szCs w:val="24"/>
          <w:lang w:val="fr-FR"/>
        </w:rPr>
        <w:t>rechute</w:t>
      </w:r>
      <w:r w:rsidR="00D66A24">
        <w:rPr>
          <w:rFonts w:ascii="Times New Roman" w:hAnsi="Times New Roman"/>
          <w:sz w:val="24"/>
          <w:szCs w:val="24"/>
          <w:lang w:val="fr-FR"/>
        </w:rPr>
        <w:t>,</w:t>
      </w:r>
      <w:r w:rsidR="008074EA" w:rsidRPr="008074EA">
        <w:rPr>
          <w:rFonts w:ascii="Times New Roman" w:hAnsi="Times New Roman"/>
          <w:sz w:val="24"/>
          <w:szCs w:val="24"/>
          <w:lang w:val="fr-FR"/>
        </w:rPr>
        <w:t xml:space="preserve"> </w:t>
      </w:r>
      <w:r w:rsidR="00D66A24">
        <w:rPr>
          <w:rFonts w:ascii="Times New Roman" w:hAnsi="Times New Roman"/>
          <w:sz w:val="24"/>
          <w:szCs w:val="24"/>
          <w:lang w:val="fr-FR"/>
        </w:rPr>
        <w:t>je</w:t>
      </w:r>
      <w:r w:rsidR="00D66A24" w:rsidRPr="00D66A24">
        <w:rPr>
          <w:rFonts w:ascii="Times New Roman" w:hAnsi="Times New Roman"/>
          <w:sz w:val="24"/>
          <w:szCs w:val="24"/>
          <w:lang w:val="fr-FR"/>
        </w:rPr>
        <w:t xml:space="preserve"> viendrai</w:t>
      </w:r>
      <w:r w:rsidR="008074EA" w:rsidRPr="008074EA">
        <w:rPr>
          <w:rFonts w:ascii="Times New Roman" w:hAnsi="Times New Roman"/>
          <w:sz w:val="24"/>
          <w:szCs w:val="24"/>
          <w:lang w:val="fr-FR"/>
        </w:rPr>
        <w:t xml:space="preserve"> en votre présence comme si cela </w:t>
      </w:r>
      <w:r w:rsidR="00D66A24">
        <w:rPr>
          <w:rFonts w:ascii="Times New Roman" w:hAnsi="Times New Roman"/>
          <w:sz w:val="24"/>
          <w:szCs w:val="24"/>
          <w:lang w:val="fr-FR"/>
        </w:rPr>
        <w:t xml:space="preserve">eut </w:t>
      </w:r>
      <w:r w:rsidR="008074EA" w:rsidRPr="008074EA">
        <w:rPr>
          <w:rFonts w:ascii="Times New Roman" w:hAnsi="Times New Roman"/>
          <w:sz w:val="24"/>
          <w:szCs w:val="24"/>
          <w:lang w:val="fr-FR"/>
        </w:rPr>
        <w:t>la première faute, avec u</w:t>
      </w:r>
      <w:r w:rsidR="00A54342">
        <w:rPr>
          <w:rFonts w:ascii="Times New Roman" w:hAnsi="Times New Roman"/>
          <w:sz w:val="24"/>
          <w:szCs w:val="24"/>
          <w:lang w:val="fr-FR"/>
        </w:rPr>
        <w:t xml:space="preserve">ne grande confiance que vous </w:t>
      </w:r>
      <w:r w:rsidR="00116955">
        <w:rPr>
          <w:rFonts w:ascii="Times New Roman" w:hAnsi="Times New Roman"/>
          <w:sz w:val="24"/>
          <w:szCs w:val="24"/>
          <w:lang w:val="fr-FR"/>
        </w:rPr>
        <w:t>m’accueillerez à</w:t>
      </w:r>
      <w:r w:rsidR="008074EA" w:rsidRPr="008074EA">
        <w:rPr>
          <w:rFonts w:ascii="Times New Roman" w:hAnsi="Times New Roman"/>
          <w:sz w:val="24"/>
          <w:szCs w:val="24"/>
          <w:lang w:val="fr-FR"/>
        </w:rPr>
        <w:t xml:space="preserve"> bras ouverts, </w:t>
      </w:r>
      <w:r w:rsidR="00A54342">
        <w:rPr>
          <w:rFonts w:ascii="Times New Roman" w:hAnsi="Times New Roman"/>
          <w:sz w:val="24"/>
          <w:szCs w:val="24"/>
          <w:lang w:val="fr-FR"/>
        </w:rPr>
        <w:t>à condition que mon repentir soit</w:t>
      </w:r>
      <w:r w:rsidR="008074EA" w:rsidRPr="008074EA">
        <w:rPr>
          <w:rFonts w:ascii="Times New Roman" w:hAnsi="Times New Roman"/>
          <w:sz w:val="24"/>
          <w:szCs w:val="24"/>
          <w:lang w:val="fr-FR"/>
        </w:rPr>
        <w:t xml:space="preserve"> authentique, sincère </w:t>
      </w:r>
      <w:r w:rsidR="00A54342">
        <w:rPr>
          <w:rFonts w:ascii="Times New Roman" w:hAnsi="Times New Roman"/>
          <w:sz w:val="24"/>
          <w:szCs w:val="24"/>
          <w:lang w:val="fr-FR"/>
        </w:rPr>
        <w:t xml:space="preserve">et amoureux. </w:t>
      </w:r>
      <w:r w:rsidR="000B7162">
        <w:rPr>
          <w:rFonts w:ascii="Times New Roman" w:hAnsi="Times New Roman"/>
          <w:sz w:val="24"/>
          <w:szCs w:val="24"/>
          <w:lang w:val="fr-FR"/>
        </w:rPr>
        <w:t>O</w:t>
      </w:r>
      <w:r w:rsidR="000127AB">
        <w:rPr>
          <w:rFonts w:ascii="Times New Roman" w:hAnsi="Times New Roman"/>
          <w:sz w:val="24"/>
          <w:szCs w:val="24"/>
          <w:lang w:val="fr-FR"/>
        </w:rPr>
        <w:t xml:space="preserve"> mon Jésus, Vous, de grâce, n</w:t>
      </w:r>
      <w:r w:rsidR="008074EA" w:rsidRPr="008074EA">
        <w:rPr>
          <w:rFonts w:ascii="Times New Roman" w:hAnsi="Times New Roman"/>
          <w:sz w:val="24"/>
          <w:szCs w:val="24"/>
          <w:lang w:val="fr-FR"/>
        </w:rPr>
        <w:t xml:space="preserve">e </w:t>
      </w:r>
      <w:r w:rsidR="000127AB" w:rsidRPr="000127AB">
        <w:rPr>
          <w:rFonts w:ascii="Times New Roman" w:hAnsi="Times New Roman"/>
          <w:sz w:val="24"/>
          <w:szCs w:val="24"/>
          <w:lang w:val="fr-FR"/>
        </w:rPr>
        <w:t>décevez</w:t>
      </w:r>
      <w:r w:rsidR="008074EA" w:rsidRPr="008074EA">
        <w:rPr>
          <w:rFonts w:ascii="Times New Roman" w:hAnsi="Times New Roman"/>
          <w:sz w:val="24"/>
          <w:szCs w:val="24"/>
          <w:lang w:val="fr-FR"/>
        </w:rPr>
        <w:t xml:space="preserve"> pas mes espoirs, mais accordez-moi votre miséricorde même au-delà de ce que j'espè</w:t>
      </w:r>
      <w:r w:rsidR="00A54342">
        <w:rPr>
          <w:rFonts w:ascii="Times New Roman" w:hAnsi="Times New Roman"/>
          <w:sz w:val="24"/>
          <w:szCs w:val="24"/>
          <w:lang w:val="fr-FR"/>
        </w:rPr>
        <w:t xml:space="preserve">re et </w:t>
      </w:r>
      <w:r w:rsidR="000127AB">
        <w:rPr>
          <w:rFonts w:ascii="Times New Roman" w:hAnsi="Times New Roman"/>
          <w:sz w:val="24"/>
          <w:szCs w:val="24"/>
          <w:lang w:val="fr-FR"/>
        </w:rPr>
        <w:t>confi</w:t>
      </w:r>
      <w:r w:rsidR="00FF76A3">
        <w:rPr>
          <w:rFonts w:ascii="Times New Roman" w:hAnsi="Times New Roman"/>
          <w:sz w:val="24"/>
          <w:szCs w:val="24"/>
          <w:lang w:val="fr-FR"/>
        </w:rPr>
        <w:t>e. Amen. Amen</w:t>
      </w:r>
      <w:r w:rsidR="008074EA" w:rsidRPr="008074EA">
        <w:rPr>
          <w:rFonts w:ascii="Times New Roman" w:hAnsi="Times New Roman"/>
          <w:sz w:val="24"/>
          <w:szCs w:val="24"/>
          <w:lang w:val="fr-FR"/>
        </w:rPr>
        <w:t>"</w:t>
      </w:r>
      <w:r w:rsidR="00FF76A3">
        <w:rPr>
          <w:rStyle w:val="FootnoteReference"/>
          <w:rFonts w:ascii="Times New Roman" w:hAnsi="Times New Roman"/>
          <w:sz w:val="24"/>
          <w:szCs w:val="24"/>
          <w:lang w:val="fr-FR"/>
        </w:rPr>
        <w:footnoteReference w:id="293"/>
      </w:r>
      <w:r w:rsidR="00FF76A3">
        <w:rPr>
          <w:rFonts w:ascii="Times New Roman" w:hAnsi="Times New Roman"/>
          <w:sz w:val="24"/>
          <w:szCs w:val="24"/>
          <w:lang w:val="fr-FR"/>
        </w:rPr>
        <w:t>.</w:t>
      </w:r>
    </w:p>
    <w:p w14:paraId="694A8660" w14:textId="683E0E0A" w:rsidR="0085712B" w:rsidRPr="002A55E4" w:rsidRDefault="0085712B" w:rsidP="008577A9">
      <w:pPr>
        <w:spacing w:after="120"/>
        <w:rPr>
          <w:rFonts w:ascii="Times New Roman" w:hAnsi="Times New Roman"/>
          <w:b/>
          <w:sz w:val="24"/>
          <w:szCs w:val="24"/>
          <w:lang w:val="fr-FR"/>
        </w:rPr>
      </w:pPr>
      <w:r>
        <w:rPr>
          <w:rFonts w:ascii="Times New Roman" w:hAnsi="Times New Roman"/>
          <w:b/>
          <w:sz w:val="24"/>
          <w:szCs w:val="24"/>
          <w:lang w:val="fr-FR"/>
        </w:rPr>
        <w:tab/>
      </w:r>
      <w:r w:rsidRPr="00E82D40">
        <w:rPr>
          <w:rFonts w:ascii="Times New Roman" w:hAnsi="Times New Roman"/>
          <w:b/>
          <w:sz w:val="24"/>
          <w:szCs w:val="24"/>
          <w:lang w:val="fr-FR"/>
        </w:rPr>
        <w:t>b) La vie de l'Œuvre.</w:t>
      </w:r>
      <w:r w:rsidRPr="00E82D40">
        <w:rPr>
          <w:rFonts w:ascii="Times New Roman" w:hAnsi="Times New Roman"/>
          <w:sz w:val="24"/>
          <w:szCs w:val="24"/>
          <w:lang w:val="fr-FR"/>
        </w:rPr>
        <w:tab/>
      </w:r>
    </w:p>
    <w:p w14:paraId="6B11F248" w14:textId="77777777" w:rsidR="0085712B" w:rsidRPr="0053248B" w:rsidRDefault="007864AC" w:rsidP="008577A9">
      <w:pPr>
        <w:spacing w:after="120"/>
        <w:rPr>
          <w:rFonts w:ascii="Times New Roman" w:hAnsi="Times New Roman"/>
          <w:sz w:val="24"/>
          <w:szCs w:val="24"/>
          <w:lang w:val="fr-FR"/>
        </w:rPr>
      </w:pPr>
      <w:r w:rsidRPr="00E82D40">
        <w:rPr>
          <w:rFonts w:ascii="Times New Roman" w:hAnsi="Times New Roman"/>
          <w:sz w:val="24"/>
          <w:szCs w:val="24"/>
          <w:lang w:val="fr-FR"/>
        </w:rPr>
        <w:tab/>
        <w:t>A la fin de s</w:t>
      </w:r>
      <w:r w:rsidR="0085712B" w:rsidRPr="00E82D40">
        <w:rPr>
          <w:rFonts w:ascii="Times New Roman" w:hAnsi="Times New Roman"/>
          <w:sz w:val="24"/>
          <w:szCs w:val="24"/>
          <w:lang w:val="fr-FR"/>
        </w:rPr>
        <w:t>eptembre 1898 a</w:t>
      </w:r>
      <w:r w:rsidRPr="00E82D40">
        <w:rPr>
          <w:rFonts w:ascii="Times New Roman" w:hAnsi="Times New Roman"/>
          <w:sz w:val="24"/>
          <w:szCs w:val="24"/>
          <w:lang w:val="fr-FR"/>
        </w:rPr>
        <w:t>pprochait le départ de Messine de</w:t>
      </w:r>
      <w:r w:rsidR="0085712B" w:rsidRPr="00E82D40">
        <w:rPr>
          <w:rFonts w:ascii="Times New Roman" w:hAnsi="Times New Roman"/>
          <w:sz w:val="24"/>
          <w:szCs w:val="24"/>
          <w:lang w:val="fr-FR"/>
        </w:rPr>
        <w:t xml:space="preserve"> Mélanie</w:t>
      </w:r>
      <w:r w:rsidRPr="00E82D40">
        <w:rPr>
          <w:rFonts w:ascii="Times New Roman" w:hAnsi="Times New Roman"/>
          <w:sz w:val="24"/>
          <w:szCs w:val="24"/>
          <w:lang w:val="fr-FR"/>
        </w:rPr>
        <w:t xml:space="preserve"> Calvat</w:t>
      </w:r>
      <w:r w:rsidR="0085712B" w:rsidRPr="00E82D40">
        <w:rPr>
          <w:rFonts w:ascii="Times New Roman" w:hAnsi="Times New Roman"/>
          <w:sz w:val="24"/>
          <w:szCs w:val="24"/>
          <w:lang w:val="fr-FR"/>
        </w:rPr>
        <w:t>, qui avait s</w:t>
      </w:r>
      <w:r w:rsidRPr="00E82D40">
        <w:rPr>
          <w:rFonts w:ascii="Times New Roman" w:hAnsi="Times New Roman"/>
          <w:sz w:val="24"/>
          <w:szCs w:val="24"/>
          <w:lang w:val="fr-FR"/>
        </w:rPr>
        <w:t xml:space="preserve">auvé les Filles du Divin Zèle du naufrage. La responsabilité de la vie spirituelle et matérielle </w:t>
      </w:r>
      <w:r w:rsidRPr="00E82D40">
        <w:rPr>
          <w:rFonts w:ascii="Times New Roman" w:hAnsi="Times New Roman"/>
          <w:sz w:val="24"/>
          <w:szCs w:val="24"/>
          <w:lang w:val="fr-FR"/>
        </w:rPr>
        <w:lastRenderedPageBreak/>
        <w:t xml:space="preserve">de l'Œuvre, avec toute l'accumulation de difficultés </w:t>
      </w:r>
      <w:r w:rsidR="00116955" w:rsidRPr="00E82D40">
        <w:rPr>
          <w:rFonts w:ascii="Times New Roman" w:hAnsi="Times New Roman"/>
          <w:sz w:val="24"/>
          <w:szCs w:val="24"/>
          <w:lang w:val="fr-FR"/>
        </w:rPr>
        <w:t>et misères</w:t>
      </w:r>
      <w:r w:rsidRPr="00E82D40">
        <w:rPr>
          <w:rFonts w:ascii="Times New Roman" w:hAnsi="Times New Roman"/>
          <w:sz w:val="24"/>
          <w:szCs w:val="24"/>
          <w:lang w:val="fr-FR"/>
        </w:rPr>
        <w:t xml:space="preserve"> que nous connaissons,</w:t>
      </w:r>
      <w:r w:rsidR="0085712B" w:rsidRPr="00E82D40">
        <w:rPr>
          <w:rFonts w:ascii="Times New Roman" w:hAnsi="Times New Roman"/>
          <w:sz w:val="24"/>
          <w:szCs w:val="24"/>
          <w:lang w:val="fr-FR"/>
        </w:rPr>
        <w:t xml:space="preserve"> était donc de se replier</w:t>
      </w:r>
      <w:r w:rsidRPr="00E82D40">
        <w:rPr>
          <w:rFonts w:ascii="Times New Roman" w:hAnsi="Times New Roman"/>
          <w:sz w:val="24"/>
          <w:szCs w:val="24"/>
          <w:lang w:val="fr-FR"/>
        </w:rPr>
        <w:t xml:space="preserve"> complètement</w:t>
      </w:r>
      <w:r w:rsidR="0085712B" w:rsidRPr="00E82D40">
        <w:rPr>
          <w:rFonts w:ascii="Times New Roman" w:hAnsi="Times New Roman"/>
          <w:sz w:val="24"/>
          <w:szCs w:val="24"/>
          <w:lang w:val="fr-FR"/>
        </w:rPr>
        <w:t xml:space="preserve"> sur le Père. Il </w:t>
      </w:r>
      <w:r w:rsidR="00116955" w:rsidRPr="00E82D40">
        <w:rPr>
          <w:rFonts w:ascii="Times New Roman" w:hAnsi="Times New Roman"/>
          <w:sz w:val="24"/>
          <w:szCs w:val="24"/>
          <w:lang w:val="fr-FR"/>
        </w:rPr>
        <w:t>était donc</w:t>
      </w:r>
      <w:r w:rsidRPr="00E82D40">
        <w:rPr>
          <w:rFonts w:ascii="Times New Roman" w:hAnsi="Times New Roman"/>
          <w:sz w:val="24"/>
          <w:szCs w:val="24"/>
          <w:lang w:val="fr-FR"/>
        </w:rPr>
        <w:t xml:space="preserve"> indispensable</w:t>
      </w:r>
      <w:r w:rsidR="0085712B" w:rsidRPr="00E82D40">
        <w:rPr>
          <w:rFonts w:ascii="Times New Roman" w:hAnsi="Times New Roman"/>
          <w:sz w:val="24"/>
          <w:szCs w:val="24"/>
          <w:lang w:val="fr-FR"/>
        </w:rPr>
        <w:t xml:space="preserve"> de se préparer à </w:t>
      </w:r>
      <w:r w:rsidRPr="00E82D40">
        <w:rPr>
          <w:rFonts w:ascii="Times New Roman" w:hAnsi="Times New Roman"/>
          <w:sz w:val="24"/>
          <w:szCs w:val="24"/>
          <w:lang w:val="fr-FR"/>
        </w:rPr>
        <w:t xml:space="preserve">les affronter: et le Père l'a fait en serrant dans une </w:t>
      </w:r>
      <w:r w:rsidR="0085712B" w:rsidRPr="00E82D40">
        <w:rPr>
          <w:rFonts w:ascii="Times New Roman" w:hAnsi="Times New Roman"/>
          <w:sz w:val="24"/>
          <w:szCs w:val="24"/>
          <w:lang w:val="fr-FR"/>
        </w:rPr>
        <w:t xml:space="preserve">union spirituelle </w:t>
      </w:r>
      <w:r w:rsidRPr="00E82D40">
        <w:rPr>
          <w:rFonts w:ascii="Times New Roman" w:hAnsi="Times New Roman"/>
          <w:sz w:val="24"/>
          <w:szCs w:val="24"/>
          <w:lang w:val="fr-FR"/>
        </w:rPr>
        <w:t xml:space="preserve">les personnes </w:t>
      </w:r>
      <w:r w:rsidR="0085712B" w:rsidRPr="00E82D40">
        <w:rPr>
          <w:rFonts w:ascii="Times New Roman" w:hAnsi="Times New Roman"/>
          <w:sz w:val="24"/>
          <w:szCs w:val="24"/>
          <w:lang w:val="fr-FR"/>
        </w:rPr>
        <w:t xml:space="preserve">gestionnaires </w:t>
      </w:r>
      <w:r w:rsidRPr="00E82D40">
        <w:rPr>
          <w:rFonts w:ascii="Times New Roman" w:hAnsi="Times New Roman"/>
          <w:sz w:val="24"/>
          <w:szCs w:val="24"/>
          <w:lang w:val="fr-FR"/>
        </w:rPr>
        <w:t xml:space="preserve">des Instituts "les plus </w:t>
      </w:r>
      <w:r w:rsidR="00C223CD" w:rsidRPr="00E82D40">
        <w:rPr>
          <w:rFonts w:ascii="Times New Roman" w:hAnsi="Times New Roman"/>
          <w:sz w:val="24"/>
          <w:szCs w:val="24"/>
          <w:lang w:val="fr-FR"/>
        </w:rPr>
        <w:t>âgées et</w:t>
      </w:r>
      <w:r w:rsidRPr="00E82D40">
        <w:rPr>
          <w:rFonts w:ascii="Times New Roman" w:hAnsi="Times New Roman"/>
          <w:sz w:val="24"/>
          <w:szCs w:val="24"/>
          <w:lang w:val="fr-FR"/>
        </w:rPr>
        <w:t xml:space="preserve"> liées à eux"</w:t>
      </w:r>
      <w:r w:rsidR="0085712B" w:rsidRPr="00E82D40">
        <w:rPr>
          <w:rFonts w:ascii="Times New Roman" w:hAnsi="Times New Roman"/>
          <w:sz w:val="24"/>
          <w:szCs w:val="24"/>
          <w:lang w:val="fr-FR"/>
        </w:rPr>
        <w:t>, pou</w:t>
      </w:r>
      <w:r w:rsidRPr="00E82D40">
        <w:rPr>
          <w:rFonts w:ascii="Times New Roman" w:hAnsi="Times New Roman"/>
          <w:sz w:val="24"/>
          <w:szCs w:val="24"/>
          <w:lang w:val="fr-FR"/>
        </w:rPr>
        <w:t xml:space="preserve">r les engager à renouveler et </w:t>
      </w:r>
      <w:r w:rsidR="0085712B" w:rsidRPr="00E82D40">
        <w:rPr>
          <w:rFonts w:ascii="Times New Roman" w:hAnsi="Times New Roman"/>
          <w:sz w:val="24"/>
          <w:szCs w:val="24"/>
          <w:lang w:val="fr-FR"/>
        </w:rPr>
        <w:t xml:space="preserve">accroître leur confiance en Dieu, qui, dans </w:t>
      </w:r>
      <w:r w:rsidR="00322F82" w:rsidRPr="00E82D40">
        <w:rPr>
          <w:rFonts w:ascii="Times New Roman" w:hAnsi="Times New Roman"/>
          <w:sz w:val="24"/>
          <w:szCs w:val="24"/>
          <w:lang w:val="fr-FR"/>
        </w:rPr>
        <w:t>sa miséricorde aura sauvé l'Œuvre. "</w:t>
      </w:r>
      <w:r w:rsidR="0085712B" w:rsidRPr="00E82D40">
        <w:rPr>
          <w:rFonts w:ascii="Times New Roman" w:hAnsi="Times New Roman"/>
          <w:sz w:val="24"/>
          <w:szCs w:val="24"/>
          <w:lang w:val="fr-FR"/>
        </w:rPr>
        <w:t>Le</w:t>
      </w:r>
      <w:r w:rsidR="00322F82" w:rsidRPr="00E82D40">
        <w:rPr>
          <w:rFonts w:ascii="Times New Roman" w:hAnsi="Times New Roman"/>
          <w:sz w:val="24"/>
          <w:szCs w:val="24"/>
          <w:lang w:val="fr-FR"/>
        </w:rPr>
        <w:t xml:space="preserve">s individus de cette </w:t>
      </w:r>
      <w:r w:rsidR="0085712B" w:rsidRPr="00E82D40">
        <w:rPr>
          <w:rFonts w:ascii="Times New Roman" w:hAnsi="Times New Roman"/>
          <w:i/>
          <w:sz w:val="24"/>
          <w:szCs w:val="24"/>
          <w:lang w:val="fr-FR"/>
        </w:rPr>
        <w:t>union spirituelle</w:t>
      </w:r>
      <w:r w:rsidR="0085712B" w:rsidRPr="00E82D40">
        <w:rPr>
          <w:rFonts w:ascii="Times New Roman" w:hAnsi="Times New Roman"/>
          <w:sz w:val="24"/>
          <w:szCs w:val="24"/>
          <w:lang w:val="fr-FR"/>
        </w:rPr>
        <w:t xml:space="preserve">, avec l'aide de la grâce divine, </w:t>
      </w:r>
      <w:r w:rsidR="00322F82" w:rsidRPr="00E82D40">
        <w:rPr>
          <w:rFonts w:ascii="Times New Roman" w:hAnsi="Times New Roman"/>
          <w:sz w:val="24"/>
          <w:szCs w:val="24"/>
          <w:lang w:val="fr-FR"/>
        </w:rPr>
        <w:t xml:space="preserve">promettent </w:t>
      </w:r>
      <w:r w:rsidR="0085712B" w:rsidRPr="00E82D40">
        <w:rPr>
          <w:rFonts w:ascii="Times New Roman" w:hAnsi="Times New Roman"/>
          <w:sz w:val="24"/>
          <w:szCs w:val="24"/>
          <w:lang w:val="fr-FR"/>
        </w:rPr>
        <w:t>de doubler leur confiance dans la bonté infinie de Dieu, dans</w:t>
      </w:r>
      <w:r w:rsidR="00322F82" w:rsidRPr="00E82D40">
        <w:rPr>
          <w:rFonts w:ascii="Times New Roman" w:hAnsi="Times New Roman"/>
          <w:sz w:val="24"/>
          <w:szCs w:val="24"/>
          <w:lang w:val="fr-FR"/>
        </w:rPr>
        <w:t xml:space="preserve"> la miséricorde infinie </w:t>
      </w:r>
      <w:r w:rsidR="00116955" w:rsidRPr="00E82D40">
        <w:rPr>
          <w:rFonts w:ascii="Times New Roman" w:hAnsi="Times New Roman"/>
          <w:sz w:val="24"/>
          <w:szCs w:val="24"/>
          <w:lang w:val="fr-FR"/>
        </w:rPr>
        <w:t>du Sacré</w:t>
      </w:r>
      <w:r w:rsidR="00322F82" w:rsidRPr="00E82D40">
        <w:rPr>
          <w:rFonts w:ascii="Times New Roman" w:hAnsi="Times New Roman"/>
          <w:sz w:val="24"/>
          <w:szCs w:val="24"/>
          <w:lang w:val="fr-FR"/>
        </w:rPr>
        <w:t xml:space="preserve"> Cœur de Jésus et dans la très puissante intercession de l</w:t>
      </w:r>
      <w:r w:rsidR="0085712B" w:rsidRPr="00E82D40">
        <w:rPr>
          <w:rFonts w:ascii="Times New Roman" w:hAnsi="Times New Roman"/>
          <w:sz w:val="24"/>
          <w:szCs w:val="24"/>
          <w:lang w:val="fr-FR"/>
        </w:rPr>
        <w:t>a</w:t>
      </w:r>
      <w:r w:rsidR="00322F82" w:rsidRPr="00E82D40">
        <w:rPr>
          <w:rFonts w:ascii="Times New Roman" w:hAnsi="Times New Roman"/>
          <w:sz w:val="24"/>
          <w:szCs w:val="24"/>
          <w:lang w:val="fr-FR"/>
        </w:rPr>
        <w:t xml:space="preserve"> Très Sainte Vierge Marie et des Anges et S</w:t>
      </w:r>
      <w:r w:rsidR="0085712B" w:rsidRPr="00E82D40">
        <w:rPr>
          <w:rFonts w:ascii="Times New Roman" w:hAnsi="Times New Roman"/>
          <w:sz w:val="24"/>
          <w:szCs w:val="24"/>
          <w:lang w:val="fr-FR"/>
        </w:rPr>
        <w:t xml:space="preserve">aints patrons, </w:t>
      </w:r>
      <w:r w:rsidR="00322F82" w:rsidRPr="00E82D40">
        <w:rPr>
          <w:rFonts w:ascii="Times New Roman" w:hAnsi="Times New Roman"/>
          <w:sz w:val="24"/>
          <w:szCs w:val="24"/>
          <w:lang w:val="fr-FR"/>
        </w:rPr>
        <w:t xml:space="preserve">tant </w:t>
      </w:r>
      <w:r w:rsidR="0085712B" w:rsidRPr="00E82D40">
        <w:rPr>
          <w:rFonts w:ascii="Times New Roman" w:hAnsi="Times New Roman"/>
          <w:sz w:val="24"/>
          <w:szCs w:val="24"/>
          <w:lang w:val="fr-FR"/>
        </w:rPr>
        <w:t xml:space="preserve">plus </w:t>
      </w:r>
      <w:r w:rsidR="00322F82" w:rsidRPr="00E82D40">
        <w:rPr>
          <w:rFonts w:ascii="Times New Roman" w:hAnsi="Times New Roman"/>
          <w:sz w:val="24"/>
          <w:szCs w:val="24"/>
          <w:lang w:val="fr-FR"/>
        </w:rPr>
        <w:t>autant majeurs seront les</w:t>
      </w:r>
      <w:r w:rsidR="0085712B" w:rsidRPr="00E82D40">
        <w:rPr>
          <w:rFonts w:ascii="Times New Roman" w:hAnsi="Times New Roman"/>
          <w:sz w:val="24"/>
          <w:szCs w:val="24"/>
          <w:lang w:val="fr-FR"/>
        </w:rPr>
        <w:t xml:space="preserve"> danger</w:t>
      </w:r>
      <w:r w:rsidR="00322F82" w:rsidRPr="00E82D40">
        <w:rPr>
          <w:rFonts w:ascii="Times New Roman" w:hAnsi="Times New Roman"/>
          <w:sz w:val="24"/>
          <w:szCs w:val="24"/>
          <w:lang w:val="fr-FR"/>
        </w:rPr>
        <w:t>s pour la dissolution de cette Œuvre</w:t>
      </w:r>
      <w:r w:rsidR="0085712B" w:rsidRPr="00E82D40">
        <w:rPr>
          <w:rFonts w:ascii="Times New Roman" w:hAnsi="Times New Roman"/>
          <w:sz w:val="24"/>
          <w:szCs w:val="24"/>
          <w:lang w:val="fr-FR"/>
        </w:rPr>
        <w:t xml:space="preserve">. Les individus de cette union spirituelle </w:t>
      </w:r>
      <w:r w:rsidR="00322F82" w:rsidRPr="00E82D40">
        <w:rPr>
          <w:rFonts w:ascii="Times New Roman" w:hAnsi="Times New Roman"/>
          <w:sz w:val="24"/>
          <w:szCs w:val="24"/>
          <w:lang w:val="fr-FR"/>
        </w:rPr>
        <w:t xml:space="preserve">prennent pour leur uniforme </w:t>
      </w:r>
      <w:r w:rsidR="0085712B" w:rsidRPr="00E82D40">
        <w:rPr>
          <w:rFonts w:ascii="Times New Roman" w:hAnsi="Times New Roman"/>
          <w:sz w:val="24"/>
          <w:szCs w:val="24"/>
          <w:lang w:val="fr-FR"/>
        </w:rPr>
        <w:t xml:space="preserve">la parole de l'Apôtre Paul: </w:t>
      </w:r>
      <w:r w:rsidR="00816591">
        <w:rPr>
          <w:rFonts w:ascii="Times New Roman" w:hAnsi="Times New Roman"/>
          <w:i/>
          <w:sz w:val="24"/>
          <w:szCs w:val="24"/>
          <w:lang w:val="fr-FR"/>
        </w:rPr>
        <w:t>Speramus contra</w:t>
      </w:r>
      <w:r w:rsidR="0085712B" w:rsidRPr="00E82D40">
        <w:rPr>
          <w:rFonts w:ascii="Times New Roman" w:hAnsi="Times New Roman"/>
          <w:i/>
          <w:sz w:val="24"/>
          <w:szCs w:val="24"/>
          <w:lang w:val="fr-FR"/>
        </w:rPr>
        <w:t xml:space="preserve"> spem</w:t>
      </w:r>
      <w:r w:rsidR="00322F82" w:rsidRPr="00E82D40">
        <w:rPr>
          <w:rFonts w:ascii="Times New Roman" w:hAnsi="Times New Roman"/>
          <w:i/>
          <w:sz w:val="24"/>
          <w:szCs w:val="24"/>
          <w:lang w:val="fr-FR"/>
        </w:rPr>
        <w:t xml:space="preserve">: </w:t>
      </w:r>
      <w:r w:rsidR="00322F82" w:rsidRPr="00E82D40">
        <w:rPr>
          <w:rFonts w:ascii="Times New Roman" w:hAnsi="Times New Roman"/>
          <w:sz w:val="24"/>
          <w:szCs w:val="24"/>
          <w:lang w:val="fr-FR"/>
        </w:rPr>
        <w:t>c'est-à-dire</w:t>
      </w:r>
      <w:r w:rsidR="0085712B" w:rsidRPr="00E82D40">
        <w:rPr>
          <w:rFonts w:ascii="Times New Roman" w:hAnsi="Times New Roman"/>
          <w:i/>
          <w:sz w:val="24"/>
          <w:szCs w:val="24"/>
          <w:lang w:val="fr-FR"/>
        </w:rPr>
        <w:t xml:space="preserve"> </w:t>
      </w:r>
      <w:r w:rsidR="00322F82" w:rsidRPr="00E82D40">
        <w:rPr>
          <w:rFonts w:ascii="Times New Roman" w:hAnsi="Times New Roman"/>
          <w:sz w:val="24"/>
          <w:szCs w:val="24"/>
          <w:lang w:val="fr-FR"/>
        </w:rPr>
        <w:t>nous espérons</w:t>
      </w:r>
      <w:r w:rsidR="0085712B" w:rsidRPr="00E82D40">
        <w:rPr>
          <w:rFonts w:ascii="Times New Roman" w:hAnsi="Times New Roman"/>
          <w:sz w:val="24"/>
          <w:szCs w:val="24"/>
          <w:lang w:val="fr-FR"/>
        </w:rPr>
        <w:t xml:space="preserve"> contre tout ce qui </w:t>
      </w:r>
      <w:r w:rsidR="00322F82" w:rsidRPr="00E82D40">
        <w:rPr>
          <w:rFonts w:ascii="Times New Roman" w:hAnsi="Times New Roman"/>
          <w:sz w:val="24"/>
          <w:szCs w:val="24"/>
          <w:lang w:val="fr-FR"/>
        </w:rPr>
        <w:t>s'</w:t>
      </w:r>
      <w:r w:rsidR="0085712B" w:rsidRPr="00E82D40">
        <w:rPr>
          <w:rFonts w:ascii="Times New Roman" w:hAnsi="Times New Roman"/>
          <w:sz w:val="24"/>
          <w:szCs w:val="24"/>
          <w:lang w:val="fr-FR"/>
        </w:rPr>
        <w:t xml:space="preserve">oppose </w:t>
      </w:r>
      <w:r w:rsidR="00322F82" w:rsidRPr="00E82D40">
        <w:rPr>
          <w:rFonts w:ascii="Times New Roman" w:hAnsi="Times New Roman"/>
          <w:sz w:val="24"/>
          <w:szCs w:val="24"/>
          <w:lang w:val="fr-FR"/>
        </w:rPr>
        <w:t xml:space="preserve">à notre espérance. Et donc "ils </w:t>
      </w:r>
      <w:r w:rsidR="00116955" w:rsidRPr="00E82D40">
        <w:rPr>
          <w:rFonts w:ascii="Times New Roman" w:hAnsi="Times New Roman"/>
          <w:sz w:val="24"/>
          <w:szCs w:val="24"/>
          <w:lang w:val="fr-FR"/>
        </w:rPr>
        <w:t>renouvellent explicitement</w:t>
      </w:r>
      <w:r w:rsidR="0085712B" w:rsidRPr="00E82D40">
        <w:rPr>
          <w:rFonts w:ascii="Times New Roman" w:hAnsi="Times New Roman"/>
          <w:sz w:val="24"/>
          <w:szCs w:val="24"/>
          <w:lang w:val="fr-FR"/>
        </w:rPr>
        <w:t xml:space="preserve"> leur détermination à persévérer avec constance et fermeté dans le</w:t>
      </w:r>
      <w:r w:rsidR="00322F82" w:rsidRPr="00E82D40">
        <w:rPr>
          <w:rFonts w:ascii="Times New Roman" w:hAnsi="Times New Roman"/>
          <w:sz w:val="24"/>
          <w:szCs w:val="24"/>
          <w:lang w:val="fr-FR"/>
        </w:rPr>
        <w:t xml:space="preserve"> service de Dieu dans cette </w:t>
      </w:r>
      <w:r w:rsidR="00E82D40" w:rsidRPr="00E82D40">
        <w:rPr>
          <w:rFonts w:ascii="Times New Roman" w:hAnsi="Times New Roman"/>
          <w:sz w:val="24"/>
          <w:szCs w:val="24"/>
          <w:lang w:val="fr-FR"/>
        </w:rPr>
        <w:t>œuvre</w:t>
      </w:r>
      <w:r w:rsidR="0085712B" w:rsidRPr="00E82D40">
        <w:rPr>
          <w:rFonts w:ascii="Times New Roman" w:hAnsi="Times New Roman"/>
          <w:sz w:val="24"/>
          <w:szCs w:val="24"/>
          <w:lang w:val="fr-FR"/>
        </w:rPr>
        <w:t>, malg</w:t>
      </w:r>
      <w:r w:rsidR="00322F82" w:rsidRPr="00E82D40">
        <w:rPr>
          <w:rFonts w:ascii="Times New Roman" w:hAnsi="Times New Roman"/>
          <w:sz w:val="24"/>
          <w:szCs w:val="24"/>
          <w:lang w:val="fr-FR"/>
        </w:rPr>
        <w:t xml:space="preserve">ré toutes les persécutions, les </w:t>
      </w:r>
      <w:r w:rsidR="00E82D40" w:rsidRPr="00E82D40">
        <w:rPr>
          <w:rFonts w:ascii="Times New Roman" w:hAnsi="Times New Roman"/>
          <w:sz w:val="24"/>
          <w:szCs w:val="24"/>
          <w:lang w:val="fr-FR"/>
        </w:rPr>
        <w:t>insuccès, les découragements</w:t>
      </w:r>
      <w:r w:rsidR="0085712B" w:rsidRPr="00E82D40">
        <w:rPr>
          <w:rFonts w:ascii="Times New Roman" w:hAnsi="Times New Roman"/>
          <w:sz w:val="24"/>
          <w:szCs w:val="24"/>
          <w:lang w:val="fr-FR"/>
        </w:rPr>
        <w:t xml:space="preserve">, les tribulations, </w:t>
      </w:r>
      <w:r w:rsidR="00E82D40" w:rsidRPr="00E82D40">
        <w:rPr>
          <w:rFonts w:ascii="Times New Roman" w:hAnsi="Times New Roman"/>
          <w:sz w:val="24"/>
          <w:szCs w:val="24"/>
          <w:lang w:val="fr-FR"/>
        </w:rPr>
        <w:t>les disettes, les contrariétés et chaque tribulation:</w:t>
      </w:r>
      <w:r w:rsidR="0085712B" w:rsidRPr="00E82D40">
        <w:rPr>
          <w:rFonts w:ascii="Times New Roman" w:hAnsi="Times New Roman"/>
          <w:sz w:val="24"/>
          <w:szCs w:val="24"/>
          <w:lang w:val="fr-FR"/>
        </w:rPr>
        <w:t xml:space="preserve"> sauf si </w:t>
      </w:r>
      <w:r w:rsidR="00E82D40" w:rsidRPr="00E82D40">
        <w:rPr>
          <w:rFonts w:ascii="Times New Roman" w:hAnsi="Times New Roman"/>
          <w:sz w:val="24"/>
          <w:szCs w:val="24"/>
          <w:lang w:val="fr-FR"/>
        </w:rPr>
        <w:t>le Seigneur montrerait</w:t>
      </w:r>
      <w:r w:rsidR="0085712B" w:rsidRPr="00E82D40">
        <w:rPr>
          <w:rFonts w:ascii="Times New Roman" w:hAnsi="Times New Roman"/>
          <w:sz w:val="24"/>
          <w:szCs w:val="24"/>
          <w:lang w:val="fr-FR"/>
        </w:rPr>
        <w:t xml:space="preserve"> clair</w:t>
      </w:r>
      <w:r w:rsidR="00E82D40" w:rsidRPr="00E82D40">
        <w:rPr>
          <w:rFonts w:ascii="Times New Roman" w:hAnsi="Times New Roman"/>
          <w:sz w:val="24"/>
          <w:szCs w:val="24"/>
          <w:lang w:val="fr-FR"/>
        </w:rPr>
        <w:t xml:space="preserve">ement, par l'intermédiaire des </w:t>
      </w:r>
      <w:r w:rsidR="00E82D40" w:rsidRPr="0053248B">
        <w:rPr>
          <w:rFonts w:ascii="Times New Roman" w:hAnsi="Times New Roman"/>
          <w:sz w:val="24"/>
          <w:szCs w:val="24"/>
          <w:lang w:val="fr-FR"/>
        </w:rPr>
        <w:t>Supérieurs E</w:t>
      </w:r>
      <w:r w:rsidR="0085712B" w:rsidRPr="0053248B">
        <w:rPr>
          <w:rFonts w:ascii="Times New Roman" w:hAnsi="Times New Roman"/>
          <w:sz w:val="24"/>
          <w:szCs w:val="24"/>
          <w:lang w:val="fr-FR"/>
        </w:rPr>
        <w:t>cclésiastiques, qu'</w:t>
      </w:r>
      <w:r w:rsidR="00E82D40" w:rsidRPr="0053248B">
        <w:rPr>
          <w:rFonts w:ascii="Times New Roman" w:hAnsi="Times New Roman"/>
          <w:sz w:val="24"/>
          <w:szCs w:val="24"/>
          <w:lang w:val="fr-FR"/>
        </w:rPr>
        <w:t>il ne veut plus de cette Œuvre</w:t>
      </w:r>
      <w:r w:rsidR="0085712B" w:rsidRPr="0053248B">
        <w:rPr>
          <w:rFonts w:ascii="Times New Roman" w:hAnsi="Times New Roman"/>
          <w:sz w:val="24"/>
          <w:szCs w:val="24"/>
          <w:lang w:val="fr-FR"/>
        </w:rPr>
        <w:t>"</w:t>
      </w:r>
      <w:r w:rsidR="0085712B" w:rsidRPr="0053248B">
        <w:rPr>
          <w:rStyle w:val="FootnoteReference"/>
          <w:rFonts w:ascii="Times New Roman" w:hAnsi="Times New Roman"/>
          <w:sz w:val="24"/>
          <w:szCs w:val="24"/>
          <w:lang w:val="fr-FR"/>
        </w:rPr>
        <w:footnoteReference w:id="294"/>
      </w:r>
      <w:r w:rsidR="0085712B" w:rsidRPr="0053248B">
        <w:rPr>
          <w:rFonts w:ascii="Times New Roman" w:hAnsi="Times New Roman"/>
          <w:sz w:val="24"/>
          <w:szCs w:val="24"/>
          <w:lang w:val="fr-FR"/>
        </w:rPr>
        <w:t xml:space="preserve">. </w:t>
      </w:r>
    </w:p>
    <w:p w14:paraId="2A889318" w14:textId="5DFA03CB" w:rsidR="0085712B" w:rsidRDefault="00545557" w:rsidP="008577A9">
      <w:pPr>
        <w:spacing w:after="120"/>
        <w:rPr>
          <w:rFonts w:ascii="Times New Roman" w:hAnsi="Times New Roman"/>
          <w:sz w:val="24"/>
          <w:szCs w:val="24"/>
          <w:lang w:val="fr-FR"/>
        </w:rPr>
      </w:pPr>
      <w:r w:rsidRPr="0053248B">
        <w:rPr>
          <w:rFonts w:ascii="Times New Roman" w:hAnsi="Times New Roman"/>
          <w:sz w:val="24"/>
          <w:szCs w:val="24"/>
          <w:lang w:val="fr-FR"/>
        </w:rPr>
        <w:tab/>
        <w:t>La vie de l'Œuvre se déroulait toujours  entre des difficultés et d</w:t>
      </w:r>
      <w:r w:rsidR="0085712B" w:rsidRPr="0053248B">
        <w:rPr>
          <w:rFonts w:ascii="Times New Roman" w:hAnsi="Times New Roman"/>
          <w:sz w:val="24"/>
          <w:szCs w:val="24"/>
          <w:lang w:val="fr-FR"/>
        </w:rPr>
        <w:t>e</w:t>
      </w:r>
      <w:r w:rsidRPr="0053248B">
        <w:rPr>
          <w:rFonts w:ascii="Times New Roman" w:hAnsi="Times New Roman"/>
          <w:sz w:val="24"/>
          <w:szCs w:val="24"/>
          <w:lang w:val="fr-FR"/>
        </w:rPr>
        <w:t>s</w:t>
      </w:r>
      <w:r w:rsidR="0085712B" w:rsidRPr="0053248B">
        <w:rPr>
          <w:rFonts w:ascii="Times New Roman" w:hAnsi="Times New Roman"/>
          <w:sz w:val="24"/>
          <w:szCs w:val="24"/>
          <w:lang w:val="fr-FR"/>
        </w:rPr>
        <w:t xml:space="preserve"> contraste</w:t>
      </w:r>
      <w:r w:rsidRPr="0053248B">
        <w:rPr>
          <w:rFonts w:ascii="Times New Roman" w:hAnsi="Times New Roman"/>
          <w:sz w:val="24"/>
          <w:szCs w:val="24"/>
          <w:lang w:val="fr-FR"/>
        </w:rPr>
        <w:t>s</w:t>
      </w:r>
      <w:r w:rsidR="0085712B" w:rsidRPr="0053248B">
        <w:rPr>
          <w:rFonts w:ascii="Times New Roman" w:hAnsi="Times New Roman"/>
          <w:sz w:val="24"/>
          <w:szCs w:val="24"/>
          <w:lang w:val="fr-FR"/>
        </w:rPr>
        <w:t xml:space="preserve">; et </w:t>
      </w:r>
      <w:r w:rsidRPr="0053248B">
        <w:rPr>
          <w:rFonts w:ascii="Times New Roman" w:hAnsi="Times New Roman"/>
          <w:sz w:val="24"/>
          <w:szCs w:val="24"/>
          <w:lang w:val="fr-FR"/>
        </w:rPr>
        <w:t>voila qu'en 1905, le 5 j</w:t>
      </w:r>
      <w:r w:rsidR="0085712B" w:rsidRPr="0053248B">
        <w:rPr>
          <w:rFonts w:ascii="Times New Roman" w:hAnsi="Times New Roman"/>
          <w:sz w:val="24"/>
          <w:szCs w:val="24"/>
          <w:lang w:val="fr-FR"/>
        </w:rPr>
        <w:t xml:space="preserve">uillet, le jour de son anniversaire, le Père veut glorifier la bonté </w:t>
      </w:r>
      <w:r w:rsidRPr="0053248B">
        <w:rPr>
          <w:rFonts w:ascii="Times New Roman" w:hAnsi="Times New Roman"/>
          <w:sz w:val="24"/>
          <w:szCs w:val="24"/>
          <w:lang w:val="fr-FR"/>
        </w:rPr>
        <w:t xml:space="preserve">du Seigneur avec un nouveau vœu </w:t>
      </w:r>
      <w:r w:rsidR="00D73F52" w:rsidRPr="0053248B">
        <w:rPr>
          <w:rFonts w:ascii="Times New Roman" w:hAnsi="Times New Roman"/>
          <w:sz w:val="24"/>
          <w:szCs w:val="24"/>
          <w:lang w:val="fr-FR"/>
        </w:rPr>
        <w:t xml:space="preserve"> de confiance, avec </w:t>
      </w:r>
      <w:r w:rsidRPr="0053248B">
        <w:rPr>
          <w:rFonts w:ascii="Times New Roman" w:hAnsi="Times New Roman"/>
          <w:sz w:val="24"/>
          <w:szCs w:val="24"/>
          <w:lang w:val="fr-FR"/>
        </w:rPr>
        <w:t>lequel il s'</w:t>
      </w:r>
      <w:r w:rsidR="00D73F52" w:rsidRPr="0053248B">
        <w:rPr>
          <w:rFonts w:ascii="Times New Roman" w:hAnsi="Times New Roman"/>
          <w:sz w:val="24"/>
          <w:szCs w:val="24"/>
          <w:lang w:val="fr-FR"/>
        </w:rPr>
        <w:t>obligé de croire que jamais</w:t>
      </w:r>
      <w:r w:rsidR="0085712B" w:rsidRPr="0053248B">
        <w:rPr>
          <w:rFonts w:ascii="Times New Roman" w:hAnsi="Times New Roman"/>
          <w:sz w:val="24"/>
          <w:szCs w:val="24"/>
          <w:lang w:val="fr-FR"/>
        </w:rPr>
        <w:t xml:space="preserve">, en tout cas, </w:t>
      </w:r>
      <w:r w:rsidR="00D73F52" w:rsidRPr="0053248B">
        <w:rPr>
          <w:rFonts w:ascii="Times New Roman" w:hAnsi="Times New Roman"/>
          <w:sz w:val="24"/>
          <w:szCs w:val="24"/>
          <w:lang w:val="fr-FR"/>
        </w:rPr>
        <w:t xml:space="preserve">lui manquera l'assistance divine pour l'Œuvre </w:t>
      </w:r>
      <w:r w:rsidR="0085712B" w:rsidRPr="0053248B">
        <w:rPr>
          <w:rFonts w:ascii="Times New Roman" w:hAnsi="Times New Roman"/>
          <w:sz w:val="24"/>
          <w:szCs w:val="24"/>
          <w:lang w:val="fr-FR"/>
        </w:rPr>
        <w:t xml:space="preserve"> et </w:t>
      </w:r>
      <w:r w:rsidR="00D73F52" w:rsidRPr="0053248B">
        <w:rPr>
          <w:rFonts w:ascii="Times New Roman" w:hAnsi="Times New Roman"/>
          <w:sz w:val="24"/>
          <w:szCs w:val="24"/>
          <w:lang w:val="fr-FR"/>
        </w:rPr>
        <w:t>promet de ne pas perdre jamais l</w:t>
      </w:r>
      <w:r w:rsidR="0085712B" w:rsidRPr="0053248B">
        <w:rPr>
          <w:rFonts w:ascii="Times New Roman" w:hAnsi="Times New Roman"/>
          <w:sz w:val="24"/>
          <w:szCs w:val="24"/>
          <w:lang w:val="fr-FR"/>
        </w:rPr>
        <w:t xml:space="preserve">e courage à la vue de ses péchés ou </w:t>
      </w:r>
      <w:r w:rsidR="00D73F52" w:rsidRPr="0053248B">
        <w:rPr>
          <w:rFonts w:ascii="Times New Roman" w:hAnsi="Times New Roman"/>
          <w:sz w:val="24"/>
          <w:szCs w:val="24"/>
          <w:lang w:val="fr-FR"/>
        </w:rPr>
        <w:t xml:space="preserve">de </w:t>
      </w:r>
      <w:r w:rsidR="0085712B" w:rsidRPr="0053248B">
        <w:rPr>
          <w:rFonts w:ascii="Times New Roman" w:hAnsi="Times New Roman"/>
          <w:sz w:val="24"/>
          <w:szCs w:val="24"/>
          <w:lang w:val="fr-FR"/>
        </w:rPr>
        <w:t>ceux qui ap</w:t>
      </w:r>
      <w:r w:rsidR="00EA05EC">
        <w:rPr>
          <w:rFonts w:ascii="Times New Roman" w:hAnsi="Times New Roman"/>
          <w:sz w:val="24"/>
          <w:szCs w:val="24"/>
          <w:lang w:val="fr-FR"/>
        </w:rPr>
        <w:t>partiennent à lui,: "O</w:t>
      </w:r>
      <w:r w:rsidR="0085712B" w:rsidRPr="0053248B">
        <w:rPr>
          <w:rFonts w:ascii="Times New Roman" w:hAnsi="Times New Roman"/>
          <w:sz w:val="24"/>
          <w:szCs w:val="24"/>
          <w:lang w:val="fr-FR"/>
        </w:rPr>
        <w:t xml:space="preserve"> mon </w:t>
      </w:r>
      <w:r w:rsidR="00D73F52" w:rsidRPr="0053248B">
        <w:rPr>
          <w:rFonts w:ascii="Times New Roman" w:hAnsi="Times New Roman"/>
          <w:sz w:val="24"/>
          <w:szCs w:val="24"/>
          <w:lang w:val="fr-FR"/>
        </w:rPr>
        <w:t xml:space="preserve">très </w:t>
      </w:r>
      <w:r w:rsidR="0085712B" w:rsidRPr="0053248B">
        <w:rPr>
          <w:rFonts w:ascii="Times New Roman" w:hAnsi="Times New Roman"/>
          <w:sz w:val="24"/>
          <w:szCs w:val="24"/>
          <w:lang w:val="fr-FR"/>
        </w:rPr>
        <w:t xml:space="preserve">doux Seigneur Jésus-Christ, dans les afflictions et tribulations, dans les incertitudes et les pénuries autour de moi, je </w:t>
      </w:r>
      <w:r w:rsidR="00D73F52" w:rsidRPr="0053248B">
        <w:rPr>
          <w:rFonts w:ascii="Times New Roman" w:hAnsi="Times New Roman"/>
          <w:sz w:val="24"/>
          <w:szCs w:val="24"/>
          <w:lang w:val="fr-FR"/>
        </w:rPr>
        <w:t>suis à vos pieds, et avec toute confiance humble et amoureuse,</w:t>
      </w:r>
      <w:r w:rsidR="00D73F52" w:rsidRPr="0053248B">
        <w:rPr>
          <w:lang w:val="fr-FR"/>
        </w:rPr>
        <w:t xml:space="preserve"> </w:t>
      </w:r>
      <w:r w:rsidR="0093346F" w:rsidRPr="0053248B">
        <w:rPr>
          <w:rFonts w:ascii="Times New Roman" w:hAnsi="Times New Roman"/>
          <w:sz w:val="24"/>
          <w:szCs w:val="24"/>
          <w:lang w:val="fr-FR"/>
        </w:rPr>
        <w:t>j'attends</w:t>
      </w:r>
      <w:r w:rsidR="00D73F52" w:rsidRPr="0053248B">
        <w:rPr>
          <w:rFonts w:ascii="Times New Roman" w:hAnsi="Times New Roman"/>
          <w:sz w:val="24"/>
          <w:szCs w:val="24"/>
          <w:lang w:val="fr-FR"/>
        </w:rPr>
        <w:t xml:space="preserve"> infailliblement l'aide, le secours</w:t>
      </w:r>
      <w:r w:rsidR="0085712B" w:rsidRPr="0053248B">
        <w:rPr>
          <w:rFonts w:ascii="Times New Roman" w:hAnsi="Times New Roman"/>
          <w:sz w:val="24"/>
          <w:szCs w:val="24"/>
          <w:lang w:val="fr-FR"/>
        </w:rPr>
        <w:t xml:space="preserve"> et une p</w:t>
      </w:r>
      <w:r w:rsidR="00D73F52" w:rsidRPr="0053248B">
        <w:rPr>
          <w:rFonts w:ascii="Times New Roman" w:hAnsi="Times New Roman"/>
          <w:sz w:val="24"/>
          <w:szCs w:val="24"/>
          <w:lang w:val="fr-FR"/>
        </w:rPr>
        <w:t>rovidence opportune. Et afin qu'</w:t>
      </w:r>
      <w:r w:rsidR="0085712B" w:rsidRPr="0053248B">
        <w:rPr>
          <w:rFonts w:ascii="Times New Roman" w:hAnsi="Times New Roman"/>
          <w:sz w:val="24"/>
          <w:szCs w:val="24"/>
          <w:lang w:val="fr-FR"/>
        </w:rPr>
        <w:t xml:space="preserve">au milieu du tremblement de ma </w:t>
      </w:r>
      <w:r w:rsidR="00D73F52" w:rsidRPr="0053248B">
        <w:rPr>
          <w:rFonts w:ascii="Times New Roman" w:hAnsi="Times New Roman"/>
          <w:sz w:val="24"/>
          <w:szCs w:val="24"/>
          <w:lang w:val="fr-FR"/>
        </w:rPr>
        <w:t>nature fragile, cette confiance</w:t>
      </w:r>
      <w:r w:rsidR="0085712B" w:rsidRPr="0053248B">
        <w:rPr>
          <w:rFonts w:ascii="Times New Roman" w:hAnsi="Times New Roman"/>
          <w:sz w:val="24"/>
          <w:szCs w:val="24"/>
          <w:lang w:val="fr-FR"/>
        </w:rPr>
        <w:t xml:space="preserve"> ne manque p</w:t>
      </w:r>
      <w:r w:rsidR="00D73F52" w:rsidRPr="0053248B">
        <w:rPr>
          <w:rFonts w:ascii="Times New Roman" w:hAnsi="Times New Roman"/>
          <w:sz w:val="24"/>
          <w:szCs w:val="24"/>
          <w:lang w:val="fr-FR"/>
        </w:rPr>
        <w:t>as, je fais expressément un vœu</w:t>
      </w:r>
      <w:r w:rsidR="0085712B" w:rsidRPr="0053248B">
        <w:rPr>
          <w:rFonts w:ascii="Times New Roman" w:hAnsi="Times New Roman"/>
          <w:sz w:val="24"/>
          <w:szCs w:val="24"/>
          <w:lang w:val="fr-FR"/>
        </w:rPr>
        <w:t xml:space="preserve">, </w:t>
      </w:r>
      <w:r w:rsidR="00D73F52" w:rsidRPr="0053248B">
        <w:rPr>
          <w:rFonts w:ascii="Times New Roman" w:hAnsi="Times New Roman"/>
          <w:sz w:val="24"/>
          <w:szCs w:val="24"/>
          <w:lang w:val="fr-FR"/>
        </w:rPr>
        <w:t>ici à vos pieds, m'obligeant de</w:t>
      </w:r>
      <w:r w:rsidR="0085712B" w:rsidRPr="0053248B">
        <w:rPr>
          <w:rFonts w:ascii="Times New Roman" w:hAnsi="Times New Roman"/>
          <w:sz w:val="24"/>
          <w:szCs w:val="24"/>
          <w:lang w:val="fr-FR"/>
        </w:rPr>
        <w:t xml:space="preserve"> </w:t>
      </w:r>
      <w:r w:rsidR="00D73F52" w:rsidRPr="0053248B">
        <w:rPr>
          <w:rFonts w:ascii="Times New Roman" w:hAnsi="Times New Roman"/>
          <w:sz w:val="24"/>
          <w:szCs w:val="24"/>
          <w:lang w:val="fr-FR"/>
        </w:rPr>
        <w:t>ne vouloir jamais</w:t>
      </w:r>
      <w:r w:rsidR="0093346F" w:rsidRPr="0053248B">
        <w:rPr>
          <w:rFonts w:ascii="Times New Roman" w:hAnsi="Times New Roman"/>
          <w:sz w:val="24"/>
          <w:szCs w:val="24"/>
          <w:lang w:val="fr-FR"/>
        </w:rPr>
        <w:t xml:space="preserve"> me</w:t>
      </w:r>
      <w:r w:rsidR="00D73F52" w:rsidRPr="0053248B">
        <w:rPr>
          <w:rFonts w:ascii="Times New Roman" w:hAnsi="Times New Roman"/>
          <w:sz w:val="24"/>
          <w:szCs w:val="24"/>
          <w:lang w:val="fr-FR"/>
        </w:rPr>
        <w:t xml:space="preserve"> méfier</w:t>
      </w:r>
      <w:r w:rsidR="0085712B" w:rsidRPr="0053248B">
        <w:rPr>
          <w:rFonts w:ascii="Times New Roman" w:hAnsi="Times New Roman"/>
          <w:sz w:val="24"/>
          <w:szCs w:val="24"/>
          <w:lang w:val="fr-FR"/>
        </w:rPr>
        <w:t xml:space="preserve">, ou </w:t>
      </w:r>
      <w:r w:rsidR="0093346F" w:rsidRPr="0053248B">
        <w:rPr>
          <w:rFonts w:ascii="Times New Roman" w:hAnsi="Times New Roman"/>
          <w:sz w:val="24"/>
          <w:szCs w:val="24"/>
          <w:lang w:val="fr-FR"/>
        </w:rPr>
        <w:t>consentir à la</w:t>
      </w:r>
      <w:r w:rsidR="0085712B" w:rsidRPr="0053248B">
        <w:rPr>
          <w:rFonts w:ascii="Times New Roman" w:hAnsi="Times New Roman"/>
          <w:sz w:val="24"/>
          <w:szCs w:val="24"/>
          <w:lang w:val="fr-FR"/>
        </w:rPr>
        <w:t xml:space="preserve"> moindre </w:t>
      </w:r>
      <w:r w:rsidR="0093346F" w:rsidRPr="0053248B">
        <w:rPr>
          <w:rFonts w:ascii="Times New Roman" w:hAnsi="Times New Roman"/>
          <w:sz w:val="24"/>
          <w:szCs w:val="24"/>
          <w:lang w:val="fr-FR"/>
        </w:rPr>
        <w:t>défiance ou</w:t>
      </w:r>
      <w:r w:rsidR="0085712B" w:rsidRPr="0053248B">
        <w:rPr>
          <w:rFonts w:ascii="Times New Roman" w:hAnsi="Times New Roman"/>
          <w:sz w:val="24"/>
          <w:szCs w:val="24"/>
          <w:lang w:val="fr-FR"/>
        </w:rPr>
        <w:t xml:space="preserve"> méfiance dans les différentes circonstances de difficultés</w:t>
      </w:r>
      <w:r w:rsidR="0093346F" w:rsidRPr="0053248B">
        <w:rPr>
          <w:rFonts w:ascii="Times New Roman" w:hAnsi="Times New Roman"/>
          <w:sz w:val="24"/>
          <w:szCs w:val="24"/>
          <w:lang w:val="fr-FR"/>
        </w:rPr>
        <w:t xml:space="preserve"> financières  et  décept</w:t>
      </w:r>
      <w:r w:rsidR="0085712B" w:rsidRPr="0053248B">
        <w:rPr>
          <w:rFonts w:ascii="Times New Roman" w:hAnsi="Times New Roman"/>
          <w:sz w:val="24"/>
          <w:szCs w:val="24"/>
          <w:lang w:val="fr-FR"/>
        </w:rPr>
        <w:t>ions</w:t>
      </w:r>
      <w:r w:rsidR="006B5FE8" w:rsidRPr="0053248B">
        <w:rPr>
          <w:rFonts w:ascii="Times New Roman" w:hAnsi="Times New Roman"/>
          <w:sz w:val="24"/>
          <w:szCs w:val="24"/>
          <w:lang w:val="fr-FR"/>
        </w:rPr>
        <w:t xml:space="preserve">, d'échecs, de persécutions qui pourrons nous survenir; </w:t>
      </w:r>
      <w:r w:rsidR="0085712B" w:rsidRPr="0053248B">
        <w:rPr>
          <w:rFonts w:ascii="Times New Roman" w:hAnsi="Times New Roman"/>
          <w:sz w:val="24"/>
          <w:szCs w:val="24"/>
          <w:lang w:val="fr-FR"/>
        </w:rPr>
        <w:t xml:space="preserve"> </w:t>
      </w:r>
      <w:r w:rsidR="006B5FE8" w:rsidRPr="0053248B">
        <w:rPr>
          <w:rFonts w:ascii="Times New Roman" w:hAnsi="Times New Roman"/>
          <w:sz w:val="24"/>
          <w:szCs w:val="24"/>
          <w:lang w:val="fr-FR"/>
        </w:rPr>
        <w:t>ou plutôt je m'oblige</w:t>
      </w:r>
      <w:r w:rsidR="0085712B" w:rsidRPr="0053248B">
        <w:rPr>
          <w:rFonts w:ascii="Times New Roman" w:hAnsi="Times New Roman"/>
          <w:sz w:val="24"/>
          <w:szCs w:val="24"/>
          <w:lang w:val="fr-FR"/>
        </w:rPr>
        <w:t xml:space="preserve"> formellement </w:t>
      </w:r>
      <w:r w:rsidR="006B5FE8" w:rsidRPr="0053248B">
        <w:rPr>
          <w:rFonts w:ascii="Times New Roman" w:hAnsi="Times New Roman"/>
          <w:sz w:val="24"/>
          <w:szCs w:val="24"/>
          <w:lang w:val="fr-FR"/>
        </w:rPr>
        <w:t xml:space="preserve">par </w:t>
      </w:r>
      <w:r w:rsidR="006B5FE8" w:rsidRPr="0053248B">
        <w:rPr>
          <w:rFonts w:ascii="Times New Roman" w:hAnsi="Times New Roman"/>
          <w:i/>
          <w:sz w:val="24"/>
          <w:szCs w:val="24"/>
          <w:lang w:val="fr-FR"/>
        </w:rPr>
        <w:t>vœu</w:t>
      </w:r>
      <w:r w:rsidR="006B5FE8" w:rsidRPr="0053248B">
        <w:rPr>
          <w:rFonts w:ascii="Times New Roman" w:hAnsi="Times New Roman"/>
          <w:sz w:val="24"/>
          <w:szCs w:val="24"/>
          <w:lang w:val="fr-FR"/>
        </w:rPr>
        <w:t xml:space="preserve"> de doubler, dans des circonsta</w:t>
      </w:r>
      <w:r w:rsidR="0085712B" w:rsidRPr="0053248B">
        <w:rPr>
          <w:rFonts w:ascii="Times New Roman" w:hAnsi="Times New Roman"/>
          <w:sz w:val="24"/>
          <w:szCs w:val="24"/>
          <w:lang w:val="fr-FR"/>
        </w:rPr>
        <w:t>nce</w:t>
      </w:r>
      <w:r w:rsidR="006B5FE8" w:rsidRPr="0053248B">
        <w:rPr>
          <w:rFonts w:ascii="Times New Roman" w:hAnsi="Times New Roman"/>
          <w:sz w:val="24"/>
          <w:szCs w:val="24"/>
          <w:lang w:val="fr-FR"/>
        </w:rPr>
        <w:t xml:space="preserve">s similaires, la confiance humble et amoureuse </w:t>
      </w:r>
      <w:r w:rsidR="0085712B" w:rsidRPr="0053248B">
        <w:rPr>
          <w:rFonts w:ascii="Times New Roman" w:hAnsi="Times New Roman"/>
          <w:sz w:val="24"/>
          <w:szCs w:val="24"/>
          <w:lang w:val="fr-FR"/>
        </w:rPr>
        <w:t xml:space="preserve">dans la charité </w:t>
      </w:r>
      <w:r w:rsidR="006B5FE8" w:rsidRPr="0053248B">
        <w:rPr>
          <w:rFonts w:ascii="Times New Roman" w:hAnsi="Times New Roman"/>
          <w:sz w:val="24"/>
          <w:szCs w:val="24"/>
          <w:lang w:val="fr-FR"/>
        </w:rPr>
        <w:t>très douce et dans</w:t>
      </w:r>
      <w:r w:rsidR="0085712B" w:rsidRPr="0053248B">
        <w:rPr>
          <w:rFonts w:ascii="Times New Roman" w:hAnsi="Times New Roman"/>
          <w:sz w:val="24"/>
          <w:szCs w:val="24"/>
          <w:lang w:val="fr-FR"/>
        </w:rPr>
        <w:t xml:space="preserve"> la miséricord</w:t>
      </w:r>
      <w:r w:rsidR="006B5FE8" w:rsidRPr="0053248B">
        <w:rPr>
          <w:rFonts w:ascii="Times New Roman" w:hAnsi="Times New Roman"/>
          <w:sz w:val="24"/>
          <w:szCs w:val="24"/>
          <w:lang w:val="fr-FR"/>
        </w:rPr>
        <w:t>e divine surabondante de votre C</w:t>
      </w:r>
      <w:r w:rsidR="0085712B" w:rsidRPr="0053248B">
        <w:rPr>
          <w:rFonts w:ascii="Times New Roman" w:hAnsi="Times New Roman"/>
          <w:sz w:val="24"/>
          <w:szCs w:val="24"/>
          <w:lang w:val="fr-FR"/>
        </w:rPr>
        <w:t xml:space="preserve">œur bienveillant, et dans </w:t>
      </w:r>
      <w:r w:rsidR="006B5FE8" w:rsidRPr="0053248B">
        <w:rPr>
          <w:rFonts w:ascii="Times New Roman" w:hAnsi="Times New Roman"/>
          <w:sz w:val="24"/>
          <w:szCs w:val="24"/>
          <w:lang w:val="fr-FR"/>
        </w:rPr>
        <w:t>la compassion très douce</w:t>
      </w:r>
      <w:r w:rsidR="0085712B" w:rsidRPr="0053248B">
        <w:rPr>
          <w:rFonts w:ascii="Times New Roman" w:hAnsi="Times New Roman"/>
          <w:sz w:val="24"/>
          <w:szCs w:val="24"/>
          <w:lang w:val="fr-FR"/>
        </w:rPr>
        <w:t xml:space="preserve"> et maternel</w:t>
      </w:r>
      <w:r w:rsidR="006B5FE8" w:rsidRPr="0053248B">
        <w:rPr>
          <w:rFonts w:ascii="Times New Roman" w:hAnsi="Times New Roman"/>
          <w:sz w:val="24"/>
          <w:szCs w:val="24"/>
          <w:lang w:val="fr-FR"/>
        </w:rPr>
        <w:t>le</w:t>
      </w:r>
      <w:r w:rsidR="0085712B" w:rsidRPr="0053248B">
        <w:rPr>
          <w:rFonts w:ascii="Times New Roman" w:hAnsi="Times New Roman"/>
          <w:sz w:val="24"/>
          <w:szCs w:val="24"/>
          <w:lang w:val="fr-FR"/>
        </w:rPr>
        <w:t xml:space="preserve"> du Cœur Immaculé de Marie,</w:t>
      </w:r>
      <w:r w:rsidR="006B5FE8" w:rsidRPr="0053248B">
        <w:rPr>
          <w:rFonts w:ascii="Times New Roman" w:hAnsi="Times New Roman"/>
          <w:sz w:val="24"/>
          <w:szCs w:val="24"/>
          <w:lang w:val="fr-FR"/>
        </w:rPr>
        <w:t xml:space="preserve"> Mère votre et notre Mère. Je m'oblige avec vœu que</w:t>
      </w:r>
      <w:r w:rsidR="0085712B" w:rsidRPr="0053248B">
        <w:rPr>
          <w:rFonts w:ascii="Times New Roman" w:hAnsi="Times New Roman"/>
          <w:sz w:val="24"/>
          <w:szCs w:val="24"/>
          <w:lang w:val="fr-FR"/>
        </w:rPr>
        <w:t xml:space="preserve"> </w:t>
      </w:r>
      <w:r w:rsidR="00E75AA6" w:rsidRPr="0053248B">
        <w:rPr>
          <w:rFonts w:ascii="Times New Roman" w:hAnsi="Times New Roman"/>
          <w:sz w:val="24"/>
          <w:szCs w:val="24"/>
          <w:lang w:val="fr-FR"/>
        </w:rPr>
        <w:t>en survenant des  circonstances similaires et inattendues et imprévues, j'aurai, avec votre grâce, une</w:t>
      </w:r>
      <w:r w:rsidR="0085712B" w:rsidRPr="0053248B">
        <w:rPr>
          <w:rFonts w:ascii="Times New Roman" w:hAnsi="Times New Roman"/>
          <w:sz w:val="24"/>
          <w:szCs w:val="24"/>
          <w:lang w:val="fr-FR"/>
        </w:rPr>
        <w:t xml:space="preserve"> </w:t>
      </w:r>
      <w:r w:rsidR="00E75AA6" w:rsidRPr="0053248B">
        <w:rPr>
          <w:rFonts w:ascii="Times New Roman" w:hAnsi="Times New Roman"/>
          <w:sz w:val="24"/>
          <w:szCs w:val="24"/>
          <w:lang w:val="fr-FR"/>
        </w:rPr>
        <w:t>ferme foi ferme et espérance</w:t>
      </w:r>
      <w:r w:rsidR="0085712B" w:rsidRPr="0053248B">
        <w:rPr>
          <w:rFonts w:ascii="Times New Roman" w:hAnsi="Times New Roman"/>
          <w:sz w:val="24"/>
          <w:szCs w:val="24"/>
          <w:lang w:val="fr-FR"/>
        </w:rPr>
        <w:t xml:space="preserve"> que vous et votre </w:t>
      </w:r>
      <w:r w:rsidR="00E75AA6" w:rsidRPr="0053248B">
        <w:rPr>
          <w:rFonts w:ascii="Times New Roman" w:hAnsi="Times New Roman"/>
          <w:sz w:val="24"/>
          <w:szCs w:val="24"/>
          <w:lang w:val="fr-FR"/>
        </w:rPr>
        <w:t xml:space="preserve">Très </w:t>
      </w:r>
      <w:r w:rsidR="0085712B" w:rsidRPr="0053248B">
        <w:rPr>
          <w:rFonts w:ascii="Times New Roman" w:hAnsi="Times New Roman"/>
          <w:sz w:val="24"/>
          <w:szCs w:val="24"/>
          <w:lang w:val="fr-FR"/>
        </w:rPr>
        <w:t xml:space="preserve">Sainte Mère </w:t>
      </w:r>
      <w:r w:rsidR="00E75AA6" w:rsidRPr="0053248B">
        <w:rPr>
          <w:rFonts w:ascii="Times New Roman" w:hAnsi="Times New Roman"/>
          <w:i/>
          <w:sz w:val="24"/>
          <w:szCs w:val="24"/>
          <w:lang w:val="fr-FR"/>
        </w:rPr>
        <w:t>pouvez et</w:t>
      </w:r>
      <w:r w:rsidR="0085712B" w:rsidRPr="0053248B">
        <w:rPr>
          <w:rFonts w:ascii="Times New Roman" w:hAnsi="Times New Roman"/>
          <w:i/>
          <w:sz w:val="24"/>
          <w:szCs w:val="24"/>
          <w:lang w:val="fr-FR"/>
        </w:rPr>
        <w:t xml:space="preserve"> voulez</w:t>
      </w:r>
      <w:r w:rsidR="0085712B" w:rsidRPr="0053248B">
        <w:rPr>
          <w:rFonts w:ascii="Times New Roman" w:hAnsi="Times New Roman"/>
          <w:sz w:val="24"/>
          <w:szCs w:val="24"/>
          <w:lang w:val="fr-FR"/>
        </w:rPr>
        <w:t xml:space="preserve"> nous délivrer de </w:t>
      </w:r>
      <w:r w:rsidR="00E75AA6" w:rsidRPr="0053248B">
        <w:rPr>
          <w:rFonts w:ascii="Times New Roman" w:hAnsi="Times New Roman"/>
          <w:sz w:val="24"/>
          <w:szCs w:val="24"/>
          <w:lang w:val="fr-FR"/>
        </w:rPr>
        <w:t xml:space="preserve">toute </w:t>
      </w:r>
      <w:r w:rsidR="0085712B" w:rsidRPr="0053248B">
        <w:rPr>
          <w:rFonts w:ascii="Times New Roman" w:hAnsi="Times New Roman"/>
          <w:sz w:val="24"/>
          <w:szCs w:val="24"/>
          <w:lang w:val="fr-FR"/>
        </w:rPr>
        <w:t>triste posit</w:t>
      </w:r>
      <w:r w:rsidR="00E75AA6" w:rsidRPr="0053248B">
        <w:rPr>
          <w:rFonts w:ascii="Times New Roman" w:hAnsi="Times New Roman"/>
          <w:sz w:val="24"/>
          <w:szCs w:val="24"/>
          <w:lang w:val="fr-FR"/>
        </w:rPr>
        <w:t>ion et</w:t>
      </w:r>
      <w:r w:rsidR="0085712B" w:rsidRPr="0053248B">
        <w:rPr>
          <w:rFonts w:ascii="Times New Roman" w:hAnsi="Times New Roman"/>
          <w:sz w:val="24"/>
          <w:szCs w:val="24"/>
          <w:lang w:val="fr-FR"/>
        </w:rPr>
        <w:t xml:space="preserve"> danger de dispersion: que vou</w:t>
      </w:r>
      <w:r w:rsidR="00E75AA6" w:rsidRPr="0053248B">
        <w:rPr>
          <w:rFonts w:ascii="Times New Roman" w:hAnsi="Times New Roman"/>
          <w:sz w:val="24"/>
          <w:szCs w:val="24"/>
          <w:lang w:val="fr-FR"/>
        </w:rPr>
        <w:t xml:space="preserve">s et votre Très Sainte Mère </w:t>
      </w:r>
      <w:r w:rsidR="00E75AA6" w:rsidRPr="0053248B">
        <w:rPr>
          <w:rFonts w:ascii="Times New Roman" w:hAnsi="Times New Roman"/>
          <w:i/>
          <w:sz w:val="24"/>
          <w:szCs w:val="24"/>
          <w:lang w:val="fr-FR"/>
        </w:rPr>
        <w:t xml:space="preserve">pouvez et </w:t>
      </w:r>
      <w:r w:rsidR="0085712B" w:rsidRPr="0053248B">
        <w:rPr>
          <w:rFonts w:ascii="Times New Roman" w:hAnsi="Times New Roman"/>
          <w:i/>
          <w:sz w:val="24"/>
          <w:szCs w:val="24"/>
          <w:lang w:val="fr-FR"/>
        </w:rPr>
        <w:t>voulez</w:t>
      </w:r>
      <w:r w:rsidR="00562C2E">
        <w:rPr>
          <w:rFonts w:ascii="Times New Roman" w:hAnsi="Times New Roman"/>
          <w:sz w:val="24"/>
          <w:szCs w:val="24"/>
          <w:lang w:val="fr-FR"/>
        </w:rPr>
        <w:t xml:space="preserve">  nourrir,</w:t>
      </w:r>
      <w:r w:rsidR="00E75AA6" w:rsidRPr="0053248B">
        <w:rPr>
          <w:rFonts w:ascii="Times New Roman" w:hAnsi="Times New Roman"/>
          <w:sz w:val="24"/>
          <w:szCs w:val="24"/>
          <w:lang w:val="fr-FR"/>
        </w:rPr>
        <w:t xml:space="preserve"> secourir</w:t>
      </w:r>
      <w:r w:rsidR="0085712B" w:rsidRPr="0053248B">
        <w:rPr>
          <w:rFonts w:ascii="Times New Roman" w:hAnsi="Times New Roman"/>
          <w:sz w:val="24"/>
          <w:szCs w:val="24"/>
          <w:lang w:val="fr-FR"/>
        </w:rPr>
        <w:t xml:space="preserve">, </w:t>
      </w:r>
      <w:r w:rsidR="00E75AA6" w:rsidRPr="0053248B">
        <w:rPr>
          <w:rFonts w:ascii="Times New Roman" w:hAnsi="Times New Roman"/>
          <w:sz w:val="24"/>
          <w:szCs w:val="24"/>
          <w:lang w:val="fr-FR"/>
        </w:rPr>
        <w:t xml:space="preserve">pourvoir, abriter, </w:t>
      </w:r>
      <w:r w:rsidR="0053248B" w:rsidRPr="0053248B">
        <w:rPr>
          <w:rFonts w:ascii="Times New Roman" w:hAnsi="Times New Roman"/>
          <w:sz w:val="24"/>
          <w:szCs w:val="24"/>
          <w:lang w:val="fr-FR"/>
        </w:rPr>
        <w:t>venir à l'aide,</w:t>
      </w:r>
      <w:r w:rsidR="0085712B" w:rsidRPr="0053248B">
        <w:rPr>
          <w:rFonts w:ascii="Times New Roman" w:hAnsi="Times New Roman"/>
          <w:sz w:val="24"/>
          <w:szCs w:val="24"/>
          <w:lang w:val="fr-FR"/>
        </w:rPr>
        <w:t xml:space="preserve"> protéger, </w:t>
      </w:r>
      <w:r w:rsidR="0053248B" w:rsidRPr="0053248B">
        <w:rPr>
          <w:rFonts w:ascii="Times New Roman" w:hAnsi="Times New Roman"/>
          <w:sz w:val="24"/>
          <w:szCs w:val="24"/>
          <w:lang w:val="fr-FR"/>
        </w:rPr>
        <w:t>libérer</w:t>
      </w:r>
      <w:r w:rsidR="0085712B" w:rsidRPr="0053248B">
        <w:rPr>
          <w:rFonts w:ascii="Times New Roman" w:hAnsi="Times New Roman"/>
          <w:sz w:val="24"/>
          <w:szCs w:val="24"/>
          <w:lang w:val="fr-FR"/>
        </w:rPr>
        <w:t xml:space="preserve"> et sauver bea</w:t>
      </w:r>
      <w:r w:rsidR="0053248B" w:rsidRPr="0053248B">
        <w:rPr>
          <w:rFonts w:ascii="Times New Roman" w:hAnsi="Times New Roman"/>
          <w:sz w:val="24"/>
          <w:szCs w:val="24"/>
          <w:lang w:val="fr-FR"/>
        </w:rPr>
        <w:t>ucoup d'orphelins et de nombreuses</w:t>
      </w:r>
      <w:r w:rsidR="0085712B" w:rsidRPr="0053248B">
        <w:rPr>
          <w:rFonts w:ascii="Times New Roman" w:hAnsi="Times New Roman"/>
          <w:sz w:val="24"/>
          <w:szCs w:val="24"/>
          <w:lang w:val="fr-FR"/>
        </w:rPr>
        <w:t xml:space="preserve"> orphelin</w:t>
      </w:r>
      <w:r w:rsidR="0053248B" w:rsidRPr="0053248B">
        <w:rPr>
          <w:rFonts w:ascii="Times New Roman" w:hAnsi="Times New Roman"/>
          <w:sz w:val="24"/>
          <w:szCs w:val="24"/>
          <w:lang w:val="fr-FR"/>
        </w:rPr>
        <w:t>e</w:t>
      </w:r>
      <w:r w:rsidR="0085712B" w:rsidRPr="0053248B">
        <w:rPr>
          <w:rFonts w:ascii="Times New Roman" w:hAnsi="Times New Roman"/>
          <w:sz w:val="24"/>
          <w:szCs w:val="24"/>
          <w:lang w:val="fr-FR"/>
        </w:rPr>
        <w:t xml:space="preserve">s, tant de prêtres et de vierges et tant de gens pauvres, </w:t>
      </w:r>
      <w:r w:rsidR="0053248B" w:rsidRPr="0053248B">
        <w:rPr>
          <w:rFonts w:ascii="Times New Roman" w:hAnsi="Times New Roman"/>
          <w:sz w:val="24"/>
          <w:szCs w:val="24"/>
          <w:lang w:val="fr-FR"/>
        </w:rPr>
        <w:t xml:space="preserve">tout </w:t>
      </w:r>
      <w:r w:rsidR="0085712B" w:rsidRPr="0053248B">
        <w:rPr>
          <w:rFonts w:ascii="Times New Roman" w:hAnsi="Times New Roman"/>
          <w:sz w:val="24"/>
          <w:szCs w:val="24"/>
          <w:lang w:val="fr-FR"/>
        </w:rPr>
        <w:t xml:space="preserve">ce personnel </w:t>
      </w:r>
      <w:r w:rsidR="0053248B" w:rsidRPr="0053248B">
        <w:rPr>
          <w:rFonts w:ascii="Times New Roman" w:hAnsi="Times New Roman"/>
          <w:sz w:val="24"/>
          <w:szCs w:val="24"/>
          <w:lang w:val="fr-FR"/>
        </w:rPr>
        <w:t>qu'à ce jour vous avez miraculeusement sustenté, ces nouveaux I</w:t>
      </w:r>
      <w:r w:rsidR="0085712B" w:rsidRPr="0053248B">
        <w:rPr>
          <w:rFonts w:ascii="Times New Roman" w:hAnsi="Times New Roman"/>
          <w:sz w:val="24"/>
          <w:szCs w:val="24"/>
          <w:lang w:val="fr-FR"/>
        </w:rPr>
        <w:t>nstituts, qui sont honoré</w:t>
      </w:r>
      <w:r w:rsidR="0053248B" w:rsidRPr="0053248B">
        <w:rPr>
          <w:rFonts w:ascii="Times New Roman" w:hAnsi="Times New Roman"/>
          <w:sz w:val="24"/>
          <w:szCs w:val="24"/>
          <w:lang w:val="fr-FR"/>
        </w:rPr>
        <w:t>s</w:t>
      </w:r>
      <w:r w:rsidR="0085712B" w:rsidRPr="0053248B">
        <w:rPr>
          <w:rFonts w:ascii="Times New Roman" w:hAnsi="Times New Roman"/>
          <w:sz w:val="24"/>
          <w:szCs w:val="24"/>
          <w:lang w:val="fr-FR"/>
        </w:rPr>
        <w:t xml:space="preserve"> de votre parole divine: </w:t>
      </w:r>
      <w:r w:rsidR="0085712B" w:rsidRPr="0053248B">
        <w:rPr>
          <w:rFonts w:ascii="Times New Roman" w:hAnsi="Times New Roman"/>
          <w:i/>
          <w:sz w:val="24"/>
          <w:szCs w:val="24"/>
          <w:lang w:val="fr-FR"/>
        </w:rPr>
        <w:t>Rogate ergo Dominum messis, ut mittat Operarios in</w:t>
      </w:r>
      <w:r w:rsidR="0053248B" w:rsidRPr="0053248B">
        <w:rPr>
          <w:rFonts w:ascii="Times New Roman" w:hAnsi="Times New Roman"/>
          <w:i/>
          <w:sz w:val="24"/>
          <w:szCs w:val="24"/>
          <w:lang w:val="fr-FR"/>
        </w:rPr>
        <w:t xml:space="preserve"> m</w:t>
      </w:r>
      <w:r w:rsidR="0085712B" w:rsidRPr="0053248B">
        <w:rPr>
          <w:rFonts w:ascii="Times New Roman" w:hAnsi="Times New Roman"/>
          <w:i/>
          <w:sz w:val="24"/>
          <w:szCs w:val="24"/>
          <w:lang w:val="fr-FR"/>
        </w:rPr>
        <w:t>essem suam</w:t>
      </w:r>
      <w:r w:rsidR="0085712B" w:rsidRPr="0053248B">
        <w:rPr>
          <w:rFonts w:ascii="Times New Roman" w:hAnsi="Times New Roman"/>
          <w:sz w:val="24"/>
          <w:szCs w:val="24"/>
          <w:lang w:val="fr-FR"/>
        </w:rPr>
        <w:t>, qui ont embr</w:t>
      </w:r>
      <w:r w:rsidR="0053248B" w:rsidRPr="0053248B">
        <w:rPr>
          <w:rFonts w:ascii="Times New Roman" w:hAnsi="Times New Roman"/>
          <w:sz w:val="24"/>
          <w:szCs w:val="24"/>
          <w:lang w:val="fr-FR"/>
        </w:rPr>
        <w:t>assé cette mission sainte: ces I</w:t>
      </w:r>
      <w:r w:rsidR="0085712B" w:rsidRPr="0053248B">
        <w:rPr>
          <w:rFonts w:ascii="Times New Roman" w:hAnsi="Times New Roman"/>
          <w:sz w:val="24"/>
          <w:szCs w:val="24"/>
          <w:lang w:val="fr-FR"/>
        </w:rPr>
        <w:t>nstituts q</w:t>
      </w:r>
      <w:r w:rsidR="0053248B" w:rsidRPr="0053248B">
        <w:rPr>
          <w:rFonts w:ascii="Times New Roman" w:hAnsi="Times New Roman"/>
          <w:sz w:val="24"/>
          <w:szCs w:val="24"/>
          <w:lang w:val="fr-FR"/>
        </w:rPr>
        <w:t xml:space="preserve">ui avec tant de merveilles de votre puissance et miséricorde </w:t>
      </w:r>
      <w:r w:rsidR="0085712B" w:rsidRPr="0053248B">
        <w:rPr>
          <w:rFonts w:ascii="Times New Roman" w:hAnsi="Times New Roman"/>
          <w:sz w:val="24"/>
          <w:szCs w:val="24"/>
          <w:lang w:val="fr-FR"/>
        </w:rPr>
        <w:t xml:space="preserve">à ce jour </w:t>
      </w:r>
      <w:r w:rsidR="0053248B" w:rsidRPr="0053248B">
        <w:rPr>
          <w:rFonts w:ascii="Times New Roman" w:hAnsi="Times New Roman"/>
          <w:sz w:val="24"/>
          <w:szCs w:val="24"/>
          <w:lang w:val="fr-FR"/>
        </w:rPr>
        <w:t xml:space="preserve">vous avez amenés </w:t>
      </w:r>
      <w:r w:rsidR="0085712B" w:rsidRPr="0053248B">
        <w:rPr>
          <w:rFonts w:ascii="Times New Roman" w:hAnsi="Times New Roman"/>
          <w:sz w:val="24"/>
          <w:szCs w:val="24"/>
          <w:lang w:val="fr-FR"/>
        </w:rPr>
        <w:t xml:space="preserve">et </w:t>
      </w:r>
      <w:r w:rsidR="0085712B" w:rsidRPr="000F5CC9">
        <w:rPr>
          <w:rFonts w:ascii="Times New Roman" w:hAnsi="Times New Roman"/>
          <w:sz w:val="24"/>
          <w:szCs w:val="24"/>
          <w:lang w:val="fr-FR"/>
        </w:rPr>
        <w:t>protégés</w:t>
      </w:r>
      <w:r w:rsidR="000F5CC9" w:rsidRPr="000F5CC9">
        <w:rPr>
          <w:rFonts w:ascii="Times New Roman" w:hAnsi="Times New Roman"/>
          <w:sz w:val="24"/>
          <w:szCs w:val="24"/>
          <w:lang w:val="fr-FR"/>
        </w:rPr>
        <w:t>. Je m'oblige,</w:t>
      </w:r>
      <w:r w:rsidR="0085712B" w:rsidRPr="000F5CC9">
        <w:rPr>
          <w:rFonts w:ascii="Times New Roman" w:hAnsi="Times New Roman"/>
          <w:sz w:val="24"/>
          <w:szCs w:val="24"/>
          <w:lang w:val="fr-FR"/>
        </w:rPr>
        <w:t xml:space="preserve"> en même temps, ou mon Seigneur, </w:t>
      </w:r>
      <w:r w:rsidR="000F5CC9" w:rsidRPr="000F5CC9">
        <w:rPr>
          <w:rFonts w:ascii="Times New Roman" w:hAnsi="Times New Roman"/>
          <w:sz w:val="24"/>
          <w:szCs w:val="24"/>
          <w:lang w:val="fr-FR"/>
        </w:rPr>
        <w:t xml:space="preserve">a </w:t>
      </w:r>
      <w:r w:rsidR="0085712B" w:rsidRPr="000F5CC9">
        <w:rPr>
          <w:rFonts w:ascii="Times New Roman" w:hAnsi="Times New Roman"/>
          <w:sz w:val="24"/>
          <w:szCs w:val="24"/>
          <w:lang w:val="fr-FR"/>
        </w:rPr>
        <w:t>ne me laisse</w:t>
      </w:r>
      <w:r w:rsidR="000F5CC9" w:rsidRPr="000F5CC9">
        <w:rPr>
          <w:rFonts w:ascii="Times New Roman" w:hAnsi="Times New Roman"/>
          <w:sz w:val="24"/>
          <w:szCs w:val="24"/>
          <w:lang w:val="fr-FR"/>
        </w:rPr>
        <w:t>r</w:t>
      </w:r>
      <w:r w:rsidR="0085712B" w:rsidRPr="000F5CC9">
        <w:rPr>
          <w:rFonts w:ascii="Times New Roman" w:hAnsi="Times New Roman"/>
          <w:sz w:val="24"/>
          <w:szCs w:val="24"/>
          <w:lang w:val="fr-FR"/>
        </w:rPr>
        <w:t xml:space="preserve"> pas décourager pour l'accomplissement de ce </w:t>
      </w:r>
      <w:r w:rsidR="0085712B" w:rsidRPr="000F5CC9">
        <w:rPr>
          <w:rFonts w:ascii="Times New Roman" w:hAnsi="Times New Roman"/>
          <w:i/>
          <w:sz w:val="24"/>
          <w:szCs w:val="24"/>
          <w:lang w:val="fr-FR"/>
        </w:rPr>
        <w:t>vœu</w:t>
      </w:r>
      <w:r w:rsidR="000F5CC9" w:rsidRPr="000F5CC9">
        <w:rPr>
          <w:rFonts w:ascii="Times New Roman" w:hAnsi="Times New Roman"/>
          <w:sz w:val="24"/>
          <w:szCs w:val="24"/>
          <w:lang w:val="fr-FR"/>
        </w:rPr>
        <w:t xml:space="preserve"> par la vue de mes péchés ou d</w:t>
      </w:r>
      <w:r w:rsidR="0085712B" w:rsidRPr="000F5CC9">
        <w:rPr>
          <w:rFonts w:ascii="Times New Roman" w:hAnsi="Times New Roman"/>
          <w:sz w:val="24"/>
          <w:szCs w:val="24"/>
          <w:lang w:val="fr-FR"/>
        </w:rPr>
        <w:t xml:space="preserve">es péchés </w:t>
      </w:r>
      <w:r w:rsidR="000F5CC9" w:rsidRPr="000F5CC9">
        <w:rPr>
          <w:rFonts w:ascii="Times New Roman" w:hAnsi="Times New Roman"/>
          <w:sz w:val="24"/>
          <w:szCs w:val="24"/>
          <w:lang w:val="fr-FR"/>
        </w:rPr>
        <w:t xml:space="preserve">de ceux </w:t>
      </w:r>
      <w:r w:rsidR="0085712B" w:rsidRPr="000F5CC9">
        <w:rPr>
          <w:rFonts w:ascii="Times New Roman" w:hAnsi="Times New Roman"/>
          <w:sz w:val="24"/>
          <w:szCs w:val="24"/>
          <w:lang w:val="fr-FR"/>
        </w:rPr>
        <w:t>qui ap</w:t>
      </w:r>
      <w:r w:rsidR="000F5CC9" w:rsidRPr="000F5CC9">
        <w:rPr>
          <w:rFonts w:ascii="Times New Roman" w:hAnsi="Times New Roman"/>
          <w:sz w:val="24"/>
          <w:szCs w:val="24"/>
          <w:lang w:val="fr-FR"/>
        </w:rPr>
        <w:t xml:space="preserve">partiennent à ces instituts, mais </w:t>
      </w:r>
      <w:r w:rsidR="000F5CC9">
        <w:rPr>
          <w:rFonts w:ascii="Times New Roman" w:hAnsi="Times New Roman"/>
          <w:sz w:val="24"/>
          <w:szCs w:val="24"/>
          <w:lang w:val="fr-FR"/>
        </w:rPr>
        <w:t xml:space="preserve">je </w:t>
      </w:r>
      <w:r w:rsidR="000F5CC9" w:rsidRPr="000F5CC9">
        <w:rPr>
          <w:rFonts w:ascii="Times New Roman" w:hAnsi="Times New Roman"/>
          <w:sz w:val="24"/>
          <w:szCs w:val="24"/>
          <w:lang w:val="fr-FR"/>
        </w:rPr>
        <w:t>confierai en votre</w:t>
      </w:r>
      <w:r w:rsidR="0085712B" w:rsidRPr="000F5CC9">
        <w:rPr>
          <w:rFonts w:ascii="Times New Roman" w:hAnsi="Times New Roman"/>
          <w:sz w:val="24"/>
          <w:szCs w:val="24"/>
          <w:lang w:val="fr-FR"/>
        </w:rPr>
        <w:t xml:space="preserve"> misérico</w:t>
      </w:r>
      <w:r w:rsidR="000F5CC9" w:rsidRPr="000F5CC9">
        <w:rPr>
          <w:rFonts w:ascii="Times New Roman" w:hAnsi="Times New Roman"/>
          <w:sz w:val="24"/>
          <w:szCs w:val="24"/>
          <w:lang w:val="fr-FR"/>
        </w:rPr>
        <w:t>rde infinie que vous voulez su</w:t>
      </w:r>
      <w:r w:rsidR="0085712B" w:rsidRPr="000F5CC9">
        <w:rPr>
          <w:rFonts w:ascii="Times New Roman" w:hAnsi="Times New Roman"/>
          <w:sz w:val="24"/>
          <w:szCs w:val="24"/>
          <w:lang w:val="fr-FR"/>
        </w:rPr>
        <w:t>rpasse</w:t>
      </w:r>
      <w:r w:rsidR="000F5CC9" w:rsidRPr="000F5CC9">
        <w:rPr>
          <w:rFonts w:ascii="Times New Roman" w:hAnsi="Times New Roman"/>
          <w:sz w:val="24"/>
          <w:szCs w:val="24"/>
          <w:lang w:val="fr-FR"/>
        </w:rPr>
        <w:t>r</w:t>
      </w:r>
      <w:r w:rsidR="0085712B" w:rsidRPr="000F5CC9">
        <w:rPr>
          <w:rFonts w:ascii="Times New Roman" w:hAnsi="Times New Roman"/>
          <w:sz w:val="24"/>
          <w:szCs w:val="24"/>
          <w:lang w:val="fr-FR"/>
        </w:rPr>
        <w:t xml:space="preserve"> sur tous nos indignité</w:t>
      </w:r>
      <w:r w:rsidR="000F5CC9" w:rsidRPr="000F5CC9">
        <w:rPr>
          <w:rFonts w:ascii="Times New Roman" w:hAnsi="Times New Roman"/>
          <w:sz w:val="24"/>
          <w:szCs w:val="24"/>
          <w:lang w:val="fr-FR"/>
        </w:rPr>
        <w:t>s</w:t>
      </w:r>
      <w:r w:rsidR="0085712B" w:rsidRPr="000F5CC9">
        <w:rPr>
          <w:rFonts w:ascii="Times New Roman" w:hAnsi="Times New Roman"/>
          <w:sz w:val="24"/>
          <w:szCs w:val="24"/>
          <w:lang w:val="fr-FR"/>
        </w:rPr>
        <w:t>, les couvra</w:t>
      </w:r>
      <w:r w:rsidR="000F5CC9" w:rsidRPr="000F5CC9">
        <w:rPr>
          <w:rFonts w:ascii="Times New Roman" w:hAnsi="Times New Roman"/>
          <w:sz w:val="24"/>
          <w:szCs w:val="24"/>
          <w:lang w:val="fr-FR"/>
        </w:rPr>
        <w:t>nt de vos mérites divins et satisfaisant du prix de votre Sang très</w:t>
      </w:r>
      <w:r w:rsidR="0085712B" w:rsidRPr="000F5CC9">
        <w:rPr>
          <w:rFonts w:ascii="Times New Roman" w:hAnsi="Times New Roman"/>
          <w:sz w:val="24"/>
          <w:szCs w:val="24"/>
          <w:lang w:val="fr-FR"/>
        </w:rPr>
        <w:t xml:space="preserve"> précieux. O mon Seigneur le plus aimant, accepte</w:t>
      </w:r>
      <w:r w:rsidR="000F5CC9">
        <w:rPr>
          <w:rFonts w:ascii="Times New Roman" w:hAnsi="Times New Roman"/>
          <w:sz w:val="24"/>
          <w:szCs w:val="24"/>
          <w:lang w:val="fr-FR"/>
        </w:rPr>
        <w:t>z</w:t>
      </w:r>
      <w:r w:rsidR="0085712B" w:rsidRPr="000F5CC9">
        <w:rPr>
          <w:rFonts w:ascii="Times New Roman" w:hAnsi="Times New Roman"/>
          <w:sz w:val="24"/>
          <w:szCs w:val="24"/>
          <w:lang w:val="fr-FR"/>
        </w:rPr>
        <w:t xml:space="preserve">, </w:t>
      </w:r>
      <w:r w:rsidR="000F5CC9">
        <w:rPr>
          <w:rFonts w:ascii="Times New Roman" w:hAnsi="Times New Roman"/>
          <w:sz w:val="24"/>
          <w:szCs w:val="24"/>
          <w:lang w:val="fr-FR"/>
        </w:rPr>
        <w:t>fermez près de votre cœur très</w:t>
      </w:r>
      <w:r w:rsidR="0085712B" w:rsidRPr="000F5CC9">
        <w:rPr>
          <w:rFonts w:ascii="Times New Roman" w:hAnsi="Times New Roman"/>
          <w:sz w:val="24"/>
          <w:szCs w:val="24"/>
          <w:lang w:val="fr-FR"/>
        </w:rPr>
        <w:t xml:space="preserve"> aimant</w:t>
      </w:r>
      <w:r w:rsidR="000F5CC9">
        <w:rPr>
          <w:rFonts w:ascii="Times New Roman" w:hAnsi="Times New Roman"/>
          <w:sz w:val="24"/>
          <w:szCs w:val="24"/>
          <w:lang w:val="fr-FR"/>
        </w:rPr>
        <w:t xml:space="preserve"> et dans le C</w:t>
      </w:r>
      <w:r w:rsidR="0085712B" w:rsidRPr="000F5CC9">
        <w:rPr>
          <w:rFonts w:ascii="Times New Roman" w:hAnsi="Times New Roman"/>
          <w:sz w:val="24"/>
          <w:szCs w:val="24"/>
          <w:lang w:val="fr-FR"/>
        </w:rPr>
        <w:t xml:space="preserve">œur </w:t>
      </w:r>
      <w:r w:rsidR="000F5CC9">
        <w:rPr>
          <w:rFonts w:ascii="Times New Roman" w:hAnsi="Times New Roman"/>
          <w:sz w:val="24"/>
          <w:szCs w:val="24"/>
          <w:lang w:val="fr-FR"/>
        </w:rPr>
        <w:t>Immaculé de Marie, ce vœu, donnez-moi la grâce de l'</w:t>
      </w:r>
      <w:r w:rsidR="0085712B" w:rsidRPr="000F5CC9">
        <w:rPr>
          <w:rFonts w:ascii="Times New Roman" w:hAnsi="Times New Roman"/>
          <w:sz w:val="24"/>
          <w:szCs w:val="24"/>
          <w:lang w:val="fr-FR"/>
        </w:rPr>
        <w:t xml:space="preserve">observer exactement dans les moments les plus critiques, même si vous nous avez conduit </w:t>
      </w:r>
      <w:r w:rsidR="000F5CC9">
        <w:rPr>
          <w:rFonts w:ascii="Times New Roman" w:hAnsi="Times New Roman"/>
          <w:sz w:val="24"/>
          <w:szCs w:val="24"/>
          <w:lang w:val="fr-FR"/>
        </w:rPr>
        <w:t>jusqu'a</w:t>
      </w:r>
      <w:r w:rsidR="000F5CC9" w:rsidRPr="000F5CC9">
        <w:rPr>
          <w:rFonts w:ascii="Times New Roman" w:hAnsi="Times New Roman"/>
          <w:sz w:val="24"/>
          <w:szCs w:val="24"/>
          <w:lang w:val="fr-FR"/>
        </w:rPr>
        <w:t>ux</w:t>
      </w:r>
      <w:r w:rsidR="0085712B" w:rsidRPr="000F5CC9">
        <w:rPr>
          <w:rFonts w:ascii="Times New Roman" w:hAnsi="Times New Roman"/>
          <w:sz w:val="24"/>
          <w:szCs w:val="24"/>
          <w:lang w:val="fr-FR"/>
        </w:rPr>
        <w:t xml:space="preserve"> portes de l'enfer et </w:t>
      </w:r>
      <w:r w:rsidR="000F5CC9">
        <w:rPr>
          <w:rFonts w:ascii="Times New Roman" w:hAnsi="Times New Roman"/>
          <w:sz w:val="24"/>
          <w:szCs w:val="24"/>
          <w:lang w:val="fr-FR"/>
        </w:rPr>
        <w:t xml:space="preserve">que vous </w:t>
      </w:r>
      <w:r w:rsidR="0085712B" w:rsidRPr="000F5CC9">
        <w:rPr>
          <w:rFonts w:ascii="Times New Roman" w:hAnsi="Times New Roman"/>
          <w:sz w:val="24"/>
          <w:szCs w:val="24"/>
          <w:lang w:val="fr-FR"/>
        </w:rPr>
        <w:t xml:space="preserve"> nous a</w:t>
      </w:r>
      <w:r w:rsidR="000F5CC9">
        <w:rPr>
          <w:rFonts w:ascii="Times New Roman" w:hAnsi="Times New Roman"/>
          <w:sz w:val="24"/>
          <w:szCs w:val="24"/>
          <w:lang w:val="fr-FR"/>
        </w:rPr>
        <w:t>vez</w:t>
      </w:r>
      <w:r w:rsidR="0085712B" w:rsidRPr="000F5CC9">
        <w:rPr>
          <w:rFonts w:ascii="Times New Roman" w:hAnsi="Times New Roman"/>
          <w:sz w:val="24"/>
          <w:szCs w:val="24"/>
          <w:lang w:val="fr-FR"/>
        </w:rPr>
        <w:t xml:space="preserve"> presque réduit à rien: ainsi </w:t>
      </w:r>
      <w:r w:rsidR="000F5CC9">
        <w:rPr>
          <w:rFonts w:ascii="Times New Roman" w:hAnsi="Times New Roman"/>
          <w:sz w:val="24"/>
          <w:szCs w:val="24"/>
          <w:lang w:val="fr-FR"/>
        </w:rPr>
        <w:t xml:space="preserve">faites </w:t>
      </w:r>
      <w:r w:rsidR="00552571">
        <w:rPr>
          <w:rFonts w:ascii="Times New Roman" w:hAnsi="Times New Roman"/>
          <w:sz w:val="24"/>
          <w:szCs w:val="24"/>
          <w:lang w:val="fr-FR"/>
        </w:rPr>
        <w:t>que moi</w:t>
      </w:r>
      <w:r w:rsidR="0085712B" w:rsidRPr="000F5CC9">
        <w:rPr>
          <w:rFonts w:ascii="Times New Roman" w:hAnsi="Times New Roman"/>
          <w:sz w:val="24"/>
          <w:szCs w:val="24"/>
          <w:lang w:val="fr-FR"/>
        </w:rPr>
        <w:t xml:space="preserve"> malheureu</w:t>
      </w:r>
      <w:r w:rsidR="00552571">
        <w:rPr>
          <w:rFonts w:ascii="Times New Roman" w:hAnsi="Times New Roman"/>
          <w:sz w:val="24"/>
          <w:szCs w:val="24"/>
          <w:lang w:val="fr-FR"/>
        </w:rPr>
        <w:t>x, rempli de confiance humble, d'espoir et de familiarité, j'aie une foi viv</w:t>
      </w:r>
      <w:r w:rsidR="0085712B" w:rsidRPr="000F5CC9">
        <w:rPr>
          <w:rFonts w:ascii="Times New Roman" w:hAnsi="Times New Roman"/>
          <w:sz w:val="24"/>
          <w:szCs w:val="24"/>
          <w:lang w:val="fr-FR"/>
        </w:rPr>
        <w:t>e que vous pouvez</w:t>
      </w:r>
      <w:r w:rsidR="0085712B" w:rsidRPr="0085712B">
        <w:rPr>
          <w:rFonts w:ascii="Times New Roman" w:hAnsi="Times New Roman"/>
          <w:sz w:val="24"/>
          <w:szCs w:val="24"/>
          <w:lang w:val="fr-FR"/>
        </w:rPr>
        <w:t xml:space="preserve"> et que vous voulez nous </w:t>
      </w:r>
      <w:r w:rsidR="0085712B" w:rsidRPr="0085712B">
        <w:rPr>
          <w:rFonts w:ascii="Times New Roman" w:hAnsi="Times New Roman"/>
          <w:sz w:val="24"/>
          <w:szCs w:val="24"/>
          <w:lang w:val="fr-FR"/>
        </w:rPr>
        <w:lastRenderedPageBreak/>
        <w:t xml:space="preserve">sauver, et </w:t>
      </w:r>
      <w:r w:rsidR="00552571">
        <w:rPr>
          <w:rFonts w:ascii="Times New Roman" w:hAnsi="Times New Roman"/>
          <w:sz w:val="24"/>
          <w:szCs w:val="24"/>
          <w:lang w:val="fr-FR"/>
        </w:rPr>
        <w:t xml:space="preserve">que vous nous </w:t>
      </w:r>
      <w:r w:rsidR="00552571" w:rsidRPr="00552571">
        <w:rPr>
          <w:rFonts w:ascii="Times New Roman" w:hAnsi="Times New Roman"/>
          <w:sz w:val="24"/>
          <w:szCs w:val="24"/>
          <w:lang w:val="fr-FR"/>
        </w:rPr>
        <w:t xml:space="preserve">vous sauverez </w:t>
      </w:r>
      <w:r w:rsidR="0085712B" w:rsidRPr="0085712B">
        <w:rPr>
          <w:rFonts w:ascii="Times New Roman" w:hAnsi="Times New Roman"/>
          <w:sz w:val="24"/>
          <w:szCs w:val="24"/>
          <w:lang w:val="fr-FR"/>
        </w:rPr>
        <w:t xml:space="preserve"> quand on s'y attend le moins, même </w:t>
      </w:r>
      <w:r w:rsidR="00552571">
        <w:rPr>
          <w:rFonts w:ascii="Times New Roman" w:hAnsi="Times New Roman"/>
          <w:sz w:val="24"/>
          <w:szCs w:val="24"/>
          <w:lang w:val="fr-FR"/>
        </w:rPr>
        <w:t>faisant des miracles d</w:t>
      </w:r>
      <w:r w:rsidR="0085712B" w:rsidRPr="0085712B">
        <w:rPr>
          <w:rFonts w:ascii="Times New Roman" w:hAnsi="Times New Roman"/>
          <w:sz w:val="24"/>
          <w:szCs w:val="24"/>
          <w:lang w:val="fr-FR"/>
        </w:rPr>
        <w:t xml:space="preserve">'omnipotence et de miséricorde! Amen. </w:t>
      </w:r>
      <w:r w:rsidR="0085712B">
        <w:rPr>
          <w:rFonts w:ascii="Times New Roman" w:hAnsi="Times New Roman"/>
          <w:sz w:val="24"/>
          <w:szCs w:val="24"/>
          <w:lang w:val="fr-FR"/>
        </w:rPr>
        <w:t xml:space="preserve">Un </w:t>
      </w:r>
      <w:r w:rsidR="0085712B" w:rsidRPr="0085712B">
        <w:rPr>
          <w:rFonts w:ascii="Times New Roman" w:hAnsi="Times New Roman"/>
          <w:i/>
          <w:sz w:val="24"/>
          <w:szCs w:val="24"/>
          <w:lang w:val="fr-FR"/>
        </w:rPr>
        <w:t>Je vous salue Marie</w:t>
      </w:r>
      <w:r w:rsidR="00552571">
        <w:rPr>
          <w:rFonts w:ascii="Times New Roman" w:hAnsi="Times New Roman"/>
          <w:sz w:val="24"/>
          <w:szCs w:val="24"/>
          <w:lang w:val="fr-FR"/>
        </w:rPr>
        <w:t xml:space="preserve"> à la Très Sainte Vierge afin qu'elle</w:t>
      </w:r>
      <w:r w:rsidR="00007F23">
        <w:rPr>
          <w:rFonts w:ascii="Times New Roman" w:hAnsi="Times New Roman"/>
          <w:sz w:val="24"/>
          <w:szCs w:val="24"/>
          <w:lang w:val="fr-FR"/>
        </w:rPr>
        <w:t xml:space="preserve"> </w:t>
      </w:r>
      <w:r w:rsidR="00552571" w:rsidRPr="00552571">
        <w:rPr>
          <w:rFonts w:ascii="Times New Roman" w:hAnsi="Times New Roman"/>
          <w:sz w:val="24"/>
          <w:szCs w:val="24"/>
          <w:lang w:val="fr-FR"/>
        </w:rPr>
        <w:t xml:space="preserve">bénisse </w:t>
      </w:r>
      <w:r w:rsidR="00552571">
        <w:rPr>
          <w:rFonts w:ascii="Times New Roman" w:hAnsi="Times New Roman"/>
          <w:sz w:val="24"/>
          <w:szCs w:val="24"/>
          <w:lang w:val="fr-FR"/>
        </w:rPr>
        <w:t xml:space="preserve">ce </w:t>
      </w:r>
      <w:r w:rsidR="00552571" w:rsidRPr="00552571">
        <w:rPr>
          <w:rFonts w:ascii="Times New Roman" w:hAnsi="Times New Roman"/>
          <w:i/>
          <w:sz w:val="24"/>
          <w:szCs w:val="24"/>
          <w:lang w:val="fr-FR"/>
        </w:rPr>
        <w:t>vœu</w:t>
      </w:r>
      <w:r w:rsidR="0085712B" w:rsidRPr="00552571">
        <w:rPr>
          <w:rFonts w:ascii="Times New Roman" w:hAnsi="Times New Roman"/>
          <w:i/>
          <w:sz w:val="24"/>
          <w:szCs w:val="24"/>
          <w:lang w:val="fr-FR"/>
        </w:rPr>
        <w:t>,</w:t>
      </w:r>
      <w:r w:rsidR="0085712B" w:rsidRPr="0085712B">
        <w:rPr>
          <w:rFonts w:ascii="Times New Roman" w:hAnsi="Times New Roman"/>
          <w:sz w:val="24"/>
          <w:szCs w:val="24"/>
          <w:lang w:val="fr-FR"/>
        </w:rPr>
        <w:t xml:space="preserve"> donne-moi la grâce de </w:t>
      </w:r>
      <w:r w:rsidR="00552571">
        <w:rPr>
          <w:rFonts w:ascii="Times New Roman" w:hAnsi="Times New Roman"/>
          <w:sz w:val="24"/>
          <w:szCs w:val="24"/>
          <w:lang w:val="fr-FR"/>
        </w:rPr>
        <w:t>l'acco</w:t>
      </w:r>
      <w:r w:rsidR="0085712B" w:rsidRPr="0085712B">
        <w:rPr>
          <w:rFonts w:ascii="Times New Roman" w:hAnsi="Times New Roman"/>
          <w:sz w:val="24"/>
          <w:szCs w:val="24"/>
          <w:lang w:val="fr-FR"/>
        </w:rPr>
        <w:t xml:space="preserve">mplir fidèlement, </w:t>
      </w:r>
      <w:r w:rsidR="00552571">
        <w:rPr>
          <w:rFonts w:ascii="Times New Roman" w:hAnsi="Times New Roman"/>
          <w:sz w:val="24"/>
          <w:szCs w:val="24"/>
          <w:lang w:val="fr-FR"/>
        </w:rPr>
        <w:t xml:space="preserve">en espérant </w:t>
      </w:r>
      <w:r w:rsidR="0085712B" w:rsidRPr="0085712B">
        <w:rPr>
          <w:rFonts w:ascii="Times New Roman" w:hAnsi="Times New Roman"/>
          <w:sz w:val="24"/>
          <w:szCs w:val="24"/>
          <w:lang w:val="fr-FR"/>
        </w:rPr>
        <w:t xml:space="preserve">même </w:t>
      </w:r>
      <w:r w:rsidR="009D53D7">
        <w:rPr>
          <w:rFonts w:ascii="Times New Roman" w:hAnsi="Times New Roman"/>
          <w:i/>
          <w:sz w:val="24"/>
          <w:szCs w:val="24"/>
          <w:lang w:val="fr-FR"/>
        </w:rPr>
        <w:t>contra spem</w:t>
      </w:r>
      <w:r w:rsidR="0085712B" w:rsidRPr="0085712B">
        <w:rPr>
          <w:rFonts w:ascii="Times New Roman" w:hAnsi="Times New Roman"/>
          <w:sz w:val="24"/>
          <w:szCs w:val="24"/>
          <w:lang w:val="fr-FR"/>
        </w:rPr>
        <w:t xml:space="preserve"> et </w:t>
      </w:r>
      <w:r w:rsidR="009D53D7">
        <w:rPr>
          <w:rFonts w:ascii="Times New Roman" w:hAnsi="Times New Roman"/>
          <w:sz w:val="24"/>
          <w:szCs w:val="24"/>
          <w:lang w:val="fr-FR"/>
        </w:rPr>
        <w:t>qu'elle le présente</w:t>
      </w:r>
      <w:r w:rsidR="0085712B" w:rsidRPr="0085712B">
        <w:rPr>
          <w:rFonts w:ascii="Times New Roman" w:hAnsi="Times New Roman"/>
          <w:sz w:val="24"/>
          <w:szCs w:val="24"/>
          <w:lang w:val="fr-FR"/>
        </w:rPr>
        <w:t xml:space="preserve"> au Sacré-Cœur de Jésus. </w:t>
      </w:r>
      <w:r w:rsidR="009D53D7">
        <w:rPr>
          <w:rFonts w:ascii="Times New Roman" w:hAnsi="Times New Roman"/>
          <w:sz w:val="24"/>
          <w:szCs w:val="24"/>
          <w:lang w:val="fr-FR"/>
        </w:rPr>
        <w:t xml:space="preserve"> </w:t>
      </w:r>
      <w:r w:rsidR="0085712B" w:rsidRPr="0085712B">
        <w:rPr>
          <w:rFonts w:ascii="Times New Roman" w:hAnsi="Times New Roman"/>
          <w:sz w:val="24"/>
          <w:szCs w:val="24"/>
          <w:lang w:val="fr-FR"/>
        </w:rPr>
        <w:t>Amen</w:t>
      </w:r>
      <w:r w:rsidR="0085712B">
        <w:rPr>
          <w:rStyle w:val="FootnoteReference"/>
          <w:rFonts w:ascii="Times New Roman" w:hAnsi="Times New Roman"/>
          <w:sz w:val="24"/>
          <w:szCs w:val="24"/>
          <w:lang w:val="fr-FR"/>
        </w:rPr>
        <w:footnoteReference w:id="295"/>
      </w:r>
      <w:r w:rsidR="0085712B" w:rsidRPr="0085712B">
        <w:rPr>
          <w:rFonts w:ascii="Times New Roman" w:hAnsi="Times New Roman"/>
          <w:sz w:val="24"/>
          <w:szCs w:val="24"/>
          <w:lang w:val="fr-FR"/>
        </w:rPr>
        <w:t>.</w:t>
      </w:r>
    </w:p>
    <w:p w14:paraId="42D94D86" w14:textId="77777777" w:rsidR="00816591" w:rsidRPr="00816591" w:rsidRDefault="00816591" w:rsidP="008577A9">
      <w:pPr>
        <w:spacing w:after="120"/>
        <w:rPr>
          <w:rFonts w:ascii="Times New Roman" w:hAnsi="Times New Roman"/>
          <w:sz w:val="12"/>
          <w:szCs w:val="12"/>
          <w:lang w:val="fr-FR"/>
        </w:rPr>
      </w:pPr>
    </w:p>
    <w:p w14:paraId="257FF143" w14:textId="77777777" w:rsidR="00816591" w:rsidRPr="006A3E83" w:rsidRDefault="000B384D" w:rsidP="008577A9">
      <w:pPr>
        <w:spacing w:after="120"/>
        <w:rPr>
          <w:rFonts w:ascii="Times New Roman" w:hAnsi="Times New Roman"/>
          <w:b/>
          <w:sz w:val="28"/>
          <w:szCs w:val="28"/>
          <w:lang w:val="fr-FR"/>
        </w:rPr>
      </w:pPr>
      <w:r w:rsidRPr="006A3E83">
        <w:rPr>
          <w:rFonts w:ascii="Times New Roman" w:hAnsi="Times New Roman"/>
          <w:b/>
          <w:sz w:val="28"/>
          <w:szCs w:val="28"/>
          <w:lang w:val="fr-FR"/>
        </w:rPr>
        <w:t>10. Le troisième vœu</w:t>
      </w:r>
      <w:r w:rsidR="00816591" w:rsidRPr="006A3E83">
        <w:rPr>
          <w:rFonts w:ascii="Times New Roman" w:hAnsi="Times New Roman"/>
          <w:b/>
          <w:sz w:val="28"/>
          <w:szCs w:val="28"/>
          <w:lang w:val="fr-FR"/>
        </w:rPr>
        <w:t xml:space="preserve"> de confiance</w:t>
      </w:r>
    </w:p>
    <w:p w14:paraId="38575A2D" w14:textId="77777777" w:rsidR="000B384D" w:rsidRPr="006A3E83" w:rsidRDefault="000B384D" w:rsidP="008577A9">
      <w:pPr>
        <w:spacing w:after="120"/>
        <w:rPr>
          <w:rFonts w:ascii="Times New Roman" w:hAnsi="Times New Roman"/>
          <w:sz w:val="24"/>
          <w:szCs w:val="24"/>
          <w:lang w:val="fr-FR"/>
        </w:rPr>
      </w:pPr>
      <w:r w:rsidRPr="006A3E83">
        <w:rPr>
          <w:rFonts w:ascii="Times New Roman" w:hAnsi="Times New Roman"/>
          <w:sz w:val="24"/>
          <w:szCs w:val="24"/>
          <w:lang w:val="fr-FR"/>
        </w:rPr>
        <w:tab/>
      </w:r>
      <w:r w:rsidR="00816591" w:rsidRPr="006A3E83">
        <w:rPr>
          <w:rFonts w:ascii="Times New Roman" w:hAnsi="Times New Roman"/>
          <w:sz w:val="24"/>
          <w:szCs w:val="24"/>
          <w:lang w:val="fr-FR"/>
        </w:rPr>
        <w:t xml:space="preserve">L'efficacité de la prière est basée sur la confiance. Notre Seigneur a dit: </w:t>
      </w:r>
      <w:r w:rsidRPr="006A3E83">
        <w:rPr>
          <w:rFonts w:ascii="Times New Roman" w:hAnsi="Times New Roman"/>
          <w:i/>
          <w:sz w:val="24"/>
          <w:szCs w:val="24"/>
          <w:lang w:val="fr-FR"/>
        </w:rPr>
        <w:t>Tout ce que vous demandez en priant, croyez que vous l'avez déjà reçu, et cela vous sera accordé.</w:t>
      </w:r>
      <w:r w:rsidR="00A62526" w:rsidRPr="006A3E83">
        <w:rPr>
          <w:rFonts w:ascii="Times New Roman" w:hAnsi="Times New Roman"/>
          <w:sz w:val="24"/>
          <w:szCs w:val="24"/>
          <w:lang w:val="fr-FR"/>
        </w:rPr>
        <w:t xml:space="preserve"> (</w:t>
      </w:r>
      <w:r w:rsidR="00A62526" w:rsidRPr="006A3E83">
        <w:rPr>
          <w:rFonts w:ascii="Times New Roman" w:hAnsi="Times New Roman"/>
          <w:i/>
          <w:sz w:val="24"/>
          <w:szCs w:val="24"/>
          <w:lang w:val="fr-FR"/>
        </w:rPr>
        <w:t>Mc</w:t>
      </w:r>
      <w:r w:rsidR="00A62526" w:rsidRPr="006A3E83">
        <w:rPr>
          <w:rFonts w:ascii="Times New Roman" w:hAnsi="Times New Roman"/>
          <w:sz w:val="24"/>
          <w:szCs w:val="24"/>
          <w:lang w:val="fr-FR"/>
        </w:rPr>
        <w:t>, 11,</w:t>
      </w:r>
      <w:r w:rsidR="00816591" w:rsidRPr="006A3E83">
        <w:rPr>
          <w:rFonts w:ascii="Times New Roman" w:hAnsi="Times New Roman"/>
          <w:sz w:val="24"/>
          <w:szCs w:val="24"/>
          <w:lang w:val="fr-FR"/>
        </w:rPr>
        <w:t xml:space="preserve">24). </w:t>
      </w:r>
    </w:p>
    <w:p w14:paraId="0A2B4B17" w14:textId="77777777" w:rsidR="00B54535" w:rsidRPr="00B54535" w:rsidRDefault="000B384D" w:rsidP="008577A9">
      <w:pPr>
        <w:spacing w:after="120"/>
        <w:rPr>
          <w:rFonts w:ascii="Times New Roman" w:hAnsi="Times New Roman"/>
          <w:sz w:val="24"/>
          <w:szCs w:val="24"/>
          <w:lang w:val="fr-FR"/>
        </w:rPr>
      </w:pPr>
      <w:r w:rsidRPr="006A3E83">
        <w:rPr>
          <w:rFonts w:ascii="Times New Roman" w:hAnsi="Times New Roman"/>
          <w:sz w:val="24"/>
          <w:szCs w:val="24"/>
          <w:lang w:val="fr-FR"/>
        </w:rPr>
        <w:tab/>
      </w:r>
      <w:r w:rsidR="00816591" w:rsidRPr="006A3E83">
        <w:rPr>
          <w:rFonts w:ascii="Times New Roman" w:hAnsi="Times New Roman"/>
          <w:sz w:val="24"/>
          <w:szCs w:val="24"/>
          <w:lang w:val="fr-FR"/>
        </w:rPr>
        <w:t xml:space="preserve">Le Père nous enseigne: "La confiance en la prière est indispensable. Mais qu'est ce que la confiance? C'est une union douce avec Jésus, le bien suprême, qui nous </w:t>
      </w:r>
      <w:r w:rsidRPr="006A3E83">
        <w:rPr>
          <w:rFonts w:ascii="Times New Roman" w:hAnsi="Times New Roman"/>
          <w:sz w:val="24"/>
          <w:szCs w:val="24"/>
          <w:lang w:val="fr-FR"/>
        </w:rPr>
        <w:t xml:space="preserve">le </w:t>
      </w:r>
      <w:r w:rsidR="00816591" w:rsidRPr="006A3E83">
        <w:rPr>
          <w:rFonts w:ascii="Times New Roman" w:hAnsi="Times New Roman"/>
          <w:sz w:val="24"/>
          <w:szCs w:val="24"/>
          <w:lang w:val="fr-FR"/>
        </w:rPr>
        <w:t>représente aimant,</w:t>
      </w:r>
      <w:r w:rsidRPr="006A3E83">
        <w:rPr>
          <w:rFonts w:ascii="Times New Roman" w:hAnsi="Times New Roman"/>
          <w:sz w:val="24"/>
          <w:szCs w:val="24"/>
          <w:lang w:val="fr-FR"/>
        </w:rPr>
        <w:t xml:space="preserve"> bénin,</w:t>
      </w:r>
      <w:r w:rsidR="00816591" w:rsidRPr="006A3E83">
        <w:rPr>
          <w:rFonts w:ascii="Times New Roman" w:hAnsi="Times New Roman"/>
          <w:sz w:val="24"/>
          <w:szCs w:val="24"/>
          <w:lang w:val="fr-FR"/>
        </w:rPr>
        <w:t xml:space="preserve"> suave, désireux de </w:t>
      </w:r>
      <w:r w:rsidRPr="006A3E83">
        <w:rPr>
          <w:rFonts w:ascii="Times New Roman" w:hAnsi="Times New Roman"/>
          <w:sz w:val="24"/>
          <w:szCs w:val="24"/>
          <w:lang w:val="fr-FR"/>
        </w:rPr>
        <w:t xml:space="preserve">nous </w:t>
      </w:r>
      <w:r w:rsidR="00816591" w:rsidRPr="006A3E83">
        <w:rPr>
          <w:rFonts w:ascii="Times New Roman" w:hAnsi="Times New Roman"/>
          <w:sz w:val="24"/>
          <w:szCs w:val="24"/>
          <w:lang w:val="fr-FR"/>
        </w:rPr>
        <w:t xml:space="preserve">communiquer ses grâces; ça nous </w:t>
      </w:r>
      <w:r w:rsidRPr="006A3E83">
        <w:rPr>
          <w:rFonts w:ascii="Times New Roman" w:hAnsi="Times New Roman"/>
          <w:sz w:val="24"/>
          <w:szCs w:val="24"/>
          <w:lang w:val="fr-FR"/>
        </w:rPr>
        <w:t xml:space="preserve">le </w:t>
      </w:r>
      <w:r w:rsidR="00816591" w:rsidRPr="006A3E83">
        <w:rPr>
          <w:rFonts w:ascii="Times New Roman" w:hAnsi="Times New Roman"/>
          <w:sz w:val="24"/>
          <w:szCs w:val="24"/>
          <w:lang w:val="fr-FR"/>
        </w:rPr>
        <w:t>fait voir</w:t>
      </w:r>
      <w:r w:rsidRPr="006A3E83">
        <w:rPr>
          <w:rFonts w:ascii="Times New Roman" w:hAnsi="Times New Roman"/>
          <w:sz w:val="24"/>
          <w:szCs w:val="24"/>
          <w:lang w:val="fr-FR"/>
        </w:rPr>
        <w:t xml:space="preserve"> père, ami, frère, époux</w:t>
      </w:r>
      <w:r w:rsidR="00816591" w:rsidRPr="006A3E83">
        <w:rPr>
          <w:rFonts w:ascii="Times New Roman" w:hAnsi="Times New Roman"/>
          <w:sz w:val="24"/>
          <w:szCs w:val="24"/>
          <w:lang w:val="fr-FR"/>
        </w:rPr>
        <w:t>, a</w:t>
      </w:r>
      <w:r w:rsidR="00E60B91">
        <w:rPr>
          <w:rFonts w:ascii="Times New Roman" w:hAnsi="Times New Roman"/>
          <w:sz w:val="24"/>
          <w:szCs w:val="24"/>
          <w:lang w:val="fr-FR"/>
        </w:rPr>
        <w:t>i</w:t>
      </w:r>
      <w:r w:rsidR="00816591" w:rsidRPr="006A3E83">
        <w:rPr>
          <w:rFonts w:ascii="Times New Roman" w:hAnsi="Times New Roman"/>
          <w:sz w:val="24"/>
          <w:szCs w:val="24"/>
          <w:lang w:val="fr-FR"/>
        </w:rPr>
        <w:t xml:space="preserve">mant </w:t>
      </w:r>
      <w:r w:rsidRPr="006A3E83">
        <w:rPr>
          <w:rFonts w:ascii="Times New Roman" w:hAnsi="Times New Roman"/>
          <w:sz w:val="24"/>
          <w:szCs w:val="24"/>
          <w:lang w:val="fr-FR"/>
        </w:rPr>
        <w:t>très tendre. Cette confiance amoureuse ne s'arrête pas avant</w:t>
      </w:r>
      <w:r w:rsidR="00816591" w:rsidRPr="006A3E83">
        <w:rPr>
          <w:rFonts w:ascii="Times New Roman" w:hAnsi="Times New Roman"/>
          <w:sz w:val="24"/>
          <w:szCs w:val="24"/>
          <w:lang w:val="fr-FR"/>
        </w:rPr>
        <w:t xml:space="preserve"> toutes</w:t>
      </w:r>
      <w:r w:rsidRPr="006A3E83">
        <w:rPr>
          <w:rFonts w:ascii="Times New Roman" w:hAnsi="Times New Roman"/>
          <w:sz w:val="24"/>
          <w:szCs w:val="24"/>
          <w:lang w:val="fr-FR"/>
        </w:rPr>
        <w:t xml:space="preserve"> les raisons contraires, mais elle</w:t>
      </w:r>
      <w:r w:rsidR="00816591" w:rsidRPr="006A3E83">
        <w:rPr>
          <w:rFonts w:ascii="Times New Roman" w:hAnsi="Times New Roman"/>
          <w:sz w:val="24"/>
          <w:szCs w:val="24"/>
          <w:lang w:val="fr-FR"/>
        </w:rPr>
        <w:t xml:space="preserve"> est tel</w:t>
      </w:r>
      <w:r w:rsidRPr="006A3E83">
        <w:rPr>
          <w:rFonts w:ascii="Times New Roman" w:hAnsi="Times New Roman"/>
          <w:sz w:val="24"/>
          <w:szCs w:val="24"/>
          <w:lang w:val="fr-FR"/>
        </w:rPr>
        <w:t>le</w:t>
      </w:r>
      <w:r w:rsidR="00816591" w:rsidRPr="006A3E83">
        <w:rPr>
          <w:rFonts w:ascii="Times New Roman" w:hAnsi="Times New Roman"/>
          <w:sz w:val="24"/>
          <w:szCs w:val="24"/>
          <w:lang w:val="fr-FR"/>
        </w:rPr>
        <w:t xml:space="preserve"> que</w:t>
      </w:r>
      <w:r w:rsidRPr="006A3E83">
        <w:rPr>
          <w:rFonts w:ascii="Times New Roman" w:hAnsi="Times New Roman"/>
          <w:sz w:val="24"/>
          <w:szCs w:val="24"/>
          <w:lang w:val="fr-FR"/>
        </w:rPr>
        <w:t>,</w:t>
      </w:r>
      <w:r w:rsidR="00816591" w:rsidRPr="006A3E83">
        <w:rPr>
          <w:rFonts w:ascii="Times New Roman" w:hAnsi="Times New Roman"/>
          <w:sz w:val="24"/>
          <w:szCs w:val="24"/>
          <w:lang w:val="fr-FR"/>
        </w:rPr>
        <w:t xml:space="preserve"> même si </w:t>
      </w:r>
      <w:r w:rsidRPr="006A3E83">
        <w:rPr>
          <w:rFonts w:ascii="Times New Roman" w:hAnsi="Times New Roman"/>
          <w:sz w:val="24"/>
          <w:szCs w:val="24"/>
          <w:lang w:val="fr-FR"/>
        </w:rPr>
        <w:t>à l'œil de l'esprit Jésus se</w:t>
      </w:r>
      <w:r w:rsidR="00816591" w:rsidRPr="006A3E83">
        <w:rPr>
          <w:rFonts w:ascii="Times New Roman" w:hAnsi="Times New Roman"/>
          <w:sz w:val="24"/>
          <w:szCs w:val="24"/>
          <w:lang w:val="fr-FR"/>
        </w:rPr>
        <w:t xml:space="preserve"> </w:t>
      </w:r>
      <w:r w:rsidRPr="006A3E83">
        <w:rPr>
          <w:rFonts w:ascii="Times New Roman" w:hAnsi="Times New Roman"/>
          <w:sz w:val="24"/>
          <w:szCs w:val="24"/>
          <w:lang w:val="fr-FR"/>
        </w:rPr>
        <w:t>présente</w:t>
      </w:r>
      <w:r w:rsidR="00816591" w:rsidRPr="006A3E83">
        <w:rPr>
          <w:rFonts w:ascii="Times New Roman" w:hAnsi="Times New Roman"/>
          <w:sz w:val="24"/>
          <w:szCs w:val="24"/>
          <w:lang w:val="fr-FR"/>
        </w:rPr>
        <w:t>, pour</w:t>
      </w:r>
      <w:r w:rsidR="00CA3115" w:rsidRPr="006A3E83">
        <w:rPr>
          <w:rFonts w:ascii="Times New Roman" w:hAnsi="Times New Roman"/>
          <w:sz w:val="24"/>
          <w:szCs w:val="24"/>
          <w:lang w:val="fr-FR"/>
        </w:rPr>
        <w:t xml:space="preserve"> de justes motifs, contraire</w:t>
      </w:r>
      <w:r w:rsidR="00816591" w:rsidRPr="006A3E83">
        <w:rPr>
          <w:rFonts w:ascii="Times New Roman" w:hAnsi="Times New Roman"/>
          <w:sz w:val="24"/>
          <w:szCs w:val="24"/>
          <w:lang w:val="fr-FR"/>
        </w:rPr>
        <w:t xml:space="preserve"> à </w:t>
      </w:r>
      <w:r w:rsidR="00CA3115" w:rsidRPr="006A3E83">
        <w:rPr>
          <w:rFonts w:ascii="Times New Roman" w:hAnsi="Times New Roman"/>
          <w:sz w:val="24"/>
          <w:szCs w:val="24"/>
          <w:lang w:val="fr-FR"/>
        </w:rPr>
        <w:t>exaucer,</w:t>
      </w:r>
      <w:r w:rsidR="00816591" w:rsidRPr="006A3E83">
        <w:rPr>
          <w:rFonts w:ascii="Times New Roman" w:hAnsi="Times New Roman"/>
          <w:sz w:val="24"/>
          <w:szCs w:val="24"/>
          <w:lang w:val="fr-FR"/>
        </w:rPr>
        <w:t xml:space="preserve"> cette confiance</w:t>
      </w:r>
      <w:r w:rsidR="00CA3115" w:rsidRPr="006A3E83">
        <w:rPr>
          <w:rFonts w:ascii="Times New Roman" w:hAnsi="Times New Roman"/>
          <w:sz w:val="24"/>
          <w:szCs w:val="24"/>
          <w:lang w:val="fr-FR"/>
        </w:rPr>
        <w:t xml:space="preserve"> amoureuse</w:t>
      </w:r>
      <w:r w:rsidR="00816591" w:rsidRPr="006A3E83">
        <w:rPr>
          <w:rFonts w:ascii="Times New Roman" w:hAnsi="Times New Roman"/>
          <w:sz w:val="24"/>
          <w:szCs w:val="24"/>
          <w:lang w:val="fr-FR"/>
        </w:rPr>
        <w:t xml:space="preserve"> ne cesse de pousser l'âme humble et a</w:t>
      </w:r>
      <w:r w:rsidR="00E60B91">
        <w:rPr>
          <w:rFonts w:ascii="Times New Roman" w:hAnsi="Times New Roman"/>
          <w:sz w:val="24"/>
          <w:szCs w:val="24"/>
          <w:lang w:val="fr-FR"/>
        </w:rPr>
        <w:t>i</w:t>
      </w:r>
      <w:r w:rsidR="00816591" w:rsidRPr="006A3E83">
        <w:rPr>
          <w:rFonts w:ascii="Times New Roman" w:hAnsi="Times New Roman"/>
          <w:sz w:val="24"/>
          <w:szCs w:val="24"/>
          <w:lang w:val="fr-FR"/>
        </w:rPr>
        <w:t>mant</w:t>
      </w:r>
      <w:r w:rsidR="00CA3115" w:rsidRPr="006A3E83">
        <w:rPr>
          <w:rFonts w:ascii="Times New Roman" w:hAnsi="Times New Roman"/>
          <w:sz w:val="24"/>
          <w:szCs w:val="24"/>
          <w:lang w:val="fr-FR"/>
        </w:rPr>
        <w:t>e de s'</w:t>
      </w:r>
      <w:r w:rsidR="00816591" w:rsidRPr="006A3E83">
        <w:rPr>
          <w:rFonts w:ascii="Times New Roman" w:hAnsi="Times New Roman"/>
          <w:sz w:val="24"/>
          <w:szCs w:val="24"/>
          <w:lang w:val="fr-FR"/>
        </w:rPr>
        <w:t xml:space="preserve">embrasser </w:t>
      </w:r>
      <w:r w:rsidR="00CA3115" w:rsidRPr="006A3E83">
        <w:rPr>
          <w:rFonts w:ascii="Times New Roman" w:hAnsi="Times New Roman"/>
          <w:sz w:val="24"/>
          <w:szCs w:val="24"/>
          <w:lang w:val="fr-FR"/>
        </w:rPr>
        <w:t xml:space="preserve">aux genoux de </w:t>
      </w:r>
      <w:r w:rsidR="00816591" w:rsidRPr="006A3E83">
        <w:rPr>
          <w:rFonts w:ascii="Times New Roman" w:hAnsi="Times New Roman"/>
          <w:sz w:val="24"/>
          <w:szCs w:val="24"/>
          <w:lang w:val="fr-FR"/>
        </w:rPr>
        <w:t>Dieu</w:t>
      </w:r>
      <w:r w:rsidR="00CA3115" w:rsidRPr="006A3E83">
        <w:rPr>
          <w:rFonts w:ascii="Times New Roman" w:hAnsi="Times New Roman"/>
          <w:sz w:val="24"/>
          <w:szCs w:val="24"/>
          <w:lang w:val="fr-FR"/>
        </w:rPr>
        <w:t xml:space="preserve"> très amoureux</w:t>
      </w:r>
      <w:r w:rsidR="00816591" w:rsidRPr="006A3E83">
        <w:rPr>
          <w:rFonts w:ascii="Times New Roman" w:hAnsi="Times New Roman"/>
          <w:sz w:val="24"/>
          <w:szCs w:val="24"/>
          <w:lang w:val="fr-FR"/>
        </w:rPr>
        <w:t>, pour le r</w:t>
      </w:r>
      <w:r w:rsidR="00E60B91">
        <w:rPr>
          <w:rFonts w:ascii="Times New Roman" w:hAnsi="Times New Roman"/>
          <w:sz w:val="24"/>
          <w:szCs w:val="24"/>
          <w:lang w:val="fr-FR"/>
        </w:rPr>
        <w:t>egarder avec des yeux suppliant</w:t>
      </w:r>
      <w:r w:rsidR="00CA3115" w:rsidRPr="006A3E83">
        <w:rPr>
          <w:rFonts w:ascii="Times New Roman" w:hAnsi="Times New Roman"/>
          <w:sz w:val="24"/>
          <w:szCs w:val="24"/>
          <w:lang w:val="fr-FR"/>
        </w:rPr>
        <w:t xml:space="preserve"> la piété, pour aller auprès de</w:t>
      </w:r>
      <w:r w:rsidR="00816591" w:rsidRPr="006A3E83">
        <w:rPr>
          <w:rFonts w:ascii="Times New Roman" w:hAnsi="Times New Roman"/>
          <w:sz w:val="24"/>
          <w:szCs w:val="24"/>
          <w:lang w:val="fr-FR"/>
        </w:rPr>
        <w:t xml:space="preserve"> </w:t>
      </w:r>
      <w:r w:rsidR="00CA3115" w:rsidRPr="006A3E83">
        <w:rPr>
          <w:rFonts w:ascii="Times New Roman" w:hAnsi="Times New Roman"/>
          <w:sz w:val="24"/>
          <w:szCs w:val="24"/>
          <w:lang w:val="fr-FR"/>
        </w:rPr>
        <w:t>Lui s'Il</w:t>
      </w:r>
      <w:r w:rsidR="00816591" w:rsidRPr="006A3E83">
        <w:rPr>
          <w:rFonts w:ascii="Times New Roman" w:hAnsi="Times New Roman"/>
          <w:sz w:val="24"/>
          <w:szCs w:val="24"/>
          <w:lang w:val="fr-FR"/>
        </w:rPr>
        <w:t xml:space="preserve"> </w:t>
      </w:r>
      <w:r w:rsidR="00CA3115" w:rsidRPr="006A3E83">
        <w:rPr>
          <w:rFonts w:ascii="Times New Roman" w:hAnsi="Times New Roman"/>
          <w:sz w:val="24"/>
          <w:szCs w:val="24"/>
          <w:lang w:val="fr-FR"/>
        </w:rPr>
        <w:t xml:space="preserve">s'éloigne pour </w:t>
      </w:r>
      <w:r w:rsidR="00816591" w:rsidRPr="006A3E83">
        <w:rPr>
          <w:rFonts w:ascii="Times New Roman" w:hAnsi="Times New Roman"/>
          <w:sz w:val="24"/>
          <w:szCs w:val="24"/>
          <w:lang w:val="fr-FR"/>
        </w:rPr>
        <w:t xml:space="preserve"> ne pas no</w:t>
      </w:r>
      <w:r w:rsidR="00CA3115" w:rsidRPr="006A3E83">
        <w:rPr>
          <w:rFonts w:ascii="Times New Roman" w:hAnsi="Times New Roman"/>
          <w:sz w:val="24"/>
          <w:szCs w:val="24"/>
          <w:lang w:val="fr-FR"/>
        </w:rPr>
        <w:t xml:space="preserve">us répondre, et </w:t>
      </w:r>
      <w:r w:rsidR="00E60B91">
        <w:rPr>
          <w:rFonts w:ascii="Times New Roman" w:hAnsi="Times New Roman"/>
          <w:sz w:val="24"/>
          <w:szCs w:val="24"/>
          <w:lang w:val="fr-FR"/>
        </w:rPr>
        <w:t>s'</w:t>
      </w:r>
      <w:r w:rsidR="00CA3115" w:rsidRPr="006A3E83">
        <w:rPr>
          <w:rFonts w:ascii="Times New Roman" w:hAnsi="Times New Roman"/>
          <w:sz w:val="24"/>
          <w:szCs w:val="24"/>
          <w:lang w:val="fr-FR"/>
        </w:rPr>
        <w:t>écrier avec l'aveugle</w:t>
      </w:r>
      <w:r w:rsidR="00816591" w:rsidRPr="006A3E83">
        <w:rPr>
          <w:rFonts w:ascii="Times New Roman" w:hAnsi="Times New Roman"/>
          <w:sz w:val="24"/>
          <w:szCs w:val="24"/>
          <w:lang w:val="fr-FR"/>
        </w:rPr>
        <w:t xml:space="preserve"> de la route de Jéricho, et même mieux que l'homme aveugle: </w:t>
      </w:r>
      <w:r w:rsidR="00CA3115" w:rsidRPr="006A3E83">
        <w:rPr>
          <w:rFonts w:ascii="Times New Roman" w:hAnsi="Times New Roman"/>
          <w:sz w:val="24"/>
          <w:szCs w:val="24"/>
          <w:lang w:val="fr-FR"/>
        </w:rPr>
        <w:t>- O Jésus, ô</w:t>
      </w:r>
      <w:r w:rsidR="00816591" w:rsidRPr="006A3E83">
        <w:rPr>
          <w:rFonts w:ascii="Times New Roman" w:hAnsi="Times New Roman"/>
          <w:sz w:val="24"/>
          <w:szCs w:val="24"/>
          <w:lang w:val="fr-FR"/>
        </w:rPr>
        <w:t xml:space="preserve"> mon Jésus </w:t>
      </w:r>
      <w:r w:rsidR="00CA3115" w:rsidRPr="006A3E83">
        <w:rPr>
          <w:rFonts w:ascii="Times New Roman" w:hAnsi="Times New Roman"/>
          <w:sz w:val="24"/>
          <w:szCs w:val="24"/>
          <w:lang w:val="fr-FR"/>
        </w:rPr>
        <w:t xml:space="preserve"> ayez pitié </w:t>
      </w:r>
      <w:r w:rsidR="006A3E83" w:rsidRPr="006A3E83">
        <w:rPr>
          <w:rFonts w:ascii="Times New Roman" w:hAnsi="Times New Roman"/>
          <w:sz w:val="24"/>
          <w:szCs w:val="24"/>
          <w:lang w:val="fr-FR"/>
        </w:rPr>
        <w:t>des  supplications que je vous présente</w:t>
      </w:r>
      <w:r w:rsidR="00816591" w:rsidRPr="006A3E83">
        <w:rPr>
          <w:rFonts w:ascii="Times New Roman" w:hAnsi="Times New Roman"/>
          <w:sz w:val="24"/>
          <w:szCs w:val="24"/>
          <w:lang w:val="fr-FR"/>
        </w:rPr>
        <w:t xml:space="preserve"> et </w:t>
      </w:r>
      <w:r w:rsidR="006A3E83" w:rsidRPr="006A3E83">
        <w:rPr>
          <w:rFonts w:ascii="Times New Roman" w:hAnsi="Times New Roman"/>
          <w:sz w:val="24"/>
          <w:szCs w:val="24"/>
          <w:lang w:val="fr-FR"/>
        </w:rPr>
        <w:t>que je vais continuer à vous présenter, aussi longtemps que votre</w:t>
      </w:r>
      <w:r w:rsidR="00816591" w:rsidRPr="006A3E83">
        <w:rPr>
          <w:rFonts w:ascii="Times New Roman" w:hAnsi="Times New Roman"/>
          <w:sz w:val="24"/>
          <w:szCs w:val="24"/>
          <w:lang w:val="fr-FR"/>
        </w:rPr>
        <w:t xml:space="preserve"> miséric</w:t>
      </w:r>
      <w:r w:rsidR="006A3E83" w:rsidRPr="006A3E83">
        <w:rPr>
          <w:rFonts w:ascii="Times New Roman" w:hAnsi="Times New Roman"/>
          <w:sz w:val="24"/>
          <w:szCs w:val="24"/>
          <w:lang w:val="fr-FR"/>
        </w:rPr>
        <w:t xml:space="preserve">orde, pour la douceur de votre Cœur divin et pour </w:t>
      </w:r>
      <w:r w:rsidR="00E60B91">
        <w:rPr>
          <w:rFonts w:ascii="Times New Roman" w:hAnsi="Times New Roman"/>
          <w:sz w:val="24"/>
          <w:szCs w:val="24"/>
          <w:lang w:val="fr-FR"/>
        </w:rPr>
        <w:t>votre gloire vous ne m'</w:t>
      </w:r>
      <w:r w:rsidR="00E60B91" w:rsidRPr="00E60B91">
        <w:rPr>
          <w:rFonts w:ascii="Times New Roman" w:hAnsi="Times New Roman"/>
          <w:sz w:val="24"/>
          <w:szCs w:val="24"/>
          <w:lang w:val="fr-FR"/>
        </w:rPr>
        <w:t>vous exaucerez</w:t>
      </w:r>
      <w:r w:rsidR="00816591" w:rsidRPr="006A3E83">
        <w:rPr>
          <w:rFonts w:ascii="Times New Roman" w:hAnsi="Times New Roman"/>
          <w:sz w:val="24"/>
          <w:szCs w:val="24"/>
          <w:lang w:val="fr-FR"/>
        </w:rPr>
        <w:t xml:space="preserve">. </w:t>
      </w:r>
      <w:r w:rsidR="00816591" w:rsidRPr="00B54535">
        <w:rPr>
          <w:rFonts w:ascii="Times New Roman" w:hAnsi="Times New Roman"/>
          <w:sz w:val="24"/>
          <w:szCs w:val="24"/>
          <w:lang w:val="fr-FR"/>
        </w:rPr>
        <w:t>Oh, quels mots f</w:t>
      </w:r>
      <w:r w:rsidR="00E60B91" w:rsidRPr="00B54535">
        <w:rPr>
          <w:rFonts w:ascii="Times New Roman" w:hAnsi="Times New Roman"/>
          <w:sz w:val="24"/>
          <w:szCs w:val="24"/>
          <w:lang w:val="fr-FR"/>
        </w:rPr>
        <w:t>ervents, aimants, humbles, doux,</w:t>
      </w:r>
      <w:r w:rsidR="00816591" w:rsidRPr="00B54535">
        <w:rPr>
          <w:rFonts w:ascii="Times New Roman" w:hAnsi="Times New Roman"/>
          <w:sz w:val="24"/>
          <w:szCs w:val="24"/>
          <w:lang w:val="fr-FR"/>
        </w:rPr>
        <w:t xml:space="preserve"> affectu</w:t>
      </w:r>
      <w:r w:rsidR="00E60B91" w:rsidRPr="00B54535">
        <w:rPr>
          <w:rFonts w:ascii="Times New Roman" w:hAnsi="Times New Roman"/>
          <w:sz w:val="24"/>
          <w:szCs w:val="24"/>
          <w:lang w:val="fr-FR"/>
        </w:rPr>
        <w:t>eux, dira l'âme à Jésus, quand el</w:t>
      </w:r>
      <w:r w:rsidR="00816591" w:rsidRPr="00B54535">
        <w:rPr>
          <w:rFonts w:ascii="Times New Roman" w:hAnsi="Times New Roman"/>
          <w:sz w:val="24"/>
          <w:szCs w:val="24"/>
          <w:lang w:val="fr-FR"/>
        </w:rPr>
        <w:t>l</w:t>
      </w:r>
      <w:r w:rsidR="00E60B91" w:rsidRPr="00B54535">
        <w:rPr>
          <w:rFonts w:ascii="Times New Roman" w:hAnsi="Times New Roman"/>
          <w:sz w:val="24"/>
          <w:szCs w:val="24"/>
          <w:lang w:val="fr-FR"/>
        </w:rPr>
        <w:t>e</w:t>
      </w:r>
      <w:r w:rsidR="00816591" w:rsidRPr="00B54535">
        <w:rPr>
          <w:rFonts w:ascii="Times New Roman" w:hAnsi="Times New Roman"/>
          <w:sz w:val="24"/>
          <w:szCs w:val="24"/>
          <w:lang w:val="fr-FR"/>
        </w:rPr>
        <w:t xml:space="preserve"> est plein</w:t>
      </w:r>
      <w:r w:rsidR="00E60B91" w:rsidRPr="00B54535">
        <w:rPr>
          <w:rFonts w:ascii="Times New Roman" w:hAnsi="Times New Roman"/>
          <w:sz w:val="24"/>
          <w:szCs w:val="24"/>
          <w:lang w:val="fr-FR"/>
        </w:rPr>
        <w:t>e de sainte confiance qu'I</w:t>
      </w:r>
      <w:r w:rsidR="00816591" w:rsidRPr="00B54535">
        <w:rPr>
          <w:rFonts w:ascii="Times New Roman" w:hAnsi="Times New Roman"/>
          <w:sz w:val="24"/>
          <w:szCs w:val="24"/>
          <w:lang w:val="fr-FR"/>
        </w:rPr>
        <w:t>l doit le faire! Oh, combien Jésus aime-t-il cette prière pleine d'humilité et de confiance! Oh, comment alors Jésus notre Se</w:t>
      </w:r>
      <w:r w:rsidR="00B54535" w:rsidRPr="00B54535">
        <w:rPr>
          <w:rFonts w:ascii="Times New Roman" w:hAnsi="Times New Roman"/>
          <w:sz w:val="24"/>
          <w:szCs w:val="24"/>
          <w:lang w:val="fr-FR"/>
        </w:rPr>
        <w:t>igneur et notre Dieu se laissé arracher</w:t>
      </w:r>
      <w:r w:rsidR="00816591" w:rsidRPr="00B54535">
        <w:rPr>
          <w:rFonts w:ascii="Times New Roman" w:hAnsi="Times New Roman"/>
          <w:sz w:val="24"/>
          <w:szCs w:val="24"/>
          <w:lang w:val="fr-FR"/>
        </w:rPr>
        <w:t xml:space="preserve"> toute gr</w:t>
      </w:r>
      <w:r w:rsidR="00B54535" w:rsidRPr="00B54535">
        <w:rPr>
          <w:rFonts w:ascii="Times New Roman" w:hAnsi="Times New Roman"/>
          <w:sz w:val="24"/>
          <w:szCs w:val="24"/>
          <w:lang w:val="fr-FR"/>
        </w:rPr>
        <w:t>âce de ses mains divines! Un grand</w:t>
      </w:r>
      <w:r w:rsidR="00816591" w:rsidRPr="00B54535">
        <w:rPr>
          <w:rFonts w:ascii="Times New Roman" w:hAnsi="Times New Roman"/>
          <w:sz w:val="24"/>
          <w:szCs w:val="24"/>
          <w:lang w:val="fr-FR"/>
        </w:rPr>
        <w:t xml:space="preserve"> exemple de cette prière humble et confiante se trouve</w:t>
      </w:r>
      <w:r w:rsidR="00B54535" w:rsidRPr="00B54535">
        <w:rPr>
          <w:rFonts w:ascii="Times New Roman" w:hAnsi="Times New Roman"/>
          <w:sz w:val="24"/>
          <w:szCs w:val="24"/>
          <w:lang w:val="fr-FR"/>
        </w:rPr>
        <w:t xml:space="preserve"> dans l'Evangile en personne de la Cananéenne</w:t>
      </w:r>
      <w:r w:rsidR="00816591" w:rsidRPr="00B54535">
        <w:rPr>
          <w:rFonts w:ascii="Times New Roman" w:hAnsi="Times New Roman"/>
          <w:sz w:val="24"/>
          <w:szCs w:val="24"/>
          <w:lang w:val="fr-FR"/>
        </w:rPr>
        <w:t>, et no</w:t>
      </w:r>
      <w:r w:rsidR="00C83615" w:rsidRPr="00B54535">
        <w:rPr>
          <w:rFonts w:ascii="Times New Roman" w:hAnsi="Times New Roman"/>
          <w:sz w:val="24"/>
          <w:szCs w:val="24"/>
          <w:lang w:val="fr-FR"/>
        </w:rPr>
        <w:t>us devons le garder à l'esprit"</w:t>
      </w:r>
      <w:r w:rsidR="00C83615" w:rsidRPr="00B54535">
        <w:rPr>
          <w:rStyle w:val="FootnoteReference"/>
          <w:rFonts w:ascii="Times New Roman" w:hAnsi="Times New Roman"/>
          <w:sz w:val="24"/>
          <w:szCs w:val="24"/>
          <w:lang w:val="fr-FR"/>
        </w:rPr>
        <w:footnoteReference w:id="296"/>
      </w:r>
      <w:r w:rsidR="00816591" w:rsidRPr="00B54535">
        <w:rPr>
          <w:rFonts w:ascii="Times New Roman" w:hAnsi="Times New Roman"/>
          <w:sz w:val="24"/>
          <w:szCs w:val="24"/>
          <w:lang w:val="fr-FR"/>
        </w:rPr>
        <w:t xml:space="preserve">. </w:t>
      </w:r>
    </w:p>
    <w:p w14:paraId="39EC638F" w14:textId="77777777" w:rsidR="00816591" w:rsidRPr="00B54535" w:rsidRDefault="00B54535" w:rsidP="008577A9">
      <w:pPr>
        <w:spacing w:after="120"/>
        <w:rPr>
          <w:rFonts w:ascii="Times New Roman" w:hAnsi="Times New Roman"/>
          <w:sz w:val="24"/>
          <w:szCs w:val="24"/>
          <w:lang w:val="fr-FR"/>
        </w:rPr>
      </w:pPr>
      <w:r w:rsidRPr="00B54535">
        <w:rPr>
          <w:rFonts w:ascii="Times New Roman" w:hAnsi="Times New Roman"/>
          <w:sz w:val="24"/>
          <w:szCs w:val="24"/>
          <w:lang w:val="fr-FR"/>
        </w:rPr>
        <w:tab/>
      </w:r>
      <w:r w:rsidR="00816591" w:rsidRPr="00B54535">
        <w:rPr>
          <w:rFonts w:ascii="Times New Roman" w:hAnsi="Times New Roman"/>
          <w:sz w:val="24"/>
          <w:szCs w:val="24"/>
          <w:lang w:val="fr-FR"/>
        </w:rPr>
        <w:t xml:space="preserve">Le Père est aussi un excellent exemple pour nous. Sa confiance dans la prière n'a jamais échoué </w:t>
      </w:r>
      <w:r>
        <w:rPr>
          <w:rFonts w:ascii="Times New Roman" w:hAnsi="Times New Roman"/>
          <w:sz w:val="24"/>
          <w:szCs w:val="24"/>
          <w:lang w:val="fr-FR"/>
        </w:rPr>
        <w:t>et nous y reviendrons plus tard; nous notons ici qu'il s'obligea</w:t>
      </w:r>
      <w:r w:rsidR="00816591" w:rsidRPr="00B54535">
        <w:rPr>
          <w:rFonts w:ascii="Times New Roman" w:hAnsi="Times New Roman"/>
          <w:sz w:val="24"/>
          <w:szCs w:val="24"/>
          <w:lang w:val="fr-FR"/>
        </w:rPr>
        <w:t xml:space="preserve"> à faire un vœu, de sorte que sa confiance serait toujours plus et mieux corroborée: voici</w:t>
      </w:r>
      <w:r>
        <w:rPr>
          <w:rFonts w:ascii="Times New Roman" w:hAnsi="Times New Roman"/>
          <w:sz w:val="24"/>
          <w:szCs w:val="24"/>
          <w:lang w:val="fr-FR"/>
        </w:rPr>
        <w:t xml:space="preserve"> son troisième vœu de confiance. Il le délivra le 5 mai 1910,</w:t>
      </w:r>
      <w:r w:rsidR="00816591" w:rsidRPr="00B54535">
        <w:rPr>
          <w:rFonts w:ascii="Times New Roman" w:hAnsi="Times New Roman"/>
          <w:sz w:val="24"/>
          <w:szCs w:val="24"/>
          <w:lang w:val="fr-FR"/>
        </w:rPr>
        <w:t xml:space="preserve"> fête de l'Ascension,</w:t>
      </w:r>
      <w:r>
        <w:rPr>
          <w:rFonts w:ascii="Times New Roman" w:hAnsi="Times New Roman"/>
          <w:sz w:val="24"/>
          <w:szCs w:val="24"/>
          <w:lang w:val="fr-FR"/>
        </w:rPr>
        <w:t xml:space="preserve"> à San Pier Niceto, où il était pour</w:t>
      </w:r>
      <w:r w:rsidR="00816591" w:rsidRPr="00B54535">
        <w:rPr>
          <w:rFonts w:ascii="Times New Roman" w:hAnsi="Times New Roman"/>
          <w:sz w:val="24"/>
          <w:szCs w:val="24"/>
          <w:lang w:val="fr-FR"/>
        </w:rPr>
        <w:t xml:space="preserve"> prêcher la neuvaine à Notre-Dame de Pompéi, tandis que sur </w:t>
      </w:r>
      <w:r>
        <w:rPr>
          <w:rFonts w:ascii="Times New Roman" w:hAnsi="Times New Roman"/>
          <w:sz w:val="24"/>
          <w:szCs w:val="24"/>
          <w:lang w:val="fr-FR"/>
        </w:rPr>
        <w:t>l</w:t>
      </w:r>
      <w:r w:rsidR="00816591" w:rsidRPr="00B54535">
        <w:rPr>
          <w:rFonts w:ascii="Times New Roman" w:hAnsi="Times New Roman"/>
          <w:sz w:val="24"/>
          <w:szCs w:val="24"/>
          <w:lang w:val="fr-FR"/>
        </w:rPr>
        <w:t xml:space="preserve">es orphelinats </w:t>
      </w:r>
      <w:r>
        <w:rPr>
          <w:rFonts w:ascii="Times New Roman" w:hAnsi="Times New Roman"/>
          <w:sz w:val="24"/>
          <w:szCs w:val="24"/>
          <w:lang w:val="fr-FR"/>
        </w:rPr>
        <w:t xml:space="preserve">plana </w:t>
      </w:r>
      <w:r w:rsidRPr="00B54535">
        <w:rPr>
          <w:rFonts w:ascii="Times New Roman" w:hAnsi="Times New Roman"/>
          <w:sz w:val="24"/>
          <w:szCs w:val="24"/>
          <w:lang w:val="fr-FR"/>
        </w:rPr>
        <w:t xml:space="preserve">la menace </w:t>
      </w:r>
      <w:r>
        <w:rPr>
          <w:rFonts w:ascii="Times New Roman" w:hAnsi="Times New Roman"/>
          <w:sz w:val="24"/>
          <w:szCs w:val="24"/>
          <w:lang w:val="fr-FR"/>
        </w:rPr>
        <w:t>de</w:t>
      </w:r>
      <w:r w:rsidR="00816591" w:rsidRPr="00B54535">
        <w:rPr>
          <w:rFonts w:ascii="Times New Roman" w:hAnsi="Times New Roman"/>
          <w:sz w:val="24"/>
          <w:szCs w:val="24"/>
          <w:lang w:val="fr-FR"/>
        </w:rPr>
        <w:t xml:space="preserve"> destruction par les autorités laïq</w:t>
      </w:r>
      <w:r>
        <w:rPr>
          <w:rFonts w:ascii="Times New Roman" w:hAnsi="Times New Roman"/>
          <w:sz w:val="24"/>
          <w:szCs w:val="24"/>
          <w:lang w:val="fr-FR"/>
        </w:rPr>
        <w:t>ues pour les problèm</w:t>
      </w:r>
      <w:r w:rsidRPr="00B54535">
        <w:rPr>
          <w:rFonts w:ascii="Times New Roman" w:hAnsi="Times New Roman"/>
          <w:sz w:val="24"/>
          <w:szCs w:val="24"/>
          <w:lang w:val="fr-FR"/>
        </w:rPr>
        <w:t>es</w:t>
      </w:r>
      <w:r w:rsidR="00816591" w:rsidRPr="00B54535">
        <w:rPr>
          <w:rFonts w:ascii="Times New Roman" w:hAnsi="Times New Roman"/>
          <w:sz w:val="24"/>
          <w:szCs w:val="24"/>
          <w:lang w:val="fr-FR"/>
        </w:rPr>
        <w:t xml:space="preserve"> </w:t>
      </w:r>
      <w:r>
        <w:rPr>
          <w:rFonts w:ascii="Times New Roman" w:hAnsi="Times New Roman"/>
          <w:sz w:val="24"/>
          <w:szCs w:val="24"/>
          <w:lang w:val="fr-FR"/>
        </w:rPr>
        <w:t xml:space="preserve">de </w:t>
      </w:r>
      <w:r w:rsidR="00816591" w:rsidRPr="00B54535">
        <w:rPr>
          <w:rFonts w:ascii="Times New Roman" w:hAnsi="Times New Roman"/>
          <w:sz w:val="24"/>
          <w:szCs w:val="24"/>
          <w:lang w:val="fr-FR"/>
        </w:rPr>
        <w:t>Francavilla Fontana.</w:t>
      </w:r>
    </w:p>
    <w:p w14:paraId="3CB43340" w14:textId="77777777" w:rsidR="00676C62" w:rsidRPr="003767F7" w:rsidRDefault="00816591" w:rsidP="008577A9">
      <w:pPr>
        <w:spacing w:after="120"/>
        <w:rPr>
          <w:rFonts w:ascii="Times New Roman" w:hAnsi="Times New Roman"/>
          <w:sz w:val="24"/>
          <w:szCs w:val="24"/>
          <w:lang w:val="fr-FR"/>
        </w:rPr>
      </w:pPr>
      <w:r w:rsidRPr="00B54535">
        <w:rPr>
          <w:rFonts w:ascii="Times New Roman" w:hAnsi="Times New Roman"/>
          <w:sz w:val="24"/>
          <w:szCs w:val="24"/>
          <w:lang w:val="fr-FR"/>
        </w:rPr>
        <w:tab/>
      </w:r>
      <w:r w:rsidR="00B54535">
        <w:rPr>
          <w:rFonts w:ascii="Times New Roman" w:hAnsi="Times New Roman"/>
          <w:sz w:val="24"/>
          <w:szCs w:val="24"/>
          <w:lang w:val="fr-FR"/>
        </w:rPr>
        <w:t>"Mon très amoureux</w:t>
      </w:r>
      <w:r w:rsidRPr="00B54535">
        <w:rPr>
          <w:rFonts w:ascii="Times New Roman" w:hAnsi="Times New Roman"/>
          <w:sz w:val="24"/>
          <w:szCs w:val="24"/>
          <w:lang w:val="fr-FR"/>
        </w:rPr>
        <w:t xml:space="preserve"> Seigneur Jésus-Christ, prosterné à votre présence divine, dans l</w:t>
      </w:r>
      <w:r w:rsidR="00B54535">
        <w:rPr>
          <w:rFonts w:ascii="Times New Roman" w:hAnsi="Times New Roman"/>
          <w:sz w:val="24"/>
          <w:szCs w:val="24"/>
          <w:lang w:val="fr-FR"/>
        </w:rPr>
        <w:t>'abîme de mon néant, je m'engage</w:t>
      </w:r>
      <w:r w:rsidR="00A62EDC">
        <w:rPr>
          <w:rFonts w:ascii="Times New Roman" w:hAnsi="Times New Roman"/>
          <w:sz w:val="24"/>
          <w:szCs w:val="24"/>
          <w:lang w:val="fr-FR"/>
        </w:rPr>
        <w:t xml:space="preserve"> avec un vœu, qu'avec votre grâce, je</w:t>
      </w:r>
      <w:r w:rsidR="00A62EDC" w:rsidRPr="00A62EDC">
        <w:rPr>
          <w:rFonts w:ascii="Times New Roman" w:hAnsi="Times New Roman"/>
          <w:sz w:val="24"/>
          <w:szCs w:val="24"/>
          <w:lang w:val="fr-FR"/>
        </w:rPr>
        <w:t xml:space="preserve"> veux</w:t>
      </w:r>
      <w:r w:rsidRPr="00B54535">
        <w:rPr>
          <w:rFonts w:ascii="Times New Roman" w:hAnsi="Times New Roman"/>
          <w:sz w:val="24"/>
          <w:szCs w:val="24"/>
          <w:lang w:val="fr-FR"/>
        </w:rPr>
        <w:t xml:space="preserve"> toujours faire confiance dans votre bonté</w:t>
      </w:r>
      <w:r w:rsidR="00A62EDC">
        <w:rPr>
          <w:rFonts w:ascii="Times New Roman" w:hAnsi="Times New Roman"/>
          <w:sz w:val="24"/>
          <w:szCs w:val="24"/>
          <w:lang w:val="fr-FR"/>
        </w:rPr>
        <w:t xml:space="preserve"> infinie, toujours je veux pleinement confier dans les promesses divines </w:t>
      </w:r>
      <w:r w:rsidRPr="00B54535">
        <w:rPr>
          <w:rFonts w:ascii="Times New Roman" w:hAnsi="Times New Roman"/>
          <w:sz w:val="24"/>
          <w:szCs w:val="24"/>
          <w:lang w:val="fr-FR"/>
        </w:rPr>
        <w:t>que</w:t>
      </w:r>
      <w:r w:rsidR="00A62EDC">
        <w:rPr>
          <w:rFonts w:ascii="Times New Roman" w:hAnsi="Times New Roman"/>
          <w:sz w:val="24"/>
          <w:szCs w:val="24"/>
          <w:lang w:val="fr-FR"/>
        </w:rPr>
        <w:t xml:space="preserve"> vous avez fait de</w:t>
      </w:r>
      <w:r w:rsidRPr="00816591">
        <w:rPr>
          <w:rFonts w:ascii="Times New Roman" w:hAnsi="Times New Roman"/>
          <w:sz w:val="24"/>
          <w:szCs w:val="24"/>
          <w:lang w:val="fr-FR"/>
        </w:rPr>
        <w:t xml:space="preserve"> répondre à nos prières, quand vous avez dit: </w:t>
      </w:r>
      <w:r w:rsidRPr="00A62EDC">
        <w:rPr>
          <w:rFonts w:ascii="Times New Roman" w:hAnsi="Times New Roman"/>
          <w:i/>
          <w:sz w:val="24"/>
          <w:szCs w:val="24"/>
          <w:lang w:val="fr-FR"/>
        </w:rPr>
        <w:t xml:space="preserve">Amen, amen, </w:t>
      </w:r>
      <w:r w:rsidR="00A62EDC">
        <w:rPr>
          <w:rFonts w:ascii="Times New Roman" w:hAnsi="Times New Roman"/>
          <w:i/>
          <w:sz w:val="24"/>
          <w:szCs w:val="24"/>
          <w:lang w:val="fr-FR"/>
        </w:rPr>
        <w:t>dico vobis si quid</w:t>
      </w:r>
      <w:r w:rsidRPr="00A62EDC">
        <w:rPr>
          <w:rFonts w:ascii="Times New Roman" w:hAnsi="Times New Roman"/>
          <w:i/>
          <w:sz w:val="24"/>
          <w:szCs w:val="24"/>
          <w:lang w:val="fr-FR"/>
        </w:rPr>
        <w:t xml:space="preserve"> petieritis </w:t>
      </w:r>
      <w:r w:rsidR="00A62EDC">
        <w:rPr>
          <w:rFonts w:ascii="Times New Roman" w:hAnsi="Times New Roman"/>
          <w:i/>
          <w:sz w:val="24"/>
          <w:szCs w:val="24"/>
          <w:lang w:val="fr-FR"/>
        </w:rPr>
        <w:t xml:space="preserve">Patrem in nomine meo, </w:t>
      </w:r>
      <w:r w:rsidRPr="00A62EDC">
        <w:rPr>
          <w:rFonts w:ascii="Times New Roman" w:hAnsi="Times New Roman"/>
          <w:i/>
          <w:sz w:val="24"/>
          <w:szCs w:val="24"/>
          <w:lang w:val="fr-FR"/>
        </w:rPr>
        <w:t xml:space="preserve">dabit vobis, </w:t>
      </w:r>
      <w:r w:rsidRPr="00A62EDC">
        <w:rPr>
          <w:rFonts w:ascii="Times New Roman" w:hAnsi="Times New Roman"/>
          <w:sz w:val="24"/>
          <w:szCs w:val="24"/>
          <w:lang w:val="fr-FR"/>
        </w:rPr>
        <w:t>ou</w:t>
      </w:r>
      <w:r w:rsidRPr="00A62EDC">
        <w:rPr>
          <w:rFonts w:ascii="Times New Roman" w:hAnsi="Times New Roman"/>
          <w:i/>
          <w:sz w:val="24"/>
          <w:szCs w:val="24"/>
          <w:lang w:val="fr-FR"/>
        </w:rPr>
        <w:t xml:space="preserve"> Ego faciam; </w:t>
      </w:r>
      <w:r w:rsidRPr="00A62EDC">
        <w:rPr>
          <w:rFonts w:ascii="Times New Roman" w:hAnsi="Times New Roman"/>
          <w:sz w:val="24"/>
          <w:szCs w:val="24"/>
          <w:lang w:val="fr-FR"/>
        </w:rPr>
        <w:t xml:space="preserve">ainsi que </w:t>
      </w:r>
      <w:r w:rsidR="00A62EDC">
        <w:rPr>
          <w:rFonts w:ascii="Times New Roman" w:hAnsi="Times New Roman"/>
          <w:sz w:val="24"/>
          <w:szCs w:val="24"/>
          <w:lang w:val="fr-FR"/>
        </w:rPr>
        <w:t xml:space="preserve">dans </w:t>
      </w:r>
      <w:r w:rsidRPr="00A62EDC">
        <w:rPr>
          <w:rFonts w:ascii="Times New Roman" w:hAnsi="Times New Roman"/>
          <w:sz w:val="24"/>
          <w:szCs w:val="24"/>
          <w:lang w:val="fr-FR"/>
        </w:rPr>
        <w:t>ces promesses divines</w:t>
      </w:r>
      <w:r w:rsidRPr="00A62EDC">
        <w:rPr>
          <w:rFonts w:ascii="Times New Roman" w:hAnsi="Times New Roman"/>
          <w:i/>
          <w:sz w:val="24"/>
          <w:szCs w:val="24"/>
          <w:lang w:val="fr-FR"/>
        </w:rPr>
        <w:t>: Petite et accipietis, quaerite et invenietis, pulsate et aperietur vobis</w:t>
      </w:r>
      <w:r w:rsidRPr="00816591">
        <w:rPr>
          <w:rFonts w:ascii="Times New Roman" w:hAnsi="Times New Roman"/>
          <w:sz w:val="24"/>
          <w:szCs w:val="24"/>
          <w:lang w:val="fr-FR"/>
        </w:rPr>
        <w:t>;</w:t>
      </w:r>
      <w:r w:rsidR="00A62EDC">
        <w:rPr>
          <w:rFonts w:ascii="Times New Roman" w:hAnsi="Times New Roman"/>
          <w:sz w:val="24"/>
          <w:szCs w:val="24"/>
          <w:lang w:val="fr-FR"/>
        </w:rPr>
        <w:t xml:space="preserve"> </w:t>
      </w:r>
      <w:r w:rsidRPr="00816591">
        <w:rPr>
          <w:rFonts w:ascii="Times New Roman" w:hAnsi="Times New Roman"/>
          <w:sz w:val="24"/>
          <w:szCs w:val="24"/>
          <w:lang w:val="fr-FR"/>
        </w:rPr>
        <w:t xml:space="preserve"> dans ces autres: </w:t>
      </w:r>
      <w:r w:rsidRPr="00A62EDC">
        <w:rPr>
          <w:rFonts w:ascii="Times New Roman" w:hAnsi="Times New Roman"/>
          <w:i/>
          <w:sz w:val="24"/>
          <w:szCs w:val="24"/>
          <w:lang w:val="fr-FR"/>
        </w:rPr>
        <w:t>Jusqu'à présent vous n'avez pas obtenu parce que vous n'avez pas demandé en mon nom: demandez maintenant en mon nom et vous obtiendrez et votre joie sera pleine</w:t>
      </w:r>
      <w:r w:rsidRPr="00816591">
        <w:rPr>
          <w:rFonts w:ascii="Times New Roman" w:hAnsi="Times New Roman"/>
          <w:sz w:val="24"/>
          <w:szCs w:val="24"/>
          <w:lang w:val="fr-FR"/>
        </w:rPr>
        <w:t xml:space="preserve">. </w:t>
      </w:r>
      <w:r w:rsidR="00A62EDC">
        <w:rPr>
          <w:rFonts w:ascii="Times New Roman" w:hAnsi="Times New Roman"/>
          <w:sz w:val="24"/>
          <w:szCs w:val="24"/>
          <w:lang w:val="fr-FR"/>
        </w:rPr>
        <w:t xml:space="preserve"> </w:t>
      </w:r>
      <w:r w:rsidRPr="00816591">
        <w:rPr>
          <w:rFonts w:ascii="Times New Roman" w:hAnsi="Times New Roman"/>
          <w:sz w:val="24"/>
          <w:szCs w:val="24"/>
          <w:lang w:val="fr-FR"/>
        </w:rPr>
        <w:t xml:space="preserve">Je compte faire confiance aussi dans ces deux paraboles si expressives de l'ami qui </w:t>
      </w:r>
      <w:r w:rsidR="00492D77" w:rsidRPr="00816591">
        <w:rPr>
          <w:rFonts w:ascii="Times New Roman" w:hAnsi="Times New Roman"/>
          <w:sz w:val="24"/>
          <w:szCs w:val="24"/>
          <w:lang w:val="fr-FR"/>
        </w:rPr>
        <w:t xml:space="preserve">la nuit </w:t>
      </w:r>
      <w:r w:rsidRPr="00816591">
        <w:rPr>
          <w:rFonts w:ascii="Times New Roman" w:hAnsi="Times New Roman"/>
          <w:sz w:val="24"/>
          <w:szCs w:val="24"/>
          <w:lang w:val="fr-FR"/>
        </w:rPr>
        <w:t xml:space="preserve">frappe à la porte </w:t>
      </w:r>
      <w:r w:rsidR="00492D77">
        <w:rPr>
          <w:rFonts w:ascii="Times New Roman" w:hAnsi="Times New Roman"/>
          <w:sz w:val="24"/>
          <w:szCs w:val="24"/>
          <w:lang w:val="fr-FR"/>
        </w:rPr>
        <w:t>de son ami pour  demander les</w:t>
      </w:r>
      <w:r w:rsidRPr="00816591">
        <w:rPr>
          <w:rFonts w:ascii="Times New Roman" w:hAnsi="Times New Roman"/>
          <w:sz w:val="24"/>
          <w:szCs w:val="24"/>
          <w:lang w:val="fr-FR"/>
        </w:rPr>
        <w:t xml:space="preserve"> trois pains (</w:t>
      </w:r>
      <w:r w:rsidR="00492D77">
        <w:rPr>
          <w:rFonts w:ascii="Times New Roman" w:hAnsi="Times New Roman"/>
          <w:sz w:val="24"/>
          <w:szCs w:val="24"/>
          <w:lang w:val="fr-FR"/>
        </w:rPr>
        <w:t xml:space="preserve">en les demandant </w:t>
      </w:r>
      <w:r w:rsidRPr="00816591">
        <w:rPr>
          <w:rFonts w:ascii="Times New Roman" w:hAnsi="Times New Roman"/>
          <w:sz w:val="24"/>
          <w:szCs w:val="24"/>
          <w:lang w:val="fr-FR"/>
        </w:rPr>
        <w:t xml:space="preserve">pas pour lui-même, mais pour d'autres) et </w:t>
      </w:r>
      <w:r w:rsidR="000B0660">
        <w:rPr>
          <w:rFonts w:ascii="Times New Roman" w:hAnsi="Times New Roman"/>
          <w:sz w:val="24"/>
          <w:szCs w:val="24"/>
          <w:lang w:val="fr-FR"/>
        </w:rPr>
        <w:t>l'</w:t>
      </w:r>
      <w:r w:rsidRPr="00816591">
        <w:rPr>
          <w:rFonts w:ascii="Times New Roman" w:hAnsi="Times New Roman"/>
          <w:sz w:val="24"/>
          <w:szCs w:val="24"/>
          <w:lang w:val="fr-FR"/>
        </w:rPr>
        <w:t xml:space="preserve">ami (que vous est, </w:t>
      </w:r>
      <w:r w:rsidR="000B0660">
        <w:rPr>
          <w:rFonts w:ascii="Times New Roman" w:hAnsi="Times New Roman"/>
          <w:sz w:val="24"/>
          <w:szCs w:val="24"/>
          <w:lang w:val="fr-FR"/>
        </w:rPr>
        <w:t>Bien Souverain</w:t>
      </w:r>
      <w:r w:rsidRPr="00816591">
        <w:rPr>
          <w:rFonts w:ascii="Times New Roman" w:hAnsi="Times New Roman"/>
          <w:sz w:val="24"/>
          <w:szCs w:val="24"/>
          <w:lang w:val="fr-FR"/>
        </w:rPr>
        <w:t xml:space="preserve">) tout ne voulant pas </w:t>
      </w:r>
      <w:r w:rsidR="000B0660">
        <w:rPr>
          <w:rFonts w:ascii="Times New Roman" w:hAnsi="Times New Roman"/>
          <w:sz w:val="24"/>
          <w:szCs w:val="24"/>
          <w:lang w:val="fr-FR"/>
        </w:rPr>
        <w:t>céder</w:t>
      </w:r>
      <w:r w:rsidRPr="00816591">
        <w:rPr>
          <w:rFonts w:ascii="Times New Roman" w:hAnsi="Times New Roman"/>
          <w:sz w:val="24"/>
          <w:szCs w:val="24"/>
          <w:lang w:val="fr-FR"/>
        </w:rPr>
        <w:t>, pour l'</w:t>
      </w:r>
      <w:r w:rsidR="000B0660">
        <w:rPr>
          <w:rFonts w:ascii="Times New Roman" w:hAnsi="Times New Roman"/>
          <w:sz w:val="24"/>
          <w:szCs w:val="24"/>
          <w:lang w:val="fr-FR"/>
        </w:rPr>
        <w:t>importunité</w:t>
      </w:r>
      <w:r w:rsidRPr="00816591">
        <w:rPr>
          <w:rFonts w:ascii="Times New Roman" w:hAnsi="Times New Roman"/>
          <w:sz w:val="24"/>
          <w:szCs w:val="24"/>
          <w:lang w:val="fr-FR"/>
        </w:rPr>
        <w:t>, il se rend</w:t>
      </w:r>
      <w:r>
        <w:rPr>
          <w:rFonts w:ascii="Times New Roman" w:hAnsi="Times New Roman"/>
          <w:sz w:val="24"/>
          <w:szCs w:val="24"/>
          <w:lang w:val="fr-FR"/>
        </w:rPr>
        <w:t xml:space="preserve">it et donna les trois pains; et </w:t>
      </w:r>
      <w:r w:rsidRPr="00816591">
        <w:rPr>
          <w:rFonts w:ascii="Times New Roman" w:hAnsi="Times New Roman"/>
          <w:sz w:val="24"/>
          <w:szCs w:val="24"/>
          <w:lang w:val="fr-FR"/>
        </w:rPr>
        <w:t xml:space="preserve">dans cet </w:t>
      </w:r>
      <w:r w:rsidR="000B0660">
        <w:rPr>
          <w:rFonts w:ascii="Times New Roman" w:hAnsi="Times New Roman"/>
          <w:sz w:val="24"/>
          <w:szCs w:val="24"/>
          <w:lang w:val="fr-FR"/>
        </w:rPr>
        <w:t>autre parabole de la femme qui demandait</w:t>
      </w:r>
      <w:r w:rsidRPr="00816591">
        <w:rPr>
          <w:rFonts w:ascii="Times New Roman" w:hAnsi="Times New Roman"/>
          <w:sz w:val="24"/>
          <w:szCs w:val="24"/>
          <w:lang w:val="fr-FR"/>
        </w:rPr>
        <w:t xml:space="preserve"> justice d'un juge injuste (pas son ami, oh, miracl</w:t>
      </w:r>
      <w:r w:rsidR="000B0660">
        <w:rPr>
          <w:rFonts w:ascii="Times New Roman" w:hAnsi="Times New Roman"/>
          <w:sz w:val="24"/>
          <w:szCs w:val="24"/>
          <w:lang w:val="fr-FR"/>
        </w:rPr>
        <w:t xml:space="preserve">e!) et le juge injuste (qui n'été </w:t>
      </w:r>
      <w:r w:rsidRPr="00816591">
        <w:rPr>
          <w:rFonts w:ascii="Times New Roman" w:hAnsi="Times New Roman"/>
          <w:sz w:val="24"/>
          <w:szCs w:val="24"/>
          <w:lang w:val="fr-FR"/>
        </w:rPr>
        <w:t>pas</w:t>
      </w:r>
      <w:r w:rsidR="000B0660">
        <w:rPr>
          <w:rFonts w:ascii="Times New Roman" w:hAnsi="Times New Roman"/>
          <w:sz w:val="24"/>
          <w:szCs w:val="24"/>
          <w:lang w:val="fr-FR"/>
        </w:rPr>
        <w:t xml:space="preserve"> vous, mon Bien </w:t>
      </w:r>
      <w:r w:rsidR="000B0660">
        <w:rPr>
          <w:rFonts w:ascii="Times New Roman" w:hAnsi="Times New Roman"/>
          <w:sz w:val="24"/>
          <w:szCs w:val="24"/>
          <w:lang w:val="fr-FR"/>
        </w:rPr>
        <w:lastRenderedPageBreak/>
        <w:t>Souverain</w:t>
      </w:r>
      <w:r w:rsidRPr="00816591">
        <w:rPr>
          <w:rFonts w:ascii="Times New Roman" w:hAnsi="Times New Roman"/>
          <w:sz w:val="24"/>
          <w:szCs w:val="24"/>
          <w:lang w:val="fr-FR"/>
        </w:rPr>
        <w:t>) pour</w:t>
      </w:r>
      <w:r w:rsidR="000B0660">
        <w:rPr>
          <w:rFonts w:ascii="Times New Roman" w:hAnsi="Times New Roman"/>
          <w:sz w:val="24"/>
          <w:szCs w:val="24"/>
          <w:lang w:val="fr-FR"/>
        </w:rPr>
        <w:t xml:space="preserve"> l'importunité contenta cette femme! </w:t>
      </w:r>
      <w:r w:rsidRPr="00816591">
        <w:rPr>
          <w:rFonts w:ascii="Times New Roman" w:hAnsi="Times New Roman"/>
          <w:sz w:val="24"/>
          <w:szCs w:val="24"/>
          <w:lang w:val="fr-FR"/>
        </w:rPr>
        <w:t>Face à de telles promesses ineffables et incroyable</w:t>
      </w:r>
      <w:r w:rsidR="000B0660">
        <w:rPr>
          <w:rFonts w:ascii="Times New Roman" w:hAnsi="Times New Roman"/>
          <w:sz w:val="24"/>
          <w:szCs w:val="24"/>
          <w:lang w:val="fr-FR"/>
        </w:rPr>
        <w:t>s, je</w:t>
      </w:r>
      <w:r w:rsidR="000B0660" w:rsidRPr="000B0660">
        <w:rPr>
          <w:rFonts w:ascii="Times New Roman" w:hAnsi="Times New Roman"/>
          <w:sz w:val="24"/>
          <w:szCs w:val="24"/>
          <w:lang w:val="fr-FR"/>
        </w:rPr>
        <w:t xml:space="preserve"> fais</w:t>
      </w:r>
      <w:r w:rsidR="000B0660">
        <w:rPr>
          <w:rFonts w:ascii="Times New Roman" w:hAnsi="Times New Roman"/>
          <w:sz w:val="24"/>
          <w:szCs w:val="24"/>
          <w:lang w:val="fr-FR"/>
        </w:rPr>
        <w:t xml:space="preserve"> vœu d'avoir</w:t>
      </w:r>
      <w:r w:rsidRPr="00816591">
        <w:rPr>
          <w:rFonts w:ascii="Times New Roman" w:hAnsi="Times New Roman"/>
          <w:sz w:val="24"/>
          <w:szCs w:val="24"/>
          <w:lang w:val="fr-FR"/>
        </w:rPr>
        <w:t xml:space="preserve"> toujours</w:t>
      </w:r>
      <w:r w:rsidR="000B0660">
        <w:rPr>
          <w:rFonts w:ascii="Times New Roman" w:hAnsi="Times New Roman"/>
          <w:sz w:val="24"/>
          <w:szCs w:val="24"/>
          <w:lang w:val="fr-FR"/>
        </w:rPr>
        <w:t xml:space="preserve"> confiance en Vous, dans votre C</w:t>
      </w:r>
      <w:r w:rsidR="000B0660" w:rsidRPr="00816591">
        <w:rPr>
          <w:rFonts w:ascii="Times New Roman" w:hAnsi="Times New Roman"/>
          <w:sz w:val="24"/>
          <w:szCs w:val="24"/>
          <w:lang w:val="fr-FR"/>
        </w:rPr>
        <w:t>œur</w:t>
      </w:r>
      <w:r w:rsidR="000B0660">
        <w:rPr>
          <w:rFonts w:ascii="Times New Roman" w:hAnsi="Times New Roman"/>
          <w:sz w:val="24"/>
          <w:szCs w:val="24"/>
          <w:lang w:val="fr-FR"/>
        </w:rPr>
        <w:t xml:space="preserve"> adorable, dans votre bonté et générosité infinie, ainsi que dans votre </w:t>
      </w:r>
      <w:r w:rsidR="00281734">
        <w:rPr>
          <w:rFonts w:ascii="Times New Roman" w:hAnsi="Times New Roman"/>
          <w:sz w:val="24"/>
          <w:szCs w:val="24"/>
          <w:lang w:val="fr-FR"/>
        </w:rPr>
        <w:t>Très S</w:t>
      </w:r>
      <w:r w:rsidR="000B0660" w:rsidRPr="00816591">
        <w:rPr>
          <w:rFonts w:ascii="Times New Roman" w:hAnsi="Times New Roman"/>
          <w:sz w:val="24"/>
          <w:szCs w:val="24"/>
          <w:lang w:val="fr-FR"/>
        </w:rPr>
        <w:t xml:space="preserve">ainte </w:t>
      </w:r>
      <w:r w:rsidR="000B0660">
        <w:rPr>
          <w:rFonts w:ascii="Times New Roman" w:hAnsi="Times New Roman"/>
          <w:sz w:val="24"/>
          <w:szCs w:val="24"/>
          <w:lang w:val="fr-FR"/>
        </w:rPr>
        <w:t>Mère</w:t>
      </w:r>
      <w:r w:rsidRPr="00816591">
        <w:rPr>
          <w:rFonts w:ascii="Times New Roman" w:hAnsi="Times New Roman"/>
          <w:sz w:val="24"/>
          <w:szCs w:val="24"/>
          <w:lang w:val="fr-FR"/>
        </w:rPr>
        <w:t xml:space="preserve"> et </w:t>
      </w:r>
      <w:r w:rsidR="00835F61">
        <w:rPr>
          <w:rFonts w:ascii="Times New Roman" w:hAnsi="Times New Roman"/>
          <w:sz w:val="24"/>
          <w:szCs w:val="24"/>
          <w:lang w:val="fr-FR"/>
        </w:rPr>
        <w:t xml:space="preserve">dans </w:t>
      </w:r>
      <w:r w:rsidRPr="00816591">
        <w:rPr>
          <w:rFonts w:ascii="Times New Roman" w:hAnsi="Times New Roman"/>
          <w:sz w:val="24"/>
          <w:szCs w:val="24"/>
          <w:lang w:val="fr-FR"/>
        </w:rPr>
        <w:t>vos Anges et vos Saints</w:t>
      </w:r>
      <w:r w:rsidR="00835F61">
        <w:rPr>
          <w:rFonts w:ascii="Times New Roman" w:hAnsi="Times New Roman"/>
          <w:sz w:val="24"/>
          <w:szCs w:val="24"/>
          <w:lang w:val="fr-FR"/>
        </w:rPr>
        <w:t>, que je veux supplier</w:t>
      </w:r>
      <w:r w:rsidRPr="00816591">
        <w:rPr>
          <w:rFonts w:ascii="Times New Roman" w:hAnsi="Times New Roman"/>
          <w:sz w:val="24"/>
          <w:szCs w:val="24"/>
          <w:lang w:val="fr-FR"/>
        </w:rPr>
        <w:t xml:space="preserve"> en votre nom </w:t>
      </w:r>
      <w:r w:rsidR="00835F61">
        <w:rPr>
          <w:rFonts w:ascii="Times New Roman" w:hAnsi="Times New Roman"/>
          <w:sz w:val="24"/>
          <w:szCs w:val="24"/>
          <w:lang w:val="fr-FR"/>
        </w:rPr>
        <w:t xml:space="preserve">-  </w:t>
      </w:r>
      <w:r w:rsidRPr="00816591">
        <w:rPr>
          <w:rFonts w:ascii="Times New Roman" w:hAnsi="Times New Roman"/>
          <w:sz w:val="24"/>
          <w:szCs w:val="24"/>
          <w:lang w:val="fr-FR"/>
        </w:rPr>
        <w:t xml:space="preserve">que vous </w:t>
      </w:r>
      <w:r w:rsidR="00835F61">
        <w:rPr>
          <w:rFonts w:ascii="Times New Roman" w:hAnsi="Times New Roman"/>
          <w:sz w:val="24"/>
          <w:szCs w:val="24"/>
          <w:lang w:val="fr-FR"/>
        </w:rPr>
        <w:t>m'</w:t>
      </w:r>
      <w:r w:rsidR="00835F61" w:rsidRPr="00835F61">
        <w:rPr>
          <w:rFonts w:ascii="Times New Roman" w:hAnsi="Times New Roman"/>
          <w:sz w:val="24"/>
          <w:szCs w:val="24"/>
          <w:lang w:val="fr-FR"/>
        </w:rPr>
        <w:t>accorderez</w:t>
      </w:r>
      <w:r w:rsidRPr="00816591">
        <w:rPr>
          <w:rFonts w:ascii="Times New Roman" w:hAnsi="Times New Roman"/>
          <w:sz w:val="24"/>
          <w:szCs w:val="24"/>
          <w:lang w:val="fr-FR"/>
        </w:rPr>
        <w:t xml:space="preserve"> infaillib</w:t>
      </w:r>
      <w:r w:rsidR="00835F61">
        <w:rPr>
          <w:rFonts w:ascii="Times New Roman" w:hAnsi="Times New Roman"/>
          <w:sz w:val="24"/>
          <w:szCs w:val="24"/>
          <w:lang w:val="fr-FR"/>
        </w:rPr>
        <w:t>lement toutes les grâces que j'ai demandées</w:t>
      </w:r>
      <w:r w:rsidRPr="00816591">
        <w:rPr>
          <w:rFonts w:ascii="Times New Roman" w:hAnsi="Times New Roman"/>
          <w:sz w:val="24"/>
          <w:szCs w:val="24"/>
          <w:lang w:val="fr-FR"/>
        </w:rPr>
        <w:t xml:space="preserve">, je veux demander et </w:t>
      </w:r>
      <w:r w:rsidR="00835F61">
        <w:rPr>
          <w:rFonts w:ascii="Times New Roman" w:hAnsi="Times New Roman"/>
          <w:sz w:val="24"/>
          <w:szCs w:val="24"/>
          <w:lang w:val="fr-FR"/>
        </w:rPr>
        <w:t xml:space="preserve">que </w:t>
      </w:r>
      <w:r w:rsidRPr="00816591">
        <w:rPr>
          <w:rFonts w:ascii="Times New Roman" w:hAnsi="Times New Roman"/>
          <w:sz w:val="24"/>
          <w:szCs w:val="24"/>
          <w:lang w:val="fr-FR"/>
        </w:rPr>
        <w:t xml:space="preserve">je </w:t>
      </w:r>
      <w:r w:rsidR="00835F61">
        <w:rPr>
          <w:rFonts w:ascii="Times New Roman" w:hAnsi="Times New Roman"/>
          <w:sz w:val="24"/>
          <w:szCs w:val="24"/>
          <w:lang w:val="fr-FR"/>
        </w:rPr>
        <w:t xml:space="preserve">vous </w:t>
      </w:r>
      <w:r w:rsidRPr="00816591">
        <w:rPr>
          <w:rFonts w:ascii="Times New Roman" w:hAnsi="Times New Roman"/>
          <w:sz w:val="24"/>
          <w:szCs w:val="24"/>
          <w:lang w:val="fr-FR"/>
        </w:rPr>
        <w:t xml:space="preserve">demanderai à l'avenir pour votre gloire et le salut des âmes, </w:t>
      </w:r>
      <w:r w:rsidR="00835F61">
        <w:rPr>
          <w:rFonts w:ascii="Times New Roman" w:hAnsi="Times New Roman"/>
          <w:sz w:val="24"/>
          <w:szCs w:val="24"/>
          <w:lang w:val="fr-FR"/>
        </w:rPr>
        <w:t>pour moi misérable et pour to</w:t>
      </w:r>
      <w:r w:rsidR="000B7162">
        <w:rPr>
          <w:rFonts w:ascii="Times New Roman" w:hAnsi="Times New Roman"/>
          <w:sz w:val="24"/>
          <w:szCs w:val="24"/>
          <w:lang w:val="fr-FR"/>
        </w:rPr>
        <w:t>us le miens, et pour ces Œuvres</w:t>
      </w:r>
      <w:r>
        <w:rPr>
          <w:rFonts w:ascii="Times New Roman" w:hAnsi="Times New Roman"/>
          <w:sz w:val="24"/>
          <w:szCs w:val="24"/>
          <w:lang w:val="fr-FR"/>
        </w:rPr>
        <w:t xml:space="preserve"> de </w:t>
      </w:r>
      <w:r w:rsidR="00835F61">
        <w:rPr>
          <w:rFonts w:ascii="Times New Roman" w:hAnsi="Times New Roman"/>
          <w:sz w:val="24"/>
          <w:szCs w:val="24"/>
          <w:lang w:val="fr-FR"/>
        </w:rPr>
        <w:t xml:space="preserve">la </w:t>
      </w:r>
      <w:r w:rsidRPr="00835F61">
        <w:rPr>
          <w:rFonts w:ascii="Times New Roman" w:hAnsi="Times New Roman"/>
          <w:i/>
          <w:sz w:val="24"/>
          <w:szCs w:val="24"/>
          <w:lang w:val="fr-FR"/>
        </w:rPr>
        <w:t>Rogation</w:t>
      </w:r>
      <w:r w:rsidR="00835F61">
        <w:rPr>
          <w:rFonts w:ascii="Times New Roman" w:hAnsi="Times New Roman"/>
          <w:sz w:val="24"/>
          <w:szCs w:val="24"/>
          <w:lang w:val="fr-FR"/>
        </w:rPr>
        <w:t xml:space="preserve"> et du </w:t>
      </w:r>
      <w:r w:rsidR="00835F61" w:rsidRPr="00835F61">
        <w:rPr>
          <w:rFonts w:ascii="Times New Roman" w:hAnsi="Times New Roman"/>
          <w:i/>
          <w:sz w:val="24"/>
          <w:szCs w:val="24"/>
          <w:lang w:val="fr-FR"/>
        </w:rPr>
        <w:t>D</w:t>
      </w:r>
      <w:r w:rsidRPr="00835F61">
        <w:rPr>
          <w:rFonts w:ascii="Times New Roman" w:hAnsi="Times New Roman"/>
          <w:i/>
          <w:sz w:val="24"/>
          <w:szCs w:val="24"/>
          <w:lang w:val="fr-FR"/>
        </w:rPr>
        <w:t>ivin Zèle</w:t>
      </w:r>
      <w:r w:rsidR="00835F61">
        <w:rPr>
          <w:rFonts w:ascii="Times New Roman" w:hAnsi="Times New Roman"/>
          <w:sz w:val="24"/>
          <w:szCs w:val="24"/>
          <w:lang w:val="fr-FR"/>
        </w:rPr>
        <w:t>, avec les œuvres connexes de religion et de bienfaisance</w:t>
      </w:r>
      <w:r w:rsidRPr="00816591">
        <w:rPr>
          <w:rFonts w:ascii="Times New Roman" w:hAnsi="Times New Roman"/>
          <w:sz w:val="24"/>
          <w:szCs w:val="24"/>
          <w:lang w:val="fr-FR"/>
        </w:rPr>
        <w:t xml:space="preserve">, que ces grâces et miséricordes et faveurs célestes </w:t>
      </w:r>
      <w:r w:rsidR="00835F61">
        <w:rPr>
          <w:rFonts w:ascii="Times New Roman" w:hAnsi="Times New Roman"/>
          <w:sz w:val="24"/>
          <w:szCs w:val="24"/>
          <w:lang w:val="fr-FR"/>
        </w:rPr>
        <w:t>je les demande à Vous</w:t>
      </w:r>
      <w:r w:rsidRPr="00816591">
        <w:rPr>
          <w:rFonts w:ascii="Times New Roman" w:hAnsi="Times New Roman"/>
          <w:sz w:val="24"/>
          <w:szCs w:val="24"/>
          <w:lang w:val="fr-FR"/>
        </w:rPr>
        <w:t xml:space="preserve">, ou à votre </w:t>
      </w:r>
      <w:r w:rsidR="00835F61">
        <w:rPr>
          <w:rFonts w:ascii="Times New Roman" w:hAnsi="Times New Roman"/>
          <w:sz w:val="24"/>
          <w:szCs w:val="24"/>
          <w:lang w:val="fr-FR"/>
        </w:rPr>
        <w:t xml:space="preserve">très sainte Mère, ou aux Anges ou aux Saints, à condition que les demande avec une bonne </w:t>
      </w:r>
      <w:r w:rsidRPr="00816591">
        <w:rPr>
          <w:rFonts w:ascii="Times New Roman" w:hAnsi="Times New Roman"/>
          <w:sz w:val="24"/>
          <w:szCs w:val="24"/>
          <w:lang w:val="fr-FR"/>
        </w:rPr>
        <w:t xml:space="preserve"> intention, avec </w:t>
      </w:r>
      <w:r w:rsidR="00835F61">
        <w:rPr>
          <w:rFonts w:ascii="Times New Roman" w:hAnsi="Times New Roman"/>
          <w:sz w:val="24"/>
          <w:szCs w:val="24"/>
          <w:lang w:val="fr-FR"/>
        </w:rPr>
        <w:t>la due humilité, avec</w:t>
      </w:r>
      <w:r w:rsidR="00E36CE0">
        <w:rPr>
          <w:rFonts w:ascii="Times New Roman" w:hAnsi="Times New Roman"/>
          <w:sz w:val="24"/>
          <w:szCs w:val="24"/>
          <w:lang w:val="fr-FR"/>
        </w:rPr>
        <w:t xml:space="preserve"> ferveur et</w:t>
      </w:r>
      <w:r w:rsidRPr="00816591">
        <w:rPr>
          <w:rFonts w:ascii="Times New Roman" w:hAnsi="Times New Roman"/>
          <w:sz w:val="24"/>
          <w:szCs w:val="24"/>
          <w:lang w:val="fr-FR"/>
        </w:rPr>
        <w:t xml:space="preserve"> sainte ardeur, avec une pieuse insistance et une persévérance co</w:t>
      </w:r>
      <w:r w:rsidR="00E36CE0">
        <w:rPr>
          <w:rFonts w:ascii="Times New Roman" w:hAnsi="Times New Roman"/>
          <w:sz w:val="24"/>
          <w:szCs w:val="24"/>
          <w:lang w:val="fr-FR"/>
        </w:rPr>
        <w:t>nstante et en union avec votre très</w:t>
      </w:r>
      <w:r w:rsidRPr="00816591">
        <w:rPr>
          <w:rFonts w:ascii="Times New Roman" w:hAnsi="Times New Roman"/>
          <w:sz w:val="24"/>
          <w:szCs w:val="24"/>
          <w:lang w:val="fr-FR"/>
        </w:rPr>
        <w:t xml:space="preserve"> </w:t>
      </w:r>
      <w:r w:rsidR="00E36CE0">
        <w:rPr>
          <w:rFonts w:ascii="Times New Roman" w:hAnsi="Times New Roman"/>
          <w:sz w:val="24"/>
          <w:szCs w:val="24"/>
          <w:lang w:val="fr-FR"/>
        </w:rPr>
        <w:t>adorable et très miséricordieuse volonté</w:t>
      </w:r>
      <w:r w:rsidR="00E36CE0" w:rsidRPr="00BE1CAA">
        <w:rPr>
          <w:rFonts w:ascii="Times New Roman" w:hAnsi="Times New Roman"/>
          <w:sz w:val="24"/>
          <w:szCs w:val="24"/>
          <w:lang w:val="fr-FR"/>
        </w:rPr>
        <w:t>.</w:t>
      </w:r>
      <w:r w:rsidRPr="00BE1CAA">
        <w:rPr>
          <w:rFonts w:ascii="Times New Roman" w:hAnsi="Times New Roman"/>
          <w:sz w:val="24"/>
          <w:szCs w:val="24"/>
          <w:lang w:val="fr-FR"/>
        </w:rPr>
        <w:t xml:space="preserve"> </w:t>
      </w:r>
      <w:r w:rsidR="00977B9E" w:rsidRPr="00BE1CAA">
        <w:rPr>
          <w:rFonts w:ascii="Times New Roman" w:hAnsi="Times New Roman"/>
          <w:sz w:val="24"/>
          <w:szCs w:val="24"/>
          <w:lang w:val="fr-FR"/>
        </w:rPr>
        <w:t>Cela dit</w:t>
      </w:r>
      <w:r w:rsidRPr="00BE1CAA">
        <w:rPr>
          <w:rFonts w:ascii="Times New Roman" w:hAnsi="Times New Roman"/>
          <w:sz w:val="24"/>
          <w:szCs w:val="24"/>
          <w:lang w:val="fr-FR"/>
        </w:rPr>
        <w:t xml:space="preserve">, ô mon </w:t>
      </w:r>
      <w:r w:rsidR="00977B9E" w:rsidRPr="00BE1CAA">
        <w:rPr>
          <w:rFonts w:ascii="Times New Roman" w:hAnsi="Times New Roman"/>
          <w:sz w:val="24"/>
          <w:szCs w:val="24"/>
          <w:lang w:val="fr-FR"/>
        </w:rPr>
        <w:t>Amour bien-aimé</w:t>
      </w:r>
      <w:r w:rsidRPr="00BE1CAA">
        <w:rPr>
          <w:rFonts w:ascii="Times New Roman" w:hAnsi="Times New Roman"/>
          <w:sz w:val="24"/>
          <w:szCs w:val="24"/>
          <w:lang w:val="fr-FR"/>
        </w:rPr>
        <w:t>, si, après avoir prié avec ces dis</w:t>
      </w:r>
      <w:r w:rsidR="00977B9E" w:rsidRPr="00BE1CAA">
        <w:rPr>
          <w:rFonts w:ascii="Times New Roman" w:hAnsi="Times New Roman"/>
          <w:sz w:val="24"/>
          <w:szCs w:val="24"/>
          <w:lang w:val="fr-FR"/>
        </w:rPr>
        <w:t>positions, qu'il m'est possible dans ma misère,</w:t>
      </w:r>
      <w:r w:rsidRPr="00BE1CAA">
        <w:rPr>
          <w:rFonts w:ascii="Times New Roman" w:hAnsi="Times New Roman"/>
          <w:sz w:val="24"/>
          <w:szCs w:val="24"/>
          <w:lang w:val="fr-FR"/>
        </w:rPr>
        <w:t xml:space="preserve"> et avec la plus grande confiance possible  </w:t>
      </w:r>
      <w:r w:rsidR="00977B9E" w:rsidRPr="00BE1CAA">
        <w:rPr>
          <w:rFonts w:ascii="Times New Roman" w:hAnsi="Times New Roman"/>
          <w:sz w:val="24"/>
          <w:szCs w:val="24"/>
          <w:lang w:val="fr-FR"/>
        </w:rPr>
        <w:t>d'</w:t>
      </w:r>
      <w:r w:rsidRPr="00BE1CAA">
        <w:rPr>
          <w:rFonts w:ascii="Times New Roman" w:hAnsi="Times New Roman"/>
          <w:sz w:val="24"/>
          <w:szCs w:val="24"/>
          <w:lang w:val="fr-FR"/>
        </w:rPr>
        <w:t>obtenir toutes ces</w:t>
      </w:r>
      <w:r w:rsidR="00977B9E" w:rsidRPr="00BE1CAA">
        <w:rPr>
          <w:rFonts w:ascii="Times New Roman" w:hAnsi="Times New Roman"/>
          <w:sz w:val="24"/>
          <w:szCs w:val="24"/>
          <w:lang w:val="fr-FR"/>
        </w:rPr>
        <w:t xml:space="preserve"> grâces et miséricordes, je ne les obtienne</w:t>
      </w:r>
      <w:r w:rsidRPr="00BE1CAA">
        <w:rPr>
          <w:rFonts w:ascii="Times New Roman" w:hAnsi="Times New Roman"/>
          <w:sz w:val="24"/>
          <w:szCs w:val="24"/>
          <w:lang w:val="fr-FR"/>
        </w:rPr>
        <w:t xml:space="preserve"> pas, ou </w:t>
      </w:r>
      <w:r w:rsidR="00977B9E" w:rsidRPr="00BE1CAA">
        <w:rPr>
          <w:rFonts w:ascii="Times New Roman" w:hAnsi="Times New Roman"/>
          <w:sz w:val="24"/>
          <w:szCs w:val="24"/>
          <w:lang w:val="fr-FR"/>
        </w:rPr>
        <w:t xml:space="preserve">ne me semble pas de les avoir, je fais </w:t>
      </w:r>
      <w:r w:rsidR="00977B9E" w:rsidRPr="00BE1CAA">
        <w:rPr>
          <w:rFonts w:ascii="Times New Roman" w:hAnsi="Times New Roman"/>
          <w:i/>
          <w:sz w:val="24"/>
          <w:szCs w:val="24"/>
          <w:lang w:val="fr-FR"/>
        </w:rPr>
        <w:t>vœu</w:t>
      </w:r>
      <w:r w:rsidR="00977B9E" w:rsidRPr="00BE1CAA">
        <w:rPr>
          <w:rFonts w:ascii="Times New Roman" w:hAnsi="Times New Roman"/>
          <w:sz w:val="24"/>
          <w:szCs w:val="24"/>
          <w:lang w:val="fr-FR"/>
        </w:rPr>
        <w:t xml:space="preserve"> que j'estimerais  toujours</w:t>
      </w:r>
      <w:r w:rsidRPr="00BE1CAA">
        <w:rPr>
          <w:rFonts w:ascii="Times New Roman" w:hAnsi="Times New Roman"/>
          <w:sz w:val="24"/>
          <w:szCs w:val="24"/>
          <w:lang w:val="fr-FR"/>
        </w:rPr>
        <w:t xml:space="preserve"> vrais et infaillible</w:t>
      </w:r>
      <w:r w:rsidR="00977B9E" w:rsidRPr="00BE1CAA">
        <w:rPr>
          <w:rFonts w:ascii="Times New Roman" w:hAnsi="Times New Roman"/>
          <w:sz w:val="24"/>
          <w:szCs w:val="24"/>
          <w:lang w:val="fr-FR"/>
        </w:rPr>
        <w:t>s</w:t>
      </w:r>
      <w:r w:rsidRPr="00BE1CAA">
        <w:rPr>
          <w:rFonts w:ascii="Times New Roman" w:hAnsi="Times New Roman"/>
          <w:sz w:val="24"/>
          <w:szCs w:val="24"/>
          <w:lang w:val="fr-FR"/>
        </w:rPr>
        <w:t xml:space="preserve"> vos promesses divines, </w:t>
      </w:r>
      <w:r w:rsidR="00977B9E" w:rsidRPr="00BE1CAA">
        <w:rPr>
          <w:rFonts w:ascii="Times New Roman" w:hAnsi="Times New Roman"/>
          <w:sz w:val="24"/>
          <w:szCs w:val="24"/>
          <w:lang w:val="fr-FR"/>
        </w:rPr>
        <w:t xml:space="preserve">et que j'attribuerais </w:t>
      </w:r>
      <w:r w:rsidRPr="00BE1CAA">
        <w:rPr>
          <w:rFonts w:ascii="Times New Roman" w:hAnsi="Times New Roman"/>
          <w:sz w:val="24"/>
          <w:szCs w:val="24"/>
          <w:lang w:val="fr-FR"/>
        </w:rPr>
        <w:t>unique</w:t>
      </w:r>
      <w:r w:rsidR="00977B9E" w:rsidRPr="00BE1CAA">
        <w:rPr>
          <w:rFonts w:ascii="Times New Roman" w:hAnsi="Times New Roman"/>
          <w:sz w:val="24"/>
          <w:szCs w:val="24"/>
          <w:lang w:val="fr-FR"/>
        </w:rPr>
        <w:t>ment</w:t>
      </w:r>
      <w:r w:rsidRPr="00BE1CAA">
        <w:rPr>
          <w:rFonts w:ascii="Times New Roman" w:hAnsi="Times New Roman"/>
          <w:sz w:val="24"/>
          <w:szCs w:val="24"/>
          <w:lang w:val="fr-FR"/>
        </w:rPr>
        <w:t xml:space="preserve"> à mon indignité et mes </w:t>
      </w:r>
      <w:r w:rsidR="00977B9E" w:rsidRPr="00BE1CAA">
        <w:rPr>
          <w:rFonts w:ascii="Times New Roman" w:hAnsi="Times New Roman"/>
          <w:sz w:val="24"/>
          <w:szCs w:val="24"/>
          <w:lang w:val="fr-FR"/>
        </w:rPr>
        <w:t>indispositions ne pas obtenir les grâces et les</w:t>
      </w:r>
      <w:r w:rsidRPr="00BE1CAA">
        <w:rPr>
          <w:rFonts w:ascii="Times New Roman" w:hAnsi="Times New Roman"/>
          <w:sz w:val="24"/>
          <w:szCs w:val="24"/>
          <w:lang w:val="fr-FR"/>
        </w:rPr>
        <w:t xml:space="preserve"> miséricorde</w:t>
      </w:r>
      <w:r w:rsidR="00977B9E" w:rsidRPr="00BE1CAA">
        <w:rPr>
          <w:rFonts w:ascii="Times New Roman" w:hAnsi="Times New Roman"/>
          <w:sz w:val="24"/>
          <w:szCs w:val="24"/>
          <w:lang w:val="fr-FR"/>
        </w:rPr>
        <w:t>s</w:t>
      </w:r>
      <w:r w:rsidRPr="00BE1CAA">
        <w:rPr>
          <w:rFonts w:ascii="Times New Roman" w:hAnsi="Times New Roman"/>
          <w:sz w:val="24"/>
          <w:szCs w:val="24"/>
          <w:lang w:val="fr-FR"/>
        </w:rPr>
        <w:t xml:space="preserve"> que je demande pour moi et pour les autres; et qui néanmoins, </w:t>
      </w:r>
      <w:r w:rsidR="00977B9E" w:rsidRPr="00BE1CAA">
        <w:rPr>
          <w:rFonts w:ascii="Times New Roman" w:hAnsi="Times New Roman"/>
          <w:sz w:val="24"/>
          <w:szCs w:val="24"/>
          <w:lang w:val="fr-FR"/>
        </w:rPr>
        <w:t>en m'humiliant</w:t>
      </w:r>
      <w:r w:rsidRPr="00BE1CAA">
        <w:rPr>
          <w:rFonts w:ascii="Times New Roman" w:hAnsi="Times New Roman"/>
          <w:sz w:val="24"/>
          <w:szCs w:val="24"/>
          <w:lang w:val="fr-FR"/>
        </w:rPr>
        <w:t xml:space="preserve"> et </w:t>
      </w:r>
      <w:r w:rsidR="00977B9E" w:rsidRPr="00BE1CAA">
        <w:rPr>
          <w:rFonts w:ascii="Times New Roman" w:hAnsi="Times New Roman"/>
          <w:sz w:val="24"/>
          <w:szCs w:val="24"/>
          <w:lang w:val="fr-FR"/>
        </w:rPr>
        <w:t xml:space="preserve">en </w:t>
      </w:r>
      <w:r w:rsidR="00BE1CAA" w:rsidRPr="00BE1CAA">
        <w:rPr>
          <w:rFonts w:ascii="Times New Roman" w:hAnsi="Times New Roman"/>
          <w:sz w:val="24"/>
          <w:szCs w:val="24"/>
          <w:lang w:val="fr-FR"/>
        </w:rPr>
        <w:t>travaillant toujours en V</w:t>
      </w:r>
      <w:r w:rsidRPr="00BE1CAA">
        <w:rPr>
          <w:rFonts w:ascii="Times New Roman" w:hAnsi="Times New Roman"/>
          <w:sz w:val="24"/>
          <w:szCs w:val="24"/>
          <w:lang w:val="fr-FR"/>
        </w:rPr>
        <w:t xml:space="preserve">ous, et </w:t>
      </w:r>
      <w:r w:rsidR="00BE1CAA" w:rsidRPr="00BE1CAA">
        <w:rPr>
          <w:rFonts w:ascii="Times New Roman" w:hAnsi="Times New Roman"/>
          <w:sz w:val="24"/>
          <w:szCs w:val="24"/>
          <w:lang w:val="fr-FR"/>
        </w:rPr>
        <w:t>en m'</w:t>
      </w:r>
      <w:r w:rsidRPr="00BE1CAA">
        <w:rPr>
          <w:rFonts w:ascii="Times New Roman" w:hAnsi="Times New Roman"/>
          <w:sz w:val="24"/>
          <w:szCs w:val="24"/>
          <w:lang w:val="fr-FR"/>
        </w:rPr>
        <w:t>ét</w:t>
      </w:r>
      <w:r w:rsidR="00BE1CAA" w:rsidRPr="00BE1CAA">
        <w:rPr>
          <w:rFonts w:ascii="Times New Roman" w:hAnsi="Times New Roman"/>
          <w:sz w:val="24"/>
          <w:szCs w:val="24"/>
          <w:lang w:val="fr-FR"/>
        </w:rPr>
        <w:t>udiant de</w:t>
      </w:r>
      <w:r w:rsidRPr="00BE1CAA">
        <w:rPr>
          <w:rFonts w:ascii="Times New Roman" w:hAnsi="Times New Roman"/>
          <w:sz w:val="24"/>
          <w:szCs w:val="24"/>
          <w:lang w:val="fr-FR"/>
        </w:rPr>
        <w:t xml:space="preserve"> </w:t>
      </w:r>
      <w:r w:rsidR="00BE1CAA" w:rsidRPr="00BE1CAA">
        <w:rPr>
          <w:rFonts w:ascii="Times New Roman" w:hAnsi="Times New Roman"/>
          <w:sz w:val="24"/>
          <w:szCs w:val="24"/>
          <w:lang w:val="fr-FR"/>
        </w:rPr>
        <w:t>me rendre digne, ou m'étudiant de rendre dignes mes prières par</w:t>
      </w:r>
      <w:r w:rsidRPr="00BE1CAA">
        <w:rPr>
          <w:rFonts w:ascii="Times New Roman" w:hAnsi="Times New Roman"/>
          <w:sz w:val="24"/>
          <w:szCs w:val="24"/>
          <w:lang w:val="fr-FR"/>
        </w:rPr>
        <w:t xml:space="preserve"> vos </w:t>
      </w:r>
      <w:r w:rsidR="00BE1CAA" w:rsidRPr="00BE1CAA">
        <w:rPr>
          <w:rFonts w:ascii="Times New Roman" w:hAnsi="Times New Roman"/>
          <w:sz w:val="24"/>
          <w:szCs w:val="24"/>
          <w:lang w:val="fr-FR"/>
        </w:rPr>
        <w:t xml:space="preserve">divins </w:t>
      </w:r>
      <w:r w:rsidRPr="00BE1CAA">
        <w:rPr>
          <w:rFonts w:ascii="Times New Roman" w:hAnsi="Times New Roman"/>
          <w:sz w:val="24"/>
          <w:szCs w:val="24"/>
          <w:lang w:val="fr-FR"/>
        </w:rPr>
        <w:t>mérites</w:t>
      </w:r>
      <w:r w:rsidR="00BE1CAA" w:rsidRPr="00BE1CAA">
        <w:rPr>
          <w:rFonts w:ascii="Times New Roman" w:hAnsi="Times New Roman"/>
          <w:sz w:val="24"/>
          <w:szCs w:val="24"/>
          <w:lang w:val="fr-FR"/>
        </w:rPr>
        <w:t>,</w:t>
      </w:r>
      <w:r w:rsidRPr="00BE1CAA">
        <w:rPr>
          <w:rFonts w:ascii="Times New Roman" w:hAnsi="Times New Roman"/>
          <w:sz w:val="24"/>
          <w:szCs w:val="24"/>
          <w:lang w:val="fr-FR"/>
        </w:rPr>
        <w:t xml:space="preserve"> de votre</w:t>
      </w:r>
      <w:r w:rsidRPr="00816591">
        <w:rPr>
          <w:rFonts w:ascii="Times New Roman" w:hAnsi="Times New Roman"/>
          <w:sz w:val="24"/>
          <w:szCs w:val="24"/>
          <w:lang w:val="fr-FR"/>
        </w:rPr>
        <w:t xml:space="preserve"> </w:t>
      </w:r>
      <w:r w:rsidR="00281734">
        <w:rPr>
          <w:rFonts w:ascii="Times New Roman" w:hAnsi="Times New Roman"/>
          <w:sz w:val="24"/>
          <w:szCs w:val="24"/>
          <w:lang w:val="fr-FR"/>
        </w:rPr>
        <w:t>Très S</w:t>
      </w:r>
      <w:r w:rsidR="00BE1CAA">
        <w:rPr>
          <w:rFonts w:ascii="Times New Roman" w:hAnsi="Times New Roman"/>
          <w:sz w:val="24"/>
          <w:szCs w:val="24"/>
          <w:lang w:val="fr-FR"/>
        </w:rPr>
        <w:t>ainte Mère, des Anges et d</w:t>
      </w:r>
      <w:r w:rsidRPr="00816591">
        <w:rPr>
          <w:rFonts w:ascii="Times New Roman" w:hAnsi="Times New Roman"/>
          <w:sz w:val="24"/>
          <w:szCs w:val="24"/>
          <w:lang w:val="fr-FR"/>
        </w:rPr>
        <w:t xml:space="preserve">es Saints, et avec l'aide </w:t>
      </w:r>
      <w:r w:rsidR="00BE1CAA">
        <w:rPr>
          <w:rFonts w:ascii="Times New Roman" w:hAnsi="Times New Roman"/>
          <w:sz w:val="24"/>
          <w:szCs w:val="24"/>
          <w:lang w:val="fr-FR"/>
        </w:rPr>
        <w:t>des</w:t>
      </w:r>
      <w:r w:rsidRPr="00816591">
        <w:rPr>
          <w:rFonts w:ascii="Times New Roman" w:hAnsi="Times New Roman"/>
          <w:sz w:val="24"/>
          <w:szCs w:val="24"/>
          <w:lang w:val="fr-FR"/>
        </w:rPr>
        <w:t xml:space="preserve"> âmes </w:t>
      </w:r>
      <w:r w:rsidR="00BE1CAA">
        <w:rPr>
          <w:rFonts w:ascii="Times New Roman" w:hAnsi="Times New Roman"/>
          <w:sz w:val="24"/>
          <w:szCs w:val="24"/>
          <w:lang w:val="fr-FR"/>
        </w:rPr>
        <w:t xml:space="preserve">justes et innocentes, j'aurai </w:t>
      </w:r>
      <w:r w:rsidRPr="00816591">
        <w:rPr>
          <w:rFonts w:ascii="Times New Roman" w:hAnsi="Times New Roman"/>
          <w:sz w:val="24"/>
          <w:szCs w:val="24"/>
          <w:lang w:val="fr-FR"/>
        </w:rPr>
        <w:t xml:space="preserve"> toujours une foi ferme et ferme confiance, au moins </w:t>
      </w:r>
      <w:r w:rsidR="00BE1CAA">
        <w:rPr>
          <w:rFonts w:ascii="Times New Roman" w:hAnsi="Times New Roman"/>
          <w:sz w:val="24"/>
          <w:szCs w:val="24"/>
          <w:lang w:val="fr-FR"/>
        </w:rPr>
        <w:t xml:space="preserve">avec </w:t>
      </w:r>
      <w:r w:rsidRPr="00816591">
        <w:rPr>
          <w:rFonts w:ascii="Times New Roman" w:hAnsi="Times New Roman"/>
          <w:sz w:val="24"/>
          <w:szCs w:val="24"/>
          <w:lang w:val="fr-FR"/>
        </w:rPr>
        <w:t>la volonté, q</w:t>
      </w:r>
      <w:r w:rsidR="00BE1CAA">
        <w:rPr>
          <w:rFonts w:ascii="Times New Roman" w:hAnsi="Times New Roman"/>
          <w:sz w:val="24"/>
          <w:szCs w:val="24"/>
          <w:lang w:val="fr-FR"/>
        </w:rPr>
        <w:t>ue V</w:t>
      </w:r>
      <w:r w:rsidRPr="00816591">
        <w:rPr>
          <w:rFonts w:ascii="Times New Roman" w:hAnsi="Times New Roman"/>
          <w:sz w:val="24"/>
          <w:szCs w:val="24"/>
          <w:lang w:val="fr-FR"/>
        </w:rPr>
        <w:t xml:space="preserve">ous, Seigneur </w:t>
      </w:r>
      <w:r w:rsidR="00BE1CAA">
        <w:rPr>
          <w:rFonts w:ascii="Times New Roman" w:hAnsi="Times New Roman"/>
          <w:sz w:val="24"/>
          <w:szCs w:val="24"/>
          <w:lang w:val="fr-FR"/>
        </w:rPr>
        <w:t xml:space="preserve">très </w:t>
      </w:r>
      <w:r w:rsidRPr="00816591">
        <w:rPr>
          <w:rFonts w:ascii="Times New Roman" w:hAnsi="Times New Roman"/>
          <w:sz w:val="24"/>
          <w:szCs w:val="24"/>
          <w:lang w:val="fr-FR"/>
        </w:rPr>
        <w:t xml:space="preserve">libéral, </w:t>
      </w:r>
      <w:r w:rsidR="00BE1CAA">
        <w:rPr>
          <w:rFonts w:ascii="Times New Roman" w:hAnsi="Times New Roman"/>
          <w:sz w:val="24"/>
          <w:szCs w:val="24"/>
          <w:lang w:val="fr-FR"/>
        </w:rPr>
        <w:t xml:space="preserve">pouvez et voulez </w:t>
      </w:r>
      <w:r w:rsidRPr="00816591">
        <w:rPr>
          <w:rFonts w:ascii="Times New Roman" w:hAnsi="Times New Roman"/>
          <w:sz w:val="24"/>
          <w:szCs w:val="24"/>
          <w:lang w:val="fr-FR"/>
        </w:rPr>
        <w:t>me donner</w:t>
      </w:r>
      <w:r w:rsidR="00BE1CAA">
        <w:rPr>
          <w:rFonts w:ascii="Times New Roman" w:hAnsi="Times New Roman"/>
          <w:sz w:val="24"/>
          <w:szCs w:val="24"/>
          <w:lang w:val="fr-FR"/>
        </w:rPr>
        <w:t>,</w:t>
      </w:r>
      <w:r w:rsidRPr="00816591">
        <w:rPr>
          <w:rFonts w:ascii="Times New Roman" w:hAnsi="Times New Roman"/>
          <w:sz w:val="24"/>
          <w:szCs w:val="24"/>
          <w:lang w:val="fr-FR"/>
        </w:rPr>
        <w:t xml:space="preserve"> et </w:t>
      </w:r>
      <w:r w:rsidR="00BE1CAA">
        <w:rPr>
          <w:rFonts w:ascii="Times New Roman" w:hAnsi="Times New Roman"/>
          <w:sz w:val="24"/>
          <w:szCs w:val="24"/>
          <w:lang w:val="fr-FR"/>
        </w:rPr>
        <w:t xml:space="preserve">que Vous </w:t>
      </w:r>
      <w:r w:rsidRPr="00816591">
        <w:rPr>
          <w:rFonts w:ascii="Times New Roman" w:hAnsi="Times New Roman"/>
          <w:sz w:val="24"/>
          <w:szCs w:val="24"/>
          <w:lang w:val="fr-FR"/>
        </w:rPr>
        <w:t>me donner</w:t>
      </w:r>
      <w:r w:rsidR="00BE1CAA">
        <w:rPr>
          <w:rFonts w:ascii="Times New Roman" w:hAnsi="Times New Roman"/>
          <w:sz w:val="24"/>
          <w:szCs w:val="24"/>
          <w:lang w:val="fr-FR"/>
        </w:rPr>
        <w:t>ez  toutes les grâces et les miséricord</w:t>
      </w:r>
      <w:r w:rsidR="00BE1CAA" w:rsidRPr="00816591">
        <w:rPr>
          <w:rFonts w:ascii="Times New Roman" w:hAnsi="Times New Roman"/>
          <w:sz w:val="24"/>
          <w:szCs w:val="24"/>
          <w:lang w:val="fr-FR"/>
        </w:rPr>
        <w:t>es</w:t>
      </w:r>
      <w:r w:rsidR="00BE1CAA">
        <w:rPr>
          <w:rFonts w:ascii="Times New Roman" w:hAnsi="Times New Roman"/>
          <w:sz w:val="24"/>
          <w:szCs w:val="24"/>
          <w:lang w:val="fr-FR"/>
        </w:rPr>
        <w:t xml:space="preserve"> et les faveurs célestes que je vous ai demandés, que je vous demande</w:t>
      </w:r>
      <w:r w:rsidRPr="00816591">
        <w:rPr>
          <w:rFonts w:ascii="Times New Roman" w:hAnsi="Times New Roman"/>
          <w:sz w:val="24"/>
          <w:szCs w:val="24"/>
          <w:lang w:val="fr-FR"/>
        </w:rPr>
        <w:t xml:space="preserve"> et </w:t>
      </w:r>
      <w:r w:rsidR="00BE1CAA">
        <w:rPr>
          <w:rFonts w:ascii="Times New Roman" w:hAnsi="Times New Roman"/>
          <w:sz w:val="24"/>
          <w:szCs w:val="24"/>
          <w:lang w:val="fr-FR"/>
        </w:rPr>
        <w:t xml:space="preserve">que </w:t>
      </w:r>
      <w:r w:rsidR="002554A4">
        <w:rPr>
          <w:rFonts w:ascii="Times New Roman" w:hAnsi="Times New Roman"/>
          <w:sz w:val="24"/>
          <w:szCs w:val="24"/>
          <w:lang w:val="fr-FR"/>
        </w:rPr>
        <w:t>je vais vous demander</w:t>
      </w:r>
      <w:r w:rsidR="002554A4" w:rsidRPr="00281734">
        <w:rPr>
          <w:rFonts w:ascii="Times New Roman" w:hAnsi="Times New Roman"/>
          <w:sz w:val="24"/>
          <w:szCs w:val="24"/>
          <w:lang w:val="fr-FR"/>
        </w:rPr>
        <w:t xml:space="preserve">. </w:t>
      </w:r>
      <w:r w:rsidRPr="00281734">
        <w:rPr>
          <w:rFonts w:ascii="Times New Roman" w:hAnsi="Times New Roman"/>
          <w:sz w:val="24"/>
          <w:szCs w:val="24"/>
          <w:lang w:val="fr-FR"/>
        </w:rPr>
        <w:t xml:space="preserve">Je </w:t>
      </w:r>
      <w:r w:rsidR="002554A4" w:rsidRPr="00281734">
        <w:rPr>
          <w:rFonts w:ascii="Times New Roman" w:hAnsi="Times New Roman"/>
          <w:sz w:val="24"/>
          <w:szCs w:val="24"/>
          <w:lang w:val="fr-FR"/>
        </w:rPr>
        <w:t xml:space="preserve">fais </w:t>
      </w:r>
      <w:r w:rsidR="00873853" w:rsidRPr="00281734">
        <w:rPr>
          <w:rFonts w:ascii="Times New Roman" w:hAnsi="Times New Roman"/>
          <w:sz w:val="24"/>
          <w:szCs w:val="24"/>
          <w:lang w:val="fr-FR"/>
        </w:rPr>
        <w:t xml:space="preserve">le </w:t>
      </w:r>
      <w:r w:rsidR="002554A4" w:rsidRPr="00281734">
        <w:rPr>
          <w:rFonts w:ascii="Times New Roman" w:hAnsi="Times New Roman"/>
          <w:i/>
          <w:sz w:val="24"/>
          <w:szCs w:val="24"/>
          <w:lang w:val="fr-FR"/>
        </w:rPr>
        <w:t>vœu</w:t>
      </w:r>
      <w:r w:rsidRPr="00281734">
        <w:rPr>
          <w:rFonts w:ascii="Times New Roman" w:hAnsi="Times New Roman"/>
          <w:sz w:val="24"/>
          <w:szCs w:val="24"/>
          <w:lang w:val="fr-FR"/>
        </w:rPr>
        <w:t xml:space="preserve">, </w:t>
      </w:r>
      <w:r w:rsidR="002554A4" w:rsidRPr="00281734">
        <w:rPr>
          <w:rFonts w:ascii="Times New Roman" w:hAnsi="Times New Roman"/>
          <w:sz w:val="24"/>
          <w:szCs w:val="24"/>
          <w:lang w:val="fr-FR"/>
        </w:rPr>
        <w:t>ô</w:t>
      </w:r>
      <w:r w:rsidRPr="00281734">
        <w:rPr>
          <w:rFonts w:ascii="Times New Roman" w:hAnsi="Times New Roman"/>
          <w:sz w:val="24"/>
          <w:szCs w:val="24"/>
          <w:lang w:val="fr-FR"/>
        </w:rPr>
        <w:t xml:space="preserve"> doux Cœur de mon Jésus, que par votre grâce, cette confiance ne me manquera pas, </w:t>
      </w:r>
      <w:r w:rsidR="00E56D4A" w:rsidRPr="00281734">
        <w:rPr>
          <w:rFonts w:ascii="Times New Roman" w:hAnsi="Times New Roman"/>
          <w:sz w:val="24"/>
          <w:szCs w:val="24"/>
          <w:lang w:val="fr-FR"/>
        </w:rPr>
        <w:t>bien que soixante-dix fois sept vous rejetiez</w:t>
      </w:r>
      <w:r w:rsidRPr="00281734">
        <w:rPr>
          <w:rFonts w:ascii="Times New Roman" w:hAnsi="Times New Roman"/>
          <w:sz w:val="24"/>
          <w:szCs w:val="24"/>
          <w:lang w:val="fr-FR"/>
        </w:rPr>
        <w:t xml:space="preserve"> mes prières sans les accorder ou </w:t>
      </w:r>
      <w:r w:rsidR="00E56D4A" w:rsidRPr="00281734">
        <w:rPr>
          <w:rFonts w:ascii="Times New Roman" w:hAnsi="Times New Roman"/>
          <w:sz w:val="24"/>
          <w:szCs w:val="24"/>
          <w:lang w:val="fr-FR"/>
        </w:rPr>
        <w:t>les rejetât</w:t>
      </w:r>
      <w:r w:rsidR="00281734">
        <w:rPr>
          <w:rFonts w:ascii="Times New Roman" w:hAnsi="Times New Roman"/>
          <w:sz w:val="24"/>
          <w:szCs w:val="24"/>
          <w:lang w:val="fr-FR"/>
        </w:rPr>
        <w:t xml:space="preserve"> la T</w:t>
      </w:r>
      <w:r w:rsidR="00E17365">
        <w:rPr>
          <w:rFonts w:ascii="Times New Roman" w:hAnsi="Times New Roman"/>
          <w:sz w:val="24"/>
          <w:szCs w:val="24"/>
          <w:lang w:val="fr-FR"/>
        </w:rPr>
        <w:t xml:space="preserve">rès </w:t>
      </w:r>
      <w:r w:rsidR="00281734">
        <w:rPr>
          <w:rFonts w:ascii="Times New Roman" w:hAnsi="Times New Roman"/>
          <w:sz w:val="24"/>
          <w:szCs w:val="24"/>
          <w:lang w:val="fr-FR"/>
        </w:rPr>
        <w:t>S</w:t>
      </w:r>
      <w:r w:rsidR="00E56D4A" w:rsidRPr="00281734">
        <w:rPr>
          <w:rFonts w:ascii="Times New Roman" w:hAnsi="Times New Roman"/>
          <w:sz w:val="24"/>
          <w:szCs w:val="24"/>
          <w:lang w:val="fr-FR"/>
        </w:rPr>
        <w:t>ainte</w:t>
      </w:r>
      <w:r w:rsidRPr="00281734">
        <w:rPr>
          <w:rFonts w:ascii="Times New Roman" w:hAnsi="Times New Roman"/>
          <w:sz w:val="24"/>
          <w:szCs w:val="24"/>
          <w:lang w:val="fr-FR"/>
        </w:rPr>
        <w:t xml:space="preserve"> Votre Mère ou les </w:t>
      </w:r>
      <w:r w:rsidR="00E56D4A" w:rsidRPr="00281734">
        <w:rPr>
          <w:rFonts w:ascii="Times New Roman" w:hAnsi="Times New Roman"/>
          <w:sz w:val="24"/>
          <w:szCs w:val="24"/>
          <w:lang w:val="fr-FR"/>
        </w:rPr>
        <w:t xml:space="preserve">rejetassent les </w:t>
      </w:r>
      <w:r w:rsidRPr="00281734">
        <w:rPr>
          <w:rFonts w:ascii="Times New Roman" w:hAnsi="Times New Roman"/>
          <w:sz w:val="24"/>
          <w:szCs w:val="24"/>
          <w:lang w:val="fr-FR"/>
        </w:rPr>
        <w:t>Anges et le</w:t>
      </w:r>
      <w:r w:rsidR="00E56D4A" w:rsidRPr="00281734">
        <w:rPr>
          <w:rFonts w:ascii="Times New Roman" w:hAnsi="Times New Roman"/>
          <w:sz w:val="24"/>
          <w:szCs w:val="24"/>
          <w:lang w:val="fr-FR"/>
        </w:rPr>
        <w:t>s Saints</w:t>
      </w:r>
      <w:r w:rsidRPr="00281734">
        <w:rPr>
          <w:rFonts w:ascii="Times New Roman" w:hAnsi="Times New Roman"/>
          <w:sz w:val="24"/>
          <w:szCs w:val="24"/>
          <w:lang w:val="fr-FR"/>
        </w:rPr>
        <w:t xml:space="preserve">, et </w:t>
      </w:r>
      <w:r w:rsidR="00E56D4A" w:rsidRPr="00281734">
        <w:rPr>
          <w:rFonts w:ascii="Times New Roman" w:hAnsi="Times New Roman"/>
          <w:sz w:val="24"/>
          <w:szCs w:val="24"/>
          <w:lang w:val="fr-FR"/>
        </w:rPr>
        <w:t xml:space="preserve">ou plutôt </w:t>
      </w:r>
      <w:r w:rsidRPr="00281734">
        <w:rPr>
          <w:rFonts w:ascii="Times New Roman" w:hAnsi="Times New Roman"/>
          <w:sz w:val="24"/>
          <w:szCs w:val="24"/>
          <w:lang w:val="fr-FR"/>
        </w:rPr>
        <w:t xml:space="preserve">le contraire de ce que je demande m'arriverait. </w:t>
      </w:r>
      <w:r w:rsidR="00E56D4A" w:rsidRPr="00281734">
        <w:rPr>
          <w:rFonts w:ascii="Times New Roman" w:hAnsi="Times New Roman"/>
          <w:sz w:val="24"/>
          <w:szCs w:val="24"/>
          <w:lang w:val="fr-FR"/>
        </w:rPr>
        <w:t>Alors</w:t>
      </w:r>
      <w:r w:rsidRPr="00281734">
        <w:rPr>
          <w:rFonts w:ascii="Times New Roman" w:hAnsi="Times New Roman"/>
          <w:sz w:val="24"/>
          <w:szCs w:val="24"/>
          <w:lang w:val="fr-FR"/>
        </w:rPr>
        <w:t xml:space="preserve"> je vais espérer contre toute espérance, et je vais toujours demander et attendre</w:t>
      </w:r>
      <w:r w:rsidR="00E56D4A" w:rsidRPr="00281734">
        <w:rPr>
          <w:rFonts w:ascii="Times New Roman" w:hAnsi="Times New Roman"/>
          <w:sz w:val="24"/>
          <w:szCs w:val="24"/>
          <w:lang w:val="fr-FR"/>
        </w:rPr>
        <w:t xml:space="preserve"> les</w:t>
      </w:r>
      <w:r w:rsidRPr="00281734">
        <w:rPr>
          <w:rFonts w:ascii="Times New Roman" w:hAnsi="Times New Roman"/>
          <w:sz w:val="24"/>
          <w:szCs w:val="24"/>
          <w:lang w:val="fr-FR"/>
        </w:rPr>
        <w:t xml:space="preserve"> miséricordes divines </w:t>
      </w:r>
      <w:r w:rsidR="00281734" w:rsidRPr="00281734">
        <w:rPr>
          <w:rFonts w:ascii="Times New Roman" w:hAnsi="Times New Roman"/>
          <w:sz w:val="24"/>
          <w:szCs w:val="24"/>
          <w:lang w:val="fr-FR"/>
        </w:rPr>
        <w:t xml:space="preserve">désirées, et pour </w:t>
      </w:r>
      <w:r w:rsidRPr="00281734">
        <w:rPr>
          <w:rFonts w:ascii="Times New Roman" w:hAnsi="Times New Roman"/>
          <w:sz w:val="24"/>
          <w:szCs w:val="24"/>
          <w:lang w:val="fr-FR"/>
        </w:rPr>
        <w:t xml:space="preserve">rendre hommage </w:t>
      </w:r>
      <w:r w:rsidR="00281734" w:rsidRPr="00281734">
        <w:rPr>
          <w:rFonts w:ascii="Times New Roman" w:hAnsi="Times New Roman"/>
          <w:sz w:val="24"/>
          <w:szCs w:val="24"/>
          <w:lang w:val="fr-FR"/>
        </w:rPr>
        <w:t>à vos promesses infaillibles</w:t>
      </w:r>
      <w:r w:rsidRPr="00281734">
        <w:rPr>
          <w:rFonts w:ascii="Times New Roman" w:hAnsi="Times New Roman"/>
          <w:sz w:val="24"/>
          <w:szCs w:val="24"/>
          <w:lang w:val="fr-FR"/>
        </w:rPr>
        <w:t xml:space="preserve"> je crois </w:t>
      </w:r>
      <w:r w:rsidR="00281734" w:rsidRPr="00281734">
        <w:rPr>
          <w:rFonts w:ascii="Times New Roman" w:hAnsi="Times New Roman"/>
          <w:sz w:val="24"/>
          <w:szCs w:val="24"/>
          <w:lang w:val="fr-FR"/>
        </w:rPr>
        <w:t xml:space="preserve">et croirai </w:t>
      </w:r>
      <w:r w:rsidRPr="00281734">
        <w:rPr>
          <w:rFonts w:ascii="Times New Roman" w:hAnsi="Times New Roman"/>
          <w:sz w:val="24"/>
          <w:szCs w:val="24"/>
          <w:lang w:val="fr-FR"/>
        </w:rPr>
        <w:t xml:space="preserve">que vous </w:t>
      </w:r>
      <w:r w:rsidR="00562C2E" w:rsidRPr="00281734">
        <w:rPr>
          <w:rFonts w:ascii="Times New Roman" w:hAnsi="Times New Roman"/>
          <w:sz w:val="24"/>
          <w:szCs w:val="24"/>
          <w:lang w:val="fr-FR"/>
        </w:rPr>
        <w:t>m'accorderez</w:t>
      </w:r>
      <w:r w:rsidR="00281734" w:rsidRPr="00281734">
        <w:rPr>
          <w:rFonts w:ascii="Times New Roman" w:hAnsi="Times New Roman"/>
          <w:sz w:val="24"/>
          <w:szCs w:val="24"/>
          <w:lang w:val="fr-FR"/>
        </w:rPr>
        <w:t xml:space="preserve"> </w:t>
      </w:r>
      <w:r w:rsidRPr="00281734">
        <w:rPr>
          <w:rFonts w:ascii="Times New Roman" w:hAnsi="Times New Roman"/>
          <w:sz w:val="24"/>
          <w:szCs w:val="24"/>
          <w:lang w:val="fr-FR"/>
        </w:rPr>
        <w:t>toujours plus, inf</w:t>
      </w:r>
      <w:r w:rsidR="00281734" w:rsidRPr="00281734">
        <w:rPr>
          <w:rFonts w:ascii="Times New Roman" w:hAnsi="Times New Roman"/>
          <w:sz w:val="24"/>
          <w:szCs w:val="24"/>
          <w:lang w:val="fr-FR"/>
        </w:rPr>
        <w:t>iniment plus que je souhaite, espère et demande</w:t>
      </w:r>
      <w:r w:rsidRPr="00281734">
        <w:rPr>
          <w:rFonts w:ascii="Times New Roman" w:hAnsi="Times New Roman"/>
          <w:sz w:val="24"/>
          <w:szCs w:val="24"/>
          <w:lang w:val="fr-FR"/>
        </w:rPr>
        <w:t>.</w:t>
      </w:r>
      <w:r w:rsidR="00B3152C">
        <w:rPr>
          <w:rFonts w:ascii="Times New Roman" w:hAnsi="Times New Roman"/>
          <w:sz w:val="24"/>
          <w:szCs w:val="24"/>
          <w:lang w:val="fr-FR"/>
        </w:rPr>
        <w:t xml:space="preserve"> </w:t>
      </w:r>
      <w:r w:rsidR="00A62526" w:rsidRPr="00281734">
        <w:rPr>
          <w:rFonts w:ascii="Times New Roman" w:hAnsi="Times New Roman"/>
          <w:sz w:val="24"/>
          <w:szCs w:val="24"/>
          <w:lang w:val="fr-FR"/>
        </w:rPr>
        <w:t xml:space="preserve">Ce </w:t>
      </w:r>
      <w:r w:rsidR="002554A4" w:rsidRPr="00281734">
        <w:rPr>
          <w:rFonts w:ascii="Times New Roman" w:hAnsi="Times New Roman"/>
          <w:sz w:val="24"/>
          <w:szCs w:val="24"/>
          <w:lang w:val="fr-FR"/>
        </w:rPr>
        <w:t>vœu</w:t>
      </w:r>
      <w:r w:rsidR="00A62526" w:rsidRPr="00281734">
        <w:rPr>
          <w:rFonts w:ascii="Times New Roman" w:hAnsi="Times New Roman"/>
          <w:sz w:val="24"/>
          <w:szCs w:val="24"/>
          <w:lang w:val="fr-FR"/>
        </w:rPr>
        <w:t xml:space="preserve"> de confiance illim</w:t>
      </w:r>
      <w:r w:rsidR="00281734">
        <w:rPr>
          <w:rFonts w:ascii="Times New Roman" w:hAnsi="Times New Roman"/>
          <w:sz w:val="24"/>
          <w:szCs w:val="24"/>
          <w:lang w:val="fr-FR"/>
        </w:rPr>
        <w:t>itée dans votre bonté infinie je l'</w:t>
      </w:r>
      <w:r w:rsidR="00281734" w:rsidRPr="00281734">
        <w:rPr>
          <w:rFonts w:ascii="Times New Roman" w:hAnsi="Times New Roman"/>
          <w:sz w:val="24"/>
          <w:szCs w:val="24"/>
          <w:lang w:val="fr-FR"/>
        </w:rPr>
        <w:t>appuie</w:t>
      </w:r>
      <w:r w:rsidR="00281734">
        <w:rPr>
          <w:rFonts w:ascii="Times New Roman" w:hAnsi="Times New Roman"/>
          <w:sz w:val="24"/>
          <w:szCs w:val="24"/>
          <w:lang w:val="fr-FR"/>
        </w:rPr>
        <w:t xml:space="preserve"> sur</w:t>
      </w:r>
      <w:r w:rsidR="00CB72F7">
        <w:rPr>
          <w:rFonts w:ascii="Times New Roman" w:hAnsi="Times New Roman"/>
          <w:sz w:val="24"/>
          <w:szCs w:val="24"/>
          <w:lang w:val="fr-FR"/>
        </w:rPr>
        <w:t xml:space="preserve"> vos mérites divins, sur </w:t>
      </w:r>
      <w:r w:rsidR="00A62526" w:rsidRPr="00281734">
        <w:rPr>
          <w:rFonts w:ascii="Times New Roman" w:hAnsi="Times New Roman"/>
          <w:sz w:val="24"/>
          <w:szCs w:val="24"/>
          <w:lang w:val="fr-FR"/>
        </w:rPr>
        <w:t>c</w:t>
      </w:r>
      <w:r w:rsidR="00570B08">
        <w:rPr>
          <w:rFonts w:ascii="Times New Roman" w:hAnsi="Times New Roman"/>
          <w:sz w:val="24"/>
          <w:szCs w:val="24"/>
          <w:lang w:val="fr-FR"/>
        </w:rPr>
        <w:t xml:space="preserve">eux de votre Très Sainte Mère, des Anges et des Saints, </w:t>
      </w:r>
      <w:r w:rsidR="00A62526" w:rsidRPr="00281734">
        <w:rPr>
          <w:rFonts w:ascii="Times New Roman" w:hAnsi="Times New Roman"/>
          <w:sz w:val="24"/>
          <w:szCs w:val="24"/>
          <w:lang w:val="fr-FR"/>
        </w:rPr>
        <w:t>des âmes j</w:t>
      </w:r>
      <w:r w:rsidR="00570B08">
        <w:rPr>
          <w:rFonts w:ascii="Times New Roman" w:hAnsi="Times New Roman"/>
          <w:sz w:val="24"/>
          <w:szCs w:val="24"/>
          <w:lang w:val="fr-FR"/>
        </w:rPr>
        <w:t xml:space="preserve">ustes et innocentes, </w:t>
      </w:r>
      <w:r w:rsidR="00FC266A">
        <w:rPr>
          <w:rFonts w:ascii="Times New Roman" w:hAnsi="Times New Roman"/>
          <w:sz w:val="24"/>
          <w:szCs w:val="24"/>
          <w:lang w:val="fr-FR"/>
        </w:rPr>
        <w:t>et je vous supplie</w:t>
      </w:r>
      <w:r w:rsidR="00570B08">
        <w:rPr>
          <w:rFonts w:ascii="Times New Roman" w:hAnsi="Times New Roman"/>
          <w:sz w:val="24"/>
          <w:szCs w:val="24"/>
          <w:lang w:val="fr-FR"/>
        </w:rPr>
        <w:t xml:space="preserve"> </w:t>
      </w:r>
      <w:r w:rsidR="00A62526" w:rsidRPr="00281734">
        <w:rPr>
          <w:rFonts w:ascii="Times New Roman" w:hAnsi="Times New Roman"/>
          <w:sz w:val="24"/>
          <w:szCs w:val="24"/>
          <w:lang w:val="fr-FR"/>
        </w:rPr>
        <w:t xml:space="preserve">de vouloir </w:t>
      </w:r>
      <w:r w:rsidR="00FC266A">
        <w:rPr>
          <w:rFonts w:ascii="Times New Roman" w:hAnsi="Times New Roman"/>
          <w:sz w:val="24"/>
          <w:szCs w:val="24"/>
          <w:lang w:val="fr-FR"/>
        </w:rPr>
        <w:t>l'accepter et fermer dans votre C</w:t>
      </w:r>
      <w:r w:rsidR="00A62526" w:rsidRPr="00281734">
        <w:rPr>
          <w:rFonts w:ascii="Times New Roman" w:hAnsi="Times New Roman"/>
          <w:sz w:val="24"/>
          <w:szCs w:val="24"/>
          <w:lang w:val="fr-FR"/>
        </w:rPr>
        <w:t xml:space="preserve">œur le plus doux et le plus miséricordieux et </w:t>
      </w:r>
      <w:r w:rsidR="00FC266A">
        <w:rPr>
          <w:rFonts w:ascii="Times New Roman" w:hAnsi="Times New Roman"/>
          <w:sz w:val="24"/>
          <w:szCs w:val="24"/>
          <w:lang w:val="fr-FR"/>
        </w:rPr>
        <w:t>l'alterner avec le C</w:t>
      </w:r>
      <w:r w:rsidR="00A62526" w:rsidRPr="00281734">
        <w:rPr>
          <w:rFonts w:ascii="Times New Roman" w:hAnsi="Times New Roman"/>
          <w:sz w:val="24"/>
          <w:szCs w:val="24"/>
          <w:lang w:val="fr-FR"/>
        </w:rPr>
        <w:t xml:space="preserve">œur </w:t>
      </w:r>
      <w:r w:rsidR="00FC266A">
        <w:rPr>
          <w:rFonts w:ascii="Times New Roman" w:hAnsi="Times New Roman"/>
          <w:sz w:val="24"/>
          <w:szCs w:val="24"/>
          <w:lang w:val="fr-FR"/>
        </w:rPr>
        <w:t>très amoureux et candide de votre Très Sainte</w:t>
      </w:r>
      <w:r w:rsidR="00A62526" w:rsidRPr="00281734">
        <w:rPr>
          <w:rFonts w:ascii="Times New Roman" w:hAnsi="Times New Roman"/>
          <w:sz w:val="24"/>
          <w:szCs w:val="24"/>
          <w:lang w:val="fr-FR"/>
        </w:rPr>
        <w:t xml:space="preserve"> Mère et que vous voulez regard</w:t>
      </w:r>
      <w:r w:rsidR="00FC266A">
        <w:rPr>
          <w:rFonts w:ascii="Times New Roman" w:hAnsi="Times New Roman"/>
          <w:sz w:val="24"/>
          <w:szCs w:val="24"/>
          <w:lang w:val="fr-FR"/>
        </w:rPr>
        <w:t xml:space="preserve">er gracieusement et miséricordieusement à ce </w:t>
      </w:r>
      <w:r w:rsidR="00FC266A">
        <w:rPr>
          <w:rFonts w:ascii="Times New Roman" w:hAnsi="Times New Roman"/>
          <w:i/>
          <w:sz w:val="24"/>
          <w:szCs w:val="24"/>
          <w:lang w:val="fr-FR"/>
        </w:rPr>
        <w:t>vœu</w:t>
      </w:r>
      <w:r w:rsidR="00A62526" w:rsidRPr="00281734">
        <w:rPr>
          <w:rFonts w:ascii="Times New Roman" w:hAnsi="Times New Roman"/>
          <w:sz w:val="24"/>
          <w:szCs w:val="24"/>
          <w:lang w:val="fr-FR"/>
        </w:rPr>
        <w:t xml:space="preserve"> dans t</w:t>
      </w:r>
      <w:r w:rsidR="00FC266A">
        <w:rPr>
          <w:rFonts w:ascii="Times New Roman" w:hAnsi="Times New Roman"/>
          <w:sz w:val="24"/>
          <w:szCs w:val="24"/>
          <w:lang w:val="fr-FR"/>
        </w:rPr>
        <w:t xml:space="preserve">ous les cas où je vous prie, </w:t>
      </w:r>
      <w:r w:rsidR="00FC266A" w:rsidRPr="00FC266A">
        <w:rPr>
          <w:rFonts w:ascii="Times New Roman" w:hAnsi="Times New Roman"/>
          <w:sz w:val="24"/>
          <w:szCs w:val="24"/>
          <w:lang w:val="fr-FR"/>
        </w:rPr>
        <w:t>attends</w:t>
      </w:r>
      <w:r w:rsidR="00FC266A">
        <w:rPr>
          <w:rFonts w:ascii="Times New Roman" w:hAnsi="Times New Roman"/>
          <w:sz w:val="24"/>
          <w:szCs w:val="24"/>
          <w:lang w:val="fr-FR"/>
        </w:rPr>
        <w:t>, désire,</w:t>
      </w:r>
      <w:r w:rsidR="00A62526" w:rsidRPr="00281734">
        <w:rPr>
          <w:rFonts w:ascii="Times New Roman" w:hAnsi="Times New Roman"/>
          <w:sz w:val="24"/>
          <w:szCs w:val="24"/>
          <w:lang w:val="fr-FR"/>
        </w:rPr>
        <w:t xml:space="preserve"> </w:t>
      </w:r>
      <w:r w:rsidR="00FC266A">
        <w:rPr>
          <w:rFonts w:ascii="Times New Roman" w:hAnsi="Times New Roman"/>
          <w:sz w:val="24"/>
          <w:szCs w:val="24"/>
          <w:lang w:val="fr-FR"/>
        </w:rPr>
        <w:t xml:space="preserve">aspire, pleure et je n'obtienne </w:t>
      </w:r>
      <w:r w:rsidR="00A62526" w:rsidRPr="00281734">
        <w:rPr>
          <w:rFonts w:ascii="Times New Roman" w:hAnsi="Times New Roman"/>
          <w:sz w:val="24"/>
          <w:szCs w:val="24"/>
          <w:lang w:val="fr-FR"/>
        </w:rPr>
        <w:t xml:space="preserve"> </w:t>
      </w:r>
      <w:r w:rsidR="00FC266A">
        <w:rPr>
          <w:rFonts w:ascii="Times New Roman" w:hAnsi="Times New Roman"/>
          <w:sz w:val="24"/>
          <w:szCs w:val="24"/>
          <w:lang w:val="fr-FR"/>
        </w:rPr>
        <w:t>pas ou il semble</w:t>
      </w:r>
      <w:r w:rsidR="00A62526" w:rsidRPr="00281734">
        <w:rPr>
          <w:rFonts w:ascii="Times New Roman" w:hAnsi="Times New Roman"/>
          <w:sz w:val="24"/>
          <w:szCs w:val="24"/>
          <w:lang w:val="fr-FR"/>
        </w:rPr>
        <w:t xml:space="preserve"> </w:t>
      </w:r>
      <w:r w:rsidR="00FC266A">
        <w:rPr>
          <w:rFonts w:ascii="Times New Roman" w:hAnsi="Times New Roman"/>
          <w:sz w:val="24"/>
          <w:szCs w:val="24"/>
          <w:lang w:val="fr-FR"/>
        </w:rPr>
        <w:t>de ne l'obtenir pas,</w:t>
      </w:r>
      <w:r w:rsidR="00A62526" w:rsidRPr="00281734">
        <w:rPr>
          <w:rFonts w:ascii="Times New Roman" w:hAnsi="Times New Roman"/>
          <w:sz w:val="24"/>
          <w:szCs w:val="24"/>
          <w:lang w:val="fr-FR"/>
        </w:rPr>
        <w:t xml:space="preserve"> quelles que soient vos raisons les plus juste et sainte</w:t>
      </w:r>
      <w:r w:rsidR="00FC266A">
        <w:rPr>
          <w:rFonts w:ascii="Times New Roman" w:hAnsi="Times New Roman"/>
          <w:sz w:val="24"/>
          <w:szCs w:val="24"/>
          <w:lang w:val="fr-FR"/>
        </w:rPr>
        <w:t>s</w:t>
      </w:r>
      <w:r w:rsidR="00A62526" w:rsidRPr="00281734">
        <w:rPr>
          <w:rFonts w:ascii="Times New Roman" w:hAnsi="Times New Roman"/>
          <w:sz w:val="24"/>
          <w:szCs w:val="24"/>
          <w:lang w:val="fr-FR"/>
        </w:rPr>
        <w:t xml:space="preserve"> </w:t>
      </w:r>
      <w:r w:rsidR="00FC266A">
        <w:rPr>
          <w:rFonts w:ascii="Times New Roman" w:hAnsi="Times New Roman"/>
          <w:sz w:val="24"/>
          <w:szCs w:val="24"/>
          <w:lang w:val="fr-FR"/>
        </w:rPr>
        <w:t>de ne m'</w:t>
      </w:r>
      <w:r w:rsidR="00A62526" w:rsidRPr="00281734">
        <w:rPr>
          <w:rFonts w:ascii="Times New Roman" w:hAnsi="Times New Roman"/>
          <w:sz w:val="24"/>
          <w:szCs w:val="24"/>
          <w:lang w:val="fr-FR"/>
        </w:rPr>
        <w:t>accorde</w:t>
      </w:r>
      <w:r w:rsidR="00E102FD">
        <w:rPr>
          <w:rFonts w:ascii="Times New Roman" w:hAnsi="Times New Roman"/>
          <w:sz w:val="24"/>
          <w:szCs w:val="24"/>
          <w:lang w:val="fr-FR"/>
        </w:rPr>
        <w:t xml:space="preserve">r pas </w:t>
      </w:r>
      <w:r w:rsidR="00A62526" w:rsidRPr="00281734">
        <w:rPr>
          <w:rFonts w:ascii="Times New Roman" w:hAnsi="Times New Roman"/>
          <w:sz w:val="24"/>
          <w:szCs w:val="24"/>
          <w:lang w:val="fr-FR"/>
        </w:rPr>
        <w:t xml:space="preserve"> ce que je demande, ou </w:t>
      </w:r>
      <w:r w:rsidR="00E102FD">
        <w:rPr>
          <w:rFonts w:ascii="Times New Roman" w:hAnsi="Times New Roman"/>
          <w:sz w:val="24"/>
          <w:szCs w:val="24"/>
          <w:lang w:val="fr-FR"/>
        </w:rPr>
        <w:t>vous me l'accordé</w:t>
      </w:r>
      <w:r w:rsidR="00A62526" w:rsidRPr="00281734">
        <w:rPr>
          <w:rFonts w:ascii="Times New Roman" w:hAnsi="Times New Roman"/>
          <w:sz w:val="24"/>
          <w:szCs w:val="24"/>
          <w:lang w:val="fr-FR"/>
        </w:rPr>
        <w:t xml:space="preserve"> autrement, ou ne me fa</w:t>
      </w:r>
      <w:r w:rsidR="00E102FD">
        <w:rPr>
          <w:rFonts w:ascii="Times New Roman" w:hAnsi="Times New Roman"/>
          <w:sz w:val="24"/>
          <w:szCs w:val="24"/>
          <w:lang w:val="fr-FR"/>
        </w:rPr>
        <w:t xml:space="preserve">ites pas comprendre de me </w:t>
      </w:r>
      <w:r w:rsidR="00A62526" w:rsidRPr="00281734">
        <w:rPr>
          <w:rFonts w:ascii="Times New Roman" w:hAnsi="Times New Roman"/>
          <w:sz w:val="24"/>
          <w:szCs w:val="24"/>
          <w:lang w:val="fr-FR"/>
        </w:rPr>
        <w:t>l'accorde</w:t>
      </w:r>
      <w:r w:rsidR="00E102FD">
        <w:rPr>
          <w:rFonts w:ascii="Times New Roman" w:hAnsi="Times New Roman"/>
          <w:sz w:val="24"/>
          <w:szCs w:val="24"/>
          <w:lang w:val="fr-FR"/>
        </w:rPr>
        <w:t>r</w:t>
      </w:r>
      <w:r w:rsidR="00A62526" w:rsidRPr="00281734">
        <w:rPr>
          <w:rFonts w:ascii="Times New Roman" w:hAnsi="Times New Roman"/>
          <w:sz w:val="24"/>
          <w:szCs w:val="24"/>
          <w:lang w:val="fr-FR"/>
        </w:rPr>
        <w:t xml:space="preserve">. </w:t>
      </w:r>
      <w:r w:rsidR="00E102FD" w:rsidRPr="00676C62">
        <w:rPr>
          <w:rFonts w:ascii="Times New Roman" w:hAnsi="Times New Roman"/>
          <w:sz w:val="24"/>
          <w:szCs w:val="24"/>
          <w:lang w:val="fr-FR"/>
        </w:rPr>
        <w:t>Cœur</w:t>
      </w:r>
      <w:r w:rsidR="00A62526" w:rsidRPr="00676C62">
        <w:rPr>
          <w:rFonts w:ascii="Times New Roman" w:hAnsi="Times New Roman"/>
          <w:sz w:val="24"/>
          <w:szCs w:val="24"/>
          <w:lang w:val="fr-FR"/>
        </w:rPr>
        <w:t xml:space="preserve"> </w:t>
      </w:r>
      <w:r w:rsidR="00E102FD" w:rsidRPr="00676C62">
        <w:rPr>
          <w:rFonts w:ascii="Times New Roman" w:hAnsi="Times New Roman"/>
          <w:sz w:val="24"/>
          <w:szCs w:val="24"/>
          <w:lang w:val="fr-FR"/>
        </w:rPr>
        <w:t xml:space="preserve">très affectueux et très suave </w:t>
      </w:r>
      <w:r w:rsidR="00A62526" w:rsidRPr="00676C62">
        <w:rPr>
          <w:rFonts w:ascii="Times New Roman" w:hAnsi="Times New Roman"/>
          <w:sz w:val="24"/>
          <w:szCs w:val="24"/>
          <w:lang w:val="fr-FR"/>
        </w:rPr>
        <w:t xml:space="preserve">de Jésus, </w:t>
      </w:r>
      <w:r w:rsidR="00E102FD" w:rsidRPr="00676C62">
        <w:rPr>
          <w:rFonts w:ascii="Times New Roman" w:hAnsi="Times New Roman"/>
          <w:sz w:val="24"/>
          <w:szCs w:val="24"/>
          <w:lang w:val="fr-FR"/>
        </w:rPr>
        <w:t>Cœur</w:t>
      </w:r>
      <w:r w:rsidR="00A62526" w:rsidRPr="00676C62">
        <w:rPr>
          <w:rFonts w:ascii="Times New Roman" w:hAnsi="Times New Roman"/>
          <w:sz w:val="24"/>
          <w:szCs w:val="24"/>
          <w:lang w:val="fr-FR"/>
        </w:rPr>
        <w:t xml:space="preserve"> </w:t>
      </w:r>
      <w:r w:rsidR="00E102FD" w:rsidRPr="00676C62">
        <w:rPr>
          <w:rFonts w:ascii="Times New Roman" w:hAnsi="Times New Roman"/>
          <w:sz w:val="24"/>
          <w:szCs w:val="24"/>
          <w:lang w:val="fr-FR"/>
        </w:rPr>
        <w:t>très immaculé et pur</w:t>
      </w:r>
      <w:r w:rsidR="00A62526" w:rsidRPr="00676C62">
        <w:rPr>
          <w:rFonts w:ascii="Times New Roman" w:hAnsi="Times New Roman"/>
          <w:sz w:val="24"/>
          <w:szCs w:val="24"/>
          <w:lang w:val="fr-FR"/>
        </w:rPr>
        <w:t xml:space="preserve"> de Marie, ayez pitié de moi et </w:t>
      </w:r>
      <w:r w:rsidR="00E102FD" w:rsidRPr="00676C62">
        <w:rPr>
          <w:rFonts w:ascii="Times New Roman" w:hAnsi="Times New Roman"/>
          <w:sz w:val="24"/>
          <w:szCs w:val="24"/>
          <w:lang w:val="fr-FR"/>
        </w:rPr>
        <w:t xml:space="preserve">de </w:t>
      </w:r>
      <w:r w:rsidR="00A62526" w:rsidRPr="00676C62">
        <w:rPr>
          <w:rFonts w:ascii="Times New Roman" w:hAnsi="Times New Roman"/>
          <w:sz w:val="24"/>
          <w:szCs w:val="24"/>
          <w:lang w:val="fr-FR"/>
        </w:rPr>
        <w:t xml:space="preserve">toutes ces personnes et ces œuvres </w:t>
      </w:r>
      <w:r w:rsidR="00E102FD" w:rsidRPr="00676C62">
        <w:rPr>
          <w:rFonts w:ascii="Times New Roman" w:hAnsi="Times New Roman"/>
          <w:sz w:val="24"/>
          <w:szCs w:val="24"/>
          <w:lang w:val="fr-FR"/>
        </w:rPr>
        <w:t>pour lesquelles je gémis et soupire et prie</w:t>
      </w:r>
      <w:r w:rsidR="00A62526" w:rsidRPr="00676C62">
        <w:rPr>
          <w:rFonts w:ascii="Times New Roman" w:hAnsi="Times New Roman"/>
          <w:sz w:val="24"/>
          <w:szCs w:val="24"/>
          <w:lang w:val="fr-FR"/>
        </w:rPr>
        <w:t xml:space="preserve">! </w:t>
      </w:r>
      <w:r w:rsidR="00E102FD" w:rsidRPr="00676C62">
        <w:rPr>
          <w:rFonts w:ascii="Times New Roman" w:hAnsi="Times New Roman"/>
          <w:sz w:val="24"/>
          <w:szCs w:val="24"/>
          <w:lang w:val="fr-FR"/>
        </w:rPr>
        <w:t xml:space="preserve">Pitié </w:t>
      </w:r>
      <w:r w:rsidR="00A62526" w:rsidRPr="00676C62">
        <w:rPr>
          <w:rFonts w:ascii="Times New Roman" w:hAnsi="Times New Roman"/>
          <w:sz w:val="24"/>
          <w:szCs w:val="24"/>
          <w:lang w:val="fr-FR"/>
        </w:rPr>
        <w:t xml:space="preserve"> </w:t>
      </w:r>
      <w:r w:rsidR="00A62526" w:rsidRPr="00676C62">
        <w:rPr>
          <w:rFonts w:ascii="Times New Roman" w:hAnsi="Times New Roman"/>
          <w:i/>
          <w:sz w:val="24"/>
          <w:szCs w:val="24"/>
          <w:lang w:val="fr-FR"/>
        </w:rPr>
        <w:t>quia pauper et egenus ego sum</w:t>
      </w:r>
      <w:r w:rsidR="00E102FD" w:rsidRPr="00676C62">
        <w:rPr>
          <w:rFonts w:ascii="Times New Roman" w:hAnsi="Times New Roman"/>
          <w:i/>
          <w:sz w:val="24"/>
          <w:szCs w:val="24"/>
          <w:lang w:val="fr-FR"/>
        </w:rPr>
        <w:t xml:space="preserve"> et anni</w:t>
      </w:r>
      <w:r w:rsidR="00A62526" w:rsidRPr="00676C62">
        <w:rPr>
          <w:rFonts w:ascii="Times New Roman" w:hAnsi="Times New Roman"/>
          <w:i/>
          <w:sz w:val="24"/>
          <w:szCs w:val="24"/>
          <w:lang w:val="fr-FR"/>
        </w:rPr>
        <w:t xml:space="preserve"> mei defe</w:t>
      </w:r>
      <w:r w:rsidR="00E102FD" w:rsidRPr="00676C62">
        <w:rPr>
          <w:rFonts w:ascii="Times New Roman" w:hAnsi="Times New Roman"/>
          <w:i/>
          <w:sz w:val="24"/>
          <w:szCs w:val="24"/>
          <w:lang w:val="fr-FR"/>
        </w:rPr>
        <w:t>cerunt in gemitibus. Extenuati s</w:t>
      </w:r>
      <w:r w:rsidR="00A62526" w:rsidRPr="00676C62">
        <w:rPr>
          <w:rFonts w:ascii="Times New Roman" w:hAnsi="Times New Roman"/>
          <w:i/>
          <w:sz w:val="24"/>
          <w:szCs w:val="24"/>
          <w:lang w:val="fr-FR"/>
        </w:rPr>
        <w:t>unt</w:t>
      </w:r>
      <w:r w:rsidR="00A62526" w:rsidRPr="00676C62">
        <w:rPr>
          <w:rFonts w:ascii="Times New Roman" w:hAnsi="Times New Roman"/>
          <w:sz w:val="24"/>
          <w:szCs w:val="24"/>
          <w:lang w:val="fr-FR"/>
        </w:rPr>
        <w:t xml:space="preserve"> etc. </w:t>
      </w:r>
      <w:r w:rsidR="00A62526" w:rsidRPr="00676C62">
        <w:rPr>
          <w:rFonts w:ascii="Times New Roman" w:hAnsi="Times New Roman"/>
          <w:i/>
          <w:sz w:val="24"/>
          <w:szCs w:val="24"/>
          <w:lang w:val="fr-FR"/>
        </w:rPr>
        <w:t>Domine, vim</w:t>
      </w:r>
      <w:r w:rsidR="00676C62" w:rsidRPr="00676C62">
        <w:rPr>
          <w:rFonts w:ascii="Times New Roman" w:hAnsi="Times New Roman"/>
          <w:sz w:val="24"/>
          <w:szCs w:val="24"/>
          <w:lang w:val="fr-FR"/>
        </w:rPr>
        <w:t xml:space="preserve"> etc. Vous aussi, Anges et Saints, de </w:t>
      </w:r>
      <w:r w:rsidR="00116955" w:rsidRPr="00676C62">
        <w:rPr>
          <w:rFonts w:ascii="Times New Roman" w:hAnsi="Times New Roman"/>
          <w:sz w:val="24"/>
          <w:szCs w:val="24"/>
          <w:lang w:val="fr-FR"/>
        </w:rPr>
        <w:t>grâce ayez pitié</w:t>
      </w:r>
      <w:r w:rsidR="00676C62" w:rsidRPr="00676C62">
        <w:rPr>
          <w:rFonts w:ascii="Times New Roman" w:hAnsi="Times New Roman"/>
          <w:sz w:val="24"/>
          <w:szCs w:val="24"/>
          <w:lang w:val="fr-FR"/>
        </w:rPr>
        <w:t xml:space="preserve"> de moi et de chaque objet de mes supplication</w:t>
      </w:r>
      <w:r w:rsidR="00A62526" w:rsidRPr="00676C62">
        <w:rPr>
          <w:rFonts w:ascii="Times New Roman" w:hAnsi="Times New Roman"/>
          <w:sz w:val="24"/>
          <w:szCs w:val="24"/>
          <w:lang w:val="fr-FR"/>
        </w:rPr>
        <w:t>s! Amis céles</w:t>
      </w:r>
      <w:r w:rsidR="00676C62" w:rsidRPr="00676C62">
        <w:rPr>
          <w:rFonts w:ascii="Times New Roman" w:hAnsi="Times New Roman"/>
          <w:sz w:val="24"/>
          <w:szCs w:val="24"/>
          <w:lang w:val="fr-FR"/>
        </w:rPr>
        <w:t>tes... A</w:t>
      </w:r>
      <w:r w:rsidR="00A62526" w:rsidRPr="00676C62">
        <w:rPr>
          <w:rFonts w:ascii="Times New Roman" w:hAnsi="Times New Roman"/>
          <w:sz w:val="24"/>
          <w:szCs w:val="24"/>
          <w:lang w:val="fr-FR"/>
        </w:rPr>
        <w:t xml:space="preserve">mes des justes sur terre, vos </w:t>
      </w:r>
      <w:r w:rsidR="00A62526" w:rsidRPr="003767F7">
        <w:rPr>
          <w:rFonts w:ascii="Times New Roman" w:hAnsi="Times New Roman"/>
          <w:sz w:val="24"/>
          <w:szCs w:val="24"/>
          <w:lang w:val="fr-FR"/>
        </w:rPr>
        <w:t>prières</w:t>
      </w:r>
      <w:r w:rsidR="00C83615" w:rsidRPr="003767F7">
        <w:rPr>
          <w:rFonts w:ascii="Times New Roman" w:hAnsi="Times New Roman"/>
          <w:sz w:val="24"/>
          <w:szCs w:val="24"/>
          <w:lang w:val="fr-FR"/>
        </w:rPr>
        <w:t xml:space="preserve"> </w:t>
      </w:r>
      <w:r w:rsidR="00676C62" w:rsidRPr="003767F7">
        <w:rPr>
          <w:rFonts w:ascii="Times New Roman" w:hAnsi="Times New Roman"/>
          <w:sz w:val="24"/>
          <w:szCs w:val="24"/>
          <w:lang w:val="fr-FR"/>
        </w:rPr>
        <w:t>soient utiles pour moi</w:t>
      </w:r>
      <w:r w:rsidR="00C83615" w:rsidRPr="003767F7">
        <w:rPr>
          <w:rFonts w:ascii="Times New Roman" w:hAnsi="Times New Roman"/>
          <w:sz w:val="24"/>
          <w:szCs w:val="24"/>
          <w:lang w:val="fr-FR"/>
        </w:rPr>
        <w:t>! Amen!..."</w:t>
      </w:r>
      <w:r w:rsidR="00C83615" w:rsidRPr="003767F7">
        <w:rPr>
          <w:rStyle w:val="FootnoteReference"/>
          <w:rFonts w:ascii="Times New Roman" w:hAnsi="Times New Roman"/>
          <w:sz w:val="24"/>
          <w:szCs w:val="24"/>
          <w:lang w:val="fr-FR"/>
        </w:rPr>
        <w:footnoteReference w:id="297"/>
      </w:r>
      <w:r w:rsidR="00A62526" w:rsidRPr="003767F7">
        <w:rPr>
          <w:rFonts w:ascii="Times New Roman" w:hAnsi="Times New Roman"/>
          <w:sz w:val="24"/>
          <w:szCs w:val="24"/>
          <w:lang w:val="fr-FR"/>
        </w:rPr>
        <w:t xml:space="preserve"> </w:t>
      </w:r>
    </w:p>
    <w:p w14:paraId="681EF0F8" w14:textId="77777777" w:rsidR="00562C2E" w:rsidRDefault="00676C62" w:rsidP="008577A9">
      <w:pPr>
        <w:spacing w:after="120"/>
        <w:rPr>
          <w:rFonts w:ascii="Times New Roman" w:hAnsi="Times New Roman"/>
          <w:sz w:val="24"/>
          <w:szCs w:val="24"/>
          <w:lang w:val="fr-FR"/>
        </w:rPr>
      </w:pPr>
      <w:r w:rsidRPr="003767F7">
        <w:rPr>
          <w:rFonts w:ascii="Times New Roman" w:hAnsi="Times New Roman"/>
          <w:sz w:val="24"/>
          <w:szCs w:val="24"/>
          <w:lang w:val="fr-FR"/>
        </w:rPr>
        <w:tab/>
      </w:r>
      <w:r w:rsidR="0097416C" w:rsidRPr="003767F7">
        <w:rPr>
          <w:rFonts w:ascii="Times New Roman" w:hAnsi="Times New Roman"/>
          <w:sz w:val="24"/>
          <w:szCs w:val="24"/>
          <w:lang w:val="fr-FR"/>
        </w:rPr>
        <w:t>Le Père suggérait c</w:t>
      </w:r>
      <w:r w:rsidRPr="003767F7">
        <w:rPr>
          <w:rFonts w:ascii="Times New Roman" w:hAnsi="Times New Roman"/>
          <w:sz w:val="24"/>
          <w:szCs w:val="24"/>
          <w:lang w:val="fr-FR"/>
        </w:rPr>
        <w:t xml:space="preserve">e </w:t>
      </w:r>
      <w:r w:rsidR="0097416C" w:rsidRPr="003767F7">
        <w:rPr>
          <w:rFonts w:ascii="Times New Roman" w:hAnsi="Times New Roman"/>
          <w:i/>
          <w:sz w:val="24"/>
          <w:szCs w:val="24"/>
          <w:lang w:val="fr-FR"/>
        </w:rPr>
        <w:t>vœu</w:t>
      </w:r>
      <w:r w:rsidR="00A62526" w:rsidRPr="003767F7">
        <w:rPr>
          <w:rFonts w:ascii="Times New Roman" w:hAnsi="Times New Roman"/>
          <w:sz w:val="24"/>
          <w:szCs w:val="24"/>
          <w:lang w:val="fr-FR"/>
        </w:rPr>
        <w:t xml:space="preserve"> aux âmes qu</w:t>
      </w:r>
      <w:r w:rsidR="0097416C" w:rsidRPr="003767F7">
        <w:rPr>
          <w:rFonts w:ascii="Times New Roman" w:hAnsi="Times New Roman"/>
          <w:sz w:val="24"/>
          <w:szCs w:val="24"/>
          <w:lang w:val="fr-FR"/>
        </w:rPr>
        <w:t>'</w:t>
      </w:r>
      <w:r w:rsidR="00A62526" w:rsidRPr="003767F7">
        <w:rPr>
          <w:rFonts w:ascii="Times New Roman" w:hAnsi="Times New Roman"/>
          <w:sz w:val="24"/>
          <w:szCs w:val="24"/>
          <w:lang w:val="fr-FR"/>
        </w:rPr>
        <w:t>i</w:t>
      </w:r>
      <w:r w:rsidR="0097416C" w:rsidRPr="003767F7">
        <w:rPr>
          <w:rFonts w:ascii="Times New Roman" w:hAnsi="Times New Roman"/>
          <w:sz w:val="24"/>
          <w:szCs w:val="24"/>
          <w:lang w:val="fr-FR"/>
        </w:rPr>
        <w:t>l croyait capables, par exemple: la Mère N</w:t>
      </w:r>
      <w:r w:rsidR="00A62526" w:rsidRPr="003767F7">
        <w:rPr>
          <w:rFonts w:ascii="Times New Roman" w:hAnsi="Times New Roman"/>
          <w:sz w:val="24"/>
          <w:szCs w:val="24"/>
          <w:lang w:val="fr-FR"/>
        </w:rPr>
        <w:t xml:space="preserve">azaréenne. Au monastère du Saint-Esprit, </w:t>
      </w:r>
      <w:r w:rsidR="0097416C" w:rsidRPr="003767F7">
        <w:rPr>
          <w:rFonts w:ascii="Times New Roman" w:hAnsi="Times New Roman"/>
          <w:sz w:val="24"/>
          <w:szCs w:val="24"/>
          <w:lang w:val="fr-FR"/>
        </w:rPr>
        <w:t xml:space="preserve">pour un certain temps, </w:t>
      </w:r>
      <w:r w:rsidR="00A62526" w:rsidRPr="003767F7">
        <w:rPr>
          <w:rFonts w:ascii="Times New Roman" w:hAnsi="Times New Roman"/>
          <w:sz w:val="24"/>
          <w:szCs w:val="24"/>
          <w:lang w:val="fr-FR"/>
        </w:rPr>
        <w:t>i</w:t>
      </w:r>
      <w:r w:rsidR="0097416C" w:rsidRPr="003767F7">
        <w:rPr>
          <w:rFonts w:ascii="Times New Roman" w:hAnsi="Times New Roman"/>
          <w:sz w:val="24"/>
          <w:szCs w:val="24"/>
          <w:lang w:val="fr-FR"/>
        </w:rPr>
        <w:t>l y a eu une succession de preuve</w:t>
      </w:r>
      <w:r w:rsidR="00A62526" w:rsidRPr="003767F7">
        <w:rPr>
          <w:rFonts w:ascii="Times New Roman" w:hAnsi="Times New Roman"/>
          <w:sz w:val="24"/>
          <w:szCs w:val="24"/>
          <w:lang w:val="fr-FR"/>
        </w:rPr>
        <w:t xml:space="preserve">s de la part de Notre-Seigneur. </w:t>
      </w:r>
      <w:r w:rsidR="0097416C" w:rsidRPr="003767F7">
        <w:rPr>
          <w:rFonts w:ascii="Times New Roman" w:hAnsi="Times New Roman"/>
          <w:sz w:val="24"/>
          <w:szCs w:val="24"/>
          <w:lang w:val="fr-FR"/>
        </w:rPr>
        <w:t xml:space="preserve"> </w:t>
      </w:r>
      <w:r w:rsidR="00A62526" w:rsidRPr="003767F7">
        <w:rPr>
          <w:rFonts w:ascii="Times New Roman" w:hAnsi="Times New Roman"/>
          <w:sz w:val="24"/>
          <w:szCs w:val="24"/>
          <w:lang w:val="fr-FR"/>
        </w:rPr>
        <w:t>Le Père lui écrit: "J'ai peur qu'au monastère d</w:t>
      </w:r>
      <w:r w:rsidR="0097416C" w:rsidRPr="003767F7">
        <w:rPr>
          <w:rFonts w:ascii="Times New Roman" w:hAnsi="Times New Roman"/>
          <w:sz w:val="24"/>
          <w:szCs w:val="24"/>
          <w:lang w:val="fr-FR"/>
        </w:rPr>
        <w:t>u Saint-Esprit il y ait une sentenc</w:t>
      </w:r>
      <w:r w:rsidR="00A62526" w:rsidRPr="003767F7">
        <w:rPr>
          <w:rFonts w:ascii="Times New Roman" w:hAnsi="Times New Roman"/>
          <w:sz w:val="24"/>
          <w:szCs w:val="24"/>
          <w:lang w:val="fr-FR"/>
        </w:rPr>
        <w:t>e</w:t>
      </w:r>
      <w:r w:rsidR="0097416C" w:rsidRPr="003767F7">
        <w:rPr>
          <w:rFonts w:ascii="Times New Roman" w:hAnsi="Times New Roman"/>
          <w:sz w:val="24"/>
          <w:szCs w:val="24"/>
          <w:lang w:val="fr-FR"/>
        </w:rPr>
        <w:t xml:space="preserve"> occulte</w:t>
      </w:r>
      <w:r w:rsidR="00A62526" w:rsidRPr="003767F7">
        <w:rPr>
          <w:rFonts w:ascii="Times New Roman" w:hAnsi="Times New Roman"/>
          <w:sz w:val="24"/>
          <w:szCs w:val="24"/>
          <w:lang w:val="fr-FR"/>
        </w:rPr>
        <w:t xml:space="preserve"> d</w:t>
      </w:r>
      <w:r w:rsidR="0097416C" w:rsidRPr="003767F7">
        <w:rPr>
          <w:rFonts w:ascii="Times New Roman" w:hAnsi="Times New Roman"/>
          <w:sz w:val="24"/>
          <w:szCs w:val="24"/>
          <w:lang w:val="fr-FR"/>
        </w:rPr>
        <w:t>'expiation de la justice divine, ça fait des victimes!</w:t>
      </w:r>
      <w:r w:rsidR="00A62526" w:rsidRPr="003767F7">
        <w:rPr>
          <w:rFonts w:ascii="Times New Roman" w:hAnsi="Times New Roman"/>
          <w:sz w:val="24"/>
          <w:szCs w:val="24"/>
          <w:lang w:val="fr-FR"/>
        </w:rPr>
        <w:t>... Nous louons Dieu e</w:t>
      </w:r>
      <w:r w:rsidR="0097416C" w:rsidRPr="003767F7">
        <w:rPr>
          <w:rFonts w:ascii="Times New Roman" w:hAnsi="Times New Roman"/>
          <w:sz w:val="24"/>
          <w:szCs w:val="24"/>
          <w:lang w:val="fr-FR"/>
        </w:rPr>
        <w:t>t espérons contre tout espoir. Renouvelons le vœu de confiance!"</w:t>
      </w:r>
      <w:r w:rsidR="0097416C" w:rsidRPr="003767F7">
        <w:rPr>
          <w:rStyle w:val="FootnoteReference"/>
          <w:rFonts w:ascii="Times New Roman" w:hAnsi="Times New Roman"/>
          <w:sz w:val="24"/>
          <w:szCs w:val="24"/>
          <w:lang w:val="fr-FR"/>
        </w:rPr>
        <w:footnoteReference w:id="298"/>
      </w:r>
      <w:r w:rsidR="00A62526" w:rsidRPr="003767F7">
        <w:rPr>
          <w:rFonts w:ascii="Times New Roman" w:hAnsi="Times New Roman"/>
          <w:sz w:val="24"/>
          <w:szCs w:val="24"/>
          <w:lang w:val="fr-FR"/>
        </w:rPr>
        <w:t>. Une autre</w:t>
      </w:r>
      <w:r w:rsidR="0097416C" w:rsidRPr="003767F7">
        <w:rPr>
          <w:rFonts w:ascii="Times New Roman" w:hAnsi="Times New Roman"/>
          <w:sz w:val="24"/>
          <w:szCs w:val="24"/>
          <w:lang w:val="fr-FR"/>
        </w:rPr>
        <w:t xml:space="preserve"> </w:t>
      </w:r>
      <w:r w:rsidR="0097416C" w:rsidRPr="003767F7">
        <w:rPr>
          <w:rFonts w:ascii="Times New Roman" w:hAnsi="Times New Roman"/>
          <w:sz w:val="24"/>
          <w:szCs w:val="24"/>
          <w:lang w:val="fr-FR"/>
        </w:rPr>
        <w:lastRenderedPageBreak/>
        <w:t>fois: "Vous me dites</w:t>
      </w:r>
      <w:r w:rsidR="00A62526" w:rsidRPr="003767F7">
        <w:rPr>
          <w:rFonts w:ascii="Times New Roman" w:hAnsi="Times New Roman"/>
          <w:sz w:val="24"/>
          <w:szCs w:val="24"/>
          <w:lang w:val="fr-FR"/>
        </w:rPr>
        <w:t xml:space="preserve"> que la</w:t>
      </w:r>
      <w:r w:rsidR="0097416C" w:rsidRPr="003767F7">
        <w:rPr>
          <w:rFonts w:ascii="Times New Roman" w:hAnsi="Times New Roman"/>
          <w:sz w:val="24"/>
          <w:szCs w:val="24"/>
          <w:lang w:val="fr-FR"/>
        </w:rPr>
        <w:t xml:space="preserve"> pénurie</w:t>
      </w:r>
      <w:r w:rsidR="003767F7" w:rsidRPr="003767F7">
        <w:rPr>
          <w:rFonts w:ascii="Times New Roman" w:hAnsi="Times New Roman"/>
          <w:sz w:val="24"/>
          <w:szCs w:val="24"/>
          <w:lang w:val="fr-FR"/>
        </w:rPr>
        <w:t xml:space="preserve"> est ressentie. L</w:t>
      </w:r>
      <w:r w:rsidR="00A62526" w:rsidRPr="003767F7">
        <w:rPr>
          <w:rFonts w:ascii="Times New Roman" w:hAnsi="Times New Roman"/>
          <w:sz w:val="24"/>
          <w:szCs w:val="24"/>
          <w:lang w:val="fr-FR"/>
        </w:rPr>
        <w:t xml:space="preserve">ouons Dieu! </w:t>
      </w:r>
      <w:r w:rsidR="00A62526" w:rsidRPr="003767F7">
        <w:rPr>
          <w:rFonts w:ascii="Times New Roman" w:hAnsi="Times New Roman"/>
          <w:i/>
          <w:sz w:val="24"/>
          <w:szCs w:val="24"/>
          <w:lang w:val="fr-FR"/>
        </w:rPr>
        <w:t>Renou</w:t>
      </w:r>
      <w:r w:rsidR="003767F7" w:rsidRPr="003767F7">
        <w:rPr>
          <w:rFonts w:ascii="Times New Roman" w:hAnsi="Times New Roman"/>
          <w:i/>
          <w:sz w:val="24"/>
          <w:szCs w:val="24"/>
          <w:lang w:val="fr-FR"/>
        </w:rPr>
        <w:t xml:space="preserve">velez votre </w:t>
      </w:r>
      <w:r w:rsidR="00562C2E" w:rsidRPr="003767F7">
        <w:rPr>
          <w:rFonts w:ascii="Times New Roman" w:hAnsi="Times New Roman"/>
          <w:i/>
          <w:sz w:val="24"/>
          <w:szCs w:val="24"/>
          <w:lang w:val="fr-FR"/>
        </w:rPr>
        <w:t>vœu</w:t>
      </w:r>
      <w:r w:rsidR="00A16EDB" w:rsidRPr="003767F7">
        <w:rPr>
          <w:rFonts w:ascii="Times New Roman" w:hAnsi="Times New Roman"/>
          <w:i/>
          <w:sz w:val="24"/>
          <w:szCs w:val="24"/>
          <w:lang w:val="fr-FR"/>
        </w:rPr>
        <w:t xml:space="preserve"> de confiance</w:t>
      </w:r>
      <w:r w:rsidR="00A16EDB" w:rsidRPr="003767F7">
        <w:rPr>
          <w:rFonts w:ascii="Times New Roman" w:hAnsi="Times New Roman"/>
          <w:sz w:val="24"/>
          <w:szCs w:val="24"/>
          <w:lang w:val="fr-FR"/>
        </w:rPr>
        <w:t>!"</w:t>
      </w:r>
      <w:r w:rsidR="00A16EDB" w:rsidRPr="003767F7">
        <w:rPr>
          <w:rStyle w:val="FootnoteReference"/>
          <w:rFonts w:ascii="Times New Roman" w:hAnsi="Times New Roman"/>
          <w:sz w:val="24"/>
          <w:szCs w:val="24"/>
          <w:lang w:val="fr-FR"/>
        </w:rPr>
        <w:footnoteReference w:id="299"/>
      </w:r>
      <w:r w:rsidR="00A62526" w:rsidRPr="003767F7">
        <w:rPr>
          <w:rFonts w:ascii="Times New Roman" w:hAnsi="Times New Roman"/>
          <w:sz w:val="24"/>
          <w:szCs w:val="24"/>
          <w:lang w:val="fr-FR"/>
        </w:rPr>
        <w:t xml:space="preserve">. </w:t>
      </w:r>
      <w:r w:rsidR="00B3152C">
        <w:rPr>
          <w:rFonts w:ascii="Times New Roman" w:hAnsi="Times New Roman"/>
          <w:sz w:val="24"/>
          <w:szCs w:val="24"/>
          <w:lang w:val="fr-FR"/>
        </w:rPr>
        <w:t xml:space="preserve"> </w:t>
      </w:r>
    </w:p>
    <w:p w14:paraId="060F4851" w14:textId="04D2A7AC" w:rsidR="00562C2E" w:rsidRDefault="00562C2E" w:rsidP="008577A9">
      <w:pPr>
        <w:spacing w:after="120"/>
        <w:rPr>
          <w:rFonts w:ascii="Times New Roman" w:hAnsi="Times New Roman"/>
          <w:sz w:val="24"/>
          <w:szCs w:val="24"/>
          <w:lang w:val="fr-FR"/>
        </w:rPr>
      </w:pPr>
      <w:r>
        <w:rPr>
          <w:rFonts w:ascii="Times New Roman" w:hAnsi="Times New Roman"/>
          <w:sz w:val="24"/>
          <w:szCs w:val="24"/>
          <w:lang w:val="fr-FR"/>
        </w:rPr>
        <w:tab/>
      </w:r>
      <w:r w:rsidR="00A16EDB" w:rsidRPr="003767F7">
        <w:rPr>
          <w:rFonts w:ascii="Times New Roman" w:hAnsi="Times New Roman"/>
          <w:sz w:val="24"/>
          <w:szCs w:val="24"/>
          <w:lang w:val="fr-FR"/>
        </w:rPr>
        <w:t>A</w:t>
      </w:r>
      <w:r w:rsidR="00A62526" w:rsidRPr="003767F7">
        <w:rPr>
          <w:rFonts w:ascii="Times New Roman" w:hAnsi="Times New Roman"/>
          <w:sz w:val="24"/>
          <w:szCs w:val="24"/>
          <w:lang w:val="fr-FR"/>
        </w:rPr>
        <w:t xml:space="preserve"> Oria, une paysanne</w:t>
      </w:r>
      <w:r w:rsidR="0003192A">
        <w:rPr>
          <w:rFonts w:ascii="Times New Roman" w:hAnsi="Times New Roman"/>
          <w:sz w:val="24"/>
          <w:szCs w:val="24"/>
          <w:lang w:val="fr-FR"/>
        </w:rPr>
        <w:t xml:space="preserve"> pieuse</w:t>
      </w:r>
      <w:r w:rsidR="00A62526" w:rsidRPr="003767F7">
        <w:rPr>
          <w:rFonts w:ascii="Times New Roman" w:hAnsi="Times New Roman"/>
          <w:sz w:val="24"/>
          <w:szCs w:val="24"/>
          <w:lang w:val="fr-FR"/>
        </w:rPr>
        <w:t>, Virginia</w:t>
      </w:r>
      <w:r w:rsidR="0003192A">
        <w:rPr>
          <w:rFonts w:ascii="Times New Roman" w:hAnsi="Times New Roman"/>
          <w:sz w:val="24"/>
          <w:szCs w:val="24"/>
          <w:lang w:val="fr-FR"/>
        </w:rPr>
        <w:t xml:space="preserve"> Dell'Aquila, vivait</w:t>
      </w:r>
      <w:r w:rsidR="00A62526" w:rsidRPr="00A62526">
        <w:rPr>
          <w:rFonts w:ascii="Times New Roman" w:hAnsi="Times New Roman"/>
          <w:sz w:val="24"/>
          <w:szCs w:val="24"/>
          <w:lang w:val="fr-FR"/>
        </w:rPr>
        <w:t xml:space="preserve"> une vie de spiritualité peu commune. Le Père n'a pas manqué de </w:t>
      </w:r>
      <w:r w:rsidR="0003192A">
        <w:rPr>
          <w:rFonts w:ascii="Times New Roman" w:hAnsi="Times New Roman"/>
          <w:sz w:val="24"/>
          <w:szCs w:val="24"/>
          <w:lang w:val="fr-FR"/>
        </w:rPr>
        <w:t>la visiter, l'encourager et la</w:t>
      </w:r>
      <w:r w:rsidR="00A62526" w:rsidRPr="00A62526">
        <w:rPr>
          <w:rFonts w:ascii="Times New Roman" w:hAnsi="Times New Roman"/>
          <w:sz w:val="24"/>
          <w:szCs w:val="24"/>
          <w:lang w:val="fr-FR"/>
        </w:rPr>
        <w:t xml:space="preserve"> diriger sur le chemin de l'abandon </w:t>
      </w:r>
      <w:r w:rsidR="0003192A">
        <w:rPr>
          <w:rFonts w:ascii="Times New Roman" w:hAnsi="Times New Roman"/>
          <w:sz w:val="24"/>
          <w:szCs w:val="24"/>
          <w:lang w:val="fr-FR"/>
        </w:rPr>
        <w:t xml:space="preserve">parfait </w:t>
      </w:r>
      <w:r w:rsidR="00A62526" w:rsidRPr="00A62526">
        <w:rPr>
          <w:rFonts w:ascii="Times New Roman" w:hAnsi="Times New Roman"/>
          <w:sz w:val="24"/>
          <w:szCs w:val="24"/>
          <w:lang w:val="fr-FR"/>
        </w:rPr>
        <w:t>à Dieu</w:t>
      </w:r>
      <w:r w:rsidR="00007F23">
        <w:rPr>
          <w:rFonts w:ascii="Times New Roman" w:hAnsi="Times New Roman"/>
          <w:sz w:val="24"/>
          <w:szCs w:val="24"/>
          <w:lang w:val="fr-FR"/>
        </w:rPr>
        <w:t>.</w:t>
      </w:r>
      <w:r w:rsidR="00A62526" w:rsidRPr="00A62526">
        <w:rPr>
          <w:rFonts w:ascii="Times New Roman" w:hAnsi="Times New Roman"/>
          <w:sz w:val="24"/>
          <w:szCs w:val="24"/>
          <w:lang w:val="fr-FR"/>
        </w:rPr>
        <w:t xml:space="preserve"> Voilà comment </w:t>
      </w:r>
      <w:r w:rsidR="0003192A">
        <w:rPr>
          <w:rFonts w:ascii="Times New Roman" w:hAnsi="Times New Roman"/>
          <w:sz w:val="24"/>
          <w:szCs w:val="24"/>
          <w:lang w:val="fr-FR"/>
        </w:rPr>
        <w:t>il l'encourage: "Je pense que Virginia</w:t>
      </w:r>
      <w:r w:rsidR="00A62526" w:rsidRPr="00A62526">
        <w:rPr>
          <w:rFonts w:ascii="Times New Roman" w:hAnsi="Times New Roman"/>
          <w:sz w:val="24"/>
          <w:szCs w:val="24"/>
          <w:lang w:val="fr-FR"/>
        </w:rPr>
        <w:t xml:space="preserve"> est troublé</w:t>
      </w:r>
      <w:r w:rsidR="0003192A">
        <w:rPr>
          <w:rFonts w:ascii="Times New Roman" w:hAnsi="Times New Roman"/>
          <w:sz w:val="24"/>
          <w:szCs w:val="24"/>
          <w:lang w:val="fr-FR"/>
        </w:rPr>
        <w:t>e par d</w:t>
      </w:r>
      <w:r w:rsidR="00A62526" w:rsidRPr="00A62526">
        <w:rPr>
          <w:rFonts w:ascii="Times New Roman" w:hAnsi="Times New Roman"/>
          <w:sz w:val="24"/>
          <w:szCs w:val="24"/>
          <w:lang w:val="fr-FR"/>
        </w:rPr>
        <w:t xml:space="preserve">es </w:t>
      </w:r>
      <w:r w:rsidR="0003192A">
        <w:rPr>
          <w:rFonts w:ascii="Times New Roman" w:hAnsi="Times New Roman"/>
          <w:sz w:val="24"/>
          <w:szCs w:val="24"/>
          <w:lang w:val="fr-FR"/>
        </w:rPr>
        <w:t>craintes pour elle-même. Mais Virginia</w:t>
      </w:r>
      <w:r w:rsidR="00A62526" w:rsidRPr="00A62526">
        <w:rPr>
          <w:rFonts w:ascii="Times New Roman" w:hAnsi="Times New Roman"/>
          <w:sz w:val="24"/>
          <w:szCs w:val="24"/>
          <w:lang w:val="fr-FR"/>
        </w:rPr>
        <w:t xml:space="preserve"> existe-t-elle plus? Je savais qu'elle était morte, comment ça va </w:t>
      </w:r>
      <w:r w:rsidR="0003192A">
        <w:rPr>
          <w:rFonts w:ascii="Times New Roman" w:hAnsi="Times New Roman"/>
          <w:sz w:val="24"/>
          <w:szCs w:val="24"/>
          <w:lang w:val="fr-FR"/>
        </w:rPr>
        <w:t xml:space="preserve">qu'elle </w:t>
      </w:r>
      <w:r w:rsidR="0003192A" w:rsidRPr="0003192A">
        <w:rPr>
          <w:rFonts w:ascii="Times New Roman" w:hAnsi="Times New Roman"/>
          <w:sz w:val="24"/>
          <w:szCs w:val="24"/>
          <w:lang w:val="fr-FR"/>
        </w:rPr>
        <w:t>ressuscite</w:t>
      </w:r>
      <w:r w:rsidR="00A62526" w:rsidRPr="00A62526">
        <w:rPr>
          <w:rFonts w:ascii="Times New Roman" w:hAnsi="Times New Roman"/>
          <w:sz w:val="24"/>
          <w:szCs w:val="24"/>
          <w:lang w:val="fr-FR"/>
        </w:rPr>
        <w:t>? Donc, Virginia est morte et elle ne peut plus penser à elle-même. Maintena</w:t>
      </w:r>
      <w:r w:rsidR="0003192A">
        <w:rPr>
          <w:rFonts w:ascii="Times New Roman" w:hAnsi="Times New Roman"/>
          <w:sz w:val="24"/>
          <w:szCs w:val="24"/>
          <w:lang w:val="fr-FR"/>
        </w:rPr>
        <w:t>nt, il y a une nouvelle Virginia</w:t>
      </w:r>
      <w:r w:rsidR="00A62526" w:rsidRPr="00A62526">
        <w:rPr>
          <w:rFonts w:ascii="Times New Roman" w:hAnsi="Times New Roman"/>
          <w:sz w:val="24"/>
          <w:szCs w:val="24"/>
          <w:lang w:val="fr-FR"/>
        </w:rPr>
        <w:t xml:space="preserve">, qui n'a d'autre pensée que celle-là: Dieu et les intérêts </w:t>
      </w:r>
      <w:r w:rsidR="0003192A">
        <w:rPr>
          <w:rFonts w:ascii="Times New Roman" w:hAnsi="Times New Roman"/>
          <w:sz w:val="24"/>
          <w:szCs w:val="24"/>
          <w:lang w:val="fr-FR"/>
        </w:rPr>
        <w:t>de Dieu! Cette nouvelle Virginia</w:t>
      </w:r>
      <w:r w:rsidR="00A62526" w:rsidRPr="00A62526">
        <w:rPr>
          <w:rFonts w:ascii="Times New Roman" w:hAnsi="Times New Roman"/>
          <w:sz w:val="24"/>
          <w:szCs w:val="24"/>
          <w:lang w:val="fr-FR"/>
        </w:rPr>
        <w:t xml:space="preserve"> n'a rien à v</w:t>
      </w:r>
      <w:r w:rsidR="0003192A">
        <w:rPr>
          <w:rFonts w:ascii="Times New Roman" w:hAnsi="Times New Roman"/>
          <w:sz w:val="24"/>
          <w:szCs w:val="24"/>
          <w:lang w:val="fr-FR"/>
        </w:rPr>
        <w:t>oir avec cette première Virginia</w:t>
      </w:r>
      <w:r w:rsidR="00A62526" w:rsidRPr="00A62526">
        <w:rPr>
          <w:rFonts w:ascii="Times New Roman" w:hAnsi="Times New Roman"/>
          <w:sz w:val="24"/>
          <w:szCs w:val="24"/>
          <w:lang w:val="fr-FR"/>
        </w:rPr>
        <w:t>, qui était un</w:t>
      </w:r>
      <w:r w:rsidR="005745B8">
        <w:rPr>
          <w:rFonts w:ascii="Times New Roman" w:hAnsi="Times New Roman"/>
          <w:sz w:val="24"/>
          <w:szCs w:val="24"/>
          <w:lang w:val="fr-FR"/>
        </w:rPr>
        <w:t>e étourdie</w:t>
      </w:r>
      <w:r w:rsidR="00A62526" w:rsidRPr="00A62526">
        <w:rPr>
          <w:rFonts w:ascii="Times New Roman" w:hAnsi="Times New Roman"/>
          <w:sz w:val="24"/>
          <w:szCs w:val="24"/>
          <w:lang w:val="fr-FR"/>
        </w:rPr>
        <w:t xml:space="preserve">, qui </w:t>
      </w:r>
      <w:r w:rsidR="005745B8">
        <w:rPr>
          <w:rFonts w:ascii="Times New Roman" w:hAnsi="Times New Roman"/>
          <w:sz w:val="24"/>
          <w:szCs w:val="24"/>
          <w:lang w:val="fr-FR"/>
        </w:rPr>
        <w:t>a toujours pensé à elle-même, si elle était</w:t>
      </w:r>
      <w:r w:rsidR="00A62526" w:rsidRPr="00A62526">
        <w:rPr>
          <w:rFonts w:ascii="Times New Roman" w:hAnsi="Times New Roman"/>
          <w:sz w:val="24"/>
          <w:szCs w:val="24"/>
          <w:lang w:val="fr-FR"/>
        </w:rPr>
        <w:t xml:space="preserve"> sauvé</w:t>
      </w:r>
      <w:r w:rsidR="005745B8">
        <w:rPr>
          <w:rFonts w:ascii="Times New Roman" w:hAnsi="Times New Roman"/>
          <w:sz w:val="24"/>
          <w:szCs w:val="24"/>
          <w:lang w:val="fr-FR"/>
        </w:rPr>
        <w:t>e</w:t>
      </w:r>
      <w:r w:rsidR="00A62526" w:rsidRPr="00A62526">
        <w:rPr>
          <w:rFonts w:ascii="Times New Roman" w:hAnsi="Times New Roman"/>
          <w:sz w:val="24"/>
          <w:szCs w:val="24"/>
          <w:lang w:val="fr-FR"/>
        </w:rPr>
        <w:t xml:space="preserve"> ou perdu</w:t>
      </w:r>
      <w:r w:rsidR="005745B8">
        <w:rPr>
          <w:rFonts w:ascii="Times New Roman" w:hAnsi="Times New Roman"/>
          <w:sz w:val="24"/>
          <w:szCs w:val="24"/>
          <w:lang w:val="fr-FR"/>
        </w:rPr>
        <w:t>e, si elle était bien vue de</w:t>
      </w:r>
      <w:r w:rsidR="00A62526" w:rsidRPr="00A62526">
        <w:rPr>
          <w:rFonts w:ascii="Times New Roman" w:hAnsi="Times New Roman"/>
          <w:sz w:val="24"/>
          <w:szCs w:val="24"/>
          <w:lang w:val="fr-FR"/>
        </w:rPr>
        <w:t xml:space="preserve"> Dieu ou non, s</w:t>
      </w:r>
      <w:r w:rsidR="005745B8">
        <w:rPr>
          <w:rFonts w:ascii="Times New Roman" w:hAnsi="Times New Roman"/>
          <w:sz w:val="24"/>
          <w:szCs w:val="24"/>
          <w:lang w:val="fr-FR"/>
        </w:rPr>
        <w:t>i elle fais</w:t>
      </w:r>
      <w:r w:rsidR="00A62526">
        <w:rPr>
          <w:rFonts w:ascii="Times New Roman" w:hAnsi="Times New Roman"/>
          <w:sz w:val="24"/>
          <w:szCs w:val="24"/>
          <w:lang w:val="fr-FR"/>
        </w:rPr>
        <w:t xml:space="preserve">ait la volonté de Dieu </w:t>
      </w:r>
      <w:r w:rsidR="005745B8">
        <w:rPr>
          <w:rFonts w:ascii="Times New Roman" w:hAnsi="Times New Roman"/>
          <w:sz w:val="24"/>
          <w:szCs w:val="24"/>
          <w:lang w:val="fr-FR"/>
        </w:rPr>
        <w:t>ou pas. Cette Virginia</w:t>
      </w:r>
      <w:r w:rsidR="00A62526" w:rsidRPr="00A62526">
        <w:rPr>
          <w:rFonts w:ascii="Times New Roman" w:hAnsi="Times New Roman"/>
          <w:sz w:val="24"/>
          <w:szCs w:val="24"/>
          <w:lang w:val="fr-FR"/>
        </w:rPr>
        <w:t xml:space="preserve"> pleine de perplexités et d'incertitudes a disparu</w:t>
      </w:r>
      <w:r w:rsidR="005745B8">
        <w:rPr>
          <w:rFonts w:ascii="Times New Roman" w:hAnsi="Times New Roman"/>
          <w:sz w:val="24"/>
          <w:szCs w:val="24"/>
          <w:lang w:val="fr-FR"/>
        </w:rPr>
        <w:t>e; et la nouvelle Virginia</w:t>
      </w:r>
      <w:r w:rsidR="00A62526" w:rsidRPr="00A62526">
        <w:rPr>
          <w:rFonts w:ascii="Times New Roman" w:hAnsi="Times New Roman"/>
          <w:sz w:val="24"/>
          <w:szCs w:val="24"/>
          <w:lang w:val="fr-FR"/>
        </w:rPr>
        <w:t xml:space="preserve"> ne pense pas à elle-mê</w:t>
      </w:r>
      <w:r w:rsidR="005745B8">
        <w:rPr>
          <w:rFonts w:ascii="Times New Roman" w:hAnsi="Times New Roman"/>
          <w:sz w:val="24"/>
          <w:szCs w:val="24"/>
          <w:lang w:val="fr-FR"/>
        </w:rPr>
        <w:t>me, elle pense seulement</w:t>
      </w:r>
      <w:r w:rsidR="00A62526" w:rsidRPr="00A62526">
        <w:rPr>
          <w:rFonts w:ascii="Times New Roman" w:hAnsi="Times New Roman"/>
          <w:sz w:val="24"/>
          <w:szCs w:val="24"/>
          <w:lang w:val="fr-FR"/>
        </w:rPr>
        <w:t xml:space="preserve"> aux intérêts du Cœur de Jésus; peu </w:t>
      </w:r>
      <w:r w:rsidR="005745B8">
        <w:rPr>
          <w:rFonts w:ascii="Times New Roman" w:hAnsi="Times New Roman"/>
          <w:sz w:val="24"/>
          <w:szCs w:val="24"/>
          <w:lang w:val="fr-FR"/>
        </w:rPr>
        <w:t xml:space="preserve">vous </w:t>
      </w:r>
      <w:r w:rsidR="00A62526" w:rsidRPr="00A62526">
        <w:rPr>
          <w:rFonts w:ascii="Times New Roman" w:hAnsi="Times New Roman"/>
          <w:sz w:val="24"/>
          <w:szCs w:val="24"/>
          <w:lang w:val="fr-FR"/>
        </w:rPr>
        <w:t xml:space="preserve">importe </w:t>
      </w:r>
      <w:r w:rsidR="005745B8">
        <w:rPr>
          <w:rFonts w:ascii="Times New Roman" w:hAnsi="Times New Roman"/>
          <w:sz w:val="24"/>
          <w:szCs w:val="24"/>
          <w:lang w:val="fr-FR"/>
        </w:rPr>
        <w:t xml:space="preserve">savoir si vous serez </w:t>
      </w:r>
      <w:r w:rsidR="00051ED9">
        <w:rPr>
          <w:rFonts w:ascii="Times New Roman" w:hAnsi="Times New Roman"/>
          <w:sz w:val="24"/>
          <w:szCs w:val="24"/>
          <w:lang w:val="fr-FR"/>
        </w:rPr>
        <w:t xml:space="preserve">sauvée ou non, </w:t>
      </w:r>
      <w:r w:rsidR="00A62526" w:rsidRPr="00A62526">
        <w:rPr>
          <w:rFonts w:ascii="Times New Roman" w:hAnsi="Times New Roman"/>
          <w:sz w:val="24"/>
          <w:szCs w:val="24"/>
          <w:lang w:val="fr-FR"/>
        </w:rPr>
        <w:t>parce que vous vous abandonnez au Cœur de Jésus, où personne ne peut être perdu</w:t>
      </w:r>
      <w:r w:rsidR="00051ED9">
        <w:rPr>
          <w:rFonts w:ascii="Times New Roman" w:hAnsi="Times New Roman"/>
          <w:sz w:val="24"/>
          <w:szCs w:val="24"/>
          <w:lang w:val="fr-FR"/>
        </w:rPr>
        <w:t>e. La nouvelle Virginia pense de</w:t>
      </w:r>
      <w:r w:rsidR="00A62526" w:rsidRPr="00A62526">
        <w:rPr>
          <w:rFonts w:ascii="Times New Roman" w:hAnsi="Times New Roman"/>
          <w:sz w:val="24"/>
          <w:szCs w:val="24"/>
          <w:lang w:val="fr-FR"/>
        </w:rPr>
        <w:t xml:space="preserve"> souffrir pour la conversion des pécheurs, </w:t>
      </w:r>
      <w:r w:rsidR="00051ED9">
        <w:rPr>
          <w:rFonts w:ascii="Times New Roman" w:hAnsi="Times New Roman"/>
          <w:sz w:val="24"/>
          <w:szCs w:val="24"/>
          <w:lang w:val="fr-FR"/>
        </w:rPr>
        <w:t>elle prie</w:t>
      </w:r>
      <w:r w:rsidR="00A62526" w:rsidRPr="00A62526">
        <w:rPr>
          <w:rFonts w:ascii="Times New Roman" w:hAnsi="Times New Roman"/>
          <w:sz w:val="24"/>
          <w:szCs w:val="24"/>
          <w:lang w:val="fr-FR"/>
        </w:rPr>
        <w:t xml:space="preserve"> le Seigneu</w:t>
      </w:r>
      <w:r w:rsidR="00051ED9">
        <w:rPr>
          <w:rFonts w:ascii="Times New Roman" w:hAnsi="Times New Roman"/>
          <w:sz w:val="24"/>
          <w:szCs w:val="24"/>
          <w:lang w:val="fr-FR"/>
        </w:rPr>
        <w:t>r d'envoyer de bons Ouvriers</w:t>
      </w:r>
      <w:r w:rsidR="00A62526" w:rsidRPr="00A62526">
        <w:rPr>
          <w:rFonts w:ascii="Times New Roman" w:hAnsi="Times New Roman"/>
          <w:sz w:val="24"/>
          <w:szCs w:val="24"/>
          <w:lang w:val="fr-FR"/>
        </w:rPr>
        <w:t xml:space="preserve"> à </w:t>
      </w:r>
      <w:r w:rsidR="00051ED9">
        <w:rPr>
          <w:rFonts w:ascii="Times New Roman" w:hAnsi="Times New Roman"/>
          <w:sz w:val="24"/>
          <w:szCs w:val="24"/>
          <w:lang w:val="fr-FR"/>
        </w:rPr>
        <w:t xml:space="preserve">la </w:t>
      </w:r>
      <w:r w:rsidR="00A62526" w:rsidRPr="00A62526">
        <w:rPr>
          <w:rFonts w:ascii="Times New Roman" w:hAnsi="Times New Roman"/>
          <w:sz w:val="24"/>
          <w:szCs w:val="24"/>
          <w:lang w:val="fr-FR"/>
        </w:rPr>
        <w:t xml:space="preserve">Sainte Eglise, et </w:t>
      </w:r>
      <w:r w:rsidR="00051ED9">
        <w:rPr>
          <w:rFonts w:ascii="Times New Roman" w:hAnsi="Times New Roman"/>
          <w:sz w:val="24"/>
          <w:szCs w:val="24"/>
          <w:lang w:val="fr-FR"/>
        </w:rPr>
        <w:t>elle des gémisse et soupire</w:t>
      </w:r>
      <w:r w:rsidR="00A62526">
        <w:rPr>
          <w:rFonts w:ascii="Times New Roman" w:hAnsi="Times New Roman"/>
          <w:sz w:val="24"/>
          <w:szCs w:val="24"/>
          <w:lang w:val="fr-FR"/>
        </w:rPr>
        <w:t xml:space="preserve"> </w:t>
      </w:r>
      <w:r w:rsidR="00A62526" w:rsidRPr="00A62526">
        <w:rPr>
          <w:rFonts w:ascii="Times New Roman" w:hAnsi="Times New Roman"/>
          <w:sz w:val="24"/>
          <w:szCs w:val="24"/>
          <w:lang w:val="fr-FR"/>
        </w:rPr>
        <w:t>pas pour elle-même, mais pour le</w:t>
      </w:r>
      <w:r w:rsidR="00A16EDB">
        <w:rPr>
          <w:rFonts w:ascii="Times New Roman" w:hAnsi="Times New Roman"/>
          <w:sz w:val="24"/>
          <w:szCs w:val="24"/>
          <w:lang w:val="fr-FR"/>
        </w:rPr>
        <w:t>s intérêts de Jésus et des âmes</w:t>
      </w:r>
      <w:r w:rsidR="00A62526" w:rsidRPr="00A62526">
        <w:rPr>
          <w:rFonts w:ascii="Times New Roman" w:hAnsi="Times New Roman"/>
          <w:sz w:val="24"/>
          <w:szCs w:val="24"/>
          <w:lang w:val="fr-FR"/>
        </w:rPr>
        <w:t>"</w:t>
      </w:r>
      <w:r w:rsidR="00A16EDB">
        <w:rPr>
          <w:rStyle w:val="FootnoteReference"/>
          <w:rFonts w:ascii="Times New Roman" w:hAnsi="Times New Roman"/>
          <w:sz w:val="24"/>
          <w:szCs w:val="24"/>
          <w:lang w:val="fr-FR"/>
        </w:rPr>
        <w:footnoteReference w:id="300"/>
      </w:r>
      <w:r w:rsidR="00A62526" w:rsidRPr="00A62526">
        <w:rPr>
          <w:rFonts w:ascii="Times New Roman" w:hAnsi="Times New Roman"/>
          <w:sz w:val="24"/>
          <w:szCs w:val="24"/>
          <w:lang w:val="fr-FR"/>
        </w:rPr>
        <w:t xml:space="preserve">. </w:t>
      </w:r>
    </w:p>
    <w:p w14:paraId="13560653" w14:textId="77777777" w:rsidR="00816591" w:rsidRDefault="00562C2E" w:rsidP="008577A9">
      <w:pPr>
        <w:spacing w:after="120"/>
        <w:rPr>
          <w:rFonts w:ascii="Times New Roman" w:hAnsi="Times New Roman"/>
          <w:sz w:val="24"/>
          <w:szCs w:val="24"/>
          <w:lang w:val="fr-FR"/>
        </w:rPr>
      </w:pPr>
      <w:r>
        <w:rPr>
          <w:rFonts w:ascii="Times New Roman" w:hAnsi="Times New Roman"/>
          <w:sz w:val="24"/>
          <w:szCs w:val="24"/>
          <w:lang w:val="fr-FR"/>
        </w:rPr>
        <w:tab/>
      </w:r>
      <w:r w:rsidR="00A62526" w:rsidRPr="00A62526">
        <w:rPr>
          <w:rFonts w:ascii="Times New Roman" w:hAnsi="Times New Roman"/>
          <w:sz w:val="24"/>
          <w:szCs w:val="24"/>
          <w:lang w:val="fr-FR"/>
        </w:rPr>
        <w:t xml:space="preserve">Voici comment il répond à une lettre désolée de cette fille spirituelle: "Tu m'écris et </w:t>
      </w:r>
      <w:r w:rsidR="00E54B60">
        <w:rPr>
          <w:rFonts w:ascii="Times New Roman" w:hAnsi="Times New Roman"/>
          <w:sz w:val="24"/>
          <w:szCs w:val="24"/>
          <w:lang w:val="fr-FR"/>
        </w:rPr>
        <w:t xml:space="preserve">tu t'appelle </w:t>
      </w:r>
      <w:r w:rsidR="00A62526" w:rsidRPr="00A62526">
        <w:rPr>
          <w:rFonts w:ascii="Times New Roman" w:hAnsi="Times New Roman"/>
          <w:sz w:val="24"/>
          <w:szCs w:val="24"/>
          <w:lang w:val="fr-FR"/>
        </w:rPr>
        <w:t>ton nom</w:t>
      </w:r>
      <w:r w:rsidR="00E54B60" w:rsidRPr="00E54B60">
        <w:rPr>
          <w:rFonts w:ascii="Times New Roman" w:hAnsi="Times New Roman"/>
          <w:i/>
          <w:sz w:val="24"/>
          <w:szCs w:val="24"/>
          <w:lang w:val="fr-FR"/>
        </w:rPr>
        <w:t xml:space="preserve"> Virginia malheureuse</w:t>
      </w:r>
      <w:r w:rsidR="00E54B60">
        <w:rPr>
          <w:rFonts w:ascii="Times New Roman" w:hAnsi="Times New Roman"/>
          <w:sz w:val="24"/>
          <w:szCs w:val="24"/>
          <w:lang w:val="fr-FR"/>
        </w:rPr>
        <w:t xml:space="preserve">. Ce mot, malheureuse, ne va pas bien, ne le dis plus. Malheureux </w:t>
      </w:r>
      <w:r w:rsidR="00A62526" w:rsidRPr="00A62526">
        <w:rPr>
          <w:rFonts w:ascii="Times New Roman" w:hAnsi="Times New Roman"/>
          <w:sz w:val="24"/>
          <w:szCs w:val="24"/>
          <w:lang w:val="fr-FR"/>
        </w:rPr>
        <w:t>est le diable qui a perdu pour</w:t>
      </w:r>
      <w:r w:rsidR="00E54B60">
        <w:rPr>
          <w:rFonts w:ascii="Times New Roman" w:hAnsi="Times New Roman"/>
          <w:sz w:val="24"/>
          <w:szCs w:val="24"/>
          <w:lang w:val="fr-FR"/>
        </w:rPr>
        <w:t xml:space="preserve"> toujours la grâce de Dieu! Tu me</w:t>
      </w:r>
      <w:r w:rsidR="00E54B60" w:rsidRPr="00E54B60">
        <w:rPr>
          <w:rFonts w:ascii="Times New Roman" w:hAnsi="Times New Roman"/>
          <w:sz w:val="24"/>
          <w:szCs w:val="24"/>
          <w:lang w:val="fr-FR"/>
        </w:rPr>
        <w:t xml:space="preserve"> dirais</w:t>
      </w:r>
      <w:r w:rsidR="00E54B60">
        <w:rPr>
          <w:rFonts w:ascii="Times New Roman" w:hAnsi="Times New Roman"/>
          <w:sz w:val="24"/>
          <w:szCs w:val="24"/>
          <w:lang w:val="fr-FR"/>
        </w:rPr>
        <w:t xml:space="preserve">: </w:t>
      </w:r>
      <w:r w:rsidR="00E54B60">
        <w:rPr>
          <w:rFonts w:ascii="Times New Roman" w:hAnsi="Times New Roman"/>
          <w:i/>
          <w:sz w:val="24"/>
          <w:szCs w:val="24"/>
          <w:lang w:val="fr-FR"/>
        </w:rPr>
        <w:t>J</w:t>
      </w:r>
      <w:r w:rsidR="00E54B60" w:rsidRPr="00E54B60">
        <w:rPr>
          <w:rFonts w:ascii="Times New Roman" w:hAnsi="Times New Roman"/>
          <w:i/>
          <w:sz w:val="24"/>
          <w:szCs w:val="24"/>
          <w:lang w:val="fr-FR"/>
        </w:rPr>
        <w:t>e suis malheureuse</w:t>
      </w:r>
      <w:r w:rsidR="00A62526" w:rsidRPr="00E54B60">
        <w:rPr>
          <w:rFonts w:ascii="Times New Roman" w:hAnsi="Times New Roman"/>
          <w:i/>
          <w:sz w:val="24"/>
          <w:szCs w:val="24"/>
          <w:lang w:val="fr-FR"/>
        </w:rPr>
        <w:t xml:space="preserve"> parce que je n'ai plus de prêtres pour m'aider</w:t>
      </w:r>
      <w:r w:rsidR="00A62526" w:rsidRPr="00A62526">
        <w:rPr>
          <w:rFonts w:ascii="Times New Roman" w:hAnsi="Times New Roman"/>
          <w:sz w:val="24"/>
          <w:szCs w:val="24"/>
          <w:lang w:val="fr-FR"/>
        </w:rPr>
        <w:t>. Cela voudrait dire que Jésus se</w:t>
      </w:r>
      <w:r w:rsidR="00E54B60">
        <w:rPr>
          <w:rFonts w:ascii="Times New Roman" w:hAnsi="Times New Roman"/>
          <w:sz w:val="24"/>
          <w:szCs w:val="24"/>
          <w:lang w:val="fr-FR"/>
        </w:rPr>
        <w:t>ul n'est pas suffisant pour toi! Quelle bêtise! Tu me dirais</w:t>
      </w:r>
      <w:r w:rsidR="00A62526" w:rsidRPr="00A62526">
        <w:rPr>
          <w:rFonts w:ascii="Times New Roman" w:hAnsi="Times New Roman"/>
          <w:sz w:val="24"/>
          <w:szCs w:val="24"/>
          <w:lang w:val="fr-FR"/>
        </w:rPr>
        <w:t xml:space="preserve">: </w:t>
      </w:r>
      <w:r w:rsidR="00E54B60">
        <w:rPr>
          <w:rFonts w:ascii="Times New Roman" w:hAnsi="Times New Roman"/>
          <w:i/>
          <w:sz w:val="24"/>
          <w:szCs w:val="24"/>
          <w:lang w:val="fr-FR"/>
        </w:rPr>
        <w:t xml:space="preserve">Je suis malheureuse </w:t>
      </w:r>
      <w:r w:rsidR="00A62526" w:rsidRPr="00E54B60">
        <w:rPr>
          <w:rFonts w:ascii="Times New Roman" w:hAnsi="Times New Roman"/>
          <w:i/>
          <w:sz w:val="24"/>
          <w:szCs w:val="24"/>
          <w:lang w:val="fr-FR"/>
        </w:rPr>
        <w:t>parce que je ne peux pas avoir la Sainte Communion</w:t>
      </w:r>
      <w:r w:rsidR="00A62526" w:rsidRPr="00A62526">
        <w:rPr>
          <w:rFonts w:ascii="Times New Roman" w:hAnsi="Times New Roman"/>
          <w:sz w:val="24"/>
          <w:szCs w:val="24"/>
          <w:lang w:val="fr-FR"/>
        </w:rPr>
        <w:t>. Mais ce</w:t>
      </w:r>
      <w:r w:rsidR="004456D0">
        <w:rPr>
          <w:rFonts w:ascii="Times New Roman" w:hAnsi="Times New Roman"/>
          <w:sz w:val="24"/>
          <w:szCs w:val="24"/>
          <w:lang w:val="fr-FR"/>
        </w:rPr>
        <w:t>la n'est pas</w:t>
      </w:r>
      <w:r w:rsidR="00A62526" w:rsidRPr="00A62526">
        <w:rPr>
          <w:rFonts w:ascii="Times New Roman" w:hAnsi="Times New Roman"/>
          <w:sz w:val="24"/>
          <w:szCs w:val="24"/>
          <w:lang w:val="fr-FR"/>
        </w:rPr>
        <w:t xml:space="preserve"> </w:t>
      </w:r>
      <w:r w:rsidR="00A62526" w:rsidRPr="004456D0">
        <w:rPr>
          <w:rFonts w:ascii="Times New Roman" w:hAnsi="Times New Roman"/>
          <w:i/>
          <w:sz w:val="24"/>
          <w:szCs w:val="24"/>
          <w:lang w:val="fr-FR"/>
        </w:rPr>
        <w:t>malheur</w:t>
      </w:r>
      <w:r w:rsidR="004456D0">
        <w:rPr>
          <w:rFonts w:ascii="Times New Roman" w:hAnsi="Times New Roman"/>
          <w:sz w:val="24"/>
          <w:szCs w:val="24"/>
          <w:lang w:val="fr-FR"/>
        </w:rPr>
        <w:t xml:space="preserve">, c'est </w:t>
      </w:r>
      <w:r w:rsidR="00A62526" w:rsidRPr="004456D0">
        <w:rPr>
          <w:rFonts w:ascii="Times New Roman" w:hAnsi="Times New Roman"/>
          <w:i/>
          <w:sz w:val="24"/>
          <w:szCs w:val="24"/>
          <w:lang w:val="fr-FR"/>
        </w:rPr>
        <w:t>volonté de Dieu</w:t>
      </w:r>
      <w:r w:rsidR="00A62526" w:rsidRPr="00A62526">
        <w:rPr>
          <w:rFonts w:ascii="Times New Roman" w:hAnsi="Times New Roman"/>
          <w:sz w:val="24"/>
          <w:szCs w:val="24"/>
          <w:lang w:val="fr-FR"/>
        </w:rPr>
        <w:t xml:space="preserve">, et la </w:t>
      </w:r>
      <w:r w:rsidR="00A62526" w:rsidRPr="004456D0">
        <w:rPr>
          <w:rFonts w:ascii="Times New Roman" w:hAnsi="Times New Roman"/>
          <w:i/>
          <w:sz w:val="24"/>
          <w:szCs w:val="24"/>
          <w:lang w:val="fr-FR"/>
        </w:rPr>
        <w:t>volonté de Dieu</w:t>
      </w:r>
      <w:r w:rsidR="004456D0">
        <w:rPr>
          <w:rFonts w:ascii="Times New Roman" w:hAnsi="Times New Roman"/>
          <w:sz w:val="24"/>
          <w:szCs w:val="24"/>
          <w:lang w:val="fr-FR"/>
        </w:rPr>
        <w:t xml:space="preserve"> vaut plus que la Très</w:t>
      </w:r>
      <w:r w:rsidR="00A62526" w:rsidRPr="00A62526">
        <w:rPr>
          <w:rFonts w:ascii="Times New Roman" w:hAnsi="Times New Roman"/>
          <w:sz w:val="24"/>
          <w:szCs w:val="24"/>
          <w:lang w:val="fr-FR"/>
        </w:rPr>
        <w:t xml:space="preserve"> Saint</w:t>
      </w:r>
      <w:r w:rsidR="004456D0">
        <w:rPr>
          <w:rFonts w:ascii="Times New Roman" w:hAnsi="Times New Roman"/>
          <w:sz w:val="24"/>
          <w:szCs w:val="24"/>
          <w:lang w:val="fr-FR"/>
        </w:rPr>
        <w:t>e Communion! Mais tu me dirais</w:t>
      </w:r>
      <w:r w:rsidR="00A62526" w:rsidRPr="00A62526">
        <w:rPr>
          <w:rFonts w:ascii="Times New Roman" w:hAnsi="Times New Roman"/>
          <w:sz w:val="24"/>
          <w:szCs w:val="24"/>
          <w:lang w:val="fr-FR"/>
        </w:rPr>
        <w:t xml:space="preserve">: </w:t>
      </w:r>
      <w:r w:rsidR="00A62526" w:rsidRPr="004456D0">
        <w:rPr>
          <w:rFonts w:ascii="Times New Roman" w:hAnsi="Times New Roman"/>
          <w:i/>
          <w:sz w:val="24"/>
          <w:szCs w:val="24"/>
          <w:lang w:val="fr-FR"/>
        </w:rPr>
        <w:t xml:space="preserve">Mais je ne sais pas </w:t>
      </w:r>
      <w:r w:rsidR="004456D0">
        <w:rPr>
          <w:rFonts w:ascii="Times New Roman" w:hAnsi="Times New Roman"/>
          <w:i/>
          <w:sz w:val="24"/>
          <w:szCs w:val="24"/>
          <w:lang w:val="fr-FR"/>
        </w:rPr>
        <w:t>si je</w:t>
      </w:r>
      <w:r w:rsidR="00A62526" w:rsidRPr="004456D0">
        <w:rPr>
          <w:rFonts w:ascii="Times New Roman" w:hAnsi="Times New Roman"/>
          <w:i/>
          <w:sz w:val="24"/>
          <w:szCs w:val="24"/>
          <w:lang w:val="fr-FR"/>
        </w:rPr>
        <w:t xml:space="preserve"> fais </w:t>
      </w:r>
      <w:r w:rsidR="004456D0">
        <w:rPr>
          <w:rFonts w:ascii="Times New Roman" w:hAnsi="Times New Roman"/>
          <w:i/>
          <w:sz w:val="24"/>
          <w:szCs w:val="24"/>
          <w:lang w:val="fr-FR"/>
        </w:rPr>
        <w:t>l</w:t>
      </w:r>
      <w:r w:rsidR="00A62526" w:rsidRPr="004456D0">
        <w:rPr>
          <w:rFonts w:ascii="Times New Roman" w:hAnsi="Times New Roman"/>
          <w:i/>
          <w:sz w:val="24"/>
          <w:szCs w:val="24"/>
          <w:lang w:val="fr-FR"/>
        </w:rPr>
        <w:t>a volonté de Dieu</w:t>
      </w:r>
      <w:r w:rsidR="004456D0" w:rsidRPr="007D7DA3">
        <w:rPr>
          <w:rFonts w:ascii="Times New Roman" w:hAnsi="Times New Roman"/>
          <w:i/>
          <w:sz w:val="24"/>
          <w:szCs w:val="24"/>
          <w:lang w:val="fr-FR"/>
        </w:rPr>
        <w:t>.</w:t>
      </w:r>
      <w:r w:rsidR="004456D0" w:rsidRPr="007D7DA3">
        <w:rPr>
          <w:rFonts w:ascii="Times New Roman" w:hAnsi="Times New Roman"/>
          <w:sz w:val="24"/>
          <w:szCs w:val="24"/>
          <w:lang w:val="fr-FR"/>
        </w:rPr>
        <w:t xml:space="preserve"> Peu importe que tu ne le </w:t>
      </w:r>
      <w:r w:rsidR="00116955" w:rsidRPr="007D7DA3">
        <w:rPr>
          <w:rFonts w:ascii="Times New Roman" w:hAnsi="Times New Roman"/>
          <w:sz w:val="24"/>
          <w:szCs w:val="24"/>
          <w:lang w:val="fr-FR"/>
        </w:rPr>
        <w:t>saches</w:t>
      </w:r>
      <w:r w:rsidR="004456D0" w:rsidRPr="007D7DA3">
        <w:rPr>
          <w:rFonts w:ascii="Times New Roman" w:hAnsi="Times New Roman"/>
          <w:sz w:val="24"/>
          <w:szCs w:val="24"/>
          <w:lang w:val="fr-FR"/>
        </w:rPr>
        <w:t xml:space="preserve"> pas, il suffit de la faire</w:t>
      </w:r>
      <w:r w:rsidR="00A62526" w:rsidRPr="007D7DA3">
        <w:rPr>
          <w:rFonts w:ascii="Times New Roman" w:hAnsi="Times New Roman"/>
          <w:sz w:val="24"/>
          <w:szCs w:val="24"/>
          <w:lang w:val="fr-FR"/>
        </w:rPr>
        <w:t xml:space="preserve">. Et où est la sainte </w:t>
      </w:r>
      <w:r w:rsidR="00A62526" w:rsidRPr="007D7DA3">
        <w:rPr>
          <w:rFonts w:ascii="Times New Roman" w:hAnsi="Times New Roman"/>
          <w:i/>
          <w:sz w:val="24"/>
          <w:szCs w:val="24"/>
          <w:lang w:val="fr-FR"/>
        </w:rPr>
        <w:t>confiance</w:t>
      </w:r>
      <w:r w:rsidR="004456D0" w:rsidRPr="007D7DA3">
        <w:rPr>
          <w:rFonts w:ascii="Times New Roman" w:hAnsi="Times New Roman"/>
          <w:sz w:val="24"/>
          <w:szCs w:val="24"/>
          <w:lang w:val="fr-FR"/>
        </w:rPr>
        <w:t>? Confiance en Jésus, qui t'aime tant, qui t'a voulue</w:t>
      </w:r>
      <w:r w:rsidR="00A62526" w:rsidRPr="007D7DA3">
        <w:rPr>
          <w:rFonts w:ascii="Times New Roman" w:hAnsi="Times New Roman"/>
          <w:sz w:val="24"/>
          <w:szCs w:val="24"/>
          <w:lang w:val="fr-FR"/>
        </w:rPr>
        <w:t xml:space="preserve"> crucifié</w:t>
      </w:r>
      <w:r w:rsidR="004456D0" w:rsidRPr="007D7DA3">
        <w:rPr>
          <w:rFonts w:ascii="Times New Roman" w:hAnsi="Times New Roman"/>
          <w:sz w:val="24"/>
          <w:szCs w:val="24"/>
          <w:lang w:val="fr-FR"/>
        </w:rPr>
        <w:t>e</w:t>
      </w:r>
      <w:r w:rsidR="00A62526" w:rsidRPr="007D7DA3">
        <w:rPr>
          <w:rFonts w:ascii="Times New Roman" w:hAnsi="Times New Roman"/>
          <w:sz w:val="24"/>
          <w:szCs w:val="24"/>
          <w:lang w:val="fr-FR"/>
        </w:rPr>
        <w:t xml:space="preserve"> pour son amour, et </w:t>
      </w:r>
      <w:r w:rsidR="00396C41" w:rsidRPr="007D7DA3">
        <w:rPr>
          <w:rFonts w:ascii="Times New Roman" w:hAnsi="Times New Roman"/>
          <w:sz w:val="24"/>
          <w:szCs w:val="24"/>
          <w:lang w:val="fr-FR"/>
        </w:rPr>
        <w:t>tu ne fais pas un tort à lui manquant</w:t>
      </w:r>
      <w:r w:rsidR="00A62526" w:rsidRPr="007D7DA3">
        <w:rPr>
          <w:rFonts w:ascii="Times New Roman" w:hAnsi="Times New Roman"/>
          <w:sz w:val="24"/>
          <w:szCs w:val="24"/>
          <w:lang w:val="fr-FR"/>
        </w:rPr>
        <w:t xml:space="preserve"> de c</w:t>
      </w:r>
      <w:r w:rsidR="00396C41" w:rsidRPr="007D7DA3">
        <w:rPr>
          <w:rFonts w:ascii="Times New Roman" w:hAnsi="Times New Roman"/>
          <w:sz w:val="24"/>
          <w:szCs w:val="24"/>
          <w:lang w:val="fr-FR"/>
        </w:rPr>
        <w:t>onfiance. Par conséquent,  sois joyeuse, con</w:t>
      </w:r>
      <w:r w:rsidR="00A62526" w:rsidRPr="007D7DA3">
        <w:rPr>
          <w:rFonts w:ascii="Times New Roman" w:hAnsi="Times New Roman"/>
          <w:sz w:val="24"/>
          <w:szCs w:val="24"/>
          <w:lang w:val="fr-FR"/>
        </w:rPr>
        <w:t>formé</w:t>
      </w:r>
      <w:r w:rsidR="00396C41" w:rsidRPr="007D7DA3">
        <w:rPr>
          <w:rFonts w:ascii="Times New Roman" w:hAnsi="Times New Roman"/>
          <w:sz w:val="24"/>
          <w:szCs w:val="24"/>
          <w:lang w:val="fr-FR"/>
        </w:rPr>
        <w:t>e</w:t>
      </w:r>
      <w:r w:rsidR="00A62526" w:rsidRPr="007D7DA3">
        <w:rPr>
          <w:rFonts w:ascii="Times New Roman" w:hAnsi="Times New Roman"/>
          <w:sz w:val="24"/>
          <w:szCs w:val="24"/>
          <w:lang w:val="fr-FR"/>
        </w:rPr>
        <w:t xml:space="preserve"> à ce que le Seigneur dispose et a</w:t>
      </w:r>
      <w:r w:rsidR="00396C41" w:rsidRPr="007D7DA3">
        <w:rPr>
          <w:rFonts w:ascii="Times New Roman" w:hAnsi="Times New Roman"/>
          <w:sz w:val="24"/>
          <w:szCs w:val="24"/>
          <w:lang w:val="fr-FR"/>
        </w:rPr>
        <w:t>ie</w:t>
      </w:r>
      <w:r w:rsidR="00A62526" w:rsidRPr="007D7DA3">
        <w:rPr>
          <w:rFonts w:ascii="Times New Roman" w:hAnsi="Times New Roman"/>
          <w:sz w:val="24"/>
          <w:szCs w:val="24"/>
          <w:lang w:val="fr-FR"/>
        </w:rPr>
        <w:t xml:space="preserve"> </w:t>
      </w:r>
      <w:r w:rsidR="00A62526" w:rsidRPr="007D7DA3">
        <w:rPr>
          <w:rFonts w:ascii="Times New Roman" w:hAnsi="Times New Roman"/>
          <w:i/>
          <w:sz w:val="24"/>
          <w:szCs w:val="24"/>
          <w:lang w:val="fr-FR"/>
        </w:rPr>
        <w:t>confiance</w:t>
      </w:r>
      <w:r w:rsidR="00A62526" w:rsidRPr="007D7DA3">
        <w:rPr>
          <w:rFonts w:ascii="Times New Roman" w:hAnsi="Times New Roman"/>
          <w:sz w:val="24"/>
          <w:szCs w:val="24"/>
          <w:lang w:val="fr-FR"/>
        </w:rPr>
        <w:t xml:space="preserve">, </w:t>
      </w:r>
      <w:r w:rsidR="00A62526" w:rsidRPr="007D7DA3">
        <w:rPr>
          <w:rFonts w:ascii="Times New Roman" w:hAnsi="Times New Roman"/>
          <w:i/>
          <w:sz w:val="24"/>
          <w:szCs w:val="24"/>
          <w:lang w:val="fr-FR"/>
        </w:rPr>
        <w:t>confiance, confiance</w:t>
      </w:r>
      <w:r w:rsidR="00396C41" w:rsidRPr="007D7DA3">
        <w:rPr>
          <w:rFonts w:ascii="Times New Roman" w:hAnsi="Times New Roman"/>
          <w:sz w:val="24"/>
          <w:szCs w:val="24"/>
          <w:lang w:val="fr-FR"/>
        </w:rPr>
        <w:t xml:space="preserve">. Je </w:t>
      </w:r>
      <w:r w:rsidR="00116955" w:rsidRPr="007D7DA3">
        <w:rPr>
          <w:rFonts w:ascii="Times New Roman" w:hAnsi="Times New Roman"/>
          <w:sz w:val="24"/>
          <w:szCs w:val="24"/>
          <w:lang w:val="fr-FR"/>
        </w:rPr>
        <w:t>voudrais que</w:t>
      </w:r>
      <w:r w:rsidR="00396C41" w:rsidRPr="007D7DA3">
        <w:rPr>
          <w:rFonts w:ascii="Times New Roman" w:hAnsi="Times New Roman"/>
          <w:sz w:val="24"/>
          <w:szCs w:val="24"/>
          <w:lang w:val="fr-FR"/>
        </w:rPr>
        <w:t xml:space="preserve"> tu fisses le vœu de</w:t>
      </w:r>
      <w:r w:rsidR="00A62526" w:rsidRPr="007D7DA3">
        <w:rPr>
          <w:rFonts w:ascii="Times New Roman" w:hAnsi="Times New Roman"/>
          <w:sz w:val="24"/>
          <w:szCs w:val="24"/>
          <w:lang w:val="fr-FR"/>
        </w:rPr>
        <w:t xml:space="preserve"> la confiance et</w:t>
      </w:r>
      <w:r w:rsidR="00396C41" w:rsidRPr="007D7DA3">
        <w:rPr>
          <w:rFonts w:ascii="Times New Roman" w:hAnsi="Times New Roman"/>
          <w:sz w:val="24"/>
          <w:szCs w:val="24"/>
          <w:lang w:val="fr-FR"/>
        </w:rPr>
        <w:t xml:space="preserve"> si tu consens, je </w:t>
      </w:r>
      <w:r w:rsidR="00C223CD" w:rsidRPr="007D7DA3">
        <w:rPr>
          <w:rFonts w:ascii="Times New Roman" w:hAnsi="Times New Roman"/>
          <w:sz w:val="24"/>
          <w:szCs w:val="24"/>
          <w:lang w:val="fr-FR"/>
        </w:rPr>
        <w:t>te l’écrirai</w:t>
      </w:r>
      <w:r w:rsidR="00A62526" w:rsidRPr="007D7DA3">
        <w:rPr>
          <w:rFonts w:ascii="Times New Roman" w:hAnsi="Times New Roman"/>
          <w:sz w:val="24"/>
          <w:szCs w:val="24"/>
          <w:lang w:val="fr-FR"/>
        </w:rPr>
        <w:t>"</w:t>
      </w:r>
      <w:r w:rsidR="00A16EDB" w:rsidRPr="007D7DA3">
        <w:rPr>
          <w:rStyle w:val="FootnoteReference"/>
          <w:rFonts w:ascii="Times New Roman" w:hAnsi="Times New Roman"/>
          <w:sz w:val="24"/>
          <w:szCs w:val="24"/>
          <w:lang w:val="fr-FR"/>
        </w:rPr>
        <w:footnoteReference w:id="301"/>
      </w:r>
      <w:r w:rsidR="00A62526" w:rsidRPr="007D7DA3">
        <w:rPr>
          <w:rFonts w:ascii="Times New Roman" w:hAnsi="Times New Roman"/>
          <w:sz w:val="24"/>
          <w:szCs w:val="24"/>
          <w:lang w:val="fr-FR"/>
        </w:rPr>
        <w:t>.</w:t>
      </w:r>
    </w:p>
    <w:p w14:paraId="663D48C9" w14:textId="77777777" w:rsidR="00026336" w:rsidRDefault="00026336" w:rsidP="008577A9">
      <w:pPr>
        <w:spacing w:after="120"/>
        <w:rPr>
          <w:rFonts w:ascii="Times New Roman" w:hAnsi="Times New Roman"/>
          <w:b/>
          <w:sz w:val="28"/>
          <w:szCs w:val="28"/>
          <w:lang w:val="fr-FR"/>
        </w:rPr>
      </w:pPr>
    </w:p>
    <w:p w14:paraId="18E7B230" w14:textId="207719A6" w:rsidR="007D7DA3" w:rsidRPr="00007F23" w:rsidRDefault="007D7DA3" w:rsidP="008577A9">
      <w:pPr>
        <w:spacing w:after="120"/>
        <w:rPr>
          <w:rFonts w:ascii="Times New Roman" w:hAnsi="Times New Roman"/>
          <w:b/>
          <w:sz w:val="28"/>
          <w:szCs w:val="28"/>
          <w:lang w:val="fr-FR"/>
        </w:rPr>
      </w:pPr>
      <w:r>
        <w:rPr>
          <w:rFonts w:ascii="Times New Roman" w:hAnsi="Times New Roman"/>
          <w:b/>
          <w:sz w:val="28"/>
          <w:szCs w:val="28"/>
          <w:lang w:val="fr-FR"/>
        </w:rPr>
        <w:t xml:space="preserve">11. </w:t>
      </w:r>
      <w:r w:rsidRPr="00C854D8">
        <w:rPr>
          <w:rFonts w:ascii="Times New Roman" w:hAnsi="Times New Roman"/>
          <w:b/>
          <w:i/>
          <w:sz w:val="28"/>
          <w:szCs w:val="28"/>
          <w:lang w:val="fr-FR"/>
        </w:rPr>
        <w:t xml:space="preserve">Non confundar in </w:t>
      </w:r>
      <w:r w:rsidR="00E17365">
        <w:rPr>
          <w:rFonts w:ascii="Times New Roman" w:hAnsi="Times New Roman"/>
          <w:b/>
          <w:i/>
          <w:sz w:val="28"/>
          <w:szCs w:val="28"/>
          <w:lang w:val="fr-FR"/>
        </w:rPr>
        <w:t>æ</w:t>
      </w:r>
      <w:r w:rsidRPr="00C854D8">
        <w:rPr>
          <w:rFonts w:ascii="Times New Roman" w:hAnsi="Times New Roman"/>
          <w:b/>
          <w:i/>
          <w:sz w:val="28"/>
          <w:szCs w:val="28"/>
          <w:lang w:val="fr-FR"/>
        </w:rPr>
        <w:t>ternum!</w:t>
      </w:r>
    </w:p>
    <w:p w14:paraId="0BABA3D2" w14:textId="77777777" w:rsidR="00562C2E" w:rsidRDefault="007D7DA3" w:rsidP="008577A9">
      <w:pPr>
        <w:spacing w:after="120"/>
        <w:rPr>
          <w:rFonts w:ascii="Times New Roman" w:hAnsi="Times New Roman"/>
          <w:sz w:val="24"/>
          <w:szCs w:val="24"/>
          <w:lang w:val="fr-FR"/>
        </w:rPr>
      </w:pPr>
      <w:r>
        <w:rPr>
          <w:rFonts w:ascii="Times New Roman" w:hAnsi="Times New Roman"/>
          <w:sz w:val="24"/>
          <w:szCs w:val="24"/>
          <w:lang w:val="fr-FR"/>
        </w:rPr>
        <w:tab/>
      </w:r>
      <w:r w:rsidR="00FD6AC5">
        <w:rPr>
          <w:rFonts w:ascii="Times New Roman" w:hAnsi="Times New Roman"/>
          <w:sz w:val="24"/>
          <w:szCs w:val="24"/>
          <w:lang w:val="fr-FR"/>
        </w:rPr>
        <w:t>Le Père s'engageait</w:t>
      </w:r>
      <w:r w:rsidRPr="007D7DA3">
        <w:rPr>
          <w:rFonts w:ascii="Times New Roman" w:hAnsi="Times New Roman"/>
          <w:sz w:val="24"/>
          <w:szCs w:val="24"/>
          <w:lang w:val="fr-FR"/>
        </w:rPr>
        <w:t xml:space="preserve"> à </w:t>
      </w:r>
      <w:r w:rsidR="00FD6AC5">
        <w:rPr>
          <w:rFonts w:ascii="Times New Roman" w:hAnsi="Times New Roman"/>
          <w:sz w:val="24"/>
          <w:szCs w:val="24"/>
          <w:lang w:val="fr-FR"/>
        </w:rPr>
        <w:t>la recherche d</w:t>
      </w:r>
      <w:r w:rsidRPr="007D7DA3">
        <w:rPr>
          <w:rFonts w:ascii="Times New Roman" w:hAnsi="Times New Roman"/>
          <w:sz w:val="24"/>
          <w:szCs w:val="24"/>
          <w:lang w:val="fr-FR"/>
        </w:rPr>
        <w:t>e</w:t>
      </w:r>
      <w:r w:rsidR="00BE0634">
        <w:rPr>
          <w:rFonts w:ascii="Times New Roman" w:hAnsi="Times New Roman"/>
          <w:sz w:val="24"/>
          <w:szCs w:val="24"/>
          <w:lang w:val="fr-FR"/>
        </w:rPr>
        <w:t xml:space="preserve">s moyens pour faire marcher </w:t>
      </w:r>
      <w:r w:rsidR="00FD6AC5">
        <w:rPr>
          <w:rFonts w:ascii="Times New Roman" w:hAnsi="Times New Roman"/>
          <w:sz w:val="24"/>
          <w:szCs w:val="24"/>
          <w:lang w:val="fr-FR"/>
        </w:rPr>
        <w:t>son Œuvre</w:t>
      </w:r>
      <w:r w:rsidRPr="007D7DA3">
        <w:rPr>
          <w:rFonts w:ascii="Times New Roman" w:hAnsi="Times New Roman"/>
          <w:sz w:val="24"/>
          <w:szCs w:val="24"/>
          <w:lang w:val="fr-FR"/>
        </w:rPr>
        <w:t xml:space="preserve">; mais sa ressource inépuisable a toujours été la confiance en </w:t>
      </w:r>
      <w:r w:rsidR="00BE0634">
        <w:rPr>
          <w:rFonts w:ascii="Times New Roman" w:hAnsi="Times New Roman"/>
          <w:sz w:val="24"/>
          <w:szCs w:val="24"/>
          <w:lang w:val="fr-FR"/>
        </w:rPr>
        <w:t>Dieu. "J'ai essayé des</w:t>
      </w:r>
      <w:r w:rsidRPr="007D7DA3">
        <w:rPr>
          <w:rFonts w:ascii="Times New Roman" w:hAnsi="Times New Roman"/>
          <w:sz w:val="24"/>
          <w:szCs w:val="24"/>
          <w:lang w:val="fr-FR"/>
        </w:rPr>
        <w:t xml:space="preserve"> divers moyens, </w:t>
      </w:r>
      <w:r w:rsidR="00BE0634">
        <w:rPr>
          <w:rFonts w:ascii="Times New Roman" w:hAnsi="Times New Roman"/>
          <w:sz w:val="24"/>
          <w:szCs w:val="24"/>
          <w:lang w:val="fr-FR"/>
        </w:rPr>
        <w:t xml:space="preserve">- il a écrit - </w:t>
      </w:r>
      <w:r w:rsidRPr="007D7DA3">
        <w:rPr>
          <w:rFonts w:ascii="Times New Roman" w:hAnsi="Times New Roman"/>
          <w:sz w:val="24"/>
          <w:szCs w:val="24"/>
          <w:lang w:val="fr-FR"/>
        </w:rPr>
        <w:t>j'ai battu aux portes de divers riches, mais en vain; c'est pourquoi je risque de devoir quitter ces pauvres enfants si ce n'était pas</w:t>
      </w:r>
      <w:r>
        <w:rPr>
          <w:rFonts w:ascii="Times New Roman" w:hAnsi="Times New Roman"/>
          <w:sz w:val="24"/>
          <w:szCs w:val="24"/>
          <w:lang w:val="fr-FR"/>
        </w:rPr>
        <w:t xml:space="preserve"> </w:t>
      </w:r>
      <w:r w:rsidRPr="007D7DA3">
        <w:rPr>
          <w:rFonts w:ascii="Times New Roman" w:hAnsi="Times New Roman"/>
          <w:sz w:val="24"/>
          <w:szCs w:val="24"/>
          <w:lang w:val="fr-FR"/>
        </w:rPr>
        <w:t>que je lève les yeux au ciel et j'espère en Celui qui n</w:t>
      </w:r>
      <w:r w:rsidR="00FD6AC5">
        <w:rPr>
          <w:rFonts w:ascii="Times New Roman" w:hAnsi="Times New Roman"/>
          <w:sz w:val="24"/>
          <w:szCs w:val="24"/>
          <w:lang w:val="fr-FR"/>
        </w:rPr>
        <w:t>ourrit même les oiseaux du ciel</w:t>
      </w:r>
      <w:r w:rsidRPr="007D7DA3">
        <w:rPr>
          <w:rFonts w:ascii="Times New Roman" w:hAnsi="Times New Roman"/>
          <w:sz w:val="24"/>
          <w:szCs w:val="24"/>
          <w:lang w:val="fr-FR"/>
        </w:rPr>
        <w:t>"</w:t>
      </w:r>
      <w:r w:rsidR="00FD6AC5">
        <w:rPr>
          <w:rStyle w:val="FootnoteReference"/>
          <w:rFonts w:ascii="Times New Roman" w:hAnsi="Times New Roman"/>
          <w:sz w:val="24"/>
          <w:szCs w:val="24"/>
          <w:lang w:val="fr-FR"/>
        </w:rPr>
        <w:footnoteReference w:id="302"/>
      </w:r>
      <w:r w:rsidRPr="007D7DA3">
        <w:rPr>
          <w:rFonts w:ascii="Times New Roman" w:hAnsi="Times New Roman"/>
          <w:sz w:val="24"/>
          <w:szCs w:val="24"/>
          <w:lang w:val="fr-FR"/>
        </w:rPr>
        <w:t xml:space="preserve">. </w:t>
      </w:r>
      <w:r w:rsidR="00BE0634">
        <w:rPr>
          <w:rFonts w:ascii="Times New Roman" w:hAnsi="Times New Roman"/>
          <w:sz w:val="24"/>
          <w:szCs w:val="24"/>
          <w:lang w:val="fr-FR"/>
        </w:rPr>
        <w:t xml:space="preserve"> </w:t>
      </w:r>
    </w:p>
    <w:p w14:paraId="52B87499" w14:textId="77777777" w:rsidR="00705042" w:rsidRDefault="00562C2E" w:rsidP="008577A9">
      <w:pPr>
        <w:spacing w:after="120"/>
        <w:rPr>
          <w:rFonts w:ascii="Times New Roman" w:hAnsi="Times New Roman"/>
          <w:sz w:val="24"/>
          <w:szCs w:val="24"/>
          <w:lang w:val="fr-FR"/>
        </w:rPr>
      </w:pPr>
      <w:r>
        <w:rPr>
          <w:rFonts w:ascii="Times New Roman" w:hAnsi="Times New Roman"/>
          <w:sz w:val="24"/>
          <w:szCs w:val="24"/>
          <w:lang w:val="fr-FR"/>
        </w:rPr>
        <w:tab/>
      </w:r>
      <w:r w:rsidR="007D7DA3" w:rsidRPr="007D7DA3">
        <w:rPr>
          <w:rFonts w:ascii="Times New Roman" w:hAnsi="Times New Roman"/>
          <w:sz w:val="24"/>
          <w:szCs w:val="24"/>
          <w:lang w:val="fr-FR"/>
        </w:rPr>
        <w:t xml:space="preserve">Et le Seigneur n'a </w:t>
      </w:r>
      <w:r w:rsidR="00BE0634">
        <w:rPr>
          <w:rFonts w:ascii="Times New Roman" w:hAnsi="Times New Roman"/>
          <w:sz w:val="24"/>
          <w:szCs w:val="24"/>
          <w:lang w:val="fr-FR"/>
        </w:rPr>
        <w:t>pas laissé la confiance de son Serviteur sans récompense. "</w:t>
      </w:r>
      <w:r w:rsidR="007D7DA3" w:rsidRPr="007D7DA3">
        <w:rPr>
          <w:rFonts w:ascii="Times New Roman" w:hAnsi="Times New Roman"/>
          <w:sz w:val="24"/>
          <w:szCs w:val="24"/>
          <w:lang w:val="fr-FR"/>
        </w:rPr>
        <w:t xml:space="preserve">Combien de fois </w:t>
      </w:r>
      <w:r w:rsidR="00BE0634">
        <w:rPr>
          <w:rFonts w:ascii="Times New Roman" w:hAnsi="Times New Roman"/>
          <w:sz w:val="24"/>
          <w:szCs w:val="24"/>
          <w:lang w:val="fr-FR"/>
        </w:rPr>
        <w:t xml:space="preserve">  - nous dit </w:t>
      </w:r>
      <w:r w:rsidR="007D7DA3" w:rsidRPr="007D7DA3">
        <w:rPr>
          <w:rFonts w:ascii="Times New Roman" w:hAnsi="Times New Roman"/>
          <w:sz w:val="24"/>
          <w:szCs w:val="24"/>
          <w:lang w:val="fr-FR"/>
        </w:rPr>
        <w:t>le père Vital</w:t>
      </w:r>
      <w:r w:rsidR="00BE0634">
        <w:rPr>
          <w:rFonts w:ascii="Times New Roman" w:hAnsi="Times New Roman"/>
          <w:sz w:val="24"/>
          <w:szCs w:val="24"/>
          <w:lang w:val="fr-FR"/>
        </w:rPr>
        <w:t xml:space="preserve">e </w:t>
      </w:r>
      <w:r w:rsidR="00116955">
        <w:rPr>
          <w:rFonts w:ascii="Times New Roman" w:hAnsi="Times New Roman"/>
          <w:sz w:val="24"/>
          <w:szCs w:val="24"/>
          <w:lang w:val="fr-FR"/>
        </w:rPr>
        <w:t>- pressé</w:t>
      </w:r>
      <w:r w:rsidR="007D7DA3" w:rsidRPr="007D7DA3">
        <w:rPr>
          <w:rFonts w:ascii="Times New Roman" w:hAnsi="Times New Roman"/>
          <w:sz w:val="24"/>
          <w:szCs w:val="24"/>
          <w:lang w:val="fr-FR"/>
        </w:rPr>
        <w:t xml:space="preserve"> par ses créancie</w:t>
      </w:r>
      <w:r w:rsidR="00BE0634">
        <w:rPr>
          <w:rFonts w:ascii="Times New Roman" w:hAnsi="Times New Roman"/>
          <w:sz w:val="24"/>
          <w:szCs w:val="24"/>
          <w:lang w:val="fr-FR"/>
        </w:rPr>
        <w:t>rs, sans une lueur d'espoir que les hommes eussent pitié de lui</w:t>
      </w:r>
      <w:r w:rsidR="007D7DA3" w:rsidRPr="007D7DA3">
        <w:rPr>
          <w:rFonts w:ascii="Times New Roman" w:hAnsi="Times New Roman"/>
          <w:sz w:val="24"/>
          <w:szCs w:val="24"/>
          <w:lang w:val="fr-FR"/>
        </w:rPr>
        <w:t xml:space="preserve">, apparut une main bienveillante et bienfaisante, qui lui donna la somme désirée. Combien de fois les communautés, sans le nécessaire, ont vu l'arrivée de la nourriture soudainement, ce qui était suffisant </w:t>
      </w:r>
      <w:r w:rsidR="00BE0634">
        <w:rPr>
          <w:rFonts w:ascii="Times New Roman" w:hAnsi="Times New Roman"/>
          <w:sz w:val="24"/>
          <w:szCs w:val="24"/>
          <w:lang w:val="fr-FR"/>
        </w:rPr>
        <w:t xml:space="preserve">même </w:t>
      </w:r>
      <w:r w:rsidR="007D7DA3" w:rsidRPr="007D7DA3">
        <w:rPr>
          <w:rFonts w:ascii="Times New Roman" w:hAnsi="Times New Roman"/>
          <w:sz w:val="24"/>
          <w:szCs w:val="24"/>
          <w:lang w:val="fr-FR"/>
        </w:rPr>
        <w:t>pour les pauvres à l'extérieur! C</w:t>
      </w:r>
      <w:r w:rsidR="007D7DA3">
        <w:rPr>
          <w:rFonts w:ascii="Times New Roman" w:hAnsi="Times New Roman"/>
          <w:sz w:val="24"/>
          <w:szCs w:val="24"/>
          <w:lang w:val="fr-FR"/>
        </w:rPr>
        <w:t xml:space="preserve">ombien de fois l'abîme semblait </w:t>
      </w:r>
      <w:r w:rsidR="00BE0634">
        <w:rPr>
          <w:rFonts w:ascii="Times New Roman" w:hAnsi="Times New Roman"/>
          <w:sz w:val="24"/>
          <w:szCs w:val="24"/>
          <w:lang w:val="fr-FR"/>
        </w:rPr>
        <w:t>avaler toutes les Œuvre</w:t>
      </w:r>
      <w:r w:rsidR="007D7DA3" w:rsidRPr="007D7DA3">
        <w:rPr>
          <w:rFonts w:ascii="Times New Roman" w:hAnsi="Times New Roman"/>
          <w:sz w:val="24"/>
          <w:szCs w:val="24"/>
          <w:lang w:val="fr-FR"/>
        </w:rPr>
        <w:t>s et le gouffre a été soudain rempli de to</w:t>
      </w:r>
      <w:r w:rsidR="00CF2992">
        <w:rPr>
          <w:rFonts w:ascii="Times New Roman" w:hAnsi="Times New Roman"/>
          <w:sz w:val="24"/>
          <w:szCs w:val="24"/>
          <w:lang w:val="fr-FR"/>
        </w:rPr>
        <w:t>ute-puissance divine! Parfois</w:t>
      </w:r>
      <w:r w:rsidR="007D7DA3" w:rsidRPr="007D7DA3">
        <w:rPr>
          <w:rFonts w:ascii="Times New Roman" w:hAnsi="Times New Roman"/>
          <w:sz w:val="24"/>
          <w:szCs w:val="24"/>
          <w:lang w:val="fr-FR"/>
        </w:rPr>
        <w:t xml:space="preserve"> il était un </w:t>
      </w:r>
      <w:r w:rsidR="00CF2992">
        <w:rPr>
          <w:rFonts w:ascii="Times New Roman" w:hAnsi="Times New Roman"/>
          <w:sz w:val="24"/>
          <w:szCs w:val="24"/>
          <w:lang w:val="fr-FR"/>
        </w:rPr>
        <w:t>legs inattendu en faveur de l'Œuvre; parfois</w:t>
      </w:r>
      <w:r w:rsidR="007D7DA3" w:rsidRPr="007D7DA3">
        <w:rPr>
          <w:rFonts w:ascii="Times New Roman" w:hAnsi="Times New Roman"/>
          <w:sz w:val="24"/>
          <w:szCs w:val="24"/>
          <w:lang w:val="fr-FR"/>
        </w:rPr>
        <w:t xml:space="preserve"> un</w:t>
      </w:r>
      <w:r w:rsidR="00CF2992">
        <w:rPr>
          <w:rFonts w:ascii="Times New Roman" w:hAnsi="Times New Roman"/>
          <w:sz w:val="24"/>
          <w:szCs w:val="24"/>
          <w:lang w:val="fr-FR"/>
        </w:rPr>
        <w:t>e personne</w:t>
      </w:r>
      <w:r w:rsidR="007D7DA3" w:rsidRPr="007D7DA3">
        <w:rPr>
          <w:rFonts w:ascii="Times New Roman" w:hAnsi="Times New Roman"/>
          <w:sz w:val="24"/>
          <w:szCs w:val="24"/>
          <w:lang w:val="fr-FR"/>
        </w:rPr>
        <w:t xml:space="preserve"> </w:t>
      </w:r>
      <w:r w:rsidR="007D7DA3" w:rsidRPr="007D7DA3">
        <w:rPr>
          <w:rFonts w:ascii="Times New Roman" w:hAnsi="Times New Roman"/>
          <w:sz w:val="24"/>
          <w:szCs w:val="24"/>
          <w:lang w:val="fr-FR"/>
        </w:rPr>
        <w:lastRenderedPageBreak/>
        <w:t>inconnu</w:t>
      </w:r>
      <w:r w:rsidR="00CF2992">
        <w:rPr>
          <w:rFonts w:ascii="Times New Roman" w:hAnsi="Times New Roman"/>
          <w:sz w:val="24"/>
          <w:szCs w:val="24"/>
          <w:lang w:val="fr-FR"/>
        </w:rPr>
        <w:t>e</w:t>
      </w:r>
      <w:r w:rsidR="007D7DA3" w:rsidRPr="007D7DA3">
        <w:rPr>
          <w:rFonts w:ascii="Times New Roman" w:hAnsi="Times New Roman"/>
          <w:sz w:val="24"/>
          <w:szCs w:val="24"/>
          <w:lang w:val="fr-FR"/>
        </w:rPr>
        <w:t xml:space="preserve"> qu</w:t>
      </w:r>
      <w:r w:rsidR="00CF2992">
        <w:rPr>
          <w:rFonts w:ascii="Times New Roman" w:hAnsi="Times New Roman"/>
          <w:sz w:val="24"/>
          <w:szCs w:val="24"/>
          <w:lang w:val="fr-FR"/>
        </w:rPr>
        <w:t>i se prêtait à payer des dettes;</w:t>
      </w:r>
      <w:r w:rsidR="007D7DA3" w:rsidRPr="007D7DA3">
        <w:rPr>
          <w:rFonts w:ascii="Times New Roman" w:hAnsi="Times New Roman"/>
          <w:sz w:val="24"/>
          <w:szCs w:val="24"/>
          <w:lang w:val="fr-FR"/>
        </w:rPr>
        <w:t xml:space="preserve"> une somm</w:t>
      </w:r>
      <w:r w:rsidR="007D7DA3">
        <w:rPr>
          <w:rFonts w:ascii="Times New Roman" w:hAnsi="Times New Roman"/>
          <w:sz w:val="24"/>
          <w:szCs w:val="24"/>
          <w:lang w:val="fr-FR"/>
        </w:rPr>
        <w:t xml:space="preserve">e trouvée dans une boîte, ou un </w:t>
      </w:r>
      <w:r w:rsidR="007D7DA3" w:rsidRPr="007D7DA3">
        <w:rPr>
          <w:rFonts w:ascii="Times New Roman" w:hAnsi="Times New Roman"/>
          <w:sz w:val="24"/>
          <w:szCs w:val="24"/>
          <w:lang w:val="fr-FR"/>
        </w:rPr>
        <w:t>une autre blague, si vous voulez l'appeler, de la Divine Provi</w:t>
      </w:r>
      <w:r w:rsidR="00FD6AC5">
        <w:rPr>
          <w:rFonts w:ascii="Times New Roman" w:hAnsi="Times New Roman"/>
          <w:sz w:val="24"/>
          <w:szCs w:val="24"/>
          <w:lang w:val="fr-FR"/>
        </w:rPr>
        <w:t>dence avec son fidèle Serviteur</w:t>
      </w:r>
      <w:r w:rsidR="007D7DA3" w:rsidRPr="007D7DA3">
        <w:rPr>
          <w:rFonts w:ascii="Times New Roman" w:hAnsi="Times New Roman"/>
          <w:sz w:val="24"/>
          <w:szCs w:val="24"/>
          <w:lang w:val="fr-FR"/>
        </w:rPr>
        <w:t>"</w:t>
      </w:r>
      <w:r w:rsidR="00FD6AC5">
        <w:rPr>
          <w:rStyle w:val="FootnoteReference"/>
          <w:rFonts w:ascii="Times New Roman" w:hAnsi="Times New Roman"/>
          <w:sz w:val="24"/>
          <w:szCs w:val="24"/>
          <w:lang w:val="fr-FR"/>
        </w:rPr>
        <w:footnoteReference w:id="303"/>
      </w:r>
      <w:r w:rsidR="007D7DA3" w:rsidRPr="007D7DA3">
        <w:rPr>
          <w:rFonts w:ascii="Times New Roman" w:hAnsi="Times New Roman"/>
          <w:sz w:val="24"/>
          <w:szCs w:val="24"/>
          <w:lang w:val="fr-FR"/>
        </w:rPr>
        <w:t>.</w:t>
      </w:r>
      <w:r w:rsidR="00705042">
        <w:rPr>
          <w:rFonts w:ascii="Times New Roman" w:hAnsi="Times New Roman"/>
          <w:sz w:val="24"/>
          <w:szCs w:val="24"/>
          <w:lang w:val="fr-FR"/>
        </w:rPr>
        <w:t xml:space="preserve"> </w:t>
      </w:r>
      <w:r w:rsidR="007D7DA3" w:rsidRPr="007D7DA3">
        <w:rPr>
          <w:rFonts w:ascii="Times New Roman" w:hAnsi="Times New Roman"/>
          <w:sz w:val="24"/>
          <w:szCs w:val="24"/>
          <w:lang w:val="fr-FR"/>
        </w:rPr>
        <w:t xml:space="preserve">Beaucoup de ses œuvres semblaient absurdes et ne pouvaient s'expliquer que par l'immense confiance qu'il avait en Dieu. </w:t>
      </w:r>
      <w:r w:rsidR="00E90FAB">
        <w:rPr>
          <w:rFonts w:ascii="Times New Roman" w:hAnsi="Times New Roman"/>
          <w:sz w:val="24"/>
          <w:szCs w:val="24"/>
          <w:lang w:val="fr-FR"/>
        </w:rPr>
        <w:t>Quelquefois</w:t>
      </w:r>
      <w:r w:rsidR="00731138">
        <w:rPr>
          <w:rFonts w:ascii="Times New Roman" w:hAnsi="Times New Roman"/>
          <w:sz w:val="24"/>
          <w:szCs w:val="24"/>
          <w:lang w:val="fr-FR"/>
        </w:rPr>
        <w:t xml:space="preserve"> la nourriture nécessaire</w:t>
      </w:r>
      <w:r w:rsidR="00E03FAC">
        <w:rPr>
          <w:rFonts w:ascii="Times New Roman" w:hAnsi="Times New Roman"/>
          <w:sz w:val="24"/>
          <w:szCs w:val="24"/>
          <w:lang w:val="fr-FR"/>
        </w:rPr>
        <w:t xml:space="preserve"> manquait</w:t>
      </w:r>
      <w:r w:rsidR="00731138">
        <w:rPr>
          <w:rFonts w:ascii="Times New Roman" w:hAnsi="Times New Roman"/>
          <w:sz w:val="24"/>
          <w:szCs w:val="24"/>
          <w:lang w:val="fr-FR"/>
        </w:rPr>
        <w:t xml:space="preserve">.  </w:t>
      </w:r>
      <w:r w:rsidR="007D7DA3" w:rsidRPr="007D7DA3">
        <w:rPr>
          <w:rFonts w:ascii="Times New Roman" w:hAnsi="Times New Roman"/>
          <w:sz w:val="24"/>
          <w:szCs w:val="24"/>
          <w:lang w:val="fr-FR"/>
        </w:rPr>
        <w:t>"A</w:t>
      </w:r>
      <w:r w:rsidR="00731138">
        <w:rPr>
          <w:rFonts w:ascii="Times New Roman" w:hAnsi="Times New Roman"/>
          <w:sz w:val="24"/>
          <w:szCs w:val="24"/>
          <w:lang w:val="fr-FR"/>
        </w:rPr>
        <w:t xml:space="preserve">ucune crainte - il disait - </w:t>
      </w:r>
      <w:r w:rsidR="007D7DA3">
        <w:rPr>
          <w:rFonts w:ascii="Times New Roman" w:hAnsi="Times New Roman"/>
          <w:sz w:val="24"/>
          <w:szCs w:val="24"/>
          <w:lang w:val="fr-FR"/>
        </w:rPr>
        <w:t>le Seigneur</w:t>
      </w:r>
      <w:r w:rsidR="007D7DA3" w:rsidRPr="007D7DA3">
        <w:rPr>
          <w:rFonts w:ascii="Times New Roman" w:hAnsi="Times New Roman"/>
          <w:sz w:val="24"/>
          <w:szCs w:val="24"/>
          <w:lang w:val="fr-FR"/>
        </w:rPr>
        <w:t xml:space="preserve"> n</w:t>
      </w:r>
      <w:r w:rsidR="00731138">
        <w:rPr>
          <w:rFonts w:ascii="Times New Roman" w:hAnsi="Times New Roman"/>
          <w:sz w:val="24"/>
          <w:szCs w:val="24"/>
          <w:lang w:val="fr-FR"/>
        </w:rPr>
        <w:t>ous aidera comme pour le passé"</w:t>
      </w:r>
      <w:r w:rsidR="007D7DA3" w:rsidRPr="007D7DA3">
        <w:rPr>
          <w:rFonts w:ascii="Times New Roman" w:hAnsi="Times New Roman"/>
          <w:sz w:val="24"/>
          <w:szCs w:val="24"/>
          <w:lang w:val="fr-FR"/>
        </w:rPr>
        <w:t xml:space="preserve">. </w:t>
      </w:r>
      <w:r w:rsidR="00731138">
        <w:rPr>
          <w:rFonts w:ascii="Times New Roman" w:hAnsi="Times New Roman"/>
          <w:sz w:val="24"/>
          <w:szCs w:val="24"/>
          <w:lang w:val="fr-FR"/>
        </w:rPr>
        <w:t xml:space="preserve"> </w:t>
      </w:r>
    </w:p>
    <w:p w14:paraId="095DEC19" w14:textId="77777777" w:rsidR="00FD6AC5" w:rsidRPr="00E60122" w:rsidRDefault="00705042" w:rsidP="008577A9">
      <w:pPr>
        <w:spacing w:after="120"/>
        <w:rPr>
          <w:rFonts w:ascii="Times New Roman" w:hAnsi="Times New Roman"/>
          <w:sz w:val="24"/>
          <w:szCs w:val="24"/>
          <w:lang w:val="fr-FR"/>
        </w:rPr>
      </w:pPr>
      <w:r>
        <w:rPr>
          <w:rFonts w:ascii="Times New Roman" w:hAnsi="Times New Roman"/>
          <w:sz w:val="24"/>
          <w:szCs w:val="24"/>
          <w:lang w:val="fr-FR"/>
        </w:rPr>
        <w:tab/>
      </w:r>
      <w:r w:rsidR="007D7DA3" w:rsidRPr="007D7DA3">
        <w:rPr>
          <w:rFonts w:ascii="Times New Roman" w:hAnsi="Times New Roman"/>
          <w:sz w:val="24"/>
          <w:szCs w:val="24"/>
          <w:lang w:val="fr-FR"/>
        </w:rPr>
        <w:t>En fait, souvent pour cette immense confiance dans l’aide divine, des événements merveilleux ont eu lieu; par ex. quelqu</w:t>
      </w:r>
      <w:r w:rsidR="00731138">
        <w:rPr>
          <w:rFonts w:ascii="Times New Roman" w:hAnsi="Times New Roman"/>
          <w:sz w:val="24"/>
          <w:szCs w:val="24"/>
          <w:lang w:val="fr-FR"/>
        </w:rPr>
        <w:t>e enveloppe</w:t>
      </w:r>
      <w:r w:rsidR="007D7DA3" w:rsidRPr="007D7DA3">
        <w:rPr>
          <w:rFonts w:ascii="Times New Roman" w:hAnsi="Times New Roman"/>
          <w:sz w:val="24"/>
          <w:szCs w:val="24"/>
          <w:lang w:val="fr-FR"/>
        </w:rPr>
        <w:t xml:space="preserve"> avec </w:t>
      </w:r>
      <w:r w:rsidR="00731138">
        <w:rPr>
          <w:rFonts w:ascii="Times New Roman" w:hAnsi="Times New Roman"/>
          <w:sz w:val="24"/>
          <w:szCs w:val="24"/>
          <w:lang w:val="fr-FR"/>
        </w:rPr>
        <w:t xml:space="preserve">de l'argent débordant arrivait et </w:t>
      </w:r>
      <w:r w:rsidR="00116955">
        <w:rPr>
          <w:rFonts w:ascii="Times New Roman" w:hAnsi="Times New Roman"/>
          <w:sz w:val="24"/>
          <w:szCs w:val="24"/>
          <w:lang w:val="fr-FR"/>
        </w:rPr>
        <w:t xml:space="preserve">résolvait </w:t>
      </w:r>
      <w:r w:rsidR="00116955" w:rsidRPr="007D7DA3">
        <w:rPr>
          <w:rFonts w:ascii="Times New Roman" w:hAnsi="Times New Roman"/>
          <w:sz w:val="24"/>
          <w:szCs w:val="24"/>
          <w:lang w:val="fr-FR"/>
        </w:rPr>
        <w:t>de</w:t>
      </w:r>
      <w:r w:rsidR="007D7DA3" w:rsidRPr="007D7DA3">
        <w:rPr>
          <w:rFonts w:ascii="Times New Roman" w:hAnsi="Times New Roman"/>
          <w:sz w:val="24"/>
          <w:szCs w:val="24"/>
          <w:lang w:val="fr-FR"/>
        </w:rPr>
        <w:t xml:space="preserve"> manière inattendue et abondante la question d</w:t>
      </w:r>
      <w:r w:rsidR="00B3152C">
        <w:rPr>
          <w:rFonts w:ascii="Times New Roman" w:hAnsi="Times New Roman"/>
          <w:sz w:val="24"/>
          <w:szCs w:val="24"/>
          <w:lang w:val="fr-FR"/>
        </w:rPr>
        <w:t>u pain qui manquait ce jour-là.</w:t>
      </w:r>
      <w:r w:rsidR="000B7162">
        <w:rPr>
          <w:rFonts w:ascii="Times New Roman" w:hAnsi="Times New Roman"/>
          <w:sz w:val="24"/>
          <w:szCs w:val="24"/>
          <w:lang w:val="fr-FR"/>
        </w:rPr>
        <w:t xml:space="preserve"> </w:t>
      </w:r>
      <w:r w:rsidR="007D7DA3" w:rsidRPr="007D7DA3">
        <w:rPr>
          <w:rFonts w:ascii="Times New Roman" w:hAnsi="Times New Roman"/>
          <w:sz w:val="24"/>
          <w:szCs w:val="24"/>
          <w:lang w:val="fr-FR"/>
        </w:rPr>
        <w:t xml:space="preserve">De plus, le Père a reconnu des interventions particulières du Seigneur depuis le début de l'Œuvre, dans ses besoins extraordinaires, en écrivant au P. Cusmano. "Ces </w:t>
      </w:r>
      <w:r w:rsidR="00731138">
        <w:rPr>
          <w:rFonts w:ascii="Times New Roman" w:hAnsi="Times New Roman"/>
          <w:sz w:val="24"/>
          <w:szCs w:val="24"/>
          <w:lang w:val="fr-FR"/>
        </w:rPr>
        <w:t>petites Œuvres</w:t>
      </w:r>
      <w:r w:rsidR="007D7DA3" w:rsidRPr="007D7DA3">
        <w:rPr>
          <w:rFonts w:ascii="Times New Roman" w:hAnsi="Times New Roman"/>
          <w:sz w:val="24"/>
          <w:szCs w:val="24"/>
          <w:lang w:val="fr-FR"/>
        </w:rPr>
        <w:t xml:space="preserve"> </w:t>
      </w:r>
      <w:r w:rsidR="00731138">
        <w:rPr>
          <w:rFonts w:ascii="Times New Roman" w:hAnsi="Times New Roman"/>
          <w:sz w:val="24"/>
          <w:szCs w:val="24"/>
          <w:lang w:val="fr-FR"/>
        </w:rPr>
        <w:t>sont vraiment débutantes</w:t>
      </w:r>
      <w:r w:rsidR="007D7DA3" w:rsidRPr="007D7DA3">
        <w:rPr>
          <w:rFonts w:ascii="Times New Roman" w:hAnsi="Times New Roman"/>
          <w:sz w:val="24"/>
          <w:szCs w:val="24"/>
          <w:lang w:val="fr-FR"/>
        </w:rPr>
        <w:t>: il n'y</w:t>
      </w:r>
      <w:r w:rsidR="00731138">
        <w:rPr>
          <w:rFonts w:ascii="Times New Roman" w:hAnsi="Times New Roman"/>
          <w:sz w:val="24"/>
          <w:szCs w:val="24"/>
          <w:lang w:val="fr-FR"/>
        </w:rPr>
        <w:t xml:space="preserve"> a pas de revenu, nous vivons de pures </w:t>
      </w:r>
      <w:r w:rsidR="007D7DA3" w:rsidRPr="007D7DA3">
        <w:rPr>
          <w:rFonts w:ascii="Times New Roman" w:hAnsi="Times New Roman"/>
          <w:sz w:val="24"/>
          <w:szCs w:val="24"/>
          <w:lang w:val="fr-FR"/>
        </w:rPr>
        <w:t xml:space="preserve">aumônes; il semble </w:t>
      </w:r>
      <w:r w:rsidR="00731138">
        <w:rPr>
          <w:rFonts w:ascii="Times New Roman" w:hAnsi="Times New Roman"/>
          <w:sz w:val="24"/>
          <w:szCs w:val="24"/>
          <w:lang w:val="fr-FR"/>
        </w:rPr>
        <w:t>humainement</w:t>
      </w:r>
      <w:r w:rsidR="007D7DA3" w:rsidRPr="007D7DA3">
        <w:rPr>
          <w:rFonts w:ascii="Times New Roman" w:hAnsi="Times New Roman"/>
          <w:sz w:val="24"/>
          <w:szCs w:val="24"/>
          <w:lang w:val="fr-FR"/>
        </w:rPr>
        <w:t xml:space="preserve"> impo</w:t>
      </w:r>
      <w:r w:rsidR="00DF1CBB">
        <w:rPr>
          <w:rFonts w:ascii="Times New Roman" w:hAnsi="Times New Roman"/>
          <w:sz w:val="24"/>
          <w:szCs w:val="24"/>
          <w:lang w:val="fr-FR"/>
        </w:rPr>
        <w:t>ssible de progresser, nous vivons malaisément au jour le jour</w:t>
      </w:r>
      <w:r w:rsidR="007D7DA3" w:rsidRPr="007D7DA3">
        <w:rPr>
          <w:rFonts w:ascii="Times New Roman" w:hAnsi="Times New Roman"/>
          <w:sz w:val="24"/>
          <w:szCs w:val="24"/>
          <w:lang w:val="fr-FR"/>
        </w:rPr>
        <w:t xml:space="preserve">; </w:t>
      </w:r>
      <w:r w:rsidR="007D7DA3" w:rsidRPr="00E60122">
        <w:rPr>
          <w:rFonts w:ascii="Times New Roman" w:hAnsi="Times New Roman"/>
          <w:sz w:val="24"/>
          <w:szCs w:val="24"/>
          <w:lang w:val="fr-FR"/>
        </w:rPr>
        <w:t>mais on voit de grands mir</w:t>
      </w:r>
      <w:r w:rsidR="00FD6AC5" w:rsidRPr="00E60122">
        <w:rPr>
          <w:rFonts w:ascii="Times New Roman" w:hAnsi="Times New Roman"/>
          <w:sz w:val="24"/>
          <w:szCs w:val="24"/>
          <w:lang w:val="fr-FR"/>
        </w:rPr>
        <w:t>acles de la Divine Providence!"</w:t>
      </w:r>
      <w:r w:rsidR="00FD6AC5" w:rsidRPr="00E60122">
        <w:rPr>
          <w:rStyle w:val="FootnoteReference"/>
          <w:rFonts w:ascii="Times New Roman" w:hAnsi="Times New Roman"/>
          <w:sz w:val="24"/>
          <w:szCs w:val="24"/>
          <w:lang w:val="fr-FR"/>
        </w:rPr>
        <w:footnoteReference w:id="304"/>
      </w:r>
      <w:r w:rsidR="007D7DA3" w:rsidRPr="00E60122">
        <w:rPr>
          <w:rFonts w:ascii="Times New Roman" w:hAnsi="Times New Roman"/>
          <w:sz w:val="24"/>
          <w:szCs w:val="24"/>
          <w:lang w:val="fr-FR"/>
        </w:rPr>
        <w:t xml:space="preserve">. Et encore: "La Divine Providence se manifeste d'une manière </w:t>
      </w:r>
      <w:r w:rsidR="00E03FAC" w:rsidRPr="00E60122">
        <w:rPr>
          <w:rFonts w:ascii="Times New Roman" w:hAnsi="Times New Roman"/>
          <w:sz w:val="24"/>
          <w:szCs w:val="24"/>
          <w:lang w:val="fr-FR"/>
        </w:rPr>
        <w:t>prodigieuse</w:t>
      </w:r>
      <w:r w:rsidR="007D7DA3" w:rsidRPr="00E60122">
        <w:rPr>
          <w:rFonts w:ascii="Times New Roman" w:hAnsi="Times New Roman"/>
          <w:sz w:val="24"/>
          <w:szCs w:val="24"/>
          <w:lang w:val="fr-FR"/>
        </w:rPr>
        <w:t>, même s</w:t>
      </w:r>
      <w:r w:rsidR="00FD6AC5" w:rsidRPr="00E60122">
        <w:rPr>
          <w:rFonts w:ascii="Times New Roman" w:hAnsi="Times New Roman"/>
          <w:sz w:val="24"/>
          <w:szCs w:val="24"/>
          <w:lang w:val="fr-FR"/>
        </w:rPr>
        <w:t>i nous sommes toujours endettés</w:t>
      </w:r>
      <w:r w:rsidR="007D7DA3" w:rsidRPr="00E60122">
        <w:rPr>
          <w:rFonts w:ascii="Times New Roman" w:hAnsi="Times New Roman"/>
          <w:sz w:val="24"/>
          <w:szCs w:val="24"/>
          <w:lang w:val="fr-FR"/>
        </w:rPr>
        <w:t>"</w:t>
      </w:r>
      <w:r w:rsidR="00FD6AC5" w:rsidRPr="00E60122">
        <w:rPr>
          <w:rStyle w:val="FootnoteReference"/>
          <w:rFonts w:ascii="Times New Roman" w:hAnsi="Times New Roman"/>
          <w:sz w:val="24"/>
          <w:szCs w:val="24"/>
          <w:lang w:val="fr-FR"/>
        </w:rPr>
        <w:footnoteReference w:id="305"/>
      </w:r>
      <w:r w:rsidR="007D7DA3" w:rsidRPr="00E60122">
        <w:rPr>
          <w:rFonts w:ascii="Times New Roman" w:hAnsi="Times New Roman"/>
          <w:sz w:val="24"/>
          <w:szCs w:val="24"/>
          <w:lang w:val="fr-FR"/>
        </w:rPr>
        <w:t xml:space="preserve">. </w:t>
      </w:r>
    </w:p>
    <w:p w14:paraId="73373EBD" w14:textId="77777777" w:rsidR="007D7DA3" w:rsidRDefault="00FD6AC5" w:rsidP="008577A9">
      <w:pPr>
        <w:spacing w:after="120"/>
        <w:rPr>
          <w:rFonts w:ascii="Times New Roman" w:hAnsi="Times New Roman"/>
          <w:sz w:val="24"/>
          <w:szCs w:val="24"/>
          <w:lang w:val="fr-FR"/>
        </w:rPr>
      </w:pPr>
      <w:r w:rsidRPr="00E60122">
        <w:rPr>
          <w:rFonts w:ascii="Times New Roman" w:hAnsi="Times New Roman"/>
          <w:sz w:val="24"/>
          <w:szCs w:val="24"/>
          <w:lang w:val="fr-FR"/>
        </w:rPr>
        <w:tab/>
      </w:r>
      <w:r w:rsidR="007D7DA3" w:rsidRPr="00E60122">
        <w:rPr>
          <w:rFonts w:ascii="Times New Roman" w:hAnsi="Times New Roman"/>
          <w:sz w:val="24"/>
          <w:szCs w:val="24"/>
          <w:lang w:val="fr-FR"/>
        </w:rPr>
        <w:t xml:space="preserve">En 1901, participant aux </w:t>
      </w:r>
      <w:r w:rsidR="00E03FAC" w:rsidRPr="00E60122">
        <w:rPr>
          <w:rFonts w:ascii="Times New Roman" w:hAnsi="Times New Roman"/>
          <w:sz w:val="24"/>
          <w:szCs w:val="24"/>
          <w:lang w:val="fr-FR"/>
        </w:rPr>
        <w:t xml:space="preserve">Sacrés </w:t>
      </w:r>
      <w:r w:rsidR="007D7DA3" w:rsidRPr="00E60122">
        <w:rPr>
          <w:rFonts w:ascii="Times New Roman" w:hAnsi="Times New Roman"/>
          <w:sz w:val="24"/>
          <w:szCs w:val="24"/>
          <w:lang w:val="fr-FR"/>
        </w:rPr>
        <w:t>Alliés</w:t>
      </w:r>
      <w:r w:rsidR="00215EE0" w:rsidRPr="00E60122">
        <w:rPr>
          <w:rFonts w:ascii="Times New Roman" w:hAnsi="Times New Roman"/>
          <w:sz w:val="24"/>
          <w:szCs w:val="24"/>
          <w:lang w:val="fr-FR"/>
        </w:rPr>
        <w:t xml:space="preserve"> les noms de la Pieuse Œuvre, qui avait été </w:t>
      </w:r>
      <w:r w:rsidR="007D7DA3" w:rsidRPr="00E60122">
        <w:rPr>
          <w:rFonts w:ascii="Times New Roman" w:hAnsi="Times New Roman"/>
          <w:sz w:val="24"/>
          <w:szCs w:val="24"/>
          <w:lang w:val="fr-FR"/>
        </w:rPr>
        <w:t>l</w:t>
      </w:r>
      <w:r w:rsidR="00292AC9">
        <w:rPr>
          <w:rFonts w:ascii="Times New Roman" w:hAnsi="Times New Roman"/>
          <w:sz w:val="24"/>
          <w:szCs w:val="24"/>
          <w:lang w:val="fr-FR"/>
        </w:rPr>
        <w:t xml:space="preserve">ongtemps en train </w:t>
      </w:r>
      <w:r w:rsidR="00116955">
        <w:rPr>
          <w:rFonts w:ascii="Times New Roman" w:hAnsi="Times New Roman"/>
          <w:sz w:val="24"/>
          <w:szCs w:val="24"/>
          <w:lang w:val="fr-FR"/>
        </w:rPr>
        <w:t xml:space="preserve">de </w:t>
      </w:r>
      <w:r w:rsidR="00116955" w:rsidRPr="00E60122">
        <w:rPr>
          <w:rFonts w:ascii="Times New Roman" w:hAnsi="Times New Roman"/>
          <w:sz w:val="24"/>
          <w:szCs w:val="24"/>
          <w:lang w:val="fr-FR"/>
        </w:rPr>
        <w:t>se</w:t>
      </w:r>
      <w:r w:rsidR="00215EE0" w:rsidRPr="00E60122">
        <w:rPr>
          <w:rFonts w:ascii="Times New Roman" w:hAnsi="Times New Roman"/>
          <w:sz w:val="24"/>
          <w:szCs w:val="24"/>
          <w:lang w:val="fr-FR"/>
        </w:rPr>
        <w:t xml:space="preserve"> consumer</w:t>
      </w:r>
      <w:r w:rsidR="00E03FAC" w:rsidRPr="00E60122">
        <w:rPr>
          <w:rFonts w:ascii="Times New Roman" w:hAnsi="Times New Roman"/>
          <w:sz w:val="24"/>
          <w:szCs w:val="24"/>
          <w:lang w:val="fr-FR"/>
        </w:rPr>
        <w:t>,</w:t>
      </w:r>
      <w:r w:rsidR="00215EE0" w:rsidRPr="00E60122">
        <w:rPr>
          <w:rFonts w:ascii="Times New Roman" w:hAnsi="Times New Roman"/>
          <w:sz w:val="24"/>
          <w:szCs w:val="24"/>
          <w:lang w:val="fr-FR"/>
        </w:rPr>
        <w:t xml:space="preserve"> il se demande</w:t>
      </w:r>
      <w:r w:rsidR="00E03FAC" w:rsidRPr="00E60122">
        <w:rPr>
          <w:rFonts w:ascii="Times New Roman" w:hAnsi="Times New Roman"/>
          <w:sz w:val="24"/>
          <w:szCs w:val="24"/>
          <w:lang w:val="fr-FR"/>
        </w:rPr>
        <w:t>: "</w:t>
      </w:r>
      <w:r w:rsidR="007D7DA3" w:rsidRPr="00E60122">
        <w:rPr>
          <w:rFonts w:ascii="Times New Roman" w:hAnsi="Times New Roman"/>
          <w:sz w:val="24"/>
          <w:szCs w:val="24"/>
          <w:lang w:val="fr-FR"/>
        </w:rPr>
        <w:t xml:space="preserve">Mais ce </w:t>
      </w:r>
      <w:r w:rsidR="00215EE0" w:rsidRPr="00E60122">
        <w:rPr>
          <w:rFonts w:ascii="Times New Roman" w:hAnsi="Times New Roman"/>
          <w:sz w:val="24"/>
          <w:szCs w:val="24"/>
          <w:lang w:val="fr-FR"/>
        </w:rPr>
        <w:t xml:space="preserve">petit </w:t>
      </w:r>
      <w:r w:rsidR="007D7DA3" w:rsidRPr="00E60122">
        <w:rPr>
          <w:rFonts w:ascii="Times New Roman" w:hAnsi="Times New Roman"/>
          <w:sz w:val="24"/>
          <w:szCs w:val="24"/>
          <w:lang w:val="fr-FR"/>
        </w:rPr>
        <w:t xml:space="preserve">plant va-t-il croître? Est-ce que ça va se former? Est-ce que ça va devenir un arbre? </w:t>
      </w:r>
      <w:r w:rsidR="00E03FAC" w:rsidRPr="00E60122">
        <w:rPr>
          <w:rFonts w:ascii="Times New Roman" w:hAnsi="Times New Roman"/>
          <w:sz w:val="24"/>
          <w:szCs w:val="24"/>
          <w:lang w:val="fr-FR"/>
        </w:rPr>
        <w:t>Dieu sait!"</w:t>
      </w:r>
      <w:r w:rsidR="007D7DA3" w:rsidRPr="00E60122">
        <w:rPr>
          <w:rFonts w:ascii="Times New Roman" w:hAnsi="Times New Roman"/>
          <w:sz w:val="24"/>
          <w:szCs w:val="24"/>
          <w:lang w:val="fr-FR"/>
        </w:rPr>
        <w:t xml:space="preserve">. </w:t>
      </w:r>
      <w:r w:rsidR="00215EE0" w:rsidRPr="00E60122">
        <w:rPr>
          <w:rFonts w:ascii="Times New Roman" w:hAnsi="Times New Roman"/>
          <w:sz w:val="24"/>
          <w:szCs w:val="24"/>
          <w:lang w:val="fr-FR"/>
        </w:rPr>
        <w:t xml:space="preserve"> </w:t>
      </w:r>
      <w:r w:rsidR="007D7DA3" w:rsidRPr="00E60122">
        <w:rPr>
          <w:rFonts w:ascii="Times New Roman" w:hAnsi="Times New Roman"/>
          <w:sz w:val="24"/>
          <w:szCs w:val="24"/>
          <w:lang w:val="fr-FR"/>
        </w:rPr>
        <w:t xml:space="preserve">Et il continue avec la reconnaissance de sa propre misère: "Si je regarde l'abîme de ma faiblesse et de ma misère, rien de bon </w:t>
      </w:r>
      <w:r w:rsidR="00215EE0" w:rsidRPr="00E60122">
        <w:rPr>
          <w:rFonts w:ascii="Times New Roman" w:hAnsi="Times New Roman"/>
          <w:sz w:val="24"/>
          <w:szCs w:val="24"/>
          <w:lang w:val="fr-FR"/>
        </w:rPr>
        <w:t xml:space="preserve">de </w:t>
      </w:r>
      <w:r w:rsidR="007D7DA3" w:rsidRPr="00E60122">
        <w:rPr>
          <w:rFonts w:ascii="Times New Roman" w:hAnsi="Times New Roman"/>
          <w:sz w:val="24"/>
          <w:szCs w:val="24"/>
          <w:lang w:val="fr-FR"/>
        </w:rPr>
        <w:t>son avenir</w:t>
      </w:r>
      <w:r w:rsidR="00215EE0" w:rsidRPr="00E60122">
        <w:rPr>
          <w:rFonts w:ascii="Times New Roman" w:hAnsi="Times New Roman"/>
          <w:sz w:val="24"/>
          <w:szCs w:val="24"/>
          <w:lang w:val="fr-FR"/>
        </w:rPr>
        <w:t xml:space="preserve"> je peut me souhaiter. Mais si l'œuvre</w:t>
      </w:r>
      <w:r w:rsidR="007D7DA3" w:rsidRPr="00E60122">
        <w:rPr>
          <w:rFonts w:ascii="Times New Roman" w:hAnsi="Times New Roman"/>
          <w:sz w:val="24"/>
          <w:szCs w:val="24"/>
          <w:lang w:val="fr-FR"/>
        </w:rPr>
        <w:t xml:space="preserve"> est d</w:t>
      </w:r>
      <w:r w:rsidR="00215EE0" w:rsidRPr="00E60122">
        <w:rPr>
          <w:rFonts w:ascii="Times New Roman" w:hAnsi="Times New Roman"/>
          <w:sz w:val="24"/>
          <w:szCs w:val="24"/>
          <w:lang w:val="fr-FR"/>
        </w:rPr>
        <w:t>e Dieu, son bras tout-puissant lui donnera les</w:t>
      </w:r>
      <w:r w:rsidR="007D7DA3" w:rsidRPr="00E60122">
        <w:rPr>
          <w:rFonts w:ascii="Times New Roman" w:hAnsi="Times New Roman"/>
          <w:sz w:val="24"/>
          <w:szCs w:val="24"/>
          <w:lang w:val="fr-FR"/>
        </w:rPr>
        <w:t xml:space="preserve"> personnes </w:t>
      </w:r>
      <w:r w:rsidR="00215EE0" w:rsidRPr="00E60122">
        <w:rPr>
          <w:rFonts w:ascii="Times New Roman" w:hAnsi="Times New Roman"/>
          <w:sz w:val="24"/>
          <w:szCs w:val="24"/>
          <w:lang w:val="fr-FR"/>
        </w:rPr>
        <w:t>indiquées pour sa formation</w:t>
      </w:r>
      <w:r w:rsidR="007D7DA3" w:rsidRPr="00E60122">
        <w:rPr>
          <w:rFonts w:ascii="Times New Roman" w:hAnsi="Times New Roman"/>
          <w:sz w:val="24"/>
          <w:szCs w:val="24"/>
          <w:lang w:val="fr-FR"/>
        </w:rPr>
        <w:t xml:space="preserve"> </w:t>
      </w:r>
      <w:r w:rsidR="00E60122" w:rsidRPr="00E60122">
        <w:rPr>
          <w:rFonts w:ascii="Times New Roman" w:hAnsi="Times New Roman"/>
          <w:sz w:val="24"/>
          <w:szCs w:val="24"/>
          <w:lang w:val="fr-FR"/>
        </w:rPr>
        <w:t xml:space="preserve">sa stabilité. </w:t>
      </w:r>
      <w:r w:rsidR="007D7DA3" w:rsidRPr="00E60122">
        <w:rPr>
          <w:rFonts w:ascii="Times New Roman" w:hAnsi="Times New Roman"/>
          <w:sz w:val="24"/>
          <w:szCs w:val="24"/>
          <w:lang w:val="fr-FR"/>
        </w:rPr>
        <w:t xml:space="preserve">Vu alors du côté des moyens temporels de subsistance, cette </w:t>
      </w:r>
      <w:r w:rsidR="00116955" w:rsidRPr="00E60122">
        <w:rPr>
          <w:rFonts w:ascii="Times New Roman" w:hAnsi="Times New Roman"/>
          <w:sz w:val="24"/>
          <w:szCs w:val="24"/>
          <w:lang w:val="fr-FR"/>
        </w:rPr>
        <w:t>Œuvre n’a</w:t>
      </w:r>
      <w:r w:rsidR="007D7DA3" w:rsidRPr="00E60122">
        <w:rPr>
          <w:rFonts w:ascii="Times New Roman" w:hAnsi="Times New Roman"/>
          <w:sz w:val="24"/>
          <w:szCs w:val="24"/>
          <w:lang w:val="fr-FR"/>
        </w:rPr>
        <w:t xml:space="preserve"> que la durée d'un jour, c'est-à-dire d'aujourd'hui seulement, et pour demain le vide. Pourtant, nous ne nous sommes pas beaucoup inquiétés de cela, car nous pensons que l'important pour une </w:t>
      </w:r>
      <w:r w:rsidR="00E60122" w:rsidRPr="00E60122">
        <w:rPr>
          <w:rFonts w:ascii="Times New Roman" w:hAnsi="Times New Roman"/>
          <w:sz w:val="24"/>
          <w:szCs w:val="24"/>
          <w:lang w:val="fr-FR"/>
        </w:rPr>
        <w:t>Œuvre</w:t>
      </w:r>
      <w:r w:rsidR="007D7DA3" w:rsidRPr="00E60122">
        <w:rPr>
          <w:rFonts w:ascii="Times New Roman" w:hAnsi="Times New Roman"/>
          <w:sz w:val="24"/>
          <w:szCs w:val="24"/>
          <w:lang w:val="fr-FR"/>
        </w:rPr>
        <w:t xml:space="preserve"> est </w:t>
      </w:r>
      <w:r w:rsidR="00E60122" w:rsidRPr="00E60122">
        <w:rPr>
          <w:rFonts w:ascii="Times New Roman" w:hAnsi="Times New Roman"/>
          <w:sz w:val="24"/>
          <w:szCs w:val="24"/>
          <w:lang w:val="fr-FR"/>
        </w:rPr>
        <w:t>de s'occuper de la gloire divine et au</w:t>
      </w:r>
      <w:r w:rsidR="007D7DA3" w:rsidRPr="00E60122">
        <w:rPr>
          <w:rFonts w:ascii="Times New Roman" w:hAnsi="Times New Roman"/>
          <w:sz w:val="24"/>
          <w:szCs w:val="24"/>
          <w:lang w:val="fr-FR"/>
        </w:rPr>
        <w:t xml:space="preserve"> bien des âmes avec une juste intention,</w:t>
      </w:r>
      <w:r w:rsidR="00E60122" w:rsidRPr="00E60122">
        <w:rPr>
          <w:rFonts w:ascii="Times New Roman" w:hAnsi="Times New Roman"/>
          <w:sz w:val="24"/>
          <w:szCs w:val="24"/>
          <w:lang w:val="fr-FR"/>
        </w:rPr>
        <w:t xml:space="preserve"> </w:t>
      </w:r>
      <w:r w:rsidR="00116955" w:rsidRPr="00E60122">
        <w:rPr>
          <w:rFonts w:ascii="Times New Roman" w:hAnsi="Times New Roman"/>
          <w:sz w:val="24"/>
          <w:szCs w:val="24"/>
          <w:lang w:val="fr-FR"/>
        </w:rPr>
        <w:t>- qui</w:t>
      </w:r>
      <w:r w:rsidR="007D7DA3" w:rsidRPr="00E60122">
        <w:rPr>
          <w:rFonts w:ascii="Times New Roman" w:hAnsi="Times New Roman"/>
          <w:sz w:val="24"/>
          <w:szCs w:val="24"/>
          <w:lang w:val="fr-FR"/>
        </w:rPr>
        <w:t xml:space="preserve"> est </w:t>
      </w:r>
      <w:r w:rsidR="00292AC9">
        <w:rPr>
          <w:rFonts w:ascii="Times New Roman" w:hAnsi="Times New Roman"/>
          <w:sz w:val="24"/>
          <w:szCs w:val="24"/>
          <w:lang w:val="fr-FR"/>
        </w:rPr>
        <w:t xml:space="preserve">une </w:t>
      </w:r>
      <w:r w:rsidR="007D7DA3" w:rsidRPr="00E60122">
        <w:rPr>
          <w:rFonts w:ascii="Times New Roman" w:hAnsi="Times New Roman"/>
          <w:sz w:val="24"/>
          <w:szCs w:val="24"/>
          <w:lang w:val="fr-FR"/>
        </w:rPr>
        <w:t xml:space="preserve">pure grâce de Dieu </w:t>
      </w:r>
      <w:r w:rsidR="00C223CD" w:rsidRPr="00E60122">
        <w:rPr>
          <w:rFonts w:ascii="Times New Roman" w:hAnsi="Times New Roman"/>
          <w:sz w:val="24"/>
          <w:szCs w:val="24"/>
          <w:lang w:val="fr-FR"/>
        </w:rPr>
        <w:t>- et</w:t>
      </w:r>
      <w:r w:rsidR="007D7DA3" w:rsidRPr="00E60122">
        <w:rPr>
          <w:rFonts w:ascii="Times New Roman" w:hAnsi="Times New Roman"/>
          <w:sz w:val="24"/>
          <w:szCs w:val="24"/>
          <w:lang w:val="fr-FR"/>
        </w:rPr>
        <w:t xml:space="preserve"> que les </w:t>
      </w:r>
      <w:r w:rsidR="00E60122" w:rsidRPr="00E60122">
        <w:rPr>
          <w:rFonts w:ascii="Times New Roman" w:hAnsi="Times New Roman"/>
          <w:sz w:val="24"/>
          <w:szCs w:val="24"/>
          <w:lang w:val="fr-FR"/>
        </w:rPr>
        <w:t>Œuvres</w:t>
      </w:r>
      <w:r w:rsidR="007D7DA3" w:rsidRPr="00E60122">
        <w:rPr>
          <w:rFonts w:ascii="Times New Roman" w:hAnsi="Times New Roman"/>
          <w:sz w:val="24"/>
          <w:szCs w:val="24"/>
          <w:lang w:val="fr-FR"/>
        </w:rPr>
        <w:t xml:space="preserve"> ne se forment pas avec de l'or et de l'argent, mais en posant les fondements sur les principes très purs de la crainte de Dieu et des saintes vertus chrétiennes. De ce</w:t>
      </w:r>
      <w:r w:rsidR="00292AC9">
        <w:rPr>
          <w:rFonts w:ascii="Times New Roman" w:hAnsi="Times New Roman"/>
          <w:sz w:val="24"/>
          <w:szCs w:val="24"/>
          <w:lang w:val="fr-FR"/>
        </w:rPr>
        <w:t>ci,</w:t>
      </w:r>
      <w:r w:rsidR="007D7DA3" w:rsidRPr="00E60122">
        <w:rPr>
          <w:rFonts w:ascii="Times New Roman" w:hAnsi="Times New Roman"/>
          <w:sz w:val="24"/>
          <w:szCs w:val="24"/>
          <w:lang w:val="fr-FR"/>
        </w:rPr>
        <w:t xml:space="preserve"> oui, nous nous sommes inquiétés au point de vouloir</w:t>
      </w:r>
      <w:r w:rsidR="00E60122" w:rsidRPr="00E60122">
        <w:rPr>
          <w:rFonts w:ascii="Times New Roman" w:hAnsi="Times New Roman"/>
          <w:sz w:val="24"/>
          <w:szCs w:val="24"/>
          <w:lang w:val="fr-FR"/>
        </w:rPr>
        <w:t xml:space="preserve">, </w:t>
      </w:r>
      <w:r w:rsidR="00116955" w:rsidRPr="00E60122">
        <w:rPr>
          <w:rFonts w:ascii="Times New Roman" w:hAnsi="Times New Roman"/>
          <w:sz w:val="24"/>
          <w:szCs w:val="24"/>
          <w:lang w:val="fr-FR"/>
        </w:rPr>
        <w:t>à plusieurs</w:t>
      </w:r>
      <w:r w:rsidR="00E60122" w:rsidRPr="00E60122">
        <w:rPr>
          <w:rFonts w:ascii="Times New Roman" w:hAnsi="Times New Roman"/>
          <w:sz w:val="24"/>
          <w:szCs w:val="24"/>
          <w:lang w:val="fr-FR"/>
        </w:rPr>
        <w:t xml:space="preserve"> reprises, désister</w:t>
      </w:r>
      <w:r w:rsidR="007D7DA3" w:rsidRPr="00E60122">
        <w:rPr>
          <w:rFonts w:ascii="Times New Roman" w:hAnsi="Times New Roman"/>
          <w:sz w:val="24"/>
          <w:szCs w:val="24"/>
          <w:lang w:val="fr-FR"/>
        </w:rPr>
        <w:t>". Et puis il avoue l'intervention de Dieu dans l'</w:t>
      </w:r>
      <w:r w:rsidRPr="00E60122">
        <w:rPr>
          <w:rFonts w:ascii="Times New Roman" w:hAnsi="Times New Roman"/>
          <w:sz w:val="24"/>
          <w:szCs w:val="24"/>
          <w:lang w:val="fr-FR"/>
        </w:rPr>
        <w:t>Œuvre</w:t>
      </w:r>
      <w:r w:rsidR="007D7DA3" w:rsidRPr="00E60122">
        <w:rPr>
          <w:rFonts w:ascii="Times New Roman" w:hAnsi="Times New Roman"/>
          <w:sz w:val="24"/>
          <w:szCs w:val="24"/>
          <w:lang w:val="fr-FR"/>
        </w:rPr>
        <w:t>: "D'autre part, cette Providence Divine qui nourrit les oiseaux du ciel et habille les lis des champs</w:t>
      </w:r>
      <w:r w:rsidR="00E60122" w:rsidRPr="00E60122">
        <w:rPr>
          <w:rFonts w:ascii="Times New Roman" w:hAnsi="Times New Roman"/>
          <w:sz w:val="24"/>
          <w:szCs w:val="24"/>
          <w:lang w:val="fr-FR"/>
        </w:rPr>
        <w:t xml:space="preserve"> ne nous a jamais manqué, </w:t>
      </w:r>
      <w:r w:rsidR="00116955" w:rsidRPr="00E60122">
        <w:rPr>
          <w:rFonts w:ascii="Times New Roman" w:hAnsi="Times New Roman"/>
          <w:sz w:val="24"/>
          <w:szCs w:val="24"/>
          <w:lang w:val="fr-FR"/>
        </w:rPr>
        <w:t>mais est</w:t>
      </w:r>
      <w:r w:rsidR="00E60122" w:rsidRPr="00E60122">
        <w:rPr>
          <w:rFonts w:ascii="Times New Roman" w:hAnsi="Times New Roman"/>
          <w:sz w:val="24"/>
          <w:szCs w:val="24"/>
          <w:lang w:val="fr-FR"/>
        </w:rPr>
        <w:t xml:space="preserve"> </w:t>
      </w:r>
      <w:r w:rsidR="007D7DA3" w:rsidRPr="00E60122">
        <w:rPr>
          <w:rFonts w:ascii="Times New Roman" w:hAnsi="Times New Roman"/>
          <w:sz w:val="24"/>
          <w:szCs w:val="24"/>
          <w:lang w:val="fr-FR"/>
        </w:rPr>
        <w:t xml:space="preserve">souvent </w:t>
      </w:r>
      <w:r w:rsidR="00E60122" w:rsidRPr="00E60122">
        <w:rPr>
          <w:rFonts w:ascii="Times New Roman" w:hAnsi="Times New Roman"/>
          <w:sz w:val="24"/>
          <w:szCs w:val="24"/>
          <w:lang w:val="fr-FR"/>
        </w:rPr>
        <w:t xml:space="preserve">venue en aide </w:t>
      </w:r>
      <w:r w:rsidR="007D7DA3" w:rsidRPr="00E60122">
        <w:rPr>
          <w:rFonts w:ascii="Times New Roman" w:hAnsi="Times New Roman"/>
          <w:sz w:val="24"/>
          <w:szCs w:val="24"/>
          <w:lang w:val="fr-FR"/>
        </w:rPr>
        <w:t>d'une manière vraiment merveilleuse"</w:t>
      </w:r>
      <w:r w:rsidRPr="00E60122">
        <w:rPr>
          <w:rStyle w:val="FootnoteReference"/>
          <w:rFonts w:ascii="Times New Roman" w:hAnsi="Times New Roman"/>
          <w:sz w:val="24"/>
          <w:szCs w:val="24"/>
          <w:lang w:val="fr-FR"/>
        </w:rPr>
        <w:footnoteReference w:id="306"/>
      </w:r>
      <w:r w:rsidR="007D7DA3" w:rsidRPr="00E60122">
        <w:rPr>
          <w:rFonts w:ascii="Times New Roman" w:hAnsi="Times New Roman"/>
          <w:sz w:val="24"/>
          <w:szCs w:val="24"/>
          <w:lang w:val="fr-FR"/>
        </w:rPr>
        <w:t>.</w:t>
      </w:r>
    </w:p>
    <w:p w14:paraId="1CA206B0" w14:textId="77777777" w:rsidR="00292AC9" w:rsidRPr="00026336" w:rsidRDefault="00292AC9" w:rsidP="008577A9">
      <w:pPr>
        <w:spacing w:after="120"/>
        <w:rPr>
          <w:rFonts w:ascii="Times New Roman" w:hAnsi="Times New Roman"/>
          <w:sz w:val="12"/>
          <w:szCs w:val="12"/>
          <w:lang w:val="fr-FR"/>
        </w:rPr>
      </w:pPr>
    </w:p>
    <w:p w14:paraId="59BF65ED" w14:textId="141FB692" w:rsidR="00026336" w:rsidRPr="00007F23" w:rsidRDefault="00292AC9" w:rsidP="008577A9">
      <w:pPr>
        <w:spacing w:after="120"/>
        <w:rPr>
          <w:rFonts w:ascii="Times New Roman" w:hAnsi="Times New Roman"/>
          <w:b/>
          <w:sz w:val="28"/>
          <w:szCs w:val="28"/>
          <w:lang w:val="fr-FR"/>
        </w:rPr>
      </w:pPr>
      <w:r w:rsidRPr="00A115E7">
        <w:rPr>
          <w:rFonts w:ascii="Times New Roman" w:hAnsi="Times New Roman"/>
          <w:b/>
          <w:sz w:val="28"/>
          <w:szCs w:val="28"/>
          <w:lang w:val="fr-FR"/>
        </w:rPr>
        <w:t>12. Quelques épisodes</w:t>
      </w:r>
    </w:p>
    <w:p w14:paraId="1EB62797" w14:textId="77777777" w:rsidR="00AD5ABD" w:rsidRPr="003D7AA9" w:rsidRDefault="00026336" w:rsidP="008577A9">
      <w:pPr>
        <w:spacing w:after="120"/>
        <w:rPr>
          <w:rFonts w:ascii="Times New Roman" w:hAnsi="Times New Roman"/>
          <w:sz w:val="24"/>
          <w:szCs w:val="24"/>
          <w:lang w:val="fr-FR"/>
        </w:rPr>
      </w:pPr>
      <w:r w:rsidRPr="00A115E7">
        <w:rPr>
          <w:rFonts w:ascii="Times New Roman" w:hAnsi="Times New Roman"/>
          <w:sz w:val="24"/>
          <w:szCs w:val="24"/>
          <w:lang w:val="fr-FR"/>
        </w:rPr>
        <w:tab/>
      </w:r>
      <w:r w:rsidR="00292AC9" w:rsidRPr="00A115E7">
        <w:rPr>
          <w:rFonts w:ascii="Times New Roman" w:hAnsi="Times New Roman"/>
          <w:sz w:val="24"/>
          <w:szCs w:val="24"/>
          <w:lang w:val="fr-FR"/>
        </w:rPr>
        <w:t xml:space="preserve">Nous recueillons </w:t>
      </w:r>
      <w:r w:rsidR="00D635A5" w:rsidRPr="00A115E7">
        <w:rPr>
          <w:rFonts w:ascii="Times New Roman" w:hAnsi="Times New Roman"/>
          <w:sz w:val="24"/>
          <w:szCs w:val="24"/>
          <w:lang w:val="fr-FR"/>
        </w:rPr>
        <w:t xml:space="preserve">ici </w:t>
      </w:r>
      <w:r w:rsidR="00292AC9" w:rsidRPr="00A115E7">
        <w:rPr>
          <w:rFonts w:ascii="Times New Roman" w:hAnsi="Times New Roman"/>
          <w:sz w:val="24"/>
          <w:szCs w:val="24"/>
          <w:lang w:val="fr-FR"/>
        </w:rPr>
        <w:t>des épisodes.</w:t>
      </w:r>
      <w:r w:rsidR="004F72F5" w:rsidRPr="00A115E7">
        <w:rPr>
          <w:rFonts w:ascii="Times New Roman" w:hAnsi="Times New Roman"/>
          <w:sz w:val="24"/>
          <w:szCs w:val="24"/>
          <w:lang w:val="fr-FR"/>
        </w:rPr>
        <w:t xml:space="preserve"> </w:t>
      </w:r>
      <w:r w:rsidR="00292AC9" w:rsidRPr="00A115E7">
        <w:rPr>
          <w:rFonts w:ascii="Times New Roman" w:hAnsi="Times New Roman"/>
          <w:sz w:val="24"/>
          <w:szCs w:val="24"/>
          <w:lang w:val="fr-FR"/>
        </w:rPr>
        <w:t>Tout d’abord, éc</w:t>
      </w:r>
      <w:r w:rsidR="00D635A5" w:rsidRPr="00A115E7">
        <w:rPr>
          <w:rFonts w:ascii="Times New Roman" w:hAnsi="Times New Roman"/>
          <w:sz w:val="24"/>
          <w:szCs w:val="24"/>
          <w:lang w:val="fr-FR"/>
        </w:rPr>
        <w:t>outons Mgr. Giuseppe Loiacono, A</w:t>
      </w:r>
      <w:r w:rsidR="00292AC9" w:rsidRPr="00A115E7">
        <w:rPr>
          <w:rFonts w:ascii="Times New Roman" w:hAnsi="Times New Roman"/>
          <w:sz w:val="24"/>
          <w:szCs w:val="24"/>
          <w:lang w:val="fr-FR"/>
        </w:rPr>
        <w:t>rchevêque de Ariano Irpino, qui, avant d</w:t>
      </w:r>
      <w:r w:rsidR="00D635A5" w:rsidRPr="00A115E7">
        <w:rPr>
          <w:rFonts w:ascii="Times New Roman" w:hAnsi="Times New Roman"/>
          <w:sz w:val="24"/>
          <w:szCs w:val="24"/>
          <w:lang w:val="fr-FR"/>
        </w:rPr>
        <w:t>'être promu à l'épiscopat, fut</w:t>
      </w:r>
      <w:r w:rsidR="00292AC9" w:rsidRPr="00A115E7">
        <w:rPr>
          <w:rFonts w:ascii="Times New Roman" w:hAnsi="Times New Roman"/>
          <w:sz w:val="24"/>
          <w:szCs w:val="24"/>
          <w:lang w:val="fr-FR"/>
        </w:rPr>
        <w:t xml:space="preserve"> un invité pendant quelques jours aux maisons d'Avignon</w:t>
      </w:r>
      <w:r w:rsidR="00D635A5" w:rsidRPr="00A115E7">
        <w:rPr>
          <w:rFonts w:ascii="Times New Roman" w:hAnsi="Times New Roman"/>
          <w:sz w:val="24"/>
          <w:szCs w:val="24"/>
          <w:lang w:val="fr-FR"/>
        </w:rPr>
        <w:t>e</w:t>
      </w:r>
      <w:r w:rsidR="00292AC9" w:rsidRPr="00A115E7">
        <w:rPr>
          <w:rFonts w:ascii="Times New Roman" w:hAnsi="Times New Roman"/>
          <w:sz w:val="24"/>
          <w:szCs w:val="24"/>
          <w:lang w:val="fr-FR"/>
        </w:rPr>
        <w:t xml:space="preserve"> en 1901</w:t>
      </w:r>
      <w:r w:rsidR="000D7B82" w:rsidRPr="00A115E7">
        <w:rPr>
          <w:rFonts w:ascii="Times New Roman" w:hAnsi="Times New Roman"/>
          <w:sz w:val="24"/>
          <w:szCs w:val="24"/>
          <w:lang w:val="fr-FR"/>
        </w:rPr>
        <w:t>.</w:t>
      </w:r>
      <w:r w:rsidR="004F72F5" w:rsidRPr="00A115E7">
        <w:rPr>
          <w:rFonts w:ascii="Times New Roman" w:hAnsi="Times New Roman"/>
          <w:sz w:val="24"/>
          <w:szCs w:val="24"/>
          <w:lang w:val="fr-FR"/>
        </w:rPr>
        <w:t xml:space="preserve"> "</w:t>
      </w:r>
      <w:r w:rsidR="00D635A5" w:rsidRPr="00A115E7">
        <w:rPr>
          <w:rFonts w:ascii="Times New Roman" w:hAnsi="Times New Roman"/>
          <w:sz w:val="24"/>
          <w:szCs w:val="24"/>
          <w:lang w:val="fr-FR"/>
        </w:rPr>
        <w:t>De réputation</w:t>
      </w:r>
      <w:r w:rsidR="007C40D1" w:rsidRPr="00A115E7">
        <w:rPr>
          <w:rFonts w:ascii="Times New Roman" w:hAnsi="Times New Roman"/>
          <w:sz w:val="24"/>
          <w:szCs w:val="24"/>
          <w:lang w:val="fr-FR"/>
        </w:rPr>
        <w:t>,</w:t>
      </w:r>
      <w:r w:rsidR="00D635A5" w:rsidRPr="00A115E7">
        <w:rPr>
          <w:rFonts w:ascii="Times New Roman" w:hAnsi="Times New Roman"/>
          <w:sz w:val="24"/>
          <w:szCs w:val="24"/>
          <w:lang w:val="fr-FR"/>
        </w:rPr>
        <w:t xml:space="preserve"> je </w:t>
      </w:r>
      <w:r w:rsidR="00B3152C" w:rsidRPr="00A115E7">
        <w:rPr>
          <w:rFonts w:ascii="Times New Roman" w:hAnsi="Times New Roman"/>
          <w:sz w:val="24"/>
          <w:szCs w:val="24"/>
          <w:lang w:val="fr-FR"/>
        </w:rPr>
        <w:t>savais</w:t>
      </w:r>
      <w:r w:rsidR="00292AC9" w:rsidRPr="00A115E7">
        <w:rPr>
          <w:rFonts w:ascii="Times New Roman" w:hAnsi="Times New Roman"/>
          <w:sz w:val="24"/>
          <w:szCs w:val="24"/>
          <w:lang w:val="fr-FR"/>
        </w:rPr>
        <w:t xml:space="preserve"> de la sainteté</w:t>
      </w:r>
      <w:r w:rsidR="00D635A5" w:rsidRPr="00A115E7">
        <w:rPr>
          <w:rFonts w:ascii="Times New Roman" w:hAnsi="Times New Roman"/>
          <w:sz w:val="24"/>
          <w:szCs w:val="24"/>
          <w:lang w:val="fr-FR"/>
        </w:rPr>
        <w:t xml:space="preserve"> du Chanoine Di Francia</w:t>
      </w:r>
      <w:r w:rsidR="00292AC9" w:rsidRPr="00A115E7">
        <w:rPr>
          <w:rFonts w:ascii="Times New Roman" w:hAnsi="Times New Roman"/>
          <w:sz w:val="24"/>
          <w:szCs w:val="24"/>
          <w:lang w:val="fr-FR"/>
        </w:rPr>
        <w:t xml:space="preserve">: </w:t>
      </w:r>
      <w:r w:rsidR="00D635A5" w:rsidRPr="00A115E7">
        <w:rPr>
          <w:rFonts w:ascii="Times New Roman" w:hAnsi="Times New Roman"/>
          <w:sz w:val="24"/>
          <w:szCs w:val="24"/>
          <w:lang w:val="fr-FR"/>
        </w:rPr>
        <w:t>la cohabitation</w:t>
      </w:r>
      <w:r w:rsidR="00292AC9" w:rsidRPr="00A115E7">
        <w:rPr>
          <w:rFonts w:ascii="Times New Roman" w:hAnsi="Times New Roman"/>
          <w:sz w:val="24"/>
          <w:szCs w:val="24"/>
          <w:lang w:val="fr-FR"/>
        </w:rPr>
        <w:t xml:space="preserve"> avec lui, </w:t>
      </w:r>
      <w:r w:rsidR="007C40D1" w:rsidRPr="00A115E7">
        <w:rPr>
          <w:rFonts w:ascii="Times New Roman" w:hAnsi="Times New Roman"/>
          <w:sz w:val="24"/>
          <w:szCs w:val="24"/>
          <w:lang w:val="fr-FR"/>
        </w:rPr>
        <w:t>même si brève, me</w:t>
      </w:r>
      <w:r w:rsidR="00292AC9" w:rsidRPr="00A115E7">
        <w:rPr>
          <w:rFonts w:ascii="Times New Roman" w:hAnsi="Times New Roman"/>
          <w:sz w:val="24"/>
          <w:szCs w:val="24"/>
          <w:lang w:val="fr-FR"/>
        </w:rPr>
        <w:t xml:space="preserve"> l'a pleinement confirmé. J'ai eu la cha</w:t>
      </w:r>
      <w:r w:rsidR="007C40D1" w:rsidRPr="00A115E7">
        <w:rPr>
          <w:rFonts w:ascii="Times New Roman" w:hAnsi="Times New Roman"/>
          <w:sz w:val="24"/>
          <w:szCs w:val="24"/>
          <w:lang w:val="fr-FR"/>
        </w:rPr>
        <w:t>nce d'être présent à l'office avec lequel le Serviteur de Dieu a instituait</w:t>
      </w:r>
      <w:r w:rsidR="00292AC9" w:rsidRPr="00A115E7">
        <w:rPr>
          <w:rFonts w:ascii="Times New Roman" w:hAnsi="Times New Roman"/>
          <w:sz w:val="24"/>
          <w:szCs w:val="24"/>
          <w:lang w:val="fr-FR"/>
        </w:rPr>
        <w:t xml:space="preserve"> les </w:t>
      </w:r>
      <w:r w:rsidR="004F72F5" w:rsidRPr="00A115E7">
        <w:rPr>
          <w:rFonts w:ascii="Times New Roman" w:hAnsi="Times New Roman"/>
          <w:i/>
          <w:sz w:val="24"/>
          <w:szCs w:val="24"/>
          <w:lang w:val="fr-FR"/>
        </w:rPr>
        <w:t>Rogationnistes</w:t>
      </w:r>
      <w:r w:rsidR="00292AC9" w:rsidRPr="00A115E7">
        <w:rPr>
          <w:rFonts w:ascii="Times New Roman" w:hAnsi="Times New Roman"/>
          <w:i/>
          <w:sz w:val="24"/>
          <w:szCs w:val="24"/>
          <w:lang w:val="fr-FR"/>
        </w:rPr>
        <w:t xml:space="preserve"> du Cœur de Jésus et les Filles du Divin</w:t>
      </w:r>
      <w:r w:rsidR="007C40D1" w:rsidRPr="00A115E7">
        <w:rPr>
          <w:rFonts w:ascii="Times New Roman" w:hAnsi="Times New Roman"/>
          <w:i/>
          <w:sz w:val="24"/>
          <w:szCs w:val="24"/>
          <w:lang w:val="fr-FR"/>
        </w:rPr>
        <w:t xml:space="preserve"> Zèle</w:t>
      </w:r>
      <w:r w:rsidR="000C5677" w:rsidRPr="00A115E7">
        <w:rPr>
          <w:rStyle w:val="FootnoteReference"/>
          <w:rFonts w:ascii="Times New Roman" w:hAnsi="Times New Roman"/>
          <w:sz w:val="24"/>
          <w:szCs w:val="24"/>
          <w:lang w:val="fr-FR"/>
        </w:rPr>
        <w:footnoteReference w:id="307"/>
      </w:r>
      <w:r w:rsidR="00292AC9" w:rsidRPr="00A115E7">
        <w:rPr>
          <w:rFonts w:ascii="Times New Roman" w:hAnsi="Times New Roman"/>
          <w:sz w:val="24"/>
          <w:szCs w:val="24"/>
          <w:lang w:val="fr-FR"/>
        </w:rPr>
        <w:t>. Cette fonction est toujours devant moi: dans cette chère petite chapelle, il semblait alors qu’il n’y avait rien de terrestre: tout se passait aut</w:t>
      </w:r>
      <w:r w:rsidR="007C40D1" w:rsidRPr="00A115E7">
        <w:rPr>
          <w:rFonts w:ascii="Times New Roman" w:hAnsi="Times New Roman"/>
          <w:sz w:val="24"/>
          <w:szCs w:val="24"/>
          <w:lang w:val="fr-FR"/>
        </w:rPr>
        <w:t>our d’une aura de surnaturel. Parmi les garçons y admis, étaient racontés d</w:t>
      </w:r>
      <w:r w:rsidR="00292AC9" w:rsidRPr="00A115E7">
        <w:rPr>
          <w:rFonts w:ascii="Times New Roman" w:hAnsi="Times New Roman"/>
          <w:sz w:val="24"/>
          <w:szCs w:val="24"/>
          <w:lang w:val="fr-FR"/>
        </w:rPr>
        <w:t>es événements de charité extraordinaire</w:t>
      </w:r>
      <w:r w:rsidR="007C40D1" w:rsidRPr="00A115E7">
        <w:rPr>
          <w:rFonts w:ascii="Times New Roman" w:hAnsi="Times New Roman"/>
          <w:sz w:val="24"/>
          <w:szCs w:val="24"/>
          <w:lang w:val="fr-FR"/>
        </w:rPr>
        <w:t>s</w:t>
      </w:r>
      <w:r w:rsidR="00292AC9" w:rsidRPr="00A115E7">
        <w:rPr>
          <w:rFonts w:ascii="Times New Roman" w:hAnsi="Times New Roman"/>
          <w:sz w:val="24"/>
          <w:szCs w:val="24"/>
          <w:lang w:val="fr-FR"/>
        </w:rPr>
        <w:t xml:space="preserve"> du Père et m</w:t>
      </w:r>
      <w:r w:rsidR="007C40D1" w:rsidRPr="00A115E7">
        <w:rPr>
          <w:rFonts w:ascii="Times New Roman" w:hAnsi="Times New Roman"/>
          <w:sz w:val="24"/>
          <w:szCs w:val="24"/>
          <w:lang w:val="fr-FR"/>
        </w:rPr>
        <w:t>ême des miracles... Ils ont raconté</w:t>
      </w:r>
      <w:r w:rsidR="00292AC9" w:rsidRPr="00A115E7">
        <w:rPr>
          <w:rFonts w:ascii="Times New Roman" w:hAnsi="Times New Roman"/>
          <w:sz w:val="24"/>
          <w:szCs w:val="24"/>
          <w:lang w:val="fr-FR"/>
        </w:rPr>
        <w:t xml:space="preserve">: un soir, l'heure du souper, les jeunes qui étaient </w:t>
      </w:r>
      <w:r w:rsidR="007C40D1" w:rsidRPr="00A115E7">
        <w:rPr>
          <w:rFonts w:ascii="Times New Roman" w:hAnsi="Times New Roman"/>
          <w:sz w:val="24"/>
          <w:szCs w:val="24"/>
          <w:lang w:val="fr-FR"/>
        </w:rPr>
        <w:t>chargés</w:t>
      </w:r>
      <w:r w:rsidR="00292AC9" w:rsidRPr="00A115E7">
        <w:rPr>
          <w:rFonts w:ascii="Times New Roman" w:hAnsi="Times New Roman"/>
          <w:sz w:val="24"/>
          <w:szCs w:val="24"/>
          <w:lang w:val="fr-FR"/>
        </w:rPr>
        <w:t xml:space="preserve"> de </w:t>
      </w:r>
      <w:r w:rsidR="007C40D1" w:rsidRPr="00A115E7">
        <w:rPr>
          <w:rFonts w:ascii="Times New Roman" w:hAnsi="Times New Roman"/>
          <w:sz w:val="24"/>
          <w:szCs w:val="24"/>
          <w:lang w:val="fr-FR"/>
        </w:rPr>
        <w:t xml:space="preserve">la </w:t>
      </w:r>
      <w:r w:rsidR="00292AC9" w:rsidRPr="00A115E7">
        <w:rPr>
          <w:rFonts w:ascii="Times New Roman" w:hAnsi="Times New Roman"/>
          <w:sz w:val="24"/>
          <w:szCs w:val="24"/>
          <w:lang w:val="fr-FR"/>
        </w:rPr>
        <w:t xml:space="preserve">cuisine, sont venus au Serviteur de Dieu et </w:t>
      </w:r>
      <w:r w:rsidR="007C40D1" w:rsidRPr="00A115E7">
        <w:rPr>
          <w:rFonts w:ascii="Times New Roman" w:hAnsi="Times New Roman"/>
          <w:sz w:val="24"/>
          <w:szCs w:val="24"/>
          <w:lang w:val="fr-FR"/>
        </w:rPr>
        <w:t>lui dirent</w:t>
      </w:r>
      <w:r w:rsidR="00292AC9" w:rsidRPr="00A115E7">
        <w:rPr>
          <w:rFonts w:ascii="Times New Roman" w:hAnsi="Times New Roman"/>
          <w:sz w:val="24"/>
          <w:szCs w:val="24"/>
          <w:lang w:val="fr-FR"/>
        </w:rPr>
        <w:t>: "Père, il n'y a même pas une goutte d'hu</w:t>
      </w:r>
      <w:r w:rsidR="005009EF" w:rsidRPr="00A115E7">
        <w:rPr>
          <w:rFonts w:ascii="Times New Roman" w:hAnsi="Times New Roman"/>
          <w:sz w:val="24"/>
          <w:szCs w:val="24"/>
          <w:lang w:val="fr-FR"/>
        </w:rPr>
        <w:t xml:space="preserve">ile dans la maison pour assaisonner </w:t>
      </w:r>
      <w:r w:rsidR="00292AC9" w:rsidRPr="00A115E7">
        <w:rPr>
          <w:rFonts w:ascii="Times New Roman" w:hAnsi="Times New Roman"/>
          <w:sz w:val="24"/>
          <w:szCs w:val="24"/>
          <w:lang w:val="fr-FR"/>
        </w:rPr>
        <w:t xml:space="preserve">la </w:t>
      </w:r>
      <w:r w:rsidR="00292AC9" w:rsidRPr="00A115E7">
        <w:rPr>
          <w:rFonts w:ascii="Times New Roman" w:hAnsi="Times New Roman"/>
          <w:sz w:val="24"/>
          <w:szCs w:val="24"/>
          <w:lang w:val="fr-FR"/>
        </w:rPr>
        <w:lastRenderedPageBreak/>
        <w:t>salade</w:t>
      </w:r>
      <w:r w:rsidR="003D7AA9">
        <w:rPr>
          <w:rFonts w:ascii="Times New Roman" w:hAnsi="Times New Roman"/>
          <w:sz w:val="24"/>
          <w:szCs w:val="24"/>
          <w:lang w:val="fr-FR"/>
        </w:rPr>
        <w:t>"</w:t>
      </w:r>
      <w:r w:rsidR="00292AC9" w:rsidRPr="00A115E7">
        <w:rPr>
          <w:rFonts w:ascii="Times New Roman" w:hAnsi="Times New Roman"/>
          <w:sz w:val="24"/>
          <w:szCs w:val="24"/>
          <w:lang w:val="fr-FR"/>
        </w:rPr>
        <w:t xml:space="preserve">. Et le Père: </w:t>
      </w:r>
      <w:r w:rsidR="003D7AA9">
        <w:rPr>
          <w:rFonts w:ascii="Times New Roman" w:hAnsi="Times New Roman"/>
          <w:sz w:val="24"/>
          <w:szCs w:val="24"/>
          <w:lang w:val="fr-FR"/>
        </w:rPr>
        <w:t>"</w:t>
      </w:r>
      <w:r w:rsidR="00292AC9" w:rsidRPr="00A115E7">
        <w:rPr>
          <w:rFonts w:ascii="Times New Roman" w:hAnsi="Times New Roman"/>
          <w:sz w:val="24"/>
          <w:szCs w:val="24"/>
          <w:lang w:val="fr-FR"/>
        </w:rPr>
        <w:t>Mais</w:t>
      </w:r>
      <w:r w:rsidR="003D7AA9">
        <w:rPr>
          <w:rFonts w:ascii="Times New Roman" w:hAnsi="Times New Roman"/>
          <w:sz w:val="24"/>
          <w:szCs w:val="24"/>
          <w:lang w:val="fr-FR"/>
        </w:rPr>
        <w:t>,</w:t>
      </w:r>
      <w:r w:rsidR="00292AC9" w:rsidRPr="00A115E7">
        <w:rPr>
          <w:rFonts w:ascii="Times New Roman" w:hAnsi="Times New Roman"/>
          <w:sz w:val="24"/>
          <w:szCs w:val="24"/>
          <w:lang w:val="fr-FR"/>
        </w:rPr>
        <w:t xml:space="preserve"> a</w:t>
      </w:r>
      <w:r w:rsidR="005009EF" w:rsidRPr="00A115E7">
        <w:rPr>
          <w:rFonts w:ascii="Times New Roman" w:hAnsi="Times New Roman"/>
          <w:sz w:val="24"/>
          <w:szCs w:val="24"/>
          <w:lang w:val="fr-FR"/>
        </w:rPr>
        <w:t>vez-vous</w:t>
      </w:r>
      <w:r w:rsidR="00292AC9" w:rsidRPr="00A115E7">
        <w:rPr>
          <w:rFonts w:ascii="Times New Roman" w:hAnsi="Times New Roman"/>
          <w:sz w:val="24"/>
          <w:szCs w:val="24"/>
          <w:lang w:val="fr-FR"/>
        </w:rPr>
        <w:t xml:space="preserve"> bien regardé?</w:t>
      </w:r>
      <w:r w:rsidR="003D7AA9">
        <w:rPr>
          <w:rFonts w:ascii="Times New Roman" w:hAnsi="Times New Roman"/>
          <w:sz w:val="24"/>
          <w:szCs w:val="24"/>
          <w:lang w:val="fr-FR"/>
        </w:rPr>
        <w:t>".</w:t>
      </w:r>
      <w:r w:rsidR="00292AC9" w:rsidRPr="00A115E7">
        <w:rPr>
          <w:rFonts w:ascii="Times New Roman" w:hAnsi="Times New Roman"/>
          <w:sz w:val="24"/>
          <w:szCs w:val="24"/>
          <w:lang w:val="fr-FR"/>
        </w:rPr>
        <w:t xml:space="preserve"> - </w:t>
      </w:r>
      <w:r w:rsidR="003D7AA9">
        <w:rPr>
          <w:rFonts w:ascii="Times New Roman" w:hAnsi="Times New Roman"/>
          <w:sz w:val="24"/>
          <w:szCs w:val="24"/>
          <w:lang w:val="fr-FR"/>
        </w:rPr>
        <w:t>"</w:t>
      </w:r>
      <w:r w:rsidR="00292AC9" w:rsidRPr="00A115E7">
        <w:rPr>
          <w:rFonts w:ascii="Times New Roman" w:hAnsi="Times New Roman"/>
          <w:sz w:val="24"/>
          <w:szCs w:val="24"/>
          <w:lang w:val="fr-FR"/>
        </w:rPr>
        <w:t>Nous avons regardé attentivement et le récipient est sec</w:t>
      </w:r>
      <w:r w:rsidR="00292AC9" w:rsidRPr="003D7AA9">
        <w:rPr>
          <w:rFonts w:ascii="Times New Roman" w:hAnsi="Times New Roman"/>
          <w:sz w:val="24"/>
          <w:szCs w:val="24"/>
          <w:lang w:val="fr-FR"/>
        </w:rPr>
        <w:t>.</w:t>
      </w:r>
      <w:r w:rsidR="003D7AA9" w:rsidRPr="003D7AA9">
        <w:rPr>
          <w:rFonts w:ascii="Times New Roman" w:hAnsi="Times New Roman"/>
          <w:sz w:val="24"/>
          <w:szCs w:val="24"/>
          <w:lang w:val="fr-FR"/>
        </w:rPr>
        <w:t>"</w:t>
      </w:r>
      <w:r w:rsidR="00A115E7" w:rsidRPr="003D7AA9">
        <w:rPr>
          <w:rFonts w:ascii="Times New Roman" w:hAnsi="Times New Roman"/>
          <w:sz w:val="24"/>
          <w:szCs w:val="24"/>
          <w:lang w:val="fr-FR"/>
        </w:rPr>
        <w:t xml:space="preserve"> - </w:t>
      </w:r>
      <w:r w:rsidR="003D7AA9" w:rsidRPr="003D7AA9">
        <w:rPr>
          <w:rFonts w:ascii="Times New Roman" w:hAnsi="Times New Roman"/>
          <w:sz w:val="24"/>
          <w:szCs w:val="24"/>
          <w:lang w:val="fr-FR"/>
        </w:rPr>
        <w:t>"</w:t>
      </w:r>
      <w:r w:rsidR="00A115E7" w:rsidRPr="003D7AA9">
        <w:rPr>
          <w:rFonts w:ascii="Times New Roman" w:hAnsi="Times New Roman"/>
          <w:sz w:val="24"/>
          <w:szCs w:val="24"/>
          <w:lang w:val="fr-FR"/>
        </w:rPr>
        <w:t>Revenez</w:t>
      </w:r>
      <w:r w:rsidR="00292AC9" w:rsidRPr="003D7AA9">
        <w:rPr>
          <w:rFonts w:ascii="Times New Roman" w:hAnsi="Times New Roman"/>
          <w:sz w:val="24"/>
          <w:szCs w:val="24"/>
          <w:lang w:val="fr-FR"/>
        </w:rPr>
        <w:t xml:space="preserve"> et regarde</w:t>
      </w:r>
      <w:r w:rsidR="00A115E7" w:rsidRPr="003D7AA9">
        <w:rPr>
          <w:rFonts w:ascii="Times New Roman" w:hAnsi="Times New Roman"/>
          <w:sz w:val="24"/>
          <w:szCs w:val="24"/>
          <w:lang w:val="fr-FR"/>
        </w:rPr>
        <w:t>z</w:t>
      </w:r>
      <w:r w:rsidR="003D7AA9" w:rsidRPr="003D7AA9">
        <w:rPr>
          <w:rFonts w:ascii="Times New Roman" w:hAnsi="Times New Roman"/>
          <w:sz w:val="24"/>
          <w:szCs w:val="24"/>
          <w:lang w:val="fr-FR"/>
        </w:rPr>
        <w:t xml:space="preserve"> mieux".</w:t>
      </w:r>
      <w:r w:rsidR="00A115E7" w:rsidRPr="003D7AA9">
        <w:rPr>
          <w:rFonts w:ascii="Times New Roman" w:hAnsi="Times New Roman"/>
          <w:sz w:val="24"/>
          <w:szCs w:val="24"/>
          <w:lang w:val="fr-FR"/>
        </w:rPr>
        <w:t xml:space="preserve"> - </w:t>
      </w:r>
      <w:r w:rsidR="00292AC9" w:rsidRPr="003D7AA9">
        <w:rPr>
          <w:rFonts w:ascii="Times New Roman" w:hAnsi="Times New Roman"/>
          <w:sz w:val="24"/>
          <w:szCs w:val="24"/>
          <w:lang w:val="fr-FR"/>
        </w:rPr>
        <w:t xml:space="preserve"> Ceux, bien que sûrs de ne rien trouver, ont obéi. Le Serviteur de Dieu, serrant les mains, leva les yeux au ciel dans la prière. Ceux </w:t>
      </w:r>
      <w:r w:rsidR="00AD5ABD" w:rsidRPr="003D7AA9">
        <w:rPr>
          <w:rFonts w:ascii="Times New Roman" w:hAnsi="Times New Roman"/>
          <w:sz w:val="24"/>
          <w:szCs w:val="24"/>
          <w:lang w:val="fr-FR"/>
        </w:rPr>
        <w:t>revinrent</w:t>
      </w:r>
      <w:r w:rsidR="00292AC9" w:rsidRPr="003D7AA9">
        <w:rPr>
          <w:rFonts w:ascii="Times New Roman" w:hAnsi="Times New Roman"/>
          <w:sz w:val="24"/>
          <w:szCs w:val="24"/>
          <w:lang w:val="fr-FR"/>
        </w:rPr>
        <w:t xml:space="preserve"> immédiatement et</w:t>
      </w:r>
      <w:r w:rsidR="00AD5ABD" w:rsidRPr="003D7AA9">
        <w:rPr>
          <w:rFonts w:ascii="Times New Roman" w:hAnsi="Times New Roman"/>
          <w:sz w:val="24"/>
          <w:szCs w:val="24"/>
          <w:lang w:val="fr-FR"/>
        </w:rPr>
        <w:t xml:space="preserve"> pleins d'émerveillement dirent: </w:t>
      </w:r>
      <w:r w:rsidR="003D7AA9" w:rsidRPr="003D7AA9">
        <w:rPr>
          <w:rFonts w:ascii="Times New Roman" w:hAnsi="Times New Roman"/>
          <w:sz w:val="24"/>
          <w:szCs w:val="24"/>
          <w:lang w:val="fr-FR"/>
        </w:rPr>
        <w:t>"</w:t>
      </w:r>
      <w:r w:rsidR="00AD5ABD" w:rsidRPr="003D7AA9">
        <w:rPr>
          <w:rFonts w:ascii="Times New Roman" w:hAnsi="Times New Roman"/>
          <w:sz w:val="24"/>
          <w:szCs w:val="24"/>
          <w:lang w:val="fr-FR"/>
        </w:rPr>
        <w:t>Oui, Père, dans le récipient il y a assez d'huile</w:t>
      </w:r>
      <w:r w:rsidR="003D7AA9" w:rsidRPr="003D7AA9">
        <w:rPr>
          <w:rFonts w:ascii="Times New Roman" w:hAnsi="Times New Roman"/>
          <w:sz w:val="24"/>
          <w:szCs w:val="24"/>
          <w:lang w:val="fr-FR"/>
        </w:rPr>
        <w:t>"</w:t>
      </w:r>
      <w:r w:rsidR="00AD5ABD" w:rsidRPr="003D7AA9">
        <w:rPr>
          <w:rFonts w:ascii="Times New Roman" w:hAnsi="Times New Roman"/>
          <w:sz w:val="24"/>
          <w:szCs w:val="24"/>
          <w:lang w:val="fr-FR"/>
        </w:rPr>
        <w:t xml:space="preserve">. </w:t>
      </w:r>
    </w:p>
    <w:p w14:paraId="4D199450" w14:textId="77777777" w:rsidR="00D425EB" w:rsidRDefault="00AD5ABD" w:rsidP="008577A9">
      <w:pPr>
        <w:spacing w:after="120"/>
        <w:rPr>
          <w:rFonts w:ascii="Times New Roman" w:hAnsi="Times New Roman"/>
          <w:sz w:val="24"/>
          <w:szCs w:val="24"/>
          <w:lang w:val="fr-FR"/>
        </w:rPr>
      </w:pPr>
      <w:r w:rsidRPr="003D7AA9">
        <w:rPr>
          <w:rFonts w:ascii="Times New Roman" w:hAnsi="Times New Roman"/>
          <w:sz w:val="24"/>
          <w:szCs w:val="24"/>
          <w:lang w:val="fr-FR"/>
        </w:rPr>
        <w:tab/>
        <w:t>De Thérèse</w:t>
      </w:r>
      <w:r w:rsidR="00292AC9" w:rsidRPr="003D7AA9">
        <w:rPr>
          <w:rFonts w:ascii="Times New Roman" w:hAnsi="Times New Roman"/>
          <w:sz w:val="24"/>
          <w:szCs w:val="24"/>
          <w:lang w:val="fr-FR"/>
        </w:rPr>
        <w:t>, sœur du Serviteu</w:t>
      </w:r>
      <w:r w:rsidRPr="003D7AA9">
        <w:rPr>
          <w:rFonts w:ascii="Times New Roman" w:hAnsi="Times New Roman"/>
          <w:sz w:val="24"/>
          <w:szCs w:val="24"/>
          <w:lang w:val="fr-FR"/>
        </w:rPr>
        <w:t>r de Dieu, nous savons que à un homme qui lui criait en route: "Je veux absolument</w:t>
      </w:r>
      <w:r w:rsidR="00292AC9" w:rsidRPr="003D7AA9">
        <w:rPr>
          <w:rFonts w:ascii="Times New Roman" w:hAnsi="Times New Roman"/>
          <w:sz w:val="24"/>
          <w:szCs w:val="24"/>
          <w:lang w:val="fr-FR"/>
        </w:rPr>
        <w:t xml:space="preserve"> être payé aujourd'hui</w:t>
      </w:r>
      <w:r w:rsidRPr="003D7AA9">
        <w:rPr>
          <w:rFonts w:ascii="Times New Roman" w:hAnsi="Times New Roman"/>
          <w:sz w:val="24"/>
          <w:szCs w:val="24"/>
          <w:lang w:val="fr-FR"/>
        </w:rPr>
        <w:t>",</w:t>
      </w:r>
      <w:r w:rsidR="00292AC9" w:rsidRPr="003D7AA9">
        <w:rPr>
          <w:rFonts w:ascii="Times New Roman" w:hAnsi="Times New Roman"/>
          <w:sz w:val="24"/>
          <w:szCs w:val="24"/>
          <w:lang w:val="fr-FR"/>
        </w:rPr>
        <w:t xml:space="preserve"> le Père a répondu: </w:t>
      </w:r>
      <w:r w:rsidRPr="003D7AA9">
        <w:rPr>
          <w:rFonts w:ascii="Times New Roman" w:hAnsi="Times New Roman"/>
          <w:sz w:val="24"/>
          <w:szCs w:val="24"/>
          <w:lang w:val="fr-FR"/>
        </w:rPr>
        <w:t>"</w:t>
      </w:r>
      <w:r w:rsidR="003D7AA9" w:rsidRPr="003D7AA9">
        <w:rPr>
          <w:rFonts w:ascii="Times New Roman" w:hAnsi="Times New Roman"/>
          <w:sz w:val="24"/>
          <w:szCs w:val="24"/>
          <w:lang w:val="fr-FR"/>
        </w:rPr>
        <w:t xml:space="preserve">Eh bien, aujourd'hui vous serez payé: venez ce soir à 7h00 </w:t>
      </w:r>
      <w:r w:rsidR="00292AC9" w:rsidRPr="003D7AA9">
        <w:rPr>
          <w:rFonts w:ascii="Times New Roman" w:hAnsi="Times New Roman"/>
          <w:sz w:val="24"/>
          <w:szCs w:val="24"/>
          <w:lang w:val="fr-FR"/>
        </w:rPr>
        <w:t>à Brunaccini!</w:t>
      </w:r>
      <w:r w:rsidR="003D7AA9" w:rsidRPr="003D7AA9">
        <w:rPr>
          <w:rFonts w:ascii="Times New Roman" w:hAnsi="Times New Roman"/>
          <w:sz w:val="24"/>
          <w:szCs w:val="24"/>
          <w:lang w:val="fr-FR"/>
        </w:rPr>
        <w:t>"</w:t>
      </w:r>
      <w:r w:rsidR="00292AC9" w:rsidRPr="003D7AA9">
        <w:rPr>
          <w:rFonts w:ascii="Times New Roman" w:hAnsi="Times New Roman"/>
          <w:sz w:val="24"/>
          <w:szCs w:val="24"/>
          <w:lang w:val="fr-FR"/>
        </w:rPr>
        <w:t xml:space="preserve"> (c'était le siège de l'orphelinat féminin). Le Père n'avait mêm</w:t>
      </w:r>
      <w:r w:rsidR="003D7AA9" w:rsidRPr="003D7AA9">
        <w:rPr>
          <w:rFonts w:ascii="Times New Roman" w:hAnsi="Times New Roman"/>
          <w:sz w:val="24"/>
          <w:szCs w:val="24"/>
          <w:lang w:val="fr-FR"/>
        </w:rPr>
        <w:t>e pas un sou, mais le même jour</w:t>
      </w:r>
      <w:r w:rsidR="00292AC9" w:rsidRPr="003D7AA9">
        <w:rPr>
          <w:rFonts w:ascii="Times New Roman" w:hAnsi="Times New Roman"/>
          <w:sz w:val="24"/>
          <w:szCs w:val="24"/>
          <w:lang w:val="fr-FR"/>
        </w:rPr>
        <w:t xml:space="preserve"> il reçut une abondante aumône et put ainsi respecter son engagement. Fréquemment, en cas</w:t>
      </w:r>
      <w:r w:rsidR="003D7AA9" w:rsidRPr="003D7AA9">
        <w:rPr>
          <w:rFonts w:ascii="Times New Roman" w:hAnsi="Times New Roman"/>
          <w:sz w:val="24"/>
          <w:szCs w:val="24"/>
          <w:lang w:val="fr-FR"/>
        </w:rPr>
        <w:t xml:space="preserve"> de besoin, le Père recourait,</w:t>
      </w:r>
      <w:r w:rsidR="00292AC9" w:rsidRPr="003D7AA9">
        <w:rPr>
          <w:rFonts w:ascii="Times New Roman" w:hAnsi="Times New Roman"/>
          <w:sz w:val="24"/>
          <w:szCs w:val="24"/>
          <w:lang w:val="fr-FR"/>
        </w:rPr>
        <w:t xml:space="preserve"> à l</w:t>
      </w:r>
      <w:r w:rsidR="003D7AA9" w:rsidRPr="003D7AA9">
        <w:rPr>
          <w:rFonts w:ascii="Times New Roman" w:hAnsi="Times New Roman"/>
          <w:sz w:val="24"/>
          <w:szCs w:val="24"/>
          <w:lang w:val="fr-FR"/>
        </w:rPr>
        <w:t>a Madone de la Lettre, allant</w:t>
      </w:r>
      <w:r w:rsidR="00292AC9" w:rsidRPr="003D7AA9">
        <w:rPr>
          <w:rFonts w:ascii="Times New Roman" w:hAnsi="Times New Roman"/>
          <w:sz w:val="24"/>
          <w:szCs w:val="24"/>
          <w:lang w:val="fr-FR"/>
        </w:rPr>
        <w:t xml:space="preserve"> prier dans la cathédrale. </w:t>
      </w:r>
      <w:r w:rsidR="003D7AA9" w:rsidRPr="003D7AA9">
        <w:rPr>
          <w:rFonts w:ascii="Times New Roman" w:hAnsi="Times New Roman"/>
          <w:sz w:val="24"/>
          <w:szCs w:val="24"/>
          <w:lang w:val="fr-FR"/>
        </w:rPr>
        <w:t xml:space="preserve"> </w:t>
      </w:r>
      <w:r w:rsidR="00292AC9" w:rsidRPr="003D7AA9">
        <w:rPr>
          <w:rFonts w:ascii="Times New Roman" w:hAnsi="Times New Roman"/>
          <w:sz w:val="24"/>
          <w:szCs w:val="24"/>
          <w:lang w:val="fr-FR"/>
        </w:rPr>
        <w:t xml:space="preserve">Un jour, </w:t>
      </w:r>
      <w:r w:rsidR="003D7AA9" w:rsidRPr="003D7AA9">
        <w:rPr>
          <w:rFonts w:ascii="Times New Roman" w:hAnsi="Times New Roman"/>
          <w:sz w:val="24"/>
          <w:szCs w:val="24"/>
          <w:lang w:val="fr-FR"/>
        </w:rPr>
        <w:t xml:space="preserve">sorti par </w:t>
      </w:r>
      <w:r w:rsidR="00292AC9" w:rsidRPr="003D7AA9">
        <w:rPr>
          <w:rFonts w:ascii="Times New Roman" w:hAnsi="Times New Roman"/>
          <w:sz w:val="24"/>
          <w:szCs w:val="24"/>
          <w:lang w:val="fr-FR"/>
        </w:rPr>
        <w:t xml:space="preserve">la cathédrale, </w:t>
      </w:r>
      <w:r w:rsidR="00397DF7">
        <w:rPr>
          <w:rFonts w:ascii="Times New Roman" w:hAnsi="Times New Roman"/>
          <w:sz w:val="24"/>
          <w:szCs w:val="24"/>
          <w:lang w:val="fr-FR"/>
        </w:rPr>
        <w:t>il rencontra auprès de la poissonnerie de la ville un tel Antonino Interdonato</w:t>
      </w:r>
      <w:r w:rsidR="00292AC9" w:rsidRPr="003D7AA9">
        <w:rPr>
          <w:rFonts w:ascii="Times New Roman" w:hAnsi="Times New Roman"/>
          <w:sz w:val="24"/>
          <w:szCs w:val="24"/>
          <w:lang w:val="fr-FR"/>
        </w:rPr>
        <w:t xml:space="preserve">, entrepreneur, l'un des </w:t>
      </w:r>
      <w:r w:rsidR="00397DF7">
        <w:rPr>
          <w:rFonts w:ascii="Times New Roman" w:hAnsi="Times New Roman"/>
          <w:sz w:val="24"/>
          <w:szCs w:val="24"/>
          <w:lang w:val="fr-FR"/>
        </w:rPr>
        <w:t>meilleurs bienfaiteurs de l'Œuvre du Di Francia; celui,</w:t>
      </w:r>
      <w:r w:rsidR="00292AC9" w:rsidRPr="003D7AA9">
        <w:rPr>
          <w:rFonts w:ascii="Times New Roman" w:hAnsi="Times New Roman"/>
          <w:sz w:val="24"/>
          <w:szCs w:val="24"/>
          <w:lang w:val="fr-FR"/>
        </w:rPr>
        <w:t xml:space="preserve"> ayant </w:t>
      </w:r>
      <w:r w:rsidR="00397DF7">
        <w:rPr>
          <w:rFonts w:ascii="Times New Roman" w:hAnsi="Times New Roman"/>
          <w:sz w:val="24"/>
          <w:szCs w:val="24"/>
          <w:lang w:val="fr-FR"/>
        </w:rPr>
        <w:t>vu le Père affligé, ayant appris la raison, il lui a donné un billet de cent lires</w:t>
      </w:r>
      <w:r w:rsidR="00292AC9" w:rsidRPr="003D7AA9">
        <w:rPr>
          <w:rFonts w:ascii="Times New Roman" w:hAnsi="Times New Roman"/>
          <w:sz w:val="24"/>
          <w:szCs w:val="24"/>
          <w:lang w:val="fr-FR"/>
        </w:rPr>
        <w:t>. Mais</w:t>
      </w:r>
      <w:r w:rsidR="00397DF7">
        <w:rPr>
          <w:rFonts w:ascii="Times New Roman" w:hAnsi="Times New Roman"/>
          <w:sz w:val="24"/>
          <w:szCs w:val="24"/>
          <w:lang w:val="fr-FR"/>
        </w:rPr>
        <w:t>, le</w:t>
      </w:r>
      <w:r w:rsidR="00292AC9" w:rsidRPr="003D7AA9">
        <w:rPr>
          <w:rFonts w:ascii="Times New Roman" w:hAnsi="Times New Roman"/>
          <w:sz w:val="24"/>
          <w:szCs w:val="24"/>
          <w:lang w:val="fr-FR"/>
        </w:rPr>
        <w:t xml:space="preserve"> </w:t>
      </w:r>
      <w:r w:rsidR="00397DF7">
        <w:rPr>
          <w:rFonts w:ascii="Times New Roman" w:hAnsi="Times New Roman"/>
          <w:sz w:val="24"/>
          <w:szCs w:val="24"/>
          <w:lang w:val="fr-FR"/>
        </w:rPr>
        <w:t>Serviteur de Dieu, revenant calme et heureux à la maison,</w:t>
      </w:r>
      <w:r w:rsidR="00292AC9" w:rsidRPr="003D7AA9">
        <w:rPr>
          <w:rFonts w:ascii="Times New Roman" w:hAnsi="Times New Roman"/>
          <w:sz w:val="24"/>
          <w:szCs w:val="24"/>
          <w:lang w:val="fr-FR"/>
        </w:rPr>
        <w:t xml:space="preserve"> rencontra une pauvre femme qui manifestait ses besoins urgents, </w:t>
      </w:r>
      <w:r w:rsidR="00397DF7">
        <w:rPr>
          <w:rFonts w:ascii="Times New Roman" w:hAnsi="Times New Roman"/>
          <w:sz w:val="24"/>
          <w:szCs w:val="24"/>
          <w:lang w:val="fr-FR"/>
        </w:rPr>
        <w:t>et alors</w:t>
      </w:r>
      <w:r w:rsidR="00292AC9" w:rsidRPr="003D7AA9">
        <w:rPr>
          <w:rFonts w:ascii="Times New Roman" w:hAnsi="Times New Roman"/>
          <w:sz w:val="24"/>
          <w:szCs w:val="24"/>
          <w:lang w:val="fr-FR"/>
        </w:rPr>
        <w:t xml:space="preserve"> ce bil</w:t>
      </w:r>
      <w:r w:rsidR="00397DF7">
        <w:rPr>
          <w:rFonts w:ascii="Times New Roman" w:hAnsi="Times New Roman"/>
          <w:sz w:val="24"/>
          <w:szCs w:val="24"/>
          <w:lang w:val="fr-FR"/>
        </w:rPr>
        <w:t>let de cent lires</w:t>
      </w:r>
      <w:r w:rsidR="00292AC9" w:rsidRPr="003D7AA9">
        <w:rPr>
          <w:rFonts w:ascii="Times New Roman" w:hAnsi="Times New Roman"/>
          <w:sz w:val="24"/>
          <w:szCs w:val="24"/>
          <w:lang w:val="fr-FR"/>
        </w:rPr>
        <w:t xml:space="preserve"> passa </w:t>
      </w:r>
      <w:r w:rsidR="00F95F9C">
        <w:rPr>
          <w:rFonts w:ascii="Times New Roman" w:hAnsi="Times New Roman"/>
          <w:sz w:val="24"/>
          <w:szCs w:val="24"/>
          <w:lang w:val="fr-FR"/>
        </w:rPr>
        <w:t>soudain</w:t>
      </w:r>
      <w:r w:rsidR="00D425EB">
        <w:rPr>
          <w:rFonts w:ascii="Times New Roman" w:hAnsi="Times New Roman"/>
          <w:sz w:val="24"/>
          <w:szCs w:val="24"/>
          <w:lang w:val="fr-FR"/>
        </w:rPr>
        <w:t xml:space="preserve"> dans ses mains. Quand il arriva</w:t>
      </w:r>
      <w:r w:rsidR="00292AC9" w:rsidRPr="003D7AA9">
        <w:rPr>
          <w:rFonts w:ascii="Times New Roman" w:hAnsi="Times New Roman"/>
          <w:sz w:val="24"/>
          <w:szCs w:val="24"/>
          <w:lang w:val="fr-FR"/>
        </w:rPr>
        <w:t xml:space="preserve"> à l'Instit</w:t>
      </w:r>
      <w:r w:rsidR="00D425EB">
        <w:rPr>
          <w:rFonts w:ascii="Times New Roman" w:hAnsi="Times New Roman"/>
          <w:sz w:val="24"/>
          <w:szCs w:val="24"/>
          <w:lang w:val="fr-FR"/>
        </w:rPr>
        <w:t>ut, après avoir prié devant le Sacrement, les siens</w:t>
      </w:r>
      <w:r w:rsidR="00292AC9" w:rsidRPr="003D7AA9">
        <w:rPr>
          <w:rFonts w:ascii="Times New Roman" w:hAnsi="Times New Roman"/>
          <w:sz w:val="24"/>
          <w:szCs w:val="24"/>
          <w:lang w:val="fr-FR"/>
        </w:rPr>
        <w:t xml:space="preserve"> lui ont dit qu'une dame était venue, laissant une plus grande obole. </w:t>
      </w:r>
    </w:p>
    <w:p w14:paraId="695B8D56" w14:textId="77777777" w:rsidR="00292AC9" w:rsidRPr="00EC0349" w:rsidRDefault="00D425EB" w:rsidP="008577A9">
      <w:pPr>
        <w:spacing w:after="120"/>
        <w:rPr>
          <w:rFonts w:ascii="Times New Roman" w:hAnsi="Times New Roman"/>
          <w:sz w:val="24"/>
          <w:szCs w:val="24"/>
          <w:lang w:val="fr-FR"/>
        </w:rPr>
      </w:pPr>
      <w:r>
        <w:rPr>
          <w:rFonts w:ascii="Times New Roman" w:hAnsi="Times New Roman"/>
          <w:sz w:val="24"/>
          <w:szCs w:val="24"/>
          <w:lang w:val="fr-FR"/>
        </w:rPr>
        <w:tab/>
        <w:t>Saro Marchese rappelle: "U</w:t>
      </w:r>
      <w:r w:rsidR="00292AC9" w:rsidRPr="003D7AA9">
        <w:rPr>
          <w:rFonts w:ascii="Times New Roman" w:hAnsi="Times New Roman"/>
          <w:sz w:val="24"/>
          <w:szCs w:val="24"/>
          <w:lang w:val="fr-FR"/>
        </w:rPr>
        <w:t xml:space="preserve">ne fois 78 lires </w:t>
      </w:r>
      <w:r>
        <w:rPr>
          <w:rFonts w:ascii="Times New Roman" w:hAnsi="Times New Roman"/>
          <w:sz w:val="24"/>
          <w:szCs w:val="24"/>
          <w:lang w:val="fr-FR"/>
        </w:rPr>
        <w:t xml:space="preserve">ont été demandées </w:t>
      </w:r>
      <w:r w:rsidR="00116955">
        <w:rPr>
          <w:rFonts w:ascii="Times New Roman" w:hAnsi="Times New Roman"/>
          <w:sz w:val="24"/>
          <w:szCs w:val="24"/>
          <w:lang w:val="fr-FR"/>
        </w:rPr>
        <w:t>d’urgence au</w:t>
      </w:r>
      <w:r>
        <w:rPr>
          <w:rFonts w:ascii="Times New Roman" w:hAnsi="Times New Roman"/>
          <w:sz w:val="24"/>
          <w:szCs w:val="24"/>
          <w:lang w:val="fr-FR"/>
        </w:rPr>
        <w:t xml:space="preserve"> Père, </w:t>
      </w:r>
      <w:r w:rsidR="00292AC9" w:rsidRPr="003D7AA9">
        <w:rPr>
          <w:rFonts w:ascii="Times New Roman" w:hAnsi="Times New Roman"/>
          <w:sz w:val="24"/>
          <w:szCs w:val="24"/>
          <w:lang w:val="fr-FR"/>
        </w:rPr>
        <w:t xml:space="preserve">je ne sais pas </w:t>
      </w:r>
      <w:r>
        <w:rPr>
          <w:rFonts w:ascii="Times New Roman" w:hAnsi="Times New Roman"/>
          <w:sz w:val="24"/>
          <w:szCs w:val="24"/>
          <w:lang w:val="fr-FR"/>
        </w:rPr>
        <w:t>pour</w:t>
      </w:r>
      <w:r w:rsidRPr="003D7AA9">
        <w:rPr>
          <w:rFonts w:ascii="Times New Roman" w:hAnsi="Times New Roman"/>
          <w:sz w:val="24"/>
          <w:szCs w:val="24"/>
          <w:lang w:val="fr-FR"/>
        </w:rPr>
        <w:t xml:space="preserve"> </w:t>
      </w:r>
      <w:r>
        <w:rPr>
          <w:rFonts w:ascii="Times New Roman" w:hAnsi="Times New Roman"/>
          <w:sz w:val="24"/>
          <w:szCs w:val="24"/>
          <w:lang w:val="fr-FR"/>
        </w:rPr>
        <w:t>quel besoin</w:t>
      </w:r>
      <w:r w:rsidR="00292AC9" w:rsidRPr="003D7AA9">
        <w:rPr>
          <w:rFonts w:ascii="Times New Roman" w:hAnsi="Times New Roman"/>
          <w:sz w:val="24"/>
          <w:szCs w:val="24"/>
          <w:lang w:val="fr-FR"/>
        </w:rPr>
        <w:t xml:space="preserve"> de la maison</w:t>
      </w:r>
      <w:r>
        <w:rPr>
          <w:rFonts w:ascii="Times New Roman" w:hAnsi="Times New Roman"/>
          <w:sz w:val="24"/>
          <w:szCs w:val="24"/>
          <w:lang w:val="fr-FR"/>
        </w:rPr>
        <w:t xml:space="preserve"> qui ne pouvait pas être différé. Le Père se trouvait avec le Père Vitale et avec le Chanoine Celona: seul</w:t>
      </w:r>
      <w:r w:rsidR="00292AC9" w:rsidRPr="003D7AA9">
        <w:rPr>
          <w:rFonts w:ascii="Times New Roman" w:hAnsi="Times New Roman"/>
          <w:sz w:val="24"/>
          <w:szCs w:val="24"/>
          <w:lang w:val="fr-FR"/>
        </w:rPr>
        <w:t xml:space="preserve"> le P. Vitale, fouillant dans les poches, rassemblait peu d'argent: dans les deux lires. - Laisser les garçons </w:t>
      </w:r>
      <w:r>
        <w:rPr>
          <w:rFonts w:ascii="Times New Roman" w:hAnsi="Times New Roman"/>
          <w:sz w:val="24"/>
          <w:szCs w:val="24"/>
          <w:lang w:val="fr-FR"/>
        </w:rPr>
        <w:t xml:space="preserve">entrer dans l'église, </w:t>
      </w:r>
      <w:r w:rsidR="00116955">
        <w:rPr>
          <w:rFonts w:ascii="Times New Roman" w:hAnsi="Times New Roman"/>
          <w:sz w:val="24"/>
          <w:szCs w:val="24"/>
          <w:lang w:val="fr-FR"/>
        </w:rPr>
        <w:t>- enjoignit</w:t>
      </w:r>
      <w:r w:rsidR="00C8606F">
        <w:rPr>
          <w:rFonts w:ascii="Times New Roman" w:hAnsi="Times New Roman"/>
          <w:sz w:val="24"/>
          <w:szCs w:val="24"/>
          <w:lang w:val="fr-FR"/>
        </w:rPr>
        <w:t xml:space="preserve"> le Serviteur de Dieu. Il mi</w:t>
      </w:r>
      <w:r w:rsidR="00292AC9" w:rsidRPr="003D7AA9">
        <w:rPr>
          <w:rFonts w:ascii="Times New Roman" w:hAnsi="Times New Roman"/>
          <w:sz w:val="24"/>
          <w:szCs w:val="24"/>
          <w:lang w:val="fr-FR"/>
        </w:rPr>
        <w:t>t</w:t>
      </w:r>
      <w:r w:rsidR="00C8606F">
        <w:rPr>
          <w:rFonts w:ascii="Times New Roman" w:hAnsi="Times New Roman"/>
          <w:sz w:val="24"/>
          <w:szCs w:val="24"/>
          <w:lang w:val="fr-FR"/>
        </w:rPr>
        <w:t xml:space="preserve"> surplis et étole</w:t>
      </w:r>
      <w:r w:rsidR="00292AC9" w:rsidRPr="003D7AA9">
        <w:rPr>
          <w:rFonts w:ascii="Times New Roman" w:hAnsi="Times New Roman"/>
          <w:sz w:val="24"/>
          <w:szCs w:val="24"/>
          <w:lang w:val="fr-FR"/>
        </w:rPr>
        <w:t xml:space="preserve">, </w:t>
      </w:r>
      <w:r w:rsidR="00C8606F" w:rsidRPr="00C8606F">
        <w:rPr>
          <w:rFonts w:ascii="Times New Roman" w:hAnsi="Times New Roman"/>
          <w:sz w:val="24"/>
          <w:szCs w:val="24"/>
          <w:lang w:val="fr-FR"/>
        </w:rPr>
        <w:t>ouvrit</w:t>
      </w:r>
      <w:r w:rsidR="00292AC9" w:rsidRPr="003D7AA9">
        <w:rPr>
          <w:rFonts w:ascii="Times New Roman" w:hAnsi="Times New Roman"/>
          <w:sz w:val="24"/>
          <w:szCs w:val="24"/>
          <w:lang w:val="fr-FR"/>
        </w:rPr>
        <w:t xml:space="preserve"> le Tabernacle et </w:t>
      </w:r>
      <w:r w:rsidR="00C8606F" w:rsidRPr="00C8606F">
        <w:rPr>
          <w:rFonts w:ascii="Times New Roman" w:hAnsi="Times New Roman"/>
          <w:sz w:val="24"/>
          <w:szCs w:val="24"/>
          <w:lang w:val="fr-FR"/>
        </w:rPr>
        <w:t>commença</w:t>
      </w:r>
      <w:r w:rsidR="00292AC9" w:rsidRPr="003D7AA9">
        <w:rPr>
          <w:rFonts w:ascii="Times New Roman" w:hAnsi="Times New Roman"/>
          <w:sz w:val="24"/>
          <w:szCs w:val="24"/>
          <w:lang w:val="fr-FR"/>
        </w:rPr>
        <w:t xml:space="preserve"> la récitation de quelques </w:t>
      </w:r>
      <w:r w:rsidR="00292AC9" w:rsidRPr="00C8606F">
        <w:rPr>
          <w:rFonts w:ascii="Times New Roman" w:hAnsi="Times New Roman"/>
          <w:i/>
          <w:sz w:val="24"/>
          <w:szCs w:val="24"/>
          <w:lang w:val="fr-FR"/>
        </w:rPr>
        <w:t>Pater Noster</w:t>
      </w:r>
      <w:r w:rsidR="00292AC9" w:rsidRPr="003D7AA9">
        <w:rPr>
          <w:rFonts w:ascii="Times New Roman" w:hAnsi="Times New Roman"/>
          <w:sz w:val="24"/>
          <w:szCs w:val="24"/>
          <w:lang w:val="fr-FR"/>
        </w:rPr>
        <w:t xml:space="preserve">. </w:t>
      </w:r>
      <w:r w:rsidR="00292AC9" w:rsidRPr="00EC0349">
        <w:rPr>
          <w:rFonts w:ascii="Times New Roman" w:hAnsi="Times New Roman"/>
          <w:sz w:val="24"/>
          <w:szCs w:val="24"/>
          <w:lang w:val="fr-FR"/>
        </w:rPr>
        <w:t xml:space="preserve">Une fois les prières terminées, </w:t>
      </w:r>
      <w:r w:rsidR="00C8606F" w:rsidRPr="00EC0349">
        <w:rPr>
          <w:rFonts w:ascii="Times New Roman" w:hAnsi="Times New Roman"/>
          <w:sz w:val="24"/>
          <w:szCs w:val="24"/>
          <w:lang w:val="fr-FR"/>
        </w:rPr>
        <w:t xml:space="preserve">ils </w:t>
      </w:r>
      <w:r w:rsidR="00292AC9" w:rsidRPr="00EC0349">
        <w:rPr>
          <w:rFonts w:ascii="Times New Roman" w:hAnsi="Times New Roman"/>
          <w:sz w:val="24"/>
          <w:szCs w:val="24"/>
          <w:lang w:val="fr-FR"/>
        </w:rPr>
        <w:t>on</w:t>
      </w:r>
      <w:r w:rsidR="00C8606F" w:rsidRPr="00EC0349">
        <w:rPr>
          <w:rFonts w:ascii="Times New Roman" w:hAnsi="Times New Roman"/>
          <w:sz w:val="24"/>
          <w:szCs w:val="24"/>
          <w:lang w:val="fr-FR"/>
        </w:rPr>
        <w:t>t entend</w:t>
      </w:r>
      <w:r w:rsidR="00EC0349" w:rsidRPr="00EC0349">
        <w:rPr>
          <w:rFonts w:ascii="Times New Roman" w:hAnsi="Times New Roman"/>
          <w:sz w:val="24"/>
          <w:szCs w:val="24"/>
          <w:lang w:val="fr-FR"/>
        </w:rPr>
        <w:t>u</w:t>
      </w:r>
      <w:r w:rsidR="00C8606F" w:rsidRPr="00EC0349">
        <w:rPr>
          <w:rFonts w:ascii="Times New Roman" w:hAnsi="Times New Roman"/>
          <w:sz w:val="24"/>
          <w:szCs w:val="24"/>
          <w:lang w:val="fr-FR"/>
        </w:rPr>
        <w:t xml:space="preserve"> </w:t>
      </w:r>
      <w:r w:rsidR="00116955" w:rsidRPr="00EC0349">
        <w:rPr>
          <w:rFonts w:ascii="Times New Roman" w:hAnsi="Times New Roman"/>
          <w:sz w:val="24"/>
          <w:szCs w:val="24"/>
          <w:lang w:val="fr-FR"/>
        </w:rPr>
        <w:t>la sonnerie</w:t>
      </w:r>
      <w:r w:rsidR="00C8606F" w:rsidRPr="00EC0349">
        <w:rPr>
          <w:rFonts w:ascii="Times New Roman" w:hAnsi="Times New Roman"/>
          <w:sz w:val="24"/>
          <w:szCs w:val="24"/>
          <w:lang w:val="fr-FR"/>
        </w:rPr>
        <w:t xml:space="preserve"> de la porte</w:t>
      </w:r>
      <w:r w:rsidR="00292AC9" w:rsidRPr="00EC0349">
        <w:rPr>
          <w:rFonts w:ascii="Times New Roman" w:hAnsi="Times New Roman"/>
          <w:sz w:val="24"/>
          <w:szCs w:val="24"/>
          <w:lang w:val="fr-FR"/>
        </w:rPr>
        <w:t>. C'était le messager postal avec un colis recommandé</w:t>
      </w:r>
      <w:r w:rsidR="00C8606F" w:rsidRPr="00EC0349">
        <w:rPr>
          <w:rFonts w:ascii="Times New Roman" w:hAnsi="Times New Roman"/>
          <w:sz w:val="24"/>
          <w:szCs w:val="24"/>
          <w:lang w:val="fr-FR"/>
        </w:rPr>
        <w:t xml:space="preserve"> de toute urgence. Le S</w:t>
      </w:r>
      <w:r w:rsidR="00292AC9" w:rsidRPr="00EC0349">
        <w:rPr>
          <w:rFonts w:ascii="Times New Roman" w:hAnsi="Times New Roman"/>
          <w:sz w:val="24"/>
          <w:szCs w:val="24"/>
          <w:lang w:val="fr-FR"/>
        </w:rPr>
        <w:t>erviteur de Dieu</w:t>
      </w:r>
      <w:r w:rsidR="00C8606F" w:rsidRPr="00EC0349">
        <w:rPr>
          <w:rFonts w:ascii="Times New Roman" w:hAnsi="Times New Roman"/>
          <w:sz w:val="24"/>
          <w:szCs w:val="24"/>
          <w:lang w:val="fr-FR"/>
        </w:rPr>
        <w:t>, en le prenant dans sa main, demanda</w:t>
      </w:r>
      <w:r w:rsidR="00292AC9" w:rsidRPr="00EC0349">
        <w:rPr>
          <w:rFonts w:ascii="Times New Roman" w:hAnsi="Times New Roman"/>
          <w:sz w:val="24"/>
          <w:szCs w:val="24"/>
          <w:lang w:val="fr-FR"/>
        </w:rPr>
        <w:t xml:space="preserve"> </w:t>
      </w:r>
      <w:r w:rsidR="00C8606F" w:rsidRPr="00EC0349">
        <w:rPr>
          <w:rFonts w:ascii="Times New Roman" w:hAnsi="Times New Roman"/>
          <w:sz w:val="24"/>
          <w:szCs w:val="24"/>
          <w:lang w:val="fr-FR"/>
        </w:rPr>
        <w:t>au Père Vitale les deux lires pour passer la récompense au</w:t>
      </w:r>
      <w:r w:rsidR="005B62D1" w:rsidRPr="00EC0349">
        <w:rPr>
          <w:rFonts w:ascii="Times New Roman" w:hAnsi="Times New Roman"/>
          <w:sz w:val="24"/>
          <w:szCs w:val="24"/>
          <w:lang w:val="fr-FR"/>
        </w:rPr>
        <w:t xml:space="preserve"> coursier</w:t>
      </w:r>
      <w:r w:rsidR="00292AC9" w:rsidRPr="00EC0349">
        <w:rPr>
          <w:rFonts w:ascii="Times New Roman" w:hAnsi="Times New Roman"/>
          <w:sz w:val="24"/>
          <w:szCs w:val="24"/>
          <w:lang w:val="fr-FR"/>
        </w:rPr>
        <w:t xml:space="preserve">, qui protestait </w:t>
      </w:r>
      <w:r w:rsidR="005B62D1" w:rsidRPr="00EC0349">
        <w:rPr>
          <w:rFonts w:ascii="Times New Roman" w:hAnsi="Times New Roman"/>
          <w:sz w:val="24"/>
          <w:szCs w:val="24"/>
          <w:lang w:val="fr-FR"/>
        </w:rPr>
        <w:t xml:space="preserve">de </w:t>
      </w:r>
      <w:r w:rsidR="00EC0349" w:rsidRPr="00EC0349">
        <w:rPr>
          <w:rFonts w:ascii="Times New Roman" w:hAnsi="Times New Roman"/>
          <w:sz w:val="24"/>
          <w:szCs w:val="24"/>
          <w:lang w:val="fr-FR"/>
        </w:rPr>
        <w:t>ne les vouloir</w:t>
      </w:r>
      <w:r w:rsidR="005B62D1" w:rsidRPr="00EC0349">
        <w:rPr>
          <w:rFonts w:ascii="Times New Roman" w:hAnsi="Times New Roman"/>
          <w:sz w:val="24"/>
          <w:szCs w:val="24"/>
          <w:lang w:val="fr-FR"/>
        </w:rPr>
        <w:t xml:space="preserve"> pas</w:t>
      </w:r>
      <w:r w:rsidR="00EC0349" w:rsidRPr="00EC0349">
        <w:rPr>
          <w:rFonts w:ascii="Times New Roman" w:hAnsi="Times New Roman"/>
          <w:sz w:val="24"/>
          <w:szCs w:val="24"/>
          <w:lang w:val="fr-FR"/>
        </w:rPr>
        <w:t>, et qu'elles étaient trop nombreuse compte tenu de la situation du P</w:t>
      </w:r>
      <w:r w:rsidR="00292AC9" w:rsidRPr="00EC0349">
        <w:rPr>
          <w:rFonts w:ascii="Times New Roman" w:hAnsi="Times New Roman"/>
          <w:sz w:val="24"/>
          <w:szCs w:val="24"/>
          <w:lang w:val="fr-FR"/>
        </w:rPr>
        <w:t xml:space="preserve">ère Di Francia, qui avait tant de gens </w:t>
      </w:r>
      <w:r w:rsidR="00EC0349" w:rsidRPr="00EC0349">
        <w:rPr>
          <w:rFonts w:ascii="Times New Roman" w:hAnsi="Times New Roman"/>
          <w:sz w:val="24"/>
          <w:szCs w:val="24"/>
          <w:lang w:val="fr-FR"/>
        </w:rPr>
        <w:t xml:space="preserve">à charge. </w:t>
      </w:r>
      <w:r w:rsidR="00292AC9" w:rsidRPr="00EC0349">
        <w:rPr>
          <w:rFonts w:ascii="Times New Roman" w:hAnsi="Times New Roman"/>
          <w:sz w:val="24"/>
          <w:szCs w:val="24"/>
          <w:lang w:val="fr-FR"/>
        </w:rPr>
        <w:t>Mais le Serviteur de Dieu s'est toujours mon</w:t>
      </w:r>
      <w:r w:rsidR="00EC0349" w:rsidRPr="00EC0349">
        <w:rPr>
          <w:rFonts w:ascii="Times New Roman" w:hAnsi="Times New Roman"/>
          <w:sz w:val="24"/>
          <w:szCs w:val="24"/>
          <w:lang w:val="fr-FR"/>
        </w:rPr>
        <w:t xml:space="preserve">tré généreux: il a insisté et </w:t>
      </w:r>
      <w:r w:rsidR="00C223CD" w:rsidRPr="00EC0349">
        <w:rPr>
          <w:rFonts w:ascii="Times New Roman" w:hAnsi="Times New Roman"/>
          <w:sz w:val="24"/>
          <w:szCs w:val="24"/>
          <w:lang w:val="fr-FR"/>
        </w:rPr>
        <w:t>celui-là</w:t>
      </w:r>
      <w:r w:rsidR="00116955" w:rsidRPr="00EC0349">
        <w:rPr>
          <w:rFonts w:ascii="Times New Roman" w:hAnsi="Times New Roman"/>
          <w:sz w:val="24"/>
          <w:szCs w:val="24"/>
          <w:lang w:val="fr-FR"/>
        </w:rPr>
        <w:t xml:space="preserve"> a</w:t>
      </w:r>
      <w:r w:rsidR="00292AC9" w:rsidRPr="00EC0349">
        <w:rPr>
          <w:rFonts w:ascii="Times New Roman" w:hAnsi="Times New Roman"/>
          <w:sz w:val="24"/>
          <w:szCs w:val="24"/>
          <w:lang w:val="fr-FR"/>
        </w:rPr>
        <w:t xml:space="preserve"> dû accepter.</w:t>
      </w:r>
      <w:r w:rsidR="00026336" w:rsidRPr="00EC0349">
        <w:rPr>
          <w:rFonts w:ascii="Times New Roman" w:hAnsi="Times New Roman"/>
          <w:sz w:val="24"/>
          <w:szCs w:val="24"/>
          <w:lang w:val="fr-FR"/>
        </w:rPr>
        <w:t xml:space="preserve"> </w:t>
      </w:r>
      <w:r w:rsidR="00292AC9" w:rsidRPr="00EC0349">
        <w:rPr>
          <w:rFonts w:ascii="Times New Roman" w:hAnsi="Times New Roman"/>
          <w:sz w:val="24"/>
          <w:szCs w:val="24"/>
          <w:lang w:val="fr-FR"/>
        </w:rPr>
        <w:t xml:space="preserve">L'enveloppe s'ouvre: une paire de boucles d'oreilles en or et une enveloppe plus une note précisant: les boucles d'oreilles les attacheront à la statue de saint Antoine; l'argent </w:t>
      </w:r>
      <w:r w:rsidR="00EC0349" w:rsidRPr="00EC0349">
        <w:rPr>
          <w:rFonts w:ascii="Times New Roman" w:hAnsi="Times New Roman"/>
          <w:sz w:val="24"/>
          <w:szCs w:val="24"/>
          <w:lang w:val="fr-FR"/>
        </w:rPr>
        <w:t>(</w:t>
      </w:r>
      <w:r w:rsidR="00292AC9" w:rsidRPr="00EC0349">
        <w:rPr>
          <w:rFonts w:ascii="Times New Roman" w:hAnsi="Times New Roman"/>
          <w:sz w:val="24"/>
          <w:szCs w:val="24"/>
          <w:lang w:val="fr-FR"/>
        </w:rPr>
        <w:t xml:space="preserve">dans l'enveloppe, il </w:t>
      </w:r>
      <w:r w:rsidR="000B7162">
        <w:rPr>
          <w:rFonts w:ascii="Times New Roman" w:hAnsi="Times New Roman"/>
          <w:sz w:val="24"/>
          <w:szCs w:val="24"/>
          <w:lang w:val="fr-FR"/>
        </w:rPr>
        <w:t>y avait quatre pièces d'or de lires</w:t>
      </w:r>
      <w:r w:rsidR="00292AC9" w:rsidRPr="00EC0349">
        <w:rPr>
          <w:rFonts w:ascii="Times New Roman" w:hAnsi="Times New Roman"/>
          <w:sz w:val="24"/>
          <w:szCs w:val="24"/>
          <w:lang w:val="fr-FR"/>
        </w:rPr>
        <w:t xml:space="preserve"> 20 chacun</w:t>
      </w:r>
      <w:r w:rsidR="00EC0349" w:rsidRPr="00EC0349">
        <w:rPr>
          <w:rFonts w:ascii="Times New Roman" w:hAnsi="Times New Roman"/>
          <w:sz w:val="24"/>
          <w:szCs w:val="24"/>
          <w:lang w:val="fr-FR"/>
        </w:rPr>
        <w:t>)</w:t>
      </w:r>
      <w:r w:rsidR="00292AC9" w:rsidRPr="00EC0349">
        <w:rPr>
          <w:rFonts w:ascii="Times New Roman" w:hAnsi="Times New Roman"/>
          <w:sz w:val="24"/>
          <w:szCs w:val="24"/>
          <w:lang w:val="fr-FR"/>
        </w:rPr>
        <w:t xml:space="preserve"> serviront pour</w:t>
      </w:r>
      <w:r w:rsidR="00EC0349" w:rsidRPr="00EC0349">
        <w:rPr>
          <w:rFonts w:ascii="Times New Roman" w:hAnsi="Times New Roman"/>
          <w:sz w:val="24"/>
          <w:szCs w:val="24"/>
          <w:lang w:val="fr-FR"/>
        </w:rPr>
        <w:t xml:space="preserve"> les besoins des orphelins. Ainsi</w:t>
      </w:r>
      <w:r w:rsidR="00292AC9" w:rsidRPr="00EC0349">
        <w:rPr>
          <w:rFonts w:ascii="Times New Roman" w:hAnsi="Times New Roman"/>
          <w:sz w:val="24"/>
          <w:szCs w:val="24"/>
          <w:lang w:val="fr-FR"/>
        </w:rPr>
        <w:t>, S</w:t>
      </w:r>
      <w:r w:rsidR="00EC0349" w:rsidRPr="00EC0349">
        <w:rPr>
          <w:rFonts w:ascii="Times New Roman" w:hAnsi="Times New Roman"/>
          <w:sz w:val="24"/>
          <w:szCs w:val="24"/>
          <w:lang w:val="fr-FR"/>
        </w:rPr>
        <w:t xml:space="preserve">aint Antoine </w:t>
      </w:r>
      <w:r w:rsidR="00292AC9" w:rsidRPr="00EC0349">
        <w:rPr>
          <w:rFonts w:ascii="Times New Roman" w:hAnsi="Times New Roman"/>
          <w:sz w:val="24"/>
          <w:szCs w:val="24"/>
          <w:lang w:val="fr-FR"/>
        </w:rPr>
        <w:t>a envoyé le</w:t>
      </w:r>
      <w:r w:rsidR="00EC0349" w:rsidRPr="00EC0349">
        <w:rPr>
          <w:rFonts w:ascii="Times New Roman" w:hAnsi="Times New Roman"/>
          <w:sz w:val="24"/>
          <w:szCs w:val="24"/>
          <w:lang w:val="fr-FR"/>
        </w:rPr>
        <w:t>s</w:t>
      </w:r>
      <w:r w:rsidR="00292AC9" w:rsidRPr="00EC0349">
        <w:rPr>
          <w:rFonts w:ascii="Times New Roman" w:hAnsi="Times New Roman"/>
          <w:sz w:val="24"/>
          <w:szCs w:val="24"/>
          <w:lang w:val="fr-FR"/>
        </w:rPr>
        <w:t xml:space="preserve"> nécessaire</w:t>
      </w:r>
      <w:r w:rsidR="00EC0349" w:rsidRPr="00EC0349">
        <w:rPr>
          <w:rFonts w:ascii="Times New Roman" w:hAnsi="Times New Roman"/>
          <w:sz w:val="24"/>
          <w:szCs w:val="24"/>
          <w:lang w:val="fr-FR"/>
        </w:rPr>
        <w:t>s</w:t>
      </w:r>
      <w:r w:rsidR="000B7162">
        <w:rPr>
          <w:rFonts w:ascii="Times New Roman" w:hAnsi="Times New Roman"/>
          <w:sz w:val="24"/>
          <w:szCs w:val="24"/>
          <w:lang w:val="fr-FR"/>
        </w:rPr>
        <w:t xml:space="preserve"> lires</w:t>
      </w:r>
      <w:r w:rsidR="00292AC9" w:rsidRPr="00EC0349">
        <w:rPr>
          <w:rFonts w:ascii="Times New Roman" w:hAnsi="Times New Roman"/>
          <w:sz w:val="24"/>
          <w:szCs w:val="24"/>
          <w:lang w:val="fr-FR"/>
        </w:rPr>
        <w:t xml:space="preserve"> 78, plus</w:t>
      </w:r>
      <w:r w:rsidR="00EC0349">
        <w:rPr>
          <w:rFonts w:ascii="Times New Roman" w:hAnsi="Times New Roman"/>
          <w:sz w:val="24"/>
          <w:szCs w:val="24"/>
          <w:lang w:val="fr-FR"/>
        </w:rPr>
        <w:t xml:space="preserve"> le pourboire pour le coursier</w:t>
      </w:r>
      <w:r w:rsidR="00EC0349" w:rsidRPr="00EC0349">
        <w:rPr>
          <w:rFonts w:ascii="Times New Roman" w:hAnsi="Times New Roman"/>
          <w:sz w:val="24"/>
          <w:szCs w:val="24"/>
          <w:lang w:val="fr-FR"/>
        </w:rPr>
        <w:t>"</w:t>
      </w:r>
      <w:r w:rsidR="00292AC9" w:rsidRPr="00EC0349">
        <w:rPr>
          <w:rFonts w:ascii="Times New Roman" w:hAnsi="Times New Roman"/>
          <w:sz w:val="24"/>
          <w:szCs w:val="24"/>
          <w:lang w:val="fr-FR"/>
        </w:rPr>
        <w:t>.</w:t>
      </w:r>
    </w:p>
    <w:p w14:paraId="784A18FF" w14:textId="77777777" w:rsidR="00292AC9" w:rsidRPr="00811495" w:rsidRDefault="00EC0349" w:rsidP="008577A9">
      <w:pPr>
        <w:spacing w:after="120"/>
        <w:rPr>
          <w:rFonts w:ascii="Times New Roman" w:hAnsi="Times New Roman"/>
          <w:sz w:val="24"/>
          <w:szCs w:val="24"/>
          <w:lang w:val="fr-FR"/>
        </w:rPr>
      </w:pPr>
      <w:r>
        <w:rPr>
          <w:rFonts w:ascii="Times New Roman" w:hAnsi="Times New Roman"/>
          <w:sz w:val="24"/>
          <w:szCs w:val="24"/>
          <w:lang w:val="fr-FR"/>
        </w:rPr>
        <w:tab/>
        <w:t>A</w:t>
      </w:r>
      <w:r w:rsidR="00292AC9" w:rsidRPr="00EC0349">
        <w:rPr>
          <w:rFonts w:ascii="Times New Roman" w:hAnsi="Times New Roman"/>
          <w:sz w:val="24"/>
          <w:szCs w:val="24"/>
          <w:lang w:val="fr-FR"/>
        </w:rPr>
        <w:t xml:space="preserve"> Oria</w:t>
      </w:r>
      <w:r>
        <w:rPr>
          <w:rFonts w:ascii="Times New Roman" w:hAnsi="Times New Roman"/>
          <w:sz w:val="24"/>
          <w:szCs w:val="24"/>
          <w:lang w:val="fr-FR"/>
        </w:rPr>
        <w:t xml:space="preserve"> une fois</w:t>
      </w:r>
      <w:r w:rsidR="00292AC9" w:rsidRPr="00EC0349">
        <w:rPr>
          <w:rFonts w:ascii="Times New Roman" w:hAnsi="Times New Roman"/>
          <w:sz w:val="24"/>
          <w:szCs w:val="24"/>
          <w:lang w:val="fr-FR"/>
        </w:rPr>
        <w:t xml:space="preserve"> </w:t>
      </w:r>
      <w:r w:rsidR="00B3152C">
        <w:rPr>
          <w:rFonts w:ascii="Times New Roman" w:hAnsi="Times New Roman"/>
          <w:sz w:val="24"/>
          <w:szCs w:val="24"/>
          <w:lang w:val="fr-FR"/>
        </w:rPr>
        <w:t>se présenta</w:t>
      </w:r>
      <w:r w:rsidR="00B3152C" w:rsidRPr="00EC0349">
        <w:rPr>
          <w:rFonts w:ascii="Times New Roman" w:hAnsi="Times New Roman"/>
          <w:sz w:val="24"/>
          <w:szCs w:val="24"/>
          <w:lang w:val="fr-FR"/>
        </w:rPr>
        <w:t xml:space="preserve"> </w:t>
      </w:r>
      <w:r w:rsidR="00292AC9" w:rsidRPr="00EC0349">
        <w:rPr>
          <w:rFonts w:ascii="Times New Roman" w:hAnsi="Times New Roman"/>
          <w:sz w:val="24"/>
          <w:szCs w:val="24"/>
          <w:lang w:val="fr-FR"/>
        </w:rPr>
        <w:t>un pauvre homme</w:t>
      </w:r>
      <w:r>
        <w:rPr>
          <w:rFonts w:ascii="Times New Roman" w:hAnsi="Times New Roman"/>
          <w:sz w:val="24"/>
          <w:szCs w:val="24"/>
          <w:lang w:val="fr-FR"/>
        </w:rPr>
        <w:t xml:space="preserve">, </w:t>
      </w:r>
      <w:r w:rsidR="00B3152C">
        <w:rPr>
          <w:rFonts w:ascii="Times New Roman" w:hAnsi="Times New Roman"/>
          <w:sz w:val="24"/>
          <w:szCs w:val="24"/>
          <w:lang w:val="fr-FR"/>
        </w:rPr>
        <w:t>auquel le</w:t>
      </w:r>
      <w:r w:rsidR="00B3152C" w:rsidRPr="00EC0349">
        <w:rPr>
          <w:rFonts w:ascii="Times New Roman" w:hAnsi="Times New Roman"/>
          <w:sz w:val="24"/>
          <w:szCs w:val="24"/>
          <w:lang w:val="fr-FR"/>
        </w:rPr>
        <w:t xml:space="preserve"> Serviteur de Dieu</w:t>
      </w:r>
      <w:r w:rsidR="00B3152C">
        <w:rPr>
          <w:rFonts w:ascii="Times New Roman" w:hAnsi="Times New Roman"/>
          <w:sz w:val="24"/>
          <w:szCs w:val="24"/>
          <w:lang w:val="fr-FR"/>
        </w:rPr>
        <w:t xml:space="preserve"> était allé</w:t>
      </w:r>
      <w:r w:rsidR="00A22F32">
        <w:rPr>
          <w:rFonts w:ascii="Times New Roman" w:hAnsi="Times New Roman"/>
          <w:sz w:val="24"/>
          <w:szCs w:val="24"/>
          <w:lang w:val="fr-FR"/>
        </w:rPr>
        <w:t xml:space="preserve"> lui ouvrir la porte. </w:t>
      </w:r>
      <w:r w:rsidR="00B3152C">
        <w:rPr>
          <w:rFonts w:ascii="Times New Roman" w:hAnsi="Times New Roman"/>
          <w:sz w:val="24"/>
          <w:szCs w:val="24"/>
          <w:lang w:val="fr-FR"/>
        </w:rPr>
        <w:t>Il alla à la salle à manger, rassembla</w:t>
      </w:r>
      <w:r w:rsidR="00A22F32">
        <w:rPr>
          <w:rFonts w:ascii="Times New Roman" w:hAnsi="Times New Roman"/>
          <w:sz w:val="24"/>
          <w:szCs w:val="24"/>
          <w:lang w:val="fr-FR"/>
        </w:rPr>
        <w:t xml:space="preserve"> le pain des places</w:t>
      </w:r>
      <w:r w:rsidR="00292AC9" w:rsidRPr="00EC0349">
        <w:rPr>
          <w:rFonts w:ascii="Times New Roman" w:hAnsi="Times New Roman"/>
          <w:sz w:val="24"/>
          <w:szCs w:val="24"/>
          <w:lang w:val="fr-FR"/>
        </w:rPr>
        <w:t xml:space="preserve">, parce qu'il n'y avait rien d'autre, </w:t>
      </w:r>
      <w:r w:rsidR="00B3152C">
        <w:rPr>
          <w:rFonts w:ascii="Times New Roman" w:hAnsi="Times New Roman"/>
          <w:sz w:val="24"/>
          <w:szCs w:val="24"/>
          <w:lang w:val="fr-FR"/>
        </w:rPr>
        <w:t xml:space="preserve">et </w:t>
      </w:r>
      <w:r w:rsidR="00292AC9" w:rsidRPr="00EC0349">
        <w:rPr>
          <w:rFonts w:ascii="Times New Roman" w:hAnsi="Times New Roman"/>
          <w:sz w:val="24"/>
          <w:szCs w:val="24"/>
          <w:lang w:val="fr-FR"/>
        </w:rPr>
        <w:t>l'</w:t>
      </w:r>
      <w:r w:rsidR="00A22F32">
        <w:rPr>
          <w:rFonts w:ascii="Times New Roman" w:hAnsi="Times New Roman"/>
          <w:sz w:val="24"/>
          <w:szCs w:val="24"/>
          <w:lang w:val="fr-FR"/>
        </w:rPr>
        <w:t>a emmené au pauvre. "P</w:t>
      </w:r>
      <w:r w:rsidR="00292AC9" w:rsidRPr="00EC0349">
        <w:rPr>
          <w:rFonts w:ascii="Times New Roman" w:hAnsi="Times New Roman"/>
          <w:sz w:val="24"/>
          <w:szCs w:val="24"/>
          <w:lang w:val="fr-FR"/>
        </w:rPr>
        <w:t xml:space="preserve">ère </w:t>
      </w:r>
      <w:r w:rsidR="00A22F32">
        <w:rPr>
          <w:rFonts w:ascii="Times New Roman" w:hAnsi="Times New Roman"/>
          <w:sz w:val="24"/>
          <w:szCs w:val="24"/>
          <w:lang w:val="fr-FR"/>
        </w:rPr>
        <w:t xml:space="preserve">- </w:t>
      </w:r>
      <w:r w:rsidR="00DE7980">
        <w:rPr>
          <w:rFonts w:ascii="Times New Roman" w:hAnsi="Times New Roman"/>
          <w:sz w:val="24"/>
          <w:szCs w:val="24"/>
          <w:lang w:val="fr-FR"/>
        </w:rPr>
        <w:t xml:space="preserve">protesta le chargé du </w:t>
      </w:r>
      <w:r w:rsidR="00116955">
        <w:rPr>
          <w:rFonts w:ascii="Times New Roman" w:hAnsi="Times New Roman"/>
          <w:sz w:val="24"/>
          <w:szCs w:val="24"/>
          <w:lang w:val="fr-FR"/>
        </w:rPr>
        <w:t xml:space="preserve">réfectoire </w:t>
      </w:r>
      <w:r w:rsidR="00C223CD">
        <w:rPr>
          <w:rFonts w:ascii="Times New Roman" w:hAnsi="Times New Roman"/>
          <w:sz w:val="24"/>
          <w:szCs w:val="24"/>
          <w:lang w:val="fr-FR"/>
        </w:rPr>
        <w:t>- c’était</w:t>
      </w:r>
      <w:r w:rsidR="00292AC9" w:rsidRPr="00EC0349">
        <w:rPr>
          <w:rFonts w:ascii="Times New Roman" w:hAnsi="Times New Roman"/>
          <w:sz w:val="24"/>
          <w:szCs w:val="24"/>
          <w:lang w:val="fr-FR"/>
        </w:rPr>
        <w:t xml:space="preserve"> </w:t>
      </w:r>
      <w:r w:rsidR="00DE7980">
        <w:rPr>
          <w:rFonts w:ascii="Times New Roman" w:hAnsi="Times New Roman"/>
          <w:sz w:val="24"/>
          <w:szCs w:val="24"/>
          <w:lang w:val="fr-FR"/>
        </w:rPr>
        <w:t>déjà l'heure du déjeuner et il n'y a</w:t>
      </w:r>
      <w:r w:rsidR="00292AC9" w:rsidRPr="00EC0349">
        <w:rPr>
          <w:rFonts w:ascii="Times New Roman" w:hAnsi="Times New Roman"/>
          <w:sz w:val="24"/>
          <w:szCs w:val="24"/>
          <w:lang w:val="fr-FR"/>
        </w:rPr>
        <w:t xml:space="preserve"> pas de pain pour la communauté</w:t>
      </w:r>
      <w:r w:rsidR="00DE7980">
        <w:rPr>
          <w:rFonts w:ascii="Times New Roman" w:hAnsi="Times New Roman"/>
          <w:sz w:val="24"/>
          <w:szCs w:val="24"/>
          <w:lang w:val="fr-FR"/>
        </w:rPr>
        <w:t>"</w:t>
      </w:r>
      <w:r w:rsidR="00292AC9" w:rsidRPr="00EC0349">
        <w:rPr>
          <w:rFonts w:ascii="Times New Roman" w:hAnsi="Times New Roman"/>
          <w:sz w:val="24"/>
          <w:szCs w:val="24"/>
          <w:lang w:val="fr-FR"/>
        </w:rPr>
        <w:t xml:space="preserve">. </w:t>
      </w:r>
      <w:r w:rsidR="00DE7980">
        <w:rPr>
          <w:rFonts w:ascii="Times New Roman" w:hAnsi="Times New Roman"/>
          <w:sz w:val="24"/>
          <w:szCs w:val="24"/>
          <w:lang w:val="fr-FR"/>
        </w:rPr>
        <w:t>"</w:t>
      </w:r>
      <w:r w:rsidR="00292AC9" w:rsidRPr="00EC0349">
        <w:rPr>
          <w:rFonts w:ascii="Times New Roman" w:hAnsi="Times New Roman"/>
          <w:sz w:val="24"/>
          <w:szCs w:val="24"/>
          <w:lang w:val="fr-FR"/>
        </w:rPr>
        <w:t>Le Seigneur va certain</w:t>
      </w:r>
      <w:r w:rsidR="00DE7980">
        <w:rPr>
          <w:rFonts w:ascii="Times New Roman" w:hAnsi="Times New Roman"/>
          <w:sz w:val="24"/>
          <w:szCs w:val="24"/>
          <w:lang w:val="fr-FR"/>
        </w:rPr>
        <w:t>ement ne nous laissera pas à jeun</w:t>
      </w:r>
      <w:r w:rsidR="00292AC9" w:rsidRPr="00EC0349">
        <w:rPr>
          <w:rFonts w:ascii="Times New Roman" w:hAnsi="Times New Roman"/>
          <w:sz w:val="24"/>
          <w:szCs w:val="24"/>
          <w:lang w:val="fr-FR"/>
        </w:rPr>
        <w:t>...</w:t>
      </w:r>
      <w:r w:rsidR="00DE7980">
        <w:rPr>
          <w:rFonts w:ascii="Times New Roman" w:hAnsi="Times New Roman"/>
          <w:sz w:val="24"/>
          <w:szCs w:val="24"/>
          <w:lang w:val="fr-FR"/>
        </w:rPr>
        <w:t xml:space="preserve">". </w:t>
      </w:r>
      <w:r w:rsidR="00292AC9" w:rsidRPr="00EC0349">
        <w:rPr>
          <w:rFonts w:ascii="Times New Roman" w:hAnsi="Times New Roman"/>
          <w:sz w:val="24"/>
          <w:szCs w:val="24"/>
          <w:lang w:val="fr-FR"/>
        </w:rPr>
        <w:t xml:space="preserve"> Alors que </w:t>
      </w:r>
      <w:r w:rsidR="00DE7980">
        <w:rPr>
          <w:rFonts w:ascii="Times New Roman" w:hAnsi="Times New Roman"/>
          <w:sz w:val="24"/>
          <w:szCs w:val="24"/>
          <w:lang w:val="fr-FR"/>
        </w:rPr>
        <w:t>la cloche de l'église joue l'</w:t>
      </w:r>
      <w:r w:rsidR="00DE7980" w:rsidRPr="00DE7980">
        <w:rPr>
          <w:rFonts w:ascii="Times New Roman" w:hAnsi="Times New Roman"/>
          <w:i/>
          <w:sz w:val="24"/>
          <w:szCs w:val="24"/>
          <w:lang w:val="fr-FR"/>
        </w:rPr>
        <w:t>A</w:t>
      </w:r>
      <w:r w:rsidR="00292AC9" w:rsidRPr="00DE7980">
        <w:rPr>
          <w:rFonts w:ascii="Times New Roman" w:hAnsi="Times New Roman"/>
          <w:i/>
          <w:sz w:val="24"/>
          <w:szCs w:val="24"/>
          <w:lang w:val="fr-FR"/>
        </w:rPr>
        <w:t>ngélus</w:t>
      </w:r>
      <w:r w:rsidR="00292AC9" w:rsidRPr="00EC0349">
        <w:rPr>
          <w:rFonts w:ascii="Times New Roman" w:hAnsi="Times New Roman"/>
          <w:sz w:val="24"/>
          <w:szCs w:val="24"/>
          <w:lang w:val="fr-FR"/>
        </w:rPr>
        <w:t xml:space="preserve">, une femme vient à la </w:t>
      </w:r>
      <w:r w:rsidR="00DE7980">
        <w:rPr>
          <w:rFonts w:ascii="Times New Roman" w:hAnsi="Times New Roman"/>
          <w:sz w:val="24"/>
          <w:szCs w:val="24"/>
          <w:lang w:val="fr-FR"/>
        </w:rPr>
        <w:t>porte</w:t>
      </w:r>
      <w:r w:rsidR="00292AC9" w:rsidRPr="00EC0349">
        <w:rPr>
          <w:rFonts w:ascii="Times New Roman" w:hAnsi="Times New Roman"/>
          <w:sz w:val="24"/>
          <w:szCs w:val="24"/>
          <w:lang w:val="fr-FR"/>
        </w:rPr>
        <w:t xml:space="preserve"> ave</w:t>
      </w:r>
      <w:r w:rsidR="00292AC9" w:rsidRPr="00811495">
        <w:rPr>
          <w:rFonts w:ascii="Times New Roman" w:hAnsi="Times New Roman"/>
          <w:sz w:val="24"/>
          <w:szCs w:val="24"/>
          <w:lang w:val="fr-FR"/>
        </w:rPr>
        <w:t xml:space="preserve">c un grand panier </w:t>
      </w:r>
      <w:r w:rsidR="00DE7980" w:rsidRPr="00811495">
        <w:rPr>
          <w:rFonts w:ascii="Times New Roman" w:hAnsi="Times New Roman"/>
          <w:sz w:val="24"/>
          <w:szCs w:val="24"/>
          <w:lang w:val="fr-FR"/>
        </w:rPr>
        <w:t>plein de</w:t>
      </w:r>
      <w:r w:rsidR="00292AC9" w:rsidRPr="00811495">
        <w:rPr>
          <w:rFonts w:ascii="Times New Roman" w:hAnsi="Times New Roman"/>
          <w:sz w:val="24"/>
          <w:szCs w:val="24"/>
          <w:lang w:val="fr-FR"/>
        </w:rPr>
        <w:t xml:space="preserve"> pain chaud</w:t>
      </w:r>
      <w:r w:rsidR="00DE7980" w:rsidRPr="00811495">
        <w:rPr>
          <w:rFonts w:ascii="Times New Roman" w:hAnsi="Times New Roman"/>
          <w:sz w:val="24"/>
          <w:szCs w:val="24"/>
          <w:lang w:val="fr-FR"/>
        </w:rPr>
        <w:t xml:space="preserve"> fumant: elle demande qu'</w:t>
      </w:r>
      <w:r w:rsidR="00292AC9" w:rsidRPr="00811495">
        <w:rPr>
          <w:rFonts w:ascii="Times New Roman" w:hAnsi="Times New Roman"/>
          <w:sz w:val="24"/>
          <w:szCs w:val="24"/>
          <w:lang w:val="fr-FR"/>
        </w:rPr>
        <w:t xml:space="preserve">une miche de pain </w:t>
      </w:r>
      <w:r w:rsidR="00DE7980" w:rsidRPr="00811495">
        <w:rPr>
          <w:rFonts w:ascii="Times New Roman" w:hAnsi="Times New Roman"/>
          <w:sz w:val="24"/>
          <w:szCs w:val="24"/>
          <w:lang w:val="fr-FR"/>
        </w:rPr>
        <w:t xml:space="preserve">lui soit rendue </w:t>
      </w:r>
      <w:r w:rsidR="00292AC9" w:rsidRPr="00811495">
        <w:rPr>
          <w:rFonts w:ascii="Times New Roman" w:hAnsi="Times New Roman"/>
          <w:sz w:val="24"/>
          <w:szCs w:val="24"/>
          <w:lang w:val="fr-FR"/>
        </w:rPr>
        <w:t>béni</w:t>
      </w:r>
      <w:r w:rsidR="00DE7980" w:rsidRPr="00811495">
        <w:rPr>
          <w:rFonts w:ascii="Times New Roman" w:hAnsi="Times New Roman"/>
          <w:sz w:val="24"/>
          <w:szCs w:val="24"/>
          <w:lang w:val="fr-FR"/>
        </w:rPr>
        <w:t>e par le Père</w:t>
      </w:r>
      <w:r w:rsidR="00292AC9" w:rsidRPr="00811495">
        <w:rPr>
          <w:rFonts w:ascii="Times New Roman" w:hAnsi="Times New Roman"/>
          <w:sz w:val="24"/>
          <w:szCs w:val="24"/>
          <w:lang w:val="fr-FR"/>
        </w:rPr>
        <w:t xml:space="preserve">, </w:t>
      </w:r>
      <w:r w:rsidR="000469E2" w:rsidRPr="00811495">
        <w:rPr>
          <w:rFonts w:ascii="Times New Roman" w:hAnsi="Times New Roman"/>
          <w:sz w:val="24"/>
          <w:szCs w:val="24"/>
          <w:lang w:val="fr-FR"/>
        </w:rPr>
        <w:t>tout le restant</w:t>
      </w:r>
      <w:r w:rsidR="00292AC9" w:rsidRPr="00811495">
        <w:rPr>
          <w:rFonts w:ascii="Times New Roman" w:hAnsi="Times New Roman"/>
          <w:sz w:val="24"/>
          <w:szCs w:val="24"/>
          <w:lang w:val="fr-FR"/>
        </w:rPr>
        <w:t xml:space="preserve"> </w:t>
      </w:r>
      <w:r w:rsidR="000469E2" w:rsidRPr="00811495">
        <w:rPr>
          <w:rFonts w:ascii="Times New Roman" w:hAnsi="Times New Roman"/>
          <w:sz w:val="24"/>
          <w:szCs w:val="24"/>
          <w:lang w:val="fr-FR"/>
        </w:rPr>
        <w:t xml:space="preserve">devait </w:t>
      </w:r>
      <w:r w:rsidR="00292AC9" w:rsidRPr="00811495">
        <w:rPr>
          <w:rFonts w:ascii="Times New Roman" w:hAnsi="Times New Roman"/>
          <w:sz w:val="24"/>
          <w:szCs w:val="24"/>
          <w:lang w:val="fr-FR"/>
        </w:rPr>
        <w:t xml:space="preserve">aller aux enfants. </w:t>
      </w:r>
      <w:r w:rsidR="000469E2" w:rsidRPr="00811495">
        <w:rPr>
          <w:rFonts w:ascii="Times New Roman" w:hAnsi="Times New Roman"/>
          <w:sz w:val="24"/>
          <w:szCs w:val="24"/>
          <w:lang w:val="fr-FR"/>
        </w:rPr>
        <w:t xml:space="preserve">Le </w:t>
      </w:r>
      <w:r w:rsidR="00292AC9" w:rsidRPr="00811495">
        <w:rPr>
          <w:rFonts w:ascii="Times New Roman" w:hAnsi="Times New Roman"/>
          <w:sz w:val="24"/>
          <w:szCs w:val="24"/>
          <w:lang w:val="fr-FR"/>
        </w:rPr>
        <w:t>Père</w:t>
      </w:r>
      <w:r w:rsidR="000469E2" w:rsidRPr="00811495">
        <w:rPr>
          <w:rFonts w:ascii="Times New Roman" w:hAnsi="Times New Roman"/>
          <w:sz w:val="24"/>
          <w:szCs w:val="24"/>
          <w:lang w:val="fr-FR"/>
        </w:rPr>
        <w:t xml:space="preserve"> racontait</w:t>
      </w:r>
      <w:r w:rsidR="00292AC9" w:rsidRPr="00811495">
        <w:rPr>
          <w:rFonts w:ascii="Times New Roman" w:hAnsi="Times New Roman"/>
          <w:sz w:val="24"/>
          <w:szCs w:val="24"/>
          <w:lang w:val="fr-FR"/>
        </w:rPr>
        <w:t>, faisant allusion</w:t>
      </w:r>
      <w:r w:rsidR="000469E2" w:rsidRPr="00811495">
        <w:rPr>
          <w:rFonts w:ascii="Times New Roman" w:hAnsi="Times New Roman"/>
          <w:sz w:val="24"/>
          <w:szCs w:val="24"/>
          <w:lang w:val="fr-FR"/>
        </w:rPr>
        <w:t xml:space="preserve"> aux premières années de l'Œuvre</w:t>
      </w:r>
      <w:r w:rsidR="00292AC9" w:rsidRPr="00811495">
        <w:rPr>
          <w:rFonts w:ascii="Times New Roman" w:hAnsi="Times New Roman"/>
          <w:sz w:val="24"/>
          <w:szCs w:val="24"/>
          <w:lang w:val="fr-FR"/>
        </w:rPr>
        <w:t>, qu</w:t>
      </w:r>
      <w:r w:rsidR="000469E2" w:rsidRPr="00811495">
        <w:rPr>
          <w:rFonts w:ascii="Times New Roman" w:hAnsi="Times New Roman"/>
          <w:sz w:val="24"/>
          <w:szCs w:val="24"/>
          <w:lang w:val="fr-FR"/>
        </w:rPr>
        <w:t>'une fois il devait</w:t>
      </w:r>
      <w:r w:rsidR="00292AC9" w:rsidRPr="00811495">
        <w:rPr>
          <w:rFonts w:ascii="Times New Roman" w:hAnsi="Times New Roman"/>
          <w:sz w:val="24"/>
          <w:szCs w:val="24"/>
          <w:lang w:val="fr-FR"/>
        </w:rPr>
        <w:t xml:space="preserve"> payer le loyer des maisons et </w:t>
      </w:r>
      <w:r w:rsidR="000469E2" w:rsidRPr="00811495">
        <w:rPr>
          <w:rFonts w:ascii="Times New Roman" w:hAnsi="Times New Roman"/>
          <w:sz w:val="24"/>
          <w:szCs w:val="24"/>
          <w:lang w:val="fr-FR"/>
        </w:rPr>
        <w:t>il n'avait pas l'argent.</w:t>
      </w:r>
      <w:r w:rsidR="00292AC9" w:rsidRPr="00811495">
        <w:rPr>
          <w:rFonts w:ascii="Times New Roman" w:hAnsi="Times New Roman"/>
          <w:sz w:val="24"/>
          <w:szCs w:val="24"/>
          <w:lang w:val="fr-FR"/>
        </w:rPr>
        <w:t xml:space="preserve"> "D</w:t>
      </w:r>
      <w:r w:rsidR="000469E2" w:rsidRPr="00811495">
        <w:rPr>
          <w:rFonts w:ascii="Times New Roman" w:hAnsi="Times New Roman"/>
          <w:sz w:val="24"/>
          <w:szCs w:val="24"/>
          <w:lang w:val="fr-FR"/>
        </w:rPr>
        <w:t>onnez-moi au moins 200 lires",  dit Madame Anne</w:t>
      </w:r>
      <w:r w:rsidR="00292AC9" w:rsidRPr="00811495">
        <w:rPr>
          <w:rFonts w:ascii="Times New Roman" w:hAnsi="Times New Roman"/>
          <w:sz w:val="24"/>
          <w:szCs w:val="24"/>
          <w:lang w:val="fr-FR"/>
        </w:rPr>
        <w:t>,</w:t>
      </w:r>
      <w:r w:rsidR="000469E2" w:rsidRPr="00811495">
        <w:rPr>
          <w:rFonts w:ascii="Times New Roman" w:hAnsi="Times New Roman"/>
          <w:sz w:val="24"/>
          <w:szCs w:val="24"/>
          <w:lang w:val="fr-FR"/>
        </w:rPr>
        <w:t xml:space="preserve"> la responsable de la perception. Et le P</w:t>
      </w:r>
      <w:r w:rsidR="00292AC9" w:rsidRPr="00811495">
        <w:rPr>
          <w:rFonts w:ascii="Times New Roman" w:hAnsi="Times New Roman"/>
          <w:sz w:val="24"/>
          <w:szCs w:val="24"/>
          <w:lang w:val="fr-FR"/>
        </w:rPr>
        <w:t xml:space="preserve">ère: </w:t>
      </w:r>
      <w:r w:rsidR="000469E2" w:rsidRPr="00811495">
        <w:rPr>
          <w:rFonts w:ascii="Times New Roman" w:hAnsi="Times New Roman"/>
          <w:sz w:val="24"/>
          <w:szCs w:val="24"/>
          <w:lang w:val="fr-FR"/>
        </w:rPr>
        <w:t>"</w:t>
      </w:r>
      <w:r w:rsidR="00292AC9" w:rsidRPr="00811495">
        <w:rPr>
          <w:rFonts w:ascii="Times New Roman" w:hAnsi="Times New Roman"/>
          <w:sz w:val="24"/>
          <w:szCs w:val="24"/>
          <w:lang w:val="fr-FR"/>
        </w:rPr>
        <w:t>Revenez dans quelques heures!</w:t>
      </w:r>
      <w:r w:rsidR="000469E2" w:rsidRPr="00811495">
        <w:rPr>
          <w:rFonts w:ascii="Times New Roman" w:hAnsi="Times New Roman"/>
          <w:sz w:val="24"/>
          <w:szCs w:val="24"/>
          <w:lang w:val="fr-FR"/>
        </w:rPr>
        <w:t xml:space="preserve">". Dès que la dame fut partie, </w:t>
      </w:r>
      <w:r w:rsidR="00E17365">
        <w:rPr>
          <w:rFonts w:ascii="Times New Roman" w:hAnsi="Times New Roman"/>
          <w:sz w:val="24"/>
          <w:szCs w:val="24"/>
          <w:lang w:val="fr-FR"/>
        </w:rPr>
        <w:t>le valet de chambre de Mgr.</w:t>
      </w:r>
      <w:r w:rsidR="000B004F" w:rsidRPr="00811495">
        <w:rPr>
          <w:rFonts w:ascii="Times New Roman" w:hAnsi="Times New Roman"/>
          <w:sz w:val="24"/>
          <w:szCs w:val="24"/>
          <w:lang w:val="fr-FR"/>
        </w:rPr>
        <w:t xml:space="preserve"> Guarino</w:t>
      </w:r>
      <w:r w:rsidR="000469E2" w:rsidRPr="00811495">
        <w:rPr>
          <w:rFonts w:ascii="Times New Roman" w:hAnsi="Times New Roman"/>
          <w:sz w:val="24"/>
          <w:szCs w:val="24"/>
          <w:lang w:val="fr-FR"/>
        </w:rPr>
        <w:t xml:space="preserve"> arriva</w:t>
      </w:r>
      <w:r w:rsidR="00292AC9" w:rsidRPr="00811495">
        <w:rPr>
          <w:rFonts w:ascii="Times New Roman" w:hAnsi="Times New Roman"/>
          <w:sz w:val="24"/>
          <w:szCs w:val="24"/>
          <w:lang w:val="fr-FR"/>
        </w:rPr>
        <w:t xml:space="preserve"> avec 200 lires</w:t>
      </w:r>
      <w:r w:rsidR="000469E2" w:rsidRPr="00811495">
        <w:rPr>
          <w:rFonts w:ascii="Times New Roman" w:hAnsi="Times New Roman"/>
          <w:sz w:val="24"/>
          <w:szCs w:val="24"/>
          <w:lang w:val="fr-FR"/>
        </w:rPr>
        <w:t>, qui lui envoyait</w:t>
      </w:r>
      <w:r w:rsidR="00292AC9" w:rsidRPr="00811495">
        <w:rPr>
          <w:rFonts w:ascii="Times New Roman" w:hAnsi="Times New Roman"/>
          <w:sz w:val="24"/>
          <w:szCs w:val="24"/>
          <w:lang w:val="fr-FR"/>
        </w:rPr>
        <w:t xml:space="preserve"> par l'ancie</w:t>
      </w:r>
      <w:r w:rsidR="000469E2" w:rsidRPr="00811495">
        <w:rPr>
          <w:rFonts w:ascii="Times New Roman" w:hAnsi="Times New Roman"/>
          <w:sz w:val="24"/>
          <w:szCs w:val="24"/>
          <w:lang w:val="fr-FR"/>
        </w:rPr>
        <w:t xml:space="preserve">n roi des </w:t>
      </w:r>
      <w:r w:rsidR="000469E2" w:rsidRPr="00705042">
        <w:rPr>
          <w:rFonts w:ascii="Times New Roman" w:hAnsi="Times New Roman"/>
          <w:i/>
          <w:sz w:val="24"/>
          <w:szCs w:val="24"/>
          <w:lang w:val="fr-FR"/>
        </w:rPr>
        <w:t>deux Siciles</w:t>
      </w:r>
      <w:r w:rsidR="000469E2" w:rsidRPr="00811495">
        <w:rPr>
          <w:rFonts w:ascii="Times New Roman" w:hAnsi="Times New Roman"/>
          <w:sz w:val="24"/>
          <w:szCs w:val="24"/>
          <w:lang w:val="fr-FR"/>
        </w:rPr>
        <w:t xml:space="preserve"> </w:t>
      </w:r>
      <w:r w:rsidR="00116955" w:rsidRPr="00811495">
        <w:rPr>
          <w:rFonts w:ascii="Times New Roman" w:hAnsi="Times New Roman"/>
          <w:sz w:val="24"/>
          <w:szCs w:val="24"/>
          <w:lang w:val="fr-FR"/>
        </w:rPr>
        <w:t>François II</w:t>
      </w:r>
      <w:r w:rsidR="00292AC9" w:rsidRPr="00811495">
        <w:rPr>
          <w:rFonts w:ascii="Times New Roman" w:hAnsi="Times New Roman"/>
          <w:sz w:val="24"/>
          <w:szCs w:val="24"/>
          <w:lang w:val="fr-FR"/>
        </w:rPr>
        <w:t xml:space="preserve">, qui </w:t>
      </w:r>
      <w:r w:rsidR="00662BF5" w:rsidRPr="00811495">
        <w:rPr>
          <w:rFonts w:ascii="Times New Roman" w:hAnsi="Times New Roman"/>
          <w:sz w:val="24"/>
          <w:szCs w:val="24"/>
          <w:lang w:val="fr-FR"/>
        </w:rPr>
        <w:t>alors été exilé à Berlin. Le P</w:t>
      </w:r>
      <w:r w:rsidR="00292AC9" w:rsidRPr="00811495">
        <w:rPr>
          <w:rFonts w:ascii="Times New Roman" w:hAnsi="Times New Roman"/>
          <w:sz w:val="24"/>
          <w:szCs w:val="24"/>
          <w:lang w:val="fr-FR"/>
        </w:rPr>
        <w:t>ère lui avait écrit longtemps auparavant, et f</w:t>
      </w:r>
      <w:r w:rsidR="00662BF5" w:rsidRPr="00811495">
        <w:rPr>
          <w:rFonts w:ascii="Times New Roman" w:hAnsi="Times New Roman"/>
          <w:sz w:val="24"/>
          <w:szCs w:val="24"/>
          <w:lang w:val="fr-FR"/>
        </w:rPr>
        <w:t>inalement la réponse est arrivait</w:t>
      </w:r>
      <w:r w:rsidR="00292AC9" w:rsidRPr="00811495">
        <w:rPr>
          <w:rFonts w:ascii="Times New Roman" w:hAnsi="Times New Roman"/>
          <w:sz w:val="24"/>
          <w:szCs w:val="24"/>
          <w:lang w:val="fr-FR"/>
        </w:rPr>
        <w:t xml:space="preserve"> au moment opportun.</w:t>
      </w:r>
    </w:p>
    <w:p w14:paraId="4DADD909" w14:textId="1FABBA89" w:rsidR="00DE249C" w:rsidRDefault="00026336" w:rsidP="008577A9">
      <w:pPr>
        <w:spacing w:after="120"/>
        <w:rPr>
          <w:rFonts w:ascii="Times New Roman" w:hAnsi="Times New Roman"/>
          <w:sz w:val="24"/>
          <w:szCs w:val="24"/>
          <w:lang w:val="fr-FR"/>
        </w:rPr>
      </w:pPr>
      <w:r w:rsidRPr="00811495">
        <w:rPr>
          <w:rFonts w:ascii="Times New Roman" w:hAnsi="Times New Roman"/>
          <w:sz w:val="24"/>
          <w:szCs w:val="24"/>
          <w:lang w:val="fr-FR"/>
        </w:rPr>
        <w:tab/>
      </w:r>
      <w:r w:rsidR="000B004F" w:rsidRPr="00811495">
        <w:rPr>
          <w:rFonts w:ascii="Times New Roman" w:hAnsi="Times New Roman"/>
          <w:sz w:val="24"/>
          <w:szCs w:val="24"/>
          <w:lang w:val="fr-FR"/>
        </w:rPr>
        <w:t>Sœur Gel</w:t>
      </w:r>
      <w:r w:rsidR="00AE2E22" w:rsidRPr="00811495">
        <w:rPr>
          <w:rFonts w:ascii="Times New Roman" w:hAnsi="Times New Roman"/>
          <w:sz w:val="24"/>
          <w:szCs w:val="24"/>
          <w:lang w:val="fr-FR"/>
        </w:rPr>
        <w:t>trude racontait qu'elle entra parmi</w:t>
      </w:r>
      <w:r w:rsidR="00292AC9" w:rsidRPr="00811495">
        <w:rPr>
          <w:rFonts w:ascii="Times New Roman" w:hAnsi="Times New Roman"/>
          <w:sz w:val="24"/>
          <w:szCs w:val="24"/>
          <w:lang w:val="fr-FR"/>
        </w:rPr>
        <w:t xml:space="preserve"> les Filles</w:t>
      </w:r>
      <w:r w:rsidR="00AE2E22" w:rsidRPr="00811495">
        <w:rPr>
          <w:rFonts w:ascii="Times New Roman" w:hAnsi="Times New Roman"/>
          <w:sz w:val="24"/>
          <w:szCs w:val="24"/>
          <w:lang w:val="fr-FR"/>
        </w:rPr>
        <w:t xml:space="preserve"> du Divin Zèle</w:t>
      </w:r>
      <w:r w:rsidR="00292AC9" w:rsidRPr="00811495">
        <w:rPr>
          <w:rFonts w:ascii="Times New Roman" w:hAnsi="Times New Roman"/>
          <w:sz w:val="24"/>
          <w:szCs w:val="24"/>
          <w:lang w:val="fr-FR"/>
        </w:rPr>
        <w:t xml:space="preserve"> </w:t>
      </w:r>
      <w:r w:rsidR="00C574CF" w:rsidRPr="00811495">
        <w:rPr>
          <w:rFonts w:ascii="Times New Roman" w:hAnsi="Times New Roman"/>
          <w:sz w:val="24"/>
          <w:szCs w:val="24"/>
          <w:lang w:val="fr-FR"/>
        </w:rPr>
        <w:t>à la suite de</w:t>
      </w:r>
      <w:r w:rsidR="00AE2E22" w:rsidRPr="00811495">
        <w:rPr>
          <w:rFonts w:ascii="Times New Roman" w:hAnsi="Times New Roman"/>
          <w:sz w:val="24"/>
          <w:szCs w:val="24"/>
          <w:lang w:val="fr-FR"/>
        </w:rPr>
        <w:t xml:space="preserve"> la narration d'un </w:t>
      </w:r>
      <w:r w:rsidR="00116955" w:rsidRPr="00811495">
        <w:rPr>
          <w:rFonts w:ascii="Times New Roman" w:hAnsi="Times New Roman"/>
          <w:sz w:val="24"/>
          <w:szCs w:val="24"/>
          <w:lang w:val="fr-FR"/>
        </w:rPr>
        <w:t>épisode extraordinaire</w:t>
      </w:r>
      <w:r w:rsidR="00292AC9" w:rsidRPr="00811495">
        <w:rPr>
          <w:rFonts w:ascii="Times New Roman" w:hAnsi="Times New Roman"/>
          <w:sz w:val="24"/>
          <w:szCs w:val="24"/>
          <w:lang w:val="fr-FR"/>
        </w:rPr>
        <w:t xml:space="preserve"> </w:t>
      </w:r>
      <w:r w:rsidR="00AE2E22" w:rsidRPr="00811495">
        <w:rPr>
          <w:rFonts w:ascii="Times New Roman" w:hAnsi="Times New Roman"/>
          <w:sz w:val="24"/>
          <w:szCs w:val="24"/>
          <w:lang w:val="fr-FR"/>
        </w:rPr>
        <w:t>appris de Mademoiselle</w:t>
      </w:r>
      <w:r w:rsidR="00292AC9" w:rsidRPr="00811495">
        <w:rPr>
          <w:rFonts w:ascii="Times New Roman" w:hAnsi="Times New Roman"/>
          <w:sz w:val="24"/>
          <w:szCs w:val="24"/>
          <w:lang w:val="fr-FR"/>
        </w:rPr>
        <w:t xml:space="preserve"> Biotti Carlotta, </w:t>
      </w:r>
      <w:r w:rsidR="00AE2E22" w:rsidRPr="00811495">
        <w:rPr>
          <w:rFonts w:ascii="Times New Roman" w:hAnsi="Times New Roman"/>
          <w:sz w:val="24"/>
          <w:szCs w:val="24"/>
          <w:lang w:val="fr-FR"/>
        </w:rPr>
        <w:t>de Messine, enseignante à</w:t>
      </w:r>
      <w:r w:rsidR="00292AC9" w:rsidRPr="00811495">
        <w:rPr>
          <w:rFonts w:ascii="Times New Roman" w:hAnsi="Times New Roman"/>
          <w:sz w:val="24"/>
          <w:szCs w:val="24"/>
          <w:lang w:val="fr-FR"/>
        </w:rPr>
        <w:t xml:space="preserve"> Lipari</w:t>
      </w:r>
      <w:r w:rsidR="00AE2E22" w:rsidRPr="00811495">
        <w:rPr>
          <w:rFonts w:ascii="Times New Roman" w:hAnsi="Times New Roman"/>
          <w:sz w:val="24"/>
          <w:szCs w:val="24"/>
          <w:lang w:val="fr-FR"/>
        </w:rPr>
        <w:t>, ville de</w:t>
      </w:r>
      <w:r w:rsidR="000B004F" w:rsidRPr="00811495">
        <w:rPr>
          <w:rFonts w:ascii="Times New Roman" w:hAnsi="Times New Roman"/>
          <w:sz w:val="24"/>
          <w:szCs w:val="24"/>
          <w:lang w:val="fr-FR"/>
        </w:rPr>
        <w:t xml:space="preserve"> Sœur Gel</w:t>
      </w:r>
      <w:r w:rsidR="00292AC9" w:rsidRPr="00811495">
        <w:rPr>
          <w:rFonts w:ascii="Times New Roman" w:hAnsi="Times New Roman"/>
          <w:sz w:val="24"/>
          <w:szCs w:val="24"/>
          <w:lang w:val="fr-FR"/>
        </w:rPr>
        <w:t xml:space="preserve">trude. Le fait est le </w:t>
      </w:r>
      <w:r w:rsidR="00AE2E22" w:rsidRPr="00811495">
        <w:rPr>
          <w:rFonts w:ascii="Times New Roman" w:hAnsi="Times New Roman"/>
          <w:sz w:val="24"/>
          <w:szCs w:val="24"/>
          <w:lang w:val="fr-FR"/>
        </w:rPr>
        <w:t xml:space="preserve">suivant: un jour le Serviteur de Dieu </w:t>
      </w:r>
      <w:r w:rsidR="00AE2E22" w:rsidRPr="00811495">
        <w:rPr>
          <w:rFonts w:ascii="Times New Roman" w:hAnsi="Times New Roman"/>
          <w:sz w:val="24"/>
          <w:szCs w:val="24"/>
          <w:lang w:val="fr-FR"/>
        </w:rPr>
        <w:lastRenderedPageBreak/>
        <w:t xml:space="preserve">dont ses fournisseurs s'étaient serrés </w:t>
      </w:r>
      <w:r w:rsidR="00292AC9" w:rsidRPr="00811495">
        <w:rPr>
          <w:rFonts w:ascii="Times New Roman" w:hAnsi="Times New Roman"/>
          <w:sz w:val="24"/>
          <w:szCs w:val="24"/>
          <w:lang w:val="fr-FR"/>
        </w:rPr>
        <w:t xml:space="preserve">et </w:t>
      </w:r>
      <w:r w:rsidR="00AE2E22" w:rsidRPr="00811495">
        <w:rPr>
          <w:rFonts w:ascii="Times New Roman" w:hAnsi="Times New Roman"/>
          <w:sz w:val="24"/>
          <w:szCs w:val="24"/>
          <w:lang w:val="fr-FR"/>
        </w:rPr>
        <w:t>se refusaient</w:t>
      </w:r>
      <w:r w:rsidR="00292AC9" w:rsidRPr="00811495">
        <w:rPr>
          <w:rFonts w:ascii="Times New Roman" w:hAnsi="Times New Roman"/>
          <w:sz w:val="24"/>
          <w:szCs w:val="24"/>
          <w:lang w:val="fr-FR"/>
        </w:rPr>
        <w:t xml:space="preserve"> de lui a</w:t>
      </w:r>
      <w:r w:rsidR="00AE2E22" w:rsidRPr="00811495">
        <w:rPr>
          <w:rFonts w:ascii="Times New Roman" w:hAnsi="Times New Roman"/>
          <w:sz w:val="24"/>
          <w:szCs w:val="24"/>
          <w:lang w:val="fr-FR"/>
        </w:rPr>
        <w:t xml:space="preserve">ccorder plus de crédit, il </w:t>
      </w:r>
      <w:r w:rsidR="000B004F" w:rsidRPr="00811495">
        <w:rPr>
          <w:rFonts w:ascii="Times New Roman" w:hAnsi="Times New Roman"/>
          <w:sz w:val="24"/>
          <w:szCs w:val="24"/>
          <w:lang w:val="fr-FR"/>
        </w:rPr>
        <w:t>se recueillit</w:t>
      </w:r>
      <w:r w:rsidR="00292AC9" w:rsidRPr="00811495">
        <w:rPr>
          <w:rFonts w:ascii="Times New Roman" w:hAnsi="Times New Roman"/>
          <w:sz w:val="24"/>
          <w:szCs w:val="24"/>
          <w:lang w:val="fr-FR"/>
        </w:rPr>
        <w:t xml:space="preserve"> en prière, puis, en sortant, il a constaté qu'ils avaient été payés par un </w:t>
      </w:r>
      <w:r w:rsidR="000B004F" w:rsidRPr="00811495">
        <w:rPr>
          <w:rFonts w:ascii="Times New Roman" w:hAnsi="Times New Roman"/>
          <w:sz w:val="24"/>
          <w:szCs w:val="24"/>
          <w:lang w:val="fr-FR"/>
        </w:rPr>
        <w:t>inconnu et lui remirent la quittance</w:t>
      </w:r>
      <w:r w:rsidR="00292AC9" w:rsidRPr="00811495">
        <w:rPr>
          <w:rFonts w:ascii="Times New Roman" w:hAnsi="Times New Roman"/>
          <w:sz w:val="24"/>
          <w:szCs w:val="24"/>
          <w:lang w:val="fr-FR"/>
        </w:rPr>
        <w:t xml:space="preserve">. </w:t>
      </w:r>
      <w:r w:rsidR="000B004F" w:rsidRPr="00811495">
        <w:rPr>
          <w:rFonts w:ascii="Times New Roman" w:hAnsi="Times New Roman"/>
          <w:sz w:val="24"/>
          <w:szCs w:val="24"/>
          <w:lang w:val="fr-FR"/>
        </w:rPr>
        <w:t>Sœur</w:t>
      </w:r>
      <w:r w:rsidR="00292AC9" w:rsidRPr="00811495">
        <w:rPr>
          <w:rFonts w:ascii="Times New Roman" w:hAnsi="Times New Roman"/>
          <w:sz w:val="24"/>
          <w:szCs w:val="24"/>
          <w:lang w:val="fr-FR"/>
        </w:rPr>
        <w:t xml:space="preserve"> Geltrude a </w:t>
      </w:r>
      <w:r w:rsidR="000B004F" w:rsidRPr="00811495">
        <w:rPr>
          <w:rFonts w:ascii="Times New Roman" w:hAnsi="Times New Roman"/>
          <w:sz w:val="24"/>
          <w:szCs w:val="24"/>
          <w:lang w:val="fr-FR"/>
        </w:rPr>
        <w:t>eu la confirme de l'épisode par</w:t>
      </w:r>
      <w:r w:rsidR="00292AC9" w:rsidRPr="00811495">
        <w:rPr>
          <w:rFonts w:ascii="Times New Roman" w:hAnsi="Times New Roman"/>
          <w:sz w:val="24"/>
          <w:szCs w:val="24"/>
          <w:lang w:val="fr-FR"/>
        </w:rPr>
        <w:t xml:space="preserve"> </w:t>
      </w:r>
      <w:r w:rsidR="000B004F" w:rsidRPr="00811495">
        <w:rPr>
          <w:rFonts w:ascii="Times New Roman" w:hAnsi="Times New Roman"/>
          <w:sz w:val="24"/>
          <w:szCs w:val="24"/>
          <w:lang w:val="fr-FR"/>
        </w:rPr>
        <w:t>Sœ</w:t>
      </w:r>
      <w:r w:rsidR="00E17365">
        <w:rPr>
          <w:rFonts w:ascii="Times New Roman" w:hAnsi="Times New Roman"/>
          <w:sz w:val="24"/>
          <w:szCs w:val="24"/>
          <w:lang w:val="fr-FR"/>
        </w:rPr>
        <w:t xml:space="preserve">ur </w:t>
      </w:r>
      <w:r w:rsidR="00116955">
        <w:rPr>
          <w:rFonts w:ascii="Times New Roman" w:hAnsi="Times New Roman"/>
          <w:sz w:val="24"/>
          <w:szCs w:val="24"/>
          <w:lang w:val="fr-FR"/>
        </w:rPr>
        <w:t>Véronique Briguglio</w:t>
      </w:r>
      <w:r w:rsidR="00E17365">
        <w:rPr>
          <w:rFonts w:ascii="Times New Roman" w:hAnsi="Times New Roman"/>
          <w:sz w:val="24"/>
          <w:szCs w:val="24"/>
          <w:lang w:val="fr-FR"/>
        </w:rPr>
        <w:t>, alors S</w:t>
      </w:r>
      <w:r w:rsidR="000B004F" w:rsidRPr="00811495">
        <w:rPr>
          <w:rFonts w:ascii="Times New Roman" w:hAnsi="Times New Roman"/>
          <w:sz w:val="24"/>
          <w:szCs w:val="24"/>
          <w:lang w:val="fr-FR"/>
        </w:rPr>
        <w:t>upérieure. A moi l'a raconté l</w:t>
      </w:r>
      <w:r w:rsidR="00292AC9" w:rsidRPr="00811495">
        <w:rPr>
          <w:rFonts w:ascii="Times New Roman" w:hAnsi="Times New Roman"/>
          <w:sz w:val="24"/>
          <w:szCs w:val="24"/>
          <w:lang w:val="fr-FR"/>
        </w:rPr>
        <w:t xml:space="preserve">e prêtre </w:t>
      </w:r>
      <w:r w:rsidR="000B004F" w:rsidRPr="00811495">
        <w:rPr>
          <w:rFonts w:ascii="Times New Roman" w:hAnsi="Times New Roman"/>
          <w:sz w:val="24"/>
          <w:szCs w:val="24"/>
          <w:lang w:val="fr-FR"/>
        </w:rPr>
        <w:t>de Messine</w:t>
      </w:r>
      <w:r w:rsidR="00292AC9" w:rsidRPr="00811495">
        <w:rPr>
          <w:rFonts w:ascii="Times New Roman" w:hAnsi="Times New Roman"/>
          <w:sz w:val="24"/>
          <w:szCs w:val="24"/>
          <w:lang w:val="fr-FR"/>
        </w:rPr>
        <w:t xml:space="preserve"> Camà</w:t>
      </w:r>
      <w:r w:rsidR="000B004F" w:rsidRPr="00811495">
        <w:rPr>
          <w:rFonts w:ascii="Times New Roman" w:hAnsi="Times New Roman"/>
          <w:sz w:val="24"/>
          <w:szCs w:val="24"/>
          <w:lang w:val="fr-FR"/>
        </w:rPr>
        <w:t xml:space="preserve">, lequel </w:t>
      </w:r>
      <w:r w:rsidR="00292AC9" w:rsidRPr="00811495">
        <w:rPr>
          <w:rFonts w:ascii="Times New Roman" w:hAnsi="Times New Roman"/>
          <w:sz w:val="24"/>
          <w:szCs w:val="24"/>
          <w:lang w:val="fr-FR"/>
        </w:rPr>
        <w:t xml:space="preserve">l'avait appris de son défunt frère Dominique, alors clerc à </w:t>
      </w:r>
      <w:r w:rsidR="00292AC9" w:rsidRPr="00384037">
        <w:rPr>
          <w:rFonts w:ascii="Times New Roman" w:hAnsi="Times New Roman"/>
          <w:i/>
          <w:sz w:val="24"/>
          <w:szCs w:val="24"/>
          <w:lang w:val="fr-FR"/>
        </w:rPr>
        <w:t>Avignon</w:t>
      </w:r>
      <w:r w:rsidR="000B004F" w:rsidRPr="00384037">
        <w:rPr>
          <w:rFonts w:ascii="Times New Roman" w:hAnsi="Times New Roman"/>
          <w:i/>
          <w:sz w:val="24"/>
          <w:szCs w:val="24"/>
          <w:lang w:val="fr-FR"/>
        </w:rPr>
        <w:t>e</w:t>
      </w:r>
      <w:r w:rsidR="00292AC9" w:rsidRPr="00811495">
        <w:rPr>
          <w:rFonts w:ascii="Times New Roman" w:hAnsi="Times New Roman"/>
          <w:sz w:val="24"/>
          <w:szCs w:val="24"/>
          <w:lang w:val="fr-FR"/>
        </w:rPr>
        <w:t>. La cho</w:t>
      </w:r>
      <w:r w:rsidR="00811495" w:rsidRPr="00811495">
        <w:rPr>
          <w:rFonts w:ascii="Times New Roman" w:hAnsi="Times New Roman"/>
          <w:sz w:val="24"/>
          <w:szCs w:val="24"/>
          <w:lang w:val="fr-FR"/>
        </w:rPr>
        <w:t>se semble avoir été répétée d'</w:t>
      </w:r>
      <w:r w:rsidR="00292AC9" w:rsidRPr="00811495">
        <w:rPr>
          <w:rFonts w:ascii="Times New Roman" w:hAnsi="Times New Roman"/>
          <w:sz w:val="24"/>
          <w:szCs w:val="24"/>
          <w:lang w:val="fr-FR"/>
        </w:rPr>
        <w:t>autre</w:t>
      </w:r>
      <w:r w:rsidR="00811495" w:rsidRPr="00811495">
        <w:rPr>
          <w:rFonts w:ascii="Times New Roman" w:hAnsi="Times New Roman"/>
          <w:sz w:val="24"/>
          <w:szCs w:val="24"/>
          <w:lang w:val="fr-FR"/>
        </w:rPr>
        <w:t>s</w:t>
      </w:r>
      <w:r w:rsidR="00292AC9" w:rsidRPr="00811495">
        <w:rPr>
          <w:rFonts w:ascii="Times New Roman" w:hAnsi="Times New Roman"/>
          <w:sz w:val="24"/>
          <w:szCs w:val="24"/>
          <w:lang w:val="fr-FR"/>
        </w:rPr>
        <w:t xml:space="preserve"> fois. Ces faits peuvent-ils également s’expliquer par l’intervention d’un donateur généreux, </w:t>
      </w:r>
      <w:r w:rsidR="00811495" w:rsidRPr="00811495">
        <w:rPr>
          <w:rFonts w:ascii="Times New Roman" w:hAnsi="Times New Roman"/>
          <w:sz w:val="24"/>
          <w:szCs w:val="24"/>
          <w:lang w:val="fr-FR"/>
        </w:rPr>
        <w:t xml:space="preserve">- </w:t>
      </w:r>
      <w:r w:rsidR="00292AC9" w:rsidRPr="00811495">
        <w:rPr>
          <w:rFonts w:ascii="Times New Roman" w:hAnsi="Times New Roman"/>
          <w:sz w:val="24"/>
          <w:szCs w:val="24"/>
          <w:lang w:val="fr-FR"/>
        </w:rPr>
        <w:t>Ciampa? Costa Saya? Interdonato?</w:t>
      </w:r>
      <w:r w:rsidR="00811495" w:rsidRPr="00811495">
        <w:rPr>
          <w:rFonts w:ascii="Times New Roman" w:hAnsi="Times New Roman"/>
          <w:sz w:val="24"/>
          <w:szCs w:val="24"/>
          <w:lang w:val="fr-FR"/>
        </w:rPr>
        <w:t xml:space="preserve"> - </w:t>
      </w:r>
      <w:r w:rsidR="00292AC9" w:rsidRPr="00811495">
        <w:rPr>
          <w:rFonts w:ascii="Times New Roman" w:hAnsi="Times New Roman"/>
          <w:sz w:val="24"/>
          <w:szCs w:val="24"/>
          <w:lang w:val="fr-FR"/>
        </w:rPr>
        <w:t>qui voulait garder l'anon</w:t>
      </w:r>
      <w:r w:rsidR="00292AC9" w:rsidRPr="00EC0349">
        <w:rPr>
          <w:rFonts w:ascii="Times New Roman" w:hAnsi="Times New Roman"/>
          <w:sz w:val="24"/>
          <w:szCs w:val="24"/>
          <w:lang w:val="fr-FR"/>
        </w:rPr>
        <w:t>yme. Cependant, c'est toujours l'intervention de la Divine Providence.</w:t>
      </w:r>
      <w:r w:rsidR="000B7162">
        <w:rPr>
          <w:rFonts w:ascii="Times New Roman" w:hAnsi="Times New Roman"/>
          <w:sz w:val="24"/>
          <w:szCs w:val="24"/>
          <w:lang w:val="fr-FR"/>
        </w:rPr>
        <w:t xml:space="preserve"> </w:t>
      </w:r>
      <w:r w:rsidR="00811495">
        <w:rPr>
          <w:rFonts w:ascii="Times New Roman" w:hAnsi="Times New Roman"/>
          <w:sz w:val="24"/>
          <w:szCs w:val="24"/>
          <w:lang w:val="fr-FR"/>
        </w:rPr>
        <w:t xml:space="preserve">François De Gregorio, </w:t>
      </w:r>
      <w:r w:rsidR="00292AC9" w:rsidRPr="00292AC9">
        <w:rPr>
          <w:rFonts w:ascii="Times New Roman" w:hAnsi="Times New Roman"/>
          <w:sz w:val="24"/>
          <w:szCs w:val="24"/>
          <w:lang w:val="fr-FR"/>
        </w:rPr>
        <w:t xml:space="preserve">au moment de ce qu'il dit </w:t>
      </w:r>
      <w:r w:rsidR="00811495">
        <w:rPr>
          <w:rFonts w:ascii="Times New Roman" w:hAnsi="Times New Roman"/>
          <w:sz w:val="24"/>
          <w:szCs w:val="24"/>
          <w:lang w:val="fr-FR"/>
        </w:rPr>
        <w:t>aspirant coadjuteur</w:t>
      </w:r>
      <w:r w:rsidR="00292AC9" w:rsidRPr="00292AC9">
        <w:rPr>
          <w:rFonts w:ascii="Times New Roman" w:hAnsi="Times New Roman"/>
          <w:sz w:val="24"/>
          <w:szCs w:val="24"/>
          <w:lang w:val="fr-FR"/>
        </w:rPr>
        <w:t>, plus tard de</w:t>
      </w:r>
      <w:r w:rsidR="00811495">
        <w:rPr>
          <w:rFonts w:ascii="Times New Roman" w:hAnsi="Times New Roman"/>
          <w:sz w:val="24"/>
          <w:szCs w:val="24"/>
          <w:lang w:val="fr-FR"/>
        </w:rPr>
        <w:t xml:space="preserve">puis plusieurs décennies portier de l'Institut, rappelle: "Nous n'avions pas d'argent </w:t>
      </w:r>
      <w:r w:rsidR="00292AC9" w:rsidRPr="00292AC9">
        <w:rPr>
          <w:rFonts w:ascii="Times New Roman" w:hAnsi="Times New Roman"/>
          <w:sz w:val="24"/>
          <w:szCs w:val="24"/>
          <w:lang w:val="fr-FR"/>
        </w:rPr>
        <w:t>et pas de nourriture:</w:t>
      </w:r>
      <w:r w:rsidR="00811495">
        <w:rPr>
          <w:rFonts w:ascii="Times New Roman" w:hAnsi="Times New Roman"/>
          <w:sz w:val="24"/>
          <w:szCs w:val="24"/>
          <w:lang w:val="fr-FR"/>
        </w:rPr>
        <w:t xml:space="preserve"> le Serviteur de Dieu était sortir pour</w:t>
      </w:r>
      <w:r w:rsidR="00292AC9" w:rsidRPr="00292AC9">
        <w:rPr>
          <w:rFonts w:ascii="Times New Roman" w:hAnsi="Times New Roman"/>
          <w:sz w:val="24"/>
          <w:szCs w:val="24"/>
          <w:lang w:val="fr-FR"/>
        </w:rPr>
        <w:t xml:space="preserve"> demander l'au</w:t>
      </w:r>
      <w:r>
        <w:rPr>
          <w:rFonts w:ascii="Times New Roman" w:hAnsi="Times New Roman"/>
          <w:sz w:val="24"/>
          <w:szCs w:val="24"/>
          <w:lang w:val="fr-FR"/>
        </w:rPr>
        <w:t xml:space="preserve">mône, mais était revenu fatigué </w:t>
      </w:r>
      <w:r w:rsidR="00292AC9" w:rsidRPr="00292AC9">
        <w:rPr>
          <w:rFonts w:ascii="Times New Roman" w:hAnsi="Times New Roman"/>
          <w:sz w:val="24"/>
          <w:szCs w:val="24"/>
          <w:lang w:val="fr-FR"/>
        </w:rPr>
        <w:t>et avec les mains vides. En attendant, nous étions dans l'église exhortés par lui à prier. Quand le portier lui donna une lettre que lui avait donné</w:t>
      </w:r>
      <w:r w:rsidR="00811495">
        <w:rPr>
          <w:rFonts w:ascii="Times New Roman" w:hAnsi="Times New Roman"/>
          <w:sz w:val="24"/>
          <w:szCs w:val="24"/>
          <w:lang w:val="fr-FR"/>
        </w:rPr>
        <w:t xml:space="preserve">e un </w:t>
      </w:r>
      <w:r w:rsidR="00292AC9" w:rsidRPr="00292AC9">
        <w:rPr>
          <w:rFonts w:ascii="Times New Roman" w:hAnsi="Times New Roman"/>
          <w:sz w:val="24"/>
          <w:szCs w:val="24"/>
          <w:lang w:val="fr-FR"/>
        </w:rPr>
        <w:t xml:space="preserve">inconnu: il </w:t>
      </w:r>
      <w:r w:rsidR="00811495">
        <w:rPr>
          <w:rFonts w:ascii="Times New Roman" w:hAnsi="Times New Roman"/>
          <w:sz w:val="24"/>
          <w:szCs w:val="24"/>
          <w:lang w:val="fr-FR"/>
        </w:rPr>
        <w:t>y avait une certaine somme; le Père voulait le remercier, mais il était</w:t>
      </w:r>
      <w:r w:rsidR="00292AC9" w:rsidRPr="00292AC9">
        <w:rPr>
          <w:rFonts w:ascii="Times New Roman" w:hAnsi="Times New Roman"/>
          <w:sz w:val="24"/>
          <w:szCs w:val="24"/>
          <w:lang w:val="fr-FR"/>
        </w:rPr>
        <w:t xml:space="preserve"> disparu et le portier ne savait pas non plus </w:t>
      </w:r>
      <w:r w:rsidR="00811495">
        <w:rPr>
          <w:rFonts w:ascii="Times New Roman" w:hAnsi="Times New Roman"/>
          <w:sz w:val="24"/>
          <w:szCs w:val="24"/>
          <w:lang w:val="fr-FR"/>
        </w:rPr>
        <w:t xml:space="preserve">dire </w:t>
      </w:r>
      <w:r w:rsidR="00292AC9" w:rsidRPr="00292AC9">
        <w:rPr>
          <w:rFonts w:ascii="Times New Roman" w:hAnsi="Times New Roman"/>
          <w:sz w:val="24"/>
          <w:szCs w:val="24"/>
          <w:lang w:val="fr-FR"/>
        </w:rPr>
        <w:t xml:space="preserve">qui il était. </w:t>
      </w:r>
      <w:r w:rsidR="00DE249C">
        <w:rPr>
          <w:rFonts w:ascii="Times New Roman" w:hAnsi="Times New Roman"/>
          <w:sz w:val="24"/>
          <w:szCs w:val="24"/>
          <w:lang w:val="fr-FR"/>
        </w:rPr>
        <w:t>Manquant les</w:t>
      </w:r>
      <w:r w:rsidR="00292AC9" w:rsidRPr="00292AC9">
        <w:rPr>
          <w:rFonts w:ascii="Times New Roman" w:hAnsi="Times New Roman"/>
          <w:sz w:val="24"/>
          <w:szCs w:val="24"/>
          <w:lang w:val="fr-FR"/>
        </w:rPr>
        <w:t xml:space="preserve"> petites filles </w:t>
      </w:r>
      <w:r w:rsidR="00DE249C">
        <w:rPr>
          <w:rFonts w:ascii="Times New Roman" w:hAnsi="Times New Roman"/>
          <w:sz w:val="24"/>
          <w:szCs w:val="24"/>
          <w:lang w:val="fr-FR"/>
        </w:rPr>
        <w:t>de linge, le Père les invita</w:t>
      </w:r>
      <w:r w:rsidR="00292AC9" w:rsidRPr="00292AC9">
        <w:rPr>
          <w:rFonts w:ascii="Times New Roman" w:hAnsi="Times New Roman"/>
          <w:sz w:val="24"/>
          <w:szCs w:val="24"/>
          <w:lang w:val="fr-FR"/>
        </w:rPr>
        <w:t xml:space="preserve"> à </w:t>
      </w:r>
      <w:r w:rsidR="00DE249C">
        <w:rPr>
          <w:rFonts w:ascii="Times New Roman" w:hAnsi="Times New Roman"/>
          <w:sz w:val="24"/>
          <w:szCs w:val="24"/>
          <w:lang w:val="fr-FR"/>
        </w:rPr>
        <w:t xml:space="preserve">la </w:t>
      </w:r>
      <w:r w:rsidR="00292AC9" w:rsidRPr="00292AC9">
        <w:rPr>
          <w:rFonts w:ascii="Times New Roman" w:hAnsi="Times New Roman"/>
          <w:sz w:val="24"/>
          <w:szCs w:val="24"/>
          <w:lang w:val="fr-FR"/>
        </w:rPr>
        <w:t xml:space="preserve">demander à la Madone; et voici un chariot de </w:t>
      </w:r>
      <w:r w:rsidR="00DE249C">
        <w:rPr>
          <w:rFonts w:ascii="Times New Roman" w:hAnsi="Times New Roman"/>
          <w:sz w:val="24"/>
          <w:szCs w:val="24"/>
          <w:lang w:val="fr-FR"/>
        </w:rPr>
        <w:t>vêtements</w:t>
      </w:r>
      <w:r w:rsidR="00292AC9" w:rsidRPr="00292AC9">
        <w:rPr>
          <w:rFonts w:ascii="Times New Roman" w:hAnsi="Times New Roman"/>
          <w:sz w:val="24"/>
          <w:szCs w:val="24"/>
          <w:lang w:val="fr-FR"/>
        </w:rPr>
        <w:t xml:space="preserve"> e</w:t>
      </w:r>
      <w:r w:rsidR="00DE249C">
        <w:rPr>
          <w:rFonts w:ascii="Times New Roman" w:hAnsi="Times New Roman"/>
          <w:sz w:val="24"/>
          <w:szCs w:val="24"/>
          <w:lang w:val="fr-FR"/>
        </w:rPr>
        <w:t>nvoyés par une dame bienfaisante</w:t>
      </w:r>
      <w:r w:rsidR="00292AC9" w:rsidRPr="00292AC9">
        <w:rPr>
          <w:rFonts w:ascii="Times New Roman" w:hAnsi="Times New Roman"/>
          <w:sz w:val="24"/>
          <w:szCs w:val="24"/>
          <w:lang w:val="fr-FR"/>
        </w:rPr>
        <w:t xml:space="preserve">: draps, chemises, toile, plus un lit en fer et quatre matelas. Pendant que l'on est en train d'arranger cette providence, </w:t>
      </w:r>
      <w:r w:rsidR="00DE249C">
        <w:rPr>
          <w:rFonts w:ascii="Times New Roman" w:hAnsi="Times New Roman"/>
          <w:sz w:val="24"/>
          <w:szCs w:val="24"/>
          <w:lang w:val="fr-FR"/>
        </w:rPr>
        <w:t>arriva une nouvelle grâce</w:t>
      </w:r>
      <w:r w:rsidR="00292AC9" w:rsidRPr="00292AC9">
        <w:rPr>
          <w:rFonts w:ascii="Times New Roman" w:hAnsi="Times New Roman"/>
          <w:sz w:val="24"/>
          <w:szCs w:val="24"/>
          <w:lang w:val="fr-FR"/>
        </w:rPr>
        <w:t xml:space="preserve"> de Dieu: d'une personne incon</w:t>
      </w:r>
      <w:r w:rsidR="00DE249C">
        <w:rPr>
          <w:rFonts w:ascii="Times New Roman" w:hAnsi="Times New Roman"/>
          <w:sz w:val="24"/>
          <w:szCs w:val="24"/>
          <w:lang w:val="fr-FR"/>
        </w:rPr>
        <w:t xml:space="preserve">nue une bonne quantité de pâtes. </w:t>
      </w:r>
    </w:p>
    <w:p w14:paraId="216C056A" w14:textId="77777777" w:rsidR="00F45C56" w:rsidRPr="0077448B" w:rsidRDefault="00DE249C" w:rsidP="008577A9">
      <w:pPr>
        <w:spacing w:after="120"/>
        <w:rPr>
          <w:rFonts w:ascii="Times New Roman" w:hAnsi="Times New Roman"/>
          <w:sz w:val="24"/>
          <w:szCs w:val="24"/>
          <w:lang w:val="fr-FR"/>
        </w:rPr>
      </w:pPr>
      <w:r>
        <w:rPr>
          <w:rFonts w:ascii="Times New Roman" w:hAnsi="Times New Roman"/>
          <w:sz w:val="24"/>
          <w:szCs w:val="24"/>
          <w:lang w:val="fr-FR"/>
        </w:rPr>
        <w:tab/>
        <w:t>U</w:t>
      </w:r>
      <w:r w:rsidR="00292AC9" w:rsidRPr="00292AC9">
        <w:rPr>
          <w:rFonts w:ascii="Times New Roman" w:hAnsi="Times New Roman"/>
          <w:sz w:val="24"/>
          <w:szCs w:val="24"/>
          <w:lang w:val="fr-FR"/>
        </w:rPr>
        <w:t>n jour un</w:t>
      </w:r>
      <w:r>
        <w:rPr>
          <w:rFonts w:ascii="Times New Roman" w:hAnsi="Times New Roman"/>
          <w:sz w:val="24"/>
          <w:szCs w:val="24"/>
          <w:lang w:val="fr-FR"/>
        </w:rPr>
        <w:t xml:space="preserve"> créancier aboyait et menaçait</w:t>
      </w:r>
      <w:r w:rsidR="00292AC9" w:rsidRPr="00292AC9">
        <w:rPr>
          <w:rFonts w:ascii="Times New Roman" w:hAnsi="Times New Roman"/>
          <w:sz w:val="24"/>
          <w:szCs w:val="24"/>
          <w:lang w:val="fr-FR"/>
        </w:rPr>
        <w:t xml:space="preserve"> même </w:t>
      </w:r>
      <w:r>
        <w:rPr>
          <w:rFonts w:ascii="Times New Roman" w:hAnsi="Times New Roman"/>
          <w:sz w:val="24"/>
          <w:szCs w:val="24"/>
          <w:lang w:val="fr-FR"/>
        </w:rPr>
        <w:t>de mort</w:t>
      </w:r>
      <w:r w:rsidR="00292AC9" w:rsidRPr="00292AC9">
        <w:rPr>
          <w:rFonts w:ascii="Times New Roman" w:hAnsi="Times New Roman"/>
          <w:sz w:val="24"/>
          <w:szCs w:val="24"/>
          <w:lang w:val="fr-FR"/>
        </w:rPr>
        <w:t xml:space="preserve">; le Serviteur de Dieu, calme, essaya de le rassurer, en faisant confiance à la Providence. Au bout de quelques heures, une enveloppe anonyme lui fut présentée à la porte, tandis que le créancier l'accompagnait; il </w:t>
      </w:r>
      <w:r w:rsidRPr="00DE249C">
        <w:rPr>
          <w:rFonts w:ascii="Times New Roman" w:hAnsi="Times New Roman"/>
          <w:sz w:val="24"/>
          <w:szCs w:val="24"/>
          <w:lang w:val="fr-FR"/>
        </w:rPr>
        <w:t>put</w:t>
      </w:r>
      <w:r w:rsidR="00292AC9" w:rsidRPr="00292AC9">
        <w:rPr>
          <w:rFonts w:ascii="Times New Roman" w:hAnsi="Times New Roman"/>
          <w:sz w:val="24"/>
          <w:szCs w:val="24"/>
          <w:lang w:val="fr-FR"/>
        </w:rPr>
        <w:t xml:space="preserve"> </w:t>
      </w:r>
      <w:r w:rsidR="00CE7046">
        <w:rPr>
          <w:rFonts w:ascii="Times New Roman" w:hAnsi="Times New Roman"/>
          <w:sz w:val="24"/>
          <w:szCs w:val="24"/>
          <w:lang w:val="fr-FR"/>
        </w:rPr>
        <w:t>payer la dette et il lui resta</w:t>
      </w:r>
      <w:r w:rsidR="00292AC9" w:rsidRPr="00292AC9">
        <w:rPr>
          <w:rFonts w:ascii="Times New Roman" w:hAnsi="Times New Roman"/>
          <w:sz w:val="24"/>
          <w:szCs w:val="24"/>
          <w:lang w:val="fr-FR"/>
        </w:rPr>
        <w:t xml:space="preserve"> de l’argent. </w:t>
      </w:r>
      <w:r w:rsidR="00292AC9" w:rsidRPr="00191C0A">
        <w:rPr>
          <w:rFonts w:ascii="Times New Roman" w:hAnsi="Times New Roman"/>
          <w:sz w:val="24"/>
          <w:szCs w:val="24"/>
          <w:lang w:val="fr-FR"/>
        </w:rPr>
        <w:t>Un m</w:t>
      </w:r>
      <w:r w:rsidR="00CE7046" w:rsidRPr="00191C0A">
        <w:rPr>
          <w:rFonts w:ascii="Times New Roman" w:hAnsi="Times New Roman"/>
          <w:sz w:val="24"/>
          <w:szCs w:val="24"/>
          <w:lang w:val="fr-FR"/>
        </w:rPr>
        <w:t>atin, le Père dans la chapelle</w:t>
      </w:r>
      <w:r w:rsidR="00292AC9" w:rsidRPr="00191C0A">
        <w:rPr>
          <w:rFonts w:ascii="Times New Roman" w:hAnsi="Times New Roman"/>
          <w:sz w:val="24"/>
          <w:szCs w:val="24"/>
          <w:lang w:val="fr-FR"/>
        </w:rPr>
        <w:t xml:space="preserve"> </w:t>
      </w:r>
      <w:r w:rsidR="00D94835" w:rsidRPr="00D94835">
        <w:rPr>
          <w:rFonts w:ascii="Times New Roman" w:hAnsi="Times New Roman"/>
          <w:sz w:val="24"/>
          <w:szCs w:val="24"/>
          <w:lang w:val="fr-FR"/>
        </w:rPr>
        <w:t>a extrait</w:t>
      </w:r>
      <w:r w:rsidR="00D94835">
        <w:rPr>
          <w:rFonts w:ascii="Times New Roman" w:hAnsi="Times New Roman"/>
          <w:sz w:val="24"/>
          <w:szCs w:val="24"/>
          <w:lang w:val="fr-FR"/>
        </w:rPr>
        <w:t xml:space="preserve"> </w:t>
      </w:r>
      <w:r w:rsidR="009D3DAF" w:rsidRPr="00191C0A">
        <w:rPr>
          <w:rFonts w:ascii="Times New Roman" w:hAnsi="Times New Roman"/>
          <w:sz w:val="24"/>
          <w:szCs w:val="24"/>
          <w:lang w:val="fr-FR"/>
        </w:rPr>
        <w:t>le</w:t>
      </w:r>
      <w:r w:rsidR="003C73D1">
        <w:rPr>
          <w:rFonts w:ascii="Times New Roman" w:hAnsi="Times New Roman"/>
          <w:sz w:val="24"/>
          <w:szCs w:val="24"/>
          <w:lang w:val="fr-FR"/>
        </w:rPr>
        <w:t xml:space="preserve"> </w:t>
      </w:r>
      <w:r w:rsidR="003C73D1">
        <w:rPr>
          <w:rFonts w:ascii="Times New Roman" w:hAnsi="Times New Roman"/>
          <w:i/>
          <w:sz w:val="24"/>
          <w:szCs w:val="24"/>
          <w:lang w:val="fr-FR"/>
        </w:rPr>
        <w:t>fioretto</w:t>
      </w:r>
      <w:r w:rsidR="00CE7046" w:rsidRPr="00191C0A">
        <w:rPr>
          <w:rFonts w:ascii="Times New Roman" w:hAnsi="Times New Roman"/>
          <w:sz w:val="24"/>
          <w:szCs w:val="24"/>
          <w:lang w:val="fr-FR"/>
        </w:rPr>
        <w:t xml:space="preserve"> pour le mois de</w:t>
      </w:r>
      <w:r w:rsidR="00026336" w:rsidRPr="00191C0A">
        <w:rPr>
          <w:rFonts w:ascii="Times New Roman" w:hAnsi="Times New Roman"/>
          <w:sz w:val="24"/>
          <w:szCs w:val="24"/>
          <w:lang w:val="fr-FR"/>
        </w:rPr>
        <w:t xml:space="preserve"> </w:t>
      </w:r>
      <w:r w:rsidR="00CE7046" w:rsidRPr="00191C0A">
        <w:rPr>
          <w:rFonts w:ascii="Times New Roman" w:hAnsi="Times New Roman"/>
          <w:sz w:val="24"/>
          <w:szCs w:val="24"/>
          <w:lang w:val="fr-FR"/>
        </w:rPr>
        <w:t>mai: "Écouter</w:t>
      </w:r>
      <w:r w:rsidR="00292AC9" w:rsidRPr="00191C0A">
        <w:rPr>
          <w:rFonts w:ascii="Times New Roman" w:hAnsi="Times New Roman"/>
          <w:sz w:val="24"/>
          <w:szCs w:val="24"/>
          <w:lang w:val="fr-FR"/>
        </w:rPr>
        <w:t xml:space="preserve"> la </w:t>
      </w:r>
      <w:r w:rsidR="00CE7046" w:rsidRPr="00191C0A">
        <w:rPr>
          <w:rFonts w:ascii="Times New Roman" w:hAnsi="Times New Roman"/>
          <w:sz w:val="24"/>
          <w:szCs w:val="24"/>
          <w:lang w:val="fr-FR"/>
        </w:rPr>
        <w:t>Sainte M</w:t>
      </w:r>
      <w:r w:rsidR="00292AC9" w:rsidRPr="00191C0A">
        <w:rPr>
          <w:rFonts w:ascii="Times New Roman" w:hAnsi="Times New Roman"/>
          <w:sz w:val="24"/>
          <w:szCs w:val="24"/>
          <w:lang w:val="fr-FR"/>
        </w:rPr>
        <w:t>esse à genoux, les yeux baiss</w:t>
      </w:r>
      <w:r w:rsidR="00CE7046" w:rsidRPr="00191C0A">
        <w:rPr>
          <w:rFonts w:ascii="Times New Roman" w:hAnsi="Times New Roman"/>
          <w:sz w:val="24"/>
          <w:szCs w:val="24"/>
          <w:lang w:val="fr-FR"/>
        </w:rPr>
        <w:t>és, les mains jointes, sans se pencher" et il commenta</w:t>
      </w:r>
      <w:r w:rsidR="00292AC9" w:rsidRPr="00191C0A">
        <w:rPr>
          <w:rFonts w:ascii="Times New Roman" w:hAnsi="Times New Roman"/>
          <w:sz w:val="24"/>
          <w:szCs w:val="24"/>
          <w:lang w:val="fr-FR"/>
        </w:rPr>
        <w:t xml:space="preserve">: "J'ai </w:t>
      </w:r>
      <w:r w:rsidR="00CE7046" w:rsidRPr="00191C0A">
        <w:rPr>
          <w:rFonts w:ascii="Times New Roman" w:hAnsi="Times New Roman"/>
          <w:sz w:val="24"/>
          <w:szCs w:val="24"/>
          <w:lang w:val="fr-FR"/>
        </w:rPr>
        <w:t xml:space="preserve">besoin </w:t>
      </w:r>
      <w:r w:rsidR="00292AC9" w:rsidRPr="00191C0A">
        <w:rPr>
          <w:rFonts w:ascii="Times New Roman" w:hAnsi="Times New Roman"/>
          <w:sz w:val="24"/>
          <w:szCs w:val="24"/>
          <w:lang w:val="fr-FR"/>
        </w:rPr>
        <w:t xml:space="preserve">d'une bonne somme; un homme est prêt à </w:t>
      </w:r>
      <w:r w:rsidR="00CE7046" w:rsidRPr="00191C0A">
        <w:rPr>
          <w:rFonts w:ascii="Times New Roman" w:hAnsi="Times New Roman"/>
          <w:sz w:val="24"/>
          <w:szCs w:val="24"/>
          <w:lang w:val="fr-FR"/>
        </w:rPr>
        <w:t>me la prêter,</w:t>
      </w:r>
      <w:r w:rsidR="00292AC9" w:rsidRPr="00191C0A">
        <w:rPr>
          <w:rFonts w:ascii="Times New Roman" w:hAnsi="Times New Roman"/>
          <w:sz w:val="24"/>
          <w:szCs w:val="24"/>
          <w:lang w:val="fr-FR"/>
        </w:rPr>
        <w:t xml:space="preserve"> mais </w:t>
      </w:r>
      <w:r w:rsidR="00CE7046" w:rsidRPr="00191C0A">
        <w:rPr>
          <w:rFonts w:ascii="Times New Roman" w:hAnsi="Times New Roman"/>
          <w:sz w:val="24"/>
          <w:szCs w:val="24"/>
          <w:lang w:val="fr-FR"/>
        </w:rPr>
        <w:t>il veu</w:t>
      </w:r>
      <w:r w:rsidR="00292AC9" w:rsidRPr="00191C0A">
        <w:rPr>
          <w:rFonts w:ascii="Times New Roman" w:hAnsi="Times New Roman"/>
          <w:sz w:val="24"/>
          <w:szCs w:val="24"/>
          <w:lang w:val="fr-FR"/>
        </w:rPr>
        <w:t xml:space="preserve">t une garantie que je ne peux pas lui </w:t>
      </w:r>
      <w:r w:rsidR="009D3DAF" w:rsidRPr="00191C0A">
        <w:rPr>
          <w:rFonts w:ascii="Times New Roman" w:hAnsi="Times New Roman"/>
          <w:sz w:val="24"/>
          <w:szCs w:val="24"/>
          <w:lang w:val="fr-FR"/>
        </w:rPr>
        <w:t>donner: vous faites bien ce</w:t>
      </w:r>
      <w:r w:rsidR="003C73D1">
        <w:rPr>
          <w:rFonts w:ascii="Times New Roman" w:hAnsi="Times New Roman"/>
          <w:sz w:val="24"/>
          <w:szCs w:val="24"/>
          <w:lang w:val="fr-FR"/>
        </w:rPr>
        <w:t xml:space="preserve"> </w:t>
      </w:r>
      <w:r w:rsidR="003C73D1" w:rsidRPr="003C73D1">
        <w:rPr>
          <w:rFonts w:ascii="Times New Roman" w:hAnsi="Times New Roman"/>
          <w:i/>
          <w:sz w:val="24"/>
          <w:szCs w:val="24"/>
          <w:lang w:val="fr-FR"/>
        </w:rPr>
        <w:t>fioretto</w:t>
      </w:r>
      <w:r w:rsidR="00292AC9" w:rsidRPr="00191C0A">
        <w:rPr>
          <w:rFonts w:ascii="Times New Roman" w:hAnsi="Times New Roman"/>
          <w:sz w:val="24"/>
          <w:szCs w:val="24"/>
          <w:lang w:val="fr-FR"/>
        </w:rPr>
        <w:t>, c'est l</w:t>
      </w:r>
      <w:r w:rsidR="009D3DAF" w:rsidRPr="00191C0A">
        <w:rPr>
          <w:rFonts w:ascii="Times New Roman" w:hAnsi="Times New Roman"/>
          <w:sz w:val="24"/>
          <w:szCs w:val="24"/>
          <w:lang w:val="fr-FR"/>
        </w:rPr>
        <w:t>a meilleure garantie.</w:t>
      </w:r>
      <w:r w:rsidR="00292AC9" w:rsidRPr="00191C0A">
        <w:rPr>
          <w:rFonts w:ascii="Times New Roman" w:hAnsi="Times New Roman"/>
          <w:sz w:val="24"/>
          <w:szCs w:val="24"/>
          <w:lang w:val="fr-FR"/>
        </w:rPr>
        <w:t>..</w:t>
      </w:r>
      <w:r w:rsidR="00562C2E">
        <w:rPr>
          <w:rFonts w:ascii="Times New Roman" w:hAnsi="Times New Roman"/>
          <w:sz w:val="24"/>
          <w:szCs w:val="24"/>
          <w:lang w:val="fr-FR"/>
        </w:rPr>
        <w:t>".</w:t>
      </w:r>
      <w:r w:rsidR="009D3DAF" w:rsidRPr="00191C0A">
        <w:rPr>
          <w:rFonts w:ascii="Times New Roman" w:hAnsi="Times New Roman"/>
          <w:sz w:val="24"/>
          <w:szCs w:val="24"/>
          <w:lang w:val="fr-FR"/>
        </w:rPr>
        <w:t xml:space="preserve"> Les filles furent attentives à la dévotion, et ce monsieur le même </w:t>
      </w:r>
      <w:r w:rsidR="009D3DAF" w:rsidRPr="00273AE4">
        <w:rPr>
          <w:rFonts w:ascii="Times New Roman" w:hAnsi="Times New Roman"/>
          <w:sz w:val="24"/>
          <w:szCs w:val="24"/>
          <w:lang w:val="fr-FR"/>
        </w:rPr>
        <w:t>jour</w:t>
      </w:r>
      <w:r w:rsidR="00292AC9" w:rsidRPr="00273AE4">
        <w:rPr>
          <w:rFonts w:ascii="Times New Roman" w:hAnsi="Times New Roman"/>
          <w:sz w:val="24"/>
          <w:szCs w:val="24"/>
          <w:lang w:val="fr-FR"/>
        </w:rPr>
        <w:t xml:space="preserve"> a envoyé</w:t>
      </w:r>
      <w:r w:rsidR="00191C0A" w:rsidRPr="00273AE4">
        <w:rPr>
          <w:rFonts w:ascii="Times New Roman" w:hAnsi="Times New Roman"/>
          <w:sz w:val="24"/>
          <w:szCs w:val="24"/>
          <w:lang w:val="fr-FR"/>
        </w:rPr>
        <w:t xml:space="preserve"> chercher le</w:t>
      </w:r>
      <w:r w:rsidR="00292AC9" w:rsidRPr="00273AE4">
        <w:rPr>
          <w:rFonts w:ascii="Times New Roman" w:hAnsi="Times New Roman"/>
          <w:sz w:val="24"/>
          <w:szCs w:val="24"/>
          <w:lang w:val="fr-FR"/>
        </w:rPr>
        <w:t xml:space="preserve"> Père et lui a donné la somme sans garantie.</w:t>
      </w:r>
      <w:r w:rsidR="000B7162">
        <w:rPr>
          <w:rFonts w:ascii="Times New Roman" w:hAnsi="Times New Roman"/>
          <w:sz w:val="24"/>
          <w:szCs w:val="24"/>
          <w:lang w:val="fr-FR"/>
        </w:rPr>
        <w:t xml:space="preserve"> </w:t>
      </w:r>
      <w:r w:rsidR="00191C0A" w:rsidRPr="00273AE4">
        <w:rPr>
          <w:rFonts w:ascii="Times New Roman" w:hAnsi="Times New Roman"/>
          <w:sz w:val="24"/>
          <w:szCs w:val="24"/>
          <w:lang w:val="fr-FR"/>
        </w:rPr>
        <w:t>Un soir, en 1901, le Père réunit</w:t>
      </w:r>
      <w:r w:rsidR="00026336" w:rsidRPr="00273AE4">
        <w:rPr>
          <w:rFonts w:ascii="Times New Roman" w:hAnsi="Times New Roman"/>
          <w:sz w:val="24"/>
          <w:szCs w:val="24"/>
          <w:lang w:val="fr-FR"/>
        </w:rPr>
        <w:t xml:space="preserve"> les fille</w:t>
      </w:r>
      <w:r w:rsidR="00191C0A" w:rsidRPr="00273AE4">
        <w:rPr>
          <w:rFonts w:ascii="Times New Roman" w:hAnsi="Times New Roman"/>
          <w:sz w:val="24"/>
          <w:szCs w:val="24"/>
          <w:lang w:val="fr-FR"/>
        </w:rPr>
        <w:t>ttes et dit: "J'</w:t>
      </w:r>
      <w:r w:rsidR="00026336" w:rsidRPr="00273AE4">
        <w:rPr>
          <w:rFonts w:ascii="Times New Roman" w:hAnsi="Times New Roman"/>
          <w:sz w:val="24"/>
          <w:szCs w:val="24"/>
          <w:lang w:val="fr-FR"/>
        </w:rPr>
        <w:t>ai besoin urgent d'une somme importante: chacun</w:t>
      </w:r>
      <w:r w:rsidR="00191C0A" w:rsidRPr="00273AE4">
        <w:rPr>
          <w:rFonts w:ascii="Times New Roman" w:hAnsi="Times New Roman"/>
          <w:sz w:val="24"/>
          <w:szCs w:val="24"/>
          <w:lang w:val="fr-FR"/>
        </w:rPr>
        <w:t>e</w:t>
      </w:r>
      <w:r w:rsidR="00026336" w:rsidRPr="00273AE4">
        <w:rPr>
          <w:rFonts w:ascii="Times New Roman" w:hAnsi="Times New Roman"/>
          <w:sz w:val="24"/>
          <w:szCs w:val="24"/>
          <w:lang w:val="fr-FR"/>
        </w:rPr>
        <w:t xml:space="preserve"> de vous </w:t>
      </w:r>
      <w:r w:rsidR="00191C0A" w:rsidRPr="00273AE4">
        <w:rPr>
          <w:rFonts w:ascii="Times New Roman" w:hAnsi="Times New Roman"/>
          <w:sz w:val="24"/>
          <w:szCs w:val="24"/>
          <w:lang w:val="fr-FR"/>
        </w:rPr>
        <w:t>doit demander 50 li</w:t>
      </w:r>
      <w:r w:rsidR="00026336" w:rsidRPr="00273AE4">
        <w:rPr>
          <w:rFonts w:ascii="Times New Roman" w:hAnsi="Times New Roman"/>
          <w:sz w:val="24"/>
          <w:szCs w:val="24"/>
          <w:lang w:val="fr-FR"/>
        </w:rPr>
        <w:t xml:space="preserve">res à </w:t>
      </w:r>
      <w:r w:rsidR="00191C0A" w:rsidRPr="00273AE4">
        <w:rPr>
          <w:rFonts w:ascii="Times New Roman" w:hAnsi="Times New Roman"/>
          <w:sz w:val="24"/>
          <w:szCs w:val="24"/>
          <w:lang w:val="fr-FR"/>
        </w:rPr>
        <w:t>la Madone.</w:t>
      </w:r>
      <w:r w:rsidR="00026336" w:rsidRPr="00273AE4">
        <w:rPr>
          <w:rFonts w:ascii="Times New Roman" w:hAnsi="Times New Roman"/>
          <w:sz w:val="24"/>
          <w:szCs w:val="24"/>
          <w:lang w:val="fr-FR"/>
        </w:rPr>
        <w:t>..</w:t>
      </w:r>
      <w:r w:rsidR="00191C0A" w:rsidRPr="00273AE4">
        <w:rPr>
          <w:rFonts w:ascii="Times New Roman" w:hAnsi="Times New Roman"/>
          <w:sz w:val="24"/>
          <w:szCs w:val="24"/>
          <w:lang w:val="fr-FR"/>
        </w:rPr>
        <w:t>".  Le lendemain, le Père est revenu au monastère du</w:t>
      </w:r>
      <w:r w:rsidR="00026336" w:rsidRPr="00273AE4">
        <w:rPr>
          <w:rFonts w:ascii="Times New Roman" w:hAnsi="Times New Roman"/>
          <w:sz w:val="24"/>
          <w:szCs w:val="24"/>
          <w:lang w:val="fr-FR"/>
        </w:rPr>
        <w:t xml:space="preserve"> Saint-Esprit proclamant</w:t>
      </w:r>
      <w:r w:rsidR="00191C0A" w:rsidRPr="00273AE4">
        <w:rPr>
          <w:rFonts w:ascii="Times New Roman" w:hAnsi="Times New Roman"/>
          <w:sz w:val="24"/>
          <w:szCs w:val="24"/>
          <w:lang w:val="fr-FR"/>
        </w:rPr>
        <w:t>: "</w:t>
      </w:r>
      <w:r w:rsidR="00026336" w:rsidRPr="00273AE4">
        <w:rPr>
          <w:rFonts w:ascii="Times New Roman" w:hAnsi="Times New Roman"/>
          <w:sz w:val="24"/>
          <w:szCs w:val="24"/>
          <w:lang w:val="fr-FR"/>
        </w:rPr>
        <w:t xml:space="preserve"> Fille</w:t>
      </w:r>
      <w:r w:rsidR="00191C0A" w:rsidRPr="00273AE4">
        <w:rPr>
          <w:rFonts w:ascii="Times New Roman" w:hAnsi="Times New Roman"/>
          <w:sz w:val="24"/>
          <w:szCs w:val="24"/>
          <w:lang w:val="fr-FR"/>
        </w:rPr>
        <w:t>ttes, les 50 premiers lires</w:t>
      </w:r>
      <w:r w:rsidR="00026336" w:rsidRPr="00273AE4">
        <w:rPr>
          <w:rFonts w:ascii="Times New Roman" w:hAnsi="Times New Roman"/>
          <w:sz w:val="24"/>
          <w:szCs w:val="24"/>
          <w:lang w:val="fr-FR"/>
        </w:rPr>
        <w:t xml:space="preserve"> sont arrivés: qui d'entre vous a prié avec ferveur?</w:t>
      </w:r>
      <w:r w:rsidR="00191C0A" w:rsidRPr="00273AE4">
        <w:rPr>
          <w:rFonts w:ascii="Times New Roman" w:hAnsi="Times New Roman"/>
          <w:sz w:val="24"/>
          <w:szCs w:val="24"/>
          <w:lang w:val="fr-FR"/>
        </w:rPr>
        <w:t xml:space="preserve">". </w:t>
      </w:r>
      <w:r w:rsidR="00026336" w:rsidRPr="00273AE4">
        <w:rPr>
          <w:rFonts w:ascii="Times New Roman" w:hAnsi="Times New Roman"/>
          <w:sz w:val="24"/>
          <w:szCs w:val="24"/>
          <w:lang w:val="fr-FR"/>
        </w:rPr>
        <w:t xml:space="preserve"> Le lendemain, il a rappelé les fille</w:t>
      </w:r>
      <w:r w:rsidR="00191C0A" w:rsidRPr="00273AE4">
        <w:rPr>
          <w:rFonts w:ascii="Times New Roman" w:hAnsi="Times New Roman"/>
          <w:sz w:val="24"/>
          <w:szCs w:val="24"/>
          <w:lang w:val="fr-FR"/>
        </w:rPr>
        <w:t>tte</w:t>
      </w:r>
      <w:r w:rsidR="00026336" w:rsidRPr="00273AE4">
        <w:rPr>
          <w:rFonts w:ascii="Times New Roman" w:hAnsi="Times New Roman"/>
          <w:sz w:val="24"/>
          <w:szCs w:val="24"/>
          <w:lang w:val="fr-FR"/>
        </w:rPr>
        <w:t xml:space="preserve">s, montrant une enveloppe enflée: </w:t>
      </w:r>
      <w:r w:rsidR="00191C0A" w:rsidRPr="00273AE4">
        <w:rPr>
          <w:rFonts w:ascii="Times New Roman" w:hAnsi="Times New Roman"/>
          <w:sz w:val="24"/>
          <w:szCs w:val="24"/>
          <w:lang w:val="fr-FR"/>
        </w:rPr>
        <w:t>"Fi</w:t>
      </w:r>
      <w:r w:rsidR="00026336" w:rsidRPr="00273AE4">
        <w:rPr>
          <w:rFonts w:ascii="Times New Roman" w:hAnsi="Times New Roman"/>
          <w:sz w:val="24"/>
          <w:szCs w:val="24"/>
          <w:lang w:val="fr-FR"/>
        </w:rPr>
        <w:t>lles, que contient cette enveloppe?</w:t>
      </w:r>
      <w:r w:rsidR="00191C0A" w:rsidRPr="00273AE4">
        <w:rPr>
          <w:rFonts w:ascii="Times New Roman" w:hAnsi="Times New Roman"/>
          <w:sz w:val="24"/>
          <w:szCs w:val="24"/>
          <w:lang w:val="fr-FR"/>
        </w:rPr>
        <w:t xml:space="preserve">". </w:t>
      </w:r>
      <w:r w:rsidR="00026336" w:rsidRPr="00273AE4">
        <w:rPr>
          <w:rFonts w:ascii="Times New Roman" w:hAnsi="Times New Roman"/>
          <w:sz w:val="24"/>
          <w:szCs w:val="24"/>
          <w:lang w:val="fr-FR"/>
        </w:rPr>
        <w:t xml:space="preserve"> </w:t>
      </w:r>
      <w:r w:rsidR="00191C0A" w:rsidRPr="00273AE4">
        <w:rPr>
          <w:rFonts w:ascii="Times New Roman" w:hAnsi="Times New Roman"/>
          <w:sz w:val="24"/>
          <w:szCs w:val="24"/>
          <w:lang w:val="fr-FR"/>
        </w:rPr>
        <w:t>"</w:t>
      </w:r>
      <w:r w:rsidR="00026336" w:rsidRPr="00273AE4">
        <w:rPr>
          <w:rFonts w:ascii="Times New Roman" w:hAnsi="Times New Roman"/>
          <w:sz w:val="24"/>
          <w:szCs w:val="24"/>
          <w:lang w:val="fr-FR"/>
        </w:rPr>
        <w:t>50 autres lires</w:t>
      </w:r>
      <w:r w:rsidR="00191C0A" w:rsidRPr="00273AE4">
        <w:rPr>
          <w:rFonts w:ascii="Times New Roman" w:hAnsi="Times New Roman"/>
          <w:sz w:val="24"/>
          <w:szCs w:val="24"/>
          <w:lang w:val="fr-FR"/>
        </w:rPr>
        <w:t xml:space="preserve">", </w:t>
      </w:r>
      <w:r w:rsidR="00026336" w:rsidRPr="00273AE4">
        <w:rPr>
          <w:rFonts w:ascii="Times New Roman" w:hAnsi="Times New Roman"/>
          <w:sz w:val="24"/>
          <w:szCs w:val="24"/>
          <w:lang w:val="fr-FR"/>
        </w:rPr>
        <w:t xml:space="preserve"> répondent en </w:t>
      </w:r>
      <w:r w:rsidR="00191C0A" w:rsidRPr="00273AE4">
        <w:rPr>
          <w:rFonts w:ascii="Times New Roman" w:hAnsi="Times New Roman"/>
          <w:sz w:val="24"/>
          <w:szCs w:val="24"/>
          <w:lang w:val="fr-FR"/>
        </w:rPr>
        <w:t>chœur</w:t>
      </w:r>
      <w:r w:rsidR="00026336" w:rsidRPr="00273AE4">
        <w:rPr>
          <w:rFonts w:ascii="Times New Roman" w:hAnsi="Times New Roman"/>
          <w:sz w:val="24"/>
          <w:szCs w:val="24"/>
          <w:lang w:val="fr-FR"/>
        </w:rPr>
        <w:t xml:space="preserve">. </w:t>
      </w:r>
      <w:r w:rsidR="00191C0A" w:rsidRPr="00273AE4">
        <w:rPr>
          <w:rFonts w:ascii="Times New Roman" w:hAnsi="Times New Roman"/>
          <w:sz w:val="24"/>
          <w:szCs w:val="24"/>
          <w:lang w:val="fr-FR"/>
        </w:rPr>
        <w:t>"</w:t>
      </w:r>
      <w:r w:rsidR="00F45C56" w:rsidRPr="00273AE4">
        <w:rPr>
          <w:rFonts w:ascii="Times New Roman" w:hAnsi="Times New Roman"/>
          <w:sz w:val="24"/>
          <w:szCs w:val="24"/>
          <w:lang w:val="fr-FR"/>
        </w:rPr>
        <w:t>Non, ces sont</w:t>
      </w:r>
      <w:r w:rsidR="00026336" w:rsidRPr="00273AE4">
        <w:rPr>
          <w:rFonts w:ascii="Times New Roman" w:hAnsi="Times New Roman"/>
          <w:sz w:val="24"/>
          <w:szCs w:val="24"/>
          <w:lang w:val="fr-FR"/>
        </w:rPr>
        <w:t xml:space="preserve"> tout</w:t>
      </w:r>
      <w:r w:rsidR="00F45C56" w:rsidRPr="00273AE4">
        <w:rPr>
          <w:rFonts w:ascii="Times New Roman" w:hAnsi="Times New Roman"/>
          <w:sz w:val="24"/>
          <w:szCs w:val="24"/>
          <w:lang w:val="fr-FR"/>
        </w:rPr>
        <w:t>es</w:t>
      </w:r>
      <w:r w:rsidR="00026336" w:rsidRPr="00273AE4">
        <w:rPr>
          <w:rFonts w:ascii="Times New Roman" w:hAnsi="Times New Roman"/>
          <w:sz w:val="24"/>
          <w:szCs w:val="24"/>
          <w:lang w:val="fr-FR"/>
        </w:rPr>
        <w:t xml:space="preserve"> les 50 lires qu</w:t>
      </w:r>
      <w:r w:rsidR="00F45C56" w:rsidRPr="00273AE4">
        <w:rPr>
          <w:rFonts w:ascii="Times New Roman" w:hAnsi="Times New Roman"/>
          <w:sz w:val="24"/>
          <w:szCs w:val="24"/>
          <w:lang w:val="fr-FR"/>
        </w:rPr>
        <w:t>e vous avez demandé à la Madone</w:t>
      </w:r>
      <w:r w:rsidR="00026336" w:rsidRPr="00273AE4">
        <w:rPr>
          <w:rFonts w:ascii="Times New Roman" w:hAnsi="Times New Roman"/>
          <w:sz w:val="24"/>
          <w:szCs w:val="24"/>
          <w:lang w:val="fr-FR"/>
        </w:rPr>
        <w:t>... En réalité, il ne manque que 50</w:t>
      </w:r>
      <w:r w:rsidR="00F45C56" w:rsidRPr="00273AE4">
        <w:rPr>
          <w:rFonts w:ascii="Times New Roman" w:hAnsi="Times New Roman"/>
          <w:sz w:val="24"/>
          <w:szCs w:val="24"/>
          <w:lang w:val="fr-FR"/>
        </w:rPr>
        <w:t>: on voit que quelqu'une n'a pas bien prié</w:t>
      </w:r>
      <w:r w:rsidR="00026336" w:rsidRPr="00273AE4">
        <w:rPr>
          <w:rFonts w:ascii="Times New Roman" w:hAnsi="Times New Roman"/>
          <w:sz w:val="24"/>
          <w:szCs w:val="24"/>
          <w:lang w:val="fr-FR"/>
        </w:rPr>
        <w:t>... Allez-y avec confiance!</w:t>
      </w:r>
      <w:r w:rsidR="00F45C56" w:rsidRPr="00273AE4">
        <w:rPr>
          <w:rFonts w:ascii="Times New Roman" w:hAnsi="Times New Roman"/>
          <w:sz w:val="24"/>
          <w:szCs w:val="24"/>
          <w:lang w:val="fr-FR"/>
        </w:rPr>
        <w:t xml:space="preserve">". </w:t>
      </w:r>
      <w:r w:rsidR="00026336" w:rsidRPr="00273AE4">
        <w:rPr>
          <w:rFonts w:ascii="Times New Roman" w:hAnsi="Times New Roman"/>
          <w:sz w:val="24"/>
          <w:szCs w:val="24"/>
          <w:lang w:val="fr-FR"/>
        </w:rPr>
        <w:t xml:space="preserve"> Les 50 autres lires sont venues le même jour; et le Père fit alors remarquer aux filles que l'homme qui lui avait donné le gros de la somme</w:t>
      </w:r>
      <w:r w:rsidR="00026336" w:rsidRPr="0077448B">
        <w:rPr>
          <w:rFonts w:ascii="Times New Roman" w:hAnsi="Times New Roman"/>
          <w:sz w:val="24"/>
          <w:szCs w:val="24"/>
          <w:lang w:val="fr-FR"/>
        </w:rPr>
        <w:t xml:space="preserve">, il ne l'avait jamais connu! </w:t>
      </w:r>
    </w:p>
    <w:p w14:paraId="48187080" w14:textId="77777777" w:rsidR="00026336" w:rsidRDefault="00F45C56" w:rsidP="008577A9">
      <w:pPr>
        <w:spacing w:after="120"/>
        <w:rPr>
          <w:rFonts w:ascii="Times New Roman" w:hAnsi="Times New Roman"/>
          <w:sz w:val="24"/>
          <w:szCs w:val="24"/>
          <w:lang w:val="fr-FR"/>
        </w:rPr>
      </w:pPr>
      <w:r w:rsidRPr="0077448B">
        <w:rPr>
          <w:rFonts w:ascii="Times New Roman" w:hAnsi="Times New Roman"/>
          <w:sz w:val="24"/>
          <w:szCs w:val="24"/>
          <w:lang w:val="fr-FR"/>
        </w:rPr>
        <w:tab/>
      </w:r>
      <w:r w:rsidR="00273AE4" w:rsidRPr="0077448B">
        <w:rPr>
          <w:rFonts w:ascii="Times New Roman" w:hAnsi="Times New Roman"/>
          <w:sz w:val="24"/>
          <w:szCs w:val="24"/>
          <w:lang w:val="fr-FR"/>
        </w:rPr>
        <w:t>A</w:t>
      </w:r>
      <w:r w:rsidR="00026336" w:rsidRPr="0077448B">
        <w:rPr>
          <w:rFonts w:ascii="Times New Roman" w:hAnsi="Times New Roman"/>
          <w:sz w:val="24"/>
          <w:szCs w:val="24"/>
          <w:lang w:val="fr-FR"/>
        </w:rPr>
        <w:t xml:space="preserve"> d'autres moment</w:t>
      </w:r>
      <w:r w:rsidR="00055B73" w:rsidRPr="0077448B">
        <w:rPr>
          <w:rFonts w:ascii="Times New Roman" w:hAnsi="Times New Roman"/>
          <w:sz w:val="24"/>
          <w:szCs w:val="24"/>
          <w:lang w:val="fr-FR"/>
        </w:rPr>
        <w:t>s, le Père prenait un petit orphelin sue ses genoux et</w:t>
      </w:r>
      <w:r w:rsidR="00026336" w:rsidRPr="0077448B">
        <w:rPr>
          <w:rFonts w:ascii="Times New Roman" w:hAnsi="Times New Roman"/>
          <w:sz w:val="24"/>
          <w:szCs w:val="24"/>
          <w:lang w:val="fr-FR"/>
        </w:rPr>
        <w:t xml:space="preserve"> di</w:t>
      </w:r>
      <w:r w:rsidR="00055B73" w:rsidRPr="0077448B">
        <w:rPr>
          <w:rFonts w:ascii="Times New Roman" w:hAnsi="Times New Roman"/>
          <w:sz w:val="24"/>
          <w:szCs w:val="24"/>
          <w:lang w:val="fr-FR"/>
        </w:rPr>
        <w:t>sai</w:t>
      </w:r>
      <w:r w:rsidR="00026336" w:rsidRPr="0077448B">
        <w:rPr>
          <w:rFonts w:ascii="Times New Roman" w:hAnsi="Times New Roman"/>
          <w:sz w:val="24"/>
          <w:szCs w:val="24"/>
          <w:lang w:val="fr-FR"/>
        </w:rPr>
        <w:t xml:space="preserve">t: </w:t>
      </w:r>
      <w:r w:rsidR="00055B73" w:rsidRPr="0077448B">
        <w:rPr>
          <w:rFonts w:ascii="Times New Roman" w:hAnsi="Times New Roman"/>
          <w:sz w:val="24"/>
          <w:szCs w:val="24"/>
          <w:lang w:val="fr-FR"/>
        </w:rPr>
        <w:t>"</w:t>
      </w:r>
      <w:r w:rsidR="00026336" w:rsidRPr="0077448B">
        <w:rPr>
          <w:rFonts w:ascii="Times New Roman" w:hAnsi="Times New Roman"/>
          <w:sz w:val="24"/>
          <w:szCs w:val="24"/>
          <w:lang w:val="fr-FR"/>
        </w:rPr>
        <w:t>Pr</w:t>
      </w:r>
      <w:r w:rsidR="00055B73" w:rsidRPr="0077448B">
        <w:rPr>
          <w:rFonts w:ascii="Times New Roman" w:hAnsi="Times New Roman"/>
          <w:sz w:val="24"/>
          <w:szCs w:val="24"/>
          <w:lang w:val="fr-FR"/>
        </w:rPr>
        <w:t>ions la Madone; Notre-Dame t'entend: vois que nous n'avons pas à manger".  L</w:t>
      </w:r>
      <w:r w:rsidR="00026336" w:rsidRPr="0077448B">
        <w:rPr>
          <w:rFonts w:ascii="Times New Roman" w:hAnsi="Times New Roman"/>
          <w:sz w:val="24"/>
          <w:szCs w:val="24"/>
          <w:lang w:val="fr-FR"/>
        </w:rPr>
        <w:t xml:space="preserve">e </w:t>
      </w:r>
      <w:r w:rsidR="00055B73" w:rsidRPr="0077448B">
        <w:rPr>
          <w:rFonts w:ascii="Times New Roman" w:hAnsi="Times New Roman"/>
          <w:sz w:val="24"/>
          <w:szCs w:val="24"/>
          <w:lang w:val="fr-FR"/>
        </w:rPr>
        <w:t xml:space="preserve">petit de trois ou quatre ans joignait </w:t>
      </w:r>
      <w:r w:rsidR="00026336" w:rsidRPr="0077448B">
        <w:rPr>
          <w:rFonts w:ascii="Times New Roman" w:hAnsi="Times New Roman"/>
          <w:sz w:val="24"/>
          <w:szCs w:val="24"/>
          <w:lang w:val="fr-FR"/>
        </w:rPr>
        <w:t>les mains et di</w:t>
      </w:r>
      <w:r w:rsidR="00055B73" w:rsidRPr="0077448B">
        <w:rPr>
          <w:rFonts w:ascii="Times New Roman" w:hAnsi="Times New Roman"/>
          <w:sz w:val="24"/>
          <w:szCs w:val="24"/>
          <w:lang w:val="fr-FR"/>
        </w:rPr>
        <w:t>sai</w:t>
      </w:r>
      <w:r w:rsidR="00026336" w:rsidRPr="0077448B">
        <w:rPr>
          <w:rFonts w:ascii="Times New Roman" w:hAnsi="Times New Roman"/>
          <w:sz w:val="24"/>
          <w:szCs w:val="24"/>
          <w:lang w:val="fr-FR"/>
        </w:rPr>
        <w:t xml:space="preserve">t </w:t>
      </w:r>
      <w:r w:rsidR="00055B73" w:rsidRPr="0077448B">
        <w:rPr>
          <w:rFonts w:ascii="Times New Roman" w:hAnsi="Times New Roman"/>
          <w:sz w:val="24"/>
          <w:szCs w:val="24"/>
          <w:lang w:val="fr-FR"/>
        </w:rPr>
        <w:t>l'</w:t>
      </w:r>
      <w:r w:rsidR="00026336" w:rsidRPr="0077448B">
        <w:rPr>
          <w:rFonts w:ascii="Times New Roman" w:hAnsi="Times New Roman"/>
          <w:i/>
          <w:sz w:val="24"/>
          <w:szCs w:val="24"/>
          <w:lang w:val="fr-FR"/>
        </w:rPr>
        <w:t>Avemaria</w:t>
      </w:r>
      <w:r w:rsidR="00055B73" w:rsidRPr="0077448B">
        <w:rPr>
          <w:rFonts w:ascii="Times New Roman" w:hAnsi="Times New Roman"/>
          <w:sz w:val="24"/>
          <w:szCs w:val="24"/>
          <w:lang w:val="fr-FR"/>
        </w:rPr>
        <w:t xml:space="preserve">; et Notre-Dame répondait selon les besoins. </w:t>
      </w:r>
      <w:r w:rsidR="000B7162">
        <w:rPr>
          <w:rFonts w:ascii="Times New Roman" w:hAnsi="Times New Roman"/>
          <w:sz w:val="24"/>
          <w:szCs w:val="24"/>
          <w:lang w:val="fr-FR"/>
        </w:rPr>
        <w:t xml:space="preserve"> </w:t>
      </w:r>
      <w:r w:rsidR="00055B73" w:rsidRPr="0077448B">
        <w:rPr>
          <w:rFonts w:ascii="Times New Roman" w:hAnsi="Times New Roman"/>
          <w:sz w:val="24"/>
          <w:szCs w:val="24"/>
          <w:lang w:val="fr-FR"/>
        </w:rPr>
        <w:t>"</w:t>
      </w:r>
      <w:r w:rsidR="00026336" w:rsidRPr="0077448B">
        <w:rPr>
          <w:rFonts w:ascii="Times New Roman" w:hAnsi="Times New Roman"/>
          <w:sz w:val="24"/>
          <w:szCs w:val="24"/>
          <w:lang w:val="fr-FR"/>
        </w:rPr>
        <w:t xml:space="preserve">Un jour, </w:t>
      </w:r>
      <w:r w:rsidR="00055B73" w:rsidRPr="0077448B">
        <w:rPr>
          <w:rFonts w:ascii="Times New Roman" w:hAnsi="Times New Roman"/>
          <w:sz w:val="24"/>
          <w:szCs w:val="24"/>
          <w:lang w:val="fr-FR"/>
        </w:rPr>
        <w:t>en ma présence, -</w:t>
      </w:r>
      <w:r w:rsidR="00026336" w:rsidRPr="0077448B">
        <w:rPr>
          <w:rFonts w:ascii="Times New Roman" w:hAnsi="Times New Roman"/>
          <w:sz w:val="24"/>
          <w:szCs w:val="24"/>
          <w:lang w:val="fr-FR"/>
        </w:rPr>
        <w:t xml:space="preserve"> écrit</w:t>
      </w:r>
      <w:r w:rsidR="00055B73" w:rsidRPr="0077448B">
        <w:rPr>
          <w:rFonts w:ascii="Times New Roman" w:hAnsi="Times New Roman"/>
          <w:sz w:val="24"/>
          <w:szCs w:val="24"/>
          <w:lang w:val="fr-FR"/>
        </w:rPr>
        <w:t xml:space="preserve"> le</w:t>
      </w:r>
      <w:r w:rsidR="00026336" w:rsidRPr="0077448B">
        <w:rPr>
          <w:rFonts w:ascii="Times New Roman" w:hAnsi="Times New Roman"/>
          <w:sz w:val="24"/>
          <w:szCs w:val="24"/>
          <w:lang w:val="fr-FR"/>
        </w:rPr>
        <w:t xml:space="preserve"> prof. Gazzara </w:t>
      </w:r>
      <w:r w:rsidR="00055B73" w:rsidRPr="0077448B">
        <w:rPr>
          <w:rFonts w:ascii="Times New Roman" w:hAnsi="Times New Roman"/>
          <w:sz w:val="24"/>
          <w:szCs w:val="24"/>
          <w:lang w:val="fr-FR"/>
        </w:rPr>
        <w:t>- le Père,</w:t>
      </w:r>
      <w:r w:rsidR="00026336" w:rsidRPr="0077448B">
        <w:rPr>
          <w:rFonts w:ascii="Times New Roman" w:hAnsi="Times New Roman"/>
          <w:sz w:val="24"/>
          <w:szCs w:val="24"/>
          <w:lang w:val="fr-FR"/>
        </w:rPr>
        <w:t xml:space="preserve"> presque</w:t>
      </w:r>
      <w:r w:rsidR="00055B73" w:rsidRPr="0077448B">
        <w:rPr>
          <w:rFonts w:ascii="Times New Roman" w:hAnsi="Times New Roman"/>
          <w:sz w:val="24"/>
          <w:szCs w:val="24"/>
          <w:lang w:val="fr-FR"/>
        </w:rPr>
        <w:t xml:space="preserve"> en pleurs, dit à un groupe</w:t>
      </w:r>
      <w:r w:rsidR="00026336" w:rsidRPr="0077448B">
        <w:rPr>
          <w:rFonts w:ascii="Times New Roman" w:hAnsi="Times New Roman"/>
          <w:sz w:val="24"/>
          <w:szCs w:val="24"/>
          <w:lang w:val="fr-FR"/>
        </w:rPr>
        <w:t xml:space="preserve"> </w:t>
      </w:r>
      <w:r w:rsidR="00055B73" w:rsidRPr="0077448B">
        <w:rPr>
          <w:rFonts w:ascii="Times New Roman" w:hAnsi="Times New Roman"/>
          <w:sz w:val="24"/>
          <w:szCs w:val="24"/>
          <w:lang w:val="fr-FR"/>
        </w:rPr>
        <w:t>d'</w:t>
      </w:r>
      <w:r w:rsidR="00026336" w:rsidRPr="0077448B">
        <w:rPr>
          <w:rFonts w:ascii="Times New Roman" w:hAnsi="Times New Roman"/>
          <w:sz w:val="24"/>
          <w:szCs w:val="24"/>
          <w:lang w:val="fr-FR"/>
        </w:rPr>
        <w:t>orphelins</w:t>
      </w:r>
      <w:r w:rsidR="00055B73" w:rsidRPr="0077448B">
        <w:rPr>
          <w:rFonts w:ascii="Times New Roman" w:hAnsi="Times New Roman"/>
          <w:sz w:val="24"/>
          <w:szCs w:val="24"/>
          <w:lang w:val="fr-FR"/>
        </w:rPr>
        <w:t xml:space="preserve"> très petits</w:t>
      </w:r>
      <w:r w:rsidR="00026336" w:rsidRPr="0077448B">
        <w:rPr>
          <w:rFonts w:ascii="Times New Roman" w:hAnsi="Times New Roman"/>
          <w:sz w:val="24"/>
          <w:szCs w:val="24"/>
          <w:lang w:val="fr-FR"/>
        </w:rPr>
        <w:t xml:space="preserve">: </w:t>
      </w:r>
      <w:r w:rsidR="00055B73" w:rsidRPr="0077448B">
        <w:rPr>
          <w:rFonts w:ascii="Times New Roman" w:hAnsi="Times New Roman"/>
          <w:sz w:val="24"/>
          <w:szCs w:val="24"/>
          <w:lang w:val="fr-FR"/>
        </w:rPr>
        <w:t>"</w:t>
      </w:r>
      <w:r w:rsidR="00026336" w:rsidRPr="0077448B">
        <w:rPr>
          <w:rFonts w:ascii="Times New Roman" w:hAnsi="Times New Roman"/>
          <w:sz w:val="24"/>
          <w:szCs w:val="24"/>
          <w:lang w:val="fr-FR"/>
        </w:rPr>
        <w:t xml:space="preserve">Aujourd'hui, </w:t>
      </w:r>
      <w:r w:rsidR="00D0550F" w:rsidRPr="0077448B">
        <w:rPr>
          <w:rFonts w:ascii="Times New Roman" w:hAnsi="Times New Roman"/>
          <w:sz w:val="24"/>
          <w:szCs w:val="24"/>
          <w:lang w:val="fr-FR"/>
        </w:rPr>
        <w:t>vous n'avez rien à manger! Venez</w:t>
      </w:r>
      <w:r w:rsidR="00026336" w:rsidRPr="0077448B">
        <w:rPr>
          <w:rFonts w:ascii="Times New Roman" w:hAnsi="Times New Roman"/>
          <w:sz w:val="24"/>
          <w:szCs w:val="24"/>
          <w:lang w:val="fr-FR"/>
        </w:rPr>
        <w:t>, allons à la chapelle!</w:t>
      </w:r>
      <w:r w:rsidR="00D0550F" w:rsidRPr="0077448B">
        <w:rPr>
          <w:rFonts w:ascii="Times New Roman" w:hAnsi="Times New Roman"/>
          <w:sz w:val="24"/>
          <w:szCs w:val="24"/>
          <w:lang w:val="fr-FR"/>
        </w:rPr>
        <w:t xml:space="preserve">". </w:t>
      </w:r>
      <w:r w:rsidR="00026336" w:rsidRPr="0077448B">
        <w:rPr>
          <w:rFonts w:ascii="Times New Roman" w:hAnsi="Times New Roman"/>
          <w:sz w:val="24"/>
          <w:szCs w:val="24"/>
          <w:lang w:val="fr-FR"/>
        </w:rPr>
        <w:t xml:space="preserve"> Je les ai suivis</w:t>
      </w:r>
      <w:r w:rsidR="00D0550F" w:rsidRPr="0077448B">
        <w:rPr>
          <w:rFonts w:ascii="Times New Roman" w:hAnsi="Times New Roman"/>
          <w:sz w:val="24"/>
          <w:szCs w:val="24"/>
          <w:lang w:val="fr-FR"/>
        </w:rPr>
        <w:t xml:space="preserve">. </w:t>
      </w:r>
      <w:r w:rsidR="00026336" w:rsidRPr="0077448B">
        <w:rPr>
          <w:rFonts w:ascii="Times New Roman" w:hAnsi="Times New Roman"/>
          <w:sz w:val="24"/>
          <w:szCs w:val="24"/>
          <w:lang w:val="fr-FR"/>
        </w:rPr>
        <w:t xml:space="preserve"> Ils ont prié le Cœur de Jésus, à tr</w:t>
      </w:r>
      <w:r w:rsidR="00D0550F" w:rsidRPr="0077448B">
        <w:rPr>
          <w:rFonts w:ascii="Times New Roman" w:hAnsi="Times New Roman"/>
          <w:sz w:val="24"/>
          <w:szCs w:val="24"/>
          <w:lang w:val="fr-FR"/>
        </w:rPr>
        <w:t>avers Saint-Antoine, avec les</w:t>
      </w:r>
      <w:r w:rsidR="00026336" w:rsidRPr="0077448B">
        <w:rPr>
          <w:rFonts w:ascii="Times New Roman" w:hAnsi="Times New Roman"/>
          <w:sz w:val="24"/>
          <w:szCs w:val="24"/>
          <w:lang w:val="fr-FR"/>
        </w:rPr>
        <w:t xml:space="preserve"> bras</w:t>
      </w:r>
      <w:r w:rsidR="00D0550F" w:rsidRPr="0077448B">
        <w:rPr>
          <w:rFonts w:ascii="Times New Roman" w:hAnsi="Times New Roman"/>
          <w:sz w:val="24"/>
          <w:szCs w:val="24"/>
          <w:lang w:val="fr-FR"/>
        </w:rPr>
        <w:t xml:space="preserve"> élevés</w:t>
      </w:r>
      <w:r w:rsidR="00026336" w:rsidRPr="0077448B">
        <w:rPr>
          <w:rFonts w:ascii="Times New Roman" w:hAnsi="Times New Roman"/>
          <w:sz w:val="24"/>
          <w:szCs w:val="24"/>
          <w:lang w:val="fr-FR"/>
        </w:rPr>
        <w:t xml:space="preserve">. Pas une demi-heure ne </w:t>
      </w:r>
      <w:r w:rsidR="00D0550F" w:rsidRPr="0077448B">
        <w:rPr>
          <w:rFonts w:ascii="Times New Roman" w:hAnsi="Times New Roman"/>
          <w:sz w:val="24"/>
          <w:szCs w:val="24"/>
          <w:lang w:val="fr-FR"/>
        </w:rPr>
        <w:t>s'était</w:t>
      </w:r>
      <w:r w:rsidR="00026336" w:rsidRPr="0077448B">
        <w:rPr>
          <w:rFonts w:ascii="Times New Roman" w:hAnsi="Times New Roman"/>
          <w:sz w:val="24"/>
          <w:szCs w:val="24"/>
          <w:lang w:val="fr-FR"/>
        </w:rPr>
        <w:t xml:space="preserve"> écoulée et une charrette e</w:t>
      </w:r>
      <w:r w:rsidR="00D0550F" w:rsidRPr="0077448B">
        <w:rPr>
          <w:rFonts w:ascii="Times New Roman" w:hAnsi="Times New Roman"/>
          <w:sz w:val="24"/>
          <w:szCs w:val="24"/>
          <w:lang w:val="fr-FR"/>
        </w:rPr>
        <w:t>st arrivée avec un thon, envoyé par qui je ne sais pas. Ensuite j</w:t>
      </w:r>
      <w:r w:rsidR="00026336" w:rsidRPr="0077448B">
        <w:rPr>
          <w:rFonts w:ascii="Times New Roman" w:hAnsi="Times New Roman"/>
          <w:sz w:val="24"/>
          <w:szCs w:val="24"/>
          <w:lang w:val="fr-FR"/>
        </w:rPr>
        <w:t>'ai appris</w:t>
      </w:r>
      <w:r w:rsidR="00D0550F" w:rsidRPr="0077448B">
        <w:rPr>
          <w:rFonts w:ascii="Times New Roman" w:hAnsi="Times New Roman"/>
          <w:sz w:val="24"/>
          <w:szCs w:val="24"/>
          <w:lang w:val="fr-FR"/>
        </w:rPr>
        <w:t xml:space="preserve"> que du pain, d</w:t>
      </w:r>
      <w:r w:rsidR="00026336" w:rsidRPr="0077448B">
        <w:rPr>
          <w:rFonts w:ascii="Times New Roman" w:hAnsi="Times New Roman"/>
          <w:sz w:val="24"/>
          <w:szCs w:val="24"/>
          <w:lang w:val="fr-FR"/>
        </w:rPr>
        <w:t>es pâtes et b</w:t>
      </w:r>
      <w:r w:rsidR="00D0550F" w:rsidRPr="0077448B">
        <w:rPr>
          <w:rFonts w:ascii="Times New Roman" w:hAnsi="Times New Roman"/>
          <w:sz w:val="24"/>
          <w:szCs w:val="24"/>
          <w:lang w:val="fr-FR"/>
        </w:rPr>
        <w:t>eaucoup d'huile en abondance étaient arrivés</w:t>
      </w:r>
      <w:r w:rsidR="00026336" w:rsidRPr="0077448B">
        <w:rPr>
          <w:rFonts w:ascii="Times New Roman" w:hAnsi="Times New Roman"/>
          <w:sz w:val="24"/>
          <w:szCs w:val="24"/>
          <w:lang w:val="fr-FR"/>
        </w:rPr>
        <w:t>". Gaz</w:t>
      </w:r>
      <w:r w:rsidR="00D0550F" w:rsidRPr="0077448B">
        <w:rPr>
          <w:rFonts w:ascii="Times New Roman" w:hAnsi="Times New Roman"/>
          <w:sz w:val="24"/>
          <w:szCs w:val="24"/>
          <w:lang w:val="fr-FR"/>
        </w:rPr>
        <w:t>zara a également écrit que, en a</w:t>
      </w:r>
      <w:r w:rsidR="00026336" w:rsidRPr="0077448B">
        <w:rPr>
          <w:rFonts w:ascii="Times New Roman" w:hAnsi="Times New Roman"/>
          <w:sz w:val="24"/>
          <w:szCs w:val="24"/>
          <w:lang w:val="fr-FR"/>
        </w:rPr>
        <w:t>vril 1901, il a renc</w:t>
      </w:r>
      <w:r w:rsidR="00D0550F" w:rsidRPr="0077448B">
        <w:rPr>
          <w:rFonts w:ascii="Times New Roman" w:hAnsi="Times New Roman"/>
          <w:sz w:val="24"/>
          <w:szCs w:val="24"/>
          <w:lang w:val="fr-FR"/>
        </w:rPr>
        <w:t>ontré le P</w:t>
      </w:r>
      <w:r w:rsidR="00026336" w:rsidRPr="0077448B">
        <w:rPr>
          <w:rFonts w:ascii="Times New Roman" w:hAnsi="Times New Roman"/>
          <w:sz w:val="24"/>
          <w:szCs w:val="24"/>
          <w:lang w:val="fr-FR"/>
        </w:rPr>
        <w:t xml:space="preserve">ère sur le </w:t>
      </w:r>
      <w:r w:rsidR="00D0550F" w:rsidRPr="0077448B">
        <w:rPr>
          <w:rFonts w:ascii="Times New Roman" w:hAnsi="Times New Roman"/>
          <w:sz w:val="24"/>
          <w:szCs w:val="24"/>
          <w:lang w:val="fr-FR"/>
        </w:rPr>
        <w:t>Cours</w:t>
      </w:r>
      <w:r w:rsidR="00026336" w:rsidRPr="0077448B">
        <w:rPr>
          <w:rFonts w:ascii="Times New Roman" w:hAnsi="Times New Roman"/>
          <w:sz w:val="24"/>
          <w:szCs w:val="24"/>
          <w:lang w:val="fr-FR"/>
        </w:rPr>
        <w:t xml:space="preserve"> Cavour, et </w:t>
      </w:r>
      <w:r w:rsidR="00D0550F" w:rsidRPr="0077448B">
        <w:rPr>
          <w:rFonts w:ascii="Times New Roman" w:hAnsi="Times New Roman"/>
          <w:sz w:val="24"/>
          <w:szCs w:val="24"/>
          <w:lang w:val="fr-FR"/>
        </w:rPr>
        <w:t xml:space="preserve">en marchant </w:t>
      </w:r>
      <w:r w:rsidR="00026336" w:rsidRPr="0077448B">
        <w:rPr>
          <w:rFonts w:ascii="Times New Roman" w:hAnsi="Times New Roman"/>
          <w:sz w:val="24"/>
          <w:szCs w:val="24"/>
          <w:lang w:val="fr-FR"/>
        </w:rPr>
        <w:t xml:space="preserve">avec lui </w:t>
      </w:r>
      <w:r w:rsidR="00D0550F" w:rsidRPr="0077448B">
        <w:rPr>
          <w:rFonts w:ascii="Times New Roman" w:hAnsi="Times New Roman"/>
          <w:sz w:val="24"/>
          <w:szCs w:val="24"/>
          <w:lang w:val="fr-FR"/>
        </w:rPr>
        <w:t>recueillit ses sentiments: "Combien dois-</w:t>
      </w:r>
      <w:r w:rsidR="00116955" w:rsidRPr="0077448B">
        <w:rPr>
          <w:rFonts w:ascii="Times New Roman" w:hAnsi="Times New Roman"/>
          <w:sz w:val="24"/>
          <w:szCs w:val="24"/>
          <w:lang w:val="fr-FR"/>
        </w:rPr>
        <w:t>je louer</w:t>
      </w:r>
      <w:r w:rsidR="00026336" w:rsidRPr="0077448B">
        <w:rPr>
          <w:rFonts w:ascii="Times New Roman" w:hAnsi="Times New Roman"/>
          <w:sz w:val="24"/>
          <w:szCs w:val="24"/>
          <w:lang w:val="fr-FR"/>
        </w:rPr>
        <w:t xml:space="preserve"> le</w:t>
      </w:r>
      <w:r w:rsidR="00E023AF" w:rsidRPr="0077448B">
        <w:rPr>
          <w:rFonts w:ascii="Times New Roman" w:hAnsi="Times New Roman"/>
          <w:sz w:val="24"/>
          <w:szCs w:val="24"/>
          <w:lang w:val="fr-FR"/>
        </w:rPr>
        <w:t xml:space="preserve"> Seigneur pour les grâces qui</w:t>
      </w:r>
      <w:r w:rsidR="00026336" w:rsidRPr="0077448B">
        <w:rPr>
          <w:rFonts w:ascii="Times New Roman" w:hAnsi="Times New Roman"/>
          <w:sz w:val="24"/>
          <w:szCs w:val="24"/>
          <w:lang w:val="fr-FR"/>
        </w:rPr>
        <w:t xml:space="preserve"> fait </w:t>
      </w:r>
      <w:r w:rsidR="00E023AF" w:rsidRPr="0077448B">
        <w:rPr>
          <w:rFonts w:ascii="Times New Roman" w:hAnsi="Times New Roman"/>
          <w:sz w:val="24"/>
          <w:szCs w:val="24"/>
          <w:lang w:val="fr-FR"/>
        </w:rPr>
        <w:t>à moi son indigne ministre! Jai monté</w:t>
      </w:r>
      <w:r w:rsidR="00026336" w:rsidRPr="0077448B">
        <w:rPr>
          <w:rFonts w:ascii="Times New Roman" w:hAnsi="Times New Roman"/>
          <w:sz w:val="24"/>
          <w:szCs w:val="24"/>
          <w:lang w:val="fr-FR"/>
        </w:rPr>
        <w:t xml:space="preserve"> l'escalier d</w:t>
      </w:r>
      <w:r w:rsidR="00E023AF" w:rsidRPr="0077448B">
        <w:rPr>
          <w:rFonts w:ascii="Times New Roman" w:hAnsi="Times New Roman"/>
          <w:sz w:val="24"/>
          <w:szCs w:val="24"/>
          <w:lang w:val="fr-FR"/>
        </w:rPr>
        <w:t>'un homme riche, mais en vain j'ai frappé</w:t>
      </w:r>
      <w:r w:rsidR="00026336" w:rsidRPr="0077448B">
        <w:rPr>
          <w:rFonts w:ascii="Times New Roman" w:hAnsi="Times New Roman"/>
          <w:sz w:val="24"/>
          <w:szCs w:val="24"/>
          <w:lang w:val="fr-FR"/>
        </w:rPr>
        <w:t xml:space="preserve"> à sa porte, car dès</w:t>
      </w:r>
      <w:r w:rsidR="00026336" w:rsidRPr="00026336">
        <w:rPr>
          <w:rFonts w:ascii="Times New Roman" w:hAnsi="Times New Roman"/>
          <w:sz w:val="24"/>
          <w:szCs w:val="24"/>
          <w:lang w:val="fr-FR"/>
        </w:rPr>
        <w:t xml:space="preserve"> qu'il ouvrit la porte et me vit, il la referma au visage; mais une main bénéfique sera tou</w:t>
      </w:r>
      <w:r w:rsidR="00E023AF">
        <w:rPr>
          <w:rFonts w:ascii="Times New Roman" w:hAnsi="Times New Roman"/>
          <w:sz w:val="24"/>
          <w:szCs w:val="24"/>
          <w:lang w:val="fr-FR"/>
        </w:rPr>
        <w:t>jours prête pour mes orphelins</w:t>
      </w:r>
      <w:r w:rsidR="00026336" w:rsidRPr="00026336">
        <w:rPr>
          <w:rFonts w:ascii="Times New Roman" w:hAnsi="Times New Roman"/>
          <w:sz w:val="24"/>
          <w:szCs w:val="24"/>
          <w:lang w:val="fr-FR"/>
        </w:rPr>
        <w:t>"</w:t>
      </w:r>
      <w:r w:rsidR="00E023AF">
        <w:rPr>
          <w:rFonts w:ascii="Times New Roman" w:hAnsi="Times New Roman"/>
          <w:sz w:val="24"/>
          <w:szCs w:val="24"/>
          <w:lang w:val="fr-FR"/>
        </w:rPr>
        <w:t>.</w:t>
      </w:r>
      <w:r w:rsidR="00026336" w:rsidRPr="00026336">
        <w:rPr>
          <w:rFonts w:ascii="Times New Roman" w:hAnsi="Times New Roman"/>
          <w:sz w:val="24"/>
          <w:szCs w:val="24"/>
          <w:lang w:val="fr-FR"/>
        </w:rPr>
        <w:t xml:space="preserve"> Pendant ce temps, </w:t>
      </w:r>
      <w:r w:rsidR="00E023AF">
        <w:rPr>
          <w:rFonts w:ascii="Times New Roman" w:hAnsi="Times New Roman"/>
          <w:sz w:val="24"/>
          <w:szCs w:val="24"/>
          <w:lang w:val="fr-FR"/>
        </w:rPr>
        <w:t xml:space="preserve">un monsieur </w:t>
      </w:r>
      <w:r w:rsidR="00E023AF">
        <w:rPr>
          <w:rFonts w:ascii="Times New Roman" w:hAnsi="Times New Roman"/>
          <w:sz w:val="24"/>
          <w:szCs w:val="24"/>
          <w:lang w:val="fr-FR"/>
        </w:rPr>
        <w:lastRenderedPageBreak/>
        <w:t>s'approche et lui serre la main pour la bai</w:t>
      </w:r>
      <w:r w:rsidR="00026336" w:rsidRPr="00026336">
        <w:rPr>
          <w:rFonts w:ascii="Times New Roman" w:hAnsi="Times New Roman"/>
          <w:sz w:val="24"/>
          <w:szCs w:val="24"/>
          <w:lang w:val="fr-FR"/>
        </w:rPr>
        <w:t xml:space="preserve">ser. Dans cette </w:t>
      </w:r>
      <w:r w:rsidR="00E023AF">
        <w:rPr>
          <w:rFonts w:ascii="Times New Roman" w:hAnsi="Times New Roman"/>
          <w:sz w:val="24"/>
          <w:szCs w:val="24"/>
          <w:lang w:val="fr-FR"/>
        </w:rPr>
        <w:t>étreinte, un billet de 50 lires était</w:t>
      </w:r>
      <w:r w:rsidR="00026336" w:rsidRPr="00026336">
        <w:rPr>
          <w:rFonts w:ascii="Times New Roman" w:hAnsi="Times New Roman"/>
          <w:sz w:val="24"/>
          <w:szCs w:val="24"/>
          <w:lang w:val="fr-FR"/>
        </w:rPr>
        <w:t xml:space="preserve"> passé de la</w:t>
      </w:r>
      <w:r w:rsidR="00026336">
        <w:rPr>
          <w:rFonts w:ascii="Times New Roman" w:hAnsi="Times New Roman"/>
          <w:sz w:val="24"/>
          <w:szCs w:val="24"/>
          <w:lang w:val="fr-FR"/>
        </w:rPr>
        <w:t xml:space="preserve"> main du gentilhomme à celle du </w:t>
      </w:r>
      <w:r w:rsidR="00026336" w:rsidRPr="00026336">
        <w:rPr>
          <w:rFonts w:ascii="Times New Roman" w:hAnsi="Times New Roman"/>
          <w:sz w:val="24"/>
          <w:szCs w:val="24"/>
          <w:lang w:val="fr-FR"/>
        </w:rPr>
        <w:t xml:space="preserve">Père. </w:t>
      </w:r>
    </w:p>
    <w:p w14:paraId="6CA0B2CB" w14:textId="77777777" w:rsidR="00320C52" w:rsidRDefault="00026336" w:rsidP="008577A9">
      <w:pPr>
        <w:spacing w:after="120"/>
        <w:rPr>
          <w:rFonts w:ascii="Times New Roman" w:hAnsi="Times New Roman"/>
          <w:sz w:val="24"/>
          <w:szCs w:val="24"/>
          <w:lang w:val="fr-FR"/>
        </w:rPr>
      </w:pPr>
      <w:r>
        <w:rPr>
          <w:rFonts w:ascii="Times New Roman" w:hAnsi="Times New Roman"/>
          <w:sz w:val="24"/>
          <w:szCs w:val="24"/>
          <w:lang w:val="fr-FR"/>
        </w:rPr>
        <w:tab/>
      </w:r>
      <w:r w:rsidR="00E023AF">
        <w:rPr>
          <w:rFonts w:ascii="Times New Roman" w:hAnsi="Times New Roman"/>
          <w:sz w:val="24"/>
          <w:szCs w:val="24"/>
          <w:lang w:val="fr-FR"/>
        </w:rPr>
        <w:t>François</w:t>
      </w:r>
      <w:r w:rsidRPr="00026336">
        <w:rPr>
          <w:rFonts w:ascii="Times New Roman" w:hAnsi="Times New Roman"/>
          <w:sz w:val="24"/>
          <w:szCs w:val="24"/>
          <w:lang w:val="fr-FR"/>
        </w:rPr>
        <w:t xml:space="preserve"> Langher de Rocc</w:t>
      </w:r>
      <w:r>
        <w:rPr>
          <w:rFonts w:ascii="Times New Roman" w:hAnsi="Times New Roman"/>
          <w:sz w:val="24"/>
          <w:szCs w:val="24"/>
          <w:lang w:val="fr-FR"/>
        </w:rPr>
        <w:t xml:space="preserve">alumera, qui séjournait à </w:t>
      </w:r>
      <w:r w:rsidRPr="00384037">
        <w:rPr>
          <w:rFonts w:ascii="Times New Roman" w:hAnsi="Times New Roman"/>
          <w:i/>
          <w:sz w:val="24"/>
          <w:szCs w:val="24"/>
          <w:lang w:val="fr-FR"/>
        </w:rPr>
        <w:t>Avignone</w:t>
      </w:r>
      <w:r w:rsidRPr="00026336">
        <w:rPr>
          <w:rFonts w:ascii="Times New Roman" w:hAnsi="Times New Roman"/>
          <w:sz w:val="24"/>
          <w:szCs w:val="24"/>
          <w:lang w:val="fr-FR"/>
        </w:rPr>
        <w:t xml:space="preserve"> pour étudier, dit cet épisode qui remonte à 1889. Un jour, le vendeur de pain est allé au Père insistant </w:t>
      </w:r>
      <w:r w:rsidR="00E023AF">
        <w:rPr>
          <w:rFonts w:ascii="Times New Roman" w:hAnsi="Times New Roman"/>
          <w:sz w:val="24"/>
          <w:szCs w:val="24"/>
          <w:lang w:val="fr-FR"/>
        </w:rPr>
        <w:t xml:space="preserve">pour avoir </w:t>
      </w:r>
      <w:r w:rsidRPr="00026336">
        <w:rPr>
          <w:rFonts w:ascii="Times New Roman" w:hAnsi="Times New Roman"/>
          <w:sz w:val="24"/>
          <w:szCs w:val="24"/>
          <w:lang w:val="fr-FR"/>
        </w:rPr>
        <w:t>au moins</w:t>
      </w:r>
      <w:r>
        <w:rPr>
          <w:rFonts w:ascii="Times New Roman" w:hAnsi="Times New Roman"/>
          <w:sz w:val="24"/>
          <w:szCs w:val="24"/>
          <w:lang w:val="fr-FR"/>
        </w:rPr>
        <w:t xml:space="preserve"> un </w:t>
      </w:r>
      <w:r w:rsidR="00E023AF">
        <w:rPr>
          <w:rFonts w:ascii="Times New Roman" w:hAnsi="Times New Roman"/>
          <w:sz w:val="24"/>
          <w:szCs w:val="24"/>
          <w:lang w:val="fr-FR"/>
        </w:rPr>
        <w:t>acompte de 300 lires sur</w:t>
      </w:r>
      <w:r w:rsidRPr="00026336">
        <w:rPr>
          <w:rFonts w:ascii="Times New Roman" w:hAnsi="Times New Roman"/>
          <w:sz w:val="24"/>
          <w:szCs w:val="24"/>
          <w:lang w:val="fr-FR"/>
        </w:rPr>
        <w:t xml:space="preserve"> </w:t>
      </w:r>
      <w:r w:rsidR="00E023AF">
        <w:rPr>
          <w:rFonts w:ascii="Times New Roman" w:hAnsi="Times New Roman"/>
          <w:sz w:val="24"/>
          <w:szCs w:val="24"/>
          <w:lang w:val="fr-FR"/>
        </w:rPr>
        <w:t>sa créance parce qu'il devait payer une traite qui expirait</w:t>
      </w:r>
      <w:r w:rsidR="0077448B">
        <w:rPr>
          <w:rFonts w:ascii="Times New Roman" w:hAnsi="Times New Roman"/>
          <w:sz w:val="24"/>
          <w:szCs w:val="24"/>
          <w:lang w:val="fr-FR"/>
        </w:rPr>
        <w:t xml:space="preserve"> ce jour-là.</w:t>
      </w:r>
      <w:r w:rsidR="00E023AF">
        <w:rPr>
          <w:rFonts w:ascii="Times New Roman" w:hAnsi="Times New Roman"/>
          <w:sz w:val="24"/>
          <w:szCs w:val="24"/>
          <w:lang w:val="fr-FR"/>
        </w:rPr>
        <w:t xml:space="preserve"> "Tout le</w:t>
      </w:r>
      <w:r w:rsidR="0077448B">
        <w:rPr>
          <w:rFonts w:ascii="Times New Roman" w:hAnsi="Times New Roman"/>
          <w:sz w:val="24"/>
          <w:szCs w:val="24"/>
          <w:lang w:val="fr-FR"/>
        </w:rPr>
        <w:t xml:space="preserve"> capital</w:t>
      </w:r>
      <w:r w:rsidRPr="00026336">
        <w:rPr>
          <w:rFonts w:ascii="Times New Roman" w:hAnsi="Times New Roman"/>
          <w:sz w:val="24"/>
          <w:szCs w:val="24"/>
          <w:lang w:val="fr-FR"/>
        </w:rPr>
        <w:t xml:space="preserve"> de la communauté est aujourd'hui vingt cent</w:t>
      </w:r>
      <w:r w:rsidR="0077448B">
        <w:rPr>
          <w:rFonts w:ascii="Times New Roman" w:hAnsi="Times New Roman"/>
          <w:sz w:val="24"/>
          <w:szCs w:val="24"/>
          <w:lang w:val="fr-FR"/>
        </w:rPr>
        <w:t>ime</w:t>
      </w:r>
      <w:r w:rsidRPr="00026336">
        <w:rPr>
          <w:rFonts w:ascii="Times New Roman" w:hAnsi="Times New Roman"/>
          <w:sz w:val="24"/>
          <w:szCs w:val="24"/>
          <w:lang w:val="fr-FR"/>
        </w:rPr>
        <w:t>s",</w:t>
      </w:r>
      <w:r w:rsidR="0077448B">
        <w:rPr>
          <w:rFonts w:ascii="Times New Roman" w:hAnsi="Times New Roman"/>
          <w:sz w:val="24"/>
          <w:szCs w:val="24"/>
          <w:lang w:val="fr-FR"/>
        </w:rPr>
        <w:t xml:space="preserve"> </w:t>
      </w:r>
      <w:r w:rsidR="00116955">
        <w:rPr>
          <w:rFonts w:ascii="Times New Roman" w:hAnsi="Times New Roman"/>
          <w:sz w:val="24"/>
          <w:szCs w:val="24"/>
          <w:lang w:val="fr-FR"/>
        </w:rPr>
        <w:t>- lui</w:t>
      </w:r>
      <w:r w:rsidR="0077448B">
        <w:rPr>
          <w:rFonts w:ascii="Times New Roman" w:hAnsi="Times New Roman"/>
          <w:sz w:val="24"/>
          <w:szCs w:val="24"/>
          <w:lang w:val="fr-FR"/>
        </w:rPr>
        <w:t xml:space="preserve"> dit le P</w:t>
      </w:r>
      <w:r w:rsidRPr="00026336">
        <w:rPr>
          <w:rFonts w:ascii="Times New Roman" w:hAnsi="Times New Roman"/>
          <w:sz w:val="24"/>
          <w:szCs w:val="24"/>
          <w:lang w:val="fr-FR"/>
        </w:rPr>
        <w:t xml:space="preserve">ère. </w:t>
      </w:r>
      <w:r w:rsidR="0077448B">
        <w:rPr>
          <w:rFonts w:ascii="Times New Roman" w:hAnsi="Times New Roman"/>
          <w:sz w:val="24"/>
          <w:szCs w:val="24"/>
          <w:lang w:val="fr-FR"/>
        </w:rPr>
        <w:t>- Quand même</w:t>
      </w:r>
      <w:r w:rsidRPr="00026336">
        <w:rPr>
          <w:rFonts w:ascii="Times New Roman" w:hAnsi="Times New Roman"/>
          <w:sz w:val="24"/>
          <w:szCs w:val="24"/>
          <w:lang w:val="fr-FR"/>
        </w:rPr>
        <w:t>, attendez un peu,</w:t>
      </w:r>
      <w:r w:rsidR="0077448B">
        <w:rPr>
          <w:rFonts w:ascii="Times New Roman" w:hAnsi="Times New Roman"/>
          <w:sz w:val="24"/>
          <w:szCs w:val="24"/>
          <w:lang w:val="fr-FR"/>
        </w:rPr>
        <w:t xml:space="preserve"> maintenant nous prierons Saint Joseph, qui ne</w:t>
      </w:r>
      <w:r w:rsidRPr="00026336">
        <w:rPr>
          <w:rFonts w:ascii="Times New Roman" w:hAnsi="Times New Roman"/>
          <w:sz w:val="24"/>
          <w:szCs w:val="24"/>
          <w:lang w:val="fr-FR"/>
        </w:rPr>
        <w:t xml:space="preserve"> manquer</w:t>
      </w:r>
      <w:r w:rsidR="0077448B">
        <w:rPr>
          <w:rFonts w:ascii="Times New Roman" w:hAnsi="Times New Roman"/>
          <w:sz w:val="24"/>
          <w:szCs w:val="24"/>
          <w:lang w:val="fr-FR"/>
        </w:rPr>
        <w:t>a pas de pourvoir</w:t>
      </w:r>
      <w:r w:rsidRPr="00026336">
        <w:rPr>
          <w:rFonts w:ascii="Times New Roman" w:hAnsi="Times New Roman"/>
          <w:sz w:val="24"/>
          <w:szCs w:val="24"/>
          <w:lang w:val="fr-FR"/>
        </w:rPr>
        <w:t>"</w:t>
      </w:r>
      <w:r w:rsidR="00384037">
        <w:rPr>
          <w:rFonts w:ascii="Times New Roman" w:hAnsi="Times New Roman"/>
          <w:sz w:val="24"/>
          <w:szCs w:val="24"/>
          <w:lang w:val="fr-FR"/>
        </w:rPr>
        <w:t>.</w:t>
      </w:r>
      <w:r w:rsidR="0077448B">
        <w:rPr>
          <w:rFonts w:ascii="Times New Roman" w:hAnsi="Times New Roman"/>
          <w:sz w:val="24"/>
          <w:szCs w:val="24"/>
          <w:lang w:val="fr-FR"/>
        </w:rPr>
        <w:t xml:space="preserve"> Le boulanger </w:t>
      </w:r>
      <w:r w:rsidR="0077448B" w:rsidRPr="0077448B">
        <w:rPr>
          <w:rFonts w:ascii="Times New Roman" w:hAnsi="Times New Roman"/>
          <w:sz w:val="24"/>
          <w:szCs w:val="24"/>
          <w:lang w:val="fr-FR"/>
        </w:rPr>
        <w:t>s'assit</w:t>
      </w:r>
      <w:r w:rsidRPr="00026336">
        <w:rPr>
          <w:rFonts w:ascii="Times New Roman" w:hAnsi="Times New Roman"/>
          <w:sz w:val="24"/>
          <w:szCs w:val="24"/>
          <w:lang w:val="fr-FR"/>
        </w:rPr>
        <w:t xml:space="preserve"> avec une impatience évidente: il se leva, retourna s'asseoir, claqua l</w:t>
      </w:r>
      <w:r w:rsidR="0077448B">
        <w:rPr>
          <w:rFonts w:ascii="Times New Roman" w:hAnsi="Times New Roman"/>
          <w:sz w:val="24"/>
          <w:szCs w:val="24"/>
          <w:lang w:val="fr-FR"/>
        </w:rPr>
        <w:t>es pieds, voulut partir, rester</w:t>
      </w:r>
      <w:r w:rsidRPr="00026336">
        <w:rPr>
          <w:rFonts w:ascii="Times New Roman" w:hAnsi="Times New Roman"/>
          <w:sz w:val="24"/>
          <w:szCs w:val="24"/>
          <w:lang w:val="fr-FR"/>
        </w:rPr>
        <w:t xml:space="preserve">... </w:t>
      </w:r>
      <w:r w:rsidR="0077448B">
        <w:rPr>
          <w:rFonts w:ascii="Times New Roman" w:hAnsi="Times New Roman"/>
          <w:sz w:val="24"/>
          <w:szCs w:val="24"/>
          <w:lang w:val="fr-FR"/>
        </w:rPr>
        <w:t xml:space="preserve"> En même temps le Père </w:t>
      </w:r>
      <w:r w:rsidRPr="00026336">
        <w:rPr>
          <w:rFonts w:ascii="Times New Roman" w:hAnsi="Times New Roman"/>
          <w:sz w:val="24"/>
          <w:szCs w:val="24"/>
          <w:lang w:val="fr-FR"/>
        </w:rPr>
        <w:t>avec la communauté pria</w:t>
      </w:r>
      <w:r w:rsidR="0077448B">
        <w:rPr>
          <w:rFonts w:ascii="Times New Roman" w:hAnsi="Times New Roman"/>
          <w:sz w:val="24"/>
          <w:szCs w:val="24"/>
          <w:lang w:val="fr-FR"/>
        </w:rPr>
        <w:t>it</w:t>
      </w:r>
      <w:r w:rsidRPr="00026336">
        <w:rPr>
          <w:rFonts w:ascii="Times New Roman" w:hAnsi="Times New Roman"/>
          <w:sz w:val="24"/>
          <w:szCs w:val="24"/>
          <w:lang w:val="fr-FR"/>
        </w:rPr>
        <w:t xml:space="preserve"> dans la chapelle. Au bout </w:t>
      </w:r>
      <w:r w:rsidR="0077448B">
        <w:rPr>
          <w:rFonts w:ascii="Times New Roman" w:hAnsi="Times New Roman"/>
          <w:sz w:val="24"/>
          <w:szCs w:val="24"/>
          <w:lang w:val="fr-FR"/>
        </w:rPr>
        <w:t>d'une vingtaine de minutes, le P</w:t>
      </w:r>
      <w:r w:rsidRPr="00026336">
        <w:rPr>
          <w:rFonts w:ascii="Times New Roman" w:hAnsi="Times New Roman"/>
          <w:sz w:val="24"/>
          <w:szCs w:val="24"/>
          <w:lang w:val="fr-FR"/>
        </w:rPr>
        <w:t xml:space="preserve">ère fut appelé </w:t>
      </w:r>
      <w:r w:rsidR="0077448B">
        <w:rPr>
          <w:rFonts w:ascii="Times New Roman" w:hAnsi="Times New Roman"/>
          <w:sz w:val="24"/>
          <w:szCs w:val="24"/>
          <w:lang w:val="fr-FR"/>
        </w:rPr>
        <w:t xml:space="preserve">à la porte </w:t>
      </w:r>
      <w:r w:rsidRPr="00026336">
        <w:rPr>
          <w:rFonts w:ascii="Times New Roman" w:hAnsi="Times New Roman"/>
          <w:sz w:val="24"/>
          <w:szCs w:val="24"/>
          <w:lang w:val="fr-FR"/>
        </w:rPr>
        <w:t>par deux messieurs. C'étaient deux officiers français, un capitaine de longue date, l'autre le second à bord, qui déclarai</w:t>
      </w:r>
      <w:r w:rsidR="0077448B">
        <w:rPr>
          <w:rFonts w:ascii="Times New Roman" w:hAnsi="Times New Roman"/>
          <w:sz w:val="24"/>
          <w:szCs w:val="24"/>
          <w:lang w:val="fr-FR"/>
        </w:rPr>
        <w:t>en</w:t>
      </w:r>
      <w:r w:rsidRPr="00026336">
        <w:rPr>
          <w:rFonts w:ascii="Times New Roman" w:hAnsi="Times New Roman"/>
          <w:sz w:val="24"/>
          <w:szCs w:val="24"/>
          <w:lang w:val="fr-FR"/>
        </w:rPr>
        <w:t>t que, pris dans la mer par une terrible tempête, ils avaient promis que si le Seigneur les avait sa</w:t>
      </w:r>
      <w:r w:rsidR="0077448B">
        <w:rPr>
          <w:rFonts w:ascii="Times New Roman" w:hAnsi="Times New Roman"/>
          <w:sz w:val="24"/>
          <w:szCs w:val="24"/>
          <w:lang w:val="fr-FR"/>
        </w:rPr>
        <w:t>uvés, ils</w:t>
      </w:r>
      <w:r>
        <w:rPr>
          <w:rFonts w:ascii="Times New Roman" w:hAnsi="Times New Roman"/>
          <w:sz w:val="24"/>
          <w:szCs w:val="24"/>
          <w:lang w:val="fr-FR"/>
        </w:rPr>
        <w:t xml:space="preserve"> auraient accordé </w:t>
      </w:r>
      <w:r w:rsidR="00320C52">
        <w:rPr>
          <w:rFonts w:ascii="Times New Roman" w:hAnsi="Times New Roman"/>
          <w:sz w:val="24"/>
          <w:szCs w:val="24"/>
          <w:lang w:val="fr-FR"/>
        </w:rPr>
        <w:t>300 lires d’aumônes</w:t>
      </w:r>
      <w:r w:rsidR="00320C52" w:rsidRPr="00320C52">
        <w:rPr>
          <w:rFonts w:ascii="Times New Roman" w:hAnsi="Times New Roman"/>
          <w:sz w:val="24"/>
          <w:szCs w:val="24"/>
          <w:lang w:val="fr-FR"/>
        </w:rPr>
        <w:t xml:space="preserve"> dans le premier port où ils auraient atterri</w:t>
      </w:r>
      <w:r w:rsidRPr="00026336">
        <w:rPr>
          <w:rFonts w:ascii="Times New Roman" w:hAnsi="Times New Roman"/>
          <w:sz w:val="24"/>
          <w:szCs w:val="24"/>
          <w:lang w:val="fr-FR"/>
        </w:rPr>
        <w:t>. Après avoir débarqué à Messine, i</w:t>
      </w:r>
      <w:r w:rsidR="00320C52">
        <w:rPr>
          <w:rFonts w:ascii="Times New Roman" w:hAnsi="Times New Roman"/>
          <w:sz w:val="24"/>
          <w:szCs w:val="24"/>
          <w:lang w:val="fr-FR"/>
        </w:rPr>
        <w:t>ls étaient venus pour accomplir le vœu</w:t>
      </w:r>
      <w:r w:rsidRPr="00026336">
        <w:rPr>
          <w:rFonts w:ascii="Times New Roman" w:hAnsi="Times New Roman"/>
          <w:sz w:val="24"/>
          <w:szCs w:val="24"/>
          <w:lang w:val="fr-FR"/>
        </w:rPr>
        <w:t xml:space="preserve">, heureux de pouvoir </w:t>
      </w:r>
      <w:r w:rsidR="00320C52">
        <w:rPr>
          <w:rFonts w:ascii="Times New Roman" w:hAnsi="Times New Roman"/>
          <w:sz w:val="24"/>
          <w:szCs w:val="24"/>
          <w:lang w:val="fr-FR"/>
        </w:rPr>
        <w:t xml:space="preserve">aider un institut français. Le </w:t>
      </w:r>
      <w:r w:rsidR="00116955">
        <w:rPr>
          <w:rFonts w:ascii="Times New Roman" w:hAnsi="Times New Roman"/>
          <w:sz w:val="24"/>
          <w:szCs w:val="24"/>
          <w:lang w:val="fr-FR"/>
        </w:rPr>
        <w:t>Père expliqua</w:t>
      </w:r>
      <w:r w:rsidRPr="00026336">
        <w:rPr>
          <w:rFonts w:ascii="Times New Roman" w:hAnsi="Times New Roman"/>
          <w:sz w:val="24"/>
          <w:szCs w:val="24"/>
          <w:lang w:val="fr-FR"/>
        </w:rPr>
        <w:t xml:space="preserve"> qu'il s'appelait Di Francia, mais qu'il était de Messine.</w:t>
      </w:r>
      <w:r>
        <w:rPr>
          <w:rFonts w:ascii="Times New Roman" w:hAnsi="Times New Roman"/>
          <w:sz w:val="24"/>
          <w:szCs w:val="24"/>
          <w:lang w:val="fr-FR"/>
        </w:rPr>
        <w:t xml:space="preserve"> Les deux, c</w:t>
      </w:r>
      <w:r w:rsidR="00320C52">
        <w:rPr>
          <w:rFonts w:ascii="Times New Roman" w:hAnsi="Times New Roman"/>
          <w:sz w:val="24"/>
          <w:szCs w:val="24"/>
          <w:lang w:val="fr-FR"/>
        </w:rPr>
        <w:t>ependant, après u</w:t>
      </w:r>
      <w:r w:rsidRPr="00026336">
        <w:rPr>
          <w:rFonts w:ascii="Times New Roman" w:hAnsi="Times New Roman"/>
          <w:sz w:val="24"/>
          <w:szCs w:val="24"/>
          <w:lang w:val="fr-FR"/>
        </w:rPr>
        <w:t xml:space="preserve">n moment de réflexion, ils ont conclu: </w:t>
      </w:r>
      <w:r w:rsidR="00320C52">
        <w:rPr>
          <w:rFonts w:ascii="Times New Roman" w:hAnsi="Times New Roman"/>
          <w:sz w:val="24"/>
          <w:szCs w:val="24"/>
          <w:lang w:val="fr-FR"/>
        </w:rPr>
        <w:t>"</w:t>
      </w:r>
      <w:r w:rsidRPr="00026336">
        <w:rPr>
          <w:rFonts w:ascii="Times New Roman" w:hAnsi="Times New Roman"/>
          <w:sz w:val="24"/>
          <w:szCs w:val="24"/>
          <w:lang w:val="fr-FR"/>
        </w:rPr>
        <w:t>Si le Seigneur nous a amenés ici, cela signifie que c'est sa volonté</w:t>
      </w:r>
      <w:r w:rsidR="00705042">
        <w:rPr>
          <w:rFonts w:ascii="Times New Roman" w:hAnsi="Times New Roman"/>
          <w:sz w:val="24"/>
          <w:szCs w:val="24"/>
          <w:lang w:val="fr-FR"/>
        </w:rPr>
        <w:t>"</w:t>
      </w:r>
      <w:r w:rsidRPr="00026336">
        <w:rPr>
          <w:rFonts w:ascii="Times New Roman" w:hAnsi="Times New Roman"/>
          <w:sz w:val="24"/>
          <w:szCs w:val="24"/>
          <w:lang w:val="fr-FR"/>
        </w:rPr>
        <w:t xml:space="preserve"> et il</w:t>
      </w:r>
      <w:r w:rsidR="00320C52">
        <w:rPr>
          <w:rFonts w:ascii="Times New Roman" w:hAnsi="Times New Roman"/>
          <w:sz w:val="24"/>
          <w:szCs w:val="24"/>
          <w:lang w:val="fr-FR"/>
        </w:rPr>
        <w:t xml:space="preserve">s lui </w:t>
      </w:r>
      <w:r w:rsidR="00320C52" w:rsidRPr="00320C52">
        <w:rPr>
          <w:rFonts w:ascii="Times New Roman" w:hAnsi="Times New Roman"/>
          <w:sz w:val="24"/>
          <w:szCs w:val="24"/>
          <w:lang w:val="fr-FR"/>
        </w:rPr>
        <w:t>donnèrent</w:t>
      </w:r>
      <w:r w:rsidR="00320C52">
        <w:rPr>
          <w:rFonts w:ascii="Times New Roman" w:hAnsi="Times New Roman"/>
          <w:sz w:val="24"/>
          <w:szCs w:val="24"/>
          <w:lang w:val="fr-FR"/>
        </w:rPr>
        <w:t xml:space="preserve"> les 300 li</w:t>
      </w:r>
      <w:r w:rsidRPr="00026336">
        <w:rPr>
          <w:rFonts w:ascii="Times New Roman" w:hAnsi="Times New Roman"/>
          <w:sz w:val="24"/>
          <w:szCs w:val="24"/>
          <w:lang w:val="fr-FR"/>
        </w:rPr>
        <w:t xml:space="preserve">res. Et ainsi, </w:t>
      </w:r>
      <w:r w:rsidR="00320C52">
        <w:rPr>
          <w:rFonts w:ascii="Times New Roman" w:hAnsi="Times New Roman"/>
          <w:sz w:val="24"/>
          <w:szCs w:val="24"/>
          <w:lang w:val="fr-FR"/>
        </w:rPr>
        <w:t xml:space="preserve">même </w:t>
      </w:r>
      <w:r w:rsidRPr="00026336">
        <w:rPr>
          <w:rFonts w:ascii="Times New Roman" w:hAnsi="Times New Roman"/>
          <w:sz w:val="24"/>
          <w:szCs w:val="24"/>
          <w:lang w:val="fr-FR"/>
        </w:rPr>
        <w:t>le</w:t>
      </w:r>
      <w:r w:rsidR="00320C52">
        <w:rPr>
          <w:rFonts w:ascii="Times New Roman" w:hAnsi="Times New Roman"/>
          <w:sz w:val="24"/>
          <w:szCs w:val="24"/>
          <w:lang w:val="fr-FR"/>
        </w:rPr>
        <w:t xml:space="preserve"> créancier </w:t>
      </w:r>
      <w:r w:rsidR="00116955">
        <w:rPr>
          <w:rFonts w:ascii="Times New Roman" w:hAnsi="Times New Roman"/>
          <w:sz w:val="24"/>
          <w:szCs w:val="24"/>
          <w:lang w:val="fr-FR"/>
        </w:rPr>
        <w:t xml:space="preserve">a </w:t>
      </w:r>
      <w:r w:rsidR="00116955" w:rsidRPr="00026336">
        <w:rPr>
          <w:rFonts w:ascii="Times New Roman" w:hAnsi="Times New Roman"/>
          <w:sz w:val="24"/>
          <w:szCs w:val="24"/>
          <w:lang w:val="fr-FR"/>
        </w:rPr>
        <w:t>appris</w:t>
      </w:r>
      <w:r w:rsidRPr="00026336">
        <w:rPr>
          <w:rFonts w:ascii="Times New Roman" w:hAnsi="Times New Roman"/>
          <w:sz w:val="24"/>
          <w:szCs w:val="24"/>
          <w:lang w:val="fr-FR"/>
        </w:rPr>
        <w:t xml:space="preserve"> à faire confiance à Providence. </w:t>
      </w:r>
    </w:p>
    <w:p w14:paraId="6BF7FCD8" w14:textId="77777777" w:rsidR="00F863E1" w:rsidRDefault="00320C52" w:rsidP="008577A9">
      <w:pPr>
        <w:spacing w:after="120"/>
        <w:rPr>
          <w:rFonts w:ascii="Times New Roman" w:hAnsi="Times New Roman"/>
          <w:sz w:val="24"/>
          <w:szCs w:val="24"/>
          <w:lang w:val="fr-FR"/>
        </w:rPr>
      </w:pPr>
      <w:r>
        <w:rPr>
          <w:rFonts w:ascii="Times New Roman" w:hAnsi="Times New Roman"/>
          <w:sz w:val="24"/>
          <w:szCs w:val="24"/>
          <w:lang w:val="fr-FR"/>
        </w:rPr>
        <w:tab/>
      </w:r>
      <w:r w:rsidR="00026336" w:rsidRPr="00026336">
        <w:rPr>
          <w:rFonts w:ascii="Times New Roman" w:hAnsi="Times New Roman"/>
          <w:sz w:val="24"/>
          <w:szCs w:val="24"/>
          <w:lang w:val="fr-FR"/>
        </w:rPr>
        <w:t>Nous clôturons avec deux épisodes rapportés par le</w:t>
      </w:r>
      <w:r>
        <w:rPr>
          <w:rFonts w:ascii="Times New Roman" w:hAnsi="Times New Roman"/>
          <w:sz w:val="24"/>
          <w:szCs w:val="24"/>
          <w:lang w:val="fr-FR"/>
        </w:rPr>
        <w:t xml:space="preserve"> neveu de P. Bonarrigo, Joseph</w:t>
      </w:r>
      <w:r w:rsidR="00026336" w:rsidRPr="00026336">
        <w:rPr>
          <w:rFonts w:ascii="Times New Roman" w:hAnsi="Times New Roman"/>
          <w:sz w:val="24"/>
          <w:szCs w:val="24"/>
          <w:lang w:val="fr-FR"/>
        </w:rPr>
        <w:t>, qui était à Avignon</w:t>
      </w:r>
      <w:r>
        <w:rPr>
          <w:rFonts w:ascii="Times New Roman" w:hAnsi="Times New Roman"/>
          <w:sz w:val="24"/>
          <w:szCs w:val="24"/>
          <w:lang w:val="fr-FR"/>
        </w:rPr>
        <w:t>e pendant</w:t>
      </w:r>
      <w:r w:rsidR="00026336" w:rsidRPr="00026336">
        <w:rPr>
          <w:rFonts w:ascii="Times New Roman" w:hAnsi="Times New Roman"/>
          <w:sz w:val="24"/>
          <w:szCs w:val="24"/>
          <w:lang w:val="fr-FR"/>
        </w:rPr>
        <w:t xml:space="preserve"> quatre ou cinq an</w:t>
      </w:r>
      <w:r>
        <w:rPr>
          <w:rFonts w:ascii="Times New Roman" w:hAnsi="Times New Roman"/>
          <w:sz w:val="24"/>
          <w:szCs w:val="24"/>
          <w:lang w:val="fr-FR"/>
        </w:rPr>
        <w:t>nées. Une fois le P</w:t>
      </w:r>
      <w:r w:rsidR="00026336" w:rsidRPr="00026336">
        <w:rPr>
          <w:rFonts w:ascii="Times New Roman" w:hAnsi="Times New Roman"/>
          <w:sz w:val="24"/>
          <w:szCs w:val="24"/>
          <w:lang w:val="fr-FR"/>
        </w:rPr>
        <w:t xml:space="preserve">ère, rentrant chez lui les mains vides après avoir fait le tour de la ville, a suspendu le travail dans les ateliers et </w:t>
      </w:r>
      <w:r>
        <w:rPr>
          <w:rFonts w:ascii="Times New Roman" w:hAnsi="Times New Roman"/>
          <w:sz w:val="24"/>
          <w:szCs w:val="24"/>
          <w:lang w:val="fr-FR"/>
        </w:rPr>
        <w:t xml:space="preserve">il a </w:t>
      </w:r>
      <w:r w:rsidR="00026336" w:rsidRPr="00026336">
        <w:rPr>
          <w:rFonts w:ascii="Times New Roman" w:hAnsi="Times New Roman"/>
          <w:sz w:val="24"/>
          <w:szCs w:val="24"/>
          <w:lang w:val="fr-FR"/>
        </w:rPr>
        <w:t xml:space="preserve">rassemblés </w:t>
      </w:r>
      <w:r>
        <w:rPr>
          <w:rFonts w:ascii="Times New Roman" w:hAnsi="Times New Roman"/>
          <w:sz w:val="24"/>
          <w:szCs w:val="24"/>
          <w:lang w:val="fr-FR"/>
        </w:rPr>
        <w:t>tous</w:t>
      </w:r>
      <w:r w:rsidR="00F71DBD">
        <w:rPr>
          <w:rFonts w:ascii="Times New Roman" w:hAnsi="Times New Roman"/>
          <w:sz w:val="24"/>
          <w:szCs w:val="24"/>
          <w:lang w:val="fr-FR"/>
        </w:rPr>
        <w:t xml:space="preserve"> </w:t>
      </w:r>
      <w:r w:rsidR="00026336" w:rsidRPr="00026336">
        <w:rPr>
          <w:rFonts w:ascii="Times New Roman" w:hAnsi="Times New Roman"/>
          <w:sz w:val="24"/>
          <w:szCs w:val="24"/>
          <w:lang w:val="fr-FR"/>
        </w:rPr>
        <w:t>dans la chapelle pour prier pour</w:t>
      </w:r>
      <w:r>
        <w:rPr>
          <w:rFonts w:ascii="Times New Roman" w:hAnsi="Times New Roman"/>
          <w:sz w:val="24"/>
          <w:szCs w:val="24"/>
          <w:lang w:val="fr-FR"/>
        </w:rPr>
        <w:t xml:space="preserve"> la providence du jour. Exactement à</w:t>
      </w:r>
      <w:r w:rsidR="00026336" w:rsidRPr="00026336">
        <w:rPr>
          <w:rFonts w:ascii="Times New Roman" w:hAnsi="Times New Roman"/>
          <w:sz w:val="24"/>
          <w:szCs w:val="24"/>
          <w:lang w:val="fr-FR"/>
        </w:rPr>
        <w:t xml:space="preserve"> midi, le facteur apporta une lettre </w:t>
      </w:r>
      <w:r w:rsidR="00F71DBD">
        <w:rPr>
          <w:rFonts w:ascii="Times New Roman" w:hAnsi="Times New Roman"/>
          <w:sz w:val="24"/>
          <w:szCs w:val="24"/>
          <w:lang w:val="fr-FR"/>
        </w:rPr>
        <w:t>recommandée avec</w:t>
      </w:r>
      <w:r w:rsidR="00026336" w:rsidRPr="00026336">
        <w:rPr>
          <w:rFonts w:ascii="Times New Roman" w:hAnsi="Times New Roman"/>
          <w:sz w:val="24"/>
          <w:szCs w:val="24"/>
          <w:lang w:val="fr-FR"/>
        </w:rPr>
        <w:t xml:space="preserve"> cent lires: l'envoya de Belgique </w:t>
      </w:r>
      <w:r w:rsidR="00F71DBD" w:rsidRPr="00026336">
        <w:rPr>
          <w:rFonts w:ascii="Times New Roman" w:hAnsi="Times New Roman"/>
          <w:sz w:val="24"/>
          <w:szCs w:val="24"/>
          <w:lang w:val="fr-FR"/>
        </w:rPr>
        <w:t xml:space="preserve">une femme </w:t>
      </w:r>
      <w:r w:rsidR="00026336" w:rsidRPr="00026336">
        <w:rPr>
          <w:rFonts w:ascii="Times New Roman" w:hAnsi="Times New Roman"/>
          <w:sz w:val="24"/>
          <w:szCs w:val="24"/>
          <w:lang w:val="fr-FR"/>
        </w:rPr>
        <w:t xml:space="preserve">qui avait visité l'Institut quelques années auparavant. </w:t>
      </w:r>
      <w:r w:rsidR="00705042">
        <w:rPr>
          <w:rFonts w:ascii="Times New Roman" w:hAnsi="Times New Roman"/>
          <w:sz w:val="24"/>
          <w:szCs w:val="24"/>
          <w:lang w:val="fr-FR"/>
        </w:rPr>
        <w:t xml:space="preserve"> </w:t>
      </w:r>
      <w:r w:rsidR="00026336" w:rsidRPr="00026336">
        <w:rPr>
          <w:rFonts w:ascii="Times New Roman" w:hAnsi="Times New Roman"/>
          <w:sz w:val="24"/>
          <w:szCs w:val="24"/>
          <w:lang w:val="fr-FR"/>
        </w:rPr>
        <w:t>Il suit maintenant un épisode douloureux</w:t>
      </w:r>
      <w:r w:rsidR="00F71DBD">
        <w:rPr>
          <w:rFonts w:ascii="Times New Roman" w:hAnsi="Times New Roman"/>
          <w:sz w:val="24"/>
          <w:szCs w:val="24"/>
          <w:lang w:val="fr-FR"/>
        </w:rPr>
        <w:t>, mais nous devons penser que sur tout</w:t>
      </w:r>
      <w:r w:rsidR="00026336" w:rsidRPr="00026336">
        <w:rPr>
          <w:rFonts w:ascii="Times New Roman" w:hAnsi="Times New Roman"/>
          <w:sz w:val="24"/>
          <w:szCs w:val="24"/>
          <w:lang w:val="fr-FR"/>
        </w:rPr>
        <w:t xml:space="preserve"> triomphe tou</w:t>
      </w:r>
      <w:r w:rsidR="00F71DBD">
        <w:rPr>
          <w:rFonts w:ascii="Times New Roman" w:hAnsi="Times New Roman"/>
          <w:sz w:val="24"/>
          <w:szCs w:val="24"/>
          <w:lang w:val="fr-FR"/>
        </w:rPr>
        <w:t>jours la miséricorde de Dieu. "</w:t>
      </w:r>
      <w:r w:rsidR="00026336" w:rsidRPr="00026336">
        <w:rPr>
          <w:rFonts w:ascii="Times New Roman" w:hAnsi="Times New Roman"/>
          <w:sz w:val="24"/>
          <w:szCs w:val="24"/>
          <w:lang w:val="fr-FR"/>
        </w:rPr>
        <w:t>Le P</w:t>
      </w:r>
      <w:r w:rsidR="00F71DBD">
        <w:rPr>
          <w:rFonts w:ascii="Times New Roman" w:hAnsi="Times New Roman"/>
          <w:sz w:val="24"/>
          <w:szCs w:val="24"/>
          <w:lang w:val="fr-FR"/>
        </w:rPr>
        <w:t>ère avait emprunté une somme dont</w:t>
      </w:r>
      <w:r w:rsidR="00026336" w:rsidRPr="00026336">
        <w:rPr>
          <w:rFonts w:ascii="Times New Roman" w:hAnsi="Times New Roman"/>
          <w:sz w:val="24"/>
          <w:szCs w:val="24"/>
          <w:lang w:val="fr-FR"/>
        </w:rPr>
        <w:t xml:space="preserve"> Bonarrigo </w:t>
      </w:r>
      <w:r w:rsidR="00F71DBD">
        <w:rPr>
          <w:rFonts w:ascii="Times New Roman" w:hAnsi="Times New Roman"/>
          <w:sz w:val="24"/>
          <w:szCs w:val="24"/>
          <w:lang w:val="fr-FR"/>
        </w:rPr>
        <w:t xml:space="preserve">ne rappelle pas l'entité, signant </w:t>
      </w:r>
      <w:r w:rsidR="00026336" w:rsidRPr="00026336">
        <w:rPr>
          <w:rFonts w:ascii="Times New Roman" w:hAnsi="Times New Roman"/>
          <w:sz w:val="24"/>
          <w:szCs w:val="24"/>
          <w:lang w:val="fr-FR"/>
        </w:rPr>
        <w:t>un</w:t>
      </w:r>
      <w:r w:rsidR="00F71DBD">
        <w:rPr>
          <w:rFonts w:ascii="Times New Roman" w:hAnsi="Times New Roman"/>
          <w:sz w:val="24"/>
          <w:szCs w:val="24"/>
          <w:lang w:val="fr-FR"/>
        </w:rPr>
        <w:t>e traite</w:t>
      </w:r>
      <w:r w:rsidR="00026336" w:rsidRPr="00026336">
        <w:rPr>
          <w:rFonts w:ascii="Times New Roman" w:hAnsi="Times New Roman"/>
          <w:sz w:val="24"/>
          <w:szCs w:val="24"/>
          <w:lang w:val="fr-FR"/>
        </w:rPr>
        <w:t xml:space="preserve"> qu</w:t>
      </w:r>
      <w:r w:rsidR="00F71DBD">
        <w:rPr>
          <w:rFonts w:ascii="Times New Roman" w:hAnsi="Times New Roman"/>
          <w:sz w:val="24"/>
          <w:szCs w:val="24"/>
          <w:lang w:val="fr-FR"/>
        </w:rPr>
        <w:t>'</w:t>
      </w:r>
      <w:r w:rsidR="00026336" w:rsidRPr="00026336">
        <w:rPr>
          <w:rFonts w:ascii="Times New Roman" w:hAnsi="Times New Roman"/>
          <w:sz w:val="24"/>
          <w:szCs w:val="24"/>
          <w:lang w:val="fr-FR"/>
        </w:rPr>
        <w:t>i</w:t>
      </w:r>
      <w:r w:rsidR="00F71DBD">
        <w:rPr>
          <w:rFonts w:ascii="Times New Roman" w:hAnsi="Times New Roman"/>
          <w:sz w:val="24"/>
          <w:szCs w:val="24"/>
          <w:lang w:val="fr-FR"/>
        </w:rPr>
        <w:t>l</w:t>
      </w:r>
      <w:r w:rsidR="00026336" w:rsidRPr="00026336">
        <w:rPr>
          <w:rFonts w:ascii="Times New Roman" w:hAnsi="Times New Roman"/>
          <w:sz w:val="24"/>
          <w:szCs w:val="24"/>
          <w:lang w:val="fr-FR"/>
        </w:rPr>
        <w:t xml:space="preserve"> </w:t>
      </w:r>
      <w:r w:rsidR="00F71DBD">
        <w:rPr>
          <w:rFonts w:ascii="Times New Roman" w:hAnsi="Times New Roman"/>
          <w:sz w:val="24"/>
          <w:szCs w:val="24"/>
          <w:lang w:val="fr-FR"/>
        </w:rPr>
        <w:t xml:space="preserve">pensait d'escompter </w:t>
      </w:r>
      <w:r w:rsidR="00026336" w:rsidRPr="00026336">
        <w:rPr>
          <w:rFonts w:ascii="Times New Roman" w:hAnsi="Times New Roman"/>
          <w:sz w:val="24"/>
          <w:szCs w:val="24"/>
          <w:lang w:val="fr-FR"/>
        </w:rPr>
        <w:t xml:space="preserve">avec </w:t>
      </w:r>
      <w:r w:rsidR="00F71DBD">
        <w:rPr>
          <w:rFonts w:ascii="Times New Roman" w:hAnsi="Times New Roman"/>
          <w:sz w:val="24"/>
          <w:szCs w:val="24"/>
          <w:lang w:val="fr-FR"/>
        </w:rPr>
        <w:t xml:space="preserve">la </w:t>
      </w:r>
      <w:r w:rsidR="00026336" w:rsidRPr="00026336">
        <w:rPr>
          <w:rFonts w:ascii="Times New Roman" w:hAnsi="Times New Roman"/>
          <w:sz w:val="24"/>
          <w:szCs w:val="24"/>
          <w:lang w:val="fr-FR"/>
        </w:rPr>
        <w:t>s</w:t>
      </w:r>
      <w:r w:rsidR="0096403A">
        <w:rPr>
          <w:rFonts w:ascii="Times New Roman" w:hAnsi="Times New Roman"/>
          <w:sz w:val="24"/>
          <w:szCs w:val="24"/>
          <w:lang w:val="fr-FR"/>
        </w:rPr>
        <w:t>ubvention accordée par la Mairie. A l'échéance, le Père pria le monsieur de vouloir la</w:t>
      </w:r>
      <w:r w:rsidR="00026336" w:rsidRPr="00026336">
        <w:rPr>
          <w:rFonts w:ascii="Times New Roman" w:hAnsi="Times New Roman"/>
          <w:sz w:val="24"/>
          <w:szCs w:val="24"/>
          <w:lang w:val="fr-FR"/>
        </w:rPr>
        <w:t xml:space="preserve"> renouveler pendant quelques jours, en attendant q</w:t>
      </w:r>
      <w:r w:rsidR="0096403A">
        <w:rPr>
          <w:rFonts w:ascii="Times New Roman" w:hAnsi="Times New Roman"/>
          <w:sz w:val="24"/>
          <w:szCs w:val="24"/>
          <w:lang w:val="fr-FR"/>
        </w:rPr>
        <w:t xml:space="preserve">ue la </w:t>
      </w:r>
      <w:r w:rsidR="00116955">
        <w:rPr>
          <w:rFonts w:ascii="Times New Roman" w:hAnsi="Times New Roman"/>
          <w:sz w:val="24"/>
          <w:szCs w:val="24"/>
          <w:lang w:val="fr-FR"/>
        </w:rPr>
        <w:t>Mairie lui</w:t>
      </w:r>
      <w:r w:rsidR="0096403A">
        <w:rPr>
          <w:rFonts w:ascii="Times New Roman" w:hAnsi="Times New Roman"/>
          <w:sz w:val="24"/>
          <w:szCs w:val="24"/>
          <w:lang w:val="fr-FR"/>
        </w:rPr>
        <w:t xml:space="preserve"> </w:t>
      </w:r>
      <w:r w:rsidR="0096403A" w:rsidRPr="0096403A">
        <w:rPr>
          <w:rFonts w:ascii="Times New Roman" w:hAnsi="Times New Roman"/>
          <w:sz w:val="24"/>
          <w:szCs w:val="24"/>
          <w:lang w:val="fr-FR"/>
        </w:rPr>
        <w:t>versât</w:t>
      </w:r>
      <w:r w:rsidR="00026336">
        <w:rPr>
          <w:rFonts w:ascii="Times New Roman" w:hAnsi="Times New Roman"/>
          <w:sz w:val="24"/>
          <w:szCs w:val="24"/>
          <w:lang w:val="fr-FR"/>
        </w:rPr>
        <w:t xml:space="preserve"> la somme. </w:t>
      </w:r>
      <w:r w:rsidR="0096403A">
        <w:rPr>
          <w:rFonts w:ascii="Times New Roman" w:hAnsi="Times New Roman"/>
          <w:sz w:val="24"/>
          <w:szCs w:val="24"/>
          <w:lang w:val="fr-FR"/>
        </w:rPr>
        <w:t>Le créancier se mit en colère et</w:t>
      </w:r>
      <w:r w:rsidR="00026336" w:rsidRPr="00026336">
        <w:rPr>
          <w:rFonts w:ascii="Times New Roman" w:hAnsi="Times New Roman"/>
          <w:sz w:val="24"/>
          <w:szCs w:val="24"/>
          <w:lang w:val="fr-FR"/>
        </w:rPr>
        <w:t xml:space="preserve"> a menacé </w:t>
      </w:r>
      <w:r w:rsidR="0096403A">
        <w:rPr>
          <w:rFonts w:ascii="Times New Roman" w:hAnsi="Times New Roman"/>
          <w:sz w:val="24"/>
          <w:szCs w:val="24"/>
          <w:lang w:val="fr-FR"/>
        </w:rPr>
        <w:t>plutôt de protester l'effet. Celui,</w:t>
      </w:r>
      <w:r w:rsidR="00026336" w:rsidRPr="00026336">
        <w:rPr>
          <w:rFonts w:ascii="Times New Roman" w:hAnsi="Times New Roman"/>
          <w:sz w:val="24"/>
          <w:szCs w:val="24"/>
          <w:lang w:val="fr-FR"/>
        </w:rPr>
        <w:t xml:space="preserve"> retiré à la maison, </w:t>
      </w:r>
      <w:r w:rsidR="0096403A">
        <w:rPr>
          <w:rFonts w:ascii="Times New Roman" w:hAnsi="Times New Roman"/>
          <w:sz w:val="24"/>
          <w:szCs w:val="24"/>
          <w:lang w:val="fr-FR"/>
        </w:rPr>
        <w:t>gueulait</w:t>
      </w:r>
      <w:r w:rsidR="00026336" w:rsidRPr="00026336">
        <w:rPr>
          <w:rFonts w:ascii="Times New Roman" w:hAnsi="Times New Roman"/>
          <w:sz w:val="24"/>
          <w:szCs w:val="24"/>
          <w:lang w:val="fr-FR"/>
        </w:rPr>
        <w:t xml:space="preserve"> comme un f</w:t>
      </w:r>
      <w:r w:rsidR="0096403A">
        <w:rPr>
          <w:rFonts w:ascii="Times New Roman" w:hAnsi="Times New Roman"/>
          <w:sz w:val="24"/>
          <w:szCs w:val="24"/>
          <w:lang w:val="fr-FR"/>
        </w:rPr>
        <w:t>ou et criait</w:t>
      </w:r>
      <w:r w:rsidR="00026336" w:rsidRPr="00026336">
        <w:rPr>
          <w:rFonts w:ascii="Times New Roman" w:hAnsi="Times New Roman"/>
          <w:sz w:val="24"/>
          <w:szCs w:val="24"/>
          <w:lang w:val="fr-FR"/>
        </w:rPr>
        <w:t xml:space="preserve"> que demain serait un jour de bataille, c</w:t>
      </w:r>
      <w:r w:rsidR="0096403A">
        <w:rPr>
          <w:rFonts w:ascii="Times New Roman" w:hAnsi="Times New Roman"/>
          <w:sz w:val="24"/>
          <w:szCs w:val="24"/>
          <w:lang w:val="fr-FR"/>
        </w:rPr>
        <w:t xml:space="preserve">omme </w:t>
      </w:r>
      <w:r w:rsidR="007F6F8C">
        <w:rPr>
          <w:rFonts w:ascii="Times New Roman" w:hAnsi="Times New Roman"/>
          <w:sz w:val="24"/>
          <w:szCs w:val="24"/>
          <w:lang w:val="fr-FR"/>
        </w:rPr>
        <w:t xml:space="preserve">les membres de </w:t>
      </w:r>
      <w:r w:rsidR="0096403A">
        <w:rPr>
          <w:rFonts w:ascii="Times New Roman" w:hAnsi="Times New Roman"/>
          <w:sz w:val="24"/>
          <w:szCs w:val="24"/>
          <w:lang w:val="fr-FR"/>
        </w:rPr>
        <w:t xml:space="preserve">sa famille </w:t>
      </w:r>
      <w:r w:rsidR="007F6F8C" w:rsidRPr="007F6F8C">
        <w:rPr>
          <w:rFonts w:ascii="Times New Roman" w:hAnsi="Times New Roman"/>
          <w:sz w:val="24"/>
          <w:szCs w:val="24"/>
          <w:lang w:val="fr-FR"/>
        </w:rPr>
        <w:t>racontèrent</w:t>
      </w:r>
      <w:r w:rsidR="00026336" w:rsidRPr="00026336">
        <w:rPr>
          <w:rFonts w:ascii="Times New Roman" w:hAnsi="Times New Roman"/>
          <w:sz w:val="24"/>
          <w:szCs w:val="24"/>
          <w:lang w:val="fr-FR"/>
        </w:rPr>
        <w:t xml:space="preserve"> plus tard… </w:t>
      </w:r>
      <w:r w:rsidR="007F6F8C">
        <w:rPr>
          <w:rFonts w:ascii="Times New Roman" w:hAnsi="Times New Roman"/>
          <w:sz w:val="24"/>
          <w:szCs w:val="24"/>
          <w:lang w:val="fr-FR"/>
        </w:rPr>
        <w:t>Mais malheureusement ce jour-là</w:t>
      </w:r>
      <w:r w:rsidR="00026336" w:rsidRPr="00026336">
        <w:rPr>
          <w:rFonts w:ascii="Times New Roman" w:hAnsi="Times New Roman"/>
          <w:sz w:val="24"/>
          <w:szCs w:val="24"/>
          <w:lang w:val="fr-FR"/>
        </w:rPr>
        <w:t xml:space="preserve"> le pauvre homme ne s'est jamais levé</w:t>
      </w:r>
      <w:r w:rsidR="007F6F8C">
        <w:rPr>
          <w:rFonts w:ascii="Times New Roman" w:hAnsi="Times New Roman"/>
          <w:sz w:val="24"/>
          <w:szCs w:val="24"/>
          <w:lang w:val="fr-FR"/>
        </w:rPr>
        <w:t>, parce que la nuit fut brisé par un attaque d'apoplexie.</w:t>
      </w:r>
    </w:p>
    <w:p w14:paraId="23ABE847" w14:textId="77777777" w:rsidR="00EF1938" w:rsidRDefault="00EF1938" w:rsidP="008577A9">
      <w:pPr>
        <w:spacing w:after="120"/>
        <w:rPr>
          <w:rFonts w:ascii="Times New Roman" w:hAnsi="Times New Roman"/>
          <w:sz w:val="24"/>
          <w:szCs w:val="24"/>
          <w:lang w:val="fr-FR"/>
        </w:rPr>
      </w:pPr>
    </w:p>
    <w:p w14:paraId="14FA9E5F" w14:textId="77777777" w:rsidR="006F27A5" w:rsidRPr="00B3152C" w:rsidRDefault="006F27A5" w:rsidP="00292AC9">
      <w:pPr>
        <w:rPr>
          <w:rFonts w:ascii="Times New Roman" w:hAnsi="Times New Roman"/>
          <w:sz w:val="24"/>
          <w:szCs w:val="24"/>
          <w:lang w:val="fr-FR"/>
        </w:rPr>
      </w:pPr>
    </w:p>
    <w:p w14:paraId="6D9A6D4A" w14:textId="77777777" w:rsidR="00F863E1" w:rsidRDefault="00EF1938" w:rsidP="00EF1938">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585F945C" w14:textId="77777777" w:rsidR="00F863E1" w:rsidRDefault="00F863E1" w:rsidP="00292AC9">
      <w:pPr>
        <w:rPr>
          <w:rFonts w:ascii="Times New Roman" w:hAnsi="Times New Roman"/>
          <w:sz w:val="12"/>
          <w:szCs w:val="12"/>
          <w:lang w:val="fr-FR"/>
        </w:rPr>
      </w:pPr>
    </w:p>
    <w:p w14:paraId="65CB7D96" w14:textId="77777777" w:rsidR="00B3152C" w:rsidRPr="00705042" w:rsidRDefault="00B3152C" w:rsidP="00292AC9">
      <w:pPr>
        <w:rPr>
          <w:rFonts w:ascii="Times New Roman" w:hAnsi="Times New Roman"/>
          <w:sz w:val="12"/>
          <w:szCs w:val="12"/>
          <w:lang w:val="fr-FR"/>
        </w:rPr>
      </w:pPr>
    </w:p>
    <w:p w14:paraId="4A9DE079" w14:textId="77777777" w:rsidR="0085712B" w:rsidRPr="00356021" w:rsidRDefault="0085712B" w:rsidP="008074EA">
      <w:pPr>
        <w:rPr>
          <w:rFonts w:ascii="Times New Roman" w:hAnsi="Times New Roman"/>
          <w:sz w:val="24"/>
          <w:szCs w:val="24"/>
          <w:lang w:val="fr-FR"/>
        </w:rPr>
      </w:pPr>
    </w:p>
    <w:p w14:paraId="52596CD1" w14:textId="77777777" w:rsidR="00007F23" w:rsidRDefault="00007F23">
      <w:pPr>
        <w:jc w:val="left"/>
        <w:rPr>
          <w:rFonts w:ascii="Times New Roman" w:hAnsi="Times New Roman"/>
          <w:b/>
          <w:sz w:val="32"/>
          <w:szCs w:val="32"/>
          <w:lang w:val="fr-FR"/>
        </w:rPr>
      </w:pPr>
      <w:r>
        <w:rPr>
          <w:rFonts w:ascii="Times New Roman" w:hAnsi="Times New Roman"/>
          <w:b/>
          <w:sz w:val="32"/>
          <w:szCs w:val="32"/>
          <w:lang w:val="fr-FR"/>
        </w:rPr>
        <w:br w:type="page"/>
      </w:r>
    </w:p>
    <w:p w14:paraId="25B95AE6" w14:textId="1A1FD5CA" w:rsidR="00C4665D" w:rsidRPr="00C313F2" w:rsidRDefault="00C4665D" w:rsidP="00C4665D">
      <w:pPr>
        <w:jc w:val="center"/>
        <w:rPr>
          <w:rFonts w:ascii="Times New Roman" w:hAnsi="Times New Roman"/>
          <w:b/>
          <w:sz w:val="32"/>
          <w:szCs w:val="32"/>
          <w:lang w:val="fr-FR"/>
        </w:rPr>
      </w:pPr>
      <w:r w:rsidRPr="00C313F2">
        <w:rPr>
          <w:rFonts w:ascii="Times New Roman" w:hAnsi="Times New Roman"/>
          <w:b/>
          <w:sz w:val="32"/>
          <w:szCs w:val="32"/>
          <w:lang w:val="fr-FR"/>
        </w:rPr>
        <w:lastRenderedPageBreak/>
        <w:t>7.</w:t>
      </w:r>
    </w:p>
    <w:p w14:paraId="52E0F455" w14:textId="77777777" w:rsidR="00C4665D" w:rsidRPr="00C313F2" w:rsidRDefault="00C4665D" w:rsidP="00C4665D">
      <w:pPr>
        <w:jc w:val="center"/>
        <w:rPr>
          <w:rFonts w:ascii="Times New Roman" w:hAnsi="Times New Roman"/>
          <w:b/>
          <w:sz w:val="18"/>
          <w:szCs w:val="18"/>
          <w:lang w:val="fr-FR"/>
        </w:rPr>
      </w:pPr>
    </w:p>
    <w:p w14:paraId="1B0A455C" w14:textId="77777777" w:rsidR="00C4665D" w:rsidRPr="00C313F2" w:rsidRDefault="00C4665D" w:rsidP="00C4665D">
      <w:pPr>
        <w:jc w:val="center"/>
        <w:rPr>
          <w:rFonts w:ascii="Times New Roman" w:hAnsi="Times New Roman"/>
          <w:b/>
          <w:sz w:val="32"/>
          <w:szCs w:val="32"/>
          <w:lang w:val="fr-FR"/>
        </w:rPr>
      </w:pPr>
      <w:r w:rsidRPr="00C313F2">
        <w:rPr>
          <w:rFonts w:ascii="Times New Roman" w:hAnsi="Times New Roman"/>
          <w:b/>
          <w:sz w:val="32"/>
          <w:szCs w:val="32"/>
          <w:lang w:val="fr-FR"/>
        </w:rPr>
        <w:t>"CET AMOUR</w:t>
      </w:r>
      <w:r w:rsidR="00C313F2">
        <w:rPr>
          <w:rFonts w:ascii="Times New Roman" w:hAnsi="Times New Roman"/>
          <w:b/>
          <w:sz w:val="32"/>
          <w:szCs w:val="32"/>
          <w:lang w:val="fr-FR"/>
        </w:rPr>
        <w:t xml:space="preserve"> QUI SE RENDE IMMORTEL AVEC TOI</w:t>
      </w:r>
      <w:r w:rsidRPr="00C313F2">
        <w:rPr>
          <w:rFonts w:ascii="Times New Roman" w:hAnsi="Times New Roman"/>
          <w:b/>
          <w:sz w:val="32"/>
          <w:szCs w:val="32"/>
          <w:lang w:val="fr-FR"/>
        </w:rPr>
        <w:t>"</w:t>
      </w:r>
    </w:p>
    <w:p w14:paraId="7413A426" w14:textId="77777777" w:rsidR="00C4665D" w:rsidRPr="00C313F2" w:rsidRDefault="00C4665D" w:rsidP="00C4665D">
      <w:pPr>
        <w:jc w:val="center"/>
        <w:rPr>
          <w:rFonts w:ascii="Times New Roman" w:hAnsi="Times New Roman"/>
          <w:b/>
          <w:lang w:val="fr-FR"/>
        </w:rPr>
      </w:pPr>
    </w:p>
    <w:p w14:paraId="308D3BD1" w14:textId="77777777" w:rsidR="00C4665D" w:rsidRPr="00C313F2" w:rsidRDefault="00C4665D" w:rsidP="00C4665D">
      <w:pPr>
        <w:rPr>
          <w:rFonts w:ascii="Times New Roman" w:hAnsi="Times New Roman"/>
          <w:sz w:val="28"/>
          <w:szCs w:val="28"/>
          <w:lang w:val="fr-FR"/>
        </w:rPr>
      </w:pPr>
      <w:r w:rsidRPr="00C313F2">
        <w:rPr>
          <w:rFonts w:ascii="Times New Roman" w:hAnsi="Times New Roman"/>
          <w:sz w:val="28"/>
          <w:szCs w:val="28"/>
          <w:lang w:val="fr-FR"/>
        </w:rPr>
        <w:t>1. La sainteté est charité p. ….  - 2. Tout notre amour ne mérite-t-il pas Dieu? p. ….  - 3. Heureuse l'âme qui aime Dieu! p. ….  - 4. L'amour de Dieu dans toutes ses œuvres p. …. - 5. L'amour pur  p. …. -  6. La haine du péché p. ….  - 7. "Cet homme vit en Dieu!" p. …. - 8. Une miniature p. ….  -  9. Toujours attentif à éviter le péché p. ….  -  10. L'esprit de réparation p. ….  -  11. La volonté de Dieu p. ….  -  12. Dans les choses prospères et défavorables p. ….  - 13. Prières pour accomplir la volonté de Dieu  p. ….</w:t>
      </w:r>
    </w:p>
    <w:p w14:paraId="353C9E10" w14:textId="77777777" w:rsidR="00C4665D" w:rsidRPr="00C313F2" w:rsidRDefault="00C4665D" w:rsidP="00C4665D">
      <w:pPr>
        <w:rPr>
          <w:rFonts w:ascii="Times New Roman" w:hAnsi="Times New Roman"/>
          <w:sz w:val="24"/>
          <w:szCs w:val="24"/>
          <w:lang w:val="fr-FR"/>
        </w:rPr>
      </w:pPr>
    </w:p>
    <w:p w14:paraId="71889D2F" w14:textId="77777777" w:rsidR="00C4665D" w:rsidRPr="00C313F2" w:rsidRDefault="00C4665D" w:rsidP="00C4665D">
      <w:pPr>
        <w:rPr>
          <w:rFonts w:ascii="Times New Roman" w:hAnsi="Times New Roman"/>
          <w:sz w:val="24"/>
          <w:szCs w:val="24"/>
          <w:lang w:val="fr-FR"/>
        </w:rPr>
      </w:pPr>
    </w:p>
    <w:p w14:paraId="2102F7F5" w14:textId="77777777" w:rsidR="00C4665D" w:rsidRPr="00C313F2" w:rsidRDefault="00C4665D" w:rsidP="00C4665D">
      <w:pPr>
        <w:rPr>
          <w:rFonts w:ascii="Times New Roman" w:hAnsi="Times New Roman"/>
          <w:sz w:val="12"/>
          <w:szCs w:val="12"/>
          <w:lang w:val="fr-FR"/>
        </w:rPr>
      </w:pPr>
    </w:p>
    <w:p w14:paraId="09EF2A6E" w14:textId="77777777" w:rsidR="00C4665D" w:rsidRPr="00C313F2" w:rsidRDefault="00C4665D" w:rsidP="00C4665D">
      <w:pPr>
        <w:rPr>
          <w:rFonts w:ascii="Times New Roman" w:hAnsi="Times New Roman"/>
          <w:b/>
          <w:sz w:val="28"/>
          <w:szCs w:val="28"/>
          <w:lang w:val="fr-FR"/>
        </w:rPr>
      </w:pPr>
      <w:r w:rsidRPr="00C313F2">
        <w:rPr>
          <w:rFonts w:ascii="Times New Roman" w:hAnsi="Times New Roman"/>
          <w:b/>
          <w:sz w:val="28"/>
          <w:szCs w:val="28"/>
          <w:lang w:val="fr-FR"/>
        </w:rPr>
        <w:t>1. La sainteté est charité</w:t>
      </w:r>
    </w:p>
    <w:p w14:paraId="373B68D2" w14:textId="77777777" w:rsidR="00C4665D" w:rsidRPr="00C313F2" w:rsidRDefault="00C4665D" w:rsidP="00C4665D">
      <w:pPr>
        <w:rPr>
          <w:rFonts w:ascii="Times New Roman" w:hAnsi="Times New Roman"/>
          <w:b/>
          <w:sz w:val="12"/>
          <w:szCs w:val="12"/>
          <w:lang w:val="fr-FR"/>
        </w:rPr>
      </w:pPr>
    </w:p>
    <w:p w14:paraId="7D31163A" w14:textId="77777777" w:rsidR="00D94835" w:rsidRPr="00C313F2" w:rsidRDefault="00C4665D" w:rsidP="008577A9">
      <w:pPr>
        <w:spacing w:after="120"/>
        <w:rPr>
          <w:rFonts w:ascii="Times New Roman" w:hAnsi="Times New Roman"/>
          <w:sz w:val="24"/>
          <w:szCs w:val="24"/>
          <w:lang w:val="fr-FR"/>
        </w:rPr>
      </w:pPr>
      <w:r w:rsidRPr="00C313F2">
        <w:rPr>
          <w:rFonts w:ascii="Times New Roman" w:hAnsi="Times New Roman"/>
          <w:sz w:val="24"/>
          <w:szCs w:val="24"/>
          <w:lang w:val="fr-FR"/>
        </w:rPr>
        <w:tab/>
        <w:t xml:space="preserve">La reine et mère de toutes les vertus est la charité. "Elle contient et résume toutes les perfections et sans cela, on ne pourrait pas avoir toutes les vertus ensemble et même pas une seule parfaite. Comme sans ciment et chaux, qui joignent les pierres dans les murs, tout le bâtiment s'effondrerait, et sans les nerfs, les muscles et les tendons le corps serait décomposé, ainsi sans la charité, les vertus ne peuvent pas </w:t>
      </w:r>
      <w:r w:rsidR="00116955" w:rsidRPr="00C313F2">
        <w:rPr>
          <w:rFonts w:ascii="Times New Roman" w:hAnsi="Times New Roman"/>
          <w:sz w:val="24"/>
          <w:szCs w:val="24"/>
          <w:lang w:val="fr-FR"/>
        </w:rPr>
        <w:t>s’entraider mutuellement</w:t>
      </w:r>
      <w:r w:rsidRPr="00C313F2">
        <w:rPr>
          <w:rFonts w:ascii="Times New Roman" w:hAnsi="Times New Roman"/>
          <w:sz w:val="24"/>
          <w:szCs w:val="24"/>
          <w:lang w:val="fr-FR"/>
        </w:rPr>
        <w:t>"</w:t>
      </w:r>
      <w:r w:rsidRPr="00C313F2">
        <w:rPr>
          <w:rStyle w:val="FootnoteReference"/>
          <w:rFonts w:ascii="Times New Roman" w:hAnsi="Times New Roman"/>
          <w:sz w:val="24"/>
          <w:szCs w:val="24"/>
          <w:lang w:val="fr-FR"/>
        </w:rPr>
        <w:footnoteReference w:id="308"/>
      </w:r>
      <w:r w:rsidRPr="00C313F2">
        <w:rPr>
          <w:rFonts w:ascii="Times New Roman" w:hAnsi="Times New Roman"/>
          <w:sz w:val="24"/>
          <w:szCs w:val="24"/>
          <w:lang w:val="fr-FR"/>
        </w:rPr>
        <w:t>. Déjà saint Augustin avait enseigné qu'elle est la mesure de la sainteté: "La charité initiale est la sainteté initiale; la charité avancée est la sainteté avancée; la grande charité est la grande sainteté; la charité parfaite est la sainteté parfaite"</w:t>
      </w:r>
      <w:r w:rsidRPr="00C313F2">
        <w:rPr>
          <w:rStyle w:val="FootnoteReference"/>
          <w:rFonts w:ascii="Times New Roman" w:hAnsi="Times New Roman"/>
          <w:sz w:val="24"/>
          <w:szCs w:val="24"/>
          <w:lang w:val="fr-FR"/>
        </w:rPr>
        <w:footnoteReference w:id="309"/>
      </w:r>
      <w:r w:rsidR="00705042">
        <w:rPr>
          <w:rFonts w:ascii="Times New Roman" w:hAnsi="Times New Roman"/>
          <w:sz w:val="24"/>
          <w:szCs w:val="24"/>
          <w:lang w:val="fr-FR"/>
        </w:rPr>
        <w:t>.</w:t>
      </w:r>
      <w:r w:rsidRPr="00C313F2">
        <w:rPr>
          <w:rFonts w:ascii="Times New Roman" w:hAnsi="Times New Roman"/>
          <w:sz w:val="24"/>
          <w:szCs w:val="24"/>
          <w:lang w:val="fr-FR"/>
        </w:rPr>
        <w:t xml:space="preserve"> Et saint Thomas établit le principe: </w:t>
      </w:r>
      <w:r w:rsidR="006A7811" w:rsidRPr="00C313F2">
        <w:rPr>
          <w:rFonts w:ascii="Times New Roman" w:hAnsi="Times New Roman"/>
          <w:sz w:val="24"/>
          <w:szCs w:val="24"/>
          <w:lang w:val="fr-FR"/>
        </w:rPr>
        <w:t xml:space="preserve">"En soi et </w:t>
      </w:r>
      <w:r w:rsidRPr="00C313F2">
        <w:rPr>
          <w:rFonts w:ascii="Times New Roman" w:hAnsi="Times New Roman"/>
          <w:sz w:val="24"/>
          <w:szCs w:val="24"/>
          <w:lang w:val="fr-FR"/>
        </w:rPr>
        <w:t>essentiel</w:t>
      </w:r>
      <w:r w:rsidR="006A7811" w:rsidRPr="00C313F2">
        <w:rPr>
          <w:rFonts w:ascii="Times New Roman" w:hAnsi="Times New Roman"/>
          <w:sz w:val="24"/>
          <w:szCs w:val="24"/>
          <w:lang w:val="fr-FR"/>
        </w:rPr>
        <w:t>lement</w:t>
      </w:r>
      <w:r w:rsidRPr="00C313F2">
        <w:rPr>
          <w:rFonts w:ascii="Times New Roman" w:hAnsi="Times New Roman"/>
          <w:sz w:val="24"/>
          <w:szCs w:val="24"/>
          <w:lang w:val="fr-FR"/>
        </w:rPr>
        <w:t xml:space="preserve"> la perfection de la vie chrétienne réside dans la charité, </w:t>
      </w:r>
      <w:r w:rsidR="006A7811" w:rsidRPr="00C313F2">
        <w:rPr>
          <w:rFonts w:ascii="Times New Roman" w:hAnsi="Times New Roman"/>
          <w:sz w:val="24"/>
          <w:szCs w:val="24"/>
          <w:lang w:val="fr-FR"/>
        </w:rPr>
        <w:t xml:space="preserve">principalement </w:t>
      </w:r>
      <w:r w:rsidRPr="00C313F2">
        <w:rPr>
          <w:rFonts w:ascii="Times New Roman" w:hAnsi="Times New Roman"/>
          <w:sz w:val="24"/>
          <w:szCs w:val="24"/>
          <w:lang w:val="fr-FR"/>
        </w:rPr>
        <w:t xml:space="preserve">dans l'amour de Dieu, en second </w:t>
      </w:r>
      <w:r w:rsidR="006A7811" w:rsidRPr="00C313F2">
        <w:rPr>
          <w:rFonts w:ascii="Times New Roman" w:hAnsi="Times New Roman"/>
          <w:sz w:val="24"/>
          <w:szCs w:val="24"/>
          <w:lang w:val="fr-FR"/>
        </w:rPr>
        <w:t>lieu dans l'amour du prochain</w:t>
      </w:r>
      <w:r w:rsidRPr="00C313F2">
        <w:rPr>
          <w:rFonts w:ascii="Times New Roman" w:hAnsi="Times New Roman"/>
          <w:sz w:val="24"/>
          <w:szCs w:val="24"/>
          <w:lang w:val="fr-FR"/>
        </w:rPr>
        <w:t>"</w:t>
      </w:r>
      <w:r w:rsidR="006A7811" w:rsidRPr="00C313F2">
        <w:rPr>
          <w:rStyle w:val="FootnoteReference"/>
          <w:rFonts w:ascii="Times New Roman" w:hAnsi="Times New Roman"/>
          <w:sz w:val="24"/>
          <w:szCs w:val="24"/>
          <w:lang w:val="fr-FR"/>
        </w:rPr>
        <w:footnoteReference w:id="310"/>
      </w:r>
      <w:r w:rsidRPr="00C313F2">
        <w:rPr>
          <w:rFonts w:ascii="Times New Roman" w:hAnsi="Times New Roman"/>
          <w:i/>
          <w:sz w:val="24"/>
          <w:szCs w:val="24"/>
          <w:lang w:val="fr-FR"/>
        </w:rPr>
        <w:t xml:space="preserve">. </w:t>
      </w:r>
      <w:r w:rsidRPr="00C313F2">
        <w:rPr>
          <w:rFonts w:ascii="Times New Roman" w:hAnsi="Times New Roman"/>
          <w:sz w:val="24"/>
          <w:szCs w:val="24"/>
          <w:lang w:val="fr-FR"/>
        </w:rPr>
        <w:t>Pas pour rien Notre Seigneur a assuré</w:t>
      </w:r>
      <w:r w:rsidRPr="00C313F2">
        <w:rPr>
          <w:rFonts w:ascii="Times New Roman" w:hAnsi="Times New Roman"/>
          <w:i/>
          <w:sz w:val="24"/>
          <w:szCs w:val="24"/>
          <w:lang w:val="fr-FR"/>
        </w:rPr>
        <w:t xml:space="preserve"> </w:t>
      </w:r>
      <w:r w:rsidRPr="00C313F2">
        <w:rPr>
          <w:rFonts w:ascii="Times New Roman" w:hAnsi="Times New Roman"/>
          <w:sz w:val="24"/>
          <w:szCs w:val="24"/>
          <w:lang w:val="fr-FR"/>
        </w:rPr>
        <w:t>que</w:t>
      </w:r>
      <w:r w:rsidR="006A7811" w:rsidRPr="00C313F2">
        <w:rPr>
          <w:rFonts w:ascii="Times New Roman" w:hAnsi="Times New Roman"/>
          <w:sz w:val="24"/>
          <w:szCs w:val="24"/>
          <w:lang w:val="fr-FR"/>
        </w:rPr>
        <w:t xml:space="preserve"> de la charité </w:t>
      </w:r>
      <w:r w:rsidR="006A7811" w:rsidRPr="00C313F2">
        <w:rPr>
          <w:rFonts w:ascii="Times New Roman" w:hAnsi="Times New Roman"/>
          <w:i/>
          <w:sz w:val="24"/>
          <w:szCs w:val="24"/>
          <w:lang w:val="fr-FR"/>
        </w:rPr>
        <w:t>dépende</w:t>
      </w:r>
      <w:r w:rsidRPr="00C313F2">
        <w:rPr>
          <w:rFonts w:ascii="Times New Roman" w:hAnsi="Times New Roman"/>
          <w:i/>
          <w:sz w:val="24"/>
          <w:szCs w:val="24"/>
          <w:lang w:val="fr-FR"/>
        </w:rPr>
        <w:t xml:space="preserve"> toute la loi et les prophètes (Mt </w:t>
      </w:r>
      <w:r w:rsidR="006A7811" w:rsidRPr="00C313F2">
        <w:rPr>
          <w:rFonts w:ascii="Times New Roman" w:hAnsi="Times New Roman"/>
          <w:sz w:val="24"/>
          <w:szCs w:val="24"/>
          <w:lang w:val="fr-FR"/>
        </w:rPr>
        <w:t>22,</w:t>
      </w:r>
      <w:r w:rsidRPr="00C313F2">
        <w:rPr>
          <w:rFonts w:ascii="Times New Roman" w:hAnsi="Times New Roman"/>
          <w:sz w:val="24"/>
          <w:szCs w:val="24"/>
          <w:lang w:val="fr-FR"/>
        </w:rPr>
        <w:t>40</w:t>
      </w:r>
      <w:r w:rsidRPr="00C313F2">
        <w:rPr>
          <w:rFonts w:ascii="Times New Roman" w:hAnsi="Times New Roman"/>
          <w:i/>
          <w:sz w:val="24"/>
          <w:szCs w:val="24"/>
          <w:lang w:val="fr-FR"/>
        </w:rPr>
        <w:t>).</w:t>
      </w:r>
      <w:r w:rsidRPr="00C313F2">
        <w:rPr>
          <w:rFonts w:ascii="Times New Roman" w:hAnsi="Times New Roman"/>
          <w:sz w:val="24"/>
          <w:szCs w:val="24"/>
          <w:lang w:val="fr-FR"/>
        </w:rPr>
        <w:t xml:space="preserve"> </w:t>
      </w:r>
      <w:r w:rsidR="006A7811" w:rsidRPr="00C313F2">
        <w:rPr>
          <w:rFonts w:ascii="Times New Roman" w:hAnsi="Times New Roman"/>
          <w:sz w:val="24"/>
          <w:szCs w:val="24"/>
          <w:lang w:val="fr-FR"/>
        </w:rPr>
        <w:t xml:space="preserve"> </w:t>
      </w:r>
      <w:r w:rsidRPr="00C313F2">
        <w:rPr>
          <w:rFonts w:ascii="Times New Roman" w:hAnsi="Times New Roman"/>
          <w:sz w:val="24"/>
          <w:szCs w:val="24"/>
          <w:lang w:val="fr-FR"/>
        </w:rPr>
        <w:t>Par conséquent, le Père écrit que "tout doit commencer par l'amour. C'est l'amour envers Dieu</w:t>
      </w:r>
      <w:r w:rsidR="00D875C8" w:rsidRPr="00C313F2">
        <w:rPr>
          <w:rFonts w:ascii="Times New Roman" w:hAnsi="Times New Roman"/>
          <w:sz w:val="24"/>
          <w:szCs w:val="24"/>
          <w:lang w:val="fr-FR"/>
        </w:rPr>
        <w:t>,</w:t>
      </w:r>
      <w:r w:rsidRPr="00C313F2">
        <w:rPr>
          <w:rFonts w:ascii="Times New Roman" w:hAnsi="Times New Roman"/>
          <w:sz w:val="24"/>
          <w:szCs w:val="24"/>
          <w:lang w:val="fr-FR"/>
        </w:rPr>
        <w:t xml:space="preserve"> le Bien Suprême</w:t>
      </w:r>
      <w:r w:rsidR="00D875C8" w:rsidRPr="00C313F2">
        <w:rPr>
          <w:rFonts w:ascii="Times New Roman" w:hAnsi="Times New Roman"/>
          <w:sz w:val="24"/>
          <w:szCs w:val="24"/>
          <w:lang w:val="fr-FR"/>
        </w:rPr>
        <w:t>,</w:t>
      </w:r>
      <w:r w:rsidRPr="00C313F2">
        <w:rPr>
          <w:rFonts w:ascii="Times New Roman" w:hAnsi="Times New Roman"/>
          <w:sz w:val="24"/>
          <w:szCs w:val="24"/>
          <w:lang w:val="fr-FR"/>
        </w:rPr>
        <w:t xml:space="preserve"> qui donne une valeur inestimable à chacune de nos actions. L'amour est le maître de toute perfection. Tout ce qui n'est pas fait pour l'amour est perdu. L'amour forme la rectitude de l'intention, nous faisant tout travailler pour Dieu, pour sa gloire, pour son honneur, </w:t>
      </w:r>
      <w:r w:rsidR="006A7811" w:rsidRPr="00C313F2">
        <w:rPr>
          <w:rFonts w:ascii="Times New Roman" w:hAnsi="Times New Roman"/>
          <w:sz w:val="24"/>
          <w:szCs w:val="24"/>
          <w:lang w:val="fr-FR"/>
        </w:rPr>
        <w:t>tout pour</w:t>
      </w:r>
      <w:r w:rsidRPr="00C313F2">
        <w:rPr>
          <w:rFonts w:ascii="Times New Roman" w:hAnsi="Times New Roman"/>
          <w:sz w:val="24"/>
          <w:szCs w:val="24"/>
          <w:lang w:val="fr-FR"/>
        </w:rPr>
        <w:t xml:space="preserve"> gratitude envers le Très-Haut, pour ses bienfaits divins dans l'ordre</w:t>
      </w:r>
      <w:r w:rsidR="006A7811" w:rsidRPr="00C313F2">
        <w:rPr>
          <w:rFonts w:ascii="Times New Roman" w:hAnsi="Times New Roman"/>
          <w:sz w:val="24"/>
          <w:szCs w:val="24"/>
          <w:lang w:val="fr-FR"/>
        </w:rPr>
        <w:t xml:space="preserve"> naturel et envers Jésus-Christ</w:t>
      </w:r>
      <w:r w:rsidRPr="00C313F2">
        <w:rPr>
          <w:rFonts w:ascii="Times New Roman" w:hAnsi="Times New Roman"/>
          <w:sz w:val="24"/>
          <w:szCs w:val="24"/>
          <w:lang w:val="fr-FR"/>
        </w:rPr>
        <w:t xml:space="preserve"> N</w:t>
      </w:r>
      <w:r w:rsidR="006A7811" w:rsidRPr="00C313F2">
        <w:rPr>
          <w:rFonts w:ascii="Times New Roman" w:hAnsi="Times New Roman"/>
          <w:sz w:val="24"/>
          <w:szCs w:val="24"/>
          <w:lang w:val="fr-FR"/>
        </w:rPr>
        <w:t>otre Seigneur pour les bienfaits</w:t>
      </w:r>
      <w:r w:rsidRPr="00C313F2">
        <w:rPr>
          <w:rFonts w:ascii="Times New Roman" w:hAnsi="Times New Roman"/>
          <w:sz w:val="24"/>
          <w:szCs w:val="24"/>
          <w:lang w:val="fr-FR"/>
        </w:rPr>
        <w:t xml:space="preserve"> divins de sa rédemption.</w:t>
      </w:r>
      <w:r w:rsidR="00D94835" w:rsidRPr="00C313F2">
        <w:rPr>
          <w:rFonts w:ascii="Times New Roman" w:hAnsi="Times New Roman"/>
          <w:sz w:val="24"/>
          <w:szCs w:val="24"/>
          <w:lang w:val="fr-FR"/>
        </w:rPr>
        <w:t xml:space="preserve"> </w:t>
      </w:r>
      <w:r w:rsidR="003C73D1" w:rsidRPr="00C313F2">
        <w:rPr>
          <w:rFonts w:ascii="Times New Roman" w:hAnsi="Times New Roman"/>
          <w:sz w:val="24"/>
          <w:szCs w:val="24"/>
          <w:lang w:val="fr-FR"/>
        </w:rPr>
        <w:t>L'</w:t>
      </w:r>
      <w:r w:rsidRPr="00C313F2">
        <w:rPr>
          <w:rFonts w:ascii="Times New Roman" w:hAnsi="Times New Roman"/>
          <w:sz w:val="24"/>
          <w:szCs w:val="24"/>
          <w:lang w:val="fr-FR"/>
        </w:rPr>
        <w:t xml:space="preserve">amour </w:t>
      </w:r>
      <w:r w:rsidR="003C73D1" w:rsidRPr="00C313F2">
        <w:rPr>
          <w:rFonts w:ascii="Times New Roman" w:hAnsi="Times New Roman"/>
          <w:sz w:val="24"/>
          <w:szCs w:val="24"/>
          <w:lang w:val="fr-FR"/>
        </w:rPr>
        <w:t xml:space="preserve">pur </w:t>
      </w:r>
      <w:r w:rsidRPr="00C313F2">
        <w:rPr>
          <w:rFonts w:ascii="Times New Roman" w:hAnsi="Times New Roman"/>
          <w:sz w:val="24"/>
          <w:szCs w:val="24"/>
          <w:lang w:val="fr-FR"/>
        </w:rPr>
        <w:t xml:space="preserve">pousse l'âme à aimer Dieu pour soi-même, plus que pour l'obligation que Dieu lui-même en a faite </w:t>
      </w:r>
      <w:r w:rsidR="003C73D1" w:rsidRPr="00C313F2">
        <w:rPr>
          <w:rFonts w:ascii="Times New Roman" w:hAnsi="Times New Roman"/>
          <w:sz w:val="24"/>
          <w:szCs w:val="24"/>
          <w:lang w:val="fr-FR"/>
        </w:rPr>
        <w:t>à nous et auquel</w:t>
      </w:r>
      <w:r w:rsidRPr="00C313F2">
        <w:rPr>
          <w:rFonts w:ascii="Times New Roman" w:hAnsi="Times New Roman"/>
          <w:sz w:val="24"/>
          <w:szCs w:val="24"/>
          <w:lang w:val="fr-FR"/>
        </w:rPr>
        <w:t xml:space="preserve"> il nous a engagés avec tant d'épreuves et pour les grands biens qui </w:t>
      </w:r>
      <w:r w:rsidR="003C73D1" w:rsidRPr="00C313F2">
        <w:rPr>
          <w:rFonts w:ascii="Times New Roman" w:hAnsi="Times New Roman"/>
          <w:sz w:val="24"/>
          <w:szCs w:val="24"/>
          <w:lang w:val="fr-FR"/>
        </w:rPr>
        <w:t>nous viennent</w:t>
      </w:r>
      <w:r w:rsidRPr="00C313F2">
        <w:rPr>
          <w:rFonts w:ascii="Times New Roman" w:hAnsi="Times New Roman"/>
          <w:sz w:val="24"/>
          <w:szCs w:val="24"/>
          <w:lang w:val="fr-FR"/>
        </w:rPr>
        <w:t xml:space="preserve"> </w:t>
      </w:r>
      <w:r w:rsidR="003C73D1" w:rsidRPr="00C313F2">
        <w:rPr>
          <w:rFonts w:ascii="Times New Roman" w:hAnsi="Times New Roman"/>
          <w:sz w:val="24"/>
          <w:szCs w:val="24"/>
          <w:lang w:val="fr-FR"/>
        </w:rPr>
        <w:t>en aimant</w:t>
      </w:r>
      <w:r w:rsidRPr="00C313F2">
        <w:rPr>
          <w:rFonts w:ascii="Times New Roman" w:hAnsi="Times New Roman"/>
          <w:sz w:val="24"/>
          <w:szCs w:val="24"/>
          <w:lang w:val="fr-FR"/>
        </w:rPr>
        <w:t xml:space="preserve"> Dieu</w:t>
      </w:r>
      <w:r w:rsidR="003C73D1" w:rsidRPr="00C313F2">
        <w:rPr>
          <w:rFonts w:ascii="Times New Roman" w:hAnsi="Times New Roman"/>
          <w:sz w:val="24"/>
          <w:szCs w:val="24"/>
          <w:lang w:val="fr-FR"/>
        </w:rPr>
        <w:t xml:space="preserve">. </w:t>
      </w:r>
      <w:r w:rsidRPr="00C313F2">
        <w:rPr>
          <w:rFonts w:ascii="Times New Roman" w:hAnsi="Times New Roman"/>
          <w:sz w:val="24"/>
          <w:szCs w:val="24"/>
          <w:lang w:val="fr-FR"/>
        </w:rPr>
        <w:t xml:space="preserve"> Cet amour pur, auquel nous devons tous aspirer sans cesse, est l</w:t>
      </w:r>
      <w:r w:rsidR="003C73D1" w:rsidRPr="00C313F2">
        <w:rPr>
          <w:rFonts w:ascii="Times New Roman" w:hAnsi="Times New Roman"/>
          <w:sz w:val="24"/>
          <w:szCs w:val="24"/>
          <w:lang w:val="fr-FR"/>
        </w:rPr>
        <w:t xml:space="preserve">'image </w:t>
      </w:r>
      <w:r w:rsidRPr="00C313F2">
        <w:rPr>
          <w:rFonts w:ascii="Times New Roman" w:hAnsi="Times New Roman"/>
          <w:sz w:val="24"/>
          <w:szCs w:val="24"/>
          <w:lang w:val="fr-FR"/>
        </w:rPr>
        <w:t xml:space="preserve">de la charité, et est l'image de la charité </w:t>
      </w:r>
      <w:r w:rsidR="003C73D1" w:rsidRPr="00C313F2">
        <w:rPr>
          <w:rFonts w:ascii="Times New Roman" w:hAnsi="Times New Roman"/>
          <w:sz w:val="24"/>
          <w:szCs w:val="24"/>
          <w:lang w:val="fr-FR"/>
        </w:rPr>
        <w:t>très parfaite avec laquelle le Bienheureux aiment Dieu dans le Ciel</w:t>
      </w:r>
      <w:r w:rsidR="00D94835" w:rsidRPr="00C313F2">
        <w:rPr>
          <w:rFonts w:ascii="Times New Roman" w:hAnsi="Times New Roman"/>
          <w:sz w:val="24"/>
          <w:szCs w:val="24"/>
          <w:lang w:val="fr-FR"/>
        </w:rPr>
        <w:t xml:space="preserve">... Que ce soit </w:t>
      </w:r>
      <w:r w:rsidR="00116955" w:rsidRPr="00C313F2">
        <w:rPr>
          <w:rFonts w:ascii="Times New Roman" w:hAnsi="Times New Roman"/>
          <w:sz w:val="24"/>
          <w:szCs w:val="24"/>
          <w:lang w:val="fr-FR"/>
        </w:rPr>
        <w:t>l’exercice des</w:t>
      </w:r>
      <w:r w:rsidR="00D94835" w:rsidRPr="00C313F2">
        <w:rPr>
          <w:rFonts w:ascii="Times New Roman" w:hAnsi="Times New Roman"/>
          <w:sz w:val="24"/>
          <w:szCs w:val="24"/>
          <w:lang w:val="fr-FR"/>
        </w:rPr>
        <w:t xml:space="preserve"> exercices de l'</w:t>
      </w:r>
      <w:r w:rsidRPr="00C313F2">
        <w:rPr>
          <w:rFonts w:ascii="Times New Roman" w:hAnsi="Times New Roman"/>
          <w:sz w:val="24"/>
          <w:szCs w:val="24"/>
          <w:lang w:val="fr-FR"/>
        </w:rPr>
        <w:t xml:space="preserve">amour divin: pousser </w:t>
      </w:r>
      <w:r w:rsidR="00D94835" w:rsidRPr="00C313F2">
        <w:rPr>
          <w:rFonts w:ascii="Times New Roman" w:hAnsi="Times New Roman"/>
          <w:sz w:val="24"/>
          <w:szCs w:val="24"/>
          <w:lang w:val="fr-FR"/>
        </w:rPr>
        <w:t xml:space="preserve">à </w:t>
      </w:r>
      <w:r w:rsidRPr="00C313F2">
        <w:rPr>
          <w:rFonts w:ascii="Times New Roman" w:hAnsi="Times New Roman"/>
          <w:sz w:val="24"/>
          <w:szCs w:val="24"/>
          <w:lang w:val="fr-FR"/>
        </w:rPr>
        <w:t>ce</w:t>
      </w:r>
      <w:r w:rsidR="00D94835" w:rsidRPr="00C313F2">
        <w:rPr>
          <w:rFonts w:ascii="Times New Roman" w:hAnsi="Times New Roman"/>
          <w:sz w:val="24"/>
          <w:szCs w:val="24"/>
          <w:lang w:val="fr-FR"/>
        </w:rPr>
        <w:t>t amour</w:t>
      </w:r>
      <w:r w:rsidRPr="00C313F2">
        <w:rPr>
          <w:rFonts w:ascii="Times New Roman" w:hAnsi="Times New Roman"/>
          <w:sz w:val="24"/>
          <w:szCs w:val="24"/>
          <w:lang w:val="fr-FR"/>
        </w:rPr>
        <w:t xml:space="preserve"> pur l</w:t>
      </w:r>
      <w:r w:rsidR="00D94835" w:rsidRPr="00C313F2">
        <w:rPr>
          <w:rFonts w:ascii="Times New Roman" w:hAnsi="Times New Roman"/>
          <w:sz w:val="24"/>
          <w:szCs w:val="24"/>
          <w:lang w:val="fr-FR"/>
        </w:rPr>
        <w:t>'</w:t>
      </w:r>
      <w:r w:rsidRPr="00C313F2">
        <w:rPr>
          <w:rFonts w:ascii="Times New Roman" w:hAnsi="Times New Roman"/>
          <w:sz w:val="24"/>
          <w:szCs w:val="24"/>
          <w:lang w:val="fr-FR"/>
        </w:rPr>
        <w:t xml:space="preserve">esprit, </w:t>
      </w:r>
      <w:r w:rsidR="00D94835" w:rsidRPr="00C313F2">
        <w:rPr>
          <w:rFonts w:ascii="Times New Roman" w:hAnsi="Times New Roman"/>
          <w:sz w:val="24"/>
          <w:szCs w:val="24"/>
          <w:lang w:val="fr-FR"/>
        </w:rPr>
        <w:t>la volonté, le cœur</w:t>
      </w:r>
      <w:r w:rsidRPr="00C313F2">
        <w:rPr>
          <w:rFonts w:ascii="Times New Roman" w:hAnsi="Times New Roman"/>
          <w:sz w:val="24"/>
          <w:szCs w:val="24"/>
          <w:lang w:val="fr-FR"/>
        </w:rPr>
        <w:t>"</w:t>
      </w:r>
      <w:r w:rsidR="00D94835" w:rsidRPr="00C313F2">
        <w:rPr>
          <w:rStyle w:val="FootnoteReference"/>
          <w:rFonts w:ascii="Times New Roman" w:hAnsi="Times New Roman"/>
          <w:sz w:val="24"/>
          <w:szCs w:val="24"/>
          <w:lang w:val="fr-FR"/>
        </w:rPr>
        <w:footnoteReference w:id="311"/>
      </w:r>
      <w:r w:rsidR="00D94835" w:rsidRPr="00C313F2">
        <w:rPr>
          <w:rFonts w:ascii="Times New Roman" w:hAnsi="Times New Roman"/>
          <w:sz w:val="24"/>
          <w:szCs w:val="24"/>
          <w:lang w:val="fr-FR"/>
        </w:rPr>
        <w:t>. Voyons l'amour de Dieu dans</w:t>
      </w:r>
      <w:r w:rsidRPr="00C313F2">
        <w:rPr>
          <w:rFonts w:ascii="Times New Roman" w:hAnsi="Times New Roman"/>
          <w:sz w:val="24"/>
          <w:szCs w:val="24"/>
          <w:lang w:val="fr-FR"/>
        </w:rPr>
        <w:t xml:space="preserve"> Père.</w:t>
      </w:r>
    </w:p>
    <w:p w14:paraId="1EFDEB9F" w14:textId="77777777" w:rsidR="00705042" w:rsidRPr="00705042" w:rsidRDefault="00705042" w:rsidP="008577A9">
      <w:pPr>
        <w:spacing w:after="120"/>
        <w:rPr>
          <w:rFonts w:ascii="Times New Roman" w:hAnsi="Times New Roman"/>
          <w:sz w:val="12"/>
          <w:szCs w:val="12"/>
          <w:lang w:val="fr-FR"/>
        </w:rPr>
      </w:pPr>
    </w:p>
    <w:p w14:paraId="076EFF3D" w14:textId="4BB05DE0" w:rsidR="00D94835" w:rsidRPr="00007F23" w:rsidRDefault="00C4665D" w:rsidP="008577A9">
      <w:pPr>
        <w:spacing w:after="120"/>
        <w:rPr>
          <w:rFonts w:ascii="Times New Roman" w:hAnsi="Times New Roman"/>
          <w:b/>
          <w:sz w:val="28"/>
          <w:szCs w:val="28"/>
          <w:lang w:val="fr-FR"/>
        </w:rPr>
      </w:pPr>
      <w:r w:rsidRPr="00C313F2">
        <w:rPr>
          <w:rFonts w:ascii="Times New Roman" w:hAnsi="Times New Roman"/>
          <w:b/>
          <w:sz w:val="28"/>
          <w:szCs w:val="28"/>
          <w:lang w:val="fr-FR"/>
        </w:rPr>
        <w:t xml:space="preserve">2. </w:t>
      </w:r>
      <w:r w:rsidR="00D94835" w:rsidRPr="00C313F2">
        <w:rPr>
          <w:rFonts w:ascii="Times New Roman" w:hAnsi="Times New Roman"/>
          <w:b/>
          <w:sz w:val="28"/>
          <w:szCs w:val="28"/>
          <w:lang w:val="fr-FR"/>
        </w:rPr>
        <w:t>Dieu ne mérite-t-il pas tout notre amour?</w:t>
      </w:r>
    </w:p>
    <w:p w14:paraId="48426AD3" w14:textId="77777777" w:rsidR="00C4665D" w:rsidRDefault="00D94835" w:rsidP="008577A9">
      <w:pPr>
        <w:spacing w:after="120"/>
        <w:rPr>
          <w:rFonts w:ascii="Times New Roman" w:hAnsi="Times New Roman"/>
          <w:sz w:val="24"/>
          <w:szCs w:val="24"/>
          <w:lang w:val="fr-FR"/>
        </w:rPr>
      </w:pPr>
      <w:r w:rsidRPr="00C313F2">
        <w:rPr>
          <w:rFonts w:ascii="Times New Roman" w:hAnsi="Times New Roman"/>
          <w:sz w:val="24"/>
          <w:szCs w:val="24"/>
          <w:lang w:val="fr-FR"/>
        </w:rPr>
        <w:tab/>
      </w:r>
      <w:r w:rsidR="00C4665D" w:rsidRPr="00C313F2">
        <w:rPr>
          <w:rFonts w:ascii="Times New Roman" w:hAnsi="Times New Roman"/>
          <w:sz w:val="24"/>
          <w:szCs w:val="24"/>
          <w:lang w:val="fr-FR"/>
        </w:rPr>
        <w:t>Avec la parole et avec l'exemple, le Père nous a enseigné l'amour de Dieu</w:t>
      </w:r>
      <w:r w:rsidRPr="00C313F2">
        <w:rPr>
          <w:rFonts w:ascii="Times New Roman" w:hAnsi="Times New Roman"/>
          <w:sz w:val="24"/>
          <w:szCs w:val="24"/>
          <w:lang w:val="fr-FR"/>
        </w:rPr>
        <w:t>. I</w:t>
      </w:r>
      <w:r w:rsidR="00C4665D" w:rsidRPr="00C313F2">
        <w:rPr>
          <w:rFonts w:ascii="Times New Roman" w:hAnsi="Times New Roman"/>
          <w:sz w:val="24"/>
          <w:szCs w:val="24"/>
          <w:lang w:val="fr-FR"/>
        </w:rPr>
        <w:t xml:space="preserve">l nous a continuellement prêché la beauté et l'infinie bonté du Seigneur, notant </w:t>
      </w:r>
      <w:r w:rsidRPr="00C313F2">
        <w:rPr>
          <w:rFonts w:ascii="Times New Roman" w:hAnsi="Times New Roman"/>
          <w:sz w:val="24"/>
          <w:szCs w:val="24"/>
          <w:lang w:val="fr-FR"/>
        </w:rPr>
        <w:t xml:space="preserve">que sans l'amour de Dieu la vie </w:t>
      </w:r>
      <w:r w:rsidR="00C4665D" w:rsidRPr="00C313F2">
        <w:rPr>
          <w:rFonts w:ascii="Times New Roman" w:hAnsi="Times New Roman"/>
          <w:sz w:val="24"/>
          <w:szCs w:val="24"/>
          <w:lang w:val="fr-FR"/>
        </w:rPr>
        <w:t xml:space="preserve">c'est </w:t>
      </w:r>
      <w:r w:rsidRPr="00C313F2">
        <w:rPr>
          <w:rFonts w:ascii="Times New Roman" w:hAnsi="Times New Roman"/>
          <w:sz w:val="24"/>
          <w:szCs w:val="24"/>
          <w:lang w:val="fr-FR"/>
        </w:rPr>
        <w:t>stérile et il n'y aura jamais aucun</w:t>
      </w:r>
      <w:r w:rsidR="00C4665D" w:rsidRPr="00C313F2">
        <w:rPr>
          <w:rFonts w:ascii="Times New Roman" w:hAnsi="Times New Roman"/>
          <w:sz w:val="24"/>
          <w:szCs w:val="24"/>
          <w:lang w:val="fr-FR"/>
        </w:rPr>
        <w:t xml:space="preserve"> bien.</w:t>
      </w:r>
      <w:r w:rsidR="00705042">
        <w:rPr>
          <w:rFonts w:ascii="Times New Roman" w:hAnsi="Times New Roman"/>
          <w:sz w:val="24"/>
          <w:szCs w:val="24"/>
          <w:lang w:val="fr-FR"/>
        </w:rPr>
        <w:t xml:space="preserve"> </w:t>
      </w:r>
      <w:r w:rsidRPr="00C313F2">
        <w:rPr>
          <w:rFonts w:ascii="Times New Roman" w:hAnsi="Times New Roman"/>
          <w:sz w:val="24"/>
          <w:szCs w:val="24"/>
          <w:lang w:val="fr-FR"/>
        </w:rPr>
        <w:t>"Que t</w:t>
      </w:r>
      <w:r w:rsidR="00C4665D" w:rsidRPr="00C313F2">
        <w:rPr>
          <w:rFonts w:ascii="Times New Roman" w:hAnsi="Times New Roman"/>
          <w:sz w:val="24"/>
          <w:szCs w:val="24"/>
          <w:lang w:val="fr-FR"/>
        </w:rPr>
        <w:t xml:space="preserve">oute notre </w:t>
      </w:r>
      <w:r w:rsidRPr="00C313F2">
        <w:rPr>
          <w:rFonts w:ascii="Times New Roman" w:hAnsi="Times New Roman"/>
          <w:sz w:val="24"/>
          <w:szCs w:val="24"/>
          <w:lang w:val="fr-FR"/>
        </w:rPr>
        <w:t>vie soit</w:t>
      </w:r>
      <w:r w:rsidR="00A545D4" w:rsidRPr="00C313F2">
        <w:rPr>
          <w:rFonts w:ascii="Times New Roman" w:hAnsi="Times New Roman"/>
          <w:sz w:val="24"/>
          <w:szCs w:val="24"/>
          <w:lang w:val="fr-FR"/>
        </w:rPr>
        <w:t xml:space="preserve"> </w:t>
      </w:r>
      <w:r w:rsidR="00C4665D" w:rsidRPr="00C313F2">
        <w:rPr>
          <w:rFonts w:ascii="Times New Roman" w:hAnsi="Times New Roman"/>
          <w:sz w:val="24"/>
          <w:szCs w:val="24"/>
          <w:lang w:val="fr-FR"/>
        </w:rPr>
        <w:t xml:space="preserve">un effort continu </w:t>
      </w:r>
      <w:r w:rsidR="00C4665D" w:rsidRPr="00C313F2">
        <w:rPr>
          <w:rFonts w:ascii="Times New Roman" w:hAnsi="Times New Roman"/>
          <w:sz w:val="24"/>
          <w:szCs w:val="24"/>
          <w:lang w:val="fr-FR"/>
        </w:rPr>
        <w:lastRenderedPageBreak/>
        <w:t>pour aimer Dieu notre Seigneur, notre Créateur et notre Rédempteur, avec un amour prédominant, fort, tendre et constant, avec un amour fervent, actif, compatissant, unitif et efficace"</w:t>
      </w:r>
      <w:r w:rsidR="00A545D4" w:rsidRPr="00C313F2">
        <w:rPr>
          <w:rStyle w:val="FootnoteReference"/>
          <w:rFonts w:ascii="Times New Roman" w:hAnsi="Times New Roman"/>
          <w:sz w:val="24"/>
          <w:szCs w:val="24"/>
          <w:lang w:val="fr-FR"/>
        </w:rPr>
        <w:footnoteReference w:id="312"/>
      </w:r>
      <w:r w:rsidR="00C4665D" w:rsidRPr="00C313F2">
        <w:rPr>
          <w:rFonts w:ascii="Times New Roman" w:hAnsi="Times New Roman"/>
          <w:sz w:val="24"/>
          <w:szCs w:val="24"/>
          <w:lang w:val="fr-FR"/>
        </w:rPr>
        <w:t>.</w:t>
      </w:r>
      <w:r w:rsidR="0034231F" w:rsidRPr="00C313F2">
        <w:rPr>
          <w:rFonts w:ascii="Times New Roman" w:hAnsi="Times New Roman"/>
          <w:sz w:val="24"/>
          <w:szCs w:val="24"/>
          <w:lang w:val="fr-FR"/>
        </w:rPr>
        <w:t xml:space="preserve"> Dieu est beau</w:t>
      </w:r>
      <w:r w:rsidR="00C4665D" w:rsidRPr="00C313F2">
        <w:rPr>
          <w:rFonts w:ascii="Times New Roman" w:hAnsi="Times New Roman"/>
          <w:sz w:val="24"/>
          <w:szCs w:val="24"/>
          <w:lang w:val="fr-FR"/>
        </w:rPr>
        <w:t xml:space="preserve">té infinie! </w:t>
      </w:r>
      <w:r w:rsidR="0034231F" w:rsidRPr="00C313F2">
        <w:rPr>
          <w:rFonts w:ascii="Times New Roman" w:hAnsi="Times New Roman"/>
          <w:sz w:val="24"/>
          <w:szCs w:val="24"/>
          <w:lang w:val="fr-FR"/>
        </w:rPr>
        <w:t xml:space="preserve">Nous devons aimer Dieu parce que Dieu est un bien infini. </w:t>
      </w:r>
      <w:r w:rsidR="00C4665D" w:rsidRPr="00C313F2">
        <w:rPr>
          <w:rFonts w:ascii="Times New Roman" w:hAnsi="Times New Roman"/>
          <w:sz w:val="24"/>
          <w:szCs w:val="24"/>
          <w:lang w:val="fr-FR"/>
        </w:rPr>
        <w:t>En Dieu sont contenues toutes les perfections, les beautés, les trésors; trésors, perfections, beautés que nous ne pouvons pas comprendre. Si nous regardons la nature, nous voyons une image très faible des attributs divins. Observez l'espa</w:t>
      </w:r>
      <w:r w:rsidR="0034231F" w:rsidRPr="00C313F2">
        <w:rPr>
          <w:rFonts w:ascii="Times New Roman" w:hAnsi="Times New Roman"/>
          <w:sz w:val="24"/>
          <w:szCs w:val="24"/>
          <w:lang w:val="fr-FR"/>
        </w:rPr>
        <w:t>ce: c'est tellement immense, que</w:t>
      </w:r>
      <w:r w:rsidR="00C4665D" w:rsidRPr="00C313F2">
        <w:rPr>
          <w:rFonts w:ascii="Times New Roman" w:hAnsi="Times New Roman"/>
          <w:sz w:val="24"/>
          <w:szCs w:val="24"/>
          <w:lang w:val="fr-FR"/>
        </w:rPr>
        <w:t xml:space="preserve"> </w:t>
      </w:r>
      <w:r w:rsidR="0034231F" w:rsidRPr="00C313F2">
        <w:rPr>
          <w:rFonts w:ascii="Times New Roman" w:hAnsi="Times New Roman"/>
          <w:sz w:val="24"/>
          <w:szCs w:val="24"/>
          <w:lang w:val="fr-FR"/>
        </w:rPr>
        <w:t>l'</w:t>
      </w:r>
      <w:r w:rsidR="00C4665D" w:rsidRPr="00C313F2">
        <w:rPr>
          <w:rFonts w:ascii="Times New Roman" w:hAnsi="Times New Roman"/>
          <w:sz w:val="24"/>
          <w:szCs w:val="24"/>
          <w:lang w:val="fr-FR"/>
        </w:rPr>
        <w:t>esprit humain</w:t>
      </w:r>
      <w:r w:rsidR="00A545D4" w:rsidRPr="00C313F2">
        <w:rPr>
          <w:rFonts w:ascii="Times New Roman" w:hAnsi="Times New Roman"/>
          <w:sz w:val="24"/>
          <w:szCs w:val="24"/>
          <w:lang w:val="fr-FR"/>
        </w:rPr>
        <w:t xml:space="preserve"> </w:t>
      </w:r>
      <w:r w:rsidR="00C4665D" w:rsidRPr="00C313F2">
        <w:rPr>
          <w:rFonts w:ascii="Times New Roman" w:hAnsi="Times New Roman"/>
          <w:sz w:val="24"/>
          <w:szCs w:val="24"/>
          <w:lang w:val="fr-FR"/>
        </w:rPr>
        <w:t>ne peut pas le calculer; pourtant, Dieu est plus im</w:t>
      </w:r>
      <w:r w:rsidR="0034231F" w:rsidRPr="00C313F2">
        <w:rPr>
          <w:rFonts w:ascii="Times New Roman" w:hAnsi="Times New Roman"/>
          <w:sz w:val="24"/>
          <w:szCs w:val="24"/>
          <w:lang w:val="fr-FR"/>
        </w:rPr>
        <w:t>mense que l'espace. Regardez les astres: il</w:t>
      </w:r>
      <w:r w:rsidR="00A30A92" w:rsidRPr="00C313F2">
        <w:rPr>
          <w:rFonts w:ascii="Times New Roman" w:hAnsi="Times New Roman"/>
          <w:sz w:val="24"/>
          <w:szCs w:val="24"/>
          <w:lang w:val="fr-FR"/>
        </w:rPr>
        <w:t>s</w:t>
      </w:r>
      <w:r w:rsidR="00C4665D" w:rsidRPr="00C313F2">
        <w:rPr>
          <w:rFonts w:ascii="Times New Roman" w:hAnsi="Times New Roman"/>
          <w:sz w:val="24"/>
          <w:szCs w:val="24"/>
          <w:lang w:val="fr-FR"/>
        </w:rPr>
        <w:t xml:space="preserve"> sont des millions de millions, et parmi</w:t>
      </w:r>
      <w:r w:rsidR="00C4665D" w:rsidRPr="00F863E1">
        <w:rPr>
          <w:rFonts w:ascii="Times New Roman" w:hAnsi="Times New Roman"/>
          <w:sz w:val="24"/>
          <w:szCs w:val="24"/>
          <w:lang w:val="fr-FR"/>
        </w:rPr>
        <w:t xml:space="preserve"> eux, il</w:t>
      </w:r>
      <w:r w:rsidR="00A30A92">
        <w:rPr>
          <w:rFonts w:ascii="Times New Roman" w:hAnsi="Times New Roman"/>
          <w:sz w:val="24"/>
          <w:szCs w:val="24"/>
          <w:lang w:val="fr-FR"/>
        </w:rPr>
        <w:t xml:space="preserve"> y en a ce</w:t>
      </w:r>
      <w:r w:rsidR="00C4665D" w:rsidRPr="00F863E1">
        <w:rPr>
          <w:rFonts w:ascii="Times New Roman" w:hAnsi="Times New Roman"/>
          <w:sz w:val="24"/>
          <w:szCs w:val="24"/>
          <w:lang w:val="fr-FR"/>
        </w:rPr>
        <w:t>s</w:t>
      </w:r>
      <w:r w:rsidR="00A30A92">
        <w:rPr>
          <w:rFonts w:ascii="Times New Roman" w:hAnsi="Times New Roman"/>
          <w:sz w:val="24"/>
          <w:szCs w:val="24"/>
          <w:lang w:val="fr-FR"/>
        </w:rPr>
        <w:t xml:space="preserve"> qui</w:t>
      </w:r>
      <w:r w:rsidR="00C4665D" w:rsidRPr="00F863E1">
        <w:rPr>
          <w:rFonts w:ascii="Times New Roman" w:hAnsi="Times New Roman"/>
          <w:sz w:val="24"/>
          <w:szCs w:val="24"/>
          <w:lang w:val="fr-FR"/>
        </w:rPr>
        <w:t xml:space="preserve"> sont cent mille fois plus grand</w:t>
      </w:r>
      <w:r w:rsidR="00A30A92">
        <w:rPr>
          <w:rFonts w:ascii="Times New Roman" w:hAnsi="Times New Roman"/>
          <w:sz w:val="24"/>
          <w:szCs w:val="24"/>
          <w:lang w:val="fr-FR"/>
        </w:rPr>
        <w:t>s que notre T</w:t>
      </w:r>
      <w:r w:rsidR="00C4665D" w:rsidRPr="00F863E1">
        <w:rPr>
          <w:rFonts w:ascii="Times New Roman" w:hAnsi="Times New Roman"/>
          <w:sz w:val="24"/>
          <w:szCs w:val="24"/>
          <w:lang w:val="fr-FR"/>
        </w:rPr>
        <w:t>erre</w:t>
      </w:r>
      <w:r w:rsidR="00A30A92">
        <w:rPr>
          <w:rFonts w:ascii="Times New Roman" w:hAnsi="Times New Roman"/>
          <w:sz w:val="24"/>
          <w:szCs w:val="24"/>
          <w:lang w:val="fr-FR"/>
        </w:rPr>
        <w:t>:</w:t>
      </w:r>
      <w:r w:rsidR="00C4665D" w:rsidRPr="00F863E1">
        <w:rPr>
          <w:rFonts w:ascii="Times New Roman" w:hAnsi="Times New Roman"/>
          <w:sz w:val="24"/>
          <w:szCs w:val="24"/>
          <w:lang w:val="fr-FR"/>
        </w:rPr>
        <w:t xml:space="preserve"> suspendu</w:t>
      </w:r>
      <w:r w:rsidR="00A30A92">
        <w:rPr>
          <w:rFonts w:ascii="Times New Roman" w:hAnsi="Times New Roman"/>
          <w:sz w:val="24"/>
          <w:szCs w:val="24"/>
          <w:lang w:val="fr-FR"/>
        </w:rPr>
        <w:t>s</w:t>
      </w:r>
      <w:r w:rsidR="00C4665D" w:rsidRPr="00F863E1">
        <w:rPr>
          <w:rFonts w:ascii="Times New Roman" w:hAnsi="Times New Roman"/>
          <w:sz w:val="24"/>
          <w:szCs w:val="24"/>
          <w:lang w:val="fr-FR"/>
        </w:rPr>
        <w:t xml:space="preserve"> dans </w:t>
      </w:r>
      <w:r w:rsidR="00A30A92">
        <w:rPr>
          <w:rFonts w:ascii="Times New Roman" w:hAnsi="Times New Roman"/>
          <w:sz w:val="24"/>
          <w:szCs w:val="24"/>
          <w:lang w:val="fr-FR"/>
        </w:rPr>
        <w:t xml:space="preserve">le vide ils tournent </w:t>
      </w:r>
      <w:r w:rsidR="00116955">
        <w:rPr>
          <w:rFonts w:ascii="Times New Roman" w:hAnsi="Times New Roman"/>
          <w:sz w:val="24"/>
          <w:szCs w:val="24"/>
          <w:lang w:val="fr-FR"/>
        </w:rPr>
        <w:t xml:space="preserve">et </w:t>
      </w:r>
      <w:r w:rsidR="00116955" w:rsidRPr="00F863E1">
        <w:rPr>
          <w:rFonts w:ascii="Times New Roman" w:hAnsi="Times New Roman"/>
          <w:sz w:val="24"/>
          <w:szCs w:val="24"/>
          <w:lang w:val="fr-FR"/>
        </w:rPr>
        <w:t>virent</w:t>
      </w:r>
      <w:r w:rsidR="00A30A92">
        <w:rPr>
          <w:rFonts w:ascii="Times New Roman" w:hAnsi="Times New Roman"/>
          <w:sz w:val="24"/>
          <w:szCs w:val="24"/>
          <w:lang w:val="fr-FR"/>
        </w:rPr>
        <w:t xml:space="preserve"> avec un ordre inaltérable, quand même </w:t>
      </w:r>
      <w:r w:rsidR="00C223CD">
        <w:rPr>
          <w:rFonts w:ascii="Times New Roman" w:hAnsi="Times New Roman"/>
          <w:sz w:val="24"/>
          <w:szCs w:val="24"/>
          <w:lang w:val="fr-FR"/>
        </w:rPr>
        <w:t>ils ne</w:t>
      </w:r>
      <w:r w:rsidR="00A30A92">
        <w:rPr>
          <w:rFonts w:ascii="Times New Roman" w:hAnsi="Times New Roman"/>
          <w:sz w:val="24"/>
          <w:szCs w:val="24"/>
          <w:lang w:val="fr-FR"/>
        </w:rPr>
        <w:t xml:space="preserve"> peuvent</w:t>
      </w:r>
      <w:r w:rsidR="00C4665D" w:rsidRPr="00F863E1">
        <w:rPr>
          <w:rFonts w:ascii="Times New Roman" w:hAnsi="Times New Roman"/>
          <w:sz w:val="24"/>
          <w:szCs w:val="24"/>
          <w:lang w:val="fr-FR"/>
        </w:rPr>
        <w:t xml:space="preserve"> pas exprimer la puissance de Dieu, parce que Dieu les a créés avec juste un </w:t>
      </w:r>
      <w:r w:rsidR="00C4665D" w:rsidRPr="00A30A92">
        <w:rPr>
          <w:rFonts w:ascii="Times New Roman" w:hAnsi="Times New Roman"/>
          <w:i/>
          <w:sz w:val="24"/>
          <w:szCs w:val="24"/>
          <w:lang w:val="fr-FR"/>
        </w:rPr>
        <w:t>fiat</w:t>
      </w:r>
      <w:r w:rsidR="00C4665D" w:rsidRPr="00F863E1">
        <w:rPr>
          <w:rFonts w:ascii="Times New Roman" w:hAnsi="Times New Roman"/>
          <w:sz w:val="24"/>
          <w:szCs w:val="24"/>
          <w:lang w:val="fr-FR"/>
        </w:rPr>
        <w:t>, et p</w:t>
      </w:r>
      <w:r w:rsidR="00A30A92">
        <w:rPr>
          <w:rFonts w:ascii="Times New Roman" w:hAnsi="Times New Roman"/>
          <w:sz w:val="24"/>
          <w:szCs w:val="24"/>
          <w:lang w:val="fr-FR"/>
        </w:rPr>
        <w:t xml:space="preserve">ourrait en créer autant qu'il </w:t>
      </w:r>
      <w:r w:rsidR="00A30A92" w:rsidRPr="00A30A92">
        <w:rPr>
          <w:rFonts w:ascii="Times New Roman" w:hAnsi="Times New Roman"/>
          <w:sz w:val="24"/>
          <w:szCs w:val="24"/>
          <w:lang w:val="fr-FR"/>
        </w:rPr>
        <w:t>voulût</w:t>
      </w:r>
      <w:r w:rsidR="00C4665D" w:rsidRPr="00F863E1">
        <w:rPr>
          <w:rFonts w:ascii="Times New Roman" w:hAnsi="Times New Roman"/>
          <w:sz w:val="24"/>
          <w:szCs w:val="24"/>
          <w:lang w:val="fr-FR"/>
        </w:rPr>
        <w:t>. Observez la nature: combie</w:t>
      </w:r>
      <w:r w:rsidR="00A30A92">
        <w:rPr>
          <w:rFonts w:ascii="Times New Roman" w:hAnsi="Times New Roman"/>
          <w:sz w:val="24"/>
          <w:szCs w:val="24"/>
          <w:lang w:val="fr-FR"/>
        </w:rPr>
        <w:t>n de beautés el</w:t>
      </w:r>
      <w:r w:rsidR="00C4665D" w:rsidRPr="00F863E1">
        <w:rPr>
          <w:rFonts w:ascii="Times New Roman" w:hAnsi="Times New Roman"/>
          <w:sz w:val="24"/>
          <w:szCs w:val="24"/>
          <w:lang w:val="fr-FR"/>
        </w:rPr>
        <w:t>l</w:t>
      </w:r>
      <w:r w:rsidR="00A30A92">
        <w:rPr>
          <w:rFonts w:ascii="Times New Roman" w:hAnsi="Times New Roman"/>
          <w:sz w:val="24"/>
          <w:szCs w:val="24"/>
          <w:lang w:val="fr-FR"/>
        </w:rPr>
        <w:t>e contient! Beau</w:t>
      </w:r>
      <w:r w:rsidR="00C4665D" w:rsidRPr="00F863E1">
        <w:rPr>
          <w:rFonts w:ascii="Times New Roman" w:hAnsi="Times New Roman"/>
          <w:sz w:val="24"/>
          <w:szCs w:val="24"/>
          <w:lang w:val="fr-FR"/>
        </w:rPr>
        <w:t xml:space="preserve"> est le printemps, les fleurs sont </w:t>
      </w:r>
      <w:r w:rsidR="00A30A92">
        <w:rPr>
          <w:rFonts w:ascii="Times New Roman" w:hAnsi="Times New Roman"/>
          <w:sz w:val="24"/>
          <w:szCs w:val="24"/>
          <w:lang w:val="fr-FR"/>
        </w:rPr>
        <w:t xml:space="preserve">parfumées, les montagnes sont </w:t>
      </w:r>
      <w:r w:rsidR="00A30A92" w:rsidRPr="00F863E1">
        <w:rPr>
          <w:rFonts w:ascii="Times New Roman" w:hAnsi="Times New Roman"/>
          <w:sz w:val="24"/>
          <w:szCs w:val="24"/>
          <w:lang w:val="fr-FR"/>
        </w:rPr>
        <w:t>majestueuses</w:t>
      </w:r>
      <w:r w:rsidR="00A30A92">
        <w:rPr>
          <w:rFonts w:ascii="Times New Roman" w:hAnsi="Times New Roman"/>
          <w:sz w:val="24"/>
          <w:szCs w:val="24"/>
          <w:lang w:val="fr-FR"/>
        </w:rPr>
        <w:t>,</w:t>
      </w:r>
      <w:r w:rsidR="00C4665D" w:rsidRPr="00F863E1">
        <w:rPr>
          <w:rFonts w:ascii="Times New Roman" w:hAnsi="Times New Roman"/>
          <w:sz w:val="24"/>
          <w:szCs w:val="24"/>
          <w:lang w:val="fr-FR"/>
        </w:rPr>
        <w:t xml:space="preserve"> les ruisseaux </w:t>
      </w:r>
      <w:r w:rsidR="006819F9">
        <w:rPr>
          <w:rFonts w:ascii="Times New Roman" w:hAnsi="Times New Roman"/>
          <w:sz w:val="24"/>
          <w:szCs w:val="24"/>
          <w:lang w:val="fr-FR"/>
        </w:rPr>
        <w:t>sont gracieux, les campagnes sont agréables, les cavernes sont mystérieuses</w:t>
      </w:r>
      <w:r w:rsidR="00C4665D" w:rsidRPr="00F863E1">
        <w:rPr>
          <w:rFonts w:ascii="Times New Roman" w:hAnsi="Times New Roman"/>
          <w:sz w:val="24"/>
          <w:szCs w:val="24"/>
          <w:lang w:val="fr-FR"/>
        </w:rPr>
        <w:t xml:space="preserve">, terribles </w:t>
      </w:r>
      <w:r w:rsidR="006819F9">
        <w:rPr>
          <w:rFonts w:ascii="Times New Roman" w:hAnsi="Times New Roman"/>
          <w:sz w:val="24"/>
          <w:szCs w:val="24"/>
          <w:lang w:val="fr-FR"/>
        </w:rPr>
        <w:t>sont les océans: or, combien de beauté et de variété il doit y avoir</w:t>
      </w:r>
      <w:r w:rsidR="00C4665D" w:rsidRPr="00F863E1">
        <w:rPr>
          <w:rFonts w:ascii="Times New Roman" w:hAnsi="Times New Roman"/>
          <w:sz w:val="24"/>
          <w:szCs w:val="24"/>
          <w:lang w:val="fr-FR"/>
        </w:rPr>
        <w:t xml:space="preserve"> l'</w:t>
      </w:r>
      <w:r w:rsidR="006819F9">
        <w:rPr>
          <w:rFonts w:ascii="Times New Roman" w:hAnsi="Times New Roman"/>
          <w:sz w:val="24"/>
          <w:szCs w:val="24"/>
          <w:lang w:val="fr-FR"/>
        </w:rPr>
        <w:t>A</w:t>
      </w:r>
      <w:r w:rsidR="00A545D4">
        <w:rPr>
          <w:rFonts w:ascii="Times New Roman" w:hAnsi="Times New Roman"/>
          <w:sz w:val="24"/>
          <w:szCs w:val="24"/>
          <w:lang w:val="fr-FR"/>
        </w:rPr>
        <w:t>uteur de tant de choses!"</w:t>
      </w:r>
      <w:r w:rsidR="00A545D4">
        <w:rPr>
          <w:rStyle w:val="FootnoteReference"/>
          <w:rFonts w:ascii="Times New Roman" w:hAnsi="Times New Roman"/>
          <w:sz w:val="24"/>
          <w:szCs w:val="24"/>
          <w:lang w:val="fr-FR"/>
        </w:rPr>
        <w:footnoteReference w:id="313"/>
      </w:r>
      <w:r w:rsidR="00C4665D" w:rsidRPr="00F863E1">
        <w:rPr>
          <w:rFonts w:ascii="Times New Roman" w:hAnsi="Times New Roman"/>
          <w:sz w:val="24"/>
          <w:szCs w:val="24"/>
          <w:lang w:val="fr-FR"/>
        </w:rPr>
        <w:t>.</w:t>
      </w:r>
      <w:r w:rsidR="00705042">
        <w:rPr>
          <w:rFonts w:ascii="Times New Roman" w:hAnsi="Times New Roman"/>
          <w:sz w:val="24"/>
          <w:szCs w:val="24"/>
          <w:lang w:val="fr-FR"/>
        </w:rPr>
        <w:t xml:space="preserve">  </w:t>
      </w:r>
      <w:r w:rsidR="006819F9">
        <w:rPr>
          <w:rFonts w:ascii="Times New Roman" w:hAnsi="Times New Roman"/>
          <w:sz w:val="24"/>
          <w:szCs w:val="24"/>
          <w:lang w:val="fr-FR"/>
        </w:rPr>
        <w:t>Dieu est</w:t>
      </w:r>
      <w:r w:rsidR="00C4665D" w:rsidRPr="00F863E1">
        <w:rPr>
          <w:rFonts w:ascii="Times New Roman" w:hAnsi="Times New Roman"/>
          <w:sz w:val="24"/>
          <w:szCs w:val="24"/>
          <w:lang w:val="fr-FR"/>
        </w:rPr>
        <w:t xml:space="preserve"> bonté infinie. "Dieu est un bien infini. Toutes les vertus des saints viennent de Dieu; il montre son visage aux Bienheureux; </w:t>
      </w:r>
      <w:r w:rsidR="006819F9">
        <w:rPr>
          <w:rFonts w:ascii="Times New Roman" w:hAnsi="Times New Roman"/>
          <w:sz w:val="24"/>
          <w:szCs w:val="24"/>
          <w:lang w:val="fr-FR"/>
        </w:rPr>
        <w:t>tous le contemplent, ressenta</w:t>
      </w:r>
      <w:r w:rsidR="00C4665D" w:rsidRPr="00F863E1">
        <w:rPr>
          <w:rFonts w:ascii="Times New Roman" w:hAnsi="Times New Roman"/>
          <w:sz w:val="24"/>
          <w:szCs w:val="24"/>
          <w:lang w:val="fr-FR"/>
        </w:rPr>
        <w:t>nt une joie diff</w:t>
      </w:r>
      <w:r w:rsidR="006819F9">
        <w:rPr>
          <w:rFonts w:ascii="Times New Roman" w:hAnsi="Times New Roman"/>
          <w:sz w:val="24"/>
          <w:szCs w:val="24"/>
          <w:lang w:val="fr-FR"/>
        </w:rPr>
        <w:t>érente les uns des autres. Il</w:t>
      </w:r>
      <w:r w:rsidR="00C4665D" w:rsidRPr="00F863E1">
        <w:rPr>
          <w:rFonts w:ascii="Times New Roman" w:hAnsi="Times New Roman"/>
          <w:sz w:val="24"/>
          <w:szCs w:val="24"/>
          <w:lang w:val="fr-FR"/>
        </w:rPr>
        <w:t xml:space="preserve"> remplit </w:t>
      </w:r>
      <w:r w:rsidR="006819F9">
        <w:rPr>
          <w:rFonts w:ascii="Times New Roman" w:hAnsi="Times New Roman"/>
          <w:sz w:val="24"/>
          <w:szCs w:val="24"/>
          <w:lang w:val="fr-FR"/>
        </w:rPr>
        <w:t>de Soi l</w:t>
      </w:r>
      <w:r w:rsidR="00C4665D" w:rsidRPr="00F863E1">
        <w:rPr>
          <w:rFonts w:ascii="Times New Roman" w:hAnsi="Times New Roman"/>
          <w:sz w:val="24"/>
          <w:szCs w:val="24"/>
          <w:lang w:val="fr-FR"/>
        </w:rPr>
        <w:t xml:space="preserve">es diverses mesures de ses élus sans </w:t>
      </w:r>
      <w:r w:rsidR="006819F9">
        <w:rPr>
          <w:rFonts w:ascii="Times New Roman" w:hAnsi="Times New Roman"/>
          <w:sz w:val="24"/>
          <w:szCs w:val="24"/>
          <w:lang w:val="fr-FR"/>
        </w:rPr>
        <w:t xml:space="preserve">qu'il </w:t>
      </w:r>
      <w:r w:rsidR="006819F9" w:rsidRPr="006819F9">
        <w:rPr>
          <w:rFonts w:ascii="Times New Roman" w:hAnsi="Times New Roman"/>
          <w:sz w:val="24"/>
          <w:szCs w:val="24"/>
          <w:lang w:val="fr-FR"/>
        </w:rPr>
        <w:t>diminue</w:t>
      </w:r>
      <w:r w:rsidR="00C4665D" w:rsidRPr="00F863E1">
        <w:rPr>
          <w:rFonts w:ascii="Times New Roman" w:hAnsi="Times New Roman"/>
          <w:sz w:val="24"/>
          <w:szCs w:val="24"/>
          <w:lang w:val="fr-FR"/>
        </w:rPr>
        <w:t xml:space="preserve">; </w:t>
      </w:r>
      <w:r w:rsidR="00A545D4">
        <w:rPr>
          <w:rFonts w:ascii="Times New Roman" w:hAnsi="Times New Roman"/>
          <w:sz w:val="24"/>
          <w:szCs w:val="24"/>
          <w:lang w:val="fr-FR"/>
        </w:rPr>
        <w:t>les élus le contemplent pour un</w:t>
      </w:r>
      <w:r w:rsidR="006819F9">
        <w:rPr>
          <w:rFonts w:ascii="Times New Roman" w:hAnsi="Times New Roman"/>
          <w:sz w:val="24"/>
          <w:szCs w:val="24"/>
          <w:lang w:val="fr-FR"/>
        </w:rPr>
        <w:t>e</w:t>
      </w:r>
      <w:r w:rsidR="00A545D4">
        <w:rPr>
          <w:rFonts w:ascii="Times New Roman" w:hAnsi="Times New Roman"/>
          <w:sz w:val="24"/>
          <w:szCs w:val="24"/>
          <w:lang w:val="fr-FR"/>
        </w:rPr>
        <w:t xml:space="preserve"> </w:t>
      </w:r>
      <w:r w:rsidR="006819F9">
        <w:rPr>
          <w:rFonts w:ascii="Times New Roman" w:hAnsi="Times New Roman"/>
          <w:sz w:val="24"/>
          <w:szCs w:val="24"/>
          <w:lang w:val="fr-FR"/>
        </w:rPr>
        <w:t xml:space="preserve">éternité et sans jamais </w:t>
      </w:r>
      <w:r w:rsidR="007C10F4">
        <w:rPr>
          <w:rFonts w:ascii="Times New Roman" w:hAnsi="Times New Roman"/>
          <w:sz w:val="24"/>
          <w:szCs w:val="24"/>
          <w:lang w:val="fr-FR"/>
        </w:rPr>
        <w:t xml:space="preserve">en avoir assez, parce que </w:t>
      </w:r>
      <w:r w:rsidR="00116955">
        <w:rPr>
          <w:rFonts w:ascii="Times New Roman" w:hAnsi="Times New Roman"/>
          <w:sz w:val="24"/>
          <w:szCs w:val="24"/>
          <w:lang w:val="fr-FR"/>
        </w:rPr>
        <w:t>même s’il</w:t>
      </w:r>
      <w:r w:rsidR="007C10F4">
        <w:rPr>
          <w:rFonts w:ascii="Times New Roman" w:hAnsi="Times New Roman"/>
          <w:sz w:val="24"/>
          <w:szCs w:val="24"/>
          <w:lang w:val="fr-FR"/>
        </w:rPr>
        <w:t xml:space="preserve"> </w:t>
      </w:r>
      <w:r w:rsidR="00C4665D" w:rsidRPr="00F863E1">
        <w:rPr>
          <w:rFonts w:ascii="Times New Roman" w:hAnsi="Times New Roman"/>
          <w:sz w:val="24"/>
          <w:szCs w:val="24"/>
          <w:lang w:val="fr-FR"/>
        </w:rPr>
        <w:t>est et sera éternellement le même, il est et sera éternellement nouveau. Il est un bon si haut, si infini, que les bienheureux ne l'aiment pas parce q</w:t>
      </w:r>
      <w:r w:rsidR="007C10F4">
        <w:rPr>
          <w:rFonts w:ascii="Times New Roman" w:hAnsi="Times New Roman"/>
          <w:sz w:val="24"/>
          <w:szCs w:val="24"/>
          <w:lang w:val="fr-FR"/>
        </w:rPr>
        <w:t>u'ils trouvent leur plaisir en Lui, mais ils l'aiment parce qu'</w:t>
      </w:r>
      <w:r w:rsidR="00C4665D" w:rsidRPr="00F863E1">
        <w:rPr>
          <w:rFonts w:ascii="Times New Roman" w:hAnsi="Times New Roman"/>
          <w:sz w:val="24"/>
          <w:szCs w:val="24"/>
          <w:lang w:val="fr-FR"/>
        </w:rPr>
        <w:t xml:space="preserve">ils le voient digne d'être aimé et ils l'aimeraient aussi s'il les faisait souffrir éternellement. </w:t>
      </w:r>
      <w:r w:rsidR="00C4665D" w:rsidRPr="00EF1938">
        <w:rPr>
          <w:rFonts w:ascii="Times New Roman" w:hAnsi="Times New Roman"/>
          <w:sz w:val="24"/>
          <w:szCs w:val="24"/>
          <w:lang w:val="fr-FR"/>
        </w:rPr>
        <w:t>Maintenant, si Dieu est un bien supr</w:t>
      </w:r>
      <w:r w:rsidR="007C10F4">
        <w:rPr>
          <w:rFonts w:ascii="Times New Roman" w:hAnsi="Times New Roman"/>
          <w:sz w:val="24"/>
          <w:szCs w:val="24"/>
          <w:lang w:val="fr-FR"/>
        </w:rPr>
        <w:t xml:space="preserve">ême, un bien infini, qui renferme en Lui </w:t>
      </w:r>
      <w:r w:rsidR="00116955">
        <w:rPr>
          <w:rFonts w:ascii="Times New Roman" w:hAnsi="Times New Roman"/>
          <w:sz w:val="24"/>
          <w:szCs w:val="24"/>
          <w:lang w:val="fr-FR"/>
        </w:rPr>
        <w:t>toute beauté</w:t>
      </w:r>
      <w:r w:rsidR="007C10F4">
        <w:rPr>
          <w:rFonts w:ascii="Times New Roman" w:hAnsi="Times New Roman"/>
          <w:sz w:val="24"/>
          <w:szCs w:val="24"/>
          <w:lang w:val="fr-FR"/>
        </w:rPr>
        <w:t xml:space="preserve">, </w:t>
      </w:r>
      <w:r w:rsidR="00C223CD">
        <w:rPr>
          <w:rFonts w:ascii="Times New Roman" w:hAnsi="Times New Roman"/>
          <w:sz w:val="24"/>
          <w:szCs w:val="24"/>
          <w:lang w:val="fr-FR"/>
        </w:rPr>
        <w:t>toute bonté</w:t>
      </w:r>
      <w:r w:rsidR="007C10F4">
        <w:rPr>
          <w:rFonts w:ascii="Times New Roman" w:hAnsi="Times New Roman"/>
          <w:sz w:val="24"/>
          <w:szCs w:val="24"/>
          <w:lang w:val="fr-FR"/>
        </w:rPr>
        <w:t>, toute grandeur, ne mérite-t-Il pas notre amour?"</w:t>
      </w:r>
      <w:r w:rsidR="007C10F4">
        <w:rPr>
          <w:rStyle w:val="FootnoteReference"/>
          <w:rFonts w:ascii="Times New Roman" w:hAnsi="Times New Roman"/>
          <w:sz w:val="24"/>
          <w:szCs w:val="24"/>
          <w:lang w:val="fr-FR"/>
        </w:rPr>
        <w:footnoteReference w:id="314"/>
      </w:r>
      <w:r w:rsidR="00C4665D" w:rsidRPr="00EF1938">
        <w:rPr>
          <w:rFonts w:ascii="Times New Roman" w:hAnsi="Times New Roman"/>
          <w:sz w:val="24"/>
          <w:szCs w:val="24"/>
          <w:lang w:val="fr-FR"/>
        </w:rPr>
        <w:t>.</w:t>
      </w:r>
    </w:p>
    <w:p w14:paraId="7124E6EC" w14:textId="77777777" w:rsidR="002D244D" w:rsidRPr="002D244D" w:rsidRDefault="002D244D" w:rsidP="008577A9">
      <w:pPr>
        <w:spacing w:after="120"/>
        <w:rPr>
          <w:rFonts w:ascii="Times New Roman" w:hAnsi="Times New Roman"/>
          <w:sz w:val="12"/>
          <w:szCs w:val="12"/>
          <w:lang w:val="fr-FR"/>
        </w:rPr>
      </w:pPr>
    </w:p>
    <w:p w14:paraId="55407FFD" w14:textId="480E2CF2" w:rsidR="002D244D" w:rsidRPr="00007F23" w:rsidRDefault="002D244D" w:rsidP="008577A9">
      <w:pPr>
        <w:spacing w:after="120"/>
        <w:rPr>
          <w:rFonts w:ascii="Times New Roman" w:hAnsi="Times New Roman"/>
          <w:b/>
          <w:sz w:val="28"/>
          <w:szCs w:val="28"/>
          <w:lang w:val="fr-FR"/>
        </w:rPr>
      </w:pPr>
      <w:r w:rsidRPr="006C423D">
        <w:rPr>
          <w:rFonts w:ascii="Times New Roman" w:hAnsi="Times New Roman"/>
          <w:b/>
          <w:sz w:val="28"/>
          <w:szCs w:val="28"/>
          <w:lang w:val="fr-FR"/>
        </w:rPr>
        <w:t>3. Heureuse</w:t>
      </w:r>
      <w:r w:rsidR="0056677B" w:rsidRPr="006C423D">
        <w:rPr>
          <w:rFonts w:ascii="Times New Roman" w:hAnsi="Times New Roman"/>
          <w:b/>
          <w:sz w:val="28"/>
          <w:szCs w:val="28"/>
          <w:lang w:val="fr-FR"/>
        </w:rPr>
        <w:t xml:space="preserve"> l'âme qui aime Dieu!</w:t>
      </w:r>
    </w:p>
    <w:p w14:paraId="267AEC85" w14:textId="77777777" w:rsidR="0056677B" w:rsidRDefault="002D244D" w:rsidP="008577A9">
      <w:pPr>
        <w:spacing w:after="120"/>
        <w:rPr>
          <w:rFonts w:ascii="Times New Roman" w:hAnsi="Times New Roman"/>
          <w:sz w:val="24"/>
          <w:szCs w:val="24"/>
          <w:lang w:val="fr-FR"/>
        </w:rPr>
      </w:pPr>
      <w:r w:rsidRPr="006C423D">
        <w:rPr>
          <w:rFonts w:ascii="Times New Roman" w:hAnsi="Times New Roman"/>
          <w:sz w:val="24"/>
          <w:szCs w:val="24"/>
          <w:lang w:val="fr-FR"/>
        </w:rPr>
        <w:tab/>
      </w:r>
      <w:r w:rsidR="0056677B" w:rsidRPr="006C423D">
        <w:rPr>
          <w:rFonts w:ascii="Times New Roman" w:hAnsi="Times New Roman"/>
          <w:sz w:val="24"/>
          <w:szCs w:val="24"/>
          <w:lang w:val="fr-FR"/>
        </w:rPr>
        <w:t xml:space="preserve">Le Père continue, dans </w:t>
      </w:r>
      <w:r w:rsidR="00116955" w:rsidRPr="006C423D">
        <w:rPr>
          <w:rFonts w:ascii="Times New Roman" w:hAnsi="Times New Roman"/>
          <w:sz w:val="24"/>
          <w:szCs w:val="24"/>
          <w:lang w:val="fr-FR"/>
        </w:rPr>
        <w:t>l’anxiété que</w:t>
      </w:r>
      <w:r w:rsidR="000B3E34" w:rsidRPr="006C423D">
        <w:rPr>
          <w:rFonts w:ascii="Times New Roman" w:hAnsi="Times New Roman"/>
          <w:sz w:val="24"/>
          <w:szCs w:val="24"/>
          <w:lang w:val="fr-FR"/>
        </w:rPr>
        <w:t xml:space="preserve"> tous ses fil</w:t>
      </w:r>
      <w:r w:rsidR="0056677B" w:rsidRPr="006C423D">
        <w:rPr>
          <w:rFonts w:ascii="Times New Roman" w:hAnsi="Times New Roman"/>
          <w:sz w:val="24"/>
          <w:szCs w:val="24"/>
          <w:lang w:val="fr-FR"/>
        </w:rPr>
        <w:t xml:space="preserve">s tombent amoureux du Seigneur: "Quel est le cœur si impitoyable qu'il privera Dieu de son amour? O pauvres créatures! Nous aimons toutes les choses moins que Dieu! Pourtant tous les amours de la terre sont vains, ils ne sont rien! Regardez le monde entier et dites-moi ce qu'ils aiment. Vous voyez ceux qui aiment l'argent, ceux qui aiment </w:t>
      </w:r>
      <w:r w:rsidR="000B3E34" w:rsidRPr="006C423D">
        <w:rPr>
          <w:rFonts w:ascii="Times New Roman" w:hAnsi="Times New Roman"/>
          <w:sz w:val="24"/>
          <w:szCs w:val="24"/>
          <w:lang w:val="fr-FR"/>
        </w:rPr>
        <w:t>sa mise</w:t>
      </w:r>
      <w:r w:rsidR="0056677B" w:rsidRPr="006C423D">
        <w:rPr>
          <w:rFonts w:ascii="Times New Roman" w:hAnsi="Times New Roman"/>
          <w:sz w:val="24"/>
          <w:szCs w:val="24"/>
          <w:lang w:val="fr-FR"/>
        </w:rPr>
        <w:t xml:space="preserve">, </w:t>
      </w:r>
      <w:r w:rsidR="000B3E34" w:rsidRPr="006C423D">
        <w:rPr>
          <w:rFonts w:ascii="Times New Roman" w:hAnsi="Times New Roman"/>
          <w:sz w:val="24"/>
          <w:szCs w:val="24"/>
          <w:lang w:val="fr-FR"/>
        </w:rPr>
        <w:t>les amoureux de la nourriture, ceux qui aiment les fonds, les</w:t>
      </w:r>
      <w:r w:rsidR="0056677B" w:rsidRPr="006C423D">
        <w:rPr>
          <w:rFonts w:ascii="Times New Roman" w:hAnsi="Times New Roman"/>
          <w:sz w:val="24"/>
          <w:szCs w:val="24"/>
          <w:lang w:val="fr-FR"/>
        </w:rPr>
        <w:t xml:space="preserve"> prospérité</w:t>
      </w:r>
      <w:r w:rsidR="000B3E34" w:rsidRPr="006C423D">
        <w:rPr>
          <w:rFonts w:ascii="Times New Roman" w:hAnsi="Times New Roman"/>
          <w:sz w:val="24"/>
          <w:szCs w:val="24"/>
          <w:lang w:val="fr-FR"/>
        </w:rPr>
        <w:t>s</w:t>
      </w:r>
      <w:r w:rsidR="0056677B" w:rsidRPr="006C423D">
        <w:rPr>
          <w:rFonts w:ascii="Times New Roman" w:hAnsi="Times New Roman"/>
          <w:sz w:val="24"/>
          <w:szCs w:val="24"/>
          <w:lang w:val="fr-FR"/>
        </w:rPr>
        <w:t xml:space="preserve">, ceux qui aiment les conversations, </w:t>
      </w:r>
      <w:r w:rsidR="000B3E34" w:rsidRPr="006C423D">
        <w:rPr>
          <w:rFonts w:ascii="Times New Roman" w:hAnsi="Times New Roman"/>
          <w:sz w:val="24"/>
          <w:szCs w:val="24"/>
          <w:lang w:val="fr-FR"/>
        </w:rPr>
        <w:t xml:space="preserve">ceux qui aiment les gloires, </w:t>
      </w:r>
      <w:r w:rsidR="0056677B" w:rsidRPr="006C423D">
        <w:rPr>
          <w:rFonts w:ascii="Times New Roman" w:hAnsi="Times New Roman"/>
          <w:sz w:val="24"/>
          <w:szCs w:val="24"/>
          <w:lang w:val="fr-FR"/>
        </w:rPr>
        <w:t xml:space="preserve"> </w:t>
      </w:r>
      <w:r w:rsidR="000B3E34" w:rsidRPr="006C423D">
        <w:rPr>
          <w:rFonts w:ascii="Times New Roman" w:hAnsi="Times New Roman"/>
          <w:sz w:val="24"/>
          <w:szCs w:val="24"/>
          <w:lang w:val="fr-FR"/>
        </w:rPr>
        <w:t>les honneurs,</w:t>
      </w:r>
      <w:r w:rsidR="0056677B" w:rsidRPr="006C423D">
        <w:rPr>
          <w:rFonts w:ascii="Times New Roman" w:hAnsi="Times New Roman"/>
          <w:sz w:val="24"/>
          <w:szCs w:val="24"/>
          <w:lang w:val="fr-FR"/>
        </w:rPr>
        <w:t xml:space="preserve"> ceux qui aiment le</w:t>
      </w:r>
      <w:r w:rsidR="00E17365">
        <w:rPr>
          <w:rFonts w:ascii="Times New Roman" w:hAnsi="Times New Roman"/>
          <w:sz w:val="24"/>
          <w:szCs w:val="24"/>
          <w:lang w:val="fr-FR"/>
        </w:rPr>
        <w:t>s créatures, et oh,</w:t>
      </w:r>
      <w:r w:rsidR="006C423D">
        <w:rPr>
          <w:rFonts w:ascii="Times New Roman" w:hAnsi="Times New Roman"/>
          <w:sz w:val="24"/>
          <w:szCs w:val="24"/>
          <w:lang w:val="fr-FR"/>
        </w:rPr>
        <w:t xml:space="preserve"> avec</w:t>
      </w:r>
      <w:r w:rsidR="000B3E34" w:rsidRPr="006C423D">
        <w:rPr>
          <w:rFonts w:ascii="Times New Roman" w:hAnsi="Times New Roman"/>
          <w:sz w:val="24"/>
          <w:szCs w:val="24"/>
          <w:lang w:val="fr-FR"/>
        </w:rPr>
        <w:t xml:space="preserve"> quels amours </w:t>
      </w:r>
      <w:r w:rsidR="0056677B" w:rsidRPr="006C423D">
        <w:rPr>
          <w:rFonts w:ascii="Times New Roman" w:hAnsi="Times New Roman"/>
          <w:sz w:val="24"/>
          <w:szCs w:val="24"/>
          <w:lang w:val="fr-FR"/>
        </w:rPr>
        <w:t>profanes</w:t>
      </w:r>
      <w:r w:rsidR="000B3E34" w:rsidRPr="006C423D">
        <w:rPr>
          <w:rFonts w:ascii="Times New Roman" w:hAnsi="Times New Roman"/>
          <w:sz w:val="24"/>
          <w:szCs w:val="24"/>
          <w:lang w:val="fr-FR"/>
        </w:rPr>
        <w:t>,</w:t>
      </w:r>
      <w:r w:rsidR="0056677B" w:rsidRPr="006C423D">
        <w:rPr>
          <w:rFonts w:ascii="Times New Roman" w:hAnsi="Times New Roman"/>
          <w:sz w:val="24"/>
          <w:szCs w:val="24"/>
          <w:lang w:val="fr-FR"/>
        </w:rPr>
        <w:t xml:space="preserve"> et souvent avec combien de transport et d</w:t>
      </w:r>
      <w:r w:rsidR="000B3E34" w:rsidRPr="006C423D">
        <w:rPr>
          <w:rFonts w:ascii="Times New Roman" w:hAnsi="Times New Roman"/>
          <w:sz w:val="24"/>
          <w:szCs w:val="24"/>
          <w:lang w:val="fr-FR"/>
        </w:rPr>
        <w:t>e passion les créatures sont aimées</w:t>
      </w:r>
      <w:r w:rsidR="0056677B" w:rsidRPr="006C423D">
        <w:rPr>
          <w:rFonts w:ascii="Times New Roman" w:hAnsi="Times New Roman"/>
          <w:sz w:val="24"/>
          <w:szCs w:val="24"/>
          <w:lang w:val="fr-FR"/>
        </w:rPr>
        <w:t xml:space="preserve">! </w:t>
      </w:r>
      <w:r w:rsidR="006C423D" w:rsidRPr="006C423D">
        <w:rPr>
          <w:rFonts w:ascii="Times New Roman" w:hAnsi="Times New Roman"/>
          <w:sz w:val="24"/>
          <w:szCs w:val="24"/>
          <w:lang w:val="fr-FR"/>
        </w:rPr>
        <w:t xml:space="preserve">Ah! L'amour de l'intérêt et l'amour des créatures sont les deux principaux amours, qui font devenir aveugles les hommes! Et combien de sacrifices sont faits pour l'intérêt et pour les créatures! Les nuits sont perdues, les dangers sont affrontés, on a de la peine, on transpire, on travaille, on risque la vie! </w:t>
      </w:r>
      <w:r w:rsidR="006C423D">
        <w:rPr>
          <w:rFonts w:ascii="Times New Roman" w:hAnsi="Times New Roman"/>
          <w:sz w:val="24"/>
          <w:szCs w:val="24"/>
          <w:lang w:val="fr-FR"/>
        </w:rPr>
        <w:t>S'agissant de l'</w:t>
      </w:r>
      <w:r w:rsidR="0056677B" w:rsidRPr="006C423D">
        <w:rPr>
          <w:rFonts w:ascii="Times New Roman" w:hAnsi="Times New Roman"/>
          <w:sz w:val="24"/>
          <w:szCs w:val="24"/>
          <w:lang w:val="fr-FR"/>
        </w:rPr>
        <w:t>amou</w:t>
      </w:r>
      <w:r w:rsidR="00B3152C">
        <w:rPr>
          <w:rFonts w:ascii="Times New Roman" w:hAnsi="Times New Roman"/>
          <w:sz w:val="24"/>
          <w:szCs w:val="24"/>
          <w:lang w:val="fr-FR"/>
        </w:rPr>
        <w:t>r pour les créatures, ah</w:t>
      </w:r>
      <w:r w:rsidR="0056677B" w:rsidRPr="006C423D">
        <w:rPr>
          <w:rFonts w:ascii="Times New Roman" w:hAnsi="Times New Roman"/>
          <w:sz w:val="24"/>
          <w:szCs w:val="24"/>
          <w:lang w:val="fr-FR"/>
        </w:rPr>
        <w:t xml:space="preserve"> quelles expressions d'i</w:t>
      </w:r>
      <w:r w:rsidR="006C423D">
        <w:rPr>
          <w:rFonts w:ascii="Times New Roman" w:hAnsi="Times New Roman"/>
          <w:sz w:val="24"/>
          <w:szCs w:val="24"/>
          <w:lang w:val="fr-FR"/>
        </w:rPr>
        <w:t>mmenses transports les</w:t>
      </w:r>
      <w:r w:rsidR="0056677B" w:rsidRPr="006C423D">
        <w:rPr>
          <w:rFonts w:ascii="Times New Roman" w:hAnsi="Times New Roman"/>
          <w:sz w:val="24"/>
          <w:szCs w:val="24"/>
          <w:lang w:val="fr-FR"/>
        </w:rPr>
        <w:t xml:space="preserve"> amants</w:t>
      </w:r>
      <w:r w:rsidR="006C423D">
        <w:rPr>
          <w:rFonts w:ascii="Times New Roman" w:hAnsi="Times New Roman"/>
          <w:sz w:val="24"/>
          <w:szCs w:val="24"/>
          <w:lang w:val="fr-FR"/>
        </w:rPr>
        <w:t xml:space="preserve"> disent! Ils </w:t>
      </w:r>
      <w:r w:rsidR="00B3152C">
        <w:rPr>
          <w:rFonts w:ascii="Times New Roman" w:hAnsi="Times New Roman"/>
          <w:sz w:val="24"/>
          <w:szCs w:val="24"/>
          <w:lang w:val="fr-FR"/>
        </w:rPr>
        <w:t>déclarent</w:t>
      </w:r>
      <w:r w:rsidR="0056677B" w:rsidRPr="006C423D">
        <w:rPr>
          <w:rFonts w:ascii="Times New Roman" w:hAnsi="Times New Roman"/>
          <w:sz w:val="24"/>
          <w:szCs w:val="24"/>
          <w:lang w:val="fr-FR"/>
        </w:rPr>
        <w:t xml:space="preserve"> de vivre l'un pour l'a</w:t>
      </w:r>
      <w:r w:rsidR="00D1174F" w:rsidRPr="006C423D">
        <w:rPr>
          <w:rFonts w:ascii="Times New Roman" w:hAnsi="Times New Roman"/>
          <w:sz w:val="24"/>
          <w:szCs w:val="24"/>
          <w:lang w:val="fr-FR"/>
        </w:rPr>
        <w:t xml:space="preserve">utre, </w:t>
      </w:r>
      <w:r w:rsidR="006C423D">
        <w:rPr>
          <w:rFonts w:ascii="Times New Roman" w:hAnsi="Times New Roman"/>
          <w:sz w:val="24"/>
          <w:szCs w:val="24"/>
          <w:lang w:val="fr-FR"/>
        </w:rPr>
        <w:t xml:space="preserve">de vouloir partager </w:t>
      </w:r>
      <w:r w:rsidR="00D1174F" w:rsidRPr="006C423D">
        <w:rPr>
          <w:rFonts w:ascii="Times New Roman" w:hAnsi="Times New Roman"/>
          <w:sz w:val="24"/>
          <w:szCs w:val="24"/>
          <w:lang w:val="fr-FR"/>
        </w:rPr>
        <w:t xml:space="preserve">les jours </w:t>
      </w:r>
      <w:r w:rsidR="006C423D">
        <w:rPr>
          <w:rFonts w:ascii="Times New Roman" w:hAnsi="Times New Roman"/>
          <w:sz w:val="24"/>
          <w:szCs w:val="24"/>
          <w:lang w:val="fr-FR"/>
        </w:rPr>
        <w:t>de leur vie, les peine</w:t>
      </w:r>
      <w:r w:rsidR="0056677B" w:rsidRPr="006C423D">
        <w:rPr>
          <w:rFonts w:ascii="Times New Roman" w:hAnsi="Times New Roman"/>
          <w:sz w:val="24"/>
          <w:szCs w:val="24"/>
          <w:lang w:val="fr-FR"/>
        </w:rPr>
        <w:t>s, les</w:t>
      </w:r>
      <w:r w:rsidR="006C423D">
        <w:rPr>
          <w:rFonts w:ascii="Times New Roman" w:hAnsi="Times New Roman"/>
          <w:sz w:val="24"/>
          <w:szCs w:val="24"/>
          <w:lang w:val="fr-FR"/>
        </w:rPr>
        <w:t xml:space="preserve"> douleurs! Ah! Quoi de plus? Ils en arrivent à </w:t>
      </w:r>
      <w:r w:rsidR="0056677B" w:rsidRPr="006C423D">
        <w:rPr>
          <w:rFonts w:ascii="Times New Roman" w:hAnsi="Times New Roman"/>
          <w:sz w:val="24"/>
          <w:szCs w:val="24"/>
          <w:lang w:val="fr-FR"/>
        </w:rPr>
        <w:t>aimer les créatures jusqu'à l'idolâtrie!</w:t>
      </w:r>
      <w:r w:rsidR="006C423D">
        <w:rPr>
          <w:rFonts w:ascii="Times New Roman" w:hAnsi="Times New Roman"/>
          <w:sz w:val="24"/>
          <w:szCs w:val="24"/>
          <w:lang w:val="fr-FR"/>
        </w:rPr>
        <w:t xml:space="preserve"> Mais heureuse</w:t>
      </w:r>
      <w:r w:rsidR="0056677B" w:rsidRPr="006C423D">
        <w:rPr>
          <w:rFonts w:ascii="Times New Roman" w:hAnsi="Times New Roman"/>
          <w:sz w:val="24"/>
          <w:szCs w:val="24"/>
          <w:lang w:val="fr-FR"/>
        </w:rPr>
        <w:t xml:space="preserve"> cette âme, qui vit de l'amour divin avec un transport excessif et </w:t>
      </w:r>
      <w:r w:rsidR="006C423D">
        <w:rPr>
          <w:rFonts w:ascii="Times New Roman" w:hAnsi="Times New Roman"/>
          <w:sz w:val="24"/>
          <w:szCs w:val="24"/>
          <w:lang w:val="fr-FR"/>
        </w:rPr>
        <w:t xml:space="preserve">dans les créatures </w:t>
      </w:r>
      <w:r w:rsidR="0056677B" w:rsidRPr="006C423D">
        <w:rPr>
          <w:rFonts w:ascii="Times New Roman" w:hAnsi="Times New Roman"/>
          <w:sz w:val="24"/>
          <w:szCs w:val="24"/>
          <w:lang w:val="fr-FR"/>
        </w:rPr>
        <w:t>aime le Créateur; au lie</w:t>
      </w:r>
      <w:r w:rsidR="00D1174F" w:rsidRPr="006C423D">
        <w:rPr>
          <w:rFonts w:ascii="Times New Roman" w:hAnsi="Times New Roman"/>
          <w:sz w:val="24"/>
          <w:szCs w:val="24"/>
          <w:lang w:val="fr-FR"/>
        </w:rPr>
        <w:t xml:space="preserve">u d'aimer l'intérêt, il aime la </w:t>
      </w:r>
      <w:r w:rsidR="0056677B" w:rsidRPr="006C423D">
        <w:rPr>
          <w:rFonts w:ascii="Times New Roman" w:hAnsi="Times New Roman"/>
          <w:sz w:val="24"/>
          <w:szCs w:val="24"/>
          <w:lang w:val="fr-FR"/>
        </w:rPr>
        <w:t>Roi de tous les trésors; au lieu d'aimer la vanité, il aime</w:t>
      </w:r>
      <w:r w:rsidR="005C763B">
        <w:rPr>
          <w:rFonts w:ascii="Times New Roman" w:hAnsi="Times New Roman"/>
          <w:sz w:val="24"/>
          <w:szCs w:val="24"/>
          <w:lang w:val="fr-FR"/>
        </w:rPr>
        <w:t xml:space="preserve"> la V</w:t>
      </w:r>
      <w:r w:rsidR="0056677B" w:rsidRPr="006C423D">
        <w:rPr>
          <w:rFonts w:ascii="Times New Roman" w:hAnsi="Times New Roman"/>
          <w:sz w:val="24"/>
          <w:szCs w:val="24"/>
          <w:lang w:val="fr-FR"/>
        </w:rPr>
        <w:t>érité éternelle! Heureuse cette âme qui pe</w:t>
      </w:r>
      <w:r w:rsidR="005C763B">
        <w:rPr>
          <w:rFonts w:ascii="Times New Roman" w:hAnsi="Times New Roman"/>
          <w:sz w:val="24"/>
          <w:szCs w:val="24"/>
          <w:lang w:val="fr-FR"/>
        </w:rPr>
        <w:t>ut dire au monde:</w:t>
      </w:r>
      <w:r w:rsidR="0056677B" w:rsidRPr="006C423D">
        <w:rPr>
          <w:rFonts w:ascii="Times New Roman" w:hAnsi="Times New Roman"/>
          <w:sz w:val="24"/>
          <w:szCs w:val="24"/>
          <w:lang w:val="fr-FR"/>
        </w:rPr>
        <w:t xml:space="preserve"> </w:t>
      </w:r>
      <w:r w:rsidR="005C763B">
        <w:rPr>
          <w:rFonts w:ascii="Times New Roman" w:hAnsi="Times New Roman"/>
          <w:sz w:val="24"/>
          <w:szCs w:val="24"/>
          <w:lang w:val="fr-FR"/>
        </w:rPr>
        <w:t>"</w:t>
      </w:r>
      <w:r w:rsidR="00116955">
        <w:rPr>
          <w:rFonts w:ascii="Times New Roman" w:hAnsi="Times New Roman"/>
          <w:sz w:val="24"/>
          <w:szCs w:val="24"/>
          <w:lang w:val="fr-FR"/>
        </w:rPr>
        <w:t>Oh monde</w:t>
      </w:r>
      <w:r w:rsidR="005C763B">
        <w:rPr>
          <w:rFonts w:ascii="Times New Roman" w:hAnsi="Times New Roman"/>
          <w:sz w:val="24"/>
          <w:szCs w:val="24"/>
          <w:lang w:val="fr-FR"/>
        </w:rPr>
        <w:t xml:space="preserve"> traître, tu ne fais pas pour moi! Tu n'a</w:t>
      </w:r>
      <w:r w:rsidR="0056677B" w:rsidRPr="006C423D">
        <w:rPr>
          <w:rFonts w:ascii="Times New Roman" w:hAnsi="Times New Roman"/>
          <w:sz w:val="24"/>
          <w:szCs w:val="24"/>
          <w:lang w:val="fr-FR"/>
        </w:rPr>
        <w:t xml:space="preserve"> que tribulations et amertume</w:t>
      </w:r>
      <w:r w:rsidR="005C763B">
        <w:rPr>
          <w:rFonts w:ascii="Times New Roman" w:hAnsi="Times New Roman"/>
          <w:sz w:val="24"/>
          <w:szCs w:val="24"/>
          <w:lang w:val="fr-FR"/>
        </w:rPr>
        <w:t>s</w:t>
      </w:r>
      <w:r w:rsidR="0056677B" w:rsidRPr="006C423D">
        <w:rPr>
          <w:rFonts w:ascii="Times New Roman" w:hAnsi="Times New Roman"/>
          <w:sz w:val="24"/>
          <w:szCs w:val="24"/>
          <w:lang w:val="fr-FR"/>
        </w:rPr>
        <w:t>: j'</w:t>
      </w:r>
      <w:r w:rsidR="005C763B">
        <w:rPr>
          <w:rFonts w:ascii="Times New Roman" w:hAnsi="Times New Roman"/>
          <w:sz w:val="24"/>
          <w:szCs w:val="24"/>
          <w:lang w:val="fr-FR"/>
        </w:rPr>
        <w:t>ai goûté ton calice et j'ai vu combien il était amère; j</w:t>
      </w:r>
      <w:r w:rsidR="0056677B" w:rsidRPr="006C423D">
        <w:rPr>
          <w:rFonts w:ascii="Times New Roman" w:hAnsi="Times New Roman"/>
          <w:sz w:val="24"/>
          <w:szCs w:val="24"/>
          <w:lang w:val="fr-FR"/>
        </w:rPr>
        <w:t>e ne t'aime pas</w:t>
      </w:r>
      <w:r w:rsidR="0056677B" w:rsidRPr="0056677B">
        <w:rPr>
          <w:rFonts w:ascii="Times New Roman" w:hAnsi="Times New Roman"/>
          <w:sz w:val="24"/>
          <w:szCs w:val="24"/>
          <w:lang w:val="fr-FR"/>
        </w:rPr>
        <w:t xml:space="preserve">, je ne veux pas te donner mon </w:t>
      </w:r>
      <w:r w:rsidR="005C763B" w:rsidRPr="0056677B">
        <w:rPr>
          <w:rFonts w:ascii="Times New Roman" w:hAnsi="Times New Roman"/>
          <w:sz w:val="24"/>
          <w:szCs w:val="24"/>
          <w:lang w:val="fr-FR"/>
        </w:rPr>
        <w:t>cœur</w:t>
      </w:r>
      <w:r w:rsidR="0056677B" w:rsidRPr="0056677B">
        <w:rPr>
          <w:rFonts w:ascii="Times New Roman" w:hAnsi="Times New Roman"/>
          <w:sz w:val="24"/>
          <w:szCs w:val="24"/>
          <w:lang w:val="fr-FR"/>
        </w:rPr>
        <w:t xml:space="preserve">; mais j'aime Jésus, je veux donner mon </w:t>
      </w:r>
      <w:r w:rsidR="005C763B" w:rsidRPr="0056677B">
        <w:rPr>
          <w:rFonts w:ascii="Times New Roman" w:hAnsi="Times New Roman"/>
          <w:sz w:val="24"/>
          <w:szCs w:val="24"/>
          <w:lang w:val="fr-FR"/>
        </w:rPr>
        <w:t>cœur</w:t>
      </w:r>
      <w:r w:rsidR="005C763B">
        <w:rPr>
          <w:rFonts w:ascii="Times New Roman" w:hAnsi="Times New Roman"/>
          <w:sz w:val="24"/>
          <w:szCs w:val="24"/>
          <w:lang w:val="fr-FR"/>
        </w:rPr>
        <w:t xml:space="preserve"> à Jésus"</w:t>
      </w:r>
      <w:r w:rsidR="0056677B" w:rsidRPr="0056677B">
        <w:rPr>
          <w:rFonts w:ascii="Times New Roman" w:hAnsi="Times New Roman"/>
          <w:sz w:val="24"/>
          <w:szCs w:val="24"/>
          <w:lang w:val="fr-FR"/>
        </w:rPr>
        <w:t>.</w:t>
      </w:r>
    </w:p>
    <w:p w14:paraId="33E2B8DD" w14:textId="62DF2032" w:rsidR="00D1174F" w:rsidRPr="00007F23" w:rsidRDefault="0056677B" w:rsidP="008577A9">
      <w:pPr>
        <w:spacing w:after="120"/>
        <w:rPr>
          <w:rFonts w:ascii="Times New Roman" w:hAnsi="Times New Roman"/>
          <w:b/>
          <w:sz w:val="28"/>
          <w:szCs w:val="28"/>
          <w:lang w:val="fr-FR"/>
        </w:rPr>
      </w:pPr>
      <w:r w:rsidRPr="00D1174F">
        <w:rPr>
          <w:rFonts w:ascii="Times New Roman" w:hAnsi="Times New Roman"/>
          <w:b/>
          <w:sz w:val="28"/>
          <w:szCs w:val="28"/>
          <w:lang w:val="fr-FR"/>
        </w:rPr>
        <w:lastRenderedPageBreak/>
        <w:t>4. L'amour de Dieu dans toutes ses œuvres</w:t>
      </w:r>
    </w:p>
    <w:p w14:paraId="1BDAB48E" w14:textId="77777777" w:rsidR="0056677B" w:rsidRDefault="00D1174F" w:rsidP="008577A9">
      <w:pPr>
        <w:spacing w:after="120"/>
        <w:rPr>
          <w:rFonts w:ascii="Times New Roman" w:hAnsi="Times New Roman"/>
          <w:sz w:val="24"/>
          <w:szCs w:val="24"/>
          <w:lang w:val="fr-FR"/>
        </w:rPr>
      </w:pPr>
      <w:r>
        <w:rPr>
          <w:rFonts w:ascii="Times New Roman" w:hAnsi="Times New Roman"/>
          <w:sz w:val="24"/>
          <w:szCs w:val="24"/>
          <w:lang w:val="fr-FR"/>
        </w:rPr>
        <w:tab/>
      </w:r>
      <w:r w:rsidR="006931F7">
        <w:rPr>
          <w:rFonts w:ascii="Times New Roman" w:hAnsi="Times New Roman"/>
          <w:sz w:val="24"/>
          <w:szCs w:val="24"/>
          <w:lang w:val="fr-FR"/>
        </w:rPr>
        <w:t>Dans ses sermons, prières, exhortations</w:t>
      </w:r>
      <w:r w:rsidR="0056677B" w:rsidRPr="0056677B">
        <w:rPr>
          <w:rFonts w:ascii="Times New Roman" w:hAnsi="Times New Roman"/>
          <w:sz w:val="24"/>
          <w:szCs w:val="24"/>
          <w:lang w:val="fr-FR"/>
        </w:rPr>
        <w:t xml:space="preserve"> le Père nous invite souvent à louer, bénir, adorer les attributs divins, et </w:t>
      </w:r>
      <w:r w:rsidR="006931F7">
        <w:rPr>
          <w:rFonts w:ascii="Times New Roman" w:hAnsi="Times New Roman"/>
          <w:sz w:val="24"/>
          <w:szCs w:val="24"/>
          <w:lang w:val="fr-FR"/>
        </w:rPr>
        <w:t xml:space="preserve">dans </w:t>
      </w:r>
      <w:r w:rsidR="0056677B" w:rsidRPr="0056677B">
        <w:rPr>
          <w:rFonts w:ascii="Times New Roman" w:hAnsi="Times New Roman"/>
          <w:sz w:val="24"/>
          <w:szCs w:val="24"/>
          <w:lang w:val="fr-FR"/>
        </w:rPr>
        <w:t>la prière</w:t>
      </w:r>
      <w:r w:rsidR="006931F7">
        <w:rPr>
          <w:rFonts w:ascii="Times New Roman" w:hAnsi="Times New Roman"/>
          <w:sz w:val="24"/>
          <w:szCs w:val="24"/>
          <w:lang w:val="fr-FR"/>
        </w:rPr>
        <w:t xml:space="preserve"> des prémices il veut que </w:t>
      </w:r>
      <w:r w:rsidR="0056677B" w:rsidRPr="0056677B">
        <w:rPr>
          <w:rFonts w:ascii="Times New Roman" w:hAnsi="Times New Roman"/>
          <w:sz w:val="24"/>
          <w:szCs w:val="24"/>
          <w:lang w:val="fr-FR"/>
        </w:rPr>
        <w:t xml:space="preserve">nous commençons </w:t>
      </w:r>
      <w:r w:rsidR="006931F7">
        <w:rPr>
          <w:rFonts w:ascii="Times New Roman" w:hAnsi="Times New Roman"/>
          <w:sz w:val="24"/>
          <w:szCs w:val="24"/>
          <w:lang w:val="fr-FR"/>
        </w:rPr>
        <w:t xml:space="preserve">toujours </w:t>
      </w:r>
      <w:r w:rsidR="0056677B" w:rsidRPr="0056677B">
        <w:rPr>
          <w:rFonts w:ascii="Times New Roman" w:hAnsi="Times New Roman"/>
          <w:sz w:val="24"/>
          <w:szCs w:val="24"/>
          <w:lang w:val="fr-FR"/>
        </w:rPr>
        <w:t>la</w:t>
      </w:r>
      <w:r w:rsidR="0044093B">
        <w:rPr>
          <w:rFonts w:ascii="Times New Roman" w:hAnsi="Times New Roman"/>
          <w:sz w:val="24"/>
          <w:szCs w:val="24"/>
          <w:lang w:val="fr-FR"/>
        </w:rPr>
        <w:t xml:space="preserve"> nouvelle année avec la louange à </w:t>
      </w:r>
      <w:r w:rsidR="0056677B" w:rsidRPr="0056677B">
        <w:rPr>
          <w:rFonts w:ascii="Times New Roman" w:hAnsi="Times New Roman"/>
          <w:sz w:val="24"/>
          <w:szCs w:val="24"/>
          <w:lang w:val="fr-FR"/>
        </w:rPr>
        <w:t xml:space="preserve">l'omnipotence, </w:t>
      </w:r>
      <w:r w:rsidR="0044093B">
        <w:rPr>
          <w:rFonts w:ascii="Times New Roman" w:hAnsi="Times New Roman"/>
          <w:sz w:val="24"/>
          <w:szCs w:val="24"/>
          <w:lang w:val="fr-FR"/>
        </w:rPr>
        <w:t xml:space="preserve">à </w:t>
      </w:r>
      <w:r w:rsidR="0056677B" w:rsidRPr="0056677B">
        <w:rPr>
          <w:rFonts w:ascii="Times New Roman" w:hAnsi="Times New Roman"/>
          <w:sz w:val="24"/>
          <w:szCs w:val="24"/>
          <w:lang w:val="fr-FR"/>
        </w:rPr>
        <w:t xml:space="preserve">la miséricorde, </w:t>
      </w:r>
      <w:r w:rsidR="0044093B">
        <w:rPr>
          <w:rFonts w:ascii="Times New Roman" w:hAnsi="Times New Roman"/>
          <w:sz w:val="24"/>
          <w:szCs w:val="24"/>
          <w:lang w:val="fr-FR"/>
        </w:rPr>
        <w:t xml:space="preserve">à </w:t>
      </w:r>
      <w:r w:rsidR="0056677B" w:rsidRPr="0056677B">
        <w:rPr>
          <w:rFonts w:ascii="Times New Roman" w:hAnsi="Times New Roman"/>
          <w:sz w:val="24"/>
          <w:szCs w:val="24"/>
          <w:lang w:val="fr-FR"/>
        </w:rPr>
        <w:t xml:space="preserve">la sagesse, </w:t>
      </w:r>
      <w:r w:rsidR="0044093B">
        <w:rPr>
          <w:rFonts w:ascii="Times New Roman" w:hAnsi="Times New Roman"/>
          <w:sz w:val="24"/>
          <w:szCs w:val="24"/>
          <w:lang w:val="fr-FR"/>
        </w:rPr>
        <w:t xml:space="preserve">à </w:t>
      </w:r>
      <w:r w:rsidR="0056677B" w:rsidRPr="0056677B">
        <w:rPr>
          <w:rFonts w:ascii="Times New Roman" w:hAnsi="Times New Roman"/>
          <w:sz w:val="24"/>
          <w:szCs w:val="24"/>
          <w:lang w:val="fr-FR"/>
        </w:rPr>
        <w:t xml:space="preserve">la providence de Dieu et </w:t>
      </w:r>
      <w:r w:rsidR="0044093B">
        <w:rPr>
          <w:rFonts w:ascii="Times New Roman" w:hAnsi="Times New Roman"/>
          <w:sz w:val="24"/>
          <w:szCs w:val="24"/>
          <w:lang w:val="fr-FR"/>
        </w:rPr>
        <w:t xml:space="preserve">à </w:t>
      </w:r>
      <w:r w:rsidR="0056677B" w:rsidRPr="0056677B">
        <w:rPr>
          <w:rFonts w:ascii="Times New Roman" w:hAnsi="Times New Roman"/>
          <w:sz w:val="24"/>
          <w:szCs w:val="24"/>
          <w:lang w:val="fr-FR"/>
        </w:rPr>
        <w:t xml:space="preserve">toutes ses perfections divines; et il insiste sur le fait </w:t>
      </w:r>
      <w:r w:rsidR="004C29C2">
        <w:rPr>
          <w:rFonts w:ascii="Times New Roman" w:hAnsi="Times New Roman"/>
          <w:sz w:val="24"/>
          <w:szCs w:val="24"/>
          <w:lang w:val="fr-FR"/>
        </w:rPr>
        <w:t>que nous ne jamais</w:t>
      </w:r>
      <w:r w:rsidR="004C29C2" w:rsidRPr="004C29C2">
        <w:rPr>
          <w:rFonts w:ascii="Times New Roman" w:hAnsi="Times New Roman"/>
          <w:sz w:val="24"/>
          <w:szCs w:val="24"/>
          <w:lang w:val="fr-FR"/>
        </w:rPr>
        <w:t xml:space="preserve"> oubliassions</w:t>
      </w:r>
      <w:r w:rsidR="004C29C2">
        <w:rPr>
          <w:rFonts w:ascii="Times New Roman" w:hAnsi="Times New Roman"/>
          <w:sz w:val="24"/>
          <w:szCs w:val="24"/>
          <w:lang w:val="fr-FR"/>
        </w:rPr>
        <w:t xml:space="preserve"> l'amour qu'I</w:t>
      </w:r>
      <w:r w:rsidR="0056677B" w:rsidRPr="0056677B">
        <w:rPr>
          <w:rFonts w:ascii="Times New Roman" w:hAnsi="Times New Roman"/>
          <w:sz w:val="24"/>
          <w:szCs w:val="24"/>
          <w:lang w:val="fr-FR"/>
        </w:rPr>
        <w:t>l a pour nous et qui se r</w:t>
      </w:r>
      <w:r w:rsidR="004C29C2">
        <w:rPr>
          <w:rFonts w:ascii="Times New Roman" w:hAnsi="Times New Roman"/>
          <w:sz w:val="24"/>
          <w:szCs w:val="24"/>
          <w:lang w:val="fr-FR"/>
        </w:rPr>
        <w:t xml:space="preserve">évèle dans toutes ses œuvres: "L'âme </w:t>
      </w:r>
      <w:r w:rsidR="004C29C2" w:rsidRPr="004C29C2">
        <w:rPr>
          <w:rFonts w:ascii="Times New Roman" w:hAnsi="Times New Roman"/>
          <w:sz w:val="24"/>
          <w:szCs w:val="24"/>
          <w:lang w:val="fr-FR"/>
        </w:rPr>
        <w:t>s'émeut</w:t>
      </w:r>
      <w:r w:rsidR="004C29C2">
        <w:rPr>
          <w:rFonts w:ascii="Times New Roman" w:hAnsi="Times New Roman"/>
          <w:sz w:val="24"/>
          <w:szCs w:val="24"/>
          <w:lang w:val="fr-FR"/>
        </w:rPr>
        <w:t xml:space="preserve"> et</w:t>
      </w:r>
      <w:r w:rsidR="0056677B" w:rsidRPr="0056677B">
        <w:rPr>
          <w:rFonts w:ascii="Times New Roman" w:hAnsi="Times New Roman"/>
          <w:sz w:val="24"/>
          <w:szCs w:val="24"/>
          <w:lang w:val="fr-FR"/>
        </w:rPr>
        <w:t xml:space="preserve"> le cœur</w:t>
      </w:r>
      <w:r w:rsidR="004C29C2">
        <w:rPr>
          <w:rFonts w:ascii="Times New Roman" w:hAnsi="Times New Roman"/>
          <w:sz w:val="24"/>
          <w:szCs w:val="24"/>
          <w:lang w:val="fr-FR"/>
        </w:rPr>
        <w:t xml:space="preserve"> </w:t>
      </w:r>
      <w:r w:rsidR="004C29C2" w:rsidRPr="004C29C2">
        <w:rPr>
          <w:rFonts w:ascii="Times New Roman" w:hAnsi="Times New Roman"/>
          <w:sz w:val="24"/>
          <w:szCs w:val="24"/>
          <w:lang w:val="fr-FR"/>
        </w:rPr>
        <w:t>s'attendrit</w:t>
      </w:r>
      <w:r w:rsidR="004C29C2">
        <w:rPr>
          <w:rFonts w:ascii="Times New Roman" w:hAnsi="Times New Roman"/>
          <w:sz w:val="24"/>
          <w:szCs w:val="24"/>
          <w:lang w:val="fr-FR"/>
        </w:rPr>
        <w:t xml:space="preserve"> </w:t>
      </w:r>
      <w:r w:rsidR="0056677B" w:rsidRPr="0056677B">
        <w:rPr>
          <w:rFonts w:ascii="Times New Roman" w:hAnsi="Times New Roman"/>
          <w:sz w:val="24"/>
          <w:szCs w:val="24"/>
          <w:lang w:val="fr-FR"/>
        </w:rPr>
        <w:t>quand on considère que Dieu nous a aimés d'amour éternel. Nous n'étions pa</w:t>
      </w:r>
      <w:r w:rsidR="004C29C2">
        <w:rPr>
          <w:rFonts w:ascii="Times New Roman" w:hAnsi="Times New Roman"/>
          <w:sz w:val="24"/>
          <w:szCs w:val="24"/>
          <w:lang w:val="fr-FR"/>
        </w:rPr>
        <w:t xml:space="preserve">s encore nés dans le monde, nos </w:t>
      </w:r>
      <w:r w:rsidR="0056677B" w:rsidRPr="0056677B">
        <w:rPr>
          <w:rFonts w:ascii="Times New Roman" w:hAnsi="Times New Roman"/>
          <w:sz w:val="24"/>
          <w:szCs w:val="24"/>
          <w:lang w:val="fr-FR"/>
        </w:rPr>
        <w:t xml:space="preserve">parents </w:t>
      </w:r>
      <w:r w:rsidR="004C29C2">
        <w:rPr>
          <w:rFonts w:ascii="Times New Roman" w:hAnsi="Times New Roman"/>
          <w:sz w:val="24"/>
          <w:szCs w:val="24"/>
          <w:lang w:val="fr-FR"/>
        </w:rPr>
        <w:t xml:space="preserve">n'étaient pas nés, les pères de nos pères n'étaient </w:t>
      </w:r>
      <w:r w:rsidR="0056677B" w:rsidRPr="0056677B">
        <w:rPr>
          <w:rFonts w:ascii="Times New Roman" w:hAnsi="Times New Roman"/>
          <w:sz w:val="24"/>
          <w:szCs w:val="24"/>
          <w:lang w:val="fr-FR"/>
        </w:rPr>
        <w:t xml:space="preserve">pas nés et Dieu nous </w:t>
      </w:r>
      <w:r w:rsidR="004C29C2">
        <w:rPr>
          <w:rFonts w:ascii="Times New Roman" w:hAnsi="Times New Roman"/>
          <w:sz w:val="24"/>
          <w:szCs w:val="24"/>
          <w:lang w:val="fr-FR"/>
        </w:rPr>
        <w:t>aimait</w:t>
      </w:r>
      <w:r w:rsidR="0056677B" w:rsidRPr="0056677B">
        <w:rPr>
          <w:rFonts w:ascii="Times New Roman" w:hAnsi="Times New Roman"/>
          <w:sz w:val="24"/>
          <w:szCs w:val="24"/>
          <w:lang w:val="fr-FR"/>
        </w:rPr>
        <w:t xml:space="preserve">. </w:t>
      </w:r>
      <w:r w:rsidR="004C29C2">
        <w:rPr>
          <w:rFonts w:ascii="Times New Roman" w:hAnsi="Times New Roman"/>
          <w:sz w:val="24"/>
          <w:szCs w:val="24"/>
          <w:lang w:val="fr-FR"/>
        </w:rPr>
        <w:t>Ou mieux,</w:t>
      </w:r>
      <w:r w:rsidR="0056677B" w:rsidRPr="0056677B">
        <w:rPr>
          <w:rFonts w:ascii="Times New Roman" w:hAnsi="Times New Roman"/>
          <w:sz w:val="24"/>
          <w:szCs w:val="24"/>
          <w:lang w:val="fr-FR"/>
        </w:rPr>
        <w:t xml:space="preserve"> le monde n'était pas encore formé, les cieux n'étaient pas formés, les étoiles n'étaient pas créées et Dieu nous aimait. </w:t>
      </w:r>
      <w:r w:rsidR="00235FBD" w:rsidRPr="00235FBD">
        <w:rPr>
          <w:rFonts w:ascii="Times New Roman" w:hAnsi="Times New Roman"/>
          <w:sz w:val="24"/>
          <w:szCs w:val="24"/>
          <w:lang w:val="fr-FR"/>
        </w:rPr>
        <w:t>Mais peut</w:t>
      </w:r>
      <w:r w:rsidR="00235FBD">
        <w:rPr>
          <w:rFonts w:ascii="Times New Roman" w:hAnsi="Times New Roman"/>
          <w:sz w:val="24"/>
          <w:szCs w:val="24"/>
          <w:lang w:val="fr-FR"/>
        </w:rPr>
        <w:t>-être que Dieu a besoin de nous</w:t>
      </w:r>
      <w:r w:rsidR="004C29C2">
        <w:rPr>
          <w:rFonts w:ascii="Times New Roman" w:hAnsi="Times New Roman"/>
          <w:sz w:val="24"/>
          <w:szCs w:val="24"/>
          <w:lang w:val="fr-FR"/>
        </w:rPr>
        <w:t>,</w:t>
      </w:r>
      <w:r w:rsidR="00235FBD">
        <w:rPr>
          <w:rFonts w:ascii="Times New Roman" w:hAnsi="Times New Roman"/>
          <w:sz w:val="24"/>
          <w:szCs w:val="24"/>
          <w:lang w:val="fr-FR"/>
        </w:rPr>
        <w:t xml:space="preserve"> mesquin</w:t>
      </w:r>
      <w:r w:rsidR="0056677B" w:rsidRPr="0056677B">
        <w:rPr>
          <w:rFonts w:ascii="Times New Roman" w:hAnsi="Times New Roman"/>
          <w:sz w:val="24"/>
          <w:szCs w:val="24"/>
          <w:lang w:val="fr-FR"/>
        </w:rPr>
        <w:t xml:space="preserve">es créatures? </w:t>
      </w:r>
      <w:r w:rsidR="00235FBD" w:rsidRPr="00235FBD">
        <w:rPr>
          <w:rFonts w:ascii="Times New Roman" w:hAnsi="Times New Roman"/>
          <w:sz w:val="24"/>
          <w:szCs w:val="24"/>
          <w:lang w:val="fr-FR"/>
        </w:rPr>
        <w:t>Peut-être que Dieu n'était pas complètement heureux sans nous?</w:t>
      </w:r>
      <w:r w:rsidR="00235FBD">
        <w:rPr>
          <w:rFonts w:ascii="Times New Roman" w:hAnsi="Times New Roman"/>
          <w:sz w:val="24"/>
          <w:szCs w:val="24"/>
          <w:lang w:val="fr-FR"/>
        </w:rPr>
        <w:t xml:space="preserve"> Ah! </w:t>
      </w:r>
      <w:r w:rsidR="0056677B" w:rsidRPr="0056677B">
        <w:rPr>
          <w:rFonts w:ascii="Times New Roman" w:hAnsi="Times New Roman"/>
          <w:sz w:val="24"/>
          <w:szCs w:val="24"/>
          <w:lang w:val="fr-FR"/>
        </w:rPr>
        <w:t>Dieu n'avait certainement pas besoin de nous: il pouvait n</w:t>
      </w:r>
      <w:r w:rsidR="00235FBD">
        <w:rPr>
          <w:rFonts w:ascii="Times New Roman" w:hAnsi="Times New Roman"/>
          <w:sz w:val="24"/>
          <w:szCs w:val="24"/>
          <w:lang w:val="fr-FR"/>
        </w:rPr>
        <w:t xml:space="preserve">ous laisser dans le néant, </w:t>
      </w:r>
      <w:r w:rsidR="00974EB1">
        <w:rPr>
          <w:rFonts w:ascii="Times New Roman" w:hAnsi="Times New Roman"/>
          <w:sz w:val="24"/>
          <w:szCs w:val="24"/>
          <w:lang w:val="fr-FR"/>
        </w:rPr>
        <w:t>il</w:t>
      </w:r>
      <w:r w:rsidR="00974EB1" w:rsidRPr="00974EB1">
        <w:rPr>
          <w:rFonts w:ascii="Times New Roman" w:hAnsi="Times New Roman"/>
          <w:sz w:val="24"/>
          <w:szCs w:val="24"/>
          <w:lang w:val="fr-FR"/>
        </w:rPr>
        <w:t xml:space="preserve"> aurait pu </w:t>
      </w:r>
      <w:r w:rsidR="00974EB1">
        <w:rPr>
          <w:rFonts w:ascii="Times New Roman" w:hAnsi="Times New Roman"/>
          <w:sz w:val="24"/>
          <w:szCs w:val="24"/>
          <w:lang w:val="fr-FR"/>
        </w:rPr>
        <w:t xml:space="preserve">renoncer </w:t>
      </w:r>
      <w:r w:rsidR="00116955">
        <w:rPr>
          <w:rFonts w:ascii="Times New Roman" w:hAnsi="Times New Roman"/>
          <w:sz w:val="24"/>
          <w:szCs w:val="24"/>
          <w:lang w:val="fr-FR"/>
        </w:rPr>
        <w:t>à nous</w:t>
      </w:r>
      <w:r w:rsidR="00974EB1">
        <w:rPr>
          <w:rFonts w:ascii="Times New Roman" w:hAnsi="Times New Roman"/>
          <w:sz w:val="24"/>
          <w:szCs w:val="24"/>
          <w:lang w:val="fr-FR"/>
        </w:rPr>
        <w:t xml:space="preserve"> aimer, à</w:t>
      </w:r>
      <w:r w:rsidR="00974EB1" w:rsidRPr="00974EB1">
        <w:rPr>
          <w:rFonts w:ascii="Times New Roman" w:hAnsi="Times New Roman"/>
          <w:sz w:val="24"/>
          <w:szCs w:val="24"/>
          <w:lang w:val="fr-FR"/>
        </w:rPr>
        <w:t xml:space="preserve"> nous créer et également il aurait été heureux pour toujours</w:t>
      </w:r>
      <w:r w:rsidR="00044882">
        <w:rPr>
          <w:rFonts w:ascii="Times New Roman" w:hAnsi="Times New Roman"/>
          <w:sz w:val="24"/>
          <w:szCs w:val="24"/>
          <w:lang w:val="fr-FR"/>
        </w:rPr>
        <w:t>! Pourtant, fut tant l</w:t>
      </w:r>
      <w:r w:rsidR="0056677B" w:rsidRPr="0056677B">
        <w:rPr>
          <w:rFonts w:ascii="Times New Roman" w:hAnsi="Times New Roman"/>
          <w:sz w:val="24"/>
          <w:szCs w:val="24"/>
          <w:lang w:val="fr-FR"/>
        </w:rPr>
        <w:t xml:space="preserve">’amour que Dieu </w:t>
      </w:r>
      <w:r w:rsidR="00044882">
        <w:rPr>
          <w:rFonts w:ascii="Times New Roman" w:hAnsi="Times New Roman"/>
          <w:sz w:val="24"/>
          <w:szCs w:val="24"/>
          <w:lang w:val="fr-FR"/>
        </w:rPr>
        <w:t>a eu pour nos âmes que non seulement nous à</w:t>
      </w:r>
      <w:r w:rsidR="0056677B" w:rsidRPr="0056677B">
        <w:rPr>
          <w:rFonts w:ascii="Times New Roman" w:hAnsi="Times New Roman"/>
          <w:sz w:val="24"/>
          <w:szCs w:val="24"/>
          <w:lang w:val="fr-FR"/>
        </w:rPr>
        <w:t xml:space="preserve"> créés, mais n</w:t>
      </w:r>
      <w:r w:rsidR="00044882">
        <w:rPr>
          <w:rFonts w:ascii="Times New Roman" w:hAnsi="Times New Roman"/>
          <w:sz w:val="24"/>
          <w:szCs w:val="24"/>
          <w:lang w:val="fr-FR"/>
        </w:rPr>
        <w:t>ous a même</w:t>
      </w:r>
      <w:r w:rsidR="0056677B" w:rsidRPr="0056677B">
        <w:rPr>
          <w:rFonts w:ascii="Times New Roman" w:hAnsi="Times New Roman"/>
          <w:sz w:val="24"/>
          <w:szCs w:val="24"/>
          <w:lang w:val="fr-FR"/>
        </w:rPr>
        <w:t xml:space="preserve"> rachetés. Il nous a créés à son image et à sa ressemblance, et lorsque nous avons perdu l'image et la ressemblance de Dieu avec </w:t>
      </w:r>
      <w:r w:rsidR="00044882">
        <w:rPr>
          <w:rFonts w:ascii="Times New Roman" w:hAnsi="Times New Roman"/>
          <w:sz w:val="24"/>
          <w:szCs w:val="24"/>
          <w:lang w:val="fr-FR"/>
        </w:rPr>
        <w:t>le péché, il a envoyé son Fils U</w:t>
      </w:r>
      <w:r w:rsidR="0056677B" w:rsidRPr="0056677B">
        <w:rPr>
          <w:rFonts w:ascii="Times New Roman" w:hAnsi="Times New Roman"/>
          <w:sz w:val="24"/>
          <w:szCs w:val="24"/>
          <w:lang w:val="fr-FR"/>
        </w:rPr>
        <w:t xml:space="preserve">nique sur la terre pour nous </w:t>
      </w:r>
      <w:r w:rsidR="00044882">
        <w:rPr>
          <w:rFonts w:ascii="Times New Roman" w:hAnsi="Times New Roman"/>
          <w:sz w:val="24"/>
          <w:szCs w:val="24"/>
          <w:lang w:val="fr-FR"/>
        </w:rPr>
        <w:t>racheter. Et que réclame-t-il</w:t>
      </w:r>
      <w:r w:rsidR="0056677B" w:rsidRPr="0056677B">
        <w:rPr>
          <w:rFonts w:ascii="Times New Roman" w:hAnsi="Times New Roman"/>
          <w:sz w:val="24"/>
          <w:szCs w:val="24"/>
          <w:lang w:val="fr-FR"/>
        </w:rPr>
        <w:t xml:space="preserve"> notre très gracieux Seigneur pour le bien qu'il</w:t>
      </w:r>
      <w:r w:rsidR="00044882">
        <w:rPr>
          <w:rFonts w:ascii="Times New Roman" w:hAnsi="Times New Roman"/>
          <w:sz w:val="24"/>
          <w:szCs w:val="24"/>
          <w:lang w:val="fr-FR"/>
        </w:rPr>
        <w:t xml:space="preserve"> nous a apporté? Rien d'autre il</w:t>
      </w:r>
      <w:r w:rsidR="0056677B" w:rsidRPr="0056677B">
        <w:rPr>
          <w:rFonts w:ascii="Times New Roman" w:hAnsi="Times New Roman"/>
          <w:sz w:val="24"/>
          <w:szCs w:val="24"/>
          <w:lang w:val="fr-FR"/>
        </w:rPr>
        <w:t xml:space="preserve"> réclame </w:t>
      </w:r>
      <w:r w:rsidR="00044882">
        <w:rPr>
          <w:rFonts w:ascii="Times New Roman" w:hAnsi="Times New Roman"/>
          <w:sz w:val="24"/>
          <w:szCs w:val="24"/>
          <w:lang w:val="fr-FR"/>
        </w:rPr>
        <w:t>que notre amour!</w:t>
      </w:r>
      <w:r w:rsidR="0056677B" w:rsidRPr="0056677B">
        <w:rPr>
          <w:rFonts w:ascii="Times New Roman" w:hAnsi="Times New Roman"/>
          <w:sz w:val="24"/>
          <w:szCs w:val="24"/>
          <w:lang w:val="fr-FR"/>
        </w:rPr>
        <w:t>"</w:t>
      </w:r>
      <w:r w:rsidR="00044882">
        <w:rPr>
          <w:rFonts w:ascii="Times New Roman" w:hAnsi="Times New Roman"/>
          <w:sz w:val="24"/>
          <w:szCs w:val="24"/>
          <w:lang w:val="fr-FR"/>
        </w:rPr>
        <w:t>.</w:t>
      </w:r>
    </w:p>
    <w:p w14:paraId="22F15E3D" w14:textId="77777777" w:rsidR="0056677B" w:rsidRPr="002D244D" w:rsidRDefault="0056677B" w:rsidP="008577A9">
      <w:pPr>
        <w:spacing w:after="120"/>
        <w:rPr>
          <w:rFonts w:ascii="Times New Roman" w:hAnsi="Times New Roman"/>
          <w:sz w:val="12"/>
          <w:szCs w:val="12"/>
          <w:lang w:val="fr-FR"/>
        </w:rPr>
      </w:pPr>
    </w:p>
    <w:p w14:paraId="747F8108" w14:textId="24E307AA" w:rsidR="00D1174F" w:rsidRPr="00007F23" w:rsidRDefault="00F70AA8" w:rsidP="008577A9">
      <w:pPr>
        <w:spacing w:after="120"/>
        <w:rPr>
          <w:rFonts w:ascii="Times New Roman" w:hAnsi="Times New Roman"/>
          <w:b/>
          <w:sz w:val="28"/>
          <w:szCs w:val="28"/>
          <w:lang w:val="fr-FR"/>
        </w:rPr>
      </w:pPr>
      <w:r w:rsidRPr="000919B2">
        <w:rPr>
          <w:rFonts w:ascii="Times New Roman" w:hAnsi="Times New Roman"/>
          <w:b/>
          <w:sz w:val="28"/>
          <w:szCs w:val="28"/>
          <w:lang w:val="fr-FR"/>
        </w:rPr>
        <w:t>5.  L'a</w:t>
      </w:r>
      <w:r w:rsidR="0056677B" w:rsidRPr="000919B2">
        <w:rPr>
          <w:rFonts w:ascii="Times New Roman" w:hAnsi="Times New Roman"/>
          <w:b/>
          <w:sz w:val="28"/>
          <w:szCs w:val="28"/>
          <w:lang w:val="fr-FR"/>
        </w:rPr>
        <w:t>mour pur</w:t>
      </w:r>
    </w:p>
    <w:p w14:paraId="5A85F50F" w14:textId="77777777" w:rsidR="0056677B" w:rsidRPr="00DF26BE" w:rsidRDefault="00D1174F" w:rsidP="008577A9">
      <w:pPr>
        <w:spacing w:after="120"/>
        <w:rPr>
          <w:rFonts w:ascii="Times New Roman" w:hAnsi="Times New Roman"/>
          <w:sz w:val="24"/>
          <w:szCs w:val="24"/>
          <w:lang w:val="fr-FR"/>
        </w:rPr>
      </w:pPr>
      <w:r w:rsidRPr="000919B2">
        <w:rPr>
          <w:rFonts w:ascii="Times New Roman" w:hAnsi="Times New Roman"/>
          <w:sz w:val="24"/>
          <w:szCs w:val="24"/>
          <w:lang w:val="fr-FR"/>
        </w:rPr>
        <w:tab/>
      </w:r>
      <w:r w:rsidR="00F70AA8" w:rsidRPr="000919B2">
        <w:rPr>
          <w:rFonts w:ascii="Times New Roman" w:hAnsi="Times New Roman"/>
          <w:sz w:val="24"/>
          <w:szCs w:val="24"/>
          <w:lang w:val="fr-FR"/>
        </w:rPr>
        <w:t>Tout d'abord un relief</w:t>
      </w:r>
      <w:r w:rsidR="0056677B" w:rsidRPr="000919B2">
        <w:rPr>
          <w:rFonts w:ascii="Times New Roman" w:hAnsi="Times New Roman"/>
          <w:sz w:val="24"/>
          <w:szCs w:val="24"/>
          <w:lang w:val="fr-FR"/>
        </w:rPr>
        <w:t xml:space="preserve">. </w:t>
      </w:r>
      <w:r w:rsidR="00F70AA8" w:rsidRPr="000919B2">
        <w:rPr>
          <w:rFonts w:ascii="Times New Roman" w:hAnsi="Times New Roman"/>
          <w:sz w:val="24"/>
          <w:szCs w:val="24"/>
          <w:lang w:val="fr-FR"/>
        </w:rPr>
        <w:t xml:space="preserve"> </w:t>
      </w:r>
      <w:r w:rsidR="00A47CC1" w:rsidRPr="000919B2">
        <w:rPr>
          <w:rFonts w:ascii="Times New Roman" w:hAnsi="Times New Roman"/>
          <w:sz w:val="24"/>
          <w:szCs w:val="24"/>
          <w:lang w:val="fr-FR"/>
        </w:rPr>
        <w:t>Le Vénérable</w:t>
      </w:r>
      <w:r w:rsidR="00F70AA8" w:rsidRPr="000919B2">
        <w:rPr>
          <w:rFonts w:ascii="Times New Roman" w:hAnsi="Times New Roman"/>
          <w:sz w:val="24"/>
          <w:szCs w:val="24"/>
          <w:lang w:val="fr-FR"/>
        </w:rPr>
        <w:t xml:space="preserve"> Thomas de Jésus </w:t>
      </w:r>
      <w:r w:rsidR="0056677B" w:rsidRPr="000919B2">
        <w:rPr>
          <w:rFonts w:ascii="Times New Roman" w:hAnsi="Times New Roman"/>
          <w:sz w:val="24"/>
          <w:szCs w:val="24"/>
          <w:lang w:val="fr-FR"/>
        </w:rPr>
        <w:t>d</w:t>
      </w:r>
      <w:r w:rsidR="00F70AA8" w:rsidRPr="000919B2">
        <w:rPr>
          <w:rFonts w:ascii="Times New Roman" w:hAnsi="Times New Roman"/>
          <w:sz w:val="24"/>
          <w:szCs w:val="24"/>
          <w:lang w:val="fr-FR"/>
        </w:rPr>
        <w:t xml:space="preserve">ans son admirable ouvrage sur </w:t>
      </w:r>
      <w:r w:rsidR="00116955" w:rsidRPr="000919B2">
        <w:rPr>
          <w:rFonts w:ascii="Times New Roman" w:hAnsi="Times New Roman"/>
          <w:sz w:val="24"/>
          <w:szCs w:val="24"/>
          <w:lang w:val="fr-FR"/>
        </w:rPr>
        <w:t>les Tourments</w:t>
      </w:r>
      <w:r w:rsidR="00A47CC1" w:rsidRPr="000919B2">
        <w:rPr>
          <w:rFonts w:ascii="Times New Roman" w:hAnsi="Times New Roman"/>
          <w:i/>
          <w:sz w:val="24"/>
          <w:szCs w:val="24"/>
          <w:lang w:val="fr-FR"/>
        </w:rPr>
        <w:t xml:space="preserve"> de </w:t>
      </w:r>
      <w:r w:rsidR="00A47CC1" w:rsidRPr="00DF26BE">
        <w:rPr>
          <w:rFonts w:ascii="Times New Roman" w:hAnsi="Times New Roman"/>
          <w:i/>
          <w:sz w:val="24"/>
          <w:szCs w:val="24"/>
          <w:lang w:val="fr-FR"/>
        </w:rPr>
        <w:t xml:space="preserve">Notre Seigneur </w:t>
      </w:r>
      <w:r w:rsidR="0056677B" w:rsidRPr="00DF26BE">
        <w:rPr>
          <w:rFonts w:ascii="Times New Roman" w:hAnsi="Times New Roman"/>
          <w:sz w:val="24"/>
          <w:szCs w:val="24"/>
          <w:lang w:val="fr-FR"/>
        </w:rPr>
        <w:t xml:space="preserve">à un </w:t>
      </w:r>
      <w:r w:rsidR="00A47CC1" w:rsidRPr="00DF26BE">
        <w:rPr>
          <w:rFonts w:ascii="Times New Roman" w:hAnsi="Times New Roman"/>
          <w:sz w:val="24"/>
          <w:szCs w:val="24"/>
          <w:lang w:val="fr-FR"/>
        </w:rPr>
        <w:t xml:space="preserve">certain </w:t>
      </w:r>
      <w:r w:rsidR="0056677B" w:rsidRPr="00DF26BE">
        <w:rPr>
          <w:rFonts w:ascii="Times New Roman" w:hAnsi="Times New Roman"/>
          <w:sz w:val="24"/>
          <w:szCs w:val="24"/>
          <w:lang w:val="fr-FR"/>
        </w:rPr>
        <w:t>moment, il demande au Seig</w:t>
      </w:r>
      <w:r w:rsidR="00A47CC1" w:rsidRPr="00DF26BE">
        <w:rPr>
          <w:rFonts w:ascii="Times New Roman" w:hAnsi="Times New Roman"/>
          <w:sz w:val="24"/>
          <w:szCs w:val="24"/>
          <w:lang w:val="fr-FR"/>
        </w:rPr>
        <w:t>neur une étincelle d'amour. Le P</w:t>
      </w:r>
      <w:r w:rsidR="0056677B" w:rsidRPr="00DF26BE">
        <w:rPr>
          <w:rFonts w:ascii="Times New Roman" w:hAnsi="Times New Roman"/>
          <w:sz w:val="24"/>
          <w:szCs w:val="24"/>
          <w:lang w:val="fr-FR"/>
        </w:rPr>
        <w:t>ère, sur le livre de son usage, a annulé l'étincelle et a re</w:t>
      </w:r>
      <w:r w:rsidR="002D244D" w:rsidRPr="00DF26BE">
        <w:rPr>
          <w:rFonts w:ascii="Times New Roman" w:hAnsi="Times New Roman"/>
          <w:sz w:val="24"/>
          <w:szCs w:val="24"/>
          <w:lang w:val="fr-FR"/>
        </w:rPr>
        <w:t xml:space="preserve">mplacé un </w:t>
      </w:r>
      <w:r w:rsidR="002D244D" w:rsidRPr="00DF26BE">
        <w:rPr>
          <w:rFonts w:ascii="Times New Roman" w:hAnsi="Times New Roman"/>
          <w:i/>
          <w:sz w:val="24"/>
          <w:szCs w:val="24"/>
          <w:lang w:val="fr-FR"/>
        </w:rPr>
        <w:t>feu d'amour</w:t>
      </w:r>
      <w:r w:rsidR="00A47CC1" w:rsidRPr="00DF26BE">
        <w:rPr>
          <w:rFonts w:ascii="Times New Roman" w:hAnsi="Times New Roman"/>
          <w:sz w:val="24"/>
          <w:szCs w:val="24"/>
          <w:lang w:val="fr-FR"/>
        </w:rPr>
        <w:t>. Cela</w:t>
      </w:r>
      <w:r w:rsidR="002D244D" w:rsidRPr="00DF26BE">
        <w:rPr>
          <w:rFonts w:ascii="Times New Roman" w:hAnsi="Times New Roman"/>
          <w:sz w:val="24"/>
          <w:szCs w:val="24"/>
          <w:lang w:val="fr-FR"/>
        </w:rPr>
        <w:t xml:space="preserve"> était </w:t>
      </w:r>
      <w:r w:rsidR="00A47CC1" w:rsidRPr="00DF26BE">
        <w:rPr>
          <w:rFonts w:ascii="Times New Roman" w:hAnsi="Times New Roman"/>
          <w:sz w:val="24"/>
          <w:szCs w:val="24"/>
          <w:lang w:val="fr-FR"/>
        </w:rPr>
        <w:t>l'</w:t>
      </w:r>
      <w:r w:rsidR="0056677B" w:rsidRPr="00DF26BE">
        <w:rPr>
          <w:rFonts w:ascii="Times New Roman" w:hAnsi="Times New Roman"/>
          <w:sz w:val="24"/>
          <w:szCs w:val="24"/>
          <w:lang w:val="fr-FR"/>
        </w:rPr>
        <w:t>anxiété, le soupir éternel de son âme!</w:t>
      </w:r>
    </w:p>
    <w:p w14:paraId="601722AE" w14:textId="77777777" w:rsidR="006F27A5" w:rsidRDefault="00D1174F" w:rsidP="008577A9">
      <w:pPr>
        <w:spacing w:after="120"/>
        <w:rPr>
          <w:rFonts w:ascii="Times New Roman" w:hAnsi="Times New Roman"/>
          <w:sz w:val="24"/>
          <w:szCs w:val="24"/>
          <w:lang w:val="fr-FR"/>
        </w:rPr>
      </w:pPr>
      <w:r w:rsidRPr="00DF26BE">
        <w:rPr>
          <w:rFonts w:ascii="Times New Roman" w:hAnsi="Times New Roman"/>
          <w:sz w:val="24"/>
          <w:szCs w:val="24"/>
          <w:lang w:val="fr-FR"/>
        </w:rPr>
        <w:tab/>
      </w:r>
      <w:r w:rsidR="00C53CC4" w:rsidRPr="00DF26BE">
        <w:rPr>
          <w:rFonts w:ascii="Times New Roman" w:hAnsi="Times New Roman"/>
          <w:sz w:val="24"/>
          <w:szCs w:val="24"/>
          <w:lang w:val="fr-FR"/>
        </w:rPr>
        <w:t>Dès les premières années</w:t>
      </w:r>
      <w:r w:rsidR="0056677B" w:rsidRPr="00DF26BE">
        <w:rPr>
          <w:rFonts w:ascii="Times New Roman" w:hAnsi="Times New Roman"/>
          <w:sz w:val="24"/>
          <w:szCs w:val="24"/>
          <w:lang w:val="fr-FR"/>
        </w:rPr>
        <w:t xml:space="preserve"> il a cultivé dans son cœur un amour brûlant de Dieu. Une fois s</w:t>
      </w:r>
      <w:r w:rsidR="00C53CC4" w:rsidRPr="00DF26BE">
        <w:rPr>
          <w:rFonts w:ascii="Times New Roman" w:hAnsi="Times New Roman"/>
          <w:sz w:val="24"/>
          <w:szCs w:val="24"/>
          <w:lang w:val="fr-FR"/>
        </w:rPr>
        <w:t>orti du collège, il se distingua</w:t>
      </w:r>
      <w:r w:rsidR="0056677B" w:rsidRPr="00DF26BE">
        <w:rPr>
          <w:rFonts w:ascii="Times New Roman" w:hAnsi="Times New Roman"/>
          <w:sz w:val="24"/>
          <w:szCs w:val="24"/>
          <w:lang w:val="fr-FR"/>
        </w:rPr>
        <w:t xml:space="preserve"> dans le culte</w:t>
      </w:r>
      <w:r w:rsidR="00C53CC4" w:rsidRPr="00DF26BE">
        <w:rPr>
          <w:rFonts w:ascii="Times New Roman" w:hAnsi="Times New Roman"/>
          <w:sz w:val="24"/>
          <w:szCs w:val="24"/>
          <w:lang w:val="fr-FR"/>
        </w:rPr>
        <w:t xml:space="preserve"> de la piété et de la vertu et progressa</w:t>
      </w:r>
      <w:r w:rsidR="0056677B" w:rsidRPr="00DF26BE">
        <w:rPr>
          <w:rFonts w:ascii="Times New Roman" w:hAnsi="Times New Roman"/>
          <w:sz w:val="24"/>
          <w:szCs w:val="24"/>
          <w:lang w:val="fr-FR"/>
        </w:rPr>
        <w:t xml:space="preserve"> si heureusement dans l'union avec Dieu, que le confesseur lui</w:t>
      </w:r>
      <w:r w:rsidR="00C53CC4" w:rsidRPr="00DF26BE">
        <w:rPr>
          <w:rFonts w:ascii="Times New Roman" w:hAnsi="Times New Roman"/>
          <w:sz w:val="24"/>
          <w:szCs w:val="24"/>
          <w:lang w:val="fr-FR"/>
        </w:rPr>
        <w:t xml:space="preserve"> a accordé à 17 ans la permission de la Communion quotidienne</w:t>
      </w:r>
      <w:r w:rsidR="0056677B" w:rsidRPr="00DF26BE">
        <w:rPr>
          <w:rFonts w:ascii="Times New Roman" w:hAnsi="Times New Roman"/>
          <w:sz w:val="24"/>
          <w:szCs w:val="24"/>
          <w:lang w:val="fr-FR"/>
        </w:rPr>
        <w:t>, un privilège très rare à so</w:t>
      </w:r>
      <w:r w:rsidR="00C53CC4" w:rsidRPr="00DF26BE">
        <w:rPr>
          <w:rFonts w:ascii="Times New Roman" w:hAnsi="Times New Roman"/>
          <w:sz w:val="24"/>
          <w:szCs w:val="24"/>
          <w:lang w:val="fr-FR"/>
        </w:rPr>
        <w:t>n époque. Mais il n'avait</w:t>
      </w:r>
      <w:r w:rsidR="0056677B" w:rsidRPr="00DF26BE">
        <w:rPr>
          <w:rFonts w:ascii="Times New Roman" w:hAnsi="Times New Roman"/>
          <w:sz w:val="24"/>
          <w:szCs w:val="24"/>
          <w:lang w:val="fr-FR"/>
        </w:rPr>
        <w:t xml:space="preserve"> pas </w:t>
      </w:r>
      <w:r w:rsidR="00C53CC4" w:rsidRPr="00DF26BE">
        <w:rPr>
          <w:rFonts w:ascii="Times New Roman" w:hAnsi="Times New Roman"/>
          <w:sz w:val="24"/>
          <w:szCs w:val="24"/>
          <w:lang w:val="fr-FR"/>
        </w:rPr>
        <w:t xml:space="preserve">encore </w:t>
      </w:r>
      <w:r w:rsidR="0056677B" w:rsidRPr="00DF26BE">
        <w:rPr>
          <w:rFonts w:ascii="Times New Roman" w:hAnsi="Times New Roman"/>
          <w:sz w:val="24"/>
          <w:szCs w:val="24"/>
          <w:lang w:val="fr-FR"/>
        </w:rPr>
        <w:t xml:space="preserve">entendu, et </w:t>
      </w:r>
      <w:r w:rsidR="00C53CC4" w:rsidRPr="00DF26BE">
        <w:rPr>
          <w:rFonts w:ascii="Times New Roman" w:hAnsi="Times New Roman"/>
          <w:sz w:val="24"/>
          <w:szCs w:val="24"/>
          <w:lang w:val="fr-FR"/>
        </w:rPr>
        <w:t>ni présentait pas</w:t>
      </w:r>
      <w:r w:rsidR="0056677B" w:rsidRPr="00DF26BE">
        <w:rPr>
          <w:rFonts w:ascii="Times New Roman" w:hAnsi="Times New Roman"/>
          <w:sz w:val="24"/>
          <w:szCs w:val="24"/>
          <w:lang w:val="fr-FR"/>
        </w:rPr>
        <w:t xml:space="preserve"> la voix divine </w:t>
      </w:r>
      <w:r w:rsidR="002D244D" w:rsidRPr="00DF26BE">
        <w:rPr>
          <w:rFonts w:ascii="Times New Roman" w:hAnsi="Times New Roman"/>
          <w:sz w:val="24"/>
          <w:szCs w:val="24"/>
          <w:lang w:val="fr-FR"/>
        </w:rPr>
        <w:t xml:space="preserve">que, quelques années plus tard, </w:t>
      </w:r>
      <w:r w:rsidR="00C53CC4" w:rsidRPr="00DF26BE">
        <w:rPr>
          <w:rFonts w:ascii="Times New Roman" w:hAnsi="Times New Roman"/>
          <w:sz w:val="24"/>
          <w:szCs w:val="24"/>
          <w:lang w:val="fr-FR"/>
        </w:rPr>
        <w:t>il</w:t>
      </w:r>
      <w:r w:rsidR="0056677B" w:rsidRPr="00DF26BE">
        <w:rPr>
          <w:rFonts w:ascii="Times New Roman" w:hAnsi="Times New Roman"/>
          <w:sz w:val="24"/>
          <w:szCs w:val="24"/>
          <w:lang w:val="fr-FR"/>
        </w:rPr>
        <w:t xml:space="preserve"> aurait fortement ressenti, pour l'arracher d</w:t>
      </w:r>
      <w:r w:rsidR="00C53CC4" w:rsidRPr="00DF26BE">
        <w:rPr>
          <w:rFonts w:ascii="Times New Roman" w:hAnsi="Times New Roman"/>
          <w:sz w:val="24"/>
          <w:szCs w:val="24"/>
          <w:lang w:val="fr-FR"/>
        </w:rPr>
        <w:t>u monde et le réserver pour le Sanctuaire. Il y a eu</w:t>
      </w:r>
      <w:r w:rsidR="0056677B" w:rsidRPr="00DF26BE">
        <w:rPr>
          <w:rFonts w:ascii="Times New Roman" w:hAnsi="Times New Roman"/>
          <w:sz w:val="24"/>
          <w:szCs w:val="24"/>
          <w:lang w:val="fr-FR"/>
        </w:rPr>
        <w:t xml:space="preserve"> en effet un moment où le jeune homme pensait qu'il était appelé à former </w:t>
      </w:r>
      <w:r w:rsidR="00C53CC4" w:rsidRPr="00DF26BE">
        <w:rPr>
          <w:rFonts w:ascii="Times New Roman" w:hAnsi="Times New Roman"/>
          <w:sz w:val="24"/>
          <w:szCs w:val="24"/>
          <w:lang w:val="fr-FR"/>
        </w:rPr>
        <w:t>une famille. P. Vitale écrit: "</w:t>
      </w:r>
      <w:r w:rsidR="0056677B" w:rsidRPr="00DF26BE">
        <w:rPr>
          <w:rFonts w:ascii="Times New Roman" w:hAnsi="Times New Roman"/>
          <w:sz w:val="24"/>
          <w:szCs w:val="24"/>
          <w:lang w:val="fr-FR"/>
        </w:rPr>
        <w:t xml:space="preserve">Au cours des premières années de la jeunesse </w:t>
      </w:r>
      <w:r w:rsidR="00C53CC4" w:rsidRPr="00DF26BE">
        <w:rPr>
          <w:rFonts w:ascii="Times New Roman" w:hAnsi="Times New Roman"/>
          <w:sz w:val="24"/>
          <w:szCs w:val="24"/>
          <w:lang w:val="fr-FR"/>
        </w:rPr>
        <w:t xml:space="preserve">a été </w:t>
      </w:r>
      <w:r w:rsidR="0056677B" w:rsidRPr="00DF26BE">
        <w:rPr>
          <w:rFonts w:ascii="Times New Roman" w:hAnsi="Times New Roman"/>
          <w:sz w:val="24"/>
          <w:szCs w:val="24"/>
          <w:lang w:val="fr-FR"/>
        </w:rPr>
        <w:t xml:space="preserve">touché à l'esprit </w:t>
      </w:r>
      <w:r w:rsidR="00C53CC4" w:rsidRPr="00DF26BE">
        <w:rPr>
          <w:rFonts w:ascii="Times New Roman" w:hAnsi="Times New Roman"/>
          <w:sz w:val="24"/>
          <w:szCs w:val="24"/>
          <w:lang w:val="fr-FR"/>
        </w:rPr>
        <w:t xml:space="preserve">par </w:t>
      </w:r>
      <w:r w:rsidR="0056677B" w:rsidRPr="00DF26BE">
        <w:rPr>
          <w:rFonts w:ascii="Times New Roman" w:hAnsi="Times New Roman"/>
          <w:sz w:val="24"/>
          <w:szCs w:val="24"/>
          <w:lang w:val="fr-FR"/>
        </w:rPr>
        <w:t>l'idée de penser à un état de vie pour l'aven</w:t>
      </w:r>
      <w:r w:rsidR="00C53CC4" w:rsidRPr="00DF26BE">
        <w:rPr>
          <w:rFonts w:ascii="Times New Roman" w:hAnsi="Times New Roman"/>
          <w:sz w:val="24"/>
          <w:szCs w:val="24"/>
          <w:lang w:val="fr-FR"/>
        </w:rPr>
        <w:t>ir, et son cœur, palpitant de</w:t>
      </w:r>
      <w:r w:rsidR="0056677B" w:rsidRPr="00DF26BE">
        <w:rPr>
          <w:rFonts w:ascii="Times New Roman" w:hAnsi="Times New Roman"/>
          <w:sz w:val="24"/>
          <w:szCs w:val="24"/>
          <w:lang w:val="fr-FR"/>
        </w:rPr>
        <w:t xml:space="preserve"> saintes affections, avait une touche innocente </w:t>
      </w:r>
      <w:r w:rsidR="00C53CC4" w:rsidRPr="00DF26BE">
        <w:rPr>
          <w:rFonts w:ascii="Times New Roman" w:hAnsi="Times New Roman"/>
          <w:sz w:val="24"/>
          <w:szCs w:val="24"/>
          <w:lang w:val="fr-FR"/>
        </w:rPr>
        <w:t>fugace vers quelque</w:t>
      </w:r>
      <w:r w:rsidR="0056677B" w:rsidRPr="00DF26BE">
        <w:rPr>
          <w:rFonts w:ascii="Times New Roman" w:hAnsi="Times New Roman"/>
          <w:sz w:val="24"/>
          <w:szCs w:val="24"/>
          <w:lang w:val="fr-FR"/>
        </w:rPr>
        <w:t xml:space="preserve"> créature</w:t>
      </w:r>
      <w:r w:rsidR="00C53CC4" w:rsidRPr="00DF26BE">
        <w:rPr>
          <w:rFonts w:ascii="Times New Roman" w:hAnsi="Times New Roman"/>
          <w:sz w:val="24"/>
          <w:szCs w:val="24"/>
          <w:lang w:val="fr-FR"/>
        </w:rPr>
        <w:t>, lequel bien que pur, après lui coûta d</w:t>
      </w:r>
      <w:r w:rsidR="00DF26BE" w:rsidRPr="00DF26BE">
        <w:rPr>
          <w:rFonts w:ascii="Times New Roman" w:hAnsi="Times New Roman"/>
          <w:sz w:val="24"/>
          <w:szCs w:val="24"/>
          <w:lang w:val="fr-FR"/>
        </w:rPr>
        <w:t>'</w:t>
      </w:r>
      <w:r w:rsidR="0056677B" w:rsidRPr="00DF26BE">
        <w:rPr>
          <w:rFonts w:ascii="Times New Roman" w:hAnsi="Times New Roman"/>
          <w:sz w:val="24"/>
          <w:szCs w:val="24"/>
          <w:lang w:val="fr-FR"/>
        </w:rPr>
        <w:t>amertume</w:t>
      </w:r>
      <w:r w:rsidR="00DF26BE" w:rsidRPr="00DF26BE">
        <w:rPr>
          <w:rFonts w:ascii="Times New Roman" w:hAnsi="Times New Roman"/>
          <w:sz w:val="24"/>
          <w:szCs w:val="24"/>
          <w:lang w:val="fr-FR"/>
        </w:rPr>
        <w:t>s</w:t>
      </w:r>
      <w:r w:rsidR="0056677B" w:rsidRPr="00DF26BE">
        <w:rPr>
          <w:rFonts w:ascii="Times New Roman" w:hAnsi="Times New Roman"/>
          <w:sz w:val="24"/>
          <w:szCs w:val="24"/>
          <w:lang w:val="fr-FR"/>
        </w:rPr>
        <w:t xml:space="preserve"> indicibles dans la vie spirituelle, car il</w:t>
      </w:r>
      <w:r w:rsidR="00DF26BE" w:rsidRPr="00DF26BE">
        <w:rPr>
          <w:lang w:val="fr-FR"/>
        </w:rPr>
        <w:t xml:space="preserve"> </w:t>
      </w:r>
      <w:r w:rsidR="00DF26BE" w:rsidRPr="00DF26BE">
        <w:rPr>
          <w:rFonts w:ascii="Times New Roman" w:hAnsi="Times New Roman"/>
          <w:sz w:val="24"/>
          <w:szCs w:val="24"/>
          <w:lang w:val="fr-FR"/>
        </w:rPr>
        <w:t xml:space="preserve">craignit </w:t>
      </w:r>
      <w:r w:rsidR="0056677B" w:rsidRPr="00DF26BE">
        <w:rPr>
          <w:rFonts w:ascii="Times New Roman" w:hAnsi="Times New Roman"/>
          <w:sz w:val="24"/>
          <w:szCs w:val="24"/>
          <w:lang w:val="fr-FR"/>
        </w:rPr>
        <w:t xml:space="preserve">que, pour quelques instants de sa vie, il avait son cœur </w:t>
      </w:r>
      <w:r w:rsidR="002D244D" w:rsidRPr="00DF26BE">
        <w:rPr>
          <w:rFonts w:ascii="Times New Roman" w:hAnsi="Times New Roman"/>
          <w:sz w:val="24"/>
          <w:szCs w:val="24"/>
          <w:lang w:val="fr-FR"/>
        </w:rPr>
        <w:t>déchiré entre Dieu et le monde</w:t>
      </w:r>
      <w:r w:rsidR="0056677B" w:rsidRPr="00DF26BE">
        <w:rPr>
          <w:rFonts w:ascii="Times New Roman" w:hAnsi="Times New Roman"/>
          <w:sz w:val="24"/>
          <w:szCs w:val="24"/>
          <w:lang w:val="fr-FR"/>
        </w:rPr>
        <w:t>"</w:t>
      </w:r>
      <w:r w:rsidR="002D244D" w:rsidRPr="00DF26BE">
        <w:rPr>
          <w:rStyle w:val="FootnoteReference"/>
          <w:rFonts w:ascii="Times New Roman" w:hAnsi="Times New Roman"/>
          <w:sz w:val="24"/>
          <w:szCs w:val="24"/>
          <w:lang w:val="fr-FR"/>
        </w:rPr>
        <w:footnoteReference w:id="315"/>
      </w:r>
      <w:r w:rsidR="002D244D" w:rsidRPr="00DF26BE">
        <w:rPr>
          <w:rFonts w:ascii="Times New Roman" w:hAnsi="Times New Roman"/>
          <w:sz w:val="24"/>
          <w:szCs w:val="24"/>
          <w:lang w:val="fr-FR"/>
        </w:rPr>
        <w:t>.</w:t>
      </w:r>
      <w:r w:rsidR="0056677B" w:rsidRPr="00DF26BE">
        <w:rPr>
          <w:rFonts w:ascii="Times New Roman" w:hAnsi="Times New Roman"/>
          <w:sz w:val="24"/>
          <w:szCs w:val="24"/>
          <w:lang w:val="fr-FR"/>
        </w:rPr>
        <w:t xml:space="preserve"> </w:t>
      </w:r>
    </w:p>
    <w:p w14:paraId="729A4C11" w14:textId="77777777" w:rsidR="0056677B" w:rsidRPr="00DF26BE" w:rsidRDefault="006F27A5" w:rsidP="008577A9">
      <w:pPr>
        <w:spacing w:after="120"/>
        <w:rPr>
          <w:rFonts w:ascii="Times New Roman" w:hAnsi="Times New Roman"/>
          <w:sz w:val="24"/>
          <w:szCs w:val="24"/>
          <w:lang w:val="fr-FR"/>
        </w:rPr>
      </w:pPr>
      <w:r>
        <w:rPr>
          <w:rFonts w:ascii="Times New Roman" w:hAnsi="Times New Roman"/>
          <w:sz w:val="24"/>
          <w:szCs w:val="24"/>
          <w:lang w:val="fr-FR"/>
        </w:rPr>
        <w:tab/>
      </w:r>
      <w:r w:rsidR="0056677B" w:rsidRPr="00DF26BE">
        <w:rPr>
          <w:rFonts w:ascii="Times New Roman" w:hAnsi="Times New Roman"/>
          <w:sz w:val="24"/>
          <w:szCs w:val="24"/>
          <w:lang w:val="fr-FR"/>
        </w:rPr>
        <w:t xml:space="preserve">Cependant, </w:t>
      </w:r>
      <w:r w:rsidR="00DF26BE" w:rsidRPr="00DF26BE">
        <w:rPr>
          <w:rFonts w:ascii="Times New Roman" w:hAnsi="Times New Roman"/>
          <w:sz w:val="24"/>
          <w:szCs w:val="24"/>
          <w:lang w:val="fr-FR"/>
        </w:rPr>
        <w:t>il n'y fut pas aucune</w:t>
      </w:r>
      <w:r w:rsidR="002D244D" w:rsidRPr="00DF26BE">
        <w:rPr>
          <w:rFonts w:ascii="Times New Roman" w:hAnsi="Times New Roman"/>
          <w:sz w:val="24"/>
          <w:szCs w:val="24"/>
          <w:lang w:val="fr-FR"/>
        </w:rPr>
        <w:t xml:space="preserve"> division du </w:t>
      </w:r>
      <w:r w:rsidR="00D1174F" w:rsidRPr="00DF26BE">
        <w:rPr>
          <w:rFonts w:ascii="Times New Roman" w:hAnsi="Times New Roman"/>
          <w:sz w:val="24"/>
          <w:szCs w:val="24"/>
          <w:lang w:val="fr-FR"/>
        </w:rPr>
        <w:t>cœur</w:t>
      </w:r>
      <w:r w:rsidR="0056677B" w:rsidRPr="00DF26BE">
        <w:rPr>
          <w:rFonts w:ascii="Times New Roman" w:hAnsi="Times New Roman"/>
          <w:sz w:val="24"/>
          <w:szCs w:val="24"/>
          <w:lang w:val="fr-FR"/>
        </w:rPr>
        <w:t>: le jeune homme, maintenant âgé de 18 ans, commençait à comprendre qu'il devait s'orienter dans la vie; et si Dieu ne se montrait pas le choisir d</w:t>
      </w:r>
      <w:r w:rsidR="00DF26BE" w:rsidRPr="00DF26BE">
        <w:rPr>
          <w:rFonts w:ascii="Times New Roman" w:hAnsi="Times New Roman"/>
          <w:sz w:val="24"/>
          <w:szCs w:val="24"/>
          <w:lang w:val="fr-FR"/>
        </w:rPr>
        <w:t>'une manière particulière pour L</w:t>
      </w:r>
      <w:r w:rsidR="0056677B" w:rsidRPr="00DF26BE">
        <w:rPr>
          <w:rFonts w:ascii="Times New Roman" w:hAnsi="Times New Roman"/>
          <w:sz w:val="24"/>
          <w:szCs w:val="24"/>
          <w:lang w:val="fr-FR"/>
        </w:rPr>
        <w:t>ui-mêm</w:t>
      </w:r>
      <w:r w:rsidR="00DF26BE" w:rsidRPr="00DF26BE">
        <w:rPr>
          <w:rFonts w:ascii="Times New Roman" w:hAnsi="Times New Roman"/>
          <w:sz w:val="24"/>
          <w:szCs w:val="24"/>
          <w:lang w:val="fr-FR"/>
        </w:rPr>
        <w:t>e, il se voyait ouvert devant le chemin</w:t>
      </w:r>
      <w:r w:rsidR="0056677B" w:rsidRPr="00DF26BE">
        <w:rPr>
          <w:rFonts w:ascii="Times New Roman" w:hAnsi="Times New Roman"/>
          <w:sz w:val="24"/>
          <w:szCs w:val="24"/>
          <w:lang w:val="fr-FR"/>
        </w:rPr>
        <w:t xml:space="preserve"> </w:t>
      </w:r>
      <w:r w:rsidR="00DF26BE" w:rsidRPr="00DF26BE">
        <w:rPr>
          <w:rFonts w:ascii="Times New Roman" w:hAnsi="Times New Roman"/>
          <w:sz w:val="24"/>
          <w:szCs w:val="24"/>
          <w:lang w:val="fr-FR"/>
        </w:rPr>
        <w:t>commun vers lequel</w:t>
      </w:r>
      <w:r w:rsidR="0056677B" w:rsidRPr="00DF26BE">
        <w:rPr>
          <w:rFonts w:ascii="Times New Roman" w:hAnsi="Times New Roman"/>
          <w:sz w:val="24"/>
          <w:szCs w:val="24"/>
          <w:lang w:val="fr-FR"/>
        </w:rPr>
        <w:t xml:space="preserve"> il pensait s'orien</w:t>
      </w:r>
      <w:r w:rsidR="00DF26BE" w:rsidRPr="00DF26BE">
        <w:rPr>
          <w:rFonts w:ascii="Times New Roman" w:hAnsi="Times New Roman"/>
          <w:sz w:val="24"/>
          <w:szCs w:val="24"/>
          <w:lang w:val="fr-FR"/>
        </w:rPr>
        <w:t>ter. Mais D</w:t>
      </w:r>
      <w:r w:rsidR="0056677B" w:rsidRPr="00DF26BE">
        <w:rPr>
          <w:rFonts w:ascii="Times New Roman" w:hAnsi="Times New Roman"/>
          <w:sz w:val="24"/>
          <w:szCs w:val="24"/>
          <w:lang w:val="fr-FR"/>
        </w:rPr>
        <w:t>ieu, à un certa</w:t>
      </w:r>
      <w:r w:rsidR="00DF26BE" w:rsidRPr="00DF26BE">
        <w:rPr>
          <w:rFonts w:ascii="Times New Roman" w:hAnsi="Times New Roman"/>
          <w:sz w:val="24"/>
          <w:szCs w:val="24"/>
          <w:lang w:val="fr-FR"/>
        </w:rPr>
        <w:t>in moment, se fit entendre. Il dit que sa vocation fut</w:t>
      </w:r>
      <w:r w:rsidR="0056677B" w:rsidRPr="00DF26BE">
        <w:rPr>
          <w:rFonts w:ascii="Times New Roman" w:hAnsi="Times New Roman"/>
          <w:sz w:val="24"/>
          <w:szCs w:val="24"/>
          <w:lang w:val="fr-FR"/>
        </w:rPr>
        <w:t xml:space="preserve"> soudaine; alors qu'il n'y </w:t>
      </w:r>
      <w:r w:rsidR="00DF26BE" w:rsidRPr="00DF26BE">
        <w:rPr>
          <w:rFonts w:ascii="Times New Roman" w:hAnsi="Times New Roman"/>
          <w:sz w:val="24"/>
          <w:szCs w:val="24"/>
          <w:lang w:val="fr-FR"/>
        </w:rPr>
        <w:t xml:space="preserve">pensait pas, Dieu parla tout à coup à son cœur et il </w:t>
      </w:r>
      <w:r w:rsidR="00116955" w:rsidRPr="00DF26BE">
        <w:rPr>
          <w:rFonts w:ascii="Times New Roman" w:hAnsi="Times New Roman"/>
          <w:sz w:val="24"/>
          <w:szCs w:val="24"/>
          <w:lang w:val="fr-FR"/>
        </w:rPr>
        <w:t>eut la</w:t>
      </w:r>
      <w:r w:rsidR="0056677B" w:rsidRPr="00DF26BE">
        <w:rPr>
          <w:rFonts w:ascii="Times New Roman" w:hAnsi="Times New Roman"/>
          <w:sz w:val="24"/>
          <w:szCs w:val="24"/>
          <w:lang w:val="fr-FR"/>
        </w:rPr>
        <w:t xml:space="preserve"> certitude d'être appelé à la prêtrise.</w:t>
      </w:r>
    </w:p>
    <w:p w14:paraId="246526BB" w14:textId="77777777" w:rsidR="0056677B" w:rsidRDefault="0056677B" w:rsidP="0056677B">
      <w:pPr>
        <w:rPr>
          <w:rFonts w:ascii="Times New Roman" w:hAnsi="Times New Roman"/>
          <w:sz w:val="24"/>
          <w:szCs w:val="24"/>
          <w:lang w:val="fr-FR"/>
        </w:rPr>
      </w:pPr>
      <w:r w:rsidRPr="00DF26BE">
        <w:rPr>
          <w:rFonts w:ascii="Times New Roman" w:hAnsi="Times New Roman"/>
          <w:sz w:val="24"/>
          <w:szCs w:val="24"/>
          <w:lang w:val="fr-FR"/>
        </w:rPr>
        <w:tab/>
        <w:t>Cependant, le souvenir de ce moment fugace dans lequ</w:t>
      </w:r>
      <w:r w:rsidR="00DF26BE">
        <w:rPr>
          <w:rFonts w:ascii="Times New Roman" w:hAnsi="Times New Roman"/>
          <w:sz w:val="24"/>
          <w:szCs w:val="24"/>
          <w:lang w:val="fr-FR"/>
        </w:rPr>
        <w:t>el il avait pensé au monde</w:t>
      </w:r>
      <w:r w:rsidRPr="00DF26BE">
        <w:rPr>
          <w:rFonts w:ascii="Times New Roman" w:hAnsi="Times New Roman"/>
          <w:sz w:val="24"/>
          <w:szCs w:val="24"/>
          <w:lang w:val="fr-FR"/>
        </w:rPr>
        <w:t xml:space="preserve"> </w:t>
      </w:r>
      <w:r w:rsidR="00116955">
        <w:rPr>
          <w:rFonts w:ascii="Times New Roman" w:hAnsi="Times New Roman"/>
          <w:sz w:val="24"/>
          <w:szCs w:val="24"/>
          <w:lang w:val="fr-FR"/>
        </w:rPr>
        <w:t>- comme</w:t>
      </w:r>
      <w:r w:rsidR="00DF26BE">
        <w:rPr>
          <w:rFonts w:ascii="Times New Roman" w:hAnsi="Times New Roman"/>
          <w:sz w:val="24"/>
          <w:szCs w:val="24"/>
          <w:lang w:val="fr-FR"/>
        </w:rPr>
        <w:t xml:space="preserve"> le souligne le père Vitale</w:t>
      </w:r>
      <w:r w:rsidRPr="00DF26BE">
        <w:rPr>
          <w:rFonts w:ascii="Times New Roman" w:hAnsi="Times New Roman"/>
          <w:sz w:val="24"/>
          <w:szCs w:val="24"/>
          <w:lang w:val="fr-FR"/>
        </w:rPr>
        <w:t xml:space="preserve"> </w:t>
      </w:r>
      <w:r w:rsidR="00C223CD">
        <w:rPr>
          <w:rFonts w:ascii="Times New Roman" w:hAnsi="Times New Roman"/>
          <w:sz w:val="24"/>
          <w:szCs w:val="24"/>
          <w:lang w:val="fr-FR"/>
        </w:rPr>
        <w:t>- l’attrista</w:t>
      </w:r>
      <w:r w:rsidRPr="00DF26BE">
        <w:rPr>
          <w:rFonts w:ascii="Times New Roman" w:hAnsi="Times New Roman"/>
          <w:sz w:val="24"/>
          <w:szCs w:val="24"/>
          <w:lang w:val="fr-FR"/>
        </w:rPr>
        <w:t xml:space="preserve"> pendant toute sa vie. Et la mémoire émerge dan</w:t>
      </w:r>
      <w:r w:rsidR="00DF26BE">
        <w:rPr>
          <w:rFonts w:ascii="Times New Roman" w:hAnsi="Times New Roman"/>
          <w:sz w:val="24"/>
          <w:szCs w:val="24"/>
          <w:lang w:val="fr-FR"/>
        </w:rPr>
        <w:t xml:space="preserve">s </w:t>
      </w:r>
      <w:r w:rsidR="00DF26BE">
        <w:rPr>
          <w:rFonts w:ascii="Times New Roman" w:hAnsi="Times New Roman"/>
          <w:sz w:val="24"/>
          <w:szCs w:val="24"/>
          <w:lang w:val="fr-FR"/>
        </w:rPr>
        <w:lastRenderedPageBreak/>
        <w:t>un magnifique poème écrit à l'occasion de</w:t>
      </w:r>
      <w:r w:rsidRPr="00DF26BE">
        <w:rPr>
          <w:rFonts w:ascii="Times New Roman" w:hAnsi="Times New Roman"/>
          <w:sz w:val="24"/>
          <w:szCs w:val="24"/>
          <w:lang w:val="fr-FR"/>
        </w:rPr>
        <w:t xml:space="preserve"> la mort de la jeune Caroline des barons Taccone Gallucci:</w:t>
      </w:r>
    </w:p>
    <w:p w14:paraId="578BA5D4" w14:textId="77777777" w:rsidR="00D831C7" w:rsidRPr="004A664A" w:rsidRDefault="00D831C7" w:rsidP="0056677B">
      <w:pPr>
        <w:rPr>
          <w:rFonts w:ascii="Times New Roman" w:hAnsi="Times New Roman"/>
          <w:sz w:val="10"/>
          <w:szCs w:val="10"/>
          <w:lang w:val="fr-FR"/>
        </w:rPr>
      </w:pPr>
    </w:p>
    <w:p w14:paraId="2365A450" w14:textId="77777777" w:rsidR="0056677B" w:rsidRPr="00D831C7" w:rsidRDefault="00FD2B57" w:rsidP="00D831C7">
      <w:pPr>
        <w:ind w:left="1418"/>
        <w:rPr>
          <w:rFonts w:ascii="Times New Roman" w:hAnsi="Times New Roman"/>
          <w:lang w:val="fr-FR"/>
        </w:rPr>
      </w:pPr>
      <w:r>
        <w:rPr>
          <w:rFonts w:ascii="Times New Roman" w:hAnsi="Times New Roman"/>
          <w:lang w:val="fr-FR"/>
        </w:rPr>
        <w:t xml:space="preserve">"Oh, si </w:t>
      </w:r>
      <w:r w:rsidRPr="00FD2B57">
        <w:rPr>
          <w:rFonts w:ascii="Times New Roman" w:hAnsi="Times New Roman"/>
          <w:lang w:val="fr-FR"/>
        </w:rPr>
        <w:t>tu aimas</w:t>
      </w:r>
      <w:r w:rsidR="009A3233">
        <w:rPr>
          <w:rFonts w:ascii="Times New Roman" w:hAnsi="Times New Roman"/>
          <w:lang w:val="fr-FR"/>
        </w:rPr>
        <w:t>! Je te</w:t>
      </w:r>
      <w:r w:rsidR="0056677B" w:rsidRPr="00D831C7">
        <w:rPr>
          <w:rFonts w:ascii="Times New Roman" w:hAnsi="Times New Roman"/>
          <w:lang w:val="fr-FR"/>
        </w:rPr>
        <w:t xml:space="preserve"> dirais: Béni</w:t>
      </w:r>
      <w:r w:rsidR="009A3233">
        <w:rPr>
          <w:rFonts w:ascii="Times New Roman" w:hAnsi="Times New Roman"/>
          <w:lang w:val="fr-FR"/>
        </w:rPr>
        <w:t>e</w:t>
      </w:r>
    </w:p>
    <w:p w14:paraId="0D5D52EE" w14:textId="77777777" w:rsidR="0056677B" w:rsidRPr="00D831C7" w:rsidRDefault="009A3233" w:rsidP="00D831C7">
      <w:pPr>
        <w:ind w:left="1418"/>
        <w:rPr>
          <w:rFonts w:ascii="Times New Roman" w:hAnsi="Times New Roman"/>
          <w:lang w:val="fr-FR"/>
        </w:rPr>
      </w:pPr>
      <w:r>
        <w:rPr>
          <w:rFonts w:ascii="Times New Roman" w:hAnsi="Times New Roman"/>
          <w:lang w:val="fr-FR"/>
        </w:rPr>
        <w:t>qui</w:t>
      </w:r>
      <w:r w:rsidR="0056677B" w:rsidRPr="00D831C7">
        <w:rPr>
          <w:rFonts w:ascii="Times New Roman" w:hAnsi="Times New Roman"/>
          <w:lang w:val="fr-FR"/>
        </w:rPr>
        <w:t xml:space="preserve"> sur le do</w:t>
      </w:r>
      <w:r w:rsidR="007B59C8">
        <w:rPr>
          <w:rFonts w:ascii="Times New Roman" w:hAnsi="Times New Roman"/>
          <w:lang w:val="fr-FR"/>
        </w:rPr>
        <w:t xml:space="preserve">s les ailes divines </w:t>
      </w:r>
      <w:r w:rsidR="007B59C8" w:rsidRPr="007B59C8">
        <w:rPr>
          <w:rFonts w:ascii="Times New Roman" w:hAnsi="Times New Roman"/>
          <w:lang w:val="fr-FR"/>
        </w:rPr>
        <w:t>tu ceignis</w:t>
      </w:r>
    </w:p>
    <w:p w14:paraId="50431AF9" w14:textId="77777777" w:rsidR="0056677B" w:rsidRPr="00D831C7" w:rsidRDefault="0056677B" w:rsidP="00D831C7">
      <w:pPr>
        <w:ind w:left="1418"/>
        <w:rPr>
          <w:rFonts w:ascii="Times New Roman" w:hAnsi="Times New Roman"/>
          <w:lang w:val="fr-FR"/>
        </w:rPr>
      </w:pPr>
      <w:r w:rsidRPr="00D831C7">
        <w:rPr>
          <w:rFonts w:ascii="Times New Roman" w:hAnsi="Times New Roman"/>
          <w:lang w:val="fr-FR"/>
        </w:rPr>
        <w:t xml:space="preserve">avant </w:t>
      </w:r>
      <w:r w:rsidR="009A3233">
        <w:rPr>
          <w:rFonts w:ascii="Times New Roman" w:hAnsi="Times New Roman"/>
          <w:lang w:val="fr-FR"/>
        </w:rPr>
        <w:t>qu'</w:t>
      </w:r>
      <w:r w:rsidRPr="00D831C7">
        <w:rPr>
          <w:rFonts w:ascii="Times New Roman" w:hAnsi="Times New Roman"/>
          <w:lang w:val="fr-FR"/>
        </w:rPr>
        <w:t>un</w:t>
      </w:r>
      <w:r w:rsidR="009A3233">
        <w:rPr>
          <w:rFonts w:ascii="Times New Roman" w:hAnsi="Times New Roman"/>
          <w:lang w:val="fr-FR"/>
        </w:rPr>
        <w:t>e</w:t>
      </w:r>
      <w:r w:rsidRPr="00D831C7">
        <w:rPr>
          <w:rFonts w:ascii="Times New Roman" w:hAnsi="Times New Roman"/>
          <w:lang w:val="fr-FR"/>
        </w:rPr>
        <w:t xml:space="preserve"> </w:t>
      </w:r>
      <w:r w:rsidR="009A3233" w:rsidRPr="00D831C7">
        <w:rPr>
          <w:rFonts w:ascii="Times New Roman" w:hAnsi="Times New Roman"/>
          <w:lang w:val="fr-FR"/>
        </w:rPr>
        <w:t>amèr</w:t>
      </w:r>
      <w:r w:rsidR="009A3233">
        <w:rPr>
          <w:rFonts w:ascii="Times New Roman" w:hAnsi="Times New Roman"/>
          <w:lang w:val="fr-FR"/>
        </w:rPr>
        <w:t xml:space="preserve">e déception </w:t>
      </w:r>
      <w:r w:rsidRPr="00D831C7">
        <w:rPr>
          <w:rFonts w:ascii="Times New Roman" w:hAnsi="Times New Roman"/>
          <w:lang w:val="fr-FR"/>
        </w:rPr>
        <w:t>la fleur</w:t>
      </w:r>
    </w:p>
    <w:p w14:paraId="396EAA3C" w14:textId="77777777" w:rsidR="0056677B" w:rsidRPr="00D831C7" w:rsidRDefault="009A3233" w:rsidP="00D831C7">
      <w:pPr>
        <w:ind w:left="1418"/>
        <w:rPr>
          <w:rFonts w:ascii="Times New Roman" w:hAnsi="Times New Roman"/>
          <w:lang w:val="fr-FR"/>
        </w:rPr>
      </w:pPr>
      <w:r w:rsidRPr="009A3233">
        <w:rPr>
          <w:rFonts w:ascii="Times New Roman" w:hAnsi="Times New Roman"/>
          <w:lang w:val="fr-FR"/>
        </w:rPr>
        <w:t>séchât</w:t>
      </w:r>
      <w:r w:rsidR="0056677B" w:rsidRPr="00D831C7">
        <w:rPr>
          <w:rFonts w:ascii="Times New Roman" w:hAnsi="Times New Roman"/>
          <w:lang w:val="fr-FR"/>
        </w:rPr>
        <w:t xml:space="preserve"> </w:t>
      </w:r>
      <w:r>
        <w:rPr>
          <w:rFonts w:ascii="Times New Roman" w:hAnsi="Times New Roman"/>
          <w:lang w:val="fr-FR"/>
        </w:rPr>
        <w:t xml:space="preserve">de </w:t>
      </w:r>
      <w:r w:rsidR="0056677B" w:rsidRPr="00D831C7">
        <w:rPr>
          <w:rFonts w:ascii="Times New Roman" w:hAnsi="Times New Roman"/>
          <w:lang w:val="fr-FR"/>
        </w:rPr>
        <w:t>ta beauté!</w:t>
      </w:r>
    </w:p>
    <w:p w14:paraId="6585893A" w14:textId="77777777" w:rsidR="0056677B" w:rsidRPr="00D831C7" w:rsidRDefault="009F1AE0" w:rsidP="00D831C7">
      <w:pPr>
        <w:ind w:left="1418"/>
        <w:rPr>
          <w:rFonts w:ascii="Times New Roman" w:hAnsi="Times New Roman"/>
          <w:lang w:val="fr-FR"/>
        </w:rPr>
      </w:pPr>
      <w:r>
        <w:rPr>
          <w:rFonts w:ascii="Times New Roman" w:hAnsi="Times New Roman"/>
          <w:lang w:val="fr-FR"/>
        </w:rPr>
        <w:t>O aventureu</w:t>
      </w:r>
      <w:r w:rsidR="007854FE">
        <w:rPr>
          <w:rFonts w:ascii="Times New Roman" w:hAnsi="Times New Roman"/>
          <w:lang w:val="fr-FR"/>
        </w:rPr>
        <w:t>se</w:t>
      </w:r>
      <w:r w:rsidR="0056677B" w:rsidRPr="00D831C7">
        <w:rPr>
          <w:rFonts w:ascii="Times New Roman" w:hAnsi="Times New Roman"/>
          <w:lang w:val="fr-FR"/>
        </w:rPr>
        <w:t>, je te dirais, fall</w:t>
      </w:r>
      <w:r w:rsidR="007B59C8">
        <w:rPr>
          <w:rFonts w:ascii="Times New Roman" w:hAnsi="Times New Roman"/>
          <w:lang w:val="fr-FR"/>
        </w:rPr>
        <w:t xml:space="preserve">acieux </w:t>
      </w:r>
    </w:p>
    <w:p w14:paraId="4EEE5035" w14:textId="77777777" w:rsidR="0056677B" w:rsidRPr="00D831C7" w:rsidRDefault="0056677B" w:rsidP="00D831C7">
      <w:pPr>
        <w:ind w:left="1418"/>
        <w:rPr>
          <w:rFonts w:ascii="Times New Roman" w:hAnsi="Times New Roman"/>
          <w:lang w:val="fr-FR"/>
        </w:rPr>
      </w:pPr>
      <w:r w:rsidRPr="00D831C7">
        <w:rPr>
          <w:rFonts w:ascii="Times New Roman" w:hAnsi="Times New Roman"/>
          <w:lang w:val="fr-FR"/>
        </w:rPr>
        <w:t>rêve est la vie, une scène éphémère</w:t>
      </w:r>
    </w:p>
    <w:p w14:paraId="2787EECD" w14:textId="77777777" w:rsidR="0056677B" w:rsidRPr="00D831C7" w:rsidRDefault="0056677B" w:rsidP="00D831C7">
      <w:pPr>
        <w:ind w:left="1418"/>
        <w:rPr>
          <w:rFonts w:ascii="Times New Roman" w:hAnsi="Times New Roman"/>
          <w:lang w:val="fr-FR"/>
        </w:rPr>
      </w:pPr>
      <w:r w:rsidRPr="00D831C7">
        <w:rPr>
          <w:rFonts w:ascii="Times New Roman" w:hAnsi="Times New Roman"/>
          <w:lang w:val="fr-FR"/>
        </w:rPr>
        <w:t>que la flatterie de l'amour peint</w:t>
      </w:r>
    </w:p>
    <w:p w14:paraId="24E0F761" w14:textId="77777777" w:rsidR="0056677B" w:rsidRPr="00D831C7" w:rsidRDefault="0056677B" w:rsidP="00D831C7">
      <w:pPr>
        <w:ind w:left="1418"/>
        <w:rPr>
          <w:rFonts w:ascii="Times New Roman" w:hAnsi="Times New Roman"/>
          <w:lang w:val="fr-FR"/>
        </w:rPr>
      </w:pPr>
      <w:r w:rsidRPr="00D831C7">
        <w:rPr>
          <w:rFonts w:ascii="Times New Roman" w:hAnsi="Times New Roman"/>
          <w:lang w:val="fr-FR"/>
        </w:rPr>
        <w:t xml:space="preserve">de </w:t>
      </w:r>
      <w:r w:rsidR="007B59C8">
        <w:rPr>
          <w:rFonts w:ascii="Times New Roman" w:hAnsi="Times New Roman"/>
          <w:lang w:val="fr-FR"/>
        </w:rPr>
        <w:t>couleurs fantastiques; et il</w:t>
      </w:r>
      <w:r w:rsidRPr="00D831C7">
        <w:rPr>
          <w:rFonts w:ascii="Times New Roman" w:hAnsi="Times New Roman"/>
          <w:lang w:val="fr-FR"/>
        </w:rPr>
        <w:t xml:space="preserve"> </w:t>
      </w:r>
      <w:r w:rsidR="007B59C8">
        <w:rPr>
          <w:rFonts w:ascii="Times New Roman" w:hAnsi="Times New Roman"/>
          <w:lang w:val="fr-FR"/>
        </w:rPr>
        <w:t>t'</w:t>
      </w:r>
      <w:r w:rsidRPr="00D831C7">
        <w:rPr>
          <w:rFonts w:ascii="Times New Roman" w:hAnsi="Times New Roman"/>
          <w:lang w:val="fr-FR"/>
        </w:rPr>
        <w:t>approche</w:t>
      </w:r>
    </w:p>
    <w:p w14:paraId="657F13F6" w14:textId="77777777" w:rsidR="0056677B" w:rsidRPr="00D831C7" w:rsidRDefault="007B59C8" w:rsidP="00D831C7">
      <w:pPr>
        <w:ind w:left="1418"/>
        <w:rPr>
          <w:rFonts w:ascii="Times New Roman" w:hAnsi="Times New Roman"/>
          <w:lang w:val="fr-FR"/>
        </w:rPr>
      </w:pPr>
      <w:r>
        <w:rPr>
          <w:rFonts w:ascii="Times New Roman" w:hAnsi="Times New Roman"/>
          <w:lang w:val="fr-FR"/>
        </w:rPr>
        <w:t>pour la</w:t>
      </w:r>
      <w:r w:rsidR="0056677B" w:rsidRPr="00D831C7">
        <w:rPr>
          <w:rFonts w:ascii="Times New Roman" w:hAnsi="Times New Roman"/>
          <w:lang w:val="fr-FR"/>
        </w:rPr>
        <w:t xml:space="preserve"> pointer sans crainte, serein</w:t>
      </w:r>
      <w:r>
        <w:rPr>
          <w:rFonts w:ascii="Times New Roman" w:hAnsi="Times New Roman"/>
          <w:lang w:val="fr-FR"/>
        </w:rPr>
        <w:t>e</w:t>
      </w:r>
      <w:r w:rsidR="0056677B" w:rsidRPr="00D831C7">
        <w:rPr>
          <w:rFonts w:ascii="Times New Roman" w:hAnsi="Times New Roman"/>
          <w:lang w:val="fr-FR"/>
        </w:rPr>
        <w:t>,</w:t>
      </w:r>
    </w:p>
    <w:p w14:paraId="572DA865" w14:textId="77777777" w:rsidR="0056677B" w:rsidRPr="00D831C7" w:rsidRDefault="0056677B" w:rsidP="00D831C7">
      <w:pPr>
        <w:ind w:left="1418"/>
        <w:rPr>
          <w:rFonts w:ascii="Times New Roman" w:hAnsi="Times New Roman"/>
          <w:lang w:val="fr-FR"/>
        </w:rPr>
      </w:pPr>
      <w:r w:rsidRPr="00D831C7">
        <w:rPr>
          <w:rFonts w:ascii="Times New Roman" w:hAnsi="Times New Roman"/>
          <w:lang w:val="fr-FR"/>
        </w:rPr>
        <w:t xml:space="preserve">et </w:t>
      </w:r>
      <w:r w:rsidR="007B59C8">
        <w:rPr>
          <w:rFonts w:ascii="Times New Roman" w:hAnsi="Times New Roman"/>
          <w:lang w:val="fr-FR"/>
        </w:rPr>
        <w:t>tu en verras tout le</w:t>
      </w:r>
      <w:r w:rsidRPr="00D831C7">
        <w:rPr>
          <w:rFonts w:ascii="Times New Roman" w:hAnsi="Times New Roman"/>
          <w:lang w:val="fr-FR"/>
        </w:rPr>
        <w:t xml:space="preserve"> nu</w:t>
      </w:r>
      <w:r w:rsidR="007B59C8">
        <w:rPr>
          <w:rFonts w:ascii="Times New Roman" w:hAnsi="Times New Roman"/>
          <w:lang w:val="fr-FR"/>
        </w:rPr>
        <w:t xml:space="preserve"> </w:t>
      </w:r>
    </w:p>
    <w:p w14:paraId="0DA21757" w14:textId="77777777" w:rsidR="0056677B" w:rsidRPr="00D831C7" w:rsidRDefault="007B59C8" w:rsidP="00D831C7">
      <w:pPr>
        <w:ind w:left="1418"/>
        <w:rPr>
          <w:rFonts w:ascii="Times New Roman" w:hAnsi="Times New Roman"/>
          <w:lang w:val="fr-FR"/>
        </w:rPr>
      </w:pPr>
      <w:r>
        <w:rPr>
          <w:rFonts w:ascii="Times New Roman" w:hAnsi="Times New Roman"/>
          <w:lang w:val="fr-FR"/>
        </w:rPr>
        <w:t>charme, qui les yeux inexpérimentés séduit</w:t>
      </w:r>
      <w:r w:rsidR="0056677B" w:rsidRPr="00D831C7">
        <w:rPr>
          <w:rFonts w:ascii="Times New Roman" w:hAnsi="Times New Roman"/>
          <w:lang w:val="fr-FR"/>
        </w:rPr>
        <w:t>...</w:t>
      </w:r>
    </w:p>
    <w:p w14:paraId="1E66269F" w14:textId="77777777" w:rsidR="0056677B" w:rsidRPr="00D831C7" w:rsidRDefault="007B59C8" w:rsidP="00D831C7">
      <w:pPr>
        <w:ind w:left="1418"/>
        <w:rPr>
          <w:rFonts w:ascii="Times New Roman" w:hAnsi="Times New Roman"/>
          <w:lang w:val="fr-FR"/>
        </w:rPr>
      </w:pPr>
      <w:r>
        <w:rPr>
          <w:rFonts w:ascii="Times New Roman" w:hAnsi="Times New Roman"/>
          <w:lang w:val="fr-FR"/>
        </w:rPr>
        <w:t>C</w:t>
      </w:r>
      <w:r w:rsidRPr="007B59C8">
        <w:rPr>
          <w:rFonts w:ascii="Times New Roman" w:hAnsi="Times New Roman"/>
          <w:lang w:val="fr-FR"/>
        </w:rPr>
        <w:t>rois</w:t>
      </w:r>
      <w:r>
        <w:rPr>
          <w:rFonts w:ascii="Times New Roman" w:hAnsi="Times New Roman"/>
          <w:lang w:val="fr-FR"/>
        </w:rPr>
        <w:t>-</w:t>
      </w:r>
      <w:r w:rsidR="0056677B" w:rsidRPr="00D831C7">
        <w:rPr>
          <w:rFonts w:ascii="Times New Roman" w:hAnsi="Times New Roman"/>
          <w:lang w:val="fr-FR"/>
        </w:rPr>
        <w:t xml:space="preserve">le </w:t>
      </w:r>
      <w:r>
        <w:rPr>
          <w:rFonts w:ascii="Times New Roman" w:hAnsi="Times New Roman"/>
          <w:lang w:val="fr-FR"/>
        </w:rPr>
        <w:t xml:space="preserve">à </w:t>
      </w:r>
      <w:r w:rsidR="0056677B" w:rsidRPr="00D831C7">
        <w:rPr>
          <w:rFonts w:ascii="Times New Roman" w:hAnsi="Times New Roman"/>
          <w:lang w:val="fr-FR"/>
        </w:rPr>
        <w:t xml:space="preserve">moi, </w:t>
      </w:r>
      <w:r>
        <w:rPr>
          <w:rFonts w:ascii="Times New Roman" w:hAnsi="Times New Roman"/>
          <w:lang w:val="fr-FR"/>
        </w:rPr>
        <w:t>qui</w:t>
      </w:r>
      <w:r w:rsidR="0056677B" w:rsidRPr="00D831C7">
        <w:rPr>
          <w:rFonts w:ascii="Times New Roman" w:hAnsi="Times New Roman"/>
          <w:lang w:val="fr-FR"/>
        </w:rPr>
        <w:t xml:space="preserve"> d'un amour précoce</w:t>
      </w:r>
    </w:p>
    <w:p w14:paraId="4FE45636" w14:textId="77777777" w:rsidR="0056677B" w:rsidRPr="00D831C7" w:rsidRDefault="007B59C8" w:rsidP="00D831C7">
      <w:pPr>
        <w:ind w:left="1418"/>
        <w:rPr>
          <w:rFonts w:ascii="Times New Roman" w:hAnsi="Times New Roman"/>
          <w:lang w:val="fr-FR"/>
        </w:rPr>
      </w:pPr>
      <w:r>
        <w:rPr>
          <w:rFonts w:ascii="Times New Roman" w:hAnsi="Times New Roman"/>
          <w:lang w:val="fr-FR"/>
        </w:rPr>
        <w:t>les sens arcanes</w:t>
      </w:r>
      <w:r w:rsidR="0056677B" w:rsidRPr="00D831C7">
        <w:rPr>
          <w:rFonts w:ascii="Times New Roman" w:hAnsi="Times New Roman"/>
          <w:lang w:val="fr-FR"/>
        </w:rPr>
        <w:t xml:space="preserve"> </w:t>
      </w:r>
      <w:r w:rsidRPr="007B59C8">
        <w:rPr>
          <w:rFonts w:ascii="Times New Roman" w:hAnsi="Times New Roman"/>
          <w:lang w:val="fr-FR"/>
        </w:rPr>
        <w:t>j'appris</w:t>
      </w:r>
      <w:r w:rsidR="0056677B" w:rsidRPr="00D831C7">
        <w:rPr>
          <w:rFonts w:ascii="Times New Roman" w:hAnsi="Times New Roman"/>
          <w:lang w:val="fr-FR"/>
        </w:rPr>
        <w:t>, et pas encore</w:t>
      </w:r>
    </w:p>
    <w:p w14:paraId="05CC3528" w14:textId="77777777" w:rsidR="0056677B" w:rsidRPr="00D831C7" w:rsidRDefault="007B59C8" w:rsidP="00D831C7">
      <w:pPr>
        <w:ind w:left="1418"/>
        <w:rPr>
          <w:rFonts w:ascii="Times New Roman" w:hAnsi="Times New Roman"/>
          <w:lang w:val="fr-FR"/>
        </w:rPr>
      </w:pPr>
      <w:r>
        <w:rPr>
          <w:rFonts w:ascii="Times New Roman" w:hAnsi="Times New Roman"/>
          <w:lang w:val="fr-FR"/>
        </w:rPr>
        <w:t>de la jeunesse les</w:t>
      </w:r>
      <w:r w:rsidR="0056677B" w:rsidRPr="00D831C7">
        <w:rPr>
          <w:rFonts w:ascii="Times New Roman" w:hAnsi="Times New Roman"/>
          <w:lang w:val="fr-FR"/>
        </w:rPr>
        <w:t xml:space="preserve"> première</w:t>
      </w:r>
      <w:r>
        <w:rPr>
          <w:rFonts w:ascii="Times New Roman" w:hAnsi="Times New Roman"/>
          <w:lang w:val="fr-FR"/>
        </w:rPr>
        <w:t>s</w:t>
      </w:r>
      <w:r w:rsidR="000E48B6">
        <w:rPr>
          <w:rFonts w:ascii="Times New Roman" w:hAnsi="Times New Roman"/>
          <w:lang w:val="fr-FR"/>
        </w:rPr>
        <w:t xml:space="preserve"> aires</w:t>
      </w:r>
      <w:r w:rsidR="0056677B" w:rsidRPr="00D831C7">
        <w:rPr>
          <w:rFonts w:ascii="Times New Roman" w:hAnsi="Times New Roman"/>
          <w:lang w:val="fr-FR"/>
        </w:rPr>
        <w:t xml:space="preserve"> </w:t>
      </w:r>
      <w:r w:rsidR="000E48B6" w:rsidRPr="000E48B6">
        <w:rPr>
          <w:rFonts w:ascii="Times New Roman" w:hAnsi="Times New Roman"/>
          <w:lang w:val="fr-FR"/>
        </w:rPr>
        <w:t>je buvais</w:t>
      </w:r>
      <w:r w:rsidR="0056677B" w:rsidRPr="00D831C7">
        <w:rPr>
          <w:rFonts w:ascii="Times New Roman" w:hAnsi="Times New Roman"/>
          <w:lang w:val="fr-FR"/>
        </w:rPr>
        <w:t>,</w:t>
      </w:r>
    </w:p>
    <w:p w14:paraId="061FE35A" w14:textId="77777777" w:rsidR="0056677B" w:rsidRPr="00D831C7" w:rsidRDefault="000E48B6" w:rsidP="00D831C7">
      <w:pPr>
        <w:ind w:left="1418"/>
        <w:rPr>
          <w:rFonts w:ascii="Times New Roman" w:hAnsi="Times New Roman"/>
          <w:lang w:val="fr-FR"/>
        </w:rPr>
      </w:pPr>
      <w:r>
        <w:rPr>
          <w:rFonts w:ascii="Times New Roman" w:hAnsi="Times New Roman"/>
          <w:lang w:val="fr-FR"/>
        </w:rPr>
        <w:t>qui fait malade et</w:t>
      </w:r>
      <w:r w:rsidR="0056677B" w:rsidRPr="00D831C7">
        <w:rPr>
          <w:rFonts w:ascii="Times New Roman" w:hAnsi="Times New Roman"/>
          <w:lang w:val="fr-FR"/>
        </w:rPr>
        <w:t xml:space="preserve"> désert, </w:t>
      </w:r>
      <w:r>
        <w:rPr>
          <w:rFonts w:ascii="Times New Roman" w:hAnsi="Times New Roman"/>
          <w:lang w:val="fr-FR"/>
        </w:rPr>
        <w:t>j'ai retiré le pied</w:t>
      </w:r>
    </w:p>
    <w:p w14:paraId="1061A06E" w14:textId="77777777" w:rsidR="0056677B" w:rsidRDefault="0056677B" w:rsidP="00D831C7">
      <w:pPr>
        <w:ind w:left="1418"/>
        <w:rPr>
          <w:rFonts w:ascii="Times New Roman" w:hAnsi="Times New Roman"/>
          <w:lang w:val="fr-FR"/>
        </w:rPr>
      </w:pPr>
      <w:r w:rsidRPr="00D831C7">
        <w:rPr>
          <w:rFonts w:ascii="Times New Roman" w:hAnsi="Times New Roman"/>
          <w:lang w:val="fr-FR"/>
        </w:rPr>
        <w:t xml:space="preserve">à l'ombre </w:t>
      </w:r>
      <w:r w:rsidR="000E48B6">
        <w:rPr>
          <w:rFonts w:ascii="Times New Roman" w:hAnsi="Times New Roman"/>
          <w:lang w:val="fr-FR"/>
        </w:rPr>
        <w:t>amie des autels et</w:t>
      </w:r>
      <w:r w:rsidR="000E48B6" w:rsidRPr="000E48B6">
        <w:rPr>
          <w:lang w:val="fr-FR"/>
        </w:rPr>
        <w:t xml:space="preserve"> </w:t>
      </w:r>
      <w:r w:rsidR="000E48B6" w:rsidRPr="000E48B6">
        <w:rPr>
          <w:rFonts w:ascii="Times New Roman" w:hAnsi="Times New Roman"/>
          <w:lang w:val="fr-FR"/>
        </w:rPr>
        <w:t>pleurai</w:t>
      </w:r>
      <w:r w:rsidRPr="00D831C7">
        <w:rPr>
          <w:rFonts w:ascii="Times New Roman" w:hAnsi="Times New Roman"/>
          <w:lang w:val="fr-FR"/>
        </w:rPr>
        <w:t>! "</w:t>
      </w:r>
    </w:p>
    <w:p w14:paraId="0C54604D" w14:textId="77777777" w:rsidR="00D831C7" w:rsidRPr="004A664A" w:rsidRDefault="00D831C7" w:rsidP="00D831C7">
      <w:pPr>
        <w:ind w:left="1418"/>
        <w:rPr>
          <w:rFonts w:ascii="Times New Roman" w:hAnsi="Times New Roman"/>
          <w:sz w:val="10"/>
          <w:szCs w:val="10"/>
          <w:lang w:val="fr-FR"/>
        </w:rPr>
      </w:pPr>
    </w:p>
    <w:p w14:paraId="1BFF1043" w14:textId="77777777" w:rsidR="004A664A" w:rsidRPr="006F27A5" w:rsidRDefault="00D831C7" w:rsidP="0056677B">
      <w:pPr>
        <w:rPr>
          <w:rFonts w:ascii="Times New Roman" w:hAnsi="Times New Roman"/>
          <w:sz w:val="24"/>
          <w:szCs w:val="24"/>
          <w:lang w:val="fr-FR"/>
        </w:rPr>
      </w:pPr>
      <w:r>
        <w:rPr>
          <w:rFonts w:ascii="Times New Roman" w:hAnsi="Times New Roman"/>
          <w:sz w:val="24"/>
          <w:szCs w:val="24"/>
          <w:lang w:val="fr-FR"/>
        </w:rPr>
        <w:tab/>
      </w:r>
      <w:r w:rsidR="0056677B" w:rsidRPr="0056677B">
        <w:rPr>
          <w:rFonts w:ascii="Times New Roman" w:hAnsi="Times New Roman"/>
          <w:sz w:val="24"/>
          <w:szCs w:val="24"/>
          <w:lang w:val="fr-FR"/>
        </w:rPr>
        <w:t xml:space="preserve">Peut-être est-ce </w:t>
      </w:r>
      <w:r w:rsidR="001906E9" w:rsidRPr="0056677B">
        <w:rPr>
          <w:rFonts w:ascii="Times New Roman" w:hAnsi="Times New Roman"/>
          <w:sz w:val="24"/>
          <w:szCs w:val="24"/>
          <w:lang w:val="fr-FR"/>
        </w:rPr>
        <w:t xml:space="preserve">la </w:t>
      </w:r>
      <w:r w:rsidR="001906E9">
        <w:rPr>
          <w:rFonts w:ascii="Times New Roman" w:hAnsi="Times New Roman"/>
          <w:sz w:val="24"/>
          <w:szCs w:val="24"/>
          <w:lang w:val="fr-FR"/>
        </w:rPr>
        <w:t>peine</w:t>
      </w:r>
      <w:r w:rsidR="0056677B" w:rsidRPr="004A664A">
        <w:rPr>
          <w:rFonts w:ascii="Times New Roman" w:hAnsi="Times New Roman"/>
          <w:i/>
          <w:sz w:val="24"/>
          <w:szCs w:val="24"/>
          <w:lang w:val="fr-FR"/>
        </w:rPr>
        <w:t xml:space="preserve"> inconnue</w:t>
      </w:r>
      <w:r w:rsidR="0056677B" w:rsidRPr="0056677B">
        <w:rPr>
          <w:rFonts w:ascii="Times New Roman" w:hAnsi="Times New Roman"/>
          <w:sz w:val="24"/>
          <w:szCs w:val="24"/>
          <w:lang w:val="fr-FR"/>
        </w:rPr>
        <w:t xml:space="preserve">, à laquelle il </w:t>
      </w:r>
      <w:r w:rsidR="003868BF">
        <w:rPr>
          <w:rFonts w:ascii="Times New Roman" w:hAnsi="Times New Roman"/>
          <w:sz w:val="24"/>
          <w:szCs w:val="24"/>
          <w:lang w:val="fr-FR"/>
        </w:rPr>
        <w:t>fait signe dans les ver</w:t>
      </w:r>
      <w:r w:rsidR="000E48B6">
        <w:rPr>
          <w:rFonts w:ascii="Times New Roman" w:hAnsi="Times New Roman"/>
          <w:sz w:val="24"/>
          <w:szCs w:val="24"/>
          <w:lang w:val="fr-FR"/>
        </w:rPr>
        <w:t>s à la Madone de l</w:t>
      </w:r>
      <w:r w:rsidR="0056677B" w:rsidRPr="0056677B">
        <w:rPr>
          <w:rFonts w:ascii="Times New Roman" w:hAnsi="Times New Roman"/>
          <w:sz w:val="24"/>
          <w:szCs w:val="24"/>
          <w:lang w:val="fr-FR"/>
        </w:rPr>
        <w:t>a Mutata:</w:t>
      </w:r>
    </w:p>
    <w:p w14:paraId="231FAD36" w14:textId="77777777" w:rsidR="004A664A" w:rsidRPr="004A664A" w:rsidRDefault="004A664A" w:rsidP="0056677B">
      <w:pPr>
        <w:rPr>
          <w:rFonts w:ascii="Times New Roman" w:hAnsi="Times New Roman"/>
          <w:sz w:val="8"/>
          <w:szCs w:val="8"/>
          <w:lang w:val="fr-FR"/>
        </w:rPr>
      </w:pPr>
    </w:p>
    <w:p w14:paraId="1144C66A" w14:textId="77777777" w:rsidR="0056677B" w:rsidRPr="003868BF" w:rsidRDefault="0056677B" w:rsidP="00D831C7">
      <w:pPr>
        <w:ind w:left="1418"/>
        <w:rPr>
          <w:rFonts w:ascii="Times New Roman" w:hAnsi="Times New Roman"/>
          <w:lang w:val="fr-FR"/>
        </w:rPr>
      </w:pPr>
      <w:r w:rsidRPr="003868BF">
        <w:rPr>
          <w:rFonts w:ascii="Times New Roman" w:hAnsi="Times New Roman"/>
          <w:lang w:val="fr-FR"/>
        </w:rPr>
        <w:t>"Dans la fibre la plus éloignée</w:t>
      </w:r>
    </w:p>
    <w:p w14:paraId="167C832A" w14:textId="77777777" w:rsidR="0056677B" w:rsidRPr="003868BF" w:rsidRDefault="0056677B" w:rsidP="00D831C7">
      <w:pPr>
        <w:ind w:left="1418"/>
        <w:rPr>
          <w:rFonts w:ascii="Times New Roman" w:hAnsi="Times New Roman"/>
          <w:lang w:val="fr-FR"/>
        </w:rPr>
      </w:pPr>
      <w:r w:rsidRPr="003868BF">
        <w:rPr>
          <w:rFonts w:ascii="Times New Roman" w:hAnsi="Times New Roman"/>
          <w:lang w:val="fr-FR"/>
        </w:rPr>
        <w:t xml:space="preserve">de mon </w:t>
      </w:r>
      <w:r w:rsidR="004A664A" w:rsidRPr="003868BF">
        <w:rPr>
          <w:rFonts w:ascii="Times New Roman" w:hAnsi="Times New Roman"/>
          <w:lang w:val="fr-FR"/>
        </w:rPr>
        <w:t>cœur</w:t>
      </w:r>
      <w:r w:rsidR="003868BF" w:rsidRPr="003868BF">
        <w:rPr>
          <w:rFonts w:ascii="Times New Roman" w:hAnsi="Times New Roman"/>
          <w:lang w:val="fr-FR"/>
        </w:rPr>
        <w:t xml:space="preserve"> exacerbé</w:t>
      </w:r>
    </w:p>
    <w:p w14:paraId="41C08DA4" w14:textId="77777777" w:rsidR="0056677B" w:rsidRPr="003868BF" w:rsidRDefault="003868BF" w:rsidP="00D831C7">
      <w:pPr>
        <w:ind w:left="1418"/>
        <w:rPr>
          <w:rFonts w:ascii="Times New Roman" w:hAnsi="Times New Roman"/>
          <w:lang w:val="fr-FR"/>
        </w:rPr>
      </w:pPr>
      <w:r w:rsidRPr="003868BF">
        <w:rPr>
          <w:rFonts w:ascii="Times New Roman" w:hAnsi="Times New Roman"/>
          <w:lang w:val="fr-FR"/>
        </w:rPr>
        <w:t>c'est une peine à tous</w:t>
      </w:r>
      <w:r w:rsidR="0056677B" w:rsidRPr="003868BF">
        <w:rPr>
          <w:rFonts w:ascii="Times New Roman" w:hAnsi="Times New Roman"/>
          <w:lang w:val="fr-FR"/>
        </w:rPr>
        <w:t xml:space="preserve"> inconnu</w:t>
      </w:r>
      <w:r w:rsidRPr="003868BF">
        <w:rPr>
          <w:rFonts w:ascii="Times New Roman" w:hAnsi="Times New Roman"/>
          <w:lang w:val="fr-FR"/>
        </w:rPr>
        <w:t>e</w:t>
      </w:r>
      <w:r w:rsidR="0056677B" w:rsidRPr="003868BF">
        <w:rPr>
          <w:rFonts w:ascii="Times New Roman" w:hAnsi="Times New Roman"/>
          <w:lang w:val="fr-FR"/>
        </w:rPr>
        <w:t>,</w:t>
      </w:r>
    </w:p>
    <w:p w14:paraId="1306ACF0" w14:textId="77777777" w:rsidR="0056677B" w:rsidRPr="003868BF" w:rsidRDefault="0056677B" w:rsidP="00D831C7">
      <w:pPr>
        <w:ind w:left="1418"/>
        <w:rPr>
          <w:rFonts w:ascii="Times New Roman" w:hAnsi="Times New Roman"/>
          <w:lang w:val="fr-FR"/>
        </w:rPr>
      </w:pPr>
      <w:r w:rsidRPr="003868BF">
        <w:rPr>
          <w:rFonts w:ascii="Times New Roman" w:hAnsi="Times New Roman"/>
          <w:lang w:val="fr-FR"/>
        </w:rPr>
        <w:t>c'est une souffrance inexplorée;</w:t>
      </w:r>
    </w:p>
    <w:p w14:paraId="02253D4C" w14:textId="77777777" w:rsidR="0056677B" w:rsidRPr="003868BF" w:rsidRDefault="003868BF" w:rsidP="00D831C7">
      <w:pPr>
        <w:ind w:left="1418"/>
        <w:rPr>
          <w:rFonts w:ascii="Times New Roman" w:hAnsi="Times New Roman"/>
          <w:lang w:val="fr-FR"/>
        </w:rPr>
      </w:pPr>
      <w:r w:rsidRPr="003868BF">
        <w:rPr>
          <w:rFonts w:ascii="Times New Roman" w:hAnsi="Times New Roman"/>
          <w:lang w:val="fr-FR"/>
        </w:rPr>
        <w:t>regard de créature</w:t>
      </w:r>
      <w:r w:rsidR="0056677B" w:rsidRPr="003868BF">
        <w:rPr>
          <w:rFonts w:ascii="Times New Roman" w:hAnsi="Times New Roman"/>
          <w:lang w:val="fr-FR"/>
        </w:rPr>
        <w:t xml:space="preserve"> ne peut pas </w:t>
      </w:r>
    </w:p>
    <w:p w14:paraId="69AD325F" w14:textId="77777777" w:rsidR="0056677B" w:rsidRPr="00D34598" w:rsidRDefault="0056677B" w:rsidP="00D831C7">
      <w:pPr>
        <w:ind w:left="1418"/>
        <w:rPr>
          <w:rFonts w:ascii="Times New Roman" w:hAnsi="Times New Roman"/>
          <w:lang w:val="fr-FR"/>
        </w:rPr>
      </w:pPr>
      <w:r w:rsidRPr="00D34598">
        <w:rPr>
          <w:rFonts w:ascii="Times New Roman" w:hAnsi="Times New Roman"/>
          <w:lang w:val="fr-FR"/>
        </w:rPr>
        <w:t>pénétrer cette ombre sombre.</w:t>
      </w:r>
    </w:p>
    <w:p w14:paraId="34725556" w14:textId="77777777" w:rsidR="00D831C7" w:rsidRPr="00D34598" w:rsidRDefault="00D831C7" w:rsidP="00D831C7">
      <w:pPr>
        <w:ind w:left="1418"/>
        <w:rPr>
          <w:rFonts w:ascii="Times New Roman" w:hAnsi="Times New Roman"/>
          <w:sz w:val="8"/>
          <w:szCs w:val="8"/>
          <w:lang w:val="fr-FR"/>
        </w:rPr>
      </w:pPr>
    </w:p>
    <w:p w14:paraId="21408129" w14:textId="77777777" w:rsidR="0056677B" w:rsidRPr="00D34598" w:rsidRDefault="00D831C7" w:rsidP="0056677B">
      <w:pPr>
        <w:rPr>
          <w:rFonts w:ascii="Times New Roman" w:hAnsi="Times New Roman"/>
          <w:sz w:val="24"/>
          <w:szCs w:val="24"/>
          <w:lang w:val="fr-FR"/>
        </w:rPr>
      </w:pPr>
      <w:r w:rsidRPr="00D34598">
        <w:rPr>
          <w:rFonts w:ascii="Times New Roman" w:hAnsi="Times New Roman"/>
          <w:sz w:val="24"/>
          <w:szCs w:val="24"/>
          <w:lang w:val="fr-FR"/>
        </w:rPr>
        <w:tab/>
      </w:r>
      <w:r w:rsidR="003868BF" w:rsidRPr="00D34598">
        <w:rPr>
          <w:rFonts w:ascii="Times New Roman" w:hAnsi="Times New Roman"/>
          <w:sz w:val="24"/>
          <w:szCs w:val="24"/>
          <w:lang w:val="fr-FR"/>
        </w:rPr>
        <w:t>Peut-être c</w:t>
      </w:r>
      <w:r w:rsidR="0056677B" w:rsidRPr="00D34598">
        <w:rPr>
          <w:rFonts w:ascii="Times New Roman" w:hAnsi="Times New Roman"/>
          <w:sz w:val="24"/>
          <w:szCs w:val="24"/>
          <w:lang w:val="fr-FR"/>
        </w:rPr>
        <w:t>e</w:t>
      </w:r>
      <w:r w:rsidRPr="00D34598">
        <w:rPr>
          <w:rFonts w:ascii="Times New Roman" w:hAnsi="Times New Roman"/>
          <w:sz w:val="24"/>
          <w:szCs w:val="24"/>
          <w:lang w:val="fr-FR"/>
        </w:rPr>
        <w:t>s</w:t>
      </w:r>
      <w:r w:rsidR="0056677B" w:rsidRPr="00D34598">
        <w:rPr>
          <w:rFonts w:ascii="Times New Roman" w:hAnsi="Times New Roman"/>
          <w:sz w:val="24"/>
          <w:szCs w:val="24"/>
          <w:lang w:val="fr-FR"/>
        </w:rPr>
        <w:t xml:space="preserve"> sont aussi les </w:t>
      </w:r>
      <w:r w:rsidR="0056677B" w:rsidRPr="00D34598">
        <w:rPr>
          <w:rFonts w:ascii="Times New Roman" w:hAnsi="Times New Roman"/>
          <w:i/>
          <w:sz w:val="24"/>
          <w:szCs w:val="24"/>
          <w:lang w:val="fr-FR"/>
        </w:rPr>
        <w:t>erreurs</w:t>
      </w:r>
      <w:r w:rsidR="003868BF" w:rsidRPr="00D34598">
        <w:rPr>
          <w:rFonts w:ascii="Times New Roman" w:hAnsi="Times New Roman"/>
          <w:sz w:val="24"/>
          <w:szCs w:val="24"/>
          <w:lang w:val="fr-FR"/>
        </w:rPr>
        <w:t xml:space="preserve"> auxquelles il se réfère dans une strophe</w:t>
      </w:r>
      <w:r w:rsidR="0056677B" w:rsidRPr="00D34598">
        <w:rPr>
          <w:rFonts w:ascii="Times New Roman" w:hAnsi="Times New Roman"/>
          <w:sz w:val="24"/>
          <w:szCs w:val="24"/>
          <w:lang w:val="fr-FR"/>
        </w:rPr>
        <w:t xml:space="preserve"> à l'Immaculée publié</w:t>
      </w:r>
      <w:r w:rsidR="003868BF" w:rsidRPr="00D34598">
        <w:rPr>
          <w:rFonts w:ascii="Times New Roman" w:hAnsi="Times New Roman"/>
          <w:sz w:val="24"/>
          <w:szCs w:val="24"/>
          <w:lang w:val="fr-FR"/>
        </w:rPr>
        <w:t>e</w:t>
      </w:r>
      <w:r w:rsidR="0056677B" w:rsidRPr="00D34598">
        <w:rPr>
          <w:rFonts w:ascii="Times New Roman" w:hAnsi="Times New Roman"/>
          <w:sz w:val="24"/>
          <w:szCs w:val="24"/>
          <w:lang w:val="fr-FR"/>
        </w:rPr>
        <w:t xml:space="preserve"> dans ces années dans </w:t>
      </w:r>
      <w:r w:rsidR="004A664A" w:rsidRPr="00D34598">
        <w:rPr>
          <w:rFonts w:ascii="Times New Roman" w:hAnsi="Times New Roman"/>
          <w:i/>
          <w:sz w:val="24"/>
          <w:szCs w:val="24"/>
          <w:lang w:val="fr-FR"/>
        </w:rPr>
        <w:t>La Parola Cattolica</w:t>
      </w:r>
      <w:r w:rsidR="0056677B" w:rsidRPr="00D34598">
        <w:rPr>
          <w:rFonts w:ascii="Times New Roman" w:hAnsi="Times New Roman"/>
          <w:sz w:val="24"/>
          <w:szCs w:val="24"/>
          <w:lang w:val="fr-FR"/>
        </w:rPr>
        <w:t>:</w:t>
      </w:r>
    </w:p>
    <w:p w14:paraId="42A7CF38" w14:textId="77777777" w:rsidR="00D831C7" w:rsidRPr="00D34598" w:rsidRDefault="00D831C7" w:rsidP="0056677B">
      <w:pPr>
        <w:rPr>
          <w:rFonts w:ascii="Times New Roman" w:hAnsi="Times New Roman"/>
          <w:sz w:val="8"/>
          <w:szCs w:val="8"/>
          <w:lang w:val="fr-FR"/>
        </w:rPr>
      </w:pPr>
    </w:p>
    <w:p w14:paraId="3AC58291" w14:textId="77777777" w:rsidR="0056677B" w:rsidRPr="00D34598" w:rsidRDefault="0056677B" w:rsidP="00D831C7">
      <w:pPr>
        <w:ind w:left="1418"/>
        <w:rPr>
          <w:rFonts w:ascii="Times New Roman" w:hAnsi="Times New Roman"/>
          <w:lang w:val="fr-FR"/>
        </w:rPr>
      </w:pPr>
      <w:r w:rsidRPr="00D34598">
        <w:rPr>
          <w:rFonts w:ascii="Times New Roman" w:hAnsi="Times New Roman"/>
          <w:lang w:val="fr-FR"/>
        </w:rPr>
        <w:t>"Et moi aus</w:t>
      </w:r>
      <w:r w:rsidR="00D34598" w:rsidRPr="00D34598">
        <w:rPr>
          <w:rFonts w:ascii="Times New Roman" w:hAnsi="Times New Roman"/>
          <w:lang w:val="fr-FR"/>
        </w:rPr>
        <w:t>si je pleure à tes pieds, ô Marie</w:t>
      </w:r>
      <w:r w:rsidRPr="00D34598">
        <w:rPr>
          <w:rFonts w:ascii="Times New Roman" w:hAnsi="Times New Roman"/>
          <w:lang w:val="fr-FR"/>
        </w:rPr>
        <w:t>,</w:t>
      </w:r>
    </w:p>
    <w:p w14:paraId="462ECBBE" w14:textId="77777777" w:rsidR="0056677B" w:rsidRPr="00D34598" w:rsidRDefault="00D34598" w:rsidP="00D831C7">
      <w:pPr>
        <w:ind w:left="1418"/>
        <w:rPr>
          <w:rFonts w:ascii="Times New Roman" w:hAnsi="Times New Roman"/>
          <w:lang w:val="fr-FR"/>
        </w:rPr>
      </w:pPr>
      <w:r w:rsidRPr="00D34598">
        <w:rPr>
          <w:rFonts w:ascii="Times New Roman" w:hAnsi="Times New Roman"/>
          <w:lang w:val="fr-FR"/>
        </w:rPr>
        <w:t>dans les</w:t>
      </w:r>
      <w:r w:rsidR="0056677B" w:rsidRPr="00D34598">
        <w:rPr>
          <w:rFonts w:ascii="Times New Roman" w:hAnsi="Times New Roman"/>
          <w:lang w:val="fr-FR"/>
        </w:rPr>
        <w:t xml:space="preserve"> douleur</w:t>
      </w:r>
      <w:r w:rsidRPr="00D34598">
        <w:rPr>
          <w:rFonts w:ascii="Times New Roman" w:hAnsi="Times New Roman"/>
          <w:lang w:val="fr-FR"/>
        </w:rPr>
        <w:t>s de mes déceptions</w:t>
      </w:r>
      <w:r w:rsidR="0056677B" w:rsidRPr="00D34598">
        <w:rPr>
          <w:rFonts w:ascii="Times New Roman" w:hAnsi="Times New Roman"/>
          <w:lang w:val="fr-FR"/>
        </w:rPr>
        <w:t>:</w:t>
      </w:r>
    </w:p>
    <w:p w14:paraId="0C4B146A" w14:textId="77777777" w:rsidR="0056677B" w:rsidRPr="00D34598" w:rsidRDefault="0056677B" w:rsidP="00D831C7">
      <w:pPr>
        <w:ind w:left="1418"/>
        <w:rPr>
          <w:rFonts w:ascii="Times New Roman" w:hAnsi="Times New Roman"/>
          <w:lang w:val="fr-FR"/>
        </w:rPr>
      </w:pPr>
      <w:r w:rsidRPr="00D34598">
        <w:rPr>
          <w:rFonts w:ascii="Times New Roman" w:hAnsi="Times New Roman"/>
          <w:lang w:val="fr-FR"/>
        </w:rPr>
        <w:t>ici, ici, dans mon âme,</w:t>
      </w:r>
    </w:p>
    <w:p w14:paraId="375AD890" w14:textId="77777777" w:rsidR="0056677B" w:rsidRPr="00D34598" w:rsidRDefault="0056677B" w:rsidP="00D831C7">
      <w:pPr>
        <w:ind w:left="1418"/>
        <w:rPr>
          <w:rFonts w:ascii="Times New Roman" w:hAnsi="Times New Roman"/>
          <w:lang w:val="fr-FR"/>
        </w:rPr>
      </w:pPr>
      <w:r w:rsidRPr="00D34598">
        <w:rPr>
          <w:rFonts w:ascii="Times New Roman" w:hAnsi="Times New Roman"/>
          <w:lang w:val="fr-FR"/>
        </w:rPr>
        <w:t xml:space="preserve">combien de fautes la vie </w:t>
      </w:r>
      <w:r w:rsidR="00D34598" w:rsidRPr="00D34598">
        <w:rPr>
          <w:rFonts w:ascii="Times New Roman" w:hAnsi="Times New Roman"/>
          <w:lang w:val="fr-FR"/>
        </w:rPr>
        <w:t>attristèrent</w:t>
      </w:r>
      <w:r w:rsidRPr="00D34598">
        <w:rPr>
          <w:rFonts w:ascii="Times New Roman" w:hAnsi="Times New Roman"/>
          <w:lang w:val="fr-FR"/>
        </w:rPr>
        <w:t>!</w:t>
      </w:r>
    </w:p>
    <w:p w14:paraId="3332CCAD" w14:textId="77777777" w:rsidR="0056677B" w:rsidRPr="00D34598" w:rsidRDefault="00D34598" w:rsidP="00D831C7">
      <w:pPr>
        <w:ind w:left="1418"/>
        <w:rPr>
          <w:rFonts w:ascii="Times New Roman" w:hAnsi="Times New Roman"/>
          <w:lang w:val="fr-FR"/>
        </w:rPr>
      </w:pPr>
      <w:r w:rsidRPr="00D34598">
        <w:rPr>
          <w:rFonts w:ascii="Times New Roman" w:hAnsi="Times New Roman"/>
          <w:lang w:val="fr-FR"/>
        </w:rPr>
        <w:t xml:space="preserve">Mais dans la fleur de </w:t>
      </w:r>
      <w:r w:rsidR="001906E9" w:rsidRPr="00D34598">
        <w:rPr>
          <w:rFonts w:ascii="Times New Roman" w:hAnsi="Times New Roman"/>
          <w:lang w:val="fr-FR"/>
        </w:rPr>
        <w:t>ma jeunesse</w:t>
      </w:r>
    </w:p>
    <w:p w14:paraId="3EE2E3D0" w14:textId="77777777" w:rsidR="0056677B" w:rsidRPr="00D34598" w:rsidRDefault="00D34598" w:rsidP="00D831C7">
      <w:pPr>
        <w:ind w:left="1418"/>
        <w:rPr>
          <w:rFonts w:ascii="Times New Roman" w:hAnsi="Times New Roman"/>
          <w:lang w:val="fr-FR"/>
        </w:rPr>
      </w:pPr>
      <w:r w:rsidRPr="00D34598">
        <w:rPr>
          <w:rFonts w:ascii="Times New Roman" w:hAnsi="Times New Roman"/>
          <w:lang w:val="fr-FR"/>
        </w:rPr>
        <w:t>j</w:t>
      </w:r>
      <w:r w:rsidR="0056677B" w:rsidRPr="00D34598">
        <w:rPr>
          <w:rFonts w:ascii="Times New Roman" w:hAnsi="Times New Roman"/>
          <w:lang w:val="fr-FR"/>
        </w:rPr>
        <w:t>e t'ai cherché avec les gouttes sur les yeux,</w:t>
      </w:r>
    </w:p>
    <w:p w14:paraId="214A69AC" w14:textId="77777777" w:rsidR="0056677B" w:rsidRPr="00D34598" w:rsidRDefault="00D34598" w:rsidP="00D831C7">
      <w:pPr>
        <w:ind w:left="1418"/>
        <w:rPr>
          <w:rFonts w:ascii="Times New Roman" w:hAnsi="Times New Roman"/>
          <w:lang w:val="fr-FR"/>
        </w:rPr>
      </w:pPr>
      <w:r w:rsidRPr="00D34598">
        <w:rPr>
          <w:rFonts w:ascii="Times New Roman" w:hAnsi="Times New Roman"/>
          <w:lang w:val="fr-FR"/>
        </w:rPr>
        <w:t>agenouillé</w:t>
      </w:r>
      <w:r w:rsidR="0056677B" w:rsidRPr="00D34598">
        <w:rPr>
          <w:rFonts w:ascii="Times New Roman" w:hAnsi="Times New Roman"/>
          <w:lang w:val="fr-FR"/>
        </w:rPr>
        <w:t xml:space="preserve"> à tes saints </w:t>
      </w:r>
      <w:r w:rsidRPr="00D34598">
        <w:rPr>
          <w:rFonts w:ascii="Times New Roman" w:hAnsi="Times New Roman"/>
          <w:lang w:val="fr-FR"/>
        </w:rPr>
        <w:t>genoux</w:t>
      </w:r>
    </w:p>
    <w:p w14:paraId="3EC4AD6C" w14:textId="77777777" w:rsidR="0056677B" w:rsidRPr="00D34598" w:rsidRDefault="00D34598" w:rsidP="008577A9">
      <w:pPr>
        <w:spacing w:after="120"/>
        <w:ind w:left="1418"/>
        <w:rPr>
          <w:rFonts w:ascii="Times New Roman" w:hAnsi="Times New Roman"/>
          <w:lang w:val="fr-FR"/>
        </w:rPr>
      </w:pPr>
      <w:r w:rsidRPr="00D34598">
        <w:rPr>
          <w:rFonts w:ascii="Times New Roman" w:hAnsi="Times New Roman"/>
          <w:lang w:val="fr-FR"/>
        </w:rPr>
        <w:t>j</w:t>
      </w:r>
      <w:r w:rsidR="0056677B" w:rsidRPr="00D34598">
        <w:rPr>
          <w:rFonts w:ascii="Times New Roman" w:hAnsi="Times New Roman"/>
          <w:lang w:val="fr-FR"/>
        </w:rPr>
        <w:t>'ai trouvé la croix et l'autel!</w:t>
      </w:r>
    </w:p>
    <w:p w14:paraId="1A3DDC15" w14:textId="77777777" w:rsidR="00D831C7" w:rsidRPr="00D34598" w:rsidRDefault="00D831C7" w:rsidP="008577A9">
      <w:pPr>
        <w:spacing w:after="120"/>
        <w:ind w:left="1418"/>
        <w:rPr>
          <w:rFonts w:ascii="Times New Roman" w:hAnsi="Times New Roman"/>
          <w:sz w:val="8"/>
          <w:szCs w:val="8"/>
          <w:lang w:val="fr-FR"/>
        </w:rPr>
      </w:pPr>
    </w:p>
    <w:p w14:paraId="5230CEEB" w14:textId="77777777" w:rsidR="0056677B" w:rsidRPr="00D34598" w:rsidRDefault="00D831C7" w:rsidP="008577A9">
      <w:pPr>
        <w:spacing w:after="120"/>
        <w:rPr>
          <w:rFonts w:ascii="Times New Roman" w:hAnsi="Times New Roman"/>
          <w:sz w:val="24"/>
          <w:szCs w:val="24"/>
          <w:lang w:val="fr-FR"/>
        </w:rPr>
      </w:pPr>
      <w:r w:rsidRPr="00D34598">
        <w:rPr>
          <w:rFonts w:ascii="Times New Roman" w:hAnsi="Times New Roman"/>
          <w:sz w:val="24"/>
          <w:szCs w:val="24"/>
          <w:lang w:val="fr-FR"/>
        </w:rPr>
        <w:tab/>
      </w:r>
      <w:r w:rsidR="0056677B" w:rsidRPr="00D34598">
        <w:rPr>
          <w:rFonts w:ascii="Times New Roman" w:hAnsi="Times New Roman"/>
          <w:sz w:val="24"/>
          <w:szCs w:val="24"/>
          <w:lang w:val="fr-FR"/>
        </w:rPr>
        <w:t>L'épisode n'a pas, nous le répétons, perturbé la sérénité de son âme, ni bloqué ses progrès dans la sainteté. Il s'est engagé à toujours avancer dans l'amour du Seigneur, à l</w:t>
      </w:r>
      <w:r w:rsidR="00D34598">
        <w:rPr>
          <w:rFonts w:ascii="Times New Roman" w:hAnsi="Times New Roman"/>
          <w:sz w:val="24"/>
          <w:szCs w:val="24"/>
          <w:lang w:val="fr-FR"/>
        </w:rPr>
        <w:t>'aimer mieux qu'il ne pouvait; o</w:t>
      </w:r>
      <w:r w:rsidR="0056677B" w:rsidRPr="00D34598">
        <w:rPr>
          <w:rFonts w:ascii="Times New Roman" w:hAnsi="Times New Roman"/>
          <w:sz w:val="24"/>
          <w:szCs w:val="24"/>
          <w:lang w:val="fr-FR"/>
        </w:rPr>
        <w:t xml:space="preserve">n peut donc dire que toute sa vie était un acte perpétuel d'amour toujours croissant envers Dieu. Une fois, il est entré dans une classe de petites filles qui apprenaient le verbe être. </w:t>
      </w:r>
      <w:r w:rsidRPr="00D34598">
        <w:rPr>
          <w:rFonts w:ascii="Times New Roman" w:hAnsi="Times New Roman"/>
          <w:sz w:val="24"/>
          <w:szCs w:val="24"/>
          <w:lang w:val="fr-FR"/>
        </w:rPr>
        <w:t xml:space="preserve">Il l'a immédiatement appliqué à </w:t>
      </w:r>
      <w:r w:rsidR="0056677B" w:rsidRPr="00D34598">
        <w:rPr>
          <w:rFonts w:ascii="Times New Roman" w:hAnsi="Times New Roman"/>
          <w:sz w:val="24"/>
          <w:szCs w:val="24"/>
          <w:lang w:val="fr-FR"/>
        </w:rPr>
        <w:t xml:space="preserve">Dieu, l'être et l'amour, que nous </w:t>
      </w:r>
      <w:r w:rsidR="00D34598">
        <w:rPr>
          <w:rFonts w:ascii="Times New Roman" w:hAnsi="Times New Roman"/>
          <w:sz w:val="24"/>
          <w:szCs w:val="24"/>
          <w:lang w:val="fr-FR"/>
        </w:rPr>
        <w:t>devons adorer</w:t>
      </w:r>
      <w:r w:rsidR="0056677B" w:rsidRPr="00D34598">
        <w:rPr>
          <w:rFonts w:ascii="Times New Roman" w:hAnsi="Times New Roman"/>
          <w:sz w:val="24"/>
          <w:szCs w:val="24"/>
          <w:lang w:val="fr-FR"/>
        </w:rPr>
        <w:t xml:space="preserve"> et </w:t>
      </w:r>
      <w:r w:rsidR="00D34598">
        <w:rPr>
          <w:rFonts w:ascii="Times New Roman" w:hAnsi="Times New Roman"/>
          <w:sz w:val="24"/>
          <w:szCs w:val="24"/>
          <w:lang w:val="fr-FR"/>
        </w:rPr>
        <w:t>aimer</w:t>
      </w:r>
      <w:r w:rsidR="0056677B" w:rsidRPr="00D34598">
        <w:rPr>
          <w:rFonts w:ascii="Times New Roman" w:hAnsi="Times New Roman"/>
          <w:sz w:val="24"/>
          <w:szCs w:val="24"/>
          <w:lang w:val="fr-FR"/>
        </w:rPr>
        <w:t xml:space="preserve">, et </w:t>
      </w:r>
      <w:r w:rsidR="00D34598">
        <w:rPr>
          <w:rFonts w:ascii="Times New Roman" w:hAnsi="Times New Roman"/>
          <w:sz w:val="24"/>
          <w:szCs w:val="24"/>
          <w:lang w:val="fr-FR"/>
        </w:rPr>
        <w:t xml:space="preserve">il </w:t>
      </w:r>
      <w:r w:rsidR="003F2736">
        <w:rPr>
          <w:rFonts w:ascii="Times New Roman" w:hAnsi="Times New Roman"/>
          <w:sz w:val="24"/>
          <w:szCs w:val="24"/>
          <w:lang w:val="fr-FR"/>
        </w:rPr>
        <w:t>a continué pour un bon laps de temps avec une méditation sur l'amour de Dieu, adaptée à la mentalité des petites filles, qui ne l'</w:t>
      </w:r>
      <w:r w:rsidR="003F2736" w:rsidRPr="003F2736">
        <w:rPr>
          <w:rFonts w:ascii="Times New Roman" w:hAnsi="Times New Roman"/>
          <w:sz w:val="24"/>
          <w:szCs w:val="24"/>
          <w:lang w:val="fr-FR"/>
        </w:rPr>
        <w:t>oublièrent</w:t>
      </w:r>
      <w:r w:rsidR="003F2736">
        <w:rPr>
          <w:rFonts w:ascii="Times New Roman" w:hAnsi="Times New Roman"/>
          <w:sz w:val="24"/>
          <w:szCs w:val="24"/>
          <w:lang w:val="fr-FR"/>
        </w:rPr>
        <w:t xml:space="preserve"> plus</w:t>
      </w:r>
      <w:r w:rsidR="0056677B" w:rsidRPr="00D34598">
        <w:rPr>
          <w:rFonts w:ascii="Times New Roman" w:hAnsi="Times New Roman"/>
          <w:sz w:val="24"/>
          <w:szCs w:val="24"/>
          <w:lang w:val="fr-FR"/>
        </w:rPr>
        <w:t xml:space="preserve">. L'amour de Dieu était sa vie: il en parlait avec une immense ferveur, partageant ses flammes au cœur des auditeurs; et </w:t>
      </w:r>
      <w:r w:rsidR="003F2736">
        <w:rPr>
          <w:rFonts w:ascii="Times New Roman" w:hAnsi="Times New Roman"/>
          <w:sz w:val="24"/>
          <w:szCs w:val="24"/>
          <w:lang w:val="fr-FR"/>
        </w:rPr>
        <w:t>toutes ses œuvres portent</w:t>
      </w:r>
      <w:r w:rsidR="0056677B" w:rsidRPr="00D34598">
        <w:rPr>
          <w:rFonts w:ascii="Times New Roman" w:hAnsi="Times New Roman"/>
          <w:sz w:val="24"/>
          <w:szCs w:val="24"/>
          <w:lang w:val="fr-FR"/>
        </w:rPr>
        <w:t xml:space="preserve"> l'empreinte de cet amour, qui </w:t>
      </w:r>
      <w:r w:rsidR="001906E9" w:rsidRPr="003F2736">
        <w:rPr>
          <w:rFonts w:ascii="Times New Roman" w:hAnsi="Times New Roman"/>
          <w:sz w:val="24"/>
          <w:szCs w:val="24"/>
          <w:lang w:val="fr-FR"/>
        </w:rPr>
        <w:t>transparaissaient</w:t>
      </w:r>
      <w:r w:rsidR="001906E9">
        <w:rPr>
          <w:rFonts w:ascii="Times New Roman" w:hAnsi="Times New Roman"/>
          <w:sz w:val="24"/>
          <w:szCs w:val="24"/>
          <w:lang w:val="fr-FR"/>
        </w:rPr>
        <w:t xml:space="preserve"> </w:t>
      </w:r>
      <w:r w:rsidR="001906E9" w:rsidRPr="00D34598">
        <w:rPr>
          <w:rFonts w:ascii="Times New Roman" w:hAnsi="Times New Roman"/>
          <w:sz w:val="24"/>
          <w:szCs w:val="24"/>
          <w:lang w:val="fr-FR"/>
        </w:rPr>
        <w:t>de</w:t>
      </w:r>
      <w:r w:rsidR="0056677B" w:rsidRPr="00D34598">
        <w:rPr>
          <w:rFonts w:ascii="Times New Roman" w:hAnsi="Times New Roman"/>
          <w:sz w:val="24"/>
          <w:szCs w:val="24"/>
          <w:lang w:val="fr-FR"/>
        </w:rPr>
        <w:t xml:space="preserve"> </w:t>
      </w:r>
      <w:r w:rsidR="003F2736">
        <w:rPr>
          <w:rFonts w:ascii="Times New Roman" w:hAnsi="Times New Roman"/>
          <w:sz w:val="24"/>
          <w:szCs w:val="24"/>
          <w:lang w:val="fr-FR"/>
        </w:rPr>
        <w:t xml:space="preserve">sa façon de parler, de prier, d'avancer, d'agir. Et cet amour il </w:t>
      </w:r>
      <w:r w:rsidR="003F2736" w:rsidRPr="003F2736">
        <w:rPr>
          <w:rFonts w:ascii="Times New Roman" w:hAnsi="Times New Roman"/>
          <w:sz w:val="24"/>
          <w:szCs w:val="24"/>
          <w:lang w:val="fr-FR"/>
        </w:rPr>
        <w:t>répandit</w:t>
      </w:r>
      <w:r w:rsidR="0056677B" w:rsidRPr="00D34598">
        <w:rPr>
          <w:rFonts w:ascii="Times New Roman" w:hAnsi="Times New Roman"/>
          <w:sz w:val="24"/>
          <w:szCs w:val="24"/>
          <w:lang w:val="fr-FR"/>
        </w:rPr>
        <w:t xml:space="preserve"> tout au long de sa vie avec l'exemple, avec les écrits, avec les œuvres de charité et avec les congrégations religieuses</w:t>
      </w:r>
      <w:r w:rsidR="002B4819">
        <w:rPr>
          <w:rFonts w:ascii="Times New Roman" w:hAnsi="Times New Roman"/>
          <w:sz w:val="24"/>
          <w:szCs w:val="24"/>
          <w:lang w:val="fr-FR"/>
        </w:rPr>
        <w:t xml:space="preserve"> fondées</w:t>
      </w:r>
      <w:r w:rsidR="0056677B" w:rsidRPr="00D34598">
        <w:rPr>
          <w:rFonts w:ascii="Times New Roman" w:hAnsi="Times New Roman"/>
          <w:sz w:val="24"/>
          <w:szCs w:val="24"/>
          <w:lang w:val="fr-FR"/>
        </w:rPr>
        <w:t xml:space="preserve"> par lui.</w:t>
      </w:r>
    </w:p>
    <w:p w14:paraId="357EFD8A" w14:textId="77777777" w:rsidR="0056677B" w:rsidRDefault="00D831C7" w:rsidP="008577A9">
      <w:pPr>
        <w:spacing w:after="120"/>
        <w:rPr>
          <w:rFonts w:ascii="Times New Roman" w:hAnsi="Times New Roman"/>
          <w:sz w:val="24"/>
          <w:szCs w:val="24"/>
          <w:lang w:val="fr-FR"/>
        </w:rPr>
      </w:pPr>
      <w:r w:rsidRPr="00D34598">
        <w:rPr>
          <w:rFonts w:ascii="Times New Roman" w:hAnsi="Times New Roman"/>
          <w:sz w:val="24"/>
          <w:szCs w:val="24"/>
          <w:lang w:val="fr-FR"/>
        </w:rPr>
        <w:lastRenderedPageBreak/>
        <w:tab/>
      </w:r>
      <w:r w:rsidR="0056677B" w:rsidRPr="0000051F">
        <w:rPr>
          <w:rFonts w:ascii="Times New Roman" w:hAnsi="Times New Roman"/>
          <w:sz w:val="24"/>
          <w:szCs w:val="24"/>
          <w:lang w:val="fr-FR"/>
        </w:rPr>
        <w:t xml:space="preserve">Relisons le </w:t>
      </w:r>
      <w:r w:rsidR="004A664A" w:rsidRPr="0000051F">
        <w:rPr>
          <w:rFonts w:ascii="Times New Roman" w:hAnsi="Times New Roman"/>
          <w:sz w:val="24"/>
          <w:szCs w:val="24"/>
          <w:lang w:val="fr-FR"/>
        </w:rPr>
        <w:t>beau témoignage du P. Vitale. "Notre P</w:t>
      </w:r>
      <w:r w:rsidR="0056677B" w:rsidRPr="0000051F">
        <w:rPr>
          <w:rFonts w:ascii="Times New Roman" w:hAnsi="Times New Roman"/>
          <w:sz w:val="24"/>
          <w:szCs w:val="24"/>
          <w:lang w:val="fr-FR"/>
        </w:rPr>
        <w:t>ère a essay</w:t>
      </w:r>
      <w:r w:rsidR="0000051F" w:rsidRPr="0000051F">
        <w:rPr>
          <w:rFonts w:ascii="Times New Roman" w:hAnsi="Times New Roman"/>
          <w:sz w:val="24"/>
          <w:szCs w:val="24"/>
          <w:lang w:val="fr-FR"/>
        </w:rPr>
        <w:t xml:space="preserve">é de posséder le pur </w:t>
      </w:r>
      <w:r w:rsidR="007308E2" w:rsidRPr="0000051F">
        <w:rPr>
          <w:rFonts w:ascii="Times New Roman" w:hAnsi="Times New Roman"/>
          <w:sz w:val="24"/>
          <w:szCs w:val="24"/>
          <w:lang w:val="fr-FR"/>
        </w:rPr>
        <w:t>amour divin, et au-delà d</w:t>
      </w:r>
      <w:r w:rsidR="0056677B" w:rsidRPr="0000051F">
        <w:rPr>
          <w:rFonts w:ascii="Times New Roman" w:hAnsi="Times New Roman"/>
          <w:sz w:val="24"/>
          <w:szCs w:val="24"/>
          <w:lang w:val="fr-FR"/>
        </w:rPr>
        <w:t>es nom</w:t>
      </w:r>
      <w:r w:rsidR="007308E2" w:rsidRPr="0000051F">
        <w:rPr>
          <w:rFonts w:ascii="Times New Roman" w:hAnsi="Times New Roman"/>
          <w:sz w:val="24"/>
          <w:szCs w:val="24"/>
          <w:lang w:val="fr-FR"/>
        </w:rPr>
        <w:t>breux actes de sa vie privée, nous l'apercevions</w:t>
      </w:r>
      <w:r w:rsidR="0056677B" w:rsidRPr="0000051F">
        <w:rPr>
          <w:rFonts w:ascii="Times New Roman" w:hAnsi="Times New Roman"/>
          <w:sz w:val="24"/>
          <w:szCs w:val="24"/>
          <w:lang w:val="fr-FR"/>
        </w:rPr>
        <w:t xml:space="preserve"> </w:t>
      </w:r>
      <w:r w:rsidR="0000051F" w:rsidRPr="0000051F">
        <w:rPr>
          <w:rFonts w:ascii="Times New Roman" w:hAnsi="Times New Roman"/>
          <w:sz w:val="24"/>
          <w:szCs w:val="24"/>
          <w:lang w:val="fr-FR"/>
        </w:rPr>
        <w:t>par ces attentions</w:t>
      </w:r>
      <w:r w:rsidR="0056677B" w:rsidRPr="0000051F">
        <w:rPr>
          <w:rFonts w:ascii="Times New Roman" w:hAnsi="Times New Roman"/>
          <w:sz w:val="24"/>
          <w:szCs w:val="24"/>
          <w:lang w:val="fr-FR"/>
        </w:rPr>
        <w:t xml:space="preserve"> ardent</w:t>
      </w:r>
      <w:r w:rsidR="0000051F" w:rsidRPr="0000051F">
        <w:rPr>
          <w:rFonts w:ascii="Times New Roman" w:hAnsi="Times New Roman"/>
          <w:sz w:val="24"/>
          <w:szCs w:val="24"/>
          <w:lang w:val="fr-FR"/>
        </w:rPr>
        <w:t>e</w:t>
      </w:r>
      <w:r w:rsidR="0056677B" w:rsidRPr="0000051F">
        <w:rPr>
          <w:rFonts w:ascii="Times New Roman" w:hAnsi="Times New Roman"/>
          <w:sz w:val="24"/>
          <w:szCs w:val="24"/>
          <w:lang w:val="fr-FR"/>
        </w:rPr>
        <w:t xml:space="preserve">s, </w:t>
      </w:r>
      <w:r w:rsidR="0000051F" w:rsidRPr="0000051F">
        <w:rPr>
          <w:rFonts w:ascii="Times New Roman" w:hAnsi="Times New Roman"/>
          <w:sz w:val="24"/>
          <w:szCs w:val="24"/>
          <w:lang w:val="fr-FR"/>
        </w:rPr>
        <w:t>par c</w:t>
      </w:r>
      <w:r w:rsidR="0056677B" w:rsidRPr="0000051F">
        <w:rPr>
          <w:rFonts w:ascii="Times New Roman" w:hAnsi="Times New Roman"/>
          <w:sz w:val="24"/>
          <w:szCs w:val="24"/>
          <w:lang w:val="fr-FR"/>
        </w:rPr>
        <w:t>es soins incessants qu</w:t>
      </w:r>
      <w:r w:rsidR="0000051F" w:rsidRPr="0000051F">
        <w:rPr>
          <w:rFonts w:ascii="Times New Roman" w:hAnsi="Times New Roman"/>
          <w:sz w:val="24"/>
          <w:szCs w:val="24"/>
          <w:lang w:val="fr-FR"/>
        </w:rPr>
        <w:t>'</w:t>
      </w:r>
      <w:r w:rsidR="0056677B" w:rsidRPr="0000051F">
        <w:rPr>
          <w:rFonts w:ascii="Times New Roman" w:hAnsi="Times New Roman"/>
          <w:sz w:val="24"/>
          <w:szCs w:val="24"/>
          <w:lang w:val="fr-FR"/>
        </w:rPr>
        <w:t>i</w:t>
      </w:r>
      <w:r w:rsidR="0000051F" w:rsidRPr="0000051F">
        <w:rPr>
          <w:rFonts w:ascii="Times New Roman" w:hAnsi="Times New Roman"/>
          <w:sz w:val="24"/>
          <w:szCs w:val="24"/>
          <w:lang w:val="fr-FR"/>
        </w:rPr>
        <w:t xml:space="preserve">l </w:t>
      </w:r>
      <w:r w:rsidR="0000051F" w:rsidRPr="003F3FD6">
        <w:rPr>
          <w:rFonts w:ascii="Times New Roman" w:hAnsi="Times New Roman"/>
          <w:sz w:val="24"/>
          <w:szCs w:val="24"/>
          <w:lang w:val="fr-FR"/>
        </w:rPr>
        <w:t>avai</w:t>
      </w:r>
      <w:r w:rsidR="0056677B" w:rsidRPr="003F3FD6">
        <w:rPr>
          <w:rFonts w:ascii="Times New Roman" w:hAnsi="Times New Roman"/>
          <w:sz w:val="24"/>
          <w:szCs w:val="24"/>
          <w:lang w:val="fr-FR"/>
        </w:rPr>
        <w:t xml:space="preserve">t </w:t>
      </w:r>
      <w:r w:rsidR="0000051F" w:rsidRPr="003F3FD6">
        <w:rPr>
          <w:rFonts w:ascii="Times New Roman" w:hAnsi="Times New Roman"/>
          <w:sz w:val="24"/>
          <w:szCs w:val="24"/>
          <w:lang w:val="fr-FR"/>
        </w:rPr>
        <w:t>afin que dans nos C</w:t>
      </w:r>
      <w:r w:rsidR="0056677B" w:rsidRPr="003F3FD6">
        <w:rPr>
          <w:rFonts w:ascii="Times New Roman" w:hAnsi="Times New Roman"/>
          <w:sz w:val="24"/>
          <w:szCs w:val="24"/>
          <w:lang w:val="fr-FR"/>
        </w:rPr>
        <w:t>ongrégations ne pénétra</w:t>
      </w:r>
      <w:r w:rsidR="0000051F" w:rsidRPr="003F3FD6">
        <w:rPr>
          <w:rFonts w:ascii="Times New Roman" w:hAnsi="Times New Roman"/>
          <w:sz w:val="24"/>
          <w:szCs w:val="24"/>
          <w:lang w:val="fr-FR"/>
        </w:rPr>
        <w:t>it en aucune manière l'esprit du monde ou quelque intérêt humain... Il</w:t>
      </w:r>
      <w:r w:rsidR="0056677B" w:rsidRPr="003F3FD6">
        <w:rPr>
          <w:rFonts w:ascii="Times New Roman" w:hAnsi="Times New Roman"/>
          <w:sz w:val="24"/>
          <w:szCs w:val="24"/>
          <w:lang w:val="fr-FR"/>
        </w:rPr>
        <w:t xml:space="preserve"> voulait </w:t>
      </w:r>
      <w:r w:rsidR="0000051F" w:rsidRPr="003F3FD6">
        <w:rPr>
          <w:rFonts w:ascii="Times New Roman" w:hAnsi="Times New Roman"/>
          <w:sz w:val="24"/>
          <w:szCs w:val="24"/>
          <w:lang w:val="fr-FR"/>
        </w:rPr>
        <w:t>que dans ses</w:t>
      </w:r>
      <w:r w:rsidR="0056677B" w:rsidRPr="003F3FD6">
        <w:rPr>
          <w:rFonts w:ascii="Times New Roman" w:hAnsi="Times New Roman"/>
          <w:sz w:val="24"/>
          <w:szCs w:val="24"/>
          <w:lang w:val="fr-FR"/>
        </w:rPr>
        <w:t xml:space="preserve"> communauté</w:t>
      </w:r>
      <w:r w:rsidR="0000051F" w:rsidRPr="003F3FD6">
        <w:rPr>
          <w:rFonts w:ascii="Times New Roman" w:hAnsi="Times New Roman"/>
          <w:sz w:val="24"/>
          <w:szCs w:val="24"/>
          <w:lang w:val="fr-FR"/>
        </w:rPr>
        <w:t>s chaque</w:t>
      </w:r>
      <w:r w:rsidR="0056677B" w:rsidRPr="003F3FD6">
        <w:rPr>
          <w:rFonts w:ascii="Times New Roman" w:hAnsi="Times New Roman"/>
          <w:sz w:val="24"/>
          <w:szCs w:val="24"/>
          <w:lang w:val="fr-FR"/>
        </w:rPr>
        <w:t xml:space="preserve"> âme ne cherchait Dieu derrièr</w:t>
      </w:r>
      <w:r w:rsidR="00787395" w:rsidRPr="003F3FD6">
        <w:rPr>
          <w:rFonts w:ascii="Times New Roman" w:hAnsi="Times New Roman"/>
          <w:sz w:val="24"/>
          <w:szCs w:val="24"/>
          <w:lang w:val="fr-FR"/>
        </w:rPr>
        <w:t>e ses exemples et</w:t>
      </w:r>
      <w:r w:rsidR="0056677B" w:rsidRPr="003F3FD6">
        <w:rPr>
          <w:rFonts w:ascii="Times New Roman" w:hAnsi="Times New Roman"/>
          <w:sz w:val="24"/>
          <w:szCs w:val="24"/>
          <w:lang w:val="fr-FR"/>
        </w:rPr>
        <w:t xml:space="preserve"> enseignements, et </w:t>
      </w:r>
      <w:r w:rsidR="00054037" w:rsidRPr="003F3FD6">
        <w:rPr>
          <w:rFonts w:ascii="Times New Roman" w:hAnsi="Times New Roman"/>
          <w:sz w:val="24"/>
          <w:szCs w:val="24"/>
          <w:lang w:val="fr-FR"/>
        </w:rPr>
        <w:t xml:space="preserve">il était </w:t>
      </w:r>
      <w:r w:rsidR="0056677B" w:rsidRPr="003F3FD6">
        <w:rPr>
          <w:rFonts w:ascii="Times New Roman" w:hAnsi="Times New Roman"/>
          <w:sz w:val="24"/>
          <w:szCs w:val="24"/>
          <w:lang w:val="fr-FR"/>
        </w:rPr>
        <w:t>très heu</w:t>
      </w:r>
      <w:r w:rsidR="00054037" w:rsidRPr="003F3FD6">
        <w:rPr>
          <w:rFonts w:ascii="Times New Roman" w:hAnsi="Times New Roman"/>
          <w:sz w:val="24"/>
          <w:szCs w:val="24"/>
          <w:lang w:val="fr-FR"/>
        </w:rPr>
        <w:t>reux quand il se rencontrait avec des âmes simples, qui ne se sentaient pas</w:t>
      </w:r>
      <w:r w:rsidR="0056677B" w:rsidRPr="003F3FD6">
        <w:rPr>
          <w:rFonts w:ascii="Times New Roman" w:hAnsi="Times New Roman"/>
          <w:sz w:val="24"/>
          <w:szCs w:val="24"/>
          <w:lang w:val="fr-FR"/>
        </w:rPr>
        <w:t xml:space="preserve"> attirés par les choses du monde, parc</w:t>
      </w:r>
      <w:r w:rsidR="00054037" w:rsidRPr="003F3FD6">
        <w:rPr>
          <w:rFonts w:ascii="Times New Roman" w:hAnsi="Times New Roman"/>
          <w:sz w:val="24"/>
          <w:szCs w:val="24"/>
          <w:lang w:val="fr-FR"/>
        </w:rPr>
        <w:t>e qu'il croyait que ces âmes attiraient</w:t>
      </w:r>
      <w:r w:rsidR="0056677B" w:rsidRPr="003F3FD6">
        <w:rPr>
          <w:rFonts w:ascii="Times New Roman" w:hAnsi="Times New Roman"/>
          <w:sz w:val="24"/>
          <w:szCs w:val="24"/>
          <w:lang w:val="fr-FR"/>
        </w:rPr>
        <w:t xml:space="preserve"> la</w:t>
      </w:r>
      <w:r w:rsidR="00054037" w:rsidRPr="003F3FD6">
        <w:rPr>
          <w:rFonts w:ascii="Times New Roman" w:hAnsi="Times New Roman"/>
          <w:sz w:val="24"/>
          <w:szCs w:val="24"/>
          <w:lang w:val="fr-FR"/>
        </w:rPr>
        <w:t xml:space="preserve"> bénédiction du Seigneur sur son Œuvre. "</w:t>
      </w:r>
      <w:r w:rsidR="0056677B" w:rsidRPr="003F3FD6">
        <w:rPr>
          <w:rFonts w:ascii="Times New Roman" w:hAnsi="Times New Roman"/>
          <w:sz w:val="24"/>
          <w:szCs w:val="24"/>
          <w:lang w:val="fr-FR"/>
        </w:rPr>
        <w:t>Celui qui c</w:t>
      </w:r>
      <w:r w:rsidR="007854FE">
        <w:rPr>
          <w:rFonts w:ascii="Times New Roman" w:hAnsi="Times New Roman"/>
          <w:sz w:val="24"/>
          <w:szCs w:val="24"/>
          <w:lang w:val="fr-FR"/>
        </w:rPr>
        <w:t xml:space="preserve">herche Dieu - il </w:t>
      </w:r>
      <w:r w:rsidR="0056677B" w:rsidRPr="003F3FD6">
        <w:rPr>
          <w:rFonts w:ascii="Times New Roman" w:hAnsi="Times New Roman"/>
          <w:sz w:val="24"/>
          <w:szCs w:val="24"/>
          <w:lang w:val="fr-FR"/>
        </w:rPr>
        <w:t>a enseigné - es</w:t>
      </w:r>
      <w:r w:rsidR="00054037" w:rsidRPr="003F3FD6">
        <w:rPr>
          <w:rFonts w:ascii="Times New Roman" w:hAnsi="Times New Roman"/>
          <w:sz w:val="24"/>
          <w:szCs w:val="24"/>
          <w:lang w:val="fr-FR"/>
        </w:rPr>
        <w:t xml:space="preserve">t humble, simple, docile, </w:t>
      </w:r>
      <w:r w:rsidR="001906E9" w:rsidRPr="003F3FD6">
        <w:rPr>
          <w:rFonts w:ascii="Times New Roman" w:hAnsi="Times New Roman"/>
          <w:sz w:val="24"/>
          <w:szCs w:val="24"/>
          <w:lang w:val="fr-FR"/>
        </w:rPr>
        <w:t>n’utilise</w:t>
      </w:r>
      <w:r w:rsidR="00054037" w:rsidRPr="003F3FD6">
        <w:rPr>
          <w:rFonts w:ascii="Times New Roman" w:hAnsi="Times New Roman"/>
          <w:sz w:val="24"/>
          <w:szCs w:val="24"/>
          <w:lang w:val="fr-FR"/>
        </w:rPr>
        <w:t xml:space="preserve"> pas des artifices, ne dit pas de mensonges, ni simule</w:t>
      </w:r>
      <w:r w:rsidR="0056677B" w:rsidRPr="003F3FD6">
        <w:rPr>
          <w:rFonts w:ascii="Times New Roman" w:hAnsi="Times New Roman"/>
          <w:sz w:val="24"/>
          <w:szCs w:val="24"/>
          <w:lang w:val="fr-FR"/>
        </w:rPr>
        <w:t xml:space="preserve">, mais est entre les mains des supérieurs et </w:t>
      </w:r>
      <w:r w:rsidR="00054037" w:rsidRPr="003F3FD6">
        <w:rPr>
          <w:rFonts w:ascii="Times New Roman" w:hAnsi="Times New Roman"/>
          <w:sz w:val="24"/>
          <w:szCs w:val="24"/>
          <w:lang w:val="fr-FR"/>
        </w:rPr>
        <w:t xml:space="preserve">se fait modeler comme de la cire. </w:t>
      </w:r>
      <w:r w:rsidR="0056677B" w:rsidRPr="003F3FD6">
        <w:rPr>
          <w:rFonts w:ascii="Times New Roman" w:hAnsi="Times New Roman"/>
          <w:sz w:val="24"/>
          <w:szCs w:val="24"/>
          <w:lang w:val="fr-FR"/>
        </w:rPr>
        <w:t xml:space="preserve">Je me souviens quand les premières fois, </w:t>
      </w:r>
      <w:r w:rsidR="00054037" w:rsidRPr="003F3FD6">
        <w:rPr>
          <w:rFonts w:ascii="Times New Roman" w:hAnsi="Times New Roman"/>
          <w:sz w:val="24"/>
          <w:szCs w:val="24"/>
          <w:lang w:val="fr-FR"/>
        </w:rPr>
        <w:t>encor clerc</w:t>
      </w:r>
      <w:r w:rsidR="00123B10" w:rsidRPr="003F3FD6">
        <w:rPr>
          <w:rFonts w:ascii="Times New Roman" w:hAnsi="Times New Roman"/>
          <w:sz w:val="24"/>
          <w:szCs w:val="24"/>
          <w:lang w:val="fr-FR"/>
        </w:rPr>
        <w:t>,</w:t>
      </w:r>
      <w:r w:rsidR="00054037" w:rsidRPr="003F3FD6">
        <w:rPr>
          <w:rFonts w:ascii="Times New Roman" w:hAnsi="Times New Roman"/>
          <w:sz w:val="24"/>
          <w:szCs w:val="24"/>
          <w:lang w:val="fr-FR"/>
        </w:rPr>
        <w:t xml:space="preserve"> je commençai à fréquenter le</w:t>
      </w:r>
      <w:r w:rsidR="00123B10" w:rsidRPr="003F3FD6">
        <w:rPr>
          <w:rFonts w:ascii="Times New Roman" w:hAnsi="Times New Roman"/>
          <w:sz w:val="24"/>
          <w:szCs w:val="24"/>
          <w:lang w:val="fr-FR"/>
        </w:rPr>
        <w:t xml:space="preserve"> Père: il me montra</w:t>
      </w:r>
      <w:r w:rsidR="0056677B" w:rsidRPr="003F3FD6">
        <w:rPr>
          <w:rFonts w:ascii="Times New Roman" w:hAnsi="Times New Roman"/>
          <w:sz w:val="24"/>
          <w:szCs w:val="24"/>
          <w:lang w:val="fr-FR"/>
        </w:rPr>
        <w:t xml:space="preserve"> ses petits orphelins dans les </w:t>
      </w:r>
      <w:r w:rsidR="00B3152C">
        <w:rPr>
          <w:rFonts w:ascii="Times New Roman" w:hAnsi="Times New Roman"/>
          <w:i/>
          <w:sz w:val="24"/>
          <w:szCs w:val="24"/>
          <w:lang w:val="fr-FR"/>
        </w:rPr>
        <w:t>M</w:t>
      </w:r>
      <w:r w:rsidR="0056677B" w:rsidRPr="005C7763">
        <w:rPr>
          <w:rFonts w:ascii="Times New Roman" w:hAnsi="Times New Roman"/>
          <w:i/>
          <w:sz w:val="24"/>
          <w:szCs w:val="24"/>
          <w:lang w:val="fr-FR"/>
        </w:rPr>
        <w:t>aisons</w:t>
      </w:r>
      <w:r w:rsidR="0056677B" w:rsidRPr="003F3FD6">
        <w:rPr>
          <w:rFonts w:ascii="Times New Roman" w:hAnsi="Times New Roman"/>
          <w:sz w:val="24"/>
          <w:szCs w:val="24"/>
          <w:lang w:val="fr-FR"/>
        </w:rPr>
        <w:t xml:space="preserve"> </w:t>
      </w:r>
      <w:r w:rsidR="0056677B" w:rsidRPr="005C7763">
        <w:rPr>
          <w:rFonts w:ascii="Times New Roman" w:hAnsi="Times New Roman"/>
          <w:i/>
          <w:sz w:val="24"/>
          <w:szCs w:val="24"/>
          <w:lang w:val="fr-FR"/>
        </w:rPr>
        <w:t>Avignon</w:t>
      </w:r>
      <w:r w:rsidR="00123B10" w:rsidRPr="005C7763">
        <w:rPr>
          <w:rFonts w:ascii="Times New Roman" w:hAnsi="Times New Roman"/>
          <w:i/>
          <w:sz w:val="24"/>
          <w:szCs w:val="24"/>
          <w:lang w:val="fr-FR"/>
        </w:rPr>
        <w:t>e</w:t>
      </w:r>
      <w:r w:rsidR="00123B10" w:rsidRPr="003F3FD6">
        <w:rPr>
          <w:rFonts w:ascii="Times New Roman" w:hAnsi="Times New Roman"/>
          <w:sz w:val="24"/>
          <w:szCs w:val="24"/>
          <w:lang w:val="fr-FR"/>
        </w:rPr>
        <w:t xml:space="preserve"> et</w:t>
      </w:r>
      <w:r w:rsidR="0056677B" w:rsidRPr="003F3FD6">
        <w:rPr>
          <w:rFonts w:ascii="Times New Roman" w:hAnsi="Times New Roman"/>
          <w:sz w:val="24"/>
          <w:szCs w:val="24"/>
          <w:lang w:val="fr-FR"/>
        </w:rPr>
        <w:t xml:space="preserve"> </w:t>
      </w:r>
      <w:r w:rsidR="00123B10" w:rsidRPr="003F3FD6">
        <w:rPr>
          <w:rFonts w:ascii="Times New Roman" w:hAnsi="Times New Roman"/>
          <w:sz w:val="24"/>
          <w:szCs w:val="24"/>
          <w:lang w:val="fr-FR"/>
        </w:rPr>
        <w:t>m'exposa ses idéaux, et conclut</w:t>
      </w:r>
      <w:r w:rsidR="0056677B" w:rsidRPr="003F3FD6">
        <w:rPr>
          <w:rFonts w:ascii="Times New Roman" w:hAnsi="Times New Roman"/>
          <w:sz w:val="24"/>
          <w:szCs w:val="24"/>
          <w:lang w:val="fr-FR"/>
        </w:rPr>
        <w:t xml:space="preserve">: </w:t>
      </w:r>
      <w:r w:rsidR="00123B10" w:rsidRPr="003F3FD6">
        <w:rPr>
          <w:rFonts w:ascii="Times New Roman" w:hAnsi="Times New Roman"/>
          <w:sz w:val="24"/>
          <w:szCs w:val="24"/>
          <w:lang w:val="fr-FR"/>
        </w:rPr>
        <w:t>- En bref, nous cherchons Dieu et cherchons le Paradis. - Et en cela se résume le but de toutes ses Œuvres: chercher Dieu et le Paradis. Inspiré par l'amour divin, il n'a</w:t>
      </w:r>
      <w:r w:rsidR="0056677B" w:rsidRPr="003F3FD6">
        <w:rPr>
          <w:rFonts w:ascii="Times New Roman" w:hAnsi="Times New Roman"/>
          <w:sz w:val="24"/>
          <w:szCs w:val="24"/>
          <w:lang w:val="fr-FR"/>
        </w:rPr>
        <w:t xml:space="preserve"> jamais cherché </w:t>
      </w:r>
      <w:r w:rsidR="00123B10" w:rsidRPr="003F3FD6">
        <w:rPr>
          <w:rFonts w:ascii="Times New Roman" w:hAnsi="Times New Roman"/>
          <w:sz w:val="24"/>
          <w:szCs w:val="24"/>
          <w:lang w:val="fr-FR"/>
        </w:rPr>
        <w:t xml:space="preserve">de </w:t>
      </w:r>
      <w:r w:rsidR="0056677B" w:rsidRPr="003F3FD6">
        <w:rPr>
          <w:rFonts w:ascii="Times New Roman" w:hAnsi="Times New Roman"/>
          <w:sz w:val="24"/>
          <w:szCs w:val="24"/>
          <w:lang w:val="fr-FR"/>
        </w:rPr>
        <w:t>l'argent dans le seul but d</w:t>
      </w:r>
      <w:r w:rsidR="00123B10" w:rsidRPr="003F3FD6">
        <w:rPr>
          <w:rFonts w:ascii="Times New Roman" w:hAnsi="Times New Roman"/>
          <w:sz w:val="24"/>
          <w:szCs w:val="24"/>
          <w:lang w:val="fr-FR"/>
        </w:rPr>
        <w:t>'augmenter les capitaux de l'Œuvre</w:t>
      </w:r>
      <w:r w:rsidR="0056677B" w:rsidRPr="003F3FD6">
        <w:rPr>
          <w:rFonts w:ascii="Times New Roman" w:hAnsi="Times New Roman"/>
          <w:sz w:val="24"/>
          <w:szCs w:val="24"/>
          <w:lang w:val="fr-FR"/>
        </w:rPr>
        <w:t xml:space="preserve">, même peut-être </w:t>
      </w:r>
      <w:r w:rsidR="00123B10" w:rsidRPr="003F3FD6">
        <w:rPr>
          <w:rFonts w:ascii="Times New Roman" w:hAnsi="Times New Roman"/>
          <w:sz w:val="24"/>
          <w:szCs w:val="24"/>
          <w:lang w:val="fr-FR"/>
        </w:rPr>
        <w:t>lorsqu</w:t>
      </w:r>
      <w:r w:rsidR="0056677B" w:rsidRPr="003F3FD6">
        <w:rPr>
          <w:rFonts w:ascii="Times New Roman" w:hAnsi="Times New Roman"/>
          <w:sz w:val="24"/>
          <w:szCs w:val="24"/>
          <w:lang w:val="fr-FR"/>
        </w:rPr>
        <w:t xml:space="preserve">'il aurait pu les </w:t>
      </w:r>
      <w:r w:rsidR="00123B10" w:rsidRPr="003F3FD6">
        <w:rPr>
          <w:rFonts w:ascii="Times New Roman" w:hAnsi="Times New Roman"/>
          <w:sz w:val="24"/>
          <w:szCs w:val="24"/>
          <w:lang w:val="fr-FR"/>
        </w:rPr>
        <w:t xml:space="preserve">avoir </w:t>
      </w:r>
      <w:r w:rsidR="0056677B" w:rsidRPr="003F3FD6">
        <w:rPr>
          <w:rFonts w:ascii="Times New Roman" w:hAnsi="Times New Roman"/>
          <w:sz w:val="24"/>
          <w:szCs w:val="24"/>
          <w:lang w:val="fr-FR"/>
        </w:rPr>
        <w:t xml:space="preserve">facilement, par crainte que cela </w:t>
      </w:r>
      <w:r w:rsidR="005C7763" w:rsidRPr="003F3FD6">
        <w:rPr>
          <w:rFonts w:ascii="Times New Roman" w:hAnsi="Times New Roman"/>
          <w:sz w:val="24"/>
          <w:szCs w:val="24"/>
          <w:lang w:val="fr-FR"/>
        </w:rPr>
        <w:t>puisse</w:t>
      </w:r>
      <w:r w:rsidR="0056677B" w:rsidRPr="003F3FD6">
        <w:rPr>
          <w:rFonts w:ascii="Times New Roman" w:hAnsi="Times New Roman"/>
          <w:sz w:val="24"/>
          <w:szCs w:val="24"/>
          <w:lang w:val="fr-FR"/>
        </w:rPr>
        <w:t xml:space="preserve"> aller au-delà des limites de la Provi</w:t>
      </w:r>
      <w:r w:rsidR="003F3FD6" w:rsidRPr="003F3FD6">
        <w:rPr>
          <w:rFonts w:ascii="Times New Roman" w:hAnsi="Times New Roman"/>
          <w:sz w:val="24"/>
          <w:szCs w:val="24"/>
          <w:lang w:val="fr-FR"/>
        </w:rPr>
        <w:t xml:space="preserve">dence, et non plus des </w:t>
      </w:r>
      <w:r w:rsidR="0056677B" w:rsidRPr="003F3FD6">
        <w:rPr>
          <w:rFonts w:ascii="Times New Roman" w:hAnsi="Times New Roman"/>
          <w:sz w:val="24"/>
          <w:szCs w:val="24"/>
          <w:lang w:val="fr-FR"/>
        </w:rPr>
        <w:t>aide</w:t>
      </w:r>
      <w:r w:rsidR="003F3FD6" w:rsidRPr="003F3FD6">
        <w:rPr>
          <w:rFonts w:ascii="Times New Roman" w:hAnsi="Times New Roman"/>
          <w:sz w:val="24"/>
          <w:szCs w:val="24"/>
          <w:lang w:val="fr-FR"/>
        </w:rPr>
        <w:t>s</w:t>
      </w:r>
      <w:r w:rsidR="0056677B" w:rsidRPr="003F3FD6">
        <w:rPr>
          <w:rFonts w:ascii="Times New Roman" w:hAnsi="Times New Roman"/>
          <w:sz w:val="24"/>
          <w:szCs w:val="24"/>
          <w:lang w:val="fr-FR"/>
        </w:rPr>
        <w:t xml:space="preserve"> humaine</w:t>
      </w:r>
      <w:r w:rsidR="003F3FD6" w:rsidRPr="003F3FD6">
        <w:rPr>
          <w:rFonts w:ascii="Times New Roman" w:hAnsi="Times New Roman"/>
          <w:sz w:val="24"/>
          <w:szCs w:val="24"/>
          <w:lang w:val="fr-FR"/>
        </w:rPr>
        <w:t>s</w:t>
      </w:r>
      <w:r w:rsidR="006F27A5">
        <w:rPr>
          <w:rFonts w:ascii="Times New Roman" w:hAnsi="Times New Roman"/>
          <w:sz w:val="24"/>
          <w:szCs w:val="24"/>
          <w:lang w:val="fr-FR"/>
        </w:rPr>
        <w:t xml:space="preserve"> même</w:t>
      </w:r>
      <w:r w:rsidR="0056677B" w:rsidRPr="003F3FD6">
        <w:rPr>
          <w:rFonts w:ascii="Times New Roman" w:hAnsi="Times New Roman"/>
          <w:sz w:val="24"/>
          <w:szCs w:val="24"/>
          <w:lang w:val="fr-FR"/>
        </w:rPr>
        <w:t xml:space="preserve"> légitime</w:t>
      </w:r>
      <w:r w:rsidR="003F3FD6" w:rsidRPr="003F3FD6">
        <w:rPr>
          <w:rFonts w:ascii="Times New Roman" w:hAnsi="Times New Roman"/>
          <w:sz w:val="24"/>
          <w:szCs w:val="24"/>
          <w:lang w:val="fr-FR"/>
        </w:rPr>
        <w:t>s</w:t>
      </w:r>
      <w:r w:rsidR="006F27A5">
        <w:rPr>
          <w:rFonts w:ascii="Times New Roman" w:hAnsi="Times New Roman"/>
          <w:sz w:val="24"/>
          <w:szCs w:val="24"/>
          <w:lang w:val="fr-FR"/>
        </w:rPr>
        <w:t>,</w:t>
      </w:r>
      <w:r w:rsidR="0056677B" w:rsidRPr="003F3FD6">
        <w:rPr>
          <w:rFonts w:ascii="Times New Roman" w:hAnsi="Times New Roman"/>
          <w:sz w:val="24"/>
          <w:szCs w:val="24"/>
          <w:lang w:val="fr-FR"/>
        </w:rPr>
        <w:t xml:space="preserve"> quand </w:t>
      </w:r>
      <w:r w:rsidR="003F3FD6" w:rsidRPr="003F3FD6">
        <w:rPr>
          <w:rFonts w:ascii="Times New Roman" w:hAnsi="Times New Roman"/>
          <w:sz w:val="24"/>
          <w:szCs w:val="24"/>
          <w:lang w:val="fr-FR"/>
        </w:rPr>
        <w:t xml:space="preserve">il craignait qu'il n'y </w:t>
      </w:r>
      <w:r w:rsidR="001906E9" w:rsidRPr="003F3FD6">
        <w:rPr>
          <w:rFonts w:ascii="Times New Roman" w:hAnsi="Times New Roman"/>
          <w:sz w:val="24"/>
          <w:szCs w:val="24"/>
          <w:lang w:val="fr-FR"/>
        </w:rPr>
        <w:t>eût</w:t>
      </w:r>
      <w:r w:rsidR="003F3FD6" w:rsidRPr="003F3FD6">
        <w:rPr>
          <w:rFonts w:ascii="Times New Roman" w:hAnsi="Times New Roman"/>
          <w:sz w:val="24"/>
          <w:szCs w:val="24"/>
          <w:lang w:val="fr-FR"/>
        </w:rPr>
        <w:t xml:space="preserve"> </w:t>
      </w:r>
      <w:r w:rsidR="0056677B" w:rsidRPr="003F3FD6">
        <w:rPr>
          <w:rFonts w:ascii="Times New Roman" w:hAnsi="Times New Roman"/>
          <w:sz w:val="24"/>
          <w:szCs w:val="24"/>
          <w:lang w:val="fr-FR"/>
        </w:rPr>
        <w:t xml:space="preserve">la pure gloire de Dieu. </w:t>
      </w:r>
      <w:r w:rsidR="0056677B" w:rsidRPr="00D85327">
        <w:rPr>
          <w:rFonts w:ascii="Times New Roman" w:hAnsi="Times New Roman"/>
          <w:sz w:val="24"/>
          <w:szCs w:val="24"/>
          <w:lang w:val="fr-FR"/>
        </w:rPr>
        <w:t>Parfois, considérant le vaste domaine de l'Œuvre qu'il avait entrepris, il s'écria</w:t>
      </w:r>
      <w:r w:rsidR="00C56964" w:rsidRPr="00D85327">
        <w:rPr>
          <w:rFonts w:ascii="Times New Roman" w:hAnsi="Times New Roman"/>
          <w:sz w:val="24"/>
          <w:szCs w:val="24"/>
          <w:lang w:val="fr-FR"/>
        </w:rPr>
        <w:t xml:space="preserve">it: - </w:t>
      </w:r>
      <w:r w:rsidR="0056677B" w:rsidRPr="00D85327">
        <w:rPr>
          <w:rFonts w:ascii="Times New Roman" w:hAnsi="Times New Roman"/>
          <w:sz w:val="24"/>
          <w:szCs w:val="24"/>
          <w:lang w:val="fr-FR"/>
        </w:rPr>
        <w:t>Oh, où je me suis englouti! Qui sait si je plairai au Seigneur!</w:t>
      </w:r>
      <w:r w:rsidR="003F3FD6" w:rsidRPr="00D85327">
        <w:rPr>
          <w:rFonts w:ascii="Times New Roman" w:hAnsi="Times New Roman"/>
          <w:sz w:val="24"/>
          <w:szCs w:val="24"/>
          <w:lang w:val="fr-FR"/>
        </w:rPr>
        <w:t xml:space="preserve"> </w:t>
      </w:r>
      <w:r w:rsidR="00C56964" w:rsidRPr="00D85327">
        <w:rPr>
          <w:rFonts w:ascii="Times New Roman" w:hAnsi="Times New Roman"/>
          <w:sz w:val="24"/>
          <w:szCs w:val="24"/>
          <w:lang w:val="fr-FR"/>
        </w:rPr>
        <w:t xml:space="preserve">-  Il était impressionné en voyant des gens, </w:t>
      </w:r>
      <w:r w:rsidR="001906E9" w:rsidRPr="00D85327">
        <w:rPr>
          <w:rFonts w:ascii="Times New Roman" w:hAnsi="Times New Roman"/>
          <w:sz w:val="24"/>
          <w:szCs w:val="24"/>
          <w:lang w:val="fr-FR"/>
        </w:rPr>
        <w:t>même sages</w:t>
      </w:r>
      <w:r w:rsidR="00C56964" w:rsidRPr="00D85327">
        <w:rPr>
          <w:rFonts w:ascii="Times New Roman" w:hAnsi="Times New Roman"/>
          <w:sz w:val="24"/>
          <w:szCs w:val="24"/>
          <w:lang w:val="fr-FR"/>
        </w:rPr>
        <w:t xml:space="preserve"> et pieuses, qui s'attristaient pour</w:t>
      </w:r>
      <w:r w:rsidR="0056677B" w:rsidRPr="00D85327">
        <w:rPr>
          <w:rFonts w:ascii="Times New Roman" w:hAnsi="Times New Roman"/>
          <w:sz w:val="24"/>
          <w:szCs w:val="24"/>
          <w:lang w:val="fr-FR"/>
        </w:rPr>
        <w:t xml:space="preserve"> les insultes et les outrages du monde, et </w:t>
      </w:r>
      <w:r w:rsidR="00C56964" w:rsidRPr="00D85327">
        <w:rPr>
          <w:rFonts w:ascii="Times New Roman" w:hAnsi="Times New Roman"/>
          <w:sz w:val="24"/>
          <w:szCs w:val="24"/>
          <w:lang w:val="fr-FR"/>
        </w:rPr>
        <w:t>il les réprimandait doucement, suggérant</w:t>
      </w:r>
      <w:r w:rsidR="0056677B" w:rsidRPr="00D85327">
        <w:rPr>
          <w:rFonts w:ascii="Times New Roman" w:hAnsi="Times New Roman"/>
          <w:sz w:val="24"/>
          <w:szCs w:val="24"/>
          <w:lang w:val="fr-FR"/>
        </w:rPr>
        <w:t xml:space="preserve"> de rechercher l'amour pur de Dieu et rien d'autre. Dans les graves malheurs </w:t>
      </w:r>
      <w:r w:rsidR="00C56964" w:rsidRPr="00D85327">
        <w:rPr>
          <w:rFonts w:ascii="Times New Roman" w:hAnsi="Times New Roman"/>
          <w:sz w:val="24"/>
          <w:szCs w:val="24"/>
          <w:lang w:val="fr-FR"/>
        </w:rPr>
        <w:t xml:space="preserve">- </w:t>
      </w:r>
      <w:r w:rsidR="0056677B" w:rsidRPr="00D85327">
        <w:rPr>
          <w:rFonts w:ascii="Times New Roman" w:hAnsi="Times New Roman"/>
          <w:sz w:val="24"/>
          <w:szCs w:val="24"/>
          <w:lang w:val="fr-FR"/>
        </w:rPr>
        <w:t xml:space="preserve">et </w:t>
      </w:r>
      <w:r w:rsidR="00C56964" w:rsidRPr="00D85327">
        <w:rPr>
          <w:rFonts w:ascii="Times New Roman" w:hAnsi="Times New Roman"/>
          <w:sz w:val="24"/>
          <w:szCs w:val="24"/>
          <w:lang w:val="fr-FR"/>
        </w:rPr>
        <w:t xml:space="preserve">il en eu beaucoup </w:t>
      </w:r>
      <w:r w:rsidR="001906E9" w:rsidRPr="00D85327">
        <w:rPr>
          <w:rFonts w:ascii="Times New Roman" w:hAnsi="Times New Roman"/>
          <w:sz w:val="24"/>
          <w:szCs w:val="24"/>
          <w:lang w:val="fr-FR"/>
        </w:rPr>
        <w:t>- il</w:t>
      </w:r>
      <w:r w:rsidR="0056677B" w:rsidRPr="00D85327">
        <w:rPr>
          <w:rFonts w:ascii="Times New Roman" w:hAnsi="Times New Roman"/>
          <w:sz w:val="24"/>
          <w:szCs w:val="24"/>
          <w:lang w:val="fr-FR"/>
        </w:rPr>
        <w:t xml:space="preserve"> </w:t>
      </w:r>
      <w:r w:rsidR="00C56964" w:rsidRPr="00D85327">
        <w:rPr>
          <w:rFonts w:ascii="Times New Roman" w:hAnsi="Times New Roman"/>
          <w:sz w:val="24"/>
          <w:szCs w:val="24"/>
          <w:lang w:val="fr-FR"/>
        </w:rPr>
        <w:t>avait l'habitude d'</w:t>
      </w:r>
      <w:r w:rsidR="00D85327" w:rsidRPr="00D85327">
        <w:rPr>
          <w:rFonts w:ascii="Times New Roman" w:hAnsi="Times New Roman"/>
          <w:sz w:val="24"/>
          <w:szCs w:val="24"/>
          <w:lang w:val="fr-FR"/>
        </w:rPr>
        <w:t>exclamer</w:t>
      </w:r>
      <w:r w:rsidR="0056677B" w:rsidRPr="00D85327">
        <w:rPr>
          <w:rFonts w:ascii="Times New Roman" w:hAnsi="Times New Roman"/>
          <w:sz w:val="24"/>
          <w:szCs w:val="24"/>
          <w:lang w:val="fr-FR"/>
        </w:rPr>
        <w:t xml:space="preserve">: </w:t>
      </w:r>
      <w:r w:rsidR="00C56964" w:rsidRPr="00D85327">
        <w:rPr>
          <w:rFonts w:ascii="Times New Roman" w:hAnsi="Times New Roman"/>
          <w:sz w:val="24"/>
          <w:szCs w:val="24"/>
          <w:lang w:val="fr-FR"/>
        </w:rPr>
        <w:t xml:space="preserve"> </w:t>
      </w:r>
      <w:r w:rsidR="00C223CD" w:rsidRPr="00D85327">
        <w:rPr>
          <w:rFonts w:ascii="Times New Roman" w:hAnsi="Times New Roman"/>
          <w:sz w:val="24"/>
          <w:szCs w:val="24"/>
          <w:lang w:val="fr-FR"/>
        </w:rPr>
        <w:t>-</w:t>
      </w:r>
      <w:r w:rsidR="00C223CD">
        <w:rPr>
          <w:rFonts w:ascii="Times New Roman" w:hAnsi="Times New Roman"/>
          <w:sz w:val="24"/>
          <w:szCs w:val="24"/>
          <w:lang w:val="fr-FR"/>
        </w:rPr>
        <w:t xml:space="preserve"> </w:t>
      </w:r>
      <w:r w:rsidR="00C223CD" w:rsidRPr="00D85327">
        <w:rPr>
          <w:rFonts w:ascii="Times New Roman" w:hAnsi="Times New Roman"/>
          <w:sz w:val="24"/>
          <w:szCs w:val="24"/>
          <w:lang w:val="fr-FR"/>
        </w:rPr>
        <w:t>Cherchons</w:t>
      </w:r>
      <w:r w:rsidR="00C56964" w:rsidRPr="00D85327">
        <w:rPr>
          <w:rFonts w:ascii="Times New Roman" w:hAnsi="Times New Roman"/>
          <w:sz w:val="24"/>
          <w:szCs w:val="24"/>
          <w:lang w:val="fr-FR"/>
        </w:rPr>
        <w:t xml:space="preserve"> Dieu, regardons seulement</w:t>
      </w:r>
      <w:r w:rsidR="0056677B" w:rsidRPr="00D85327">
        <w:rPr>
          <w:rFonts w:ascii="Times New Roman" w:hAnsi="Times New Roman"/>
          <w:sz w:val="24"/>
          <w:szCs w:val="24"/>
          <w:lang w:val="fr-FR"/>
        </w:rPr>
        <w:t xml:space="preserve"> Dieu et rien </w:t>
      </w:r>
      <w:r w:rsidR="00D85327" w:rsidRPr="00D85327">
        <w:rPr>
          <w:rFonts w:ascii="Times New Roman" w:hAnsi="Times New Roman"/>
          <w:sz w:val="24"/>
          <w:szCs w:val="24"/>
          <w:lang w:val="fr-FR"/>
        </w:rPr>
        <w:t>de plus. Cette pureté d'amour pour</w:t>
      </w:r>
      <w:r w:rsidR="0056677B" w:rsidRPr="00D85327">
        <w:rPr>
          <w:rFonts w:ascii="Times New Roman" w:hAnsi="Times New Roman"/>
          <w:sz w:val="24"/>
          <w:szCs w:val="24"/>
          <w:lang w:val="fr-FR"/>
        </w:rPr>
        <w:t xml:space="preserve"> Dieu explique sa grande constance et son égalité d'esprit dans tous les moments de sa vie. Heureux</w:t>
      </w:r>
      <w:r w:rsidR="0056677B" w:rsidRPr="0056677B">
        <w:rPr>
          <w:rFonts w:ascii="Times New Roman" w:hAnsi="Times New Roman"/>
          <w:sz w:val="24"/>
          <w:szCs w:val="24"/>
          <w:lang w:val="fr-FR"/>
        </w:rPr>
        <w:t xml:space="preserve"> nous</w:t>
      </w:r>
      <w:r w:rsidR="00D85327">
        <w:rPr>
          <w:rFonts w:ascii="Times New Roman" w:hAnsi="Times New Roman"/>
          <w:sz w:val="24"/>
          <w:szCs w:val="24"/>
          <w:lang w:val="fr-FR"/>
        </w:rPr>
        <w:t xml:space="preserve"> si nous </w:t>
      </w:r>
      <w:r w:rsidR="00D85327" w:rsidRPr="00D85327">
        <w:rPr>
          <w:rFonts w:ascii="Times New Roman" w:hAnsi="Times New Roman"/>
          <w:sz w:val="24"/>
          <w:szCs w:val="24"/>
          <w:lang w:val="fr-FR"/>
        </w:rPr>
        <w:t>nous saurons</w:t>
      </w:r>
      <w:r w:rsidR="002D244D">
        <w:rPr>
          <w:rFonts w:ascii="Times New Roman" w:hAnsi="Times New Roman"/>
          <w:sz w:val="24"/>
          <w:szCs w:val="24"/>
          <w:lang w:val="fr-FR"/>
        </w:rPr>
        <w:t xml:space="preserve"> imiter le bon Père!"</w:t>
      </w:r>
      <w:r w:rsidR="002D244D">
        <w:rPr>
          <w:rStyle w:val="FootnoteReference"/>
          <w:rFonts w:ascii="Times New Roman" w:hAnsi="Times New Roman"/>
          <w:sz w:val="24"/>
          <w:szCs w:val="24"/>
          <w:lang w:val="fr-FR"/>
        </w:rPr>
        <w:footnoteReference w:id="316"/>
      </w:r>
      <w:r w:rsidR="002D244D">
        <w:rPr>
          <w:rFonts w:ascii="Times New Roman" w:hAnsi="Times New Roman"/>
          <w:sz w:val="24"/>
          <w:szCs w:val="24"/>
          <w:lang w:val="fr-FR"/>
        </w:rPr>
        <w:t>.</w:t>
      </w:r>
    </w:p>
    <w:p w14:paraId="746C37B0" w14:textId="77777777" w:rsidR="00F1300A" w:rsidRPr="00D85327" w:rsidRDefault="00F1300A" w:rsidP="008577A9">
      <w:pPr>
        <w:spacing w:after="120"/>
        <w:rPr>
          <w:rFonts w:ascii="Times New Roman" w:hAnsi="Times New Roman"/>
          <w:sz w:val="12"/>
          <w:szCs w:val="12"/>
          <w:lang w:val="fr-FR"/>
        </w:rPr>
      </w:pPr>
    </w:p>
    <w:p w14:paraId="24F07FE5" w14:textId="34A9D502" w:rsidR="00D85327" w:rsidRPr="00007F23" w:rsidRDefault="001E7FDE" w:rsidP="008577A9">
      <w:pPr>
        <w:spacing w:after="120"/>
        <w:rPr>
          <w:rFonts w:ascii="Times New Roman" w:hAnsi="Times New Roman"/>
          <w:b/>
          <w:sz w:val="28"/>
          <w:szCs w:val="28"/>
          <w:lang w:val="fr-FR"/>
        </w:rPr>
      </w:pPr>
      <w:r>
        <w:rPr>
          <w:rFonts w:ascii="Times New Roman" w:hAnsi="Times New Roman"/>
          <w:b/>
          <w:sz w:val="28"/>
          <w:szCs w:val="28"/>
          <w:lang w:val="fr-FR"/>
        </w:rPr>
        <w:t>6. Haine contre le péché</w:t>
      </w:r>
    </w:p>
    <w:p w14:paraId="39674BEF" w14:textId="77777777" w:rsidR="001E12AB" w:rsidRDefault="00D85327" w:rsidP="008577A9">
      <w:pPr>
        <w:spacing w:after="120"/>
        <w:rPr>
          <w:rFonts w:ascii="Times New Roman" w:hAnsi="Times New Roman"/>
          <w:sz w:val="24"/>
          <w:szCs w:val="24"/>
          <w:lang w:val="fr-FR"/>
        </w:rPr>
      </w:pPr>
      <w:r w:rsidRPr="00D85327">
        <w:rPr>
          <w:rFonts w:ascii="Times New Roman" w:hAnsi="Times New Roman"/>
          <w:sz w:val="24"/>
          <w:szCs w:val="24"/>
          <w:lang w:val="fr-FR"/>
        </w:rPr>
        <w:t>      L'amour authentique de Dieu ne peut pas se limiter aux mots. Notre Seigneur a dit qu'il consiste à observer ses préceptes:</w:t>
      </w:r>
      <w:r w:rsidR="005C7763">
        <w:rPr>
          <w:rFonts w:ascii="Times New Roman" w:hAnsi="Times New Roman"/>
          <w:sz w:val="24"/>
          <w:szCs w:val="24"/>
          <w:lang w:val="fr-FR"/>
        </w:rPr>
        <w:t xml:space="preserve"> </w:t>
      </w:r>
      <w:r w:rsidR="005C7763" w:rsidRPr="005C7763">
        <w:rPr>
          <w:rFonts w:ascii="Times New Roman" w:hAnsi="Times New Roman"/>
          <w:i/>
          <w:sz w:val="24"/>
          <w:szCs w:val="24"/>
          <w:lang w:val="fr-FR"/>
        </w:rPr>
        <w:t xml:space="preserve">Si vous m'aimez, </w:t>
      </w:r>
      <w:r w:rsidR="005C7763">
        <w:rPr>
          <w:rFonts w:ascii="Times New Roman" w:hAnsi="Times New Roman"/>
          <w:i/>
          <w:sz w:val="24"/>
          <w:szCs w:val="24"/>
          <w:lang w:val="fr-FR"/>
        </w:rPr>
        <w:t>vous garderez mes commandements</w:t>
      </w:r>
      <w:r w:rsidR="005C7763" w:rsidRPr="005C7763">
        <w:rPr>
          <w:rFonts w:ascii="Times New Roman" w:hAnsi="Times New Roman"/>
          <w:i/>
          <w:sz w:val="24"/>
          <w:szCs w:val="24"/>
          <w:lang w:val="fr-FR"/>
        </w:rPr>
        <w:t xml:space="preserve"> </w:t>
      </w:r>
      <w:r w:rsidRPr="001E7FDE">
        <w:rPr>
          <w:rFonts w:ascii="Times New Roman" w:hAnsi="Times New Roman"/>
          <w:i/>
          <w:sz w:val="24"/>
          <w:szCs w:val="24"/>
          <w:lang w:val="fr-FR"/>
        </w:rPr>
        <w:t>(Jn</w:t>
      </w:r>
      <w:r w:rsidR="001E7FDE" w:rsidRPr="001E7FDE">
        <w:rPr>
          <w:rFonts w:ascii="Times New Roman" w:hAnsi="Times New Roman"/>
          <w:i/>
          <w:sz w:val="24"/>
          <w:szCs w:val="24"/>
          <w:lang w:val="fr-FR"/>
        </w:rPr>
        <w:t xml:space="preserve"> </w:t>
      </w:r>
      <w:r w:rsidR="001E7FDE" w:rsidRPr="005C7763">
        <w:rPr>
          <w:rFonts w:ascii="Times New Roman" w:hAnsi="Times New Roman"/>
          <w:sz w:val="24"/>
          <w:szCs w:val="24"/>
          <w:lang w:val="fr-FR"/>
        </w:rPr>
        <w:t>14,</w:t>
      </w:r>
      <w:r w:rsidRPr="005C7763">
        <w:rPr>
          <w:rFonts w:ascii="Times New Roman" w:hAnsi="Times New Roman"/>
          <w:sz w:val="24"/>
          <w:szCs w:val="24"/>
          <w:lang w:val="fr-FR"/>
        </w:rPr>
        <w:t>15</w:t>
      </w:r>
      <w:r w:rsidRPr="001E7FDE">
        <w:rPr>
          <w:rFonts w:ascii="Times New Roman" w:hAnsi="Times New Roman"/>
          <w:i/>
          <w:sz w:val="24"/>
          <w:szCs w:val="24"/>
          <w:lang w:val="fr-FR"/>
        </w:rPr>
        <w:t>); vous êtes mes amis si vous faites ce que je vous commande</w:t>
      </w:r>
      <w:r w:rsidRPr="00D85327">
        <w:rPr>
          <w:rFonts w:ascii="Times New Roman" w:hAnsi="Times New Roman"/>
          <w:sz w:val="24"/>
          <w:szCs w:val="24"/>
          <w:lang w:val="fr-FR"/>
        </w:rPr>
        <w:t xml:space="preserve"> (</w:t>
      </w:r>
      <w:r w:rsidRPr="001E7FDE">
        <w:rPr>
          <w:rFonts w:ascii="Times New Roman" w:hAnsi="Times New Roman"/>
          <w:i/>
          <w:sz w:val="24"/>
          <w:szCs w:val="24"/>
          <w:lang w:val="fr-FR"/>
        </w:rPr>
        <w:t>Jn</w:t>
      </w:r>
      <w:r w:rsidR="001E7FDE">
        <w:rPr>
          <w:rFonts w:ascii="Times New Roman" w:hAnsi="Times New Roman"/>
          <w:sz w:val="24"/>
          <w:szCs w:val="24"/>
          <w:lang w:val="fr-FR"/>
        </w:rPr>
        <w:t xml:space="preserve"> 15,</w:t>
      </w:r>
      <w:r w:rsidRPr="00D85327">
        <w:rPr>
          <w:rFonts w:ascii="Times New Roman" w:hAnsi="Times New Roman"/>
          <w:sz w:val="24"/>
          <w:szCs w:val="24"/>
          <w:lang w:val="fr-FR"/>
        </w:rPr>
        <w:t>14). Le premier engagement de ceux qui veulent aimer sérieusement le Seigneur est d’éviter tout ce qui pourrait offenser sa loi sainte; en d'autres termes, il doit détester le péché et essayer d'éviter même les moindres fautes. C'est un discours absolument nécessaire aujourd'hui. "Notre temps a perdu la conscience</w:t>
      </w:r>
      <w:r w:rsidR="004E17F0">
        <w:rPr>
          <w:rFonts w:ascii="Times New Roman" w:hAnsi="Times New Roman"/>
          <w:sz w:val="24"/>
          <w:szCs w:val="24"/>
          <w:lang w:val="fr-FR"/>
        </w:rPr>
        <w:t xml:space="preserve"> du péché. S'il reste un signe</w:t>
      </w:r>
      <w:r w:rsidRPr="00D85327">
        <w:rPr>
          <w:rFonts w:ascii="Times New Roman" w:hAnsi="Times New Roman"/>
          <w:sz w:val="24"/>
          <w:szCs w:val="24"/>
          <w:lang w:val="fr-FR"/>
        </w:rPr>
        <w:t>, il l'étouffe. L'homme aujourd'hui ne veut pas se se</w:t>
      </w:r>
      <w:r w:rsidR="001E7FDE">
        <w:rPr>
          <w:rFonts w:ascii="Times New Roman" w:hAnsi="Times New Roman"/>
          <w:sz w:val="24"/>
          <w:szCs w:val="24"/>
          <w:lang w:val="fr-FR"/>
        </w:rPr>
        <w:t xml:space="preserve">ntir pécheur; il veut plutôt </w:t>
      </w:r>
      <w:r w:rsidR="004E17F0">
        <w:rPr>
          <w:rFonts w:ascii="Times New Roman" w:hAnsi="Times New Roman"/>
          <w:sz w:val="24"/>
          <w:szCs w:val="24"/>
          <w:lang w:val="fr-FR"/>
        </w:rPr>
        <w:t>justifier</w:t>
      </w:r>
      <w:r w:rsidRPr="00D85327">
        <w:rPr>
          <w:rFonts w:ascii="Times New Roman" w:hAnsi="Times New Roman"/>
          <w:sz w:val="24"/>
          <w:szCs w:val="24"/>
          <w:lang w:val="fr-FR"/>
        </w:rPr>
        <w:t xml:space="preserve"> chaque action avec </w:t>
      </w:r>
      <w:r w:rsidR="004E17F0">
        <w:rPr>
          <w:rFonts w:ascii="Times New Roman" w:hAnsi="Times New Roman"/>
          <w:sz w:val="24"/>
          <w:szCs w:val="24"/>
          <w:lang w:val="fr-FR"/>
        </w:rPr>
        <w:t>la tolérance, avec la liberté</w:t>
      </w:r>
      <w:r w:rsidRPr="00D85327">
        <w:rPr>
          <w:rFonts w:ascii="Times New Roman" w:hAnsi="Times New Roman"/>
          <w:sz w:val="24"/>
          <w:szCs w:val="24"/>
          <w:lang w:val="fr-FR"/>
        </w:rPr>
        <w:t xml:space="preserve">. Ils l'appellent la </w:t>
      </w:r>
      <w:r w:rsidRPr="001E7FDE">
        <w:rPr>
          <w:rFonts w:ascii="Times New Roman" w:hAnsi="Times New Roman"/>
          <w:i/>
          <w:sz w:val="24"/>
          <w:szCs w:val="24"/>
          <w:lang w:val="fr-FR"/>
        </w:rPr>
        <w:t>moralité permissive</w:t>
      </w:r>
      <w:r w:rsidR="004E17F0">
        <w:rPr>
          <w:rFonts w:ascii="Times New Roman" w:hAnsi="Times New Roman"/>
          <w:sz w:val="24"/>
          <w:szCs w:val="24"/>
          <w:lang w:val="fr-FR"/>
        </w:rPr>
        <w:t xml:space="preserve"> qui</w:t>
      </w:r>
      <w:r w:rsidRPr="00D85327">
        <w:rPr>
          <w:rFonts w:ascii="Times New Roman" w:hAnsi="Times New Roman"/>
          <w:sz w:val="24"/>
          <w:szCs w:val="24"/>
          <w:lang w:val="fr-FR"/>
        </w:rPr>
        <w:t xml:space="preserve"> tend à libérer l'homme de toutes les contraintes que les moralistes, les canonistes et les ascètes ont imposées à sa c</w:t>
      </w:r>
      <w:r w:rsidR="004E17F0">
        <w:rPr>
          <w:rFonts w:ascii="Times New Roman" w:hAnsi="Times New Roman"/>
          <w:sz w:val="24"/>
          <w:szCs w:val="24"/>
          <w:lang w:val="fr-FR"/>
        </w:rPr>
        <w:t>onscience</w:t>
      </w:r>
      <w:r w:rsidR="001E7FDE">
        <w:rPr>
          <w:rFonts w:ascii="Times New Roman" w:hAnsi="Times New Roman"/>
          <w:sz w:val="24"/>
          <w:szCs w:val="24"/>
          <w:lang w:val="fr-FR"/>
        </w:rPr>
        <w:t>" (</w:t>
      </w:r>
      <w:r w:rsidR="001E7FDE">
        <w:rPr>
          <w:rFonts w:ascii="Times New Roman" w:hAnsi="Times New Roman"/>
          <w:i/>
          <w:sz w:val="24"/>
          <w:szCs w:val="24"/>
          <w:lang w:val="fr-FR"/>
        </w:rPr>
        <w:t>Osservatore Romano</w:t>
      </w:r>
      <w:r w:rsidR="001E7FDE">
        <w:rPr>
          <w:rFonts w:ascii="Times New Roman" w:hAnsi="Times New Roman"/>
          <w:sz w:val="24"/>
          <w:szCs w:val="24"/>
          <w:lang w:val="fr-FR"/>
        </w:rPr>
        <w:t xml:space="preserve"> 18-</w:t>
      </w:r>
      <w:r w:rsidRPr="00D85327">
        <w:rPr>
          <w:rFonts w:ascii="Times New Roman" w:hAnsi="Times New Roman"/>
          <w:sz w:val="24"/>
          <w:szCs w:val="24"/>
          <w:lang w:val="fr-FR"/>
        </w:rPr>
        <w:t>2</w:t>
      </w:r>
      <w:r w:rsidR="001E7FDE">
        <w:rPr>
          <w:rFonts w:ascii="Times New Roman" w:hAnsi="Times New Roman"/>
          <w:sz w:val="24"/>
          <w:szCs w:val="24"/>
          <w:lang w:val="fr-FR"/>
        </w:rPr>
        <w:t>-</w:t>
      </w:r>
      <w:r w:rsidRPr="00D85327">
        <w:rPr>
          <w:rFonts w:ascii="Times New Roman" w:hAnsi="Times New Roman"/>
          <w:sz w:val="24"/>
          <w:szCs w:val="24"/>
          <w:lang w:val="fr-FR"/>
        </w:rPr>
        <w:t xml:space="preserve">72). </w:t>
      </w:r>
      <w:r w:rsidR="004E17F0">
        <w:rPr>
          <w:rFonts w:ascii="Times New Roman" w:hAnsi="Times New Roman"/>
          <w:sz w:val="24"/>
          <w:szCs w:val="24"/>
          <w:lang w:val="fr-FR"/>
        </w:rPr>
        <w:t xml:space="preserve"> On ne parle pas et on ne veut pas entendre parler de péché: "L</w:t>
      </w:r>
      <w:r w:rsidRPr="00D85327">
        <w:rPr>
          <w:rFonts w:ascii="Times New Roman" w:hAnsi="Times New Roman"/>
          <w:sz w:val="24"/>
          <w:szCs w:val="24"/>
          <w:lang w:val="fr-FR"/>
        </w:rPr>
        <w:t xml:space="preserve">e péché est un mot </w:t>
      </w:r>
      <w:r w:rsidR="0091387F">
        <w:rPr>
          <w:rFonts w:ascii="Times New Roman" w:hAnsi="Times New Roman"/>
          <w:sz w:val="24"/>
          <w:szCs w:val="24"/>
          <w:lang w:val="fr-FR"/>
        </w:rPr>
        <w:t>passé sous silence</w:t>
      </w:r>
      <w:r w:rsidRPr="00D85327">
        <w:rPr>
          <w:rFonts w:ascii="Times New Roman" w:hAnsi="Times New Roman"/>
          <w:sz w:val="24"/>
          <w:szCs w:val="24"/>
          <w:lang w:val="fr-FR"/>
        </w:rPr>
        <w:t>; la mentalité de notre époque évite non seulement de considérer le péché pour ce que c'est, mais même d'en parler. Il sembl</w:t>
      </w:r>
      <w:r w:rsidR="001E12AB">
        <w:rPr>
          <w:rFonts w:ascii="Times New Roman" w:hAnsi="Times New Roman"/>
          <w:sz w:val="24"/>
          <w:szCs w:val="24"/>
          <w:lang w:val="fr-FR"/>
        </w:rPr>
        <w:t>e que ce mot soit hors d'usage</w:t>
      </w:r>
      <w:r w:rsidRPr="00D85327">
        <w:rPr>
          <w:rFonts w:ascii="Times New Roman" w:hAnsi="Times New Roman"/>
          <w:sz w:val="24"/>
          <w:szCs w:val="24"/>
          <w:lang w:val="fr-FR"/>
        </w:rPr>
        <w:t xml:space="preserve">, un terme presque </w:t>
      </w:r>
      <w:r w:rsidR="001E12AB">
        <w:rPr>
          <w:rFonts w:ascii="Times New Roman" w:hAnsi="Times New Roman"/>
          <w:sz w:val="24"/>
          <w:szCs w:val="24"/>
          <w:lang w:val="fr-FR"/>
        </w:rPr>
        <w:t>inconvenante</w:t>
      </w:r>
      <w:r w:rsidRPr="00D85327">
        <w:rPr>
          <w:rFonts w:ascii="Times New Roman" w:hAnsi="Times New Roman"/>
          <w:sz w:val="24"/>
          <w:szCs w:val="24"/>
          <w:lang w:val="fr-FR"/>
        </w:rPr>
        <w:t>, de mauvais g</w:t>
      </w:r>
      <w:r w:rsidR="00B3152C">
        <w:rPr>
          <w:rFonts w:ascii="Times New Roman" w:hAnsi="Times New Roman"/>
          <w:sz w:val="24"/>
          <w:szCs w:val="24"/>
          <w:lang w:val="fr-FR"/>
        </w:rPr>
        <w:t>oût"</w:t>
      </w:r>
      <w:r w:rsidR="001E7FDE">
        <w:rPr>
          <w:rFonts w:ascii="Times New Roman" w:hAnsi="Times New Roman"/>
          <w:sz w:val="24"/>
          <w:szCs w:val="24"/>
          <w:lang w:val="fr-FR"/>
        </w:rPr>
        <w:t xml:space="preserve"> </w:t>
      </w:r>
      <w:r w:rsidRPr="00D85327">
        <w:rPr>
          <w:rFonts w:ascii="Times New Roman" w:hAnsi="Times New Roman"/>
          <w:sz w:val="24"/>
          <w:szCs w:val="24"/>
          <w:lang w:val="fr-FR"/>
        </w:rPr>
        <w:t>(</w:t>
      </w:r>
      <w:r w:rsidRPr="001E7FDE">
        <w:rPr>
          <w:rFonts w:ascii="Times New Roman" w:hAnsi="Times New Roman"/>
          <w:i/>
          <w:sz w:val="24"/>
          <w:szCs w:val="24"/>
          <w:lang w:val="fr-FR"/>
        </w:rPr>
        <w:t>Ibid</w:t>
      </w:r>
      <w:r w:rsidR="001E7FDE">
        <w:rPr>
          <w:rFonts w:ascii="Times New Roman" w:hAnsi="Times New Roman"/>
          <w:sz w:val="24"/>
          <w:szCs w:val="24"/>
          <w:lang w:val="fr-FR"/>
        </w:rPr>
        <w:t>., 9-3-</w:t>
      </w:r>
      <w:r w:rsidR="00B3152C">
        <w:rPr>
          <w:rFonts w:ascii="Times New Roman" w:hAnsi="Times New Roman"/>
          <w:sz w:val="24"/>
          <w:szCs w:val="24"/>
          <w:lang w:val="fr-FR"/>
        </w:rPr>
        <w:t>1972). Pourtant, le péché "</w:t>
      </w:r>
      <w:r w:rsidRPr="00D85327">
        <w:rPr>
          <w:rFonts w:ascii="Times New Roman" w:hAnsi="Times New Roman"/>
          <w:sz w:val="24"/>
          <w:szCs w:val="24"/>
          <w:lang w:val="fr-FR"/>
        </w:rPr>
        <w:t>est le drame sinistre de la vie de l'homme, à qui le laxisme moderne tend à éli</w:t>
      </w:r>
      <w:r w:rsidR="001E12AB">
        <w:rPr>
          <w:rFonts w:ascii="Times New Roman" w:hAnsi="Times New Roman"/>
          <w:sz w:val="24"/>
          <w:szCs w:val="24"/>
          <w:lang w:val="fr-FR"/>
        </w:rPr>
        <w:t>miner toute gravité"</w:t>
      </w:r>
      <w:r w:rsidR="001E7FDE">
        <w:rPr>
          <w:rFonts w:ascii="Times New Roman" w:hAnsi="Times New Roman"/>
          <w:sz w:val="24"/>
          <w:szCs w:val="24"/>
          <w:lang w:val="fr-FR"/>
        </w:rPr>
        <w:t xml:space="preserve"> (</w:t>
      </w:r>
      <w:r w:rsidR="001E7FDE" w:rsidRPr="001E12AB">
        <w:rPr>
          <w:rFonts w:ascii="Times New Roman" w:hAnsi="Times New Roman"/>
          <w:i/>
          <w:sz w:val="24"/>
          <w:szCs w:val="24"/>
          <w:lang w:val="fr-FR"/>
        </w:rPr>
        <w:t>Ibid</w:t>
      </w:r>
      <w:r w:rsidR="001E7FDE">
        <w:rPr>
          <w:rFonts w:ascii="Times New Roman" w:hAnsi="Times New Roman"/>
          <w:sz w:val="24"/>
          <w:szCs w:val="24"/>
          <w:lang w:val="fr-FR"/>
        </w:rPr>
        <w:t>., 20-7-</w:t>
      </w:r>
      <w:r w:rsidRPr="00D85327">
        <w:rPr>
          <w:rFonts w:ascii="Times New Roman" w:hAnsi="Times New Roman"/>
          <w:sz w:val="24"/>
          <w:szCs w:val="24"/>
          <w:lang w:val="fr-FR"/>
        </w:rPr>
        <w:t xml:space="preserve">1972). </w:t>
      </w:r>
      <w:r w:rsidR="007854FE">
        <w:rPr>
          <w:rFonts w:ascii="Times New Roman" w:hAnsi="Times New Roman"/>
          <w:sz w:val="24"/>
          <w:szCs w:val="24"/>
          <w:lang w:val="fr-FR"/>
        </w:rPr>
        <w:t xml:space="preserve"> </w:t>
      </w:r>
      <w:r w:rsidRPr="00D85327">
        <w:rPr>
          <w:rFonts w:ascii="Times New Roman" w:hAnsi="Times New Roman"/>
          <w:sz w:val="24"/>
          <w:szCs w:val="24"/>
          <w:lang w:val="fr-FR"/>
        </w:rPr>
        <w:t>C'est l'e</w:t>
      </w:r>
      <w:r w:rsidR="001E12AB">
        <w:rPr>
          <w:rFonts w:ascii="Times New Roman" w:hAnsi="Times New Roman"/>
          <w:sz w:val="24"/>
          <w:szCs w:val="24"/>
          <w:lang w:val="fr-FR"/>
        </w:rPr>
        <w:t>nseignement de Paul VI. Le Conc</w:t>
      </w:r>
      <w:r w:rsidR="001E12AB" w:rsidRPr="00D85327">
        <w:rPr>
          <w:rFonts w:ascii="Times New Roman" w:hAnsi="Times New Roman"/>
          <w:sz w:val="24"/>
          <w:szCs w:val="24"/>
          <w:lang w:val="fr-FR"/>
        </w:rPr>
        <w:t>ile</w:t>
      </w:r>
      <w:r w:rsidRPr="00D85327">
        <w:rPr>
          <w:rFonts w:ascii="Times New Roman" w:hAnsi="Times New Roman"/>
          <w:sz w:val="24"/>
          <w:szCs w:val="24"/>
          <w:lang w:val="fr-FR"/>
        </w:rPr>
        <w:t>, pour sa part, nous apprend qu</w:t>
      </w:r>
      <w:r w:rsidR="001E12AB">
        <w:rPr>
          <w:rFonts w:ascii="Times New Roman" w:hAnsi="Times New Roman"/>
          <w:sz w:val="24"/>
          <w:szCs w:val="24"/>
          <w:lang w:val="fr-FR"/>
        </w:rPr>
        <w:t>e "</w:t>
      </w:r>
      <w:r w:rsidRPr="00D85327">
        <w:rPr>
          <w:rFonts w:ascii="Times New Roman" w:hAnsi="Times New Roman"/>
          <w:sz w:val="24"/>
          <w:szCs w:val="24"/>
          <w:lang w:val="fr-FR"/>
        </w:rPr>
        <w:t>les fidèles s'efforcent de croître en</w:t>
      </w:r>
      <w:r w:rsidR="001E12AB">
        <w:rPr>
          <w:rFonts w:ascii="Times New Roman" w:hAnsi="Times New Roman"/>
          <w:sz w:val="24"/>
          <w:szCs w:val="24"/>
          <w:lang w:val="fr-FR"/>
        </w:rPr>
        <w:t xml:space="preserve"> sainteté vainquant le péché"</w:t>
      </w:r>
      <w:r w:rsidRPr="00D85327">
        <w:rPr>
          <w:rFonts w:ascii="Times New Roman" w:hAnsi="Times New Roman"/>
          <w:sz w:val="24"/>
          <w:szCs w:val="24"/>
          <w:lang w:val="fr-FR"/>
        </w:rPr>
        <w:t>, en l</w:t>
      </w:r>
      <w:r w:rsidR="001E12AB">
        <w:rPr>
          <w:rFonts w:ascii="Times New Roman" w:hAnsi="Times New Roman"/>
          <w:sz w:val="24"/>
          <w:szCs w:val="24"/>
          <w:lang w:val="fr-FR"/>
        </w:rPr>
        <w:t>evant les yeux vers Notre-Dame "</w:t>
      </w:r>
      <w:r w:rsidRPr="00D85327">
        <w:rPr>
          <w:rFonts w:ascii="Times New Roman" w:hAnsi="Times New Roman"/>
          <w:sz w:val="24"/>
          <w:szCs w:val="24"/>
          <w:lang w:val="fr-FR"/>
        </w:rPr>
        <w:t xml:space="preserve">qui brille comme un modèle de vertus </w:t>
      </w:r>
      <w:r w:rsidR="00705042">
        <w:rPr>
          <w:rFonts w:ascii="Times New Roman" w:hAnsi="Times New Roman"/>
          <w:sz w:val="24"/>
          <w:szCs w:val="24"/>
          <w:lang w:val="fr-FR"/>
        </w:rPr>
        <w:t>à toute la communauté des élus"</w:t>
      </w:r>
      <w:r w:rsidRPr="00D85327">
        <w:rPr>
          <w:rFonts w:ascii="Times New Roman" w:hAnsi="Times New Roman"/>
          <w:sz w:val="24"/>
          <w:szCs w:val="24"/>
          <w:lang w:val="fr-FR"/>
        </w:rPr>
        <w:t xml:space="preserve"> (</w:t>
      </w:r>
      <w:r w:rsidRPr="001E7FDE">
        <w:rPr>
          <w:rFonts w:ascii="Times New Roman" w:hAnsi="Times New Roman"/>
          <w:i/>
          <w:sz w:val="24"/>
          <w:szCs w:val="24"/>
          <w:lang w:val="fr-FR"/>
        </w:rPr>
        <w:t>LG</w:t>
      </w:r>
      <w:r w:rsidRPr="00D85327">
        <w:rPr>
          <w:rFonts w:ascii="Times New Roman" w:hAnsi="Times New Roman"/>
          <w:sz w:val="24"/>
          <w:szCs w:val="24"/>
          <w:lang w:val="fr-FR"/>
        </w:rPr>
        <w:t xml:space="preserve">, 65). </w:t>
      </w:r>
    </w:p>
    <w:p w14:paraId="4AD8DE33" w14:textId="77777777" w:rsidR="00E96AF0" w:rsidRDefault="001E12AB" w:rsidP="008577A9">
      <w:pPr>
        <w:spacing w:after="120"/>
        <w:rPr>
          <w:rFonts w:ascii="Times New Roman" w:hAnsi="Times New Roman"/>
          <w:sz w:val="24"/>
          <w:szCs w:val="24"/>
          <w:lang w:val="fr-FR"/>
        </w:rPr>
      </w:pPr>
      <w:r>
        <w:rPr>
          <w:rFonts w:ascii="Times New Roman" w:hAnsi="Times New Roman"/>
          <w:sz w:val="24"/>
          <w:szCs w:val="24"/>
          <w:lang w:val="fr-FR"/>
        </w:rPr>
        <w:tab/>
      </w:r>
      <w:r w:rsidR="00D85327" w:rsidRPr="00D85327">
        <w:rPr>
          <w:rFonts w:ascii="Times New Roman" w:hAnsi="Times New Roman"/>
          <w:sz w:val="24"/>
          <w:szCs w:val="24"/>
          <w:lang w:val="fr-FR"/>
        </w:rPr>
        <w:t>La lutte contre le péché est un engagement fondamental dans la vie du Père.</w:t>
      </w:r>
      <w:r>
        <w:rPr>
          <w:rFonts w:ascii="Times New Roman" w:hAnsi="Times New Roman"/>
          <w:sz w:val="24"/>
          <w:szCs w:val="24"/>
          <w:lang w:val="fr-FR"/>
        </w:rPr>
        <w:t xml:space="preserve"> </w:t>
      </w:r>
      <w:r w:rsidR="00D85327" w:rsidRPr="00D85327">
        <w:rPr>
          <w:rFonts w:ascii="Times New Roman" w:hAnsi="Times New Roman"/>
          <w:sz w:val="24"/>
          <w:szCs w:val="24"/>
          <w:lang w:val="fr-FR"/>
        </w:rPr>
        <w:t>Naturellement, il a rendu</w:t>
      </w:r>
      <w:r w:rsidR="00E96AF0">
        <w:rPr>
          <w:rFonts w:ascii="Times New Roman" w:hAnsi="Times New Roman"/>
          <w:sz w:val="24"/>
          <w:szCs w:val="24"/>
          <w:lang w:val="fr-FR"/>
        </w:rPr>
        <w:t xml:space="preserve"> hommage à la misère humaine. "Il y a eu un</w:t>
      </w:r>
      <w:r w:rsidR="00D85327" w:rsidRPr="00D85327">
        <w:rPr>
          <w:rFonts w:ascii="Times New Roman" w:hAnsi="Times New Roman"/>
          <w:sz w:val="24"/>
          <w:szCs w:val="24"/>
          <w:lang w:val="fr-FR"/>
        </w:rPr>
        <w:t xml:space="preserve">e </w:t>
      </w:r>
      <w:r w:rsidR="00E96AF0">
        <w:rPr>
          <w:rFonts w:ascii="Times New Roman" w:hAnsi="Times New Roman"/>
          <w:sz w:val="24"/>
          <w:szCs w:val="24"/>
          <w:lang w:val="fr-FR"/>
        </w:rPr>
        <w:t xml:space="preserve">seule </w:t>
      </w:r>
      <w:r w:rsidR="00D85327" w:rsidRPr="00D85327">
        <w:rPr>
          <w:rFonts w:ascii="Times New Roman" w:hAnsi="Times New Roman"/>
          <w:sz w:val="24"/>
          <w:szCs w:val="24"/>
          <w:lang w:val="fr-FR"/>
        </w:rPr>
        <w:t xml:space="preserve">créature </w:t>
      </w:r>
      <w:r w:rsidR="00E96AF0" w:rsidRPr="00D85327">
        <w:rPr>
          <w:rFonts w:ascii="Times New Roman" w:hAnsi="Times New Roman"/>
          <w:sz w:val="24"/>
          <w:szCs w:val="24"/>
          <w:lang w:val="fr-FR"/>
        </w:rPr>
        <w:t>au monde</w:t>
      </w:r>
      <w:r w:rsidR="00E96AF0">
        <w:rPr>
          <w:rFonts w:ascii="Times New Roman" w:hAnsi="Times New Roman"/>
          <w:sz w:val="24"/>
          <w:szCs w:val="24"/>
          <w:lang w:val="fr-FR"/>
        </w:rPr>
        <w:t xml:space="preserve"> </w:t>
      </w:r>
      <w:r w:rsidR="001906E9">
        <w:rPr>
          <w:rFonts w:ascii="Times New Roman" w:hAnsi="Times New Roman"/>
          <w:sz w:val="24"/>
          <w:szCs w:val="24"/>
          <w:lang w:val="fr-FR"/>
        </w:rPr>
        <w:t>- il</w:t>
      </w:r>
      <w:r w:rsidR="00E96AF0">
        <w:rPr>
          <w:rFonts w:ascii="Times New Roman" w:hAnsi="Times New Roman"/>
          <w:sz w:val="24"/>
          <w:szCs w:val="24"/>
          <w:lang w:val="fr-FR"/>
        </w:rPr>
        <w:t xml:space="preserve"> </w:t>
      </w:r>
      <w:r w:rsidR="00D85327" w:rsidRPr="00D85327">
        <w:rPr>
          <w:rFonts w:ascii="Times New Roman" w:hAnsi="Times New Roman"/>
          <w:sz w:val="24"/>
          <w:szCs w:val="24"/>
          <w:lang w:val="fr-FR"/>
        </w:rPr>
        <w:t>écrit</w:t>
      </w:r>
      <w:r w:rsidR="00E96AF0">
        <w:rPr>
          <w:rFonts w:ascii="Times New Roman" w:hAnsi="Times New Roman"/>
          <w:sz w:val="24"/>
          <w:szCs w:val="24"/>
          <w:lang w:val="fr-FR"/>
        </w:rPr>
        <w:t xml:space="preserve"> </w:t>
      </w:r>
      <w:r w:rsidR="00C223CD">
        <w:rPr>
          <w:rFonts w:ascii="Times New Roman" w:hAnsi="Times New Roman"/>
          <w:sz w:val="24"/>
          <w:szCs w:val="24"/>
          <w:lang w:val="fr-FR"/>
        </w:rPr>
        <w:t xml:space="preserve">- </w:t>
      </w:r>
      <w:r w:rsidR="00C223CD" w:rsidRPr="00D85327">
        <w:rPr>
          <w:rFonts w:ascii="Times New Roman" w:hAnsi="Times New Roman"/>
          <w:sz w:val="24"/>
          <w:szCs w:val="24"/>
          <w:lang w:val="fr-FR"/>
        </w:rPr>
        <w:t>dont</w:t>
      </w:r>
      <w:r w:rsidR="00D85327" w:rsidRPr="00D85327">
        <w:rPr>
          <w:rFonts w:ascii="Times New Roman" w:hAnsi="Times New Roman"/>
          <w:sz w:val="24"/>
          <w:szCs w:val="24"/>
          <w:lang w:val="fr-FR"/>
        </w:rPr>
        <w:t xml:space="preserve"> les vertus étaient l’abîme de toutes les perfections, à l’exception de la moindre </w:t>
      </w:r>
      <w:r w:rsidR="00D85327" w:rsidRPr="00D85327">
        <w:rPr>
          <w:rFonts w:ascii="Times New Roman" w:hAnsi="Times New Roman"/>
          <w:sz w:val="24"/>
          <w:szCs w:val="24"/>
          <w:lang w:val="fr-FR"/>
        </w:rPr>
        <w:lastRenderedPageBreak/>
        <w:t>imperf</w:t>
      </w:r>
      <w:r w:rsidR="001E7FDE">
        <w:rPr>
          <w:rFonts w:ascii="Times New Roman" w:hAnsi="Times New Roman"/>
          <w:sz w:val="24"/>
          <w:szCs w:val="24"/>
          <w:lang w:val="fr-FR"/>
        </w:rPr>
        <w:t>ection. C'était la Mère de Dieu</w:t>
      </w:r>
      <w:r w:rsidR="00D85327" w:rsidRPr="00D85327">
        <w:rPr>
          <w:rFonts w:ascii="Times New Roman" w:hAnsi="Times New Roman"/>
          <w:sz w:val="24"/>
          <w:szCs w:val="24"/>
          <w:lang w:val="fr-FR"/>
        </w:rPr>
        <w:t>"</w:t>
      </w:r>
      <w:r w:rsidR="001E7FDE">
        <w:rPr>
          <w:rStyle w:val="FootnoteReference"/>
          <w:rFonts w:ascii="Times New Roman" w:hAnsi="Times New Roman"/>
          <w:sz w:val="24"/>
          <w:szCs w:val="24"/>
          <w:lang w:val="fr-FR"/>
        </w:rPr>
        <w:footnoteReference w:id="317"/>
      </w:r>
      <w:r w:rsidR="00705042">
        <w:rPr>
          <w:rFonts w:ascii="Times New Roman" w:hAnsi="Times New Roman"/>
          <w:sz w:val="24"/>
          <w:szCs w:val="24"/>
          <w:lang w:val="fr-FR"/>
        </w:rPr>
        <w:t>.</w:t>
      </w:r>
      <w:r w:rsidR="00E96AF0">
        <w:rPr>
          <w:rFonts w:ascii="Times New Roman" w:hAnsi="Times New Roman"/>
          <w:sz w:val="24"/>
          <w:szCs w:val="24"/>
          <w:lang w:val="fr-FR"/>
        </w:rPr>
        <w:t xml:space="preserve"> </w:t>
      </w:r>
      <w:r w:rsidR="00D85327" w:rsidRPr="00D85327">
        <w:rPr>
          <w:rFonts w:ascii="Times New Roman" w:hAnsi="Times New Roman"/>
          <w:sz w:val="24"/>
          <w:szCs w:val="24"/>
          <w:lang w:val="fr-FR"/>
        </w:rPr>
        <w:t>Tous les autres fils d'Adam en ressentent plus ou moins les effets de la culpabilité originelle. Par la grâce de Dieu, cependant, le Père a reconnu que ses fautes n'avaient jamais atteint le péché mortel.</w:t>
      </w:r>
      <w:r w:rsidR="007854FE">
        <w:rPr>
          <w:rFonts w:ascii="Times New Roman" w:hAnsi="Times New Roman"/>
          <w:sz w:val="24"/>
          <w:szCs w:val="24"/>
          <w:lang w:val="fr-FR"/>
        </w:rPr>
        <w:t xml:space="preserve"> </w:t>
      </w:r>
      <w:r w:rsidR="00D85327" w:rsidRPr="00D85327">
        <w:rPr>
          <w:rFonts w:ascii="Times New Roman" w:hAnsi="Times New Roman"/>
          <w:sz w:val="24"/>
          <w:szCs w:val="24"/>
          <w:lang w:val="fr-FR"/>
        </w:rPr>
        <w:t xml:space="preserve">Au cours de </w:t>
      </w:r>
      <w:r w:rsidR="00E96AF0">
        <w:rPr>
          <w:rFonts w:ascii="Times New Roman" w:hAnsi="Times New Roman"/>
          <w:sz w:val="24"/>
          <w:szCs w:val="24"/>
          <w:lang w:val="fr-FR"/>
        </w:rPr>
        <w:t>sa dernière maladie le soir du 10 février 1927, ainsi il m'a confié paternellement: "</w:t>
      </w:r>
      <w:r w:rsidR="00D85327" w:rsidRPr="00D85327">
        <w:rPr>
          <w:rFonts w:ascii="Times New Roman" w:hAnsi="Times New Roman"/>
          <w:sz w:val="24"/>
          <w:szCs w:val="24"/>
          <w:lang w:val="fr-FR"/>
        </w:rPr>
        <w:t xml:space="preserve">Je vois dans mon esprit tous les innombrables péchés que j'ai commis dans la vie, bien que, pour la miséricorde du Seigneur, je crois </w:t>
      </w:r>
      <w:r w:rsidR="001906E9" w:rsidRPr="00D85327">
        <w:rPr>
          <w:rFonts w:ascii="Times New Roman" w:hAnsi="Times New Roman"/>
          <w:sz w:val="24"/>
          <w:szCs w:val="24"/>
          <w:lang w:val="fr-FR"/>
        </w:rPr>
        <w:t>qu’ils n’ont jamais</w:t>
      </w:r>
      <w:r w:rsidR="00D85327" w:rsidRPr="00D85327">
        <w:rPr>
          <w:rFonts w:ascii="Times New Roman" w:hAnsi="Times New Roman"/>
          <w:sz w:val="24"/>
          <w:szCs w:val="24"/>
          <w:lang w:val="fr-FR"/>
        </w:rPr>
        <w:t xml:space="preserve"> atteint la </w:t>
      </w:r>
      <w:r w:rsidR="00E96AF0" w:rsidRPr="00D85327">
        <w:rPr>
          <w:rFonts w:ascii="Times New Roman" w:hAnsi="Times New Roman"/>
          <w:sz w:val="24"/>
          <w:szCs w:val="24"/>
          <w:lang w:val="fr-FR"/>
        </w:rPr>
        <w:t xml:space="preserve">gravité. </w:t>
      </w:r>
      <w:r w:rsidR="00D85327" w:rsidRPr="00D85327">
        <w:rPr>
          <w:rFonts w:ascii="Times New Roman" w:hAnsi="Times New Roman"/>
          <w:sz w:val="24"/>
          <w:szCs w:val="24"/>
          <w:lang w:val="fr-FR"/>
        </w:rPr>
        <w:t xml:space="preserve">Mais la malice d'un défaut qui peut la peser? Le Seigneur me fait comprendre tant de défauts de ma jeunesse et de mon enfance, </w:t>
      </w:r>
      <w:r w:rsidR="00E96AF0" w:rsidRPr="00E96AF0">
        <w:rPr>
          <w:rFonts w:ascii="Times New Roman" w:hAnsi="Times New Roman"/>
          <w:sz w:val="24"/>
          <w:szCs w:val="24"/>
          <w:lang w:val="fr-FR"/>
        </w:rPr>
        <w:t>jusqu'à plus de soixante ans en arrière</w:t>
      </w:r>
      <w:r w:rsidR="00D85327" w:rsidRPr="00D85327">
        <w:rPr>
          <w:rFonts w:ascii="Times New Roman" w:hAnsi="Times New Roman"/>
          <w:sz w:val="24"/>
          <w:szCs w:val="24"/>
          <w:lang w:val="fr-FR"/>
        </w:rPr>
        <w:t xml:space="preserve">, et comme aucune faute n'est restée sans punition; au contraire, le Seigneur m'a fait comprendre que cette punition particulière est venue pour me purifier de ce défaut; et je me souviens donc des </w:t>
      </w:r>
      <w:r w:rsidR="00E96AF0">
        <w:rPr>
          <w:rFonts w:ascii="Times New Roman" w:hAnsi="Times New Roman"/>
          <w:sz w:val="24"/>
          <w:szCs w:val="24"/>
          <w:lang w:val="fr-FR"/>
        </w:rPr>
        <w:t xml:space="preserve">paroles de la Sainte Écriture: </w:t>
      </w:r>
      <w:r w:rsidR="00E96AF0" w:rsidRPr="00E96AF0">
        <w:rPr>
          <w:rFonts w:ascii="Times New Roman" w:hAnsi="Times New Roman"/>
          <w:i/>
          <w:sz w:val="24"/>
          <w:szCs w:val="24"/>
          <w:lang w:val="fr-FR"/>
        </w:rPr>
        <w:t>S</w:t>
      </w:r>
      <w:r w:rsidR="00D85327" w:rsidRPr="00E96AF0">
        <w:rPr>
          <w:rFonts w:ascii="Times New Roman" w:hAnsi="Times New Roman"/>
          <w:i/>
          <w:sz w:val="24"/>
          <w:szCs w:val="24"/>
          <w:lang w:val="fr-FR"/>
        </w:rPr>
        <w:t xml:space="preserve">i l'Esprit est sur vous, ne l'abandonnez pas, car cela permettra la purification des péchés. </w:t>
      </w:r>
      <w:r w:rsidR="00D85327" w:rsidRPr="00E96AF0">
        <w:rPr>
          <w:rFonts w:ascii="Times New Roman" w:hAnsi="Times New Roman"/>
          <w:sz w:val="24"/>
          <w:szCs w:val="24"/>
          <w:lang w:val="fr-FR"/>
        </w:rPr>
        <w:t>Mais nous devons toujours avoir une grande confiance en Notre Seigneur</w:t>
      </w:r>
      <w:r w:rsidR="00D85327" w:rsidRPr="00D85327">
        <w:rPr>
          <w:rFonts w:ascii="Times New Roman" w:hAnsi="Times New Roman"/>
          <w:sz w:val="24"/>
          <w:szCs w:val="24"/>
          <w:lang w:val="fr-FR"/>
        </w:rPr>
        <w:t xml:space="preserve">". </w:t>
      </w:r>
    </w:p>
    <w:p w14:paraId="7CD12437" w14:textId="77777777" w:rsidR="007854FE" w:rsidRDefault="00E96AF0" w:rsidP="008577A9">
      <w:pPr>
        <w:spacing w:after="120"/>
        <w:rPr>
          <w:rFonts w:ascii="Times New Roman" w:hAnsi="Times New Roman"/>
          <w:sz w:val="24"/>
          <w:szCs w:val="24"/>
          <w:lang w:val="fr-FR"/>
        </w:rPr>
      </w:pPr>
      <w:r>
        <w:rPr>
          <w:rFonts w:ascii="Times New Roman" w:hAnsi="Times New Roman"/>
          <w:sz w:val="24"/>
          <w:szCs w:val="24"/>
          <w:lang w:val="fr-FR"/>
        </w:rPr>
        <w:tab/>
      </w:r>
      <w:r w:rsidR="00D85327" w:rsidRPr="00D85327">
        <w:rPr>
          <w:rFonts w:ascii="Times New Roman" w:hAnsi="Times New Roman"/>
          <w:sz w:val="24"/>
          <w:szCs w:val="24"/>
          <w:lang w:val="fr-FR"/>
        </w:rPr>
        <w:t>Il était doté d'un tempérament vif et pugnace qui le maintenait engagé dans une lutte rapprochée contre lui-même; mais le long exercice de la vertu l'avait conduit à dominer la nature. Si un rare coup d'instinct le surprit, il courut aussitôt pour se mettre à l'abri.</w:t>
      </w:r>
      <w:r w:rsidR="007854FE">
        <w:rPr>
          <w:rFonts w:ascii="Times New Roman" w:hAnsi="Times New Roman"/>
          <w:sz w:val="24"/>
          <w:szCs w:val="24"/>
          <w:lang w:val="fr-FR"/>
        </w:rPr>
        <w:t xml:space="preserve"> </w:t>
      </w:r>
      <w:r w:rsidR="0015002E">
        <w:rPr>
          <w:rFonts w:ascii="Times New Roman" w:hAnsi="Times New Roman"/>
          <w:sz w:val="24"/>
          <w:szCs w:val="24"/>
          <w:lang w:val="fr-FR"/>
        </w:rPr>
        <w:t>Un matin</w:t>
      </w:r>
      <w:r w:rsidR="00D85327" w:rsidRPr="00D85327">
        <w:rPr>
          <w:rFonts w:ascii="Times New Roman" w:hAnsi="Times New Roman"/>
          <w:sz w:val="24"/>
          <w:szCs w:val="24"/>
          <w:lang w:val="fr-FR"/>
        </w:rPr>
        <w:t xml:space="preserve"> il est parti tôt et est revenu après deux ou trois</w:t>
      </w:r>
      <w:r w:rsidR="003F31B7">
        <w:rPr>
          <w:rFonts w:ascii="Times New Roman" w:hAnsi="Times New Roman"/>
          <w:sz w:val="24"/>
          <w:szCs w:val="24"/>
          <w:lang w:val="fr-FR"/>
        </w:rPr>
        <w:t xml:space="preserve"> heures pour célébrer. Le soir précédant</w:t>
      </w:r>
      <w:r w:rsidR="00D85327" w:rsidRPr="00D85327">
        <w:rPr>
          <w:rFonts w:ascii="Times New Roman" w:hAnsi="Times New Roman"/>
          <w:sz w:val="24"/>
          <w:szCs w:val="24"/>
          <w:lang w:val="fr-FR"/>
        </w:rPr>
        <w:t xml:space="preserve"> il avait eu</w:t>
      </w:r>
      <w:r w:rsidR="0015002E">
        <w:rPr>
          <w:rFonts w:ascii="Times New Roman" w:hAnsi="Times New Roman"/>
          <w:sz w:val="24"/>
          <w:szCs w:val="24"/>
          <w:lang w:val="fr-FR"/>
        </w:rPr>
        <w:t xml:space="preserve"> un entretien avec un certain monsieur</w:t>
      </w:r>
      <w:r w:rsidR="00D85327" w:rsidRPr="00D85327">
        <w:rPr>
          <w:rFonts w:ascii="Times New Roman" w:hAnsi="Times New Roman"/>
          <w:sz w:val="24"/>
          <w:szCs w:val="24"/>
          <w:lang w:val="fr-FR"/>
        </w:rPr>
        <w:t xml:space="preserve"> Andò et da</w:t>
      </w:r>
      <w:r w:rsidR="001E7FDE">
        <w:rPr>
          <w:rFonts w:ascii="Times New Roman" w:hAnsi="Times New Roman"/>
          <w:sz w:val="24"/>
          <w:szCs w:val="24"/>
          <w:lang w:val="fr-FR"/>
        </w:rPr>
        <w:t xml:space="preserve">ns la discussion des deux côtés </w:t>
      </w:r>
      <w:r w:rsidR="00D85327" w:rsidRPr="00D85327">
        <w:rPr>
          <w:rFonts w:ascii="Times New Roman" w:hAnsi="Times New Roman"/>
          <w:sz w:val="24"/>
          <w:szCs w:val="24"/>
          <w:lang w:val="fr-FR"/>
        </w:rPr>
        <w:t xml:space="preserve">la voix </w:t>
      </w:r>
      <w:r w:rsidR="0015002E">
        <w:rPr>
          <w:rFonts w:ascii="Times New Roman" w:hAnsi="Times New Roman"/>
          <w:sz w:val="24"/>
          <w:szCs w:val="24"/>
          <w:lang w:val="fr-FR"/>
        </w:rPr>
        <w:t>s'était un peu levée, mais après</w:t>
      </w:r>
      <w:r w:rsidR="00D85327" w:rsidRPr="00D85327">
        <w:rPr>
          <w:rFonts w:ascii="Times New Roman" w:hAnsi="Times New Roman"/>
          <w:sz w:val="24"/>
          <w:szCs w:val="24"/>
          <w:lang w:val="fr-FR"/>
        </w:rPr>
        <w:t xml:space="preserve"> ils étaient partis, </w:t>
      </w:r>
      <w:r w:rsidR="0015002E">
        <w:rPr>
          <w:rFonts w:ascii="Times New Roman" w:hAnsi="Times New Roman"/>
          <w:sz w:val="24"/>
          <w:szCs w:val="24"/>
          <w:lang w:val="fr-FR"/>
        </w:rPr>
        <w:t xml:space="preserve">se </w:t>
      </w:r>
      <w:r w:rsidR="00D85327" w:rsidRPr="00D85327">
        <w:rPr>
          <w:rFonts w:ascii="Times New Roman" w:hAnsi="Times New Roman"/>
          <w:sz w:val="24"/>
          <w:szCs w:val="24"/>
          <w:lang w:val="fr-FR"/>
        </w:rPr>
        <w:t>saluant cordialement. Le ma</w:t>
      </w:r>
      <w:r w:rsidR="0015002E">
        <w:rPr>
          <w:rFonts w:ascii="Times New Roman" w:hAnsi="Times New Roman"/>
          <w:sz w:val="24"/>
          <w:szCs w:val="24"/>
          <w:lang w:val="fr-FR"/>
        </w:rPr>
        <w:t>tin</w:t>
      </w:r>
      <w:r w:rsidR="00D85327" w:rsidRPr="00D85327">
        <w:rPr>
          <w:rFonts w:ascii="Times New Roman" w:hAnsi="Times New Roman"/>
          <w:sz w:val="24"/>
          <w:szCs w:val="24"/>
          <w:lang w:val="fr-FR"/>
        </w:rPr>
        <w:t xml:space="preserve"> le Père ne voulait pas célébrer sans avoir d'abord </w:t>
      </w:r>
      <w:r w:rsidR="0091387F">
        <w:rPr>
          <w:rFonts w:ascii="Times New Roman" w:hAnsi="Times New Roman"/>
          <w:sz w:val="24"/>
          <w:szCs w:val="24"/>
          <w:lang w:val="fr-FR"/>
        </w:rPr>
        <w:t>obtenu le pardon du</w:t>
      </w:r>
      <w:r w:rsidR="0015002E">
        <w:rPr>
          <w:rFonts w:ascii="Times New Roman" w:hAnsi="Times New Roman"/>
          <w:sz w:val="24"/>
          <w:szCs w:val="24"/>
          <w:lang w:val="fr-FR"/>
        </w:rPr>
        <w:t xml:space="preserve"> monsieur, si par hasard </w:t>
      </w:r>
      <w:r w:rsidR="00D85327" w:rsidRPr="00D85327">
        <w:rPr>
          <w:rFonts w:ascii="Times New Roman" w:hAnsi="Times New Roman"/>
          <w:sz w:val="24"/>
          <w:szCs w:val="24"/>
          <w:lang w:val="fr-FR"/>
        </w:rPr>
        <w:t xml:space="preserve">il </w:t>
      </w:r>
      <w:r w:rsidR="0091387F">
        <w:rPr>
          <w:rFonts w:ascii="Times New Roman" w:hAnsi="Times New Roman"/>
          <w:sz w:val="24"/>
          <w:szCs w:val="24"/>
          <w:lang w:val="fr-FR"/>
        </w:rPr>
        <w:t>l'</w:t>
      </w:r>
      <w:r w:rsidR="00D85327" w:rsidRPr="00D85327">
        <w:rPr>
          <w:rFonts w:ascii="Times New Roman" w:hAnsi="Times New Roman"/>
          <w:sz w:val="24"/>
          <w:szCs w:val="24"/>
          <w:lang w:val="fr-FR"/>
        </w:rPr>
        <w:t xml:space="preserve">avait offensé ou scandalisé, et ne le trouvant pas à la maison, il est allé </w:t>
      </w:r>
      <w:r w:rsidR="0015002E">
        <w:rPr>
          <w:rFonts w:ascii="Times New Roman" w:hAnsi="Times New Roman"/>
          <w:sz w:val="24"/>
          <w:szCs w:val="24"/>
          <w:lang w:val="fr-FR"/>
        </w:rPr>
        <w:t xml:space="preserve">tout au tour </w:t>
      </w:r>
      <w:r w:rsidR="00D85327" w:rsidRPr="00D85327">
        <w:rPr>
          <w:rFonts w:ascii="Times New Roman" w:hAnsi="Times New Roman"/>
          <w:sz w:val="24"/>
          <w:szCs w:val="24"/>
          <w:lang w:val="fr-FR"/>
        </w:rPr>
        <w:t>dan</w:t>
      </w:r>
      <w:r w:rsidR="0015002E">
        <w:rPr>
          <w:rFonts w:ascii="Times New Roman" w:hAnsi="Times New Roman"/>
          <w:sz w:val="24"/>
          <w:szCs w:val="24"/>
          <w:lang w:val="fr-FR"/>
        </w:rPr>
        <w:t xml:space="preserve">s la ville jusqu'à ce qu'il </w:t>
      </w:r>
      <w:r w:rsidR="0091387F">
        <w:rPr>
          <w:rFonts w:ascii="Times New Roman" w:hAnsi="Times New Roman"/>
          <w:sz w:val="24"/>
          <w:szCs w:val="24"/>
          <w:lang w:val="fr-FR"/>
        </w:rPr>
        <w:t>fût</w:t>
      </w:r>
      <w:r w:rsidR="00D85327" w:rsidRPr="00D85327">
        <w:rPr>
          <w:rFonts w:ascii="Times New Roman" w:hAnsi="Times New Roman"/>
          <w:sz w:val="24"/>
          <w:szCs w:val="24"/>
          <w:lang w:val="fr-FR"/>
        </w:rPr>
        <w:t xml:space="preserve"> </w:t>
      </w:r>
      <w:r w:rsidR="0015002E">
        <w:rPr>
          <w:rFonts w:ascii="Times New Roman" w:hAnsi="Times New Roman"/>
          <w:sz w:val="24"/>
          <w:szCs w:val="24"/>
          <w:lang w:val="fr-FR"/>
        </w:rPr>
        <w:t>en mesure de le retrouver. Et</w:t>
      </w:r>
      <w:r w:rsidR="00D85327" w:rsidRPr="00D85327">
        <w:rPr>
          <w:rFonts w:ascii="Times New Roman" w:hAnsi="Times New Roman"/>
          <w:sz w:val="24"/>
          <w:szCs w:val="24"/>
          <w:lang w:val="fr-FR"/>
        </w:rPr>
        <w:t xml:space="preserve"> Andò est immédiateme</w:t>
      </w:r>
      <w:r w:rsidR="006F27A5">
        <w:rPr>
          <w:rFonts w:ascii="Times New Roman" w:hAnsi="Times New Roman"/>
          <w:sz w:val="24"/>
          <w:szCs w:val="24"/>
          <w:lang w:val="fr-FR"/>
        </w:rPr>
        <w:t>nt venu en parler au Père</w:t>
      </w:r>
      <w:r w:rsidR="00305BA6">
        <w:rPr>
          <w:rFonts w:ascii="Times New Roman" w:hAnsi="Times New Roman"/>
          <w:sz w:val="24"/>
          <w:szCs w:val="24"/>
          <w:lang w:val="fr-FR"/>
        </w:rPr>
        <w:t xml:space="preserve"> Vitale:</w:t>
      </w:r>
      <w:r w:rsidR="006F27A5">
        <w:rPr>
          <w:rFonts w:ascii="Times New Roman" w:hAnsi="Times New Roman"/>
          <w:sz w:val="24"/>
          <w:szCs w:val="24"/>
          <w:lang w:val="fr-FR"/>
        </w:rPr>
        <w:t xml:space="preserve"> "Mais que pense le Père</w:t>
      </w:r>
      <w:r w:rsidR="0015002E">
        <w:rPr>
          <w:rFonts w:ascii="Times New Roman" w:hAnsi="Times New Roman"/>
          <w:sz w:val="24"/>
          <w:szCs w:val="24"/>
          <w:lang w:val="fr-FR"/>
        </w:rPr>
        <w:t xml:space="preserve"> Francia... </w:t>
      </w:r>
      <w:r w:rsidR="006F27A5">
        <w:rPr>
          <w:rFonts w:ascii="Times New Roman" w:hAnsi="Times New Roman"/>
          <w:sz w:val="24"/>
          <w:szCs w:val="24"/>
          <w:lang w:val="fr-FR"/>
        </w:rPr>
        <w:t>i</w:t>
      </w:r>
      <w:r w:rsidR="006F27A5" w:rsidRPr="006F27A5">
        <w:rPr>
          <w:rFonts w:ascii="Times New Roman" w:hAnsi="Times New Roman"/>
          <w:sz w:val="24"/>
          <w:szCs w:val="24"/>
          <w:lang w:val="fr-FR"/>
        </w:rPr>
        <w:t>l n'y avait rien du tout!</w:t>
      </w:r>
      <w:r w:rsidR="00D85327" w:rsidRPr="00D85327">
        <w:rPr>
          <w:rFonts w:ascii="Times New Roman" w:hAnsi="Times New Roman"/>
          <w:sz w:val="24"/>
          <w:szCs w:val="24"/>
          <w:lang w:val="fr-FR"/>
        </w:rPr>
        <w:t>...</w:t>
      </w:r>
      <w:r w:rsidR="0015002E">
        <w:rPr>
          <w:rFonts w:ascii="Times New Roman" w:hAnsi="Times New Roman"/>
          <w:sz w:val="24"/>
          <w:szCs w:val="24"/>
          <w:lang w:val="fr-FR"/>
        </w:rPr>
        <w:t xml:space="preserve">". </w:t>
      </w:r>
    </w:p>
    <w:p w14:paraId="7E673C13" w14:textId="77777777" w:rsidR="0091387F" w:rsidRDefault="007854FE" w:rsidP="008577A9">
      <w:pPr>
        <w:spacing w:after="120"/>
        <w:rPr>
          <w:rFonts w:ascii="Times New Roman" w:hAnsi="Times New Roman"/>
          <w:sz w:val="24"/>
          <w:szCs w:val="24"/>
          <w:lang w:val="fr-FR"/>
        </w:rPr>
      </w:pPr>
      <w:r>
        <w:rPr>
          <w:rFonts w:ascii="Times New Roman" w:hAnsi="Times New Roman"/>
          <w:sz w:val="24"/>
          <w:szCs w:val="24"/>
          <w:lang w:val="fr-FR"/>
        </w:rPr>
        <w:tab/>
      </w:r>
      <w:r w:rsidR="00D85327" w:rsidRPr="00D85327">
        <w:rPr>
          <w:rFonts w:ascii="Times New Roman" w:hAnsi="Times New Roman"/>
          <w:sz w:val="24"/>
          <w:szCs w:val="24"/>
          <w:lang w:val="fr-FR"/>
        </w:rPr>
        <w:t xml:space="preserve">Cependant, il est certain que le Père a constamment lutté contre ses </w:t>
      </w:r>
      <w:r w:rsidR="0015002E">
        <w:rPr>
          <w:rFonts w:ascii="Times New Roman" w:hAnsi="Times New Roman"/>
          <w:sz w:val="24"/>
          <w:szCs w:val="24"/>
          <w:lang w:val="fr-FR"/>
        </w:rPr>
        <w:t>fautes et nous en avons témoignages</w:t>
      </w:r>
      <w:r w:rsidR="00D85327" w:rsidRPr="00D85327">
        <w:rPr>
          <w:rFonts w:ascii="Times New Roman" w:hAnsi="Times New Roman"/>
          <w:sz w:val="24"/>
          <w:szCs w:val="24"/>
          <w:lang w:val="fr-FR"/>
        </w:rPr>
        <w:t xml:space="preserve"> dans ses intentions re</w:t>
      </w:r>
      <w:r w:rsidR="00705042">
        <w:rPr>
          <w:rFonts w:ascii="Times New Roman" w:hAnsi="Times New Roman"/>
          <w:sz w:val="24"/>
          <w:szCs w:val="24"/>
          <w:lang w:val="fr-FR"/>
        </w:rPr>
        <w:t>nouvelées rapportées ci-dessus.</w:t>
      </w:r>
      <w:r>
        <w:rPr>
          <w:rFonts w:ascii="Times New Roman" w:hAnsi="Times New Roman"/>
          <w:sz w:val="24"/>
          <w:szCs w:val="24"/>
          <w:lang w:val="fr-FR"/>
        </w:rPr>
        <w:t xml:space="preserve"> </w:t>
      </w:r>
      <w:r w:rsidR="00D85327" w:rsidRPr="00D85327">
        <w:rPr>
          <w:rFonts w:ascii="Times New Roman" w:hAnsi="Times New Roman"/>
          <w:sz w:val="24"/>
          <w:szCs w:val="24"/>
          <w:lang w:val="fr-FR"/>
        </w:rPr>
        <w:t>La confiance pour pouvoir éviter le péché, il l'a placée dans le Seigneur et a écrit de belles prières avec lesquelles il a demandé cette grâce. En voici un</w:t>
      </w:r>
      <w:r w:rsidR="00277626">
        <w:rPr>
          <w:rFonts w:ascii="Times New Roman" w:hAnsi="Times New Roman"/>
          <w:sz w:val="24"/>
          <w:szCs w:val="24"/>
          <w:lang w:val="fr-FR"/>
        </w:rPr>
        <w:t>e à Jésus crucifié. "O</w:t>
      </w:r>
      <w:r w:rsidR="00D85327" w:rsidRPr="00D85327">
        <w:rPr>
          <w:rFonts w:ascii="Times New Roman" w:hAnsi="Times New Roman"/>
          <w:sz w:val="24"/>
          <w:szCs w:val="24"/>
          <w:lang w:val="fr-FR"/>
        </w:rPr>
        <w:t xml:space="preserve"> mon bien</w:t>
      </w:r>
      <w:r w:rsidR="0091387F">
        <w:rPr>
          <w:rFonts w:ascii="Times New Roman" w:hAnsi="Times New Roman"/>
          <w:sz w:val="24"/>
          <w:szCs w:val="24"/>
          <w:lang w:val="fr-FR"/>
        </w:rPr>
        <w:t xml:space="preserve"> crucifié</w:t>
      </w:r>
      <w:r w:rsidR="00D85327" w:rsidRPr="00D85327">
        <w:rPr>
          <w:rFonts w:ascii="Times New Roman" w:hAnsi="Times New Roman"/>
          <w:sz w:val="24"/>
          <w:szCs w:val="24"/>
          <w:lang w:val="fr-FR"/>
        </w:rPr>
        <w:t xml:space="preserve">, je ne veux pas </w:t>
      </w:r>
      <w:r w:rsidR="00277626">
        <w:rPr>
          <w:rFonts w:ascii="Times New Roman" w:hAnsi="Times New Roman"/>
          <w:sz w:val="24"/>
          <w:szCs w:val="24"/>
          <w:lang w:val="fr-FR"/>
        </w:rPr>
        <w:t xml:space="preserve">de tout </w:t>
      </w:r>
      <w:r w:rsidR="00D85327" w:rsidRPr="00D85327">
        <w:rPr>
          <w:rFonts w:ascii="Times New Roman" w:hAnsi="Times New Roman"/>
          <w:sz w:val="24"/>
          <w:szCs w:val="24"/>
          <w:lang w:val="fr-FR"/>
        </w:rPr>
        <w:t>aigui</w:t>
      </w:r>
      <w:r w:rsidR="00277626">
        <w:rPr>
          <w:rFonts w:ascii="Times New Roman" w:hAnsi="Times New Roman"/>
          <w:sz w:val="24"/>
          <w:szCs w:val="24"/>
          <w:lang w:val="fr-FR"/>
        </w:rPr>
        <w:t xml:space="preserve">ser votre Cœur, qui </w:t>
      </w:r>
      <w:r w:rsidR="00D85327" w:rsidRPr="00D85327">
        <w:rPr>
          <w:rFonts w:ascii="Times New Roman" w:hAnsi="Times New Roman"/>
          <w:sz w:val="24"/>
          <w:szCs w:val="24"/>
          <w:lang w:val="fr-FR"/>
        </w:rPr>
        <w:t xml:space="preserve">est un abîme infini </w:t>
      </w:r>
      <w:r w:rsidR="00277626">
        <w:rPr>
          <w:rFonts w:ascii="Times New Roman" w:hAnsi="Times New Roman"/>
          <w:sz w:val="24"/>
          <w:szCs w:val="24"/>
          <w:lang w:val="fr-FR"/>
        </w:rPr>
        <w:t>d'amour et de douleur! Ah! M</w:t>
      </w:r>
      <w:r w:rsidR="00D85327" w:rsidRPr="00D85327">
        <w:rPr>
          <w:rFonts w:ascii="Times New Roman" w:hAnsi="Times New Roman"/>
          <w:sz w:val="24"/>
          <w:szCs w:val="24"/>
          <w:lang w:val="fr-FR"/>
        </w:rPr>
        <w:t>a mauvaise conduite, tout en scandalisant le prochain et en empêc</w:t>
      </w:r>
      <w:r w:rsidR="00277626">
        <w:rPr>
          <w:rFonts w:ascii="Times New Roman" w:hAnsi="Times New Roman"/>
          <w:sz w:val="24"/>
          <w:szCs w:val="24"/>
          <w:lang w:val="fr-FR"/>
        </w:rPr>
        <w:t>hant la sanctification des âmes, tourmente votre divin Cœur! De grâce</w:t>
      </w:r>
      <w:r w:rsidR="00D85327" w:rsidRPr="00D85327">
        <w:rPr>
          <w:rFonts w:ascii="Times New Roman" w:hAnsi="Times New Roman"/>
          <w:sz w:val="24"/>
          <w:szCs w:val="24"/>
          <w:lang w:val="fr-FR"/>
        </w:rPr>
        <w:t>, mon Jésus, plus jamais autant de méchanceté! Accorde</w:t>
      </w:r>
      <w:r w:rsidR="00277626">
        <w:rPr>
          <w:rFonts w:ascii="Times New Roman" w:hAnsi="Times New Roman"/>
          <w:sz w:val="24"/>
          <w:szCs w:val="24"/>
          <w:lang w:val="fr-FR"/>
        </w:rPr>
        <w:t>z</w:t>
      </w:r>
      <w:r w:rsidR="00D85327" w:rsidRPr="00D85327">
        <w:rPr>
          <w:rFonts w:ascii="Times New Roman" w:hAnsi="Times New Roman"/>
          <w:sz w:val="24"/>
          <w:szCs w:val="24"/>
          <w:lang w:val="fr-FR"/>
        </w:rPr>
        <w:t>-moi une faveur, ô mon Seigneu</w:t>
      </w:r>
      <w:r w:rsidR="00277626">
        <w:rPr>
          <w:rFonts w:ascii="Times New Roman" w:hAnsi="Times New Roman"/>
          <w:sz w:val="24"/>
          <w:szCs w:val="24"/>
          <w:lang w:val="fr-FR"/>
        </w:rPr>
        <w:t>r Crucifié, pour le mérite de vo</w:t>
      </w:r>
      <w:r w:rsidR="00D85327" w:rsidRPr="00D85327">
        <w:rPr>
          <w:rFonts w:ascii="Times New Roman" w:hAnsi="Times New Roman"/>
          <w:sz w:val="24"/>
          <w:szCs w:val="24"/>
          <w:lang w:val="fr-FR"/>
        </w:rPr>
        <w:t xml:space="preserve">s saintes plaies: </w:t>
      </w:r>
      <w:r w:rsidR="00277626">
        <w:rPr>
          <w:rFonts w:ascii="Times New Roman" w:hAnsi="Times New Roman"/>
          <w:sz w:val="24"/>
          <w:szCs w:val="24"/>
          <w:lang w:val="fr-FR"/>
        </w:rPr>
        <w:t>enlevez de moi</w:t>
      </w:r>
      <w:r w:rsidR="00D85327" w:rsidRPr="00D85327">
        <w:rPr>
          <w:rFonts w:ascii="Times New Roman" w:hAnsi="Times New Roman"/>
          <w:sz w:val="24"/>
          <w:szCs w:val="24"/>
          <w:lang w:val="fr-FR"/>
        </w:rPr>
        <w:t xml:space="preserve"> tous les péchés, même véniels, et </w:t>
      </w:r>
      <w:r w:rsidR="00277626">
        <w:rPr>
          <w:rFonts w:ascii="Times New Roman" w:hAnsi="Times New Roman"/>
          <w:sz w:val="24"/>
          <w:szCs w:val="24"/>
          <w:lang w:val="fr-FR"/>
        </w:rPr>
        <w:t>que reste en moi</w:t>
      </w:r>
      <w:r w:rsidR="008A26A4">
        <w:rPr>
          <w:rFonts w:ascii="Times New Roman" w:hAnsi="Times New Roman"/>
          <w:sz w:val="24"/>
          <w:szCs w:val="24"/>
          <w:lang w:val="fr-FR"/>
        </w:rPr>
        <w:t xml:space="preserve"> aussi la peine</w:t>
      </w:r>
      <w:r w:rsidR="00D85327" w:rsidRPr="00D85327">
        <w:rPr>
          <w:rFonts w:ascii="Times New Roman" w:hAnsi="Times New Roman"/>
          <w:sz w:val="24"/>
          <w:szCs w:val="24"/>
          <w:lang w:val="fr-FR"/>
        </w:rPr>
        <w:t xml:space="preserve">, même </w:t>
      </w:r>
      <w:r w:rsidR="008A26A4">
        <w:rPr>
          <w:rFonts w:ascii="Times New Roman" w:hAnsi="Times New Roman"/>
          <w:sz w:val="24"/>
          <w:szCs w:val="24"/>
          <w:lang w:val="fr-FR"/>
        </w:rPr>
        <w:t>redoublée! F</w:t>
      </w:r>
      <w:r w:rsidR="00D85327" w:rsidRPr="00D85327">
        <w:rPr>
          <w:rFonts w:ascii="Times New Roman" w:hAnsi="Times New Roman"/>
          <w:sz w:val="24"/>
          <w:szCs w:val="24"/>
          <w:lang w:val="fr-FR"/>
        </w:rPr>
        <w:t xml:space="preserve">aites </w:t>
      </w:r>
      <w:r w:rsidR="008A26A4">
        <w:rPr>
          <w:rFonts w:ascii="Times New Roman" w:hAnsi="Times New Roman"/>
          <w:sz w:val="24"/>
          <w:szCs w:val="24"/>
          <w:lang w:val="fr-FR"/>
        </w:rPr>
        <w:t>qu'</w:t>
      </w:r>
      <w:r w:rsidR="00D85327" w:rsidRPr="00D85327">
        <w:rPr>
          <w:rFonts w:ascii="Times New Roman" w:hAnsi="Times New Roman"/>
          <w:sz w:val="24"/>
          <w:szCs w:val="24"/>
          <w:lang w:val="fr-FR"/>
        </w:rPr>
        <w:t xml:space="preserve">à partir de maintenant </w:t>
      </w:r>
      <w:r w:rsidR="008A26A4">
        <w:rPr>
          <w:rFonts w:ascii="Times New Roman" w:hAnsi="Times New Roman"/>
          <w:sz w:val="24"/>
          <w:szCs w:val="24"/>
          <w:lang w:val="fr-FR"/>
        </w:rPr>
        <w:t>je ne plus commett</w:t>
      </w:r>
      <w:r w:rsidR="00D85327" w:rsidRPr="00D85327">
        <w:rPr>
          <w:rFonts w:ascii="Times New Roman" w:hAnsi="Times New Roman"/>
          <w:sz w:val="24"/>
          <w:szCs w:val="24"/>
          <w:lang w:val="fr-FR"/>
        </w:rPr>
        <w:t>e la moindre imperfection</w:t>
      </w:r>
      <w:r w:rsidR="008A26A4">
        <w:rPr>
          <w:rFonts w:ascii="Times New Roman" w:hAnsi="Times New Roman"/>
          <w:sz w:val="24"/>
          <w:szCs w:val="24"/>
          <w:lang w:val="fr-FR"/>
        </w:rPr>
        <w:t>,</w:t>
      </w:r>
      <w:r w:rsidR="00D85327" w:rsidRPr="00D85327">
        <w:rPr>
          <w:rFonts w:ascii="Times New Roman" w:hAnsi="Times New Roman"/>
          <w:sz w:val="24"/>
          <w:szCs w:val="24"/>
          <w:lang w:val="fr-FR"/>
        </w:rPr>
        <w:t xml:space="preserve"> qui pourrait affliger votre</w:t>
      </w:r>
      <w:r w:rsidR="008A26A4">
        <w:rPr>
          <w:rFonts w:ascii="Times New Roman" w:hAnsi="Times New Roman"/>
          <w:sz w:val="24"/>
          <w:szCs w:val="24"/>
          <w:lang w:val="fr-FR"/>
        </w:rPr>
        <w:t xml:space="preserve"> C</w:t>
      </w:r>
      <w:r w:rsidR="00D85327" w:rsidRPr="00D85327">
        <w:rPr>
          <w:rFonts w:ascii="Times New Roman" w:hAnsi="Times New Roman"/>
          <w:sz w:val="24"/>
          <w:szCs w:val="24"/>
          <w:lang w:val="fr-FR"/>
        </w:rPr>
        <w:t xml:space="preserve">œur </w:t>
      </w:r>
      <w:r w:rsidR="008A26A4">
        <w:rPr>
          <w:rFonts w:ascii="Times New Roman" w:hAnsi="Times New Roman"/>
          <w:sz w:val="24"/>
          <w:szCs w:val="24"/>
          <w:lang w:val="fr-FR"/>
        </w:rPr>
        <w:t xml:space="preserve">très </w:t>
      </w:r>
      <w:r w:rsidR="00D85327" w:rsidRPr="00D85327">
        <w:rPr>
          <w:rFonts w:ascii="Times New Roman" w:hAnsi="Times New Roman"/>
          <w:sz w:val="24"/>
          <w:szCs w:val="24"/>
          <w:lang w:val="fr-FR"/>
        </w:rPr>
        <w:t>aimant et scandaliser mon voisin, et laissez-moi bien la peine, même dupliqué</w:t>
      </w:r>
      <w:r w:rsidR="008A26A4">
        <w:rPr>
          <w:rFonts w:ascii="Times New Roman" w:hAnsi="Times New Roman"/>
          <w:sz w:val="24"/>
          <w:szCs w:val="24"/>
          <w:lang w:val="fr-FR"/>
        </w:rPr>
        <w:t>e d</w:t>
      </w:r>
      <w:r w:rsidR="00D85327" w:rsidRPr="00D85327">
        <w:rPr>
          <w:rFonts w:ascii="Times New Roman" w:hAnsi="Times New Roman"/>
          <w:sz w:val="24"/>
          <w:szCs w:val="24"/>
          <w:lang w:val="fr-FR"/>
        </w:rPr>
        <w:t>es pé</w:t>
      </w:r>
      <w:r w:rsidR="008A26A4">
        <w:rPr>
          <w:rFonts w:ascii="Times New Roman" w:hAnsi="Times New Roman"/>
          <w:sz w:val="24"/>
          <w:szCs w:val="24"/>
          <w:lang w:val="fr-FR"/>
        </w:rPr>
        <w:t>chés que votre infinie bonté m'empêchera</w:t>
      </w:r>
      <w:r w:rsidR="00D85327" w:rsidRPr="00D85327">
        <w:rPr>
          <w:rFonts w:ascii="Times New Roman" w:hAnsi="Times New Roman"/>
          <w:sz w:val="24"/>
          <w:szCs w:val="24"/>
          <w:lang w:val="fr-FR"/>
        </w:rPr>
        <w:t xml:space="preserve"> efficacement </w:t>
      </w:r>
      <w:r w:rsidR="008A26A4">
        <w:rPr>
          <w:rFonts w:ascii="Times New Roman" w:hAnsi="Times New Roman"/>
          <w:sz w:val="24"/>
          <w:szCs w:val="24"/>
          <w:lang w:val="fr-FR"/>
        </w:rPr>
        <w:t>de commettre! Mon bien-aimée Crucifié</w:t>
      </w:r>
      <w:r w:rsidR="00D85327" w:rsidRPr="00D85327">
        <w:rPr>
          <w:rFonts w:ascii="Times New Roman" w:hAnsi="Times New Roman"/>
          <w:sz w:val="24"/>
          <w:szCs w:val="24"/>
          <w:lang w:val="fr-FR"/>
        </w:rPr>
        <w:t xml:space="preserve">, </w:t>
      </w:r>
      <w:r w:rsidR="008A26A4">
        <w:rPr>
          <w:rFonts w:ascii="Times New Roman" w:hAnsi="Times New Roman"/>
          <w:sz w:val="24"/>
          <w:szCs w:val="24"/>
          <w:lang w:val="fr-FR"/>
        </w:rPr>
        <w:t>trop j'ai déchiré votre</w:t>
      </w:r>
      <w:r w:rsidR="00D85327" w:rsidRPr="00D85327">
        <w:rPr>
          <w:rFonts w:ascii="Times New Roman" w:hAnsi="Times New Roman"/>
          <w:sz w:val="24"/>
          <w:szCs w:val="24"/>
          <w:lang w:val="fr-FR"/>
        </w:rPr>
        <w:t xml:space="preserve"> cœur, me fa</w:t>
      </w:r>
      <w:r w:rsidR="008A26A4">
        <w:rPr>
          <w:rFonts w:ascii="Times New Roman" w:hAnsi="Times New Roman"/>
          <w:sz w:val="24"/>
          <w:szCs w:val="24"/>
          <w:lang w:val="fr-FR"/>
        </w:rPr>
        <w:t>isant pierre</w:t>
      </w:r>
      <w:r w:rsidR="001E7FDE">
        <w:rPr>
          <w:rFonts w:ascii="Times New Roman" w:hAnsi="Times New Roman"/>
          <w:sz w:val="24"/>
          <w:szCs w:val="24"/>
          <w:lang w:val="fr-FR"/>
        </w:rPr>
        <w:t xml:space="preserve"> d'achoppement </w:t>
      </w:r>
      <w:r w:rsidR="008A26A4">
        <w:rPr>
          <w:rFonts w:ascii="Times New Roman" w:hAnsi="Times New Roman"/>
          <w:sz w:val="24"/>
          <w:szCs w:val="24"/>
          <w:lang w:val="fr-FR"/>
        </w:rPr>
        <w:t xml:space="preserve">pour mes </w:t>
      </w:r>
      <w:r w:rsidR="00D85327" w:rsidRPr="00D85327">
        <w:rPr>
          <w:rFonts w:ascii="Times New Roman" w:hAnsi="Times New Roman"/>
          <w:sz w:val="24"/>
          <w:szCs w:val="24"/>
          <w:lang w:val="fr-FR"/>
        </w:rPr>
        <w:t>frères! A</w:t>
      </w:r>
      <w:r w:rsidR="00494AD2">
        <w:rPr>
          <w:rFonts w:ascii="Times New Roman" w:hAnsi="Times New Roman"/>
          <w:sz w:val="24"/>
          <w:szCs w:val="24"/>
          <w:lang w:val="fr-FR"/>
        </w:rPr>
        <w:t xml:space="preserve">h, que je ne fusse jamais né si je devais tant vous </w:t>
      </w:r>
      <w:r w:rsidR="00D85327" w:rsidRPr="00D85327">
        <w:rPr>
          <w:rFonts w:ascii="Times New Roman" w:hAnsi="Times New Roman"/>
          <w:sz w:val="24"/>
          <w:szCs w:val="24"/>
          <w:lang w:val="fr-FR"/>
        </w:rPr>
        <w:t xml:space="preserve">aigrir! Vous m'avez aimé depuis l'éternité et vous daigniez donc me créer et me racheter! O infinie bonté, </w:t>
      </w:r>
      <w:r w:rsidR="00494AD2">
        <w:rPr>
          <w:rFonts w:ascii="Times New Roman" w:hAnsi="Times New Roman"/>
          <w:sz w:val="24"/>
          <w:szCs w:val="24"/>
          <w:lang w:val="fr-FR"/>
        </w:rPr>
        <w:t>Vous êtes omnipotente</w:t>
      </w:r>
      <w:r w:rsidR="00D85327" w:rsidRPr="00D85327">
        <w:rPr>
          <w:rFonts w:ascii="Times New Roman" w:hAnsi="Times New Roman"/>
          <w:sz w:val="24"/>
          <w:szCs w:val="24"/>
          <w:lang w:val="fr-FR"/>
        </w:rPr>
        <w:t xml:space="preserve">! Opère ce miracle de toute-puissance dans mon âme! </w:t>
      </w:r>
      <w:r w:rsidR="00494AD2">
        <w:rPr>
          <w:rFonts w:ascii="Times New Roman" w:hAnsi="Times New Roman"/>
          <w:i/>
          <w:sz w:val="24"/>
          <w:szCs w:val="24"/>
          <w:lang w:val="fr-FR"/>
        </w:rPr>
        <w:t>Propter</w:t>
      </w:r>
      <w:r w:rsidR="00D85327" w:rsidRPr="00494AD2">
        <w:rPr>
          <w:rFonts w:ascii="Times New Roman" w:hAnsi="Times New Roman"/>
          <w:i/>
          <w:sz w:val="24"/>
          <w:szCs w:val="24"/>
          <w:lang w:val="fr-FR"/>
        </w:rPr>
        <w:t xml:space="preserve"> temetipsum</w:t>
      </w:r>
      <w:r w:rsidR="00494AD2">
        <w:rPr>
          <w:rFonts w:ascii="Times New Roman" w:hAnsi="Times New Roman"/>
          <w:sz w:val="24"/>
          <w:szCs w:val="24"/>
          <w:lang w:val="fr-FR"/>
        </w:rPr>
        <w:t xml:space="preserve">! </w:t>
      </w:r>
      <w:r w:rsidR="00D85327" w:rsidRPr="00D85327">
        <w:rPr>
          <w:rFonts w:ascii="Times New Roman" w:hAnsi="Times New Roman"/>
          <w:sz w:val="24"/>
          <w:szCs w:val="24"/>
          <w:lang w:val="fr-FR"/>
        </w:rPr>
        <w:t xml:space="preserve">Par cette très sainte Croix sur laquelle vous avez agonisé et sacrifié au Père; pour </w:t>
      </w:r>
      <w:r w:rsidR="00494AD2">
        <w:rPr>
          <w:rFonts w:ascii="Times New Roman" w:hAnsi="Times New Roman"/>
          <w:sz w:val="24"/>
          <w:szCs w:val="24"/>
          <w:lang w:val="fr-FR"/>
        </w:rPr>
        <w:t>ces ongles très aigu</w:t>
      </w:r>
      <w:r w:rsidR="001E7FDE">
        <w:rPr>
          <w:rFonts w:ascii="Times New Roman" w:hAnsi="Times New Roman"/>
          <w:sz w:val="24"/>
          <w:szCs w:val="24"/>
          <w:lang w:val="fr-FR"/>
        </w:rPr>
        <w:t xml:space="preserve">s, </w:t>
      </w:r>
      <w:r w:rsidR="001906E9">
        <w:rPr>
          <w:rFonts w:ascii="Times New Roman" w:hAnsi="Times New Roman"/>
          <w:sz w:val="24"/>
          <w:szCs w:val="24"/>
          <w:lang w:val="fr-FR"/>
        </w:rPr>
        <w:t xml:space="preserve">qui </w:t>
      </w:r>
      <w:r w:rsidR="001906E9" w:rsidRPr="00D85327">
        <w:rPr>
          <w:rFonts w:ascii="Times New Roman" w:hAnsi="Times New Roman"/>
          <w:sz w:val="24"/>
          <w:szCs w:val="24"/>
          <w:lang w:val="fr-FR"/>
        </w:rPr>
        <w:t>perforèrent</w:t>
      </w:r>
      <w:r w:rsidR="00494AD2">
        <w:rPr>
          <w:rFonts w:ascii="Times New Roman" w:hAnsi="Times New Roman"/>
          <w:sz w:val="24"/>
          <w:szCs w:val="24"/>
          <w:lang w:val="fr-FR"/>
        </w:rPr>
        <w:t xml:space="preserve"> </w:t>
      </w:r>
      <w:r w:rsidR="00D85327" w:rsidRPr="00D85327">
        <w:rPr>
          <w:rFonts w:ascii="Times New Roman" w:hAnsi="Times New Roman"/>
          <w:sz w:val="24"/>
          <w:szCs w:val="24"/>
          <w:lang w:val="fr-FR"/>
        </w:rPr>
        <w:t xml:space="preserve">vos mains et vos pieds; pour ces épines cruelles qui écrasaient </w:t>
      </w:r>
      <w:r w:rsidR="00494AD2">
        <w:rPr>
          <w:rFonts w:ascii="Times New Roman" w:hAnsi="Times New Roman"/>
          <w:sz w:val="24"/>
          <w:szCs w:val="24"/>
          <w:lang w:val="fr-FR"/>
        </w:rPr>
        <w:t>votre</w:t>
      </w:r>
      <w:r w:rsidR="00D85327" w:rsidRPr="00D85327">
        <w:rPr>
          <w:rFonts w:ascii="Times New Roman" w:hAnsi="Times New Roman"/>
          <w:sz w:val="24"/>
          <w:szCs w:val="24"/>
          <w:lang w:val="fr-FR"/>
        </w:rPr>
        <w:t xml:space="preserve"> tête</w:t>
      </w:r>
      <w:r w:rsidR="00494AD2">
        <w:rPr>
          <w:rFonts w:ascii="Times New Roman" w:hAnsi="Times New Roman"/>
          <w:sz w:val="24"/>
          <w:szCs w:val="24"/>
          <w:lang w:val="fr-FR"/>
        </w:rPr>
        <w:t xml:space="preserve"> très innocente</w:t>
      </w:r>
      <w:r w:rsidR="00D85327" w:rsidRPr="00D85327">
        <w:rPr>
          <w:rFonts w:ascii="Times New Roman" w:hAnsi="Times New Roman"/>
          <w:sz w:val="24"/>
          <w:szCs w:val="24"/>
          <w:lang w:val="fr-FR"/>
        </w:rPr>
        <w:t>; pour cette blessure d'amour</w:t>
      </w:r>
      <w:r w:rsidR="00E9777E">
        <w:rPr>
          <w:rFonts w:ascii="Times New Roman" w:hAnsi="Times New Roman"/>
          <w:sz w:val="24"/>
          <w:szCs w:val="24"/>
          <w:lang w:val="fr-FR"/>
        </w:rPr>
        <w:t>,</w:t>
      </w:r>
      <w:r w:rsidR="00D85327" w:rsidRPr="00D85327">
        <w:rPr>
          <w:rFonts w:ascii="Times New Roman" w:hAnsi="Times New Roman"/>
          <w:sz w:val="24"/>
          <w:szCs w:val="24"/>
          <w:lang w:val="fr-FR"/>
        </w:rPr>
        <w:t xml:space="preserve"> </w:t>
      </w:r>
      <w:r w:rsidR="00E9777E">
        <w:rPr>
          <w:rFonts w:ascii="Times New Roman" w:hAnsi="Times New Roman"/>
          <w:sz w:val="24"/>
          <w:szCs w:val="24"/>
          <w:lang w:val="fr-FR"/>
        </w:rPr>
        <w:t>ô mon Jésus</w:t>
      </w:r>
      <w:r w:rsidR="00E9777E" w:rsidRPr="00D85327">
        <w:rPr>
          <w:rFonts w:ascii="Times New Roman" w:hAnsi="Times New Roman"/>
          <w:sz w:val="24"/>
          <w:szCs w:val="24"/>
          <w:lang w:val="fr-FR"/>
        </w:rPr>
        <w:t xml:space="preserve">, </w:t>
      </w:r>
      <w:r w:rsidR="00D85327" w:rsidRPr="00D85327">
        <w:rPr>
          <w:rFonts w:ascii="Times New Roman" w:hAnsi="Times New Roman"/>
          <w:sz w:val="24"/>
          <w:szCs w:val="24"/>
          <w:lang w:val="fr-FR"/>
        </w:rPr>
        <w:t xml:space="preserve">qui est </w:t>
      </w:r>
      <w:r w:rsidR="001E7FDE">
        <w:rPr>
          <w:rFonts w:ascii="Times New Roman" w:hAnsi="Times New Roman"/>
          <w:sz w:val="24"/>
          <w:szCs w:val="24"/>
          <w:lang w:val="fr-FR"/>
        </w:rPr>
        <w:t xml:space="preserve">au milieu du </w:t>
      </w:r>
      <w:r w:rsidR="00C223CD">
        <w:rPr>
          <w:rFonts w:ascii="Times New Roman" w:hAnsi="Times New Roman"/>
          <w:sz w:val="24"/>
          <w:szCs w:val="24"/>
          <w:lang w:val="fr-FR"/>
        </w:rPr>
        <w:t>Cœur et</w:t>
      </w:r>
      <w:r w:rsidR="00D85327" w:rsidRPr="00D85327">
        <w:rPr>
          <w:rFonts w:ascii="Times New Roman" w:hAnsi="Times New Roman"/>
          <w:sz w:val="24"/>
          <w:szCs w:val="24"/>
          <w:lang w:val="fr-FR"/>
        </w:rPr>
        <w:t xml:space="preserve"> c'est la bouche</w:t>
      </w:r>
      <w:r w:rsidR="00E9777E">
        <w:rPr>
          <w:rFonts w:ascii="Times New Roman" w:hAnsi="Times New Roman"/>
          <w:sz w:val="24"/>
          <w:szCs w:val="24"/>
          <w:lang w:val="fr-FR"/>
        </w:rPr>
        <w:t xml:space="preserve"> de la charité infinie; pour votre</w:t>
      </w:r>
      <w:r w:rsidR="00D85327" w:rsidRPr="00D85327">
        <w:rPr>
          <w:rFonts w:ascii="Times New Roman" w:hAnsi="Times New Roman"/>
          <w:sz w:val="24"/>
          <w:szCs w:val="24"/>
          <w:lang w:val="fr-FR"/>
        </w:rPr>
        <w:t xml:space="preserve"> sang très préc</w:t>
      </w:r>
      <w:r w:rsidR="00E9777E">
        <w:rPr>
          <w:rFonts w:ascii="Times New Roman" w:hAnsi="Times New Roman"/>
          <w:sz w:val="24"/>
          <w:szCs w:val="24"/>
          <w:lang w:val="fr-FR"/>
        </w:rPr>
        <w:t>ieux, ô mon Jésus, qui crie</w:t>
      </w:r>
      <w:r w:rsidR="00D85327" w:rsidRPr="00D85327">
        <w:rPr>
          <w:rFonts w:ascii="Times New Roman" w:hAnsi="Times New Roman"/>
          <w:sz w:val="24"/>
          <w:szCs w:val="24"/>
          <w:lang w:val="fr-FR"/>
        </w:rPr>
        <w:t xml:space="preserve"> mi</w:t>
      </w:r>
      <w:r w:rsidR="00E9777E">
        <w:rPr>
          <w:rFonts w:ascii="Times New Roman" w:hAnsi="Times New Roman"/>
          <w:sz w:val="24"/>
          <w:szCs w:val="24"/>
          <w:lang w:val="fr-FR"/>
        </w:rPr>
        <w:t>séricorde! Faites-</w:t>
      </w:r>
      <w:r w:rsidR="001E7FDE">
        <w:rPr>
          <w:rFonts w:ascii="Times New Roman" w:hAnsi="Times New Roman"/>
          <w:sz w:val="24"/>
          <w:szCs w:val="24"/>
          <w:lang w:val="fr-FR"/>
        </w:rPr>
        <w:t xml:space="preserve">le pour l'amour </w:t>
      </w:r>
      <w:r w:rsidR="00D85327" w:rsidRPr="00D85327">
        <w:rPr>
          <w:rFonts w:ascii="Times New Roman" w:hAnsi="Times New Roman"/>
          <w:sz w:val="24"/>
          <w:szCs w:val="24"/>
          <w:lang w:val="fr-FR"/>
        </w:rPr>
        <w:t xml:space="preserve">de </w:t>
      </w:r>
      <w:r w:rsidR="00E9777E">
        <w:rPr>
          <w:rFonts w:ascii="Times New Roman" w:hAnsi="Times New Roman"/>
          <w:sz w:val="24"/>
          <w:szCs w:val="24"/>
          <w:lang w:val="fr-FR"/>
        </w:rPr>
        <w:t>Notre-Dame des sept Douleurs</w:t>
      </w:r>
      <w:r w:rsidR="00D85327" w:rsidRPr="00D85327">
        <w:rPr>
          <w:rFonts w:ascii="Times New Roman" w:hAnsi="Times New Roman"/>
          <w:sz w:val="24"/>
          <w:szCs w:val="24"/>
          <w:lang w:val="fr-FR"/>
        </w:rPr>
        <w:t xml:space="preserve">; pour l'agonie de son </w:t>
      </w:r>
      <w:r w:rsidR="00E36B49">
        <w:rPr>
          <w:rFonts w:ascii="Times New Roman" w:hAnsi="Times New Roman"/>
          <w:sz w:val="24"/>
          <w:szCs w:val="24"/>
          <w:lang w:val="fr-FR"/>
        </w:rPr>
        <w:t>C</w:t>
      </w:r>
      <w:r w:rsidR="00E36B49" w:rsidRPr="00D85327">
        <w:rPr>
          <w:rFonts w:ascii="Times New Roman" w:hAnsi="Times New Roman"/>
          <w:sz w:val="24"/>
          <w:szCs w:val="24"/>
          <w:lang w:val="fr-FR"/>
        </w:rPr>
        <w:t>œur</w:t>
      </w:r>
      <w:r w:rsidR="00E36B49">
        <w:rPr>
          <w:rFonts w:ascii="Times New Roman" w:hAnsi="Times New Roman"/>
          <w:sz w:val="24"/>
          <w:szCs w:val="24"/>
          <w:lang w:val="fr-FR"/>
        </w:rPr>
        <w:t xml:space="preserve"> immaculé au pied de la C</w:t>
      </w:r>
      <w:r w:rsidR="00D85327" w:rsidRPr="00D85327">
        <w:rPr>
          <w:rFonts w:ascii="Times New Roman" w:hAnsi="Times New Roman"/>
          <w:sz w:val="24"/>
          <w:szCs w:val="24"/>
          <w:lang w:val="fr-FR"/>
        </w:rPr>
        <w:t xml:space="preserve">roix! </w:t>
      </w:r>
      <w:r w:rsidR="00E36B49">
        <w:rPr>
          <w:rFonts w:ascii="Times New Roman" w:hAnsi="Times New Roman"/>
          <w:sz w:val="24"/>
          <w:szCs w:val="24"/>
          <w:lang w:val="fr-FR"/>
        </w:rPr>
        <w:t xml:space="preserve">O mon </w:t>
      </w:r>
      <w:r w:rsidR="00D85327" w:rsidRPr="00D85327">
        <w:rPr>
          <w:rFonts w:ascii="Times New Roman" w:hAnsi="Times New Roman"/>
          <w:sz w:val="24"/>
          <w:szCs w:val="24"/>
          <w:lang w:val="fr-FR"/>
        </w:rPr>
        <w:t>Jésus crucifié</w:t>
      </w:r>
      <w:r w:rsidR="00E36B49">
        <w:rPr>
          <w:rFonts w:ascii="Times New Roman" w:hAnsi="Times New Roman"/>
          <w:sz w:val="24"/>
          <w:szCs w:val="24"/>
          <w:lang w:val="fr-FR"/>
        </w:rPr>
        <w:t xml:space="preserve">, </w:t>
      </w:r>
      <w:r w:rsidR="00D85327" w:rsidRPr="00D85327">
        <w:rPr>
          <w:rFonts w:ascii="Times New Roman" w:hAnsi="Times New Roman"/>
          <w:sz w:val="24"/>
          <w:szCs w:val="24"/>
          <w:lang w:val="fr-FR"/>
        </w:rPr>
        <w:t xml:space="preserve"> pour </w:t>
      </w:r>
      <w:r w:rsidR="00E36B49">
        <w:rPr>
          <w:rFonts w:ascii="Times New Roman" w:hAnsi="Times New Roman"/>
          <w:sz w:val="24"/>
          <w:szCs w:val="24"/>
          <w:lang w:val="fr-FR"/>
        </w:rPr>
        <w:t>l'amour de S</w:t>
      </w:r>
      <w:r w:rsidR="00D85327" w:rsidRPr="00D85327">
        <w:rPr>
          <w:rFonts w:ascii="Times New Roman" w:hAnsi="Times New Roman"/>
          <w:sz w:val="24"/>
          <w:szCs w:val="24"/>
          <w:lang w:val="fr-FR"/>
        </w:rPr>
        <w:t>aint Jean</w:t>
      </w:r>
      <w:r w:rsidR="00E36B49">
        <w:rPr>
          <w:rFonts w:ascii="Times New Roman" w:hAnsi="Times New Roman"/>
          <w:sz w:val="24"/>
          <w:szCs w:val="24"/>
          <w:lang w:val="fr-FR"/>
        </w:rPr>
        <w:t>, de Sainte Madeleine, se S</w:t>
      </w:r>
      <w:r w:rsidR="00D85327" w:rsidRPr="00D85327">
        <w:rPr>
          <w:rFonts w:ascii="Times New Roman" w:hAnsi="Times New Roman"/>
          <w:sz w:val="24"/>
          <w:szCs w:val="24"/>
          <w:lang w:val="fr-FR"/>
        </w:rPr>
        <w:t>aint Jean de la Croix, qui a demandé et obtenu une grâce semblable</w:t>
      </w:r>
      <w:r w:rsidR="001E7FDE">
        <w:rPr>
          <w:rStyle w:val="FootnoteReference"/>
          <w:rFonts w:ascii="Times New Roman" w:hAnsi="Times New Roman"/>
          <w:sz w:val="24"/>
          <w:szCs w:val="24"/>
          <w:lang w:val="fr-FR"/>
        </w:rPr>
        <w:footnoteReference w:id="318"/>
      </w:r>
      <w:r w:rsidR="00E36B49">
        <w:rPr>
          <w:rFonts w:ascii="Times New Roman" w:hAnsi="Times New Roman"/>
          <w:sz w:val="24"/>
          <w:szCs w:val="24"/>
          <w:lang w:val="fr-FR"/>
        </w:rPr>
        <w:t>, exauc</w:t>
      </w:r>
      <w:r w:rsidR="00D85327" w:rsidRPr="00D85327">
        <w:rPr>
          <w:rFonts w:ascii="Times New Roman" w:hAnsi="Times New Roman"/>
          <w:sz w:val="24"/>
          <w:szCs w:val="24"/>
          <w:lang w:val="fr-FR"/>
        </w:rPr>
        <w:t>e</w:t>
      </w:r>
      <w:r w:rsidR="00E36B49">
        <w:rPr>
          <w:rFonts w:ascii="Times New Roman" w:hAnsi="Times New Roman"/>
          <w:sz w:val="24"/>
          <w:szCs w:val="24"/>
          <w:lang w:val="fr-FR"/>
        </w:rPr>
        <w:t>z-moi, exauc</w:t>
      </w:r>
      <w:r w:rsidR="00D85327" w:rsidRPr="00D85327">
        <w:rPr>
          <w:rFonts w:ascii="Times New Roman" w:hAnsi="Times New Roman"/>
          <w:sz w:val="24"/>
          <w:szCs w:val="24"/>
          <w:lang w:val="fr-FR"/>
        </w:rPr>
        <w:t>e</w:t>
      </w:r>
      <w:r w:rsidR="00E36B49">
        <w:rPr>
          <w:rFonts w:ascii="Times New Roman" w:hAnsi="Times New Roman"/>
          <w:sz w:val="24"/>
          <w:szCs w:val="24"/>
          <w:lang w:val="fr-FR"/>
        </w:rPr>
        <w:t>z</w:t>
      </w:r>
      <w:r w:rsidR="00D85327" w:rsidRPr="00D85327">
        <w:rPr>
          <w:rFonts w:ascii="Times New Roman" w:hAnsi="Times New Roman"/>
          <w:sz w:val="24"/>
          <w:szCs w:val="24"/>
          <w:lang w:val="fr-FR"/>
        </w:rPr>
        <w:t>-moi; accorde</w:t>
      </w:r>
      <w:r w:rsidR="00E36B49">
        <w:rPr>
          <w:rFonts w:ascii="Times New Roman" w:hAnsi="Times New Roman"/>
          <w:sz w:val="24"/>
          <w:szCs w:val="24"/>
          <w:lang w:val="fr-FR"/>
        </w:rPr>
        <w:t xml:space="preserve">z-moi cette </w:t>
      </w:r>
      <w:r w:rsidR="00E36B49">
        <w:rPr>
          <w:rFonts w:ascii="Times New Roman" w:hAnsi="Times New Roman"/>
          <w:sz w:val="24"/>
          <w:szCs w:val="24"/>
          <w:lang w:val="fr-FR"/>
        </w:rPr>
        <w:lastRenderedPageBreak/>
        <w:t>grâce que je vous</w:t>
      </w:r>
      <w:r w:rsidR="00013F74">
        <w:rPr>
          <w:rFonts w:ascii="Times New Roman" w:hAnsi="Times New Roman"/>
          <w:sz w:val="24"/>
          <w:szCs w:val="24"/>
          <w:lang w:val="fr-FR"/>
        </w:rPr>
        <w:t xml:space="preserve"> demande ardemment! Amen. Amen</w:t>
      </w:r>
      <w:r w:rsidR="00D85327" w:rsidRPr="00D85327">
        <w:rPr>
          <w:rFonts w:ascii="Times New Roman" w:hAnsi="Times New Roman"/>
          <w:sz w:val="24"/>
          <w:szCs w:val="24"/>
          <w:lang w:val="fr-FR"/>
        </w:rPr>
        <w:t>"</w:t>
      </w:r>
      <w:r w:rsidR="00F1300A">
        <w:rPr>
          <w:rStyle w:val="FootnoteReference"/>
          <w:rFonts w:ascii="Times New Roman" w:hAnsi="Times New Roman"/>
          <w:sz w:val="24"/>
          <w:szCs w:val="24"/>
          <w:lang w:val="fr-FR"/>
        </w:rPr>
        <w:footnoteReference w:id="319"/>
      </w:r>
      <w:r w:rsidR="00013F74">
        <w:rPr>
          <w:rFonts w:ascii="Times New Roman" w:hAnsi="Times New Roman"/>
          <w:sz w:val="24"/>
          <w:szCs w:val="24"/>
          <w:lang w:val="fr-FR"/>
        </w:rPr>
        <w:t>.</w:t>
      </w:r>
      <w:r w:rsidR="00705042">
        <w:rPr>
          <w:rFonts w:ascii="Times New Roman" w:hAnsi="Times New Roman"/>
          <w:sz w:val="24"/>
          <w:szCs w:val="24"/>
          <w:lang w:val="fr-FR"/>
        </w:rPr>
        <w:t xml:space="preserve"> </w:t>
      </w:r>
      <w:r w:rsidR="0091387F">
        <w:rPr>
          <w:rFonts w:ascii="Times New Roman" w:hAnsi="Times New Roman"/>
          <w:sz w:val="24"/>
          <w:szCs w:val="24"/>
          <w:lang w:val="fr-FR"/>
        </w:rPr>
        <w:t xml:space="preserve"> </w:t>
      </w:r>
      <w:r w:rsidR="00D85327" w:rsidRPr="00D85327">
        <w:rPr>
          <w:rFonts w:ascii="Times New Roman" w:hAnsi="Times New Roman"/>
          <w:sz w:val="24"/>
          <w:szCs w:val="24"/>
          <w:lang w:val="fr-FR"/>
        </w:rPr>
        <w:t xml:space="preserve">Nous avons aussi une longue prière pour </w:t>
      </w:r>
      <w:r w:rsidR="00E36B49">
        <w:rPr>
          <w:rFonts w:ascii="Times New Roman" w:hAnsi="Times New Roman"/>
          <w:sz w:val="24"/>
          <w:szCs w:val="24"/>
          <w:lang w:val="fr-FR"/>
        </w:rPr>
        <w:t xml:space="preserve">le </w:t>
      </w:r>
      <w:r w:rsidR="00E36B49" w:rsidRPr="00E36B49">
        <w:rPr>
          <w:rFonts w:ascii="Times New Roman" w:hAnsi="Times New Roman"/>
          <w:i/>
          <w:sz w:val="24"/>
          <w:szCs w:val="24"/>
          <w:lang w:val="fr-FR"/>
        </w:rPr>
        <w:t>comportement de chaque jour</w:t>
      </w:r>
      <w:r w:rsidR="00D85327" w:rsidRPr="00D85327">
        <w:rPr>
          <w:rFonts w:ascii="Times New Roman" w:hAnsi="Times New Roman"/>
          <w:sz w:val="24"/>
          <w:szCs w:val="24"/>
          <w:lang w:val="fr-FR"/>
        </w:rPr>
        <w:t xml:space="preserve">, dans lequel il implore </w:t>
      </w:r>
      <w:r w:rsidR="00E36B49">
        <w:rPr>
          <w:rFonts w:ascii="Times New Roman" w:hAnsi="Times New Roman"/>
          <w:sz w:val="24"/>
          <w:szCs w:val="24"/>
          <w:lang w:val="fr-FR"/>
        </w:rPr>
        <w:t>par le</w:t>
      </w:r>
      <w:r w:rsidR="00274401">
        <w:rPr>
          <w:rFonts w:ascii="Times New Roman" w:hAnsi="Times New Roman"/>
          <w:sz w:val="24"/>
          <w:szCs w:val="24"/>
          <w:lang w:val="fr-FR"/>
        </w:rPr>
        <w:t xml:space="preserve"> S</w:t>
      </w:r>
      <w:r w:rsidR="00E36B49">
        <w:rPr>
          <w:rFonts w:ascii="Times New Roman" w:hAnsi="Times New Roman"/>
          <w:sz w:val="24"/>
          <w:szCs w:val="24"/>
          <w:lang w:val="fr-FR"/>
        </w:rPr>
        <w:t>eigneur la grâce efficace afin que</w:t>
      </w:r>
      <w:r w:rsidR="00274401">
        <w:rPr>
          <w:rFonts w:ascii="Times New Roman" w:hAnsi="Times New Roman"/>
          <w:sz w:val="24"/>
          <w:szCs w:val="24"/>
          <w:lang w:val="fr-FR"/>
        </w:rPr>
        <w:t xml:space="preserve"> pendant</w:t>
      </w:r>
      <w:r w:rsidR="00E36B49">
        <w:rPr>
          <w:rFonts w:ascii="Times New Roman" w:hAnsi="Times New Roman"/>
          <w:sz w:val="24"/>
          <w:szCs w:val="24"/>
          <w:lang w:val="fr-FR"/>
        </w:rPr>
        <w:t xml:space="preserve"> la journée d</w:t>
      </w:r>
      <w:r w:rsidR="00274401">
        <w:rPr>
          <w:rFonts w:ascii="Times New Roman" w:hAnsi="Times New Roman"/>
          <w:sz w:val="24"/>
          <w:szCs w:val="24"/>
          <w:lang w:val="fr-FR"/>
        </w:rPr>
        <w:t>ans</w:t>
      </w:r>
      <w:r w:rsidR="00E36B49">
        <w:rPr>
          <w:rFonts w:ascii="Times New Roman" w:hAnsi="Times New Roman"/>
          <w:sz w:val="24"/>
          <w:szCs w:val="24"/>
          <w:lang w:val="fr-FR"/>
        </w:rPr>
        <w:t xml:space="preserve"> rien il l'offense </w:t>
      </w:r>
      <w:r w:rsidR="00D85327" w:rsidRPr="00D85327">
        <w:rPr>
          <w:rFonts w:ascii="Times New Roman" w:hAnsi="Times New Roman"/>
          <w:sz w:val="24"/>
          <w:szCs w:val="24"/>
          <w:lang w:val="fr-FR"/>
        </w:rPr>
        <w:t xml:space="preserve">ou </w:t>
      </w:r>
      <w:r w:rsidR="00013F74" w:rsidRPr="00274401">
        <w:rPr>
          <w:rFonts w:ascii="Times New Roman" w:hAnsi="Times New Roman"/>
          <w:sz w:val="24"/>
          <w:szCs w:val="24"/>
          <w:lang w:val="fr-FR"/>
        </w:rPr>
        <w:t>déplaise</w:t>
      </w:r>
      <w:r w:rsidR="00F1300A">
        <w:rPr>
          <w:rStyle w:val="FootnoteReference"/>
          <w:rFonts w:ascii="Times New Roman" w:hAnsi="Times New Roman"/>
          <w:sz w:val="24"/>
          <w:szCs w:val="24"/>
          <w:lang w:val="fr-FR"/>
        </w:rPr>
        <w:footnoteReference w:id="320"/>
      </w:r>
      <w:r w:rsidR="00274401">
        <w:rPr>
          <w:rFonts w:ascii="Times New Roman" w:hAnsi="Times New Roman"/>
          <w:sz w:val="24"/>
          <w:szCs w:val="24"/>
          <w:lang w:val="fr-FR"/>
        </w:rPr>
        <w:t>.</w:t>
      </w:r>
      <w:r w:rsidR="00013F74">
        <w:rPr>
          <w:rFonts w:ascii="Times New Roman" w:hAnsi="Times New Roman"/>
          <w:sz w:val="24"/>
          <w:szCs w:val="24"/>
          <w:lang w:val="fr-FR"/>
        </w:rPr>
        <w:t xml:space="preserve">  </w:t>
      </w:r>
      <w:r w:rsidR="00854448" w:rsidRPr="00854448">
        <w:rPr>
          <w:rFonts w:ascii="Times New Roman" w:hAnsi="Times New Roman"/>
          <w:sz w:val="24"/>
          <w:szCs w:val="24"/>
          <w:lang w:val="fr-FR"/>
        </w:rPr>
        <w:t xml:space="preserve">Donc, il </w:t>
      </w:r>
      <w:r w:rsidR="00831880">
        <w:rPr>
          <w:rFonts w:ascii="Times New Roman" w:hAnsi="Times New Roman"/>
          <w:sz w:val="24"/>
          <w:szCs w:val="24"/>
          <w:lang w:val="fr-FR"/>
        </w:rPr>
        <w:t>n'</w:t>
      </w:r>
      <w:r w:rsidR="00854448" w:rsidRPr="00854448">
        <w:rPr>
          <w:rFonts w:ascii="Times New Roman" w:hAnsi="Times New Roman"/>
          <w:sz w:val="24"/>
          <w:szCs w:val="24"/>
          <w:lang w:val="fr-FR"/>
        </w:rPr>
        <w:t>est pas</w:t>
      </w:r>
      <w:r w:rsidR="00013F74">
        <w:rPr>
          <w:rFonts w:ascii="Times New Roman" w:hAnsi="Times New Roman"/>
          <w:sz w:val="24"/>
          <w:szCs w:val="24"/>
          <w:lang w:val="fr-FR"/>
        </w:rPr>
        <w:t xml:space="preserve"> </w:t>
      </w:r>
      <w:r w:rsidR="00854448" w:rsidRPr="00854448">
        <w:rPr>
          <w:rFonts w:ascii="Times New Roman" w:hAnsi="Times New Roman"/>
          <w:sz w:val="24"/>
          <w:szCs w:val="24"/>
          <w:lang w:val="fr-FR"/>
        </w:rPr>
        <w:t>étonnant si les témoins peuvent affirmer, presque unanimement, de ne pas avoir remarqué en lui aucune faute</w:t>
      </w:r>
      <w:r w:rsidR="00831880" w:rsidRPr="00854448">
        <w:rPr>
          <w:rFonts w:ascii="Times New Roman" w:hAnsi="Times New Roman"/>
          <w:sz w:val="24"/>
          <w:szCs w:val="24"/>
          <w:lang w:val="fr-FR"/>
        </w:rPr>
        <w:t xml:space="preserve">, </w:t>
      </w:r>
      <w:r w:rsidR="00831880">
        <w:rPr>
          <w:rFonts w:ascii="Times New Roman" w:hAnsi="Times New Roman"/>
          <w:sz w:val="24"/>
          <w:szCs w:val="24"/>
          <w:lang w:val="fr-FR"/>
        </w:rPr>
        <w:t xml:space="preserve">parce qu'il était </w:t>
      </w:r>
      <w:r w:rsidR="00831880" w:rsidRPr="00854448">
        <w:rPr>
          <w:rFonts w:ascii="Times New Roman" w:hAnsi="Times New Roman"/>
          <w:sz w:val="24"/>
          <w:szCs w:val="24"/>
          <w:lang w:val="fr-FR"/>
        </w:rPr>
        <w:t xml:space="preserve">très </w:t>
      </w:r>
      <w:r w:rsidR="001906E9" w:rsidRPr="00854448">
        <w:rPr>
          <w:rFonts w:ascii="Times New Roman" w:hAnsi="Times New Roman"/>
          <w:sz w:val="24"/>
          <w:szCs w:val="24"/>
          <w:lang w:val="fr-FR"/>
        </w:rPr>
        <w:t>vigilant pour</w:t>
      </w:r>
      <w:r w:rsidR="00831880" w:rsidRPr="00854448">
        <w:rPr>
          <w:rFonts w:ascii="Times New Roman" w:hAnsi="Times New Roman"/>
          <w:sz w:val="24"/>
          <w:szCs w:val="24"/>
          <w:lang w:val="fr-FR"/>
        </w:rPr>
        <w:t xml:space="preserve"> éviter le péché à tout prix</w:t>
      </w:r>
      <w:r w:rsidR="00854448" w:rsidRPr="00854448">
        <w:rPr>
          <w:rFonts w:ascii="Times New Roman" w:hAnsi="Times New Roman"/>
          <w:sz w:val="24"/>
          <w:szCs w:val="24"/>
          <w:lang w:val="fr-FR"/>
        </w:rPr>
        <w:t>.</w:t>
      </w:r>
    </w:p>
    <w:p w14:paraId="5978ACE5" w14:textId="77777777" w:rsidR="0091387F" w:rsidRDefault="0091387F" w:rsidP="008577A9">
      <w:pPr>
        <w:spacing w:after="120"/>
        <w:rPr>
          <w:rFonts w:ascii="Times New Roman" w:hAnsi="Times New Roman"/>
          <w:sz w:val="24"/>
          <w:szCs w:val="24"/>
          <w:lang w:val="fr-FR"/>
        </w:rPr>
      </w:pPr>
    </w:p>
    <w:p w14:paraId="2A360293" w14:textId="725D75CE" w:rsidR="0047789E" w:rsidRPr="00007F23" w:rsidRDefault="0047789E" w:rsidP="008577A9">
      <w:pPr>
        <w:spacing w:after="120"/>
        <w:rPr>
          <w:rFonts w:ascii="Times New Roman" w:hAnsi="Times New Roman"/>
          <w:sz w:val="24"/>
          <w:szCs w:val="24"/>
          <w:lang w:val="fr-FR"/>
        </w:rPr>
      </w:pPr>
      <w:r w:rsidRPr="0047789E">
        <w:rPr>
          <w:rFonts w:ascii="Times New Roman" w:hAnsi="Times New Roman"/>
          <w:b/>
          <w:sz w:val="28"/>
          <w:szCs w:val="28"/>
          <w:lang w:val="fr-FR"/>
        </w:rPr>
        <w:t xml:space="preserve">7. </w:t>
      </w:r>
      <w:r>
        <w:rPr>
          <w:rFonts w:ascii="Times New Roman" w:hAnsi="Times New Roman"/>
          <w:b/>
          <w:sz w:val="28"/>
          <w:szCs w:val="28"/>
          <w:lang w:val="fr-FR"/>
        </w:rPr>
        <w:t xml:space="preserve"> "Cet homme vit en Dieu!"</w:t>
      </w:r>
    </w:p>
    <w:p w14:paraId="750D8C1A" w14:textId="77777777" w:rsidR="0038515A" w:rsidRDefault="0047789E" w:rsidP="008577A9">
      <w:pPr>
        <w:spacing w:after="120"/>
        <w:rPr>
          <w:rFonts w:ascii="Times New Roman" w:hAnsi="Times New Roman"/>
          <w:sz w:val="24"/>
          <w:szCs w:val="24"/>
          <w:lang w:val="fr-FR"/>
        </w:rPr>
      </w:pPr>
      <w:r>
        <w:rPr>
          <w:rFonts w:ascii="Times New Roman" w:hAnsi="Times New Roman"/>
          <w:sz w:val="24"/>
          <w:szCs w:val="24"/>
          <w:lang w:val="fr-FR"/>
        </w:rPr>
        <w:tab/>
      </w:r>
      <w:r w:rsidR="002C1C96">
        <w:rPr>
          <w:rFonts w:ascii="Times New Roman" w:hAnsi="Times New Roman"/>
          <w:sz w:val="24"/>
          <w:szCs w:val="24"/>
          <w:lang w:val="fr-FR"/>
        </w:rPr>
        <w:t xml:space="preserve">Qu'il </w:t>
      </w:r>
      <w:r w:rsidR="00FC7CB1">
        <w:rPr>
          <w:rFonts w:ascii="Times New Roman" w:hAnsi="Times New Roman"/>
          <w:sz w:val="24"/>
          <w:szCs w:val="24"/>
          <w:lang w:val="fr-FR"/>
        </w:rPr>
        <w:t>eût</w:t>
      </w:r>
      <w:r w:rsidR="002C1C96" w:rsidRPr="0047789E">
        <w:rPr>
          <w:rFonts w:ascii="Times New Roman" w:hAnsi="Times New Roman"/>
          <w:sz w:val="24"/>
          <w:szCs w:val="24"/>
          <w:lang w:val="fr-FR"/>
        </w:rPr>
        <w:t xml:space="preserve"> </w:t>
      </w:r>
      <w:r w:rsidR="002C1C96">
        <w:rPr>
          <w:rFonts w:ascii="Times New Roman" w:hAnsi="Times New Roman"/>
          <w:sz w:val="24"/>
          <w:szCs w:val="24"/>
          <w:lang w:val="fr-FR"/>
        </w:rPr>
        <w:t>ou non obtenu</w:t>
      </w:r>
      <w:r w:rsidR="002C1C96" w:rsidRPr="0047789E">
        <w:rPr>
          <w:rFonts w:ascii="Times New Roman" w:hAnsi="Times New Roman"/>
          <w:sz w:val="24"/>
          <w:szCs w:val="24"/>
          <w:lang w:val="fr-FR"/>
        </w:rPr>
        <w:t xml:space="preserve"> la grâce </w:t>
      </w:r>
      <w:r w:rsidR="002C1C96">
        <w:rPr>
          <w:rFonts w:ascii="Times New Roman" w:hAnsi="Times New Roman"/>
          <w:sz w:val="24"/>
          <w:szCs w:val="24"/>
          <w:lang w:val="fr-FR"/>
        </w:rPr>
        <w:t>ci-</w:t>
      </w:r>
      <w:r w:rsidR="002C1C96" w:rsidRPr="0047789E">
        <w:rPr>
          <w:rFonts w:ascii="Times New Roman" w:hAnsi="Times New Roman"/>
          <w:sz w:val="24"/>
          <w:szCs w:val="24"/>
          <w:lang w:val="fr-FR"/>
        </w:rPr>
        <w:t xml:space="preserve">dessus </w:t>
      </w:r>
      <w:r w:rsidR="002C1C96">
        <w:rPr>
          <w:rFonts w:ascii="Times New Roman" w:hAnsi="Times New Roman"/>
          <w:sz w:val="24"/>
          <w:szCs w:val="24"/>
          <w:lang w:val="fr-FR"/>
        </w:rPr>
        <w:t>donnée à Saint-Jean de la Croix, é</w:t>
      </w:r>
      <w:r w:rsidR="002C1C96" w:rsidRPr="0047789E">
        <w:rPr>
          <w:rFonts w:ascii="Times New Roman" w:hAnsi="Times New Roman"/>
          <w:sz w:val="24"/>
          <w:szCs w:val="24"/>
          <w:lang w:val="fr-FR"/>
        </w:rPr>
        <w:t xml:space="preserve">tait la </w:t>
      </w:r>
      <w:r w:rsidR="002C1C96">
        <w:rPr>
          <w:rFonts w:ascii="Times New Roman" w:hAnsi="Times New Roman"/>
          <w:sz w:val="24"/>
          <w:szCs w:val="24"/>
          <w:lang w:val="fr-FR"/>
        </w:rPr>
        <w:t>conviction</w:t>
      </w:r>
      <w:r w:rsidR="002C1C96" w:rsidRPr="0047789E">
        <w:rPr>
          <w:rFonts w:ascii="Times New Roman" w:hAnsi="Times New Roman"/>
          <w:sz w:val="24"/>
          <w:szCs w:val="24"/>
          <w:lang w:val="fr-FR"/>
        </w:rPr>
        <w:t xml:space="preserve"> de ceux qui avaient une certaine familiarité avec le</w:t>
      </w:r>
      <w:r w:rsidR="002C1C96">
        <w:rPr>
          <w:rFonts w:ascii="Times New Roman" w:hAnsi="Times New Roman"/>
          <w:sz w:val="24"/>
          <w:szCs w:val="24"/>
          <w:lang w:val="fr-FR"/>
        </w:rPr>
        <w:t xml:space="preserve"> Père, qu'il avait </w:t>
      </w:r>
      <w:r w:rsidR="001906E9">
        <w:rPr>
          <w:rFonts w:ascii="Times New Roman" w:hAnsi="Times New Roman"/>
          <w:sz w:val="24"/>
          <w:szCs w:val="24"/>
          <w:lang w:val="fr-FR"/>
        </w:rPr>
        <w:t xml:space="preserve">conservé </w:t>
      </w:r>
      <w:r w:rsidR="001906E9" w:rsidRPr="0047789E">
        <w:rPr>
          <w:rFonts w:ascii="Times New Roman" w:hAnsi="Times New Roman"/>
          <w:sz w:val="24"/>
          <w:szCs w:val="24"/>
          <w:lang w:val="fr-FR"/>
        </w:rPr>
        <w:lastRenderedPageBreak/>
        <w:t>l’innocence</w:t>
      </w:r>
      <w:r w:rsidR="002C1C96" w:rsidRPr="0047789E">
        <w:rPr>
          <w:rFonts w:ascii="Times New Roman" w:hAnsi="Times New Roman"/>
          <w:sz w:val="24"/>
          <w:szCs w:val="24"/>
          <w:lang w:val="fr-FR"/>
        </w:rPr>
        <w:t xml:space="preserve"> baptismale</w:t>
      </w:r>
      <w:r w:rsidR="002C1C96">
        <w:rPr>
          <w:rFonts w:ascii="Times New Roman" w:hAnsi="Times New Roman"/>
          <w:sz w:val="24"/>
          <w:szCs w:val="24"/>
          <w:lang w:val="fr-FR"/>
        </w:rPr>
        <w:t>.</w:t>
      </w:r>
      <w:r w:rsidRPr="0047789E">
        <w:rPr>
          <w:rFonts w:ascii="Times New Roman" w:hAnsi="Times New Roman"/>
          <w:sz w:val="24"/>
          <w:szCs w:val="24"/>
          <w:lang w:val="fr-FR"/>
        </w:rPr>
        <w:t xml:space="preserve"> Le père Vitale, qui le connaissait mieux que quiconque, nous répéta à plusieurs reprises qu'il n'avait jamais remarqué dans le Père de fautes morales. </w:t>
      </w:r>
      <w:r w:rsidR="00A759B4">
        <w:rPr>
          <w:rFonts w:ascii="Times New Roman" w:hAnsi="Times New Roman"/>
          <w:sz w:val="24"/>
          <w:szCs w:val="24"/>
          <w:lang w:val="fr-FR"/>
        </w:rPr>
        <w:t>"</w:t>
      </w:r>
      <w:r w:rsidRPr="0047789E">
        <w:rPr>
          <w:rFonts w:ascii="Times New Roman" w:hAnsi="Times New Roman"/>
          <w:sz w:val="24"/>
          <w:szCs w:val="24"/>
          <w:lang w:val="fr-FR"/>
        </w:rPr>
        <w:t xml:space="preserve">Oh, a-t-il dit, </w:t>
      </w:r>
      <w:r w:rsidR="00A759B4">
        <w:rPr>
          <w:rFonts w:ascii="Times New Roman" w:hAnsi="Times New Roman"/>
          <w:sz w:val="24"/>
          <w:szCs w:val="24"/>
          <w:lang w:val="fr-FR"/>
        </w:rPr>
        <w:t>"</w:t>
      </w:r>
      <w:r w:rsidRPr="0047789E">
        <w:rPr>
          <w:rFonts w:ascii="Times New Roman" w:hAnsi="Times New Roman"/>
          <w:sz w:val="24"/>
          <w:szCs w:val="24"/>
          <w:lang w:val="fr-FR"/>
        </w:rPr>
        <w:t xml:space="preserve">il avait aussi des misères, mais ceux qui se disent </w:t>
      </w:r>
      <w:r w:rsidR="00A759B4">
        <w:rPr>
          <w:rFonts w:ascii="Times New Roman" w:hAnsi="Times New Roman"/>
          <w:sz w:val="24"/>
          <w:szCs w:val="24"/>
          <w:lang w:val="fr-FR"/>
        </w:rPr>
        <w:t>proprement</w:t>
      </w:r>
      <w:r w:rsidRPr="0047789E">
        <w:rPr>
          <w:rFonts w:ascii="Times New Roman" w:hAnsi="Times New Roman"/>
          <w:sz w:val="24"/>
          <w:szCs w:val="24"/>
          <w:lang w:val="fr-FR"/>
        </w:rPr>
        <w:t xml:space="preserve"> des péchés délibérés, je pense qu'il n'y en avait pas dans le Père</w:t>
      </w:r>
      <w:r w:rsidR="00A759B4">
        <w:rPr>
          <w:rFonts w:ascii="Times New Roman" w:hAnsi="Times New Roman"/>
          <w:sz w:val="24"/>
          <w:szCs w:val="24"/>
          <w:lang w:val="fr-FR"/>
        </w:rPr>
        <w:t>"</w:t>
      </w:r>
      <w:r w:rsidRPr="0047789E">
        <w:rPr>
          <w:rFonts w:ascii="Times New Roman" w:hAnsi="Times New Roman"/>
          <w:sz w:val="24"/>
          <w:szCs w:val="24"/>
          <w:lang w:val="fr-FR"/>
        </w:rPr>
        <w:t xml:space="preserve">. </w:t>
      </w:r>
      <w:r w:rsidR="00A759B4">
        <w:rPr>
          <w:rFonts w:ascii="Times New Roman" w:hAnsi="Times New Roman"/>
          <w:sz w:val="24"/>
          <w:szCs w:val="24"/>
          <w:lang w:val="fr-FR"/>
        </w:rPr>
        <w:t xml:space="preserve"> </w:t>
      </w:r>
      <w:r w:rsidRPr="0047789E">
        <w:rPr>
          <w:rFonts w:ascii="Times New Roman" w:hAnsi="Times New Roman"/>
          <w:sz w:val="24"/>
          <w:szCs w:val="24"/>
          <w:lang w:val="fr-FR"/>
        </w:rPr>
        <w:t>Rien d'étonnant: les théologiens enseignent que les âmes parfaites, sans pouvoir jamais sur la ter</w:t>
      </w:r>
      <w:r w:rsidR="00A759B4">
        <w:rPr>
          <w:rFonts w:ascii="Times New Roman" w:hAnsi="Times New Roman"/>
          <w:sz w:val="24"/>
          <w:szCs w:val="24"/>
          <w:lang w:val="fr-FR"/>
        </w:rPr>
        <w:t>re esquiver toute faute de faiblesse et</w:t>
      </w:r>
      <w:r w:rsidRPr="0047789E">
        <w:rPr>
          <w:rFonts w:ascii="Times New Roman" w:hAnsi="Times New Roman"/>
          <w:sz w:val="24"/>
          <w:szCs w:val="24"/>
          <w:lang w:val="fr-FR"/>
        </w:rPr>
        <w:t xml:space="preserve"> surprise, </w:t>
      </w:r>
      <w:r w:rsidR="00A759B4">
        <w:rPr>
          <w:rFonts w:ascii="Times New Roman" w:hAnsi="Times New Roman"/>
          <w:sz w:val="24"/>
          <w:szCs w:val="24"/>
          <w:lang w:val="fr-FR"/>
        </w:rPr>
        <w:t xml:space="preserve">par des grâces </w:t>
      </w:r>
      <w:r w:rsidR="00A759B4" w:rsidRPr="0047789E">
        <w:rPr>
          <w:rFonts w:ascii="Times New Roman" w:hAnsi="Times New Roman"/>
          <w:sz w:val="24"/>
          <w:szCs w:val="24"/>
          <w:lang w:val="fr-FR"/>
        </w:rPr>
        <w:t>singulièr</w:t>
      </w:r>
      <w:r w:rsidR="00A759B4">
        <w:rPr>
          <w:rFonts w:ascii="Times New Roman" w:hAnsi="Times New Roman"/>
          <w:sz w:val="24"/>
          <w:szCs w:val="24"/>
          <w:lang w:val="fr-FR"/>
        </w:rPr>
        <w:t xml:space="preserve">es de Dieu, arrivent à </w:t>
      </w:r>
      <w:r w:rsidRPr="0047789E">
        <w:rPr>
          <w:rFonts w:ascii="Times New Roman" w:hAnsi="Times New Roman"/>
          <w:sz w:val="24"/>
          <w:szCs w:val="24"/>
          <w:lang w:val="fr-FR"/>
        </w:rPr>
        <w:t>éviter ces péchés véniels qui sont commis délibérément en pleine conscience et avec le plein consentement.</w:t>
      </w:r>
      <w:r w:rsidR="0038515A">
        <w:rPr>
          <w:rFonts w:ascii="Times New Roman" w:hAnsi="Times New Roman"/>
          <w:sz w:val="24"/>
          <w:szCs w:val="24"/>
          <w:lang w:val="fr-FR"/>
        </w:rPr>
        <w:t xml:space="preserve"> </w:t>
      </w:r>
    </w:p>
    <w:p w14:paraId="23C4C552" w14:textId="77777777" w:rsidR="006664A6" w:rsidRPr="002008CD" w:rsidRDefault="0038515A" w:rsidP="008577A9">
      <w:pPr>
        <w:spacing w:after="120"/>
        <w:rPr>
          <w:rFonts w:ascii="Times New Roman" w:hAnsi="Times New Roman"/>
          <w:sz w:val="24"/>
          <w:szCs w:val="24"/>
          <w:lang w:val="fr-FR"/>
        </w:rPr>
      </w:pPr>
      <w:r>
        <w:rPr>
          <w:rFonts w:ascii="Times New Roman" w:hAnsi="Times New Roman"/>
          <w:sz w:val="24"/>
          <w:szCs w:val="24"/>
          <w:lang w:val="fr-FR"/>
        </w:rPr>
        <w:tab/>
      </w:r>
      <w:r w:rsidR="0047789E" w:rsidRPr="0047789E">
        <w:rPr>
          <w:rFonts w:ascii="Times New Roman" w:hAnsi="Times New Roman"/>
          <w:sz w:val="24"/>
          <w:szCs w:val="24"/>
          <w:lang w:val="fr-FR"/>
        </w:rPr>
        <w:t xml:space="preserve">Nous nous souvenons de l'épisode de sa jeunesse, </w:t>
      </w:r>
      <w:r w:rsidR="00A759B4">
        <w:rPr>
          <w:rFonts w:ascii="Times New Roman" w:hAnsi="Times New Roman"/>
          <w:sz w:val="24"/>
          <w:szCs w:val="24"/>
          <w:lang w:val="fr-FR"/>
        </w:rPr>
        <w:t>pendant qu'il une fois</w:t>
      </w:r>
      <w:r w:rsidR="00D353E1">
        <w:rPr>
          <w:rFonts w:ascii="Times New Roman" w:hAnsi="Times New Roman"/>
          <w:sz w:val="24"/>
          <w:szCs w:val="24"/>
          <w:lang w:val="fr-FR"/>
        </w:rPr>
        <w:t xml:space="preserve"> </w:t>
      </w:r>
      <w:r w:rsidR="00A759B4">
        <w:rPr>
          <w:rFonts w:ascii="Times New Roman" w:hAnsi="Times New Roman"/>
          <w:sz w:val="24"/>
          <w:szCs w:val="24"/>
          <w:lang w:val="fr-FR"/>
        </w:rPr>
        <w:t>accompagnait</w:t>
      </w:r>
      <w:r w:rsidR="0047789E" w:rsidRPr="0047789E">
        <w:rPr>
          <w:rFonts w:ascii="Times New Roman" w:hAnsi="Times New Roman"/>
          <w:sz w:val="24"/>
          <w:szCs w:val="24"/>
          <w:lang w:val="fr-FR"/>
        </w:rPr>
        <w:t xml:space="preserve"> </w:t>
      </w:r>
      <w:r w:rsidR="00A759B4">
        <w:rPr>
          <w:rFonts w:ascii="Times New Roman" w:hAnsi="Times New Roman"/>
          <w:sz w:val="24"/>
          <w:szCs w:val="24"/>
          <w:lang w:val="fr-FR"/>
        </w:rPr>
        <w:t xml:space="preserve">son oncle à la chasse. L'oncle, rencontrant un ami, </w:t>
      </w:r>
      <w:r w:rsidR="0047789E" w:rsidRPr="0047789E">
        <w:rPr>
          <w:rFonts w:ascii="Times New Roman" w:hAnsi="Times New Roman"/>
          <w:sz w:val="24"/>
          <w:szCs w:val="24"/>
          <w:lang w:val="fr-FR"/>
        </w:rPr>
        <w:t xml:space="preserve"> se vantait d'avoir tué en une </w:t>
      </w:r>
      <w:r w:rsidR="00A759B4">
        <w:rPr>
          <w:rFonts w:ascii="Times New Roman" w:hAnsi="Times New Roman"/>
          <w:sz w:val="24"/>
          <w:szCs w:val="24"/>
          <w:lang w:val="fr-FR"/>
        </w:rPr>
        <w:t xml:space="preserve">seule </w:t>
      </w:r>
      <w:r w:rsidR="0047789E" w:rsidRPr="0047789E">
        <w:rPr>
          <w:rFonts w:ascii="Times New Roman" w:hAnsi="Times New Roman"/>
          <w:sz w:val="24"/>
          <w:szCs w:val="24"/>
          <w:lang w:val="fr-FR"/>
        </w:rPr>
        <w:t>heure un merle à la volée, alors que so</w:t>
      </w:r>
      <w:r w:rsidR="00D353E1">
        <w:rPr>
          <w:rFonts w:ascii="Times New Roman" w:hAnsi="Times New Roman"/>
          <w:sz w:val="24"/>
          <w:szCs w:val="24"/>
          <w:lang w:val="fr-FR"/>
        </w:rPr>
        <w:t xml:space="preserve">n neveu </w:t>
      </w:r>
      <w:r w:rsidR="001906E9">
        <w:rPr>
          <w:rFonts w:ascii="Times New Roman" w:hAnsi="Times New Roman"/>
          <w:sz w:val="24"/>
          <w:szCs w:val="24"/>
          <w:lang w:val="fr-FR"/>
        </w:rPr>
        <w:t>naïvement corrigeait</w:t>
      </w:r>
      <w:r w:rsidR="0047789E" w:rsidRPr="0047789E">
        <w:rPr>
          <w:rFonts w:ascii="Times New Roman" w:hAnsi="Times New Roman"/>
          <w:sz w:val="24"/>
          <w:szCs w:val="24"/>
          <w:lang w:val="fr-FR"/>
        </w:rPr>
        <w:t xml:space="preserve">: </w:t>
      </w:r>
      <w:r w:rsidR="00D353E1">
        <w:rPr>
          <w:rFonts w:ascii="Times New Roman" w:hAnsi="Times New Roman"/>
          <w:sz w:val="24"/>
          <w:szCs w:val="24"/>
          <w:lang w:val="fr-FR"/>
        </w:rPr>
        <w:t xml:space="preserve">- </w:t>
      </w:r>
      <w:r w:rsidR="0047789E" w:rsidRPr="0047789E">
        <w:rPr>
          <w:rFonts w:ascii="Times New Roman" w:hAnsi="Times New Roman"/>
          <w:sz w:val="24"/>
          <w:szCs w:val="24"/>
          <w:lang w:val="fr-FR"/>
        </w:rPr>
        <w:t xml:space="preserve">Non en une heure, mais </w:t>
      </w:r>
      <w:r w:rsidR="00D353E1">
        <w:rPr>
          <w:rFonts w:ascii="Times New Roman" w:hAnsi="Times New Roman"/>
          <w:sz w:val="24"/>
          <w:szCs w:val="24"/>
          <w:lang w:val="fr-FR"/>
        </w:rPr>
        <w:t>à partir de trois heures du matin; pas à la volée</w:t>
      </w:r>
      <w:r w:rsidR="0047789E" w:rsidRPr="0047789E">
        <w:rPr>
          <w:rFonts w:ascii="Times New Roman" w:hAnsi="Times New Roman"/>
          <w:sz w:val="24"/>
          <w:szCs w:val="24"/>
          <w:lang w:val="fr-FR"/>
        </w:rPr>
        <w:t xml:space="preserve">, mais sur la branche d'une figue. </w:t>
      </w:r>
      <w:r w:rsidR="00D353E1">
        <w:rPr>
          <w:rFonts w:ascii="Times New Roman" w:hAnsi="Times New Roman"/>
          <w:sz w:val="24"/>
          <w:szCs w:val="24"/>
          <w:lang w:val="fr-FR"/>
        </w:rPr>
        <w:t xml:space="preserve">-   </w:t>
      </w:r>
      <w:r w:rsidR="0047789E" w:rsidRPr="0047789E">
        <w:rPr>
          <w:rFonts w:ascii="Times New Roman" w:hAnsi="Times New Roman"/>
          <w:sz w:val="24"/>
          <w:szCs w:val="24"/>
          <w:lang w:val="fr-FR"/>
        </w:rPr>
        <w:t xml:space="preserve">Son oncle, </w:t>
      </w:r>
      <w:r w:rsidR="00D353E1">
        <w:rPr>
          <w:rFonts w:ascii="Times New Roman" w:hAnsi="Times New Roman"/>
          <w:sz w:val="24"/>
          <w:szCs w:val="24"/>
          <w:lang w:val="fr-FR"/>
        </w:rPr>
        <w:t>quitté l'ami</w:t>
      </w:r>
      <w:r w:rsidR="0047789E" w:rsidRPr="0047789E">
        <w:rPr>
          <w:rFonts w:ascii="Times New Roman" w:hAnsi="Times New Roman"/>
          <w:sz w:val="24"/>
          <w:szCs w:val="24"/>
          <w:lang w:val="fr-FR"/>
        </w:rPr>
        <w:t>, l'a réprimandé p</w:t>
      </w:r>
      <w:r w:rsidR="00D353E1">
        <w:rPr>
          <w:rFonts w:ascii="Times New Roman" w:hAnsi="Times New Roman"/>
          <w:sz w:val="24"/>
          <w:szCs w:val="24"/>
          <w:lang w:val="fr-FR"/>
        </w:rPr>
        <w:t>our la figure maigre qui lui avait</w:t>
      </w:r>
      <w:r w:rsidR="0047789E" w:rsidRPr="0047789E">
        <w:rPr>
          <w:rFonts w:ascii="Times New Roman" w:hAnsi="Times New Roman"/>
          <w:sz w:val="24"/>
          <w:szCs w:val="24"/>
          <w:lang w:val="fr-FR"/>
        </w:rPr>
        <w:t xml:space="preserve"> imposé, et son neveu </w:t>
      </w:r>
      <w:r w:rsidR="00D353E1" w:rsidRPr="00D353E1">
        <w:rPr>
          <w:rFonts w:ascii="Times New Roman" w:hAnsi="Times New Roman"/>
          <w:sz w:val="24"/>
          <w:szCs w:val="24"/>
          <w:lang w:val="fr-FR"/>
        </w:rPr>
        <w:t xml:space="preserve">conclut </w:t>
      </w:r>
      <w:r w:rsidR="00D353E1">
        <w:rPr>
          <w:rFonts w:ascii="Times New Roman" w:hAnsi="Times New Roman"/>
          <w:sz w:val="24"/>
          <w:szCs w:val="24"/>
          <w:lang w:val="fr-FR"/>
        </w:rPr>
        <w:t>avec nous</w:t>
      </w:r>
      <w:r w:rsidR="0047789E" w:rsidRPr="0047789E">
        <w:rPr>
          <w:rFonts w:ascii="Times New Roman" w:hAnsi="Times New Roman"/>
          <w:sz w:val="24"/>
          <w:szCs w:val="24"/>
          <w:lang w:val="fr-FR"/>
        </w:rPr>
        <w:t xml:space="preserve">: </w:t>
      </w:r>
      <w:r w:rsidR="00D353E1">
        <w:rPr>
          <w:rFonts w:ascii="Times New Roman" w:hAnsi="Times New Roman"/>
          <w:sz w:val="24"/>
          <w:szCs w:val="24"/>
          <w:lang w:val="fr-FR"/>
        </w:rPr>
        <w:t xml:space="preserve">"Vous voyez, ils </w:t>
      </w:r>
      <w:r w:rsidR="001906E9">
        <w:rPr>
          <w:rFonts w:ascii="Times New Roman" w:hAnsi="Times New Roman"/>
          <w:sz w:val="24"/>
          <w:szCs w:val="24"/>
          <w:lang w:val="fr-FR"/>
        </w:rPr>
        <w:t xml:space="preserve">voulaient </w:t>
      </w:r>
      <w:r w:rsidR="001906E9" w:rsidRPr="0047789E">
        <w:rPr>
          <w:rFonts w:ascii="Times New Roman" w:hAnsi="Times New Roman"/>
          <w:sz w:val="24"/>
          <w:szCs w:val="24"/>
          <w:lang w:val="fr-FR"/>
        </w:rPr>
        <w:t>m’enseigner</w:t>
      </w:r>
      <w:r w:rsidR="00D353E1">
        <w:rPr>
          <w:rFonts w:ascii="Times New Roman" w:hAnsi="Times New Roman"/>
          <w:sz w:val="24"/>
          <w:szCs w:val="24"/>
          <w:lang w:val="fr-FR"/>
        </w:rPr>
        <w:t xml:space="preserve"> à mentir</w:t>
      </w:r>
      <w:r w:rsidR="0047789E" w:rsidRPr="0047789E">
        <w:rPr>
          <w:rFonts w:ascii="Times New Roman" w:hAnsi="Times New Roman"/>
          <w:sz w:val="24"/>
          <w:szCs w:val="24"/>
          <w:lang w:val="fr-FR"/>
        </w:rPr>
        <w:t>!</w:t>
      </w:r>
      <w:r w:rsidR="00D353E1">
        <w:rPr>
          <w:rFonts w:ascii="Times New Roman" w:hAnsi="Times New Roman"/>
          <w:sz w:val="24"/>
          <w:szCs w:val="24"/>
          <w:lang w:val="fr-FR"/>
        </w:rPr>
        <w:t xml:space="preserve">". </w:t>
      </w:r>
      <w:r>
        <w:rPr>
          <w:rFonts w:ascii="Times New Roman" w:hAnsi="Times New Roman"/>
          <w:sz w:val="24"/>
          <w:szCs w:val="24"/>
          <w:lang w:val="fr-FR"/>
        </w:rPr>
        <w:t xml:space="preserve"> </w:t>
      </w:r>
      <w:r w:rsidR="00D353E1">
        <w:rPr>
          <w:rFonts w:ascii="Times New Roman" w:hAnsi="Times New Roman"/>
          <w:sz w:val="24"/>
          <w:szCs w:val="24"/>
          <w:lang w:val="fr-FR"/>
        </w:rPr>
        <w:t>En parlant de mensonges, il</w:t>
      </w:r>
      <w:r w:rsidR="0047789E" w:rsidRPr="0047789E">
        <w:rPr>
          <w:rFonts w:ascii="Times New Roman" w:hAnsi="Times New Roman"/>
          <w:sz w:val="24"/>
          <w:szCs w:val="24"/>
          <w:lang w:val="fr-FR"/>
        </w:rPr>
        <w:t xml:space="preserve"> di</w:t>
      </w:r>
      <w:r w:rsidR="00D353E1">
        <w:rPr>
          <w:rFonts w:ascii="Times New Roman" w:hAnsi="Times New Roman"/>
          <w:sz w:val="24"/>
          <w:szCs w:val="24"/>
          <w:lang w:val="fr-FR"/>
        </w:rPr>
        <w:t>sai</w:t>
      </w:r>
      <w:r w:rsidR="0047789E" w:rsidRPr="0047789E">
        <w:rPr>
          <w:rFonts w:ascii="Times New Roman" w:hAnsi="Times New Roman"/>
          <w:sz w:val="24"/>
          <w:szCs w:val="24"/>
          <w:lang w:val="fr-FR"/>
        </w:rPr>
        <w:t>t que le Seigneur lui avait donné l'instinct de toujours dire la vérité. Le mensonge lui semblait si étrange qu'il ne pou</w:t>
      </w:r>
      <w:r w:rsidR="00D353E1">
        <w:rPr>
          <w:rFonts w:ascii="Times New Roman" w:hAnsi="Times New Roman"/>
          <w:sz w:val="24"/>
          <w:szCs w:val="24"/>
          <w:lang w:val="fr-FR"/>
        </w:rPr>
        <w:t>vait pas la supposes facilement dans les</w:t>
      </w:r>
      <w:r w:rsidR="004B6AB0">
        <w:rPr>
          <w:rFonts w:ascii="Times New Roman" w:hAnsi="Times New Roman"/>
          <w:sz w:val="24"/>
          <w:szCs w:val="24"/>
          <w:lang w:val="fr-FR"/>
        </w:rPr>
        <w:t xml:space="preserve"> </w:t>
      </w:r>
      <w:r w:rsidR="0047789E" w:rsidRPr="0047789E">
        <w:rPr>
          <w:rFonts w:ascii="Times New Roman" w:hAnsi="Times New Roman"/>
          <w:sz w:val="24"/>
          <w:szCs w:val="24"/>
          <w:lang w:val="fr-FR"/>
        </w:rPr>
        <w:t>autres: par exemple à un cordonnier qui n'était certainement pas fidèle, il croyait à l'affirmation de s</w:t>
      </w:r>
      <w:r w:rsidR="00D353E1">
        <w:rPr>
          <w:rFonts w:ascii="Times New Roman" w:hAnsi="Times New Roman"/>
          <w:sz w:val="24"/>
          <w:szCs w:val="24"/>
          <w:lang w:val="fr-FR"/>
        </w:rPr>
        <w:t>on innocence. Il n'a pas admis d</w:t>
      </w:r>
      <w:r w:rsidR="0047789E" w:rsidRPr="0047789E">
        <w:rPr>
          <w:rFonts w:ascii="Times New Roman" w:hAnsi="Times New Roman"/>
          <w:sz w:val="24"/>
          <w:szCs w:val="24"/>
          <w:lang w:val="fr-FR"/>
        </w:rPr>
        <w:t>es men</w:t>
      </w:r>
      <w:r w:rsidR="00D353E1">
        <w:rPr>
          <w:rFonts w:ascii="Times New Roman" w:hAnsi="Times New Roman"/>
          <w:sz w:val="24"/>
          <w:szCs w:val="24"/>
          <w:lang w:val="fr-FR"/>
        </w:rPr>
        <w:t xml:space="preserve">songes même comme une blague. Il </w:t>
      </w:r>
      <w:r w:rsidR="0047789E" w:rsidRPr="0047789E">
        <w:rPr>
          <w:rFonts w:ascii="Times New Roman" w:hAnsi="Times New Roman"/>
          <w:sz w:val="24"/>
          <w:szCs w:val="24"/>
          <w:lang w:val="fr-FR"/>
        </w:rPr>
        <w:t xml:space="preserve">était particulièrement </w:t>
      </w:r>
      <w:r w:rsidR="006664A6">
        <w:rPr>
          <w:rFonts w:ascii="Times New Roman" w:hAnsi="Times New Roman"/>
          <w:sz w:val="24"/>
          <w:szCs w:val="24"/>
          <w:lang w:val="fr-FR"/>
        </w:rPr>
        <w:t xml:space="preserve">sévère à ce propos: il a </w:t>
      </w:r>
      <w:r w:rsidR="001906E9">
        <w:rPr>
          <w:rFonts w:ascii="Times New Roman" w:hAnsi="Times New Roman"/>
          <w:sz w:val="24"/>
          <w:szCs w:val="24"/>
          <w:lang w:val="fr-FR"/>
        </w:rPr>
        <w:t>renvoyé une</w:t>
      </w:r>
      <w:r w:rsidR="006664A6">
        <w:rPr>
          <w:rFonts w:ascii="Times New Roman" w:hAnsi="Times New Roman"/>
          <w:sz w:val="24"/>
          <w:szCs w:val="24"/>
          <w:lang w:val="fr-FR"/>
        </w:rPr>
        <w:t xml:space="preserve"> </w:t>
      </w:r>
      <w:r w:rsidR="00ED0727">
        <w:rPr>
          <w:rFonts w:ascii="Times New Roman" w:hAnsi="Times New Roman"/>
          <w:sz w:val="24"/>
          <w:szCs w:val="24"/>
          <w:lang w:val="fr-FR"/>
        </w:rPr>
        <w:t>P</w:t>
      </w:r>
      <w:r w:rsidR="006664A6">
        <w:rPr>
          <w:rFonts w:ascii="Times New Roman" w:hAnsi="Times New Roman"/>
          <w:sz w:val="24"/>
          <w:szCs w:val="24"/>
          <w:lang w:val="fr-FR"/>
        </w:rPr>
        <w:t>robande</w:t>
      </w:r>
      <w:r w:rsidR="0047789E" w:rsidRPr="0047789E">
        <w:rPr>
          <w:rFonts w:ascii="Times New Roman" w:hAnsi="Times New Roman"/>
          <w:sz w:val="24"/>
          <w:szCs w:val="24"/>
          <w:lang w:val="fr-FR"/>
        </w:rPr>
        <w:t xml:space="preserve"> qui, après un certain temps, n’a</w:t>
      </w:r>
      <w:r w:rsidR="00ED0727">
        <w:rPr>
          <w:rFonts w:ascii="Times New Roman" w:hAnsi="Times New Roman"/>
          <w:sz w:val="24"/>
          <w:szCs w:val="24"/>
          <w:lang w:val="fr-FR"/>
        </w:rPr>
        <w:t>vait</w:t>
      </w:r>
      <w:r w:rsidR="0047789E" w:rsidRPr="0047789E">
        <w:rPr>
          <w:rFonts w:ascii="Times New Roman" w:hAnsi="Times New Roman"/>
          <w:sz w:val="24"/>
          <w:szCs w:val="24"/>
          <w:lang w:val="fr-FR"/>
        </w:rPr>
        <w:t xml:space="preserve"> pas </w:t>
      </w:r>
      <w:r w:rsidR="00831880">
        <w:rPr>
          <w:rFonts w:ascii="Times New Roman" w:hAnsi="Times New Roman"/>
          <w:sz w:val="24"/>
          <w:szCs w:val="24"/>
          <w:lang w:val="fr-FR"/>
        </w:rPr>
        <w:t>donné</w:t>
      </w:r>
      <w:r w:rsidR="006664A6">
        <w:rPr>
          <w:rFonts w:ascii="Times New Roman" w:hAnsi="Times New Roman"/>
          <w:sz w:val="24"/>
          <w:szCs w:val="24"/>
          <w:lang w:val="fr-FR"/>
        </w:rPr>
        <w:t xml:space="preserve"> éprouve de se corriger de </w:t>
      </w:r>
      <w:r w:rsidR="0047789E" w:rsidRPr="0047789E">
        <w:rPr>
          <w:rFonts w:ascii="Times New Roman" w:hAnsi="Times New Roman"/>
          <w:sz w:val="24"/>
          <w:szCs w:val="24"/>
          <w:lang w:val="fr-FR"/>
        </w:rPr>
        <w:t>ce défaut.</w:t>
      </w:r>
      <w:r w:rsidR="007854FE">
        <w:rPr>
          <w:rFonts w:ascii="Times New Roman" w:hAnsi="Times New Roman"/>
          <w:sz w:val="24"/>
          <w:szCs w:val="24"/>
          <w:lang w:val="fr-FR"/>
        </w:rPr>
        <w:t xml:space="preserve"> </w:t>
      </w:r>
      <w:r w:rsidR="0047789E" w:rsidRPr="0047789E">
        <w:rPr>
          <w:rFonts w:ascii="Times New Roman" w:hAnsi="Times New Roman"/>
          <w:sz w:val="24"/>
          <w:szCs w:val="24"/>
          <w:lang w:val="fr-FR"/>
        </w:rPr>
        <w:t xml:space="preserve">Un jour, à la récréation, un garçon a crié à son camarade de jeu: </w:t>
      </w:r>
      <w:r w:rsidR="006664A6">
        <w:rPr>
          <w:rFonts w:ascii="Times New Roman" w:hAnsi="Times New Roman"/>
          <w:sz w:val="24"/>
          <w:szCs w:val="24"/>
          <w:lang w:val="fr-FR"/>
        </w:rPr>
        <w:t>"Mensonge, mensonge</w:t>
      </w:r>
      <w:r w:rsidR="0047789E" w:rsidRPr="0047789E">
        <w:rPr>
          <w:rFonts w:ascii="Times New Roman" w:hAnsi="Times New Roman"/>
          <w:sz w:val="24"/>
          <w:szCs w:val="24"/>
          <w:lang w:val="fr-FR"/>
        </w:rPr>
        <w:t>!</w:t>
      </w:r>
      <w:r w:rsidR="007854FE">
        <w:rPr>
          <w:rFonts w:ascii="Times New Roman" w:hAnsi="Times New Roman"/>
          <w:sz w:val="24"/>
          <w:szCs w:val="24"/>
          <w:lang w:val="fr-FR"/>
        </w:rPr>
        <w:t>".</w:t>
      </w:r>
      <w:r w:rsidR="006664A6">
        <w:rPr>
          <w:rFonts w:ascii="Times New Roman" w:hAnsi="Times New Roman"/>
          <w:sz w:val="24"/>
          <w:szCs w:val="24"/>
          <w:lang w:val="fr-FR"/>
        </w:rPr>
        <w:t xml:space="preserve"> Le P</w:t>
      </w:r>
      <w:r w:rsidR="0047789E" w:rsidRPr="0047789E">
        <w:rPr>
          <w:rFonts w:ascii="Times New Roman" w:hAnsi="Times New Roman"/>
          <w:sz w:val="24"/>
          <w:szCs w:val="24"/>
          <w:lang w:val="fr-FR"/>
        </w:rPr>
        <w:t>ère</w:t>
      </w:r>
      <w:r w:rsidR="006664A6">
        <w:rPr>
          <w:rFonts w:ascii="Times New Roman" w:hAnsi="Times New Roman"/>
          <w:sz w:val="24"/>
          <w:szCs w:val="24"/>
          <w:lang w:val="fr-FR"/>
        </w:rPr>
        <w:t>,</w:t>
      </w:r>
      <w:r w:rsidR="0047789E" w:rsidRPr="0047789E">
        <w:rPr>
          <w:rFonts w:ascii="Times New Roman" w:hAnsi="Times New Roman"/>
          <w:sz w:val="24"/>
          <w:szCs w:val="24"/>
          <w:lang w:val="fr-FR"/>
        </w:rPr>
        <w:t xml:space="preserve"> qui était dans la pièce</w:t>
      </w:r>
      <w:r w:rsidR="006664A6">
        <w:rPr>
          <w:rFonts w:ascii="Times New Roman" w:hAnsi="Times New Roman"/>
          <w:sz w:val="24"/>
          <w:szCs w:val="24"/>
          <w:lang w:val="fr-FR"/>
        </w:rPr>
        <w:t>,</w:t>
      </w:r>
      <w:r w:rsidR="0047789E" w:rsidRPr="0047789E">
        <w:rPr>
          <w:rFonts w:ascii="Times New Roman" w:hAnsi="Times New Roman"/>
          <w:sz w:val="24"/>
          <w:szCs w:val="24"/>
          <w:lang w:val="fr-FR"/>
        </w:rPr>
        <w:t xml:space="preserve"> est immédiatement sorti et a averti: </w:t>
      </w:r>
      <w:r w:rsidR="006664A6">
        <w:rPr>
          <w:rFonts w:ascii="Times New Roman" w:hAnsi="Times New Roman"/>
          <w:sz w:val="24"/>
          <w:szCs w:val="24"/>
          <w:lang w:val="fr-FR"/>
        </w:rPr>
        <w:t>"</w:t>
      </w:r>
      <w:r w:rsidR="0047789E" w:rsidRPr="0047789E">
        <w:rPr>
          <w:rFonts w:ascii="Times New Roman" w:hAnsi="Times New Roman"/>
          <w:sz w:val="24"/>
          <w:szCs w:val="24"/>
          <w:lang w:val="fr-FR"/>
        </w:rPr>
        <w:t>Qui a dit</w:t>
      </w:r>
      <w:r w:rsidR="006664A6">
        <w:rPr>
          <w:rFonts w:ascii="Times New Roman" w:hAnsi="Times New Roman"/>
          <w:sz w:val="24"/>
          <w:szCs w:val="24"/>
          <w:lang w:val="fr-FR"/>
        </w:rPr>
        <w:t>:</w:t>
      </w:r>
      <w:r w:rsidR="0047789E" w:rsidRPr="0047789E">
        <w:rPr>
          <w:rFonts w:ascii="Times New Roman" w:hAnsi="Times New Roman"/>
          <w:sz w:val="24"/>
          <w:szCs w:val="24"/>
          <w:lang w:val="fr-FR"/>
        </w:rPr>
        <w:t xml:space="preserve"> mensonge? On dit: ce n'est pas </w:t>
      </w:r>
      <w:r w:rsidR="006664A6">
        <w:rPr>
          <w:rFonts w:ascii="Times New Roman" w:hAnsi="Times New Roman"/>
          <w:sz w:val="24"/>
          <w:szCs w:val="24"/>
          <w:lang w:val="fr-FR"/>
        </w:rPr>
        <w:t>comme ça</w:t>
      </w:r>
      <w:r w:rsidR="0047789E" w:rsidRPr="0047789E">
        <w:rPr>
          <w:rFonts w:ascii="Times New Roman" w:hAnsi="Times New Roman"/>
          <w:sz w:val="24"/>
          <w:szCs w:val="24"/>
          <w:lang w:val="fr-FR"/>
        </w:rPr>
        <w:t>; en disant</w:t>
      </w:r>
      <w:r w:rsidR="006664A6" w:rsidRPr="002008CD">
        <w:rPr>
          <w:rFonts w:ascii="Times New Roman" w:hAnsi="Times New Roman"/>
          <w:sz w:val="24"/>
          <w:szCs w:val="24"/>
          <w:lang w:val="fr-FR"/>
        </w:rPr>
        <w:t>: mensonge tu suppose</w:t>
      </w:r>
      <w:r w:rsidR="0047789E" w:rsidRPr="002008CD">
        <w:rPr>
          <w:rFonts w:ascii="Times New Roman" w:hAnsi="Times New Roman"/>
          <w:sz w:val="24"/>
          <w:szCs w:val="24"/>
          <w:lang w:val="fr-FR"/>
        </w:rPr>
        <w:t xml:space="preserve"> dans l'âme </w:t>
      </w:r>
      <w:r w:rsidR="006664A6" w:rsidRPr="002008CD">
        <w:rPr>
          <w:rFonts w:ascii="Times New Roman" w:hAnsi="Times New Roman"/>
          <w:sz w:val="24"/>
          <w:szCs w:val="24"/>
          <w:lang w:val="fr-FR"/>
        </w:rPr>
        <w:t>de votre compagnon la volonté de te tromper</w:t>
      </w:r>
      <w:r w:rsidR="0047789E" w:rsidRPr="002008CD">
        <w:rPr>
          <w:rFonts w:ascii="Times New Roman" w:hAnsi="Times New Roman"/>
          <w:sz w:val="24"/>
          <w:szCs w:val="24"/>
          <w:lang w:val="fr-FR"/>
        </w:rPr>
        <w:t xml:space="preserve">, </w:t>
      </w:r>
      <w:r w:rsidR="006664A6" w:rsidRPr="002008CD">
        <w:rPr>
          <w:rFonts w:ascii="Times New Roman" w:hAnsi="Times New Roman"/>
          <w:sz w:val="24"/>
          <w:szCs w:val="24"/>
          <w:lang w:val="fr-FR"/>
        </w:rPr>
        <w:t xml:space="preserve">et </w:t>
      </w:r>
      <w:r w:rsidR="0047789E" w:rsidRPr="002008CD">
        <w:rPr>
          <w:rFonts w:ascii="Times New Roman" w:hAnsi="Times New Roman"/>
          <w:sz w:val="24"/>
          <w:szCs w:val="24"/>
          <w:lang w:val="fr-FR"/>
        </w:rPr>
        <w:t>ce</w:t>
      </w:r>
      <w:r w:rsidR="006664A6" w:rsidRPr="002008CD">
        <w:rPr>
          <w:rFonts w:ascii="Times New Roman" w:hAnsi="Times New Roman"/>
          <w:sz w:val="24"/>
          <w:szCs w:val="24"/>
          <w:lang w:val="fr-FR"/>
        </w:rPr>
        <w:t>ci</w:t>
      </w:r>
      <w:r w:rsidR="0047789E" w:rsidRPr="002008CD">
        <w:rPr>
          <w:rFonts w:ascii="Times New Roman" w:hAnsi="Times New Roman"/>
          <w:sz w:val="24"/>
          <w:szCs w:val="24"/>
          <w:lang w:val="fr-FR"/>
        </w:rPr>
        <w:t xml:space="preserve"> n'est pas bien. </w:t>
      </w:r>
    </w:p>
    <w:p w14:paraId="4ED2A8A4" w14:textId="77777777" w:rsidR="0047789E" w:rsidRPr="002008CD" w:rsidRDefault="006664A6" w:rsidP="008577A9">
      <w:pPr>
        <w:spacing w:after="120"/>
        <w:rPr>
          <w:rFonts w:ascii="Times New Roman" w:hAnsi="Times New Roman"/>
          <w:sz w:val="24"/>
          <w:szCs w:val="24"/>
          <w:lang w:val="fr-FR"/>
        </w:rPr>
      </w:pPr>
      <w:r w:rsidRPr="002008CD">
        <w:rPr>
          <w:rFonts w:ascii="Times New Roman" w:hAnsi="Times New Roman"/>
          <w:sz w:val="24"/>
          <w:szCs w:val="24"/>
          <w:lang w:val="fr-FR"/>
        </w:rPr>
        <w:tab/>
      </w:r>
      <w:r w:rsidR="0047789E" w:rsidRPr="002008CD">
        <w:rPr>
          <w:rFonts w:ascii="Times New Roman" w:hAnsi="Times New Roman"/>
          <w:sz w:val="24"/>
          <w:szCs w:val="24"/>
          <w:lang w:val="fr-FR"/>
        </w:rPr>
        <w:t>Je me souviens de la recommandation à un</w:t>
      </w:r>
      <w:r w:rsidRPr="002008CD">
        <w:rPr>
          <w:rFonts w:ascii="Times New Roman" w:hAnsi="Times New Roman"/>
          <w:sz w:val="24"/>
          <w:szCs w:val="24"/>
          <w:lang w:val="fr-FR"/>
        </w:rPr>
        <w:t>e S</w:t>
      </w:r>
      <w:r w:rsidR="0047789E" w:rsidRPr="002008CD">
        <w:rPr>
          <w:rFonts w:ascii="Times New Roman" w:hAnsi="Times New Roman"/>
          <w:sz w:val="24"/>
          <w:szCs w:val="24"/>
          <w:lang w:val="fr-FR"/>
        </w:rPr>
        <w:t>upérieur</w:t>
      </w:r>
      <w:r w:rsidRPr="002008CD">
        <w:rPr>
          <w:rFonts w:ascii="Times New Roman" w:hAnsi="Times New Roman"/>
          <w:sz w:val="24"/>
          <w:szCs w:val="24"/>
          <w:lang w:val="fr-FR"/>
        </w:rPr>
        <w:t>e: "</w:t>
      </w:r>
      <w:r w:rsidR="0047789E" w:rsidRPr="002008CD">
        <w:rPr>
          <w:rFonts w:ascii="Times New Roman" w:hAnsi="Times New Roman"/>
          <w:sz w:val="24"/>
          <w:szCs w:val="24"/>
          <w:lang w:val="fr-FR"/>
        </w:rPr>
        <w:t xml:space="preserve">Pour l'amour du ciel, </w:t>
      </w:r>
      <w:r w:rsidR="00ED0727" w:rsidRPr="002008CD">
        <w:rPr>
          <w:rFonts w:ascii="Times New Roman" w:hAnsi="Times New Roman"/>
          <w:sz w:val="24"/>
          <w:szCs w:val="24"/>
          <w:lang w:val="fr-FR"/>
        </w:rPr>
        <w:t>personne ne dit</w:t>
      </w:r>
      <w:r w:rsidR="0047789E" w:rsidRPr="002008CD">
        <w:rPr>
          <w:rFonts w:ascii="Times New Roman" w:hAnsi="Times New Roman"/>
          <w:sz w:val="24"/>
          <w:szCs w:val="24"/>
          <w:lang w:val="fr-FR"/>
        </w:rPr>
        <w:t xml:space="preserve"> de</w:t>
      </w:r>
      <w:r w:rsidR="00ED0727" w:rsidRPr="002008CD">
        <w:rPr>
          <w:rFonts w:ascii="Times New Roman" w:hAnsi="Times New Roman"/>
          <w:sz w:val="24"/>
          <w:szCs w:val="24"/>
          <w:lang w:val="fr-FR"/>
        </w:rPr>
        <w:t>s</w:t>
      </w:r>
      <w:r w:rsidR="0047789E" w:rsidRPr="002008CD">
        <w:rPr>
          <w:rFonts w:ascii="Times New Roman" w:hAnsi="Times New Roman"/>
          <w:sz w:val="24"/>
          <w:szCs w:val="24"/>
          <w:lang w:val="fr-FR"/>
        </w:rPr>
        <w:t xml:space="preserve"> mensonges, ou sois faux, mais sois sincère et simple, car le mensonge est l</w:t>
      </w:r>
      <w:r w:rsidR="00ED0727" w:rsidRPr="002008CD">
        <w:rPr>
          <w:rFonts w:ascii="Times New Roman" w:hAnsi="Times New Roman"/>
          <w:sz w:val="24"/>
          <w:szCs w:val="24"/>
          <w:lang w:val="fr-FR"/>
        </w:rPr>
        <w:t xml:space="preserve">a ruine des âmes!" </w:t>
      </w:r>
      <w:r w:rsidR="0047789E" w:rsidRPr="002008CD">
        <w:rPr>
          <w:rFonts w:ascii="Times New Roman" w:hAnsi="Times New Roman"/>
          <w:sz w:val="24"/>
          <w:szCs w:val="24"/>
          <w:lang w:val="fr-FR"/>
        </w:rPr>
        <w:t>(</w:t>
      </w:r>
      <w:r w:rsidR="0047789E" w:rsidRPr="002008CD">
        <w:rPr>
          <w:rFonts w:ascii="Times New Roman" w:hAnsi="Times New Roman"/>
          <w:i/>
          <w:sz w:val="24"/>
          <w:szCs w:val="24"/>
          <w:lang w:val="fr-FR"/>
        </w:rPr>
        <w:t>N.I</w:t>
      </w:r>
      <w:r w:rsidR="0047789E" w:rsidRPr="002008CD">
        <w:rPr>
          <w:rFonts w:ascii="Times New Roman" w:hAnsi="Times New Roman"/>
          <w:sz w:val="24"/>
          <w:szCs w:val="24"/>
          <w:lang w:val="fr-FR"/>
        </w:rPr>
        <w:t>. vol.</w:t>
      </w:r>
      <w:r w:rsidR="00ED0727" w:rsidRPr="002008CD">
        <w:rPr>
          <w:rFonts w:ascii="Times New Roman" w:hAnsi="Times New Roman"/>
          <w:sz w:val="24"/>
          <w:szCs w:val="24"/>
          <w:lang w:val="fr-FR"/>
        </w:rPr>
        <w:t xml:space="preserve"> 8, p.</w:t>
      </w:r>
      <w:r w:rsidR="0047789E" w:rsidRPr="002008CD">
        <w:rPr>
          <w:rFonts w:ascii="Times New Roman" w:hAnsi="Times New Roman"/>
          <w:sz w:val="24"/>
          <w:szCs w:val="24"/>
          <w:lang w:val="fr-FR"/>
        </w:rPr>
        <w:t xml:space="preserve"> 208).</w:t>
      </w:r>
      <w:r w:rsidRPr="002008CD">
        <w:rPr>
          <w:rFonts w:ascii="Times New Roman" w:hAnsi="Times New Roman"/>
          <w:sz w:val="24"/>
          <w:szCs w:val="24"/>
          <w:lang w:val="fr-FR"/>
        </w:rPr>
        <w:t xml:space="preserve"> </w:t>
      </w:r>
      <w:r w:rsidR="0047789E" w:rsidRPr="002008CD">
        <w:rPr>
          <w:rFonts w:ascii="Times New Roman" w:hAnsi="Times New Roman"/>
          <w:sz w:val="24"/>
          <w:szCs w:val="24"/>
          <w:lang w:val="fr-FR"/>
        </w:rPr>
        <w:t>Il ne se lassait pas de rec</w:t>
      </w:r>
      <w:r w:rsidR="00831880" w:rsidRPr="002008CD">
        <w:rPr>
          <w:rFonts w:ascii="Times New Roman" w:hAnsi="Times New Roman"/>
          <w:sz w:val="24"/>
          <w:szCs w:val="24"/>
          <w:lang w:val="fr-FR"/>
        </w:rPr>
        <w:t>ommander aux S</w:t>
      </w:r>
      <w:r w:rsidR="0047789E" w:rsidRPr="002008CD">
        <w:rPr>
          <w:rFonts w:ascii="Times New Roman" w:hAnsi="Times New Roman"/>
          <w:sz w:val="24"/>
          <w:szCs w:val="24"/>
          <w:lang w:val="fr-FR"/>
        </w:rPr>
        <w:t xml:space="preserve">upérieurs de veiller </w:t>
      </w:r>
      <w:r w:rsidR="00ED0727" w:rsidRPr="002008CD">
        <w:rPr>
          <w:rFonts w:ascii="Times New Roman" w:hAnsi="Times New Roman"/>
          <w:sz w:val="24"/>
          <w:szCs w:val="24"/>
          <w:lang w:val="fr-FR"/>
        </w:rPr>
        <w:t xml:space="preserve">afin que dans les communautés il </w:t>
      </w:r>
      <w:r w:rsidR="00831880" w:rsidRPr="002008CD">
        <w:rPr>
          <w:rFonts w:ascii="Times New Roman" w:hAnsi="Times New Roman"/>
          <w:sz w:val="24"/>
          <w:szCs w:val="24"/>
          <w:lang w:val="fr-FR"/>
        </w:rPr>
        <w:t>n'</w:t>
      </w:r>
      <w:r w:rsidR="00ED0727" w:rsidRPr="002008CD">
        <w:rPr>
          <w:rFonts w:ascii="Times New Roman" w:hAnsi="Times New Roman"/>
          <w:sz w:val="24"/>
          <w:szCs w:val="24"/>
          <w:lang w:val="fr-FR"/>
        </w:rPr>
        <w:t xml:space="preserve">y avaient </w:t>
      </w:r>
      <w:r w:rsidR="0091387F">
        <w:rPr>
          <w:rFonts w:ascii="Times New Roman" w:hAnsi="Times New Roman"/>
          <w:sz w:val="24"/>
          <w:szCs w:val="24"/>
          <w:lang w:val="fr-FR"/>
        </w:rPr>
        <w:t xml:space="preserve">pas </w:t>
      </w:r>
      <w:r w:rsidR="00ED0727" w:rsidRPr="002008CD">
        <w:rPr>
          <w:rFonts w:ascii="Times New Roman" w:hAnsi="Times New Roman"/>
          <w:sz w:val="24"/>
          <w:szCs w:val="24"/>
          <w:lang w:val="fr-FR"/>
        </w:rPr>
        <w:t>des désordres, qui éloignent des maisons le</w:t>
      </w:r>
      <w:r w:rsidR="00831880" w:rsidRPr="002008CD">
        <w:rPr>
          <w:rFonts w:ascii="Times New Roman" w:hAnsi="Times New Roman"/>
          <w:sz w:val="24"/>
          <w:szCs w:val="24"/>
          <w:lang w:val="fr-FR"/>
        </w:rPr>
        <w:t>s</w:t>
      </w:r>
      <w:r w:rsidR="00ED0727" w:rsidRPr="002008CD">
        <w:rPr>
          <w:rFonts w:ascii="Times New Roman" w:hAnsi="Times New Roman"/>
          <w:sz w:val="24"/>
          <w:szCs w:val="24"/>
          <w:lang w:val="fr-FR"/>
        </w:rPr>
        <w:t xml:space="preserve"> miséricordes de Dieu</w:t>
      </w:r>
      <w:r w:rsidR="0047789E" w:rsidRPr="002008CD">
        <w:rPr>
          <w:rFonts w:ascii="Times New Roman" w:hAnsi="Times New Roman"/>
          <w:sz w:val="24"/>
          <w:szCs w:val="24"/>
          <w:lang w:val="fr-FR"/>
        </w:rPr>
        <w:t>. Un ancien clergé se souvint</w:t>
      </w:r>
      <w:r w:rsidR="00831880" w:rsidRPr="002008CD">
        <w:rPr>
          <w:rFonts w:ascii="Times New Roman" w:hAnsi="Times New Roman"/>
          <w:sz w:val="24"/>
          <w:szCs w:val="24"/>
          <w:lang w:val="fr-FR"/>
        </w:rPr>
        <w:t>,</w:t>
      </w:r>
      <w:r w:rsidR="0047789E" w:rsidRPr="002008CD">
        <w:rPr>
          <w:rFonts w:ascii="Times New Roman" w:hAnsi="Times New Roman"/>
          <w:sz w:val="24"/>
          <w:szCs w:val="24"/>
          <w:lang w:val="fr-FR"/>
        </w:rPr>
        <w:t xml:space="preserve"> jusqu'au bout de sa vie</w:t>
      </w:r>
      <w:r w:rsidR="00831880" w:rsidRPr="002008CD">
        <w:rPr>
          <w:rFonts w:ascii="Times New Roman" w:hAnsi="Times New Roman"/>
          <w:sz w:val="24"/>
          <w:szCs w:val="24"/>
          <w:lang w:val="fr-FR"/>
        </w:rPr>
        <w:t>,</w:t>
      </w:r>
      <w:r w:rsidR="0047789E" w:rsidRPr="002008CD">
        <w:rPr>
          <w:rFonts w:ascii="Times New Roman" w:hAnsi="Times New Roman"/>
          <w:sz w:val="24"/>
          <w:szCs w:val="24"/>
          <w:lang w:val="fr-FR"/>
        </w:rPr>
        <w:t xml:space="preserve"> le Père qui, à bras ouverts, à la voix grave et </w:t>
      </w:r>
      <w:r w:rsidR="00831880" w:rsidRPr="002008CD">
        <w:rPr>
          <w:rFonts w:ascii="Times New Roman" w:hAnsi="Times New Roman"/>
          <w:sz w:val="24"/>
          <w:szCs w:val="24"/>
          <w:lang w:val="fr-FR"/>
        </w:rPr>
        <w:t>solennelle, exhortait à s'enfuir d</w:t>
      </w:r>
      <w:r w:rsidR="0047789E" w:rsidRPr="002008CD">
        <w:rPr>
          <w:rFonts w:ascii="Times New Roman" w:hAnsi="Times New Roman"/>
          <w:sz w:val="24"/>
          <w:szCs w:val="24"/>
          <w:lang w:val="fr-FR"/>
        </w:rPr>
        <w:t>u pé</w:t>
      </w:r>
      <w:r w:rsidR="00831880" w:rsidRPr="002008CD">
        <w:rPr>
          <w:rFonts w:ascii="Times New Roman" w:hAnsi="Times New Roman"/>
          <w:sz w:val="24"/>
          <w:szCs w:val="24"/>
          <w:lang w:val="fr-FR"/>
        </w:rPr>
        <w:t>ché comme le plus grand mal, et qu'il ajoutait</w:t>
      </w:r>
      <w:r w:rsidR="0047789E" w:rsidRPr="002008CD">
        <w:rPr>
          <w:rFonts w:ascii="Times New Roman" w:hAnsi="Times New Roman"/>
          <w:sz w:val="24"/>
          <w:szCs w:val="24"/>
          <w:lang w:val="fr-FR"/>
        </w:rPr>
        <w:t xml:space="preserve">: </w:t>
      </w:r>
      <w:r w:rsidR="00831880" w:rsidRPr="002008CD">
        <w:rPr>
          <w:rFonts w:ascii="Times New Roman" w:hAnsi="Times New Roman"/>
          <w:sz w:val="24"/>
          <w:szCs w:val="24"/>
          <w:lang w:val="fr-FR"/>
        </w:rPr>
        <w:t xml:space="preserve">"En </w:t>
      </w:r>
      <w:r w:rsidR="0047789E" w:rsidRPr="002008CD">
        <w:rPr>
          <w:rFonts w:ascii="Times New Roman" w:hAnsi="Times New Roman"/>
          <w:sz w:val="24"/>
          <w:szCs w:val="24"/>
          <w:lang w:val="fr-FR"/>
        </w:rPr>
        <w:t>absence de péché, nous n'aurons rien à craindre et la Providence ne n</w:t>
      </w:r>
      <w:r w:rsidR="00831880" w:rsidRPr="002008CD">
        <w:rPr>
          <w:rFonts w:ascii="Times New Roman" w:hAnsi="Times New Roman"/>
          <w:sz w:val="24"/>
          <w:szCs w:val="24"/>
          <w:lang w:val="fr-FR"/>
        </w:rPr>
        <w:t>ous manquera pas. En communauté</w:t>
      </w:r>
      <w:r w:rsidR="0047789E" w:rsidRPr="002008CD">
        <w:rPr>
          <w:rFonts w:ascii="Times New Roman" w:hAnsi="Times New Roman"/>
          <w:sz w:val="24"/>
          <w:szCs w:val="24"/>
          <w:lang w:val="fr-FR"/>
        </w:rPr>
        <w:t xml:space="preserve"> il ne parlait presque jamais du péché mortel; mais </w:t>
      </w:r>
      <w:r w:rsidR="00831880" w:rsidRPr="002008CD">
        <w:rPr>
          <w:rFonts w:ascii="Times New Roman" w:hAnsi="Times New Roman"/>
          <w:sz w:val="24"/>
          <w:szCs w:val="24"/>
          <w:lang w:val="fr-FR"/>
        </w:rPr>
        <w:t>il a fermement insisté contre le véniel et les défauts. Du</w:t>
      </w:r>
      <w:r w:rsidR="0047789E" w:rsidRPr="002008CD">
        <w:rPr>
          <w:rFonts w:ascii="Times New Roman" w:hAnsi="Times New Roman"/>
          <w:sz w:val="24"/>
          <w:szCs w:val="24"/>
          <w:lang w:val="fr-FR"/>
        </w:rPr>
        <w:t xml:space="preserve"> péché véniel </w:t>
      </w:r>
      <w:r w:rsidR="00831880" w:rsidRPr="002008CD">
        <w:rPr>
          <w:rFonts w:ascii="Times New Roman" w:hAnsi="Times New Roman"/>
          <w:sz w:val="24"/>
          <w:szCs w:val="24"/>
          <w:lang w:val="fr-FR"/>
        </w:rPr>
        <w:t xml:space="preserve">il </w:t>
      </w:r>
      <w:r w:rsidR="0047789E" w:rsidRPr="002008CD">
        <w:rPr>
          <w:rFonts w:ascii="Times New Roman" w:hAnsi="Times New Roman"/>
          <w:sz w:val="24"/>
          <w:szCs w:val="24"/>
          <w:lang w:val="fr-FR"/>
        </w:rPr>
        <w:t>avait une véritable terreur. Il a</w:t>
      </w:r>
      <w:r w:rsidR="00831880" w:rsidRPr="002008CD">
        <w:rPr>
          <w:rFonts w:ascii="Times New Roman" w:hAnsi="Times New Roman"/>
          <w:sz w:val="24"/>
          <w:szCs w:val="24"/>
          <w:lang w:val="fr-FR"/>
        </w:rPr>
        <w:t>vait</w:t>
      </w:r>
      <w:r w:rsidR="0047789E" w:rsidRPr="002008CD">
        <w:rPr>
          <w:rFonts w:ascii="Times New Roman" w:hAnsi="Times New Roman"/>
          <w:sz w:val="24"/>
          <w:szCs w:val="24"/>
          <w:lang w:val="fr-FR"/>
        </w:rPr>
        <w:t xml:space="preserve"> l'habitude de répéter: </w:t>
      </w:r>
      <w:r w:rsidR="0047789E" w:rsidRPr="002008CD">
        <w:rPr>
          <w:rFonts w:ascii="Times New Roman" w:hAnsi="Times New Roman"/>
          <w:i/>
          <w:sz w:val="24"/>
          <w:szCs w:val="24"/>
          <w:lang w:val="fr-FR"/>
        </w:rPr>
        <w:t>Delicta quis intellegit?</w:t>
      </w:r>
      <w:r w:rsidR="00BE3F16" w:rsidRPr="002008CD">
        <w:rPr>
          <w:rFonts w:ascii="Times New Roman" w:hAnsi="Times New Roman"/>
          <w:sz w:val="24"/>
          <w:szCs w:val="24"/>
          <w:lang w:val="fr-FR"/>
        </w:rPr>
        <w:t xml:space="preserve"> Il</w:t>
      </w:r>
      <w:r w:rsidR="0047789E" w:rsidRPr="002008CD">
        <w:rPr>
          <w:rFonts w:ascii="Times New Roman" w:hAnsi="Times New Roman"/>
          <w:sz w:val="24"/>
          <w:szCs w:val="24"/>
          <w:lang w:val="fr-FR"/>
        </w:rPr>
        <w:t xml:space="preserve"> di</w:t>
      </w:r>
      <w:r w:rsidR="00BE3F16" w:rsidRPr="002008CD">
        <w:rPr>
          <w:rFonts w:ascii="Times New Roman" w:hAnsi="Times New Roman"/>
          <w:sz w:val="24"/>
          <w:szCs w:val="24"/>
          <w:lang w:val="fr-FR"/>
        </w:rPr>
        <w:t>sai</w:t>
      </w:r>
      <w:r w:rsidR="0047789E" w:rsidRPr="002008CD">
        <w:rPr>
          <w:rFonts w:ascii="Times New Roman" w:hAnsi="Times New Roman"/>
          <w:sz w:val="24"/>
          <w:szCs w:val="24"/>
          <w:lang w:val="fr-FR"/>
        </w:rPr>
        <w:t xml:space="preserve">t que le péché véniel conduit à </w:t>
      </w:r>
      <w:r w:rsidR="00BE3F16" w:rsidRPr="002008CD">
        <w:rPr>
          <w:rFonts w:ascii="Times New Roman" w:hAnsi="Times New Roman"/>
          <w:sz w:val="24"/>
          <w:szCs w:val="24"/>
          <w:lang w:val="fr-FR"/>
        </w:rPr>
        <w:t>excè</w:t>
      </w:r>
      <w:r w:rsidR="0047789E" w:rsidRPr="002008CD">
        <w:rPr>
          <w:rFonts w:ascii="Times New Roman" w:hAnsi="Times New Roman"/>
          <w:sz w:val="24"/>
          <w:szCs w:val="24"/>
          <w:lang w:val="fr-FR"/>
        </w:rPr>
        <w:t xml:space="preserve">s graves, que l'on ne peut même pas suspecter; cela </w:t>
      </w:r>
      <w:r w:rsidR="00BE3F16" w:rsidRPr="002008CD">
        <w:rPr>
          <w:rFonts w:ascii="Times New Roman" w:hAnsi="Times New Roman"/>
          <w:sz w:val="24"/>
          <w:szCs w:val="24"/>
          <w:lang w:val="fr-FR"/>
        </w:rPr>
        <w:t>remplit</w:t>
      </w:r>
      <w:r w:rsidR="0047789E" w:rsidRPr="002008CD">
        <w:rPr>
          <w:rFonts w:ascii="Times New Roman" w:hAnsi="Times New Roman"/>
          <w:sz w:val="24"/>
          <w:szCs w:val="24"/>
          <w:lang w:val="fr-FR"/>
        </w:rPr>
        <w:t xml:space="preserve"> Dieu</w:t>
      </w:r>
      <w:r w:rsidR="00BE3F16" w:rsidRPr="002008CD">
        <w:rPr>
          <w:rFonts w:ascii="Times New Roman" w:hAnsi="Times New Roman"/>
          <w:sz w:val="24"/>
          <w:szCs w:val="24"/>
          <w:lang w:val="fr-FR"/>
        </w:rPr>
        <w:t xml:space="preserve"> d'amertume</w:t>
      </w:r>
      <w:r w:rsidR="0047789E" w:rsidRPr="002008CD">
        <w:rPr>
          <w:rFonts w:ascii="Times New Roman" w:hAnsi="Times New Roman"/>
          <w:sz w:val="24"/>
          <w:szCs w:val="24"/>
          <w:lang w:val="fr-FR"/>
        </w:rPr>
        <w:t xml:space="preserve">, et nous devons donc toujours nous en tenir à l'écart. Quand il en parla, ses yeux se </w:t>
      </w:r>
      <w:r w:rsidR="00BE3F16" w:rsidRPr="002008CD">
        <w:rPr>
          <w:rFonts w:ascii="Times New Roman" w:hAnsi="Times New Roman"/>
          <w:sz w:val="24"/>
          <w:szCs w:val="24"/>
          <w:lang w:val="fr-FR"/>
        </w:rPr>
        <w:t>mouilleraient</w:t>
      </w:r>
      <w:r w:rsidR="0047789E" w:rsidRPr="002008CD">
        <w:rPr>
          <w:rFonts w:ascii="Times New Roman" w:hAnsi="Times New Roman"/>
          <w:sz w:val="24"/>
          <w:szCs w:val="24"/>
          <w:lang w:val="fr-FR"/>
        </w:rPr>
        <w:t xml:space="preserve"> et sa voix trembla</w:t>
      </w:r>
      <w:r w:rsidR="00BE3F16" w:rsidRPr="002008CD">
        <w:rPr>
          <w:rFonts w:ascii="Times New Roman" w:hAnsi="Times New Roman"/>
          <w:sz w:val="24"/>
          <w:szCs w:val="24"/>
          <w:lang w:val="fr-FR"/>
        </w:rPr>
        <w:t>it</w:t>
      </w:r>
      <w:r w:rsidR="0047789E" w:rsidRPr="002008CD">
        <w:rPr>
          <w:rFonts w:ascii="Times New Roman" w:hAnsi="Times New Roman"/>
          <w:sz w:val="24"/>
          <w:szCs w:val="24"/>
          <w:lang w:val="fr-FR"/>
        </w:rPr>
        <w:t>. Sa haine du péché était également déduite de l</w:t>
      </w:r>
      <w:r w:rsidR="00BE3F16" w:rsidRPr="002008CD">
        <w:rPr>
          <w:rFonts w:ascii="Times New Roman" w:hAnsi="Times New Roman"/>
          <w:sz w:val="24"/>
          <w:szCs w:val="24"/>
          <w:lang w:val="fr-FR"/>
        </w:rPr>
        <w:t xml:space="preserve">a peine que </w:t>
      </w:r>
      <w:r w:rsidR="0047789E" w:rsidRPr="002008CD">
        <w:rPr>
          <w:rFonts w:ascii="Times New Roman" w:hAnsi="Times New Roman"/>
          <w:sz w:val="24"/>
          <w:szCs w:val="24"/>
          <w:lang w:val="fr-FR"/>
        </w:rPr>
        <w:t>les fautes com</w:t>
      </w:r>
      <w:r w:rsidR="00BE3F16" w:rsidRPr="002008CD">
        <w:rPr>
          <w:rFonts w:ascii="Times New Roman" w:hAnsi="Times New Roman"/>
          <w:sz w:val="24"/>
          <w:szCs w:val="24"/>
          <w:lang w:val="fr-FR"/>
        </w:rPr>
        <w:t>mises dans la communauté lui causaient: il devenait grave</w:t>
      </w:r>
      <w:r w:rsidR="0047789E" w:rsidRPr="002008CD">
        <w:rPr>
          <w:rFonts w:ascii="Times New Roman" w:hAnsi="Times New Roman"/>
          <w:sz w:val="24"/>
          <w:szCs w:val="24"/>
          <w:lang w:val="fr-FR"/>
        </w:rPr>
        <w:t xml:space="preserve">, </w:t>
      </w:r>
      <w:r w:rsidR="00BE3F16" w:rsidRPr="002008CD">
        <w:rPr>
          <w:rFonts w:ascii="Times New Roman" w:hAnsi="Times New Roman"/>
          <w:sz w:val="24"/>
          <w:szCs w:val="24"/>
          <w:lang w:val="fr-FR"/>
        </w:rPr>
        <w:t xml:space="preserve">sérieux, jusqu'à ce qu'il </w:t>
      </w:r>
      <w:r w:rsidR="001906E9" w:rsidRPr="002008CD">
        <w:rPr>
          <w:rFonts w:ascii="Times New Roman" w:hAnsi="Times New Roman"/>
          <w:sz w:val="24"/>
          <w:szCs w:val="24"/>
          <w:lang w:val="fr-FR"/>
        </w:rPr>
        <w:t>changeât</w:t>
      </w:r>
      <w:r w:rsidR="0047789E" w:rsidRPr="002008CD">
        <w:rPr>
          <w:rFonts w:ascii="Times New Roman" w:hAnsi="Times New Roman"/>
          <w:sz w:val="24"/>
          <w:szCs w:val="24"/>
          <w:lang w:val="fr-FR"/>
        </w:rPr>
        <w:t xml:space="preserve"> de couleur sur son visage; et il était intransigeant: il exigeait la reconnaissance de la culpabilité et de la correction.</w:t>
      </w:r>
    </w:p>
    <w:p w14:paraId="029C6ADB" w14:textId="77777777" w:rsidR="00103082" w:rsidRDefault="002008CD" w:rsidP="008577A9">
      <w:pPr>
        <w:spacing w:after="120"/>
        <w:rPr>
          <w:rFonts w:ascii="Times New Roman" w:hAnsi="Times New Roman"/>
          <w:sz w:val="24"/>
          <w:szCs w:val="24"/>
          <w:lang w:val="fr-FR"/>
        </w:rPr>
      </w:pPr>
      <w:r>
        <w:rPr>
          <w:rFonts w:ascii="Times New Roman" w:hAnsi="Times New Roman"/>
          <w:sz w:val="24"/>
          <w:szCs w:val="24"/>
          <w:lang w:val="fr-FR"/>
        </w:rPr>
        <w:tab/>
      </w:r>
      <w:r w:rsidR="0047789E" w:rsidRPr="002008CD">
        <w:rPr>
          <w:rFonts w:ascii="Times New Roman" w:hAnsi="Times New Roman"/>
          <w:sz w:val="24"/>
          <w:szCs w:val="24"/>
          <w:lang w:val="fr-FR"/>
        </w:rPr>
        <w:t>Nous ci</w:t>
      </w:r>
      <w:r>
        <w:rPr>
          <w:rFonts w:ascii="Times New Roman" w:hAnsi="Times New Roman"/>
          <w:sz w:val="24"/>
          <w:szCs w:val="24"/>
          <w:lang w:val="fr-FR"/>
        </w:rPr>
        <w:t>tons les paroles du P. Vitale: "Le Père était jalousement attentif</w:t>
      </w:r>
      <w:r w:rsidRPr="002008CD">
        <w:rPr>
          <w:rFonts w:ascii="Times New Roman" w:hAnsi="Times New Roman"/>
          <w:sz w:val="24"/>
          <w:szCs w:val="24"/>
          <w:lang w:val="fr-FR"/>
        </w:rPr>
        <w:t xml:space="preserve"> à ne pas commettre de défauts </w:t>
      </w:r>
      <w:r>
        <w:rPr>
          <w:rFonts w:ascii="Times New Roman" w:hAnsi="Times New Roman"/>
          <w:sz w:val="24"/>
          <w:szCs w:val="24"/>
          <w:lang w:val="fr-FR"/>
        </w:rPr>
        <w:t>volontaires</w:t>
      </w:r>
      <w:r w:rsidR="0047789E" w:rsidRPr="002008CD">
        <w:rPr>
          <w:rFonts w:ascii="Times New Roman" w:hAnsi="Times New Roman"/>
          <w:sz w:val="24"/>
          <w:szCs w:val="24"/>
          <w:lang w:val="fr-FR"/>
        </w:rPr>
        <w:t xml:space="preserve"> </w:t>
      </w:r>
      <w:r>
        <w:rPr>
          <w:rFonts w:ascii="Times New Roman" w:hAnsi="Times New Roman"/>
          <w:sz w:val="24"/>
          <w:szCs w:val="24"/>
          <w:lang w:val="fr-FR"/>
        </w:rPr>
        <w:t>et ceux qui ont eu une familiarité particulière avec</w:t>
      </w:r>
      <w:r w:rsidR="0047789E" w:rsidRPr="002008CD">
        <w:rPr>
          <w:rFonts w:ascii="Times New Roman" w:hAnsi="Times New Roman"/>
          <w:sz w:val="24"/>
          <w:szCs w:val="24"/>
          <w:lang w:val="fr-FR"/>
        </w:rPr>
        <w:t xml:space="preserve"> lui peuv</w:t>
      </w:r>
      <w:r>
        <w:rPr>
          <w:rFonts w:ascii="Times New Roman" w:hAnsi="Times New Roman"/>
          <w:sz w:val="24"/>
          <w:szCs w:val="24"/>
          <w:lang w:val="fr-FR"/>
        </w:rPr>
        <w:t>ent attester de la miniature de</w:t>
      </w:r>
      <w:r w:rsidRPr="002008CD">
        <w:rPr>
          <w:rFonts w:ascii="Times New Roman" w:hAnsi="Times New Roman"/>
          <w:sz w:val="24"/>
          <w:szCs w:val="24"/>
          <w:lang w:val="fr-FR"/>
        </w:rPr>
        <w:t xml:space="preserve"> </w:t>
      </w:r>
      <w:r w:rsidR="0047789E" w:rsidRPr="002008CD">
        <w:rPr>
          <w:rFonts w:ascii="Times New Roman" w:hAnsi="Times New Roman"/>
          <w:sz w:val="24"/>
          <w:szCs w:val="24"/>
          <w:lang w:val="fr-FR"/>
        </w:rPr>
        <w:t xml:space="preserve">sa conscience et </w:t>
      </w:r>
      <w:r>
        <w:rPr>
          <w:rFonts w:ascii="Times New Roman" w:hAnsi="Times New Roman"/>
          <w:sz w:val="24"/>
          <w:szCs w:val="24"/>
          <w:lang w:val="fr-FR"/>
        </w:rPr>
        <w:t>la peur de déplaire au Seigneur</w:t>
      </w:r>
      <w:r w:rsidR="0047789E" w:rsidRPr="002008CD">
        <w:rPr>
          <w:rFonts w:ascii="Times New Roman" w:hAnsi="Times New Roman"/>
          <w:sz w:val="24"/>
          <w:szCs w:val="24"/>
          <w:lang w:val="fr-FR"/>
        </w:rPr>
        <w:t xml:space="preserve"> même avec de très faibles </w:t>
      </w:r>
      <w:r>
        <w:rPr>
          <w:rFonts w:ascii="Times New Roman" w:hAnsi="Times New Roman"/>
          <w:sz w:val="24"/>
          <w:szCs w:val="24"/>
          <w:lang w:val="fr-FR"/>
        </w:rPr>
        <w:t>défauts</w:t>
      </w:r>
      <w:r w:rsidR="0047789E" w:rsidRPr="002008CD">
        <w:rPr>
          <w:rFonts w:ascii="Times New Roman" w:hAnsi="Times New Roman"/>
          <w:sz w:val="24"/>
          <w:szCs w:val="24"/>
          <w:lang w:val="fr-FR"/>
        </w:rPr>
        <w:t>. Pourtant, il avait l'habitude de dire qu'il buvait ses iniquités comme</w:t>
      </w:r>
      <w:r w:rsidR="0047789E" w:rsidRPr="0047789E">
        <w:rPr>
          <w:rFonts w:ascii="Times New Roman" w:hAnsi="Times New Roman"/>
          <w:sz w:val="24"/>
          <w:szCs w:val="24"/>
          <w:lang w:val="fr-FR"/>
        </w:rPr>
        <w:t xml:space="preserve"> de l'eau. Il nous a toujours rappelé comment</w:t>
      </w:r>
      <w:r>
        <w:rPr>
          <w:rFonts w:ascii="Times New Roman" w:hAnsi="Times New Roman"/>
          <w:sz w:val="24"/>
          <w:szCs w:val="24"/>
          <w:lang w:val="fr-FR"/>
        </w:rPr>
        <w:t xml:space="preserve"> le Seigneur demande aux âmes appelées</w:t>
      </w:r>
      <w:r w:rsidR="0047789E" w:rsidRPr="0047789E">
        <w:rPr>
          <w:rFonts w:ascii="Times New Roman" w:hAnsi="Times New Roman"/>
          <w:sz w:val="24"/>
          <w:szCs w:val="24"/>
          <w:lang w:val="fr-FR"/>
        </w:rPr>
        <w:t xml:space="preserve"> à la sainteté une correspondance parfaite et comment il punit les graves fautes de ses serviteurs </w:t>
      </w:r>
      <w:r w:rsidRPr="0047789E">
        <w:rPr>
          <w:rFonts w:ascii="Times New Roman" w:hAnsi="Times New Roman"/>
          <w:sz w:val="24"/>
          <w:szCs w:val="24"/>
          <w:lang w:val="fr-FR"/>
        </w:rPr>
        <w:t xml:space="preserve">même </w:t>
      </w:r>
      <w:r w:rsidR="0047789E" w:rsidRPr="0047789E">
        <w:rPr>
          <w:rFonts w:ascii="Times New Roman" w:hAnsi="Times New Roman"/>
          <w:sz w:val="24"/>
          <w:szCs w:val="24"/>
          <w:lang w:val="fr-FR"/>
        </w:rPr>
        <w:t>avec de sévères</w:t>
      </w:r>
      <w:r>
        <w:rPr>
          <w:rFonts w:ascii="Times New Roman" w:hAnsi="Times New Roman"/>
          <w:sz w:val="24"/>
          <w:szCs w:val="24"/>
          <w:lang w:val="fr-FR"/>
        </w:rPr>
        <w:t xml:space="preserve"> punitions temporelles. Celui qui écrit</w:t>
      </w:r>
      <w:r w:rsidR="0047789E" w:rsidRPr="0047789E">
        <w:rPr>
          <w:rFonts w:ascii="Times New Roman" w:hAnsi="Times New Roman"/>
          <w:sz w:val="24"/>
          <w:szCs w:val="24"/>
          <w:lang w:val="fr-FR"/>
        </w:rPr>
        <w:t xml:space="preserve"> se souvient minutieusement de la merveilleuse prédication qu</w:t>
      </w:r>
      <w:r>
        <w:rPr>
          <w:rFonts w:ascii="Times New Roman" w:hAnsi="Times New Roman"/>
          <w:sz w:val="24"/>
          <w:szCs w:val="24"/>
          <w:lang w:val="fr-FR"/>
        </w:rPr>
        <w:t xml:space="preserve">'encore clerc, il </w:t>
      </w:r>
      <w:r w:rsidRPr="002008CD">
        <w:rPr>
          <w:rFonts w:ascii="Times New Roman" w:hAnsi="Times New Roman"/>
          <w:sz w:val="24"/>
          <w:szCs w:val="24"/>
          <w:lang w:val="fr-FR"/>
        </w:rPr>
        <w:t>écouta</w:t>
      </w:r>
      <w:r w:rsidR="0047789E" w:rsidRPr="0047789E">
        <w:rPr>
          <w:rFonts w:ascii="Times New Roman" w:hAnsi="Times New Roman"/>
          <w:sz w:val="24"/>
          <w:szCs w:val="24"/>
          <w:lang w:val="fr-FR"/>
        </w:rPr>
        <w:t xml:space="preserve"> </w:t>
      </w:r>
      <w:r w:rsidR="0069474E">
        <w:rPr>
          <w:rFonts w:ascii="Times New Roman" w:hAnsi="Times New Roman"/>
          <w:sz w:val="24"/>
          <w:szCs w:val="24"/>
          <w:lang w:val="fr-FR"/>
        </w:rPr>
        <w:t>du Père,</w:t>
      </w:r>
      <w:r w:rsidR="0047789E" w:rsidRPr="0047789E">
        <w:rPr>
          <w:rFonts w:ascii="Times New Roman" w:hAnsi="Times New Roman"/>
          <w:sz w:val="24"/>
          <w:szCs w:val="24"/>
          <w:lang w:val="fr-FR"/>
        </w:rPr>
        <w:t xml:space="preserve"> quand, prêchant les exercices spirituels au séminaire, il parlait des petits défauts. Oh, ces paroles du Saint-Esprit, qu’il a répétées plusieurs fois, </w:t>
      </w:r>
      <w:r w:rsidR="0069474E">
        <w:rPr>
          <w:rFonts w:ascii="Times New Roman" w:hAnsi="Times New Roman"/>
          <w:sz w:val="24"/>
          <w:szCs w:val="24"/>
          <w:lang w:val="fr-FR"/>
        </w:rPr>
        <w:t>comment sont restées empress</w:t>
      </w:r>
      <w:r w:rsidR="0069474E" w:rsidRPr="0047789E">
        <w:rPr>
          <w:rFonts w:ascii="Times New Roman" w:hAnsi="Times New Roman"/>
          <w:sz w:val="24"/>
          <w:szCs w:val="24"/>
          <w:lang w:val="fr-FR"/>
        </w:rPr>
        <w:t>é</w:t>
      </w:r>
      <w:r w:rsidR="0069474E">
        <w:rPr>
          <w:rFonts w:ascii="Times New Roman" w:hAnsi="Times New Roman"/>
          <w:sz w:val="24"/>
          <w:szCs w:val="24"/>
          <w:lang w:val="fr-FR"/>
        </w:rPr>
        <w:t xml:space="preserve">es dans notre esprit: </w:t>
      </w:r>
      <w:r w:rsidR="0069474E" w:rsidRPr="0069474E">
        <w:rPr>
          <w:rFonts w:ascii="Times New Roman" w:hAnsi="Times New Roman"/>
          <w:i/>
          <w:sz w:val="24"/>
          <w:szCs w:val="24"/>
          <w:lang w:val="fr-FR"/>
        </w:rPr>
        <w:t xml:space="preserve">Qui </w:t>
      </w:r>
      <w:r w:rsidR="0047789E" w:rsidRPr="0069474E">
        <w:rPr>
          <w:rFonts w:ascii="Times New Roman" w:hAnsi="Times New Roman"/>
          <w:i/>
          <w:sz w:val="24"/>
          <w:szCs w:val="24"/>
          <w:lang w:val="fr-FR"/>
        </w:rPr>
        <w:t>spernit modica, paulatim decidet</w:t>
      </w:r>
      <w:r w:rsidR="0047789E" w:rsidRPr="0047789E">
        <w:rPr>
          <w:rFonts w:ascii="Times New Roman" w:hAnsi="Times New Roman"/>
          <w:sz w:val="24"/>
          <w:szCs w:val="24"/>
          <w:lang w:val="fr-FR"/>
        </w:rPr>
        <w:t xml:space="preserve">. </w:t>
      </w:r>
      <w:r w:rsidR="0069474E">
        <w:rPr>
          <w:rFonts w:ascii="Times New Roman" w:hAnsi="Times New Roman"/>
          <w:sz w:val="24"/>
          <w:szCs w:val="24"/>
          <w:lang w:val="fr-FR"/>
        </w:rPr>
        <w:t xml:space="preserve"> </w:t>
      </w:r>
      <w:r w:rsidR="00103082" w:rsidRPr="00103082">
        <w:rPr>
          <w:rFonts w:ascii="Times New Roman" w:hAnsi="Times New Roman"/>
          <w:sz w:val="24"/>
          <w:szCs w:val="24"/>
          <w:lang w:val="fr-FR"/>
        </w:rPr>
        <w:t xml:space="preserve">Oh, comme ils nous ont fait comprendre l'horreur des fautes vénielles! Il était alors jeune, </w:t>
      </w:r>
      <w:r w:rsidR="00103082" w:rsidRPr="00103082">
        <w:rPr>
          <w:rFonts w:ascii="Times New Roman" w:hAnsi="Times New Roman"/>
          <w:sz w:val="24"/>
          <w:szCs w:val="24"/>
          <w:lang w:val="fr-FR"/>
        </w:rPr>
        <w:lastRenderedPageBreak/>
        <w:t>connaisseur profond des Écritures, lettré, poète, imaginatif, on pourrait le dire inimitable dans les méditations des exercices saints. Combien de personnes</w:t>
      </w:r>
      <w:r w:rsidR="00103082">
        <w:rPr>
          <w:rFonts w:ascii="Times New Roman" w:hAnsi="Times New Roman"/>
          <w:sz w:val="24"/>
          <w:szCs w:val="24"/>
          <w:lang w:val="fr-FR"/>
        </w:rPr>
        <w:t xml:space="preserve"> </w:t>
      </w:r>
      <w:r w:rsidR="00103082" w:rsidRPr="00103082">
        <w:rPr>
          <w:rFonts w:ascii="Times New Roman" w:hAnsi="Times New Roman"/>
          <w:sz w:val="24"/>
          <w:szCs w:val="24"/>
          <w:lang w:val="fr-FR"/>
        </w:rPr>
        <w:t>d’espr</w:t>
      </w:r>
      <w:r w:rsidR="00103082">
        <w:rPr>
          <w:rFonts w:ascii="Times New Roman" w:hAnsi="Times New Roman"/>
          <w:sz w:val="24"/>
          <w:szCs w:val="24"/>
          <w:lang w:val="fr-FR"/>
        </w:rPr>
        <w:t>it qui dans la vie se sont</w:t>
      </w:r>
      <w:r w:rsidR="00103082" w:rsidRPr="00103082">
        <w:rPr>
          <w:rFonts w:ascii="Times New Roman" w:hAnsi="Times New Roman"/>
          <w:sz w:val="24"/>
          <w:szCs w:val="24"/>
          <w:lang w:val="fr-FR"/>
        </w:rPr>
        <w:t xml:space="preserve"> approché</w:t>
      </w:r>
      <w:r w:rsidR="00103082">
        <w:rPr>
          <w:rFonts w:ascii="Times New Roman" w:hAnsi="Times New Roman"/>
          <w:sz w:val="24"/>
          <w:szCs w:val="24"/>
          <w:lang w:val="fr-FR"/>
        </w:rPr>
        <w:t>es de lui,</w:t>
      </w:r>
      <w:r w:rsidR="00103082" w:rsidRPr="00103082">
        <w:rPr>
          <w:rFonts w:ascii="Times New Roman" w:hAnsi="Times New Roman"/>
          <w:sz w:val="24"/>
          <w:szCs w:val="24"/>
          <w:lang w:val="fr-FR"/>
        </w:rPr>
        <w:t xml:space="preserve"> dire</w:t>
      </w:r>
      <w:r w:rsidR="00103082">
        <w:rPr>
          <w:rFonts w:ascii="Times New Roman" w:hAnsi="Times New Roman"/>
          <w:sz w:val="24"/>
          <w:szCs w:val="24"/>
          <w:lang w:val="fr-FR"/>
        </w:rPr>
        <w:t>nt</w:t>
      </w:r>
      <w:r w:rsidR="00103082" w:rsidRPr="00103082">
        <w:rPr>
          <w:rFonts w:ascii="Times New Roman" w:hAnsi="Times New Roman"/>
          <w:sz w:val="24"/>
          <w:szCs w:val="24"/>
          <w:lang w:val="fr-FR"/>
        </w:rPr>
        <w:t>: cet homme est tout</w:t>
      </w:r>
      <w:r w:rsidR="00103082">
        <w:rPr>
          <w:rFonts w:ascii="Times New Roman" w:hAnsi="Times New Roman"/>
          <w:sz w:val="24"/>
          <w:szCs w:val="24"/>
          <w:lang w:val="fr-FR"/>
        </w:rPr>
        <w:t xml:space="preserve"> plein de Dieu, il vit en Dieu!</w:t>
      </w:r>
      <w:r w:rsidR="00103082" w:rsidRPr="00103082">
        <w:rPr>
          <w:rFonts w:ascii="Times New Roman" w:hAnsi="Times New Roman"/>
          <w:sz w:val="24"/>
          <w:szCs w:val="24"/>
          <w:lang w:val="fr-FR"/>
        </w:rPr>
        <w:t>"</w:t>
      </w:r>
      <w:r w:rsidR="00103082">
        <w:rPr>
          <w:rStyle w:val="FootnoteReference"/>
          <w:rFonts w:ascii="Times New Roman" w:hAnsi="Times New Roman"/>
          <w:sz w:val="24"/>
          <w:szCs w:val="24"/>
          <w:lang w:val="fr-FR"/>
        </w:rPr>
        <w:footnoteReference w:id="321"/>
      </w:r>
      <w:r w:rsidR="00103082">
        <w:rPr>
          <w:rFonts w:ascii="Times New Roman" w:hAnsi="Times New Roman"/>
          <w:sz w:val="24"/>
          <w:szCs w:val="24"/>
          <w:lang w:val="fr-FR"/>
        </w:rPr>
        <w:t>.</w:t>
      </w:r>
    </w:p>
    <w:p w14:paraId="5A696A4E" w14:textId="77777777" w:rsidR="00013F74" w:rsidRPr="00013F74" w:rsidRDefault="00013F74" w:rsidP="008577A9">
      <w:pPr>
        <w:spacing w:after="120"/>
        <w:rPr>
          <w:rFonts w:ascii="Times New Roman" w:hAnsi="Times New Roman"/>
          <w:sz w:val="12"/>
          <w:szCs w:val="12"/>
          <w:lang w:val="fr-FR"/>
        </w:rPr>
      </w:pPr>
    </w:p>
    <w:p w14:paraId="7D0A1152" w14:textId="067D5600" w:rsidR="00330940" w:rsidRPr="00007F23" w:rsidRDefault="00013F74" w:rsidP="008577A9">
      <w:pPr>
        <w:spacing w:after="120"/>
        <w:rPr>
          <w:rFonts w:ascii="Times New Roman" w:hAnsi="Times New Roman"/>
          <w:b/>
          <w:sz w:val="28"/>
          <w:szCs w:val="28"/>
          <w:lang w:val="fr-FR"/>
        </w:rPr>
      </w:pPr>
      <w:r w:rsidRPr="00330940">
        <w:rPr>
          <w:rFonts w:ascii="Times New Roman" w:hAnsi="Times New Roman"/>
          <w:b/>
          <w:sz w:val="28"/>
          <w:szCs w:val="28"/>
          <w:lang w:val="fr-FR"/>
        </w:rPr>
        <w:t>8. Une miniature</w:t>
      </w:r>
    </w:p>
    <w:p w14:paraId="06475FB1" w14:textId="77777777" w:rsidR="00013F74" w:rsidRPr="00D92EC4" w:rsidRDefault="00330940" w:rsidP="008577A9">
      <w:pPr>
        <w:spacing w:after="120"/>
        <w:rPr>
          <w:rFonts w:ascii="Times New Roman" w:hAnsi="Times New Roman"/>
          <w:sz w:val="24"/>
          <w:szCs w:val="24"/>
          <w:lang w:val="fr-FR"/>
        </w:rPr>
      </w:pPr>
      <w:r>
        <w:rPr>
          <w:rFonts w:ascii="Times New Roman" w:hAnsi="Times New Roman"/>
          <w:sz w:val="24"/>
          <w:szCs w:val="24"/>
          <w:lang w:val="fr-FR"/>
        </w:rPr>
        <w:tab/>
      </w:r>
      <w:r w:rsidR="00013F74" w:rsidRPr="00013F74">
        <w:rPr>
          <w:rFonts w:ascii="Times New Roman" w:hAnsi="Times New Roman"/>
          <w:sz w:val="24"/>
          <w:szCs w:val="24"/>
          <w:lang w:val="fr-FR"/>
        </w:rPr>
        <w:t xml:space="preserve">Un épisode très significatif. </w:t>
      </w:r>
      <w:r w:rsidR="00F44437">
        <w:rPr>
          <w:rFonts w:ascii="Times New Roman" w:hAnsi="Times New Roman"/>
          <w:sz w:val="24"/>
          <w:szCs w:val="24"/>
          <w:lang w:val="fr-FR"/>
        </w:rPr>
        <w:t xml:space="preserve"> En 1924, déchargeant </w:t>
      </w:r>
      <w:r w:rsidR="00013F74" w:rsidRPr="00013F74">
        <w:rPr>
          <w:rFonts w:ascii="Times New Roman" w:hAnsi="Times New Roman"/>
          <w:sz w:val="24"/>
          <w:szCs w:val="24"/>
          <w:lang w:val="fr-FR"/>
        </w:rPr>
        <w:t>de</w:t>
      </w:r>
      <w:r w:rsidR="00F44437">
        <w:rPr>
          <w:rFonts w:ascii="Times New Roman" w:hAnsi="Times New Roman"/>
          <w:sz w:val="24"/>
          <w:szCs w:val="24"/>
          <w:lang w:val="fr-FR"/>
        </w:rPr>
        <w:t>s bobines de papier,</w:t>
      </w:r>
      <w:r w:rsidR="00013F74" w:rsidRPr="00013F74">
        <w:rPr>
          <w:rFonts w:ascii="Times New Roman" w:hAnsi="Times New Roman"/>
          <w:sz w:val="24"/>
          <w:szCs w:val="24"/>
          <w:lang w:val="fr-FR"/>
        </w:rPr>
        <w:t xml:space="preserve"> un ouvrier, pas </w:t>
      </w:r>
      <w:r w:rsidR="00F44437">
        <w:rPr>
          <w:rFonts w:ascii="Times New Roman" w:hAnsi="Times New Roman"/>
          <w:sz w:val="24"/>
          <w:szCs w:val="24"/>
          <w:lang w:val="fr-FR"/>
        </w:rPr>
        <w:t>de la maison</w:t>
      </w:r>
      <w:r w:rsidR="00013F74" w:rsidRPr="00013F74">
        <w:rPr>
          <w:rFonts w:ascii="Times New Roman" w:hAnsi="Times New Roman"/>
          <w:sz w:val="24"/>
          <w:szCs w:val="24"/>
          <w:lang w:val="fr-FR"/>
        </w:rPr>
        <w:t xml:space="preserve"> mais </w:t>
      </w:r>
      <w:r w:rsidR="00F44437">
        <w:rPr>
          <w:rFonts w:ascii="Times New Roman" w:hAnsi="Times New Roman"/>
          <w:sz w:val="24"/>
          <w:szCs w:val="24"/>
          <w:lang w:val="fr-FR"/>
        </w:rPr>
        <w:t xml:space="preserve">du chantier, se blessa gravement </w:t>
      </w:r>
      <w:r w:rsidR="00013F74" w:rsidRPr="00013F74">
        <w:rPr>
          <w:rFonts w:ascii="Times New Roman" w:hAnsi="Times New Roman"/>
          <w:sz w:val="24"/>
          <w:szCs w:val="24"/>
          <w:lang w:val="fr-FR"/>
        </w:rPr>
        <w:t xml:space="preserve">avec </w:t>
      </w:r>
      <w:r w:rsidR="00F44437">
        <w:rPr>
          <w:rFonts w:ascii="Times New Roman" w:hAnsi="Times New Roman"/>
          <w:sz w:val="24"/>
          <w:szCs w:val="24"/>
          <w:lang w:val="fr-FR"/>
        </w:rPr>
        <w:t>la fracture à la colonne vertébrale. Dans ces jours s'achemin</w:t>
      </w:r>
      <w:r w:rsidR="00013F74" w:rsidRPr="00013F74">
        <w:rPr>
          <w:rFonts w:ascii="Times New Roman" w:hAnsi="Times New Roman"/>
          <w:sz w:val="24"/>
          <w:szCs w:val="24"/>
          <w:lang w:val="fr-FR"/>
        </w:rPr>
        <w:t xml:space="preserve">ait </w:t>
      </w:r>
      <w:r w:rsidR="00F44437">
        <w:rPr>
          <w:rFonts w:ascii="Times New Roman" w:hAnsi="Times New Roman"/>
          <w:sz w:val="24"/>
          <w:szCs w:val="24"/>
          <w:lang w:val="fr-FR"/>
        </w:rPr>
        <w:t xml:space="preserve">vers </w:t>
      </w:r>
      <w:r w:rsidR="00013F74" w:rsidRPr="00013F74">
        <w:rPr>
          <w:rFonts w:ascii="Times New Roman" w:hAnsi="Times New Roman"/>
          <w:sz w:val="24"/>
          <w:szCs w:val="24"/>
          <w:lang w:val="fr-FR"/>
        </w:rPr>
        <w:t>la réforme des lois sociales avec les différentes assurances</w:t>
      </w:r>
      <w:r w:rsidR="00F44437">
        <w:rPr>
          <w:rFonts w:ascii="Times New Roman" w:hAnsi="Times New Roman"/>
          <w:sz w:val="24"/>
          <w:szCs w:val="24"/>
          <w:lang w:val="fr-FR"/>
        </w:rPr>
        <w:t>,</w:t>
      </w:r>
      <w:r w:rsidR="00013F74" w:rsidRPr="00013F74">
        <w:rPr>
          <w:rFonts w:ascii="Times New Roman" w:hAnsi="Times New Roman"/>
          <w:sz w:val="24"/>
          <w:szCs w:val="24"/>
          <w:lang w:val="fr-FR"/>
        </w:rPr>
        <w:t xml:space="preserve"> et </w:t>
      </w:r>
      <w:r w:rsidR="002E7FD1">
        <w:rPr>
          <w:rFonts w:ascii="Times New Roman" w:hAnsi="Times New Roman"/>
          <w:sz w:val="24"/>
          <w:szCs w:val="24"/>
          <w:lang w:val="fr-FR"/>
        </w:rPr>
        <w:t>on craignai</w:t>
      </w:r>
      <w:r w:rsidR="002E7FD1" w:rsidRPr="002E7FD1">
        <w:rPr>
          <w:rFonts w:ascii="Times New Roman" w:hAnsi="Times New Roman"/>
          <w:sz w:val="24"/>
          <w:szCs w:val="24"/>
          <w:lang w:val="fr-FR"/>
        </w:rPr>
        <w:t>t qui sait quelles amendes</w:t>
      </w:r>
      <w:r w:rsidR="002E7FD1">
        <w:rPr>
          <w:rFonts w:ascii="Times New Roman" w:hAnsi="Times New Roman"/>
          <w:sz w:val="24"/>
          <w:szCs w:val="24"/>
          <w:lang w:val="fr-FR"/>
        </w:rPr>
        <w:t xml:space="preserve">, </w:t>
      </w:r>
      <w:r w:rsidR="00013F74" w:rsidRPr="00013F74">
        <w:rPr>
          <w:rFonts w:ascii="Times New Roman" w:hAnsi="Times New Roman"/>
          <w:sz w:val="24"/>
          <w:szCs w:val="24"/>
          <w:lang w:val="fr-FR"/>
        </w:rPr>
        <w:t>arrestation immédiate</w:t>
      </w:r>
      <w:r w:rsidR="002E7FD1">
        <w:rPr>
          <w:rFonts w:ascii="Times New Roman" w:hAnsi="Times New Roman"/>
          <w:sz w:val="24"/>
          <w:szCs w:val="24"/>
          <w:lang w:val="fr-FR"/>
        </w:rPr>
        <w:t xml:space="preserve"> ect.; par conséquent</w:t>
      </w:r>
      <w:r w:rsidR="0016149A">
        <w:rPr>
          <w:rFonts w:ascii="Times New Roman" w:hAnsi="Times New Roman"/>
          <w:sz w:val="24"/>
          <w:szCs w:val="24"/>
          <w:lang w:val="fr-FR"/>
        </w:rPr>
        <w:t xml:space="preserve"> l'avocat et d'autres technicien</w:t>
      </w:r>
      <w:r w:rsidR="00013F74" w:rsidRPr="00013F74">
        <w:rPr>
          <w:rFonts w:ascii="Times New Roman" w:hAnsi="Times New Roman"/>
          <w:sz w:val="24"/>
          <w:szCs w:val="24"/>
          <w:lang w:val="fr-FR"/>
        </w:rPr>
        <w:t>s consulté</w:t>
      </w:r>
      <w:r w:rsidR="0016149A">
        <w:rPr>
          <w:rFonts w:ascii="Times New Roman" w:hAnsi="Times New Roman"/>
          <w:sz w:val="24"/>
          <w:szCs w:val="24"/>
          <w:lang w:val="fr-FR"/>
        </w:rPr>
        <w:t>s</w:t>
      </w:r>
      <w:r w:rsidR="00013F74" w:rsidRPr="00013F74">
        <w:rPr>
          <w:rFonts w:ascii="Times New Roman" w:hAnsi="Times New Roman"/>
          <w:sz w:val="24"/>
          <w:szCs w:val="24"/>
          <w:lang w:val="fr-FR"/>
        </w:rPr>
        <w:t xml:space="preserve"> par </w:t>
      </w:r>
      <w:r w:rsidR="0016149A">
        <w:rPr>
          <w:rFonts w:ascii="Times New Roman" w:hAnsi="Times New Roman"/>
          <w:sz w:val="24"/>
          <w:szCs w:val="24"/>
          <w:lang w:val="fr-FR"/>
        </w:rPr>
        <w:t xml:space="preserve">le </w:t>
      </w:r>
      <w:r w:rsidR="00013F74" w:rsidRPr="00013F74">
        <w:rPr>
          <w:rFonts w:ascii="Times New Roman" w:hAnsi="Times New Roman"/>
          <w:sz w:val="24"/>
          <w:szCs w:val="24"/>
          <w:lang w:val="fr-FR"/>
        </w:rPr>
        <w:t xml:space="preserve">P. Vitale </w:t>
      </w:r>
      <w:r w:rsidR="0016149A" w:rsidRPr="0016149A">
        <w:rPr>
          <w:rFonts w:ascii="Times New Roman" w:hAnsi="Times New Roman"/>
          <w:sz w:val="24"/>
          <w:szCs w:val="24"/>
          <w:lang w:val="fr-FR"/>
        </w:rPr>
        <w:t>firent</w:t>
      </w:r>
      <w:r w:rsidR="0016149A">
        <w:rPr>
          <w:rFonts w:ascii="Times New Roman" w:hAnsi="Times New Roman"/>
          <w:sz w:val="24"/>
          <w:szCs w:val="24"/>
          <w:lang w:val="fr-FR"/>
        </w:rPr>
        <w:t xml:space="preserve"> inscrire l'ouvrier dans les registres d'</w:t>
      </w:r>
      <w:r w:rsidR="00013F74" w:rsidRPr="00013F74">
        <w:rPr>
          <w:rFonts w:ascii="Times New Roman" w:hAnsi="Times New Roman"/>
          <w:sz w:val="24"/>
          <w:szCs w:val="24"/>
          <w:lang w:val="fr-FR"/>
        </w:rPr>
        <w:t xml:space="preserve">assurance </w:t>
      </w:r>
      <w:r w:rsidR="0016149A">
        <w:rPr>
          <w:rFonts w:ascii="Times New Roman" w:hAnsi="Times New Roman"/>
          <w:sz w:val="24"/>
          <w:szCs w:val="24"/>
          <w:lang w:val="fr-FR"/>
        </w:rPr>
        <w:t xml:space="preserve">de notre </w:t>
      </w:r>
      <w:r w:rsidR="0016149A" w:rsidRPr="001D09F0">
        <w:rPr>
          <w:rFonts w:ascii="Times New Roman" w:hAnsi="Times New Roman"/>
          <w:sz w:val="24"/>
          <w:szCs w:val="24"/>
          <w:lang w:val="fr-FR"/>
        </w:rPr>
        <w:t>typographie. Le Père l'a appris le soir à la</w:t>
      </w:r>
      <w:r w:rsidR="00013F74" w:rsidRPr="001D09F0">
        <w:rPr>
          <w:rFonts w:ascii="Times New Roman" w:hAnsi="Times New Roman"/>
          <w:sz w:val="24"/>
          <w:szCs w:val="24"/>
          <w:lang w:val="fr-FR"/>
        </w:rPr>
        <w:t xml:space="preserve"> dernière</w:t>
      </w:r>
      <w:r w:rsidR="0016149A" w:rsidRPr="001D09F0">
        <w:rPr>
          <w:rFonts w:ascii="Times New Roman" w:hAnsi="Times New Roman"/>
          <w:sz w:val="24"/>
          <w:szCs w:val="24"/>
          <w:lang w:val="fr-FR"/>
        </w:rPr>
        <w:t xml:space="preserve"> heure</w:t>
      </w:r>
      <w:r w:rsidR="00013F74" w:rsidRPr="001D09F0">
        <w:rPr>
          <w:rFonts w:ascii="Times New Roman" w:hAnsi="Times New Roman"/>
          <w:sz w:val="24"/>
          <w:szCs w:val="24"/>
          <w:lang w:val="fr-FR"/>
        </w:rPr>
        <w:t>. Le lendemain matin, avant de célébrer la</w:t>
      </w:r>
      <w:r w:rsidR="0016149A" w:rsidRPr="001D09F0">
        <w:rPr>
          <w:rFonts w:ascii="Times New Roman" w:hAnsi="Times New Roman"/>
          <w:sz w:val="24"/>
          <w:szCs w:val="24"/>
          <w:lang w:val="fr-FR"/>
        </w:rPr>
        <w:t xml:space="preserve"> Sainte M</w:t>
      </w:r>
      <w:r w:rsidR="00013F74" w:rsidRPr="001D09F0">
        <w:rPr>
          <w:rFonts w:ascii="Times New Roman" w:hAnsi="Times New Roman"/>
          <w:sz w:val="24"/>
          <w:szCs w:val="24"/>
          <w:lang w:val="fr-FR"/>
        </w:rPr>
        <w:t xml:space="preserve">esse, il est allé au bureau de l'assurance </w:t>
      </w:r>
      <w:r w:rsidR="0016149A" w:rsidRPr="001D09F0">
        <w:rPr>
          <w:rFonts w:ascii="Times New Roman" w:hAnsi="Times New Roman"/>
          <w:sz w:val="24"/>
          <w:szCs w:val="24"/>
          <w:lang w:val="fr-FR"/>
        </w:rPr>
        <w:t>à déclarer que l'ouvrier</w:t>
      </w:r>
      <w:r w:rsidR="00013F74" w:rsidRPr="001D09F0">
        <w:rPr>
          <w:rFonts w:ascii="Times New Roman" w:hAnsi="Times New Roman"/>
          <w:sz w:val="24"/>
          <w:szCs w:val="24"/>
          <w:lang w:val="fr-FR"/>
        </w:rPr>
        <w:t xml:space="preserve"> n'a pas été typographe, mais un </w:t>
      </w:r>
      <w:r w:rsidR="001906E9" w:rsidRPr="001D09F0">
        <w:rPr>
          <w:rFonts w:ascii="Times New Roman" w:hAnsi="Times New Roman"/>
          <w:sz w:val="24"/>
          <w:szCs w:val="24"/>
          <w:lang w:val="fr-FR"/>
        </w:rPr>
        <w:t>manœuvre dans</w:t>
      </w:r>
      <w:r w:rsidR="0016149A" w:rsidRPr="001D09F0">
        <w:rPr>
          <w:rFonts w:ascii="Times New Roman" w:hAnsi="Times New Roman"/>
          <w:sz w:val="24"/>
          <w:szCs w:val="24"/>
          <w:lang w:val="fr-FR"/>
        </w:rPr>
        <w:t xml:space="preserve"> le chantier</w:t>
      </w:r>
      <w:r w:rsidR="00013F74" w:rsidRPr="001D09F0">
        <w:rPr>
          <w:rFonts w:ascii="Times New Roman" w:hAnsi="Times New Roman"/>
          <w:sz w:val="24"/>
          <w:szCs w:val="24"/>
          <w:lang w:val="fr-FR"/>
        </w:rPr>
        <w:t xml:space="preserve">, et </w:t>
      </w:r>
      <w:r w:rsidR="000442B1" w:rsidRPr="001D09F0">
        <w:rPr>
          <w:rFonts w:ascii="Times New Roman" w:hAnsi="Times New Roman"/>
          <w:sz w:val="24"/>
          <w:szCs w:val="24"/>
          <w:lang w:val="fr-FR"/>
        </w:rPr>
        <w:t xml:space="preserve">qu'il avait </w:t>
      </w:r>
      <w:r w:rsidR="00013F74" w:rsidRPr="001D09F0">
        <w:rPr>
          <w:rFonts w:ascii="Times New Roman" w:hAnsi="Times New Roman"/>
          <w:sz w:val="24"/>
          <w:szCs w:val="24"/>
          <w:lang w:val="fr-FR"/>
        </w:rPr>
        <w:t>été inscrit au regis</w:t>
      </w:r>
      <w:r w:rsidR="000442B1" w:rsidRPr="001D09F0">
        <w:rPr>
          <w:rFonts w:ascii="Times New Roman" w:hAnsi="Times New Roman"/>
          <w:sz w:val="24"/>
          <w:szCs w:val="24"/>
          <w:lang w:val="fr-FR"/>
        </w:rPr>
        <w:t>tre de l'assurance de la veille</w:t>
      </w:r>
      <w:r w:rsidR="00013F74" w:rsidRPr="001D09F0">
        <w:rPr>
          <w:rFonts w:ascii="Times New Roman" w:hAnsi="Times New Roman"/>
          <w:sz w:val="24"/>
          <w:szCs w:val="24"/>
          <w:lang w:val="fr-FR"/>
        </w:rPr>
        <w:t xml:space="preserve"> </w:t>
      </w:r>
      <w:r w:rsidR="000442B1" w:rsidRPr="001D09F0">
        <w:rPr>
          <w:rFonts w:ascii="Times New Roman" w:hAnsi="Times New Roman"/>
          <w:sz w:val="24"/>
          <w:szCs w:val="24"/>
          <w:lang w:val="fr-FR"/>
        </w:rPr>
        <w:t>le soir, après la blessure. Puis il alla</w:t>
      </w:r>
      <w:r w:rsidR="00013F74" w:rsidRPr="001D09F0">
        <w:rPr>
          <w:rFonts w:ascii="Times New Roman" w:hAnsi="Times New Roman"/>
          <w:sz w:val="24"/>
          <w:szCs w:val="24"/>
          <w:lang w:val="fr-FR"/>
        </w:rPr>
        <w:t xml:space="preserve"> à clarifier la </w:t>
      </w:r>
      <w:r w:rsidR="000442B1" w:rsidRPr="001D09F0">
        <w:rPr>
          <w:rFonts w:ascii="Times New Roman" w:hAnsi="Times New Roman"/>
          <w:sz w:val="24"/>
          <w:szCs w:val="24"/>
          <w:lang w:val="fr-FR"/>
        </w:rPr>
        <w:t>question avec le Père Vitale: "Je ne pouvais pas dormir cette nuit</w:t>
      </w:r>
      <w:r w:rsidR="00013F74" w:rsidRPr="001D09F0">
        <w:rPr>
          <w:rFonts w:ascii="Times New Roman" w:hAnsi="Times New Roman"/>
          <w:sz w:val="24"/>
          <w:szCs w:val="24"/>
          <w:lang w:val="fr-FR"/>
        </w:rPr>
        <w:t xml:space="preserve">! Comment permettre </w:t>
      </w:r>
      <w:r w:rsidR="000442B1" w:rsidRPr="001D09F0">
        <w:rPr>
          <w:rFonts w:ascii="Times New Roman" w:hAnsi="Times New Roman"/>
          <w:sz w:val="24"/>
          <w:szCs w:val="24"/>
          <w:lang w:val="fr-FR"/>
        </w:rPr>
        <w:t>une fausseté</w:t>
      </w:r>
      <w:r w:rsidR="00013F74" w:rsidRPr="001D09F0">
        <w:rPr>
          <w:rFonts w:ascii="Times New Roman" w:hAnsi="Times New Roman"/>
          <w:sz w:val="24"/>
          <w:szCs w:val="24"/>
          <w:lang w:val="fr-FR"/>
        </w:rPr>
        <w:t xml:space="preserve">? Dieu est offensé. D'ailleurs </w:t>
      </w:r>
      <w:r w:rsidR="000442B1" w:rsidRPr="001D09F0">
        <w:rPr>
          <w:rFonts w:ascii="Times New Roman" w:hAnsi="Times New Roman"/>
          <w:sz w:val="24"/>
          <w:szCs w:val="24"/>
          <w:lang w:val="fr-FR"/>
        </w:rPr>
        <w:t xml:space="preserve">- </w:t>
      </w:r>
      <w:r w:rsidR="00013F74" w:rsidRPr="001D09F0">
        <w:rPr>
          <w:rFonts w:ascii="Times New Roman" w:hAnsi="Times New Roman"/>
          <w:sz w:val="24"/>
          <w:szCs w:val="24"/>
          <w:lang w:val="fr-FR"/>
        </w:rPr>
        <w:t>il a ajouté -</w:t>
      </w:r>
      <w:r w:rsidRPr="001D09F0">
        <w:rPr>
          <w:rFonts w:ascii="Times New Roman" w:hAnsi="Times New Roman"/>
          <w:sz w:val="24"/>
          <w:szCs w:val="24"/>
          <w:lang w:val="fr-FR"/>
        </w:rPr>
        <w:t xml:space="preserve"> </w:t>
      </w:r>
      <w:r w:rsidR="000442B1" w:rsidRPr="001D09F0">
        <w:rPr>
          <w:rFonts w:ascii="Times New Roman" w:hAnsi="Times New Roman"/>
          <w:sz w:val="24"/>
          <w:szCs w:val="24"/>
          <w:lang w:val="fr-FR"/>
        </w:rPr>
        <w:t>rappelez-vous</w:t>
      </w:r>
      <w:r w:rsidR="00013F74" w:rsidRPr="001D09F0">
        <w:rPr>
          <w:rFonts w:ascii="Times New Roman" w:hAnsi="Times New Roman"/>
          <w:sz w:val="24"/>
          <w:szCs w:val="24"/>
          <w:lang w:val="fr-FR"/>
        </w:rPr>
        <w:t xml:space="preserve"> que le directeur </w:t>
      </w:r>
      <w:r w:rsidR="000442B1" w:rsidRPr="001D09F0">
        <w:rPr>
          <w:rFonts w:ascii="Times New Roman" w:hAnsi="Times New Roman"/>
          <w:sz w:val="24"/>
          <w:szCs w:val="24"/>
          <w:lang w:val="fr-FR"/>
        </w:rPr>
        <w:t>c'</w:t>
      </w:r>
      <w:r w:rsidR="00013F74" w:rsidRPr="001D09F0">
        <w:rPr>
          <w:rFonts w:ascii="Times New Roman" w:hAnsi="Times New Roman"/>
          <w:sz w:val="24"/>
          <w:szCs w:val="24"/>
          <w:lang w:val="fr-FR"/>
        </w:rPr>
        <w:t>est moi, et je réponds aux conséquences</w:t>
      </w:r>
      <w:r w:rsidR="000442B1" w:rsidRPr="001D09F0">
        <w:rPr>
          <w:rFonts w:ascii="Times New Roman" w:hAnsi="Times New Roman"/>
          <w:sz w:val="24"/>
          <w:szCs w:val="24"/>
          <w:lang w:val="fr-FR"/>
        </w:rPr>
        <w:t>: s'il y aura la prison, c'est à mon tour". En réalité,</w:t>
      </w:r>
      <w:r w:rsidR="00013F74" w:rsidRPr="001D09F0">
        <w:rPr>
          <w:rFonts w:ascii="Times New Roman" w:hAnsi="Times New Roman"/>
          <w:sz w:val="24"/>
          <w:szCs w:val="24"/>
          <w:lang w:val="fr-FR"/>
        </w:rPr>
        <w:t xml:space="preserve"> </w:t>
      </w:r>
      <w:r w:rsidR="000442B1" w:rsidRPr="001D09F0">
        <w:rPr>
          <w:rFonts w:ascii="Times New Roman" w:hAnsi="Times New Roman"/>
          <w:sz w:val="24"/>
          <w:szCs w:val="24"/>
          <w:lang w:val="fr-FR"/>
        </w:rPr>
        <w:t xml:space="preserve">cela n'a eu aucune </w:t>
      </w:r>
      <w:r w:rsidR="001906E9" w:rsidRPr="001D09F0">
        <w:rPr>
          <w:rFonts w:ascii="Times New Roman" w:hAnsi="Times New Roman"/>
          <w:sz w:val="24"/>
          <w:szCs w:val="24"/>
          <w:lang w:val="fr-FR"/>
        </w:rPr>
        <w:t>conséquence pénale</w:t>
      </w:r>
      <w:r w:rsidR="001D09F0" w:rsidRPr="001D09F0">
        <w:rPr>
          <w:rFonts w:ascii="Times New Roman" w:hAnsi="Times New Roman"/>
          <w:sz w:val="24"/>
          <w:szCs w:val="24"/>
          <w:lang w:val="fr-FR"/>
        </w:rPr>
        <w:t xml:space="preserve"> parce qu'il n'y avait pas eu ni dol </w:t>
      </w:r>
      <w:r w:rsidR="00FC7CB1" w:rsidRPr="001D09F0">
        <w:rPr>
          <w:rFonts w:ascii="Times New Roman" w:hAnsi="Times New Roman"/>
          <w:sz w:val="24"/>
          <w:szCs w:val="24"/>
          <w:lang w:val="fr-FR"/>
        </w:rPr>
        <w:t>ni contravention</w:t>
      </w:r>
      <w:r w:rsidR="00013F74" w:rsidRPr="001D09F0">
        <w:rPr>
          <w:rFonts w:ascii="Times New Roman" w:hAnsi="Times New Roman"/>
          <w:sz w:val="24"/>
          <w:szCs w:val="24"/>
          <w:lang w:val="fr-FR"/>
        </w:rPr>
        <w:t xml:space="preserve"> à la loi: un homme qui est appelé à prêter un service transitoire, pour une </w:t>
      </w:r>
      <w:r w:rsidR="001D09F0" w:rsidRPr="001D09F0">
        <w:rPr>
          <w:rFonts w:ascii="Times New Roman" w:hAnsi="Times New Roman"/>
          <w:sz w:val="24"/>
          <w:szCs w:val="24"/>
          <w:lang w:val="fr-FR"/>
        </w:rPr>
        <w:t xml:space="preserve">seule </w:t>
      </w:r>
      <w:r w:rsidR="00013F74" w:rsidRPr="001D09F0">
        <w:rPr>
          <w:rFonts w:ascii="Times New Roman" w:hAnsi="Times New Roman"/>
          <w:sz w:val="24"/>
          <w:szCs w:val="24"/>
          <w:lang w:val="fr-FR"/>
        </w:rPr>
        <w:t xml:space="preserve">fois, </w:t>
      </w:r>
      <w:r w:rsidR="001D09F0" w:rsidRPr="001D09F0">
        <w:rPr>
          <w:rFonts w:ascii="Times New Roman" w:hAnsi="Times New Roman"/>
          <w:sz w:val="24"/>
          <w:szCs w:val="24"/>
          <w:lang w:val="fr-FR"/>
        </w:rPr>
        <w:t xml:space="preserve">doit </w:t>
      </w:r>
      <w:r w:rsidR="00013F74" w:rsidRPr="001D09F0">
        <w:rPr>
          <w:rFonts w:ascii="Times New Roman" w:hAnsi="Times New Roman"/>
          <w:sz w:val="24"/>
          <w:szCs w:val="24"/>
          <w:lang w:val="fr-FR"/>
        </w:rPr>
        <w:t>être inscrit au registre de l'assurance? Il est</w:t>
      </w:r>
      <w:r w:rsidR="001D09F0" w:rsidRPr="001D09F0">
        <w:rPr>
          <w:rFonts w:ascii="Times New Roman" w:hAnsi="Times New Roman"/>
          <w:sz w:val="24"/>
          <w:szCs w:val="24"/>
          <w:lang w:val="fr-FR"/>
        </w:rPr>
        <w:t xml:space="preserve"> il fait, </w:t>
      </w:r>
      <w:r w:rsidR="001D09F0" w:rsidRPr="00D92EC4">
        <w:rPr>
          <w:rFonts w:ascii="Times New Roman" w:hAnsi="Times New Roman"/>
          <w:sz w:val="24"/>
          <w:szCs w:val="24"/>
          <w:lang w:val="fr-FR"/>
        </w:rPr>
        <w:t>cependant, qu'afin d'empêcher qu'un mensonge soit dit, le Père aurait préféré faire face à la prison</w:t>
      </w:r>
      <w:r w:rsidR="00013F74" w:rsidRPr="00D92EC4">
        <w:rPr>
          <w:rFonts w:ascii="Times New Roman" w:hAnsi="Times New Roman"/>
          <w:sz w:val="24"/>
          <w:szCs w:val="24"/>
          <w:lang w:val="fr-FR"/>
        </w:rPr>
        <w:t>!</w:t>
      </w:r>
    </w:p>
    <w:p w14:paraId="7B2EC82A" w14:textId="77777777" w:rsidR="00013F74" w:rsidRPr="00D92EC4" w:rsidRDefault="00330940" w:rsidP="008577A9">
      <w:pPr>
        <w:spacing w:after="120"/>
        <w:rPr>
          <w:rFonts w:ascii="Times New Roman" w:hAnsi="Times New Roman"/>
          <w:sz w:val="24"/>
          <w:szCs w:val="24"/>
          <w:lang w:val="fr-FR"/>
        </w:rPr>
      </w:pPr>
      <w:r w:rsidRPr="00D92EC4">
        <w:rPr>
          <w:rFonts w:ascii="Times New Roman" w:hAnsi="Times New Roman"/>
          <w:sz w:val="24"/>
          <w:szCs w:val="24"/>
          <w:lang w:val="fr-FR"/>
        </w:rPr>
        <w:tab/>
      </w:r>
      <w:r w:rsidR="00013F74" w:rsidRPr="00D92EC4">
        <w:rPr>
          <w:rFonts w:ascii="Times New Roman" w:hAnsi="Times New Roman"/>
          <w:sz w:val="24"/>
          <w:szCs w:val="24"/>
          <w:lang w:val="fr-FR"/>
        </w:rPr>
        <w:t>Le P. Vita</w:t>
      </w:r>
      <w:r w:rsidR="00546D33" w:rsidRPr="00D92EC4">
        <w:rPr>
          <w:rFonts w:ascii="Times New Roman" w:hAnsi="Times New Roman"/>
          <w:sz w:val="24"/>
          <w:szCs w:val="24"/>
          <w:lang w:val="fr-FR"/>
        </w:rPr>
        <w:t>le -</w:t>
      </w:r>
      <w:r w:rsidR="00013F74" w:rsidRPr="00D92EC4">
        <w:rPr>
          <w:rFonts w:ascii="Times New Roman" w:hAnsi="Times New Roman"/>
          <w:sz w:val="24"/>
          <w:szCs w:val="24"/>
          <w:lang w:val="fr-FR"/>
        </w:rPr>
        <w:t xml:space="preserve"> nous l'avons </w:t>
      </w:r>
      <w:r w:rsidR="00546D33" w:rsidRPr="00D92EC4">
        <w:rPr>
          <w:rFonts w:ascii="Times New Roman" w:hAnsi="Times New Roman"/>
          <w:sz w:val="24"/>
          <w:szCs w:val="24"/>
          <w:lang w:val="fr-FR"/>
        </w:rPr>
        <w:t>avant - en parlant</w:t>
      </w:r>
      <w:r w:rsidR="00013F74" w:rsidRPr="00D92EC4">
        <w:rPr>
          <w:rFonts w:ascii="Times New Roman" w:hAnsi="Times New Roman"/>
          <w:sz w:val="24"/>
          <w:szCs w:val="24"/>
          <w:lang w:val="fr-FR"/>
        </w:rPr>
        <w:t xml:space="preserve"> de l'âme</w:t>
      </w:r>
      <w:r w:rsidRPr="00D92EC4">
        <w:rPr>
          <w:rFonts w:ascii="Times New Roman" w:hAnsi="Times New Roman"/>
          <w:sz w:val="24"/>
          <w:szCs w:val="24"/>
          <w:lang w:val="fr-FR"/>
        </w:rPr>
        <w:t xml:space="preserve"> du Père </w:t>
      </w:r>
      <w:r w:rsidR="00546D33" w:rsidRPr="00D92EC4">
        <w:rPr>
          <w:rFonts w:ascii="Times New Roman" w:hAnsi="Times New Roman"/>
          <w:sz w:val="24"/>
          <w:szCs w:val="24"/>
          <w:lang w:val="fr-FR"/>
        </w:rPr>
        <w:t>l'</w:t>
      </w:r>
      <w:r w:rsidRPr="00D92EC4">
        <w:rPr>
          <w:rFonts w:ascii="Times New Roman" w:hAnsi="Times New Roman"/>
          <w:sz w:val="24"/>
          <w:szCs w:val="24"/>
          <w:lang w:val="fr-FR"/>
        </w:rPr>
        <w:t xml:space="preserve">appelle une </w:t>
      </w:r>
      <w:r w:rsidRPr="00D92EC4">
        <w:rPr>
          <w:rFonts w:ascii="Times New Roman" w:hAnsi="Times New Roman"/>
          <w:i/>
          <w:sz w:val="24"/>
          <w:szCs w:val="24"/>
          <w:lang w:val="fr-FR"/>
        </w:rPr>
        <w:t>miniature</w:t>
      </w:r>
      <w:r w:rsidRPr="00D92EC4">
        <w:rPr>
          <w:rFonts w:ascii="Times New Roman" w:hAnsi="Times New Roman"/>
          <w:sz w:val="24"/>
          <w:szCs w:val="24"/>
          <w:lang w:val="fr-FR"/>
        </w:rPr>
        <w:t xml:space="preserve">. </w:t>
      </w:r>
      <w:r w:rsidR="00546D33" w:rsidRPr="00D92EC4">
        <w:rPr>
          <w:rFonts w:ascii="Times New Roman" w:hAnsi="Times New Roman"/>
          <w:sz w:val="24"/>
          <w:szCs w:val="24"/>
          <w:lang w:val="fr-FR"/>
        </w:rPr>
        <w:t>Expression très heureuse!</w:t>
      </w:r>
      <w:r w:rsidR="00013F74" w:rsidRPr="00D92EC4">
        <w:rPr>
          <w:rFonts w:ascii="Times New Roman" w:hAnsi="Times New Roman"/>
          <w:sz w:val="24"/>
          <w:szCs w:val="24"/>
          <w:lang w:val="fr-FR"/>
        </w:rPr>
        <w:t xml:space="preserve"> Qui, </w:t>
      </w:r>
      <w:r w:rsidR="00546D33" w:rsidRPr="00D92EC4">
        <w:rPr>
          <w:rFonts w:ascii="Times New Roman" w:hAnsi="Times New Roman"/>
          <w:sz w:val="24"/>
          <w:szCs w:val="24"/>
          <w:lang w:val="fr-FR"/>
        </w:rPr>
        <w:t xml:space="preserve">en visitant un musée, a pu </w:t>
      </w:r>
      <w:r w:rsidR="00F3690F" w:rsidRPr="00D92EC4">
        <w:rPr>
          <w:rFonts w:ascii="Times New Roman" w:hAnsi="Times New Roman"/>
          <w:sz w:val="24"/>
          <w:szCs w:val="24"/>
          <w:lang w:val="fr-FR"/>
        </w:rPr>
        <w:t>s'</w:t>
      </w:r>
      <w:r w:rsidR="00013F74" w:rsidRPr="00D92EC4">
        <w:rPr>
          <w:rFonts w:ascii="Times New Roman" w:hAnsi="Times New Roman"/>
          <w:sz w:val="24"/>
          <w:szCs w:val="24"/>
          <w:lang w:val="fr-FR"/>
        </w:rPr>
        <w:t xml:space="preserve">arrêter </w:t>
      </w:r>
      <w:r w:rsidR="00F3690F" w:rsidRPr="00D92EC4">
        <w:rPr>
          <w:rFonts w:ascii="Times New Roman" w:hAnsi="Times New Roman"/>
          <w:sz w:val="24"/>
          <w:szCs w:val="24"/>
          <w:lang w:val="fr-FR"/>
        </w:rPr>
        <w:t>même brièvement devant c</w:t>
      </w:r>
      <w:r w:rsidR="00013F74" w:rsidRPr="00D92EC4">
        <w:rPr>
          <w:rFonts w:ascii="Times New Roman" w:hAnsi="Times New Roman"/>
          <w:sz w:val="24"/>
          <w:szCs w:val="24"/>
          <w:lang w:val="fr-FR"/>
        </w:rPr>
        <w:t>es merveilles i</w:t>
      </w:r>
      <w:r w:rsidR="00F3690F" w:rsidRPr="00D92EC4">
        <w:rPr>
          <w:rFonts w:ascii="Times New Roman" w:hAnsi="Times New Roman"/>
          <w:sz w:val="24"/>
          <w:szCs w:val="24"/>
          <w:lang w:val="fr-FR"/>
        </w:rPr>
        <w:t>ncomparables de codes qui sont l</w:t>
      </w:r>
      <w:r w:rsidR="00013F74" w:rsidRPr="00D92EC4">
        <w:rPr>
          <w:rFonts w:ascii="Times New Roman" w:hAnsi="Times New Roman"/>
          <w:sz w:val="24"/>
          <w:szCs w:val="24"/>
          <w:lang w:val="fr-FR"/>
        </w:rPr>
        <w:t xml:space="preserve">es </w:t>
      </w:r>
      <w:r w:rsidR="00F3690F" w:rsidRPr="00D92EC4">
        <w:rPr>
          <w:rFonts w:ascii="Times New Roman" w:hAnsi="Times New Roman"/>
          <w:sz w:val="24"/>
          <w:szCs w:val="24"/>
          <w:lang w:val="fr-FR"/>
        </w:rPr>
        <w:t xml:space="preserve">miniatures </w:t>
      </w:r>
      <w:r w:rsidR="00013F74" w:rsidRPr="00D92EC4">
        <w:rPr>
          <w:rFonts w:ascii="Times New Roman" w:hAnsi="Times New Roman"/>
          <w:sz w:val="24"/>
          <w:szCs w:val="24"/>
          <w:lang w:val="fr-FR"/>
        </w:rPr>
        <w:t>vignettes, a eu l'occasion d'apprécier la richesse du travai</w:t>
      </w:r>
      <w:r w:rsidR="001D09F0" w:rsidRPr="00D92EC4">
        <w:rPr>
          <w:rFonts w:ascii="Times New Roman" w:hAnsi="Times New Roman"/>
          <w:sz w:val="24"/>
          <w:szCs w:val="24"/>
          <w:lang w:val="fr-FR"/>
        </w:rPr>
        <w:t xml:space="preserve">l, </w:t>
      </w:r>
      <w:r w:rsidR="00F3690F" w:rsidRPr="00D92EC4">
        <w:rPr>
          <w:rFonts w:ascii="Times New Roman" w:hAnsi="Times New Roman"/>
          <w:sz w:val="24"/>
          <w:szCs w:val="24"/>
          <w:lang w:val="fr-FR"/>
        </w:rPr>
        <w:t xml:space="preserve">le magistère </w:t>
      </w:r>
      <w:r w:rsidR="001D09F0" w:rsidRPr="00D92EC4">
        <w:rPr>
          <w:rFonts w:ascii="Times New Roman" w:hAnsi="Times New Roman"/>
          <w:sz w:val="24"/>
          <w:szCs w:val="24"/>
          <w:lang w:val="fr-FR"/>
        </w:rPr>
        <w:t>de l'art, la préciosité</w:t>
      </w:r>
      <w:r w:rsidR="00013F74" w:rsidRPr="00D92EC4">
        <w:rPr>
          <w:rFonts w:ascii="Times New Roman" w:hAnsi="Times New Roman"/>
          <w:sz w:val="24"/>
          <w:szCs w:val="24"/>
          <w:lang w:val="fr-FR"/>
        </w:rPr>
        <w:t xml:space="preserve"> des trésors </w:t>
      </w:r>
      <w:r w:rsidR="00F3690F" w:rsidRPr="00D92EC4">
        <w:rPr>
          <w:rFonts w:ascii="Times New Roman" w:hAnsi="Times New Roman"/>
          <w:sz w:val="24"/>
          <w:szCs w:val="24"/>
          <w:lang w:val="fr-FR"/>
        </w:rPr>
        <w:t>ren</w:t>
      </w:r>
      <w:r w:rsidR="00013F74" w:rsidRPr="00D92EC4">
        <w:rPr>
          <w:rFonts w:ascii="Times New Roman" w:hAnsi="Times New Roman"/>
          <w:sz w:val="24"/>
          <w:szCs w:val="24"/>
          <w:lang w:val="fr-FR"/>
        </w:rPr>
        <w:t xml:space="preserve">fermés et condensés </w:t>
      </w:r>
      <w:r w:rsidR="00F3690F" w:rsidRPr="00D92EC4">
        <w:rPr>
          <w:rFonts w:ascii="Times New Roman" w:hAnsi="Times New Roman"/>
          <w:sz w:val="24"/>
          <w:szCs w:val="24"/>
          <w:lang w:val="fr-FR"/>
        </w:rPr>
        <w:t xml:space="preserve">en </w:t>
      </w:r>
      <w:r w:rsidR="00013F74" w:rsidRPr="00D92EC4">
        <w:rPr>
          <w:rFonts w:ascii="Times New Roman" w:hAnsi="Times New Roman"/>
          <w:sz w:val="24"/>
          <w:szCs w:val="24"/>
          <w:lang w:val="fr-FR"/>
        </w:rPr>
        <w:t>quelques centimètres de</w:t>
      </w:r>
      <w:r w:rsidR="00F3690F" w:rsidRPr="00D92EC4">
        <w:rPr>
          <w:rFonts w:ascii="Times New Roman" w:hAnsi="Times New Roman"/>
          <w:sz w:val="24"/>
          <w:szCs w:val="24"/>
          <w:lang w:val="fr-FR"/>
        </w:rPr>
        <w:t xml:space="preserve"> parchemin, et en même temps a attiré l'étude, la patience, les</w:t>
      </w:r>
      <w:r w:rsidR="00013F74" w:rsidRPr="00D92EC4">
        <w:rPr>
          <w:rFonts w:ascii="Times New Roman" w:hAnsi="Times New Roman"/>
          <w:sz w:val="24"/>
          <w:szCs w:val="24"/>
          <w:lang w:val="fr-FR"/>
        </w:rPr>
        <w:t xml:space="preserve"> soin</w:t>
      </w:r>
      <w:r w:rsidR="00F3690F" w:rsidRPr="00D92EC4">
        <w:rPr>
          <w:rFonts w:ascii="Times New Roman" w:hAnsi="Times New Roman"/>
          <w:sz w:val="24"/>
          <w:szCs w:val="24"/>
          <w:lang w:val="fr-FR"/>
        </w:rPr>
        <w:t>s</w:t>
      </w:r>
      <w:r w:rsidR="00D92EC4" w:rsidRPr="00D92EC4">
        <w:rPr>
          <w:rFonts w:ascii="Times New Roman" w:hAnsi="Times New Roman"/>
          <w:sz w:val="24"/>
          <w:szCs w:val="24"/>
          <w:lang w:val="fr-FR"/>
        </w:rPr>
        <w:t xml:space="preserve"> méticuleu</w:t>
      </w:r>
      <w:r w:rsidR="00F3690F" w:rsidRPr="00D92EC4">
        <w:rPr>
          <w:rFonts w:ascii="Times New Roman" w:hAnsi="Times New Roman"/>
          <w:sz w:val="24"/>
          <w:szCs w:val="24"/>
          <w:lang w:val="fr-FR"/>
        </w:rPr>
        <w:t>ses</w:t>
      </w:r>
      <w:r w:rsidR="00013F74" w:rsidRPr="00D92EC4">
        <w:rPr>
          <w:rFonts w:ascii="Times New Roman" w:hAnsi="Times New Roman"/>
          <w:sz w:val="24"/>
          <w:szCs w:val="24"/>
          <w:lang w:val="fr-FR"/>
        </w:rPr>
        <w:t xml:space="preserve"> de ces moines qui nous ont laissé tant de richesses.</w:t>
      </w:r>
    </w:p>
    <w:p w14:paraId="4CC1DC4F" w14:textId="115902B6" w:rsidR="00013F74" w:rsidRPr="004222F7" w:rsidRDefault="00F3690F" w:rsidP="008577A9">
      <w:pPr>
        <w:spacing w:after="120"/>
        <w:rPr>
          <w:rFonts w:ascii="Times New Roman" w:hAnsi="Times New Roman"/>
          <w:sz w:val="24"/>
          <w:szCs w:val="24"/>
          <w:lang w:val="fr-FR"/>
        </w:rPr>
      </w:pPr>
      <w:r w:rsidRPr="00D92EC4">
        <w:rPr>
          <w:rFonts w:ascii="Times New Roman" w:hAnsi="Times New Roman"/>
          <w:sz w:val="24"/>
          <w:szCs w:val="24"/>
          <w:lang w:val="fr-FR"/>
        </w:rPr>
        <w:tab/>
      </w:r>
      <w:r w:rsidR="00013F74" w:rsidRPr="00D92EC4">
        <w:rPr>
          <w:rFonts w:ascii="Times New Roman" w:hAnsi="Times New Roman"/>
          <w:sz w:val="24"/>
          <w:szCs w:val="24"/>
          <w:lang w:val="fr-FR"/>
        </w:rPr>
        <w:t xml:space="preserve">Le Père est un grand miniaturiste: avec l'aide de la grâce </w:t>
      </w:r>
      <w:r w:rsidR="00D92EC4" w:rsidRPr="00D92EC4">
        <w:rPr>
          <w:rFonts w:ascii="Times New Roman" w:hAnsi="Times New Roman"/>
          <w:sz w:val="24"/>
          <w:szCs w:val="24"/>
          <w:lang w:val="fr-FR"/>
        </w:rPr>
        <w:t xml:space="preserve">il </w:t>
      </w:r>
      <w:r w:rsidR="00013F74" w:rsidRPr="00D92EC4">
        <w:rPr>
          <w:rFonts w:ascii="Times New Roman" w:hAnsi="Times New Roman"/>
          <w:sz w:val="24"/>
          <w:szCs w:val="24"/>
          <w:lang w:val="fr-FR"/>
        </w:rPr>
        <w:t xml:space="preserve">a travaillé patiemment et constamment dans son âme et </w:t>
      </w:r>
      <w:r w:rsidR="00D92EC4" w:rsidRPr="00D92EC4">
        <w:rPr>
          <w:rFonts w:ascii="Times New Roman" w:hAnsi="Times New Roman"/>
          <w:sz w:val="24"/>
          <w:szCs w:val="24"/>
          <w:lang w:val="fr-FR"/>
        </w:rPr>
        <w:t>il a obtenu une très précieuse miniature: tous les battements de l'âme, di</w:t>
      </w:r>
      <w:r w:rsidR="00013F74" w:rsidRPr="00D92EC4">
        <w:rPr>
          <w:rFonts w:ascii="Times New Roman" w:hAnsi="Times New Roman"/>
          <w:sz w:val="24"/>
          <w:szCs w:val="24"/>
          <w:lang w:val="fr-FR"/>
        </w:rPr>
        <w:t>s</w:t>
      </w:r>
      <w:r w:rsidR="00D92EC4" w:rsidRPr="00D92EC4">
        <w:rPr>
          <w:rFonts w:ascii="Times New Roman" w:hAnsi="Times New Roman"/>
          <w:sz w:val="24"/>
          <w:szCs w:val="24"/>
          <w:lang w:val="fr-FR"/>
        </w:rPr>
        <w:t>ons</w:t>
      </w:r>
      <w:r w:rsidR="00013F74" w:rsidRPr="00D92EC4">
        <w:rPr>
          <w:rFonts w:ascii="Times New Roman" w:hAnsi="Times New Roman"/>
          <w:sz w:val="24"/>
          <w:szCs w:val="24"/>
          <w:lang w:val="fr-FR"/>
        </w:rPr>
        <w:t>, ont été étroitement examiné</w:t>
      </w:r>
      <w:r w:rsidR="00D92EC4" w:rsidRPr="00D92EC4">
        <w:rPr>
          <w:rFonts w:ascii="Times New Roman" w:hAnsi="Times New Roman"/>
          <w:sz w:val="24"/>
          <w:szCs w:val="24"/>
          <w:lang w:val="fr-FR"/>
        </w:rPr>
        <w:t>s</w:t>
      </w:r>
      <w:r w:rsidR="00013F74" w:rsidRPr="00D92EC4">
        <w:rPr>
          <w:rFonts w:ascii="Times New Roman" w:hAnsi="Times New Roman"/>
          <w:sz w:val="24"/>
          <w:szCs w:val="24"/>
          <w:lang w:val="fr-FR"/>
        </w:rPr>
        <w:t xml:space="preserve"> pour Dieu et enrichi</w:t>
      </w:r>
      <w:r w:rsidR="00D92EC4" w:rsidRPr="00D92EC4">
        <w:rPr>
          <w:rFonts w:ascii="Times New Roman" w:hAnsi="Times New Roman"/>
          <w:sz w:val="24"/>
          <w:szCs w:val="24"/>
          <w:lang w:val="fr-FR"/>
        </w:rPr>
        <w:t>s</w:t>
      </w:r>
      <w:r w:rsidR="00013F74" w:rsidRPr="00D92EC4">
        <w:rPr>
          <w:rFonts w:ascii="Times New Roman" w:hAnsi="Times New Roman"/>
          <w:sz w:val="24"/>
          <w:szCs w:val="24"/>
          <w:lang w:val="fr-FR"/>
        </w:rPr>
        <w:t xml:space="preserve"> et amélio</w:t>
      </w:r>
      <w:r w:rsidR="00D92EC4" w:rsidRPr="00D92EC4">
        <w:rPr>
          <w:rFonts w:ascii="Times New Roman" w:hAnsi="Times New Roman"/>
          <w:sz w:val="24"/>
          <w:szCs w:val="24"/>
          <w:lang w:val="fr-FR"/>
        </w:rPr>
        <w:t>rés avec l</w:t>
      </w:r>
      <w:r w:rsidR="00013F74" w:rsidRPr="00D92EC4">
        <w:rPr>
          <w:rFonts w:ascii="Times New Roman" w:hAnsi="Times New Roman"/>
          <w:sz w:val="24"/>
          <w:szCs w:val="24"/>
          <w:lang w:val="fr-FR"/>
        </w:rPr>
        <w:t xml:space="preserve">es trésors de son amour. </w:t>
      </w:r>
      <w:r w:rsidR="00D92EC4" w:rsidRPr="004222F7">
        <w:rPr>
          <w:rFonts w:ascii="Times New Roman" w:hAnsi="Times New Roman"/>
          <w:sz w:val="24"/>
          <w:szCs w:val="24"/>
          <w:lang w:val="fr-FR"/>
        </w:rPr>
        <w:t>Mais la miniature</w:t>
      </w:r>
      <w:r w:rsidR="00013F74" w:rsidRPr="004222F7">
        <w:rPr>
          <w:rFonts w:ascii="Times New Roman" w:hAnsi="Times New Roman"/>
          <w:sz w:val="24"/>
          <w:szCs w:val="24"/>
          <w:lang w:val="fr-FR"/>
        </w:rPr>
        <w:t xml:space="preserve"> ne peut pas être correctement apprécié</w:t>
      </w:r>
      <w:r w:rsidR="00D92EC4" w:rsidRPr="004222F7">
        <w:rPr>
          <w:rFonts w:ascii="Times New Roman" w:hAnsi="Times New Roman"/>
          <w:sz w:val="24"/>
          <w:szCs w:val="24"/>
          <w:lang w:val="fr-FR"/>
        </w:rPr>
        <w:t>e</w:t>
      </w:r>
      <w:r w:rsidR="00013F74" w:rsidRPr="004222F7">
        <w:rPr>
          <w:rFonts w:ascii="Times New Roman" w:hAnsi="Times New Roman"/>
          <w:sz w:val="24"/>
          <w:szCs w:val="24"/>
          <w:lang w:val="fr-FR"/>
        </w:rPr>
        <w:t xml:space="preserve"> si </w:t>
      </w:r>
      <w:r w:rsidR="00D92EC4" w:rsidRPr="004222F7">
        <w:rPr>
          <w:rFonts w:ascii="Times New Roman" w:hAnsi="Times New Roman"/>
          <w:sz w:val="24"/>
          <w:szCs w:val="24"/>
          <w:lang w:val="fr-FR"/>
        </w:rPr>
        <w:t>elle</w:t>
      </w:r>
      <w:r w:rsidR="00013F74" w:rsidRPr="004222F7">
        <w:rPr>
          <w:rFonts w:ascii="Times New Roman" w:hAnsi="Times New Roman"/>
          <w:sz w:val="24"/>
          <w:szCs w:val="24"/>
          <w:lang w:val="fr-FR"/>
        </w:rPr>
        <w:t xml:space="preserve"> n'</w:t>
      </w:r>
      <w:r w:rsidR="00D92EC4" w:rsidRPr="004222F7">
        <w:rPr>
          <w:rFonts w:ascii="Times New Roman" w:hAnsi="Times New Roman"/>
          <w:sz w:val="24"/>
          <w:szCs w:val="24"/>
          <w:lang w:val="fr-FR"/>
        </w:rPr>
        <w:t>est pas bien observée</w:t>
      </w:r>
      <w:r w:rsidR="00013F74" w:rsidRPr="004222F7">
        <w:rPr>
          <w:rFonts w:ascii="Times New Roman" w:hAnsi="Times New Roman"/>
          <w:sz w:val="24"/>
          <w:szCs w:val="24"/>
          <w:lang w:val="fr-FR"/>
        </w:rPr>
        <w:t xml:space="preserve">, avec soin et dans les moindres détails: </w:t>
      </w:r>
      <w:r w:rsidR="00D92EC4" w:rsidRPr="004222F7">
        <w:rPr>
          <w:rFonts w:ascii="Times New Roman" w:hAnsi="Times New Roman"/>
          <w:sz w:val="24"/>
          <w:szCs w:val="24"/>
          <w:lang w:val="fr-FR"/>
        </w:rPr>
        <w:t xml:space="preserve">le dessein, la </w:t>
      </w:r>
      <w:r w:rsidR="001906E9" w:rsidRPr="004222F7">
        <w:rPr>
          <w:rFonts w:ascii="Times New Roman" w:hAnsi="Times New Roman"/>
          <w:sz w:val="24"/>
          <w:szCs w:val="24"/>
          <w:lang w:val="fr-FR"/>
        </w:rPr>
        <w:t>couleur nous</w:t>
      </w:r>
      <w:r w:rsidR="00D92EC4" w:rsidRPr="004222F7">
        <w:rPr>
          <w:rFonts w:ascii="Times New Roman" w:hAnsi="Times New Roman"/>
          <w:sz w:val="24"/>
          <w:szCs w:val="24"/>
          <w:lang w:val="fr-FR"/>
        </w:rPr>
        <w:t xml:space="preserve"> apparaissent</w:t>
      </w:r>
      <w:r w:rsidR="00013F74" w:rsidRPr="004222F7">
        <w:rPr>
          <w:rFonts w:ascii="Times New Roman" w:hAnsi="Times New Roman"/>
          <w:sz w:val="24"/>
          <w:szCs w:val="24"/>
          <w:lang w:val="fr-FR"/>
        </w:rPr>
        <w:t xml:space="preserve"> dans toute leur beauté merveilleuse: le bleu </w:t>
      </w:r>
      <w:r w:rsidR="00D92EC4" w:rsidRPr="004222F7">
        <w:rPr>
          <w:rFonts w:ascii="Times New Roman" w:hAnsi="Times New Roman"/>
          <w:sz w:val="24"/>
          <w:szCs w:val="24"/>
          <w:lang w:val="fr-FR"/>
        </w:rPr>
        <w:t xml:space="preserve">très </w:t>
      </w:r>
      <w:r w:rsidR="00013F74" w:rsidRPr="004222F7">
        <w:rPr>
          <w:rFonts w:ascii="Times New Roman" w:hAnsi="Times New Roman"/>
          <w:sz w:val="24"/>
          <w:szCs w:val="24"/>
          <w:lang w:val="fr-FR"/>
        </w:rPr>
        <w:t xml:space="preserve">pur, l'or et l'argent </w:t>
      </w:r>
      <w:r w:rsidR="00F136E1" w:rsidRPr="004222F7">
        <w:rPr>
          <w:rFonts w:ascii="Times New Roman" w:hAnsi="Times New Roman"/>
          <w:sz w:val="24"/>
          <w:szCs w:val="24"/>
          <w:lang w:val="fr-FR"/>
        </w:rPr>
        <w:t>ressortent dans la luminosité</w:t>
      </w:r>
      <w:r w:rsidR="00013F74" w:rsidRPr="004222F7">
        <w:rPr>
          <w:rFonts w:ascii="Times New Roman" w:hAnsi="Times New Roman"/>
          <w:sz w:val="24"/>
          <w:szCs w:val="24"/>
          <w:lang w:val="fr-FR"/>
        </w:rPr>
        <w:t xml:space="preserve"> éblouissante d'une image </w:t>
      </w:r>
      <w:r w:rsidR="00F136E1" w:rsidRPr="004222F7">
        <w:rPr>
          <w:rFonts w:ascii="Times New Roman" w:hAnsi="Times New Roman"/>
          <w:sz w:val="24"/>
          <w:szCs w:val="24"/>
          <w:lang w:val="fr-FR"/>
        </w:rPr>
        <w:t>qui enchante</w:t>
      </w:r>
      <w:r w:rsidR="00013F74" w:rsidRPr="004222F7">
        <w:rPr>
          <w:rFonts w:ascii="Times New Roman" w:hAnsi="Times New Roman"/>
          <w:sz w:val="24"/>
          <w:szCs w:val="24"/>
          <w:lang w:val="fr-FR"/>
        </w:rPr>
        <w:t xml:space="preserve">. Ils avaient raison les anciens pour indiquer l'action de la miniature </w:t>
      </w:r>
      <w:r w:rsidR="00F136E1" w:rsidRPr="004222F7">
        <w:rPr>
          <w:rFonts w:ascii="Times New Roman" w:hAnsi="Times New Roman"/>
          <w:sz w:val="24"/>
          <w:szCs w:val="24"/>
          <w:lang w:val="fr-FR"/>
        </w:rPr>
        <w:t xml:space="preserve">avec le terme </w:t>
      </w:r>
      <w:r w:rsidR="00F136E1" w:rsidRPr="004222F7">
        <w:rPr>
          <w:rFonts w:ascii="Times New Roman" w:hAnsi="Times New Roman"/>
          <w:i/>
          <w:sz w:val="24"/>
          <w:szCs w:val="24"/>
          <w:lang w:val="fr-FR"/>
        </w:rPr>
        <w:t>illuminer</w:t>
      </w:r>
      <w:r w:rsidR="00013F74" w:rsidRPr="004222F7">
        <w:rPr>
          <w:rFonts w:ascii="Times New Roman" w:hAnsi="Times New Roman"/>
          <w:sz w:val="24"/>
          <w:szCs w:val="24"/>
          <w:lang w:val="fr-FR"/>
        </w:rPr>
        <w:t xml:space="preserve">: </w:t>
      </w:r>
      <w:r w:rsidR="00F136E1" w:rsidRPr="004222F7">
        <w:rPr>
          <w:rFonts w:ascii="Times New Roman" w:hAnsi="Times New Roman"/>
          <w:sz w:val="24"/>
          <w:szCs w:val="24"/>
          <w:lang w:val="fr-FR"/>
        </w:rPr>
        <w:t>donner lumière au</w:t>
      </w:r>
      <w:r w:rsidR="00013F74" w:rsidRPr="004222F7">
        <w:rPr>
          <w:rFonts w:ascii="Times New Roman" w:hAnsi="Times New Roman"/>
          <w:sz w:val="24"/>
          <w:szCs w:val="24"/>
          <w:lang w:val="fr-FR"/>
        </w:rPr>
        <w:t xml:space="preserve"> dessin, </w:t>
      </w:r>
      <w:r w:rsidR="00F136E1" w:rsidRPr="004222F7">
        <w:rPr>
          <w:rFonts w:ascii="Times New Roman" w:hAnsi="Times New Roman"/>
          <w:sz w:val="24"/>
          <w:szCs w:val="24"/>
          <w:lang w:val="fr-FR"/>
        </w:rPr>
        <w:t xml:space="preserve">à </w:t>
      </w:r>
      <w:r w:rsidR="00013F74" w:rsidRPr="004222F7">
        <w:rPr>
          <w:rFonts w:ascii="Times New Roman" w:hAnsi="Times New Roman"/>
          <w:sz w:val="24"/>
          <w:szCs w:val="24"/>
          <w:lang w:val="fr-FR"/>
        </w:rPr>
        <w:t xml:space="preserve">la figure. Plus nous étudions le Père, </w:t>
      </w:r>
      <w:r w:rsidR="004222F7" w:rsidRPr="004222F7">
        <w:rPr>
          <w:rFonts w:ascii="Times New Roman" w:hAnsi="Times New Roman"/>
          <w:sz w:val="24"/>
          <w:szCs w:val="24"/>
          <w:lang w:val="fr-FR"/>
        </w:rPr>
        <w:t xml:space="preserve">tant </w:t>
      </w:r>
      <w:r w:rsidR="00013F74" w:rsidRPr="004222F7">
        <w:rPr>
          <w:rFonts w:ascii="Times New Roman" w:hAnsi="Times New Roman"/>
          <w:sz w:val="24"/>
          <w:szCs w:val="24"/>
          <w:lang w:val="fr-FR"/>
        </w:rPr>
        <w:t xml:space="preserve">plus sa figure se démarquera </w:t>
      </w:r>
      <w:r w:rsidR="00F136E1" w:rsidRPr="004222F7">
        <w:rPr>
          <w:rFonts w:ascii="Times New Roman" w:hAnsi="Times New Roman"/>
          <w:i/>
          <w:sz w:val="24"/>
          <w:szCs w:val="24"/>
          <w:lang w:val="fr-FR"/>
        </w:rPr>
        <w:t>illuminée</w:t>
      </w:r>
      <w:r w:rsidR="00F136E1" w:rsidRPr="004222F7">
        <w:rPr>
          <w:rFonts w:ascii="Times New Roman" w:hAnsi="Times New Roman"/>
          <w:sz w:val="24"/>
          <w:szCs w:val="24"/>
          <w:lang w:val="fr-FR"/>
        </w:rPr>
        <w:t xml:space="preserve"> dans </w:t>
      </w:r>
      <w:r w:rsidR="00013F74" w:rsidRPr="004222F7">
        <w:rPr>
          <w:rFonts w:ascii="Times New Roman" w:hAnsi="Times New Roman"/>
          <w:sz w:val="24"/>
          <w:szCs w:val="24"/>
          <w:lang w:val="fr-FR"/>
        </w:rPr>
        <w:t xml:space="preserve">la lumière d'une vertu qui touche l'héroïsme et </w:t>
      </w:r>
      <w:r w:rsidR="004222F7" w:rsidRPr="004222F7">
        <w:rPr>
          <w:rFonts w:ascii="Times New Roman" w:hAnsi="Times New Roman"/>
          <w:sz w:val="24"/>
          <w:szCs w:val="24"/>
          <w:lang w:val="fr-FR"/>
        </w:rPr>
        <w:t xml:space="preserve">dans </w:t>
      </w:r>
      <w:r w:rsidR="00013F74" w:rsidRPr="004222F7">
        <w:rPr>
          <w:rFonts w:ascii="Times New Roman" w:hAnsi="Times New Roman"/>
          <w:sz w:val="24"/>
          <w:szCs w:val="24"/>
          <w:lang w:val="fr-FR"/>
        </w:rPr>
        <w:t xml:space="preserve">l'émerveillement d'une </w:t>
      </w:r>
      <w:r w:rsidR="004222F7" w:rsidRPr="004222F7">
        <w:rPr>
          <w:rFonts w:ascii="Times New Roman" w:hAnsi="Times New Roman"/>
          <w:sz w:val="24"/>
          <w:szCs w:val="24"/>
          <w:lang w:val="fr-FR"/>
        </w:rPr>
        <w:t xml:space="preserve">incomparable </w:t>
      </w:r>
      <w:r w:rsidR="00013F74" w:rsidRPr="004222F7">
        <w:rPr>
          <w:rFonts w:ascii="Times New Roman" w:hAnsi="Times New Roman"/>
          <w:sz w:val="24"/>
          <w:szCs w:val="24"/>
          <w:lang w:val="fr-FR"/>
        </w:rPr>
        <w:t>finesse spirituelle. La précision et la délicatesse sont les caractéristiques de la miniature; précision et délicatesse</w:t>
      </w:r>
      <w:r w:rsidR="004222F7" w:rsidRPr="004222F7">
        <w:rPr>
          <w:rFonts w:ascii="Times New Roman" w:hAnsi="Times New Roman"/>
          <w:sz w:val="24"/>
          <w:szCs w:val="24"/>
          <w:lang w:val="fr-FR"/>
        </w:rPr>
        <w:t xml:space="preserve"> pour tout ce qui se rapporte aux</w:t>
      </w:r>
      <w:r w:rsidR="00013F74" w:rsidRPr="004222F7">
        <w:rPr>
          <w:rFonts w:ascii="Times New Roman" w:hAnsi="Times New Roman"/>
          <w:sz w:val="24"/>
          <w:szCs w:val="24"/>
          <w:lang w:val="fr-FR"/>
        </w:rPr>
        <w:t xml:space="preserve"> vertus que nous devons admirer et apprendre du Père.</w:t>
      </w:r>
    </w:p>
    <w:p w14:paraId="442D8FA7" w14:textId="77777777" w:rsidR="00DA21FE" w:rsidRDefault="00330940" w:rsidP="008577A9">
      <w:pPr>
        <w:spacing w:after="120"/>
        <w:rPr>
          <w:rFonts w:ascii="Times New Roman" w:hAnsi="Times New Roman"/>
          <w:sz w:val="24"/>
          <w:szCs w:val="24"/>
          <w:lang w:val="fr-FR"/>
        </w:rPr>
      </w:pPr>
      <w:r w:rsidRPr="004222F7">
        <w:rPr>
          <w:rFonts w:ascii="Times New Roman" w:hAnsi="Times New Roman"/>
          <w:sz w:val="24"/>
          <w:szCs w:val="24"/>
          <w:lang w:val="fr-FR"/>
        </w:rPr>
        <w:tab/>
      </w:r>
      <w:r w:rsidR="004222F7">
        <w:rPr>
          <w:rFonts w:ascii="Times New Roman" w:hAnsi="Times New Roman"/>
          <w:sz w:val="24"/>
          <w:szCs w:val="24"/>
          <w:lang w:val="fr-FR"/>
        </w:rPr>
        <w:t xml:space="preserve">Avec un regard </w:t>
      </w:r>
      <w:r w:rsidR="00013F74" w:rsidRPr="004222F7">
        <w:rPr>
          <w:rFonts w:ascii="Times New Roman" w:hAnsi="Times New Roman"/>
          <w:sz w:val="24"/>
          <w:szCs w:val="24"/>
          <w:lang w:val="fr-FR"/>
        </w:rPr>
        <w:t xml:space="preserve">intérieur </w:t>
      </w:r>
      <w:r w:rsidR="004222F7">
        <w:rPr>
          <w:rFonts w:ascii="Times New Roman" w:hAnsi="Times New Roman"/>
          <w:sz w:val="24"/>
          <w:szCs w:val="24"/>
          <w:lang w:val="fr-FR"/>
        </w:rPr>
        <w:t>habitué à</w:t>
      </w:r>
      <w:r w:rsidR="00013F74" w:rsidRPr="004222F7">
        <w:rPr>
          <w:rFonts w:ascii="Times New Roman" w:hAnsi="Times New Roman"/>
          <w:sz w:val="24"/>
          <w:szCs w:val="24"/>
          <w:lang w:val="fr-FR"/>
        </w:rPr>
        <w:t xml:space="preserve"> grand</w:t>
      </w:r>
      <w:r w:rsidR="004222F7">
        <w:rPr>
          <w:rFonts w:ascii="Times New Roman" w:hAnsi="Times New Roman"/>
          <w:sz w:val="24"/>
          <w:szCs w:val="24"/>
          <w:lang w:val="fr-FR"/>
        </w:rPr>
        <w:t>es finesse</w:t>
      </w:r>
      <w:r w:rsidR="00013F74" w:rsidRPr="004222F7">
        <w:rPr>
          <w:rFonts w:ascii="Times New Roman" w:hAnsi="Times New Roman"/>
          <w:sz w:val="24"/>
          <w:szCs w:val="24"/>
          <w:lang w:val="fr-FR"/>
        </w:rPr>
        <w:t xml:space="preserve">s spirituelles, </w:t>
      </w:r>
      <w:r w:rsidR="004436E5" w:rsidRPr="004222F7">
        <w:rPr>
          <w:rFonts w:ascii="Times New Roman" w:hAnsi="Times New Roman"/>
          <w:sz w:val="24"/>
          <w:szCs w:val="24"/>
          <w:lang w:val="fr-FR"/>
        </w:rPr>
        <w:t>il n'est</w:t>
      </w:r>
      <w:r w:rsidR="00013F74" w:rsidRPr="004222F7">
        <w:rPr>
          <w:rFonts w:ascii="Times New Roman" w:hAnsi="Times New Roman"/>
          <w:sz w:val="24"/>
          <w:szCs w:val="24"/>
          <w:lang w:val="fr-FR"/>
        </w:rPr>
        <w:t xml:space="preserve"> pas étonnant qu</w:t>
      </w:r>
      <w:r w:rsidR="004222F7">
        <w:rPr>
          <w:rFonts w:ascii="Times New Roman" w:hAnsi="Times New Roman"/>
          <w:sz w:val="24"/>
          <w:szCs w:val="24"/>
          <w:lang w:val="fr-FR"/>
        </w:rPr>
        <w:t>e tant de petites choses qui échappaient</w:t>
      </w:r>
      <w:r w:rsidR="00013F74" w:rsidRPr="004222F7">
        <w:rPr>
          <w:rFonts w:ascii="Times New Roman" w:hAnsi="Times New Roman"/>
          <w:sz w:val="24"/>
          <w:szCs w:val="24"/>
          <w:lang w:val="fr-FR"/>
        </w:rPr>
        <w:t xml:space="preserve"> aux yeux des autres, il </w:t>
      </w:r>
      <w:r w:rsidR="004222F7">
        <w:rPr>
          <w:rFonts w:ascii="Times New Roman" w:hAnsi="Times New Roman"/>
          <w:sz w:val="24"/>
          <w:szCs w:val="24"/>
          <w:lang w:val="fr-FR"/>
        </w:rPr>
        <w:t>les considérait</w:t>
      </w:r>
      <w:r w:rsidR="00013F74" w:rsidRPr="004222F7">
        <w:rPr>
          <w:rFonts w:ascii="Times New Roman" w:hAnsi="Times New Roman"/>
          <w:sz w:val="24"/>
          <w:szCs w:val="24"/>
          <w:lang w:val="fr-FR"/>
        </w:rPr>
        <w:t xml:space="preserve"> l'objet d</w:t>
      </w:r>
      <w:r w:rsidR="004222F7">
        <w:rPr>
          <w:rFonts w:ascii="Times New Roman" w:hAnsi="Times New Roman"/>
          <w:sz w:val="24"/>
          <w:szCs w:val="24"/>
          <w:lang w:val="fr-FR"/>
        </w:rPr>
        <w:t>e réprimande</w:t>
      </w:r>
      <w:r w:rsidRPr="004222F7">
        <w:rPr>
          <w:rFonts w:ascii="Times New Roman" w:hAnsi="Times New Roman"/>
          <w:sz w:val="24"/>
          <w:szCs w:val="24"/>
          <w:lang w:val="fr-FR"/>
        </w:rPr>
        <w:t xml:space="preserve"> et de correction. </w:t>
      </w:r>
      <w:r w:rsidR="00013F74" w:rsidRPr="004222F7">
        <w:rPr>
          <w:rFonts w:ascii="Times New Roman" w:hAnsi="Times New Roman"/>
          <w:sz w:val="24"/>
          <w:szCs w:val="24"/>
          <w:lang w:val="fr-FR"/>
        </w:rPr>
        <w:t xml:space="preserve">Le Père voulait éviter certaines expressions, qui sont </w:t>
      </w:r>
      <w:r w:rsidR="007900EE">
        <w:rPr>
          <w:rFonts w:ascii="Times New Roman" w:hAnsi="Times New Roman"/>
          <w:sz w:val="24"/>
          <w:szCs w:val="24"/>
          <w:lang w:val="fr-FR"/>
        </w:rPr>
        <w:t>pourtant</w:t>
      </w:r>
      <w:r w:rsidR="00013F74" w:rsidRPr="004222F7">
        <w:rPr>
          <w:rFonts w:ascii="Times New Roman" w:hAnsi="Times New Roman"/>
          <w:sz w:val="24"/>
          <w:szCs w:val="24"/>
          <w:lang w:val="fr-FR"/>
        </w:rPr>
        <w:t xml:space="preserve"> couramment utilisés, </w:t>
      </w:r>
      <w:r w:rsidR="007900EE">
        <w:rPr>
          <w:rFonts w:ascii="Times New Roman" w:hAnsi="Times New Roman"/>
          <w:sz w:val="24"/>
          <w:szCs w:val="24"/>
          <w:lang w:val="fr-FR"/>
        </w:rPr>
        <w:t>sur lesquelles cependant</w:t>
      </w:r>
      <w:r w:rsidR="00013F74" w:rsidRPr="004222F7">
        <w:rPr>
          <w:rFonts w:ascii="Times New Roman" w:hAnsi="Times New Roman"/>
          <w:sz w:val="24"/>
          <w:szCs w:val="24"/>
          <w:lang w:val="fr-FR"/>
        </w:rPr>
        <w:t xml:space="preserve"> sa délicatesse </w:t>
      </w:r>
      <w:r w:rsidR="007900EE">
        <w:rPr>
          <w:rFonts w:ascii="Times New Roman" w:hAnsi="Times New Roman"/>
          <w:sz w:val="24"/>
          <w:szCs w:val="24"/>
          <w:lang w:val="fr-FR"/>
        </w:rPr>
        <w:t>trouvait toujours à redire: "Gare</w:t>
      </w:r>
      <w:r w:rsidR="00013F74" w:rsidRPr="004222F7">
        <w:rPr>
          <w:rFonts w:ascii="Times New Roman" w:hAnsi="Times New Roman"/>
          <w:sz w:val="24"/>
          <w:szCs w:val="24"/>
          <w:lang w:val="fr-FR"/>
        </w:rPr>
        <w:t xml:space="preserve"> à ceux </w:t>
      </w:r>
      <w:r w:rsidR="007900EE">
        <w:rPr>
          <w:rFonts w:ascii="Times New Roman" w:hAnsi="Times New Roman"/>
          <w:sz w:val="24"/>
          <w:szCs w:val="24"/>
          <w:lang w:val="fr-FR"/>
        </w:rPr>
        <w:t xml:space="preserve">qui avant lui avait dit: </w:t>
      </w:r>
      <w:r w:rsidR="007900EE" w:rsidRPr="007900EE">
        <w:rPr>
          <w:rFonts w:ascii="Times New Roman" w:hAnsi="Times New Roman"/>
          <w:i/>
          <w:sz w:val="24"/>
          <w:szCs w:val="24"/>
          <w:lang w:val="fr-FR"/>
        </w:rPr>
        <w:t>P</w:t>
      </w:r>
      <w:r w:rsidR="00013F74" w:rsidRPr="007900EE">
        <w:rPr>
          <w:rFonts w:ascii="Times New Roman" w:hAnsi="Times New Roman"/>
          <w:i/>
          <w:sz w:val="24"/>
          <w:szCs w:val="24"/>
          <w:lang w:val="fr-FR"/>
        </w:rPr>
        <w:t>auvre diable</w:t>
      </w:r>
      <w:r w:rsidR="002807FB">
        <w:rPr>
          <w:rFonts w:ascii="Times New Roman" w:hAnsi="Times New Roman"/>
          <w:sz w:val="24"/>
          <w:szCs w:val="24"/>
          <w:lang w:val="fr-FR"/>
        </w:rPr>
        <w:t xml:space="preserve">, </w:t>
      </w:r>
      <w:r w:rsidR="002807FB">
        <w:rPr>
          <w:rFonts w:ascii="Times New Roman" w:hAnsi="Times New Roman"/>
          <w:i/>
          <w:sz w:val="24"/>
          <w:szCs w:val="24"/>
          <w:lang w:val="fr-FR"/>
        </w:rPr>
        <w:t xml:space="preserve">diable, </w:t>
      </w:r>
      <w:r w:rsidR="002807FB" w:rsidRPr="002807FB">
        <w:rPr>
          <w:rFonts w:ascii="Times New Roman" w:hAnsi="Times New Roman"/>
          <w:i/>
          <w:sz w:val="24"/>
          <w:szCs w:val="24"/>
          <w:lang w:val="fr-FR"/>
        </w:rPr>
        <w:t>maudit</w:t>
      </w:r>
      <w:r w:rsidR="00013F74" w:rsidRPr="004222F7">
        <w:rPr>
          <w:rFonts w:ascii="Times New Roman" w:hAnsi="Times New Roman"/>
          <w:sz w:val="24"/>
          <w:szCs w:val="24"/>
          <w:lang w:val="fr-FR"/>
        </w:rPr>
        <w:t xml:space="preserve">, </w:t>
      </w:r>
      <w:r w:rsidR="00013F74" w:rsidRPr="002807FB">
        <w:rPr>
          <w:rFonts w:ascii="Times New Roman" w:hAnsi="Times New Roman"/>
          <w:i/>
          <w:sz w:val="24"/>
          <w:szCs w:val="24"/>
          <w:lang w:val="fr-FR"/>
        </w:rPr>
        <w:t>mauvais</w:t>
      </w:r>
      <w:r w:rsidR="002807FB" w:rsidRPr="002807FB">
        <w:rPr>
          <w:rFonts w:ascii="Times New Roman" w:hAnsi="Times New Roman"/>
          <w:i/>
          <w:sz w:val="24"/>
          <w:szCs w:val="24"/>
          <w:lang w:val="fr-FR"/>
        </w:rPr>
        <w:t xml:space="preserve"> destin</w:t>
      </w:r>
      <w:r w:rsidRPr="004222F7">
        <w:rPr>
          <w:rFonts w:ascii="Times New Roman" w:hAnsi="Times New Roman"/>
          <w:sz w:val="24"/>
          <w:szCs w:val="24"/>
          <w:lang w:val="fr-FR"/>
        </w:rPr>
        <w:t xml:space="preserve">, et </w:t>
      </w:r>
      <w:r w:rsidR="002807FB">
        <w:rPr>
          <w:rFonts w:ascii="Times New Roman" w:hAnsi="Times New Roman"/>
          <w:sz w:val="24"/>
          <w:szCs w:val="24"/>
          <w:lang w:val="fr-FR"/>
        </w:rPr>
        <w:t xml:space="preserve">que je sais... </w:t>
      </w:r>
      <w:r w:rsidRPr="004222F7">
        <w:rPr>
          <w:rFonts w:ascii="Times New Roman" w:hAnsi="Times New Roman"/>
          <w:sz w:val="24"/>
          <w:szCs w:val="24"/>
          <w:lang w:val="fr-FR"/>
        </w:rPr>
        <w:t xml:space="preserve">Aussi bien </w:t>
      </w:r>
      <w:r w:rsidR="002807FB">
        <w:rPr>
          <w:rFonts w:ascii="Times New Roman" w:hAnsi="Times New Roman"/>
          <w:sz w:val="24"/>
          <w:szCs w:val="24"/>
          <w:lang w:val="fr-FR"/>
        </w:rPr>
        <w:t xml:space="preserve">il n'aimait qu'on </w:t>
      </w:r>
      <w:r w:rsidR="001906E9">
        <w:rPr>
          <w:rFonts w:ascii="Times New Roman" w:hAnsi="Times New Roman"/>
          <w:sz w:val="24"/>
          <w:szCs w:val="24"/>
          <w:lang w:val="fr-FR"/>
        </w:rPr>
        <w:t>dise</w:t>
      </w:r>
      <w:r w:rsidR="002807FB">
        <w:rPr>
          <w:rFonts w:ascii="Times New Roman" w:hAnsi="Times New Roman"/>
          <w:sz w:val="24"/>
          <w:szCs w:val="24"/>
          <w:lang w:val="fr-FR"/>
        </w:rPr>
        <w:t xml:space="preserve"> </w:t>
      </w:r>
      <w:r w:rsidR="002807FB">
        <w:rPr>
          <w:rFonts w:ascii="Times New Roman" w:hAnsi="Times New Roman"/>
          <w:i/>
          <w:sz w:val="24"/>
          <w:szCs w:val="24"/>
          <w:lang w:val="fr-FR"/>
        </w:rPr>
        <w:t xml:space="preserve">temps de chien, mauvais </w:t>
      </w:r>
      <w:r w:rsidR="00266B22">
        <w:rPr>
          <w:rFonts w:ascii="Times New Roman" w:hAnsi="Times New Roman"/>
          <w:i/>
          <w:sz w:val="24"/>
          <w:szCs w:val="24"/>
          <w:lang w:val="fr-FR"/>
        </w:rPr>
        <w:t>vent</w:t>
      </w:r>
      <w:r w:rsidR="00266B22">
        <w:rPr>
          <w:rFonts w:ascii="Times New Roman" w:hAnsi="Times New Roman"/>
          <w:sz w:val="24"/>
          <w:szCs w:val="24"/>
          <w:lang w:val="fr-FR"/>
        </w:rPr>
        <w:t xml:space="preserve">, etc. </w:t>
      </w:r>
      <w:r w:rsidR="00DA21FE">
        <w:rPr>
          <w:rFonts w:ascii="Times New Roman" w:hAnsi="Times New Roman"/>
          <w:sz w:val="24"/>
          <w:szCs w:val="24"/>
          <w:lang w:val="fr-FR"/>
        </w:rPr>
        <w:t xml:space="preserve">- </w:t>
      </w:r>
      <w:r w:rsidR="00266B22">
        <w:rPr>
          <w:rFonts w:ascii="Times New Roman" w:hAnsi="Times New Roman"/>
          <w:sz w:val="24"/>
          <w:szCs w:val="24"/>
          <w:lang w:val="fr-FR"/>
        </w:rPr>
        <w:t>Cela est méprisant</w:t>
      </w:r>
      <w:r w:rsidR="00DA21FE">
        <w:rPr>
          <w:rFonts w:ascii="Times New Roman" w:hAnsi="Times New Roman"/>
          <w:sz w:val="24"/>
          <w:szCs w:val="24"/>
          <w:lang w:val="fr-FR"/>
        </w:rPr>
        <w:t xml:space="preserve">, </w:t>
      </w:r>
      <w:r w:rsidR="00266B22">
        <w:rPr>
          <w:rFonts w:ascii="Times New Roman" w:hAnsi="Times New Roman"/>
          <w:sz w:val="24"/>
          <w:szCs w:val="24"/>
          <w:lang w:val="fr-FR"/>
        </w:rPr>
        <w:t xml:space="preserve">il </w:t>
      </w:r>
      <w:r w:rsidR="00266B22" w:rsidRPr="00266B22">
        <w:rPr>
          <w:rFonts w:ascii="Times New Roman" w:hAnsi="Times New Roman"/>
          <w:sz w:val="24"/>
          <w:szCs w:val="24"/>
          <w:lang w:val="fr-FR"/>
        </w:rPr>
        <w:t>avertissait</w:t>
      </w:r>
      <w:r w:rsidR="00DA21FE">
        <w:rPr>
          <w:rFonts w:ascii="Times New Roman" w:hAnsi="Times New Roman"/>
          <w:sz w:val="24"/>
          <w:szCs w:val="24"/>
          <w:lang w:val="fr-FR"/>
        </w:rPr>
        <w:t>,</w:t>
      </w:r>
      <w:r w:rsidR="00013F74" w:rsidRPr="004222F7">
        <w:rPr>
          <w:rFonts w:ascii="Times New Roman" w:hAnsi="Times New Roman"/>
          <w:sz w:val="24"/>
          <w:szCs w:val="24"/>
          <w:lang w:val="fr-FR"/>
        </w:rPr>
        <w:t xml:space="preserve"> </w:t>
      </w:r>
      <w:r w:rsidR="00266B22">
        <w:rPr>
          <w:rFonts w:ascii="Times New Roman" w:hAnsi="Times New Roman"/>
          <w:sz w:val="24"/>
          <w:szCs w:val="24"/>
          <w:lang w:val="fr-FR"/>
        </w:rPr>
        <w:t xml:space="preserve"> </w:t>
      </w:r>
      <w:r w:rsidR="00E17365">
        <w:rPr>
          <w:rFonts w:ascii="Times New Roman" w:hAnsi="Times New Roman"/>
          <w:sz w:val="24"/>
          <w:szCs w:val="24"/>
          <w:lang w:val="fr-FR"/>
        </w:rPr>
        <w:t>ce n'est</w:t>
      </w:r>
      <w:r w:rsidR="00266B22">
        <w:rPr>
          <w:rFonts w:ascii="Times New Roman" w:hAnsi="Times New Roman"/>
          <w:sz w:val="24"/>
          <w:szCs w:val="24"/>
          <w:lang w:val="fr-FR"/>
        </w:rPr>
        <w:t xml:space="preserve"> pas bon</w:t>
      </w:r>
      <w:r w:rsidR="00013F74" w:rsidRPr="004222F7">
        <w:rPr>
          <w:rFonts w:ascii="Times New Roman" w:hAnsi="Times New Roman"/>
          <w:sz w:val="24"/>
          <w:szCs w:val="24"/>
          <w:lang w:val="fr-FR"/>
        </w:rPr>
        <w:t>: le</w:t>
      </w:r>
      <w:r w:rsidR="00266B22">
        <w:rPr>
          <w:rFonts w:ascii="Times New Roman" w:hAnsi="Times New Roman"/>
          <w:sz w:val="24"/>
          <w:szCs w:val="24"/>
          <w:lang w:val="fr-FR"/>
        </w:rPr>
        <w:t xml:space="preserve"> temps, le vent sont des créatures</w:t>
      </w:r>
      <w:r w:rsidR="00013F74" w:rsidRPr="004222F7">
        <w:rPr>
          <w:rFonts w:ascii="Times New Roman" w:hAnsi="Times New Roman"/>
          <w:sz w:val="24"/>
          <w:szCs w:val="24"/>
          <w:lang w:val="fr-FR"/>
        </w:rPr>
        <w:t xml:space="preserve"> de Dieu</w:t>
      </w:r>
      <w:r w:rsidR="00266B22">
        <w:rPr>
          <w:rFonts w:ascii="Times New Roman" w:hAnsi="Times New Roman"/>
          <w:sz w:val="24"/>
          <w:szCs w:val="24"/>
          <w:lang w:val="fr-FR"/>
        </w:rPr>
        <w:t xml:space="preserve"> et, pour autant que nous semblent </w:t>
      </w:r>
      <w:r w:rsidR="00266B22">
        <w:rPr>
          <w:rFonts w:ascii="Times New Roman" w:hAnsi="Times New Roman"/>
          <w:sz w:val="24"/>
          <w:szCs w:val="24"/>
          <w:lang w:val="fr-FR"/>
        </w:rPr>
        <w:lastRenderedPageBreak/>
        <w:t xml:space="preserve">incléments, ils </w:t>
      </w:r>
      <w:r w:rsidR="001906E9">
        <w:rPr>
          <w:rFonts w:ascii="Times New Roman" w:hAnsi="Times New Roman"/>
          <w:sz w:val="24"/>
          <w:szCs w:val="24"/>
          <w:lang w:val="fr-FR"/>
        </w:rPr>
        <w:t xml:space="preserve">exécutent </w:t>
      </w:r>
      <w:r w:rsidR="001906E9" w:rsidRPr="004222F7">
        <w:rPr>
          <w:rFonts w:ascii="Times New Roman" w:hAnsi="Times New Roman"/>
          <w:sz w:val="24"/>
          <w:szCs w:val="24"/>
          <w:lang w:val="fr-FR"/>
        </w:rPr>
        <w:t>simplement</w:t>
      </w:r>
      <w:r w:rsidR="00013F74" w:rsidRPr="004222F7">
        <w:rPr>
          <w:rFonts w:ascii="Times New Roman" w:hAnsi="Times New Roman"/>
          <w:sz w:val="24"/>
          <w:szCs w:val="24"/>
          <w:lang w:val="fr-FR"/>
        </w:rPr>
        <w:t xml:space="preserve"> la volonté du Seigneur; comment alors se plaindre d'eux et les mépriser?</w:t>
      </w:r>
      <w:r w:rsidR="00DA21FE">
        <w:rPr>
          <w:rFonts w:ascii="Times New Roman" w:hAnsi="Times New Roman"/>
          <w:sz w:val="24"/>
          <w:szCs w:val="24"/>
          <w:lang w:val="fr-FR"/>
        </w:rPr>
        <w:t xml:space="preserve"> - </w:t>
      </w:r>
      <w:r w:rsidR="00266B22">
        <w:rPr>
          <w:rFonts w:ascii="Times New Roman" w:hAnsi="Times New Roman"/>
          <w:sz w:val="24"/>
          <w:szCs w:val="24"/>
          <w:lang w:val="fr-FR"/>
        </w:rPr>
        <w:t xml:space="preserve"> </w:t>
      </w:r>
      <w:r w:rsidR="00013F74" w:rsidRPr="004222F7">
        <w:rPr>
          <w:rFonts w:ascii="Times New Roman" w:hAnsi="Times New Roman"/>
          <w:sz w:val="24"/>
          <w:szCs w:val="24"/>
          <w:lang w:val="fr-FR"/>
        </w:rPr>
        <w:t xml:space="preserve"> Et jamais de tels mots n</w:t>
      </w:r>
      <w:r w:rsidRPr="004222F7">
        <w:rPr>
          <w:rFonts w:ascii="Times New Roman" w:hAnsi="Times New Roman"/>
          <w:sz w:val="24"/>
          <w:szCs w:val="24"/>
          <w:lang w:val="fr-FR"/>
        </w:rPr>
        <w:t>’ont été entendus de sa bouche</w:t>
      </w:r>
      <w:r w:rsidR="00013F74" w:rsidRPr="004222F7">
        <w:rPr>
          <w:rFonts w:ascii="Times New Roman" w:hAnsi="Times New Roman"/>
          <w:sz w:val="24"/>
          <w:szCs w:val="24"/>
          <w:lang w:val="fr-FR"/>
        </w:rPr>
        <w:t>"</w:t>
      </w:r>
      <w:r w:rsidRPr="004222F7">
        <w:rPr>
          <w:rStyle w:val="FootnoteReference"/>
          <w:rFonts w:ascii="Times New Roman" w:hAnsi="Times New Roman"/>
          <w:sz w:val="24"/>
          <w:szCs w:val="24"/>
          <w:lang w:val="fr-FR"/>
        </w:rPr>
        <w:footnoteReference w:id="322"/>
      </w:r>
      <w:r w:rsidRPr="004222F7">
        <w:rPr>
          <w:rFonts w:ascii="Times New Roman" w:hAnsi="Times New Roman"/>
          <w:sz w:val="24"/>
          <w:szCs w:val="24"/>
          <w:lang w:val="fr-FR"/>
        </w:rPr>
        <w:t xml:space="preserve">. </w:t>
      </w:r>
    </w:p>
    <w:p w14:paraId="22ECC20D" w14:textId="77777777" w:rsidR="00330940" w:rsidRPr="00330940" w:rsidRDefault="00330940" w:rsidP="008577A9">
      <w:pPr>
        <w:spacing w:after="120"/>
        <w:rPr>
          <w:rFonts w:ascii="Times New Roman" w:hAnsi="Times New Roman"/>
          <w:sz w:val="24"/>
          <w:szCs w:val="24"/>
          <w:lang w:val="fr-FR"/>
        </w:rPr>
      </w:pPr>
      <w:r w:rsidRPr="004222F7">
        <w:rPr>
          <w:rFonts w:ascii="Times New Roman" w:hAnsi="Times New Roman"/>
          <w:sz w:val="24"/>
          <w:szCs w:val="24"/>
          <w:lang w:val="fr-FR"/>
        </w:rPr>
        <w:tab/>
      </w:r>
      <w:r w:rsidR="00013F74" w:rsidRPr="004222F7">
        <w:rPr>
          <w:rFonts w:ascii="Times New Roman" w:hAnsi="Times New Roman"/>
          <w:sz w:val="24"/>
          <w:szCs w:val="24"/>
          <w:lang w:val="fr-FR"/>
        </w:rPr>
        <w:t>Nous terminons avec le témoignage d'une religieuse, qu</w:t>
      </w:r>
      <w:r w:rsidR="006C5916">
        <w:rPr>
          <w:rFonts w:ascii="Times New Roman" w:hAnsi="Times New Roman"/>
          <w:sz w:val="24"/>
          <w:szCs w:val="24"/>
          <w:lang w:val="fr-FR"/>
        </w:rPr>
        <w:t>i a besoin d'une élucidation. "</w:t>
      </w:r>
      <w:r w:rsidR="00013F74" w:rsidRPr="004222F7">
        <w:rPr>
          <w:rFonts w:ascii="Times New Roman" w:hAnsi="Times New Roman"/>
          <w:sz w:val="24"/>
          <w:szCs w:val="24"/>
          <w:lang w:val="fr-FR"/>
        </w:rPr>
        <w:t xml:space="preserve">Il </w:t>
      </w:r>
      <w:r w:rsidR="006C5916">
        <w:rPr>
          <w:rFonts w:ascii="Times New Roman" w:hAnsi="Times New Roman"/>
          <w:sz w:val="24"/>
          <w:szCs w:val="24"/>
          <w:lang w:val="fr-FR"/>
        </w:rPr>
        <w:t>avait horreur de</w:t>
      </w:r>
      <w:r w:rsidR="00013F74" w:rsidRPr="004222F7">
        <w:rPr>
          <w:rFonts w:ascii="Times New Roman" w:hAnsi="Times New Roman"/>
          <w:sz w:val="24"/>
          <w:szCs w:val="24"/>
          <w:lang w:val="fr-FR"/>
        </w:rPr>
        <w:t xml:space="preserve"> toute imperfection: </w:t>
      </w:r>
      <w:r w:rsidR="006C5916">
        <w:rPr>
          <w:rFonts w:ascii="Times New Roman" w:hAnsi="Times New Roman"/>
          <w:sz w:val="24"/>
          <w:szCs w:val="24"/>
          <w:lang w:val="fr-FR"/>
        </w:rPr>
        <w:t>s'apercevant d'un défaut</w:t>
      </w:r>
      <w:r w:rsidR="00013F74" w:rsidRPr="004222F7">
        <w:rPr>
          <w:rFonts w:ascii="Times New Roman" w:hAnsi="Times New Roman"/>
          <w:sz w:val="24"/>
          <w:szCs w:val="24"/>
          <w:lang w:val="fr-FR"/>
        </w:rPr>
        <w:t xml:space="preserve">, même minime, </w:t>
      </w:r>
      <w:r w:rsidR="006C5916">
        <w:rPr>
          <w:rFonts w:ascii="Times New Roman" w:hAnsi="Times New Roman"/>
          <w:sz w:val="24"/>
          <w:szCs w:val="24"/>
          <w:lang w:val="fr-FR"/>
        </w:rPr>
        <w:t>il s'exclamait</w:t>
      </w:r>
      <w:r w:rsidR="00013F74" w:rsidRPr="004222F7">
        <w:rPr>
          <w:rFonts w:ascii="Times New Roman" w:hAnsi="Times New Roman"/>
          <w:sz w:val="24"/>
          <w:szCs w:val="24"/>
          <w:lang w:val="fr-FR"/>
        </w:rPr>
        <w:t xml:space="preserve">: </w:t>
      </w:r>
      <w:r w:rsidR="006C5916">
        <w:rPr>
          <w:rFonts w:ascii="Times New Roman" w:hAnsi="Times New Roman"/>
          <w:sz w:val="24"/>
          <w:szCs w:val="24"/>
          <w:lang w:val="fr-FR"/>
        </w:rPr>
        <w:t xml:space="preserve">- </w:t>
      </w:r>
      <w:r w:rsidR="00013F74" w:rsidRPr="004222F7">
        <w:rPr>
          <w:rFonts w:ascii="Times New Roman" w:hAnsi="Times New Roman"/>
          <w:sz w:val="24"/>
          <w:szCs w:val="24"/>
          <w:lang w:val="fr-FR"/>
        </w:rPr>
        <w:t>Pitié! Qu'a</w:t>
      </w:r>
      <w:r w:rsidR="006C5916">
        <w:rPr>
          <w:rFonts w:ascii="Times New Roman" w:hAnsi="Times New Roman"/>
          <w:sz w:val="24"/>
          <w:szCs w:val="24"/>
          <w:lang w:val="fr-FR"/>
        </w:rPr>
        <w:t xml:space="preserve">s-tu fait! De cela tu </w:t>
      </w:r>
      <w:r w:rsidR="00E17365">
        <w:rPr>
          <w:rFonts w:ascii="Times New Roman" w:hAnsi="Times New Roman"/>
          <w:sz w:val="24"/>
          <w:szCs w:val="24"/>
          <w:lang w:val="fr-FR"/>
        </w:rPr>
        <w:t>dois</w:t>
      </w:r>
      <w:r w:rsidR="006C5916">
        <w:rPr>
          <w:rFonts w:ascii="Times New Roman" w:hAnsi="Times New Roman"/>
          <w:sz w:val="24"/>
          <w:szCs w:val="24"/>
          <w:lang w:val="fr-FR"/>
        </w:rPr>
        <w:t xml:space="preserve"> te confesser</w:t>
      </w:r>
      <w:r w:rsidR="00013F74" w:rsidRPr="004222F7">
        <w:rPr>
          <w:rFonts w:ascii="Times New Roman" w:hAnsi="Times New Roman"/>
          <w:sz w:val="24"/>
          <w:szCs w:val="24"/>
          <w:lang w:val="fr-FR"/>
        </w:rPr>
        <w:t xml:space="preserve">! </w:t>
      </w:r>
      <w:r w:rsidR="006C5916">
        <w:rPr>
          <w:rFonts w:ascii="Times New Roman" w:hAnsi="Times New Roman"/>
          <w:sz w:val="24"/>
          <w:szCs w:val="24"/>
          <w:lang w:val="fr-FR"/>
        </w:rPr>
        <w:t xml:space="preserve">- </w:t>
      </w:r>
      <w:r w:rsidR="00013F74" w:rsidRPr="004222F7">
        <w:rPr>
          <w:rFonts w:ascii="Times New Roman" w:hAnsi="Times New Roman"/>
          <w:sz w:val="24"/>
          <w:szCs w:val="24"/>
          <w:lang w:val="fr-FR"/>
        </w:rPr>
        <w:t xml:space="preserve">Et il nous </w:t>
      </w:r>
      <w:r w:rsidR="006C5916">
        <w:rPr>
          <w:rFonts w:ascii="Times New Roman" w:hAnsi="Times New Roman"/>
          <w:sz w:val="24"/>
          <w:szCs w:val="24"/>
          <w:lang w:val="fr-FR"/>
        </w:rPr>
        <w:t>envoyés</w:t>
      </w:r>
      <w:r w:rsidR="006C5916" w:rsidRPr="004222F7">
        <w:rPr>
          <w:rFonts w:ascii="Times New Roman" w:hAnsi="Times New Roman"/>
          <w:sz w:val="24"/>
          <w:szCs w:val="24"/>
          <w:lang w:val="fr-FR"/>
        </w:rPr>
        <w:t xml:space="preserve"> aussi </w:t>
      </w:r>
      <w:r w:rsidR="006C5916">
        <w:rPr>
          <w:rFonts w:ascii="Times New Roman" w:hAnsi="Times New Roman"/>
          <w:sz w:val="24"/>
          <w:szCs w:val="24"/>
          <w:lang w:val="fr-FR"/>
        </w:rPr>
        <w:t xml:space="preserve">à </w:t>
      </w:r>
      <w:r w:rsidRPr="004222F7">
        <w:rPr>
          <w:rFonts w:ascii="Times New Roman" w:hAnsi="Times New Roman"/>
          <w:sz w:val="24"/>
          <w:szCs w:val="24"/>
          <w:lang w:val="fr-FR"/>
        </w:rPr>
        <w:t>demander pardon à la S</w:t>
      </w:r>
      <w:r w:rsidR="00013F74" w:rsidRPr="004222F7">
        <w:rPr>
          <w:rFonts w:ascii="Times New Roman" w:hAnsi="Times New Roman"/>
          <w:sz w:val="24"/>
          <w:szCs w:val="24"/>
          <w:lang w:val="fr-FR"/>
        </w:rPr>
        <w:t>upérie</w:t>
      </w:r>
      <w:r w:rsidRPr="004222F7">
        <w:rPr>
          <w:rFonts w:ascii="Times New Roman" w:hAnsi="Times New Roman"/>
          <w:sz w:val="24"/>
          <w:szCs w:val="24"/>
          <w:lang w:val="fr-FR"/>
        </w:rPr>
        <w:t xml:space="preserve">ure". </w:t>
      </w:r>
      <w:r w:rsidR="00DA21FE">
        <w:rPr>
          <w:rFonts w:ascii="Times New Roman" w:hAnsi="Times New Roman"/>
          <w:sz w:val="24"/>
          <w:szCs w:val="24"/>
          <w:lang w:val="fr-FR"/>
        </w:rPr>
        <w:t xml:space="preserve"> </w:t>
      </w:r>
      <w:r w:rsidR="00B143CB">
        <w:rPr>
          <w:rFonts w:ascii="Times New Roman" w:hAnsi="Times New Roman"/>
          <w:sz w:val="24"/>
          <w:szCs w:val="24"/>
          <w:lang w:val="fr-FR"/>
        </w:rPr>
        <w:t xml:space="preserve">De </w:t>
      </w:r>
      <w:r w:rsidRPr="004222F7">
        <w:rPr>
          <w:rFonts w:ascii="Times New Roman" w:hAnsi="Times New Roman"/>
          <w:sz w:val="24"/>
          <w:szCs w:val="24"/>
          <w:lang w:val="fr-FR"/>
        </w:rPr>
        <w:t xml:space="preserve">cela </w:t>
      </w:r>
      <w:r w:rsidR="00B143CB">
        <w:rPr>
          <w:rFonts w:ascii="Times New Roman" w:hAnsi="Times New Roman"/>
          <w:sz w:val="24"/>
          <w:szCs w:val="24"/>
          <w:lang w:val="fr-FR"/>
        </w:rPr>
        <w:t xml:space="preserve">il ne faut pas </w:t>
      </w:r>
      <w:r w:rsidR="001906E9">
        <w:rPr>
          <w:rFonts w:ascii="Times New Roman" w:hAnsi="Times New Roman"/>
          <w:sz w:val="24"/>
          <w:szCs w:val="24"/>
          <w:lang w:val="fr-FR"/>
        </w:rPr>
        <w:t xml:space="preserve">déduire </w:t>
      </w:r>
      <w:r w:rsidR="001906E9" w:rsidRPr="004222F7">
        <w:rPr>
          <w:rFonts w:ascii="Times New Roman" w:hAnsi="Times New Roman"/>
          <w:sz w:val="24"/>
          <w:szCs w:val="24"/>
          <w:lang w:val="fr-FR"/>
        </w:rPr>
        <w:t>que</w:t>
      </w:r>
      <w:r w:rsidRPr="004222F7">
        <w:rPr>
          <w:rFonts w:ascii="Times New Roman" w:hAnsi="Times New Roman"/>
          <w:sz w:val="24"/>
          <w:szCs w:val="24"/>
          <w:lang w:val="fr-FR"/>
        </w:rPr>
        <w:t xml:space="preserve"> le Père était scrupuleux et </w:t>
      </w:r>
      <w:r w:rsidR="00B143CB">
        <w:rPr>
          <w:rFonts w:ascii="Times New Roman" w:hAnsi="Times New Roman"/>
          <w:sz w:val="24"/>
          <w:szCs w:val="24"/>
          <w:lang w:val="fr-FR"/>
        </w:rPr>
        <w:t xml:space="preserve">qu'il </w:t>
      </w:r>
      <w:r w:rsidR="00B143CB" w:rsidRPr="00B143CB">
        <w:rPr>
          <w:rFonts w:ascii="Times New Roman" w:hAnsi="Times New Roman"/>
          <w:sz w:val="24"/>
          <w:szCs w:val="24"/>
          <w:lang w:val="fr-FR"/>
        </w:rPr>
        <w:t>voulût</w:t>
      </w:r>
      <w:r w:rsidR="00B143CB">
        <w:rPr>
          <w:rFonts w:ascii="Times New Roman" w:hAnsi="Times New Roman"/>
          <w:sz w:val="24"/>
          <w:szCs w:val="24"/>
          <w:lang w:val="fr-FR"/>
        </w:rPr>
        <w:t xml:space="preserve"> </w:t>
      </w:r>
      <w:r w:rsidRPr="004222F7">
        <w:rPr>
          <w:rFonts w:ascii="Times New Roman" w:hAnsi="Times New Roman"/>
          <w:sz w:val="24"/>
          <w:szCs w:val="24"/>
          <w:lang w:val="fr-FR"/>
        </w:rPr>
        <w:t xml:space="preserve">mettre sur </w:t>
      </w:r>
      <w:r w:rsidR="00B143CB">
        <w:rPr>
          <w:rFonts w:ascii="Times New Roman" w:hAnsi="Times New Roman"/>
          <w:sz w:val="24"/>
          <w:szCs w:val="24"/>
          <w:lang w:val="fr-FR"/>
        </w:rPr>
        <w:t xml:space="preserve">pas </w:t>
      </w:r>
      <w:r w:rsidR="009B680C" w:rsidRPr="004222F7">
        <w:rPr>
          <w:rFonts w:ascii="Times New Roman" w:hAnsi="Times New Roman"/>
          <w:sz w:val="24"/>
          <w:szCs w:val="24"/>
          <w:lang w:val="fr-FR"/>
        </w:rPr>
        <w:t>faux</w:t>
      </w:r>
      <w:r w:rsidR="00B143CB">
        <w:rPr>
          <w:rFonts w:ascii="Times New Roman" w:hAnsi="Times New Roman"/>
          <w:sz w:val="24"/>
          <w:szCs w:val="24"/>
          <w:lang w:val="fr-FR"/>
        </w:rPr>
        <w:t xml:space="preserve"> les âmes qui lui étaient</w:t>
      </w:r>
      <w:r w:rsidRPr="004222F7">
        <w:rPr>
          <w:rFonts w:ascii="Times New Roman" w:hAnsi="Times New Roman"/>
          <w:sz w:val="24"/>
          <w:szCs w:val="24"/>
          <w:lang w:val="fr-FR"/>
        </w:rPr>
        <w:t xml:space="preserve"> confiées. </w:t>
      </w:r>
      <w:r w:rsidRPr="00615D88">
        <w:rPr>
          <w:rFonts w:ascii="Times New Roman" w:hAnsi="Times New Roman"/>
          <w:sz w:val="24"/>
          <w:szCs w:val="24"/>
          <w:lang w:val="fr-FR"/>
        </w:rPr>
        <w:t xml:space="preserve">Il considère les péchés véniels délibérés comme </w:t>
      </w:r>
      <w:r w:rsidR="009B680C" w:rsidRPr="00615D88">
        <w:rPr>
          <w:rFonts w:ascii="Times New Roman" w:hAnsi="Times New Roman"/>
          <w:i/>
          <w:sz w:val="24"/>
          <w:szCs w:val="24"/>
          <w:lang w:val="fr-FR"/>
        </w:rPr>
        <w:t>lourds</w:t>
      </w:r>
      <w:r w:rsidRPr="00615D88">
        <w:rPr>
          <w:rFonts w:ascii="Times New Roman" w:hAnsi="Times New Roman"/>
          <w:sz w:val="24"/>
          <w:szCs w:val="24"/>
          <w:lang w:val="fr-FR"/>
        </w:rPr>
        <w:t xml:space="preserve"> par rapport à l</w:t>
      </w:r>
      <w:r w:rsidR="0038515A">
        <w:rPr>
          <w:rFonts w:ascii="Times New Roman" w:hAnsi="Times New Roman"/>
          <w:sz w:val="24"/>
          <w:szCs w:val="24"/>
          <w:lang w:val="fr-FR"/>
        </w:rPr>
        <w:t>a perfection, et il explique: "</w:t>
      </w:r>
      <w:r w:rsidR="00B576E7" w:rsidRPr="00615D88">
        <w:rPr>
          <w:rFonts w:ascii="Times New Roman" w:hAnsi="Times New Roman"/>
          <w:sz w:val="24"/>
          <w:szCs w:val="24"/>
          <w:lang w:val="fr-FR"/>
        </w:rPr>
        <w:t>Je ne dis pas</w:t>
      </w:r>
      <w:r w:rsidRPr="00615D88">
        <w:rPr>
          <w:rFonts w:ascii="Times New Roman" w:hAnsi="Times New Roman"/>
          <w:sz w:val="24"/>
          <w:szCs w:val="24"/>
          <w:lang w:val="fr-FR"/>
        </w:rPr>
        <w:t xml:space="preserve"> </w:t>
      </w:r>
      <w:r w:rsidRPr="00615D88">
        <w:rPr>
          <w:rFonts w:ascii="Times New Roman" w:hAnsi="Times New Roman"/>
          <w:i/>
          <w:sz w:val="24"/>
          <w:szCs w:val="24"/>
          <w:lang w:val="fr-FR"/>
        </w:rPr>
        <w:t>mort</w:t>
      </w:r>
      <w:r w:rsidR="00B576E7" w:rsidRPr="00615D88">
        <w:rPr>
          <w:rFonts w:ascii="Times New Roman" w:hAnsi="Times New Roman"/>
          <w:i/>
          <w:sz w:val="24"/>
          <w:szCs w:val="24"/>
          <w:lang w:val="fr-FR"/>
        </w:rPr>
        <w:t>els</w:t>
      </w:r>
      <w:r w:rsidRPr="00615D88">
        <w:rPr>
          <w:rFonts w:ascii="Times New Roman" w:hAnsi="Times New Roman"/>
          <w:sz w:val="24"/>
          <w:szCs w:val="24"/>
          <w:lang w:val="fr-FR"/>
        </w:rPr>
        <w:t>"</w:t>
      </w:r>
      <w:r w:rsidRPr="00615D88">
        <w:rPr>
          <w:rStyle w:val="FootnoteReference"/>
          <w:rFonts w:ascii="Times New Roman" w:hAnsi="Times New Roman"/>
          <w:sz w:val="24"/>
          <w:szCs w:val="24"/>
          <w:lang w:val="fr-FR"/>
        </w:rPr>
        <w:footnoteReference w:id="323"/>
      </w:r>
      <w:r w:rsidR="00B576E7" w:rsidRPr="00615D88">
        <w:rPr>
          <w:rFonts w:ascii="Times New Roman" w:hAnsi="Times New Roman"/>
          <w:sz w:val="24"/>
          <w:szCs w:val="24"/>
          <w:lang w:val="fr-FR"/>
        </w:rPr>
        <w:t>. Puis</w:t>
      </w:r>
      <w:r w:rsidRPr="00615D88">
        <w:rPr>
          <w:rFonts w:ascii="Times New Roman" w:hAnsi="Times New Roman"/>
          <w:sz w:val="24"/>
          <w:szCs w:val="24"/>
          <w:lang w:val="fr-FR"/>
        </w:rPr>
        <w:t xml:space="preserve"> </w:t>
      </w:r>
      <w:r w:rsidR="00B576E7" w:rsidRPr="00615D88">
        <w:rPr>
          <w:rFonts w:ascii="Times New Roman" w:hAnsi="Times New Roman"/>
          <w:sz w:val="24"/>
          <w:szCs w:val="24"/>
          <w:lang w:val="fr-FR"/>
        </w:rPr>
        <w:t>en traita</w:t>
      </w:r>
      <w:r w:rsidRPr="00615D88">
        <w:rPr>
          <w:rFonts w:ascii="Times New Roman" w:hAnsi="Times New Roman"/>
          <w:sz w:val="24"/>
          <w:szCs w:val="24"/>
          <w:lang w:val="fr-FR"/>
        </w:rPr>
        <w:t xml:space="preserve">nt de </w:t>
      </w:r>
      <w:r w:rsidR="00B576E7" w:rsidRPr="00615D88">
        <w:rPr>
          <w:rFonts w:ascii="Times New Roman" w:hAnsi="Times New Roman"/>
          <w:sz w:val="24"/>
          <w:szCs w:val="24"/>
          <w:lang w:val="fr-FR"/>
        </w:rPr>
        <w:t xml:space="preserve">la </w:t>
      </w:r>
      <w:r w:rsidRPr="00615D88">
        <w:rPr>
          <w:rFonts w:ascii="Times New Roman" w:hAnsi="Times New Roman"/>
          <w:sz w:val="24"/>
          <w:szCs w:val="24"/>
          <w:lang w:val="fr-FR"/>
        </w:rPr>
        <w:t xml:space="preserve">confession </w:t>
      </w:r>
      <w:r w:rsidR="00B576E7" w:rsidRPr="00615D88">
        <w:rPr>
          <w:rFonts w:ascii="Times New Roman" w:hAnsi="Times New Roman"/>
          <w:sz w:val="24"/>
          <w:szCs w:val="24"/>
          <w:lang w:val="fr-FR"/>
        </w:rPr>
        <w:t xml:space="preserve">il </w:t>
      </w:r>
      <w:r w:rsidRPr="00615D88">
        <w:rPr>
          <w:rFonts w:ascii="Times New Roman" w:hAnsi="Times New Roman"/>
          <w:sz w:val="24"/>
          <w:szCs w:val="24"/>
          <w:lang w:val="fr-FR"/>
        </w:rPr>
        <w:t xml:space="preserve">explique </w:t>
      </w:r>
      <w:r w:rsidR="00B576E7" w:rsidRPr="00615D88">
        <w:rPr>
          <w:rFonts w:ascii="Times New Roman" w:hAnsi="Times New Roman"/>
          <w:sz w:val="24"/>
          <w:szCs w:val="24"/>
          <w:lang w:val="fr-FR"/>
        </w:rPr>
        <w:t>clairement sa pensée: "</w:t>
      </w:r>
      <w:r w:rsidRPr="00615D88">
        <w:rPr>
          <w:rFonts w:ascii="Times New Roman" w:hAnsi="Times New Roman"/>
          <w:sz w:val="24"/>
          <w:szCs w:val="24"/>
          <w:lang w:val="fr-FR"/>
        </w:rPr>
        <w:t>Il est vrai que les péchés véniels</w:t>
      </w:r>
      <w:r w:rsidR="009B680C" w:rsidRPr="00615D88">
        <w:rPr>
          <w:rFonts w:ascii="Times New Roman" w:hAnsi="Times New Roman"/>
          <w:sz w:val="24"/>
          <w:szCs w:val="24"/>
          <w:lang w:val="fr-FR"/>
        </w:rPr>
        <w:t>, théologiquement parlant,</w:t>
      </w:r>
      <w:r w:rsidRPr="00615D88">
        <w:rPr>
          <w:rFonts w:ascii="Times New Roman" w:hAnsi="Times New Roman"/>
          <w:sz w:val="24"/>
          <w:szCs w:val="24"/>
          <w:lang w:val="fr-FR"/>
        </w:rPr>
        <w:t xml:space="preserve"> ne sont pas question nécessaire</w:t>
      </w:r>
      <w:r w:rsidR="009B680C" w:rsidRPr="00615D88">
        <w:rPr>
          <w:rFonts w:ascii="Times New Roman" w:hAnsi="Times New Roman"/>
          <w:sz w:val="24"/>
          <w:szCs w:val="24"/>
          <w:lang w:val="fr-FR"/>
        </w:rPr>
        <w:t>, mais, par rapport à la perfection, plus que nécessaire</w:t>
      </w:r>
      <w:r w:rsidRPr="00615D88">
        <w:rPr>
          <w:rFonts w:ascii="Times New Roman" w:hAnsi="Times New Roman"/>
          <w:sz w:val="24"/>
          <w:szCs w:val="24"/>
          <w:lang w:val="fr-FR"/>
        </w:rPr>
        <w:t xml:space="preserve"> doit les af</w:t>
      </w:r>
      <w:r w:rsidR="009B680C" w:rsidRPr="00615D88">
        <w:rPr>
          <w:rFonts w:ascii="Times New Roman" w:hAnsi="Times New Roman"/>
          <w:sz w:val="24"/>
          <w:szCs w:val="24"/>
          <w:lang w:val="fr-FR"/>
        </w:rPr>
        <w:t>fecter une âme qui veut être totalement de Dieu, qui veut sentir</w:t>
      </w:r>
      <w:r w:rsidRPr="00615D88">
        <w:rPr>
          <w:rFonts w:ascii="Times New Roman" w:hAnsi="Times New Roman"/>
          <w:sz w:val="24"/>
          <w:szCs w:val="24"/>
          <w:lang w:val="fr-FR"/>
        </w:rPr>
        <w:t xml:space="preserve"> toute l'horreur de l'offense de Dieu, qui veut </w:t>
      </w:r>
      <w:r w:rsidR="009B680C" w:rsidRPr="00615D88">
        <w:rPr>
          <w:rFonts w:ascii="Times New Roman" w:hAnsi="Times New Roman"/>
          <w:sz w:val="24"/>
          <w:szCs w:val="24"/>
          <w:lang w:val="fr-FR"/>
        </w:rPr>
        <w:t xml:space="preserve">se </w:t>
      </w:r>
      <w:r w:rsidRPr="00615D88">
        <w:rPr>
          <w:rFonts w:ascii="Times New Roman" w:hAnsi="Times New Roman"/>
          <w:sz w:val="24"/>
          <w:szCs w:val="24"/>
          <w:lang w:val="fr-FR"/>
        </w:rPr>
        <w:t xml:space="preserve">corriger </w:t>
      </w:r>
      <w:r w:rsidR="00615D88" w:rsidRPr="00615D88">
        <w:rPr>
          <w:rFonts w:ascii="Times New Roman" w:hAnsi="Times New Roman"/>
          <w:sz w:val="24"/>
          <w:szCs w:val="24"/>
          <w:lang w:val="fr-FR"/>
        </w:rPr>
        <w:t>de chaque imperfection et</w:t>
      </w:r>
      <w:r w:rsidRPr="00615D88">
        <w:rPr>
          <w:rFonts w:ascii="Times New Roman" w:hAnsi="Times New Roman"/>
          <w:sz w:val="24"/>
          <w:szCs w:val="24"/>
          <w:lang w:val="fr-FR"/>
        </w:rPr>
        <w:t xml:space="preserve"> mauvaise habitude, </w:t>
      </w:r>
      <w:r w:rsidR="00615D88" w:rsidRPr="00615D88">
        <w:rPr>
          <w:rFonts w:ascii="Times New Roman" w:hAnsi="Times New Roman"/>
          <w:sz w:val="24"/>
          <w:szCs w:val="24"/>
          <w:lang w:val="fr-FR"/>
        </w:rPr>
        <w:t xml:space="preserve">qui veut </w:t>
      </w:r>
      <w:r w:rsidRPr="00615D88">
        <w:rPr>
          <w:rFonts w:ascii="Times New Roman" w:hAnsi="Times New Roman"/>
          <w:sz w:val="24"/>
          <w:szCs w:val="24"/>
          <w:lang w:val="fr-FR"/>
        </w:rPr>
        <w:t>éviter avec le plus</w:t>
      </w:r>
      <w:r w:rsidR="00615D88" w:rsidRPr="00615D88">
        <w:rPr>
          <w:rFonts w:ascii="Times New Roman" w:hAnsi="Times New Roman"/>
          <w:sz w:val="24"/>
          <w:szCs w:val="24"/>
          <w:lang w:val="fr-FR"/>
        </w:rPr>
        <w:t xml:space="preserve"> grand engagement possible son propre relâchement</w:t>
      </w:r>
      <w:r w:rsidRPr="00615D88">
        <w:rPr>
          <w:rFonts w:ascii="Times New Roman" w:hAnsi="Times New Roman"/>
          <w:sz w:val="24"/>
          <w:szCs w:val="24"/>
          <w:lang w:val="fr-FR"/>
        </w:rPr>
        <w:t xml:space="preserve"> et qui veut grandir dans l'amour de Jésus et </w:t>
      </w:r>
      <w:r w:rsidR="00615D88" w:rsidRPr="00615D88">
        <w:rPr>
          <w:rFonts w:ascii="Times New Roman" w:hAnsi="Times New Roman"/>
          <w:sz w:val="24"/>
          <w:szCs w:val="24"/>
          <w:lang w:val="fr-FR"/>
        </w:rPr>
        <w:t xml:space="preserve">dans </w:t>
      </w:r>
      <w:r w:rsidRPr="00615D88">
        <w:rPr>
          <w:rFonts w:ascii="Times New Roman" w:hAnsi="Times New Roman"/>
          <w:sz w:val="24"/>
          <w:szCs w:val="24"/>
          <w:lang w:val="fr-FR"/>
        </w:rPr>
        <w:t>toute sainte vertu religieuse"</w:t>
      </w:r>
      <w:r w:rsidRPr="00615D88">
        <w:rPr>
          <w:rStyle w:val="FootnoteReference"/>
          <w:rFonts w:ascii="Times New Roman" w:hAnsi="Times New Roman"/>
          <w:sz w:val="24"/>
          <w:szCs w:val="24"/>
          <w:lang w:val="fr-FR"/>
        </w:rPr>
        <w:footnoteReference w:id="324"/>
      </w:r>
      <w:r w:rsidRPr="00615D88">
        <w:rPr>
          <w:rFonts w:ascii="Times New Roman" w:hAnsi="Times New Roman"/>
          <w:sz w:val="24"/>
          <w:szCs w:val="24"/>
          <w:lang w:val="fr-FR"/>
        </w:rPr>
        <w:t xml:space="preserve">. </w:t>
      </w:r>
      <w:r w:rsidR="00615D88" w:rsidRPr="00615D88">
        <w:rPr>
          <w:rFonts w:ascii="Times New Roman" w:hAnsi="Times New Roman"/>
          <w:sz w:val="24"/>
          <w:szCs w:val="24"/>
          <w:lang w:val="fr-FR"/>
        </w:rPr>
        <w:t xml:space="preserve"> </w:t>
      </w:r>
      <w:r w:rsidRPr="00615D88">
        <w:rPr>
          <w:rFonts w:ascii="Times New Roman" w:hAnsi="Times New Roman"/>
          <w:sz w:val="24"/>
          <w:szCs w:val="24"/>
          <w:lang w:val="fr-FR"/>
        </w:rPr>
        <w:t>Evidemment, le Père entendait ainsi inculquer l'horreur à chaque manque, même léger.</w:t>
      </w:r>
    </w:p>
    <w:p w14:paraId="6FDD3207" w14:textId="77777777" w:rsidR="00330940" w:rsidRDefault="00330940" w:rsidP="008577A9">
      <w:pPr>
        <w:spacing w:after="120"/>
        <w:rPr>
          <w:rFonts w:ascii="Times New Roman" w:hAnsi="Times New Roman"/>
          <w:sz w:val="24"/>
          <w:szCs w:val="24"/>
          <w:lang w:val="fr-FR"/>
        </w:rPr>
      </w:pPr>
      <w:r>
        <w:rPr>
          <w:rFonts w:ascii="Times New Roman" w:hAnsi="Times New Roman"/>
          <w:sz w:val="24"/>
          <w:szCs w:val="24"/>
          <w:lang w:val="fr-FR"/>
        </w:rPr>
        <w:tab/>
      </w:r>
      <w:r w:rsidR="00615D88">
        <w:rPr>
          <w:rFonts w:ascii="Times New Roman" w:hAnsi="Times New Roman"/>
          <w:sz w:val="24"/>
          <w:szCs w:val="24"/>
          <w:lang w:val="fr-FR"/>
        </w:rPr>
        <w:t xml:space="preserve">Je </w:t>
      </w:r>
      <w:r w:rsidRPr="00330940">
        <w:rPr>
          <w:rFonts w:ascii="Times New Roman" w:hAnsi="Times New Roman"/>
          <w:sz w:val="24"/>
          <w:szCs w:val="24"/>
          <w:lang w:val="fr-FR"/>
        </w:rPr>
        <w:t>m</w:t>
      </w:r>
      <w:r w:rsidR="00615D88">
        <w:rPr>
          <w:rFonts w:ascii="Times New Roman" w:hAnsi="Times New Roman"/>
          <w:sz w:val="24"/>
          <w:szCs w:val="24"/>
          <w:lang w:val="fr-FR"/>
        </w:rPr>
        <w:t>e rappelle toujours ce qui se passait</w:t>
      </w:r>
      <w:r w:rsidRPr="00330940">
        <w:rPr>
          <w:rFonts w:ascii="Times New Roman" w:hAnsi="Times New Roman"/>
          <w:sz w:val="24"/>
          <w:szCs w:val="24"/>
          <w:lang w:val="fr-FR"/>
        </w:rPr>
        <w:t xml:space="preserve"> à l'occasion des départs du Père. Nous </w:t>
      </w:r>
      <w:r w:rsidR="005E4E63" w:rsidRPr="005E4E63">
        <w:rPr>
          <w:rFonts w:ascii="Times New Roman" w:hAnsi="Times New Roman"/>
          <w:sz w:val="24"/>
          <w:szCs w:val="24"/>
          <w:lang w:val="fr-FR"/>
        </w:rPr>
        <w:t xml:space="preserve">nous accourions </w:t>
      </w:r>
      <w:r w:rsidRPr="00330940">
        <w:rPr>
          <w:rFonts w:ascii="Times New Roman" w:hAnsi="Times New Roman"/>
          <w:sz w:val="24"/>
          <w:szCs w:val="24"/>
          <w:lang w:val="fr-FR"/>
        </w:rPr>
        <w:t xml:space="preserve">autour de lui pour recevoir sa bénédiction. </w:t>
      </w:r>
      <w:r w:rsidR="005E4E63">
        <w:rPr>
          <w:rFonts w:ascii="Times New Roman" w:hAnsi="Times New Roman"/>
          <w:sz w:val="24"/>
          <w:szCs w:val="24"/>
          <w:lang w:val="fr-FR"/>
        </w:rPr>
        <w:t xml:space="preserve">Alors, il ne </w:t>
      </w:r>
      <w:r w:rsidR="001906E9">
        <w:rPr>
          <w:rFonts w:ascii="Times New Roman" w:hAnsi="Times New Roman"/>
          <w:sz w:val="24"/>
          <w:szCs w:val="24"/>
          <w:lang w:val="fr-FR"/>
        </w:rPr>
        <w:t xml:space="preserve">nous </w:t>
      </w:r>
      <w:r w:rsidR="001906E9" w:rsidRPr="00330940">
        <w:rPr>
          <w:rFonts w:ascii="Times New Roman" w:hAnsi="Times New Roman"/>
          <w:sz w:val="24"/>
          <w:szCs w:val="24"/>
          <w:lang w:val="fr-FR"/>
        </w:rPr>
        <w:t>faisait</w:t>
      </w:r>
      <w:r w:rsidR="005E4E63">
        <w:rPr>
          <w:rFonts w:ascii="Times New Roman" w:hAnsi="Times New Roman"/>
          <w:sz w:val="24"/>
          <w:szCs w:val="24"/>
          <w:lang w:val="fr-FR"/>
        </w:rPr>
        <w:t xml:space="preserve"> pas</w:t>
      </w:r>
      <w:r w:rsidRPr="00330940">
        <w:rPr>
          <w:rFonts w:ascii="Times New Roman" w:hAnsi="Times New Roman"/>
          <w:sz w:val="24"/>
          <w:szCs w:val="24"/>
          <w:lang w:val="fr-FR"/>
        </w:rPr>
        <w:t xml:space="preserve"> manquer une exhortation courte et fervente à la bonté et </w:t>
      </w:r>
      <w:r w:rsidR="005E4E63">
        <w:rPr>
          <w:rFonts w:ascii="Times New Roman" w:hAnsi="Times New Roman"/>
          <w:sz w:val="24"/>
          <w:szCs w:val="24"/>
          <w:lang w:val="fr-FR"/>
        </w:rPr>
        <w:t xml:space="preserve">à </w:t>
      </w:r>
      <w:r w:rsidRPr="00330940">
        <w:rPr>
          <w:rFonts w:ascii="Times New Roman" w:hAnsi="Times New Roman"/>
          <w:sz w:val="24"/>
          <w:szCs w:val="24"/>
          <w:lang w:val="fr-FR"/>
        </w:rPr>
        <w:t xml:space="preserve">la vertu, mais </w:t>
      </w:r>
      <w:r w:rsidR="00FC7CB1">
        <w:rPr>
          <w:rFonts w:ascii="Times New Roman" w:hAnsi="Times New Roman"/>
          <w:sz w:val="24"/>
          <w:szCs w:val="24"/>
          <w:lang w:val="fr-FR"/>
        </w:rPr>
        <w:t>immanquablement sortait</w:t>
      </w:r>
      <w:r w:rsidRPr="00330940">
        <w:rPr>
          <w:rFonts w:ascii="Times New Roman" w:hAnsi="Times New Roman"/>
          <w:sz w:val="24"/>
          <w:szCs w:val="24"/>
          <w:lang w:val="fr-FR"/>
        </w:rPr>
        <w:t xml:space="preserve"> la recommandation à la sainte crainte de Dieu et</w:t>
      </w:r>
      <w:r w:rsidR="005E4E63">
        <w:rPr>
          <w:rFonts w:ascii="Times New Roman" w:hAnsi="Times New Roman"/>
          <w:sz w:val="24"/>
          <w:szCs w:val="24"/>
          <w:lang w:val="fr-FR"/>
        </w:rPr>
        <w:t xml:space="preserve"> à la </w:t>
      </w:r>
      <w:r w:rsidRPr="00330940">
        <w:rPr>
          <w:rFonts w:ascii="Times New Roman" w:hAnsi="Times New Roman"/>
          <w:sz w:val="24"/>
          <w:szCs w:val="24"/>
          <w:lang w:val="fr-FR"/>
        </w:rPr>
        <w:t xml:space="preserve">fuite du péché, rappelant les paroles de Tobie à son fils: </w:t>
      </w:r>
      <w:r w:rsidR="009D0571" w:rsidRPr="009D0571">
        <w:rPr>
          <w:rFonts w:ascii="Times New Roman" w:hAnsi="Times New Roman"/>
          <w:i/>
          <w:sz w:val="24"/>
          <w:szCs w:val="24"/>
          <w:lang w:val="fr-FR"/>
        </w:rPr>
        <w:t xml:space="preserve">Mon enfant, sois tous les jours fidèle au Seigneur. N'aie pas la volonté de pécher, ni de transgresser ses lois. </w:t>
      </w:r>
      <w:r w:rsidRPr="00330940">
        <w:rPr>
          <w:rFonts w:ascii="Times New Roman" w:hAnsi="Times New Roman"/>
          <w:sz w:val="24"/>
          <w:szCs w:val="24"/>
          <w:lang w:val="fr-FR"/>
        </w:rPr>
        <w:t>(</w:t>
      </w:r>
      <w:r w:rsidRPr="005E4E63">
        <w:rPr>
          <w:rFonts w:ascii="Times New Roman" w:hAnsi="Times New Roman"/>
          <w:i/>
          <w:sz w:val="24"/>
          <w:szCs w:val="24"/>
          <w:lang w:val="fr-FR"/>
        </w:rPr>
        <w:t>Tb</w:t>
      </w:r>
      <w:r w:rsidR="005E4E63">
        <w:rPr>
          <w:rFonts w:ascii="Times New Roman" w:hAnsi="Times New Roman"/>
          <w:sz w:val="24"/>
          <w:szCs w:val="24"/>
          <w:lang w:val="fr-FR"/>
        </w:rPr>
        <w:t xml:space="preserve"> 4,</w:t>
      </w:r>
      <w:r w:rsidRPr="00330940">
        <w:rPr>
          <w:rFonts w:ascii="Times New Roman" w:hAnsi="Times New Roman"/>
          <w:sz w:val="24"/>
          <w:szCs w:val="24"/>
          <w:lang w:val="fr-FR"/>
        </w:rPr>
        <w:t>5.)</w:t>
      </w:r>
      <w:r w:rsidR="009D0571">
        <w:rPr>
          <w:rFonts w:ascii="Times New Roman" w:hAnsi="Times New Roman"/>
          <w:sz w:val="24"/>
          <w:szCs w:val="24"/>
          <w:lang w:val="fr-FR"/>
        </w:rPr>
        <w:t>:</w:t>
      </w:r>
      <w:r w:rsidRPr="00330940">
        <w:rPr>
          <w:rFonts w:ascii="Times New Roman" w:hAnsi="Times New Roman"/>
          <w:sz w:val="24"/>
          <w:szCs w:val="24"/>
          <w:lang w:val="fr-FR"/>
        </w:rPr>
        <w:t xml:space="preserve"> et </w:t>
      </w:r>
      <w:r w:rsidR="009D0571">
        <w:rPr>
          <w:rFonts w:ascii="Times New Roman" w:hAnsi="Times New Roman"/>
          <w:sz w:val="24"/>
          <w:szCs w:val="24"/>
          <w:lang w:val="fr-FR"/>
        </w:rPr>
        <w:t>les répétait</w:t>
      </w:r>
      <w:r w:rsidRPr="00330940">
        <w:rPr>
          <w:rFonts w:ascii="Times New Roman" w:hAnsi="Times New Roman"/>
          <w:sz w:val="24"/>
          <w:szCs w:val="24"/>
          <w:lang w:val="fr-FR"/>
        </w:rPr>
        <w:t xml:space="preserve"> d'une voix </w:t>
      </w:r>
      <w:r w:rsidR="009D0571">
        <w:rPr>
          <w:rFonts w:ascii="Times New Roman" w:hAnsi="Times New Roman"/>
          <w:sz w:val="24"/>
          <w:szCs w:val="24"/>
          <w:lang w:val="fr-FR"/>
        </w:rPr>
        <w:t>empreinte de tristesse</w:t>
      </w:r>
      <w:r w:rsidRPr="00330940">
        <w:rPr>
          <w:rFonts w:ascii="Times New Roman" w:hAnsi="Times New Roman"/>
          <w:sz w:val="24"/>
          <w:szCs w:val="24"/>
          <w:lang w:val="fr-FR"/>
        </w:rPr>
        <w:t>, av</w:t>
      </w:r>
      <w:r w:rsidR="009D0571">
        <w:rPr>
          <w:rFonts w:ascii="Times New Roman" w:hAnsi="Times New Roman"/>
          <w:sz w:val="24"/>
          <w:szCs w:val="24"/>
          <w:lang w:val="fr-FR"/>
        </w:rPr>
        <w:t>ec la vibration caractéristique</w:t>
      </w:r>
      <w:r w:rsidRPr="00330940">
        <w:rPr>
          <w:rFonts w:ascii="Times New Roman" w:hAnsi="Times New Roman"/>
          <w:sz w:val="24"/>
          <w:szCs w:val="24"/>
          <w:lang w:val="fr-FR"/>
        </w:rPr>
        <w:t>, que je ne pou</w:t>
      </w:r>
      <w:r w:rsidR="009D0571">
        <w:rPr>
          <w:rFonts w:ascii="Times New Roman" w:hAnsi="Times New Roman"/>
          <w:sz w:val="24"/>
          <w:szCs w:val="24"/>
          <w:lang w:val="fr-FR"/>
        </w:rPr>
        <w:t>rrai jamais oublier, alors que s</w:t>
      </w:r>
      <w:r w:rsidRPr="00330940">
        <w:rPr>
          <w:rFonts w:ascii="Times New Roman" w:hAnsi="Times New Roman"/>
          <w:sz w:val="24"/>
          <w:szCs w:val="24"/>
          <w:lang w:val="fr-FR"/>
        </w:rPr>
        <w:t xml:space="preserve">es yeux étaient remplis de larmes. Pour obtenir du Seigneur la grâce d'échapper </w:t>
      </w:r>
      <w:r w:rsidR="009D0571">
        <w:rPr>
          <w:rFonts w:ascii="Times New Roman" w:hAnsi="Times New Roman"/>
          <w:sz w:val="24"/>
          <w:szCs w:val="24"/>
          <w:lang w:val="fr-FR"/>
        </w:rPr>
        <w:t xml:space="preserve">au </w:t>
      </w:r>
      <w:r w:rsidR="0024190C">
        <w:rPr>
          <w:rFonts w:ascii="Times New Roman" w:hAnsi="Times New Roman"/>
          <w:sz w:val="24"/>
          <w:szCs w:val="24"/>
          <w:lang w:val="fr-FR"/>
        </w:rPr>
        <w:t>pé</w:t>
      </w:r>
      <w:r w:rsidR="009D0571">
        <w:rPr>
          <w:rFonts w:ascii="Times New Roman" w:hAnsi="Times New Roman"/>
          <w:sz w:val="24"/>
          <w:szCs w:val="24"/>
          <w:lang w:val="fr-FR"/>
        </w:rPr>
        <w:t xml:space="preserve">ché </w:t>
      </w:r>
      <w:r w:rsidR="0024190C">
        <w:rPr>
          <w:rFonts w:ascii="Times New Roman" w:hAnsi="Times New Roman"/>
          <w:sz w:val="24"/>
          <w:szCs w:val="24"/>
          <w:lang w:val="fr-FR"/>
        </w:rPr>
        <w:t xml:space="preserve">il </w:t>
      </w:r>
      <w:r w:rsidR="0024190C" w:rsidRPr="0024190C">
        <w:rPr>
          <w:rFonts w:ascii="Times New Roman" w:hAnsi="Times New Roman"/>
          <w:sz w:val="24"/>
          <w:szCs w:val="24"/>
          <w:lang w:val="fr-FR"/>
        </w:rPr>
        <w:t>prescrivit</w:t>
      </w:r>
      <w:r w:rsidR="0024190C">
        <w:rPr>
          <w:rFonts w:ascii="Times New Roman" w:hAnsi="Times New Roman"/>
          <w:sz w:val="24"/>
          <w:szCs w:val="24"/>
          <w:lang w:val="fr-FR"/>
        </w:rPr>
        <w:t xml:space="preserve"> pour les </w:t>
      </w:r>
      <w:r w:rsidRPr="00330940">
        <w:rPr>
          <w:rFonts w:ascii="Times New Roman" w:hAnsi="Times New Roman"/>
          <w:sz w:val="24"/>
          <w:szCs w:val="24"/>
          <w:lang w:val="fr-FR"/>
        </w:rPr>
        <w:t>communauté</w:t>
      </w:r>
      <w:r w:rsidR="0024190C">
        <w:rPr>
          <w:rFonts w:ascii="Times New Roman" w:hAnsi="Times New Roman"/>
          <w:sz w:val="24"/>
          <w:szCs w:val="24"/>
          <w:lang w:val="fr-FR"/>
        </w:rPr>
        <w:t>s</w:t>
      </w:r>
      <w:r w:rsidRPr="00330940">
        <w:rPr>
          <w:rFonts w:ascii="Times New Roman" w:hAnsi="Times New Roman"/>
          <w:sz w:val="24"/>
          <w:szCs w:val="24"/>
          <w:lang w:val="fr-FR"/>
        </w:rPr>
        <w:t xml:space="preserve">, une </w:t>
      </w:r>
      <w:r w:rsidR="0024190C">
        <w:rPr>
          <w:rFonts w:ascii="Times New Roman" w:hAnsi="Times New Roman"/>
          <w:sz w:val="24"/>
          <w:szCs w:val="24"/>
          <w:lang w:val="fr-FR"/>
        </w:rPr>
        <w:t xml:space="preserve">prière jaculatoire </w:t>
      </w:r>
      <w:r w:rsidRPr="00330940">
        <w:rPr>
          <w:rFonts w:ascii="Times New Roman" w:hAnsi="Times New Roman"/>
          <w:sz w:val="24"/>
          <w:szCs w:val="24"/>
          <w:lang w:val="fr-FR"/>
        </w:rPr>
        <w:t>qui se répèt</w:t>
      </w:r>
      <w:r w:rsidR="0024190C">
        <w:rPr>
          <w:rFonts w:ascii="Times New Roman" w:hAnsi="Times New Roman"/>
          <w:sz w:val="24"/>
          <w:szCs w:val="24"/>
          <w:lang w:val="fr-FR"/>
        </w:rPr>
        <w:t>e en commun chaque fois que on y va allez à la chapelle et quand on sort après la récitation des</w:t>
      </w:r>
      <w:r w:rsidRPr="00330940">
        <w:rPr>
          <w:rFonts w:ascii="Times New Roman" w:hAnsi="Times New Roman"/>
          <w:sz w:val="24"/>
          <w:szCs w:val="24"/>
          <w:lang w:val="fr-FR"/>
        </w:rPr>
        <w:t xml:space="preserve"> prière</w:t>
      </w:r>
      <w:r w:rsidR="0024190C">
        <w:rPr>
          <w:rFonts w:ascii="Times New Roman" w:hAnsi="Times New Roman"/>
          <w:sz w:val="24"/>
          <w:szCs w:val="24"/>
          <w:lang w:val="fr-FR"/>
        </w:rPr>
        <w:t>s</w:t>
      </w:r>
      <w:r w:rsidRPr="00330940">
        <w:rPr>
          <w:rFonts w:ascii="Times New Roman" w:hAnsi="Times New Roman"/>
          <w:sz w:val="24"/>
          <w:szCs w:val="24"/>
          <w:lang w:val="fr-FR"/>
        </w:rPr>
        <w:t xml:space="preserve">: </w:t>
      </w:r>
      <w:r w:rsidRPr="00330940">
        <w:rPr>
          <w:rFonts w:ascii="Times New Roman" w:hAnsi="Times New Roman"/>
          <w:i/>
          <w:sz w:val="24"/>
          <w:szCs w:val="24"/>
          <w:lang w:val="fr-FR"/>
        </w:rPr>
        <w:t>Seigneur Jésus, délivre-nous de tout péché mortel et véniel</w:t>
      </w:r>
      <w:r>
        <w:rPr>
          <w:rFonts w:ascii="Times New Roman" w:hAnsi="Times New Roman"/>
          <w:sz w:val="24"/>
          <w:szCs w:val="24"/>
          <w:lang w:val="fr-FR"/>
        </w:rPr>
        <w:t>.</w:t>
      </w:r>
    </w:p>
    <w:p w14:paraId="75BBEDE4" w14:textId="77777777" w:rsidR="0024190C" w:rsidRPr="0024190C" w:rsidRDefault="0024190C" w:rsidP="008577A9">
      <w:pPr>
        <w:spacing w:after="120"/>
        <w:rPr>
          <w:rFonts w:ascii="Times New Roman" w:hAnsi="Times New Roman"/>
          <w:sz w:val="12"/>
          <w:szCs w:val="12"/>
          <w:lang w:val="fr-FR"/>
        </w:rPr>
      </w:pPr>
    </w:p>
    <w:p w14:paraId="7D38574D" w14:textId="1EC9C940" w:rsidR="0024190C" w:rsidRPr="00007F23" w:rsidRDefault="00B32F84" w:rsidP="008577A9">
      <w:pPr>
        <w:spacing w:after="120"/>
        <w:rPr>
          <w:rFonts w:ascii="Times New Roman" w:hAnsi="Times New Roman"/>
          <w:b/>
          <w:sz w:val="28"/>
          <w:szCs w:val="28"/>
          <w:lang w:val="fr-FR"/>
        </w:rPr>
      </w:pPr>
      <w:r>
        <w:rPr>
          <w:rFonts w:ascii="Times New Roman" w:hAnsi="Times New Roman"/>
          <w:b/>
          <w:sz w:val="28"/>
          <w:szCs w:val="28"/>
          <w:lang w:val="fr-FR"/>
        </w:rPr>
        <w:t>9. Toujours attentif à empêche</w:t>
      </w:r>
      <w:r w:rsidRPr="0024190C">
        <w:rPr>
          <w:rFonts w:ascii="Times New Roman" w:hAnsi="Times New Roman"/>
          <w:b/>
          <w:sz w:val="28"/>
          <w:szCs w:val="28"/>
          <w:lang w:val="fr-FR"/>
        </w:rPr>
        <w:t>r</w:t>
      </w:r>
      <w:r w:rsidR="0024190C" w:rsidRPr="0024190C">
        <w:rPr>
          <w:rFonts w:ascii="Times New Roman" w:hAnsi="Times New Roman"/>
          <w:b/>
          <w:sz w:val="28"/>
          <w:szCs w:val="28"/>
          <w:lang w:val="fr-FR"/>
        </w:rPr>
        <w:t xml:space="preserve"> le péché</w:t>
      </w:r>
    </w:p>
    <w:p w14:paraId="757A2BB1" w14:textId="77777777" w:rsidR="0024190C" w:rsidRPr="0024190C" w:rsidRDefault="0024190C" w:rsidP="008577A9">
      <w:pPr>
        <w:spacing w:after="120"/>
        <w:rPr>
          <w:rFonts w:ascii="Times New Roman" w:hAnsi="Times New Roman"/>
          <w:sz w:val="24"/>
          <w:szCs w:val="24"/>
          <w:lang w:val="fr-FR"/>
        </w:rPr>
      </w:pPr>
      <w:r>
        <w:rPr>
          <w:rFonts w:ascii="Times New Roman" w:hAnsi="Times New Roman"/>
          <w:sz w:val="24"/>
          <w:szCs w:val="24"/>
          <w:lang w:val="fr-FR"/>
        </w:rPr>
        <w:tab/>
      </w:r>
      <w:r w:rsidRPr="0024190C">
        <w:rPr>
          <w:rFonts w:ascii="Times New Roman" w:hAnsi="Times New Roman"/>
          <w:sz w:val="24"/>
          <w:szCs w:val="24"/>
          <w:lang w:val="fr-FR"/>
        </w:rPr>
        <w:t>De la haine a</w:t>
      </w:r>
      <w:r w:rsidR="00B32F84">
        <w:rPr>
          <w:rFonts w:ascii="Times New Roman" w:hAnsi="Times New Roman"/>
          <w:sz w:val="24"/>
          <w:szCs w:val="24"/>
          <w:lang w:val="fr-FR"/>
        </w:rPr>
        <w:t>u péché vient l'engagement de l'empêche</w:t>
      </w:r>
      <w:r w:rsidR="00B32F84" w:rsidRPr="0024190C">
        <w:rPr>
          <w:rFonts w:ascii="Times New Roman" w:hAnsi="Times New Roman"/>
          <w:sz w:val="24"/>
          <w:szCs w:val="24"/>
          <w:lang w:val="fr-FR"/>
        </w:rPr>
        <w:t>r</w:t>
      </w:r>
      <w:r w:rsidRPr="0024190C">
        <w:rPr>
          <w:rFonts w:ascii="Times New Roman" w:hAnsi="Times New Roman"/>
          <w:sz w:val="24"/>
          <w:szCs w:val="24"/>
          <w:lang w:val="fr-FR"/>
        </w:rPr>
        <w:t xml:space="preserve">, dans la mesure du possible. Pendant la guerre européenne (1915-18), profondément affligée par </w:t>
      </w:r>
      <w:r w:rsidR="001E5DAF">
        <w:rPr>
          <w:rFonts w:ascii="Times New Roman" w:hAnsi="Times New Roman"/>
          <w:sz w:val="24"/>
          <w:szCs w:val="24"/>
          <w:lang w:val="fr-FR"/>
        </w:rPr>
        <w:t>les blasphèmes des soldats, le P</w:t>
      </w:r>
      <w:r w:rsidRPr="0024190C">
        <w:rPr>
          <w:rFonts w:ascii="Times New Roman" w:hAnsi="Times New Roman"/>
          <w:sz w:val="24"/>
          <w:szCs w:val="24"/>
          <w:lang w:val="fr-FR"/>
        </w:rPr>
        <w:t>ère a é</w:t>
      </w:r>
      <w:r w:rsidR="001E5DAF">
        <w:rPr>
          <w:rFonts w:ascii="Times New Roman" w:hAnsi="Times New Roman"/>
          <w:sz w:val="24"/>
          <w:szCs w:val="24"/>
          <w:lang w:val="fr-FR"/>
        </w:rPr>
        <w:t>crit une lettre au G</w:t>
      </w:r>
      <w:r w:rsidRPr="0024190C">
        <w:rPr>
          <w:rFonts w:ascii="Times New Roman" w:hAnsi="Times New Roman"/>
          <w:sz w:val="24"/>
          <w:szCs w:val="24"/>
          <w:lang w:val="fr-FR"/>
        </w:rPr>
        <w:t>énéral Cadorna</w:t>
      </w:r>
      <w:r w:rsidR="001E5DAF">
        <w:rPr>
          <w:rFonts w:ascii="Times New Roman" w:hAnsi="Times New Roman"/>
          <w:sz w:val="24"/>
          <w:szCs w:val="24"/>
          <w:lang w:val="fr-FR"/>
        </w:rPr>
        <w:t xml:space="preserve"> -</w:t>
      </w:r>
      <w:r w:rsidRPr="0024190C">
        <w:rPr>
          <w:rFonts w:ascii="Times New Roman" w:hAnsi="Times New Roman"/>
          <w:sz w:val="24"/>
          <w:szCs w:val="24"/>
          <w:lang w:val="fr-FR"/>
        </w:rPr>
        <w:t xml:space="preserve"> que</w:t>
      </w:r>
      <w:r>
        <w:rPr>
          <w:rFonts w:ascii="Times New Roman" w:hAnsi="Times New Roman"/>
          <w:sz w:val="24"/>
          <w:szCs w:val="24"/>
          <w:lang w:val="fr-FR"/>
        </w:rPr>
        <w:t xml:space="preserve"> j'ai lue, mais malheureusement </w:t>
      </w:r>
      <w:r w:rsidR="001E5DAF">
        <w:rPr>
          <w:rFonts w:ascii="Times New Roman" w:hAnsi="Times New Roman"/>
          <w:sz w:val="24"/>
          <w:szCs w:val="24"/>
          <w:lang w:val="fr-FR"/>
        </w:rPr>
        <w:t>elle à</w:t>
      </w:r>
      <w:r w:rsidRPr="0024190C">
        <w:rPr>
          <w:rFonts w:ascii="Times New Roman" w:hAnsi="Times New Roman"/>
          <w:sz w:val="24"/>
          <w:szCs w:val="24"/>
          <w:lang w:val="fr-FR"/>
        </w:rPr>
        <w:t xml:space="preserve"> était perdu</w:t>
      </w:r>
      <w:r w:rsidR="001E5DAF">
        <w:rPr>
          <w:rFonts w:ascii="Times New Roman" w:hAnsi="Times New Roman"/>
          <w:sz w:val="24"/>
          <w:szCs w:val="24"/>
          <w:lang w:val="fr-FR"/>
        </w:rPr>
        <w:t>e</w:t>
      </w:r>
      <w:r w:rsidRPr="0024190C">
        <w:rPr>
          <w:rFonts w:ascii="Times New Roman" w:hAnsi="Times New Roman"/>
          <w:sz w:val="24"/>
          <w:szCs w:val="24"/>
          <w:lang w:val="fr-FR"/>
        </w:rPr>
        <w:t xml:space="preserve"> </w:t>
      </w:r>
      <w:r w:rsidR="001E5DAF">
        <w:rPr>
          <w:rFonts w:ascii="Times New Roman" w:hAnsi="Times New Roman"/>
          <w:sz w:val="24"/>
          <w:szCs w:val="24"/>
          <w:lang w:val="fr-FR"/>
        </w:rPr>
        <w:t xml:space="preserve">- </w:t>
      </w:r>
      <w:r w:rsidR="001906E9">
        <w:rPr>
          <w:rFonts w:ascii="Times New Roman" w:hAnsi="Times New Roman"/>
          <w:sz w:val="24"/>
          <w:szCs w:val="24"/>
          <w:lang w:val="fr-FR"/>
        </w:rPr>
        <w:t xml:space="preserve">afin </w:t>
      </w:r>
      <w:r w:rsidR="001906E9" w:rsidRPr="0024190C">
        <w:rPr>
          <w:rFonts w:ascii="Times New Roman" w:hAnsi="Times New Roman"/>
          <w:sz w:val="24"/>
          <w:szCs w:val="24"/>
          <w:lang w:val="fr-FR"/>
        </w:rPr>
        <w:t>qu’il</w:t>
      </w:r>
      <w:r w:rsidRPr="0024190C">
        <w:rPr>
          <w:rFonts w:ascii="Times New Roman" w:hAnsi="Times New Roman"/>
          <w:sz w:val="24"/>
          <w:szCs w:val="24"/>
          <w:lang w:val="fr-FR"/>
        </w:rPr>
        <w:t xml:space="preserve"> </w:t>
      </w:r>
      <w:r w:rsidR="00FC7CB1" w:rsidRPr="0024190C">
        <w:rPr>
          <w:rFonts w:ascii="Times New Roman" w:hAnsi="Times New Roman"/>
          <w:sz w:val="24"/>
          <w:szCs w:val="24"/>
          <w:lang w:val="fr-FR"/>
        </w:rPr>
        <w:t>mît</w:t>
      </w:r>
      <w:r w:rsidRPr="0024190C">
        <w:rPr>
          <w:rFonts w:ascii="Times New Roman" w:hAnsi="Times New Roman"/>
          <w:sz w:val="24"/>
          <w:szCs w:val="24"/>
          <w:lang w:val="fr-FR"/>
        </w:rPr>
        <w:t xml:space="preserve"> un frein à cette impiété, qui était un défi </w:t>
      </w:r>
      <w:r w:rsidR="007E3404">
        <w:rPr>
          <w:rFonts w:ascii="Times New Roman" w:hAnsi="Times New Roman"/>
          <w:sz w:val="24"/>
          <w:szCs w:val="24"/>
          <w:lang w:val="fr-FR"/>
        </w:rPr>
        <w:t>exécrable</w:t>
      </w:r>
      <w:r w:rsidRPr="0024190C">
        <w:rPr>
          <w:rFonts w:ascii="Times New Roman" w:hAnsi="Times New Roman"/>
          <w:sz w:val="24"/>
          <w:szCs w:val="24"/>
          <w:lang w:val="fr-FR"/>
        </w:rPr>
        <w:t xml:space="preserve"> au Dieu des armées. Avec l'un de nos jeune</w:t>
      </w:r>
      <w:r w:rsidR="007E3404">
        <w:rPr>
          <w:rFonts w:ascii="Times New Roman" w:hAnsi="Times New Roman"/>
          <w:sz w:val="24"/>
          <w:szCs w:val="24"/>
          <w:lang w:val="fr-FR"/>
        </w:rPr>
        <w:t>s,</w:t>
      </w:r>
      <w:r w:rsidRPr="0024190C">
        <w:rPr>
          <w:rFonts w:ascii="Times New Roman" w:hAnsi="Times New Roman"/>
          <w:sz w:val="24"/>
          <w:szCs w:val="24"/>
          <w:lang w:val="fr-FR"/>
        </w:rPr>
        <w:t xml:space="preserve"> soldat</w:t>
      </w:r>
      <w:r w:rsidR="007E3404">
        <w:rPr>
          <w:rFonts w:ascii="Times New Roman" w:hAnsi="Times New Roman"/>
          <w:sz w:val="24"/>
          <w:szCs w:val="24"/>
          <w:lang w:val="fr-FR"/>
        </w:rPr>
        <w:t>,</w:t>
      </w:r>
      <w:r w:rsidRPr="0024190C">
        <w:rPr>
          <w:rFonts w:ascii="Times New Roman" w:hAnsi="Times New Roman"/>
          <w:sz w:val="24"/>
          <w:szCs w:val="24"/>
          <w:lang w:val="fr-FR"/>
        </w:rPr>
        <w:t xml:space="preserve"> qui se plaignait à lui de l'environnement sale et blasphématoire </w:t>
      </w:r>
      <w:r w:rsidR="007E3404">
        <w:rPr>
          <w:rFonts w:ascii="Times New Roman" w:hAnsi="Times New Roman"/>
          <w:sz w:val="24"/>
          <w:szCs w:val="24"/>
          <w:lang w:val="fr-FR"/>
        </w:rPr>
        <w:t xml:space="preserve">dans lequel </w:t>
      </w:r>
      <w:r w:rsidRPr="0024190C">
        <w:rPr>
          <w:rFonts w:ascii="Times New Roman" w:hAnsi="Times New Roman"/>
          <w:sz w:val="24"/>
          <w:szCs w:val="24"/>
          <w:lang w:val="fr-FR"/>
        </w:rPr>
        <w:t xml:space="preserve">il </w:t>
      </w:r>
      <w:r w:rsidR="007E3404">
        <w:rPr>
          <w:rFonts w:ascii="Times New Roman" w:hAnsi="Times New Roman"/>
          <w:sz w:val="24"/>
          <w:szCs w:val="24"/>
          <w:lang w:val="fr-FR"/>
        </w:rPr>
        <w:t>se trouvait</w:t>
      </w:r>
      <w:r w:rsidRPr="0024190C">
        <w:rPr>
          <w:rFonts w:ascii="Times New Roman" w:hAnsi="Times New Roman"/>
          <w:sz w:val="24"/>
          <w:szCs w:val="24"/>
          <w:lang w:val="fr-FR"/>
        </w:rPr>
        <w:t xml:space="preserve">, il a répandu son âme </w:t>
      </w:r>
      <w:r w:rsidR="007E3404">
        <w:rPr>
          <w:rFonts w:ascii="Times New Roman" w:hAnsi="Times New Roman"/>
          <w:sz w:val="24"/>
          <w:szCs w:val="24"/>
          <w:lang w:val="fr-FR"/>
        </w:rPr>
        <w:t>attristée à la mort: "</w:t>
      </w:r>
      <w:r w:rsidRPr="0024190C">
        <w:rPr>
          <w:rFonts w:ascii="Times New Roman" w:hAnsi="Times New Roman"/>
          <w:sz w:val="24"/>
          <w:szCs w:val="24"/>
          <w:lang w:val="fr-FR"/>
        </w:rPr>
        <w:t xml:space="preserve">Malheureusement, il est vrai ce que vous </w:t>
      </w:r>
      <w:r w:rsidR="00FC7CB1" w:rsidRPr="0024190C">
        <w:rPr>
          <w:rFonts w:ascii="Times New Roman" w:hAnsi="Times New Roman"/>
          <w:sz w:val="24"/>
          <w:szCs w:val="24"/>
          <w:lang w:val="fr-FR"/>
        </w:rPr>
        <w:t>m’écrivez</w:t>
      </w:r>
      <w:r w:rsidRPr="0024190C">
        <w:rPr>
          <w:rFonts w:ascii="Times New Roman" w:hAnsi="Times New Roman"/>
          <w:sz w:val="24"/>
          <w:szCs w:val="24"/>
          <w:lang w:val="fr-FR"/>
        </w:rPr>
        <w:t xml:space="preserve"> dans votre lettre, et Dieu sait combien de blessures essaye</w:t>
      </w:r>
      <w:r w:rsidR="007E3404">
        <w:rPr>
          <w:rFonts w:ascii="Times New Roman" w:hAnsi="Times New Roman"/>
          <w:sz w:val="24"/>
          <w:szCs w:val="24"/>
          <w:lang w:val="fr-FR"/>
        </w:rPr>
        <w:t xml:space="preserve"> mon cœur exacerbé</w:t>
      </w:r>
      <w:r w:rsidRPr="0024190C">
        <w:rPr>
          <w:rFonts w:ascii="Times New Roman" w:hAnsi="Times New Roman"/>
          <w:sz w:val="24"/>
          <w:szCs w:val="24"/>
          <w:lang w:val="fr-FR"/>
        </w:rPr>
        <w:t xml:space="preserve"> en </w:t>
      </w:r>
      <w:r w:rsidR="007E3404">
        <w:rPr>
          <w:rFonts w:ascii="Times New Roman" w:hAnsi="Times New Roman"/>
          <w:sz w:val="24"/>
          <w:szCs w:val="24"/>
          <w:lang w:val="fr-FR"/>
        </w:rPr>
        <w:t>écoutant</w:t>
      </w:r>
      <w:r w:rsidRPr="0024190C">
        <w:rPr>
          <w:rFonts w:ascii="Times New Roman" w:hAnsi="Times New Roman"/>
          <w:sz w:val="24"/>
          <w:szCs w:val="24"/>
          <w:lang w:val="fr-FR"/>
        </w:rPr>
        <w:t xml:space="preserve"> tant </w:t>
      </w:r>
      <w:r w:rsidR="007E3404">
        <w:rPr>
          <w:rFonts w:ascii="Times New Roman" w:hAnsi="Times New Roman"/>
          <w:sz w:val="24"/>
          <w:szCs w:val="24"/>
          <w:lang w:val="fr-FR"/>
        </w:rPr>
        <w:t xml:space="preserve">de blasphèmes horribles, </w:t>
      </w:r>
      <w:r w:rsidR="001906E9">
        <w:rPr>
          <w:rFonts w:ascii="Times New Roman" w:hAnsi="Times New Roman"/>
          <w:sz w:val="24"/>
          <w:szCs w:val="24"/>
          <w:lang w:val="fr-FR"/>
        </w:rPr>
        <w:t xml:space="preserve">que </w:t>
      </w:r>
      <w:r w:rsidR="001906E9" w:rsidRPr="0024190C">
        <w:rPr>
          <w:rFonts w:ascii="Times New Roman" w:hAnsi="Times New Roman"/>
          <w:sz w:val="24"/>
          <w:szCs w:val="24"/>
          <w:lang w:val="fr-FR"/>
        </w:rPr>
        <w:t>même</w:t>
      </w:r>
      <w:r w:rsidRPr="0024190C">
        <w:rPr>
          <w:rFonts w:ascii="Times New Roman" w:hAnsi="Times New Roman"/>
          <w:sz w:val="24"/>
          <w:szCs w:val="24"/>
          <w:lang w:val="fr-FR"/>
        </w:rPr>
        <w:t xml:space="preserve"> </w:t>
      </w:r>
      <w:r w:rsidR="007E3404">
        <w:rPr>
          <w:rFonts w:ascii="Times New Roman" w:hAnsi="Times New Roman"/>
          <w:sz w:val="24"/>
          <w:szCs w:val="24"/>
          <w:lang w:val="fr-FR"/>
        </w:rPr>
        <w:t xml:space="preserve">le </w:t>
      </w:r>
      <w:r w:rsidRPr="0024190C">
        <w:rPr>
          <w:rFonts w:ascii="Times New Roman" w:hAnsi="Times New Roman"/>
          <w:sz w:val="24"/>
          <w:szCs w:val="24"/>
          <w:lang w:val="fr-FR"/>
        </w:rPr>
        <w:t xml:space="preserve">stylo </w:t>
      </w:r>
      <w:r w:rsidR="007E3404">
        <w:rPr>
          <w:rFonts w:ascii="Times New Roman" w:hAnsi="Times New Roman"/>
          <w:sz w:val="24"/>
          <w:szCs w:val="24"/>
          <w:lang w:val="fr-FR"/>
        </w:rPr>
        <w:t>a horreur</w:t>
      </w:r>
      <w:r w:rsidRPr="0024190C">
        <w:rPr>
          <w:rFonts w:ascii="Times New Roman" w:hAnsi="Times New Roman"/>
          <w:sz w:val="24"/>
          <w:szCs w:val="24"/>
          <w:lang w:val="fr-FR"/>
        </w:rPr>
        <w:t xml:space="preserve"> d'écrire. C'est une douleur am</w:t>
      </w:r>
      <w:r w:rsidR="007E3404">
        <w:rPr>
          <w:rFonts w:ascii="Times New Roman" w:hAnsi="Times New Roman"/>
          <w:sz w:val="24"/>
          <w:szCs w:val="24"/>
          <w:lang w:val="fr-FR"/>
        </w:rPr>
        <w:t xml:space="preserve">ère, très amère, que je me </w:t>
      </w:r>
      <w:r w:rsidR="007E3404" w:rsidRPr="007E3404">
        <w:rPr>
          <w:rFonts w:ascii="Times New Roman" w:hAnsi="Times New Roman"/>
          <w:sz w:val="24"/>
          <w:szCs w:val="24"/>
          <w:lang w:val="fr-FR"/>
        </w:rPr>
        <w:t>je contenterais</w:t>
      </w:r>
      <w:r w:rsidR="007E3404">
        <w:rPr>
          <w:rFonts w:ascii="Times New Roman" w:hAnsi="Times New Roman"/>
          <w:sz w:val="24"/>
          <w:szCs w:val="24"/>
          <w:lang w:val="fr-FR"/>
        </w:rPr>
        <w:t xml:space="preserve"> </w:t>
      </w:r>
      <w:r w:rsidRPr="0024190C">
        <w:rPr>
          <w:rFonts w:ascii="Times New Roman" w:hAnsi="Times New Roman"/>
          <w:sz w:val="24"/>
          <w:szCs w:val="24"/>
          <w:lang w:val="fr-FR"/>
        </w:rPr>
        <w:t>de mourir de</w:t>
      </w:r>
      <w:r w:rsidR="007E3404">
        <w:rPr>
          <w:rFonts w:ascii="Times New Roman" w:hAnsi="Times New Roman"/>
          <w:sz w:val="24"/>
          <w:szCs w:val="24"/>
          <w:lang w:val="fr-FR"/>
        </w:rPr>
        <w:t xml:space="preserve"> </w:t>
      </w:r>
      <w:r w:rsidR="001906E9">
        <w:rPr>
          <w:rFonts w:ascii="Times New Roman" w:hAnsi="Times New Roman"/>
          <w:sz w:val="24"/>
          <w:szCs w:val="24"/>
          <w:lang w:val="fr-FR"/>
        </w:rPr>
        <w:t>douleur pour</w:t>
      </w:r>
      <w:r w:rsidR="00E866E2">
        <w:rPr>
          <w:rFonts w:ascii="Times New Roman" w:hAnsi="Times New Roman"/>
          <w:sz w:val="24"/>
          <w:szCs w:val="24"/>
          <w:lang w:val="fr-FR"/>
        </w:rPr>
        <w:t xml:space="preserve"> ne pas sentir profané le nom très adorable de </w:t>
      </w:r>
      <w:r w:rsidR="00E866E2" w:rsidRPr="0024190C">
        <w:rPr>
          <w:rFonts w:ascii="Times New Roman" w:hAnsi="Times New Roman"/>
          <w:sz w:val="24"/>
          <w:szCs w:val="24"/>
          <w:lang w:val="fr-FR"/>
        </w:rPr>
        <w:t>Dieu</w:t>
      </w:r>
      <w:r w:rsidRPr="0024190C">
        <w:rPr>
          <w:rFonts w:ascii="Times New Roman" w:hAnsi="Times New Roman"/>
          <w:sz w:val="24"/>
          <w:szCs w:val="24"/>
          <w:lang w:val="fr-FR"/>
        </w:rPr>
        <w:t xml:space="preserve"> Très Haut! Bénissons-le donc dans notre cœur, faisons de notre mieux pour réparer tan</w:t>
      </w:r>
      <w:r>
        <w:rPr>
          <w:rFonts w:ascii="Times New Roman" w:hAnsi="Times New Roman"/>
          <w:sz w:val="24"/>
          <w:szCs w:val="24"/>
          <w:lang w:val="fr-FR"/>
        </w:rPr>
        <w:t xml:space="preserve">t de méchancetés et de malheurs </w:t>
      </w:r>
      <w:r w:rsidR="00E866E2">
        <w:rPr>
          <w:rFonts w:ascii="Times New Roman" w:hAnsi="Times New Roman"/>
          <w:sz w:val="24"/>
          <w:szCs w:val="24"/>
          <w:lang w:val="fr-FR"/>
        </w:rPr>
        <w:t xml:space="preserve">de </w:t>
      </w:r>
      <w:r w:rsidRPr="0024190C">
        <w:rPr>
          <w:rFonts w:ascii="Times New Roman" w:hAnsi="Times New Roman"/>
          <w:sz w:val="24"/>
          <w:szCs w:val="24"/>
          <w:lang w:val="fr-FR"/>
        </w:rPr>
        <w:t xml:space="preserve">beaucoup </w:t>
      </w:r>
      <w:r w:rsidR="00E866E2">
        <w:rPr>
          <w:rFonts w:ascii="Times New Roman" w:hAnsi="Times New Roman"/>
          <w:sz w:val="24"/>
          <w:szCs w:val="24"/>
          <w:lang w:val="fr-FR"/>
        </w:rPr>
        <w:t>de inconsidérés qui</w:t>
      </w:r>
      <w:r w:rsidRPr="0024190C">
        <w:rPr>
          <w:rFonts w:ascii="Times New Roman" w:hAnsi="Times New Roman"/>
          <w:sz w:val="24"/>
          <w:szCs w:val="24"/>
          <w:lang w:val="fr-FR"/>
        </w:rPr>
        <w:t xml:space="preserve">, au lieu de demander pardon à Dieu </w:t>
      </w:r>
      <w:r w:rsidR="00E866E2">
        <w:rPr>
          <w:rFonts w:ascii="Times New Roman" w:hAnsi="Times New Roman"/>
          <w:sz w:val="24"/>
          <w:szCs w:val="24"/>
          <w:lang w:val="fr-FR"/>
        </w:rPr>
        <w:t>Souverain, mènent</w:t>
      </w:r>
      <w:r w:rsidRPr="0024190C">
        <w:rPr>
          <w:rFonts w:ascii="Times New Roman" w:hAnsi="Times New Roman"/>
          <w:sz w:val="24"/>
          <w:szCs w:val="24"/>
          <w:lang w:val="fr-FR"/>
        </w:rPr>
        <w:t xml:space="preserve"> une vie dissipée et scan</w:t>
      </w:r>
      <w:r w:rsidR="00211332">
        <w:rPr>
          <w:rFonts w:ascii="Times New Roman" w:hAnsi="Times New Roman"/>
          <w:sz w:val="24"/>
          <w:szCs w:val="24"/>
          <w:lang w:val="fr-FR"/>
        </w:rPr>
        <w:t>daleuse, même face à la mort</w:t>
      </w:r>
      <w:r w:rsidR="00E866E2">
        <w:rPr>
          <w:rFonts w:ascii="Times New Roman" w:hAnsi="Times New Roman"/>
          <w:sz w:val="24"/>
          <w:szCs w:val="24"/>
          <w:lang w:val="fr-FR"/>
        </w:rPr>
        <w:t xml:space="preserve"> qui les surplombent! P</w:t>
      </w:r>
      <w:r w:rsidRPr="0024190C">
        <w:rPr>
          <w:rFonts w:ascii="Times New Roman" w:hAnsi="Times New Roman"/>
          <w:sz w:val="24"/>
          <w:szCs w:val="24"/>
          <w:lang w:val="fr-FR"/>
        </w:rPr>
        <w:t>rions et réparons donc, autant que possible, avec nos bonnes</w:t>
      </w:r>
      <w:r w:rsidR="00B32F84">
        <w:rPr>
          <w:rFonts w:ascii="Times New Roman" w:hAnsi="Times New Roman"/>
          <w:sz w:val="24"/>
          <w:szCs w:val="24"/>
          <w:lang w:val="fr-FR"/>
        </w:rPr>
        <w:t xml:space="preserve"> œuvres</w:t>
      </w:r>
      <w:r w:rsidRPr="0024190C">
        <w:rPr>
          <w:rFonts w:ascii="Times New Roman" w:hAnsi="Times New Roman"/>
          <w:sz w:val="24"/>
          <w:szCs w:val="24"/>
          <w:lang w:val="fr-FR"/>
        </w:rPr>
        <w:t>"</w:t>
      </w:r>
      <w:r w:rsidR="00B32F84">
        <w:rPr>
          <w:rStyle w:val="FootnoteReference"/>
          <w:rFonts w:ascii="Times New Roman" w:hAnsi="Times New Roman"/>
          <w:sz w:val="24"/>
          <w:szCs w:val="24"/>
          <w:lang w:val="fr-FR"/>
        </w:rPr>
        <w:footnoteReference w:id="325"/>
      </w:r>
      <w:r w:rsidRPr="0024190C">
        <w:rPr>
          <w:rFonts w:ascii="Times New Roman" w:hAnsi="Times New Roman"/>
          <w:sz w:val="24"/>
          <w:szCs w:val="24"/>
          <w:lang w:val="fr-FR"/>
        </w:rPr>
        <w:t>.</w:t>
      </w:r>
    </w:p>
    <w:p w14:paraId="6AEB15EA" w14:textId="77777777" w:rsidR="00E95E2C" w:rsidRDefault="00B32F84" w:rsidP="008577A9">
      <w:pPr>
        <w:spacing w:after="120"/>
        <w:rPr>
          <w:rFonts w:ascii="Times New Roman" w:hAnsi="Times New Roman"/>
          <w:sz w:val="24"/>
          <w:szCs w:val="24"/>
          <w:lang w:val="fr-FR"/>
        </w:rPr>
      </w:pPr>
      <w:r>
        <w:rPr>
          <w:rFonts w:ascii="Times New Roman" w:hAnsi="Times New Roman"/>
          <w:sz w:val="24"/>
          <w:szCs w:val="24"/>
          <w:lang w:val="fr-FR"/>
        </w:rPr>
        <w:tab/>
      </w:r>
      <w:r w:rsidR="00E866E2">
        <w:rPr>
          <w:rFonts w:ascii="Times New Roman" w:hAnsi="Times New Roman"/>
          <w:sz w:val="24"/>
          <w:szCs w:val="24"/>
          <w:lang w:val="fr-FR"/>
        </w:rPr>
        <w:t xml:space="preserve">Il ne manquait pas </w:t>
      </w:r>
      <w:r w:rsidR="0024190C" w:rsidRPr="0024190C">
        <w:rPr>
          <w:rFonts w:ascii="Times New Roman" w:hAnsi="Times New Roman"/>
          <w:sz w:val="24"/>
          <w:szCs w:val="24"/>
          <w:lang w:val="fr-FR"/>
        </w:rPr>
        <w:t xml:space="preserve">de </w:t>
      </w:r>
      <w:r w:rsidR="00E866E2">
        <w:rPr>
          <w:rFonts w:ascii="Times New Roman" w:hAnsi="Times New Roman"/>
          <w:sz w:val="24"/>
          <w:szCs w:val="24"/>
          <w:lang w:val="fr-FR"/>
        </w:rPr>
        <w:t>réprimander</w:t>
      </w:r>
      <w:r w:rsidR="0024190C" w:rsidRPr="0024190C">
        <w:rPr>
          <w:rFonts w:ascii="Times New Roman" w:hAnsi="Times New Roman"/>
          <w:sz w:val="24"/>
          <w:szCs w:val="24"/>
          <w:lang w:val="fr-FR"/>
        </w:rPr>
        <w:t>, d'une manière ou d'une autre, le blasphémateur; nous avons</w:t>
      </w:r>
      <w:r w:rsidR="000133DC">
        <w:rPr>
          <w:rFonts w:ascii="Times New Roman" w:hAnsi="Times New Roman"/>
          <w:sz w:val="24"/>
          <w:szCs w:val="24"/>
          <w:lang w:val="fr-FR"/>
        </w:rPr>
        <w:t xml:space="preserve"> </w:t>
      </w:r>
      <w:r w:rsidR="00E17365">
        <w:rPr>
          <w:rFonts w:ascii="Times New Roman" w:hAnsi="Times New Roman"/>
          <w:sz w:val="24"/>
          <w:szCs w:val="24"/>
          <w:lang w:val="fr-FR"/>
        </w:rPr>
        <w:t>plusieurs exemples. L’évêque d'</w:t>
      </w:r>
      <w:r w:rsidR="0024190C" w:rsidRPr="0024190C">
        <w:rPr>
          <w:rFonts w:ascii="Times New Roman" w:hAnsi="Times New Roman"/>
          <w:sz w:val="24"/>
          <w:szCs w:val="24"/>
          <w:lang w:val="fr-FR"/>
        </w:rPr>
        <w:t>Oria nous</w:t>
      </w:r>
      <w:r w:rsidR="0024190C">
        <w:rPr>
          <w:rFonts w:ascii="Times New Roman" w:hAnsi="Times New Roman"/>
          <w:sz w:val="24"/>
          <w:szCs w:val="24"/>
          <w:lang w:val="fr-FR"/>
        </w:rPr>
        <w:t xml:space="preserve"> di</w:t>
      </w:r>
      <w:r w:rsidR="000133DC">
        <w:rPr>
          <w:rFonts w:ascii="Times New Roman" w:hAnsi="Times New Roman"/>
          <w:sz w:val="24"/>
          <w:szCs w:val="24"/>
          <w:lang w:val="fr-FR"/>
        </w:rPr>
        <w:t xml:space="preserve">sait que le Père avait horreur de la faute </w:t>
      </w:r>
      <w:r w:rsidR="001906E9">
        <w:rPr>
          <w:rFonts w:ascii="Times New Roman" w:hAnsi="Times New Roman"/>
          <w:sz w:val="24"/>
          <w:szCs w:val="24"/>
          <w:lang w:val="fr-FR"/>
        </w:rPr>
        <w:lastRenderedPageBreak/>
        <w:t xml:space="preserve">même </w:t>
      </w:r>
      <w:r w:rsidR="001906E9" w:rsidRPr="0024190C">
        <w:rPr>
          <w:rFonts w:ascii="Times New Roman" w:hAnsi="Times New Roman"/>
          <w:sz w:val="24"/>
          <w:szCs w:val="24"/>
          <w:lang w:val="fr-FR"/>
        </w:rPr>
        <w:t>de</w:t>
      </w:r>
      <w:r w:rsidR="0024190C" w:rsidRPr="0024190C">
        <w:rPr>
          <w:rFonts w:ascii="Times New Roman" w:hAnsi="Times New Roman"/>
          <w:sz w:val="24"/>
          <w:szCs w:val="24"/>
          <w:lang w:val="fr-FR"/>
        </w:rPr>
        <w:t xml:space="preserve"> la sentir commise par les</w:t>
      </w:r>
      <w:r w:rsidR="000133DC">
        <w:rPr>
          <w:rFonts w:ascii="Times New Roman" w:hAnsi="Times New Roman"/>
          <w:sz w:val="24"/>
          <w:szCs w:val="24"/>
          <w:lang w:val="fr-FR"/>
        </w:rPr>
        <w:t xml:space="preserve"> autres et grand chagrin ressentait quand il entendait offenser</w:t>
      </w:r>
      <w:r w:rsidR="0024190C" w:rsidRPr="0024190C">
        <w:rPr>
          <w:rFonts w:ascii="Times New Roman" w:hAnsi="Times New Roman"/>
          <w:sz w:val="24"/>
          <w:szCs w:val="24"/>
          <w:lang w:val="fr-FR"/>
        </w:rPr>
        <w:t xml:space="preserve"> le nom du Seigneur. Il se souvenait d'un é</w:t>
      </w:r>
      <w:r w:rsidR="000133DC">
        <w:rPr>
          <w:rFonts w:ascii="Times New Roman" w:hAnsi="Times New Roman"/>
          <w:sz w:val="24"/>
          <w:szCs w:val="24"/>
          <w:lang w:val="fr-FR"/>
        </w:rPr>
        <w:t>p</w:t>
      </w:r>
      <w:r w:rsidR="00E17365">
        <w:rPr>
          <w:rFonts w:ascii="Times New Roman" w:hAnsi="Times New Roman"/>
          <w:sz w:val="24"/>
          <w:szCs w:val="24"/>
          <w:lang w:val="fr-FR"/>
        </w:rPr>
        <w:t>isode: il traversait une rue d'</w:t>
      </w:r>
      <w:r w:rsidR="0024190C" w:rsidRPr="0024190C">
        <w:rPr>
          <w:rFonts w:ascii="Times New Roman" w:hAnsi="Times New Roman"/>
          <w:sz w:val="24"/>
          <w:szCs w:val="24"/>
          <w:lang w:val="fr-FR"/>
        </w:rPr>
        <w:t>Oria, lorsqu'un homme qui ne l'avait pas vu</w:t>
      </w:r>
      <w:r w:rsidR="000133DC">
        <w:rPr>
          <w:rFonts w:ascii="Times New Roman" w:hAnsi="Times New Roman"/>
          <w:sz w:val="24"/>
          <w:szCs w:val="24"/>
          <w:lang w:val="fr-FR"/>
        </w:rPr>
        <w:t>,</w:t>
      </w:r>
      <w:r w:rsidR="0024190C" w:rsidRPr="0024190C">
        <w:rPr>
          <w:rFonts w:ascii="Times New Roman" w:hAnsi="Times New Roman"/>
          <w:sz w:val="24"/>
          <w:szCs w:val="24"/>
          <w:lang w:val="fr-FR"/>
        </w:rPr>
        <w:t xml:space="preserve"> se dis</w:t>
      </w:r>
      <w:r w:rsidR="000133DC">
        <w:rPr>
          <w:rFonts w:ascii="Times New Roman" w:hAnsi="Times New Roman"/>
          <w:sz w:val="24"/>
          <w:szCs w:val="24"/>
          <w:lang w:val="fr-FR"/>
        </w:rPr>
        <w:t>putant avec une autre personne,</w:t>
      </w:r>
      <w:r w:rsidR="0024190C">
        <w:rPr>
          <w:rFonts w:ascii="Times New Roman" w:hAnsi="Times New Roman"/>
          <w:sz w:val="24"/>
          <w:szCs w:val="24"/>
          <w:lang w:val="fr-FR"/>
        </w:rPr>
        <w:t xml:space="preserve"> </w:t>
      </w:r>
      <w:r w:rsidR="00E95E2C" w:rsidRPr="00E95E2C">
        <w:rPr>
          <w:rFonts w:ascii="Times New Roman" w:hAnsi="Times New Roman"/>
          <w:sz w:val="24"/>
          <w:szCs w:val="24"/>
          <w:lang w:val="fr-FR"/>
        </w:rPr>
        <w:t>émit</w:t>
      </w:r>
      <w:r w:rsidR="0024190C" w:rsidRPr="0024190C">
        <w:rPr>
          <w:rFonts w:ascii="Times New Roman" w:hAnsi="Times New Roman"/>
          <w:sz w:val="24"/>
          <w:szCs w:val="24"/>
          <w:lang w:val="fr-FR"/>
        </w:rPr>
        <w:t xml:space="preserve"> un blasphème. Sans</w:t>
      </w:r>
      <w:r w:rsidR="00E95E2C">
        <w:rPr>
          <w:rFonts w:ascii="Times New Roman" w:hAnsi="Times New Roman"/>
          <w:sz w:val="24"/>
          <w:szCs w:val="24"/>
          <w:lang w:val="fr-FR"/>
        </w:rPr>
        <w:t xml:space="preserve"> un mot,</w:t>
      </w:r>
      <w:r w:rsidR="0024190C" w:rsidRPr="0024190C">
        <w:rPr>
          <w:rFonts w:ascii="Times New Roman" w:hAnsi="Times New Roman"/>
          <w:sz w:val="24"/>
          <w:szCs w:val="24"/>
          <w:lang w:val="fr-FR"/>
        </w:rPr>
        <w:t xml:space="preserve"> le Serviteur de Dieu vint à lui et mit sa main sur sa bouche, presque pour le faire taire. L'individu était </w:t>
      </w:r>
      <w:r w:rsidR="00E95E2C">
        <w:rPr>
          <w:rFonts w:ascii="Times New Roman" w:hAnsi="Times New Roman"/>
          <w:sz w:val="24"/>
          <w:szCs w:val="24"/>
          <w:lang w:val="fr-FR"/>
        </w:rPr>
        <w:t>confus et a commencé à baiser</w:t>
      </w:r>
      <w:r w:rsidR="0024190C" w:rsidRPr="0024190C">
        <w:rPr>
          <w:rFonts w:ascii="Times New Roman" w:hAnsi="Times New Roman"/>
          <w:sz w:val="24"/>
          <w:szCs w:val="24"/>
          <w:lang w:val="fr-FR"/>
        </w:rPr>
        <w:t xml:space="preserve"> sa main, demandant pardon et </w:t>
      </w:r>
      <w:r w:rsidR="00E95E2C">
        <w:rPr>
          <w:rFonts w:ascii="Times New Roman" w:hAnsi="Times New Roman"/>
          <w:sz w:val="24"/>
          <w:szCs w:val="24"/>
          <w:lang w:val="fr-FR"/>
        </w:rPr>
        <w:t xml:space="preserve">de prière </w:t>
      </w:r>
      <w:r w:rsidR="0024190C" w:rsidRPr="0024190C">
        <w:rPr>
          <w:rFonts w:ascii="Times New Roman" w:hAnsi="Times New Roman"/>
          <w:sz w:val="24"/>
          <w:szCs w:val="24"/>
          <w:lang w:val="fr-FR"/>
        </w:rPr>
        <w:t xml:space="preserve">pour lui. Et </w:t>
      </w:r>
      <w:r w:rsidR="00E95E2C">
        <w:rPr>
          <w:rFonts w:ascii="Times New Roman" w:hAnsi="Times New Roman"/>
          <w:sz w:val="24"/>
          <w:szCs w:val="24"/>
          <w:lang w:val="fr-FR"/>
        </w:rPr>
        <w:t xml:space="preserve">le Chanoine </w:t>
      </w:r>
      <w:r w:rsidR="0024190C" w:rsidRPr="0024190C">
        <w:rPr>
          <w:rFonts w:ascii="Times New Roman" w:hAnsi="Times New Roman"/>
          <w:sz w:val="24"/>
          <w:szCs w:val="24"/>
          <w:lang w:val="fr-FR"/>
        </w:rPr>
        <w:t xml:space="preserve">Celòna: "Je me souviens </w:t>
      </w:r>
      <w:r w:rsidR="00E95E2C">
        <w:rPr>
          <w:rFonts w:ascii="Times New Roman" w:hAnsi="Times New Roman"/>
          <w:sz w:val="24"/>
          <w:szCs w:val="24"/>
          <w:lang w:val="fr-FR"/>
        </w:rPr>
        <w:t>que me promenant</w:t>
      </w:r>
      <w:r w:rsidR="0024190C" w:rsidRPr="0024190C">
        <w:rPr>
          <w:rFonts w:ascii="Times New Roman" w:hAnsi="Times New Roman"/>
          <w:sz w:val="24"/>
          <w:szCs w:val="24"/>
          <w:lang w:val="fr-FR"/>
        </w:rPr>
        <w:t xml:space="preserve"> un jour avec </w:t>
      </w:r>
      <w:r w:rsidR="00E95E2C">
        <w:rPr>
          <w:rFonts w:ascii="Times New Roman" w:hAnsi="Times New Roman"/>
          <w:sz w:val="24"/>
          <w:szCs w:val="24"/>
          <w:lang w:val="fr-FR"/>
        </w:rPr>
        <w:t>lui, il approcha</w:t>
      </w:r>
      <w:r w:rsidR="0024190C" w:rsidRPr="0024190C">
        <w:rPr>
          <w:rFonts w:ascii="Times New Roman" w:hAnsi="Times New Roman"/>
          <w:sz w:val="24"/>
          <w:szCs w:val="24"/>
          <w:lang w:val="fr-FR"/>
        </w:rPr>
        <w:t xml:space="preserve"> d'un </w:t>
      </w:r>
      <w:r w:rsidR="00E95E2C" w:rsidRPr="0024190C">
        <w:rPr>
          <w:rFonts w:ascii="Times New Roman" w:hAnsi="Times New Roman"/>
          <w:sz w:val="24"/>
          <w:szCs w:val="24"/>
          <w:lang w:val="fr-FR"/>
        </w:rPr>
        <w:t>blasphém</w:t>
      </w:r>
      <w:r w:rsidR="00E95E2C">
        <w:rPr>
          <w:rFonts w:ascii="Times New Roman" w:hAnsi="Times New Roman"/>
          <w:sz w:val="24"/>
          <w:szCs w:val="24"/>
          <w:lang w:val="fr-FR"/>
        </w:rPr>
        <w:t>at</w:t>
      </w:r>
      <w:r w:rsidR="00E95E2C" w:rsidRPr="0024190C">
        <w:rPr>
          <w:rFonts w:ascii="Times New Roman" w:hAnsi="Times New Roman"/>
          <w:sz w:val="24"/>
          <w:szCs w:val="24"/>
          <w:lang w:val="fr-FR"/>
        </w:rPr>
        <w:t>e</w:t>
      </w:r>
      <w:r w:rsidR="00E95E2C">
        <w:rPr>
          <w:rFonts w:ascii="Times New Roman" w:hAnsi="Times New Roman"/>
          <w:sz w:val="24"/>
          <w:szCs w:val="24"/>
          <w:lang w:val="fr-FR"/>
        </w:rPr>
        <w:t>ur pour le réprimander fraternellement; et l'homme</w:t>
      </w:r>
      <w:r w:rsidR="0024190C" w:rsidRPr="0024190C">
        <w:rPr>
          <w:rFonts w:ascii="Times New Roman" w:hAnsi="Times New Roman"/>
          <w:sz w:val="24"/>
          <w:szCs w:val="24"/>
          <w:lang w:val="fr-FR"/>
        </w:rPr>
        <w:t xml:space="preserve"> s'est excusé en dis</w:t>
      </w:r>
      <w:r w:rsidR="00E95E2C">
        <w:rPr>
          <w:rFonts w:ascii="Times New Roman" w:hAnsi="Times New Roman"/>
          <w:sz w:val="24"/>
          <w:szCs w:val="24"/>
          <w:lang w:val="fr-FR"/>
        </w:rPr>
        <w:t>ant: Excusez-moi. Père, je ne vous avais pas vu</w:t>
      </w:r>
      <w:r w:rsidR="0024190C" w:rsidRPr="0024190C">
        <w:rPr>
          <w:rFonts w:ascii="Times New Roman" w:hAnsi="Times New Roman"/>
          <w:sz w:val="24"/>
          <w:szCs w:val="24"/>
          <w:lang w:val="fr-FR"/>
        </w:rPr>
        <w:t>"</w:t>
      </w:r>
      <w:r w:rsidR="00E95E2C">
        <w:rPr>
          <w:rFonts w:ascii="Times New Roman" w:hAnsi="Times New Roman"/>
          <w:sz w:val="24"/>
          <w:szCs w:val="24"/>
          <w:lang w:val="fr-FR"/>
        </w:rPr>
        <w:t>.</w:t>
      </w:r>
    </w:p>
    <w:p w14:paraId="57B4B282" w14:textId="77777777" w:rsidR="00C83C65" w:rsidRDefault="0024190C" w:rsidP="008577A9">
      <w:pPr>
        <w:spacing w:after="120"/>
        <w:rPr>
          <w:rFonts w:ascii="Times New Roman" w:hAnsi="Times New Roman"/>
          <w:sz w:val="24"/>
          <w:szCs w:val="24"/>
          <w:lang w:val="fr-FR"/>
        </w:rPr>
      </w:pPr>
      <w:r w:rsidRPr="0024190C">
        <w:rPr>
          <w:rFonts w:ascii="Times New Roman" w:hAnsi="Times New Roman"/>
          <w:sz w:val="24"/>
          <w:szCs w:val="24"/>
          <w:lang w:val="fr-FR"/>
        </w:rPr>
        <w:t xml:space="preserve"> </w:t>
      </w:r>
      <w:r w:rsidR="00E95E2C">
        <w:rPr>
          <w:rFonts w:ascii="Times New Roman" w:hAnsi="Times New Roman"/>
          <w:sz w:val="24"/>
          <w:szCs w:val="24"/>
          <w:lang w:val="fr-FR"/>
        </w:rPr>
        <w:tab/>
      </w:r>
      <w:r w:rsidRPr="0024190C">
        <w:rPr>
          <w:rFonts w:ascii="Times New Roman" w:hAnsi="Times New Roman"/>
          <w:sz w:val="24"/>
          <w:szCs w:val="24"/>
          <w:lang w:val="fr-FR"/>
        </w:rPr>
        <w:t>Nous pouvons continuer ave</w:t>
      </w:r>
      <w:r w:rsidR="00E95E2C">
        <w:rPr>
          <w:rFonts w:ascii="Times New Roman" w:hAnsi="Times New Roman"/>
          <w:sz w:val="24"/>
          <w:szCs w:val="24"/>
          <w:lang w:val="fr-FR"/>
        </w:rPr>
        <w:t xml:space="preserve">c des exemples similaires. Le </w:t>
      </w:r>
      <w:r w:rsidR="00E17365">
        <w:rPr>
          <w:rFonts w:ascii="Times New Roman" w:hAnsi="Times New Roman"/>
          <w:sz w:val="24"/>
          <w:szCs w:val="24"/>
          <w:lang w:val="fr-FR"/>
        </w:rPr>
        <w:t>P.</w:t>
      </w:r>
      <w:r w:rsidR="00E95E2C">
        <w:rPr>
          <w:rFonts w:ascii="Times New Roman" w:hAnsi="Times New Roman"/>
          <w:sz w:val="24"/>
          <w:szCs w:val="24"/>
          <w:lang w:val="fr-FR"/>
        </w:rPr>
        <w:t xml:space="preserve"> Ruggeri: Le Serviteur de Dieu "était sous mon bras,</w:t>
      </w:r>
      <w:r w:rsidRPr="0024190C">
        <w:rPr>
          <w:rFonts w:ascii="Times New Roman" w:hAnsi="Times New Roman"/>
          <w:sz w:val="24"/>
          <w:szCs w:val="24"/>
          <w:lang w:val="fr-FR"/>
        </w:rPr>
        <w:t xml:space="preserve"> à </w:t>
      </w:r>
      <w:r w:rsidR="00E95E2C">
        <w:rPr>
          <w:rFonts w:ascii="Times New Roman" w:hAnsi="Times New Roman"/>
          <w:sz w:val="24"/>
          <w:szCs w:val="24"/>
          <w:lang w:val="fr-FR"/>
        </w:rPr>
        <w:t>cause d'</w:t>
      </w:r>
      <w:r w:rsidRPr="0024190C">
        <w:rPr>
          <w:rFonts w:ascii="Times New Roman" w:hAnsi="Times New Roman"/>
          <w:sz w:val="24"/>
          <w:szCs w:val="24"/>
          <w:lang w:val="fr-FR"/>
        </w:rPr>
        <w:t xml:space="preserve">un certain affaiblissement des jambes. C'était </w:t>
      </w:r>
      <w:r w:rsidR="00E95E2C">
        <w:rPr>
          <w:rFonts w:ascii="Times New Roman" w:hAnsi="Times New Roman"/>
          <w:sz w:val="24"/>
          <w:szCs w:val="24"/>
          <w:lang w:val="fr-FR"/>
        </w:rPr>
        <w:t>à Oria. D</w:t>
      </w:r>
      <w:r w:rsidR="00E95E2C" w:rsidRPr="0024190C">
        <w:rPr>
          <w:rFonts w:ascii="Times New Roman" w:hAnsi="Times New Roman"/>
          <w:sz w:val="24"/>
          <w:szCs w:val="24"/>
          <w:lang w:val="fr-FR"/>
        </w:rPr>
        <w:t>errière nous</w:t>
      </w:r>
      <w:r w:rsidR="00E95E2C">
        <w:rPr>
          <w:rFonts w:ascii="Times New Roman" w:hAnsi="Times New Roman"/>
          <w:sz w:val="24"/>
          <w:szCs w:val="24"/>
          <w:lang w:val="fr-FR"/>
        </w:rPr>
        <w:t xml:space="preserve"> des individus ont blasphémé</w:t>
      </w:r>
      <w:r w:rsidRPr="0024190C">
        <w:rPr>
          <w:rFonts w:ascii="Times New Roman" w:hAnsi="Times New Roman"/>
          <w:sz w:val="24"/>
          <w:szCs w:val="24"/>
          <w:lang w:val="fr-FR"/>
        </w:rPr>
        <w:t>; comme s'il avait été piqué par un couteau, il a sauté et</w:t>
      </w:r>
      <w:r w:rsidR="009B506F">
        <w:rPr>
          <w:rFonts w:ascii="Times New Roman" w:hAnsi="Times New Roman"/>
          <w:sz w:val="24"/>
          <w:szCs w:val="24"/>
          <w:lang w:val="fr-FR"/>
        </w:rPr>
        <w:t xml:space="preserve"> a fait demi-tour, suppliant ces malheureux de</w:t>
      </w:r>
      <w:r w:rsidRPr="0024190C">
        <w:rPr>
          <w:rFonts w:ascii="Times New Roman" w:hAnsi="Times New Roman"/>
          <w:sz w:val="24"/>
          <w:szCs w:val="24"/>
          <w:lang w:val="fr-FR"/>
        </w:rPr>
        <w:t xml:space="preserve"> ne </w:t>
      </w:r>
      <w:r w:rsidR="009B506F">
        <w:rPr>
          <w:rFonts w:ascii="Times New Roman" w:hAnsi="Times New Roman"/>
          <w:sz w:val="24"/>
          <w:szCs w:val="24"/>
          <w:lang w:val="fr-FR"/>
        </w:rPr>
        <w:t>blasphémer</w:t>
      </w:r>
      <w:r w:rsidRPr="0024190C">
        <w:rPr>
          <w:rFonts w:ascii="Times New Roman" w:hAnsi="Times New Roman"/>
          <w:sz w:val="24"/>
          <w:szCs w:val="24"/>
          <w:lang w:val="fr-FR"/>
        </w:rPr>
        <w:t xml:space="preserve"> pas. Nous avons continué le long de la rout</w:t>
      </w:r>
      <w:r w:rsidR="009B506F">
        <w:rPr>
          <w:rFonts w:ascii="Times New Roman" w:hAnsi="Times New Roman"/>
          <w:sz w:val="24"/>
          <w:szCs w:val="24"/>
          <w:lang w:val="fr-FR"/>
        </w:rPr>
        <w:t>e en récitant des prières jaculatoires. Le Père détestait le péché; quand il écoutait</w:t>
      </w:r>
      <w:r w:rsidRPr="0024190C">
        <w:rPr>
          <w:rFonts w:ascii="Times New Roman" w:hAnsi="Times New Roman"/>
          <w:sz w:val="24"/>
          <w:szCs w:val="24"/>
          <w:lang w:val="fr-FR"/>
        </w:rPr>
        <w:t xml:space="preserve"> </w:t>
      </w:r>
      <w:r w:rsidR="009B506F" w:rsidRPr="0024190C">
        <w:rPr>
          <w:rFonts w:ascii="Times New Roman" w:hAnsi="Times New Roman"/>
          <w:sz w:val="24"/>
          <w:szCs w:val="24"/>
          <w:lang w:val="fr-FR"/>
        </w:rPr>
        <w:t>blasphéme</w:t>
      </w:r>
      <w:r w:rsidR="009B506F">
        <w:rPr>
          <w:rFonts w:ascii="Times New Roman" w:hAnsi="Times New Roman"/>
          <w:sz w:val="24"/>
          <w:szCs w:val="24"/>
          <w:lang w:val="fr-FR"/>
        </w:rPr>
        <w:t>r</w:t>
      </w:r>
      <w:r w:rsidRPr="0024190C">
        <w:rPr>
          <w:rFonts w:ascii="Times New Roman" w:hAnsi="Times New Roman"/>
          <w:sz w:val="24"/>
          <w:szCs w:val="24"/>
          <w:lang w:val="fr-FR"/>
        </w:rPr>
        <w:t xml:space="preserve">, il n'a jamais manqué d'approcher </w:t>
      </w:r>
      <w:r w:rsidR="009B506F">
        <w:rPr>
          <w:rFonts w:ascii="Times New Roman" w:hAnsi="Times New Roman"/>
          <w:sz w:val="24"/>
          <w:szCs w:val="24"/>
          <w:lang w:val="fr-FR"/>
        </w:rPr>
        <w:t>le pécheur et de le réprimander</w:t>
      </w:r>
      <w:r w:rsidR="009B506F" w:rsidRPr="0024190C">
        <w:rPr>
          <w:rFonts w:ascii="Times New Roman" w:hAnsi="Times New Roman"/>
          <w:sz w:val="24"/>
          <w:szCs w:val="24"/>
          <w:lang w:val="fr-FR"/>
        </w:rPr>
        <w:t>, avec des mots doux</w:t>
      </w:r>
      <w:r w:rsidR="009B506F">
        <w:rPr>
          <w:rFonts w:ascii="Times New Roman" w:hAnsi="Times New Roman"/>
          <w:sz w:val="24"/>
          <w:szCs w:val="24"/>
          <w:lang w:val="fr-FR"/>
        </w:rPr>
        <w:t>, afin</w:t>
      </w:r>
      <w:r w:rsidRPr="0024190C">
        <w:rPr>
          <w:rFonts w:ascii="Times New Roman" w:hAnsi="Times New Roman"/>
          <w:sz w:val="24"/>
          <w:szCs w:val="24"/>
          <w:lang w:val="fr-FR"/>
        </w:rPr>
        <w:t xml:space="preserve"> qu'il ne le </w:t>
      </w:r>
      <w:r w:rsidR="001906E9" w:rsidRPr="0024190C">
        <w:rPr>
          <w:rFonts w:ascii="Times New Roman" w:hAnsi="Times New Roman"/>
          <w:sz w:val="24"/>
          <w:szCs w:val="24"/>
          <w:lang w:val="fr-FR"/>
        </w:rPr>
        <w:t>fît</w:t>
      </w:r>
      <w:r w:rsidRPr="0024190C">
        <w:rPr>
          <w:rFonts w:ascii="Times New Roman" w:hAnsi="Times New Roman"/>
          <w:sz w:val="24"/>
          <w:szCs w:val="24"/>
          <w:lang w:val="fr-FR"/>
        </w:rPr>
        <w:t xml:space="preserve"> plus</w:t>
      </w:r>
      <w:r w:rsidR="009B506F">
        <w:rPr>
          <w:rFonts w:ascii="Times New Roman" w:hAnsi="Times New Roman"/>
          <w:sz w:val="24"/>
          <w:szCs w:val="24"/>
          <w:lang w:val="fr-FR"/>
        </w:rPr>
        <w:t xml:space="preserve">; le blasphémateur </w:t>
      </w:r>
      <w:r w:rsidRPr="0024190C">
        <w:rPr>
          <w:rFonts w:ascii="Times New Roman" w:hAnsi="Times New Roman"/>
          <w:sz w:val="24"/>
          <w:szCs w:val="24"/>
          <w:lang w:val="fr-FR"/>
        </w:rPr>
        <w:t>immédiate</w:t>
      </w:r>
      <w:r>
        <w:rPr>
          <w:rFonts w:ascii="Times New Roman" w:hAnsi="Times New Roman"/>
          <w:sz w:val="24"/>
          <w:szCs w:val="24"/>
          <w:lang w:val="fr-FR"/>
        </w:rPr>
        <w:t xml:space="preserve">ment </w:t>
      </w:r>
      <w:r w:rsidR="009B506F">
        <w:rPr>
          <w:rFonts w:ascii="Times New Roman" w:hAnsi="Times New Roman"/>
          <w:sz w:val="24"/>
          <w:szCs w:val="24"/>
          <w:lang w:val="fr-FR"/>
        </w:rPr>
        <w:t>s'apaisait</w:t>
      </w:r>
      <w:r>
        <w:rPr>
          <w:rFonts w:ascii="Times New Roman" w:hAnsi="Times New Roman"/>
          <w:sz w:val="24"/>
          <w:szCs w:val="24"/>
          <w:lang w:val="fr-FR"/>
        </w:rPr>
        <w:t xml:space="preserve"> et</w:t>
      </w:r>
      <w:r w:rsidR="009B506F">
        <w:rPr>
          <w:rFonts w:ascii="Times New Roman" w:hAnsi="Times New Roman"/>
          <w:sz w:val="24"/>
          <w:szCs w:val="24"/>
          <w:lang w:val="fr-FR"/>
        </w:rPr>
        <w:t xml:space="preserve"> demandait</w:t>
      </w:r>
      <w:r>
        <w:rPr>
          <w:rFonts w:ascii="Times New Roman" w:hAnsi="Times New Roman"/>
          <w:sz w:val="24"/>
          <w:szCs w:val="24"/>
          <w:lang w:val="fr-FR"/>
        </w:rPr>
        <w:t xml:space="preserve"> pardon </w:t>
      </w:r>
      <w:r w:rsidR="009B506F">
        <w:rPr>
          <w:rFonts w:ascii="Times New Roman" w:hAnsi="Times New Roman"/>
          <w:sz w:val="24"/>
          <w:szCs w:val="24"/>
          <w:lang w:val="fr-FR"/>
        </w:rPr>
        <w:t>à l</w:t>
      </w:r>
      <w:r w:rsidRPr="0024190C">
        <w:rPr>
          <w:rFonts w:ascii="Times New Roman" w:hAnsi="Times New Roman"/>
          <w:sz w:val="24"/>
          <w:szCs w:val="24"/>
          <w:lang w:val="fr-FR"/>
        </w:rPr>
        <w:t xml:space="preserve">ui et </w:t>
      </w:r>
      <w:r w:rsidR="009B506F">
        <w:rPr>
          <w:rFonts w:ascii="Times New Roman" w:hAnsi="Times New Roman"/>
          <w:sz w:val="24"/>
          <w:szCs w:val="24"/>
          <w:lang w:val="fr-FR"/>
        </w:rPr>
        <w:t xml:space="preserve">à Dieu. J'ai eu l'occasion de constater </w:t>
      </w:r>
      <w:r w:rsidR="00E057D0">
        <w:rPr>
          <w:rFonts w:ascii="Times New Roman" w:hAnsi="Times New Roman"/>
          <w:sz w:val="24"/>
          <w:szCs w:val="24"/>
          <w:lang w:val="fr-FR"/>
        </w:rPr>
        <w:t>ça plusieurs fois chemin faisant. Pour autant que je sache</w:t>
      </w:r>
      <w:r w:rsidRPr="0024190C">
        <w:rPr>
          <w:rFonts w:ascii="Times New Roman" w:hAnsi="Times New Roman"/>
          <w:sz w:val="24"/>
          <w:szCs w:val="24"/>
          <w:lang w:val="fr-FR"/>
        </w:rPr>
        <w:t xml:space="preserve">, après avoir entendu sa prédication, en particulier dans l'église </w:t>
      </w:r>
      <w:r w:rsidR="00E057D0">
        <w:rPr>
          <w:rFonts w:ascii="Times New Roman" w:hAnsi="Times New Roman"/>
          <w:sz w:val="24"/>
          <w:szCs w:val="24"/>
          <w:lang w:val="fr-FR"/>
        </w:rPr>
        <w:t>de l'Annonciation</w:t>
      </w:r>
      <w:r w:rsidR="00D1315D">
        <w:rPr>
          <w:rFonts w:ascii="Times New Roman" w:hAnsi="Times New Roman"/>
          <w:sz w:val="24"/>
          <w:szCs w:val="24"/>
          <w:lang w:val="fr-FR"/>
        </w:rPr>
        <w:t>,</w:t>
      </w:r>
      <w:r w:rsidR="00E057D0">
        <w:rPr>
          <w:rFonts w:ascii="Times New Roman" w:hAnsi="Times New Roman"/>
          <w:sz w:val="24"/>
          <w:szCs w:val="24"/>
          <w:lang w:val="fr-FR"/>
        </w:rPr>
        <w:t xml:space="preserve"> </w:t>
      </w:r>
      <w:r w:rsidRPr="0024190C">
        <w:rPr>
          <w:rFonts w:ascii="Times New Roman" w:hAnsi="Times New Roman"/>
          <w:sz w:val="24"/>
          <w:szCs w:val="24"/>
          <w:lang w:val="fr-FR"/>
        </w:rPr>
        <w:t>qu</w:t>
      </w:r>
      <w:r w:rsidR="00D1315D">
        <w:rPr>
          <w:rFonts w:ascii="Times New Roman" w:hAnsi="Times New Roman"/>
          <w:sz w:val="24"/>
          <w:szCs w:val="24"/>
          <w:lang w:val="fr-FR"/>
        </w:rPr>
        <w:t>'</w:t>
      </w:r>
      <w:r w:rsidRPr="0024190C">
        <w:rPr>
          <w:rFonts w:ascii="Times New Roman" w:hAnsi="Times New Roman"/>
          <w:sz w:val="24"/>
          <w:szCs w:val="24"/>
          <w:lang w:val="fr-FR"/>
        </w:rPr>
        <w:t>i</w:t>
      </w:r>
      <w:r w:rsidR="00D1315D">
        <w:rPr>
          <w:rFonts w:ascii="Times New Roman" w:hAnsi="Times New Roman"/>
          <w:sz w:val="24"/>
          <w:szCs w:val="24"/>
          <w:lang w:val="fr-FR"/>
        </w:rPr>
        <w:t>l</w:t>
      </w:r>
      <w:r w:rsidRPr="0024190C">
        <w:rPr>
          <w:rFonts w:ascii="Times New Roman" w:hAnsi="Times New Roman"/>
          <w:sz w:val="24"/>
          <w:szCs w:val="24"/>
          <w:lang w:val="fr-FR"/>
        </w:rPr>
        <w:t xml:space="preserve"> se plaignait </w:t>
      </w:r>
      <w:r w:rsidR="00D1315D">
        <w:rPr>
          <w:rFonts w:ascii="Times New Roman" w:hAnsi="Times New Roman"/>
          <w:sz w:val="24"/>
          <w:szCs w:val="24"/>
          <w:lang w:val="fr-FR"/>
        </w:rPr>
        <w:t xml:space="preserve">des nombreux péchés commis par les hommes et qu'il </w:t>
      </w:r>
      <w:r w:rsidR="00D67FB1">
        <w:rPr>
          <w:rFonts w:ascii="Times New Roman" w:hAnsi="Times New Roman"/>
          <w:sz w:val="24"/>
          <w:szCs w:val="24"/>
          <w:lang w:val="fr-FR"/>
        </w:rPr>
        <w:t>sollicitait</w:t>
      </w:r>
      <w:r w:rsidRPr="0024190C">
        <w:rPr>
          <w:rFonts w:ascii="Times New Roman" w:hAnsi="Times New Roman"/>
          <w:sz w:val="24"/>
          <w:szCs w:val="24"/>
          <w:lang w:val="fr-FR"/>
        </w:rPr>
        <w:t xml:space="preserve"> les fidèles de </w:t>
      </w:r>
      <w:r w:rsidR="00D67FB1">
        <w:rPr>
          <w:rFonts w:ascii="Times New Roman" w:hAnsi="Times New Roman"/>
          <w:sz w:val="24"/>
          <w:szCs w:val="24"/>
          <w:lang w:val="fr-FR"/>
        </w:rPr>
        <w:t>ne pas offenser Dieu</w:t>
      </w:r>
      <w:r w:rsidRPr="0024190C">
        <w:rPr>
          <w:rFonts w:ascii="Times New Roman" w:hAnsi="Times New Roman"/>
          <w:sz w:val="24"/>
          <w:szCs w:val="24"/>
          <w:lang w:val="fr-FR"/>
        </w:rPr>
        <w:t xml:space="preserve"> même</w:t>
      </w:r>
      <w:r w:rsidR="00D67FB1">
        <w:rPr>
          <w:rFonts w:ascii="Times New Roman" w:hAnsi="Times New Roman"/>
          <w:sz w:val="24"/>
          <w:szCs w:val="24"/>
          <w:lang w:val="fr-FR"/>
        </w:rPr>
        <w:t>, comme Mé</w:t>
      </w:r>
      <w:r w:rsidR="00D67FB1" w:rsidRPr="0024190C">
        <w:rPr>
          <w:rFonts w:ascii="Times New Roman" w:hAnsi="Times New Roman"/>
          <w:sz w:val="24"/>
          <w:szCs w:val="24"/>
          <w:lang w:val="fr-FR"/>
        </w:rPr>
        <w:t>lani</w:t>
      </w:r>
      <w:r w:rsidR="00D67FB1">
        <w:rPr>
          <w:rFonts w:ascii="Times New Roman" w:hAnsi="Times New Roman"/>
          <w:sz w:val="24"/>
          <w:szCs w:val="24"/>
          <w:lang w:val="fr-FR"/>
        </w:rPr>
        <w:t>e</w:t>
      </w:r>
      <w:r w:rsidR="00D67FB1">
        <w:rPr>
          <w:rStyle w:val="FootnoteReference"/>
          <w:rFonts w:ascii="Times New Roman" w:hAnsi="Times New Roman"/>
          <w:sz w:val="24"/>
          <w:szCs w:val="24"/>
          <w:lang w:val="fr-FR"/>
        </w:rPr>
        <w:footnoteReference w:id="326"/>
      </w:r>
      <w:r w:rsidR="00D67FB1" w:rsidRPr="0024190C">
        <w:rPr>
          <w:rFonts w:ascii="Times New Roman" w:hAnsi="Times New Roman"/>
          <w:sz w:val="24"/>
          <w:szCs w:val="24"/>
          <w:lang w:val="fr-FR"/>
        </w:rPr>
        <w:t xml:space="preserve"> </w:t>
      </w:r>
      <w:r w:rsidR="00D67FB1">
        <w:rPr>
          <w:rFonts w:ascii="Times New Roman" w:hAnsi="Times New Roman"/>
          <w:sz w:val="24"/>
          <w:szCs w:val="24"/>
          <w:lang w:val="fr-FR"/>
        </w:rPr>
        <w:t xml:space="preserve">lui </w:t>
      </w:r>
      <w:r w:rsidR="00D67FB1" w:rsidRPr="0024190C">
        <w:rPr>
          <w:rFonts w:ascii="Times New Roman" w:hAnsi="Times New Roman"/>
          <w:sz w:val="24"/>
          <w:szCs w:val="24"/>
          <w:lang w:val="fr-FR"/>
        </w:rPr>
        <w:t>avait</w:t>
      </w:r>
      <w:r w:rsidR="00D67FB1">
        <w:rPr>
          <w:rFonts w:ascii="Times New Roman" w:hAnsi="Times New Roman"/>
          <w:sz w:val="24"/>
          <w:szCs w:val="24"/>
          <w:lang w:val="fr-FR"/>
        </w:rPr>
        <w:t xml:space="preserve"> confié,</w:t>
      </w:r>
      <w:r w:rsidRPr="0024190C">
        <w:rPr>
          <w:rFonts w:ascii="Times New Roman" w:hAnsi="Times New Roman"/>
          <w:sz w:val="24"/>
          <w:szCs w:val="24"/>
          <w:lang w:val="fr-FR"/>
        </w:rPr>
        <w:t xml:space="preserve"> en</w:t>
      </w:r>
      <w:r w:rsidR="00D67FB1">
        <w:rPr>
          <w:rFonts w:ascii="Times New Roman" w:hAnsi="Times New Roman"/>
          <w:sz w:val="24"/>
          <w:szCs w:val="24"/>
          <w:lang w:val="fr-FR"/>
        </w:rPr>
        <w:t xml:space="preserve"> raison des terribles punitions</w:t>
      </w:r>
      <w:r w:rsidRPr="0024190C">
        <w:rPr>
          <w:rFonts w:ascii="Times New Roman" w:hAnsi="Times New Roman"/>
          <w:sz w:val="24"/>
          <w:szCs w:val="24"/>
          <w:lang w:val="fr-FR"/>
        </w:rPr>
        <w:t xml:space="preserve"> </w:t>
      </w:r>
      <w:r w:rsidR="00D67FB1">
        <w:rPr>
          <w:rFonts w:ascii="Times New Roman" w:hAnsi="Times New Roman"/>
          <w:sz w:val="24"/>
          <w:szCs w:val="24"/>
          <w:lang w:val="fr-FR"/>
        </w:rPr>
        <w:t xml:space="preserve">avec </w:t>
      </w:r>
      <w:r w:rsidR="001906E9">
        <w:rPr>
          <w:rFonts w:ascii="Times New Roman" w:hAnsi="Times New Roman"/>
          <w:sz w:val="24"/>
          <w:szCs w:val="24"/>
          <w:lang w:val="fr-FR"/>
        </w:rPr>
        <w:t>lesquelles il</w:t>
      </w:r>
      <w:r w:rsidR="00D67FB1">
        <w:rPr>
          <w:rFonts w:ascii="Times New Roman" w:hAnsi="Times New Roman"/>
          <w:sz w:val="24"/>
          <w:szCs w:val="24"/>
          <w:lang w:val="fr-FR"/>
        </w:rPr>
        <w:t xml:space="preserve"> au</w:t>
      </w:r>
      <w:r w:rsidR="001E5DAF">
        <w:rPr>
          <w:rFonts w:ascii="Times New Roman" w:hAnsi="Times New Roman"/>
          <w:sz w:val="24"/>
          <w:szCs w:val="24"/>
          <w:lang w:val="fr-FR"/>
        </w:rPr>
        <w:t xml:space="preserve">rait </w:t>
      </w:r>
      <w:r w:rsidR="00D67FB1" w:rsidRPr="00D67FB1">
        <w:rPr>
          <w:rFonts w:ascii="Times New Roman" w:hAnsi="Times New Roman"/>
          <w:sz w:val="24"/>
          <w:szCs w:val="24"/>
          <w:lang w:val="fr-FR"/>
        </w:rPr>
        <w:t>punis</w:t>
      </w:r>
      <w:r w:rsidR="00D67FB1">
        <w:rPr>
          <w:rFonts w:ascii="Times New Roman" w:hAnsi="Times New Roman"/>
          <w:sz w:val="24"/>
          <w:szCs w:val="24"/>
          <w:lang w:val="fr-FR"/>
        </w:rPr>
        <w:t xml:space="preserve"> </w:t>
      </w:r>
      <w:r w:rsidR="001E5DAF">
        <w:rPr>
          <w:rFonts w:ascii="Times New Roman" w:hAnsi="Times New Roman"/>
          <w:sz w:val="24"/>
          <w:szCs w:val="24"/>
          <w:lang w:val="fr-FR"/>
        </w:rPr>
        <w:t>l'humanité pécheresse</w:t>
      </w:r>
      <w:r w:rsidRPr="0024190C">
        <w:rPr>
          <w:rFonts w:ascii="Times New Roman" w:hAnsi="Times New Roman"/>
          <w:sz w:val="24"/>
          <w:szCs w:val="24"/>
          <w:lang w:val="fr-FR"/>
        </w:rPr>
        <w:t>"</w:t>
      </w:r>
      <w:r w:rsidR="001E5DAF">
        <w:rPr>
          <w:rFonts w:ascii="Times New Roman" w:hAnsi="Times New Roman"/>
          <w:sz w:val="24"/>
          <w:szCs w:val="24"/>
          <w:lang w:val="fr-FR"/>
        </w:rPr>
        <w:t xml:space="preserve">. </w:t>
      </w:r>
    </w:p>
    <w:p w14:paraId="4A3112D9" w14:textId="77777777" w:rsidR="0024190C" w:rsidRDefault="00C83C65" w:rsidP="008577A9">
      <w:pPr>
        <w:spacing w:after="120"/>
        <w:rPr>
          <w:rFonts w:ascii="Times New Roman" w:hAnsi="Times New Roman"/>
          <w:sz w:val="24"/>
          <w:szCs w:val="24"/>
          <w:lang w:val="fr-FR"/>
        </w:rPr>
      </w:pPr>
      <w:r>
        <w:rPr>
          <w:rFonts w:ascii="Times New Roman" w:hAnsi="Times New Roman"/>
          <w:sz w:val="24"/>
          <w:szCs w:val="24"/>
          <w:lang w:val="fr-FR"/>
        </w:rPr>
        <w:tab/>
      </w:r>
      <w:r w:rsidR="0024190C" w:rsidRPr="0024190C">
        <w:rPr>
          <w:rFonts w:ascii="Times New Roman" w:hAnsi="Times New Roman"/>
          <w:sz w:val="24"/>
          <w:szCs w:val="24"/>
          <w:lang w:val="fr-FR"/>
        </w:rPr>
        <w:t>Je me souviens d'un épisode qui m'a été raco</w:t>
      </w:r>
      <w:r w:rsidR="001E5DAF">
        <w:rPr>
          <w:rFonts w:ascii="Times New Roman" w:hAnsi="Times New Roman"/>
          <w:sz w:val="24"/>
          <w:szCs w:val="24"/>
          <w:lang w:val="fr-FR"/>
        </w:rPr>
        <w:t xml:space="preserve">nté par le professeur Favarolo. </w:t>
      </w:r>
      <w:r w:rsidR="00D67FB1">
        <w:rPr>
          <w:rFonts w:ascii="Times New Roman" w:hAnsi="Times New Roman"/>
          <w:sz w:val="24"/>
          <w:szCs w:val="24"/>
          <w:lang w:val="fr-FR"/>
        </w:rPr>
        <w:t>Il allait</w:t>
      </w:r>
      <w:r w:rsidR="0024190C" w:rsidRPr="0024190C">
        <w:rPr>
          <w:rFonts w:ascii="Times New Roman" w:hAnsi="Times New Roman"/>
          <w:sz w:val="24"/>
          <w:szCs w:val="24"/>
          <w:lang w:val="fr-FR"/>
        </w:rPr>
        <w:t xml:space="preserve"> une foi</w:t>
      </w:r>
      <w:r w:rsidR="00D67FB1">
        <w:rPr>
          <w:rFonts w:ascii="Times New Roman" w:hAnsi="Times New Roman"/>
          <w:sz w:val="24"/>
          <w:szCs w:val="24"/>
          <w:lang w:val="fr-FR"/>
        </w:rPr>
        <w:t>s en train à Taormina avec le P</w:t>
      </w:r>
      <w:r w:rsidR="0024190C" w:rsidRPr="0024190C">
        <w:rPr>
          <w:rFonts w:ascii="Times New Roman" w:hAnsi="Times New Roman"/>
          <w:sz w:val="24"/>
          <w:szCs w:val="24"/>
          <w:lang w:val="fr-FR"/>
        </w:rPr>
        <w:t>ère pour une affaire de cette maison. Un voyageur a soudainement</w:t>
      </w:r>
      <w:r w:rsidR="00D67FB1" w:rsidRPr="00D67FB1">
        <w:rPr>
          <w:lang w:val="fr-FR"/>
        </w:rPr>
        <w:t xml:space="preserve"> </w:t>
      </w:r>
      <w:r w:rsidR="00D67FB1">
        <w:rPr>
          <w:rFonts w:ascii="Times New Roman" w:hAnsi="Times New Roman"/>
          <w:sz w:val="24"/>
          <w:szCs w:val="24"/>
          <w:lang w:val="fr-FR"/>
        </w:rPr>
        <w:t>éclata dans un</w:t>
      </w:r>
      <w:r w:rsidR="00D67FB1" w:rsidRPr="00D67FB1">
        <w:rPr>
          <w:rFonts w:ascii="Times New Roman" w:hAnsi="Times New Roman"/>
          <w:sz w:val="24"/>
          <w:szCs w:val="24"/>
          <w:lang w:val="fr-FR"/>
        </w:rPr>
        <w:t xml:space="preserve"> blasphème</w:t>
      </w:r>
      <w:r w:rsidR="00D67FB1">
        <w:rPr>
          <w:rFonts w:ascii="Times New Roman" w:hAnsi="Times New Roman"/>
          <w:sz w:val="24"/>
          <w:szCs w:val="24"/>
          <w:lang w:val="fr-FR"/>
        </w:rPr>
        <w:t>. Le Père</w:t>
      </w:r>
      <w:r w:rsidR="00354BBF">
        <w:rPr>
          <w:rFonts w:ascii="Times New Roman" w:hAnsi="Times New Roman"/>
          <w:sz w:val="24"/>
          <w:szCs w:val="24"/>
          <w:lang w:val="fr-FR"/>
        </w:rPr>
        <w:t xml:space="preserve"> bondit </w:t>
      </w:r>
      <w:r w:rsidR="001906E9">
        <w:rPr>
          <w:rFonts w:ascii="Times New Roman" w:hAnsi="Times New Roman"/>
          <w:sz w:val="24"/>
          <w:szCs w:val="24"/>
          <w:lang w:val="fr-FR"/>
        </w:rPr>
        <w:t>et cria</w:t>
      </w:r>
      <w:r w:rsidR="0024190C">
        <w:rPr>
          <w:rFonts w:ascii="Times New Roman" w:hAnsi="Times New Roman"/>
          <w:sz w:val="24"/>
          <w:szCs w:val="24"/>
          <w:lang w:val="fr-FR"/>
        </w:rPr>
        <w:t xml:space="preserve"> à </w:t>
      </w:r>
      <w:r w:rsidR="0024190C" w:rsidRPr="0024190C">
        <w:rPr>
          <w:rFonts w:ascii="Times New Roman" w:hAnsi="Times New Roman"/>
          <w:sz w:val="24"/>
          <w:szCs w:val="24"/>
          <w:lang w:val="fr-FR"/>
        </w:rPr>
        <w:t xml:space="preserve">voix forte accompagnant les mots avec un geste énergique de </w:t>
      </w:r>
      <w:r w:rsidR="00354BBF">
        <w:rPr>
          <w:rFonts w:ascii="Times New Roman" w:hAnsi="Times New Roman"/>
          <w:sz w:val="24"/>
          <w:szCs w:val="24"/>
          <w:lang w:val="fr-FR"/>
        </w:rPr>
        <w:t>la main: "Dieu seul est saint!</w:t>
      </w:r>
      <w:r w:rsidR="0024190C" w:rsidRPr="0024190C">
        <w:rPr>
          <w:rFonts w:ascii="Times New Roman" w:hAnsi="Times New Roman"/>
          <w:sz w:val="24"/>
          <w:szCs w:val="24"/>
          <w:lang w:val="fr-FR"/>
        </w:rPr>
        <w:t>"</w:t>
      </w:r>
      <w:r w:rsidR="00354BBF">
        <w:rPr>
          <w:rFonts w:ascii="Times New Roman" w:hAnsi="Times New Roman"/>
          <w:sz w:val="24"/>
          <w:szCs w:val="24"/>
          <w:lang w:val="fr-FR"/>
        </w:rPr>
        <w:t>. Un silence profond i</w:t>
      </w:r>
      <w:r w:rsidR="0024190C" w:rsidRPr="0024190C">
        <w:rPr>
          <w:rFonts w:ascii="Times New Roman" w:hAnsi="Times New Roman"/>
          <w:sz w:val="24"/>
          <w:szCs w:val="24"/>
          <w:lang w:val="fr-FR"/>
        </w:rPr>
        <w:t xml:space="preserve">l y </w:t>
      </w:r>
      <w:r w:rsidR="00354BBF">
        <w:rPr>
          <w:rFonts w:ascii="Times New Roman" w:hAnsi="Times New Roman"/>
          <w:sz w:val="24"/>
          <w:szCs w:val="24"/>
          <w:lang w:val="fr-FR"/>
        </w:rPr>
        <w:t>a eu dans le wagon</w:t>
      </w:r>
      <w:r w:rsidR="0024190C" w:rsidRPr="0024190C">
        <w:rPr>
          <w:rFonts w:ascii="Times New Roman" w:hAnsi="Times New Roman"/>
          <w:sz w:val="24"/>
          <w:szCs w:val="24"/>
          <w:lang w:val="fr-FR"/>
        </w:rPr>
        <w:t xml:space="preserve"> jusqu’à la gare, qui était heureusement proche. Un blasphémateur à </w:t>
      </w:r>
      <w:r w:rsidR="00045C09">
        <w:rPr>
          <w:rFonts w:ascii="Times New Roman" w:hAnsi="Times New Roman"/>
          <w:sz w:val="24"/>
          <w:szCs w:val="24"/>
          <w:lang w:val="fr-FR"/>
        </w:rPr>
        <w:t xml:space="preserve">la gare de </w:t>
      </w:r>
      <w:r w:rsidR="0024190C" w:rsidRPr="0024190C">
        <w:rPr>
          <w:rFonts w:ascii="Times New Roman" w:hAnsi="Times New Roman"/>
          <w:sz w:val="24"/>
          <w:szCs w:val="24"/>
          <w:lang w:val="fr-FR"/>
        </w:rPr>
        <w:t xml:space="preserve">Messine </w:t>
      </w:r>
      <w:r w:rsidR="00045C09">
        <w:rPr>
          <w:rFonts w:ascii="Times New Roman" w:hAnsi="Times New Roman"/>
          <w:sz w:val="24"/>
          <w:szCs w:val="24"/>
          <w:lang w:val="fr-FR"/>
        </w:rPr>
        <w:t xml:space="preserve">s'était mis en colère parce qu'il avait perdu je </w:t>
      </w:r>
      <w:r w:rsidR="0024190C" w:rsidRPr="0024190C">
        <w:rPr>
          <w:rFonts w:ascii="Times New Roman" w:hAnsi="Times New Roman"/>
          <w:sz w:val="24"/>
          <w:szCs w:val="24"/>
          <w:lang w:val="fr-FR"/>
        </w:rPr>
        <w:t xml:space="preserve">ne sais pas </w:t>
      </w:r>
      <w:r w:rsidR="00045C09">
        <w:rPr>
          <w:rFonts w:ascii="Times New Roman" w:hAnsi="Times New Roman"/>
          <w:sz w:val="24"/>
          <w:szCs w:val="24"/>
          <w:lang w:val="fr-FR"/>
        </w:rPr>
        <w:t>quoi.  L</w:t>
      </w:r>
      <w:r w:rsidR="0024190C" w:rsidRPr="0024190C">
        <w:rPr>
          <w:rFonts w:ascii="Times New Roman" w:hAnsi="Times New Roman"/>
          <w:sz w:val="24"/>
          <w:szCs w:val="24"/>
          <w:lang w:val="fr-FR"/>
        </w:rPr>
        <w:t xml:space="preserve">e Serviteur de Dieu le calma en lui donnant tout ce </w:t>
      </w:r>
      <w:r w:rsidR="00045C09">
        <w:rPr>
          <w:rFonts w:ascii="Times New Roman" w:hAnsi="Times New Roman"/>
          <w:sz w:val="24"/>
          <w:szCs w:val="24"/>
          <w:lang w:val="fr-FR"/>
        </w:rPr>
        <w:t xml:space="preserve">qu'il avait dans la valise, et en le </w:t>
      </w:r>
      <w:r w:rsidR="001906E9">
        <w:rPr>
          <w:rFonts w:ascii="Times New Roman" w:hAnsi="Times New Roman"/>
          <w:sz w:val="24"/>
          <w:szCs w:val="24"/>
          <w:lang w:val="fr-FR"/>
        </w:rPr>
        <w:t>conduisant à</w:t>
      </w:r>
      <w:r w:rsidR="00045C09">
        <w:rPr>
          <w:rFonts w:ascii="Times New Roman" w:hAnsi="Times New Roman"/>
          <w:sz w:val="24"/>
          <w:szCs w:val="24"/>
          <w:lang w:val="fr-FR"/>
        </w:rPr>
        <w:t xml:space="preserve"> la maison lui donna </w:t>
      </w:r>
      <w:r w:rsidR="0024190C" w:rsidRPr="0024190C">
        <w:rPr>
          <w:rFonts w:ascii="Times New Roman" w:hAnsi="Times New Roman"/>
          <w:sz w:val="24"/>
          <w:szCs w:val="24"/>
          <w:lang w:val="fr-FR"/>
        </w:rPr>
        <w:t xml:space="preserve">le montant perdu et </w:t>
      </w:r>
      <w:r w:rsidR="00045C09">
        <w:rPr>
          <w:rFonts w:ascii="Times New Roman" w:hAnsi="Times New Roman"/>
          <w:sz w:val="24"/>
          <w:szCs w:val="24"/>
          <w:lang w:val="fr-FR"/>
        </w:rPr>
        <w:t>aussi une bouteille de vin. Ceci</w:t>
      </w:r>
      <w:r w:rsidR="0024190C" w:rsidRPr="0024190C">
        <w:rPr>
          <w:rFonts w:ascii="Times New Roman" w:hAnsi="Times New Roman"/>
          <w:sz w:val="24"/>
          <w:szCs w:val="24"/>
          <w:lang w:val="fr-FR"/>
        </w:rPr>
        <w:t xml:space="preserve"> m'a </w:t>
      </w:r>
      <w:r w:rsidR="00045C09">
        <w:rPr>
          <w:rFonts w:ascii="Times New Roman" w:hAnsi="Times New Roman"/>
          <w:sz w:val="24"/>
          <w:szCs w:val="24"/>
          <w:lang w:val="fr-FR"/>
        </w:rPr>
        <w:t>été dit par</w:t>
      </w:r>
      <w:r w:rsidR="0024190C" w:rsidRPr="0024190C">
        <w:rPr>
          <w:rFonts w:ascii="Times New Roman" w:hAnsi="Times New Roman"/>
          <w:sz w:val="24"/>
          <w:szCs w:val="24"/>
          <w:lang w:val="fr-FR"/>
        </w:rPr>
        <w:t xml:space="preserve"> une fille du blasphémateur.</w:t>
      </w:r>
    </w:p>
    <w:p w14:paraId="57ACDEB4" w14:textId="77777777" w:rsidR="00AB2C6C" w:rsidRDefault="0024190C" w:rsidP="008577A9">
      <w:pPr>
        <w:spacing w:after="120"/>
        <w:rPr>
          <w:rFonts w:ascii="Times New Roman" w:hAnsi="Times New Roman"/>
          <w:sz w:val="24"/>
          <w:szCs w:val="24"/>
          <w:lang w:val="fr-FR"/>
        </w:rPr>
      </w:pPr>
      <w:r>
        <w:rPr>
          <w:rFonts w:ascii="Times New Roman" w:hAnsi="Times New Roman"/>
          <w:sz w:val="24"/>
          <w:szCs w:val="24"/>
          <w:lang w:val="fr-FR"/>
        </w:rPr>
        <w:tab/>
      </w:r>
      <w:r w:rsidRPr="0024190C">
        <w:rPr>
          <w:rFonts w:ascii="Times New Roman" w:hAnsi="Times New Roman"/>
          <w:sz w:val="24"/>
          <w:szCs w:val="24"/>
          <w:lang w:val="fr-FR"/>
        </w:rPr>
        <w:t>Il pensait qu</w:t>
      </w:r>
      <w:r w:rsidR="00045C09">
        <w:rPr>
          <w:rFonts w:ascii="Times New Roman" w:hAnsi="Times New Roman"/>
          <w:sz w:val="24"/>
          <w:szCs w:val="24"/>
          <w:lang w:val="fr-FR"/>
        </w:rPr>
        <w:t>e la raison ou le prétexte du</w:t>
      </w:r>
      <w:r w:rsidRPr="0024190C">
        <w:rPr>
          <w:rFonts w:ascii="Times New Roman" w:hAnsi="Times New Roman"/>
          <w:sz w:val="24"/>
          <w:szCs w:val="24"/>
          <w:lang w:val="fr-FR"/>
        </w:rPr>
        <w:t xml:space="preserve"> blasphème était la </w:t>
      </w:r>
      <w:r w:rsidR="00045C09">
        <w:rPr>
          <w:rFonts w:ascii="Times New Roman" w:hAnsi="Times New Roman"/>
          <w:sz w:val="24"/>
          <w:szCs w:val="24"/>
          <w:lang w:val="fr-FR"/>
        </w:rPr>
        <w:t xml:space="preserve">misère et </w:t>
      </w:r>
      <w:r w:rsidRPr="0024190C">
        <w:rPr>
          <w:rFonts w:ascii="Times New Roman" w:hAnsi="Times New Roman"/>
          <w:sz w:val="24"/>
          <w:szCs w:val="24"/>
          <w:lang w:val="fr-FR"/>
        </w:rPr>
        <w:t>il inte</w:t>
      </w:r>
      <w:r w:rsidR="00045C09">
        <w:rPr>
          <w:rFonts w:ascii="Times New Roman" w:hAnsi="Times New Roman"/>
          <w:sz w:val="24"/>
          <w:szCs w:val="24"/>
          <w:lang w:val="fr-FR"/>
        </w:rPr>
        <w:t>rvenait avec</w:t>
      </w:r>
      <w:r w:rsidR="001E5DAF">
        <w:rPr>
          <w:rFonts w:ascii="Times New Roman" w:hAnsi="Times New Roman"/>
          <w:sz w:val="24"/>
          <w:szCs w:val="24"/>
          <w:lang w:val="fr-FR"/>
        </w:rPr>
        <w:t xml:space="preserve"> sa charité. "</w:t>
      </w:r>
      <w:r w:rsidR="00045C09">
        <w:rPr>
          <w:rFonts w:ascii="Times New Roman" w:hAnsi="Times New Roman"/>
          <w:sz w:val="24"/>
          <w:szCs w:val="24"/>
          <w:lang w:val="fr-FR"/>
        </w:rPr>
        <w:t xml:space="preserve">Il était </w:t>
      </w:r>
      <w:r w:rsidR="001906E9">
        <w:rPr>
          <w:rFonts w:ascii="Times New Roman" w:hAnsi="Times New Roman"/>
          <w:sz w:val="24"/>
          <w:szCs w:val="24"/>
          <w:lang w:val="fr-FR"/>
        </w:rPr>
        <w:t xml:space="preserve">affligé </w:t>
      </w:r>
      <w:r w:rsidR="00FC7CB1">
        <w:rPr>
          <w:rFonts w:ascii="Times New Roman" w:hAnsi="Times New Roman"/>
          <w:sz w:val="24"/>
          <w:szCs w:val="24"/>
          <w:lang w:val="fr-FR"/>
        </w:rPr>
        <w:t xml:space="preserve">par </w:t>
      </w:r>
      <w:r w:rsidR="00FC7CB1" w:rsidRPr="0024190C">
        <w:rPr>
          <w:rFonts w:ascii="Times New Roman" w:hAnsi="Times New Roman"/>
          <w:sz w:val="24"/>
          <w:szCs w:val="24"/>
          <w:lang w:val="fr-FR"/>
        </w:rPr>
        <w:t>les</w:t>
      </w:r>
      <w:r w:rsidR="00045C09">
        <w:rPr>
          <w:rFonts w:ascii="Times New Roman" w:hAnsi="Times New Roman"/>
          <w:sz w:val="24"/>
          <w:szCs w:val="24"/>
          <w:lang w:val="fr-FR"/>
        </w:rPr>
        <w:t xml:space="preserve"> péchés des hommes. Quand il </w:t>
      </w:r>
      <w:r w:rsidR="00045C09" w:rsidRPr="00045C09">
        <w:rPr>
          <w:rFonts w:ascii="Times New Roman" w:hAnsi="Times New Roman"/>
          <w:sz w:val="24"/>
          <w:szCs w:val="24"/>
          <w:lang w:val="fr-FR"/>
        </w:rPr>
        <w:t xml:space="preserve">entendait </w:t>
      </w:r>
      <w:r w:rsidR="00045C09">
        <w:rPr>
          <w:rFonts w:ascii="Times New Roman" w:hAnsi="Times New Roman"/>
          <w:sz w:val="24"/>
          <w:szCs w:val="24"/>
          <w:lang w:val="fr-FR"/>
        </w:rPr>
        <w:t xml:space="preserve">le blasphème, affligé il </w:t>
      </w:r>
      <w:r w:rsidR="000437BF" w:rsidRPr="000437BF">
        <w:rPr>
          <w:rFonts w:ascii="Times New Roman" w:hAnsi="Times New Roman"/>
          <w:sz w:val="24"/>
          <w:szCs w:val="24"/>
          <w:lang w:val="fr-FR"/>
        </w:rPr>
        <w:t>s'écria</w:t>
      </w:r>
      <w:r w:rsidR="000437BF">
        <w:rPr>
          <w:rFonts w:ascii="Times New Roman" w:hAnsi="Times New Roman"/>
          <w:sz w:val="24"/>
          <w:szCs w:val="24"/>
          <w:lang w:val="fr-FR"/>
        </w:rPr>
        <w:t>: «Mon Dieu! Mon Dieu! Mon D</w:t>
      </w:r>
      <w:r w:rsidRPr="0024190C">
        <w:rPr>
          <w:rFonts w:ascii="Times New Roman" w:hAnsi="Times New Roman"/>
          <w:sz w:val="24"/>
          <w:szCs w:val="24"/>
          <w:lang w:val="fr-FR"/>
        </w:rPr>
        <w:t xml:space="preserve">ieu! Le </w:t>
      </w:r>
      <w:r w:rsidR="000437BF">
        <w:rPr>
          <w:rFonts w:ascii="Times New Roman" w:hAnsi="Times New Roman"/>
          <w:sz w:val="24"/>
          <w:szCs w:val="24"/>
          <w:lang w:val="fr-FR"/>
        </w:rPr>
        <w:t>C</w:t>
      </w:r>
      <w:r w:rsidR="001E5DAF" w:rsidRPr="0024190C">
        <w:rPr>
          <w:rFonts w:ascii="Times New Roman" w:hAnsi="Times New Roman"/>
          <w:sz w:val="24"/>
          <w:szCs w:val="24"/>
          <w:lang w:val="fr-FR"/>
        </w:rPr>
        <w:t>œur</w:t>
      </w:r>
      <w:r w:rsidRPr="0024190C">
        <w:rPr>
          <w:rFonts w:ascii="Times New Roman" w:hAnsi="Times New Roman"/>
          <w:sz w:val="24"/>
          <w:szCs w:val="24"/>
          <w:lang w:val="fr-FR"/>
        </w:rPr>
        <w:t xml:space="preserve"> de Jésus est percé</w:t>
      </w:r>
      <w:r w:rsidR="000437BF">
        <w:rPr>
          <w:rFonts w:ascii="Times New Roman" w:hAnsi="Times New Roman"/>
          <w:sz w:val="24"/>
          <w:szCs w:val="24"/>
          <w:lang w:val="fr-FR"/>
        </w:rPr>
        <w:t>»</w:t>
      </w:r>
      <w:r w:rsidRPr="0024190C">
        <w:rPr>
          <w:rFonts w:ascii="Times New Roman" w:hAnsi="Times New Roman"/>
          <w:sz w:val="24"/>
          <w:szCs w:val="24"/>
          <w:lang w:val="fr-FR"/>
        </w:rPr>
        <w:t xml:space="preserve">. Il voulait </w:t>
      </w:r>
      <w:r w:rsidR="000437BF">
        <w:rPr>
          <w:rFonts w:ascii="Times New Roman" w:hAnsi="Times New Roman"/>
          <w:sz w:val="24"/>
          <w:szCs w:val="24"/>
          <w:lang w:val="fr-FR"/>
        </w:rPr>
        <w:t xml:space="preserve">que se </w:t>
      </w:r>
      <w:r w:rsidR="000437BF" w:rsidRPr="000437BF">
        <w:rPr>
          <w:rFonts w:ascii="Times New Roman" w:hAnsi="Times New Roman"/>
          <w:sz w:val="24"/>
          <w:szCs w:val="24"/>
          <w:lang w:val="fr-FR"/>
        </w:rPr>
        <w:t xml:space="preserve">fissent </w:t>
      </w:r>
      <w:r w:rsidR="000437BF">
        <w:rPr>
          <w:rFonts w:ascii="Times New Roman" w:hAnsi="Times New Roman"/>
          <w:sz w:val="24"/>
          <w:szCs w:val="24"/>
          <w:lang w:val="fr-FR"/>
        </w:rPr>
        <w:t>des réparations. Il calmait</w:t>
      </w:r>
      <w:r w:rsidRPr="0024190C">
        <w:rPr>
          <w:rFonts w:ascii="Times New Roman" w:hAnsi="Times New Roman"/>
          <w:sz w:val="24"/>
          <w:szCs w:val="24"/>
          <w:lang w:val="fr-FR"/>
        </w:rPr>
        <w:t xml:space="preserve"> les blasphémateurs avec de bons mots et, si néces</w:t>
      </w:r>
      <w:r w:rsidR="000437BF">
        <w:rPr>
          <w:rFonts w:ascii="Times New Roman" w:hAnsi="Times New Roman"/>
          <w:sz w:val="24"/>
          <w:szCs w:val="24"/>
          <w:lang w:val="fr-FR"/>
        </w:rPr>
        <w:t xml:space="preserve">saire, il donna de l'argent. </w:t>
      </w:r>
      <w:r w:rsidRPr="0024190C">
        <w:rPr>
          <w:rFonts w:ascii="Times New Roman" w:hAnsi="Times New Roman"/>
          <w:sz w:val="24"/>
          <w:szCs w:val="24"/>
          <w:lang w:val="fr-FR"/>
        </w:rPr>
        <w:t>Sou</w:t>
      </w:r>
      <w:r w:rsidR="000437BF">
        <w:rPr>
          <w:rFonts w:ascii="Times New Roman" w:hAnsi="Times New Roman"/>
          <w:sz w:val="24"/>
          <w:szCs w:val="24"/>
          <w:lang w:val="fr-FR"/>
        </w:rPr>
        <w:t>vent, il est arrivé que quelque</w:t>
      </w:r>
      <w:r w:rsidRPr="0024190C">
        <w:rPr>
          <w:rFonts w:ascii="Times New Roman" w:hAnsi="Times New Roman"/>
          <w:sz w:val="24"/>
          <w:szCs w:val="24"/>
          <w:lang w:val="fr-FR"/>
        </w:rPr>
        <w:t xml:space="preserve"> </w:t>
      </w:r>
      <w:r w:rsidR="000437BF">
        <w:rPr>
          <w:rFonts w:ascii="Times New Roman" w:hAnsi="Times New Roman"/>
          <w:sz w:val="24"/>
          <w:szCs w:val="24"/>
          <w:lang w:val="fr-FR"/>
        </w:rPr>
        <w:t xml:space="preserve">charretier blasphémateur </w:t>
      </w:r>
      <w:r w:rsidR="0038515A">
        <w:rPr>
          <w:rFonts w:ascii="Times New Roman" w:hAnsi="Times New Roman"/>
          <w:sz w:val="24"/>
          <w:szCs w:val="24"/>
          <w:lang w:val="fr-FR"/>
        </w:rPr>
        <w:t>trouve</w:t>
      </w:r>
      <w:r w:rsidR="000437BF">
        <w:rPr>
          <w:rFonts w:ascii="Times New Roman" w:hAnsi="Times New Roman"/>
          <w:sz w:val="24"/>
          <w:szCs w:val="24"/>
          <w:lang w:val="fr-FR"/>
        </w:rPr>
        <w:t xml:space="preserve"> près de lui le</w:t>
      </w:r>
      <w:r w:rsidRPr="0024190C">
        <w:rPr>
          <w:rFonts w:ascii="Times New Roman" w:hAnsi="Times New Roman"/>
          <w:sz w:val="24"/>
          <w:szCs w:val="24"/>
          <w:lang w:val="fr-FR"/>
        </w:rPr>
        <w:t xml:space="preserve"> Serviteur de Dieu </w:t>
      </w:r>
      <w:r w:rsidR="000437BF">
        <w:rPr>
          <w:rFonts w:ascii="Times New Roman" w:hAnsi="Times New Roman"/>
          <w:sz w:val="24"/>
          <w:szCs w:val="24"/>
          <w:lang w:val="fr-FR"/>
        </w:rPr>
        <w:t>qui lui demandait douleur et repentance pour le grand méfait du</w:t>
      </w:r>
      <w:r w:rsidRPr="0024190C">
        <w:rPr>
          <w:rFonts w:ascii="Times New Roman" w:hAnsi="Times New Roman"/>
          <w:sz w:val="24"/>
          <w:szCs w:val="24"/>
          <w:lang w:val="fr-FR"/>
        </w:rPr>
        <w:t xml:space="preserve"> blasphème. L'effet ne manquait jamais. Comme il</w:t>
      </w:r>
      <w:r w:rsidR="00504F8C">
        <w:rPr>
          <w:rFonts w:ascii="Times New Roman" w:hAnsi="Times New Roman"/>
          <w:sz w:val="24"/>
          <w:szCs w:val="24"/>
          <w:lang w:val="fr-FR"/>
        </w:rPr>
        <w:t xml:space="preserve"> pensait que l'occasion</w:t>
      </w:r>
      <w:r w:rsidRPr="0024190C">
        <w:rPr>
          <w:rFonts w:ascii="Times New Roman" w:hAnsi="Times New Roman"/>
          <w:sz w:val="24"/>
          <w:szCs w:val="24"/>
          <w:lang w:val="fr-FR"/>
        </w:rPr>
        <w:t xml:space="preserve"> ordinaire de </w:t>
      </w:r>
      <w:r w:rsidR="00504F8C">
        <w:rPr>
          <w:rFonts w:ascii="Times New Roman" w:hAnsi="Times New Roman"/>
          <w:sz w:val="24"/>
          <w:szCs w:val="24"/>
          <w:lang w:val="fr-FR"/>
        </w:rPr>
        <w:t xml:space="preserve">l'offense de </w:t>
      </w:r>
      <w:r w:rsidRPr="0024190C">
        <w:rPr>
          <w:rFonts w:ascii="Times New Roman" w:hAnsi="Times New Roman"/>
          <w:sz w:val="24"/>
          <w:szCs w:val="24"/>
          <w:lang w:val="fr-FR"/>
        </w:rPr>
        <w:t>Dieu était l</w:t>
      </w:r>
      <w:r w:rsidR="00504F8C">
        <w:rPr>
          <w:rFonts w:ascii="Times New Roman" w:hAnsi="Times New Roman"/>
          <w:sz w:val="24"/>
          <w:szCs w:val="24"/>
          <w:lang w:val="fr-FR"/>
        </w:rPr>
        <w:t>a misère, il prenait soin du</w:t>
      </w:r>
      <w:r w:rsidRPr="0024190C">
        <w:rPr>
          <w:rFonts w:ascii="Times New Roman" w:hAnsi="Times New Roman"/>
          <w:sz w:val="24"/>
          <w:szCs w:val="24"/>
          <w:lang w:val="fr-FR"/>
        </w:rPr>
        <w:t xml:space="preserve"> corps </w:t>
      </w:r>
      <w:r w:rsidR="00504F8C">
        <w:rPr>
          <w:rFonts w:ascii="Times New Roman" w:hAnsi="Times New Roman"/>
          <w:sz w:val="24"/>
          <w:szCs w:val="24"/>
          <w:lang w:val="fr-FR"/>
        </w:rPr>
        <w:t xml:space="preserve">pour </w:t>
      </w:r>
      <w:r w:rsidRPr="0024190C">
        <w:rPr>
          <w:rFonts w:ascii="Times New Roman" w:hAnsi="Times New Roman"/>
          <w:sz w:val="24"/>
          <w:szCs w:val="24"/>
          <w:lang w:val="fr-FR"/>
        </w:rPr>
        <w:t>arrive</w:t>
      </w:r>
      <w:r w:rsidR="00504F8C">
        <w:rPr>
          <w:rFonts w:ascii="Times New Roman" w:hAnsi="Times New Roman"/>
          <w:sz w:val="24"/>
          <w:szCs w:val="24"/>
          <w:lang w:val="fr-FR"/>
        </w:rPr>
        <w:t>r</w:t>
      </w:r>
      <w:r w:rsidRPr="0024190C">
        <w:rPr>
          <w:rFonts w:ascii="Times New Roman" w:hAnsi="Times New Roman"/>
          <w:sz w:val="24"/>
          <w:szCs w:val="24"/>
          <w:lang w:val="fr-FR"/>
        </w:rPr>
        <w:t xml:space="preserve"> bientôt et définitiveme</w:t>
      </w:r>
      <w:r w:rsidR="001E5DAF">
        <w:rPr>
          <w:rFonts w:ascii="Times New Roman" w:hAnsi="Times New Roman"/>
          <w:sz w:val="24"/>
          <w:szCs w:val="24"/>
          <w:lang w:val="fr-FR"/>
        </w:rPr>
        <w:t>nt aux âmes</w:t>
      </w:r>
      <w:r w:rsidR="00504F8C">
        <w:rPr>
          <w:rFonts w:ascii="Times New Roman" w:hAnsi="Times New Roman"/>
          <w:sz w:val="24"/>
          <w:szCs w:val="24"/>
          <w:lang w:val="fr-FR"/>
        </w:rPr>
        <w:t>. Il a recommandait</w:t>
      </w:r>
      <w:r w:rsidRPr="0024190C">
        <w:rPr>
          <w:rFonts w:ascii="Times New Roman" w:hAnsi="Times New Roman"/>
          <w:sz w:val="24"/>
          <w:szCs w:val="24"/>
          <w:lang w:val="fr-FR"/>
        </w:rPr>
        <w:t xml:space="preserve"> à plusieurs reprises et fortement à </w:t>
      </w:r>
      <w:r w:rsidR="00504F8C">
        <w:rPr>
          <w:rFonts w:ascii="Times New Roman" w:hAnsi="Times New Roman"/>
          <w:sz w:val="24"/>
          <w:szCs w:val="24"/>
          <w:lang w:val="fr-FR"/>
        </w:rPr>
        <w:t xml:space="preserve">nous la charité avec laquelle </w:t>
      </w:r>
      <w:r w:rsidRPr="0024190C">
        <w:rPr>
          <w:rFonts w:ascii="Times New Roman" w:hAnsi="Times New Roman"/>
          <w:sz w:val="24"/>
          <w:szCs w:val="24"/>
          <w:lang w:val="fr-FR"/>
        </w:rPr>
        <w:t>accueillir les pauvres, précisément parce qu'il craignait</w:t>
      </w:r>
      <w:r w:rsidR="00504F8C">
        <w:rPr>
          <w:rFonts w:ascii="Times New Roman" w:hAnsi="Times New Roman"/>
          <w:sz w:val="24"/>
          <w:szCs w:val="24"/>
          <w:lang w:val="fr-FR"/>
        </w:rPr>
        <w:t xml:space="preserve"> qu'ils pourraient offenser le Seigneur s'ils</w:t>
      </w:r>
      <w:r w:rsidRPr="0024190C">
        <w:rPr>
          <w:rFonts w:ascii="Times New Roman" w:hAnsi="Times New Roman"/>
          <w:sz w:val="24"/>
          <w:szCs w:val="24"/>
          <w:lang w:val="fr-FR"/>
        </w:rPr>
        <w:t xml:space="preserve"> avaient reçu de nous </w:t>
      </w:r>
      <w:r w:rsidR="00504F8C">
        <w:rPr>
          <w:rFonts w:ascii="Times New Roman" w:hAnsi="Times New Roman"/>
          <w:sz w:val="24"/>
          <w:szCs w:val="24"/>
          <w:lang w:val="fr-FR"/>
        </w:rPr>
        <w:t>de la rudesse</w:t>
      </w:r>
      <w:r w:rsidRPr="0024190C">
        <w:rPr>
          <w:rFonts w:ascii="Times New Roman" w:hAnsi="Times New Roman"/>
          <w:sz w:val="24"/>
          <w:szCs w:val="24"/>
          <w:lang w:val="fr-FR"/>
        </w:rPr>
        <w:t xml:space="preserve">". </w:t>
      </w:r>
      <w:r w:rsidR="00504F8C">
        <w:rPr>
          <w:rFonts w:ascii="Times New Roman" w:hAnsi="Times New Roman"/>
          <w:sz w:val="24"/>
          <w:szCs w:val="24"/>
          <w:lang w:val="fr-FR"/>
        </w:rPr>
        <w:tab/>
      </w:r>
      <w:r w:rsidRPr="0024190C">
        <w:rPr>
          <w:rFonts w:ascii="Times New Roman" w:hAnsi="Times New Roman"/>
          <w:sz w:val="24"/>
          <w:szCs w:val="24"/>
          <w:lang w:val="fr-FR"/>
        </w:rPr>
        <w:t>Je me souviens qu'un jour, un porteur d'eau, glissant, a cassé le</w:t>
      </w:r>
      <w:r w:rsidR="00504F8C">
        <w:rPr>
          <w:rFonts w:ascii="Times New Roman" w:hAnsi="Times New Roman"/>
          <w:sz w:val="24"/>
          <w:szCs w:val="24"/>
          <w:lang w:val="fr-FR"/>
        </w:rPr>
        <w:t xml:space="preserve"> baril, s'est blessé au</w:t>
      </w:r>
      <w:r w:rsidRPr="0024190C">
        <w:rPr>
          <w:rFonts w:ascii="Times New Roman" w:hAnsi="Times New Roman"/>
          <w:sz w:val="24"/>
          <w:szCs w:val="24"/>
          <w:lang w:val="fr-FR"/>
        </w:rPr>
        <w:t xml:space="preserve"> pied et a éclaté</w:t>
      </w:r>
      <w:r w:rsidR="00504F8C">
        <w:rPr>
          <w:rFonts w:ascii="Times New Roman" w:hAnsi="Times New Roman"/>
          <w:sz w:val="24"/>
          <w:szCs w:val="24"/>
          <w:lang w:val="fr-FR"/>
        </w:rPr>
        <w:t xml:space="preserve"> en blasphèmes. Le S</w:t>
      </w:r>
      <w:r>
        <w:rPr>
          <w:rFonts w:ascii="Times New Roman" w:hAnsi="Times New Roman"/>
          <w:sz w:val="24"/>
          <w:szCs w:val="24"/>
          <w:lang w:val="fr-FR"/>
        </w:rPr>
        <w:t xml:space="preserve">erviteur de </w:t>
      </w:r>
      <w:r w:rsidRPr="0024190C">
        <w:rPr>
          <w:rFonts w:ascii="Times New Roman" w:hAnsi="Times New Roman"/>
          <w:sz w:val="24"/>
          <w:szCs w:val="24"/>
          <w:lang w:val="fr-FR"/>
        </w:rPr>
        <w:t xml:space="preserve">Dieu l'a sévèrement réprimandé, menaçant les punitions divines. </w:t>
      </w:r>
      <w:r w:rsidRPr="009B4B74">
        <w:rPr>
          <w:rFonts w:ascii="Times New Roman" w:hAnsi="Times New Roman"/>
          <w:sz w:val="24"/>
          <w:szCs w:val="24"/>
          <w:lang w:val="fr-FR"/>
        </w:rPr>
        <w:t xml:space="preserve">Ayant </w:t>
      </w:r>
      <w:r w:rsidR="009B4B74" w:rsidRPr="009B4B74">
        <w:rPr>
          <w:rFonts w:ascii="Times New Roman" w:hAnsi="Times New Roman"/>
          <w:sz w:val="24"/>
          <w:szCs w:val="24"/>
          <w:lang w:val="fr-FR"/>
        </w:rPr>
        <w:t>appris</w:t>
      </w:r>
      <w:r w:rsidR="009B4B74">
        <w:rPr>
          <w:rFonts w:ascii="Times New Roman" w:hAnsi="Times New Roman"/>
          <w:sz w:val="24"/>
          <w:szCs w:val="24"/>
          <w:lang w:val="fr-FR"/>
        </w:rPr>
        <w:t xml:space="preserve"> </w:t>
      </w:r>
      <w:r w:rsidRPr="009B4B74">
        <w:rPr>
          <w:rFonts w:ascii="Times New Roman" w:hAnsi="Times New Roman"/>
          <w:sz w:val="24"/>
          <w:szCs w:val="24"/>
          <w:lang w:val="fr-FR"/>
        </w:rPr>
        <w:t xml:space="preserve">de moi qui </w:t>
      </w:r>
      <w:r w:rsidR="009B4B74">
        <w:rPr>
          <w:rFonts w:ascii="Times New Roman" w:hAnsi="Times New Roman"/>
          <w:sz w:val="24"/>
          <w:szCs w:val="24"/>
          <w:lang w:val="fr-FR"/>
        </w:rPr>
        <w:t>c'était le prêtre, il lui demanda</w:t>
      </w:r>
      <w:r w:rsidRPr="009B4B74">
        <w:rPr>
          <w:rFonts w:ascii="Times New Roman" w:hAnsi="Times New Roman"/>
          <w:sz w:val="24"/>
          <w:szCs w:val="24"/>
          <w:lang w:val="fr-FR"/>
        </w:rPr>
        <w:t xml:space="preserve"> son pardon. </w:t>
      </w:r>
      <w:r w:rsidRPr="0024190C">
        <w:rPr>
          <w:rFonts w:ascii="Times New Roman" w:hAnsi="Times New Roman"/>
          <w:sz w:val="24"/>
          <w:szCs w:val="24"/>
          <w:lang w:val="fr-FR"/>
        </w:rPr>
        <w:t xml:space="preserve">Le Serviteur de Dieu </w:t>
      </w:r>
      <w:r w:rsidR="009B4B74">
        <w:rPr>
          <w:rFonts w:ascii="Times New Roman" w:hAnsi="Times New Roman"/>
          <w:sz w:val="24"/>
          <w:szCs w:val="24"/>
          <w:lang w:val="fr-FR"/>
        </w:rPr>
        <w:t>lui essuya le sang avec un mouchoir</w:t>
      </w:r>
      <w:r w:rsidRPr="0024190C">
        <w:rPr>
          <w:rFonts w:ascii="Times New Roman" w:hAnsi="Times New Roman"/>
          <w:sz w:val="24"/>
          <w:szCs w:val="24"/>
          <w:lang w:val="fr-FR"/>
        </w:rPr>
        <w:t xml:space="preserve"> </w:t>
      </w:r>
      <w:r w:rsidR="009B4B74">
        <w:rPr>
          <w:rFonts w:ascii="Times New Roman" w:hAnsi="Times New Roman"/>
          <w:sz w:val="24"/>
          <w:szCs w:val="24"/>
          <w:lang w:val="fr-FR"/>
        </w:rPr>
        <w:t>qu'</w:t>
      </w:r>
      <w:r w:rsidRPr="0024190C">
        <w:rPr>
          <w:rFonts w:ascii="Times New Roman" w:hAnsi="Times New Roman"/>
          <w:sz w:val="24"/>
          <w:szCs w:val="24"/>
          <w:lang w:val="fr-FR"/>
        </w:rPr>
        <w:t>il</w:t>
      </w:r>
      <w:r w:rsidR="009B4B74">
        <w:rPr>
          <w:rFonts w:ascii="Times New Roman" w:hAnsi="Times New Roman"/>
          <w:sz w:val="24"/>
          <w:szCs w:val="24"/>
          <w:lang w:val="fr-FR"/>
        </w:rPr>
        <w:t xml:space="preserve"> tira de sa poche, l'accompagna</w:t>
      </w:r>
      <w:r w:rsidRPr="0024190C">
        <w:rPr>
          <w:rFonts w:ascii="Times New Roman" w:hAnsi="Times New Roman"/>
          <w:sz w:val="24"/>
          <w:szCs w:val="24"/>
          <w:lang w:val="fr-FR"/>
        </w:rPr>
        <w:t xml:space="preserve"> dans la pharmacie</w:t>
      </w:r>
      <w:r w:rsidR="009B4B74">
        <w:rPr>
          <w:rFonts w:ascii="Times New Roman" w:hAnsi="Times New Roman"/>
          <w:sz w:val="24"/>
          <w:szCs w:val="24"/>
          <w:lang w:val="fr-FR"/>
        </w:rPr>
        <w:t xml:space="preserve"> Frasti</w:t>
      </w:r>
      <w:r w:rsidRPr="0024190C">
        <w:rPr>
          <w:rFonts w:ascii="Times New Roman" w:hAnsi="Times New Roman"/>
          <w:sz w:val="24"/>
          <w:szCs w:val="24"/>
          <w:lang w:val="fr-FR"/>
        </w:rPr>
        <w:t>, et ayant appr</w:t>
      </w:r>
      <w:r w:rsidR="009B4B74">
        <w:rPr>
          <w:rFonts w:ascii="Times New Roman" w:hAnsi="Times New Roman"/>
          <w:sz w:val="24"/>
          <w:szCs w:val="24"/>
          <w:lang w:val="fr-FR"/>
        </w:rPr>
        <w:t>is que le baril coûtait cinq li</w:t>
      </w:r>
      <w:r w:rsidRPr="0024190C">
        <w:rPr>
          <w:rFonts w:ascii="Times New Roman" w:hAnsi="Times New Roman"/>
          <w:sz w:val="24"/>
          <w:szCs w:val="24"/>
          <w:lang w:val="fr-FR"/>
        </w:rPr>
        <w:t xml:space="preserve">res, lui </w:t>
      </w:r>
      <w:r w:rsidRPr="0024190C">
        <w:rPr>
          <w:rFonts w:ascii="Times New Roman" w:hAnsi="Times New Roman"/>
          <w:sz w:val="24"/>
          <w:szCs w:val="24"/>
          <w:lang w:val="fr-FR"/>
        </w:rPr>
        <w:lastRenderedPageBreak/>
        <w:t xml:space="preserve">a donné vingt-cinq pour </w:t>
      </w:r>
      <w:r w:rsidR="009B4B74">
        <w:rPr>
          <w:rFonts w:ascii="Times New Roman" w:hAnsi="Times New Roman"/>
          <w:sz w:val="24"/>
          <w:szCs w:val="24"/>
          <w:lang w:val="fr-FR"/>
        </w:rPr>
        <w:t xml:space="preserve">en acheter deux et le reste il pouvait le gardé pendant les jours de </w:t>
      </w:r>
      <w:r w:rsidR="00AB2C6C">
        <w:rPr>
          <w:rFonts w:ascii="Times New Roman" w:hAnsi="Times New Roman"/>
          <w:sz w:val="24"/>
          <w:szCs w:val="24"/>
          <w:lang w:val="fr-FR"/>
        </w:rPr>
        <w:t xml:space="preserve">cure à la </w:t>
      </w:r>
      <w:r w:rsidR="009B4B74">
        <w:rPr>
          <w:rFonts w:ascii="Times New Roman" w:hAnsi="Times New Roman"/>
          <w:sz w:val="24"/>
          <w:szCs w:val="24"/>
          <w:lang w:val="fr-FR"/>
        </w:rPr>
        <w:t>m</w:t>
      </w:r>
      <w:r w:rsidR="001E5DAF">
        <w:rPr>
          <w:rFonts w:ascii="Times New Roman" w:hAnsi="Times New Roman"/>
          <w:sz w:val="24"/>
          <w:szCs w:val="24"/>
          <w:lang w:val="fr-FR"/>
        </w:rPr>
        <w:t>aison</w:t>
      </w:r>
      <w:r w:rsidRPr="0024190C">
        <w:rPr>
          <w:rFonts w:ascii="Times New Roman" w:hAnsi="Times New Roman"/>
          <w:sz w:val="24"/>
          <w:szCs w:val="24"/>
          <w:lang w:val="fr-FR"/>
        </w:rPr>
        <w:t xml:space="preserve">". </w:t>
      </w:r>
    </w:p>
    <w:p w14:paraId="1DE8915C" w14:textId="77777777" w:rsidR="0024190C" w:rsidRDefault="00AB2C6C" w:rsidP="008577A9">
      <w:pPr>
        <w:spacing w:after="120"/>
        <w:rPr>
          <w:rFonts w:ascii="Times New Roman" w:hAnsi="Times New Roman"/>
          <w:sz w:val="24"/>
          <w:szCs w:val="24"/>
          <w:lang w:val="fr-FR"/>
        </w:rPr>
      </w:pPr>
      <w:r>
        <w:rPr>
          <w:rFonts w:ascii="Times New Roman" w:hAnsi="Times New Roman"/>
          <w:sz w:val="24"/>
          <w:szCs w:val="24"/>
          <w:lang w:val="fr-FR"/>
        </w:rPr>
        <w:tab/>
        <w:t>L</w:t>
      </w:r>
      <w:r w:rsidRPr="00AB2C6C">
        <w:rPr>
          <w:rFonts w:ascii="Times New Roman" w:hAnsi="Times New Roman"/>
          <w:sz w:val="24"/>
          <w:szCs w:val="24"/>
          <w:lang w:val="fr-FR"/>
        </w:rPr>
        <w:t xml:space="preserve">a charité du </w:t>
      </w:r>
      <w:r w:rsidR="0024190C" w:rsidRPr="0024190C">
        <w:rPr>
          <w:rFonts w:ascii="Times New Roman" w:hAnsi="Times New Roman"/>
          <w:sz w:val="24"/>
          <w:szCs w:val="24"/>
          <w:lang w:val="fr-FR"/>
        </w:rPr>
        <w:t>Serviteur de Dieu</w:t>
      </w:r>
      <w:r>
        <w:rPr>
          <w:rFonts w:ascii="Times New Roman" w:hAnsi="Times New Roman"/>
          <w:sz w:val="24"/>
          <w:szCs w:val="24"/>
          <w:lang w:val="fr-FR"/>
        </w:rPr>
        <w:t xml:space="preserve"> </w:t>
      </w:r>
      <w:r w:rsidRPr="00AB2C6C">
        <w:rPr>
          <w:rFonts w:ascii="Times New Roman" w:hAnsi="Times New Roman"/>
          <w:sz w:val="24"/>
          <w:szCs w:val="24"/>
          <w:lang w:val="fr-FR"/>
        </w:rPr>
        <w:t>étant connue de tous</w:t>
      </w:r>
      <w:r w:rsidR="0024190C" w:rsidRPr="0024190C">
        <w:rPr>
          <w:rFonts w:ascii="Times New Roman" w:hAnsi="Times New Roman"/>
          <w:sz w:val="24"/>
          <w:szCs w:val="24"/>
          <w:lang w:val="fr-FR"/>
        </w:rPr>
        <w:t>, les expl</w:t>
      </w:r>
      <w:r>
        <w:rPr>
          <w:rFonts w:ascii="Times New Roman" w:hAnsi="Times New Roman"/>
          <w:sz w:val="24"/>
          <w:szCs w:val="24"/>
          <w:lang w:val="fr-FR"/>
        </w:rPr>
        <w:t>oiteurs ne se sont pas manqués. Certains menaçaient de blasphémer si le Serviteur de Dieu ne répondait</w:t>
      </w:r>
      <w:r w:rsidR="0024190C" w:rsidRPr="0024190C">
        <w:rPr>
          <w:rFonts w:ascii="Times New Roman" w:hAnsi="Times New Roman"/>
          <w:sz w:val="24"/>
          <w:szCs w:val="24"/>
          <w:lang w:val="fr-FR"/>
        </w:rPr>
        <w:t xml:space="preserve"> à leurs demandes d'aide, et il souvent </w:t>
      </w:r>
      <w:r w:rsidRPr="0024190C">
        <w:rPr>
          <w:rFonts w:ascii="Times New Roman" w:hAnsi="Times New Roman"/>
          <w:sz w:val="24"/>
          <w:szCs w:val="24"/>
          <w:lang w:val="fr-FR"/>
        </w:rPr>
        <w:t xml:space="preserve">les </w:t>
      </w:r>
      <w:r w:rsidR="0024190C" w:rsidRPr="0024190C">
        <w:rPr>
          <w:rFonts w:ascii="Times New Roman" w:hAnsi="Times New Roman"/>
          <w:sz w:val="24"/>
          <w:szCs w:val="24"/>
          <w:lang w:val="fr-FR"/>
        </w:rPr>
        <w:t>satisfai</w:t>
      </w:r>
      <w:r>
        <w:rPr>
          <w:rFonts w:ascii="Times New Roman" w:hAnsi="Times New Roman"/>
          <w:sz w:val="24"/>
          <w:szCs w:val="24"/>
          <w:lang w:val="fr-FR"/>
        </w:rPr>
        <w:t xml:space="preserve">sait pour </w:t>
      </w:r>
      <w:r w:rsidR="0024190C" w:rsidRPr="0024190C">
        <w:rPr>
          <w:rFonts w:ascii="Times New Roman" w:hAnsi="Times New Roman"/>
          <w:sz w:val="24"/>
          <w:szCs w:val="24"/>
          <w:lang w:val="fr-FR"/>
        </w:rPr>
        <w:t xml:space="preserve">éviter le blasphème. Un </w:t>
      </w:r>
      <w:r>
        <w:rPr>
          <w:rFonts w:ascii="Times New Roman" w:hAnsi="Times New Roman"/>
          <w:sz w:val="24"/>
          <w:szCs w:val="24"/>
          <w:lang w:val="fr-FR"/>
        </w:rPr>
        <w:t xml:space="preserve">homme de manœuvre </w:t>
      </w:r>
      <w:r w:rsidR="00F65793">
        <w:rPr>
          <w:rFonts w:ascii="Times New Roman" w:hAnsi="Times New Roman"/>
          <w:sz w:val="24"/>
          <w:szCs w:val="24"/>
          <w:lang w:val="fr-FR"/>
        </w:rPr>
        <w:t xml:space="preserve">ferroviaire </w:t>
      </w:r>
      <w:r w:rsidR="00E17365">
        <w:rPr>
          <w:rFonts w:ascii="Times New Roman" w:hAnsi="Times New Roman"/>
          <w:sz w:val="24"/>
          <w:szCs w:val="24"/>
          <w:lang w:val="fr-FR"/>
        </w:rPr>
        <w:t>d'</w:t>
      </w:r>
      <w:r>
        <w:rPr>
          <w:rFonts w:ascii="Times New Roman" w:hAnsi="Times New Roman"/>
          <w:sz w:val="24"/>
          <w:szCs w:val="24"/>
          <w:lang w:val="fr-FR"/>
        </w:rPr>
        <w:t xml:space="preserve">Oria, </w:t>
      </w:r>
      <w:r w:rsidR="00F65793">
        <w:rPr>
          <w:rFonts w:ascii="Times New Roman" w:hAnsi="Times New Roman"/>
          <w:sz w:val="24"/>
          <w:szCs w:val="24"/>
          <w:lang w:val="fr-FR"/>
        </w:rPr>
        <w:t>tel</w:t>
      </w:r>
      <w:r w:rsidR="0024190C" w:rsidRPr="0024190C">
        <w:rPr>
          <w:rFonts w:ascii="Times New Roman" w:hAnsi="Times New Roman"/>
          <w:sz w:val="24"/>
          <w:szCs w:val="24"/>
          <w:lang w:val="fr-FR"/>
        </w:rPr>
        <w:t xml:space="preserve"> Bonsanto,</w:t>
      </w:r>
      <w:r w:rsidR="00F65793">
        <w:rPr>
          <w:rFonts w:ascii="Times New Roman" w:hAnsi="Times New Roman"/>
          <w:sz w:val="24"/>
          <w:szCs w:val="24"/>
          <w:lang w:val="fr-FR"/>
        </w:rPr>
        <w:t xml:space="preserve"> blasphémateur habituel</w:t>
      </w:r>
      <w:r w:rsidR="0024190C" w:rsidRPr="0024190C">
        <w:rPr>
          <w:rFonts w:ascii="Times New Roman" w:hAnsi="Times New Roman"/>
          <w:sz w:val="24"/>
          <w:szCs w:val="24"/>
          <w:lang w:val="fr-FR"/>
        </w:rPr>
        <w:t xml:space="preserve">, </w:t>
      </w:r>
      <w:r w:rsidR="001906E9">
        <w:rPr>
          <w:rFonts w:ascii="Times New Roman" w:hAnsi="Times New Roman"/>
          <w:sz w:val="24"/>
          <w:szCs w:val="24"/>
          <w:lang w:val="fr-FR"/>
        </w:rPr>
        <w:t>connaissant l’horreur</w:t>
      </w:r>
      <w:r w:rsidR="00F65793">
        <w:rPr>
          <w:rFonts w:ascii="Times New Roman" w:hAnsi="Times New Roman"/>
          <w:sz w:val="24"/>
          <w:szCs w:val="24"/>
          <w:lang w:val="fr-FR"/>
        </w:rPr>
        <w:t xml:space="preserve"> du</w:t>
      </w:r>
      <w:r w:rsidR="0024190C" w:rsidRPr="0024190C">
        <w:rPr>
          <w:rFonts w:ascii="Times New Roman" w:hAnsi="Times New Roman"/>
          <w:sz w:val="24"/>
          <w:szCs w:val="24"/>
          <w:lang w:val="fr-FR"/>
        </w:rPr>
        <w:t xml:space="preserve"> Serv</w:t>
      </w:r>
      <w:r w:rsidR="00F65793">
        <w:rPr>
          <w:rFonts w:ascii="Times New Roman" w:hAnsi="Times New Roman"/>
          <w:sz w:val="24"/>
          <w:szCs w:val="24"/>
          <w:lang w:val="fr-FR"/>
        </w:rPr>
        <w:t>iteur de Dieu pour le blasphème et ses</w:t>
      </w:r>
      <w:r w:rsidR="0024190C" w:rsidRPr="0024190C">
        <w:rPr>
          <w:rFonts w:ascii="Times New Roman" w:hAnsi="Times New Roman"/>
          <w:sz w:val="24"/>
          <w:szCs w:val="24"/>
          <w:lang w:val="fr-FR"/>
        </w:rPr>
        <w:t xml:space="preserve"> générosité</w:t>
      </w:r>
      <w:r w:rsidR="00F65793">
        <w:rPr>
          <w:rFonts w:ascii="Times New Roman" w:hAnsi="Times New Roman"/>
          <w:sz w:val="24"/>
          <w:szCs w:val="24"/>
          <w:lang w:val="fr-FR"/>
        </w:rPr>
        <w:t xml:space="preserve">s </w:t>
      </w:r>
      <w:r w:rsidR="00FC7CB1">
        <w:rPr>
          <w:rFonts w:ascii="Times New Roman" w:hAnsi="Times New Roman"/>
          <w:sz w:val="24"/>
          <w:szCs w:val="24"/>
          <w:lang w:val="fr-FR"/>
        </w:rPr>
        <w:t xml:space="preserve">pécuniaires </w:t>
      </w:r>
      <w:r w:rsidR="00FC7CB1" w:rsidRPr="0024190C">
        <w:rPr>
          <w:rFonts w:ascii="Times New Roman" w:hAnsi="Times New Roman"/>
          <w:sz w:val="24"/>
          <w:szCs w:val="24"/>
          <w:lang w:val="fr-FR"/>
        </w:rPr>
        <w:t>afin</w:t>
      </w:r>
      <w:r w:rsidR="00F65793">
        <w:rPr>
          <w:rFonts w:ascii="Times New Roman" w:hAnsi="Times New Roman"/>
          <w:sz w:val="24"/>
          <w:szCs w:val="24"/>
          <w:lang w:val="fr-FR"/>
        </w:rPr>
        <w:t xml:space="preserve"> que ce péché horrible fût</w:t>
      </w:r>
      <w:r w:rsidR="0024190C" w:rsidRPr="0024190C">
        <w:rPr>
          <w:rFonts w:ascii="Times New Roman" w:hAnsi="Times New Roman"/>
          <w:sz w:val="24"/>
          <w:szCs w:val="24"/>
          <w:lang w:val="fr-FR"/>
        </w:rPr>
        <w:t xml:space="preserve"> évité, </w:t>
      </w:r>
      <w:r w:rsidR="00F65793">
        <w:rPr>
          <w:rFonts w:ascii="Times New Roman" w:hAnsi="Times New Roman"/>
          <w:sz w:val="24"/>
          <w:szCs w:val="24"/>
          <w:lang w:val="fr-FR"/>
        </w:rPr>
        <w:t>il blasphéma</w:t>
      </w:r>
      <w:r w:rsidR="0024190C" w:rsidRPr="0024190C">
        <w:rPr>
          <w:rFonts w:ascii="Times New Roman" w:hAnsi="Times New Roman"/>
          <w:sz w:val="24"/>
          <w:szCs w:val="24"/>
          <w:lang w:val="fr-FR"/>
        </w:rPr>
        <w:t xml:space="preserve"> en sa présence pour obtenir </w:t>
      </w:r>
      <w:r w:rsidR="00F65793">
        <w:rPr>
          <w:rFonts w:ascii="Times New Roman" w:hAnsi="Times New Roman"/>
          <w:sz w:val="24"/>
          <w:szCs w:val="24"/>
          <w:lang w:val="fr-FR"/>
        </w:rPr>
        <w:t>un abondant octroi</w:t>
      </w:r>
      <w:r w:rsidR="0024190C" w:rsidRPr="0024190C">
        <w:rPr>
          <w:rFonts w:ascii="Times New Roman" w:hAnsi="Times New Roman"/>
          <w:sz w:val="24"/>
          <w:szCs w:val="24"/>
          <w:lang w:val="fr-FR"/>
        </w:rPr>
        <w:t>, sous prétexte que son portefeuille avait été vol</w:t>
      </w:r>
      <w:r w:rsidR="00F65793">
        <w:rPr>
          <w:rFonts w:ascii="Times New Roman" w:hAnsi="Times New Roman"/>
          <w:sz w:val="24"/>
          <w:szCs w:val="24"/>
          <w:lang w:val="fr-FR"/>
        </w:rPr>
        <w:t xml:space="preserve">é. En effet il </w:t>
      </w:r>
      <w:r w:rsidR="00F65793" w:rsidRPr="00F65793">
        <w:rPr>
          <w:rFonts w:ascii="Times New Roman" w:hAnsi="Times New Roman"/>
          <w:sz w:val="24"/>
          <w:szCs w:val="24"/>
          <w:lang w:val="fr-FR"/>
        </w:rPr>
        <w:t>obtint</w:t>
      </w:r>
      <w:r w:rsidR="00F65793">
        <w:rPr>
          <w:rFonts w:ascii="Times New Roman" w:hAnsi="Times New Roman"/>
          <w:sz w:val="24"/>
          <w:szCs w:val="24"/>
          <w:lang w:val="fr-FR"/>
        </w:rPr>
        <w:t xml:space="preserve"> </w:t>
      </w:r>
      <w:r w:rsidR="0024190C" w:rsidRPr="0024190C">
        <w:rPr>
          <w:rFonts w:ascii="Times New Roman" w:hAnsi="Times New Roman"/>
          <w:sz w:val="24"/>
          <w:szCs w:val="24"/>
          <w:lang w:val="fr-FR"/>
        </w:rPr>
        <w:t>du Serviteur de</w:t>
      </w:r>
      <w:r w:rsidR="00F65793">
        <w:rPr>
          <w:rFonts w:ascii="Times New Roman" w:hAnsi="Times New Roman"/>
          <w:sz w:val="24"/>
          <w:szCs w:val="24"/>
          <w:lang w:val="fr-FR"/>
        </w:rPr>
        <w:t xml:space="preserve"> Dieu</w:t>
      </w:r>
      <w:r w:rsidR="00ED6BE5">
        <w:rPr>
          <w:rFonts w:ascii="Times New Roman" w:hAnsi="Times New Roman"/>
          <w:sz w:val="24"/>
          <w:szCs w:val="24"/>
          <w:lang w:val="fr-FR"/>
        </w:rPr>
        <w:t xml:space="preserve"> </w:t>
      </w:r>
      <w:r w:rsidR="00ED6BE5" w:rsidRPr="0024190C">
        <w:rPr>
          <w:rFonts w:ascii="Times New Roman" w:hAnsi="Times New Roman"/>
          <w:sz w:val="24"/>
          <w:szCs w:val="24"/>
          <w:lang w:val="fr-FR"/>
        </w:rPr>
        <w:t xml:space="preserve">je ne </w:t>
      </w:r>
      <w:r w:rsidR="00ED6BE5">
        <w:rPr>
          <w:rFonts w:ascii="Times New Roman" w:hAnsi="Times New Roman"/>
          <w:sz w:val="24"/>
          <w:szCs w:val="24"/>
          <w:lang w:val="fr-FR"/>
        </w:rPr>
        <w:t>sais pas combien d'argent,</w:t>
      </w:r>
      <w:r w:rsidR="00ED6BE5" w:rsidRPr="0024190C">
        <w:rPr>
          <w:rFonts w:ascii="Times New Roman" w:hAnsi="Times New Roman"/>
          <w:sz w:val="24"/>
          <w:szCs w:val="24"/>
          <w:lang w:val="fr-FR"/>
        </w:rPr>
        <w:t xml:space="preserve"> </w:t>
      </w:r>
      <w:r w:rsidR="00ED6BE5">
        <w:rPr>
          <w:rFonts w:ascii="Times New Roman" w:hAnsi="Times New Roman"/>
          <w:sz w:val="24"/>
          <w:szCs w:val="24"/>
          <w:lang w:val="fr-FR"/>
        </w:rPr>
        <w:t>alors pas indifférent</w:t>
      </w:r>
      <w:r w:rsidR="00F65793">
        <w:rPr>
          <w:rFonts w:ascii="Times New Roman" w:hAnsi="Times New Roman"/>
          <w:sz w:val="24"/>
          <w:szCs w:val="24"/>
          <w:lang w:val="fr-FR"/>
        </w:rPr>
        <w:t>, sous la promesse de ne plu</w:t>
      </w:r>
      <w:r w:rsidR="00ED6BE5">
        <w:rPr>
          <w:rFonts w:ascii="Times New Roman" w:hAnsi="Times New Roman"/>
          <w:sz w:val="24"/>
          <w:szCs w:val="24"/>
          <w:lang w:val="fr-FR"/>
        </w:rPr>
        <w:t>s blasphémer.</w:t>
      </w:r>
      <w:r w:rsidR="0024190C" w:rsidRPr="0024190C">
        <w:rPr>
          <w:rFonts w:ascii="Times New Roman" w:hAnsi="Times New Roman"/>
          <w:sz w:val="24"/>
          <w:szCs w:val="24"/>
          <w:lang w:val="fr-FR"/>
        </w:rPr>
        <w:t xml:space="preserve"> </w:t>
      </w:r>
      <w:r w:rsidR="00ED6BE5">
        <w:rPr>
          <w:rFonts w:ascii="Times New Roman" w:hAnsi="Times New Roman"/>
          <w:sz w:val="24"/>
          <w:szCs w:val="24"/>
          <w:lang w:val="fr-FR"/>
        </w:rPr>
        <w:t>"</w:t>
      </w:r>
      <w:r w:rsidR="0024190C" w:rsidRPr="0024190C">
        <w:rPr>
          <w:rFonts w:ascii="Times New Roman" w:hAnsi="Times New Roman"/>
          <w:sz w:val="24"/>
          <w:szCs w:val="24"/>
          <w:lang w:val="fr-FR"/>
        </w:rPr>
        <w:t>Le malheureux me dit</w:t>
      </w:r>
      <w:r w:rsidR="00B32F84">
        <w:rPr>
          <w:rFonts w:ascii="Times New Roman" w:hAnsi="Times New Roman"/>
          <w:sz w:val="24"/>
          <w:szCs w:val="24"/>
          <w:lang w:val="fr-FR"/>
        </w:rPr>
        <w:t xml:space="preserve"> </w:t>
      </w:r>
      <w:r w:rsidR="00E17365">
        <w:rPr>
          <w:rFonts w:ascii="Times New Roman" w:hAnsi="Times New Roman"/>
          <w:sz w:val="24"/>
          <w:szCs w:val="24"/>
          <w:lang w:val="fr-FR"/>
        </w:rPr>
        <w:t>- parle P.</w:t>
      </w:r>
      <w:r w:rsidR="0024190C" w:rsidRPr="0024190C">
        <w:rPr>
          <w:rFonts w:ascii="Times New Roman" w:hAnsi="Times New Roman"/>
          <w:sz w:val="24"/>
          <w:szCs w:val="24"/>
          <w:lang w:val="fr-FR"/>
        </w:rPr>
        <w:t xml:space="preserve"> Ruggeri </w:t>
      </w:r>
      <w:r w:rsidR="00ED6BE5">
        <w:rPr>
          <w:rFonts w:ascii="Times New Roman" w:hAnsi="Times New Roman"/>
          <w:sz w:val="24"/>
          <w:szCs w:val="24"/>
          <w:lang w:val="fr-FR"/>
        </w:rPr>
        <w:t xml:space="preserve">- </w:t>
      </w:r>
      <w:r w:rsidR="0024190C" w:rsidRPr="0024190C">
        <w:rPr>
          <w:rFonts w:ascii="Times New Roman" w:hAnsi="Times New Roman"/>
          <w:sz w:val="24"/>
          <w:szCs w:val="24"/>
          <w:lang w:val="fr-FR"/>
        </w:rPr>
        <w:t xml:space="preserve">la grande entreprise. Mais la main de Dieu lui parvint: peu de temps après, </w:t>
      </w:r>
      <w:r w:rsidR="00ED6BE5">
        <w:rPr>
          <w:rFonts w:ascii="Times New Roman" w:hAnsi="Times New Roman"/>
          <w:sz w:val="24"/>
          <w:szCs w:val="24"/>
          <w:lang w:val="fr-FR"/>
        </w:rPr>
        <w:t xml:space="preserve">transféré à </w:t>
      </w:r>
      <w:r w:rsidR="0024190C" w:rsidRPr="0024190C">
        <w:rPr>
          <w:rFonts w:ascii="Times New Roman" w:hAnsi="Times New Roman"/>
          <w:sz w:val="24"/>
          <w:szCs w:val="24"/>
          <w:lang w:val="fr-FR"/>
        </w:rPr>
        <w:t>Taranto</w:t>
      </w:r>
      <w:r w:rsidR="00ED6BE5">
        <w:rPr>
          <w:rFonts w:ascii="Times New Roman" w:hAnsi="Times New Roman"/>
          <w:sz w:val="24"/>
          <w:szCs w:val="24"/>
          <w:lang w:val="fr-FR"/>
        </w:rPr>
        <w:t>, il</w:t>
      </w:r>
      <w:r w:rsidR="0024190C" w:rsidRPr="0024190C">
        <w:rPr>
          <w:rFonts w:ascii="Times New Roman" w:hAnsi="Times New Roman"/>
          <w:sz w:val="24"/>
          <w:szCs w:val="24"/>
          <w:lang w:val="fr-FR"/>
        </w:rPr>
        <w:t xml:space="preserve"> mourut écrasé par les repoussements des wagons de chemin de fer.</w:t>
      </w:r>
    </w:p>
    <w:p w14:paraId="41727BFE" w14:textId="77777777" w:rsidR="00586A4B" w:rsidRPr="00586A4B" w:rsidRDefault="00586A4B" w:rsidP="008577A9">
      <w:pPr>
        <w:spacing w:after="120"/>
        <w:rPr>
          <w:rFonts w:ascii="Times New Roman" w:hAnsi="Times New Roman"/>
          <w:sz w:val="12"/>
          <w:szCs w:val="12"/>
          <w:lang w:val="fr-FR"/>
        </w:rPr>
      </w:pPr>
    </w:p>
    <w:p w14:paraId="3717C98E" w14:textId="3E3A5A84" w:rsidR="00586A4B" w:rsidRPr="00007F23" w:rsidRDefault="00586A4B" w:rsidP="008577A9">
      <w:pPr>
        <w:spacing w:after="120"/>
        <w:rPr>
          <w:rFonts w:ascii="Times New Roman" w:hAnsi="Times New Roman"/>
          <w:b/>
          <w:sz w:val="28"/>
          <w:szCs w:val="28"/>
          <w:lang w:val="fr-FR"/>
        </w:rPr>
      </w:pPr>
      <w:r w:rsidRPr="00677B22">
        <w:rPr>
          <w:rFonts w:ascii="Times New Roman" w:hAnsi="Times New Roman"/>
          <w:b/>
          <w:sz w:val="28"/>
          <w:szCs w:val="28"/>
          <w:lang w:val="fr-FR"/>
        </w:rPr>
        <w:t>10. L'esprit de réparation</w:t>
      </w:r>
      <w:r w:rsidRPr="00677B22">
        <w:rPr>
          <w:rFonts w:ascii="Times New Roman" w:hAnsi="Times New Roman"/>
          <w:sz w:val="24"/>
          <w:szCs w:val="24"/>
          <w:lang w:val="fr-FR"/>
        </w:rPr>
        <w:tab/>
      </w:r>
    </w:p>
    <w:p w14:paraId="269C1664" w14:textId="77777777" w:rsidR="00586A4B" w:rsidRPr="00677B22" w:rsidRDefault="00586A4B" w:rsidP="008577A9">
      <w:pPr>
        <w:spacing w:after="120"/>
        <w:rPr>
          <w:rFonts w:ascii="Times New Roman" w:hAnsi="Times New Roman"/>
          <w:sz w:val="24"/>
          <w:szCs w:val="24"/>
          <w:lang w:val="fr-FR"/>
        </w:rPr>
      </w:pPr>
      <w:r w:rsidRPr="00677B22">
        <w:rPr>
          <w:rFonts w:ascii="Times New Roman" w:hAnsi="Times New Roman"/>
          <w:sz w:val="24"/>
          <w:szCs w:val="24"/>
          <w:lang w:val="fr-FR"/>
        </w:rPr>
        <w:tab/>
        <w:t>La conséquence de l'amour de Dieu et de la haine du péché est l'esprit de réparation, qui était très vivant dans le Père. En 1875, toute la presse catholique italienne se souleva contre la profanation perpétr</w:t>
      </w:r>
      <w:r w:rsidR="00EA117E" w:rsidRPr="00677B22">
        <w:rPr>
          <w:rFonts w:ascii="Times New Roman" w:hAnsi="Times New Roman"/>
          <w:sz w:val="24"/>
          <w:szCs w:val="24"/>
          <w:lang w:val="fr-FR"/>
        </w:rPr>
        <w:t>ée à Dolo (Venise), où au</w:t>
      </w:r>
      <w:r w:rsidRPr="00677B22">
        <w:rPr>
          <w:rFonts w:ascii="Times New Roman" w:hAnsi="Times New Roman"/>
          <w:sz w:val="24"/>
          <w:szCs w:val="24"/>
          <w:lang w:val="fr-FR"/>
        </w:rPr>
        <w:t xml:space="preserve"> cheval </w:t>
      </w:r>
      <w:r w:rsidR="00EA117E" w:rsidRPr="00677B22">
        <w:rPr>
          <w:rFonts w:ascii="Times New Roman" w:hAnsi="Times New Roman"/>
          <w:sz w:val="24"/>
          <w:szCs w:val="24"/>
          <w:lang w:val="fr-FR"/>
        </w:rPr>
        <w:t xml:space="preserve">vainqueur de la course </w:t>
      </w:r>
      <w:r w:rsidRPr="00677B22">
        <w:rPr>
          <w:rFonts w:ascii="Times New Roman" w:hAnsi="Times New Roman"/>
          <w:sz w:val="24"/>
          <w:szCs w:val="24"/>
          <w:lang w:val="fr-FR"/>
        </w:rPr>
        <w:t>a été im</w:t>
      </w:r>
      <w:r w:rsidR="00EA117E" w:rsidRPr="00677B22">
        <w:rPr>
          <w:rFonts w:ascii="Times New Roman" w:hAnsi="Times New Roman"/>
          <w:sz w:val="24"/>
          <w:szCs w:val="24"/>
          <w:lang w:val="fr-FR"/>
        </w:rPr>
        <w:t>posé le nom de</w:t>
      </w:r>
      <w:r w:rsidRPr="00677B22">
        <w:rPr>
          <w:rFonts w:ascii="Times New Roman" w:hAnsi="Times New Roman"/>
          <w:sz w:val="24"/>
          <w:szCs w:val="24"/>
          <w:lang w:val="fr-FR"/>
        </w:rPr>
        <w:t xml:space="preserve"> Dieu. Dans Messina </w:t>
      </w:r>
      <w:r w:rsidR="00EA117E" w:rsidRPr="00677B22">
        <w:rPr>
          <w:rFonts w:ascii="Times New Roman" w:hAnsi="Times New Roman"/>
          <w:sz w:val="24"/>
          <w:szCs w:val="24"/>
          <w:lang w:val="fr-FR"/>
        </w:rPr>
        <w:t>l'autorité ecclésiastique</w:t>
      </w:r>
      <w:r w:rsidRPr="00677B22">
        <w:rPr>
          <w:rFonts w:ascii="Times New Roman" w:hAnsi="Times New Roman"/>
          <w:sz w:val="24"/>
          <w:szCs w:val="24"/>
          <w:lang w:val="fr-FR"/>
        </w:rPr>
        <w:t xml:space="preserve"> </w:t>
      </w:r>
      <w:r w:rsidR="00EA117E" w:rsidRPr="00677B22">
        <w:rPr>
          <w:rFonts w:ascii="Times New Roman" w:hAnsi="Times New Roman"/>
          <w:sz w:val="24"/>
          <w:szCs w:val="24"/>
          <w:lang w:val="fr-FR"/>
        </w:rPr>
        <w:t>ordonna un triduum</w:t>
      </w:r>
      <w:r w:rsidRPr="00677B22">
        <w:rPr>
          <w:rFonts w:ascii="Times New Roman" w:hAnsi="Times New Roman"/>
          <w:sz w:val="24"/>
          <w:szCs w:val="24"/>
          <w:lang w:val="fr-FR"/>
        </w:rPr>
        <w:t xml:space="preserve"> de réparation dans </w:t>
      </w:r>
      <w:r w:rsidR="00EA117E" w:rsidRPr="00677B22">
        <w:rPr>
          <w:rFonts w:ascii="Times New Roman" w:hAnsi="Times New Roman"/>
          <w:sz w:val="24"/>
          <w:szCs w:val="24"/>
          <w:lang w:val="fr-FR"/>
        </w:rPr>
        <w:t xml:space="preserve">les églises et à cette occasion le Père a composé le </w:t>
      </w:r>
      <w:r w:rsidR="00EA117E" w:rsidRPr="00677B22">
        <w:rPr>
          <w:rFonts w:ascii="Times New Roman" w:hAnsi="Times New Roman"/>
          <w:i/>
          <w:sz w:val="24"/>
          <w:szCs w:val="24"/>
          <w:lang w:val="fr-FR"/>
        </w:rPr>
        <w:t>Chant de r</w:t>
      </w:r>
      <w:r w:rsidRPr="00677B22">
        <w:rPr>
          <w:rFonts w:ascii="Times New Roman" w:hAnsi="Times New Roman"/>
          <w:i/>
          <w:sz w:val="24"/>
          <w:szCs w:val="24"/>
          <w:lang w:val="fr-FR"/>
        </w:rPr>
        <w:t>éparation</w:t>
      </w:r>
      <w:r w:rsidR="00EA117E" w:rsidRPr="00677B22">
        <w:rPr>
          <w:rFonts w:ascii="Times New Roman" w:hAnsi="Times New Roman"/>
          <w:sz w:val="24"/>
          <w:szCs w:val="24"/>
          <w:lang w:val="fr-FR"/>
        </w:rPr>
        <w:t xml:space="preserve"> au Sacré Cœur</w:t>
      </w:r>
      <w:r w:rsidRPr="00677B22">
        <w:rPr>
          <w:rFonts w:ascii="Times New Roman" w:hAnsi="Times New Roman"/>
          <w:sz w:val="24"/>
          <w:szCs w:val="24"/>
          <w:lang w:val="fr-FR"/>
        </w:rPr>
        <w:t xml:space="preserve"> </w:t>
      </w:r>
      <w:r w:rsidR="00EA117E" w:rsidRPr="00677B22">
        <w:rPr>
          <w:rFonts w:ascii="Times New Roman" w:hAnsi="Times New Roman"/>
          <w:sz w:val="24"/>
          <w:szCs w:val="24"/>
          <w:lang w:val="fr-FR"/>
        </w:rPr>
        <w:t>de Jésus,</w:t>
      </w:r>
      <w:r w:rsidRPr="00677B22">
        <w:rPr>
          <w:rFonts w:ascii="Times New Roman" w:hAnsi="Times New Roman"/>
          <w:sz w:val="24"/>
          <w:szCs w:val="24"/>
          <w:lang w:val="fr-FR"/>
        </w:rPr>
        <w:t xml:space="preserve"> qui commence:</w:t>
      </w:r>
    </w:p>
    <w:p w14:paraId="4D13D0F2" w14:textId="77777777" w:rsidR="00C97A22" w:rsidRPr="00677B22" w:rsidRDefault="00C97A22" w:rsidP="00586A4B">
      <w:pPr>
        <w:rPr>
          <w:rFonts w:ascii="Times New Roman" w:hAnsi="Times New Roman"/>
          <w:sz w:val="8"/>
          <w:szCs w:val="8"/>
          <w:lang w:val="fr-FR"/>
        </w:rPr>
      </w:pPr>
    </w:p>
    <w:p w14:paraId="0C43ACDC" w14:textId="77777777" w:rsidR="00586A4B" w:rsidRPr="00C83C65" w:rsidRDefault="00C97A22" w:rsidP="00C97A22">
      <w:pPr>
        <w:ind w:left="1418"/>
        <w:rPr>
          <w:rFonts w:ascii="Times New Roman" w:hAnsi="Times New Roman"/>
          <w:lang w:val="fr-FR"/>
        </w:rPr>
      </w:pPr>
      <w:r w:rsidRPr="00C83C65">
        <w:rPr>
          <w:rFonts w:ascii="Times New Roman" w:hAnsi="Times New Roman"/>
          <w:lang w:val="fr-FR"/>
        </w:rPr>
        <w:t>O Cœur</w:t>
      </w:r>
      <w:r w:rsidR="00586A4B" w:rsidRPr="00C83C65">
        <w:rPr>
          <w:rFonts w:ascii="Times New Roman" w:hAnsi="Times New Roman"/>
          <w:lang w:val="fr-FR"/>
        </w:rPr>
        <w:t xml:space="preserve"> adorable</w:t>
      </w:r>
    </w:p>
    <w:p w14:paraId="1B4B1857" w14:textId="77777777" w:rsidR="00586A4B" w:rsidRPr="00C83C65" w:rsidRDefault="00C97A22" w:rsidP="00C97A22">
      <w:pPr>
        <w:ind w:left="1418"/>
        <w:rPr>
          <w:rFonts w:ascii="Times New Roman" w:hAnsi="Times New Roman"/>
          <w:lang w:val="fr-FR"/>
        </w:rPr>
      </w:pPr>
      <w:r w:rsidRPr="00C83C65">
        <w:rPr>
          <w:rFonts w:ascii="Times New Roman" w:hAnsi="Times New Roman"/>
          <w:lang w:val="fr-FR"/>
        </w:rPr>
        <w:t>de p</w:t>
      </w:r>
      <w:r w:rsidR="00586A4B" w:rsidRPr="00C83C65">
        <w:rPr>
          <w:rFonts w:ascii="Times New Roman" w:hAnsi="Times New Roman"/>
          <w:lang w:val="fr-FR"/>
        </w:rPr>
        <w:t>aix et pardon</w:t>
      </w:r>
    </w:p>
    <w:p w14:paraId="2AF17FB9" w14:textId="77777777" w:rsidR="00586A4B" w:rsidRPr="00C83C65" w:rsidRDefault="00647DB9" w:rsidP="00C97A22">
      <w:pPr>
        <w:ind w:left="1418"/>
        <w:rPr>
          <w:rFonts w:ascii="Times New Roman" w:hAnsi="Times New Roman"/>
          <w:lang w:val="fr-FR"/>
        </w:rPr>
      </w:pPr>
      <w:r>
        <w:rPr>
          <w:rFonts w:ascii="Times New Roman" w:hAnsi="Times New Roman"/>
          <w:lang w:val="fr-FR"/>
        </w:rPr>
        <w:t>v</w:t>
      </w:r>
      <w:r w:rsidR="00586A4B" w:rsidRPr="00C83C65">
        <w:rPr>
          <w:rFonts w:ascii="Times New Roman" w:hAnsi="Times New Roman"/>
          <w:lang w:val="fr-FR"/>
        </w:rPr>
        <w:t>ous êtes de l</w:t>
      </w:r>
      <w:r w:rsidR="00C97A22" w:rsidRPr="00C83C65">
        <w:rPr>
          <w:rFonts w:ascii="Times New Roman" w:hAnsi="Times New Roman"/>
          <w:lang w:val="fr-FR"/>
        </w:rPr>
        <w:t>a T</w:t>
      </w:r>
      <w:r w:rsidR="00586A4B" w:rsidRPr="00C83C65">
        <w:rPr>
          <w:rFonts w:ascii="Times New Roman" w:hAnsi="Times New Roman"/>
          <w:lang w:val="fr-FR"/>
        </w:rPr>
        <w:t>riade</w:t>
      </w:r>
    </w:p>
    <w:p w14:paraId="0DBDA5F1" w14:textId="77777777" w:rsidR="00586A4B" w:rsidRPr="00C83C65" w:rsidRDefault="00C97A22" w:rsidP="00C97A22">
      <w:pPr>
        <w:ind w:left="1418"/>
        <w:rPr>
          <w:rFonts w:ascii="Times New Roman" w:hAnsi="Times New Roman"/>
          <w:lang w:val="fr-FR"/>
        </w:rPr>
      </w:pPr>
      <w:r w:rsidRPr="00C83C65">
        <w:rPr>
          <w:rFonts w:ascii="Times New Roman" w:hAnsi="Times New Roman"/>
          <w:lang w:val="fr-FR"/>
        </w:rPr>
        <w:t>le plus haut trône</w:t>
      </w:r>
      <w:r w:rsidR="00586A4B" w:rsidRPr="00C83C65">
        <w:rPr>
          <w:rFonts w:ascii="Times New Roman" w:hAnsi="Times New Roman"/>
          <w:lang w:val="fr-FR"/>
        </w:rPr>
        <w:t>...</w:t>
      </w:r>
    </w:p>
    <w:p w14:paraId="3F93B7D6" w14:textId="77777777" w:rsidR="00C97A22" w:rsidRPr="00C83C65" w:rsidRDefault="00C97A22" w:rsidP="00C97A22">
      <w:pPr>
        <w:ind w:left="1418"/>
        <w:rPr>
          <w:rFonts w:ascii="Times New Roman" w:hAnsi="Times New Roman"/>
          <w:lang w:val="fr-FR"/>
        </w:rPr>
      </w:pPr>
    </w:p>
    <w:p w14:paraId="210069CE" w14:textId="77777777" w:rsidR="00586A4B" w:rsidRPr="008B6C77" w:rsidRDefault="00C97A22" w:rsidP="008577A9">
      <w:pPr>
        <w:spacing w:after="120"/>
        <w:rPr>
          <w:rFonts w:ascii="Times New Roman" w:hAnsi="Times New Roman"/>
          <w:sz w:val="24"/>
          <w:szCs w:val="24"/>
          <w:lang w:val="fr-FR"/>
        </w:rPr>
      </w:pPr>
      <w:r w:rsidRPr="008B6C77">
        <w:rPr>
          <w:rFonts w:ascii="Times New Roman" w:hAnsi="Times New Roman"/>
          <w:sz w:val="24"/>
          <w:szCs w:val="24"/>
          <w:lang w:val="fr-FR"/>
        </w:rPr>
        <w:tab/>
      </w:r>
      <w:r w:rsidR="00A00DDF" w:rsidRPr="008B6C77">
        <w:rPr>
          <w:rFonts w:ascii="Times New Roman" w:hAnsi="Times New Roman"/>
          <w:sz w:val="24"/>
          <w:szCs w:val="24"/>
          <w:lang w:val="fr-FR"/>
        </w:rPr>
        <w:t>Quand il a ensuite fonda l'Œuvre</w:t>
      </w:r>
      <w:r w:rsidR="00586A4B" w:rsidRPr="008B6C77">
        <w:rPr>
          <w:rFonts w:ascii="Times New Roman" w:hAnsi="Times New Roman"/>
          <w:sz w:val="24"/>
          <w:szCs w:val="24"/>
          <w:lang w:val="fr-FR"/>
        </w:rPr>
        <w:t xml:space="preserve">, il </w:t>
      </w:r>
      <w:r w:rsidR="00A00DDF" w:rsidRPr="008B6C77">
        <w:rPr>
          <w:rFonts w:ascii="Times New Roman" w:hAnsi="Times New Roman"/>
          <w:sz w:val="24"/>
          <w:szCs w:val="24"/>
          <w:lang w:val="fr-FR"/>
        </w:rPr>
        <w:t>voulut</w:t>
      </w:r>
      <w:r w:rsidR="00586A4B" w:rsidRPr="008B6C77">
        <w:rPr>
          <w:rFonts w:ascii="Times New Roman" w:hAnsi="Times New Roman"/>
          <w:sz w:val="24"/>
          <w:szCs w:val="24"/>
          <w:lang w:val="fr-FR"/>
        </w:rPr>
        <w:t xml:space="preserve"> qu</w:t>
      </w:r>
      <w:r w:rsidR="00A00DDF" w:rsidRPr="008B6C77">
        <w:rPr>
          <w:rFonts w:ascii="Times New Roman" w:hAnsi="Times New Roman"/>
          <w:sz w:val="24"/>
          <w:szCs w:val="24"/>
          <w:lang w:val="fr-FR"/>
        </w:rPr>
        <w:t>e tous ses siens membres</w:t>
      </w:r>
      <w:r w:rsidR="00586A4B" w:rsidRPr="008B6C77">
        <w:rPr>
          <w:rFonts w:ascii="Times New Roman" w:hAnsi="Times New Roman"/>
          <w:sz w:val="24"/>
          <w:szCs w:val="24"/>
          <w:lang w:val="fr-FR"/>
        </w:rPr>
        <w:t xml:space="preserve"> </w:t>
      </w:r>
      <w:r w:rsidR="00A00DDF" w:rsidRPr="008B6C77">
        <w:rPr>
          <w:rFonts w:ascii="Times New Roman" w:hAnsi="Times New Roman"/>
          <w:sz w:val="24"/>
          <w:szCs w:val="24"/>
          <w:lang w:val="fr-FR"/>
        </w:rPr>
        <w:t xml:space="preserve">s'inscrivissent à la </w:t>
      </w:r>
      <w:r w:rsidR="00A00DDF" w:rsidRPr="008B6C77">
        <w:rPr>
          <w:rFonts w:ascii="Times New Roman" w:hAnsi="Times New Roman"/>
          <w:i/>
          <w:sz w:val="24"/>
          <w:szCs w:val="24"/>
          <w:lang w:val="fr-FR"/>
        </w:rPr>
        <w:t>Pieuse Union di prière et pénitence</w:t>
      </w:r>
      <w:r w:rsidR="00586A4B" w:rsidRPr="008B6C77">
        <w:rPr>
          <w:rFonts w:ascii="Times New Roman" w:hAnsi="Times New Roman"/>
          <w:sz w:val="24"/>
          <w:szCs w:val="24"/>
          <w:lang w:val="fr-FR"/>
        </w:rPr>
        <w:t xml:space="preserve">, qui </w:t>
      </w:r>
      <w:r w:rsidR="00A00DDF" w:rsidRPr="008B6C77">
        <w:rPr>
          <w:rFonts w:ascii="Times New Roman" w:hAnsi="Times New Roman"/>
          <w:sz w:val="24"/>
          <w:szCs w:val="24"/>
          <w:lang w:val="fr-FR"/>
        </w:rPr>
        <w:t xml:space="preserve">justement se </w:t>
      </w:r>
      <w:r w:rsidR="00586A4B" w:rsidRPr="008B6C77">
        <w:rPr>
          <w:rFonts w:ascii="Times New Roman" w:hAnsi="Times New Roman"/>
          <w:sz w:val="24"/>
          <w:szCs w:val="24"/>
          <w:lang w:val="fr-FR"/>
        </w:rPr>
        <w:t>propose la</w:t>
      </w:r>
      <w:r w:rsidR="00A00DDF" w:rsidRPr="008B6C77">
        <w:rPr>
          <w:rFonts w:ascii="Times New Roman" w:hAnsi="Times New Roman"/>
          <w:sz w:val="24"/>
          <w:szCs w:val="24"/>
          <w:lang w:val="fr-FR"/>
        </w:rPr>
        <w:t xml:space="preserve"> réparation des péchés comme son fin spécifique. Il veillait</w:t>
      </w:r>
      <w:r w:rsidR="00586A4B" w:rsidRPr="008B6C77">
        <w:rPr>
          <w:rFonts w:ascii="Times New Roman" w:hAnsi="Times New Roman"/>
          <w:sz w:val="24"/>
          <w:szCs w:val="24"/>
          <w:lang w:val="fr-FR"/>
        </w:rPr>
        <w:t xml:space="preserve"> à ce que les pratiques pieuses de réparation pour le premier vendredi et le premier samedi de chaque mois soient effectuées avec ferveur dans les maiso</w:t>
      </w:r>
      <w:r w:rsidR="00A00DDF" w:rsidRPr="008B6C77">
        <w:rPr>
          <w:rFonts w:ascii="Times New Roman" w:hAnsi="Times New Roman"/>
          <w:sz w:val="24"/>
          <w:szCs w:val="24"/>
          <w:lang w:val="fr-FR"/>
        </w:rPr>
        <w:t>ns. Il prescrit pour le mois d'a</w:t>
      </w:r>
      <w:r w:rsidR="00586A4B" w:rsidRPr="008B6C77">
        <w:rPr>
          <w:rFonts w:ascii="Times New Roman" w:hAnsi="Times New Roman"/>
          <w:sz w:val="24"/>
          <w:szCs w:val="24"/>
          <w:lang w:val="fr-FR"/>
        </w:rPr>
        <w:t xml:space="preserve">vril, les litanies à la Sainte Face, en réparation des blasphèmes; pour les </w:t>
      </w:r>
      <w:r w:rsidR="00A00DDF" w:rsidRPr="008B6C77">
        <w:rPr>
          <w:rFonts w:ascii="Times New Roman" w:hAnsi="Times New Roman"/>
          <w:sz w:val="24"/>
          <w:szCs w:val="24"/>
          <w:lang w:val="fr-FR"/>
        </w:rPr>
        <w:t xml:space="preserve">derniers jours de carnaval, </w:t>
      </w:r>
      <w:r w:rsidR="001906E9" w:rsidRPr="008B6C77">
        <w:rPr>
          <w:rFonts w:ascii="Times New Roman" w:hAnsi="Times New Roman"/>
          <w:sz w:val="24"/>
          <w:szCs w:val="24"/>
          <w:lang w:val="fr-FR"/>
        </w:rPr>
        <w:t xml:space="preserve">il </w:t>
      </w:r>
      <w:r w:rsidR="00FC7CB1" w:rsidRPr="008B6C77">
        <w:rPr>
          <w:rFonts w:ascii="Times New Roman" w:hAnsi="Times New Roman"/>
          <w:sz w:val="24"/>
          <w:szCs w:val="24"/>
          <w:lang w:val="fr-FR"/>
        </w:rPr>
        <w:t>voulut trois</w:t>
      </w:r>
      <w:r w:rsidR="00586A4B" w:rsidRPr="008B6C77">
        <w:rPr>
          <w:rFonts w:ascii="Times New Roman" w:hAnsi="Times New Roman"/>
          <w:sz w:val="24"/>
          <w:szCs w:val="24"/>
          <w:lang w:val="fr-FR"/>
        </w:rPr>
        <w:t xml:space="preserve"> </w:t>
      </w:r>
      <w:r w:rsidR="00AD02CC" w:rsidRPr="008B6C77">
        <w:rPr>
          <w:rFonts w:ascii="Times New Roman" w:hAnsi="Times New Roman"/>
          <w:sz w:val="24"/>
          <w:szCs w:val="24"/>
          <w:lang w:val="fr-FR"/>
        </w:rPr>
        <w:t xml:space="preserve">un triduum de réparation, </w:t>
      </w:r>
      <w:r w:rsidR="00FC7CB1" w:rsidRPr="008B6C77">
        <w:rPr>
          <w:rFonts w:ascii="Times New Roman" w:hAnsi="Times New Roman"/>
          <w:sz w:val="24"/>
          <w:szCs w:val="24"/>
          <w:lang w:val="fr-FR"/>
        </w:rPr>
        <w:t>où on</w:t>
      </w:r>
      <w:r w:rsidR="00AD02CC" w:rsidRPr="008B6C77">
        <w:rPr>
          <w:rFonts w:ascii="Times New Roman" w:hAnsi="Times New Roman"/>
          <w:sz w:val="24"/>
          <w:szCs w:val="24"/>
          <w:lang w:val="fr-FR"/>
        </w:rPr>
        <w:t xml:space="preserve"> chantait les strophes émouvantes</w:t>
      </w:r>
      <w:r w:rsidR="00586A4B" w:rsidRPr="008B6C77">
        <w:rPr>
          <w:rFonts w:ascii="Times New Roman" w:hAnsi="Times New Roman"/>
          <w:sz w:val="24"/>
          <w:szCs w:val="24"/>
          <w:lang w:val="fr-FR"/>
        </w:rPr>
        <w:t xml:space="preserve"> composées par lui sur le</w:t>
      </w:r>
      <w:r w:rsidR="00AD02CC" w:rsidRPr="008B6C77">
        <w:rPr>
          <w:rFonts w:ascii="Times New Roman" w:hAnsi="Times New Roman"/>
          <w:sz w:val="24"/>
          <w:szCs w:val="24"/>
          <w:lang w:val="fr-FR"/>
        </w:rPr>
        <w:t>s</w:t>
      </w:r>
      <w:r w:rsidR="00586A4B" w:rsidRPr="008B6C77">
        <w:rPr>
          <w:rFonts w:ascii="Times New Roman" w:hAnsi="Times New Roman"/>
          <w:sz w:val="24"/>
          <w:szCs w:val="24"/>
          <w:lang w:val="fr-FR"/>
        </w:rPr>
        <w:t xml:space="preserve"> </w:t>
      </w:r>
      <w:r w:rsidR="00C574CF" w:rsidRPr="008B6C77">
        <w:rPr>
          <w:rFonts w:ascii="Times New Roman" w:hAnsi="Times New Roman"/>
          <w:i/>
          <w:sz w:val="24"/>
          <w:szCs w:val="24"/>
          <w:lang w:val="fr-FR"/>
        </w:rPr>
        <w:t>peines intimes</w:t>
      </w:r>
      <w:r w:rsidR="00AD02CC" w:rsidRPr="008B6C77">
        <w:rPr>
          <w:rFonts w:ascii="Times New Roman" w:hAnsi="Times New Roman"/>
          <w:i/>
          <w:sz w:val="24"/>
          <w:szCs w:val="24"/>
          <w:lang w:val="fr-FR"/>
        </w:rPr>
        <w:t xml:space="preserve"> </w:t>
      </w:r>
      <w:r w:rsidR="00C574CF" w:rsidRPr="008B6C77">
        <w:rPr>
          <w:rFonts w:ascii="Times New Roman" w:hAnsi="Times New Roman"/>
          <w:sz w:val="24"/>
          <w:szCs w:val="24"/>
          <w:lang w:val="fr-FR"/>
        </w:rPr>
        <w:t>du sacré</w:t>
      </w:r>
      <w:r w:rsidR="00AD02CC" w:rsidRPr="008B6C77">
        <w:rPr>
          <w:rFonts w:ascii="Times New Roman" w:hAnsi="Times New Roman"/>
          <w:sz w:val="24"/>
          <w:szCs w:val="24"/>
          <w:lang w:val="fr-FR"/>
        </w:rPr>
        <w:t xml:space="preserve"> Cœur </w:t>
      </w:r>
      <w:r w:rsidR="00586A4B" w:rsidRPr="008B6C77">
        <w:rPr>
          <w:rFonts w:ascii="Times New Roman" w:hAnsi="Times New Roman"/>
          <w:sz w:val="24"/>
          <w:szCs w:val="24"/>
          <w:lang w:val="fr-FR"/>
        </w:rPr>
        <w:t>de Jésus</w:t>
      </w:r>
      <w:r w:rsidR="00AD02CC" w:rsidRPr="008B6C77">
        <w:rPr>
          <w:rFonts w:ascii="Times New Roman" w:hAnsi="Times New Roman"/>
          <w:sz w:val="24"/>
          <w:szCs w:val="24"/>
          <w:lang w:val="fr-FR"/>
        </w:rPr>
        <w:t>.</w:t>
      </w:r>
      <w:r w:rsidR="00586A4B" w:rsidRPr="008B6C77">
        <w:rPr>
          <w:rFonts w:ascii="Times New Roman" w:hAnsi="Times New Roman"/>
          <w:sz w:val="24"/>
          <w:szCs w:val="24"/>
          <w:lang w:val="fr-FR"/>
        </w:rPr>
        <w:t xml:space="preserve"> Nous rapportons la première strophe:</w:t>
      </w:r>
    </w:p>
    <w:p w14:paraId="27E7CE3E" w14:textId="77777777" w:rsidR="00C97A22" w:rsidRPr="008B6C77" w:rsidRDefault="00C97A22" w:rsidP="00586A4B">
      <w:pPr>
        <w:rPr>
          <w:rFonts w:ascii="Times New Roman" w:hAnsi="Times New Roman"/>
          <w:sz w:val="8"/>
          <w:szCs w:val="8"/>
          <w:lang w:val="fr-FR"/>
        </w:rPr>
      </w:pPr>
    </w:p>
    <w:p w14:paraId="02DFE22A" w14:textId="77777777" w:rsidR="00586A4B" w:rsidRPr="00C83C65" w:rsidRDefault="008B6C77" w:rsidP="00C97A22">
      <w:pPr>
        <w:ind w:left="1418"/>
        <w:rPr>
          <w:rFonts w:ascii="Times New Roman" w:hAnsi="Times New Roman"/>
          <w:lang w:val="fr-FR"/>
        </w:rPr>
      </w:pPr>
      <w:r w:rsidRPr="00C83C65">
        <w:rPr>
          <w:rFonts w:ascii="Times New Roman" w:hAnsi="Times New Roman"/>
          <w:lang w:val="fr-FR"/>
        </w:rPr>
        <w:t>O angoisse</w:t>
      </w:r>
      <w:r w:rsidR="00AD02CC" w:rsidRPr="00C83C65">
        <w:rPr>
          <w:rFonts w:ascii="Times New Roman" w:hAnsi="Times New Roman"/>
          <w:lang w:val="fr-FR"/>
        </w:rPr>
        <w:t>s</w:t>
      </w:r>
      <w:r w:rsidR="00586A4B" w:rsidRPr="00C83C65">
        <w:rPr>
          <w:rFonts w:ascii="Times New Roman" w:hAnsi="Times New Roman"/>
          <w:lang w:val="fr-FR"/>
        </w:rPr>
        <w:t xml:space="preserve"> et spasmes du Bien Suprême,</w:t>
      </w:r>
    </w:p>
    <w:p w14:paraId="61F41D3A" w14:textId="77777777" w:rsidR="00586A4B" w:rsidRPr="00C83C65" w:rsidRDefault="008B6C77" w:rsidP="00C97A22">
      <w:pPr>
        <w:ind w:left="1418"/>
        <w:rPr>
          <w:rFonts w:ascii="Times New Roman" w:hAnsi="Times New Roman"/>
          <w:lang w:val="fr-FR"/>
        </w:rPr>
      </w:pPr>
      <w:r w:rsidRPr="00C83C65">
        <w:rPr>
          <w:rFonts w:ascii="Times New Roman" w:hAnsi="Times New Roman"/>
          <w:lang w:val="fr-FR"/>
        </w:rPr>
        <w:t>ô</w:t>
      </w:r>
      <w:r w:rsidR="00AD02CC" w:rsidRPr="00C83C65">
        <w:rPr>
          <w:rFonts w:ascii="Times New Roman" w:hAnsi="Times New Roman"/>
          <w:lang w:val="fr-FR"/>
        </w:rPr>
        <w:t xml:space="preserve"> abîme non connu de</w:t>
      </w:r>
      <w:r w:rsidR="00586A4B" w:rsidRPr="00C83C65">
        <w:rPr>
          <w:rFonts w:ascii="Times New Roman" w:hAnsi="Times New Roman"/>
          <w:lang w:val="fr-FR"/>
        </w:rPr>
        <w:t xml:space="preserve"> </w:t>
      </w:r>
      <w:r w:rsidRPr="00C83C65">
        <w:rPr>
          <w:rFonts w:ascii="Times New Roman" w:hAnsi="Times New Roman"/>
          <w:lang w:val="fr-FR"/>
        </w:rPr>
        <w:t xml:space="preserve">peines </w:t>
      </w:r>
      <w:r w:rsidR="00586A4B" w:rsidRPr="00C83C65">
        <w:rPr>
          <w:rFonts w:ascii="Times New Roman" w:hAnsi="Times New Roman"/>
          <w:lang w:val="fr-FR"/>
        </w:rPr>
        <w:t>inconnu</w:t>
      </w:r>
      <w:r w:rsidRPr="00C83C65">
        <w:rPr>
          <w:rFonts w:ascii="Times New Roman" w:hAnsi="Times New Roman"/>
          <w:lang w:val="fr-FR"/>
        </w:rPr>
        <w:t>es</w:t>
      </w:r>
      <w:r w:rsidR="00586A4B" w:rsidRPr="00C83C65">
        <w:rPr>
          <w:rFonts w:ascii="Times New Roman" w:hAnsi="Times New Roman"/>
          <w:lang w:val="fr-FR"/>
        </w:rPr>
        <w:t>,</w:t>
      </w:r>
    </w:p>
    <w:p w14:paraId="6D122E36" w14:textId="77777777" w:rsidR="00586A4B" w:rsidRPr="00C83C65" w:rsidRDefault="008B6C77" w:rsidP="00C97A22">
      <w:pPr>
        <w:ind w:left="1418"/>
        <w:rPr>
          <w:rFonts w:ascii="Times New Roman" w:hAnsi="Times New Roman"/>
          <w:lang w:val="fr-FR"/>
        </w:rPr>
      </w:pPr>
      <w:r w:rsidRPr="00C83C65">
        <w:rPr>
          <w:rFonts w:ascii="Times New Roman" w:hAnsi="Times New Roman"/>
          <w:lang w:val="fr-FR"/>
        </w:rPr>
        <w:t>t</w:t>
      </w:r>
      <w:r w:rsidR="00586A4B" w:rsidRPr="00C83C65">
        <w:rPr>
          <w:rFonts w:ascii="Times New Roman" w:hAnsi="Times New Roman"/>
          <w:lang w:val="fr-FR"/>
        </w:rPr>
        <w:t>ourment profond, douleur muette,</w:t>
      </w:r>
    </w:p>
    <w:p w14:paraId="6D83ACEC" w14:textId="77777777" w:rsidR="00586A4B" w:rsidRPr="00C83C65" w:rsidRDefault="008B6C77" w:rsidP="00C97A22">
      <w:pPr>
        <w:ind w:left="1418"/>
        <w:rPr>
          <w:rFonts w:ascii="Times New Roman" w:hAnsi="Times New Roman"/>
          <w:lang w:val="fr-FR"/>
        </w:rPr>
      </w:pPr>
      <w:r w:rsidRPr="00C83C65">
        <w:rPr>
          <w:rFonts w:ascii="Times New Roman" w:hAnsi="Times New Roman"/>
          <w:lang w:val="fr-FR"/>
        </w:rPr>
        <w:t>les fibres pénètrent du divin Cœur</w:t>
      </w:r>
      <w:r w:rsidR="00586A4B" w:rsidRPr="00C83C65">
        <w:rPr>
          <w:rFonts w:ascii="Times New Roman" w:hAnsi="Times New Roman"/>
          <w:lang w:val="fr-FR"/>
        </w:rPr>
        <w:t>.</w:t>
      </w:r>
    </w:p>
    <w:p w14:paraId="6F8DDBBB" w14:textId="77777777" w:rsidR="00586A4B" w:rsidRPr="00C83C65" w:rsidRDefault="008B6C77" w:rsidP="00C97A22">
      <w:pPr>
        <w:ind w:left="1418"/>
        <w:rPr>
          <w:rFonts w:ascii="Times New Roman" w:hAnsi="Times New Roman"/>
          <w:lang w:val="fr-FR"/>
        </w:rPr>
      </w:pPr>
      <w:r w:rsidRPr="00C83C65">
        <w:rPr>
          <w:rFonts w:ascii="Times New Roman" w:hAnsi="Times New Roman"/>
          <w:lang w:val="fr-FR"/>
        </w:rPr>
        <w:t>Aïe</w:t>
      </w:r>
      <w:r w:rsidR="00586A4B" w:rsidRPr="00C83C65">
        <w:rPr>
          <w:rFonts w:ascii="Times New Roman" w:hAnsi="Times New Roman"/>
          <w:lang w:val="fr-FR"/>
        </w:rPr>
        <w:t>, sur son aimable Sainte Face</w:t>
      </w:r>
    </w:p>
    <w:p w14:paraId="30339AD5" w14:textId="77777777" w:rsidR="00586A4B" w:rsidRPr="00C83C65" w:rsidRDefault="008B6C77" w:rsidP="00C97A22">
      <w:pPr>
        <w:ind w:left="1418"/>
        <w:rPr>
          <w:rFonts w:ascii="Times New Roman" w:hAnsi="Times New Roman"/>
          <w:lang w:val="fr-FR"/>
        </w:rPr>
      </w:pPr>
      <w:r w:rsidRPr="00C83C65">
        <w:rPr>
          <w:rFonts w:ascii="Times New Roman" w:hAnsi="Times New Roman"/>
          <w:lang w:val="fr-FR"/>
        </w:rPr>
        <w:t>s</w:t>
      </w:r>
      <w:r w:rsidR="00586A4B" w:rsidRPr="00C83C65">
        <w:rPr>
          <w:rFonts w:ascii="Times New Roman" w:hAnsi="Times New Roman"/>
          <w:lang w:val="fr-FR"/>
        </w:rPr>
        <w:t>ourire et jubilation il n'y avait jamais!</w:t>
      </w:r>
    </w:p>
    <w:p w14:paraId="46C7A7A2" w14:textId="77777777" w:rsidR="00586A4B" w:rsidRPr="00C83C65" w:rsidRDefault="00586A4B" w:rsidP="00C97A22">
      <w:pPr>
        <w:ind w:left="1418"/>
        <w:rPr>
          <w:rFonts w:ascii="Times New Roman" w:hAnsi="Times New Roman"/>
          <w:lang w:val="fr-FR"/>
        </w:rPr>
      </w:pPr>
      <w:r w:rsidRPr="00C83C65">
        <w:rPr>
          <w:rFonts w:ascii="Times New Roman" w:hAnsi="Times New Roman"/>
          <w:lang w:val="fr-FR"/>
        </w:rPr>
        <w:t xml:space="preserve">Mais tout est obscurité, mais tout </w:t>
      </w:r>
      <w:r w:rsidR="008B6C77" w:rsidRPr="00C83C65">
        <w:rPr>
          <w:rFonts w:ascii="Times New Roman" w:hAnsi="Times New Roman"/>
          <w:lang w:val="fr-FR"/>
        </w:rPr>
        <w:t>est deuil</w:t>
      </w:r>
    </w:p>
    <w:p w14:paraId="7476CBEA" w14:textId="77777777" w:rsidR="00586A4B" w:rsidRPr="00C83C65" w:rsidRDefault="008B6C77" w:rsidP="008577A9">
      <w:pPr>
        <w:spacing w:after="120"/>
        <w:ind w:left="1418"/>
        <w:rPr>
          <w:rFonts w:ascii="Times New Roman" w:hAnsi="Times New Roman"/>
          <w:lang w:val="fr-FR"/>
        </w:rPr>
      </w:pPr>
      <w:r w:rsidRPr="00C83C65">
        <w:rPr>
          <w:rFonts w:ascii="Times New Roman" w:hAnsi="Times New Roman"/>
          <w:lang w:val="fr-FR"/>
        </w:rPr>
        <w:t>aïe</w:t>
      </w:r>
      <w:r w:rsidR="00586A4B" w:rsidRPr="00C83C65">
        <w:rPr>
          <w:rFonts w:ascii="Times New Roman" w:hAnsi="Times New Roman"/>
          <w:lang w:val="fr-FR"/>
        </w:rPr>
        <w:t>, triste est l'âme du bon Jésus!</w:t>
      </w:r>
    </w:p>
    <w:p w14:paraId="0C79B697" w14:textId="77777777" w:rsidR="00C97A22" w:rsidRPr="00C97A22" w:rsidRDefault="00C97A22" w:rsidP="008577A9">
      <w:pPr>
        <w:spacing w:after="120"/>
        <w:ind w:left="1418"/>
        <w:rPr>
          <w:rFonts w:ascii="Times New Roman" w:hAnsi="Times New Roman"/>
          <w:sz w:val="8"/>
          <w:szCs w:val="8"/>
          <w:lang w:val="fr-FR"/>
        </w:rPr>
      </w:pPr>
    </w:p>
    <w:p w14:paraId="345E6598" w14:textId="77777777" w:rsidR="00586A4B" w:rsidRPr="008F6E83" w:rsidRDefault="00C97A22" w:rsidP="008577A9">
      <w:pPr>
        <w:spacing w:after="120"/>
        <w:rPr>
          <w:rFonts w:ascii="Times New Roman" w:hAnsi="Times New Roman"/>
          <w:sz w:val="24"/>
          <w:szCs w:val="24"/>
          <w:lang w:val="fr-FR"/>
        </w:rPr>
      </w:pPr>
      <w:r>
        <w:rPr>
          <w:rFonts w:ascii="Times New Roman" w:hAnsi="Times New Roman"/>
          <w:sz w:val="24"/>
          <w:szCs w:val="24"/>
          <w:lang w:val="fr-FR"/>
        </w:rPr>
        <w:tab/>
      </w:r>
      <w:r w:rsidR="00586A4B" w:rsidRPr="00586A4B">
        <w:rPr>
          <w:rFonts w:ascii="Times New Roman" w:hAnsi="Times New Roman"/>
          <w:sz w:val="24"/>
          <w:szCs w:val="24"/>
          <w:lang w:val="fr-FR"/>
        </w:rPr>
        <w:t xml:space="preserve">Et puis nous nous souvenons </w:t>
      </w:r>
      <w:r w:rsidR="00C20E7B">
        <w:rPr>
          <w:rFonts w:ascii="Times New Roman" w:hAnsi="Times New Roman"/>
          <w:sz w:val="24"/>
          <w:szCs w:val="24"/>
          <w:lang w:val="fr-FR"/>
        </w:rPr>
        <w:t xml:space="preserve">de la </w:t>
      </w:r>
      <w:r w:rsidR="001906E9">
        <w:rPr>
          <w:rFonts w:ascii="Times New Roman" w:hAnsi="Times New Roman"/>
          <w:sz w:val="24"/>
          <w:szCs w:val="24"/>
          <w:lang w:val="fr-FR"/>
        </w:rPr>
        <w:t>neuvaine annuelle</w:t>
      </w:r>
      <w:r w:rsidR="00C20E7B">
        <w:rPr>
          <w:rFonts w:ascii="Times New Roman" w:hAnsi="Times New Roman"/>
          <w:sz w:val="24"/>
          <w:szCs w:val="24"/>
          <w:lang w:val="fr-FR"/>
        </w:rPr>
        <w:t xml:space="preserve"> aux Très-Saint Nom de Jésus avec le Très-Saint </w:t>
      </w:r>
      <w:r w:rsidR="00586A4B" w:rsidRPr="00586A4B">
        <w:rPr>
          <w:rFonts w:ascii="Times New Roman" w:hAnsi="Times New Roman"/>
          <w:sz w:val="24"/>
          <w:szCs w:val="24"/>
          <w:lang w:val="fr-FR"/>
        </w:rPr>
        <w:t>Sacrement exposé</w:t>
      </w:r>
      <w:r w:rsidR="00C20E7B">
        <w:rPr>
          <w:rFonts w:ascii="Times New Roman" w:hAnsi="Times New Roman"/>
          <w:sz w:val="24"/>
          <w:szCs w:val="24"/>
          <w:lang w:val="fr-FR"/>
        </w:rPr>
        <w:t>: dans neuf prières était offerte la réparation</w:t>
      </w:r>
      <w:r w:rsidR="00586A4B" w:rsidRPr="00586A4B">
        <w:rPr>
          <w:rFonts w:ascii="Times New Roman" w:hAnsi="Times New Roman"/>
          <w:sz w:val="24"/>
          <w:szCs w:val="24"/>
          <w:lang w:val="fr-FR"/>
        </w:rPr>
        <w:t xml:space="preserve"> po</w:t>
      </w:r>
      <w:r w:rsidR="00C20E7B">
        <w:rPr>
          <w:rFonts w:ascii="Times New Roman" w:hAnsi="Times New Roman"/>
          <w:sz w:val="24"/>
          <w:szCs w:val="24"/>
          <w:lang w:val="fr-FR"/>
        </w:rPr>
        <w:t>ur neuf catégories de péchés:</w:t>
      </w:r>
      <w:r w:rsidR="00586A4B" w:rsidRPr="00586A4B">
        <w:rPr>
          <w:rFonts w:ascii="Times New Roman" w:hAnsi="Times New Roman"/>
          <w:sz w:val="24"/>
          <w:szCs w:val="24"/>
          <w:lang w:val="fr-FR"/>
        </w:rPr>
        <w:t xml:space="preserve"> blasphème</w:t>
      </w:r>
      <w:r w:rsidR="00C20E7B">
        <w:rPr>
          <w:rFonts w:ascii="Times New Roman" w:hAnsi="Times New Roman"/>
          <w:sz w:val="24"/>
          <w:szCs w:val="24"/>
          <w:lang w:val="fr-FR"/>
        </w:rPr>
        <w:t>s, blasphèmes hérétiques, scandales, persécutions à</w:t>
      </w:r>
      <w:r w:rsidR="00586A4B" w:rsidRPr="00586A4B">
        <w:rPr>
          <w:rFonts w:ascii="Times New Roman" w:hAnsi="Times New Roman"/>
          <w:sz w:val="24"/>
          <w:szCs w:val="24"/>
          <w:lang w:val="fr-FR"/>
        </w:rPr>
        <w:t xml:space="preserve"> la sainte Eglise, insultes</w:t>
      </w:r>
      <w:r w:rsidR="00586A4B">
        <w:rPr>
          <w:rFonts w:ascii="Times New Roman" w:hAnsi="Times New Roman"/>
          <w:sz w:val="24"/>
          <w:szCs w:val="24"/>
          <w:lang w:val="fr-FR"/>
        </w:rPr>
        <w:t xml:space="preserve"> à la papauté </w:t>
      </w:r>
      <w:r w:rsidR="00586A4B" w:rsidRPr="00586A4B">
        <w:rPr>
          <w:rFonts w:ascii="Times New Roman" w:hAnsi="Times New Roman"/>
          <w:sz w:val="24"/>
          <w:szCs w:val="24"/>
          <w:lang w:val="fr-FR"/>
        </w:rPr>
        <w:t>et au sacerdoce,</w:t>
      </w:r>
      <w:r w:rsidR="00C20E7B">
        <w:rPr>
          <w:rFonts w:ascii="Times New Roman" w:hAnsi="Times New Roman"/>
          <w:sz w:val="24"/>
          <w:szCs w:val="24"/>
          <w:lang w:val="fr-FR"/>
        </w:rPr>
        <w:t xml:space="preserve"> mauvaise presse,</w:t>
      </w:r>
      <w:r w:rsidR="00586A4B" w:rsidRPr="00586A4B">
        <w:rPr>
          <w:rFonts w:ascii="Times New Roman" w:hAnsi="Times New Roman"/>
          <w:sz w:val="24"/>
          <w:szCs w:val="24"/>
          <w:lang w:val="fr-FR"/>
        </w:rPr>
        <w:t xml:space="preserve"> péchés des âmes cons</w:t>
      </w:r>
      <w:r w:rsidR="00C20E7B">
        <w:rPr>
          <w:rFonts w:ascii="Times New Roman" w:hAnsi="Times New Roman"/>
          <w:sz w:val="24"/>
          <w:szCs w:val="24"/>
          <w:lang w:val="fr-FR"/>
        </w:rPr>
        <w:t>acrées, ruine de la jeunesse, profanation de la Très-Sainte</w:t>
      </w:r>
      <w:r w:rsidR="00586A4B" w:rsidRPr="00586A4B">
        <w:rPr>
          <w:rFonts w:ascii="Times New Roman" w:hAnsi="Times New Roman"/>
          <w:sz w:val="24"/>
          <w:szCs w:val="24"/>
          <w:lang w:val="fr-FR"/>
        </w:rPr>
        <w:t xml:space="preserve"> Eucharistie. Et ce furent les thèmes des sermons du Père pendant 34 ans. Au-delà de ces réparations habituelles, il y avait des </w:t>
      </w:r>
      <w:r w:rsidR="00586A4B" w:rsidRPr="00586A4B">
        <w:rPr>
          <w:rFonts w:ascii="Times New Roman" w:hAnsi="Times New Roman"/>
          <w:sz w:val="24"/>
          <w:szCs w:val="24"/>
          <w:lang w:val="fr-FR"/>
        </w:rPr>
        <w:lastRenderedPageBreak/>
        <w:t>réparations extraordinaires, déterminées par des cas particuliers. Il y a plusieurs circulaires dans la congrégation, dans lesquelles le Serviteur de Dieu ordonne des réparations, auxq</w:t>
      </w:r>
      <w:r w:rsidR="00D5588F">
        <w:rPr>
          <w:rFonts w:ascii="Times New Roman" w:hAnsi="Times New Roman"/>
          <w:sz w:val="24"/>
          <w:szCs w:val="24"/>
          <w:lang w:val="fr-FR"/>
        </w:rPr>
        <w:t>uelles il</w:t>
      </w:r>
      <w:r w:rsidR="00C20E7B">
        <w:rPr>
          <w:rFonts w:ascii="Times New Roman" w:hAnsi="Times New Roman"/>
          <w:sz w:val="24"/>
          <w:szCs w:val="24"/>
          <w:lang w:val="fr-FR"/>
        </w:rPr>
        <w:t xml:space="preserve"> personnellement prenait une part active</w:t>
      </w:r>
      <w:r w:rsidR="00586A4B" w:rsidRPr="00586A4B">
        <w:rPr>
          <w:rFonts w:ascii="Times New Roman" w:hAnsi="Times New Roman"/>
          <w:sz w:val="24"/>
          <w:szCs w:val="24"/>
          <w:lang w:val="fr-FR"/>
        </w:rPr>
        <w:t xml:space="preserve"> pour les sacrilèges dont il a</w:t>
      </w:r>
      <w:r w:rsidR="00C20E7B">
        <w:rPr>
          <w:rFonts w:ascii="Times New Roman" w:hAnsi="Times New Roman"/>
          <w:sz w:val="24"/>
          <w:szCs w:val="24"/>
          <w:lang w:val="fr-FR"/>
        </w:rPr>
        <w:t>vait</w:t>
      </w:r>
      <w:r w:rsidR="00586A4B" w:rsidRPr="00586A4B">
        <w:rPr>
          <w:rFonts w:ascii="Times New Roman" w:hAnsi="Times New Roman"/>
          <w:sz w:val="24"/>
          <w:szCs w:val="24"/>
          <w:lang w:val="fr-FR"/>
        </w:rPr>
        <w:t xml:space="preserve"> eu connaissance, en particulier les outrages à Jésus dans le Saint </w:t>
      </w:r>
      <w:r w:rsidR="00586A4B" w:rsidRPr="008F6E83">
        <w:rPr>
          <w:rFonts w:ascii="Times New Roman" w:hAnsi="Times New Roman"/>
          <w:sz w:val="24"/>
          <w:szCs w:val="24"/>
          <w:lang w:val="fr-FR"/>
        </w:rPr>
        <w:t>Sacrement. A ces occasi</w:t>
      </w:r>
      <w:r w:rsidR="00D5588F" w:rsidRPr="008F6E83">
        <w:rPr>
          <w:rFonts w:ascii="Times New Roman" w:hAnsi="Times New Roman"/>
          <w:sz w:val="24"/>
          <w:szCs w:val="24"/>
          <w:lang w:val="fr-FR"/>
        </w:rPr>
        <w:t>ons, perso</w:t>
      </w:r>
      <w:r w:rsidR="00A65CEF" w:rsidRPr="008F6E83">
        <w:rPr>
          <w:rFonts w:ascii="Times New Roman" w:hAnsi="Times New Roman"/>
          <w:sz w:val="24"/>
          <w:szCs w:val="24"/>
          <w:lang w:val="fr-FR"/>
        </w:rPr>
        <w:t>nnellement</w:t>
      </w:r>
      <w:r w:rsidR="00D5588F" w:rsidRPr="008F6E83">
        <w:rPr>
          <w:rFonts w:ascii="Times New Roman" w:hAnsi="Times New Roman"/>
          <w:sz w:val="24"/>
          <w:szCs w:val="24"/>
          <w:lang w:val="fr-FR"/>
        </w:rPr>
        <w:t xml:space="preserve"> il s'imposait</w:t>
      </w:r>
      <w:r w:rsidR="00586A4B" w:rsidRPr="008F6E83">
        <w:rPr>
          <w:rFonts w:ascii="Times New Roman" w:hAnsi="Times New Roman"/>
          <w:sz w:val="24"/>
          <w:szCs w:val="24"/>
          <w:lang w:val="fr-FR"/>
        </w:rPr>
        <w:t xml:space="preserve"> </w:t>
      </w:r>
      <w:r w:rsidR="00D5588F" w:rsidRPr="008F6E83">
        <w:rPr>
          <w:rFonts w:ascii="Times New Roman" w:hAnsi="Times New Roman"/>
          <w:sz w:val="24"/>
          <w:szCs w:val="24"/>
          <w:lang w:val="fr-FR"/>
        </w:rPr>
        <w:t>des pénitences</w:t>
      </w:r>
      <w:r w:rsidR="00586A4B" w:rsidRPr="008F6E83">
        <w:rPr>
          <w:rFonts w:ascii="Times New Roman" w:hAnsi="Times New Roman"/>
          <w:sz w:val="24"/>
          <w:szCs w:val="24"/>
          <w:lang w:val="fr-FR"/>
        </w:rPr>
        <w:t xml:space="preserve"> spécial</w:t>
      </w:r>
      <w:r w:rsidR="00D5588F" w:rsidRPr="008F6E83">
        <w:rPr>
          <w:rFonts w:ascii="Times New Roman" w:hAnsi="Times New Roman"/>
          <w:sz w:val="24"/>
          <w:szCs w:val="24"/>
          <w:lang w:val="fr-FR"/>
        </w:rPr>
        <w:t>es et d</w:t>
      </w:r>
      <w:r w:rsidR="00586A4B" w:rsidRPr="008F6E83">
        <w:rPr>
          <w:rFonts w:ascii="Times New Roman" w:hAnsi="Times New Roman"/>
          <w:sz w:val="24"/>
          <w:szCs w:val="24"/>
          <w:lang w:val="fr-FR"/>
        </w:rPr>
        <w:t>e</w:t>
      </w:r>
      <w:r w:rsidR="00D5588F" w:rsidRPr="008F6E83">
        <w:rPr>
          <w:rFonts w:ascii="Times New Roman" w:hAnsi="Times New Roman"/>
          <w:sz w:val="24"/>
          <w:szCs w:val="24"/>
          <w:lang w:val="fr-FR"/>
        </w:rPr>
        <w:t>s</w:t>
      </w:r>
      <w:r w:rsidR="00586A4B" w:rsidRPr="008F6E83">
        <w:rPr>
          <w:rFonts w:ascii="Times New Roman" w:hAnsi="Times New Roman"/>
          <w:sz w:val="24"/>
          <w:szCs w:val="24"/>
          <w:lang w:val="fr-FR"/>
        </w:rPr>
        <w:t xml:space="preserve"> </w:t>
      </w:r>
      <w:r w:rsidR="00A65CEF" w:rsidRPr="008F6E83">
        <w:rPr>
          <w:rFonts w:ascii="Times New Roman" w:hAnsi="Times New Roman"/>
          <w:sz w:val="24"/>
          <w:szCs w:val="24"/>
          <w:lang w:val="fr-FR"/>
        </w:rPr>
        <w:t>sacrifices, et aux</w:t>
      </w:r>
      <w:r w:rsidR="00586A4B" w:rsidRPr="008F6E83">
        <w:rPr>
          <w:rFonts w:ascii="Times New Roman" w:hAnsi="Times New Roman"/>
          <w:sz w:val="24"/>
          <w:szCs w:val="24"/>
          <w:lang w:val="fr-FR"/>
        </w:rPr>
        <w:t xml:space="preserve"> communautés, le cas échéant, </w:t>
      </w:r>
      <w:r w:rsidR="00A65CEF" w:rsidRPr="008F6E83">
        <w:rPr>
          <w:rFonts w:ascii="Times New Roman" w:hAnsi="Times New Roman"/>
          <w:sz w:val="24"/>
          <w:szCs w:val="24"/>
          <w:lang w:val="fr-FR"/>
        </w:rPr>
        <w:t>prescrivait des prières,</w:t>
      </w:r>
      <w:r w:rsidR="00586A4B" w:rsidRPr="008F6E83">
        <w:rPr>
          <w:rFonts w:ascii="Times New Roman" w:hAnsi="Times New Roman"/>
          <w:sz w:val="24"/>
          <w:szCs w:val="24"/>
          <w:lang w:val="fr-FR"/>
        </w:rPr>
        <w:t xml:space="preserve"> heures saintes, mortifications, veillées, recommandant à chacun de consoler Jésus comme mieux suggéré leur ferveur. Dans la maison où il était l</w:t>
      </w:r>
      <w:r w:rsidR="00A65CEF" w:rsidRPr="008F6E83">
        <w:rPr>
          <w:rFonts w:ascii="Times New Roman" w:hAnsi="Times New Roman"/>
          <w:sz w:val="24"/>
          <w:szCs w:val="24"/>
          <w:lang w:val="fr-FR"/>
        </w:rPr>
        <w:t>es réparations étaient toujours</w:t>
      </w:r>
      <w:r w:rsidR="00586A4B" w:rsidRPr="008F6E83">
        <w:rPr>
          <w:rFonts w:ascii="Times New Roman" w:hAnsi="Times New Roman"/>
          <w:sz w:val="24"/>
          <w:szCs w:val="24"/>
          <w:lang w:val="fr-FR"/>
        </w:rPr>
        <w:t xml:space="preserve"> le</w:t>
      </w:r>
      <w:r w:rsidR="00A65CEF" w:rsidRPr="008F6E83">
        <w:rPr>
          <w:rFonts w:ascii="Times New Roman" w:hAnsi="Times New Roman"/>
          <w:sz w:val="24"/>
          <w:szCs w:val="24"/>
          <w:lang w:val="fr-FR"/>
        </w:rPr>
        <w:t>s</w:t>
      </w:r>
      <w:r w:rsidR="00586A4B" w:rsidRPr="008F6E83">
        <w:rPr>
          <w:rFonts w:ascii="Times New Roman" w:hAnsi="Times New Roman"/>
          <w:sz w:val="24"/>
          <w:szCs w:val="24"/>
          <w:lang w:val="fr-FR"/>
        </w:rPr>
        <w:t xml:space="preserve"> plus solennel</w:t>
      </w:r>
      <w:r w:rsidR="00A65CEF" w:rsidRPr="008F6E83">
        <w:rPr>
          <w:rFonts w:ascii="Times New Roman" w:hAnsi="Times New Roman"/>
          <w:sz w:val="24"/>
          <w:szCs w:val="24"/>
          <w:lang w:val="fr-FR"/>
        </w:rPr>
        <w:t>les</w:t>
      </w:r>
      <w:r w:rsidR="00586A4B" w:rsidRPr="008F6E83">
        <w:rPr>
          <w:rFonts w:ascii="Times New Roman" w:hAnsi="Times New Roman"/>
          <w:sz w:val="24"/>
          <w:szCs w:val="24"/>
          <w:lang w:val="fr-FR"/>
        </w:rPr>
        <w:t xml:space="preserve"> et le</w:t>
      </w:r>
      <w:r w:rsidR="00A65CEF" w:rsidRPr="008F6E83">
        <w:rPr>
          <w:rFonts w:ascii="Times New Roman" w:hAnsi="Times New Roman"/>
          <w:sz w:val="24"/>
          <w:szCs w:val="24"/>
          <w:lang w:val="fr-FR"/>
        </w:rPr>
        <w:t>s plus passionnées</w:t>
      </w:r>
      <w:r w:rsidR="00586A4B" w:rsidRPr="008F6E83">
        <w:rPr>
          <w:rFonts w:ascii="Times New Roman" w:hAnsi="Times New Roman"/>
          <w:sz w:val="24"/>
          <w:szCs w:val="24"/>
          <w:lang w:val="fr-FR"/>
        </w:rPr>
        <w:t xml:space="preserve">, parce que sa parole et son exemple </w:t>
      </w:r>
      <w:r w:rsidR="00A65CEF" w:rsidRPr="008F6E83">
        <w:rPr>
          <w:rFonts w:ascii="Times New Roman" w:hAnsi="Times New Roman"/>
          <w:sz w:val="24"/>
          <w:szCs w:val="24"/>
          <w:lang w:val="fr-FR"/>
        </w:rPr>
        <w:t>secouaient</w:t>
      </w:r>
      <w:r w:rsidR="00586A4B" w:rsidRPr="008F6E83">
        <w:rPr>
          <w:rFonts w:ascii="Times New Roman" w:hAnsi="Times New Roman"/>
          <w:sz w:val="24"/>
          <w:szCs w:val="24"/>
          <w:lang w:val="fr-FR"/>
        </w:rPr>
        <w:t xml:space="preserve"> les âmes et enflamma</w:t>
      </w:r>
      <w:r w:rsidR="00A65CEF" w:rsidRPr="008F6E83">
        <w:rPr>
          <w:rFonts w:ascii="Times New Roman" w:hAnsi="Times New Roman"/>
          <w:sz w:val="24"/>
          <w:szCs w:val="24"/>
          <w:lang w:val="fr-FR"/>
        </w:rPr>
        <w:t>ient la</w:t>
      </w:r>
      <w:r w:rsidR="00586A4B" w:rsidRPr="008F6E83">
        <w:rPr>
          <w:rFonts w:ascii="Times New Roman" w:hAnsi="Times New Roman"/>
          <w:sz w:val="24"/>
          <w:szCs w:val="24"/>
          <w:lang w:val="fr-FR"/>
        </w:rPr>
        <w:t xml:space="preserve"> ferveur. Il semblait aussi souffrir physiquement lorsq</w:t>
      </w:r>
      <w:r w:rsidR="00A65CEF" w:rsidRPr="008F6E83">
        <w:rPr>
          <w:rFonts w:ascii="Times New Roman" w:hAnsi="Times New Roman"/>
          <w:sz w:val="24"/>
          <w:szCs w:val="24"/>
          <w:lang w:val="fr-FR"/>
        </w:rPr>
        <w:t>u'il</w:t>
      </w:r>
      <w:r w:rsidR="00586A4B" w:rsidRPr="008F6E83">
        <w:rPr>
          <w:rFonts w:ascii="Times New Roman" w:hAnsi="Times New Roman"/>
          <w:sz w:val="24"/>
          <w:szCs w:val="24"/>
          <w:lang w:val="fr-FR"/>
        </w:rPr>
        <w:t xml:space="preserve"> exhortait à réparer les blasphèmes et les sacrilèges: il pleurait. Plus d'une fois, après avoir entendu le blasphème dans</w:t>
      </w:r>
      <w:r w:rsidR="00A65CEF" w:rsidRPr="008F6E83">
        <w:rPr>
          <w:rFonts w:ascii="Times New Roman" w:hAnsi="Times New Roman"/>
          <w:sz w:val="24"/>
          <w:szCs w:val="24"/>
          <w:lang w:val="fr-FR"/>
        </w:rPr>
        <w:t xml:space="preserve"> la rue, retournant à la maison il nous a appelait dans la chapelle à</w:t>
      </w:r>
      <w:r w:rsidR="00586A4B" w:rsidRPr="008F6E83">
        <w:rPr>
          <w:rFonts w:ascii="Times New Roman" w:hAnsi="Times New Roman"/>
          <w:sz w:val="24"/>
          <w:szCs w:val="24"/>
          <w:lang w:val="fr-FR"/>
        </w:rPr>
        <w:t xml:space="preserve"> prier pour la réparation et la conversion du blasphémateur.</w:t>
      </w:r>
    </w:p>
    <w:p w14:paraId="246C4E8A" w14:textId="77777777" w:rsidR="008132CF" w:rsidRDefault="00586A4B" w:rsidP="008577A9">
      <w:pPr>
        <w:spacing w:after="120"/>
        <w:rPr>
          <w:rFonts w:ascii="Times New Roman" w:hAnsi="Times New Roman"/>
          <w:sz w:val="24"/>
          <w:szCs w:val="24"/>
          <w:lang w:val="fr-FR"/>
        </w:rPr>
      </w:pPr>
      <w:r w:rsidRPr="008F6E83">
        <w:rPr>
          <w:rFonts w:ascii="Times New Roman" w:hAnsi="Times New Roman"/>
          <w:sz w:val="24"/>
          <w:szCs w:val="24"/>
          <w:lang w:val="fr-FR"/>
        </w:rPr>
        <w:tab/>
        <w:t>Pour le carnaval, en plus de</w:t>
      </w:r>
      <w:r w:rsidR="00A65CEF" w:rsidRPr="008F6E83">
        <w:rPr>
          <w:rFonts w:ascii="Times New Roman" w:hAnsi="Times New Roman"/>
          <w:sz w:val="24"/>
          <w:szCs w:val="24"/>
          <w:lang w:val="fr-FR"/>
        </w:rPr>
        <w:t>s prières réparatrices susmentionnées, il voulait que</w:t>
      </w:r>
      <w:r w:rsidRPr="008F6E83">
        <w:rPr>
          <w:rFonts w:ascii="Times New Roman" w:hAnsi="Times New Roman"/>
          <w:sz w:val="24"/>
          <w:szCs w:val="24"/>
          <w:lang w:val="fr-FR"/>
        </w:rPr>
        <w:t xml:space="preserve"> les religieuses </w:t>
      </w:r>
      <w:r w:rsidR="008F6E83" w:rsidRPr="008F6E83">
        <w:rPr>
          <w:rFonts w:ascii="Times New Roman" w:hAnsi="Times New Roman"/>
          <w:sz w:val="24"/>
          <w:szCs w:val="24"/>
          <w:lang w:val="fr-FR"/>
        </w:rPr>
        <w:t xml:space="preserve">retinssent </w:t>
      </w:r>
      <w:r w:rsidRPr="008F6E83">
        <w:rPr>
          <w:rFonts w:ascii="Times New Roman" w:hAnsi="Times New Roman"/>
          <w:sz w:val="24"/>
          <w:szCs w:val="24"/>
          <w:lang w:val="fr-FR"/>
        </w:rPr>
        <w:t xml:space="preserve">tout au long de la journée </w:t>
      </w:r>
      <w:r w:rsidR="008F6E83" w:rsidRPr="008F6E83">
        <w:rPr>
          <w:rFonts w:ascii="Times New Roman" w:hAnsi="Times New Roman"/>
          <w:sz w:val="24"/>
          <w:szCs w:val="24"/>
          <w:lang w:val="fr-FR"/>
        </w:rPr>
        <w:t>la plus part de filles externes</w:t>
      </w:r>
      <w:r w:rsidRPr="008F6E83">
        <w:rPr>
          <w:rFonts w:ascii="Times New Roman" w:hAnsi="Times New Roman"/>
          <w:sz w:val="24"/>
          <w:szCs w:val="24"/>
          <w:lang w:val="fr-FR"/>
        </w:rPr>
        <w:t xml:space="preserve">, </w:t>
      </w:r>
      <w:r w:rsidR="008F6E83" w:rsidRPr="008F6E83">
        <w:rPr>
          <w:rFonts w:ascii="Times New Roman" w:hAnsi="Times New Roman"/>
          <w:sz w:val="24"/>
          <w:szCs w:val="24"/>
          <w:lang w:val="fr-FR"/>
        </w:rPr>
        <w:t>en les faisant</w:t>
      </w:r>
      <w:r w:rsidRPr="008F6E83">
        <w:rPr>
          <w:rFonts w:ascii="Times New Roman" w:hAnsi="Times New Roman"/>
          <w:sz w:val="24"/>
          <w:szCs w:val="24"/>
          <w:lang w:val="fr-FR"/>
        </w:rPr>
        <w:t xml:space="preserve"> divertir avec des jeux et même </w:t>
      </w:r>
      <w:r w:rsidR="008F6E83" w:rsidRPr="008F6E83">
        <w:rPr>
          <w:rFonts w:ascii="Times New Roman" w:hAnsi="Times New Roman"/>
          <w:sz w:val="24"/>
          <w:szCs w:val="24"/>
          <w:lang w:val="fr-FR"/>
        </w:rPr>
        <w:t>avec des petites comédies, auxquelles</w:t>
      </w:r>
      <w:r w:rsidRPr="008F6E83">
        <w:rPr>
          <w:rFonts w:ascii="Times New Roman" w:hAnsi="Times New Roman"/>
          <w:sz w:val="24"/>
          <w:szCs w:val="24"/>
          <w:lang w:val="fr-FR"/>
        </w:rPr>
        <w:t xml:space="preserve"> les</w:t>
      </w:r>
      <w:r w:rsidR="008F6E83" w:rsidRPr="008F6E83">
        <w:rPr>
          <w:rFonts w:ascii="Times New Roman" w:hAnsi="Times New Roman"/>
          <w:sz w:val="24"/>
          <w:szCs w:val="24"/>
          <w:lang w:val="fr-FR"/>
        </w:rPr>
        <w:t xml:space="preserve"> parents étaient</w:t>
      </w:r>
      <w:r w:rsidRPr="008F6E83">
        <w:rPr>
          <w:rFonts w:ascii="Times New Roman" w:hAnsi="Times New Roman"/>
          <w:sz w:val="24"/>
          <w:szCs w:val="24"/>
          <w:lang w:val="fr-FR"/>
        </w:rPr>
        <w:t xml:space="preserve"> invités. Il avait l'intention de les éloigner des occasions de péché. </w:t>
      </w:r>
      <w:r w:rsidR="00C83C65">
        <w:rPr>
          <w:rFonts w:ascii="Times New Roman" w:hAnsi="Times New Roman"/>
          <w:sz w:val="24"/>
          <w:szCs w:val="24"/>
          <w:lang w:val="fr-FR"/>
        </w:rPr>
        <w:t xml:space="preserve"> </w:t>
      </w:r>
      <w:r w:rsidR="008F6E83" w:rsidRPr="008F6E83">
        <w:rPr>
          <w:rFonts w:ascii="Times New Roman" w:hAnsi="Times New Roman"/>
          <w:sz w:val="24"/>
          <w:szCs w:val="24"/>
          <w:lang w:val="fr-FR"/>
        </w:rPr>
        <w:t>Le père Vitale écrit: "</w:t>
      </w:r>
      <w:r w:rsidRPr="008F6E83">
        <w:rPr>
          <w:rFonts w:ascii="Times New Roman" w:hAnsi="Times New Roman"/>
          <w:sz w:val="24"/>
          <w:szCs w:val="24"/>
          <w:lang w:val="fr-FR"/>
        </w:rPr>
        <w:t xml:space="preserve">Quand </w:t>
      </w:r>
      <w:r w:rsidR="008F6E83">
        <w:rPr>
          <w:rFonts w:ascii="Times New Roman" w:hAnsi="Times New Roman"/>
          <w:sz w:val="24"/>
          <w:szCs w:val="24"/>
          <w:lang w:val="fr-FR"/>
        </w:rPr>
        <w:t xml:space="preserve">dans une Eglise se produisait une profanation </w:t>
      </w:r>
      <w:r w:rsidRPr="008F6E83">
        <w:rPr>
          <w:rFonts w:ascii="Times New Roman" w:hAnsi="Times New Roman"/>
          <w:sz w:val="24"/>
          <w:szCs w:val="24"/>
          <w:lang w:val="fr-FR"/>
        </w:rPr>
        <w:t>contre le Saint Sacremen</w:t>
      </w:r>
      <w:r w:rsidR="008F6E83">
        <w:rPr>
          <w:rFonts w:ascii="Times New Roman" w:hAnsi="Times New Roman"/>
          <w:sz w:val="24"/>
          <w:szCs w:val="24"/>
          <w:lang w:val="fr-FR"/>
        </w:rPr>
        <w:t>t, on pouvait voir le Chanoine</w:t>
      </w:r>
      <w:r w:rsidRPr="008F6E83">
        <w:rPr>
          <w:rFonts w:ascii="Times New Roman" w:hAnsi="Times New Roman"/>
          <w:sz w:val="24"/>
          <w:szCs w:val="24"/>
          <w:lang w:val="fr-FR"/>
        </w:rPr>
        <w:t xml:space="preserve"> Di Francia </w:t>
      </w:r>
      <w:r w:rsidR="008F6E83">
        <w:rPr>
          <w:rFonts w:ascii="Times New Roman" w:hAnsi="Times New Roman"/>
          <w:sz w:val="24"/>
          <w:szCs w:val="24"/>
          <w:lang w:val="fr-FR"/>
        </w:rPr>
        <w:t>accourir pour proposer aux R</w:t>
      </w:r>
      <w:r w:rsidRPr="008F6E83">
        <w:rPr>
          <w:rFonts w:ascii="Times New Roman" w:hAnsi="Times New Roman"/>
          <w:sz w:val="24"/>
          <w:szCs w:val="24"/>
          <w:lang w:val="fr-FR"/>
        </w:rPr>
        <w:t>ecteurs les réparation</w:t>
      </w:r>
      <w:r w:rsidR="008F6E83">
        <w:rPr>
          <w:rFonts w:ascii="Times New Roman" w:hAnsi="Times New Roman"/>
          <w:sz w:val="24"/>
          <w:szCs w:val="24"/>
          <w:lang w:val="fr-FR"/>
        </w:rPr>
        <w:t>s publiques. Les Recteurs en</w:t>
      </w:r>
      <w:r w:rsidRPr="008F6E83">
        <w:rPr>
          <w:rFonts w:ascii="Times New Roman" w:hAnsi="Times New Roman"/>
          <w:sz w:val="24"/>
          <w:szCs w:val="24"/>
          <w:lang w:val="fr-FR"/>
        </w:rPr>
        <w:t xml:space="preserve"> profit</w:t>
      </w:r>
      <w:r w:rsidR="008F6E83">
        <w:rPr>
          <w:rFonts w:ascii="Times New Roman" w:hAnsi="Times New Roman"/>
          <w:sz w:val="24"/>
          <w:szCs w:val="24"/>
          <w:lang w:val="fr-FR"/>
        </w:rPr>
        <w:t>aient, parce qu'ils ne fatiguaient</w:t>
      </w:r>
      <w:r w:rsidRPr="008F6E83">
        <w:rPr>
          <w:rFonts w:ascii="Times New Roman" w:hAnsi="Times New Roman"/>
          <w:sz w:val="24"/>
          <w:szCs w:val="24"/>
          <w:lang w:val="fr-FR"/>
        </w:rPr>
        <w:t xml:space="preserve"> pour trouver le prédicateur, les pri</w:t>
      </w:r>
      <w:r w:rsidR="008F6E83">
        <w:rPr>
          <w:rFonts w:ascii="Times New Roman" w:hAnsi="Times New Roman"/>
          <w:sz w:val="24"/>
          <w:szCs w:val="24"/>
          <w:lang w:val="fr-FR"/>
        </w:rPr>
        <w:t>ères spéciales, les chansons: l'orateur,</w:t>
      </w:r>
      <w:r w:rsidRPr="008F6E83">
        <w:rPr>
          <w:rFonts w:ascii="Times New Roman" w:hAnsi="Times New Roman"/>
          <w:sz w:val="24"/>
          <w:szCs w:val="24"/>
          <w:lang w:val="fr-FR"/>
        </w:rPr>
        <w:t xml:space="preserve"> le p</w:t>
      </w:r>
      <w:r w:rsidR="00C97A22" w:rsidRPr="008F6E83">
        <w:rPr>
          <w:rFonts w:ascii="Times New Roman" w:hAnsi="Times New Roman"/>
          <w:sz w:val="24"/>
          <w:szCs w:val="24"/>
          <w:lang w:val="fr-FR"/>
        </w:rPr>
        <w:t>oète, le mystique était proche"</w:t>
      </w:r>
      <w:r w:rsidR="00C97A22" w:rsidRPr="008F6E83">
        <w:rPr>
          <w:rStyle w:val="FootnoteReference"/>
          <w:rFonts w:ascii="Times New Roman" w:hAnsi="Times New Roman"/>
          <w:sz w:val="24"/>
          <w:szCs w:val="24"/>
          <w:lang w:val="fr-FR"/>
        </w:rPr>
        <w:footnoteReference w:id="327"/>
      </w:r>
      <w:r w:rsidR="00C97A22" w:rsidRPr="008F6E83">
        <w:rPr>
          <w:rFonts w:ascii="Times New Roman" w:hAnsi="Times New Roman"/>
          <w:sz w:val="24"/>
          <w:szCs w:val="24"/>
          <w:lang w:val="fr-FR"/>
        </w:rPr>
        <w:t>.</w:t>
      </w:r>
      <w:r w:rsidRPr="008F6E83">
        <w:rPr>
          <w:rFonts w:ascii="Times New Roman" w:hAnsi="Times New Roman"/>
          <w:sz w:val="24"/>
          <w:szCs w:val="24"/>
          <w:lang w:val="fr-FR"/>
        </w:rPr>
        <w:t xml:space="preserve"> </w:t>
      </w:r>
    </w:p>
    <w:p w14:paraId="6A0DC132" w14:textId="77777777" w:rsidR="00586A4B" w:rsidRPr="00586A4B" w:rsidRDefault="008132CF" w:rsidP="008577A9">
      <w:pPr>
        <w:spacing w:after="120"/>
        <w:rPr>
          <w:rFonts w:ascii="Times New Roman" w:hAnsi="Times New Roman"/>
          <w:sz w:val="24"/>
          <w:szCs w:val="24"/>
          <w:lang w:val="fr-FR"/>
        </w:rPr>
      </w:pPr>
      <w:r>
        <w:rPr>
          <w:rFonts w:ascii="Times New Roman" w:hAnsi="Times New Roman"/>
          <w:sz w:val="24"/>
          <w:szCs w:val="24"/>
          <w:lang w:val="fr-FR"/>
        </w:rPr>
        <w:tab/>
      </w:r>
      <w:r w:rsidR="003F4449">
        <w:rPr>
          <w:rFonts w:ascii="Times New Roman" w:hAnsi="Times New Roman"/>
          <w:sz w:val="24"/>
          <w:szCs w:val="24"/>
          <w:lang w:val="fr-FR"/>
        </w:rPr>
        <w:t>Nous souvenons combien il mit tout en œuvre</w:t>
      </w:r>
      <w:r w:rsidR="00586A4B" w:rsidRPr="008F6E83">
        <w:rPr>
          <w:rFonts w:ascii="Times New Roman" w:hAnsi="Times New Roman"/>
          <w:sz w:val="24"/>
          <w:szCs w:val="24"/>
          <w:lang w:val="fr-FR"/>
        </w:rPr>
        <w:t xml:space="preserve"> pour </w:t>
      </w:r>
      <w:r w:rsidR="003F4449">
        <w:rPr>
          <w:rFonts w:ascii="Times New Roman" w:hAnsi="Times New Roman"/>
          <w:sz w:val="24"/>
          <w:szCs w:val="24"/>
          <w:lang w:val="fr-FR"/>
        </w:rPr>
        <w:t xml:space="preserve">la réussite nombreuse et </w:t>
      </w:r>
      <w:r w:rsidR="00586A4B" w:rsidRPr="008F6E83">
        <w:rPr>
          <w:rFonts w:ascii="Times New Roman" w:hAnsi="Times New Roman"/>
          <w:sz w:val="24"/>
          <w:szCs w:val="24"/>
          <w:lang w:val="fr-FR"/>
        </w:rPr>
        <w:t>fervent</w:t>
      </w:r>
      <w:r w:rsidR="003F4449">
        <w:rPr>
          <w:rFonts w:ascii="Times New Roman" w:hAnsi="Times New Roman"/>
          <w:sz w:val="24"/>
          <w:szCs w:val="24"/>
          <w:lang w:val="fr-FR"/>
        </w:rPr>
        <w:t>e</w:t>
      </w:r>
      <w:r w:rsidR="00586A4B" w:rsidRPr="008F6E83">
        <w:rPr>
          <w:rFonts w:ascii="Times New Roman" w:hAnsi="Times New Roman"/>
          <w:sz w:val="24"/>
          <w:szCs w:val="24"/>
          <w:lang w:val="fr-FR"/>
        </w:rPr>
        <w:t xml:space="preserve"> </w:t>
      </w:r>
      <w:r w:rsidR="003F4449">
        <w:rPr>
          <w:rFonts w:ascii="Times New Roman" w:hAnsi="Times New Roman"/>
          <w:sz w:val="24"/>
          <w:szCs w:val="24"/>
          <w:lang w:val="fr-FR"/>
        </w:rPr>
        <w:t xml:space="preserve">de </w:t>
      </w:r>
      <w:r w:rsidR="00586A4B" w:rsidRPr="008F6E83">
        <w:rPr>
          <w:rFonts w:ascii="Times New Roman" w:hAnsi="Times New Roman"/>
          <w:sz w:val="24"/>
          <w:szCs w:val="24"/>
          <w:lang w:val="fr-FR"/>
        </w:rPr>
        <w:t xml:space="preserve">la participation des fidèles </w:t>
      </w:r>
      <w:r w:rsidR="003F4449">
        <w:rPr>
          <w:rFonts w:ascii="Times New Roman" w:hAnsi="Times New Roman"/>
          <w:sz w:val="24"/>
          <w:szCs w:val="24"/>
          <w:lang w:val="fr-FR"/>
        </w:rPr>
        <w:t>à la réparation</w:t>
      </w:r>
      <w:r w:rsidR="00586A4B" w:rsidRPr="008F6E83">
        <w:rPr>
          <w:rFonts w:ascii="Times New Roman" w:hAnsi="Times New Roman"/>
          <w:sz w:val="24"/>
          <w:szCs w:val="24"/>
          <w:lang w:val="fr-FR"/>
        </w:rPr>
        <w:t xml:space="preserve"> </w:t>
      </w:r>
      <w:r w:rsidR="003F4449">
        <w:rPr>
          <w:rFonts w:ascii="Times New Roman" w:hAnsi="Times New Roman"/>
          <w:sz w:val="24"/>
          <w:szCs w:val="24"/>
          <w:lang w:val="fr-FR"/>
        </w:rPr>
        <w:t>qu'</w:t>
      </w:r>
      <w:r w:rsidR="00586A4B" w:rsidRPr="008F6E83">
        <w:rPr>
          <w:rFonts w:ascii="Times New Roman" w:hAnsi="Times New Roman"/>
          <w:sz w:val="24"/>
          <w:szCs w:val="24"/>
          <w:lang w:val="fr-FR"/>
        </w:rPr>
        <w:t>il a</w:t>
      </w:r>
      <w:r w:rsidR="003F4449">
        <w:rPr>
          <w:rFonts w:ascii="Times New Roman" w:hAnsi="Times New Roman"/>
          <w:sz w:val="24"/>
          <w:szCs w:val="24"/>
          <w:lang w:val="fr-FR"/>
        </w:rPr>
        <w:t>vait</w:t>
      </w:r>
      <w:r w:rsidR="00586A4B" w:rsidRPr="008F6E83">
        <w:rPr>
          <w:rFonts w:ascii="Times New Roman" w:hAnsi="Times New Roman"/>
          <w:sz w:val="24"/>
          <w:szCs w:val="24"/>
          <w:lang w:val="fr-FR"/>
        </w:rPr>
        <w:t xml:space="preserve"> organisé</w:t>
      </w:r>
      <w:r w:rsidR="003F4449">
        <w:rPr>
          <w:rFonts w:ascii="Times New Roman" w:hAnsi="Times New Roman"/>
          <w:sz w:val="24"/>
          <w:szCs w:val="24"/>
          <w:lang w:val="fr-FR"/>
        </w:rPr>
        <w:t xml:space="preserve">e à </w:t>
      </w:r>
      <w:r w:rsidR="00586A4B" w:rsidRPr="008F6E83">
        <w:rPr>
          <w:rFonts w:ascii="Times New Roman" w:hAnsi="Times New Roman"/>
          <w:sz w:val="24"/>
          <w:szCs w:val="24"/>
          <w:lang w:val="fr-FR"/>
        </w:rPr>
        <w:t>Camaro</w:t>
      </w:r>
      <w:r w:rsidR="003F4449">
        <w:rPr>
          <w:rFonts w:ascii="Times New Roman" w:hAnsi="Times New Roman"/>
          <w:sz w:val="24"/>
          <w:szCs w:val="24"/>
          <w:lang w:val="fr-FR"/>
        </w:rPr>
        <w:t xml:space="preserve"> Supérieure après un vol sacrilège. Autre </w:t>
      </w:r>
      <w:r w:rsidR="001906E9">
        <w:rPr>
          <w:rFonts w:ascii="Times New Roman" w:hAnsi="Times New Roman"/>
          <w:sz w:val="24"/>
          <w:szCs w:val="24"/>
          <w:lang w:val="fr-FR"/>
        </w:rPr>
        <w:t xml:space="preserve">sacrilège </w:t>
      </w:r>
      <w:r w:rsidR="001906E9" w:rsidRPr="008F6E83">
        <w:rPr>
          <w:rFonts w:ascii="Times New Roman" w:hAnsi="Times New Roman"/>
          <w:sz w:val="24"/>
          <w:szCs w:val="24"/>
          <w:lang w:val="fr-FR"/>
        </w:rPr>
        <w:t>a</w:t>
      </w:r>
      <w:r w:rsidR="00586A4B" w:rsidRPr="008F6E83">
        <w:rPr>
          <w:rFonts w:ascii="Times New Roman" w:hAnsi="Times New Roman"/>
          <w:sz w:val="24"/>
          <w:szCs w:val="24"/>
          <w:lang w:val="fr-FR"/>
        </w:rPr>
        <w:t xml:space="preserve"> eu lieu à Mili S. Pierre, </w:t>
      </w:r>
      <w:r w:rsidR="003F4449">
        <w:rPr>
          <w:rFonts w:ascii="Times New Roman" w:hAnsi="Times New Roman"/>
          <w:sz w:val="24"/>
          <w:szCs w:val="24"/>
          <w:lang w:val="fr-FR"/>
        </w:rPr>
        <w:t xml:space="preserve">là </w:t>
      </w:r>
      <w:r w:rsidR="00586A4B" w:rsidRPr="008F6E83">
        <w:rPr>
          <w:rFonts w:ascii="Times New Roman" w:hAnsi="Times New Roman"/>
          <w:sz w:val="24"/>
          <w:szCs w:val="24"/>
          <w:lang w:val="fr-FR"/>
        </w:rPr>
        <w:t>ont été volés les vases sacrés avec les particules sacrées</w:t>
      </w:r>
      <w:r w:rsidR="003F4449">
        <w:rPr>
          <w:rFonts w:ascii="Times New Roman" w:hAnsi="Times New Roman"/>
          <w:sz w:val="24"/>
          <w:szCs w:val="24"/>
          <w:lang w:val="fr-FR"/>
        </w:rPr>
        <w:t>, après</w:t>
      </w:r>
      <w:r w:rsidR="00586A4B" w:rsidRPr="008F6E83">
        <w:rPr>
          <w:rFonts w:ascii="Times New Roman" w:hAnsi="Times New Roman"/>
          <w:sz w:val="24"/>
          <w:szCs w:val="24"/>
          <w:lang w:val="fr-FR"/>
        </w:rPr>
        <w:t xml:space="preserve"> </w:t>
      </w:r>
      <w:r w:rsidR="003F4449">
        <w:rPr>
          <w:rFonts w:ascii="Times New Roman" w:hAnsi="Times New Roman"/>
          <w:sz w:val="24"/>
          <w:szCs w:val="24"/>
          <w:lang w:val="fr-FR"/>
        </w:rPr>
        <w:t>re</w:t>
      </w:r>
      <w:r w:rsidR="00586A4B" w:rsidRPr="008F6E83">
        <w:rPr>
          <w:rFonts w:ascii="Times New Roman" w:hAnsi="Times New Roman"/>
          <w:sz w:val="24"/>
          <w:szCs w:val="24"/>
          <w:lang w:val="fr-FR"/>
        </w:rPr>
        <w:t>trouvé</w:t>
      </w:r>
      <w:r w:rsidR="003F4449">
        <w:rPr>
          <w:rFonts w:ascii="Times New Roman" w:hAnsi="Times New Roman"/>
          <w:sz w:val="24"/>
          <w:szCs w:val="24"/>
          <w:lang w:val="fr-FR"/>
        </w:rPr>
        <w:t>es</w:t>
      </w:r>
      <w:r w:rsidR="00586A4B" w:rsidRPr="008F6E83">
        <w:rPr>
          <w:rFonts w:ascii="Times New Roman" w:hAnsi="Times New Roman"/>
          <w:sz w:val="24"/>
          <w:szCs w:val="24"/>
          <w:lang w:val="fr-FR"/>
        </w:rPr>
        <w:t xml:space="preserve"> loin de l'église, dans un c</w:t>
      </w:r>
      <w:r w:rsidR="003F4449">
        <w:rPr>
          <w:rFonts w:ascii="Times New Roman" w:hAnsi="Times New Roman"/>
          <w:sz w:val="24"/>
          <w:szCs w:val="24"/>
          <w:lang w:val="fr-FR"/>
        </w:rPr>
        <w:t>h</w:t>
      </w:r>
      <w:r w:rsidR="00586A4B" w:rsidRPr="008F6E83">
        <w:rPr>
          <w:rFonts w:ascii="Times New Roman" w:hAnsi="Times New Roman"/>
          <w:sz w:val="24"/>
          <w:szCs w:val="24"/>
          <w:lang w:val="fr-FR"/>
        </w:rPr>
        <w:t>amp, éparpillé</w:t>
      </w:r>
      <w:r w:rsidR="003F4449">
        <w:rPr>
          <w:rFonts w:ascii="Times New Roman" w:hAnsi="Times New Roman"/>
          <w:sz w:val="24"/>
          <w:szCs w:val="24"/>
          <w:lang w:val="fr-FR"/>
        </w:rPr>
        <w:t>e</w:t>
      </w:r>
      <w:r w:rsidR="00586A4B" w:rsidRPr="008F6E83">
        <w:rPr>
          <w:rFonts w:ascii="Times New Roman" w:hAnsi="Times New Roman"/>
          <w:sz w:val="24"/>
          <w:szCs w:val="24"/>
          <w:lang w:val="fr-FR"/>
        </w:rPr>
        <w:t xml:space="preserve">s sur le sol. </w:t>
      </w:r>
      <w:r w:rsidR="003F4449">
        <w:rPr>
          <w:rFonts w:ascii="Times New Roman" w:hAnsi="Times New Roman"/>
          <w:sz w:val="24"/>
          <w:szCs w:val="24"/>
          <w:lang w:val="fr-FR"/>
        </w:rPr>
        <w:t xml:space="preserve">Le Père se précipita </w:t>
      </w:r>
      <w:r w:rsidR="001906E9">
        <w:rPr>
          <w:rFonts w:ascii="Times New Roman" w:hAnsi="Times New Roman"/>
          <w:sz w:val="24"/>
          <w:szCs w:val="24"/>
          <w:lang w:val="fr-FR"/>
        </w:rPr>
        <w:t xml:space="preserve">prêcher </w:t>
      </w:r>
      <w:r w:rsidR="001906E9" w:rsidRPr="008F6E83">
        <w:rPr>
          <w:rFonts w:ascii="Times New Roman" w:hAnsi="Times New Roman"/>
          <w:sz w:val="24"/>
          <w:szCs w:val="24"/>
          <w:lang w:val="fr-FR"/>
        </w:rPr>
        <w:t>un</w:t>
      </w:r>
      <w:r w:rsidR="003F4449">
        <w:rPr>
          <w:rFonts w:ascii="Times New Roman" w:hAnsi="Times New Roman"/>
          <w:sz w:val="24"/>
          <w:szCs w:val="24"/>
          <w:lang w:val="fr-FR"/>
        </w:rPr>
        <w:t xml:space="preserve"> triduum de réparation</w:t>
      </w:r>
      <w:r w:rsidR="00586A4B" w:rsidRPr="008F6E83">
        <w:rPr>
          <w:rFonts w:ascii="Times New Roman" w:hAnsi="Times New Roman"/>
          <w:sz w:val="24"/>
          <w:szCs w:val="24"/>
          <w:lang w:val="fr-FR"/>
        </w:rPr>
        <w:t xml:space="preserve">, construit à ses frais une icône sur le site de la découverte des espèces sacrées, et </w:t>
      </w:r>
      <w:r w:rsidR="00AC2716" w:rsidRPr="00AC2716">
        <w:rPr>
          <w:rFonts w:ascii="Times New Roman" w:hAnsi="Times New Roman"/>
          <w:sz w:val="24"/>
          <w:szCs w:val="24"/>
          <w:lang w:val="fr-FR"/>
        </w:rPr>
        <w:t>fit</w:t>
      </w:r>
      <w:r w:rsidR="00AC2716">
        <w:rPr>
          <w:rFonts w:ascii="Times New Roman" w:hAnsi="Times New Roman"/>
          <w:sz w:val="24"/>
          <w:szCs w:val="24"/>
          <w:lang w:val="fr-FR"/>
        </w:rPr>
        <w:t xml:space="preserve"> </w:t>
      </w:r>
      <w:r w:rsidR="00586A4B" w:rsidRPr="008F6E83">
        <w:rPr>
          <w:rFonts w:ascii="Times New Roman" w:hAnsi="Times New Roman"/>
          <w:sz w:val="24"/>
          <w:szCs w:val="24"/>
          <w:lang w:val="fr-FR"/>
        </w:rPr>
        <w:t xml:space="preserve">établir </w:t>
      </w:r>
      <w:r w:rsidR="00AC2716">
        <w:rPr>
          <w:rFonts w:ascii="Times New Roman" w:hAnsi="Times New Roman"/>
          <w:sz w:val="24"/>
          <w:szCs w:val="24"/>
          <w:lang w:val="fr-FR"/>
        </w:rPr>
        <w:t xml:space="preserve">par le curé </w:t>
      </w:r>
      <w:r w:rsidR="00586A4B" w:rsidRPr="008F6E83">
        <w:rPr>
          <w:rFonts w:ascii="Times New Roman" w:hAnsi="Times New Roman"/>
          <w:sz w:val="24"/>
          <w:szCs w:val="24"/>
          <w:lang w:val="fr-FR"/>
        </w:rPr>
        <w:t>une procession annue</w:t>
      </w:r>
      <w:r w:rsidR="00AC2716">
        <w:rPr>
          <w:rFonts w:ascii="Times New Roman" w:hAnsi="Times New Roman"/>
          <w:sz w:val="24"/>
          <w:szCs w:val="24"/>
          <w:lang w:val="fr-FR"/>
        </w:rPr>
        <w:t>lle eucharistique de réparation</w:t>
      </w:r>
      <w:r w:rsidR="00586A4B" w:rsidRPr="008F6E83">
        <w:rPr>
          <w:rFonts w:ascii="Times New Roman" w:hAnsi="Times New Roman"/>
          <w:sz w:val="24"/>
          <w:szCs w:val="24"/>
          <w:lang w:val="fr-FR"/>
        </w:rPr>
        <w:t xml:space="preserve"> à la da</w:t>
      </w:r>
      <w:r w:rsidR="00AC2716">
        <w:rPr>
          <w:rFonts w:ascii="Times New Roman" w:hAnsi="Times New Roman"/>
          <w:sz w:val="24"/>
          <w:szCs w:val="24"/>
          <w:lang w:val="fr-FR"/>
        </w:rPr>
        <w:t xml:space="preserve">te anniversaire de l'événement;  et </w:t>
      </w:r>
      <w:r w:rsidR="00FC7CB1">
        <w:rPr>
          <w:rFonts w:ascii="Times New Roman" w:hAnsi="Times New Roman"/>
          <w:sz w:val="24"/>
          <w:szCs w:val="24"/>
          <w:lang w:val="fr-FR"/>
        </w:rPr>
        <w:t>il intervenait</w:t>
      </w:r>
      <w:r w:rsidR="00586A4B" w:rsidRPr="008F6E83">
        <w:rPr>
          <w:rFonts w:ascii="Times New Roman" w:hAnsi="Times New Roman"/>
          <w:sz w:val="24"/>
          <w:szCs w:val="24"/>
          <w:lang w:val="fr-FR"/>
        </w:rPr>
        <w:t xml:space="preserve">, même </w:t>
      </w:r>
      <w:r w:rsidR="00AC2716">
        <w:rPr>
          <w:rFonts w:ascii="Times New Roman" w:hAnsi="Times New Roman"/>
          <w:sz w:val="24"/>
          <w:szCs w:val="24"/>
          <w:lang w:val="fr-FR"/>
        </w:rPr>
        <w:t>en partant de loin et y prêchait</w:t>
      </w:r>
      <w:r w:rsidR="00586A4B" w:rsidRPr="008F6E83">
        <w:rPr>
          <w:rFonts w:ascii="Times New Roman" w:hAnsi="Times New Roman"/>
          <w:sz w:val="24"/>
          <w:szCs w:val="24"/>
          <w:lang w:val="fr-FR"/>
        </w:rPr>
        <w:t xml:space="preserve">. </w:t>
      </w:r>
      <w:r w:rsidR="00AC2716">
        <w:rPr>
          <w:rFonts w:ascii="Times New Roman" w:hAnsi="Times New Roman"/>
          <w:sz w:val="24"/>
          <w:szCs w:val="24"/>
          <w:lang w:val="fr-FR"/>
        </w:rPr>
        <w:t>Il faut tenir compte que</w:t>
      </w:r>
      <w:r w:rsidR="00586A4B" w:rsidRPr="008F6E83">
        <w:rPr>
          <w:rFonts w:ascii="Times New Roman" w:hAnsi="Times New Roman"/>
          <w:sz w:val="24"/>
          <w:szCs w:val="24"/>
          <w:lang w:val="fr-FR"/>
        </w:rPr>
        <w:t>, tout en prescr</w:t>
      </w:r>
      <w:r w:rsidR="00AC2716">
        <w:rPr>
          <w:rFonts w:ascii="Times New Roman" w:hAnsi="Times New Roman"/>
          <w:sz w:val="24"/>
          <w:szCs w:val="24"/>
          <w:lang w:val="fr-FR"/>
        </w:rPr>
        <w:t>ivant des réparations, le Père en profitait</w:t>
      </w:r>
      <w:r w:rsidR="00586A4B" w:rsidRPr="008F6E83">
        <w:rPr>
          <w:rFonts w:ascii="Times New Roman" w:hAnsi="Times New Roman"/>
          <w:sz w:val="24"/>
          <w:szCs w:val="24"/>
          <w:lang w:val="fr-FR"/>
        </w:rPr>
        <w:t xml:space="preserve"> pour éveill</w:t>
      </w:r>
      <w:r w:rsidR="00AC2716">
        <w:rPr>
          <w:rFonts w:ascii="Times New Roman" w:hAnsi="Times New Roman"/>
          <w:sz w:val="24"/>
          <w:szCs w:val="24"/>
          <w:lang w:val="fr-FR"/>
        </w:rPr>
        <w:t>er la ferveur des communautés: "</w:t>
      </w:r>
      <w:r w:rsidR="00586A4B" w:rsidRPr="008F6E83">
        <w:rPr>
          <w:rFonts w:ascii="Times New Roman" w:hAnsi="Times New Roman"/>
          <w:sz w:val="24"/>
          <w:szCs w:val="24"/>
          <w:lang w:val="fr-FR"/>
        </w:rPr>
        <w:t>Tout d'abord, h</w:t>
      </w:r>
      <w:r w:rsidR="00AC2716">
        <w:rPr>
          <w:rFonts w:ascii="Times New Roman" w:hAnsi="Times New Roman"/>
          <w:sz w:val="24"/>
          <w:szCs w:val="24"/>
          <w:lang w:val="fr-FR"/>
        </w:rPr>
        <w:t>onorons Notre Seigneur dans le S</w:t>
      </w:r>
      <w:r w:rsidR="00586A4B" w:rsidRPr="008F6E83">
        <w:rPr>
          <w:rFonts w:ascii="Times New Roman" w:hAnsi="Times New Roman"/>
          <w:sz w:val="24"/>
          <w:szCs w:val="24"/>
          <w:lang w:val="fr-FR"/>
        </w:rPr>
        <w:t xml:space="preserve">acrement et la </w:t>
      </w:r>
      <w:r w:rsidR="00AC2716">
        <w:rPr>
          <w:rFonts w:ascii="Times New Roman" w:hAnsi="Times New Roman"/>
          <w:sz w:val="24"/>
          <w:szCs w:val="24"/>
          <w:lang w:val="fr-FR"/>
        </w:rPr>
        <w:t>Très-</w:t>
      </w:r>
      <w:r w:rsidR="00586A4B" w:rsidRPr="008F6E83">
        <w:rPr>
          <w:rFonts w:ascii="Times New Roman" w:hAnsi="Times New Roman"/>
          <w:sz w:val="24"/>
          <w:szCs w:val="24"/>
          <w:lang w:val="fr-FR"/>
        </w:rPr>
        <w:t>Sainte Vierge avec une observance religieuse parfaite, car il est certain que notre Seigneur n'est pas autant affligé</w:t>
      </w:r>
      <w:r w:rsidR="00AC2716">
        <w:rPr>
          <w:rFonts w:ascii="Times New Roman" w:hAnsi="Times New Roman"/>
          <w:sz w:val="24"/>
          <w:szCs w:val="24"/>
          <w:lang w:val="fr-FR"/>
        </w:rPr>
        <w:t xml:space="preserve"> par les pèches commis par les mondains, autant que ceux commis</w:t>
      </w:r>
      <w:r w:rsidR="00C97A22">
        <w:rPr>
          <w:rFonts w:ascii="Times New Roman" w:hAnsi="Times New Roman"/>
          <w:sz w:val="24"/>
          <w:szCs w:val="24"/>
          <w:lang w:val="fr-FR"/>
        </w:rPr>
        <w:t xml:space="preserve"> des âmes consacrées à Dieu</w:t>
      </w:r>
      <w:r w:rsidR="00586A4B" w:rsidRPr="00586A4B">
        <w:rPr>
          <w:rFonts w:ascii="Times New Roman" w:hAnsi="Times New Roman"/>
          <w:sz w:val="24"/>
          <w:szCs w:val="24"/>
          <w:lang w:val="fr-FR"/>
        </w:rPr>
        <w:t>"</w:t>
      </w:r>
      <w:r w:rsidR="00C97A22">
        <w:rPr>
          <w:rStyle w:val="FootnoteReference"/>
          <w:rFonts w:ascii="Times New Roman" w:hAnsi="Times New Roman"/>
          <w:sz w:val="24"/>
          <w:szCs w:val="24"/>
          <w:lang w:val="fr-FR"/>
        </w:rPr>
        <w:footnoteReference w:id="328"/>
      </w:r>
      <w:r w:rsidR="00586A4B" w:rsidRPr="00586A4B">
        <w:rPr>
          <w:rFonts w:ascii="Times New Roman" w:hAnsi="Times New Roman"/>
          <w:sz w:val="24"/>
          <w:szCs w:val="24"/>
          <w:lang w:val="fr-FR"/>
        </w:rPr>
        <w:t xml:space="preserve">. </w:t>
      </w:r>
      <w:r w:rsidR="0073264F">
        <w:rPr>
          <w:rFonts w:ascii="Times New Roman" w:hAnsi="Times New Roman"/>
          <w:sz w:val="24"/>
          <w:szCs w:val="24"/>
          <w:lang w:val="fr-FR"/>
        </w:rPr>
        <w:t xml:space="preserve"> "Tout d'abord, soyons</w:t>
      </w:r>
      <w:r w:rsidR="00586A4B" w:rsidRPr="00586A4B">
        <w:rPr>
          <w:rFonts w:ascii="Times New Roman" w:hAnsi="Times New Roman"/>
          <w:sz w:val="24"/>
          <w:szCs w:val="24"/>
          <w:lang w:val="fr-FR"/>
        </w:rPr>
        <w:t xml:space="preserve"> fidèles à notre Seigneur Jésus-Christ: </w:t>
      </w:r>
      <w:r w:rsidR="0073264F">
        <w:rPr>
          <w:rFonts w:ascii="Times New Roman" w:hAnsi="Times New Roman"/>
          <w:sz w:val="24"/>
          <w:szCs w:val="24"/>
          <w:lang w:val="fr-FR"/>
        </w:rPr>
        <w:t>engageons-nous à l'aimer, à</w:t>
      </w:r>
      <w:r w:rsidR="00586A4B" w:rsidRPr="00586A4B">
        <w:rPr>
          <w:rFonts w:ascii="Times New Roman" w:hAnsi="Times New Roman"/>
          <w:sz w:val="24"/>
          <w:szCs w:val="24"/>
          <w:lang w:val="fr-FR"/>
        </w:rPr>
        <w:t xml:space="preserve"> le servir </w:t>
      </w:r>
      <w:r w:rsidR="0073264F">
        <w:rPr>
          <w:rFonts w:ascii="Times New Roman" w:hAnsi="Times New Roman"/>
          <w:sz w:val="24"/>
          <w:szCs w:val="24"/>
          <w:lang w:val="fr-FR"/>
        </w:rPr>
        <w:t xml:space="preserve">et ne pas </w:t>
      </w:r>
      <w:r w:rsidR="00AA67BA">
        <w:rPr>
          <w:rFonts w:ascii="Times New Roman" w:hAnsi="Times New Roman"/>
          <w:sz w:val="24"/>
          <w:szCs w:val="24"/>
          <w:lang w:val="fr-FR"/>
        </w:rPr>
        <w:t xml:space="preserve">négliger, autant que </w:t>
      </w:r>
      <w:r w:rsidR="00586A4B" w:rsidRPr="00586A4B">
        <w:rPr>
          <w:rFonts w:ascii="Times New Roman" w:hAnsi="Times New Roman"/>
          <w:sz w:val="24"/>
          <w:szCs w:val="24"/>
          <w:lang w:val="fr-FR"/>
        </w:rPr>
        <w:t>nous</w:t>
      </w:r>
      <w:r w:rsidR="00AA67BA">
        <w:rPr>
          <w:rFonts w:ascii="Times New Roman" w:hAnsi="Times New Roman"/>
          <w:sz w:val="24"/>
          <w:szCs w:val="24"/>
          <w:lang w:val="fr-FR"/>
        </w:rPr>
        <w:t xml:space="preserve"> pouvons, les exercices habituels, les prières, l</w:t>
      </w:r>
      <w:r w:rsidR="00586A4B" w:rsidRPr="00586A4B">
        <w:rPr>
          <w:rFonts w:ascii="Times New Roman" w:hAnsi="Times New Roman"/>
          <w:sz w:val="24"/>
          <w:szCs w:val="24"/>
          <w:lang w:val="fr-FR"/>
        </w:rPr>
        <w:t>es pratiques</w:t>
      </w:r>
      <w:r w:rsidR="00AA67BA">
        <w:rPr>
          <w:rFonts w:ascii="Times New Roman" w:hAnsi="Times New Roman"/>
          <w:sz w:val="24"/>
          <w:szCs w:val="24"/>
          <w:lang w:val="fr-FR"/>
        </w:rPr>
        <w:t xml:space="preserve"> pieuses</w:t>
      </w:r>
      <w:r w:rsidR="00586A4B" w:rsidRPr="00586A4B">
        <w:rPr>
          <w:rFonts w:ascii="Times New Roman" w:hAnsi="Times New Roman"/>
          <w:sz w:val="24"/>
          <w:szCs w:val="24"/>
          <w:lang w:val="fr-FR"/>
        </w:rPr>
        <w:t xml:space="preserve"> et </w:t>
      </w:r>
      <w:r w:rsidR="00AA67BA">
        <w:rPr>
          <w:rFonts w:ascii="Times New Roman" w:hAnsi="Times New Roman"/>
          <w:sz w:val="24"/>
          <w:szCs w:val="24"/>
          <w:lang w:val="fr-FR"/>
        </w:rPr>
        <w:t xml:space="preserve">les fatigues </w:t>
      </w:r>
      <w:r w:rsidR="00586A4B" w:rsidRPr="00586A4B">
        <w:rPr>
          <w:rFonts w:ascii="Times New Roman" w:hAnsi="Times New Roman"/>
          <w:sz w:val="24"/>
          <w:szCs w:val="24"/>
          <w:lang w:val="fr-FR"/>
        </w:rPr>
        <w:t>pour le bien des âm</w:t>
      </w:r>
      <w:r w:rsidR="00C97A22">
        <w:rPr>
          <w:rFonts w:ascii="Times New Roman" w:hAnsi="Times New Roman"/>
          <w:sz w:val="24"/>
          <w:szCs w:val="24"/>
          <w:lang w:val="fr-FR"/>
        </w:rPr>
        <w:t xml:space="preserve">es </w:t>
      </w:r>
      <w:r w:rsidR="00AA67BA">
        <w:rPr>
          <w:rFonts w:ascii="Times New Roman" w:hAnsi="Times New Roman"/>
          <w:sz w:val="24"/>
          <w:szCs w:val="24"/>
          <w:lang w:val="fr-FR"/>
        </w:rPr>
        <w:t>et le soulagement des pauvres</w:t>
      </w:r>
      <w:r w:rsidR="00C97A22">
        <w:rPr>
          <w:rFonts w:ascii="Times New Roman" w:hAnsi="Times New Roman"/>
          <w:sz w:val="24"/>
          <w:szCs w:val="24"/>
          <w:lang w:val="fr-FR"/>
        </w:rPr>
        <w:t>"</w:t>
      </w:r>
      <w:r w:rsidR="00C97A22">
        <w:rPr>
          <w:rStyle w:val="FootnoteReference"/>
          <w:rFonts w:ascii="Times New Roman" w:hAnsi="Times New Roman"/>
          <w:sz w:val="24"/>
          <w:szCs w:val="24"/>
          <w:lang w:val="fr-FR"/>
        </w:rPr>
        <w:footnoteReference w:id="329"/>
      </w:r>
      <w:r w:rsidR="00C97A22">
        <w:rPr>
          <w:rFonts w:ascii="Times New Roman" w:hAnsi="Times New Roman"/>
          <w:sz w:val="24"/>
          <w:szCs w:val="24"/>
          <w:lang w:val="fr-FR"/>
        </w:rPr>
        <w:t>.</w:t>
      </w:r>
    </w:p>
    <w:p w14:paraId="2CB99CCB" w14:textId="77777777" w:rsidR="00586A4B" w:rsidRPr="0038515A" w:rsidRDefault="00586A4B" w:rsidP="008577A9">
      <w:pPr>
        <w:spacing w:after="120"/>
        <w:rPr>
          <w:rFonts w:ascii="Times New Roman" w:hAnsi="Times New Roman"/>
          <w:sz w:val="24"/>
          <w:szCs w:val="24"/>
          <w:lang w:val="fr-FR"/>
        </w:rPr>
      </w:pPr>
      <w:r>
        <w:rPr>
          <w:rFonts w:ascii="Times New Roman" w:hAnsi="Times New Roman"/>
          <w:sz w:val="24"/>
          <w:szCs w:val="24"/>
          <w:lang w:val="fr-FR"/>
        </w:rPr>
        <w:tab/>
      </w:r>
      <w:r w:rsidR="000C42B8" w:rsidRPr="00B7161F">
        <w:rPr>
          <w:rFonts w:ascii="Times New Roman" w:hAnsi="Times New Roman"/>
          <w:sz w:val="24"/>
          <w:szCs w:val="24"/>
          <w:lang w:val="fr-FR"/>
        </w:rPr>
        <w:t xml:space="preserve">A </w:t>
      </w:r>
      <w:r w:rsidRPr="00B7161F">
        <w:rPr>
          <w:rFonts w:ascii="Times New Roman" w:hAnsi="Times New Roman"/>
          <w:sz w:val="24"/>
          <w:szCs w:val="24"/>
          <w:lang w:val="fr-FR"/>
        </w:rPr>
        <w:t>la première guerre européenne a suivi une</w:t>
      </w:r>
      <w:r w:rsidR="000C42B8" w:rsidRPr="00B7161F">
        <w:rPr>
          <w:rFonts w:ascii="Times New Roman" w:hAnsi="Times New Roman"/>
          <w:sz w:val="24"/>
          <w:szCs w:val="24"/>
          <w:lang w:val="fr-FR"/>
        </w:rPr>
        <w:t xml:space="preserve"> période de troubles graves, dans laquelle malheureusement n'a pas été possible</w:t>
      </w:r>
      <w:r w:rsidRPr="00B7161F">
        <w:rPr>
          <w:rFonts w:ascii="Times New Roman" w:hAnsi="Times New Roman"/>
          <w:sz w:val="24"/>
          <w:szCs w:val="24"/>
          <w:lang w:val="fr-FR"/>
        </w:rPr>
        <w:t xml:space="preserve"> signaler s</w:t>
      </w:r>
      <w:r w:rsidR="000C42B8" w:rsidRPr="00B7161F">
        <w:rPr>
          <w:rFonts w:ascii="Times New Roman" w:hAnsi="Times New Roman"/>
          <w:sz w:val="24"/>
          <w:szCs w:val="24"/>
          <w:lang w:val="fr-FR"/>
        </w:rPr>
        <w:t>pécifiquement les offenses à</w:t>
      </w:r>
      <w:r w:rsidRPr="00B7161F">
        <w:rPr>
          <w:rFonts w:ascii="Times New Roman" w:hAnsi="Times New Roman"/>
          <w:sz w:val="24"/>
          <w:szCs w:val="24"/>
          <w:lang w:val="fr-FR"/>
        </w:rPr>
        <w:t xml:space="preserve"> Dieu, le</w:t>
      </w:r>
      <w:r w:rsidR="000C42B8" w:rsidRPr="00B7161F">
        <w:rPr>
          <w:rFonts w:ascii="Times New Roman" w:hAnsi="Times New Roman"/>
          <w:sz w:val="24"/>
          <w:szCs w:val="24"/>
          <w:lang w:val="fr-FR"/>
        </w:rPr>
        <w:t>s</w:t>
      </w:r>
      <w:r w:rsidRPr="00B7161F">
        <w:rPr>
          <w:rFonts w:ascii="Times New Roman" w:hAnsi="Times New Roman"/>
          <w:sz w:val="24"/>
          <w:szCs w:val="24"/>
          <w:lang w:val="fr-FR"/>
        </w:rPr>
        <w:t xml:space="preserve"> blasphème</w:t>
      </w:r>
      <w:r w:rsidR="000C42B8" w:rsidRPr="00B7161F">
        <w:rPr>
          <w:rFonts w:ascii="Times New Roman" w:hAnsi="Times New Roman"/>
          <w:sz w:val="24"/>
          <w:szCs w:val="24"/>
          <w:lang w:val="fr-FR"/>
        </w:rPr>
        <w:t>s, les</w:t>
      </w:r>
      <w:r w:rsidRPr="00B7161F">
        <w:rPr>
          <w:rFonts w:ascii="Times New Roman" w:hAnsi="Times New Roman"/>
          <w:sz w:val="24"/>
          <w:szCs w:val="24"/>
          <w:lang w:val="fr-FR"/>
        </w:rPr>
        <w:t xml:space="preserve"> profanation</w:t>
      </w:r>
      <w:r w:rsidR="000C42B8" w:rsidRPr="00B7161F">
        <w:rPr>
          <w:rFonts w:ascii="Times New Roman" w:hAnsi="Times New Roman"/>
          <w:sz w:val="24"/>
          <w:szCs w:val="24"/>
          <w:lang w:val="fr-FR"/>
        </w:rPr>
        <w:t>s</w:t>
      </w:r>
      <w:r w:rsidRPr="00B7161F">
        <w:rPr>
          <w:rFonts w:ascii="Times New Roman" w:hAnsi="Times New Roman"/>
          <w:sz w:val="24"/>
          <w:szCs w:val="24"/>
          <w:lang w:val="fr-FR"/>
        </w:rPr>
        <w:t>, le</w:t>
      </w:r>
      <w:r w:rsidR="000C42B8" w:rsidRPr="00B7161F">
        <w:rPr>
          <w:rFonts w:ascii="Times New Roman" w:hAnsi="Times New Roman"/>
          <w:sz w:val="24"/>
          <w:szCs w:val="24"/>
          <w:lang w:val="fr-FR"/>
        </w:rPr>
        <w:t>s</w:t>
      </w:r>
      <w:r w:rsidRPr="00B7161F">
        <w:rPr>
          <w:rFonts w:ascii="Times New Roman" w:hAnsi="Times New Roman"/>
          <w:sz w:val="24"/>
          <w:szCs w:val="24"/>
          <w:lang w:val="fr-FR"/>
        </w:rPr>
        <w:t xml:space="preserve"> sacrilège</w:t>
      </w:r>
      <w:r w:rsidR="000C42B8" w:rsidRPr="00B7161F">
        <w:rPr>
          <w:rFonts w:ascii="Times New Roman" w:hAnsi="Times New Roman"/>
          <w:sz w:val="24"/>
          <w:szCs w:val="24"/>
          <w:lang w:val="fr-FR"/>
        </w:rPr>
        <w:t>s qui est consommés</w:t>
      </w:r>
      <w:r w:rsidRPr="00B7161F">
        <w:rPr>
          <w:rFonts w:ascii="Times New Roman" w:hAnsi="Times New Roman"/>
          <w:sz w:val="24"/>
          <w:szCs w:val="24"/>
          <w:lang w:val="fr-FR"/>
        </w:rPr>
        <w:t xml:space="preserve"> chaque jour dans le monde et particulièrement en Italie.</w:t>
      </w:r>
      <w:r w:rsidR="000C42B8" w:rsidRPr="00B7161F">
        <w:rPr>
          <w:rFonts w:ascii="Times New Roman" w:hAnsi="Times New Roman"/>
          <w:sz w:val="24"/>
          <w:szCs w:val="24"/>
          <w:lang w:val="fr-FR"/>
        </w:rPr>
        <w:t xml:space="preserve"> Par conséquent le Père</w:t>
      </w:r>
      <w:r w:rsidRPr="00B7161F">
        <w:rPr>
          <w:rFonts w:ascii="Times New Roman" w:hAnsi="Times New Roman"/>
          <w:sz w:val="24"/>
          <w:szCs w:val="24"/>
          <w:lang w:val="fr-FR"/>
        </w:rPr>
        <w:t xml:space="preserve"> écrit </w:t>
      </w:r>
      <w:r w:rsidR="00E17365" w:rsidRPr="00B7161F">
        <w:rPr>
          <w:rFonts w:ascii="Times New Roman" w:hAnsi="Times New Roman"/>
          <w:sz w:val="24"/>
          <w:szCs w:val="24"/>
          <w:lang w:val="fr-FR"/>
        </w:rPr>
        <w:t>une</w:t>
      </w:r>
      <w:r w:rsidRPr="00B7161F">
        <w:rPr>
          <w:rFonts w:ascii="Times New Roman" w:hAnsi="Times New Roman"/>
          <w:sz w:val="24"/>
          <w:szCs w:val="24"/>
          <w:lang w:val="fr-FR"/>
        </w:rPr>
        <w:t xml:space="preserve"> long</w:t>
      </w:r>
      <w:r w:rsidR="000C42B8" w:rsidRPr="00B7161F">
        <w:rPr>
          <w:rFonts w:ascii="Times New Roman" w:hAnsi="Times New Roman"/>
          <w:sz w:val="24"/>
          <w:szCs w:val="24"/>
          <w:lang w:val="fr-FR"/>
        </w:rPr>
        <w:t>ue</w:t>
      </w:r>
      <w:r w:rsidRPr="00B7161F">
        <w:rPr>
          <w:rFonts w:ascii="Times New Roman" w:hAnsi="Times New Roman"/>
          <w:sz w:val="24"/>
          <w:szCs w:val="24"/>
          <w:lang w:val="fr-FR"/>
        </w:rPr>
        <w:t xml:space="preserve"> ardent</w:t>
      </w:r>
      <w:r w:rsidR="000C42B8" w:rsidRPr="00B7161F">
        <w:rPr>
          <w:rFonts w:ascii="Times New Roman" w:hAnsi="Times New Roman"/>
          <w:sz w:val="24"/>
          <w:szCs w:val="24"/>
          <w:lang w:val="fr-FR"/>
        </w:rPr>
        <w:t>e</w:t>
      </w:r>
      <w:r w:rsidRPr="00B7161F">
        <w:rPr>
          <w:rFonts w:ascii="Times New Roman" w:hAnsi="Times New Roman"/>
          <w:sz w:val="24"/>
          <w:szCs w:val="24"/>
          <w:lang w:val="fr-FR"/>
        </w:rPr>
        <w:t xml:space="preserve"> </w:t>
      </w:r>
      <w:r w:rsidR="000C42B8" w:rsidRPr="00B7161F">
        <w:rPr>
          <w:rFonts w:ascii="Times New Roman" w:hAnsi="Times New Roman"/>
          <w:i/>
          <w:sz w:val="24"/>
          <w:szCs w:val="24"/>
          <w:lang w:val="fr-FR"/>
        </w:rPr>
        <w:t xml:space="preserve">prière </w:t>
      </w:r>
      <w:r w:rsidRPr="00B7161F">
        <w:rPr>
          <w:rFonts w:ascii="Times New Roman" w:hAnsi="Times New Roman"/>
          <w:i/>
          <w:sz w:val="24"/>
          <w:szCs w:val="24"/>
          <w:lang w:val="fr-FR"/>
        </w:rPr>
        <w:t xml:space="preserve">au Cœur </w:t>
      </w:r>
      <w:r w:rsidR="000C42B8" w:rsidRPr="00B7161F">
        <w:rPr>
          <w:rFonts w:ascii="Times New Roman" w:hAnsi="Times New Roman"/>
          <w:i/>
          <w:sz w:val="24"/>
          <w:szCs w:val="24"/>
          <w:lang w:val="fr-FR"/>
        </w:rPr>
        <w:t xml:space="preserve">très </w:t>
      </w:r>
      <w:r w:rsidRPr="00B7161F">
        <w:rPr>
          <w:rFonts w:ascii="Times New Roman" w:hAnsi="Times New Roman"/>
          <w:i/>
          <w:sz w:val="24"/>
          <w:szCs w:val="24"/>
          <w:lang w:val="fr-FR"/>
        </w:rPr>
        <w:t>miséricor</w:t>
      </w:r>
      <w:r w:rsidR="000C42B8" w:rsidRPr="00B7161F">
        <w:rPr>
          <w:rFonts w:ascii="Times New Roman" w:hAnsi="Times New Roman"/>
          <w:i/>
          <w:sz w:val="24"/>
          <w:szCs w:val="24"/>
          <w:lang w:val="fr-FR"/>
        </w:rPr>
        <w:t>dieux de Jésus pour le salut de la société très affligée et</w:t>
      </w:r>
      <w:r w:rsidRPr="00B7161F">
        <w:rPr>
          <w:rFonts w:ascii="Times New Roman" w:hAnsi="Times New Roman"/>
          <w:i/>
          <w:sz w:val="24"/>
          <w:szCs w:val="24"/>
          <w:lang w:val="fr-FR"/>
        </w:rPr>
        <w:t xml:space="preserve"> perdu</w:t>
      </w:r>
      <w:r w:rsidR="000C42B8" w:rsidRPr="00B7161F">
        <w:rPr>
          <w:rFonts w:ascii="Times New Roman" w:hAnsi="Times New Roman"/>
          <w:i/>
          <w:sz w:val="24"/>
          <w:szCs w:val="24"/>
          <w:lang w:val="fr-FR"/>
        </w:rPr>
        <w:t>e</w:t>
      </w:r>
      <w:r w:rsidR="00C97A22" w:rsidRPr="00B7161F">
        <w:rPr>
          <w:rStyle w:val="FootnoteReference"/>
          <w:rFonts w:ascii="Times New Roman" w:hAnsi="Times New Roman"/>
          <w:i/>
          <w:sz w:val="24"/>
          <w:szCs w:val="24"/>
          <w:lang w:val="fr-FR"/>
        </w:rPr>
        <w:footnoteReference w:id="330"/>
      </w:r>
      <w:r w:rsidRPr="00B7161F">
        <w:rPr>
          <w:rFonts w:ascii="Times New Roman" w:hAnsi="Times New Roman"/>
          <w:i/>
          <w:sz w:val="24"/>
          <w:szCs w:val="24"/>
          <w:lang w:val="fr-FR"/>
        </w:rPr>
        <w:t xml:space="preserve"> </w:t>
      </w:r>
      <w:r w:rsidRPr="00B7161F">
        <w:rPr>
          <w:rFonts w:ascii="Times New Roman" w:hAnsi="Times New Roman"/>
          <w:sz w:val="24"/>
          <w:szCs w:val="24"/>
          <w:lang w:val="fr-FR"/>
        </w:rPr>
        <w:t xml:space="preserve">et </w:t>
      </w:r>
      <w:r w:rsidR="000C42B8" w:rsidRPr="00B7161F">
        <w:rPr>
          <w:rFonts w:ascii="Times New Roman" w:hAnsi="Times New Roman"/>
          <w:i/>
          <w:sz w:val="24"/>
          <w:szCs w:val="24"/>
          <w:lang w:val="fr-FR"/>
        </w:rPr>
        <w:t xml:space="preserve">une </w:t>
      </w:r>
      <w:r w:rsidR="00A35CEE" w:rsidRPr="00B7161F">
        <w:rPr>
          <w:rFonts w:ascii="Times New Roman" w:hAnsi="Times New Roman"/>
          <w:i/>
          <w:sz w:val="24"/>
          <w:szCs w:val="24"/>
          <w:lang w:val="fr-FR"/>
        </w:rPr>
        <w:t xml:space="preserve">offre de la Sainte Messe et la sainte Communion en réparation </w:t>
      </w:r>
      <w:r w:rsidR="00E17365" w:rsidRPr="00B7161F">
        <w:rPr>
          <w:rFonts w:ascii="Times New Roman" w:hAnsi="Times New Roman"/>
          <w:i/>
          <w:sz w:val="24"/>
          <w:szCs w:val="24"/>
          <w:lang w:val="fr-FR"/>
        </w:rPr>
        <w:t>des sacrilèges</w:t>
      </w:r>
      <w:r w:rsidR="00A35CEE" w:rsidRPr="00B7161F">
        <w:rPr>
          <w:rFonts w:ascii="Times New Roman" w:hAnsi="Times New Roman"/>
          <w:i/>
          <w:sz w:val="24"/>
          <w:szCs w:val="24"/>
          <w:lang w:val="fr-FR"/>
        </w:rPr>
        <w:t xml:space="preserve"> commis en ces temps dans tout</w:t>
      </w:r>
      <w:r w:rsidRPr="00B7161F">
        <w:rPr>
          <w:rFonts w:ascii="Times New Roman" w:hAnsi="Times New Roman"/>
          <w:i/>
          <w:sz w:val="24"/>
          <w:szCs w:val="24"/>
          <w:lang w:val="fr-FR"/>
        </w:rPr>
        <w:t xml:space="preserve"> le monde, et surtout dans nos parties.</w:t>
      </w:r>
      <w:r w:rsidRPr="00B7161F">
        <w:rPr>
          <w:rFonts w:ascii="Times New Roman" w:hAnsi="Times New Roman"/>
          <w:sz w:val="24"/>
          <w:szCs w:val="24"/>
          <w:lang w:val="fr-FR"/>
        </w:rPr>
        <w:t xml:space="preserve"> De cette offre, nous signalons quelque</w:t>
      </w:r>
      <w:r w:rsidR="00A35CEE" w:rsidRPr="00B7161F">
        <w:rPr>
          <w:rFonts w:ascii="Times New Roman" w:hAnsi="Times New Roman"/>
          <w:sz w:val="24"/>
          <w:szCs w:val="24"/>
          <w:lang w:val="fr-FR"/>
        </w:rPr>
        <w:t xml:space="preserve"> passage: "</w:t>
      </w:r>
      <w:r w:rsidRPr="00B7161F">
        <w:rPr>
          <w:rFonts w:ascii="Times New Roman" w:hAnsi="Times New Roman"/>
          <w:sz w:val="24"/>
          <w:szCs w:val="24"/>
          <w:lang w:val="fr-FR"/>
        </w:rPr>
        <w:t xml:space="preserve">O </w:t>
      </w:r>
      <w:r w:rsidR="00A35CEE" w:rsidRPr="00B7161F">
        <w:rPr>
          <w:rFonts w:ascii="Times New Roman" w:hAnsi="Times New Roman"/>
          <w:sz w:val="24"/>
          <w:szCs w:val="24"/>
          <w:lang w:val="fr-FR"/>
        </w:rPr>
        <w:t xml:space="preserve">Cœur très affligé et </w:t>
      </w:r>
      <w:r w:rsidR="00A35CEE" w:rsidRPr="009C69F5">
        <w:rPr>
          <w:rFonts w:ascii="Times New Roman" w:hAnsi="Times New Roman"/>
          <w:sz w:val="24"/>
          <w:szCs w:val="24"/>
          <w:lang w:val="fr-FR"/>
        </w:rPr>
        <w:t>très déchiré</w:t>
      </w:r>
      <w:r w:rsidRPr="009C69F5">
        <w:rPr>
          <w:rFonts w:ascii="Times New Roman" w:hAnsi="Times New Roman"/>
          <w:sz w:val="24"/>
          <w:szCs w:val="24"/>
          <w:lang w:val="fr-FR"/>
        </w:rPr>
        <w:t xml:space="preserve"> de Jésus notre Seigneur, nous avons l'intention de participer avec vous </w:t>
      </w:r>
      <w:r w:rsidR="00A35CEE" w:rsidRPr="009C69F5">
        <w:rPr>
          <w:rFonts w:ascii="Times New Roman" w:hAnsi="Times New Roman"/>
          <w:sz w:val="24"/>
          <w:szCs w:val="24"/>
          <w:lang w:val="fr-FR"/>
        </w:rPr>
        <w:t>à toutes vos peine</w:t>
      </w:r>
      <w:r w:rsidR="00B7161F" w:rsidRPr="009C69F5">
        <w:rPr>
          <w:rFonts w:ascii="Times New Roman" w:hAnsi="Times New Roman"/>
          <w:sz w:val="24"/>
          <w:szCs w:val="24"/>
          <w:lang w:val="fr-FR"/>
        </w:rPr>
        <w:t xml:space="preserve">s les plus amères que vous souffrîtes souffraient en voyant les </w:t>
      </w:r>
      <w:r w:rsidR="008D1189" w:rsidRPr="009C69F5">
        <w:rPr>
          <w:rFonts w:ascii="Times New Roman" w:hAnsi="Times New Roman"/>
          <w:sz w:val="24"/>
          <w:szCs w:val="24"/>
          <w:lang w:val="fr-FR"/>
        </w:rPr>
        <w:t>horribles</w:t>
      </w:r>
      <w:r w:rsidRPr="009C69F5">
        <w:rPr>
          <w:rFonts w:ascii="Times New Roman" w:hAnsi="Times New Roman"/>
          <w:sz w:val="24"/>
          <w:szCs w:val="24"/>
          <w:lang w:val="fr-FR"/>
        </w:rPr>
        <w:t xml:space="preserve"> sacrilèges </w:t>
      </w:r>
      <w:r w:rsidR="008D1189" w:rsidRPr="009C69F5">
        <w:rPr>
          <w:rFonts w:ascii="Times New Roman" w:hAnsi="Times New Roman"/>
          <w:sz w:val="24"/>
          <w:szCs w:val="24"/>
          <w:lang w:val="fr-FR"/>
        </w:rPr>
        <w:t>ourdis de l'E</w:t>
      </w:r>
      <w:r w:rsidRPr="009C69F5">
        <w:rPr>
          <w:rFonts w:ascii="Times New Roman" w:hAnsi="Times New Roman"/>
          <w:sz w:val="24"/>
          <w:szCs w:val="24"/>
          <w:lang w:val="fr-FR"/>
        </w:rPr>
        <w:t>nfer et exécuté</w:t>
      </w:r>
      <w:r w:rsidR="008D1189" w:rsidRPr="009C69F5">
        <w:rPr>
          <w:rFonts w:ascii="Times New Roman" w:hAnsi="Times New Roman"/>
          <w:sz w:val="24"/>
          <w:szCs w:val="24"/>
          <w:lang w:val="fr-FR"/>
        </w:rPr>
        <w:t>s</w:t>
      </w:r>
      <w:r w:rsidRPr="009C69F5">
        <w:rPr>
          <w:rFonts w:ascii="Times New Roman" w:hAnsi="Times New Roman"/>
          <w:sz w:val="24"/>
          <w:szCs w:val="24"/>
          <w:lang w:val="fr-FR"/>
        </w:rPr>
        <w:t xml:space="preserve"> </w:t>
      </w:r>
      <w:r w:rsidR="008D1189" w:rsidRPr="009C69F5">
        <w:rPr>
          <w:rFonts w:ascii="Times New Roman" w:hAnsi="Times New Roman"/>
          <w:sz w:val="24"/>
          <w:szCs w:val="24"/>
          <w:lang w:val="fr-FR"/>
        </w:rPr>
        <w:t xml:space="preserve">des pécheurs malheureux contre </w:t>
      </w:r>
      <w:r w:rsidR="001906E9" w:rsidRPr="009C69F5">
        <w:rPr>
          <w:rFonts w:ascii="Times New Roman" w:hAnsi="Times New Roman"/>
          <w:sz w:val="24"/>
          <w:szCs w:val="24"/>
          <w:lang w:val="fr-FR"/>
        </w:rPr>
        <w:t>ce Très</w:t>
      </w:r>
      <w:r w:rsidR="008D1189" w:rsidRPr="009C69F5">
        <w:rPr>
          <w:rFonts w:ascii="Times New Roman" w:hAnsi="Times New Roman"/>
          <w:sz w:val="24"/>
          <w:szCs w:val="24"/>
          <w:lang w:val="fr-FR"/>
        </w:rPr>
        <w:t>-Saint-</w:t>
      </w:r>
      <w:r w:rsidR="008D1189" w:rsidRPr="009C69F5">
        <w:rPr>
          <w:rFonts w:ascii="Times New Roman" w:hAnsi="Times New Roman"/>
          <w:sz w:val="24"/>
          <w:szCs w:val="24"/>
          <w:lang w:val="fr-FR"/>
        </w:rPr>
        <w:lastRenderedPageBreak/>
        <w:t>Sacrement! Nous vous compatissons, ô très affligé Cœur de Jésus, et avec une</w:t>
      </w:r>
      <w:r w:rsidRPr="009C69F5">
        <w:rPr>
          <w:rFonts w:ascii="Times New Roman" w:hAnsi="Times New Roman"/>
          <w:sz w:val="24"/>
          <w:szCs w:val="24"/>
          <w:lang w:val="fr-FR"/>
        </w:rPr>
        <w:t xml:space="preserve"> foi vivante et</w:t>
      </w:r>
      <w:r w:rsidR="008D1189" w:rsidRPr="009C69F5">
        <w:rPr>
          <w:rFonts w:ascii="Times New Roman" w:hAnsi="Times New Roman"/>
          <w:sz w:val="24"/>
          <w:szCs w:val="24"/>
          <w:lang w:val="fr-FR"/>
        </w:rPr>
        <w:t xml:space="preserve"> avec un sentiment profond de pitié nous voulons pénétrer dans vos</w:t>
      </w:r>
      <w:r w:rsidRPr="009C69F5">
        <w:rPr>
          <w:rFonts w:ascii="Times New Roman" w:hAnsi="Times New Roman"/>
          <w:sz w:val="24"/>
          <w:szCs w:val="24"/>
          <w:lang w:val="fr-FR"/>
        </w:rPr>
        <w:t xml:space="preserve"> </w:t>
      </w:r>
      <w:r w:rsidR="001906E9" w:rsidRPr="009C69F5">
        <w:rPr>
          <w:rFonts w:ascii="Times New Roman" w:hAnsi="Times New Roman"/>
          <w:sz w:val="24"/>
          <w:szCs w:val="24"/>
          <w:lang w:val="fr-FR"/>
        </w:rPr>
        <w:t>amertumes plus</w:t>
      </w:r>
      <w:r w:rsidRPr="009C69F5">
        <w:rPr>
          <w:rFonts w:ascii="Times New Roman" w:hAnsi="Times New Roman"/>
          <w:sz w:val="24"/>
          <w:szCs w:val="24"/>
          <w:lang w:val="fr-FR"/>
        </w:rPr>
        <w:t xml:space="preserve"> intime</w:t>
      </w:r>
      <w:r w:rsidR="008D1189" w:rsidRPr="009C69F5">
        <w:rPr>
          <w:rFonts w:ascii="Times New Roman" w:hAnsi="Times New Roman"/>
          <w:sz w:val="24"/>
          <w:szCs w:val="24"/>
          <w:lang w:val="fr-FR"/>
        </w:rPr>
        <w:t>s face à ces</w:t>
      </w:r>
      <w:r w:rsidRPr="009C69F5">
        <w:rPr>
          <w:rFonts w:ascii="Times New Roman" w:hAnsi="Times New Roman"/>
          <w:sz w:val="24"/>
          <w:szCs w:val="24"/>
          <w:lang w:val="fr-FR"/>
        </w:rPr>
        <w:t xml:space="preserve"> horrible</w:t>
      </w:r>
      <w:r w:rsidR="008D1189" w:rsidRPr="009C69F5">
        <w:rPr>
          <w:rFonts w:ascii="Times New Roman" w:hAnsi="Times New Roman"/>
          <w:sz w:val="24"/>
          <w:szCs w:val="24"/>
          <w:lang w:val="fr-FR"/>
        </w:rPr>
        <w:t>s</w:t>
      </w:r>
      <w:r w:rsidRPr="009C69F5">
        <w:rPr>
          <w:rFonts w:ascii="Times New Roman" w:hAnsi="Times New Roman"/>
          <w:sz w:val="24"/>
          <w:szCs w:val="24"/>
          <w:lang w:val="fr-FR"/>
        </w:rPr>
        <w:t xml:space="preserve"> ingratitude</w:t>
      </w:r>
      <w:r w:rsidR="008D1189" w:rsidRPr="009C69F5">
        <w:rPr>
          <w:rFonts w:ascii="Times New Roman" w:hAnsi="Times New Roman"/>
          <w:sz w:val="24"/>
          <w:szCs w:val="24"/>
          <w:lang w:val="fr-FR"/>
        </w:rPr>
        <w:t>s</w:t>
      </w:r>
      <w:r w:rsidRPr="009C69F5">
        <w:rPr>
          <w:rFonts w:ascii="Times New Roman" w:hAnsi="Times New Roman"/>
          <w:sz w:val="24"/>
          <w:szCs w:val="24"/>
          <w:lang w:val="fr-FR"/>
        </w:rPr>
        <w:t xml:space="preserve"> humaine</w:t>
      </w:r>
      <w:r w:rsidR="008D1189" w:rsidRPr="009C69F5">
        <w:rPr>
          <w:rFonts w:ascii="Times New Roman" w:hAnsi="Times New Roman"/>
          <w:sz w:val="24"/>
          <w:szCs w:val="24"/>
          <w:lang w:val="fr-FR"/>
        </w:rPr>
        <w:t>s! Ah, Sacré Cœur</w:t>
      </w:r>
      <w:r w:rsidRPr="009C69F5">
        <w:rPr>
          <w:rFonts w:ascii="Times New Roman" w:hAnsi="Times New Roman"/>
          <w:sz w:val="24"/>
          <w:szCs w:val="24"/>
          <w:lang w:val="fr-FR"/>
        </w:rPr>
        <w:t xml:space="preserve"> de Jésus, si nous pouvions vous </w:t>
      </w:r>
      <w:r w:rsidR="008D1189" w:rsidRPr="009C69F5">
        <w:rPr>
          <w:rFonts w:ascii="Times New Roman" w:hAnsi="Times New Roman"/>
          <w:sz w:val="24"/>
          <w:szCs w:val="24"/>
          <w:lang w:val="fr-FR"/>
        </w:rPr>
        <w:t xml:space="preserve">réparer avec l'effusion de </w:t>
      </w:r>
      <w:r w:rsidRPr="009C69F5">
        <w:rPr>
          <w:rFonts w:ascii="Times New Roman" w:hAnsi="Times New Roman"/>
          <w:sz w:val="24"/>
          <w:szCs w:val="24"/>
          <w:lang w:val="fr-FR"/>
        </w:rPr>
        <w:t>tout notre sang, nous le ferions volontiers, et nous nous considérerions très chanceux de nous sacrifier tous en</w:t>
      </w:r>
      <w:r w:rsidR="008A6FEB" w:rsidRPr="009C69F5">
        <w:rPr>
          <w:rFonts w:ascii="Times New Roman" w:hAnsi="Times New Roman"/>
          <w:sz w:val="24"/>
          <w:szCs w:val="24"/>
          <w:lang w:val="fr-FR"/>
        </w:rPr>
        <w:t xml:space="preserve"> tant que victimes d'amour!"</w:t>
      </w:r>
      <w:r w:rsidRPr="009C69F5">
        <w:rPr>
          <w:rFonts w:ascii="Times New Roman" w:hAnsi="Times New Roman"/>
          <w:sz w:val="24"/>
          <w:szCs w:val="24"/>
          <w:lang w:val="fr-FR"/>
        </w:rPr>
        <w:t xml:space="preserve">. </w:t>
      </w:r>
      <w:r w:rsidR="0038515A">
        <w:rPr>
          <w:rFonts w:ascii="Times New Roman" w:hAnsi="Times New Roman"/>
          <w:sz w:val="24"/>
          <w:szCs w:val="24"/>
          <w:lang w:val="fr-FR"/>
        </w:rPr>
        <w:t xml:space="preserve"> </w:t>
      </w:r>
      <w:r w:rsidRPr="009C69F5">
        <w:rPr>
          <w:rFonts w:ascii="Times New Roman" w:hAnsi="Times New Roman"/>
          <w:sz w:val="24"/>
          <w:szCs w:val="24"/>
          <w:lang w:val="fr-FR"/>
        </w:rPr>
        <w:t xml:space="preserve">En réparation, il offre à Jésus ses mérites et ses </w:t>
      </w:r>
      <w:r w:rsidR="008A6FEB" w:rsidRPr="009C69F5">
        <w:rPr>
          <w:rFonts w:ascii="Times New Roman" w:hAnsi="Times New Roman"/>
          <w:sz w:val="24"/>
          <w:szCs w:val="24"/>
          <w:lang w:val="fr-FR"/>
        </w:rPr>
        <w:t xml:space="preserve">infinis mérites et </w:t>
      </w:r>
      <w:r w:rsidR="001906E9" w:rsidRPr="009C69F5">
        <w:rPr>
          <w:rFonts w:ascii="Times New Roman" w:hAnsi="Times New Roman"/>
          <w:sz w:val="24"/>
          <w:szCs w:val="24"/>
          <w:lang w:val="fr-FR"/>
        </w:rPr>
        <w:t>souffrances avec</w:t>
      </w:r>
      <w:r w:rsidR="008A6FEB" w:rsidRPr="009C69F5">
        <w:rPr>
          <w:rFonts w:ascii="Times New Roman" w:hAnsi="Times New Roman"/>
          <w:sz w:val="24"/>
          <w:szCs w:val="24"/>
          <w:lang w:val="fr-FR"/>
        </w:rPr>
        <w:t xml:space="preserve"> ceux de la Très Sainte</w:t>
      </w:r>
      <w:r w:rsidRPr="009C69F5">
        <w:rPr>
          <w:rFonts w:ascii="Times New Roman" w:hAnsi="Times New Roman"/>
          <w:sz w:val="24"/>
          <w:szCs w:val="24"/>
          <w:lang w:val="fr-FR"/>
        </w:rPr>
        <w:t xml:space="preserve"> Vierge Marie et les</w:t>
      </w:r>
      <w:r w:rsidR="008A6FEB" w:rsidRPr="009C69F5">
        <w:rPr>
          <w:rFonts w:ascii="Times New Roman" w:hAnsi="Times New Roman"/>
          <w:sz w:val="24"/>
          <w:szCs w:val="24"/>
          <w:lang w:val="fr-FR"/>
        </w:rPr>
        <w:t xml:space="preserve"> mérites e l'amour de tous les Anges et S</w:t>
      </w:r>
      <w:r w:rsidRPr="009C69F5">
        <w:rPr>
          <w:rFonts w:ascii="Times New Roman" w:hAnsi="Times New Roman"/>
          <w:sz w:val="24"/>
          <w:szCs w:val="24"/>
          <w:lang w:val="fr-FR"/>
        </w:rPr>
        <w:t>aints, priant Jésus de pardonner et d'appeler</w:t>
      </w:r>
      <w:r w:rsidR="008A6FEB" w:rsidRPr="009C69F5">
        <w:rPr>
          <w:rFonts w:ascii="Times New Roman" w:hAnsi="Times New Roman"/>
          <w:sz w:val="24"/>
          <w:szCs w:val="24"/>
          <w:lang w:val="fr-FR"/>
        </w:rPr>
        <w:t xml:space="preserve"> les pécheurs à la </w:t>
      </w:r>
      <w:r w:rsidR="0038515A" w:rsidRPr="009C69F5">
        <w:rPr>
          <w:rFonts w:ascii="Times New Roman" w:hAnsi="Times New Roman"/>
          <w:sz w:val="24"/>
          <w:szCs w:val="24"/>
          <w:lang w:val="fr-FR"/>
        </w:rPr>
        <w:t>repentance,</w:t>
      </w:r>
      <w:r w:rsidRPr="009C69F5">
        <w:rPr>
          <w:rFonts w:ascii="Times New Roman" w:hAnsi="Times New Roman"/>
          <w:sz w:val="24"/>
          <w:szCs w:val="24"/>
          <w:lang w:val="fr-FR"/>
        </w:rPr>
        <w:t xml:space="preserve"> </w:t>
      </w:r>
      <w:r w:rsidR="008A6FEB" w:rsidRPr="009C69F5">
        <w:rPr>
          <w:rFonts w:ascii="Times New Roman" w:hAnsi="Times New Roman"/>
          <w:sz w:val="24"/>
          <w:szCs w:val="24"/>
          <w:lang w:val="fr-FR"/>
        </w:rPr>
        <w:t xml:space="preserve">"et pardonnez même </w:t>
      </w:r>
      <w:r w:rsidRPr="009C69F5">
        <w:rPr>
          <w:rFonts w:ascii="Times New Roman" w:hAnsi="Times New Roman"/>
          <w:sz w:val="24"/>
          <w:szCs w:val="24"/>
          <w:lang w:val="fr-FR"/>
        </w:rPr>
        <w:t xml:space="preserve">nous </w:t>
      </w:r>
      <w:r w:rsidR="008A6FEB" w:rsidRPr="009C69F5">
        <w:rPr>
          <w:rFonts w:ascii="Times New Roman" w:hAnsi="Times New Roman"/>
          <w:sz w:val="24"/>
          <w:szCs w:val="24"/>
          <w:lang w:val="fr-FR"/>
        </w:rPr>
        <w:t xml:space="preserve">- il continue </w:t>
      </w:r>
      <w:r w:rsidR="00FC7CB1" w:rsidRPr="009C69F5">
        <w:rPr>
          <w:rFonts w:ascii="Times New Roman" w:hAnsi="Times New Roman"/>
          <w:sz w:val="24"/>
          <w:szCs w:val="24"/>
          <w:lang w:val="fr-FR"/>
        </w:rPr>
        <w:t>- nos</w:t>
      </w:r>
      <w:r w:rsidR="008A6FEB" w:rsidRPr="009C69F5">
        <w:rPr>
          <w:rFonts w:ascii="Times New Roman" w:hAnsi="Times New Roman"/>
          <w:sz w:val="24"/>
          <w:szCs w:val="24"/>
          <w:lang w:val="fr-FR"/>
        </w:rPr>
        <w:t xml:space="preserve"> ingratitude et toutes </w:t>
      </w:r>
      <w:r w:rsidR="00FC7CB1" w:rsidRPr="009C69F5">
        <w:rPr>
          <w:rFonts w:ascii="Times New Roman" w:hAnsi="Times New Roman"/>
          <w:sz w:val="24"/>
          <w:szCs w:val="24"/>
          <w:lang w:val="fr-FR"/>
        </w:rPr>
        <w:t>non-offenses</w:t>
      </w:r>
      <w:r w:rsidRPr="009C69F5">
        <w:rPr>
          <w:rFonts w:ascii="Times New Roman" w:hAnsi="Times New Roman"/>
          <w:sz w:val="24"/>
          <w:szCs w:val="24"/>
          <w:lang w:val="fr-FR"/>
        </w:rPr>
        <w:t xml:space="preserve"> que n</w:t>
      </w:r>
      <w:r w:rsidR="008A6FEB" w:rsidRPr="009C69F5">
        <w:rPr>
          <w:rFonts w:ascii="Times New Roman" w:hAnsi="Times New Roman"/>
          <w:sz w:val="24"/>
          <w:szCs w:val="24"/>
          <w:lang w:val="fr-FR"/>
        </w:rPr>
        <w:t>ous avons commises contre ce Très-Saint</w:t>
      </w:r>
      <w:r w:rsidRPr="009C69F5">
        <w:rPr>
          <w:rFonts w:ascii="Times New Roman" w:hAnsi="Times New Roman"/>
          <w:sz w:val="24"/>
          <w:szCs w:val="24"/>
          <w:lang w:val="fr-FR"/>
        </w:rPr>
        <w:t xml:space="preserve"> Sa</w:t>
      </w:r>
      <w:r w:rsidR="008A6FEB" w:rsidRPr="009C69F5">
        <w:rPr>
          <w:rFonts w:ascii="Times New Roman" w:hAnsi="Times New Roman"/>
          <w:sz w:val="24"/>
          <w:szCs w:val="24"/>
          <w:lang w:val="fr-FR"/>
        </w:rPr>
        <w:t>crément".  Et il conclut</w:t>
      </w:r>
      <w:r w:rsidR="008A6FEB">
        <w:rPr>
          <w:rFonts w:ascii="Times New Roman" w:hAnsi="Times New Roman"/>
          <w:sz w:val="24"/>
          <w:szCs w:val="24"/>
          <w:lang w:val="fr-FR"/>
        </w:rPr>
        <w:t>: "De grâce</w:t>
      </w:r>
      <w:r w:rsidRPr="00586A4B">
        <w:rPr>
          <w:rFonts w:ascii="Times New Roman" w:hAnsi="Times New Roman"/>
          <w:sz w:val="24"/>
          <w:szCs w:val="24"/>
          <w:lang w:val="fr-FR"/>
        </w:rPr>
        <w:t>, accepte</w:t>
      </w:r>
      <w:r w:rsidR="008A6FEB">
        <w:rPr>
          <w:rFonts w:ascii="Times New Roman" w:hAnsi="Times New Roman"/>
          <w:sz w:val="24"/>
          <w:szCs w:val="24"/>
          <w:lang w:val="fr-FR"/>
        </w:rPr>
        <w:t>z, ô</w:t>
      </w:r>
      <w:r w:rsidRPr="00586A4B">
        <w:rPr>
          <w:rFonts w:ascii="Times New Roman" w:hAnsi="Times New Roman"/>
          <w:sz w:val="24"/>
          <w:szCs w:val="24"/>
          <w:lang w:val="fr-FR"/>
        </w:rPr>
        <w:t xml:space="preserve"> très aimant Jésus, c</w:t>
      </w:r>
      <w:r w:rsidR="008A6FEB">
        <w:rPr>
          <w:rFonts w:ascii="Times New Roman" w:hAnsi="Times New Roman"/>
          <w:sz w:val="24"/>
          <w:szCs w:val="24"/>
          <w:lang w:val="fr-FR"/>
        </w:rPr>
        <w:t>es offrandes réparatrices et noy</w:t>
      </w:r>
      <w:r w:rsidRPr="00586A4B">
        <w:rPr>
          <w:rFonts w:ascii="Times New Roman" w:hAnsi="Times New Roman"/>
          <w:sz w:val="24"/>
          <w:szCs w:val="24"/>
          <w:lang w:val="fr-FR"/>
        </w:rPr>
        <w:t>e</w:t>
      </w:r>
      <w:r w:rsidR="008A6FEB">
        <w:rPr>
          <w:rFonts w:ascii="Times New Roman" w:hAnsi="Times New Roman"/>
          <w:sz w:val="24"/>
          <w:szCs w:val="24"/>
          <w:lang w:val="fr-FR"/>
        </w:rPr>
        <w:t>z</w:t>
      </w:r>
      <w:r w:rsidRPr="00586A4B">
        <w:rPr>
          <w:rFonts w:ascii="Times New Roman" w:hAnsi="Times New Roman"/>
          <w:sz w:val="24"/>
          <w:szCs w:val="24"/>
          <w:lang w:val="fr-FR"/>
        </w:rPr>
        <w:t xml:space="preserve"> chaque iniquité humai</w:t>
      </w:r>
      <w:r w:rsidR="008A6FEB">
        <w:rPr>
          <w:rFonts w:ascii="Times New Roman" w:hAnsi="Times New Roman"/>
          <w:sz w:val="24"/>
          <w:szCs w:val="24"/>
          <w:lang w:val="fr-FR"/>
        </w:rPr>
        <w:t xml:space="preserve">ne dans </w:t>
      </w:r>
      <w:r w:rsidR="004436E5">
        <w:rPr>
          <w:rFonts w:ascii="Times New Roman" w:hAnsi="Times New Roman"/>
          <w:sz w:val="24"/>
          <w:szCs w:val="24"/>
          <w:lang w:val="fr-FR"/>
        </w:rPr>
        <w:t>la pleine mer</w:t>
      </w:r>
      <w:r w:rsidR="008A6FEB">
        <w:rPr>
          <w:rFonts w:ascii="Times New Roman" w:hAnsi="Times New Roman"/>
          <w:sz w:val="24"/>
          <w:szCs w:val="24"/>
          <w:lang w:val="fr-FR"/>
        </w:rPr>
        <w:t xml:space="preserve"> infini</w:t>
      </w:r>
      <w:r w:rsidR="009C69F5">
        <w:rPr>
          <w:rFonts w:ascii="Times New Roman" w:hAnsi="Times New Roman"/>
          <w:sz w:val="24"/>
          <w:szCs w:val="24"/>
          <w:lang w:val="fr-FR"/>
        </w:rPr>
        <w:t>e</w:t>
      </w:r>
      <w:r w:rsidR="008A6FEB">
        <w:rPr>
          <w:rFonts w:ascii="Times New Roman" w:hAnsi="Times New Roman"/>
          <w:sz w:val="24"/>
          <w:szCs w:val="24"/>
          <w:lang w:val="fr-FR"/>
        </w:rPr>
        <w:t xml:space="preserve"> de votre Sang très</w:t>
      </w:r>
      <w:r w:rsidRPr="00586A4B">
        <w:rPr>
          <w:rFonts w:ascii="Times New Roman" w:hAnsi="Times New Roman"/>
          <w:sz w:val="24"/>
          <w:szCs w:val="24"/>
          <w:lang w:val="fr-FR"/>
        </w:rPr>
        <w:t xml:space="preserve"> précieux e</w:t>
      </w:r>
      <w:r w:rsidR="00C97A22">
        <w:rPr>
          <w:rFonts w:ascii="Times New Roman" w:hAnsi="Times New Roman"/>
          <w:sz w:val="24"/>
          <w:szCs w:val="24"/>
          <w:lang w:val="fr-FR"/>
        </w:rPr>
        <w:t>t sauve-nous. Amen</w:t>
      </w:r>
      <w:r w:rsidRPr="00586A4B">
        <w:rPr>
          <w:rFonts w:ascii="Times New Roman" w:hAnsi="Times New Roman"/>
          <w:sz w:val="24"/>
          <w:szCs w:val="24"/>
          <w:lang w:val="fr-FR"/>
        </w:rPr>
        <w:t>"</w:t>
      </w:r>
      <w:r w:rsidR="00C97A22">
        <w:rPr>
          <w:rStyle w:val="FootnoteReference"/>
          <w:rFonts w:ascii="Times New Roman" w:hAnsi="Times New Roman"/>
          <w:sz w:val="24"/>
          <w:szCs w:val="24"/>
          <w:lang w:val="fr-FR"/>
        </w:rPr>
        <w:footnoteReference w:id="331"/>
      </w:r>
      <w:r w:rsidR="00C97A22">
        <w:rPr>
          <w:rFonts w:ascii="Times New Roman" w:hAnsi="Times New Roman"/>
          <w:sz w:val="24"/>
          <w:szCs w:val="24"/>
          <w:lang w:val="fr-FR"/>
        </w:rPr>
        <w:t>.</w:t>
      </w:r>
      <w:r w:rsidR="00C83C65">
        <w:rPr>
          <w:rFonts w:ascii="Times New Roman" w:hAnsi="Times New Roman"/>
          <w:sz w:val="24"/>
          <w:szCs w:val="24"/>
          <w:lang w:val="fr-FR"/>
        </w:rPr>
        <w:t xml:space="preserve"> </w:t>
      </w:r>
      <w:r w:rsidRPr="00586A4B">
        <w:rPr>
          <w:rFonts w:ascii="Times New Roman" w:hAnsi="Times New Roman"/>
          <w:sz w:val="24"/>
          <w:szCs w:val="24"/>
          <w:lang w:val="fr-FR"/>
        </w:rPr>
        <w:t>Cette o</w:t>
      </w:r>
      <w:r w:rsidR="004436E5">
        <w:rPr>
          <w:rFonts w:ascii="Times New Roman" w:hAnsi="Times New Roman"/>
          <w:sz w:val="24"/>
          <w:szCs w:val="24"/>
          <w:lang w:val="fr-FR"/>
        </w:rPr>
        <w:t>ffr</w:t>
      </w:r>
      <w:r w:rsidR="00C83C65">
        <w:rPr>
          <w:rFonts w:ascii="Times New Roman" w:hAnsi="Times New Roman"/>
          <w:sz w:val="24"/>
          <w:szCs w:val="24"/>
          <w:lang w:val="fr-FR"/>
        </w:rPr>
        <w:t>e</w:t>
      </w:r>
      <w:r w:rsidRPr="00586A4B">
        <w:rPr>
          <w:rFonts w:ascii="Times New Roman" w:hAnsi="Times New Roman"/>
          <w:sz w:val="24"/>
          <w:szCs w:val="24"/>
          <w:lang w:val="fr-FR"/>
        </w:rPr>
        <w:t xml:space="preserve"> a été récitée dans les communautés pendant longtemps. Nous parlerons d'une autre réparation extraordinaire en l'honneur de Notre Seigneur.</w:t>
      </w:r>
    </w:p>
    <w:p w14:paraId="6B9FCB99" w14:textId="77777777" w:rsidR="009C69F5" w:rsidRPr="009C69F5" w:rsidRDefault="009C69F5" w:rsidP="008577A9">
      <w:pPr>
        <w:spacing w:after="120"/>
        <w:rPr>
          <w:rFonts w:ascii="Times New Roman" w:hAnsi="Times New Roman"/>
          <w:sz w:val="12"/>
          <w:szCs w:val="12"/>
          <w:lang w:val="fr-FR"/>
        </w:rPr>
      </w:pPr>
    </w:p>
    <w:p w14:paraId="3A0EF487" w14:textId="5FAF519E" w:rsidR="009C69F5" w:rsidRPr="00007F23" w:rsidRDefault="009C69F5" w:rsidP="008577A9">
      <w:pPr>
        <w:spacing w:after="120"/>
        <w:rPr>
          <w:rFonts w:ascii="Times New Roman" w:hAnsi="Times New Roman"/>
          <w:b/>
          <w:sz w:val="28"/>
          <w:szCs w:val="28"/>
          <w:lang w:val="fr-FR"/>
        </w:rPr>
      </w:pPr>
      <w:r w:rsidRPr="009C69F5">
        <w:rPr>
          <w:rFonts w:ascii="Times New Roman" w:hAnsi="Times New Roman"/>
          <w:b/>
          <w:sz w:val="28"/>
          <w:szCs w:val="28"/>
          <w:lang w:val="fr-FR"/>
        </w:rPr>
        <w:t>11. La volonté de Dieu</w:t>
      </w:r>
    </w:p>
    <w:p w14:paraId="6AC7AA32" w14:textId="77777777" w:rsidR="00567EFD" w:rsidRDefault="009C69F5" w:rsidP="008577A9">
      <w:pPr>
        <w:spacing w:after="120"/>
        <w:rPr>
          <w:rFonts w:ascii="Times New Roman" w:hAnsi="Times New Roman"/>
          <w:sz w:val="24"/>
          <w:szCs w:val="24"/>
          <w:lang w:val="fr-FR"/>
        </w:rPr>
      </w:pPr>
      <w:r>
        <w:rPr>
          <w:rFonts w:ascii="Times New Roman" w:hAnsi="Times New Roman"/>
          <w:sz w:val="24"/>
          <w:szCs w:val="24"/>
          <w:lang w:val="fr-FR"/>
        </w:rPr>
        <w:tab/>
      </w:r>
      <w:r w:rsidRPr="009C69F5">
        <w:rPr>
          <w:rFonts w:ascii="Times New Roman" w:hAnsi="Times New Roman"/>
          <w:sz w:val="24"/>
          <w:szCs w:val="24"/>
          <w:lang w:val="fr-FR"/>
        </w:rPr>
        <w:t xml:space="preserve">L'amour de Dieu est tout ici: accomplir en tout et pour tout la volonté divine. C'est l'enseignement et la pratique de Jésus-Christ: </w:t>
      </w:r>
      <w:r w:rsidRPr="00567EFD">
        <w:rPr>
          <w:rFonts w:ascii="Times New Roman" w:hAnsi="Times New Roman"/>
          <w:i/>
          <w:sz w:val="24"/>
          <w:szCs w:val="24"/>
          <w:lang w:val="fr-FR"/>
        </w:rPr>
        <w:t xml:space="preserve"> </w:t>
      </w:r>
      <w:r w:rsidR="00567EFD" w:rsidRPr="00567EFD">
        <w:rPr>
          <w:rFonts w:ascii="Times New Roman" w:hAnsi="Times New Roman"/>
          <w:i/>
          <w:sz w:val="24"/>
          <w:szCs w:val="24"/>
          <w:lang w:val="fr-FR"/>
        </w:rPr>
        <w:t xml:space="preserve">"Ce n'est pas en me disant: Seigneur, Seigneur, qu'on entrera dans le Royaume des Cieux, mais c'est en faisant la volonté de </w:t>
      </w:r>
      <w:r w:rsidR="00567EFD">
        <w:rPr>
          <w:rFonts w:ascii="Times New Roman" w:hAnsi="Times New Roman"/>
          <w:i/>
          <w:sz w:val="24"/>
          <w:szCs w:val="24"/>
          <w:lang w:val="fr-FR"/>
        </w:rPr>
        <w:t>mon Père qui est dans les cieux</w:t>
      </w:r>
      <w:r w:rsidRPr="00567EFD">
        <w:rPr>
          <w:rFonts w:ascii="Times New Roman" w:hAnsi="Times New Roman"/>
          <w:i/>
          <w:sz w:val="24"/>
          <w:szCs w:val="24"/>
          <w:lang w:val="fr-FR"/>
        </w:rPr>
        <w:t xml:space="preserve"> </w:t>
      </w:r>
      <w:r w:rsidRPr="00567EFD">
        <w:rPr>
          <w:rFonts w:ascii="Times New Roman" w:hAnsi="Times New Roman"/>
          <w:sz w:val="24"/>
          <w:szCs w:val="24"/>
          <w:lang w:val="fr-FR"/>
        </w:rPr>
        <w:t>(</w:t>
      </w:r>
      <w:r w:rsidR="00567EFD">
        <w:rPr>
          <w:rFonts w:ascii="Times New Roman" w:hAnsi="Times New Roman"/>
          <w:i/>
          <w:sz w:val="24"/>
          <w:szCs w:val="24"/>
          <w:lang w:val="fr-FR"/>
        </w:rPr>
        <w:t>Mt 7,</w:t>
      </w:r>
      <w:r w:rsidRPr="00567EFD">
        <w:rPr>
          <w:rFonts w:ascii="Times New Roman" w:hAnsi="Times New Roman"/>
          <w:i/>
          <w:sz w:val="24"/>
          <w:szCs w:val="24"/>
          <w:lang w:val="fr-FR"/>
        </w:rPr>
        <w:t>21</w:t>
      </w:r>
      <w:r w:rsidRPr="00567EFD">
        <w:rPr>
          <w:rFonts w:ascii="Times New Roman" w:hAnsi="Times New Roman"/>
          <w:sz w:val="24"/>
          <w:szCs w:val="24"/>
          <w:lang w:val="fr-FR"/>
        </w:rPr>
        <w:t>)</w:t>
      </w:r>
      <w:r w:rsidR="00567EFD">
        <w:rPr>
          <w:rFonts w:ascii="Times New Roman" w:hAnsi="Times New Roman"/>
          <w:i/>
          <w:sz w:val="24"/>
          <w:szCs w:val="24"/>
          <w:lang w:val="fr-FR"/>
        </w:rPr>
        <w:t xml:space="preserve"> et </w:t>
      </w:r>
      <w:r w:rsidRPr="00567EFD">
        <w:rPr>
          <w:rFonts w:ascii="Times New Roman" w:hAnsi="Times New Roman"/>
          <w:i/>
          <w:sz w:val="24"/>
          <w:szCs w:val="24"/>
          <w:lang w:val="fr-FR"/>
        </w:rPr>
        <w:t>je fais toujours ce qui plaît au Père</w:t>
      </w:r>
      <w:r w:rsidRPr="009C69F5">
        <w:rPr>
          <w:rFonts w:ascii="Times New Roman" w:hAnsi="Times New Roman"/>
          <w:sz w:val="24"/>
          <w:szCs w:val="24"/>
          <w:lang w:val="fr-FR"/>
        </w:rPr>
        <w:t xml:space="preserve"> (</w:t>
      </w:r>
      <w:r w:rsidRPr="00567EFD">
        <w:rPr>
          <w:rFonts w:ascii="Times New Roman" w:hAnsi="Times New Roman"/>
          <w:i/>
          <w:sz w:val="24"/>
          <w:szCs w:val="24"/>
          <w:lang w:val="fr-FR"/>
        </w:rPr>
        <w:t>Jn</w:t>
      </w:r>
      <w:r w:rsidR="00567EFD">
        <w:rPr>
          <w:rFonts w:ascii="Times New Roman" w:hAnsi="Times New Roman"/>
          <w:sz w:val="24"/>
          <w:szCs w:val="24"/>
          <w:lang w:val="fr-FR"/>
        </w:rPr>
        <w:t xml:space="preserve"> 8,</w:t>
      </w:r>
      <w:r w:rsidRPr="009C69F5">
        <w:rPr>
          <w:rFonts w:ascii="Times New Roman" w:hAnsi="Times New Roman"/>
          <w:sz w:val="24"/>
          <w:szCs w:val="24"/>
          <w:lang w:val="fr-FR"/>
        </w:rPr>
        <w:t xml:space="preserve">29). </w:t>
      </w:r>
    </w:p>
    <w:p w14:paraId="08D92120" w14:textId="77777777" w:rsidR="009C69F5" w:rsidRPr="009C69F5" w:rsidRDefault="00567EFD" w:rsidP="008577A9">
      <w:pPr>
        <w:spacing w:after="120"/>
        <w:rPr>
          <w:rFonts w:ascii="Times New Roman" w:hAnsi="Times New Roman"/>
          <w:sz w:val="24"/>
          <w:szCs w:val="24"/>
          <w:lang w:val="fr-FR"/>
        </w:rPr>
      </w:pPr>
      <w:r>
        <w:rPr>
          <w:rFonts w:ascii="Times New Roman" w:hAnsi="Times New Roman"/>
          <w:sz w:val="24"/>
          <w:szCs w:val="24"/>
          <w:lang w:val="fr-FR"/>
        </w:rPr>
        <w:tab/>
      </w:r>
      <w:r w:rsidR="009C69F5" w:rsidRPr="009C69F5">
        <w:rPr>
          <w:rFonts w:ascii="Times New Roman" w:hAnsi="Times New Roman"/>
          <w:sz w:val="24"/>
          <w:szCs w:val="24"/>
          <w:lang w:val="fr-FR"/>
        </w:rPr>
        <w:t xml:space="preserve">Faire la volonté de Dieu est la seule préoccupation des saints. Cette expression de sainte Jeanne d'Arc est restée gravée dans ma mémoire: "Je ne connais </w:t>
      </w:r>
      <w:r w:rsidR="001906E9" w:rsidRPr="009C69F5">
        <w:rPr>
          <w:rFonts w:ascii="Times New Roman" w:hAnsi="Times New Roman"/>
          <w:sz w:val="24"/>
          <w:szCs w:val="24"/>
          <w:lang w:val="fr-FR"/>
        </w:rPr>
        <w:t xml:space="preserve">ni </w:t>
      </w:r>
      <w:r w:rsidR="001906E9" w:rsidRPr="00567EFD">
        <w:rPr>
          <w:rFonts w:ascii="Times New Roman" w:hAnsi="Times New Roman"/>
          <w:i/>
          <w:sz w:val="24"/>
          <w:szCs w:val="24"/>
          <w:lang w:val="fr-FR"/>
        </w:rPr>
        <w:t>n’a</w:t>
      </w:r>
      <w:r w:rsidR="009C69F5" w:rsidRPr="009C69F5">
        <w:rPr>
          <w:rFonts w:ascii="Times New Roman" w:hAnsi="Times New Roman"/>
          <w:sz w:val="24"/>
          <w:szCs w:val="24"/>
          <w:lang w:val="fr-FR"/>
        </w:rPr>
        <w:t xml:space="preserve"> ni </w:t>
      </w:r>
      <w:r w:rsidR="009C69F5" w:rsidRPr="00567EFD">
        <w:rPr>
          <w:rFonts w:ascii="Times New Roman" w:hAnsi="Times New Roman"/>
          <w:i/>
          <w:sz w:val="24"/>
          <w:szCs w:val="24"/>
          <w:lang w:val="fr-FR"/>
        </w:rPr>
        <w:t>b</w:t>
      </w:r>
      <w:r w:rsidR="009C69F5" w:rsidRPr="009C69F5">
        <w:rPr>
          <w:rFonts w:ascii="Times New Roman" w:hAnsi="Times New Roman"/>
          <w:sz w:val="24"/>
          <w:szCs w:val="24"/>
          <w:lang w:val="fr-FR"/>
        </w:rPr>
        <w:t xml:space="preserve">, mais je connais la volonté de Dieu"; et par la volonté de Dieu et </w:t>
      </w:r>
      <w:r>
        <w:rPr>
          <w:rFonts w:ascii="Times New Roman" w:hAnsi="Times New Roman"/>
          <w:sz w:val="24"/>
          <w:szCs w:val="24"/>
          <w:lang w:val="fr-FR"/>
        </w:rPr>
        <w:t xml:space="preserve">avec </w:t>
      </w:r>
      <w:r w:rsidR="009C69F5" w:rsidRPr="009C69F5">
        <w:rPr>
          <w:rFonts w:ascii="Times New Roman" w:hAnsi="Times New Roman"/>
          <w:sz w:val="24"/>
          <w:szCs w:val="24"/>
          <w:lang w:val="fr-FR"/>
        </w:rPr>
        <w:t>la volonté d</w:t>
      </w:r>
      <w:r>
        <w:rPr>
          <w:rFonts w:ascii="Times New Roman" w:hAnsi="Times New Roman"/>
          <w:sz w:val="24"/>
          <w:szCs w:val="24"/>
          <w:lang w:val="fr-FR"/>
        </w:rPr>
        <w:t>e Dieu la</w:t>
      </w:r>
      <w:r w:rsidR="009C69F5" w:rsidRPr="009C69F5">
        <w:rPr>
          <w:rFonts w:ascii="Times New Roman" w:hAnsi="Times New Roman"/>
          <w:sz w:val="24"/>
          <w:szCs w:val="24"/>
          <w:lang w:val="fr-FR"/>
        </w:rPr>
        <w:t xml:space="preserve"> paysan</w:t>
      </w:r>
      <w:r>
        <w:rPr>
          <w:rFonts w:ascii="Times New Roman" w:hAnsi="Times New Roman"/>
          <w:sz w:val="24"/>
          <w:szCs w:val="24"/>
          <w:lang w:val="fr-FR"/>
        </w:rPr>
        <w:t>ne</w:t>
      </w:r>
      <w:r w:rsidR="009C69F5" w:rsidRPr="009C69F5">
        <w:rPr>
          <w:rFonts w:ascii="Times New Roman" w:hAnsi="Times New Roman"/>
          <w:sz w:val="24"/>
          <w:szCs w:val="24"/>
          <w:lang w:val="fr-FR"/>
        </w:rPr>
        <w:t xml:space="preserve"> illettré</w:t>
      </w:r>
      <w:r>
        <w:rPr>
          <w:rFonts w:ascii="Times New Roman" w:hAnsi="Times New Roman"/>
          <w:sz w:val="24"/>
          <w:szCs w:val="24"/>
          <w:lang w:val="fr-FR"/>
        </w:rPr>
        <w:t>e de Domremy imposait</w:t>
      </w:r>
      <w:r w:rsidR="009C69F5" w:rsidRPr="009C69F5">
        <w:rPr>
          <w:rFonts w:ascii="Times New Roman" w:hAnsi="Times New Roman"/>
          <w:sz w:val="24"/>
          <w:szCs w:val="24"/>
          <w:lang w:val="fr-FR"/>
        </w:rPr>
        <w:t xml:space="preserve"> ses plans de bataille </w:t>
      </w:r>
      <w:r>
        <w:rPr>
          <w:rFonts w:ascii="Times New Roman" w:hAnsi="Times New Roman"/>
          <w:sz w:val="24"/>
          <w:szCs w:val="24"/>
          <w:lang w:val="fr-FR"/>
        </w:rPr>
        <w:t>aux maréchaux de France et lançait</w:t>
      </w:r>
      <w:r w:rsidR="009C69F5" w:rsidRPr="009C69F5">
        <w:rPr>
          <w:rFonts w:ascii="Times New Roman" w:hAnsi="Times New Roman"/>
          <w:sz w:val="24"/>
          <w:szCs w:val="24"/>
          <w:lang w:val="fr-FR"/>
        </w:rPr>
        <w:t xml:space="preserve"> les armées à la victoire. </w:t>
      </w:r>
      <w:r w:rsidR="00C83C65">
        <w:rPr>
          <w:rFonts w:ascii="Times New Roman" w:hAnsi="Times New Roman"/>
          <w:sz w:val="24"/>
          <w:szCs w:val="24"/>
          <w:lang w:val="fr-FR"/>
        </w:rPr>
        <w:t xml:space="preserve"> </w:t>
      </w:r>
      <w:r w:rsidR="009C69F5" w:rsidRPr="009C69F5">
        <w:rPr>
          <w:rFonts w:ascii="Times New Roman" w:hAnsi="Times New Roman"/>
          <w:sz w:val="24"/>
          <w:szCs w:val="24"/>
          <w:lang w:val="fr-FR"/>
        </w:rPr>
        <w:t xml:space="preserve">C'est ainsi que notre Serviteur de Dieu a accompli la volonté </w:t>
      </w:r>
      <w:r>
        <w:rPr>
          <w:rFonts w:ascii="Times New Roman" w:hAnsi="Times New Roman"/>
          <w:sz w:val="24"/>
          <w:szCs w:val="24"/>
          <w:lang w:val="fr-FR"/>
        </w:rPr>
        <w:t xml:space="preserve">du Père céleste. Lorsqu'il </w:t>
      </w:r>
      <w:r w:rsidR="001906E9">
        <w:rPr>
          <w:rFonts w:ascii="Times New Roman" w:hAnsi="Times New Roman"/>
          <w:sz w:val="24"/>
          <w:szCs w:val="24"/>
          <w:lang w:val="fr-FR"/>
        </w:rPr>
        <w:t xml:space="preserve">fut </w:t>
      </w:r>
      <w:r w:rsidR="001906E9" w:rsidRPr="009C69F5">
        <w:rPr>
          <w:rFonts w:ascii="Times New Roman" w:hAnsi="Times New Roman"/>
          <w:sz w:val="24"/>
          <w:szCs w:val="24"/>
          <w:lang w:val="fr-FR"/>
        </w:rPr>
        <w:t>l’invité</w:t>
      </w:r>
      <w:r w:rsidR="009C69F5" w:rsidRPr="009C69F5">
        <w:rPr>
          <w:rFonts w:ascii="Times New Roman" w:hAnsi="Times New Roman"/>
          <w:sz w:val="24"/>
          <w:szCs w:val="24"/>
          <w:lang w:val="fr-FR"/>
        </w:rPr>
        <w:t xml:space="preserve"> de Mgr</w:t>
      </w:r>
      <w:r>
        <w:rPr>
          <w:rFonts w:ascii="Times New Roman" w:hAnsi="Times New Roman"/>
          <w:sz w:val="24"/>
          <w:szCs w:val="24"/>
          <w:lang w:val="fr-FR"/>
        </w:rPr>
        <w:t>.</w:t>
      </w:r>
      <w:r w:rsidR="009C69F5" w:rsidRPr="009C69F5">
        <w:rPr>
          <w:rFonts w:ascii="Times New Roman" w:hAnsi="Times New Roman"/>
          <w:sz w:val="24"/>
          <w:szCs w:val="24"/>
          <w:lang w:val="fr-FR"/>
        </w:rPr>
        <w:t xml:space="preserve"> Loiacono à Ariano Irpino, en crois</w:t>
      </w:r>
      <w:r w:rsidR="007F4671">
        <w:rPr>
          <w:rFonts w:ascii="Times New Roman" w:hAnsi="Times New Roman"/>
          <w:sz w:val="24"/>
          <w:szCs w:val="24"/>
          <w:lang w:val="fr-FR"/>
        </w:rPr>
        <w:t>ant avec l'évêque la place de la curie</w:t>
      </w:r>
      <w:r w:rsidR="009C69F5" w:rsidRPr="009C69F5">
        <w:rPr>
          <w:rFonts w:ascii="Times New Roman" w:hAnsi="Times New Roman"/>
          <w:sz w:val="24"/>
          <w:szCs w:val="24"/>
          <w:lang w:val="fr-FR"/>
        </w:rPr>
        <w:t>, ils se sont approchés du monu</w:t>
      </w:r>
      <w:r w:rsidR="007F4671">
        <w:rPr>
          <w:rFonts w:ascii="Times New Roman" w:hAnsi="Times New Roman"/>
          <w:sz w:val="24"/>
          <w:szCs w:val="24"/>
          <w:lang w:val="fr-FR"/>
        </w:rPr>
        <w:t xml:space="preserve">ment du poète populaire, Chanoine </w:t>
      </w:r>
      <w:r w:rsidR="009C69F5" w:rsidRPr="009C69F5">
        <w:rPr>
          <w:rFonts w:ascii="Times New Roman" w:hAnsi="Times New Roman"/>
          <w:sz w:val="24"/>
          <w:szCs w:val="24"/>
          <w:lang w:val="fr-FR"/>
        </w:rPr>
        <w:t>Pietro Paolo Parzanese</w:t>
      </w:r>
      <w:r w:rsidR="007F4671">
        <w:rPr>
          <w:rStyle w:val="FootnoteReference"/>
          <w:rFonts w:ascii="Times New Roman" w:hAnsi="Times New Roman"/>
          <w:sz w:val="24"/>
          <w:szCs w:val="24"/>
          <w:lang w:val="fr-FR"/>
        </w:rPr>
        <w:footnoteReference w:id="332"/>
      </w:r>
      <w:r w:rsidR="00103514">
        <w:rPr>
          <w:rFonts w:ascii="Times New Roman" w:hAnsi="Times New Roman"/>
          <w:sz w:val="24"/>
          <w:szCs w:val="24"/>
          <w:lang w:val="fr-FR"/>
        </w:rPr>
        <w:t>. Devant ce monument, le Chanoine</w:t>
      </w:r>
      <w:r w:rsidR="009C69F5" w:rsidRPr="009C69F5">
        <w:rPr>
          <w:rFonts w:ascii="Times New Roman" w:hAnsi="Times New Roman"/>
          <w:sz w:val="24"/>
          <w:szCs w:val="24"/>
          <w:lang w:val="fr-FR"/>
        </w:rPr>
        <w:t xml:space="preserve"> Di Francia, avec une douce mélancolie, récita à</w:t>
      </w:r>
      <w:r w:rsidR="00103514">
        <w:rPr>
          <w:rFonts w:ascii="Times New Roman" w:hAnsi="Times New Roman"/>
          <w:sz w:val="24"/>
          <w:szCs w:val="24"/>
          <w:lang w:val="fr-FR"/>
        </w:rPr>
        <w:t xml:space="preserve"> voix basse les premiers vers de la poésie </w:t>
      </w:r>
      <w:r w:rsidR="009C69F5" w:rsidRPr="009C69F5">
        <w:rPr>
          <w:rFonts w:ascii="Times New Roman" w:hAnsi="Times New Roman"/>
          <w:sz w:val="24"/>
          <w:szCs w:val="24"/>
          <w:lang w:val="fr-FR"/>
        </w:rPr>
        <w:t xml:space="preserve"> </w:t>
      </w:r>
      <w:r w:rsidR="00103514">
        <w:rPr>
          <w:rFonts w:ascii="Times New Roman" w:hAnsi="Times New Roman"/>
          <w:i/>
          <w:sz w:val="24"/>
          <w:szCs w:val="24"/>
          <w:lang w:val="fr-FR"/>
        </w:rPr>
        <w:t>L'aveugle de naissance</w:t>
      </w:r>
      <w:r w:rsidR="009C69F5" w:rsidRPr="009C69F5">
        <w:rPr>
          <w:rFonts w:ascii="Times New Roman" w:hAnsi="Times New Roman"/>
          <w:sz w:val="24"/>
          <w:szCs w:val="24"/>
          <w:lang w:val="fr-FR"/>
        </w:rPr>
        <w:t>,</w:t>
      </w:r>
      <w:r w:rsidR="00103514">
        <w:rPr>
          <w:rFonts w:ascii="Times New Roman" w:hAnsi="Times New Roman"/>
          <w:sz w:val="24"/>
          <w:szCs w:val="24"/>
          <w:lang w:val="fr-FR"/>
        </w:rPr>
        <w:t xml:space="preserve"> l'un des plus beaux des Parzane</w:t>
      </w:r>
      <w:r w:rsidR="009C69F5" w:rsidRPr="009C69F5">
        <w:rPr>
          <w:rFonts w:ascii="Times New Roman" w:hAnsi="Times New Roman"/>
          <w:sz w:val="24"/>
          <w:szCs w:val="24"/>
          <w:lang w:val="fr-FR"/>
        </w:rPr>
        <w:t>s</w:t>
      </w:r>
      <w:r w:rsidR="00103514">
        <w:rPr>
          <w:rFonts w:ascii="Times New Roman" w:hAnsi="Times New Roman"/>
          <w:sz w:val="24"/>
          <w:szCs w:val="24"/>
          <w:lang w:val="fr-FR"/>
        </w:rPr>
        <w:t>e</w:t>
      </w:r>
      <w:r w:rsidR="009C69F5" w:rsidRPr="009C69F5">
        <w:rPr>
          <w:rFonts w:ascii="Times New Roman" w:hAnsi="Times New Roman"/>
          <w:sz w:val="24"/>
          <w:szCs w:val="24"/>
          <w:lang w:val="fr-FR"/>
        </w:rPr>
        <w:t>:</w:t>
      </w:r>
    </w:p>
    <w:p w14:paraId="0CD87DE7" w14:textId="77777777" w:rsidR="009C69F5" w:rsidRPr="009C69F5" w:rsidRDefault="009C69F5" w:rsidP="009C69F5">
      <w:pPr>
        <w:rPr>
          <w:rFonts w:ascii="Times New Roman" w:hAnsi="Times New Roman"/>
          <w:sz w:val="12"/>
          <w:szCs w:val="12"/>
          <w:lang w:val="fr-FR"/>
        </w:rPr>
      </w:pPr>
    </w:p>
    <w:p w14:paraId="6862C003" w14:textId="77777777" w:rsidR="009C69F5" w:rsidRPr="00C83C65" w:rsidRDefault="009C69F5" w:rsidP="009C69F5">
      <w:pPr>
        <w:ind w:left="1418"/>
        <w:rPr>
          <w:rFonts w:ascii="Times New Roman" w:hAnsi="Times New Roman"/>
          <w:lang w:val="fr-FR"/>
        </w:rPr>
      </w:pPr>
      <w:r w:rsidRPr="00C83C65">
        <w:rPr>
          <w:rFonts w:ascii="Times New Roman" w:hAnsi="Times New Roman"/>
          <w:lang w:val="fr-FR"/>
        </w:rPr>
        <w:t>Ne me dites pas qu'il revient le matin</w:t>
      </w:r>
    </w:p>
    <w:p w14:paraId="2F6D1CAA" w14:textId="77777777" w:rsidR="009C69F5" w:rsidRPr="00C83C65" w:rsidRDefault="00103514" w:rsidP="009C69F5">
      <w:pPr>
        <w:ind w:left="1418"/>
        <w:rPr>
          <w:rFonts w:ascii="Times New Roman" w:hAnsi="Times New Roman"/>
          <w:lang w:val="fr-FR"/>
        </w:rPr>
      </w:pPr>
      <w:r w:rsidRPr="00C83C65">
        <w:rPr>
          <w:rFonts w:ascii="Times New Roman" w:hAnsi="Times New Roman"/>
          <w:lang w:val="fr-FR"/>
        </w:rPr>
        <w:t>r</w:t>
      </w:r>
      <w:r w:rsidR="009C69F5" w:rsidRPr="00C83C65">
        <w:rPr>
          <w:rFonts w:ascii="Times New Roman" w:hAnsi="Times New Roman"/>
          <w:lang w:val="fr-FR"/>
        </w:rPr>
        <w:t>éveiller les choses qui sont en sommeil,</w:t>
      </w:r>
    </w:p>
    <w:p w14:paraId="07F17CFA" w14:textId="77777777" w:rsidR="009C69F5" w:rsidRPr="00C83C65" w:rsidRDefault="00103514" w:rsidP="009C69F5">
      <w:pPr>
        <w:ind w:left="1418"/>
        <w:rPr>
          <w:rFonts w:ascii="Times New Roman" w:hAnsi="Times New Roman"/>
          <w:lang w:val="fr-FR"/>
        </w:rPr>
      </w:pPr>
      <w:r w:rsidRPr="00C83C65">
        <w:rPr>
          <w:rFonts w:ascii="Times New Roman" w:hAnsi="Times New Roman"/>
          <w:lang w:val="fr-FR"/>
        </w:rPr>
        <w:t>n</w:t>
      </w:r>
      <w:r w:rsidR="009C69F5" w:rsidRPr="00C83C65">
        <w:rPr>
          <w:rFonts w:ascii="Times New Roman" w:hAnsi="Times New Roman"/>
          <w:lang w:val="fr-FR"/>
        </w:rPr>
        <w:t>e me dites pas que l'or et le rubis</w:t>
      </w:r>
    </w:p>
    <w:p w14:paraId="565446C7" w14:textId="77777777" w:rsidR="009C69F5" w:rsidRPr="00C83C65" w:rsidRDefault="009C69F5" w:rsidP="009C69F5">
      <w:pPr>
        <w:ind w:left="1418"/>
        <w:rPr>
          <w:rFonts w:ascii="Times New Roman" w:hAnsi="Times New Roman"/>
          <w:lang w:val="fr-FR"/>
        </w:rPr>
      </w:pPr>
      <w:r w:rsidRPr="00C83C65">
        <w:rPr>
          <w:rFonts w:ascii="Times New Roman" w:hAnsi="Times New Roman"/>
          <w:lang w:val="fr-FR"/>
        </w:rPr>
        <w:t xml:space="preserve">sont les bords </w:t>
      </w:r>
      <w:r w:rsidR="00103514" w:rsidRPr="00C83C65">
        <w:rPr>
          <w:rFonts w:ascii="Times New Roman" w:hAnsi="Times New Roman"/>
          <w:lang w:val="fr-FR"/>
        </w:rPr>
        <w:t>riants du ciel</w:t>
      </w:r>
      <w:r w:rsidRPr="00C83C65">
        <w:rPr>
          <w:rFonts w:ascii="Times New Roman" w:hAnsi="Times New Roman"/>
          <w:lang w:val="fr-FR"/>
        </w:rPr>
        <w:t>:</w:t>
      </w:r>
    </w:p>
    <w:p w14:paraId="7A2C36D4" w14:textId="77777777" w:rsidR="009C69F5" w:rsidRPr="00C83C65" w:rsidRDefault="00103514" w:rsidP="009C69F5">
      <w:pPr>
        <w:ind w:left="1418"/>
        <w:rPr>
          <w:rFonts w:ascii="Times New Roman" w:hAnsi="Times New Roman"/>
          <w:lang w:val="fr-FR"/>
        </w:rPr>
      </w:pPr>
      <w:r w:rsidRPr="00C83C65">
        <w:rPr>
          <w:rFonts w:ascii="Times New Roman" w:hAnsi="Times New Roman"/>
          <w:lang w:val="fr-FR"/>
        </w:rPr>
        <w:t>mon cil le Seigneur n'a</w:t>
      </w:r>
      <w:r w:rsidR="009C69F5" w:rsidRPr="00C83C65">
        <w:rPr>
          <w:rFonts w:ascii="Times New Roman" w:hAnsi="Times New Roman"/>
          <w:lang w:val="fr-FR"/>
        </w:rPr>
        <w:t xml:space="preserve"> pas ouvert,</w:t>
      </w:r>
    </w:p>
    <w:p w14:paraId="0D404A7F" w14:textId="77777777" w:rsidR="009C69F5" w:rsidRPr="00C83C65" w:rsidRDefault="00103514" w:rsidP="008577A9">
      <w:pPr>
        <w:spacing w:after="120"/>
        <w:ind w:left="1418"/>
        <w:rPr>
          <w:rFonts w:ascii="Times New Roman" w:hAnsi="Times New Roman"/>
          <w:lang w:val="fr-FR"/>
        </w:rPr>
      </w:pPr>
      <w:r w:rsidRPr="00C83C65">
        <w:rPr>
          <w:rFonts w:ascii="Times New Roman" w:hAnsi="Times New Roman"/>
          <w:lang w:val="fr-FR"/>
        </w:rPr>
        <w:t>o</w:t>
      </w:r>
      <w:r w:rsidR="009C69F5" w:rsidRPr="00C83C65">
        <w:rPr>
          <w:rFonts w:ascii="Times New Roman" w:hAnsi="Times New Roman"/>
          <w:lang w:val="fr-FR"/>
        </w:rPr>
        <w:t>h, que la volonté de Dieu soit faite!</w:t>
      </w:r>
    </w:p>
    <w:p w14:paraId="767697C4" w14:textId="77777777" w:rsidR="009C69F5" w:rsidRDefault="009C69F5" w:rsidP="008577A9">
      <w:pPr>
        <w:spacing w:after="120"/>
        <w:ind w:left="1418"/>
        <w:rPr>
          <w:rFonts w:ascii="Times New Roman" w:hAnsi="Times New Roman"/>
          <w:sz w:val="12"/>
          <w:szCs w:val="12"/>
          <w:lang w:val="fr-FR"/>
        </w:rPr>
      </w:pPr>
    </w:p>
    <w:p w14:paraId="3EA92BCB" w14:textId="77777777" w:rsidR="00170F62" w:rsidRDefault="009C69F5" w:rsidP="008577A9">
      <w:pPr>
        <w:spacing w:after="120"/>
        <w:rPr>
          <w:rFonts w:ascii="Times New Roman" w:hAnsi="Times New Roman"/>
          <w:sz w:val="24"/>
          <w:szCs w:val="24"/>
          <w:lang w:val="fr-FR"/>
        </w:rPr>
      </w:pPr>
      <w:r>
        <w:rPr>
          <w:rFonts w:ascii="Times New Roman" w:hAnsi="Times New Roman"/>
          <w:sz w:val="24"/>
          <w:szCs w:val="24"/>
          <w:lang w:val="fr-FR"/>
        </w:rPr>
        <w:tab/>
      </w:r>
      <w:r w:rsidRPr="009C69F5">
        <w:rPr>
          <w:rFonts w:ascii="Times New Roman" w:hAnsi="Times New Roman"/>
          <w:sz w:val="24"/>
          <w:szCs w:val="24"/>
          <w:lang w:val="fr-FR"/>
        </w:rPr>
        <w:t xml:space="preserve">Un autre épisode digne d'être rapporté, que j'ai repris sur les lèvres de l'artisan Pietro Gullì, présent à l'événement. </w:t>
      </w:r>
      <w:r w:rsidR="00313A73">
        <w:rPr>
          <w:rFonts w:ascii="Times New Roman" w:hAnsi="Times New Roman"/>
          <w:sz w:val="24"/>
          <w:szCs w:val="24"/>
          <w:lang w:val="fr-FR"/>
        </w:rPr>
        <w:t xml:space="preserve"> </w:t>
      </w:r>
      <w:r w:rsidRPr="009C69F5">
        <w:rPr>
          <w:rFonts w:ascii="Times New Roman" w:hAnsi="Times New Roman"/>
          <w:sz w:val="24"/>
          <w:szCs w:val="24"/>
          <w:lang w:val="fr-FR"/>
        </w:rPr>
        <w:t xml:space="preserve">Un jour, </w:t>
      </w:r>
      <w:r w:rsidR="00313A73">
        <w:rPr>
          <w:rFonts w:ascii="Times New Roman" w:hAnsi="Times New Roman"/>
          <w:sz w:val="24"/>
          <w:szCs w:val="24"/>
          <w:lang w:val="fr-FR"/>
        </w:rPr>
        <w:t>un tel Laurent,</w:t>
      </w:r>
      <w:r w:rsidRPr="009C69F5">
        <w:rPr>
          <w:rFonts w:ascii="Times New Roman" w:hAnsi="Times New Roman"/>
          <w:sz w:val="24"/>
          <w:szCs w:val="24"/>
          <w:lang w:val="fr-FR"/>
        </w:rPr>
        <w:t xml:space="preserve"> fleuriste, entra dans la ville avec un panier de </w:t>
      </w:r>
      <w:r w:rsidR="00361FE8">
        <w:rPr>
          <w:rFonts w:ascii="Times New Roman" w:hAnsi="Times New Roman"/>
          <w:sz w:val="24"/>
          <w:szCs w:val="24"/>
          <w:lang w:val="fr-FR"/>
        </w:rPr>
        <w:t>gardénias</w:t>
      </w:r>
      <w:r w:rsidRPr="009C69F5">
        <w:rPr>
          <w:rFonts w:ascii="Times New Roman" w:hAnsi="Times New Roman"/>
          <w:sz w:val="24"/>
          <w:szCs w:val="24"/>
          <w:lang w:val="fr-FR"/>
        </w:rPr>
        <w:t xml:space="preserve">, les parfumés </w:t>
      </w:r>
      <w:r w:rsidR="00361FE8">
        <w:rPr>
          <w:rFonts w:ascii="Times New Roman" w:hAnsi="Times New Roman"/>
          <w:sz w:val="24"/>
          <w:szCs w:val="24"/>
          <w:lang w:val="fr-FR"/>
        </w:rPr>
        <w:t xml:space="preserve">gardénias </w:t>
      </w:r>
      <w:r w:rsidR="00E17365">
        <w:rPr>
          <w:rFonts w:ascii="Times New Roman" w:hAnsi="Times New Roman"/>
          <w:sz w:val="24"/>
          <w:szCs w:val="24"/>
          <w:lang w:val="fr-FR"/>
        </w:rPr>
        <w:t>nivéens</w:t>
      </w:r>
      <w:r w:rsidR="00E17365" w:rsidRPr="009C69F5">
        <w:rPr>
          <w:rFonts w:ascii="Times New Roman" w:hAnsi="Times New Roman"/>
          <w:sz w:val="24"/>
          <w:szCs w:val="24"/>
          <w:lang w:val="fr-FR"/>
        </w:rPr>
        <w:t xml:space="preserve"> </w:t>
      </w:r>
      <w:r w:rsidRPr="009C69F5">
        <w:rPr>
          <w:rFonts w:ascii="Times New Roman" w:hAnsi="Times New Roman"/>
          <w:sz w:val="24"/>
          <w:szCs w:val="24"/>
          <w:lang w:val="fr-FR"/>
        </w:rPr>
        <w:t>de Cumìa. Soudain, le panier s'échappe de sa main et les fleurs blanches</w:t>
      </w:r>
      <w:r w:rsidR="00361FE8">
        <w:rPr>
          <w:rFonts w:ascii="Times New Roman" w:hAnsi="Times New Roman"/>
          <w:sz w:val="24"/>
          <w:szCs w:val="24"/>
          <w:lang w:val="fr-FR"/>
        </w:rPr>
        <w:t xml:space="preserve"> se terminent dans une flaque. "Que la volonté de Dieu soit</w:t>
      </w:r>
      <w:r w:rsidRPr="009C69F5">
        <w:rPr>
          <w:rFonts w:ascii="Times New Roman" w:hAnsi="Times New Roman"/>
          <w:sz w:val="24"/>
          <w:szCs w:val="24"/>
          <w:lang w:val="fr-FR"/>
        </w:rPr>
        <w:t xml:space="preserve"> faite!</w:t>
      </w:r>
      <w:r w:rsidR="00361FE8">
        <w:rPr>
          <w:rFonts w:ascii="Times New Roman" w:hAnsi="Times New Roman"/>
          <w:sz w:val="24"/>
          <w:szCs w:val="24"/>
          <w:lang w:val="fr-FR"/>
        </w:rPr>
        <w:t>",  le pauvre homme résigné s'exclama, en voyant</w:t>
      </w:r>
      <w:r w:rsidRPr="009C69F5">
        <w:rPr>
          <w:rFonts w:ascii="Times New Roman" w:hAnsi="Times New Roman"/>
          <w:sz w:val="24"/>
          <w:szCs w:val="24"/>
          <w:lang w:val="fr-FR"/>
        </w:rPr>
        <w:t xml:space="preserve"> le pain du jour tellement perdu. </w:t>
      </w:r>
      <w:r w:rsidR="00361FE8">
        <w:rPr>
          <w:rFonts w:ascii="Times New Roman" w:hAnsi="Times New Roman"/>
          <w:sz w:val="24"/>
          <w:szCs w:val="24"/>
          <w:lang w:val="fr-FR"/>
        </w:rPr>
        <w:t>"</w:t>
      </w:r>
      <w:r w:rsidRPr="009C69F5">
        <w:rPr>
          <w:rFonts w:ascii="Times New Roman" w:hAnsi="Times New Roman"/>
          <w:sz w:val="24"/>
          <w:szCs w:val="24"/>
          <w:lang w:val="fr-FR"/>
        </w:rPr>
        <w:t xml:space="preserve">Oui, fils béni, </w:t>
      </w:r>
      <w:r w:rsidRPr="009C69F5">
        <w:rPr>
          <w:rFonts w:ascii="Times New Roman" w:hAnsi="Times New Roman"/>
          <w:sz w:val="24"/>
          <w:szCs w:val="24"/>
          <w:lang w:val="fr-FR"/>
        </w:rPr>
        <w:lastRenderedPageBreak/>
        <w:t xml:space="preserve">bon: </w:t>
      </w:r>
      <w:r w:rsidR="00361FE8">
        <w:rPr>
          <w:rFonts w:ascii="Times New Roman" w:hAnsi="Times New Roman"/>
          <w:sz w:val="24"/>
          <w:szCs w:val="24"/>
          <w:lang w:val="fr-FR"/>
        </w:rPr>
        <w:t xml:space="preserve">que la volonté adorable de Dieu soit toujours faite </w:t>
      </w:r>
      <w:r w:rsidR="001906E9">
        <w:rPr>
          <w:rFonts w:ascii="Times New Roman" w:hAnsi="Times New Roman"/>
          <w:sz w:val="24"/>
          <w:szCs w:val="24"/>
          <w:lang w:val="fr-FR"/>
        </w:rPr>
        <w:t xml:space="preserve">- </w:t>
      </w:r>
      <w:r w:rsidR="001906E9" w:rsidRPr="009C69F5">
        <w:rPr>
          <w:rFonts w:ascii="Times New Roman" w:hAnsi="Times New Roman"/>
          <w:sz w:val="24"/>
          <w:szCs w:val="24"/>
          <w:lang w:val="fr-FR"/>
        </w:rPr>
        <w:t>ajouta</w:t>
      </w:r>
      <w:r w:rsidRPr="009C69F5">
        <w:rPr>
          <w:rFonts w:ascii="Times New Roman" w:hAnsi="Times New Roman"/>
          <w:sz w:val="24"/>
          <w:szCs w:val="24"/>
          <w:lang w:val="fr-FR"/>
        </w:rPr>
        <w:t xml:space="preserve"> </w:t>
      </w:r>
      <w:r w:rsidR="00361FE8">
        <w:rPr>
          <w:rFonts w:ascii="Times New Roman" w:hAnsi="Times New Roman"/>
          <w:sz w:val="24"/>
          <w:szCs w:val="24"/>
          <w:lang w:val="fr-FR"/>
        </w:rPr>
        <w:t>aussitôt le P</w:t>
      </w:r>
      <w:r w:rsidRPr="009C69F5">
        <w:rPr>
          <w:rFonts w:ascii="Times New Roman" w:hAnsi="Times New Roman"/>
          <w:sz w:val="24"/>
          <w:szCs w:val="24"/>
          <w:lang w:val="fr-FR"/>
        </w:rPr>
        <w:t xml:space="preserve">ère qui venait à quelques pas de ce </w:t>
      </w:r>
      <w:r w:rsidR="00361FE8">
        <w:rPr>
          <w:rFonts w:ascii="Times New Roman" w:hAnsi="Times New Roman"/>
          <w:sz w:val="24"/>
          <w:szCs w:val="24"/>
          <w:lang w:val="fr-FR"/>
        </w:rPr>
        <w:t>malheureux et</w:t>
      </w:r>
      <w:r w:rsidRPr="009C69F5">
        <w:rPr>
          <w:rFonts w:ascii="Times New Roman" w:hAnsi="Times New Roman"/>
          <w:sz w:val="24"/>
          <w:szCs w:val="24"/>
          <w:lang w:val="fr-FR"/>
        </w:rPr>
        <w:t xml:space="preserve"> avait vu la sc</w:t>
      </w:r>
      <w:r w:rsidR="00361FE8">
        <w:rPr>
          <w:rFonts w:ascii="Times New Roman" w:hAnsi="Times New Roman"/>
          <w:sz w:val="24"/>
          <w:szCs w:val="24"/>
          <w:lang w:val="fr-FR"/>
        </w:rPr>
        <w:t>ène et entendu les mots. Et il continua</w:t>
      </w:r>
      <w:r w:rsidRPr="009C69F5">
        <w:rPr>
          <w:rFonts w:ascii="Times New Roman" w:hAnsi="Times New Roman"/>
          <w:sz w:val="24"/>
          <w:szCs w:val="24"/>
          <w:lang w:val="fr-FR"/>
        </w:rPr>
        <w:t xml:space="preserve">: </w:t>
      </w:r>
      <w:r w:rsidR="001906E9">
        <w:rPr>
          <w:rFonts w:ascii="Times New Roman" w:hAnsi="Times New Roman"/>
          <w:sz w:val="24"/>
          <w:szCs w:val="24"/>
          <w:lang w:val="fr-FR"/>
        </w:rPr>
        <w:t>- Voyez</w:t>
      </w:r>
      <w:r w:rsidRPr="009C69F5">
        <w:rPr>
          <w:rFonts w:ascii="Times New Roman" w:hAnsi="Times New Roman"/>
          <w:sz w:val="24"/>
          <w:szCs w:val="24"/>
          <w:lang w:val="fr-FR"/>
        </w:rPr>
        <w:t xml:space="preserve">-vous, </w:t>
      </w:r>
      <w:r w:rsidR="00361FE8">
        <w:rPr>
          <w:rFonts w:ascii="Times New Roman" w:hAnsi="Times New Roman"/>
          <w:sz w:val="24"/>
          <w:szCs w:val="24"/>
          <w:lang w:val="fr-FR"/>
        </w:rPr>
        <w:t>de toute façon</w:t>
      </w:r>
      <w:r w:rsidRPr="009C69F5">
        <w:rPr>
          <w:rFonts w:ascii="Times New Roman" w:hAnsi="Times New Roman"/>
          <w:sz w:val="24"/>
          <w:szCs w:val="24"/>
          <w:lang w:val="fr-FR"/>
        </w:rPr>
        <w:t>, ce n'est rien: restez immobile, gardez le panier</w:t>
      </w:r>
      <w:r w:rsidR="00170F62">
        <w:rPr>
          <w:rFonts w:ascii="Times New Roman" w:hAnsi="Times New Roman"/>
          <w:sz w:val="24"/>
          <w:szCs w:val="24"/>
          <w:lang w:val="fr-FR"/>
        </w:rPr>
        <w:t xml:space="preserve">". Le Serviteur </w:t>
      </w:r>
      <w:r w:rsidRPr="009C69F5">
        <w:rPr>
          <w:rFonts w:ascii="Times New Roman" w:hAnsi="Times New Roman"/>
          <w:sz w:val="24"/>
          <w:szCs w:val="24"/>
          <w:lang w:val="fr-FR"/>
        </w:rPr>
        <w:t>de Dieu se pencha, ramassa ces fleurs une par un</w:t>
      </w:r>
      <w:r w:rsidR="00170F62">
        <w:rPr>
          <w:rFonts w:ascii="Times New Roman" w:hAnsi="Times New Roman"/>
          <w:sz w:val="24"/>
          <w:szCs w:val="24"/>
          <w:lang w:val="fr-FR"/>
        </w:rPr>
        <w:t>e de</w:t>
      </w:r>
      <w:r w:rsidRPr="009C69F5">
        <w:rPr>
          <w:rFonts w:ascii="Times New Roman" w:hAnsi="Times New Roman"/>
          <w:sz w:val="24"/>
          <w:szCs w:val="24"/>
          <w:lang w:val="fr-FR"/>
        </w:rPr>
        <w:t xml:space="preserve"> la boue, les remit </w:t>
      </w:r>
      <w:r w:rsidR="00170F62">
        <w:rPr>
          <w:rFonts w:ascii="Times New Roman" w:hAnsi="Times New Roman"/>
          <w:sz w:val="24"/>
          <w:szCs w:val="24"/>
          <w:lang w:val="fr-FR"/>
        </w:rPr>
        <w:t xml:space="preserve">nivéennes </w:t>
      </w:r>
      <w:r w:rsidRPr="009C69F5">
        <w:rPr>
          <w:rFonts w:ascii="Times New Roman" w:hAnsi="Times New Roman"/>
          <w:sz w:val="24"/>
          <w:szCs w:val="24"/>
          <w:lang w:val="fr-FR"/>
        </w:rPr>
        <w:t>dans le panier</w:t>
      </w:r>
      <w:r w:rsidR="00170F62">
        <w:rPr>
          <w:rFonts w:ascii="Times New Roman" w:hAnsi="Times New Roman"/>
          <w:sz w:val="24"/>
          <w:szCs w:val="24"/>
          <w:lang w:val="fr-FR"/>
        </w:rPr>
        <w:t>, intactes comme auparavant</w:t>
      </w:r>
      <w:r w:rsidRPr="009C69F5">
        <w:rPr>
          <w:rFonts w:ascii="Times New Roman" w:hAnsi="Times New Roman"/>
          <w:sz w:val="24"/>
          <w:szCs w:val="24"/>
          <w:lang w:val="fr-FR"/>
        </w:rPr>
        <w:t xml:space="preserve">... </w:t>
      </w:r>
      <w:r w:rsidR="00170F62">
        <w:rPr>
          <w:rFonts w:ascii="Times New Roman" w:hAnsi="Times New Roman"/>
          <w:sz w:val="24"/>
          <w:szCs w:val="24"/>
          <w:lang w:val="fr-FR"/>
        </w:rPr>
        <w:t>"</w:t>
      </w:r>
      <w:r w:rsidRPr="009C69F5">
        <w:rPr>
          <w:rFonts w:ascii="Times New Roman" w:hAnsi="Times New Roman"/>
          <w:sz w:val="24"/>
          <w:szCs w:val="24"/>
          <w:lang w:val="fr-FR"/>
        </w:rPr>
        <w:t xml:space="preserve">Miracle! </w:t>
      </w:r>
      <w:r w:rsidR="00170F62">
        <w:rPr>
          <w:rFonts w:ascii="Times New Roman" w:hAnsi="Times New Roman"/>
          <w:sz w:val="24"/>
          <w:szCs w:val="24"/>
          <w:lang w:val="fr-FR"/>
        </w:rPr>
        <w:t xml:space="preserve">-  </w:t>
      </w:r>
      <w:r w:rsidRPr="009C69F5">
        <w:rPr>
          <w:rFonts w:ascii="Times New Roman" w:hAnsi="Times New Roman"/>
          <w:sz w:val="24"/>
          <w:szCs w:val="24"/>
          <w:lang w:val="fr-FR"/>
        </w:rPr>
        <w:t>le pauvre homme</w:t>
      </w:r>
      <w:r w:rsidR="00170F62">
        <w:rPr>
          <w:rFonts w:ascii="Times New Roman" w:hAnsi="Times New Roman"/>
          <w:sz w:val="24"/>
          <w:szCs w:val="24"/>
          <w:lang w:val="fr-FR"/>
        </w:rPr>
        <w:t xml:space="preserve"> </w:t>
      </w:r>
      <w:r w:rsidRPr="009C69F5">
        <w:rPr>
          <w:rFonts w:ascii="Times New Roman" w:hAnsi="Times New Roman"/>
          <w:sz w:val="24"/>
          <w:szCs w:val="24"/>
          <w:lang w:val="fr-FR"/>
        </w:rPr>
        <w:t>s'exclama</w:t>
      </w:r>
      <w:r w:rsidR="00C16FBA">
        <w:rPr>
          <w:rFonts w:ascii="Times New Roman" w:hAnsi="Times New Roman"/>
          <w:sz w:val="24"/>
          <w:szCs w:val="24"/>
          <w:lang w:val="fr-FR"/>
        </w:rPr>
        <w:t xml:space="preserve"> ébahi</w:t>
      </w:r>
      <w:r w:rsidRPr="009C69F5">
        <w:rPr>
          <w:rFonts w:ascii="Times New Roman" w:hAnsi="Times New Roman"/>
          <w:sz w:val="24"/>
          <w:szCs w:val="24"/>
          <w:lang w:val="fr-FR"/>
        </w:rPr>
        <w:t>;</w:t>
      </w:r>
      <w:r w:rsidR="00170F62">
        <w:rPr>
          <w:rFonts w:ascii="Times New Roman" w:hAnsi="Times New Roman"/>
          <w:sz w:val="24"/>
          <w:szCs w:val="24"/>
          <w:lang w:val="fr-FR"/>
        </w:rPr>
        <w:t xml:space="preserve">  mais le P</w:t>
      </w:r>
      <w:r w:rsidRPr="009C69F5">
        <w:rPr>
          <w:rFonts w:ascii="Times New Roman" w:hAnsi="Times New Roman"/>
          <w:sz w:val="24"/>
          <w:szCs w:val="24"/>
          <w:lang w:val="fr-FR"/>
        </w:rPr>
        <w:t xml:space="preserve">ère allongea son </w:t>
      </w:r>
      <w:r w:rsidR="00170F62">
        <w:rPr>
          <w:rFonts w:ascii="Times New Roman" w:hAnsi="Times New Roman"/>
          <w:sz w:val="24"/>
          <w:szCs w:val="24"/>
          <w:lang w:val="fr-FR"/>
        </w:rPr>
        <w:t xml:space="preserve">allure et continua son chemin. </w:t>
      </w:r>
    </w:p>
    <w:p w14:paraId="7B01F2AB" w14:textId="77777777" w:rsidR="00052F34" w:rsidRDefault="00170F62" w:rsidP="008577A9">
      <w:pPr>
        <w:spacing w:after="120"/>
        <w:rPr>
          <w:rFonts w:ascii="Times New Roman" w:hAnsi="Times New Roman"/>
          <w:sz w:val="24"/>
          <w:szCs w:val="24"/>
          <w:lang w:val="fr-FR"/>
        </w:rPr>
      </w:pPr>
      <w:r>
        <w:rPr>
          <w:rFonts w:ascii="Times New Roman" w:hAnsi="Times New Roman"/>
          <w:sz w:val="24"/>
          <w:szCs w:val="24"/>
          <w:lang w:val="fr-FR"/>
        </w:rPr>
        <w:tab/>
        <w:t>"Que la volonté de Dieu soit faite!" c</w:t>
      </w:r>
      <w:r w:rsidR="009C69F5" w:rsidRPr="009C69F5">
        <w:rPr>
          <w:rFonts w:ascii="Times New Roman" w:hAnsi="Times New Roman"/>
          <w:sz w:val="24"/>
          <w:szCs w:val="24"/>
          <w:lang w:val="fr-FR"/>
        </w:rPr>
        <w:t xml:space="preserve">'était le programme de vie du Père. Ces expressions </w:t>
      </w:r>
      <w:r w:rsidR="008E67DD">
        <w:rPr>
          <w:rFonts w:ascii="Times New Roman" w:hAnsi="Times New Roman"/>
          <w:sz w:val="24"/>
          <w:szCs w:val="24"/>
          <w:lang w:val="fr-FR"/>
        </w:rPr>
        <w:t xml:space="preserve">lui étaient habituelles: "Abandonnons-nous à la volonté </w:t>
      </w:r>
      <w:r w:rsidR="001906E9">
        <w:rPr>
          <w:rFonts w:ascii="Times New Roman" w:hAnsi="Times New Roman"/>
          <w:sz w:val="24"/>
          <w:szCs w:val="24"/>
          <w:lang w:val="fr-FR"/>
        </w:rPr>
        <w:t xml:space="preserve">divine </w:t>
      </w:r>
      <w:r w:rsidR="00FC7CB1">
        <w:rPr>
          <w:rFonts w:ascii="Times New Roman" w:hAnsi="Times New Roman"/>
          <w:sz w:val="24"/>
          <w:szCs w:val="24"/>
          <w:lang w:val="fr-FR"/>
        </w:rPr>
        <w:t xml:space="preserve">- </w:t>
      </w:r>
      <w:r w:rsidR="00FC7CB1" w:rsidRPr="009C69F5">
        <w:rPr>
          <w:rFonts w:ascii="Times New Roman" w:hAnsi="Times New Roman"/>
          <w:sz w:val="24"/>
          <w:szCs w:val="24"/>
          <w:lang w:val="fr-FR"/>
        </w:rPr>
        <w:t>que</w:t>
      </w:r>
      <w:r w:rsidR="00FC7CB1">
        <w:rPr>
          <w:rFonts w:ascii="Times New Roman" w:hAnsi="Times New Roman"/>
          <w:sz w:val="24"/>
          <w:szCs w:val="24"/>
          <w:lang w:val="fr-FR"/>
        </w:rPr>
        <w:t xml:space="preserve"> </w:t>
      </w:r>
      <w:r w:rsidR="00FC7CB1" w:rsidRPr="009C69F5">
        <w:rPr>
          <w:rFonts w:ascii="Times New Roman" w:hAnsi="Times New Roman"/>
          <w:sz w:val="24"/>
          <w:szCs w:val="24"/>
          <w:lang w:val="fr-FR"/>
        </w:rPr>
        <w:t>la</w:t>
      </w:r>
      <w:r w:rsidR="009C69F5" w:rsidRPr="009C69F5">
        <w:rPr>
          <w:rFonts w:ascii="Times New Roman" w:hAnsi="Times New Roman"/>
          <w:sz w:val="24"/>
          <w:szCs w:val="24"/>
          <w:lang w:val="fr-FR"/>
        </w:rPr>
        <w:t xml:space="preserve"> volonté de Dieu </w:t>
      </w:r>
      <w:r w:rsidR="008E67DD">
        <w:rPr>
          <w:rFonts w:ascii="Times New Roman" w:hAnsi="Times New Roman"/>
          <w:sz w:val="24"/>
          <w:szCs w:val="24"/>
          <w:lang w:val="fr-FR"/>
        </w:rPr>
        <w:t xml:space="preserve">soit faite </w:t>
      </w:r>
      <w:r w:rsidR="00C574CF">
        <w:rPr>
          <w:rFonts w:ascii="Times New Roman" w:hAnsi="Times New Roman"/>
          <w:sz w:val="24"/>
          <w:szCs w:val="24"/>
          <w:lang w:val="fr-FR"/>
        </w:rPr>
        <w:t>- dans</w:t>
      </w:r>
      <w:r w:rsidR="008E67DD" w:rsidRPr="009C69F5">
        <w:rPr>
          <w:rFonts w:ascii="Times New Roman" w:hAnsi="Times New Roman"/>
          <w:sz w:val="24"/>
          <w:szCs w:val="24"/>
          <w:lang w:val="fr-FR"/>
        </w:rPr>
        <w:t xml:space="preserve"> tout </w:t>
      </w:r>
      <w:r w:rsidR="008E67DD">
        <w:rPr>
          <w:rFonts w:ascii="Times New Roman" w:hAnsi="Times New Roman"/>
          <w:sz w:val="24"/>
          <w:szCs w:val="24"/>
          <w:lang w:val="fr-FR"/>
        </w:rPr>
        <w:t>f</w:t>
      </w:r>
      <w:r w:rsidR="009C69F5" w:rsidRPr="009C69F5">
        <w:rPr>
          <w:rFonts w:ascii="Times New Roman" w:hAnsi="Times New Roman"/>
          <w:sz w:val="24"/>
          <w:szCs w:val="24"/>
          <w:lang w:val="fr-FR"/>
        </w:rPr>
        <w:t xml:space="preserve">aisons </w:t>
      </w:r>
      <w:r w:rsidR="008E67DD">
        <w:rPr>
          <w:rFonts w:ascii="Times New Roman" w:hAnsi="Times New Roman"/>
          <w:sz w:val="24"/>
          <w:szCs w:val="24"/>
          <w:lang w:val="fr-FR"/>
        </w:rPr>
        <w:t xml:space="preserve">ce qui plaît au Seigneur </w:t>
      </w:r>
      <w:r w:rsidR="00C574CF">
        <w:rPr>
          <w:rFonts w:ascii="Times New Roman" w:hAnsi="Times New Roman"/>
          <w:sz w:val="24"/>
          <w:szCs w:val="24"/>
          <w:lang w:val="fr-FR"/>
        </w:rPr>
        <w:t xml:space="preserve">- </w:t>
      </w:r>
      <w:r w:rsidR="00C574CF" w:rsidRPr="009C69F5">
        <w:rPr>
          <w:rFonts w:ascii="Times New Roman" w:hAnsi="Times New Roman"/>
          <w:sz w:val="24"/>
          <w:szCs w:val="24"/>
          <w:lang w:val="fr-FR"/>
        </w:rPr>
        <w:t>conformons</w:t>
      </w:r>
      <w:r w:rsidR="008E67DD">
        <w:rPr>
          <w:rFonts w:ascii="Times New Roman" w:hAnsi="Times New Roman"/>
          <w:sz w:val="24"/>
          <w:szCs w:val="24"/>
          <w:lang w:val="fr-FR"/>
        </w:rPr>
        <w:t>-nous</w:t>
      </w:r>
      <w:r w:rsidR="009C69F5" w:rsidRPr="009C69F5">
        <w:rPr>
          <w:rFonts w:ascii="Times New Roman" w:hAnsi="Times New Roman"/>
          <w:sz w:val="24"/>
          <w:szCs w:val="24"/>
          <w:lang w:val="fr-FR"/>
        </w:rPr>
        <w:t xml:space="preserve"> à la volonté divine</w:t>
      </w:r>
      <w:r w:rsidR="008E67DD">
        <w:rPr>
          <w:rFonts w:ascii="Times New Roman" w:hAnsi="Times New Roman"/>
          <w:sz w:val="24"/>
          <w:szCs w:val="24"/>
          <w:lang w:val="fr-FR"/>
        </w:rPr>
        <w:t>". Il avait</w:t>
      </w:r>
      <w:r w:rsidR="009C69F5" w:rsidRPr="009C69F5">
        <w:rPr>
          <w:rFonts w:ascii="Times New Roman" w:hAnsi="Times New Roman"/>
          <w:sz w:val="24"/>
          <w:szCs w:val="24"/>
          <w:lang w:val="fr-FR"/>
        </w:rPr>
        <w:t xml:space="preserve"> l'habitude de </w:t>
      </w:r>
      <w:r w:rsidR="008E67DD">
        <w:rPr>
          <w:rFonts w:ascii="Times New Roman" w:hAnsi="Times New Roman"/>
          <w:sz w:val="24"/>
          <w:szCs w:val="24"/>
          <w:lang w:val="fr-FR"/>
        </w:rPr>
        <w:t xml:space="preserve">nous </w:t>
      </w:r>
      <w:r w:rsidR="009C69F5" w:rsidRPr="009C69F5">
        <w:rPr>
          <w:rFonts w:ascii="Times New Roman" w:hAnsi="Times New Roman"/>
          <w:sz w:val="24"/>
          <w:szCs w:val="24"/>
          <w:lang w:val="fr-FR"/>
        </w:rPr>
        <w:t xml:space="preserve">dire: </w:t>
      </w:r>
      <w:r w:rsidR="008E67DD">
        <w:rPr>
          <w:rFonts w:ascii="Times New Roman" w:hAnsi="Times New Roman"/>
          <w:sz w:val="24"/>
          <w:szCs w:val="24"/>
          <w:lang w:val="fr-FR"/>
        </w:rPr>
        <w:t>"</w:t>
      </w:r>
      <w:r w:rsidR="009C69F5" w:rsidRPr="009C69F5">
        <w:rPr>
          <w:rFonts w:ascii="Times New Roman" w:hAnsi="Times New Roman"/>
          <w:sz w:val="24"/>
          <w:szCs w:val="24"/>
          <w:lang w:val="fr-FR"/>
        </w:rPr>
        <w:t>Demandez au Seigneur n'importe quoi, mais ajoutez toujours: S</w:t>
      </w:r>
      <w:r w:rsidR="008E67DD">
        <w:rPr>
          <w:rFonts w:ascii="Times New Roman" w:hAnsi="Times New Roman"/>
          <w:sz w:val="24"/>
          <w:szCs w:val="24"/>
          <w:lang w:val="fr-FR"/>
        </w:rPr>
        <w:t>'</w:t>
      </w:r>
      <w:r w:rsidR="009C69F5" w:rsidRPr="009C69F5">
        <w:rPr>
          <w:rFonts w:ascii="Times New Roman" w:hAnsi="Times New Roman"/>
          <w:sz w:val="24"/>
          <w:szCs w:val="24"/>
          <w:lang w:val="fr-FR"/>
        </w:rPr>
        <w:t>i</w:t>
      </w:r>
      <w:r w:rsidR="008E67DD">
        <w:rPr>
          <w:rFonts w:ascii="Times New Roman" w:hAnsi="Times New Roman"/>
          <w:sz w:val="24"/>
          <w:szCs w:val="24"/>
          <w:lang w:val="fr-FR"/>
        </w:rPr>
        <w:t>l vous plaie</w:t>
      </w:r>
      <w:r w:rsidR="009C69F5" w:rsidRPr="009C69F5">
        <w:rPr>
          <w:rFonts w:ascii="Times New Roman" w:hAnsi="Times New Roman"/>
          <w:sz w:val="24"/>
          <w:szCs w:val="24"/>
          <w:lang w:val="fr-FR"/>
        </w:rPr>
        <w:t>, Seigneur</w:t>
      </w:r>
      <w:r w:rsidR="008E67DD">
        <w:rPr>
          <w:rFonts w:ascii="Times New Roman" w:hAnsi="Times New Roman"/>
          <w:sz w:val="24"/>
          <w:szCs w:val="24"/>
          <w:lang w:val="fr-FR"/>
        </w:rPr>
        <w:t xml:space="preserve">". </w:t>
      </w:r>
    </w:p>
    <w:p w14:paraId="14C787DB" w14:textId="77777777" w:rsidR="00646061" w:rsidRDefault="00052F34" w:rsidP="008577A9">
      <w:pPr>
        <w:spacing w:after="120"/>
        <w:rPr>
          <w:rFonts w:ascii="Times New Roman" w:hAnsi="Times New Roman"/>
          <w:sz w:val="24"/>
          <w:szCs w:val="24"/>
          <w:lang w:val="fr-FR"/>
        </w:rPr>
      </w:pPr>
      <w:r>
        <w:rPr>
          <w:rFonts w:ascii="Times New Roman" w:hAnsi="Times New Roman"/>
          <w:sz w:val="24"/>
          <w:szCs w:val="24"/>
          <w:lang w:val="fr-FR"/>
        </w:rPr>
        <w:tab/>
      </w:r>
      <w:r w:rsidR="00E17365">
        <w:rPr>
          <w:rFonts w:ascii="Times New Roman" w:hAnsi="Times New Roman"/>
          <w:sz w:val="24"/>
          <w:szCs w:val="24"/>
          <w:lang w:val="fr-FR"/>
        </w:rPr>
        <w:t>Le P.</w:t>
      </w:r>
      <w:r w:rsidR="008E67DD">
        <w:rPr>
          <w:rFonts w:ascii="Times New Roman" w:hAnsi="Times New Roman"/>
          <w:sz w:val="24"/>
          <w:szCs w:val="24"/>
          <w:lang w:val="fr-FR"/>
        </w:rPr>
        <w:t xml:space="preserve"> Drago rappelle</w:t>
      </w:r>
      <w:r w:rsidR="009C69F5" w:rsidRPr="009C69F5">
        <w:rPr>
          <w:rFonts w:ascii="Times New Roman" w:hAnsi="Times New Roman"/>
          <w:sz w:val="24"/>
          <w:szCs w:val="24"/>
          <w:lang w:val="fr-FR"/>
        </w:rPr>
        <w:t xml:space="preserve"> que lo</w:t>
      </w:r>
      <w:r w:rsidR="008E67DD">
        <w:rPr>
          <w:rFonts w:ascii="Times New Roman" w:hAnsi="Times New Roman"/>
          <w:sz w:val="24"/>
          <w:szCs w:val="24"/>
          <w:lang w:val="fr-FR"/>
        </w:rPr>
        <w:t>rsqu'il s'agissait d'acheter la</w:t>
      </w:r>
      <w:r w:rsidR="009C69F5" w:rsidRPr="009C69F5">
        <w:rPr>
          <w:rFonts w:ascii="Times New Roman" w:hAnsi="Times New Roman"/>
          <w:sz w:val="24"/>
          <w:szCs w:val="24"/>
          <w:lang w:val="fr-FR"/>
        </w:rPr>
        <w:t xml:space="preserve"> mais</w:t>
      </w:r>
      <w:r w:rsidR="008E67DD">
        <w:rPr>
          <w:rFonts w:ascii="Times New Roman" w:hAnsi="Times New Roman"/>
          <w:sz w:val="24"/>
          <w:szCs w:val="24"/>
          <w:lang w:val="fr-FR"/>
        </w:rPr>
        <w:t>on à Rome, le médiateur avec</w:t>
      </w:r>
      <w:r w:rsidR="009C69F5" w:rsidRPr="009C69F5">
        <w:rPr>
          <w:rFonts w:ascii="Times New Roman" w:hAnsi="Times New Roman"/>
          <w:sz w:val="24"/>
          <w:szCs w:val="24"/>
          <w:lang w:val="fr-FR"/>
        </w:rPr>
        <w:t xml:space="preserve"> avocat </w:t>
      </w:r>
      <w:r w:rsidR="008E67DD">
        <w:rPr>
          <w:rFonts w:ascii="Times New Roman" w:hAnsi="Times New Roman"/>
          <w:sz w:val="24"/>
          <w:szCs w:val="24"/>
          <w:lang w:val="fr-FR"/>
        </w:rPr>
        <w:t>embrouillaient l'écheveau</w:t>
      </w:r>
      <w:r w:rsidR="009C69F5" w:rsidRPr="009C69F5">
        <w:rPr>
          <w:rFonts w:ascii="Times New Roman" w:hAnsi="Times New Roman"/>
          <w:sz w:val="24"/>
          <w:szCs w:val="24"/>
          <w:lang w:val="fr-FR"/>
        </w:rPr>
        <w:t>;</w:t>
      </w:r>
      <w:r w:rsidR="008E67DD">
        <w:rPr>
          <w:rFonts w:ascii="Times New Roman" w:hAnsi="Times New Roman"/>
          <w:sz w:val="24"/>
          <w:szCs w:val="24"/>
          <w:lang w:val="fr-FR"/>
        </w:rPr>
        <w:t xml:space="preserve"> à l'expression habituelle du Serviteur</w:t>
      </w:r>
      <w:r w:rsidR="009C69F5" w:rsidRPr="009C69F5">
        <w:rPr>
          <w:rFonts w:ascii="Times New Roman" w:hAnsi="Times New Roman"/>
          <w:sz w:val="24"/>
          <w:szCs w:val="24"/>
          <w:lang w:val="fr-FR"/>
        </w:rPr>
        <w:t xml:space="preserve"> de Dieu: </w:t>
      </w:r>
      <w:r w:rsidR="008E67DD">
        <w:rPr>
          <w:rFonts w:ascii="Times New Roman" w:hAnsi="Times New Roman"/>
          <w:i/>
          <w:sz w:val="24"/>
          <w:szCs w:val="24"/>
          <w:lang w:val="fr-FR"/>
        </w:rPr>
        <w:t>que la volonté de Dieu soit faite</w:t>
      </w:r>
      <w:r w:rsidR="00646061">
        <w:rPr>
          <w:rFonts w:ascii="Times New Roman" w:hAnsi="Times New Roman"/>
          <w:i/>
          <w:sz w:val="24"/>
          <w:szCs w:val="24"/>
          <w:lang w:val="fr-FR"/>
        </w:rPr>
        <w:t xml:space="preserve">, </w:t>
      </w:r>
      <w:r w:rsidR="00E17365">
        <w:rPr>
          <w:rFonts w:ascii="Times New Roman" w:hAnsi="Times New Roman"/>
          <w:sz w:val="24"/>
          <w:szCs w:val="24"/>
          <w:lang w:val="fr-FR"/>
        </w:rPr>
        <w:t xml:space="preserve"> le P.</w:t>
      </w:r>
      <w:r w:rsidR="008E67DD">
        <w:rPr>
          <w:rFonts w:ascii="Times New Roman" w:hAnsi="Times New Roman"/>
          <w:sz w:val="24"/>
          <w:szCs w:val="24"/>
          <w:lang w:val="fr-FR"/>
        </w:rPr>
        <w:t xml:space="preserve"> Drago</w:t>
      </w:r>
      <w:r w:rsidR="009C69F5" w:rsidRPr="009C69F5">
        <w:rPr>
          <w:rFonts w:ascii="Times New Roman" w:hAnsi="Times New Roman"/>
          <w:sz w:val="24"/>
          <w:szCs w:val="24"/>
          <w:lang w:val="fr-FR"/>
        </w:rPr>
        <w:t xml:space="preserve"> a résisté en criant: </w:t>
      </w:r>
      <w:r w:rsidR="008E67DD">
        <w:rPr>
          <w:rFonts w:ascii="Times New Roman" w:hAnsi="Times New Roman"/>
          <w:sz w:val="24"/>
          <w:szCs w:val="24"/>
          <w:lang w:val="fr-FR"/>
        </w:rPr>
        <w:t>"</w:t>
      </w:r>
      <w:r w:rsidR="00646061">
        <w:rPr>
          <w:rFonts w:ascii="Times New Roman" w:hAnsi="Times New Roman"/>
          <w:sz w:val="24"/>
          <w:szCs w:val="24"/>
          <w:lang w:val="fr-FR"/>
        </w:rPr>
        <w:t>Mais ce n'est</w:t>
      </w:r>
      <w:r w:rsidR="009C69F5" w:rsidRPr="009C69F5">
        <w:rPr>
          <w:rFonts w:ascii="Times New Roman" w:hAnsi="Times New Roman"/>
          <w:sz w:val="24"/>
          <w:szCs w:val="24"/>
          <w:lang w:val="fr-FR"/>
        </w:rPr>
        <w:t xml:space="preserve"> </w:t>
      </w:r>
      <w:r w:rsidR="00646061">
        <w:rPr>
          <w:rFonts w:ascii="Times New Roman" w:hAnsi="Times New Roman"/>
          <w:sz w:val="24"/>
          <w:szCs w:val="24"/>
          <w:lang w:val="fr-FR"/>
        </w:rPr>
        <w:t>pas la volonté de Dieu dans ce cas! Ici s'agit</w:t>
      </w:r>
      <w:r w:rsidR="009C69F5" w:rsidRPr="009C69F5">
        <w:rPr>
          <w:rFonts w:ascii="Times New Roman" w:hAnsi="Times New Roman"/>
          <w:sz w:val="24"/>
          <w:szCs w:val="24"/>
          <w:lang w:val="fr-FR"/>
        </w:rPr>
        <w:t xml:space="preserve"> de </w:t>
      </w:r>
      <w:r w:rsidR="00646061">
        <w:rPr>
          <w:rFonts w:ascii="Times New Roman" w:hAnsi="Times New Roman"/>
          <w:sz w:val="24"/>
          <w:szCs w:val="24"/>
          <w:lang w:val="fr-FR"/>
        </w:rPr>
        <w:t>duperies et de</w:t>
      </w:r>
      <w:r w:rsidR="009C69F5" w:rsidRPr="009C69F5">
        <w:rPr>
          <w:rFonts w:ascii="Times New Roman" w:hAnsi="Times New Roman"/>
          <w:sz w:val="24"/>
          <w:szCs w:val="24"/>
          <w:lang w:val="fr-FR"/>
        </w:rPr>
        <w:t xml:space="preserve"> vol</w:t>
      </w:r>
      <w:r w:rsidR="00646061">
        <w:rPr>
          <w:rFonts w:ascii="Times New Roman" w:hAnsi="Times New Roman"/>
          <w:sz w:val="24"/>
          <w:szCs w:val="24"/>
          <w:lang w:val="fr-FR"/>
        </w:rPr>
        <w:t>s</w:t>
      </w:r>
      <w:r w:rsidR="009C69F5" w:rsidRPr="009C69F5">
        <w:rPr>
          <w:rFonts w:ascii="Times New Roman" w:hAnsi="Times New Roman"/>
          <w:sz w:val="24"/>
          <w:szCs w:val="24"/>
          <w:lang w:val="fr-FR"/>
        </w:rPr>
        <w:t>!</w:t>
      </w:r>
      <w:r w:rsidR="00646061">
        <w:rPr>
          <w:rFonts w:ascii="Times New Roman" w:hAnsi="Times New Roman"/>
          <w:sz w:val="24"/>
          <w:szCs w:val="24"/>
          <w:lang w:val="fr-FR"/>
        </w:rPr>
        <w:t>".  Et le Père le réprimandai</w:t>
      </w:r>
      <w:r w:rsidR="009C69F5" w:rsidRPr="009C69F5">
        <w:rPr>
          <w:rFonts w:ascii="Times New Roman" w:hAnsi="Times New Roman"/>
          <w:sz w:val="24"/>
          <w:szCs w:val="24"/>
          <w:lang w:val="fr-FR"/>
        </w:rPr>
        <w:t xml:space="preserve">: </w:t>
      </w:r>
      <w:r w:rsidR="00646061">
        <w:rPr>
          <w:rFonts w:ascii="Times New Roman" w:hAnsi="Times New Roman"/>
          <w:sz w:val="24"/>
          <w:szCs w:val="24"/>
          <w:lang w:val="fr-FR"/>
        </w:rPr>
        <w:t>"</w:t>
      </w:r>
      <w:r w:rsidR="009C69F5" w:rsidRPr="009C69F5">
        <w:rPr>
          <w:rFonts w:ascii="Times New Roman" w:hAnsi="Times New Roman"/>
          <w:sz w:val="24"/>
          <w:szCs w:val="24"/>
          <w:lang w:val="fr-FR"/>
        </w:rPr>
        <w:t>Tais</w:t>
      </w:r>
      <w:r w:rsidR="00646061">
        <w:rPr>
          <w:rFonts w:ascii="Times New Roman" w:hAnsi="Times New Roman"/>
          <w:sz w:val="24"/>
          <w:szCs w:val="24"/>
          <w:lang w:val="fr-FR"/>
        </w:rPr>
        <w:t>-toi, fils béni: même dans ces</w:t>
      </w:r>
      <w:r w:rsidR="009C69F5" w:rsidRPr="009C69F5">
        <w:rPr>
          <w:rFonts w:ascii="Times New Roman" w:hAnsi="Times New Roman"/>
          <w:sz w:val="24"/>
          <w:szCs w:val="24"/>
          <w:lang w:val="fr-FR"/>
        </w:rPr>
        <w:t xml:space="preserve"> cas, il y a la volonté permissive du Seigneur, co</w:t>
      </w:r>
      <w:r w:rsidR="00646061">
        <w:rPr>
          <w:rFonts w:ascii="Times New Roman" w:hAnsi="Times New Roman"/>
          <w:sz w:val="24"/>
          <w:szCs w:val="24"/>
          <w:lang w:val="fr-FR"/>
        </w:rPr>
        <w:t>mme dans la trahison de Judas!"</w:t>
      </w:r>
      <w:r w:rsidR="009C69F5" w:rsidRPr="009C69F5">
        <w:rPr>
          <w:rFonts w:ascii="Times New Roman" w:hAnsi="Times New Roman"/>
          <w:sz w:val="24"/>
          <w:szCs w:val="24"/>
          <w:lang w:val="fr-FR"/>
        </w:rPr>
        <w:t xml:space="preserve">. </w:t>
      </w:r>
    </w:p>
    <w:p w14:paraId="45B3883E" w14:textId="63DB082B" w:rsidR="00EB3D20" w:rsidRDefault="00646061" w:rsidP="008577A9">
      <w:pPr>
        <w:spacing w:after="120"/>
        <w:rPr>
          <w:rFonts w:ascii="Times New Roman" w:hAnsi="Times New Roman"/>
          <w:sz w:val="24"/>
          <w:szCs w:val="24"/>
          <w:lang w:val="fr-FR"/>
        </w:rPr>
      </w:pPr>
      <w:r>
        <w:rPr>
          <w:rFonts w:ascii="Times New Roman" w:hAnsi="Times New Roman"/>
          <w:sz w:val="24"/>
          <w:szCs w:val="24"/>
          <w:lang w:val="fr-FR"/>
        </w:rPr>
        <w:tab/>
        <w:t xml:space="preserve">Les Sœurs de </w:t>
      </w:r>
      <w:r>
        <w:rPr>
          <w:rFonts w:ascii="Times New Roman" w:hAnsi="Times New Roman"/>
          <w:i/>
          <w:sz w:val="24"/>
          <w:szCs w:val="24"/>
          <w:lang w:val="fr-FR"/>
        </w:rPr>
        <w:t>Stella Matutina</w:t>
      </w:r>
      <w:r w:rsidR="009C69F5" w:rsidRPr="009C69F5">
        <w:rPr>
          <w:rFonts w:ascii="Times New Roman" w:hAnsi="Times New Roman"/>
          <w:sz w:val="24"/>
          <w:szCs w:val="24"/>
          <w:lang w:val="fr-FR"/>
        </w:rPr>
        <w:t xml:space="preserve"> avaient subi des dé</w:t>
      </w:r>
      <w:r w:rsidR="004F3594">
        <w:rPr>
          <w:rFonts w:ascii="Times New Roman" w:hAnsi="Times New Roman"/>
          <w:sz w:val="24"/>
          <w:szCs w:val="24"/>
          <w:lang w:val="fr-FR"/>
        </w:rPr>
        <w:t>gâts; et le Père les a écrit: "Nous ador</w:t>
      </w:r>
      <w:r w:rsidR="009C69F5" w:rsidRPr="009C69F5">
        <w:rPr>
          <w:rFonts w:ascii="Times New Roman" w:hAnsi="Times New Roman"/>
          <w:sz w:val="24"/>
          <w:szCs w:val="24"/>
          <w:lang w:val="fr-FR"/>
        </w:rPr>
        <w:t xml:space="preserve">ons les jugements du Seigneur, qui nous afflige de diverses manières, permettant </w:t>
      </w:r>
      <w:r w:rsidR="004F3594">
        <w:rPr>
          <w:rFonts w:ascii="Times New Roman" w:hAnsi="Times New Roman"/>
          <w:sz w:val="24"/>
          <w:szCs w:val="24"/>
          <w:lang w:val="fr-FR"/>
        </w:rPr>
        <w:t>les escroqueries</w:t>
      </w:r>
      <w:r w:rsidR="009C69F5" w:rsidRPr="009C69F5">
        <w:rPr>
          <w:rFonts w:ascii="Times New Roman" w:hAnsi="Times New Roman"/>
          <w:sz w:val="24"/>
          <w:szCs w:val="24"/>
          <w:lang w:val="fr-FR"/>
        </w:rPr>
        <w:t xml:space="preserve"> ou les erreurs de l'homme et les machinations de l'ancien meurtrier, qui est le diable! Mais tout, d</w:t>
      </w:r>
      <w:r w:rsidR="004F3594">
        <w:rPr>
          <w:rFonts w:ascii="Times New Roman" w:hAnsi="Times New Roman"/>
          <w:sz w:val="24"/>
          <w:szCs w:val="24"/>
          <w:lang w:val="fr-FR"/>
        </w:rPr>
        <w:t>it l'apôtre S</w:t>
      </w:r>
      <w:r w:rsidR="009C69F5" w:rsidRPr="009C69F5">
        <w:rPr>
          <w:rFonts w:ascii="Times New Roman" w:hAnsi="Times New Roman"/>
          <w:sz w:val="24"/>
          <w:szCs w:val="24"/>
          <w:lang w:val="fr-FR"/>
        </w:rPr>
        <w:t>aint Paul, coopère pour le bien de ceux</w:t>
      </w:r>
      <w:r w:rsidR="004F3594">
        <w:rPr>
          <w:rFonts w:ascii="Times New Roman" w:hAnsi="Times New Roman"/>
          <w:sz w:val="24"/>
          <w:szCs w:val="24"/>
          <w:lang w:val="fr-FR"/>
        </w:rPr>
        <w:t xml:space="preserve"> qui aiment et craignent Dieu!"</w:t>
      </w:r>
      <w:r w:rsidR="004F3594">
        <w:rPr>
          <w:rStyle w:val="FootnoteReference"/>
          <w:rFonts w:ascii="Times New Roman" w:hAnsi="Times New Roman"/>
          <w:sz w:val="24"/>
          <w:szCs w:val="24"/>
          <w:lang w:val="fr-FR"/>
        </w:rPr>
        <w:footnoteReference w:id="333"/>
      </w:r>
      <w:r w:rsidR="009C69F5" w:rsidRPr="009C69F5">
        <w:rPr>
          <w:rFonts w:ascii="Times New Roman" w:hAnsi="Times New Roman"/>
          <w:sz w:val="24"/>
          <w:szCs w:val="24"/>
          <w:lang w:val="fr-FR"/>
        </w:rPr>
        <w:t>. Et à une autre occasion, en attendant l'issu</w:t>
      </w:r>
      <w:r w:rsidR="004F3594">
        <w:rPr>
          <w:rFonts w:ascii="Times New Roman" w:hAnsi="Times New Roman"/>
          <w:sz w:val="24"/>
          <w:szCs w:val="24"/>
          <w:lang w:val="fr-FR"/>
        </w:rPr>
        <w:t>e de certaines pratiques qu'il avait</w:t>
      </w:r>
      <w:r w:rsidR="009C69F5" w:rsidRPr="009C69F5">
        <w:rPr>
          <w:rFonts w:ascii="Times New Roman" w:hAnsi="Times New Roman"/>
          <w:sz w:val="24"/>
          <w:szCs w:val="24"/>
          <w:lang w:val="fr-FR"/>
        </w:rPr>
        <w:t xml:space="preserve"> commencé p</w:t>
      </w:r>
      <w:r w:rsidR="004F3594">
        <w:rPr>
          <w:rFonts w:ascii="Times New Roman" w:hAnsi="Times New Roman"/>
          <w:sz w:val="24"/>
          <w:szCs w:val="24"/>
          <w:lang w:val="fr-FR"/>
        </w:rPr>
        <w:t>our le bien de la communauté, "Pour l'accomplissement</w:t>
      </w:r>
      <w:r w:rsidR="009C69F5" w:rsidRPr="009C69F5">
        <w:rPr>
          <w:rFonts w:ascii="Times New Roman" w:hAnsi="Times New Roman"/>
          <w:sz w:val="24"/>
          <w:szCs w:val="24"/>
          <w:lang w:val="fr-FR"/>
        </w:rPr>
        <w:t xml:space="preserve"> des pratiques </w:t>
      </w:r>
      <w:r w:rsidR="004F3594" w:rsidRPr="004F3594">
        <w:rPr>
          <w:rFonts w:ascii="Times New Roman" w:hAnsi="Times New Roman"/>
          <w:sz w:val="24"/>
          <w:szCs w:val="24"/>
          <w:lang w:val="fr-FR"/>
        </w:rPr>
        <w:t>entreprises</w:t>
      </w:r>
      <w:r w:rsidR="004F3594">
        <w:rPr>
          <w:rFonts w:ascii="Times New Roman" w:hAnsi="Times New Roman"/>
          <w:sz w:val="24"/>
          <w:szCs w:val="24"/>
          <w:lang w:val="fr-FR"/>
        </w:rPr>
        <w:t xml:space="preserve"> passera encore du temps...  Mais il faut prier: faisons des neuvaines afin que Notre Seigneur et la Très-Sainte </w:t>
      </w:r>
      <w:r w:rsidR="009C69F5" w:rsidRPr="009C69F5">
        <w:rPr>
          <w:rFonts w:ascii="Times New Roman" w:hAnsi="Times New Roman"/>
          <w:sz w:val="24"/>
          <w:szCs w:val="24"/>
          <w:lang w:val="fr-FR"/>
        </w:rPr>
        <w:t xml:space="preserve">Vierge </w:t>
      </w:r>
      <w:r w:rsidR="00EB3D20" w:rsidRPr="009C69F5">
        <w:rPr>
          <w:rFonts w:ascii="Times New Roman" w:hAnsi="Times New Roman"/>
          <w:sz w:val="24"/>
          <w:szCs w:val="24"/>
          <w:lang w:val="fr-FR"/>
        </w:rPr>
        <w:t>fas</w:t>
      </w:r>
      <w:r w:rsidR="00EB3D20">
        <w:rPr>
          <w:rFonts w:ascii="Times New Roman" w:hAnsi="Times New Roman"/>
          <w:sz w:val="24"/>
          <w:szCs w:val="24"/>
          <w:lang w:val="fr-FR"/>
        </w:rPr>
        <w:t>sent</w:t>
      </w:r>
      <w:r w:rsidR="009C69F5" w:rsidRPr="009C69F5">
        <w:rPr>
          <w:rFonts w:ascii="Times New Roman" w:hAnsi="Times New Roman"/>
          <w:sz w:val="24"/>
          <w:szCs w:val="24"/>
          <w:lang w:val="fr-FR"/>
        </w:rPr>
        <w:t xml:space="preserve"> </w:t>
      </w:r>
      <w:r w:rsidR="00EB3D20">
        <w:rPr>
          <w:rFonts w:ascii="Times New Roman" w:hAnsi="Times New Roman"/>
          <w:sz w:val="24"/>
          <w:szCs w:val="24"/>
          <w:lang w:val="fr-FR"/>
        </w:rPr>
        <w:t xml:space="preserve">que </w:t>
      </w:r>
      <w:r w:rsidR="009C69F5" w:rsidRPr="009C69F5">
        <w:rPr>
          <w:rFonts w:ascii="Times New Roman" w:hAnsi="Times New Roman"/>
          <w:sz w:val="24"/>
          <w:szCs w:val="24"/>
          <w:lang w:val="fr-FR"/>
        </w:rPr>
        <w:t xml:space="preserve">tout </w:t>
      </w:r>
      <w:r w:rsidR="00EB3D20">
        <w:rPr>
          <w:rFonts w:ascii="Times New Roman" w:hAnsi="Times New Roman"/>
          <w:sz w:val="24"/>
          <w:szCs w:val="24"/>
          <w:lang w:val="fr-FR"/>
        </w:rPr>
        <w:t xml:space="preserve">puisse réussira avec </w:t>
      </w:r>
      <w:r w:rsidR="001906E9">
        <w:rPr>
          <w:rFonts w:ascii="Times New Roman" w:hAnsi="Times New Roman"/>
          <w:sz w:val="24"/>
          <w:szCs w:val="24"/>
          <w:lang w:val="fr-FR"/>
        </w:rPr>
        <w:t>succès dans</w:t>
      </w:r>
      <w:r w:rsidR="00EB3D20">
        <w:rPr>
          <w:rFonts w:ascii="Times New Roman" w:hAnsi="Times New Roman"/>
          <w:sz w:val="24"/>
          <w:szCs w:val="24"/>
          <w:lang w:val="fr-FR"/>
        </w:rPr>
        <w:t xml:space="preserve"> la volonté divine</w:t>
      </w:r>
      <w:r w:rsidR="009C69F5" w:rsidRPr="009C69F5">
        <w:rPr>
          <w:rFonts w:ascii="Times New Roman" w:hAnsi="Times New Roman"/>
          <w:sz w:val="24"/>
          <w:szCs w:val="24"/>
          <w:lang w:val="fr-FR"/>
        </w:rPr>
        <w:t>"</w:t>
      </w:r>
      <w:r w:rsidR="006B4CA5">
        <w:rPr>
          <w:rStyle w:val="FootnoteReference"/>
          <w:rFonts w:ascii="Times New Roman" w:hAnsi="Times New Roman"/>
          <w:sz w:val="24"/>
          <w:szCs w:val="24"/>
          <w:lang w:val="fr-FR"/>
        </w:rPr>
        <w:footnoteReference w:id="334"/>
      </w:r>
      <w:r w:rsidR="009C69F5" w:rsidRPr="009C69F5">
        <w:rPr>
          <w:rFonts w:ascii="Times New Roman" w:hAnsi="Times New Roman"/>
          <w:sz w:val="24"/>
          <w:szCs w:val="24"/>
          <w:lang w:val="fr-FR"/>
        </w:rPr>
        <w:t xml:space="preserve">. </w:t>
      </w:r>
    </w:p>
    <w:p w14:paraId="137E8865" w14:textId="77777777" w:rsidR="00052F34" w:rsidRDefault="00EB3D20" w:rsidP="008577A9">
      <w:pPr>
        <w:spacing w:after="120"/>
        <w:rPr>
          <w:rFonts w:ascii="Times New Roman" w:hAnsi="Times New Roman"/>
          <w:sz w:val="24"/>
          <w:szCs w:val="24"/>
          <w:lang w:val="fr-FR"/>
        </w:rPr>
      </w:pPr>
      <w:r>
        <w:rPr>
          <w:rFonts w:ascii="Times New Roman" w:hAnsi="Times New Roman"/>
          <w:sz w:val="24"/>
          <w:szCs w:val="24"/>
          <w:lang w:val="fr-FR"/>
        </w:rPr>
        <w:tab/>
      </w:r>
      <w:r w:rsidR="006B4CA5" w:rsidRPr="00107131">
        <w:rPr>
          <w:rFonts w:ascii="Times New Roman" w:hAnsi="Times New Roman"/>
          <w:sz w:val="24"/>
          <w:szCs w:val="24"/>
          <w:lang w:val="fr-FR"/>
        </w:rPr>
        <w:t>Il a enseigné: "</w:t>
      </w:r>
      <w:r w:rsidR="009C69F5" w:rsidRPr="00107131">
        <w:rPr>
          <w:rFonts w:ascii="Times New Roman" w:hAnsi="Times New Roman"/>
          <w:sz w:val="24"/>
          <w:szCs w:val="24"/>
          <w:lang w:val="fr-FR"/>
        </w:rPr>
        <w:t>Quand nous disons que la volonté div</w:t>
      </w:r>
      <w:r w:rsidR="006B4CA5" w:rsidRPr="00107131">
        <w:rPr>
          <w:rFonts w:ascii="Times New Roman" w:hAnsi="Times New Roman"/>
          <w:sz w:val="24"/>
          <w:szCs w:val="24"/>
          <w:lang w:val="fr-FR"/>
        </w:rPr>
        <w:t>ine en nous et dans d'autres soit accom</w:t>
      </w:r>
      <w:r w:rsidR="009C69F5" w:rsidRPr="00107131">
        <w:rPr>
          <w:rFonts w:ascii="Times New Roman" w:hAnsi="Times New Roman"/>
          <w:sz w:val="24"/>
          <w:szCs w:val="24"/>
          <w:lang w:val="fr-FR"/>
        </w:rPr>
        <w:t xml:space="preserve">plie, il faut </w:t>
      </w:r>
      <w:r w:rsidR="006B4CA5" w:rsidRPr="00107131">
        <w:rPr>
          <w:rFonts w:ascii="Times New Roman" w:hAnsi="Times New Roman"/>
          <w:sz w:val="24"/>
          <w:szCs w:val="24"/>
          <w:lang w:val="fr-FR"/>
        </w:rPr>
        <w:t xml:space="preserve">le </w:t>
      </w:r>
      <w:r w:rsidR="009C69F5" w:rsidRPr="00107131">
        <w:rPr>
          <w:rFonts w:ascii="Times New Roman" w:hAnsi="Times New Roman"/>
          <w:sz w:val="24"/>
          <w:szCs w:val="24"/>
          <w:lang w:val="fr-FR"/>
        </w:rPr>
        <w:t xml:space="preserve">dire plus </w:t>
      </w:r>
      <w:r w:rsidR="006B4CA5" w:rsidRPr="00107131">
        <w:rPr>
          <w:rFonts w:ascii="Times New Roman" w:hAnsi="Times New Roman"/>
          <w:sz w:val="24"/>
          <w:szCs w:val="24"/>
          <w:lang w:val="fr-FR"/>
        </w:rPr>
        <w:t>qu'avec l'esprit résignat</w:t>
      </w:r>
      <w:r w:rsidR="009C69F5" w:rsidRPr="00107131">
        <w:rPr>
          <w:rFonts w:ascii="Times New Roman" w:hAnsi="Times New Roman"/>
          <w:sz w:val="24"/>
          <w:szCs w:val="24"/>
          <w:lang w:val="fr-FR"/>
        </w:rPr>
        <w:t xml:space="preserve">ion, </w:t>
      </w:r>
      <w:r w:rsidR="006B4CA5" w:rsidRPr="00107131">
        <w:rPr>
          <w:rFonts w:ascii="Times New Roman" w:hAnsi="Times New Roman"/>
          <w:sz w:val="24"/>
          <w:szCs w:val="24"/>
          <w:lang w:val="fr-FR"/>
        </w:rPr>
        <w:t>avec l'esprit de supplication"</w:t>
      </w:r>
      <w:r w:rsidR="006B4CA5" w:rsidRPr="00107131">
        <w:rPr>
          <w:rStyle w:val="FootnoteReference"/>
          <w:rFonts w:ascii="Times New Roman" w:hAnsi="Times New Roman"/>
          <w:sz w:val="24"/>
          <w:szCs w:val="24"/>
          <w:lang w:val="fr-FR"/>
        </w:rPr>
        <w:footnoteReference w:id="335"/>
      </w:r>
      <w:r w:rsidR="006B4CA5" w:rsidRPr="00107131">
        <w:rPr>
          <w:rFonts w:ascii="Times New Roman" w:hAnsi="Times New Roman"/>
          <w:sz w:val="24"/>
          <w:szCs w:val="24"/>
          <w:lang w:val="fr-FR"/>
        </w:rPr>
        <w:t>.</w:t>
      </w:r>
      <w:r w:rsidR="009C69F5" w:rsidRPr="00107131">
        <w:rPr>
          <w:rFonts w:ascii="Times New Roman" w:hAnsi="Times New Roman"/>
          <w:sz w:val="24"/>
          <w:szCs w:val="24"/>
          <w:lang w:val="fr-FR"/>
        </w:rPr>
        <w:t xml:space="preserve"> Dans une lettre aux novices, le Serviteur de Dieu note: "Vraiment faire la volonté de Dieu est la meilleure cho</w:t>
      </w:r>
      <w:r w:rsidR="005A1798" w:rsidRPr="00107131">
        <w:rPr>
          <w:rFonts w:ascii="Times New Roman" w:hAnsi="Times New Roman"/>
          <w:sz w:val="24"/>
          <w:szCs w:val="24"/>
          <w:lang w:val="fr-FR"/>
        </w:rPr>
        <w:t>se, et c'est la plus grande œuvre</w:t>
      </w:r>
      <w:r w:rsidR="006B4CA5" w:rsidRPr="00107131">
        <w:rPr>
          <w:rFonts w:ascii="Times New Roman" w:hAnsi="Times New Roman"/>
          <w:sz w:val="24"/>
          <w:szCs w:val="24"/>
          <w:lang w:val="fr-FR"/>
        </w:rPr>
        <w:t xml:space="preserve"> que nous pouvons tous faire"</w:t>
      </w:r>
      <w:r w:rsidR="006B4CA5" w:rsidRPr="00107131">
        <w:rPr>
          <w:rStyle w:val="FootnoteReference"/>
          <w:rFonts w:ascii="Times New Roman" w:hAnsi="Times New Roman"/>
          <w:sz w:val="24"/>
          <w:szCs w:val="24"/>
          <w:lang w:val="fr-FR"/>
        </w:rPr>
        <w:footnoteReference w:id="336"/>
      </w:r>
      <w:r w:rsidR="009C69F5" w:rsidRPr="00107131">
        <w:rPr>
          <w:rFonts w:ascii="Times New Roman" w:hAnsi="Times New Roman"/>
          <w:sz w:val="24"/>
          <w:szCs w:val="24"/>
          <w:lang w:val="fr-FR"/>
        </w:rPr>
        <w:t>. Par conséquent, le Serviteur de Dieu a cherché à connaître et à fa</w:t>
      </w:r>
      <w:r w:rsidR="005A1798" w:rsidRPr="00107131">
        <w:rPr>
          <w:rFonts w:ascii="Times New Roman" w:hAnsi="Times New Roman"/>
          <w:sz w:val="24"/>
          <w:szCs w:val="24"/>
          <w:lang w:val="fr-FR"/>
        </w:rPr>
        <w:t>ire toujours la volonté de Dieu.  I</w:t>
      </w:r>
      <w:r w:rsidR="009C69F5" w:rsidRPr="00107131">
        <w:rPr>
          <w:rFonts w:ascii="Times New Roman" w:hAnsi="Times New Roman"/>
          <w:sz w:val="24"/>
          <w:szCs w:val="24"/>
          <w:lang w:val="fr-FR"/>
        </w:rPr>
        <w:t>l a écrit à u</w:t>
      </w:r>
      <w:r w:rsidR="005A1798" w:rsidRPr="00107131">
        <w:rPr>
          <w:rFonts w:ascii="Times New Roman" w:hAnsi="Times New Roman"/>
          <w:sz w:val="24"/>
          <w:szCs w:val="24"/>
          <w:lang w:val="fr-FR"/>
        </w:rPr>
        <w:t>ne communauté de religieuses: "L</w:t>
      </w:r>
      <w:r w:rsidR="009C69F5" w:rsidRPr="00107131">
        <w:rPr>
          <w:rFonts w:ascii="Times New Roman" w:hAnsi="Times New Roman"/>
          <w:sz w:val="24"/>
          <w:szCs w:val="24"/>
          <w:lang w:val="fr-FR"/>
        </w:rPr>
        <w:t>es voies du Seigneur</w:t>
      </w:r>
      <w:r w:rsidR="005A1798" w:rsidRPr="00107131">
        <w:rPr>
          <w:rFonts w:ascii="Times New Roman" w:hAnsi="Times New Roman"/>
          <w:sz w:val="24"/>
          <w:szCs w:val="24"/>
          <w:lang w:val="fr-FR"/>
        </w:rPr>
        <w:t xml:space="preserve"> sont impénétrables, mais elles</w:t>
      </w:r>
      <w:r w:rsidR="009C69F5" w:rsidRPr="00107131">
        <w:rPr>
          <w:rFonts w:ascii="Times New Roman" w:hAnsi="Times New Roman"/>
          <w:sz w:val="24"/>
          <w:szCs w:val="24"/>
          <w:lang w:val="fr-FR"/>
        </w:rPr>
        <w:t xml:space="preserve"> sont tou</w:t>
      </w:r>
      <w:r w:rsidR="005A1798" w:rsidRPr="00107131">
        <w:rPr>
          <w:rFonts w:ascii="Times New Roman" w:hAnsi="Times New Roman"/>
          <w:sz w:val="24"/>
          <w:szCs w:val="24"/>
          <w:lang w:val="fr-FR"/>
        </w:rPr>
        <w:t>tes belle</w:t>
      </w:r>
      <w:r w:rsidR="009C69F5" w:rsidRPr="00107131">
        <w:rPr>
          <w:rFonts w:ascii="Times New Roman" w:hAnsi="Times New Roman"/>
          <w:sz w:val="24"/>
          <w:szCs w:val="24"/>
          <w:lang w:val="fr-FR"/>
        </w:rPr>
        <w:t>s et aimables;</w:t>
      </w:r>
      <w:r w:rsidR="005A1798" w:rsidRPr="00107131">
        <w:rPr>
          <w:rFonts w:ascii="Times New Roman" w:hAnsi="Times New Roman"/>
          <w:sz w:val="24"/>
          <w:szCs w:val="24"/>
          <w:lang w:val="fr-FR"/>
        </w:rPr>
        <w:t xml:space="preserve"> qui peut les pénétrer? Réjouissons-</w:t>
      </w:r>
      <w:r w:rsidR="001906E9" w:rsidRPr="00107131">
        <w:rPr>
          <w:rFonts w:ascii="Times New Roman" w:hAnsi="Times New Roman"/>
          <w:sz w:val="24"/>
          <w:szCs w:val="24"/>
          <w:lang w:val="fr-FR"/>
        </w:rPr>
        <w:t>nous de</w:t>
      </w:r>
      <w:r w:rsidR="005A1798" w:rsidRPr="00107131">
        <w:rPr>
          <w:rFonts w:ascii="Times New Roman" w:hAnsi="Times New Roman"/>
          <w:sz w:val="24"/>
          <w:szCs w:val="24"/>
          <w:lang w:val="fr-FR"/>
        </w:rPr>
        <w:t xml:space="preserve"> </w:t>
      </w:r>
      <w:r w:rsidR="009C69F5" w:rsidRPr="00107131">
        <w:rPr>
          <w:rFonts w:ascii="Times New Roman" w:hAnsi="Times New Roman"/>
          <w:sz w:val="24"/>
          <w:szCs w:val="24"/>
          <w:lang w:val="fr-FR"/>
        </w:rPr>
        <w:t>les adorer sans les connaître. Nous en savons assez quand nous savons combien Jésus</w:t>
      </w:r>
      <w:r w:rsidR="005A1798" w:rsidRPr="00107131">
        <w:rPr>
          <w:rFonts w:ascii="Times New Roman" w:hAnsi="Times New Roman"/>
          <w:sz w:val="24"/>
          <w:szCs w:val="24"/>
          <w:lang w:val="fr-FR"/>
        </w:rPr>
        <w:t xml:space="preserve"> bien-</w:t>
      </w:r>
      <w:r w:rsidR="001906E9" w:rsidRPr="00107131">
        <w:rPr>
          <w:rFonts w:ascii="Times New Roman" w:hAnsi="Times New Roman"/>
          <w:sz w:val="24"/>
          <w:szCs w:val="24"/>
          <w:lang w:val="fr-FR"/>
        </w:rPr>
        <w:t>aimé nous</w:t>
      </w:r>
      <w:r w:rsidR="005A1798" w:rsidRPr="00107131">
        <w:rPr>
          <w:rFonts w:ascii="Times New Roman" w:hAnsi="Times New Roman"/>
          <w:sz w:val="24"/>
          <w:szCs w:val="24"/>
          <w:lang w:val="fr-FR"/>
        </w:rPr>
        <w:t xml:space="preserve"> aime! P</w:t>
      </w:r>
      <w:r w:rsidR="009C69F5" w:rsidRPr="00107131">
        <w:rPr>
          <w:rFonts w:ascii="Times New Roman" w:hAnsi="Times New Roman"/>
          <w:sz w:val="24"/>
          <w:szCs w:val="24"/>
          <w:lang w:val="fr-FR"/>
        </w:rPr>
        <w:t xml:space="preserve">rions, travaillons et attendons. Il est écrit: </w:t>
      </w:r>
      <w:r w:rsidR="005A1798" w:rsidRPr="00107131">
        <w:rPr>
          <w:rFonts w:ascii="Times New Roman" w:hAnsi="Times New Roman"/>
          <w:i/>
          <w:sz w:val="24"/>
          <w:szCs w:val="24"/>
          <w:lang w:val="fr-FR"/>
        </w:rPr>
        <w:t xml:space="preserve">Supporte les </w:t>
      </w:r>
      <w:r w:rsidR="00107131" w:rsidRPr="00107131">
        <w:rPr>
          <w:rFonts w:ascii="Times New Roman" w:hAnsi="Times New Roman"/>
          <w:i/>
          <w:sz w:val="24"/>
          <w:szCs w:val="24"/>
          <w:lang w:val="fr-FR"/>
        </w:rPr>
        <w:t>retards du Seigneur, travaille courageusement et ton cœur sera réconforté</w:t>
      </w:r>
      <w:r w:rsidR="009C69F5" w:rsidRPr="00107131">
        <w:rPr>
          <w:rFonts w:ascii="Times New Roman" w:hAnsi="Times New Roman"/>
          <w:i/>
          <w:sz w:val="24"/>
          <w:szCs w:val="24"/>
          <w:lang w:val="fr-FR"/>
        </w:rPr>
        <w:t xml:space="preserve">. </w:t>
      </w:r>
      <w:r w:rsidR="009C69F5" w:rsidRPr="00107131">
        <w:rPr>
          <w:rFonts w:ascii="Times New Roman" w:hAnsi="Times New Roman"/>
          <w:sz w:val="24"/>
          <w:szCs w:val="24"/>
          <w:lang w:val="fr-FR"/>
        </w:rPr>
        <w:t>Et ailleurs il est dit aussi</w:t>
      </w:r>
      <w:r w:rsidR="009C69F5" w:rsidRPr="00107131">
        <w:rPr>
          <w:rFonts w:ascii="Times New Roman" w:hAnsi="Times New Roman"/>
          <w:i/>
          <w:sz w:val="24"/>
          <w:szCs w:val="24"/>
          <w:lang w:val="fr-FR"/>
        </w:rPr>
        <w:t>: Jusqu</w:t>
      </w:r>
      <w:r w:rsidR="00107131" w:rsidRPr="00107131">
        <w:rPr>
          <w:rFonts w:ascii="Times New Roman" w:hAnsi="Times New Roman"/>
          <w:i/>
          <w:sz w:val="24"/>
          <w:szCs w:val="24"/>
          <w:lang w:val="fr-FR"/>
        </w:rPr>
        <w:t>'à un temps le patient souffrira, et pui</w:t>
      </w:r>
      <w:r w:rsidR="009C69F5" w:rsidRPr="00107131">
        <w:rPr>
          <w:rFonts w:ascii="Times New Roman" w:hAnsi="Times New Roman"/>
          <w:i/>
          <w:sz w:val="24"/>
          <w:szCs w:val="24"/>
          <w:lang w:val="fr-FR"/>
        </w:rPr>
        <w:t>s</w:t>
      </w:r>
      <w:r w:rsidR="00107131" w:rsidRPr="00107131">
        <w:rPr>
          <w:rFonts w:ascii="Times New Roman" w:hAnsi="Times New Roman"/>
          <w:i/>
          <w:sz w:val="24"/>
          <w:szCs w:val="24"/>
          <w:lang w:val="fr-FR"/>
        </w:rPr>
        <w:t xml:space="preserve"> sa consolation lui sera rendu</w:t>
      </w:r>
      <w:r w:rsidR="009C69F5" w:rsidRPr="00107131">
        <w:rPr>
          <w:rFonts w:ascii="Times New Roman" w:hAnsi="Times New Roman"/>
          <w:i/>
          <w:sz w:val="24"/>
          <w:szCs w:val="24"/>
          <w:lang w:val="fr-FR"/>
        </w:rPr>
        <w:t xml:space="preserve">e. </w:t>
      </w:r>
      <w:r w:rsidR="009C69F5" w:rsidRPr="00107131">
        <w:rPr>
          <w:rFonts w:ascii="Times New Roman" w:hAnsi="Times New Roman"/>
          <w:sz w:val="24"/>
          <w:szCs w:val="24"/>
          <w:lang w:val="fr-FR"/>
        </w:rPr>
        <w:t>Le psalmiste dit:</w:t>
      </w:r>
      <w:r w:rsidR="009C69F5" w:rsidRPr="00107131">
        <w:rPr>
          <w:rFonts w:ascii="Times New Roman" w:hAnsi="Times New Roman"/>
          <w:i/>
          <w:sz w:val="24"/>
          <w:szCs w:val="24"/>
          <w:lang w:val="fr-FR"/>
        </w:rPr>
        <w:t xml:space="preserve"> Ceux qui font confiance au Seigneur sont aussi forts et </w:t>
      </w:r>
      <w:r w:rsidR="006B4CA5" w:rsidRPr="00107131">
        <w:rPr>
          <w:rFonts w:ascii="Times New Roman" w:hAnsi="Times New Roman"/>
          <w:i/>
          <w:sz w:val="24"/>
          <w:szCs w:val="24"/>
          <w:lang w:val="fr-FR"/>
        </w:rPr>
        <w:t>stables que la montagne de Sion</w:t>
      </w:r>
      <w:r w:rsidR="009C69F5" w:rsidRPr="00107131">
        <w:rPr>
          <w:rFonts w:ascii="Times New Roman" w:hAnsi="Times New Roman"/>
          <w:sz w:val="24"/>
          <w:szCs w:val="24"/>
          <w:lang w:val="fr-FR"/>
        </w:rPr>
        <w:t>"</w:t>
      </w:r>
      <w:r w:rsidR="006B4CA5" w:rsidRPr="00107131">
        <w:rPr>
          <w:rStyle w:val="FootnoteReference"/>
          <w:rFonts w:ascii="Times New Roman" w:hAnsi="Times New Roman"/>
          <w:sz w:val="24"/>
          <w:szCs w:val="24"/>
          <w:lang w:val="fr-FR"/>
        </w:rPr>
        <w:footnoteReference w:id="337"/>
      </w:r>
      <w:r w:rsidR="006B4CA5" w:rsidRPr="00107131">
        <w:rPr>
          <w:rFonts w:ascii="Times New Roman" w:hAnsi="Times New Roman"/>
          <w:sz w:val="24"/>
          <w:szCs w:val="24"/>
          <w:lang w:val="fr-FR"/>
        </w:rPr>
        <w:t>.</w:t>
      </w:r>
      <w:r w:rsidR="009C69F5" w:rsidRPr="00107131">
        <w:rPr>
          <w:rFonts w:ascii="Times New Roman" w:hAnsi="Times New Roman"/>
          <w:sz w:val="24"/>
          <w:szCs w:val="24"/>
          <w:lang w:val="fr-FR"/>
        </w:rPr>
        <w:t xml:space="preserve"> </w:t>
      </w:r>
    </w:p>
    <w:p w14:paraId="7843444F" w14:textId="64D5376E" w:rsidR="009C69F5" w:rsidRPr="00CC15B4" w:rsidRDefault="00052F34" w:rsidP="008577A9">
      <w:pPr>
        <w:spacing w:after="120"/>
        <w:rPr>
          <w:rFonts w:ascii="Times New Roman" w:hAnsi="Times New Roman"/>
          <w:sz w:val="24"/>
          <w:szCs w:val="24"/>
          <w:lang w:val="fr-FR"/>
        </w:rPr>
      </w:pPr>
      <w:r>
        <w:rPr>
          <w:rFonts w:ascii="Times New Roman" w:hAnsi="Times New Roman"/>
          <w:sz w:val="24"/>
          <w:szCs w:val="24"/>
          <w:lang w:val="fr-FR"/>
        </w:rPr>
        <w:tab/>
      </w:r>
      <w:r w:rsidR="009C69F5" w:rsidRPr="00107131">
        <w:rPr>
          <w:rFonts w:ascii="Times New Roman" w:hAnsi="Times New Roman"/>
          <w:sz w:val="24"/>
          <w:szCs w:val="24"/>
          <w:lang w:val="fr-FR"/>
        </w:rPr>
        <w:t>En prescrivant des prières pour la maison désirée à Padoue, il a mis en garde</w:t>
      </w:r>
      <w:r w:rsidR="00DE5BB9" w:rsidRPr="00107131">
        <w:rPr>
          <w:rFonts w:ascii="Times New Roman" w:hAnsi="Times New Roman"/>
          <w:sz w:val="24"/>
          <w:szCs w:val="24"/>
          <w:lang w:val="fr-FR"/>
        </w:rPr>
        <w:t>: "</w:t>
      </w:r>
      <w:r w:rsidR="009C69F5" w:rsidRPr="00107131">
        <w:rPr>
          <w:rFonts w:ascii="Times New Roman" w:hAnsi="Times New Roman"/>
          <w:sz w:val="24"/>
          <w:szCs w:val="24"/>
          <w:lang w:val="fr-FR"/>
        </w:rPr>
        <w:t>D'abord, no</w:t>
      </w:r>
      <w:r w:rsidR="00107131" w:rsidRPr="00107131">
        <w:rPr>
          <w:rFonts w:ascii="Times New Roman" w:hAnsi="Times New Roman"/>
          <w:sz w:val="24"/>
          <w:szCs w:val="24"/>
          <w:lang w:val="fr-FR"/>
        </w:rPr>
        <w:t>us ne demanderons pas et espérerons</w:t>
      </w:r>
      <w:r w:rsidR="00107131">
        <w:rPr>
          <w:rFonts w:ascii="Times New Roman" w:hAnsi="Times New Roman"/>
          <w:sz w:val="24"/>
          <w:szCs w:val="24"/>
          <w:lang w:val="fr-FR"/>
        </w:rPr>
        <w:t xml:space="preserve"> rien </w:t>
      </w:r>
      <w:r w:rsidR="00107131" w:rsidRPr="00CC15B4">
        <w:rPr>
          <w:rFonts w:ascii="Times New Roman" w:hAnsi="Times New Roman"/>
          <w:sz w:val="24"/>
          <w:szCs w:val="24"/>
          <w:lang w:val="fr-FR"/>
        </w:rPr>
        <w:t>d'autre que le cons</w:t>
      </w:r>
      <w:r w:rsidR="009C69F5" w:rsidRPr="00CC15B4">
        <w:rPr>
          <w:rFonts w:ascii="Times New Roman" w:hAnsi="Times New Roman"/>
          <w:sz w:val="24"/>
          <w:szCs w:val="24"/>
          <w:lang w:val="fr-FR"/>
        </w:rPr>
        <w:t>e</w:t>
      </w:r>
      <w:r w:rsidR="00107131" w:rsidRPr="00CC15B4">
        <w:rPr>
          <w:rFonts w:ascii="Times New Roman" w:hAnsi="Times New Roman"/>
          <w:sz w:val="24"/>
          <w:szCs w:val="24"/>
          <w:lang w:val="fr-FR"/>
        </w:rPr>
        <w:t>nte</w:t>
      </w:r>
      <w:r w:rsidR="009C69F5" w:rsidRPr="00CC15B4">
        <w:rPr>
          <w:rFonts w:ascii="Times New Roman" w:hAnsi="Times New Roman"/>
          <w:sz w:val="24"/>
          <w:szCs w:val="24"/>
          <w:lang w:val="fr-FR"/>
        </w:rPr>
        <w:t>ment</w:t>
      </w:r>
      <w:r w:rsidR="00DE5BB9" w:rsidRPr="00CC15B4">
        <w:rPr>
          <w:rFonts w:ascii="Times New Roman" w:hAnsi="Times New Roman"/>
          <w:sz w:val="24"/>
          <w:szCs w:val="24"/>
          <w:lang w:val="fr-FR"/>
        </w:rPr>
        <w:t xml:space="preserve"> parfait de la volonté divine"</w:t>
      </w:r>
      <w:r w:rsidR="00DE5BB9" w:rsidRPr="00CC15B4">
        <w:rPr>
          <w:rStyle w:val="FootnoteReference"/>
          <w:rFonts w:ascii="Times New Roman" w:hAnsi="Times New Roman"/>
          <w:sz w:val="24"/>
          <w:szCs w:val="24"/>
          <w:lang w:val="fr-FR"/>
        </w:rPr>
        <w:footnoteReference w:id="338"/>
      </w:r>
      <w:r w:rsidR="00DE5BB9" w:rsidRPr="00CC15B4">
        <w:rPr>
          <w:rFonts w:ascii="Times New Roman" w:hAnsi="Times New Roman"/>
          <w:sz w:val="24"/>
          <w:szCs w:val="24"/>
          <w:lang w:val="fr-FR"/>
        </w:rPr>
        <w:t>.</w:t>
      </w:r>
      <w:r>
        <w:rPr>
          <w:rFonts w:ascii="Times New Roman" w:hAnsi="Times New Roman"/>
          <w:sz w:val="24"/>
          <w:szCs w:val="24"/>
          <w:lang w:val="fr-FR"/>
        </w:rPr>
        <w:t xml:space="preserve"> Le Père tâcha</w:t>
      </w:r>
      <w:r w:rsidR="00457BE9" w:rsidRPr="00CC15B4">
        <w:rPr>
          <w:rFonts w:ascii="Times New Roman" w:hAnsi="Times New Roman"/>
          <w:sz w:val="24"/>
          <w:szCs w:val="24"/>
          <w:lang w:val="fr-FR"/>
        </w:rPr>
        <w:t xml:space="preserve"> de</w:t>
      </w:r>
      <w:r w:rsidR="009C69F5" w:rsidRPr="00CC15B4">
        <w:rPr>
          <w:rFonts w:ascii="Times New Roman" w:hAnsi="Times New Roman"/>
          <w:sz w:val="24"/>
          <w:szCs w:val="24"/>
          <w:lang w:val="fr-FR"/>
        </w:rPr>
        <w:t xml:space="preserve"> connaître et </w:t>
      </w:r>
      <w:r w:rsidR="00457BE9" w:rsidRPr="00CC15B4">
        <w:rPr>
          <w:rFonts w:ascii="Times New Roman" w:hAnsi="Times New Roman"/>
          <w:sz w:val="24"/>
          <w:szCs w:val="24"/>
          <w:lang w:val="fr-FR"/>
        </w:rPr>
        <w:t>suivre toujours</w:t>
      </w:r>
      <w:r w:rsidR="009C69F5" w:rsidRPr="00CC15B4">
        <w:rPr>
          <w:rFonts w:ascii="Times New Roman" w:hAnsi="Times New Roman"/>
          <w:sz w:val="24"/>
          <w:szCs w:val="24"/>
          <w:lang w:val="fr-FR"/>
        </w:rPr>
        <w:t xml:space="preserve"> la volonté d</w:t>
      </w:r>
      <w:r w:rsidR="00457BE9" w:rsidRPr="00CC15B4">
        <w:rPr>
          <w:rFonts w:ascii="Times New Roman" w:hAnsi="Times New Roman"/>
          <w:sz w:val="24"/>
          <w:szCs w:val="24"/>
          <w:lang w:val="fr-FR"/>
        </w:rPr>
        <w:t>ivine. Il n</w:t>
      </w:r>
      <w:r>
        <w:rPr>
          <w:rFonts w:ascii="Times New Roman" w:hAnsi="Times New Roman"/>
          <w:sz w:val="24"/>
          <w:szCs w:val="24"/>
          <w:lang w:val="fr-FR"/>
        </w:rPr>
        <w:t>ous a appris à demander</w:t>
      </w:r>
      <w:r w:rsidR="00457BE9" w:rsidRPr="00CC15B4">
        <w:rPr>
          <w:rFonts w:ascii="Times New Roman" w:hAnsi="Times New Roman"/>
          <w:sz w:val="24"/>
          <w:szCs w:val="24"/>
          <w:lang w:val="fr-FR"/>
        </w:rPr>
        <w:t xml:space="preserve"> au Seigneur</w:t>
      </w:r>
      <w:r w:rsidR="009C69F5" w:rsidRPr="00CC15B4">
        <w:rPr>
          <w:rFonts w:ascii="Times New Roman" w:hAnsi="Times New Roman"/>
          <w:sz w:val="24"/>
          <w:szCs w:val="24"/>
          <w:lang w:val="fr-FR"/>
        </w:rPr>
        <w:t xml:space="preserve"> la connaissance et l'exécution fidèle de sa volonté </w:t>
      </w:r>
      <w:r w:rsidR="00457BE9" w:rsidRPr="00CC15B4">
        <w:rPr>
          <w:rFonts w:ascii="Times New Roman" w:hAnsi="Times New Roman"/>
          <w:sz w:val="24"/>
          <w:szCs w:val="24"/>
          <w:lang w:val="fr-FR"/>
        </w:rPr>
        <w:t>dominante</w:t>
      </w:r>
      <w:r w:rsidR="009C69F5" w:rsidRPr="00CC15B4">
        <w:rPr>
          <w:rFonts w:ascii="Times New Roman" w:hAnsi="Times New Roman"/>
          <w:sz w:val="24"/>
          <w:szCs w:val="24"/>
          <w:lang w:val="fr-FR"/>
        </w:rPr>
        <w:t>, et non</w:t>
      </w:r>
      <w:r w:rsidR="00457BE9" w:rsidRPr="00CC15B4">
        <w:rPr>
          <w:rFonts w:ascii="Times New Roman" w:hAnsi="Times New Roman"/>
          <w:sz w:val="24"/>
          <w:szCs w:val="24"/>
          <w:lang w:val="fr-FR"/>
        </w:rPr>
        <w:t xml:space="preserve"> seulement permissive</w:t>
      </w:r>
      <w:r w:rsidR="009C69F5" w:rsidRPr="00CC15B4">
        <w:rPr>
          <w:rFonts w:ascii="Times New Roman" w:hAnsi="Times New Roman"/>
          <w:sz w:val="24"/>
          <w:szCs w:val="24"/>
          <w:lang w:val="fr-FR"/>
        </w:rPr>
        <w:t>, parce que dans ce</w:t>
      </w:r>
      <w:r w:rsidR="00457BE9" w:rsidRPr="00CC15B4">
        <w:rPr>
          <w:rFonts w:ascii="Times New Roman" w:hAnsi="Times New Roman"/>
          <w:sz w:val="24"/>
          <w:szCs w:val="24"/>
          <w:lang w:val="fr-FR"/>
        </w:rPr>
        <w:t xml:space="preserve">lle-ci </w:t>
      </w:r>
      <w:r w:rsidR="001906E9" w:rsidRPr="00CC15B4">
        <w:rPr>
          <w:rFonts w:ascii="Times New Roman" w:hAnsi="Times New Roman"/>
          <w:sz w:val="24"/>
          <w:szCs w:val="24"/>
          <w:lang w:val="fr-FR"/>
        </w:rPr>
        <w:t>on peut</w:t>
      </w:r>
      <w:r w:rsidR="009C69F5" w:rsidRPr="00CC15B4">
        <w:rPr>
          <w:rFonts w:ascii="Times New Roman" w:hAnsi="Times New Roman"/>
          <w:sz w:val="24"/>
          <w:szCs w:val="24"/>
          <w:lang w:val="fr-FR"/>
        </w:rPr>
        <w:t xml:space="preserve"> y avoir </w:t>
      </w:r>
      <w:r w:rsidR="00457BE9" w:rsidRPr="00CC15B4">
        <w:rPr>
          <w:rFonts w:ascii="Times New Roman" w:hAnsi="Times New Roman"/>
          <w:sz w:val="24"/>
          <w:szCs w:val="24"/>
          <w:lang w:val="fr-FR"/>
        </w:rPr>
        <w:t xml:space="preserve">le </w:t>
      </w:r>
      <w:r w:rsidR="009C69F5" w:rsidRPr="00CC15B4">
        <w:rPr>
          <w:rFonts w:ascii="Times New Roman" w:hAnsi="Times New Roman"/>
          <w:sz w:val="24"/>
          <w:szCs w:val="24"/>
          <w:lang w:val="fr-FR"/>
        </w:rPr>
        <w:t>péché. Dans toutes les souffrances de toutes sortes, dont il a souffert dans la vie, il a toujours été résigné à</w:t>
      </w:r>
      <w:r w:rsidR="00CC15B4" w:rsidRPr="00CC15B4">
        <w:rPr>
          <w:rFonts w:ascii="Times New Roman" w:hAnsi="Times New Roman"/>
          <w:sz w:val="24"/>
          <w:szCs w:val="24"/>
          <w:lang w:val="fr-FR"/>
        </w:rPr>
        <w:t xml:space="preserve"> la volonté </w:t>
      </w:r>
      <w:r w:rsidR="00CC15B4" w:rsidRPr="00CC15B4">
        <w:rPr>
          <w:rFonts w:ascii="Times New Roman" w:hAnsi="Times New Roman"/>
          <w:sz w:val="24"/>
          <w:szCs w:val="24"/>
          <w:lang w:val="fr-FR"/>
        </w:rPr>
        <w:lastRenderedPageBreak/>
        <w:t>adorable de Dieu, on</w:t>
      </w:r>
      <w:r w:rsidR="009C69F5" w:rsidRPr="00CC15B4">
        <w:rPr>
          <w:rFonts w:ascii="Times New Roman" w:hAnsi="Times New Roman"/>
          <w:sz w:val="24"/>
          <w:szCs w:val="24"/>
          <w:lang w:val="fr-FR"/>
        </w:rPr>
        <w:t xml:space="preserve"> n'a jamais entendu de sa bouche </w:t>
      </w:r>
      <w:r w:rsidR="00CC15B4" w:rsidRPr="00CC15B4">
        <w:rPr>
          <w:rFonts w:ascii="Times New Roman" w:hAnsi="Times New Roman"/>
          <w:sz w:val="24"/>
          <w:szCs w:val="24"/>
          <w:lang w:val="fr-FR"/>
        </w:rPr>
        <w:t xml:space="preserve">une </w:t>
      </w:r>
      <w:r w:rsidR="009C69F5" w:rsidRPr="00CC15B4">
        <w:rPr>
          <w:rFonts w:ascii="Times New Roman" w:hAnsi="Times New Roman"/>
          <w:sz w:val="24"/>
          <w:szCs w:val="24"/>
          <w:lang w:val="fr-FR"/>
        </w:rPr>
        <w:t>réprimande</w:t>
      </w:r>
      <w:r w:rsidR="00CC15B4" w:rsidRPr="00CC15B4">
        <w:rPr>
          <w:rFonts w:ascii="Times New Roman" w:hAnsi="Times New Roman"/>
          <w:sz w:val="24"/>
          <w:szCs w:val="24"/>
          <w:lang w:val="fr-FR"/>
        </w:rPr>
        <w:t xml:space="preserve"> ou lamentation</w:t>
      </w:r>
      <w:r w:rsidR="009C69F5" w:rsidRPr="00CC15B4">
        <w:rPr>
          <w:rFonts w:ascii="Times New Roman" w:hAnsi="Times New Roman"/>
          <w:sz w:val="24"/>
          <w:szCs w:val="24"/>
          <w:lang w:val="fr-FR"/>
        </w:rPr>
        <w:t xml:space="preserve"> contre </w:t>
      </w:r>
      <w:r w:rsidR="00CC15B4" w:rsidRPr="00CC15B4">
        <w:rPr>
          <w:rFonts w:ascii="Times New Roman" w:hAnsi="Times New Roman"/>
          <w:sz w:val="24"/>
          <w:szCs w:val="24"/>
          <w:lang w:val="fr-FR"/>
        </w:rPr>
        <w:t>quiconque ce</w:t>
      </w:r>
      <w:r w:rsidR="009C69F5" w:rsidRPr="00CC15B4">
        <w:rPr>
          <w:rFonts w:ascii="Times New Roman" w:hAnsi="Times New Roman"/>
          <w:sz w:val="24"/>
          <w:szCs w:val="24"/>
          <w:lang w:val="fr-FR"/>
        </w:rPr>
        <w:t xml:space="preserve"> l'avait blessé. Sa devise était: </w:t>
      </w:r>
      <w:r w:rsidR="009C69F5" w:rsidRPr="00CC15B4">
        <w:rPr>
          <w:rFonts w:ascii="Times New Roman" w:hAnsi="Times New Roman"/>
          <w:i/>
          <w:sz w:val="24"/>
          <w:szCs w:val="24"/>
          <w:lang w:val="fr-FR"/>
        </w:rPr>
        <w:t>Le Seigneur sait ce qu'il fait</w:t>
      </w:r>
      <w:r w:rsidR="00CC15B4" w:rsidRPr="00CC15B4">
        <w:rPr>
          <w:rFonts w:ascii="Times New Roman" w:hAnsi="Times New Roman"/>
          <w:sz w:val="24"/>
          <w:szCs w:val="24"/>
          <w:lang w:val="fr-FR"/>
        </w:rPr>
        <w:t xml:space="preserve"> et il avertissait</w:t>
      </w:r>
      <w:r w:rsidR="009C69F5" w:rsidRPr="00CC15B4">
        <w:rPr>
          <w:rFonts w:ascii="Times New Roman" w:hAnsi="Times New Roman"/>
          <w:sz w:val="24"/>
          <w:szCs w:val="24"/>
          <w:lang w:val="fr-FR"/>
        </w:rPr>
        <w:t xml:space="preserve"> ses enfants que même ils ne laisseraient pas leurs lamentations sortir de leur bouche.</w:t>
      </w:r>
    </w:p>
    <w:p w14:paraId="47A07EB0" w14:textId="77777777" w:rsidR="00E645BC" w:rsidRDefault="00CC15B4" w:rsidP="008577A9">
      <w:pPr>
        <w:spacing w:after="120"/>
        <w:rPr>
          <w:rFonts w:ascii="Times New Roman" w:hAnsi="Times New Roman"/>
          <w:sz w:val="24"/>
          <w:szCs w:val="24"/>
          <w:lang w:val="fr-FR"/>
        </w:rPr>
      </w:pPr>
      <w:r>
        <w:rPr>
          <w:rFonts w:ascii="Times New Roman" w:hAnsi="Times New Roman"/>
          <w:sz w:val="24"/>
          <w:szCs w:val="24"/>
          <w:lang w:val="fr-FR"/>
        </w:rPr>
        <w:tab/>
        <w:t xml:space="preserve">Pendant </w:t>
      </w:r>
      <w:r w:rsidR="00FD7B74" w:rsidRPr="00CC15B4">
        <w:rPr>
          <w:rFonts w:ascii="Times New Roman" w:hAnsi="Times New Roman"/>
          <w:sz w:val="24"/>
          <w:szCs w:val="24"/>
          <w:lang w:val="fr-FR"/>
        </w:rPr>
        <w:t>son aposto</w:t>
      </w:r>
      <w:r w:rsidR="00951775">
        <w:rPr>
          <w:rFonts w:ascii="Times New Roman" w:hAnsi="Times New Roman"/>
          <w:sz w:val="24"/>
          <w:szCs w:val="24"/>
          <w:lang w:val="fr-FR"/>
        </w:rPr>
        <w:t xml:space="preserve">lat long et varié, il </w:t>
      </w:r>
      <w:r w:rsidR="00951775" w:rsidRPr="00951775">
        <w:rPr>
          <w:rFonts w:ascii="Times New Roman" w:hAnsi="Times New Roman"/>
          <w:sz w:val="24"/>
          <w:szCs w:val="24"/>
          <w:lang w:val="fr-FR"/>
        </w:rPr>
        <w:t>reçut</w:t>
      </w:r>
      <w:r w:rsidR="00951775">
        <w:rPr>
          <w:rFonts w:ascii="Times New Roman" w:hAnsi="Times New Roman"/>
          <w:sz w:val="24"/>
          <w:szCs w:val="24"/>
          <w:lang w:val="fr-FR"/>
        </w:rPr>
        <w:t xml:space="preserve"> avec hilarité, tel qu'envoyées</w:t>
      </w:r>
      <w:r w:rsidR="00FD7B74" w:rsidRPr="00CC15B4">
        <w:rPr>
          <w:rFonts w:ascii="Times New Roman" w:hAnsi="Times New Roman"/>
          <w:sz w:val="24"/>
          <w:szCs w:val="24"/>
          <w:lang w:val="fr-FR"/>
        </w:rPr>
        <w:t xml:space="preserve"> par Dieu, les nombreuses douleurs et les </w:t>
      </w:r>
      <w:r w:rsidR="00951775">
        <w:rPr>
          <w:rFonts w:ascii="Times New Roman" w:hAnsi="Times New Roman"/>
          <w:sz w:val="24"/>
          <w:szCs w:val="24"/>
          <w:lang w:val="fr-FR"/>
        </w:rPr>
        <w:t>peu de</w:t>
      </w:r>
      <w:r w:rsidR="00FD7B74" w:rsidRPr="00CC15B4">
        <w:rPr>
          <w:rFonts w:ascii="Times New Roman" w:hAnsi="Times New Roman"/>
          <w:sz w:val="24"/>
          <w:szCs w:val="24"/>
          <w:lang w:val="fr-FR"/>
        </w:rPr>
        <w:t xml:space="preserve"> joies. Il </w:t>
      </w:r>
      <w:r w:rsidR="00951775">
        <w:rPr>
          <w:rFonts w:ascii="Times New Roman" w:hAnsi="Times New Roman"/>
          <w:sz w:val="24"/>
          <w:szCs w:val="24"/>
          <w:lang w:val="fr-FR"/>
        </w:rPr>
        <w:t xml:space="preserve">avait coutume de dire </w:t>
      </w:r>
      <w:r w:rsidR="00FD7B74" w:rsidRPr="00CC15B4">
        <w:rPr>
          <w:rFonts w:ascii="Times New Roman" w:hAnsi="Times New Roman"/>
          <w:sz w:val="24"/>
          <w:szCs w:val="24"/>
          <w:lang w:val="fr-FR"/>
        </w:rPr>
        <w:t>que pour faire la volonté</w:t>
      </w:r>
      <w:r w:rsidR="00951775">
        <w:rPr>
          <w:rFonts w:ascii="Times New Roman" w:hAnsi="Times New Roman"/>
          <w:sz w:val="24"/>
          <w:szCs w:val="24"/>
          <w:lang w:val="fr-FR"/>
        </w:rPr>
        <w:t xml:space="preserve"> divine il fallait aussi omettre</w:t>
      </w:r>
      <w:r w:rsidR="00FD7B74" w:rsidRPr="00CC15B4">
        <w:rPr>
          <w:rFonts w:ascii="Times New Roman" w:hAnsi="Times New Roman"/>
          <w:sz w:val="24"/>
          <w:szCs w:val="24"/>
          <w:lang w:val="fr-FR"/>
        </w:rPr>
        <w:t xml:space="preserve"> les choses les plus </w:t>
      </w:r>
      <w:r w:rsidR="00951775">
        <w:rPr>
          <w:rFonts w:ascii="Times New Roman" w:hAnsi="Times New Roman"/>
          <w:sz w:val="24"/>
          <w:szCs w:val="24"/>
          <w:lang w:val="fr-FR"/>
        </w:rPr>
        <w:t>saintes, la messe, la communion... Dans les derniers</w:t>
      </w:r>
      <w:r w:rsidR="00FD7B74" w:rsidRPr="00CC15B4">
        <w:rPr>
          <w:rFonts w:ascii="Times New Roman" w:hAnsi="Times New Roman"/>
          <w:sz w:val="24"/>
          <w:szCs w:val="24"/>
          <w:lang w:val="fr-FR"/>
        </w:rPr>
        <w:t xml:space="preserve"> jours</w:t>
      </w:r>
      <w:r w:rsidR="00951775">
        <w:rPr>
          <w:rFonts w:ascii="Times New Roman" w:hAnsi="Times New Roman"/>
          <w:sz w:val="24"/>
          <w:szCs w:val="24"/>
          <w:lang w:val="fr-FR"/>
        </w:rPr>
        <w:t xml:space="preserve">, </w:t>
      </w:r>
      <w:r w:rsidR="00FD7B74" w:rsidRPr="00CC15B4">
        <w:rPr>
          <w:rFonts w:ascii="Times New Roman" w:hAnsi="Times New Roman"/>
          <w:sz w:val="24"/>
          <w:szCs w:val="24"/>
          <w:lang w:val="fr-FR"/>
        </w:rPr>
        <w:t xml:space="preserve"> n'étant pas en mesure de célébrer </w:t>
      </w:r>
      <w:r w:rsidR="00951775">
        <w:rPr>
          <w:rFonts w:ascii="Times New Roman" w:hAnsi="Times New Roman"/>
          <w:sz w:val="24"/>
          <w:szCs w:val="24"/>
          <w:lang w:val="fr-FR"/>
        </w:rPr>
        <w:t xml:space="preserve">et de ne pas recevoir la communion, il </w:t>
      </w:r>
      <w:r w:rsidR="00951775" w:rsidRPr="00951775">
        <w:rPr>
          <w:rFonts w:ascii="Times New Roman" w:hAnsi="Times New Roman"/>
          <w:sz w:val="24"/>
          <w:szCs w:val="24"/>
          <w:lang w:val="fr-FR"/>
        </w:rPr>
        <w:t>souffrait</w:t>
      </w:r>
      <w:r w:rsidR="00951775">
        <w:rPr>
          <w:rFonts w:ascii="Times New Roman" w:hAnsi="Times New Roman"/>
          <w:sz w:val="24"/>
          <w:szCs w:val="24"/>
          <w:lang w:val="fr-FR"/>
        </w:rPr>
        <w:t xml:space="preserve"> beaucoup, mais il était</w:t>
      </w:r>
      <w:r w:rsidR="00FD7B74" w:rsidRPr="00CC15B4">
        <w:rPr>
          <w:rFonts w:ascii="Times New Roman" w:hAnsi="Times New Roman"/>
          <w:sz w:val="24"/>
          <w:szCs w:val="24"/>
          <w:lang w:val="fr-FR"/>
        </w:rPr>
        <w:t xml:space="preserve"> bien d</w:t>
      </w:r>
      <w:r w:rsidR="00C27340">
        <w:rPr>
          <w:rFonts w:ascii="Times New Roman" w:hAnsi="Times New Roman"/>
          <w:sz w:val="24"/>
          <w:szCs w:val="24"/>
          <w:lang w:val="fr-FR"/>
        </w:rPr>
        <w:t>ominé car il vivait uni à Dieu"</w:t>
      </w:r>
      <w:r w:rsidR="00FD7B74" w:rsidRPr="00CC15B4">
        <w:rPr>
          <w:rFonts w:ascii="Times New Roman" w:hAnsi="Times New Roman"/>
          <w:sz w:val="24"/>
          <w:szCs w:val="24"/>
          <w:lang w:val="fr-FR"/>
        </w:rPr>
        <w:t>.</w:t>
      </w:r>
      <w:r w:rsidR="0038515A">
        <w:rPr>
          <w:rFonts w:ascii="Times New Roman" w:hAnsi="Times New Roman"/>
          <w:sz w:val="24"/>
          <w:szCs w:val="24"/>
          <w:lang w:val="fr-FR"/>
        </w:rPr>
        <w:t xml:space="preserve"> </w:t>
      </w:r>
      <w:r w:rsidR="00FD7B74" w:rsidRPr="00CC15B4">
        <w:rPr>
          <w:rFonts w:ascii="Times New Roman" w:hAnsi="Times New Roman"/>
          <w:sz w:val="24"/>
          <w:szCs w:val="24"/>
          <w:lang w:val="fr-FR"/>
        </w:rPr>
        <w:t>En écrivant sur ces conditions à une communauté, il a déclaré: "Je suis fai</w:t>
      </w:r>
      <w:r w:rsidR="00E645BC">
        <w:rPr>
          <w:rFonts w:ascii="Times New Roman" w:hAnsi="Times New Roman"/>
          <w:sz w:val="24"/>
          <w:szCs w:val="24"/>
          <w:lang w:val="fr-FR"/>
        </w:rPr>
        <w:t xml:space="preserve">ble au point de ne pas dire la </w:t>
      </w:r>
      <w:r w:rsidR="001906E9">
        <w:rPr>
          <w:rFonts w:ascii="Times New Roman" w:hAnsi="Times New Roman"/>
          <w:sz w:val="24"/>
          <w:szCs w:val="24"/>
          <w:lang w:val="fr-FR"/>
        </w:rPr>
        <w:t>Messe ni</w:t>
      </w:r>
      <w:r w:rsidR="00FD7B74" w:rsidRPr="00CC15B4">
        <w:rPr>
          <w:rFonts w:ascii="Times New Roman" w:hAnsi="Times New Roman"/>
          <w:sz w:val="24"/>
          <w:szCs w:val="24"/>
          <w:lang w:val="fr-FR"/>
        </w:rPr>
        <w:t xml:space="preserve"> </w:t>
      </w:r>
      <w:r w:rsidR="00E645BC">
        <w:rPr>
          <w:rFonts w:ascii="Times New Roman" w:hAnsi="Times New Roman"/>
          <w:sz w:val="24"/>
          <w:szCs w:val="24"/>
          <w:lang w:val="fr-FR"/>
        </w:rPr>
        <w:t>faire la C</w:t>
      </w:r>
      <w:r w:rsidR="00FD7B74" w:rsidRPr="00CC15B4">
        <w:rPr>
          <w:rFonts w:ascii="Times New Roman" w:hAnsi="Times New Roman"/>
          <w:sz w:val="24"/>
          <w:szCs w:val="24"/>
          <w:lang w:val="fr-FR"/>
        </w:rPr>
        <w:t>ommuni</w:t>
      </w:r>
      <w:r w:rsidR="00E645BC">
        <w:rPr>
          <w:rFonts w:ascii="Times New Roman" w:hAnsi="Times New Roman"/>
          <w:sz w:val="24"/>
          <w:szCs w:val="24"/>
          <w:lang w:val="fr-FR"/>
        </w:rPr>
        <w:t>on. Priez</w:t>
      </w:r>
      <w:r w:rsidR="00FD7B74" w:rsidRPr="00CC15B4">
        <w:rPr>
          <w:rFonts w:ascii="Times New Roman" w:hAnsi="Times New Roman"/>
          <w:sz w:val="24"/>
          <w:szCs w:val="24"/>
          <w:lang w:val="fr-FR"/>
        </w:rPr>
        <w:t xml:space="preserve"> pour que je fasse quelque chose mieux, c'est-à-dire la volonté divi</w:t>
      </w:r>
      <w:r w:rsidR="00E645BC">
        <w:rPr>
          <w:rFonts w:ascii="Times New Roman" w:hAnsi="Times New Roman"/>
          <w:sz w:val="24"/>
          <w:szCs w:val="24"/>
          <w:lang w:val="fr-FR"/>
        </w:rPr>
        <w:t>ne toujours aimable et adorable</w:t>
      </w:r>
      <w:r w:rsidR="00FD7B74" w:rsidRPr="00CC15B4">
        <w:rPr>
          <w:rFonts w:ascii="Times New Roman" w:hAnsi="Times New Roman"/>
          <w:sz w:val="24"/>
          <w:szCs w:val="24"/>
          <w:lang w:val="fr-FR"/>
        </w:rPr>
        <w:t>"</w:t>
      </w:r>
      <w:r w:rsidR="00E645BC">
        <w:rPr>
          <w:rStyle w:val="FootnoteReference"/>
          <w:rFonts w:ascii="Times New Roman" w:hAnsi="Times New Roman"/>
          <w:sz w:val="24"/>
          <w:szCs w:val="24"/>
          <w:lang w:val="fr-FR"/>
        </w:rPr>
        <w:footnoteReference w:id="339"/>
      </w:r>
      <w:r w:rsidR="00FD7B74" w:rsidRPr="00CC15B4">
        <w:rPr>
          <w:rFonts w:ascii="Times New Roman" w:hAnsi="Times New Roman"/>
          <w:sz w:val="24"/>
          <w:szCs w:val="24"/>
          <w:lang w:val="fr-FR"/>
        </w:rPr>
        <w:t xml:space="preserve">. Quelques jours plus tard, </w:t>
      </w:r>
      <w:r w:rsidR="00E645BC">
        <w:rPr>
          <w:rFonts w:ascii="Times New Roman" w:hAnsi="Times New Roman"/>
          <w:sz w:val="24"/>
          <w:szCs w:val="24"/>
          <w:lang w:val="fr-FR"/>
        </w:rPr>
        <w:t>à la même</w:t>
      </w:r>
      <w:r w:rsidR="00FD7B74" w:rsidRPr="00CC15B4">
        <w:rPr>
          <w:rFonts w:ascii="Times New Roman" w:hAnsi="Times New Roman"/>
          <w:sz w:val="24"/>
          <w:szCs w:val="24"/>
          <w:lang w:val="fr-FR"/>
        </w:rPr>
        <w:t>: "Je ne sais pas comment ça va finir pour moi</w:t>
      </w:r>
      <w:r w:rsidR="00E645BC">
        <w:rPr>
          <w:rFonts w:ascii="Times New Roman" w:hAnsi="Times New Roman"/>
          <w:sz w:val="24"/>
          <w:szCs w:val="24"/>
          <w:lang w:val="fr-FR"/>
        </w:rPr>
        <w:t>. Tout d'abord, je désire que la volonté</w:t>
      </w:r>
      <w:r w:rsidR="00FD7B74" w:rsidRPr="00CC15B4">
        <w:rPr>
          <w:rFonts w:ascii="Times New Roman" w:hAnsi="Times New Roman"/>
          <w:sz w:val="24"/>
          <w:szCs w:val="24"/>
          <w:lang w:val="fr-FR"/>
        </w:rPr>
        <w:t xml:space="preserve"> divin</w:t>
      </w:r>
      <w:r w:rsidR="00E645BC">
        <w:rPr>
          <w:rFonts w:ascii="Times New Roman" w:hAnsi="Times New Roman"/>
          <w:sz w:val="24"/>
          <w:szCs w:val="24"/>
          <w:lang w:val="fr-FR"/>
        </w:rPr>
        <w:t>e</w:t>
      </w:r>
      <w:r w:rsidR="00FD7B74" w:rsidRPr="00CC15B4">
        <w:rPr>
          <w:rFonts w:ascii="Times New Roman" w:hAnsi="Times New Roman"/>
          <w:sz w:val="24"/>
          <w:szCs w:val="24"/>
          <w:lang w:val="fr-FR"/>
        </w:rPr>
        <w:t xml:space="preserve"> s</w:t>
      </w:r>
      <w:r w:rsidR="00E645BC">
        <w:rPr>
          <w:rFonts w:ascii="Times New Roman" w:hAnsi="Times New Roman"/>
          <w:sz w:val="24"/>
          <w:szCs w:val="24"/>
          <w:lang w:val="fr-FR"/>
        </w:rPr>
        <w:t>e réalise parfaitement en moi; j</w:t>
      </w:r>
      <w:r w:rsidR="00FD7B74" w:rsidRPr="00CC15B4">
        <w:rPr>
          <w:rFonts w:ascii="Times New Roman" w:hAnsi="Times New Roman"/>
          <w:sz w:val="24"/>
          <w:szCs w:val="24"/>
          <w:lang w:val="fr-FR"/>
        </w:rPr>
        <w:t>e loue et béni</w:t>
      </w:r>
      <w:r w:rsidR="00E645BC">
        <w:rPr>
          <w:rFonts w:ascii="Times New Roman" w:hAnsi="Times New Roman"/>
          <w:sz w:val="24"/>
          <w:szCs w:val="24"/>
          <w:lang w:val="fr-FR"/>
        </w:rPr>
        <w:t>s Jésus pour mes souffrances"</w:t>
      </w:r>
      <w:r w:rsidR="00E645BC">
        <w:rPr>
          <w:rStyle w:val="FootnoteReference"/>
          <w:rFonts w:ascii="Times New Roman" w:hAnsi="Times New Roman"/>
          <w:sz w:val="24"/>
          <w:szCs w:val="24"/>
          <w:lang w:val="fr-FR"/>
        </w:rPr>
        <w:footnoteReference w:id="340"/>
      </w:r>
      <w:r w:rsidR="00E645BC">
        <w:rPr>
          <w:rFonts w:ascii="Times New Roman" w:hAnsi="Times New Roman"/>
          <w:sz w:val="24"/>
          <w:szCs w:val="24"/>
          <w:lang w:val="fr-FR"/>
        </w:rPr>
        <w:t xml:space="preserve">. </w:t>
      </w:r>
    </w:p>
    <w:p w14:paraId="732906AB" w14:textId="77777777" w:rsidR="00052F34" w:rsidRDefault="00E645BC" w:rsidP="008577A9">
      <w:pPr>
        <w:spacing w:after="120"/>
        <w:rPr>
          <w:rFonts w:ascii="Times New Roman" w:hAnsi="Times New Roman"/>
          <w:sz w:val="24"/>
          <w:szCs w:val="24"/>
          <w:lang w:val="fr-FR"/>
        </w:rPr>
      </w:pPr>
      <w:r>
        <w:rPr>
          <w:rFonts w:ascii="Times New Roman" w:hAnsi="Times New Roman"/>
          <w:sz w:val="24"/>
          <w:szCs w:val="24"/>
          <w:lang w:val="fr-FR"/>
        </w:rPr>
        <w:tab/>
      </w:r>
      <w:r w:rsidR="00FD7B74" w:rsidRPr="00CC15B4">
        <w:rPr>
          <w:rFonts w:ascii="Times New Roman" w:hAnsi="Times New Roman"/>
          <w:sz w:val="24"/>
          <w:szCs w:val="24"/>
          <w:lang w:val="fr-FR"/>
        </w:rPr>
        <w:t xml:space="preserve">Lorsqu'il fut gravement malade à Rome en 1924, il écrivit </w:t>
      </w:r>
      <w:r>
        <w:rPr>
          <w:rFonts w:ascii="Times New Roman" w:hAnsi="Times New Roman"/>
          <w:sz w:val="24"/>
          <w:szCs w:val="24"/>
          <w:lang w:val="fr-FR"/>
        </w:rPr>
        <w:t>au P</w:t>
      </w:r>
      <w:r w:rsidR="00FD7B74" w:rsidRPr="00CC15B4">
        <w:rPr>
          <w:rFonts w:ascii="Times New Roman" w:hAnsi="Times New Roman"/>
          <w:sz w:val="24"/>
          <w:szCs w:val="24"/>
          <w:lang w:val="fr-FR"/>
        </w:rPr>
        <w:t>ère Vitale: "Il est entendu que je suis dépourvu de l'adorable Jésus dans</w:t>
      </w:r>
      <w:r w:rsidR="00FD7B74" w:rsidRPr="00FD7B74">
        <w:rPr>
          <w:rFonts w:ascii="Times New Roman" w:hAnsi="Times New Roman"/>
          <w:sz w:val="24"/>
          <w:szCs w:val="24"/>
          <w:lang w:val="fr-FR"/>
        </w:rPr>
        <w:t xml:space="preserve"> son </w:t>
      </w:r>
      <w:r>
        <w:rPr>
          <w:rFonts w:ascii="Times New Roman" w:hAnsi="Times New Roman"/>
          <w:sz w:val="24"/>
          <w:szCs w:val="24"/>
          <w:lang w:val="fr-FR"/>
        </w:rPr>
        <w:t>Hostie</w:t>
      </w:r>
      <w:r w:rsidR="00FD7B74" w:rsidRPr="00FD7B74">
        <w:rPr>
          <w:rFonts w:ascii="Times New Roman" w:hAnsi="Times New Roman"/>
          <w:sz w:val="24"/>
          <w:szCs w:val="24"/>
          <w:lang w:val="fr-FR"/>
        </w:rPr>
        <w:t>, mais sa croix est égalemen</w:t>
      </w:r>
      <w:r w:rsidR="00FD7B74">
        <w:rPr>
          <w:rFonts w:ascii="Times New Roman" w:hAnsi="Times New Roman"/>
          <w:sz w:val="24"/>
          <w:szCs w:val="24"/>
          <w:lang w:val="fr-FR"/>
        </w:rPr>
        <w:t xml:space="preserve">t chère et délicieuse pour moi, </w:t>
      </w:r>
      <w:r w:rsidR="00FD7B74" w:rsidRPr="00FD7B74">
        <w:rPr>
          <w:rFonts w:ascii="Times New Roman" w:hAnsi="Times New Roman"/>
          <w:sz w:val="24"/>
          <w:szCs w:val="24"/>
          <w:lang w:val="fr-FR"/>
        </w:rPr>
        <w:t>pris</w:t>
      </w:r>
      <w:r>
        <w:rPr>
          <w:rFonts w:ascii="Times New Roman" w:hAnsi="Times New Roman"/>
          <w:sz w:val="24"/>
          <w:szCs w:val="24"/>
          <w:lang w:val="fr-FR"/>
        </w:rPr>
        <w:t>e</w:t>
      </w:r>
      <w:r w:rsidR="00FD7B74" w:rsidRPr="00FD7B74">
        <w:rPr>
          <w:rFonts w:ascii="Times New Roman" w:hAnsi="Times New Roman"/>
          <w:sz w:val="24"/>
          <w:szCs w:val="24"/>
          <w:lang w:val="fr-FR"/>
        </w:rPr>
        <w:t xml:space="preserve"> surtout dans la volonté divine la plus aimante. Dans cette volonté divine il y a toute la vie </w:t>
      </w:r>
      <w:r w:rsidR="00FD7B74">
        <w:rPr>
          <w:rFonts w:ascii="Times New Roman" w:hAnsi="Times New Roman"/>
          <w:sz w:val="24"/>
          <w:szCs w:val="24"/>
          <w:lang w:val="fr-FR"/>
        </w:rPr>
        <w:t xml:space="preserve">et la passion de Notre Seigneur </w:t>
      </w:r>
      <w:r w:rsidR="00FD7B74" w:rsidRPr="00FD7B74">
        <w:rPr>
          <w:rFonts w:ascii="Times New Roman" w:hAnsi="Times New Roman"/>
          <w:sz w:val="24"/>
          <w:szCs w:val="24"/>
          <w:lang w:val="fr-FR"/>
        </w:rPr>
        <w:t>et tous les sacrements. Je me suis immergé depuis les siècles éternels pour redécouvrir et renouveler sa Divin</w:t>
      </w:r>
      <w:r w:rsidR="00FD7B74">
        <w:rPr>
          <w:rFonts w:ascii="Times New Roman" w:hAnsi="Times New Roman"/>
          <w:sz w:val="24"/>
          <w:szCs w:val="24"/>
          <w:lang w:val="fr-FR"/>
        </w:rPr>
        <w:t xml:space="preserve">e Majesté de tout l'honneur que </w:t>
      </w:r>
      <w:r>
        <w:rPr>
          <w:rFonts w:ascii="Times New Roman" w:hAnsi="Times New Roman"/>
          <w:sz w:val="24"/>
          <w:szCs w:val="24"/>
          <w:lang w:val="fr-FR"/>
        </w:rPr>
        <w:t>je lui ai enlevé, là je</w:t>
      </w:r>
      <w:r w:rsidR="00A80FFC">
        <w:rPr>
          <w:rFonts w:ascii="Times New Roman" w:hAnsi="Times New Roman"/>
          <w:sz w:val="24"/>
          <w:szCs w:val="24"/>
          <w:lang w:val="fr-FR"/>
        </w:rPr>
        <w:t xml:space="preserve"> redonne</w:t>
      </w:r>
      <w:r w:rsidR="00FD7B74" w:rsidRPr="00FD7B74">
        <w:rPr>
          <w:rFonts w:ascii="Times New Roman" w:hAnsi="Times New Roman"/>
          <w:sz w:val="24"/>
          <w:szCs w:val="24"/>
          <w:lang w:val="fr-FR"/>
        </w:rPr>
        <w:t xml:space="preserve"> a</w:t>
      </w:r>
      <w:r w:rsidR="00A80FFC">
        <w:rPr>
          <w:rFonts w:ascii="Times New Roman" w:hAnsi="Times New Roman"/>
          <w:sz w:val="24"/>
          <w:szCs w:val="24"/>
          <w:lang w:val="fr-FR"/>
        </w:rPr>
        <w:t>u Cœur de Jésus tout ce dont</w:t>
      </w:r>
      <w:r w:rsidR="00FD7B74">
        <w:rPr>
          <w:rFonts w:ascii="Times New Roman" w:hAnsi="Times New Roman"/>
          <w:sz w:val="24"/>
          <w:szCs w:val="24"/>
          <w:lang w:val="fr-FR"/>
        </w:rPr>
        <w:t xml:space="preserve"> </w:t>
      </w:r>
      <w:r w:rsidR="00A80FFC">
        <w:rPr>
          <w:rFonts w:ascii="Times New Roman" w:hAnsi="Times New Roman"/>
          <w:sz w:val="24"/>
          <w:szCs w:val="24"/>
          <w:lang w:val="fr-FR"/>
        </w:rPr>
        <w:t>j</w:t>
      </w:r>
      <w:r w:rsidR="00FD7B74" w:rsidRPr="00FD7B74">
        <w:rPr>
          <w:rFonts w:ascii="Times New Roman" w:hAnsi="Times New Roman"/>
          <w:sz w:val="24"/>
          <w:szCs w:val="24"/>
          <w:lang w:val="fr-FR"/>
        </w:rPr>
        <w:t xml:space="preserve">e l'ai </w:t>
      </w:r>
      <w:r w:rsidR="00A80FFC">
        <w:rPr>
          <w:rFonts w:ascii="Times New Roman" w:hAnsi="Times New Roman"/>
          <w:sz w:val="24"/>
          <w:szCs w:val="24"/>
          <w:lang w:val="fr-FR"/>
        </w:rPr>
        <w:t>frustré;</w:t>
      </w:r>
      <w:r w:rsidR="00FD7B74" w:rsidRPr="00FD7B74">
        <w:rPr>
          <w:rFonts w:ascii="Times New Roman" w:hAnsi="Times New Roman"/>
          <w:sz w:val="24"/>
          <w:szCs w:val="24"/>
          <w:lang w:val="fr-FR"/>
        </w:rPr>
        <w:t xml:space="preserve"> et je trouve d'innombrables biens spirituels et temporels dont j'ai privé mes </w:t>
      </w:r>
      <w:r w:rsidR="00A80FFC">
        <w:rPr>
          <w:rFonts w:ascii="Times New Roman" w:hAnsi="Times New Roman"/>
          <w:sz w:val="24"/>
          <w:szCs w:val="24"/>
          <w:lang w:val="fr-FR"/>
        </w:rPr>
        <w:t>prochains</w:t>
      </w:r>
      <w:r w:rsidR="00FD7B74">
        <w:rPr>
          <w:rFonts w:ascii="Times New Roman" w:hAnsi="Times New Roman"/>
          <w:sz w:val="24"/>
          <w:szCs w:val="24"/>
          <w:lang w:val="fr-FR"/>
        </w:rPr>
        <w:t xml:space="preserve">, et toutes les consolations </w:t>
      </w:r>
      <w:r w:rsidR="00A80FFC">
        <w:rPr>
          <w:rFonts w:ascii="Times New Roman" w:hAnsi="Times New Roman"/>
          <w:sz w:val="24"/>
          <w:szCs w:val="24"/>
          <w:lang w:val="fr-FR"/>
        </w:rPr>
        <w:t>que je</w:t>
      </w:r>
      <w:r w:rsidR="00FD7B74" w:rsidRPr="00FD7B74">
        <w:rPr>
          <w:rFonts w:ascii="Times New Roman" w:hAnsi="Times New Roman"/>
          <w:sz w:val="24"/>
          <w:szCs w:val="24"/>
          <w:lang w:val="fr-FR"/>
        </w:rPr>
        <w:t xml:space="preserve"> peux rendre, même au-delà, à to</w:t>
      </w:r>
      <w:r w:rsidR="00FD7B74">
        <w:rPr>
          <w:rFonts w:ascii="Times New Roman" w:hAnsi="Times New Roman"/>
          <w:sz w:val="24"/>
          <w:szCs w:val="24"/>
          <w:lang w:val="fr-FR"/>
        </w:rPr>
        <w:t xml:space="preserve">us les cœurs que j'ai affligés, </w:t>
      </w:r>
      <w:r w:rsidR="00FD7B74" w:rsidRPr="00FD7B74">
        <w:rPr>
          <w:rFonts w:ascii="Times New Roman" w:hAnsi="Times New Roman"/>
          <w:sz w:val="24"/>
          <w:szCs w:val="24"/>
          <w:lang w:val="fr-FR"/>
        </w:rPr>
        <w:t xml:space="preserve">et donc je </w:t>
      </w:r>
      <w:r w:rsidR="00A80FFC">
        <w:rPr>
          <w:rFonts w:ascii="Times New Roman" w:hAnsi="Times New Roman"/>
          <w:sz w:val="24"/>
          <w:szCs w:val="24"/>
          <w:lang w:val="fr-FR"/>
        </w:rPr>
        <w:t>y trouve</w:t>
      </w:r>
      <w:r w:rsidR="00FD7B74" w:rsidRPr="00FD7B74">
        <w:rPr>
          <w:rFonts w:ascii="Times New Roman" w:hAnsi="Times New Roman"/>
          <w:sz w:val="24"/>
          <w:szCs w:val="24"/>
          <w:lang w:val="fr-FR"/>
        </w:rPr>
        <w:t xml:space="preserve"> tous les b</w:t>
      </w:r>
      <w:r w:rsidR="00A80FFC">
        <w:rPr>
          <w:rFonts w:ascii="Times New Roman" w:hAnsi="Times New Roman"/>
          <w:sz w:val="24"/>
          <w:szCs w:val="24"/>
          <w:lang w:val="fr-FR"/>
        </w:rPr>
        <w:t>iens dissipés</w:t>
      </w:r>
      <w:r w:rsidR="00FD7B74">
        <w:rPr>
          <w:rFonts w:ascii="Times New Roman" w:hAnsi="Times New Roman"/>
          <w:sz w:val="24"/>
          <w:szCs w:val="24"/>
          <w:lang w:val="fr-FR"/>
        </w:rPr>
        <w:t xml:space="preserve">, parce que le divin </w:t>
      </w:r>
      <w:r w:rsidR="00FD7B74" w:rsidRPr="00FD7B74">
        <w:rPr>
          <w:rFonts w:ascii="Times New Roman" w:hAnsi="Times New Roman"/>
          <w:sz w:val="24"/>
          <w:szCs w:val="24"/>
          <w:lang w:val="fr-FR"/>
        </w:rPr>
        <w:t>vouloir en soi tout contient et est toujours en action de cette satisfaction universelle extrêmement intense pou</w:t>
      </w:r>
      <w:r w:rsidR="00DE5BB9">
        <w:rPr>
          <w:rFonts w:ascii="Times New Roman" w:hAnsi="Times New Roman"/>
          <w:sz w:val="24"/>
          <w:szCs w:val="24"/>
          <w:lang w:val="fr-FR"/>
        </w:rPr>
        <w:t>r Dieu et pour les créatures"</w:t>
      </w:r>
      <w:r w:rsidR="00A80FFC">
        <w:rPr>
          <w:rStyle w:val="FootnoteReference"/>
          <w:rFonts w:ascii="Times New Roman" w:hAnsi="Times New Roman"/>
          <w:sz w:val="24"/>
          <w:szCs w:val="24"/>
          <w:lang w:val="fr-FR"/>
        </w:rPr>
        <w:footnoteReference w:id="341"/>
      </w:r>
      <w:r w:rsidR="00FD7B74">
        <w:rPr>
          <w:rFonts w:ascii="Times New Roman" w:hAnsi="Times New Roman"/>
          <w:sz w:val="24"/>
          <w:szCs w:val="24"/>
          <w:lang w:val="fr-FR"/>
        </w:rPr>
        <w:t xml:space="preserve">. </w:t>
      </w:r>
    </w:p>
    <w:p w14:paraId="07F1BB12" w14:textId="77777777" w:rsidR="00FD7B74" w:rsidRPr="00FD7B74" w:rsidRDefault="00052F34" w:rsidP="008577A9">
      <w:pPr>
        <w:spacing w:after="120"/>
        <w:rPr>
          <w:rFonts w:ascii="Times New Roman" w:hAnsi="Times New Roman"/>
          <w:sz w:val="24"/>
          <w:szCs w:val="24"/>
          <w:lang w:val="fr-FR"/>
        </w:rPr>
      </w:pPr>
      <w:r>
        <w:rPr>
          <w:rFonts w:ascii="Times New Roman" w:hAnsi="Times New Roman"/>
          <w:sz w:val="24"/>
          <w:szCs w:val="24"/>
          <w:lang w:val="fr-FR"/>
        </w:rPr>
        <w:tab/>
      </w:r>
      <w:r w:rsidR="00A80FFC">
        <w:rPr>
          <w:rFonts w:ascii="Times New Roman" w:hAnsi="Times New Roman"/>
          <w:sz w:val="24"/>
          <w:szCs w:val="24"/>
          <w:lang w:val="fr-FR"/>
        </w:rPr>
        <w:t>Dans tous les événements</w:t>
      </w:r>
      <w:r w:rsidR="00FD7B74" w:rsidRPr="00FD7B74">
        <w:rPr>
          <w:rFonts w:ascii="Times New Roman" w:hAnsi="Times New Roman"/>
          <w:sz w:val="24"/>
          <w:szCs w:val="24"/>
          <w:lang w:val="fr-FR"/>
        </w:rPr>
        <w:t>, même l</w:t>
      </w:r>
      <w:r w:rsidR="00FD7B74">
        <w:rPr>
          <w:rFonts w:ascii="Times New Roman" w:hAnsi="Times New Roman"/>
          <w:sz w:val="24"/>
          <w:szCs w:val="24"/>
          <w:lang w:val="fr-FR"/>
        </w:rPr>
        <w:t xml:space="preserve">es plus petits, il a reconnu la </w:t>
      </w:r>
      <w:r w:rsidR="00A80FFC">
        <w:rPr>
          <w:rFonts w:ascii="Times New Roman" w:hAnsi="Times New Roman"/>
          <w:sz w:val="24"/>
          <w:szCs w:val="24"/>
          <w:lang w:val="fr-FR"/>
        </w:rPr>
        <w:t>volonté de Dieu; donc il les acceptait</w:t>
      </w:r>
      <w:r w:rsidR="00FD7B74" w:rsidRPr="00FD7B74">
        <w:rPr>
          <w:rFonts w:ascii="Times New Roman" w:hAnsi="Times New Roman"/>
          <w:sz w:val="24"/>
          <w:szCs w:val="24"/>
          <w:lang w:val="fr-FR"/>
        </w:rPr>
        <w:t xml:space="preserve"> ave</w:t>
      </w:r>
      <w:r w:rsidR="00FD7B74">
        <w:rPr>
          <w:rFonts w:ascii="Times New Roman" w:hAnsi="Times New Roman"/>
          <w:sz w:val="24"/>
          <w:szCs w:val="24"/>
          <w:lang w:val="fr-FR"/>
        </w:rPr>
        <w:t xml:space="preserve">c une pleine adhésion, plus </w:t>
      </w:r>
      <w:r w:rsidR="001906E9">
        <w:rPr>
          <w:rFonts w:ascii="Times New Roman" w:hAnsi="Times New Roman"/>
          <w:sz w:val="24"/>
          <w:szCs w:val="24"/>
          <w:lang w:val="fr-FR"/>
        </w:rPr>
        <w:t>qu’avec</w:t>
      </w:r>
      <w:r w:rsidR="00A80FFC">
        <w:rPr>
          <w:rFonts w:ascii="Times New Roman" w:hAnsi="Times New Roman"/>
          <w:sz w:val="24"/>
          <w:szCs w:val="24"/>
          <w:lang w:val="fr-FR"/>
        </w:rPr>
        <w:t xml:space="preserve"> résignation. Le Père Vitale rappelle</w:t>
      </w:r>
      <w:r w:rsidR="00FD7B74" w:rsidRPr="00FD7B74">
        <w:rPr>
          <w:rFonts w:ascii="Times New Roman" w:hAnsi="Times New Roman"/>
          <w:sz w:val="24"/>
          <w:szCs w:val="24"/>
          <w:lang w:val="fr-FR"/>
        </w:rPr>
        <w:t xml:space="preserve">: </w:t>
      </w:r>
      <w:r w:rsidR="00A80FFC">
        <w:rPr>
          <w:rFonts w:ascii="Times New Roman" w:hAnsi="Times New Roman"/>
          <w:sz w:val="24"/>
          <w:szCs w:val="24"/>
          <w:lang w:val="fr-FR"/>
        </w:rPr>
        <w:t>"Le Serviteur</w:t>
      </w:r>
      <w:r w:rsidR="00FD7B74" w:rsidRPr="00FD7B74">
        <w:rPr>
          <w:rFonts w:ascii="Times New Roman" w:hAnsi="Times New Roman"/>
          <w:sz w:val="24"/>
          <w:szCs w:val="24"/>
          <w:lang w:val="fr-FR"/>
        </w:rPr>
        <w:t xml:space="preserve"> de Dieu, une fois, avec un mouvement</w:t>
      </w:r>
      <w:r w:rsidR="00A80FFC">
        <w:rPr>
          <w:rFonts w:ascii="Times New Roman" w:hAnsi="Times New Roman"/>
          <w:sz w:val="24"/>
          <w:szCs w:val="24"/>
          <w:lang w:val="fr-FR"/>
        </w:rPr>
        <w:t xml:space="preserve"> </w:t>
      </w:r>
      <w:r w:rsidR="00A80FFC">
        <w:rPr>
          <w:rFonts w:ascii="Times New Roman" w:hAnsi="Times New Roman"/>
          <w:i/>
          <w:sz w:val="24"/>
          <w:szCs w:val="24"/>
          <w:lang w:val="fr-FR"/>
        </w:rPr>
        <w:t>primo-primo</w:t>
      </w:r>
      <w:r w:rsidR="00FD7B74" w:rsidRPr="00FD7B74">
        <w:rPr>
          <w:rFonts w:ascii="Times New Roman" w:hAnsi="Times New Roman"/>
          <w:sz w:val="24"/>
          <w:szCs w:val="24"/>
          <w:lang w:val="fr-FR"/>
        </w:rPr>
        <w:t>,</w:t>
      </w:r>
      <w:r w:rsidR="008A31F0">
        <w:rPr>
          <w:rFonts w:ascii="Times New Roman" w:hAnsi="Times New Roman"/>
          <w:sz w:val="24"/>
          <w:szCs w:val="24"/>
          <w:lang w:val="fr-FR"/>
        </w:rPr>
        <w:t xml:space="preserve"> bondi pour</w:t>
      </w:r>
      <w:r w:rsidR="00FD7B74" w:rsidRPr="00FD7B74">
        <w:rPr>
          <w:rFonts w:ascii="Times New Roman" w:hAnsi="Times New Roman"/>
          <w:sz w:val="24"/>
          <w:szCs w:val="24"/>
          <w:lang w:val="fr-FR"/>
        </w:rPr>
        <w:t xml:space="preserve"> dit: Que fait cette plante ici? </w:t>
      </w:r>
      <w:r w:rsidR="008A31F0">
        <w:rPr>
          <w:rFonts w:ascii="Times New Roman" w:hAnsi="Times New Roman"/>
          <w:sz w:val="24"/>
          <w:szCs w:val="24"/>
          <w:lang w:val="fr-FR"/>
        </w:rPr>
        <w:t xml:space="preserve"> - Faisant allusion à un rejeton épineux, qui lui a causé de gène</w:t>
      </w:r>
      <w:r w:rsidR="00FD7B74" w:rsidRPr="00FD7B74">
        <w:rPr>
          <w:rFonts w:ascii="Times New Roman" w:hAnsi="Times New Roman"/>
          <w:sz w:val="24"/>
          <w:szCs w:val="24"/>
          <w:lang w:val="fr-FR"/>
        </w:rPr>
        <w:t xml:space="preserve"> en t</w:t>
      </w:r>
      <w:r w:rsidR="008A31F0">
        <w:rPr>
          <w:rFonts w:ascii="Times New Roman" w:hAnsi="Times New Roman"/>
          <w:sz w:val="24"/>
          <w:szCs w:val="24"/>
          <w:lang w:val="fr-FR"/>
        </w:rPr>
        <w:t>ête, en mangeant dans la cour à la table la</w:t>
      </w:r>
      <w:r w:rsidR="00FD7B74" w:rsidRPr="00FD7B74">
        <w:rPr>
          <w:rFonts w:ascii="Times New Roman" w:hAnsi="Times New Roman"/>
          <w:sz w:val="24"/>
          <w:szCs w:val="24"/>
          <w:lang w:val="fr-FR"/>
        </w:rPr>
        <w:t xml:space="preserve"> plus </w:t>
      </w:r>
      <w:r w:rsidR="008A31F0">
        <w:rPr>
          <w:rFonts w:ascii="Times New Roman" w:hAnsi="Times New Roman"/>
          <w:sz w:val="24"/>
          <w:szCs w:val="24"/>
          <w:lang w:val="fr-FR"/>
        </w:rPr>
        <w:t xml:space="preserve">pauvre du premier juillet, au Quartier </w:t>
      </w:r>
      <w:r w:rsidR="00FD7B74">
        <w:rPr>
          <w:rFonts w:ascii="Times New Roman" w:hAnsi="Times New Roman"/>
          <w:sz w:val="24"/>
          <w:szCs w:val="24"/>
          <w:lang w:val="fr-FR"/>
        </w:rPr>
        <w:t>Avignon</w:t>
      </w:r>
      <w:r w:rsidR="008A31F0">
        <w:rPr>
          <w:rFonts w:ascii="Times New Roman" w:hAnsi="Times New Roman"/>
          <w:sz w:val="24"/>
          <w:szCs w:val="24"/>
          <w:lang w:val="fr-FR"/>
        </w:rPr>
        <w:t>e, notre fête</w:t>
      </w:r>
      <w:r w:rsidR="00FD7B74">
        <w:rPr>
          <w:rFonts w:ascii="Times New Roman" w:hAnsi="Times New Roman"/>
          <w:sz w:val="24"/>
          <w:szCs w:val="24"/>
          <w:lang w:val="fr-FR"/>
        </w:rPr>
        <w:t xml:space="preserve"> interne </w:t>
      </w:r>
      <w:r w:rsidR="008A31F0">
        <w:rPr>
          <w:rFonts w:ascii="Times New Roman" w:hAnsi="Times New Roman"/>
          <w:sz w:val="24"/>
          <w:szCs w:val="24"/>
          <w:lang w:val="fr-FR"/>
        </w:rPr>
        <w:t xml:space="preserve">de grande importance. - </w:t>
      </w:r>
      <w:r w:rsidR="00FD7B74" w:rsidRPr="00FD7B74">
        <w:rPr>
          <w:rFonts w:ascii="Times New Roman" w:hAnsi="Times New Roman"/>
          <w:sz w:val="24"/>
          <w:szCs w:val="24"/>
          <w:lang w:val="fr-FR"/>
        </w:rPr>
        <w:t xml:space="preserve">Immédiatement après, cependant, il </w:t>
      </w:r>
      <w:r w:rsidR="008A31F0">
        <w:rPr>
          <w:rFonts w:ascii="Times New Roman" w:hAnsi="Times New Roman"/>
          <w:sz w:val="24"/>
          <w:szCs w:val="24"/>
          <w:lang w:val="fr-FR"/>
        </w:rPr>
        <w:t>s'est repris immédiatement</w:t>
      </w:r>
      <w:r w:rsidR="00FD7B74" w:rsidRPr="00FD7B74">
        <w:rPr>
          <w:rFonts w:ascii="Times New Roman" w:hAnsi="Times New Roman"/>
          <w:sz w:val="24"/>
          <w:szCs w:val="24"/>
          <w:lang w:val="fr-FR"/>
        </w:rPr>
        <w:t xml:space="preserve">: </w:t>
      </w:r>
      <w:r w:rsidR="008A31F0">
        <w:rPr>
          <w:rFonts w:ascii="Times New Roman" w:hAnsi="Times New Roman"/>
          <w:sz w:val="24"/>
          <w:szCs w:val="24"/>
          <w:lang w:val="fr-FR"/>
        </w:rPr>
        <w:t xml:space="preserve">- </w:t>
      </w:r>
      <w:r w:rsidR="00FD7B74" w:rsidRPr="00FD7B74">
        <w:rPr>
          <w:rFonts w:ascii="Times New Roman" w:hAnsi="Times New Roman"/>
          <w:sz w:val="24"/>
          <w:szCs w:val="24"/>
          <w:lang w:val="fr-FR"/>
        </w:rPr>
        <w:t>Frères</w:t>
      </w:r>
      <w:r w:rsidR="008A31F0">
        <w:rPr>
          <w:rFonts w:ascii="Times New Roman" w:hAnsi="Times New Roman"/>
          <w:sz w:val="24"/>
          <w:szCs w:val="24"/>
          <w:lang w:val="fr-FR"/>
        </w:rPr>
        <w:t>,</w:t>
      </w:r>
      <w:r w:rsidR="00FD7B74" w:rsidRPr="00FD7B74">
        <w:rPr>
          <w:rFonts w:ascii="Times New Roman" w:hAnsi="Times New Roman"/>
          <w:sz w:val="24"/>
          <w:szCs w:val="24"/>
          <w:lang w:val="fr-FR"/>
        </w:rPr>
        <w:t xml:space="preserve"> </w:t>
      </w:r>
      <w:r w:rsidR="008A31F0">
        <w:rPr>
          <w:rFonts w:ascii="Times New Roman" w:hAnsi="Times New Roman"/>
          <w:sz w:val="24"/>
          <w:szCs w:val="24"/>
          <w:lang w:val="fr-FR"/>
        </w:rPr>
        <w:t>pardonnez-moi</w:t>
      </w:r>
      <w:r w:rsidR="00FD7B74" w:rsidRPr="00FD7B74">
        <w:rPr>
          <w:rFonts w:ascii="Times New Roman" w:hAnsi="Times New Roman"/>
          <w:sz w:val="24"/>
          <w:szCs w:val="24"/>
          <w:lang w:val="fr-FR"/>
        </w:rPr>
        <w:t>: qu'est-ce que j'ai dit? Que fai</w:t>
      </w:r>
      <w:r w:rsidR="00FD7B74">
        <w:rPr>
          <w:rFonts w:ascii="Times New Roman" w:hAnsi="Times New Roman"/>
          <w:sz w:val="24"/>
          <w:szCs w:val="24"/>
          <w:lang w:val="fr-FR"/>
        </w:rPr>
        <w:t xml:space="preserve">t cet arbre? Il fait la volonté </w:t>
      </w:r>
      <w:r w:rsidR="006B4CA5">
        <w:rPr>
          <w:rFonts w:ascii="Times New Roman" w:hAnsi="Times New Roman"/>
          <w:sz w:val="24"/>
          <w:szCs w:val="24"/>
          <w:lang w:val="fr-FR"/>
        </w:rPr>
        <w:t>de Dieu</w:t>
      </w:r>
      <w:r w:rsidR="00FD7B74" w:rsidRPr="00FD7B74">
        <w:rPr>
          <w:rFonts w:ascii="Times New Roman" w:hAnsi="Times New Roman"/>
          <w:sz w:val="24"/>
          <w:szCs w:val="24"/>
          <w:lang w:val="fr-FR"/>
        </w:rPr>
        <w:t>".</w:t>
      </w:r>
    </w:p>
    <w:p w14:paraId="5FA25936" w14:textId="77777777" w:rsidR="00052F34" w:rsidRDefault="00DE5BB9" w:rsidP="008577A9">
      <w:pPr>
        <w:spacing w:after="120"/>
        <w:rPr>
          <w:rFonts w:ascii="Times New Roman" w:hAnsi="Times New Roman"/>
          <w:sz w:val="24"/>
          <w:szCs w:val="24"/>
          <w:lang w:val="fr-FR"/>
        </w:rPr>
      </w:pPr>
      <w:r>
        <w:rPr>
          <w:rFonts w:ascii="Times New Roman" w:hAnsi="Times New Roman"/>
          <w:sz w:val="24"/>
          <w:szCs w:val="24"/>
          <w:lang w:val="fr-FR"/>
        </w:rPr>
        <w:tab/>
      </w:r>
      <w:r w:rsidR="00FD7B74" w:rsidRPr="00FD7B74">
        <w:rPr>
          <w:rFonts w:ascii="Times New Roman" w:hAnsi="Times New Roman"/>
          <w:sz w:val="24"/>
          <w:szCs w:val="24"/>
          <w:lang w:val="fr-FR"/>
        </w:rPr>
        <w:t>Il a toujours essayé de connaître et de réal</w:t>
      </w:r>
      <w:r w:rsidR="008A31F0">
        <w:rPr>
          <w:rFonts w:ascii="Times New Roman" w:hAnsi="Times New Roman"/>
          <w:sz w:val="24"/>
          <w:szCs w:val="24"/>
          <w:lang w:val="fr-FR"/>
        </w:rPr>
        <w:t>iser en tout la volonté divine.</w:t>
      </w:r>
      <w:r w:rsidR="00FD7B74" w:rsidRPr="00FD7B74">
        <w:rPr>
          <w:rFonts w:ascii="Times New Roman" w:hAnsi="Times New Roman"/>
          <w:sz w:val="24"/>
          <w:szCs w:val="24"/>
          <w:lang w:val="fr-FR"/>
        </w:rPr>
        <w:t xml:space="preserve"> Il n'a</w:t>
      </w:r>
      <w:r w:rsidR="00236650">
        <w:rPr>
          <w:rFonts w:ascii="Times New Roman" w:hAnsi="Times New Roman"/>
          <w:sz w:val="24"/>
          <w:szCs w:val="24"/>
          <w:lang w:val="fr-FR"/>
        </w:rPr>
        <w:t xml:space="preserve"> rien entrepris, même de petite importance</w:t>
      </w:r>
      <w:r w:rsidR="00FD7B74" w:rsidRPr="00FD7B74">
        <w:rPr>
          <w:rFonts w:ascii="Times New Roman" w:hAnsi="Times New Roman"/>
          <w:sz w:val="24"/>
          <w:szCs w:val="24"/>
          <w:lang w:val="fr-FR"/>
        </w:rPr>
        <w:t xml:space="preserve">, sans </w:t>
      </w:r>
      <w:r w:rsidR="00236650">
        <w:rPr>
          <w:rFonts w:ascii="Times New Roman" w:hAnsi="Times New Roman"/>
          <w:sz w:val="24"/>
          <w:szCs w:val="24"/>
          <w:lang w:val="fr-FR"/>
        </w:rPr>
        <w:t xml:space="preserve">placer </w:t>
      </w:r>
      <w:r w:rsidR="0038515A">
        <w:rPr>
          <w:rFonts w:ascii="Times New Roman" w:hAnsi="Times New Roman"/>
          <w:sz w:val="24"/>
          <w:szCs w:val="24"/>
          <w:lang w:val="fr-FR"/>
        </w:rPr>
        <w:t>avant</w:t>
      </w:r>
      <w:r w:rsidR="0038515A" w:rsidRPr="00FD7B74">
        <w:rPr>
          <w:rFonts w:ascii="Times New Roman" w:hAnsi="Times New Roman"/>
          <w:sz w:val="24"/>
          <w:szCs w:val="24"/>
          <w:lang w:val="fr-FR"/>
        </w:rPr>
        <w:t xml:space="preserve"> </w:t>
      </w:r>
      <w:r w:rsidR="00FD7B74" w:rsidRPr="00FD7B74">
        <w:rPr>
          <w:rFonts w:ascii="Times New Roman" w:hAnsi="Times New Roman"/>
          <w:sz w:val="24"/>
          <w:szCs w:val="24"/>
          <w:lang w:val="fr-FR"/>
        </w:rPr>
        <w:t>la prière</w:t>
      </w:r>
      <w:r w:rsidR="00236650">
        <w:rPr>
          <w:rFonts w:ascii="Times New Roman" w:hAnsi="Times New Roman"/>
          <w:sz w:val="24"/>
          <w:szCs w:val="24"/>
          <w:lang w:val="fr-FR"/>
        </w:rPr>
        <w:t xml:space="preserve"> </w:t>
      </w:r>
      <w:r w:rsidR="00FD7B74" w:rsidRPr="00FD7B74">
        <w:rPr>
          <w:rFonts w:ascii="Times New Roman" w:hAnsi="Times New Roman"/>
          <w:sz w:val="24"/>
          <w:szCs w:val="24"/>
          <w:lang w:val="fr-FR"/>
        </w:rPr>
        <w:t>pour connaître</w:t>
      </w:r>
      <w:r w:rsidR="00236650">
        <w:rPr>
          <w:rFonts w:ascii="Times New Roman" w:hAnsi="Times New Roman"/>
          <w:sz w:val="24"/>
          <w:szCs w:val="24"/>
          <w:lang w:val="fr-FR"/>
        </w:rPr>
        <w:t xml:space="preserve"> la volonté divine: il ne nous faisait pas demander</w:t>
      </w:r>
      <w:r w:rsidR="00FD7B74" w:rsidRPr="00FD7B74">
        <w:rPr>
          <w:rFonts w:ascii="Times New Roman" w:hAnsi="Times New Roman"/>
          <w:sz w:val="24"/>
          <w:szCs w:val="24"/>
          <w:lang w:val="fr-FR"/>
        </w:rPr>
        <w:t xml:space="preserve"> </w:t>
      </w:r>
      <w:r w:rsidR="00236650">
        <w:rPr>
          <w:rFonts w:ascii="Times New Roman" w:hAnsi="Times New Roman"/>
          <w:sz w:val="24"/>
          <w:szCs w:val="24"/>
          <w:lang w:val="fr-FR"/>
        </w:rPr>
        <w:t>des grâces au Seigneur si nous</w:t>
      </w:r>
      <w:r w:rsidR="0038515A">
        <w:rPr>
          <w:rFonts w:ascii="Times New Roman" w:hAnsi="Times New Roman"/>
          <w:sz w:val="24"/>
          <w:szCs w:val="24"/>
          <w:lang w:val="fr-FR"/>
        </w:rPr>
        <w:t xml:space="preserve"> ne lui avions pas demandé </w:t>
      </w:r>
      <w:r w:rsidR="00FD7B74" w:rsidRPr="00FD7B74">
        <w:rPr>
          <w:rFonts w:ascii="Times New Roman" w:hAnsi="Times New Roman"/>
          <w:sz w:val="24"/>
          <w:szCs w:val="24"/>
          <w:lang w:val="fr-FR"/>
        </w:rPr>
        <w:t xml:space="preserve">avant de nous faire connaître sa Divine Volonté. Au </w:t>
      </w:r>
      <w:r w:rsidR="00236650">
        <w:rPr>
          <w:rFonts w:ascii="Times New Roman" w:hAnsi="Times New Roman"/>
          <w:sz w:val="24"/>
          <w:szCs w:val="24"/>
          <w:lang w:val="fr-FR"/>
        </w:rPr>
        <w:t>mieux</w:t>
      </w:r>
      <w:r w:rsidR="00FD7B74" w:rsidRPr="00FD7B74">
        <w:rPr>
          <w:rFonts w:ascii="Times New Roman" w:hAnsi="Times New Roman"/>
          <w:sz w:val="24"/>
          <w:szCs w:val="24"/>
          <w:lang w:val="fr-FR"/>
        </w:rPr>
        <w:t xml:space="preserve">, il a prescrit une prière quotidienne à réciter dans les communautés à cet effet. Je me rappelle que plusieurs fois, dans certains cas, des triduos ou des </w:t>
      </w:r>
      <w:r w:rsidR="007E3229" w:rsidRPr="00FD7B74">
        <w:rPr>
          <w:rFonts w:ascii="Times New Roman" w:hAnsi="Times New Roman"/>
          <w:sz w:val="24"/>
          <w:szCs w:val="24"/>
          <w:lang w:val="fr-FR"/>
        </w:rPr>
        <w:t>neuvaines</w:t>
      </w:r>
      <w:r w:rsidR="007E3229">
        <w:rPr>
          <w:rFonts w:ascii="Times New Roman" w:hAnsi="Times New Roman"/>
          <w:sz w:val="24"/>
          <w:szCs w:val="24"/>
          <w:lang w:val="fr-FR"/>
        </w:rPr>
        <w:t xml:space="preserve"> spéciales il imposait</w:t>
      </w:r>
      <w:r w:rsidR="00FD7B74" w:rsidRPr="00FD7B74">
        <w:rPr>
          <w:rFonts w:ascii="Times New Roman" w:hAnsi="Times New Roman"/>
          <w:sz w:val="24"/>
          <w:szCs w:val="24"/>
          <w:lang w:val="fr-FR"/>
        </w:rPr>
        <w:t xml:space="preserve"> pou</w:t>
      </w:r>
      <w:r w:rsidR="00C83C65">
        <w:rPr>
          <w:rFonts w:ascii="Times New Roman" w:hAnsi="Times New Roman"/>
          <w:sz w:val="24"/>
          <w:szCs w:val="24"/>
          <w:lang w:val="fr-FR"/>
        </w:rPr>
        <w:t>r connaître la volonté de Dieu.</w:t>
      </w:r>
      <w:r w:rsidR="007E3229">
        <w:rPr>
          <w:rFonts w:ascii="Times New Roman" w:hAnsi="Times New Roman"/>
          <w:sz w:val="24"/>
          <w:szCs w:val="24"/>
          <w:lang w:val="fr-FR"/>
        </w:rPr>
        <w:t xml:space="preserve"> </w:t>
      </w:r>
    </w:p>
    <w:p w14:paraId="724544E1" w14:textId="77777777" w:rsidR="00FD7B74" w:rsidRDefault="00052F34" w:rsidP="008577A9">
      <w:pPr>
        <w:spacing w:after="120"/>
        <w:rPr>
          <w:rFonts w:ascii="Times New Roman" w:hAnsi="Times New Roman"/>
          <w:sz w:val="24"/>
          <w:szCs w:val="24"/>
          <w:lang w:val="fr-FR"/>
        </w:rPr>
      </w:pPr>
      <w:r>
        <w:rPr>
          <w:rFonts w:ascii="Times New Roman" w:hAnsi="Times New Roman"/>
          <w:sz w:val="24"/>
          <w:szCs w:val="24"/>
          <w:lang w:val="fr-FR"/>
        </w:rPr>
        <w:tab/>
      </w:r>
      <w:r w:rsidR="007E3229">
        <w:rPr>
          <w:rFonts w:ascii="Times New Roman" w:hAnsi="Times New Roman"/>
          <w:sz w:val="24"/>
          <w:szCs w:val="24"/>
          <w:lang w:val="fr-FR"/>
        </w:rPr>
        <w:t>Il</w:t>
      </w:r>
      <w:r w:rsidR="00FD7B74" w:rsidRPr="00FD7B74">
        <w:rPr>
          <w:rFonts w:ascii="Times New Roman" w:hAnsi="Times New Roman"/>
          <w:sz w:val="24"/>
          <w:szCs w:val="24"/>
          <w:lang w:val="fr-FR"/>
        </w:rPr>
        <w:t xml:space="preserve"> ensuite, surtout </w:t>
      </w:r>
      <w:r w:rsidR="00FD7B74">
        <w:rPr>
          <w:rFonts w:ascii="Times New Roman" w:hAnsi="Times New Roman"/>
          <w:sz w:val="24"/>
          <w:szCs w:val="24"/>
          <w:lang w:val="fr-FR"/>
        </w:rPr>
        <w:t xml:space="preserve">dans les domaines d'importance, </w:t>
      </w:r>
      <w:r w:rsidR="007E3229">
        <w:rPr>
          <w:rFonts w:ascii="Times New Roman" w:hAnsi="Times New Roman"/>
          <w:sz w:val="24"/>
          <w:szCs w:val="24"/>
          <w:lang w:val="fr-FR"/>
        </w:rPr>
        <w:t>ajouté le conseil requis</w:t>
      </w:r>
      <w:r w:rsidR="00FD7B74" w:rsidRPr="00FD7B74">
        <w:rPr>
          <w:rFonts w:ascii="Times New Roman" w:hAnsi="Times New Roman"/>
          <w:sz w:val="24"/>
          <w:szCs w:val="24"/>
          <w:lang w:val="fr-FR"/>
        </w:rPr>
        <w:t xml:space="preserve"> aux supérieurs ou aux perso</w:t>
      </w:r>
      <w:r w:rsidR="00FD7B74">
        <w:rPr>
          <w:rFonts w:ascii="Times New Roman" w:hAnsi="Times New Roman"/>
          <w:sz w:val="24"/>
          <w:szCs w:val="24"/>
          <w:lang w:val="fr-FR"/>
        </w:rPr>
        <w:t xml:space="preserve">nnes sérieuses et spirituelles. </w:t>
      </w:r>
      <w:r w:rsidR="00FD7B74" w:rsidRPr="00FD7B74">
        <w:rPr>
          <w:rFonts w:ascii="Times New Roman" w:hAnsi="Times New Roman"/>
          <w:sz w:val="24"/>
          <w:szCs w:val="24"/>
          <w:lang w:val="fr-FR"/>
        </w:rPr>
        <w:t>Enfin, ayant pris une résolution selon la vol</w:t>
      </w:r>
      <w:r w:rsidR="007E3229">
        <w:rPr>
          <w:rFonts w:ascii="Times New Roman" w:hAnsi="Times New Roman"/>
          <w:sz w:val="24"/>
          <w:szCs w:val="24"/>
          <w:lang w:val="fr-FR"/>
        </w:rPr>
        <w:t xml:space="preserve">onté de Dieu, </w:t>
      </w:r>
      <w:r w:rsidR="00FD7B74" w:rsidRPr="00FD7B74">
        <w:rPr>
          <w:rFonts w:ascii="Times New Roman" w:hAnsi="Times New Roman"/>
          <w:sz w:val="24"/>
          <w:szCs w:val="24"/>
          <w:lang w:val="fr-FR"/>
        </w:rPr>
        <w:t xml:space="preserve">calmement et fermement </w:t>
      </w:r>
      <w:r w:rsidR="007E3229">
        <w:rPr>
          <w:rFonts w:ascii="Times New Roman" w:hAnsi="Times New Roman"/>
          <w:sz w:val="24"/>
          <w:szCs w:val="24"/>
          <w:lang w:val="fr-FR"/>
        </w:rPr>
        <w:t xml:space="preserve">il allait jusqu'au fond; </w:t>
      </w:r>
      <w:r w:rsidR="001906E9">
        <w:rPr>
          <w:rFonts w:ascii="Times New Roman" w:hAnsi="Times New Roman"/>
          <w:sz w:val="24"/>
          <w:szCs w:val="24"/>
          <w:lang w:val="fr-FR"/>
        </w:rPr>
        <w:t>également il</w:t>
      </w:r>
      <w:r w:rsidR="007E3229">
        <w:rPr>
          <w:rFonts w:ascii="Times New Roman" w:hAnsi="Times New Roman"/>
          <w:sz w:val="24"/>
          <w:szCs w:val="24"/>
          <w:lang w:val="fr-FR"/>
        </w:rPr>
        <w:t xml:space="preserve"> était très prêt à quitter une entreprise</w:t>
      </w:r>
      <w:r w:rsidR="00FD7B74" w:rsidRPr="00FD7B74">
        <w:rPr>
          <w:rFonts w:ascii="Times New Roman" w:hAnsi="Times New Roman"/>
          <w:sz w:val="24"/>
          <w:szCs w:val="24"/>
          <w:lang w:val="fr-FR"/>
        </w:rPr>
        <w:t xml:space="preserve"> déjà commencé</w:t>
      </w:r>
      <w:r w:rsidR="007E3229">
        <w:rPr>
          <w:rFonts w:ascii="Times New Roman" w:hAnsi="Times New Roman"/>
          <w:sz w:val="24"/>
          <w:szCs w:val="24"/>
          <w:lang w:val="fr-FR"/>
        </w:rPr>
        <w:t>e quand la volonté de Dieu était</w:t>
      </w:r>
      <w:r w:rsidR="00FD7B74" w:rsidRPr="00FD7B74">
        <w:rPr>
          <w:rFonts w:ascii="Times New Roman" w:hAnsi="Times New Roman"/>
          <w:sz w:val="24"/>
          <w:szCs w:val="24"/>
          <w:lang w:val="fr-FR"/>
        </w:rPr>
        <w:t xml:space="preserve"> révélée contraire à elle.</w:t>
      </w:r>
    </w:p>
    <w:p w14:paraId="01C1901D" w14:textId="77777777" w:rsidR="008D6DCB" w:rsidRPr="008D6DCB" w:rsidRDefault="008D6DCB" w:rsidP="008577A9">
      <w:pPr>
        <w:spacing w:after="120"/>
        <w:rPr>
          <w:rFonts w:ascii="Times New Roman" w:hAnsi="Times New Roman"/>
          <w:sz w:val="12"/>
          <w:szCs w:val="12"/>
          <w:lang w:val="fr-FR"/>
        </w:rPr>
      </w:pPr>
    </w:p>
    <w:p w14:paraId="2E70A65D" w14:textId="62BC60AF" w:rsidR="008D6DCB" w:rsidRPr="00007F23" w:rsidRDefault="008D6DCB" w:rsidP="008577A9">
      <w:pPr>
        <w:spacing w:after="120"/>
        <w:rPr>
          <w:rFonts w:ascii="Times New Roman" w:hAnsi="Times New Roman"/>
          <w:b/>
          <w:sz w:val="28"/>
          <w:szCs w:val="28"/>
          <w:lang w:val="fr-FR"/>
        </w:rPr>
      </w:pPr>
      <w:r w:rsidRPr="008D6DCB">
        <w:rPr>
          <w:rFonts w:ascii="Times New Roman" w:hAnsi="Times New Roman"/>
          <w:b/>
          <w:sz w:val="28"/>
          <w:szCs w:val="28"/>
          <w:lang w:val="fr-FR"/>
        </w:rPr>
        <w:t>12. Dans les choses prospères et défavorables</w:t>
      </w:r>
    </w:p>
    <w:p w14:paraId="32AB057E" w14:textId="77777777" w:rsidR="00953738" w:rsidRDefault="008D6DCB" w:rsidP="008577A9">
      <w:pPr>
        <w:spacing w:after="120"/>
        <w:rPr>
          <w:rFonts w:ascii="Times New Roman" w:hAnsi="Times New Roman"/>
          <w:sz w:val="24"/>
          <w:szCs w:val="24"/>
          <w:lang w:val="fr-FR"/>
        </w:rPr>
      </w:pPr>
      <w:r>
        <w:rPr>
          <w:rFonts w:ascii="Times New Roman" w:hAnsi="Times New Roman"/>
          <w:sz w:val="24"/>
          <w:szCs w:val="24"/>
          <w:lang w:val="fr-FR"/>
        </w:rPr>
        <w:tab/>
      </w:r>
      <w:r w:rsidR="00426F5B">
        <w:rPr>
          <w:rFonts w:ascii="Times New Roman" w:hAnsi="Times New Roman"/>
          <w:sz w:val="24"/>
          <w:szCs w:val="24"/>
          <w:lang w:val="fr-FR"/>
        </w:rPr>
        <w:t xml:space="preserve">Que le Père </w:t>
      </w:r>
      <w:r w:rsidR="001906E9">
        <w:rPr>
          <w:rFonts w:ascii="Times New Roman" w:hAnsi="Times New Roman"/>
          <w:sz w:val="24"/>
          <w:szCs w:val="24"/>
          <w:lang w:val="fr-FR"/>
        </w:rPr>
        <w:t>fût</w:t>
      </w:r>
      <w:r w:rsidR="00426F5B">
        <w:rPr>
          <w:rFonts w:ascii="Times New Roman" w:hAnsi="Times New Roman"/>
          <w:sz w:val="24"/>
          <w:szCs w:val="24"/>
          <w:lang w:val="fr-FR"/>
        </w:rPr>
        <w:t xml:space="preserve"> tout uni à la volonté du</w:t>
      </w:r>
      <w:r w:rsidRPr="008D6DCB">
        <w:rPr>
          <w:rFonts w:ascii="Times New Roman" w:hAnsi="Times New Roman"/>
          <w:sz w:val="24"/>
          <w:szCs w:val="24"/>
          <w:lang w:val="fr-FR"/>
        </w:rPr>
        <w:t xml:space="preserve"> Seigneur, il est cla</w:t>
      </w:r>
      <w:r w:rsidR="00426F5B">
        <w:rPr>
          <w:rFonts w:ascii="Times New Roman" w:hAnsi="Times New Roman"/>
          <w:sz w:val="24"/>
          <w:szCs w:val="24"/>
          <w:lang w:val="fr-FR"/>
        </w:rPr>
        <w:t>ir du</w:t>
      </w:r>
      <w:r w:rsidRPr="008D6DCB">
        <w:rPr>
          <w:rFonts w:ascii="Times New Roman" w:hAnsi="Times New Roman"/>
          <w:sz w:val="24"/>
          <w:szCs w:val="24"/>
          <w:lang w:val="fr-FR"/>
        </w:rPr>
        <w:t xml:space="preserve"> calme parfait qui a gardé à la fois dans la prospérité que dans l'adversité: mettre tous ses efforts dans l'accomplissement </w:t>
      </w:r>
      <w:r w:rsidRPr="008D6DCB">
        <w:rPr>
          <w:rFonts w:ascii="Times New Roman" w:hAnsi="Times New Roman"/>
          <w:sz w:val="24"/>
          <w:szCs w:val="24"/>
          <w:lang w:val="fr-FR"/>
        </w:rPr>
        <w:lastRenderedPageBreak/>
        <w:t xml:space="preserve">de ses engagements, mais, cependant, la chose pourrait toujours restée </w:t>
      </w:r>
      <w:r w:rsidR="00C83C65" w:rsidRPr="008D6DCB">
        <w:rPr>
          <w:rFonts w:ascii="Times New Roman" w:hAnsi="Times New Roman"/>
          <w:sz w:val="24"/>
          <w:szCs w:val="24"/>
          <w:lang w:val="fr-FR"/>
        </w:rPr>
        <w:t xml:space="preserve">paisible. </w:t>
      </w:r>
      <w:r w:rsidRPr="008D6DCB">
        <w:rPr>
          <w:rFonts w:ascii="Times New Roman" w:hAnsi="Times New Roman"/>
          <w:sz w:val="24"/>
          <w:szCs w:val="24"/>
          <w:lang w:val="fr-FR"/>
        </w:rPr>
        <w:t>A cet égard, je rappelle l'attitude du P</w:t>
      </w:r>
      <w:r w:rsidR="00723E61">
        <w:rPr>
          <w:rFonts w:ascii="Times New Roman" w:hAnsi="Times New Roman"/>
          <w:sz w:val="24"/>
          <w:szCs w:val="24"/>
          <w:lang w:val="fr-FR"/>
        </w:rPr>
        <w:t>ère concernant la cause avec la famille</w:t>
      </w:r>
      <w:r w:rsidRPr="008D6DCB">
        <w:rPr>
          <w:rFonts w:ascii="Times New Roman" w:hAnsi="Times New Roman"/>
          <w:sz w:val="24"/>
          <w:szCs w:val="24"/>
          <w:lang w:val="fr-FR"/>
        </w:rPr>
        <w:t xml:space="preserve"> Avignon</w:t>
      </w:r>
      <w:r w:rsidR="00426F5B">
        <w:rPr>
          <w:rFonts w:ascii="Times New Roman" w:hAnsi="Times New Roman"/>
          <w:sz w:val="24"/>
          <w:szCs w:val="24"/>
          <w:lang w:val="fr-FR"/>
        </w:rPr>
        <w:t>e</w:t>
      </w:r>
      <w:r w:rsidRPr="008D6DCB">
        <w:rPr>
          <w:rFonts w:ascii="Times New Roman" w:hAnsi="Times New Roman"/>
          <w:sz w:val="24"/>
          <w:szCs w:val="24"/>
          <w:lang w:val="fr-FR"/>
        </w:rPr>
        <w:t xml:space="preserve">. Les héritiers </w:t>
      </w:r>
      <w:r w:rsidR="00723E61">
        <w:rPr>
          <w:rFonts w:ascii="Times New Roman" w:hAnsi="Times New Roman"/>
          <w:sz w:val="24"/>
          <w:szCs w:val="24"/>
          <w:lang w:val="fr-FR"/>
        </w:rPr>
        <w:t xml:space="preserve">des propriétaires du Quartier </w:t>
      </w:r>
      <w:r w:rsidRPr="008D6DCB">
        <w:rPr>
          <w:rFonts w:ascii="Times New Roman" w:hAnsi="Times New Roman"/>
          <w:sz w:val="24"/>
          <w:szCs w:val="24"/>
          <w:lang w:val="fr-FR"/>
        </w:rPr>
        <w:t>Avignon</w:t>
      </w:r>
      <w:r w:rsidR="00723E61">
        <w:rPr>
          <w:rFonts w:ascii="Times New Roman" w:hAnsi="Times New Roman"/>
          <w:sz w:val="24"/>
          <w:szCs w:val="24"/>
          <w:lang w:val="fr-FR"/>
        </w:rPr>
        <w:t>e</w:t>
      </w:r>
      <w:r w:rsidRPr="008D6DCB">
        <w:rPr>
          <w:rFonts w:ascii="Times New Roman" w:hAnsi="Times New Roman"/>
          <w:sz w:val="24"/>
          <w:szCs w:val="24"/>
          <w:lang w:val="fr-FR"/>
        </w:rPr>
        <w:t xml:space="preserve"> l’ont amené devant le tribunal parce qu’ils ne considéraient pas que l’achat effectué par lui était légitime. L’affaire est préoccupante et l’Institut risque de subir de </w:t>
      </w:r>
      <w:r w:rsidR="00C83C65">
        <w:rPr>
          <w:rFonts w:ascii="Times New Roman" w:hAnsi="Times New Roman"/>
          <w:sz w:val="24"/>
          <w:szCs w:val="24"/>
          <w:lang w:val="fr-FR"/>
        </w:rPr>
        <w:t>graves dommages financiers. Le P</w:t>
      </w:r>
      <w:r w:rsidRPr="008D6DCB">
        <w:rPr>
          <w:rFonts w:ascii="Times New Roman" w:hAnsi="Times New Roman"/>
          <w:sz w:val="24"/>
          <w:szCs w:val="24"/>
          <w:lang w:val="fr-FR"/>
        </w:rPr>
        <w:t>ère a fait</w:t>
      </w:r>
      <w:r w:rsidR="00723E61">
        <w:rPr>
          <w:rFonts w:ascii="Times New Roman" w:hAnsi="Times New Roman"/>
          <w:sz w:val="24"/>
          <w:szCs w:val="24"/>
          <w:lang w:val="fr-FR"/>
        </w:rPr>
        <w:t xml:space="preserve"> ce qu'il devait faire</w:t>
      </w:r>
      <w:r w:rsidRPr="008D6DCB">
        <w:rPr>
          <w:rFonts w:ascii="Times New Roman" w:hAnsi="Times New Roman"/>
          <w:sz w:val="24"/>
          <w:szCs w:val="24"/>
          <w:lang w:val="fr-FR"/>
        </w:rPr>
        <w:t xml:space="preserve"> et a travaillé activement pour préparer la défense avec les avocats. Il a également nommé une cour céleste, formée d'anges et de saints pour lesquels il a établi un tournant dans les pratiques dévotes et a également demandé la contribution de prières à de nombreuses communautés qu'il avait sauvées. Mais alors il est all</w:t>
      </w:r>
      <w:r w:rsidR="00723E61">
        <w:rPr>
          <w:rFonts w:ascii="Times New Roman" w:hAnsi="Times New Roman"/>
          <w:sz w:val="24"/>
          <w:szCs w:val="24"/>
          <w:lang w:val="fr-FR"/>
        </w:rPr>
        <w:t>é tranquillement dans l</w:t>
      </w:r>
      <w:r w:rsidR="00AF0A91">
        <w:rPr>
          <w:rFonts w:ascii="Times New Roman" w:hAnsi="Times New Roman"/>
          <w:sz w:val="24"/>
          <w:szCs w:val="24"/>
          <w:lang w:val="fr-FR"/>
        </w:rPr>
        <w:t xml:space="preserve">es mains </w:t>
      </w:r>
      <w:r w:rsidRPr="008D6DCB">
        <w:rPr>
          <w:rFonts w:ascii="Times New Roman" w:hAnsi="Times New Roman"/>
          <w:sz w:val="24"/>
          <w:szCs w:val="24"/>
          <w:lang w:val="fr-FR"/>
        </w:rPr>
        <w:t>de Dieu.</w:t>
      </w:r>
      <w:r w:rsidR="00AF0A91">
        <w:rPr>
          <w:rFonts w:ascii="Times New Roman" w:hAnsi="Times New Roman"/>
          <w:sz w:val="24"/>
          <w:szCs w:val="24"/>
          <w:lang w:val="fr-FR"/>
        </w:rPr>
        <w:t xml:space="preserve"> </w:t>
      </w:r>
      <w:r w:rsidRPr="008D6DCB">
        <w:rPr>
          <w:rFonts w:ascii="Times New Roman" w:hAnsi="Times New Roman"/>
          <w:sz w:val="24"/>
          <w:szCs w:val="24"/>
          <w:lang w:val="fr-FR"/>
        </w:rPr>
        <w:t xml:space="preserve">L'affaire a gagné en cour et en appel, a été perdue en cassation. Comme </w:t>
      </w:r>
      <w:r w:rsidR="00C83C65">
        <w:rPr>
          <w:rFonts w:ascii="Times New Roman" w:hAnsi="Times New Roman"/>
          <w:sz w:val="24"/>
          <w:szCs w:val="24"/>
          <w:lang w:val="fr-FR"/>
        </w:rPr>
        <w:t>je l'ai entendu, j'ai informé le Serviteur</w:t>
      </w:r>
      <w:r w:rsidRPr="008D6DCB">
        <w:rPr>
          <w:rFonts w:ascii="Times New Roman" w:hAnsi="Times New Roman"/>
          <w:sz w:val="24"/>
          <w:szCs w:val="24"/>
          <w:lang w:val="fr-FR"/>
        </w:rPr>
        <w:t xml:space="preserve"> de Dieu: </w:t>
      </w:r>
      <w:r w:rsidR="00C83C65">
        <w:rPr>
          <w:rFonts w:ascii="Times New Roman" w:hAnsi="Times New Roman"/>
          <w:sz w:val="24"/>
          <w:szCs w:val="24"/>
          <w:lang w:val="fr-FR"/>
        </w:rPr>
        <w:t>"</w:t>
      </w:r>
      <w:r w:rsidRPr="008D6DCB">
        <w:rPr>
          <w:rFonts w:ascii="Times New Roman" w:hAnsi="Times New Roman"/>
          <w:sz w:val="24"/>
          <w:szCs w:val="24"/>
          <w:lang w:val="fr-FR"/>
        </w:rPr>
        <w:t>Père, nous avons perdu la cause!</w:t>
      </w:r>
      <w:r w:rsidR="00C83C65">
        <w:rPr>
          <w:rFonts w:ascii="Times New Roman" w:hAnsi="Times New Roman"/>
          <w:sz w:val="24"/>
          <w:szCs w:val="24"/>
          <w:lang w:val="fr-FR"/>
        </w:rPr>
        <w:t>".</w:t>
      </w:r>
      <w:r w:rsidRPr="008D6DCB">
        <w:rPr>
          <w:rFonts w:ascii="Times New Roman" w:hAnsi="Times New Roman"/>
          <w:sz w:val="24"/>
          <w:szCs w:val="24"/>
          <w:lang w:val="fr-FR"/>
        </w:rPr>
        <w:t xml:space="preserve"> Il n'a fait aucun geste de surprise ou d'émerveillement. Il a simplement fait remarquer: </w:t>
      </w:r>
      <w:r w:rsidR="00C83C65">
        <w:rPr>
          <w:rFonts w:ascii="Times New Roman" w:hAnsi="Times New Roman"/>
          <w:sz w:val="24"/>
          <w:szCs w:val="24"/>
          <w:lang w:val="fr-FR"/>
        </w:rPr>
        <w:t>"</w:t>
      </w:r>
      <w:r w:rsidRPr="008D6DCB">
        <w:rPr>
          <w:rFonts w:ascii="Times New Roman" w:hAnsi="Times New Roman"/>
          <w:sz w:val="24"/>
          <w:szCs w:val="24"/>
          <w:lang w:val="fr-FR"/>
        </w:rPr>
        <w:t>Eh, mon fils, Dieu gagne toujours, il gagne toujours!</w:t>
      </w:r>
      <w:r w:rsidR="00C83C65">
        <w:rPr>
          <w:rFonts w:ascii="Times New Roman" w:hAnsi="Times New Roman"/>
          <w:sz w:val="24"/>
          <w:szCs w:val="24"/>
          <w:lang w:val="fr-FR"/>
        </w:rPr>
        <w:t xml:space="preserve">". </w:t>
      </w:r>
      <w:r w:rsidRPr="008D6DCB">
        <w:rPr>
          <w:rFonts w:ascii="Times New Roman" w:hAnsi="Times New Roman"/>
          <w:sz w:val="24"/>
          <w:szCs w:val="24"/>
          <w:lang w:val="fr-FR"/>
        </w:rPr>
        <w:t xml:space="preserve"> Mais il l'a dit avec une telle tranquillité et indifférence que j'ai été très surpris. Un acte de résignation auquel je m'attendais sans doute, mais pas cette imperturbabilité qui m'a émerveillé. Ainsi, sa grande union avec Dieu fut révélée: il avait tout fait pour lui, et cela lui suffisait: le res</w:t>
      </w:r>
      <w:r w:rsidR="00C83C65">
        <w:rPr>
          <w:rFonts w:ascii="Times New Roman" w:hAnsi="Times New Roman"/>
          <w:sz w:val="24"/>
          <w:szCs w:val="24"/>
          <w:lang w:val="fr-FR"/>
        </w:rPr>
        <w:t>te appartenait au Seigneur qui "</w:t>
      </w:r>
      <w:r w:rsidRPr="008D6DCB">
        <w:rPr>
          <w:rFonts w:ascii="Times New Roman" w:hAnsi="Times New Roman"/>
          <w:sz w:val="24"/>
          <w:szCs w:val="24"/>
          <w:lang w:val="fr-FR"/>
        </w:rPr>
        <w:t>sav</w:t>
      </w:r>
      <w:r w:rsidR="00C83C65">
        <w:rPr>
          <w:rFonts w:ascii="Times New Roman" w:hAnsi="Times New Roman"/>
          <w:sz w:val="24"/>
          <w:szCs w:val="24"/>
          <w:lang w:val="fr-FR"/>
        </w:rPr>
        <w:t>ait ce qu'il faisait"</w:t>
      </w:r>
      <w:r w:rsidR="00AF0A91">
        <w:rPr>
          <w:rFonts w:ascii="Times New Roman" w:hAnsi="Times New Roman"/>
          <w:sz w:val="24"/>
          <w:szCs w:val="24"/>
          <w:lang w:val="fr-FR"/>
        </w:rPr>
        <w:t xml:space="preserve">. Comme si </w:t>
      </w:r>
      <w:r w:rsidRPr="008D6DCB">
        <w:rPr>
          <w:rFonts w:ascii="Times New Roman" w:hAnsi="Times New Roman"/>
          <w:sz w:val="24"/>
          <w:szCs w:val="24"/>
          <w:lang w:val="fr-FR"/>
        </w:rPr>
        <w:t xml:space="preserve">rien, il commença à parler de la Madone de la Lettre, pour laquelle il devait faire un discours à la cathédrale. L'affaire a finalement été remportée par la nouvelle cour d'appel de Palerme. </w:t>
      </w:r>
    </w:p>
    <w:p w14:paraId="65FE8617" w14:textId="77777777" w:rsidR="00721B05" w:rsidRDefault="00953738" w:rsidP="008577A9">
      <w:pPr>
        <w:spacing w:after="120"/>
        <w:rPr>
          <w:rFonts w:ascii="Times New Roman" w:hAnsi="Times New Roman"/>
          <w:sz w:val="24"/>
          <w:szCs w:val="24"/>
          <w:lang w:val="fr-FR"/>
        </w:rPr>
      </w:pPr>
      <w:r>
        <w:rPr>
          <w:rFonts w:ascii="Times New Roman" w:hAnsi="Times New Roman"/>
          <w:sz w:val="24"/>
          <w:szCs w:val="24"/>
          <w:lang w:val="fr-FR"/>
        </w:rPr>
        <w:tab/>
      </w:r>
      <w:r w:rsidR="008D6DCB" w:rsidRPr="008D6DCB">
        <w:rPr>
          <w:rFonts w:ascii="Times New Roman" w:hAnsi="Times New Roman"/>
          <w:sz w:val="24"/>
          <w:szCs w:val="24"/>
          <w:lang w:val="fr-FR"/>
        </w:rPr>
        <w:t>Nous dirons pl</w:t>
      </w:r>
      <w:r w:rsidR="005C44B6">
        <w:rPr>
          <w:rFonts w:ascii="Times New Roman" w:hAnsi="Times New Roman"/>
          <w:sz w:val="24"/>
          <w:szCs w:val="24"/>
          <w:lang w:val="fr-FR"/>
        </w:rPr>
        <w:t>us tard d'un différend avec Mgr</w:t>
      </w:r>
      <w:r w:rsidR="00E17365">
        <w:rPr>
          <w:rFonts w:ascii="Times New Roman" w:hAnsi="Times New Roman"/>
          <w:sz w:val="24"/>
          <w:szCs w:val="24"/>
          <w:lang w:val="fr-FR"/>
        </w:rPr>
        <w:t xml:space="preserve"> Razzòli E</w:t>
      </w:r>
      <w:r w:rsidR="008D6DCB" w:rsidRPr="008D6DCB">
        <w:rPr>
          <w:rFonts w:ascii="Times New Roman" w:hAnsi="Times New Roman"/>
          <w:sz w:val="24"/>
          <w:szCs w:val="24"/>
          <w:lang w:val="fr-FR"/>
        </w:rPr>
        <w:t>vêque de Potenza, à propos de la Congréga</w:t>
      </w:r>
      <w:r w:rsidR="005C44B6">
        <w:rPr>
          <w:rFonts w:ascii="Times New Roman" w:hAnsi="Times New Roman"/>
          <w:sz w:val="24"/>
          <w:szCs w:val="24"/>
          <w:lang w:val="fr-FR"/>
        </w:rPr>
        <w:t>tion des Filles du Sacré-Côté</w:t>
      </w:r>
      <w:r w:rsidR="008D6DCB" w:rsidRPr="008D6DCB">
        <w:rPr>
          <w:rFonts w:ascii="Times New Roman" w:hAnsi="Times New Roman"/>
          <w:sz w:val="24"/>
          <w:szCs w:val="24"/>
          <w:lang w:val="fr-FR"/>
        </w:rPr>
        <w:t>, pour laquelle l'évêque lui a demandé de mettr</w:t>
      </w:r>
      <w:r w:rsidR="005C44B6">
        <w:rPr>
          <w:rFonts w:ascii="Times New Roman" w:hAnsi="Times New Roman"/>
          <w:sz w:val="24"/>
          <w:szCs w:val="24"/>
          <w:lang w:val="fr-FR"/>
        </w:rPr>
        <w:t>e les pieds dans son diocèse. Le Serviteur</w:t>
      </w:r>
      <w:r w:rsidR="008D6DCB" w:rsidRPr="008D6DCB">
        <w:rPr>
          <w:rFonts w:ascii="Times New Roman" w:hAnsi="Times New Roman"/>
          <w:sz w:val="24"/>
          <w:szCs w:val="24"/>
          <w:lang w:val="fr-FR"/>
        </w:rPr>
        <w:t xml:space="preserve"> de Dieu disait souvent: </w:t>
      </w:r>
      <w:r w:rsidR="005C44B6">
        <w:rPr>
          <w:rFonts w:ascii="Times New Roman" w:hAnsi="Times New Roman"/>
          <w:sz w:val="24"/>
          <w:szCs w:val="24"/>
          <w:lang w:val="fr-FR"/>
        </w:rPr>
        <w:t>"</w:t>
      </w:r>
      <w:r w:rsidR="008D6DCB" w:rsidRPr="008D6DCB">
        <w:rPr>
          <w:rFonts w:ascii="Times New Roman" w:hAnsi="Times New Roman"/>
          <w:sz w:val="24"/>
          <w:szCs w:val="24"/>
          <w:lang w:val="fr-FR"/>
        </w:rPr>
        <w:t>Laissons cela au Seigneur. Nous verrons comment le Seigneur disposera des choses</w:t>
      </w:r>
      <w:r w:rsidR="005C44B6">
        <w:rPr>
          <w:rFonts w:ascii="Times New Roman" w:hAnsi="Times New Roman"/>
          <w:sz w:val="24"/>
          <w:szCs w:val="24"/>
          <w:lang w:val="fr-FR"/>
        </w:rPr>
        <w:t>"</w:t>
      </w:r>
      <w:r w:rsidR="008D6DCB" w:rsidRPr="008D6DCB">
        <w:rPr>
          <w:rFonts w:ascii="Times New Roman" w:hAnsi="Times New Roman"/>
          <w:sz w:val="24"/>
          <w:szCs w:val="24"/>
          <w:lang w:val="fr-FR"/>
        </w:rPr>
        <w:t xml:space="preserve">. Nous avons protesté contre l'interdit notoire, et il a dit: </w:t>
      </w:r>
      <w:r w:rsidR="005C44B6">
        <w:rPr>
          <w:rFonts w:ascii="Times New Roman" w:hAnsi="Times New Roman"/>
          <w:sz w:val="24"/>
          <w:szCs w:val="24"/>
          <w:lang w:val="fr-FR"/>
        </w:rPr>
        <w:t>"</w:t>
      </w:r>
      <w:r w:rsidR="008D6DCB" w:rsidRPr="008D6DCB">
        <w:rPr>
          <w:rFonts w:ascii="Times New Roman" w:hAnsi="Times New Roman"/>
          <w:sz w:val="24"/>
          <w:szCs w:val="24"/>
          <w:lang w:val="fr-FR"/>
        </w:rPr>
        <w:t>Non, non! Ainsi le Seigneur a disposé. Nous dev</w:t>
      </w:r>
      <w:r w:rsidR="005C44B6">
        <w:rPr>
          <w:rFonts w:ascii="Times New Roman" w:hAnsi="Times New Roman"/>
          <w:sz w:val="24"/>
          <w:szCs w:val="24"/>
          <w:lang w:val="fr-FR"/>
        </w:rPr>
        <w:t>ons nous conformer à sa volonté</w:t>
      </w:r>
      <w:r w:rsidR="008D6DCB" w:rsidRPr="008D6DCB">
        <w:rPr>
          <w:rFonts w:ascii="Times New Roman" w:hAnsi="Times New Roman"/>
          <w:sz w:val="24"/>
          <w:szCs w:val="24"/>
          <w:lang w:val="fr-FR"/>
        </w:rPr>
        <w:t>". Puis la visite apostolique de Mgr Farina e</w:t>
      </w:r>
      <w:r w:rsidR="00C83C65">
        <w:rPr>
          <w:rFonts w:ascii="Times New Roman" w:hAnsi="Times New Roman"/>
          <w:sz w:val="24"/>
          <w:szCs w:val="24"/>
          <w:lang w:val="fr-FR"/>
        </w:rPr>
        <w:t>st intervenue; et le Supérieur G</w:t>
      </w:r>
      <w:r w:rsidR="008D6DCB" w:rsidRPr="008D6DCB">
        <w:rPr>
          <w:rFonts w:ascii="Times New Roman" w:hAnsi="Times New Roman"/>
          <w:sz w:val="24"/>
          <w:szCs w:val="24"/>
          <w:lang w:val="fr-FR"/>
        </w:rPr>
        <w:t xml:space="preserve">énéral a essayé de solliciter la solution, mais le père n'a </w:t>
      </w:r>
      <w:r w:rsidR="00AF0A91">
        <w:rPr>
          <w:rFonts w:ascii="Times New Roman" w:hAnsi="Times New Roman"/>
          <w:sz w:val="24"/>
          <w:szCs w:val="24"/>
          <w:lang w:val="fr-FR"/>
        </w:rPr>
        <w:t>pas approuvé de son discours: "</w:t>
      </w:r>
      <w:r w:rsidR="0038515A">
        <w:rPr>
          <w:rFonts w:ascii="Times New Roman" w:hAnsi="Times New Roman"/>
          <w:sz w:val="24"/>
          <w:szCs w:val="24"/>
          <w:lang w:val="fr-FR"/>
        </w:rPr>
        <w:t xml:space="preserve">Comme à </w:t>
      </w:r>
      <w:r w:rsidR="00C83C65">
        <w:rPr>
          <w:rFonts w:ascii="Times New Roman" w:hAnsi="Times New Roman"/>
          <w:sz w:val="24"/>
          <w:szCs w:val="24"/>
          <w:lang w:val="fr-FR"/>
        </w:rPr>
        <w:t>l'Ecc.me Mgr</w:t>
      </w:r>
      <w:r w:rsidR="00E17365">
        <w:rPr>
          <w:rFonts w:ascii="Times New Roman" w:hAnsi="Times New Roman"/>
          <w:sz w:val="24"/>
          <w:szCs w:val="24"/>
          <w:lang w:val="fr-FR"/>
        </w:rPr>
        <w:t>.</w:t>
      </w:r>
      <w:r w:rsidR="008D6DCB" w:rsidRPr="008D6DCB">
        <w:rPr>
          <w:rFonts w:ascii="Times New Roman" w:hAnsi="Times New Roman"/>
          <w:sz w:val="24"/>
          <w:szCs w:val="24"/>
          <w:lang w:val="fr-FR"/>
        </w:rPr>
        <w:t xml:space="preserve"> Farina, s'il vous plaît ne pas écrire plus, et ne rien </w:t>
      </w:r>
      <w:r w:rsidR="00C83C65">
        <w:rPr>
          <w:rFonts w:ascii="Times New Roman" w:hAnsi="Times New Roman"/>
          <w:sz w:val="24"/>
          <w:szCs w:val="24"/>
          <w:lang w:val="fr-FR"/>
        </w:rPr>
        <w:t>faire, rien, rien pour hâter la</w:t>
      </w:r>
      <w:r w:rsidR="008D6DCB" w:rsidRPr="008D6DCB">
        <w:rPr>
          <w:rFonts w:ascii="Times New Roman" w:hAnsi="Times New Roman"/>
          <w:sz w:val="24"/>
          <w:szCs w:val="24"/>
          <w:lang w:val="fr-FR"/>
        </w:rPr>
        <w:t xml:space="preserve"> solution de notre affaire. Laissons le Seigneur travailler comme si, combien et quand il le voulait. En attendant, prions pour que tout réussisse dans la plus grande gloire de</w:t>
      </w:r>
      <w:r w:rsidR="00AF0A91">
        <w:rPr>
          <w:rFonts w:ascii="Times New Roman" w:hAnsi="Times New Roman"/>
          <w:sz w:val="24"/>
          <w:szCs w:val="24"/>
          <w:lang w:val="fr-FR"/>
        </w:rPr>
        <w:t xml:space="preserve"> Dieu béni et la santé des âmes</w:t>
      </w:r>
      <w:r w:rsidR="008D6DCB" w:rsidRPr="008D6DCB">
        <w:rPr>
          <w:rFonts w:ascii="Times New Roman" w:hAnsi="Times New Roman"/>
          <w:sz w:val="24"/>
          <w:szCs w:val="24"/>
          <w:lang w:val="fr-FR"/>
        </w:rPr>
        <w:t>"</w:t>
      </w:r>
      <w:r w:rsidR="00AF0A91">
        <w:rPr>
          <w:rStyle w:val="FootnoteReference"/>
          <w:rFonts w:ascii="Times New Roman" w:hAnsi="Times New Roman"/>
          <w:sz w:val="24"/>
          <w:szCs w:val="24"/>
          <w:lang w:val="fr-FR"/>
        </w:rPr>
        <w:footnoteReference w:id="342"/>
      </w:r>
      <w:r w:rsidR="008D6DCB" w:rsidRPr="008D6DCB">
        <w:rPr>
          <w:rFonts w:ascii="Times New Roman" w:hAnsi="Times New Roman"/>
          <w:sz w:val="24"/>
          <w:szCs w:val="24"/>
          <w:lang w:val="fr-FR"/>
        </w:rPr>
        <w:t>. Il a écrit plus tard: "Ne vous inquiétez pas de la vieille affaire car elle se terminera. Assurez-vous que vous aimez tous Jésus, le sacrifice, l'observance de tout, e</w:t>
      </w:r>
      <w:r w:rsidR="00AF0A91">
        <w:rPr>
          <w:rFonts w:ascii="Times New Roman" w:hAnsi="Times New Roman"/>
          <w:sz w:val="24"/>
          <w:szCs w:val="24"/>
          <w:lang w:val="fr-FR"/>
        </w:rPr>
        <w:t>tc. et au reste, Jésus pensera"</w:t>
      </w:r>
      <w:r w:rsidR="00721B05">
        <w:rPr>
          <w:rStyle w:val="FootnoteReference"/>
          <w:rFonts w:ascii="Times New Roman" w:hAnsi="Times New Roman"/>
          <w:sz w:val="24"/>
          <w:szCs w:val="24"/>
          <w:lang w:val="fr-FR"/>
        </w:rPr>
        <w:footnoteReference w:id="343"/>
      </w:r>
      <w:r w:rsidR="008D6DCB" w:rsidRPr="008D6DCB">
        <w:rPr>
          <w:rFonts w:ascii="Times New Roman" w:hAnsi="Times New Roman"/>
          <w:sz w:val="24"/>
          <w:szCs w:val="24"/>
          <w:lang w:val="fr-FR"/>
        </w:rPr>
        <w:t>. En attendant, on dit que</w:t>
      </w:r>
      <w:r w:rsidR="005C44B6">
        <w:rPr>
          <w:rFonts w:ascii="Times New Roman" w:hAnsi="Times New Roman"/>
          <w:sz w:val="24"/>
          <w:szCs w:val="24"/>
          <w:lang w:val="fr-FR"/>
        </w:rPr>
        <w:t xml:space="preserve"> les règles visent à attendre: "Nous remett</w:t>
      </w:r>
      <w:r w:rsidR="008D6DCB" w:rsidRPr="008D6DCB">
        <w:rPr>
          <w:rFonts w:ascii="Times New Roman" w:hAnsi="Times New Roman"/>
          <w:sz w:val="24"/>
          <w:szCs w:val="24"/>
          <w:lang w:val="fr-FR"/>
        </w:rPr>
        <w:t xml:space="preserve">ons tout au </w:t>
      </w:r>
      <w:r w:rsidR="00AF0A91" w:rsidRPr="008D6DCB">
        <w:rPr>
          <w:rFonts w:ascii="Times New Roman" w:hAnsi="Times New Roman"/>
          <w:sz w:val="24"/>
          <w:szCs w:val="24"/>
          <w:lang w:val="fr-FR"/>
        </w:rPr>
        <w:t>Cœur</w:t>
      </w:r>
      <w:r w:rsidR="008D6DCB" w:rsidRPr="008D6DCB">
        <w:rPr>
          <w:rFonts w:ascii="Times New Roman" w:hAnsi="Times New Roman"/>
          <w:sz w:val="24"/>
          <w:szCs w:val="24"/>
          <w:lang w:val="fr-FR"/>
        </w:rPr>
        <w:t xml:space="preserve"> adorable de Jésus et à la belle Mère des Douleurs et au </w:t>
      </w:r>
      <w:r w:rsidR="005C44B6">
        <w:rPr>
          <w:rFonts w:ascii="Times New Roman" w:hAnsi="Times New Roman"/>
          <w:sz w:val="24"/>
          <w:szCs w:val="24"/>
          <w:lang w:val="fr-FR"/>
        </w:rPr>
        <w:t xml:space="preserve">cher et puissant Saint Joseph. Vous </w:t>
      </w:r>
      <w:r w:rsidR="001906E9">
        <w:rPr>
          <w:rFonts w:ascii="Times New Roman" w:hAnsi="Times New Roman"/>
          <w:sz w:val="24"/>
          <w:szCs w:val="24"/>
          <w:lang w:val="fr-FR"/>
        </w:rPr>
        <w:t>faites bien</w:t>
      </w:r>
      <w:r w:rsidR="00723E61">
        <w:rPr>
          <w:rFonts w:ascii="Times New Roman" w:hAnsi="Times New Roman"/>
          <w:sz w:val="24"/>
          <w:szCs w:val="24"/>
          <w:lang w:val="fr-FR"/>
        </w:rPr>
        <w:t xml:space="preserve"> de prier et</w:t>
      </w:r>
      <w:r w:rsidR="008D6DCB" w:rsidRPr="008D6DCB">
        <w:rPr>
          <w:rFonts w:ascii="Times New Roman" w:hAnsi="Times New Roman"/>
          <w:sz w:val="24"/>
          <w:szCs w:val="24"/>
          <w:lang w:val="fr-FR"/>
        </w:rPr>
        <w:t xml:space="preserve"> prier! La prière, la confiance, la prudence, la patience, la juste intention, l’esprit d’humilité et l’esprit tranquille sont les armes pour obtenir ce qui est le plus agréable au Seigneur! Ne frôlez pas l'amour des victoires et que je sais, contre celles et ceux qui se contredisent, etc. etc. mais nous reconnaissons que tout se </w:t>
      </w:r>
      <w:r w:rsidR="005C44B6">
        <w:rPr>
          <w:rFonts w:ascii="Times New Roman" w:hAnsi="Times New Roman"/>
          <w:sz w:val="24"/>
          <w:szCs w:val="24"/>
          <w:lang w:val="fr-FR"/>
        </w:rPr>
        <w:t>passe pour nos péchés, compatissons tous, excusons les intentions quand ne pouvons</w:t>
      </w:r>
      <w:r w:rsidR="008D6DCB" w:rsidRPr="008D6DCB">
        <w:rPr>
          <w:rFonts w:ascii="Times New Roman" w:hAnsi="Times New Roman"/>
          <w:sz w:val="24"/>
          <w:szCs w:val="24"/>
          <w:lang w:val="fr-FR"/>
        </w:rPr>
        <w:t xml:space="preserve"> pas les a</w:t>
      </w:r>
      <w:r w:rsidR="005C44B6">
        <w:rPr>
          <w:rFonts w:ascii="Times New Roman" w:hAnsi="Times New Roman"/>
          <w:sz w:val="24"/>
          <w:szCs w:val="24"/>
          <w:lang w:val="fr-FR"/>
        </w:rPr>
        <w:t>ctions, et</w:t>
      </w:r>
      <w:r w:rsidR="008D6DCB" w:rsidRPr="008D6DCB">
        <w:rPr>
          <w:rFonts w:ascii="Times New Roman" w:hAnsi="Times New Roman"/>
          <w:sz w:val="24"/>
          <w:szCs w:val="24"/>
          <w:lang w:val="fr-FR"/>
        </w:rPr>
        <w:t xml:space="preserve"> prions pour que Jésus unit tous l</w:t>
      </w:r>
      <w:r w:rsidR="005C44B6">
        <w:rPr>
          <w:rFonts w:ascii="Times New Roman" w:hAnsi="Times New Roman"/>
          <w:sz w:val="24"/>
          <w:szCs w:val="24"/>
          <w:lang w:val="fr-FR"/>
        </w:rPr>
        <w:t>es cœurs en un seul avec</w:t>
      </w:r>
      <w:r w:rsidR="008D6DCB" w:rsidRPr="008D6DCB">
        <w:rPr>
          <w:rFonts w:ascii="Times New Roman" w:hAnsi="Times New Roman"/>
          <w:sz w:val="24"/>
          <w:szCs w:val="24"/>
          <w:lang w:val="fr-FR"/>
        </w:rPr>
        <w:t xml:space="preserve"> son divin </w:t>
      </w:r>
      <w:r w:rsidR="005C44B6">
        <w:rPr>
          <w:rFonts w:ascii="Times New Roman" w:hAnsi="Times New Roman"/>
          <w:sz w:val="24"/>
          <w:szCs w:val="24"/>
          <w:lang w:val="fr-FR"/>
        </w:rPr>
        <w:t xml:space="preserve">Cœur </w:t>
      </w:r>
      <w:r w:rsidR="008D6DCB" w:rsidRPr="008D6DCB">
        <w:rPr>
          <w:rFonts w:ascii="Times New Roman" w:hAnsi="Times New Roman"/>
          <w:sz w:val="24"/>
          <w:szCs w:val="24"/>
          <w:lang w:val="fr-FR"/>
        </w:rPr>
        <w:t xml:space="preserve">et </w:t>
      </w:r>
      <w:r w:rsidR="005C44B6">
        <w:rPr>
          <w:rFonts w:ascii="Times New Roman" w:hAnsi="Times New Roman"/>
          <w:sz w:val="24"/>
          <w:szCs w:val="24"/>
          <w:lang w:val="fr-FR"/>
        </w:rPr>
        <w:t>celui de</w:t>
      </w:r>
      <w:r w:rsidR="00AF18AF">
        <w:rPr>
          <w:rFonts w:ascii="Times New Roman" w:hAnsi="Times New Roman"/>
          <w:sz w:val="24"/>
          <w:szCs w:val="24"/>
          <w:lang w:val="fr-FR"/>
        </w:rPr>
        <w:t xml:space="preserve"> </w:t>
      </w:r>
      <w:r w:rsidR="008D6DCB" w:rsidRPr="008D6DCB">
        <w:rPr>
          <w:rFonts w:ascii="Times New Roman" w:hAnsi="Times New Roman"/>
          <w:sz w:val="24"/>
          <w:szCs w:val="24"/>
          <w:lang w:val="fr-FR"/>
        </w:rPr>
        <w:t xml:space="preserve">sa </w:t>
      </w:r>
      <w:r w:rsidR="00AF18AF">
        <w:rPr>
          <w:rFonts w:ascii="Times New Roman" w:hAnsi="Times New Roman"/>
          <w:sz w:val="24"/>
          <w:szCs w:val="24"/>
          <w:lang w:val="fr-FR"/>
        </w:rPr>
        <w:t>Très-</w:t>
      </w:r>
      <w:r w:rsidR="008D6DCB" w:rsidRPr="008D6DCB">
        <w:rPr>
          <w:rFonts w:ascii="Times New Roman" w:hAnsi="Times New Roman"/>
          <w:sz w:val="24"/>
          <w:szCs w:val="24"/>
          <w:lang w:val="fr-FR"/>
        </w:rPr>
        <w:t>Sainte Mère de</w:t>
      </w:r>
      <w:r w:rsidR="00AF18AF">
        <w:rPr>
          <w:rFonts w:ascii="Times New Roman" w:hAnsi="Times New Roman"/>
          <w:sz w:val="24"/>
          <w:szCs w:val="24"/>
          <w:lang w:val="fr-FR"/>
        </w:rPr>
        <w:t xml:space="preserve"> la manière et pour la manière qu'i</w:t>
      </w:r>
      <w:r w:rsidR="008D6DCB" w:rsidRPr="008D6DCB">
        <w:rPr>
          <w:rFonts w:ascii="Times New Roman" w:hAnsi="Times New Roman"/>
          <w:sz w:val="24"/>
          <w:szCs w:val="24"/>
          <w:lang w:val="fr-FR"/>
        </w:rPr>
        <w:t xml:space="preserve">l l'aime mieux. Ne faites pas beaucoup de discours parmi </w:t>
      </w:r>
      <w:r w:rsidR="00AF18AF">
        <w:rPr>
          <w:rFonts w:ascii="Times New Roman" w:hAnsi="Times New Roman"/>
          <w:sz w:val="24"/>
          <w:szCs w:val="24"/>
          <w:lang w:val="fr-FR"/>
        </w:rPr>
        <w:t>vous de nos affaires</w:t>
      </w:r>
      <w:r w:rsidR="008D6DCB" w:rsidRPr="008D6DCB">
        <w:rPr>
          <w:rFonts w:ascii="Times New Roman" w:hAnsi="Times New Roman"/>
          <w:sz w:val="24"/>
          <w:szCs w:val="24"/>
          <w:lang w:val="fr-FR"/>
        </w:rPr>
        <w:t>, sauf en cas de nécessité ou d’utilité, et pour vous exci</w:t>
      </w:r>
      <w:r w:rsidR="00AF18AF">
        <w:rPr>
          <w:rFonts w:ascii="Times New Roman" w:hAnsi="Times New Roman"/>
          <w:sz w:val="24"/>
          <w:szCs w:val="24"/>
          <w:lang w:val="fr-FR"/>
        </w:rPr>
        <w:t>ter à prier, à espérer et à</w:t>
      </w:r>
      <w:r w:rsidR="008D6DCB" w:rsidRPr="008D6DCB">
        <w:rPr>
          <w:rFonts w:ascii="Times New Roman" w:hAnsi="Times New Roman"/>
          <w:sz w:val="24"/>
          <w:szCs w:val="24"/>
          <w:lang w:val="fr-FR"/>
        </w:rPr>
        <w:t xml:space="preserve"> taire. </w:t>
      </w:r>
      <w:r w:rsidR="008D6DCB" w:rsidRPr="00721B05">
        <w:rPr>
          <w:rFonts w:ascii="Times New Roman" w:hAnsi="Times New Roman"/>
          <w:i/>
          <w:sz w:val="24"/>
          <w:szCs w:val="24"/>
          <w:lang w:val="fr-FR"/>
        </w:rPr>
        <w:t xml:space="preserve">Il est écrit dans le silence et </w:t>
      </w:r>
      <w:r w:rsidR="00D53B0C">
        <w:rPr>
          <w:rFonts w:ascii="Times New Roman" w:hAnsi="Times New Roman"/>
          <w:i/>
          <w:sz w:val="24"/>
          <w:szCs w:val="24"/>
          <w:lang w:val="fr-FR"/>
        </w:rPr>
        <w:t>l'espérance sera votre forc</w:t>
      </w:r>
      <w:r w:rsidR="008D6DCB" w:rsidRPr="00721B05">
        <w:rPr>
          <w:rFonts w:ascii="Times New Roman" w:hAnsi="Times New Roman"/>
          <w:i/>
          <w:sz w:val="24"/>
          <w:szCs w:val="24"/>
          <w:lang w:val="fr-FR"/>
        </w:rPr>
        <w:t>e, et ailleurs: Il est bon d'attendre tranquillement pour la santé qui vient du Seigneur</w:t>
      </w:r>
      <w:r w:rsidR="00721B05">
        <w:rPr>
          <w:rFonts w:ascii="Times New Roman" w:hAnsi="Times New Roman"/>
          <w:sz w:val="24"/>
          <w:szCs w:val="24"/>
          <w:lang w:val="fr-FR"/>
        </w:rPr>
        <w:t>"</w:t>
      </w:r>
      <w:r w:rsidR="00721B05">
        <w:rPr>
          <w:rStyle w:val="FootnoteReference"/>
          <w:rFonts w:ascii="Times New Roman" w:hAnsi="Times New Roman"/>
          <w:sz w:val="24"/>
          <w:szCs w:val="24"/>
          <w:lang w:val="fr-FR"/>
        </w:rPr>
        <w:footnoteReference w:id="344"/>
      </w:r>
      <w:r w:rsidR="00721B05">
        <w:rPr>
          <w:rFonts w:ascii="Times New Roman" w:hAnsi="Times New Roman"/>
          <w:sz w:val="24"/>
          <w:szCs w:val="24"/>
          <w:lang w:val="fr-FR"/>
        </w:rPr>
        <w:t>.</w:t>
      </w:r>
      <w:r w:rsidR="008D6DCB" w:rsidRPr="008D6DCB">
        <w:rPr>
          <w:rFonts w:ascii="Times New Roman" w:hAnsi="Times New Roman"/>
          <w:sz w:val="24"/>
          <w:szCs w:val="24"/>
          <w:lang w:val="fr-FR"/>
        </w:rPr>
        <w:t xml:space="preserve"> </w:t>
      </w:r>
    </w:p>
    <w:p w14:paraId="706B1FF5" w14:textId="77777777" w:rsidR="00721B05" w:rsidRDefault="00721B05" w:rsidP="008577A9">
      <w:pPr>
        <w:spacing w:after="120"/>
        <w:rPr>
          <w:rFonts w:ascii="Times New Roman" w:hAnsi="Times New Roman"/>
          <w:sz w:val="24"/>
          <w:szCs w:val="24"/>
          <w:lang w:val="fr-FR"/>
        </w:rPr>
      </w:pPr>
      <w:r>
        <w:rPr>
          <w:rFonts w:ascii="Times New Roman" w:hAnsi="Times New Roman"/>
          <w:sz w:val="24"/>
          <w:szCs w:val="24"/>
          <w:lang w:val="fr-FR"/>
        </w:rPr>
        <w:tab/>
      </w:r>
      <w:r w:rsidR="008D6DCB" w:rsidRPr="008D6DCB">
        <w:rPr>
          <w:rFonts w:ascii="Times New Roman" w:hAnsi="Times New Roman"/>
          <w:sz w:val="24"/>
          <w:szCs w:val="24"/>
          <w:lang w:val="fr-FR"/>
        </w:rPr>
        <w:t>Nous aurons la chance de voir comment accepter généreusement la volonté de Dieu en toutes ch</w:t>
      </w:r>
      <w:r w:rsidR="00AF18AF">
        <w:rPr>
          <w:rFonts w:ascii="Times New Roman" w:hAnsi="Times New Roman"/>
          <w:sz w:val="24"/>
          <w:szCs w:val="24"/>
          <w:lang w:val="fr-FR"/>
        </w:rPr>
        <w:t>oses</w:t>
      </w:r>
      <w:r w:rsidR="003F6FE0">
        <w:rPr>
          <w:rFonts w:ascii="Times New Roman" w:hAnsi="Times New Roman"/>
          <w:sz w:val="24"/>
          <w:szCs w:val="24"/>
          <w:lang w:val="fr-FR"/>
        </w:rPr>
        <w:t>. Ici nous nous limitons</w:t>
      </w:r>
      <w:r w:rsidR="00AF18AF">
        <w:rPr>
          <w:rFonts w:ascii="Times New Roman" w:hAnsi="Times New Roman"/>
          <w:sz w:val="24"/>
          <w:szCs w:val="24"/>
          <w:lang w:val="fr-FR"/>
        </w:rPr>
        <w:t xml:space="preserve"> simplement</w:t>
      </w:r>
      <w:r w:rsidR="008D6DCB" w:rsidRPr="008D6DCB">
        <w:rPr>
          <w:rFonts w:ascii="Times New Roman" w:hAnsi="Times New Roman"/>
          <w:sz w:val="24"/>
          <w:szCs w:val="24"/>
          <w:lang w:val="fr-FR"/>
        </w:rPr>
        <w:t xml:space="preserve"> à certains épisodes.</w:t>
      </w:r>
      <w:r w:rsidR="00AF18AF">
        <w:rPr>
          <w:rFonts w:ascii="Times New Roman" w:hAnsi="Times New Roman"/>
          <w:sz w:val="24"/>
          <w:szCs w:val="24"/>
          <w:lang w:val="fr-FR"/>
        </w:rPr>
        <w:t xml:space="preserve"> </w:t>
      </w:r>
      <w:r w:rsidR="003F6FE0">
        <w:rPr>
          <w:rFonts w:ascii="Times New Roman" w:hAnsi="Times New Roman"/>
          <w:sz w:val="24"/>
          <w:szCs w:val="24"/>
          <w:lang w:val="fr-FR"/>
        </w:rPr>
        <w:t>En 1911</w:t>
      </w:r>
      <w:r w:rsidR="00AF0A91" w:rsidRPr="00AF0A91">
        <w:rPr>
          <w:rFonts w:ascii="Times New Roman" w:hAnsi="Times New Roman"/>
          <w:sz w:val="24"/>
          <w:szCs w:val="24"/>
          <w:lang w:val="fr-FR"/>
        </w:rPr>
        <w:t xml:space="preserve"> on tenta de réquisitionner la maison de S</w:t>
      </w:r>
      <w:r w:rsidR="00D53B0C">
        <w:rPr>
          <w:rFonts w:ascii="Times New Roman" w:hAnsi="Times New Roman"/>
          <w:sz w:val="24"/>
          <w:szCs w:val="24"/>
          <w:lang w:val="fr-FR"/>
        </w:rPr>
        <w:t>a</w:t>
      </w:r>
      <w:r w:rsidR="00AF18AF">
        <w:rPr>
          <w:rFonts w:ascii="Times New Roman" w:hAnsi="Times New Roman"/>
          <w:sz w:val="24"/>
          <w:szCs w:val="24"/>
          <w:lang w:val="fr-FR"/>
        </w:rPr>
        <w:t>i</w:t>
      </w:r>
      <w:r w:rsidR="00D53B0C">
        <w:rPr>
          <w:rFonts w:ascii="Times New Roman" w:hAnsi="Times New Roman"/>
          <w:sz w:val="24"/>
          <w:szCs w:val="24"/>
          <w:lang w:val="fr-FR"/>
        </w:rPr>
        <w:t>n</w:t>
      </w:r>
      <w:r w:rsidR="00AF18AF">
        <w:rPr>
          <w:rFonts w:ascii="Times New Roman" w:hAnsi="Times New Roman"/>
          <w:sz w:val="24"/>
          <w:szCs w:val="24"/>
          <w:lang w:val="fr-FR"/>
        </w:rPr>
        <w:t>t Pasqual</w:t>
      </w:r>
      <w:r w:rsidR="00AF0A91" w:rsidRPr="00AF0A91">
        <w:rPr>
          <w:rFonts w:ascii="Times New Roman" w:hAnsi="Times New Roman"/>
          <w:sz w:val="24"/>
          <w:szCs w:val="24"/>
          <w:lang w:val="fr-FR"/>
        </w:rPr>
        <w:t xml:space="preserve"> à Oria, destinée au lazar</w:t>
      </w:r>
      <w:r w:rsidR="003F6FE0">
        <w:rPr>
          <w:rFonts w:ascii="Times New Roman" w:hAnsi="Times New Roman"/>
          <w:sz w:val="24"/>
          <w:szCs w:val="24"/>
          <w:lang w:val="fr-FR"/>
        </w:rPr>
        <w:t>et par peur du choléra. Déjà</w:t>
      </w:r>
      <w:r w:rsidR="00AF0A91" w:rsidRPr="00AF0A91">
        <w:rPr>
          <w:rFonts w:ascii="Times New Roman" w:hAnsi="Times New Roman"/>
          <w:sz w:val="24"/>
          <w:szCs w:val="24"/>
          <w:lang w:val="fr-FR"/>
        </w:rPr>
        <w:t xml:space="preserve"> le passage </w:t>
      </w:r>
      <w:r w:rsidR="003F6FE0">
        <w:rPr>
          <w:rFonts w:ascii="Times New Roman" w:hAnsi="Times New Roman"/>
          <w:sz w:val="24"/>
          <w:szCs w:val="24"/>
          <w:lang w:val="fr-FR"/>
        </w:rPr>
        <w:t>à la Célestine été</w:t>
      </w:r>
      <w:r w:rsidR="00D53B0C">
        <w:rPr>
          <w:rFonts w:ascii="Times New Roman" w:hAnsi="Times New Roman"/>
          <w:sz w:val="24"/>
          <w:szCs w:val="24"/>
          <w:lang w:val="fr-FR"/>
        </w:rPr>
        <w:t xml:space="preserve"> commencé, et </w:t>
      </w:r>
      <w:r w:rsidR="003F6FE0">
        <w:rPr>
          <w:rFonts w:ascii="Times New Roman" w:hAnsi="Times New Roman"/>
          <w:sz w:val="24"/>
          <w:szCs w:val="24"/>
          <w:lang w:val="fr-FR"/>
        </w:rPr>
        <w:t xml:space="preserve">à </w:t>
      </w:r>
      <w:r w:rsidR="00D53B0C">
        <w:rPr>
          <w:rFonts w:ascii="Times New Roman" w:hAnsi="Times New Roman"/>
          <w:sz w:val="24"/>
          <w:szCs w:val="24"/>
          <w:lang w:val="fr-FR"/>
        </w:rPr>
        <w:t>Sa</w:t>
      </w:r>
      <w:r w:rsidR="00AF18AF">
        <w:rPr>
          <w:rFonts w:ascii="Times New Roman" w:hAnsi="Times New Roman"/>
          <w:sz w:val="24"/>
          <w:szCs w:val="24"/>
          <w:lang w:val="fr-FR"/>
        </w:rPr>
        <w:t>i</w:t>
      </w:r>
      <w:r w:rsidR="00D53B0C">
        <w:rPr>
          <w:rFonts w:ascii="Times New Roman" w:hAnsi="Times New Roman"/>
          <w:sz w:val="24"/>
          <w:szCs w:val="24"/>
          <w:lang w:val="fr-FR"/>
        </w:rPr>
        <w:t>n</w:t>
      </w:r>
      <w:r w:rsidR="00AF18AF">
        <w:rPr>
          <w:rFonts w:ascii="Times New Roman" w:hAnsi="Times New Roman"/>
          <w:sz w:val="24"/>
          <w:szCs w:val="24"/>
          <w:lang w:val="fr-FR"/>
        </w:rPr>
        <w:t>t Pasqual</w:t>
      </w:r>
      <w:r w:rsidR="00AF0A91" w:rsidRPr="00AF0A91">
        <w:rPr>
          <w:rFonts w:ascii="Times New Roman" w:hAnsi="Times New Roman"/>
          <w:sz w:val="24"/>
          <w:szCs w:val="24"/>
          <w:lang w:val="fr-FR"/>
        </w:rPr>
        <w:t xml:space="preserve"> </w:t>
      </w:r>
      <w:r w:rsidR="003F6FE0">
        <w:rPr>
          <w:rFonts w:ascii="Times New Roman" w:hAnsi="Times New Roman"/>
          <w:sz w:val="24"/>
          <w:szCs w:val="24"/>
          <w:lang w:val="fr-FR"/>
        </w:rPr>
        <w:t xml:space="preserve">il y avait de la </w:t>
      </w:r>
      <w:r w:rsidR="003F6FE0" w:rsidRPr="00AF0A91">
        <w:rPr>
          <w:rFonts w:ascii="Times New Roman" w:hAnsi="Times New Roman"/>
          <w:sz w:val="24"/>
          <w:szCs w:val="24"/>
          <w:lang w:val="fr-FR"/>
        </w:rPr>
        <w:t>fa</w:t>
      </w:r>
      <w:r w:rsidR="003F6FE0">
        <w:rPr>
          <w:rFonts w:ascii="Times New Roman" w:hAnsi="Times New Roman"/>
          <w:sz w:val="24"/>
          <w:szCs w:val="24"/>
          <w:lang w:val="fr-FR"/>
        </w:rPr>
        <w:t xml:space="preserve">tigue par tous pour </w:t>
      </w:r>
      <w:r w:rsidR="003F6FE0">
        <w:rPr>
          <w:rFonts w:ascii="Times New Roman" w:hAnsi="Times New Roman"/>
          <w:sz w:val="24"/>
          <w:szCs w:val="24"/>
          <w:lang w:val="fr-FR"/>
        </w:rPr>
        <w:lastRenderedPageBreak/>
        <w:t>dispo</w:t>
      </w:r>
      <w:r w:rsidR="00AF0A91" w:rsidRPr="00AF0A91">
        <w:rPr>
          <w:rFonts w:ascii="Times New Roman" w:hAnsi="Times New Roman"/>
          <w:sz w:val="24"/>
          <w:szCs w:val="24"/>
          <w:lang w:val="fr-FR"/>
        </w:rPr>
        <w:t>ser des meubles et d'autres choses dans les cha</w:t>
      </w:r>
      <w:r w:rsidR="003F6FE0">
        <w:rPr>
          <w:rFonts w:ascii="Times New Roman" w:hAnsi="Times New Roman"/>
          <w:sz w:val="24"/>
          <w:szCs w:val="24"/>
          <w:lang w:val="fr-FR"/>
        </w:rPr>
        <w:t>mbres qui nous ont été laissés. Le Père quant à lui, informait en ces termes le Père</w:t>
      </w:r>
      <w:r w:rsidR="00AF0A91" w:rsidRPr="00AF0A91">
        <w:rPr>
          <w:rFonts w:ascii="Times New Roman" w:hAnsi="Times New Roman"/>
          <w:sz w:val="24"/>
          <w:szCs w:val="24"/>
          <w:lang w:val="fr-FR"/>
        </w:rPr>
        <w:t xml:space="preserve"> Pa</w:t>
      </w:r>
      <w:r w:rsidR="003F6FE0">
        <w:rPr>
          <w:rFonts w:ascii="Times New Roman" w:hAnsi="Times New Roman"/>
          <w:sz w:val="24"/>
          <w:szCs w:val="24"/>
          <w:lang w:val="fr-FR"/>
        </w:rPr>
        <w:t>lma, qui était à Messine, et que devait</w:t>
      </w:r>
      <w:r w:rsidR="00AF0A91" w:rsidRPr="00AF0A91">
        <w:rPr>
          <w:rFonts w:ascii="Times New Roman" w:hAnsi="Times New Roman"/>
          <w:sz w:val="24"/>
          <w:szCs w:val="24"/>
          <w:lang w:val="fr-FR"/>
        </w:rPr>
        <w:t xml:space="preserve"> communiquer </w:t>
      </w:r>
      <w:r w:rsidR="003F6FE0">
        <w:rPr>
          <w:rFonts w:ascii="Times New Roman" w:hAnsi="Times New Roman"/>
          <w:sz w:val="24"/>
          <w:szCs w:val="24"/>
          <w:lang w:val="fr-FR"/>
        </w:rPr>
        <w:t>ceci à la communauté: "En</w:t>
      </w:r>
      <w:r w:rsidR="00AF0A91" w:rsidRPr="00AF0A91">
        <w:rPr>
          <w:rFonts w:ascii="Times New Roman" w:hAnsi="Times New Roman"/>
          <w:sz w:val="24"/>
          <w:szCs w:val="24"/>
          <w:lang w:val="fr-FR"/>
        </w:rPr>
        <w:t xml:space="preserve"> donn</w:t>
      </w:r>
      <w:r w:rsidR="003F6FE0">
        <w:rPr>
          <w:rFonts w:ascii="Times New Roman" w:hAnsi="Times New Roman"/>
          <w:sz w:val="24"/>
          <w:szCs w:val="24"/>
          <w:lang w:val="fr-FR"/>
        </w:rPr>
        <w:t>ant le</w:t>
      </w:r>
      <w:r w:rsidR="00AF0A91" w:rsidRPr="00AF0A91">
        <w:rPr>
          <w:rFonts w:ascii="Times New Roman" w:hAnsi="Times New Roman"/>
          <w:sz w:val="24"/>
          <w:szCs w:val="24"/>
          <w:lang w:val="fr-FR"/>
        </w:rPr>
        <w:t>s nouvelles de cet é</w:t>
      </w:r>
      <w:r w:rsidR="003F6FE0">
        <w:rPr>
          <w:rFonts w:ascii="Times New Roman" w:hAnsi="Times New Roman"/>
          <w:sz w:val="24"/>
          <w:szCs w:val="24"/>
          <w:lang w:val="fr-FR"/>
        </w:rPr>
        <w:t>vénement, vous devez faire comprendre que tout va tranquillement</w:t>
      </w:r>
      <w:r w:rsidR="009C5EF9">
        <w:rPr>
          <w:rFonts w:ascii="Times New Roman" w:hAnsi="Times New Roman"/>
          <w:sz w:val="24"/>
          <w:szCs w:val="24"/>
          <w:lang w:val="fr-FR"/>
        </w:rPr>
        <w:t>, que</w:t>
      </w:r>
      <w:r w:rsidR="00AF0A91" w:rsidRPr="00AF0A91">
        <w:rPr>
          <w:rFonts w:ascii="Times New Roman" w:hAnsi="Times New Roman"/>
          <w:sz w:val="24"/>
          <w:szCs w:val="24"/>
          <w:lang w:val="fr-FR"/>
        </w:rPr>
        <w:t xml:space="preserve"> tout vient de la volonté d'amou</w:t>
      </w:r>
      <w:r w:rsidR="009C5EF9">
        <w:rPr>
          <w:rFonts w:ascii="Times New Roman" w:hAnsi="Times New Roman"/>
          <w:sz w:val="24"/>
          <w:szCs w:val="24"/>
          <w:lang w:val="fr-FR"/>
        </w:rPr>
        <w:t>r de Dieu, qui sont des manœuvre</w:t>
      </w:r>
      <w:r w:rsidR="009C5EF9" w:rsidRPr="00AF0A91">
        <w:rPr>
          <w:rFonts w:ascii="Times New Roman" w:hAnsi="Times New Roman"/>
          <w:sz w:val="24"/>
          <w:szCs w:val="24"/>
          <w:lang w:val="fr-FR"/>
        </w:rPr>
        <w:t>s</w:t>
      </w:r>
      <w:r w:rsidR="00AF0A91" w:rsidRPr="00AF0A91">
        <w:rPr>
          <w:rFonts w:ascii="Times New Roman" w:hAnsi="Times New Roman"/>
          <w:sz w:val="24"/>
          <w:szCs w:val="24"/>
          <w:lang w:val="fr-FR"/>
        </w:rPr>
        <w:t xml:space="preserve"> et des industries de l'Amour divi</w:t>
      </w:r>
      <w:r w:rsidR="009C5EF9">
        <w:rPr>
          <w:rFonts w:ascii="Times New Roman" w:hAnsi="Times New Roman"/>
          <w:sz w:val="24"/>
          <w:szCs w:val="24"/>
          <w:lang w:val="fr-FR"/>
        </w:rPr>
        <w:t>n, des phases qui doivent faire l'histoire d'une Œuvre</w:t>
      </w:r>
      <w:r w:rsidR="00AF0A91">
        <w:rPr>
          <w:rFonts w:ascii="Times New Roman" w:hAnsi="Times New Roman"/>
          <w:sz w:val="24"/>
          <w:szCs w:val="24"/>
          <w:lang w:val="fr-FR"/>
        </w:rPr>
        <w:t>, preuve</w:t>
      </w:r>
      <w:r w:rsidR="009C5EF9">
        <w:rPr>
          <w:rFonts w:ascii="Times New Roman" w:hAnsi="Times New Roman"/>
          <w:sz w:val="24"/>
          <w:szCs w:val="24"/>
          <w:lang w:val="fr-FR"/>
        </w:rPr>
        <w:t>s</w:t>
      </w:r>
      <w:r w:rsidR="00AF0A91">
        <w:rPr>
          <w:rFonts w:ascii="Times New Roman" w:hAnsi="Times New Roman"/>
          <w:sz w:val="24"/>
          <w:szCs w:val="24"/>
          <w:lang w:val="fr-FR"/>
        </w:rPr>
        <w:t xml:space="preserve"> </w:t>
      </w:r>
      <w:r w:rsidR="009C5EF9">
        <w:rPr>
          <w:rFonts w:ascii="Times New Roman" w:hAnsi="Times New Roman"/>
          <w:sz w:val="24"/>
          <w:szCs w:val="24"/>
          <w:lang w:val="fr-FR"/>
        </w:rPr>
        <w:t>de</w:t>
      </w:r>
      <w:r w:rsidR="00AF0A91" w:rsidRPr="00AF0A91">
        <w:rPr>
          <w:rFonts w:ascii="Times New Roman" w:hAnsi="Times New Roman"/>
          <w:sz w:val="24"/>
          <w:szCs w:val="24"/>
          <w:lang w:val="fr-FR"/>
        </w:rPr>
        <w:t xml:space="preserve"> loyauté qui fait le Seigneur, </w:t>
      </w:r>
      <w:r w:rsidR="009C5EF9">
        <w:rPr>
          <w:rFonts w:ascii="Times New Roman" w:hAnsi="Times New Roman"/>
          <w:sz w:val="24"/>
          <w:szCs w:val="24"/>
          <w:lang w:val="fr-FR"/>
        </w:rPr>
        <w:t>éperons de</w:t>
      </w:r>
      <w:r w:rsidR="00AF0A91" w:rsidRPr="00AF0A91">
        <w:rPr>
          <w:rFonts w:ascii="Times New Roman" w:hAnsi="Times New Roman"/>
          <w:sz w:val="24"/>
          <w:szCs w:val="24"/>
          <w:lang w:val="fr-FR"/>
        </w:rPr>
        <w:t xml:space="preserve"> la foi, pour laquelle dans t</w:t>
      </w:r>
      <w:r w:rsidR="009C5EF9">
        <w:rPr>
          <w:rFonts w:ascii="Times New Roman" w:hAnsi="Times New Roman"/>
          <w:sz w:val="24"/>
          <w:szCs w:val="24"/>
          <w:lang w:val="fr-FR"/>
        </w:rPr>
        <w:t xml:space="preserve">outes les choses il faut </w:t>
      </w:r>
      <w:r w:rsidR="00AF0A91" w:rsidRPr="00AF0A91">
        <w:rPr>
          <w:rFonts w:ascii="Times New Roman" w:hAnsi="Times New Roman"/>
          <w:sz w:val="24"/>
          <w:szCs w:val="24"/>
          <w:lang w:val="fr-FR"/>
        </w:rPr>
        <w:t>voir la main de Dieu à l'œuvre, l'apparence des mésaventures, qui contiennent des fortunes spirituel</w:t>
      </w:r>
      <w:r w:rsidR="009C5EF9">
        <w:rPr>
          <w:rFonts w:ascii="Times New Roman" w:hAnsi="Times New Roman"/>
          <w:sz w:val="24"/>
          <w:szCs w:val="24"/>
          <w:lang w:val="fr-FR"/>
        </w:rPr>
        <w:t>les et peut-être même matérielles</w:t>
      </w:r>
      <w:r w:rsidR="00AF0A91" w:rsidRPr="00AF0A91">
        <w:rPr>
          <w:rFonts w:ascii="Times New Roman" w:hAnsi="Times New Roman"/>
          <w:sz w:val="24"/>
          <w:szCs w:val="24"/>
          <w:lang w:val="fr-FR"/>
        </w:rPr>
        <w:t xml:space="preserve">, préludes des miséricordes divines. Je suis heureux que le fait ne </w:t>
      </w:r>
      <w:r w:rsidR="009C5EF9">
        <w:rPr>
          <w:rFonts w:ascii="Times New Roman" w:hAnsi="Times New Roman"/>
          <w:sz w:val="24"/>
          <w:szCs w:val="24"/>
          <w:lang w:val="fr-FR"/>
        </w:rPr>
        <w:t>soit pas arrivé au moment de votre séjour, car vous aurez</w:t>
      </w:r>
      <w:r w:rsidR="00AF0A91" w:rsidRPr="00AF0A91">
        <w:rPr>
          <w:rFonts w:ascii="Times New Roman" w:hAnsi="Times New Roman"/>
          <w:sz w:val="24"/>
          <w:szCs w:val="24"/>
          <w:lang w:val="fr-FR"/>
        </w:rPr>
        <w:t xml:space="preserve"> bea</w:t>
      </w:r>
      <w:r w:rsidR="009C5EF9">
        <w:rPr>
          <w:rFonts w:ascii="Times New Roman" w:hAnsi="Times New Roman"/>
          <w:sz w:val="24"/>
          <w:szCs w:val="24"/>
          <w:lang w:val="fr-FR"/>
        </w:rPr>
        <w:t>ucoup souffert, surtout en me</w:t>
      </w:r>
      <w:r w:rsidR="00AF0A91" w:rsidRPr="00AF0A91">
        <w:rPr>
          <w:rFonts w:ascii="Times New Roman" w:hAnsi="Times New Roman"/>
          <w:sz w:val="24"/>
          <w:szCs w:val="24"/>
          <w:lang w:val="fr-FR"/>
        </w:rPr>
        <w:t xml:space="preserve"> donnant</w:t>
      </w:r>
      <w:r w:rsidR="009C5EF9">
        <w:rPr>
          <w:rFonts w:ascii="Times New Roman" w:hAnsi="Times New Roman"/>
          <w:sz w:val="24"/>
          <w:szCs w:val="24"/>
          <w:lang w:val="fr-FR"/>
        </w:rPr>
        <w:t xml:space="preserve"> la nouvelle</w:t>
      </w:r>
      <w:r w:rsidR="00AF0A91" w:rsidRPr="00AF0A91">
        <w:rPr>
          <w:rFonts w:ascii="Times New Roman" w:hAnsi="Times New Roman"/>
          <w:sz w:val="24"/>
          <w:szCs w:val="24"/>
          <w:lang w:val="fr-FR"/>
        </w:rPr>
        <w:t>. Maintenant</w:t>
      </w:r>
      <w:r w:rsidR="009C5EF9">
        <w:rPr>
          <w:rFonts w:ascii="Times New Roman" w:hAnsi="Times New Roman"/>
          <w:sz w:val="24"/>
          <w:szCs w:val="24"/>
          <w:lang w:val="fr-FR"/>
        </w:rPr>
        <w:t>, nous bénissons et louons</w:t>
      </w:r>
      <w:r w:rsidR="00AF0A91" w:rsidRPr="00AF0A91">
        <w:rPr>
          <w:rFonts w:ascii="Times New Roman" w:hAnsi="Times New Roman"/>
          <w:sz w:val="24"/>
          <w:szCs w:val="24"/>
          <w:lang w:val="fr-FR"/>
        </w:rPr>
        <w:t xml:space="preserve"> la volonté d'amour de notre Jésus et de sa </w:t>
      </w:r>
      <w:r w:rsidR="00AF0A91">
        <w:rPr>
          <w:rFonts w:ascii="Times New Roman" w:hAnsi="Times New Roman"/>
          <w:sz w:val="24"/>
          <w:szCs w:val="24"/>
          <w:lang w:val="fr-FR"/>
        </w:rPr>
        <w:t xml:space="preserve">très sainte et très douce Mère! </w:t>
      </w:r>
      <w:r w:rsidR="00AF0A91" w:rsidRPr="00AF0A91">
        <w:rPr>
          <w:rFonts w:ascii="Times New Roman" w:hAnsi="Times New Roman"/>
          <w:sz w:val="24"/>
          <w:szCs w:val="24"/>
          <w:lang w:val="fr-FR"/>
        </w:rPr>
        <w:t xml:space="preserve">Nous ne nous inquiétons pas pour l'avenir, mais nous restons calmes et </w:t>
      </w:r>
      <w:r w:rsidR="009C5EF9">
        <w:rPr>
          <w:rFonts w:ascii="Times New Roman" w:hAnsi="Times New Roman"/>
          <w:sz w:val="24"/>
          <w:szCs w:val="24"/>
          <w:lang w:val="fr-FR"/>
        </w:rPr>
        <w:t>confiants dans les Très-Saints Cœurs de</w:t>
      </w:r>
      <w:r w:rsidR="00AF0A91">
        <w:rPr>
          <w:rFonts w:ascii="Times New Roman" w:hAnsi="Times New Roman"/>
          <w:sz w:val="24"/>
          <w:szCs w:val="24"/>
          <w:lang w:val="fr-FR"/>
        </w:rPr>
        <w:t xml:space="preserve"> </w:t>
      </w:r>
      <w:r w:rsidR="00AF0A91" w:rsidRPr="00AF0A91">
        <w:rPr>
          <w:rFonts w:ascii="Times New Roman" w:hAnsi="Times New Roman"/>
          <w:sz w:val="24"/>
          <w:szCs w:val="24"/>
          <w:lang w:val="fr-FR"/>
        </w:rPr>
        <w:t>Jésus et Marie, et dans la protection de</w:t>
      </w:r>
      <w:r w:rsidR="00680DCB">
        <w:rPr>
          <w:rFonts w:ascii="Times New Roman" w:hAnsi="Times New Roman"/>
          <w:sz w:val="24"/>
          <w:szCs w:val="24"/>
          <w:lang w:val="fr-FR"/>
        </w:rPr>
        <w:t xml:space="preserve"> nos chers Anges et</w:t>
      </w:r>
      <w:r>
        <w:rPr>
          <w:rFonts w:ascii="Times New Roman" w:hAnsi="Times New Roman"/>
          <w:sz w:val="24"/>
          <w:szCs w:val="24"/>
          <w:lang w:val="fr-FR"/>
        </w:rPr>
        <w:t xml:space="preserve"> Saints"</w:t>
      </w:r>
      <w:r>
        <w:rPr>
          <w:rStyle w:val="FootnoteReference"/>
          <w:rFonts w:ascii="Times New Roman" w:hAnsi="Times New Roman"/>
          <w:sz w:val="24"/>
          <w:szCs w:val="24"/>
          <w:lang w:val="fr-FR"/>
        </w:rPr>
        <w:footnoteReference w:id="345"/>
      </w:r>
      <w:r>
        <w:rPr>
          <w:rFonts w:ascii="Times New Roman" w:hAnsi="Times New Roman"/>
          <w:sz w:val="24"/>
          <w:szCs w:val="24"/>
          <w:lang w:val="fr-FR"/>
        </w:rPr>
        <w:t>.</w:t>
      </w:r>
      <w:r w:rsidR="00AF0A91" w:rsidRPr="00AF0A91">
        <w:rPr>
          <w:rFonts w:ascii="Times New Roman" w:hAnsi="Times New Roman"/>
          <w:sz w:val="24"/>
          <w:szCs w:val="24"/>
          <w:lang w:val="fr-FR"/>
        </w:rPr>
        <w:t xml:space="preserve"> </w:t>
      </w:r>
    </w:p>
    <w:p w14:paraId="58B5E0A8" w14:textId="77777777" w:rsidR="002B54EC" w:rsidRPr="002B54EC" w:rsidRDefault="00721B05" w:rsidP="008577A9">
      <w:pPr>
        <w:spacing w:after="120"/>
        <w:rPr>
          <w:rFonts w:ascii="Times New Roman" w:hAnsi="Times New Roman"/>
          <w:sz w:val="24"/>
          <w:szCs w:val="24"/>
          <w:lang w:val="fr-FR"/>
        </w:rPr>
      </w:pPr>
      <w:r>
        <w:rPr>
          <w:rFonts w:ascii="Times New Roman" w:hAnsi="Times New Roman"/>
          <w:sz w:val="24"/>
          <w:szCs w:val="24"/>
          <w:lang w:val="fr-FR"/>
        </w:rPr>
        <w:tab/>
      </w:r>
      <w:r w:rsidR="00AF0A91" w:rsidRPr="002B54EC">
        <w:rPr>
          <w:rFonts w:ascii="Times New Roman" w:hAnsi="Times New Roman"/>
          <w:sz w:val="24"/>
          <w:szCs w:val="24"/>
          <w:lang w:val="fr-FR"/>
        </w:rPr>
        <w:t xml:space="preserve">Une fois, </w:t>
      </w:r>
      <w:r w:rsidR="00E90FAB" w:rsidRPr="002B54EC">
        <w:rPr>
          <w:rFonts w:ascii="Times New Roman" w:hAnsi="Times New Roman"/>
          <w:sz w:val="24"/>
          <w:szCs w:val="24"/>
          <w:lang w:val="fr-FR"/>
        </w:rPr>
        <w:t>à la suite d’une</w:t>
      </w:r>
      <w:r w:rsidR="008D35CA" w:rsidRPr="002B54EC">
        <w:rPr>
          <w:rFonts w:ascii="Times New Roman" w:hAnsi="Times New Roman"/>
          <w:sz w:val="24"/>
          <w:szCs w:val="24"/>
          <w:lang w:val="fr-FR"/>
        </w:rPr>
        <w:t xml:space="preserve"> contusion au pied, qui avait l'air de</w:t>
      </w:r>
      <w:r w:rsidR="00AF0A91" w:rsidRPr="002B54EC">
        <w:rPr>
          <w:rFonts w:ascii="Times New Roman" w:hAnsi="Times New Roman"/>
          <w:sz w:val="24"/>
          <w:szCs w:val="24"/>
          <w:lang w:val="fr-FR"/>
        </w:rPr>
        <w:t xml:space="preserve"> s'ag</w:t>
      </w:r>
      <w:r w:rsidR="008D35CA" w:rsidRPr="002B54EC">
        <w:rPr>
          <w:rFonts w:ascii="Times New Roman" w:hAnsi="Times New Roman"/>
          <w:sz w:val="24"/>
          <w:szCs w:val="24"/>
          <w:lang w:val="fr-FR"/>
        </w:rPr>
        <w:t>graver, il écrit à P. Vitale: "</w:t>
      </w:r>
      <w:r w:rsidR="00AF0A91" w:rsidRPr="002B54EC">
        <w:rPr>
          <w:rFonts w:ascii="Times New Roman" w:hAnsi="Times New Roman"/>
          <w:sz w:val="24"/>
          <w:szCs w:val="24"/>
          <w:lang w:val="fr-FR"/>
        </w:rPr>
        <w:t xml:space="preserve">Comment </w:t>
      </w:r>
      <w:r w:rsidR="008D35CA" w:rsidRPr="002B54EC">
        <w:rPr>
          <w:rFonts w:ascii="Times New Roman" w:hAnsi="Times New Roman"/>
          <w:sz w:val="24"/>
          <w:szCs w:val="24"/>
          <w:lang w:val="fr-FR"/>
        </w:rPr>
        <w:t xml:space="preserve">veux </w:t>
      </w:r>
      <w:r w:rsidR="00AF0A91" w:rsidRPr="002B54EC">
        <w:rPr>
          <w:rFonts w:ascii="Times New Roman" w:hAnsi="Times New Roman"/>
          <w:sz w:val="24"/>
          <w:szCs w:val="24"/>
          <w:lang w:val="fr-FR"/>
        </w:rPr>
        <w:t>le Seigneur, qui nous rend visite avec amour!</w:t>
      </w:r>
      <w:r w:rsidR="008D35CA" w:rsidRPr="002B54EC">
        <w:rPr>
          <w:rStyle w:val="FootnoteReference"/>
          <w:rFonts w:ascii="Times New Roman" w:hAnsi="Times New Roman"/>
          <w:sz w:val="24"/>
          <w:szCs w:val="24"/>
          <w:lang w:val="fr-FR"/>
        </w:rPr>
        <w:footnoteReference w:id="346"/>
      </w:r>
      <w:r w:rsidR="00AF0A91" w:rsidRPr="002B54EC">
        <w:rPr>
          <w:rFonts w:ascii="Times New Roman" w:hAnsi="Times New Roman"/>
          <w:sz w:val="24"/>
          <w:szCs w:val="24"/>
          <w:lang w:val="fr-FR"/>
        </w:rPr>
        <w:t xml:space="preserve">". A une autre occasion: "Nous notons parmi les grâces divines et </w:t>
      </w:r>
      <w:r w:rsidR="00680DCB">
        <w:rPr>
          <w:rFonts w:ascii="Times New Roman" w:hAnsi="Times New Roman"/>
          <w:sz w:val="24"/>
          <w:szCs w:val="24"/>
          <w:lang w:val="fr-FR"/>
        </w:rPr>
        <w:t xml:space="preserve">les </w:t>
      </w:r>
      <w:r w:rsidR="00AF0A91" w:rsidRPr="002B54EC">
        <w:rPr>
          <w:rFonts w:ascii="Times New Roman" w:hAnsi="Times New Roman"/>
          <w:sz w:val="24"/>
          <w:szCs w:val="24"/>
          <w:lang w:val="fr-FR"/>
        </w:rPr>
        <w:t>miséricor</w:t>
      </w:r>
      <w:r w:rsidR="008D35CA" w:rsidRPr="002B54EC">
        <w:rPr>
          <w:rFonts w:ascii="Times New Roman" w:hAnsi="Times New Roman"/>
          <w:sz w:val="24"/>
          <w:szCs w:val="24"/>
          <w:lang w:val="fr-FR"/>
        </w:rPr>
        <w:t>des les différentes saintes croix</w:t>
      </w:r>
      <w:r w:rsidR="00AF0A91" w:rsidRPr="002B54EC">
        <w:rPr>
          <w:rFonts w:ascii="Times New Roman" w:hAnsi="Times New Roman"/>
          <w:sz w:val="24"/>
          <w:szCs w:val="24"/>
          <w:lang w:val="fr-FR"/>
        </w:rPr>
        <w:t xml:space="preserve"> souffert</w:t>
      </w:r>
      <w:r w:rsidR="008D35CA" w:rsidRPr="002B54EC">
        <w:rPr>
          <w:rFonts w:ascii="Times New Roman" w:hAnsi="Times New Roman"/>
          <w:sz w:val="24"/>
          <w:szCs w:val="24"/>
          <w:lang w:val="fr-FR"/>
        </w:rPr>
        <w:t>es</w:t>
      </w:r>
      <w:r w:rsidR="00AF0A91" w:rsidRPr="002B54EC">
        <w:rPr>
          <w:rFonts w:ascii="Times New Roman" w:hAnsi="Times New Roman"/>
          <w:sz w:val="24"/>
          <w:szCs w:val="24"/>
          <w:lang w:val="fr-FR"/>
        </w:rPr>
        <w:t>, les peines, les cont</w:t>
      </w:r>
      <w:r w:rsidR="008D35CA" w:rsidRPr="002B54EC">
        <w:rPr>
          <w:rFonts w:ascii="Times New Roman" w:hAnsi="Times New Roman"/>
          <w:sz w:val="24"/>
          <w:szCs w:val="24"/>
          <w:lang w:val="fr-FR"/>
        </w:rPr>
        <w:t>radictions, les maladies et chaque chose</w:t>
      </w:r>
      <w:r w:rsidR="00AF0A91" w:rsidRPr="002B54EC">
        <w:rPr>
          <w:rFonts w:ascii="Times New Roman" w:hAnsi="Times New Roman"/>
          <w:sz w:val="24"/>
          <w:szCs w:val="24"/>
          <w:lang w:val="fr-FR"/>
        </w:rPr>
        <w:t xml:space="preserve"> contraire et </w:t>
      </w:r>
      <w:r w:rsidR="008D35CA" w:rsidRPr="002B54EC">
        <w:rPr>
          <w:rFonts w:ascii="Times New Roman" w:hAnsi="Times New Roman"/>
          <w:sz w:val="24"/>
          <w:szCs w:val="24"/>
          <w:lang w:val="fr-FR"/>
        </w:rPr>
        <w:t>de tout cela nous tenons à remercier la Bonté D</w:t>
      </w:r>
      <w:r w:rsidR="00AF0A91" w:rsidRPr="002B54EC">
        <w:rPr>
          <w:rFonts w:ascii="Times New Roman" w:hAnsi="Times New Roman"/>
          <w:sz w:val="24"/>
          <w:szCs w:val="24"/>
          <w:lang w:val="fr-FR"/>
        </w:rPr>
        <w:t xml:space="preserve">ivine, ainsi que </w:t>
      </w:r>
      <w:r w:rsidR="002B54EC" w:rsidRPr="002B54EC">
        <w:rPr>
          <w:rFonts w:ascii="Times New Roman" w:hAnsi="Times New Roman"/>
          <w:sz w:val="24"/>
          <w:szCs w:val="24"/>
          <w:lang w:val="fr-FR"/>
        </w:rPr>
        <w:t xml:space="preserve">pour </w:t>
      </w:r>
      <w:r w:rsidR="00AF0A91" w:rsidRPr="002B54EC">
        <w:rPr>
          <w:rFonts w:ascii="Times New Roman" w:hAnsi="Times New Roman"/>
          <w:sz w:val="24"/>
          <w:szCs w:val="24"/>
          <w:lang w:val="fr-FR"/>
        </w:rPr>
        <w:t>la patienc</w:t>
      </w:r>
      <w:r w:rsidR="002B54EC" w:rsidRPr="002B54EC">
        <w:rPr>
          <w:rFonts w:ascii="Times New Roman" w:hAnsi="Times New Roman"/>
          <w:sz w:val="24"/>
          <w:szCs w:val="24"/>
          <w:lang w:val="fr-FR"/>
        </w:rPr>
        <w:t>e et la résignation qui nous a été</w:t>
      </w:r>
      <w:r w:rsidR="00AF0A91" w:rsidRPr="002B54EC">
        <w:rPr>
          <w:rFonts w:ascii="Times New Roman" w:hAnsi="Times New Roman"/>
          <w:sz w:val="24"/>
          <w:szCs w:val="24"/>
          <w:lang w:val="fr-FR"/>
        </w:rPr>
        <w:t xml:space="preserve"> donnée et </w:t>
      </w:r>
      <w:r w:rsidR="002B54EC" w:rsidRPr="002B54EC">
        <w:rPr>
          <w:rFonts w:ascii="Times New Roman" w:hAnsi="Times New Roman"/>
          <w:sz w:val="24"/>
          <w:szCs w:val="24"/>
          <w:lang w:val="fr-FR"/>
        </w:rPr>
        <w:t>pour avoir tout</w:t>
      </w:r>
      <w:r w:rsidR="00AF0A91" w:rsidRPr="002B54EC">
        <w:rPr>
          <w:rFonts w:ascii="Times New Roman" w:hAnsi="Times New Roman"/>
          <w:sz w:val="24"/>
          <w:szCs w:val="24"/>
          <w:lang w:val="fr-FR"/>
        </w:rPr>
        <w:t xml:space="preserve"> tou</w:t>
      </w:r>
      <w:r w:rsidR="008D35CA" w:rsidRPr="002B54EC">
        <w:rPr>
          <w:rFonts w:ascii="Times New Roman" w:hAnsi="Times New Roman"/>
          <w:sz w:val="24"/>
          <w:szCs w:val="24"/>
          <w:lang w:val="fr-FR"/>
        </w:rPr>
        <w:t>rné à notre plus grand bien"</w:t>
      </w:r>
      <w:r w:rsidR="002B54EC" w:rsidRPr="002B54EC">
        <w:rPr>
          <w:rStyle w:val="FootnoteReference"/>
          <w:rFonts w:ascii="Times New Roman" w:hAnsi="Times New Roman"/>
          <w:sz w:val="24"/>
          <w:szCs w:val="24"/>
          <w:lang w:val="fr-FR"/>
        </w:rPr>
        <w:footnoteReference w:id="347"/>
      </w:r>
      <w:r w:rsidR="002B54EC" w:rsidRPr="002B54EC">
        <w:rPr>
          <w:rFonts w:ascii="Times New Roman" w:hAnsi="Times New Roman"/>
          <w:sz w:val="24"/>
          <w:szCs w:val="24"/>
          <w:lang w:val="fr-FR"/>
        </w:rPr>
        <w:t xml:space="preserve">.  </w:t>
      </w:r>
    </w:p>
    <w:p w14:paraId="5478612D" w14:textId="7F9A07A6" w:rsidR="00820366" w:rsidRDefault="002B54EC" w:rsidP="008577A9">
      <w:pPr>
        <w:spacing w:after="120"/>
        <w:rPr>
          <w:rFonts w:ascii="Times New Roman" w:hAnsi="Times New Roman"/>
          <w:sz w:val="24"/>
          <w:szCs w:val="24"/>
          <w:lang w:val="fr-FR"/>
        </w:rPr>
      </w:pPr>
      <w:r w:rsidRPr="002B54EC">
        <w:rPr>
          <w:rFonts w:ascii="Times New Roman" w:hAnsi="Times New Roman"/>
          <w:sz w:val="24"/>
          <w:szCs w:val="24"/>
          <w:lang w:val="fr-FR"/>
        </w:rPr>
        <w:tab/>
      </w:r>
      <w:r w:rsidR="00AF0A91" w:rsidRPr="002B54EC">
        <w:rPr>
          <w:rFonts w:ascii="Times New Roman" w:hAnsi="Times New Roman"/>
          <w:sz w:val="24"/>
          <w:szCs w:val="24"/>
          <w:lang w:val="fr-FR"/>
        </w:rPr>
        <w:t>A l'égard de l'épidémie espagnole qui</w:t>
      </w:r>
      <w:r>
        <w:rPr>
          <w:rFonts w:ascii="Times New Roman" w:hAnsi="Times New Roman"/>
          <w:sz w:val="24"/>
          <w:szCs w:val="24"/>
          <w:lang w:val="fr-FR"/>
        </w:rPr>
        <w:t xml:space="preserve"> fit des ravages</w:t>
      </w:r>
      <w:r w:rsidR="00AF0A91" w:rsidRPr="002B54EC">
        <w:rPr>
          <w:rFonts w:ascii="Times New Roman" w:hAnsi="Times New Roman"/>
          <w:sz w:val="24"/>
          <w:szCs w:val="24"/>
          <w:lang w:val="fr-FR"/>
        </w:rPr>
        <w:t xml:space="preserve"> en </w:t>
      </w:r>
      <w:r>
        <w:rPr>
          <w:rFonts w:ascii="Times New Roman" w:hAnsi="Times New Roman"/>
          <w:sz w:val="24"/>
          <w:szCs w:val="24"/>
          <w:lang w:val="fr-FR"/>
        </w:rPr>
        <w:t>toute Europe en septembre-octobre 1918, il ouvre son cœur au Père Vitale: "La main juste</w:t>
      </w:r>
      <w:r w:rsidR="00AF0A91" w:rsidRPr="002B54EC">
        <w:rPr>
          <w:rFonts w:ascii="Times New Roman" w:hAnsi="Times New Roman"/>
          <w:sz w:val="24"/>
          <w:szCs w:val="24"/>
          <w:lang w:val="fr-FR"/>
        </w:rPr>
        <w:t>, sainte et divine du Dieu suprê</w:t>
      </w:r>
      <w:r w:rsidR="002E7307">
        <w:rPr>
          <w:rFonts w:ascii="Times New Roman" w:hAnsi="Times New Roman"/>
          <w:sz w:val="24"/>
          <w:szCs w:val="24"/>
          <w:lang w:val="fr-FR"/>
        </w:rPr>
        <w:t>me se fait sentir partout sur</w:t>
      </w:r>
      <w:r w:rsidR="00AF0A91" w:rsidRPr="002B54EC">
        <w:rPr>
          <w:rFonts w:ascii="Times New Roman" w:hAnsi="Times New Roman"/>
          <w:sz w:val="24"/>
          <w:szCs w:val="24"/>
          <w:lang w:val="fr-FR"/>
        </w:rPr>
        <w:t xml:space="preserve"> la société </w:t>
      </w:r>
      <w:r w:rsidRPr="002B54EC">
        <w:rPr>
          <w:rFonts w:ascii="Times New Roman" w:hAnsi="Times New Roman"/>
          <w:sz w:val="24"/>
          <w:szCs w:val="24"/>
          <w:lang w:val="fr-FR"/>
        </w:rPr>
        <w:t xml:space="preserve">démente et </w:t>
      </w:r>
      <w:r w:rsidR="00723E61" w:rsidRPr="002B54EC">
        <w:rPr>
          <w:rFonts w:ascii="Times New Roman" w:hAnsi="Times New Roman"/>
          <w:sz w:val="24"/>
          <w:szCs w:val="24"/>
          <w:lang w:val="fr-FR"/>
        </w:rPr>
        <w:t>apostat</w:t>
      </w:r>
      <w:r w:rsidR="00723E61">
        <w:rPr>
          <w:rFonts w:ascii="Times New Roman" w:hAnsi="Times New Roman"/>
          <w:sz w:val="24"/>
          <w:szCs w:val="24"/>
          <w:lang w:val="fr-FR"/>
        </w:rPr>
        <w:t>e</w:t>
      </w:r>
      <w:r w:rsidR="00AF0A91" w:rsidRPr="002B54EC">
        <w:rPr>
          <w:rFonts w:ascii="Times New Roman" w:hAnsi="Times New Roman"/>
          <w:sz w:val="24"/>
          <w:szCs w:val="24"/>
          <w:lang w:val="fr-FR"/>
        </w:rPr>
        <w:t>! Oh, quelle joie il apporte, m</w:t>
      </w:r>
      <w:r>
        <w:rPr>
          <w:rFonts w:ascii="Times New Roman" w:hAnsi="Times New Roman"/>
          <w:sz w:val="24"/>
          <w:szCs w:val="24"/>
          <w:lang w:val="fr-FR"/>
        </w:rPr>
        <w:t xml:space="preserve">ême si nous devions périr! Que </w:t>
      </w:r>
      <w:r w:rsidR="002E7307">
        <w:rPr>
          <w:rFonts w:ascii="Times New Roman" w:hAnsi="Times New Roman"/>
          <w:sz w:val="24"/>
          <w:szCs w:val="24"/>
          <w:lang w:val="fr-FR"/>
        </w:rPr>
        <w:t xml:space="preserve">le temps de la </w:t>
      </w:r>
      <w:r w:rsidR="001906E9">
        <w:rPr>
          <w:rFonts w:ascii="Times New Roman" w:hAnsi="Times New Roman"/>
          <w:sz w:val="24"/>
          <w:szCs w:val="24"/>
          <w:lang w:val="fr-FR"/>
        </w:rPr>
        <w:t>revendication des</w:t>
      </w:r>
      <w:r w:rsidR="002E7307">
        <w:rPr>
          <w:rFonts w:ascii="Times New Roman" w:hAnsi="Times New Roman"/>
          <w:sz w:val="24"/>
          <w:szCs w:val="24"/>
          <w:lang w:val="fr-FR"/>
        </w:rPr>
        <w:t xml:space="preserve"> </w:t>
      </w:r>
      <w:r w:rsidR="00AF0A91" w:rsidRPr="002B54EC">
        <w:rPr>
          <w:rFonts w:ascii="Times New Roman" w:hAnsi="Times New Roman"/>
          <w:sz w:val="24"/>
          <w:szCs w:val="24"/>
          <w:lang w:val="fr-FR"/>
        </w:rPr>
        <w:t>iniquité</w:t>
      </w:r>
      <w:r w:rsidR="002E7307">
        <w:rPr>
          <w:rFonts w:ascii="Times New Roman" w:hAnsi="Times New Roman"/>
          <w:sz w:val="24"/>
          <w:szCs w:val="24"/>
          <w:lang w:val="fr-FR"/>
        </w:rPr>
        <w:t>s</w:t>
      </w:r>
      <w:r w:rsidR="00AF0A91" w:rsidRPr="002B54EC">
        <w:rPr>
          <w:rFonts w:ascii="Times New Roman" w:hAnsi="Times New Roman"/>
          <w:sz w:val="24"/>
          <w:szCs w:val="24"/>
          <w:lang w:val="fr-FR"/>
        </w:rPr>
        <w:t xml:space="preserve"> humaine</w:t>
      </w:r>
      <w:r w:rsidR="002E7307">
        <w:rPr>
          <w:rFonts w:ascii="Times New Roman" w:hAnsi="Times New Roman"/>
          <w:sz w:val="24"/>
          <w:szCs w:val="24"/>
          <w:lang w:val="fr-FR"/>
        </w:rPr>
        <w:t>s</w:t>
      </w:r>
      <w:r w:rsidR="00AF0A91" w:rsidRPr="002B54EC">
        <w:rPr>
          <w:rFonts w:ascii="Times New Roman" w:hAnsi="Times New Roman"/>
          <w:sz w:val="24"/>
          <w:szCs w:val="24"/>
          <w:lang w:val="fr-FR"/>
        </w:rPr>
        <w:t xml:space="preserve"> incessante</w:t>
      </w:r>
      <w:r w:rsidR="002E7307">
        <w:rPr>
          <w:rFonts w:ascii="Times New Roman" w:hAnsi="Times New Roman"/>
          <w:sz w:val="24"/>
          <w:szCs w:val="24"/>
          <w:lang w:val="fr-FR"/>
        </w:rPr>
        <w:t xml:space="preserve">s vienne! Que le Très-Haut reste revendiqué </w:t>
      </w:r>
      <w:r w:rsidR="00AF0A91" w:rsidRPr="002B54EC">
        <w:rPr>
          <w:rFonts w:ascii="Times New Roman" w:hAnsi="Times New Roman"/>
          <w:sz w:val="24"/>
          <w:szCs w:val="24"/>
          <w:lang w:val="fr-FR"/>
        </w:rPr>
        <w:t xml:space="preserve">et satisfait </w:t>
      </w:r>
      <w:r w:rsidR="002E7307">
        <w:rPr>
          <w:rFonts w:ascii="Times New Roman" w:hAnsi="Times New Roman"/>
          <w:sz w:val="24"/>
          <w:szCs w:val="24"/>
          <w:lang w:val="fr-FR"/>
        </w:rPr>
        <w:t xml:space="preserve">de </w:t>
      </w:r>
      <w:r w:rsidR="00AF0A91" w:rsidRPr="002B54EC">
        <w:rPr>
          <w:rFonts w:ascii="Times New Roman" w:hAnsi="Times New Roman"/>
          <w:sz w:val="24"/>
          <w:szCs w:val="24"/>
          <w:lang w:val="fr-FR"/>
        </w:rPr>
        <w:t xml:space="preserve">la prévarication </w:t>
      </w:r>
      <w:r w:rsidR="002E7307">
        <w:rPr>
          <w:rFonts w:ascii="Times New Roman" w:hAnsi="Times New Roman"/>
          <w:sz w:val="24"/>
          <w:szCs w:val="24"/>
          <w:lang w:val="fr-FR"/>
        </w:rPr>
        <w:t>humaine universelle. Que les</w:t>
      </w:r>
      <w:r w:rsidR="00AF0A91" w:rsidRPr="002B54EC">
        <w:rPr>
          <w:rFonts w:ascii="Times New Roman" w:hAnsi="Times New Roman"/>
          <w:sz w:val="24"/>
          <w:szCs w:val="24"/>
          <w:lang w:val="fr-FR"/>
        </w:rPr>
        <w:t xml:space="preserve"> rois et </w:t>
      </w:r>
      <w:r w:rsidR="002E7307">
        <w:rPr>
          <w:rFonts w:ascii="Times New Roman" w:hAnsi="Times New Roman"/>
          <w:sz w:val="24"/>
          <w:szCs w:val="24"/>
          <w:lang w:val="fr-FR"/>
        </w:rPr>
        <w:t xml:space="preserve">les </w:t>
      </w:r>
      <w:r w:rsidR="00AF0A91" w:rsidRPr="002B54EC">
        <w:rPr>
          <w:rFonts w:ascii="Times New Roman" w:hAnsi="Times New Roman"/>
          <w:sz w:val="24"/>
          <w:szCs w:val="24"/>
          <w:lang w:val="fr-FR"/>
        </w:rPr>
        <w:t xml:space="preserve">peuples, opprimées, </w:t>
      </w:r>
      <w:r w:rsidR="002E7307">
        <w:rPr>
          <w:rFonts w:ascii="Times New Roman" w:hAnsi="Times New Roman"/>
          <w:sz w:val="24"/>
          <w:szCs w:val="24"/>
          <w:lang w:val="fr-FR"/>
        </w:rPr>
        <w:t xml:space="preserve">restent régénérés </w:t>
      </w:r>
      <w:r w:rsidR="00AF0A91" w:rsidRPr="002B54EC">
        <w:rPr>
          <w:rFonts w:ascii="Times New Roman" w:hAnsi="Times New Roman"/>
          <w:sz w:val="24"/>
          <w:szCs w:val="24"/>
          <w:lang w:val="fr-FR"/>
        </w:rPr>
        <w:t xml:space="preserve">sous </w:t>
      </w:r>
      <w:r w:rsidR="002E7307">
        <w:rPr>
          <w:rFonts w:ascii="Times New Roman" w:hAnsi="Times New Roman"/>
          <w:sz w:val="24"/>
          <w:szCs w:val="24"/>
          <w:lang w:val="fr-FR"/>
        </w:rPr>
        <w:t xml:space="preserve">le </w:t>
      </w:r>
      <w:r w:rsidR="00680DCB">
        <w:rPr>
          <w:rFonts w:ascii="Times New Roman" w:hAnsi="Times New Roman"/>
          <w:sz w:val="24"/>
          <w:szCs w:val="24"/>
          <w:lang w:val="fr-FR"/>
        </w:rPr>
        <w:t>divin</w:t>
      </w:r>
      <w:r w:rsidR="002E7307">
        <w:rPr>
          <w:rFonts w:ascii="Times New Roman" w:hAnsi="Times New Roman"/>
          <w:sz w:val="24"/>
          <w:szCs w:val="24"/>
          <w:lang w:val="fr-FR"/>
        </w:rPr>
        <w:t xml:space="preserve"> fléau: ce sera pour le</w:t>
      </w:r>
      <w:r w:rsidR="00AF0A91" w:rsidRPr="002B54EC">
        <w:rPr>
          <w:rFonts w:ascii="Times New Roman" w:hAnsi="Times New Roman"/>
          <w:sz w:val="24"/>
          <w:szCs w:val="24"/>
          <w:lang w:val="fr-FR"/>
        </w:rPr>
        <w:t xml:space="preserve"> salut</w:t>
      </w:r>
      <w:r w:rsidR="002E7307">
        <w:rPr>
          <w:rFonts w:ascii="Times New Roman" w:hAnsi="Times New Roman"/>
          <w:sz w:val="24"/>
          <w:szCs w:val="24"/>
          <w:lang w:val="fr-FR"/>
        </w:rPr>
        <w:t xml:space="preserve">. </w:t>
      </w:r>
      <w:r w:rsidR="002E7307" w:rsidRPr="002E7307">
        <w:rPr>
          <w:rFonts w:ascii="Times New Roman" w:hAnsi="Times New Roman"/>
          <w:i/>
          <w:sz w:val="24"/>
          <w:szCs w:val="24"/>
          <w:lang w:val="fr-FR"/>
        </w:rPr>
        <w:t>Soli Deo et honor et</w:t>
      </w:r>
      <w:r w:rsidR="00AF0A91" w:rsidRPr="002E7307">
        <w:rPr>
          <w:rFonts w:ascii="Times New Roman" w:hAnsi="Times New Roman"/>
          <w:i/>
          <w:sz w:val="24"/>
          <w:szCs w:val="24"/>
          <w:lang w:val="fr-FR"/>
        </w:rPr>
        <w:t xml:space="preserve"> gloire!</w:t>
      </w:r>
      <w:r w:rsidR="00AF0A91" w:rsidRPr="002B54EC">
        <w:rPr>
          <w:rFonts w:ascii="Times New Roman" w:hAnsi="Times New Roman"/>
          <w:sz w:val="24"/>
          <w:szCs w:val="24"/>
          <w:lang w:val="fr-FR"/>
        </w:rPr>
        <w:t xml:space="preserve"> </w:t>
      </w:r>
      <w:r w:rsidR="002E7307">
        <w:rPr>
          <w:rFonts w:ascii="Times New Roman" w:hAnsi="Times New Roman"/>
          <w:sz w:val="24"/>
          <w:szCs w:val="24"/>
          <w:lang w:val="fr-FR"/>
        </w:rPr>
        <w:t xml:space="preserve"> Mais encore</w:t>
      </w:r>
      <w:r w:rsidR="00AF0A91" w:rsidRPr="002B54EC">
        <w:rPr>
          <w:rFonts w:ascii="Times New Roman" w:hAnsi="Times New Roman"/>
          <w:sz w:val="24"/>
          <w:szCs w:val="24"/>
          <w:lang w:val="fr-FR"/>
        </w:rPr>
        <w:t xml:space="preserve"> </w:t>
      </w:r>
      <w:r w:rsidR="00AF0A91" w:rsidRPr="002B54EC">
        <w:rPr>
          <w:rFonts w:ascii="Times New Roman" w:hAnsi="Times New Roman"/>
          <w:i/>
          <w:sz w:val="24"/>
          <w:szCs w:val="24"/>
          <w:lang w:val="fr-FR"/>
        </w:rPr>
        <w:t>initia sunt dolorum</w:t>
      </w:r>
      <w:r w:rsidR="00AF0A91" w:rsidRPr="002B54EC">
        <w:rPr>
          <w:rFonts w:ascii="Times New Roman" w:hAnsi="Times New Roman"/>
          <w:sz w:val="24"/>
          <w:szCs w:val="24"/>
          <w:lang w:val="fr-FR"/>
        </w:rPr>
        <w:t>! Aban</w:t>
      </w:r>
      <w:r w:rsidR="002E7307">
        <w:rPr>
          <w:rFonts w:ascii="Times New Roman" w:hAnsi="Times New Roman"/>
          <w:sz w:val="24"/>
          <w:szCs w:val="24"/>
          <w:lang w:val="fr-FR"/>
        </w:rPr>
        <w:t>donnons-nous avec confiance au C</w:t>
      </w:r>
      <w:r w:rsidR="00AF0A91" w:rsidRPr="002B54EC">
        <w:rPr>
          <w:rFonts w:ascii="Times New Roman" w:hAnsi="Times New Roman"/>
          <w:sz w:val="24"/>
          <w:szCs w:val="24"/>
          <w:lang w:val="fr-FR"/>
        </w:rPr>
        <w:t>œur adora</w:t>
      </w:r>
      <w:r w:rsidR="002E7307">
        <w:rPr>
          <w:rFonts w:ascii="Times New Roman" w:hAnsi="Times New Roman"/>
          <w:sz w:val="24"/>
          <w:szCs w:val="24"/>
          <w:lang w:val="fr-FR"/>
        </w:rPr>
        <w:t>ble de Jésus et offrons-nous comme</w:t>
      </w:r>
      <w:r w:rsidR="00AF0A91" w:rsidRPr="002B54EC">
        <w:rPr>
          <w:rFonts w:ascii="Times New Roman" w:hAnsi="Times New Roman"/>
          <w:sz w:val="24"/>
          <w:szCs w:val="24"/>
          <w:lang w:val="fr-FR"/>
        </w:rPr>
        <w:t xml:space="preserve"> vic</w:t>
      </w:r>
      <w:r w:rsidR="002E7307">
        <w:rPr>
          <w:rFonts w:ascii="Times New Roman" w:hAnsi="Times New Roman"/>
          <w:sz w:val="24"/>
          <w:szCs w:val="24"/>
          <w:lang w:val="fr-FR"/>
        </w:rPr>
        <w:t>times de son adorable volonté!"</w:t>
      </w:r>
      <w:r w:rsidR="002E7307">
        <w:rPr>
          <w:rStyle w:val="FootnoteReference"/>
          <w:rFonts w:ascii="Times New Roman" w:hAnsi="Times New Roman"/>
          <w:sz w:val="24"/>
          <w:szCs w:val="24"/>
          <w:lang w:val="fr-FR"/>
        </w:rPr>
        <w:footnoteReference w:id="348"/>
      </w:r>
      <w:r w:rsidR="002E7307">
        <w:rPr>
          <w:rFonts w:ascii="Times New Roman" w:hAnsi="Times New Roman"/>
          <w:sz w:val="24"/>
          <w:szCs w:val="24"/>
          <w:lang w:val="fr-FR"/>
        </w:rPr>
        <w:t xml:space="preserve">. </w:t>
      </w:r>
      <w:r w:rsidR="00B72A92">
        <w:rPr>
          <w:rFonts w:ascii="Times New Roman" w:hAnsi="Times New Roman"/>
          <w:sz w:val="24"/>
          <w:szCs w:val="24"/>
          <w:lang w:val="fr-FR"/>
        </w:rPr>
        <w:t xml:space="preserve"> Et q</w:t>
      </w:r>
      <w:r w:rsidR="00AF0A91" w:rsidRPr="002B54EC">
        <w:rPr>
          <w:rFonts w:ascii="Times New Roman" w:hAnsi="Times New Roman"/>
          <w:sz w:val="24"/>
          <w:szCs w:val="24"/>
          <w:lang w:val="fr-FR"/>
        </w:rPr>
        <w:t>uelques jours plus tard, exposé</w:t>
      </w:r>
      <w:r w:rsidR="00B72A92">
        <w:rPr>
          <w:rFonts w:ascii="Times New Roman" w:hAnsi="Times New Roman"/>
          <w:sz w:val="24"/>
          <w:szCs w:val="24"/>
          <w:lang w:val="fr-FR"/>
        </w:rPr>
        <w:t>es</w:t>
      </w:r>
      <w:r w:rsidR="00AF0A91" w:rsidRPr="002B54EC">
        <w:rPr>
          <w:rFonts w:ascii="Times New Roman" w:hAnsi="Times New Roman"/>
          <w:sz w:val="24"/>
          <w:szCs w:val="24"/>
          <w:lang w:val="fr-FR"/>
        </w:rPr>
        <w:t xml:space="preserve"> les conditions de </w:t>
      </w:r>
      <w:r w:rsidR="00B72A92">
        <w:rPr>
          <w:rFonts w:ascii="Times New Roman" w:hAnsi="Times New Roman"/>
          <w:sz w:val="24"/>
          <w:szCs w:val="24"/>
          <w:lang w:val="fr-FR"/>
        </w:rPr>
        <w:t xml:space="preserve">la </w:t>
      </w:r>
      <w:r w:rsidR="00AF0A91" w:rsidRPr="002B54EC">
        <w:rPr>
          <w:rFonts w:ascii="Times New Roman" w:hAnsi="Times New Roman"/>
          <w:sz w:val="24"/>
          <w:szCs w:val="24"/>
          <w:lang w:val="fr-FR"/>
        </w:rPr>
        <w:t xml:space="preserve">maison </w:t>
      </w:r>
      <w:r w:rsidR="00B72A92">
        <w:rPr>
          <w:rFonts w:ascii="Times New Roman" w:hAnsi="Times New Roman"/>
          <w:sz w:val="24"/>
          <w:szCs w:val="24"/>
          <w:lang w:val="fr-FR"/>
        </w:rPr>
        <w:t xml:space="preserve">de </w:t>
      </w:r>
      <w:r w:rsidR="00AF0A91" w:rsidRPr="002B54EC">
        <w:rPr>
          <w:rFonts w:ascii="Times New Roman" w:hAnsi="Times New Roman"/>
          <w:sz w:val="24"/>
          <w:szCs w:val="24"/>
          <w:lang w:val="fr-FR"/>
        </w:rPr>
        <w:t>Trani, où, p</w:t>
      </w:r>
      <w:r w:rsidR="00B72A92">
        <w:rPr>
          <w:rFonts w:ascii="Times New Roman" w:hAnsi="Times New Roman"/>
          <w:sz w:val="24"/>
          <w:szCs w:val="24"/>
          <w:lang w:val="fr-FR"/>
        </w:rPr>
        <w:t>ar peur de la contagion, "aucun prêtre se rend</w:t>
      </w:r>
      <w:r w:rsidR="00AF0A91" w:rsidRPr="002B54EC">
        <w:rPr>
          <w:rFonts w:ascii="Times New Roman" w:hAnsi="Times New Roman"/>
          <w:sz w:val="24"/>
          <w:szCs w:val="24"/>
          <w:lang w:val="fr-FR"/>
        </w:rPr>
        <w:t xml:space="preserve">e </w:t>
      </w:r>
      <w:r w:rsidR="00B72A92">
        <w:rPr>
          <w:rFonts w:ascii="Times New Roman" w:hAnsi="Times New Roman"/>
          <w:sz w:val="24"/>
          <w:szCs w:val="24"/>
          <w:lang w:val="fr-FR"/>
        </w:rPr>
        <w:t xml:space="preserve">pour donner chaque jour </w:t>
      </w:r>
      <w:r w:rsidR="00AF0A91" w:rsidRPr="002B54EC">
        <w:rPr>
          <w:rFonts w:ascii="Times New Roman" w:hAnsi="Times New Roman"/>
          <w:sz w:val="24"/>
          <w:szCs w:val="24"/>
          <w:lang w:val="fr-FR"/>
        </w:rPr>
        <w:t xml:space="preserve">la </w:t>
      </w:r>
      <w:r w:rsidR="00B72A92">
        <w:rPr>
          <w:rFonts w:ascii="Times New Roman" w:hAnsi="Times New Roman"/>
          <w:sz w:val="24"/>
          <w:szCs w:val="24"/>
          <w:lang w:val="fr-FR"/>
        </w:rPr>
        <w:t xml:space="preserve">Sainte Communion quotidienne à ces filles", </w:t>
      </w:r>
      <w:r w:rsidR="00AF0A91" w:rsidRPr="002B54EC">
        <w:rPr>
          <w:rFonts w:ascii="Times New Roman" w:hAnsi="Times New Roman"/>
          <w:sz w:val="24"/>
          <w:szCs w:val="24"/>
          <w:lang w:val="fr-FR"/>
        </w:rPr>
        <w:t xml:space="preserve"> il re</w:t>
      </w:r>
      <w:r w:rsidR="00B72A92">
        <w:rPr>
          <w:rFonts w:ascii="Times New Roman" w:hAnsi="Times New Roman"/>
          <w:sz w:val="24"/>
          <w:szCs w:val="24"/>
          <w:lang w:val="fr-FR"/>
        </w:rPr>
        <w:t>vient au thème de l'épidémie: "</w:t>
      </w:r>
      <w:r w:rsidR="00AF0A91" w:rsidRPr="002B54EC">
        <w:rPr>
          <w:rFonts w:ascii="Times New Roman" w:hAnsi="Times New Roman"/>
          <w:sz w:val="24"/>
          <w:szCs w:val="24"/>
          <w:lang w:val="fr-FR"/>
        </w:rPr>
        <w:t xml:space="preserve">Comment </w:t>
      </w:r>
      <w:r w:rsidR="00B72A92">
        <w:rPr>
          <w:rFonts w:ascii="Times New Roman" w:hAnsi="Times New Roman"/>
          <w:sz w:val="24"/>
          <w:szCs w:val="24"/>
          <w:lang w:val="fr-FR"/>
        </w:rPr>
        <w:t xml:space="preserve">est parfait le </w:t>
      </w:r>
      <w:r w:rsidR="00AF0A91" w:rsidRPr="002B54EC">
        <w:rPr>
          <w:rFonts w:ascii="Times New Roman" w:hAnsi="Times New Roman"/>
          <w:sz w:val="24"/>
          <w:szCs w:val="24"/>
          <w:lang w:val="fr-FR"/>
        </w:rPr>
        <w:t xml:space="preserve">Dieu </w:t>
      </w:r>
      <w:r w:rsidR="00B72A92">
        <w:rPr>
          <w:rFonts w:ascii="Times New Roman" w:hAnsi="Times New Roman"/>
          <w:sz w:val="24"/>
          <w:szCs w:val="24"/>
          <w:lang w:val="fr-FR"/>
        </w:rPr>
        <w:t xml:space="preserve">Suprême </w:t>
      </w:r>
      <w:r w:rsidR="00AF0A91" w:rsidRPr="002B54EC">
        <w:rPr>
          <w:rFonts w:ascii="Times New Roman" w:hAnsi="Times New Roman"/>
          <w:sz w:val="24"/>
          <w:szCs w:val="24"/>
          <w:lang w:val="fr-FR"/>
        </w:rPr>
        <w:t xml:space="preserve">aussi en punissant! Voici une maladie qui prosterne tout le monde, quand personne ne peut aider, que ce </w:t>
      </w:r>
      <w:r w:rsidR="00E90FAB" w:rsidRPr="002B54EC">
        <w:rPr>
          <w:rFonts w:ascii="Times New Roman" w:hAnsi="Times New Roman"/>
          <w:sz w:val="24"/>
          <w:szCs w:val="24"/>
          <w:lang w:val="fr-FR"/>
        </w:rPr>
        <w:t>soient</w:t>
      </w:r>
      <w:r w:rsidR="00AF0A91" w:rsidRPr="002B54EC">
        <w:rPr>
          <w:rFonts w:ascii="Times New Roman" w:hAnsi="Times New Roman"/>
          <w:sz w:val="24"/>
          <w:szCs w:val="24"/>
          <w:lang w:val="fr-FR"/>
        </w:rPr>
        <w:t xml:space="preserve"> les gouvernements ou les municipalités, ou la Croix-Rouge, il n'y a pas </w:t>
      </w:r>
      <w:r w:rsidR="00B72A92">
        <w:rPr>
          <w:rFonts w:ascii="Times New Roman" w:hAnsi="Times New Roman"/>
          <w:sz w:val="24"/>
          <w:szCs w:val="24"/>
          <w:lang w:val="fr-FR"/>
        </w:rPr>
        <w:t>de moyens</w:t>
      </w:r>
      <w:r w:rsidR="00AF0A91" w:rsidRPr="002B54EC">
        <w:rPr>
          <w:rFonts w:ascii="Times New Roman" w:hAnsi="Times New Roman"/>
          <w:sz w:val="24"/>
          <w:szCs w:val="24"/>
          <w:lang w:val="fr-FR"/>
        </w:rPr>
        <w:t>, pas d'</w:t>
      </w:r>
      <w:r w:rsidR="00B72A92" w:rsidRPr="002B54EC">
        <w:rPr>
          <w:rFonts w:ascii="Times New Roman" w:hAnsi="Times New Roman"/>
          <w:sz w:val="24"/>
          <w:szCs w:val="24"/>
          <w:lang w:val="fr-FR"/>
        </w:rPr>
        <w:t>œufs</w:t>
      </w:r>
      <w:r w:rsidR="00AF0A91" w:rsidRPr="002B54EC">
        <w:rPr>
          <w:rFonts w:ascii="Times New Roman" w:hAnsi="Times New Roman"/>
          <w:sz w:val="24"/>
          <w:szCs w:val="24"/>
          <w:lang w:val="fr-FR"/>
        </w:rPr>
        <w:t>, pas de lait, pas de médicaments, pas de médecins! Ce n'est que dans son Cœur divin que</w:t>
      </w:r>
      <w:r w:rsidR="00B72A92">
        <w:rPr>
          <w:rFonts w:ascii="Times New Roman" w:hAnsi="Times New Roman"/>
          <w:sz w:val="24"/>
          <w:szCs w:val="24"/>
          <w:lang w:val="fr-FR"/>
        </w:rPr>
        <w:t xml:space="preserve"> nous pouvons nous abandonner!"</w:t>
      </w:r>
      <w:r w:rsidR="00007F23">
        <w:rPr>
          <w:rFonts w:ascii="Times New Roman" w:hAnsi="Times New Roman"/>
          <w:sz w:val="24"/>
          <w:szCs w:val="24"/>
          <w:lang w:val="fr-FR"/>
        </w:rPr>
        <w:t>.</w:t>
      </w:r>
      <w:r w:rsidR="00B72A92">
        <w:rPr>
          <w:rFonts w:ascii="Times New Roman" w:hAnsi="Times New Roman"/>
          <w:sz w:val="24"/>
          <w:szCs w:val="24"/>
          <w:lang w:val="fr-FR"/>
        </w:rPr>
        <w:t xml:space="preserve"> </w:t>
      </w:r>
      <w:r w:rsidR="00AF0A91" w:rsidRPr="002B54EC">
        <w:rPr>
          <w:rFonts w:ascii="Times New Roman" w:hAnsi="Times New Roman"/>
          <w:sz w:val="24"/>
          <w:szCs w:val="24"/>
          <w:lang w:val="fr-FR"/>
        </w:rPr>
        <w:t>Un regard sur les conditions du monde</w:t>
      </w:r>
      <w:r w:rsidR="00B72A92">
        <w:rPr>
          <w:rFonts w:ascii="Times New Roman" w:hAnsi="Times New Roman"/>
          <w:sz w:val="24"/>
          <w:szCs w:val="24"/>
          <w:lang w:val="fr-FR"/>
        </w:rPr>
        <w:t xml:space="preserve"> </w:t>
      </w:r>
      <w:r w:rsidR="00B72A92" w:rsidRPr="002B54EC">
        <w:rPr>
          <w:rFonts w:ascii="Times New Roman" w:hAnsi="Times New Roman"/>
          <w:sz w:val="24"/>
          <w:szCs w:val="24"/>
          <w:lang w:val="fr-FR"/>
        </w:rPr>
        <w:t>suit</w:t>
      </w:r>
      <w:r w:rsidR="00B72A92">
        <w:rPr>
          <w:rFonts w:ascii="Times New Roman" w:hAnsi="Times New Roman"/>
          <w:sz w:val="24"/>
          <w:szCs w:val="24"/>
          <w:lang w:val="fr-FR"/>
        </w:rPr>
        <w:t>: "</w:t>
      </w:r>
      <w:r w:rsidR="00AF0A91" w:rsidRPr="002B54EC">
        <w:rPr>
          <w:rFonts w:ascii="Times New Roman" w:hAnsi="Times New Roman"/>
          <w:sz w:val="24"/>
          <w:szCs w:val="24"/>
          <w:lang w:val="fr-FR"/>
        </w:rPr>
        <w:t xml:space="preserve">Et les journaux font silence et </w:t>
      </w:r>
      <w:r w:rsidR="00B72A92">
        <w:rPr>
          <w:rFonts w:ascii="Times New Roman" w:hAnsi="Times New Roman"/>
          <w:sz w:val="24"/>
          <w:szCs w:val="24"/>
          <w:lang w:val="fr-FR"/>
        </w:rPr>
        <w:t>sont indifférents</w:t>
      </w:r>
      <w:r w:rsidR="00680DCB">
        <w:rPr>
          <w:rFonts w:ascii="Times New Roman" w:hAnsi="Times New Roman"/>
          <w:sz w:val="24"/>
          <w:szCs w:val="24"/>
          <w:lang w:val="fr-FR"/>
        </w:rPr>
        <w:t>, et</w:t>
      </w:r>
      <w:r w:rsidR="00AF0A91" w:rsidRPr="002B54EC">
        <w:rPr>
          <w:rFonts w:ascii="Times New Roman" w:hAnsi="Times New Roman"/>
          <w:sz w:val="24"/>
          <w:szCs w:val="24"/>
          <w:lang w:val="fr-FR"/>
        </w:rPr>
        <w:t xml:space="preserve"> théâtres! Maintenant</w:t>
      </w:r>
      <w:r w:rsidR="00B72A92">
        <w:rPr>
          <w:rFonts w:ascii="Times New Roman" w:hAnsi="Times New Roman"/>
          <w:sz w:val="24"/>
          <w:szCs w:val="24"/>
          <w:lang w:val="fr-FR"/>
        </w:rPr>
        <w:t xml:space="preserve"> puis</w:t>
      </w:r>
      <w:r w:rsidR="00AF0A91" w:rsidRPr="002B54EC">
        <w:rPr>
          <w:rFonts w:ascii="Times New Roman" w:hAnsi="Times New Roman"/>
          <w:sz w:val="24"/>
          <w:szCs w:val="24"/>
          <w:lang w:val="fr-FR"/>
        </w:rPr>
        <w:t xml:space="preserve">, la mode </w:t>
      </w:r>
      <w:r w:rsidR="00AF0A91" w:rsidRPr="00B72A92">
        <w:rPr>
          <w:rFonts w:ascii="Times New Roman" w:hAnsi="Times New Roman"/>
          <w:i/>
          <w:sz w:val="24"/>
          <w:szCs w:val="24"/>
          <w:lang w:val="fr-FR"/>
        </w:rPr>
        <w:t>italienne</w:t>
      </w:r>
      <w:r w:rsidR="00AF0A91" w:rsidRPr="002B54EC">
        <w:rPr>
          <w:rFonts w:ascii="Times New Roman" w:hAnsi="Times New Roman"/>
          <w:sz w:val="24"/>
          <w:szCs w:val="24"/>
          <w:lang w:val="fr-FR"/>
        </w:rPr>
        <w:t xml:space="preserve"> se prépare en concurrence avec la </w:t>
      </w:r>
      <w:r w:rsidR="00AF0A91" w:rsidRPr="00820366">
        <w:rPr>
          <w:rFonts w:ascii="Times New Roman" w:hAnsi="Times New Roman"/>
          <w:i/>
          <w:sz w:val="24"/>
          <w:szCs w:val="24"/>
          <w:lang w:val="fr-FR"/>
        </w:rPr>
        <w:t>parisienne</w:t>
      </w:r>
      <w:r w:rsidR="00820366">
        <w:rPr>
          <w:rFonts w:ascii="Times New Roman" w:hAnsi="Times New Roman"/>
          <w:sz w:val="24"/>
          <w:szCs w:val="24"/>
          <w:lang w:val="fr-FR"/>
        </w:rPr>
        <w:t xml:space="preserve"> pour l'après-guerre!</w:t>
      </w:r>
      <w:r w:rsidR="00AF0A91" w:rsidRPr="002B54EC">
        <w:rPr>
          <w:rFonts w:ascii="Times New Roman" w:hAnsi="Times New Roman"/>
          <w:sz w:val="24"/>
          <w:szCs w:val="24"/>
          <w:lang w:val="fr-FR"/>
        </w:rPr>
        <w:t>... Même les jouets italiens! Et la guerre se déroule avec le mystèr</w:t>
      </w:r>
      <w:r w:rsidR="00820366">
        <w:rPr>
          <w:rFonts w:ascii="Times New Roman" w:hAnsi="Times New Roman"/>
          <w:sz w:val="24"/>
          <w:szCs w:val="24"/>
          <w:lang w:val="fr-FR"/>
        </w:rPr>
        <w:t>e divin</w:t>
      </w:r>
      <w:r w:rsidR="00AF0A91" w:rsidRPr="002B54EC">
        <w:rPr>
          <w:rFonts w:ascii="Times New Roman" w:hAnsi="Times New Roman"/>
          <w:sz w:val="24"/>
          <w:szCs w:val="24"/>
          <w:lang w:val="fr-FR"/>
        </w:rPr>
        <w:t xml:space="preserve">... </w:t>
      </w:r>
      <w:r w:rsidR="00820366">
        <w:rPr>
          <w:rFonts w:ascii="Times New Roman" w:hAnsi="Times New Roman"/>
          <w:sz w:val="24"/>
          <w:szCs w:val="24"/>
          <w:lang w:val="fr-FR"/>
        </w:rPr>
        <w:t xml:space="preserve">Que </w:t>
      </w:r>
      <w:r w:rsidR="00AF0A91" w:rsidRPr="002B54EC">
        <w:rPr>
          <w:rFonts w:ascii="Times New Roman" w:hAnsi="Times New Roman"/>
          <w:sz w:val="24"/>
          <w:szCs w:val="24"/>
          <w:lang w:val="fr-FR"/>
        </w:rPr>
        <w:t>Dieu sauve l'</w:t>
      </w:r>
      <w:r w:rsidR="00820366">
        <w:rPr>
          <w:rFonts w:ascii="Times New Roman" w:hAnsi="Times New Roman"/>
          <w:sz w:val="24"/>
          <w:szCs w:val="24"/>
          <w:lang w:val="fr-FR"/>
        </w:rPr>
        <w:t>Italie, la France et le monde!"</w:t>
      </w:r>
      <w:r w:rsidR="00820366">
        <w:rPr>
          <w:rStyle w:val="FootnoteReference"/>
          <w:rFonts w:ascii="Times New Roman" w:hAnsi="Times New Roman"/>
          <w:sz w:val="24"/>
          <w:szCs w:val="24"/>
          <w:lang w:val="fr-FR"/>
        </w:rPr>
        <w:footnoteReference w:id="349"/>
      </w:r>
      <w:r w:rsidR="00AF0A91" w:rsidRPr="002B54EC">
        <w:rPr>
          <w:rFonts w:ascii="Times New Roman" w:hAnsi="Times New Roman"/>
          <w:sz w:val="24"/>
          <w:szCs w:val="24"/>
          <w:lang w:val="fr-FR"/>
        </w:rPr>
        <w:t xml:space="preserve">. </w:t>
      </w:r>
      <w:r w:rsidR="00820366">
        <w:rPr>
          <w:rFonts w:ascii="Times New Roman" w:hAnsi="Times New Roman"/>
          <w:sz w:val="24"/>
          <w:szCs w:val="24"/>
          <w:lang w:val="fr-FR"/>
        </w:rPr>
        <w:t xml:space="preserve"> En même temps</w:t>
      </w:r>
      <w:r w:rsidR="00AF0A91" w:rsidRPr="002B54EC">
        <w:rPr>
          <w:rFonts w:ascii="Times New Roman" w:hAnsi="Times New Roman"/>
          <w:sz w:val="24"/>
          <w:szCs w:val="24"/>
          <w:lang w:val="fr-FR"/>
        </w:rPr>
        <w:t xml:space="preserve"> il écrit à Altamura: "Vive Jésus! Vive la Sainte Croix! Assez! </w:t>
      </w:r>
      <w:r w:rsidR="00820366">
        <w:rPr>
          <w:rFonts w:ascii="Times New Roman" w:hAnsi="Times New Roman"/>
          <w:sz w:val="24"/>
          <w:szCs w:val="24"/>
          <w:lang w:val="fr-FR"/>
        </w:rPr>
        <w:t>Que soit comme Dieu le veut: faisons avec joie sa</w:t>
      </w:r>
      <w:r w:rsidR="00AF0A91" w:rsidRPr="002B54EC">
        <w:rPr>
          <w:rFonts w:ascii="Times New Roman" w:hAnsi="Times New Roman"/>
          <w:sz w:val="24"/>
          <w:szCs w:val="24"/>
          <w:lang w:val="fr-FR"/>
        </w:rPr>
        <w:t xml:space="preserve"> très saint</w:t>
      </w:r>
      <w:r w:rsidR="00820366">
        <w:rPr>
          <w:rFonts w:ascii="Times New Roman" w:hAnsi="Times New Roman"/>
          <w:sz w:val="24"/>
          <w:szCs w:val="24"/>
          <w:lang w:val="fr-FR"/>
        </w:rPr>
        <w:t>e volonté!"</w:t>
      </w:r>
      <w:r w:rsidR="00820366">
        <w:rPr>
          <w:rStyle w:val="FootnoteReference"/>
          <w:rFonts w:ascii="Times New Roman" w:hAnsi="Times New Roman"/>
          <w:sz w:val="24"/>
          <w:szCs w:val="24"/>
          <w:lang w:val="fr-FR"/>
        </w:rPr>
        <w:footnoteReference w:id="350"/>
      </w:r>
      <w:r w:rsidR="00AF0A91" w:rsidRPr="002B54EC">
        <w:rPr>
          <w:rFonts w:ascii="Times New Roman" w:hAnsi="Times New Roman"/>
          <w:sz w:val="24"/>
          <w:szCs w:val="24"/>
          <w:lang w:val="fr-FR"/>
        </w:rPr>
        <w:t xml:space="preserve">. </w:t>
      </w:r>
      <w:r w:rsidR="00820366">
        <w:rPr>
          <w:rFonts w:ascii="Times New Roman" w:hAnsi="Times New Roman"/>
          <w:sz w:val="24"/>
          <w:szCs w:val="24"/>
          <w:lang w:val="fr-FR"/>
        </w:rPr>
        <w:t xml:space="preserve"> </w:t>
      </w:r>
    </w:p>
    <w:p w14:paraId="2934D484" w14:textId="77777777" w:rsidR="00FD46D3" w:rsidRDefault="00820366" w:rsidP="008577A9">
      <w:pPr>
        <w:spacing w:after="120"/>
        <w:rPr>
          <w:rFonts w:ascii="Times New Roman" w:hAnsi="Times New Roman"/>
          <w:sz w:val="24"/>
          <w:szCs w:val="24"/>
          <w:lang w:val="fr-FR"/>
        </w:rPr>
      </w:pPr>
      <w:r>
        <w:rPr>
          <w:rFonts w:ascii="Times New Roman" w:hAnsi="Times New Roman"/>
          <w:sz w:val="24"/>
          <w:szCs w:val="24"/>
          <w:lang w:val="fr-FR"/>
        </w:rPr>
        <w:tab/>
      </w:r>
      <w:r w:rsidR="00AF0A91" w:rsidRPr="002B54EC">
        <w:rPr>
          <w:rFonts w:ascii="Times New Roman" w:hAnsi="Times New Roman"/>
          <w:sz w:val="24"/>
          <w:szCs w:val="24"/>
          <w:lang w:val="fr-FR"/>
        </w:rPr>
        <w:t>Après</w:t>
      </w:r>
      <w:r>
        <w:rPr>
          <w:rFonts w:ascii="Times New Roman" w:hAnsi="Times New Roman"/>
          <w:sz w:val="24"/>
          <w:szCs w:val="24"/>
          <w:lang w:val="fr-FR"/>
        </w:rPr>
        <w:t xml:space="preserve"> avoir préparé un plan pour l’aména</w:t>
      </w:r>
      <w:r w:rsidRPr="002B54EC">
        <w:rPr>
          <w:rFonts w:ascii="Times New Roman" w:hAnsi="Times New Roman"/>
          <w:sz w:val="24"/>
          <w:szCs w:val="24"/>
          <w:lang w:val="fr-FR"/>
        </w:rPr>
        <w:t>gement</w:t>
      </w:r>
      <w:r w:rsidR="00AF0A91" w:rsidRPr="002B54EC">
        <w:rPr>
          <w:rFonts w:ascii="Times New Roman" w:hAnsi="Times New Roman"/>
          <w:sz w:val="24"/>
          <w:szCs w:val="24"/>
          <w:lang w:val="fr-FR"/>
        </w:rPr>
        <w:t xml:space="preserve"> d’une maison, voici que la religieuse destinée à être supérieure est gravement malade. Le Père commen</w:t>
      </w:r>
      <w:r>
        <w:rPr>
          <w:rFonts w:ascii="Times New Roman" w:hAnsi="Times New Roman"/>
          <w:sz w:val="24"/>
          <w:szCs w:val="24"/>
          <w:lang w:val="fr-FR"/>
        </w:rPr>
        <w:t xml:space="preserve">te: "Le Seigneur dans sa </w:t>
      </w:r>
      <w:r>
        <w:rPr>
          <w:rFonts w:ascii="Times New Roman" w:hAnsi="Times New Roman"/>
          <w:sz w:val="24"/>
          <w:szCs w:val="24"/>
          <w:lang w:val="fr-FR"/>
        </w:rPr>
        <w:lastRenderedPageBreak/>
        <w:t>miséricorde</w:t>
      </w:r>
      <w:r w:rsidR="00AF0A91" w:rsidRPr="002B54EC">
        <w:rPr>
          <w:rFonts w:ascii="Times New Roman" w:hAnsi="Times New Roman"/>
          <w:sz w:val="24"/>
          <w:szCs w:val="24"/>
          <w:lang w:val="fr-FR"/>
        </w:rPr>
        <w:t xml:space="preserve"> infinie ne cesse de nous rendre visite! Ne</w:t>
      </w:r>
      <w:r>
        <w:rPr>
          <w:rFonts w:ascii="Times New Roman" w:hAnsi="Times New Roman"/>
          <w:sz w:val="24"/>
          <w:szCs w:val="24"/>
          <w:lang w:val="fr-FR"/>
        </w:rPr>
        <w:t xml:space="preserve"> devons-nous pas bénir le Bien S</w:t>
      </w:r>
      <w:r w:rsidR="00AF0A91" w:rsidRPr="002B54EC">
        <w:rPr>
          <w:rFonts w:ascii="Times New Roman" w:hAnsi="Times New Roman"/>
          <w:sz w:val="24"/>
          <w:szCs w:val="24"/>
          <w:lang w:val="fr-FR"/>
        </w:rPr>
        <w:t>uprême? Nous adorons dans</w:t>
      </w:r>
      <w:r w:rsidR="00AF0A91" w:rsidRPr="00AF0A91">
        <w:rPr>
          <w:rFonts w:ascii="Times New Roman" w:hAnsi="Times New Roman"/>
          <w:sz w:val="24"/>
          <w:szCs w:val="24"/>
          <w:lang w:val="fr-FR"/>
        </w:rPr>
        <w:t xml:space="preserve"> la poussière les jugements </w:t>
      </w:r>
      <w:r w:rsidRPr="00AF0A91">
        <w:rPr>
          <w:rFonts w:ascii="Times New Roman" w:hAnsi="Times New Roman"/>
          <w:sz w:val="24"/>
          <w:szCs w:val="24"/>
          <w:lang w:val="fr-FR"/>
        </w:rPr>
        <w:t xml:space="preserve">incompréhensibles </w:t>
      </w:r>
      <w:r w:rsidR="00AF0A91" w:rsidRPr="00AF0A91">
        <w:rPr>
          <w:rFonts w:ascii="Times New Roman" w:hAnsi="Times New Roman"/>
          <w:sz w:val="24"/>
          <w:szCs w:val="24"/>
          <w:lang w:val="fr-FR"/>
        </w:rPr>
        <w:t>du Très-Haut</w:t>
      </w:r>
      <w:r>
        <w:rPr>
          <w:rFonts w:ascii="Times New Roman" w:hAnsi="Times New Roman"/>
          <w:sz w:val="24"/>
          <w:szCs w:val="24"/>
          <w:lang w:val="fr-FR"/>
        </w:rPr>
        <w:t>!"</w:t>
      </w:r>
      <w:r>
        <w:rPr>
          <w:rStyle w:val="FootnoteReference"/>
          <w:rFonts w:ascii="Times New Roman" w:hAnsi="Times New Roman"/>
          <w:sz w:val="24"/>
          <w:szCs w:val="24"/>
          <w:lang w:val="fr-FR"/>
        </w:rPr>
        <w:footnoteReference w:id="351"/>
      </w:r>
      <w:r w:rsidR="00AF0A91" w:rsidRPr="00AF0A91">
        <w:rPr>
          <w:rFonts w:ascii="Times New Roman" w:hAnsi="Times New Roman"/>
          <w:sz w:val="24"/>
          <w:szCs w:val="24"/>
          <w:lang w:val="fr-FR"/>
        </w:rPr>
        <w:t xml:space="preserve">. </w:t>
      </w:r>
      <w:r>
        <w:rPr>
          <w:rFonts w:ascii="Times New Roman" w:hAnsi="Times New Roman"/>
          <w:sz w:val="24"/>
          <w:szCs w:val="24"/>
          <w:lang w:val="fr-FR"/>
        </w:rPr>
        <w:t xml:space="preserve"> </w:t>
      </w:r>
    </w:p>
    <w:p w14:paraId="500AA68B" w14:textId="532462AA" w:rsidR="00A243BB" w:rsidRDefault="00FD46D3" w:rsidP="008577A9">
      <w:pPr>
        <w:spacing w:after="120"/>
        <w:rPr>
          <w:rFonts w:ascii="Times New Roman" w:hAnsi="Times New Roman"/>
          <w:sz w:val="24"/>
          <w:szCs w:val="24"/>
          <w:lang w:val="fr-FR"/>
        </w:rPr>
      </w:pPr>
      <w:r>
        <w:rPr>
          <w:rFonts w:ascii="Times New Roman" w:hAnsi="Times New Roman"/>
          <w:sz w:val="24"/>
          <w:szCs w:val="24"/>
          <w:lang w:val="fr-FR"/>
        </w:rPr>
        <w:tab/>
      </w:r>
      <w:r w:rsidR="00AF0A91" w:rsidRPr="00AF0A91">
        <w:rPr>
          <w:rFonts w:ascii="Times New Roman" w:hAnsi="Times New Roman"/>
          <w:sz w:val="24"/>
          <w:szCs w:val="24"/>
          <w:lang w:val="fr-FR"/>
        </w:rPr>
        <w:t>En 1921, il est apparu</w:t>
      </w:r>
      <w:r>
        <w:rPr>
          <w:rFonts w:ascii="Times New Roman" w:hAnsi="Times New Roman"/>
          <w:sz w:val="24"/>
          <w:szCs w:val="24"/>
          <w:lang w:val="fr-FR"/>
        </w:rPr>
        <w:t>e</w:t>
      </w:r>
      <w:r w:rsidR="00AF0A91" w:rsidRPr="00AF0A91">
        <w:rPr>
          <w:rFonts w:ascii="Times New Roman" w:hAnsi="Times New Roman"/>
          <w:sz w:val="24"/>
          <w:szCs w:val="24"/>
          <w:lang w:val="fr-FR"/>
        </w:rPr>
        <w:t xml:space="preserve"> la possibilité d'acheter </w:t>
      </w:r>
      <w:r>
        <w:rPr>
          <w:rFonts w:ascii="Times New Roman" w:hAnsi="Times New Roman"/>
          <w:sz w:val="24"/>
          <w:szCs w:val="24"/>
          <w:lang w:val="fr-FR"/>
        </w:rPr>
        <w:t xml:space="preserve">un local à Rome, mais le Père ne </w:t>
      </w:r>
      <w:r w:rsidRPr="00FD46D3">
        <w:rPr>
          <w:rFonts w:ascii="Times New Roman" w:hAnsi="Times New Roman"/>
          <w:sz w:val="24"/>
          <w:szCs w:val="24"/>
          <w:lang w:val="fr-FR"/>
        </w:rPr>
        <w:t>voyait</w:t>
      </w:r>
      <w:r>
        <w:rPr>
          <w:rFonts w:ascii="Times New Roman" w:hAnsi="Times New Roman"/>
          <w:sz w:val="24"/>
          <w:szCs w:val="24"/>
          <w:lang w:val="fr-FR"/>
        </w:rPr>
        <w:t xml:space="preserve"> pas encore claire la situation: "</w:t>
      </w:r>
      <w:r w:rsidR="00AF0A91" w:rsidRPr="00AF0A91">
        <w:rPr>
          <w:rFonts w:ascii="Times New Roman" w:hAnsi="Times New Roman"/>
          <w:sz w:val="24"/>
          <w:szCs w:val="24"/>
          <w:lang w:val="fr-FR"/>
        </w:rPr>
        <w:t>C</w:t>
      </w:r>
      <w:r w:rsidR="00B07C4C">
        <w:rPr>
          <w:rFonts w:ascii="Times New Roman" w:hAnsi="Times New Roman"/>
          <w:sz w:val="24"/>
          <w:szCs w:val="24"/>
          <w:lang w:val="fr-FR"/>
        </w:rPr>
        <w:t>'</w:t>
      </w:r>
      <w:r w:rsidR="00AF0A91" w:rsidRPr="00AF0A91">
        <w:rPr>
          <w:rFonts w:ascii="Times New Roman" w:hAnsi="Times New Roman"/>
          <w:sz w:val="24"/>
          <w:szCs w:val="24"/>
          <w:lang w:val="fr-FR"/>
        </w:rPr>
        <w:t>e</w:t>
      </w:r>
      <w:r w:rsidR="00B07C4C">
        <w:rPr>
          <w:rFonts w:ascii="Times New Roman" w:hAnsi="Times New Roman"/>
          <w:sz w:val="24"/>
          <w:szCs w:val="24"/>
          <w:lang w:val="fr-FR"/>
        </w:rPr>
        <w:t>st un</w:t>
      </w:r>
      <w:r w:rsidR="00AF0A91" w:rsidRPr="00AF0A91">
        <w:rPr>
          <w:rFonts w:ascii="Times New Roman" w:hAnsi="Times New Roman"/>
          <w:sz w:val="24"/>
          <w:szCs w:val="24"/>
          <w:lang w:val="fr-FR"/>
        </w:rPr>
        <w:t xml:space="preserve"> problème pour le</w:t>
      </w:r>
      <w:r w:rsidR="00B07C4C">
        <w:rPr>
          <w:rFonts w:ascii="Times New Roman" w:hAnsi="Times New Roman"/>
          <w:sz w:val="24"/>
          <w:szCs w:val="24"/>
          <w:lang w:val="fr-FR"/>
        </w:rPr>
        <w:t xml:space="preserve">quel nous devons prier encore afin </w:t>
      </w:r>
      <w:r w:rsidR="001906E9">
        <w:rPr>
          <w:rFonts w:ascii="Times New Roman" w:hAnsi="Times New Roman"/>
          <w:sz w:val="24"/>
          <w:szCs w:val="24"/>
          <w:lang w:val="fr-FR"/>
        </w:rPr>
        <w:t xml:space="preserve">que </w:t>
      </w:r>
      <w:r w:rsidR="001906E9" w:rsidRPr="00AF0A91">
        <w:rPr>
          <w:rFonts w:ascii="Times New Roman" w:hAnsi="Times New Roman"/>
          <w:sz w:val="24"/>
          <w:szCs w:val="24"/>
          <w:lang w:val="fr-FR"/>
        </w:rPr>
        <w:t>notre</w:t>
      </w:r>
      <w:r w:rsidR="00AF0A91" w:rsidRPr="00AF0A91">
        <w:rPr>
          <w:rFonts w:ascii="Times New Roman" w:hAnsi="Times New Roman"/>
          <w:sz w:val="24"/>
          <w:szCs w:val="24"/>
          <w:lang w:val="fr-FR"/>
        </w:rPr>
        <w:t xml:space="preserve"> Seigneur </w:t>
      </w:r>
      <w:r w:rsidR="00B07C4C">
        <w:rPr>
          <w:rFonts w:ascii="Times New Roman" w:hAnsi="Times New Roman"/>
          <w:sz w:val="24"/>
          <w:szCs w:val="24"/>
          <w:lang w:val="fr-FR"/>
        </w:rPr>
        <w:t xml:space="preserve">très aimant </w:t>
      </w:r>
      <w:r w:rsidR="00AF0A91" w:rsidRPr="00AF0A91">
        <w:rPr>
          <w:rFonts w:ascii="Times New Roman" w:hAnsi="Times New Roman"/>
          <w:sz w:val="24"/>
          <w:szCs w:val="24"/>
          <w:lang w:val="fr-FR"/>
        </w:rPr>
        <w:t xml:space="preserve">nous éclaire, ou plutôt </w:t>
      </w:r>
      <w:r w:rsidR="00B07C4C">
        <w:rPr>
          <w:rFonts w:ascii="Times New Roman" w:hAnsi="Times New Roman"/>
          <w:sz w:val="24"/>
          <w:szCs w:val="24"/>
          <w:lang w:val="fr-FR"/>
        </w:rPr>
        <w:t>que nous fasse suivre son divin vouloir comment mieux Il aime</w:t>
      </w:r>
      <w:r w:rsidR="00AF0A91" w:rsidRPr="00AF0A91">
        <w:rPr>
          <w:rFonts w:ascii="Times New Roman" w:hAnsi="Times New Roman"/>
          <w:sz w:val="24"/>
          <w:szCs w:val="24"/>
          <w:lang w:val="fr-FR"/>
        </w:rPr>
        <w:t>"</w:t>
      </w:r>
      <w:r w:rsidR="00B07C4C">
        <w:rPr>
          <w:rStyle w:val="FootnoteReference"/>
          <w:rFonts w:ascii="Times New Roman" w:hAnsi="Times New Roman"/>
          <w:sz w:val="24"/>
          <w:szCs w:val="24"/>
          <w:lang w:val="fr-FR"/>
        </w:rPr>
        <w:footnoteReference w:id="352"/>
      </w:r>
      <w:r w:rsidR="00AF0A91" w:rsidRPr="00AF0A91">
        <w:rPr>
          <w:rFonts w:ascii="Times New Roman" w:hAnsi="Times New Roman"/>
          <w:sz w:val="24"/>
          <w:szCs w:val="24"/>
          <w:lang w:val="fr-FR"/>
        </w:rPr>
        <w:t xml:space="preserve">. </w:t>
      </w:r>
      <w:r w:rsidR="00B07C4C">
        <w:rPr>
          <w:rFonts w:ascii="Times New Roman" w:hAnsi="Times New Roman"/>
          <w:sz w:val="24"/>
          <w:szCs w:val="24"/>
          <w:lang w:val="fr-FR"/>
        </w:rPr>
        <w:t xml:space="preserve"> </w:t>
      </w:r>
      <w:r w:rsidR="00AF0A91" w:rsidRPr="00AF0A91">
        <w:rPr>
          <w:rFonts w:ascii="Times New Roman" w:hAnsi="Times New Roman"/>
          <w:sz w:val="24"/>
          <w:szCs w:val="24"/>
          <w:lang w:val="fr-FR"/>
        </w:rPr>
        <w:t>Quand</w:t>
      </w:r>
      <w:r w:rsidR="00B07C4C">
        <w:rPr>
          <w:rFonts w:ascii="Times New Roman" w:hAnsi="Times New Roman"/>
          <w:sz w:val="24"/>
          <w:szCs w:val="24"/>
          <w:lang w:val="fr-FR"/>
        </w:rPr>
        <w:t xml:space="preserve"> puis, </w:t>
      </w:r>
      <w:r w:rsidR="001906E9">
        <w:rPr>
          <w:rFonts w:ascii="Times New Roman" w:hAnsi="Times New Roman"/>
          <w:sz w:val="24"/>
          <w:szCs w:val="24"/>
          <w:lang w:val="fr-FR"/>
        </w:rPr>
        <w:t xml:space="preserve">en </w:t>
      </w:r>
      <w:r w:rsidR="001906E9" w:rsidRPr="00AF0A91">
        <w:rPr>
          <w:rFonts w:ascii="Times New Roman" w:hAnsi="Times New Roman"/>
          <w:sz w:val="24"/>
          <w:szCs w:val="24"/>
          <w:lang w:val="fr-FR"/>
        </w:rPr>
        <w:t>1924</w:t>
      </w:r>
      <w:r w:rsidR="00B07C4C">
        <w:rPr>
          <w:rFonts w:ascii="Times New Roman" w:hAnsi="Times New Roman"/>
          <w:sz w:val="24"/>
          <w:szCs w:val="24"/>
          <w:lang w:val="fr-FR"/>
        </w:rPr>
        <w:t xml:space="preserve"> on</w:t>
      </w:r>
      <w:r w:rsidR="00AF0A91" w:rsidRPr="00AF0A91">
        <w:rPr>
          <w:rFonts w:ascii="Times New Roman" w:hAnsi="Times New Roman"/>
          <w:sz w:val="24"/>
          <w:szCs w:val="24"/>
          <w:lang w:val="fr-FR"/>
        </w:rPr>
        <w:t xml:space="preserve"> était proche</w:t>
      </w:r>
      <w:r w:rsidR="00B07C4C">
        <w:rPr>
          <w:rFonts w:ascii="Times New Roman" w:hAnsi="Times New Roman"/>
          <w:sz w:val="24"/>
          <w:szCs w:val="24"/>
          <w:lang w:val="fr-FR"/>
        </w:rPr>
        <w:t xml:space="preserve"> du compromis, il écrivit à la Mère Nazaréenne: "</w:t>
      </w:r>
      <w:r w:rsidR="00AF0A91" w:rsidRPr="00AF0A91">
        <w:rPr>
          <w:rFonts w:ascii="Times New Roman" w:hAnsi="Times New Roman"/>
          <w:sz w:val="24"/>
          <w:szCs w:val="24"/>
          <w:lang w:val="fr-FR"/>
        </w:rPr>
        <w:t>Mais Dieu sait si tout va venir au port: nou</w:t>
      </w:r>
      <w:r w:rsidR="00AF0A91">
        <w:rPr>
          <w:rFonts w:ascii="Times New Roman" w:hAnsi="Times New Roman"/>
          <w:sz w:val="24"/>
          <w:szCs w:val="24"/>
          <w:lang w:val="fr-FR"/>
        </w:rPr>
        <w:t xml:space="preserve">s sommes indifférents </w:t>
      </w:r>
      <w:r w:rsidR="00AF0A91" w:rsidRPr="00AF0A91">
        <w:rPr>
          <w:rFonts w:ascii="Times New Roman" w:hAnsi="Times New Roman"/>
          <w:sz w:val="24"/>
          <w:szCs w:val="24"/>
          <w:lang w:val="fr-FR"/>
        </w:rPr>
        <w:t>à ce que le Seigneur Jésus voudra "</w:t>
      </w:r>
      <w:r w:rsidR="00B07C4C">
        <w:rPr>
          <w:rStyle w:val="FootnoteReference"/>
          <w:rFonts w:ascii="Times New Roman" w:hAnsi="Times New Roman"/>
          <w:sz w:val="24"/>
          <w:szCs w:val="24"/>
          <w:lang w:val="fr-FR"/>
        </w:rPr>
        <w:footnoteReference w:id="353"/>
      </w:r>
      <w:r w:rsidR="00AF0A91" w:rsidRPr="00AF0A91">
        <w:rPr>
          <w:rFonts w:ascii="Times New Roman" w:hAnsi="Times New Roman"/>
          <w:sz w:val="24"/>
          <w:szCs w:val="24"/>
          <w:lang w:val="fr-FR"/>
        </w:rPr>
        <w:t xml:space="preserve">. </w:t>
      </w:r>
      <w:r w:rsidR="00B07C4C">
        <w:rPr>
          <w:rFonts w:ascii="Times New Roman" w:hAnsi="Times New Roman"/>
          <w:sz w:val="24"/>
          <w:szCs w:val="24"/>
          <w:lang w:val="fr-FR"/>
        </w:rPr>
        <w:t xml:space="preserve"> </w:t>
      </w:r>
      <w:r w:rsidR="00AF0A91" w:rsidRPr="00AF0A91">
        <w:rPr>
          <w:rFonts w:ascii="Times New Roman" w:hAnsi="Times New Roman"/>
          <w:sz w:val="24"/>
          <w:szCs w:val="24"/>
          <w:lang w:val="fr-FR"/>
        </w:rPr>
        <w:t xml:space="preserve">Puis, annonçant la date de signature du contrat, il écrit à nouveau: "Y aura-t-il des obstacles? </w:t>
      </w:r>
      <w:r w:rsidR="00AF0A91">
        <w:rPr>
          <w:rFonts w:ascii="Times New Roman" w:hAnsi="Times New Roman"/>
          <w:sz w:val="24"/>
          <w:szCs w:val="24"/>
          <w:lang w:val="fr-FR"/>
        </w:rPr>
        <w:t xml:space="preserve">Dieu sait! Nous prions pour que </w:t>
      </w:r>
      <w:r w:rsidR="00AF0A91" w:rsidRPr="00AF0A91">
        <w:rPr>
          <w:rFonts w:ascii="Times New Roman" w:hAnsi="Times New Roman"/>
          <w:sz w:val="24"/>
          <w:szCs w:val="24"/>
          <w:lang w:val="fr-FR"/>
        </w:rPr>
        <w:t xml:space="preserve">le divin </w:t>
      </w:r>
      <w:r w:rsidR="00B07C4C">
        <w:rPr>
          <w:rFonts w:ascii="Times New Roman" w:hAnsi="Times New Roman"/>
          <w:sz w:val="24"/>
          <w:szCs w:val="24"/>
          <w:lang w:val="fr-FR"/>
        </w:rPr>
        <w:t>vouloir soit</w:t>
      </w:r>
      <w:r w:rsidR="00AF0A91" w:rsidRPr="00AF0A91">
        <w:rPr>
          <w:rFonts w:ascii="Times New Roman" w:hAnsi="Times New Roman"/>
          <w:sz w:val="24"/>
          <w:szCs w:val="24"/>
          <w:lang w:val="fr-FR"/>
        </w:rPr>
        <w:t xml:space="preserve"> accompli comme il c</w:t>
      </w:r>
      <w:r w:rsidR="00B07C4C">
        <w:rPr>
          <w:rFonts w:ascii="Times New Roman" w:hAnsi="Times New Roman"/>
          <w:sz w:val="24"/>
          <w:szCs w:val="24"/>
          <w:lang w:val="fr-FR"/>
        </w:rPr>
        <w:t>onvient pour ses regards divins</w:t>
      </w:r>
      <w:r w:rsidR="00AF0A91" w:rsidRPr="00AF0A91">
        <w:rPr>
          <w:rFonts w:ascii="Times New Roman" w:hAnsi="Times New Roman"/>
          <w:sz w:val="24"/>
          <w:szCs w:val="24"/>
          <w:lang w:val="fr-FR"/>
        </w:rPr>
        <w:t>"</w:t>
      </w:r>
      <w:r w:rsidR="00B07C4C">
        <w:rPr>
          <w:rStyle w:val="FootnoteReference"/>
          <w:rFonts w:ascii="Times New Roman" w:hAnsi="Times New Roman"/>
          <w:sz w:val="24"/>
          <w:szCs w:val="24"/>
          <w:lang w:val="fr-FR"/>
        </w:rPr>
        <w:footnoteReference w:id="354"/>
      </w:r>
      <w:r w:rsidR="00AF0A91" w:rsidRPr="00AF0A91">
        <w:rPr>
          <w:rFonts w:ascii="Times New Roman" w:hAnsi="Times New Roman"/>
          <w:sz w:val="24"/>
          <w:szCs w:val="24"/>
          <w:lang w:val="fr-FR"/>
        </w:rPr>
        <w:t xml:space="preserve">. </w:t>
      </w:r>
      <w:r w:rsidR="00B07C4C">
        <w:rPr>
          <w:rFonts w:ascii="Times New Roman" w:hAnsi="Times New Roman"/>
          <w:sz w:val="24"/>
          <w:szCs w:val="24"/>
          <w:lang w:val="fr-FR"/>
        </w:rPr>
        <w:t xml:space="preserve"> </w:t>
      </w:r>
      <w:r w:rsidR="00AF0A91" w:rsidRPr="00AF0A91">
        <w:rPr>
          <w:rFonts w:ascii="Times New Roman" w:hAnsi="Times New Roman"/>
          <w:sz w:val="24"/>
          <w:szCs w:val="24"/>
          <w:lang w:val="fr-FR"/>
        </w:rPr>
        <w:t>E</w:t>
      </w:r>
      <w:r w:rsidR="00B07C4C">
        <w:rPr>
          <w:rFonts w:ascii="Times New Roman" w:hAnsi="Times New Roman"/>
          <w:sz w:val="24"/>
          <w:szCs w:val="24"/>
          <w:lang w:val="fr-FR"/>
        </w:rPr>
        <w:t>nsuite, en parlant des maladies des Sœurs, il note: "J</w:t>
      </w:r>
      <w:r w:rsidR="00AF0A91" w:rsidRPr="00AF0A91">
        <w:rPr>
          <w:rFonts w:ascii="Times New Roman" w:hAnsi="Times New Roman"/>
          <w:sz w:val="24"/>
          <w:szCs w:val="24"/>
          <w:lang w:val="fr-FR"/>
        </w:rPr>
        <w:t xml:space="preserve">ésus </w:t>
      </w:r>
      <w:r w:rsidR="00B07C4C">
        <w:rPr>
          <w:rFonts w:ascii="Times New Roman" w:hAnsi="Times New Roman"/>
          <w:sz w:val="24"/>
          <w:szCs w:val="24"/>
          <w:lang w:val="fr-FR"/>
        </w:rPr>
        <w:t xml:space="preserve">béni </w:t>
      </w:r>
      <w:r w:rsidR="00AF0A91" w:rsidRPr="00AF0A91">
        <w:rPr>
          <w:rFonts w:ascii="Times New Roman" w:hAnsi="Times New Roman"/>
          <w:sz w:val="24"/>
          <w:szCs w:val="24"/>
          <w:lang w:val="fr-FR"/>
        </w:rPr>
        <w:t>nous rend visite de diverses manières et nous faisons</w:t>
      </w:r>
      <w:r w:rsidR="00B07C4C">
        <w:rPr>
          <w:rFonts w:ascii="Times New Roman" w:hAnsi="Times New Roman"/>
          <w:sz w:val="24"/>
          <w:szCs w:val="24"/>
          <w:lang w:val="fr-FR"/>
        </w:rPr>
        <w:t xml:space="preserve"> sa volonté adorable avec amour"</w:t>
      </w:r>
      <w:r w:rsidR="00B07C4C">
        <w:rPr>
          <w:rStyle w:val="FootnoteReference"/>
          <w:rFonts w:ascii="Times New Roman" w:hAnsi="Times New Roman"/>
          <w:sz w:val="24"/>
          <w:szCs w:val="24"/>
          <w:lang w:val="fr-FR"/>
        </w:rPr>
        <w:footnoteReference w:id="355"/>
      </w:r>
      <w:r w:rsidR="00AF0A91" w:rsidRPr="00AF0A91">
        <w:rPr>
          <w:rFonts w:ascii="Times New Roman" w:hAnsi="Times New Roman"/>
          <w:sz w:val="24"/>
          <w:szCs w:val="24"/>
          <w:lang w:val="fr-FR"/>
        </w:rPr>
        <w:t>.</w:t>
      </w:r>
    </w:p>
    <w:p w14:paraId="35E9FB3C" w14:textId="77777777" w:rsidR="00007F23" w:rsidRDefault="00007F23" w:rsidP="008577A9">
      <w:pPr>
        <w:spacing w:after="120"/>
        <w:rPr>
          <w:rFonts w:ascii="Times New Roman" w:hAnsi="Times New Roman"/>
          <w:sz w:val="24"/>
          <w:szCs w:val="24"/>
          <w:lang w:val="fr-FR"/>
        </w:rPr>
      </w:pPr>
    </w:p>
    <w:p w14:paraId="08951891" w14:textId="6C5800B7" w:rsidR="00A243BB" w:rsidRPr="00007F23" w:rsidRDefault="00A243BB" w:rsidP="008577A9">
      <w:pPr>
        <w:spacing w:after="120"/>
        <w:rPr>
          <w:rFonts w:ascii="Times New Roman" w:hAnsi="Times New Roman"/>
          <w:b/>
          <w:sz w:val="28"/>
          <w:szCs w:val="28"/>
          <w:lang w:val="fr-FR"/>
        </w:rPr>
      </w:pPr>
      <w:r w:rsidRPr="00A41EF7">
        <w:rPr>
          <w:rFonts w:ascii="Times New Roman" w:hAnsi="Times New Roman"/>
          <w:b/>
          <w:sz w:val="28"/>
          <w:szCs w:val="28"/>
          <w:lang w:val="fr-FR"/>
        </w:rPr>
        <w:t>13. Prières pour accomplir la volonté de Dieu</w:t>
      </w:r>
    </w:p>
    <w:p w14:paraId="5ADC3848" w14:textId="7EBA6C90" w:rsidR="00CA7075" w:rsidRDefault="00A243BB" w:rsidP="008577A9">
      <w:pPr>
        <w:spacing w:after="120"/>
        <w:rPr>
          <w:rFonts w:ascii="Times New Roman" w:hAnsi="Times New Roman"/>
          <w:sz w:val="24"/>
          <w:szCs w:val="24"/>
          <w:lang w:val="fr-FR"/>
        </w:rPr>
      </w:pPr>
      <w:r w:rsidRPr="00A41EF7">
        <w:rPr>
          <w:rFonts w:ascii="Times New Roman" w:hAnsi="Times New Roman"/>
          <w:sz w:val="24"/>
          <w:szCs w:val="24"/>
          <w:lang w:val="fr-FR"/>
        </w:rPr>
        <w:tab/>
      </w:r>
      <w:r w:rsidR="00D21774" w:rsidRPr="00A41EF7">
        <w:rPr>
          <w:rFonts w:ascii="Times New Roman" w:hAnsi="Times New Roman"/>
          <w:sz w:val="24"/>
          <w:szCs w:val="24"/>
          <w:lang w:val="fr-FR"/>
        </w:rPr>
        <w:t>Nous ne voulons pas ici omettre</w:t>
      </w:r>
      <w:r w:rsidRPr="00A41EF7">
        <w:rPr>
          <w:rFonts w:ascii="Times New Roman" w:hAnsi="Times New Roman"/>
          <w:sz w:val="24"/>
          <w:szCs w:val="24"/>
          <w:lang w:val="fr-FR"/>
        </w:rPr>
        <w:t xml:space="preserve"> certaines prières du Père pour connaître et accomplir la volonté divine. Parmi les ma</w:t>
      </w:r>
      <w:r w:rsidR="00D21774" w:rsidRPr="00A41EF7">
        <w:rPr>
          <w:rFonts w:ascii="Times New Roman" w:hAnsi="Times New Roman"/>
          <w:sz w:val="24"/>
          <w:szCs w:val="24"/>
          <w:lang w:val="fr-FR"/>
        </w:rPr>
        <w:t>nuscrits de sa jeunesse, le 14 n</w:t>
      </w:r>
      <w:r w:rsidRPr="00A41EF7">
        <w:rPr>
          <w:rFonts w:ascii="Times New Roman" w:hAnsi="Times New Roman"/>
          <w:sz w:val="24"/>
          <w:szCs w:val="24"/>
          <w:lang w:val="fr-FR"/>
        </w:rPr>
        <w:t xml:space="preserve">ovembre </w:t>
      </w:r>
      <w:r w:rsidR="00CA7E96" w:rsidRPr="00A41EF7">
        <w:rPr>
          <w:rFonts w:ascii="Times New Roman" w:hAnsi="Times New Roman"/>
          <w:sz w:val="24"/>
          <w:szCs w:val="24"/>
          <w:lang w:val="fr-FR"/>
        </w:rPr>
        <w:t>1873, nous trouvons la prière "</w:t>
      </w:r>
      <w:r w:rsidRPr="00A41EF7">
        <w:rPr>
          <w:rFonts w:ascii="Times New Roman" w:hAnsi="Times New Roman"/>
          <w:sz w:val="24"/>
          <w:szCs w:val="24"/>
          <w:lang w:val="fr-FR"/>
        </w:rPr>
        <w:t xml:space="preserve">pour </w:t>
      </w:r>
      <w:r w:rsidR="00500397">
        <w:rPr>
          <w:rFonts w:ascii="Times New Roman" w:hAnsi="Times New Roman"/>
          <w:sz w:val="24"/>
          <w:szCs w:val="24"/>
          <w:lang w:val="fr-FR"/>
        </w:rPr>
        <w:t xml:space="preserve">accomplir le </w:t>
      </w:r>
      <w:r w:rsidR="001906E9">
        <w:rPr>
          <w:rFonts w:ascii="Times New Roman" w:hAnsi="Times New Roman"/>
          <w:sz w:val="24"/>
          <w:szCs w:val="24"/>
          <w:lang w:val="fr-FR"/>
        </w:rPr>
        <w:t>vouloir</w:t>
      </w:r>
      <w:r w:rsidR="001906E9" w:rsidRPr="00A41EF7">
        <w:rPr>
          <w:rFonts w:ascii="Times New Roman" w:hAnsi="Times New Roman"/>
          <w:sz w:val="24"/>
          <w:szCs w:val="24"/>
          <w:lang w:val="fr-FR"/>
        </w:rPr>
        <w:t xml:space="preserve"> de</w:t>
      </w:r>
      <w:r w:rsidR="00CA7E96" w:rsidRPr="00A41EF7">
        <w:rPr>
          <w:rFonts w:ascii="Times New Roman" w:hAnsi="Times New Roman"/>
          <w:sz w:val="24"/>
          <w:szCs w:val="24"/>
          <w:lang w:val="fr-FR"/>
        </w:rPr>
        <w:t xml:space="preserve"> Dieu"</w:t>
      </w:r>
      <w:r w:rsidRPr="00A41EF7">
        <w:rPr>
          <w:rFonts w:ascii="Times New Roman" w:hAnsi="Times New Roman"/>
          <w:sz w:val="24"/>
          <w:szCs w:val="24"/>
          <w:lang w:val="fr-FR"/>
        </w:rPr>
        <w:t xml:space="preserve"> copié</w:t>
      </w:r>
      <w:r w:rsidR="00ED6502" w:rsidRPr="00A41EF7">
        <w:rPr>
          <w:rFonts w:ascii="Times New Roman" w:hAnsi="Times New Roman"/>
          <w:sz w:val="24"/>
          <w:szCs w:val="24"/>
          <w:lang w:val="fr-FR"/>
        </w:rPr>
        <w:t>e</w:t>
      </w:r>
      <w:r w:rsidRPr="00A41EF7">
        <w:rPr>
          <w:rFonts w:ascii="Times New Roman" w:hAnsi="Times New Roman"/>
          <w:sz w:val="24"/>
          <w:szCs w:val="24"/>
          <w:lang w:val="fr-FR"/>
        </w:rPr>
        <w:t xml:space="preserve"> d</w:t>
      </w:r>
      <w:r w:rsidR="00ED6502" w:rsidRPr="00A41EF7">
        <w:rPr>
          <w:rFonts w:ascii="Times New Roman" w:hAnsi="Times New Roman"/>
          <w:sz w:val="24"/>
          <w:szCs w:val="24"/>
          <w:lang w:val="fr-FR"/>
        </w:rPr>
        <w:t>e l'</w:t>
      </w:r>
      <w:r w:rsidR="00ED6502" w:rsidRPr="00A41EF7">
        <w:rPr>
          <w:rFonts w:ascii="Times New Roman" w:hAnsi="Times New Roman"/>
          <w:i/>
          <w:sz w:val="24"/>
          <w:szCs w:val="24"/>
          <w:lang w:val="fr-FR"/>
        </w:rPr>
        <w:t>I</w:t>
      </w:r>
      <w:r w:rsidRPr="00A41EF7">
        <w:rPr>
          <w:rFonts w:ascii="Times New Roman" w:hAnsi="Times New Roman"/>
          <w:i/>
          <w:sz w:val="24"/>
          <w:szCs w:val="24"/>
          <w:lang w:val="fr-FR"/>
        </w:rPr>
        <w:t>mitation du Christ</w:t>
      </w:r>
      <w:r w:rsidR="00ED6502" w:rsidRPr="00A41EF7">
        <w:rPr>
          <w:rFonts w:ascii="Times New Roman" w:hAnsi="Times New Roman"/>
          <w:sz w:val="24"/>
          <w:szCs w:val="24"/>
          <w:lang w:val="fr-FR"/>
        </w:rPr>
        <w:t>, l</w:t>
      </w:r>
      <w:r w:rsidR="00FD00DC" w:rsidRPr="00A41EF7">
        <w:rPr>
          <w:rFonts w:ascii="Times New Roman" w:hAnsi="Times New Roman"/>
          <w:sz w:val="24"/>
          <w:szCs w:val="24"/>
          <w:lang w:val="fr-FR"/>
        </w:rPr>
        <w:t>ivre III, chapitre quinzième</w:t>
      </w:r>
      <w:r w:rsidR="00007F23">
        <w:rPr>
          <w:rFonts w:ascii="Times New Roman" w:hAnsi="Times New Roman"/>
          <w:sz w:val="24"/>
          <w:szCs w:val="24"/>
          <w:lang w:val="fr-FR"/>
        </w:rPr>
        <w:t>,</w:t>
      </w:r>
      <w:r w:rsidR="00ED6502" w:rsidRPr="00A41EF7">
        <w:rPr>
          <w:rFonts w:ascii="Times New Roman" w:hAnsi="Times New Roman"/>
          <w:sz w:val="24"/>
          <w:szCs w:val="24"/>
          <w:lang w:val="fr-FR"/>
        </w:rPr>
        <w:t xml:space="preserve"> nn.</w:t>
      </w:r>
      <w:r w:rsidRPr="00A41EF7">
        <w:rPr>
          <w:rFonts w:ascii="Times New Roman" w:hAnsi="Times New Roman"/>
          <w:sz w:val="24"/>
          <w:szCs w:val="24"/>
          <w:lang w:val="fr-FR"/>
        </w:rPr>
        <w:t xml:space="preserve"> 2, 3 et 4, dont la première partie</w:t>
      </w:r>
      <w:r w:rsidR="00CA7E96" w:rsidRPr="00A41EF7">
        <w:rPr>
          <w:rStyle w:val="FootnoteReference"/>
          <w:rFonts w:ascii="Times New Roman" w:hAnsi="Times New Roman"/>
          <w:sz w:val="24"/>
          <w:szCs w:val="24"/>
          <w:lang w:val="fr-FR"/>
        </w:rPr>
        <w:footnoteReference w:id="356"/>
      </w:r>
      <w:r w:rsidRPr="00A41EF7">
        <w:rPr>
          <w:rFonts w:ascii="Times New Roman" w:hAnsi="Times New Roman"/>
          <w:sz w:val="24"/>
          <w:szCs w:val="24"/>
          <w:lang w:val="fr-FR"/>
        </w:rPr>
        <w:t xml:space="preserve">  plus tard </w:t>
      </w:r>
      <w:r w:rsidR="00E17365">
        <w:rPr>
          <w:rFonts w:ascii="Times New Roman" w:hAnsi="Times New Roman"/>
          <w:sz w:val="24"/>
          <w:szCs w:val="24"/>
          <w:lang w:val="fr-FR"/>
        </w:rPr>
        <w:t xml:space="preserve">il a </w:t>
      </w:r>
      <w:r w:rsidRPr="00A41EF7">
        <w:rPr>
          <w:rFonts w:ascii="Times New Roman" w:hAnsi="Times New Roman"/>
          <w:sz w:val="24"/>
          <w:szCs w:val="24"/>
          <w:lang w:val="fr-FR"/>
        </w:rPr>
        <w:t>inséré parmi les prières quotidiennes de la communauté. A ce</w:t>
      </w:r>
      <w:r w:rsidR="00ED6502" w:rsidRPr="00A41EF7">
        <w:rPr>
          <w:rFonts w:ascii="Times New Roman" w:hAnsi="Times New Roman"/>
          <w:sz w:val="24"/>
          <w:szCs w:val="24"/>
          <w:lang w:val="fr-FR"/>
        </w:rPr>
        <w:t>tte prière, le Père a ajouté la prière jaculatoire</w:t>
      </w:r>
      <w:r w:rsidRPr="00A41EF7">
        <w:rPr>
          <w:rFonts w:ascii="Times New Roman" w:hAnsi="Times New Roman"/>
          <w:sz w:val="24"/>
          <w:szCs w:val="24"/>
          <w:lang w:val="fr-FR"/>
        </w:rPr>
        <w:t>: "M</w:t>
      </w:r>
      <w:r w:rsidR="00ED6502" w:rsidRPr="00A41EF7">
        <w:rPr>
          <w:rFonts w:ascii="Times New Roman" w:hAnsi="Times New Roman"/>
          <w:sz w:val="24"/>
          <w:szCs w:val="24"/>
          <w:lang w:val="fr-FR"/>
        </w:rPr>
        <w:t>ère aimable</w:t>
      </w:r>
      <w:r w:rsidRPr="00A41EF7">
        <w:rPr>
          <w:rFonts w:ascii="Times New Roman" w:hAnsi="Times New Roman"/>
          <w:sz w:val="24"/>
          <w:szCs w:val="24"/>
          <w:lang w:val="fr-FR"/>
        </w:rPr>
        <w:t xml:space="preserve"> de mon Seigneur</w:t>
      </w:r>
      <w:r w:rsidR="00ED6502" w:rsidRPr="00A41EF7">
        <w:rPr>
          <w:rFonts w:ascii="Times New Roman" w:hAnsi="Times New Roman"/>
          <w:sz w:val="24"/>
          <w:szCs w:val="24"/>
          <w:lang w:val="fr-FR"/>
        </w:rPr>
        <w:t xml:space="preserve"> </w:t>
      </w:r>
      <w:r w:rsidR="001906E9" w:rsidRPr="00A41EF7">
        <w:rPr>
          <w:rFonts w:ascii="Times New Roman" w:hAnsi="Times New Roman"/>
          <w:sz w:val="24"/>
          <w:szCs w:val="24"/>
          <w:lang w:val="fr-FR"/>
        </w:rPr>
        <w:t>- faites</w:t>
      </w:r>
      <w:r w:rsidRPr="00A41EF7">
        <w:rPr>
          <w:rFonts w:ascii="Times New Roman" w:hAnsi="Times New Roman"/>
          <w:sz w:val="24"/>
          <w:szCs w:val="24"/>
          <w:lang w:val="fr-FR"/>
        </w:rPr>
        <w:t xml:space="preserve"> </w:t>
      </w:r>
      <w:r w:rsidR="00ED6502" w:rsidRPr="00A41EF7">
        <w:rPr>
          <w:rFonts w:ascii="Times New Roman" w:hAnsi="Times New Roman"/>
          <w:sz w:val="24"/>
          <w:szCs w:val="24"/>
          <w:lang w:val="fr-FR"/>
        </w:rPr>
        <w:t xml:space="preserve">que je veuille </w:t>
      </w:r>
      <w:r w:rsidRPr="00A41EF7">
        <w:rPr>
          <w:rFonts w:ascii="Times New Roman" w:hAnsi="Times New Roman"/>
          <w:sz w:val="24"/>
          <w:szCs w:val="24"/>
          <w:lang w:val="fr-FR"/>
        </w:rPr>
        <w:t xml:space="preserve">ce que Dieu veut". </w:t>
      </w:r>
      <w:r w:rsidR="00500397">
        <w:rPr>
          <w:rFonts w:ascii="Times New Roman" w:hAnsi="Times New Roman"/>
          <w:sz w:val="24"/>
          <w:szCs w:val="24"/>
          <w:lang w:val="fr-FR"/>
        </w:rPr>
        <w:t xml:space="preserve"> </w:t>
      </w:r>
      <w:r w:rsidRPr="00A41EF7">
        <w:rPr>
          <w:rFonts w:ascii="Times New Roman" w:hAnsi="Times New Roman"/>
          <w:sz w:val="24"/>
          <w:szCs w:val="24"/>
          <w:lang w:val="fr-FR"/>
        </w:rPr>
        <w:t>Dans une prière du 2 octobr</w:t>
      </w:r>
      <w:r w:rsidR="00ED6502" w:rsidRPr="00A41EF7">
        <w:rPr>
          <w:rFonts w:ascii="Times New Roman" w:hAnsi="Times New Roman"/>
          <w:sz w:val="24"/>
          <w:szCs w:val="24"/>
          <w:lang w:val="fr-FR"/>
        </w:rPr>
        <w:t>e 1888, il loue le Seigneur bien qu'Il n'ait pas accompli sa prière et offre tout ce qu'il est à son adorable volonté.</w:t>
      </w:r>
      <w:r w:rsidR="00FD00DC" w:rsidRPr="00A41EF7">
        <w:rPr>
          <w:rStyle w:val="FootnoteReference"/>
          <w:rFonts w:ascii="Times New Roman" w:hAnsi="Times New Roman"/>
          <w:sz w:val="24"/>
          <w:szCs w:val="24"/>
          <w:lang w:val="fr-FR"/>
        </w:rPr>
        <w:footnoteReference w:id="357"/>
      </w:r>
      <w:r w:rsidRPr="00A41EF7">
        <w:rPr>
          <w:rFonts w:ascii="Times New Roman" w:hAnsi="Times New Roman"/>
          <w:sz w:val="24"/>
          <w:szCs w:val="24"/>
          <w:lang w:val="fr-FR"/>
        </w:rPr>
        <w:t xml:space="preserve">. </w:t>
      </w:r>
      <w:r w:rsidR="00FD00DC" w:rsidRPr="00A41EF7">
        <w:rPr>
          <w:rFonts w:ascii="Times New Roman" w:hAnsi="Times New Roman"/>
          <w:sz w:val="24"/>
          <w:szCs w:val="24"/>
          <w:lang w:val="fr-FR"/>
        </w:rPr>
        <w:t xml:space="preserve"> </w:t>
      </w:r>
      <w:r w:rsidR="00A41EF7" w:rsidRPr="00A41EF7">
        <w:rPr>
          <w:rFonts w:ascii="Times New Roman" w:hAnsi="Times New Roman"/>
          <w:sz w:val="24"/>
          <w:szCs w:val="24"/>
          <w:lang w:val="fr-FR"/>
        </w:rPr>
        <w:t>Dans une note, il écr</w:t>
      </w:r>
      <w:r w:rsidRPr="00A41EF7">
        <w:rPr>
          <w:rFonts w:ascii="Times New Roman" w:hAnsi="Times New Roman"/>
          <w:sz w:val="24"/>
          <w:szCs w:val="24"/>
          <w:lang w:val="fr-FR"/>
        </w:rPr>
        <w:t>it: "Je veux dire qu</w:t>
      </w:r>
      <w:r w:rsidR="00A41EF7" w:rsidRPr="00A41EF7">
        <w:rPr>
          <w:rFonts w:ascii="Times New Roman" w:hAnsi="Times New Roman"/>
          <w:sz w:val="24"/>
          <w:szCs w:val="24"/>
          <w:lang w:val="fr-FR"/>
        </w:rPr>
        <w:t>e l’esclavage de tout mon moi à la volonté</w:t>
      </w:r>
      <w:r w:rsidRPr="00A41EF7">
        <w:rPr>
          <w:rFonts w:ascii="Times New Roman" w:hAnsi="Times New Roman"/>
          <w:sz w:val="24"/>
          <w:szCs w:val="24"/>
          <w:lang w:val="fr-FR"/>
        </w:rPr>
        <w:t xml:space="preserve"> divin</w:t>
      </w:r>
      <w:r w:rsidR="00A41EF7" w:rsidRPr="00A41EF7">
        <w:rPr>
          <w:rFonts w:ascii="Times New Roman" w:hAnsi="Times New Roman"/>
          <w:sz w:val="24"/>
          <w:szCs w:val="24"/>
          <w:lang w:val="fr-FR"/>
        </w:rPr>
        <w:t>e sera mon dernier but</w:t>
      </w:r>
      <w:r w:rsidRPr="00A41EF7">
        <w:rPr>
          <w:rFonts w:ascii="Times New Roman" w:hAnsi="Times New Roman"/>
          <w:sz w:val="24"/>
          <w:szCs w:val="24"/>
          <w:lang w:val="fr-FR"/>
        </w:rPr>
        <w:t>"</w:t>
      </w:r>
      <w:r w:rsidR="00FD00DC" w:rsidRPr="00A41EF7">
        <w:rPr>
          <w:rStyle w:val="FootnoteReference"/>
          <w:rFonts w:ascii="Times New Roman" w:hAnsi="Times New Roman"/>
          <w:sz w:val="24"/>
          <w:szCs w:val="24"/>
          <w:lang w:val="fr-FR"/>
        </w:rPr>
        <w:footnoteReference w:id="358"/>
      </w:r>
      <w:r w:rsidR="00CA7E96" w:rsidRPr="00A41EF7">
        <w:rPr>
          <w:rFonts w:ascii="Times New Roman" w:hAnsi="Times New Roman"/>
          <w:sz w:val="24"/>
          <w:szCs w:val="24"/>
          <w:lang w:val="fr-FR"/>
        </w:rPr>
        <w:t>.</w:t>
      </w:r>
      <w:r w:rsidRPr="00A41EF7">
        <w:rPr>
          <w:rFonts w:ascii="Times New Roman" w:hAnsi="Times New Roman"/>
          <w:sz w:val="24"/>
          <w:szCs w:val="24"/>
          <w:lang w:val="fr-FR"/>
        </w:rPr>
        <w:t xml:space="preserve"> </w:t>
      </w:r>
      <w:r w:rsidR="00500397">
        <w:rPr>
          <w:rFonts w:ascii="Times New Roman" w:hAnsi="Times New Roman"/>
          <w:sz w:val="24"/>
          <w:szCs w:val="24"/>
          <w:lang w:val="fr-FR"/>
        </w:rPr>
        <w:t xml:space="preserve"> </w:t>
      </w:r>
      <w:r w:rsidRPr="00A41EF7">
        <w:rPr>
          <w:rFonts w:ascii="Times New Roman" w:hAnsi="Times New Roman"/>
          <w:sz w:val="24"/>
          <w:szCs w:val="24"/>
          <w:lang w:val="fr-FR"/>
        </w:rPr>
        <w:t>La nièce, M</w:t>
      </w:r>
      <w:r w:rsidR="00A41EF7">
        <w:rPr>
          <w:rFonts w:ascii="Times New Roman" w:hAnsi="Times New Roman"/>
          <w:sz w:val="24"/>
          <w:szCs w:val="24"/>
          <w:lang w:val="fr-FR"/>
        </w:rPr>
        <w:t>adame Rosalia Bonetti, rappelle: "Il</w:t>
      </w:r>
      <w:r w:rsidRPr="00A41EF7">
        <w:rPr>
          <w:rFonts w:ascii="Times New Roman" w:hAnsi="Times New Roman"/>
          <w:sz w:val="24"/>
          <w:szCs w:val="24"/>
          <w:lang w:val="fr-FR"/>
        </w:rPr>
        <w:t xml:space="preserve"> a écrit une fois à ma mère une </w:t>
      </w:r>
      <w:r w:rsidR="00A41EF7">
        <w:rPr>
          <w:rFonts w:ascii="Times New Roman" w:hAnsi="Times New Roman"/>
          <w:sz w:val="24"/>
          <w:szCs w:val="24"/>
          <w:lang w:val="fr-FR"/>
        </w:rPr>
        <w:t xml:space="preserve">prière de sa main </w:t>
      </w:r>
      <w:r w:rsidRPr="00A41EF7">
        <w:rPr>
          <w:rFonts w:ascii="Times New Roman" w:hAnsi="Times New Roman"/>
          <w:sz w:val="24"/>
          <w:szCs w:val="24"/>
          <w:lang w:val="fr-FR"/>
        </w:rPr>
        <w:t>demandant au Seigneur que la vie</w:t>
      </w:r>
      <w:r w:rsidR="00A41EF7">
        <w:rPr>
          <w:rFonts w:ascii="Times New Roman" w:hAnsi="Times New Roman"/>
          <w:sz w:val="24"/>
          <w:szCs w:val="24"/>
          <w:lang w:val="fr-FR"/>
        </w:rPr>
        <w:t xml:space="preserve"> </w:t>
      </w:r>
      <w:r w:rsidR="001906E9">
        <w:rPr>
          <w:rFonts w:ascii="Times New Roman" w:hAnsi="Times New Roman"/>
          <w:sz w:val="24"/>
          <w:szCs w:val="24"/>
          <w:lang w:val="fr-FR"/>
        </w:rPr>
        <w:t xml:space="preserve">fût </w:t>
      </w:r>
      <w:r w:rsidR="001906E9" w:rsidRPr="00A41EF7">
        <w:rPr>
          <w:rFonts w:ascii="Times New Roman" w:hAnsi="Times New Roman"/>
          <w:sz w:val="24"/>
          <w:szCs w:val="24"/>
          <w:lang w:val="fr-FR"/>
        </w:rPr>
        <w:t>toujours</w:t>
      </w:r>
      <w:r w:rsidR="00FD00DC" w:rsidRPr="00A41EF7">
        <w:rPr>
          <w:rFonts w:ascii="Times New Roman" w:hAnsi="Times New Roman"/>
          <w:sz w:val="24"/>
          <w:szCs w:val="24"/>
          <w:lang w:val="fr-FR"/>
        </w:rPr>
        <w:t xml:space="preserve"> conforme à son adorable</w:t>
      </w:r>
      <w:r w:rsidRPr="00A41EF7">
        <w:rPr>
          <w:rFonts w:ascii="Times New Roman" w:hAnsi="Times New Roman"/>
          <w:sz w:val="24"/>
          <w:szCs w:val="24"/>
          <w:lang w:val="fr-FR"/>
        </w:rPr>
        <w:t xml:space="preserve"> volonté. </w:t>
      </w:r>
      <w:r w:rsidR="00A41EF7">
        <w:rPr>
          <w:rFonts w:ascii="Times New Roman" w:hAnsi="Times New Roman"/>
          <w:color w:val="666666"/>
          <w:sz w:val="24"/>
          <w:szCs w:val="24"/>
          <w:shd w:val="clear" w:color="auto" w:fill="FFFFFF"/>
          <w:lang w:val="fr-FR"/>
        </w:rPr>
        <w:t>Cette</w:t>
      </w:r>
      <w:r w:rsidRPr="00A41EF7">
        <w:rPr>
          <w:rFonts w:ascii="Times New Roman" w:hAnsi="Times New Roman"/>
          <w:sz w:val="24"/>
          <w:szCs w:val="24"/>
          <w:lang w:val="fr-FR"/>
        </w:rPr>
        <w:t xml:space="preserve"> prière est venue à moi, que je récitais jusqu'à ce que,</w:t>
      </w:r>
      <w:r w:rsidR="00CA7075">
        <w:rPr>
          <w:rFonts w:ascii="Times New Roman" w:hAnsi="Times New Roman"/>
          <w:sz w:val="24"/>
          <w:szCs w:val="24"/>
          <w:lang w:val="fr-FR"/>
        </w:rPr>
        <w:t xml:space="preserve"> malheureusement,</w:t>
      </w:r>
      <w:r w:rsidR="00CA7075" w:rsidRPr="00CA7075">
        <w:rPr>
          <w:lang w:val="fr-FR"/>
        </w:rPr>
        <w:t xml:space="preserve"> </w:t>
      </w:r>
      <w:r w:rsidR="00CA7075" w:rsidRPr="00CA7075">
        <w:rPr>
          <w:rFonts w:ascii="Times New Roman" w:hAnsi="Times New Roman"/>
          <w:sz w:val="24"/>
          <w:szCs w:val="24"/>
          <w:lang w:val="fr-FR"/>
        </w:rPr>
        <w:t>je perdis</w:t>
      </w:r>
      <w:r w:rsidRPr="00A41EF7">
        <w:rPr>
          <w:rFonts w:ascii="Times New Roman" w:hAnsi="Times New Roman"/>
          <w:sz w:val="24"/>
          <w:szCs w:val="24"/>
          <w:lang w:val="fr-FR"/>
        </w:rPr>
        <w:t xml:space="preserve"> le manuscrit, parce que je ne me souv</w:t>
      </w:r>
      <w:r w:rsidR="00CA7075">
        <w:rPr>
          <w:rFonts w:ascii="Times New Roman" w:hAnsi="Times New Roman"/>
          <w:sz w:val="24"/>
          <w:szCs w:val="24"/>
          <w:lang w:val="fr-FR"/>
        </w:rPr>
        <w:t xml:space="preserve">enais pas par cœur les mots". </w:t>
      </w:r>
    </w:p>
    <w:p w14:paraId="4D68188B" w14:textId="77777777" w:rsidR="00FD00DC" w:rsidRDefault="00CA7075" w:rsidP="008577A9">
      <w:pPr>
        <w:spacing w:after="120"/>
        <w:rPr>
          <w:rFonts w:ascii="Times New Roman" w:hAnsi="Times New Roman"/>
          <w:sz w:val="24"/>
          <w:szCs w:val="24"/>
          <w:lang w:val="fr-FR"/>
        </w:rPr>
      </w:pPr>
      <w:r>
        <w:rPr>
          <w:rFonts w:ascii="Times New Roman" w:hAnsi="Times New Roman"/>
          <w:sz w:val="24"/>
          <w:szCs w:val="24"/>
          <w:lang w:val="fr-FR"/>
        </w:rPr>
        <w:tab/>
        <w:t>D</w:t>
      </w:r>
      <w:r w:rsidR="00A243BB" w:rsidRPr="00A41EF7">
        <w:rPr>
          <w:rFonts w:ascii="Times New Roman" w:hAnsi="Times New Roman"/>
          <w:sz w:val="24"/>
          <w:szCs w:val="24"/>
          <w:lang w:val="fr-FR"/>
        </w:rPr>
        <w:t xml:space="preserve">ans les prières </w:t>
      </w:r>
      <w:r>
        <w:rPr>
          <w:rFonts w:ascii="Times New Roman" w:hAnsi="Times New Roman"/>
          <w:sz w:val="24"/>
          <w:szCs w:val="24"/>
          <w:lang w:val="fr-FR"/>
        </w:rPr>
        <w:t xml:space="preserve">qu'il </w:t>
      </w:r>
      <w:r w:rsidRPr="00CA7075">
        <w:rPr>
          <w:rFonts w:ascii="Times New Roman" w:hAnsi="Times New Roman"/>
          <w:sz w:val="24"/>
          <w:szCs w:val="24"/>
          <w:lang w:val="fr-FR"/>
        </w:rPr>
        <w:t>prescrivit</w:t>
      </w:r>
      <w:r w:rsidR="00A243BB" w:rsidRPr="00A41EF7">
        <w:rPr>
          <w:rFonts w:ascii="Times New Roman" w:hAnsi="Times New Roman"/>
          <w:sz w:val="24"/>
          <w:szCs w:val="24"/>
          <w:lang w:val="fr-FR"/>
        </w:rPr>
        <w:t xml:space="preserve"> pour la veillée du Nouvel An, nous </w:t>
      </w:r>
      <w:r>
        <w:rPr>
          <w:rFonts w:ascii="Times New Roman" w:hAnsi="Times New Roman"/>
          <w:sz w:val="24"/>
          <w:szCs w:val="24"/>
          <w:lang w:val="fr-FR"/>
        </w:rPr>
        <w:t xml:space="preserve">faisons </w:t>
      </w:r>
      <w:r w:rsidR="00A243BB" w:rsidRPr="00A41EF7">
        <w:rPr>
          <w:rFonts w:ascii="Times New Roman" w:hAnsi="Times New Roman"/>
          <w:sz w:val="24"/>
          <w:szCs w:val="24"/>
          <w:lang w:val="fr-FR"/>
        </w:rPr>
        <w:t xml:space="preserve">auprès du Seigneur </w:t>
      </w:r>
      <w:r>
        <w:rPr>
          <w:rFonts w:ascii="Times New Roman" w:hAnsi="Times New Roman"/>
          <w:sz w:val="24"/>
          <w:szCs w:val="24"/>
          <w:lang w:val="fr-FR"/>
        </w:rPr>
        <w:t>la belle déclaration "de</w:t>
      </w:r>
      <w:r w:rsidR="00A243BB" w:rsidRPr="00A41EF7">
        <w:rPr>
          <w:rFonts w:ascii="Times New Roman" w:hAnsi="Times New Roman"/>
          <w:sz w:val="24"/>
          <w:szCs w:val="24"/>
          <w:lang w:val="fr-FR"/>
        </w:rPr>
        <w:t xml:space="preserve"> ne rien vouloir </w:t>
      </w:r>
      <w:r>
        <w:rPr>
          <w:rFonts w:ascii="Times New Roman" w:hAnsi="Times New Roman"/>
          <w:sz w:val="24"/>
          <w:szCs w:val="24"/>
          <w:lang w:val="fr-FR"/>
        </w:rPr>
        <w:t>d'autre cette année sauf ce qu'I</w:t>
      </w:r>
      <w:r w:rsidR="00A243BB" w:rsidRPr="00A41EF7">
        <w:rPr>
          <w:rFonts w:ascii="Times New Roman" w:hAnsi="Times New Roman"/>
          <w:sz w:val="24"/>
          <w:szCs w:val="24"/>
          <w:lang w:val="fr-FR"/>
        </w:rPr>
        <w:t xml:space="preserve">l veut". </w:t>
      </w:r>
      <w:r>
        <w:rPr>
          <w:rFonts w:ascii="Times New Roman" w:hAnsi="Times New Roman"/>
          <w:sz w:val="24"/>
          <w:szCs w:val="24"/>
          <w:lang w:val="fr-FR"/>
        </w:rPr>
        <w:t xml:space="preserve"> </w:t>
      </w:r>
      <w:r w:rsidR="00A243BB" w:rsidRPr="00A41EF7">
        <w:rPr>
          <w:rFonts w:ascii="Times New Roman" w:hAnsi="Times New Roman"/>
          <w:sz w:val="24"/>
          <w:szCs w:val="24"/>
          <w:lang w:val="fr-FR"/>
        </w:rPr>
        <w:t>Et il précise: "Si vous nous avez préparé des grâces et des miséricordes, comme vous le faites habituellement avec vos créatures</w:t>
      </w:r>
      <w:r>
        <w:rPr>
          <w:rFonts w:ascii="Times New Roman" w:hAnsi="Times New Roman"/>
          <w:sz w:val="24"/>
          <w:szCs w:val="24"/>
          <w:lang w:val="fr-FR"/>
        </w:rPr>
        <w:t xml:space="preserve"> parce </w:t>
      </w:r>
      <w:r w:rsidR="001906E9">
        <w:rPr>
          <w:rFonts w:ascii="Times New Roman" w:hAnsi="Times New Roman"/>
          <w:sz w:val="24"/>
          <w:szCs w:val="24"/>
          <w:lang w:val="fr-FR"/>
        </w:rPr>
        <w:t xml:space="preserve">que </w:t>
      </w:r>
      <w:r w:rsidR="001906E9" w:rsidRPr="00A41EF7">
        <w:rPr>
          <w:rFonts w:ascii="Times New Roman" w:hAnsi="Times New Roman"/>
          <w:sz w:val="24"/>
          <w:szCs w:val="24"/>
          <w:lang w:val="fr-FR"/>
        </w:rPr>
        <w:t>vous</w:t>
      </w:r>
      <w:r w:rsidR="00A243BB" w:rsidRPr="00A41EF7">
        <w:rPr>
          <w:rFonts w:ascii="Times New Roman" w:hAnsi="Times New Roman"/>
          <w:sz w:val="24"/>
          <w:szCs w:val="24"/>
          <w:lang w:val="fr-FR"/>
        </w:rPr>
        <w:t xml:space="preserve"> êtes une bonté infinie, nous vous remercions </w:t>
      </w:r>
      <w:r>
        <w:rPr>
          <w:rFonts w:ascii="Times New Roman" w:hAnsi="Times New Roman"/>
          <w:sz w:val="24"/>
          <w:szCs w:val="24"/>
          <w:lang w:val="fr-FR"/>
        </w:rPr>
        <w:t>dès maintenant d'avance</w:t>
      </w:r>
      <w:r w:rsidR="00A243BB" w:rsidRPr="00A41EF7">
        <w:rPr>
          <w:rFonts w:ascii="Times New Roman" w:hAnsi="Times New Roman"/>
          <w:sz w:val="24"/>
          <w:szCs w:val="24"/>
          <w:lang w:val="fr-FR"/>
        </w:rPr>
        <w:t>... Si vous nous avez préparé des tribulations et des souffrances, comme vous le faites habituellement avec ceux que vous aimez et que vous</w:t>
      </w:r>
      <w:r w:rsidR="00A94CD0">
        <w:rPr>
          <w:rFonts w:ascii="Times New Roman" w:hAnsi="Times New Roman"/>
          <w:sz w:val="24"/>
          <w:szCs w:val="24"/>
          <w:lang w:val="fr-FR"/>
        </w:rPr>
        <w:t xml:space="preserve"> voulez sauver, nous voul</w:t>
      </w:r>
      <w:r w:rsidR="00A243BB" w:rsidRPr="00A41EF7">
        <w:rPr>
          <w:rFonts w:ascii="Times New Roman" w:hAnsi="Times New Roman"/>
          <w:sz w:val="24"/>
          <w:szCs w:val="24"/>
          <w:lang w:val="fr-FR"/>
        </w:rPr>
        <w:t xml:space="preserve">ons </w:t>
      </w:r>
      <w:r w:rsidR="00A94CD0">
        <w:rPr>
          <w:rFonts w:ascii="Times New Roman" w:hAnsi="Times New Roman"/>
          <w:sz w:val="24"/>
          <w:szCs w:val="24"/>
          <w:lang w:val="fr-FR"/>
        </w:rPr>
        <w:t>dès maintenant recevoir des vos mains</w:t>
      </w:r>
      <w:r w:rsidR="00A243BB" w:rsidRPr="00A41EF7">
        <w:rPr>
          <w:rFonts w:ascii="Times New Roman" w:hAnsi="Times New Roman"/>
          <w:sz w:val="24"/>
          <w:szCs w:val="24"/>
          <w:lang w:val="fr-FR"/>
        </w:rPr>
        <w:t xml:space="preserve"> toutes les tribulations</w:t>
      </w:r>
      <w:r w:rsidR="00A243BB" w:rsidRPr="00A243BB">
        <w:rPr>
          <w:rFonts w:ascii="Times New Roman" w:hAnsi="Times New Roman"/>
          <w:sz w:val="24"/>
          <w:szCs w:val="24"/>
          <w:lang w:val="fr-FR"/>
        </w:rPr>
        <w:t xml:space="preserve"> et toutes les souffrances que vous aimeriez nous envoyer, et nous </w:t>
      </w:r>
      <w:r w:rsidR="001906E9">
        <w:rPr>
          <w:rFonts w:ascii="Times New Roman" w:hAnsi="Times New Roman"/>
          <w:sz w:val="24"/>
          <w:szCs w:val="24"/>
          <w:lang w:val="fr-FR"/>
        </w:rPr>
        <w:t>voulons dès</w:t>
      </w:r>
      <w:r w:rsidR="00A94CD0">
        <w:rPr>
          <w:rFonts w:ascii="Times New Roman" w:hAnsi="Times New Roman"/>
          <w:sz w:val="24"/>
          <w:szCs w:val="24"/>
          <w:lang w:val="fr-FR"/>
        </w:rPr>
        <w:t xml:space="preserve"> maintenant </w:t>
      </w:r>
      <w:r w:rsidR="00D044F2">
        <w:rPr>
          <w:rFonts w:ascii="Times New Roman" w:hAnsi="Times New Roman"/>
          <w:sz w:val="24"/>
          <w:szCs w:val="24"/>
          <w:lang w:val="fr-FR"/>
        </w:rPr>
        <w:t>vous louer, remercier et</w:t>
      </w:r>
      <w:r w:rsidR="00FD00DC">
        <w:rPr>
          <w:rFonts w:ascii="Times New Roman" w:hAnsi="Times New Roman"/>
          <w:sz w:val="24"/>
          <w:szCs w:val="24"/>
          <w:lang w:val="fr-FR"/>
        </w:rPr>
        <w:t xml:space="preserve"> bénir</w:t>
      </w:r>
      <w:r w:rsidR="00A243BB" w:rsidRPr="00A243BB">
        <w:rPr>
          <w:rFonts w:ascii="Times New Roman" w:hAnsi="Times New Roman"/>
          <w:sz w:val="24"/>
          <w:szCs w:val="24"/>
          <w:lang w:val="fr-FR"/>
        </w:rPr>
        <w:t>"</w:t>
      </w:r>
      <w:r w:rsidR="00A41EF7">
        <w:rPr>
          <w:rStyle w:val="FootnoteReference"/>
          <w:rFonts w:ascii="Times New Roman" w:hAnsi="Times New Roman"/>
          <w:sz w:val="24"/>
          <w:szCs w:val="24"/>
          <w:lang w:val="fr-FR"/>
        </w:rPr>
        <w:footnoteReference w:id="359"/>
      </w:r>
      <w:r w:rsidR="00A243BB" w:rsidRPr="00A243BB">
        <w:rPr>
          <w:rFonts w:ascii="Times New Roman" w:hAnsi="Times New Roman"/>
          <w:sz w:val="24"/>
          <w:szCs w:val="24"/>
          <w:lang w:val="fr-FR"/>
        </w:rPr>
        <w:t xml:space="preserve">. </w:t>
      </w:r>
    </w:p>
    <w:p w14:paraId="2D826609" w14:textId="77777777" w:rsidR="00C650CA" w:rsidRPr="00B02DFE" w:rsidRDefault="00FD00DC" w:rsidP="008577A9">
      <w:pPr>
        <w:spacing w:after="120"/>
        <w:rPr>
          <w:rFonts w:ascii="Times New Roman" w:hAnsi="Times New Roman"/>
          <w:sz w:val="24"/>
          <w:szCs w:val="24"/>
          <w:lang w:val="fr-FR"/>
        </w:rPr>
      </w:pPr>
      <w:r>
        <w:rPr>
          <w:rFonts w:ascii="Times New Roman" w:hAnsi="Times New Roman"/>
          <w:sz w:val="24"/>
          <w:szCs w:val="24"/>
          <w:lang w:val="fr-FR"/>
        </w:rPr>
        <w:tab/>
      </w:r>
      <w:r w:rsidR="00D044F2">
        <w:rPr>
          <w:rFonts w:ascii="Times New Roman" w:hAnsi="Times New Roman"/>
          <w:sz w:val="24"/>
          <w:szCs w:val="24"/>
          <w:lang w:val="fr-FR"/>
        </w:rPr>
        <w:t xml:space="preserve">Pour un cas particulier, </w:t>
      </w:r>
      <w:r w:rsidR="00D044F2" w:rsidRPr="00D044F2">
        <w:rPr>
          <w:rFonts w:ascii="Times New Roman" w:hAnsi="Times New Roman"/>
          <w:sz w:val="24"/>
          <w:szCs w:val="24"/>
          <w:lang w:val="fr-FR"/>
        </w:rPr>
        <w:t xml:space="preserve">peut-être à l'occasion de la sécession de Jensen, il a écrit une </w:t>
      </w:r>
      <w:r w:rsidR="00D044F2">
        <w:rPr>
          <w:rFonts w:ascii="Times New Roman" w:hAnsi="Times New Roman"/>
          <w:sz w:val="24"/>
          <w:szCs w:val="24"/>
          <w:lang w:val="fr-FR"/>
        </w:rPr>
        <w:t>offrande</w:t>
      </w:r>
      <w:r w:rsidR="00D044F2" w:rsidRPr="00D044F2">
        <w:rPr>
          <w:rFonts w:ascii="Times New Roman" w:hAnsi="Times New Roman"/>
          <w:sz w:val="24"/>
          <w:szCs w:val="24"/>
          <w:lang w:val="fr-FR"/>
        </w:rPr>
        <w:t xml:space="preserve"> spéciale de la Sainte Messe </w:t>
      </w:r>
      <w:r w:rsidR="00D044F2">
        <w:rPr>
          <w:rFonts w:ascii="Times New Roman" w:hAnsi="Times New Roman"/>
          <w:sz w:val="24"/>
          <w:szCs w:val="24"/>
          <w:lang w:val="fr-FR"/>
        </w:rPr>
        <w:t>au Sacré Cœur de Jésus afin que dans ces circonstances</w:t>
      </w:r>
      <w:r w:rsidR="00D044F2" w:rsidRPr="00D044F2">
        <w:rPr>
          <w:rFonts w:ascii="Times New Roman" w:hAnsi="Times New Roman"/>
          <w:sz w:val="24"/>
          <w:szCs w:val="24"/>
          <w:lang w:val="fr-FR"/>
        </w:rPr>
        <w:t xml:space="preserve"> triomphé en tout</w:t>
      </w:r>
      <w:r w:rsidR="00D044F2">
        <w:rPr>
          <w:rFonts w:ascii="Times New Roman" w:hAnsi="Times New Roman"/>
          <w:sz w:val="24"/>
          <w:szCs w:val="24"/>
          <w:lang w:val="fr-FR"/>
        </w:rPr>
        <w:t xml:space="preserve"> </w:t>
      </w:r>
      <w:r w:rsidR="00D044F2" w:rsidRPr="00D044F2">
        <w:rPr>
          <w:rFonts w:ascii="Times New Roman" w:hAnsi="Times New Roman"/>
          <w:sz w:val="24"/>
          <w:szCs w:val="24"/>
          <w:lang w:val="fr-FR"/>
        </w:rPr>
        <w:t>triomphât</w:t>
      </w:r>
      <w:r w:rsidR="00D044F2">
        <w:rPr>
          <w:rFonts w:ascii="Times New Roman" w:hAnsi="Times New Roman"/>
          <w:sz w:val="24"/>
          <w:szCs w:val="24"/>
          <w:lang w:val="fr-FR"/>
        </w:rPr>
        <w:t xml:space="preserve"> </w:t>
      </w:r>
      <w:r w:rsidR="00D044F2" w:rsidRPr="00D044F2">
        <w:rPr>
          <w:rFonts w:ascii="Times New Roman" w:hAnsi="Times New Roman"/>
          <w:sz w:val="24"/>
          <w:szCs w:val="24"/>
          <w:lang w:val="fr-FR"/>
        </w:rPr>
        <w:t>la volonté divine:</w:t>
      </w:r>
      <w:r w:rsidR="00A243BB" w:rsidRPr="00A243BB">
        <w:rPr>
          <w:rFonts w:ascii="Times New Roman" w:hAnsi="Times New Roman"/>
          <w:sz w:val="24"/>
          <w:szCs w:val="24"/>
          <w:lang w:val="fr-FR"/>
        </w:rPr>
        <w:t xml:space="preserve"> "Aujou</w:t>
      </w:r>
      <w:r w:rsidR="00D044F2">
        <w:rPr>
          <w:rFonts w:ascii="Times New Roman" w:hAnsi="Times New Roman"/>
          <w:sz w:val="24"/>
          <w:szCs w:val="24"/>
          <w:lang w:val="fr-FR"/>
        </w:rPr>
        <w:t>rd'hui, je vous offre le grand S</w:t>
      </w:r>
      <w:r w:rsidR="00A243BB" w:rsidRPr="00A243BB">
        <w:rPr>
          <w:rFonts w:ascii="Times New Roman" w:hAnsi="Times New Roman"/>
          <w:sz w:val="24"/>
          <w:szCs w:val="24"/>
          <w:lang w:val="fr-FR"/>
        </w:rPr>
        <w:t xml:space="preserve">acrifice de </w:t>
      </w:r>
      <w:r w:rsidR="00A243BB" w:rsidRPr="00A243BB">
        <w:rPr>
          <w:rFonts w:ascii="Times New Roman" w:hAnsi="Times New Roman"/>
          <w:sz w:val="24"/>
          <w:szCs w:val="24"/>
          <w:lang w:val="fr-FR"/>
        </w:rPr>
        <w:lastRenderedPageBreak/>
        <w:t>la Sainte Messe pour la réalisation parfaite de votre vo</w:t>
      </w:r>
      <w:r w:rsidR="00D044F2">
        <w:rPr>
          <w:rFonts w:ascii="Times New Roman" w:hAnsi="Times New Roman"/>
          <w:sz w:val="24"/>
          <w:szCs w:val="24"/>
          <w:lang w:val="fr-FR"/>
        </w:rPr>
        <w:t>lonté divine dans cette affaire</w:t>
      </w:r>
      <w:r w:rsidR="00A243BB" w:rsidRPr="00A243BB">
        <w:rPr>
          <w:rFonts w:ascii="Times New Roman" w:hAnsi="Times New Roman"/>
          <w:sz w:val="24"/>
          <w:szCs w:val="24"/>
          <w:lang w:val="fr-FR"/>
        </w:rPr>
        <w:t>... Ne regardez pas mes démérites</w:t>
      </w:r>
      <w:r w:rsidR="00D044F2">
        <w:rPr>
          <w:rFonts w:ascii="Times New Roman" w:hAnsi="Times New Roman"/>
          <w:sz w:val="24"/>
          <w:szCs w:val="24"/>
          <w:lang w:val="fr-FR"/>
        </w:rPr>
        <w:t>,</w:t>
      </w:r>
      <w:r w:rsidR="00A243BB" w:rsidRPr="00A243BB">
        <w:rPr>
          <w:rFonts w:ascii="Times New Roman" w:hAnsi="Times New Roman"/>
          <w:sz w:val="24"/>
          <w:szCs w:val="24"/>
          <w:lang w:val="fr-FR"/>
        </w:rPr>
        <w:t xml:space="preserve"> mais vos mérites de valeur infinie </w:t>
      </w:r>
      <w:r w:rsidR="00D044F2">
        <w:rPr>
          <w:rFonts w:ascii="Times New Roman" w:hAnsi="Times New Roman"/>
          <w:sz w:val="24"/>
          <w:szCs w:val="24"/>
          <w:lang w:val="fr-FR"/>
        </w:rPr>
        <w:t>regardez dans</w:t>
      </w:r>
      <w:r w:rsidR="00A243BB" w:rsidRPr="00A243BB">
        <w:rPr>
          <w:rFonts w:ascii="Times New Roman" w:hAnsi="Times New Roman"/>
          <w:sz w:val="24"/>
          <w:szCs w:val="24"/>
          <w:lang w:val="fr-FR"/>
        </w:rPr>
        <w:t xml:space="preserve"> ce grand sacrifice </w:t>
      </w:r>
      <w:r w:rsidR="00D044F2">
        <w:rPr>
          <w:rFonts w:ascii="Times New Roman" w:hAnsi="Times New Roman"/>
          <w:sz w:val="24"/>
          <w:szCs w:val="24"/>
          <w:lang w:val="fr-FR"/>
        </w:rPr>
        <w:t>avec les mérites de votre Très-Sainte Mère et de vos S</w:t>
      </w:r>
      <w:r w:rsidR="00A243BB" w:rsidRPr="00A243BB">
        <w:rPr>
          <w:rFonts w:ascii="Times New Roman" w:hAnsi="Times New Roman"/>
          <w:sz w:val="24"/>
          <w:szCs w:val="24"/>
          <w:lang w:val="fr-FR"/>
        </w:rPr>
        <w:t>aints, et accordez-moi ce que je vous demande; et donne</w:t>
      </w:r>
      <w:r w:rsidR="00D044F2">
        <w:rPr>
          <w:rFonts w:ascii="Times New Roman" w:hAnsi="Times New Roman"/>
          <w:sz w:val="24"/>
          <w:szCs w:val="24"/>
          <w:lang w:val="fr-FR"/>
        </w:rPr>
        <w:t>z</w:t>
      </w:r>
      <w:r w:rsidR="00A243BB" w:rsidRPr="00A243BB">
        <w:rPr>
          <w:rFonts w:ascii="Times New Roman" w:hAnsi="Times New Roman"/>
          <w:sz w:val="24"/>
          <w:szCs w:val="24"/>
          <w:lang w:val="fr-FR"/>
        </w:rPr>
        <w:t xml:space="preserve">-moi la </w:t>
      </w:r>
      <w:r w:rsidR="00D044F2">
        <w:rPr>
          <w:rFonts w:ascii="Times New Roman" w:hAnsi="Times New Roman"/>
          <w:sz w:val="24"/>
          <w:szCs w:val="24"/>
          <w:lang w:val="fr-FR"/>
        </w:rPr>
        <w:t xml:space="preserve">sainte </w:t>
      </w:r>
      <w:r w:rsidR="00A243BB" w:rsidRPr="00A243BB">
        <w:rPr>
          <w:rFonts w:ascii="Times New Roman" w:hAnsi="Times New Roman"/>
          <w:sz w:val="24"/>
          <w:szCs w:val="24"/>
          <w:lang w:val="fr-FR"/>
        </w:rPr>
        <w:t xml:space="preserve">vertu et </w:t>
      </w:r>
      <w:r w:rsidR="00D53B0C">
        <w:rPr>
          <w:rFonts w:ascii="Times New Roman" w:hAnsi="Times New Roman"/>
          <w:sz w:val="24"/>
          <w:szCs w:val="24"/>
          <w:lang w:val="fr-FR"/>
        </w:rPr>
        <w:t>forc</w:t>
      </w:r>
      <w:r w:rsidR="008B1A9B">
        <w:rPr>
          <w:rFonts w:ascii="Times New Roman" w:hAnsi="Times New Roman"/>
          <w:sz w:val="24"/>
          <w:szCs w:val="24"/>
          <w:lang w:val="fr-FR"/>
        </w:rPr>
        <w:t>e afin</w:t>
      </w:r>
      <w:r w:rsidR="00A243BB" w:rsidRPr="00A243BB">
        <w:rPr>
          <w:rFonts w:ascii="Times New Roman" w:hAnsi="Times New Roman"/>
          <w:sz w:val="24"/>
          <w:szCs w:val="24"/>
          <w:lang w:val="fr-FR"/>
        </w:rPr>
        <w:t xml:space="preserve"> que</w:t>
      </w:r>
      <w:r w:rsidR="00A243BB">
        <w:rPr>
          <w:rFonts w:ascii="Times New Roman" w:hAnsi="Times New Roman"/>
          <w:sz w:val="24"/>
          <w:szCs w:val="24"/>
          <w:lang w:val="fr-FR"/>
        </w:rPr>
        <w:t xml:space="preserve"> dans </w:t>
      </w:r>
      <w:r w:rsidR="00A243BB" w:rsidRPr="00B02DFE">
        <w:rPr>
          <w:rFonts w:ascii="Times New Roman" w:hAnsi="Times New Roman"/>
          <w:sz w:val="24"/>
          <w:szCs w:val="24"/>
          <w:lang w:val="fr-FR"/>
        </w:rPr>
        <w:t xml:space="preserve">tous les cas, ou conforme ou </w:t>
      </w:r>
      <w:r w:rsidR="008B1A9B" w:rsidRPr="00B02DFE">
        <w:rPr>
          <w:rFonts w:ascii="Times New Roman" w:hAnsi="Times New Roman"/>
          <w:sz w:val="24"/>
          <w:szCs w:val="24"/>
          <w:lang w:val="fr-FR"/>
        </w:rPr>
        <w:t xml:space="preserve">non conforme </w:t>
      </w:r>
      <w:r w:rsidR="00A243BB" w:rsidRPr="00B02DFE">
        <w:rPr>
          <w:rFonts w:ascii="Times New Roman" w:hAnsi="Times New Roman"/>
          <w:sz w:val="24"/>
          <w:szCs w:val="24"/>
          <w:lang w:val="fr-FR"/>
        </w:rPr>
        <w:t xml:space="preserve">à mes inclinations ou persuasions, je reste calme, paisible et </w:t>
      </w:r>
      <w:r w:rsidR="008B1A9B" w:rsidRPr="00B02DFE">
        <w:rPr>
          <w:rFonts w:ascii="Times New Roman" w:hAnsi="Times New Roman"/>
          <w:sz w:val="24"/>
          <w:szCs w:val="24"/>
          <w:lang w:val="fr-FR"/>
        </w:rPr>
        <w:t>pacifique</w:t>
      </w:r>
      <w:r w:rsidR="00A243BB" w:rsidRPr="00B02DFE">
        <w:rPr>
          <w:rFonts w:ascii="Times New Roman" w:hAnsi="Times New Roman"/>
          <w:sz w:val="24"/>
          <w:szCs w:val="24"/>
          <w:lang w:val="fr-FR"/>
        </w:rPr>
        <w:t xml:space="preserve">, ne voulant que ce que vous voulez, ne </w:t>
      </w:r>
      <w:r w:rsidR="00C650CA" w:rsidRPr="00B02DFE">
        <w:rPr>
          <w:rFonts w:ascii="Times New Roman" w:hAnsi="Times New Roman"/>
          <w:sz w:val="24"/>
          <w:szCs w:val="24"/>
          <w:lang w:val="fr-FR"/>
        </w:rPr>
        <w:t xml:space="preserve">désirant que vous </w:t>
      </w:r>
      <w:r w:rsidR="00A243BB" w:rsidRPr="00B02DFE">
        <w:rPr>
          <w:rFonts w:ascii="Times New Roman" w:hAnsi="Times New Roman"/>
          <w:sz w:val="24"/>
          <w:szCs w:val="24"/>
          <w:lang w:val="fr-FR"/>
        </w:rPr>
        <w:t>seul et votre plus grande gloire, et considérant et adorant chaque</w:t>
      </w:r>
      <w:r w:rsidR="00C650CA" w:rsidRPr="00B02DFE">
        <w:rPr>
          <w:rFonts w:ascii="Times New Roman" w:hAnsi="Times New Roman"/>
          <w:sz w:val="24"/>
          <w:szCs w:val="24"/>
          <w:lang w:val="fr-FR"/>
        </w:rPr>
        <w:t xml:space="preserve"> événement humain, même le moindre</w:t>
      </w:r>
      <w:r w:rsidR="00A243BB" w:rsidRPr="00B02DFE">
        <w:rPr>
          <w:rFonts w:ascii="Times New Roman" w:hAnsi="Times New Roman"/>
          <w:sz w:val="24"/>
          <w:szCs w:val="24"/>
          <w:lang w:val="fr-FR"/>
        </w:rPr>
        <w:t xml:space="preserve">, le souverain empire et </w:t>
      </w:r>
      <w:r w:rsidR="00C650CA" w:rsidRPr="00B02DFE">
        <w:rPr>
          <w:rFonts w:ascii="Times New Roman" w:hAnsi="Times New Roman"/>
          <w:sz w:val="24"/>
          <w:szCs w:val="24"/>
          <w:lang w:val="fr-FR"/>
        </w:rPr>
        <w:t xml:space="preserve">les dispositions </w:t>
      </w:r>
      <w:r w:rsidR="00A243BB" w:rsidRPr="00B02DFE">
        <w:rPr>
          <w:rFonts w:ascii="Times New Roman" w:hAnsi="Times New Roman"/>
          <w:sz w:val="24"/>
          <w:szCs w:val="24"/>
          <w:lang w:val="fr-FR"/>
        </w:rPr>
        <w:t>saint</w:t>
      </w:r>
      <w:r w:rsidR="00C650CA" w:rsidRPr="00B02DFE">
        <w:rPr>
          <w:rFonts w:ascii="Times New Roman" w:hAnsi="Times New Roman"/>
          <w:sz w:val="24"/>
          <w:szCs w:val="24"/>
          <w:lang w:val="fr-FR"/>
        </w:rPr>
        <w:t>e</w:t>
      </w:r>
      <w:r w:rsidR="00A243BB" w:rsidRPr="00B02DFE">
        <w:rPr>
          <w:rFonts w:ascii="Times New Roman" w:hAnsi="Times New Roman"/>
          <w:sz w:val="24"/>
          <w:szCs w:val="24"/>
          <w:lang w:val="fr-FR"/>
        </w:rPr>
        <w:t>s et parfait</w:t>
      </w:r>
      <w:r w:rsidR="00C650CA" w:rsidRPr="00B02DFE">
        <w:rPr>
          <w:rFonts w:ascii="Times New Roman" w:hAnsi="Times New Roman"/>
          <w:sz w:val="24"/>
          <w:szCs w:val="24"/>
          <w:lang w:val="fr-FR"/>
        </w:rPr>
        <w:t>e</w:t>
      </w:r>
      <w:r w:rsidR="00A243BB" w:rsidRPr="00B02DFE">
        <w:rPr>
          <w:rFonts w:ascii="Times New Roman" w:hAnsi="Times New Roman"/>
          <w:sz w:val="24"/>
          <w:szCs w:val="24"/>
          <w:lang w:val="fr-FR"/>
        </w:rPr>
        <w:t>s de votre volonté di</w:t>
      </w:r>
      <w:r w:rsidR="002712DD" w:rsidRPr="00B02DFE">
        <w:rPr>
          <w:rFonts w:ascii="Times New Roman" w:hAnsi="Times New Roman"/>
          <w:sz w:val="24"/>
          <w:szCs w:val="24"/>
          <w:lang w:val="fr-FR"/>
        </w:rPr>
        <w:t>vine"</w:t>
      </w:r>
      <w:r w:rsidR="002712DD" w:rsidRPr="00B02DFE">
        <w:rPr>
          <w:rStyle w:val="FootnoteReference"/>
          <w:rFonts w:ascii="Times New Roman" w:hAnsi="Times New Roman"/>
          <w:sz w:val="24"/>
          <w:szCs w:val="24"/>
          <w:lang w:val="fr-FR"/>
        </w:rPr>
        <w:footnoteReference w:id="360"/>
      </w:r>
      <w:r w:rsidR="002712DD" w:rsidRPr="00B02DFE">
        <w:rPr>
          <w:rFonts w:ascii="Times New Roman" w:hAnsi="Times New Roman"/>
          <w:sz w:val="24"/>
          <w:szCs w:val="24"/>
          <w:lang w:val="fr-FR"/>
        </w:rPr>
        <w:t>.</w:t>
      </w:r>
      <w:r w:rsidR="00A243BB" w:rsidRPr="00B02DFE">
        <w:rPr>
          <w:rFonts w:ascii="Times New Roman" w:hAnsi="Times New Roman"/>
          <w:sz w:val="24"/>
          <w:szCs w:val="24"/>
          <w:lang w:val="fr-FR"/>
        </w:rPr>
        <w:t xml:space="preserve"> </w:t>
      </w:r>
    </w:p>
    <w:p w14:paraId="7E91436E" w14:textId="77777777" w:rsidR="00B02DFE" w:rsidRPr="00B02DFE" w:rsidRDefault="00C650CA" w:rsidP="008577A9">
      <w:pPr>
        <w:spacing w:after="120"/>
        <w:rPr>
          <w:rFonts w:ascii="Times New Roman" w:hAnsi="Times New Roman"/>
          <w:sz w:val="24"/>
          <w:szCs w:val="24"/>
          <w:lang w:val="fr-FR"/>
        </w:rPr>
      </w:pPr>
      <w:r w:rsidRPr="00B02DFE">
        <w:rPr>
          <w:rFonts w:ascii="Times New Roman" w:hAnsi="Times New Roman"/>
          <w:sz w:val="24"/>
          <w:szCs w:val="24"/>
          <w:lang w:val="fr-FR"/>
        </w:rPr>
        <w:tab/>
      </w:r>
      <w:r w:rsidR="008D16AA" w:rsidRPr="00B02DFE">
        <w:rPr>
          <w:rFonts w:ascii="Times New Roman" w:hAnsi="Times New Roman"/>
          <w:sz w:val="24"/>
          <w:szCs w:val="24"/>
          <w:lang w:val="fr-FR"/>
        </w:rPr>
        <w:t>Dans ses dernières années, il a composé le "Chapelet de la volonté divine" qu'il récitait tous les jours et aussi, surtout dans le sa dernière infirmité, plusieurs fois par jour. O</w:t>
      </w:r>
      <w:r w:rsidR="00B02DFE" w:rsidRPr="00B02DFE">
        <w:rPr>
          <w:rFonts w:ascii="Times New Roman" w:hAnsi="Times New Roman"/>
          <w:sz w:val="24"/>
          <w:szCs w:val="24"/>
          <w:lang w:val="fr-FR"/>
        </w:rPr>
        <w:t>n</w:t>
      </w:r>
      <w:r w:rsidR="00A243BB" w:rsidRPr="00B02DFE">
        <w:rPr>
          <w:rFonts w:ascii="Times New Roman" w:hAnsi="Times New Roman"/>
          <w:sz w:val="24"/>
          <w:szCs w:val="24"/>
          <w:lang w:val="fr-FR"/>
        </w:rPr>
        <w:t xml:space="preserve"> commence par le </w:t>
      </w:r>
      <w:r w:rsidR="00A243BB" w:rsidRPr="00B02DFE">
        <w:rPr>
          <w:rFonts w:ascii="Times New Roman" w:hAnsi="Times New Roman"/>
          <w:i/>
          <w:sz w:val="24"/>
          <w:szCs w:val="24"/>
          <w:lang w:val="fr-FR"/>
        </w:rPr>
        <w:t>Pater, Ave, Gloria</w:t>
      </w:r>
      <w:r w:rsidR="00E17365">
        <w:rPr>
          <w:rFonts w:ascii="Times New Roman" w:hAnsi="Times New Roman"/>
          <w:sz w:val="24"/>
          <w:szCs w:val="24"/>
          <w:lang w:val="fr-FR"/>
        </w:rPr>
        <w:t xml:space="preserve">, puis: </w:t>
      </w:r>
      <w:r w:rsidR="00A243BB" w:rsidRPr="00B02DFE">
        <w:rPr>
          <w:rFonts w:ascii="Times New Roman" w:hAnsi="Times New Roman"/>
          <w:sz w:val="24"/>
          <w:szCs w:val="24"/>
          <w:lang w:val="fr-FR"/>
        </w:rPr>
        <w:t xml:space="preserve"> </w:t>
      </w:r>
      <w:r w:rsidR="008D16AA" w:rsidRPr="00B02DFE">
        <w:rPr>
          <w:rFonts w:ascii="Times New Roman" w:hAnsi="Times New Roman"/>
          <w:i/>
          <w:sz w:val="24"/>
          <w:szCs w:val="24"/>
          <w:lang w:val="fr-FR"/>
        </w:rPr>
        <w:t>Fiat Domine, voluntas tua</w:t>
      </w:r>
      <w:r w:rsidR="00B02DFE" w:rsidRPr="00B02DFE">
        <w:rPr>
          <w:rFonts w:ascii="Times New Roman" w:hAnsi="Times New Roman"/>
          <w:i/>
          <w:sz w:val="24"/>
          <w:szCs w:val="24"/>
          <w:lang w:val="fr-FR"/>
        </w:rPr>
        <w:t xml:space="preserve"> -</w:t>
      </w:r>
      <w:r w:rsidR="008D16AA" w:rsidRPr="00B02DFE">
        <w:rPr>
          <w:rFonts w:ascii="Times New Roman" w:hAnsi="Times New Roman"/>
          <w:i/>
          <w:sz w:val="24"/>
          <w:szCs w:val="24"/>
          <w:lang w:val="fr-FR"/>
        </w:rPr>
        <w:t xml:space="preserve"> Sicut in c</w:t>
      </w:r>
      <w:r w:rsidR="00500397">
        <w:rPr>
          <w:rFonts w:ascii="Times New Roman" w:hAnsi="Times New Roman"/>
          <w:i/>
          <w:sz w:val="24"/>
          <w:szCs w:val="24"/>
          <w:lang w:val="fr-FR"/>
        </w:rPr>
        <w:t>œ</w:t>
      </w:r>
      <w:r w:rsidR="008D16AA" w:rsidRPr="00B02DFE">
        <w:rPr>
          <w:rFonts w:ascii="Times New Roman" w:hAnsi="Times New Roman"/>
          <w:i/>
          <w:sz w:val="24"/>
          <w:szCs w:val="24"/>
          <w:lang w:val="fr-FR"/>
        </w:rPr>
        <w:t>lo et i</w:t>
      </w:r>
      <w:r w:rsidR="00A243BB" w:rsidRPr="00B02DFE">
        <w:rPr>
          <w:rFonts w:ascii="Times New Roman" w:hAnsi="Times New Roman"/>
          <w:i/>
          <w:sz w:val="24"/>
          <w:szCs w:val="24"/>
          <w:lang w:val="fr-FR"/>
        </w:rPr>
        <w:t>n terre</w:t>
      </w:r>
      <w:r w:rsidR="008D16AA" w:rsidRPr="00B02DFE">
        <w:rPr>
          <w:rFonts w:ascii="Times New Roman" w:hAnsi="Times New Roman"/>
          <w:i/>
          <w:sz w:val="24"/>
          <w:szCs w:val="24"/>
          <w:lang w:val="fr-FR"/>
        </w:rPr>
        <w:t>.</w:t>
      </w:r>
      <w:r w:rsidR="00A243BB" w:rsidRPr="00B02DFE">
        <w:rPr>
          <w:rFonts w:ascii="Times New Roman" w:hAnsi="Times New Roman"/>
          <w:i/>
          <w:sz w:val="24"/>
          <w:szCs w:val="24"/>
          <w:lang w:val="fr-FR"/>
        </w:rPr>
        <w:t xml:space="preserve"> </w:t>
      </w:r>
      <w:r w:rsidR="008D16AA" w:rsidRPr="00B02DFE">
        <w:rPr>
          <w:rFonts w:ascii="Times New Roman" w:hAnsi="Times New Roman"/>
          <w:sz w:val="24"/>
          <w:szCs w:val="24"/>
          <w:lang w:val="fr-FR"/>
        </w:rPr>
        <w:t>Ainsi,</w:t>
      </w:r>
      <w:r w:rsidR="00B02DFE" w:rsidRPr="00B02DFE">
        <w:rPr>
          <w:rFonts w:ascii="Times New Roman" w:hAnsi="Times New Roman"/>
          <w:sz w:val="24"/>
          <w:szCs w:val="24"/>
          <w:lang w:val="fr-FR"/>
        </w:rPr>
        <w:t xml:space="preserve"> pour chaque grain du chapelet, en conclusion de chaque </w:t>
      </w:r>
      <w:r w:rsidR="001906E9" w:rsidRPr="00B02DFE">
        <w:rPr>
          <w:rFonts w:ascii="Times New Roman" w:hAnsi="Times New Roman"/>
          <w:sz w:val="24"/>
          <w:szCs w:val="24"/>
          <w:lang w:val="fr-FR"/>
        </w:rPr>
        <w:t>décade avec</w:t>
      </w:r>
      <w:r w:rsidR="00A243BB" w:rsidRPr="00B02DFE">
        <w:rPr>
          <w:rFonts w:ascii="Times New Roman" w:hAnsi="Times New Roman"/>
          <w:sz w:val="24"/>
          <w:szCs w:val="24"/>
          <w:lang w:val="fr-FR"/>
        </w:rPr>
        <w:t xml:space="preserve"> </w:t>
      </w:r>
      <w:r w:rsidR="00A243BB" w:rsidRPr="00B02DFE">
        <w:rPr>
          <w:rFonts w:ascii="Times New Roman" w:hAnsi="Times New Roman"/>
          <w:i/>
          <w:sz w:val="24"/>
          <w:szCs w:val="24"/>
          <w:lang w:val="fr-FR"/>
        </w:rPr>
        <w:t>Gloria</w:t>
      </w:r>
      <w:r w:rsidR="00A243BB" w:rsidRPr="00B02DFE">
        <w:rPr>
          <w:rFonts w:ascii="Times New Roman" w:hAnsi="Times New Roman"/>
          <w:sz w:val="24"/>
          <w:szCs w:val="24"/>
          <w:lang w:val="fr-FR"/>
        </w:rPr>
        <w:t xml:space="preserve">. </w:t>
      </w:r>
      <w:r w:rsidR="00B02DFE" w:rsidRPr="00B02DFE">
        <w:rPr>
          <w:rFonts w:ascii="Times New Roman" w:hAnsi="Times New Roman"/>
          <w:sz w:val="24"/>
          <w:szCs w:val="24"/>
          <w:lang w:val="fr-FR"/>
        </w:rPr>
        <w:t xml:space="preserve">Enfin on dit: </w:t>
      </w:r>
      <w:r w:rsidR="00B02DFE" w:rsidRPr="00B02DFE">
        <w:rPr>
          <w:rFonts w:ascii="Times New Roman" w:hAnsi="Times New Roman"/>
          <w:i/>
          <w:sz w:val="24"/>
          <w:szCs w:val="24"/>
          <w:lang w:val="fr-FR"/>
        </w:rPr>
        <w:t>Mon Seigneur Jésus-Christ, je vous aime</w:t>
      </w:r>
      <w:r w:rsidR="00A243BB" w:rsidRPr="00B02DFE">
        <w:rPr>
          <w:rFonts w:ascii="Times New Roman" w:hAnsi="Times New Roman"/>
          <w:i/>
          <w:sz w:val="24"/>
          <w:szCs w:val="24"/>
          <w:lang w:val="fr-FR"/>
        </w:rPr>
        <w:t xml:space="preserve">, je </w:t>
      </w:r>
      <w:r w:rsidR="001906E9" w:rsidRPr="00B02DFE">
        <w:rPr>
          <w:rFonts w:ascii="Times New Roman" w:hAnsi="Times New Roman"/>
          <w:i/>
          <w:sz w:val="24"/>
          <w:szCs w:val="24"/>
          <w:lang w:val="fr-FR"/>
        </w:rPr>
        <w:t>vous loue</w:t>
      </w:r>
      <w:r w:rsidR="00B02DFE" w:rsidRPr="00B02DFE">
        <w:rPr>
          <w:rFonts w:ascii="Times New Roman" w:hAnsi="Times New Roman"/>
          <w:i/>
          <w:sz w:val="24"/>
          <w:szCs w:val="24"/>
          <w:lang w:val="fr-FR"/>
        </w:rPr>
        <w:t>, je vous adore</w:t>
      </w:r>
      <w:r w:rsidR="00A243BB" w:rsidRPr="00B02DFE">
        <w:rPr>
          <w:rFonts w:ascii="Times New Roman" w:hAnsi="Times New Roman"/>
          <w:i/>
          <w:sz w:val="24"/>
          <w:szCs w:val="24"/>
          <w:lang w:val="fr-FR"/>
        </w:rPr>
        <w:t xml:space="preserve">, je vous remercie, je vous bénis loue avec le Père et </w:t>
      </w:r>
      <w:r w:rsidR="00B02DFE" w:rsidRPr="00B02DFE">
        <w:rPr>
          <w:rFonts w:ascii="Times New Roman" w:hAnsi="Times New Roman"/>
          <w:i/>
          <w:sz w:val="24"/>
          <w:szCs w:val="24"/>
          <w:lang w:val="fr-FR"/>
        </w:rPr>
        <w:t xml:space="preserve">avec </w:t>
      </w:r>
      <w:r w:rsidR="00A243BB" w:rsidRPr="00B02DFE">
        <w:rPr>
          <w:rFonts w:ascii="Times New Roman" w:hAnsi="Times New Roman"/>
          <w:i/>
          <w:sz w:val="24"/>
          <w:szCs w:val="24"/>
          <w:lang w:val="fr-FR"/>
        </w:rPr>
        <w:t>l'Esprit Saint Amen</w:t>
      </w:r>
      <w:r w:rsidR="002712DD" w:rsidRPr="00B02DFE">
        <w:rPr>
          <w:rFonts w:ascii="Times New Roman" w:hAnsi="Times New Roman"/>
          <w:sz w:val="24"/>
          <w:szCs w:val="24"/>
          <w:lang w:val="fr-FR"/>
        </w:rPr>
        <w:t xml:space="preserve">. </w:t>
      </w:r>
    </w:p>
    <w:p w14:paraId="25D4BCD6" w14:textId="77777777" w:rsidR="00A243BB" w:rsidRDefault="00B02DFE" w:rsidP="008577A9">
      <w:pPr>
        <w:spacing w:after="120"/>
        <w:rPr>
          <w:rFonts w:ascii="Times New Roman" w:hAnsi="Times New Roman"/>
          <w:sz w:val="24"/>
          <w:szCs w:val="24"/>
          <w:lang w:val="fr-FR"/>
        </w:rPr>
      </w:pPr>
      <w:r w:rsidRPr="00B02DFE">
        <w:rPr>
          <w:rFonts w:ascii="Times New Roman" w:hAnsi="Times New Roman"/>
          <w:sz w:val="24"/>
          <w:szCs w:val="24"/>
          <w:lang w:val="fr-FR"/>
        </w:rPr>
        <w:tab/>
        <w:t>D</w:t>
      </w:r>
      <w:r w:rsidR="00A243BB" w:rsidRPr="00B02DFE">
        <w:rPr>
          <w:rFonts w:ascii="Times New Roman" w:hAnsi="Times New Roman"/>
          <w:sz w:val="24"/>
          <w:szCs w:val="24"/>
          <w:lang w:val="fr-FR"/>
        </w:rPr>
        <w:t>ans la dernière ma</w:t>
      </w:r>
      <w:r>
        <w:rPr>
          <w:rFonts w:ascii="Times New Roman" w:hAnsi="Times New Roman"/>
          <w:sz w:val="24"/>
          <w:szCs w:val="24"/>
          <w:lang w:val="fr-FR"/>
        </w:rPr>
        <w:t>ladie, il écrit à une âme qui lui assurait des</w:t>
      </w:r>
      <w:r w:rsidR="00A243BB" w:rsidRPr="00B02DFE">
        <w:rPr>
          <w:rFonts w:ascii="Times New Roman" w:hAnsi="Times New Roman"/>
          <w:sz w:val="24"/>
          <w:szCs w:val="24"/>
          <w:lang w:val="fr-FR"/>
        </w:rPr>
        <w:t xml:space="preserve"> prière</w:t>
      </w:r>
      <w:r>
        <w:rPr>
          <w:rFonts w:ascii="Times New Roman" w:hAnsi="Times New Roman"/>
          <w:sz w:val="24"/>
          <w:szCs w:val="24"/>
          <w:lang w:val="fr-FR"/>
        </w:rPr>
        <w:t xml:space="preserve">s: "Je vous remercie </w:t>
      </w:r>
      <w:r w:rsidR="00A243BB" w:rsidRPr="00B02DFE">
        <w:rPr>
          <w:rFonts w:ascii="Times New Roman" w:hAnsi="Times New Roman"/>
          <w:sz w:val="24"/>
          <w:szCs w:val="24"/>
          <w:lang w:val="fr-FR"/>
        </w:rPr>
        <w:t>pour vos prières</w:t>
      </w:r>
      <w:r w:rsidR="008F4176">
        <w:rPr>
          <w:rFonts w:ascii="Times New Roman" w:hAnsi="Times New Roman"/>
          <w:sz w:val="24"/>
          <w:szCs w:val="24"/>
          <w:lang w:val="fr-FR"/>
        </w:rPr>
        <w:t>;</w:t>
      </w:r>
      <w:r w:rsidR="00D53B0C">
        <w:rPr>
          <w:rFonts w:ascii="Times New Roman" w:hAnsi="Times New Roman"/>
          <w:sz w:val="24"/>
          <w:szCs w:val="24"/>
          <w:lang w:val="fr-FR"/>
        </w:rPr>
        <w:t xml:space="preserve"> implorez pour moi</w:t>
      </w:r>
      <w:r w:rsidR="00A243BB" w:rsidRPr="00B02DFE">
        <w:rPr>
          <w:rFonts w:ascii="Times New Roman" w:hAnsi="Times New Roman"/>
          <w:sz w:val="24"/>
          <w:szCs w:val="24"/>
          <w:lang w:val="fr-FR"/>
        </w:rPr>
        <w:t xml:space="preserve"> une grande</w:t>
      </w:r>
      <w:r w:rsidR="00D53B0C">
        <w:rPr>
          <w:rFonts w:ascii="Times New Roman" w:hAnsi="Times New Roman"/>
          <w:sz w:val="24"/>
          <w:szCs w:val="24"/>
          <w:lang w:val="fr-FR"/>
        </w:rPr>
        <w:t xml:space="preserve"> patience et force</w:t>
      </w:r>
      <w:r>
        <w:rPr>
          <w:rFonts w:ascii="Times New Roman" w:hAnsi="Times New Roman"/>
          <w:sz w:val="24"/>
          <w:szCs w:val="24"/>
          <w:lang w:val="fr-FR"/>
        </w:rPr>
        <w:t xml:space="preserve"> contre</w:t>
      </w:r>
      <w:r w:rsidR="00A243BB" w:rsidRPr="00B02DFE">
        <w:rPr>
          <w:rFonts w:ascii="Times New Roman" w:hAnsi="Times New Roman"/>
          <w:sz w:val="24"/>
          <w:szCs w:val="24"/>
          <w:lang w:val="fr-FR"/>
        </w:rPr>
        <w:t xml:space="preserve"> </w:t>
      </w:r>
      <w:r w:rsidR="00D53B0C">
        <w:rPr>
          <w:rFonts w:ascii="Times New Roman" w:hAnsi="Times New Roman"/>
          <w:sz w:val="24"/>
          <w:szCs w:val="24"/>
          <w:lang w:val="fr-FR"/>
        </w:rPr>
        <w:t xml:space="preserve">l'ennemi qui me trouble et cherche </w:t>
      </w:r>
      <w:r w:rsidR="001906E9">
        <w:rPr>
          <w:rFonts w:ascii="Times New Roman" w:hAnsi="Times New Roman"/>
          <w:sz w:val="24"/>
          <w:szCs w:val="24"/>
          <w:lang w:val="fr-FR"/>
        </w:rPr>
        <w:t>m’enfoncer un</w:t>
      </w:r>
      <w:r w:rsidR="00D53B0C">
        <w:rPr>
          <w:rFonts w:ascii="Times New Roman" w:hAnsi="Times New Roman"/>
          <w:sz w:val="24"/>
          <w:szCs w:val="24"/>
          <w:lang w:val="fr-FR"/>
        </w:rPr>
        <w:t xml:space="preserve"> esprit sombre. J</w:t>
      </w:r>
      <w:r w:rsidR="00A243BB" w:rsidRPr="00B02DFE">
        <w:rPr>
          <w:rFonts w:ascii="Times New Roman" w:hAnsi="Times New Roman"/>
          <w:sz w:val="24"/>
          <w:szCs w:val="24"/>
          <w:lang w:val="fr-FR"/>
        </w:rPr>
        <w:t xml:space="preserve">e </w:t>
      </w:r>
      <w:r w:rsidR="00D53B0C">
        <w:rPr>
          <w:rFonts w:ascii="Times New Roman" w:hAnsi="Times New Roman"/>
          <w:sz w:val="24"/>
          <w:szCs w:val="24"/>
          <w:lang w:val="fr-FR"/>
        </w:rPr>
        <w:t>voudrais être joyeux</w:t>
      </w:r>
      <w:r w:rsidR="005D7A74">
        <w:rPr>
          <w:rFonts w:ascii="Times New Roman" w:hAnsi="Times New Roman"/>
          <w:sz w:val="24"/>
          <w:szCs w:val="24"/>
          <w:lang w:val="fr-FR"/>
        </w:rPr>
        <w:t xml:space="preserve">, car c'est un honte </w:t>
      </w:r>
      <w:r w:rsidR="00A243BB" w:rsidRPr="00B02DFE">
        <w:rPr>
          <w:rFonts w:ascii="Times New Roman" w:hAnsi="Times New Roman"/>
          <w:sz w:val="24"/>
          <w:szCs w:val="24"/>
          <w:lang w:val="fr-FR"/>
        </w:rPr>
        <w:t xml:space="preserve">de ne pas </w:t>
      </w:r>
      <w:r w:rsidR="005D7A74">
        <w:rPr>
          <w:rFonts w:ascii="Times New Roman" w:hAnsi="Times New Roman"/>
          <w:sz w:val="24"/>
          <w:szCs w:val="24"/>
          <w:lang w:val="fr-FR"/>
        </w:rPr>
        <w:t>l'être quand nous sommes</w:t>
      </w:r>
      <w:r w:rsidR="00A243BB" w:rsidRPr="00B02DFE">
        <w:rPr>
          <w:rFonts w:ascii="Times New Roman" w:hAnsi="Times New Roman"/>
          <w:sz w:val="24"/>
          <w:szCs w:val="24"/>
          <w:lang w:val="fr-FR"/>
        </w:rPr>
        <w:t xml:space="preserve"> abandonné</w:t>
      </w:r>
      <w:r w:rsidR="005D7A74">
        <w:rPr>
          <w:rFonts w:ascii="Times New Roman" w:hAnsi="Times New Roman"/>
          <w:sz w:val="24"/>
          <w:szCs w:val="24"/>
          <w:lang w:val="fr-FR"/>
        </w:rPr>
        <w:t>s à la volonté</w:t>
      </w:r>
      <w:r w:rsidR="00A243BB" w:rsidRPr="00B02DFE">
        <w:rPr>
          <w:rFonts w:ascii="Times New Roman" w:hAnsi="Times New Roman"/>
          <w:sz w:val="24"/>
          <w:szCs w:val="24"/>
          <w:lang w:val="fr-FR"/>
        </w:rPr>
        <w:t xml:space="preserve"> divi</w:t>
      </w:r>
      <w:r w:rsidR="005D7A74">
        <w:rPr>
          <w:rFonts w:ascii="Times New Roman" w:hAnsi="Times New Roman"/>
          <w:sz w:val="24"/>
          <w:szCs w:val="24"/>
          <w:lang w:val="fr-FR"/>
        </w:rPr>
        <w:t>ne et dans l'amour du doux Jésus</w:t>
      </w:r>
      <w:r w:rsidR="002712DD" w:rsidRPr="00B02DFE">
        <w:rPr>
          <w:rFonts w:ascii="Times New Roman" w:hAnsi="Times New Roman"/>
          <w:sz w:val="24"/>
          <w:szCs w:val="24"/>
          <w:lang w:val="fr-FR"/>
        </w:rPr>
        <w:t>"</w:t>
      </w:r>
      <w:r w:rsidR="002712DD" w:rsidRPr="00B02DFE">
        <w:rPr>
          <w:rStyle w:val="FootnoteReference"/>
          <w:rFonts w:ascii="Times New Roman" w:hAnsi="Times New Roman"/>
          <w:sz w:val="24"/>
          <w:szCs w:val="24"/>
          <w:lang w:val="fr-FR"/>
        </w:rPr>
        <w:footnoteReference w:id="361"/>
      </w:r>
      <w:r w:rsidR="005D7A74">
        <w:rPr>
          <w:rFonts w:ascii="Times New Roman" w:hAnsi="Times New Roman"/>
          <w:sz w:val="24"/>
          <w:szCs w:val="24"/>
          <w:lang w:val="fr-FR"/>
        </w:rPr>
        <w:t>;</w:t>
      </w:r>
      <w:r w:rsidR="00A243BB" w:rsidRPr="00B02DFE">
        <w:rPr>
          <w:rFonts w:ascii="Times New Roman" w:hAnsi="Times New Roman"/>
          <w:sz w:val="24"/>
          <w:szCs w:val="24"/>
          <w:lang w:val="fr-FR"/>
        </w:rPr>
        <w:t xml:space="preserve"> et</w:t>
      </w:r>
      <w:r w:rsidR="005D7A74">
        <w:rPr>
          <w:rFonts w:ascii="Times New Roman" w:hAnsi="Times New Roman"/>
          <w:sz w:val="24"/>
          <w:szCs w:val="24"/>
          <w:lang w:val="fr-FR"/>
        </w:rPr>
        <w:t xml:space="preserve"> ensuite</w:t>
      </w:r>
      <w:r w:rsidR="00A243BB" w:rsidRPr="00B02DFE">
        <w:rPr>
          <w:rFonts w:ascii="Times New Roman" w:hAnsi="Times New Roman"/>
          <w:sz w:val="24"/>
          <w:szCs w:val="24"/>
          <w:lang w:val="fr-FR"/>
        </w:rPr>
        <w:t xml:space="preserve">: "J'ai eu des moments </w:t>
      </w:r>
      <w:r w:rsidR="005D7A74">
        <w:rPr>
          <w:rFonts w:ascii="Times New Roman" w:hAnsi="Times New Roman"/>
          <w:sz w:val="24"/>
          <w:szCs w:val="24"/>
          <w:lang w:val="fr-FR"/>
        </w:rPr>
        <w:t>effrayants avec le ciel fermé</w:t>
      </w:r>
      <w:r w:rsidR="00A243BB" w:rsidRPr="00B02DFE">
        <w:rPr>
          <w:rFonts w:ascii="Times New Roman" w:hAnsi="Times New Roman"/>
          <w:sz w:val="24"/>
          <w:szCs w:val="24"/>
          <w:lang w:val="fr-FR"/>
        </w:rPr>
        <w:t xml:space="preserve">... Mais </w:t>
      </w:r>
      <w:r w:rsidR="005D7A74">
        <w:rPr>
          <w:rFonts w:ascii="Times New Roman" w:hAnsi="Times New Roman"/>
          <w:sz w:val="24"/>
          <w:szCs w:val="24"/>
          <w:lang w:val="fr-FR"/>
        </w:rPr>
        <w:t>je</w:t>
      </w:r>
      <w:r w:rsidR="005D7A74" w:rsidRPr="005D7A74">
        <w:rPr>
          <w:rFonts w:ascii="Times New Roman" w:hAnsi="Times New Roman"/>
          <w:sz w:val="24"/>
          <w:szCs w:val="24"/>
          <w:lang w:val="fr-FR"/>
        </w:rPr>
        <w:t xml:space="preserve"> ressens</w:t>
      </w:r>
      <w:r w:rsidR="005D7A74">
        <w:rPr>
          <w:rFonts w:ascii="Times New Roman" w:hAnsi="Times New Roman"/>
          <w:sz w:val="24"/>
          <w:szCs w:val="24"/>
          <w:lang w:val="fr-FR"/>
        </w:rPr>
        <w:t xml:space="preserve"> </w:t>
      </w:r>
      <w:r w:rsidR="00A243BB" w:rsidRPr="00B02DFE">
        <w:rPr>
          <w:rFonts w:ascii="Times New Roman" w:hAnsi="Times New Roman"/>
          <w:sz w:val="24"/>
          <w:szCs w:val="24"/>
          <w:lang w:val="fr-FR"/>
        </w:rPr>
        <w:t>une chose</w:t>
      </w:r>
      <w:r w:rsidR="005D7A74">
        <w:rPr>
          <w:rFonts w:ascii="Times New Roman" w:hAnsi="Times New Roman"/>
          <w:sz w:val="24"/>
          <w:szCs w:val="24"/>
          <w:lang w:val="fr-FR"/>
        </w:rPr>
        <w:t>:</w:t>
      </w:r>
      <w:r w:rsidR="00A243BB" w:rsidRPr="00B02DFE">
        <w:rPr>
          <w:rFonts w:ascii="Times New Roman" w:hAnsi="Times New Roman"/>
          <w:sz w:val="24"/>
          <w:szCs w:val="24"/>
          <w:lang w:val="fr-FR"/>
        </w:rPr>
        <w:t xml:space="preserve"> me semble que plus mes souffrances physiques, morales et spirituelles augmentent, plus je me sens attaché à la volonté divine: </w:t>
      </w:r>
      <w:r w:rsidR="00A243BB" w:rsidRPr="005D7A74">
        <w:rPr>
          <w:rFonts w:ascii="Times New Roman" w:hAnsi="Times New Roman"/>
          <w:i/>
          <w:sz w:val="24"/>
          <w:szCs w:val="24"/>
          <w:lang w:val="fr-FR"/>
        </w:rPr>
        <w:t>Fiat! Fiat!</w:t>
      </w:r>
      <w:r w:rsidR="00A243BB" w:rsidRPr="00B02DFE">
        <w:rPr>
          <w:rFonts w:ascii="Times New Roman" w:hAnsi="Times New Roman"/>
          <w:sz w:val="24"/>
          <w:szCs w:val="24"/>
          <w:lang w:val="fr-FR"/>
        </w:rPr>
        <w:t xml:space="preserve"> Comme vous voulez, Seigneur, à tout prix, mais donnez-moi de l'aide! </w:t>
      </w:r>
      <w:r w:rsidR="005D7A74">
        <w:rPr>
          <w:rFonts w:ascii="Times New Roman" w:hAnsi="Times New Roman"/>
          <w:sz w:val="24"/>
          <w:szCs w:val="24"/>
          <w:lang w:val="fr-FR"/>
        </w:rPr>
        <w:t xml:space="preserve">-  </w:t>
      </w:r>
      <w:r w:rsidR="00A243BB" w:rsidRPr="00B02DFE">
        <w:rPr>
          <w:rFonts w:ascii="Times New Roman" w:hAnsi="Times New Roman"/>
          <w:sz w:val="24"/>
          <w:szCs w:val="24"/>
          <w:lang w:val="fr-FR"/>
        </w:rPr>
        <w:t xml:space="preserve">Et vous </w:t>
      </w:r>
      <w:r w:rsidR="005D7A74">
        <w:rPr>
          <w:rFonts w:ascii="Times New Roman" w:hAnsi="Times New Roman"/>
          <w:sz w:val="24"/>
          <w:szCs w:val="24"/>
          <w:lang w:val="fr-FR"/>
        </w:rPr>
        <w:t>demandez pour moi à</w:t>
      </w:r>
      <w:r w:rsidR="00A243BB" w:rsidRPr="00B02DFE">
        <w:rPr>
          <w:rFonts w:ascii="Times New Roman" w:hAnsi="Times New Roman"/>
          <w:sz w:val="24"/>
          <w:szCs w:val="24"/>
          <w:lang w:val="fr-FR"/>
        </w:rPr>
        <w:t xml:space="preserve"> Jésus une uniformité parfaite et la conformité </w:t>
      </w:r>
      <w:r w:rsidR="005D7A74">
        <w:rPr>
          <w:rFonts w:ascii="Times New Roman" w:hAnsi="Times New Roman"/>
          <w:sz w:val="24"/>
          <w:szCs w:val="24"/>
          <w:lang w:val="fr-FR"/>
        </w:rPr>
        <w:t>à sa volonté divine; et pour</w:t>
      </w:r>
      <w:r w:rsidR="00285EA8">
        <w:rPr>
          <w:rFonts w:ascii="Times New Roman" w:hAnsi="Times New Roman"/>
          <w:sz w:val="24"/>
          <w:szCs w:val="24"/>
          <w:lang w:val="fr-FR"/>
        </w:rPr>
        <w:t xml:space="preserve"> quand le Seigneur me </w:t>
      </w:r>
      <w:r w:rsidR="00285EA8" w:rsidRPr="00285EA8">
        <w:rPr>
          <w:rFonts w:ascii="Times New Roman" w:hAnsi="Times New Roman"/>
          <w:sz w:val="24"/>
          <w:szCs w:val="24"/>
          <w:lang w:val="fr-FR"/>
        </w:rPr>
        <w:t>voudra</w:t>
      </w:r>
      <w:r w:rsidR="00A243BB" w:rsidRPr="00B02DFE">
        <w:rPr>
          <w:rFonts w:ascii="Times New Roman" w:hAnsi="Times New Roman"/>
          <w:sz w:val="24"/>
          <w:szCs w:val="24"/>
          <w:lang w:val="fr-FR"/>
        </w:rPr>
        <w:t>, prie</w:t>
      </w:r>
      <w:r w:rsidR="00285EA8">
        <w:rPr>
          <w:rFonts w:ascii="Times New Roman" w:hAnsi="Times New Roman"/>
          <w:sz w:val="24"/>
          <w:szCs w:val="24"/>
          <w:lang w:val="fr-FR"/>
        </w:rPr>
        <w:t>z</w:t>
      </w:r>
      <w:r w:rsidR="00A243BB" w:rsidRPr="00B02DFE">
        <w:rPr>
          <w:rFonts w:ascii="Times New Roman" w:hAnsi="Times New Roman"/>
          <w:sz w:val="24"/>
          <w:szCs w:val="24"/>
          <w:lang w:val="fr-FR"/>
        </w:rPr>
        <w:t>-</w:t>
      </w:r>
      <w:r w:rsidR="00285EA8">
        <w:rPr>
          <w:rFonts w:ascii="Times New Roman" w:hAnsi="Times New Roman"/>
          <w:sz w:val="24"/>
          <w:szCs w:val="24"/>
          <w:lang w:val="fr-FR"/>
        </w:rPr>
        <w:t>le afin que me prépare</w:t>
      </w:r>
      <w:r w:rsidR="00A243BB" w:rsidRPr="00B02DFE">
        <w:rPr>
          <w:rFonts w:ascii="Times New Roman" w:hAnsi="Times New Roman"/>
          <w:sz w:val="24"/>
          <w:szCs w:val="24"/>
          <w:lang w:val="fr-FR"/>
        </w:rPr>
        <w:t xml:space="preserve"> à une mort </w:t>
      </w:r>
      <w:r w:rsidR="00285EA8">
        <w:rPr>
          <w:rFonts w:ascii="Times New Roman" w:hAnsi="Times New Roman"/>
          <w:sz w:val="24"/>
          <w:szCs w:val="24"/>
          <w:lang w:val="fr-FR"/>
        </w:rPr>
        <w:t>tranquille</w:t>
      </w:r>
      <w:r w:rsidR="00A243BB" w:rsidRPr="00B02DFE">
        <w:rPr>
          <w:rFonts w:ascii="Times New Roman" w:hAnsi="Times New Roman"/>
          <w:sz w:val="24"/>
          <w:szCs w:val="24"/>
          <w:lang w:val="fr-FR"/>
        </w:rPr>
        <w:t xml:space="preserve">, </w:t>
      </w:r>
      <w:r w:rsidR="001906E9" w:rsidRPr="00B02DFE">
        <w:rPr>
          <w:rFonts w:ascii="Times New Roman" w:hAnsi="Times New Roman"/>
          <w:sz w:val="24"/>
          <w:szCs w:val="24"/>
          <w:lang w:val="fr-FR"/>
        </w:rPr>
        <w:t>tout</w:t>
      </w:r>
      <w:r w:rsidR="001906E9">
        <w:rPr>
          <w:rFonts w:ascii="Times New Roman" w:hAnsi="Times New Roman"/>
          <w:sz w:val="24"/>
          <w:szCs w:val="24"/>
          <w:lang w:val="fr-FR"/>
        </w:rPr>
        <w:t xml:space="preserve">e </w:t>
      </w:r>
      <w:r w:rsidR="001906E9" w:rsidRPr="00B02DFE">
        <w:rPr>
          <w:rFonts w:ascii="Times New Roman" w:hAnsi="Times New Roman"/>
          <w:sz w:val="24"/>
          <w:szCs w:val="24"/>
          <w:lang w:val="fr-FR"/>
        </w:rPr>
        <w:t>dans</w:t>
      </w:r>
      <w:r w:rsidR="00A243BB" w:rsidRPr="00B02DFE">
        <w:rPr>
          <w:rFonts w:ascii="Times New Roman" w:hAnsi="Times New Roman"/>
          <w:sz w:val="24"/>
          <w:szCs w:val="24"/>
          <w:lang w:val="fr-FR"/>
        </w:rPr>
        <w:t xml:space="preserve"> sa volonté divine, avec une conscience </w:t>
      </w:r>
      <w:r w:rsidR="00285EA8">
        <w:rPr>
          <w:rFonts w:ascii="Times New Roman" w:hAnsi="Times New Roman"/>
          <w:sz w:val="24"/>
          <w:szCs w:val="24"/>
          <w:lang w:val="fr-FR"/>
        </w:rPr>
        <w:t>purifiée, pour être aussi</w:t>
      </w:r>
      <w:r w:rsidR="00A243BB" w:rsidRPr="00B02DFE">
        <w:rPr>
          <w:rFonts w:ascii="Times New Roman" w:hAnsi="Times New Roman"/>
          <w:sz w:val="24"/>
          <w:szCs w:val="24"/>
          <w:lang w:val="fr-FR"/>
        </w:rPr>
        <w:t xml:space="preserve"> exempt de la peine du purgatoire, si Jésus le veut"</w:t>
      </w:r>
      <w:r w:rsidR="002712DD" w:rsidRPr="00B02DFE">
        <w:rPr>
          <w:rStyle w:val="FootnoteReference"/>
          <w:rFonts w:ascii="Times New Roman" w:hAnsi="Times New Roman"/>
          <w:sz w:val="24"/>
          <w:szCs w:val="24"/>
          <w:lang w:val="fr-FR"/>
        </w:rPr>
        <w:footnoteReference w:id="362"/>
      </w:r>
      <w:r w:rsidR="00A243BB" w:rsidRPr="00B02DFE">
        <w:rPr>
          <w:rFonts w:ascii="Times New Roman" w:hAnsi="Times New Roman"/>
          <w:sz w:val="24"/>
          <w:szCs w:val="24"/>
          <w:lang w:val="fr-FR"/>
        </w:rPr>
        <w:t>.</w:t>
      </w:r>
    </w:p>
    <w:p w14:paraId="6D5D2A8B" w14:textId="77777777" w:rsidR="00A01A9F" w:rsidRPr="00A01A9F" w:rsidRDefault="00A243BB" w:rsidP="008577A9">
      <w:pPr>
        <w:spacing w:after="120"/>
        <w:rPr>
          <w:rFonts w:ascii="Times New Roman" w:hAnsi="Times New Roman"/>
          <w:sz w:val="24"/>
          <w:szCs w:val="24"/>
          <w:lang w:val="fr-FR"/>
        </w:rPr>
      </w:pPr>
      <w:r>
        <w:rPr>
          <w:rFonts w:ascii="Times New Roman" w:hAnsi="Times New Roman"/>
          <w:sz w:val="24"/>
          <w:szCs w:val="24"/>
          <w:lang w:val="fr-FR"/>
        </w:rPr>
        <w:tab/>
      </w:r>
      <w:r w:rsidRPr="00A01A9F">
        <w:rPr>
          <w:rFonts w:ascii="Times New Roman" w:hAnsi="Times New Roman"/>
          <w:sz w:val="24"/>
          <w:szCs w:val="24"/>
          <w:lang w:val="fr-FR"/>
        </w:rPr>
        <w:t>Nous rappelons que</w:t>
      </w:r>
      <w:r w:rsidR="00285EA8" w:rsidRPr="00A01A9F">
        <w:rPr>
          <w:rFonts w:ascii="Times New Roman" w:hAnsi="Times New Roman"/>
          <w:sz w:val="24"/>
          <w:szCs w:val="24"/>
          <w:lang w:val="fr-FR"/>
        </w:rPr>
        <w:t>lques témoignages: "</w:t>
      </w:r>
      <w:r w:rsidRPr="00A01A9F">
        <w:rPr>
          <w:rFonts w:ascii="Times New Roman" w:hAnsi="Times New Roman"/>
          <w:sz w:val="24"/>
          <w:szCs w:val="24"/>
          <w:lang w:val="fr-FR"/>
        </w:rPr>
        <w:t>Je me souviens très bien de sa résignation</w:t>
      </w:r>
      <w:r w:rsidR="002E3BCD" w:rsidRPr="00A01A9F">
        <w:rPr>
          <w:rFonts w:ascii="Times New Roman" w:hAnsi="Times New Roman"/>
          <w:sz w:val="24"/>
          <w:szCs w:val="24"/>
          <w:lang w:val="fr-FR"/>
        </w:rPr>
        <w:t xml:space="preserve"> dans sa dernière maladie, à la Maison du</w:t>
      </w:r>
      <w:r w:rsidRPr="00A01A9F">
        <w:rPr>
          <w:rFonts w:ascii="Times New Roman" w:hAnsi="Times New Roman"/>
          <w:sz w:val="24"/>
          <w:szCs w:val="24"/>
          <w:lang w:val="fr-FR"/>
        </w:rPr>
        <w:t xml:space="preserve"> </w:t>
      </w:r>
      <w:r w:rsidRPr="00A01A9F">
        <w:rPr>
          <w:rFonts w:ascii="Times New Roman" w:hAnsi="Times New Roman"/>
          <w:i/>
          <w:sz w:val="24"/>
          <w:szCs w:val="24"/>
          <w:lang w:val="fr-FR"/>
        </w:rPr>
        <w:t>Saint-Esprit</w:t>
      </w:r>
      <w:r w:rsidRPr="00A01A9F">
        <w:rPr>
          <w:rFonts w:ascii="Times New Roman" w:hAnsi="Times New Roman"/>
          <w:sz w:val="24"/>
          <w:szCs w:val="24"/>
          <w:lang w:val="fr-FR"/>
        </w:rPr>
        <w:t>, av</w:t>
      </w:r>
      <w:r w:rsidR="002E3BCD" w:rsidRPr="00A01A9F">
        <w:rPr>
          <w:rFonts w:ascii="Times New Roman" w:hAnsi="Times New Roman"/>
          <w:sz w:val="24"/>
          <w:szCs w:val="24"/>
          <w:lang w:val="fr-FR"/>
        </w:rPr>
        <w:t>ant d’être transporté à la</w:t>
      </w:r>
      <w:r w:rsidR="002E3BCD" w:rsidRPr="00A01A9F">
        <w:rPr>
          <w:rFonts w:ascii="Times New Roman" w:hAnsi="Times New Roman"/>
          <w:i/>
          <w:sz w:val="24"/>
          <w:szCs w:val="24"/>
          <w:lang w:val="fr-FR"/>
        </w:rPr>
        <w:t xml:space="preserve"> Guardia</w:t>
      </w:r>
      <w:r w:rsidRPr="00A01A9F">
        <w:rPr>
          <w:rFonts w:ascii="Times New Roman" w:hAnsi="Times New Roman"/>
          <w:sz w:val="24"/>
          <w:szCs w:val="24"/>
          <w:lang w:val="fr-FR"/>
        </w:rPr>
        <w:t>: son regard spécial tourné vers le ciel éta</w:t>
      </w:r>
      <w:r w:rsidR="002E3BCD" w:rsidRPr="00A01A9F">
        <w:rPr>
          <w:rFonts w:ascii="Times New Roman" w:hAnsi="Times New Roman"/>
          <w:sz w:val="24"/>
          <w:szCs w:val="24"/>
          <w:lang w:val="fr-FR"/>
        </w:rPr>
        <w:t>it d’une éloquence spéciale".  "</w:t>
      </w:r>
      <w:r w:rsidRPr="00A01A9F">
        <w:rPr>
          <w:rFonts w:ascii="Times New Roman" w:hAnsi="Times New Roman"/>
          <w:sz w:val="24"/>
          <w:szCs w:val="24"/>
          <w:lang w:val="fr-FR"/>
        </w:rPr>
        <w:t xml:space="preserve">Dans sa dernière maladie, il a brillé </w:t>
      </w:r>
      <w:r w:rsidR="002E3BCD" w:rsidRPr="00A01A9F">
        <w:rPr>
          <w:rFonts w:ascii="Times New Roman" w:hAnsi="Times New Roman"/>
          <w:sz w:val="24"/>
          <w:szCs w:val="24"/>
          <w:lang w:val="fr-FR"/>
        </w:rPr>
        <w:t xml:space="preserve">pour </w:t>
      </w:r>
      <w:r w:rsidRPr="00A01A9F">
        <w:rPr>
          <w:rFonts w:ascii="Times New Roman" w:hAnsi="Times New Roman"/>
          <w:sz w:val="24"/>
          <w:szCs w:val="24"/>
          <w:lang w:val="fr-FR"/>
        </w:rPr>
        <w:t xml:space="preserve">son abandon complet en Dieu et sa parfaite uniformité à sa volonté; il </w:t>
      </w:r>
      <w:r w:rsidR="002E3BCD" w:rsidRPr="00A01A9F">
        <w:rPr>
          <w:rFonts w:ascii="Times New Roman" w:hAnsi="Times New Roman"/>
          <w:sz w:val="24"/>
          <w:szCs w:val="24"/>
          <w:lang w:val="fr-FR"/>
        </w:rPr>
        <w:t>a supporté</w:t>
      </w:r>
      <w:r w:rsidRPr="00A01A9F">
        <w:rPr>
          <w:rFonts w:ascii="Times New Roman" w:hAnsi="Times New Roman"/>
          <w:sz w:val="24"/>
          <w:szCs w:val="24"/>
          <w:lang w:val="fr-FR"/>
        </w:rPr>
        <w:t xml:space="preserve"> les croix non seulement avec patience, mais il s'est réjoui. Il disait: </w:t>
      </w:r>
      <w:r w:rsidR="002E3BCD" w:rsidRPr="00A01A9F">
        <w:rPr>
          <w:rFonts w:ascii="Times New Roman" w:hAnsi="Times New Roman"/>
          <w:sz w:val="24"/>
          <w:szCs w:val="24"/>
          <w:lang w:val="fr-FR"/>
        </w:rPr>
        <w:t xml:space="preserve">- </w:t>
      </w:r>
      <w:r w:rsidRPr="00A01A9F">
        <w:rPr>
          <w:rFonts w:ascii="Times New Roman" w:hAnsi="Times New Roman"/>
          <w:sz w:val="24"/>
          <w:szCs w:val="24"/>
          <w:lang w:val="fr-FR"/>
        </w:rPr>
        <w:t xml:space="preserve">mes Pâques sont la volonté de Dieu! </w:t>
      </w:r>
      <w:r w:rsidR="002E3BCD" w:rsidRPr="00A01A9F">
        <w:rPr>
          <w:rFonts w:ascii="Times New Roman" w:hAnsi="Times New Roman"/>
          <w:sz w:val="24"/>
          <w:szCs w:val="24"/>
          <w:lang w:val="fr-FR"/>
        </w:rPr>
        <w:t>- et de si belles semblables expressions</w:t>
      </w:r>
      <w:r w:rsidRPr="00A01A9F">
        <w:rPr>
          <w:rFonts w:ascii="Times New Roman" w:hAnsi="Times New Roman"/>
          <w:sz w:val="24"/>
          <w:szCs w:val="24"/>
          <w:lang w:val="fr-FR"/>
        </w:rPr>
        <w:t xml:space="preserve">". "Pendant la maladie, j'étais là pour l'aider pendant 15 jours. Je l'ai trouvé </w:t>
      </w:r>
      <w:r w:rsidR="00A01A9F" w:rsidRPr="00A01A9F">
        <w:rPr>
          <w:rFonts w:ascii="Times New Roman" w:hAnsi="Times New Roman"/>
          <w:sz w:val="24"/>
          <w:szCs w:val="24"/>
          <w:lang w:val="fr-FR"/>
        </w:rPr>
        <w:t>conformé</w:t>
      </w:r>
      <w:r w:rsidRPr="00A01A9F">
        <w:rPr>
          <w:rFonts w:ascii="Times New Roman" w:hAnsi="Times New Roman"/>
          <w:sz w:val="24"/>
          <w:szCs w:val="24"/>
          <w:lang w:val="fr-FR"/>
        </w:rPr>
        <w:t xml:space="preserve"> à la volonté de Dieu; en effet il disait souvent: </w:t>
      </w:r>
      <w:r w:rsidR="00A01A9F" w:rsidRPr="00A01A9F">
        <w:rPr>
          <w:rFonts w:ascii="Times New Roman" w:hAnsi="Times New Roman"/>
          <w:sz w:val="24"/>
          <w:szCs w:val="24"/>
          <w:lang w:val="fr-FR"/>
        </w:rPr>
        <w:t>- Q</w:t>
      </w:r>
      <w:r w:rsidRPr="00A01A9F">
        <w:rPr>
          <w:rFonts w:ascii="Times New Roman" w:hAnsi="Times New Roman"/>
          <w:sz w:val="24"/>
          <w:szCs w:val="24"/>
          <w:lang w:val="fr-FR"/>
        </w:rPr>
        <w:t>uelles sont ces souffrances comparées à celles de Notre Seigneur</w:t>
      </w:r>
      <w:r w:rsidR="00A01A9F" w:rsidRPr="00A01A9F">
        <w:rPr>
          <w:rFonts w:ascii="Times New Roman" w:hAnsi="Times New Roman"/>
          <w:sz w:val="24"/>
          <w:szCs w:val="24"/>
          <w:lang w:val="fr-FR"/>
        </w:rPr>
        <w:t>?"</w:t>
      </w:r>
      <w:r w:rsidRPr="00A01A9F">
        <w:rPr>
          <w:rFonts w:ascii="Times New Roman" w:hAnsi="Times New Roman"/>
          <w:sz w:val="24"/>
          <w:szCs w:val="24"/>
          <w:lang w:val="fr-FR"/>
        </w:rPr>
        <w:t>.</w:t>
      </w:r>
      <w:r w:rsidR="00A01A9F" w:rsidRPr="00A01A9F">
        <w:rPr>
          <w:rFonts w:ascii="Times New Roman" w:hAnsi="Times New Roman"/>
          <w:sz w:val="24"/>
          <w:szCs w:val="24"/>
          <w:lang w:val="fr-FR"/>
        </w:rPr>
        <w:t xml:space="preserve">  </w:t>
      </w:r>
      <w:r w:rsidRPr="00A01A9F">
        <w:rPr>
          <w:rFonts w:ascii="Times New Roman" w:hAnsi="Times New Roman"/>
          <w:sz w:val="24"/>
          <w:szCs w:val="24"/>
          <w:lang w:val="fr-FR"/>
        </w:rPr>
        <w:t xml:space="preserve"> </w:t>
      </w:r>
    </w:p>
    <w:p w14:paraId="2A35F74E" w14:textId="77777777" w:rsidR="005C144C" w:rsidRDefault="00A01A9F" w:rsidP="008577A9">
      <w:pPr>
        <w:spacing w:after="120"/>
        <w:rPr>
          <w:rFonts w:ascii="Times New Roman" w:hAnsi="Times New Roman"/>
          <w:sz w:val="24"/>
          <w:szCs w:val="24"/>
          <w:lang w:val="fr-FR"/>
        </w:rPr>
      </w:pPr>
      <w:r w:rsidRPr="00A01A9F">
        <w:rPr>
          <w:rFonts w:ascii="Times New Roman" w:hAnsi="Times New Roman"/>
          <w:sz w:val="24"/>
          <w:szCs w:val="24"/>
          <w:lang w:val="fr-FR"/>
        </w:rPr>
        <w:tab/>
      </w:r>
      <w:r w:rsidR="00A243BB" w:rsidRPr="00A01A9F">
        <w:rPr>
          <w:rFonts w:ascii="Times New Roman" w:hAnsi="Times New Roman"/>
          <w:sz w:val="24"/>
          <w:szCs w:val="24"/>
          <w:lang w:val="fr-FR"/>
        </w:rPr>
        <w:t xml:space="preserve">L'étude amoureuse, poursuivie </w:t>
      </w:r>
      <w:r>
        <w:rPr>
          <w:rFonts w:ascii="Times New Roman" w:hAnsi="Times New Roman"/>
          <w:sz w:val="24"/>
          <w:szCs w:val="24"/>
          <w:lang w:val="fr-FR"/>
        </w:rPr>
        <w:t>pendant toute la vie, de</w:t>
      </w:r>
      <w:r w:rsidR="00A243BB" w:rsidRPr="00A01A9F">
        <w:rPr>
          <w:rFonts w:ascii="Times New Roman" w:hAnsi="Times New Roman"/>
          <w:sz w:val="24"/>
          <w:szCs w:val="24"/>
          <w:lang w:val="fr-FR"/>
        </w:rPr>
        <w:t xml:space="preserve"> recherche</w:t>
      </w:r>
      <w:r>
        <w:rPr>
          <w:rFonts w:ascii="Times New Roman" w:hAnsi="Times New Roman"/>
          <w:sz w:val="24"/>
          <w:szCs w:val="24"/>
          <w:lang w:val="fr-FR"/>
        </w:rPr>
        <w:t xml:space="preserve">r </w:t>
      </w:r>
      <w:r w:rsidR="001906E9">
        <w:rPr>
          <w:rFonts w:ascii="Times New Roman" w:hAnsi="Times New Roman"/>
          <w:sz w:val="24"/>
          <w:szCs w:val="24"/>
          <w:lang w:val="fr-FR"/>
        </w:rPr>
        <w:t xml:space="preserve">et </w:t>
      </w:r>
      <w:r w:rsidR="001906E9" w:rsidRPr="00A01A9F">
        <w:rPr>
          <w:rFonts w:ascii="Times New Roman" w:hAnsi="Times New Roman"/>
          <w:sz w:val="24"/>
          <w:szCs w:val="24"/>
          <w:lang w:val="fr-FR"/>
        </w:rPr>
        <w:t>accomplir</w:t>
      </w:r>
      <w:r w:rsidR="00A243BB" w:rsidRPr="00A01A9F">
        <w:rPr>
          <w:rFonts w:ascii="Times New Roman" w:hAnsi="Times New Roman"/>
          <w:sz w:val="24"/>
          <w:szCs w:val="24"/>
          <w:lang w:val="fr-FR"/>
        </w:rPr>
        <w:t xml:space="preserve"> la vol</w:t>
      </w:r>
      <w:r>
        <w:rPr>
          <w:rFonts w:ascii="Times New Roman" w:hAnsi="Times New Roman"/>
          <w:sz w:val="24"/>
          <w:szCs w:val="24"/>
          <w:lang w:val="fr-FR"/>
        </w:rPr>
        <w:t xml:space="preserve">onté divine en tout et </w:t>
      </w:r>
      <w:r w:rsidR="00FC7CB1">
        <w:rPr>
          <w:rFonts w:ascii="Times New Roman" w:hAnsi="Times New Roman"/>
          <w:sz w:val="24"/>
          <w:szCs w:val="24"/>
          <w:lang w:val="fr-FR"/>
        </w:rPr>
        <w:t xml:space="preserve">toujours </w:t>
      </w:r>
      <w:r w:rsidR="00FC7CB1" w:rsidRPr="00A01A9F">
        <w:rPr>
          <w:rFonts w:ascii="Times New Roman" w:hAnsi="Times New Roman"/>
          <w:sz w:val="24"/>
          <w:szCs w:val="24"/>
          <w:lang w:val="fr-FR"/>
        </w:rPr>
        <w:t>a</w:t>
      </w:r>
      <w:r w:rsidR="00A243BB" w:rsidRPr="00A01A9F">
        <w:rPr>
          <w:rFonts w:ascii="Times New Roman" w:hAnsi="Times New Roman"/>
          <w:sz w:val="24"/>
          <w:szCs w:val="24"/>
          <w:lang w:val="fr-FR"/>
        </w:rPr>
        <w:t xml:space="preserve"> eu pour effet dans le Serviteur de Dieu sa parfaite uniformité, qui l'a fait "vivre dans la volonté de Dieu". Nous </w:t>
      </w:r>
      <w:r>
        <w:rPr>
          <w:rFonts w:ascii="Times New Roman" w:hAnsi="Times New Roman"/>
          <w:sz w:val="24"/>
          <w:szCs w:val="24"/>
          <w:lang w:val="fr-FR"/>
        </w:rPr>
        <w:t xml:space="preserve">en </w:t>
      </w:r>
      <w:r w:rsidR="00A243BB" w:rsidRPr="00A01A9F">
        <w:rPr>
          <w:rFonts w:ascii="Times New Roman" w:hAnsi="Times New Roman"/>
          <w:sz w:val="24"/>
          <w:szCs w:val="24"/>
          <w:lang w:val="fr-FR"/>
        </w:rPr>
        <w:t xml:space="preserve">avons un témoignage dans ces notes privées du Père: "La chambre de mon esprit est la </w:t>
      </w:r>
      <w:r w:rsidR="009F0ECD">
        <w:rPr>
          <w:rFonts w:ascii="Times New Roman" w:hAnsi="Times New Roman"/>
          <w:sz w:val="24"/>
          <w:szCs w:val="24"/>
          <w:lang w:val="fr-FR"/>
        </w:rPr>
        <w:t>volonté divine. Dans cette chambre</w:t>
      </w:r>
      <w:r w:rsidR="00A243BB" w:rsidRPr="00A01A9F">
        <w:rPr>
          <w:rFonts w:ascii="Times New Roman" w:hAnsi="Times New Roman"/>
          <w:sz w:val="24"/>
          <w:szCs w:val="24"/>
          <w:lang w:val="fr-FR"/>
        </w:rPr>
        <w:t xml:space="preserve"> l'esprit sera de plus en plus abrité dans toutes les insatisfactions et les désillusions et les déceptions de ses désirs, même quand il me semble qu'ils visent la plus grande gloire divine; et pour cela je ne ferai pas de distinctions inappropriées entre la volonté permissive et</w:t>
      </w:r>
      <w:r w:rsidR="009F0ECD">
        <w:rPr>
          <w:rFonts w:ascii="Times New Roman" w:hAnsi="Times New Roman"/>
          <w:sz w:val="24"/>
          <w:szCs w:val="24"/>
          <w:lang w:val="fr-FR"/>
        </w:rPr>
        <w:t xml:space="preserve"> la volonté dominante; mais soit la permissive que la</w:t>
      </w:r>
      <w:r w:rsidR="00A243BB" w:rsidRPr="00A01A9F">
        <w:rPr>
          <w:rFonts w:ascii="Times New Roman" w:hAnsi="Times New Roman"/>
          <w:sz w:val="24"/>
          <w:szCs w:val="24"/>
          <w:lang w:val="fr-FR"/>
        </w:rPr>
        <w:t xml:space="preserve"> dominante, elle sera toujours pour moi une volonté divine, adorable, aimable, désirable par-dessus tout, le cen</w:t>
      </w:r>
      <w:r w:rsidR="009F0ECD">
        <w:rPr>
          <w:rFonts w:ascii="Times New Roman" w:hAnsi="Times New Roman"/>
          <w:sz w:val="24"/>
          <w:szCs w:val="24"/>
          <w:lang w:val="fr-FR"/>
        </w:rPr>
        <w:t xml:space="preserve">tre et le refuge de mon esprit. </w:t>
      </w:r>
      <w:r w:rsidR="00A243BB" w:rsidRPr="00A01A9F">
        <w:rPr>
          <w:rFonts w:ascii="Times New Roman" w:hAnsi="Times New Roman"/>
          <w:sz w:val="24"/>
          <w:szCs w:val="24"/>
          <w:lang w:val="fr-FR"/>
        </w:rPr>
        <w:t>Je déteste tout ce qui s'oppose à cette volonté divine et je détesterai donc le péché; et pour que cet amour pour ce</w:t>
      </w:r>
      <w:r w:rsidR="009F0ECD">
        <w:rPr>
          <w:rFonts w:ascii="Times New Roman" w:hAnsi="Times New Roman"/>
          <w:sz w:val="24"/>
          <w:szCs w:val="24"/>
          <w:lang w:val="fr-FR"/>
        </w:rPr>
        <w:t>tte volonté</w:t>
      </w:r>
      <w:r w:rsidR="00A243BB" w:rsidRPr="00A01A9F">
        <w:rPr>
          <w:rFonts w:ascii="Times New Roman" w:hAnsi="Times New Roman"/>
          <w:sz w:val="24"/>
          <w:szCs w:val="24"/>
          <w:lang w:val="fr-FR"/>
        </w:rPr>
        <w:t xml:space="preserve"> divin</w:t>
      </w:r>
      <w:r w:rsidR="009F0ECD">
        <w:rPr>
          <w:rFonts w:ascii="Times New Roman" w:hAnsi="Times New Roman"/>
          <w:sz w:val="24"/>
          <w:szCs w:val="24"/>
          <w:lang w:val="fr-FR"/>
        </w:rPr>
        <w:t>e</w:t>
      </w:r>
      <w:r w:rsidR="00A243BB" w:rsidRPr="00A01A9F">
        <w:rPr>
          <w:rFonts w:ascii="Times New Roman" w:hAnsi="Times New Roman"/>
          <w:sz w:val="24"/>
          <w:szCs w:val="24"/>
          <w:lang w:val="fr-FR"/>
        </w:rPr>
        <w:t xml:space="preserve"> soit parfait, je détesterai non seulement les péchés graves, mais aussi les </w:t>
      </w:r>
      <w:r w:rsidR="009F0ECD">
        <w:rPr>
          <w:rFonts w:ascii="Times New Roman" w:hAnsi="Times New Roman"/>
          <w:sz w:val="24"/>
          <w:szCs w:val="24"/>
          <w:lang w:val="fr-FR"/>
        </w:rPr>
        <w:t>plus légers, en plus</w:t>
      </w:r>
      <w:r w:rsidR="00A243BB" w:rsidRPr="00A01A9F">
        <w:rPr>
          <w:rFonts w:ascii="Times New Roman" w:hAnsi="Times New Roman"/>
          <w:sz w:val="24"/>
          <w:szCs w:val="24"/>
          <w:lang w:val="fr-FR"/>
        </w:rPr>
        <w:t xml:space="preserve">, je répudierai tout ce qui n'est pas conforme à la plénitude de cette </w:t>
      </w:r>
      <w:r w:rsidR="00A243BB" w:rsidRPr="00A01A9F">
        <w:rPr>
          <w:rFonts w:ascii="Times New Roman" w:hAnsi="Times New Roman"/>
          <w:sz w:val="24"/>
          <w:szCs w:val="24"/>
          <w:lang w:val="fr-FR"/>
        </w:rPr>
        <w:lastRenderedPageBreak/>
        <w:t>volonté divine. Je détesterai donc mes imperfections et je m'étudierai pour me</w:t>
      </w:r>
      <w:r w:rsidR="009F0ECD">
        <w:rPr>
          <w:rFonts w:ascii="Times New Roman" w:hAnsi="Times New Roman"/>
          <w:sz w:val="24"/>
          <w:szCs w:val="24"/>
          <w:lang w:val="fr-FR"/>
        </w:rPr>
        <w:t xml:space="preserve"> corriger et me perfectionner. Dans cette chambre</w:t>
      </w:r>
      <w:r w:rsidR="00A243BB" w:rsidRPr="00A01A9F">
        <w:rPr>
          <w:rFonts w:ascii="Times New Roman" w:hAnsi="Times New Roman"/>
          <w:sz w:val="24"/>
          <w:szCs w:val="24"/>
          <w:lang w:val="fr-FR"/>
        </w:rPr>
        <w:t xml:space="preserve"> je me réfugierai dans toutes les contrariétés et les tribulations qui me viennent </w:t>
      </w:r>
      <w:r w:rsidR="009F0ECD">
        <w:rPr>
          <w:rFonts w:ascii="Times New Roman" w:hAnsi="Times New Roman"/>
          <w:sz w:val="24"/>
          <w:szCs w:val="24"/>
          <w:lang w:val="fr-FR"/>
        </w:rPr>
        <w:t xml:space="preserve">soit </w:t>
      </w:r>
      <w:r w:rsidR="00A243BB" w:rsidRPr="00A01A9F">
        <w:rPr>
          <w:rFonts w:ascii="Times New Roman" w:hAnsi="Times New Roman"/>
          <w:sz w:val="24"/>
          <w:szCs w:val="24"/>
          <w:lang w:val="fr-FR"/>
        </w:rPr>
        <w:t>de Dieu, aussi bien des créatures, des ennemis, de moi-même</w:t>
      </w:r>
      <w:r w:rsidR="005C144C">
        <w:rPr>
          <w:rFonts w:ascii="Times New Roman" w:hAnsi="Times New Roman"/>
          <w:sz w:val="24"/>
          <w:szCs w:val="24"/>
          <w:lang w:val="fr-FR"/>
        </w:rPr>
        <w:t xml:space="preserve"> ou par méchanceté ou fragilité</w:t>
      </w:r>
      <w:r w:rsidR="00A243BB" w:rsidRPr="00A01A9F">
        <w:rPr>
          <w:rFonts w:ascii="Times New Roman" w:hAnsi="Times New Roman"/>
          <w:sz w:val="24"/>
          <w:szCs w:val="24"/>
          <w:lang w:val="fr-FR"/>
        </w:rPr>
        <w:t xml:space="preserve"> dans toutes mes désolations, etc. etc. et dans toutes les </w:t>
      </w:r>
      <w:r w:rsidR="005C144C">
        <w:rPr>
          <w:rFonts w:ascii="Times New Roman" w:hAnsi="Times New Roman"/>
          <w:sz w:val="24"/>
          <w:szCs w:val="24"/>
          <w:lang w:val="fr-FR"/>
        </w:rPr>
        <w:t>peines</w:t>
      </w:r>
      <w:r w:rsidR="00A243BB" w:rsidRPr="00A01A9F">
        <w:rPr>
          <w:rFonts w:ascii="Times New Roman" w:hAnsi="Times New Roman"/>
          <w:sz w:val="24"/>
          <w:szCs w:val="24"/>
          <w:lang w:val="fr-FR"/>
        </w:rPr>
        <w:t xml:space="preserve"> qui me </w:t>
      </w:r>
      <w:r w:rsidR="005C144C">
        <w:rPr>
          <w:rFonts w:ascii="Times New Roman" w:hAnsi="Times New Roman"/>
          <w:sz w:val="24"/>
          <w:szCs w:val="24"/>
          <w:lang w:val="fr-FR"/>
        </w:rPr>
        <w:t xml:space="preserve">viennent de mes imperfections. </w:t>
      </w:r>
      <w:r w:rsidR="00A243BB" w:rsidRPr="00A01A9F">
        <w:rPr>
          <w:rFonts w:ascii="Times New Roman" w:hAnsi="Times New Roman"/>
          <w:sz w:val="24"/>
          <w:szCs w:val="24"/>
          <w:lang w:val="fr-FR"/>
        </w:rPr>
        <w:t>Dans</w:t>
      </w:r>
      <w:r w:rsidR="005C144C">
        <w:rPr>
          <w:rFonts w:ascii="Times New Roman" w:hAnsi="Times New Roman"/>
          <w:sz w:val="24"/>
          <w:szCs w:val="24"/>
          <w:lang w:val="fr-FR"/>
        </w:rPr>
        <w:t xml:space="preserve"> cette chambre je prierai toujours pour tous les buts</w:t>
      </w:r>
      <w:r w:rsidR="00A243BB" w:rsidRPr="00A01A9F">
        <w:rPr>
          <w:rFonts w:ascii="Times New Roman" w:hAnsi="Times New Roman"/>
          <w:sz w:val="24"/>
          <w:szCs w:val="24"/>
          <w:lang w:val="fr-FR"/>
        </w:rPr>
        <w:t xml:space="preserve"> de cette volonté divine, afin que cela se fasse sur la terre comme au ciel. Donc, je vais surtout prier pour</w:t>
      </w:r>
      <w:r w:rsidR="00A243BB" w:rsidRPr="00A243BB">
        <w:rPr>
          <w:rFonts w:ascii="Times New Roman" w:hAnsi="Times New Roman"/>
          <w:sz w:val="24"/>
          <w:szCs w:val="24"/>
          <w:lang w:val="fr-FR"/>
        </w:rPr>
        <w:t xml:space="preserve"> tous les intérêts du Sacré Cœur de Jésus, et surtout </w:t>
      </w:r>
      <w:r w:rsidR="005C144C">
        <w:rPr>
          <w:rFonts w:ascii="Times New Roman" w:hAnsi="Times New Roman"/>
          <w:sz w:val="24"/>
          <w:szCs w:val="24"/>
          <w:lang w:val="fr-FR"/>
        </w:rPr>
        <w:t>afin qu'il</w:t>
      </w:r>
      <w:r w:rsidR="00A243BB">
        <w:rPr>
          <w:rFonts w:ascii="Times New Roman" w:hAnsi="Times New Roman"/>
          <w:sz w:val="24"/>
          <w:szCs w:val="24"/>
          <w:lang w:val="fr-FR"/>
        </w:rPr>
        <w:t xml:space="preserve"> digne d'envoyer </w:t>
      </w:r>
      <w:r w:rsidR="00A243BB" w:rsidRPr="00A243BB">
        <w:rPr>
          <w:rFonts w:ascii="Times New Roman" w:hAnsi="Times New Roman"/>
          <w:sz w:val="24"/>
          <w:szCs w:val="24"/>
          <w:lang w:val="fr-FR"/>
        </w:rPr>
        <w:t>les bon</w:t>
      </w:r>
      <w:r w:rsidR="005C144C">
        <w:rPr>
          <w:rFonts w:ascii="Times New Roman" w:hAnsi="Times New Roman"/>
          <w:sz w:val="24"/>
          <w:szCs w:val="24"/>
          <w:lang w:val="fr-FR"/>
        </w:rPr>
        <w:t xml:space="preserve">s ouvriers à la Sainte Eglise. </w:t>
      </w:r>
      <w:r w:rsidR="005C144C" w:rsidRPr="005C144C">
        <w:rPr>
          <w:rFonts w:ascii="Times New Roman" w:hAnsi="Times New Roman"/>
          <w:sz w:val="24"/>
          <w:szCs w:val="24"/>
          <w:lang w:val="fr-FR"/>
        </w:rPr>
        <w:t>Parmi les</w:t>
      </w:r>
      <w:r w:rsidR="00930E74">
        <w:rPr>
          <w:rFonts w:ascii="Times New Roman" w:hAnsi="Times New Roman"/>
          <w:sz w:val="24"/>
          <w:szCs w:val="24"/>
          <w:lang w:val="fr-FR"/>
        </w:rPr>
        <w:t xml:space="preserve"> désirs dans lesquels je tâcherai le plus de me dilater</w:t>
      </w:r>
      <w:r w:rsidR="005C144C" w:rsidRPr="005C144C">
        <w:rPr>
          <w:rFonts w:ascii="Times New Roman" w:hAnsi="Times New Roman"/>
          <w:sz w:val="24"/>
          <w:szCs w:val="24"/>
          <w:lang w:val="fr-FR"/>
        </w:rPr>
        <w:t xml:space="preserve"> pour correspondr</w:t>
      </w:r>
      <w:r w:rsidR="00930E74">
        <w:rPr>
          <w:rFonts w:ascii="Times New Roman" w:hAnsi="Times New Roman"/>
          <w:sz w:val="24"/>
          <w:szCs w:val="24"/>
          <w:lang w:val="fr-FR"/>
        </w:rPr>
        <w:t>e à la volonté divine, je ferai exceller</w:t>
      </w:r>
      <w:r w:rsidR="005C144C" w:rsidRPr="005C144C">
        <w:rPr>
          <w:rFonts w:ascii="Times New Roman" w:hAnsi="Times New Roman"/>
          <w:sz w:val="24"/>
          <w:szCs w:val="24"/>
          <w:lang w:val="fr-FR"/>
        </w:rPr>
        <w:t xml:space="preserve"> les désirs d'amour e</w:t>
      </w:r>
      <w:r w:rsidR="00930E74">
        <w:rPr>
          <w:rFonts w:ascii="Times New Roman" w:hAnsi="Times New Roman"/>
          <w:sz w:val="24"/>
          <w:szCs w:val="24"/>
          <w:lang w:val="fr-FR"/>
        </w:rPr>
        <w:t xml:space="preserve">t de sanctification et </w:t>
      </w:r>
      <w:r w:rsidR="001906E9">
        <w:rPr>
          <w:rFonts w:ascii="Times New Roman" w:hAnsi="Times New Roman"/>
          <w:sz w:val="24"/>
          <w:szCs w:val="24"/>
          <w:lang w:val="fr-FR"/>
        </w:rPr>
        <w:t>de salut</w:t>
      </w:r>
      <w:r w:rsidR="00930E74">
        <w:rPr>
          <w:rFonts w:ascii="Times New Roman" w:hAnsi="Times New Roman"/>
          <w:sz w:val="24"/>
          <w:szCs w:val="24"/>
          <w:lang w:val="fr-FR"/>
        </w:rPr>
        <w:t xml:space="preserve"> </w:t>
      </w:r>
      <w:r w:rsidR="005C144C" w:rsidRPr="005C144C">
        <w:rPr>
          <w:rFonts w:ascii="Times New Roman" w:hAnsi="Times New Roman"/>
          <w:sz w:val="24"/>
          <w:szCs w:val="24"/>
          <w:lang w:val="fr-FR"/>
        </w:rPr>
        <w:t>des â</w:t>
      </w:r>
      <w:r w:rsidR="00930E74">
        <w:rPr>
          <w:rFonts w:ascii="Times New Roman" w:hAnsi="Times New Roman"/>
          <w:sz w:val="24"/>
          <w:szCs w:val="24"/>
          <w:lang w:val="fr-FR"/>
        </w:rPr>
        <w:t>mes. Dans les désirs de l'amour</w:t>
      </w:r>
      <w:r w:rsidR="005C144C" w:rsidRPr="005C144C">
        <w:rPr>
          <w:rFonts w:ascii="Times New Roman" w:hAnsi="Times New Roman"/>
          <w:sz w:val="24"/>
          <w:szCs w:val="24"/>
          <w:lang w:val="fr-FR"/>
        </w:rPr>
        <w:t xml:space="preserve"> je n'aurai aucune limite,</w:t>
      </w:r>
      <w:r w:rsidR="00930E74">
        <w:rPr>
          <w:rFonts w:ascii="Times New Roman" w:hAnsi="Times New Roman"/>
          <w:sz w:val="24"/>
          <w:szCs w:val="24"/>
          <w:lang w:val="fr-FR"/>
        </w:rPr>
        <w:t xml:space="preserve"> avec la confiance</w:t>
      </w:r>
      <w:r w:rsidR="005C144C" w:rsidRPr="005C144C">
        <w:rPr>
          <w:rFonts w:ascii="Times New Roman" w:hAnsi="Times New Roman"/>
          <w:sz w:val="24"/>
          <w:szCs w:val="24"/>
          <w:lang w:val="fr-FR"/>
        </w:rPr>
        <w:t xml:space="preserve"> que cela plaît à la volonté divine; de même dans les désirs de</w:t>
      </w:r>
      <w:r w:rsidR="00930E74">
        <w:rPr>
          <w:rFonts w:ascii="Times New Roman" w:hAnsi="Times New Roman"/>
          <w:sz w:val="24"/>
          <w:szCs w:val="24"/>
          <w:lang w:val="fr-FR"/>
        </w:rPr>
        <w:t xml:space="preserve"> la sanctification et du salut</w:t>
      </w:r>
      <w:r w:rsidR="005C144C" w:rsidRPr="005C144C">
        <w:rPr>
          <w:rFonts w:ascii="Times New Roman" w:hAnsi="Times New Roman"/>
          <w:sz w:val="24"/>
          <w:szCs w:val="24"/>
          <w:lang w:val="fr-FR"/>
        </w:rPr>
        <w:t xml:space="preserve"> des âmes.</w:t>
      </w:r>
      <w:r w:rsidR="00930E74">
        <w:rPr>
          <w:rFonts w:ascii="Times New Roman" w:hAnsi="Times New Roman"/>
          <w:sz w:val="24"/>
          <w:szCs w:val="24"/>
          <w:lang w:val="fr-FR"/>
        </w:rPr>
        <w:t xml:space="preserve"> </w:t>
      </w:r>
      <w:r w:rsidR="005C144C" w:rsidRPr="005C144C">
        <w:rPr>
          <w:rFonts w:ascii="Times New Roman" w:hAnsi="Times New Roman"/>
          <w:sz w:val="24"/>
          <w:szCs w:val="24"/>
          <w:lang w:val="fr-FR"/>
        </w:rPr>
        <w:t xml:space="preserve">Enfin, je ferai en sorte que cette </w:t>
      </w:r>
      <w:r w:rsidR="00930E74">
        <w:rPr>
          <w:rFonts w:ascii="Times New Roman" w:hAnsi="Times New Roman"/>
          <w:sz w:val="24"/>
          <w:szCs w:val="24"/>
          <w:lang w:val="fr-FR"/>
        </w:rPr>
        <w:t>volonté divine</w:t>
      </w:r>
      <w:r w:rsidR="005C144C" w:rsidRPr="005C144C">
        <w:rPr>
          <w:rFonts w:ascii="Times New Roman" w:hAnsi="Times New Roman"/>
          <w:sz w:val="24"/>
          <w:szCs w:val="24"/>
          <w:lang w:val="fr-FR"/>
        </w:rPr>
        <w:t xml:space="preserve"> soit connue de tous et soit aimée et que tout le m</w:t>
      </w:r>
      <w:r w:rsidR="00930E74">
        <w:rPr>
          <w:rFonts w:ascii="Times New Roman" w:hAnsi="Times New Roman"/>
          <w:sz w:val="24"/>
          <w:szCs w:val="24"/>
          <w:lang w:val="fr-FR"/>
        </w:rPr>
        <w:t>onde se réfugie dans cette chambre</w:t>
      </w:r>
      <w:r w:rsidR="005C144C" w:rsidRPr="005C144C">
        <w:rPr>
          <w:rFonts w:ascii="Times New Roman" w:hAnsi="Times New Roman"/>
          <w:sz w:val="24"/>
          <w:szCs w:val="24"/>
          <w:lang w:val="fr-FR"/>
        </w:rPr>
        <w:t xml:space="preserve"> où mon esprit est abrit</w:t>
      </w:r>
      <w:r w:rsidR="00930E74">
        <w:rPr>
          <w:rFonts w:ascii="Times New Roman" w:hAnsi="Times New Roman"/>
          <w:sz w:val="24"/>
          <w:szCs w:val="24"/>
          <w:lang w:val="fr-FR"/>
        </w:rPr>
        <w:t>é maintenant et pour tous les siècl</w:t>
      </w:r>
      <w:r w:rsidR="005C144C" w:rsidRPr="005C144C">
        <w:rPr>
          <w:rFonts w:ascii="Times New Roman" w:hAnsi="Times New Roman"/>
          <w:sz w:val="24"/>
          <w:szCs w:val="24"/>
          <w:lang w:val="fr-FR"/>
        </w:rPr>
        <w:t xml:space="preserve">es. </w:t>
      </w:r>
      <w:r w:rsidR="00930E74">
        <w:rPr>
          <w:rFonts w:ascii="Times New Roman" w:hAnsi="Times New Roman"/>
          <w:sz w:val="24"/>
          <w:szCs w:val="24"/>
          <w:lang w:val="fr-FR"/>
        </w:rPr>
        <w:t xml:space="preserve"> </w:t>
      </w:r>
      <w:r w:rsidR="00110C8C">
        <w:rPr>
          <w:rFonts w:ascii="Times New Roman" w:hAnsi="Times New Roman"/>
          <w:sz w:val="24"/>
          <w:szCs w:val="24"/>
          <w:lang w:val="fr-FR"/>
        </w:rPr>
        <w:t>Amen.</w:t>
      </w:r>
      <w:r w:rsidR="005C144C" w:rsidRPr="005C144C">
        <w:rPr>
          <w:rFonts w:ascii="Times New Roman" w:hAnsi="Times New Roman"/>
          <w:sz w:val="24"/>
          <w:szCs w:val="24"/>
          <w:lang w:val="fr-FR"/>
        </w:rPr>
        <w:t>"</w:t>
      </w:r>
    </w:p>
    <w:p w14:paraId="735D38E2" w14:textId="77777777" w:rsidR="005C144C" w:rsidRDefault="005C144C" w:rsidP="005C144C">
      <w:pPr>
        <w:rPr>
          <w:rFonts w:ascii="Times New Roman" w:hAnsi="Times New Roman"/>
          <w:sz w:val="24"/>
          <w:szCs w:val="24"/>
          <w:lang w:val="fr-FR"/>
        </w:rPr>
      </w:pPr>
    </w:p>
    <w:p w14:paraId="5A5C363A" w14:textId="77777777" w:rsidR="00A8405C" w:rsidRDefault="00A8405C" w:rsidP="00A8405C">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1E99404A" w14:textId="77777777" w:rsidR="00A8405C" w:rsidRPr="00A8405C" w:rsidRDefault="00A8405C" w:rsidP="005C144C">
      <w:pPr>
        <w:rPr>
          <w:rFonts w:ascii="Times New Roman" w:hAnsi="Times New Roman"/>
          <w:sz w:val="32"/>
          <w:szCs w:val="32"/>
          <w:lang w:val="fr-FR"/>
        </w:rPr>
      </w:pPr>
    </w:p>
    <w:p w14:paraId="4F6142A9" w14:textId="77777777" w:rsidR="00007F23" w:rsidRDefault="00007F23">
      <w:pPr>
        <w:jc w:val="left"/>
        <w:rPr>
          <w:rFonts w:ascii="Times New Roman" w:hAnsi="Times New Roman"/>
          <w:b/>
          <w:sz w:val="32"/>
          <w:szCs w:val="32"/>
          <w:lang w:val="fr-FR"/>
        </w:rPr>
      </w:pPr>
      <w:r>
        <w:rPr>
          <w:rFonts w:ascii="Times New Roman" w:hAnsi="Times New Roman"/>
          <w:b/>
          <w:sz w:val="32"/>
          <w:szCs w:val="32"/>
          <w:lang w:val="fr-FR"/>
        </w:rPr>
        <w:br w:type="page"/>
      </w:r>
    </w:p>
    <w:p w14:paraId="78441BF7" w14:textId="50E3D4A3" w:rsidR="00A8405C" w:rsidRDefault="00A8405C" w:rsidP="008577A9">
      <w:pPr>
        <w:jc w:val="center"/>
        <w:rPr>
          <w:rFonts w:ascii="Times New Roman" w:hAnsi="Times New Roman"/>
          <w:b/>
          <w:sz w:val="32"/>
          <w:szCs w:val="32"/>
          <w:lang w:val="fr-FR"/>
        </w:rPr>
      </w:pPr>
      <w:r w:rsidRPr="00A8405C">
        <w:rPr>
          <w:rFonts w:ascii="Times New Roman" w:hAnsi="Times New Roman"/>
          <w:b/>
          <w:sz w:val="32"/>
          <w:szCs w:val="32"/>
          <w:lang w:val="fr-FR"/>
        </w:rPr>
        <w:lastRenderedPageBreak/>
        <w:t>8.</w:t>
      </w:r>
    </w:p>
    <w:p w14:paraId="67F1BEB3" w14:textId="77777777" w:rsidR="00A8405C" w:rsidRPr="00A8405C" w:rsidRDefault="00A8405C" w:rsidP="00A8405C">
      <w:pPr>
        <w:jc w:val="center"/>
        <w:rPr>
          <w:rFonts w:ascii="Times New Roman" w:hAnsi="Times New Roman"/>
          <w:b/>
          <w:sz w:val="28"/>
          <w:szCs w:val="28"/>
          <w:lang w:val="fr-FR"/>
        </w:rPr>
      </w:pPr>
    </w:p>
    <w:p w14:paraId="402DCF7D" w14:textId="777DFDDA" w:rsidR="00A8405C" w:rsidRDefault="008575E3" w:rsidP="008577A9">
      <w:pPr>
        <w:tabs>
          <w:tab w:val="left" w:pos="3548"/>
          <w:tab w:val="center" w:pos="5386"/>
        </w:tabs>
        <w:jc w:val="center"/>
        <w:rPr>
          <w:rFonts w:ascii="Times New Roman" w:hAnsi="Times New Roman"/>
          <w:b/>
          <w:sz w:val="32"/>
          <w:szCs w:val="32"/>
          <w:lang w:val="fr-FR"/>
        </w:rPr>
      </w:pPr>
      <w:r w:rsidRPr="00A8405C">
        <w:rPr>
          <w:rFonts w:ascii="Times New Roman" w:hAnsi="Times New Roman"/>
          <w:b/>
          <w:sz w:val="32"/>
          <w:szCs w:val="32"/>
          <w:lang w:val="fr-FR"/>
        </w:rPr>
        <w:t>JESUS</w:t>
      </w:r>
    </w:p>
    <w:p w14:paraId="387DCEEB" w14:textId="77777777" w:rsidR="00A8405C" w:rsidRDefault="00A8405C" w:rsidP="00A8405C">
      <w:pPr>
        <w:jc w:val="center"/>
        <w:rPr>
          <w:rFonts w:ascii="Times New Roman" w:hAnsi="Times New Roman"/>
          <w:b/>
          <w:sz w:val="32"/>
          <w:szCs w:val="32"/>
          <w:lang w:val="fr-FR"/>
        </w:rPr>
      </w:pPr>
    </w:p>
    <w:p w14:paraId="4D77E569" w14:textId="77777777" w:rsidR="00A8405C" w:rsidRPr="00A8405C" w:rsidRDefault="00A8405C" w:rsidP="00A8405C">
      <w:pPr>
        <w:jc w:val="center"/>
        <w:rPr>
          <w:rFonts w:ascii="Times New Roman" w:hAnsi="Times New Roman"/>
          <w:b/>
          <w:sz w:val="18"/>
          <w:szCs w:val="18"/>
          <w:lang w:val="fr-FR"/>
        </w:rPr>
      </w:pPr>
    </w:p>
    <w:p w14:paraId="0BA8D765" w14:textId="77777777" w:rsidR="00A8405C" w:rsidRDefault="00A8405C" w:rsidP="00A8405C">
      <w:pPr>
        <w:rPr>
          <w:rFonts w:ascii="Times New Roman" w:hAnsi="Times New Roman"/>
          <w:sz w:val="28"/>
          <w:szCs w:val="28"/>
          <w:lang w:val="fr-FR"/>
        </w:rPr>
      </w:pPr>
      <w:r w:rsidRPr="00A8405C">
        <w:rPr>
          <w:rFonts w:ascii="Times New Roman" w:hAnsi="Times New Roman"/>
          <w:sz w:val="28"/>
          <w:szCs w:val="28"/>
          <w:lang w:val="fr-FR"/>
        </w:rPr>
        <w:t xml:space="preserve">1. "Tomber </w:t>
      </w:r>
      <w:r w:rsidR="00F72021">
        <w:rPr>
          <w:rFonts w:ascii="Times New Roman" w:hAnsi="Times New Roman"/>
          <w:sz w:val="28"/>
          <w:szCs w:val="28"/>
          <w:lang w:val="fr-FR"/>
        </w:rPr>
        <w:t xml:space="preserve">amoureux de Jésus-Christ" p. …. </w:t>
      </w:r>
      <w:r w:rsidRPr="00A8405C">
        <w:rPr>
          <w:rFonts w:ascii="Times New Roman" w:hAnsi="Times New Roman"/>
          <w:sz w:val="28"/>
          <w:szCs w:val="28"/>
          <w:lang w:val="fr-FR"/>
        </w:rPr>
        <w:t xml:space="preserve"> </w:t>
      </w:r>
      <w:r w:rsidR="00002DA4">
        <w:rPr>
          <w:rFonts w:ascii="Times New Roman" w:hAnsi="Times New Roman"/>
          <w:sz w:val="28"/>
          <w:szCs w:val="28"/>
          <w:lang w:val="fr-FR"/>
        </w:rPr>
        <w:t xml:space="preserve"> </w:t>
      </w:r>
      <w:r w:rsidRPr="00A8405C">
        <w:rPr>
          <w:rFonts w:ascii="Times New Roman" w:hAnsi="Times New Roman"/>
          <w:sz w:val="28"/>
          <w:szCs w:val="28"/>
          <w:lang w:val="fr-FR"/>
        </w:rPr>
        <w:t>- 2. L'amour</w:t>
      </w:r>
      <w:r w:rsidR="00F72021">
        <w:rPr>
          <w:rFonts w:ascii="Times New Roman" w:hAnsi="Times New Roman"/>
          <w:sz w:val="28"/>
          <w:szCs w:val="28"/>
          <w:lang w:val="fr-FR"/>
        </w:rPr>
        <w:t xml:space="preserve"> de Jésus par-dessus tout p. …. </w:t>
      </w:r>
      <w:r w:rsidRPr="00A8405C">
        <w:rPr>
          <w:rFonts w:ascii="Times New Roman" w:hAnsi="Times New Roman"/>
          <w:sz w:val="28"/>
          <w:szCs w:val="28"/>
          <w:lang w:val="fr-FR"/>
        </w:rPr>
        <w:t xml:space="preserve"> - 3. Protestatio</w:t>
      </w:r>
      <w:r w:rsidR="00002DA4">
        <w:rPr>
          <w:rFonts w:ascii="Times New Roman" w:hAnsi="Times New Roman"/>
          <w:sz w:val="28"/>
          <w:szCs w:val="28"/>
          <w:lang w:val="fr-FR"/>
        </w:rPr>
        <w:t>ns solennelles d</w:t>
      </w:r>
      <w:r w:rsidR="00F72021">
        <w:rPr>
          <w:rFonts w:ascii="Times New Roman" w:hAnsi="Times New Roman"/>
          <w:sz w:val="28"/>
          <w:szCs w:val="28"/>
          <w:lang w:val="fr-FR"/>
        </w:rPr>
        <w:t xml:space="preserve">'amour p. ….  </w:t>
      </w:r>
      <w:r w:rsidR="00002DA4">
        <w:rPr>
          <w:rFonts w:ascii="Times New Roman" w:hAnsi="Times New Roman"/>
          <w:sz w:val="28"/>
          <w:szCs w:val="28"/>
          <w:lang w:val="fr-FR"/>
        </w:rPr>
        <w:t xml:space="preserve"> -  4. Le Nom Très-Saint</w:t>
      </w:r>
      <w:r w:rsidR="00F72021">
        <w:rPr>
          <w:rFonts w:ascii="Times New Roman" w:hAnsi="Times New Roman"/>
          <w:sz w:val="28"/>
          <w:szCs w:val="28"/>
          <w:lang w:val="fr-FR"/>
        </w:rPr>
        <w:t xml:space="preserve"> de Jésus p. ….  </w:t>
      </w:r>
      <w:r w:rsidR="00002DA4">
        <w:rPr>
          <w:rFonts w:ascii="Times New Roman" w:hAnsi="Times New Roman"/>
          <w:sz w:val="28"/>
          <w:szCs w:val="28"/>
          <w:lang w:val="fr-FR"/>
        </w:rPr>
        <w:t xml:space="preserve"> </w:t>
      </w:r>
      <w:r w:rsidR="00F72021">
        <w:rPr>
          <w:rFonts w:ascii="Times New Roman" w:hAnsi="Times New Roman"/>
          <w:sz w:val="28"/>
          <w:szCs w:val="28"/>
          <w:lang w:val="fr-FR"/>
        </w:rPr>
        <w:t xml:space="preserve">- 5. Jésus Enfant p. ….  - 6. Jésus Crucifié p. …. </w:t>
      </w:r>
      <w:r w:rsidRPr="00A8405C">
        <w:rPr>
          <w:rFonts w:ascii="Times New Roman" w:hAnsi="Times New Roman"/>
          <w:sz w:val="28"/>
          <w:szCs w:val="28"/>
          <w:lang w:val="fr-FR"/>
        </w:rPr>
        <w:t xml:space="preserve"> - 7. Le précieu</w:t>
      </w:r>
      <w:r w:rsidR="008575E3">
        <w:rPr>
          <w:rFonts w:ascii="Times New Roman" w:hAnsi="Times New Roman"/>
          <w:sz w:val="28"/>
          <w:szCs w:val="28"/>
          <w:lang w:val="fr-FR"/>
        </w:rPr>
        <w:t>x Sang et la Sainte Face</w:t>
      </w:r>
      <w:r w:rsidR="00F72021">
        <w:rPr>
          <w:rFonts w:ascii="Times New Roman" w:hAnsi="Times New Roman"/>
          <w:sz w:val="28"/>
          <w:szCs w:val="28"/>
          <w:lang w:val="fr-FR"/>
        </w:rPr>
        <w:t xml:space="preserve"> p. ….  - 8. Le Sacré-Cœur p. …. </w:t>
      </w:r>
      <w:r w:rsidRPr="00A8405C">
        <w:rPr>
          <w:rFonts w:ascii="Times New Roman" w:hAnsi="Times New Roman"/>
          <w:sz w:val="28"/>
          <w:szCs w:val="28"/>
          <w:lang w:val="fr-FR"/>
        </w:rPr>
        <w:t xml:space="preserve"> - 9. a) C</w:t>
      </w:r>
      <w:r w:rsidR="00F72021">
        <w:rPr>
          <w:rFonts w:ascii="Times New Roman" w:hAnsi="Times New Roman"/>
          <w:sz w:val="28"/>
          <w:szCs w:val="28"/>
          <w:lang w:val="fr-FR"/>
        </w:rPr>
        <w:t xml:space="preserve">onsécration et réparation p. …. </w:t>
      </w:r>
      <w:r w:rsidRPr="00A8405C">
        <w:rPr>
          <w:rFonts w:ascii="Times New Roman" w:hAnsi="Times New Roman"/>
          <w:sz w:val="28"/>
          <w:szCs w:val="28"/>
          <w:lang w:val="fr-FR"/>
        </w:rPr>
        <w:t xml:space="preserve"> - 10.</w:t>
      </w:r>
      <w:r w:rsidR="00F72021">
        <w:rPr>
          <w:rFonts w:ascii="Times New Roman" w:hAnsi="Times New Roman"/>
          <w:sz w:val="28"/>
          <w:szCs w:val="28"/>
          <w:lang w:val="fr-FR"/>
        </w:rPr>
        <w:t xml:space="preserve"> b) </w:t>
      </w:r>
      <w:r w:rsidR="00002DA4">
        <w:rPr>
          <w:rFonts w:ascii="Times New Roman" w:hAnsi="Times New Roman"/>
          <w:sz w:val="28"/>
          <w:szCs w:val="28"/>
          <w:lang w:val="fr-FR"/>
        </w:rPr>
        <w:t>Les peine</w:t>
      </w:r>
      <w:r w:rsidR="00F72021">
        <w:rPr>
          <w:rFonts w:ascii="Times New Roman" w:hAnsi="Times New Roman"/>
          <w:sz w:val="28"/>
          <w:szCs w:val="28"/>
          <w:lang w:val="fr-FR"/>
        </w:rPr>
        <w:t>s intimes p. ….</w:t>
      </w:r>
      <w:r w:rsidRPr="00A8405C">
        <w:rPr>
          <w:rFonts w:ascii="Times New Roman" w:hAnsi="Times New Roman"/>
          <w:sz w:val="28"/>
          <w:szCs w:val="28"/>
          <w:lang w:val="fr-FR"/>
        </w:rPr>
        <w:t>.</w:t>
      </w:r>
    </w:p>
    <w:p w14:paraId="675C06E5" w14:textId="77777777" w:rsidR="00A8405C" w:rsidRDefault="00A8405C" w:rsidP="00A8405C">
      <w:pPr>
        <w:rPr>
          <w:rFonts w:ascii="Times New Roman" w:hAnsi="Times New Roman"/>
          <w:sz w:val="28"/>
          <w:szCs w:val="28"/>
          <w:lang w:val="fr-FR"/>
        </w:rPr>
      </w:pPr>
    </w:p>
    <w:p w14:paraId="50816ACA" w14:textId="77777777" w:rsidR="00A8405C" w:rsidRPr="00A8405C" w:rsidRDefault="00A8405C" w:rsidP="00A8405C">
      <w:pPr>
        <w:rPr>
          <w:rFonts w:ascii="Times New Roman" w:hAnsi="Times New Roman"/>
          <w:sz w:val="28"/>
          <w:szCs w:val="28"/>
          <w:lang w:val="fr-FR"/>
        </w:rPr>
      </w:pPr>
    </w:p>
    <w:p w14:paraId="0FEA9AEE" w14:textId="77777777" w:rsidR="00A8405C" w:rsidRDefault="00002DA4" w:rsidP="008577A9">
      <w:pPr>
        <w:spacing w:after="120"/>
        <w:rPr>
          <w:rFonts w:ascii="Times New Roman" w:hAnsi="Times New Roman"/>
          <w:b/>
          <w:sz w:val="28"/>
          <w:szCs w:val="28"/>
          <w:lang w:val="fr-FR"/>
        </w:rPr>
      </w:pPr>
      <w:r>
        <w:rPr>
          <w:rFonts w:ascii="Times New Roman" w:hAnsi="Times New Roman"/>
          <w:b/>
          <w:sz w:val="28"/>
          <w:szCs w:val="28"/>
          <w:lang w:val="fr-FR"/>
        </w:rPr>
        <w:t>1. "Tombez</w:t>
      </w:r>
      <w:r w:rsidR="00A8405C" w:rsidRPr="00A8405C">
        <w:rPr>
          <w:rFonts w:ascii="Times New Roman" w:hAnsi="Times New Roman"/>
          <w:b/>
          <w:sz w:val="28"/>
          <w:szCs w:val="28"/>
          <w:lang w:val="fr-FR"/>
        </w:rPr>
        <w:t xml:space="preserve"> amoureux de Jésus-Christ"</w:t>
      </w:r>
    </w:p>
    <w:p w14:paraId="3646643E" w14:textId="77777777" w:rsidR="00A8405C" w:rsidRPr="00A8405C" w:rsidRDefault="00A8405C" w:rsidP="008577A9">
      <w:pPr>
        <w:spacing w:after="120"/>
        <w:rPr>
          <w:rFonts w:ascii="Times New Roman" w:hAnsi="Times New Roman"/>
          <w:b/>
          <w:sz w:val="12"/>
          <w:szCs w:val="12"/>
          <w:lang w:val="fr-FR"/>
        </w:rPr>
      </w:pPr>
    </w:p>
    <w:p w14:paraId="458078D0" w14:textId="77777777" w:rsidR="00002DA4" w:rsidRDefault="00A8405C" w:rsidP="008577A9">
      <w:pPr>
        <w:spacing w:after="120"/>
        <w:rPr>
          <w:rFonts w:ascii="Times New Roman" w:hAnsi="Times New Roman"/>
          <w:sz w:val="24"/>
          <w:szCs w:val="24"/>
          <w:lang w:val="fr-FR"/>
        </w:rPr>
      </w:pPr>
      <w:r>
        <w:rPr>
          <w:rFonts w:ascii="Times New Roman" w:hAnsi="Times New Roman"/>
          <w:sz w:val="24"/>
          <w:szCs w:val="24"/>
          <w:lang w:val="fr-FR"/>
        </w:rPr>
        <w:tab/>
      </w:r>
      <w:r w:rsidRPr="00A8405C">
        <w:rPr>
          <w:rFonts w:ascii="Times New Roman" w:hAnsi="Times New Roman"/>
          <w:sz w:val="24"/>
          <w:szCs w:val="24"/>
          <w:lang w:val="fr-FR"/>
        </w:rPr>
        <w:t xml:space="preserve">Jésus est la manifestation la plus </w:t>
      </w:r>
      <w:r w:rsidR="00002DA4">
        <w:rPr>
          <w:rFonts w:ascii="Times New Roman" w:hAnsi="Times New Roman"/>
          <w:sz w:val="24"/>
          <w:szCs w:val="24"/>
          <w:lang w:val="fr-FR"/>
        </w:rPr>
        <w:t>vive et la plus concrète de l'A</w:t>
      </w:r>
      <w:r w:rsidRPr="00A8405C">
        <w:rPr>
          <w:rFonts w:ascii="Times New Roman" w:hAnsi="Times New Roman"/>
          <w:sz w:val="24"/>
          <w:szCs w:val="24"/>
          <w:lang w:val="fr-FR"/>
        </w:rPr>
        <w:t>mour de Dieu pour l'humanité (</w:t>
      </w:r>
      <w:r w:rsidRPr="00002DA4">
        <w:rPr>
          <w:rFonts w:ascii="Times New Roman" w:hAnsi="Times New Roman"/>
          <w:i/>
          <w:sz w:val="24"/>
          <w:szCs w:val="24"/>
          <w:lang w:val="fr-FR"/>
        </w:rPr>
        <w:t>Jn</w:t>
      </w:r>
      <w:r w:rsidRPr="00A8405C">
        <w:rPr>
          <w:rFonts w:ascii="Times New Roman" w:hAnsi="Times New Roman"/>
          <w:sz w:val="24"/>
          <w:szCs w:val="24"/>
          <w:lang w:val="fr-FR"/>
        </w:rPr>
        <w:t xml:space="preserve"> 3,16), et nous ne pouvons répondre</w:t>
      </w:r>
      <w:r w:rsidR="007B7D51">
        <w:rPr>
          <w:rFonts w:ascii="Times New Roman" w:hAnsi="Times New Roman"/>
          <w:sz w:val="24"/>
          <w:szCs w:val="24"/>
          <w:lang w:val="fr-FR"/>
        </w:rPr>
        <w:t xml:space="preserve"> </w:t>
      </w:r>
      <w:r w:rsidR="007B7D51" w:rsidRPr="00A8405C">
        <w:rPr>
          <w:rFonts w:ascii="Times New Roman" w:hAnsi="Times New Roman"/>
          <w:sz w:val="24"/>
          <w:szCs w:val="24"/>
          <w:lang w:val="fr-FR"/>
        </w:rPr>
        <w:t>pas mieux</w:t>
      </w:r>
      <w:r w:rsidRPr="00A8405C">
        <w:rPr>
          <w:rFonts w:ascii="Times New Roman" w:hAnsi="Times New Roman"/>
          <w:sz w:val="24"/>
          <w:szCs w:val="24"/>
          <w:lang w:val="fr-FR"/>
        </w:rPr>
        <w:t xml:space="preserve"> </w:t>
      </w:r>
      <w:r w:rsidR="00002DA4">
        <w:rPr>
          <w:rFonts w:ascii="Times New Roman" w:hAnsi="Times New Roman"/>
          <w:sz w:val="24"/>
          <w:szCs w:val="24"/>
          <w:lang w:val="fr-FR"/>
        </w:rPr>
        <w:t xml:space="preserve">à cet amour qu'en aimant Jésus </w:t>
      </w:r>
      <w:r w:rsidR="001906E9">
        <w:rPr>
          <w:rFonts w:ascii="Times New Roman" w:hAnsi="Times New Roman"/>
          <w:sz w:val="24"/>
          <w:szCs w:val="24"/>
          <w:lang w:val="fr-FR"/>
        </w:rPr>
        <w:t>- oh</w:t>
      </w:r>
      <w:r w:rsidR="00002DA4">
        <w:rPr>
          <w:rFonts w:ascii="Times New Roman" w:hAnsi="Times New Roman"/>
          <w:sz w:val="24"/>
          <w:szCs w:val="24"/>
          <w:lang w:val="fr-FR"/>
        </w:rPr>
        <w:t>, que nous soit accordé par</w:t>
      </w:r>
      <w:r w:rsidRPr="00A8405C">
        <w:rPr>
          <w:rFonts w:ascii="Times New Roman" w:hAnsi="Times New Roman"/>
          <w:sz w:val="24"/>
          <w:szCs w:val="24"/>
          <w:lang w:val="fr-FR"/>
        </w:rPr>
        <w:t xml:space="preserve"> la miséricorde divine! </w:t>
      </w:r>
      <w:r w:rsidR="00002DA4">
        <w:rPr>
          <w:rFonts w:ascii="Times New Roman" w:hAnsi="Times New Roman"/>
          <w:sz w:val="24"/>
          <w:szCs w:val="24"/>
          <w:lang w:val="fr-FR"/>
        </w:rPr>
        <w:t xml:space="preserve">-  </w:t>
      </w:r>
      <w:r w:rsidRPr="00A8405C">
        <w:rPr>
          <w:rFonts w:ascii="Times New Roman" w:hAnsi="Times New Roman"/>
          <w:sz w:val="24"/>
          <w:szCs w:val="24"/>
          <w:lang w:val="fr-FR"/>
        </w:rPr>
        <w:t xml:space="preserve">jusqu'à la folie. </w:t>
      </w:r>
    </w:p>
    <w:p w14:paraId="6CA798AE" w14:textId="77777777" w:rsidR="00A8405C" w:rsidRPr="00A8405C" w:rsidRDefault="008575E3" w:rsidP="008577A9">
      <w:pPr>
        <w:spacing w:after="120"/>
        <w:rPr>
          <w:rFonts w:ascii="Times New Roman" w:hAnsi="Times New Roman"/>
          <w:sz w:val="24"/>
          <w:szCs w:val="24"/>
          <w:lang w:val="fr-FR"/>
        </w:rPr>
      </w:pPr>
      <w:r>
        <w:rPr>
          <w:rFonts w:ascii="Times New Roman" w:hAnsi="Times New Roman"/>
          <w:sz w:val="24"/>
          <w:szCs w:val="24"/>
          <w:lang w:val="fr-FR"/>
        </w:rPr>
        <w:tab/>
        <w:t>Combien le Père</w:t>
      </w:r>
      <w:r w:rsidR="00002DA4">
        <w:rPr>
          <w:rFonts w:ascii="Times New Roman" w:hAnsi="Times New Roman"/>
          <w:sz w:val="24"/>
          <w:szCs w:val="24"/>
          <w:lang w:val="fr-FR"/>
        </w:rPr>
        <w:t xml:space="preserve"> aimait Jésus! Le P</w:t>
      </w:r>
      <w:r w:rsidR="00A8405C" w:rsidRPr="00A8405C">
        <w:rPr>
          <w:rFonts w:ascii="Times New Roman" w:hAnsi="Times New Roman"/>
          <w:sz w:val="24"/>
          <w:szCs w:val="24"/>
          <w:lang w:val="fr-FR"/>
        </w:rPr>
        <w:t>ère Vitale se souvient qu'un soir, encore jeune cler</w:t>
      </w:r>
      <w:r w:rsidR="00002DA4">
        <w:rPr>
          <w:rFonts w:ascii="Times New Roman" w:hAnsi="Times New Roman"/>
          <w:sz w:val="24"/>
          <w:szCs w:val="24"/>
          <w:lang w:val="fr-FR"/>
        </w:rPr>
        <w:t>c, après avoir traité avec lui d</w:t>
      </w:r>
      <w:r w:rsidR="00A8405C" w:rsidRPr="00A8405C">
        <w:rPr>
          <w:rFonts w:ascii="Times New Roman" w:hAnsi="Times New Roman"/>
          <w:sz w:val="24"/>
          <w:szCs w:val="24"/>
          <w:lang w:val="fr-FR"/>
        </w:rPr>
        <w:t xml:space="preserve">es besoins de son âme, il fut </w:t>
      </w:r>
      <w:r w:rsidR="00002DA4">
        <w:rPr>
          <w:rFonts w:ascii="Times New Roman" w:hAnsi="Times New Roman"/>
          <w:sz w:val="24"/>
          <w:szCs w:val="24"/>
          <w:lang w:val="fr-FR"/>
        </w:rPr>
        <w:t>congédié de lui avec cette expression: tombez</w:t>
      </w:r>
      <w:r w:rsidR="00A8405C" w:rsidRPr="00A8405C">
        <w:rPr>
          <w:rFonts w:ascii="Times New Roman" w:hAnsi="Times New Roman"/>
          <w:sz w:val="24"/>
          <w:szCs w:val="24"/>
          <w:lang w:val="fr-FR"/>
        </w:rPr>
        <w:t xml:space="preserve"> amoureux de Jésus-Christ! Des mots simples, mais prononcés par lui avec un accent </w:t>
      </w:r>
      <w:r w:rsidR="00A60AF5">
        <w:rPr>
          <w:rFonts w:ascii="Times New Roman" w:hAnsi="Times New Roman"/>
          <w:sz w:val="24"/>
          <w:szCs w:val="24"/>
          <w:lang w:val="fr-FR"/>
        </w:rPr>
        <w:t>qui lui était propre, réverbération de son cœur ard</w:t>
      </w:r>
      <w:r w:rsidR="00A8405C" w:rsidRPr="00A8405C">
        <w:rPr>
          <w:rFonts w:ascii="Times New Roman" w:hAnsi="Times New Roman"/>
          <w:sz w:val="24"/>
          <w:szCs w:val="24"/>
          <w:lang w:val="fr-FR"/>
        </w:rPr>
        <w:t xml:space="preserve">ent amoureux de Notre Seigneur. C'est pourquoi le P. Vitale écrit: "Ce que ces mots ont produit dans mon cœur, je ne peux pas l'exprimer, bien que je le ressente encore, ayant </w:t>
      </w:r>
      <w:r w:rsidR="00A60AF5">
        <w:rPr>
          <w:rFonts w:ascii="Times New Roman" w:hAnsi="Times New Roman"/>
          <w:sz w:val="24"/>
          <w:szCs w:val="24"/>
          <w:lang w:val="fr-FR"/>
        </w:rPr>
        <w:t>suavement</w:t>
      </w:r>
      <w:r w:rsidR="00A8405C" w:rsidRPr="00A8405C">
        <w:rPr>
          <w:rFonts w:ascii="Times New Roman" w:hAnsi="Times New Roman"/>
          <w:sz w:val="24"/>
          <w:szCs w:val="24"/>
          <w:lang w:val="fr-FR"/>
        </w:rPr>
        <w:t xml:space="preserve"> blessé mon âme"</w:t>
      </w:r>
      <w:r w:rsidR="00A8405C">
        <w:rPr>
          <w:rStyle w:val="FootnoteReference"/>
          <w:rFonts w:ascii="Times New Roman" w:hAnsi="Times New Roman"/>
          <w:sz w:val="24"/>
          <w:szCs w:val="24"/>
          <w:lang w:val="fr-FR"/>
        </w:rPr>
        <w:footnoteReference w:id="363"/>
      </w:r>
      <w:r w:rsidR="00A8405C" w:rsidRPr="00A8405C">
        <w:rPr>
          <w:rFonts w:ascii="Times New Roman" w:hAnsi="Times New Roman"/>
          <w:sz w:val="24"/>
          <w:szCs w:val="24"/>
          <w:lang w:val="fr-FR"/>
        </w:rPr>
        <w:t>.</w:t>
      </w:r>
    </w:p>
    <w:p w14:paraId="7499323C" w14:textId="77777777" w:rsidR="00856814" w:rsidRDefault="00A60AF5" w:rsidP="008577A9">
      <w:pPr>
        <w:spacing w:after="120"/>
        <w:rPr>
          <w:rFonts w:ascii="Times New Roman" w:hAnsi="Times New Roman"/>
          <w:sz w:val="24"/>
          <w:szCs w:val="24"/>
          <w:lang w:val="fr-FR"/>
        </w:rPr>
      </w:pPr>
      <w:r>
        <w:rPr>
          <w:rFonts w:ascii="Times New Roman" w:hAnsi="Times New Roman"/>
          <w:sz w:val="24"/>
          <w:szCs w:val="24"/>
          <w:lang w:val="fr-FR"/>
        </w:rPr>
        <w:tab/>
      </w:r>
      <w:r w:rsidR="00A8405C" w:rsidRPr="00A8405C">
        <w:rPr>
          <w:rFonts w:ascii="Times New Roman" w:hAnsi="Times New Roman"/>
          <w:sz w:val="24"/>
          <w:szCs w:val="24"/>
          <w:lang w:val="fr-FR"/>
        </w:rPr>
        <w:t xml:space="preserve">Tomber amoureux de Notre-Seigneur est la passion des saints. </w:t>
      </w:r>
      <w:r>
        <w:rPr>
          <w:rFonts w:ascii="Times New Roman" w:hAnsi="Times New Roman"/>
          <w:sz w:val="24"/>
          <w:szCs w:val="24"/>
          <w:lang w:val="fr-FR"/>
        </w:rPr>
        <w:t>Sainte Thérèse écrit: "Que l</w:t>
      </w:r>
      <w:r w:rsidR="00A8405C" w:rsidRPr="00A8405C">
        <w:rPr>
          <w:rFonts w:ascii="Times New Roman" w:hAnsi="Times New Roman"/>
          <w:sz w:val="24"/>
          <w:szCs w:val="24"/>
          <w:lang w:val="fr-FR"/>
        </w:rPr>
        <w:t>'âme s'imagine être en face de Jésus-Christ, conversant souvent avec lu</w:t>
      </w:r>
      <w:r>
        <w:rPr>
          <w:rFonts w:ascii="Times New Roman" w:hAnsi="Times New Roman"/>
          <w:sz w:val="24"/>
          <w:szCs w:val="24"/>
          <w:lang w:val="fr-FR"/>
        </w:rPr>
        <w:t>i et essayant de tomber amoureuse de son humanité, en l'ayant toujours présente"</w:t>
      </w:r>
      <w:r w:rsidR="00A8405C">
        <w:rPr>
          <w:rFonts w:ascii="Times New Roman" w:hAnsi="Times New Roman"/>
          <w:sz w:val="24"/>
          <w:szCs w:val="24"/>
          <w:lang w:val="fr-FR"/>
        </w:rPr>
        <w:t>. (</w:t>
      </w:r>
      <w:r w:rsidR="00A8405C" w:rsidRPr="00A60AF5">
        <w:rPr>
          <w:rFonts w:ascii="Times New Roman" w:hAnsi="Times New Roman"/>
          <w:i/>
          <w:sz w:val="24"/>
          <w:szCs w:val="24"/>
          <w:lang w:val="fr-FR"/>
        </w:rPr>
        <w:t>Vie</w:t>
      </w:r>
      <w:r w:rsidR="00A8405C">
        <w:rPr>
          <w:rFonts w:ascii="Times New Roman" w:hAnsi="Times New Roman"/>
          <w:sz w:val="24"/>
          <w:szCs w:val="24"/>
          <w:lang w:val="fr-FR"/>
        </w:rPr>
        <w:t xml:space="preserve"> c.12, </w:t>
      </w:r>
      <w:r>
        <w:rPr>
          <w:rFonts w:ascii="Times New Roman" w:hAnsi="Times New Roman"/>
          <w:sz w:val="24"/>
          <w:szCs w:val="24"/>
          <w:lang w:val="fr-FR"/>
        </w:rPr>
        <w:t>n. 2). C'est ce que le Père</w:t>
      </w:r>
      <w:r w:rsidR="00A8405C" w:rsidRPr="00A8405C">
        <w:rPr>
          <w:rFonts w:ascii="Times New Roman" w:hAnsi="Times New Roman"/>
          <w:sz w:val="24"/>
          <w:szCs w:val="24"/>
          <w:lang w:val="fr-FR"/>
        </w:rPr>
        <w:t xml:space="preserve"> fai</w:t>
      </w:r>
      <w:r>
        <w:rPr>
          <w:rFonts w:ascii="Times New Roman" w:hAnsi="Times New Roman"/>
          <w:sz w:val="24"/>
          <w:szCs w:val="24"/>
          <w:lang w:val="fr-FR"/>
        </w:rPr>
        <w:t>sait. A</w:t>
      </w:r>
      <w:r w:rsidR="00A8405C" w:rsidRPr="00A8405C">
        <w:rPr>
          <w:rFonts w:ascii="Times New Roman" w:hAnsi="Times New Roman"/>
          <w:sz w:val="24"/>
          <w:szCs w:val="24"/>
          <w:lang w:val="fr-FR"/>
        </w:rPr>
        <w:t xml:space="preserve"> un professeur athée, Cannizz</w:t>
      </w:r>
      <w:r>
        <w:rPr>
          <w:rFonts w:ascii="Times New Roman" w:hAnsi="Times New Roman"/>
          <w:sz w:val="24"/>
          <w:szCs w:val="24"/>
          <w:lang w:val="fr-FR"/>
        </w:rPr>
        <w:t>aro, il a fait la</w:t>
      </w:r>
      <w:r w:rsidR="00A8405C" w:rsidRPr="00A8405C">
        <w:rPr>
          <w:rFonts w:ascii="Times New Roman" w:hAnsi="Times New Roman"/>
          <w:sz w:val="24"/>
          <w:szCs w:val="24"/>
          <w:lang w:val="fr-FR"/>
        </w:rPr>
        <w:t xml:space="preserve"> clair </w:t>
      </w:r>
      <w:r>
        <w:rPr>
          <w:rFonts w:ascii="Times New Roman" w:hAnsi="Times New Roman"/>
          <w:sz w:val="24"/>
          <w:szCs w:val="24"/>
          <w:lang w:val="fr-FR"/>
        </w:rPr>
        <w:t xml:space="preserve">confession de son amour pour Jésus: "Je vous </w:t>
      </w:r>
      <w:r w:rsidR="00A8405C" w:rsidRPr="00A8405C">
        <w:rPr>
          <w:rFonts w:ascii="Times New Roman" w:hAnsi="Times New Roman"/>
          <w:sz w:val="24"/>
          <w:szCs w:val="24"/>
          <w:lang w:val="fr-FR"/>
        </w:rPr>
        <w:t>avoue, cher professeur, que Jésus-Christ, vrai Dieu et vrai homm</w:t>
      </w:r>
      <w:r w:rsidR="00A8405C">
        <w:rPr>
          <w:rFonts w:ascii="Times New Roman" w:hAnsi="Times New Roman"/>
          <w:sz w:val="24"/>
          <w:szCs w:val="24"/>
          <w:lang w:val="fr-FR"/>
        </w:rPr>
        <w:t xml:space="preserve">e, est tout mon amour, tout mon </w:t>
      </w:r>
      <w:r>
        <w:rPr>
          <w:rFonts w:ascii="Times New Roman" w:hAnsi="Times New Roman"/>
          <w:sz w:val="24"/>
          <w:szCs w:val="24"/>
          <w:lang w:val="fr-FR"/>
        </w:rPr>
        <w:t>Suprême B</w:t>
      </w:r>
      <w:r w:rsidR="00A8405C" w:rsidRPr="00A8405C">
        <w:rPr>
          <w:rFonts w:ascii="Times New Roman" w:hAnsi="Times New Roman"/>
          <w:sz w:val="24"/>
          <w:szCs w:val="24"/>
          <w:lang w:val="fr-FR"/>
        </w:rPr>
        <w:t>ien! Je l'aime de tout mon cœur, de toute mon âme, de tout mon esprit! Il est tout le soupir de ma vie, tout</w:t>
      </w:r>
      <w:r w:rsidR="00856814">
        <w:rPr>
          <w:rFonts w:ascii="Times New Roman" w:hAnsi="Times New Roman"/>
          <w:sz w:val="24"/>
          <w:szCs w:val="24"/>
          <w:lang w:val="fr-FR"/>
        </w:rPr>
        <w:t>e</w:t>
      </w:r>
      <w:r w:rsidR="00A8405C" w:rsidRPr="00A8405C">
        <w:rPr>
          <w:rFonts w:ascii="Times New Roman" w:hAnsi="Times New Roman"/>
          <w:sz w:val="24"/>
          <w:szCs w:val="24"/>
          <w:lang w:val="fr-FR"/>
        </w:rPr>
        <w:t xml:space="preserve"> l'</w:t>
      </w:r>
      <w:r w:rsidR="00856814">
        <w:rPr>
          <w:rFonts w:ascii="Times New Roman" w:hAnsi="Times New Roman"/>
          <w:sz w:val="24"/>
          <w:szCs w:val="24"/>
          <w:lang w:val="fr-FR"/>
        </w:rPr>
        <w:t xml:space="preserve">espérance </w:t>
      </w:r>
      <w:r w:rsidR="00A8405C">
        <w:rPr>
          <w:rFonts w:ascii="Times New Roman" w:hAnsi="Times New Roman"/>
          <w:sz w:val="24"/>
          <w:szCs w:val="24"/>
          <w:lang w:val="fr-FR"/>
        </w:rPr>
        <w:t>de mon bonheur éternel!"</w:t>
      </w:r>
      <w:r w:rsidR="00A8405C">
        <w:rPr>
          <w:rStyle w:val="FootnoteReference"/>
          <w:rFonts w:ascii="Times New Roman" w:hAnsi="Times New Roman"/>
          <w:sz w:val="24"/>
          <w:szCs w:val="24"/>
          <w:lang w:val="fr-FR"/>
        </w:rPr>
        <w:footnoteReference w:id="364"/>
      </w:r>
      <w:r w:rsidR="00A8405C" w:rsidRPr="00A8405C">
        <w:rPr>
          <w:rFonts w:ascii="Times New Roman" w:hAnsi="Times New Roman"/>
          <w:sz w:val="24"/>
          <w:szCs w:val="24"/>
          <w:lang w:val="fr-FR"/>
        </w:rPr>
        <w:t>. Il était vraiment interpénétré avec Notre Seigneur et</w:t>
      </w:r>
      <w:r w:rsidR="00A8405C">
        <w:rPr>
          <w:rFonts w:ascii="Times New Roman" w:hAnsi="Times New Roman"/>
          <w:sz w:val="24"/>
          <w:szCs w:val="24"/>
          <w:lang w:val="fr-FR"/>
        </w:rPr>
        <w:t xml:space="preserve"> il pouvait dire avec l'apôtre: </w:t>
      </w:r>
      <w:r w:rsidR="00A8405C" w:rsidRPr="00A8405C">
        <w:rPr>
          <w:rFonts w:ascii="Times New Roman" w:hAnsi="Times New Roman"/>
          <w:i/>
          <w:sz w:val="24"/>
          <w:szCs w:val="24"/>
          <w:lang w:val="fr-FR"/>
        </w:rPr>
        <w:t>Ma vie est le Christ</w:t>
      </w:r>
      <w:r w:rsidR="00A8405C">
        <w:rPr>
          <w:rFonts w:ascii="Times New Roman" w:hAnsi="Times New Roman"/>
          <w:sz w:val="24"/>
          <w:szCs w:val="24"/>
          <w:lang w:val="fr-FR"/>
        </w:rPr>
        <w:t xml:space="preserve"> (</w:t>
      </w:r>
      <w:r w:rsidR="00A8405C" w:rsidRPr="00856814">
        <w:rPr>
          <w:rFonts w:ascii="Times New Roman" w:hAnsi="Times New Roman"/>
          <w:i/>
          <w:sz w:val="24"/>
          <w:szCs w:val="24"/>
          <w:lang w:val="fr-FR"/>
        </w:rPr>
        <w:t>Ph</w:t>
      </w:r>
      <w:r w:rsidR="00A8405C">
        <w:rPr>
          <w:rFonts w:ascii="Times New Roman" w:hAnsi="Times New Roman"/>
          <w:sz w:val="24"/>
          <w:szCs w:val="24"/>
          <w:lang w:val="fr-FR"/>
        </w:rPr>
        <w:t xml:space="preserve"> 1,</w:t>
      </w:r>
      <w:r w:rsidR="00A8405C" w:rsidRPr="00A8405C">
        <w:rPr>
          <w:rFonts w:ascii="Times New Roman" w:hAnsi="Times New Roman"/>
          <w:sz w:val="24"/>
          <w:szCs w:val="24"/>
          <w:lang w:val="fr-FR"/>
        </w:rPr>
        <w:t xml:space="preserve">21). </w:t>
      </w:r>
    </w:p>
    <w:p w14:paraId="34291EB6" w14:textId="77777777" w:rsidR="00BC7482" w:rsidRDefault="00856814" w:rsidP="008577A9">
      <w:pPr>
        <w:spacing w:after="120"/>
        <w:rPr>
          <w:rFonts w:ascii="Times New Roman" w:hAnsi="Times New Roman"/>
          <w:sz w:val="24"/>
          <w:szCs w:val="24"/>
          <w:lang w:val="fr-FR"/>
        </w:rPr>
      </w:pPr>
      <w:r>
        <w:rPr>
          <w:rFonts w:ascii="Times New Roman" w:hAnsi="Times New Roman"/>
          <w:sz w:val="24"/>
          <w:szCs w:val="24"/>
          <w:lang w:val="fr-FR"/>
        </w:rPr>
        <w:tab/>
      </w:r>
      <w:r w:rsidR="00A8405C" w:rsidRPr="00A8405C">
        <w:rPr>
          <w:rFonts w:ascii="Times New Roman" w:hAnsi="Times New Roman"/>
          <w:sz w:val="24"/>
          <w:szCs w:val="24"/>
          <w:lang w:val="fr-FR"/>
        </w:rPr>
        <w:t>"Et par conséquent, ses paroles, écrit le père Vitale</w:t>
      </w:r>
      <w:r w:rsidR="00C4354E">
        <w:rPr>
          <w:rFonts w:ascii="Times New Roman" w:hAnsi="Times New Roman"/>
          <w:sz w:val="24"/>
          <w:szCs w:val="24"/>
          <w:lang w:val="fr-FR"/>
        </w:rPr>
        <w:t>, même en conversant,</w:t>
      </w:r>
      <w:r w:rsidR="00A8405C" w:rsidRPr="00A8405C">
        <w:rPr>
          <w:rFonts w:ascii="Times New Roman" w:hAnsi="Times New Roman"/>
          <w:sz w:val="24"/>
          <w:szCs w:val="24"/>
          <w:lang w:val="fr-FR"/>
        </w:rPr>
        <w:t xml:space="preserve"> </w:t>
      </w:r>
      <w:r w:rsidR="00C4354E">
        <w:rPr>
          <w:rFonts w:ascii="Times New Roman" w:hAnsi="Times New Roman"/>
          <w:sz w:val="24"/>
          <w:szCs w:val="24"/>
          <w:lang w:val="fr-FR"/>
        </w:rPr>
        <w:t xml:space="preserve">avaient l'habitude de </w:t>
      </w:r>
      <w:r w:rsidR="001906E9">
        <w:rPr>
          <w:rFonts w:ascii="Times New Roman" w:hAnsi="Times New Roman"/>
          <w:sz w:val="24"/>
          <w:szCs w:val="24"/>
          <w:lang w:val="fr-FR"/>
        </w:rPr>
        <w:t xml:space="preserve">pénétrer </w:t>
      </w:r>
      <w:r w:rsidR="001906E9" w:rsidRPr="00A8405C">
        <w:rPr>
          <w:rFonts w:ascii="Times New Roman" w:hAnsi="Times New Roman"/>
          <w:sz w:val="24"/>
          <w:szCs w:val="24"/>
          <w:lang w:val="fr-FR"/>
        </w:rPr>
        <w:t>dans</w:t>
      </w:r>
      <w:r w:rsidR="00C4354E">
        <w:rPr>
          <w:rFonts w:ascii="Times New Roman" w:hAnsi="Times New Roman"/>
          <w:sz w:val="24"/>
          <w:szCs w:val="24"/>
          <w:lang w:val="fr-FR"/>
        </w:rPr>
        <w:t xml:space="preserve"> les cœurs comme des flèche</w:t>
      </w:r>
      <w:r w:rsidR="00C4354E" w:rsidRPr="00A8405C">
        <w:rPr>
          <w:rFonts w:ascii="Times New Roman" w:hAnsi="Times New Roman"/>
          <w:sz w:val="24"/>
          <w:szCs w:val="24"/>
          <w:lang w:val="fr-FR"/>
        </w:rPr>
        <w:t>s</w:t>
      </w:r>
      <w:r w:rsidR="00A8405C" w:rsidRPr="00A8405C">
        <w:rPr>
          <w:rFonts w:ascii="Times New Roman" w:hAnsi="Times New Roman"/>
          <w:sz w:val="24"/>
          <w:szCs w:val="24"/>
          <w:lang w:val="fr-FR"/>
        </w:rPr>
        <w:t>"</w:t>
      </w:r>
      <w:r w:rsidR="00F72021">
        <w:rPr>
          <w:rStyle w:val="FootnoteReference"/>
          <w:rFonts w:ascii="Times New Roman" w:hAnsi="Times New Roman"/>
          <w:sz w:val="24"/>
          <w:szCs w:val="24"/>
          <w:lang w:val="fr-FR"/>
        </w:rPr>
        <w:footnoteReference w:id="365"/>
      </w:r>
      <w:r w:rsidR="00A8405C" w:rsidRPr="00A8405C">
        <w:rPr>
          <w:rFonts w:ascii="Times New Roman" w:hAnsi="Times New Roman"/>
          <w:sz w:val="24"/>
          <w:szCs w:val="24"/>
          <w:lang w:val="fr-FR"/>
        </w:rPr>
        <w:t xml:space="preserve">. Il nous exhortait ainsi: "L'exercice de l'amour divin, auquel </w:t>
      </w:r>
      <w:r w:rsidR="00C4354E">
        <w:rPr>
          <w:rFonts w:ascii="Times New Roman" w:hAnsi="Times New Roman"/>
          <w:sz w:val="24"/>
          <w:szCs w:val="24"/>
          <w:lang w:val="fr-FR"/>
        </w:rPr>
        <w:t xml:space="preserve">tous les membres de </w:t>
      </w:r>
      <w:r w:rsidR="00A8405C" w:rsidRPr="00A8405C">
        <w:rPr>
          <w:rFonts w:ascii="Times New Roman" w:hAnsi="Times New Roman"/>
          <w:sz w:val="24"/>
          <w:szCs w:val="24"/>
          <w:lang w:val="fr-FR"/>
        </w:rPr>
        <w:t>la congrégation doi</w:t>
      </w:r>
      <w:r w:rsidR="00C4354E">
        <w:rPr>
          <w:rFonts w:ascii="Times New Roman" w:hAnsi="Times New Roman"/>
          <w:sz w:val="24"/>
          <w:szCs w:val="24"/>
          <w:lang w:val="fr-FR"/>
        </w:rPr>
        <w:t>vent attendre, soit adressé</w:t>
      </w:r>
      <w:r w:rsidR="00A8405C" w:rsidRPr="00A8405C">
        <w:rPr>
          <w:rFonts w:ascii="Times New Roman" w:hAnsi="Times New Roman"/>
          <w:sz w:val="24"/>
          <w:szCs w:val="24"/>
          <w:lang w:val="fr-FR"/>
        </w:rPr>
        <w:t xml:space="preserve"> sans cesse à l'adorable personne de Jésus-Christ! Oh, </w:t>
      </w:r>
      <w:r w:rsidR="00C4354E">
        <w:rPr>
          <w:rFonts w:ascii="Times New Roman" w:hAnsi="Times New Roman"/>
          <w:sz w:val="24"/>
          <w:szCs w:val="24"/>
          <w:lang w:val="fr-FR"/>
        </w:rPr>
        <w:t>que</w:t>
      </w:r>
      <w:r w:rsidR="00A8405C" w:rsidRPr="00A8405C">
        <w:rPr>
          <w:rFonts w:ascii="Times New Roman" w:hAnsi="Times New Roman"/>
          <w:sz w:val="24"/>
          <w:szCs w:val="24"/>
          <w:lang w:val="fr-FR"/>
        </w:rPr>
        <w:t xml:space="preserve"> la bonté divine </w:t>
      </w:r>
      <w:r w:rsidR="00C4354E">
        <w:rPr>
          <w:rFonts w:ascii="Times New Roman" w:hAnsi="Times New Roman"/>
          <w:sz w:val="24"/>
          <w:szCs w:val="24"/>
          <w:lang w:val="fr-FR"/>
        </w:rPr>
        <w:t xml:space="preserve">veux </w:t>
      </w:r>
      <w:r w:rsidR="00A8405C" w:rsidRPr="00A8405C">
        <w:rPr>
          <w:rFonts w:ascii="Times New Roman" w:hAnsi="Times New Roman"/>
          <w:sz w:val="24"/>
          <w:szCs w:val="24"/>
          <w:lang w:val="fr-FR"/>
        </w:rPr>
        <w:t xml:space="preserve">que nous vivions </w:t>
      </w:r>
      <w:r w:rsidR="00C4354E">
        <w:rPr>
          <w:rFonts w:ascii="Times New Roman" w:hAnsi="Times New Roman"/>
          <w:sz w:val="24"/>
          <w:szCs w:val="24"/>
          <w:lang w:val="fr-FR"/>
        </w:rPr>
        <w:t>tombés amoureux de ce Bien-aimé des cœurs, du Roi de l'amour éternel, de l'Amour éternel de nos âmes! A</w:t>
      </w:r>
      <w:r w:rsidR="00A8405C" w:rsidRPr="00A8405C">
        <w:rPr>
          <w:rFonts w:ascii="Times New Roman" w:hAnsi="Times New Roman"/>
          <w:sz w:val="24"/>
          <w:szCs w:val="24"/>
          <w:lang w:val="fr-FR"/>
        </w:rPr>
        <w:t>imons</w:t>
      </w:r>
      <w:r w:rsidR="00C4354E">
        <w:rPr>
          <w:rFonts w:ascii="Times New Roman" w:hAnsi="Times New Roman"/>
          <w:sz w:val="24"/>
          <w:szCs w:val="24"/>
          <w:lang w:val="fr-FR"/>
        </w:rPr>
        <w:t xml:space="preserve"> </w:t>
      </w:r>
      <w:r w:rsidR="00A8405C" w:rsidRPr="00A8405C">
        <w:rPr>
          <w:rFonts w:ascii="Times New Roman" w:hAnsi="Times New Roman"/>
          <w:sz w:val="24"/>
          <w:szCs w:val="24"/>
          <w:lang w:val="fr-FR"/>
        </w:rPr>
        <w:t>Jésus C</w:t>
      </w:r>
      <w:r w:rsidR="00C4354E">
        <w:rPr>
          <w:rFonts w:ascii="Times New Roman" w:hAnsi="Times New Roman"/>
          <w:sz w:val="24"/>
          <w:szCs w:val="24"/>
          <w:lang w:val="fr-FR"/>
        </w:rPr>
        <w:t>hrist avec un grand transport du</w:t>
      </w:r>
      <w:r w:rsidR="00A8405C" w:rsidRPr="00A8405C">
        <w:rPr>
          <w:rFonts w:ascii="Times New Roman" w:hAnsi="Times New Roman"/>
          <w:sz w:val="24"/>
          <w:szCs w:val="24"/>
          <w:lang w:val="fr-FR"/>
        </w:rPr>
        <w:t xml:space="preserve"> cœur, d</w:t>
      </w:r>
      <w:r w:rsidR="00C4354E">
        <w:rPr>
          <w:rFonts w:ascii="Times New Roman" w:hAnsi="Times New Roman"/>
          <w:sz w:val="24"/>
          <w:szCs w:val="24"/>
          <w:lang w:val="fr-FR"/>
        </w:rPr>
        <w:t>'esprit et de nous-mêmes! Désirons ardemment,</w:t>
      </w:r>
      <w:r w:rsidR="00A8405C" w:rsidRPr="00A8405C">
        <w:rPr>
          <w:rFonts w:ascii="Times New Roman" w:hAnsi="Times New Roman"/>
          <w:sz w:val="24"/>
          <w:szCs w:val="24"/>
          <w:lang w:val="fr-FR"/>
        </w:rPr>
        <w:t xml:space="preserve"> soupirons </w:t>
      </w:r>
      <w:r w:rsidR="00BC7482">
        <w:rPr>
          <w:rFonts w:ascii="Times New Roman" w:hAnsi="Times New Roman"/>
          <w:sz w:val="24"/>
          <w:szCs w:val="24"/>
          <w:lang w:val="fr-FR"/>
        </w:rPr>
        <w:t xml:space="preserve">l'accroissement </w:t>
      </w:r>
      <w:r w:rsidR="00A8405C" w:rsidRPr="00A8405C">
        <w:rPr>
          <w:rFonts w:ascii="Times New Roman" w:hAnsi="Times New Roman"/>
          <w:sz w:val="24"/>
          <w:szCs w:val="24"/>
          <w:lang w:val="fr-FR"/>
        </w:rPr>
        <w:t>de son saint</w:t>
      </w:r>
      <w:r w:rsidR="00BC7482">
        <w:rPr>
          <w:rFonts w:ascii="Times New Roman" w:hAnsi="Times New Roman"/>
          <w:sz w:val="24"/>
          <w:szCs w:val="24"/>
          <w:lang w:val="fr-FR"/>
        </w:rPr>
        <w:t xml:space="preserve"> amour,  demandons-</w:t>
      </w:r>
      <w:r w:rsidR="001906E9">
        <w:rPr>
          <w:rFonts w:ascii="Times New Roman" w:hAnsi="Times New Roman"/>
          <w:sz w:val="24"/>
          <w:szCs w:val="24"/>
          <w:lang w:val="fr-FR"/>
        </w:rPr>
        <w:t xml:space="preserve">le </w:t>
      </w:r>
      <w:r w:rsidR="001906E9" w:rsidRPr="00A8405C">
        <w:rPr>
          <w:rFonts w:ascii="Times New Roman" w:hAnsi="Times New Roman"/>
          <w:sz w:val="24"/>
          <w:szCs w:val="24"/>
          <w:lang w:val="fr-FR"/>
        </w:rPr>
        <w:t>plusieurs</w:t>
      </w:r>
      <w:r w:rsidR="00A8405C" w:rsidRPr="00A8405C">
        <w:rPr>
          <w:rFonts w:ascii="Times New Roman" w:hAnsi="Times New Roman"/>
          <w:sz w:val="24"/>
          <w:szCs w:val="24"/>
          <w:lang w:val="fr-FR"/>
        </w:rPr>
        <w:t xml:space="preserve"> fois par jour et da</w:t>
      </w:r>
      <w:r w:rsidR="00BC7482">
        <w:rPr>
          <w:rFonts w:ascii="Times New Roman" w:hAnsi="Times New Roman"/>
          <w:sz w:val="24"/>
          <w:szCs w:val="24"/>
          <w:lang w:val="fr-FR"/>
        </w:rPr>
        <w:t xml:space="preserve">ns tous les actes religieux </w:t>
      </w:r>
      <w:r w:rsidR="00FC7CB1">
        <w:rPr>
          <w:rFonts w:ascii="Times New Roman" w:hAnsi="Times New Roman"/>
          <w:sz w:val="24"/>
          <w:szCs w:val="24"/>
          <w:lang w:val="fr-FR"/>
        </w:rPr>
        <w:t>même au</w:t>
      </w:r>
      <w:r w:rsidR="00BC7482">
        <w:rPr>
          <w:rFonts w:ascii="Times New Roman" w:hAnsi="Times New Roman"/>
          <w:sz w:val="24"/>
          <w:szCs w:val="24"/>
          <w:lang w:val="fr-FR"/>
        </w:rPr>
        <w:t xml:space="preserve"> Cœur adorable de Jésus</w:t>
      </w:r>
      <w:r w:rsidR="00A8405C" w:rsidRPr="00A8405C">
        <w:rPr>
          <w:rFonts w:ascii="Times New Roman" w:hAnsi="Times New Roman"/>
          <w:sz w:val="24"/>
          <w:szCs w:val="24"/>
          <w:lang w:val="fr-FR"/>
        </w:rPr>
        <w:t xml:space="preserve">, </w:t>
      </w:r>
      <w:r w:rsidR="00BC7482">
        <w:rPr>
          <w:rFonts w:ascii="Times New Roman" w:hAnsi="Times New Roman"/>
          <w:sz w:val="24"/>
          <w:szCs w:val="24"/>
          <w:lang w:val="fr-FR"/>
        </w:rPr>
        <w:t xml:space="preserve">à </w:t>
      </w:r>
      <w:r w:rsidR="00A8405C" w:rsidRPr="00A8405C">
        <w:rPr>
          <w:rFonts w:ascii="Times New Roman" w:hAnsi="Times New Roman"/>
          <w:sz w:val="24"/>
          <w:szCs w:val="24"/>
          <w:lang w:val="fr-FR"/>
        </w:rPr>
        <w:t xml:space="preserve">sa </w:t>
      </w:r>
      <w:r w:rsidR="00BC7482">
        <w:rPr>
          <w:rFonts w:ascii="Times New Roman" w:hAnsi="Times New Roman"/>
          <w:sz w:val="24"/>
          <w:szCs w:val="24"/>
          <w:lang w:val="fr-FR"/>
        </w:rPr>
        <w:t>Très-</w:t>
      </w:r>
      <w:r w:rsidR="00A8405C" w:rsidRPr="00A8405C">
        <w:rPr>
          <w:rFonts w:ascii="Times New Roman" w:hAnsi="Times New Roman"/>
          <w:sz w:val="24"/>
          <w:szCs w:val="24"/>
          <w:lang w:val="fr-FR"/>
        </w:rPr>
        <w:t>S</w:t>
      </w:r>
      <w:r w:rsidR="00BC7482">
        <w:rPr>
          <w:rFonts w:ascii="Times New Roman" w:hAnsi="Times New Roman"/>
          <w:sz w:val="24"/>
          <w:szCs w:val="24"/>
          <w:lang w:val="fr-FR"/>
        </w:rPr>
        <w:t>ainte Mère, qui est la Mère du b</w:t>
      </w:r>
      <w:r w:rsidR="00A8405C" w:rsidRPr="00A8405C">
        <w:rPr>
          <w:rFonts w:ascii="Times New Roman" w:hAnsi="Times New Roman"/>
          <w:sz w:val="24"/>
          <w:szCs w:val="24"/>
          <w:lang w:val="fr-FR"/>
        </w:rPr>
        <w:t xml:space="preserve">el Amour, et </w:t>
      </w:r>
      <w:r w:rsidR="00BC7482">
        <w:rPr>
          <w:rFonts w:ascii="Times New Roman" w:hAnsi="Times New Roman"/>
          <w:sz w:val="24"/>
          <w:szCs w:val="24"/>
          <w:lang w:val="fr-FR"/>
        </w:rPr>
        <w:t>à nos A</w:t>
      </w:r>
      <w:r w:rsidR="00A8405C" w:rsidRPr="00A8405C">
        <w:rPr>
          <w:rFonts w:ascii="Times New Roman" w:hAnsi="Times New Roman"/>
          <w:sz w:val="24"/>
          <w:szCs w:val="24"/>
          <w:lang w:val="fr-FR"/>
        </w:rPr>
        <w:t>ng</w:t>
      </w:r>
      <w:r w:rsidR="00F72021">
        <w:rPr>
          <w:rFonts w:ascii="Times New Roman" w:hAnsi="Times New Roman"/>
          <w:sz w:val="24"/>
          <w:szCs w:val="24"/>
          <w:lang w:val="fr-FR"/>
        </w:rPr>
        <w:t xml:space="preserve">es et </w:t>
      </w:r>
      <w:r w:rsidR="00BC7482">
        <w:rPr>
          <w:rFonts w:ascii="Times New Roman" w:hAnsi="Times New Roman"/>
          <w:sz w:val="24"/>
          <w:szCs w:val="24"/>
          <w:lang w:val="fr-FR"/>
        </w:rPr>
        <w:t>Saints avocats</w:t>
      </w:r>
      <w:r w:rsidR="00F72021">
        <w:rPr>
          <w:rFonts w:ascii="Times New Roman" w:hAnsi="Times New Roman"/>
          <w:sz w:val="24"/>
          <w:szCs w:val="24"/>
          <w:lang w:val="fr-FR"/>
        </w:rPr>
        <w:t xml:space="preserve"> et protecteurs"</w:t>
      </w:r>
      <w:r w:rsidR="00F72021">
        <w:rPr>
          <w:rStyle w:val="FootnoteReference"/>
          <w:rFonts w:ascii="Times New Roman" w:hAnsi="Times New Roman"/>
          <w:sz w:val="24"/>
          <w:szCs w:val="24"/>
          <w:lang w:val="fr-FR"/>
        </w:rPr>
        <w:footnoteReference w:id="366"/>
      </w:r>
      <w:r w:rsidR="00F72021">
        <w:rPr>
          <w:rFonts w:ascii="Times New Roman" w:hAnsi="Times New Roman"/>
          <w:sz w:val="24"/>
          <w:szCs w:val="24"/>
          <w:lang w:val="fr-FR"/>
        </w:rPr>
        <w:t>.</w:t>
      </w:r>
      <w:r w:rsidR="00A8405C" w:rsidRPr="00A8405C">
        <w:rPr>
          <w:rFonts w:ascii="Times New Roman" w:hAnsi="Times New Roman"/>
          <w:sz w:val="24"/>
          <w:szCs w:val="24"/>
          <w:lang w:val="fr-FR"/>
        </w:rPr>
        <w:t xml:space="preserve"> </w:t>
      </w:r>
    </w:p>
    <w:p w14:paraId="288BE9C9" w14:textId="77777777" w:rsidR="00F72021" w:rsidRDefault="00BC7482"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A8405C" w:rsidRPr="00A8405C">
        <w:rPr>
          <w:rFonts w:ascii="Times New Roman" w:hAnsi="Times New Roman"/>
          <w:sz w:val="24"/>
          <w:szCs w:val="24"/>
          <w:lang w:val="fr-FR"/>
        </w:rPr>
        <w:t xml:space="preserve">Il a écrit </w:t>
      </w:r>
      <w:r w:rsidR="00FD4C86">
        <w:rPr>
          <w:rFonts w:ascii="Times New Roman" w:hAnsi="Times New Roman"/>
          <w:sz w:val="24"/>
          <w:szCs w:val="24"/>
          <w:lang w:val="fr-FR"/>
        </w:rPr>
        <w:t xml:space="preserve">dans certains </w:t>
      </w:r>
      <w:r w:rsidR="00FD4C86" w:rsidRPr="00FD4C86">
        <w:rPr>
          <w:rFonts w:ascii="Times New Roman" w:hAnsi="Times New Roman"/>
          <w:i/>
          <w:sz w:val="24"/>
          <w:szCs w:val="24"/>
          <w:lang w:val="fr-FR"/>
        </w:rPr>
        <w:t>P</w:t>
      </w:r>
      <w:r w:rsidR="00A8405C" w:rsidRPr="00FD4C86">
        <w:rPr>
          <w:rFonts w:ascii="Times New Roman" w:hAnsi="Times New Roman"/>
          <w:i/>
          <w:sz w:val="24"/>
          <w:szCs w:val="24"/>
          <w:lang w:val="fr-FR"/>
        </w:rPr>
        <w:t>oints</w:t>
      </w:r>
      <w:r w:rsidR="00FD4C86" w:rsidRPr="00FD4C86">
        <w:rPr>
          <w:rFonts w:ascii="Times New Roman" w:hAnsi="Times New Roman"/>
          <w:i/>
          <w:sz w:val="24"/>
          <w:szCs w:val="24"/>
          <w:lang w:val="fr-FR"/>
        </w:rPr>
        <w:t xml:space="preserve"> de règle</w:t>
      </w:r>
      <w:r w:rsidR="00FD4C86">
        <w:rPr>
          <w:rFonts w:ascii="Times New Roman" w:hAnsi="Times New Roman"/>
          <w:sz w:val="24"/>
          <w:szCs w:val="24"/>
          <w:lang w:val="fr-FR"/>
        </w:rPr>
        <w:t>: "L</w:t>
      </w:r>
      <w:r w:rsidR="00A8405C" w:rsidRPr="00A8405C">
        <w:rPr>
          <w:rFonts w:ascii="Times New Roman" w:hAnsi="Times New Roman"/>
          <w:sz w:val="24"/>
          <w:szCs w:val="24"/>
          <w:lang w:val="fr-FR"/>
        </w:rPr>
        <w:t>'amour de Jésu</w:t>
      </w:r>
      <w:r w:rsidR="00FD4C86">
        <w:rPr>
          <w:rFonts w:ascii="Times New Roman" w:hAnsi="Times New Roman"/>
          <w:sz w:val="24"/>
          <w:szCs w:val="24"/>
          <w:lang w:val="fr-FR"/>
        </w:rPr>
        <w:t xml:space="preserve">s doit </w:t>
      </w:r>
      <w:r w:rsidR="001906E9">
        <w:rPr>
          <w:rFonts w:ascii="Times New Roman" w:hAnsi="Times New Roman"/>
          <w:sz w:val="24"/>
          <w:szCs w:val="24"/>
          <w:lang w:val="fr-FR"/>
        </w:rPr>
        <w:t xml:space="preserve">être </w:t>
      </w:r>
      <w:r w:rsidR="001906E9" w:rsidRPr="00A8405C">
        <w:rPr>
          <w:rFonts w:ascii="Times New Roman" w:hAnsi="Times New Roman"/>
          <w:sz w:val="24"/>
          <w:szCs w:val="24"/>
          <w:lang w:val="fr-FR"/>
        </w:rPr>
        <w:t>le</w:t>
      </w:r>
      <w:r w:rsidR="00A8405C" w:rsidRPr="00A8405C">
        <w:rPr>
          <w:rFonts w:ascii="Times New Roman" w:hAnsi="Times New Roman"/>
          <w:sz w:val="24"/>
          <w:szCs w:val="24"/>
          <w:lang w:val="fr-FR"/>
        </w:rPr>
        <w:t xml:space="preserve"> principe</w:t>
      </w:r>
      <w:r w:rsidR="00FD4C86">
        <w:rPr>
          <w:rFonts w:ascii="Times New Roman" w:hAnsi="Times New Roman"/>
          <w:sz w:val="24"/>
          <w:szCs w:val="24"/>
          <w:lang w:val="fr-FR"/>
        </w:rPr>
        <w:t>, l'objet, le but</w:t>
      </w:r>
      <w:r w:rsidR="00A8405C" w:rsidRPr="00A8405C">
        <w:rPr>
          <w:rFonts w:ascii="Times New Roman" w:hAnsi="Times New Roman"/>
          <w:sz w:val="24"/>
          <w:szCs w:val="24"/>
          <w:lang w:val="fr-FR"/>
        </w:rPr>
        <w:t xml:space="preserve"> et l'â</w:t>
      </w:r>
      <w:r w:rsidR="00FD4C86">
        <w:rPr>
          <w:rFonts w:ascii="Times New Roman" w:hAnsi="Times New Roman"/>
          <w:sz w:val="24"/>
          <w:szCs w:val="24"/>
          <w:lang w:val="fr-FR"/>
        </w:rPr>
        <w:t>me de toutes nos intentions, actions et</w:t>
      </w:r>
      <w:r w:rsidR="00A8405C" w:rsidRPr="00A8405C">
        <w:rPr>
          <w:rFonts w:ascii="Times New Roman" w:hAnsi="Times New Roman"/>
          <w:sz w:val="24"/>
          <w:szCs w:val="24"/>
          <w:lang w:val="fr-FR"/>
        </w:rPr>
        <w:t xml:space="preserve"> observances: Jésus seul, tou</w:t>
      </w:r>
      <w:r w:rsidR="00F72021">
        <w:rPr>
          <w:rFonts w:ascii="Times New Roman" w:hAnsi="Times New Roman"/>
          <w:sz w:val="24"/>
          <w:szCs w:val="24"/>
          <w:lang w:val="fr-FR"/>
        </w:rPr>
        <w:t xml:space="preserve">t en Jésus, pour Jésus et </w:t>
      </w:r>
      <w:r w:rsidR="00FD4C86">
        <w:rPr>
          <w:rFonts w:ascii="Times New Roman" w:hAnsi="Times New Roman"/>
          <w:sz w:val="24"/>
          <w:szCs w:val="24"/>
          <w:lang w:val="fr-FR"/>
        </w:rPr>
        <w:t xml:space="preserve">par </w:t>
      </w:r>
      <w:r w:rsidR="00F72021">
        <w:rPr>
          <w:rFonts w:ascii="Times New Roman" w:hAnsi="Times New Roman"/>
          <w:sz w:val="24"/>
          <w:szCs w:val="24"/>
          <w:lang w:val="fr-FR"/>
        </w:rPr>
        <w:t>Jésus</w:t>
      </w:r>
      <w:r w:rsidR="00A8405C" w:rsidRPr="00A8405C">
        <w:rPr>
          <w:rFonts w:ascii="Times New Roman" w:hAnsi="Times New Roman"/>
          <w:sz w:val="24"/>
          <w:szCs w:val="24"/>
          <w:lang w:val="fr-FR"/>
        </w:rPr>
        <w:t>"</w:t>
      </w:r>
      <w:r w:rsidR="00F72021">
        <w:rPr>
          <w:rStyle w:val="FootnoteReference"/>
          <w:rFonts w:ascii="Times New Roman" w:hAnsi="Times New Roman"/>
          <w:sz w:val="24"/>
          <w:szCs w:val="24"/>
          <w:lang w:val="fr-FR"/>
        </w:rPr>
        <w:footnoteReference w:id="367"/>
      </w:r>
      <w:r w:rsidR="00A8405C" w:rsidRPr="00A8405C">
        <w:rPr>
          <w:rFonts w:ascii="Times New Roman" w:hAnsi="Times New Roman"/>
          <w:sz w:val="24"/>
          <w:szCs w:val="24"/>
          <w:lang w:val="fr-FR"/>
        </w:rPr>
        <w:t>.</w:t>
      </w:r>
      <w:r w:rsidR="003B2C15">
        <w:rPr>
          <w:rFonts w:ascii="Times New Roman" w:hAnsi="Times New Roman"/>
          <w:sz w:val="24"/>
          <w:szCs w:val="24"/>
          <w:lang w:val="fr-FR"/>
        </w:rPr>
        <w:t xml:space="preserve"> </w:t>
      </w:r>
      <w:r w:rsidR="00A8405C" w:rsidRPr="00A8405C">
        <w:rPr>
          <w:rFonts w:ascii="Times New Roman" w:hAnsi="Times New Roman"/>
          <w:sz w:val="24"/>
          <w:szCs w:val="24"/>
          <w:lang w:val="fr-FR"/>
        </w:rPr>
        <w:t xml:space="preserve">Et dans les </w:t>
      </w:r>
      <w:r w:rsidR="00FD4C86">
        <w:rPr>
          <w:rFonts w:ascii="Times New Roman" w:hAnsi="Times New Roman"/>
          <w:i/>
          <w:sz w:val="24"/>
          <w:szCs w:val="24"/>
          <w:lang w:val="fr-FR"/>
        </w:rPr>
        <w:t>D</w:t>
      </w:r>
      <w:r w:rsidR="00A8405C" w:rsidRPr="00FD4C86">
        <w:rPr>
          <w:rFonts w:ascii="Times New Roman" w:hAnsi="Times New Roman"/>
          <w:i/>
          <w:sz w:val="24"/>
          <w:szCs w:val="24"/>
          <w:lang w:val="fr-FR"/>
        </w:rPr>
        <w:t>éclarations et promesses</w:t>
      </w:r>
      <w:r w:rsidR="00FD4C86">
        <w:rPr>
          <w:rFonts w:ascii="Times New Roman" w:hAnsi="Times New Roman"/>
          <w:sz w:val="24"/>
          <w:szCs w:val="24"/>
          <w:lang w:val="fr-FR"/>
        </w:rPr>
        <w:t>: "Comme but</w:t>
      </w:r>
      <w:r w:rsidR="00FD4C86" w:rsidRPr="00A8405C">
        <w:rPr>
          <w:rFonts w:ascii="Times New Roman" w:hAnsi="Times New Roman"/>
          <w:sz w:val="24"/>
          <w:szCs w:val="24"/>
          <w:lang w:val="fr-FR"/>
        </w:rPr>
        <w:t xml:space="preserve"> de toute a</w:t>
      </w:r>
      <w:r w:rsidR="00FD4C86">
        <w:rPr>
          <w:rFonts w:ascii="Times New Roman" w:hAnsi="Times New Roman"/>
          <w:sz w:val="24"/>
          <w:szCs w:val="24"/>
          <w:lang w:val="fr-FR"/>
        </w:rPr>
        <w:t>ction et toute mon existence</w:t>
      </w:r>
      <w:r w:rsidR="00FD4C86" w:rsidRPr="00A8405C">
        <w:rPr>
          <w:rFonts w:ascii="Times New Roman" w:hAnsi="Times New Roman"/>
          <w:sz w:val="24"/>
          <w:szCs w:val="24"/>
          <w:lang w:val="fr-FR"/>
        </w:rPr>
        <w:t xml:space="preserve"> </w:t>
      </w:r>
      <w:r w:rsidR="00FD4C86">
        <w:rPr>
          <w:rFonts w:ascii="Times New Roman" w:hAnsi="Times New Roman"/>
          <w:sz w:val="24"/>
          <w:szCs w:val="24"/>
          <w:lang w:val="fr-FR"/>
        </w:rPr>
        <w:t>j</w:t>
      </w:r>
      <w:r w:rsidR="005854BD">
        <w:rPr>
          <w:rFonts w:ascii="Times New Roman" w:hAnsi="Times New Roman"/>
          <w:sz w:val="24"/>
          <w:szCs w:val="24"/>
          <w:lang w:val="fr-FR"/>
        </w:rPr>
        <w:t>e</w:t>
      </w:r>
      <w:r w:rsidR="00A8405C" w:rsidRPr="00A8405C">
        <w:rPr>
          <w:rFonts w:ascii="Times New Roman" w:hAnsi="Times New Roman"/>
          <w:sz w:val="24"/>
          <w:szCs w:val="24"/>
          <w:lang w:val="fr-FR"/>
        </w:rPr>
        <w:t xml:space="preserve"> </w:t>
      </w:r>
      <w:r w:rsidR="005854BD">
        <w:rPr>
          <w:rFonts w:ascii="Times New Roman" w:hAnsi="Times New Roman"/>
          <w:sz w:val="24"/>
          <w:szCs w:val="24"/>
          <w:lang w:val="fr-FR"/>
        </w:rPr>
        <w:t>n'aurais pas d'autre</w:t>
      </w:r>
      <w:r w:rsidR="00A8405C" w:rsidRPr="00A8405C">
        <w:rPr>
          <w:rFonts w:ascii="Times New Roman" w:hAnsi="Times New Roman"/>
          <w:sz w:val="24"/>
          <w:szCs w:val="24"/>
          <w:lang w:val="fr-FR"/>
        </w:rPr>
        <w:t xml:space="preserve"> que Jésus</w:t>
      </w:r>
      <w:r w:rsidR="005854BD">
        <w:rPr>
          <w:rFonts w:ascii="Times New Roman" w:hAnsi="Times New Roman"/>
          <w:sz w:val="24"/>
          <w:szCs w:val="24"/>
          <w:lang w:val="fr-FR"/>
        </w:rPr>
        <w:t xml:space="preserve"> </w:t>
      </w:r>
      <w:r w:rsidR="005854BD" w:rsidRPr="00A8405C">
        <w:rPr>
          <w:rFonts w:ascii="Times New Roman" w:hAnsi="Times New Roman"/>
          <w:sz w:val="24"/>
          <w:szCs w:val="24"/>
          <w:lang w:val="fr-FR"/>
        </w:rPr>
        <w:t>seul</w:t>
      </w:r>
      <w:r w:rsidR="005854BD">
        <w:rPr>
          <w:rFonts w:ascii="Times New Roman" w:hAnsi="Times New Roman"/>
          <w:sz w:val="24"/>
          <w:szCs w:val="24"/>
          <w:lang w:val="fr-FR"/>
        </w:rPr>
        <w:t xml:space="preserve">: aimer Jésus le Bien Suprême combien Il est digne, </w:t>
      </w:r>
      <w:r w:rsidR="005854BD" w:rsidRPr="005854BD">
        <w:rPr>
          <w:rFonts w:ascii="Times New Roman" w:hAnsi="Times New Roman"/>
          <w:sz w:val="24"/>
          <w:szCs w:val="24"/>
          <w:lang w:val="fr-FR"/>
        </w:rPr>
        <w:t>plaisir en tout à</w:t>
      </w:r>
      <w:r w:rsidR="005854BD">
        <w:rPr>
          <w:rFonts w:ascii="Times New Roman" w:hAnsi="Times New Roman"/>
          <w:sz w:val="24"/>
          <w:szCs w:val="24"/>
          <w:lang w:val="fr-FR"/>
        </w:rPr>
        <w:t xml:space="preserve"> Jésus, posséder Jésus avec l'</w:t>
      </w:r>
      <w:r w:rsidR="005854BD" w:rsidRPr="005854BD">
        <w:rPr>
          <w:rFonts w:ascii="Times New Roman" w:hAnsi="Times New Roman"/>
          <w:sz w:val="24"/>
          <w:szCs w:val="24"/>
          <w:lang w:val="fr-FR"/>
        </w:rPr>
        <w:t>amour plus fervent, avec l'union la plus parfaite de ma volonté avec celle de Jésus mon Seigneur.</w:t>
      </w:r>
      <w:r w:rsidR="005854BD">
        <w:rPr>
          <w:rFonts w:ascii="Times New Roman" w:hAnsi="Times New Roman"/>
          <w:sz w:val="24"/>
          <w:szCs w:val="24"/>
          <w:lang w:val="fr-FR"/>
        </w:rPr>
        <w:t xml:space="preserve">  </w:t>
      </w:r>
      <w:r w:rsidR="00A8405C" w:rsidRPr="00A8405C">
        <w:rPr>
          <w:rFonts w:ascii="Times New Roman" w:hAnsi="Times New Roman"/>
          <w:sz w:val="24"/>
          <w:szCs w:val="24"/>
          <w:lang w:val="fr-FR"/>
        </w:rPr>
        <w:t xml:space="preserve">Je contemplerai Jésus avec le regard de la foi la plus vive dans l'intimité de mon cœur, toujours </w:t>
      </w:r>
      <w:r w:rsidR="005854BD">
        <w:rPr>
          <w:rFonts w:ascii="Times New Roman" w:hAnsi="Times New Roman"/>
          <w:sz w:val="24"/>
          <w:szCs w:val="24"/>
          <w:lang w:val="fr-FR"/>
        </w:rPr>
        <w:t xml:space="preserve">demeurant </w:t>
      </w:r>
      <w:r w:rsidR="00A8405C" w:rsidRPr="00A8405C">
        <w:rPr>
          <w:rFonts w:ascii="Times New Roman" w:hAnsi="Times New Roman"/>
          <w:sz w:val="24"/>
          <w:szCs w:val="24"/>
          <w:lang w:val="fr-FR"/>
        </w:rPr>
        <w:t>dans les profondeurs de mon â</w:t>
      </w:r>
      <w:r w:rsidR="005854BD">
        <w:rPr>
          <w:rFonts w:ascii="Times New Roman" w:hAnsi="Times New Roman"/>
          <w:sz w:val="24"/>
          <w:szCs w:val="24"/>
          <w:lang w:val="fr-FR"/>
        </w:rPr>
        <w:t>me,</w:t>
      </w:r>
      <w:r w:rsidR="00A8405C">
        <w:rPr>
          <w:rFonts w:ascii="Times New Roman" w:hAnsi="Times New Roman"/>
          <w:sz w:val="24"/>
          <w:szCs w:val="24"/>
          <w:lang w:val="fr-FR"/>
        </w:rPr>
        <w:t xml:space="preserve"> qui me pousse à l'aimer, </w:t>
      </w:r>
      <w:r w:rsidR="005854BD">
        <w:rPr>
          <w:rFonts w:ascii="Times New Roman" w:hAnsi="Times New Roman"/>
          <w:sz w:val="24"/>
          <w:szCs w:val="24"/>
          <w:lang w:val="fr-FR"/>
        </w:rPr>
        <w:t xml:space="preserve">qui me demande </w:t>
      </w:r>
      <w:r w:rsidR="00A8405C" w:rsidRPr="00A8405C">
        <w:rPr>
          <w:rFonts w:ascii="Times New Roman" w:hAnsi="Times New Roman"/>
          <w:sz w:val="24"/>
          <w:szCs w:val="24"/>
          <w:lang w:val="fr-FR"/>
        </w:rPr>
        <w:t>amour</w:t>
      </w:r>
      <w:r w:rsidR="005854BD">
        <w:rPr>
          <w:rFonts w:ascii="Times New Roman" w:hAnsi="Times New Roman"/>
          <w:sz w:val="24"/>
          <w:szCs w:val="24"/>
          <w:lang w:val="fr-FR"/>
        </w:rPr>
        <w:t>, qui m'attire à L</w:t>
      </w:r>
      <w:r w:rsidR="00A8405C" w:rsidRPr="00A8405C">
        <w:rPr>
          <w:rFonts w:ascii="Times New Roman" w:hAnsi="Times New Roman"/>
          <w:sz w:val="24"/>
          <w:szCs w:val="24"/>
          <w:lang w:val="fr-FR"/>
        </w:rPr>
        <w:t xml:space="preserve">ui-même, désireux de </w:t>
      </w:r>
      <w:r w:rsidR="005854BD">
        <w:rPr>
          <w:rFonts w:ascii="Times New Roman" w:hAnsi="Times New Roman"/>
          <w:sz w:val="24"/>
          <w:szCs w:val="24"/>
          <w:lang w:val="fr-FR"/>
        </w:rPr>
        <w:t xml:space="preserve">me </w:t>
      </w:r>
      <w:r w:rsidR="00A8405C" w:rsidRPr="00A8405C">
        <w:rPr>
          <w:rFonts w:ascii="Times New Roman" w:hAnsi="Times New Roman"/>
          <w:sz w:val="24"/>
          <w:szCs w:val="24"/>
          <w:lang w:val="fr-FR"/>
        </w:rPr>
        <w:t xml:space="preserve">faire la même chose avec lui et qui est infiniment affligé de toute mon infidélité non réparée. Je l'écouterai avec l'oreille de l'âme me demandant des </w:t>
      </w:r>
      <w:r w:rsidR="00A8405C" w:rsidRPr="005854BD">
        <w:rPr>
          <w:rFonts w:ascii="Times New Roman" w:hAnsi="Times New Roman"/>
          <w:i/>
          <w:sz w:val="24"/>
          <w:szCs w:val="24"/>
          <w:lang w:val="fr-FR"/>
        </w:rPr>
        <w:t>âmes</w:t>
      </w:r>
      <w:r w:rsidR="00A8405C" w:rsidRPr="00A8405C">
        <w:rPr>
          <w:rFonts w:ascii="Times New Roman" w:hAnsi="Times New Roman"/>
          <w:sz w:val="24"/>
          <w:szCs w:val="24"/>
          <w:lang w:val="fr-FR"/>
        </w:rPr>
        <w:t xml:space="preserve">, des </w:t>
      </w:r>
      <w:r w:rsidR="00A8405C" w:rsidRPr="005854BD">
        <w:rPr>
          <w:rFonts w:ascii="Times New Roman" w:hAnsi="Times New Roman"/>
          <w:i/>
          <w:sz w:val="24"/>
          <w:szCs w:val="24"/>
          <w:lang w:val="fr-FR"/>
        </w:rPr>
        <w:t>âmes</w:t>
      </w:r>
      <w:r w:rsidR="00B0328E">
        <w:rPr>
          <w:rFonts w:ascii="Times New Roman" w:hAnsi="Times New Roman"/>
          <w:sz w:val="24"/>
          <w:szCs w:val="24"/>
          <w:lang w:val="fr-FR"/>
        </w:rPr>
        <w:t xml:space="preserve"> et le sacrifice pour amour de Lui et </w:t>
      </w:r>
      <w:r w:rsidR="00F72021">
        <w:rPr>
          <w:rFonts w:ascii="Times New Roman" w:hAnsi="Times New Roman"/>
          <w:sz w:val="24"/>
          <w:szCs w:val="24"/>
          <w:lang w:val="fr-FR"/>
        </w:rPr>
        <w:t>des âmes</w:t>
      </w:r>
      <w:r w:rsidR="00A8405C" w:rsidRPr="00A8405C">
        <w:rPr>
          <w:rFonts w:ascii="Times New Roman" w:hAnsi="Times New Roman"/>
          <w:sz w:val="24"/>
          <w:szCs w:val="24"/>
          <w:lang w:val="fr-FR"/>
        </w:rPr>
        <w:t>"</w:t>
      </w:r>
      <w:r w:rsidR="00F72021">
        <w:rPr>
          <w:rStyle w:val="FootnoteReference"/>
          <w:rFonts w:ascii="Times New Roman" w:hAnsi="Times New Roman"/>
          <w:sz w:val="24"/>
          <w:szCs w:val="24"/>
          <w:lang w:val="fr-FR"/>
        </w:rPr>
        <w:footnoteReference w:id="368"/>
      </w:r>
      <w:r w:rsidR="00F72021">
        <w:rPr>
          <w:rFonts w:ascii="Times New Roman" w:hAnsi="Times New Roman"/>
          <w:sz w:val="24"/>
          <w:szCs w:val="24"/>
          <w:lang w:val="fr-FR"/>
        </w:rPr>
        <w:t xml:space="preserve">. </w:t>
      </w:r>
    </w:p>
    <w:p w14:paraId="1A948A4E" w14:textId="6656FDCC" w:rsidR="00755668" w:rsidRPr="00A84473" w:rsidRDefault="00F72021" w:rsidP="008577A9">
      <w:pPr>
        <w:spacing w:after="120"/>
        <w:rPr>
          <w:rFonts w:ascii="Times New Roman" w:hAnsi="Times New Roman"/>
          <w:sz w:val="24"/>
          <w:szCs w:val="24"/>
          <w:lang w:val="fr-FR"/>
        </w:rPr>
      </w:pPr>
      <w:r>
        <w:rPr>
          <w:rFonts w:ascii="Times New Roman" w:hAnsi="Times New Roman"/>
          <w:sz w:val="24"/>
          <w:szCs w:val="24"/>
          <w:lang w:val="fr-FR"/>
        </w:rPr>
        <w:tab/>
      </w:r>
      <w:r w:rsidR="00755668" w:rsidRPr="00A84473">
        <w:rPr>
          <w:rFonts w:ascii="Times New Roman" w:hAnsi="Times New Roman"/>
          <w:sz w:val="24"/>
          <w:szCs w:val="24"/>
          <w:lang w:val="fr-FR"/>
        </w:rPr>
        <w:t>Le Père considérait</w:t>
      </w:r>
      <w:r w:rsidR="00A8405C" w:rsidRPr="00A84473">
        <w:rPr>
          <w:rFonts w:ascii="Times New Roman" w:hAnsi="Times New Roman"/>
          <w:sz w:val="24"/>
          <w:szCs w:val="24"/>
          <w:lang w:val="fr-FR"/>
        </w:rPr>
        <w:t xml:space="preserve"> à juste titre que l</w:t>
      </w:r>
      <w:r w:rsidR="00755668" w:rsidRPr="00A84473">
        <w:rPr>
          <w:rFonts w:ascii="Times New Roman" w:hAnsi="Times New Roman"/>
          <w:sz w:val="24"/>
          <w:szCs w:val="24"/>
          <w:lang w:val="fr-FR"/>
        </w:rPr>
        <w:t>a sainteté d’une âme se mesure</w:t>
      </w:r>
      <w:r w:rsidR="00A8405C" w:rsidRPr="00A84473">
        <w:rPr>
          <w:rFonts w:ascii="Times New Roman" w:hAnsi="Times New Roman"/>
          <w:sz w:val="24"/>
          <w:szCs w:val="24"/>
          <w:lang w:val="fr-FR"/>
        </w:rPr>
        <w:t xml:space="preserve"> par son amour pour Notre Seigneur, et </w:t>
      </w:r>
      <w:r w:rsidR="00755668" w:rsidRPr="00A84473">
        <w:rPr>
          <w:rFonts w:ascii="Times New Roman" w:hAnsi="Times New Roman"/>
          <w:sz w:val="24"/>
          <w:szCs w:val="24"/>
          <w:lang w:val="fr-FR"/>
        </w:rPr>
        <w:t>donc il cherchait à connaître et à approcher les âmes</w:t>
      </w:r>
      <w:r w:rsidR="00A8405C" w:rsidRPr="00A84473">
        <w:rPr>
          <w:rFonts w:ascii="Times New Roman" w:hAnsi="Times New Roman"/>
          <w:sz w:val="24"/>
          <w:szCs w:val="24"/>
          <w:lang w:val="fr-FR"/>
        </w:rPr>
        <w:t xml:space="preserve"> qu’il considérait tou</w:t>
      </w:r>
      <w:r w:rsidR="00755668" w:rsidRPr="00A84473">
        <w:rPr>
          <w:rFonts w:ascii="Times New Roman" w:hAnsi="Times New Roman"/>
          <w:sz w:val="24"/>
          <w:szCs w:val="24"/>
          <w:lang w:val="fr-FR"/>
        </w:rPr>
        <w:t>tes pleines de cet amour divin</w:t>
      </w:r>
      <w:r w:rsidR="00007F23">
        <w:rPr>
          <w:rFonts w:ascii="Times New Roman" w:hAnsi="Times New Roman"/>
          <w:sz w:val="24"/>
          <w:szCs w:val="24"/>
          <w:lang w:val="fr-FR"/>
        </w:rPr>
        <w:t>".</w:t>
      </w:r>
      <w:r w:rsidR="00224C88" w:rsidRPr="00A84473">
        <w:rPr>
          <w:rFonts w:ascii="Times New Roman" w:hAnsi="Times New Roman"/>
          <w:sz w:val="24"/>
          <w:szCs w:val="24"/>
          <w:lang w:val="fr-FR"/>
        </w:rPr>
        <w:t xml:space="preserve"> "Beaucoup d'âmes, qui semblent privilégiées,  pouvaient faire des miracles, - </w:t>
      </w:r>
      <w:r w:rsidR="00755668" w:rsidRPr="00A84473">
        <w:rPr>
          <w:rFonts w:ascii="Times New Roman" w:hAnsi="Times New Roman"/>
          <w:sz w:val="24"/>
          <w:szCs w:val="24"/>
          <w:lang w:val="fr-FR"/>
        </w:rPr>
        <w:t>il</w:t>
      </w:r>
      <w:r w:rsidR="00224C88" w:rsidRPr="00A84473">
        <w:rPr>
          <w:rFonts w:ascii="Times New Roman" w:hAnsi="Times New Roman"/>
          <w:sz w:val="24"/>
          <w:szCs w:val="24"/>
          <w:lang w:val="fr-FR"/>
        </w:rPr>
        <w:t xml:space="preserve"> disait d'habitude - </w:t>
      </w:r>
      <w:r w:rsidR="00755668" w:rsidRPr="00A84473">
        <w:rPr>
          <w:rFonts w:ascii="Times New Roman" w:hAnsi="Times New Roman"/>
          <w:sz w:val="24"/>
          <w:szCs w:val="24"/>
          <w:lang w:val="fr-FR"/>
        </w:rPr>
        <w:t xml:space="preserve">; mais s'ils n'ont pas un grand amour pour Jésus, je ne </w:t>
      </w:r>
      <w:r w:rsidR="00224C88" w:rsidRPr="00A84473">
        <w:rPr>
          <w:rFonts w:ascii="Times New Roman" w:hAnsi="Times New Roman"/>
          <w:sz w:val="24"/>
          <w:szCs w:val="24"/>
          <w:lang w:val="fr-FR"/>
        </w:rPr>
        <w:t>me sens pas transporté pour elles</w:t>
      </w:r>
      <w:r w:rsidR="00755668" w:rsidRPr="00A84473">
        <w:rPr>
          <w:rFonts w:ascii="Times New Roman" w:hAnsi="Times New Roman"/>
          <w:sz w:val="24"/>
          <w:szCs w:val="24"/>
          <w:lang w:val="fr-FR"/>
        </w:rPr>
        <w:t>"</w:t>
      </w:r>
      <w:r w:rsidR="00224C88" w:rsidRPr="00A84473">
        <w:rPr>
          <w:rStyle w:val="FootnoteReference"/>
          <w:rFonts w:ascii="Times New Roman" w:hAnsi="Times New Roman"/>
          <w:sz w:val="24"/>
          <w:szCs w:val="24"/>
          <w:lang w:val="fr-FR"/>
        </w:rPr>
        <w:footnoteReference w:id="369"/>
      </w:r>
      <w:r w:rsidR="00755668" w:rsidRPr="00A84473">
        <w:rPr>
          <w:rFonts w:ascii="Times New Roman" w:hAnsi="Times New Roman"/>
          <w:sz w:val="24"/>
          <w:szCs w:val="24"/>
          <w:lang w:val="fr-FR"/>
        </w:rPr>
        <w:t xml:space="preserve">. </w:t>
      </w:r>
      <w:r w:rsidR="00224C88" w:rsidRPr="00A84473">
        <w:rPr>
          <w:rFonts w:ascii="Times New Roman" w:hAnsi="Times New Roman"/>
          <w:sz w:val="24"/>
          <w:szCs w:val="24"/>
          <w:lang w:val="fr-FR"/>
        </w:rPr>
        <w:t>Il saluait</w:t>
      </w:r>
      <w:r w:rsidR="00755668" w:rsidRPr="00A84473">
        <w:rPr>
          <w:rFonts w:ascii="Times New Roman" w:hAnsi="Times New Roman"/>
          <w:sz w:val="24"/>
          <w:szCs w:val="24"/>
          <w:lang w:val="fr-FR"/>
        </w:rPr>
        <w:t xml:space="preserve"> Jésus </w:t>
      </w:r>
      <w:r w:rsidR="00755668" w:rsidRPr="00A84473">
        <w:rPr>
          <w:rFonts w:ascii="Times New Roman" w:hAnsi="Times New Roman"/>
          <w:i/>
          <w:sz w:val="24"/>
          <w:szCs w:val="24"/>
          <w:lang w:val="fr-FR"/>
        </w:rPr>
        <w:t>le Sagittaire Divin des cœurs</w:t>
      </w:r>
      <w:r w:rsidR="00755668" w:rsidRPr="00A84473">
        <w:rPr>
          <w:rFonts w:ascii="Times New Roman" w:hAnsi="Times New Roman"/>
          <w:sz w:val="24"/>
          <w:szCs w:val="24"/>
          <w:lang w:val="fr-FR"/>
        </w:rPr>
        <w:t>; et il aimait le contempler</w:t>
      </w:r>
      <w:r w:rsidR="00224C88" w:rsidRPr="00A84473">
        <w:rPr>
          <w:rFonts w:ascii="Times New Roman" w:hAnsi="Times New Roman"/>
          <w:sz w:val="24"/>
          <w:szCs w:val="24"/>
          <w:lang w:val="fr-FR"/>
        </w:rPr>
        <w:t xml:space="preserve"> en train de lancer ses </w:t>
      </w:r>
      <w:r w:rsidR="00A84473" w:rsidRPr="00A84473">
        <w:rPr>
          <w:rFonts w:ascii="Times New Roman" w:hAnsi="Times New Roman"/>
          <w:sz w:val="24"/>
          <w:szCs w:val="24"/>
          <w:lang w:val="fr-FR"/>
        </w:rPr>
        <w:t>flèches</w:t>
      </w:r>
      <w:r w:rsidR="00755668" w:rsidRPr="00A84473">
        <w:rPr>
          <w:rFonts w:ascii="Times New Roman" w:hAnsi="Times New Roman"/>
          <w:sz w:val="24"/>
          <w:szCs w:val="24"/>
          <w:lang w:val="fr-FR"/>
        </w:rPr>
        <w:t xml:space="preserve"> d'amour pour la conquête des âmes:</w:t>
      </w:r>
    </w:p>
    <w:p w14:paraId="4F8A9459" w14:textId="77777777" w:rsidR="00755668" w:rsidRPr="00A84473" w:rsidRDefault="00755668" w:rsidP="00A8405C">
      <w:pPr>
        <w:rPr>
          <w:rFonts w:ascii="Times New Roman" w:hAnsi="Times New Roman"/>
          <w:sz w:val="12"/>
          <w:szCs w:val="12"/>
          <w:lang w:val="fr-FR"/>
        </w:rPr>
      </w:pPr>
    </w:p>
    <w:p w14:paraId="1269F526" w14:textId="77777777" w:rsidR="00A8405C" w:rsidRPr="00A84473" w:rsidRDefault="00A8405C" w:rsidP="00755668">
      <w:pPr>
        <w:ind w:left="1418"/>
        <w:rPr>
          <w:rFonts w:ascii="Times New Roman" w:hAnsi="Times New Roman"/>
          <w:lang w:val="fr-FR"/>
        </w:rPr>
      </w:pPr>
      <w:r w:rsidRPr="00A84473">
        <w:rPr>
          <w:rFonts w:ascii="Times New Roman" w:hAnsi="Times New Roman"/>
          <w:lang w:val="fr-FR"/>
        </w:rPr>
        <w:t xml:space="preserve">Quand </w:t>
      </w:r>
      <w:r w:rsidR="00224C88" w:rsidRPr="00A84473">
        <w:rPr>
          <w:rFonts w:ascii="Times New Roman" w:hAnsi="Times New Roman"/>
          <w:lang w:val="fr-FR"/>
        </w:rPr>
        <w:t>d'</w:t>
      </w:r>
      <w:r w:rsidRPr="00A84473">
        <w:rPr>
          <w:rFonts w:ascii="Times New Roman" w:hAnsi="Times New Roman"/>
          <w:lang w:val="fr-FR"/>
        </w:rPr>
        <w:t>amour doux</w:t>
      </w:r>
    </w:p>
    <w:p w14:paraId="05EE6BFB" w14:textId="77777777" w:rsidR="00A8405C" w:rsidRPr="00A84473" w:rsidRDefault="00224C88" w:rsidP="00755668">
      <w:pPr>
        <w:ind w:left="1418"/>
        <w:rPr>
          <w:rFonts w:ascii="Times New Roman" w:hAnsi="Times New Roman"/>
          <w:lang w:val="fr-FR"/>
        </w:rPr>
      </w:pPr>
      <w:r w:rsidRPr="00A84473">
        <w:rPr>
          <w:rFonts w:ascii="Times New Roman" w:hAnsi="Times New Roman"/>
          <w:lang w:val="fr-FR"/>
        </w:rPr>
        <w:t>il veut blesser</w:t>
      </w:r>
      <w:r w:rsidR="00A8405C" w:rsidRPr="00A84473">
        <w:rPr>
          <w:rFonts w:ascii="Times New Roman" w:hAnsi="Times New Roman"/>
          <w:lang w:val="fr-FR"/>
        </w:rPr>
        <w:t xml:space="preserve"> un </w:t>
      </w:r>
      <w:r w:rsidRPr="00A84473">
        <w:rPr>
          <w:rFonts w:ascii="Times New Roman" w:hAnsi="Times New Roman"/>
          <w:lang w:val="fr-FR"/>
        </w:rPr>
        <w:t>cœur</w:t>
      </w:r>
      <w:r w:rsidR="00A8405C" w:rsidRPr="00A84473">
        <w:rPr>
          <w:rFonts w:ascii="Times New Roman" w:hAnsi="Times New Roman"/>
          <w:lang w:val="fr-FR"/>
        </w:rPr>
        <w:t>,</w:t>
      </w:r>
    </w:p>
    <w:p w14:paraId="26B12000" w14:textId="77777777" w:rsidR="00A8405C" w:rsidRPr="00A84473" w:rsidRDefault="00224C88" w:rsidP="00755668">
      <w:pPr>
        <w:ind w:left="1418"/>
        <w:rPr>
          <w:rFonts w:ascii="Times New Roman" w:hAnsi="Times New Roman"/>
          <w:lang w:val="fr-FR"/>
        </w:rPr>
      </w:pPr>
      <w:r w:rsidRPr="00A84473">
        <w:rPr>
          <w:rFonts w:ascii="Times New Roman" w:hAnsi="Times New Roman"/>
          <w:lang w:val="fr-FR"/>
        </w:rPr>
        <w:t xml:space="preserve">suffit qu'il </w:t>
      </w:r>
      <w:r w:rsidR="00A8405C" w:rsidRPr="00A84473">
        <w:rPr>
          <w:rFonts w:ascii="Times New Roman" w:hAnsi="Times New Roman"/>
          <w:lang w:val="fr-FR"/>
        </w:rPr>
        <w:t xml:space="preserve"> juste</w:t>
      </w:r>
      <w:r w:rsidRPr="00A84473">
        <w:rPr>
          <w:rFonts w:ascii="Times New Roman" w:hAnsi="Times New Roman"/>
          <w:lang w:val="fr-FR"/>
        </w:rPr>
        <w:t xml:space="preserve"> le pense</w:t>
      </w:r>
      <w:r w:rsidR="00A8405C" w:rsidRPr="00A84473">
        <w:rPr>
          <w:rFonts w:ascii="Times New Roman" w:hAnsi="Times New Roman"/>
          <w:lang w:val="fr-FR"/>
        </w:rPr>
        <w:t>:</w:t>
      </w:r>
    </w:p>
    <w:p w14:paraId="74257318" w14:textId="77777777" w:rsidR="00A8405C" w:rsidRPr="00A84473" w:rsidRDefault="00224C88" w:rsidP="00755668">
      <w:pPr>
        <w:ind w:left="1418"/>
        <w:rPr>
          <w:rFonts w:ascii="Times New Roman" w:hAnsi="Times New Roman"/>
          <w:lang w:val="fr-FR"/>
        </w:rPr>
      </w:pPr>
      <w:r w:rsidRPr="00A84473">
        <w:rPr>
          <w:rFonts w:ascii="Times New Roman" w:hAnsi="Times New Roman"/>
          <w:lang w:val="fr-FR"/>
        </w:rPr>
        <w:t>vise la cible, adapte</w:t>
      </w:r>
    </w:p>
    <w:p w14:paraId="5BBD4A6A" w14:textId="77777777" w:rsidR="00A8405C" w:rsidRPr="00A84473" w:rsidRDefault="00224C88" w:rsidP="00755668">
      <w:pPr>
        <w:ind w:left="1418"/>
        <w:rPr>
          <w:rFonts w:ascii="Times New Roman" w:hAnsi="Times New Roman"/>
          <w:lang w:val="fr-FR"/>
        </w:rPr>
      </w:pPr>
      <w:r w:rsidRPr="00A84473">
        <w:rPr>
          <w:rFonts w:ascii="Times New Roman" w:hAnsi="Times New Roman"/>
          <w:lang w:val="fr-FR"/>
        </w:rPr>
        <w:t>s</w:t>
      </w:r>
      <w:r w:rsidR="00A84473" w:rsidRPr="00A84473">
        <w:rPr>
          <w:rFonts w:ascii="Times New Roman" w:hAnsi="Times New Roman"/>
          <w:lang w:val="fr-FR"/>
        </w:rPr>
        <w:t>ur l'arc la flèche</w:t>
      </w:r>
      <w:r w:rsidR="00A8405C" w:rsidRPr="00A84473">
        <w:rPr>
          <w:rFonts w:ascii="Times New Roman" w:hAnsi="Times New Roman"/>
          <w:lang w:val="fr-FR"/>
        </w:rPr>
        <w:t xml:space="preserve"> agile,</w:t>
      </w:r>
    </w:p>
    <w:p w14:paraId="07DCB787" w14:textId="77777777" w:rsidR="00A8405C" w:rsidRPr="00A84473" w:rsidRDefault="00A84473" w:rsidP="00755668">
      <w:pPr>
        <w:ind w:left="1418"/>
        <w:rPr>
          <w:rFonts w:ascii="Times New Roman" w:hAnsi="Times New Roman"/>
          <w:lang w:val="fr-FR"/>
        </w:rPr>
      </w:pPr>
      <w:r w:rsidRPr="00A84473">
        <w:rPr>
          <w:rFonts w:ascii="Times New Roman" w:hAnsi="Times New Roman"/>
          <w:lang w:val="fr-FR"/>
        </w:rPr>
        <w:t xml:space="preserve">et </w:t>
      </w:r>
      <w:r w:rsidR="00A8405C" w:rsidRPr="00A84473">
        <w:rPr>
          <w:rFonts w:ascii="Times New Roman" w:hAnsi="Times New Roman"/>
          <w:lang w:val="fr-FR"/>
        </w:rPr>
        <w:t>rapide</w:t>
      </w:r>
      <w:r w:rsidRPr="00A84473">
        <w:rPr>
          <w:rFonts w:ascii="Times New Roman" w:hAnsi="Times New Roman"/>
          <w:lang w:val="fr-FR"/>
        </w:rPr>
        <w:t xml:space="preserve"> la dirige</w:t>
      </w:r>
    </w:p>
    <w:p w14:paraId="3979628D" w14:textId="77777777" w:rsidR="00A8405C" w:rsidRPr="00A84473" w:rsidRDefault="00A84473" w:rsidP="00755668">
      <w:pPr>
        <w:ind w:left="1418"/>
        <w:rPr>
          <w:rFonts w:ascii="Times New Roman" w:hAnsi="Times New Roman"/>
          <w:lang w:val="fr-FR"/>
        </w:rPr>
      </w:pPr>
      <w:r w:rsidRPr="00A84473">
        <w:rPr>
          <w:rFonts w:ascii="Times New Roman" w:hAnsi="Times New Roman"/>
          <w:lang w:val="fr-FR"/>
        </w:rPr>
        <w:t>a</w:t>
      </w:r>
      <w:r w:rsidR="00A8405C" w:rsidRPr="00A84473">
        <w:rPr>
          <w:rFonts w:ascii="Times New Roman" w:hAnsi="Times New Roman"/>
          <w:lang w:val="fr-FR"/>
        </w:rPr>
        <w:t xml:space="preserve">u </w:t>
      </w:r>
      <w:r w:rsidRPr="00A84473">
        <w:rPr>
          <w:rFonts w:ascii="Times New Roman" w:hAnsi="Times New Roman"/>
          <w:lang w:val="fr-FR"/>
        </w:rPr>
        <w:t>cœur</w:t>
      </w:r>
      <w:r w:rsidR="00A8405C" w:rsidRPr="00A84473">
        <w:rPr>
          <w:rFonts w:ascii="Times New Roman" w:hAnsi="Times New Roman"/>
          <w:lang w:val="fr-FR"/>
        </w:rPr>
        <w:t xml:space="preserve"> qui ne l'attend pas;</w:t>
      </w:r>
    </w:p>
    <w:p w14:paraId="00C69105" w14:textId="77777777" w:rsidR="00A8405C" w:rsidRPr="00A84473" w:rsidRDefault="00A84473" w:rsidP="00755668">
      <w:pPr>
        <w:ind w:left="1418"/>
        <w:rPr>
          <w:rFonts w:ascii="Times New Roman" w:hAnsi="Times New Roman"/>
          <w:lang w:val="fr-FR"/>
        </w:rPr>
      </w:pPr>
      <w:r w:rsidRPr="00A84473">
        <w:rPr>
          <w:rFonts w:ascii="Times New Roman" w:hAnsi="Times New Roman"/>
          <w:lang w:val="fr-FR"/>
        </w:rPr>
        <w:t>et oh, quelles plaies il ouvre</w:t>
      </w:r>
      <w:r w:rsidR="00A8405C" w:rsidRPr="00A84473">
        <w:rPr>
          <w:rFonts w:ascii="Times New Roman" w:hAnsi="Times New Roman"/>
          <w:lang w:val="fr-FR"/>
        </w:rPr>
        <w:t xml:space="preserve"> dans le </w:t>
      </w:r>
      <w:r w:rsidRPr="00A84473">
        <w:rPr>
          <w:rFonts w:ascii="Times New Roman" w:hAnsi="Times New Roman"/>
          <w:lang w:val="fr-FR"/>
        </w:rPr>
        <w:t>cœur</w:t>
      </w:r>
      <w:r w:rsidR="00A8405C" w:rsidRPr="00A84473">
        <w:rPr>
          <w:rFonts w:ascii="Times New Roman" w:hAnsi="Times New Roman"/>
          <w:lang w:val="fr-FR"/>
        </w:rPr>
        <w:t>,</w:t>
      </w:r>
    </w:p>
    <w:p w14:paraId="5CB61F77" w14:textId="77777777" w:rsidR="00A8405C" w:rsidRPr="00A84473" w:rsidRDefault="00A84473" w:rsidP="008577A9">
      <w:pPr>
        <w:spacing w:after="120"/>
        <w:ind w:left="1418"/>
        <w:rPr>
          <w:rFonts w:ascii="Times New Roman" w:hAnsi="Times New Roman"/>
          <w:lang w:val="fr-FR"/>
        </w:rPr>
      </w:pPr>
      <w:r w:rsidRPr="00A84473">
        <w:rPr>
          <w:rFonts w:ascii="Times New Roman" w:hAnsi="Times New Roman"/>
          <w:lang w:val="fr-FR"/>
        </w:rPr>
        <w:t>que tout</w:t>
      </w:r>
      <w:r w:rsidR="00A8405C" w:rsidRPr="00A84473">
        <w:rPr>
          <w:rFonts w:ascii="Times New Roman" w:hAnsi="Times New Roman"/>
          <w:lang w:val="fr-FR"/>
        </w:rPr>
        <w:t xml:space="preserve"> </w:t>
      </w:r>
      <w:r w:rsidRPr="00A84473">
        <w:rPr>
          <w:rFonts w:ascii="Times New Roman" w:hAnsi="Times New Roman"/>
          <w:lang w:val="fr-FR"/>
        </w:rPr>
        <w:t>le font brûler d</w:t>
      </w:r>
      <w:r w:rsidR="00A8405C" w:rsidRPr="00A84473">
        <w:rPr>
          <w:rFonts w:ascii="Times New Roman" w:hAnsi="Times New Roman"/>
          <w:lang w:val="fr-FR"/>
        </w:rPr>
        <w:t>'amour!</w:t>
      </w:r>
    </w:p>
    <w:p w14:paraId="51E21057" w14:textId="77777777" w:rsidR="00755668" w:rsidRPr="00A84473" w:rsidRDefault="00755668" w:rsidP="008577A9">
      <w:pPr>
        <w:spacing w:after="120"/>
        <w:ind w:left="1418"/>
        <w:rPr>
          <w:rFonts w:ascii="Times New Roman" w:hAnsi="Times New Roman"/>
          <w:sz w:val="12"/>
          <w:szCs w:val="12"/>
          <w:lang w:val="fr-FR"/>
        </w:rPr>
      </w:pPr>
    </w:p>
    <w:p w14:paraId="6899C56D" w14:textId="46838B2F" w:rsidR="00F72021" w:rsidRDefault="00755668" w:rsidP="008577A9">
      <w:pPr>
        <w:spacing w:after="120"/>
        <w:rPr>
          <w:rFonts w:ascii="Times New Roman" w:hAnsi="Times New Roman"/>
          <w:sz w:val="24"/>
          <w:szCs w:val="24"/>
          <w:lang w:val="fr-FR"/>
        </w:rPr>
      </w:pPr>
      <w:r w:rsidRPr="00A84473">
        <w:rPr>
          <w:rFonts w:ascii="Times New Roman" w:hAnsi="Times New Roman"/>
          <w:sz w:val="24"/>
          <w:szCs w:val="24"/>
          <w:lang w:val="fr-FR"/>
        </w:rPr>
        <w:tab/>
      </w:r>
      <w:r w:rsidR="001C52C4">
        <w:rPr>
          <w:rFonts w:ascii="Times New Roman" w:hAnsi="Times New Roman"/>
          <w:sz w:val="24"/>
          <w:szCs w:val="24"/>
          <w:lang w:val="fr-FR"/>
        </w:rPr>
        <w:t xml:space="preserve">Le P. Vitale </w:t>
      </w:r>
      <w:r w:rsidR="001C52C4" w:rsidRPr="001C52C4">
        <w:rPr>
          <w:rFonts w:ascii="Times New Roman" w:hAnsi="Times New Roman"/>
          <w:sz w:val="24"/>
          <w:szCs w:val="24"/>
          <w:lang w:val="fr-FR"/>
        </w:rPr>
        <w:t>se plaît</w:t>
      </w:r>
      <w:r w:rsidR="001F091C">
        <w:rPr>
          <w:rFonts w:ascii="Times New Roman" w:hAnsi="Times New Roman"/>
          <w:sz w:val="24"/>
          <w:szCs w:val="24"/>
          <w:lang w:val="fr-FR"/>
        </w:rPr>
        <w:t xml:space="preserve"> de relever un épisode, qui é</w:t>
      </w:r>
      <w:r w:rsidR="001F091C" w:rsidRPr="00A84473">
        <w:rPr>
          <w:rFonts w:ascii="Times New Roman" w:hAnsi="Times New Roman"/>
          <w:sz w:val="24"/>
          <w:szCs w:val="24"/>
          <w:lang w:val="fr-FR"/>
        </w:rPr>
        <w:t>t</w:t>
      </w:r>
      <w:r w:rsidR="001F091C">
        <w:rPr>
          <w:rFonts w:ascii="Times New Roman" w:hAnsi="Times New Roman"/>
          <w:sz w:val="24"/>
          <w:szCs w:val="24"/>
          <w:lang w:val="fr-FR"/>
        </w:rPr>
        <w:t>ait</w:t>
      </w:r>
      <w:r w:rsidR="00A8405C" w:rsidRPr="00A84473">
        <w:rPr>
          <w:rFonts w:ascii="Times New Roman" w:hAnsi="Times New Roman"/>
          <w:sz w:val="24"/>
          <w:szCs w:val="24"/>
          <w:lang w:val="fr-FR"/>
        </w:rPr>
        <w:t xml:space="preserve"> invariablement répété au début de chaque année, dans les maisons où i</w:t>
      </w:r>
      <w:r w:rsidR="001F091C">
        <w:rPr>
          <w:rFonts w:ascii="Times New Roman" w:hAnsi="Times New Roman"/>
          <w:sz w:val="24"/>
          <w:szCs w:val="24"/>
          <w:lang w:val="fr-FR"/>
        </w:rPr>
        <w:t>l présidait</w:t>
      </w:r>
      <w:r w:rsidR="00A8405C" w:rsidRPr="00A84473">
        <w:rPr>
          <w:rFonts w:ascii="Times New Roman" w:hAnsi="Times New Roman"/>
          <w:sz w:val="24"/>
          <w:szCs w:val="24"/>
          <w:lang w:val="fr-FR"/>
        </w:rPr>
        <w:t xml:space="preserve"> l'extraction de</w:t>
      </w:r>
      <w:r w:rsidR="001F091C">
        <w:rPr>
          <w:rFonts w:ascii="Times New Roman" w:hAnsi="Times New Roman"/>
          <w:sz w:val="24"/>
          <w:szCs w:val="24"/>
          <w:lang w:val="fr-FR"/>
        </w:rPr>
        <w:t>s</w:t>
      </w:r>
      <w:r w:rsidR="00A8405C" w:rsidRPr="00A84473">
        <w:rPr>
          <w:rFonts w:ascii="Times New Roman" w:hAnsi="Times New Roman"/>
          <w:sz w:val="24"/>
          <w:szCs w:val="24"/>
          <w:lang w:val="fr-FR"/>
        </w:rPr>
        <w:t xml:space="preserve"> </w:t>
      </w:r>
      <w:r w:rsidR="00A8405C" w:rsidRPr="001F091C">
        <w:rPr>
          <w:rFonts w:ascii="Times New Roman" w:hAnsi="Times New Roman"/>
          <w:i/>
          <w:sz w:val="24"/>
          <w:szCs w:val="24"/>
          <w:lang w:val="fr-FR"/>
        </w:rPr>
        <w:t>polizzine</w:t>
      </w:r>
      <w:r w:rsidR="001F091C">
        <w:rPr>
          <w:rFonts w:ascii="Times New Roman" w:hAnsi="Times New Roman"/>
          <w:sz w:val="24"/>
          <w:szCs w:val="24"/>
          <w:lang w:val="fr-FR"/>
        </w:rPr>
        <w:t>, ou</w:t>
      </w:r>
      <w:r w:rsidR="00A8405C" w:rsidRPr="00A84473">
        <w:rPr>
          <w:rFonts w:ascii="Times New Roman" w:hAnsi="Times New Roman"/>
          <w:sz w:val="24"/>
          <w:szCs w:val="24"/>
          <w:lang w:val="fr-FR"/>
        </w:rPr>
        <w:t xml:space="preserve"> est indiqué le nom d'un ange et un saint à qui en particulier </w:t>
      </w:r>
      <w:r w:rsidR="001F091C">
        <w:rPr>
          <w:rFonts w:ascii="Times New Roman" w:hAnsi="Times New Roman"/>
          <w:sz w:val="24"/>
          <w:szCs w:val="24"/>
          <w:lang w:val="fr-FR"/>
        </w:rPr>
        <w:t>il faut se recommander au cours de l'année:</w:t>
      </w:r>
      <w:r w:rsidR="00A8405C" w:rsidRPr="00A84473">
        <w:rPr>
          <w:rFonts w:ascii="Times New Roman" w:hAnsi="Times New Roman"/>
          <w:sz w:val="24"/>
          <w:szCs w:val="24"/>
          <w:lang w:val="fr-FR"/>
        </w:rPr>
        <w:t xml:space="preserve"> une mortificati</w:t>
      </w:r>
      <w:r w:rsidR="001F091C">
        <w:rPr>
          <w:rFonts w:ascii="Times New Roman" w:hAnsi="Times New Roman"/>
          <w:sz w:val="24"/>
          <w:szCs w:val="24"/>
          <w:lang w:val="fr-FR"/>
        </w:rPr>
        <w:t>on, une prière et une vertu dans laquelle s'exercer</w:t>
      </w:r>
      <w:r w:rsidR="00A8405C" w:rsidRPr="00A84473">
        <w:rPr>
          <w:rFonts w:ascii="Times New Roman" w:hAnsi="Times New Roman"/>
          <w:sz w:val="24"/>
          <w:szCs w:val="24"/>
          <w:lang w:val="fr-FR"/>
        </w:rPr>
        <w:t>. Dans l'un</w:t>
      </w:r>
      <w:r w:rsidR="001F091C">
        <w:rPr>
          <w:rFonts w:ascii="Times New Roman" w:hAnsi="Times New Roman"/>
          <w:sz w:val="24"/>
          <w:szCs w:val="24"/>
          <w:lang w:val="fr-FR"/>
        </w:rPr>
        <w:t>e d'elles</w:t>
      </w:r>
      <w:r w:rsidR="00A8405C" w:rsidRPr="00A84473">
        <w:rPr>
          <w:rFonts w:ascii="Times New Roman" w:hAnsi="Times New Roman"/>
          <w:sz w:val="24"/>
          <w:szCs w:val="24"/>
          <w:lang w:val="fr-FR"/>
        </w:rPr>
        <w:t xml:space="preserve"> </w:t>
      </w:r>
      <w:r w:rsidR="001F091C" w:rsidRPr="00A84473">
        <w:rPr>
          <w:rFonts w:ascii="Times New Roman" w:hAnsi="Times New Roman"/>
          <w:sz w:val="24"/>
          <w:szCs w:val="24"/>
          <w:lang w:val="fr-FR"/>
        </w:rPr>
        <w:t xml:space="preserve">est indiqué </w:t>
      </w:r>
      <w:r w:rsidR="001F091C">
        <w:rPr>
          <w:rFonts w:ascii="Times New Roman" w:hAnsi="Times New Roman"/>
          <w:sz w:val="24"/>
          <w:szCs w:val="24"/>
          <w:lang w:val="fr-FR"/>
        </w:rPr>
        <w:t>l'amour à</w:t>
      </w:r>
      <w:r w:rsidR="00A8405C" w:rsidRPr="00A84473">
        <w:rPr>
          <w:rFonts w:ascii="Times New Roman" w:hAnsi="Times New Roman"/>
          <w:sz w:val="24"/>
          <w:szCs w:val="24"/>
          <w:lang w:val="fr-FR"/>
        </w:rPr>
        <w:t xml:space="preserve"> Jésus. "</w:t>
      </w:r>
      <w:r w:rsidR="001F091C">
        <w:rPr>
          <w:rFonts w:ascii="Times New Roman" w:hAnsi="Times New Roman"/>
          <w:sz w:val="24"/>
          <w:szCs w:val="24"/>
          <w:lang w:val="fr-FR"/>
        </w:rPr>
        <w:t>Celle-là pour le Père était la</w:t>
      </w:r>
      <w:r w:rsidR="00A8405C" w:rsidRPr="00A84473">
        <w:rPr>
          <w:rFonts w:ascii="Times New Roman" w:hAnsi="Times New Roman"/>
          <w:sz w:val="24"/>
          <w:szCs w:val="24"/>
          <w:lang w:val="fr-FR"/>
        </w:rPr>
        <w:t xml:space="preserve"> privilégié</w:t>
      </w:r>
      <w:r w:rsidR="001F091C">
        <w:rPr>
          <w:rFonts w:ascii="Times New Roman" w:hAnsi="Times New Roman"/>
          <w:sz w:val="24"/>
          <w:szCs w:val="24"/>
          <w:lang w:val="fr-FR"/>
        </w:rPr>
        <w:t>e</w:t>
      </w:r>
      <w:r w:rsidR="00A8405C" w:rsidRPr="00A84473">
        <w:rPr>
          <w:rFonts w:ascii="Times New Roman" w:hAnsi="Times New Roman"/>
          <w:sz w:val="24"/>
          <w:szCs w:val="24"/>
          <w:lang w:val="fr-FR"/>
        </w:rPr>
        <w:t xml:space="preserve">; et </w:t>
      </w:r>
      <w:r w:rsidR="001F091C">
        <w:rPr>
          <w:rFonts w:ascii="Times New Roman" w:hAnsi="Times New Roman"/>
          <w:sz w:val="24"/>
          <w:szCs w:val="24"/>
          <w:lang w:val="fr-FR"/>
        </w:rPr>
        <w:t xml:space="preserve">il fallait regarder </w:t>
      </w:r>
      <w:r w:rsidR="00A8405C" w:rsidRPr="00A84473">
        <w:rPr>
          <w:rFonts w:ascii="Times New Roman" w:hAnsi="Times New Roman"/>
          <w:sz w:val="24"/>
          <w:szCs w:val="24"/>
          <w:lang w:val="fr-FR"/>
        </w:rPr>
        <w:t>l'attitude qu'i</w:t>
      </w:r>
      <w:r w:rsidR="001F091C">
        <w:rPr>
          <w:rFonts w:ascii="Times New Roman" w:hAnsi="Times New Roman"/>
          <w:sz w:val="24"/>
          <w:szCs w:val="24"/>
          <w:lang w:val="fr-FR"/>
        </w:rPr>
        <w:t xml:space="preserve">l prenait quand une telle </w:t>
      </w:r>
      <w:r w:rsidR="001F091C">
        <w:rPr>
          <w:rFonts w:ascii="Times New Roman" w:hAnsi="Times New Roman"/>
          <w:i/>
          <w:sz w:val="24"/>
          <w:szCs w:val="24"/>
          <w:lang w:val="fr-FR"/>
        </w:rPr>
        <w:t>polizzina</w:t>
      </w:r>
      <w:r w:rsidR="00007F23">
        <w:rPr>
          <w:rFonts w:ascii="Times New Roman" w:hAnsi="Times New Roman"/>
          <w:sz w:val="24"/>
          <w:szCs w:val="24"/>
          <w:lang w:val="fr-FR"/>
        </w:rPr>
        <w:t xml:space="preserve"> était tirée au sort.</w:t>
      </w:r>
      <w:r w:rsidR="001F091C">
        <w:rPr>
          <w:rFonts w:ascii="Times New Roman" w:hAnsi="Times New Roman"/>
          <w:sz w:val="24"/>
          <w:szCs w:val="24"/>
          <w:lang w:val="fr-FR"/>
        </w:rPr>
        <w:t xml:space="preserve"> Alors</w:t>
      </w:r>
      <w:r w:rsidR="00A8405C" w:rsidRPr="00A84473">
        <w:rPr>
          <w:rFonts w:ascii="Times New Roman" w:hAnsi="Times New Roman"/>
          <w:sz w:val="24"/>
          <w:szCs w:val="24"/>
          <w:lang w:val="fr-FR"/>
        </w:rPr>
        <w:t xml:space="preserve">, après </w:t>
      </w:r>
      <w:r w:rsidR="001F091C">
        <w:rPr>
          <w:rFonts w:ascii="Times New Roman" w:hAnsi="Times New Roman"/>
          <w:sz w:val="24"/>
          <w:szCs w:val="24"/>
          <w:lang w:val="fr-FR"/>
        </w:rPr>
        <w:t>l'</w:t>
      </w:r>
      <w:r w:rsidR="00A8405C" w:rsidRPr="00A84473">
        <w:rPr>
          <w:rFonts w:ascii="Times New Roman" w:hAnsi="Times New Roman"/>
          <w:sz w:val="24"/>
          <w:szCs w:val="24"/>
          <w:lang w:val="fr-FR"/>
        </w:rPr>
        <w:t>avoir lu</w:t>
      </w:r>
      <w:r w:rsidR="001F091C">
        <w:rPr>
          <w:rFonts w:ascii="Times New Roman" w:hAnsi="Times New Roman"/>
          <w:sz w:val="24"/>
          <w:szCs w:val="24"/>
          <w:lang w:val="fr-FR"/>
        </w:rPr>
        <w:t>e à part soi</w:t>
      </w:r>
      <w:r w:rsidR="00A8405C" w:rsidRPr="00A8405C">
        <w:rPr>
          <w:rFonts w:ascii="Times New Roman" w:hAnsi="Times New Roman"/>
          <w:sz w:val="24"/>
          <w:szCs w:val="24"/>
          <w:lang w:val="fr-FR"/>
        </w:rPr>
        <w:t xml:space="preserve">, avant de l'annoncer à la communauté, il </w:t>
      </w:r>
      <w:r w:rsidR="001F091C">
        <w:rPr>
          <w:rFonts w:ascii="Times New Roman" w:hAnsi="Times New Roman"/>
          <w:sz w:val="24"/>
          <w:szCs w:val="24"/>
          <w:lang w:val="fr-FR"/>
        </w:rPr>
        <w:t>commençait à sourire, il s'enlevait l</w:t>
      </w:r>
      <w:r w:rsidR="00A8405C" w:rsidRPr="00A8405C">
        <w:rPr>
          <w:rFonts w:ascii="Times New Roman" w:hAnsi="Times New Roman"/>
          <w:sz w:val="24"/>
          <w:szCs w:val="24"/>
          <w:lang w:val="fr-FR"/>
        </w:rPr>
        <w:t>es lunettes, leva</w:t>
      </w:r>
      <w:r w:rsidR="001F091C">
        <w:rPr>
          <w:rFonts w:ascii="Times New Roman" w:hAnsi="Times New Roman"/>
          <w:sz w:val="24"/>
          <w:szCs w:val="24"/>
          <w:lang w:val="fr-FR"/>
        </w:rPr>
        <w:t>it</w:t>
      </w:r>
      <w:r w:rsidR="00A8405C" w:rsidRPr="00A8405C">
        <w:rPr>
          <w:rFonts w:ascii="Times New Roman" w:hAnsi="Times New Roman"/>
          <w:sz w:val="24"/>
          <w:szCs w:val="24"/>
          <w:lang w:val="fr-FR"/>
        </w:rPr>
        <w:t xml:space="preserve"> le bras droit et cria</w:t>
      </w:r>
      <w:r w:rsidR="001F091C">
        <w:rPr>
          <w:rFonts w:ascii="Times New Roman" w:hAnsi="Times New Roman"/>
          <w:sz w:val="24"/>
          <w:szCs w:val="24"/>
          <w:lang w:val="fr-FR"/>
        </w:rPr>
        <w:t>it</w:t>
      </w:r>
      <w:r w:rsidR="00A8405C" w:rsidRPr="00A8405C">
        <w:rPr>
          <w:rFonts w:ascii="Times New Roman" w:hAnsi="Times New Roman"/>
          <w:sz w:val="24"/>
          <w:szCs w:val="24"/>
          <w:lang w:val="fr-FR"/>
        </w:rPr>
        <w:t>: Ah, mes fils, quelle belle chose est ce</w:t>
      </w:r>
      <w:r w:rsidR="005E4678">
        <w:rPr>
          <w:rFonts w:ascii="Times New Roman" w:hAnsi="Times New Roman"/>
          <w:sz w:val="24"/>
          <w:szCs w:val="24"/>
          <w:lang w:val="fr-FR"/>
        </w:rPr>
        <w:t>tte</w:t>
      </w:r>
      <w:r w:rsidR="00A8405C" w:rsidRPr="005E4678">
        <w:rPr>
          <w:rFonts w:ascii="Times New Roman" w:hAnsi="Times New Roman"/>
          <w:i/>
          <w:sz w:val="24"/>
          <w:szCs w:val="24"/>
          <w:lang w:val="fr-FR"/>
        </w:rPr>
        <w:t xml:space="preserve"> polizzina</w:t>
      </w:r>
      <w:r w:rsidR="005E4678">
        <w:rPr>
          <w:rFonts w:ascii="Times New Roman" w:hAnsi="Times New Roman"/>
          <w:sz w:val="24"/>
          <w:szCs w:val="24"/>
          <w:lang w:val="fr-FR"/>
        </w:rPr>
        <w:t>! Quelle chance pour celui qui l'a pris! Elle</w:t>
      </w:r>
      <w:r w:rsidR="00A8405C" w:rsidRPr="00A8405C">
        <w:rPr>
          <w:rFonts w:ascii="Times New Roman" w:hAnsi="Times New Roman"/>
          <w:sz w:val="24"/>
          <w:szCs w:val="24"/>
          <w:lang w:val="fr-FR"/>
        </w:rPr>
        <w:t xml:space="preserve"> contient </w:t>
      </w:r>
      <w:r w:rsidR="005E4678" w:rsidRPr="00A8405C">
        <w:rPr>
          <w:rFonts w:ascii="Times New Roman" w:hAnsi="Times New Roman"/>
          <w:sz w:val="24"/>
          <w:szCs w:val="24"/>
          <w:lang w:val="fr-FR"/>
        </w:rPr>
        <w:t xml:space="preserve">par vertu </w:t>
      </w:r>
      <w:r w:rsidR="005E4678">
        <w:rPr>
          <w:rFonts w:ascii="Times New Roman" w:hAnsi="Times New Roman"/>
          <w:sz w:val="24"/>
          <w:szCs w:val="24"/>
          <w:lang w:val="fr-FR"/>
        </w:rPr>
        <w:t xml:space="preserve">rien de moins </w:t>
      </w:r>
      <w:r w:rsidR="001906E9">
        <w:rPr>
          <w:rFonts w:ascii="Times New Roman" w:hAnsi="Times New Roman"/>
          <w:sz w:val="24"/>
          <w:szCs w:val="24"/>
          <w:lang w:val="fr-FR"/>
        </w:rPr>
        <w:t xml:space="preserve">que </w:t>
      </w:r>
      <w:r w:rsidR="00FC7CB1">
        <w:rPr>
          <w:rFonts w:ascii="Times New Roman" w:hAnsi="Times New Roman"/>
          <w:sz w:val="24"/>
          <w:szCs w:val="24"/>
          <w:lang w:val="fr-FR"/>
        </w:rPr>
        <w:t>- il</w:t>
      </w:r>
      <w:r w:rsidR="005E4678">
        <w:rPr>
          <w:rFonts w:ascii="Times New Roman" w:hAnsi="Times New Roman"/>
          <w:sz w:val="24"/>
          <w:szCs w:val="24"/>
          <w:lang w:val="fr-FR"/>
        </w:rPr>
        <w:t xml:space="preserve"> le disait suavement -</w:t>
      </w:r>
      <w:r w:rsidR="00A8405C" w:rsidRPr="00A8405C">
        <w:rPr>
          <w:rFonts w:ascii="Times New Roman" w:hAnsi="Times New Roman"/>
          <w:sz w:val="24"/>
          <w:szCs w:val="24"/>
          <w:lang w:val="fr-FR"/>
        </w:rPr>
        <w:t xml:space="preserve"> </w:t>
      </w:r>
      <w:r w:rsidR="005E4678">
        <w:rPr>
          <w:rFonts w:ascii="Times New Roman" w:hAnsi="Times New Roman"/>
          <w:i/>
          <w:sz w:val="24"/>
          <w:szCs w:val="24"/>
          <w:lang w:val="fr-FR"/>
        </w:rPr>
        <w:t xml:space="preserve">amour </w:t>
      </w:r>
      <w:r w:rsidR="00A8405C" w:rsidRPr="005E4678">
        <w:rPr>
          <w:rFonts w:ascii="Times New Roman" w:hAnsi="Times New Roman"/>
          <w:i/>
          <w:sz w:val="24"/>
          <w:szCs w:val="24"/>
          <w:lang w:val="fr-FR"/>
        </w:rPr>
        <w:t>à Jésus</w:t>
      </w:r>
      <w:r w:rsidR="00A8405C" w:rsidRPr="00A8405C">
        <w:rPr>
          <w:rFonts w:ascii="Times New Roman" w:hAnsi="Times New Roman"/>
          <w:sz w:val="24"/>
          <w:szCs w:val="24"/>
          <w:lang w:val="fr-FR"/>
        </w:rPr>
        <w:t xml:space="preserve">. </w:t>
      </w:r>
      <w:r w:rsidR="005E4678">
        <w:rPr>
          <w:rFonts w:ascii="Times New Roman" w:hAnsi="Times New Roman"/>
          <w:sz w:val="24"/>
          <w:szCs w:val="24"/>
          <w:lang w:val="fr-FR"/>
        </w:rPr>
        <w:t xml:space="preserve">-  </w:t>
      </w:r>
      <w:r w:rsidR="00A8405C" w:rsidRPr="00A8405C">
        <w:rPr>
          <w:rFonts w:ascii="Times New Roman" w:hAnsi="Times New Roman"/>
          <w:sz w:val="24"/>
          <w:szCs w:val="24"/>
          <w:lang w:val="fr-FR"/>
        </w:rPr>
        <w:t xml:space="preserve">Il battait des mains et tous répondaient en applaudissant; et il voulait que tous les cœurs de ses fils </w:t>
      </w:r>
      <w:r w:rsidR="005E4678">
        <w:rPr>
          <w:rFonts w:ascii="Times New Roman" w:hAnsi="Times New Roman"/>
          <w:sz w:val="24"/>
          <w:szCs w:val="24"/>
          <w:lang w:val="fr-FR"/>
        </w:rPr>
        <w:t>se rejouassent</w:t>
      </w:r>
      <w:r w:rsidR="00A8405C" w:rsidRPr="00A8405C">
        <w:rPr>
          <w:rFonts w:ascii="Times New Roman" w:hAnsi="Times New Roman"/>
          <w:sz w:val="24"/>
          <w:szCs w:val="24"/>
          <w:lang w:val="fr-FR"/>
        </w:rPr>
        <w:t xml:space="preserve"> </w:t>
      </w:r>
      <w:r w:rsidR="005E4678">
        <w:rPr>
          <w:rFonts w:ascii="Times New Roman" w:hAnsi="Times New Roman"/>
          <w:sz w:val="24"/>
          <w:szCs w:val="24"/>
          <w:lang w:val="fr-FR"/>
        </w:rPr>
        <w:t xml:space="preserve">en écoutant </w:t>
      </w:r>
      <w:r w:rsidR="00A8405C" w:rsidRPr="00A8405C">
        <w:rPr>
          <w:rFonts w:ascii="Times New Roman" w:hAnsi="Times New Roman"/>
          <w:sz w:val="24"/>
          <w:szCs w:val="24"/>
          <w:lang w:val="fr-FR"/>
        </w:rPr>
        <w:t>ce n</w:t>
      </w:r>
      <w:r w:rsidR="00F72021">
        <w:rPr>
          <w:rFonts w:ascii="Times New Roman" w:hAnsi="Times New Roman"/>
          <w:sz w:val="24"/>
          <w:szCs w:val="24"/>
          <w:lang w:val="fr-FR"/>
        </w:rPr>
        <w:t>om"</w:t>
      </w:r>
      <w:r w:rsidR="00F72021">
        <w:rPr>
          <w:rStyle w:val="FootnoteReference"/>
          <w:rFonts w:ascii="Times New Roman" w:hAnsi="Times New Roman"/>
          <w:sz w:val="24"/>
          <w:szCs w:val="24"/>
          <w:lang w:val="fr-FR"/>
        </w:rPr>
        <w:footnoteReference w:id="370"/>
      </w:r>
      <w:r w:rsidR="00F72021">
        <w:rPr>
          <w:rFonts w:ascii="Times New Roman" w:hAnsi="Times New Roman"/>
          <w:sz w:val="24"/>
          <w:szCs w:val="24"/>
          <w:lang w:val="fr-FR"/>
        </w:rPr>
        <w:t xml:space="preserve">.  </w:t>
      </w:r>
    </w:p>
    <w:p w14:paraId="6E37CF0C" w14:textId="77777777" w:rsidR="00A8405C" w:rsidRDefault="00F72021" w:rsidP="008577A9">
      <w:pPr>
        <w:spacing w:after="120"/>
        <w:rPr>
          <w:rFonts w:ascii="Times New Roman" w:hAnsi="Times New Roman"/>
          <w:sz w:val="24"/>
          <w:szCs w:val="24"/>
          <w:lang w:val="fr-FR"/>
        </w:rPr>
      </w:pPr>
      <w:r>
        <w:rPr>
          <w:rFonts w:ascii="Times New Roman" w:hAnsi="Times New Roman"/>
          <w:sz w:val="24"/>
          <w:szCs w:val="24"/>
          <w:lang w:val="fr-FR"/>
        </w:rPr>
        <w:tab/>
      </w:r>
      <w:r w:rsidR="00A8405C" w:rsidRPr="00A8405C">
        <w:rPr>
          <w:rFonts w:ascii="Times New Roman" w:hAnsi="Times New Roman"/>
          <w:sz w:val="24"/>
          <w:szCs w:val="24"/>
          <w:lang w:val="fr-FR"/>
        </w:rPr>
        <w:t>Un autre épiso</w:t>
      </w:r>
      <w:r w:rsidR="005E4678">
        <w:rPr>
          <w:rFonts w:ascii="Times New Roman" w:hAnsi="Times New Roman"/>
          <w:sz w:val="24"/>
          <w:szCs w:val="24"/>
          <w:lang w:val="fr-FR"/>
        </w:rPr>
        <w:t>de, auquel j'étais présent. On a</w:t>
      </w:r>
      <w:r w:rsidR="00A8405C" w:rsidRPr="00A8405C">
        <w:rPr>
          <w:rFonts w:ascii="Times New Roman" w:hAnsi="Times New Roman"/>
          <w:sz w:val="24"/>
          <w:szCs w:val="24"/>
          <w:lang w:val="fr-FR"/>
        </w:rPr>
        <w:t xml:space="preserve"> </w:t>
      </w:r>
      <w:r w:rsidR="005E4678">
        <w:rPr>
          <w:rFonts w:ascii="Times New Roman" w:hAnsi="Times New Roman"/>
          <w:sz w:val="24"/>
          <w:szCs w:val="24"/>
          <w:lang w:val="fr-FR"/>
        </w:rPr>
        <w:t xml:space="preserve">voulu </w:t>
      </w:r>
      <w:r w:rsidR="00A8405C" w:rsidRPr="00A8405C">
        <w:rPr>
          <w:rFonts w:ascii="Times New Roman" w:hAnsi="Times New Roman"/>
          <w:sz w:val="24"/>
          <w:szCs w:val="24"/>
          <w:lang w:val="fr-FR"/>
        </w:rPr>
        <w:t>reproduire un gr</w:t>
      </w:r>
      <w:r w:rsidR="005E4678">
        <w:rPr>
          <w:rFonts w:ascii="Times New Roman" w:hAnsi="Times New Roman"/>
          <w:sz w:val="24"/>
          <w:szCs w:val="24"/>
          <w:lang w:val="fr-FR"/>
        </w:rPr>
        <w:t>oupe d'orphelins autour du Père pour une carte postale de propagande. "L'appareil photographique</w:t>
      </w:r>
      <w:r w:rsidR="00A8405C" w:rsidRPr="00A8405C">
        <w:rPr>
          <w:rFonts w:ascii="Times New Roman" w:hAnsi="Times New Roman"/>
          <w:sz w:val="24"/>
          <w:szCs w:val="24"/>
          <w:lang w:val="fr-FR"/>
        </w:rPr>
        <w:t xml:space="preserve"> était prête </w:t>
      </w:r>
      <w:r w:rsidR="005419B1">
        <w:rPr>
          <w:rFonts w:ascii="Times New Roman" w:hAnsi="Times New Roman"/>
          <w:sz w:val="24"/>
          <w:szCs w:val="24"/>
          <w:lang w:val="fr-FR"/>
        </w:rPr>
        <w:t xml:space="preserve">à prendre la photo. </w:t>
      </w:r>
      <w:r w:rsidR="005419B1" w:rsidRPr="00A8405C">
        <w:rPr>
          <w:rFonts w:ascii="Times New Roman" w:hAnsi="Times New Roman"/>
          <w:sz w:val="24"/>
          <w:szCs w:val="24"/>
          <w:lang w:val="fr-FR"/>
        </w:rPr>
        <w:t xml:space="preserve"> </w:t>
      </w:r>
      <w:r w:rsidR="005419B1">
        <w:rPr>
          <w:rFonts w:ascii="Times New Roman" w:hAnsi="Times New Roman"/>
          <w:sz w:val="24"/>
          <w:szCs w:val="24"/>
          <w:lang w:val="fr-FR"/>
        </w:rPr>
        <w:t>A</w:t>
      </w:r>
      <w:r w:rsidR="00A8405C" w:rsidRPr="00A8405C">
        <w:rPr>
          <w:rFonts w:ascii="Times New Roman" w:hAnsi="Times New Roman"/>
          <w:sz w:val="24"/>
          <w:szCs w:val="24"/>
          <w:lang w:val="fr-FR"/>
        </w:rPr>
        <w:t>lors le</w:t>
      </w:r>
      <w:r w:rsidR="005419B1">
        <w:rPr>
          <w:rFonts w:ascii="Times New Roman" w:hAnsi="Times New Roman"/>
          <w:sz w:val="24"/>
          <w:szCs w:val="24"/>
          <w:lang w:val="fr-FR"/>
        </w:rPr>
        <w:t xml:space="preserve"> Père d'un coup écria</w:t>
      </w:r>
      <w:r w:rsidR="00A8405C" w:rsidRPr="00A8405C">
        <w:rPr>
          <w:rFonts w:ascii="Times New Roman" w:hAnsi="Times New Roman"/>
          <w:sz w:val="24"/>
          <w:szCs w:val="24"/>
          <w:lang w:val="fr-FR"/>
        </w:rPr>
        <w:t xml:space="preserve">: </w:t>
      </w:r>
      <w:r w:rsidR="005419B1">
        <w:rPr>
          <w:rFonts w:ascii="Times New Roman" w:hAnsi="Times New Roman"/>
          <w:sz w:val="24"/>
          <w:szCs w:val="24"/>
          <w:lang w:val="fr-FR"/>
        </w:rPr>
        <w:t xml:space="preserve">- </w:t>
      </w:r>
      <w:r w:rsidR="00A8405C" w:rsidRPr="00A8405C">
        <w:rPr>
          <w:rFonts w:ascii="Times New Roman" w:hAnsi="Times New Roman"/>
          <w:sz w:val="24"/>
          <w:szCs w:val="24"/>
          <w:lang w:val="fr-FR"/>
        </w:rPr>
        <w:t>Attention, les enfants</w:t>
      </w:r>
      <w:r w:rsidR="005419B1">
        <w:rPr>
          <w:rFonts w:ascii="Times New Roman" w:hAnsi="Times New Roman"/>
          <w:sz w:val="24"/>
          <w:szCs w:val="24"/>
          <w:lang w:val="fr-FR"/>
        </w:rPr>
        <w:t>! Fixez</w:t>
      </w:r>
      <w:r w:rsidR="00A8405C" w:rsidRPr="00A8405C">
        <w:rPr>
          <w:rFonts w:ascii="Times New Roman" w:hAnsi="Times New Roman"/>
          <w:sz w:val="24"/>
          <w:szCs w:val="24"/>
          <w:lang w:val="fr-FR"/>
        </w:rPr>
        <w:t xml:space="preserve"> à la</w:t>
      </w:r>
      <w:r w:rsidR="005419B1">
        <w:rPr>
          <w:rFonts w:ascii="Times New Roman" w:hAnsi="Times New Roman"/>
          <w:sz w:val="24"/>
          <w:szCs w:val="24"/>
          <w:lang w:val="fr-FR"/>
        </w:rPr>
        <w:t xml:space="preserve"> machine, et que chacun de vous </w:t>
      </w:r>
      <w:r w:rsidR="005419B1" w:rsidRPr="005419B1">
        <w:rPr>
          <w:rFonts w:ascii="Times New Roman" w:hAnsi="Times New Roman"/>
          <w:sz w:val="24"/>
          <w:szCs w:val="24"/>
          <w:lang w:val="fr-FR"/>
        </w:rPr>
        <w:t>dise</w:t>
      </w:r>
      <w:r w:rsidR="005419B1">
        <w:rPr>
          <w:rFonts w:ascii="Times New Roman" w:hAnsi="Times New Roman"/>
          <w:sz w:val="24"/>
          <w:szCs w:val="24"/>
          <w:lang w:val="fr-FR"/>
        </w:rPr>
        <w:t xml:space="preserve"> dans son cœur: </w:t>
      </w:r>
      <w:r w:rsidR="005419B1" w:rsidRPr="005419B1">
        <w:rPr>
          <w:rFonts w:ascii="Times New Roman" w:hAnsi="Times New Roman"/>
          <w:i/>
          <w:sz w:val="24"/>
          <w:szCs w:val="24"/>
          <w:lang w:val="fr-FR"/>
        </w:rPr>
        <w:t>Jésus</w:t>
      </w:r>
      <w:r w:rsidR="005419B1">
        <w:rPr>
          <w:rFonts w:ascii="Times New Roman" w:hAnsi="Times New Roman"/>
          <w:i/>
          <w:sz w:val="24"/>
          <w:szCs w:val="24"/>
          <w:lang w:val="fr-FR"/>
        </w:rPr>
        <w:t>, j</w:t>
      </w:r>
      <w:r w:rsidR="00A8405C" w:rsidRPr="005419B1">
        <w:rPr>
          <w:rFonts w:ascii="Times New Roman" w:hAnsi="Times New Roman"/>
          <w:i/>
          <w:sz w:val="24"/>
          <w:szCs w:val="24"/>
          <w:lang w:val="fr-FR"/>
        </w:rPr>
        <w:t>e t'aime</w:t>
      </w:r>
      <w:r w:rsidR="005419B1">
        <w:rPr>
          <w:rFonts w:ascii="Times New Roman" w:hAnsi="Times New Roman"/>
          <w:i/>
          <w:sz w:val="24"/>
          <w:szCs w:val="24"/>
          <w:lang w:val="fr-FR"/>
        </w:rPr>
        <w:t xml:space="preserve">. </w:t>
      </w:r>
      <w:r w:rsidR="00A8405C" w:rsidRPr="00A8405C">
        <w:rPr>
          <w:rFonts w:ascii="Times New Roman" w:hAnsi="Times New Roman"/>
          <w:sz w:val="24"/>
          <w:szCs w:val="24"/>
          <w:lang w:val="fr-FR"/>
        </w:rPr>
        <w:t xml:space="preserve"> Et ainsi, la machine va recueillir votre cri intérieur et même le photographier</w:t>
      </w:r>
      <w:r w:rsidR="005419B1">
        <w:rPr>
          <w:rFonts w:ascii="Times New Roman" w:hAnsi="Times New Roman"/>
          <w:sz w:val="24"/>
          <w:szCs w:val="24"/>
          <w:lang w:val="fr-FR"/>
        </w:rPr>
        <w:t>a</w:t>
      </w:r>
      <w:r w:rsidR="00A8405C" w:rsidRPr="00A8405C">
        <w:rPr>
          <w:rFonts w:ascii="Times New Roman" w:hAnsi="Times New Roman"/>
          <w:sz w:val="24"/>
          <w:szCs w:val="24"/>
          <w:lang w:val="fr-FR"/>
        </w:rPr>
        <w:t xml:space="preserve"> dans votre image. </w:t>
      </w:r>
      <w:r w:rsidR="005419B1">
        <w:rPr>
          <w:rFonts w:ascii="Times New Roman" w:hAnsi="Times New Roman"/>
          <w:sz w:val="24"/>
          <w:szCs w:val="24"/>
          <w:lang w:val="fr-FR"/>
        </w:rPr>
        <w:t>-  Ne remarque</w:t>
      </w:r>
      <w:r w:rsidR="00A8405C" w:rsidRPr="00A8405C">
        <w:rPr>
          <w:rFonts w:ascii="Times New Roman" w:hAnsi="Times New Roman"/>
          <w:sz w:val="24"/>
          <w:szCs w:val="24"/>
          <w:lang w:val="fr-FR"/>
        </w:rPr>
        <w:t xml:space="preserve"> pas ce petit tour </w:t>
      </w:r>
      <w:r w:rsidR="005419B1">
        <w:rPr>
          <w:rFonts w:ascii="Times New Roman" w:hAnsi="Times New Roman"/>
          <w:sz w:val="24"/>
          <w:szCs w:val="24"/>
          <w:lang w:val="fr-FR"/>
        </w:rPr>
        <w:t xml:space="preserve">  </w:t>
      </w:r>
      <w:r w:rsidR="001906E9">
        <w:rPr>
          <w:rFonts w:ascii="Times New Roman" w:hAnsi="Times New Roman"/>
          <w:sz w:val="24"/>
          <w:szCs w:val="24"/>
          <w:lang w:val="fr-FR"/>
        </w:rPr>
        <w:t>- conclue</w:t>
      </w:r>
      <w:r w:rsidR="005419B1">
        <w:rPr>
          <w:rFonts w:ascii="Times New Roman" w:hAnsi="Times New Roman"/>
          <w:sz w:val="24"/>
          <w:szCs w:val="24"/>
          <w:lang w:val="fr-FR"/>
        </w:rPr>
        <w:t xml:space="preserve"> le Père Vitale </w:t>
      </w:r>
      <w:r w:rsidR="00FC7CB1">
        <w:rPr>
          <w:rFonts w:ascii="Times New Roman" w:hAnsi="Times New Roman"/>
          <w:sz w:val="24"/>
          <w:szCs w:val="24"/>
          <w:lang w:val="fr-FR"/>
        </w:rPr>
        <w:t xml:space="preserve">- </w:t>
      </w:r>
      <w:r w:rsidR="00FC7CB1" w:rsidRPr="00A8405C">
        <w:rPr>
          <w:rFonts w:ascii="Times New Roman" w:hAnsi="Times New Roman"/>
          <w:sz w:val="24"/>
          <w:szCs w:val="24"/>
          <w:lang w:val="fr-FR"/>
        </w:rPr>
        <w:t>la</w:t>
      </w:r>
      <w:r w:rsidR="00A8405C" w:rsidRPr="00A8405C">
        <w:rPr>
          <w:rFonts w:ascii="Times New Roman" w:hAnsi="Times New Roman"/>
          <w:sz w:val="24"/>
          <w:szCs w:val="24"/>
          <w:lang w:val="fr-FR"/>
        </w:rPr>
        <w:t xml:space="preserve"> flamme ardente de son cœu</w:t>
      </w:r>
      <w:r>
        <w:rPr>
          <w:rFonts w:ascii="Times New Roman" w:hAnsi="Times New Roman"/>
          <w:sz w:val="24"/>
          <w:szCs w:val="24"/>
          <w:lang w:val="fr-FR"/>
        </w:rPr>
        <w:t>r?</w:t>
      </w:r>
      <w:r>
        <w:rPr>
          <w:rStyle w:val="FootnoteReference"/>
          <w:rFonts w:ascii="Times New Roman" w:hAnsi="Times New Roman"/>
          <w:sz w:val="24"/>
          <w:szCs w:val="24"/>
          <w:lang w:val="fr-FR"/>
        </w:rPr>
        <w:footnoteReference w:id="371"/>
      </w:r>
      <w:r>
        <w:rPr>
          <w:rFonts w:ascii="Times New Roman" w:hAnsi="Times New Roman"/>
          <w:sz w:val="24"/>
          <w:szCs w:val="24"/>
          <w:lang w:val="fr-FR"/>
        </w:rPr>
        <w:t>"</w:t>
      </w:r>
      <w:r w:rsidR="00A8405C" w:rsidRPr="00A8405C">
        <w:rPr>
          <w:rFonts w:ascii="Times New Roman" w:hAnsi="Times New Roman"/>
          <w:sz w:val="24"/>
          <w:szCs w:val="24"/>
          <w:lang w:val="fr-FR"/>
        </w:rPr>
        <w:t>.</w:t>
      </w:r>
    </w:p>
    <w:p w14:paraId="6B0F7545" w14:textId="77777777" w:rsidR="001C730A" w:rsidRPr="003B2C15" w:rsidRDefault="001C730A" w:rsidP="008577A9">
      <w:pPr>
        <w:spacing w:after="120"/>
        <w:rPr>
          <w:rFonts w:ascii="Times New Roman" w:hAnsi="Times New Roman"/>
          <w:b/>
          <w:sz w:val="28"/>
          <w:szCs w:val="28"/>
          <w:lang w:val="fr-FR"/>
        </w:rPr>
      </w:pPr>
      <w:r w:rsidRPr="003B2C15">
        <w:rPr>
          <w:rFonts w:ascii="Times New Roman" w:hAnsi="Times New Roman"/>
          <w:b/>
          <w:sz w:val="28"/>
          <w:szCs w:val="28"/>
          <w:lang w:val="fr-FR"/>
        </w:rPr>
        <w:lastRenderedPageBreak/>
        <w:t>2. L'amour de Jésus par-dessus tout</w:t>
      </w:r>
    </w:p>
    <w:p w14:paraId="2BE30D8B" w14:textId="77777777" w:rsidR="0032457D" w:rsidRPr="003B2C15" w:rsidRDefault="001C730A" w:rsidP="008577A9">
      <w:pPr>
        <w:spacing w:after="120"/>
        <w:rPr>
          <w:rFonts w:ascii="Times New Roman" w:hAnsi="Times New Roman"/>
          <w:sz w:val="24"/>
          <w:szCs w:val="24"/>
          <w:lang w:val="fr-FR"/>
        </w:rPr>
      </w:pPr>
      <w:r w:rsidRPr="003B2C15">
        <w:rPr>
          <w:rFonts w:ascii="Times New Roman" w:hAnsi="Times New Roman"/>
          <w:b/>
          <w:sz w:val="28"/>
          <w:szCs w:val="28"/>
          <w:lang w:val="fr-FR"/>
        </w:rPr>
        <w:tab/>
      </w:r>
      <w:r w:rsidRPr="003B2C15">
        <w:rPr>
          <w:rFonts w:ascii="Times New Roman" w:hAnsi="Times New Roman"/>
          <w:sz w:val="24"/>
          <w:szCs w:val="24"/>
          <w:lang w:val="fr-FR"/>
        </w:rPr>
        <w:t>Les écrits du Père sont une exhortation constante</w:t>
      </w:r>
      <w:r w:rsidR="00157091" w:rsidRPr="003B2C15">
        <w:rPr>
          <w:rFonts w:ascii="Times New Roman" w:hAnsi="Times New Roman"/>
          <w:sz w:val="24"/>
          <w:szCs w:val="24"/>
          <w:lang w:val="fr-FR"/>
        </w:rPr>
        <w:t xml:space="preserve"> à l'amour de notre Seigneur: "Jésus ne veut pas des cœurs froids: i</w:t>
      </w:r>
      <w:r w:rsidRPr="003B2C15">
        <w:rPr>
          <w:rFonts w:ascii="Times New Roman" w:hAnsi="Times New Roman"/>
          <w:sz w:val="24"/>
          <w:szCs w:val="24"/>
          <w:lang w:val="fr-FR"/>
        </w:rPr>
        <w:t xml:space="preserve">l veut l'amour, l'amour intime, tendre, </w:t>
      </w:r>
      <w:r w:rsidR="006B61D2" w:rsidRPr="003B2C15">
        <w:rPr>
          <w:rFonts w:ascii="Times New Roman" w:hAnsi="Times New Roman"/>
          <w:sz w:val="24"/>
          <w:szCs w:val="24"/>
          <w:lang w:val="fr-FR"/>
        </w:rPr>
        <w:t>expansif</w:t>
      </w:r>
      <w:r w:rsidRPr="003B2C15">
        <w:rPr>
          <w:rFonts w:ascii="Times New Roman" w:hAnsi="Times New Roman"/>
          <w:sz w:val="24"/>
          <w:szCs w:val="24"/>
          <w:lang w:val="fr-FR"/>
        </w:rPr>
        <w:t xml:space="preserve">, </w:t>
      </w:r>
      <w:r w:rsidR="006B61D2" w:rsidRPr="003B2C15">
        <w:rPr>
          <w:rFonts w:ascii="Times New Roman" w:hAnsi="Times New Roman"/>
          <w:sz w:val="24"/>
          <w:szCs w:val="24"/>
          <w:lang w:val="fr-FR"/>
        </w:rPr>
        <w:t>fort, tranquille</w:t>
      </w:r>
      <w:r w:rsidRPr="003B2C15">
        <w:rPr>
          <w:rFonts w:ascii="Times New Roman" w:hAnsi="Times New Roman"/>
          <w:sz w:val="24"/>
          <w:szCs w:val="24"/>
          <w:lang w:val="fr-FR"/>
        </w:rPr>
        <w:t>,</w:t>
      </w:r>
      <w:r w:rsidR="006B61D2" w:rsidRPr="003B2C15">
        <w:rPr>
          <w:rFonts w:ascii="Times New Roman" w:hAnsi="Times New Roman"/>
          <w:sz w:val="24"/>
          <w:szCs w:val="24"/>
          <w:lang w:val="fr-FR"/>
        </w:rPr>
        <w:t xml:space="preserve"> pacifique</w:t>
      </w:r>
      <w:r w:rsidRPr="003B2C15">
        <w:rPr>
          <w:rFonts w:ascii="Times New Roman" w:hAnsi="Times New Roman"/>
          <w:sz w:val="24"/>
          <w:szCs w:val="24"/>
          <w:lang w:val="fr-FR"/>
        </w:rPr>
        <w:t xml:space="preserve">, </w:t>
      </w:r>
      <w:r w:rsidR="006B61D2" w:rsidRPr="003B2C15">
        <w:rPr>
          <w:rFonts w:ascii="Times New Roman" w:hAnsi="Times New Roman"/>
          <w:sz w:val="24"/>
          <w:szCs w:val="24"/>
          <w:lang w:val="fr-FR"/>
        </w:rPr>
        <w:t>pourtant ardent, fervent et constant</w:t>
      </w:r>
      <w:r w:rsidRPr="003B2C15">
        <w:rPr>
          <w:rFonts w:ascii="Times New Roman" w:hAnsi="Times New Roman"/>
          <w:sz w:val="24"/>
          <w:szCs w:val="24"/>
          <w:lang w:val="fr-FR"/>
        </w:rPr>
        <w:t xml:space="preserve">. Aimez Jésus avec un grand transport de la volonté, de l'intellect, ainsi que de </w:t>
      </w:r>
      <w:r w:rsidR="003B2C15" w:rsidRPr="003B2C15">
        <w:rPr>
          <w:rFonts w:ascii="Times New Roman" w:hAnsi="Times New Roman"/>
          <w:sz w:val="24"/>
          <w:szCs w:val="24"/>
          <w:lang w:val="fr-FR"/>
        </w:rPr>
        <w:t>toutes</w:t>
      </w:r>
      <w:r w:rsidRPr="003B2C15">
        <w:rPr>
          <w:rFonts w:ascii="Times New Roman" w:hAnsi="Times New Roman"/>
          <w:sz w:val="24"/>
          <w:szCs w:val="24"/>
          <w:lang w:val="fr-FR"/>
        </w:rPr>
        <w:t xml:space="preserve"> les </w:t>
      </w:r>
      <w:r w:rsidR="006B61D2" w:rsidRPr="003B2C15">
        <w:rPr>
          <w:rFonts w:ascii="Times New Roman" w:hAnsi="Times New Roman"/>
          <w:sz w:val="24"/>
          <w:szCs w:val="24"/>
          <w:lang w:val="fr-FR"/>
        </w:rPr>
        <w:t>puissances</w:t>
      </w:r>
      <w:r w:rsidRPr="003B2C15">
        <w:rPr>
          <w:rFonts w:ascii="Times New Roman" w:hAnsi="Times New Roman"/>
          <w:sz w:val="24"/>
          <w:szCs w:val="24"/>
          <w:lang w:val="fr-FR"/>
        </w:rPr>
        <w:t xml:space="preserve"> intérieur</w:t>
      </w:r>
      <w:r w:rsidR="006B61D2" w:rsidRPr="003B2C15">
        <w:rPr>
          <w:rFonts w:ascii="Times New Roman" w:hAnsi="Times New Roman"/>
          <w:sz w:val="24"/>
          <w:szCs w:val="24"/>
          <w:lang w:val="fr-FR"/>
        </w:rPr>
        <w:t>e</w:t>
      </w:r>
      <w:r w:rsidRPr="003B2C15">
        <w:rPr>
          <w:rFonts w:ascii="Times New Roman" w:hAnsi="Times New Roman"/>
          <w:sz w:val="24"/>
          <w:szCs w:val="24"/>
          <w:lang w:val="fr-FR"/>
        </w:rPr>
        <w:t>s et des sens de l'âme. Gardez toujours à l'esprit sa personne adorable, tous les mystères d</w:t>
      </w:r>
      <w:r w:rsidR="0032457D" w:rsidRPr="003B2C15">
        <w:rPr>
          <w:rFonts w:ascii="Times New Roman" w:hAnsi="Times New Roman"/>
          <w:sz w:val="24"/>
          <w:szCs w:val="24"/>
          <w:lang w:val="fr-FR"/>
        </w:rPr>
        <w:t>e sa vie très sainte et surtout que vous attire à Lui</w:t>
      </w:r>
      <w:r w:rsidRPr="003B2C15">
        <w:rPr>
          <w:rFonts w:ascii="Times New Roman" w:hAnsi="Times New Roman"/>
          <w:sz w:val="24"/>
          <w:szCs w:val="24"/>
          <w:lang w:val="fr-FR"/>
        </w:rPr>
        <w:t xml:space="preserve"> le saint tabernacle, le nid d'amour</w:t>
      </w:r>
      <w:r w:rsidR="0032457D" w:rsidRPr="003B2C15">
        <w:rPr>
          <w:rFonts w:ascii="Times New Roman" w:hAnsi="Times New Roman"/>
          <w:b/>
          <w:sz w:val="28"/>
          <w:szCs w:val="28"/>
          <w:lang w:val="fr-FR"/>
        </w:rPr>
        <w:t xml:space="preserve"> </w:t>
      </w:r>
      <w:r w:rsidR="0032457D" w:rsidRPr="003B2C15">
        <w:rPr>
          <w:rFonts w:ascii="Times New Roman" w:hAnsi="Times New Roman"/>
          <w:sz w:val="24"/>
          <w:szCs w:val="24"/>
          <w:lang w:val="fr-FR"/>
        </w:rPr>
        <w:t>qu'Il s'</w:t>
      </w:r>
      <w:r w:rsidRPr="003B2C15">
        <w:rPr>
          <w:rFonts w:ascii="Times New Roman" w:hAnsi="Times New Roman"/>
          <w:sz w:val="24"/>
          <w:szCs w:val="24"/>
          <w:lang w:val="fr-FR"/>
        </w:rPr>
        <w:t>été choisi, où son cor</w:t>
      </w:r>
      <w:r w:rsidR="0032457D" w:rsidRPr="003B2C15">
        <w:rPr>
          <w:rFonts w:ascii="Times New Roman" w:hAnsi="Times New Roman"/>
          <w:sz w:val="24"/>
          <w:szCs w:val="24"/>
          <w:lang w:val="fr-FR"/>
        </w:rPr>
        <w:t>ps divin réunit les aigles</w:t>
      </w:r>
      <w:r w:rsidR="0032457D" w:rsidRPr="003B2C15">
        <w:rPr>
          <w:rStyle w:val="FootnoteReference"/>
          <w:rFonts w:ascii="Times New Roman" w:hAnsi="Times New Roman"/>
          <w:sz w:val="24"/>
          <w:szCs w:val="24"/>
          <w:lang w:val="fr-FR"/>
        </w:rPr>
        <w:footnoteReference w:id="372"/>
      </w:r>
      <w:r w:rsidR="0032457D" w:rsidRPr="003B2C15">
        <w:rPr>
          <w:rFonts w:ascii="Times New Roman" w:hAnsi="Times New Roman"/>
          <w:sz w:val="24"/>
          <w:szCs w:val="24"/>
          <w:lang w:val="fr-FR"/>
        </w:rPr>
        <w:t xml:space="preserve">.  </w:t>
      </w:r>
    </w:p>
    <w:p w14:paraId="408B58E0" w14:textId="77777777" w:rsidR="004436E5" w:rsidRDefault="0032457D" w:rsidP="008577A9">
      <w:pPr>
        <w:spacing w:after="120"/>
        <w:rPr>
          <w:rFonts w:ascii="Times New Roman" w:hAnsi="Times New Roman"/>
          <w:sz w:val="24"/>
          <w:szCs w:val="24"/>
          <w:lang w:val="fr-FR"/>
        </w:rPr>
      </w:pPr>
      <w:r w:rsidRPr="003B2C15">
        <w:rPr>
          <w:rFonts w:ascii="Times New Roman" w:hAnsi="Times New Roman"/>
          <w:sz w:val="24"/>
          <w:szCs w:val="24"/>
          <w:lang w:val="fr-FR"/>
        </w:rPr>
        <w:tab/>
        <w:t>Dans une lettre aux</w:t>
      </w:r>
      <w:r w:rsidR="001C730A" w:rsidRPr="003B2C15">
        <w:rPr>
          <w:rFonts w:ascii="Times New Roman" w:hAnsi="Times New Roman"/>
          <w:sz w:val="24"/>
          <w:szCs w:val="24"/>
          <w:lang w:val="fr-FR"/>
        </w:rPr>
        <w:t xml:space="preserve"> </w:t>
      </w:r>
      <w:r w:rsidRPr="003B2C15">
        <w:rPr>
          <w:rFonts w:ascii="Times New Roman" w:hAnsi="Times New Roman"/>
          <w:sz w:val="24"/>
          <w:szCs w:val="24"/>
          <w:lang w:val="fr-FR"/>
        </w:rPr>
        <w:t>Rogationnistes: "Je vous exhorte, chers fil</w:t>
      </w:r>
      <w:r w:rsidR="001C730A" w:rsidRPr="003B2C15">
        <w:rPr>
          <w:rFonts w:ascii="Times New Roman" w:hAnsi="Times New Roman"/>
          <w:sz w:val="24"/>
          <w:szCs w:val="24"/>
          <w:lang w:val="fr-FR"/>
        </w:rPr>
        <w:t xml:space="preserve">s, </w:t>
      </w:r>
      <w:r w:rsidRPr="003B2C15">
        <w:rPr>
          <w:rFonts w:ascii="Times New Roman" w:hAnsi="Times New Roman"/>
          <w:sz w:val="24"/>
          <w:szCs w:val="24"/>
          <w:lang w:val="fr-FR"/>
        </w:rPr>
        <w:t>afin</w:t>
      </w:r>
      <w:r w:rsidR="001C730A" w:rsidRPr="003B2C15">
        <w:rPr>
          <w:rFonts w:ascii="Times New Roman" w:hAnsi="Times New Roman"/>
          <w:sz w:val="24"/>
          <w:szCs w:val="24"/>
          <w:lang w:val="fr-FR"/>
        </w:rPr>
        <w:t xml:space="preserve"> </w:t>
      </w:r>
      <w:r w:rsidRPr="003B2C15">
        <w:rPr>
          <w:rFonts w:ascii="Times New Roman" w:hAnsi="Times New Roman"/>
          <w:sz w:val="24"/>
          <w:szCs w:val="24"/>
          <w:lang w:val="fr-FR"/>
        </w:rPr>
        <w:t xml:space="preserve">que votre cœur se dilate dans </w:t>
      </w:r>
      <w:r w:rsidR="001C730A" w:rsidRPr="003B2C15">
        <w:rPr>
          <w:rFonts w:ascii="Times New Roman" w:hAnsi="Times New Roman"/>
          <w:sz w:val="24"/>
          <w:szCs w:val="24"/>
          <w:lang w:val="fr-FR"/>
        </w:rPr>
        <w:t xml:space="preserve">l'amour le plus saint </w:t>
      </w:r>
      <w:r w:rsidRPr="003B2C15">
        <w:rPr>
          <w:rFonts w:ascii="Times New Roman" w:hAnsi="Times New Roman"/>
          <w:sz w:val="24"/>
          <w:szCs w:val="24"/>
          <w:lang w:val="fr-FR"/>
        </w:rPr>
        <w:t xml:space="preserve">vers </w:t>
      </w:r>
      <w:r w:rsidR="001C730A" w:rsidRPr="003B2C15">
        <w:rPr>
          <w:rFonts w:ascii="Times New Roman" w:hAnsi="Times New Roman"/>
          <w:sz w:val="24"/>
          <w:szCs w:val="24"/>
          <w:lang w:val="fr-FR"/>
        </w:rPr>
        <w:t xml:space="preserve">l'adorable et </w:t>
      </w:r>
      <w:r w:rsidRPr="003B2C15">
        <w:rPr>
          <w:rFonts w:ascii="Times New Roman" w:hAnsi="Times New Roman"/>
          <w:sz w:val="24"/>
          <w:szCs w:val="24"/>
          <w:lang w:val="fr-FR"/>
        </w:rPr>
        <w:t xml:space="preserve">très </w:t>
      </w:r>
      <w:r w:rsidR="001C730A" w:rsidRPr="003B2C15">
        <w:rPr>
          <w:rFonts w:ascii="Times New Roman" w:hAnsi="Times New Roman"/>
          <w:sz w:val="24"/>
          <w:szCs w:val="24"/>
          <w:lang w:val="fr-FR"/>
        </w:rPr>
        <w:t xml:space="preserve">aimant Seigneur Jésus-Christ. </w:t>
      </w:r>
      <w:r w:rsidRPr="003B2C15">
        <w:rPr>
          <w:rFonts w:ascii="Times New Roman" w:hAnsi="Times New Roman"/>
          <w:sz w:val="24"/>
          <w:szCs w:val="24"/>
          <w:lang w:val="fr-FR"/>
        </w:rPr>
        <w:t xml:space="preserve"> </w:t>
      </w:r>
      <w:r w:rsidR="0044235B" w:rsidRPr="003B2C15">
        <w:rPr>
          <w:rFonts w:ascii="Times New Roman" w:hAnsi="Times New Roman"/>
          <w:sz w:val="24"/>
          <w:szCs w:val="24"/>
          <w:lang w:val="fr-FR"/>
        </w:rPr>
        <w:t>Hélas! C</w:t>
      </w:r>
      <w:r w:rsidR="001C730A" w:rsidRPr="003B2C15">
        <w:rPr>
          <w:rFonts w:ascii="Times New Roman" w:hAnsi="Times New Roman"/>
          <w:sz w:val="24"/>
          <w:szCs w:val="24"/>
          <w:lang w:val="fr-FR"/>
        </w:rPr>
        <w:t xml:space="preserve">es jeunes qui ne sentent-ils pas brûler dans leur cœur </w:t>
      </w:r>
      <w:r w:rsidR="0044235B" w:rsidRPr="003B2C15">
        <w:rPr>
          <w:rFonts w:ascii="Times New Roman" w:hAnsi="Times New Roman"/>
          <w:sz w:val="24"/>
          <w:szCs w:val="24"/>
          <w:lang w:val="fr-FR"/>
        </w:rPr>
        <w:t>l'amour vers Jésus le Bien S</w:t>
      </w:r>
      <w:r w:rsidR="001C730A" w:rsidRPr="003B2C15">
        <w:rPr>
          <w:rFonts w:ascii="Times New Roman" w:hAnsi="Times New Roman"/>
          <w:sz w:val="24"/>
          <w:szCs w:val="24"/>
          <w:lang w:val="fr-FR"/>
        </w:rPr>
        <w:t>uprême</w:t>
      </w:r>
      <w:r w:rsidR="0044235B" w:rsidRPr="003B2C15">
        <w:rPr>
          <w:rFonts w:ascii="Times New Roman" w:hAnsi="Times New Roman"/>
          <w:sz w:val="24"/>
          <w:szCs w:val="24"/>
          <w:lang w:val="fr-FR"/>
        </w:rPr>
        <w:t>, quelle bonne réussite pourront-ils faire</w:t>
      </w:r>
      <w:r w:rsidR="001C730A" w:rsidRPr="003B2C15">
        <w:rPr>
          <w:rFonts w:ascii="Times New Roman" w:hAnsi="Times New Roman"/>
          <w:sz w:val="24"/>
          <w:szCs w:val="24"/>
          <w:lang w:val="fr-FR"/>
        </w:rPr>
        <w:t>?</w:t>
      </w:r>
      <w:r w:rsidR="0044235B" w:rsidRPr="003B2C15">
        <w:rPr>
          <w:rStyle w:val="FootnoteReference"/>
          <w:rFonts w:ascii="Times New Roman" w:hAnsi="Times New Roman"/>
          <w:sz w:val="24"/>
          <w:szCs w:val="24"/>
          <w:lang w:val="fr-FR"/>
        </w:rPr>
        <w:footnoteReference w:id="373"/>
      </w:r>
      <w:r w:rsidR="001C730A" w:rsidRPr="003B2C15">
        <w:rPr>
          <w:rFonts w:ascii="Times New Roman" w:hAnsi="Times New Roman"/>
          <w:sz w:val="24"/>
          <w:szCs w:val="24"/>
          <w:lang w:val="fr-FR"/>
        </w:rPr>
        <w:t xml:space="preserve"> </w:t>
      </w:r>
      <w:r w:rsidR="001906E9" w:rsidRPr="003B2C15">
        <w:rPr>
          <w:rFonts w:ascii="Times New Roman" w:hAnsi="Times New Roman"/>
          <w:sz w:val="24"/>
          <w:szCs w:val="24"/>
          <w:lang w:val="fr-FR"/>
        </w:rPr>
        <w:t>Il déclarait</w:t>
      </w:r>
      <w:r w:rsidR="00420806" w:rsidRPr="003B2C15">
        <w:rPr>
          <w:rFonts w:ascii="Times New Roman" w:hAnsi="Times New Roman"/>
          <w:sz w:val="24"/>
          <w:szCs w:val="24"/>
          <w:lang w:val="fr-FR"/>
        </w:rPr>
        <w:t xml:space="preserve"> de ne pas vouloir savoir d'autre qu'aimer Jésus: "C</w:t>
      </w:r>
      <w:r w:rsidR="001C730A" w:rsidRPr="003B2C15">
        <w:rPr>
          <w:rFonts w:ascii="Times New Roman" w:hAnsi="Times New Roman"/>
          <w:sz w:val="24"/>
          <w:szCs w:val="24"/>
          <w:lang w:val="fr-FR"/>
        </w:rPr>
        <w:t xml:space="preserve">her Père, </w:t>
      </w:r>
      <w:r w:rsidR="00420806" w:rsidRPr="003B2C15">
        <w:rPr>
          <w:rFonts w:ascii="Times New Roman" w:hAnsi="Times New Roman"/>
          <w:sz w:val="24"/>
          <w:szCs w:val="24"/>
          <w:lang w:val="fr-FR"/>
        </w:rPr>
        <w:t>- il écrit à un prêtre - si vous savez quelque secret comment devient-on des</w:t>
      </w:r>
      <w:r w:rsidR="001C730A" w:rsidRPr="003B2C15">
        <w:rPr>
          <w:rFonts w:ascii="Times New Roman" w:hAnsi="Times New Roman"/>
          <w:sz w:val="24"/>
          <w:szCs w:val="24"/>
          <w:lang w:val="fr-FR"/>
        </w:rPr>
        <w:t xml:space="preserve"> saint</w:t>
      </w:r>
      <w:r w:rsidR="00420806" w:rsidRPr="003B2C15">
        <w:rPr>
          <w:rFonts w:ascii="Times New Roman" w:hAnsi="Times New Roman"/>
          <w:sz w:val="24"/>
          <w:szCs w:val="24"/>
          <w:lang w:val="fr-FR"/>
        </w:rPr>
        <w:t>s, comment aimer</w:t>
      </w:r>
      <w:r w:rsidR="001C730A" w:rsidRPr="003B2C15">
        <w:rPr>
          <w:rFonts w:ascii="Times New Roman" w:hAnsi="Times New Roman"/>
          <w:sz w:val="24"/>
          <w:szCs w:val="24"/>
          <w:lang w:val="fr-FR"/>
        </w:rPr>
        <w:t xml:space="preserve"> </w:t>
      </w:r>
      <w:r w:rsidR="00420806" w:rsidRPr="003B2C15">
        <w:rPr>
          <w:rFonts w:ascii="Times New Roman" w:hAnsi="Times New Roman"/>
          <w:sz w:val="24"/>
          <w:szCs w:val="24"/>
          <w:lang w:val="fr-FR"/>
        </w:rPr>
        <w:t xml:space="preserve">d'amour pur </w:t>
      </w:r>
      <w:r w:rsidR="001C730A" w:rsidRPr="003B2C15">
        <w:rPr>
          <w:rFonts w:ascii="Times New Roman" w:hAnsi="Times New Roman"/>
          <w:sz w:val="24"/>
          <w:szCs w:val="24"/>
          <w:lang w:val="fr-FR"/>
        </w:rPr>
        <w:t xml:space="preserve">Jésus </w:t>
      </w:r>
      <w:r w:rsidR="00420806" w:rsidRPr="003B2C15">
        <w:rPr>
          <w:rFonts w:ascii="Times New Roman" w:hAnsi="Times New Roman"/>
          <w:sz w:val="24"/>
          <w:szCs w:val="24"/>
          <w:lang w:val="fr-FR"/>
        </w:rPr>
        <w:t xml:space="preserve">Bien Souverain,  </w:t>
      </w:r>
      <w:r w:rsidR="00FC7CB1" w:rsidRPr="003B2C15">
        <w:rPr>
          <w:rFonts w:ascii="Times New Roman" w:hAnsi="Times New Roman"/>
          <w:sz w:val="24"/>
          <w:szCs w:val="24"/>
          <w:lang w:val="fr-FR"/>
        </w:rPr>
        <w:t>enseignez-le-moi</w:t>
      </w:r>
      <w:r w:rsidR="00420806" w:rsidRPr="003B2C15">
        <w:rPr>
          <w:rFonts w:ascii="Times New Roman" w:hAnsi="Times New Roman"/>
          <w:sz w:val="24"/>
          <w:szCs w:val="24"/>
          <w:lang w:val="fr-FR"/>
        </w:rPr>
        <w:t xml:space="preserve"> donc, je veux seulement le savoir"</w:t>
      </w:r>
      <w:r w:rsidR="000C2306" w:rsidRPr="003B2C15">
        <w:rPr>
          <w:rStyle w:val="FootnoteReference"/>
          <w:rFonts w:ascii="Times New Roman" w:hAnsi="Times New Roman"/>
          <w:sz w:val="24"/>
          <w:szCs w:val="24"/>
          <w:lang w:val="fr-FR"/>
        </w:rPr>
        <w:footnoteReference w:id="374"/>
      </w:r>
      <w:r w:rsidR="00420806" w:rsidRPr="003B2C15">
        <w:rPr>
          <w:rFonts w:ascii="Times New Roman" w:hAnsi="Times New Roman"/>
          <w:sz w:val="24"/>
          <w:szCs w:val="24"/>
          <w:lang w:val="fr-FR"/>
        </w:rPr>
        <w:t xml:space="preserve">.  </w:t>
      </w:r>
    </w:p>
    <w:p w14:paraId="3CDD58E0" w14:textId="77777777" w:rsidR="00E14DB1" w:rsidRPr="003B2C15" w:rsidRDefault="004436E5" w:rsidP="008577A9">
      <w:pPr>
        <w:spacing w:after="120"/>
        <w:rPr>
          <w:rFonts w:ascii="Times New Roman" w:hAnsi="Times New Roman"/>
          <w:sz w:val="24"/>
          <w:szCs w:val="24"/>
          <w:lang w:val="fr-FR"/>
        </w:rPr>
      </w:pPr>
      <w:r>
        <w:rPr>
          <w:rFonts w:ascii="Times New Roman" w:hAnsi="Times New Roman"/>
          <w:sz w:val="24"/>
          <w:szCs w:val="24"/>
          <w:lang w:val="fr-FR"/>
        </w:rPr>
        <w:tab/>
      </w:r>
      <w:r w:rsidR="000C2306" w:rsidRPr="003B2C15">
        <w:rPr>
          <w:rFonts w:ascii="Times New Roman" w:hAnsi="Times New Roman"/>
          <w:sz w:val="24"/>
          <w:szCs w:val="24"/>
          <w:lang w:val="fr-FR"/>
        </w:rPr>
        <w:t>Il exhorte ainsi</w:t>
      </w:r>
      <w:r w:rsidR="001C730A" w:rsidRPr="003B2C15">
        <w:rPr>
          <w:rFonts w:ascii="Times New Roman" w:hAnsi="Times New Roman"/>
          <w:sz w:val="24"/>
          <w:szCs w:val="24"/>
          <w:lang w:val="fr-FR"/>
        </w:rPr>
        <w:t xml:space="preserve"> </w:t>
      </w:r>
      <w:r w:rsidR="000C2306" w:rsidRPr="003B2C15">
        <w:rPr>
          <w:rFonts w:ascii="Times New Roman" w:hAnsi="Times New Roman"/>
          <w:sz w:val="24"/>
          <w:szCs w:val="24"/>
          <w:lang w:val="fr-FR"/>
        </w:rPr>
        <w:t>les premiers novices: "Engageons-nous, filles en Jésus-Christ, à</w:t>
      </w:r>
      <w:r w:rsidR="001C730A" w:rsidRPr="003B2C15">
        <w:rPr>
          <w:rFonts w:ascii="Times New Roman" w:hAnsi="Times New Roman"/>
          <w:sz w:val="24"/>
          <w:szCs w:val="24"/>
          <w:lang w:val="fr-FR"/>
        </w:rPr>
        <w:t xml:space="preserve"> nous sanctifier, parce que tout le reste est vanité</w:t>
      </w:r>
      <w:r w:rsidR="000C2306" w:rsidRPr="003B2C15">
        <w:rPr>
          <w:rFonts w:ascii="Times New Roman" w:hAnsi="Times New Roman"/>
          <w:sz w:val="24"/>
          <w:szCs w:val="24"/>
          <w:lang w:val="fr-FR"/>
        </w:rPr>
        <w:t xml:space="preserve">. </w:t>
      </w:r>
      <w:r w:rsidR="000C2306" w:rsidRPr="003B2C15">
        <w:rPr>
          <w:rFonts w:ascii="Times New Roman" w:hAnsi="Times New Roman"/>
          <w:i/>
          <w:sz w:val="24"/>
          <w:szCs w:val="24"/>
          <w:lang w:val="fr-FR"/>
        </w:rPr>
        <w:t>O</w:t>
      </w:r>
      <w:r w:rsidR="001C730A" w:rsidRPr="003B2C15">
        <w:rPr>
          <w:rFonts w:ascii="Times New Roman" w:hAnsi="Times New Roman"/>
          <w:i/>
          <w:sz w:val="24"/>
          <w:szCs w:val="24"/>
          <w:lang w:val="fr-FR"/>
        </w:rPr>
        <w:t>ù ce n'est pas la science de l'âme</w:t>
      </w:r>
      <w:r w:rsidR="001C730A" w:rsidRPr="003B2C15">
        <w:rPr>
          <w:rFonts w:ascii="Times New Roman" w:hAnsi="Times New Roman"/>
          <w:sz w:val="24"/>
          <w:szCs w:val="24"/>
          <w:lang w:val="fr-FR"/>
        </w:rPr>
        <w:t xml:space="preserve">, dit le Saint-Esprit, </w:t>
      </w:r>
      <w:r w:rsidR="000C2306" w:rsidRPr="003B2C15">
        <w:rPr>
          <w:rFonts w:ascii="Times New Roman" w:hAnsi="Times New Roman"/>
          <w:sz w:val="24"/>
          <w:szCs w:val="24"/>
          <w:lang w:val="fr-FR"/>
        </w:rPr>
        <w:t xml:space="preserve"> </w:t>
      </w:r>
      <w:r w:rsidR="001C730A" w:rsidRPr="003B2C15">
        <w:rPr>
          <w:rFonts w:ascii="Times New Roman" w:hAnsi="Times New Roman"/>
          <w:i/>
          <w:sz w:val="24"/>
          <w:szCs w:val="24"/>
          <w:lang w:val="fr-FR"/>
        </w:rPr>
        <w:t>il n'y a pas</w:t>
      </w:r>
      <w:r w:rsidR="000C2306" w:rsidRPr="003B2C15">
        <w:rPr>
          <w:rFonts w:ascii="Times New Roman" w:hAnsi="Times New Roman"/>
          <w:i/>
          <w:sz w:val="24"/>
          <w:szCs w:val="24"/>
          <w:lang w:val="fr-FR"/>
        </w:rPr>
        <w:t xml:space="preserve"> aucun bien</w:t>
      </w:r>
      <w:r w:rsidR="000C2306" w:rsidRPr="003B2C15">
        <w:rPr>
          <w:rFonts w:ascii="Times New Roman" w:hAnsi="Times New Roman"/>
          <w:sz w:val="24"/>
          <w:szCs w:val="24"/>
          <w:lang w:val="fr-FR"/>
        </w:rPr>
        <w:t>. A</w:t>
      </w:r>
      <w:r w:rsidR="001C730A" w:rsidRPr="003B2C15">
        <w:rPr>
          <w:rFonts w:ascii="Times New Roman" w:hAnsi="Times New Roman"/>
          <w:sz w:val="24"/>
          <w:szCs w:val="24"/>
          <w:lang w:val="fr-FR"/>
        </w:rPr>
        <w:t xml:space="preserve">imons Jésus </w:t>
      </w:r>
      <w:r w:rsidR="000C2306" w:rsidRPr="003B2C15">
        <w:rPr>
          <w:rFonts w:ascii="Times New Roman" w:hAnsi="Times New Roman"/>
          <w:sz w:val="24"/>
          <w:szCs w:val="24"/>
          <w:lang w:val="fr-FR"/>
        </w:rPr>
        <w:t xml:space="preserve">Bien Souverain, soyons </w:t>
      </w:r>
      <w:r w:rsidR="001C730A" w:rsidRPr="003B2C15">
        <w:rPr>
          <w:rFonts w:ascii="Times New Roman" w:hAnsi="Times New Roman"/>
          <w:sz w:val="24"/>
          <w:szCs w:val="24"/>
          <w:lang w:val="fr-FR"/>
        </w:rPr>
        <w:t xml:space="preserve">autour de lui avec un </w:t>
      </w:r>
      <w:r w:rsidR="000C2306" w:rsidRPr="003B2C15">
        <w:rPr>
          <w:rFonts w:ascii="Times New Roman" w:hAnsi="Times New Roman"/>
          <w:sz w:val="24"/>
          <w:szCs w:val="24"/>
          <w:lang w:val="fr-FR"/>
        </w:rPr>
        <w:t>seul cœur</w:t>
      </w:r>
      <w:r w:rsidR="001C730A" w:rsidRPr="003B2C15">
        <w:rPr>
          <w:rFonts w:ascii="Times New Roman" w:hAnsi="Times New Roman"/>
          <w:sz w:val="24"/>
          <w:szCs w:val="24"/>
          <w:lang w:val="fr-FR"/>
        </w:rPr>
        <w:t xml:space="preserve">, avec un </w:t>
      </w:r>
      <w:r w:rsidR="007E4704" w:rsidRPr="003B2C15">
        <w:rPr>
          <w:rFonts w:ascii="Times New Roman" w:hAnsi="Times New Roman"/>
          <w:sz w:val="24"/>
          <w:szCs w:val="24"/>
          <w:lang w:val="fr-FR"/>
        </w:rPr>
        <w:t>seul esprit, regardons J</w:t>
      </w:r>
      <w:r w:rsidR="009B5E50">
        <w:rPr>
          <w:rFonts w:ascii="Times New Roman" w:hAnsi="Times New Roman"/>
          <w:sz w:val="24"/>
          <w:szCs w:val="24"/>
          <w:lang w:val="fr-FR"/>
        </w:rPr>
        <w:t>ésus, travaillons pour Jésus, zè</w:t>
      </w:r>
      <w:r w:rsidR="007E4704" w:rsidRPr="003B2C15">
        <w:rPr>
          <w:rFonts w:ascii="Times New Roman" w:hAnsi="Times New Roman"/>
          <w:sz w:val="24"/>
          <w:szCs w:val="24"/>
          <w:lang w:val="fr-FR"/>
        </w:rPr>
        <w:t>lons</w:t>
      </w:r>
      <w:r w:rsidR="001C730A" w:rsidRPr="003B2C15">
        <w:rPr>
          <w:rFonts w:ascii="Times New Roman" w:hAnsi="Times New Roman"/>
          <w:sz w:val="24"/>
          <w:szCs w:val="24"/>
          <w:lang w:val="fr-FR"/>
        </w:rPr>
        <w:t xml:space="preserve"> les intérêts du</w:t>
      </w:r>
      <w:r w:rsidR="007E4704" w:rsidRPr="003B2C15">
        <w:rPr>
          <w:rFonts w:ascii="Times New Roman" w:hAnsi="Times New Roman"/>
          <w:sz w:val="24"/>
          <w:szCs w:val="24"/>
          <w:lang w:val="fr-FR"/>
        </w:rPr>
        <w:t xml:space="preserve"> C</w:t>
      </w:r>
      <w:r w:rsidR="001C730A" w:rsidRPr="003B2C15">
        <w:rPr>
          <w:rFonts w:ascii="Times New Roman" w:hAnsi="Times New Roman"/>
          <w:sz w:val="24"/>
          <w:szCs w:val="24"/>
          <w:lang w:val="fr-FR"/>
        </w:rPr>
        <w:t xml:space="preserve">œur de Jésus, </w:t>
      </w:r>
      <w:r w:rsidR="007E4704" w:rsidRPr="003B2C15">
        <w:rPr>
          <w:rFonts w:ascii="Times New Roman" w:hAnsi="Times New Roman"/>
          <w:sz w:val="24"/>
          <w:szCs w:val="24"/>
          <w:lang w:val="fr-FR"/>
        </w:rPr>
        <w:t>affligeons-nous de tout ce qu'afflige Jésus,</w:t>
      </w:r>
      <w:r w:rsidR="001C730A" w:rsidRPr="003B2C15">
        <w:rPr>
          <w:rFonts w:ascii="Times New Roman" w:hAnsi="Times New Roman"/>
          <w:sz w:val="24"/>
          <w:szCs w:val="24"/>
          <w:lang w:val="fr-FR"/>
        </w:rPr>
        <w:t xml:space="preserve"> appré</w:t>
      </w:r>
      <w:r w:rsidR="007E4704" w:rsidRPr="003B2C15">
        <w:rPr>
          <w:rFonts w:ascii="Times New Roman" w:hAnsi="Times New Roman"/>
          <w:sz w:val="24"/>
          <w:szCs w:val="24"/>
          <w:lang w:val="fr-FR"/>
        </w:rPr>
        <w:t>cions tout ce qui plaît à Jésus;  qu'il n'y ait pas d'autre pensée pour nous que Jésus; et considérez, filles bénies, que tout bonheur se trouve avec Jésus</w:t>
      </w:r>
      <w:r w:rsidR="00C22A38" w:rsidRPr="003B2C15">
        <w:rPr>
          <w:rFonts w:ascii="Times New Roman" w:hAnsi="Times New Roman"/>
          <w:sz w:val="24"/>
          <w:szCs w:val="24"/>
          <w:lang w:val="fr-FR"/>
        </w:rPr>
        <w:t xml:space="preserve">". </w:t>
      </w:r>
      <w:r w:rsidR="001C730A" w:rsidRPr="003B2C15">
        <w:rPr>
          <w:rFonts w:ascii="Times New Roman" w:hAnsi="Times New Roman"/>
          <w:sz w:val="24"/>
          <w:szCs w:val="24"/>
          <w:lang w:val="fr-FR"/>
        </w:rPr>
        <w:t>C</w:t>
      </w:r>
      <w:r w:rsidR="00C22A38" w:rsidRPr="003B2C15">
        <w:rPr>
          <w:rFonts w:ascii="Times New Roman" w:hAnsi="Times New Roman"/>
          <w:sz w:val="24"/>
          <w:szCs w:val="24"/>
          <w:lang w:val="fr-FR"/>
        </w:rPr>
        <w:t>lairement, en suivant Jésus, n'</w:t>
      </w:r>
      <w:r w:rsidR="001C730A" w:rsidRPr="003B2C15">
        <w:rPr>
          <w:rFonts w:ascii="Times New Roman" w:hAnsi="Times New Roman"/>
          <w:sz w:val="24"/>
          <w:szCs w:val="24"/>
          <w:lang w:val="fr-FR"/>
        </w:rPr>
        <w:t>e</w:t>
      </w:r>
      <w:r w:rsidR="00C22A38" w:rsidRPr="003B2C15">
        <w:rPr>
          <w:rFonts w:ascii="Times New Roman" w:hAnsi="Times New Roman"/>
          <w:sz w:val="24"/>
          <w:szCs w:val="24"/>
          <w:lang w:val="fr-FR"/>
        </w:rPr>
        <w:t>st pas possible se libérer de la croix, et donc il continue</w:t>
      </w:r>
      <w:r w:rsidR="001C730A" w:rsidRPr="003B2C15">
        <w:rPr>
          <w:rFonts w:ascii="Times New Roman" w:hAnsi="Times New Roman"/>
          <w:sz w:val="24"/>
          <w:szCs w:val="24"/>
          <w:lang w:val="fr-FR"/>
        </w:rPr>
        <w:t>: "Il est vrai qu'il y a de</w:t>
      </w:r>
      <w:r w:rsidR="00C22A38" w:rsidRPr="003B2C15">
        <w:rPr>
          <w:rFonts w:ascii="Times New Roman" w:hAnsi="Times New Roman"/>
          <w:sz w:val="24"/>
          <w:szCs w:val="24"/>
          <w:lang w:val="fr-FR"/>
        </w:rPr>
        <w:t xml:space="preserve">s contrariétés, les contradictions, les </w:t>
      </w:r>
      <w:r w:rsidR="001C730A" w:rsidRPr="003B2C15">
        <w:rPr>
          <w:rFonts w:ascii="Times New Roman" w:hAnsi="Times New Roman"/>
          <w:sz w:val="24"/>
          <w:szCs w:val="24"/>
          <w:lang w:val="fr-FR"/>
        </w:rPr>
        <w:t>étroitesse</w:t>
      </w:r>
      <w:r w:rsidR="00C22A38" w:rsidRPr="003B2C15">
        <w:rPr>
          <w:rFonts w:ascii="Times New Roman" w:hAnsi="Times New Roman"/>
          <w:sz w:val="24"/>
          <w:szCs w:val="24"/>
          <w:lang w:val="fr-FR"/>
        </w:rPr>
        <w:t>s</w:t>
      </w:r>
      <w:r w:rsidR="001C730A" w:rsidRPr="003B2C15">
        <w:rPr>
          <w:rFonts w:ascii="Times New Roman" w:hAnsi="Times New Roman"/>
          <w:sz w:val="24"/>
          <w:szCs w:val="24"/>
          <w:lang w:val="fr-FR"/>
        </w:rPr>
        <w:t>, les croix, mais ce sont les m</w:t>
      </w:r>
      <w:r w:rsidR="00C22A38" w:rsidRPr="003B2C15">
        <w:rPr>
          <w:rFonts w:ascii="Times New Roman" w:hAnsi="Times New Roman"/>
          <w:sz w:val="24"/>
          <w:szCs w:val="24"/>
          <w:lang w:val="fr-FR"/>
        </w:rPr>
        <w:t>oyens de la sanctification. Soyez</w:t>
      </w:r>
      <w:r w:rsidR="001C730A" w:rsidRPr="003B2C15">
        <w:rPr>
          <w:rFonts w:ascii="Times New Roman" w:hAnsi="Times New Roman"/>
          <w:sz w:val="24"/>
          <w:szCs w:val="24"/>
          <w:lang w:val="fr-FR"/>
        </w:rPr>
        <w:t xml:space="preserve"> sûre</w:t>
      </w:r>
      <w:r w:rsidR="00C22A38" w:rsidRPr="003B2C15">
        <w:rPr>
          <w:rFonts w:ascii="Times New Roman" w:hAnsi="Times New Roman"/>
          <w:sz w:val="24"/>
          <w:szCs w:val="24"/>
          <w:lang w:val="fr-FR"/>
        </w:rPr>
        <w:t>s, filles, que si vous seriez</w:t>
      </w:r>
      <w:r w:rsidR="001C730A" w:rsidRPr="003B2C15">
        <w:rPr>
          <w:rFonts w:ascii="Times New Roman" w:hAnsi="Times New Roman"/>
          <w:sz w:val="24"/>
          <w:szCs w:val="24"/>
          <w:lang w:val="fr-FR"/>
        </w:rPr>
        <w:t xml:space="preserve"> da</w:t>
      </w:r>
      <w:r w:rsidR="00C22A38" w:rsidRPr="003B2C15">
        <w:rPr>
          <w:rFonts w:ascii="Times New Roman" w:hAnsi="Times New Roman"/>
          <w:sz w:val="24"/>
          <w:szCs w:val="24"/>
          <w:lang w:val="fr-FR"/>
        </w:rPr>
        <w:t>ns le monde, à cette heure-là</w:t>
      </w:r>
      <w:r w:rsidR="001C730A" w:rsidRPr="003B2C15">
        <w:rPr>
          <w:rFonts w:ascii="Times New Roman" w:hAnsi="Times New Roman"/>
          <w:sz w:val="24"/>
          <w:szCs w:val="24"/>
          <w:lang w:val="fr-FR"/>
        </w:rPr>
        <w:t xml:space="preserve"> </w:t>
      </w:r>
      <w:r w:rsidR="00C22A38" w:rsidRPr="003B2C15">
        <w:rPr>
          <w:rFonts w:ascii="Times New Roman" w:hAnsi="Times New Roman"/>
          <w:sz w:val="24"/>
          <w:szCs w:val="24"/>
          <w:lang w:val="fr-FR"/>
        </w:rPr>
        <w:t>vous souffririez</w:t>
      </w:r>
      <w:r w:rsidR="001C730A" w:rsidRPr="003B2C15">
        <w:rPr>
          <w:rFonts w:ascii="Times New Roman" w:hAnsi="Times New Roman"/>
          <w:sz w:val="24"/>
          <w:szCs w:val="24"/>
          <w:lang w:val="fr-FR"/>
        </w:rPr>
        <w:t xml:space="preserve"> des tribulations et des difficultés oh, plus grave</w:t>
      </w:r>
      <w:r w:rsidR="00C22A38" w:rsidRPr="003B2C15">
        <w:rPr>
          <w:rFonts w:ascii="Times New Roman" w:hAnsi="Times New Roman"/>
          <w:sz w:val="24"/>
          <w:szCs w:val="24"/>
          <w:lang w:val="fr-FR"/>
        </w:rPr>
        <w:t>s</w:t>
      </w:r>
      <w:r w:rsidR="001C730A" w:rsidRPr="003B2C15">
        <w:rPr>
          <w:rFonts w:ascii="Times New Roman" w:hAnsi="Times New Roman"/>
          <w:sz w:val="24"/>
          <w:szCs w:val="24"/>
          <w:lang w:val="fr-FR"/>
        </w:rPr>
        <w:t xml:space="preserve"> et amère</w:t>
      </w:r>
      <w:r w:rsidR="00C22A38" w:rsidRPr="003B2C15">
        <w:rPr>
          <w:rFonts w:ascii="Times New Roman" w:hAnsi="Times New Roman"/>
          <w:sz w:val="24"/>
          <w:szCs w:val="24"/>
          <w:lang w:val="fr-FR"/>
        </w:rPr>
        <w:t>s</w:t>
      </w:r>
      <w:r w:rsidR="001C730A" w:rsidRPr="003B2C15">
        <w:rPr>
          <w:rFonts w:ascii="Times New Roman" w:hAnsi="Times New Roman"/>
          <w:sz w:val="24"/>
          <w:szCs w:val="24"/>
          <w:lang w:val="fr-FR"/>
        </w:rPr>
        <w:t>, et sans aucun mérite! Contentons-nous donc de souffrir pour Jésus le Bien Suprême,</w:t>
      </w:r>
      <w:r w:rsidR="00C22A38" w:rsidRPr="003B2C15">
        <w:rPr>
          <w:rFonts w:ascii="Times New Roman" w:hAnsi="Times New Roman"/>
          <w:sz w:val="24"/>
          <w:szCs w:val="24"/>
          <w:lang w:val="fr-FR"/>
        </w:rPr>
        <w:t xml:space="preserve"> qui a tant souffert pour nous!</w:t>
      </w:r>
      <w:r w:rsidR="001C730A" w:rsidRPr="003B2C15">
        <w:rPr>
          <w:rFonts w:ascii="Times New Roman" w:hAnsi="Times New Roman"/>
          <w:sz w:val="24"/>
          <w:szCs w:val="24"/>
          <w:lang w:val="fr-FR"/>
        </w:rPr>
        <w:t>"</w:t>
      </w:r>
      <w:r w:rsidR="00C22A38" w:rsidRPr="003B2C15">
        <w:rPr>
          <w:rStyle w:val="FootnoteReference"/>
          <w:rFonts w:ascii="Times New Roman" w:hAnsi="Times New Roman"/>
          <w:sz w:val="24"/>
          <w:szCs w:val="24"/>
          <w:lang w:val="fr-FR"/>
        </w:rPr>
        <w:footnoteReference w:id="375"/>
      </w:r>
      <w:r w:rsidR="00C22A38" w:rsidRPr="003B2C15">
        <w:rPr>
          <w:rFonts w:ascii="Times New Roman" w:hAnsi="Times New Roman"/>
          <w:sz w:val="24"/>
          <w:szCs w:val="24"/>
          <w:lang w:val="fr-FR"/>
        </w:rPr>
        <w:t xml:space="preserve">. </w:t>
      </w:r>
      <w:r w:rsidR="001C730A" w:rsidRPr="003B2C15">
        <w:rPr>
          <w:rFonts w:ascii="Times New Roman" w:hAnsi="Times New Roman"/>
          <w:sz w:val="24"/>
          <w:szCs w:val="24"/>
          <w:lang w:val="fr-FR"/>
        </w:rPr>
        <w:t>Dans le règlement de</w:t>
      </w:r>
      <w:r w:rsidR="00C22A38" w:rsidRPr="003B2C15">
        <w:rPr>
          <w:rFonts w:ascii="Times New Roman" w:hAnsi="Times New Roman"/>
          <w:sz w:val="24"/>
          <w:szCs w:val="24"/>
          <w:lang w:val="fr-FR"/>
        </w:rPr>
        <w:t xml:space="preserve">s </w:t>
      </w:r>
      <w:r w:rsidR="001906E9" w:rsidRPr="003B2C15">
        <w:rPr>
          <w:rFonts w:ascii="Times New Roman" w:hAnsi="Times New Roman"/>
          <w:sz w:val="24"/>
          <w:szCs w:val="24"/>
          <w:lang w:val="fr-FR"/>
        </w:rPr>
        <w:t>mêmes il</w:t>
      </w:r>
      <w:r w:rsidR="001C730A" w:rsidRPr="003B2C15">
        <w:rPr>
          <w:rFonts w:ascii="Times New Roman" w:hAnsi="Times New Roman"/>
          <w:sz w:val="24"/>
          <w:szCs w:val="24"/>
          <w:lang w:val="fr-FR"/>
        </w:rPr>
        <w:t xml:space="preserve"> insiste:</w:t>
      </w:r>
      <w:r w:rsidR="00C22A38" w:rsidRPr="003B2C15">
        <w:rPr>
          <w:rFonts w:ascii="Times New Roman" w:hAnsi="Times New Roman"/>
          <w:sz w:val="24"/>
          <w:szCs w:val="24"/>
          <w:lang w:val="fr-FR"/>
        </w:rPr>
        <w:t xml:space="preserve"> "Qu</w:t>
      </w:r>
      <w:r w:rsidR="001C730A" w:rsidRPr="003B2C15">
        <w:rPr>
          <w:rFonts w:ascii="Times New Roman" w:hAnsi="Times New Roman"/>
          <w:sz w:val="24"/>
          <w:szCs w:val="24"/>
          <w:lang w:val="fr-FR"/>
        </w:rPr>
        <w:t>e</w:t>
      </w:r>
      <w:r w:rsidR="00C22A38" w:rsidRPr="003B2C15">
        <w:rPr>
          <w:rFonts w:ascii="Times New Roman" w:hAnsi="Times New Roman"/>
          <w:sz w:val="24"/>
          <w:szCs w:val="24"/>
          <w:lang w:val="fr-FR"/>
        </w:rPr>
        <w:t xml:space="preserve"> le</w:t>
      </w:r>
      <w:r w:rsidR="001C730A" w:rsidRPr="003B2C15">
        <w:rPr>
          <w:rFonts w:ascii="Times New Roman" w:hAnsi="Times New Roman"/>
          <w:sz w:val="24"/>
          <w:szCs w:val="24"/>
          <w:lang w:val="fr-FR"/>
        </w:rPr>
        <w:t xml:space="preserve">s novices </w:t>
      </w:r>
      <w:r w:rsidR="00C22A38" w:rsidRPr="003B2C15">
        <w:rPr>
          <w:rFonts w:ascii="Times New Roman" w:hAnsi="Times New Roman"/>
          <w:sz w:val="24"/>
          <w:szCs w:val="24"/>
          <w:lang w:val="fr-FR"/>
        </w:rPr>
        <w:t>aient</w:t>
      </w:r>
      <w:r w:rsidR="001C730A" w:rsidRPr="003B2C15">
        <w:rPr>
          <w:rFonts w:ascii="Times New Roman" w:hAnsi="Times New Roman"/>
          <w:sz w:val="24"/>
          <w:szCs w:val="24"/>
          <w:lang w:val="fr-FR"/>
        </w:rPr>
        <w:t xml:space="preserve"> pour règle la vertu intérieure et surtout </w:t>
      </w:r>
      <w:r w:rsidR="00C22A38" w:rsidRPr="003B2C15">
        <w:rPr>
          <w:rFonts w:ascii="Times New Roman" w:hAnsi="Times New Roman"/>
          <w:sz w:val="24"/>
          <w:szCs w:val="24"/>
          <w:lang w:val="fr-FR"/>
        </w:rPr>
        <w:t>l'exercice de l'amour divin. Qu'elles fassent</w:t>
      </w:r>
      <w:r w:rsidR="001C730A" w:rsidRPr="003B2C15">
        <w:rPr>
          <w:rFonts w:ascii="Times New Roman" w:hAnsi="Times New Roman"/>
          <w:sz w:val="24"/>
          <w:szCs w:val="24"/>
          <w:lang w:val="fr-FR"/>
        </w:rPr>
        <w:t xml:space="preserve"> et souffrent tout pour </w:t>
      </w:r>
      <w:r w:rsidR="00810455" w:rsidRPr="003B2C15">
        <w:rPr>
          <w:rFonts w:ascii="Times New Roman" w:hAnsi="Times New Roman"/>
          <w:sz w:val="24"/>
          <w:szCs w:val="24"/>
          <w:lang w:val="fr-FR"/>
        </w:rPr>
        <w:t>le pur amour de Jésus, le Bien S</w:t>
      </w:r>
      <w:r w:rsidR="001C730A" w:rsidRPr="003B2C15">
        <w:rPr>
          <w:rFonts w:ascii="Times New Roman" w:hAnsi="Times New Roman"/>
          <w:sz w:val="24"/>
          <w:szCs w:val="24"/>
          <w:lang w:val="fr-FR"/>
        </w:rPr>
        <w:t xml:space="preserve">uprême, pour grandir </w:t>
      </w:r>
      <w:r w:rsidR="00810455" w:rsidRPr="003B2C15">
        <w:rPr>
          <w:rFonts w:ascii="Times New Roman" w:hAnsi="Times New Roman"/>
          <w:sz w:val="24"/>
          <w:szCs w:val="24"/>
          <w:lang w:val="fr-FR"/>
        </w:rPr>
        <w:t>dans l'amour de Jésus, le Bien S</w:t>
      </w:r>
      <w:r w:rsidR="001C730A" w:rsidRPr="003B2C15">
        <w:rPr>
          <w:rFonts w:ascii="Times New Roman" w:hAnsi="Times New Roman"/>
          <w:sz w:val="24"/>
          <w:szCs w:val="24"/>
          <w:lang w:val="fr-FR"/>
        </w:rPr>
        <w:t xml:space="preserve">uprême; </w:t>
      </w:r>
      <w:r w:rsidR="00810455" w:rsidRPr="003B2C15">
        <w:rPr>
          <w:rFonts w:ascii="Times New Roman" w:hAnsi="Times New Roman"/>
          <w:sz w:val="24"/>
          <w:szCs w:val="24"/>
          <w:lang w:val="fr-FR"/>
        </w:rPr>
        <w:t xml:space="preserve">qu'elles </w:t>
      </w:r>
      <w:r w:rsidR="001C730A" w:rsidRPr="003B2C15">
        <w:rPr>
          <w:rFonts w:ascii="Times New Roman" w:hAnsi="Times New Roman"/>
          <w:sz w:val="24"/>
          <w:szCs w:val="24"/>
          <w:lang w:val="fr-FR"/>
        </w:rPr>
        <w:t>pense</w:t>
      </w:r>
      <w:r w:rsidR="00810455" w:rsidRPr="003B2C15">
        <w:rPr>
          <w:rFonts w:ascii="Times New Roman" w:hAnsi="Times New Roman"/>
          <w:sz w:val="24"/>
          <w:szCs w:val="24"/>
          <w:lang w:val="fr-FR"/>
        </w:rPr>
        <w:t>nt</w:t>
      </w:r>
      <w:r w:rsidR="001C730A" w:rsidRPr="003B2C15">
        <w:rPr>
          <w:rFonts w:ascii="Times New Roman" w:hAnsi="Times New Roman"/>
          <w:sz w:val="24"/>
          <w:szCs w:val="24"/>
          <w:lang w:val="fr-FR"/>
        </w:rPr>
        <w:t xml:space="preserve"> toujours à Jésus, médite</w:t>
      </w:r>
      <w:r w:rsidR="00810455" w:rsidRPr="003B2C15">
        <w:rPr>
          <w:rFonts w:ascii="Times New Roman" w:hAnsi="Times New Roman"/>
          <w:sz w:val="24"/>
          <w:szCs w:val="24"/>
          <w:lang w:val="fr-FR"/>
        </w:rPr>
        <w:t>nt</w:t>
      </w:r>
      <w:r w:rsidR="001C730A" w:rsidRPr="003B2C15">
        <w:rPr>
          <w:rFonts w:ascii="Times New Roman" w:hAnsi="Times New Roman"/>
          <w:sz w:val="24"/>
          <w:szCs w:val="24"/>
          <w:lang w:val="fr-FR"/>
        </w:rPr>
        <w:t xml:space="preserve"> sur sa vie, sa passion, sa mort, </w:t>
      </w:r>
      <w:r w:rsidR="00810455" w:rsidRPr="003B2C15">
        <w:rPr>
          <w:rFonts w:ascii="Times New Roman" w:hAnsi="Times New Roman"/>
          <w:sz w:val="24"/>
          <w:szCs w:val="24"/>
          <w:lang w:val="fr-FR"/>
        </w:rPr>
        <w:t xml:space="preserve">sur </w:t>
      </w:r>
      <w:r w:rsidR="001C730A" w:rsidRPr="003B2C15">
        <w:rPr>
          <w:rFonts w:ascii="Times New Roman" w:hAnsi="Times New Roman"/>
          <w:sz w:val="24"/>
          <w:szCs w:val="24"/>
          <w:lang w:val="fr-FR"/>
        </w:rPr>
        <w:t>les mystère</w:t>
      </w:r>
      <w:r w:rsidR="00810455" w:rsidRPr="003B2C15">
        <w:rPr>
          <w:rFonts w:ascii="Times New Roman" w:hAnsi="Times New Roman"/>
          <w:sz w:val="24"/>
          <w:szCs w:val="24"/>
          <w:lang w:val="fr-FR"/>
        </w:rPr>
        <w:t>s de son amour infini. Qu'elles</w:t>
      </w:r>
      <w:r w:rsidR="001C730A" w:rsidRPr="003B2C15">
        <w:rPr>
          <w:rFonts w:ascii="Times New Roman" w:hAnsi="Times New Roman"/>
          <w:sz w:val="24"/>
          <w:szCs w:val="24"/>
          <w:lang w:val="fr-FR"/>
        </w:rPr>
        <w:t xml:space="preserve"> </w:t>
      </w:r>
      <w:r w:rsidR="00810455" w:rsidRPr="003B2C15">
        <w:rPr>
          <w:rFonts w:ascii="Times New Roman" w:hAnsi="Times New Roman"/>
          <w:sz w:val="24"/>
          <w:szCs w:val="24"/>
          <w:lang w:val="fr-FR"/>
        </w:rPr>
        <w:t xml:space="preserve">aient </w:t>
      </w:r>
      <w:r w:rsidR="001C730A" w:rsidRPr="003B2C15">
        <w:rPr>
          <w:rFonts w:ascii="Times New Roman" w:hAnsi="Times New Roman"/>
          <w:sz w:val="24"/>
          <w:szCs w:val="24"/>
          <w:lang w:val="fr-FR"/>
        </w:rPr>
        <w:t>toujours</w:t>
      </w:r>
      <w:r w:rsidR="00810455" w:rsidRPr="003B2C15">
        <w:rPr>
          <w:rFonts w:ascii="Times New Roman" w:hAnsi="Times New Roman"/>
          <w:sz w:val="24"/>
          <w:szCs w:val="24"/>
          <w:lang w:val="fr-FR"/>
        </w:rPr>
        <w:t xml:space="preserve"> présente la</w:t>
      </w:r>
      <w:r w:rsidR="001C730A" w:rsidRPr="003B2C15">
        <w:rPr>
          <w:rFonts w:ascii="Times New Roman" w:hAnsi="Times New Roman"/>
          <w:sz w:val="24"/>
          <w:szCs w:val="24"/>
          <w:lang w:val="fr-FR"/>
        </w:rPr>
        <w:t xml:space="preserve"> personne adorable du divin Rédempteur, médite</w:t>
      </w:r>
      <w:r w:rsidR="00810455" w:rsidRPr="003B2C15">
        <w:rPr>
          <w:rFonts w:ascii="Times New Roman" w:hAnsi="Times New Roman"/>
          <w:sz w:val="24"/>
          <w:szCs w:val="24"/>
          <w:lang w:val="fr-FR"/>
        </w:rPr>
        <w:t>nt en particulier les peines de son divin Cœur. Qu'el</w:t>
      </w:r>
      <w:r w:rsidR="001C730A" w:rsidRPr="003B2C15">
        <w:rPr>
          <w:rFonts w:ascii="Times New Roman" w:hAnsi="Times New Roman"/>
          <w:sz w:val="24"/>
          <w:szCs w:val="24"/>
          <w:lang w:val="fr-FR"/>
        </w:rPr>
        <w:t xml:space="preserve">les </w:t>
      </w:r>
      <w:r w:rsidR="00810455" w:rsidRPr="003B2C15">
        <w:rPr>
          <w:rFonts w:ascii="Times New Roman" w:hAnsi="Times New Roman"/>
          <w:sz w:val="24"/>
          <w:szCs w:val="24"/>
          <w:lang w:val="fr-FR"/>
        </w:rPr>
        <w:t xml:space="preserve">soient des âmes </w:t>
      </w:r>
      <w:r w:rsidR="001C730A" w:rsidRPr="003B2C15">
        <w:rPr>
          <w:rFonts w:ascii="Times New Roman" w:hAnsi="Times New Roman"/>
          <w:sz w:val="24"/>
          <w:szCs w:val="24"/>
          <w:lang w:val="fr-FR"/>
        </w:rPr>
        <w:t>amour</w:t>
      </w:r>
      <w:r w:rsidR="00810455" w:rsidRPr="003B2C15">
        <w:rPr>
          <w:rFonts w:ascii="Times New Roman" w:hAnsi="Times New Roman"/>
          <w:sz w:val="24"/>
          <w:szCs w:val="24"/>
          <w:lang w:val="fr-FR"/>
        </w:rPr>
        <w:t>euses</w:t>
      </w:r>
      <w:r w:rsidR="001C730A" w:rsidRPr="003B2C15">
        <w:rPr>
          <w:rFonts w:ascii="Times New Roman" w:hAnsi="Times New Roman"/>
          <w:sz w:val="24"/>
          <w:szCs w:val="24"/>
          <w:lang w:val="fr-FR"/>
        </w:rPr>
        <w:t xml:space="preserve"> et l'amour </w:t>
      </w:r>
      <w:r w:rsidR="00810455" w:rsidRPr="003B2C15">
        <w:rPr>
          <w:rFonts w:ascii="Times New Roman" w:hAnsi="Times New Roman"/>
          <w:sz w:val="24"/>
          <w:szCs w:val="24"/>
          <w:lang w:val="fr-FR"/>
        </w:rPr>
        <w:t xml:space="preserve">les </w:t>
      </w:r>
      <w:r w:rsidR="00E14DB1" w:rsidRPr="003B2C15">
        <w:rPr>
          <w:rFonts w:ascii="Times New Roman" w:hAnsi="Times New Roman"/>
          <w:sz w:val="24"/>
          <w:szCs w:val="24"/>
          <w:lang w:val="fr-FR"/>
        </w:rPr>
        <w:t>fera fortes</w:t>
      </w:r>
      <w:r w:rsidR="00810455" w:rsidRPr="003B2C15">
        <w:rPr>
          <w:rFonts w:ascii="Times New Roman" w:hAnsi="Times New Roman"/>
          <w:sz w:val="24"/>
          <w:szCs w:val="24"/>
          <w:lang w:val="fr-FR"/>
        </w:rPr>
        <w:t xml:space="preserve"> </w:t>
      </w:r>
      <w:r w:rsidR="00E14DB1" w:rsidRPr="003B2C15">
        <w:rPr>
          <w:rFonts w:ascii="Times New Roman" w:hAnsi="Times New Roman"/>
          <w:sz w:val="24"/>
          <w:szCs w:val="24"/>
          <w:lang w:val="fr-FR"/>
        </w:rPr>
        <w:t>à partir, à travailler, à</w:t>
      </w:r>
      <w:r w:rsidR="001C730A" w:rsidRPr="003B2C15">
        <w:rPr>
          <w:rFonts w:ascii="Times New Roman" w:hAnsi="Times New Roman"/>
          <w:sz w:val="24"/>
          <w:szCs w:val="24"/>
          <w:lang w:val="fr-FR"/>
        </w:rPr>
        <w:t xml:space="preserve"> se sacrifier, et </w:t>
      </w:r>
      <w:r w:rsidR="00E14DB1" w:rsidRPr="003B2C15">
        <w:rPr>
          <w:rFonts w:ascii="Times New Roman" w:hAnsi="Times New Roman"/>
          <w:sz w:val="24"/>
          <w:szCs w:val="24"/>
          <w:lang w:val="fr-FR"/>
        </w:rPr>
        <w:t xml:space="preserve">les </w:t>
      </w:r>
      <w:r w:rsidR="001C730A" w:rsidRPr="003B2C15">
        <w:rPr>
          <w:rFonts w:ascii="Times New Roman" w:hAnsi="Times New Roman"/>
          <w:sz w:val="24"/>
          <w:szCs w:val="24"/>
          <w:lang w:val="fr-FR"/>
        </w:rPr>
        <w:t>conduira à l'union divin</w:t>
      </w:r>
      <w:r w:rsidR="00E14DB1" w:rsidRPr="003B2C15">
        <w:rPr>
          <w:rFonts w:ascii="Times New Roman" w:hAnsi="Times New Roman"/>
          <w:sz w:val="24"/>
          <w:szCs w:val="24"/>
          <w:lang w:val="fr-FR"/>
        </w:rPr>
        <w:t xml:space="preserve">e qui devrait toujours être </w:t>
      </w:r>
      <w:r w:rsidR="001C730A" w:rsidRPr="003B2C15">
        <w:rPr>
          <w:rFonts w:ascii="Times New Roman" w:hAnsi="Times New Roman"/>
          <w:sz w:val="24"/>
          <w:szCs w:val="24"/>
          <w:lang w:val="fr-FR"/>
        </w:rPr>
        <w:t>l'objet de toutes leurs souffr</w:t>
      </w:r>
      <w:r w:rsidR="00E14DB1" w:rsidRPr="003B2C15">
        <w:rPr>
          <w:rFonts w:ascii="Times New Roman" w:hAnsi="Times New Roman"/>
          <w:sz w:val="24"/>
          <w:szCs w:val="24"/>
          <w:lang w:val="fr-FR"/>
        </w:rPr>
        <w:t>ances et de toutes leurs œuvres... Qu'elles demandent</w:t>
      </w:r>
      <w:r w:rsidR="001C730A" w:rsidRPr="003B2C15">
        <w:rPr>
          <w:rFonts w:ascii="Times New Roman" w:hAnsi="Times New Roman"/>
          <w:sz w:val="24"/>
          <w:szCs w:val="24"/>
          <w:lang w:val="fr-FR"/>
        </w:rPr>
        <w:t xml:space="preserve"> toujours au Saint Cœur de Jésus son saint amour, l'amour de la </w:t>
      </w:r>
      <w:r w:rsidR="00E14DB1" w:rsidRPr="003B2C15">
        <w:rPr>
          <w:rFonts w:ascii="Times New Roman" w:hAnsi="Times New Roman"/>
          <w:sz w:val="24"/>
          <w:szCs w:val="24"/>
          <w:lang w:val="fr-FR"/>
        </w:rPr>
        <w:t>Très-</w:t>
      </w:r>
      <w:r w:rsidR="001C730A" w:rsidRPr="003B2C15">
        <w:rPr>
          <w:rFonts w:ascii="Times New Roman" w:hAnsi="Times New Roman"/>
          <w:sz w:val="24"/>
          <w:szCs w:val="24"/>
          <w:lang w:val="fr-FR"/>
        </w:rPr>
        <w:t>Sainte Vierge et toutes les autres saintes amours"</w:t>
      </w:r>
      <w:r w:rsidR="00E14DB1" w:rsidRPr="003B2C15">
        <w:rPr>
          <w:rStyle w:val="FootnoteReference"/>
          <w:rFonts w:ascii="Times New Roman" w:hAnsi="Times New Roman"/>
          <w:sz w:val="24"/>
          <w:szCs w:val="24"/>
          <w:lang w:val="fr-FR"/>
        </w:rPr>
        <w:footnoteReference w:id="376"/>
      </w:r>
      <w:r w:rsidR="001C730A" w:rsidRPr="003B2C15">
        <w:rPr>
          <w:rFonts w:ascii="Times New Roman" w:hAnsi="Times New Roman"/>
          <w:sz w:val="24"/>
          <w:szCs w:val="24"/>
          <w:lang w:val="fr-FR"/>
        </w:rPr>
        <w:t xml:space="preserve">. </w:t>
      </w:r>
    </w:p>
    <w:p w14:paraId="12A75881" w14:textId="77777777" w:rsidR="00C55C7F" w:rsidRPr="00BE760A" w:rsidRDefault="00E14DB1" w:rsidP="008577A9">
      <w:pPr>
        <w:spacing w:after="120"/>
        <w:rPr>
          <w:rFonts w:ascii="Times New Roman" w:hAnsi="Times New Roman"/>
          <w:b/>
          <w:sz w:val="28"/>
          <w:szCs w:val="28"/>
          <w:lang w:val="fr-FR"/>
        </w:rPr>
      </w:pPr>
      <w:r w:rsidRPr="003B2C15">
        <w:rPr>
          <w:rFonts w:ascii="Times New Roman" w:hAnsi="Times New Roman"/>
          <w:sz w:val="24"/>
          <w:szCs w:val="24"/>
          <w:lang w:val="fr-FR"/>
        </w:rPr>
        <w:tab/>
      </w:r>
      <w:r w:rsidR="00040A5A" w:rsidRPr="003B2C15">
        <w:rPr>
          <w:rFonts w:ascii="Times New Roman" w:hAnsi="Times New Roman"/>
          <w:sz w:val="24"/>
          <w:szCs w:val="24"/>
          <w:lang w:val="fr-FR"/>
        </w:rPr>
        <w:t>Dans une prière qu'elles faisaient chaque jour à Sainte Thérèse, elles imploraient</w:t>
      </w:r>
      <w:r w:rsidR="009B5E50">
        <w:rPr>
          <w:rFonts w:ascii="Times New Roman" w:hAnsi="Times New Roman"/>
          <w:sz w:val="24"/>
          <w:szCs w:val="24"/>
          <w:lang w:val="fr-FR"/>
        </w:rPr>
        <w:t>:</w:t>
      </w:r>
      <w:r w:rsidR="001C730A" w:rsidRPr="003B2C15">
        <w:rPr>
          <w:rFonts w:ascii="Times New Roman" w:hAnsi="Times New Roman"/>
          <w:sz w:val="24"/>
          <w:szCs w:val="24"/>
          <w:lang w:val="fr-FR"/>
        </w:rPr>
        <w:t xml:space="preserve"> "que l'amour, tendre et fort pour le </w:t>
      </w:r>
      <w:r w:rsidR="008575E3" w:rsidRPr="003B2C15">
        <w:rPr>
          <w:rFonts w:ascii="Times New Roman" w:hAnsi="Times New Roman"/>
          <w:sz w:val="24"/>
          <w:szCs w:val="24"/>
          <w:lang w:val="fr-FR"/>
        </w:rPr>
        <w:t>Bien S</w:t>
      </w:r>
      <w:r w:rsidR="00040A5A" w:rsidRPr="003B2C15">
        <w:rPr>
          <w:rFonts w:ascii="Times New Roman" w:hAnsi="Times New Roman"/>
          <w:sz w:val="24"/>
          <w:szCs w:val="24"/>
          <w:lang w:val="fr-FR"/>
        </w:rPr>
        <w:t>uprême Jésus</w:t>
      </w:r>
      <w:r w:rsidR="001C730A" w:rsidRPr="003B2C15">
        <w:rPr>
          <w:rFonts w:ascii="Times New Roman" w:hAnsi="Times New Roman"/>
          <w:sz w:val="24"/>
          <w:szCs w:val="24"/>
          <w:lang w:val="fr-FR"/>
        </w:rPr>
        <w:t>, soit notre caractère e</w:t>
      </w:r>
      <w:r w:rsidR="00040A5A" w:rsidRPr="003B2C15">
        <w:rPr>
          <w:rFonts w:ascii="Times New Roman" w:hAnsi="Times New Roman"/>
          <w:sz w:val="24"/>
          <w:szCs w:val="24"/>
          <w:lang w:val="fr-FR"/>
        </w:rPr>
        <w:t>t le caractère de cette petite R</w:t>
      </w:r>
      <w:r w:rsidR="001C730A" w:rsidRPr="003B2C15">
        <w:rPr>
          <w:rFonts w:ascii="Times New Roman" w:hAnsi="Times New Roman"/>
          <w:sz w:val="24"/>
          <w:szCs w:val="24"/>
          <w:lang w:val="fr-FR"/>
        </w:rPr>
        <w:t>etraite"</w:t>
      </w:r>
      <w:r w:rsidR="00040A5A" w:rsidRPr="003B2C15">
        <w:rPr>
          <w:rStyle w:val="FootnoteReference"/>
          <w:rFonts w:ascii="Times New Roman" w:hAnsi="Times New Roman"/>
          <w:sz w:val="24"/>
          <w:szCs w:val="24"/>
          <w:lang w:val="fr-FR"/>
        </w:rPr>
        <w:footnoteReference w:id="377"/>
      </w:r>
      <w:r w:rsidR="001C730A" w:rsidRPr="003B2C15">
        <w:rPr>
          <w:rFonts w:ascii="Times New Roman" w:hAnsi="Times New Roman"/>
          <w:sz w:val="24"/>
          <w:szCs w:val="24"/>
          <w:lang w:val="fr-FR"/>
        </w:rPr>
        <w:t>.</w:t>
      </w:r>
      <w:r w:rsidR="00BE760A" w:rsidRPr="003B2C15">
        <w:rPr>
          <w:rFonts w:ascii="Times New Roman" w:hAnsi="Times New Roman"/>
          <w:b/>
          <w:sz w:val="28"/>
          <w:szCs w:val="28"/>
          <w:lang w:val="fr-FR"/>
        </w:rPr>
        <w:t xml:space="preserve"> </w:t>
      </w:r>
      <w:r w:rsidR="00040A5A" w:rsidRPr="003B2C15">
        <w:rPr>
          <w:rFonts w:ascii="Times New Roman" w:hAnsi="Times New Roman"/>
          <w:sz w:val="24"/>
          <w:szCs w:val="24"/>
          <w:lang w:val="fr-FR"/>
        </w:rPr>
        <w:t xml:space="preserve">Ni moins pressant il est vers les </w:t>
      </w:r>
      <w:r w:rsidR="001C730A" w:rsidRPr="003B2C15">
        <w:rPr>
          <w:rFonts w:ascii="Times New Roman" w:hAnsi="Times New Roman"/>
          <w:sz w:val="24"/>
          <w:szCs w:val="24"/>
          <w:lang w:val="fr-FR"/>
        </w:rPr>
        <w:t>Père</w:t>
      </w:r>
      <w:r w:rsidR="00040A5A" w:rsidRPr="003B2C15">
        <w:rPr>
          <w:rFonts w:ascii="Times New Roman" w:hAnsi="Times New Roman"/>
          <w:sz w:val="24"/>
          <w:szCs w:val="24"/>
          <w:lang w:val="fr-FR"/>
        </w:rPr>
        <w:t>s Rogationnistes</w:t>
      </w:r>
      <w:r w:rsidR="008575E3" w:rsidRPr="003B2C15">
        <w:rPr>
          <w:rFonts w:ascii="Times New Roman" w:hAnsi="Times New Roman"/>
          <w:sz w:val="24"/>
          <w:szCs w:val="24"/>
          <w:lang w:val="fr-FR"/>
        </w:rPr>
        <w:t>: "</w:t>
      </w:r>
      <w:r w:rsidR="001C730A" w:rsidRPr="003B2C15">
        <w:rPr>
          <w:rFonts w:ascii="Times New Roman" w:hAnsi="Times New Roman"/>
          <w:sz w:val="24"/>
          <w:szCs w:val="24"/>
          <w:lang w:val="fr-FR"/>
        </w:rPr>
        <w:t>Méditons Jésus-Christ dans ses trois mystères de souffrance</w:t>
      </w:r>
      <w:r w:rsidR="00040A5A" w:rsidRPr="003B2C15">
        <w:rPr>
          <w:rFonts w:ascii="Times New Roman" w:hAnsi="Times New Roman"/>
          <w:sz w:val="24"/>
          <w:szCs w:val="24"/>
          <w:lang w:val="fr-FR"/>
        </w:rPr>
        <w:t xml:space="preserve">: les douleurs de l’humanité, les </w:t>
      </w:r>
      <w:r w:rsidR="001C730A" w:rsidRPr="003B2C15">
        <w:rPr>
          <w:rFonts w:ascii="Times New Roman" w:hAnsi="Times New Roman"/>
          <w:sz w:val="24"/>
          <w:szCs w:val="24"/>
          <w:lang w:val="fr-FR"/>
        </w:rPr>
        <w:t>ignominie</w:t>
      </w:r>
      <w:r w:rsidR="00040A5A" w:rsidRPr="003B2C15">
        <w:rPr>
          <w:rFonts w:ascii="Times New Roman" w:hAnsi="Times New Roman"/>
          <w:sz w:val="24"/>
          <w:szCs w:val="24"/>
          <w:lang w:val="fr-FR"/>
        </w:rPr>
        <w:t>s, les peines</w:t>
      </w:r>
      <w:r w:rsidR="001C730A" w:rsidRPr="003B2C15">
        <w:rPr>
          <w:rFonts w:ascii="Times New Roman" w:hAnsi="Times New Roman"/>
          <w:sz w:val="24"/>
          <w:szCs w:val="24"/>
          <w:lang w:val="fr-FR"/>
        </w:rPr>
        <w:t xml:space="preserve"> internes. Ce</w:t>
      </w:r>
      <w:r w:rsidR="00040A5A" w:rsidRPr="003B2C15">
        <w:rPr>
          <w:rFonts w:ascii="Times New Roman" w:hAnsi="Times New Roman"/>
          <w:sz w:val="24"/>
          <w:szCs w:val="24"/>
          <w:lang w:val="fr-FR"/>
        </w:rPr>
        <w:t>s sont trois abime</w:t>
      </w:r>
      <w:r w:rsidR="001C730A" w:rsidRPr="003B2C15">
        <w:rPr>
          <w:rFonts w:ascii="Times New Roman" w:hAnsi="Times New Roman"/>
          <w:sz w:val="24"/>
          <w:szCs w:val="24"/>
          <w:lang w:val="fr-FR"/>
        </w:rPr>
        <w:t>s d'amour</w:t>
      </w:r>
      <w:r w:rsidR="001C730A" w:rsidRPr="00040A5A">
        <w:rPr>
          <w:rFonts w:ascii="Times New Roman" w:hAnsi="Times New Roman"/>
          <w:sz w:val="24"/>
          <w:szCs w:val="24"/>
          <w:lang w:val="fr-FR"/>
        </w:rPr>
        <w:t xml:space="preserve"> infini, et bénis </w:t>
      </w:r>
      <w:r w:rsidR="00040A5A">
        <w:rPr>
          <w:rFonts w:ascii="Times New Roman" w:hAnsi="Times New Roman"/>
          <w:sz w:val="24"/>
          <w:szCs w:val="24"/>
          <w:lang w:val="fr-FR"/>
        </w:rPr>
        <w:t xml:space="preserve">est celui </w:t>
      </w:r>
      <w:r w:rsidR="001C730A" w:rsidRPr="00040A5A">
        <w:rPr>
          <w:rFonts w:ascii="Times New Roman" w:hAnsi="Times New Roman"/>
          <w:sz w:val="24"/>
          <w:szCs w:val="24"/>
          <w:lang w:val="fr-FR"/>
        </w:rPr>
        <w:t>qu</w:t>
      </w:r>
      <w:r w:rsidR="00040A5A">
        <w:rPr>
          <w:rFonts w:ascii="Times New Roman" w:hAnsi="Times New Roman"/>
          <w:sz w:val="24"/>
          <w:szCs w:val="24"/>
          <w:lang w:val="fr-FR"/>
        </w:rPr>
        <w:t>'y braque</w:t>
      </w:r>
      <w:r w:rsidR="001C730A" w:rsidRPr="00040A5A">
        <w:rPr>
          <w:rFonts w:ascii="Times New Roman" w:hAnsi="Times New Roman"/>
          <w:sz w:val="24"/>
          <w:szCs w:val="24"/>
          <w:lang w:val="fr-FR"/>
        </w:rPr>
        <w:t>! Mé</w:t>
      </w:r>
      <w:r w:rsidR="00040A5A">
        <w:rPr>
          <w:rFonts w:ascii="Times New Roman" w:hAnsi="Times New Roman"/>
          <w:sz w:val="24"/>
          <w:szCs w:val="24"/>
          <w:lang w:val="fr-FR"/>
        </w:rPr>
        <w:t>ditons sur Jésus-Christ dans ses</w:t>
      </w:r>
      <w:r w:rsidR="001C730A" w:rsidRPr="00040A5A">
        <w:rPr>
          <w:rFonts w:ascii="Times New Roman" w:hAnsi="Times New Roman"/>
          <w:sz w:val="24"/>
          <w:szCs w:val="24"/>
          <w:lang w:val="fr-FR"/>
        </w:rPr>
        <w:t xml:space="preserve"> bien</w:t>
      </w:r>
      <w:r w:rsidR="00040A5A">
        <w:rPr>
          <w:rFonts w:ascii="Times New Roman" w:hAnsi="Times New Roman"/>
          <w:sz w:val="24"/>
          <w:szCs w:val="24"/>
          <w:lang w:val="fr-FR"/>
        </w:rPr>
        <w:t>faits</w:t>
      </w:r>
      <w:r w:rsidR="00302E3A">
        <w:rPr>
          <w:rFonts w:ascii="Times New Roman" w:hAnsi="Times New Roman"/>
          <w:sz w:val="24"/>
          <w:szCs w:val="24"/>
          <w:lang w:val="fr-FR"/>
        </w:rPr>
        <w:t>, généraux et particulier</w:t>
      </w:r>
      <w:r w:rsidR="00302E3A" w:rsidRPr="00040A5A">
        <w:rPr>
          <w:rFonts w:ascii="Times New Roman" w:hAnsi="Times New Roman"/>
          <w:sz w:val="24"/>
          <w:szCs w:val="24"/>
          <w:lang w:val="fr-FR"/>
        </w:rPr>
        <w:t>s</w:t>
      </w:r>
      <w:r w:rsidR="001C730A" w:rsidRPr="00040A5A">
        <w:rPr>
          <w:rFonts w:ascii="Times New Roman" w:hAnsi="Times New Roman"/>
          <w:sz w:val="24"/>
          <w:szCs w:val="24"/>
          <w:lang w:val="fr-FR"/>
        </w:rPr>
        <w:t xml:space="preserve">, dans sa beauté divine, dans </w:t>
      </w:r>
      <w:r w:rsidR="008575E3" w:rsidRPr="00040A5A">
        <w:rPr>
          <w:rFonts w:ascii="Times New Roman" w:hAnsi="Times New Roman"/>
          <w:sz w:val="24"/>
          <w:szCs w:val="24"/>
          <w:lang w:val="fr-FR"/>
        </w:rPr>
        <w:t>tous</w:t>
      </w:r>
      <w:r w:rsidR="001C730A" w:rsidRPr="00040A5A">
        <w:rPr>
          <w:rFonts w:ascii="Times New Roman" w:hAnsi="Times New Roman"/>
          <w:sz w:val="24"/>
          <w:szCs w:val="24"/>
          <w:lang w:val="fr-FR"/>
        </w:rPr>
        <w:t xml:space="preserve"> les </w:t>
      </w:r>
      <w:r w:rsidR="00302E3A">
        <w:rPr>
          <w:rFonts w:ascii="Times New Roman" w:hAnsi="Times New Roman"/>
          <w:sz w:val="24"/>
          <w:szCs w:val="24"/>
          <w:lang w:val="fr-FR"/>
        </w:rPr>
        <w:t>traits de sa vie mortelle: méditons</w:t>
      </w:r>
      <w:r w:rsidR="001C730A" w:rsidRPr="00040A5A">
        <w:rPr>
          <w:rFonts w:ascii="Times New Roman" w:hAnsi="Times New Roman"/>
          <w:sz w:val="24"/>
          <w:szCs w:val="24"/>
          <w:lang w:val="fr-FR"/>
        </w:rPr>
        <w:t xml:space="preserve"> sur son divin Cœur, fournaise d'amour infini. Méditons-</w:t>
      </w:r>
      <w:r w:rsidR="001C730A" w:rsidRPr="00040A5A">
        <w:rPr>
          <w:rFonts w:ascii="Times New Roman" w:hAnsi="Times New Roman"/>
          <w:sz w:val="24"/>
          <w:szCs w:val="24"/>
          <w:lang w:val="fr-FR"/>
        </w:rPr>
        <w:lastRenderedPageBreak/>
        <w:t xml:space="preserve">le dans l'excès </w:t>
      </w:r>
      <w:r w:rsidR="004131BD">
        <w:rPr>
          <w:rFonts w:ascii="Times New Roman" w:hAnsi="Times New Roman"/>
          <w:sz w:val="24"/>
          <w:szCs w:val="24"/>
          <w:lang w:val="fr-FR"/>
        </w:rPr>
        <w:t>très admirable de la Très-Sainte</w:t>
      </w:r>
      <w:r w:rsidR="001C730A" w:rsidRPr="00040A5A">
        <w:rPr>
          <w:rFonts w:ascii="Times New Roman" w:hAnsi="Times New Roman"/>
          <w:sz w:val="24"/>
          <w:szCs w:val="24"/>
          <w:lang w:val="fr-FR"/>
        </w:rPr>
        <w:t xml:space="preserve"> Eucharistie, </w:t>
      </w:r>
      <w:r w:rsidR="004131BD">
        <w:rPr>
          <w:rFonts w:ascii="Times New Roman" w:hAnsi="Times New Roman"/>
          <w:sz w:val="24"/>
          <w:szCs w:val="24"/>
          <w:lang w:val="fr-FR"/>
        </w:rPr>
        <w:t>dans laquelle il accomplit trois mystères de charité</w:t>
      </w:r>
      <w:r w:rsidR="001C730A" w:rsidRPr="00040A5A">
        <w:rPr>
          <w:rFonts w:ascii="Times New Roman" w:hAnsi="Times New Roman"/>
          <w:sz w:val="24"/>
          <w:szCs w:val="24"/>
          <w:lang w:val="fr-FR"/>
        </w:rPr>
        <w:t xml:space="preserve"> infini</w:t>
      </w:r>
      <w:r w:rsidR="004131BD">
        <w:rPr>
          <w:rFonts w:ascii="Times New Roman" w:hAnsi="Times New Roman"/>
          <w:sz w:val="24"/>
          <w:szCs w:val="24"/>
          <w:lang w:val="fr-FR"/>
        </w:rPr>
        <w:t>e</w:t>
      </w:r>
      <w:r w:rsidR="001C730A" w:rsidRPr="00040A5A">
        <w:rPr>
          <w:rFonts w:ascii="Times New Roman" w:hAnsi="Times New Roman"/>
          <w:sz w:val="24"/>
          <w:szCs w:val="24"/>
          <w:lang w:val="fr-FR"/>
        </w:rPr>
        <w:t xml:space="preserve">: sa </w:t>
      </w:r>
      <w:r w:rsidR="004131BD">
        <w:rPr>
          <w:rFonts w:ascii="Times New Roman" w:hAnsi="Times New Roman"/>
          <w:sz w:val="24"/>
          <w:szCs w:val="24"/>
          <w:lang w:val="fr-FR"/>
        </w:rPr>
        <w:t>demeure</w:t>
      </w:r>
      <w:r w:rsidR="001C730A" w:rsidRPr="00040A5A">
        <w:rPr>
          <w:rFonts w:ascii="Times New Roman" w:hAnsi="Times New Roman"/>
          <w:sz w:val="24"/>
          <w:szCs w:val="24"/>
          <w:lang w:val="fr-FR"/>
        </w:rPr>
        <w:t xml:space="preserve"> ininte</w:t>
      </w:r>
      <w:r w:rsidR="004131BD">
        <w:rPr>
          <w:rFonts w:ascii="Times New Roman" w:hAnsi="Times New Roman"/>
          <w:sz w:val="24"/>
          <w:szCs w:val="24"/>
          <w:lang w:val="fr-FR"/>
        </w:rPr>
        <w:t>rrompue avec nous, son immolation continue</w:t>
      </w:r>
      <w:r w:rsidR="001C730A" w:rsidRPr="00040A5A">
        <w:rPr>
          <w:rFonts w:ascii="Times New Roman" w:hAnsi="Times New Roman"/>
          <w:sz w:val="24"/>
          <w:szCs w:val="24"/>
          <w:lang w:val="fr-FR"/>
        </w:rPr>
        <w:t xml:space="preserve"> sur l'autel, </w:t>
      </w:r>
      <w:r w:rsidR="004131BD">
        <w:rPr>
          <w:rFonts w:ascii="Times New Roman" w:hAnsi="Times New Roman"/>
          <w:sz w:val="24"/>
          <w:szCs w:val="24"/>
          <w:lang w:val="fr-FR"/>
        </w:rPr>
        <w:t>la donation de tout lui-même en nourriture et boisson</w:t>
      </w:r>
      <w:r w:rsidR="001C730A" w:rsidRPr="00040A5A">
        <w:rPr>
          <w:rFonts w:ascii="Times New Roman" w:hAnsi="Times New Roman"/>
          <w:sz w:val="24"/>
          <w:szCs w:val="24"/>
          <w:lang w:val="fr-FR"/>
        </w:rPr>
        <w:t xml:space="preserve">! Vous ne pouvez pas aimer Jésus-Christ si vous </w:t>
      </w:r>
      <w:r w:rsidR="004131BD">
        <w:rPr>
          <w:rFonts w:ascii="Times New Roman" w:hAnsi="Times New Roman"/>
          <w:sz w:val="24"/>
          <w:szCs w:val="24"/>
          <w:lang w:val="fr-FR"/>
        </w:rPr>
        <w:t xml:space="preserve">ne le </w:t>
      </w:r>
      <w:r w:rsidR="001C730A" w:rsidRPr="00040A5A">
        <w:rPr>
          <w:rFonts w:ascii="Times New Roman" w:hAnsi="Times New Roman"/>
          <w:sz w:val="24"/>
          <w:szCs w:val="24"/>
          <w:lang w:val="fr-FR"/>
        </w:rPr>
        <w:t>méditez</w:t>
      </w:r>
      <w:r w:rsidR="004131BD">
        <w:rPr>
          <w:rFonts w:ascii="Times New Roman" w:hAnsi="Times New Roman"/>
          <w:sz w:val="24"/>
          <w:szCs w:val="24"/>
          <w:lang w:val="fr-FR"/>
        </w:rPr>
        <w:t xml:space="preserve"> pas</w:t>
      </w:r>
      <w:r w:rsidR="001C730A" w:rsidRPr="00040A5A">
        <w:rPr>
          <w:rFonts w:ascii="Times New Roman" w:hAnsi="Times New Roman"/>
          <w:sz w:val="24"/>
          <w:szCs w:val="24"/>
          <w:lang w:val="fr-FR"/>
        </w:rPr>
        <w:t xml:space="preserve"> et vous ne pouvez pas l'aimer si vous </w:t>
      </w:r>
      <w:r w:rsidR="00C55C7F">
        <w:rPr>
          <w:rFonts w:ascii="Times New Roman" w:hAnsi="Times New Roman"/>
          <w:sz w:val="24"/>
          <w:szCs w:val="24"/>
          <w:lang w:val="fr-FR"/>
        </w:rPr>
        <w:t xml:space="preserve">ne le </w:t>
      </w:r>
      <w:r w:rsidR="001C730A" w:rsidRPr="00040A5A">
        <w:rPr>
          <w:rFonts w:ascii="Times New Roman" w:hAnsi="Times New Roman"/>
          <w:sz w:val="24"/>
          <w:szCs w:val="24"/>
          <w:lang w:val="fr-FR"/>
        </w:rPr>
        <w:t>méditez</w:t>
      </w:r>
      <w:r w:rsidR="00C55C7F">
        <w:rPr>
          <w:rFonts w:ascii="Times New Roman" w:hAnsi="Times New Roman"/>
          <w:sz w:val="24"/>
          <w:szCs w:val="24"/>
          <w:lang w:val="fr-FR"/>
        </w:rPr>
        <w:t xml:space="preserve"> pas!"</w:t>
      </w:r>
      <w:r w:rsidR="00C55C7F">
        <w:rPr>
          <w:rStyle w:val="FootnoteReference"/>
          <w:rFonts w:ascii="Times New Roman" w:hAnsi="Times New Roman"/>
          <w:sz w:val="24"/>
          <w:szCs w:val="24"/>
          <w:lang w:val="fr-FR"/>
        </w:rPr>
        <w:footnoteReference w:id="378"/>
      </w:r>
      <w:r w:rsidR="00C55C7F">
        <w:rPr>
          <w:rFonts w:ascii="Times New Roman" w:hAnsi="Times New Roman"/>
          <w:sz w:val="24"/>
          <w:szCs w:val="24"/>
          <w:lang w:val="fr-FR"/>
        </w:rPr>
        <w:t xml:space="preserve">.  </w:t>
      </w:r>
      <w:r w:rsidR="00BE760A">
        <w:rPr>
          <w:rFonts w:ascii="Times New Roman" w:hAnsi="Times New Roman"/>
          <w:b/>
          <w:sz w:val="28"/>
          <w:szCs w:val="28"/>
          <w:lang w:val="fr-FR"/>
        </w:rPr>
        <w:t xml:space="preserve"> </w:t>
      </w:r>
      <w:r w:rsidR="001C730A" w:rsidRPr="00040A5A">
        <w:rPr>
          <w:rFonts w:ascii="Times New Roman" w:hAnsi="Times New Roman"/>
          <w:sz w:val="24"/>
          <w:szCs w:val="24"/>
          <w:lang w:val="fr-FR"/>
        </w:rPr>
        <w:t xml:space="preserve">Il écrit pour les jeunes aspirants </w:t>
      </w:r>
      <w:r w:rsidR="00C55C7F" w:rsidRPr="00040A5A">
        <w:rPr>
          <w:rFonts w:ascii="Times New Roman" w:hAnsi="Times New Roman"/>
          <w:sz w:val="24"/>
          <w:szCs w:val="24"/>
          <w:lang w:val="fr-FR"/>
        </w:rPr>
        <w:t>Rogationnistes</w:t>
      </w:r>
      <w:r w:rsidR="00C55C7F">
        <w:rPr>
          <w:rFonts w:ascii="Times New Roman" w:hAnsi="Times New Roman"/>
          <w:sz w:val="24"/>
          <w:szCs w:val="24"/>
          <w:lang w:val="fr-FR"/>
        </w:rPr>
        <w:t>:</w:t>
      </w:r>
      <w:r w:rsidR="001C730A" w:rsidRPr="00040A5A">
        <w:rPr>
          <w:rFonts w:ascii="Times New Roman" w:hAnsi="Times New Roman"/>
          <w:sz w:val="24"/>
          <w:szCs w:val="24"/>
          <w:lang w:val="fr-FR"/>
        </w:rPr>
        <w:t xml:space="preserve"> </w:t>
      </w:r>
      <w:r w:rsidR="00C55C7F">
        <w:rPr>
          <w:rFonts w:ascii="Times New Roman" w:hAnsi="Times New Roman"/>
          <w:sz w:val="24"/>
          <w:szCs w:val="24"/>
          <w:lang w:val="fr-FR"/>
        </w:rPr>
        <w:t>"</w:t>
      </w:r>
      <w:r w:rsidR="008575E3">
        <w:rPr>
          <w:rFonts w:ascii="Times New Roman" w:hAnsi="Times New Roman"/>
          <w:sz w:val="24"/>
          <w:szCs w:val="24"/>
          <w:lang w:val="fr-FR"/>
        </w:rPr>
        <w:t>Le P</w:t>
      </w:r>
      <w:r w:rsidR="001C730A" w:rsidRPr="00040A5A">
        <w:rPr>
          <w:rFonts w:ascii="Times New Roman" w:hAnsi="Times New Roman"/>
          <w:sz w:val="24"/>
          <w:szCs w:val="24"/>
          <w:lang w:val="fr-FR"/>
        </w:rPr>
        <w:t xml:space="preserve">roband </w:t>
      </w:r>
      <w:r w:rsidR="00C55C7F">
        <w:rPr>
          <w:rFonts w:ascii="Times New Roman" w:hAnsi="Times New Roman"/>
          <w:sz w:val="24"/>
          <w:szCs w:val="24"/>
          <w:lang w:val="fr-FR"/>
        </w:rPr>
        <w:t xml:space="preserve">qui </w:t>
      </w:r>
      <w:r w:rsidR="001C730A" w:rsidRPr="00040A5A">
        <w:rPr>
          <w:rFonts w:ascii="Times New Roman" w:hAnsi="Times New Roman"/>
          <w:sz w:val="24"/>
          <w:szCs w:val="24"/>
          <w:lang w:val="fr-FR"/>
        </w:rPr>
        <w:t xml:space="preserve">ne </w:t>
      </w:r>
      <w:r w:rsidR="00C55C7F">
        <w:rPr>
          <w:rFonts w:ascii="Times New Roman" w:hAnsi="Times New Roman"/>
          <w:sz w:val="24"/>
          <w:szCs w:val="24"/>
          <w:lang w:val="fr-FR"/>
        </w:rPr>
        <w:t xml:space="preserve">fait </w:t>
      </w:r>
      <w:r w:rsidR="001C730A" w:rsidRPr="00040A5A">
        <w:rPr>
          <w:rFonts w:ascii="Times New Roman" w:hAnsi="Times New Roman"/>
          <w:sz w:val="24"/>
          <w:szCs w:val="24"/>
          <w:lang w:val="fr-FR"/>
        </w:rPr>
        <w:t>pas</w:t>
      </w:r>
      <w:r w:rsidR="00C55C7F">
        <w:rPr>
          <w:rFonts w:ascii="Times New Roman" w:hAnsi="Times New Roman"/>
          <w:sz w:val="24"/>
          <w:szCs w:val="24"/>
          <w:lang w:val="fr-FR"/>
        </w:rPr>
        <w:t xml:space="preserve"> tout pour Jésus jamais </w:t>
      </w:r>
      <w:r w:rsidR="00C55C7F" w:rsidRPr="00C55C7F">
        <w:rPr>
          <w:rFonts w:ascii="Times New Roman" w:hAnsi="Times New Roman"/>
          <w:sz w:val="24"/>
          <w:szCs w:val="24"/>
          <w:lang w:val="fr-FR"/>
        </w:rPr>
        <w:t>acquerra</w:t>
      </w:r>
      <w:r w:rsidR="001C730A" w:rsidRPr="00040A5A">
        <w:rPr>
          <w:rFonts w:ascii="Times New Roman" w:hAnsi="Times New Roman"/>
          <w:sz w:val="24"/>
          <w:szCs w:val="24"/>
          <w:lang w:val="fr-FR"/>
        </w:rPr>
        <w:t xml:space="preserve"> l'esprit intérieur. Toutes les vertus ils seront réduits </w:t>
      </w:r>
      <w:r w:rsidR="00C55C7F">
        <w:rPr>
          <w:rFonts w:ascii="Times New Roman" w:hAnsi="Times New Roman"/>
          <w:sz w:val="24"/>
          <w:szCs w:val="24"/>
          <w:lang w:val="fr-FR"/>
        </w:rPr>
        <w:t xml:space="preserve">en lui </w:t>
      </w:r>
      <w:r w:rsidR="001C730A" w:rsidRPr="00040A5A">
        <w:rPr>
          <w:rFonts w:ascii="Times New Roman" w:hAnsi="Times New Roman"/>
          <w:sz w:val="24"/>
          <w:szCs w:val="24"/>
          <w:lang w:val="fr-FR"/>
        </w:rPr>
        <w:t>à u</w:t>
      </w:r>
      <w:r w:rsidR="00C55C7F">
        <w:rPr>
          <w:rFonts w:ascii="Times New Roman" w:hAnsi="Times New Roman"/>
          <w:sz w:val="24"/>
          <w:szCs w:val="24"/>
          <w:lang w:val="fr-FR"/>
        </w:rPr>
        <w:t>ne pratique superficielle;</w:t>
      </w:r>
      <w:r w:rsidR="001C730A" w:rsidRPr="00040A5A">
        <w:rPr>
          <w:rFonts w:ascii="Times New Roman" w:hAnsi="Times New Roman"/>
          <w:sz w:val="24"/>
          <w:szCs w:val="24"/>
          <w:lang w:val="fr-FR"/>
        </w:rPr>
        <w:t xml:space="preserve"> </w:t>
      </w:r>
      <w:r w:rsidR="00C55C7F">
        <w:rPr>
          <w:rFonts w:ascii="Times New Roman" w:hAnsi="Times New Roman"/>
          <w:sz w:val="24"/>
          <w:szCs w:val="24"/>
          <w:lang w:val="fr-FR"/>
        </w:rPr>
        <w:t>ou mieux</w:t>
      </w:r>
      <w:r w:rsidR="001C730A" w:rsidRPr="00040A5A">
        <w:rPr>
          <w:rFonts w:ascii="Times New Roman" w:hAnsi="Times New Roman"/>
          <w:sz w:val="24"/>
          <w:szCs w:val="24"/>
          <w:lang w:val="fr-FR"/>
        </w:rPr>
        <w:t xml:space="preserve"> contractera prog</w:t>
      </w:r>
      <w:r w:rsidR="00C55C7F">
        <w:rPr>
          <w:rFonts w:ascii="Times New Roman" w:hAnsi="Times New Roman"/>
          <w:sz w:val="24"/>
          <w:szCs w:val="24"/>
          <w:lang w:val="fr-FR"/>
        </w:rPr>
        <w:t>ressivement un esprit de feinte</w:t>
      </w:r>
      <w:r w:rsidR="001C730A" w:rsidRPr="00040A5A">
        <w:rPr>
          <w:rFonts w:ascii="Times New Roman" w:hAnsi="Times New Roman"/>
          <w:sz w:val="24"/>
          <w:szCs w:val="24"/>
          <w:lang w:val="fr-FR"/>
        </w:rPr>
        <w:t xml:space="preserve"> et d'hypocrisie, ce qui le rendra indigne de vi</w:t>
      </w:r>
      <w:r w:rsidR="00C55C7F">
        <w:rPr>
          <w:rFonts w:ascii="Times New Roman" w:hAnsi="Times New Roman"/>
          <w:sz w:val="24"/>
          <w:szCs w:val="24"/>
          <w:lang w:val="fr-FR"/>
        </w:rPr>
        <w:t>vre dans la maison du Seigneur"</w:t>
      </w:r>
      <w:r w:rsidR="00C55C7F">
        <w:rPr>
          <w:rStyle w:val="FootnoteReference"/>
          <w:rFonts w:ascii="Times New Roman" w:hAnsi="Times New Roman"/>
          <w:sz w:val="24"/>
          <w:szCs w:val="24"/>
          <w:lang w:val="fr-FR"/>
        </w:rPr>
        <w:footnoteReference w:id="379"/>
      </w:r>
      <w:r w:rsidR="001C730A" w:rsidRPr="00040A5A">
        <w:rPr>
          <w:rFonts w:ascii="Times New Roman" w:hAnsi="Times New Roman"/>
          <w:sz w:val="24"/>
          <w:szCs w:val="24"/>
          <w:lang w:val="fr-FR"/>
        </w:rPr>
        <w:t xml:space="preserve">. </w:t>
      </w:r>
    </w:p>
    <w:p w14:paraId="38FAF926" w14:textId="77777777" w:rsidR="001C730A" w:rsidRDefault="00C55C7F" w:rsidP="008577A9">
      <w:pPr>
        <w:spacing w:after="120"/>
        <w:rPr>
          <w:rFonts w:ascii="Times New Roman" w:hAnsi="Times New Roman"/>
          <w:sz w:val="24"/>
          <w:szCs w:val="24"/>
          <w:lang w:val="fr-FR"/>
        </w:rPr>
      </w:pPr>
      <w:r>
        <w:rPr>
          <w:rFonts w:ascii="Times New Roman" w:hAnsi="Times New Roman"/>
          <w:sz w:val="24"/>
          <w:szCs w:val="24"/>
          <w:lang w:val="fr-FR"/>
        </w:rPr>
        <w:tab/>
      </w:r>
      <w:r w:rsidR="001C730A" w:rsidRPr="00040A5A">
        <w:rPr>
          <w:rFonts w:ascii="Times New Roman" w:hAnsi="Times New Roman"/>
          <w:sz w:val="24"/>
          <w:szCs w:val="24"/>
          <w:lang w:val="fr-FR"/>
        </w:rPr>
        <w:t>L</w:t>
      </w:r>
      <w:r w:rsidR="00892C05">
        <w:rPr>
          <w:rFonts w:ascii="Times New Roman" w:hAnsi="Times New Roman"/>
          <w:sz w:val="24"/>
          <w:szCs w:val="24"/>
          <w:lang w:val="fr-FR"/>
        </w:rPr>
        <w:t xml:space="preserve">a vie de Notre </w:t>
      </w:r>
      <w:r w:rsidR="001C730A" w:rsidRPr="00040A5A">
        <w:rPr>
          <w:rFonts w:ascii="Times New Roman" w:hAnsi="Times New Roman"/>
          <w:sz w:val="24"/>
          <w:szCs w:val="24"/>
          <w:lang w:val="fr-FR"/>
        </w:rPr>
        <w:t>Seigneur, ses exemples les plus saints, ses vertus divines étaient l'objet continu de la méditation du Pèr</w:t>
      </w:r>
      <w:r w:rsidR="00DE69CB">
        <w:rPr>
          <w:rFonts w:ascii="Times New Roman" w:hAnsi="Times New Roman"/>
          <w:sz w:val="24"/>
          <w:szCs w:val="24"/>
          <w:lang w:val="fr-FR"/>
        </w:rPr>
        <w:t xml:space="preserve">e; et comment il a pris soin d'organiser </w:t>
      </w:r>
      <w:r w:rsidR="001C730A" w:rsidRPr="00040A5A">
        <w:rPr>
          <w:rFonts w:ascii="Times New Roman" w:hAnsi="Times New Roman"/>
          <w:sz w:val="24"/>
          <w:szCs w:val="24"/>
          <w:lang w:val="fr-FR"/>
        </w:rPr>
        <w:t xml:space="preserve">sa vie sur le </w:t>
      </w:r>
      <w:r w:rsidR="00DE69CB">
        <w:rPr>
          <w:rFonts w:ascii="Times New Roman" w:hAnsi="Times New Roman"/>
          <w:sz w:val="24"/>
          <w:szCs w:val="24"/>
          <w:lang w:val="fr-FR"/>
        </w:rPr>
        <w:t>Modèle divin</w:t>
      </w:r>
      <w:r w:rsidR="001C730A" w:rsidRPr="00040A5A">
        <w:rPr>
          <w:rFonts w:ascii="Times New Roman" w:hAnsi="Times New Roman"/>
          <w:sz w:val="24"/>
          <w:szCs w:val="24"/>
          <w:lang w:val="fr-FR"/>
        </w:rPr>
        <w:t xml:space="preserve"> nous pouvons en déduire par certaines de ses notes privées, intitulé</w:t>
      </w:r>
      <w:r w:rsidR="00DE69CB">
        <w:rPr>
          <w:rFonts w:ascii="Times New Roman" w:hAnsi="Times New Roman"/>
          <w:sz w:val="24"/>
          <w:szCs w:val="24"/>
          <w:lang w:val="fr-FR"/>
        </w:rPr>
        <w:t xml:space="preserve">s </w:t>
      </w:r>
      <w:r w:rsidR="00DE69CB" w:rsidRPr="00DE69CB">
        <w:rPr>
          <w:rFonts w:ascii="Times New Roman" w:hAnsi="Times New Roman"/>
          <w:i/>
          <w:sz w:val="24"/>
          <w:szCs w:val="24"/>
          <w:lang w:val="fr-FR"/>
        </w:rPr>
        <w:t>I</w:t>
      </w:r>
      <w:r w:rsidR="001C730A" w:rsidRPr="00DE69CB">
        <w:rPr>
          <w:rFonts w:ascii="Times New Roman" w:hAnsi="Times New Roman"/>
          <w:i/>
          <w:sz w:val="24"/>
          <w:szCs w:val="24"/>
          <w:lang w:val="fr-FR"/>
        </w:rPr>
        <w:t>mitation de Jésus mon Seigneur</w:t>
      </w:r>
      <w:r w:rsidR="001C730A" w:rsidRPr="00040A5A">
        <w:rPr>
          <w:rFonts w:ascii="Times New Roman" w:hAnsi="Times New Roman"/>
          <w:sz w:val="24"/>
          <w:szCs w:val="24"/>
          <w:lang w:val="fr-FR"/>
        </w:rPr>
        <w:t>, dans le</w:t>
      </w:r>
      <w:r w:rsidR="00DE69CB">
        <w:rPr>
          <w:rFonts w:ascii="Times New Roman" w:hAnsi="Times New Roman"/>
          <w:sz w:val="24"/>
          <w:szCs w:val="24"/>
          <w:lang w:val="fr-FR"/>
        </w:rPr>
        <w:t>s</w:t>
      </w:r>
      <w:r w:rsidR="001C730A" w:rsidRPr="00040A5A">
        <w:rPr>
          <w:rFonts w:ascii="Times New Roman" w:hAnsi="Times New Roman"/>
          <w:sz w:val="24"/>
          <w:szCs w:val="24"/>
          <w:lang w:val="fr-FR"/>
        </w:rPr>
        <w:t>quel</w:t>
      </w:r>
      <w:r w:rsidR="00DE69CB">
        <w:rPr>
          <w:rFonts w:ascii="Times New Roman" w:hAnsi="Times New Roman"/>
          <w:sz w:val="24"/>
          <w:szCs w:val="24"/>
          <w:lang w:val="fr-FR"/>
        </w:rPr>
        <w:t>s</w:t>
      </w:r>
      <w:r w:rsidR="001C730A" w:rsidRPr="00040A5A">
        <w:rPr>
          <w:rFonts w:ascii="Times New Roman" w:hAnsi="Times New Roman"/>
          <w:sz w:val="24"/>
          <w:szCs w:val="24"/>
          <w:lang w:val="fr-FR"/>
        </w:rPr>
        <w:t xml:space="preserve"> il a étudié la conduite du Maître Divin dans les principales circonstances de sa vie: </w:t>
      </w:r>
      <w:r w:rsidR="00DE69CB">
        <w:rPr>
          <w:rFonts w:ascii="Times New Roman" w:hAnsi="Times New Roman"/>
          <w:i/>
          <w:sz w:val="24"/>
          <w:szCs w:val="24"/>
          <w:lang w:val="fr-FR"/>
        </w:rPr>
        <w:t xml:space="preserve">Jésus mon Seigneur, dans ses </w:t>
      </w:r>
      <w:r w:rsidR="001C730A" w:rsidRPr="00DE69CB">
        <w:rPr>
          <w:rFonts w:ascii="Times New Roman" w:hAnsi="Times New Roman"/>
          <w:i/>
          <w:sz w:val="24"/>
          <w:szCs w:val="24"/>
          <w:lang w:val="fr-FR"/>
        </w:rPr>
        <w:t xml:space="preserve"> souffrances</w:t>
      </w:r>
      <w:r w:rsidR="00DE69CB">
        <w:rPr>
          <w:rFonts w:ascii="Times New Roman" w:hAnsi="Times New Roman"/>
          <w:i/>
          <w:sz w:val="24"/>
          <w:szCs w:val="24"/>
          <w:lang w:val="fr-FR"/>
        </w:rPr>
        <w:t xml:space="preserve"> terribl</w:t>
      </w:r>
      <w:r w:rsidR="001C730A" w:rsidRPr="00DE69CB">
        <w:rPr>
          <w:rFonts w:ascii="Times New Roman" w:hAnsi="Times New Roman"/>
          <w:i/>
          <w:sz w:val="24"/>
          <w:szCs w:val="24"/>
          <w:lang w:val="fr-FR"/>
        </w:rPr>
        <w:t xml:space="preserve">es </w:t>
      </w:r>
      <w:r w:rsidR="00DE69CB" w:rsidRPr="00DE69CB">
        <w:rPr>
          <w:rFonts w:ascii="Times New Roman" w:hAnsi="Times New Roman"/>
          <w:i/>
          <w:sz w:val="24"/>
          <w:szCs w:val="24"/>
          <w:lang w:val="fr-FR"/>
        </w:rPr>
        <w:t>se recueillait</w:t>
      </w:r>
      <w:r w:rsidR="00DE69CB">
        <w:rPr>
          <w:rFonts w:ascii="Times New Roman" w:hAnsi="Times New Roman"/>
          <w:i/>
          <w:sz w:val="24"/>
          <w:szCs w:val="24"/>
          <w:lang w:val="fr-FR"/>
        </w:rPr>
        <w:t xml:space="preserve"> </w:t>
      </w:r>
      <w:r w:rsidR="001C730A" w:rsidRPr="00DE69CB">
        <w:rPr>
          <w:rFonts w:ascii="Times New Roman" w:hAnsi="Times New Roman"/>
          <w:i/>
          <w:sz w:val="24"/>
          <w:szCs w:val="24"/>
          <w:lang w:val="fr-FR"/>
        </w:rPr>
        <w:t>intérieur</w:t>
      </w:r>
      <w:r w:rsidR="00DE69CB">
        <w:rPr>
          <w:rFonts w:ascii="Times New Roman" w:hAnsi="Times New Roman"/>
          <w:i/>
          <w:sz w:val="24"/>
          <w:szCs w:val="24"/>
          <w:lang w:val="fr-FR"/>
        </w:rPr>
        <w:t>ement et priait sans cesse</w:t>
      </w:r>
      <w:r w:rsidR="001C730A" w:rsidRPr="00DE69CB">
        <w:rPr>
          <w:rFonts w:ascii="Times New Roman" w:hAnsi="Times New Roman"/>
          <w:i/>
          <w:sz w:val="24"/>
          <w:szCs w:val="24"/>
          <w:lang w:val="fr-FR"/>
        </w:rPr>
        <w:t xml:space="preserve">... </w:t>
      </w:r>
      <w:r w:rsidR="00DE69CB">
        <w:rPr>
          <w:rFonts w:ascii="Times New Roman" w:hAnsi="Times New Roman"/>
          <w:i/>
          <w:sz w:val="24"/>
          <w:szCs w:val="24"/>
          <w:lang w:val="fr-FR"/>
        </w:rPr>
        <w:t xml:space="preserve">il </w:t>
      </w:r>
      <w:r w:rsidR="00DE69CB" w:rsidRPr="00DE69CB">
        <w:rPr>
          <w:rFonts w:ascii="Times New Roman" w:hAnsi="Times New Roman"/>
          <w:i/>
          <w:sz w:val="24"/>
          <w:szCs w:val="24"/>
          <w:lang w:val="fr-FR"/>
        </w:rPr>
        <w:t>compatit</w:t>
      </w:r>
      <w:r w:rsidR="00DE69CB">
        <w:rPr>
          <w:rFonts w:ascii="Times New Roman" w:hAnsi="Times New Roman"/>
          <w:i/>
          <w:sz w:val="24"/>
          <w:szCs w:val="24"/>
          <w:lang w:val="fr-FR"/>
        </w:rPr>
        <w:t xml:space="preserve"> les </w:t>
      </w:r>
      <w:r w:rsidR="001C730A" w:rsidRPr="00DE69CB">
        <w:rPr>
          <w:rFonts w:ascii="Times New Roman" w:hAnsi="Times New Roman"/>
          <w:i/>
          <w:sz w:val="24"/>
          <w:szCs w:val="24"/>
          <w:lang w:val="fr-FR"/>
        </w:rPr>
        <w:t>pécheurs</w:t>
      </w:r>
      <w:r w:rsidR="00DE69CB">
        <w:rPr>
          <w:rFonts w:ascii="Times New Roman" w:hAnsi="Times New Roman"/>
          <w:i/>
          <w:sz w:val="24"/>
          <w:szCs w:val="24"/>
          <w:lang w:val="fr-FR"/>
        </w:rPr>
        <w:t>,</w:t>
      </w:r>
      <w:r w:rsidR="001C730A" w:rsidRPr="00DE69CB">
        <w:rPr>
          <w:rFonts w:ascii="Times New Roman" w:hAnsi="Times New Roman"/>
          <w:i/>
          <w:sz w:val="24"/>
          <w:szCs w:val="24"/>
          <w:lang w:val="fr-FR"/>
        </w:rPr>
        <w:t xml:space="preserve"> </w:t>
      </w:r>
      <w:r w:rsidR="00DE69CB">
        <w:rPr>
          <w:rFonts w:ascii="Times New Roman" w:hAnsi="Times New Roman"/>
          <w:i/>
          <w:sz w:val="24"/>
          <w:szCs w:val="24"/>
          <w:lang w:val="fr-FR"/>
        </w:rPr>
        <w:t>les chercha, les aima</w:t>
      </w:r>
      <w:r w:rsidR="001C730A" w:rsidRPr="00DE69CB">
        <w:rPr>
          <w:rFonts w:ascii="Times New Roman" w:hAnsi="Times New Roman"/>
          <w:i/>
          <w:sz w:val="24"/>
          <w:szCs w:val="24"/>
          <w:lang w:val="fr-FR"/>
        </w:rPr>
        <w:t xml:space="preserve">... </w:t>
      </w:r>
      <w:r w:rsidR="00DE69CB">
        <w:rPr>
          <w:rFonts w:ascii="Times New Roman" w:hAnsi="Times New Roman"/>
          <w:i/>
          <w:sz w:val="24"/>
          <w:szCs w:val="24"/>
          <w:lang w:val="fr-FR"/>
        </w:rPr>
        <w:t xml:space="preserve"> aima ses ennemis, les pardonna</w:t>
      </w:r>
      <w:r w:rsidR="001C730A" w:rsidRPr="00DE69CB">
        <w:rPr>
          <w:rFonts w:ascii="Times New Roman" w:hAnsi="Times New Roman"/>
          <w:i/>
          <w:sz w:val="24"/>
          <w:szCs w:val="24"/>
          <w:lang w:val="fr-FR"/>
        </w:rPr>
        <w:t xml:space="preserve">, </w:t>
      </w:r>
      <w:r w:rsidR="00DE69CB">
        <w:rPr>
          <w:rFonts w:ascii="Times New Roman" w:hAnsi="Times New Roman"/>
          <w:i/>
          <w:sz w:val="24"/>
          <w:szCs w:val="24"/>
          <w:lang w:val="fr-FR"/>
        </w:rPr>
        <w:t>les excusa, il pria</w:t>
      </w:r>
      <w:r w:rsidR="001C730A" w:rsidRPr="00DE69CB">
        <w:rPr>
          <w:rFonts w:ascii="Times New Roman" w:hAnsi="Times New Roman"/>
          <w:i/>
          <w:sz w:val="24"/>
          <w:szCs w:val="24"/>
          <w:lang w:val="fr-FR"/>
        </w:rPr>
        <w:t xml:space="preserve"> pour eux et leur fit </w:t>
      </w:r>
      <w:r w:rsidR="00DE69CB">
        <w:rPr>
          <w:rFonts w:ascii="Times New Roman" w:hAnsi="Times New Roman"/>
          <w:i/>
          <w:sz w:val="24"/>
          <w:szCs w:val="24"/>
          <w:lang w:val="fr-FR"/>
        </w:rPr>
        <w:t>du bien</w:t>
      </w:r>
      <w:r w:rsidR="00892C05">
        <w:rPr>
          <w:rFonts w:ascii="Times New Roman" w:hAnsi="Times New Roman"/>
          <w:i/>
          <w:sz w:val="24"/>
          <w:szCs w:val="24"/>
          <w:lang w:val="fr-FR"/>
        </w:rPr>
        <w:t xml:space="preserve"> et ils furent sauvés</w:t>
      </w:r>
      <w:r w:rsidR="001C730A" w:rsidRPr="00DE69CB">
        <w:rPr>
          <w:rFonts w:ascii="Times New Roman" w:hAnsi="Times New Roman"/>
          <w:i/>
          <w:sz w:val="24"/>
          <w:szCs w:val="24"/>
          <w:lang w:val="fr-FR"/>
        </w:rPr>
        <w:t xml:space="preserve">... </w:t>
      </w:r>
      <w:r w:rsidR="00892C05">
        <w:rPr>
          <w:rFonts w:ascii="Times New Roman" w:hAnsi="Times New Roman"/>
          <w:i/>
          <w:sz w:val="24"/>
          <w:szCs w:val="24"/>
          <w:lang w:val="fr-FR"/>
        </w:rPr>
        <w:t xml:space="preserve">il n'a </w:t>
      </w:r>
      <w:r w:rsidR="001C730A" w:rsidRPr="00DE69CB">
        <w:rPr>
          <w:rFonts w:ascii="Times New Roman" w:hAnsi="Times New Roman"/>
          <w:i/>
          <w:sz w:val="24"/>
          <w:szCs w:val="24"/>
          <w:lang w:val="fr-FR"/>
        </w:rPr>
        <w:t>dit un mot qui n'a pas été saint et p</w:t>
      </w:r>
      <w:r w:rsidR="00892C05">
        <w:rPr>
          <w:rFonts w:ascii="Times New Roman" w:hAnsi="Times New Roman"/>
          <w:i/>
          <w:sz w:val="24"/>
          <w:szCs w:val="24"/>
          <w:lang w:val="fr-FR"/>
        </w:rPr>
        <w:t>arfait... il n'a pas été un moment sans souffrir, prier et peiner</w:t>
      </w:r>
      <w:r w:rsidR="001C730A" w:rsidRPr="00DE69CB">
        <w:rPr>
          <w:rFonts w:ascii="Times New Roman" w:hAnsi="Times New Roman"/>
          <w:i/>
          <w:sz w:val="24"/>
          <w:szCs w:val="24"/>
          <w:lang w:val="fr-FR"/>
        </w:rPr>
        <w:t xml:space="preserve">... </w:t>
      </w:r>
      <w:r w:rsidR="00892C05">
        <w:rPr>
          <w:rFonts w:ascii="Times New Roman" w:hAnsi="Times New Roman"/>
          <w:i/>
          <w:sz w:val="24"/>
          <w:szCs w:val="24"/>
          <w:lang w:val="fr-FR"/>
        </w:rPr>
        <w:t>il cacha</w:t>
      </w:r>
      <w:r w:rsidR="001C730A" w:rsidRPr="00DE69CB">
        <w:rPr>
          <w:rFonts w:ascii="Times New Roman" w:hAnsi="Times New Roman"/>
          <w:i/>
          <w:sz w:val="24"/>
          <w:szCs w:val="24"/>
          <w:lang w:val="fr-FR"/>
        </w:rPr>
        <w:t xml:space="preserve"> sa souffrance infinie avec le silence</w:t>
      </w:r>
      <w:r w:rsidR="00892C05">
        <w:rPr>
          <w:rFonts w:ascii="Times New Roman" w:hAnsi="Times New Roman"/>
          <w:sz w:val="24"/>
          <w:szCs w:val="24"/>
          <w:lang w:val="fr-FR"/>
        </w:rPr>
        <w:t>... E</w:t>
      </w:r>
      <w:r w:rsidR="001C730A" w:rsidRPr="001C730A">
        <w:rPr>
          <w:rFonts w:ascii="Times New Roman" w:hAnsi="Times New Roman"/>
          <w:sz w:val="24"/>
          <w:szCs w:val="24"/>
          <w:lang w:val="fr-FR"/>
        </w:rPr>
        <w:t xml:space="preserve">t </w:t>
      </w:r>
      <w:r w:rsidR="00892C05">
        <w:rPr>
          <w:rFonts w:ascii="Times New Roman" w:hAnsi="Times New Roman"/>
          <w:sz w:val="24"/>
          <w:szCs w:val="24"/>
          <w:lang w:val="fr-FR"/>
        </w:rPr>
        <w:t xml:space="preserve">il </w:t>
      </w:r>
      <w:r w:rsidR="001C730A" w:rsidRPr="001C730A">
        <w:rPr>
          <w:rFonts w:ascii="Times New Roman" w:hAnsi="Times New Roman"/>
          <w:sz w:val="24"/>
          <w:szCs w:val="24"/>
          <w:lang w:val="fr-FR"/>
        </w:rPr>
        <w:t xml:space="preserve">continue ainsi, </w:t>
      </w:r>
      <w:r w:rsidR="00892C05">
        <w:rPr>
          <w:rFonts w:ascii="Times New Roman" w:hAnsi="Times New Roman"/>
          <w:sz w:val="24"/>
          <w:szCs w:val="24"/>
          <w:lang w:val="fr-FR"/>
        </w:rPr>
        <w:t xml:space="preserve">dressant </w:t>
      </w:r>
      <w:r w:rsidR="001C730A" w:rsidRPr="001C730A">
        <w:rPr>
          <w:rFonts w:ascii="Times New Roman" w:hAnsi="Times New Roman"/>
          <w:sz w:val="24"/>
          <w:szCs w:val="24"/>
          <w:lang w:val="fr-FR"/>
        </w:rPr>
        <w:t xml:space="preserve">la liste de trente-sept vertus de Notre Seigneur, </w:t>
      </w:r>
      <w:r w:rsidR="00892C05">
        <w:rPr>
          <w:rFonts w:ascii="Times New Roman" w:hAnsi="Times New Roman"/>
          <w:sz w:val="24"/>
          <w:szCs w:val="24"/>
          <w:lang w:val="fr-FR"/>
        </w:rPr>
        <w:t>qu'</w:t>
      </w:r>
      <w:r w:rsidR="001C730A" w:rsidRPr="001C730A">
        <w:rPr>
          <w:rFonts w:ascii="Times New Roman" w:hAnsi="Times New Roman"/>
          <w:sz w:val="24"/>
          <w:szCs w:val="24"/>
          <w:lang w:val="fr-FR"/>
        </w:rPr>
        <w:t xml:space="preserve">il </w:t>
      </w:r>
      <w:r w:rsidR="00892C05">
        <w:rPr>
          <w:rFonts w:ascii="Times New Roman" w:hAnsi="Times New Roman"/>
          <w:sz w:val="24"/>
          <w:szCs w:val="24"/>
          <w:lang w:val="fr-FR"/>
        </w:rPr>
        <w:t>s'efforçait d'</w:t>
      </w:r>
      <w:r w:rsidR="001C730A" w:rsidRPr="001C730A">
        <w:rPr>
          <w:rFonts w:ascii="Times New Roman" w:hAnsi="Times New Roman"/>
          <w:sz w:val="24"/>
          <w:szCs w:val="24"/>
          <w:lang w:val="fr-FR"/>
        </w:rPr>
        <w:t>imiter</w:t>
      </w:r>
      <w:r w:rsidR="00892C05">
        <w:rPr>
          <w:rStyle w:val="FootnoteReference"/>
          <w:rFonts w:ascii="Times New Roman" w:hAnsi="Times New Roman"/>
          <w:sz w:val="24"/>
          <w:szCs w:val="24"/>
          <w:lang w:val="fr-FR"/>
        </w:rPr>
        <w:footnoteReference w:id="380"/>
      </w:r>
      <w:r w:rsidR="001C730A" w:rsidRPr="001C730A">
        <w:rPr>
          <w:rFonts w:ascii="Times New Roman" w:hAnsi="Times New Roman"/>
          <w:sz w:val="24"/>
          <w:szCs w:val="24"/>
          <w:lang w:val="fr-FR"/>
        </w:rPr>
        <w:t>.</w:t>
      </w:r>
    </w:p>
    <w:p w14:paraId="7BA956AD" w14:textId="77777777" w:rsidR="003536BF" w:rsidRPr="00B474D6" w:rsidRDefault="003536BF" w:rsidP="008577A9">
      <w:pPr>
        <w:spacing w:after="120"/>
        <w:rPr>
          <w:rFonts w:ascii="Times New Roman" w:hAnsi="Times New Roman"/>
          <w:sz w:val="12"/>
          <w:szCs w:val="12"/>
          <w:lang w:val="fr-FR"/>
        </w:rPr>
      </w:pPr>
    </w:p>
    <w:p w14:paraId="0471D34E" w14:textId="3F7F6A0F" w:rsidR="00B474D6" w:rsidRPr="00007F23" w:rsidRDefault="00B474D6" w:rsidP="008577A9">
      <w:pPr>
        <w:spacing w:after="120"/>
        <w:rPr>
          <w:rFonts w:ascii="Times New Roman" w:hAnsi="Times New Roman"/>
          <w:b/>
          <w:sz w:val="28"/>
          <w:szCs w:val="28"/>
          <w:lang w:val="fr-FR"/>
        </w:rPr>
      </w:pPr>
      <w:r w:rsidRPr="00937148">
        <w:rPr>
          <w:rFonts w:ascii="Times New Roman" w:hAnsi="Times New Roman"/>
          <w:b/>
          <w:sz w:val="28"/>
          <w:szCs w:val="28"/>
          <w:lang w:val="fr-FR"/>
        </w:rPr>
        <w:t>3. Déclarations solennelles d'amour</w:t>
      </w:r>
    </w:p>
    <w:p w14:paraId="0607B1EB" w14:textId="3CDDF637" w:rsidR="002B4A54" w:rsidRDefault="00B474D6" w:rsidP="008577A9">
      <w:pPr>
        <w:spacing w:after="120"/>
        <w:rPr>
          <w:rFonts w:ascii="Times New Roman" w:hAnsi="Times New Roman"/>
          <w:sz w:val="24"/>
          <w:szCs w:val="24"/>
          <w:lang w:val="fr-FR"/>
        </w:rPr>
      </w:pPr>
      <w:r w:rsidRPr="00937148">
        <w:rPr>
          <w:rFonts w:ascii="Times New Roman" w:hAnsi="Times New Roman"/>
          <w:sz w:val="24"/>
          <w:szCs w:val="24"/>
          <w:lang w:val="fr-FR"/>
        </w:rPr>
        <w:tab/>
        <w:t xml:space="preserve">Nous avons parlé des réparations que le Père a faites chaque fois qu'il y a eu une profanation ou une offense publique à Notre-Seigneur. Ici, nous voulons particulièrement nous souvenir de deux. En 1875, Ernest Renan, l'auteur d'un blasphématoire notoire </w:t>
      </w:r>
      <w:r w:rsidRPr="00937148">
        <w:rPr>
          <w:rFonts w:ascii="Times New Roman" w:hAnsi="Times New Roman"/>
          <w:i/>
          <w:sz w:val="24"/>
          <w:szCs w:val="24"/>
          <w:lang w:val="fr-FR"/>
        </w:rPr>
        <w:t>Vie de Jésus</w:t>
      </w:r>
      <w:r w:rsidRPr="00937148">
        <w:rPr>
          <w:rFonts w:ascii="Times New Roman" w:hAnsi="Times New Roman"/>
          <w:sz w:val="24"/>
          <w:szCs w:val="24"/>
          <w:lang w:val="fr-FR"/>
        </w:rPr>
        <w:t>, aprè</w:t>
      </w:r>
      <w:r w:rsidR="00937148" w:rsidRPr="00937148">
        <w:rPr>
          <w:rFonts w:ascii="Times New Roman" w:hAnsi="Times New Roman"/>
          <w:sz w:val="24"/>
          <w:szCs w:val="24"/>
          <w:lang w:val="fr-FR"/>
        </w:rPr>
        <w:t>s avoir assisté à un congrès</w:t>
      </w:r>
      <w:r w:rsidRPr="00937148">
        <w:rPr>
          <w:rFonts w:ascii="Times New Roman" w:hAnsi="Times New Roman"/>
          <w:sz w:val="24"/>
          <w:szCs w:val="24"/>
          <w:lang w:val="fr-FR"/>
        </w:rPr>
        <w:t xml:space="preserve"> sc</w:t>
      </w:r>
      <w:r w:rsidR="00937148" w:rsidRPr="00937148">
        <w:rPr>
          <w:rFonts w:ascii="Times New Roman" w:hAnsi="Times New Roman"/>
          <w:sz w:val="24"/>
          <w:szCs w:val="24"/>
          <w:lang w:val="fr-FR"/>
        </w:rPr>
        <w:t>ientifique à Palerme, parcourut les principales villes de</w:t>
      </w:r>
      <w:r w:rsidRPr="00937148">
        <w:rPr>
          <w:rFonts w:ascii="Times New Roman" w:hAnsi="Times New Roman"/>
          <w:sz w:val="24"/>
          <w:szCs w:val="24"/>
          <w:lang w:val="fr-FR"/>
        </w:rPr>
        <w:t xml:space="preserve"> Sicile, et le 16 Septembre </w:t>
      </w:r>
      <w:r w:rsidR="00937148" w:rsidRPr="00937148">
        <w:rPr>
          <w:rFonts w:ascii="Times New Roman" w:hAnsi="Times New Roman"/>
          <w:sz w:val="24"/>
          <w:szCs w:val="24"/>
          <w:lang w:val="fr-FR"/>
        </w:rPr>
        <w:t xml:space="preserve">il fut </w:t>
      </w:r>
      <w:r w:rsidRPr="00937148">
        <w:rPr>
          <w:rFonts w:ascii="Times New Roman" w:hAnsi="Times New Roman"/>
          <w:sz w:val="24"/>
          <w:szCs w:val="24"/>
          <w:lang w:val="fr-FR"/>
        </w:rPr>
        <w:t xml:space="preserve">à Messine. Ici, la secte avait </w:t>
      </w:r>
      <w:r w:rsidR="00937148" w:rsidRPr="00937148">
        <w:rPr>
          <w:rFonts w:ascii="Times New Roman" w:hAnsi="Times New Roman"/>
          <w:sz w:val="24"/>
          <w:szCs w:val="24"/>
          <w:lang w:val="fr-FR"/>
        </w:rPr>
        <w:t>travaillé dur</w:t>
      </w:r>
      <w:r w:rsidRPr="00937148">
        <w:rPr>
          <w:rFonts w:ascii="Times New Roman" w:hAnsi="Times New Roman"/>
          <w:sz w:val="24"/>
          <w:szCs w:val="24"/>
          <w:lang w:val="fr-FR"/>
        </w:rPr>
        <w:t>, mais n'a pas pu préparer une réception triomphale: la presse catholique a</w:t>
      </w:r>
      <w:r w:rsidR="00937148" w:rsidRPr="00937148">
        <w:rPr>
          <w:rFonts w:ascii="Times New Roman" w:hAnsi="Times New Roman"/>
          <w:sz w:val="24"/>
          <w:szCs w:val="24"/>
          <w:lang w:val="fr-FR"/>
        </w:rPr>
        <w:t>vait</w:t>
      </w:r>
      <w:r w:rsidRPr="00937148">
        <w:rPr>
          <w:rFonts w:ascii="Times New Roman" w:hAnsi="Times New Roman"/>
          <w:sz w:val="24"/>
          <w:szCs w:val="24"/>
          <w:lang w:val="fr-FR"/>
        </w:rPr>
        <w:t xml:space="preserve"> mobilisé l'opinion publique contre le romancier </w:t>
      </w:r>
      <w:r w:rsidR="00937148" w:rsidRPr="00937148">
        <w:rPr>
          <w:rFonts w:ascii="Times New Roman" w:hAnsi="Times New Roman"/>
          <w:sz w:val="24"/>
          <w:szCs w:val="24"/>
          <w:lang w:val="fr-FR"/>
        </w:rPr>
        <w:t>de la Seine, qui avec</w:t>
      </w:r>
      <w:r w:rsidRPr="00937148">
        <w:rPr>
          <w:rFonts w:ascii="Times New Roman" w:hAnsi="Times New Roman"/>
          <w:sz w:val="24"/>
          <w:szCs w:val="24"/>
          <w:lang w:val="fr-FR"/>
        </w:rPr>
        <w:t xml:space="preserve"> </w:t>
      </w:r>
      <w:r w:rsidR="00937148" w:rsidRPr="00937148">
        <w:rPr>
          <w:rFonts w:ascii="Times New Roman" w:hAnsi="Times New Roman"/>
          <w:sz w:val="24"/>
          <w:szCs w:val="24"/>
          <w:lang w:val="fr-FR"/>
        </w:rPr>
        <w:t>un appareil</w:t>
      </w:r>
      <w:r w:rsidRPr="00937148">
        <w:rPr>
          <w:rFonts w:ascii="Times New Roman" w:hAnsi="Times New Roman"/>
          <w:sz w:val="24"/>
          <w:szCs w:val="24"/>
          <w:lang w:val="fr-FR"/>
        </w:rPr>
        <w:t xml:space="preserve"> pseudo-scientifique avait </w:t>
      </w:r>
      <w:r w:rsidR="001906E9" w:rsidRPr="00937148">
        <w:rPr>
          <w:rFonts w:ascii="Times New Roman" w:hAnsi="Times New Roman"/>
          <w:sz w:val="24"/>
          <w:szCs w:val="24"/>
          <w:lang w:val="fr-FR"/>
        </w:rPr>
        <w:t>falsifié l’histoire</w:t>
      </w:r>
      <w:r w:rsidRPr="00937148">
        <w:rPr>
          <w:rFonts w:ascii="Times New Roman" w:hAnsi="Times New Roman"/>
          <w:sz w:val="24"/>
          <w:szCs w:val="24"/>
          <w:lang w:val="fr-FR"/>
        </w:rPr>
        <w:t xml:space="preserve">, dépouillant la personne adorable de notre Seigneur </w:t>
      </w:r>
      <w:r w:rsidR="00937148" w:rsidRPr="00937148">
        <w:rPr>
          <w:rFonts w:ascii="Times New Roman" w:hAnsi="Times New Roman"/>
          <w:sz w:val="24"/>
          <w:szCs w:val="24"/>
          <w:lang w:val="fr-FR"/>
        </w:rPr>
        <w:t>de l'</w:t>
      </w:r>
      <w:r w:rsidRPr="00937148">
        <w:rPr>
          <w:rFonts w:ascii="Times New Roman" w:hAnsi="Times New Roman"/>
          <w:sz w:val="24"/>
          <w:szCs w:val="24"/>
          <w:lang w:val="fr-FR"/>
        </w:rPr>
        <w:t>auréole de la divinité. L</w:t>
      </w:r>
      <w:r w:rsidR="00937148">
        <w:rPr>
          <w:rFonts w:ascii="Times New Roman" w:hAnsi="Times New Roman"/>
          <w:sz w:val="24"/>
          <w:szCs w:val="24"/>
          <w:lang w:val="fr-FR"/>
        </w:rPr>
        <w:t>es jeunes surtout se sont levés</w:t>
      </w:r>
      <w:r w:rsidRPr="00937148">
        <w:rPr>
          <w:rFonts w:ascii="Times New Roman" w:hAnsi="Times New Roman"/>
          <w:sz w:val="24"/>
          <w:szCs w:val="24"/>
          <w:lang w:val="fr-FR"/>
        </w:rPr>
        <w:t xml:space="preserve"> avec une m</w:t>
      </w:r>
      <w:r w:rsidR="00937148">
        <w:rPr>
          <w:rFonts w:ascii="Times New Roman" w:hAnsi="Times New Roman"/>
          <w:sz w:val="24"/>
          <w:szCs w:val="24"/>
          <w:lang w:val="fr-FR"/>
        </w:rPr>
        <w:t xml:space="preserve">anifestation généreuse de foi; </w:t>
      </w:r>
      <w:r w:rsidR="002D0F7D">
        <w:rPr>
          <w:rFonts w:ascii="Times New Roman" w:hAnsi="Times New Roman"/>
          <w:sz w:val="24"/>
          <w:szCs w:val="24"/>
          <w:lang w:val="fr-FR"/>
        </w:rPr>
        <w:t xml:space="preserve">et </w:t>
      </w:r>
      <w:r w:rsidR="00937148" w:rsidRPr="00937148">
        <w:rPr>
          <w:rFonts w:ascii="Times New Roman" w:hAnsi="Times New Roman"/>
          <w:sz w:val="24"/>
          <w:szCs w:val="24"/>
          <w:lang w:val="fr-FR"/>
        </w:rPr>
        <w:t>le Père, a</w:t>
      </w:r>
      <w:r w:rsidR="002D0F7D">
        <w:rPr>
          <w:rFonts w:ascii="Times New Roman" w:hAnsi="Times New Roman"/>
          <w:sz w:val="24"/>
          <w:szCs w:val="24"/>
          <w:lang w:val="fr-FR"/>
        </w:rPr>
        <w:t xml:space="preserve">lors encore </w:t>
      </w:r>
      <w:r w:rsidR="001906E9">
        <w:rPr>
          <w:rFonts w:ascii="Times New Roman" w:hAnsi="Times New Roman"/>
          <w:sz w:val="24"/>
          <w:szCs w:val="24"/>
          <w:lang w:val="fr-FR"/>
        </w:rPr>
        <w:t>non-prêtre</w:t>
      </w:r>
      <w:r w:rsidR="002D0F7D">
        <w:rPr>
          <w:rFonts w:ascii="Times New Roman" w:hAnsi="Times New Roman"/>
          <w:sz w:val="24"/>
          <w:szCs w:val="24"/>
          <w:lang w:val="fr-FR"/>
        </w:rPr>
        <w:t>, a publia</w:t>
      </w:r>
      <w:r w:rsidR="00937148" w:rsidRPr="00937148">
        <w:rPr>
          <w:rFonts w:ascii="Times New Roman" w:hAnsi="Times New Roman"/>
          <w:sz w:val="24"/>
          <w:szCs w:val="24"/>
          <w:lang w:val="fr-FR"/>
        </w:rPr>
        <w:t xml:space="preserve"> une protestation vibrante dont nous rapportons la dernière partie</w:t>
      </w:r>
      <w:r w:rsidR="002D0F7D">
        <w:rPr>
          <w:rFonts w:ascii="Times New Roman" w:hAnsi="Times New Roman"/>
          <w:sz w:val="24"/>
          <w:szCs w:val="24"/>
          <w:lang w:val="fr-FR"/>
        </w:rPr>
        <w:t>: "Habitants de Messine,</w:t>
      </w:r>
      <w:r w:rsidRPr="00937148">
        <w:rPr>
          <w:rFonts w:ascii="Times New Roman" w:hAnsi="Times New Roman"/>
          <w:sz w:val="24"/>
          <w:szCs w:val="24"/>
          <w:lang w:val="fr-FR"/>
        </w:rPr>
        <w:t xml:space="preserve"> nous renouvelons aujourd'hui les protestations de n</w:t>
      </w:r>
      <w:r w:rsidR="002D0F7D">
        <w:rPr>
          <w:rFonts w:ascii="Times New Roman" w:hAnsi="Times New Roman"/>
          <w:sz w:val="24"/>
          <w:szCs w:val="24"/>
          <w:lang w:val="fr-FR"/>
        </w:rPr>
        <w:t>otre foi et les impulsions de notre amour envers l</w:t>
      </w:r>
      <w:r w:rsidRPr="00937148">
        <w:rPr>
          <w:rFonts w:ascii="Times New Roman" w:hAnsi="Times New Roman"/>
          <w:sz w:val="24"/>
          <w:szCs w:val="24"/>
          <w:lang w:val="fr-FR"/>
        </w:rPr>
        <w:t>e divin Rédempteur Jésus-Christ, vrai Dieu et vrai homme,</w:t>
      </w:r>
      <w:r w:rsidR="00007F23">
        <w:rPr>
          <w:rFonts w:ascii="Times New Roman" w:hAnsi="Times New Roman"/>
          <w:sz w:val="24"/>
          <w:szCs w:val="24"/>
          <w:lang w:val="fr-FR"/>
        </w:rPr>
        <w:t xml:space="preserve"> </w:t>
      </w:r>
      <w:r w:rsidR="00BE760A">
        <w:rPr>
          <w:rFonts w:ascii="Times New Roman" w:hAnsi="Times New Roman"/>
          <w:sz w:val="24"/>
          <w:szCs w:val="24"/>
          <w:lang w:val="fr-FR"/>
        </w:rPr>
        <w:t>aujourd'hui</w:t>
      </w:r>
      <w:r w:rsidR="002D0F7D">
        <w:rPr>
          <w:rFonts w:ascii="Times New Roman" w:hAnsi="Times New Roman"/>
          <w:sz w:val="24"/>
          <w:szCs w:val="24"/>
          <w:lang w:val="fr-FR"/>
        </w:rPr>
        <w:t xml:space="preserve"> quand avec sa présence, un apostat malheureux, Ernest</w:t>
      </w:r>
      <w:r w:rsidR="002D0F7D" w:rsidRPr="002D0F7D">
        <w:rPr>
          <w:rFonts w:ascii="Times New Roman" w:hAnsi="Times New Roman"/>
          <w:sz w:val="24"/>
          <w:szCs w:val="24"/>
          <w:lang w:val="fr-FR"/>
        </w:rPr>
        <w:t xml:space="preserve"> Renan</w:t>
      </w:r>
      <w:r w:rsidR="002D0F7D">
        <w:rPr>
          <w:rFonts w:ascii="Times New Roman" w:hAnsi="Times New Roman"/>
          <w:sz w:val="24"/>
          <w:szCs w:val="24"/>
          <w:lang w:val="fr-FR"/>
        </w:rPr>
        <w:t xml:space="preserve"> vient profaner notre Messine catholique</w:t>
      </w:r>
      <w:r w:rsidR="002D0F7D" w:rsidRPr="002D0F7D">
        <w:rPr>
          <w:rFonts w:ascii="Times New Roman" w:hAnsi="Times New Roman"/>
          <w:sz w:val="24"/>
          <w:szCs w:val="24"/>
          <w:lang w:val="fr-FR"/>
        </w:rPr>
        <w:t>; celui qui a osé outrager la divinité de Notre Seigneur Jésus-Christ, qui a même trouvé des mots de moquerie pour se moquer</w:t>
      </w:r>
      <w:r w:rsidR="002D0F7D">
        <w:rPr>
          <w:rFonts w:ascii="Times New Roman" w:hAnsi="Times New Roman"/>
          <w:sz w:val="24"/>
          <w:szCs w:val="24"/>
          <w:lang w:val="fr-FR"/>
        </w:rPr>
        <w:t xml:space="preserve"> de </w:t>
      </w:r>
      <w:r w:rsidR="002D0F7D" w:rsidRPr="002D0F7D">
        <w:rPr>
          <w:rFonts w:ascii="Times New Roman" w:hAnsi="Times New Roman"/>
          <w:sz w:val="24"/>
          <w:szCs w:val="24"/>
          <w:lang w:val="fr-FR"/>
        </w:rPr>
        <w:t xml:space="preserve">l'agonie sublime du divin Rédempteur; celui qui dans son </w:t>
      </w:r>
      <w:r w:rsidR="001906E9" w:rsidRPr="002D0F7D">
        <w:rPr>
          <w:rFonts w:ascii="Times New Roman" w:hAnsi="Times New Roman"/>
          <w:sz w:val="24"/>
          <w:szCs w:val="24"/>
          <w:lang w:val="fr-FR"/>
        </w:rPr>
        <w:t>cœur</w:t>
      </w:r>
      <w:r w:rsidR="001906E9">
        <w:rPr>
          <w:rFonts w:ascii="Times New Roman" w:hAnsi="Times New Roman"/>
          <w:sz w:val="24"/>
          <w:szCs w:val="24"/>
          <w:lang w:val="fr-FR"/>
        </w:rPr>
        <w:t xml:space="preserve"> </w:t>
      </w:r>
      <w:r w:rsidR="001906E9" w:rsidRPr="002D0F7D">
        <w:rPr>
          <w:rFonts w:ascii="Times New Roman" w:hAnsi="Times New Roman"/>
          <w:sz w:val="24"/>
          <w:szCs w:val="24"/>
          <w:lang w:val="fr-FR"/>
        </w:rPr>
        <w:t>n’a pas</w:t>
      </w:r>
      <w:r w:rsidR="002D0F7D" w:rsidRPr="002D0F7D">
        <w:rPr>
          <w:rFonts w:ascii="Times New Roman" w:hAnsi="Times New Roman"/>
          <w:sz w:val="24"/>
          <w:szCs w:val="24"/>
          <w:lang w:val="fr-FR"/>
        </w:rPr>
        <w:t xml:space="preserve"> perçu de sentiments d'affection pour Juda le traître!</w:t>
      </w:r>
      <w:r w:rsidR="002D0F7D">
        <w:rPr>
          <w:rFonts w:ascii="Times New Roman" w:hAnsi="Times New Roman"/>
          <w:sz w:val="24"/>
          <w:szCs w:val="24"/>
          <w:lang w:val="fr-FR"/>
        </w:rPr>
        <w:t xml:space="preserve"> </w:t>
      </w:r>
      <w:r w:rsidR="00D9430E">
        <w:rPr>
          <w:rFonts w:ascii="Times New Roman" w:hAnsi="Times New Roman"/>
          <w:sz w:val="24"/>
          <w:szCs w:val="24"/>
          <w:lang w:val="fr-FR"/>
        </w:rPr>
        <w:t>Que tous parmi nous se plaignent à haute voix</w:t>
      </w:r>
      <w:r w:rsidRPr="00937148">
        <w:rPr>
          <w:rFonts w:ascii="Times New Roman" w:hAnsi="Times New Roman"/>
          <w:sz w:val="24"/>
          <w:szCs w:val="24"/>
          <w:lang w:val="fr-FR"/>
        </w:rPr>
        <w:t xml:space="preserve">, </w:t>
      </w:r>
      <w:r w:rsidR="00D9430E">
        <w:rPr>
          <w:rFonts w:ascii="Times New Roman" w:hAnsi="Times New Roman"/>
          <w:sz w:val="24"/>
          <w:szCs w:val="24"/>
          <w:lang w:val="fr-FR"/>
        </w:rPr>
        <w:t>que personne de quelque façon rende hommage ou louange,</w:t>
      </w:r>
      <w:r w:rsidRPr="00937148">
        <w:rPr>
          <w:rFonts w:ascii="Times New Roman" w:hAnsi="Times New Roman"/>
          <w:sz w:val="24"/>
          <w:szCs w:val="24"/>
          <w:lang w:val="fr-FR"/>
        </w:rPr>
        <w:t xml:space="preserve"> même avec la simple présence, </w:t>
      </w:r>
      <w:r w:rsidR="00D9430E">
        <w:rPr>
          <w:rFonts w:ascii="Times New Roman" w:hAnsi="Times New Roman"/>
          <w:sz w:val="24"/>
          <w:szCs w:val="24"/>
          <w:lang w:val="fr-FR"/>
        </w:rPr>
        <w:t xml:space="preserve">à </w:t>
      </w:r>
      <w:r w:rsidRPr="00937148">
        <w:rPr>
          <w:rFonts w:ascii="Times New Roman" w:hAnsi="Times New Roman"/>
          <w:sz w:val="24"/>
          <w:szCs w:val="24"/>
          <w:lang w:val="fr-FR"/>
        </w:rPr>
        <w:t>l'</w:t>
      </w:r>
      <w:r w:rsidR="00D9430E">
        <w:rPr>
          <w:rFonts w:ascii="Times New Roman" w:hAnsi="Times New Roman"/>
          <w:sz w:val="24"/>
          <w:szCs w:val="24"/>
          <w:lang w:val="fr-FR"/>
        </w:rPr>
        <w:t>auteur du plus abominable,</w:t>
      </w:r>
      <w:r w:rsidRPr="00937148">
        <w:rPr>
          <w:rFonts w:ascii="Times New Roman" w:hAnsi="Times New Roman"/>
          <w:sz w:val="24"/>
          <w:szCs w:val="24"/>
          <w:lang w:val="fr-FR"/>
        </w:rPr>
        <w:t xml:space="preserve"> plus détestable </w:t>
      </w:r>
      <w:r w:rsidR="00D9430E">
        <w:rPr>
          <w:rFonts w:ascii="Times New Roman" w:hAnsi="Times New Roman"/>
          <w:sz w:val="24"/>
          <w:szCs w:val="24"/>
          <w:lang w:val="fr-FR"/>
        </w:rPr>
        <w:t xml:space="preserve">parmi </w:t>
      </w:r>
      <w:r w:rsidRPr="00937148">
        <w:rPr>
          <w:rFonts w:ascii="Times New Roman" w:hAnsi="Times New Roman"/>
          <w:sz w:val="24"/>
          <w:szCs w:val="24"/>
          <w:lang w:val="fr-FR"/>
        </w:rPr>
        <w:t>le</w:t>
      </w:r>
      <w:r w:rsidR="00D9430E">
        <w:rPr>
          <w:rFonts w:ascii="Times New Roman" w:hAnsi="Times New Roman"/>
          <w:sz w:val="24"/>
          <w:szCs w:val="24"/>
          <w:lang w:val="fr-FR"/>
        </w:rPr>
        <w:t>s</w:t>
      </w:r>
      <w:r w:rsidRPr="00937148">
        <w:rPr>
          <w:rFonts w:ascii="Times New Roman" w:hAnsi="Times New Roman"/>
          <w:sz w:val="24"/>
          <w:szCs w:val="24"/>
          <w:lang w:val="fr-FR"/>
        </w:rPr>
        <w:t xml:space="preserve"> pervers et impies </w:t>
      </w:r>
      <w:r w:rsidR="00D9430E">
        <w:rPr>
          <w:rFonts w:ascii="Times New Roman" w:hAnsi="Times New Roman"/>
          <w:sz w:val="24"/>
          <w:szCs w:val="24"/>
          <w:lang w:val="fr-FR"/>
        </w:rPr>
        <w:t>libelles que la révolution et les sectes infernales</w:t>
      </w:r>
      <w:r w:rsidRPr="00937148">
        <w:rPr>
          <w:rFonts w:ascii="Times New Roman" w:hAnsi="Times New Roman"/>
          <w:sz w:val="24"/>
          <w:szCs w:val="24"/>
          <w:lang w:val="fr-FR"/>
        </w:rPr>
        <w:t>, ennemi</w:t>
      </w:r>
      <w:r w:rsidR="00D9430E">
        <w:rPr>
          <w:rFonts w:ascii="Times New Roman" w:hAnsi="Times New Roman"/>
          <w:sz w:val="24"/>
          <w:szCs w:val="24"/>
          <w:lang w:val="fr-FR"/>
        </w:rPr>
        <w:t>e</w:t>
      </w:r>
      <w:r w:rsidRPr="00937148">
        <w:rPr>
          <w:rFonts w:ascii="Times New Roman" w:hAnsi="Times New Roman"/>
          <w:sz w:val="24"/>
          <w:szCs w:val="24"/>
          <w:lang w:val="fr-FR"/>
        </w:rPr>
        <w:t xml:space="preserve">s du nom de Dieu, portent partout en triomphe. Et tandis que </w:t>
      </w:r>
      <w:r w:rsidR="00D9430E">
        <w:rPr>
          <w:rFonts w:ascii="Times New Roman" w:hAnsi="Times New Roman"/>
          <w:sz w:val="24"/>
          <w:szCs w:val="24"/>
          <w:lang w:val="fr-FR"/>
        </w:rPr>
        <w:t>les sots et les rêveurs</w:t>
      </w:r>
      <w:r w:rsidR="002B4A54" w:rsidRPr="002B4A54">
        <w:rPr>
          <w:rFonts w:ascii="Times New Roman" w:hAnsi="Times New Roman"/>
          <w:sz w:val="24"/>
          <w:szCs w:val="24"/>
          <w:lang w:val="fr-FR"/>
        </w:rPr>
        <w:t xml:space="preserve"> applau</w:t>
      </w:r>
      <w:r w:rsidR="002B4A54">
        <w:rPr>
          <w:rFonts w:ascii="Times New Roman" w:hAnsi="Times New Roman"/>
          <w:sz w:val="24"/>
          <w:szCs w:val="24"/>
          <w:lang w:val="fr-FR"/>
        </w:rPr>
        <w:t xml:space="preserve">dissent </w:t>
      </w:r>
      <w:r w:rsidR="002B4A54" w:rsidRPr="002B4A54">
        <w:rPr>
          <w:rFonts w:ascii="Times New Roman" w:hAnsi="Times New Roman"/>
          <w:sz w:val="24"/>
          <w:szCs w:val="24"/>
          <w:lang w:val="fr-FR"/>
        </w:rPr>
        <w:t xml:space="preserve">parce que </w:t>
      </w:r>
      <w:r w:rsidR="002B4A54">
        <w:rPr>
          <w:rFonts w:ascii="Times New Roman" w:hAnsi="Times New Roman"/>
          <w:sz w:val="24"/>
          <w:szCs w:val="24"/>
          <w:lang w:val="fr-FR"/>
        </w:rPr>
        <w:t>impunément  cette créature malheureuse</w:t>
      </w:r>
      <w:r w:rsidR="002B4A54" w:rsidRPr="002B4A54">
        <w:rPr>
          <w:rFonts w:ascii="Times New Roman" w:hAnsi="Times New Roman"/>
          <w:sz w:val="24"/>
          <w:szCs w:val="24"/>
          <w:lang w:val="fr-FR"/>
        </w:rPr>
        <w:t xml:space="preserve"> ose se déplacer de ville en </w:t>
      </w:r>
      <w:r w:rsidR="002B4A54">
        <w:rPr>
          <w:rFonts w:ascii="Times New Roman" w:hAnsi="Times New Roman"/>
          <w:sz w:val="24"/>
          <w:szCs w:val="24"/>
          <w:lang w:val="fr-FR"/>
        </w:rPr>
        <w:t xml:space="preserve">ville sans aucune rougeur, </w:t>
      </w:r>
      <w:r w:rsidR="002B4A54" w:rsidRPr="002B4A54">
        <w:rPr>
          <w:rFonts w:ascii="Times New Roman" w:hAnsi="Times New Roman"/>
          <w:sz w:val="24"/>
          <w:szCs w:val="24"/>
          <w:lang w:val="fr-FR"/>
        </w:rPr>
        <w:t>rassemblons</w:t>
      </w:r>
      <w:r w:rsidR="002B4A54">
        <w:rPr>
          <w:rFonts w:ascii="Times New Roman" w:hAnsi="Times New Roman"/>
          <w:sz w:val="24"/>
          <w:szCs w:val="24"/>
          <w:lang w:val="fr-FR"/>
        </w:rPr>
        <w:t>-</w:t>
      </w:r>
      <w:r w:rsidR="002B4A54" w:rsidRPr="002B4A54">
        <w:rPr>
          <w:rFonts w:ascii="Times New Roman" w:hAnsi="Times New Roman"/>
          <w:sz w:val="24"/>
          <w:szCs w:val="24"/>
          <w:lang w:val="fr-FR"/>
        </w:rPr>
        <w:t xml:space="preserve">nous dans nos temples en </w:t>
      </w:r>
      <w:r w:rsidR="002B4A54">
        <w:rPr>
          <w:rFonts w:ascii="Times New Roman" w:hAnsi="Times New Roman"/>
          <w:sz w:val="24"/>
          <w:szCs w:val="24"/>
          <w:lang w:val="fr-FR"/>
        </w:rPr>
        <w:t>élevant</w:t>
      </w:r>
      <w:r w:rsidR="002B4A54" w:rsidRPr="002B4A54">
        <w:rPr>
          <w:rFonts w:ascii="Times New Roman" w:hAnsi="Times New Roman"/>
          <w:sz w:val="24"/>
          <w:szCs w:val="24"/>
          <w:lang w:val="fr-FR"/>
        </w:rPr>
        <w:t xml:space="preserve"> des chants de louange et de bénédiction</w:t>
      </w:r>
      <w:r w:rsidR="002B4A54">
        <w:rPr>
          <w:rFonts w:ascii="Times New Roman" w:hAnsi="Times New Roman"/>
          <w:sz w:val="24"/>
          <w:szCs w:val="24"/>
          <w:lang w:val="fr-FR"/>
        </w:rPr>
        <w:t>s au nom très</w:t>
      </w:r>
      <w:r w:rsidR="002B4A54" w:rsidRPr="002B4A54">
        <w:rPr>
          <w:rFonts w:ascii="Times New Roman" w:hAnsi="Times New Roman"/>
          <w:sz w:val="24"/>
          <w:szCs w:val="24"/>
          <w:lang w:val="fr-FR"/>
        </w:rPr>
        <w:t xml:space="preserve"> doux de no</w:t>
      </w:r>
      <w:r w:rsidR="002B4A54">
        <w:rPr>
          <w:rFonts w:ascii="Times New Roman" w:hAnsi="Times New Roman"/>
          <w:sz w:val="24"/>
          <w:szCs w:val="24"/>
          <w:lang w:val="fr-FR"/>
        </w:rPr>
        <w:t>tre Rédempteur et</w:t>
      </w:r>
      <w:r w:rsidR="002B4A54" w:rsidRPr="002B4A54">
        <w:rPr>
          <w:rFonts w:ascii="Times New Roman" w:hAnsi="Times New Roman"/>
          <w:sz w:val="24"/>
          <w:szCs w:val="24"/>
          <w:lang w:val="fr-FR"/>
        </w:rPr>
        <w:t xml:space="preserve"> </w:t>
      </w:r>
      <w:r w:rsidR="002B4A54">
        <w:rPr>
          <w:rFonts w:ascii="Times New Roman" w:hAnsi="Times New Roman"/>
          <w:sz w:val="24"/>
          <w:szCs w:val="24"/>
          <w:lang w:val="fr-FR"/>
        </w:rPr>
        <w:t>apaisons  avec des humbles prièr</w:t>
      </w:r>
      <w:r w:rsidR="002B4A54" w:rsidRPr="002B4A54">
        <w:rPr>
          <w:rFonts w:ascii="Times New Roman" w:hAnsi="Times New Roman"/>
          <w:sz w:val="24"/>
          <w:szCs w:val="24"/>
          <w:lang w:val="fr-FR"/>
        </w:rPr>
        <w:t xml:space="preserve">es </w:t>
      </w:r>
      <w:r w:rsidR="002B4A54">
        <w:rPr>
          <w:rFonts w:ascii="Times New Roman" w:hAnsi="Times New Roman"/>
          <w:sz w:val="24"/>
          <w:szCs w:val="24"/>
          <w:lang w:val="fr-FR"/>
        </w:rPr>
        <w:t>sa colère à juste titre irritée par les fautes des  hommes</w:t>
      </w:r>
      <w:r w:rsidR="002B4A54" w:rsidRPr="002B4A54">
        <w:rPr>
          <w:rFonts w:ascii="Times New Roman" w:hAnsi="Times New Roman"/>
          <w:sz w:val="24"/>
          <w:szCs w:val="24"/>
          <w:lang w:val="fr-FR"/>
        </w:rPr>
        <w:t xml:space="preserve">; et </w:t>
      </w:r>
      <w:r w:rsidR="002B4A54">
        <w:rPr>
          <w:rFonts w:ascii="Times New Roman" w:hAnsi="Times New Roman"/>
          <w:sz w:val="24"/>
          <w:szCs w:val="24"/>
          <w:lang w:val="fr-FR"/>
        </w:rPr>
        <w:t>que</w:t>
      </w:r>
      <w:r w:rsidR="002B4A54" w:rsidRPr="002B4A54">
        <w:rPr>
          <w:rFonts w:ascii="Times New Roman" w:hAnsi="Times New Roman"/>
          <w:sz w:val="24"/>
          <w:szCs w:val="24"/>
          <w:lang w:val="fr-FR"/>
        </w:rPr>
        <w:t xml:space="preserve"> le sentiment de </w:t>
      </w:r>
      <w:r w:rsidR="002B4A54">
        <w:rPr>
          <w:rFonts w:ascii="Times New Roman" w:hAnsi="Times New Roman"/>
          <w:sz w:val="24"/>
          <w:szCs w:val="24"/>
          <w:lang w:val="fr-FR"/>
        </w:rPr>
        <w:t>tous soit un seul</w:t>
      </w:r>
      <w:r w:rsidR="002B4A54" w:rsidRPr="002B4A54">
        <w:rPr>
          <w:rFonts w:ascii="Times New Roman" w:hAnsi="Times New Roman"/>
          <w:sz w:val="24"/>
          <w:szCs w:val="24"/>
          <w:lang w:val="fr-FR"/>
        </w:rPr>
        <w:t>, un</w:t>
      </w:r>
      <w:r w:rsidR="002B4A54">
        <w:rPr>
          <w:rFonts w:ascii="Times New Roman" w:hAnsi="Times New Roman"/>
          <w:sz w:val="24"/>
          <w:szCs w:val="24"/>
          <w:lang w:val="fr-FR"/>
        </w:rPr>
        <w:t>e</w:t>
      </w:r>
      <w:r w:rsidR="002B4A54" w:rsidRPr="002B4A54">
        <w:rPr>
          <w:rFonts w:ascii="Times New Roman" w:hAnsi="Times New Roman"/>
          <w:sz w:val="24"/>
          <w:szCs w:val="24"/>
          <w:lang w:val="fr-FR"/>
        </w:rPr>
        <w:t xml:space="preserve"> seul</w:t>
      </w:r>
      <w:r w:rsidR="002B4A54">
        <w:rPr>
          <w:rFonts w:ascii="Times New Roman" w:hAnsi="Times New Roman"/>
          <w:sz w:val="24"/>
          <w:szCs w:val="24"/>
          <w:lang w:val="fr-FR"/>
        </w:rPr>
        <w:t xml:space="preserve">e </w:t>
      </w:r>
      <w:r w:rsidR="002B4A54" w:rsidRPr="002B4A54">
        <w:rPr>
          <w:rFonts w:ascii="Times New Roman" w:hAnsi="Times New Roman"/>
          <w:sz w:val="24"/>
          <w:szCs w:val="24"/>
          <w:lang w:val="fr-FR"/>
        </w:rPr>
        <w:t xml:space="preserve">l'affection, la pensée, </w:t>
      </w:r>
      <w:r w:rsidR="007961E1">
        <w:rPr>
          <w:rFonts w:ascii="Times New Roman" w:hAnsi="Times New Roman"/>
          <w:sz w:val="24"/>
          <w:szCs w:val="24"/>
          <w:lang w:val="fr-FR"/>
        </w:rPr>
        <w:t xml:space="preserve">un seul </w:t>
      </w:r>
      <w:r w:rsidR="007961E1">
        <w:rPr>
          <w:rFonts w:ascii="Times New Roman" w:hAnsi="Times New Roman"/>
          <w:sz w:val="24"/>
          <w:szCs w:val="24"/>
          <w:lang w:val="fr-FR"/>
        </w:rPr>
        <w:lastRenderedPageBreak/>
        <w:t>le cri d'amour: VIV</w:t>
      </w:r>
      <w:r w:rsidR="002B4A54" w:rsidRPr="002B4A54">
        <w:rPr>
          <w:rFonts w:ascii="Times New Roman" w:hAnsi="Times New Roman"/>
          <w:sz w:val="24"/>
          <w:szCs w:val="24"/>
          <w:lang w:val="fr-FR"/>
        </w:rPr>
        <w:t>E JESUS C</w:t>
      </w:r>
      <w:r w:rsidR="007961E1">
        <w:rPr>
          <w:rFonts w:ascii="Times New Roman" w:hAnsi="Times New Roman"/>
          <w:sz w:val="24"/>
          <w:szCs w:val="24"/>
          <w:lang w:val="fr-FR"/>
        </w:rPr>
        <w:t>HRIST VRAI DIEU ET VRAI HOMME!" (</w:t>
      </w:r>
      <w:r w:rsidR="007961E1">
        <w:rPr>
          <w:rFonts w:ascii="Times New Roman" w:hAnsi="Times New Roman"/>
          <w:i/>
          <w:sz w:val="24"/>
          <w:szCs w:val="24"/>
          <w:lang w:val="fr-FR"/>
        </w:rPr>
        <w:t>La Parola Cattolica</w:t>
      </w:r>
      <w:r w:rsidR="002B4A54" w:rsidRPr="002B4A54">
        <w:rPr>
          <w:rFonts w:ascii="Times New Roman" w:hAnsi="Times New Roman"/>
          <w:sz w:val="24"/>
          <w:szCs w:val="24"/>
          <w:lang w:val="fr-FR"/>
        </w:rPr>
        <w:t>, 16 septembre 1875).</w:t>
      </w:r>
    </w:p>
    <w:p w14:paraId="704134EC" w14:textId="43832939" w:rsidR="00B474D6" w:rsidRPr="00AF09B9" w:rsidRDefault="00B474D6" w:rsidP="008577A9">
      <w:pPr>
        <w:spacing w:after="120"/>
        <w:rPr>
          <w:rFonts w:ascii="Times New Roman" w:hAnsi="Times New Roman"/>
          <w:sz w:val="24"/>
          <w:szCs w:val="24"/>
          <w:lang w:val="fr-FR"/>
        </w:rPr>
      </w:pPr>
      <w:r w:rsidRPr="00937148">
        <w:rPr>
          <w:rFonts w:ascii="Times New Roman" w:hAnsi="Times New Roman"/>
          <w:sz w:val="24"/>
          <w:szCs w:val="24"/>
          <w:lang w:val="fr-FR"/>
        </w:rPr>
        <w:tab/>
        <w:t>En 1916, Benito Mussolini</w:t>
      </w:r>
      <w:r w:rsidR="009A598F">
        <w:rPr>
          <w:rFonts w:ascii="Times New Roman" w:hAnsi="Times New Roman"/>
          <w:sz w:val="24"/>
          <w:szCs w:val="24"/>
          <w:lang w:val="fr-FR"/>
        </w:rPr>
        <w:t>,</w:t>
      </w:r>
      <w:r w:rsidR="009A598F" w:rsidRPr="009A598F">
        <w:rPr>
          <w:rFonts w:ascii="Times New Roman" w:hAnsi="Times New Roman"/>
          <w:sz w:val="24"/>
          <w:szCs w:val="24"/>
          <w:lang w:val="fr-FR"/>
        </w:rPr>
        <w:t xml:space="preserve"> </w:t>
      </w:r>
      <w:r w:rsidR="009A598F" w:rsidRPr="00937148">
        <w:rPr>
          <w:rFonts w:ascii="Times New Roman" w:hAnsi="Times New Roman"/>
          <w:sz w:val="24"/>
          <w:szCs w:val="24"/>
          <w:lang w:val="fr-FR"/>
        </w:rPr>
        <w:t>alors inconnu</w:t>
      </w:r>
      <w:r w:rsidR="009A598F">
        <w:rPr>
          <w:rFonts w:ascii="Times New Roman" w:hAnsi="Times New Roman"/>
          <w:sz w:val="24"/>
          <w:szCs w:val="24"/>
          <w:lang w:val="fr-FR"/>
        </w:rPr>
        <w:t>,</w:t>
      </w:r>
      <w:r w:rsidRPr="00937148">
        <w:rPr>
          <w:rFonts w:ascii="Times New Roman" w:hAnsi="Times New Roman"/>
          <w:sz w:val="24"/>
          <w:szCs w:val="24"/>
          <w:lang w:val="fr-FR"/>
        </w:rPr>
        <w:t xml:space="preserve"> dans son journal </w:t>
      </w:r>
      <w:r w:rsidRPr="009A598F">
        <w:rPr>
          <w:rFonts w:ascii="Times New Roman" w:hAnsi="Times New Roman"/>
          <w:i/>
          <w:sz w:val="24"/>
          <w:szCs w:val="24"/>
          <w:lang w:val="fr-FR"/>
        </w:rPr>
        <w:t>Il Popolo d'Itali</w:t>
      </w:r>
      <w:r w:rsidR="009A598F">
        <w:rPr>
          <w:rFonts w:ascii="Times New Roman" w:hAnsi="Times New Roman"/>
          <w:i/>
          <w:sz w:val="24"/>
          <w:szCs w:val="24"/>
          <w:lang w:val="fr-FR"/>
        </w:rPr>
        <w:t>a</w:t>
      </w:r>
      <w:r w:rsidR="00BD0A37">
        <w:rPr>
          <w:rFonts w:ascii="Times New Roman" w:hAnsi="Times New Roman"/>
          <w:sz w:val="24"/>
          <w:szCs w:val="24"/>
          <w:lang w:val="fr-FR"/>
        </w:rPr>
        <w:t>, vomit d</w:t>
      </w:r>
      <w:r w:rsidRPr="00937148">
        <w:rPr>
          <w:rFonts w:ascii="Times New Roman" w:hAnsi="Times New Roman"/>
          <w:sz w:val="24"/>
          <w:szCs w:val="24"/>
          <w:lang w:val="fr-FR"/>
        </w:rPr>
        <w:t>e</w:t>
      </w:r>
      <w:r w:rsidR="00BD0A37">
        <w:rPr>
          <w:rFonts w:ascii="Times New Roman" w:hAnsi="Times New Roman"/>
          <w:sz w:val="24"/>
          <w:szCs w:val="24"/>
          <w:lang w:val="fr-FR"/>
        </w:rPr>
        <w:t>s</w:t>
      </w:r>
      <w:r w:rsidRPr="00937148">
        <w:rPr>
          <w:rFonts w:ascii="Times New Roman" w:hAnsi="Times New Roman"/>
          <w:sz w:val="24"/>
          <w:szCs w:val="24"/>
          <w:lang w:val="fr-FR"/>
        </w:rPr>
        <w:t xml:space="preserve"> blasphème</w:t>
      </w:r>
      <w:r w:rsidR="00BD0A37">
        <w:rPr>
          <w:rFonts w:ascii="Times New Roman" w:hAnsi="Times New Roman"/>
          <w:sz w:val="24"/>
          <w:szCs w:val="24"/>
          <w:lang w:val="fr-FR"/>
        </w:rPr>
        <w:t>s</w:t>
      </w:r>
      <w:r w:rsidRPr="00937148">
        <w:rPr>
          <w:rFonts w:ascii="Times New Roman" w:hAnsi="Times New Roman"/>
          <w:sz w:val="24"/>
          <w:szCs w:val="24"/>
          <w:lang w:val="fr-FR"/>
        </w:rPr>
        <w:t xml:space="preserve"> sacrilèges </w:t>
      </w:r>
      <w:r w:rsidR="00BD0A37" w:rsidRPr="00937148">
        <w:rPr>
          <w:rFonts w:ascii="Times New Roman" w:hAnsi="Times New Roman"/>
          <w:sz w:val="24"/>
          <w:szCs w:val="24"/>
          <w:lang w:val="fr-FR"/>
        </w:rPr>
        <w:t xml:space="preserve">contre </w:t>
      </w:r>
      <w:r w:rsidR="00BD0A37">
        <w:rPr>
          <w:rFonts w:ascii="Times New Roman" w:hAnsi="Times New Roman"/>
          <w:sz w:val="24"/>
          <w:szCs w:val="24"/>
          <w:lang w:val="fr-FR"/>
        </w:rPr>
        <w:t>N</w:t>
      </w:r>
      <w:r w:rsidRPr="00937148">
        <w:rPr>
          <w:rFonts w:ascii="Times New Roman" w:hAnsi="Times New Roman"/>
          <w:sz w:val="24"/>
          <w:szCs w:val="24"/>
          <w:lang w:val="fr-FR"/>
        </w:rPr>
        <w:t xml:space="preserve">otre Seigneur, avec un article dont le titre lui-même était un cri </w:t>
      </w:r>
      <w:r w:rsidR="00BE760A">
        <w:rPr>
          <w:rFonts w:ascii="Times New Roman" w:hAnsi="Times New Roman"/>
          <w:sz w:val="24"/>
          <w:szCs w:val="24"/>
          <w:lang w:val="fr-FR"/>
        </w:rPr>
        <w:t>infernal:</w:t>
      </w:r>
      <w:r w:rsidR="00BD0A37">
        <w:rPr>
          <w:rFonts w:ascii="Times New Roman" w:hAnsi="Times New Roman"/>
          <w:sz w:val="24"/>
          <w:szCs w:val="24"/>
          <w:lang w:val="fr-FR"/>
        </w:rPr>
        <w:t xml:space="preserve"> </w:t>
      </w:r>
      <w:r w:rsidR="00BD0A37" w:rsidRPr="00BD0A37">
        <w:rPr>
          <w:rFonts w:ascii="Times New Roman" w:hAnsi="Times New Roman"/>
          <w:i/>
          <w:sz w:val="24"/>
          <w:szCs w:val="24"/>
          <w:lang w:val="fr-FR"/>
        </w:rPr>
        <w:t>P</w:t>
      </w:r>
      <w:r w:rsidRPr="00BD0A37">
        <w:rPr>
          <w:rFonts w:ascii="Times New Roman" w:hAnsi="Times New Roman"/>
          <w:i/>
          <w:sz w:val="24"/>
          <w:szCs w:val="24"/>
          <w:lang w:val="fr-FR"/>
        </w:rPr>
        <w:t>as le Christ, mais Barabbas!</w:t>
      </w:r>
      <w:r w:rsidRPr="00937148">
        <w:rPr>
          <w:rFonts w:ascii="Times New Roman" w:hAnsi="Times New Roman"/>
          <w:sz w:val="24"/>
          <w:szCs w:val="24"/>
          <w:lang w:val="fr-FR"/>
        </w:rPr>
        <w:t xml:space="preserve"> Le monde</w:t>
      </w:r>
      <w:r w:rsidR="00BD0A37">
        <w:rPr>
          <w:rFonts w:ascii="Times New Roman" w:hAnsi="Times New Roman"/>
          <w:sz w:val="24"/>
          <w:szCs w:val="24"/>
          <w:lang w:val="fr-FR"/>
        </w:rPr>
        <w:t xml:space="preserve"> chrétien</w:t>
      </w:r>
      <w:r w:rsidR="00BD0A37" w:rsidRPr="00BD0A37">
        <w:rPr>
          <w:rFonts w:ascii="Times New Roman" w:hAnsi="Times New Roman"/>
          <w:sz w:val="24"/>
          <w:szCs w:val="24"/>
          <w:lang w:val="fr-FR"/>
        </w:rPr>
        <w:t xml:space="preserve"> frémit</w:t>
      </w:r>
      <w:r w:rsidRPr="00937148">
        <w:rPr>
          <w:rFonts w:ascii="Times New Roman" w:hAnsi="Times New Roman"/>
          <w:sz w:val="24"/>
          <w:szCs w:val="24"/>
          <w:lang w:val="fr-FR"/>
        </w:rPr>
        <w:t xml:space="preserve"> et le Père a subi une profonde blessure au cœu</w:t>
      </w:r>
      <w:r w:rsidR="00BD0A37">
        <w:rPr>
          <w:rFonts w:ascii="Times New Roman" w:hAnsi="Times New Roman"/>
          <w:sz w:val="24"/>
          <w:szCs w:val="24"/>
          <w:lang w:val="fr-FR"/>
        </w:rPr>
        <w:t>r. De Padoue, où il a appris la nouvelle sacrilège</w:t>
      </w:r>
      <w:r w:rsidRPr="00937148">
        <w:rPr>
          <w:rFonts w:ascii="Times New Roman" w:hAnsi="Times New Roman"/>
          <w:sz w:val="24"/>
          <w:szCs w:val="24"/>
          <w:lang w:val="fr-FR"/>
        </w:rPr>
        <w:t xml:space="preserve">, </w:t>
      </w:r>
      <w:r w:rsidR="00BD0A37">
        <w:rPr>
          <w:rFonts w:ascii="Times New Roman" w:hAnsi="Times New Roman"/>
          <w:sz w:val="24"/>
          <w:szCs w:val="24"/>
          <w:lang w:val="fr-FR"/>
        </w:rPr>
        <w:t>le 1 octobre il écrit immédiatement</w:t>
      </w:r>
      <w:r w:rsidRPr="00B474D6">
        <w:rPr>
          <w:rFonts w:ascii="Times New Roman" w:hAnsi="Times New Roman"/>
          <w:sz w:val="24"/>
          <w:szCs w:val="24"/>
          <w:lang w:val="fr-FR"/>
        </w:rPr>
        <w:t xml:space="preserve"> </w:t>
      </w:r>
      <w:r w:rsidR="00BD0A37">
        <w:rPr>
          <w:rFonts w:ascii="Times New Roman" w:hAnsi="Times New Roman"/>
          <w:sz w:val="24"/>
          <w:szCs w:val="24"/>
          <w:lang w:val="fr-FR"/>
        </w:rPr>
        <w:t>aux</w:t>
      </w:r>
      <w:r w:rsidRPr="00B474D6">
        <w:rPr>
          <w:rFonts w:ascii="Times New Roman" w:hAnsi="Times New Roman"/>
          <w:sz w:val="24"/>
          <w:szCs w:val="24"/>
          <w:lang w:val="fr-FR"/>
        </w:rPr>
        <w:t xml:space="preserve"> maisons en</w:t>
      </w:r>
      <w:r w:rsidR="00BD0A37">
        <w:rPr>
          <w:rFonts w:ascii="Times New Roman" w:hAnsi="Times New Roman"/>
          <w:sz w:val="24"/>
          <w:szCs w:val="24"/>
          <w:lang w:val="fr-FR"/>
        </w:rPr>
        <w:t xml:space="preserve"> disposant un triduum la réparation:  "Mes chers fils en Jésus Christ</w:t>
      </w:r>
      <w:r w:rsidRPr="00B474D6">
        <w:rPr>
          <w:rFonts w:ascii="Times New Roman" w:hAnsi="Times New Roman"/>
          <w:sz w:val="24"/>
          <w:szCs w:val="24"/>
          <w:lang w:val="fr-FR"/>
        </w:rPr>
        <w:t xml:space="preserve">, </w:t>
      </w:r>
      <w:r w:rsidR="00BD0A37">
        <w:rPr>
          <w:rFonts w:ascii="Times New Roman" w:hAnsi="Times New Roman"/>
          <w:sz w:val="24"/>
          <w:szCs w:val="24"/>
          <w:lang w:val="fr-FR"/>
        </w:rPr>
        <w:t>je ne sais pas s'il est parvenue à vous la triste nouvelle</w:t>
      </w:r>
      <w:r>
        <w:rPr>
          <w:rFonts w:ascii="Times New Roman" w:hAnsi="Times New Roman"/>
          <w:sz w:val="24"/>
          <w:szCs w:val="24"/>
          <w:lang w:val="fr-FR"/>
        </w:rPr>
        <w:t xml:space="preserve"> </w:t>
      </w:r>
      <w:r w:rsidR="00BD0A37">
        <w:rPr>
          <w:rFonts w:ascii="Times New Roman" w:hAnsi="Times New Roman"/>
          <w:sz w:val="24"/>
          <w:szCs w:val="24"/>
          <w:lang w:val="fr-FR"/>
        </w:rPr>
        <w:t>des outrages graves</w:t>
      </w:r>
      <w:r w:rsidRPr="00B474D6">
        <w:rPr>
          <w:rFonts w:ascii="Times New Roman" w:hAnsi="Times New Roman"/>
          <w:sz w:val="24"/>
          <w:szCs w:val="24"/>
          <w:lang w:val="fr-FR"/>
        </w:rPr>
        <w:t xml:space="preserve"> qu'un journal </w:t>
      </w:r>
      <w:r w:rsidR="00BD0A37">
        <w:rPr>
          <w:rFonts w:ascii="Times New Roman" w:hAnsi="Times New Roman"/>
          <w:sz w:val="24"/>
          <w:szCs w:val="24"/>
          <w:lang w:val="fr-FR"/>
        </w:rPr>
        <w:t>impie</w:t>
      </w:r>
      <w:r w:rsidRPr="00B474D6">
        <w:rPr>
          <w:rFonts w:ascii="Times New Roman" w:hAnsi="Times New Roman"/>
          <w:sz w:val="24"/>
          <w:szCs w:val="24"/>
          <w:lang w:val="fr-FR"/>
        </w:rPr>
        <w:t xml:space="preserve"> maçonnique de Milan a fait</w:t>
      </w:r>
      <w:r w:rsidR="00BD0A37">
        <w:rPr>
          <w:rFonts w:ascii="Times New Roman" w:hAnsi="Times New Roman"/>
          <w:sz w:val="24"/>
          <w:szCs w:val="24"/>
          <w:lang w:val="fr-FR"/>
        </w:rPr>
        <w:t xml:space="preserve"> à</w:t>
      </w:r>
      <w:r w:rsidRPr="00B474D6">
        <w:rPr>
          <w:rFonts w:ascii="Times New Roman" w:hAnsi="Times New Roman"/>
          <w:sz w:val="24"/>
          <w:szCs w:val="24"/>
          <w:lang w:val="fr-FR"/>
        </w:rPr>
        <w:t xml:space="preserve"> l'adorabl</w:t>
      </w:r>
      <w:r>
        <w:rPr>
          <w:rFonts w:ascii="Times New Roman" w:hAnsi="Times New Roman"/>
          <w:sz w:val="24"/>
          <w:szCs w:val="24"/>
          <w:lang w:val="fr-FR"/>
        </w:rPr>
        <w:t xml:space="preserve">e </w:t>
      </w:r>
      <w:r w:rsidR="00BD0A37">
        <w:rPr>
          <w:rFonts w:ascii="Times New Roman" w:hAnsi="Times New Roman"/>
          <w:sz w:val="24"/>
          <w:szCs w:val="24"/>
          <w:lang w:val="fr-FR"/>
        </w:rPr>
        <w:t xml:space="preserve">notre </w:t>
      </w:r>
      <w:r>
        <w:rPr>
          <w:rFonts w:ascii="Times New Roman" w:hAnsi="Times New Roman"/>
          <w:sz w:val="24"/>
          <w:szCs w:val="24"/>
          <w:lang w:val="fr-FR"/>
        </w:rPr>
        <w:t xml:space="preserve">Seigneur Jésus-Christ, </w:t>
      </w:r>
      <w:r w:rsidR="00BD0A37">
        <w:rPr>
          <w:rFonts w:ascii="Times New Roman" w:hAnsi="Times New Roman"/>
          <w:sz w:val="24"/>
          <w:szCs w:val="24"/>
          <w:lang w:val="fr-FR"/>
        </w:rPr>
        <w:t xml:space="preserve">en le </w:t>
      </w:r>
      <w:r w:rsidR="001906E9">
        <w:rPr>
          <w:rFonts w:ascii="Times New Roman" w:hAnsi="Times New Roman"/>
          <w:sz w:val="24"/>
          <w:szCs w:val="24"/>
          <w:lang w:val="fr-FR"/>
        </w:rPr>
        <w:t>blasphémant affreusement</w:t>
      </w:r>
      <w:r w:rsidRPr="00B474D6">
        <w:rPr>
          <w:rFonts w:ascii="Times New Roman" w:hAnsi="Times New Roman"/>
          <w:sz w:val="24"/>
          <w:szCs w:val="24"/>
          <w:lang w:val="fr-FR"/>
        </w:rPr>
        <w:t xml:space="preserve">, ce qui </w:t>
      </w:r>
      <w:r w:rsidR="00FC7CB1" w:rsidRPr="00B474D6">
        <w:rPr>
          <w:rFonts w:ascii="Times New Roman" w:hAnsi="Times New Roman"/>
          <w:sz w:val="24"/>
          <w:szCs w:val="24"/>
          <w:lang w:val="fr-FR"/>
        </w:rPr>
        <w:t>peut être</w:t>
      </w:r>
      <w:r w:rsidRPr="00B474D6">
        <w:rPr>
          <w:rFonts w:ascii="Times New Roman" w:hAnsi="Times New Roman"/>
          <w:sz w:val="24"/>
          <w:szCs w:val="24"/>
          <w:lang w:val="fr-FR"/>
        </w:rPr>
        <w:t xml:space="preserve"> personne n'a osé le faire jusqu'à présent. Il </w:t>
      </w:r>
      <w:r w:rsidR="001700F1">
        <w:rPr>
          <w:rFonts w:ascii="Times New Roman" w:hAnsi="Times New Roman"/>
          <w:sz w:val="24"/>
          <w:szCs w:val="24"/>
          <w:lang w:val="fr-FR"/>
        </w:rPr>
        <w:t>l'</w:t>
      </w:r>
      <w:r w:rsidRPr="00B474D6">
        <w:rPr>
          <w:rFonts w:ascii="Times New Roman" w:hAnsi="Times New Roman"/>
          <w:sz w:val="24"/>
          <w:szCs w:val="24"/>
          <w:lang w:val="fr-FR"/>
        </w:rPr>
        <w:t xml:space="preserve">a appelé </w:t>
      </w:r>
      <w:r w:rsidR="001700F1">
        <w:rPr>
          <w:rFonts w:ascii="Times New Roman" w:hAnsi="Times New Roman"/>
          <w:sz w:val="24"/>
          <w:szCs w:val="24"/>
          <w:lang w:val="fr-FR"/>
        </w:rPr>
        <w:t>avec d</w:t>
      </w:r>
      <w:r w:rsidRPr="00B474D6">
        <w:rPr>
          <w:rFonts w:ascii="Times New Roman" w:hAnsi="Times New Roman"/>
          <w:sz w:val="24"/>
          <w:szCs w:val="24"/>
          <w:lang w:val="fr-FR"/>
        </w:rPr>
        <w:t xml:space="preserve">es termes les plus </w:t>
      </w:r>
      <w:r w:rsidR="001700F1">
        <w:rPr>
          <w:rFonts w:ascii="Times New Roman" w:hAnsi="Times New Roman"/>
          <w:sz w:val="24"/>
          <w:szCs w:val="24"/>
          <w:lang w:val="fr-FR"/>
        </w:rPr>
        <w:t>insultants, a écrit que détruiront</w:t>
      </w:r>
      <w:r w:rsidRPr="00B474D6">
        <w:rPr>
          <w:rFonts w:ascii="Times New Roman" w:hAnsi="Times New Roman"/>
          <w:sz w:val="24"/>
          <w:szCs w:val="24"/>
          <w:lang w:val="fr-FR"/>
        </w:rPr>
        <w:t xml:space="preserve"> toutes les églises, tous les autels, toutes les</w:t>
      </w:r>
      <w:r w:rsidR="001700F1">
        <w:rPr>
          <w:rFonts w:ascii="Times New Roman" w:hAnsi="Times New Roman"/>
          <w:sz w:val="24"/>
          <w:szCs w:val="24"/>
          <w:lang w:val="fr-FR"/>
        </w:rPr>
        <w:t xml:space="preserve"> statues de la Vierge Marie et des S</w:t>
      </w:r>
      <w:r w:rsidRPr="00B474D6">
        <w:rPr>
          <w:rFonts w:ascii="Times New Roman" w:hAnsi="Times New Roman"/>
          <w:sz w:val="24"/>
          <w:szCs w:val="24"/>
          <w:lang w:val="fr-FR"/>
        </w:rPr>
        <w:t>a</w:t>
      </w:r>
      <w:r w:rsidR="001700F1">
        <w:rPr>
          <w:rFonts w:ascii="Times New Roman" w:hAnsi="Times New Roman"/>
          <w:sz w:val="24"/>
          <w:szCs w:val="24"/>
          <w:lang w:val="fr-FR"/>
        </w:rPr>
        <w:t>ints, et d'autres blasphèmes diaboliques</w:t>
      </w:r>
      <w:r w:rsidRPr="00B474D6">
        <w:rPr>
          <w:rFonts w:ascii="Times New Roman" w:hAnsi="Times New Roman"/>
          <w:sz w:val="24"/>
          <w:szCs w:val="24"/>
          <w:lang w:val="fr-FR"/>
        </w:rPr>
        <w:t xml:space="preserve">, en répétant </w:t>
      </w:r>
      <w:r w:rsidR="001700F1">
        <w:rPr>
          <w:rFonts w:ascii="Times New Roman" w:hAnsi="Times New Roman"/>
          <w:sz w:val="24"/>
          <w:szCs w:val="24"/>
          <w:lang w:val="fr-FR"/>
        </w:rPr>
        <w:t>même</w:t>
      </w:r>
      <w:r w:rsidRPr="00B474D6">
        <w:rPr>
          <w:rFonts w:ascii="Times New Roman" w:hAnsi="Times New Roman"/>
          <w:sz w:val="24"/>
          <w:szCs w:val="24"/>
          <w:lang w:val="fr-FR"/>
        </w:rPr>
        <w:t xml:space="preserve"> le cri: </w:t>
      </w:r>
      <w:r w:rsidRPr="001700F1">
        <w:rPr>
          <w:rFonts w:ascii="Times New Roman" w:hAnsi="Times New Roman"/>
          <w:i/>
          <w:sz w:val="24"/>
          <w:szCs w:val="24"/>
          <w:lang w:val="fr-FR"/>
        </w:rPr>
        <w:t xml:space="preserve">Nous voulons Barabbas et non Christ! </w:t>
      </w:r>
      <w:r w:rsidR="001700F1">
        <w:rPr>
          <w:rFonts w:ascii="Times New Roman" w:hAnsi="Times New Roman"/>
          <w:i/>
          <w:sz w:val="24"/>
          <w:szCs w:val="24"/>
          <w:lang w:val="fr-FR"/>
        </w:rPr>
        <w:t xml:space="preserve">Que le </w:t>
      </w:r>
      <w:r w:rsidRPr="001700F1">
        <w:rPr>
          <w:rFonts w:ascii="Times New Roman" w:hAnsi="Times New Roman"/>
          <w:i/>
          <w:sz w:val="24"/>
          <w:szCs w:val="24"/>
          <w:lang w:val="fr-FR"/>
        </w:rPr>
        <w:t xml:space="preserve">Christ soit cloué, </w:t>
      </w:r>
      <w:r w:rsidR="001700F1">
        <w:rPr>
          <w:rFonts w:ascii="Times New Roman" w:hAnsi="Times New Roman"/>
          <w:i/>
          <w:sz w:val="24"/>
          <w:szCs w:val="24"/>
          <w:lang w:val="fr-FR"/>
        </w:rPr>
        <w:t>Barabbas vive</w:t>
      </w:r>
      <w:r w:rsidRPr="001700F1">
        <w:rPr>
          <w:rFonts w:ascii="Times New Roman" w:hAnsi="Times New Roman"/>
          <w:i/>
          <w:sz w:val="24"/>
          <w:szCs w:val="24"/>
          <w:lang w:val="fr-FR"/>
        </w:rPr>
        <w:t>!</w:t>
      </w:r>
      <w:r w:rsidRPr="00B474D6">
        <w:rPr>
          <w:rFonts w:ascii="Times New Roman" w:hAnsi="Times New Roman"/>
          <w:sz w:val="24"/>
          <w:szCs w:val="24"/>
          <w:lang w:val="fr-FR"/>
        </w:rPr>
        <w:t>"</w:t>
      </w:r>
      <w:r>
        <w:rPr>
          <w:rFonts w:ascii="Times New Roman" w:hAnsi="Times New Roman"/>
          <w:sz w:val="24"/>
          <w:szCs w:val="24"/>
          <w:lang w:val="fr-FR"/>
        </w:rPr>
        <w:t xml:space="preserve">.  </w:t>
      </w:r>
      <w:r w:rsidRPr="00B474D6">
        <w:rPr>
          <w:rFonts w:ascii="Times New Roman" w:hAnsi="Times New Roman"/>
          <w:sz w:val="24"/>
          <w:szCs w:val="24"/>
          <w:lang w:val="fr-FR"/>
        </w:rPr>
        <w:t xml:space="preserve">Face à un tel langage blasphématoire, le monde catholique tout entier s'est indigné. Tous les journaux catholiques ont fait entendre leurs voix en stigmatisant les horribles blasphèmes, </w:t>
      </w:r>
      <w:r w:rsidR="001906E9">
        <w:rPr>
          <w:rFonts w:ascii="Times New Roman" w:hAnsi="Times New Roman"/>
          <w:sz w:val="24"/>
          <w:szCs w:val="24"/>
          <w:lang w:val="fr-FR"/>
        </w:rPr>
        <w:t>partout des</w:t>
      </w:r>
      <w:r w:rsidRPr="00B474D6">
        <w:rPr>
          <w:rFonts w:ascii="Times New Roman" w:hAnsi="Times New Roman"/>
          <w:sz w:val="24"/>
          <w:szCs w:val="24"/>
          <w:lang w:val="fr-FR"/>
        </w:rPr>
        <w:t xml:space="preserve"> ré</w:t>
      </w:r>
      <w:r w:rsidR="001700F1">
        <w:rPr>
          <w:rFonts w:ascii="Times New Roman" w:hAnsi="Times New Roman"/>
          <w:sz w:val="24"/>
          <w:szCs w:val="24"/>
          <w:lang w:val="fr-FR"/>
        </w:rPr>
        <w:t>parations publiques sont faites". D</w:t>
      </w:r>
      <w:r w:rsidRPr="00B474D6">
        <w:rPr>
          <w:rFonts w:ascii="Times New Roman" w:hAnsi="Times New Roman"/>
          <w:sz w:val="24"/>
          <w:szCs w:val="24"/>
          <w:lang w:val="fr-FR"/>
        </w:rPr>
        <w:t xml:space="preserve">onc </w:t>
      </w:r>
      <w:r w:rsidR="001700F1">
        <w:rPr>
          <w:rFonts w:ascii="Times New Roman" w:hAnsi="Times New Roman"/>
          <w:sz w:val="24"/>
          <w:szCs w:val="24"/>
          <w:lang w:val="fr-FR"/>
        </w:rPr>
        <w:t>il prescrit un triduum avec</w:t>
      </w:r>
      <w:r w:rsidRPr="00B474D6">
        <w:rPr>
          <w:rFonts w:ascii="Times New Roman" w:hAnsi="Times New Roman"/>
          <w:sz w:val="24"/>
          <w:szCs w:val="24"/>
          <w:lang w:val="fr-FR"/>
        </w:rPr>
        <w:t xml:space="preserve"> ces pratiques: </w:t>
      </w:r>
      <w:r w:rsidRPr="001700F1">
        <w:rPr>
          <w:rFonts w:ascii="Times New Roman" w:hAnsi="Times New Roman"/>
          <w:i/>
          <w:sz w:val="24"/>
          <w:szCs w:val="24"/>
          <w:lang w:val="fr-FR"/>
        </w:rPr>
        <w:t>Matin</w:t>
      </w:r>
      <w:r w:rsidR="001700F1">
        <w:rPr>
          <w:rFonts w:ascii="Times New Roman" w:hAnsi="Times New Roman"/>
          <w:sz w:val="24"/>
          <w:szCs w:val="24"/>
          <w:lang w:val="fr-FR"/>
        </w:rPr>
        <w:t>: 1. Une offrande</w:t>
      </w:r>
      <w:r w:rsidRPr="00B474D6">
        <w:rPr>
          <w:rFonts w:ascii="Times New Roman" w:hAnsi="Times New Roman"/>
          <w:sz w:val="24"/>
          <w:szCs w:val="24"/>
          <w:lang w:val="fr-FR"/>
        </w:rPr>
        <w:t xml:space="preserve"> spéciale de</w:t>
      </w:r>
      <w:r>
        <w:rPr>
          <w:rFonts w:ascii="Times New Roman" w:hAnsi="Times New Roman"/>
          <w:sz w:val="24"/>
          <w:szCs w:val="24"/>
          <w:lang w:val="fr-FR"/>
        </w:rPr>
        <w:t xml:space="preserve"> la Sainte Messe "</w:t>
      </w:r>
      <w:r w:rsidR="001700F1">
        <w:rPr>
          <w:rFonts w:ascii="Times New Roman" w:hAnsi="Times New Roman"/>
          <w:sz w:val="24"/>
          <w:szCs w:val="24"/>
          <w:lang w:val="fr-FR"/>
        </w:rPr>
        <w:t>pour louer, bénir</w:t>
      </w:r>
      <w:r w:rsidRPr="00B474D6">
        <w:rPr>
          <w:rFonts w:ascii="Times New Roman" w:hAnsi="Times New Roman"/>
          <w:sz w:val="24"/>
          <w:szCs w:val="24"/>
          <w:lang w:val="fr-FR"/>
        </w:rPr>
        <w:t xml:space="preserve"> et </w:t>
      </w:r>
      <w:r w:rsidR="001906E9">
        <w:rPr>
          <w:rFonts w:ascii="Times New Roman" w:hAnsi="Times New Roman"/>
          <w:sz w:val="24"/>
          <w:szCs w:val="24"/>
          <w:lang w:val="fr-FR"/>
        </w:rPr>
        <w:t>re</w:t>
      </w:r>
      <w:r w:rsidR="001906E9" w:rsidRPr="00B474D6">
        <w:rPr>
          <w:rFonts w:ascii="Times New Roman" w:hAnsi="Times New Roman"/>
          <w:sz w:val="24"/>
          <w:szCs w:val="24"/>
          <w:lang w:val="fr-FR"/>
        </w:rPr>
        <w:t>merci</w:t>
      </w:r>
      <w:r w:rsidR="001906E9">
        <w:rPr>
          <w:rFonts w:ascii="Times New Roman" w:hAnsi="Times New Roman"/>
          <w:sz w:val="24"/>
          <w:szCs w:val="24"/>
          <w:lang w:val="fr-FR"/>
        </w:rPr>
        <w:t xml:space="preserve">er </w:t>
      </w:r>
      <w:r w:rsidR="001906E9" w:rsidRPr="00B474D6">
        <w:rPr>
          <w:rFonts w:ascii="Times New Roman" w:hAnsi="Times New Roman"/>
          <w:sz w:val="24"/>
          <w:szCs w:val="24"/>
          <w:lang w:val="fr-FR"/>
        </w:rPr>
        <w:t>Jésus</w:t>
      </w:r>
      <w:r w:rsidRPr="00B474D6">
        <w:rPr>
          <w:rFonts w:ascii="Times New Roman" w:hAnsi="Times New Roman"/>
          <w:sz w:val="24"/>
          <w:szCs w:val="24"/>
          <w:lang w:val="fr-FR"/>
        </w:rPr>
        <w:t xml:space="preserve"> notre Seigneur, Rédempteur bien-aimé adorable</w:t>
      </w:r>
      <w:r>
        <w:rPr>
          <w:rFonts w:ascii="Times New Roman" w:hAnsi="Times New Roman"/>
          <w:sz w:val="24"/>
          <w:szCs w:val="24"/>
          <w:lang w:val="fr-FR"/>
        </w:rPr>
        <w:t>, pour réparer le</w:t>
      </w:r>
      <w:r w:rsidR="00167732">
        <w:rPr>
          <w:rFonts w:ascii="Times New Roman" w:hAnsi="Times New Roman"/>
          <w:sz w:val="24"/>
          <w:szCs w:val="24"/>
          <w:lang w:val="fr-FR"/>
        </w:rPr>
        <w:t>s</w:t>
      </w:r>
      <w:r>
        <w:rPr>
          <w:rFonts w:ascii="Times New Roman" w:hAnsi="Times New Roman"/>
          <w:sz w:val="24"/>
          <w:szCs w:val="24"/>
          <w:lang w:val="fr-FR"/>
        </w:rPr>
        <w:t xml:space="preserve"> terrible, dia</w:t>
      </w:r>
      <w:r w:rsidR="00167732">
        <w:rPr>
          <w:rFonts w:ascii="Times New Roman" w:hAnsi="Times New Roman"/>
          <w:sz w:val="24"/>
          <w:szCs w:val="24"/>
          <w:lang w:val="fr-FR"/>
        </w:rPr>
        <w:t>boliques blasphèmes</w:t>
      </w:r>
      <w:r w:rsidRPr="00B474D6">
        <w:rPr>
          <w:rFonts w:ascii="Times New Roman" w:hAnsi="Times New Roman"/>
          <w:sz w:val="24"/>
          <w:szCs w:val="24"/>
          <w:lang w:val="fr-FR"/>
        </w:rPr>
        <w:t xml:space="preserve"> écrit</w:t>
      </w:r>
      <w:r w:rsidR="00167732">
        <w:rPr>
          <w:rFonts w:ascii="Times New Roman" w:hAnsi="Times New Roman"/>
          <w:sz w:val="24"/>
          <w:szCs w:val="24"/>
          <w:lang w:val="fr-FR"/>
        </w:rPr>
        <w:t>es et publiées par un journal</w:t>
      </w:r>
      <w:r>
        <w:rPr>
          <w:rFonts w:ascii="Times New Roman" w:hAnsi="Times New Roman"/>
          <w:sz w:val="24"/>
          <w:szCs w:val="24"/>
          <w:lang w:val="fr-FR"/>
        </w:rPr>
        <w:t xml:space="preserve"> méchant </w:t>
      </w:r>
      <w:r w:rsidR="00167732">
        <w:rPr>
          <w:rFonts w:ascii="Times New Roman" w:hAnsi="Times New Roman"/>
          <w:sz w:val="24"/>
          <w:szCs w:val="24"/>
          <w:lang w:val="fr-FR"/>
        </w:rPr>
        <w:t xml:space="preserve">diabolique </w:t>
      </w:r>
      <w:r>
        <w:rPr>
          <w:rFonts w:ascii="Times New Roman" w:hAnsi="Times New Roman"/>
          <w:sz w:val="24"/>
          <w:szCs w:val="24"/>
          <w:lang w:val="fr-FR"/>
        </w:rPr>
        <w:t>de Milan en ces jours</w:t>
      </w:r>
      <w:r w:rsidRPr="00B474D6">
        <w:rPr>
          <w:rFonts w:ascii="Times New Roman" w:hAnsi="Times New Roman"/>
          <w:sz w:val="24"/>
          <w:szCs w:val="24"/>
          <w:lang w:val="fr-FR"/>
        </w:rPr>
        <w:t>".</w:t>
      </w:r>
      <w:r w:rsidR="00007F23">
        <w:rPr>
          <w:rFonts w:ascii="Times New Roman" w:hAnsi="Times New Roman"/>
          <w:sz w:val="24"/>
          <w:szCs w:val="24"/>
          <w:lang w:val="fr-FR"/>
        </w:rPr>
        <w:t xml:space="preserve"> </w:t>
      </w:r>
      <w:r w:rsidRPr="00B474D6">
        <w:rPr>
          <w:rFonts w:ascii="Times New Roman" w:hAnsi="Times New Roman"/>
          <w:sz w:val="24"/>
          <w:szCs w:val="24"/>
          <w:lang w:val="fr-FR"/>
        </w:rPr>
        <w:t xml:space="preserve">2. Que la Sainte Communion réparatrice ait lieu, avec la prière du premier vendredi du mois. </w:t>
      </w:r>
      <w:r w:rsidR="00167732">
        <w:rPr>
          <w:rFonts w:ascii="Times New Roman" w:hAnsi="Times New Roman"/>
          <w:sz w:val="24"/>
          <w:szCs w:val="24"/>
          <w:lang w:val="fr-FR"/>
        </w:rPr>
        <w:t xml:space="preserve"> </w:t>
      </w:r>
      <w:r w:rsidRPr="00167732">
        <w:rPr>
          <w:rFonts w:ascii="Times New Roman" w:hAnsi="Times New Roman"/>
          <w:i/>
          <w:sz w:val="24"/>
          <w:szCs w:val="24"/>
          <w:lang w:val="fr-FR"/>
        </w:rPr>
        <w:t>Après-midi</w:t>
      </w:r>
      <w:r w:rsidR="00167732">
        <w:rPr>
          <w:rFonts w:ascii="Times New Roman" w:hAnsi="Times New Roman"/>
          <w:sz w:val="24"/>
          <w:szCs w:val="24"/>
          <w:lang w:val="fr-FR"/>
        </w:rPr>
        <w:t>: Exposition du Très-Saint Sacrement</w:t>
      </w:r>
      <w:r w:rsidRPr="00B474D6">
        <w:rPr>
          <w:rFonts w:ascii="Times New Roman" w:hAnsi="Times New Roman"/>
          <w:sz w:val="24"/>
          <w:szCs w:val="24"/>
          <w:lang w:val="fr-FR"/>
        </w:rPr>
        <w:t xml:space="preserve"> </w:t>
      </w:r>
      <w:r w:rsidR="00167732">
        <w:rPr>
          <w:rFonts w:ascii="Times New Roman" w:hAnsi="Times New Roman"/>
          <w:sz w:val="24"/>
          <w:szCs w:val="24"/>
          <w:lang w:val="fr-FR"/>
        </w:rPr>
        <w:t xml:space="preserve">au </w:t>
      </w:r>
      <w:r w:rsidRPr="00B474D6">
        <w:rPr>
          <w:rFonts w:ascii="Times New Roman" w:hAnsi="Times New Roman"/>
          <w:sz w:val="24"/>
          <w:szCs w:val="24"/>
          <w:lang w:val="fr-FR"/>
        </w:rPr>
        <w:t>moins deux heures avant l</w:t>
      </w:r>
      <w:r w:rsidR="00167732">
        <w:rPr>
          <w:rFonts w:ascii="Times New Roman" w:hAnsi="Times New Roman"/>
          <w:sz w:val="24"/>
          <w:szCs w:val="24"/>
          <w:lang w:val="fr-FR"/>
        </w:rPr>
        <w:t>'</w:t>
      </w:r>
      <w:r w:rsidR="00167732" w:rsidRPr="00167732">
        <w:rPr>
          <w:rFonts w:ascii="Times New Roman" w:hAnsi="Times New Roman"/>
          <w:i/>
          <w:sz w:val="24"/>
          <w:szCs w:val="24"/>
          <w:lang w:val="fr-FR"/>
        </w:rPr>
        <w:t>Angélus</w:t>
      </w:r>
      <w:r w:rsidR="00167732">
        <w:rPr>
          <w:rFonts w:ascii="Times New Roman" w:hAnsi="Times New Roman"/>
          <w:sz w:val="24"/>
          <w:szCs w:val="24"/>
          <w:lang w:val="fr-FR"/>
        </w:rPr>
        <w:t>: "</w:t>
      </w:r>
      <w:r w:rsidRPr="00B474D6">
        <w:rPr>
          <w:rFonts w:ascii="Times New Roman" w:hAnsi="Times New Roman"/>
          <w:sz w:val="24"/>
          <w:szCs w:val="24"/>
          <w:lang w:val="fr-FR"/>
        </w:rPr>
        <w:t xml:space="preserve">Les pratiques de dévotion ne doivent pas être sous la forme de prières pour </w:t>
      </w:r>
      <w:r w:rsidR="00167732">
        <w:rPr>
          <w:rFonts w:ascii="Times New Roman" w:hAnsi="Times New Roman"/>
          <w:sz w:val="24"/>
          <w:szCs w:val="24"/>
          <w:lang w:val="fr-FR"/>
        </w:rPr>
        <w:t xml:space="preserve">obtenir des grâces, mais seront adorations, </w:t>
      </w:r>
      <w:r w:rsidRPr="00B474D6">
        <w:rPr>
          <w:rFonts w:ascii="Times New Roman" w:hAnsi="Times New Roman"/>
          <w:sz w:val="24"/>
          <w:szCs w:val="24"/>
          <w:lang w:val="fr-FR"/>
        </w:rPr>
        <w:t>louange</w:t>
      </w:r>
      <w:r w:rsidR="00167732">
        <w:rPr>
          <w:rFonts w:ascii="Times New Roman" w:hAnsi="Times New Roman"/>
          <w:sz w:val="24"/>
          <w:szCs w:val="24"/>
          <w:lang w:val="fr-FR"/>
        </w:rPr>
        <w:t>s et</w:t>
      </w:r>
      <w:r w:rsidRPr="00B474D6">
        <w:rPr>
          <w:rFonts w:ascii="Times New Roman" w:hAnsi="Times New Roman"/>
          <w:sz w:val="24"/>
          <w:szCs w:val="24"/>
          <w:lang w:val="fr-FR"/>
        </w:rPr>
        <w:t xml:space="preserve"> </w:t>
      </w:r>
      <w:r w:rsidR="00167732">
        <w:rPr>
          <w:rFonts w:ascii="Times New Roman" w:hAnsi="Times New Roman"/>
          <w:sz w:val="24"/>
          <w:szCs w:val="24"/>
          <w:lang w:val="fr-FR"/>
        </w:rPr>
        <w:t>bénédictions, remerciements</w:t>
      </w:r>
      <w:r>
        <w:rPr>
          <w:rFonts w:ascii="Times New Roman" w:hAnsi="Times New Roman"/>
          <w:sz w:val="24"/>
          <w:szCs w:val="24"/>
          <w:lang w:val="fr-FR"/>
        </w:rPr>
        <w:t xml:space="preserve"> à Jésus </w:t>
      </w:r>
      <w:r w:rsidR="00167732">
        <w:rPr>
          <w:rFonts w:ascii="Times New Roman" w:hAnsi="Times New Roman"/>
          <w:sz w:val="24"/>
          <w:szCs w:val="24"/>
          <w:lang w:val="fr-FR"/>
        </w:rPr>
        <w:t xml:space="preserve">Bien Souverain </w:t>
      </w:r>
      <w:r w:rsidRPr="00B474D6">
        <w:rPr>
          <w:rFonts w:ascii="Times New Roman" w:hAnsi="Times New Roman"/>
          <w:sz w:val="24"/>
          <w:szCs w:val="24"/>
          <w:lang w:val="fr-FR"/>
        </w:rPr>
        <w:t>pour son amour</w:t>
      </w:r>
      <w:r w:rsidR="00167732">
        <w:rPr>
          <w:rFonts w:ascii="Times New Roman" w:hAnsi="Times New Roman"/>
          <w:sz w:val="24"/>
          <w:szCs w:val="24"/>
          <w:lang w:val="fr-FR"/>
        </w:rPr>
        <w:t xml:space="preserve"> infini, des amendes honorables</w:t>
      </w:r>
      <w:r w:rsidRPr="00B474D6">
        <w:rPr>
          <w:rFonts w:ascii="Times New Roman" w:hAnsi="Times New Roman"/>
          <w:sz w:val="24"/>
          <w:szCs w:val="24"/>
          <w:lang w:val="fr-FR"/>
        </w:rPr>
        <w:t>, protestation</w:t>
      </w:r>
      <w:r w:rsidR="00167732">
        <w:rPr>
          <w:rFonts w:ascii="Times New Roman" w:hAnsi="Times New Roman"/>
          <w:sz w:val="24"/>
          <w:szCs w:val="24"/>
          <w:lang w:val="fr-FR"/>
        </w:rPr>
        <w:t>s et actes d'amour, réparation"</w:t>
      </w:r>
      <w:r w:rsidRPr="00B474D6">
        <w:rPr>
          <w:rFonts w:ascii="Times New Roman" w:hAnsi="Times New Roman"/>
          <w:sz w:val="24"/>
          <w:szCs w:val="24"/>
          <w:lang w:val="fr-FR"/>
        </w:rPr>
        <w:t xml:space="preserve">. </w:t>
      </w:r>
      <w:r w:rsidR="00167732">
        <w:rPr>
          <w:rFonts w:ascii="Times New Roman" w:hAnsi="Times New Roman"/>
          <w:sz w:val="24"/>
          <w:szCs w:val="24"/>
          <w:lang w:val="fr-FR"/>
        </w:rPr>
        <w:t>Puis il recommande</w:t>
      </w:r>
      <w:r w:rsidRPr="00B474D6">
        <w:rPr>
          <w:rFonts w:ascii="Times New Roman" w:hAnsi="Times New Roman"/>
          <w:sz w:val="24"/>
          <w:szCs w:val="24"/>
          <w:lang w:val="fr-FR"/>
        </w:rPr>
        <w:t xml:space="preserve"> que "en privé, chaque âme qui aime Jésus, divin Notre Rédempteur, lui offrira le meilleur qui puisse lui donner </w:t>
      </w:r>
      <w:r w:rsidR="00167732">
        <w:rPr>
          <w:rFonts w:ascii="Times New Roman" w:hAnsi="Times New Roman"/>
          <w:sz w:val="24"/>
          <w:szCs w:val="24"/>
          <w:lang w:val="fr-FR"/>
        </w:rPr>
        <w:t xml:space="preserve">en </w:t>
      </w:r>
      <w:r w:rsidRPr="00B474D6">
        <w:rPr>
          <w:rFonts w:ascii="Times New Roman" w:hAnsi="Times New Roman"/>
          <w:sz w:val="24"/>
          <w:szCs w:val="24"/>
          <w:lang w:val="fr-FR"/>
        </w:rPr>
        <w:t>réparation de ces outrages diaboliques"</w:t>
      </w:r>
      <w:r>
        <w:rPr>
          <w:rStyle w:val="FootnoteReference"/>
          <w:rFonts w:ascii="Times New Roman" w:hAnsi="Times New Roman"/>
          <w:sz w:val="24"/>
          <w:szCs w:val="24"/>
          <w:lang w:val="fr-FR"/>
        </w:rPr>
        <w:footnoteReference w:id="381"/>
      </w:r>
      <w:r w:rsidRPr="00B474D6">
        <w:rPr>
          <w:rFonts w:ascii="Times New Roman" w:hAnsi="Times New Roman"/>
          <w:sz w:val="24"/>
          <w:szCs w:val="24"/>
          <w:lang w:val="fr-FR"/>
        </w:rPr>
        <w:t xml:space="preserve">. Dans le </w:t>
      </w:r>
      <w:r w:rsidR="00167732">
        <w:rPr>
          <w:rFonts w:ascii="Times New Roman" w:hAnsi="Times New Roman"/>
          <w:i/>
          <w:sz w:val="24"/>
          <w:szCs w:val="24"/>
          <w:lang w:val="fr-FR"/>
        </w:rPr>
        <w:t>Dio e il Prossimo</w:t>
      </w:r>
      <w:r w:rsidR="00167732">
        <w:rPr>
          <w:rFonts w:ascii="Times New Roman" w:hAnsi="Times New Roman"/>
          <w:sz w:val="24"/>
          <w:szCs w:val="24"/>
          <w:lang w:val="fr-FR"/>
        </w:rPr>
        <w:t xml:space="preserve"> d'octobre le Père</w:t>
      </w:r>
      <w:r w:rsidRPr="00B474D6">
        <w:rPr>
          <w:rFonts w:ascii="Times New Roman" w:hAnsi="Times New Roman"/>
          <w:sz w:val="24"/>
          <w:szCs w:val="24"/>
          <w:lang w:val="fr-FR"/>
        </w:rPr>
        <w:t xml:space="preserve"> écrit des mots très sérieux pour stigmatiser le blasph</w:t>
      </w:r>
      <w:r w:rsidR="00167732">
        <w:rPr>
          <w:rFonts w:ascii="Times New Roman" w:hAnsi="Times New Roman"/>
          <w:sz w:val="24"/>
          <w:szCs w:val="24"/>
          <w:lang w:val="fr-FR"/>
        </w:rPr>
        <w:t>ème néfaste: "</w:t>
      </w:r>
      <w:r w:rsidR="00FD69C8">
        <w:rPr>
          <w:rFonts w:ascii="Times New Roman" w:hAnsi="Times New Roman"/>
          <w:i/>
          <w:sz w:val="24"/>
          <w:szCs w:val="24"/>
          <w:lang w:val="fr-FR"/>
        </w:rPr>
        <w:t>Des blasphèmes horribles! R</w:t>
      </w:r>
      <w:r w:rsidRPr="00FD69C8">
        <w:rPr>
          <w:rFonts w:ascii="Times New Roman" w:hAnsi="Times New Roman"/>
          <w:i/>
          <w:sz w:val="24"/>
          <w:szCs w:val="24"/>
          <w:lang w:val="fr-FR"/>
        </w:rPr>
        <w:t>éparons!</w:t>
      </w:r>
      <w:r w:rsidRPr="00B474D6">
        <w:rPr>
          <w:rFonts w:ascii="Times New Roman" w:hAnsi="Times New Roman"/>
          <w:sz w:val="24"/>
          <w:szCs w:val="24"/>
          <w:lang w:val="fr-FR"/>
        </w:rPr>
        <w:t xml:space="preserve"> Peut-être que la plupa</w:t>
      </w:r>
      <w:r w:rsidR="00FD69C8">
        <w:rPr>
          <w:rFonts w:ascii="Times New Roman" w:hAnsi="Times New Roman"/>
          <w:sz w:val="24"/>
          <w:szCs w:val="24"/>
          <w:lang w:val="fr-FR"/>
        </w:rPr>
        <w:t xml:space="preserve">rt de nos lecteurs </w:t>
      </w:r>
      <w:r w:rsidR="001906E9">
        <w:rPr>
          <w:rFonts w:ascii="Times New Roman" w:hAnsi="Times New Roman"/>
          <w:sz w:val="24"/>
          <w:szCs w:val="24"/>
          <w:lang w:val="fr-FR"/>
        </w:rPr>
        <w:t>sauront quels</w:t>
      </w:r>
      <w:r w:rsidR="00FD69C8">
        <w:rPr>
          <w:rFonts w:ascii="Times New Roman" w:hAnsi="Times New Roman"/>
          <w:sz w:val="24"/>
          <w:szCs w:val="24"/>
          <w:lang w:val="fr-FR"/>
        </w:rPr>
        <w:t xml:space="preserve"> horribles blasphèmes un </w:t>
      </w:r>
      <w:r w:rsidR="00FD69C8" w:rsidRPr="00B474D6">
        <w:rPr>
          <w:rFonts w:ascii="Times New Roman" w:hAnsi="Times New Roman"/>
          <w:sz w:val="24"/>
          <w:szCs w:val="24"/>
          <w:lang w:val="fr-FR"/>
        </w:rPr>
        <w:t>journal impie et diabolique de Milan</w:t>
      </w:r>
      <w:r w:rsidR="00FD69C8">
        <w:rPr>
          <w:rFonts w:ascii="Times New Roman" w:hAnsi="Times New Roman"/>
          <w:sz w:val="24"/>
          <w:szCs w:val="24"/>
          <w:lang w:val="fr-FR"/>
        </w:rPr>
        <w:t xml:space="preserve"> a </w:t>
      </w:r>
      <w:r w:rsidRPr="00B474D6">
        <w:rPr>
          <w:rFonts w:ascii="Times New Roman" w:hAnsi="Times New Roman"/>
          <w:sz w:val="24"/>
          <w:szCs w:val="24"/>
          <w:lang w:val="fr-FR"/>
        </w:rPr>
        <w:t>publié contre l'adorable Personne</w:t>
      </w:r>
      <w:r w:rsidR="00FD69C8">
        <w:rPr>
          <w:rFonts w:ascii="Times New Roman" w:hAnsi="Times New Roman"/>
          <w:sz w:val="24"/>
          <w:szCs w:val="24"/>
          <w:lang w:val="fr-FR"/>
        </w:rPr>
        <w:t xml:space="preserve"> de Notre Seigneur Jésus-Christ</w:t>
      </w:r>
      <w:r w:rsidRPr="00B474D6">
        <w:rPr>
          <w:rFonts w:ascii="Times New Roman" w:hAnsi="Times New Roman"/>
          <w:sz w:val="24"/>
          <w:szCs w:val="24"/>
          <w:lang w:val="fr-FR"/>
        </w:rPr>
        <w:t xml:space="preserve">! Sans </w:t>
      </w:r>
      <w:r w:rsidR="00FD69C8">
        <w:rPr>
          <w:rFonts w:ascii="Times New Roman" w:hAnsi="Times New Roman"/>
          <w:sz w:val="24"/>
          <w:szCs w:val="24"/>
          <w:lang w:val="fr-FR"/>
        </w:rPr>
        <w:t xml:space="preserve">qu'un </w:t>
      </w:r>
      <w:r w:rsidRPr="00B474D6">
        <w:rPr>
          <w:rFonts w:ascii="Times New Roman" w:hAnsi="Times New Roman"/>
          <w:sz w:val="24"/>
          <w:szCs w:val="24"/>
          <w:lang w:val="fr-FR"/>
        </w:rPr>
        <w:t>retenu</w:t>
      </w:r>
      <w:r w:rsidR="00FD69C8">
        <w:rPr>
          <w:rFonts w:ascii="Times New Roman" w:hAnsi="Times New Roman"/>
          <w:sz w:val="24"/>
          <w:szCs w:val="24"/>
          <w:lang w:val="fr-FR"/>
        </w:rPr>
        <w:t xml:space="preserve">e naturelle </w:t>
      </w:r>
      <w:r w:rsidRPr="00B474D6">
        <w:rPr>
          <w:rFonts w:ascii="Times New Roman" w:hAnsi="Times New Roman"/>
          <w:sz w:val="24"/>
          <w:szCs w:val="24"/>
          <w:lang w:val="fr-FR"/>
        </w:rPr>
        <w:t xml:space="preserve">avait freiné les extrêmes de la férocité satanique; sans </w:t>
      </w:r>
      <w:r w:rsidR="00C00727">
        <w:rPr>
          <w:rFonts w:ascii="Times New Roman" w:hAnsi="Times New Roman"/>
          <w:sz w:val="24"/>
          <w:szCs w:val="24"/>
          <w:lang w:val="fr-FR"/>
        </w:rPr>
        <w:t>que le stylo</w:t>
      </w:r>
      <w:r w:rsidRPr="00B474D6">
        <w:rPr>
          <w:rFonts w:ascii="Times New Roman" w:hAnsi="Times New Roman"/>
          <w:sz w:val="24"/>
          <w:szCs w:val="24"/>
          <w:lang w:val="fr-FR"/>
        </w:rPr>
        <w:t xml:space="preserve"> </w:t>
      </w:r>
      <w:r w:rsidR="00FD69C8" w:rsidRPr="00FD69C8">
        <w:rPr>
          <w:rFonts w:ascii="Times New Roman" w:hAnsi="Times New Roman"/>
          <w:sz w:val="24"/>
          <w:szCs w:val="24"/>
          <w:lang w:val="fr-FR"/>
        </w:rPr>
        <w:t>tremblât</w:t>
      </w:r>
      <w:r w:rsidR="00FD69C8">
        <w:rPr>
          <w:rFonts w:ascii="Times New Roman" w:hAnsi="Times New Roman"/>
          <w:sz w:val="24"/>
          <w:szCs w:val="24"/>
          <w:lang w:val="fr-FR"/>
        </w:rPr>
        <w:t xml:space="preserve"> un instant, d</w:t>
      </w:r>
      <w:r w:rsidRPr="00B474D6">
        <w:rPr>
          <w:rFonts w:ascii="Times New Roman" w:hAnsi="Times New Roman"/>
          <w:sz w:val="24"/>
          <w:szCs w:val="24"/>
          <w:lang w:val="fr-FR"/>
        </w:rPr>
        <w:t>es âmes vendues au d</w:t>
      </w:r>
      <w:r>
        <w:rPr>
          <w:rFonts w:ascii="Times New Roman" w:hAnsi="Times New Roman"/>
          <w:sz w:val="24"/>
          <w:szCs w:val="24"/>
          <w:lang w:val="fr-FR"/>
        </w:rPr>
        <w:t xml:space="preserve">iable </w:t>
      </w:r>
      <w:r w:rsidR="00FD69C8">
        <w:rPr>
          <w:rFonts w:ascii="Times New Roman" w:hAnsi="Times New Roman"/>
          <w:sz w:val="24"/>
          <w:szCs w:val="24"/>
          <w:lang w:val="fr-FR"/>
        </w:rPr>
        <w:t>ont osé</w:t>
      </w:r>
      <w:r>
        <w:rPr>
          <w:rFonts w:ascii="Times New Roman" w:hAnsi="Times New Roman"/>
          <w:sz w:val="24"/>
          <w:szCs w:val="24"/>
          <w:lang w:val="fr-FR"/>
        </w:rPr>
        <w:t xml:space="preserve"> écrire et publier </w:t>
      </w:r>
      <w:r w:rsidRPr="00B474D6">
        <w:rPr>
          <w:rFonts w:ascii="Times New Roman" w:hAnsi="Times New Roman"/>
          <w:sz w:val="24"/>
          <w:szCs w:val="24"/>
          <w:lang w:val="fr-FR"/>
        </w:rPr>
        <w:t xml:space="preserve">les insultes les plus scandaleuses </w:t>
      </w:r>
      <w:r w:rsidRPr="00AF09B9">
        <w:rPr>
          <w:rFonts w:ascii="Times New Roman" w:hAnsi="Times New Roman"/>
          <w:sz w:val="24"/>
          <w:szCs w:val="24"/>
          <w:lang w:val="fr-FR"/>
        </w:rPr>
        <w:t>contre le divin Rédempteur</w:t>
      </w:r>
      <w:r w:rsidR="00C00727" w:rsidRPr="00AF09B9">
        <w:rPr>
          <w:rFonts w:ascii="Times New Roman" w:hAnsi="Times New Roman"/>
          <w:sz w:val="24"/>
          <w:szCs w:val="24"/>
          <w:lang w:val="fr-FR"/>
        </w:rPr>
        <w:t xml:space="preserve">, </w:t>
      </w:r>
      <w:r w:rsidR="00FD69C8" w:rsidRPr="00AF09B9">
        <w:rPr>
          <w:rFonts w:ascii="Times New Roman" w:hAnsi="Times New Roman"/>
          <w:sz w:val="24"/>
          <w:szCs w:val="24"/>
          <w:lang w:val="fr-FR"/>
        </w:rPr>
        <w:t xml:space="preserve"> même jusqu'à dire de vouloir le </w:t>
      </w:r>
      <w:r w:rsidRPr="00AF09B9">
        <w:rPr>
          <w:rFonts w:ascii="Times New Roman" w:hAnsi="Times New Roman"/>
          <w:sz w:val="24"/>
          <w:szCs w:val="24"/>
          <w:lang w:val="fr-FR"/>
        </w:rPr>
        <w:t>chasser du monde avec des cou</w:t>
      </w:r>
      <w:r w:rsidR="00C00727" w:rsidRPr="00AF09B9">
        <w:rPr>
          <w:rFonts w:ascii="Times New Roman" w:hAnsi="Times New Roman"/>
          <w:sz w:val="24"/>
          <w:szCs w:val="24"/>
          <w:lang w:val="fr-FR"/>
        </w:rPr>
        <w:t>ps, en riant! Et ils conclurent</w:t>
      </w:r>
      <w:r w:rsidRPr="00AF09B9">
        <w:rPr>
          <w:rFonts w:ascii="Times New Roman" w:hAnsi="Times New Roman"/>
          <w:sz w:val="24"/>
          <w:szCs w:val="24"/>
          <w:lang w:val="fr-FR"/>
        </w:rPr>
        <w:t xml:space="preserve"> en répétant le cri méchant: </w:t>
      </w:r>
      <w:r w:rsidR="00FD69C8" w:rsidRPr="00AF09B9">
        <w:rPr>
          <w:rFonts w:ascii="Times New Roman" w:hAnsi="Times New Roman"/>
          <w:i/>
          <w:sz w:val="24"/>
          <w:szCs w:val="24"/>
          <w:lang w:val="fr-FR"/>
        </w:rPr>
        <w:t>Que B</w:t>
      </w:r>
      <w:r w:rsidRPr="00AF09B9">
        <w:rPr>
          <w:rFonts w:ascii="Times New Roman" w:hAnsi="Times New Roman"/>
          <w:i/>
          <w:sz w:val="24"/>
          <w:szCs w:val="24"/>
          <w:lang w:val="fr-FR"/>
        </w:rPr>
        <w:t xml:space="preserve">arabbas soit </w:t>
      </w:r>
      <w:r w:rsidR="00FD69C8" w:rsidRPr="00AF09B9">
        <w:rPr>
          <w:rFonts w:ascii="Times New Roman" w:hAnsi="Times New Roman"/>
          <w:i/>
          <w:sz w:val="24"/>
          <w:szCs w:val="24"/>
          <w:lang w:val="fr-FR"/>
        </w:rPr>
        <w:t>sauf</w:t>
      </w:r>
      <w:r w:rsidRPr="00AF09B9">
        <w:rPr>
          <w:rFonts w:ascii="Times New Roman" w:hAnsi="Times New Roman"/>
          <w:i/>
          <w:sz w:val="24"/>
          <w:szCs w:val="24"/>
          <w:lang w:val="fr-FR"/>
        </w:rPr>
        <w:t>, Christ soit cloué!</w:t>
      </w:r>
      <w:r w:rsidRPr="00AF09B9">
        <w:rPr>
          <w:rFonts w:ascii="Times New Roman" w:hAnsi="Times New Roman"/>
          <w:sz w:val="24"/>
          <w:szCs w:val="24"/>
          <w:lang w:val="fr-FR"/>
        </w:rPr>
        <w:t xml:space="preserve"> </w:t>
      </w:r>
      <w:r w:rsidR="00F32FF4" w:rsidRPr="00AF09B9">
        <w:rPr>
          <w:rFonts w:ascii="Times New Roman" w:hAnsi="Times New Roman"/>
          <w:sz w:val="24"/>
          <w:szCs w:val="24"/>
          <w:lang w:val="fr-FR"/>
        </w:rPr>
        <w:t>A</w:t>
      </w:r>
      <w:r w:rsidRPr="00AF09B9">
        <w:rPr>
          <w:rFonts w:ascii="Times New Roman" w:hAnsi="Times New Roman"/>
          <w:sz w:val="24"/>
          <w:szCs w:val="24"/>
          <w:lang w:val="fr-FR"/>
        </w:rPr>
        <w:t>mes malheureu</w:t>
      </w:r>
      <w:r w:rsidR="00F32FF4" w:rsidRPr="00AF09B9">
        <w:rPr>
          <w:rFonts w:ascii="Times New Roman" w:hAnsi="Times New Roman"/>
          <w:sz w:val="24"/>
          <w:szCs w:val="24"/>
          <w:lang w:val="fr-FR"/>
        </w:rPr>
        <w:t>ses consommées dans l'iniquité!</w:t>
      </w:r>
      <w:r w:rsidRPr="00AF09B9">
        <w:rPr>
          <w:rFonts w:ascii="Times New Roman" w:hAnsi="Times New Roman"/>
          <w:sz w:val="24"/>
          <w:szCs w:val="24"/>
          <w:lang w:val="fr-FR"/>
        </w:rPr>
        <w:t xml:space="preserve"> Nous oserions dire que pour eux nous ne nous sentirions même pas obligés de prier </w:t>
      </w:r>
      <w:r w:rsidR="00F32FF4" w:rsidRPr="00AF09B9">
        <w:rPr>
          <w:rFonts w:ascii="Times New Roman" w:hAnsi="Times New Roman"/>
          <w:sz w:val="24"/>
          <w:szCs w:val="24"/>
          <w:lang w:val="fr-FR"/>
        </w:rPr>
        <w:t xml:space="preserve">pour </w:t>
      </w:r>
      <w:r w:rsidRPr="00AF09B9">
        <w:rPr>
          <w:rFonts w:ascii="Times New Roman" w:hAnsi="Times New Roman"/>
          <w:sz w:val="24"/>
          <w:szCs w:val="24"/>
          <w:lang w:val="fr-FR"/>
        </w:rPr>
        <w:t xml:space="preserve">leur repentance, car avec leur langage raffiné et prémédité, ils montrent clairement qu'ils sont dans le nombre de réprouvés! On peut en dire avec le Prophète: </w:t>
      </w:r>
      <w:r w:rsidRPr="00AF09B9">
        <w:rPr>
          <w:rFonts w:ascii="Times New Roman" w:hAnsi="Times New Roman"/>
          <w:i/>
          <w:sz w:val="24"/>
          <w:szCs w:val="24"/>
          <w:lang w:val="fr-FR"/>
        </w:rPr>
        <w:t>Descenderunt in infernum viventes!</w:t>
      </w:r>
      <w:r w:rsidRPr="00AF09B9">
        <w:rPr>
          <w:rFonts w:ascii="Times New Roman" w:hAnsi="Times New Roman"/>
          <w:sz w:val="24"/>
          <w:szCs w:val="24"/>
          <w:lang w:val="fr-FR"/>
        </w:rPr>
        <w:t xml:space="preserve"> Ils sont descendus en enfer encore en vie! Ils sont </w:t>
      </w:r>
      <w:r w:rsidR="00F32FF4" w:rsidRPr="00AF09B9">
        <w:rPr>
          <w:rFonts w:ascii="Times New Roman" w:hAnsi="Times New Roman"/>
          <w:sz w:val="24"/>
          <w:szCs w:val="24"/>
          <w:lang w:val="fr-FR"/>
        </w:rPr>
        <w:t>ceux dont il est écrit que seront le tabouret</w:t>
      </w:r>
      <w:r w:rsidRPr="00AF09B9">
        <w:rPr>
          <w:rFonts w:ascii="Times New Roman" w:hAnsi="Times New Roman"/>
          <w:sz w:val="24"/>
          <w:szCs w:val="24"/>
          <w:lang w:val="fr-FR"/>
        </w:rPr>
        <w:t xml:space="preserve"> des pieds de notre Seigne</w:t>
      </w:r>
      <w:r w:rsidR="00F32FF4" w:rsidRPr="00AF09B9">
        <w:rPr>
          <w:rFonts w:ascii="Times New Roman" w:hAnsi="Times New Roman"/>
          <w:sz w:val="24"/>
          <w:szCs w:val="24"/>
          <w:lang w:val="fr-FR"/>
        </w:rPr>
        <w:t xml:space="preserve">ur Jésus-Christ, quand il, en partant de la </w:t>
      </w:r>
      <w:r w:rsidRPr="00AF09B9">
        <w:rPr>
          <w:rFonts w:ascii="Times New Roman" w:hAnsi="Times New Roman"/>
          <w:sz w:val="24"/>
          <w:szCs w:val="24"/>
          <w:lang w:val="fr-FR"/>
        </w:rPr>
        <w:t xml:space="preserve">droite de Dieu, </w:t>
      </w:r>
      <w:r w:rsidR="001906E9" w:rsidRPr="00AF09B9">
        <w:rPr>
          <w:rFonts w:ascii="Times New Roman" w:hAnsi="Times New Roman"/>
          <w:sz w:val="24"/>
          <w:szCs w:val="24"/>
          <w:lang w:val="fr-FR"/>
        </w:rPr>
        <w:t>descendra sur</w:t>
      </w:r>
      <w:r w:rsidRPr="00AF09B9">
        <w:rPr>
          <w:rFonts w:ascii="Times New Roman" w:hAnsi="Times New Roman"/>
          <w:sz w:val="24"/>
          <w:szCs w:val="24"/>
          <w:lang w:val="fr-FR"/>
        </w:rPr>
        <w:t xml:space="preserve"> la </w:t>
      </w:r>
      <w:r w:rsidR="00F32FF4" w:rsidRPr="00AF09B9">
        <w:rPr>
          <w:rFonts w:ascii="Times New Roman" w:hAnsi="Times New Roman"/>
          <w:sz w:val="24"/>
          <w:szCs w:val="24"/>
          <w:lang w:val="fr-FR"/>
        </w:rPr>
        <w:t>terre pour le jugement dernier"</w:t>
      </w:r>
      <w:r w:rsidRPr="00AF09B9">
        <w:rPr>
          <w:rFonts w:ascii="Times New Roman" w:hAnsi="Times New Roman"/>
          <w:sz w:val="24"/>
          <w:szCs w:val="24"/>
          <w:lang w:val="fr-FR"/>
        </w:rPr>
        <w:t xml:space="preserve">. Après avoir parlé de la réaction de tous les bons dans le monde entier, il invite les fidèles à offrir à Notre-Seigneur des réparations publiques et privées pour </w:t>
      </w:r>
      <w:r w:rsidR="00F32FF4" w:rsidRPr="00AF09B9">
        <w:rPr>
          <w:rFonts w:ascii="Times New Roman" w:hAnsi="Times New Roman"/>
          <w:sz w:val="24"/>
          <w:szCs w:val="24"/>
          <w:lang w:val="fr-FR"/>
        </w:rPr>
        <w:t>l'outrage</w:t>
      </w:r>
      <w:r w:rsidRPr="00AF09B9">
        <w:rPr>
          <w:rFonts w:ascii="Times New Roman" w:hAnsi="Times New Roman"/>
          <w:sz w:val="24"/>
          <w:szCs w:val="24"/>
          <w:lang w:val="fr-FR"/>
        </w:rPr>
        <w:t xml:space="preserve"> très grave</w:t>
      </w:r>
      <w:r w:rsidRPr="00AF09B9">
        <w:rPr>
          <w:rStyle w:val="FootnoteReference"/>
          <w:rFonts w:ascii="Times New Roman" w:hAnsi="Times New Roman"/>
          <w:sz w:val="24"/>
          <w:szCs w:val="24"/>
          <w:lang w:val="fr-FR"/>
        </w:rPr>
        <w:footnoteReference w:id="382"/>
      </w:r>
      <w:r w:rsidRPr="00AF09B9">
        <w:rPr>
          <w:rFonts w:ascii="Times New Roman" w:hAnsi="Times New Roman"/>
          <w:sz w:val="24"/>
          <w:szCs w:val="24"/>
          <w:lang w:val="fr-FR"/>
        </w:rPr>
        <w:t>.</w:t>
      </w:r>
    </w:p>
    <w:p w14:paraId="1098368D" w14:textId="77777777" w:rsidR="00B474D6" w:rsidRDefault="00B474D6" w:rsidP="008577A9">
      <w:pPr>
        <w:spacing w:after="120"/>
        <w:rPr>
          <w:rFonts w:ascii="Times New Roman" w:hAnsi="Times New Roman"/>
          <w:sz w:val="24"/>
          <w:szCs w:val="24"/>
          <w:lang w:val="fr-FR"/>
        </w:rPr>
      </w:pPr>
      <w:r w:rsidRPr="00AF09B9">
        <w:rPr>
          <w:rFonts w:ascii="Times New Roman" w:hAnsi="Times New Roman"/>
          <w:sz w:val="24"/>
          <w:szCs w:val="24"/>
          <w:lang w:val="fr-FR"/>
        </w:rPr>
        <w:tab/>
        <w:t xml:space="preserve">Les protestations d'amour à Notre-Seigneur ne devraient pas se limiter au cas de la réparation des </w:t>
      </w:r>
      <w:r w:rsidR="00F32FF4" w:rsidRPr="00AF09B9">
        <w:rPr>
          <w:rFonts w:ascii="Times New Roman" w:hAnsi="Times New Roman"/>
          <w:sz w:val="24"/>
          <w:szCs w:val="24"/>
          <w:lang w:val="fr-FR"/>
        </w:rPr>
        <w:t>offenses</w:t>
      </w:r>
      <w:r w:rsidRPr="00AF09B9">
        <w:rPr>
          <w:rFonts w:ascii="Times New Roman" w:hAnsi="Times New Roman"/>
          <w:sz w:val="24"/>
          <w:szCs w:val="24"/>
          <w:lang w:val="fr-FR"/>
        </w:rPr>
        <w:t xml:space="preserve"> publiques, mais le Père voulait qu'elles j</w:t>
      </w:r>
      <w:r w:rsidR="00F32FF4" w:rsidRPr="00AF09B9">
        <w:rPr>
          <w:rFonts w:ascii="Times New Roman" w:hAnsi="Times New Roman"/>
          <w:sz w:val="24"/>
          <w:szCs w:val="24"/>
          <w:lang w:val="fr-FR"/>
        </w:rPr>
        <w:t>aillissent du cœur de ses fil</w:t>
      </w:r>
      <w:r w:rsidRPr="00AF09B9">
        <w:rPr>
          <w:rFonts w:ascii="Times New Roman" w:hAnsi="Times New Roman"/>
          <w:sz w:val="24"/>
          <w:szCs w:val="24"/>
          <w:lang w:val="fr-FR"/>
        </w:rPr>
        <w:t>s à tout moment. Il écrit donc: "On</w:t>
      </w:r>
      <w:r w:rsidR="00F32FF4" w:rsidRPr="00AF09B9">
        <w:rPr>
          <w:rFonts w:ascii="Times New Roman" w:hAnsi="Times New Roman"/>
          <w:sz w:val="24"/>
          <w:szCs w:val="24"/>
          <w:lang w:val="fr-FR"/>
        </w:rPr>
        <w:t xml:space="preserve"> ne peut pas faire à Jésus </w:t>
      </w:r>
      <w:r w:rsidR="00AF09B9" w:rsidRPr="00AF09B9">
        <w:rPr>
          <w:rFonts w:ascii="Times New Roman" w:hAnsi="Times New Roman"/>
          <w:sz w:val="24"/>
          <w:szCs w:val="24"/>
          <w:lang w:val="fr-FR"/>
        </w:rPr>
        <w:t xml:space="preserve">très aimant chose </w:t>
      </w:r>
      <w:r w:rsidRPr="00AF09B9">
        <w:rPr>
          <w:rFonts w:ascii="Times New Roman" w:hAnsi="Times New Roman"/>
          <w:sz w:val="24"/>
          <w:szCs w:val="24"/>
          <w:lang w:val="fr-FR"/>
        </w:rPr>
        <w:t>pl</w:t>
      </w:r>
      <w:r w:rsidR="00AF09B9" w:rsidRPr="00AF09B9">
        <w:rPr>
          <w:rFonts w:ascii="Times New Roman" w:hAnsi="Times New Roman"/>
          <w:sz w:val="24"/>
          <w:szCs w:val="24"/>
          <w:lang w:val="fr-FR"/>
        </w:rPr>
        <w:t>us agréable que lui dire: je t'aime! Il le désire</w:t>
      </w:r>
      <w:r w:rsidRPr="00AF09B9">
        <w:rPr>
          <w:rFonts w:ascii="Times New Roman" w:hAnsi="Times New Roman"/>
          <w:sz w:val="24"/>
          <w:szCs w:val="24"/>
          <w:lang w:val="fr-FR"/>
        </w:rPr>
        <w:t xml:space="preserve"> et</w:t>
      </w:r>
      <w:r w:rsidR="00AF09B9" w:rsidRPr="00AF09B9">
        <w:rPr>
          <w:rFonts w:ascii="Times New Roman" w:hAnsi="Times New Roman"/>
          <w:sz w:val="24"/>
          <w:szCs w:val="24"/>
          <w:lang w:val="fr-FR"/>
        </w:rPr>
        <w:t xml:space="preserve"> le veut de nous. Donc, </w:t>
      </w:r>
      <w:r w:rsidRPr="00AF09B9">
        <w:rPr>
          <w:rFonts w:ascii="Times New Roman" w:hAnsi="Times New Roman"/>
          <w:sz w:val="24"/>
          <w:szCs w:val="24"/>
          <w:lang w:val="fr-FR"/>
        </w:rPr>
        <w:t>répétons</w:t>
      </w:r>
      <w:r w:rsidR="00AF09B9" w:rsidRPr="00AF09B9">
        <w:rPr>
          <w:rFonts w:ascii="Times New Roman" w:hAnsi="Times New Roman"/>
          <w:sz w:val="24"/>
          <w:szCs w:val="24"/>
          <w:lang w:val="fr-FR"/>
        </w:rPr>
        <w:t>-le</w:t>
      </w:r>
      <w:r w:rsidRPr="00AF09B9">
        <w:rPr>
          <w:rFonts w:ascii="Times New Roman" w:hAnsi="Times New Roman"/>
          <w:sz w:val="24"/>
          <w:szCs w:val="24"/>
          <w:lang w:val="fr-FR"/>
        </w:rPr>
        <w:t xml:space="preserve"> souvent; en fait, lorsque nous ne pouvons pas avec notre bouche, nous le </w:t>
      </w:r>
      <w:r w:rsidR="00AF09B9" w:rsidRPr="00AF09B9">
        <w:rPr>
          <w:rFonts w:ascii="Times New Roman" w:hAnsi="Times New Roman"/>
          <w:sz w:val="24"/>
          <w:szCs w:val="24"/>
          <w:lang w:val="fr-FR"/>
        </w:rPr>
        <w:t xml:space="preserve">dirons avec notre cœur! Et pour qu'il n'y ait </w:t>
      </w:r>
      <w:r w:rsidR="00AF09B9" w:rsidRPr="00AF09B9">
        <w:rPr>
          <w:rFonts w:ascii="Times New Roman" w:hAnsi="Times New Roman"/>
          <w:sz w:val="24"/>
          <w:szCs w:val="24"/>
          <w:lang w:val="fr-FR"/>
        </w:rPr>
        <w:lastRenderedPageBreak/>
        <w:t>pas dans notre vie un moment où un si doux nom ne soit pas prononcé par nous, déclarons que nous avons l'intention de le répéter à chaque battement de cœur: Jésus, je t'aime! Et vraiment</w:t>
      </w:r>
      <w:r w:rsidRPr="00AF09B9">
        <w:rPr>
          <w:rFonts w:ascii="Times New Roman" w:hAnsi="Times New Roman"/>
          <w:sz w:val="24"/>
          <w:szCs w:val="24"/>
          <w:lang w:val="fr-FR"/>
        </w:rPr>
        <w:t xml:space="preserve"> Jés</w:t>
      </w:r>
      <w:r w:rsidR="00AF09B9" w:rsidRPr="00AF09B9">
        <w:rPr>
          <w:rFonts w:ascii="Times New Roman" w:hAnsi="Times New Roman"/>
          <w:sz w:val="24"/>
          <w:szCs w:val="24"/>
          <w:lang w:val="fr-FR"/>
        </w:rPr>
        <w:t xml:space="preserve">us mérite tout notre amour. Pourquoi, étant donné </w:t>
      </w:r>
      <w:r w:rsidR="001906E9" w:rsidRPr="00AF09B9">
        <w:rPr>
          <w:rFonts w:ascii="Times New Roman" w:hAnsi="Times New Roman"/>
          <w:sz w:val="24"/>
          <w:szCs w:val="24"/>
          <w:lang w:val="fr-FR"/>
        </w:rPr>
        <w:t>qu’Il en</w:t>
      </w:r>
      <w:r w:rsidR="00AF09B9" w:rsidRPr="00AF09B9">
        <w:rPr>
          <w:rFonts w:ascii="Times New Roman" w:hAnsi="Times New Roman"/>
          <w:sz w:val="24"/>
          <w:szCs w:val="24"/>
          <w:lang w:val="fr-FR"/>
        </w:rPr>
        <w:t xml:space="preserve"> nous aime</w:t>
      </w:r>
      <w:r w:rsidRPr="00AF09B9">
        <w:rPr>
          <w:rFonts w:ascii="Times New Roman" w:hAnsi="Times New Roman"/>
          <w:sz w:val="24"/>
          <w:szCs w:val="24"/>
          <w:lang w:val="fr-FR"/>
        </w:rPr>
        <w:t xml:space="preserve"> infiniment, ne devrions-nous pas répondre en échange </w:t>
      </w:r>
      <w:r w:rsidR="00AF09B9" w:rsidRPr="00AF09B9">
        <w:rPr>
          <w:rFonts w:ascii="Times New Roman" w:hAnsi="Times New Roman"/>
          <w:sz w:val="24"/>
          <w:szCs w:val="24"/>
          <w:lang w:val="fr-FR"/>
        </w:rPr>
        <w:t xml:space="preserve">avec </w:t>
      </w:r>
      <w:r w:rsidR="009B5E50" w:rsidRPr="00AF09B9">
        <w:rPr>
          <w:rFonts w:ascii="Times New Roman" w:hAnsi="Times New Roman"/>
          <w:sz w:val="24"/>
          <w:szCs w:val="24"/>
          <w:lang w:val="fr-FR"/>
        </w:rPr>
        <w:t>ce</w:t>
      </w:r>
      <w:r w:rsidRPr="00AF09B9">
        <w:rPr>
          <w:rFonts w:ascii="Times New Roman" w:hAnsi="Times New Roman"/>
          <w:sz w:val="24"/>
          <w:szCs w:val="24"/>
          <w:lang w:val="fr-FR"/>
        </w:rPr>
        <w:t xml:space="preserve"> </w:t>
      </w:r>
      <w:r w:rsidR="00AF09B9" w:rsidRPr="00AF09B9">
        <w:rPr>
          <w:rFonts w:ascii="Times New Roman" w:hAnsi="Times New Roman"/>
          <w:sz w:val="24"/>
          <w:szCs w:val="24"/>
          <w:lang w:val="fr-FR"/>
        </w:rPr>
        <w:t>peu d'</w:t>
      </w:r>
      <w:r w:rsidRPr="00AF09B9">
        <w:rPr>
          <w:rFonts w:ascii="Times New Roman" w:hAnsi="Times New Roman"/>
          <w:sz w:val="24"/>
          <w:szCs w:val="24"/>
          <w:lang w:val="fr-FR"/>
        </w:rPr>
        <w:t>amour dont nous sommes ca</w:t>
      </w:r>
      <w:r w:rsidR="00AF09B9" w:rsidRPr="00AF09B9">
        <w:rPr>
          <w:rFonts w:ascii="Times New Roman" w:hAnsi="Times New Roman"/>
          <w:sz w:val="24"/>
          <w:szCs w:val="24"/>
          <w:lang w:val="fr-FR"/>
        </w:rPr>
        <w:t>pables? Alors disons toujours de</w:t>
      </w:r>
      <w:r w:rsidRPr="00AF09B9">
        <w:rPr>
          <w:rFonts w:ascii="Times New Roman" w:hAnsi="Times New Roman"/>
          <w:sz w:val="24"/>
          <w:szCs w:val="24"/>
          <w:lang w:val="fr-FR"/>
        </w:rPr>
        <w:t xml:space="preserve"> vrai cœur: Jésus, je t'aime!"</w:t>
      </w:r>
      <w:r w:rsidRPr="00AF09B9">
        <w:rPr>
          <w:rStyle w:val="FootnoteReference"/>
          <w:rFonts w:ascii="Times New Roman" w:hAnsi="Times New Roman"/>
          <w:sz w:val="24"/>
          <w:szCs w:val="24"/>
          <w:lang w:val="fr-FR"/>
        </w:rPr>
        <w:footnoteReference w:id="383"/>
      </w:r>
      <w:r w:rsidRPr="00AF09B9">
        <w:rPr>
          <w:rFonts w:ascii="Times New Roman" w:hAnsi="Times New Roman"/>
          <w:sz w:val="24"/>
          <w:szCs w:val="24"/>
          <w:lang w:val="fr-FR"/>
        </w:rPr>
        <w:t xml:space="preserve">. </w:t>
      </w:r>
      <w:r w:rsidR="00BE760A">
        <w:rPr>
          <w:rFonts w:ascii="Times New Roman" w:hAnsi="Times New Roman"/>
          <w:sz w:val="24"/>
          <w:szCs w:val="24"/>
          <w:lang w:val="fr-FR"/>
        </w:rPr>
        <w:t xml:space="preserve"> </w:t>
      </w:r>
      <w:r w:rsidRPr="00AF09B9">
        <w:rPr>
          <w:rFonts w:ascii="Times New Roman" w:hAnsi="Times New Roman"/>
          <w:sz w:val="24"/>
          <w:szCs w:val="24"/>
          <w:lang w:val="fr-FR"/>
        </w:rPr>
        <w:t>Et ici, je dois signaler un épisode lié à</w:t>
      </w:r>
      <w:r w:rsidR="00E868CC">
        <w:rPr>
          <w:rFonts w:ascii="Times New Roman" w:hAnsi="Times New Roman"/>
          <w:sz w:val="24"/>
          <w:szCs w:val="24"/>
          <w:lang w:val="fr-FR"/>
        </w:rPr>
        <w:t xml:space="preserve"> ma première rencontre avec le P</w:t>
      </w:r>
      <w:r w:rsidRPr="00AF09B9">
        <w:rPr>
          <w:rFonts w:ascii="Times New Roman" w:hAnsi="Times New Roman"/>
          <w:sz w:val="24"/>
          <w:szCs w:val="24"/>
          <w:lang w:val="fr-FR"/>
        </w:rPr>
        <w:t>ère, le 20 août 1911, alors qu’avec huit autres garçons, nous avons voyagé avec lui pour aller à son institut à Oria. Alors que le train bougeait, il m'a demandé: "Dis-moi: combien tu aimes Jésus?</w:t>
      </w:r>
      <w:r w:rsidR="00E868CC">
        <w:rPr>
          <w:rFonts w:ascii="Times New Roman" w:hAnsi="Times New Roman"/>
          <w:sz w:val="24"/>
          <w:szCs w:val="24"/>
          <w:lang w:val="fr-FR"/>
        </w:rPr>
        <w:t xml:space="preserve">". </w:t>
      </w:r>
      <w:r w:rsidRPr="00AF09B9">
        <w:rPr>
          <w:rFonts w:ascii="Times New Roman" w:hAnsi="Times New Roman"/>
          <w:sz w:val="24"/>
          <w:szCs w:val="24"/>
          <w:lang w:val="fr-FR"/>
        </w:rPr>
        <w:t xml:space="preserve"> </w:t>
      </w:r>
      <w:r w:rsidR="00E868CC">
        <w:rPr>
          <w:rFonts w:ascii="Times New Roman" w:hAnsi="Times New Roman"/>
          <w:sz w:val="24"/>
          <w:szCs w:val="24"/>
          <w:lang w:val="fr-FR"/>
        </w:rPr>
        <w:t xml:space="preserve">Je </w:t>
      </w:r>
      <w:r w:rsidR="00E868CC" w:rsidRPr="00E868CC">
        <w:rPr>
          <w:rFonts w:ascii="Times New Roman" w:hAnsi="Times New Roman"/>
          <w:sz w:val="24"/>
          <w:szCs w:val="24"/>
          <w:lang w:val="fr-FR"/>
        </w:rPr>
        <w:t>bégayai</w:t>
      </w:r>
      <w:r w:rsidRPr="00AF09B9">
        <w:rPr>
          <w:rFonts w:ascii="Times New Roman" w:hAnsi="Times New Roman"/>
          <w:sz w:val="24"/>
          <w:szCs w:val="24"/>
          <w:lang w:val="fr-FR"/>
        </w:rPr>
        <w:t xml:space="preserve">: </w:t>
      </w:r>
      <w:r w:rsidR="00E868CC">
        <w:rPr>
          <w:rFonts w:ascii="Times New Roman" w:hAnsi="Times New Roman"/>
          <w:sz w:val="24"/>
          <w:szCs w:val="24"/>
          <w:lang w:val="fr-FR"/>
        </w:rPr>
        <w:t>"</w:t>
      </w:r>
      <w:r w:rsidRPr="00AF09B9">
        <w:rPr>
          <w:rFonts w:ascii="Times New Roman" w:hAnsi="Times New Roman"/>
          <w:sz w:val="24"/>
          <w:szCs w:val="24"/>
          <w:lang w:val="fr-FR"/>
        </w:rPr>
        <w:t>Je l'aime autant que je peux!</w:t>
      </w:r>
      <w:r w:rsidR="00E868CC">
        <w:rPr>
          <w:rFonts w:ascii="Times New Roman" w:hAnsi="Times New Roman"/>
          <w:sz w:val="24"/>
          <w:szCs w:val="24"/>
          <w:lang w:val="fr-FR"/>
        </w:rPr>
        <w:t>".  Et il en insistant</w:t>
      </w:r>
      <w:r w:rsidRPr="00AF09B9">
        <w:rPr>
          <w:rFonts w:ascii="Times New Roman" w:hAnsi="Times New Roman"/>
          <w:sz w:val="24"/>
          <w:szCs w:val="24"/>
          <w:lang w:val="fr-FR"/>
        </w:rPr>
        <w:t xml:space="preserve">: </w:t>
      </w:r>
      <w:r w:rsidR="00E868CC">
        <w:rPr>
          <w:rFonts w:ascii="Times New Roman" w:hAnsi="Times New Roman"/>
          <w:sz w:val="24"/>
          <w:szCs w:val="24"/>
          <w:lang w:val="fr-FR"/>
        </w:rPr>
        <w:t>"</w:t>
      </w:r>
      <w:r w:rsidRPr="00AF09B9">
        <w:rPr>
          <w:rFonts w:ascii="Times New Roman" w:hAnsi="Times New Roman"/>
          <w:sz w:val="24"/>
          <w:szCs w:val="24"/>
          <w:lang w:val="fr-FR"/>
        </w:rPr>
        <w:t>Mais combien tu veux l'aimer?</w:t>
      </w:r>
      <w:r w:rsidR="00E868CC">
        <w:rPr>
          <w:rFonts w:ascii="Times New Roman" w:hAnsi="Times New Roman"/>
          <w:sz w:val="24"/>
          <w:szCs w:val="24"/>
          <w:lang w:val="fr-FR"/>
        </w:rPr>
        <w:t xml:space="preserve">". </w:t>
      </w:r>
      <w:r w:rsidRPr="00AF09B9">
        <w:rPr>
          <w:rFonts w:ascii="Times New Roman" w:hAnsi="Times New Roman"/>
          <w:sz w:val="24"/>
          <w:szCs w:val="24"/>
          <w:lang w:val="fr-FR"/>
        </w:rPr>
        <w:t xml:space="preserve"> Je ne me souviens pas si et ce que j'ai répondu;</w:t>
      </w:r>
      <w:r w:rsidR="00E868CC">
        <w:rPr>
          <w:rFonts w:ascii="Times New Roman" w:hAnsi="Times New Roman"/>
          <w:sz w:val="24"/>
          <w:szCs w:val="24"/>
          <w:lang w:val="fr-FR"/>
        </w:rPr>
        <w:t xml:space="preserve"> j</w:t>
      </w:r>
      <w:r w:rsidRPr="00AF09B9">
        <w:rPr>
          <w:rFonts w:ascii="Times New Roman" w:hAnsi="Times New Roman"/>
          <w:sz w:val="24"/>
          <w:szCs w:val="24"/>
          <w:lang w:val="fr-FR"/>
        </w:rPr>
        <w:t xml:space="preserve">e me souviens plutôt qu'après avoir adressé </w:t>
      </w:r>
      <w:r w:rsidR="00E868CC">
        <w:rPr>
          <w:rFonts w:ascii="Times New Roman" w:hAnsi="Times New Roman"/>
          <w:sz w:val="24"/>
          <w:szCs w:val="24"/>
          <w:lang w:val="fr-FR"/>
        </w:rPr>
        <w:t>la même question à tous, il a suggéré cette réponse: "J</w:t>
      </w:r>
      <w:r w:rsidRPr="00AF09B9">
        <w:rPr>
          <w:rFonts w:ascii="Times New Roman" w:hAnsi="Times New Roman"/>
          <w:sz w:val="24"/>
          <w:szCs w:val="24"/>
          <w:lang w:val="fr-FR"/>
        </w:rPr>
        <w:t>e veux aimer Jésus ave</w:t>
      </w:r>
      <w:r w:rsidR="00E868CC">
        <w:rPr>
          <w:rFonts w:ascii="Times New Roman" w:hAnsi="Times New Roman"/>
          <w:sz w:val="24"/>
          <w:szCs w:val="24"/>
          <w:lang w:val="fr-FR"/>
        </w:rPr>
        <w:t>c l'amour avec lequel tous les Anges et les S</w:t>
      </w:r>
      <w:r w:rsidRPr="00AF09B9">
        <w:rPr>
          <w:rFonts w:ascii="Times New Roman" w:hAnsi="Times New Roman"/>
          <w:sz w:val="24"/>
          <w:szCs w:val="24"/>
          <w:lang w:val="fr-FR"/>
        </w:rPr>
        <w:t>aints du ciel et tous les justes de la terre l'a</w:t>
      </w:r>
      <w:r w:rsidR="00E868CC">
        <w:rPr>
          <w:rFonts w:ascii="Times New Roman" w:hAnsi="Times New Roman"/>
          <w:sz w:val="24"/>
          <w:szCs w:val="24"/>
          <w:lang w:val="fr-FR"/>
        </w:rPr>
        <w:t>iment, avec l'amour de</w:t>
      </w:r>
      <w:r w:rsidRPr="00AF09B9">
        <w:rPr>
          <w:rFonts w:ascii="Times New Roman" w:hAnsi="Times New Roman"/>
          <w:sz w:val="24"/>
          <w:szCs w:val="24"/>
          <w:lang w:val="fr-FR"/>
        </w:rPr>
        <w:t xml:space="preserve"> </w:t>
      </w:r>
      <w:r w:rsidR="00E868CC">
        <w:rPr>
          <w:rFonts w:ascii="Times New Roman" w:hAnsi="Times New Roman"/>
          <w:sz w:val="24"/>
          <w:szCs w:val="24"/>
          <w:lang w:val="fr-FR"/>
        </w:rPr>
        <w:t xml:space="preserve">la Très-Sainte </w:t>
      </w:r>
      <w:r w:rsidRPr="00AF09B9">
        <w:rPr>
          <w:rFonts w:ascii="Times New Roman" w:hAnsi="Times New Roman"/>
          <w:sz w:val="24"/>
          <w:szCs w:val="24"/>
          <w:lang w:val="fr-FR"/>
        </w:rPr>
        <w:t>Vierge Marie et enfin avec l'amour avec lequel son</w:t>
      </w:r>
      <w:r w:rsidR="00E868CC">
        <w:rPr>
          <w:rFonts w:ascii="Times New Roman" w:hAnsi="Times New Roman"/>
          <w:sz w:val="24"/>
          <w:szCs w:val="24"/>
          <w:lang w:val="fr-FR"/>
        </w:rPr>
        <w:t xml:space="preserve"> propre </w:t>
      </w:r>
      <w:r w:rsidR="009B5E50">
        <w:rPr>
          <w:rFonts w:ascii="Times New Roman" w:hAnsi="Times New Roman"/>
          <w:sz w:val="24"/>
          <w:szCs w:val="24"/>
          <w:lang w:val="fr-FR"/>
        </w:rPr>
        <w:t>Géniteur</w:t>
      </w:r>
      <w:r w:rsidRPr="00AF09B9">
        <w:rPr>
          <w:rFonts w:ascii="Times New Roman" w:hAnsi="Times New Roman"/>
          <w:sz w:val="24"/>
          <w:szCs w:val="24"/>
          <w:lang w:val="fr-FR"/>
        </w:rPr>
        <w:t xml:space="preserve"> divin</w:t>
      </w:r>
      <w:r w:rsidR="00E868CC">
        <w:rPr>
          <w:rFonts w:ascii="Times New Roman" w:hAnsi="Times New Roman"/>
          <w:sz w:val="24"/>
          <w:szCs w:val="24"/>
          <w:lang w:val="fr-FR"/>
        </w:rPr>
        <w:t xml:space="preserve"> l'aime</w:t>
      </w:r>
      <w:r w:rsidRPr="00AF09B9">
        <w:rPr>
          <w:rFonts w:ascii="Times New Roman" w:hAnsi="Times New Roman"/>
          <w:sz w:val="24"/>
          <w:szCs w:val="24"/>
          <w:lang w:val="fr-FR"/>
        </w:rPr>
        <w:t>!</w:t>
      </w:r>
      <w:r w:rsidR="00E868CC">
        <w:rPr>
          <w:rFonts w:ascii="Times New Roman" w:hAnsi="Times New Roman"/>
          <w:sz w:val="24"/>
          <w:szCs w:val="24"/>
          <w:lang w:val="fr-FR"/>
        </w:rPr>
        <w:t>".</w:t>
      </w:r>
      <w:r w:rsidRPr="00AF09B9">
        <w:rPr>
          <w:rFonts w:ascii="Times New Roman" w:hAnsi="Times New Roman"/>
          <w:sz w:val="24"/>
          <w:szCs w:val="24"/>
          <w:lang w:val="fr-FR"/>
        </w:rPr>
        <w:t xml:space="preserve">  Et il a expliqué: </w:t>
      </w:r>
      <w:r w:rsidR="00E868CC">
        <w:rPr>
          <w:rFonts w:ascii="Times New Roman" w:hAnsi="Times New Roman"/>
          <w:sz w:val="24"/>
          <w:szCs w:val="24"/>
          <w:lang w:val="fr-FR"/>
        </w:rPr>
        <w:t>"</w:t>
      </w:r>
      <w:r w:rsidRPr="00AF09B9">
        <w:rPr>
          <w:rFonts w:ascii="Times New Roman" w:hAnsi="Times New Roman"/>
          <w:sz w:val="24"/>
          <w:szCs w:val="24"/>
          <w:lang w:val="fr-FR"/>
        </w:rPr>
        <w:t xml:space="preserve">Bien sûr, il n'est pas possible d'aller aussi loin; mais </w:t>
      </w:r>
      <w:r w:rsidR="00E868CC">
        <w:rPr>
          <w:rFonts w:ascii="Times New Roman" w:hAnsi="Times New Roman"/>
          <w:sz w:val="24"/>
          <w:szCs w:val="24"/>
          <w:lang w:val="fr-FR"/>
        </w:rPr>
        <w:t>qu'importe? Jésus aime les saints désirs, il se plaît</w:t>
      </w:r>
      <w:r w:rsidRPr="00AF09B9">
        <w:rPr>
          <w:rFonts w:ascii="Times New Roman" w:hAnsi="Times New Roman"/>
          <w:sz w:val="24"/>
          <w:szCs w:val="24"/>
          <w:lang w:val="fr-FR"/>
        </w:rPr>
        <w:t xml:space="preserve"> et augmente dans l'âme les flammes de</w:t>
      </w:r>
      <w:r w:rsidR="00E868CC">
        <w:rPr>
          <w:rFonts w:ascii="Times New Roman" w:hAnsi="Times New Roman"/>
          <w:sz w:val="24"/>
          <w:szCs w:val="24"/>
          <w:lang w:val="fr-FR"/>
        </w:rPr>
        <w:t xml:space="preserve"> son amour!</w:t>
      </w:r>
    </w:p>
    <w:p w14:paraId="2E5282CD" w14:textId="77777777" w:rsidR="00E868CC" w:rsidRPr="00E868CC" w:rsidRDefault="00E868CC" w:rsidP="008577A9">
      <w:pPr>
        <w:spacing w:after="120"/>
        <w:rPr>
          <w:rFonts w:ascii="Times New Roman" w:hAnsi="Times New Roman"/>
          <w:sz w:val="12"/>
          <w:szCs w:val="12"/>
          <w:lang w:val="fr-FR"/>
        </w:rPr>
      </w:pPr>
    </w:p>
    <w:p w14:paraId="38F623C0" w14:textId="19D14E58" w:rsidR="00E868CC" w:rsidRPr="00007F23" w:rsidRDefault="00E868CC" w:rsidP="008577A9">
      <w:pPr>
        <w:spacing w:after="120"/>
        <w:rPr>
          <w:rFonts w:ascii="Times New Roman" w:hAnsi="Times New Roman"/>
          <w:b/>
          <w:sz w:val="28"/>
          <w:szCs w:val="28"/>
          <w:lang w:val="fr-FR"/>
        </w:rPr>
      </w:pPr>
      <w:r w:rsidRPr="006E5C09">
        <w:rPr>
          <w:rFonts w:ascii="Times New Roman" w:hAnsi="Times New Roman"/>
          <w:b/>
          <w:sz w:val="28"/>
          <w:szCs w:val="28"/>
          <w:lang w:val="fr-FR"/>
        </w:rPr>
        <w:t>4. Le Très Saint Nom de Jésus</w:t>
      </w:r>
    </w:p>
    <w:p w14:paraId="55C65DC8" w14:textId="77777777" w:rsidR="00C924DF" w:rsidRPr="00E54F1D" w:rsidRDefault="00E868CC" w:rsidP="008577A9">
      <w:pPr>
        <w:spacing w:after="120"/>
        <w:rPr>
          <w:rFonts w:ascii="Times New Roman" w:hAnsi="Times New Roman"/>
          <w:sz w:val="24"/>
          <w:szCs w:val="24"/>
          <w:lang w:val="fr-FR"/>
        </w:rPr>
      </w:pPr>
      <w:r w:rsidRPr="006E5C09">
        <w:rPr>
          <w:rFonts w:ascii="Times New Roman" w:hAnsi="Times New Roman"/>
          <w:sz w:val="24"/>
          <w:szCs w:val="24"/>
          <w:lang w:val="fr-FR"/>
        </w:rPr>
        <w:tab/>
        <w:t xml:space="preserve">Arrêtons-nous maintenant aux manifestations particulières de l'amour du Père pour Jésus et ses mystères, à commencer par son très spécial dévotion au </w:t>
      </w:r>
      <w:r w:rsidR="004711BA" w:rsidRPr="006E5C09">
        <w:rPr>
          <w:rFonts w:ascii="Times New Roman" w:hAnsi="Times New Roman"/>
          <w:sz w:val="24"/>
          <w:szCs w:val="24"/>
          <w:lang w:val="fr-FR"/>
        </w:rPr>
        <w:t>Très Saint Nom de Jésus. Comme pour Saint Bernard</w:t>
      </w:r>
      <w:r w:rsidRPr="006E5C09">
        <w:rPr>
          <w:rFonts w:ascii="Times New Roman" w:hAnsi="Times New Roman"/>
          <w:sz w:val="24"/>
          <w:szCs w:val="24"/>
          <w:lang w:val="fr-FR"/>
        </w:rPr>
        <w:t xml:space="preserve">, le nom de Jésus </w:t>
      </w:r>
      <w:r w:rsidR="004711BA" w:rsidRPr="006E5C09">
        <w:rPr>
          <w:rFonts w:ascii="Times New Roman" w:hAnsi="Times New Roman"/>
          <w:sz w:val="24"/>
          <w:szCs w:val="24"/>
          <w:lang w:val="fr-FR"/>
        </w:rPr>
        <w:t xml:space="preserve">était harmonie </w:t>
      </w:r>
      <w:r w:rsidRPr="006E5C09">
        <w:rPr>
          <w:rFonts w:ascii="Times New Roman" w:hAnsi="Times New Roman"/>
          <w:sz w:val="24"/>
          <w:szCs w:val="24"/>
          <w:lang w:val="fr-FR"/>
        </w:rPr>
        <w:t>pour l'oreille</w:t>
      </w:r>
      <w:r w:rsidR="004711BA" w:rsidRPr="006E5C09">
        <w:rPr>
          <w:rFonts w:ascii="Times New Roman" w:hAnsi="Times New Roman"/>
          <w:sz w:val="24"/>
          <w:szCs w:val="24"/>
          <w:lang w:val="fr-FR"/>
        </w:rPr>
        <w:t>, miel dans la bouche,</w:t>
      </w:r>
      <w:r w:rsidRPr="006E5C09">
        <w:rPr>
          <w:rFonts w:ascii="Times New Roman" w:hAnsi="Times New Roman"/>
          <w:sz w:val="24"/>
          <w:szCs w:val="24"/>
          <w:lang w:val="fr-FR"/>
        </w:rPr>
        <w:t xml:space="preserve"> jubilation au </w:t>
      </w:r>
      <w:r w:rsidR="004711BA" w:rsidRPr="006E5C09">
        <w:rPr>
          <w:rFonts w:ascii="Times New Roman" w:hAnsi="Times New Roman"/>
          <w:sz w:val="24"/>
          <w:szCs w:val="24"/>
          <w:lang w:val="fr-FR"/>
        </w:rPr>
        <w:t>cœur. Sa</w:t>
      </w:r>
      <w:r w:rsidRPr="006E5C09">
        <w:rPr>
          <w:rFonts w:ascii="Times New Roman" w:hAnsi="Times New Roman"/>
          <w:sz w:val="24"/>
          <w:szCs w:val="24"/>
          <w:lang w:val="fr-FR"/>
        </w:rPr>
        <w:t xml:space="preserve"> prière </w:t>
      </w:r>
      <w:r w:rsidR="004711BA" w:rsidRPr="006E5C09">
        <w:rPr>
          <w:rFonts w:ascii="Times New Roman" w:hAnsi="Times New Roman"/>
          <w:sz w:val="24"/>
          <w:szCs w:val="24"/>
          <w:lang w:val="fr-FR"/>
        </w:rPr>
        <w:t xml:space="preserve">jaculatoire </w:t>
      </w:r>
      <w:r w:rsidRPr="006E5C09">
        <w:rPr>
          <w:rFonts w:ascii="Times New Roman" w:hAnsi="Times New Roman"/>
          <w:sz w:val="24"/>
          <w:szCs w:val="24"/>
          <w:lang w:val="fr-FR"/>
        </w:rPr>
        <w:t xml:space="preserve">préférée, </w:t>
      </w:r>
      <w:r w:rsidR="004711BA" w:rsidRPr="006E5C09">
        <w:rPr>
          <w:rFonts w:ascii="Times New Roman" w:hAnsi="Times New Roman"/>
          <w:sz w:val="24"/>
          <w:szCs w:val="24"/>
          <w:lang w:val="fr-FR"/>
        </w:rPr>
        <w:t>qu'il utilisait</w:t>
      </w:r>
      <w:r w:rsidRPr="006E5C09">
        <w:rPr>
          <w:rFonts w:ascii="Times New Roman" w:hAnsi="Times New Roman"/>
          <w:sz w:val="24"/>
          <w:szCs w:val="24"/>
          <w:lang w:val="fr-FR"/>
        </w:rPr>
        <w:t xml:space="preserve"> </w:t>
      </w:r>
      <w:r w:rsidR="004711BA" w:rsidRPr="006E5C09">
        <w:rPr>
          <w:rFonts w:ascii="Times New Roman" w:hAnsi="Times New Roman"/>
          <w:sz w:val="24"/>
          <w:szCs w:val="24"/>
          <w:lang w:val="fr-FR"/>
        </w:rPr>
        <w:t>du bout des lèvres</w:t>
      </w:r>
      <w:r w:rsidRPr="006E5C09">
        <w:rPr>
          <w:rFonts w:ascii="Times New Roman" w:hAnsi="Times New Roman"/>
          <w:sz w:val="24"/>
          <w:szCs w:val="24"/>
          <w:lang w:val="fr-FR"/>
        </w:rPr>
        <w:t xml:space="preserve">, était </w:t>
      </w:r>
      <w:r w:rsidRPr="006E5C09">
        <w:rPr>
          <w:rFonts w:ascii="Times New Roman" w:hAnsi="Times New Roman"/>
          <w:i/>
          <w:sz w:val="24"/>
          <w:szCs w:val="24"/>
          <w:lang w:val="fr-FR"/>
        </w:rPr>
        <w:t>Vivat Jésus</w:t>
      </w:r>
      <w:r w:rsidR="004711BA" w:rsidRPr="006E5C09">
        <w:rPr>
          <w:rFonts w:ascii="Times New Roman" w:hAnsi="Times New Roman"/>
          <w:sz w:val="24"/>
          <w:szCs w:val="24"/>
          <w:lang w:val="fr-FR"/>
        </w:rPr>
        <w:t xml:space="preserve">: "le gémissement de son </w:t>
      </w:r>
      <w:r w:rsidRPr="006E5C09">
        <w:rPr>
          <w:rFonts w:ascii="Times New Roman" w:hAnsi="Times New Roman"/>
          <w:sz w:val="24"/>
          <w:szCs w:val="24"/>
          <w:lang w:val="fr-FR"/>
        </w:rPr>
        <w:t xml:space="preserve">âme écrit </w:t>
      </w:r>
      <w:r w:rsidR="001906E9" w:rsidRPr="006E5C09">
        <w:rPr>
          <w:rFonts w:ascii="Times New Roman" w:hAnsi="Times New Roman"/>
          <w:sz w:val="24"/>
          <w:szCs w:val="24"/>
          <w:lang w:val="fr-FR"/>
        </w:rPr>
        <w:t>- écrit</w:t>
      </w:r>
      <w:r w:rsidR="004711BA" w:rsidRPr="006E5C09">
        <w:rPr>
          <w:rFonts w:ascii="Times New Roman" w:hAnsi="Times New Roman"/>
          <w:sz w:val="24"/>
          <w:szCs w:val="24"/>
          <w:lang w:val="fr-FR"/>
        </w:rPr>
        <w:t xml:space="preserve"> </w:t>
      </w:r>
      <w:r w:rsidRPr="006E5C09">
        <w:rPr>
          <w:rFonts w:ascii="Times New Roman" w:hAnsi="Times New Roman"/>
          <w:sz w:val="24"/>
          <w:szCs w:val="24"/>
          <w:lang w:val="fr-FR"/>
        </w:rPr>
        <w:t>P. Vitale</w:t>
      </w:r>
      <w:r w:rsidR="004711BA" w:rsidRPr="006E5C09">
        <w:rPr>
          <w:rFonts w:ascii="Times New Roman" w:hAnsi="Times New Roman"/>
          <w:sz w:val="24"/>
          <w:szCs w:val="24"/>
          <w:lang w:val="fr-FR"/>
        </w:rPr>
        <w:t xml:space="preserve"> </w:t>
      </w:r>
      <w:r w:rsidR="00FC7CB1" w:rsidRPr="006E5C09">
        <w:rPr>
          <w:rFonts w:ascii="Times New Roman" w:hAnsi="Times New Roman"/>
          <w:sz w:val="24"/>
          <w:szCs w:val="24"/>
          <w:lang w:val="fr-FR"/>
        </w:rPr>
        <w:t>- qui</w:t>
      </w:r>
      <w:r w:rsidRPr="006E5C09">
        <w:rPr>
          <w:rFonts w:ascii="Times New Roman" w:hAnsi="Times New Roman"/>
          <w:sz w:val="24"/>
          <w:szCs w:val="24"/>
          <w:lang w:val="fr-FR"/>
        </w:rPr>
        <w:t xml:space="preserve"> toujo</w:t>
      </w:r>
      <w:r w:rsidR="004711BA" w:rsidRPr="006E5C09">
        <w:rPr>
          <w:rFonts w:ascii="Times New Roman" w:hAnsi="Times New Roman"/>
          <w:sz w:val="24"/>
          <w:szCs w:val="24"/>
          <w:lang w:val="fr-FR"/>
        </w:rPr>
        <w:t xml:space="preserve">urs aspirait à se </w:t>
      </w:r>
      <w:r w:rsidR="005D516D" w:rsidRPr="006E5C09">
        <w:rPr>
          <w:rFonts w:ascii="Times New Roman" w:hAnsi="Times New Roman"/>
          <w:sz w:val="24"/>
          <w:szCs w:val="24"/>
          <w:lang w:val="fr-FR"/>
        </w:rPr>
        <w:t xml:space="preserve">joindre </w:t>
      </w:r>
      <w:r w:rsidR="004711BA" w:rsidRPr="006E5C09">
        <w:rPr>
          <w:rFonts w:ascii="Times New Roman" w:hAnsi="Times New Roman"/>
          <w:sz w:val="24"/>
          <w:szCs w:val="24"/>
          <w:lang w:val="fr-FR"/>
        </w:rPr>
        <w:t xml:space="preserve">à </w:t>
      </w:r>
      <w:r w:rsidR="005D516D" w:rsidRPr="006E5C09">
        <w:rPr>
          <w:rFonts w:ascii="Times New Roman" w:hAnsi="Times New Roman"/>
          <w:sz w:val="24"/>
          <w:szCs w:val="24"/>
          <w:lang w:val="fr-FR"/>
        </w:rPr>
        <w:t>Dieu"</w:t>
      </w:r>
      <w:r w:rsidR="005D516D" w:rsidRPr="006E5C09">
        <w:rPr>
          <w:rStyle w:val="FootnoteReference"/>
          <w:rFonts w:ascii="Times New Roman" w:hAnsi="Times New Roman"/>
          <w:sz w:val="24"/>
          <w:szCs w:val="24"/>
          <w:lang w:val="fr-FR"/>
        </w:rPr>
        <w:footnoteReference w:id="384"/>
      </w:r>
      <w:r w:rsidR="005D516D" w:rsidRPr="006E5C09">
        <w:rPr>
          <w:rFonts w:ascii="Times New Roman" w:hAnsi="Times New Roman"/>
          <w:sz w:val="24"/>
          <w:szCs w:val="24"/>
          <w:lang w:val="fr-FR"/>
        </w:rPr>
        <w:t>.</w:t>
      </w:r>
      <w:r w:rsidRPr="006E5C09">
        <w:rPr>
          <w:rFonts w:ascii="Times New Roman" w:hAnsi="Times New Roman"/>
          <w:sz w:val="24"/>
          <w:szCs w:val="24"/>
          <w:lang w:val="fr-FR"/>
        </w:rPr>
        <w:t xml:space="preserve"> </w:t>
      </w:r>
      <w:r w:rsidR="004711BA" w:rsidRPr="006E5C09">
        <w:rPr>
          <w:rFonts w:ascii="Times New Roman" w:hAnsi="Times New Roman"/>
          <w:sz w:val="24"/>
          <w:szCs w:val="24"/>
          <w:lang w:val="fr-FR"/>
        </w:rPr>
        <w:t xml:space="preserve"> Le </w:t>
      </w:r>
      <w:r w:rsidRPr="006E5C09">
        <w:rPr>
          <w:rFonts w:ascii="Times New Roman" w:hAnsi="Times New Roman"/>
          <w:sz w:val="24"/>
          <w:szCs w:val="24"/>
          <w:lang w:val="fr-FR"/>
        </w:rPr>
        <w:t xml:space="preserve">Père Alessi, </w:t>
      </w:r>
      <w:r w:rsidR="00B87737" w:rsidRPr="006E5C09">
        <w:rPr>
          <w:rFonts w:ascii="Times New Roman" w:hAnsi="Times New Roman"/>
          <w:sz w:val="24"/>
          <w:szCs w:val="24"/>
          <w:lang w:val="fr-FR"/>
        </w:rPr>
        <w:t>carme</w:t>
      </w:r>
      <w:r w:rsidRPr="006E5C09">
        <w:rPr>
          <w:rFonts w:ascii="Times New Roman" w:hAnsi="Times New Roman"/>
          <w:sz w:val="24"/>
          <w:szCs w:val="24"/>
          <w:lang w:val="fr-FR"/>
        </w:rPr>
        <w:t xml:space="preserve">, se souvient </w:t>
      </w:r>
      <w:r w:rsidR="00B87737" w:rsidRPr="006E5C09">
        <w:rPr>
          <w:rFonts w:ascii="Times New Roman" w:hAnsi="Times New Roman"/>
          <w:sz w:val="24"/>
          <w:szCs w:val="24"/>
          <w:lang w:val="fr-FR"/>
        </w:rPr>
        <w:t>avec plaisir</w:t>
      </w:r>
      <w:r w:rsidRPr="006E5C09">
        <w:rPr>
          <w:rFonts w:ascii="Times New Roman" w:hAnsi="Times New Roman"/>
          <w:sz w:val="24"/>
          <w:szCs w:val="24"/>
          <w:lang w:val="fr-FR"/>
        </w:rPr>
        <w:t xml:space="preserve"> </w:t>
      </w:r>
      <w:r w:rsidR="00B87737" w:rsidRPr="006E5C09">
        <w:rPr>
          <w:rFonts w:ascii="Times New Roman" w:hAnsi="Times New Roman"/>
          <w:sz w:val="24"/>
          <w:szCs w:val="24"/>
          <w:lang w:val="fr-FR"/>
        </w:rPr>
        <w:t>sa croisade parmi les enfants, "avant le tremblement de terre", afin que tous</w:t>
      </w:r>
      <w:r w:rsidRPr="006E5C09">
        <w:rPr>
          <w:rFonts w:ascii="Times New Roman" w:hAnsi="Times New Roman"/>
          <w:sz w:val="24"/>
          <w:szCs w:val="24"/>
          <w:lang w:val="fr-FR"/>
        </w:rPr>
        <w:t xml:space="preserve"> </w:t>
      </w:r>
      <w:r w:rsidR="00B87737" w:rsidRPr="006E5C09">
        <w:rPr>
          <w:rFonts w:ascii="Times New Roman" w:hAnsi="Times New Roman"/>
          <w:sz w:val="24"/>
          <w:szCs w:val="24"/>
          <w:lang w:val="fr-FR"/>
        </w:rPr>
        <w:t>saluassent</w:t>
      </w:r>
      <w:r w:rsidRPr="006E5C09">
        <w:rPr>
          <w:rFonts w:ascii="Times New Roman" w:hAnsi="Times New Roman"/>
          <w:sz w:val="24"/>
          <w:szCs w:val="24"/>
          <w:lang w:val="fr-FR"/>
        </w:rPr>
        <w:t xml:space="preserve">: </w:t>
      </w:r>
      <w:r w:rsidRPr="006E5C09">
        <w:rPr>
          <w:rFonts w:ascii="Times New Roman" w:hAnsi="Times New Roman"/>
          <w:i/>
          <w:sz w:val="24"/>
          <w:szCs w:val="24"/>
          <w:lang w:val="fr-FR"/>
        </w:rPr>
        <w:t>Loué soit Jésus Christ!</w:t>
      </w:r>
      <w:r w:rsidR="006E5C09" w:rsidRPr="006E5C09">
        <w:rPr>
          <w:rFonts w:ascii="Times New Roman" w:hAnsi="Times New Roman"/>
          <w:sz w:val="24"/>
          <w:szCs w:val="24"/>
          <w:lang w:val="fr-FR"/>
        </w:rPr>
        <w:t xml:space="preserve">  Il </w:t>
      </w:r>
      <w:r w:rsidRPr="006E5C09">
        <w:rPr>
          <w:rFonts w:ascii="Times New Roman" w:hAnsi="Times New Roman"/>
          <w:sz w:val="24"/>
          <w:szCs w:val="24"/>
          <w:lang w:val="fr-FR"/>
        </w:rPr>
        <w:t>était l</w:t>
      </w:r>
      <w:r w:rsidR="006E5C09" w:rsidRPr="006E5C09">
        <w:rPr>
          <w:rFonts w:ascii="Times New Roman" w:hAnsi="Times New Roman"/>
          <w:sz w:val="24"/>
          <w:szCs w:val="24"/>
          <w:lang w:val="fr-FR"/>
        </w:rPr>
        <w:t>e</w:t>
      </w:r>
      <w:r w:rsidRPr="006E5C09">
        <w:rPr>
          <w:rFonts w:ascii="Times New Roman" w:hAnsi="Times New Roman"/>
          <w:sz w:val="24"/>
          <w:szCs w:val="24"/>
          <w:lang w:val="fr-FR"/>
        </w:rPr>
        <w:t xml:space="preserve"> pio</w:t>
      </w:r>
      <w:r w:rsidR="006E5C09" w:rsidRPr="006E5C09">
        <w:rPr>
          <w:rFonts w:ascii="Times New Roman" w:hAnsi="Times New Roman"/>
          <w:sz w:val="24"/>
          <w:szCs w:val="24"/>
          <w:lang w:val="fr-FR"/>
        </w:rPr>
        <w:t>nnier</w:t>
      </w:r>
      <w:r w:rsidRPr="006E5C09">
        <w:rPr>
          <w:rFonts w:ascii="Times New Roman" w:hAnsi="Times New Roman"/>
          <w:sz w:val="24"/>
          <w:szCs w:val="24"/>
          <w:lang w:val="fr-FR"/>
        </w:rPr>
        <w:t xml:space="preserve"> </w:t>
      </w:r>
      <w:r w:rsidR="006E5C09" w:rsidRPr="006E5C09">
        <w:rPr>
          <w:rFonts w:ascii="Times New Roman" w:hAnsi="Times New Roman"/>
          <w:sz w:val="24"/>
          <w:szCs w:val="24"/>
          <w:lang w:val="fr-FR"/>
        </w:rPr>
        <w:t xml:space="preserve">à Messine. </w:t>
      </w:r>
      <w:r w:rsidR="003B2C15">
        <w:rPr>
          <w:rFonts w:ascii="Times New Roman" w:hAnsi="Times New Roman"/>
          <w:sz w:val="24"/>
          <w:szCs w:val="24"/>
          <w:lang w:val="fr-FR"/>
        </w:rPr>
        <w:t xml:space="preserve">Dans les noms </w:t>
      </w:r>
      <w:r w:rsidR="001906E9">
        <w:rPr>
          <w:rFonts w:ascii="Times New Roman" w:hAnsi="Times New Roman"/>
          <w:sz w:val="24"/>
          <w:szCs w:val="24"/>
          <w:lang w:val="fr-FR"/>
        </w:rPr>
        <w:t>qu’il donnait</w:t>
      </w:r>
      <w:r w:rsidR="003B2C15">
        <w:rPr>
          <w:rFonts w:ascii="Times New Roman" w:hAnsi="Times New Roman"/>
          <w:sz w:val="24"/>
          <w:szCs w:val="24"/>
          <w:lang w:val="fr-FR"/>
        </w:rPr>
        <w:t xml:space="preserve"> au</w:t>
      </w:r>
      <w:r w:rsidR="006E5C09" w:rsidRPr="006E5C09">
        <w:rPr>
          <w:rFonts w:ascii="Times New Roman" w:hAnsi="Times New Roman"/>
          <w:sz w:val="24"/>
          <w:szCs w:val="24"/>
          <w:lang w:val="fr-FR"/>
        </w:rPr>
        <w:t xml:space="preserve"> prise de voile des religieuses, combien en a trouvés qui</w:t>
      </w:r>
      <w:r w:rsidRPr="006E5C09">
        <w:rPr>
          <w:rFonts w:ascii="Times New Roman" w:hAnsi="Times New Roman"/>
          <w:sz w:val="24"/>
          <w:szCs w:val="24"/>
          <w:lang w:val="fr-FR"/>
        </w:rPr>
        <w:t xml:space="preserve"> contena</w:t>
      </w:r>
      <w:r w:rsidR="006E5C09" w:rsidRPr="006E5C09">
        <w:rPr>
          <w:rFonts w:ascii="Times New Roman" w:hAnsi="Times New Roman"/>
          <w:sz w:val="24"/>
          <w:szCs w:val="24"/>
          <w:lang w:val="fr-FR"/>
        </w:rPr>
        <w:t>ient le nom Très-Saint</w:t>
      </w:r>
      <w:r w:rsidRPr="006E5C09">
        <w:rPr>
          <w:rFonts w:ascii="Times New Roman" w:hAnsi="Times New Roman"/>
          <w:sz w:val="24"/>
          <w:szCs w:val="24"/>
          <w:lang w:val="fr-FR"/>
        </w:rPr>
        <w:t xml:space="preserve"> de Jésus! Gesuin</w:t>
      </w:r>
      <w:r w:rsidR="005D516D" w:rsidRPr="006E5C09">
        <w:rPr>
          <w:rFonts w:ascii="Times New Roman" w:hAnsi="Times New Roman"/>
          <w:sz w:val="24"/>
          <w:szCs w:val="24"/>
          <w:lang w:val="fr-FR"/>
        </w:rPr>
        <w:t xml:space="preserve">a, Gesuele, Gesualda, Gesulmina...". </w:t>
      </w:r>
      <w:r w:rsidRPr="006E5C09">
        <w:rPr>
          <w:rFonts w:ascii="Times New Roman" w:hAnsi="Times New Roman"/>
          <w:sz w:val="24"/>
          <w:szCs w:val="24"/>
          <w:lang w:val="fr-FR"/>
        </w:rPr>
        <w:t xml:space="preserve"> Le saint homme ne pouvait pas </w:t>
      </w:r>
      <w:r w:rsidR="006E5C09" w:rsidRPr="006E5C09">
        <w:rPr>
          <w:rFonts w:ascii="Times New Roman" w:hAnsi="Times New Roman"/>
          <w:sz w:val="24"/>
          <w:szCs w:val="24"/>
          <w:lang w:val="fr-FR"/>
        </w:rPr>
        <w:t>résister à</w:t>
      </w:r>
      <w:r w:rsidRPr="006E5C09">
        <w:rPr>
          <w:rFonts w:ascii="Times New Roman" w:hAnsi="Times New Roman"/>
          <w:sz w:val="24"/>
          <w:szCs w:val="24"/>
          <w:lang w:val="fr-FR"/>
        </w:rPr>
        <w:t xml:space="preserve"> faire s</w:t>
      </w:r>
      <w:r w:rsidR="005D516D" w:rsidRPr="006E5C09">
        <w:rPr>
          <w:rFonts w:ascii="Times New Roman" w:hAnsi="Times New Roman"/>
          <w:sz w:val="24"/>
          <w:szCs w:val="24"/>
          <w:lang w:val="fr-FR"/>
        </w:rPr>
        <w:t>entir combien il aimait Jésus!"</w:t>
      </w:r>
      <w:r w:rsidR="005D516D" w:rsidRPr="006E5C09">
        <w:rPr>
          <w:rStyle w:val="FootnoteReference"/>
          <w:rFonts w:ascii="Times New Roman" w:hAnsi="Times New Roman"/>
          <w:sz w:val="24"/>
          <w:szCs w:val="24"/>
        </w:rPr>
        <w:footnoteReference w:id="385"/>
      </w:r>
      <w:r w:rsidRPr="006E5C09">
        <w:rPr>
          <w:rFonts w:ascii="Times New Roman" w:hAnsi="Times New Roman"/>
          <w:sz w:val="24"/>
          <w:szCs w:val="24"/>
          <w:lang w:val="fr-FR"/>
        </w:rPr>
        <w:t xml:space="preserve">. </w:t>
      </w:r>
      <w:r w:rsidR="005D516D" w:rsidRPr="006E5C09">
        <w:rPr>
          <w:rFonts w:ascii="Times New Roman" w:hAnsi="Times New Roman"/>
          <w:sz w:val="24"/>
          <w:szCs w:val="24"/>
          <w:lang w:val="fr-FR"/>
        </w:rPr>
        <w:t xml:space="preserve"> I</w:t>
      </w:r>
      <w:r w:rsidR="006E5C09" w:rsidRPr="006E5C09">
        <w:rPr>
          <w:rFonts w:ascii="Times New Roman" w:hAnsi="Times New Roman"/>
          <w:sz w:val="24"/>
          <w:szCs w:val="24"/>
          <w:lang w:val="fr-FR"/>
        </w:rPr>
        <w:t>l a écrit: "Prononcer</w:t>
      </w:r>
      <w:r w:rsidRPr="006E5C09">
        <w:rPr>
          <w:rFonts w:ascii="Times New Roman" w:hAnsi="Times New Roman"/>
          <w:sz w:val="24"/>
          <w:szCs w:val="24"/>
          <w:lang w:val="fr-FR"/>
        </w:rPr>
        <w:t xml:space="preserve"> Jésus signifie rappeler tous les mystères de son amour, de la sagesse, de la char</w:t>
      </w:r>
      <w:r w:rsidR="006E5C09" w:rsidRPr="006E5C09">
        <w:rPr>
          <w:rFonts w:ascii="Times New Roman" w:hAnsi="Times New Roman"/>
          <w:sz w:val="24"/>
          <w:szCs w:val="24"/>
          <w:lang w:val="fr-FR"/>
        </w:rPr>
        <w:t xml:space="preserve">ité de son cœur très </w:t>
      </w:r>
      <w:r w:rsidR="005D516D" w:rsidRPr="00C924DF">
        <w:rPr>
          <w:rFonts w:ascii="Times New Roman" w:hAnsi="Times New Roman"/>
          <w:sz w:val="24"/>
          <w:szCs w:val="24"/>
          <w:lang w:val="fr-FR"/>
        </w:rPr>
        <w:t xml:space="preserve">doux. </w:t>
      </w:r>
      <w:r w:rsidR="0091789C" w:rsidRPr="00C924DF">
        <w:rPr>
          <w:rFonts w:ascii="Times New Roman" w:hAnsi="Times New Roman"/>
          <w:sz w:val="24"/>
          <w:szCs w:val="24"/>
          <w:lang w:val="fr-FR"/>
        </w:rPr>
        <w:t xml:space="preserve">Il suffit </w:t>
      </w:r>
      <w:r w:rsidR="00A66689" w:rsidRPr="00C924DF">
        <w:rPr>
          <w:rFonts w:ascii="Times New Roman" w:hAnsi="Times New Roman"/>
          <w:sz w:val="24"/>
          <w:szCs w:val="24"/>
          <w:lang w:val="fr-FR"/>
        </w:rPr>
        <w:t>la seule mention de</w:t>
      </w:r>
      <w:r w:rsidR="0091789C" w:rsidRPr="00C924DF">
        <w:rPr>
          <w:rFonts w:ascii="Times New Roman" w:hAnsi="Times New Roman"/>
          <w:sz w:val="24"/>
          <w:szCs w:val="24"/>
          <w:lang w:val="fr-FR"/>
        </w:rPr>
        <w:t xml:space="preserve"> Jésus pour réveiller en moi sa présence divine et toutes les raisons de l'aimer</w:t>
      </w:r>
      <w:r w:rsidR="00A66689" w:rsidRPr="00C924DF">
        <w:rPr>
          <w:rFonts w:ascii="Times New Roman" w:hAnsi="Times New Roman"/>
          <w:sz w:val="24"/>
          <w:szCs w:val="24"/>
          <w:lang w:val="fr-FR"/>
        </w:rPr>
        <w:t xml:space="preserve"> comme sa créature, comme son sauvé</w:t>
      </w:r>
      <w:r w:rsidRPr="00C924DF">
        <w:rPr>
          <w:rFonts w:ascii="Times New Roman" w:hAnsi="Times New Roman"/>
          <w:sz w:val="24"/>
          <w:szCs w:val="24"/>
          <w:lang w:val="fr-FR"/>
        </w:rPr>
        <w:t>,</w:t>
      </w:r>
      <w:r w:rsidR="00A66689" w:rsidRPr="00C924DF">
        <w:rPr>
          <w:rFonts w:ascii="Times New Roman" w:hAnsi="Times New Roman"/>
          <w:sz w:val="24"/>
          <w:szCs w:val="24"/>
          <w:lang w:val="fr-FR"/>
        </w:rPr>
        <w:t xml:space="preserve"> comme son prêtre, comme son appelé</w:t>
      </w:r>
      <w:r w:rsidRPr="00C924DF">
        <w:rPr>
          <w:rFonts w:ascii="Times New Roman" w:hAnsi="Times New Roman"/>
          <w:sz w:val="24"/>
          <w:szCs w:val="24"/>
          <w:lang w:val="fr-FR"/>
        </w:rPr>
        <w:t xml:space="preserve">, comme </w:t>
      </w:r>
      <w:r w:rsidR="00A66689" w:rsidRPr="00C924DF">
        <w:rPr>
          <w:rFonts w:ascii="Times New Roman" w:hAnsi="Times New Roman"/>
          <w:sz w:val="24"/>
          <w:szCs w:val="24"/>
          <w:lang w:val="fr-FR"/>
        </w:rPr>
        <w:t xml:space="preserve">sien </w:t>
      </w:r>
      <w:r w:rsidRPr="00C924DF">
        <w:rPr>
          <w:rFonts w:ascii="Times New Roman" w:hAnsi="Times New Roman"/>
          <w:sz w:val="24"/>
          <w:szCs w:val="24"/>
          <w:lang w:val="fr-FR"/>
        </w:rPr>
        <w:t>pour tous les titres et surtout po</w:t>
      </w:r>
      <w:r w:rsidR="00A66689" w:rsidRPr="00C924DF">
        <w:rPr>
          <w:rFonts w:ascii="Times New Roman" w:hAnsi="Times New Roman"/>
          <w:sz w:val="24"/>
          <w:szCs w:val="24"/>
          <w:lang w:val="fr-FR"/>
        </w:rPr>
        <w:t xml:space="preserve">ur les grâces spéciales qu'Il m'a données. Je courberai la </w:t>
      </w:r>
      <w:r w:rsidR="00FC7CB1" w:rsidRPr="00C924DF">
        <w:rPr>
          <w:rFonts w:ascii="Times New Roman" w:hAnsi="Times New Roman"/>
          <w:sz w:val="24"/>
          <w:szCs w:val="24"/>
          <w:lang w:val="fr-FR"/>
        </w:rPr>
        <w:t>tête</w:t>
      </w:r>
      <w:r w:rsidR="001906E9" w:rsidRPr="00C924DF">
        <w:rPr>
          <w:rFonts w:ascii="Times New Roman" w:hAnsi="Times New Roman"/>
          <w:sz w:val="24"/>
          <w:szCs w:val="24"/>
          <w:lang w:val="fr-FR"/>
        </w:rPr>
        <w:t xml:space="preserve"> en</w:t>
      </w:r>
      <w:r w:rsidRPr="00C924DF">
        <w:rPr>
          <w:rFonts w:ascii="Times New Roman" w:hAnsi="Times New Roman"/>
          <w:sz w:val="24"/>
          <w:szCs w:val="24"/>
          <w:lang w:val="fr-FR"/>
        </w:rPr>
        <w:t xml:space="preserve"> pronon</w:t>
      </w:r>
      <w:r w:rsidR="00A66689" w:rsidRPr="00C924DF">
        <w:rPr>
          <w:rFonts w:ascii="Times New Roman" w:hAnsi="Times New Roman"/>
          <w:sz w:val="24"/>
          <w:szCs w:val="24"/>
          <w:lang w:val="fr-FR"/>
        </w:rPr>
        <w:t xml:space="preserve">çant et en entendant prononcer ce très doux </w:t>
      </w:r>
      <w:r w:rsidRPr="00C924DF">
        <w:rPr>
          <w:rFonts w:ascii="Times New Roman" w:hAnsi="Times New Roman"/>
          <w:sz w:val="24"/>
          <w:szCs w:val="24"/>
          <w:lang w:val="fr-FR"/>
        </w:rPr>
        <w:t>nom</w:t>
      </w:r>
      <w:r w:rsidR="005D516D" w:rsidRPr="00C924DF">
        <w:rPr>
          <w:rStyle w:val="FootnoteReference"/>
          <w:rFonts w:ascii="Times New Roman" w:hAnsi="Times New Roman"/>
          <w:sz w:val="24"/>
          <w:szCs w:val="24"/>
          <w:lang w:val="fr-FR"/>
        </w:rPr>
        <w:footnoteReference w:id="386"/>
      </w:r>
      <w:r w:rsidRPr="00C924DF">
        <w:rPr>
          <w:rFonts w:ascii="Times New Roman" w:hAnsi="Times New Roman"/>
          <w:sz w:val="24"/>
          <w:szCs w:val="24"/>
          <w:lang w:val="fr-FR"/>
        </w:rPr>
        <w:t xml:space="preserve">. </w:t>
      </w:r>
      <w:r w:rsidR="00A66689" w:rsidRPr="00C924DF">
        <w:rPr>
          <w:rFonts w:ascii="Times New Roman" w:hAnsi="Times New Roman"/>
          <w:sz w:val="24"/>
          <w:szCs w:val="24"/>
          <w:lang w:val="fr-FR"/>
        </w:rPr>
        <w:t xml:space="preserve"> Ce relief</w:t>
      </w:r>
      <w:r w:rsidRPr="00C924DF">
        <w:rPr>
          <w:rFonts w:ascii="Times New Roman" w:hAnsi="Times New Roman"/>
          <w:sz w:val="24"/>
          <w:szCs w:val="24"/>
          <w:lang w:val="fr-FR"/>
        </w:rPr>
        <w:t xml:space="preserve"> n'était pas du tout superflu pour </w:t>
      </w:r>
      <w:r w:rsidR="00A66689" w:rsidRPr="00C924DF">
        <w:rPr>
          <w:rFonts w:ascii="Times New Roman" w:hAnsi="Times New Roman"/>
          <w:sz w:val="24"/>
          <w:szCs w:val="24"/>
          <w:lang w:val="fr-FR"/>
        </w:rPr>
        <w:t xml:space="preserve">lui, </w:t>
      </w:r>
      <w:r w:rsidR="001B57F0" w:rsidRPr="00C924DF">
        <w:rPr>
          <w:rFonts w:ascii="Times New Roman" w:hAnsi="Times New Roman"/>
          <w:sz w:val="24"/>
          <w:szCs w:val="24"/>
          <w:lang w:val="fr-FR"/>
        </w:rPr>
        <w:t>étant</w:t>
      </w:r>
      <w:r w:rsidRPr="00C924DF">
        <w:rPr>
          <w:rFonts w:ascii="Times New Roman" w:hAnsi="Times New Roman"/>
          <w:sz w:val="24"/>
          <w:szCs w:val="24"/>
          <w:lang w:val="fr-FR"/>
        </w:rPr>
        <w:t xml:space="preserve"> ce que prescrivait la liturgie; mais </w:t>
      </w:r>
      <w:r w:rsidR="001B57F0" w:rsidRPr="00C924DF">
        <w:rPr>
          <w:rFonts w:ascii="Times New Roman" w:hAnsi="Times New Roman"/>
          <w:sz w:val="24"/>
          <w:szCs w:val="24"/>
          <w:lang w:val="fr-FR"/>
        </w:rPr>
        <w:t xml:space="preserve">le Père la révérence </w:t>
      </w:r>
      <w:r w:rsidRPr="00C924DF">
        <w:rPr>
          <w:rFonts w:ascii="Times New Roman" w:hAnsi="Times New Roman"/>
          <w:sz w:val="24"/>
          <w:szCs w:val="24"/>
          <w:lang w:val="fr-FR"/>
        </w:rPr>
        <w:t xml:space="preserve">ne la limitait pas à la prescription liturgique, </w:t>
      </w:r>
      <w:r w:rsidR="001B57F0" w:rsidRPr="00C924DF">
        <w:rPr>
          <w:rFonts w:ascii="Times New Roman" w:hAnsi="Times New Roman"/>
          <w:sz w:val="24"/>
          <w:szCs w:val="24"/>
          <w:lang w:val="fr-FR"/>
        </w:rPr>
        <w:t>mais l'exigeait toujours</w:t>
      </w:r>
      <w:r w:rsidRPr="00C924DF">
        <w:rPr>
          <w:rFonts w:ascii="Times New Roman" w:hAnsi="Times New Roman"/>
          <w:sz w:val="24"/>
          <w:szCs w:val="24"/>
          <w:lang w:val="fr-FR"/>
        </w:rPr>
        <w:t xml:space="preserve"> et part</w:t>
      </w:r>
      <w:r w:rsidR="001B57F0" w:rsidRPr="00C924DF">
        <w:rPr>
          <w:rFonts w:ascii="Times New Roman" w:hAnsi="Times New Roman"/>
          <w:sz w:val="24"/>
          <w:szCs w:val="24"/>
          <w:lang w:val="fr-FR"/>
        </w:rPr>
        <w:t>out où ce nom était prononcé.  "</w:t>
      </w:r>
      <w:r w:rsidRPr="00C924DF">
        <w:rPr>
          <w:rFonts w:ascii="Times New Roman" w:hAnsi="Times New Roman"/>
          <w:sz w:val="24"/>
          <w:szCs w:val="24"/>
          <w:lang w:val="fr-FR"/>
        </w:rPr>
        <w:t xml:space="preserve">Ce qui me fait mal, </w:t>
      </w:r>
      <w:r w:rsidR="001906E9" w:rsidRPr="00C924DF">
        <w:rPr>
          <w:rFonts w:ascii="Times New Roman" w:hAnsi="Times New Roman"/>
          <w:sz w:val="24"/>
          <w:szCs w:val="24"/>
          <w:lang w:val="fr-FR"/>
        </w:rPr>
        <w:t>- il</w:t>
      </w:r>
      <w:r w:rsidR="001B57F0" w:rsidRPr="00C924DF">
        <w:rPr>
          <w:rFonts w:ascii="Times New Roman" w:hAnsi="Times New Roman"/>
          <w:sz w:val="24"/>
          <w:szCs w:val="24"/>
          <w:lang w:val="fr-FR"/>
        </w:rPr>
        <w:t xml:space="preserve"> </w:t>
      </w:r>
      <w:r w:rsidRPr="00C924DF">
        <w:rPr>
          <w:rFonts w:ascii="Times New Roman" w:hAnsi="Times New Roman"/>
          <w:sz w:val="24"/>
          <w:szCs w:val="24"/>
          <w:lang w:val="fr-FR"/>
        </w:rPr>
        <w:t xml:space="preserve">a dit un jour </w:t>
      </w:r>
      <w:r w:rsidR="001B57F0" w:rsidRPr="00C924DF">
        <w:rPr>
          <w:rFonts w:ascii="Times New Roman" w:hAnsi="Times New Roman"/>
          <w:sz w:val="24"/>
          <w:szCs w:val="24"/>
          <w:lang w:val="fr-FR"/>
        </w:rPr>
        <w:t xml:space="preserve">à la communauté </w:t>
      </w:r>
      <w:r w:rsidRPr="00C924DF">
        <w:rPr>
          <w:rFonts w:ascii="Times New Roman" w:hAnsi="Times New Roman"/>
          <w:sz w:val="24"/>
          <w:szCs w:val="24"/>
          <w:lang w:val="fr-FR"/>
        </w:rPr>
        <w:t>avec un accent</w:t>
      </w:r>
      <w:r w:rsidR="001B57F0" w:rsidRPr="00C924DF">
        <w:rPr>
          <w:rFonts w:ascii="Times New Roman" w:hAnsi="Times New Roman"/>
          <w:sz w:val="24"/>
          <w:szCs w:val="24"/>
          <w:lang w:val="fr-FR"/>
        </w:rPr>
        <w:t xml:space="preserve"> affligé</w:t>
      </w:r>
      <w:r w:rsidRPr="00C924DF">
        <w:rPr>
          <w:rFonts w:ascii="Times New Roman" w:hAnsi="Times New Roman"/>
          <w:sz w:val="24"/>
          <w:szCs w:val="24"/>
          <w:lang w:val="fr-FR"/>
        </w:rPr>
        <w:t>,</w:t>
      </w:r>
      <w:r w:rsidR="001B57F0" w:rsidRPr="00C924DF">
        <w:rPr>
          <w:rFonts w:ascii="Times New Roman" w:hAnsi="Times New Roman"/>
          <w:sz w:val="24"/>
          <w:szCs w:val="24"/>
          <w:lang w:val="fr-FR"/>
        </w:rPr>
        <w:t xml:space="preserve"> </w:t>
      </w:r>
      <w:r w:rsidR="00FC7CB1" w:rsidRPr="00C924DF">
        <w:rPr>
          <w:rFonts w:ascii="Times New Roman" w:hAnsi="Times New Roman"/>
          <w:sz w:val="24"/>
          <w:szCs w:val="24"/>
          <w:lang w:val="fr-FR"/>
        </w:rPr>
        <w:t>- combien</w:t>
      </w:r>
      <w:r w:rsidRPr="00C924DF">
        <w:rPr>
          <w:rFonts w:ascii="Times New Roman" w:hAnsi="Times New Roman"/>
          <w:sz w:val="24"/>
          <w:szCs w:val="24"/>
          <w:lang w:val="fr-FR"/>
        </w:rPr>
        <w:t xml:space="preserve"> me </w:t>
      </w:r>
      <w:r w:rsidR="001B57F0" w:rsidRPr="00C924DF">
        <w:rPr>
          <w:rFonts w:ascii="Times New Roman" w:hAnsi="Times New Roman"/>
          <w:sz w:val="24"/>
          <w:szCs w:val="24"/>
          <w:lang w:val="fr-FR"/>
        </w:rPr>
        <w:t>fait de la peine que certains de ces fil</w:t>
      </w:r>
      <w:r w:rsidRPr="00C924DF">
        <w:rPr>
          <w:rFonts w:ascii="Times New Roman" w:hAnsi="Times New Roman"/>
          <w:sz w:val="24"/>
          <w:szCs w:val="24"/>
          <w:lang w:val="fr-FR"/>
        </w:rPr>
        <w:t xml:space="preserve">s ne </w:t>
      </w:r>
      <w:r w:rsidR="001B57F0" w:rsidRPr="00C924DF">
        <w:rPr>
          <w:rFonts w:ascii="Times New Roman" w:hAnsi="Times New Roman"/>
          <w:sz w:val="24"/>
          <w:szCs w:val="24"/>
          <w:lang w:val="fr-FR"/>
        </w:rPr>
        <w:t xml:space="preserve">courbent </w:t>
      </w:r>
      <w:r w:rsidR="00FC7CB1" w:rsidRPr="00C924DF">
        <w:rPr>
          <w:rFonts w:ascii="Times New Roman" w:hAnsi="Times New Roman"/>
          <w:sz w:val="24"/>
          <w:szCs w:val="24"/>
          <w:lang w:val="fr-FR"/>
        </w:rPr>
        <w:t>pas leur</w:t>
      </w:r>
      <w:r w:rsidRPr="00E54F1D">
        <w:rPr>
          <w:rFonts w:ascii="Times New Roman" w:hAnsi="Times New Roman"/>
          <w:sz w:val="24"/>
          <w:szCs w:val="24"/>
          <w:lang w:val="fr-FR"/>
        </w:rPr>
        <w:t xml:space="preserve"> tête </w:t>
      </w:r>
      <w:r w:rsidR="001B57F0" w:rsidRPr="00E54F1D">
        <w:rPr>
          <w:rFonts w:ascii="Times New Roman" w:hAnsi="Times New Roman"/>
          <w:sz w:val="24"/>
          <w:szCs w:val="24"/>
          <w:lang w:val="fr-FR"/>
        </w:rPr>
        <w:t xml:space="preserve">au nom </w:t>
      </w:r>
      <w:r w:rsidR="00E54F1D" w:rsidRPr="00E54F1D">
        <w:rPr>
          <w:rFonts w:ascii="Times New Roman" w:hAnsi="Times New Roman"/>
          <w:sz w:val="24"/>
          <w:szCs w:val="24"/>
          <w:lang w:val="fr-FR"/>
        </w:rPr>
        <w:t xml:space="preserve">Très </w:t>
      </w:r>
      <w:r w:rsidR="001B57F0" w:rsidRPr="00E54F1D">
        <w:rPr>
          <w:rFonts w:ascii="Times New Roman" w:hAnsi="Times New Roman"/>
          <w:sz w:val="24"/>
          <w:szCs w:val="24"/>
          <w:lang w:val="fr-FR"/>
        </w:rPr>
        <w:t>Saint</w:t>
      </w:r>
      <w:r w:rsidRPr="00E54F1D">
        <w:rPr>
          <w:rFonts w:ascii="Times New Roman" w:hAnsi="Times New Roman"/>
          <w:sz w:val="24"/>
          <w:szCs w:val="24"/>
          <w:lang w:val="fr-FR"/>
        </w:rPr>
        <w:t xml:space="preserve"> de Jésu</w:t>
      </w:r>
      <w:r w:rsidR="001B57F0" w:rsidRPr="00E54F1D">
        <w:rPr>
          <w:rFonts w:ascii="Times New Roman" w:hAnsi="Times New Roman"/>
          <w:sz w:val="24"/>
          <w:szCs w:val="24"/>
          <w:lang w:val="fr-FR"/>
        </w:rPr>
        <w:t xml:space="preserve">s. Pas même apprendre de moi le respect pour ce nom le très </w:t>
      </w:r>
      <w:r w:rsidRPr="00E54F1D">
        <w:rPr>
          <w:rFonts w:ascii="Times New Roman" w:hAnsi="Times New Roman"/>
          <w:sz w:val="24"/>
          <w:szCs w:val="24"/>
          <w:lang w:val="fr-FR"/>
        </w:rPr>
        <w:t xml:space="preserve">saint, </w:t>
      </w:r>
      <w:r w:rsidR="001B57F0" w:rsidRPr="00E54F1D">
        <w:rPr>
          <w:rFonts w:ascii="Times New Roman" w:hAnsi="Times New Roman"/>
          <w:sz w:val="24"/>
          <w:szCs w:val="24"/>
          <w:lang w:val="fr-FR"/>
        </w:rPr>
        <w:t>tandis qu'</w:t>
      </w:r>
      <w:r w:rsidRPr="00E54F1D">
        <w:rPr>
          <w:rFonts w:ascii="Times New Roman" w:hAnsi="Times New Roman"/>
          <w:sz w:val="24"/>
          <w:szCs w:val="24"/>
          <w:lang w:val="fr-FR"/>
        </w:rPr>
        <w:t>à leur exemple</w:t>
      </w:r>
      <w:r w:rsidR="005D516D" w:rsidRPr="00E54F1D">
        <w:rPr>
          <w:rFonts w:ascii="Times New Roman" w:hAnsi="Times New Roman"/>
          <w:sz w:val="24"/>
          <w:szCs w:val="24"/>
          <w:lang w:val="fr-FR"/>
        </w:rPr>
        <w:t xml:space="preserve">, je fais </w:t>
      </w:r>
      <w:r w:rsidR="00C924DF" w:rsidRPr="00E54F1D">
        <w:rPr>
          <w:rFonts w:ascii="Times New Roman" w:hAnsi="Times New Roman"/>
          <w:sz w:val="24"/>
          <w:szCs w:val="24"/>
          <w:lang w:val="fr-FR"/>
        </w:rPr>
        <w:t>exprès une révérence</w:t>
      </w:r>
      <w:r w:rsidR="005D516D" w:rsidRPr="00E54F1D">
        <w:rPr>
          <w:rFonts w:ascii="Times New Roman" w:hAnsi="Times New Roman"/>
          <w:sz w:val="24"/>
          <w:szCs w:val="24"/>
          <w:lang w:val="fr-FR"/>
        </w:rPr>
        <w:t xml:space="preserve"> très </w:t>
      </w:r>
      <w:r w:rsidR="00C924DF" w:rsidRPr="00E54F1D">
        <w:rPr>
          <w:rFonts w:ascii="Times New Roman" w:hAnsi="Times New Roman"/>
          <w:sz w:val="24"/>
          <w:szCs w:val="24"/>
          <w:lang w:val="fr-FR"/>
        </w:rPr>
        <w:t>profonde</w:t>
      </w:r>
      <w:r w:rsidR="005D516D" w:rsidRPr="00E54F1D">
        <w:rPr>
          <w:rFonts w:ascii="Times New Roman" w:hAnsi="Times New Roman"/>
          <w:sz w:val="24"/>
          <w:szCs w:val="24"/>
          <w:lang w:val="fr-FR"/>
        </w:rPr>
        <w:t>"</w:t>
      </w:r>
      <w:r w:rsidR="005D516D" w:rsidRPr="00E54F1D">
        <w:rPr>
          <w:rStyle w:val="FootnoteReference"/>
          <w:rFonts w:ascii="Times New Roman" w:hAnsi="Times New Roman"/>
          <w:sz w:val="24"/>
          <w:szCs w:val="24"/>
          <w:lang w:val="fr-FR"/>
        </w:rPr>
        <w:footnoteReference w:id="387"/>
      </w:r>
      <w:r w:rsidR="005D516D" w:rsidRPr="00E54F1D">
        <w:rPr>
          <w:rFonts w:ascii="Times New Roman" w:hAnsi="Times New Roman"/>
          <w:sz w:val="24"/>
          <w:szCs w:val="24"/>
          <w:lang w:val="fr-FR"/>
        </w:rPr>
        <w:t xml:space="preserve">. </w:t>
      </w:r>
    </w:p>
    <w:p w14:paraId="3608A41D" w14:textId="4B8220CC" w:rsidR="00BE760A" w:rsidRDefault="00C924DF" w:rsidP="008577A9">
      <w:pPr>
        <w:spacing w:after="120"/>
        <w:rPr>
          <w:rFonts w:ascii="Times New Roman" w:hAnsi="Times New Roman"/>
          <w:sz w:val="24"/>
          <w:szCs w:val="24"/>
          <w:lang w:val="fr-FR"/>
        </w:rPr>
      </w:pPr>
      <w:r w:rsidRPr="00E54F1D">
        <w:rPr>
          <w:rFonts w:ascii="Times New Roman" w:hAnsi="Times New Roman"/>
          <w:sz w:val="24"/>
          <w:szCs w:val="24"/>
          <w:lang w:val="fr-FR"/>
        </w:rPr>
        <w:tab/>
      </w:r>
      <w:r w:rsidR="00E54F1D" w:rsidRPr="00E54F1D">
        <w:rPr>
          <w:rFonts w:ascii="Times New Roman" w:hAnsi="Times New Roman"/>
          <w:sz w:val="24"/>
          <w:szCs w:val="24"/>
          <w:lang w:val="fr-FR"/>
        </w:rPr>
        <w:t>Dans les maladies le</w:t>
      </w:r>
      <w:r w:rsidR="00E868CC" w:rsidRPr="00E54F1D">
        <w:rPr>
          <w:rFonts w:ascii="Times New Roman" w:hAnsi="Times New Roman"/>
          <w:sz w:val="24"/>
          <w:szCs w:val="24"/>
          <w:lang w:val="fr-FR"/>
        </w:rPr>
        <w:t xml:space="preserve"> Père avait une grande confiance dans le signe de la croix sur le front fait au nom de Jésus et </w:t>
      </w:r>
      <w:r w:rsidR="00E54F1D" w:rsidRPr="00E54F1D">
        <w:rPr>
          <w:rFonts w:ascii="Times New Roman" w:hAnsi="Times New Roman"/>
          <w:sz w:val="24"/>
          <w:szCs w:val="24"/>
          <w:lang w:val="fr-FR"/>
        </w:rPr>
        <w:t xml:space="preserve">avait une grande confiance </w:t>
      </w:r>
      <w:r w:rsidR="00E868CC" w:rsidRPr="00E54F1D">
        <w:rPr>
          <w:rFonts w:ascii="Times New Roman" w:hAnsi="Times New Roman"/>
          <w:sz w:val="24"/>
          <w:szCs w:val="24"/>
          <w:lang w:val="fr-FR"/>
        </w:rPr>
        <w:t>dans le</w:t>
      </w:r>
      <w:r w:rsidR="00E54F1D" w:rsidRPr="00E54F1D">
        <w:rPr>
          <w:rFonts w:ascii="Times New Roman" w:hAnsi="Times New Roman"/>
          <w:sz w:val="24"/>
          <w:szCs w:val="24"/>
          <w:lang w:val="fr-FR"/>
        </w:rPr>
        <w:t>s</w:t>
      </w:r>
      <w:r w:rsidR="00E868CC" w:rsidRPr="00E54F1D">
        <w:rPr>
          <w:rFonts w:ascii="Times New Roman" w:hAnsi="Times New Roman"/>
          <w:sz w:val="24"/>
          <w:szCs w:val="24"/>
          <w:lang w:val="fr-FR"/>
        </w:rPr>
        <w:t xml:space="preserve"> </w:t>
      </w:r>
      <w:r w:rsidR="00E868CC" w:rsidRPr="00E54F1D">
        <w:rPr>
          <w:rFonts w:ascii="Times New Roman" w:hAnsi="Times New Roman"/>
          <w:i/>
          <w:sz w:val="24"/>
          <w:szCs w:val="24"/>
          <w:lang w:val="fr-FR"/>
        </w:rPr>
        <w:t>polizzine</w:t>
      </w:r>
      <w:r w:rsidR="00E54F1D" w:rsidRPr="00E54F1D">
        <w:rPr>
          <w:rFonts w:ascii="Times New Roman" w:hAnsi="Times New Roman"/>
          <w:sz w:val="24"/>
          <w:szCs w:val="24"/>
          <w:lang w:val="fr-FR"/>
        </w:rPr>
        <w:t xml:space="preserve"> du Très Saint </w:t>
      </w:r>
      <w:r w:rsidR="00E868CC" w:rsidRPr="00E54F1D">
        <w:rPr>
          <w:rFonts w:ascii="Times New Roman" w:hAnsi="Times New Roman"/>
          <w:sz w:val="24"/>
          <w:szCs w:val="24"/>
          <w:lang w:val="fr-FR"/>
        </w:rPr>
        <w:t xml:space="preserve">Nom, c'est-à-dire des </w:t>
      </w:r>
      <w:r w:rsidR="00E54F1D" w:rsidRPr="00E54F1D">
        <w:rPr>
          <w:rFonts w:ascii="Times New Roman" w:hAnsi="Times New Roman"/>
          <w:sz w:val="24"/>
          <w:szCs w:val="24"/>
          <w:lang w:val="fr-FR"/>
        </w:rPr>
        <w:t>petits coupons de papier dans lesquels il</w:t>
      </w:r>
      <w:r w:rsidR="00E868CC" w:rsidRPr="00E54F1D">
        <w:rPr>
          <w:rFonts w:ascii="Times New Roman" w:hAnsi="Times New Roman"/>
          <w:sz w:val="24"/>
          <w:szCs w:val="24"/>
          <w:lang w:val="fr-FR"/>
        </w:rPr>
        <w:t xml:space="preserve"> </w:t>
      </w:r>
      <w:r w:rsidR="00E54F1D" w:rsidRPr="00E54F1D">
        <w:rPr>
          <w:rFonts w:ascii="Times New Roman" w:hAnsi="Times New Roman"/>
          <w:sz w:val="24"/>
          <w:szCs w:val="24"/>
          <w:lang w:val="fr-FR"/>
        </w:rPr>
        <w:t xml:space="preserve">fit </w:t>
      </w:r>
      <w:r w:rsidR="00BE760A" w:rsidRPr="00E54F1D">
        <w:rPr>
          <w:rFonts w:ascii="Times New Roman" w:hAnsi="Times New Roman"/>
          <w:sz w:val="24"/>
          <w:szCs w:val="24"/>
          <w:lang w:val="fr-FR"/>
        </w:rPr>
        <w:t>imprimer</w:t>
      </w:r>
      <w:r w:rsidR="00E868CC" w:rsidRPr="00E54F1D">
        <w:rPr>
          <w:rFonts w:ascii="Times New Roman" w:hAnsi="Times New Roman"/>
          <w:sz w:val="24"/>
          <w:szCs w:val="24"/>
          <w:lang w:val="fr-FR"/>
        </w:rPr>
        <w:t xml:space="preserve"> le nom de </w:t>
      </w:r>
      <w:r w:rsidR="00E54F1D" w:rsidRPr="00E54F1D">
        <w:rPr>
          <w:rFonts w:ascii="Times New Roman" w:hAnsi="Times New Roman"/>
          <w:sz w:val="24"/>
          <w:szCs w:val="24"/>
          <w:lang w:val="fr-FR"/>
        </w:rPr>
        <w:t xml:space="preserve">Jésus en très petits caractères. Il a écrit des prières ferventes </w:t>
      </w:r>
      <w:r w:rsidR="001906E9" w:rsidRPr="00E54F1D">
        <w:rPr>
          <w:rFonts w:ascii="Times New Roman" w:hAnsi="Times New Roman"/>
          <w:sz w:val="24"/>
          <w:szCs w:val="24"/>
          <w:lang w:val="fr-FR"/>
        </w:rPr>
        <w:t>pour obtenir</w:t>
      </w:r>
      <w:r w:rsidR="00E868CC" w:rsidRPr="00E54F1D">
        <w:rPr>
          <w:rFonts w:ascii="Times New Roman" w:hAnsi="Times New Roman"/>
          <w:sz w:val="24"/>
          <w:szCs w:val="24"/>
          <w:lang w:val="fr-FR"/>
        </w:rPr>
        <w:t xml:space="preserve"> </w:t>
      </w:r>
      <w:r w:rsidR="00E868CC" w:rsidRPr="00475401">
        <w:rPr>
          <w:rFonts w:ascii="Times New Roman" w:hAnsi="Times New Roman"/>
          <w:sz w:val="24"/>
          <w:szCs w:val="24"/>
          <w:lang w:val="fr-FR"/>
        </w:rPr>
        <w:t xml:space="preserve">des guérisons avec l'invocation du Très Saint Nom de Jésus </w:t>
      </w:r>
      <w:r w:rsidR="006C413E" w:rsidRPr="00475401">
        <w:rPr>
          <w:rFonts w:ascii="Times New Roman" w:hAnsi="Times New Roman"/>
          <w:sz w:val="24"/>
          <w:szCs w:val="24"/>
          <w:lang w:val="fr-FR"/>
        </w:rPr>
        <w:t xml:space="preserve">et </w:t>
      </w:r>
      <w:r w:rsidR="00E54F1D" w:rsidRPr="00475401">
        <w:rPr>
          <w:rFonts w:ascii="Times New Roman" w:hAnsi="Times New Roman"/>
          <w:sz w:val="24"/>
          <w:szCs w:val="24"/>
          <w:lang w:val="fr-FR"/>
        </w:rPr>
        <w:t xml:space="preserve">avec </w:t>
      </w:r>
      <w:r w:rsidR="006C413E" w:rsidRPr="00475401">
        <w:rPr>
          <w:rFonts w:ascii="Times New Roman" w:hAnsi="Times New Roman"/>
          <w:sz w:val="24"/>
          <w:szCs w:val="24"/>
          <w:lang w:val="fr-FR"/>
        </w:rPr>
        <w:t xml:space="preserve">l'utilisation de la </w:t>
      </w:r>
      <w:r w:rsidR="006C413E" w:rsidRPr="00475401">
        <w:rPr>
          <w:rFonts w:ascii="Times New Roman" w:hAnsi="Times New Roman"/>
          <w:i/>
          <w:sz w:val="24"/>
          <w:szCs w:val="24"/>
          <w:lang w:val="fr-FR"/>
        </w:rPr>
        <w:t>polizzina</w:t>
      </w:r>
      <w:r w:rsidR="006C413E" w:rsidRPr="00475401">
        <w:rPr>
          <w:rFonts w:ascii="Times New Roman" w:hAnsi="Times New Roman"/>
          <w:sz w:val="24"/>
          <w:szCs w:val="24"/>
          <w:lang w:val="fr-FR"/>
        </w:rPr>
        <w:t>"</w:t>
      </w:r>
      <w:r w:rsidR="006C413E" w:rsidRPr="00475401">
        <w:rPr>
          <w:rStyle w:val="FootnoteReference"/>
          <w:rFonts w:ascii="Times New Roman" w:hAnsi="Times New Roman"/>
          <w:sz w:val="24"/>
          <w:szCs w:val="24"/>
          <w:lang w:val="fr-FR"/>
        </w:rPr>
        <w:footnoteReference w:id="388"/>
      </w:r>
      <w:r w:rsidR="00E868CC" w:rsidRPr="00475401">
        <w:rPr>
          <w:rFonts w:ascii="Times New Roman" w:hAnsi="Times New Roman"/>
          <w:sz w:val="24"/>
          <w:szCs w:val="24"/>
          <w:lang w:val="fr-FR"/>
        </w:rPr>
        <w:t xml:space="preserve">. </w:t>
      </w:r>
      <w:r w:rsidR="00BE760A">
        <w:rPr>
          <w:rFonts w:ascii="Times New Roman" w:hAnsi="Times New Roman"/>
          <w:sz w:val="24"/>
          <w:szCs w:val="24"/>
          <w:lang w:val="fr-FR"/>
        </w:rPr>
        <w:t xml:space="preserve"> </w:t>
      </w:r>
      <w:r w:rsidR="00E868CC" w:rsidRPr="00475401">
        <w:rPr>
          <w:rFonts w:ascii="Times New Roman" w:hAnsi="Times New Roman"/>
          <w:sz w:val="24"/>
          <w:szCs w:val="24"/>
          <w:lang w:val="fr-FR"/>
        </w:rPr>
        <w:t xml:space="preserve">Comme saint Bernardin de </w:t>
      </w:r>
      <w:r w:rsidR="00E868CC" w:rsidRPr="00475401">
        <w:rPr>
          <w:rFonts w:ascii="Times New Roman" w:hAnsi="Times New Roman"/>
          <w:sz w:val="24"/>
          <w:szCs w:val="24"/>
          <w:lang w:val="fr-FR"/>
        </w:rPr>
        <w:lastRenderedPageBreak/>
        <w:t>Sienne, le Père avait imprimé en grandes lettres le monogramme du</w:t>
      </w:r>
      <w:r w:rsidR="0022523C" w:rsidRPr="00475401">
        <w:rPr>
          <w:rFonts w:ascii="Times New Roman" w:hAnsi="Times New Roman"/>
          <w:sz w:val="24"/>
          <w:szCs w:val="24"/>
          <w:lang w:val="fr-FR"/>
        </w:rPr>
        <w:t xml:space="preserve"> nom de Jésus comme un soleil rayonnant</w:t>
      </w:r>
      <w:r w:rsidR="00E868CC" w:rsidRPr="00475401">
        <w:rPr>
          <w:rFonts w:ascii="Times New Roman" w:hAnsi="Times New Roman"/>
          <w:sz w:val="24"/>
          <w:szCs w:val="24"/>
          <w:lang w:val="fr-FR"/>
        </w:rPr>
        <w:t xml:space="preserve">, </w:t>
      </w:r>
      <w:r w:rsidR="0022523C" w:rsidRPr="00475401">
        <w:rPr>
          <w:rFonts w:ascii="Times New Roman" w:hAnsi="Times New Roman"/>
          <w:sz w:val="24"/>
          <w:szCs w:val="24"/>
          <w:lang w:val="fr-FR"/>
        </w:rPr>
        <w:t xml:space="preserve">à </w:t>
      </w:r>
      <w:r w:rsidR="00E868CC" w:rsidRPr="00475401">
        <w:rPr>
          <w:rFonts w:ascii="Times New Roman" w:hAnsi="Times New Roman"/>
          <w:sz w:val="24"/>
          <w:szCs w:val="24"/>
          <w:lang w:val="fr-FR"/>
        </w:rPr>
        <w:t xml:space="preserve">garder exposé </w:t>
      </w:r>
      <w:r w:rsidR="0022523C" w:rsidRPr="00475401">
        <w:rPr>
          <w:rFonts w:ascii="Times New Roman" w:hAnsi="Times New Roman"/>
          <w:sz w:val="24"/>
          <w:szCs w:val="24"/>
          <w:lang w:val="fr-FR"/>
        </w:rPr>
        <w:t xml:space="preserve">dans un </w:t>
      </w:r>
      <w:r w:rsidR="00E868CC" w:rsidRPr="00475401">
        <w:rPr>
          <w:rFonts w:ascii="Times New Roman" w:hAnsi="Times New Roman"/>
          <w:sz w:val="24"/>
          <w:szCs w:val="24"/>
          <w:lang w:val="fr-FR"/>
        </w:rPr>
        <w:t xml:space="preserve">cadre dans nos maisons et </w:t>
      </w:r>
      <w:r w:rsidR="0022523C" w:rsidRPr="00475401">
        <w:rPr>
          <w:rFonts w:ascii="Times New Roman" w:hAnsi="Times New Roman"/>
          <w:sz w:val="24"/>
          <w:szCs w:val="24"/>
          <w:lang w:val="fr-FR"/>
        </w:rPr>
        <w:t xml:space="preserve">il le diffusait </w:t>
      </w:r>
      <w:r w:rsidR="00E868CC" w:rsidRPr="00475401">
        <w:rPr>
          <w:rFonts w:ascii="Times New Roman" w:hAnsi="Times New Roman"/>
          <w:sz w:val="24"/>
          <w:szCs w:val="24"/>
          <w:lang w:val="fr-FR"/>
        </w:rPr>
        <w:t>parmi le pe</w:t>
      </w:r>
      <w:r w:rsidR="0022523C" w:rsidRPr="00475401">
        <w:rPr>
          <w:rFonts w:ascii="Times New Roman" w:hAnsi="Times New Roman"/>
          <w:sz w:val="24"/>
          <w:szCs w:val="24"/>
          <w:lang w:val="fr-FR"/>
        </w:rPr>
        <w:t xml:space="preserve">uple; avec cette innovation: que </w:t>
      </w:r>
      <w:r w:rsidR="00E868CC" w:rsidRPr="00475401">
        <w:rPr>
          <w:rFonts w:ascii="Times New Roman" w:hAnsi="Times New Roman"/>
          <w:sz w:val="24"/>
          <w:szCs w:val="24"/>
          <w:lang w:val="fr-FR"/>
        </w:rPr>
        <w:t>sous le nom de J</w:t>
      </w:r>
      <w:r w:rsidR="0022523C" w:rsidRPr="00475401">
        <w:rPr>
          <w:rFonts w:ascii="Times New Roman" w:hAnsi="Times New Roman"/>
          <w:sz w:val="24"/>
          <w:szCs w:val="24"/>
          <w:lang w:val="fr-FR"/>
        </w:rPr>
        <w:t>ésus il a voulu, en plus petits caractères, les lettres M.J.A.B. (Marie, Joseph, Antoine, Bernardin</w:t>
      </w:r>
      <w:r w:rsidR="00E868CC" w:rsidRPr="00475401">
        <w:rPr>
          <w:rFonts w:ascii="Times New Roman" w:hAnsi="Times New Roman"/>
          <w:sz w:val="24"/>
          <w:szCs w:val="24"/>
          <w:lang w:val="fr-FR"/>
        </w:rPr>
        <w:t>)</w:t>
      </w:r>
      <w:r w:rsidR="006C413E" w:rsidRPr="00475401">
        <w:rPr>
          <w:rFonts w:ascii="Times New Roman" w:hAnsi="Times New Roman"/>
          <w:sz w:val="24"/>
          <w:szCs w:val="24"/>
          <w:lang w:val="fr-FR"/>
        </w:rPr>
        <w:t xml:space="preserve">. </w:t>
      </w:r>
      <w:r w:rsidR="0022523C" w:rsidRPr="00475401">
        <w:rPr>
          <w:rFonts w:ascii="Times New Roman" w:hAnsi="Times New Roman"/>
          <w:sz w:val="24"/>
          <w:szCs w:val="24"/>
          <w:lang w:val="fr-FR"/>
        </w:rPr>
        <w:t xml:space="preserve"> En parlant de "cette dévotion belle et salutaire" du Très Saint Nom de Jésus le Père écrit que "dans nos </w:t>
      </w:r>
      <w:r w:rsidR="001906E9" w:rsidRPr="00475401">
        <w:rPr>
          <w:rFonts w:ascii="Times New Roman" w:hAnsi="Times New Roman"/>
          <w:sz w:val="24"/>
          <w:szCs w:val="24"/>
          <w:lang w:val="fr-FR"/>
        </w:rPr>
        <w:t>Instituts est</w:t>
      </w:r>
      <w:r w:rsidR="006C413E" w:rsidRPr="00475401">
        <w:rPr>
          <w:rFonts w:ascii="Times New Roman" w:hAnsi="Times New Roman"/>
          <w:sz w:val="24"/>
          <w:szCs w:val="24"/>
          <w:lang w:val="fr-FR"/>
        </w:rPr>
        <w:t xml:space="preserve"> parmi les primaires"</w:t>
      </w:r>
      <w:r w:rsidR="006C413E" w:rsidRPr="00475401">
        <w:rPr>
          <w:rStyle w:val="FootnoteReference"/>
          <w:rFonts w:ascii="Times New Roman" w:hAnsi="Times New Roman"/>
          <w:sz w:val="24"/>
          <w:szCs w:val="24"/>
          <w:lang w:val="fr-FR"/>
        </w:rPr>
        <w:footnoteReference w:id="389"/>
      </w:r>
      <w:r w:rsidR="006C413E" w:rsidRPr="00475401">
        <w:rPr>
          <w:rFonts w:ascii="Times New Roman" w:hAnsi="Times New Roman"/>
          <w:sz w:val="24"/>
          <w:szCs w:val="24"/>
          <w:lang w:val="fr-FR"/>
        </w:rPr>
        <w:t xml:space="preserve">. </w:t>
      </w:r>
      <w:r w:rsidR="00E868CC" w:rsidRPr="00475401">
        <w:rPr>
          <w:rFonts w:ascii="Times New Roman" w:hAnsi="Times New Roman"/>
          <w:sz w:val="24"/>
          <w:szCs w:val="24"/>
          <w:lang w:val="fr-FR"/>
        </w:rPr>
        <w:t xml:space="preserve"> Au nom de Jésus, il </w:t>
      </w:r>
      <w:r w:rsidR="0022523C" w:rsidRPr="00475401">
        <w:rPr>
          <w:rFonts w:ascii="Times New Roman" w:hAnsi="Times New Roman"/>
          <w:sz w:val="24"/>
          <w:szCs w:val="24"/>
          <w:lang w:val="fr-FR"/>
        </w:rPr>
        <w:t xml:space="preserve">voulut </w:t>
      </w:r>
      <w:r w:rsidR="00E868CC" w:rsidRPr="00475401">
        <w:rPr>
          <w:rFonts w:ascii="Times New Roman" w:hAnsi="Times New Roman"/>
          <w:sz w:val="24"/>
          <w:szCs w:val="24"/>
          <w:lang w:val="fr-FR"/>
        </w:rPr>
        <w:t>con</w:t>
      </w:r>
      <w:r w:rsidR="0022523C" w:rsidRPr="00475401">
        <w:rPr>
          <w:rFonts w:ascii="Times New Roman" w:hAnsi="Times New Roman"/>
          <w:sz w:val="24"/>
          <w:szCs w:val="24"/>
          <w:lang w:val="fr-FR"/>
        </w:rPr>
        <w:t>sacrer tout le mois de janvier avec</w:t>
      </w:r>
      <w:r w:rsidR="00E868CC" w:rsidRPr="00475401">
        <w:rPr>
          <w:rFonts w:ascii="Times New Roman" w:hAnsi="Times New Roman"/>
          <w:sz w:val="24"/>
          <w:szCs w:val="24"/>
          <w:lang w:val="fr-FR"/>
        </w:rPr>
        <w:t xml:space="preserve"> la lecture du livret </w:t>
      </w:r>
      <w:r w:rsidR="00475401" w:rsidRPr="00475401">
        <w:rPr>
          <w:rFonts w:ascii="Times New Roman" w:hAnsi="Times New Roman"/>
          <w:sz w:val="24"/>
          <w:szCs w:val="24"/>
          <w:lang w:val="fr-FR"/>
        </w:rPr>
        <w:t>fait exprès pendant la méditation du soir; et la fête</w:t>
      </w:r>
      <w:r w:rsidR="00E868CC" w:rsidRPr="00475401">
        <w:rPr>
          <w:rFonts w:ascii="Times New Roman" w:hAnsi="Times New Roman"/>
          <w:sz w:val="24"/>
          <w:szCs w:val="24"/>
          <w:lang w:val="fr-FR"/>
        </w:rPr>
        <w:t xml:space="preserve"> célébrée dans nos maisons, </w:t>
      </w:r>
      <w:r w:rsidR="00475401" w:rsidRPr="00475401">
        <w:rPr>
          <w:rFonts w:ascii="Times New Roman" w:hAnsi="Times New Roman"/>
          <w:sz w:val="24"/>
          <w:szCs w:val="24"/>
          <w:lang w:val="fr-FR"/>
        </w:rPr>
        <w:t>le 31 du mois,</w:t>
      </w:r>
      <w:r w:rsidR="00E868CC" w:rsidRPr="00475401">
        <w:rPr>
          <w:rFonts w:ascii="Times New Roman" w:hAnsi="Times New Roman"/>
          <w:sz w:val="24"/>
          <w:szCs w:val="24"/>
          <w:lang w:val="fr-FR"/>
        </w:rPr>
        <w:t xml:space="preserve"> doit être précédée d'une neuvaine avec le Saint-Sacrement exposé. Les prières de réparation, comme nous l'avons déjà mentionné</w:t>
      </w:r>
      <w:r w:rsidR="00E868CC" w:rsidRPr="00E868CC">
        <w:rPr>
          <w:rFonts w:ascii="Times New Roman" w:hAnsi="Times New Roman"/>
          <w:sz w:val="24"/>
          <w:szCs w:val="24"/>
          <w:lang w:val="fr-FR"/>
        </w:rPr>
        <w:t>, son</w:t>
      </w:r>
      <w:r w:rsidR="00475401">
        <w:rPr>
          <w:rFonts w:ascii="Times New Roman" w:hAnsi="Times New Roman"/>
          <w:sz w:val="24"/>
          <w:szCs w:val="24"/>
          <w:lang w:val="fr-FR"/>
        </w:rPr>
        <w:t>t l'œuvre du Père; des strophes,</w:t>
      </w:r>
      <w:r w:rsidR="00E868CC" w:rsidRPr="00E868CC">
        <w:rPr>
          <w:rFonts w:ascii="Times New Roman" w:hAnsi="Times New Roman"/>
          <w:sz w:val="24"/>
          <w:szCs w:val="24"/>
          <w:lang w:val="fr-FR"/>
        </w:rPr>
        <w:t xml:space="preserve"> il ajout</w:t>
      </w:r>
      <w:r w:rsidR="00475401">
        <w:rPr>
          <w:rFonts w:ascii="Times New Roman" w:hAnsi="Times New Roman"/>
          <w:sz w:val="24"/>
          <w:szCs w:val="24"/>
          <w:lang w:val="fr-FR"/>
        </w:rPr>
        <w:t>a d'abord trois quatrains à celles communément connues (</w:t>
      </w:r>
      <w:r w:rsidR="00475401">
        <w:rPr>
          <w:rFonts w:ascii="Times New Roman" w:hAnsi="Times New Roman"/>
          <w:i/>
          <w:sz w:val="24"/>
          <w:szCs w:val="24"/>
          <w:lang w:val="fr-FR"/>
        </w:rPr>
        <w:t>A</w:t>
      </w:r>
      <w:r w:rsidR="00E868CC" w:rsidRPr="00475401">
        <w:rPr>
          <w:rFonts w:ascii="Times New Roman" w:hAnsi="Times New Roman"/>
          <w:i/>
          <w:sz w:val="24"/>
          <w:szCs w:val="24"/>
          <w:lang w:val="fr-FR"/>
        </w:rPr>
        <w:t xml:space="preserve"> l'oreille, à la lèvre, au cœur, etc.</w:t>
      </w:r>
      <w:r w:rsidR="00E868CC" w:rsidRPr="00E868CC">
        <w:rPr>
          <w:rFonts w:ascii="Times New Roman" w:hAnsi="Times New Roman"/>
          <w:sz w:val="24"/>
          <w:szCs w:val="24"/>
          <w:lang w:val="fr-FR"/>
        </w:rPr>
        <w:t>); plus tard, pendant la guerre européenne,</w:t>
      </w:r>
      <w:r w:rsidR="00475401">
        <w:rPr>
          <w:rFonts w:ascii="Times New Roman" w:hAnsi="Times New Roman"/>
          <w:sz w:val="24"/>
          <w:szCs w:val="24"/>
          <w:lang w:val="fr-FR"/>
        </w:rPr>
        <w:t xml:space="preserve"> à chaque strophe il ajouta</w:t>
      </w:r>
      <w:r w:rsidR="00E868CC" w:rsidRPr="00E868CC">
        <w:rPr>
          <w:rFonts w:ascii="Times New Roman" w:hAnsi="Times New Roman"/>
          <w:sz w:val="24"/>
          <w:szCs w:val="24"/>
          <w:lang w:val="fr-FR"/>
        </w:rPr>
        <w:t xml:space="preserve"> quatre autres versets, cor</w:t>
      </w:r>
      <w:r w:rsidR="00475401">
        <w:rPr>
          <w:rFonts w:ascii="Times New Roman" w:hAnsi="Times New Roman"/>
          <w:sz w:val="24"/>
          <w:szCs w:val="24"/>
          <w:lang w:val="fr-FR"/>
        </w:rPr>
        <w:t>respondant aux réparations de chaque</w:t>
      </w:r>
      <w:r w:rsidR="00E868CC" w:rsidRPr="00E868CC">
        <w:rPr>
          <w:rFonts w:ascii="Times New Roman" w:hAnsi="Times New Roman"/>
          <w:sz w:val="24"/>
          <w:szCs w:val="24"/>
          <w:lang w:val="fr-FR"/>
        </w:rPr>
        <w:t xml:space="preserve"> prière.</w:t>
      </w:r>
      <w:r w:rsidR="00007F23">
        <w:rPr>
          <w:rFonts w:ascii="Times New Roman" w:hAnsi="Times New Roman"/>
          <w:sz w:val="24"/>
          <w:szCs w:val="24"/>
          <w:lang w:val="fr-FR"/>
        </w:rPr>
        <w:t xml:space="preserve"> </w:t>
      </w:r>
      <w:r w:rsidR="00475401">
        <w:rPr>
          <w:rFonts w:ascii="Times New Roman" w:hAnsi="Times New Roman"/>
          <w:sz w:val="24"/>
          <w:szCs w:val="24"/>
          <w:lang w:val="fr-FR"/>
        </w:rPr>
        <w:t>Jusqu'en 1907 la neuvaine fut</w:t>
      </w:r>
      <w:r w:rsidR="00E868CC" w:rsidRPr="00E868CC">
        <w:rPr>
          <w:rFonts w:ascii="Times New Roman" w:hAnsi="Times New Roman"/>
          <w:sz w:val="24"/>
          <w:szCs w:val="24"/>
          <w:lang w:val="fr-FR"/>
        </w:rPr>
        <w:t xml:space="preserve"> </w:t>
      </w:r>
      <w:r w:rsidR="00475401">
        <w:rPr>
          <w:rFonts w:ascii="Times New Roman" w:hAnsi="Times New Roman"/>
          <w:sz w:val="24"/>
          <w:szCs w:val="24"/>
          <w:lang w:val="fr-FR"/>
        </w:rPr>
        <w:t>privée. En 1908 pour la première fois</w:t>
      </w:r>
      <w:r w:rsidR="00E868CC" w:rsidRPr="00E868CC">
        <w:rPr>
          <w:rFonts w:ascii="Times New Roman" w:hAnsi="Times New Roman"/>
          <w:sz w:val="24"/>
          <w:szCs w:val="24"/>
          <w:lang w:val="fr-FR"/>
        </w:rPr>
        <w:t xml:space="preserve"> a été célébrée dans l'église du Saint-Esprit et notre </w:t>
      </w:r>
      <w:r w:rsidR="00E868CC" w:rsidRPr="00475401">
        <w:rPr>
          <w:rFonts w:ascii="Times New Roman" w:hAnsi="Times New Roman"/>
          <w:i/>
          <w:sz w:val="24"/>
          <w:szCs w:val="24"/>
          <w:lang w:val="fr-FR"/>
        </w:rPr>
        <w:t xml:space="preserve">Typographie du Sacré-Cœur </w:t>
      </w:r>
      <w:r w:rsidR="00475401">
        <w:rPr>
          <w:rFonts w:ascii="Times New Roman" w:hAnsi="Times New Roman"/>
          <w:sz w:val="24"/>
          <w:szCs w:val="24"/>
          <w:lang w:val="fr-FR"/>
        </w:rPr>
        <w:t>de Messine publia</w:t>
      </w:r>
      <w:r w:rsidR="00E868CC" w:rsidRPr="00E868CC">
        <w:rPr>
          <w:rFonts w:ascii="Times New Roman" w:hAnsi="Times New Roman"/>
          <w:sz w:val="24"/>
          <w:szCs w:val="24"/>
          <w:lang w:val="fr-FR"/>
        </w:rPr>
        <w:t xml:space="preserve"> le livret </w:t>
      </w:r>
      <w:r w:rsidR="005836C7">
        <w:rPr>
          <w:rFonts w:ascii="Times New Roman" w:hAnsi="Times New Roman"/>
          <w:sz w:val="24"/>
          <w:szCs w:val="24"/>
          <w:lang w:val="fr-FR"/>
        </w:rPr>
        <w:t xml:space="preserve">de la </w:t>
      </w:r>
      <w:r w:rsidR="00E868CC" w:rsidRPr="00E868CC">
        <w:rPr>
          <w:rFonts w:ascii="Times New Roman" w:hAnsi="Times New Roman"/>
          <w:sz w:val="24"/>
          <w:szCs w:val="24"/>
          <w:lang w:val="fr-FR"/>
        </w:rPr>
        <w:t>neuvaine</w:t>
      </w:r>
      <w:r w:rsidR="005836C7">
        <w:rPr>
          <w:rFonts w:ascii="Times New Roman" w:hAnsi="Times New Roman"/>
          <w:sz w:val="24"/>
          <w:szCs w:val="24"/>
          <w:lang w:val="fr-FR"/>
        </w:rPr>
        <w:t xml:space="preserve"> </w:t>
      </w:r>
      <w:r w:rsidR="005836C7" w:rsidRPr="00E868CC">
        <w:rPr>
          <w:rFonts w:ascii="Times New Roman" w:hAnsi="Times New Roman"/>
          <w:sz w:val="24"/>
          <w:szCs w:val="24"/>
          <w:lang w:val="fr-FR"/>
        </w:rPr>
        <w:t>avec les prières</w:t>
      </w:r>
      <w:r w:rsidR="005836C7">
        <w:rPr>
          <w:rFonts w:ascii="Times New Roman" w:hAnsi="Times New Roman"/>
          <w:sz w:val="24"/>
          <w:szCs w:val="24"/>
          <w:lang w:val="fr-FR"/>
        </w:rPr>
        <w:t>, strophe</w:t>
      </w:r>
      <w:r w:rsidR="005836C7" w:rsidRPr="00E868CC">
        <w:rPr>
          <w:rFonts w:ascii="Times New Roman" w:hAnsi="Times New Roman"/>
          <w:sz w:val="24"/>
          <w:szCs w:val="24"/>
          <w:lang w:val="fr-FR"/>
        </w:rPr>
        <w:t>s</w:t>
      </w:r>
      <w:r w:rsidR="00E868CC" w:rsidRPr="00E868CC">
        <w:rPr>
          <w:rFonts w:ascii="Times New Roman" w:hAnsi="Times New Roman"/>
          <w:sz w:val="24"/>
          <w:szCs w:val="24"/>
          <w:lang w:val="fr-FR"/>
        </w:rPr>
        <w:t xml:space="preserve"> et </w:t>
      </w:r>
      <w:r w:rsidR="005836C7">
        <w:rPr>
          <w:rFonts w:ascii="Times New Roman" w:hAnsi="Times New Roman"/>
          <w:sz w:val="24"/>
          <w:szCs w:val="24"/>
          <w:lang w:val="fr-FR"/>
        </w:rPr>
        <w:t>supplique pour le peuple. Le livret était présenté</w:t>
      </w:r>
      <w:r w:rsidR="00E868CC" w:rsidRPr="00E868CC">
        <w:rPr>
          <w:rFonts w:ascii="Times New Roman" w:hAnsi="Times New Roman"/>
          <w:sz w:val="24"/>
          <w:szCs w:val="24"/>
          <w:lang w:val="fr-FR"/>
        </w:rPr>
        <w:t xml:space="preserve"> avec sa préface </w:t>
      </w:r>
      <w:r w:rsidR="005836C7">
        <w:rPr>
          <w:rFonts w:ascii="Times New Roman" w:hAnsi="Times New Roman"/>
          <w:sz w:val="24"/>
          <w:szCs w:val="24"/>
          <w:lang w:val="fr-FR"/>
        </w:rPr>
        <w:t xml:space="preserve">par </w:t>
      </w:r>
      <w:r w:rsidR="00E868CC" w:rsidRPr="00E868CC">
        <w:rPr>
          <w:rFonts w:ascii="Times New Roman" w:hAnsi="Times New Roman"/>
          <w:sz w:val="24"/>
          <w:szCs w:val="24"/>
          <w:lang w:val="fr-FR"/>
        </w:rPr>
        <w:t xml:space="preserve">notre </w:t>
      </w:r>
      <w:r w:rsidR="009B5E50">
        <w:rPr>
          <w:rFonts w:ascii="Times New Roman" w:hAnsi="Times New Roman"/>
          <w:sz w:val="24"/>
          <w:szCs w:val="24"/>
          <w:lang w:val="fr-FR"/>
        </w:rPr>
        <w:t>P.</w:t>
      </w:r>
      <w:r w:rsidR="005836C7">
        <w:rPr>
          <w:rFonts w:ascii="Times New Roman" w:hAnsi="Times New Roman"/>
          <w:sz w:val="24"/>
          <w:szCs w:val="24"/>
          <w:lang w:val="fr-FR"/>
        </w:rPr>
        <w:t xml:space="preserve"> Pantaleone</w:t>
      </w:r>
      <w:r w:rsidR="00E868CC" w:rsidRPr="00E868CC">
        <w:rPr>
          <w:rFonts w:ascii="Times New Roman" w:hAnsi="Times New Roman"/>
          <w:sz w:val="24"/>
          <w:szCs w:val="24"/>
          <w:lang w:val="fr-FR"/>
        </w:rPr>
        <w:t xml:space="preserve"> Palma, qui nous a également informés que </w:t>
      </w:r>
      <w:r w:rsidR="005836C7">
        <w:rPr>
          <w:rFonts w:ascii="Times New Roman" w:hAnsi="Times New Roman"/>
          <w:sz w:val="24"/>
          <w:szCs w:val="24"/>
          <w:lang w:val="fr-FR"/>
        </w:rPr>
        <w:t xml:space="preserve">cette année dans cette église, à l'occasion de la fête, </w:t>
      </w:r>
      <w:r w:rsidR="00E868CC" w:rsidRPr="005836C7">
        <w:rPr>
          <w:rFonts w:ascii="Times New Roman" w:hAnsi="Times New Roman"/>
          <w:i/>
          <w:sz w:val="24"/>
          <w:szCs w:val="24"/>
          <w:lang w:val="fr-FR"/>
        </w:rPr>
        <w:t>cinq lampes eucharistiques</w:t>
      </w:r>
      <w:r w:rsidR="00E868CC" w:rsidRPr="00E868CC">
        <w:rPr>
          <w:rFonts w:ascii="Times New Roman" w:hAnsi="Times New Roman"/>
          <w:sz w:val="24"/>
          <w:szCs w:val="24"/>
          <w:lang w:val="fr-FR"/>
        </w:rPr>
        <w:t xml:space="preserve"> </w:t>
      </w:r>
      <w:r w:rsidR="005836C7" w:rsidRPr="00E868CC">
        <w:rPr>
          <w:rFonts w:ascii="Times New Roman" w:hAnsi="Times New Roman"/>
          <w:sz w:val="24"/>
          <w:szCs w:val="24"/>
          <w:lang w:val="fr-FR"/>
        </w:rPr>
        <w:t>avai</w:t>
      </w:r>
      <w:r w:rsidR="005836C7">
        <w:rPr>
          <w:rFonts w:ascii="Times New Roman" w:hAnsi="Times New Roman"/>
          <w:sz w:val="24"/>
          <w:szCs w:val="24"/>
          <w:lang w:val="fr-FR"/>
        </w:rPr>
        <w:t>en</w:t>
      </w:r>
      <w:r w:rsidR="005836C7" w:rsidRPr="00E868CC">
        <w:rPr>
          <w:rFonts w:ascii="Times New Roman" w:hAnsi="Times New Roman"/>
          <w:sz w:val="24"/>
          <w:szCs w:val="24"/>
          <w:lang w:val="fr-FR"/>
        </w:rPr>
        <w:t>t été offert</w:t>
      </w:r>
      <w:r w:rsidR="005836C7">
        <w:rPr>
          <w:rFonts w:ascii="Times New Roman" w:hAnsi="Times New Roman"/>
          <w:sz w:val="24"/>
          <w:szCs w:val="24"/>
          <w:lang w:val="fr-FR"/>
        </w:rPr>
        <w:t>es</w:t>
      </w:r>
      <w:r w:rsidR="005836C7" w:rsidRPr="00E868CC">
        <w:rPr>
          <w:rFonts w:ascii="Times New Roman" w:hAnsi="Times New Roman"/>
          <w:sz w:val="24"/>
          <w:szCs w:val="24"/>
          <w:lang w:val="fr-FR"/>
        </w:rPr>
        <w:t xml:space="preserve"> </w:t>
      </w:r>
      <w:r w:rsidR="00E868CC" w:rsidRPr="00E868CC">
        <w:rPr>
          <w:rFonts w:ascii="Times New Roman" w:hAnsi="Times New Roman"/>
          <w:sz w:val="24"/>
          <w:szCs w:val="24"/>
          <w:lang w:val="fr-FR"/>
        </w:rPr>
        <w:t xml:space="preserve">en l'honneur des cinq lettres précieuses </w:t>
      </w:r>
      <w:r w:rsidR="005836C7">
        <w:rPr>
          <w:rFonts w:ascii="Times New Roman" w:hAnsi="Times New Roman"/>
          <w:sz w:val="24"/>
          <w:szCs w:val="24"/>
          <w:lang w:val="fr-FR"/>
        </w:rPr>
        <w:t xml:space="preserve">qui composent le nom </w:t>
      </w:r>
      <w:r w:rsidR="00E868CC" w:rsidRPr="00E868CC">
        <w:rPr>
          <w:rFonts w:ascii="Times New Roman" w:hAnsi="Times New Roman"/>
          <w:sz w:val="24"/>
          <w:szCs w:val="24"/>
          <w:lang w:val="fr-FR"/>
        </w:rPr>
        <w:t>de Jésus (</w:t>
      </w:r>
      <w:r w:rsidR="00E868CC" w:rsidRPr="005836C7">
        <w:rPr>
          <w:rFonts w:ascii="Times New Roman" w:hAnsi="Times New Roman"/>
          <w:i/>
          <w:sz w:val="24"/>
          <w:szCs w:val="24"/>
          <w:lang w:val="fr-FR"/>
        </w:rPr>
        <w:t>Jésus</w:t>
      </w:r>
      <w:r w:rsidR="005836C7">
        <w:rPr>
          <w:rFonts w:ascii="Times New Roman" w:hAnsi="Times New Roman"/>
          <w:sz w:val="24"/>
          <w:szCs w:val="24"/>
          <w:lang w:val="fr-FR"/>
        </w:rPr>
        <w:t xml:space="preserve">) ". </w:t>
      </w:r>
    </w:p>
    <w:p w14:paraId="048CB9F1" w14:textId="77777777" w:rsidR="00712286" w:rsidRDefault="00BE760A" w:rsidP="008577A9">
      <w:pPr>
        <w:spacing w:after="120"/>
        <w:rPr>
          <w:rFonts w:ascii="Times New Roman" w:hAnsi="Times New Roman"/>
          <w:sz w:val="24"/>
          <w:szCs w:val="24"/>
          <w:lang w:val="fr-FR"/>
        </w:rPr>
      </w:pPr>
      <w:r>
        <w:rPr>
          <w:rFonts w:ascii="Times New Roman" w:hAnsi="Times New Roman"/>
          <w:sz w:val="24"/>
          <w:szCs w:val="24"/>
          <w:lang w:val="fr-FR"/>
        </w:rPr>
        <w:tab/>
      </w:r>
      <w:r w:rsidR="005836C7">
        <w:rPr>
          <w:rFonts w:ascii="Times New Roman" w:hAnsi="Times New Roman"/>
          <w:sz w:val="24"/>
          <w:szCs w:val="24"/>
          <w:lang w:val="fr-FR"/>
        </w:rPr>
        <w:t xml:space="preserve">Les </w:t>
      </w:r>
      <w:r w:rsidR="001906E9">
        <w:rPr>
          <w:rFonts w:ascii="Times New Roman" w:hAnsi="Times New Roman"/>
          <w:sz w:val="24"/>
          <w:szCs w:val="24"/>
          <w:lang w:val="fr-FR"/>
        </w:rPr>
        <w:t xml:space="preserve">fidèles </w:t>
      </w:r>
      <w:r w:rsidR="001906E9" w:rsidRPr="00E868CC">
        <w:rPr>
          <w:rFonts w:ascii="Times New Roman" w:hAnsi="Times New Roman"/>
          <w:sz w:val="24"/>
          <w:szCs w:val="24"/>
          <w:lang w:val="fr-FR"/>
        </w:rPr>
        <w:t>étaient</w:t>
      </w:r>
      <w:r w:rsidR="005836C7">
        <w:rPr>
          <w:rFonts w:ascii="Times New Roman" w:hAnsi="Times New Roman"/>
          <w:sz w:val="24"/>
          <w:szCs w:val="24"/>
          <w:lang w:val="fr-FR"/>
        </w:rPr>
        <w:t xml:space="preserve"> </w:t>
      </w:r>
      <w:r w:rsidR="00E868CC" w:rsidRPr="00E868CC">
        <w:rPr>
          <w:rFonts w:ascii="Times New Roman" w:hAnsi="Times New Roman"/>
          <w:sz w:val="24"/>
          <w:szCs w:val="24"/>
          <w:lang w:val="fr-FR"/>
        </w:rPr>
        <w:t>exhorté</w:t>
      </w:r>
      <w:r w:rsidR="005836C7">
        <w:rPr>
          <w:rFonts w:ascii="Times New Roman" w:hAnsi="Times New Roman"/>
          <w:sz w:val="24"/>
          <w:szCs w:val="24"/>
          <w:lang w:val="fr-FR"/>
        </w:rPr>
        <w:t>s</w:t>
      </w:r>
      <w:r w:rsidR="00E868CC" w:rsidRPr="00E868CC">
        <w:rPr>
          <w:rFonts w:ascii="Times New Roman" w:hAnsi="Times New Roman"/>
          <w:sz w:val="24"/>
          <w:szCs w:val="24"/>
          <w:lang w:val="fr-FR"/>
        </w:rPr>
        <w:t xml:space="preserve"> à </w:t>
      </w:r>
      <w:r w:rsidR="005836C7">
        <w:rPr>
          <w:rFonts w:ascii="Times New Roman" w:hAnsi="Times New Roman"/>
          <w:sz w:val="24"/>
          <w:szCs w:val="24"/>
          <w:lang w:val="fr-FR"/>
        </w:rPr>
        <w:t>garder allumées ces lampes "et ainsi Notre Seigneur Jésus Christ</w:t>
      </w:r>
      <w:r w:rsidR="00E868CC" w:rsidRPr="00E868CC">
        <w:rPr>
          <w:rFonts w:ascii="Times New Roman" w:hAnsi="Times New Roman"/>
          <w:sz w:val="24"/>
          <w:szCs w:val="24"/>
          <w:lang w:val="fr-FR"/>
        </w:rPr>
        <w:t xml:space="preserve">, se voyant honoré par la </w:t>
      </w:r>
      <w:r w:rsidR="005836C7">
        <w:rPr>
          <w:rFonts w:ascii="Times New Roman" w:hAnsi="Times New Roman"/>
          <w:sz w:val="24"/>
          <w:szCs w:val="24"/>
          <w:lang w:val="fr-FR"/>
        </w:rPr>
        <w:t xml:space="preserve">petite </w:t>
      </w:r>
      <w:r w:rsidR="00E868CC" w:rsidRPr="00E868CC">
        <w:rPr>
          <w:rFonts w:ascii="Times New Roman" w:hAnsi="Times New Roman"/>
          <w:sz w:val="24"/>
          <w:szCs w:val="24"/>
          <w:lang w:val="fr-FR"/>
        </w:rPr>
        <w:t xml:space="preserve">flamme, </w:t>
      </w:r>
      <w:r w:rsidR="005836C7">
        <w:rPr>
          <w:rFonts w:ascii="Times New Roman" w:hAnsi="Times New Roman"/>
          <w:sz w:val="24"/>
          <w:szCs w:val="24"/>
          <w:lang w:val="fr-FR"/>
        </w:rPr>
        <w:t xml:space="preserve">qui lui </w:t>
      </w:r>
      <w:r w:rsidR="00E868CC" w:rsidRPr="00E868CC">
        <w:rPr>
          <w:rFonts w:ascii="Times New Roman" w:hAnsi="Times New Roman"/>
          <w:sz w:val="24"/>
          <w:szCs w:val="24"/>
          <w:lang w:val="fr-FR"/>
        </w:rPr>
        <w:t xml:space="preserve">parle de sa </w:t>
      </w:r>
      <w:r w:rsidR="008A430A">
        <w:rPr>
          <w:rFonts w:ascii="Times New Roman" w:hAnsi="Times New Roman"/>
          <w:sz w:val="24"/>
          <w:szCs w:val="24"/>
          <w:lang w:val="fr-FR"/>
        </w:rPr>
        <w:t xml:space="preserve">très </w:t>
      </w:r>
      <w:r w:rsidR="00E868CC" w:rsidRPr="00E868CC">
        <w:rPr>
          <w:rFonts w:ascii="Times New Roman" w:hAnsi="Times New Roman"/>
          <w:sz w:val="24"/>
          <w:szCs w:val="24"/>
          <w:lang w:val="fr-FR"/>
        </w:rPr>
        <w:t xml:space="preserve">douce demeure sacramentelle, </w:t>
      </w:r>
      <w:r w:rsidR="008A430A">
        <w:rPr>
          <w:rFonts w:ascii="Times New Roman" w:hAnsi="Times New Roman"/>
          <w:sz w:val="24"/>
          <w:szCs w:val="24"/>
          <w:lang w:val="fr-FR"/>
        </w:rPr>
        <w:t>nous éclairera</w:t>
      </w:r>
      <w:r w:rsidR="00E868CC" w:rsidRPr="00E868CC">
        <w:rPr>
          <w:rFonts w:ascii="Times New Roman" w:hAnsi="Times New Roman"/>
          <w:sz w:val="24"/>
          <w:szCs w:val="24"/>
          <w:lang w:val="fr-FR"/>
        </w:rPr>
        <w:t xml:space="preserve">, </w:t>
      </w:r>
      <w:r w:rsidR="008A430A">
        <w:rPr>
          <w:rFonts w:ascii="Times New Roman" w:hAnsi="Times New Roman"/>
          <w:sz w:val="24"/>
          <w:szCs w:val="24"/>
          <w:lang w:val="fr-FR"/>
        </w:rPr>
        <w:t xml:space="preserve">nous </w:t>
      </w:r>
      <w:r w:rsidR="00E868CC" w:rsidRPr="00E868CC">
        <w:rPr>
          <w:rFonts w:ascii="Times New Roman" w:hAnsi="Times New Roman"/>
          <w:sz w:val="24"/>
          <w:szCs w:val="24"/>
          <w:lang w:val="fr-FR"/>
        </w:rPr>
        <w:t>confortera</w:t>
      </w:r>
      <w:r w:rsidR="008A430A">
        <w:rPr>
          <w:rFonts w:ascii="Times New Roman" w:hAnsi="Times New Roman"/>
          <w:sz w:val="24"/>
          <w:szCs w:val="24"/>
          <w:lang w:val="fr-FR"/>
        </w:rPr>
        <w:t>, nous rendra heureux".</w:t>
      </w:r>
      <w:r w:rsidR="00E868CC" w:rsidRPr="00E868CC">
        <w:rPr>
          <w:rFonts w:ascii="Times New Roman" w:hAnsi="Times New Roman"/>
          <w:sz w:val="24"/>
          <w:szCs w:val="24"/>
          <w:lang w:val="fr-FR"/>
        </w:rPr>
        <w:t xml:space="preserve"> Malheureusement, le tremblement de terre survenu </w:t>
      </w:r>
      <w:r w:rsidR="008A430A">
        <w:rPr>
          <w:rFonts w:ascii="Times New Roman" w:hAnsi="Times New Roman"/>
          <w:sz w:val="24"/>
          <w:szCs w:val="24"/>
          <w:lang w:val="fr-FR"/>
        </w:rPr>
        <w:t xml:space="preserve">à la fin de cette année-là a fait tout perdre et les cinq lampes </w:t>
      </w:r>
      <w:r w:rsidR="00E868CC" w:rsidRPr="00E868CC">
        <w:rPr>
          <w:rFonts w:ascii="Times New Roman" w:hAnsi="Times New Roman"/>
          <w:sz w:val="24"/>
          <w:szCs w:val="24"/>
          <w:lang w:val="fr-FR"/>
        </w:rPr>
        <w:t xml:space="preserve">ont </w:t>
      </w:r>
      <w:r w:rsidR="008A430A">
        <w:rPr>
          <w:rFonts w:ascii="Times New Roman" w:hAnsi="Times New Roman"/>
          <w:sz w:val="24"/>
          <w:szCs w:val="24"/>
          <w:lang w:val="fr-FR"/>
        </w:rPr>
        <w:t>été oubli</w:t>
      </w:r>
      <w:r w:rsidR="00E868CC" w:rsidRPr="00E868CC">
        <w:rPr>
          <w:rFonts w:ascii="Times New Roman" w:hAnsi="Times New Roman"/>
          <w:sz w:val="24"/>
          <w:szCs w:val="24"/>
          <w:lang w:val="fr-FR"/>
        </w:rPr>
        <w:t xml:space="preserve">ées. Cependant, </w:t>
      </w:r>
      <w:r w:rsidR="008A430A">
        <w:rPr>
          <w:rFonts w:ascii="Times New Roman" w:hAnsi="Times New Roman"/>
          <w:sz w:val="24"/>
          <w:szCs w:val="24"/>
          <w:lang w:val="fr-FR"/>
        </w:rPr>
        <w:t xml:space="preserve">dans la chapelle des sœurs autres treize lampes les </w:t>
      </w:r>
      <w:r w:rsidR="008A430A" w:rsidRPr="008A430A">
        <w:rPr>
          <w:rFonts w:ascii="Times New Roman" w:hAnsi="Times New Roman"/>
          <w:sz w:val="24"/>
          <w:szCs w:val="24"/>
          <w:lang w:val="fr-FR"/>
        </w:rPr>
        <w:t>remplacèrent</w:t>
      </w:r>
      <w:r w:rsidR="00E868CC" w:rsidRPr="00E868CC">
        <w:rPr>
          <w:rFonts w:ascii="Times New Roman" w:hAnsi="Times New Roman"/>
          <w:sz w:val="24"/>
          <w:szCs w:val="24"/>
          <w:lang w:val="fr-FR"/>
        </w:rPr>
        <w:t xml:space="preserve"> en mémoire des t</w:t>
      </w:r>
      <w:r w:rsidR="00712286">
        <w:rPr>
          <w:rFonts w:ascii="Times New Roman" w:hAnsi="Times New Roman"/>
          <w:sz w:val="24"/>
          <w:szCs w:val="24"/>
          <w:lang w:val="fr-FR"/>
        </w:rPr>
        <w:t>reize Filles du Divin Zèle emport</w:t>
      </w:r>
      <w:r w:rsidR="00E868CC" w:rsidRPr="00E868CC">
        <w:rPr>
          <w:rFonts w:ascii="Times New Roman" w:hAnsi="Times New Roman"/>
          <w:sz w:val="24"/>
          <w:szCs w:val="24"/>
          <w:lang w:val="fr-FR"/>
        </w:rPr>
        <w:t xml:space="preserve">ées sous les décombres. </w:t>
      </w:r>
    </w:p>
    <w:p w14:paraId="25C5F804" w14:textId="77777777" w:rsidR="00BE760A" w:rsidRDefault="00712286" w:rsidP="008577A9">
      <w:pPr>
        <w:spacing w:after="120"/>
        <w:rPr>
          <w:rFonts w:ascii="Times New Roman" w:hAnsi="Times New Roman"/>
          <w:sz w:val="24"/>
          <w:szCs w:val="24"/>
          <w:lang w:val="fr-FR"/>
        </w:rPr>
      </w:pPr>
      <w:r>
        <w:rPr>
          <w:rFonts w:ascii="Times New Roman" w:hAnsi="Times New Roman"/>
          <w:sz w:val="24"/>
          <w:szCs w:val="24"/>
          <w:lang w:val="fr-FR"/>
        </w:rPr>
        <w:tab/>
        <w:t>La fête du Très Saint Nom,</w:t>
      </w:r>
      <w:r w:rsidR="00E868CC" w:rsidRPr="00E868CC">
        <w:rPr>
          <w:rFonts w:ascii="Times New Roman" w:hAnsi="Times New Roman"/>
          <w:sz w:val="24"/>
          <w:szCs w:val="24"/>
          <w:lang w:val="fr-FR"/>
        </w:rPr>
        <w:t xml:space="preserve"> été célébré</w:t>
      </w:r>
      <w:r>
        <w:rPr>
          <w:rFonts w:ascii="Times New Roman" w:hAnsi="Times New Roman"/>
          <w:sz w:val="24"/>
          <w:szCs w:val="24"/>
          <w:lang w:val="fr-FR"/>
        </w:rPr>
        <w:t>e</w:t>
      </w:r>
      <w:r w:rsidR="00E868CC" w:rsidRPr="00E868CC">
        <w:rPr>
          <w:rFonts w:ascii="Times New Roman" w:hAnsi="Times New Roman"/>
          <w:sz w:val="24"/>
          <w:szCs w:val="24"/>
          <w:lang w:val="fr-FR"/>
        </w:rPr>
        <w:t xml:space="preserve"> avec le rituel de deu</w:t>
      </w:r>
      <w:r>
        <w:rPr>
          <w:rFonts w:ascii="Times New Roman" w:hAnsi="Times New Roman"/>
          <w:sz w:val="24"/>
          <w:szCs w:val="24"/>
          <w:lang w:val="fr-FR"/>
        </w:rPr>
        <w:t xml:space="preserve">xième classe (aujourd'hui on </w:t>
      </w:r>
      <w:r w:rsidRPr="00712286">
        <w:rPr>
          <w:rFonts w:ascii="Times New Roman" w:hAnsi="Times New Roman"/>
          <w:sz w:val="24"/>
          <w:szCs w:val="24"/>
          <w:lang w:val="fr-FR"/>
        </w:rPr>
        <w:t>dirait</w:t>
      </w:r>
      <w:r>
        <w:rPr>
          <w:rFonts w:ascii="Times New Roman" w:hAnsi="Times New Roman"/>
          <w:sz w:val="24"/>
          <w:szCs w:val="24"/>
          <w:lang w:val="fr-FR"/>
        </w:rPr>
        <w:t xml:space="preserve"> </w:t>
      </w:r>
      <w:r w:rsidRPr="00712286">
        <w:rPr>
          <w:rFonts w:ascii="Times New Roman" w:hAnsi="Times New Roman"/>
          <w:i/>
          <w:sz w:val="24"/>
          <w:szCs w:val="24"/>
          <w:lang w:val="fr-FR"/>
        </w:rPr>
        <w:t>f</w:t>
      </w:r>
      <w:r w:rsidR="00E868CC" w:rsidRPr="00712286">
        <w:rPr>
          <w:rFonts w:ascii="Times New Roman" w:hAnsi="Times New Roman"/>
          <w:i/>
          <w:sz w:val="24"/>
          <w:szCs w:val="24"/>
          <w:lang w:val="fr-FR"/>
        </w:rPr>
        <w:t>estum</w:t>
      </w:r>
      <w:r w:rsidR="00E868CC" w:rsidRPr="00E868CC">
        <w:rPr>
          <w:rFonts w:ascii="Times New Roman" w:hAnsi="Times New Roman"/>
          <w:sz w:val="24"/>
          <w:szCs w:val="24"/>
          <w:lang w:val="fr-FR"/>
        </w:rPr>
        <w:t>) dans la liturgie ancienne, le deuxiè</w:t>
      </w:r>
      <w:r>
        <w:rPr>
          <w:rFonts w:ascii="Times New Roman" w:hAnsi="Times New Roman"/>
          <w:sz w:val="24"/>
          <w:szCs w:val="24"/>
          <w:lang w:val="fr-FR"/>
        </w:rPr>
        <w:t xml:space="preserve">me dimanche après l'Epiphanie; mais quand, en 1913, Saint </w:t>
      </w:r>
      <w:r w:rsidR="00E868CC" w:rsidRPr="00E868CC">
        <w:rPr>
          <w:rFonts w:ascii="Times New Roman" w:hAnsi="Times New Roman"/>
          <w:sz w:val="24"/>
          <w:szCs w:val="24"/>
          <w:lang w:val="fr-FR"/>
        </w:rPr>
        <w:t xml:space="preserve">Pie X </w:t>
      </w:r>
      <w:r>
        <w:rPr>
          <w:rFonts w:ascii="Times New Roman" w:hAnsi="Times New Roman"/>
          <w:sz w:val="24"/>
          <w:szCs w:val="24"/>
          <w:lang w:val="fr-FR"/>
        </w:rPr>
        <w:t xml:space="preserve">l'a anticipé </w:t>
      </w:r>
      <w:r w:rsidR="00E868CC" w:rsidRPr="00E868CC">
        <w:rPr>
          <w:rFonts w:ascii="Times New Roman" w:hAnsi="Times New Roman"/>
          <w:sz w:val="24"/>
          <w:szCs w:val="24"/>
          <w:lang w:val="fr-FR"/>
        </w:rPr>
        <w:t>a</w:t>
      </w:r>
      <w:r>
        <w:rPr>
          <w:rFonts w:ascii="Times New Roman" w:hAnsi="Times New Roman"/>
          <w:sz w:val="24"/>
          <w:szCs w:val="24"/>
          <w:lang w:val="fr-FR"/>
        </w:rPr>
        <w:t>u premiers jours de janvier n'é</w:t>
      </w:r>
      <w:r w:rsidR="00E868CC" w:rsidRPr="00E868CC">
        <w:rPr>
          <w:rFonts w:ascii="Times New Roman" w:hAnsi="Times New Roman"/>
          <w:sz w:val="24"/>
          <w:szCs w:val="24"/>
          <w:lang w:val="fr-FR"/>
        </w:rPr>
        <w:t>t</w:t>
      </w:r>
      <w:r>
        <w:rPr>
          <w:rFonts w:ascii="Times New Roman" w:hAnsi="Times New Roman"/>
          <w:sz w:val="24"/>
          <w:szCs w:val="24"/>
          <w:lang w:val="fr-FR"/>
        </w:rPr>
        <w:t>ait pas possible, pour les fêt</w:t>
      </w:r>
      <w:r w:rsidRPr="00E868CC">
        <w:rPr>
          <w:rFonts w:ascii="Times New Roman" w:hAnsi="Times New Roman"/>
          <w:sz w:val="24"/>
          <w:szCs w:val="24"/>
          <w:lang w:val="fr-FR"/>
        </w:rPr>
        <w:t>es</w:t>
      </w:r>
      <w:r>
        <w:rPr>
          <w:rFonts w:ascii="Times New Roman" w:hAnsi="Times New Roman"/>
          <w:sz w:val="24"/>
          <w:szCs w:val="24"/>
          <w:lang w:val="fr-FR"/>
        </w:rPr>
        <w:t xml:space="preserve"> </w:t>
      </w:r>
      <w:r w:rsidR="00E868CC" w:rsidRPr="00E868CC">
        <w:rPr>
          <w:rFonts w:ascii="Times New Roman" w:hAnsi="Times New Roman"/>
          <w:sz w:val="24"/>
          <w:szCs w:val="24"/>
          <w:lang w:val="fr-FR"/>
        </w:rPr>
        <w:t xml:space="preserve">de Noël, </w:t>
      </w:r>
      <w:r>
        <w:rPr>
          <w:rFonts w:ascii="Times New Roman" w:hAnsi="Times New Roman"/>
          <w:sz w:val="24"/>
          <w:szCs w:val="24"/>
          <w:lang w:val="fr-FR"/>
        </w:rPr>
        <w:t>la préparer</w:t>
      </w:r>
      <w:r w:rsidR="00E868CC" w:rsidRPr="00E868CC">
        <w:rPr>
          <w:rFonts w:ascii="Times New Roman" w:hAnsi="Times New Roman"/>
          <w:sz w:val="24"/>
          <w:szCs w:val="24"/>
          <w:lang w:val="fr-FR"/>
        </w:rPr>
        <w:t xml:space="preserve"> avec la neuvaine s</w:t>
      </w:r>
      <w:r>
        <w:rPr>
          <w:rFonts w:ascii="Times New Roman" w:hAnsi="Times New Roman"/>
          <w:sz w:val="24"/>
          <w:szCs w:val="24"/>
          <w:lang w:val="fr-FR"/>
        </w:rPr>
        <w:t>olennelle voulue par le Père; elle</w:t>
      </w:r>
      <w:r w:rsidR="00E868CC" w:rsidRPr="00E868CC">
        <w:rPr>
          <w:rFonts w:ascii="Times New Roman" w:hAnsi="Times New Roman"/>
          <w:sz w:val="24"/>
          <w:szCs w:val="24"/>
          <w:lang w:val="fr-FR"/>
        </w:rPr>
        <w:t xml:space="preserve"> a donc été </w:t>
      </w:r>
      <w:r>
        <w:rPr>
          <w:rFonts w:ascii="Times New Roman" w:hAnsi="Times New Roman"/>
          <w:sz w:val="24"/>
          <w:szCs w:val="24"/>
          <w:lang w:val="fr-FR"/>
        </w:rPr>
        <w:t>renvoyée a</w:t>
      </w:r>
      <w:r w:rsidR="00E868CC" w:rsidRPr="00E868CC">
        <w:rPr>
          <w:rFonts w:ascii="Times New Roman" w:hAnsi="Times New Roman"/>
          <w:sz w:val="24"/>
          <w:szCs w:val="24"/>
          <w:lang w:val="fr-FR"/>
        </w:rPr>
        <w:t xml:space="preserve">u 31 janvier; et par </w:t>
      </w:r>
      <w:r>
        <w:rPr>
          <w:rFonts w:ascii="Times New Roman" w:hAnsi="Times New Roman"/>
          <w:sz w:val="24"/>
          <w:szCs w:val="24"/>
          <w:lang w:val="fr-FR"/>
        </w:rPr>
        <w:t>rescrit papale ce jour-là nous célébrons deux M</w:t>
      </w:r>
      <w:r w:rsidR="00E868CC" w:rsidRPr="00E868CC">
        <w:rPr>
          <w:rFonts w:ascii="Times New Roman" w:hAnsi="Times New Roman"/>
          <w:sz w:val="24"/>
          <w:szCs w:val="24"/>
          <w:lang w:val="fr-FR"/>
        </w:rPr>
        <w:t>esses du Très Saint Nom de Jésus.</w:t>
      </w:r>
      <w:r w:rsidR="00BE760A">
        <w:rPr>
          <w:rFonts w:ascii="Times New Roman" w:hAnsi="Times New Roman"/>
          <w:sz w:val="24"/>
          <w:szCs w:val="24"/>
          <w:lang w:val="fr-FR"/>
        </w:rPr>
        <w:t xml:space="preserve"> </w:t>
      </w:r>
      <w:r w:rsidR="00F75976">
        <w:rPr>
          <w:rFonts w:ascii="Times New Roman" w:hAnsi="Times New Roman"/>
          <w:sz w:val="24"/>
          <w:szCs w:val="24"/>
          <w:lang w:val="fr-FR"/>
        </w:rPr>
        <w:t>La neuvaine devait se faire</w:t>
      </w:r>
      <w:r w:rsidR="005D516D" w:rsidRPr="005D516D">
        <w:rPr>
          <w:rFonts w:ascii="Times New Roman" w:hAnsi="Times New Roman"/>
          <w:sz w:val="24"/>
          <w:szCs w:val="24"/>
          <w:lang w:val="fr-FR"/>
        </w:rPr>
        <w:t xml:space="preserve"> av</w:t>
      </w:r>
      <w:r w:rsidR="00F75976">
        <w:rPr>
          <w:rFonts w:ascii="Times New Roman" w:hAnsi="Times New Roman"/>
          <w:sz w:val="24"/>
          <w:szCs w:val="24"/>
          <w:lang w:val="fr-FR"/>
        </w:rPr>
        <w:t xml:space="preserve">ec toute la ferveur et le Père attirait souvent l'attention des </w:t>
      </w:r>
      <w:r w:rsidR="005D516D" w:rsidRPr="005D516D">
        <w:rPr>
          <w:rFonts w:ascii="Times New Roman" w:hAnsi="Times New Roman"/>
          <w:sz w:val="24"/>
          <w:szCs w:val="24"/>
          <w:lang w:val="fr-FR"/>
        </w:rPr>
        <w:t>communauté</w:t>
      </w:r>
      <w:r w:rsidR="00F75976">
        <w:rPr>
          <w:rFonts w:ascii="Times New Roman" w:hAnsi="Times New Roman"/>
          <w:sz w:val="24"/>
          <w:szCs w:val="24"/>
          <w:lang w:val="fr-FR"/>
        </w:rPr>
        <w:t>s à ce propos: "</w:t>
      </w:r>
      <w:r w:rsidR="005D516D" w:rsidRPr="005D516D">
        <w:rPr>
          <w:rFonts w:ascii="Times New Roman" w:hAnsi="Times New Roman"/>
          <w:sz w:val="24"/>
          <w:szCs w:val="24"/>
          <w:lang w:val="fr-FR"/>
        </w:rPr>
        <w:t>Je suppose que vous avez déjà c</w:t>
      </w:r>
      <w:r w:rsidR="00F75976">
        <w:rPr>
          <w:rFonts w:ascii="Times New Roman" w:hAnsi="Times New Roman"/>
          <w:sz w:val="24"/>
          <w:szCs w:val="24"/>
          <w:lang w:val="fr-FR"/>
        </w:rPr>
        <w:t>ommencé avec une grande ferveur</w:t>
      </w:r>
      <w:r w:rsidR="005D516D" w:rsidRPr="005D516D">
        <w:rPr>
          <w:rFonts w:ascii="Times New Roman" w:hAnsi="Times New Roman"/>
          <w:sz w:val="24"/>
          <w:szCs w:val="24"/>
          <w:lang w:val="fr-FR"/>
        </w:rPr>
        <w:t xml:space="preserve"> e</w:t>
      </w:r>
      <w:r w:rsidR="0039570A">
        <w:rPr>
          <w:rFonts w:ascii="Times New Roman" w:hAnsi="Times New Roman"/>
          <w:sz w:val="24"/>
          <w:szCs w:val="24"/>
          <w:lang w:val="fr-FR"/>
        </w:rPr>
        <w:t xml:space="preserve">t </w:t>
      </w:r>
      <w:r w:rsidR="00F75976">
        <w:rPr>
          <w:rFonts w:ascii="Times New Roman" w:hAnsi="Times New Roman"/>
          <w:sz w:val="24"/>
          <w:szCs w:val="24"/>
          <w:lang w:val="fr-FR"/>
        </w:rPr>
        <w:t xml:space="preserve">que vous </w:t>
      </w:r>
      <w:r w:rsidR="00F75976" w:rsidRPr="00F75976">
        <w:rPr>
          <w:rFonts w:ascii="Times New Roman" w:hAnsi="Times New Roman"/>
          <w:sz w:val="24"/>
          <w:szCs w:val="24"/>
          <w:lang w:val="fr-FR"/>
        </w:rPr>
        <w:t>vous poursuivez</w:t>
      </w:r>
      <w:r w:rsidR="00F75976">
        <w:rPr>
          <w:rFonts w:ascii="Times New Roman" w:hAnsi="Times New Roman"/>
          <w:sz w:val="24"/>
          <w:szCs w:val="24"/>
          <w:lang w:val="fr-FR"/>
        </w:rPr>
        <w:t xml:space="preserve"> dans la belle neuvaine annuelle au très adorable nom de Jésus. L</w:t>
      </w:r>
      <w:r w:rsidR="005D516D" w:rsidRPr="005D516D">
        <w:rPr>
          <w:rFonts w:ascii="Times New Roman" w:hAnsi="Times New Roman"/>
          <w:sz w:val="24"/>
          <w:szCs w:val="24"/>
          <w:lang w:val="fr-FR"/>
        </w:rPr>
        <w:t xml:space="preserve">es temps </w:t>
      </w:r>
      <w:r w:rsidR="00F75976">
        <w:rPr>
          <w:rFonts w:ascii="Times New Roman" w:hAnsi="Times New Roman"/>
          <w:sz w:val="24"/>
          <w:szCs w:val="24"/>
          <w:lang w:val="fr-FR"/>
        </w:rPr>
        <w:t>effrayants</w:t>
      </w:r>
      <w:r w:rsidR="005D516D" w:rsidRPr="005D516D">
        <w:rPr>
          <w:rFonts w:ascii="Times New Roman" w:hAnsi="Times New Roman"/>
          <w:sz w:val="24"/>
          <w:szCs w:val="24"/>
          <w:lang w:val="fr-FR"/>
        </w:rPr>
        <w:t xml:space="preserve"> qui </w:t>
      </w:r>
      <w:r w:rsidR="00F75976">
        <w:rPr>
          <w:rFonts w:ascii="Times New Roman" w:hAnsi="Times New Roman"/>
          <w:sz w:val="24"/>
          <w:szCs w:val="24"/>
          <w:lang w:val="fr-FR"/>
        </w:rPr>
        <w:t>vont s'aggraver</w:t>
      </w:r>
      <w:r w:rsidR="005D516D" w:rsidRPr="005D516D">
        <w:rPr>
          <w:rFonts w:ascii="Times New Roman" w:hAnsi="Times New Roman"/>
          <w:sz w:val="24"/>
          <w:szCs w:val="24"/>
          <w:lang w:val="fr-FR"/>
        </w:rPr>
        <w:t xml:space="preserve"> (</w:t>
      </w:r>
      <w:r w:rsidR="005D516D" w:rsidRPr="00F75976">
        <w:rPr>
          <w:rFonts w:ascii="Times New Roman" w:hAnsi="Times New Roman"/>
          <w:i/>
          <w:sz w:val="24"/>
          <w:szCs w:val="24"/>
          <w:lang w:val="fr-FR"/>
        </w:rPr>
        <w:t>22 janvier 1917</w:t>
      </w:r>
      <w:r w:rsidR="005D516D" w:rsidRPr="005D516D">
        <w:rPr>
          <w:rFonts w:ascii="Times New Roman" w:hAnsi="Times New Roman"/>
          <w:sz w:val="24"/>
          <w:szCs w:val="24"/>
          <w:lang w:val="fr-FR"/>
        </w:rPr>
        <w:t xml:space="preserve">) nous obligent à </w:t>
      </w:r>
      <w:r w:rsidR="00F75976">
        <w:rPr>
          <w:rFonts w:ascii="Times New Roman" w:hAnsi="Times New Roman"/>
          <w:sz w:val="24"/>
          <w:szCs w:val="24"/>
          <w:lang w:val="fr-FR"/>
        </w:rPr>
        <w:t>un recueillement majeur</w:t>
      </w:r>
      <w:r w:rsidR="005D516D" w:rsidRPr="005D516D">
        <w:rPr>
          <w:rFonts w:ascii="Times New Roman" w:hAnsi="Times New Roman"/>
          <w:sz w:val="24"/>
          <w:szCs w:val="24"/>
          <w:lang w:val="fr-FR"/>
        </w:rPr>
        <w:t xml:space="preserve">, </w:t>
      </w:r>
      <w:r w:rsidR="00F75976">
        <w:rPr>
          <w:rFonts w:ascii="Times New Roman" w:hAnsi="Times New Roman"/>
          <w:sz w:val="24"/>
          <w:szCs w:val="24"/>
          <w:lang w:val="fr-FR"/>
        </w:rPr>
        <w:t>ainsi qu'à gémir avec des</w:t>
      </w:r>
      <w:r w:rsidR="005D516D" w:rsidRPr="005D516D">
        <w:rPr>
          <w:rFonts w:ascii="Times New Roman" w:hAnsi="Times New Roman"/>
          <w:sz w:val="24"/>
          <w:szCs w:val="24"/>
          <w:lang w:val="fr-FR"/>
        </w:rPr>
        <w:t xml:space="preserve"> fervente supplication</w:t>
      </w:r>
      <w:r w:rsidR="00F75976">
        <w:rPr>
          <w:rFonts w:ascii="Times New Roman" w:hAnsi="Times New Roman"/>
          <w:sz w:val="24"/>
          <w:szCs w:val="24"/>
          <w:lang w:val="fr-FR"/>
        </w:rPr>
        <w:t>s</w:t>
      </w:r>
      <w:r w:rsidR="005D516D" w:rsidRPr="005D516D">
        <w:rPr>
          <w:rFonts w:ascii="Times New Roman" w:hAnsi="Times New Roman"/>
          <w:sz w:val="24"/>
          <w:szCs w:val="24"/>
          <w:lang w:val="fr-FR"/>
        </w:rPr>
        <w:t xml:space="preserve"> à la présence di</w:t>
      </w:r>
      <w:r w:rsidR="006C413E">
        <w:rPr>
          <w:rFonts w:ascii="Times New Roman" w:hAnsi="Times New Roman"/>
          <w:sz w:val="24"/>
          <w:szCs w:val="24"/>
          <w:lang w:val="fr-FR"/>
        </w:rPr>
        <w:t>vine</w:t>
      </w:r>
      <w:r w:rsidR="005D516D" w:rsidRPr="005D516D">
        <w:rPr>
          <w:rFonts w:ascii="Times New Roman" w:hAnsi="Times New Roman"/>
          <w:sz w:val="24"/>
          <w:szCs w:val="24"/>
          <w:lang w:val="fr-FR"/>
        </w:rPr>
        <w:t>"</w:t>
      </w:r>
      <w:r w:rsidR="006C413E">
        <w:rPr>
          <w:rStyle w:val="FootnoteReference"/>
          <w:rFonts w:ascii="Times New Roman" w:hAnsi="Times New Roman"/>
          <w:sz w:val="24"/>
          <w:szCs w:val="24"/>
          <w:lang w:val="fr-FR"/>
        </w:rPr>
        <w:footnoteReference w:id="390"/>
      </w:r>
      <w:r w:rsidR="005D516D" w:rsidRPr="005D516D">
        <w:rPr>
          <w:rFonts w:ascii="Times New Roman" w:hAnsi="Times New Roman"/>
          <w:sz w:val="24"/>
          <w:szCs w:val="24"/>
          <w:lang w:val="fr-FR"/>
        </w:rPr>
        <w:t>.</w:t>
      </w:r>
      <w:r w:rsidR="006C413E">
        <w:rPr>
          <w:rFonts w:ascii="Times New Roman" w:hAnsi="Times New Roman"/>
          <w:sz w:val="24"/>
          <w:szCs w:val="24"/>
          <w:lang w:val="fr-FR"/>
        </w:rPr>
        <w:t xml:space="preserve"> </w:t>
      </w:r>
      <w:r w:rsidR="005D516D" w:rsidRPr="005D516D">
        <w:rPr>
          <w:rFonts w:ascii="Times New Roman" w:hAnsi="Times New Roman"/>
          <w:sz w:val="24"/>
          <w:szCs w:val="24"/>
          <w:lang w:val="fr-FR"/>
        </w:rPr>
        <w:t xml:space="preserve"> Il a prescrit que la neuvaine soit faite "en règle avec les neuf prières de réparation, la l</w:t>
      </w:r>
      <w:r w:rsidR="000F1334">
        <w:rPr>
          <w:rFonts w:ascii="Times New Roman" w:hAnsi="Times New Roman"/>
          <w:sz w:val="24"/>
          <w:szCs w:val="24"/>
          <w:lang w:val="fr-FR"/>
        </w:rPr>
        <w:t xml:space="preserve">itanie du Très Saint </w:t>
      </w:r>
      <w:r w:rsidR="0039570A">
        <w:rPr>
          <w:rFonts w:ascii="Times New Roman" w:hAnsi="Times New Roman"/>
          <w:sz w:val="24"/>
          <w:szCs w:val="24"/>
          <w:lang w:val="fr-FR"/>
        </w:rPr>
        <w:t xml:space="preserve">Nom et </w:t>
      </w:r>
      <w:r w:rsidR="000F1334">
        <w:rPr>
          <w:rFonts w:ascii="Times New Roman" w:hAnsi="Times New Roman"/>
          <w:sz w:val="24"/>
          <w:szCs w:val="24"/>
          <w:lang w:val="fr-FR"/>
        </w:rPr>
        <w:t>les cantique</w:t>
      </w:r>
      <w:r w:rsidR="0039570A">
        <w:rPr>
          <w:rFonts w:ascii="Times New Roman" w:hAnsi="Times New Roman"/>
          <w:sz w:val="24"/>
          <w:szCs w:val="24"/>
          <w:lang w:val="fr-FR"/>
        </w:rPr>
        <w:t>s"</w:t>
      </w:r>
      <w:r w:rsidR="0039570A">
        <w:rPr>
          <w:rStyle w:val="FootnoteReference"/>
          <w:rFonts w:ascii="Times New Roman" w:hAnsi="Times New Roman"/>
          <w:sz w:val="24"/>
          <w:szCs w:val="24"/>
          <w:lang w:val="fr-FR"/>
        </w:rPr>
        <w:footnoteReference w:id="391"/>
      </w:r>
      <w:r w:rsidR="005D516D" w:rsidRPr="005D516D">
        <w:rPr>
          <w:rFonts w:ascii="Times New Roman" w:hAnsi="Times New Roman"/>
          <w:sz w:val="24"/>
          <w:szCs w:val="24"/>
          <w:lang w:val="fr-FR"/>
        </w:rPr>
        <w:t xml:space="preserve">. </w:t>
      </w:r>
      <w:r w:rsidR="000F1334">
        <w:rPr>
          <w:rFonts w:ascii="Times New Roman" w:hAnsi="Times New Roman"/>
          <w:sz w:val="24"/>
          <w:szCs w:val="24"/>
          <w:lang w:val="fr-FR"/>
        </w:rPr>
        <w:t xml:space="preserve"> </w:t>
      </w:r>
    </w:p>
    <w:p w14:paraId="36C88466" w14:textId="77777777" w:rsidR="0039570A" w:rsidRPr="00BE760A" w:rsidRDefault="00BE760A" w:rsidP="008577A9">
      <w:pPr>
        <w:spacing w:after="120"/>
        <w:rPr>
          <w:rFonts w:ascii="Times New Roman" w:hAnsi="Times New Roman"/>
          <w:sz w:val="24"/>
          <w:szCs w:val="24"/>
          <w:highlight w:val="yellow"/>
          <w:lang w:val="fr-FR"/>
        </w:rPr>
      </w:pPr>
      <w:r>
        <w:rPr>
          <w:rFonts w:ascii="Times New Roman" w:hAnsi="Times New Roman"/>
          <w:sz w:val="24"/>
          <w:szCs w:val="24"/>
          <w:lang w:val="fr-FR"/>
        </w:rPr>
        <w:tab/>
      </w:r>
      <w:r w:rsidR="005D516D" w:rsidRPr="005D516D">
        <w:rPr>
          <w:rFonts w:ascii="Times New Roman" w:hAnsi="Times New Roman"/>
          <w:sz w:val="24"/>
          <w:szCs w:val="24"/>
          <w:lang w:val="fr-FR"/>
        </w:rPr>
        <w:t xml:space="preserve">Il </w:t>
      </w:r>
      <w:r w:rsidR="000F1334">
        <w:rPr>
          <w:rFonts w:ascii="Times New Roman" w:hAnsi="Times New Roman"/>
          <w:sz w:val="24"/>
          <w:szCs w:val="24"/>
          <w:lang w:val="fr-FR"/>
        </w:rPr>
        <w:t>l'</w:t>
      </w:r>
      <w:r w:rsidR="005D516D" w:rsidRPr="005D516D">
        <w:rPr>
          <w:rFonts w:ascii="Times New Roman" w:hAnsi="Times New Roman"/>
          <w:sz w:val="24"/>
          <w:szCs w:val="24"/>
          <w:lang w:val="fr-FR"/>
        </w:rPr>
        <w:t xml:space="preserve">a prêché chaque année depuis trente-quatre ans </w:t>
      </w:r>
      <w:r w:rsidR="000F1334">
        <w:rPr>
          <w:rFonts w:ascii="Times New Roman" w:hAnsi="Times New Roman"/>
          <w:sz w:val="24"/>
          <w:szCs w:val="24"/>
          <w:lang w:val="fr-FR"/>
        </w:rPr>
        <w:t>sans arrêt</w:t>
      </w:r>
      <w:r w:rsidR="005D516D" w:rsidRPr="005D516D">
        <w:rPr>
          <w:rFonts w:ascii="Times New Roman" w:hAnsi="Times New Roman"/>
          <w:sz w:val="24"/>
          <w:szCs w:val="24"/>
          <w:lang w:val="fr-FR"/>
        </w:rPr>
        <w:t>, d</w:t>
      </w:r>
      <w:r w:rsidR="000F1334">
        <w:rPr>
          <w:rFonts w:ascii="Times New Roman" w:hAnsi="Times New Roman"/>
          <w:sz w:val="24"/>
          <w:szCs w:val="24"/>
          <w:lang w:val="fr-FR"/>
        </w:rPr>
        <w:t>ans la maison où il était, et recommandait</w:t>
      </w:r>
      <w:r w:rsidR="005D516D" w:rsidRPr="005D516D">
        <w:rPr>
          <w:rFonts w:ascii="Times New Roman" w:hAnsi="Times New Roman"/>
          <w:sz w:val="24"/>
          <w:szCs w:val="24"/>
          <w:lang w:val="fr-FR"/>
        </w:rPr>
        <w:t xml:space="preserve"> que</w:t>
      </w:r>
      <w:r w:rsidR="000F1334">
        <w:rPr>
          <w:rFonts w:ascii="Times New Roman" w:hAnsi="Times New Roman"/>
          <w:sz w:val="24"/>
          <w:szCs w:val="24"/>
          <w:lang w:val="fr-FR"/>
        </w:rPr>
        <w:t xml:space="preserve"> dans toutes les autres maisons, si possible, il y fut </w:t>
      </w:r>
      <w:r w:rsidR="005D516D" w:rsidRPr="005D516D">
        <w:rPr>
          <w:rFonts w:ascii="Times New Roman" w:hAnsi="Times New Roman"/>
          <w:sz w:val="24"/>
          <w:szCs w:val="24"/>
          <w:lang w:val="fr-FR"/>
        </w:rPr>
        <w:t xml:space="preserve">au moins </w:t>
      </w:r>
      <w:r w:rsidR="000F1334">
        <w:rPr>
          <w:rFonts w:ascii="Times New Roman" w:hAnsi="Times New Roman"/>
          <w:sz w:val="24"/>
          <w:szCs w:val="24"/>
          <w:lang w:val="fr-FR"/>
        </w:rPr>
        <w:t xml:space="preserve">un triduum </w:t>
      </w:r>
      <w:r w:rsidR="005D516D" w:rsidRPr="005D516D">
        <w:rPr>
          <w:rFonts w:ascii="Times New Roman" w:hAnsi="Times New Roman"/>
          <w:sz w:val="24"/>
          <w:szCs w:val="24"/>
          <w:lang w:val="fr-FR"/>
        </w:rPr>
        <w:t>de sermons</w:t>
      </w:r>
      <w:r w:rsidR="005D516D" w:rsidRPr="000E2F44">
        <w:rPr>
          <w:rFonts w:ascii="Times New Roman" w:hAnsi="Times New Roman"/>
          <w:sz w:val="24"/>
          <w:szCs w:val="24"/>
          <w:lang w:val="fr-FR"/>
        </w:rPr>
        <w:t xml:space="preserve">. </w:t>
      </w:r>
      <w:r w:rsidR="00CE7BCC">
        <w:rPr>
          <w:rFonts w:ascii="Times New Roman" w:hAnsi="Times New Roman"/>
          <w:sz w:val="24"/>
          <w:szCs w:val="24"/>
          <w:lang w:val="fr-FR"/>
        </w:rPr>
        <w:t>Le P</w:t>
      </w:r>
      <w:r w:rsidR="00AC5625" w:rsidRPr="000E2F44">
        <w:rPr>
          <w:rFonts w:ascii="Times New Roman" w:hAnsi="Times New Roman"/>
          <w:sz w:val="24"/>
          <w:szCs w:val="24"/>
          <w:lang w:val="fr-FR"/>
        </w:rPr>
        <w:t>ère Vitale rappelle: "Oh, comme il se grisait dans ces sermons! Il devenait parfois brillant</w:t>
      </w:r>
      <w:r w:rsidR="005D516D" w:rsidRPr="000E2F44">
        <w:rPr>
          <w:rFonts w:ascii="Times New Roman" w:hAnsi="Times New Roman"/>
          <w:sz w:val="24"/>
          <w:szCs w:val="24"/>
          <w:lang w:val="fr-FR"/>
        </w:rPr>
        <w:t xml:space="preserve"> </w:t>
      </w:r>
      <w:r w:rsidR="00AC5625" w:rsidRPr="000E2F44">
        <w:rPr>
          <w:rFonts w:ascii="Times New Roman" w:hAnsi="Times New Roman"/>
          <w:sz w:val="24"/>
          <w:szCs w:val="24"/>
          <w:lang w:val="fr-FR"/>
        </w:rPr>
        <w:t xml:space="preserve">sur </w:t>
      </w:r>
      <w:r w:rsidR="005D516D" w:rsidRPr="000E2F44">
        <w:rPr>
          <w:rFonts w:ascii="Times New Roman" w:hAnsi="Times New Roman"/>
          <w:sz w:val="24"/>
          <w:szCs w:val="24"/>
          <w:lang w:val="fr-FR"/>
        </w:rPr>
        <w:t>son visage: la voix de l'agitation était voilée, et les yeux s'</w:t>
      </w:r>
      <w:r w:rsidR="00CE7BCC">
        <w:rPr>
          <w:rFonts w:ascii="Times New Roman" w:hAnsi="Times New Roman"/>
          <w:sz w:val="24"/>
          <w:szCs w:val="24"/>
          <w:lang w:val="fr-FR"/>
        </w:rPr>
        <w:t>humidifiaient</w:t>
      </w:r>
      <w:r w:rsidR="005D516D" w:rsidRPr="000E2F44">
        <w:rPr>
          <w:rFonts w:ascii="Times New Roman" w:hAnsi="Times New Roman"/>
          <w:sz w:val="24"/>
          <w:szCs w:val="24"/>
          <w:lang w:val="fr-FR"/>
        </w:rPr>
        <w:t xml:space="preserve">... Comment </w:t>
      </w:r>
      <w:r w:rsidR="00CE7BCC">
        <w:rPr>
          <w:rFonts w:ascii="Times New Roman" w:hAnsi="Times New Roman"/>
          <w:sz w:val="24"/>
          <w:szCs w:val="24"/>
          <w:lang w:val="fr-FR"/>
        </w:rPr>
        <w:t xml:space="preserve">il morcelait </w:t>
      </w:r>
      <w:r w:rsidR="005D516D" w:rsidRPr="000E2F44">
        <w:rPr>
          <w:rFonts w:ascii="Times New Roman" w:hAnsi="Times New Roman"/>
          <w:sz w:val="24"/>
          <w:szCs w:val="24"/>
          <w:lang w:val="fr-FR"/>
        </w:rPr>
        <w:t>le</w:t>
      </w:r>
      <w:r w:rsidR="002B208D">
        <w:rPr>
          <w:rFonts w:ascii="Times New Roman" w:hAnsi="Times New Roman"/>
          <w:sz w:val="24"/>
          <w:szCs w:val="24"/>
          <w:lang w:val="fr-FR"/>
        </w:rPr>
        <w:t xml:space="preserve"> sens des hymnes du grand Saint </w:t>
      </w:r>
      <w:r w:rsidR="00CE7BCC">
        <w:rPr>
          <w:rFonts w:ascii="Times New Roman" w:hAnsi="Times New Roman"/>
          <w:sz w:val="24"/>
          <w:szCs w:val="24"/>
          <w:lang w:val="fr-FR"/>
        </w:rPr>
        <w:t xml:space="preserve">Bernard, </w:t>
      </w:r>
      <w:r w:rsidR="00ED57F8">
        <w:rPr>
          <w:rFonts w:ascii="Times New Roman" w:hAnsi="Times New Roman"/>
          <w:sz w:val="24"/>
          <w:szCs w:val="24"/>
          <w:lang w:val="fr-FR"/>
        </w:rPr>
        <w:t>pour f</w:t>
      </w:r>
      <w:r w:rsidR="00CE7BCC">
        <w:rPr>
          <w:rFonts w:ascii="Times New Roman" w:hAnsi="Times New Roman"/>
          <w:sz w:val="24"/>
          <w:szCs w:val="24"/>
          <w:lang w:val="fr-FR"/>
        </w:rPr>
        <w:t>aire</w:t>
      </w:r>
      <w:r w:rsidR="005D516D" w:rsidRPr="000E2F44">
        <w:rPr>
          <w:rFonts w:ascii="Times New Roman" w:hAnsi="Times New Roman"/>
          <w:sz w:val="24"/>
          <w:szCs w:val="24"/>
          <w:lang w:val="fr-FR"/>
        </w:rPr>
        <w:t xml:space="preserve"> tombe</w:t>
      </w:r>
      <w:r w:rsidR="00CE7BCC">
        <w:rPr>
          <w:rFonts w:ascii="Times New Roman" w:hAnsi="Times New Roman"/>
          <w:sz w:val="24"/>
          <w:szCs w:val="24"/>
          <w:lang w:val="fr-FR"/>
        </w:rPr>
        <w:t xml:space="preserve">r </w:t>
      </w:r>
      <w:r w:rsidR="001906E9">
        <w:rPr>
          <w:rFonts w:ascii="Times New Roman" w:hAnsi="Times New Roman"/>
          <w:sz w:val="24"/>
          <w:szCs w:val="24"/>
          <w:lang w:val="fr-FR"/>
        </w:rPr>
        <w:t xml:space="preserve">amoureux </w:t>
      </w:r>
      <w:r w:rsidR="001906E9" w:rsidRPr="000E2F44">
        <w:rPr>
          <w:rFonts w:ascii="Times New Roman" w:hAnsi="Times New Roman"/>
          <w:sz w:val="24"/>
          <w:szCs w:val="24"/>
          <w:lang w:val="fr-FR"/>
        </w:rPr>
        <w:t>les</w:t>
      </w:r>
      <w:r w:rsidR="00CE7BCC">
        <w:rPr>
          <w:rFonts w:ascii="Times New Roman" w:hAnsi="Times New Roman"/>
          <w:sz w:val="24"/>
          <w:szCs w:val="24"/>
          <w:lang w:val="fr-FR"/>
        </w:rPr>
        <w:t xml:space="preserve"> </w:t>
      </w:r>
      <w:r w:rsidR="006C413E" w:rsidRPr="000E2F44">
        <w:rPr>
          <w:rFonts w:ascii="Times New Roman" w:hAnsi="Times New Roman"/>
          <w:sz w:val="24"/>
          <w:szCs w:val="24"/>
          <w:lang w:val="fr-FR"/>
        </w:rPr>
        <w:t>esprit</w:t>
      </w:r>
      <w:r w:rsidR="00CE7BCC">
        <w:rPr>
          <w:rFonts w:ascii="Times New Roman" w:hAnsi="Times New Roman"/>
          <w:sz w:val="24"/>
          <w:szCs w:val="24"/>
          <w:lang w:val="fr-FR"/>
        </w:rPr>
        <w:t>s</w:t>
      </w:r>
      <w:r w:rsidR="006C413E" w:rsidRPr="000E2F44">
        <w:rPr>
          <w:rFonts w:ascii="Times New Roman" w:hAnsi="Times New Roman"/>
          <w:sz w:val="24"/>
          <w:szCs w:val="24"/>
          <w:lang w:val="fr-FR"/>
        </w:rPr>
        <w:t xml:space="preserve"> de tous"</w:t>
      </w:r>
      <w:r w:rsidR="006C413E" w:rsidRPr="000E2F44">
        <w:rPr>
          <w:rStyle w:val="FootnoteReference"/>
          <w:rFonts w:ascii="Times New Roman" w:hAnsi="Times New Roman"/>
          <w:sz w:val="24"/>
          <w:szCs w:val="24"/>
          <w:lang w:val="fr-FR"/>
        </w:rPr>
        <w:footnoteReference w:id="392"/>
      </w:r>
      <w:r w:rsidR="006C413E" w:rsidRPr="000E2F44">
        <w:rPr>
          <w:rFonts w:ascii="Times New Roman" w:hAnsi="Times New Roman"/>
          <w:sz w:val="24"/>
          <w:szCs w:val="24"/>
          <w:lang w:val="fr-FR"/>
        </w:rPr>
        <w:t>.</w:t>
      </w:r>
      <w:r w:rsidR="005D516D" w:rsidRPr="000E2F44">
        <w:rPr>
          <w:rFonts w:ascii="Times New Roman" w:hAnsi="Times New Roman"/>
          <w:sz w:val="24"/>
          <w:szCs w:val="24"/>
          <w:lang w:val="fr-FR"/>
        </w:rPr>
        <w:t xml:space="preserve"> </w:t>
      </w:r>
    </w:p>
    <w:p w14:paraId="458C19D1" w14:textId="77777777" w:rsidR="00DE7336" w:rsidRDefault="0039570A" w:rsidP="008577A9">
      <w:pPr>
        <w:spacing w:after="120"/>
        <w:rPr>
          <w:rFonts w:ascii="Times New Roman" w:hAnsi="Times New Roman"/>
          <w:sz w:val="24"/>
          <w:szCs w:val="24"/>
          <w:lang w:val="fr-FR"/>
        </w:rPr>
      </w:pPr>
      <w:r w:rsidRPr="000E2F44">
        <w:rPr>
          <w:rFonts w:ascii="Times New Roman" w:hAnsi="Times New Roman"/>
          <w:sz w:val="24"/>
          <w:szCs w:val="24"/>
          <w:lang w:val="fr-FR"/>
        </w:rPr>
        <w:tab/>
        <w:t>Le jour de la fête</w:t>
      </w:r>
      <w:r w:rsidR="00F9291B">
        <w:rPr>
          <w:rFonts w:ascii="Times New Roman" w:hAnsi="Times New Roman"/>
          <w:sz w:val="24"/>
          <w:szCs w:val="24"/>
          <w:lang w:val="fr-FR"/>
        </w:rPr>
        <w:t xml:space="preserve"> on présentait à l'Eternel Géniteur</w:t>
      </w:r>
      <w:r w:rsidR="00ED57F8">
        <w:rPr>
          <w:rFonts w:ascii="Times New Roman" w:hAnsi="Times New Roman"/>
          <w:sz w:val="24"/>
          <w:szCs w:val="24"/>
          <w:lang w:val="fr-FR"/>
        </w:rPr>
        <w:t xml:space="preserve"> Divin</w:t>
      </w:r>
      <w:r w:rsidR="005D516D" w:rsidRPr="000E2F44">
        <w:rPr>
          <w:rFonts w:ascii="Times New Roman" w:hAnsi="Times New Roman"/>
          <w:sz w:val="24"/>
          <w:szCs w:val="24"/>
          <w:lang w:val="fr-FR"/>
        </w:rPr>
        <w:t xml:space="preserve"> </w:t>
      </w:r>
      <w:r w:rsidR="00F9291B">
        <w:rPr>
          <w:rFonts w:ascii="Times New Roman" w:hAnsi="Times New Roman"/>
          <w:sz w:val="24"/>
          <w:szCs w:val="24"/>
          <w:lang w:val="fr-FR"/>
        </w:rPr>
        <w:t xml:space="preserve">la grande supplique </w:t>
      </w:r>
      <w:r w:rsidR="005D516D" w:rsidRPr="000E2F44">
        <w:rPr>
          <w:rFonts w:ascii="Times New Roman" w:hAnsi="Times New Roman"/>
          <w:sz w:val="24"/>
          <w:szCs w:val="24"/>
          <w:lang w:val="fr-FR"/>
        </w:rPr>
        <w:t xml:space="preserve">pour </w:t>
      </w:r>
      <w:r w:rsidR="00F9291B">
        <w:rPr>
          <w:rFonts w:ascii="Times New Roman" w:hAnsi="Times New Roman"/>
          <w:sz w:val="24"/>
          <w:szCs w:val="24"/>
          <w:lang w:val="fr-FR"/>
        </w:rPr>
        <w:t xml:space="preserve">obtenir des </w:t>
      </w:r>
      <w:r w:rsidR="005D516D" w:rsidRPr="000E2F44">
        <w:rPr>
          <w:rFonts w:ascii="Times New Roman" w:hAnsi="Times New Roman"/>
          <w:sz w:val="24"/>
          <w:szCs w:val="24"/>
          <w:lang w:val="fr-FR"/>
        </w:rPr>
        <w:t>grâce</w:t>
      </w:r>
      <w:r w:rsidR="00F9291B">
        <w:rPr>
          <w:rFonts w:ascii="Times New Roman" w:hAnsi="Times New Roman"/>
          <w:sz w:val="24"/>
          <w:szCs w:val="24"/>
          <w:lang w:val="fr-FR"/>
        </w:rPr>
        <w:t xml:space="preserve">s pour </w:t>
      </w:r>
      <w:r w:rsidR="001906E9">
        <w:rPr>
          <w:rFonts w:ascii="Times New Roman" w:hAnsi="Times New Roman"/>
          <w:sz w:val="24"/>
          <w:szCs w:val="24"/>
          <w:lang w:val="fr-FR"/>
        </w:rPr>
        <w:t>les mérites</w:t>
      </w:r>
      <w:r w:rsidR="00F9291B">
        <w:rPr>
          <w:rFonts w:ascii="Times New Roman" w:hAnsi="Times New Roman"/>
          <w:sz w:val="24"/>
          <w:szCs w:val="24"/>
          <w:lang w:val="fr-FR"/>
        </w:rPr>
        <w:t xml:space="preserve"> du Très Saint Nom de Jésus. L</w:t>
      </w:r>
      <w:r w:rsidR="005D516D" w:rsidRPr="000E2F44">
        <w:rPr>
          <w:rFonts w:ascii="Times New Roman" w:hAnsi="Times New Roman"/>
          <w:sz w:val="24"/>
          <w:szCs w:val="24"/>
          <w:lang w:val="fr-FR"/>
        </w:rPr>
        <w:t>e Père</w:t>
      </w:r>
      <w:r w:rsidR="00F9291B">
        <w:rPr>
          <w:rFonts w:ascii="Times New Roman" w:hAnsi="Times New Roman"/>
          <w:sz w:val="24"/>
          <w:szCs w:val="24"/>
          <w:lang w:val="fr-FR"/>
        </w:rPr>
        <w:t xml:space="preserve"> a écrit: "Nous </w:t>
      </w:r>
      <w:r w:rsidR="00F9291B">
        <w:rPr>
          <w:rFonts w:ascii="Times New Roman" w:hAnsi="Times New Roman"/>
          <w:sz w:val="24"/>
          <w:szCs w:val="24"/>
          <w:lang w:val="fr-FR"/>
        </w:rPr>
        <w:lastRenderedPageBreak/>
        <w:t xml:space="preserve">recommandons que la supplique soit présentée et </w:t>
      </w:r>
      <w:r w:rsidR="005D516D" w:rsidRPr="000E2F44">
        <w:rPr>
          <w:rFonts w:ascii="Times New Roman" w:hAnsi="Times New Roman"/>
          <w:sz w:val="24"/>
          <w:szCs w:val="24"/>
          <w:lang w:val="fr-FR"/>
        </w:rPr>
        <w:t>récité</w:t>
      </w:r>
      <w:r w:rsidR="00F9291B">
        <w:rPr>
          <w:rFonts w:ascii="Times New Roman" w:hAnsi="Times New Roman"/>
          <w:sz w:val="24"/>
          <w:szCs w:val="24"/>
          <w:lang w:val="fr-FR"/>
        </w:rPr>
        <w:t>e</w:t>
      </w:r>
      <w:r w:rsidR="005D516D" w:rsidRPr="000E2F44">
        <w:rPr>
          <w:rFonts w:ascii="Times New Roman" w:hAnsi="Times New Roman"/>
          <w:sz w:val="24"/>
          <w:szCs w:val="24"/>
          <w:lang w:val="fr-FR"/>
        </w:rPr>
        <w:t xml:space="preserve"> avec une grande componction et sainte ferveur, avec une</w:t>
      </w:r>
      <w:r w:rsidR="00322952">
        <w:rPr>
          <w:rFonts w:ascii="Times New Roman" w:hAnsi="Times New Roman"/>
          <w:sz w:val="24"/>
          <w:szCs w:val="24"/>
          <w:lang w:val="fr-FR"/>
        </w:rPr>
        <w:t xml:space="preserve"> foi vive et humble confiance</w:t>
      </w:r>
      <w:r w:rsidR="00ED57F8">
        <w:rPr>
          <w:rFonts w:ascii="Times New Roman" w:hAnsi="Times New Roman"/>
          <w:sz w:val="24"/>
          <w:szCs w:val="24"/>
          <w:lang w:val="fr-FR"/>
        </w:rPr>
        <w:t>, basés</w:t>
      </w:r>
      <w:r w:rsidR="00322952">
        <w:rPr>
          <w:rFonts w:ascii="Times New Roman" w:hAnsi="Times New Roman"/>
          <w:sz w:val="24"/>
          <w:szCs w:val="24"/>
          <w:lang w:val="fr-FR"/>
        </w:rPr>
        <w:t xml:space="preserve"> sur les mérites de N</w:t>
      </w:r>
      <w:r w:rsidR="005D516D" w:rsidRPr="000E2F44">
        <w:rPr>
          <w:rFonts w:ascii="Times New Roman" w:hAnsi="Times New Roman"/>
          <w:sz w:val="24"/>
          <w:szCs w:val="24"/>
          <w:lang w:val="fr-FR"/>
        </w:rPr>
        <w:t xml:space="preserve">otre </w:t>
      </w:r>
      <w:r w:rsidR="00322952">
        <w:rPr>
          <w:rFonts w:ascii="Times New Roman" w:hAnsi="Times New Roman"/>
          <w:sz w:val="24"/>
          <w:szCs w:val="24"/>
          <w:lang w:val="fr-FR"/>
        </w:rPr>
        <w:t>Seigneur Jésus-Christ, pour lesquels l’Eternel Géniteur</w:t>
      </w:r>
      <w:r w:rsidR="00ED57F8">
        <w:rPr>
          <w:rFonts w:ascii="Times New Roman" w:hAnsi="Times New Roman"/>
          <w:sz w:val="24"/>
          <w:szCs w:val="24"/>
          <w:lang w:val="fr-FR"/>
        </w:rPr>
        <w:t xml:space="preserve"> Divin</w:t>
      </w:r>
      <w:r w:rsidR="00322952" w:rsidRPr="00322952">
        <w:rPr>
          <w:rFonts w:ascii="Times New Roman" w:hAnsi="Times New Roman"/>
          <w:sz w:val="24"/>
          <w:szCs w:val="24"/>
          <w:lang w:val="fr-FR"/>
        </w:rPr>
        <w:t xml:space="preserve"> ne peut rien nier</w:t>
      </w:r>
      <w:r w:rsidRPr="000E2F44">
        <w:rPr>
          <w:rStyle w:val="FootnoteReference"/>
          <w:rFonts w:ascii="Times New Roman" w:hAnsi="Times New Roman"/>
          <w:sz w:val="24"/>
          <w:szCs w:val="24"/>
          <w:lang w:val="fr-FR"/>
        </w:rPr>
        <w:footnoteReference w:id="393"/>
      </w:r>
      <w:r w:rsidR="00ED57F8">
        <w:rPr>
          <w:rFonts w:ascii="Times New Roman" w:hAnsi="Times New Roman"/>
          <w:sz w:val="24"/>
          <w:szCs w:val="24"/>
          <w:lang w:val="fr-FR"/>
        </w:rPr>
        <w:t>.</w:t>
      </w:r>
      <w:r w:rsidR="00ED57F8" w:rsidRPr="00ED57F8">
        <w:rPr>
          <w:rFonts w:ascii="Times New Roman" w:hAnsi="Times New Roman"/>
          <w:sz w:val="24"/>
          <w:szCs w:val="24"/>
          <w:lang w:val="fr-FR"/>
        </w:rPr>
        <w:t xml:space="preserve"> </w:t>
      </w:r>
      <w:r w:rsidR="00ED57F8">
        <w:rPr>
          <w:rFonts w:ascii="Times New Roman" w:hAnsi="Times New Roman"/>
          <w:sz w:val="24"/>
          <w:szCs w:val="24"/>
          <w:lang w:val="fr-FR"/>
        </w:rPr>
        <w:t>C'est une affaire de famille;</w:t>
      </w:r>
      <w:r w:rsidR="00ED57F8" w:rsidRPr="000E2F44">
        <w:rPr>
          <w:rFonts w:ascii="Times New Roman" w:hAnsi="Times New Roman"/>
          <w:sz w:val="24"/>
          <w:szCs w:val="24"/>
          <w:lang w:val="fr-FR"/>
        </w:rPr>
        <w:t xml:space="preserve"> par conséquent "la pétition </w:t>
      </w:r>
      <w:r w:rsidR="00ED57F8">
        <w:rPr>
          <w:rFonts w:ascii="Times New Roman" w:hAnsi="Times New Roman"/>
          <w:sz w:val="24"/>
          <w:szCs w:val="24"/>
          <w:lang w:val="fr-FR"/>
        </w:rPr>
        <w:t xml:space="preserve">entière </w:t>
      </w:r>
      <w:r w:rsidR="00ED57F8" w:rsidRPr="000E2F44">
        <w:rPr>
          <w:rFonts w:ascii="Times New Roman" w:hAnsi="Times New Roman"/>
          <w:sz w:val="24"/>
          <w:szCs w:val="24"/>
          <w:lang w:val="fr-FR"/>
        </w:rPr>
        <w:t xml:space="preserve">doit être lue au pied de l'autel </w:t>
      </w:r>
      <w:r w:rsidR="00ED57F8" w:rsidRPr="00ED57F8">
        <w:rPr>
          <w:rFonts w:ascii="Times New Roman" w:hAnsi="Times New Roman"/>
          <w:i/>
          <w:sz w:val="24"/>
          <w:szCs w:val="24"/>
          <w:lang w:val="fr-FR"/>
        </w:rPr>
        <w:t>en privé</w:t>
      </w:r>
      <w:r w:rsidR="00ED57F8" w:rsidRPr="000E2F44">
        <w:rPr>
          <w:rFonts w:ascii="Times New Roman" w:hAnsi="Times New Roman"/>
          <w:sz w:val="24"/>
          <w:szCs w:val="24"/>
          <w:lang w:val="fr-FR"/>
        </w:rPr>
        <w:t xml:space="preserve">. Il doit être présent pas </w:t>
      </w:r>
      <w:r w:rsidR="00ED57F8">
        <w:rPr>
          <w:rFonts w:ascii="Times New Roman" w:hAnsi="Times New Roman"/>
          <w:sz w:val="24"/>
          <w:szCs w:val="24"/>
          <w:lang w:val="fr-FR"/>
        </w:rPr>
        <w:t xml:space="preserve">personne </w:t>
      </w:r>
      <w:r w:rsidR="00ED57F8" w:rsidRPr="000E2F44">
        <w:rPr>
          <w:rFonts w:ascii="Times New Roman" w:hAnsi="Times New Roman"/>
          <w:sz w:val="24"/>
          <w:szCs w:val="24"/>
          <w:lang w:val="fr-FR"/>
        </w:rPr>
        <w:t>étrangèr</w:t>
      </w:r>
      <w:r w:rsidR="00ED57F8">
        <w:rPr>
          <w:rFonts w:ascii="Times New Roman" w:hAnsi="Times New Roman"/>
          <w:sz w:val="24"/>
          <w:szCs w:val="24"/>
          <w:lang w:val="fr-FR"/>
        </w:rPr>
        <w:t>e</w:t>
      </w:r>
      <w:r w:rsidR="00ED57F8" w:rsidRPr="000E2F44">
        <w:rPr>
          <w:rFonts w:ascii="Times New Roman" w:hAnsi="Times New Roman"/>
          <w:sz w:val="24"/>
          <w:szCs w:val="24"/>
          <w:lang w:val="fr-FR"/>
        </w:rPr>
        <w:t xml:space="preserve">, de sorte que l'oratoire ou les portes </w:t>
      </w:r>
      <w:r w:rsidR="00ED57F8">
        <w:rPr>
          <w:rFonts w:ascii="Times New Roman" w:hAnsi="Times New Roman"/>
          <w:sz w:val="24"/>
          <w:szCs w:val="24"/>
          <w:lang w:val="fr-FR"/>
        </w:rPr>
        <w:t>de l'</w:t>
      </w:r>
      <w:r w:rsidR="00ED57F8" w:rsidRPr="000E2F44">
        <w:rPr>
          <w:rFonts w:ascii="Times New Roman" w:hAnsi="Times New Roman"/>
          <w:sz w:val="24"/>
          <w:szCs w:val="24"/>
          <w:lang w:val="fr-FR"/>
        </w:rPr>
        <w:t>église doi</w:t>
      </w:r>
      <w:r w:rsidR="00ED57F8">
        <w:rPr>
          <w:rFonts w:ascii="Times New Roman" w:hAnsi="Times New Roman"/>
          <w:sz w:val="24"/>
          <w:szCs w:val="24"/>
          <w:lang w:val="fr-FR"/>
        </w:rPr>
        <w:t>ven</w:t>
      </w:r>
      <w:r w:rsidR="00ED57F8" w:rsidRPr="000E2F44">
        <w:rPr>
          <w:rFonts w:ascii="Times New Roman" w:hAnsi="Times New Roman"/>
          <w:sz w:val="24"/>
          <w:szCs w:val="24"/>
          <w:lang w:val="fr-FR"/>
        </w:rPr>
        <w:t>t être fermée</w:t>
      </w:r>
      <w:r w:rsidR="00ED57F8">
        <w:rPr>
          <w:rFonts w:ascii="Times New Roman" w:hAnsi="Times New Roman"/>
          <w:sz w:val="24"/>
          <w:szCs w:val="24"/>
          <w:lang w:val="fr-FR"/>
        </w:rPr>
        <w:t>s</w:t>
      </w:r>
      <w:r w:rsidR="00ED57F8" w:rsidRPr="000E2F44">
        <w:rPr>
          <w:rFonts w:ascii="Times New Roman" w:hAnsi="Times New Roman"/>
          <w:sz w:val="24"/>
          <w:szCs w:val="24"/>
          <w:lang w:val="fr-FR"/>
        </w:rPr>
        <w:t>"</w:t>
      </w:r>
      <w:r w:rsidRPr="000E2F44">
        <w:rPr>
          <w:rStyle w:val="FootnoteReference"/>
          <w:rFonts w:ascii="Times New Roman" w:hAnsi="Times New Roman"/>
          <w:sz w:val="24"/>
          <w:szCs w:val="24"/>
          <w:lang w:val="fr-FR"/>
        </w:rPr>
        <w:footnoteReference w:id="394"/>
      </w:r>
      <w:r w:rsidRPr="000E2F44">
        <w:rPr>
          <w:rFonts w:ascii="Times New Roman" w:hAnsi="Times New Roman"/>
          <w:sz w:val="24"/>
          <w:szCs w:val="24"/>
          <w:lang w:val="fr-FR"/>
        </w:rPr>
        <w:t>.</w:t>
      </w:r>
      <w:r w:rsidR="005D516D" w:rsidRPr="000E2F44">
        <w:rPr>
          <w:rFonts w:ascii="Times New Roman" w:hAnsi="Times New Roman"/>
          <w:sz w:val="24"/>
          <w:szCs w:val="24"/>
          <w:lang w:val="fr-FR"/>
        </w:rPr>
        <w:t xml:space="preserve"> </w:t>
      </w:r>
      <w:r w:rsidR="00BE760A">
        <w:rPr>
          <w:rFonts w:ascii="Times New Roman" w:hAnsi="Times New Roman"/>
          <w:sz w:val="24"/>
          <w:szCs w:val="24"/>
          <w:lang w:val="fr-FR"/>
        </w:rPr>
        <w:t xml:space="preserve"> </w:t>
      </w:r>
      <w:r w:rsidR="00DE7336">
        <w:rPr>
          <w:rFonts w:ascii="Times New Roman" w:hAnsi="Times New Roman"/>
          <w:sz w:val="24"/>
          <w:szCs w:val="24"/>
          <w:lang w:val="fr-FR"/>
        </w:rPr>
        <w:t>La supplique</w:t>
      </w:r>
      <w:r w:rsidR="005D516D" w:rsidRPr="000E2F44">
        <w:rPr>
          <w:rFonts w:ascii="Times New Roman" w:hAnsi="Times New Roman"/>
          <w:sz w:val="24"/>
          <w:szCs w:val="24"/>
          <w:lang w:val="fr-FR"/>
        </w:rPr>
        <w:t xml:space="preserve">, sous la forme </w:t>
      </w:r>
      <w:r w:rsidR="00DE7336">
        <w:rPr>
          <w:rFonts w:ascii="Times New Roman" w:hAnsi="Times New Roman"/>
          <w:sz w:val="24"/>
          <w:szCs w:val="24"/>
          <w:lang w:val="fr-FR"/>
        </w:rPr>
        <w:t>définitive voulue</w:t>
      </w:r>
      <w:r w:rsidR="005D516D" w:rsidRPr="000E2F44">
        <w:rPr>
          <w:rFonts w:ascii="Times New Roman" w:hAnsi="Times New Roman"/>
          <w:sz w:val="24"/>
          <w:szCs w:val="24"/>
          <w:lang w:val="fr-FR"/>
        </w:rPr>
        <w:t xml:space="preserve"> par le Père, </w:t>
      </w:r>
      <w:r w:rsidR="00DE7336">
        <w:rPr>
          <w:rFonts w:ascii="Times New Roman" w:hAnsi="Times New Roman"/>
          <w:sz w:val="24"/>
          <w:szCs w:val="24"/>
          <w:lang w:val="fr-FR"/>
        </w:rPr>
        <w:t xml:space="preserve">comprend </w:t>
      </w:r>
      <w:r w:rsidR="005D516D" w:rsidRPr="000E2F44">
        <w:rPr>
          <w:rFonts w:ascii="Times New Roman" w:hAnsi="Times New Roman"/>
          <w:sz w:val="24"/>
          <w:szCs w:val="24"/>
          <w:lang w:val="fr-FR"/>
        </w:rPr>
        <w:t xml:space="preserve">34 pétitions, </w:t>
      </w:r>
      <w:r w:rsidR="00DE7336">
        <w:rPr>
          <w:rFonts w:ascii="Times New Roman" w:hAnsi="Times New Roman"/>
          <w:sz w:val="24"/>
          <w:szCs w:val="24"/>
          <w:lang w:val="fr-FR"/>
        </w:rPr>
        <w:t>qui résultent</w:t>
      </w:r>
      <w:r w:rsidR="005D516D" w:rsidRPr="000E2F44">
        <w:rPr>
          <w:rFonts w:ascii="Times New Roman" w:hAnsi="Times New Roman"/>
          <w:sz w:val="24"/>
          <w:szCs w:val="24"/>
          <w:lang w:val="fr-FR"/>
        </w:rPr>
        <w:t xml:space="preserve"> chacun</w:t>
      </w:r>
      <w:r w:rsidR="00DE7336">
        <w:rPr>
          <w:rFonts w:ascii="Times New Roman" w:hAnsi="Times New Roman"/>
          <w:sz w:val="24"/>
          <w:szCs w:val="24"/>
          <w:lang w:val="fr-FR"/>
        </w:rPr>
        <w:t xml:space="preserve">e d'un remerciement </w:t>
      </w:r>
      <w:r w:rsidR="005D516D" w:rsidRPr="000E2F44">
        <w:rPr>
          <w:rFonts w:ascii="Times New Roman" w:hAnsi="Times New Roman"/>
          <w:sz w:val="24"/>
          <w:szCs w:val="24"/>
          <w:lang w:val="fr-FR"/>
        </w:rPr>
        <w:t xml:space="preserve">pour les grâces reçues et </w:t>
      </w:r>
      <w:r w:rsidR="00DE7336">
        <w:rPr>
          <w:rFonts w:ascii="Times New Roman" w:hAnsi="Times New Roman"/>
          <w:sz w:val="24"/>
          <w:szCs w:val="24"/>
          <w:lang w:val="fr-FR"/>
        </w:rPr>
        <w:t>de la demande de</w:t>
      </w:r>
      <w:r w:rsidR="005D516D" w:rsidRPr="000E2F44">
        <w:rPr>
          <w:rFonts w:ascii="Times New Roman" w:hAnsi="Times New Roman"/>
          <w:sz w:val="24"/>
          <w:szCs w:val="24"/>
          <w:lang w:val="fr-FR"/>
        </w:rPr>
        <w:t xml:space="preserve"> nouvelles grâces en fonction</w:t>
      </w:r>
      <w:r w:rsidR="00DE7336">
        <w:rPr>
          <w:rFonts w:ascii="Times New Roman" w:hAnsi="Times New Roman"/>
          <w:sz w:val="24"/>
          <w:szCs w:val="24"/>
          <w:lang w:val="fr-FR"/>
        </w:rPr>
        <w:t xml:space="preserve"> des besoins de la Congrégation;</w:t>
      </w:r>
      <w:r w:rsidR="005D516D" w:rsidRPr="000E2F44">
        <w:rPr>
          <w:rFonts w:ascii="Times New Roman" w:hAnsi="Times New Roman"/>
          <w:sz w:val="24"/>
          <w:szCs w:val="24"/>
          <w:lang w:val="fr-FR"/>
        </w:rPr>
        <w:t xml:space="preserve"> et nous </w:t>
      </w:r>
      <w:r w:rsidR="00DE7336">
        <w:rPr>
          <w:rFonts w:ascii="Times New Roman" w:hAnsi="Times New Roman"/>
          <w:sz w:val="24"/>
          <w:szCs w:val="24"/>
          <w:lang w:val="fr-FR"/>
        </w:rPr>
        <w:t xml:space="preserve">la </w:t>
      </w:r>
      <w:r w:rsidR="005D516D" w:rsidRPr="000E2F44">
        <w:rPr>
          <w:rFonts w:ascii="Times New Roman" w:hAnsi="Times New Roman"/>
          <w:sz w:val="24"/>
          <w:szCs w:val="24"/>
          <w:lang w:val="fr-FR"/>
        </w:rPr>
        <w:t>lisons dans tou</w:t>
      </w:r>
      <w:r w:rsidR="00DE7336">
        <w:rPr>
          <w:rFonts w:ascii="Times New Roman" w:hAnsi="Times New Roman"/>
          <w:sz w:val="24"/>
          <w:szCs w:val="24"/>
          <w:lang w:val="fr-FR"/>
        </w:rPr>
        <w:t>tes les maisons à midi devant le Très-Saint S</w:t>
      </w:r>
      <w:r w:rsidR="005D516D" w:rsidRPr="000E2F44">
        <w:rPr>
          <w:rFonts w:ascii="Times New Roman" w:hAnsi="Times New Roman"/>
          <w:sz w:val="24"/>
          <w:szCs w:val="24"/>
          <w:lang w:val="fr-FR"/>
        </w:rPr>
        <w:t>acrem</w:t>
      </w:r>
      <w:r w:rsidR="00DE7336">
        <w:rPr>
          <w:rFonts w:ascii="Times New Roman" w:hAnsi="Times New Roman"/>
          <w:sz w:val="24"/>
          <w:szCs w:val="24"/>
          <w:lang w:val="fr-FR"/>
        </w:rPr>
        <w:t>ent avec le tabernacle ouvert. Le matin du 1</w:t>
      </w:r>
      <w:r w:rsidR="00DE7336" w:rsidRPr="00DE7336">
        <w:rPr>
          <w:rFonts w:ascii="Times New Roman" w:hAnsi="Times New Roman"/>
          <w:sz w:val="24"/>
          <w:szCs w:val="24"/>
          <w:vertAlign w:val="superscript"/>
          <w:lang w:val="fr-FR"/>
        </w:rPr>
        <w:t>er</w:t>
      </w:r>
      <w:r w:rsidR="00DE7336">
        <w:rPr>
          <w:rFonts w:ascii="Times New Roman" w:hAnsi="Times New Roman"/>
          <w:sz w:val="24"/>
          <w:szCs w:val="24"/>
          <w:lang w:val="fr-FR"/>
        </w:rPr>
        <w:t xml:space="preserve"> février nous commençons l'offrande</w:t>
      </w:r>
      <w:r w:rsidR="005D516D" w:rsidRPr="000E2F44">
        <w:rPr>
          <w:rFonts w:ascii="Times New Roman" w:hAnsi="Times New Roman"/>
          <w:sz w:val="24"/>
          <w:szCs w:val="24"/>
          <w:lang w:val="fr-FR"/>
        </w:rPr>
        <w:t xml:space="preserve"> de 34 divine Messe pour implorer l'ac</w:t>
      </w:r>
      <w:r w:rsidR="00DE7336">
        <w:rPr>
          <w:rFonts w:ascii="Times New Roman" w:hAnsi="Times New Roman"/>
          <w:sz w:val="24"/>
          <w:szCs w:val="24"/>
          <w:lang w:val="fr-FR"/>
        </w:rPr>
        <w:t xml:space="preserve">complissement de la supplique. </w:t>
      </w:r>
    </w:p>
    <w:p w14:paraId="2AC73BD2" w14:textId="77777777" w:rsidR="00774296" w:rsidRPr="00774296" w:rsidRDefault="00DE7336" w:rsidP="008577A9">
      <w:pPr>
        <w:spacing w:after="120"/>
        <w:rPr>
          <w:rFonts w:ascii="Times New Roman" w:hAnsi="Times New Roman"/>
          <w:sz w:val="24"/>
          <w:szCs w:val="24"/>
          <w:lang w:val="fr-FR"/>
        </w:rPr>
      </w:pPr>
      <w:r>
        <w:rPr>
          <w:rFonts w:ascii="Times New Roman" w:hAnsi="Times New Roman"/>
          <w:sz w:val="24"/>
          <w:szCs w:val="24"/>
          <w:lang w:val="fr-FR"/>
        </w:rPr>
        <w:tab/>
        <w:t xml:space="preserve">Voilà avec quel esprit le Père voulait </w:t>
      </w:r>
      <w:r w:rsidR="007A4F38">
        <w:rPr>
          <w:rFonts w:ascii="Times New Roman" w:hAnsi="Times New Roman"/>
          <w:sz w:val="24"/>
          <w:szCs w:val="24"/>
          <w:lang w:val="fr-FR"/>
        </w:rPr>
        <w:t>acco</w:t>
      </w:r>
      <w:r w:rsidR="007A4F38" w:rsidRPr="000E2F44">
        <w:rPr>
          <w:rFonts w:ascii="Times New Roman" w:hAnsi="Times New Roman"/>
          <w:sz w:val="24"/>
          <w:szCs w:val="24"/>
          <w:lang w:val="fr-FR"/>
        </w:rPr>
        <w:t>mpli</w:t>
      </w:r>
      <w:r w:rsidR="007A4F38">
        <w:rPr>
          <w:rFonts w:ascii="Times New Roman" w:hAnsi="Times New Roman"/>
          <w:sz w:val="24"/>
          <w:szCs w:val="24"/>
          <w:lang w:val="fr-FR"/>
        </w:rPr>
        <w:t>r</w:t>
      </w:r>
      <w:r>
        <w:rPr>
          <w:rFonts w:ascii="Times New Roman" w:hAnsi="Times New Roman"/>
          <w:sz w:val="24"/>
          <w:szCs w:val="24"/>
          <w:lang w:val="fr-FR"/>
        </w:rPr>
        <w:t xml:space="preserve"> cette pratique pieuse. "</w:t>
      </w:r>
      <w:r w:rsidR="007A4F38">
        <w:rPr>
          <w:rFonts w:ascii="Times New Roman" w:hAnsi="Times New Roman"/>
          <w:sz w:val="24"/>
          <w:szCs w:val="24"/>
          <w:lang w:val="fr-FR"/>
        </w:rPr>
        <w:t xml:space="preserve">Toute la valeur de cette supplique </w:t>
      </w:r>
      <w:r w:rsidR="007A4F38" w:rsidRPr="007A4F38">
        <w:rPr>
          <w:rFonts w:ascii="Times New Roman" w:hAnsi="Times New Roman"/>
          <w:sz w:val="24"/>
          <w:szCs w:val="24"/>
          <w:lang w:val="fr-FR"/>
        </w:rPr>
        <w:t>s'appuie</w:t>
      </w:r>
      <w:r w:rsidR="005D516D" w:rsidRPr="000E2F44">
        <w:rPr>
          <w:rFonts w:ascii="Times New Roman" w:hAnsi="Times New Roman"/>
          <w:sz w:val="24"/>
          <w:szCs w:val="24"/>
          <w:lang w:val="fr-FR"/>
        </w:rPr>
        <w:t xml:space="preserve"> </w:t>
      </w:r>
      <w:r w:rsidR="007A4F38">
        <w:rPr>
          <w:rFonts w:ascii="Times New Roman" w:hAnsi="Times New Roman"/>
          <w:sz w:val="24"/>
          <w:szCs w:val="24"/>
          <w:lang w:val="fr-FR"/>
        </w:rPr>
        <w:t xml:space="preserve">à </w:t>
      </w:r>
      <w:r w:rsidR="005D516D" w:rsidRPr="000E2F44">
        <w:rPr>
          <w:rFonts w:ascii="Times New Roman" w:hAnsi="Times New Roman"/>
          <w:sz w:val="24"/>
          <w:szCs w:val="24"/>
          <w:lang w:val="fr-FR"/>
        </w:rPr>
        <w:t>ces promesses divines faites par Notre Seigneur Jésus-Christ, enregistré</w:t>
      </w:r>
      <w:r w:rsidR="007A4F38">
        <w:rPr>
          <w:rFonts w:ascii="Times New Roman" w:hAnsi="Times New Roman"/>
          <w:sz w:val="24"/>
          <w:szCs w:val="24"/>
          <w:lang w:val="fr-FR"/>
        </w:rPr>
        <w:t>es</w:t>
      </w:r>
      <w:r w:rsidR="005D516D" w:rsidRPr="000E2F44">
        <w:rPr>
          <w:rFonts w:ascii="Times New Roman" w:hAnsi="Times New Roman"/>
          <w:sz w:val="24"/>
          <w:szCs w:val="24"/>
          <w:lang w:val="fr-FR"/>
        </w:rPr>
        <w:t xml:space="preserve"> dans les saints Évangiles, </w:t>
      </w:r>
      <w:r w:rsidR="007A4F38">
        <w:rPr>
          <w:rFonts w:ascii="Times New Roman" w:hAnsi="Times New Roman"/>
          <w:sz w:val="24"/>
          <w:szCs w:val="24"/>
          <w:lang w:val="fr-FR"/>
        </w:rPr>
        <w:t>qu'</w:t>
      </w:r>
      <w:r w:rsidR="005D516D" w:rsidRPr="000E2F44">
        <w:rPr>
          <w:rFonts w:ascii="Times New Roman" w:hAnsi="Times New Roman"/>
          <w:sz w:val="24"/>
          <w:szCs w:val="24"/>
          <w:lang w:val="fr-FR"/>
        </w:rPr>
        <w:t xml:space="preserve">ici </w:t>
      </w:r>
      <w:r w:rsidR="007A4F38">
        <w:rPr>
          <w:rFonts w:ascii="Times New Roman" w:hAnsi="Times New Roman"/>
          <w:sz w:val="24"/>
          <w:szCs w:val="24"/>
          <w:lang w:val="fr-FR"/>
        </w:rPr>
        <w:t>nous rapportons</w:t>
      </w:r>
      <w:r w:rsidR="007A4F38" w:rsidRPr="002F33AD">
        <w:rPr>
          <w:rFonts w:ascii="Times New Roman" w:hAnsi="Times New Roman"/>
          <w:sz w:val="24"/>
          <w:szCs w:val="24"/>
          <w:lang w:val="fr-FR"/>
        </w:rPr>
        <w:t xml:space="preserve">. </w:t>
      </w:r>
      <w:r w:rsidR="005D516D" w:rsidRPr="002F33AD">
        <w:rPr>
          <w:rFonts w:ascii="Times New Roman" w:hAnsi="Times New Roman"/>
          <w:sz w:val="24"/>
          <w:szCs w:val="24"/>
          <w:lang w:val="fr-FR"/>
        </w:rPr>
        <w:t xml:space="preserve">Notre Seigneur </w:t>
      </w:r>
      <w:r w:rsidR="007A4F38" w:rsidRPr="002F33AD">
        <w:rPr>
          <w:rFonts w:ascii="Times New Roman" w:hAnsi="Times New Roman"/>
          <w:sz w:val="24"/>
          <w:szCs w:val="24"/>
          <w:lang w:val="fr-FR"/>
        </w:rPr>
        <w:t>a dit à ses discip</w:t>
      </w:r>
      <w:r w:rsidR="005D516D" w:rsidRPr="002F33AD">
        <w:rPr>
          <w:rFonts w:ascii="Times New Roman" w:hAnsi="Times New Roman"/>
          <w:sz w:val="24"/>
          <w:szCs w:val="24"/>
          <w:lang w:val="fr-FR"/>
        </w:rPr>
        <w:t xml:space="preserve">les et </w:t>
      </w:r>
      <w:r w:rsidR="002F33AD" w:rsidRPr="002F33AD">
        <w:rPr>
          <w:rFonts w:ascii="Times New Roman" w:hAnsi="Times New Roman"/>
          <w:sz w:val="24"/>
          <w:szCs w:val="24"/>
          <w:lang w:val="fr-FR"/>
        </w:rPr>
        <w:t xml:space="preserve">à </w:t>
      </w:r>
      <w:r w:rsidR="005D516D" w:rsidRPr="002F33AD">
        <w:rPr>
          <w:rFonts w:ascii="Times New Roman" w:hAnsi="Times New Roman"/>
          <w:sz w:val="24"/>
          <w:szCs w:val="24"/>
          <w:lang w:val="fr-FR"/>
        </w:rPr>
        <w:t xml:space="preserve">ses apôtres, et en leur personne aux chrétiens ses vrais disciples: </w:t>
      </w:r>
      <w:r w:rsidR="005D516D" w:rsidRPr="002F33AD">
        <w:rPr>
          <w:rFonts w:ascii="Times New Roman" w:hAnsi="Times New Roman"/>
          <w:i/>
          <w:sz w:val="24"/>
          <w:szCs w:val="24"/>
          <w:lang w:val="fr-FR"/>
        </w:rPr>
        <w:t>En vérité, en vérité, je vous le dis, t</w:t>
      </w:r>
      <w:r w:rsidR="000B232D">
        <w:rPr>
          <w:rFonts w:ascii="Times New Roman" w:hAnsi="Times New Roman"/>
          <w:i/>
          <w:sz w:val="24"/>
          <w:szCs w:val="24"/>
          <w:lang w:val="fr-FR"/>
        </w:rPr>
        <w:t>out ce que vous demanderez au</w:t>
      </w:r>
      <w:r w:rsidR="005D516D" w:rsidRPr="002F33AD">
        <w:rPr>
          <w:rFonts w:ascii="Times New Roman" w:hAnsi="Times New Roman"/>
          <w:i/>
          <w:sz w:val="24"/>
          <w:szCs w:val="24"/>
          <w:lang w:val="fr-FR"/>
        </w:rPr>
        <w:t xml:space="preserve"> Père en mon nom</w:t>
      </w:r>
      <w:r w:rsidR="000B232D">
        <w:rPr>
          <w:rFonts w:ascii="Times New Roman" w:hAnsi="Times New Roman"/>
          <w:i/>
          <w:sz w:val="24"/>
          <w:szCs w:val="24"/>
          <w:lang w:val="fr-FR"/>
        </w:rPr>
        <w:t>,</w:t>
      </w:r>
      <w:r w:rsidR="005D516D" w:rsidRPr="002F33AD">
        <w:rPr>
          <w:rFonts w:ascii="Times New Roman" w:hAnsi="Times New Roman"/>
          <w:i/>
          <w:sz w:val="24"/>
          <w:szCs w:val="24"/>
          <w:lang w:val="fr-FR"/>
        </w:rPr>
        <w:t xml:space="preserve"> </w:t>
      </w:r>
      <w:r w:rsidR="000B232D">
        <w:rPr>
          <w:rFonts w:ascii="Times New Roman" w:hAnsi="Times New Roman"/>
          <w:i/>
          <w:sz w:val="24"/>
          <w:szCs w:val="24"/>
          <w:lang w:val="fr-FR"/>
        </w:rPr>
        <w:t xml:space="preserve">il </w:t>
      </w:r>
      <w:r w:rsidR="005D516D" w:rsidRPr="002F33AD">
        <w:rPr>
          <w:rFonts w:ascii="Times New Roman" w:hAnsi="Times New Roman"/>
          <w:i/>
          <w:sz w:val="24"/>
          <w:szCs w:val="24"/>
          <w:lang w:val="fr-FR"/>
        </w:rPr>
        <w:t>vous le donnera</w:t>
      </w:r>
      <w:r w:rsidR="005D516D" w:rsidRPr="002F33AD">
        <w:rPr>
          <w:rFonts w:ascii="Times New Roman" w:hAnsi="Times New Roman"/>
          <w:sz w:val="24"/>
          <w:szCs w:val="24"/>
          <w:lang w:val="fr-FR"/>
        </w:rPr>
        <w:t xml:space="preserve"> (</w:t>
      </w:r>
      <w:r w:rsidR="005D516D" w:rsidRPr="002F33AD">
        <w:rPr>
          <w:rFonts w:ascii="Times New Roman" w:hAnsi="Times New Roman"/>
          <w:i/>
          <w:sz w:val="24"/>
          <w:szCs w:val="24"/>
          <w:lang w:val="fr-FR"/>
        </w:rPr>
        <w:t>Jn</w:t>
      </w:r>
      <w:r w:rsidR="002F33AD" w:rsidRPr="002F33AD">
        <w:rPr>
          <w:rFonts w:ascii="Times New Roman" w:hAnsi="Times New Roman"/>
          <w:sz w:val="24"/>
          <w:szCs w:val="24"/>
          <w:lang w:val="fr-FR"/>
        </w:rPr>
        <w:t xml:space="preserve"> 16,</w:t>
      </w:r>
      <w:r w:rsidR="005D516D" w:rsidRPr="002F33AD">
        <w:rPr>
          <w:rFonts w:ascii="Times New Roman" w:hAnsi="Times New Roman"/>
          <w:sz w:val="24"/>
          <w:szCs w:val="24"/>
          <w:lang w:val="fr-FR"/>
        </w:rPr>
        <w:t>23).</w:t>
      </w:r>
      <w:r w:rsidR="002F33AD">
        <w:rPr>
          <w:rFonts w:ascii="Times New Roman" w:hAnsi="Times New Roman"/>
          <w:sz w:val="24"/>
          <w:szCs w:val="24"/>
          <w:lang w:val="fr-FR"/>
        </w:rPr>
        <w:t xml:space="preserve"> Et une autre fois</w:t>
      </w:r>
      <w:r w:rsidR="005D516D" w:rsidRPr="002F33AD">
        <w:rPr>
          <w:rFonts w:ascii="Times New Roman" w:hAnsi="Times New Roman"/>
          <w:sz w:val="24"/>
          <w:szCs w:val="24"/>
          <w:lang w:val="fr-FR"/>
        </w:rPr>
        <w:t xml:space="preserve">: </w:t>
      </w:r>
      <w:r w:rsidR="005D516D" w:rsidRPr="002F33AD">
        <w:rPr>
          <w:rFonts w:ascii="Times New Roman" w:hAnsi="Times New Roman"/>
          <w:i/>
          <w:sz w:val="24"/>
          <w:szCs w:val="24"/>
          <w:lang w:val="fr-FR"/>
        </w:rPr>
        <w:t>En vérité, en vérité, je vous le dis, t</w:t>
      </w:r>
      <w:r w:rsidR="000B232D">
        <w:rPr>
          <w:rFonts w:ascii="Times New Roman" w:hAnsi="Times New Roman"/>
          <w:i/>
          <w:sz w:val="24"/>
          <w:szCs w:val="24"/>
          <w:lang w:val="fr-FR"/>
        </w:rPr>
        <w:t>out ce que vous demanderez au</w:t>
      </w:r>
      <w:r w:rsidR="005D516D" w:rsidRPr="002F33AD">
        <w:rPr>
          <w:rFonts w:ascii="Times New Roman" w:hAnsi="Times New Roman"/>
          <w:i/>
          <w:sz w:val="24"/>
          <w:szCs w:val="24"/>
          <w:lang w:val="fr-FR"/>
        </w:rPr>
        <w:t xml:space="preserve"> Père en mon nom, je le ferai </w:t>
      </w:r>
      <w:r w:rsidR="005D516D" w:rsidRPr="002F33AD">
        <w:rPr>
          <w:rFonts w:ascii="Times New Roman" w:hAnsi="Times New Roman"/>
          <w:sz w:val="24"/>
          <w:szCs w:val="24"/>
          <w:lang w:val="fr-FR"/>
        </w:rPr>
        <w:t>(</w:t>
      </w:r>
      <w:r w:rsidR="005D516D" w:rsidRPr="002F33AD">
        <w:rPr>
          <w:rFonts w:ascii="Times New Roman" w:hAnsi="Times New Roman"/>
          <w:i/>
          <w:sz w:val="24"/>
          <w:szCs w:val="24"/>
          <w:lang w:val="fr-FR"/>
        </w:rPr>
        <w:t>ibid.</w:t>
      </w:r>
      <w:r w:rsidR="002F33AD">
        <w:rPr>
          <w:rFonts w:ascii="Times New Roman" w:hAnsi="Times New Roman"/>
          <w:sz w:val="24"/>
          <w:szCs w:val="24"/>
          <w:lang w:val="fr-FR"/>
        </w:rPr>
        <w:t xml:space="preserve"> 14,</w:t>
      </w:r>
      <w:r w:rsidR="005D516D" w:rsidRPr="002F33AD">
        <w:rPr>
          <w:rFonts w:ascii="Times New Roman" w:hAnsi="Times New Roman"/>
          <w:sz w:val="24"/>
          <w:szCs w:val="24"/>
          <w:lang w:val="fr-FR"/>
        </w:rPr>
        <w:t xml:space="preserve">13). Jésus a également dit: </w:t>
      </w:r>
      <w:r w:rsidR="000B232D">
        <w:rPr>
          <w:rFonts w:ascii="Times New Roman" w:hAnsi="Times New Roman"/>
          <w:i/>
          <w:sz w:val="24"/>
          <w:szCs w:val="24"/>
          <w:lang w:val="fr-FR"/>
        </w:rPr>
        <w:t>Jusqu'à présent</w:t>
      </w:r>
      <w:r w:rsidR="005D516D" w:rsidRPr="000B232D">
        <w:rPr>
          <w:rFonts w:ascii="Times New Roman" w:hAnsi="Times New Roman"/>
          <w:i/>
          <w:sz w:val="24"/>
          <w:szCs w:val="24"/>
          <w:lang w:val="fr-FR"/>
        </w:rPr>
        <w:t xml:space="preserve"> vous </w:t>
      </w:r>
      <w:r w:rsidR="000B232D">
        <w:rPr>
          <w:rFonts w:ascii="Times New Roman" w:hAnsi="Times New Roman"/>
          <w:i/>
          <w:sz w:val="24"/>
          <w:szCs w:val="24"/>
          <w:lang w:val="fr-FR"/>
        </w:rPr>
        <w:t xml:space="preserve">avez </w:t>
      </w:r>
      <w:r w:rsidR="005D516D" w:rsidRPr="000B232D">
        <w:rPr>
          <w:rFonts w:ascii="Times New Roman" w:hAnsi="Times New Roman"/>
          <w:i/>
          <w:sz w:val="24"/>
          <w:szCs w:val="24"/>
          <w:lang w:val="fr-FR"/>
        </w:rPr>
        <w:t>demandé et vous n'avez pas obtenu, parce que vous n'avez pas demandé en mon nom; demandez en mon nom et vous obtiendrez</w:t>
      </w:r>
      <w:r w:rsidR="005D516D" w:rsidRPr="002F33AD">
        <w:rPr>
          <w:rFonts w:ascii="Times New Roman" w:hAnsi="Times New Roman"/>
          <w:sz w:val="24"/>
          <w:szCs w:val="24"/>
          <w:lang w:val="fr-FR"/>
        </w:rPr>
        <w:t xml:space="preserve"> (</w:t>
      </w:r>
      <w:r w:rsidR="005D516D" w:rsidRPr="000B232D">
        <w:rPr>
          <w:rFonts w:ascii="Times New Roman" w:hAnsi="Times New Roman"/>
          <w:i/>
          <w:sz w:val="24"/>
          <w:szCs w:val="24"/>
          <w:lang w:val="fr-FR"/>
        </w:rPr>
        <w:t>ibid</w:t>
      </w:r>
      <w:r w:rsidR="000B232D">
        <w:rPr>
          <w:rFonts w:ascii="Times New Roman" w:hAnsi="Times New Roman"/>
          <w:sz w:val="24"/>
          <w:szCs w:val="24"/>
          <w:lang w:val="fr-FR"/>
        </w:rPr>
        <w:t xml:space="preserve">., 16, 24). </w:t>
      </w:r>
      <w:r w:rsidR="005D516D" w:rsidRPr="002F33AD">
        <w:rPr>
          <w:rFonts w:ascii="Times New Roman" w:hAnsi="Times New Roman"/>
          <w:sz w:val="24"/>
          <w:szCs w:val="24"/>
          <w:lang w:val="fr-FR"/>
        </w:rPr>
        <w:t>Ne pas croire en ces promesses divines est un déni de foi envers la divinité même de Jésus-Christ. Prier au nom de notre Seigneur signifie demander des grâces pour ses mérites divins, mérite</w:t>
      </w:r>
      <w:r w:rsidR="000B232D">
        <w:rPr>
          <w:rFonts w:ascii="Times New Roman" w:hAnsi="Times New Roman"/>
          <w:sz w:val="24"/>
          <w:szCs w:val="24"/>
          <w:lang w:val="fr-FR"/>
        </w:rPr>
        <w:t xml:space="preserve">s </w:t>
      </w:r>
      <w:r w:rsidR="001906E9">
        <w:rPr>
          <w:rFonts w:ascii="Times New Roman" w:hAnsi="Times New Roman"/>
          <w:sz w:val="24"/>
          <w:szCs w:val="24"/>
          <w:lang w:val="fr-FR"/>
        </w:rPr>
        <w:t>qu’ils</w:t>
      </w:r>
      <w:r w:rsidR="000B232D">
        <w:rPr>
          <w:rFonts w:ascii="Times New Roman" w:hAnsi="Times New Roman"/>
          <w:sz w:val="24"/>
          <w:szCs w:val="24"/>
          <w:lang w:val="fr-FR"/>
        </w:rPr>
        <w:t xml:space="preserve"> </w:t>
      </w:r>
      <w:r w:rsidR="00FC7CB1">
        <w:rPr>
          <w:rFonts w:ascii="Times New Roman" w:hAnsi="Times New Roman"/>
          <w:sz w:val="24"/>
          <w:szCs w:val="24"/>
          <w:lang w:val="fr-FR"/>
        </w:rPr>
        <w:t>puissent</w:t>
      </w:r>
      <w:r w:rsidR="005D516D" w:rsidRPr="002F33AD">
        <w:rPr>
          <w:rFonts w:ascii="Times New Roman" w:hAnsi="Times New Roman"/>
          <w:sz w:val="24"/>
          <w:szCs w:val="24"/>
          <w:lang w:val="fr-FR"/>
        </w:rPr>
        <w:t xml:space="preserve"> </w:t>
      </w:r>
      <w:r w:rsidR="000B232D">
        <w:rPr>
          <w:rFonts w:ascii="Times New Roman" w:hAnsi="Times New Roman"/>
          <w:sz w:val="24"/>
          <w:szCs w:val="24"/>
          <w:lang w:val="fr-FR"/>
        </w:rPr>
        <w:t xml:space="preserve">nous </w:t>
      </w:r>
      <w:r w:rsidR="005D516D" w:rsidRPr="002F33AD">
        <w:rPr>
          <w:rFonts w:ascii="Times New Roman" w:hAnsi="Times New Roman"/>
          <w:sz w:val="24"/>
          <w:szCs w:val="24"/>
          <w:lang w:val="fr-FR"/>
        </w:rPr>
        <w:t>obte</w:t>
      </w:r>
      <w:r w:rsidR="000B232D">
        <w:rPr>
          <w:rFonts w:ascii="Times New Roman" w:hAnsi="Times New Roman"/>
          <w:sz w:val="24"/>
          <w:szCs w:val="24"/>
          <w:lang w:val="fr-FR"/>
        </w:rPr>
        <w:t>nir de son Père E</w:t>
      </w:r>
      <w:r w:rsidR="00814E7E">
        <w:rPr>
          <w:rFonts w:ascii="Times New Roman" w:hAnsi="Times New Roman"/>
          <w:sz w:val="24"/>
          <w:szCs w:val="24"/>
          <w:lang w:val="fr-FR"/>
        </w:rPr>
        <w:t xml:space="preserve">ternel. En priant </w:t>
      </w:r>
      <w:r w:rsidR="005D516D" w:rsidRPr="002F33AD">
        <w:rPr>
          <w:rFonts w:ascii="Times New Roman" w:hAnsi="Times New Roman"/>
          <w:sz w:val="24"/>
          <w:szCs w:val="24"/>
          <w:lang w:val="fr-FR"/>
        </w:rPr>
        <w:t>au n</w:t>
      </w:r>
      <w:r w:rsidR="00814E7E">
        <w:rPr>
          <w:rFonts w:ascii="Times New Roman" w:hAnsi="Times New Roman"/>
          <w:sz w:val="24"/>
          <w:szCs w:val="24"/>
          <w:lang w:val="fr-FR"/>
        </w:rPr>
        <w:t xml:space="preserve">om de Jésus, nous </w:t>
      </w:r>
      <w:r w:rsidR="00774296">
        <w:rPr>
          <w:rFonts w:ascii="Times New Roman" w:hAnsi="Times New Roman"/>
          <w:sz w:val="24"/>
          <w:szCs w:val="24"/>
          <w:lang w:val="fr-FR"/>
        </w:rPr>
        <w:t xml:space="preserve">nous </w:t>
      </w:r>
      <w:r w:rsidR="00814E7E">
        <w:rPr>
          <w:rFonts w:ascii="Times New Roman" w:hAnsi="Times New Roman"/>
          <w:sz w:val="24"/>
          <w:szCs w:val="24"/>
          <w:lang w:val="fr-FR"/>
        </w:rPr>
        <w:t>rejoignons aux</w:t>
      </w:r>
      <w:r w:rsidR="005D516D" w:rsidRPr="002F33AD">
        <w:rPr>
          <w:rFonts w:ascii="Times New Roman" w:hAnsi="Times New Roman"/>
          <w:sz w:val="24"/>
          <w:szCs w:val="24"/>
          <w:lang w:val="fr-FR"/>
        </w:rPr>
        <w:t xml:space="preserve"> mêmes prières de notre Seigneur, quand il priait dans le temps de s</w:t>
      </w:r>
      <w:r w:rsidR="00814E7E">
        <w:rPr>
          <w:rFonts w:ascii="Times New Roman" w:hAnsi="Times New Roman"/>
          <w:sz w:val="24"/>
          <w:szCs w:val="24"/>
          <w:lang w:val="fr-FR"/>
        </w:rPr>
        <w:t xml:space="preserve">a vie mortelle, avec </w:t>
      </w:r>
      <w:r w:rsidR="005D516D" w:rsidRPr="002F33AD">
        <w:rPr>
          <w:rFonts w:ascii="Times New Roman" w:hAnsi="Times New Roman"/>
          <w:sz w:val="24"/>
          <w:szCs w:val="24"/>
          <w:lang w:val="fr-FR"/>
        </w:rPr>
        <w:t xml:space="preserve">des prières </w:t>
      </w:r>
      <w:r w:rsidR="00814E7E">
        <w:rPr>
          <w:rFonts w:ascii="Times New Roman" w:hAnsi="Times New Roman"/>
          <w:sz w:val="24"/>
          <w:szCs w:val="24"/>
          <w:lang w:val="fr-FR"/>
        </w:rPr>
        <w:t>très parfaites que son Géniteur E</w:t>
      </w:r>
      <w:r w:rsidR="005D516D" w:rsidRPr="002F33AD">
        <w:rPr>
          <w:rFonts w:ascii="Times New Roman" w:hAnsi="Times New Roman"/>
          <w:sz w:val="24"/>
          <w:szCs w:val="24"/>
          <w:lang w:val="fr-FR"/>
        </w:rPr>
        <w:t>t</w:t>
      </w:r>
      <w:r w:rsidR="00814E7E">
        <w:rPr>
          <w:rFonts w:ascii="Times New Roman" w:hAnsi="Times New Roman"/>
          <w:sz w:val="24"/>
          <w:szCs w:val="24"/>
          <w:lang w:val="fr-FR"/>
        </w:rPr>
        <w:t>ernel ne pouvait en aucun cas</w:t>
      </w:r>
      <w:r w:rsidR="005D516D" w:rsidRPr="002F33AD">
        <w:rPr>
          <w:rFonts w:ascii="Times New Roman" w:hAnsi="Times New Roman"/>
          <w:sz w:val="24"/>
          <w:szCs w:val="24"/>
          <w:lang w:val="fr-FR"/>
        </w:rPr>
        <w:t xml:space="preserve"> </w:t>
      </w:r>
      <w:r w:rsidR="005D516D" w:rsidRPr="00774296">
        <w:rPr>
          <w:rFonts w:ascii="Times New Roman" w:hAnsi="Times New Roman"/>
          <w:sz w:val="24"/>
          <w:szCs w:val="24"/>
          <w:lang w:val="fr-FR"/>
        </w:rPr>
        <w:t>rejet</w:t>
      </w:r>
      <w:r w:rsidR="00814E7E" w:rsidRPr="00774296">
        <w:rPr>
          <w:rFonts w:ascii="Times New Roman" w:hAnsi="Times New Roman"/>
          <w:sz w:val="24"/>
          <w:szCs w:val="24"/>
          <w:lang w:val="fr-FR"/>
        </w:rPr>
        <w:t>er</w:t>
      </w:r>
      <w:r w:rsidR="005D516D" w:rsidRPr="00774296">
        <w:rPr>
          <w:rFonts w:ascii="Times New Roman" w:hAnsi="Times New Roman"/>
          <w:sz w:val="24"/>
          <w:szCs w:val="24"/>
          <w:lang w:val="fr-FR"/>
        </w:rPr>
        <w:t>;</w:t>
      </w:r>
      <w:r w:rsidR="00774296" w:rsidRPr="00774296">
        <w:rPr>
          <w:rFonts w:ascii="Times New Roman" w:hAnsi="Times New Roman"/>
          <w:sz w:val="24"/>
          <w:szCs w:val="24"/>
          <w:lang w:val="fr-FR"/>
        </w:rPr>
        <w:t xml:space="preserve"> et</w:t>
      </w:r>
      <w:r w:rsidR="005D516D" w:rsidRPr="00774296">
        <w:rPr>
          <w:rFonts w:ascii="Times New Roman" w:hAnsi="Times New Roman"/>
          <w:sz w:val="24"/>
          <w:szCs w:val="24"/>
          <w:lang w:val="fr-FR"/>
        </w:rPr>
        <w:t xml:space="preserve"> Jésus reproduit toutes ses prières divines au Père éternel</w:t>
      </w:r>
      <w:r w:rsidR="00774296" w:rsidRPr="00774296">
        <w:rPr>
          <w:rFonts w:ascii="Times New Roman" w:hAnsi="Times New Roman"/>
          <w:sz w:val="24"/>
          <w:szCs w:val="24"/>
          <w:lang w:val="fr-FR"/>
        </w:rPr>
        <w:t xml:space="preserve"> toujours enfermé dans les saints tabernacles</w:t>
      </w:r>
      <w:r w:rsidR="005D516D" w:rsidRPr="00774296">
        <w:rPr>
          <w:rFonts w:ascii="Times New Roman" w:hAnsi="Times New Roman"/>
          <w:sz w:val="24"/>
          <w:szCs w:val="24"/>
          <w:lang w:val="fr-FR"/>
        </w:rPr>
        <w:t>; et à celles-ci nous nous unissons quand nous prions au nom de Jésus, avec la ferme conviction que rien ne peut nous refuser le Père Éternel, ayant Jésus Christ lui-même</w:t>
      </w:r>
      <w:r w:rsidR="00774296" w:rsidRPr="00774296">
        <w:rPr>
          <w:rFonts w:ascii="Times New Roman" w:hAnsi="Times New Roman"/>
          <w:sz w:val="24"/>
          <w:szCs w:val="24"/>
          <w:lang w:val="fr-FR"/>
        </w:rPr>
        <w:t xml:space="preserve"> engagé sa parole</w:t>
      </w:r>
      <w:r w:rsidR="005D516D" w:rsidRPr="00774296">
        <w:rPr>
          <w:rFonts w:ascii="Times New Roman" w:hAnsi="Times New Roman"/>
          <w:sz w:val="24"/>
          <w:szCs w:val="24"/>
          <w:lang w:val="fr-FR"/>
        </w:rPr>
        <w:t xml:space="preserve">. </w:t>
      </w:r>
      <w:r w:rsidR="00774296" w:rsidRPr="00774296">
        <w:rPr>
          <w:rFonts w:ascii="Times New Roman" w:hAnsi="Times New Roman"/>
          <w:sz w:val="24"/>
          <w:szCs w:val="24"/>
          <w:lang w:val="fr-FR"/>
        </w:rPr>
        <w:t>Si</w:t>
      </w:r>
      <w:r w:rsidR="005D516D" w:rsidRPr="00774296">
        <w:rPr>
          <w:rFonts w:ascii="Times New Roman" w:hAnsi="Times New Roman"/>
          <w:sz w:val="24"/>
          <w:szCs w:val="24"/>
          <w:lang w:val="fr-FR"/>
        </w:rPr>
        <w:t xml:space="preserve"> nous devons prier </w:t>
      </w:r>
      <w:r w:rsidR="00774296" w:rsidRPr="00774296">
        <w:rPr>
          <w:rFonts w:ascii="Times New Roman" w:hAnsi="Times New Roman"/>
          <w:sz w:val="24"/>
          <w:szCs w:val="24"/>
          <w:lang w:val="fr-FR"/>
        </w:rPr>
        <w:t>en tout temps, beaucoup plus</w:t>
      </w:r>
      <w:r w:rsidR="005D516D" w:rsidRPr="00774296">
        <w:rPr>
          <w:rFonts w:ascii="Times New Roman" w:hAnsi="Times New Roman"/>
          <w:sz w:val="24"/>
          <w:szCs w:val="24"/>
          <w:lang w:val="fr-FR"/>
        </w:rPr>
        <w:t xml:space="preserve"> nous devons faire </w:t>
      </w:r>
      <w:r w:rsidR="00774296" w:rsidRPr="00774296">
        <w:rPr>
          <w:rFonts w:ascii="Times New Roman" w:hAnsi="Times New Roman"/>
          <w:sz w:val="24"/>
          <w:szCs w:val="24"/>
          <w:lang w:val="fr-FR"/>
        </w:rPr>
        <w:t xml:space="preserve">ceci </w:t>
      </w:r>
      <w:r w:rsidR="005D516D" w:rsidRPr="00774296">
        <w:rPr>
          <w:rFonts w:ascii="Times New Roman" w:hAnsi="Times New Roman"/>
          <w:sz w:val="24"/>
          <w:szCs w:val="24"/>
          <w:lang w:val="fr-FR"/>
        </w:rPr>
        <w:t xml:space="preserve">le jour dédié au </w:t>
      </w:r>
      <w:r w:rsidR="00774296" w:rsidRPr="00774296">
        <w:rPr>
          <w:rFonts w:ascii="Times New Roman" w:hAnsi="Times New Roman"/>
          <w:sz w:val="24"/>
          <w:szCs w:val="24"/>
          <w:lang w:val="fr-FR"/>
        </w:rPr>
        <w:t>Nom Très-Saint</w:t>
      </w:r>
      <w:r w:rsidR="005D516D" w:rsidRPr="00774296">
        <w:rPr>
          <w:rFonts w:ascii="Times New Roman" w:hAnsi="Times New Roman"/>
          <w:sz w:val="24"/>
          <w:szCs w:val="24"/>
          <w:lang w:val="fr-FR"/>
        </w:rPr>
        <w:t xml:space="preserve"> nom de Jésus</w:t>
      </w:r>
      <w:r w:rsidR="00774296" w:rsidRPr="00774296">
        <w:rPr>
          <w:rFonts w:ascii="Times New Roman" w:hAnsi="Times New Roman"/>
          <w:sz w:val="24"/>
          <w:szCs w:val="24"/>
          <w:lang w:val="fr-FR"/>
        </w:rPr>
        <w:t>"</w:t>
      </w:r>
      <w:r w:rsidR="00774296" w:rsidRPr="00774296">
        <w:rPr>
          <w:rStyle w:val="FootnoteReference"/>
          <w:rFonts w:ascii="Times New Roman" w:hAnsi="Times New Roman"/>
          <w:sz w:val="24"/>
          <w:szCs w:val="24"/>
          <w:lang w:val="fr-FR"/>
        </w:rPr>
        <w:footnoteReference w:id="395"/>
      </w:r>
      <w:r w:rsidR="00774296" w:rsidRPr="00774296">
        <w:rPr>
          <w:rFonts w:ascii="Times New Roman" w:hAnsi="Times New Roman"/>
          <w:sz w:val="24"/>
          <w:szCs w:val="24"/>
          <w:lang w:val="fr-FR"/>
        </w:rPr>
        <w:t>.</w:t>
      </w:r>
    </w:p>
    <w:p w14:paraId="384EB969" w14:textId="77777777" w:rsidR="00812DFF" w:rsidRDefault="00774296" w:rsidP="008577A9">
      <w:pPr>
        <w:spacing w:after="120"/>
        <w:rPr>
          <w:rFonts w:ascii="Times New Roman" w:hAnsi="Times New Roman"/>
          <w:sz w:val="24"/>
          <w:szCs w:val="24"/>
          <w:lang w:val="fr-FR"/>
        </w:rPr>
      </w:pPr>
      <w:r w:rsidRPr="00774296">
        <w:rPr>
          <w:rFonts w:ascii="Times New Roman" w:hAnsi="Times New Roman"/>
          <w:sz w:val="24"/>
          <w:szCs w:val="24"/>
          <w:lang w:val="fr-FR"/>
        </w:rPr>
        <w:tab/>
      </w:r>
      <w:r w:rsidR="005D516D" w:rsidRPr="00774296">
        <w:rPr>
          <w:rFonts w:ascii="Times New Roman" w:hAnsi="Times New Roman"/>
          <w:sz w:val="24"/>
          <w:szCs w:val="24"/>
          <w:lang w:val="fr-FR"/>
        </w:rPr>
        <w:t>La célébration solennel</w:t>
      </w:r>
      <w:r>
        <w:rPr>
          <w:rFonts w:ascii="Times New Roman" w:hAnsi="Times New Roman"/>
          <w:sz w:val="24"/>
          <w:szCs w:val="24"/>
          <w:lang w:val="fr-FR"/>
        </w:rPr>
        <w:t xml:space="preserve">le de cette fête dans </w:t>
      </w:r>
      <w:r w:rsidR="001906E9">
        <w:rPr>
          <w:rFonts w:ascii="Times New Roman" w:hAnsi="Times New Roman"/>
          <w:sz w:val="24"/>
          <w:szCs w:val="24"/>
          <w:lang w:val="fr-FR"/>
        </w:rPr>
        <w:t>l’Œuvre a</w:t>
      </w:r>
      <w:r w:rsidR="005D516D" w:rsidRPr="00774296">
        <w:rPr>
          <w:rFonts w:ascii="Times New Roman" w:hAnsi="Times New Roman"/>
          <w:sz w:val="24"/>
          <w:szCs w:val="24"/>
          <w:lang w:val="fr-FR"/>
        </w:rPr>
        <w:t xml:space="preserve"> comme</w:t>
      </w:r>
      <w:r>
        <w:rPr>
          <w:rFonts w:ascii="Times New Roman" w:hAnsi="Times New Roman"/>
          <w:sz w:val="24"/>
          <w:szCs w:val="24"/>
          <w:lang w:val="fr-FR"/>
        </w:rPr>
        <w:t>ncé l'année 1888</w:t>
      </w:r>
      <w:r w:rsidR="006520BD">
        <w:rPr>
          <w:rFonts w:ascii="Times New Roman" w:hAnsi="Times New Roman"/>
          <w:sz w:val="24"/>
          <w:szCs w:val="24"/>
          <w:lang w:val="fr-FR"/>
        </w:rPr>
        <w:t>, où la fête</w:t>
      </w:r>
      <w:r w:rsidR="005D516D" w:rsidRPr="00774296">
        <w:rPr>
          <w:rFonts w:ascii="Times New Roman" w:hAnsi="Times New Roman"/>
          <w:sz w:val="24"/>
          <w:szCs w:val="24"/>
          <w:lang w:val="fr-FR"/>
        </w:rPr>
        <w:t xml:space="preserve"> est </w:t>
      </w:r>
      <w:r w:rsidR="006520BD" w:rsidRPr="00774296">
        <w:rPr>
          <w:rFonts w:ascii="Times New Roman" w:hAnsi="Times New Roman"/>
          <w:sz w:val="24"/>
          <w:szCs w:val="24"/>
          <w:lang w:val="fr-FR"/>
        </w:rPr>
        <w:t>tombée</w:t>
      </w:r>
      <w:r w:rsidR="005D516D" w:rsidRPr="00774296">
        <w:rPr>
          <w:rFonts w:ascii="Times New Roman" w:hAnsi="Times New Roman"/>
          <w:sz w:val="24"/>
          <w:szCs w:val="24"/>
          <w:lang w:val="fr-FR"/>
        </w:rPr>
        <w:t xml:space="preserve"> le 15</w:t>
      </w:r>
      <w:r>
        <w:rPr>
          <w:rFonts w:ascii="Times New Roman" w:hAnsi="Times New Roman"/>
          <w:sz w:val="24"/>
          <w:szCs w:val="24"/>
          <w:lang w:val="fr-FR"/>
        </w:rPr>
        <w:t xml:space="preserve"> janvier, le deuxième dimanche</w:t>
      </w:r>
      <w:r w:rsidR="005D516D" w:rsidRPr="00774296">
        <w:rPr>
          <w:rFonts w:ascii="Times New Roman" w:hAnsi="Times New Roman"/>
          <w:sz w:val="24"/>
          <w:szCs w:val="24"/>
          <w:lang w:val="fr-FR"/>
        </w:rPr>
        <w:t xml:space="preserve"> après l'Epiphanie</w:t>
      </w:r>
      <w:r>
        <w:rPr>
          <w:rFonts w:ascii="Times New Roman" w:hAnsi="Times New Roman"/>
          <w:sz w:val="24"/>
          <w:szCs w:val="24"/>
          <w:lang w:val="fr-FR"/>
        </w:rPr>
        <w:t>. Et</w:t>
      </w:r>
      <w:r w:rsidR="005D516D" w:rsidRPr="00774296">
        <w:rPr>
          <w:rFonts w:ascii="Times New Roman" w:hAnsi="Times New Roman"/>
          <w:sz w:val="24"/>
          <w:szCs w:val="24"/>
          <w:lang w:val="fr-FR"/>
        </w:rPr>
        <w:t xml:space="preserve"> ce début a été marq</w:t>
      </w:r>
      <w:r w:rsidR="00812DFF">
        <w:rPr>
          <w:rFonts w:ascii="Times New Roman" w:hAnsi="Times New Roman"/>
          <w:sz w:val="24"/>
          <w:szCs w:val="24"/>
          <w:lang w:val="fr-FR"/>
        </w:rPr>
        <w:t>ué par la croix: le matin du 9 j</w:t>
      </w:r>
      <w:r w:rsidR="005D516D" w:rsidRPr="00774296">
        <w:rPr>
          <w:rFonts w:ascii="Times New Roman" w:hAnsi="Times New Roman"/>
          <w:sz w:val="24"/>
          <w:szCs w:val="24"/>
          <w:lang w:val="fr-FR"/>
        </w:rPr>
        <w:t>anvier est mort subitement la mère du Père</w:t>
      </w:r>
      <w:r w:rsidR="00812DFF">
        <w:rPr>
          <w:rFonts w:ascii="Times New Roman" w:hAnsi="Times New Roman"/>
          <w:sz w:val="24"/>
          <w:szCs w:val="24"/>
          <w:lang w:val="fr-FR"/>
        </w:rPr>
        <w:t>.</w:t>
      </w:r>
    </w:p>
    <w:p w14:paraId="3F2BCDFB" w14:textId="77777777" w:rsidR="005D516D" w:rsidRDefault="00812DFF" w:rsidP="008577A9">
      <w:pPr>
        <w:spacing w:after="120"/>
        <w:rPr>
          <w:rFonts w:ascii="Times New Roman" w:hAnsi="Times New Roman"/>
          <w:sz w:val="24"/>
          <w:szCs w:val="24"/>
          <w:lang w:val="fr-FR"/>
        </w:rPr>
      </w:pPr>
      <w:r>
        <w:rPr>
          <w:rFonts w:ascii="Times New Roman" w:hAnsi="Times New Roman"/>
          <w:sz w:val="24"/>
          <w:szCs w:val="24"/>
          <w:lang w:val="fr-FR"/>
        </w:rPr>
        <w:tab/>
        <w:t xml:space="preserve">Nous </w:t>
      </w:r>
      <w:r w:rsidR="001906E9">
        <w:rPr>
          <w:rFonts w:ascii="Times New Roman" w:hAnsi="Times New Roman"/>
          <w:sz w:val="24"/>
          <w:szCs w:val="24"/>
          <w:lang w:val="fr-FR"/>
        </w:rPr>
        <w:t xml:space="preserve">concluons </w:t>
      </w:r>
      <w:r w:rsidR="001906E9" w:rsidRPr="00774296">
        <w:rPr>
          <w:rFonts w:ascii="Times New Roman" w:hAnsi="Times New Roman"/>
          <w:sz w:val="24"/>
          <w:szCs w:val="24"/>
          <w:lang w:val="fr-FR"/>
        </w:rPr>
        <w:t>ce</w:t>
      </w:r>
      <w:r>
        <w:rPr>
          <w:rFonts w:ascii="Times New Roman" w:hAnsi="Times New Roman"/>
          <w:sz w:val="24"/>
          <w:szCs w:val="24"/>
          <w:lang w:val="fr-FR"/>
        </w:rPr>
        <w:t xml:space="preserve"> point </w:t>
      </w:r>
      <w:r w:rsidR="005D516D" w:rsidRPr="00774296">
        <w:rPr>
          <w:rFonts w:ascii="Times New Roman" w:hAnsi="Times New Roman"/>
          <w:sz w:val="24"/>
          <w:szCs w:val="24"/>
          <w:lang w:val="fr-FR"/>
        </w:rPr>
        <w:t>ave</w:t>
      </w:r>
      <w:r>
        <w:rPr>
          <w:rFonts w:ascii="Times New Roman" w:hAnsi="Times New Roman"/>
          <w:sz w:val="24"/>
          <w:szCs w:val="24"/>
          <w:lang w:val="fr-FR"/>
        </w:rPr>
        <w:t>c cette exhortation du Père, laquelle,</w:t>
      </w:r>
      <w:r w:rsidR="005D516D" w:rsidRPr="00774296">
        <w:rPr>
          <w:rFonts w:ascii="Times New Roman" w:hAnsi="Times New Roman"/>
          <w:sz w:val="24"/>
          <w:szCs w:val="24"/>
          <w:lang w:val="fr-FR"/>
        </w:rPr>
        <w:t xml:space="preserve"> si spécifiquemen</w:t>
      </w:r>
      <w:r>
        <w:rPr>
          <w:rFonts w:ascii="Times New Roman" w:hAnsi="Times New Roman"/>
          <w:sz w:val="24"/>
          <w:szCs w:val="24"/>
          <w:lang w:val="fr-FR"/>
        </w:rPr>
        <w:t>t adressée aux Filles du Divin Z</w:t>
      </w:r>
      <w:r w:rsidR="005D516D" w:rsidRPr="00774296">
        <w:rPr>
          <w:rFonts w:ascii="Times New Roman" w:hAnsi="Times New Roman"/>
          <w:sz w:val="24"/>
          <w:szCs w:val="24"/>
          <w:lang w:val="fr-FR"/>
        </w:rPr>
        <w:t xml:space="preserve">èle ne vaut pas moins pour </w:t>
      </w:r>
      <w:r>
        <w:rPr>
          <w:rFonts w:ascii="Times New Roman" w:hAnsi="Times New Roman"/>
          <w:sz w:val="24"/>
          <w:szCs w:val="24"/>
          <w:lang w:val="fr-FR"/>
        </w:rPr>
        <w:t xml:space="preserve">les </w:t>
      </w:r>
      <w:r w:rsidRPr="00774296">
        <w:rPr>
          <w:rFonts w:ascii="Times New Roman" w:hAnsi="Times New Roman"/>
          <w:sz w:val="24"/>
          <w:szCs w:val="24"/>
          <w:lang w:val="fr-FR"/>
        </w:rPr>
        <w:t>Rogationnistes</w:t>
      </w:r>
      <w:r>
        <w:rPr>
          <w:rFonts w:ascii="Times New Roman" w:hAnsi="Times New Roman"/>
          <w:sz w:val="24"/>
          <w:szCs w:val="24"/>
          <w:lang w:val="fr-FR"/>
        </w:rPr>
        <w:t>. "Que les Filles du Divin Zèle comprennent cette grande dévotion au très-saint et très adorable Nom</w:t>
      </w:r>
      <w:r w:rsidR="005D516D" w:rsidRPr="00774296">
        <w:rPr>
          <w:rFonts w:ascii="Times New Roman" w:hAnsi="Times New Roman"/>
          <w:sz w:val="24"/>
          <w:szCs w:val="24"/>
          <w:lang w:val="fr-FR"/>
        </w:rPr>
        <w:t xml:space="preserve"> de Jésus, d</w:t>
      </w:r>
      <w:r>
        <w:rPr>
          <w:rFonts w:ascii="Times New Roman" w:hAnsi="Times New Roman"/>
          <w:sz w:val="24"/>
          <w:szCs w:val="24"/>
          <w:lang w:val="fr-FR"/>
        </w:rPr>
        <w:t xml:space="preserve">oit </w:t>
      </w:r>
      <w:r w:rsidR="001906E9">
        <w:rPr>
          <w:rFonts w:ascii="Times New Roman" w:hAnsi="Times New Roman"/>
          <w:sz w:val="24"/>
          <w:szCs w:val="24"/>
          <w:lang w:val="fr-FR"/>
        </w:rPr>
        <w:t xml:space="preserve">être </w:t>
      </w:r>
      <w:r w:rsidR="00FC7CB1">
        <w:rPr>
          <w:rFonts w:ascii="Times New Roman" w:hAnsi="Times New Roman"/>
          <w:sz w:val="24"/>
          <w:szCs w:val="24"/>
          <w:lang w:val="fr-FR"/>
        </w:rPr>
        <w:t>toujours en</w:t>
      </w:r>
      <w:r>
        <w:rPr>
          <w:rFonts w:ascii="Times New Roman" w:hAnsi="Times New Roman"/>
          <w:sz w:val="24"/>
          <w:szCs w:val="24"/>
          <w:lang w:val="fr-FR"/>
        </w:rPr>
        <w:t xml:space="preserve"> vigueur et ferveur dans nos institut</w:t>
      </w:r>
      <w:r w:rsidR="005D516D" w:rsidRPr="00774296">
        <w:rPr>
          <w:rFonts w:ascii="Times New Roman" w:hAnsi="Times New Roman"/>
          <w:sz w:val="24"/>
          <w:szCs w:val="24"/>
          <w:lang w:val="fr-FR"/>
        </w:rPr>
        <w:t>s, avec la consécration du mois entier, avec la neuvaine solennel</w:t>
      </w:r>
      <w:r>
        <w:rPr>
          <w:rFonts w:ascii="Times New Roman" w:hAnsi="Times New Roman"/>
          <w:sz w:val="24"/>
          <w:szCs w:val="24"/>
          <w:lang w:val="fr-FR"/>
        </w:rPr>
        <w:t>le, avec fête du 31 janvier et avec la présentation de la supplique</w:t>
      </w:r>
      <w:r w:rsidR="005D516D" w:rsidRPr="00774296">
        <w:rPr>
          <w:rFonts w:ascii="Times New Roman" w:hAnsi="Times New Roman"/>
          <w:sz w:val="24"/>
          <w:szCs w:val="24"/>
          <w:lang w:val="fr-FR"/>
        </w:rPr>
        <w:t xml:space="preserve"> </w:t>
      </w:r>
      <w:r>
        <w:rPr>
          <w:rFonts w:ascii="Times New Roman" w:hAnsi="Times New Roman"/>
          <w:sz w:val="24"/>
          <w:szCs w:val="24"/>
          <w:lang w:val="fr-FR"/>
        </w:rPr>
        <w:t>contenant les 34 pétitions ou de</w:t>
      </w:r>
      <w:r w:rsidR="005D516D" w:rsidRPr="00774296">
        <w:rPr>
          <w:rFonts w:ascii="Times New Roman" w:hAnsi="Times New Roman"/>
          <w:sz w:val="24"/>
          <w:szCs w:val="24"/>
          <w:lang w:val="fr-FR"/>
        </w:rPr>
        <w:t>mande</w:t>
      </w:r>
      <w:r>
        <w:rPr>
          <w:rFonts w:ascii="Times New Roman" w:hAnsi="Times New Roman"/>
          <w:sz w:val="24"/>
          <w:szCs w:val="24"/>
          <w:lang w:val="fr-FR"/>
        </w:rPr>
        <w:t>s"</w:t>
      </w:r>
      <w:r>
        <w:rPr>
          <w:rStyle w:val="FootnoteReference"/>
          <w:rFonts w:ascii="Times New Roman" w:hAnsi="Times New Roman"/>
          <w:sz w:val="24"/>
          <w:szCs w:val="24"/>
          <w:lang w:val="fr-FR"/>
        </w:rPr>
        <w:footnoteReference w:id="396"/>
      </w:r>
      <w:r w:rsidR="005D516D" w:rsidRPr="00774296">
        <w:rPr>
          <w:rFonts w:ascii="Times New Roman" w:hAnsi="Times New Roman"/>
          <w:sz w:val="24"/>
          <w:szCs w:val="24"/>
          <w:lang w:val="fr-FR"/>
        </w:rPr>
        <w:t>.</w:t>
      </w:r>
    </w:p>
    <w:p w14:paraId="5D17845C" w14:textId="77777777" w:rsidR="00812DFF" w:rsidRPr="00812DFF" w:rsidRDefault="00812DFF" w:rsidP="008577A9">
      <w:pPr>
        <w:spacing w:after="120"/>
        <w:rPr>
          <w:rFonts w:ascii="Times New Roman" w:hAnsi="Times New Roman"/>
          <w:sz w:val="12"/>
          <w:szCs w:val="12"/>
          <w:lang w:val="fr-FR"/>
        </w:rPr>
      </w:pPr>
    </w:p>
    <w:p w14:paraId="58621131" w14:textId="5A31184F" w:rsidR="00812DFF" w:rsidRPr="00007F23" w:rsidRDefault="00812DFF" w:rsidP="008577A9">
      <w:pPr>
        <w:spacing w:after="120"/>
        <w:rPr>
          <w:rFonts w:ascii="Times New Roman" w:hAnsi="Times New Roman"/>
          <w:b/>
          <w:sz w:val="28"/>
          <w:szCs w:val="28"/>
          <w:lang w:val="fr-FR"/>
        </w:rPr>
      </w:pPr>
      <w:r w:rsidRPr="00812DFF">
        <w:rPr>
          <w:rFonts w:ascii="Times New Roman" w:hAnsi="Times New Roman"/>
          <w:b/>
          <w:sz w:val="28"/>
          <w:szCs w:val="28"/>
          <w:lang w:val="fr-FR"/>
        </w:rPr>
        <w:t>5. Jésus Enfant</w:t>
      </w:r>
    </w:p>
    <w:p w14:paraId="453A648F" w14:textId="77777777" w:rsidR="008E3432" w:rsidRDefault="00812DFF" w:rsidP="008577A9">
      <w:pPr>
        <w:spacing w:after="120"/>
        <w:rPr>
          <w:rFonts w:ascii="Times New Roman" w:hAnsi="Times New Roman"/>
          <w:sz w:val="24"/>
          <w:szCs w:val="24"/>
          <w:lang w:val="fr-FR"/>
        </w:rPr>
      </w:pPr>
      <w:r>
        <w:rPr>
          <w:rFonts w:ascii="Times New Roman" w:hAnsi="Times New Roman"/>
          <w:sz w:val="24"/>
          <w:szCs w:val="24"/>
          <w:lang w:val="fr-FR"/>
        </w:rPr>
        <w:tab/>
      </w:r>
      <w:r w:rsidRPr="00812DFF">
        <w:rPr>
          <w:rFonts w:ascii="Times New Roman" w:hAnsi="Times New Roman"/>
          <w:sz w:val="24"/>
          <w:szCs w:val="24"/>
          <w:lang w:val="fr-FR"/>
        </w:rPr>
        <w:t xml:space="preserve">Pour entrer dans le royaume des cieux, Jésus veut que nous </w:t>
      </w:r>
      <w:r w:rsidR="001906E9">
        <w:rPr>
          <w:rFonts w:ascii="Times New Roman" w:hAnsi="Times New Roman"/>
          <w:sz w:val="24"/>
          <w:szCs w:val="24"/>
          <w:lang w:val="fr-FR"/>
        </w:rPr>
        <w:t>redevenions des</w:t>
      </w:r>
      <w:r w:rsidRPr="00812DFF">
        <w:rPr>
          <w:rFonts w:ascii="Times New Roman" w:hAnsi="Times New Roman"/>
          <w:sz w:val="24"/>
          <w:szCs w:val="24"/>
          <w:lang w:val="fr-FR"/>
        </w:rPr>
        <w:t xml:space="preserve"> enfants (</w:t>
      </w:r>
      <w:r w:rsidRPr="007575AD">
        <w:rPr>
          <w:rFonts w:ascii="Times New Roman" w:hAnsi="Times New Roman"/>
          <w:i/>
          <w:sz w:val="24"/>
          <w:szCs w:val="24"/>
          <w:lang w:val="fr-FR"/>
        </w:rPr>
        <w:t>Mt</w:t>
      </w:r>
      <w:r w:rsidR="007575AD">
        <w:rPr>
          <w:rFonts w:ascii="Times New Roman" w:hAnsi="Times New Roman"/>
          <w:sz w:val="24"/>
          <w:szCs w:val="24"/>
          <w:lang w:val="fr-FR"/>
        </w:rPr>
        <w:t xml:space="preserve"> 18,</w:t>
      </w:r>
      <w:r w:rsidRPr="00812DFF">
        <w:rPr>
          <w:rFonts w:ascii="Times New Roman" w:hAnsi="Times New Roman"/>
          <w:sz w:val="24"/>
          <w:szCs w:val="24"/>
          <w:lang w:val="fr-FR"/>
        </w:rPr>
        <w:t>3</w:t>
      </w:r>
      <w:r w:rsidR="00AE72DE">
        <w:rPr>
          <w:rFonts w:ascii="Times New Roman" w:hAnsi="Times New Roman"/>
          <w:sz w:val="24"/>
          <w:szCs w:val="24"/>
          <w:lang w:val="fr-FR"/>
        </w:rPr>
        <w:t>). Le Père a écrit pour nous un</w:t>
      </w:r>
      <w:r w:rsidRPr="00812DFF">
        <w:rPr>
          <w:rFonts w:ascii="Times New Roman" w:hAnsi="Times New Roman"/>
          <w:sz w:val="24"/>
          <w:szCs w:val="24"/>
          <w:lang w:val="fr-FR"/>
        </w:rPr>
        <w:t xml:space="preserve"> </w:t>
      </w:r>
      <w:r w:rsidR="00AE72DE">
        <w:rPr>
          <w:rFonts w:ascii="Times New Roman" w:hAnsi="Times New Roman"/>
          <w:sz w:val="24"/>
          <w:szCs w:val="24"/>
          <w:lang w:val="fr-FR"/>
        </w:rPr>
        <w:t>opuscule</w:t>
      </w:r>
      <w:r w:rsidRPr="00812DFF">
        <w:rPr>
          <w:rFonts w:ascii="Times New Roman" w:hAnsi="Times New Roman"/>
          <w:sz w:val="24"/>
          <w:szCs w:val="24"/>
          <w:lang w:val="fr-FR"/>
        </w:rPr>
        <w:t xml:space="preserve"> </w:t>
      </w:r>
      <w:r w:rsidR="00AE72DE">
        <w:rPr>
          <w:rFonts w:ascii="Times New Roman" w:hAnsi="Times New Roman"/>
          <w:sz w:val="24"/>
          <w:szCs w:val="24"/>
          <w:lang w:val="fr-FR"/>
        </w:rPr>
        <w:t>de vingt-cinq prières et résolu</w:t>
      </w:r>
      <w:r w:rsidRPr="00812DFF">
        <w:rPr>
          <w:rFonts w:ascii="Times New Roman" w:hAnsi="Times New Roman"/>
          <w:sz w:val="24"/>
          <w:szCs w:val="24"/>
          <w:lang w:val="fr-FR"/>
        </w:rPr>
        <w:t xml:space="preserve">tions pour implorer </w:t>
      </w:r>
      <w:r w:rsidR="00AE72DE" w:rsidRPr="00812DFF">
        <w:rPr>
          <w:rFonts w:ascii="Times New Roman" w:hAnsi="Times New Roman"/>
          <w:sz w:val="24"/>
          <w:szCs w:val="24"/>
          <w:lang w:val="fr-FR"/>
        </w:rPr>
        <w:t xml:space="preserve">de l'Enfant </w:t>
      </w:r>
      <w:r w:rsidRPr="00812DFF">
        <w:rPr>
          <w:rFonts w:ascii="Times New Roman" w:hAnsi="Times New Roman"/>
          <w:sz w:val="24"/>
          <w:szCs w:val="24"/>
          <w:lang w:val="fr-FR"/>
        </w:rPr>
        <w:t xml:space="preserve">cette grâce, promettant de notre part </w:t>
      </w:r>
      <w:r w:rsidRPr="00AE72DE">
        <w:rPr>
          <w:rFonts w:ascii="Times New Roman" w:hAnsi="Times New Roman"/>
          <w:i/>
          <w:sz w:val="24"/>
          <w:szCs w:val="24"/>
          <w:lang w:val="fr-FR"/>
        </w:rPr>
        <w:t>tout effort pour devenir des enfants d'innocence et de simplicité</w:t>
      </w:r>
      <w:r w:rsidRPr="00812DFF">
        <w:rPr>
          <w:rFonts w:ascii="Times New Roman" w:hAnsi="Times New Roman"/>
          <w:sz w:val="24"/>
          <w:szCs w:val="24"/>
          <w:lang w:val="fr-FR"/>
        </w:rPr>
        <w:t>. Il a reçu ce cadeau du Seigneur: il a parfaitement vécu l'es</w:t>
      </w:r>
      <w:r w:rsidR="007575AD">
        <w:rPr>
          <w:rFonts w:ascii="Times New Roman" w:hAnsi="Times New Roman"/>
          <w:sz w:val="24"/>
          <w:szCs w:val="24"/>
          <w:lang w:val="fr-FR"/>
        </w:rPr>
        <w:t>prit de l'enfance spirituelle.</w:t>
      </w:r>
      <w:r w:rsidRPr="00812DFF">
        <w:rPr>
          <w:rFonts w:ascii="Times New Roman" w:hAnsi="Times New Roman"/>
          <w:sz w:val="24"/>
          <w:szCs w:val="24"/>
          <w:lang w:val="fr-FR"/>
        </w:rPr>
        <w:t xml:space="preserve"> Bien</w:t>
      </w:r>
      <w:r w:rsidR="00AE72DE">
        <w:rPr>
          <w:rFonts w:ascii="Times New Roman" w:hAnsi="Times New Roman"/>
          <w:sz w:val="24"/>
          <w:szCs w:val="24"/>
          <w:lang w:val="fr-FR"/>
        </w:rPr>
        <w:t xml:space="preserve"> sûr, il a eu une</w:t>
      </w:r>
      <w:r w:rsidRPr="00812DFF">
        <w:rPr>
          <w:rFonts w:ascii="Times New Roman" w:hAnsi="Times New Roman"/>
          <w:sz w:val="24"/>
          <w:szCs w:val="24"/>
          <w:lang w:val="fr-FR"/>
        </w:rPr>
        <w:t xml:space="preserve"> affection particulière pour l'Enfant Jésus</w:t>
      </w:r>
      <w:r w:rsidR="00AE72DE">
        <w:rPr>
          <w:rFonts w:ascii="Times New Roman" w:hAnsi="Times New Roman"/>
          <w:sz w:val="24"/>
          <w:szCs w:val="24"/>
          <w:lang w:val="fr-FR"/>
        </w:rPr>
        <w:t>.</w:t>
      </w:r>
      <w:r w:rsidRPr="00812DFF">
        <w:rPr>
          <w:rFonts w:ascii="Times New Roman" w:hAnsi="Times New Roman"/>
          <w:sz w:val="24"/>
          <w:szCs w:val="24"/>
          <w:lang w:val="fr-FR"/>
        </w:rPr>
        <w:t xml:space="preserve"> Quand il était en face </w:t>
      </w:r>
      <w:r w:rsidRPr="00812DFF">
        <w:rPr>
          <w:rFonts w:ascii="Times New Roman" w:hAnsi="Times New Roman"/>
          <w:sz w:val="24"/>
          <w:szCs w:val="24"/>
          <w:lang w:val="fr-FR"/>
        </w:rPr>
        <w:lastRenderedPageBreak/>
        <w:t xml:space="preserve">de la crèche </w:t>
      </w:r>
      <w:r w:rsidR="00AE72DE">
        <w:rPr>
          <w:rFonts w:ascii="Times New Roman" w:hAnsi="Times New Roman"/>
          <w:sz w:val="24"/>
          <w:szCs w:val="24"/>
          <w:lang w:val="fr-FR"/>
        </w:rPr>
        <w:t xml:space="preserve">- </w:t>
      </w:r>
      <w:r w:rsidRPr="00812DFF">
        <w:rPr>
          <w:rFonts w:ascii="Times New Roman" w:hAnsi="Times New Roman"/>
          <w:sz w:val="24"/>
          <w:szCs w:val="24"/>
          <w:lang w:val="fr-FR"/>
        </w:rPr>
        <w:t xml:space="preserve">qu'il voulait </w:t>
      </w:r>
      <w:r w:rsidR="00AE72DE">
        <w:rPr>
          <w:rFonts w:ascii="Times New Roman" w:hAnsi="Times New Roman"/>
          <w:sz w:val="24"/>
          <w:szCs w:val="24"/>
          <w:lang w:val="fr-FR"/>
        </w:rPr>
        <w:t xml:space="preserve">dans </w:t>
      </w:r>
      <w:r w:rsidRPr="00812DFF">
        <w:rPr>
          <w:rFonts w:ascii="Times New Roman" w:hAnsi="Times New Roman"/>
          <w:sz w:val="24"/>
          <w:szCs w:val="24"/>
          <w:lang w:val="fr-FR"/>
        </w:rPr>
        <w:t xml:space="preserve">toutes les maisons </w:t>
      </w:r>
      <w:r w:rsidR="001906E9">
        <w:rPr>
          <w:rFonts w:ascii="Times New Roman" w:hAnsi="Times New Roman"/>
          <w:sz w:val="24"/>
          <w:szCs w:val="24"/>
          <w:lang w:val="fr-FR"/>
        </w:rPr>
        <w:t>- il</w:t>
      </w:r>
      <w:r w:rsidR="00AE72DE">
        <w:rPr>
          <w:rFonts w:ascii="Times New Roman" w:hAnsi="Times New Roman"/>
          <w:sz w:val="24"/>
          <w:szCs w:val="24"/>
          <w:lang w:val="fr-FR"/>
        </w:rPr>
        <w:t xml:space="preserve"> fallait </w:t>
      </w:r>
      <w:r w:rsidRPr="00812DFF">
        <w:rPr>
          <w:rFonts w:ascii="Times New Roman" w:hAnsi="Times New Roman"/>
          <w:sz w:val="24"/>
          <w:szCs w:val="24"/>
          <w:lang w:val="fr-FR"/>
        </w:rPr>
        <w:t>chanter les verset</w:t>
      </w:r>
      <w:r w:rsidR="007575AD">
        <w:rPr>
          <w:rFonts w:ascii="Times New Roman" w:hAnsi="Times New Roman"/>
          <w:sz w:val="24"/>
          <w:szCs w:val="24"/>
          <w:lang w:val="fr-FR"/>
        </w:rPr>
        <w:t xml:space="preserve">s bien </w:t>
      </w:r>
      <w:r w:rsidR="00AE72DE">
        <w:rPr>
          <w:rFonts w:ascii="Times New Roman" w:hAnsi="Times New Roman"/>
          <w:sz w:val="24"/>
          <w:szCs w:val="24"/>
          <w:lang w:val="fr-FR"/>
        </w:rPr>
        <w:t xml:space="preserve">connus de Saint </w:t>
      </w:r>
      <w:r w:rsidR="007575AD">
        <w:rPr>
          <w:rFonts w:ascii="Times New Roman" w:hAnsi="Times New Roman"/>
          <w:sz w:val="24"/>
          <w:szCs w:val="24"/>
          <w:lang w:val="fr-FR"/>
        </w:rPr>
        <w:t>Alphonse</w:t>
      </w:r>
      <w:r w:rsidRPr="00812DFF">
        <w:rPr>
          <w:rFonts w:ascii="Times New Roman" w:hAnsi="Times New Roman"/>
          <w:sz w:val="24"/>
          <w:szCs w:val="24"/>
          <w:lang w:val="fr-FR"/>
        </w:rPr>
        <w:t xml:space="preserve">: </w:t>
      </w:r>
      <w:r w:rsidR="00AE72DE">
        <w:rPr>
          <w:rFonts w:ascii="Times New Roman" w:hAnsi="Times New Roman"/>
          <w:i/>
          <w:sz w:val="24"/>
          <w:szCs w:val="24"/>
          <w:lang w:val="fr-FR"/>
        </w:rPr>
        <w:t xml:space="preserve">Je t'aime </w:t>
      </w:r>
      <w:r w:rsidR="001D5F63">
        <w:rPr>
          <w:rFonts w:ascii="Times New Roman" w:hAnsi="Times New Roman"/>
          <w:i/>
          <w:sz w:val="24"/>
          <w:szCs w:val="24"/>
          <w:lang w:val="fr-FR"/>
        </w:rPr>
        <w:t>beaucoup</w:t>
      </w:r>
      <w:r w:rsidRPr="00AE72DE">
        <w:rPr>
          <w:rFonts w:ascii="Times New Roman" w:hAnsi="Times New Roman"/>
          <w:i/>
          <w:sz w:val="24"/>
          <w:szCs w:val="24"/>
          <w:lang w:val="fr-FR"/>
        </w:rPr>
        <w:t>...</w:t>
      </w:r>
      <w:r w:rsidR="009B08A2">
        <w:rPr>
          <w:rFonts w:ascii="Times New Roman" w:hAnsi="Times New Roman"/>
          <w:sz w:val="24"/>
          <w:szCs w:val="24"/>
          <w:lang w:val="fr-FR"/>
        </w:rPr>
        <w:t xml:space="preserve"> et il les accompagnait avec cette voix qui</w:t>
      </w:r>
      <w:r w:rsidRPr="00812DFF">
        <w:rPr>
          <w:rFonts w:ascii="Times New Roman" w:hAnsi="Times New Roman"/>
          <w:sz w:val="24"/>
          <w:szCs w:val="24"/>
          <w:lang w:val="fr-FR"/>
        </w:rPr>
        <w:t xml:space="preserve"> ne respectait pas la valeur et le ton des notes,</w:t>
      </w:r>
      <w:r w:rsidR="009B08A2">
        <w:rPr>
          <w:rFonts w:ascii="Times New Roman" w:hAnsi="Times New Roman"/>
          <w:sz w:val="24"/>
          <w:szCs w:val="24"/>
          <w:lang w:val="fr-FR"/>
        </w:rPr>
        <w:t xml:space="preserve"> -</w:t>
      </w:r>
      <w:r w:rsidRPr="00812DFF">
        <w:rPr>
          <w:rFonts w:ascii="Times New Roman" w:hAnsi="Times New Roman"/>
          <w:sz w:val="24"/>
          <w:szCs w:val="24"/>
          <w:lang w:val="fr-FR"/>
        </w:rPr>
        <w:t xml:space="preserve"> son oreille </w:t>
      </w:r>
      <w:r w:rsidR="009B08A2">
        <w:rPr>
          <w:rFonts w:ascii="Times New Roman" w:hAnsi="Times New Roman"/>
          <w:sz w:val="24"/>
          <w:szCs w:val="24"/>
          <w:lang w:val="fr-FR"/>
        </w:rPr>
        <w:t xml:space="preserve">très sensible aux accents </w:t>
      </w:r>
      <w:r w:rsidRPr="00812DFF">
        <w:rPr>
          <w:rFonts w:ascii="Times New Roman" w:hAnsi="Times New Roman"/>
          <w:sz w:val="24"/>
          <w:szCs w:val="24"/>
          <w:lang w:val="fr-FR"/>
        </w:rPr>
        <w:t>était</w:t>
      </w:r>
      <w:r w:rsidR="009B08A2">
        <w:rPr>
          <w:rFonts w:ascii="Times New Roman" w:hAnsi="Times New Roman"/>
          <w:sz w:val="24"/>
          <w:szCs w:val="24"/>
          <w:lang w:val="fr-FR"/>
        </w:rPr>
        <w:t xml:space="preserve"> absolument niée au chant</w:t>
      </w:r>
      <w:r w:rsidRPr="00812DFF">
        <w:rPr>
          <w:rFonts w:ascii="Times New Roman" w:hAnsi="Times New Roman"/>
          <w:sz w:val="24"/>
          <w:szCs w:val="24"/>
          <w:lang w:val="fr-FR"/>
        </w:rPr>
        <w:t>!</w:t>
      </w:r>
      <w:r w:rsidR="009B08A2">
        <w:rPr>
          <w:rFonts w:ascii="Times New Roman" w:hAnsi="Times New Roman"/>
          <w:sz w:val="24"/>
          <w:szCs w:val="24"/>
          <w:lang w:val="fr-FR"/>
        </w:rPr>
        <w:t xml:space="preserve">  -  révélait la ferveur intime </w:t>
      </w:r>
      <w:r w:rsidR="001906E9">
        <w:rPr>
          <w:rFonts w:ascii="Times New Roman" w:hAnsi="Times New Roman"/>
          <w:sz w:val="24"/>
          <w:szCs w:val="24"/>
          <w:lang w:val="fr-FR"/>
        </w:rPr>
        <w:t>qui brûlait</w:t>
      </w:r>
      <w:r w:rsidR="009B08A2">
        <w:rPr>
          <w:rFonts w:ascii="Times New Roman" w:hAnsi="Times New Roman"/>
          <w:sz w:val="24"/>
          <w:szCs w:val="24"/>
          <w:lang w:val="fr-FR"/>
        </w:rPr>
        <w:t xml:space="preserve"> son âme. Il fallait</w:t>
      </w:r>
      <w:r w:rsidRPr="00812DFF">
        <w:rPr>
          <w:rFonts w:ascii="Times New Roman" w:hAnsi="Times New Roman"/>
          <w:sz w:val="24"/>
          <w:szCs w:val="24"/>
          <w:lang w:val="fr-FR"/>
        </w:rPr>
        <w:t xml:space="preserve"> le voir lorsqu'il transporta</w:t>
      </w:r>
      <w:r w:rsidR="009B08A2">
        <w:rPr>
          <w:rFonts w:ascii="Times New Roman" w:hAnsi="Times New Roman"/>
          <w:sz w:val="24"/>
          <w:szCs w:val="24"/>
          <w:lang w:val="fr-FR"/>
        </w:rPr>
        <w:t>it</w:t>
      </w:r>
      <w:r w:rsidRPr="00812DFF">
        <w:rPr>
          <w:rFonts w:ascii="Times New Roman" w:hAnsi="Times New Roman"/>
          <w:sz w:val="24"/>
          <w:szCs w:val="24"/>
          <w:lang w:val="fr-FR"/>
        </w:rPr>
        <w:t xml:space="preserve"> l'Enfant Jésus en procession dans toute la maison l</w:t>
      </w:r>
      <w:r w:rsidR="009B08A2">
        <w:rPr>
          <w:rFonts w:ascii="Times New Roman" w:hAnsi="Times New Roman"/>
          <w:sz w:val="24"/>
          <w:szCs w:val="24"/>
          <w:lang w:val="fr-FR"/>
        </w:rPr>
        <w:t>e 2 février, à la fin des fêt</w:t>
      </w:r>
      <w:r w:rsidR="009B08A2" w:rsidRPr="00812DFF">
        <w:rPr>
          <w:rFonts w:ascii="Times New Roman" w:hAnsi="Times New Roman"/>
          <w:sz w:val="24"/>
          <w:szCs w:val="24"/>
          <w:lang w:val="fr-FR"/>
        </w:rPr>
        <w:t>es</w:t>
      </w:r>
      <w:r w:rsidR="009B08A2">
        <w:rPr>
          <w:rFonts w:ascii="Times New Roman" w:hAnsi="Times New Roman"/>
          <w:sz w:val="24"/>
          <w:szCs w:val="24"/>
          <w:lang w:val="fr-FR"/>
        </w:rPr>
        <w:t xml:space="preserve"> </w:t>
      </w:r>
      <w:r w:rsidRPr="00812DFF">
        <w:rPr>
          <w:rFonts w:ascii="Times New Roman" w:hAnsi="Times New Roman"/>
          <w:sz w:val="24"/>
          <w:szCs w:val="24"/>
          <w:lang w:val="fr-FR"/>
        </w:rPr>
        <w:t>de Noël. Entre une prière et une autre,</w:t>
      </w:r>
      <w:r w:rsidR="009B08A2">
        <w:rPr>
          <w:rFonts w:ascii="Times New Roman" w:hAnsi="Times New Roman"/>
          <w:sz w:val="24"/>
          <w:szCs w:val="24"/>
          <w:lang w:val="fr-FR"/>
        </w:rPr>
        <w:t xml:space="preserve"> entre un vers et un autre, il</w:t>
      </w:r>
      <w:r w:rsidRPr="00812DFF">
        <w:rPr>
          <w:rFonts w:ascii="Times New Roman" w:hAnsi="Times New Roman"/>
          <w:sz w:val="24"/>
          <w:szCs w:val="24"/>
          <w:lang w:val="fr-FR"/>
        </w:rPr>
        <w:t xml:space="preserve"> </w:t>
      </w:r>
      <w:r w:rsidR="009B08A2">
        <w:rPr>
          <w:rFonts w:ascii="Times New Roman" w:hAnsi="Times New Roman"/>
          <w:sz w:val="24"/>
          <w:szCs w:val="24"/>
          <w:lang w:val="fr-FR"/>
        </w:rPr>
        <w:t>poussait des cris d'</w:t>
      </w:r>
      <w:r w:rsidRPr="00812DFF">
        <w:rPr>
          <w:rFonts w:ascii="Times New Roman" w:hAnsi="Times New Roman"/>
          <w:sz w:val="24"/>
          <w:szCs w:val="24"/>
          <w:lang w:val="fr-FR"/>
        </w:rPr>
        <w:t xml:space="preserve">enthousiasme et amour: </w:t>
      </w:r>
      <w:r w:rsidR="009B08A2">
        <w:rPr>
          <w:rFonts w:ascii="Times New Roman" w:hAnsi="Times New Roman"/>
          <w:i/>
          <w:sz w:val="24"/>
          <w:szCs w:val="24"/>
          <w:lang w:val="fr-FR"/>
        </w:rPr>
        <w:t>Vive l'Enfant Jésus</w:t>
      </w:r>
      <w:r w:rsidRPr="00812DFF">
        <w:rPr>
          <w:rFonts w:ascii="Times New Roman" w:hAnsi="Times New Roman"/>
          <w:sz w:val="24"/>
          <w:szCs w:val="24"/>
          <w:lang w:val="fr-FR"/>
        </w:rPr>
        <w:t xml:space="preserve">. </w:t>
      </w:r>
      <w:r w:rsidRPr="009B08A2">
        <w:rPr>
          <w:rFonts w:ascii="Times New Roman" w:hAnsi="Times New Roman"/>
          <w:i/>
          <w:sz w:val="24"/>
          <w:szCs w:val="24"/>
          <w:lang w:val="fr-FR"/>
        </w:rPr>
        <w:t>Vive le Verbe incarné du Père</w:t>
      </w:r>
      <w:r w:rsidRPr="00812DFF">
        <w:rPr>
          <w:rFonts w:ascii="Times New Roman" w:hAnsi="Times New Roman"/>
          <w:sz w:val="24"/>
          <w:szCs w:val="24"/>
          <w:lang w:val="fr-FR"/>
        </w:rPr>
        <w:t xml:space="preserve">... </w:t>
      </w:r>
      <w:r w:rsidRPr="009B08A2">
        <w:rPr>
          <w:rFonts w:ascii="Times New Roman" w:hAnsi="Times New Roman"/>
          <w:i/>
          <w:sz w:val="24"/>
          <w:szCs w:val="24"/>
          <w:lang w:val="fr-FR"/>
        </w:rPr>
        <w:t>Vive le Fils de l'Immaculée Mère</w:t>
      </w:r>
      <w:r w:rsidRPr="00812DFF">
        <w:rPr>
          <w:rFonts w:ascii="Times New Roman" w:hAnsi="Times New Roman"/>
          <w:sz w:val="24"/>
          <w:szCs w:val="24"/>
          <w:lang w:val="fr-FR"/>
        </w:rPr>
        <w:t xml:space="preserve">... </w:t>
      </w:r>
      <w:r w:rsidR="009B08A2">
        <w:rPr>
          <w:rFonts w:ascii="Times New Roman" w:hAnsi="Times New Roman"/>
          <w:i/>
          <w:sz w:val="24"/>
          <w:szCs w:val="24"/>
          <w:lang w:val="fr-FR"/>
        </w:rPr>
        <w:t xml:space="preserve">Vive le </w:t>
      </w:r>
      <w:r w:rsidRPr="009B08A2">
        <w:rPr>
          <w:rFonts w:ascii="Times New Roman" w:hAnsi="Times New Roman"/>
          <w:i/>
          <w:sz w:val="24"/>
          <w:szCs w:val="24"/>
          <w:lang w:val="fr-FR"/>
        </w:rPr>
        <w:t>b</w:t>
      </w:r>
      <w:r w:rsidR="009B08A2">
        <w:rPr>
          <w:rFonts w:ascii="Times New Roman" w:hAnsi="Times New Roman"/>
          <w:i/>
          <w:sz w:val="24"/>
          <w:szCs w:val="24"/>
          <w:lang w:val="fr-FR"/>
        </w:rPr>
        <w:t>onheur de nos cœurs... Vive l'Amoureux de nos âmes</w:t>
      </w:r>
      <w:r w:rsidRPr="009B08A2">
        <w:rPr>
          <w:rFonts w:ascii="Times New Roman" w:hAnsi="Times New Roman"/>
          <w:i/>
          <w:sz w:val="24"/>
          <w:szCs w:val="24"/>
          <w:lang w:val="fr-FR"/>
        </w:rPr>
        <w:t>...</w:t>
      </w:r>
      <w:r w:rsidR="009B08A2">
        <w:rPr>
          <w:rFonts w:ascii="Times New Roman" w:hAnsi="Times New Roman"/>
          <w:sz w:val="24"/>
          <w:szCs w:val="24"/>
          <w:lang w:val="fr-FR"/>
        </w:rPr>
        <w:t xml:space="preserve"> La litanie s'allongeait</w:t>
      </w:r>
      <w:r w:rsidR="008E3432">
        <w:rPr>
          <w:rFonts w:ascii="Times New Roman" w:hAnsi="Times New Roman"/>
          <w:sz w:val="24"/>
          <w:szCs w:val="24"/>
          <w:lang w:val="fr-FR"/>
        </w:rPr>
        <w:t xml:space="preserve"> plus ou moins; et tous renouvelaient ce cri et </w:t>
      </w:r>
      <w:r w:rsidR="008E3432" w:rsidRPr="008E3432">
        <w:rPr>
          <w:rFonts w:ascii="Times New Roman" w:hAnsi="Times New Roman"/>
          <w:sz w:val="24"/>
          <w:szCs w:val="24"/>
          <w:lang w:val="fr-FR"/>
        </w:rPr>
        <w:t>applaudissaient</w:t>
      </w:r>
      <w:r w:rsidRPr="00812DFF">
        <w:rPr>
          <w:rFonts w:ascii="Times New Roman" w:hAnsi="Times New Roman"/>
          <w:sz w:val="24"/>
          <w:szCs w:val="24"/>
          <w:lang w:val="fr-FR"/>
        </w:rPr>
        <w:t xml:space="preserve">... </w:t>
      </w:r>
    </w:p>
    <w:p w14:paraId="6C30A108" w14:textId="77777777" w:rsidR="00812DFF" w:rsidRPr="00812DFF" w:rsidRDefault="008E3432" w:rsidP="008577A9">
      <w:pPr>
        <w:spacing w:after="120"/>
        <w:rPr>
          <w:rFonts w:ascii="Times New Roman" w:hAnsi="Times New Roman"/>
          <w:sz w:val="24"/>
          <w:szCs w:val="24"/>
          <w:lang w:val="fr-FR"/>
        </w:rPr>
      </w:pPr>
      <w:r>
        <w:rPr>
          <w:rFonts w:ascii="Times New Roman" w:hAnsi="Times New Roman"/>
          <w:sz w:val="24"/>
          <w:szCs w:val="24"/>
          <w:lang w:val="fr-FR"/>
        </w:rPr>
        <w:tab/>
        <w:t xml:space="preserve">Il voulait que Noël </w:t>
      </w:r>
      <w:r w:rsidR="007F0B6D">
        <w:rPr>
          <w:rFonts w:ascii="Times New Roman" w:hAnsi="Times New Roman"/>
          <w:sz w:val="24"/>
          <w:szCs w:val="24"/>
          <w:lang w:val="fr-FR"/>
        </w:rPr>
        <w:t>fût</w:t>
      </w:r>
      <w:r>
        <w:rPr>
          <w:rFonts w:ascii="Times New Roman" w:hAnsi="Times New Roman"/>
          <w:sz w:val="24"/>
          <w:szCs w:val="24"/>
          <w:lang w:val="fr-FR"/>
        </w:rPr>
        <w:t xml:space="preserve"> préparé par un</w:t>
      </w:r>
      <w:r w:rsidR="007F0B6D">
        <w:rPr>
          <w:rFonts w:ascii="Times New Roman" w:hAnsi="Times New Roman"/>
          <w:sz w:val="24"/>
          <w:szCs w:val="24"/>
          <w:lang w:val="fr-FR"/>
        </w:rPr>
        <w:t>e</w:t>
      </w:r>
      <w:r>
        <w:rPr>
          <w:rFonts w:ascii="Times New Roman" w:hAnsi="Times New Roman"/>
          <w:sz w:val="24"/>
          <w:szCs w:val="24"/>
          <w:lang w:val="fr-FR"/>
        </w:rPr>
        <w:t xml:space="preserve"> neuvaine</w:t>
      </w:r>
      <w:r w:rsidR="00812DFF" w:rsidRPr="008E3432">
        <w:rPr>
          <w:rFonts w:ascii="Times New Roman" w:hAnsi="Times New Roman"/>
          <w:i/>
          <w:sz w:val="24"/>
          <w:szCs w:val="24"/>
          <w:lang w:val="fr-FR"/>
        </w:rPr>
        <w:t xml:space="preserve"> sui generis</w:t>
      </w:r>
      <w:r>
        <w:rPr>
          <w:rFonts w:ascii="Times New Roman" w:hAnsi="Times New Roman"/>
          <w:sz w:val="24"/>
          <w:szCs w:val="24"/>
          <w:lang w:val="fr-FR"/>
        </w:rPr>
        <w:t>. Le matin du 16 décembre nous nous</w:t>
      </w:r>
      <w:r w:rsidRPr="008E3432">
        <w:rPr>
          <w:rFonts w:ascii="Times New Roman" w:hAnsi="Times New Roman"/>
          <w:sz w:val="24"/>
          <w:szCs w:val="24"/>
          <w:lang w:val="fr-FR"/>
        </w:rPr>
        <w:t xml:space="preserve"> réveillions au son de l'harmonium</w:t>
      </w:r>
      <w:r w:rsidR="00812DFF" w:rsidRPr="00812DFF">
        <w:rPr>
          <w:rFonts w:ascii="Times New Roman" w:hAnsi="Times New Roman"/>
          <w:sz w:val="24"/>
          <w:szCs w:val="24"/>
          <w:lang w:val="fr-FR"/>
        </w:rPr>
        <w:t xml:space="preserve"> et, si possible, de la cornemuse, en chantant </w:t>
      </w:r>
      <w:r w:rsidR="0053673D">
        <w:rPr>
          <w:rFonts w:ascii="Times New Roman" w:hAnsi="Times New Roman"/>
          <w:sz w:val="24"/>
          <w:szCs w:val="24"/>
          <w:lang w:val="fr-FR"/>
        </w:rPr>
        <w:t xml:space="preserve">tout de suite </w:t>
      </w:r>
      <w:r w:rsidR="001906E9">
        <w:rPr>
          <w:rFonts w:ascii="Times New Roman" w:hAnsi="Times New Roman"/>
          <w:sz w:val="24"/>
          <w:szCs w:val="24"/>
          <w:lang w:val="fr-FR"/>
        </w:rPr>
        <w:t xml:space="preserve">le </w:t>
      </w:r>
      <w:r w:rsidR="001906E9" w:rsidRPr="0053673D">
        <w:rPr>
          <w:rFonts w:ascii="Times New Roman" w:hAnsi="Times New Roman"/>
          <w:i/>
          <w:sz w:val="24"/>
          <w:szCs w:val="24"/>
          <w:lang w:val="fr-FR"/>
        </w:rPr>
        <w:t>tu</w:t>
      </w:r>
      <w:r w:rsidR="0053673D" w:rsidRPr="0053673D">
        <w:rPr>
          <w:rFonts w:ascii="Times New Roman" w:hAnsi="Times New Roman"/>
          <w:i/>
          <w:sz w:val="24"/>
          <w:szCs w:val="24"/>
          <w:lang w:val="fr-FR"/>
        </w:rPr>
        <w:t xml:space="preserve"> descends des étoiles</w:t>
      </w:r>
      <w:r w:rsidR="00812DFF" w:rsidRPr="00812DFF">
        <w:rPr>
          <w:rFonts w:ascii="Times New Roman" w:hAnsi="Times New Roman"/>
          <w:sz w:val="24"/>
          <w:szCs w:val="24"/>
          <w:lang w:val="fr-FR"/>
        </w:rPr>
        <w:t xml:space="preserve">... </w:t>
      </w:r>
      <w:r w:rsidR="0053673D">
        <w:rPr>
          <w:rFonts w:ascii="Times New Roman" w:hAnsi="Times New Roman"/>
          <w:sz w:val="24"/>
          <w:szCs w:val="24"/>
          <w:lang w:val="fr-FR"/>
        </w:rPr>
        <w:t xml:space="preserve">Le sacristain était engagé à </w:t>
      </w:r>
      <w:r w:rsidR="00812DFF" w:rsidRPr="00812DFF">
        <w:rPr>
          <w:rFonts w:ascii="Times New Roman" w:hAnsi="Times New Roman"/>
          <w:sz w:val="24"/>
          <w:szCs w:val="24"/>
          <w:lang w:val="fr-FR"/>
        </w:rPr>
        <w:t xml:space="preserve">préparer les lampes: on l'appelait </w:t>
      </w:r>
      <w:r w:rsidR="00812DFF" w:rsidRPr="0053673D">
        <w:rPr>
          <w:rFonts w:ascii="Times New Roman" w:hAnsi="Times New Roman"/>
          <w:i/>
          <w:sz w:val="24"/>
          <w:szCs w:val="24"/>
          <w:lang w:val="fr-FR"/>
        </w:rPr>
        <w:t>la neuvaine de neuf lampes</w:t>
      </w:r>
      <w:r w:rsidR="00812DFF" w:rsidRPr="00812DFF">
        <w:rPr>
          <w:rFonts w:ascii="Times New Roman" w:hAnsi="Times New Roman"/>
          <w:sz w:val="24"/>
          <w:szCs w:val="24"/>
          <w:lang w:val="fr-FR"/>
        </w:rPr>
        <w:t xml:space="preserve">. Pendant la neuvaine, les pauvres étaient particulièrement </w:t>
      </w:r>
      <w:r w:rsidR="0053673D">
        <w:rPr>
          <w:rFonts w:ascii="Times New Roman" w:hAnsi="Times New Roman"/>
          <w:sz w:val="24"/>
          <w:szCs w:val="24"/>
          <w:lang w:val="fr-FR"/>
        </w:rPr>
        <w:t>tenus en considération</w:t>
      </w:r>
      <w:r w:rsidR="00812DFF" w:rsidRPr="00812DFF">
        <w:rPr>
          <w:rFonts w:ascii="Times New Roman" w:hAnsi="Times New Roman"/>
          <w:sz w:val="24"/>
          <w:szCs w:val="24"/>
          <w:lang w:val="fr-FR"/>
        </w:rPr>
        <w:t xml:space="preserve"> et,</w:t>
      </w:r>
      <w:r w:rsidR="0053673D">
        <w:rPr>
          <w:rFonts w:ascii="Times New Roman" w:hAnsi="Times New Roman"/>
          <w:sz w:val="24"/>
          <w:szCs w:val="24"/>
          <w:lang w:val="fr-FR"/>
        </w:rPr>
        <w:t xml:space="preserve"> par conséquent, tout le monde laissait</w:t>
      </w:r>
      <w:r w:rsidR="00812DFF" w:rsidRPr="00812DFF">
        <w:rPr>
          <w:rFonts w:ascii="Times New Roman" w:hAnsi="Times New Roman"/>
          <w:sz w:val="24"/>
          <w:szCs w:val="24"/>
          <w:lang w:val="fr-FR"/>
        </w:rPr>
        <w:t xml:space="preserve"> tout ou </w:t>
      </w:r>
      <w:r w:rsidR="0053673D">
        <w:rPr>
          <w:rFonts w:ascii="Times New Roman" w:hAnsi="Times New Roman"/>
          <w:sz w:val="24"/>
          <w:szCs w:val="24"/>
          <w:lang w:val="fr-FR"/>
        </w:rPr>
        <w:t xml:space="preserve">un </w:t>
      </w:r>
      <w:r w:rsidR="00812DFF" w:rsidRPr="00812DFF">
        <w:rPr>
          <w:rFonts w:ascii="Times New Roman" w:hAnsi="Times New Roman"/>
          <w:sz w:val="24"/>
          <w:szCs w:val="24"/>
          <w:lang w:val="fr-FR"/>
        </w:rPr>
        <w:t>partie des fruits</w:t>
      </w:r>
      <w:r w:rsidR="0053673D">
        <w:rPr>
          <w:rFonts w:ascii="Times New Roman" w:hAnsi="Times New Roman"/>
          <w:sz w:val="24"/>
          <w:szCs w:val="24"/>
          <w:lang w:val="fr-FR"/>
        </w:rPr>
        <w:t>, qui étaient</w:t>
      </w:r>
      <w:r w:rsidR="00812DFF" w:rsidRPr="00812DFF">
        <w:rPr>
          <w:rFonts w:ascii="Times New Roman" w:hAnsi="Times New Roman"/>
          <w:sz w:val="24"/>
          <w:szCs w:val="24"/>
          <w:lang w:val="fr-FR"/>
        </w:rPr>
        <w:t xml:space="preserve"> retirés et </w:t>
      </w:r>
      <w:r w:rsidR="00812DFF" w:rsidRPr="007C2A2E">
        <w:rPr>
          <w:rFonts w:ascii="Times New Roman" w:hAnsi="Times New Roman"/>
          <w:sz w:val="24"/>
          <w:szCs w:val="24"/>
          <w:lang w:val="fr-FR"/>
        </w:rPr>
        <w:t>distribués aux pauvres la veille d</w:t>
      </w:r>
      <w:r w:rsidR="0053673D" w:rsidRPr="007C2A2E">
        <w:rPr>
          <w:rFonts w:ascii="Times New Roman" w:hAnsi="Times New Roman"/>
          <w:sz w:val="24"/>
          <w:szCs w:val="24"/>
          <w:lang w:val="fr-FR"/>
        </w:rPr>
        <w:t>e Noël. Les préparations suivaient</w:t>
      </w:r>
      <w:r w:rsidR="00812DFF" w:rsidRPr="007C2A2E">
        <w:rPr>
          <w:rFonts w:ascii="Times New Roman" w:hAnsi="Times New Roman"/>
          <w:sz w:val="24"/>
          <w:szCs w:val="24"/>
          <w:lang w:val="fr-FR"/>
        </w:rPr>
        <w:t xml:space="preserve">: berceau, </w:t>
      </w:r>
      <w:r w:rsidR="0053673D" w:rsidRPr="007C2A2E">
        <w:rPr>
          <w:rFonts w:ascii="Times New Roman" w:hAnsi="Times New Roman"/>
          <w:sz w:val="24"/>
          <w:szCs w:val="24"/>
          <w:lang w:val="fr-FR"/>
        </w:rPr>
        <w:t>petit matelas</w:t>
      </w:r>
      <w:r w:rsidR="00812DFF" w:rsidRPr="007C2A2E">
        <w:rPr>
          <w:rFonts w:ascii="Times New Roman" w:hAnsi="Times New Roman"/>
          <w:sz w:val="24"/>
          <w:szCs w:val="24"/>
          <w:lang w:val="fr-FR"/>
        </w:rPr>
        <w:t xml:space="preserve">, </w:t>
      </w:r>
      <w:r w:rsidR="0009645E" w:rsidRPr="007C2A2E">
        <w:rPr>
          <w:rFonts w:ascii="Times New Roman" w:hAnsi="Times New Roman"/>
          <w:sz w:val="24"/>
          <w:szCs w:val="24"/>
          <w:lang w:val="fr-FR"/>
        </w:rPr>
        <w:t>petit oreiller</w:t>
      </w:r>
      <w:r w:rsidR="00812DFF" w:rsidRPr="007C2A2E">
        <w:rPr>
          <w:rFonts w:ascii="Times New Roman" w:hAnsi="Times New Roman"/>
          <w:sz w:val="24"/>
          <w:szCs w:val="24"/>
          <w:lang w:val="fr-FR"/>
        </w:rPr>
        <w:t>, etc.</w:t>
      </w:r>
      <w:r w:rsidR="0009645E" w:rsidRPr="007C2A2E">
        <w:rPr>
          <w:rFonts w:ascii="Times New Roman" w:hAnsi="Times New Roman"/>
          <w:sz w:val="24"/>
          <w:szCs w:val="24"/>
          <w:lang w:val="fr-FR"/>
        </w:rPr>
        <w:t>;</w:t>
      </w:r>
      <w:r w:rsidR="00812DFF" w:rsidRPr="007C2A2E">
        <w:rPr>
          <w:rFonts w:ascii="Times New Roman" w:hAnsi="Times New Roman"/>
          <w:sz w:val="24"/>
          <w:szCs w:val="24"/>
          <w:lang w:val="fr-FR"/>
        </w:rPr>
        <w:t xml:space="preserve"> peut-être l'usage devait-il être traditionnel en Sicile, car je me souviens d'avoir trouvé, il y a de nombreuses années, un vieux livre de prières de la première moitié du </w:t>
      </w:r>
      <w:r w:rsidR="00A37343" w:rsidRPr="007C2A2E">
        <w:rPr>
          <w:rFonts w:ascii="Times New Roman" w:hAnsi="Times New Roman"/>
          <w:sz w:val="24"/>
          <w:szCs w:val="24"/>
          <w:lang w:val="fr-FR"/>
        </w:rPr>
        <w:t>siècle dernier, dans lequel on parlait</w:t>
      </w:r>
      <w:r w:rsidR="00812DFF" w:rsidRPr="007C2A2E">
        <w:rPr>
          <w:rFonts w:ascii="Times New Roman" w:hAnsi="Times New Roman"/>
          <w:sz w:val="24"/>
          <w:szCs w:val="24"/>
          <w:lang w:val="fr-FR"/>
        </w:rPr>
        <w:t xml:space="preserve"> de pré</w:t>
      </w:r>
      <w:r w:rsidR="00A37343" w:rsidRPr="007C2A2E">
        <w:rPr>
          <w:rFonts w:ascii="Times New Roman" w:hAnsi="Times New Roman"/>
          <w:sz w:val="24"/>
          <w:szCs w:val="24"/>
          <w:lang w:val="fr-FR"/>
        </w:rPr>
        <w:t>parations de ce genre; mais le P</w:t>
      </w:r>
      <w:r w:rsidR="00812DFF" w:rsidRPr="007C2A2E">
        <w:rPr>
          <w:rFonts w:ascii="Times New Roman" w:hAnsi="Times New Roman"/>
          <w:sz w:val="24"/>
          <w:szCs w:val="24"/>
          <w:lang w:val="fr-FR"/>
        </w:rPr>
        <w:t xml:space="preserve">ère </w:t>
      </w:r>
      <w:r w:rsidR="00A37343" w:rsidRPr="007C2A2E">
        <w:rPr>
          <w:rFonts w:ascii="Times New Roman" w:hAnsi="Times New Roman"/>
          <w:sz w:val="24"/>
          <w:szCs w:val="24"/>
          <w:lang w:val="fr-FR"/>
        </w:rPr>
        <w:t>y a imprimé le moule de sa génialité</w:t>
      </w:r>
      <w:r w:rsidR="00812DFF" w:rsidRPr="007C2A2E">
        <w:rPr>
          <w:rFonts w:ascii="Times New Roman" w:hAnsi="Times New Roman"/>
          <w:sz w:val="24"/>
          <w:szCs w:val="24"/>
          <w:lang w:val="fr-FR"/>
        </w:rPr>
        <w:t xml:space="preserve">. Il ne s'est pas contenté du </w:t>
      </w:r>
      <w:r w:rsidR="00812DFF" w:rsidRPr="007C2A2E">
        <w:rPr>
          <w:rFonts w:ascii="Times New Roman" w:hAnsi="Times New Roman"/>
          <w:i/>
          <w:sz w:val="24"/>
          <w:szCs w:val="24"/>
          <w:lang w:val="fr-FR"/>
        </w:rPr>
        <w:t>berceau</w:t>
      </w:r>
      <w:r w:rsidR="00812DFF" w:rsidRPr="007C2A2E">
        <w:rPr>
          <w:rFonts w:ascii="Times New Roman" w:hAnsi="Times New Roman"/>
          <w:sz w:val="24"/>
          <w:szCs w:val="24"/>
          <w:lang w:val="fr-FR"/>
        </w:rPr>
        <w:t>, mais il l'a voulu de cette f</w:t>
      </w:r>
      <w:r w:rsidR="007C2A2E" w:rsidRPr="007C2A2E">
        <w:rPr>
          <w:rFonts w:ascii="Times New Roman" w:hAnsi="Times New Roman"/>
          <w:sz w:val="24"/>
          <w:szCs w:val="24"/>
          <w:lang w:val="fr-FR"/>
        </w:rPr>
        <w:t>açon particulière: «formé du</w:t>
      </w:r>
      <w:r w:rsidR="00812DFF" w:rsidRPr="007C2A2E">
        <w:rPr>
          <w:rFonts w:ascii="Times New Roman" w:hAnsi="Times New Roman"/>
          <w:sz w:val="24"/>
          <w:szCs w:val="24"/>
          <w:lang w:val="fr-FR"/>
        </w:rPr>
        <w:t xml:space="preserve"> bois qui lui plaira tant; et nous </w:t>
      </w:r>
      <w:r w:rsidR="007C2A2E" w:rsidRPr="007C2A2E">
        <w:rPr>
          <w:rFonts w:ascii="Times New Roman" w:hAnsi="Times New Roman"/>
          <w:sz w:val="24"/>
          <w:szCs w:val="24"/>
          <w:lang w:val="fr-FR"/>
        </w:rPr>
        <w:t xml:space="preserve">le </w:t>
      </w:r>
      <w:r w:rsidR="00812DFF" w:rsidRPr="007C2A2E">
        <w:rPr>
          <w:rFonts w:ascii="Times New Roman" w:hAnsi="Times New Roman"/>
          <w:sz w:val="24"/>
          <w:szCs w:val="24"/>
          <w:lang w:val="fr-FR"/>
        </w:rPr>
        <w:t xml:space="preserve">prendrons en partie de l'oliveraie de </w:t>
      </w:r>
      <w:r w:rsidR="007C2A2E" w:rsidRPr="007C2A2E">
        <w:rPr>
          <w:rFonts w:ascii="Times New Roman" w:hAnsi="Times New Roman"/>
          <w:sz w:val="24"/>
          <w:szCs w:val="24"/>
          <w:lang w:val="fr-FR"/>
        </w:rPr>
        <w:t>Gethsémani</w:t>
      </w:r>
      <w:r w:rsidR="00812DFF" w:rsidRPr="007C2A2E">
        <w:rPr>
          <w:rFonts w:ascii="Times New Roman" w:hAnsi="Times New Roman"/>
          <w:sz w:val="24"/>
          <w:szCs w:val="24"/>
          <w:lang w:val="fr-FR"/>
        </w:rPr>
        <w:t xml:space="preserve">, et en partie d'un arbre qui devra alors servir à former l'autel de </w:t>
      </w:r>
      <w:r w:rsidR="007C2A2E" w:rsidRPr="007C2A2E">
        <w:rPr>
          <w:rFonts w:ascii="Times New Roman" w:hAnsi="Times New Roman"/>
          <w:sz w:val="24"/>
          <w:szCs w:val="24"/>
          <w:lang w:val="fr-FR"/>
        </w:rPr>
        <w:t>son sacrifice et de notre salut</w:t>
      </w:r>
      <w:r w:rsidR="00812DFF" w:rsidRPr="007C2A2E">
        <w:rPr>
          <w:rFonts w:ascii="Times New Roman" w:hAnsi="Times New Roman"/>
          <w:sz w:val="24"/>
          <w:szCs w:val="24"/>
          <w:lang w:val="fr-FR"/>
        </w:rPr>
        <w:t xml:space="preserve">". </w:t>
      </w:r>
      <w:r w:rsidR="007F0B6D">
        <w:rPr>
          <w:rFonts w:ascii="Times New Roman" w:hAnsi="Times New Roman"/>
          <w:sz w:val="24"/>
          <w:szCs w:val="24"/>
          <w:lang w:val="fr-FR"/>
        </w:rPr>
        <w:t xml:space="preserve"> </w:t>
      </w:r>
      <w:r w:rsidR="00812DFF" w:rsidRPr="007C2A2E">
        <w:rPr>
          <w:rFonts w:ascii="Times New Roman" w:hAnsi="Times New Roman"/>
          <w:sz w:val="24"/>
          <w:szCs w:val="24"/>
          <w:lang w:val="fr-FR"/>
        </w:rPr>
        <w:t>Ensuite, il y a eu les pratiques particul</w:t>
      </w:r>
      <w:r w:rsidR="007C2A2E" w:rsidRPr="007C2A2E">
        <w:rPr>
          <w:rFonts w:ascii="Times New Roman" w:hAnsi="Times New Roman"/>
          <w:sz w:val="24"/>
          <w:szCs w:val="24"/>
          <w:lang w:val="fr-FR"/>
        </w:rPr>
        <w:t>ières à faire:</w:t>
      </w:r>
      <w:r w:rsidR="00812DFF" w:rsidRPr="007C2A2E">
        <w:rPr>
          <w:rFonts w:ascii="Times New Roman" w:hAnsi="Times New Roman"/>
          <w:sz w:val="24"/>
          <w:szCs w:val="24"/>
          <w:lang w:val="fr-FR"/>
        </w:rPr>
        <w:t xml:space="preserve"> une prièr</w:t>
      </w:r>
      <w:r w:rsidR="007C2A2E" w:rsidRPr="007C2A2E">
        <w:rPr>
          <w:rFonts w:ascii="Times New Roman" w:hAnsi="Times New Roman"/>
          <w:sz w:val="24"/>
          <w:szCs w:val="24"/>
          <w:lang w:val="fr-FR"/>
        </w:rPr>
        <w:t>e, une pénitence, un bonne œuvre</w:t>
      </w:r>
      <w:r w:rsidR="00812DFF" w:rsidRPr="007C2A2E">
        <w:rPr>
          <w:rFonts w:ascii="Times New Roman" w:hAnsi="Times New Roman"/>
          <w:sz w:val="24"/>
          <w:szCs w:val="24"/>
          <w:lang w:val="fr-FR"/>
        </w:rPr>
        <w:t>, etc. C</w:t>
      </w:r>
      <w:r w:rsidR="007C2A2E" w:rsidRPr="007C2A2E">
        <w:rPr>
          <w:rFonts w:ascii="Times New Roman" w:hAnsi="Times New Roman"/>
          <w:sz w:val="24"/>
          <w:szCs w:val="24"/>
          <w:lang w:val="fr-FR"/>
        </w:rPr>
        <w:t>haque jour, un saint patron, une prière jaculatoire</w:t>
      </w:r>
      <w:r w:rsidR="00812DFF" w:rsidRPr="007C2A2E">
        <w:rPr>
          <w:rFonts w:ascii="Times New Roman" w:hAnsi="Times New Roman"/>
          <w:sz w:val="24"/>
          <w:szCs w:val="24"/>
          <w:lang w:val="fr-FR"/>
        </w:rPr>
        <w:t xml:space="preserve"> à répéter à </w:t>
      </w:r>
      <w:r w:rsidR="007C2A2E">
        <w:rPr>
          <w:rFonts w:ascii="Times New Roman" w:hAnsi="Times New Roman"/>
          <w:sz w:val="24"/>
          <w:szCs w:val="24"/>
          <w:lang w:val="fr-FR"/>
        </w:rPr>
        <w:t xml:space="preserve">chaque acte commun. Précédé un </w:t>
      </w:r>
      <w:r w:rsidR="007C2A2E" w:rsidRPr="007C2A2E">
        <w:rPr>
          <w:rFonts w:ascii="Times New Roman" w:hAnsi="Times New Roman"/>
          <w:i/>
          <w:sz w:val="24"/>
          <w:szCs w:val="24"/>
          <w:lang w:val="fr-FR"/>
        </w:rPr>
        <w:t>A</w:t>
      </w:r>
      <w:r w:rsidR="00812DFF" w:rsidRPr="007C2A2E">
        <w:rPr>
          <w:rFonts w:ascii="Times New Roman" w:hAnsi="Times New Roman"/>
          <w:i/>
          <w:sz w:val="24"/>
          <w:szCs w:val="24"/>
          <w:lang w:val="fr-FR"/>
        </w:rPr>
        <w:t>vertissement sur la façon de mettre en pratique ces préparatifs</w:t>
      </w:r>
      <w:r w:rsidR="007C2A2E">
        <w:rPr>
          <w:rFonts w:ascii="Times New Roman" w:hAnsi="Times New Roman"/>
          <w:sz w:val="24"/>
          <w:szCs w:val="24"/>
          <w:lang w:val="fr-FR"/>
        </w:rPr>
        <w:t xml:space="preserve">: </w:t>
      </w:r>
      <w:r w:rsidR="007F0B6D">
        <w:rPr>
          <w:rFonts w:ascii="Times New Roman" w:hAnsi="Times New Roman"/>
          <w:sz w:val="24"/>
          <w:szCs w:val="24"/>
          <w:lang w:val="fr-FR"/>
        </w:rPr>
        <w:t>"N</w:t>
      </w:r>
      <w:r w:rsidR="007C2A2E" w:rsidRPr="007C2A2E">
        <w:rPr>
          <w:rFonts w:ascii="Times New Roman" w:hAnsi="Times New Roman"/>
          <w:sz w:val="24"/>
          <w:szCs w:val="24"/>
          <w:lang w:val="fr-FR"/>
        </w:rPr>
        <w:t>ous nous transporterons</w:t>
      </w:r>
      <w:r w:rsidR="007C2A2E">
        <w:rPr>
          <w:rFonts w:ascii="Times New Roman" w:hAnsi="Times New Roman"/>
          <w:sz w:val="24"/>
          <w:szCs w:val="24"/>
          <w:lang w:val="fr-FR"/>
        </w:rPr>
        <w:t xml:space="preserve"> avec la pensée,</w:t>
      </w:r>
      <w:r w:rsidR="00812DFF" w:rsidRPr="007C2A2E">
        <w:rPr>
          <w:rFonts w:ascii="Times New Roman" w:hAnsi="Times New Roman"/>
          <w:sz w:val="24"/>
          <w:szCs w:val="24"/>
          <w:lang w:val="fr-FR"/>
        </w:rPr>
        <w:t xml:space="preserve"> sur </w:t>
      </w:r>
      <w:r w:rsidR="007C2A2E">
        <w:rPr>
          <w:rFonts w:ascii="Times New Roman" w:hAnsi="Times New Roman"/>
          <w:sz w:val="24"/>
          <w:szCs w:val="24"/>
          <w:lang w:val="fr-FR"/>
        </w:rPr>
        <w:t>les ailes de la vertu immense</w:t>
      </w:r>
      <w:r w:rsidR="00812DFF" w:rsidRPr="007C2A2E">
        <w:rPr>
          <w:rFonts w:ascii="Times New Roman" w:hAnsi="Times New Roman"/>
          <w:sz w:val="24"/>
          <w:szCs w:val="24"/>
          <w:lang w:val="fr-FR"/>
        </w:rPr>
        <w:t xml:space="preserve"> de la foi, au moment où i</w:t>
      </w:r>
      <w:r w:rsidR="007C2A2E">
        <w:rPr>
          <w:rFonts w:ascii="Times New Roman" w:hAnsi="Times New Roman"/>
          <w:sz w:val="24"/>
          <w:szCs w:val="24"/>
          <w:lang w:val="fr-FR"/>
        </w:rPr>
        <w:t>l a fallu neuf jours pour la naissance sur la terre du Verbe I</w:t>
      </w:r>
      <w:r w:rsidR="00812DFF" w:rsidRPr="007C2A2E">
        <w:rPr>
          <w:rFonts w:ascii="Times New Roman" w:hAnsi="Times New Roman"/>
          <w:sz w:val="24"/>
          <w:szCs w:val="24"/>
          <w:lang w:val="fr-FR"/>
        </w:rPr>
        <w:t>nca</w:t>
      </w:r>
      <w:r w:rsidR="00CE4149">
        <w:rPr>
          <w:rFonts w:ascii="Times New Roman" w:hAnsi="Times New Roman"/>
          <w:sz w:val="24"/>
          <w:szCs w:val="24"/>
          <w:lang w:val="fr-FR"/>
        </w:rPr>
        <w:t>rné</w:t>
      </w:r>
      <w:r w:rsidR="007C2A2E">
        <w:rPr>
          <w:rFonts w:ascii="Times New Roman" w:hAnsi="Times New Roman"/>
          <w:sz w:val="24"/>
          <w:szCs w:val="24"/>
          <w:lang w:val="fr-FR"/>
        </w:rPr>
        <w:t xml:space="preserve"> et</w:t>
      </w:r>
      <w:r w:rsidR="00CE4149">
        <w:rPr>
          <w:rFonts w:ascii="Times New Roman" w:hAnsi="Times New Roman"/>
          <w:sz w:val="24"/>
          <w:szCs w:val="24"/>
          <w:lang w:val="fr-FR"/>
        </w:rPr>
        <w:t>,</w:t>
      </w:r>
      <w:r w:rsidR="007C2A2E">
        <w:rPr>
          <w:rFonts w:ascii="Times New Roman" w:hAnsi="Times New Roman"/>
          <w:sz w:val="24"/>
          <w:szCs w:val="24"/>
          <w:lang w:val="fr-FR"/>
        </w:rPr>
        <w:t xml:space="preserve"> comme si nous avions eu la connaissance d</w:t>
      </w:r>
      <w:r w:rsidR="00812DFF" w:rsidRPr="007C2A2E">
        <w:rPr>
          <w:rFonts w:ascii="Times New Roman" w:hAnsi="Times New Roman"/>
          <w:sz w:val="24"/>
          <w:szCs w:val="24"/>
          <w:lang w:val="fr-FR"/>
        </w:rPr>
        <w:t xml:space="preserve">e </w:t>
      </w:r>
      <w:r w:rsidR="007C2A2E">
        <w:rPr>
          <w:rFonts w:ascii="Times New Roman" w:hAnsi="Times New Roman"/>
          <w:sz w:val="24"/>
          <w:szCs w:val="24"/>
          <w:lang w:val="fr-FR"/>
        </w:rPr>
        <w:t xml:space="preserve">Jésus-Christ notre Seigneur que </w:t>
      </w:r>
      <w:r w:rsidR="00812DFF" w:rsidRPr="007C2A2E">
        <w:rPr>
          <w:rFonts w:ascii="Times New Roman" w:hAnsi="Times New Roman"/>
          <w:sz w:val="24"/>
          <w:szCs w:val="24"/>
          <w:lang w:val="fr-FR"/>
        </w:rPr>
        <w:t>no</w:t>
      </w:r>
      <w:r w:rsidR="00CE4149">
        <w:rPr>
          <w:rFonts w:ascii="Times New Roman" w:hAnsi="Times New Roman"/>
          <w:sz w:val="24"/>
          <w:szCs w:val="24"/>
          <w:lang w:val="fr-FR"/>
        </w:rPr>
        <w:t>us avons maintenant, nous nous press</w:t>
      </w:r>
      <w:r w:rsidR="00CE4149" w:rsidRPr="00CE4149">
        <w:rPr>
          <w:rFonts w:ascii="Times New Roman" w:hAnsi="Times New Roman"/>
          <w:sz w:val="24"/>
          <w:szCs w:val="24"/>
          <w:lang w:val="fr-FR"/>
        </w:rPr>
        <w:t>erons</w:t>
      </w:r>
      <w:r w:rsidR="00CE4149">
        <w:rPr>
          <w:rFonts w:ascii="Times New Roman" w:hAnsi="Times New Roman"/>
          <w:sz w:val="24"/>
          <w:szCs w:val="24"/>
          <w:lang w:val="fr-FR"/>
        </w:rPr>
        <w:t xml:space="preserve"> de</w:t>
      </w:r>
      <w:r w:rsidR="00812DFF" w:rsidRPr="007C2A2E">
        <w:rPr>
          <w:rFonts w:ascii="Times New Roman" w:hAnsi="Times New Roman"/>
          <w:sz w:val="24"/>
          <w:szCs w:val="24"/>
          <w:lang w:val="fr-FR"/>
        </w:rPr>
        <w:t xml:space="preserve"> visiter la gro</w:t>
      </w:r>
      <w:r w:rsidR="00CE4149">
        <w:rPr>
          <w:rFonts w:ascii="Times New Roman" w:hAnsi="Times New Roman"/>
          <w:sz w:val="24"/>
          <w:szCs w:val="24"/>
          <w:lang w:val="fr-FR"/>
        </w:rPr>
        <w:t>tte de Bethléem, où Il doi</w:t>
      </w:r>
      <w:r w:rsidR="00812DFF" w:rsidRPr="007C2A2E">
        <w:rPr>
          <w:rFonts w:ascii="Times New Roman" w:hAnsi="Times New Roman"/>
          <w:sz w:val="24"/>
          <w:szCs w:val="24"/>
          <w:lang w:val="fr-FR"/>
        </w:rPr>
        <w:t xml:space="preserve">t naître, et, </w:t>
      </w:r>
      <w:r w:rsidR="00CE4149">
        <w:rPr>
          <w:rFonts w:ascii="Times New Roman" w:hAnsi="Times New Roman"/>
          <w:sz w:val="24"/>
          <w:szCs w:val="24"/>
          <w:lang w:val="fr-FR"/>
        </w:rPr>
        <w:t xml:space="preserve">la </w:t>
      </w:r>
      <w:r w:rsidR="00812DFF" w:rsidRPr="007C2A2E">
        <w:rPr>
          <w:rFonts w:ascii="Times New Roman" w:hAnsi="Times New Roman"/>
          <w:sz w:val="24"/>
          <w:szCs w:val="24"/>
          <w:lang w:val="fr-FR"/>
        </w:rPr>
        <w:t>voyant si dépourvu</w:t>
      </w:r>
      <w:r w:rsidR="00CE4149">
        <w:rPr>
          <w:rFonts w:ascii="Times New Roman" w:hAnsi="Times New Roman"/>
          <w:sz w:val="24"/>
          <w:szCs w:val="24"/>
          <w:lang w:val="fr-FR"/>
        </w:rPr>
        <w:t>e, et considérant avec quelle douleur et pauvreté doi</w:t>
      </w:r>
      <w:r w:rsidR="00812DFF" w:rsidRPr="007C2A2E">
        <w:rPr>
          <w:rFonts w:ascii="Times New Roman" w:hAnsi="Times New Roman"/>
          <w:sz w:val="24"/>
          <w:szCs w:val="24"/>
          <w:lang w:val="fr-FR"/>
        </w:rPr>
        <w:t xml:space="preserve">t naître </w:t>
      </w:r>
      <w:r w:rsidR="00CE4149">
        <w:rPr>
          <w:rFonts w:ascii="Times New Roman" w:hAnsi="Times New Roman"/>
          <w:sz w:val="24"/>
          <w:szCs w:val="24"/>
          <w:lang w:val="fr-FR"/>
        </w:rPr>
        <w:t>pour notre amour</w:t>
      </w:r>
      <w:r w:rsidR="00CE4149" w:rsidRPr="007C2A2E">
        <w:rPr>
          <w:rFonts w:ascii="Times New Roman" w:hAnsi="Times New Roman"/>
          <w:sz w:val="24"/>
          <w:szCs w:val="24"/>
          <w:lang w:val="fr-FR"/>
        </w:rPr>
        <w:t xml:space="preserve"> </w:t>
      </w:r>
      <w:r w:rsidR="00812DFF" w:rsidRPr="007C2A2E">
        <w:rPr>
          <w:rFonts w:ascii="Times New Roman" w:hAnsi="Times New Roman"/>
          <w:sz w:val="24"/>
          <w:szCs w:val="24"/>
          <w:lang w:val="fr-FR"/>
        </w:rPr>
        <w:t xml:space="preserve">le Fils </w:t>
      </w:r>
      <w:r w:rsidR="00CE4149">
        <w:rPr>
          <w:rFonts w:ascii="Times New Roman" w:hAnsi="Times New Roman"/>
          <w:sz w:val="24"/>
          <w:szCs w:val="24"/>
          <w:lang w:val="fr-FR"/>
        </w:rPr>
        <w:t xml:space="preserve">de Dieu, nous nous </w:t>
      </w:r>
      <w:r w:rsidR="00812DFF" w:rsidRPr="007C2A2E">
        <w:rPr>
          <w:rFonts w:ascii="Times New Roman" w:hAnsi="Times New Roman"/>
          <w:sz w:val="24"/>
          <w:szCs w:val="24"/>
          <w:lang w:val="fr-FR"/>
        </w:rPr>
        <w:t>press</w:t>
      </w:r>
      <w:r w:rsidR="00CE4149">
        <w:rPr>
          <w:rFonts w:ascii="Times New Roman" w:hAnsi="Times New Roman"/>
          <w:sz w:val="24"/>
          <w:szCs w:val="24"/>
          <w:lang w:val="fr-FR"/>
        </w:rPr>
        <w:t>ons de préparer les choses le</w:t>
      </w:r>
      <w:r w:rsidR="00812DFF" w:rsidRPr="007C2A2E">
        <w:rPr>
          <w:rFonts w:ascii="Times New Roman" w:hAnsi="Times New Roman"/>
          <w:sz w:val="24"/>
          <w:szCs w:val="24"/>
          <w:lang w:val="fr-FR"/>
        </w:rPr>
        <w:t xml:space="preserve"> plus nécessaire</w:t>
      </w:r>
      <w:r w:rsidR="00CE4149">
        <w:rPr>
          <w:rFonts w:ascii="Times New Roman" w:hAnsi="Times New Roman"/>
          <w:sz w:val="24"/>
          <w:szCs w:val="24"/>
          <w:lang w:val="fr-FR"/>
        </w:rPr>
        <w:t>s, afin</w:t>
      </w:r>
      <w:r w:rsidR="00812DFF" w:rsidRPr="007C2A2E">
        <w:rPr>
          <w:rFonts w:ascii="Times New Roman" w:hAnsi="Times New Roman"/>
          <w:sz w:val="24"/>
          <w:szCs w:val="24"/>
          <w:lang w:val="fr-FR"/>
        </w:rPr>
        <w:t xml:space="preserve"> que, </w:t>
      </w:r>
      <w:r w:rsidR="00CE4149">
        <w:rPr>
          <w:rFonts w:ascii="Times New Roman" w:hAnsi="Times New Roman"/>
          <w:sz w:val="24"/>
          <w:szCs w:val="24"/>
          <w:lang w:val="fr-FR"/>
        </w:rPr>
        <w:t>en naissant</w:t>
      </w:r>
      <w:r w:rsidR="007F0B6D">
        <w:rPr>
          <w:rFonts w:ascii="Times New Roman" w:hAnsi="Times New Roman"/>
          <w:sz w:val="24"/>
          <w:szCs w:val="24"/>
          <w:lang w:val="fr-FR"/>
        </w:rPr>
        <w:t>, I</w:t>
      </w:r>
      <w:r w:rsidR="00812DFF" w:rsidRPr="007C2A2E">
        <w:rPr>
          <w:rFonts w:ascii="Times New Roman" w:hAnsi="Times New Roman"/>
          <w:sz w:val="24"/>
          <w:szCs w:val="24"/>
          <w:lang w:val="fr-FR"/>
        </w:rPr>
        <w:t>l ne doit pas souffrir et</w:t>
      </w:r>
      <w:r w:rsidR="007F0B6D">
        <w:rPr>
          <w:rFonts w:ascii="Times New Roman" w:hAnsi="Times New Roman"/>
          <w:sz w:val="24"/>
          <w:szCs w:val="24"/>
          <w:lang w:val="fr-FR"/>
        </w:rPr>
        <w:t>, malgré notre pauvreté,</w:t>
      </w:r>
      <w:r w:rsidR="00812DFF" w:rsidRPr="007C2A2E">
        <w:rPr>
          <w:rFonts w:ascii="Times New Roman" w:hAnsi="Times New Roman"/>
          <w:sz w:val="24"/>
          <w:szCs w:val="24"/>
          <w:lang w:val="fr-FR"/>
        </w:rPr>
        <w:t xml:space="preserve"> </w:t>
      </w:r>
      <w:r w:rsidR="007F0B6D">
        <w:rPr>
          <w:rFonts w:ascii="Times New Roman" w:hAnsi="Times New Roman"/>
          <w:sz w:val="24"/>
          <w:szCs w:val="24"/>
          <w:lang w:val="fr-FR"/>
        </w:rPr>
        <w:t xml:space="preserve">Il </w:t>
      </w:r>
      <w:r w:rsidR="00812DFF" w:rsidRPr="007C2A2E">
        <w:rPr>
          <w:rFonts w:ascii="Times New Roman" w:hAnsi="Times New Roman"/>
          <w:sz w:val="24"/>
          <w:szCs w:val="24"/>
          <w:lang w:val="fr-FR"/>
        </w:rPr>
        <w:t xml:space="preserve">reste conforté par notre diligence pieuse et par notre amour. </w:t>
      </w:r>
      <w:r w:rsidR="009C730F" w:rsidRPr="007C2A2E">
        <w:rPr>
          <w:rFonts w:ascii="Times New Roman" w:hAnsi="Times New Roman"/>
          <w:sz w:val="24"/>
          <w:szCs w:val="24"/>
          <w:lang w:val="fr-FR"/>
        </w:rPr>
        <w:t xml:space="preserve">Nous ferons </w:t>
      </w:r>
      <w:r w:rsidR="007F0B6D">
        <w:rPr>
          <w:rFonts w:ascii="Times New Roman" w:hAnsi="Times New Roman"/>
          <w:sz w:val="24"/>
          <w:szCs w:val="24"/>
          <w:lang w:val="fr-FR"/>
        </w:rPr>
        <w:t xml:space="preserve">toute ces </w:t>
      </w:r>
      <w:r w:rsidR="007F0B6D" w:rsidRPr="007C2A2E">
        <w:rPr>
          <w:rFonts w:ascii="Times New Roman" w:hAnsi="Times New Roman"/>
          <w:sz w:val="24"/>
          <w:szCs w:val="24"/>
          <w:lang w:val="fr-FR"/>
        </w:rPr>
        <w:t xml:space="preserve">préparations </w:t>
      </w:r>
      <w:r w:rsidR="007F0B6D">
        <w:rPr>
          <w:rFonts w:ascii="Times New Roman" w:hAnsi="Times New Roman"/>
          <w:sz w:val="24"/>
          <w:szCs w:val="24"/>
          <w:lang w:val="fr-FR"/>
        </w:rPr>
        <w:t xml:space="preserve">en le suppliant que, en naissant, il </w:t>
      </w:r>
      <w:r w:rsidR="007F0B6D" w:rsidRPr="007F0B6D">
        <w:rPr>
          <w:rFonts w:ascii="Times New Roman" w:hAnsi="Times New Roman"/>
          <w:sz w:val="24"/>
          <w:szCs w:val="24"/>
          <w:lang w:val="fr-FR"/>
        </w:rPr>
        <w:t>veuille</w:t>
      </w:r>
      <w:r w:rsidR="007F0B6D">
        <w:rPr>
          <w:rFonts w:ascii="Times New Roman" w:hAnsi="Times New Roman"/>
          <w:sz w:val="24"/>
          <w:szCs w:val="24"/>
          <w:lang w:val="fr-FR"/>
        </w:rPr>
        <w:t xml:space="preserve"> naitre </w:t>
      </w:r>
      <w:r w:rsidR="00872A98">
        <w:rPr>
          <w:rFonts w:ascii="Times New Roman" w:hAnsi="Times New Roman"/>
          <w:sz w:val="24"/>
          <w:szCs w:val="24"/>
          <w:lang w:val="fr-FR"/>
        </w:rPr>
        <w:t xml:space="preserve">des </w:t>
      </w:r>
      <w:r w:rsidR="00872A98" w:rsidRPr="00872A98">
        <w:rPr>
          <w:rFonts w:ascii="Times New Roman" w:hAnsi="Times New Roman"/>
          <w:sz w:val="24"/>
          <w:szCs w:val="24"/>
          <w:lang w:val="fr-FR"/>
        </w:rPr>
        <w:t>entrailles</w:t>
      </w:r>
      <w:r w:rsidR="007F0B6D">
        <w:rPr>
          <w:rFonts w:ascii="Times New Roman" w:hAnsi="Times New Roman"/>
          <w:sz w:val="24"/>
          <w:szCs w:val="24"/>
          <w:lang w:val="fr-FR"/>
        </w:rPr>
        <w:t xml:space="preserve"> immaculé</w:t>
      </w:r>
      <w:r w:rsidR="00872A98">
        <w:rPr>
          <w:rFonts w:ascii="Times New Roman" w:hAnsi="Times New Roman"/>
          <w:sz w:val="24"/>
          <w:szCs w:val="24"/>
          <w:lang w:val="fr-FR"/>
        </w:rPr>
        <w:t>es de sa M</w:t>
      </w:r>
      <w:r w:rsidR="00812DFF" w:rsidRPr="007C2A2E">
        <w:rPr>
          <w:rFonts w:ascii="Times New Roman" w:hAnsi="Times New Roman"/>
          <w:sz w:val="24"/>
          <w:szCs w:val="24"/>
          <w:lang w:val="fr-FR"/>
        </w:rPr>
        <w:t xml:space="preserve">ère, non seulement dans la grotte </w:t>
      </w:r>
      <w:r w:rsidR="00872A98">
        <w:rPr>
          <w:rFonts w:ascii="Times New Roman" w:hAnsi="Times New Roman"/>
          <w:sz w:val="24"/>
          <w:szCs w:val="24"/>
          <w:lang w:val="fr-FR"/>
        </w:rPr>
        <w:t>de Bethléem, mais aussi dans notre cœur</w:t>
      </w:r>
      <w:r w:rsidR="00812DFF" w:rsidRPr="007C2A2E">
        <w:rPr>
          <w:rFonts w:ascii="Times New Roman" w:hAnsi="Times New Roman"/>
          <w:sz w:val="24"/>
          <w:szCs w:val="24"/>
          <w:lang w:val="fr-FR"/>
        </w:rPr>
        <w:t>, que nous devons nous</w:t>
      </w:r>
      <w:r w:rsidR="00872A98">
        <w:rPr>
          <w:rFonts w:ascii="Times New Roman" w:hAnsi="Times New Roman"/>
          <w:sz w:val="24"/>
          <w:szCs w:val="24"/>
          <w:lang w:val="fr-FR"/>
        </w:rPr>
        <w:t xml:space="preserve"> lui préparer </w:t>
      </w:r>
      <w:r w:rsidR="001906E9">
        <w:rPr>
          <w:rFonts w:ascii="Times New Roman" w:hAnsi="Times New Roman"/>
          <w:sz w:val="24"/>
          <w:szCs w:val="24"/>
          <w:lang w:val="fr-FR"/>
        </w:rPr>
        <w:t>dans cette</w:t>
      </w:r>
      <w:r w:rsidR="00872A98">
        <w:rPr>
          <w:rFonts w:ascii="Times New Roman" w:hAnsi="Times New Roman"/>
          <w:sz w:val="24"/>
          <w:szCs w:val="24"/>
          <w:lang w:val="fr-FR"/>
        </w:rPr>
        <w:t xml:space="preserve"> neuvaine en le purifiant de tout péché, et l'enrichissant</w:t>
      </w:r>
      <w:r w:rsidR="00812DFF" w:rsidRPr="007C2A2E">
        <w:rPr>
          <w:rFonts w:ascii="Times New Roman" w:hAnsi="Times New Roman"/>
          <w:sz w:val="24"/>
          <w:szCs w:val="24"/>
          <w:lang w:val="fr-FR"/>
        </w:rPr>
        <w:t xml:space="preserve"> des fleurs vagues à travers ces exercices de piété et d'autres, surtout avec d</w:t>
      </w:r>
      <w:r w:rsidR="00872A98">
        <w:rPr>
          <w:rFonts w:ascii="Times New Roman" w:hAnsi="Times New Roman"/>
          <w:sz w:val="24"/>
          <w:szCs w:val="24"/>
          <w:lang w:val="fr-FR"/>
        </w:rPr>
        <w:t>es actes d'amour fervents et la</w:t>
      </w:r>
      <w:r w:rsidR="00812DFF" w:rsidRPr="007C2A2E">
        <w:rPr>
          <w:rFonts w:ascii="Times New Roman" w:hAnsi="Times New Roman"/>
          <w:sz w:val="24"/>
          <w:szCs w:val="24"/>
          <w:lang w:val="fr-FR"/>
        </w:rPr>
        <w:t xml:space="preserve"> sainte communion quotidienne. Ces préparatifs doivent être fait</w:t>
      </w:r>
      <w:r w:rsidR="00872A98">
        <w:rPr>
          <w:rFonts w:ascii="Times New Roman" w:hAnsi="Times New Roman"/>
          <w:sz w:val="24"/>
          <w:szCs w:val="24"/>
          <w:lang w:val="fr-FR"/>
        </w:rPr>
        <w:t>e</w:t>
      </w:r>
      <w:r w:rsidR="00812DFF" w:rsidRPr="007C2A2E">
        <w:rPr>
          <w:rFonts w:ascii="Times New Roman" w:hAnsi="Times New Roman"/>
          <w:sz w:val="24"/>
          <w:szCs w:val="24"/>
          <w:lang w:val="fr-FR"/>
        </w:rPr>
        <w:t>s avec une foi</w:t>
      </w:r>
      <w:r w:rsidR="00872A98">
        <w:rPr>
          <w:rFonts w:ascii="Times New Roman" w:hAnsi="Times New Roman"/>
          <w:sz w:val="24"/>
          <w:szCs w:val="24"/>
          <w:lang w:val="fr-FR"/>
        </w:rPr>
        <w:t xml:space="preserve"> vive et dévotion</w:t>
      </w:r>
      <w:r w:rsidR="00812DFF" w:rsidRPr="007C2A2E">
        <w:rPr>
          <w:rFonts w:ascii="Times New Roman" w:hAnsi="Times New Roman"/>
          <w:sz w:val="24"/>
          <w:szCs w:val="24"/>
          <w:lang w:val="fr-FR"/>
        </w:rPr>
        <w:t xml:space="preserve">, de sorte que les objets préparés pour l'Enfant-Dieu soient parfaits et </w:t>
      </w:r>
      <w:r w:rsidR="00BE760A">
        <w:rPr>
          <w:rFonts w:ascii="Times New Roman" w:hAnsi="Times New Roman"/>
          <w:sz w:val="24"/>
          <w:szCs w:val="24"/>
          <w:lang w:val="fr-FR"/>
        </w:rPr>
        <w:t xml:space="preserve">il </w:t>
      </w:r>
      <w:r w:rsidR="00BE760A" w:rsidRPr="007C2A2E">
        <w:rPr>
          <w:rFonts w:ascii="Times New Roman" w:hAnsi="Times New Roman"/>
          <w:sz w:val="24"/>
          <w:szCs w:val="24"/>
          <w:lang w:val="fr-FR"/>
        </w:rPr>
        <w:t>ne les trouve</w:t>
      </w:r>
      <w:r w:rsidR="00812DFF" w:rsidRPr="007C2A2E">
        <w:rPr>
          <w:rFonts w:ascii="Times New Roman" w:hAnsi="Times New Roman"/>
          <w:sz w:val="24"/>
          <w:szCs w:val="24"/>
          <w:lang w:val="fr-FR"/>
        </w:rPr>
        <w:t xml:space="preserve"> pas incomplets et inconfortables, pires que la même crèche. Et pour que nous</w:t>
      </w:r>
      <w:r w:rsidR="00812DFF" w:rsidRPr="00812DFF">
        <w:rPr>
          <w:rFonts w:ascii="Times New Roman" w:hAnsi="Times New Roman"/>
          <w:sz w:val="24"/>
          <w:szCs w:val="24"/>
          <w:lang w:val="fr-FR"/>
        </w:rPr>
        <w:t xml:space="preserve"> puissions mieux réussir dans ce travail, n</w:t>
      </w:r>
      <w:r w:rsidR="00872A98">
        <w:rPr>
          <w:rFonts w:ascii="Times New Roman" w:hAnsi="Times New Roman"/>
          <w:sz w:val="24"/>
          <w:szCs w:val="24"/>
          <w:lang w:val="fr-FR"/>
        </w:rPr>
        <w:t>ous prierons la Très-Saint</w:t>
      </w:r>
      <w:r w:rsidR="00812DFF" w:rsidRPr="00812DFF">
        <w:rPr>
          <w:rFonts w:ascii="Times New Roman" w:hAnsi="Times New Roman"/>
          <w:sz w:val="24"/>
          <w:szCs w:val="24"/>
          <w:lang w:val="fr-FR"/>
        </w:rPr>
        <w:t xml:space="preserve"> Vierge et le patriarche Saint-Joseph, pour qu’ils nous aident à accomplir sai</w:t>
      </w:r>
      <w:r w:rsidR="00872A98">
        <w:rPr>
          <w:rFonts w:ascii="Times New Roman" w:hAnsi="Times New Roman"/>
          <w:sz w:val="24"/>
          <w:szCs w:val="24"/>
          <w:lang w:val="fr-FR"/>
        </w:rPr>
        <w:t>nement ces préparations de dévotion</w:t>
      </w:r>
      <w:r w:rsidR="00812DFF" w:rsidRPr="00812DFF">
        <w:rPr>
          <w:rFonts w:ascii="Times New Roman" w:hAnsi="Times New Roman"/>
          <w:sz w:val="24"/>
          <w:szCs w:val="24"/>
          <w:lang w:val="fr-FR"/>
        </w:rPr>
        <w:t>".</w:t>
      </w:r>
    </w:p>
    <w:p w14:paraId="209E9D01" w14:textId="77777777" w:rsidR="00872A98" w:rsidRDefault="007575AD" w:rsidP="008577A9">
      <w:pPr>
        <w:spacing w:after="120"/>
        <w:rPr>
          <w:rFonts w:ascii="Times New Roman" w:hAnsi="Times New Roman"/>
          <w:sz w:val="24"/>
          <w:szCs w:val="24"/>
          <w:lang w:val="fr-FR"/>
        </w:rPr>
      </w:pPr>
      <w:r>
        <w:rPr>
          <w:rFonts w:ascii="Times New Roman" w:hAnsi="Times New Roman"/>
          <w:sz w:val="24"/>
          <w:szCs w:val="24"/>
          <w:lang w:val="fr-FR"/>
        </w:rPr>
        <w:tab/>
      </w:r>
      <w:r w:rsidR="00872A98">
        <w:rPr>
          <w:rFonts w:ascii="Times New Roman" w:hAnsi="Times New Roman"/>
          <w:sz w:val="24"/>
          <w:szCs w:val="24"/>
          <w:lang w:val="fr-FR"/>
        </w:rPr>
        <w:t xml:space="preserve">La nuit de Noël, une offrande </w:t>
      </w:r>
      <w:r w:rsidR="00872A98" w:rsidRPr="00872A98">
        <w:rPr>
          <w:rFonts w:ascii="Times New Roman" w:hAnsi="Times New Roman"/>
          <w:i/>
          <w:sz w:val="24"/>
          <w:szCs w:val="24"/>
          <w:lang w:val="fr-FR"/>
        </w:rPr>
        <w:t>triple</w:t>
      </w:r>
      <w:r w:rsidR="00872A98">
        <w:rPr>
          <w:rFonts w:ascii="Times New Roman" w:hAnsi="Times New Roman"/>
          <w:sz w:val="24"/>
          <w:szCs w:val="24"/>
          <w:lang w:val="fr-FR"/>
        </w:rPr>
        <w:t xml:space="preserve"> était</w:t>
      </w:r>
      <w:r w:rsidR="00812DFF" w:rsidRPr="00812DFF">
        <w:rPr>
          <w:rFonts w:ascii="Times New Roman" w:hAnsi="Times New Roman"/>
          <w:sz w:val="24"/>
          <w:szCs w:val="24"/>
          <w:lang w:val="fr-FR"/>
        </w:rPr>
        <w:t xml:space="preserve"> faite à l'Enfant Jésus: </w:t>
      </w:r>
    </w:p>
    <w:p w14:paraId="7FF9F4D1" w14:textId="77777777" w:rsidR="00872A98" w:rsidRDefault="00872A98" w:rsidP="008577A9">
      <w:pPr>
        <w:spacing w:after="120"/>
        <w:rPr>
          <w:rFonts w:ascii="Times New Roman" w:hAnsi="Times New Roman"/>
          <w:sz w:val="24"/>
          <w:szCs w:val="24"/>
          <w:lang w:val="fr-FR"/>
        </w:rPr>
      </w:pPr>
      <w:r>
        <w:rPr>
          <w:rFonts w:ascii="Times New Roman" w:hAnsi="Times New Roman"/>
          <w:sz w:val="24"/>
          <w:szCs w:val="24"/>
          <w:lang w:val="fr-FR"/>
        </w:rPr>
        <w:tab/>
        <w:t>1. L</w:t>
      </w:r>
      <w:r w:rsidR="00812DFF" w:rsidRPr="00812DFF">
        <w:rPr>
          <w:rFonts w:ascii="Times New Roman" w:hAnsi="Times New Roman"/>
          <w:sz w:val="24"/>
          <w:szCs w:val="24"/>
          <w:lang w:val="fr-FR"/>
        </w:rPr>
        <w:t xml:space="preserve">es </w:t>
      </w:r>
      <w:r w:rsidR="00812DFF" w:rsidRPr="00872A98">
        <w:rPr>
          <w:rFonts w:ascii="Times New Roman" w:hAnsi="Times New Roman"/>
          <w:i/>
          <w:sz w:val="24"/>
          <w:szCs w:val="24"/>
          <w:lang w:val="fr-FR"/>
        </w:rPr>
        <w:t>préparations faites dans la neuvaine</w:t>
      </w:r>
      <w:r w:rsidR="00812DFF" w:rsidRPr="00812DFF">
        <w:rPr>
          <w:rFonts w:ascii="Times New Roman" w:hAnsi="Times New Roman"/>
          <w:sz w:val="24"/>
          <w:szCs w:val="24"/>
          <w:lang w:val="fr-FR"/>
        </w:rPr>
        <w:t xml:space="preserve">, contenant </w:t>
      </w:r>
      <w:r w:rsidR="00812DFF" w:rsidRPr="00872A98">
        <w:rPr>
          <w:rFonts w:ascii="Times New Roman" w:hAnsi="Times New Roman"/>
          <w:i/>
          <w:sz w:val="24"/>
          <w:szCs w:val="24"/>
          <w:lang w:val="fr-FR"/>
        </w:rPr>
        <w:t>tout ce qui dans la grotte de Bethléem pourrait réconforter les souffrances de l'Enfant Jésus</w:t>
      </w:r>
      <w:r w:rsidR="00812DFF" w:rsidRPr="00812DFF">
        <w:rPr>
          <w:rFonts w:ascii="Times New Roman" w:hAnsi="Times New Roman"/>
          <w:sz w:val="24"/>
          <w:szCs w:val="24"/>
          <w:lang w:val="fr-FR"/>
        </w:rPr>
        <w:t xml:space="preserve">. </w:t>
      </w:r>
    </w:p>
    <w:p w14:paraId="333204BD" w14:textId="77777777" w:rsidR="00B867A8" w:rsidRPr="0087176B" w:rsidRDefault="00872A98" w:rsidP="008577A9">
      <w:pPr>
        <w:spacing w:after="120"/>
        <w:rPr>
          <w:rFonts w:ascii="Times New Roman" w:hAnsi="Times New Roman"/>
          <w:sz w:val="24"/>
          <w:szCs w:val="24"/>
          <w:lang w:val="fr-FR"/>
        </w:rPr>
      </w:pPr>
      <w:r>
        <w:rPr>
          <w:rFonts w:ascii="Times New Roman" w:hAnsi="Times New Roman"/>
          <w:sz w:val="24"/>
          <w:szCs w:val="24"/>
          <w:lang w:val="fr-FR"/>
        </w:rPr>
        <w:tab/>
      </w:r>
      <w:r w:rsidR="00812DFF" w:rsidRPr="00812DFF">
        <w:rPr>
          <w:rFonts w:ascii="Times New Roman" w:hAnsi="Times New Roman"/>
          <w:sz w:val="24"/>
          <w:szCs w:val="24"/>
          <w:lang w:val="fr-FR"/>
        </w:rPr>
        <w:t xml:space="preserve">2. </w:t>
      </w:r>
      <w:r w:rsidR="00812DFF" w:rsidRPr="00872A98">
        <w:rPr>
          <w:rFonts w:ascii="Times New Roman" w:hAnsi="Times New Roman"/>
          <w:i/>
          <w:sz w:val="24"/>
          <w:szCs w:val="24"/>
          <w:lang w:val="fr-FR"/>
        </w:rPr>
        <w:t>Nos cœurs</w:t>
      </w:r>
      <w:r w:rsidR="00812DFF" w:rsidRPr="00812DFF">
        <w:rPr>
          <w:rFonts w:ascii="Times New Roman" w:hAnsi="Times New Roman"/>
          <w:sz w:val="24"/>
          <w:szCs w:val="24"/>
          <w:lang w:val="fr-FR"/>
        </w:rPr>
        <w:t xml:space="preserve"> </w:t>
      </w:r>
      <w:r>
        <w:rPr>
          <w:rFonts w:ascii="Times New Roman" w:hAnsi="Times New Roman"/>
          <w:sz w:val="24"/>
          <w:szCs w:val="24"/>
          <w:lang w:val="fr-FR"/>
        </w:rPr>
        <w:t>- en forma</w:t>
      </w:r>
      <w:r w:rsidR="00812DFF" w:rsidRPr="00812DFF">
        <w:rPr>
          <w:rFonts w:ascii="Times New Roman" w:hAnsi="Times New Roman"/>
          <w:sz w:val="24"/>
          <w:szCs w:val="24"/>
          <w:lang w:val="fr-FR"/>
        </w:rPr>
        <w:t xml:space="preserve">nt de nombreux </w:t>
      </w:r>
      <w:r w:rsidR="009C730F" w:rsidRPr="00812DFF">
        <w:rPr>
          <w:rFonts w:ascii="Times New Roman" w:hAnsi="Times New Roman"/>
          <w:sz w:val="24"/>
          <w:szCs w:val="24"/>
          <w:lang w:val="fr-FR"/>
        </w:rPr>
        <w:t>cœurs</w:t>
      </w:r>
      <w:r w:rsidR="00812DFF" w:rsidRPr="00812DFF">
        <w:rPr>
          <w:rFonts w:ascii="Times New Roman" w:hAnsi="Times New Roman"/>
          <w:sz w:val="24"/>
          <w:szCs w:val="24"/>
          <w:lang w:val="fr-FR"/>
        </w:rPr>
        <w:t xml:space="preserve"> de papier et </w:t>
      </w:r>
      <w:r w:rsidR="00B867A8">
        <w:rPr>
          <w:rFonts w:ascii="Times New Roman" w:hAnsi="Times New Roman"/>
          <w:sz w:val="24"/>
          <w:szCs w:val="24"/>
          <w:lang w:val="fr-FR"/>
        </w:rPr>
        <w:t>en écriva</w:t>
      </w:r>
      <w:r w:rsidR="00812DFF" w:rsidRPr="00812DFF">
        <w:rPr>
          <w:rFonts w:ascii="Times New Roman" w:hAnsi="Times New Roman"/>
          <w:sz w:val="24"/>
          <w:szCs w:val="24"/>
          <w:lang w:val="fr-FR"/>
        </w:rPr>
        <w:t>nt sur eux des affections, des résolutions, des d</w:t>
      </w:r>
      <w:r w:rsidR="00B867A8">
        <w:rPr>
          <w:rFonts w:ascii="Times New Roman" w:hAnsi="Times New Roman"/>
          <w:sz w:val="24"/>
          <w:szCs w:val="24"/>
          <w:lang w:val="fr-FR"/>
        </w:rPr>
        <w:t>emandes de grâces, etc. afin</w:t>
      </w:r>
      <w:r w:rsidR="00812DFF" w:rsidRPr="00812DFF">
        <w:rPr>
          <w:rFonts w:ascii="Times New Roman" w:hAnsi="Times New Roman"/>
          <w:sz w:val="24"/>
          <w:szCs w:val="24"/>
          <w:lang w:val="fr-FR"/>
        </w:rPr>
        <w:t xml:space="preserve"> que</w:t>
      </w:r>
      <w:r w:rsidR="009C730F">
        <w:rPr>
          <w:rFonts w:ascii="Times New Roman" w:hAnsi="Times New Roman"/>
          <w:sz w:val="24"/>
          <w:szCs w:val="24"/>
          <w:lang w:val="fr-FR"/>
        </w:rPr>
        <w:t xml:space="preserve"> </w:t>
      </w:r>
      <w:r w:rsidR="00B867A8">
        <w:rPr>
          <w:rFonts w:ascii="Times New Roman" w:hAnsi="Times New Roman"/>
          <w:sz w:val="24"/>
          <w:szCs w:val="24"/>
          <w:lang w:val="fr-FR"/>
        </w:rPr>
        <w:t>l'Enfant Jésus</w:t>
      </w:r>
      <w:r w:rsidR="00812DFF" w:rsidRPr="00812DFF">
        <w:rPr>
          <w:rFonts w:ascii="Times New Roman" w:hAnsi="Times New Roman"/>
          <w:sz w:val="24"/>
          <w:szCs w:val="24"/>
          <w:lang w:val="fr-FR"/>
        </w:rPr>
        <w:t xml:space="preserve"> </w:t>
      </w:r>
      <w:r w:rsidR="00B867A8">
        <w:rPr>
          <w:rFonts w:ascii="Times New Roman" w:hAnsi="Times New Roman"/>
          <w:i/>
          <w:sz w:val="24"/>
          <w:szCs w:val="24"/>
          <w:lang w:val="fr-FR"/>
        </w:rPr>
        <w:t xml:space="preserve">les dépose </w:t>
      </w:r>
      <w:r w:rsidR="00812DFF" w:rsidRPr="00B867A8">
        <w:rPr>
          <w:rFonts w:ascii="Times New Roman" w:hAnsi="Times New Roman"/>
          <w:i/>
          <w:sz w:val="24"/>
          <w:szCs w:val="24"/>
          <w:lang w:val="fr-FR"/>
        </w:rPr>
        <w:t xml:space="preserve">dans son cœur </w:t>
      </w:r>
      <w:r w:rsidR="00B867A8">
        <w:rPr>
          <w:rFonts w:ascii="Times New Roman" w:hAnsi="Times New Roman"/>
          <w:i/>
          <w:sz w:val="24"/>
          <w:szCs w:val="24"/>
          <w:lang w:val="fr-FR"/>
        </w:rPr>
        <w:t xml:space="preserve">très doux et les </w:t>
      </w:r>
      <w:r w:rsidR="00B867A8" w:rsidRPr="0087176B">
        <w:rPr>
          <w:rFonts w:ascii="Times New Roman" w:hAnsi="Times New Roman"/>
          <w:i/>
          <w:sz w:val="24"/>
          <w:szCs w:val="24"/>
          <w:lang w:val="fr-FR"/>
        </w:rPr>
        <w:t>blesse d'amour éternel pour L</w:t>
      </w:r>
      <w:r w:rsidR="00812DFF" w:rsidRPr="0087176B">
        <w:rPr>
          <w:rFonts w:ascii="Times New Roman" w:hAnsi="Times New Roman"/>
          <w:i/>
          <w:sz w:val="24"/>
          <w:szCs w:val="24"/>
          <w:lang w:val="fr-FR"/>
        </w:rPr>
        <w:t>ui</w:t>
      </w:r>
      <w:r w:rsidR="00812DFF" w:rsidRPr="0087176B">
        <w:rPr>
          <w:rFonts w:ascii="Times New Roman" w:hAnsi="Times New Roman"/>
          <w:sz w:val="24"/>
          <w:szCs w:val="24"/>
          <w:lang w:val="fr-FR"/>
        </w:rPr>
        <w:t xml:space="preserve">. </w:t>
      </w:r>
    </w:p>
    <w:p w14:paraId="20ECA898" w14:textId="77777777" w:rsidR="00812DFF" w:rsidRPr="0087176B" w:rsidRDefault="00B867A8" w:rsidP="008577A9">
      <w:pPr>
        <w:spacing w:after="120"/>
        <w:rPr>
          <w:rFonts w:ascii="Times New Roman" w:hAnsi="Times New Roman"/>
          <w:sz w:val="24"/>
          <w:szCs w:val="24"/>
          <w:lang w:val="fr-FR"/>
        </w:rPr>
      </w:pPr>
      <w:r w:rsidRPr="0087176B">
        <w:rPr>
          <w:rFonts w:ascii="Times New Roman" w:hAnsi="Times New Roman"/>
          <w:sz w:val="24"/>
          <w:szCs w:val="24"/>
          <w:lang w:val="fr-FR"/>
        </w:rPr>
        <w:lastRenderedPageBreak/>
        <w:tab/>
      </w:r>
      <w:r w:rsidR="00812DFF" w:rsidRPr="0087176B">
        <w:rPr>
          <w:rFonts w:ascii="Times New Roman" w:hAnsi="Times New Roman"/>
          <w:sz w:val="24"/>
          <w:szCs w:val="24"/>
          <w:lang w:val="fr-FR"/>
        </w:rPr>
        <w:t xml:space="preserve">3. Un </w:t>
      </w:r>
      <w:r w:rsidRPr="0087176B">
        <w:rPr>
          <w:rFonts w:ascii="Times New Roman" w:hAnsi="Times New Roman"/>
          <w:i/>
          <w:sz w:val="24"/>
          <w:szCs w:val="24"/>
          <w:lang w:val="fr-FR"/>
        </w:rPr>
        <w:t>corporal</w:t>
      </w:r>
      <w:r w:rsidRPr="0087176B">
        <w:rPr>
          <w:rFonts w:ascii="Times New Roman" w:hAnsi="Times New Roman"/>
          <w:sz w:val="24"/>
          <w:szCs w:val="24"/>
          <w:lang w:val="fr-FR"/>
        </w:rPr>
        <w:t xml:space="preserve"> nouveau</w:t>
      </w:r>
      <w:r w:rsidR="0060074B" w:rsidRPr="0087176B">
        <w:rPr>
          <w:rFonts w:ascii="Times New Roman" w:hAnsi="Times New Roman"/>
          <w:sz w:val="24"/>
          <w:szCs w:val="24"/>
          <w:lang w:val="fr-FR"/>
        </w:rPr>
        <w:t>, en implorant de L'Enfant Jésus</w:t>
      </w:r>
      <w:r w:rsidR="00812DFF" w:rsidRPr="0087176B">
        <w:rPr>
          <w:rFonts w:ascii="Times New Roman" w:hAnsi="Times New Roman"/>
          <w:sz w:val="24"/>
          <w:szCs w:val="24"/>
          <w:lang w:val="fr-FR"/>
        </w:rPr>
        <w:t xml:space="preserve"> </w:t>
      </w:r>
      <w:r w:rsidR="0087176B" w:rsidRPr="0087176B">
        <w:rPr>
          <w:rFonts w:ascii="Times New Roman" w:hAnsi="Times New Roman"/>
          <w:sz w:val="24"/>
          <w:szCs w:val="24"/>
          <w:lang w:val="fr-FR"/>
        </w:rPr>
        <w:t>afin qu'Il r</w:t>
      </w:r>
      <w:r w:rsidR="00812DFF" w:rsidRPr="0087176B">
        <w:rPr>
          <w:rFonts w:ascii="Times New Roman" w:hAnsi="Times New Roman"/>
          <w:sz w:val="24"/>
          <w:szCs w:val="24"/>
          <w:lang w:val="fr-FR"/>
        </w:rPr>
        <w:t>end</w:t>
      </w:r>
      <w:r w:rsidR="0087176B" w:rsidRPr="0087176B">
        <w:rPr>
          <w:rFonts w:ascii="Times New Roman" w:hAnsi="Times New Roman"/>
          <w:sz w:val="24"/>
          <w:szCs w:val="24"/>
          <w:lang w:val="fr-FR"/>
        </w:rPr>
        <w:t>e</w:t>
      </w:r>
      <w:r w:rsidR="00812DFF" w:rsidRPr="0087176B">
        <w:rPr>
          <w:rFonts w:ascii="Times New Roman" w:hAnsi="Times New Roman"/>
          <w:sz w:val="24"/>
          <w:szCs w:val="24"/>
          <w:lang w:val="fr-FR"/>
        </w:rPr>
        <w:t xml:space="preserve"> notre cœur </w:t>
      </w:r>
      <w:r w:rsidR="00812DFF" w:rsidRPr="0087176B">
        <w:rPr>
          <w:rFonts w:ascii="Times New Roman" w:hAnsi="Times New Roman"/>
          <w:i/>
          <w:sz w:val="24"/>
          <w:szCs w:val="24"/>
          <w:lang w:val="fr-FR"/>
        </w:rPr>
        <w:t xml:space="preserve">pur et </w:t>
      </w:r>
      <w:r w:rsidR="0087176B" w:rsidRPr="0087176B">
        <w:rPr>
          <w:rFonts w:ascii="Times New Roman" w:hAnsi="Times New Roman"/>
          <w:i/>
          <w:sz w:val="24"/>
          <w:szCs w:val="24"/>
          <w:lang w:val="fr-FR"/>
        </w:rPr>
        <w:t>candide</w:t>
      </w:r>
      <w:r w:rsidR="0087176B" w:rsidRPr="0087176B">
        <w:rPr>
          <w:rFonts w:ascii="Times New Roman" w:hAnsi="Times New Roman"/>
          <w:sz w:val="24"/>
          <w:szCs w:val="24"/>
          <w:lang w:val="fr-FR"/>
        </w:rPr>
        <w:t xml:space="preserve"> comme c</w:t>
      </w:r>
      <w:r w:rsidR="00812DFF" w:rsidRPr="0087176B">
        <w:rPr>
          <w:rFonts w:ascii="Times New Roman" w:hAnsi="Times New Roman"/>
          <w:sz w:val="24"/>
          <w:szCs w:val="24"/>
          <w:lang w:val="fr-FR"/>
        </w:rPr>
        <w:t xml:space="preserve">e linge sacré, </w:t>
      </w:r>
      <w:r w:rsidR="0087176B" w:rsidRPr="0087176B">
        <w:rPr>
          <w:rFonts w:ascii="Times New Roman" w:hAnsi="Times New Roman"/>
          <w:i/>
          <w:sz w:val="24"/>
          <w:szCs w:val="24"/>
          <w:lang w:val="fr-FR"/>
        </w:rPr>
        <w:t xml:space="preserve">limpide </w:t>
      </w:r>
      <w:r w:rsidR="00812DFF" w:rsidRPr="0087176B">
        <w:rPr>
          <w:rFonts w:ascii="Times New Roman" w:hAnsi="Times New Roman"/>
          <w:i/>
          <w:sz w:val="24"/>
          <w:szCs w:val="24"/>
          <w:lang w:val="fr-FR"/>
        </w:rPr>
        <w:t>et propre de toute tache</w:t>
      </w:r>
      <w:r w:rsidR="0087176B" w:rsidRPr="0087176B">
        <w:rPr>
          <w:rFonts w:ascii="Times New Roman" w:hAnsi="Times New Roman"/>
          <w:sz w:val="24"/>
          <w:szCs w:val="24"/>
          <w:lang w:val="fr-FR"/>
        </w:rPr>
        <w:t>, afin qu'I</w:t>
      </w:r>
      <w:r w:rsidR="00812DFF" w:rsidRPr="0087176B">
        <w:rPr>
          <w:rFonts w:ascii="Times New Roman" w:hAnsi="Times New Roman"/>
          <w:sz w:val="24"/>
          <w:szCs w:val="24"/>
          <w:lang w:val="fr-FR"/>
        </w:rPr>
        <w:t xml:space="preserve">l puisse trouver dans </w:t>
      </w:r>
      <w:r w:rsidR="00812DFF" w:rsidRPr="0087176B">
        <w:rPr>
          <w:rFonts w:ascii="Times New Roman" w:hAnsi="Times New Roman"/>
          <w:i/>
          <w:sz w:val="24"/>
          <w:szCs w:val="24"/>
          <w:lang w:val="fr-FR"/>
        </w:rPr>
        <w:t>nos cœurs l'odeur de ses vertus et de son habitation</w:t>
      </w:r>
      <w:r w:rsidR="00812DFF" w:rsidRPr="0087176B">
        <w:rPr>
          <w:rFonts w:ascii="Times New Roman" w:hAnsi="Times New Roman"/>
          <w:sz w:val="24"/>
          <w:szCs w:val="24"/>
          <w:lang w:val="fr-FR"/>
        </w:rPr>
        <w:t>.</w:t>
      </w:r>
    </w:p>
    <w:p w14:paraId="320C9235" w14:textId="77777777" w:rsidR="007575AD" w:rsidRPr="00C1415B" w:rsidRDefault="009C730F" w:rsidP="008577A9">
      <w:pPr>
        <w:spacing w:after="120"/>
        <w:rPr>
          <w:rFonts w:ascii="Times New Roman" w:hAnsi="Times New Roman"/>
          <w:sz w:val="24"/>
          <w:szCs w:val="24"/>
          <w:lang w:val="fr-FR"/>
        </w:rPr>
      </w:pPr>
      <w:r w:rsidRPr="0087176B">
        <w:rPr>
          <w:rFonts w:ascii="Times New Roman" w:hAnsi="Times New Roman"/>
          <w:sz w:val="24"/>
          <w:szCs w:val="24"/>
          <w:lang w:val="fr-FR"/>
        </w:rPr>
        <w:tab/>
        <w:t>Pour ses besoins</w:t>
      </w:r>
      <w:r w:rsidR="0087176B" w:rsidRPr="0087176B">
        <w:rPr>
          <w:rFonts w:ascii="Times New Roman" w:hAnsi="Times New Roman"/>
          <w:sz w:val="24"/>
          <w:szCs w:val="24"/>
          <w:lang w:val="fr-FR"/>
        </w:rPr>
        <w:t xml:space="preserve"> particuliers et pour ceux de l'Œuvre</w:t>
      </w:r>
      <w:r w:rsidRPr="0087176B">
        <w:rPr>
          <w:rFonts w:ascii="Times New Roman" w:hAnsi="Times New Roman"/>
          <w:sz w:val="24"/>
          <w:szCs w:val="24"/>
          <w:lang w:val="fr-FR"/>
        </w:rPr>
        <w:t xml:space="preserve">, le Père </w:t>
      </w:r>
      <w:r w:rsidR="0087176B" w:rsidRPr="0087176B">
        <w:rPr>
          <w:rFonts w:ascii="Times New Roman" w:hAnsi="Times New Roman"/>
          <w:sz w:val="24"/>
          <w:szCs w:val="24"/>
          <w:lang w:val="fr-FR"/>
        </w:rPr>
        <w:t>recourait</w:t>
      </w:r>
      <w:r w:rsidRPr="0087176B">
        <w:rPr>
          <w:rFonts w:ascii="Times New Roman" w:hAnsi="Times New Roman"/>
          <w:sz w:val="24"/>
          <w:szCs w:val="24"/>
          <w:lang w:val="fr-FR"/>
        </w:rPr>
        <w:t xml:space="preserve"> à </w:t>
      </w:r>
      <w:r w:rsidR="0087176B" w:rsidRPr="0087176B">
        <w:rPr>
          <w:rFonts w:ascii="Times New Roman" w:hAnsi="Times New Roman"/>
          <w:sz w:val="24"/>
          <w:szCs w:val="24"/>
          <w:lang w:val="fr-FR"/>
        </w:rPr>
        <w:t>plusieurs reprises auprès de l'E</w:t>
      </w:r>
      <w:r w:rsidRPr="0087176B">
        <w:rPr>
          <w:rFonts w:ascii="Times New Roman" w:hAnsi="Times New Roman"/>
          <w:sz w:val="24"/>
          <w:szCs w:val="24"/>
          <w:lang w:val="fr-FR"/>
        </w:rPr>
        <w:t>nfant Jésus. Nous gardons une lettre de Noël 1889, où il demande son intervention particulière po</w:t>
      </w:r>
      <w:r w:rsidR="0087176B" w:rsidRPr="0087176B">
        <w:rPr>
          <w:rFonts w:ascii="Times New Roman" w:hAnsi="Times New Roman"/>
          <w:sz w:val="24"/>
          <w:szCs w:val="24"/>
          <w:lang w:val="fr-FR"/>
        </w:rPr>
        <w:t>ur les conditions pénibles des Instituts. Pour u</w:t>
      </w:r>
      <w:r w:rsidRPr="0087176B">
        <w:rPr>
          <w:rFonts w:ascii="Times New Roman" w:hAnsi="Times New Roman"/>
          <w:sz w:val="24"/>
          <w:szCs w:val="24"/>
          <w:lang w:val="fr-FR"/>
        </w:rPr>
        <w:t xml:space="preserve">ne bonne compréhension, il faut se rappeler que le Père, pour </w:t>
      </w:r>
      <w:r w:rsidR="0087176B" w:rsidRPr="0087176B">
        <w:rPr>
          <w:rFonts w:ascii="Times New Roman" w:hAnsi="Times New Roman"/>
          <w:sz w:val="24"/>
          <w:szCs w:val="24"/>
          <w:lang w:val="fr-FR"/>
        </w:rPr>
        <w:t>la maladie de son frère Giovanni</w:t>
      </w:r>
      <w:r w:rsidRPr="0087176B">
        <w:rPr>
          <w:rFonts w:ascii="Times New Roman" w:hAnsi="Times New Roman"/>
          <w:sz w:val="24"/>
          <w:szCs w:val="24"/>
          <w:lang w:val="fr-FR"/>
        </w:rPr>
        <w:t xml:space="preserve"> a été presqu</w:t>
      </w:r>
      <w:r w:rsidR="0087176B" w:rsidRPr="0087176B">
        <w:rPr>
          <w:rFonts w:ascii="Times New Roman" w:hAnsi="Times New Roman"/>
          <w:sz w:val="24"/>
          <w:szCs w:val="24"/>
          <w:lang w:val="fr-FR"/>
        </w:rPr>
        <w:t>e forcé d'abandonner l'Œuvre, laquelle</w:t>
      </w:r>
      <w:r w:rsidRPr="0087176B">
        <w:rPr>
          <w:rFonts w:ascii="Times New Roman" w:hAnsi="Times New Roman"/>
          <w:sz w:val="24"/>
          <w:szCs w:val="24"/>
          <w:lang w:val="fr-FR"/>
        </w:rPr>
        <w:t xml:space="preserve"> </w:t>
      </w:r>
      <w:r w:rsidR="001906E9" w:rsidRPr="0087176B">
        <w:rPr>
          <w:rFonts w:ascii="Times New Roman" w:hAnsi="Times New Roman"/>
          <w:sz w:val="24"/>
          <w:szCs w:val="24"/>
          <w:lang w:val="fr-FR"/>
        </w:rPr>
        <w:t>ressentit des</w:t>
      </w:r>
      <w:r w:rsidRPr="0087176B">
        <w:rPr>
          <w:rFonts w:ascii="Times New Roman" w:hAnsi="Times New Roman"/>
          <w:sz w:val="24"/>
          <w:szCs w:val="24"/>
          <w:lang w:val="fr-FR"/>
        </w:rPr>
        <w:t xml:space="preserve"> conséquences graves, de sorte</w:t>
      </w:r>
      <w:r w:rsidR="0087176B" w:rsidRPr="0087176B">
        <w:rPr>
          <w:rFonts w:ascii="Times New Roman" w:hAnsi="Times New Roman"/>
          <w:sz w:val="24"/>
          <w:szCs w:val="24"/>
          <w:lang w:val="fr-FR"/>
        </w:rPr>
        <w:t xml:space="preserve"> que pour l'orphelinat masculin</w:t>
      </w:r>
      <w:r w:rsidRPr="0087176B">
        <w:rPr>
          <w:rFonts w:ascii="Times New Roman" w:hAnsi="Times New Roman"/>
          <w:sz w:val="24"/>
          <w:szCs w:val="24"/>
          <w:lang w:val="fr-FR"/>
        </w:rPr>
        <w:t xml:space="preserve"> il </w:t>
      </w:r>
      <w:r w:rsidR="0087176B" w:rsidRPr="0087176B">
        <w:rPr>
          <w:rFonts w:ascii="Times New Roman" w:hAnsi="Times New Roman"/>
          <w:sz w:val="24"/>
          <w:szCs w:val="24"/>
          <w:lang w:val="fr-FR"/>
        </w:rPr>
        <w:t>a dû recommencer de nouveau le 29 novembre</w:t>
      </w:r>
      <w:r w:rsidR="00C0699C">
        <w:rPr>
          <w:rFonts w:ascii="Times New Roman" w:hAnsi="Times New Roman"/>
          <w:sz w:val="24"/>
          <w:szCs w:val="24"/>
          <w:lang w:val="fr-FR"/>
        </w:rPr>
        <w:t xml:space="preserve"> 1890</w:t>
      </w:r>
      <w:r w:rsidRPr="0087176B">
        <w:rPr>
          <w:rFonts w:ascii="Times New Roman" w:hAnsi="Times New Roman"/>
          <w:sz w:val="24"/>
          <w:szCs w:val="24"/>
          <w:lang w:val="fr-FR"/>
        </w:rPr>
        <w:t>.</w:t>
      </w:r>
      <w:r w:rsidR="00C0699C">
        <w:rPr>
          <w:rFonts w:ascii="Times New Roman" w:hAnsi="Times New Roman"/>
          <w:sz w:val="24"/>
          <w:szCs w:val="24"/>
          <w:lang w:val="fr-FR"/>
        </w:rPr>
        <w:t xml:space="preserve">  "Adorable Enfant Jésus</w:t>
      </w:r>
      <w:r w:rsidRPr="0087176B">
        <w:rPr>
          <w:rFonts w:ascii="Times New Roman" w:hAnsi="Times New Roman"/>
          <w:sz w:val="24"/>
          <w:szCs w:val="24"/>
          <w:lang w:val="fr-FR"/>
        </w:rPr>
        <w:t>, je ne sais pas par où commencer ce</w:t>
      </w:r>
      <w:r w:rsidR="00C0699C">
        <w:rPr>
          <w:rFonts w:ascii="Times New Roman" w:hAnsi="Times New Roman"/>
          <w:sz w:val="24"/>
          <w:szCs w:val="24"/>
          <w:lang w:val="fr-FR"/>
        </w:rPr>
        <w:t>tte</w:t>
      </w:r>
      <w:r w:rsidRPr="0087176B">
        <w:rPr>
          <w:rFonts w:ascii="Times New Roman" w:hAnsi="Times New Roman"/>
          <w:sz w:val="24"/>
          <w:szCs w:val="24"/>
          <w:lang w:val="fr-FR"/>
        </w:rPr>
        <w:t xml:space="preserve"> très petit</w:t>
      </w:r>
      <w:r w:rsidR="00C0699C">
        <w:rPr>
          <w:rFonts w:ascii="Times New Roman" w:hAnsi="Times New Roman"/>
          <w:sz w:val="24"/>
          <w:szCs w:val="24"/>
          <w:lang w:val="fr-FR"/>
        </w:rPr>
        <w:t>e lettre, que j'ai la sorte d</w:t>
      </w:r>
      <w:r w:rsidRPr="0087176B">
        <w:rPr>
          <w:rFonts w:ascii="Times New Roman" w:hAnsi="Times New Roman"/>
          <w:sz w:val="24"/>
          <w:szCs w:val="24"/>
          <w:lang w:val="fr-FR"/>
        </w:rPr>
        <w:t>'adresser à Votre Majesté Divine. Je commencerai par la confession de mon iniquité et de votre gloi</w:t>
      </w:r>
      <w:r w:rsidR="00C0699C">
        <w:rPr>
          <w:rFonts w:ascii="Times New Roman" w:hAnsi="Times New Roman"/>
          <w:sz w:val="24"/>
          <w:szCs w:val="24"/>
          <w:lang w:val="fr-FR"/>
        </w:rPr>
        <w:t xml:space="preserve">re et de votre grandeur infinie. </w:t>
      </w:r>
      <w:r w:rsidRPr="0087176B">
        <w:rPr>
          <w:rFonts w:ascii="Times New Roman" w:hAnsi="Times New Roman"/>
          <w:sz w:val="24"/>
          <w:szCs w:val="24"/>
          <w:lang w:val="fr-FR"/>
        </w:rPr>
        <w:t xml:space="preserve">Je vous remercie, ô mon souverain Seigneur, pour chaque grâce et miséricorde que vous aimez m'accorder. En même temps, animé par la confiance que votre bonté infinie </w:t>
      </w:r>
      <w:r w:rsidR="00FC7CB1" w:rsidRPr="0087176B">
        <w:rPr>
          <w:rFonts w:ascii="Times New Roman" w:hAnsi="Times New Roman"/>
          <w:sz w:val="24"/>
          <w:szCs w:val="24"/>
          <w:lang w:val="fr-FR"/>
        </w:rPr>
        <w:t>m’inspire</w:t>
      </w:r>
      <w:r w:rsidRPr="0087176B">
        <w:rPr>
          <w:rFonts w:ascii="Times New Roman" w:hAnsi="Times New Roman"/>
          <w:sz w:val="24"/>
          <w:szCs w:val="24"/>
          <w:lang w:val="fr-FR"/>
        </w:rPr>
        <w:t xml:space="preserve">, je </w:t>
      </w:r>
      <w:r w:rsidR="00D27B92">
        <w:rPr>
          <w:rFonts w:ascii="Times New Roman" w:hAnsi="Times New Roman"/>
          <w:sz w:val="24"/>
          <w:szCs w:val="24"/>
          <w:lang w:val="fr-FR"/>
        </w:rPr>
        <w:t xml:space="preserve">tournerai ma très </w:t>
      </w:r>
      <w:r w:rsidR="001906E9">
        <w:rPr>
          <w:rFonts w:ascii="Times New Roman" w:hAnsi="Times New Roman"/>
          <w:sz w:val="24"/>
          <w:szCs w:val="24"/>
          <w:lang w:val="fr-FR"/>
        </w:rPr>
        <w:t xml:space="preserve">pauvre </w:t>
      </w:r>
      <w:r w:rsidR="001906E9" w:rsidRPr="0087176B">
        <w:rPr>
          <w:rFonts w:ascii="Times New Roman" w:hAnsi="Times New Roman"/>
          <w:sz w:val="24"/>
          <w:szCs w:val="24"/>
          <w:lang w:val="fr-FR"/>
        </w:rPr>
        <w:t>lettre</w:t>
      </w:r>
      <w:r w:rsidR="00D27B92">
        <w:rPr>
          <w:rFonts w:ascii="Times New Roman" w:hAnsi="Times New Roman"/>
          <w:sz w:val="24"/>
          <w:szCs w:val="24"/>
          <w:lang w:val="fr-FR"/>
        </w:rPr>
        <w:t xml:space="preserve"> avec l'espoir que vous ne </w:t>
      </w:r>
      <w:r w:rsidR="00FC7CB1">
        <w:rPr>
          <w:rFonts w:ascii="Times New Roman" w:hAnsi="Times New Roman"/>
          <w:sz w:val="24"/>
          <w:szCs w:val="24"/>
          <w:lang w:val="fr-FR"/>
        </w:rPr>
        <w:t>la-</w:t>
      </w:r>
      <w:r w:rsidR="00FC7CB1" w:rsidRPr="00D27B92">
        <w:rPr>
          <w:rFonts w:ascii="Times New Roman" w:hAnsi="Times New Roman"/>
          <w:sz w:val="24"/>
          <w:szCs w:val="24"/>
          <w:lang w:val="fr-FR"/>
        </w:rPr>
        <w:t>vous ne rejetterez pas</w:t>
      </w:r>
      <w:r w:rsidRPr="0087176B">
        <w:rPr>
          <w:rFonts w:ascii="Times New Roman" w:hAnsi="Times New Roman"/>
          <w:sz w:val="24"/>
          <w:szCs w:val="24"/>
          <w:lang w:val="fr-FR"/>
        </w:rPr>
        <w:t xml:space="preserve">, mais plutôt vous </w:t>
      </w:r>
      <w:r w:rsidR="00D27B92">
        <w:rPr>
          <w:rFonts w:ascii="Times New Roman" w:hAnsi="Times New Roman"/>
          <w:sz w:val="24"/>
          <w:szCs w:val="24"/>
          <w:lang w:val="fr-FR"/>
        </w:rPr>
        <w:t>vous</w:t>
      </w:r>
      <w:r w:rsidR="00D27B92" w:rsidRPr="00D27B92">
        <w:rPr>
          <w:rFonts w:ascii="Times New Roman" w:hAnsi="Times New Roman"/>
          <w:sz w:val="24"/>
          <w:szCs w:val="24"/>
          <w:lang w:val="fr-FR"/>
        </w:rPr>
        <w:t xml:space="preserve"> que vous vous daigniez</w:t>
      </w:r>
      <w:r w:rsidR="00D27B92">
        <w:rPr>
          <w:rFonts w:ascii="Times New Roman" w:hAnsi="Times New Roman"/>
          <w:sz w:val="24"/>
          <w:szCs w:val="24"/>
          <w:lang w:val="fr-FR"/>
        </w:rPr>
        <w:t xml:space="preserve"> généreusement de l'accueillir. </w:t>
      </w:r>
      <w:r w:rsidRPr="0087176B">
        <w:rPr>
          <w:rFonts w:ascii="Times New Roman" w:hAnsi="Times New Roman"/>
          <w:sz w:val="24"/>
          <w:szCs w:val="24"/>
          <w:lang w:val="fr-FR"/>
        </w:rPr>
        <w:t>Alors, mon très gentil Seigneur, je viens vous adresser la prière la plus chaude et la plus fervente au sujet</w:t>
      </w:r>
      <w:r w:rsidR="00D27B92">
        <w:rPr>
          <w:rFonts w:ascii="Times New Roman" w:hAnsi="Times New Roman"/>
          <w:sz w:val="24"/>
          <w:szCs w:val="24"/>
          <w:lang w:val="fr-FR"/>
        </w:rPr>
        <w:t xml:space="preserve"> de l'état de ces communautés. </w:t>
      </w:r>
      <w:r w:rsidRPr="0087176B">
        <w:rPr>
          <w:rFonts w:ascii="Times New Roman" w:hAnsi="Times New Roman"/>
          <w:sz w:val="24"/>
          <w:szCs w:val="24"/>
          <w:lang w:val="fr-FR"/>
        </w:rPr>
        <w:t>Hélas, un tel état est assez pénible! Les enfants et les j</w:t>
      </w:r>
      <w:r w:rsidR="00D27B92">
        <w:rPr>
          <w:rFonts w:ascii="Times New Roman" w:hAnsi="Times New Roman"/>
          <w:sz w:val="24"/>
          <w:szCs w:val="24"/>
          <w:lang w:val="fr-FR"/>
        </w:rPr>
        <w:t>eunes vivent sans discipline, ils</w:t>
      </w:r>
      <w:r w:rsidRPr="0087176B">
        <w:rPr>
          <w:rFonts w:ascii="Times New Roman" w:hAnsi="Times New Roman"/>
          <w:sz w:val="24"/>
          <w:szCs w:val="24"/>
          <w:lang w:val="fr-FR"/>
        </w:rPr>
        <w:t xml:space="preserve"> manque</w:t>
      </w:r>
      <w:r w:rsidR="00D27B92">
        <w:rPr>
          <w:rFonts w:ascii="Times New Roman" w:hAnsi="Times New Roman"/>
          <w:sz w:val="24"/>
          <w:szCs w:val="24"/>
          <w:lang w:val="fr-FR"/>
        </w:rPr>
        <w:t>nt</w:t>
      </w:r>
      <w:r w:rsidRPr="0087176B">
        <w:rPr>
          <w:rFonts w:ascii="Times New Roman" w:hAnsi="Times New Roman"/>
          <w:sz w:val="24"/>
          <w:szCs w:val="24"/>
          <w:lang w:val="fr-FR"/>
        </w:rPr>
        <w:t xml:space="preserve"> de moyens efficaces et adaptés à leur </w:t>
      </w:r>
      <w:r w:rsidR="00D27B92">
        <w:rPr>
          <w:rFonts w:ascii="Times New Roman" w:hAnsi="Times New Roman"/>
          <w:sz w:val="24"/>
          <w:szCs w:val="24"/>
          <w:lang w:val="fr-FR"/>
        </w:rPr>
        <w:t>réussite, pas des</w:t>
      </w:r>
      <w:r w:rsidRPr="0087176B">
        <w:rPr>
          <w:rFonts w:ascii="Times New Roman" w:hAnsi="Times New Roman"/>
          <w:sz w:val="24"/>
          <w:szCs w:val="24"/>
          <w:lang w:val="fr-FR"/>
        </w:rPr>
        <w:t xml:space="preserve"> personne</w:t>
      </w:r>
      <w:r w:rsidR="00D27B92">
        <w:rPr>
          <w:rFonts w:ascii="Times New Roman" w:hAnsi="Times New Roman"/>
          <w:sz w:val="24"/>
          <w:szCs w:val="24"/>
          <w:lang w:val="fr-FR"/>
        </w:rPr>
        <w:t>s</w:t>
      </w:r>
      <w:r w:rsidRPr="0087176B">
        <w:rPr>
          <w:rFonts w:ascii="Times New Roman" w:hAnsi="Times New Roman"/>
          <w:sz w:val="24"/>
          <w:szCs w:val="24"/>
          <w:lang w:val="fr-FR"/>
        </w:rPr>
        <w:t xml:space="preserve"> apte</w:t>
      </w:r>
      <w:r w:rsidR="00D27B92">
        <w:rPr>
          <w:rFonts w:ascii="Times New Roman" w:hAnsi="Times New Roman"/>
          <w:sz w:val="24"/>
          <w:szCs w:val="24"/>
          <w:lang w:val="fr-FR"/>
        </w:rPr>
        <w:t>s</w:t>
      </w:r>
      <w:r w:rsidRPr="0087176B">
        <w:rPr>
          <w:rFonts w:ascii="Times New Roman" w:hAnsi="Times New Roman"/>
          <w:sz w:val="24"/>
          <w:szCs w:val="24"/>
          <w:lang w:val="fr-FR"/>
        </w:rPr>
        <w:t xml:space="preserve"> à </w:t>
      </w:r>
      <w:r w:rsidR="00D27B92">
        <w:rPr>
          <w:rFonts w:ascii="Times New Roman" w:hAnsi="Times New Roman"/>
          <w:sz w:val="24"/>
          <w:szCs w:val="24"/>
          <w:lang w:val="fr-FR"/>
        </w:rPr>
        <w:t>les gouverner</w:t>
      </w:r>
      <w:r w:rsidRPr="0087176B">
        <w:rPr>
          <w:rFonts w:ascii="Times New Roman" w:hAnsi="Times New Roman"/>
          <w:sz w:val="24"/>
          <w:szCs w:val="24"/>
          <w:lang w:val="fr-FR"/>
        </w:rPr>
        <w:t>, entouré</w:t>
      </w:r>
      <w:r w:rsidR="00D27B92">
        <w:rPr>
          <w:rFonts w:ascii="Times New Roman" w:hAnsi="Times New Roman"/>
          <w:sz w:val="24"/>
          <w:szCs w:val="24"/>
          <w:lang w:val="fr-FR"/>
        </w:rPr>
        <w:t xml:space="preserve">s par </w:t>
      </w:r>
      <w:r w:rsidR="00D27B92" w:rsidRPr="00C1415B">
        <w:rPr>
          <w:rFonts w:ascii="Times New Roman" w:hAnsi="Times New Roman"/>
          <w:sz w:val="24"/>
          <w:szCs w:val="24"/>
          <w:lang w:val="fr-FR"/>
        </w:rPr>
        <w:t>quelque</w:t>
      </w:r>
      <w:r w:rsidRPr="00C1415B">
        <w:rPr>
          <w:rFonts w:ascii="Times New Roman" w:hAnsi="Times New Roman"/>
          <w:sz w:val="24"/>
          <w:szCs w:val="24"/>
          <w:lang w:val="fr-FR"/>
        </w:rPr>
        <w:t xml:space="preserve"> exemple laid et mauvais, à la merci d'eux-mêmes</w:t>
      </w:r>
      <w:r w:rsidR="00D27B92" w:rsidRPr="00C1415B">
        <w:rPr>
          <w:rFonts w:ascii="Times New Roman" w:hAnsi="Times New Roman"/>
          <w:sz w:val="24"/>
          <w:szCs w:val="24"/>
          <w:lang w:val="fr-FR"/>
        </w:rPr>
        <w:t>, sans travails</w:t>
      </w:r>
      <w:r w:rsidR="00E465F8" w:rsidRPr="00C1415B">
        <w:rPr>
          <w:rFonts w:ascii="Times New Roman" w:hAnsi="Times New Roman"/>
          <w:sz w:val="24"/>
          <w:szCs w:val="24"/>
          <w:lang w:val="fr-FR"/>
        </w:rPr>
        <w:t>, sa</w:t>
      </w:r>
      <w:r w:rsidRPr="00C1415B">
        <w:rPr>
          <w:rFonts w:ascii="Times New Roman" w:hAnsi="Times New Roman"/>
          <w:sz w:val="24"/>
          <w:szCs w:val="24"/>
          <w:lang w:val="fr-FR"/>
        </w:rPr>
        <w:t>n</w:t>
      </w:r>
      <w:r w:rsidR="00D27B92" w:rsidRPr="00C1415B">
        <w:rPr>
          <w:rFonts w:ascii="Times New Roman" w:hAnsi="Times New Roman"/>
          <w:sz w:val="24"/>
          <w:szCs w:val="24"/>
          <w:lang w:val="fr-FR"/>
        </w:rPr>
        <w:t xml:space="preserve">s </w:t>
      </w:r>
      <w:r w:rsidR="00505BAF" w:rsidRPr="00C1415B">
        <w:rPr>
          <w:rFonts w:ascii="Times New Roman" w:hAnsi="Times New Roman"/>
          <w:sz w:val="24"/>
          <w:szCs w:val="24"/>
          <w:lang w:val="fr-FR"/>
        </w:rPr>
        <w:t>métiers</w:t>
      </w:r>
      <w:r w:rsidR="00D27B92" w:rsidRPr="00C1415B">
        <w:rPr>
          <w:rFonts w:ascii="Times New Roman" w:hAnsi="Times New Roman"/>
          <w:sz w:val="24"/>
          <w:szCs w:val="24"/>
          <w:lang w:val="fr-FR"/>
        </w:rPr>
        <w:t xml:space="preserve">, dans </w:t>
      </w:r>
      <w:r w:rsidR="00505BAF" w:rsidRPr="00C1415B">
        <w:rPr>
          <w:rFonts w:ascii="Times New Roman" w:hAnsi="Times New Roman"/>
          <w:sz w:val="24"/>
          <w:szCs w:val="24"/>
          <w:lang w:val="fr-FR"/>
        </w:rPr>
        <w:t>l</w:t>
      </w:r>
      <w:r w:rsidR="00D27B92" w:rsidRPr="00C1415B">
        <w:rPr>
          <w:rFonts w:ascii="Times New Roman" w:hAnsi="Times New Roman"/>
          <w:sz w:val="24"/>
          <w:szCs w:val="24"/>
          <w:lang w:val="fr-FR"/>
        </w:rPr>
        <w:t>'</w:t>
      </w:r>
      <w:r w:rsidRPr="00C1415B">
        <w:rPr>
          <w:rFonts w:ascii="Times New Roman" w:hAnsi="Times New Roman"/>
          <w:sz w:val="24"/>
          <w:szCs w:val="24"/>
          <w:lang w:val="fr-FR"/>
        </w:rPr>
        <w:t xml:space="preserve">oisiveté et </w:t>
      </w:r>
      <w:r w:rsidR="00505BAF" w:rsidRPr="00C1415B">
        <w:rPr>
          <w:rFonts w:ascii="Times New Roman" w:hAnsi="Times New Roman"/>
          <w:sz w:val="24"/>
          <w:szCs w:val="24"/>
          <w:lang w:val="fr-FR"/>
        </w:rPr>
        <w:t xml:space="preserve">la dissipation! </w:t>
      </w:r>
      <w:r w:rsidR="00E465F8" w:rsidRPr="00C1415B">
        <w:rPr>
          <w:rFonts w:ascii="Times New Roman" w:hAnsi="Times New Roman"/>
          <w:sz w:val="24"/>
          <w:szCs w:val="24"/>
          <w:lang w:val="fr-FR"/>
        </w:rPr>
        <w:t>Les fillettes</w:t>
      </w:r>
      <w:r w:rsidRPr="00C1415B">
        <w:rPr>
          <w:rFonts w:ascii="Times New Roman" w:hAnsi="Times New Roman"/>
          <w:sz w:val="24"/>
          <w:szCs w:val="24"/>
          <w:lang w:val="fr-FR"/>
        </w:rPr>
        <w:t>, hélas! avec beau</w:t>
      </w:r>
      <w:r w:rsidR="005F5BCF" w:rsidRPr="00C1415B">
        <w:rPr>
          <w:rFonts w:ascii="Times New Roman" w:hAnsi="Times New Roman"/>
          <w:sz w:val="24"/>
          <w:szCs w:val="24"/>
          <w:lang w:val="fr-FR"/>
        </w:rPr>
        <w:t>coup de beaux enseignements qu'el</w:t>
      </w:r>
      <w:r w:rsidRPr="00C1415B">
        <w:rPr>
          <w:rFonts w:ascii="Times New Roman" w:hAnsi="Times New Roman"/>
          <w:sz w:val="24"/>
          <w:szCs w:val="24"/>
          <w:lang w:val="fr-FR"/>
        </w:rPr>
        <w:t>l</w:t>
      </w:r>
      <w:r w:rsidR="005F5BCF" w:rsidRPr="00C1415B">
        <w:rPr>
          <w:rFonts w:ascii="Times New Roman" w:hAnsi="Times New Roman"/>
          <w:sz w:val="24"/>
          <w:szCs w:val="24"/>
          <w:lang w:val="fr-FR"/>
        </w:rPr>
        <w:t>e</w:t>
      </w:r>
      <w:r w:rsidRPr="00C1415B">
        <w:rPr>
          <w:rFonts w:ascii="Times New Roman" w:hAnsi="Times New Roman"/>
          <w:sz w:val="24"/>
          <w:szCs w:val="24"/>
          <w:lang w:val="fr-FR"/>
        </w:rPr>
        <w:t xml:space="preserve">s ont reçus, </w:t>
      </w:r>
      <w:r w:rsidR="005F5BCF" w:rsidRPr="00C1415B">
        <w:rPr>
          <w:rFonts w:ascii="Times New Roman" w:hAnsi="Times New Roman"/>
          <w:sz w:val="24"/>
          <w:szCs w:val="24"/>
          <w:lang w:val="fr-FR"/>
        </w:rPr>
        <w:t>avec beaucoup de belles preuves qu'elles ont</w:t>
      </w:r>
      <w:r w:rsidRPr="00C1415B">
        <w:rPr>
          <w:rFonts w:ascii="Times New Roman" w:hAnsi="Times New Roman"/>
          <w:sz w:val="24"/>
          <w:szCs w:val="24"/>
          <w:lang w:val="fr-FR"/>
        </w:rPr>
        <w:t xml:space="preserve"> donnés à d'autres occas</w:t>
      </w:r>
      <w:r w:rsidR="005F5BCF" w:rsidRPr="00C1415B">
        <w:rPr>
          <w:rFonts w:ascii="Times New Roman" w:hAnsi="Times New Roman"/>
          <w:sz w:val="24"/>
          <w:szCs w:val="24"/>
          <w:lang w:val="fr-FR"/>
        </w:rPr>
        <w:t>ions, maintenant, hélas, elles sont en train</w:t>
      </w:r>
      <w:r w:rsidRPr="00C1415B">
        <w:rPr>
          <w:rFonts w:ascii="Times New Roman" w:hAnsi="Times New Roman"/>
          <w:sz w:val="24"/>
          <w:szCs w:val="24"/>
          <w:lang w:val="fr-FR"/>
        </w:rPr>
        <w:t xml:space="preserve"> de </w:t>
      </w:r>
      <w:r w:rsidR="005F5BCF" w:rsidRPr="00C1415B">
        <w:rPr>
          <w:rFonts w:ascii="Times New Roman" w:hAnsi="Times New Roman"/>
          <w:sz w:val="24"/>
          <w:szCs w:val="24"/>
          <w:lang w:val="fr-FR"/>
        </w:rPr>
        <w:t xml:space="preserve">se refroidir </w:t>
      </w:r>
      <w:r w:rsidRPr="00C1415B">
        <w:rPr>
          <w:rFonts w:ascii="Times New Roman" w:hAnsi="Times New Roman"/>
          <w:sz w:val="24"/>
          <w:szCs w:val="24"/>
          <w:lang w:val="fr-FR"/>
        </w:rPr>
        <w:t>et de périr! Dans l'oisiveté, sans enseignements de travail</w:t>
      </w:r>
      <w:r w:rsidR="005F5BCF" w:rsidRPr="00C1415B">
        <w:rPr>
          <w:rFonts w:ascii="Times New Roman" w:hAnsi="Times New Roman"/>
          <w:sz w:val="24"/>
          <w:szCs w:val="24"/>
          <w:lang w:val="fr-FR"/>
        </w:rPr>
        <w:t>s</w:t>
      </w:r>
      <w:r w:rsidRPr="00C1415B">
        <w:rPr>
          <w:rFonts w:ascii="Times New Roman" w:hAnsi="Times New Roman"/>
          <w:sz w:val="24"/>
          <w:szCs w:val="24"/>
          <w:lang w:val="fr-FR"/>
        </w:rPr>
        <w:t xml:space="preserve">, sans occupations dues, dans la privation de moyens efficaces de succès, </w:t>
      </w:r>
      <w:r w:rsidR="00C1415B" w:rsidRPr="00C1415B">
        <w:rPr>
          <w:rFonts w:ascii="Times New Roman" w:hAnsi="Times New Roman"/>
          <w:sz w:val="24"/>
          <w:szCs w:val="24"/>
          <w:lang w:val="fr-FR"/>
        </w:rPr>
        <w:t>hélas,</w:t>
      </w:r>
      <w:r w:rsidRPr="00C1415B">
        <w:rPr>
          <w:rFonts w:ascii="Times New Roman" w:hAnsi="Times New Roman"/>
          <w:sz w:val="24"/>
          <w:szCs w:val="24"/>
          <w:lang w:val="fr-FR"/>
        </w:rPr>
        <w:t xml:space="preserve"> </w:t>
      </w:r>
      <w:r w:rsidR="00C1415B" w:rsidRPr="00C1415B">
        <w:rPr>
          <w:rFonts w:ascii="Times New Roman" w:hAnsi="Times New Roman"/>
          <w:sz w:val="24"/>
          <w:szCs w:val="24"/>
          <w:lang w:val="fr-FR"/>
        </w:rPr>
        <w:t>elles lacèrent</w:t>
      </w:r>
      <w:r w:rsidR="007575AD" w:rsidRPr="00C1415B">
        <w:rPr>
          <w:rFonts w:ascii="Times New Roman" w:hAnsi="Times New Roman"/>
          <w:sz w:val="24"/>
          <w:szCs w:val="24"/>
          <w:lang w:val="fr-FR"/>
        </w:rPr>
        <w:t xml:space="preserve"> </w:t>
      </w:r>
      <w:r w:rsidRPr="00C1415B">
        <w:rPr>
          <w:rFonts w:ascii="Times New Roman" w:hAnsi="Times New Roman"/>
          <w:sz w:val="24"/>
          <w:szCs w:val="24"/>
          <w:lang w:val="fr-FR"/>
        </w:rPr>
        <w:t xml:space="preserve">le </w:t>
      </w:r>
      <w:r w:rsidR="007575AD" w:rsidRPr="00C1415B">
        <w:rPr>
          <w:rFonts w:ascii="Times New Roman" w:hAnsi="Times New Roman"/>
          <w:sz w:val="24"/>
          <w:szCs w:val="24"/>
          <w:lang w:val="fr-FR"/>
        </w:rPr>
        <w:t>cœur</w:t>
      </w:r>
      <w:r w:rsidR="00C1415B" w:rsidRPr="00C1415B">
        <w:rPr>
          <w:rFonts w:ascii="Times New Roman" w:hAnsi="Times New Roman"/>
          <w:sz w:val="24"/>
          <w:szCs w:val="24"/>
          <w:lang w:val="fr-FR"/>
        </w:rPr>
        <w:t>! Elle</w:t>
      </w:r>
      <w:r w:rsidRPr="00C1415B">
        <w:rPr>
          <w:rFonts w:ascii="Times New Roman" w:hAnsi="Times New Roman"/>
          <w:sz w:val="24"/>
          <w:szCs w:val="24"/>
          <w:lang w:val="fr-FR"/>
        </w:rPr>
        <w:t xml:space="preserve">s grandissent au fil des ans et leur éducation </w:t>
      </w:r>
      <w:r w:rsidR="00C1415B" w:rsidRPr="00C1415B">
        <w:rPr>
          <w:rFonts w:ascii="Times New Roman" w:hAnsi="Times New Roman"/>
          <w:sz w:val="24"/>
          <w:szCs w:val="24"/>
          <w:lang w:val="fr-FR"/>
        </w:rPr>
        <w:t>n'est pas mise à profit</w:t>
      </w:r>
      <w:r w:rsidRPr="00C1415B">
        <w:rPr>
          <w:rFonts w:ascii="Times New Roman" w:hAnsi="Times New Roman"/>
          <w:sz w:val="24"/>
          <w:szCs w:val="24"/>
          <w:lang w:val="fr-FR"/>
        </w:rPr>
        <w:t xml:space="preserve"> et</w:t>
      </w:r>
      <w:r w:rsidR="00C1415B" w:rsidRPr="00C1415B">
        <w:rPr>
          <w:rFonts w:ascii="Times New Roman" w:hAnsi="Times New Roman"/>
          <w:sz w:val="24"/>
          <w:szCs w:val="24"/>
          <w:lang w:val="fr-FR"/>
        </w:rPr>
        <w:t xml:space="preserve"> leurs intelligences, sans instruc</w:t>
      </w:r>
      <w:r w:rsidRPr="00C1415B">
        <w:rPr>
          <w:rFonts w:ascii="Times New Roman" w:hAnsi="Times New Roman"/>
          <w:sz w:val="24"/>
          <w:szCs w:val="24"/>
          <w:lang w:val="fr-FR"/>
        </w:rPr>
        <w:t>tion appr</w:t>
      </w:r>
      <w:r w:rsidR="00C1415B" w:rsidRPr="00C1415B">
        <w:rPr>
          <w:rFonts w:ascii="Times New Roman" w:hAnsi="Times New Roman"/>
          <w:sz w:val="24"/>
          <w:szCs w:val="24"/>
          <w:lang w:val="fr-FR"/>
        </w:rPr>
        <w:t xml:space="preserve">opriée, languissent dans l'oisiveté! </w:t>
      </w:r>
      <w:r w:rsidRPr="00C1415B">
        <w:rPr>
          <w:rFonts w:ascii="Times New Roman" w:hAnsi="Times New Roman"/>
          <w:sz w:val="24"/>
          <w:szCs w:val="24"/>
          <w:lang w:val="fr-FR"/>
        </w:rPr>
        <w:t xml:space="preserve">Il y a la petite communauté de la </w:t>
      </w:r>
      <w:r w:rsidR="00C1415B">
        <w:rPr>
          <w:rFonts w:ascii="Times New Roman" w:hAnsi="Times New Roman"/>
          <w:i/>
          <w:sz w:val="24"/>
          <w:szCs w:val="24"/>
          <w:lang w:val="fr-FR"/>
        </w:rPr>
        <w:t>Petite R</w:t>
      </w:r>
      <w:r w:rsidRPr="00C1415B">
        <w:rPr>
          <w:rFonts w:ascii="Times New Roman" w:hAnsi="Times New Roman"/>
          <w:i/>
          <w:sz w:val="24"/>
          <w:szCs w:val="24"/>
          <w:lang w:val="fr-FR"/>
        </w:rPr>
        <w:t>etraite</w:t>
      </w:r>
      <w:r w:rsidR="00C1415B">
        <w:rPr>
          <w:rFonts w:ascii="Times New Roman" w:hAnsi="Times New Roman"/>
          <w:sz w:val="24"/>
          <w:szCs w:val="24"/>
          <w:lang w:val="fr-FR"/>
        </w:rPr>
        <w:t xml:space="preserve">: il semble que là </w:t>
      </w:r>
      <w:r w:rsidR="00B27430" w:rsidRPr="00B27430">
        <w:rPr>
          <w:rFonts w:ascii="Times New Roman" w:hAnsi="Times New Roman"/>
          <w:sz w:val="24"/>
          <w:szCs w:val="24"/>
          <w:lang w:val="fr-FR"/>
        </w:rPr>
        <w:t>voudraient</w:t>
      </w:r>
      <w:r w:rsidR="00B27430">
        <w:rPr>
          <w:rFonts w:ascii="Times New Roman" w:hAnsi="Times New Roman"/>
          <w:sz w:val="24"/>
          <w:szCs w:val="24"/>
          <w:lang w:val="fr-FR"/>
        </w:rPr>
        <w:t xml:space="preserve"> </w:t>
      </w:r>
      <w:r w:rsidR="00C1415B">
        <w:rPr>
          <w:rFonts w:ascii="Times New Roman" w:hAnsi="Times New Roman"/>
          <w:sz w:val="24"/>
          <w:szCs w:val="24"/>
          <w:lang w:val="fr-FR"/>
        </w:rPr>
        <w:t>pousser</w:t>
      </w:r>
      <w:r w:rsidRPr="00C1415B">
        <w:rPr>
          <w:rFonts w:ascii="Times New Roman" w:hAnsi="Times New Roman"/>
          <w:sz w:val="24"/>
          <w:szCs w:val="24"/>
          <w:lang w:val="fr-FR"/>
        </w:rPr>
        <w:t xml:space="preserve"> des lys vagues et b</w:t>
      </w:r>
      <w:r w:rsidR="007575AD" w:rsidRPr="00C1415B">
        <w:rPr>
          <w:rFonts w:ascii="Times New Roman" w:hAnsi="Times New Roman"/>
          <w:sz w:val="24"/>
          <w:szCs w:val="24"/>
          <w:lang w:val="fr-FR"/>
        </w:rPr>
        <w:t xml:space="preserve">eaux, mais, hélas! </w:t>
      </w:r>
      <w:r w:rsidR="00B27430">
        <w:rPr>
          <w:rFonts w:ascii="Times New Roman" w:hAnsi="Times New Roman"/>
          <w:sz w:val="24"/>
          <w:szCs w:val="24"/>
          <w:lang w:val="fr-FR"/>
        </w:rPr>
        <w:t>Quelle souffrance voir</w:t>
      </w:r>
      <w:r w:rsidR="007575AD" w:rsidRPr="00C1415B">
        <w:rPr>
          <w:rFonts w:ascii="Times New Roman" w:hAnsi="Times New Roman"/>
          <w:sz w:val="24"/>
          <w:szCs w:val="24"/>
          <w:lang w:val="fr-FR"/>
        </w:rPr>
        <w:t xml:space="preserve"> </w:t>
      </w:r>
      <w:r w:rsidRPr="00C1415B">
        <w:rPr>
          <w:rFonts w:ascii="Times New Roman" w:hAnsi="Times New Roman"/>
          <w:sz w:val="24"/>
          <w:szCs w:val="24"/>
          <w:lang w:val="fr-FR"/>
        </w:rPr>
        <w:t>autant d'âmes sans guidage, sans direction, presque à la merci d'elles-mêmes!</w:t>
      </w:r>
      <w:r w:rsidR="00B27430">
        <w:rPr>
          <w:rFonts w:ascii="Times New Roman" w:hAnsi="Times New Roman"/>
          <w:sz w:val="24"/>
          <w:szCs w:val="24"/>
          <w:lang w:val="fr-FR"/>
        </w:rPr>
        <w:t xml:space="preserve"> </w:t>
      </w:r>
      <w:r w:rsidRPr="00C1415B">
        <w:rPr>
          <w:rFonts w:ascii="Times New Roman" w:hAnsi="Times New Roman"/>
          <w:sz w:val="24"/>
          <w:szCs w:val="24"/>
          <w:lang w:val="fr-FR"/>
        </w:rPr>
        <w:t>Mais</w:t>
      </w:r>
      <w:r w:rsidR="00B27430">
        <w:rPr>
          <w:rFonts w:ascii="Times New Roman" w:hAnsi="Times New Roman"/>
          <w:sz w:val="24"/>
          <w:szCs w:val="24"/>
          <w:lang w:val="fr-FR"/>
        </w:rPr>
        <w:t>,</w:t>
      </w:r>
      <w:r w:rsidRPr="00C1415B">
        <w:rPr>
          <w:rFonts w:ascii="Times New Roman" w:hAnsi="Times New Roman"/>
          <w:sz w:val="24"/>
          <w:szCs w:val="24"/>
          <w:lang w:val="fr-FR"/>
        </w:rPr>
        <w:t xml:space="preserve"> il </w:t>
      </w:r>
      <w:r w:rsidR="00B27430">
        <w:rPr>
          <w:rFonts w:ascii="Times New Roman" w:hAnsi="Times New Roman"/>
          <w:sz w:val="24"/>
          <w:szCs w:val="24"/>
          <w:lang w:val="fr-FR"/>
        </w:rPr>
        <w:t>y a encore plus, mon très doux Seigneur: V</w:t>
      </w:r>
      <w:r w:rsidRPr="00C1415B">
        <w:rPr>
          <w:rFonts w:ascii="Times New Roman" w:hAnsi="Times New Roman"/>
          <w:sz w:val="24"/>
          <w:szCs w:val="24"/>
          <w:lang w:val="fr-FR"/>
        </w:rPr>
        <w:t xml:space="preserve">ous le savez, mais </w:t>
      </w:r>
      <w:r w:rsidR="00B27430">
        <w:rPr>
          <w:rFonts w:ascii="Times New Roman" w:hAnsi="Times New Roman"/>
          <w:sz w:val="24"/>
          <w:szCs w:val="24"/>
          <w:lang w:val="fr-FR"/>
        </w:rPr>
        <w:t>permettez-moi de vous l'exposer</w:t>
      </w:r>
      <w:r w:rsidRPr="00C1415B">
        <w:rPr>
          <w:rFonts w:ascii="Times New Roman" w:hAnsi="Times New Roman"/>
          <w:sz w:val="24"/>
          <w:szCs w:val="24"/>
          <w:lang w:val="fr-FR"/>
        </w:rPr>
        <w:t>"</w:t>
      </w:r>
      <w:r w:rsidR="00B27430">
        <w:rPr>
          <w:rFonts w:ascii="Times New Roman" w:hAnsi="Times New Roman"/>
          <w:sz w:val="24"/>
          <w:szCs w:val="24"/>
          <w:lang w:val="fr-FR"/>
        </w:rPr>
        <w:t>.</w:t>
      </w:r>
      <w:r w:rsidRPr="00C1415B">
        <w:rPr>
          <w:rFonts w:ascii="Times New Roman" w:hAnsi="Times New Roman"/>
          <w:sz w:val="24"/>
          <w:szCs w:val="24"/>
          <w:lang w:val="fr-FR"/>
        </w:rPr>
        <w:t xml:space="preserve"> </w:t>
      </w:r>
      <w:r w:rsidR="00B27430">
        <w:rPr>
          <w:rFonts w:ascii="Times New Roman" w:hAnsi="Times New Roman"/>
          <w:sz w:val="24"/>
          <w:szCs w:val="24"/>
          <w:lang w:val="fr-FR"/>
        </w:rPr>
        <w:t>Et il</w:t>
      </w:r>
      <w:r w:rsidRPr="00C1415B">
        <w:rPr>
          <w:rFonts w:ascii="Times New Roman" w:hAnsi="Times New Roman"/>
          <w:sz w:val="24"/>
          <w:szCs w:val="24"/>
          <w:lang w:val="fr-FR"/>
        </w:rPr>
        <w:t xml:space="preserve"> poursuit en rappelant l'</w:t>
      </w:r>
      <w:r w:rsidR="00B27430">
        <w:rPr>
          <w:rFonts w:ascii="Times New Roman" w:hAnsi="Times New Roman"/>
          <w:sz w:val="24"/>
          <w:szCs w:val="24"/>
          <w:lang w:val="fr-FR"/>
        </w:rPr>
        <w:t>état</w:t>
      </w:r>
      <w:r w:rsidRPr="00C1415B">
        <w:rPr>
          <w:rFonts w:ascii="Times New Roman" w:hAnsi="Times New Roman"/>
          <w:sz w:val="24"/>
          <w:szCs w:val="24"/>
          <w:lang w:val="fr-FR"/>
        </w:rPr>
        <w:t xml:space="preserve"> déprimant </w:t>
      </w:r>
      <w:r w:rsidR="00B27430">
        <w:rPr>
          <w:rFonts w:ascii="Times New Roman" w:hAnsi="Times New Roman"/>
          <w:sz w:val="24"/>
          <w:szCs w:val="24"/>
          <w:lang w:val="fr-FR"/>
        </w:rPr>
        <w:t xml:space="preserve">de </w:t>
      </w:r>
      <w:r w:rsidRPr="00C1415B">
        <w:rPr>
          <w:rFonts w:ascii="Times New Roman" w:hAnsi="Times New Roman"/>
          <w:sz w:val="24"/>
          <w:szCs w:val="24"/>
          <w:lang w:val="fr-FR"/>
        </w:rPr>
        <w:t>ce</w:t>
      </w:r>
      <w:r w:rsidR="00B27430">
        <w:rPr>
          <w:rFonts w:ascii="Times New Roman" w:hAnsi="Times New Roman"/>
          <w:sz w:val="24"/>
          <w:szCs w:val="24"/>
          <w:lang w:val="fr-FR"/>
        </w:rPr>
        <w:t xml:space="preserve">s maisons, qui étouffent </w:t>
      </w:r>
      <w:r w:rsidR="001906E9">
        <w:rPr>
          <w:rFonts w:ascii="Times New Roman" w:hAnsi="Times New Roman"/>
          <w:sz w:val="24"/>
          <w:szCs w:val="24"/>
          <w:lang w:val="fr-FR"/>
        </w:rPr>
        <w:t>l’Œuvre et</w:t>
      </w:r>
      <w:r w:rsidRPr="00C1415B">
        <w:rPr>
          <w:rFonts w:ascii="Times New Roman" w:hAnsi="Times New Roman"/>
          <w:sz w:val="24"/>
          <w:szCs w:val="24"/>
          <w:lang w:val="fr-FR"/>
        </w:rPr>
        <w:t xml:space="preserve"> </w:t>
      </w:r>
      <w:r w:rsidR="00B27430">
        <w:rPr>
          <w:rFonts w:ascii="Times New Roman" w:hAnsi="Times New Roman"/>
          <w:sz w:val="24"/>
          <w:szCs w:val="24"/>
          <w:lang w:val="fr-FR"/>
        </w:rPr>
        <w:t>que de tout façon</w:t>
      </w:r>
      <w:r w:rsidRPr="00C1415B">
        <w:rPr>
          <w:rFonts w:ascii="Times New Roman" w:hAnsi="Times New Roman"/>
          <w:sz w:val="24"/>
          <w:szCs w:val="24"/>
          <w:lang w:val="fr-FR"/>
        </w:rPr>
        <w:t xml:space="preserve"> </w:t>
      </w:r>
      <w:r w:rsidR="00B27430">
        <w:rPr>
          <w:rFonts w:ascii="Times New Roman" w:hAnsi="Times New Roman"/>
          <w:sz w:val="24"/>
          <w:szCs w:val="24"/>
          <w:lang w:val="fr-FR"/>
        </w:rPr>
        <w:t>il ne parvient encore à acheter, et conclut: "</w:t>
      </w:r>
      <w:r w:rsidR="00B27430" w:rsidRPr="00B27430">
        <w:rPr>
          <w:rFonts w:ascii="Times New Roman" w:hAnsi="Times New Roman"/>
          <w:i/>
          <w:sz w:val="24"/>
          <w:szCs w:val="24"/>
          <w:lang w:val="fr-FR"/>
        </w:rPr>
        <w:t>Ne moréris, Domine, ne</w:t>
      </w:r>
      <w:r w:rsidRPr="00B27430">
        <w:rPr>
          <w:rFonts w:ascii="Times New Roman" w:hAnsi="Times New Roman"/>
          <w:i/>
          <w:sz w:val="24"/>
          <w:szCs w:val="24"/>
          <w:lang w:val="fr-FR"/>
        </w:rPr>
        <w:t xml:space="preserve"> moréris!</w:t>
      </w:r>
      <w:r w:rsidRPr="00C1415B">
        <w:rPr>
          <w:rFonts w:ascii="Times New Roman" w:hAnsi="Times New Roman"/>
          <w:sz w:val="24"/>
          <w:szCs w:val="24"/>
          <w:lang w:val="fr-FR"/>
        </w:rPr>
        <w:t xml:space="preserve"> </w:t>
      </w:r>
      <w:r w:rsidR="00B27430">
        <w:rPr>
          <w:rFonts w:ascii="Times New Roman" w:hAnsi="Times New Roman"/>
          <w:sz w:val="24"/>
          <w:szCs w:val="24"/>
          <w:lang w:val="fr-FR"/>
        </w:rPr>
        <w:t xml:space="preserve">Eclairez-nous, o Seigneur; </w:t>
      </w:r>
      <w:r w:rsidR="00B27430" w:rsidRPr="00B27430">
        <w:rPr>
          <w:rFonts w:ascii="Times New Roman" w:hAnsi="Times New Roman"/>
          <w:sz w:val="24"/>
          <w:szCs w:val="24"/>
          <w:lang w:val="fr-FR"/>
        </w:rPr>
        <w:t>que voulez-vous que nous fassions?</w:t>
      </w:r>
      <w:r w:rsidR="00B27430">
        <w:rPr>
          <w:rFonts w:ascii="Times New Roman" w:hAnsi="Times New Roman"/>
          <w:sz w:val="24"/>
          <w:szCs w:val="24"/>
          <w:lang w:val="fr-FR"/>
        </w:rPr>
        <w:t xml:space="preserve"> Secouez</w:t>
      </w:r>
      <w:r w:rsidRPr="00C1415B">
        <w:rPr>
          <w:rFonts w:ascii="Times New Roman" w:hAnsi="Times New Roman"/>
          <w:sz w:val="24"/>
          <w:szCs w:val="24"/>
          <w:lang w:val="fr-FR"/>
        </w:rPr>
        <w:t xml:space="preserve"> les cœurs efficacement </w:t>
      </w:r>
      <w:r w:rsidR="00B27430">
        <w:rPr>
          <w:rFonts w:ascii="Times New Roman" w:hAnsi="Times New Roman"/>
          <w:sz w:val="24"/>
          <w:szCs w:val="24"/>
          <w:lang w:val="fr-FR"/>
        </w:rPr>
        <w:t>afin qu'ils nous aident à croitre</w:t>
      </w:r>
      <w:r w:rsidRPr="00C1415B">
        <w:rPr>
          <w:rFonts w:ascii="Times New Roman" w:hAnsi="Times New Roman"/>
          <w:sz w:val="24"/>
          <w:szCs w:val="24"/>
          <w:lang w:val="fr-FR"/>
        </w:rPr>
        <w:t xml:space="preserve">. Plantez ici votre </w:t>
      </w:r>
      <w:r w:rsidR="00B27430">
        <w:rPr>
          <w:rFonts w:ascii="Times New Roman" w:hAnsi="Times New Roman"/>
          <w:sz w:val="24"/>
          <w:szCs w:val="24"/>
          <w:lang w:val="fr-FR"/>
        </w:rPr>
        <w:t>royaume parmi nous. Sauvez ces C</w:t>
      </w:r>
      <w:r w:rsidRPr="00C1415B">
        <w:rPr>
          <w:rFonts w:ascii="Times New Roman" w:hAnsi="Times New Roman"/>
          <w:sz w:val="24"/>
          <w:szCs w:val="24"/>
          <w:lang w:val="fr-FR"/>
        </w:rPr>
        <w:t xml:space="preserve">ommunautés. </w:t>
      </w:r>
      <w:r w:rsidRPr="00B27430">
        <w:rPr>
          <w:rFonts w:ascii="Times New Roman" w:hAnsi="Times New Roman"/>
          <w:i/>
          <w:sz w:val="24"/>
          <w:szCs w:val="24"/>
          <w:lang w:val="fr-FR"/>
        </w:rPr>
        <w:t>Mitte, D</w:t>
      </w:r>
      <w:r w:rsidR="00B27430">
        <w:rPr>
          <w:rFonts w:ascii="Times New Roman" w:hAnsi="Times New Roman"/>
          <w:i/>
          <w:sz w:val="24"/>
          <w:szCs w:val="24"/>
          <w:lang w:val="fr-FR"/>
        </w:rPr>
        <w:t>omine, obsecro, quem missurus es,</w:t>
      </w:r>
      <w:r w:rsidRPr="00B27430">
        <w:rPr>
          <w:rFonts w:ascii="Times New Roman" w:hAnsi="Times New Roman"/>
          <w:i/>
          <w:sz w:val="24"/>
          <w:szCs w:val="24"/>
          <w:lang w:val="fr-FR"/>
        </w:rPr>
        <w:t xml:space="preserve"> quam missurus, quos et quas missurus es!</w:t>
      </w:r>
      <w:r w:rsidR="00B27430">
        <w:rPr>
          <w:rFonts w:ascii="Times New Roman" w:hAnsi="Times New Roman"/>
          <w:sz w:val="24"/>
          <w:szCs w:val="24"/>
          <w:lang w:val="fr-FR"/>
        </w:rPr>
        <w:t xml:space="preserve"> </w:t>
      </w:r>
      <w:r w:rsidR="0041653F">
        <w:rPr>
          <w:rFonts w:ascii="Times New Roman" w:hAnsi="Times New Roman"/>
          <w:sz w:val="24"/>
          <w:szCs w:val="24"/>
          <w:lang w:val="fr-FR"/>
        </w:rPr>
        <w:t>Voila</w:t>
      </w:r>
      <w:r w:rsidRPr="00C1415B">
        <w:rPr>
          <w:rFonts w:ascii="Times New Roman" w:hAnsi="Times New Roman"/>
          <w:sz w:val="24"/>
          <w:szCs w:val="24"/>
          <w:lang w:val="fr-FR"/>
        </w:rPr>
        <w:t xml:space="preserve">, oh </w:t>
      </w:r>
      <w:r w:rsidR="0041653F">
        <w:rPr>
          <w:rFonts w:ascii="Times New Roman" w:hAnsi="Times New Roman"/>
          <w:sz w:val="24"/>
          <w:szCs w:val="24"/>
          <w:lang w:val="fr-FR"/>
        </w:rPr>
        <w:t>très doux E</w:t>
      </w:r>
      <w:r w:rsidRPr="00C1415B">
        <w:rPr>
          <w:rFonts w:ascii="Times New Roman" w:hAnsi="Times New Roman"/>
          <w:sz w:val="24"/>
          <w:szCs w:val="24"/>
          <w:lang w:val="fr-FR"/>
        </w:rPr>
        <w:t>nfant</w:t>
      </w:r>
      <w:r w:rsidR="0041653F">
        <w:rPr>
          <w:rFonts w:ascii="Times New Roman" w:hAnsi="Times New Roman"/>
          <w:sz w:val="24"/>
          <w:szCs w:val="24"/>
          <w:lang w:val="fr-FR"/>
        </w:rPr>
        <w:t xml:space="preserve"> Jésus,</w:t>
      </w:r>
      <w:r w:rsidRPr="00C1415B">
        <w:rPr>
          <w:rFonts w:ascii="Times New Roman" w:hAnsi="Times New Roman"/>
          <w:sz w:val="24"/>
          <w:szCs w:val="24"/>
          <w:lang w:val="fr-FR"/>
        </w:rPr>
        <w:t xml:space="preserve"> les grâces</w:t>
      </w:r>
      <w:r w:rsidR="0041653F">
        <w:rPr>
          <w:rFonts w:ascii="Times New Roman" w:hAnsi="Times New Roman"/>
          <w:sz w:val="24"/>
          <w:szCs w:val="24"/>
          <w:lang w:val="fr-FR"/>
        </w:rPr>
        <w:t xml:space="preserve"> que je vous demande</w:t>
      </w:r>
      <w:r w:rsidR="003B2C15">
        <w:rPr>
          <w:rFonts w:ascii="Times New Roman" w:hAnsi="Times New Roman"/>
          <w:sz w:val="24"/>
          <w:szCs w:val="24"/>
          <w:lang w:val="fr-FR"/>
        </w:rPr>
        <w:t>; de grâce, n</w:t>
      </w:r>
      <w:r w:rsidRPr="00C1415B">
        <w:rPr>
          <w:rFonts w:ascii="Times New Roman" w:hAnsi="Times New Roman"/>
          <w:sz w:val="24"/>
          <w:szCs w:val="24"/>
          <w:lang w:val="fr-FR"/>
        </w:rPr>
        <w:t xml:space="preserve">e me </w:t>
      </w:r>
      <w:r w:rsidR="0041653F">
        <w:rPr>
          <w:rFonts w:ascii="Times New Roman" w:hAnsi="Times New Roman"/>
          <w:sz w:val="24"/>
          <w:szCs w:val="24"/>
          <w:lang w:val="fr-FR"/>
        </w:rPr>
        <w:t xml:space="preserve">les </w:t>
      </w:r>
      <w:r w:rsidRPr="00C1415B">
        <w:rPr>
          <w:rFonts w:ascii="Times New Roman" w:hAnsi="Times New Roman"/>
          <w:sz w:val="24"/>
          <w:szCs w:val="24"/>
          <w:lang w:val="fr-FR"/>
        </w:rPr>
        <w:t>nie</w:t>
      </w:r>
      <w:r w:rsidR="0041653F">
        <w:rPr>
          <w:rFonts w:ascii="Times New Roman" w:hAnsi="Times New Roman"/>
          <w:sz w:val="24"/>
          <w:szCs w:val="24"/>
          <w:lang w:val="fr-FR"/>
        </w:rPr>
        <w:t xml:space="preserve">z pas! Je vous les demande </w:t>
      </w:r>
      <w:r w:rsidRPr="00C1415B">
        <w:rPr>
          <w:rFonts w:ascii="Times New Roman" w:hAnsi="Times New Roman"/>
          <w:sz w:val="24"/>
          <w:szCs w:val="24"/>
          <w:lang w:val="fr-FR"/>
        </w:rPr>
        <w:t xml:space="preserve">pour l'amour de la </w:t>
      </w:r>
      <w:r w:rsidR="0041653F">
        <w:rPr>
          <w:rFonts w:ascii="Times New Roman" w:hAnsi="Times New Roman"/>
          <w:sz w:val="24"/>
          <w:szCs w:val="24"/>
          <w:lang w:val="fr-FR"/>
        </w:rPr>
        <w:t>Très-</w:t>
      </w:r>
      <w:r w:rsidRPr="00C1415B">
        <w:rPr>
          <w:rFonts w:ascii="Times New Roman" w:hAnsi="Times New Roman"/>
          <w:sz w:val="24"/>
          <w:szCs w:val="24"/>
          <w:lang w:val="fr-FR"/>
        </w:rPr>
        <w:t>Sai</w:t>
      </w:r>
      <w:r w:rsidR="0041653F">
        <w:rPr>
          <w:rFonts w:ascii="Times New Roman" w:hAnsi="Times New Roman"/>
          <w:sz w:val="24"/>
          <w:szCs w:val="24"/>
          <w:lang w:val="fr-FR"/>
        </w:rPr>
        <w:t>nte Vierge Marie Immaculée et du Patriarche glorieux S</w:t>
      </w:r>
      <w:r w:rsidRPr="00C1415B">
        <w:rPr>
          <w:rFonts w:ascii="Times New Roman" w:hAnsi="Times New Roman"/>
          <w:sz w:val="24"/>
          <w:szCs w:val="24"/>
          <w:lang w:val="fr-FR"/>
        </w:rPr>
        <w:t xml:space="preserve">aint Joseph, </w:t>
      </w:r>
      <w:r w:rsidR="0041653F">
        <w:rPr>
          <w:rFonts w:ascii="Times New Roman" w:hAnsi="Times New Roman"/>
          <w:sz w:val="24"/>
          <w:szCs w:val="24"/>
          <w:lang w:val="fr-FR"/>
        </w:rPr>
        <w:t>tandis que prosterné</w:t>
      </w:r>
      <w:r w:rsidRPr="00C1415B">
        <w:rPr>
          <w:rFonts w:ascii="Times New Roman" w:hAnsi="Times New Roman"/>
          <w:sz w:val="24"/>
          <w:szCs w:val="24"/>
          <w:lang w:val="fr-FR"/>
        </w:rPr>
        <w:t xml:space="preserve"> humblement à vos pieds, je </w:t>
      </w:r>
      <w:r w:rsidR="0041653F">
        <w:rPr>
          <w:rFonts w:ascii="Times New Roman" w:hAnsi="Times New Roman"/>
          <w:sz w:val="24"/>
          <w:szCs w:val="24"/>
          <w:lang w:val="fr-FR"/>
        </w:rPr>
        <w:t xml:space="preserve">me </w:t>
      </w:r>
      <w:r w:rsidRPr="00C1415B">
        <w:rPr>
          <w:rFonts w:ascii="Times New Roman" w:hAnsi="Times New Roman"/>
          <w:sz w:val="24"/>
          <w:szCs w:val="24"/>
          <w:lang w:val="fr-FR"/>
        </w:rPr>
        <w:t xml:space="preserve">déclare: </w:t>
      </w:r>
      <w:r w:rsidRPr="0041653F">
        <w:rPr>
          <w:rFonts w:ascii="Times New Roman" w:hAnsi="Times New Roman"/>
          <w:i/>
          <w:sz w:val="24"/>
          <w:szCs w:val="24"/>
          <w:lang w:val="fr-FR"/>
        </w:rPr>
        <w:t xml:space="preserve">Messina 24 Décembre, </w:t>
      </w:r>
      <w:r w:rsidR="001906E9" w:rsidRPr="0041653F">
        <w:rPr>
          <w:rFonts w:ascii="Times New Roman" w:hAnsi="Times New Roman"/>
          <w:i/>
          <w:sz w:val="24"/>
          <w:szCs w:val="24"/>
          <w:lang w:val="fr-FR"/>
        </w:rPr>
        <w:t>1889</w:t>
      </w:r>
      <w:r w:rsidR="001906E9">
        <w:rPr>
          <w:rFonts w:ascii="Times New Roman" w:hAnsi="Times New Roman"/>
          <w:i/>
          <w:sz w:val="24"/>
          <w:szCs w:val="24"/>
          <w:lang w:val="fr-FR"/>
        </w:rPr>
        <w:t xml:space="preserve"> </w:t>
      </w:r>
      <w:r w:rsidR="001906E9" w:rsidRPr="00C1415B">
        <w:rPr>
          <w:rFonts w:ascii="Times New Roman" w:hAnsi="Times New Roman"/>
          <w:sz w:val="24"/>
          <w:szCs w:val="24"/>
          <w:lang w:val="fr-FR"/>
        </w:rPr>
        <w:t>-</w:t>
      </w:r>
      <w:r w:rsidR="0041653F">
        <w:rPr>
          <w:rFonts w:ascii="Times New Roman" w:hAnsi="Times New Roman"/>
          <w:sz w:val="24"/>
          <w:szCs w:val="24"/>
          <w:lang w:val="fr-FR"/>
        </w:rPr>
        <w:t xml:space="preserve">   </w:t>
      </w:r>
      <w:r w:rsidRPr="00C1415B">
        <w:rPr>
          <w:rFonts w:ascii="Times New Roman" w:hAnsi="Times New Roman"/>
          <w:sz w:val="24"/>
          <w:szCs w:val="24"/>
          <w:lang w:val="fr-FR"/>
        </w:rPr>
        <w:t xml:space="preserve">Votre très humble </w:t>
      </w:r>
      <w:r w:rsidR="0041653F">
        <w:rPr>
          <w:rFonts w:ascii="Times New Roman" w:hAnsi="Times New Roman"/>
          <w:sz w:val="24"/>
          <w:szCs w:val="24"/>
          <w:lang w:val="fr-FR"/>
        </w:rPr>
        <w:t xml:space="preserve">serviteur et fils Hannibal Marie". </w:t>
      </w:r>
      <w:r w:rsidRPr="0041653F">
        <w:rPr>
          <w:rFonts w:ascii="Times New Roman" w:hAnsi="Times New Roman"/>
          <w:i/>
          <w:sz w:val="24"/>
          <w:szCs w:val="24"/>
          <w:lang w:val="fr-FR"/>
        </w:rPr>
        <w:t>Adresse</w:t>
      </w:r>
      <w:r w:rsidR="0041653F">
        <w:rPr>
          <w:rFonts w:ascii="Times New Roman" w:hAnsi="Times New Roman"/>
          <w:sz w:val="24"/>
          <w:szCs w:val="24"/>
          <w:lang w:val="fr-FR"/>
        </w:rPr>
        <w:t xml:space="preserve">: A l'Infini Amour fait </w:t>
      </w:r>
      <w:r w:rsidR="001906E9">
        <w:rPr>
          <w:rFonts w:ascii="Times New Roman" w:hAnsi="Times New Roman"/>
          <w:sz w:val="24"/>
          <w:szCs w:val="24"/>
          <w:lang w:val="fr-FR"/>
        </w:rPr>
        <w:t xml:space="preserve">Enfant </w:t>
      </w:r>
      <w:r w:rsidR="00FC7CB1">
        <w:rPr>
          <w:rFonts w:ascii="Times New Roman" w:hAnsi="Times New Roman"/>
          <w:sz w:val="24"/>
          <w:szCs w:val="24"/>
          <w:lang w:val="fr-FR"/>
        </w:rPr>
        <w:t xml:space="preserve">- </w:t>
      </w:r>
      <w:r w:rsidR="00FC7CB1" w:rsidRPr="00FC7CB1">
        <w:rPr>
          <w:rFonts w:ascii="Times New Roman" w:hAnsi="Times New Roman"/>
          <w:i/>
          <w:iCs/>
          <w:sz w:val="24"/>
          <w:szCs w:val="24"/>
          <w:lang w:val="fr-FR"/>
        </w:rPr>
        <w:t>Bethléem</w:t>
      </w:r>
      <w:r w:rsidR="0041653F" w:rsidRPr="00FC7CB1">
        <w:rPr>
          <w:rFonts w:ascii="Times New Roman" w:hAnsi="Times New Roman"/>
          <w:i/>
          <w:iCs/>
          <w:sz w:val="24"/>
          <w:szCs w:val="24"/>
          <w:lang w:val="fr-FR"/>
        </w:rPr>
        <w:t xml:space="preserve"> </w:t>
      </w:r>
      <w:r w:rsidR="0041653F" w:rsidRPr="0041653F">
        <w:rPr>
          <w:rFonts w:ascii="Times New Roman" w:hAnsi="Times New Roman"/>
          <w:i/>
          <w:sz w:val="24"/>
          <w:szCs w:val="24"/>
          <w:lang w:val="fr-FR"/>
        </w:rPr>
        <w:t>d'</w:t>
      </w:r>
      <w:r w:rsidRPr="0041653F">
        <w:rPr>
          <w:rFonts w:ascii="Times New Roman" w:hAnsi="Times New Roman"/>
          <w:i/>
          <w:sz w:val="24"/>
          <w:szCs w:val="24"/>
          <w:lang w:val="fr-FR"/>
        </w:rPr>
        <w:t>Avignon</w:t>
      </w:r>
      <w:r w:rsidR="0041653F" w:rsidRPr="0041653F">
        <w:rPr>
          <w:rFonts w:ascii="Times New Roman" w:hAnsi="Times New Roman"/>
          <w:i/>
          <w:sz w:val="24"/>
          <w:szCs w:val="24"/>
          <w:lang w:val="fr-FR"/>
        </w:rPr>
        <w:t>e</w:t>
      </w:r>
      <w:r w:rsidRPr="00C1415B">
        <w:rPr>
          <w:rFonts w:ascii="Times New Roman" w:hAnsi="Times New Roman"/>
          <w:sz w:val="24"/>
          <w:szCs w:val="24"/>
          <w:lang w:val="fr-FR"/>
        </w:rPr>
        <w:t xml:space="preserve"> -. </w:t>
      </w:r>
      <w:r w:rsidR="00A61902">
        <w:rPr>
          <w:rFonts w:ascii="Times New Roman" w:hAnsi="Times New Roman"/>
          <w:sz w:val="24"/>
          <w:szCs w:val="24"/>
          <w:lang w:val="fr-FR"/>
        </w:rPr>
        <w:t xml:space="preserve"> En faveur</w:t>
      </w:r>
      <w:r w:rsidR="007575AD" w:rsidRPr="00C1415B">
        <w:rPr>
          <w:rFonts w:ascii="Times New Roman" w:hAnsi="Times New Roman"/>
          <w:sz w:val="24"/>
          <w:szCs w:val="24"/>
          <w:lang w:val="fr-FR"/>
        </w:rPr>
        <w:t xml:space="preserve"> de Saint-</w:t>
      </w:r>
      <w:r w:rsidR="001906E9" w:rsidRPr="00C1415B">
        <w:rPr>
          <w:rFonts w:ascii="Times New Roman" w:hAnsi="Times New Roman"/>
          <w:sz w:val="24"/>
          <w:szCs w:val="24"/>
          <w:lang w:val="fr-FR"/>
        </w:rPr>
        <w:t>Joseph</w:t>
      </w:r>
      <w:r w:rsidR="001906E9">
        <w:rPr>
          <w:rFonts w:ascii="Times New Roman" w:hAnsi="Times New Roman"/>
          <w:sz w:val="24"/>
          <w:szCs w:val="24"/>
          <w:lang w:val="fr-FR"/>
        </w:rPr>
        <w:t xml:space="preserve"> </w:t>
      </w:r>
      <w:r w:rsidR="00C574CF">
        <w:rPr>
          <w:rFonts w:ascii="Times New Roman" w:hAnsi="Times New Roman"/>
          <w:sz w:val="24"/>
          <w:szCs w:val="24"/>
          <w:lang w:val="fr-FR"/>
        </w:rPr>
        <w:t>- Très</w:t>
      </w:r>
      <w:r w:rsidR="00A61902">
        <w:rPr>
          <w:rFonts w:ascii="Times New Roman" w:hAnsi="Times New Roman"/>
          <w:sz w:val="24"/>
          <w:szCs w:val="24"/>
          <w:lang w:val="fr-FR"/>
        </w:rPr>
        <w:t xml:space="preserve"> urgente</w:t>
      </w:r>
      <w:r w:rsidR="007575AD" w:rsidRPr="00C1415B">
        <w:rPr>
          <w:rFonts w:ascii="Times New Roman" w:hAnsi="Times New Roman"/>
          <w:sz w:val="24"/>
          <w:szCs w:val="24"/>
          <w:lang w:val="fr-FR"/>
        </w:rPr>
        <w:t>"</w:t>
      </w:r>
      <w:r w:rsidR="007575AD" w:rsidRPr="00C1415B">
        <w:rPr>
          <w:rStyle w:val="FootnoteReference"/>
          <w:rFonts w:ascii="Times New Roman" w:hAnsi="Times New Roman"/>
          <w:sz w:val="24"/>
          <w:szCs w:val="24"/>
          <w:lang w:val="fr-FR"/>
        </w:rPr>
        <w:footnoteReference w:id="397"/>
      </w:r>
      <w:r w:rsidR="007575AD" w:rsidRPr="00C1415B">
        <w:rPr>
          <w:rFonts w:ascii="Times New Roman" w:hAnsi="Times New Roman"/>
          <w:sz w:val="24"/>
          <w:szCs w:val="24"/>
          <w:lang w:val="fr-FR"/>
        </w:rPr>
        <w:t xml:space="preserve">. </w:t>
      </w:r>
    </w:p>
    <w:p w14:paraId="2751BD91" w14:textId="77777777" w:rsidR="00C01309" w:rsidRDefault="007575AD" w:rsidP="008577A9">
      <w:pPr>
        <w:spacing w:after="120"/>
        <w:rPr>
          <w:rFonts w:ascii="Times New Roman" w:hAnsi="Times New Roman"/>
          <w:sz w:val="24"/>
          <w:szCs w:val="24"/>
          <w:lang w:val="fr-FR"/>
        </w:rPr>
      </w:pPr>
      <w:r w:rsidRPr="00C1415B">
        <w:rPr>
          <w:rFonts w:ascii="Times New Roman" w:hAnsi="Times New Roman"/>
          <w:sz w:val="24"/>
          <w:szCs w:val="24"/>
          <w:lang w:val="fr-FR"/>
        </w:rPr>
        <w:tab/>
      </w:r>
      <w:r w:rsidRPr="00C01309">
        <w:rPr>
          <w:rFonts w:ascii="Times New Roman" w:hAnsi="Times New Roman"/>
          <w:sz w:val="24"/>
          <w:szCs w:val="24"/>
          <w:lang w:val="fr-FR"/>
        </w:rPr>
        <w:t>R</w:t>
      </w:r>
      <w:r w:rsidR="00A61902" w:rsidRPr="00C01309">
        <w:rPr>
          <w:rFonts w:ascii="Times New Roman" w:hAnsi="Times New Roman"/>
          <w:sz w:val="24"/>
          <w:szCs w:val="24"/>
          <w:lang w:val="fr-FR"/>
        </w:rPr>
        <w:t>emonte au</w:t>
      </w:r>
      <w:r w:rsidR="009C730F" w:rsidRPr="00C01309">
        <w:rPr>
          <w:rFonts w:ascii="Times New Roman" w:hAnsi="Times New Roman"/>
          <w:sz w:val="24"/>
          <w:szCs w:val="24"/>
          <w:lang w:val="fr-FR"/>
        </w:rPr>
        <w:t xml:space="preserve"> 1899 le </w:t>
      </w:r>
      <w:r w:rsidR="009C730F" w:rsidRPr="00C01309">
        <w:rPr>
          <w:rFonts w:ascii="Times New Roman" w:hAnsi="Times New Roman"/>
          <w:i/>
          <w:sz w:val="24"/>
          <w:szCs w:val="24"/>
          <w:lang w:val="fr-FR"/>
        </w:rPr>
        <w:t>pèlerinage spirituel</w:t>
      </w:r>
      <w:r w:rsidR="009C730F" w:rsidRPr="00C01309">
        <w:rPr>
          <w:rFonts w:ascii="Times New Roman" w:hAnsi="Times New Roman"/>
          <w:sz w:val="24"/>
          <w:szCs w:val="24"/>
          <w:lang w:val="fr-FR"/>
        </w:rPr>
        <w:t xml:space="preserve"> à Bethléem</w:t>
      </w:r>
      <w:r w:rsidR="00A61902" w:rsidRPr="00C01309">
        <w:rPr>
          <w:rFonts w:ascii="Times New Roman" w:hAnsi="Times New Roman"/>
          <w:sz w:val="24"/>
          <w:szCs w:val="24"/>
          <w:lang w:val="fr-FR"/>
        </w:rPr>
        <w:t>. Nous allons expliquer ce que c'est. L</w:t>
      </w:r>
      <w:r w:rsidR="00C75A6F" w:rsidRPr="00C01309">
        <w:rPr>
          <w:rFonts w:ascii="Times New Roman" w:hAnsi="Times New Roman"/>
          <w:sz w:val="24"/>
          <w:szCs w:val="24"/>
          <w:lang w:val="fr-FR"/>
        </w:rPr>
        <w:t>e Père reconnaît que "</w:t>
      </w:r>
      <w:r w:rsidR="009C730F" w:rsidRPr="00C01309">
        <w:rPr>
          <w:rFonts w:ascii="Times New Roman" w:hAnsi="Times New Roman"/>
          <w:sz w:val="24"/>
          <w:szCs w:val="24"/>
          <w:lang w:val="fr-FR"/>
        </w:rPr>
        <w:t>parfois se réjouit à inventer des prati</w:t>
      </w:r>
      <w:r w:rsidR="00C75A6F" w:rsidRPr="00C01309">
        <w:rPr>
          <w:rFonts w:ascii="Times New Roman" w:hAnsi="Times New Roman"/>
          <w:sz w:val="24"/>
          <w:szCs w:val="24"/>
          <w:lang w:val="fr-FR"/>
        </w:rPr>
        <w:t>ques de dévotion et de piété profitables"</w:t>
      </w:r>
      <w:r w:rsidR="00C75A6F" w:rsidRPr="00C01309">
        <w:rPr>
          <w:rStyle w:val="FootnoteReference"/>
          <w:rFonts w:ascii="Times New Roman" w:hAnsi="Times New Roman"/>
          <w:sz w:val="24"/>
          <w:szCs w:val="24"/>
          <w:lang w:val="fr-FR"/>
        </w:rPr>
        <w:footnoteReference w:id="398"/>
      </w:r>
      <w:r w:rsidR="00C75A6F" w:rsidRPr="00C01309">
        <w:rPr>
          <w:rFonts w:ascii="Times New Roman" w:hAnsi="Times New Roman"/>
          <w:sz w:val="24"/>
          <w:szCs w:val="24"/>
          <w:lang w:val="fr-FR"/>
        </w:rPr>
        <w:t>. T</w:t>
      </w:r>
      <w:r w:rsidR="009C730F" w:rsidRPr="00C01309">
        <w:rPr>
          <w:rFonts w:ascii="Times New Roman" w:hAnsi="Times New Roman"/>
          <w:sz w:val="24"/>
          <w:szCs w:val="24"/>
          <w:lang w:val="fr-FR"/>
        </w:rPr>
        <w:t>elles pratique</w:t>
      </w:r>
      <w:r w:rsidR="00C75A6F" w:rsidRPr="00C01309">
        <w:rPr>
          <w:rFonts w:ascii="Times New Roman" w:hAnsi="Times New Roman"/>
          <w:sz w:val="24"/>
          <w:szCs w:val="24"/>
          <w:lang w:val="fr-FR"/>
        </w:rPr>
        <w:t xml:space="preserve">s </w:t>
      </w:r>
      <w:r w:rsidR="009C730F" w:rsidRPr="00C01309">
        <w:rPr>
          <w:rFonts w:ascii="Times New Roman" w:hAnsi="Times New Roman"/>
          <w:sz w:val="24"/>
          <w:szCs w:val="24"/>
          <w:lang w:val="fr-FR"/>
        </w:rPr>
        <w:t xml:space="preserve">il </w:t>
      </w:r>
      <w:r w:rsidR="00C75A6F" w:rsidRPr="00C01309">
        <w:rPr>
          <w:rFonts w:ascii="Times New Roman" w:hAnsi="Times New Roman"/>
          <w:sz w:val="24"/>
          <w:szCs w:val="24"/>
          <w:lang w:val="fr-FR"/>
        </w:rPr>
        <w:t>les définissait</w:t>
      </w:r>
      <w:r w:rsidR="009C730F" w:rsidRPr="00C01309">
        <w:rPr>
          <w:rFonts w:ascii="Times New Roman" w:hAnsi="Times New Roman"/>
          <w:sz w:val="24"/>
          <w:szCs w:val="24"/>
          <w:lang w:val="fr-FR"/>
        </w:rPr>
        <w:t xml:space="preserve"> </w:t>
      </w:r>
      <w:r w:rsidR="009C730F" w:rsidRPr="00C01309">
        <w:rPr>
          <w:rFonts w:ascii="Times New Roman" w:hAnsi="Times New Roman"/>
          <w:i/>
          <w:sz w:val="24"/>
          <w:szCs w:val="24"/>
          <w:lang w:val="fr-FR"/>
        </w:rPr>
        <w:t>industries spirituelles</w:t>
      </w:r>
      <w:r w:rsidR="00C75A6F" w:rsidRPr="00C01309">
        <w:rPr>
          <w:rFonts w:ascii="Times New Roman" w:hAnsi="Times New Roman"/>
          <w:sz w:val="24"/>
          <w:szCs w:val="24"/>
          <w:lang w:val="fr-FR"/>
        </w:rPr>
        <w:t xml:space="preserve"> et elles étaient "conduites avec une telle finesse d'esprit et de pénétration intérieure pour </w:t>
      </w:r>
      <w:r w:rsidR="009C730F" w:rsidRPr="00C01309">
        <w:rPr>
          <w:rFonts w:ascii="Times New Roman" w:hAnsi="Times New Roman"/>
          <w:sz w:val="24"/>
          <w:szCs w:val="24"/>
          <w:lang w:val="fr-FR"/>
        </w:rPr>
        <w:t>raviver l'amour de Dieu</w:t>
      </w:r>
      <w:r w:rsidR="00C75A6F" w:rsidRPr="00C01309">
        <w:rPr>
          <w:rFonts w:ascii="Times New Roman" w:hAnsi="Times New Roman"/>
          <w:sz w:val="24"/>
          <w:szCs w:val="24"/>
          <w:lang w:val="fr-FR"/>
        </w:rPr>
        <w:t>. S</w:t>
      </w:r>
      <w:r w:rsidR="009C730F" w:rsidRPr="00C01309">
        <w:rPr>
          <w:rFonts w:ascii="Times New Roman" w:hAnsi="Times New Roman"/>
          <w:sz w:val="24"/>
          <w:szCs w:val="24"/>
          <w:lang w:val="fr-FR"/>
        </w:rPr>
        <w:t>on imagination naturelle, s</w:t>
      </w:r>
      <w:r w:rsidR="00C75A6F" w:rsidRPr="00C01309">
        <w:rPr>
          <w:rFonts w:ascii="Times New Roman" w:hAnsi="Times New Roman"/>
          <w:sz w:val="24"/>
          <w:szCs w:val="24"/>
          <w:lang w:val="fr-FR"/>
        </w:rPr>
        <w:t>on grand sentiment pour les très</w:t>
      </w:r>
      <w:r w:rsidR="009C730F" w:rsidRPr="00C01309">
        <w:rPr>
          <w:rFonts w:ascii="Times New Roman" w:hAnsi="Times New Roman"/>
          <w:sz w:val="24"/>
          <w:szCs w:val="24"/>
          <w:lang w:val="fr-FR"/>
        </w:rPr>
        <w:t xml:space="preserve"> grands idéaux de la foi lui </w:t>
      </w:r>
      <w:r w:rsidR="001906E9" w:rsidRPr="00C01309">
        <w:rPr>
          <w:rFonts w:ascii="Times New Roman" w:hAnsi="Times New Roman"/>
          <w:sz w:val="24"/>
          <w:szCs w:val="24"/>
          <w:lang w:val="fr-FR"/>
        </w:rPr>
        <w:t>il les</w:t>
      </w:r>
      <w:r w:rsidR="00C75A6F" w:rsidRPr="00C01309">
        <w:rPr>
          <w:rFonts w:ascii="Times New Roman" w:hAnsi="Times New Roman"/>
          <w:sz w:val="24"/>
          <w:szCs w:val="24"/>
          <w:lang w:val="fr-FR"/>
        </w:rPr>
        <w:t xml:space="preserve"> présentait</w:t>
      </w:r>
      <w:r w:rsidR="009C730F" w:rsidRPr="00C01309">
        <w:rPr>
          <w:rFonts w:ascii="Times New Roman" w:hAnsi="Times New Roman"/>
          <w:sz w:val="24"/>
          <w:szCs w:val="24"/>
          <w:lang w:val="fr-FR"/>
        </w:rPr>
        <w:t xml:space="preserve"> sous la forme spécieuse et attray</w:t>
      </w:r>
      <w:r w:rsidRPr="00C01309">
        <w:rPr>
          <w:rFonts w:ascii="Times New Roman" w:hAnsi="Times New Roman"/>
          <w:sz w:val="24"/>
          <w:szCs w:val="24"/>
          <w:lang w:val="fr-FR"/>
        </w:rPr>
        <w:t>ant</w:t>
      </w:r>
      <w:r w:rsidR="003C0230" w:rsidRPr="00C01309">
        <w:rPr>
          <w:rFonts w:ascii="Times New Roman" w:hAnsi="Times New Roman"/>
          <w:sz w:val="24"/>
          <w:szCs w:val="24"/>
          <w:lang w:val="fr-FR"/>
        </w:rPr>
        <w:t>e</w:t>
      </w:r>
      <w:r w:rsidRPr="00C01309">
        <w:rPr>
          <w:rFonts w:ascii="Times New Roman" w:hAnsi="Times New Roman"/>
          <w:sz w:val="24"/>
          <w:szCs w:val="24"/>
          <w:lang w:val="fr-FR"/>
        </w:rPr>
        <w:t>, pour conquérir les cœurs"</w:t>
      </w:r>
      <w:r w:rsidRPr="00C01309">
        <w:rPr>
          <w:rStyle w:val="FootnoteReference"/>
          <w:rFonts w:ascii="Times New Roman" w:hAnsi="Times New Roman"/>
          <w:sz w:val="24"/>
          <w:szCs w:val="24"/>
          <w:lang w:val="fr-FR"/>
        </w:rPr>
        <w:footnoteReference w:id="399"/>
      </w:r>
      <w:r w:rsidRPr="00C01309">
        <w:rPr>
          <w:rFonts w:ascii="Times New Roman" w:hAnsi="Times New Roman"/>
          <w:sz w:val="24"/>
          <w:szCs w:val="24"/>
          <w:lang w:val="fr-FR"/>
        </w:rPr>
        <w:t xml:space="preserve">.  </w:t>
      </w:r>
      <w:r w:rsidR="009C730F" w:rsidRPr="00C01309">
        <w:rPr>
          <w:rFonts w:ascii="Times New Roman" w:hAnsi="Times New Roman"/>
          <w:sz w:val="24"/>
          <w:szCs w:val="24"/>
          <w:lang w:val="fr-FR"/>
        </w:rPr>
        <w:t>Parmi ces industries doivent être comptés les pèlerinag</w:t>
      </w:r>
      <w:r w:rsidR="003C0230" w:rsidRPr="00C01309">
        <w:rPr>
          <w:rFonts w:ascii="Times New Roman" w:hAnsi="Times New Roman"/>
          <w:sz w:val="24"/>
          <w:szCs w:val="24"/>
          <w:lang w:val="fr-FR"/>
        </w:rPr>
        <w:t xml:space="preserve">es spirituels que le Père faisait au cours de besoins </w:t>
      </w:r>
      <w:r w:rsidR="003C0230" w:rsidRPr="00C01309">
        <w:rPr>
          <w:rFonts w:ascii="Times New Roman" w:hAnsi="Times New Roman"/>
          <w:sz w:val="24"/>
          <w:szCs w:val="24"/>
          <w:lang w:val="fr-FR"/>
        </w:rPr>
        <w:lastRenderedPageBreak/>
        <w:t>spéciaux de l'Œuvre. "Toutes les religieuses encadrées avec les orphelines partaient</w:t>
      </w:r>
      <w:r w:rsidR="009C730F" w:rsidRPr="00C01309">
        <w:rPr>
          <w:rFonts w:ascii="Times New Roman" w:hAnsi="Times New Roman"/>
          <w:sz w:val="24"/>
          <w:szCs w:val="24"/>
          <w:lang w:val="fr-FR"/>
        </w:rPr>
        <w:t xml:space="preserve">, après avoir </w:t>
      </w:r>
      <w:r w:rsidR="003C0230" w:rsidRPr="00C01309">
        <w:rPr>
          <w:rFonts w:ascii="Times New Roman" w:hAnsi="Times New Roman"/>
          <w:sz w:val="24"/>
          <w:szCs w:val="24"/>
          <w:lang w:val="fr-FR"/>
        </w:rPr>
        <w:t xml:space="preserve">parcouru un </w:t>
      </w:r>
      <w:r w:rsidR="001906E9" w:rsidRPr="00C01309">
        <w:rPr>
          <w:rFonts w:ascii="Times New Roman" w:hAnsi="Times New Roman"/>
          <w:sz w:val="24"/>
          <w:szCs w:val="24"/>
          <w:lang w:val="fr-FR"/>
        </w:rPr>
        <w:t>itinéraire dans</w:t>
      </w:r>
      <w:r w:rsidR="003C0230" w:rsidRPr="00C01309">
        <w:rPr>
          <w:rFonts w:ascii="Times New Roman" w:hAnsi="Times New Roman"/>
          <w:sz w:val="24"/>
          <w:szCs w:val="24"/>
          <w:lang w:val="fr-FR"/>
        </w:rPr>
        <w:t xml:space="preserve"> leur propre église; elles</w:t>
      </w:r>
      <w:r w:rsidR="009C730F" w:rsidRPr="00C01309">
        <w:rPr>
          <w:rFonts w:ascii="Times New Roman" w:hAnsi="Times New Roman"/>
          <w:sz w:val="24"/>
          <w:szCs w:val="24"/>
          <w:lang w:val="fr-FR"/>
        </w:rPr>
        <w:t xml:space="preserve"> </w:t>
      </w:r>
      <w:r w:rsidR="003C0230" w:rsidRPr="00C01309">
        <w:rPr>
          <w:rFonts w:ascii="Times New Roman" w:hAnsi="Times New Roman"/>
          <w:sz w:val="24"/>
          <w:szCs w:val="24"/>
          <w:lang w:val="fr-FR"/>
        </w:rPr>
        <w:t>parcouraient les jardins de l'Institut</w:t>
      </w:r>
      <w:r w:rsidR="009C730F" w:rsidRPr="00C01309">
        <w:rPr>
          <w:rFonts w:ascii="Times New Roman" w:hAnsi="Times New Roman"/>
          <w:sz w:val="24"/>
          <w:szCs w:val="24"/>
          <w:lang w:val="fr-FR"/>
        </w:rPr>
        <w:t xml:space="preserve"> avec des ch</w:t>
      </w:r>
      <w:r w:rsidR="003C0230" w:rsidRPr="00C01309">
        <w:rPr>
          <w:rFonts w:ascii="Times New Roman" w:hAnsi="Times New Roman"/>
          <w:sz w:val="24"/>
          <w:szCs w:val="24"/>
          <w:lang w:val="fr-FR"/>
        </w:rPr>
        <w:t>ants et des prières et arrivaient à un</w:t>
      </w:r>
      <w:r w:rsidR="009C730F" w:rsidRPr="00C01309">
        <w:rPr>
          <w:rFonts w:ascii="Times New Roman" w:hAnsi="Times New Roman"/>
          <w:sz w:val="24"/>
          <w:szCs w:val="24"/>
          <w:lang w:val="fr-FR"/>
        </w:rPr>
        <w:t xml:space="preserve"> point </w:t>
      </w:r>
      <w:r w:rsidR="003C0230" w:rsidRPr="00C01309">
        <w:rPr>
          <w:rFonts w:ascii="Times New Roman" w:hAnsi="Times New Roman"/>
          <w:sz w:val="24"/>
          <w:szCs w:val="24"/>
          <w:lang w:val="fr-FR"/>
        </w:rPr>
        <w:t>haut où les images de la Très-Sainte ou des Saints étaient préparées.</w:t>
      </w:r>
      <w:r w:rsidR="009C730F" w:rsidRPr="00C01309">
        <w:rPr>
          <w:rFonts w:ascii="Times New Roman" w:hAnsi="Times New Roman"/>
          <w:sz w:val="24"/>
          <w:szCs w:val="24"/>
          <w:lang w:val="fr-FR"/>
        </w:rPr>
        <w:t xml:space="preserve"> Cet endr</w:t>
      </w:r>
      <w:r w:rsidR="003C0230" w:rsidRPr="00C01309">
        <w:rPr>
          <w:rFonts w:ascii="Times New Roman" w:hAnsi="Times New Roman"/>
          <w:sz w:val="24"/>
          <w:szCs w:val="24"/>
          <w:lang w:val="fr-FR"/>
        </w:rPr>
        <w:t>oit était le sanctuaire désigné; ils faisaient</w:t>
      </w:r>
      <w:r w:rsidR="009C730F" w:rsidRPr="00C01309">
        <w:rPr>
          <w:rFonts w:ascii="Times New Roman" w:hAnsi="Times New Roman"/>
          <w:sz w:val="24"/>
          <w:szCs w:val="24"/>
          <w:lang w:val="fr-FR"/>
        </w:rPr>
        <w:t xml:space="preserve"> les prières et l</w:t>
      </w:r>
      <w:r w:rsidR="00C01309" w:rsidRPr="00C01309">
        <w:rPr>
          <w:rFonts w:ascii="Times New Roman" w:hAnsi="Times New Roman"/>
          <w:sz w:val="24"/>
          <w:szCs w:val="24"/>
          <w:lang w:val="fr-FR"/>
        </w:rPr>
        <w:t>es pratiques pieuses prescrites;</w:t>
      </w:r>
      <w:r w:rsidR="009C730F" w:rsidRPr="00C01309">
        <w:rPr>
          <w:rFonts w:ascii="Times New Roman" w:hAnsi="Times New Roman"/>
          <w:sz w:val="24"/>
          <w:szCs w:val="24"/>
          <w:lang w:val="fr-FR"/>
        </w:rPr>
        <w:t xml:space="preserve"> puis</w:t>
      </w:r>
      <w:r w:rsidR="00C01309" w:rsidRPr="00C01309">
        <w:rPr>
          <w:rFonts w:ascii="Times New Roman" w:hAnsi="Times New Roman"/>
          <w:sz w:val="24"/>
          <w:szCs w:val="24"/>
          <w:lang w:val="fr-FR"/>
        </w:rPr>
        <w:t>, toujours dans l'ordre,</w:t>
      </w:r>
      <w:r w:rsidR="009C730F" w:rsidRPr="00C01309">
        <w:rPr>
          <w:rFonts w:ascii="Times New Roman" w:hAnsi="Times New Roman"/>
          <w:sz w:val="24"/>
          <w:szCs w:val="24"/>
          <w:lang w:val="fr-FR"/>
        </w:rPr>
        <w:t xml:space="preserve"> </w:t>
      </w:r>
      <w:r w:rsidR="00C01309" w:rsidRPr="00C01309">
        <w:rPr>
          <w:rFonts w:ascii="Times New Roman" w:hAnsi="Times New Roman"/>
          <w:sz w:val="24"/>
          <w:szCs w:val="24"/>
          <w:lang w:val="fr-FR"/>
        </w:rPr>
        <w:t>on retournait</w:t>
      </w:r>
      <w:r w:rsidR="009C730F" w:rsidRPr="00C01309">
        <w:rPr>
          <w:rFonts w:ascii="Times New Roman" w:hAnsi="Times New Roman"/>
          <w:sz w:val="24"/>
          <w:szCs w:val="24"/>
          <w:lang w:val="fr-FR"/>
        </w:rPr>
        <w:t xml:space="preserve"> </w:t>
      </w:r>
      <w:r w:rsidR="00C01309" w:rsidRPr="00C01309">
        <w:rPr>
          <w:rFonts w:ascii="Times New Roman" w:hAnsi="Times New Roman"/>
          <w:sz w:val="24"/>
          <w:szCs w:val="24"/>
          <w:lang w:val="fr-FR"/>
        </w:rPr>
        <w:t>à l'église dont on était partis</w:t>
      </w:r>
      <w:r w:rsidR="009C730F" w:rsidRPr="00C01309">
        <w:rPr>
          <w:rFonts w:ascii="Times New Roman" w:hAnsi="Times New Roman"/>
          <w:sz w:val="24"/>
          <w:szCs w:val="24"/>
          <w:lang w:val="fr-FR"/>
        </w:rPr>
        <w:t>, avec la confiance d'avoir obtenu la grâce con</w:t>
      </w:r>
      <w:r w:rsidR="00C01309" w:rsidRPr="00C01309">
        <w:rPr>
          <w:rFonts w:ascii="Times New Roman" w:hAnsi="Times New Roman"/>
          <w:sz w:val="24"/>
          <w:szCs w:val="24"/>
          <w:lang w:val="fr-FR"/>
        </w:rPr>
        <w:t>voitée. Parfois, le pèlerinage durait</w:t>
      </w:r>
      <w:r w:rsidR="009C730F" w:rsidRPr="00C01309">
        <w:rPr>
          <w:rFonts w:ascii="Times New Roman" w:hAnsi="Times New Roman"/>
          <w:sz w:val="24"/>
          <w:szCs w:val="24"/>
          <w:lang w:val="fr-FR"/>
        </w:rPr>
        <w:t xml:space="preserve"> plusieurs jours, </w:t>
      </w:r>
      <w:r w:rsidR="00C01309" w:rsidRPr="00C01309">
        <w:rPr>
          <w:rFonts w:ascii="Times New Roman" w:hAnsi="Times New Roman"/>
          <w:sz w:val="24"/>
          <w:szCs w:val="24"/>
          <w:lang w:val="fr-FR"/>
        </w:rPr>
        <w:t>s'</w:t>
      </w:r>
      <w:r w:rsidR="009C730F" w:rsidRPr="00C01309">
        <w:rPr>
          <w:rFonts w:ascii="Times New Roman" w:hAnsi="Times New Roman"/>
          <w:sz w:val="24"/>
          <w:szCs w:val="24"/>
          <w:lang w:val="fr-FR"/>
        </w:rPr>
        <w:t>arrêtant au sanctu</w:t>
      </w:r>
      <w:r w:rsidR="00C01309" w:rsidRPr="00C01309">
        <w:rPr>
          <w:rFonts w:ascii="Times New Roman" w:hAnsi="Times New Roman"/>
          <w:sz w:val="24"/>
          <w:szCs w:val="24"/>
          <w:lang w:val="fr-FR"/>
        </w:rPr>
        <w:t>aire et répétant</w:t>
      </w:r>
      <w:r w:rsidRPr="00C01309">
        <w:rPr>
          <w:rFonts w:ascii="Times New Roman" w:hAnsi="Times New Roman"/>
          <w:sz w:val="24"/>
          <w:szCs w:val="24"/>
          <w:lang w:val="fr-FR"/>
        </w:rPr>
        <w:t xml:space="preserve"> les prières"</w:t>
      </w:r>
      <w:r w:rsidRPr="00C01309">
        <w:rPr>
          <w:rStyle w:val="FootnoteReference"/>
          <w:rFonts w:ascii="Times New Roman" w:hAnsi="Times New Roman"/>
          <w:sz w:val="24"/>
          <w:szCs w:val="24"/>
          <w:lang w:val="fr-FR"/>
        </w:rPr>
        <w:footnoteReference w:id="400"/>
      </w:r>
      <w:r w:rsidRPr="00C01309">
        <w:rPr>
          <w:rFonts w:ascii="Times New Roman" w:hAnsi="Times New Roman"/>
          <w:sz w:val="24"/>
          <w:szCs w:val="24"/>
          <w:lang w:val="fr-FR"/>
        </w:rPr>
        <w:t>.</w:t>
      </w:r>
      <w:r w:rsidR="00C01309" w:rsidRPr="00C01309">
        <w:rPr>
          <w:rFonts w:ascii="Times New Roman" w:hAnsi="Times New Roman"/>
          <w:sz w:val="24"/>
          <w:szCs w:val="24"/>
          <w:lang w:val="fr-FR"/>
        </w:rPr>
        <w:t xml:space="preserve">  </w:t>
      </w:r>
      <w:r w:rsidR="00C01309">
        <w:rPr>
          <w:rFonts w:ascii="Times New Roman" w:hAnsi="Times New Roman"/>
          <w:sz w:val="24"/>
          <w:szCs w:val="24"/>
          <w:lang w:val="fr-FR"/>
        </w:rPr>
        <w:t>Ceci est la ligne schématique: i</w:t>
      </w:r>
      <w:r w:rsidR="009C730F" w:rsidRPr="00C01309">
        <w:rPr>
          <w:rFonts w:ascii="Times New Roman" w:hAnsi="Times New Roman"/>
          <w:sz w:val="24"/>
          <w:szCs w:val="24"/>
          <w:lang w:val="fr-FR"/>
        </w:rPr>
        <w:t xml:space="preserve">l y </w:t>
      </w:r>
      <w:r w:rsidR="00C01309">
        <w:rPr>
          <w:rFonts w:ascii="Times New Roman" w:hAnsi="Times New Roman"/>
          <w:sz w:val="24"/>
          <w:szCs w:val="24"/>
          <w:lang w:val="fr-FR"/>
        </w:rPr>
        <w:t xml:space="preserve">n'y </w:t>
      </w:r>
      <w:r w:rsidR="009C730F" w:rsidRPr="00C01309">
        <w:rPr>
          <w:rFonts w:ascii="Times New Roman" w:hAnsi="Times New Roman"/>
          <w:sz w:val="24"/>
          <w:szCs w:val="24"/>
          <w:lang w:val="fr-FR"/>
        </w:rPr>
        <w:t xml:space="preserve">avait </w:t>
      </w:r>
      <w:r w:rsidR="00C01309">
        <w:rPr>
          <w:rFonts w:ascii="Times New Roman" w:hAnsi="Times New Roman"/>
          <w:sz w:val="24"/>
          <w:szCs w:val="24"/>
          <w:lang w:val="fr-FR"/>
        </w:rPr>
        <w:t xml:space="preserve">pas </w:t>
      </w:r>
      <w:r w:rsidR="009C730F" w:rsidRPr="00C01309">
        <w:rPr>
          <w:rFonts w:ascii="Times New Roman" w:hAnsi="Times New Roman"/>
          <w:sz w:val="24"/>
          <w:szCs w:val="24"/>
          <w:lang w:val="fr-FR"/>
        </w:rPr>
        <w:t xml:space="preserve">un rituel fixe et le Père </w:t>
      </w:r>
      <w:r w:rsidR="00C01309">
        <w:rPr>
          <w:rFonts w:ascii="Times New Roman" w:hAnsi="Times New Roman"/>
          <w:sz w:val="24"/>
          <w:szCs w:val="24"/>
          <w:lang w:val="fr-FR"/>
        </w:rPr>
        <w:t>variait</w:t>
      </w:r>
      <w:r w:rsidR="009C730F" w:rsidRPr="00C01309">
        <w:rPr>
          <w:rFonts w:ascii="Times New Roman" w:hAnsi="Times New Roman"/>
          <w:sz w:val="24"/>
          <w:szCs w:val="24"/>
          <w:lang w:val="fr-FR"/>
        </w:rPr>
        <w:t>, selon le cas, les circonstances et l'inspiration poétique q</w:t>
      </w:r>
      <w:r w:rsidR="00C01309">
        <w:rPr>
          <w:rFonts w:ascii="Times New Roman" w:hAnsi="Times New Roman"/>
          <w:sz w:val="24"/>
          <w:szCs w:val="24"/>
          <w:lang w:val="fr-FR"/>
        </w:rPr>
        <w:t xml:space="preserve">ui prévalait à cette occasion. </w:t>
      </w:r>
    </w:p>
    <w:p w14:paraId="05E23401" w14:textId="77777777" w:rsidR="00930E74" w:rsidRPr="00C01309" w:rsidRDefault="00C01309" w:rsidP="008577A9">
      <w:pPr>
        <w:spacing w:after="120"/>
        <w:rPr>
          <w:rFonts w:ascii="Times New Roman" w:hAnsi="Times New Roman"/>
          <w:sz w:val="24"/>
          <w:szCs w:val="24"/>
          <w:lang w:val="fr-FR"/>
        </w:rPr>
      </w:pPr>
      <w:r>
        <w:rPr>
          <w:rFonts w:ascii="Times New Roman" w:hAnsi="Times New Roman"/>
          <w:sz w:val="24"/>
          <w:szCs w:val="24"/>
          <w:lang w:val="fr-FR"/>
        </w:rPr>
        <w:tab/>
        <w:t>E</w:t>
      </w:r>
      <w:r w:rsidR="009C730F" w:rsidRPr="00C01309">
        <w:rPr>
          <w:rFonts w:ascii="Times New Roman" w:hAnsi="Times New Roman"/>
          <w:sz w:val="24"/>
          <w:szCs w:val="24"/>
          <w:lang w:val="fr-FR"/>
        </w:rPr>
        <w:t>n 1899, nous l'avons dit, il a été fait un pèlerinage spirituel à Bethléem</w:t>
      </w:r>
      <w:r>
        <w:rPr>
          <w:rFonts w:ascii="Times New Roman" w:hAnsi="Times New Roman"/>
          <w:sz w:val="24"/>
          <w:szCs w:val="24"/>
          <w:lang w:val="fr-FR"/>
        </w:rPr>
        <w:t>.  Nous n'avons pas des</w:t>
      </w:r>
      <w:r w:rsidR="009C730F" w:rsidRPr="00C01309">
        <w:rPr>
          <w:rFonts w:ascii="Times New Roman" w:hAnsi="Times New Roman"/>
          <w:sz w:val="24"/>
          <w:szCs w:val="24"/>
          <w:lang w:val="fr-FR"/>
        </w:rPr>
        <w:t xml:space="preserve"> prière</w:t>
      </w:r>
      <w:r>
        <w:rPr>
          <w:rFonts w:ascii="Times New Roman" w:hAnsi="Times New Roman"/>
          <w:sz w:val="24"/>
          <w:szCs w:val="24"/>
          <w:lang w:val="fr-FR"/>
        </w:rPr>
        <w:t>s</w:t>
      </w:r>
      <w:r w:rsidR="009C730F" w:rsidRPr="00C01309">
        <w:rPr>
          <w:rFonts w:ascii="Times New Roman" w:hAnsi="Times New Roman"/>
          <w:sz w:val="24"/>
          <w:szCs w:val="24"/>
          <w:lang w:val="fr-FR"/>
        </w:rPr>
        <w:t xml:space="preserve"> ou d'autres pratiques</w:t>
      </w:r>
      <w:r w:rsidRPr="00C01309">
        <w:rPr>
          <w:rFonts w:ascii="Times New Roman" w:hAnsi="Times New Roman"/>
          <w:sz w:val="24"/>
          <w:szCs w:val="24"/>
          <w:lang w:val="fr-FR"/>
        </w:rPr>
        <w:t xml:space="preserve"> faites</w:t>
      </w:r>
      <w:r>
        <w:rPr>
          <w:rFonts w:ascii="Times New Roman" w:hAnsi="Times New Roman"/>
          <w:sz w:val="24"/>
          <w:szCs w:val="24"/>
          <w:lang w:val="fr-FR"/>
        </w:rPr>
        <w:t xml:space="preserve"> en ce temps-là</w:t>
      </w:r>
      <w:r w:rsidR="009C730F" w:rsidRPr="00C01309">
        <w:rPr>
          <w:rFonts w:ascii="Times New Roman" w:hAnsi="Times New Roman"/>
          <w:sz w:val="24"/>
          <w:szCs w:val="24"/>
          <w:lang w:val="fr-FR"/>
        </w:rPr>
        <w:t>, sauf les cou</w:t>
      </w:r>
      <w:r>
        <w:rPr>
          <w:rFonts w:ascii="Times New Roman" w:hAnsi="Times New Roman"/>
          <w:sz w:val="24"/>
          <w:szCs w:val="24"/>
          <w:lang w:val="fr-FR"/>
        </w:rPr>
        <w:t xml:space="preserve">plets chantés en chœur et deux petites </w:t>
      </w:r>
      <w:r w:rsidR="001906E9">
        <w:rPr>
          <w:rFonts w:ascii="Times New Roman" w:hAnsi="Times New Roman"/>
          <w:sz w:val="24"/>
          <w:szCs w:val="24"/>
          <w:lang w:val="fr-FR"/>
        </w:rPr>
        <w:t>strophes pour</w:t>
      </w:r>
      <w:r>
        <w:rPr>
          <w:rFonts w:ascii="Times New Roman" w:hAnsi="Times New Roman"/>
          <w:sz w:val="24"/>
          <w:szCs w:val="24"/>
          <w:lang w:val="fr-FR"/>
        </w:rPr>
        <w:t xml:space="preserve"> l'offrande du</w:t>
      </w:r>
      <w:r w:rsidR="009C730F" w:rsidRPr="00C01309">
        <w:rPr>
          <w:rFonts w:ascii="Times New Roman" w:hAnsi="Times New Roman"/>
          <w:sz w:val="24"/>
          <w:szCs w:val="24"/>
          <w:lang w:val="fr-FR"/>
        </w:rPr>
        <w:t xml:space="preserve"> </w:t>
      </w:r>
      <w:r w:rsidRPr="00C01309">
        <w:rPr>
          <w:rFonts w:ascii="Times New Roman" w:hAnsi="Times New Roman"/>
          <w:sz w:val="24"/>
          <w:szCs w:val="24"/>
          <w:lang w:val="fr-FR"/>
        </w:rPr>
        <w:t>cœur</w:t>
      </w:r>
      <w:r w:rsidR="009C730F" w:rsidRPr="00C01309">
        <w:rPr>
          <w:rFonts w:ascii="Times New Roman" w:hAnsi="Times New Roman"/>
          <w:sz w:val="24"/>
          <w:szCs w:val="24"/>
          <w:lang w:val="fr-FR"/>
        </w:rPr>
        <w:t xml:space="preserve"> fait</w:t>
      </w:r>
      <w:r>
        <w:rPr>
          <w:rFonts w:ascii="Times New Roman" w:hAnsi="Times New Roman"/>
          <w:sz w:val="24"/>
          <w:szCs w:val="24"/>
          <w:lang w:val="fr-FR"/>
        </w:rPr>
        <w:t>e</w:t>
      </w:r>
      <w:r w:rsidR="009C730F" w:rsidRPr="00C01309">
        <w:rPr>
          <w:rFonts w:ascii="Times New Roman" w:hAnsi="Times New Roman"/>
          <w:sz w:val="24"/>
          <w:szCs w:val="24"/>
          <w:lang w:val="fr-FR"/>
        </w:rPr>
        <w:t xml:space="preserve"> peut-être </w:t>
      </w:r>
      <w:r>
        <w:rPr>
          <w:rFonts w:ascii="Times New Roman" w:hAnsi="Times New Roman"/>
          <w:sz w:val="24"/>
          <w:szCs w:val="24"/>
          <w:lang w:val="fr-FR"/>
        </w:rPr>
        <w:t xml:space="preserve">par </w:t>
      </w:r>
      <w:r w:rsidR="009C730F" w:rsidRPr="00C01309">
        <w:rPr>
          <w:rFonts w:ascii="Times New Roman" w:hAnsi="Times New Roman"/>
          <w:sz w:val="24"/>
          <w:szCs w:val="24"/>
          <w:lang w:val="fr-FR"/>
        </w:rPr>
        <w:t>un</w:t>
      </w:r>
      <w:r>
        <w:rPr>
          <w:rFonts w:ascii="Times New Roman" w:hAnsi="Times New Roman"/>
          <w:sz w:val="24"/>
          <w:szCs w:val="24"/>
          <w:lang w:val="fr-FR"/>
        </w:rPr>
        <w:t>e</w:t>
      </w:r>
      <w:r w:rsidR="009C730F" w:rsidRPr="00C01309">
        <w:rPr>
          <w:rFonts w:ascii="Times New Roman" w:hAnsi="Times New Roman"/>
          <w:sz w:val="24"/>
          <w:szCs w:val="24"/>
          <w:lang w:val="fr-FR"/>
        </w:rPr>
        <w:t xml:space="preserve"> orphelin</w:t>
      </w:r>
      <w:r>
        <w:rPr>
          <w:rFonts w:ascii="Times New Roman" w:hAnsi="Times New Roman"/>
          <w:sz w:val="24"/>
          <w:szCs w:val="24"/>
          <w:lang w:val="fr-FR"/>
        </w:rPr>
        <w:t>e</w:t>
      </w:r>
      <w:r w:rsidR="009C730F" w:rsidRPr="00C01309">
        <w:rPr>
          <w:rFonts w:ascii="Times New Roman" w:hAnsi="Times New Roman"/>
          <w:sz w:val="24"/>
          <w:szCs w:val="24"/>
          <w:lang w:val="fr-FR"/>
        </w:rPr>
        <w:t>:</w:t>
      </w:r>
    </w:p>
    <w:p w14:paraId="51F1B30C" w14:textId="77777777" w:rsidR="009C730F" w:rsidRPr="00C01309" w:rsidRDefault="009C730F" w:rsidP="009C730F">
      <w:pPr>
        <w:rPr>
          <w:rFonts w:ascii="Times New Roman" w:hAnsi="Times New Roman"/>
          <w:sz w:val="10"/>
          <w:szCs w:val="10"/>
          <w:lang w:val="fr-FR"/>
        </w:rPr>
      </w:pPr>
    </w:p>
    <w:p w14:paraId="406EC567" w14:textId="77777777" w:rsidR="009C730F" w:rsidRPr="00C01309" w:rsidRDefault="00CC641A" w:rsidP="009C730F">
      <w:pPr>
        <w:ind w:left="1418"/>
        <w:rPr>
          <w:rFonts w:ascii="Times New Roman" w:hAnsi="Times New Roman"/>
          <w:lang w:val="fr-FR"/>
        </w:rPr>
      </w:pPr>
      <w:r>
        <w:rPr>
          <w:rFonts w:ascii="Times New Roman" w:hAnsi="Times New Roman"/>
          <w:lang w:val="fr-FR"/>
        </w:rPr>
        <w:t>Tranquille, tranquille j</w:t>
      </w:r>
      <w:r w:rsidR="009C730F" w:rsidRPr="00C01309">
        <w:rPr>
          <w:rFonts w:ascii="Times New Roman" w:hAnsi="Times New Roman"/>
          <w:lang w:val="fr-FR"/>
        </w:rPr>
        <w:t>e veux aller</w:t>
      </w:r>
    </w:p>
    <w:p w14:paraId="7497C56D" w14:textId="77777777" w:rsidR="009C730F" w:rsidRPr="009C730F" w:rsidRDefault="00CC641A" w:rsidP="009C730F">
      <w:pPr>
        <w:ind w:left="1418"/>
        <w:rPr>
          <w:rFonts w:ascii="Times New Roman" w:hAnsi="Times New Roman"/>
          <w:lang w:val="fr-FR"/>
        </w:rPr>
      </w:pPr>
      <w:r>
        <w:rPr>
          <w:rFonts w:ascii="Times New Roman" w:hAnsi="Times New Roman"/>
          <w:lang w:val="fr-FR"/>
        </w:rPr>
        <w:t>à v</w:t>
      </w:r>
      <w:r w:rsidR="009C730F" w:rsidRPr="00C01309">
        <w:rPr>
          <w:rFonts w:ascii="Times New Roman" w:hAnsi="Times New Roman"/>
          <w:lang w:val="fr-FR"/>
        </w:rPr>
        <w:t>oir Jésus dormir;</w:t>
      </w:r>
    </w:p>
    <w:p w14:paraId="7D7DCB99" w14:textId="77777777" w:rsidR="009C730F" w:rsidRPr="009C730F" w:rsidRDefault="00CC641A" w:rsidP="009C730F">
      <w:pPr>
        <w:ind w:left="1418"/>
        <w:rPr>
          <w:rFonts w:ascii="Times New Roman" w:hAnsi="Times New Roman"/>
          <w:lang w:val="fr-FR"/>
        </w:rPr>
      </w:pPr>
      <w:r>
        <w:rPr>
          <w:rFonts w:ascii="Times New Roman" w:hAnsi="Times New Roman"/>
          <w:lang w:val="fr-FR"/>
        </w:rPr>
        <w:t>dans sa main</w:t>
      </w:r>
      <w:r w:rsidR="009C730F" w:rsidRPr="009C730F">
        <w:rPr>
          <w:rFonts w:ascii="Times New Roman" w:hAnsi="Times New Roman"/>
          <w:lang w:val="fr-FR"/>
        </w:rPr>
        <w:t xml:space="preserve"> je veux poser,</w:t>
      </w:r>
    </w:p>
    <w:p w14:paraId="5DF8A717" w14:textId="77777777" w:rsidR="009C730F" w:rsidRPr="009C730F" w:rsidRDefault="00CC641A" w:rsidP="009C730F">
      <w:pPr>
        <w:ind w:left="1418"/>
        <w:rPr>
          <w:rFonts w:ascii="Times New Roman" w:hAnsi="Times New Roman"/>
          <w:lang w:val="fr-FR"/>
        </w:rPr>
      </w:pPr>
      <w:r>
        <w:rPr>
          <w:rFonts w:ascii="Times New Roman" w:hAnsi="Times New Roman"/>
          <w:lang w:val="fr-FR"/>
        </w:rPr>
        <w:t>pendant qu'il dort, m</w:t>
      </w:r>
      <w:r w:rsidR="009C730F" w:rsidRPr="009C730F">
        <w:rPr>
          <w:rFonts w:ascii="Times New Roman" w:hAnsi="Times New Roman"/>
          <w:lang w:val="fr-FR"/>
        </w:rPr>
        <w:t xml:space="preserve">on propre </w:t>
      </w:r>
      <w:r w:rsidRPr="009C730F">
        <w:rPr>
          <w:rFonts w:ascii="Times New Roman" w:hAnsi="Times New Roman"/>
          <w:lang w:val="fr-FR"/>
        </w:rPr>
        <w:t>cœur</w:t>
      </w:r>
      <w:r w:rsidR="009C730F" w:rsidRPr="009C730F">
        <w:rPr>
          <w:rFonts w:ascii="Times New Roman" w:hAnsi="Times New Roman"/>
          <w:lang w:val="fr-FR"/>
        </w:rPr>
        <w:t>.</w:t>
      </w:r>
    </w:p>
    <w:p w14:paraId="272EF699" w14:textId="77777777" w:rsidR="009C730F" w:rsidRPr="009C730F" w:rsidRDefault="00CC641A" w:rsidP="009C730F">
      <w:pPr>
        <w:ind w:left="1418"/>
        <w:rPr>
          <w:rFonts w:ascii="Times New Roman" w:hAnsi="Times New Roman"/>
          <w:lang w:val="fr-FR"/>
        </w:rPr>
      </w:pPr>
      <w:r>
        <w:rPr>
          <w:rFonts w:ascii="Times New Roman" w:hAnsi="Times New Roman"/>
          <w:lang w:val="fr-FR"/>
        </w:rPr>
        <w:t>S'il se réveille en sa main</w:t>
      </w:r>
      <w:r w:rsidR="009C730F" w:rsidRPr="009C730F">
        <w:rPr>
          <w:rFonts w:ascii="Times New Roman" w:hAnsi="Times New Roman"/>
          <w:lang w:val="fr-FR"/>
        </w:rPr>
        <w:t xml:space="preserve"> il le trouve,</w:t>
      </w:r>
    </w:p>
    <w:p w14:paraId="4FB70BDF" w14:textId="77777777" w:rsidR="009C730F" w:rsidRPr="009C730F" w:rsidRDefault="00CC641A" w:rsidP="009C730F">
      <w:pPr>
        <w:ind w:left="1418"/>
        <w:rPr>
          <w:rFonts w:ascii="Times New Roman" w:hAnsi="Times New Roman"/>
          <w:lang w:val="fr-FR"/>
        </w:rPr>
      </w:pPr>
      <w:r>
        <w:rPr>
          <w:rFonts w:ascii="Times New Roman" w:hAnsi="Times New Roman"/>
          <w:lang w:val="fr-FR"/>
        </w:rPr>
        <w:t>alors oui qu'il le regard</w:t>
      </w:r>
      <w:r w:rsidR="009C730F" w:rsidRPr="009C730F">
        <w:rPr>
          <w:rFonts w:ascii="Times New Roman" w:hAnsi="Times New Roman"/>
          <w:lang w:val="fr-FR"/>
        </w:rPr>
        <w:t>e,</w:t>
      </w:r>
    </w:p>
    <w:p w14:paraId="3C4F3E02" w14:textId="77777777" w:rsidR="009C730F" w:rsidRPr="009C730F" w:rsidRDefault="00CC641A" w:rsidP="009C730F">
      <w:pPr>
        <w:ind w:left="1418"/>
        <w:rPr>
          <w:rFonts w:ascii="Times New Roman" w:hAnsi="Times New Roman"/>
          <w:lang w:val="fr-FR"/>
        </w:rPr>
      </w:pPr>
      <w:r>
        <w:rPr>
          <w:rFonts w:ascii="Times New Roman" w:hAnsi="Times New Roman"/>
          <w:lang w:val="fr-FR"/>
        </w:rPr>
        <w:t>a</w:t>
      </w:r>
      <w:r w:rsidR="009C730F" w:rsidRPr="009C730F">
        <w:rPr>
          <w:rFonts w:ascii="Times New Roman" w:hAnsi="Times New Roman"/>
          <w:lang w:val="fr-FR"/>
        </w:rPr>
        <w:t xml:space="preserve">lors </w:t>
      </w:r>
      <w:r>
        <w:rPr>
          <w:rFonts w:ascii="Times New Roman" w:hAnsi="Times New Roman"/>
          <w:lang w:val="fr-FR"/>
        </w:rPr>
        <w:t>oui qu'</w:t>
      </w:r>
      <w:r w:rsidR="009C730F" w:rsidRPr="009C730F">
        <w:rPr>
          <w:rFonts w:ascii="Times New Roman" w:hAnsi="Times New Roman"/>
          <w:lang w:val="fr-FR"/>
        </w:rPr>
        <w:t>il le renouvelle</w:t>
      </w:r>
    </w:p>
    <w:p w14:paraId="470A9DF4" w14:textId="77777777" w:rsidR="009C730F" w:rsidRPr="009C730F" w:rsidRDefault="00CC641A" w:rsidP="008577A9">
      <w:pPr>
        <w:spacing w:after="120"/>
        <w:ind w:left="1418"/>
        <w:rPr>
          <w:rFonts w:ascii="Times New Roman" w:hAnsi="Times New Roman"/>
          <w:lang w:val="fr-FR"/>
        </w:rPr>
      </w:pPr>
      <w:r>
        <w:rPr>
          <w:rFonts w:ascii="Times New Roman" w:hAnsi="Times New Roman"/>
          <w:lang w:val="fr-FR"/>
        </w:rPr>
        <w:t>d</w:t>
      </w:r>
      <w:r w:rsidR="009C730F" w:rsidRPr="009C730F">
        <w:rPr>
          <w:rFonts w:ascii="Times New Roman" w:hAnsi="Times New Roman"/>
          <w:lang w:val="fr-FR"/>
        </w:rPr>
        <w:t>ans les flammes de son amour!</w:t>
      </w:r>
    </w:p>
    <w:p w14:paraId="7D5A8190" w14:textId="77777777" w:rsidR="009C730F" w:rsidRPr="009C730F" w:rsidRDefault="009C730F" w:rsidP="008577A9">
      <w:pPr>
        <w:spacing w:after="120"/>
        <w:ind w:left="1418"/>
        <w:rPr>
          <w:rFonts w:ascii="Times New Roman" w:hAnsi="Times New Roman"/>
          <w:sz w:val="10"/>
          <w:szCs w:val="10"/>
          <w:lang w:val="fr-FR"/>
        </w:rPr>
      </w:pPr>
    </w:p>
    <w:p w14:paraId="14296F0C" w14:textId="77777777" w:rsidR="009C730F" w:rsidRPr="00684E24" w:rsidRDefault="009C730F" w:rsidP="008577A9">
      <w:pPr>
        <w:spacing w:after="120"/>
        <w:rPr>
          <w:rFonts w:ascii="Times New Roman" w:hAnsi="Times New Roman"/>
          <w:sz w:val="24"/>
          <w:szCs w:val="24"/>
          <w:lang w:val="fr-FR"/>
        </w:rPr>
      </w:pPr>
      <w:r>
        <w:rPr>
          <w:rFonts w:ascii="Times New Roman" w:hAnsi="Times New Roman"/>
          <w:sz w:val="24"/>
          <w:szCs w:val="24"/>
          <w:lang w:val="fr-FR"/>
        </w:rPr>
        <w:tab/>
      </w:r>
      <w:r w:rsidRPr="009C730F">
        <w:rPr>
          <w:rFonts w:ascii="Times New Roman" w:hAnsi="Times New Roman"/>
          <w:sz w:val="24"/>
          <w:szCs w:val="24"/>
          <w:lang w:val="fr-FR"/>
        </w:rPr>
        <w:t>L'enfant Jésus est dans les bras de saint Antoine de Padoue.</w:t>
      </w:r>
      <w:r w:rsidR="007575AD">
        <w:rPr>
          <w:rFonts w:ascii="Times New Roman" w:hAnsi="Times New Roman"/>
          <w:sz w:val="24"/>
          <w:szCs w:val="24"/>
          <w:lang w:val="fr-FR"/>
        </w:rPr>
        <w:t xml:space="preserve"> </w:t>
      </w:r>
      <w:r w:rsidRPr="009C730F">
        <w:rPr>
          <w:rFonts w:ascii="Times New Roman" w:hAnsi="Times New Roman"/>
          <w:sz w:val="24"/>
          <w:szCs w:val="24"/>
          <w:lang w:val="fr-FR"/>
        </w:rPr>
        <w:t>Tout le monde se précipite à Saint-Antoine pour lui demander des grâces</w:t>
      </w:r>
      <w:r w:rsidR="00CC641A">
        <w:rPr>
          <w:rFonts w:ascii="Times New Roman" w:hAnsi="Times New Roman"/>
          <w:sz w:val="24"/>
          <w:szCs w:val="24"/>
          <w:lang w:val="fr-FR"/>
        </w:rPr>
        <w:t>… Mais se souviennent-ils d'abord de l'Enfant Jésus</w:t>
      </w:r>
      <w:r w:rsidRPr="009C730F">
        <w:rPr>
          <w:rFonts w:ascii="Times New Roman" w:hAnsi="Times New Roman"/>
          <w:sz w:val="24"/>
          <w:szCs w:val="24"/>
          <w:lang w:val="fr-FR"/>
        </w:rPr>
        <w:t>? Ils connai</w:t>
      </w:r>
      <w:r w:rsidR="007575AD">
        <w:rPr>
          <w:rFonts w:ascii="Times New Roman" w:hAnsi="Times New Roman"/>
          <w:sz w:val="24"/>
          <w:szCs w:val="24"/>
          <w:lang w:val="fr-FR"/>
        </w:rPr>
        <w:t xml:space="preserve">ssent </w:t>
      </w:r>
      <w:r w:rsidR="00CC641A">
        <w:rPr>
          <w:rFonts w:ascii="Times New Roman" w:hAnsi="Times New Roman"/>
          <w:sz w:val="24"/>
          <w:szCs w:val="24"/>
          <w:lang w:val="fr-FR"/>
        </w:rPr>
        <w:t>que le pouvoir de Saint Antoine</w:t>
      </w:r>
      <w:r w:rsidR="007575AD">
        <w:rPr>
          <w:rFonts w:ascii="Times New Roman" w:hAnsi="Times New Roman"/>
          <w:sz w:val="24"/>
          <w:szCs w:val="24"/>
          <w:lang w:val="fr-FR"/>
        </w:rPr>
        <w:t xml:space="preserve"> </w:t>
      </w:r>
      <w:r w:rsidRPr="009C730F">
        <w:rPr>
          <w:rFonts w:ascii="Times New Roman" w:hAnsi="Times New Roman"/>
          <w:sz w:val="24"/>
          <w:szCs w:val="24"/>
          <w:lang w:val="fr-FR"/>
        </w:rPr>
        <w:t>ce n'est qu'une participatio</w:t>
      </w:r>
      <w:r w:rsidR="007575AD">
        <w:rPr>
          <w:rFonts w:ascii="Times New Roman" w:hAnsi="Times New Roman"/>
          <w:sz w:val="24"/>
          <w:szCs w:val="24"/>
          <w:lang w:val="fr-FR"/>
        </w:rPr>
        <w:t xml:space="preserve">n du </w:t>
      </w:r>
      <w:r w:rsidR="007575AD" w:rsidRPr="00684E24">
        <w:rPr>
          <w:rFonts w:ascii="Times New Roman" w:hAnsi="Times New Roman"/>
          <w:sz w:val="24"/>
          <w:szCs w:val="24"/>
          <w:lang w:val="fr-FR"/>
        </w:rPr>
        <w:t xml:space="preserve">pouvoir de l'Enfant Jésus, </w:t>
      </w:r>
      <w:r w:rsidR="00CC641A" w:rsidRPr="00684E24">
        <w:rPr>
          <w:rFonts w:ascii="Times New Roman" w:hAnsi="Times New Roman"/>
          <w:sz w:val="24"/>
          <w:szCs w:val="24"/>
          <w:lang w:val="fr-FR"/>
        </w:rPr>
        <w:t>et que c'est du cœur du Saint Enfant que S</w:t>
      </w:r>
      <w:r w:rsidRPr="00684E24">
        <w:rPr>
          <w:rFonts w:ascii="Times New Roman" w:hAnsi="Times New Roman"/>
          <w:sz w:val="24"/>
          <w:szCs w:val="24"/>
          <w:lang w:val="fr-FR"/>
        </w:rPr>
        <w:t>a</w:t>
      </w:r>
      <w:r w:rsidR="00CC641A" w:rsidRPr="00684E24">
        <w:rPr>
          <w:rFonts w:ascii="Times New Roman" w:hAnsi="Times New Roman"/>
          <w:sz w:val="24"/>
          <w:szCs w:val="24"/>
          <w:lang w:val="fr-FR"/>
        </w:rPr>
        <w:t>int Antoine attire les grâces pour</w:t>
      </w:r>
      <w:r w:rsidRPr="00684E24">
        <w:rPr>
          <w:rFonts w:ascii="Times New Roman" w:hAnsi="Times New Roman"/>
          <w:sz w:val="24"/>
          <w:szCs w:val="24"/>
          <w:lang w:val="fr-FR"/>
        </w:rPr>
        <w:t xml:space="preserve"> ses fidèles? </w:t>
      </w:r>
      <w:r w:rsidR="00E87E59" w:rsidRPr="00684E24">
        <w:rPr>
          <w:rFonts w:ascii="Times New Roman" w:hAnsi="Times New Roman"/>
          <w:sz w:val="24"/>
          <w:szCs w:val="24"/>
          <w:lang w:val="fr-FR"/>
        </w:rPr>
        <w:t>Et le Père s'occupa à rappeler la pensée des fidèles sur l'Enfant Jésus</w:t>
      </w:r>
      <w:r w:rsidRPr="00684E24">
        <w:rPr>
          <w:rFonts w:ascii="Times New Roman" w:hAnsi="Times New Roman"/>
          <w:sz w:val="24"/>
          <w:szCs w:val="24"/>
          <w:lang w:val="fr-FR"/>
        </w:rPr>
        <w:t>, couronnant d'une couronne d'argent l'Enfant Jésus</w:t>
      </w:r>
      <w:r w:rsidR="00E87E59" w:rsidRPr="00684E24">
        <w:rPr>
          <w:rFonts w:ascii="Times New Roman" w:hAnsi="Times New Roman"/>
          <w:sz w:val="24"/>
          <w:szCs w:val="24"/>
          <w:lang w:val="fr-FR"/>
        </w:rPr>
        <w:t xml:space="preserve"> qui se tient dans les bras de S</w:t>
      </w:r>
      <w:r w:rsidRPr="00684E24">
        <w:rPr>
          <w:rFonts w:ascii="Times New Roman" w:hAnsi="Times New Roman"/>
          <w:sz w:val="24"/>
          <w:szCs w:val="24"/>
          <w:lang w:val="fr-FR"/>
        </w:rPr>
        <w:t xml:space="preserve">aint Antoine. </w:t>
      </w:r>
      <w:r w:rsidR="00E87E59" w:rsidRPr="00684E24">
        <w:rPr>
          <w:rFonts w:ascii="Times New Roman" w:hAnsi="Times New Roman"/>
          <w:sz w:val="24"/>
          <w:szCs w:val="24"/>
          <w:lang w:val="fr-FR"/>
        </w:rPr>
        <w:t xml:space="preserve"> </w:t>
      </w:r>
      <w:r w:rsidRPr="00684E24">
        <w:rPr>
          <w:rFonts w:ascii="Times New Roman" w:hAnsi="Times New Roman"/>
          <w:sz w:val="24"/>
          <w:szCs w:val="24"/>
          <w:lang w:val="fr-FR"/>
        </w:rPr>
        <w:t>Le 15 août 1915, fête de l'A</w:t>
      </w:r>
      <w:r w:rsidR="00E87E59" w:rsidRPr="00684E24">
        <w:rPr>
          <w:rFonts w:ascii="Times New Roman" w:hAnsi="Times New Roman"/>
          <w:sz w:val="24"/>
          <w:szCs w:val="24"/>
          <w:lang w:val="fr-FR"/>
        </w:rPr>
        <w:t>ssomption de Notre-Dame et</w:t>
      </w:r>
      <w:r w:rsidRPr="00684E24">
        <w:rPr>
          <w:rFonts w:ascii="Times New Roman" w:hAnsi="Times New Roman"/>
          <w:sz w:val="24"/>
          <w:szCs w:val="24"/>
          <w:lang w:val="fr-FR"/>
        </w:rPr>
        <w:t>... anniversaire de saint Antoine, ces concepts sont rappelés dans le</w:t>
      </w:r>
      <w:r w:rsidR="00E87E59" w:rsidRPr="00684E24">
        <w:rPr>
          <w:rFonts w:ascii="Times New Roman" w:hAnsi="Times New Roman"/>
          <w:sz w:val="24"/>
          <w:szCs w:val="24"/>
          <w:lang w:val="fr-FR"/>
        </w:rPr>
        <w:t>s versets, qui se terminent avec</w:t>
      </w:r>
      <w:r w:rsidRPr="00684E24">
        <w:rPr>
          <w:rFonts w:ascii="Times New Roman" w:hAnsi="Times New Roman"/>
          <w:sz w:val="24"/>
          <w:szCs w:val="24"/>
          <w:lang w:val="fr-FR"/>
        </w:rPr>
        <w:t xml:space="preserve"> l'i</w:t>
      </w:r>
      <w:r w:rsidR="00E87E59" w:rsidRPr="00684E24">
        <w:rPr>
          <w:rFonts w:ascii="Times New Roman" w:hAnsi="Times New Roman"/>
          <w:sz w:val="24"/>
          <w:szCs w:val="24"/>
          <w:lang w:val="fr-FR"/>
        </w:rPr>
        <w:t>nvitation à l'Enfant Jésus, afin qu'</w:t>
      </w:r>
      <w:r w:rsidRPr="00684E24">
        <w:rPr>
          <w:rFonts w:ascii="Times New Roman" w:hAnsi="Times New Roman"/>
          <w:sz w:val="24"/>
          <w:szCs w:val="24"/>
          <w:lang w:val="fr-FR"/>
        </w:rPr>
        <w:t xml:space="preserve">avec la couronne, </w:t>
      </w:r>
      <w:r w:rsidR="00E87E59" w:rsidRPr="00684E24">
        <w:rPr>
          <w:rFonts w:ascii="Times New Roman" w:hAnsi="Times New Roman"/>
          <w:sz w:val="24"/>
          <w:szCs w:val="24"/>
          <w:lang w:val="fr-FR"/>
        </w:rPr>
        <w:t>il accueille l'offrande</w:t>
      </w:r>
      <w:r w:rsidRPr="00684E24">
        <w:rPr>
          <w:rFonts w:ascii="Times New Roman" w:hAnsi="Times New Roman"/>
          <w:sz w:val="24"/>
          <w:szCs w:val="24"/>
          <w:lang w:val="fr-FR"/>
        </w:rPr>
        <w:t xml:space="preserve"> des </w:t>
      </w:r>
      <w:r w:rsidR="007575AD" w:rsidRPr="00684E24">
        <w:rPr>
          <w:rFonts w:ascii="Times New Roman" w:hAnsi="Times New Roman"/>
          <w:sz w:val="24"/>
          <w:szCs w:val="24"/>
          <w:lang w:val="fr-FR"/>
        </w:rPr>
        <w:t>cœurs</w:t>
      </w:r>
      <w:r w:rsidRPr="00684E24">
        <w:rPr>
          <w:rFonts w:ascii="Times New Roman" w:hAnsi="Times New Roman"/>
          <w:sz w:val="24"/>
          <w:szCs w:val="24"/>
          <w:lang w:val="fr-FR"/>
        </w:rPr>
        <w:t>:</w:t>
      </w:r>
    </w:p>
    <w:p w14:paraId="1495CB0C" w14:textId="77777777" w:rsidR="007575AD" w:rsidRPr="00684E24" w:rsidRDefault="007575AD" w:rsidP="008577A9">
      <w:pPr>
        <w:spacing w:after="120"/>
        <w:rPr>
          <w:rFonts w:ascii="Times New Roman" w:hAnsi="Times New Roman"/>
          <w:sz w:val="10"/>
          <w:szCs w:val="10"/>
          <w:lang w:val="fr-FR"/>
        </w:rPr>
      </w:pPr>
    </w:p>
    <w:p w14:paraId="519B3ADD" w14:textId="77777777" w:rsidR="009C730F" w:rsidRPr="00684E24" w:rsidRDefault="009C730F" w:rsidP="00007F23">
      <w:pPr>
        <w:ind w:left="1411"/>
        <w:rPr>
          <w:rFonts w:ascii="Times New Roman" w:hAnsi="Times New Roman"/>
          <w:lang w:val="fr-FR"/>
        </w:rPr>
      </w:pPr>
      <w:r w:rsidRPr="00684E24">
        <w:rPr>
          <w:rFonts w:ascii="Times New Roman" w:hAnsi="Times New Roman"/>
          <w:lang w:val="fr-FR"/>
        </w:rPr>
        <w:t>Oh</w:t>
      </w:r>
      <w:r w:rsidR="00E87E59" w:rsidRPr="00684E24">
        <w:rPr>
          <w:rFonts w:ascii="Times New Roman" w:hAnsi="Times New Roman"/>
          <w:lang w:val="fr-FR"/>
        </w:rPr>
        <w:t xml:space="preserve">, </w:t>
      </w:r>
      <w:r w:rsidRPr="00684E24">
        <w:rPr>
          <w:rFonts w:ascii="Times New Roman" w:hAnsi="Times New Roman"/>
          <w:lang w:val="fr-FR"/>
        </w:rPr>
        <w:t xml:space="preserve"> mon Dieu</w:t>
      </w:r>
      <w:r w:rsidR="00E87E59" w:rsidRPr="00684E24">
        <w:rPr>
          <w:rFonts w:ascii="Times New Roman" w:hAnsi="Times New Roman"/>
          <w:lang w:val="fr-FR"/>
        </w:rPr>
        <w:t xml:space="preserve"> Enfant, accueille</w:t>
      </w:r>
    </w:p>
    <w:p w14:paraId="4B2E1045" w14:textId="77777777" w:rsidR="009C730F" w:rsidRPr="00684E24" w:rsidRDefault="00E87E59" w:rsidP="00007F23">
      <w:pPr>
        <w:ind w:left="1411"/>
        <w:rPr>
          <w:rFonts w:ascii="Times New Roman" w:hAnsi="Times New Roman"/>
          <w:lang w:val="fr-FR"/>
        </w:rPr>
      </w:pPr>
      <w:r w:rsidRPr="00684E24">
        <w:rPr>
          <w:rFonts w:ascii="Times New Roman" w:hAnsi="Times New Roman"/>
          <w:lang w:val="fr-FR"/>
        </w:rPr>
        <w:t>a</w:t>
      </w:r>
      <w:r w:rsidR="009C730F" w:rsidRPr="00684E24">
        <w:rPr>
          <w:rFonts w:ascii="Times New Roman" w:hAnsi="Times New Roman"/>
          <w:lang w:val="fr-FR"/>
        </w:rPr>
        <w:t>vec la couron</w:t>
      </w:r>
      <w:r w:rsidRPr="00684E24">
        <w:rPr>
          <w:rFonts w:ascii="Times New Roman" w:hAnsi="Times New Roman"/>
          <w:lang w:val="fr-FR"/>
        </w:rPr>
        <w:t xml:space="preserve">ne le cœur </w:t>
      </w:r>
    </w:p>
    <w:p w14:paraId="4132F4B1" w14:textId="77777777" w:rsidR="009C730F" w:rsidRPr="00684E24" w:rsidRDefault="00E87E59" w:rsidP="00007F23">
      <w:pPr>
        <w:ind w:left="1411"/>
        <w:rPr>
          <w:rFonts w:ascii="Times New Roman" w:hAnsi="Times New Roman"/>
          <w:lang w:val="fr-FR"/>
        </w:rPr>
      </w:pPr>
      <w:r w:rsidRPr="00684E24">
        <w:rPr>
          <w:rFonts w:ascii="Times New Roman" w:hAnsi="Times New Roman"/>
          <w:lang w:val="fr-FR"/>
        </w:rPr>
        <w:t>des fils, adultes ou</w:t>
      </w:r>
      <w:r w:rsidR="009C730F" w:rsidRPr="00684E24">
        <w:rPr>
          <w:rFonts w:ascii="Times New Roman" w:hAnsi="Times New Roman"/>
          <w:lang w:val="fr-FR"/>
        </w:rPr>
        <w:t xml:space="preserve"> enfants,</w:t>
      </w:r>
    </w:p>
    <w:p w14:paraId="5AE20B08" w14:textId="77777777" w:rsidR="009C730F" w:rsidRPr="00684E24" w:rsidRDefault="00684E24" w:rsidP="00007F23">
      <w:pPr>
        <w:ind w:left="1411"/>
        <w:rPr>
          <w:rFonts w:ascii="Times New Roman" w:hAnsi="Times New Roman"/>
          <w:lang w:val="fr-FR"/>
        </w:rPr>
      </w:pPr>
      <w:r w:rsidRPr="00684E24">
        <w:rPr>
          <w:rFonts w:ascii="Times New Roman" w:hAnsi="Times New Roman"/>
          <w:lang w:val="fr-FR"/>
        </w:rPr>
        <w:t>d</w:t>
      </w:r>
      <w:r w:rsidR="009C730F" w:rsidRPr="00684E24">
        <w:rPr>
          <w:rFonts w:ascii="Times New Roman" w:hAnsi="Times New Roman"/>
          <w:lang w:val="fr-FR"/>
        </w:rPr>
        <w:t>es filles la fleur.</w:t>
      </w:r>
    </w:p>
    <w:p w14:paraId="2CCE1EDA" w14:textId="77777777" w:rsidR="009C730F" w:rsidRPr="00684E24" w:rsidRDefault="009C730F" w:rsidP="00007F23">
      <w:pPr>
        <w:ind w:left="1411"/>
        <w:rPr>
          <w:rFonts w:ascii="Times New Roman" w:hAnsi="Times New Roman"/>
          <w:lang w:val="fr-FR"/>
        </w:rPr>
      </w:pPr>
      <w:r w:rsidRPr="00684E24">
        <w:rPr>
          <w:rFonts w:ascii="Times New Roman" w:hAnsi="Times New Roman"/>
          <w:lang w:val="fr-FR"/>
        </w:rPr>
        <w:t>Bénis nous suppliants,</w:t>
      </w:r>
    </w:p>
    <w:p w14:paraId="7A826F14" w14:textId="77777777" w:rsidR="009C730F" w:rsidRDefault="00684E24" w:rsidP="00007F23">
      <w:pPr>
        <w:ind w:left="1411"/>
        <w:rPr>
          <w:rFonts w:ascii="Times New Roman" w:hAnsi="Times New Roman"/>
          <w:lang w:val="fr-FR"/>
        </w:rPr>
      </w:pPr>
      <w:r w:rsidRPr="00684E24">
        <w:rPr>
          <w:rFonts w:ascii="Times New Roman" w:hAnsi="Times New Roman"/>
          <w:lang w:val="fr-FR"/>
        </w:rPr>
        <w:t>prosternés</w:t>
      </w:r>
      <w:r w:rsidR="007575AD" w:rsidRPr="00684E24">
        <w:rPr>
          <w:rFonts w:ascii="Times New Roman" w:hAnsi="Times New Roman"/>
          <w:lang w:val="fr-FR"/>
        </w:rPr>
        <w:t xml:space="preserve"> devant T</w:t>
      </w:r>
      <w:r w:rsidR="009C730F" w:rsidRPr="00684E24">
        <w:rPr>
          <w:rFonts w:ascii="Times New Roman" w:hAnsi="Times New Roman"/>
          <w:lang w:val="fr-FR"/>
        </w:rPr>
        <w:t>oi!</w:t>
      </w:r>
      <w:r w:rsidR="007575AD" w:rsidRPr="00684E24">
        <w:rPr>
          <w:rStyle w:val="FootnoteReference"/>
          <w:rFonts w:ascii="Times New Roman" w:hAnsi="Times New Roman"/>
          <w:lang w:val="fr-FR"/>
        </w:rPr>
        <w:footnoteReference w:id="401"/>
      </w:r>
    </w:p>
    <w:p w14:paraId="78EC42F4" w14:textId="77777777" w:rsidR="009E6D1E" w:rsidRDefault="009E6D1E" w:rsidP="008577A9">
      <w:pPr>
        <w:spacing w:after="120"/>
        <w:ind w:left="1418"/>
        <w:rPr>
          <w:rFonts w:ascii="Times New Roman" w:hAnsi="Times New Roman"/>
          <w:lang w:val="fr-FR"/>
        </w:rPr>
      </w:pPr>
    </w:p>
    <w:p w14:paraId="1AD1920A" w14:textId="77777777" w:rsidR="009E6D1E" w:rsidRPr="009E6D1E" w:rsidRDefault="009E6D1E" w:rsidP="008577A9">
      <w:pPr>
        <w:spacing w:after="120"/>
        <w:ind w:left="1418"/>
        <w:rPr>
          <w:rFonts w:ascii="Times New Roman" w:hAnsi="Times New Roman"/>
          <w:sz w:val="12"/>
          <w:szCs w:val="12"/>
          <w:lang w:val="fr-FR"/>
        </w:rPr>
      </w:pPr>
    </w:p>
    <w:p w14:paraId="74DC45CC" w14:textId="77777777" w:rsidR="009E6D1E" w:rsidRPr="00684E24" w:rsidRDefault="009E6D1E" w:rsidP="008577A9">
      <w:pPr>
        <w:spacing w:after="120"/>
        <w:rPr>
          <w:rFonts w:ascii="Times New Roman" w:hAnsi="Times New Roman"/>
          <w:b/>
          <w:sz w:val="28"/>
          <w:szCs w:val="28"/>
          <w:lang w:val="fr-FR"/>
        </w:rPr>
      </w:pPr>
      <w:r w:rsidRPr="00684E24">
        <w:rPr>
          <w:rFonts w:ascii="Times New Roman" w:hAnsi="Times New Roman"/>
          <w:b/>
          <w:sz w:val="28"/>
          <w:szCs w:val="28"/>
          <w:lang w:val="fr-FR"/>
        </w:rPr>
        <w:t>6.  Jésus crucifié</w:t>
      </w:r>
    </w:p>
    <w:p w14:paraId="416E9DD8" w14:textId="77777777" w:rsidR="009E6D1E" w:rsidRPr="00684E24" w:rsidRDefault="009E6D1E" w:rsidP="008577A9">
      <w:pPr>
        <w:spacing w:after="120"/>
        <w:rPr>
          <w:rFonts w:ascii="Times New Roman" w:hAnsi="Times New Roman"/>
          <w:sz w:val="12"/>
          <w:szCs w:val="12"/>
          <w:lang w:val="fr-FR"/>
        </w:rPr>
      </w:pPr>
      <w:r>
        <w:rPr>
          <w:rFonts w:ascii="Times New Roman" w:hAnsi="Times New Roman"/>
          <w:lang w:val="fr-FR"/>
        </w:rPr>
        <w:tab/>
      </w:r>
    </w:p>
    <w:p w14:paraId="4BAA2F53" w14:textId="77777777" w:rsidR="009E6D1E" w:rsidRDefault="009E6D1E" w:rsidP="008577A9">
      <w:pPr>
        <w:spacing w:after="120"/>
        <w:rPr>
          <w:rFonts w:ascii="Times New Roman" w:hAnsi="Times New Roman"/>
          <w:sz w:val="24"/>
          <w:szCs w:val="24"/>
          <w:lang w:val="fr-FR"/>
        </w:rPr>
      </w:pPr>
      <w:r>
        <w:rPr>
          <w:rFonts w:ascii="Times New Roman" w:hAnsi="Times New Roman"/>
          <w:lang w:val="fr-FR"/>
        </w:rPr>
        <w:tab/>
      </w:r>
      <w:r w:rsidRPr="00684E24">
        <w:rPr>
          <w:rFonts w:ascii="Times New Roman" w:hAnsi="Times New Roman"/>
          <w:sz w:val="24"/>
          <w:szCs w:val="24"/>
          <w:lang w:val="fr-FR"/>
        </w:rPr>
        <w:t>Prêchant une</w:t>
      </w:r>
      <w:r>
        <w:rPr>
          <w:rFonts w:ascii="Times New Roman" w:hAnsi="Times New Roman"/>
          <w:sz w:val="24"/>
          <w:szCs w:val="24"/>
          <w:lang w:val="fr-FR"/>
        </w:rPr>
        <w:t xml:space="preserve"> fois en Trani le Père a dit: "Il y a un livre, mes</w:t>
      </w:r>
      <w:r w:rsidRPr="00684E24">
        <w:rPr>
          <w:rFonts w:ascii="Times New Roman" w:hAnsi="Times New Roman"/>
          <w:sz w:val="24"/>
          <w:szCs w:val="24"/>
          <w:lang w:val="fr-FR"/>
        </w:rPr>
        <w:t xml:space="preserve"> fidèle</w:t>
      </w:r>
      <w:r>
        <w:rPr>
          <w:rFonts w:ascii="Times New Roman" w:hAnsi="Times New Roman"/>
          <w:sz w:val="24"/>
          <w:szCs w:val="24"/>
          <w:lang w:val="fr-FR"/>
        </w:rPr>
        <w:t>s, où y</w:t>
      </w:r>
      <w:r w:rsidRPr="00684E24">
        <w:rPr>
          <w:rFonts w:ascii="Times New Roman" w:hAnsi="Times New Roman"/>
          <w:sz w:val="24"/>
          <w:szCs w:val="24"/>
          <w:lang w:val="fr-FR"/>
        </w:rPr>
        <w:t xml:space="preserve"> peuvent lire et apprendre les savants et les ignorants, les grands et les petits, les justes et les pécheurs</w:t>
      </w:r>
      <w:r>
        <w:rPr>
          <w:rFonts w:ascii="Times New Roman" w:hAnsi="Times New Roman"/>
          <w:sz w:val="24"/>
          <w:szCs w:val="24"/>
          <w:lang w:val="fr-FR"/>
        </w:rPr>
        <w:t xml:space="preserve">. C'est </w:t>
      </w:r>
      <w:r w:rsidRPr="00684E24">
        <w:rPr>
          <w:rFonts w:ascii="Times New Roman" w:hAnsi="Times New Roman"/>
          <w:sz w:val="24"/>
          <w:szCs w:val="24"/>
          <w:lang w:val="fr-FR"/>
        </w:rPr>
        <w:t xml:space="preserve">un livre ouvert </w:t>
      </w:r>
      <w:r>
        <w:rPr>
          <w:rFonts w:ascii="Times New Roman" w:hAnsi="Times New Roman"/>
          <w:sz w:val="24"/>
          <w:szCs w:val="24"/>
          <w:lang w:val="fr-FR"/>
        </w:rPr>
        <w:t xml:space="preserve">pour tout le monde, dans lequel tous peuvent </w:t>
      </w:r>
      <w:r w:rsidR="001906E9">
        <w:rPr>
          <w:rFonts w:ascii="Times New Roman" w:hAnsi="Times New Roman"/>
          <w:sz w:val="24"/>
          <w:szCs w:val="24"/>
          <w:lang w:val="fr-FR"/>
        </w:rPr>
        <w:t xml:space="preserve">apprendre </w:t>
      </w:r>
      <w:r w:rsidR="001906E9" w:rsidRPr="00684E24">
        <w:rPr>
          <w:rFonts w:ascii="Times New Roman" w:hAnsi="Times New Roman"/>
          <w:sz w:val="24"/>
          <w:szCs w:val="24"/>
          <w:lang w:val="fr-FR"/>
        </w:rPr>
        <w:t>la</w:t>
      </w:r>
      <w:r w:rsidRPr="00684E24">
        <w:rPr>
          <w:rFonts w:ascii="Times New Roman" w:hAnsi="Times New Roman"/>
          <w:sz w:val="24"/>
          <w:szCs w:val="24"/>
          <w:lang w:val="fr-FR"/>
        </w:rPr>
        <w:t xml:space="preserve"> théologie la plus sublime des attributs de Dieu, </w:t>
      </w:r>
      <w:r>
        <w:rPr>
          <w:rFonts w:ascii="Times New Roman" w:hAnsi="Times New Roman"/>
          <w:sz w:val="24"/>
          <w:szCs w:val="24"/>
          <w:lang w:val="fr-FR"/>
        </w:rPr>
        <w:t xml:space="preserve">de </w:t>
      </w:r>
      <w:r w:rsidRPr="00684E24">
        <w:rPr>
          <w:rFonts w:ascii="Times New Roman" w:hAnsi="Times New Roman"/>
          <w:sz w:val="24"/>
          <w:szCs w:val="24"/>
          <w:lang w:val="fr-FR"/>
        </w:rPr>
        <w:t xml:space="preserve">sa puissance, </w:t>
      </w:r>
      <w:r>
        <w:rPr>
          <w:rFonts w:ascii="Times New Roman" w:hAnsi="Times New Roman"/>
          <w:sz w:val="24"/>
          <w:szCs w:val="24"/>
          <w:lang w:val="fr-FR"/>
        </w:rPr>
        <w:t xml:space="preserve">de </w:t>
      </w:r>
      <w:r w:rsidRPr="00684E24">
        <w:rPr>
          <w:rFonts w:ascii="Times New Roman" w:hAnsi="Times New Roman"/>
          <w:sz w:val="24"/>
          <w:szCs w:val="24"/>
          <w:lang w:val="fr-FR"/>
        </w:rPr>
        <w:t xml:space="preserve">sa miséricorde, </w:t>
      </w:r>
      <w:r>
        <w:rPr>
          <w:rFonts w:ascii="Times New Roman" w:hAnsi="Times New Roman"/>
          <w:sz w:val="24"/>
          <w:szCs w:val="24"/>
          <w:lang w:val="fr-FR"/>
        </w:rPr>
        <w:t xml:space="preserve">de </w:t>
      </w:r>
      <w:r w:rsidRPr="00684E24">
        <w:rPr>
          <w:rFonts w:ascii="Times New Roman" w:hAnsi="Times New Roman"/>
          <w:sz w:val="24"/>
          <w:szCs w:val="24"/>
          <w:lang w:val="fr-FR"/>
        </w:rPr>
        <w:t xml:space="preserve">sa justice, </w:t>
      </w:r>
      <w:r>
        <w:rPr>
          <w:rFonts w:ascii="Times New Roman" w:hAnsi="Times New Roman"/>
          <w:sz w:val="24"/>
          <w:szCs w:val="24"/>
          <w:lang w:val="fr-FR"/>
        </w:rPr>
        <w:t>de sa charité;</w:t>
      </w:r>
      <w:r w:rsidRPr="00684E24">
        <w:rPr>
          <w:rFonts w:ascii="Times New Roman" w:hAnsi="Times New Roman"/>
          <w:sz w:val="24"/>
          <w:szCs w:val="24"/>
          <w:lang w:val="fr-FR"/>
        </w:rPr>
        <w:t xml:space="preserve"> un livre dans lequel </w:t>
      </w:r>
      <w:r>
        <w:rPr>
          <w:rFonts w:ascii="Times New Roman" w:hAnsi="Times New Roman"/>
          <w:sz w:val="24"/>
          <w:szCs w:val="24"/>
          <w:lang w:val="fr-FR"/>
        </w:rPr>
        <w:t xml:space="preserve">à caractère </w:t>
      </w:r>
      <w:r w:rsidRPr="00684E24">
        <w:rPr>
          <w:rFonts w:ascii="Times New Roman" w:hAnsi="Times New Roman"/>
          <w:sz w:val="24"/>
          <w:szCs w:val="24"/>
          <w:lang w:val="fr-FR"/>
        </w:rPr>
        <w:t>d</w:t>
      </w:r>
      <w:r>
        <w:rPr>
          <w:rFonts w:ascii="Times New Roman" w:hAnsi="Times New Roman"/>
          <w:sz w:val="24"/>
          <w:szCs w:val="24"/>
          <w:lang w:val="fr-FR"/>
        </w:rPr>
        <w:t>e sang, mais de</w:t>
      </w:r>
      <w:r w:rsidRPr="00684E24">
        <w:rPr>
          <w:rFonts w:ascii="Times New Roman" w:hAnsi="Times New Roman"/>
          <w:sz w:val="24"/>
          <w:szCs w:val="24"/>
          <w:lang w:val="fr-FR"/>
        </w:rPr>
        <w:t xml:space="preserve"> sang </w:t>
      </w:r>
      <w:r>
        <w:rPr>
          <w:rFonts w:ascii="Times New Roman" w:hAnsi="Times New Roman"/>
          <w:sz w:val="24"/>
          <w:szCs w:val="24"/>
          <w:lang w:val="fr-FR"/>
        </w:rPr>
        <w:t>non terrestre</w:t>
      </w:r>
      <w:r w:rsidRPr="00684E24">
        <w:rPr>
          <w:rFonts w:ascii="Times New Roman" w:hAnsi="Times New Roman"/>
          <w:sz w:val="24"/>
          <w:szCs w:val="24"/>
          <w:lang w:val="fr-FR"/>
        </w:rPr>
        <w:t xml:space="preserve">, est écrit et expliqué </w:t>
      </w:r>
      <w:r>
        <w:rPr>
          <w:rFonts w:ascii="Times New Roman" w:hAnsi="Times New Roman"/>
          <w:sz w:val="24"/>
          <w:szCs w:val="24"/>
          <w:lang w:val="fr-FR"/>
        </w:rPr>
        <w:t xml:space="preserve">le </w:t>
      </w:r>
      <w:r w:rsidRPr="00684E24">
        <w:rPr>
          <w:rFonts w:ascii="Times New Roman" w:hAnsi="Times New Roman"/>
          <w:sz w:val="24"/>
          <w:szCs w:val="24"/>
          <w:lang w:val="fr-FR"/>
        </w:rPr>
        <w:lastRenderedPageBreak/>
        <w:t>mystère de l'amour éternel d'un Dieu envers les hommes</w:t>
      </w:r>
      <w:r>
        <w:rPr>
          <w:rFonts w:ascii="Times New Roman" w:hAnsi="Times New Roman"/>
          <w:sz w:val="24"/>
          <w:szCs w:val="24"/>
          <w:lang w:val="fr-FR"/>
        </w:rPr>
        <w:t>.</w:t>
      </w:r>
      <w:r w:rsidRPr="00684E24">
        <w:rPr>
          <w:rFonts w:ascii="Times New Roman" w:hAnsi="Times New Roman"/>
          <w:sz w:val="24"/>
          <w:szCs w:val="24"/>
          <w:lang w:val="fr-FR"/>
        </w:rPr>
        <w:t xml:space="preserve"> Ce</w:t>
      </w:r>
      <w:r>
        <w:rPr>
          <w:rFonts w:ascii="Times New Roman" w:hAnsi="Times New Roman"/>
          <w:sz w:val="24"/>
          <w:szCs w:val="24"/>
          <w:lang w:val="fr-FR"/>
        </w:rPr>
        <w:t xml:space="preserve"> livre est une école de sagesse et science divine, dans lequel</w:t>
      </w:r>
      <w:r w:rsidRPr="00684E24">
        <w:rPr>
          <w:rFonts w:ascii="Times New Roman" w:hAnsi="Times New Roman"/>
          <w:sz w:val="24"/>
          <w:szCs w:val="24"/>
          <w:lang w:val="fr-FR"/>
        </w:rPr>
        <w:t xml:space="preserve"> les plus grands </w:t>
      </w:r>
      <w:r>
        <w:rPr>
          <w:rFonts w:ascii="Times New Roman" w:hAnsi="Times New Roman"/>
          <w:sz w:val="24"/>
          <w:szCs w:val="24"/>
          <w:lang w:val="fr-FR"/>
        </w:rPr>
        <w:t xml:space="preserve">saints de l'Eglise </w:t>
      </w:r>
      <w:r w:rsidRPr="00684E24">
        <w:rPr>
          <w:rFonts w:ascii="Times New Roman" w:hAnsi="Times New Roman"/>
          <w:sz w:val="24"/>
          <w:szCs w:val="24"/>
          <w:lang w:val="fr-FR"/>
        </w:rPr>
        <w:t xml:space="preserve">se </w:t>
      </w:r>
      <w:r>
        <w:rPr>
          <w:rFonts w:ascii="Times New Roman" w:hAnsi="Times New Roman"/>
          <w:sz w:val="24"/>
          <w:szCs w:val="24"/>
          <w:lang w:val="fr-FR"/>
        </w:rPr>
        <w:t>sont formés, et sans ceci</w:t>
      </w:r>
      <w:r w:rsidRPr="00684E24">
        <w:rPr>
          <w:rFonts w:ascii="Times New Roman" w:hAnsi="Times New Roman"/>
          <w:sz w:val="24"/>
          <w:szCs w:val="24"/>
          <w:lang w:val="fr-FR"/>
        </w:rPr>
        <w:t xml:space="preserve"> il est impossible de comprendre et pratiquer aucune vertu. Toutes les doctrines de l'Evangile sont résumées et </w:t>
      </w:r>
      <w:r>
        <w:rPr>
          <w:rFonts w:ascii="Times New Roman" w:hAnsi="Times New Roman"/>
          <w:sz w:val="24"/>
          <w:szCs w:val="24"/>
          <w:lang w:val="fr-FR"/>
        </w:rPr>
        <w:t>illustrées</w:t>
      </w:r>
      <w:r w:rsidRPr="00684E24">
        <w:rPr>
          <w:rFonts w:ascii="Times New Roman" w:hAnsi="Times New Roman"/>
          <w:sz w:val="24"/>
          <w:szCs w:val="24"/>
          <w:lang w:val="fr-FR"/>
        </w:rPr>
        <w:t xml:space="preserve"> dans ce livre: tous les livres de l'Ecriture Sai</w:t>
      </w:r>
      <w:r>
        <w:rPr>
          <w:rFonts w:ascii="Times New Roman" w:hAnsi="Times New Roman"/>
          <w:sz w:val="24"/>
          <w:szCs w:val="24"/>
          <w:lang w:val="fr-FR"/>
        </w:rPr>
        <w:t>nte, de la Pentateuque de Moïse à l'Apocalypse de S</w:t>
      </w:r>
      <w:r w:rsidRPr="00684E24">
        <w:rPr>
          <w:rFonts w:ascii="Times New Roman" w:hAnsi="Times New Roman"/>
          <w:sz w:val="24"/>
          <w:szCs w:val="24"/>
          <w:lang w:val="fr-FR"/>
        </w:rPr>
        <w:t>aint Jean, ne sont que des pages de ce livre; toutes les œuvres volumineuses de</w:t>
      </w:r>
      <w:r>
        <w:rPr>
          <w:rFonts w:ascii="Times New Roman" w:hAnsi="Times New Roman"/>
          <w:sz w:val="24"/>
          <w:szCs w:val="24"/>
          <w:lang w:val="fr-FR"/>
        </w:rPr>
        <w:t>s Pères de l'Église, des docteur</w:t>
      </w:r>
      <w:r w:rsidRPr="00684E24">
        <w:rPr>
          <w:rFonts w:ascii="Times New Roman" w:hAnsi="Times New Roman"/>
          <w:sz w:val="24"/>
          <w:szCs w:val="24"/>
          <w:lang w:val="fr-FR"/>
        </w:rPr>
        <w:t xml:space="preserve">s, des ministres sacrés </w:t>
      </w:r>
      <w:r>
        <w:rPr>
          <w:rFonts w:ascii="Times New Roman" w:hAnsi="Times New Roman"/>
          <w:sz w:val="24"/>
          <w:szCs w:val="24"/>
          <w:lang w:val="fr-FR"/>
        </w:rPr>
        <w:t xml:space="preserve">maîtres </w:t>
      </w:r>
      <w:r w:rsidRPr="00684E24">
        <w:rPr>
          <w:rFonts w:ascii="Times New Roman" w:hAnsi="Times New Roman"/>
          <w:sz w:val="24"/>
          <w:szCs w:val="24"/>
          <w:lang w:val="fr-FR"/>
        </w:rPr>
        <w:t>d</w:t>
      </w:r>
      <w:r>
        <w:rPr>
          <w:rFonts w:ascii="Times New Roman" w:hAnsi="Times New Roman"/>
          <w:sz w:val="24"/>
          <w:szCs w:val="24"/>
          <w:lang w:val="fr-FR"/>
        </w:rPr>
        <w:t xml:space="preserve">es peuples ont leur origine de ces pages et elles ne sont pas </w:t>
      </w:r>
      <w:r w:rsidRPr="00684E24">
        <w:rPr>
          <w:rFonts w:ascii="Times New Roman" w:hAnsi="Times New Roman"/>
          <w:sz w:val="24"/>
          <w:szCs w:val="24"/>
          <w:lang w:val="fr-FR"/>
        </w:rPr>
        <w:t xml:space="preserve">autres que les phrases exposées, illustrées et commentées </w:t>
      </w:r>
      <w:r>
        <w:rPr>
          <w:rFonts w:ascii="Times New Roman" w:hAnsi="Times New Roman"/>
          <w:sz w:val="24"/>
          <w:szCs w:val="24"/>
          <w:lang w:val="fr-FR"/>
        </w:rPr>
        <w:t>de ce livre. Ce livre a formé les saints</w:t>
      </w:r>
      <w:r w:rsidRPr="00684E24">
        <w:rPr>
          <w:rFonts w:ascii="Times New Roman" w:hAnsi="Times New Roman"/>
          <w:sz w:val="24"/>
          <w:szCs w:val="24"/>
          <w:lang w:val="fr-FR"/>
        </w:rPr>
        <w:t>... Quel est ce livre de to</w:t>
      </w:r>
      <w:r>
        <w:rPr>
          <w:rFonts w:ascii="Times New Roman" w:hAnsi="Times New Roman"/>
          <w:sz w:val="24"/>
          <w:szCs w:val="24"/>
          <w:lang w:val="fr-FR"/>
        </w:rPr>
        <w:t>utes les sciences et de toute</w:t>
      </w:r>
      <w:r w:rsidRPr="00684E24">
        <w:rPr>
          <w:rFonts w:ascii="Times New Roman" w:hAnsi="Times New Roman"/>
          <w:sz w:val="24"/>
          <w:szCs w:val="24"/>
          <w:lang w:val="fr-FR"/>
        </w:rPr>
        <w:t xml:space="preserve"> sagess</w:t>
      </w:r>
      <w:r>
        <w:rPr>
          <w:rFonts w:ascii="Times New Roman" w:hAnsi="Times New Roman"/>
          <w:sz w:val="24"/>
          <w:szCs w:val="24"/>
          <w:lang w:val="fr-FR"/>
        </w:rPr>
        <w:t>e dans le ciel et sur la terre? Est l</w:t>
      </w:r>
      <w:r w:rsidRPr="00684E24">
        <w:rPr>
          <w:rFonts w:ascii="Times New Roman" w:hAnsi="Times New Roman"/>
          <w:sz w:val="24"/>
          <w:szCs w:val="24"/>
          <w:lang w:val="fr-FR"/>
        </w:rPr>
        <w:t xml:space="preserve">e </w:t>
      </w:r>
      <w:r>
        <w:rPr>
          <w:rFonts w:ascii="Times New Roman" w:hAnsi="Times New Roman"/>
          <w:sz w:val="24"/>
          <w:szCs w:val="24"/>
          <w:lang w:val="fr-FR"/>
        </w:rPr>
        <w:t>Crucifié, Christ Jésus cloué sur la croix"</w:t>
      </w:r>
      <w:r>
        <w:rPr>
          <w:rStyle w:val="FootnoteReference"/>
          <w:rFonts w:ascii="Times New Roman" w:hAnsi="Times New Roman"/>
          <w:sz w:val="24"/>
          <w:szCs w:val="24"/>
          <w:lang w:val="fr-FR"/>
        </w:rPr>
        <w:footnoteReference w:id="402"/>
      </w:r>
      <w:r>
        <w:rPr>
          <w:rFonts w:ascii="Times New Roman" w:hAnsi="Times New Roman"/>
          <w:sz w:val="24"/>
          <w:szCs w:val="24"/>
          <w:lang w:val="fr-FR"/>
        </w:rPr>
        <w:t xml:space="preserve">.  </w:t>
      </w:r>
    </w:p>
    <w:p w14:paraId="5AE66468" w14:textId="77777777" w:rsidR="009E6D1E" w:rsidRDefault="009E6D1E" w:rsidP="008577A9">
      <w:pPr>
        <w:spacing w:after="120"/>
        <w:rPr>
          <w:rFonts w:ascii="Times New Roman" w:hAnsi="Times New Roman"/>
          <w:sz w:val="24"/>
          <w:szCs w:val="24"/>
          <w:lang w:val="fr-FR"/>
        </w:rPr>
      </w:pPr>
      <w:r>
        <w:rPr>
          <w:rFonts w:ascii="Times New Roman" w:hAnsi="Times New Roman"/>
          <w:sz w:val="24"/>
          <w:szCs w:val="24"/>
          <w:lang w:val="fr-FR"/>
        </w:rPr>
        <w:tab/>
        <w:t>Le Père s'est formé s</w:t>
      </w:r>
      <w:r w:rsidRPr="0074131F">
        <w:rPr>
          <w:rFonts w:ascii="Times New Roman" w:hAnsi="Times New Roman"/>
          <w:sz w:val="24"/>
          <w:szCs w:val="24"/>
          <w:lang w:val="fr-FR"/>
        </w:rPr>
        <w:t>ur ce livre divin</w:t>
      </w:r>
      <w:r>
        <w:rPr>
          <w:rFonts w:ascii="Times New Roman" w:hAnsi="Times New Roman"/>
          <w:sz w:val="24"/>
          <w:szCs w:val="24"/>
          <w:lang w:val="fr-FR"/>
        </w:rPr>
        <w:t>.</w:t>
      </w:r>
      <w:r w:rsidRPr="00684E24">
        <w:rPr>
          <w:rFonts w:ascii="Times New Roman" w:hAnsi="Times New Roman"/>
          <w:sz w:val="24"/>
          <w:szCs w:val="24"/>
          <w:lang w:val="fr-FR"/>
        </w:rPr>
        <w:t xml:space="preserve"> Son portrait le plus commun lui présente </w:t>
      </w:r>
      <w:r>
        <w:rPr>
          <w:rFonts w:ascii="Times New Roman" w:hAnsi="Times New Roman"/>
          <w:sz w:val="24"/>
          <w:szCs w:val="24"/>
          <w:lang w:val="fr-FR"/>
        </w:rPr>
        <w:t>avec le crucifix</w:t>
      </w:r>
      <w:r w:rsidRPr="00684E24">
        <w:rPr>
          <w:rFonts w:ascii="Times New Roman" w:hAnsi="Times New Roman"/>
          <w:sz w:val="24"/>
          <w:szCs w:val="24"/>
          <w:lang w:val="fr-FR"/>
        </w:rPr>
        <w:t xml:space="preserve"> entre ses mains, et il es</w:t>
      </w:r>
      <w:r w:rsidR="006520BD">
        <w:rPr>
          <w:rFonts w:ascii="Times New Roman" w:hAnsi="Times New Roman"/>
          <w:sz w:val="24"/>
          <w:szCs w:val="24"/>
          <w:lang w:val="fr-FR"/>
        </w:rPr>
        <w:t>t tout à fait significatif:</w:t>
      </w:r>
      <w:r>
        <w:rPr>
          <w:rFonts w:ascii="Times New Roman" w:hAnsi="Times New Roman"/>
          <w:sz w:val="24"/>
          <w:szCs w:val="24"/>
          <w:lang w:val="fr-FR"/>
        </w:rPr>
        <w:t xml:space="preserve"> i</w:t>
      </w:r>
      <w:r w:rsidRPr="00684E24">
        <w:rPr>
          <w:rFonts w:ascii="Times New Roman" w:hAnsi="Times New Roman"/>
          <w:sz w:val="24"/>
          <w:szCs w:val="24"/>
          <w:lang w:val="fr-FR"/>
        </w:rPr>
        <w:t xml:space="preserve">l est de dire que la </w:t>
      </w:r>
      <w:r>
        <w:rPr>
          <w:rFonts w:ascii="Times New Roman" w:hAnsi="Times New Roman"/>
          <w:sz w:val="24"/>
          <w:szCs w:val="24"/>
          <w:lang w:val="fr-FR"/>
        </w:rPr>
        <w:t xml:space="preserve">note </w:t>
      </w:r>
      <w:r w:rsidRPr="00684E24">
        <w:rPr>
          <w:rFonts w:ascii="Times New Roman" w:hAnsi="Times New Roman"/>
          <w:sz w:val="24"/>
          <w:szCs w:val="24"/>
          <w:lang w:val="fr-FR"/>
        </w:rPr>
        <w:t>caractéristique de sa sainteté est éclair</w:t>
      </w:r>
      <w:r>
        <w:rPr>
          <w:rFonts w:ascii="Times New Roman" w:hAnsi="Times New Roman"/>
          <w:sz w:val="24"/>
          <w:szCs w:val="24"/>
          <w:lang w:val="fr-FR"/>
        </w:rPr>
        <w:t>ée par la lumière qui émane du Crucifié</w:t>
      </w:r>
      <w:r w:rsidRPr="00684E24">
        <w:rPr>
          <w:rFonts w:ascii="Times New Roman" w:hAnsi="Times New Roman"/>
          <w:sz w:val="24"/>
          <w:szCs w:val="24"/>
          <w:lang w:val="fr-FR"/>
        </w:rPr>
        <w:t xml:space="preserve">: </w:t>
      </w:r>
      <w:r>
        <w:rPr>
          <w:rFonts w:ascii="Times New Roman" w:hAnsi="Times New Roman"/>
          <w:sz w:val="24"/>
          <w:szCs w:val="24"/>
          <w:lang w:val="fr-FR"/>
        </w:rPr>
        <w:t>l'aimer et faire le</w:t>
      </w:r>
      <w:r w:rsidRPr="00684E24">
        <w:rPr>
          <w:rFonts w:ascii="Times New Roman" w:hAnsi="Times New Roman"/>
          <w:sz w:val="24"/>
          <w:szCs w:val="24"/>
          <w:lang w:val="fr-FR"/>
        </w:rPr>
        <w:t xml:space="preserve"> conn</w:t>
      </w:r>
      <w:r>
        <w:rPr>
          <w:rFonts w:ascii="Times New Roman" w:hAnsi="Times New Roman"/>
          <w:sz w:val="24"/>
          <w:szCs w:val="24"/>
          <w:lang w:val="fr-FR"/>
        </w:rPr>
        <w:t xml:space="preserve">aître et aimer, voici le but de </w:t>
      </w:r>
      <w:r w:rsidRPr="00684E24">
        <w:rPr>
          <w:rFonts w:ascii="Times New Roman" w:hAnsi="Times New Roman"/>
          <w:sz w:val="24"/>
          <w:szCs w:val="24"/>
          <w:lang w:val="fr-FR"/>
        </w:rPr>
        <w:t>sa vie</w:t>
      </w:r>
      <w:r>
        <w:rPr>
          <w:rFonts w:ascii="Times New Roman" w:hAnsi="Times New Roman"/>
          <w:sz w:val="24"/>
          <w:szCs w:val="24"/>
          <w:lang w:val="fr-FR"/>
        </w:rPr>
        <w:t>.</w:t>
      </w:r>
      <w:r w:rsidRPr="00684E24">
        <w:rPr>
          <w:rFonts w:ascii="Times New Roman" w:hAnsi="Times New Roman"/>
          <w:sz w:val="24"/>
          <w:szCs w:val="24"/>
          <w:lang w:val="fr-FR"/>
        </w:rPr>
        <w:t xml:space="preserve"> Sans doute cela est la caractéristique de tous les saints</w:t>
      </w:r>
      <w:r>
        <w:rPr>
          <w:rFonts w:ascii="Times New Roman" w:hAnsi="Times New Roman"/>
          <w:sz w:val="24"/>
          <w:szCs w:val="24"/>
          <w:lang w:val="fr-FR"/>
        </w:rPr>
        <w:t>, mais on ne peut</w:t>
      </w:r>
      <w:r w:rsidRPr="00684E24">
        <w:rPr>
          <w:rFonts w:ascii="Times New Roman" w:hAnsi="Times New Roman"/>
          <w:sz w:val="24"/>
          <w:szCs w:val="24"/>
          <w:lang w:val="fr-FR"/>
        </w:rPr>
        <w:t xml:space="preserve"> pas nier que </w:t>
      </w:r>
      <w:r>
        <w:rPr>
          <w:rFonts w:ascii="Times New Roman" w:hAnsi="Times New Roman"/>
          <w:sz w:val="24"/>
          <w:szCs w:val="24"/>
          <w:lang w:val="fr-FR"/>
        </w:rPr>
        <w:t xml:space="preserve">dans </w:t>
      </w:r>
      <w:r w:rsidRPr="00684E24">
        <w:rPr>
          <w:rFonts w:ascii="Times New Roman" w:hAnsi="Times New Roman"/>
          <w:sz w:val="24"/>
          <w:szCs w:val="24"/>
          <w:lang w:val="fr-FR"/>
        </w:rPr>
        <w:t xml:space="preserve">le Père </w:t>
      </w:r>
      <w:r>
        <w:rPr>
          <w:rFonts w:ascii="Times New Roman" w:hAnsi="Times New Roman"/>
          <w:sz w:val="24"/>
          <w:szCs w:val="24"/>
          <w:lang w:val="fr-FR"/>
        </w:rPr>
        <w:t xml:space="preserve">- qui quand même a eu une vie pleine d'activité extérieure </w:t>
      </w:r>
      <w:r w:rsidR="001906E9">
        <w:rPr>
          <w:rFonts w:ascii="Times New Roman" w:hAnsi="Times New Roman"/>
          <w:sz w:val="24"/>
          <w:szCs w:val="24"/>
          <w:lang w:val="fr-FR"/>
        </w:rPr>
        <w:t>- la</w:t>
      </w:r>
      <w:r>
        <w:rPr>
          <w:rFonts w:ascii="Times New Roman" w:hAnsi="Times New Roman"/>
          <w:sz w:val="24"/>
          <w:szCs w:val="24"/>
          <w:lang w:val="fr-FR"/>
        </w:rPr>
        <w:t xml:space="preserve"> pensée de la passion et des</w:t>
      </w:r>
      <w:r w:rsidRPr="00684E24">
        <w:rPr>
          <w:rFonts w:ascii="Times New Roman" w:hAnsi="Times New Roman"/>
          <w:sz w:val="24"/>
          <w:szCs w:val="24"/>
          <w:lang w:val="fr-FR"/>
        </w:rPr>
        <w:t xml:space="preserve"> douleur</w:t>
      </w:r>
      <w:r>
        <w:rPr>
          <w:rFonts w:ascii="Times New Roman" w:hAnsi="Times New Roman"/>
          <w:sz w:val="24"/>
          <w:szCs w:val="24"/>
          <w:lang w:val="fr-FR"/>
        </w:rPr>
        <w:t>s</w:t>
      </w:r>
      <w:r w:rsidRPr="00684E24">
        <w:rPr>
          <w:rFonts w:ascii="Times New Roman" w:hAnsi="Times New Roman"/>
          <w:sz w:val="24"/>
          <w:szCs w:val="24"/>
          <w:lang w:val="fr-FR"/>
        </w:rPr>
        <w:t xml:space="preserve"> de Jésus étai</w:t>
      </w:r>
      <w:r>
        <w:rPr>
          <w:rFonts w:ascii="Times New Roman" w:hAnsi="Times New Roman"/>
          <w:sz w:val="24"/>
          <w:szCs w:val="24"/>
          <w:lang w:val="fr-FR"/>
        </w:rPr>
        <w:t>t si explicite et immédiate, qu'elle émergeait</w:t>
      </w:r>
      <w:r w:rsidRPr="00684E24">
        <w:rPr>
          <w:rFonts w:ascii="Times New Roman" w:hAnsi="Times New Roman"/>
          <w:sz w:val="24"/>
          <w:szCs w:val="24"/>
          <w:lang w:val="fr-FR"/>
        </w:rPr>
        <w:t xml:space="preserve"> sans cesse dans toutes ses œuvres, </w:t>
      </w:r>
      <w:r>
        <w:rPr>
          <w:rFonts w:ascii="Times New Roman" w:hAnsi="Times New Roman"/>
          <w:sz w:val="24"/>
          <w:szCs w:val="24"/>
          <w:lang w:val="fr-FR"/>
        </w:rPr>
        <w:t>de façon d'</w:t>
      </w:r>
      <w:r w:rsidRPr="00684E24">
        <w:rPr>
          <w:rFonts w:ascii="Times New Roman" w:hAnsi="Times New Roman"/>
          <w:sz w:val="24"/>
          <w:szCs w:val="24"/>
          <w:lang w:val="fr-FR"/>
        </w:rPr>
        <w:t>apparaître comme dominant</w:t>
      </w:r>
      <w:r>
        <w:rPr>
          <w:rFonts w:ascii="Times New Roman" w:hAnsi="Times New Roman"/>
          <w:sz w:val="24"/>
          <w:szCs w:val="24"/>
          <w:lang w:val="fr-FR"/>
        </w:rPr>
        <w:t>e</w:t>
      </w:r>
      <w:r w:rsidRPr="00684E24">
        <w:rPr>
          <w:rFonts w:ascii="Times New Roman" w:hAnsi="Times New Roman"/>
          <w:sz w:val="24"/>
          <w:szCs w:val="24"/>
          <w:lang w:val="fr-FR"/>
        </w:rPr>
        <w:t xml:space="preserve"> dans tout</w:t>
      </w:r>
      <w:r>
        <w:rPr>
          <w:rFonts w:ascii="Times New Roman" w:hAnsi="Times New Roman"/>
          <w:sz w:val="24"/>
          <w:szCs w:val="24"/>
          <w:lang w:val="fr-FR"/>
        </w:rPr>
        <w:t>e sa vie intérieure. Le Crucifié</w:t>
      </w:r>
      <w:r w:rsidRPr="00684E24">
        <w:rPr>
          <w:rFonts w:ascii="Times New Roman" w:hAnsi="Times New Roman"/>
          <w:sz w:val="24"/>
          <w:szCs w:val="24"/>
          <w:lang w:val="fr-FR"/>
        </w:rPr>
        <w:t xml:space="preserve"> était son amour, sa passion, son tout: il portait d</w:t>
      </w:r>
      <w:r>
        <w:rPr>
          <w:rFonts w:ascii="Times New Roman" w:hAnsi="Times New Roman"/>
          <w:sz w:val="24"/>
          <w:szCs w:val="24"/>
          <w:lang w:val="fr-FR"/>
        </w:rPr>
        <w:t>ans son cœur les sentiments de S</w:t>
      </w:r>
      <w:r w:rsidRPr="00684E24">
        <w:rPr>
          <w:rFonts w:ascii="Times New Roman" w:hAnsi="Times New Roman"/>
          <w:sz w:val="24"/>
          <w:szCs w:val="24"/>
          <w:lang w:val="fr-FR"/>
        </w:rPr>
        <w:t xml:space="preserve">aint Paul: </w:t>
      </w:r>
      <w:r>
        <w:rPr>
          <w:rFonts w:ascii="Times New Roman" w:hAnsi="Times New Roman"/>
          <w:i/>
          <w:sz w:val="24"/>
          <w:szCs w:val="24"/>
          <w:lang w:val="fr-FR"/>
        </w:rPr>
        <w:t>Dilexit</w:t>
      </w:r>
      <w:r w:rsidRPr="00E82D91">
        <w:rPr>
          <w:rFonts w:ascii="Times New Roman" w:hAnsi="Times New Roman"/>
          <w:i/>
          <w:sz w:val="24"/>
          <w:szCs w:val="24"/>
          <w:lang w:val="fr-FR"/>
        </w:rPr>
        <w:t xml:space="preserve"> me et tradidit semetipsum pro me </w:t>
      </w:r>
      <w:r w:rsidRPr="00E82D91">
        <w:rPr>
          <w:rFonts w:ascii="Times New Roman" w:hAnsi="Times New Roman"/>
          <w:sz w:val="24"/>
          <w:szCs w:val="24"/>
          <w:lang w:val="fr-FR"/>
        </w:rPr>
        <w:t>(</w:t>
      </w:r>
      <w:r w:rsidR="009B5E50">
        <w:rPr>
          <w:rFonts w:ascii="Times New Roman" w:hAnsi="Times New Roman"/>
          <w:i/>
          <w:sz w:val="24"/>
          <w:szCs w:val="24"/>
          <w:lang w:val="fr-FR"/>
        </w:rPr>
        <w:t>Ga</w:t>
      </w:r>
      <w:r w:rsidRPr="00E82D91">
        <w:rPr>
          <w:rFonts w:ascii="Times New Roman" w:hAnsi="Times New Roman"/>
          <w:i/>
          <w:sz w:val="24"/>
          <w:szCs w:val="24"/>
          <w:lang w:val="fr-FR"/>
        </w:rPr>
        <w:t xml:space="preserve">. </w:t>
      </w:r>
      <w:r w:rsidRPr="00E82D91">
        <w:rPr>
          <w:rFonts w:ascii="Times New Roman" w:hAnsi="Times New Roman"/>
          <w:sz w:val="24"/>
          <w:szCs w:val="24"/>
          <w:lang w:val="fr-FR"/>
        </w:rPr>
        <w:t>2, 20) et</w:t>
      </w:r>
      <w:r w:rsidRPr="00E82D91">
        <w:rPr>
          <w:rFonts w:ascii="Times New Roman" w:hAnsi="Times New Roman"/>
          <w:i/>
          <w:sz w:val="24"/>
          <w:szCs w:val="24"/>
          <w:lang w:val="fr-FR"/>
        </w:rPr>
        <w:t xml:space="preserve"> Si quis non amat Dominum nostrum Jesum Christum sit anathema</w:t>
      </w:r>
      <w:r>
        <w:rPr>
          <w:rFonts w:ascii="Times New Roman" w:hAnsi="Times New Roman"/>
          <w:sz w:val="24"/>
          <w:szCs w:val="24"/>
          <w:lang w:val="fr-FR"/>
        </w:rPr>
        <w:t xml:space="preserve"> (</w:t>
      </w:r>
      <w:r w:rsidRPr="00072DEE">
        <w:rPr>
          <w:rFonts w:ascii="Times New Roman" w:hAnsi="Times New Roman"/>
          <w:i/>
          <w:sz w:val="24"/>
          <w:szCs w:val="24"/>
          <w:lang w:val="fr-FR"/>
        </w:rPr>
        <w:t>1Cr</w:t>
      </w:r>
      <w:r>
        <w:rPr>
          <w:rFonts w:ascii="Times New Roman" w:hAnsi="Times New Roman"/>
          <w:sz w:val="24"/>
          <w:szCs w:val="24"/>
          <w:lang w:val="fr-FR"/>
        </w:rPr>
        <w:t xml:space="preserve"> </w:t>
      </w:r>
      <w:r w:rsidRPr="00684E24">
        <w:rPr>
          <w:rFonts w:ascii="Times New Roman" w:hAnsi="Times New Roman"/>
          <w:sz w:val="24"/>
          <w:szCs w:val="24"/>
          <w:lang w:val="fr-FR"/>
        </w:rPr>
        <w:t xml:space="preserve">16,22). </w:t>
      </w:r>
      <w:r>
        <w:rPr>
          <w:rFonts w:ascii="Times New Roman" w:hAnsi="Times New Roman"/>
          <w:sz w:val="24"/>
          <w:szCs w:val="24"/>
          <w:lang w:val="fr-FR"/>
        </w:rPr>
        <w:t xml:space="preserve"> </w:t>
      </w:r>
    </w:p>
    <w:p w14:paraId="53A6E124" w14:textId="77777777" w:rsidR="009E6D1E" w:rsidRPr="0059182E" w:rsidRDefault="009E6D1E" w:rsidP="008577A9">
      <w:pPr>
        <w:spacing w:after="120"/>
        <w:rPr>
          <w:rFonts w:ascii="Times New Roman" w:hAnsi="Times New Roman"/>
          <w:sz w:val="24"/>
          <w:szCs w:val="24"/>
          <w:lang w:val="fr-FR"/>
        </w:rPr>
      </w:pPr>
      <w:r>
        <w:rPr>
          <w:rFonts w:ascii="Times New Roman" w:hAnsi="Times New Roman"/>
          <w:sz w:val="24"/>
          <w:szCs w:val="24"/>
          <w:lang w:val="fr-FR"/>
        </w:rPr>
        <w:tab/>
        <w:t>Depuis sa jeunesse, faisant</w:t>
      </w:r>
      <w:r w:rsidRPr="00684E24">
        <w:rPr>
          <w:rFonts w:ascii="Times New Roman" w:hAnsi="Times New Roman"/>
          <w:sz w:val="24"/>
          <w:szCs w:val="24"/>
          <w:lang w:val="fr-FR"/>
        </w:rPr>
        <w:t xml:space="preserve"> le catéchi</w:t>
      </w:r>
      <w:r>
        <w:rPr>
          <w:rFonts w:ascii="Times New Roman" w:hAnsi="Times New Roman"/>
          <w:sz w:val="24"/>
          <w:szCs w:val="24"/>
          <w:lang w:val="fr-FR"/>
        </w:rPr>
        <w:t>sme aux enfants, il aimait</w:t>
      </w:r>
      <w:r w:rsidRPr="00684E24">
        <w:rPr>
          <w:rFonts w:ascii="Times New Roman" w:hAnsi="Times New Roman"/>
          <w:sz w:val="24"/>
          <w:szCs w:val="24"/>
          <w:lang w:val="fr-FR"/>
        </w:rPr>
        <w:t xml:space="preserve"> </w:t>
      </w:r>
      <w:r>
        <w:rPr>
          <w:rFonts w:ascii="Times New Roman" w:hAnsi="Times New Roman"/>
          <w:sz w:val="24"/>
          <w:szCs w:val="24"/>
          <w:lang w:val="fr-FR"/>
        </w:rPr>
        <w:t>leurs présenter un grand crucifix, montrer</w:t>
      </w:r>
      <w:r w:rsidRPr="00684E24">
        <w:rPr>
          <w:rFonts w:ascii="Times New Roman" w:hAnsi="Times New Roman"/>
          <w:sz w:val="24"/>
          <w:szCs w:val="24"/>
          <w:lang w:val="fr-FR"/>
        </w:rPr>
        <w:t xml:space="preserve"> les blessures, les clous, la couronne, </w:t>
      </w:r>
      <w:r>
        <w:rPr>
          <w:rFonts w:ascii="Times New Roman" w:hAnsi="Times New Roman"/>
          <w:sz w:val="24"/>
          <w:szCs w:val="24"/>
          <w:lang w:val="fr-FR"/>
        </w:rPr>
        <w:t>le</w:t>
      </w:r>
      <w:r w:rsidRPr="00684E24">
        <w:rPr>
          <w:rFonts w:ascii="Times New Roman" w:hAnsi="Times New Roman"/>
          <w:sz w:val="24"/>
          <w:szCs w:val="24"/>
          <w:lang w:val="fr-FR"/>
        </w:rPr>
        <w:t xml:space="preserve"> cœu</w:t>
      </w:r>
      <w:r>
        <w:rPr>
          <w:rFonts w:ascii="Times New Roman" w:hAnsi="Times New Roman"/>
          <w:sz w:val="24"/>
          <w:szCs w:val="24"/>
          <w:lang w:val="fr-FR"/>
        </w:rPr>
        <w:t xml:space="preserve">r ouvert pour leurs faire comprendre l'amour de Jésus </w:t>
      </w:r>
      <w:r w:rsidRPr="00684E24">
        <w:rPr>
          <w:rFonts w:ascii="Times New Roman" w:hAnsi="Times New Roman"/>
          <w:sz w:val="24"/>
          <w:szCs w:val="24"/>
          <w:lang w:val="fr-FR"/>
        </w:rPr>
        <w:t>pour nous, qui l'a conduit à souffrir tous les tourments d</w:t>
      </w:r>
      <w:r>
        <w:rPr>
          <w:rFonts w:ascii="Times New Roman" w:hAnsi="Times New Roman"/>
          <w:sz w:val="24"/>
          <w:szCs w:val="24"/>
          <w:lang w:val="fr-FR"/>
        </w:rPr>
        <w:t>e la passion et la mort sur la Croix pour notre salut et il relevait avec une voix ému</w:t>
      </w:r>
      <w:r w:rsidRPr="00684E24">
        <w:rPr>
          <w:rFonts w:ascii="Times New Roman" w:hAnsi="Times New Roman"/>
          <w:sz w:val="24"/>
          <w:szCs w:val="24"/>
          <w:lang w:val="fr-FR"/>
        </w:rPr>
        <w:t>e</w:t>
      </w:r>
      <w:r>
        <w:rPr>
          <w:rFonts w:ascii="Times New Roman" w:hAnsi="Times New Roman"/>
          <w:sz w:val="24"/>
          <w:szCs w:val="24"/>
          <w:lang w:val="fr-FR"/>
        </w:rPr>
        <w:t>: "</w:t>
      </w:r>
      <w:r w:rsidRPr="00684E24">
        <w:rPr>
          <w:rFonts w:ascii="Times New Roman" w:hAnsi="Times New Roman"/>
          <w:sz w:val="24"/>
          <w:szCs w:val="24"/>
          <w:lang w:val="fr-FR"/>
        </w:rPr>
        <w:t>Vo</w:t>
      </w:r>
      <w:r>
        <w:rPr>
          <w:rFonts w:ascii="Times New Roman" w:hAnsi="Times New Roman"/>
          <w:sz w:val="24"/>
          <w:szCs w:val="24"/>
          <w:lang w:val="fr-FR"/>
        </w:rPr>
        <w:t xml:space="preserve">yez combien Jésus nous a aimés". </w:t>
      </w:r>
      <w:r w:rsidRPr="00684E24">
        <w:rPr>
          <w:rFonts w:ascii="Times New Roman" w:hAnsi="Times New Roman"/>
          <w:sz w:val="24"/>
          <w:szCs w:val="24"/>
          <w:lang w:val="fr-FR"/>
        </w:rPr>
        <w:t xml:space="preserve"> L'un de son ancien élève </w:t>
      </w:r>
      <w:r>
        <w:rPr>
          <w:rFonts w:ascii="Times New Roman" w:hAnsi="Times New Roman"/>
          <w:sz w:val="24"/>
          <w:szCs w:val="24"/>
          <w:lang w:val="fr-FR"/>
        </w:rPr>
        <w:t xml:space="preserve">de l'Institut Saccano </w:t>
      </w:r>
      <w:r w:rsidR="001906E9">
        <w:rPr>
          <w:rFonts w:ascii="Times New Roman" w:hAnsi="Times New Roman"/>
          <w:sz w:val="24"/>
          <w:szCs w:val="24"/>
          <w:lang w:val="fr-FR"/>
        </w:rPr>
        <w:t xml:space="preserve">rappelait </w:t>
      </w:r>
      <w:r w:rsidR="001906E9" w:rsidRPr="00684E24">
        <w:rPr>
          <w:rFonts w:ascii="Times New Roman" w:hAnsi="Times New Roman"/>
          <w:sz w:val="24"/>
          <w:szCs w:val="24"/>
          <w:lang w:val="fr-FR"/>
        </w:rPr>
        <w:t>qu’un</w:t>
      </w:r>
      <w:r>
        <w:rPr>
          <w:rFonts w:ascii="Times New Roman" w:hAnsi="Times New Roman"/>
          <w:sz w:val="24"/>
          <w:szCs w:val="24"/>
          <w:lang w:val="fr-FR"/>
        </w:rPr>
        <w:t xml:space="preserve"> jour, tout en montrant aux</w:t>
      </w:r>
      <w:r w:rsidRPr="00684E24">
        <w:rPr>
          <w:rFonts w:ascii="Times New Roman" w:hAnsi="Times New Roman"/>
          <w:sz w:val="24"/>
          <w:szCs w:val="24"/>
          <w:lang w:val="fr-FR"/>
        </w:rPr>
        <w:t xml:space="preserve"> enfants </w:t>
      </w:r>
      <w:r>
        <w:rPr>
          <w:rFonts w:ascii="Times New Roman" w:hAnsi="Times New Roman"/>
          <w:sz w:val="24"/>
          <w:szCs w:val="24"/>
          <w:lang w:val="fr-FR"/>
        </w:rPr>
        <w:t>le crucifix</w:t>
      </w:r>
      <w:r w:rsidRPr="00684E24">
        <w:rPr>
          <w:rFonts w:ascii="Times New Roman" w:hAnsi="Times New Roman"/>
          <w:sz w:val="24"/>
          <w:szCs w:val="24"/>
          <w:lang w:val="fr-FR"/>
        </w:rPr>
        <w:t xml:space="preserve"> et </w:t>
      </w:r>
      <w:r>
        <w:rPr>
          <w:rFonts w:ascii="Times New Roman" w:hAnsi="Times New Roman"/>
          <w:sz w:val="24"/>
          <w:szCs w:val="24"/>
          <w:lang w:val="fr-FR"/>
        </w:rPr>
        <w:t xml:space="preserve">avec </w:t>
      </w:r>
      <w:r w:rsidRPr="00684E24">
        <w:rPr>
          <w:rFonts w:ascii="Times New Roman" w:hAnsi="Times New Roman"/>
          <w:sz w:val="24"/>
          <w:szCs w:val="24"/>
          <w:lang w:val="fr-FR"/>
        </w:rPr>
        <w:t xml:space="preserve">les larmes </w:t>
      </w:r>
      <w:r>
        <w:rPr>
          <w:rFonts w:ascii="Times New Roman" w:hAnsi="Times New Roman"/>
          <w:sz w:val="24"/>
          <w:szCs w:val="24"/>
          <w:lang w:val="fr-FR"/>
        </w:rPr>
        <w:t>il parlait</w:t>
      </w:r>
      <w:r w:rsidRPr="00684E24">
        <w:rPr>
          <w:rFonts w:ascii="Times New Roman" w:hAnsi="Times New Roman"/>
          <w:sz w:val="24"/>
          <w:szCs w:val="24"/>
          <w:lang w:val="fr-FR"/>
        </w:rPr>
        <w:t xml:space="preserve"> de sa passion, il </w:t>
      </w:r>
      <w:r>
        <w:rPr>
          <w:rFonts w:ascii="Times New Roman" w:hAnsi="Times New Roman"/>
          <w:sz w:val="24"/>
          <w:szCs w:val="24"/>
          <w:lang w:val="fr-FR"/>
        </w:rPr>
        <w:t>s'</w:t>
      </w:r>
      <w:r w:rsidRPr="00684E24">
        <w:rPr>
          <w:rFonts w:ascii="Times New Roman" w:hAnsi="Times New Roman"/>
          <w:sz w:val="24"/>
          <w:szCs w:val="24"/>
          <w:lang w:val="fr-FR"/>
        </w:rPr>
        <w:t xml:space="preserve">évanoui et </w:t>
      </w:r>
      <w:r>
        <w:rPr>
          <w:rFonts w:ascii="Times New Roman" w:hAnsi="Times New Roman"/>
          <w:sz w:val="24"/>
          <w:szCs w:val="24"/>
          <w:lang w:val="fr-FR"/>
        </w:rPr>
        <w:t>on a dû l'aider à le ranimer. Dans le rapport des inspections catéchétiques il suggère au</w:t>
      </w:r>
      <w:r w:rsidRPr="00684E24">
        <w:rPr>
          <w:rFonts w:ascii="Times New Roman" w:hAnsi="Times New Roman"/>
          <w:sz w:val="24"/>
          <w:szCs w:val="24"/>
          <w:lang w:val="fr-FR"/>
        </w:rPr>
        <w:t xml:space="preserve"> caté</w:t>
      </w:r>
      <w:r>
        <w:rPr>
          <w:rFonts w:ascii="Times New Roman" w:hAnsi="Times New Roman"/>
          <w:sz w:val="24"/>
          <w:szCs w:val="24"/>
          <w:lang w:val="fr-FR"/>
        </w:rPr>
        <w:t>chiste de parler aux enfants de "</w:t>
      </w:r>
      <w:r w:rsidRPr="00684E24">
        <w:rPr>
          <w:rFonts w:ascii="Times New Roman" w:hAnsi="Times New Roman"/>
          <w:sz w:val="24"/>
          <w:szCs w:val="24"/>
          <w:lang w:val="fr-FR"/>
        </w:rPr>
        <w:t xml:space="preserve">l'amour </w:t>
      </w:r>
      <w:r w:rsidR="001906E9">
        <w:rPr>
          <w:rFonts w:ascii="Times New Roman" w:hAnsi="Times New Roman"/>
          <w:sz w:val="24"/>
          <w:szCs w:val="24"/>
          <w:lang w:val="fr-FR"/>
        </w:rPr>
        <w:t xml:space="preserve">que </w:t>
      </w:r>
      <w:r w:rsidR="001906E9" w:rsidRPr="00684E24">
        <w:rPr>
          <w:rFonts w:ascii="Times New Roman" w:hAnsi="Times New Roman"/>
          <w:sz w:val="24"/>
          <w:szCs w:val="24"/>
          <w:lang w:val="fr-FR"/>
        </w:rPr>
        <w:t>notre</w:t>
      </w:r>
      <w:r w:rsidRPr="00684E24">
        <w:rPr>
          <w:rFonts w:ascii="Times New Roman" w:hAnsi="Times New Roman"/>
          <w:sz w:val="24"/>
          <w:szCs w:val="24"/>
          <w:lang w:val="fr-FR"/>
        </w:rPr>
        <w:t xml:space="preserve"> Seigneur Jésus-Christ</w:t>
      </w:r>
      <w:r>
        <w:rPr>
          <w:rFonts w:ascii="Times New Roman" w:hAnsi="Times New Roman"/>
          <w:sz w:val="24"/>
          <w:szCs w:val="24"/>
          <w:lang w:val="fr-FR"/>
        </w:rPr>
        <w:t xml:space="preserve"> a eu pour nous</w:t>
      </w:r>
      <w:r w:rsidRPr="00684E24">
        <w:rPr>
          <w:rFonts w:ascii="Times New Roman" w:hAnsi="Times New Roman"/>
          <w:sz w:val="24"/>
          <w:szCs w:val="24"/>
          <w:lang w:val="fr-FR"/>
        </w:rPr>
        <w:t xml:space="preserve">, de l'obligation que nous avons de l'aimer, de </w:t>
      </w:r>
      <w:r>
        <w:rPr>
          <w:rFonts w:ascii="Times New Roman" w:hAnsi="Times New Roman"/>
          <w:sz w:val="24"/>
          <w:szCs w:val="24"/>
          <w:lang w:val="fr-FR"/>
        </w:rPr>
        <w:t xml:space="preserve">combien a été </w:t>
      </w:r>
      <w:r w:rsidRPr="00684E24">
        <w:rPr>
          <w:rFonts w:ascii="Times New Roman" w:hAnsi="Times New Roman"/>
          <w:sz w:val="24"/>
          <w:szCs w:val="24"/>
          <w:lang w:val="fr-FR"/>
        </w:rPr>
        <w:t>doulour</w:t>
      </w:r>
      <w:r>
        <w:rPr>
          <w:rFonts w:ascii="Times New Roman" w:hAnsi="Times New Roman"/>
          <w:sz w:val="24"/>
          <w:szCs w:val="24"/>
          <w:lang w:val="fr-FR"/>
        </w:rPr>
        <w:t>euse</w:t>
      </w:r>
      <w:r w:rsidRPr="00684E24">
        <w:rPr>
          <w:rFonts w:ascii="Times New Roman" w:hAnsi="Times New Roman"/>
          <w:sz w:val="24"/>
          <w:szCs w:val="24"/>
          <w:lang w:val="fr-FR"/>
        </w:rPr>
        <w:t xml:space="preserve"> la p</w:t>
      </w:r>
      <w:r>
        <w:rPr>
          <w:rFonts w:ascii="Times New Roman" w:hAnsi="Times New Roman"/>
          <w:sz w:val="24"/>
          <w:szCs w:val="24"/>
          <w:lang w:val="fr-FR"/>
        </w:rPr>
        <w:t>assion de Notre-Seigneur, etc</w:t>
      </w:r>
      <w:r w:rsidRPr="0059182E">
        <w:rPr>
          <w:rFonts w:ascii="Times New Roman" w:hAnsi="Times New Roman"/>
          <w:sz w:val="24"/>
          <w:szCs w:val="24"/>
          <w:lang w:val="fr-FR"/>
        </w:rPr>
        <w:t>."</w:t>
      </w:r>
      <w:r w:rsidRPr="0059182E">
        <w:rPr>
          <w:rStyle w:val="FootnoteReference"/>
          <w:rFonts w:ascii="Times New Roman" w:hAnsi="Times New Roman"/>
          <w:sz w:val="24"/>
          <w:szCs w:val="24"/>
          <w:lang w:val="fr-FR"/>
        </w:rPr>
        <w:footnoteReference w:id="403"/>
      </w:r>
      <w:r w:rsidRPr="0059182E">
        <w:rPr>
          <w:rFonts w:ascii="Times New Roman" w:hAnsi="Times New Roman"/>
          <w:sz w:val="24"/>
          <w:szCs w:val="24"/>
          <w:lang w:val="fr-FR"/>
        </w:rPr>
        <w:t xml:space="preserve">.  Quand se présentait l'occasion </w:t>
      </w:r>
      <w:r w:rsidR="001906E9" w:rsidRPr="0059182E">
        <w:rPr>
          <w:rFonts w:ascii="Times New Roman" w:hAnsi="Times New Roman"/>
          <w:sz w:val="24"/>
          <w:szCs w:val="24"/>
          <w:lang w:val="fr-FR"/>
        </w:rPr>
        <w:t>de noter</w:t>
      </w:r>
      <w:r w:rsidRPr="0059182E">
        <w:rPr>
          <w:rFonts w:ascii="Times New Roman" w:hAnsi="Times New Roman"/>
          <w:sz w:val="24"/>
          <w:szCs w:val="24"/>
          <w:lang w:val="fr-FR"/>
        </w:rPr>
        <w:t xml:space="preserve"> des offenses graves que Notre Seigneur recevait par les hommes, en particulier par les</w:t>
      </w:r>
      <w:r w:rsidR="0059182E" w:rsidRPr="0059182E">
        <w:rPr>
          <w:rFonts w:ascii="Times New Roman" w:hAnsi="Times New Roman"/>
          <w:sz w:val="24"/>
          <w:szCs w:val="24"/>
          <w:lang w:val="fr-FR"/>
        </w:rPr>
        <w:t xml:space="preserve"> âmes qui lui sont consacrés, on pourrait le voir </w:t>
      </w:r>
      <w:r w:rsidRPr="0059182E">
        <w:rPr>
          <w:rFonts w:ascii="Times New Roman" w:hAnsi="Times New Roman"/>
          <w:sz w:val="24"/>
          <w:szCs w:val="24"/>
          <w:lang w:val="fr-FR"/>
        </w:rPr>
        <w:t xml:space="preserve">attristé et souvent il nous disait: "Pour cette raison Jésus a sué sang, pour cela il </w:t>
      </w:r>
      <w:r w:rsidR="0059182E" w:rsidRPr="0059182E">
        <w:rPr>
          <w:rFonts w:ascii="Times New Roman" w:hAnsi="Times New Roman"/>
          <w:sz w:val="24"/>
          <w:szCs w:val="24"/>
          <w:lang w:val="fr-FR"/>
        </w:rPr>
        <w:t>a souffert l'agonie des ses chairs, pour cela il subit</w:t>
      </w:r>
      <w:r w:rsidRPr="0059182E">
        <w:rPr>
          <w:rFonts w:ascii="Times New Roman" w:hAnsi="Times New Roman"/>
          <w:sz w:val="24"/>
          <w:szCs w:val="24"/>
          <w:lang w:val="fr-FR"/>
        </w:rPr>
        <w:t xml:space="preserve"> l'abandon de son Père etc."</w:t>
      </w:r>
      <w:r w:rsidRPr="0059182E">
        <w:rPr>
          <w:rStyle w:val="FootnoteReference"/>
          <w:rFonts w:ascii="Times New Roman" w:hAnsi="Times New Roman"/>
          <w:sz w:val="24"/>
          <w:szCs w:val="24"/>
          <w:lang w:val="fr-FR"/>
        </w:rPr>
        <w:footnoteReference w:id="404"/>
      </w:r>
      <w:r w:rsidRPr="0059182E">
        <w:rPr>
          <w:rFonts w:ascii="Times New Roman" w:hAnsi="Times New Roman"/>
          <w:sz w:val="24"/>
          <w:szCs w:val="24"/>
          <w:lang w:val="fr-FR"/>
        </w:rPr>
        <w:t xml:space="preserve">.  </w:t>
      </w:r>
    </w:p>
    <w:p w14:paraId="4418097B" w14:textId="77777777" w:rsidR="009E6D1E" w:rsidRPr="0059182E" w:rsidRDefault="009E6D1E" w:rsidP="008577A9">
      <w:pPr>
        <w:spacing w:after="120"/>
        <w:rPr>
          <w:rFonts w:ascii="Times New Roman" w:hAnsi="Times New Roman"/>
          <w:sz w:val="24"/>
          <w:szCs w:val="24"/>
          <w:lang w:val="fr-FR"/>
        </w:rPr>
      </w:pPr>
      <w:r w:rsidRPr="0059182E">
        <w:rPr>
          <w:rFonts w:ascii="Times New Roman" w:hAnsi="Times New Roman"/>
          <w:sz w:val="24"/>
          <w:szCs w:val="24"/>
          <w:lang w:val="fr-FR"/>
        </w:rPr>
        <w:tab/>
        <w:t>La méditation de la</w:t>
      </w:r>
      <w:r w:rsidR="0059182E" w:rsidRPr="0059182E">
        <w:rPr>
          <w:rFonts w:ascii="Times New Roman" w:hAnsi="Times New Roman"/>
          <w:sz w:val="24"/>
          <w:szCs w:val="24"/>
          <w:lang w:val="fr-FR"/>
        </w:rPr>
        <w:t xml:space="preserve"> passion il </w:t>
      </w:r>
      <w:r w:rsidR="001906E9" w:rsidRPr="0059182E">
        <w:rPr>
          <w:rFonts w:ascii="Times New Roman" w:hAnsi="Times New Roman"/>
          <w:sz w:val="24"/>
          <w:szCs w:val="24"/>
          <w:lang w:val="fr-FR"/>
        </w:rPr>
        <w:t>la considérait</w:t>
      </w:r>
      <w:r w:rsidRPr="0059182E">
        <w:rPr>
          <w:rFonts w:ascii="Times New Roman" w:hAnsi="Times New Roman"/>
          <w:sz w:val="24"/>
          <w:szCs w:val="24"/>
          <w:lang w:val="fr-FR"/>
        </w:rPr>
        <w:t xml:space="preserve"> à juste titre comme un devoir de chaque chrétien et comme source d'innombrables biens; il regrettait profondément de voir combien les fidèles l'oublient. "Ne pas méditer sur les peines de Jésus-Christ</w:t>
      </w:r>
      <w:r w:rsidR="0059182E" w:rsidRPr="0059182E">
        <w:rPr>
          <w:rFonts w:ascii="Times New Roman" w:hAnsi="Times New Roman"/>
          <w:sz w:val="24"/>
          <w:szCs w:val="24"/>
          <w:lang w:val="fr-FR"/>
        </w:rPr>
        <w:t xml:space="preserve"> - il écrit - </w:t>
      </w:r>
      <w:r w:rsidRPr="0059182E">
        <w:rPr>
          <w:rFonts w:ascii="Times New Roman" w:hAnsi="Times New Roman"/>
          <w:sz w:val="24"/>
          <w:szCs w:val="24"/>
          <w:lang w:val="fr-FR"/>
        </w:rPr>
        <w:t xml:space="preserve">est une ingratitude qui déplaît beaucoup au Seigneur, et c'était </w:t>
      </w:r>
      <w:r w:rsidR="0059182E" w:rsidRPr="0059182E">
        <w:rPr>
          <w:rFonts w:ascii="Times New Roman" w:hAnsi="Times New Roman"/>
          <w:sz w:val="24"/>
          <w:szCs w:val="24"/>
          <w:lang w:val="fr-FR"/>
        </w:rPr>
        <w:t xml:space="preserve">celle-ci </w:t>
      </w:r>
      <w:r w:rsidRPr="0059182E">
        <w:rPr>
          <w:rFonts w:ascii="Times New Roman" w:hAnsi="Times New Roman"/>
          <w:sz w:val="24"/>
          <w:szCs w:val="24"/>
          <w:lang w:val="fr-FR"/>
        </w:rPr>
        <w:t>l'</w:t>
      </w:r>
      <w:r w:rsidR="0059182E" w:rsidRPr="0059182E">
        <w:rPr>
          <w:rFonts w:ascii="Times New Roman" w:hAnsi="Times New Roman"/>
          <w:sz w:val="24"/>
          <w:szCs w:val="24"/>
          <w:lang w:val="fr-FR"/>
        </w:rPr>
        <w:t>une de ses peines dans le potager</w:t>
      </w:r>
      <w:r w:rsidRPr="0059182E">
        <w:rPr>
          <w:rFonts w:ascii="Times New Roman" w:hAnsi="Times New Roman"/>
          <w:sz w:val="24"/>
          <w:szCs w:val="24"/>
          <w:lang w:val="fr-FR"/>
        </w:rPr>
        <w:t xml:space="preserve">. </w:t>
      </w:r>
      <w:r w:rsidR="0059182E" w:rsidRPr="0059182E">
        <w:rPr>
          <w:rFonts w:ascii="Times New Roman" w:hAnsi="Times New Roman"/>
          <w:sz w:val="24"/>
          <w:szCs w:val="24"/>
          <w:lang w:val="fr-FR"/>
        </w:rPr>
        <w:t xml:space="preserve">Pourtant la méditation </w:t>
      </w:r>
      <w:r w:rsidRPr="0059182E">
        <w:rPr>
          <w:rFonts w:ascii="Times New Roman" w:hAnsi="Times New Roman"/>
          <w:sz w:val="24"/>
          <w:szCs w:val="24"/>
          <w:lang w:val="fr-FR"/>
        </w:rPr>
        <w:t>de</w:t>
      </w:r>
      <w:r w:rsidR="0059182E" w:rsidRPr="0059182E">
        <w:rPr>
          <w:rFonts w:ascii="Times New Roman" w:hAnsi="Times New Roman"/>
          <w:sz w:val="24"/>
          <w:szCs w:val="24"/>
          <w:lang w:val="fr-FR"/>
        </w:rPr>
        <w:t>s peines de</w:t>
      </w:r>
      <w:r w:rsidRPr="0059182E">
        <w:rPr>
          <w:rFonts w:ascii="Times New Roman" w:hAnsi="Times New Roman"/>
          <w:sz w:val="24"/>
          <w:szCs w:val="24"/>
          <w:lang w:val="fr-FR"/>
        </w:rPr>
        <w:t xml:space="preserve"> Jésus-Christ devrai</w:t>
      </w:r>
      <w:r w:rsidR="0059182E" w:rsidRPr="0059182E">
        <w:rPr>
          <w:rFonts w:ascii="Times New Roman" w:hAnsi="Times New Roman"/>
          <w:sz w:val="24"/>
          <w:szCs w:val="24"/>
          <w:lang w:val="fr-FR"/>
        </w:rPr>
        <w:t>t être notre pâturage quotidien</w:t>
      </w:r>
      <w:r w:rsidRPr="0059182E">
        <w:rPr>
          <w:rFonts w:ascii="Times New Roman" w:hAnsi="Times New Roman"/>
          <w:sz w:val="24"/>
          <w:szCs w:val="24"/>
          <w:lang w:val="fr-FR"/>
        </w:rPr>
        <w:t xml:space="preserve">... Cela semble incroyable, mais il est également vrai: si une personne qui vous est chère souffre, vous la consolez, vous </w:t>
      </w:r>
      <w:r w:rsidR="0059182E" w:rsidRPr="0059182E">
        <w:rPr>
          <w:rFonts w:ascii="Times New Roman" w:hAnsi="Times New Roman"/>
          <w:sz w:val="24"/>
          <w:szCs w:val="24"/>
          <w:lang w:val="fr-FR"/>
        </w:rPr>
        <w:t>vous affligé avec elle, vous partagez ses peines</w:t>
      </w:r>
      <w:r w:rsidRPr="0059182E">
        <w:rPr>
          <w:rFonts w:ascii="Times New Roman" w:hAnsi="Times New Roman"/>
          <w:sz w:val="24"/>
          <w:szCs w:val="24"/>
          <w:lang w:val="fr-FR"/>
        </w:rPr>
        <w:t xml:space="preserve"> et</w:t>
      </w:r>
      <w:r w:rsidR="0059182E" w:rsidRPr="0059182E">
        <w:rPr>
          <w:rFonts w:ascii="Times New Roman" w:hAnsi="Times New Roman"/>
          <w:sz w:val="24"/>
          <w:szCs w:val="24"/>
          <w:lang w:val="fr-FR"/>
        </w:rPr>
        <w:t>, pendant que notre Dieu</w:t>
      </w:r>
      <w:r w:rsidRPr="0059182E">
        <w:rPr>
          <w:rFonts w:ascii="Times New Roman" w:hAnsi="Times New Roman"/>
          <w:sz w:val="24"/>
          <w:szCs w:val="24"/>
          <w:lang w:val="fr-FR"/>
        </w:rPr>
        <w:t>, notre Rédempteur, devient pour nous l'homme de toute</w:t>
      </w:r>
      <w:r w:rsidR="0059182E" w:rsidRPr="0059182E">
        <w:rPr>
          <w:rFonts w:ascii="Times New Roman" w:hAnsi="Times New Roman"/>
          <w:sz w:val="24"/>
          <w:szCs w:val="24"/>
          <w:lang w:val="fr-FR"/>
        </w:rPr>
        <w:t>s les</w:t>
      </w:r>
      <w:r w:rsidRPr="0059182E">
        <w:rPr>
          <w:rFonts w:ascii="Times New Roman" w:hAnsi="Times New Roman"/>
          <w:sz w:val="24"/>
          <w:szCs w:val="24"/>
          <w:lang w:val="fr-FR"/>
        </w:rPr>
        <w:t xml:space="preserve"> douleur</w:t>
      </w:r>
      <w:r w:rsidR="0059182E" w:rsidRPr="0059182E">
        <w:rPr>
          <w:rFonts w:ascii="Times New Roman" w:hAnsi="Times New Roman"/>
          <w:sz w:val="24"/>
          <w:szCs w:val="24"/>
          <w:lang w:val="fr-FR"/>
        </w:rPr>
        <w:t>s</w:t>
      </w:r>
      <w:r w:rsidRPr="0059182E">
        <w:rPr>
          <w:rFonts w:ascii="Times New Roman" w:hAnsi="Times New Roman"/>
          <w:sz w:val="24"/>
          <w:szCs w:val="24"/>
          <w:lang w:val="fr-FR"/>
        </w:rPr>
        <w:t>, nous n'avons pas une larme à verser pour</w:t>
      </w:r>
      <w:r w:rsidR="0059182E" w:rsidRPr="0059182E">
        <w:rPr>
          <w:rFonts w:ascii="Times New Roman" w:hAnsi="Times New Roman"/>
          <w:sz w:val="24"/>
          <w:szCs w:val="24"/>
          <w:lang w:val="fr-FR"/>
        </w:rPr>
        <w:t xml:space="preserve"> son </w:t>
      </w:r>
      <w:r w:rsidRPr="0059182E">
        <w:rPr>
          <w:rFonts w:ascii="Times New Roman" w:hAnsi="Times New Roman"/>
          <w:sz w:val="24"/>
          <w:szCs w:val="24"/>
          <w:lang w:val="fr-FR"/>
        </w:rPr>
        <w:t>amour"</w:t>
      </w:r>
      <w:r w:rsidRPr="0059182E">
        <w:rPr>
          <w:rStyle w:val="FootnoteReference"/>
          <w:rFonts w:ascii="Times New Roman" w:hAnsi="Times New Roman"/>
          <w:sz w:val="24"/>
          <w:szCs w:val="24"/>
          <w:lang w:val="fr-FR"/>
        </w:rPr>
        <w:footnoteReference w:id="405"/>
      </w:r>
      <w:r w:rsidRPr="0059182E">
        <w:rPr>
          <w:rFonts w:ascii="Times New Roman" w:hAnsi="Times New Roman"/>
          <w:sz w:val="24"/>
          <w:szCs w:val="24"/>
          <w:lang w:val="fr-FR"/>
        </w:rPr>
        <w:t xml:space="preserve">.  </w:t>
      </w:r>
    </w:p>
    <w:p w14:paraId="693080A2" w14:textId="77777777" w:rsidR="009E6D1E" w:rsidRDefault="009E6D1E" w:rsidP="008577A9">
      <w:pPr>
        <w:spacing w:after="120"/>
        <w:rPr>
          <w:rFonts w:ascii="Times New Roman" w:hAnsi="Times New Roman"/>
          <w:sz w:val="24"/>
          <w:szCs w:val="24"/>
          <w:lang w:val="fr-FR"/>
        </w:rPr>
      </w:pPr>
      <w:r w:rsidRPr="0059182E">
        <w:rPr>
          <w:rFonts w:ascii="Times New Roman" w:hAnsi="Times New Roman"/>
          <w:sz w:val="24"/>
          <w:szCs w:val="24"/>
          <w:lang w:val="fr-FR"/>
        </w:rPr>
        <w:tab/>
        <w:t xml:space="preserve">Et encore: "La méditation sur la passion de Jésus-Christ est avant tout utile et efficace pour </w:t>
      </w:r>
      <w:r w:rsidR="0059182E">
        <w:rPr>
          <w:rFonts w:ascii="Times New Roman" w:hAnsi="Times New Roman"/>
          <w:sz w:val="24"/>
          <w:szCs w:val="24"/>
          <w:lang w:val="fr-FR"/>
        </w:rPr>
        <w:t>n'importe quelle personne. P</w:t>
      </w:r>
      <w:r w:rsidR="00BE760A">
        <w:rPr>
          <w:rFonts w:ascii="Times New Roman" w:hAnsi="Times New Roman"/>
          <w:sz w:val="24"/>
          <w:szCs w:val="24"/>
          <w:lang w:val="fr-FR"/>
        </w:rPr>
        <w:t>ar</w:t>
      </w:r>
      <w:r w:rsidR="0059182E">
        <w:rPr>
          <w:rFonts w:ascii="Times New Roman" w:hAnsi="Times New Roman"/>
          <w:sz w:val="24"/>
          <w:szCs w:val="24"/>
          <w:lang w:val="fr-FR"/>
        </w:rPr>
        <w:t xml:space="preserve"> elle </w:t>
      </w:r>
      <w:r w:rsidR="005873ED">
        <w:rPr>
          <w:rFonts w:ascii="Times New Roman" w:hAnsi="Times New Roman"/>
          <w:sz w:val="24"/>
          <w:szCs w:val="24"/>
          <w:lang w:val="fr-FR"/>
        </w:rPr>
        <w:t>les débutants mortifient</w:t>
      </w:r>
      <w:r w:rsidRPr="0059182E">
        <w:rPr>
          <w:rFonts w:ascii="Times New Roman" w:hAnsi="Times New Roman"/>
          <w:sz w:val="24"/>
          <w:szCs w:val="24"/>
          <w:lang w:val="fr-FR"/>
        </w:rPr>
        <w:t xml:space="preserve"> leurs passions, </w:t>
      </w:r>
      <w:r w:rsidR="000B7E9B">
        <w:rPr>
          <w:rFonts w:ascii="Times New Roman" w:hAnsi="Times New Roman"/>
          <w:sz w:val="24"/>
          <w:szCs w:val="24"/>
          <w:lang w:val="fr-FR"/>
        </w:rPr>
        <w:t>c</w:t>
      </w:r>
      <w:r w:rsidR="00BE760A">
        <w:rPr>
          <w:rFonts w:ascii="Times New Roman" w:hAnsi="Times New Roman"/>
          <w:sz w:val="24"/>
          <w:szCs w:val="24"/>
          <w:lang w:val="fr-FR"/>
        </w:rPr>
        <w:t>eux</w:t>
      </w:r>
      <w:r w:rsidR="005873ED">
        <w:rPr>
          <w:rFonts w:ascii="Times New Roman" w:hAnsi="Times New Roman"/>
          <w:sz w:val="24"/>
          <w:szCs w:val="24"/>
          <w:lang w:val="fr-FR"/>
        </w:rPr>
        <w:t xml:space="preserve"> </w:t>
      </w:r>
      <w:r w:rsidR="000B7E9B">
        <w:rPr>
          <w:rFonts w:ascii="Times New Roman" w:hAnsi="Times New Roman"/>
          <w:sz w:val="24"/>
          <w:szCs w:val="24"/>
          <w:lang w:val="fr-FR"/>
        </w:rPr>
        <w:t>qui sont sur la vie de la perfection avancent admirablement dans</w:t>
      </w:r>
      <w:r w:rsidRPr="00684E24">
        <w:rPr>
          <w:rFonts w:ascii="Times New Roman" w:hAnsi="Times New Roman"/>
          <w:sz w:val="24"/>
          <w:szCs w:val="24"/>
          <w:lang w:val="fr-FR"/>
        </w:rPr>
        <w:t xml:space="preserve"> l'imitation de Jésus-Christ, les pécheurs </w:t>
      </w:r>
      <w:r w:rsidRPr="00684E24">
        <w:rPr>
          <w:rFonts w:ascii="Times New Roman" w:hAnsi="Times New Roman"/>
          <w:sz w:val="24"/>
          <w:szCs w:val="24"/>
          <w:lang w:val="fr-FR"/>
        </w:rPr>
        <w:lastRenderedPageBreak/>
        <w:t>sont sec</w:t>
      </w:r>
      <w:r w:rsidR="000B7E9B">
        <w:rPr>
          <w:rFonts w:ascii="Times New Roman" w:hAnsi="Times New Roman"/>
          <w:sz w:val="24"/>
          <w:szCs w:val="24"/>
          <w:lang w:val="fr-FR"/>
        </w:rPr>
        <w:t xml:space="preserve">oués et ils se convertissent, les </w:t>
      </w:r>
      <w:r w:rsidRPr="00684E24">
        <w:rPr>
          <w:rFonts w:ascii="Times New Roman" w:hAnsi="Times New Roman"/>
          <w:sz w:val="24"/>
          <w:szCs w:val="24"/>
          <w:lang w:val="fr-FR"/>
        </w:rPr>
        <w:t xml:space="preserve">âmes tièdes </w:t>
      </w:r>
      <w:r w:rsidR="000B7E9B">
        <w:rPr>
          <w:rFonts w:ascii="Times New Roman" w:hAnsi="Times New Roman"/>
          <w:sz w:val="24"/>
          <w:szCs w:val="24"/>
          <w:lang w:val="fr-FR"/>
        </w:rPr>
        <w:t xml:space="preserve">s'enflamment </w:t>
      </w:r>
      <w:r w:rsidRPr="00684E24">
        <w:rPr>
          <w:rFonts w:ascii="Times New Roman" w:hAnsi="Times New Roman"/>
          <w:sz w:val="24"/>
          <w:szCs w:val="24"/>
          <w:lang w:val="fr-FR"/>
        </w:rPr>
        <w:t>de l'amour divi</w:t>
      </w:r>
      <w:r w:rsidR="000B7E9B">
        <w:rPr>
          <w:rFonts w:ascii="Times New Roman" w:hAnsi="Times New Roman"/>
          <w:sz w:val="24"/>
          <w:szCs w:val="24"/>
          <w:lang w:val="fr-FR"/>
        </w:rPr>
        <w:t xml:space="preserve">n et les justes arrivent </w:t>
      </w:r>
      <w:r>
        <w:rPr>
          <w:rFonts w:ascii="Times New Roman" w:hAnsi="Times New Roman"/>
          <w:sz w:val="24"/>
          <w:szCs w:val="24"/>
          <w:lang w:val="fr-FR"/>
        </w:rPr>
        <w:t>à l'union avec Dieu"</w:t>
      </w:r>
      <w:r>
        <w:rPr>
          <w:rStyle w:val="FootnoteReference"/>
          <w:rFonts w:ascii="Times New Roman" w:hAnsi="Times New Roman"/>
          <w:sz w:val="24"/>
          <w:szCs w:val="24"/>
          <w:lang w:val="fr-FR"/>
        </w:rPr>
        <w:footnoteReference w:id="406"/>
      </w:r>
      <w:r>
        <w:rPr>
          <w:rFonts w:ascii="Times New Roman" w:hAnsi="Times New Roman"/>
          <w:sz w:val="24"/>
          <w:szCs w:val="24"/>
          <w:lang w:val="fr-FR"/>
        </w:rPr>
        <w:t>.</w:t>
      </w:r>
    </w:p>
    <w:p w14:paraId="04C3B599" w14:textId="5D9D9888" w:rsidR="000A3585" w:rsidRDefault="009E6D1E" w:rsidP="008577A9">
      <w:pPr>
        <w:spacing w:after="120"/>
        <w:rPr>
          <w:rFonts w:ascii="Times New Roman" w:hAnsi="Times New Roman"/>
          <w:sz w:val="24"/>
          <w:szCs w:val="24"/>
          <w:lang w:val="fr-FR"/>
        </w:rPr>
      </w:pPr>
      <w:r>
        <w:rPr>
          <w:rFonts w:ascii="Times New Roman" w:hAnsi="Times New Roman"/>
          <w:sz w:val="24"/>
          <w:szCs w:val="24"/>
          <w:lang w:val="fr-FR"/>
        </w:rPr>
        <w:tab/>
      </w:r>
      <w:r w:rsidR="000B7E9B">
        <w:rPr>
          <w:rFonts w:ascii="Times New Roman" w:hAnsi="Times New Roman"/>
          <w:sz w:val="24"/>
          <w:szCs w:val="24"/>
          <w:lang w:val="fr-FR"/>
        </w:rPr>
        <w:t xml:space="preserve">Dans la préface aux </w:t>
      </w:r>
      <w:r w:rsidR="000B7E9B">
        <w:rPr>
          <w:rFonts w:ascii="Times New Roman" w:hAnsi="Times New Roman"/>
          <w:i/>
          <w:sz w:val="24"/>
          <w:szCs w:val="24"/>
          <w:lang w:val="fr-FR"/>
        </w:rPr>
        <w:t>Tourments de Notre Seigneur</w:t>
      </w:r>
      <w:r w:rsidRPr="001B1E95">
        <w:rPr>
          <w:rFonts w:ascii="Times New Roman" w:hAnsi="Times New Roman"/>
          <w:sz w:val="24"/>
          <w:szCs w:val="24"/>
          <w:lang w:val="fr-FR"/>
        </w:rPr>
        <w:t xml:space="preserve"> </w:t>
      </w:r>
      <w:r w:rsidRPr="000B7E9B">
        <w:rPr>
          <w:rFonts w:ascii="Times New Roman" w:hAnsi="Times New Roman"/>
          <w:i/>
          <w:sz w:val="24"/>
          <w:szCs w:val="24"/>
          <w:lang w:val="fr-FR"/>
        </w:rPr>
        <w:t>Jésus-Christ</w:t>
      </w:r>
      <w:r w:rsidR="000B7E9B">
        <w:rPr>
          <w:rFonts w:ascii="Times New Roman" w:hAnsi="Times New Roman"/>
          <w:sz w:val="24"/>
          <w:szCs w:val="24"/>
          <w:lang w:val="fr-FR"/>
        </w:rPr>
        <w:t xml:space="preserve"> du</w:t>
      </w:r>
      <w:r w:rsidRPr="001B1E95">
        <w:rPr>
          <w:rFonts w:ascii="Times New Roman" w:hAnsi="Times New Roman"/>
          <w:sz w:val="24"/>
          <w:szCs w:val="24"/>
          <w:lang w:val="fr-FR"/>
        </w:rPr>
        <w:t xml:space="preserve"> vénér</w:t>
      </w:r>
      <w:r w:rsidR="000B7E9B">
        <w:rPr>
          <w:rFonts w:ascii="Times New Roman" w:hAnsi="Times New Roman"/>
          <w:sz w:val="24"/>
          <w:szCs w:val="24"/>
          <w:lang w:val="fr-FR"/>
        </w:rPr>
        <w:t xml:space="preserve">able Thomas de Jésus, </w:t>
      </w:r>
      <w:r w:rsidRPr="001B1E95">
        <w:rPr>
          <w:rFonts w:ascii="Times New Roman" w:hAnsi="Times New Roman"/>
          <w:sz w:val="24"/>
          <w:szCs w:val="24"/>
          <w:lang w:val="fr-FR"/>
        </w:rPr>
        <w:t>augustinien</w:t>
      </w:r>
      <w:r w:rsidR="000B7E9B">
        <w:rPr>
          <w:rFonts w:ascii="Times New Roman" w:hAnsi="Times New Roman"/>
          <w:sz w:val="24"/>
          <w:szCs w:val="24"/>
          <w:lang w:val="fr-FR"/>
        </w:rPr>
        <w:t xml:space="preserve"> déchaussé, le Père a écrit: "</w:t>
      </w:r>
      <w:r w:rsidR="007619C4">
        <w:rPr>
          <w:rFonts w:ascii="Times New Roman" w:hAnsi="Times New Roman"/>
          <w:sz w:val="24"/>
          <w:szCs w:val="24"/>
          <w:lang w:val="fr-FR"/>
        </w:rPr>
        <w:t>Persévérer dans cette méditation quotidienne, même d'</w:t>
      </w:r>
      <w:r w:rsidRPr="001B1E95">
        <w:rPr>
          <w:rFonts w:ascii="Times New Roman" w:hAnsi="Times New Roman"/>
          <w:sz w:val="24"/>
          <w:szCs w:val="24"/>
          <w:lang w:val="fr-FR"/>
        </w:rPr>
        <w:t xml:space="preserve">une vingtaine de minutes par jour, et ne </w:t>
      </w:r>
      <w:r w:rsidR="007619C4">
        <w:rPr>
          <w:rFonts w:ascii="Times New Roman" w:hAnsi="Times New Roman"/>
          <w:sz w:val="24"/>
          <w:szCs w:val="24"/>
          <w:lang w:val="fr-FR"/>
        </w:rPr>
        <w:t>croitre</w:t>
      </w:r>
      <w:r w:rsidRPr="001B1E95">
        <w:rPr>
          <w:rFonts w:ascii="Times New Roman" w:hAnsi="Times New Roman"/>
          <w:sz w:val="24"/>
          <w:szCs w:val="24"/>
          <w:lang w:val="fr-FR"/>
        </w:rPr>
        <w:t xml:space="preserve"> pas da</w:t>
      </w:r>
      <w:r w:rsidR="007619C4">
        <w:rPr>
          <w:rFonts w:ascii="Times New Roman" w:hAnsi="Times New Roman"/>
          <w:sz w:val="24"/>
          <w:szCs w:val="24"/>
          <w:lang w:val="fr-FR"/>
        </w:rPr>
        <w:t>ns l'amour divin, dans</w:t>
      </w:r>
      <w:r>
        <w:rPr>
          <w:rFonts w:ascii="Times New Roman" w:hAnsi="Times New Roman"/>
          <w:sz w:val="24"/>
          <w:szCs w:val="24"/>
          <w:lang w:val="fr-FR"/>
        </w:rPr>
        <w:t xml:space="preserve"> </w:t>
      </w:r>
      <w:r w:rsidR="007619C4">
        <w:rPr>
          <w:rFonts w:ascii="Times New Roman" w:hAnsi="Times New Roman"/>
          <w:sz w:val="24"/>
          <w:szCs w:val="24"/>
          <w:lang w:val="fr-FR"/>
        </w:rPr>
        <w:t>l'</w:t>
      </w:r>
      <w:r>
        <w:rPr>
          <w:rFonts w:ascii="Times New Roman" w:hAnsi="Times New Roman"/>
          <w:sz w:val="24"/>
          <w:szCs w:val="24"/>
          <w:lang w:val="fr-FR"/>
        </w:rPr>
        <w:t xml:space="preserve">exécration </w:t>
      </w:r>
      <w:r w:rsidR="007619C4">
        <w:rPr>
          <w:rFonts w:ascii="Times New Roman" w:hAnsi="Times New Roman"/>
          <w:sz w:val="24"/>
          <w:szCs w:val="24"/>
          <w:lang w:val="fr-FR"/>
        </w:rPr>
        <w:t>du péché, dans les</w:t>
      </w:r>
      <w:r w:rsidRPr="001B1E95">
        <w:rPr>
          <w:rFonts w:ascii="Times New Roman" w:hAnsi="Times New Roman"/>
          <w:sz w:val="24"/>
          <w:szCs w:val="24"/>
          <w:lang w:val="fr-FR"/>
        </w:rPr>
        <w:t xml:space="preserve"> vertu</w:t>
      </w:r>
      <w:r w:rsidR="007619C4">
        <w:rPr>
          <w:rFonts w:ascii="Times New Roman" w:hAnsi="Times New Roman"/>
          <w:sz w:val="24"/>
          <w:szCs w:val="24"/>
          <w:lang w:val="fr-FR"/>
        </w:rPr>
        <w:t>s</w:t>
      </w:r>
      <w:r w:rsidRPr="001B1E95">
        <w:rPr>
          <w:rFonts w:ascii="Times New Roman" w:hAnsi="Times New Roman"/>
          <w:sz w:val="24"/>
          <w:szCs w:val="24"/>
          <w:lang w:val="fr-FR"/>
        </w:rPr>
        <w:t xml:space="preserve"> intérieure</w:t>
      </w:r>
      <w:r w:rsidR="007619C4">
        <w:rPr>
          <w:rFonts w:ascii="Times New Roman" w:hAnsi="Times New Roman"/>
          <w:sz w:val="24"/>
          <w:szCs w:val="24"/>
          <w:lang w:val="fr-FR"/>
        </w:rPr>
        <w:t>s</w:t>
      </w:r>
      <w:r w:rsidRPr="001B1E95">
        <w:rPr>
          <w:rFonts w:ascii="Times New Roman" w:hAnsi="Times New Roman"/>
          <w:sz w:val="24"/>
          <w:szCs w:val="24"/>
          <w:lang w:val="fr-FR"/>
        </w:rPr>
        <w:t xml:space="preserve"> c'est impossible; </w:t>
      </w:r>
      <w:r w:rsidR="007619C4">
        <w:rPr>
          <w:rFonts w:ascii="Times New Roman" w:hAnsi="Times New Roman"/>
          <w:sz w:val="24"/>
          <w:szCs w:val="24"/>
          <w:lang w:val="fr-FR"/>
        </w:rPr>
        <w:t>aussi comme il est impos</w:t>
      </w:r>
      <w:r w:rsidRPr="001B1E95">
        <w:rPr>
          <w:rFonts w:ascii="Times New Roman" w:hAnsi="Times New Roman"/>
          <w:sz w:val="24"/>
          <w:szCs w:val="24"/>
          <w:lang w:val="fr-FR"/>
        </w:rPr>
        <w:t xml:space="preserve">sible au </w:t>
      </w:r>
      <w:r w:rsidR="007619C4">
        <w:rPr>
          <w:rFonts w:ascii="Times New Roman" w:hAnsi="Times New Roman"/>
          <w:sz w:val="24"/>
          <w:szCs w:val="24"/>
          <w:lang w:val="fr-FR"/>
        </w:rPr>
        <w:t>béni très aimant Jésus</w:t>
      </w:r>
      <w:r w:rsidRPr="001B1E95">
        <w:rPr>
          <w:rFonts w:ascii="Times New Roman" w:hAnsi="Times New Roman"/>
          <w:sz w:val="24"/>
          <w:szCs w:val="24"/>
          <w:lang w:val="fr-FR"/>
        </w:rPr>
        <w:t xml:space="preserve"> f</w:t>
      </w:r>
      <w:r w:rsidR="007619C4">
        <w:rPr>
          <w:rFonts w:ascii="Times New Roman" w:hAnsi="Times New Roman"/>
          <w:sz w:val="24"/>
          <w:szCs w:val="24"/>
          <w:lang w:val="fr-FR"/>
        </w:rPr>
        <w:t>reiner le fleuve impétueux de ses</w:t>
      </w:r>
      <w:r w:rsidRPr="001B1E95">
        <w:rPr>
          <w:rFonts w:ascii="Times New Roman" w:hAnsi="Times New Roman"/>
          <w:sz w:val="24"/>
          <w:szCs w:val="24"/>
          <w:lang w:val="fr-FR"/>
        </w:rPr>
        <w:t xml:space="preserve"> grâce</w:t>
      </w:r>
      <w:r w:rsidR="007619C4">
        <w:rPr>
          <w:rFonts w:ascii="Times New Roman" w:hAnsi="Times New Roman"/>
          <w:sz w:val="24"/>
          <w:szCs w:val="24"/>
          <w:lang w:val="fr-FR"/>
        </w:rPr>
        <w:t>s</w:t>
      </w:r>
      <w:r w:rsidRPr="001B1E95">
        <w:rPr>
          <w:rFonts w:ascii="Times New Roman" w:hAnsi="Times New Roman"/>
          <w:sz w:val="24"/>
          <w:szCs w:val="24"/>
          <w:lang w:val="fr-FR"/>
        </w:rPr>
        <w:t xml:space="preserve">, </w:t>
      </w:r>
      <w:r w:rsidR="007619C4">
        <w:rPr>
          <w:rFonts w:ascii="Times New Roman" w:hAnsi="Times New Roman"/>
          <w:sz w:val="24"/>
          <w:szCs w:val="24"/>
          <w:lang w:val="fr-FR"/>
        </w:rPr>
        <w:t xml:space="preserve">de </w:t>
      </w:r>
      <w:r w:rsidRPr="001B1E95">
        <w:rPr>
          <w:rFonts w:ascii="Times New Roman" w:hAnsi="Times New Roman"/>
          <w:sz w:val="24"/>
          <w:szCs w:val="24"/>
          <w:lang w:val="fr-FR"/>
        </w:rPr>
        <w:t>ses lumières et</w:t>
      </w:r>
      <w:r w:rsidR="007619C4">
        <w:rPr>
          <w:rFonts w:ascii="Times New Roman" w:hAnsi="Times New Roman"/>
          <w:sz w:val="24"/>
          <w:szCs w:val="24"/>
          <w:lang w:val="fr-FR"/>
        </w:rPr>
        <w:t xml:space="preserve"> de</w:t>
      </w:r>
      <w:r w:rsidRPr="001B1E95">
        <w:rPr>
          <w:rFonts w:ascii="Times New Roman" w:hAnsi="Times New Roman"/>
          <w:sz w:val="24"/>
          <w:szCs w:val="24"/>
          <w:lang w:val="fr-FR"/>
        </w:rPr>
        <w:t xml:space="preserve"> ses biens éternels sur les âmes</w:t>
      </w:r>
      <w:r w:rsidR="007619C4">
        <w:rPr>
          <w:rFonts w:ascii="Times New Roman" w:hAnsi="Times New Roman"/>
          <w:sz w:val="24"/>
          <w:szCs w:val="24"/>
          <w:lang w:val="fr-FR"/>
        </w:rPr>
        <w:t>,</w:t>
      </w:r>
      <w:r w:rsidRPr="001B1E95">
        <w:rPr>
          <w:rFonts w:ascii="Times New Roman" w:hAnsi="Times New Roman"/>
          <w:sz w:val="24"/>
          <w:szCs w:val="24"/>
          <w:lang w:val="fr-FR"/>
        </w:rPr>
        <w:t xml:space="preserve"> qui</w:t>
      </w:r>
      <w:r w:rsidR="007619C4">
        <w:rPr>
          <w:rFonts w:ascii="Times New Roman" w:hAnsi="Times New Roman"/>
          <w:sz w:val="24"/>
          <w:szCs w:val="24"/>
          <w:lang w:val="fr-FR"/>
        </w:rPr>
        <w:t xml:space="preserve"> se rendent à Lui très chères et très aimantes</w:t>
      </w:r>
      <w:r w:rsidRPr="001B1E95">
        <w:rPr>
          <w:rFonts w:ascii="Times New Roman" w:hAnsi="Times New Roman"/>
          <w:sz w:val="24"/>
          <w:szCs w:val="24"/>
          <w:lang w:val="fr-FR"/>
        </w:rPr>
        <w:t xml:space="preserve"> </w:t>
      </w:r>
      <w:r w:rsidR="007619C4">
        <w:rPr>
          <w:rFonts w:ascii="Times New Roman" w:hAnsi="Times New Roman"/>
          <w:sz w:val="24"/>
          <w:szCs w:val="24"/>
          <w:lang w:val="fr-FR"/>
        </w:rPr>
        <w:t>en médita</w:t>
      </w:r>
      <w:r w:rsidRPr="001B1E95">
        <w:rPr>
          <w:rFonts w:ascii="Times New Roman" w:hAnsi="Times New Roman"/>
          <w:sz w:val="24"/>
          <w:szCs w:val="24"/>
          <w:lang w:val="fr-FR"/>
        </w:rPr>
        <w:t xml:space="preserve">nt </w:t>
      </w:r>
      <w:r w:rsidR="007619C4">
        <w:rPr>
          <w:rFonts w:ascii="Times New Roman" w:hAnsi="Times New Roman"/>
          <w:sz w:val="24"/>
          <w:szCs w:val="24"/>
          <w:lang w:val="fr-FR"/>
        </w:rPr>
        <w:t>assidûment ses souffrances indicibles de</w:t>
      </w:r>
      <w:r w:rsidRPr="001B1E95">
        <w:rPr>
          <w:rFonts w:ascii="Times New Roman" w:hAnsi="Times New Roman"/>
          <w:sz w:val="24"/>
          <w:szCs w:val="24"/>
          <w:lang w:val="fr-FR"/>
        </w:rPr>
        <w:t xml:space="preserve"> 34 ans</w:t>
      </w:r>
      <w:r>
        <w:rPr>
          <w:rStyle w:val="FootnoteReference"/>
          <w:rFonts w:ascii="Times New Roman" w:hAnsi="Times New Roman"/>
          <w:sz w:val="24"/>
          <w:szCs w:val="24"/>
          <w:lang w:val="fr-FR"/>
        </w:rPr>
        <w:footnoteReference w:id="407"/>
      </w:r>
      <w:r w:rsidR="007619C4">
        <w:rPr>
          <w:rFonts w:ascii="Times New Roman" w:hAnsi="Times New Roman"/>
          <w:sz w:val="24"/>
          <w:szCs w:val="24"/>
          <w:lang w:val="fr-FR"/>
        </w:rPr>
        <w:t xml:space="preserve"> de</w:t>
      </w:r>
      <w:r w:rsidRPr="001B1E95">
        <w:rPr>
          <w:rFonts w:ascii="Times New Roman" w:hAnsi="Times New Roman"/>
          <w:sz w:val="24"/>
          <w:szCs w:val="24"/>
          <w:lang w:val="fr-FR"/>
        </w:rPr>
        <w:t xml:space="preserve"> vie mort</w:t>
      </w:r>
      <w:r w:rsidR="007619C4">
        <w:rPr>
          <w:rFonts w:ascii="Times New Roman" w:hAnsi="Times New Roman"/>
          <w:sz w:val="24"/>
          <w:szCs w:val="24"/>
          <w:lang w:val="fr-FR"/>
        </w:rPr>
        <w:t>elle</w:t>
      </w:r>
      <w:r>
        <w:rPr>
          <w:rFonts w:ascii="Times New Roman" w:hAnsi="Times New Roman"/>
          <w:sz w:val="24"/>
          <w:szCs w:val="24"/>
          <w:lang w:val="fr-FR"/>
        </w:rPr>
        <w:t>"</w:t>
      </w:r>
      <w:r>
        <w:rPr>
          <w:rStyle w:val="FootnoteReference"/>
          <w:rFonts w:ascii="Times New Roman" w:hAnsi="Times New Roman"/>
          <w:sz w:val="24"/>
          <w:szCs w:val="24"/>
          <w:lang w:val="fr-FR"/>
        </w:rPr>
        <w:footnoteReference w:id="408"/>
      </w:r>
      <w:r>
        <w:rPr>
          <w:rFonts w:ascii="Times New Roman" w:hAnsi="Times New Roman"/>
          <w:sz w:val="24"/>
          <w:szCs w:val="24"/>
          <w:lang w:val="fr-FR"/>
        </w:rPr>
        <w:t xml:space="preserve">.   </w:t>
      </w:r>
    </w:p>
    <w:p w14:paraId="631A73E4" w14:textId="77777777" w:rsidR="003B0F3B" w:rsidRDefault="000A3585" w:rsidP="008577A9">
      <w:pPr>
        <w:spacing w:after="120"/>
        <w:rPr>
          <w:rFonts w:ascii="Times New Roman" w:hAnsi="Times New Roman"/>
          <w:sz w:val="24"/>
          <w:szCs w:val="24"/>
          <w:lang w:val="fr-FR"/>
        </w:rPr>
      </w:pPr>
      <w:r>
        <w:rPr>
          <w:rFonts w:ascii="Times New Roman" w:hAnsi="Times New Roman"/>
          <w:sz w:val="24"/>
          <w:szCs w:val="24"/>
          <w:lang w:val="fr-FR"/>
        </w:rPr>
        <w:tab/>
      </w:r>
      <w:r w:rsidR="009E6D1E">
        <w:rPr>
          <w:rFonts w:ascii="Times New Roman" w:hAnsi="Times New Roman"/>
          <w:sz w:val="24"/>
          <w:szCs w:val="24"/>
          <w:lang w:val="fr-FR"/>
        </w:rPr>
        <w:t>"Le</w:t>
      </w:r>
      <w:r w:rsidR="009E6D1E" w:rsidRPr="001B1E95">
        <w:rPr>
          <w:rFonts w:ascii="Times New Roman" w:hAnsi="Times New Roman"/>
          <w:sz w:val="24"/>
          <w:szCs w:val="24"/>
          <w:lang w:val="fr-FR"/>
        </w:rPr>
        <w:t xml:space="preserve"> sujet principal de la prédication du Père était la passion N</w:t>
      </w:r>
      <w:r w:rsidR="007619C4">
        <w:rPr>
          <w:rFonts w:ascii="Times New Roman" w:hAnsi="Times New Roman"/>
          <w:sz w:val="24"/>
          <w:szCs w:val="24"/>
          <w:lang w:val="fr-FR"/>
        </w:rPr>
        <w:t xml:space="preserve">otre </w:t>
      </w:r>
      <w:r w:rsidR="009E6D1E" w:rsidRPr="001B1E95">
        <w:rPr>
          <w:rFonts w:ascii="Times New Roman" w:hAnsi="Times New Roman"/>
          <w:sz w:val="24"/>
          <w:szCs w:val="24"/>
          <w:lang w:val="fr-FR"/>
        </w:rPr>
        <w:t>S</w:t>
      </w:r>
      <w:r w:rsidR="007619C4">
        <w:rPr>
          <w:rFonts w:ascii="Times New Roman" w:hAnsi="Times New Roman"/>
          <w:sz w:val="24"/>
          <w:szCs w:val="24"/>
          <w:lang w:val="fr-FR"/>
        </w:rPr>
        <w:t>eigneur Jésus Christ:</w:t>
      </w:r>
      <w:r w:rsidR="009E6D1E" w:rsidRPr="001B1E95">
        <w:rPr>
          <w:rFonts w:ascii="Times New Roman" w:hAnsi="Times New Roman"/>
          <w:sz w:val="24"/>
          <w:szCs w:val="24"/>
          <w:lang w:val="fr-FR"/>
        </w:rPr>
        <w:t xml:space="preserve"> parfois </w:t>
      </w:r>
      <w:r w:rsidR="007619C4">
        <w:rPr>
          <w:rFonts w:ascii="Times New Roman" w:hAnsi="Times New Roman"/>
          <w:sz w:val="24"/>
          <w:szCs w:val="24"/>
          <w:lang w:val="fr-FR"/>
        </w:rPr>
        <w:t xml:space="preserve">il avait </w:t>
      </w:r>
      <w:r w:rsidR="009E6D1E" w:rsidRPr="001B1E95">
        <w:rPr>
          <w:rFonts w:ascii="Times New Roman" w:hAnsi="Times New Roman"/>
          <w:sz w:val="24"/>
          <w:szCs w:val="24"/>
          <w:lang w:val="fr-FR"/>
        </w:rPr>
        <w:t>des nœu</w:t>
      </w:r>
      <w:r w:rsidR="003B0F3B">
        <w:rPr>
          <w:rFonts w:ascii="Times New Roman" w:hAnsi="Times New Roman"/>
          <w:sz w:val="24"/>
          <w:szCs w:val="24"/>
          <w:lang w:val="fr-FR"/>
        </w:rPr>
        <w:t>ds dans la gorge, puis il éclatait</w:t>
      </w:r>
      <w:r w:rsidR="009E6D1E" w:rsidRPr="001B1E95">
        <w:rPr>
          <w:rFonts w:ascii="Times New Roman" w:hAnsi="Times New Roman"/>
          <w:sz w:val="24"/>
          <w:szCs w:val="24"/>
          <w:lang w:val="fr-FR"/>
        </w:rPr>
        <w:t xml:space="preserve"> en sanglots et </w:t>
      </w:r>
      <w:r w:rsidR="003B0F3B">
        <w:rPr>
          <w:rFonts w:ascii="Times New Roman" w:hAnsi="Times New Roman"/>
          <w:sz w:val="24"/>
          <w:szCs w:val="24"/>
          <w:lang w:val="fr-FR"/>
        </w:rPr>
        <w:t>il faisait</w:t>
      </w:r>
      <w:r w:rsidR="009E6D1E" w:rsidRPr="001B1E95">
        <w:rPr>
          <w:rFonts w:ascii="Times New Roman" w:hAnsi="Times New Roman"/>
          <w:sz w:val="24"/>
          <w:szCs w:val="24"/>
          <w:lang w:val="fr-FR"/>
        </w:rPr>
        <w:t xml:space="preserve"> pleurer </w:t>
      </w:r>
      <w:r w:rsidR="003B0F3B">
        <w:rPr>
          <w:rFonts w:ascii="Times New Roman" w:hAnsi="Times New Roman"/>
          <w:sz w:val="24"/>
          <w:szCs w:val="24"/>
          <w:lang w:val="fr-FR"/>
        </w:rPr>
        <w:t>nous-mêmes". Lorsque</w:t>
      </w:r>
      <w:r w:rsidR="009E6D1E" w:rsidRPr="001B1E95">
        <w:rPr>
          <w:rFonts w:ascii="Times New Roman" w:hAnsi="Times New Roman"/>
          <w:sz w:val="24"/>
          <w:szCs w:val="24"/>
          <w:lang w:val="fr-FR"/>
        </w:rPr>
        <w:t xml:space="preserve"> chaque année, à différentes occasions</w:t>
      </w:r>
      <w:r w:rsidR="009E6D1E">
        <w:rPr>
          <w:rFonts w:ascii="Times New Roman" w:hAnsi="Times New Roman"/>
          <w:sz w:val="24"/>
          <w:szCs w:val="24"/>
          <w:lang w:val="fr-FR"/>
        </w:rPr>
        <w:t xml:space="preserve">, </w:t>
      </w:r>
      <w:r w:rsidR="003B0F3B">
        <w:rPr>
          <w:rFonts w:ascii="Times New Roman" w:hAnsi="Times New Roman"/>
          <w:sz w:val="24"/>
          <w:szCs w:val="24"/>
          <w:lang w:val="fr-FR"/>
        </w:rPr>
        <w:t>il prêchait dans nos maisons ou dans les</w:t>
      </w:r>
      <w:r w:rsidR="009E6D1E">
        <w:rPr>
          <w:rFonts w:ascii="Times New Roman" w:hAnsi="Times New Roman"/>
          <w:sz w:val="24"/>
          <w:szCs w:val="24"/>
          <w:lang w:val="fr-FR"/>
        </w:rPr>
        <w:t xml:space="preserve"> </w:t>
      </w:r>
      <w:r w:rsidR="003B0F3B">
        <w:rPr>
          <w:rFonts w:ascii="Times New Roman" w:hAnsi="Times New Roman"/>
          <w:sz w:val="24"/>
          <w:szCs w:val="24"/>
          <w:lang w:val="fr-FR"/>
        </w:rPr>
        <w:t>églises publiques sur la passion Notre Seigneur</w:t>
      </w:r>
      <w:r w:rsidR="009E6D1E" w:rsidRPr="001B1E95">
        <w:rPr>
          <w:rFonts w:ascii="Times New Roman" w:hAnsi="Times New Roman"/>
          <w:sz w:val="24"/>
          <w:szCs w:val="24"/>
          <w:lang w:val="fr-FR"/>
        </w:rPr>
        <w:t xml:space="preserve">, </w:t>
      </w:r>
      <w:r w:rsidR="003B0F3B">
        <w:rPr>
          <w:rFonts w:ascii="Times New Roman" w:hAnsi="Times New Roman"/>
          <w:sz w:val="24"/>
          <w:szCs w:val="24"/>
          <w:lang w:val="fr-FR"/>
        </w:rPr>
        <w:t xml:space="preserve">sur </w:t>
      </w:r>
      <w:r w:rsidR="009E6D1E" w:rsidRPr="001B1E95">
        <w:rPr>
          <w:rFonts w:ascii="Times New Roman" w:hAnsi="Times New Roman"/>
          <w:sz w:val="24"/>
          <w:szCs w:val="24"/>
          <w:lang w:val="fr-FR"/>
        </w:rPr>
        <w:t xml:space="preserve">les trois heures d'agonie, </w:t>
      </w:r>
      <w:r w:rsidR="003B0F3B">
        <w:rPr>
          <w:rFonts w:ascii="Times New Roman" w:hAnsi="Times New Roman"/>
          <w:sz w:val="24"/>
          <w:szCs w:val="24"/>
          <w:lang w:val="fr-FR"/>
        </w:rPr>
        <w:t>sur la Notre-Dame des sept Douleurs et Désolée</w:t>
      </w:r>
      <w:r w:rsidR="009E6D1E" w:rsidRPr="001B1E95">
        <w:rPr>
          <w:rFonts w:ascii="Times New Roman" w:hAnsi="Times New Roman"/>
          <w:sz w:val="24"/>
          <w:szCs w:val="24"/>
          <w:lang w:val="fr-FR"/>
        </w:rPr>
        <w:t>,</w:t>
      </w:r>
      <w:r w:rsidR="003B0F3B">
        <w:rPr>
          <w:rFonts w:ascii="Times New Roman" w:hAnsi="Times New Roman"/>
          <w:sz w:val="24"/>
          <w:szCs w:val="24"/>
          <w:lang w:val="fr-FR"/>
        </w:rPr>
        <w:t xml:space="preserve"> sur</w:t>
      </w:r>
      <w:r w:rsidR="009E6D1E" w:rsidRPr="001B1E95">
        <w:rPr>
          <w:rFonts w:ascii="Times New Roman" w:hAnsi="Times New Roman"/>
          <w:sz w:val="24"/>
          <w:szCs w:val="24"/>
          <w:lang w:val="fr-FR"/>
        </w:rPr>
        <w:t xml:space="preserve"> le </w:t>
      </w:r>
      <w:r w:rsidR="003B0F3B">
        <w:rPr>
          <w:rFonts w:ascii="Times New Roman" w:hAnsi="Times New Roman"/>
          <w:sz w:val="24"/>
          <w:szCs w:val="24"/>
          <w:lang w:val="fr-FR"/>
        </w:rPr>
        <w:t>Très-</w:t>
      </w:r>
      <w:r w:rsidR="009E6D1E" w:rsidRPr="001B1E95">
        <w:rPr>
          <w:rFonts w:ascii="Times New Roman" w:hAnsi="Times New Roman"/>
          <w:sz w:val="24"/>
          <w:szCs w:val="24"/>
          <w:lang w:val="fr-FR"/>
        </w:rPr>
        <w:t xml:space="preserve">Précieux Sang, pourrait-on dire </w:t>
      </w:r>
      <w:r w:rsidR="003B0F3B">
        <w:rPr>
          <w:rFonts w:ascii="Times New Roman" w:hAnsi="Times New Roman"/>
          <w:sz w:val="24"/>
          <w:szCs w:val="24"/>
          <w:lang w:val="fr-FR"/>
        </w:rPr>
        <w:t>qu'il réussissait à être singulier dans l'émotion qu'il</w:t>
      </w:r>
      <w:r w:rsidR="009E6D1E" w:rsidRPr="001B1E95">
        <w:rPr>
          <w:rFonts w:ascii="Times New Roman" w:hAnsi="Times New Roman"/>
          <w:sz w:val="24"/>
          <w:szCs w:val="24"/>
          <w:lang w:val="fr-FR"/>
        </w:rPr>
        <w:t xml:space="preserve"> suscita</w:t>
      </w:r>
      <w:r w:rsidR="003B0F3B">
        <w:rPr>
          <w:rFonts w:ascii="Times New Roman" w:hAnsi="Times New Roman"/>
          <w:sz w:val="24"/>
          <w:szCs w:val="24"/>
          <w:lang w:val="fr-FR"/>
        </w:rPr>
        <w:t>it, et arrachait</w:t>
      </w:r>
      <w:r w:rsidR="009E6D1E" w:rsidRPr="001B1E95">
        <w:rPr>
          <w:rFonts w:ascii="Times New Roman" w:hAnsi="Times New Roman"/>
          <w:sz w:val="24"/>
          <w:szCs w:val="24"/>
          <w:lang w:val="fr-FR"/>
        </w:rPr>
        <w:t xml:space="preserve"> les larmes "</w:t>
      </w:r>
      <w:r w:rsidR="009E6D1E">
        <w:rPr>
          <w:rStyle w:val="FootnoteReference"/>
          <w:rFonts w:ascii="Times New Roman" w:hAnsi="Times New Roman"/>
          <w:sz w:val="24"/>
          <w:szCs w:val="24"/>
          <w:lang w:val="fr-FR"/>
        </w:rPr>
        <w:footnoteReference w:id="409"/>
      </w:r>
      <w:r w:rsidR="009E6D1E" w:rsidRPr="001B1E95">
        <w:rPr>
          <w:rFonts w:ascii="Times New Roman" w:hAnsi="Times New Roman"/>
          <w:sz w:val="24"/>
          <w:szCs w:val="24"/>
          <w:lang w:val="fr-FR"/>
        </w:rPr>
        <w:t xml:space="preserve">. </w:t>
      </w:r>
    </w:p>
    <w:p w14:paraId="08DCCC58" w14:textId="77777777" w:rsidR="005133BE" w:rsidRPr="009165E4" w:rsidRDefault="003B0F3B" w:rsidP="008577A9">
      <w:pPr>
        <w:spacing w:after="120"/>
        <w:rPr>
          <w:rFonts w:ascii="Times New Roman" w:hAnsi="Times New Roman"/>
          <w:sz w:val="24"/>
          <w:szCs w:val="24"/>
          <w:lang w:val="fr-FR"/>
        </w:rPr>
      </w:pPr>
      <w:r>
        <w:rPr>
          <w:rFonts w:ascii="Times New Roman" w:hAnsi="Times New Roman"/>
          <w:sz w:val="24"/>
          <w:szCs w:val="24"/>
          <w:lang w:val="fr-FR"/>
        </w:rPr>
        <w:tab/>
      </w:r>
      <w:r w:rsidR="009E6D1E" w:rsidRPr="00F77296">
        <w:rPr>
          <w:rFonts w:ascii="Times New Roman" w:hAnsi="Times New Roman"/>
          <w:sz w:val="24"/>
          <w:szCs w:val="24"/>
          <w:lang w:val="fr-FR"/>
        </w:rPr>
        <w:t>La passion de Jésus était le sujet de sa méditation quotidienne, qu'il continua pendant plus d'une heure; mais aussi au cours de la journée, souvent entre u</w:t>
      </w:r>
      <w:r w:rsidR="005133BE" w:rsidRPr="00F77296">
        <w:rPr>
          <w:rFonts w:ascii="Times New Roman" w:hAnsi="Times New Roman"/>
          <w:sz w:val="24"/>
          <w:szCs w:val="24"/>
          <w:lang w:val="fr-FR"/>
        </w:rPr>
        <w:t>ne occupation et une autre, il rappelait</w:t>
      </w:r>
      <w:r w:rsidR="009E6D1E" w:rsidRPr="00F77296">
        <w:rPr>
          <w:rFonts w:ascii="Times New Roman" w:hAnsi="Times New Roman"/>
          <w:sz w:val="24"/>
          <w:szCs w:val="24"/>
          <w:lang w:val="fr-FR"/>
        </w:rPr>
        <w:t xml:space="preserve"> la passion, invitant, le cas échéant, qui éta</w:t>
      </w:r>
      <w:r w:rsidR="005133BE" w:rsidRPr="00F77296">
        <w:rPr>
          <w:rFonts w:ascii="Times New Roman" w:hAnsi="Times New Roman"/>
          <w:sz w:val="24"/>
          <w:szCs w:val="24"/>
          <w:lang w:val="fr-FR"/>
        </w:rPr>
        <w:t>it avec lui à ce souvenir. Ecoutons une religieuse: "Après la Messe il se retirait dans la chapelle;</w:t>
      </w:r>
      <w:r w:rsidR="009E6D1E" w:rsidRPr="00F77296">
        <w:rPr>
          <w:rFonts w:ascii="Times New Roman" w:hAnsi="Times New Roman"/>
          <w:sz w:val="24"/>
          <w:szCs w:val="24"/>
          <w:lang w:val="fr-FR"/>
        </w:rPr>
        <w:t xml:space="preserve"> mais une fois que je ne savais pas qu’il était encore là, </w:t>
      </w:r>
      <w:r w:rsidR="005133BE" w:rsidRPr="00F77296">
        <w:rPr>
          <w:rFonts w:ascii="Times New Roman" w:hAnsi="Times New Roman"/>
          <w:sz w:val="24"/>
          <w:szCs w:val="24"/>
          <w:lang w:val="fr-FR"/>
        </w:rPr>
        <w:t>en ouvrant je l’ai trouvé en train de serrer dans ses bras le Crucifix qui pendait</w:t>
      </w:r>
      <w:r w:rsidR="009E6D1E" w:rsidRPr="00F77296">
        <w:rPr>
          <w:rFonts w:ascii="Times New Roman" w:hAnsi="Times New Roman"/>
          <w:sz w:val="24"/>
          <w:szCs w:val="24"/>
          <w:lang w:val="fr-FR"/>
        </w:rPr>
        <w:t xml:space="preserve"> dans notre chapelle. Dans la même position, plusieurs </w:t>
      </w:r>
      <w:r w:rsidR="005133BE" w:rsidRPr="00F77296">
        <w:rPr>
          <w:rFonts w:ascii="Times New Roman" w:hAnsi="Times New Roman"/>
          <w:sz w:val="24"/>
          <w:szCs w:val="24"/>
          <w:lang w:val="fr-FR"/>
        </w:rPr>
        <w:t>Consœurs</w:t>
      </w:r>
      <w:r w:rsidR="009E6D1E" w:rsidRPr="00F77296">
        <w:rPr>
          <w:rFonts w:ascii="Times New Roman" w:hAnsi="Times New Roman"/>
          <w:sz w:val="24"/>
          <w:szCs w:val="24"/>
          <w:lang w:val="fr-FR"/>
        </w:rPr>
        <w:t xml:space="preserve"> l'ont t</w:t>
      </w:r>
      <w:r w:rsidR="005133BE" w:rsidRPr="00F77296">
        <w:rPr>
          <w:rFonts w:ascii="Times New Roman" w:hAnsi="Times New Roman"/>
          <w:sz w:val="24"/>
          <w:szCs w:val="24"/>
          <w:lang w:val="fr-FR"/>
        </w:rPr>
        <w:t>rouvé plusieurs fois. Nous</w:t>
      </w:r>
      <w:r w:rsidR="009E6D1E" w:rsidRPr="00F77296">
        <w:rPr>
          <w:rFonts w:ascii="Times New Roman" w:hAnsi="Times New Roman"/>
          <w:sz w:val="24"/>
          <w:szCs w:val="24"/>
          <w:lang w:val="fr-FR"/>
        </w:rPr>
        <w:t xml:space="preserve"> </w:t>
      </w:r>
      <w:r w:rsidR="005133BE" w:rsidRPr="00F77296">
        <w:rPr>
          <w:rFonts w:ascii="Times New Roman" w:hAnsi="Times New Roman"/>
          <w:sz w:val="24"/>
          <w:szCs w:val="24"/>
          <w:lang w:val="fr-FR"/>
        </w:rPr>
        <w:t>refermions</w:t>
      </w:r>
      <w:r w:rsidR="009E6D1E" w:rsidRPr="00F77296">
        <w:rPr>
          <w:rFonts w:ascii="Times New Roman" w:hAnsi="Times New Roman"/>
          <w:sz w:val="24"/>
          <w:szCs w:val="24"/>
          <w:lang w:val="fr-FR"/>
        </w:rPr>
        <w:t xml:space="preserve"> la porte, toujours avec </w:t>
      </w:r>
      <w:r w:rsidR="005133BE" w:rsidRPr="00F77296">
        <w:rPr>
          <w:rFonts w:ascii="Times New Roman" w:hAnsi="Times New Roman"/>
          <w:sz w:val="24"/>
          <w:szCs w:val="24"/>
          <w:lang w:val="fr-FR"/>
        </w:rPr>
        <w:t>circonspection</w:t>
      </w:r>
      <w:r w:rsidR="009E6D1E" w:rsidRPr="00F77296">
        <w:rPr>
          <w:rFonts w:ascii="Times New Roman" w:hAnsi="Times New Roman"/>
          <w:sz w:val="24"/>
          <w:szCs w:val="24"/>
          <w:lang w:val="fr-FR"/>
        </w:rPr>
        <w:t xml:space="preserve"> pour ne pas le contrarier et ne pas mériter </w:t>
      </w:r>
      <w:r w:rsidR="009E6D1E" w:rsidRPr="009165E4">
        <w:rPr>
          <w:rFonts w:ascii="Times New Roman" w:hAnsi="Times New Roman"/>
          <w:sz w:val="24"/>
          <w:szCs w:val="24"/>
          <w:lang w:val="fr-FR"/>
        </w:rPr>
        <w:t>un reproche qui nous aurait certainement</w:t>
      </w:r>
      <w:r w:rsidR="005133BE" w:rsidRPr="009165E4">
        <w:rPr>
          <w:rFonts w:ascii="Times New Roman" w:hAnsi="Times New Roman"/>
          <w:sz w:val="24"/>
          <w:szCs w:val="24"/>
          <w:lang w:val="fr-FR"/>
        </w:rPr>
        <w:t xml:space="preserve"> fait</w:t>
      </w:r>
      <w:r w:rsidR="009E6D1E" w:rsidRPr="009165E4">
        <w:rPr>
          <w:rFonts w:ascii="Times New Roman" w:hAnsi="Times New Roman"/>
          <w:sz w:val="24"/>
          <w:szCs w:val="24"/>
          <w:lang w:val="fr-FR"/>
        </w:rPr>
        <w:t>"</w:t>
      </w:r>
      <w:r w:rsidR="005133BE" w:rsidRPr="009165E4">
        <w:rPr>
          <w:rFonts w:ascii="Times New Roman" w:hAnsi="Times New Roman"/>
          <w:sz w:val="24"/>
          <w:szCs w:val="24"/>
          <w:lang w:val="fr-FR"/>
        </w:rPr>
        <w:t>.</w:t>
      </w:r>
      <w:r w:rsidR="009E6D1E" w:rsidRPr="009165E4">
        <w:rPr>
          <w:rFonts w:ascii="Times New Roman" w:hAnsi="Times New Roman"/>
          <w:sz w:val="24"/>
          <w:szCs w:val="24"/>
          <w:lang w:val="fr-FR"/>
        </w:rPr>
        <w:t xml:space="preserve"> </w:t>
      </w:r>
    </w:p>
    <w:p w14:paraId="19980FA2" w14:textId="77777777" w:rsidR="00D92892" w:rsidRPr="009165E4" w:rsidRDefault="005133BE" w:rsidP="008577A9">
      <w:pPr>
        <w:spacing w:after="120"/>
        <w:rPr>
          <w:rFonts w:ascii="Times New Roman" w:hAnsi="Times New Roman"/>
          <w:sz w:val="24"/>
          <w:szCs w:val="24"/>
          <w:lang w:val="fr-FR"/>
        </w:rPr>
      </w:pPr>
      <w:r w:rsidRPr="009165E4">
        <w:rPr>
          <w:rFonts w:ascii="Times New Roman" w:hAnsi="Times New Roman"/>
          <w:sz w:val="24"/>
          <w:szCs w:val="24"/>
          <w:lang w:val="fr-FR"/>
        </w:rPr>
        <w:tab/>
      </w:r>
      <w:r w:rsidR="009E6D1E" w:rsidRPr="009165E4">
        <w:rPr>
          <w:rFonts w:ascii="Times New Roman" w:hAnsi="Times New Roman"/>
          <w:sz w:val="24"/>
          <w:szCs w:val="24"/>
          <w:lang w:val="fr-FR"/>
        </w:rPr>
        <w:t xml:space="preserve">Mère Annunziata des </w:t>
      </w:r>
      <w:r w:rsidR="009E6D1E" w:rsidRPr="009165E4">
        <w:rPr>
          <w:rFonts w:ascii="Times New Roman" w:hAnsi="Times New Roman"/>
          <w:i/>
          <w:sz w:val="24"/>
          <w:szCs w:val="24"/>
          <w:lang w:val="fr-FR"/>
        </w:rPr>
        <w:t xml:space="preserve">Missionnaires </w:t>
      </w:r>
      <w:r w:rsidR="00A27655" w:rsidRPr="009165E4">
        <w:rPr>
          <w:rFonts w:ascii="Times New Roman" w:hAnsi="Times New Roman"/>
          <w:i/>
          <w:sz w:val="24"/>
          <w:szCs w:val="24"/>
          <w:lang w:val="fr-FR"/>
        </w:rPr>
        <w:t>Catéchètes</w:t>
      </w:r>
      <w:r w:rsidR="00A27655" w:rsidRPr="009165E4">
        <w:rPr>
          <w:rFonts w:ascii="Times New Roman" w:hAnsi="Times New Roman"/>
          <w:sz w:val="24"/>
          <w:szCs w:val="24"/>
          <w:lang w:val="fr-FR"/>
        </w:rPr>
        <w:t>, déjà Fille du Sacré C</w:t>
      </w:r>
      <w:r w:rsidR="00D92892" w:rsidRPr="009165E4">
        <w:rPr>
          <w:rFonts w:ascii="Times New Roman" w:hAnsi="Times New Roman"/>
          <w:sz w:val="24"/>
          <w:szCs w:val="24"/>
          <w:lang w:val="fr-FR"/>
        </w:rPr>
        <w:t>ôté, m'a raconté cet épisode: "Une fois que le Père, en allant</w:t>
      </w:r>
      <w:r w:rsidR="009E6D1E" w:rsidRPr="009165E4">
        <w:rPr>
          <w:rFonts w:ascii="Times New Roman" w:hAnsi="Times New Roman"/>
          <w:sz w:val="24"/>
          <w:szCs w:val="24"/>
          <w:lang w:val="fr-FR"/>
        </w:rPr>
        <w:t xml:space="preserve"> visiter la maison de Marsico, </w:t>
      </w:r>
      <w:r w:rsidR="00D92892" w:rsidRPr="009165E4">
        <w:rPr>
          <w:rFonts w:ascii="Times New Roman" w:hAnsi="Times New Roman"/>
          <w:sz w:val="24"/>
          <w:szCs w:val="24"/>
          <w:lang w:val="fr-FR"/>
        </w:rPr>
        <w:t>l'</w:t>
      </w:r>
      <w:r w:rsidR="009E6D1E" w:rsidRPr="009165E4">
        <w:rPr>
          <w:rFonts w:ascii="Times New Roman" w:hAnsi="Times New Roman"/>
          <w:sz w:val="24"/>
          <w:szCs w:val="24"/>
          <w:lang w:val="fr-FR"/>
        </w:rPr>
        <w:t>a trouvé fermé</w:t>
      </w:r>
      <w:r w:rsidR="00D92892" w:rsidRPr="009165E4">
        <w:rPr>
          <w:rFonts w:ascii="Times New Roman" w:hAnsi="Times New Roman"/>
          <w:sz w:val="24"/>
          <w:szCs w:val="24"/>
          <w:lang w:val="fr-FR"/>
        </w:rPr>
        <w:t>e parce que la communauté, non préavertie de son arrivée, était</w:t>
      </w:r>
      <w:r w:rsidR="009E6D1E" w:rsidRPr="009165E4">
        <w:rPr>
          <w:rFonts w:ascii="Times New Roman" w:hAnsi="Times New Roman"/>
          <w:sz w:val="24"/>
          <w:szCs w:val="24"/>
          <w:lang w:val="fr-FR"/>
        </w:rPr>
        <w:t xml:space="preserve"> allée pour </w:t>
      </w:r>
      <w:r w:rsidR="00D92892" w:rsidRPr="009165E4">
        <w:rPr>
          <w:rFonts w:ascii="Times New Roman" w:hAnsi="Times New Roman"/>
          <w:sz w:val="24"/>
          <w:szCs w:val="24"/>
          <w:lang w:val="fr-FR"/>
        </w:rPr>
        <w:t xml:space="preserve">dehors pour </w:t>
      </w:r>
      <w:r w:rsidR="009E6D1E" w:rsidRPr="009165E4">
        <w:rPr>
          <w:rFonts w:ascii="Times New Roman" w:hAnsi="Times New Roman"/>
          <w:sz w:val="24"/>
          <w:szCs w:val="24"/>
          <w:lang w:val="fr-FR"/>
        </w:rPr>
        <w:t>un</w:t>
      </w:r>
      <w:r w:rsidR="00D92892" w:rsidRPr="009165E4">
        <w:rPr>
          <w:rFonts w:ascii="Times New Roman" w:hAnsi="Times New Roman"/>
          <w:sz w:val="24"/>
          <w:szCs w:val="24"/>
          <w:lang w:val="fr-FR"/>
        </w:rPr>
        <w:t>e promenade</w:t>
      </w:r>
      <w:r w:rsidR="009E6D1E" w:rsidRPr="009165E4">
        <w:rPr>
          <w:rFonts w:ascii="Times New Roman" w:hAnsi="Times New Roman"/>
          <w:sz w:val="24"/>
          <w:szCs w:val="24"/>
          <w:lang w:val="fr-FR"/>
        </w:rPr>
        <w:t>. Il passa la journée à la cath</w:t>
      </w:r>
      <w:r w:rsidR="00D92892" w:rsidRPr="009165E4">
        <w:rPr>
          <w:rFonts w:ascii="Times New Roman" w:hAnsi="Times New Roman"/>
          <w:sz w:val="24"/>
          <w:szCs w:val="24"/>
          <w:lang w:val="fr-FR"/>
        </w:rPr>
        <w:t>édrale, dans la chapelle du Très-Saint</w:t>
      </w:r>
      <w:r w:rsidR="009E6D1E" w:rsidRPr="009165E4">
        <w:rPr>
          <w:rFonts w:ascii="Times New Roman" w:hAnsi="Times New Roman"/>
          <w:sz w:val="24"/>
          <w:szCs w:val="24"/>
          <w:lang w:val="fr-FR"/>
        </w:rPr>
        <w:t xml:space="preserve"> Crucif</w:t>
      </w:r>
      <w:r w:rsidR="00D92892" w:rsidRPr="009165E4">
        <w:rPr>
          <w:rFonts w:ascii="Times New Roman" w:hAnsi="Times New Roman"/>
          <w:sz w:val="24"/>
          <w:szCs w:val="24"/>
          <w:lang w:val="fr-FR"/>
        </w:rPr>
        <w:t>ix. Dans la soirée, les religieuses</w:t>
      </w:r>
      <w:r w:rsidR="009E6D1E" w:rsidRPr="009165E4">
        <w:rPr>
          <w:rFonts w:ascii="Times New Roman" w:hAnsi="Times New Roman"/>
          <w:sz w:val="24"/>
          <w:szCs w:val="24"/>
          <w:lang w:val="fr-FR"/>
        </w:rPr>
        <w:t>, mortifiées, se sont d</w:t>
      </w:r>
      <w:r w:rsidR="00D92892" w:rsidRPr="009165E4">
        <w:rPr>
          <w:rFonts w:ascii="Times New Roman" w:hAnsi="Times New Roman"/>
          <w:sz w:val="24"/>
          <w:szCs w:val="24"/>
          <w:lang w:val="fr-FR"/>
        </w:rPr>
        <w:t>épêchées de s'excuser, mais il</w:t>
      </w:r>
      <w:r w:rsidR="009E6D1E" w:rsidRPr="009165E4">
        <w:rPr>
          <w:rFonts w:ascii="Times New Roman" w:hAnsi="Times New Roman"/>
          <w:sz w:val="24"/>
          <w:szCs w:val="24"/>
          <w:lang w:val="fr-FR"/>
        </w:rPr>
        <w:t xml:space="preserve"> gaiement:</w:t>
      </w:r>
      <w:r w:rsidR="00D92892" w:rsidRPr="009165E4">
        <w:rPr>
          <w:rFonts w:ascii="Times New Roman" w:hAnsi="Times New Roman"/>
          <w:sz w:val="24"/>
          <w:szCs w:val="24"/>
          <w:lang w:val="fr-FR"/>
        </w:rPr>
        <w:t xml:space="preserve"> </w:t>
      </w:r>
      <w:r w:rsidR="001906E9" w:rsidRPr="009165E4">
        <w:rPr>
          <w:rFonts w:ascii="Times New Roman" w:hAnsi="Times New Roman"/>
          <w:sz w:val="24"/>
          <w:szCs w:val="24"/>
          <w:lang w:val="fr-FR"/>
        </w:rPr>
        <w:t>- Il</w:t>
      </w:r>
      <w:r w:rsidR="009E6D1E" w:rsidRPr="009165E4">
        <w:rPr>
          <w:rFonts w:ascii="Times New Roman" w:hAnsi="Times New Roman"/>
          <w:sz w:val="24"/>
          <w:szCs w:val="24"/>
          <w:lang w:val="fr-FR"/>
        </w:rPr>
        <w:t xml:space="preserve"> n'y a rien à dire: c'est une grande grâce de pouvoir passer une j</w:t>
      </w:r>
      <w:r w:rsidR="00D92892" w:rsidRPr="009165E4">
        <w:rPr>
          <w:rFonts w:ascii="Times New Roman" w:hAnsi="Times New Roman"/>
          <w:sz w:val="24"/>
          <w:szCs w:val="24"/>
          <w:lang w:val="fr-FR"/>
        </w:rPr>
        <w:t>ournée avec Jésus Crucifié"</w:t>
      </w:r>
      <w:r w:rsidR="009E6D1E" w:rsidRPr="009165E4">
        <w:rPr>
          <w:rFonts w:ascii="Times New Roman" w:hAnsi="Times New Roman"/>
          <w:sz w:val="24"/>
          <w:szCs w:val="24"/>
          <w:lang w:val="fr-FR"/>
        </w:rPr>
        <w:t>.</w:t>
      </w:r>
    </w:p>
    <w:p w14:paraId="799C6E26" w14:textId="77777777" w:rsidR="000A6532" w:rsidRDefault="00D92892" w:rsidP="008577A9">
      <w:pPr>
        <w:spacing w:after="120"/>
        <w:rPr>
          <w:rFonts w:ascii="Times New Roman" w:hAnsi="Times New Roman"/>
          <w:sz w:val="24"/>
          <w:szCs w:val="24"/>
          <w:lang w:val="fr-FR"/>
        </w:rPr>
      </w:pPr>
      <w:r w:rsidRPr="009165E4">
        <w:rPr>
          <w:rFonts w:ascii="Times New Roman" w:hAnsi="Times New Roman"/>
          <w:sz w:val="24"/>
          <w:szCs w:val="24"/>
          <w:lang w:val="fr-FR"/>
        </w:rPr>
        <w:tab/>
      </w:r>
      <w:r w:rsidR="009E6D1E" w:rsidRPr="009165E4">
        <w:rPr>
          <w:rFonts w:ascii="Times New Roman" w:hAnsi="Times New Roman"/>
          <w:sz w:val="24"/>
          <w:szCs w:val="24"/>
          <w:lang w:val="fr-FR"/>
        </w:rPr>
        <w:t xml:space="preserve">Nous avons dit </w:t>
      </w:r>
      <w:r w:rsidRPr="009165E4">
        <w:rPr>
          <w:rFonts w:ascii="Times New Roman" w:hAnsi="Times New Roman"/>
          <w:sz w:val="24"/>
          <w:szCs w:val="24"/>
          <w:lang w:val="fr-FR"/>
        </w:rPr>
        <w:t>auparavant</w:t>
      </w:r>
      <w:r w:rsidR="009E6D1E" w:rsidRPr="009165E4">
        <w:rPr>
          <w:rFonts w:ascii="Times New Roman" w:hAnsi="Times New Roman"/>
          <w:sz w:val="24"/>
          <w:szCs w:val="24"/>
          <w:lang w:val="fr-FR"/>
        </w:rPr>
        <w:t xml:space="preserve"> </w:t>
      </w:r>
      <w:r w:rsidRPr="009165E4">
        <w:rPr>
          <w:rFonts w:ascii="Times New Roman" w:hAnsi="Times New Roman"/>
          <w:sz w:val="24"/>
          <w:szCs w:val="24"/>
          <w:lang w:val="fr-FR"/>
        </w:rPr>
        <w:t>de l'image</w:t>
      </w:r>
      <w:r w:rsidR="009E6D1E" w:rsidRPr="009165E4">
        <w:rPr>
          <w:rFonts w:ascii="Times New Roman" w:hAnsi="Times New Roman"/>
          <w:sz w:val="24"/>
          <w:szCs w:val="24"/>
          <w:lang w:val="fr-FR"/>
        </w:rPr>
        <w:t xml:space="preserve"> de Jésus aux tribunaux</w:t>
      </w:r>
      <w:r w:rsidRPr="009165E4">
        <w:rPr>
          <w:rFonts w:ascii="Times New Roman" w:hAnsi="Times New Roman"/>
          <w:sz w:val="24"/>
          <w:szCs w:val="24"/>
          <w:lang w:val="fr-FR"/>
        </w:rPr>
        <w:t>, qu'il avait également envoyé au Pape. I</w:t>
      </w:r>
      <w:r w:rsidR="009E6D1E" w:rsidRPr="009165E4">
        <w:rPr>
          <w:rFonts w:ascii="Times New Roman" w:hAnsi="Times New Roman"/>
          <w:sz w:val="24"/>
          <w:szCs w:val="24"/>
          <w:lang w:val="fr-FR"/>
        </w:rPr>
        <w:t xml:space="preserve">l faisait souvent sa méditation sur cette image sainte et fondait en larmes. </w:t>
      </w:r>
      <w:r w:rsidR="009165E4">
        <w:rPr>
          <w:rFonts w:ascii="Times New Roman" w:hAnsi="Times New Roman"/>
          <w:sz w:val="24"/>
          <w:szCs w:val="24"/>
          <w:lang w:val="fr-FR"/>
        </w:rPr>
        <w:t>En bien de circonstances</w:t>
      </w:r>
      <w:r w:rsidR="009E6D1E" w:rsidRPr="009165E4">
        <w:rPr>
          <w:rFonts w:ascii="Times New Roman" w:hAnsi="Times New Roman"/>
          <w:sz w:val="24"/>
          <w:szCs w:val="24"/>
          <w:lang w:val="fr-FR"/>
        </w:rPr>
        <w:t xml:space="preserve"> il ne se lassait jamais d'appeler notre attention sur l'</w:t>
      </w:r>
      <w:r w:rsidR="009E6D1E" w:rsidRPr="009165E4">
        <w:rPr>
          <w:rFonts w:ascii="Times New Roman" w:hAnsi="Times New Roman"/>
          <w:i/>
          <w:sz w:val="24"/>
          <w:szCs w:val="24"/>
          <w:lang w:val="fr-FR"/>
        </w:rPr>
        <w:t>ipse autem tacebat</w:t>
      </w:r>
      <w:r w:rsidR="009165E4">
        <w:rPr>
          <w:rFonts w:ascii="Times New Roman" w:hAnsi="Times New Roman"/>
          <w:i/>
          <w:sz w:val="24"/>
          <w:szCs w:val="24"/>
          <w:lang w:val="fr-FR"/>
        </w:rPr>
        <w:t xml:space="preserve"> </w:t>
      </w:r>
      <w:r w:rsidR="009165E4" w:rsidRPr="009B5E50">
        <w:rPr>
          <w:rFonts w:ascii="Times New Roman" w:hAnsi="Times New Roman"/>
          <w:sz w:val="24"/>
          <w:szCs w:val="24"/>
          <w:lang w:val="fr-FR"/>
        </w:rPr>
        <w:t>afin</w:t>
      </w:r>
      <w:r w:rsidR="009165E4">
        <w:rPr>
          <w:rFonts w:ascii="Times New Roman" w:hAnsi="Times New Roman"/>
          <w:sz w:val="24"/>
          <w:szCs w:val="24"/>
          <w:lang w:val="fr-FR"/>
        </w:rPr>
        <w:t xml:space="preserve"> que nous n'eussions pas à se plaindre des souffra</w:t>
      </w:r>
      <w:r w:rsidR="009E6D1E" w:rsidRPr="009165E4">
        <w:rPr>
          <w:rFonts w:ascii="Times New Roman" w:hAnsi="Times New Roman"/>
          <w:sz w:val="24"/>
          <w:szCs w:val="24"/>
          <w:lang w:val="fr-FR"/>
        </w:rPr>
        <w:t xml:space="preserve">nces et </w:t>
      </w:r>
      <w:r w:rsidR="009165E4">
        <w:rPr>
          <w:rFonts w:ascii="Times New Roman" w:hAnsi="Times New Roman"/>
          <w:sz w:val="24"/>
          <w:szCs w:val="24"/>
          <w:lang w:val="fr-FR"/>
        </w:rPr>
        <w:t>qu'</w:t>
      </w:r>
      <w:r w:rsidR="009165E4" w:rsidRPr="009165E4">
        <w:rPr>
          <w:rFonts w:ascii="Times New Roman" w:hAnsi="Times New Roman"/>
          <w:sz w:val="24"/>
          <w:szCs w:val="24"/>
          <w:lang w:val="fr-FR"/>
        </w:rPr>
        <w:t>acceptassions</w:t>
      </w:r>
      <w:r w:rsidR="009165E4">
        <w:rPr>
          <w:rFonts w:ascii="Times New Roman" w:hAnsi="Times New Roman"/>
          <w:sz w:val="24"/>
          <w:szCs w:val="24"/>
          <w:lang w:val="fr-FR"/>
        </w:rPr>
        <w:t xml:space="preserve"> tout</w:t>
      </w:r>
      <w:r w:rsidR="009E6D1E" w:rsidRPr="009165E4">
        <w:rPr>
          <w:rFonts w:ascii="Times New Roman" w:hAnsi="Times New Roman"/>
          <w:sz w:val="24"/>
          <w:szCs w:val="24"/>
          <w:lang w:val="fr-FR"/>
        </w:rPr>
        <w:t xml:space="preserve"> des mains</w:t>
      </w:r>
      <w:r w:rsidR="009165E4">
        <w:rPr>
          <w:rFonts w:ascii="Times New Roman" w:hAnsi="Times New Roman"/>
          <w:sz w:val="24"/>
          <w:szCs w:val="24"/>
          <w:lang w:val="fr-FR"/>
        </w:rPr>
        <w:t xml:space="preserve"> de Dieu, unissant nos douleurs à ceux de Jésus. Il nous laissa dans les Constitutions: "</w:t>
      </w:r>
      <w:r w:rsidR="009E6D1E" w:rsidRPr="009165E4">
        <w:rPr>
          <w:rFonts w:ascii="Times New Roman" w:hAnsi="Times New Roman"/>
          <w:sz w:val="24"/>
          <w:szCs w:val="24"/>
          <w:lang w:val="fr-FR"/>
        </w:rPr>
        <w:t>Le Rogationnistes, en ga</w:t>
      </w:r>
      <w:r w:rsidR="000A6532">
        <w:rPr>
          <w:rFonts w:ascii="Times New Roman" w:hAnsi="Times New Roman"/>
          <w:sz w:val="24"/>
          <w:szCs w:val="24"/>
          <w:lang w:val="fr-FR"/>
        </w:rPr>
        <w:t xml:space="preserve">rdant à l'esprit </w:t>
      </w:r>
      <w:r w:rsidR="001906E9">
        <w:rPr>
          <w:rFonts w:ascii="Times New Roman" w:hAnsi="Times New Roman"/>
          <w:sz w:val="24"/>
          <w:szCs w:val="24"/>
          <w:lang w:val="fr-FR"/>
        </w:rPr>
        <w:t>Jésus Crucifié</w:t>
      </w:r>
      <w:r w:rsidR="000A6532">
        <w:rPr>
          <w:rFonts w:ascii="Times New Roman" w:hAnsi="Times New Roman"/>
          <w:sz w:val="24"/>
          <w:szCs w:val="24"/>
          <w:lang w:val="fr-FR"/>
        </w:rPr>
        <w:t>,</w:t>
      </w:r>
      <w:r w:rsidR="009E6D1E" w:rsidRPr="009165E4">
        <w:rPr>
          <w:rFonts w:ascii="Times New Roman" w:hAnsi="Times New Roman"/>
          <w:sz w:val="24"/>
          <w:szCs w:val="24"/>
          <w:lang w:val="fr-FR"/>
        </w:rPr>
        <w:t xml:space="preserve"> se souviendront que leur vie n'est pas vie de jouissance</w:t>
      </w:r>
      <w:r w:rsidR="000A6532">
        <w:rPr>
          <w:rFonts w:ascii="Times New Roman" w:hAnsi="Times New Roman"/>
          <w:sz w:val="24"/>
          <w:szCs w:val="24"/>
          <w:lang w:val="fr-FR"/>
        </w:rPr>
        <w:t xml:space="preserve"> terrestre, mais de sacrifice</w:t>
      </w:r>
      <w:r w:rsidR="009E6D1E" w:rsidRPr="009165E4">
        <w:rPr>
          <w:rFonts w:ascii="Times New Roman" w:hAnsi="Times New Roman"/>
          <w:sz w:val="24"/>
          <w:szCs w:val="24"/>
          <w:lang w:val="fr-FR"/>
        </w:rPr>
        <w:t>"</w:t>
      </w:r>
      <w:r w:rsidR="000A6532">
        <w:rPr>
          <w:rFonts w:ascii="Times New Roman" w:hAnsi="Times New Roman"/>
          <w:sz w:val="24"/>
          <w:szCs w:val="24"/>
          <w:lang w:val="fr-FR"/>
        </w:rPr>
        <w:t>.</w:t>
      </w:r>
    </w:p>
    <w:p w14:paraId="013A9FC5" w14:textId="77777777" w:rsidR="009E6D1E" w:rsidRPr="00DC5D75" w:rsidRDefault="000A6532" w:rsidP="008577A9">
      <w:pPr>
        <w:spacing w:after="120"/>
        <w:rPr>
          <w:rFonts w:ascii="Times New Roman" w:hAnsi="Times New Roman"/>
          <w:sz w:val="24"/>
          <w:szCs w:val="24"/>
          <w:lang w:val="fr-FR"/>
        </w:rPr>
      </w:pPr>
      <w:r>
        <w:rPr>
          <w:rFonts w:ascii="Times New Roman" w:hAnsi="Times New Roman"/>
          <w:sz w:val="24"/>
          <w:szCs w:val="24"/>
          <w:lang w:val="fr-FR"/>
        </w:rPr>
        <w:tab/>
      </w:r>
      <w:r w:rsidR="009E6D1E" w:rsidRPr="009165E4">
        <w:rPr>
          <w:rFonts w:ascii="Times New Roman" w:hAnsi="Times New Roman"/>
          <w:sz w:val="24"/>
          <w:szCs w:val="24"/>
          <w:lang w:val="fr-FR"/>
        </w:rPr>
        <w:t xml:space="preserve">Dans la lettre susmentionnée au prof. Cannizzaro </w:t>
      </w:r>
      <w:r>
        <w:rPr>
          <w:rFonts w:ascii="Times New Roman" w:hAnsi="Times New Roman"/>
          <w:sz w:val="24"/>
          <w:szCs w:val="24"/>
          <w:lang w:val="fr-FR"/>
        </w:rPr>
        <w:t xml:space="preserve">il </w:t>
      </w:r>
      <w:r w:rsidR="009E6D1E" w:rsidRPr="009165E4">
        <w:rPr>
          <w:rFonts w:ascii="Times New Roman" w:hAnsi="Times New Roman"/>
          <w:sz w:val="24"/>
          <w:szCs w:val="24"/>
          <w:lang w:val="fr-FR"/>
        </w:rPr>
        <w:t>lui parle de sa méditatio</w:t>
      </w:r>
      <w:r>
        <w:rPr>
          <w:rFonts w:ascii="Times New Roman" w:hAnsi="Times New Roman"/>
          <w:sz w:val="24"/>
          <w:szCs w:val="24"/>
          <w:lang w:val="fr-FR"/>
        </w:rPr>
        <w:t>n quotidienne sur la passion. "Il n'y a pas un jour que</w:t>
      </w:r>
      <w:r w:rsidR="009E6D1E" w:rsidRPr="009165E4">
        <w:rPr>
          <w:rFonts w:ascii="Times New Roman" w:hAnsi="Times New Roman"/>
          <w:sz w:val="24"/>
          <w:szCs w:val="24"/>
          <w:lang w:val="fr-FR"/>
        </w:rPr>
        <w:t xml:space="preserve">, dans le silence de ma </w:t>
      </w:r>
      <w:r>
        <w:rPr>
          <w:rFonts w:ascii="Times New Roman" w:hAnsi="Times New Roman"/>
          <w:sz w:val="24"/>
          <w:szCs w:val="24"/>
          <w:lang w:val="fr-FR"/>
        </w:rPr>
        <w:t xml:space="preserve">petite </w:t>
      </w:r>
      <w:r w:rsidR="009E6D1E" w:rsidRPr="009165E4">
        <w:rPr>
          <w:rFonts w:ascii="Times New Roman" w:hAnsi="Times New Roman"/>
          <w:sz w:val="24"/>
          <w:szCs w:val="24"/>
          <w:lang w:val="fr-FR"/>
        </w:rPr>
        <w:t>chambre, je ne contemple pas la belle personne de Jésus mon Seigneur</w:t>
      </w:r>
      <w:r>
        <w:rPr>
          <w:rFonts w:ascii="Times New Roman" w:hAnsi="Times New Roman"/>
          <w:sz w:val="24"/>
          <w:szCs w:val="24"/>
          <w:lang w:val="fr-FR"/>
        </w:rPr>
        <w:t>. Je me transporte au temps</w:t>
      </w:r>
      <w:r w:rsidR="009E6D1E" w:rsidRPr="009165E4">
        <w:rPr>
          <w:rFonts w:ascii="Times New Roman" w:hAnsi="Times New Roman"/>
          <w:sz w:val="24"/>
          <w:szCs w:val="24"/>
          <w:lang w:val="fr-FR"/>
        </w:rPr>
        <w:t xml:space="preserve"> où il était sur cette terre, il me semble le voir beau, aimable, doux, marchant </w:t>
      </w:r>
      <w:r>
        <w:rPr>
          <w:rFonts w:ascii="Times New Roman" w:hAnsi="Times New Roman"/>
          <w:sz w:val="24"/>
          <w:szCs w:val="24"/>
          <w:lang w:val="fr-FR"/>
        </w:rPr>
        <w:t>le rues de Judée, ou qu'instruit</w:t>
      </w:r>
      <w:r w:rsidR="009E6D1E" w:rsidRPr="009165E4">
        <w:rPr>
          <w:rFonts w:ascii="Times New Roman" w:hAnsi="Times New Roman"/>
          <w:sz w:val="24"/>
          <w:szCs w:val="24"/>
          <w:lang w:val="fr-FR"/>
        </w:rPr>
        <w:t xml:space="preserve">, ou qui </w:t>
      </w:r>
      <w:r>
        <w:rPr>
          <w:rFonts w:ascii="Times New Roman" w:hAnsi="Times New Roman"/>
          <w:sz w:val="24"/>
          <w:szCs w:val="24"/>
          <w:lang w:val="fr-FR"/>
        </w:rPr>
        <w:t>fait des miracles</w:t>
      </w:r>
      <w:r w:rsidR="009E6D1E" w:rsidRPr="009165E4">
        <w:rPr>
          <w:rFonts w:ascii="Times New Roman" w:hAnsi="Times New Roman"/>
          <w:sz w:val="24"/>
          <w:szCs w:val="24"/>
          <w:lang w:val="fr-FR"/>
        </w:rPr>
        <w:t xml:space="preserve">, ou qui </w:t>
      </w:r>
      <w:r>
        <w:rPr>
          <w:rFonts w:ascii="Times New Roman" w:hAnsi="Times New Roman"/>
          <w:sz w:val="24"/>
          <w:szCs w:val="24"/>
          <w:lang w:val="fr-FR"/>
        </w:rPr>
        <w:t>se transfigure</w:t>
      </w:r>
      <w:r w:rsidR="009E6D1E" w:rsidRPr="009165E4">
        <w:rPr>
          <w:rFonts w:ascii="Times New Roman" w:hAnsi="Times New Roman"/>
          <w:sz w:val="24"/>
          <w:szCs w:val="24"/>
          <w:lang w:val="fr-FR"/>
        </w:rPr>
        <w:t xml:space="preserve"> sur le Thabor, clignotant sa divinité</w:t>
      </w:r>
      <w:r>
        <w:rPr>
          <w:rFonts w:ascii="Times New Roman" w:hAnsi="Times New Roman"/>
          <w:sz w:val="24"/>
          <w:szCs w:val="24"/>
          <w:lang w:val="fr-FR"/>
        </w:rPr>
        <w:t>. D</w:t>
      </w:r>
      <w:r w:rsidR="009E6D1E" w:rsidRPr="009165E4">
        <w:rPr>
          <w:rFonts w:ascii="Times New Roman" w:hAnsi="Times New Roman"/>
          <w:sz w:val="24"/>
          <w:szCs w:val="24"/>
          <w:lang w:val="fr-FR"/>
        </w:rPr>
        <w:t xml:space="preserve">e l'étape </w:t>
      </w:r>
      <w:r>
        <w:rPr>
          <w:rFonts w:ascii="Times New Roman" w:hAnsi="Times New Roman"/>
          <w:sz w:val="24"/>
          <w:szCs w:val="24"/>
          <w:lang w:val="fr-FR"/>
        </w:rPr>
        <w:t>du Thabor je passe au Calvaire: j</w:t>
      </w:r>
      <w:r w:rsidR="009E6D1E" w:rsidRPr="009165E4">
        <w:rPr>
          <w:rFonts w:ascii="Times New Roman" w:hAnsi="Times New Roman"/>
          <w:sz w:val="24"/>
          <w:szCs w:val="24"/>
          <w:lang w:val="fr-FR"/>
        </w:rPr>
        <w:t xml:space="preserve">e </w:t>
      </w:r>
      <w:r>
        <w:rPr>
          <w:rFonts w:ascii="Times New Roman" w:hAnsi="Times New Roman"/>
          <w:sz w:val="24"/>
          <w:szCs w:val="24"/>
          <w:lang w:val="fr-FR"/>
        </w:rPr>
        <w:t>le vois d'abord à Gethsémani..."</w:t>
      </w:r>
      <w:r w:rsidR="009E6D1E" w:rsidRPr="009165E4">
        <w:rPr>
          <w:rFonts w:ascii="Times New Roman" w:hAnsi="Times New Roman"/>
          <w:sz w:val="24"/>
          <w:szCs w:val="24"/>
          <w:lang w:val="fr-FR"/>
        </w:rPr>
        <w:t xml:space="preserve"> et </w:t>
      </w:r>
      <w:r>
        <w:rPr>
          <w:rFonts w:ascii="Times New Roman" w:hAnsi="Times New Roman"/>
          <w:sz w:val="24"/>
          <w:szCs w:val="24"/>
          <w:lang w:val="fr-FR"/>
        </w:rPr>
        <w:t>il continue</w:t>
      </w:r>
      <w:r w:rsidR="00687A37">
        <w:rPr>
          <w:rFonts w:ascii="Times New Roman" w:hAnsi="Times New Roman"/>
          <w:sz w:val="24"/>
          <w:szCs w:val="24"/>
          <w:lang w:val="fr-FR"/>
        </w:rPr>
        <w:t xml:space="preserve"> ainsi</w:t>
      </w:r>
      <w:r w:rsidR="009E6D1E" w:rsidRPr="009165E4">
        <w:rPr>
          <w:rFonts w:ascii="Times New Roman" w:hAnsi="Times New Roman"/>
          <w:sz w:val="24"/>
          <w:szCs w:val="24"/>
          <w:lang w:val="fr-FR"/>
        </w:rPr>
        <w:t xml:space="preserve"> en rappelant les différents </w:t>
      </w:r>
      <w:r w:rsidR="00687A37">
        <w:rPr>
          <w:rFonts w:ascii="Times New Roman" w:hAnsi="Times New Roman"/>
          <w:sz w:val="24"/>
          <w:szCs w:val="24"/>
          <w:lang w:val="fr-FR"/>
        </w:rPr>
        <w:t>traits de la passion jusqu'à sa mort;</w:t>
      </w:r>
      <w:r w:rsidR="009E6D1E" w:rsidRPr="009165E4">
        <w:rPr>
          <w:rFonts w:ascii="Times New Roman" w:hAnsi="Times New Roman"/>
          <w:sz w:val="24"/>
          <w:szCs w:val="24"/>
          <w:lang w:val="fr-FR"/>
        </w:rPr>
        <w:t xml:space="preserve"> et </w:t>
      </w:r>
      <w:r w:rsidR="00687A37">
        <w:rPr>
          <w:rFonts w:ascii="Times New Roman" w:hAnsi="Times New Roman"/>
          <w:sz w:val="24"/>
          <w:szCs w:val="24"/>
          <w:lang w:val="fr-FR"/>
        </w:rPr>
        <w:t xml:space="preserve">il </w:t>
      </w:r>
      <w:r w:rsidR="009E6D1E" w:rsidRPr="009165E4">
        <w:rPr>
          <w:rFonts w:ascii="Times New Roman" w:hAnsi="Times New Roman"/>
          <w:sz w:val="24"/>
          <w:szCs w:val="24"/>
          <w:lang w:val="fr-FR"/>
        </w:rPr>
        <w:t>conclut de la mani</w:t>
      </w:r>
      <w:r w:rsidR="00687A37">
        <w:rPr>
          <w:rFonts w:ascii="Times New Roman" w:hAnsi="Times New Roman"/>
          <w:sz w:val="24"/>
          <w:szCs w:val="24"/>
          <w:lang w:val="fr-FR"/>
        </w:rPr>
        <w:t xml:space="preserve">ère </w:t>
      </w:r>
      <w:r w:rsidR="00687A37">
        <w:rPr>
          <w:rFonts w:ascii="Times New Roman" w:hAnsi="Times New Roman"/>
          <w:sz w:val="24"/>
          <w:szCs w:val="24"/>
          <w:lang w:val="fr-FR"/>
        </w:rPr>
        <w:lastRenderedPageBreak/>
        <w:t>souhaitée par l'occasion:  "</w:t>
      </w:r>
      <w:r w:rsidR="009E6D1E" w:rsidRPr="009165E4">
        <w:rPr>
          <w:rFonts w:ascii="Times New Roman" w:hAnsi="Times New Roman"/>
          <w:sz w:val="24"/>
          <w:szCs w:val="24"/>
          <w:lang w:val="fr-FR"/>
        </w:rPr>
        <w:t>Quand je pense à mon bien-aimé Seigneur Jésus-</w:t>
      </w:r>
      <w:r w:rsidR="00687A37">
        <w:rPr>
          <w:rFonts w:ascii="Times New Roman" w:hAnsi="Times New Roman"/>
          <w:sz w:val="24"/>
          <w:szCs w:val="24"/>
          <w:lang w:val="fr-FR"/>
        </w:rPr>
        <w:t>Christ, moi avec la pensée, sans</w:t>
      </w:r>
      <w:r w:rsidR="009E6D1E" w:rsidRPr="009165E4">
        <w:rPr>
          <w:rFonts w:ascii="Times New Roman" w:hAnsi="Times New Roman"/>
          <w:sz w:val="24"/>
          <w:szCs w:val="24"/>
          <w:lang w:val="fr-FR"/>
        </w:rPr>
        <w:t xml:space="preserve"> </w:t>
      </w:r>
      <w:r w:rsidR="00687A37">
        <w:rPr>
          <w:rFonts w:ascii="Times New Roman" w:hAnsi="Times New Roman"/>
          <w:sz w:val="24"/>
          <w:szCs w:val="24"/>
          <w:lang w:val="fr-FR"/>
        </w:rPr>
        <w:t xml:space="preserve">que </w:t>
      </w:r>
      <w:r w:rsidR="009E6D1E" w:rsidRPr="009165E4">
        <w:rPr>
          <w:rFonts w:ascii="Times New Roman" w:hAnsi="Times New Roman"/>
          <w:sz w:val="24"/>
          <w:szCs w:val="24"/>
          <w:lang w:val="fr-FR"/>
        </w:rPr>
        <w:t xml:space="preserve">je </w:t>
      </w:r>
      <w:r w:rsidR="00687A37">
        <w:rPr>
          <w:rFonts w:ascii="Times New Roman" w:hAnsi="Times New Roman"/>
          <w:sz w:val="24"/>
          <w:szCs w:val="24"/>
          <w:lang w:val="fr-FR"/>
        </w:rPr>
        <w:t xml:space="preserve">me laisse </w:t>
      </w:r>
      <w:r w:rsidR="009E6D1E" w:rsidRPr="009165E4">
        <w:rPr>
          <w:rFonts w:ascii="Times New Roman" w:hAnsi="Times New Roman"/>
          <w:sz w:val="24"/>
          <w:szCs w:val="24"/>
          <w:lang w:val="fr-FR"/>
        </w:rPr>
        <w:t xml:space="preserve"> </w:t>
      </w:r>
      <w:r w:rsidR="00687A37">
        <w:rPr>
          <w:rFonts w:ascii="Times New Roman" w:hAnsi="Times New Roman"/>
          <w:sz w:val="24"/>
          <w:szCs w:val="24"/>
          <w:lang w:val="fr-FR"/>
        </w:rPr>
        <w:t>re</w:t>
      </w:r>
      <w:r w:rsidR="009E6D1E" w:rsidRPr="009165E4">
        <w:rPr>
          <w:rFonts w:ascii="Times New Roman" w:hAnsi="Times New Roman"/>
          <w:sz w:val="24"/>
          <w:szCs w:val="24"/>
          <w:lang w:val="fr-FR"/>
        </w:rPr>
        <w:t>tenir par mon orgueil, je me jette à ses pieds, et j</w:t>
      </w:r>
      <w:r w:rsidR="00687A37">
        <w:rPr>
          <w:rFonts w:ascii="Times New Roman" w:hAnsi="Times New Roman"/>
          <w:sz w:val="24"/>
          <w:szCs w:val="24"/>
          <w:lang w:val="fr-FR"/>
        </w:rPr>
        <w:t>e l'adore,</w:t>
      </w:r>
      <w:r w:rsidR="009E6D1E" w:rsidRPr="009165E4">
        <w:rPr>
          <w:rFonts w:ascii="Times New Roman" w:hAnsi="Times New Roman"/>
          <w:sz w:val="24"/>
          <w:szCs w:val="24"/>
          <w:lang w:val="fr-FR"/>
        </w:rPr>
        <w:t xml:space="preserve"> le remercie, le bénisse, parce qu'étant Dieu est devenu homme pour mon </w:t>
      </w:r>
      <w:r w:rsidR="00687A37">
        <w:rPr>
          <w:rFonts w:ascii="Times New Roman" w:hAnsi="Times New Roman"/>
          <w:sz w:val="24"/>
          <w:szCs w:val="24"/>
          <w:lang w:val="fr-FR"/>
        </w:rPr>
        <w:t xml:space="preserve">amour et à cause de son amour, comme </w:t>
      </w:r>
      <w:r w:rsidR="009E6D1E" w:rsidRPr="009165E4">
        <w:rPr>
          <w:rFonts w:ascii="Times New Roman" w:hAnsi="Times New Roman"/>
          <w:sz w:val="24"/>
          <w:szCs w:val="24"/>
          <w:lang w:val="fr-FR"/>
        </w:rPr>
        <w:t>pour le bien de tout le monde</w:t>
      </w:r>
      <w:r w:rsidR="00687A37">
        <w:rPr>
          <w:rFonts w:ascii="Times New Roman" w:hAnsi="Times New Roman"/>
          <w:sz w:val="24"/>
          <w:szCs w:val="24"/>
          <w:lang w:val="fr-FR"/>
        </w:rPr>
        <w:t>, y compris vous</w:t>
      </w:r>
      <w:r w:rsidR="009E6D1E" w:rsidRPr="001B1E95">
        <w:rPr>
          <w:rFonts w:ascii="Times New Roman" w:hAnsi="Times New Roman"/>
          <w:sz w:val="24"/>
          <w:szCs w:val="24"/>
          <w:lang w:val="fr-FR"/>
        </w:rPr>
        <w:t xml:space="preserve">, </w:t>
      </w:r>
      <w:r w:rsidR="00687A37">
        <w:rPr>
          <w:rFonts w:ascii="Times New Roman" w:hAnsi="Times New Roman"/>
          <w:sz w:val="24"/>
          <w:szCs w:val="24"/>
          <w:lang w:val="fr-FR"/>
        </w:rPr>
        <w:t>il a voulu tant souffrir, et il est mort sur un tronc de</w:t>
      </w:r>
      <w:r w:rsidR="009E6D1E" w:rsidRPr="00DC5D75">
        <w:rPr>
          <w:rFonts w:ascii="Times New Roman" w:hAnsi="Times New Roman"/>
          <w:sz w:val="24"/>
          <w:szCs w:val="24"/>
          <w:lang w:val="fr-FR"/>
        </w:rPr>
        <w:t xml:space="preserve"> croix"</w:t>
      </w:r>
      <w:r w:rsidR="009E6D1E" w:rsidRPr="00DC5D75">
        <w:rPr>
          <w:rStyle w:val="FootnoteReference"/>
          <w:rFonts w:ascii="Times New Roman" w:hAnsi="Times New Roman"/>
          <w:sz w:val="24"/>
          <w:szCs w:val="24"/>
          <w:lang w:val="fr-FR"/>
        </w:rPr>
        <w:footnoteReference w:id="410"/>
      </w:r>
      <w:r w:rsidR="009E6D1E" w:rsidRPr="00DC5D75">
        <w:rPr>
          <w:rFonts w:ascii="Times New Roman" w:hAnsi="Times New Roman"/>
          <w:sz w:val="24"/>
          <w:szCs w:val="24"/>
          <w:lang w:val="fr-FR"/>
        </w:rPr>
        <w:t xml:space="preserve">.  </w:t>
      </w:r>
    </w:p>
    <w:p w14:paraId="410FF4B3" w14:textId="284099A7" w:rsidR="00AF7437" w:rsidRPr="009B55EC" w:rsidRDefault="009E6D1E" w:rsidP="008577A9">
      <w:pPr>
        <w:spacing w:after="120"/>
        <w:rPr>
          <w:rFonts w:ascii="Times New Roman" w:hAnsi="Times New Roman"/>
          <w:sz w:val="24"/>
          <w:szCs w:val="24"/>
          <w:lang w:val="fr-FR"/>
        </w:rPr>
      </w:pPr>
      <w:r w:rsidRPr="00DC5D75">
        <w:rPr>
          <w:rFonts w:ascii="Times New Roman" w:hAnsi="Times New Roman"/>
          <w:sz w:val="24"/>
          <w:szCs w:val="24"/>
          <w:lang w:val="fr-FR"/>
        </w:rPr>
        <w:tab/>
        <w:t xml:space="preserve">Il a souhaité que dans </w:t>
      </w:r>
      <w:r w:rsidR="000A3585" w:rsidRPr="00DC5D75">
        <w:rPr>
          <w:rFonts w:ascii="Times New Roman" w:hAnsi="Times New Roman"/>
          <w:sz w:val="24"/>
          <w:szCs w:val="24"/>
          <w:lang w:val="fr-FR"/>
        </w:rPr>
        <w:t>toutes</w:t>
      </w:r>
      <w:r w:rsidRPr="00DC5D75">
        <w:rPr>
          <w:rFonts w:ascii="Times New Roman" w:hAnsi="Times New Roman"/>
          <w:sz w:val="24"/>
          <w:szCs w:val="24"/>
          <w:lang w:val="fr-FR"/>
        </w:rPr>
        <w:t xml:space="preserve"> les </w:t>
      </w:r>
      <w:r w:rsidR="00864F06">
        <w:rPr>
          <w:rFonts w:ascii="Times New Roman" w:hAnsi="Times New Roman"/>
          <w:sz w:val="24"/>
          <w:szCs w:val="24"/>
          <w:lang w:val="fr-FR"/>
        </w:rPr>
        <w:t>communautés la méditation soit</w:t>
      </w:r>
      <w:r w:rsidRPr="00DC5D75">
        <w:rPr>
          <w:rFonts w:ascii="Times New Roman" w:hAnsi="Times New Roman"/>
          <w:sz w:val="24"/>
          <w:szCs w:val="24"/>
          <w:lang w:val="fr-FR"/>
        </w:rPr>
        <w:t xml:space="preserve"> fait</w:t>
      </w:r>
      <w:r w:rsidR="00864F06">
        <w:rPr>
          <w:rFonts w:ascii="Times New Roman" w:hAnsi="Times New Roman"/>
          <w:sz w:val="24"/>
          <w:szCs w:val="24"/>
          <w:lang w:val="fr-FR"/>
        </w:rPr>
        <w:t xml:space="preserve">e </w:t>
      </w:r>
      <w:r w:rsidR="001906E9">
        <w:rPr>
          <w:rFonts w:ascii="Times New Roman" w:hAnsi="Times New Roman"/>
          <w:sz w:val="24"/>
          <w:szCs w:val="24"/>
          <w:lang w:val="fr-FR"/>
        </w:rPr>
        <w:t>toujours sur</w:t>
      </w:r>
      <w:r w:rsidR="00864F06">
        <w:rPr>
          <w:rFonts w:ascii="Times New Roman" w:hAnsi="Times New Roman"/>
          <w:sz w:val="24"/>
          <w:szCs w:val="24"/>
          <w:lang w:val="fr-FR"/>
        </w:rPr>
        <w:t xml:space="preserve"> la Passion. Il a écrit à</w:t>
      </w:r>
      <w:r w:rsidRPr="00DC5D75">
        <w:rPr>
          <w:rFonts w:ascii="Times New Roman" w:hAnsi="Times New Roman"/>
          <w:sz w:val="24"/>
          <w:szCs w:val="24"/>
          <w:lang w:val="fr-FR"/>
        </w:rPr>
        <w:t xml:space="preserve"> </w:t>
      </w:r>
      <w:r w:rsidR="00864F06">
        <w:rPr>
          <w:rFonts w:ascii="Times New Roman" w:hAnsi="Times New Roman"/>
          <w:sz w:val="24"/>
          <w:szCs w:val="24"/>
          <w:lang w:val="fr-FR"/>
        </w:rPr>
        <w:t xml:space="preserve">la </w:t>
      </w:r>
      <w:r w:rsidRPr="00DC5D75">
        <w:rPr>
          <w:rFonts w:ascii="Times New Roman" w:hAnsi="Times New Roman"/>
          <w:sz w:val="24"/>
          <w:szCs w:val="24"/>
          <w:lang w:val="fr-FR"/>
        </w:rPr>
        <w:t>Supérieur</w:t>
      </w:r>
      <w:r w:rsidR="00864F06">
        <w:rPr>
          <w:rFonts w:ascii="Times New Roman" w:hAnsi="Times New Roman"/>
          <w:sz w:val="24"/>
          <w:szCs w:val="24"/>
          <w:lang w:val="fr-FR"/>
        </w:rPr>
        <w:t>e G</w:t>
      </w:r>
      <w:r w:rsidRPr="00DC5D75">
        <w:rPr>
          <w:rFonts w:ascii="Times New Roman" w:hAnsi="Times New Roman"/>
          <w:sz w:val="24"/>
          <w:szCs w:val="24"/>
          <w:lang w:val="fr-FR"/>
        </w:rPr>
        <w:t>énéral</w:t>
      </w:r>
      <w:r w:rsidR="00864F06">
        <w:rPr>
          <w:rFonts w:ascii="Times New Roman" w:hAnsi="Times New Roman"/>
          <w:sz w:val="24"/>
          <w:szCs w:val="24"/>
          <w:lang w:val="fr-FR"/>
        </w:rPr>
        <w:t>e</w:t>
      </w:r>
      <w:r w:rsidRPr="00DC5D75">
        <w:rPr>
          <w:rFonts w:ascii="Times New Roman" w:hAnsi="Times New Roman"/>
          <w:sz w:val="24"/>
          <w:szCs w:val="24"/>
          <w:lang w:val="fr-FR"/>
        </w:rPr>
        <w:t xml:space="preserve"> de</w:t>
      </w:r>
      <w:r w:rsidR="000A3585">
        <w:rPr>
          <w:rFonts w:ascii="Times New Roman" w:hAnsi="Times New Roman"/>
          <w:sz w:val="24"/>
          <w:szCs w:val="24"/>
          <w:lang w:val="fr-FR"/>
        </w:rPr>
        <w:t>s</w:t>
      </w:r>
      <w:r w:rsidRPr="00DC5D75">
        <w:rPr>
          <w:rFonts w:ascii="Times New Roman" w:hAnsi="Times New Roman"/>
          <w:sz w:val="24"/>
          <w:szCs w:val="24"/>
          <w:lang w:val="fr-FR"/>
        </w:rPr>
        <w:t xml:space="preserve"> </w:t>
      </w:r>
      <w:r w:rsidRPr="000A3585">
        <w:rPr>
          <w:rFonts w:ascii="Times New Roman" w:hAnsi="Times New Roman"/>
          <w:i/>
          <w:sz w:val="24"/>
          <w:szCs w:val="24"/>
          <w:lang w:val="fr-FR"/>
        </w:rPr>
        <w:t>Bocco</w:t>
      </w:r>
      <w:r w:rsidR="009B5E50">
        <w:rPr>
          <w:rFonts w:ascii="Times New Roman" w:hAnsi="Times New Roman"/>
          <w:i/>
          <w:sz w:val="24"/>
          <w:szCs w:val="24"/>
          <w:lang w:val="fr-FR"/>
        </w:rPr>
        <w:t>n</w:t>
      </w:r>
      <w:r w:rsidRPr="000A3585">
        <w:rPr>
          <w:rFonts w:ascii="Times New Roman" w:hAnsi="Times New Roman"/>
          <w:i/>
          <w:sz w:val="24"/>
          <w:szCs w:val="24"/>
          <w:lang w:val="fr-FR"/>
        </w:rPr>
        <w:t>niste</w:t>
      </w:r>
      <w:r w:rsidR="00864F06" w:rsidRPr="000A3585">
        <w:rPr>
          <w:rFonts w:ascii="Times New Roman" w:hAnsi="Times New Roman"/>
          <w:i/>
          <w:sz w:val="24"/>
          <w:szCs w:val="24"/>
          <w:lang w:val="fr-FR"/>
        </w:rPr>
        <w:t>s</w:t>
      </w:r>
      <w:r w:rsidR="00864F06">
        <w:rPr>
          <w:rFonts w:ascii="Times New Roman" w:hAnsi="Times New Roman"/>
          <w:sz w:val="24"/>
          <w:szCs w:val="24"/>
          <w:lang w:val="fr-FR"/>
        </w:rPr>
        <w:t>: "</w:t>
      </w:r>
      <w:r w:rsidRPr="00DC5D75">
        <w:rPr>
          <w:rFonts w:ascii="Times New Roman" w:hAnsi="Times New Roman"/>
          <w:sz w:val="24"/>
          <w:szCs w:val="24"/>
          <w:lang w:val="fr-FR"/>
        </w:rPr>
        <w:t>Je crois qu'une méditation du matin, tous les jours, essentiel po</w:t>
      </w:r>
      <w:r w:rsidR="00A054AE">
        <w:rPr>
          <w:rFonts w:ascii="Times New Roman" w:hAnsi="Times New Roman"/>
          <w:sz w:val="24"/>
          <w:szCs w:val="24"/>
          <w:lang w:val="fr-FR"/>
        </w:rPr>
        <w:t xml:space="preserve">ur tous les hommes et les religieux et </w:t>
      </w:r>
      <w:r w:rsidR="001906E9">
        <w:rPr>
          <w:rFonts w:ascii="Times New Roman" w:hAnsi="Times New Roman"/>
          <w:sz w:val="24"/>
          <w:szCs w:val="24"/>
          <w:lang w:val="fr-FR"/>
        </w:rPr>
        <w:t xml:space="preserve">les </w:t>
      </w:r>
      <w:r w:rsidR="001906E9" w:rsidRPr="00DC5D75">
        <w:rPr>
          <w:rFonts w:ascii="Times New Roman" w:hAnsi="Times New Roman"/>
          <w:sz w:val="24"/>
          <w:szCs w:val="24"/>
          <w:lang w:val="fr-FR"/>
        </w:rPr>
        <w:t>religieuses</w:t>
      </w:r>
      <w:r w:rsidR="00A054AE">
        <w:rPr>
          <w:rFonts w:ascii="Times New Roman" w:hAnsi="Times New Roman"/>
          <w:sz w:val="24"/>
          <w:szCs w:val="24"/>
          <w:lang w:val="fr-FR"/>
        </w:rPr>
        <w:t>, soit celle de la très sainte Passion de Notre Seigneur Jésus-Christ. Au delà il n'y a pas un autre dans la</w:t>
      </w:r>
      <w:r w:rsidRPr="00DC5D75">
        <w:rPr>
          <w:rFonts w:ascii="Times New Roman" w:hAnsi="Times New Roman"/>
          <w:sz w:val="24"/>
          <w:szCs w:val="24"/>
          <w:lang w:val="fr-FR"/>
        </w:rPr>
        <w:t>quel</w:t>
      </w:r>
      <w:r w:rsidR="00A054AE">
        <w:rPr>
          <w:rFonts w:ascii="Times New Roman" w:hAnsi="Times New Roman"/>
          <w:sz w:val="24"/>
          <w:szCs w:val="24"/>
          <w:lang w:val="fr-FR"/>
        </w:rPr>
        <w:t>le</w:t>
      </w:r>
      <w:r w:rsidRPr="00DC5D75">
        <w:rPr>
          <w:rFonts w:ascii="Times New Roman" w:hAnsi="Times New Roman"/>
          <w:sz w:val="24"/>
          <w:szCs w:val="24"/>
          <w:lang w:val="fr-FR"/>
        </w:rPr>
        <w:t xml:space="preserve"> </w:t>
      </w:r>
      <w:r w:rsidR="00A054AE">
        <w:rPr>
          <w:rFonts w:ascii="Times New Roman" w:hAnsi="Times New Roman"/>
          <w:sz w:val="24"/>
          <w:szCs w:val="24"/>
          <w:lang w:val="fr-FR"/>
        </w:rPr>
        <w:t>l'Amour D</w:t>
      </w:r>
      <w:r w:rsidRPr="00DC5D75">
        <w:rPr>
          <w:rFonts w:ascii="Times New Roman" w:hAnsi="Times New Roman"/>
          <w:sz w:val="24"/>
          <w:szCs w:val="24"/>
          <w:lang w:val="fr-FR"/>
        </w:rPr>
        <w:t>ivin</w:t>
      </w:r>
      <w:r w:rsidR="00A054AE">
        <w:rPr>
          <w:rFonts w:ascii="Times New Roman" w:hAnsi="Times New Roman"/>
          <w:sz w:val="24"/>
          <w:szCs w:val="24"/>
          <w:lang w:val="fr-FR"/>
        </w:rPr>
        <w:t xml:space="preserve"> puisse s'enflammer davantage</w:t>
      </w:r>
      <w:r w:rsidRPr="00DC5D75">
        <w:rPr>
          <w:rFonts w:ascii="Times New Roman" w:hAnsi="Times New Roman"/>
          <w:sz w:val="24"/>
          <w:szCs w:val="24"/>
          <w:lang w:val="fr-FR"/>
        </w:rPr>
        <w:t>, en pa</w:t>
      </w:r>
      <w:r w:rsidR="00A054AE">
        <w:rPr>
          <w:rFonts w:ascii="Times New Roman" w:hAnsi="Times New Roman"/>
          <w:sz w:val="24"/>
          <w:szCs w:val="24"/>
          <w:lang w:val="fr-FR"/>
        </w:rPr>
        <w:t xml:space="preserve">rticulier devant la Sainte </w:t>
      </w:r>
      <w:r w:rsidRPr="00DC5D75">
        <w:rPr>
          <w:rFonts w:ascii="Times New Roman" w:hAnsi="Times New Roman"/>
          <w:sz w:val="24"/>
          <w:szCs w:val="24"/>
          <w:lang w:val="fr-FR"/>
        </w:rPr>
        <w:t xml:space="preserve">Communion. Ni </w:t>
      </w:r>
      <w:r w:rsidR="00A054AE" w:rsidRPr="00DC5D75">
        <w:rPr>
          <w:rFonts w:ascii="Times New Roman" w:hAnsi="Times New Roman"/>
          <w:sz w:val="24"/>
          <w:szCs w:val="24"/>
          <w:lang w:val="fr-FR"/>
        </w:rPr>
        <w:t xml:space="preserve">vous pouvez mieux atteindre </w:t>
      </w:r>
      <w:r w:rsidR="00A054AE">
        <w:rPr>
          <w:rFonts w:ascii="Times New Roman" w:hAnsi="Times New Roman"/>
          <w:sz w:val="24"/>
          <w:szCs w:val="24"/>
          <w:lang w:val="fr-FR"/>
        </w:rPr>
        <w:t xml:space="preserve">à </w:t>
      </w:r>
      <w:r w:rsidRPr="00DC5D75">
        <w:rPr>
          <w:rFonts w:ascii="Times New Roman" w:hAnsi="Times New Roman"/>
          <w:sz w:val="24"/>
          <w:szCs w:val="24"/>
          <w:lang w:val="fr-FR"/>
        </w:rPr>
        <w:t>la contemplation de l'amour infini de Not</w:t>
      </w:r>
      <w:r w:rsidR="00AD645F">
        <w:rPr>
          <w:rFonts w:ascii="Times New Roman" w:hAnsi="Times New Roman"/>
          <w:sz w:val="24"/>
          <w:szCs w:val="24"/>
          <w:lang w:val="fr-FR"/>
        </w:rPr>
        <w:t>re Seigneur Jésus-Christ dans la Très-Sainte Eucharistie</w:t>
      </w:r>
      <w:r w:rsidRPr="00DC5D75">
        <w:rPr>
          <w:rFonts w:ascii="Times New Roman" w:hAnsi="Times New Roman"/>
          <w:sz w:val="24"/>
          <w:szCs w:val="24"/>
          <w:lang w:val="fr-FR"/>
        </w:rPr>
        <w:t xml:space="preserve"> </w:t>
      </w:r>
      <w:r w:rsidR="00AD645F">
        <w:rPr>
          <w:rFonts w:ascii="Times New Roman" w:hAnsi="Times New Roman"/>
          <w:sz w:val="24"/>
          <w:szCs w:val="24"/>
          <w:lang w:val="fr-FR"/>
        </w:rPr>
        <w:t>sinon à travers la contemplation des peines du Dieu Crucifié</w:t>
      </w:r>
      <w:r w:rsidRPr="00DC5D75">
        <w:rPr>
          <w:rFonts w:ascii="Times New Roman" w:hAnsi="Times New Roman"/>
          <w:sz w:val="24"/>
          <w:szCs w:val="24"/>
          <w:lang w:val="fr-FR"/>
        </w:rPr>
        <w:t xml:space="preserve">! </w:t>
      </w:r>
      <w:r w:rsidR="00AD645F">
        <w:rPr>
          <w:rFonts w:ascii="Times New Roman" w:hAnsi="Times New Roman"/>
          <w:sz w:val="24"/>
          <w:szCs w:val="24"/>
          <w:lang w:val="fr-FR"/>
        </w:rPr>
        <w:t>Puisque</w:t>
      </w:r>
      <w:r w:rsidRPr="00DC5D75">
        <w:rPr>
          <w:rFonts w:ascii="Times New Roman" w:hAnsi="Times New Roman"/>
          <w:sz w:val="24"/>
          <w:szCs w:val="24"/>
          <w:lang w:val="fr-FR"/>
        </w:rPr>
        <w:t xml:space="preserve"> l'Eucharistie est le mémorial de la Passion de Notre</w:t>
      </w:r>
      <w:r w:rsidR="00AD645F">
        <w:rPr>
          <w:rFonts w:ascii="Times New Roman" w:hAnsi="Times New Roman"/>
          <w:sz w:val="24"/>
          <w:szCs w:val="24"/>
          <w:lang w:val="fr-FR"/>
        </w:rPr>
        <w:t xml:space="preserve"> Seigneur, la</w:t>
      </w:r>
      <w:r w:rsidRPr="00DC5D75">
        <w:rPr>
          <w:rFonts w:ascii="Times New Roman" w:hAnsi="Times New Roman"/>
          <w:sz w:val="24"/>
          <w:szCs w:val="24"/>
          <w:lang w:val="fr-FR"/>
        </w:rPr>
        <w:t xml:space="preserve"> méditation </w:t>
      </w:r>
      <w:r w:rsidR="00AD645F">
        <w:rPr>
          <w:rFonts w:ascii="Times New Roman" w:hAnsi="Times New Roman"/>
          <w:sz w:val="24"/>
          <w:szCs w:val="24"/>
          <w:lang w:val="fr-FR"/>
        </w:rPr>
        <w:t xml:space="preserve">avant la Sainte Communion, c'est-à-dire dans la prière du matin, il me semble </w:t>
      </w:r>
      <w:r w:rsidR="000A3585">
        <w:rPr>
          <w:rFonts w:ascii="Times New Roman" w:hAnsi="Times New Roman"/>
          <w:sz w:val="24"/>
          <w:szCs w:val="24"/>
          <w:lang w:val="fr-FR"/>
        </w:rPr>
        <w:t>approprié</w:t>
      </w:r>
      <w:r w:rsidR="00AD645F">
        <w:rPr>
          <w:rFonts w:ascii="Times New Roman" w:hAnsi="Times New Roman"/>
          <w:sz w:val="24"/>
          <w:szCs w:val="24"/>
          <w:lang w:val="fr-FR"/>
        </w:rPr>
        <w:t xml:space="preserve"> pour le meilleur profit du pain</w:t>
      </w:r>
      <w:r w:rsidR="00007F23">
        <w:rPr>
          <w:rFonts w:ascii="Times New Roman" w:hAnsi="Times New Roman"/>
          <w:sz w:val="24"/>
          <w:szCs w:val="24"/>
          <w:lang w:val="fr-FR"/>
        </w:rPr>
        <w:t xml:space="preserve"> </w:t>
      </w:r>
      <w:r w:rsidR="00AD645F">
        <w:rPr>
          <w:rFonts w:ascii="Times New Roman" w:hAnsi="Times New Roman"/>
          <w:sz w:val="24"/>
          <w:szCs w:val="24"/>
          <w:lang w:val="fr-FR"/>
        </w:rPr>
        <w:t>eucharistique. Dans certaines communautés</w:t>
      </w:r>
      <w:r w:rsidRPr="00DC5D75">
        <w:rPr>
          <w:rFonts w:ascii="Times New Roman" w:hAnsi="Times New Roman"/>
          <w:sz w:val="24"/>
          <w:szCs w:val="24"/>
          <w:lang w:val="fr-FR"/>
        </w:rPr>
        <w:t xml:space="preserve"> j'ai constaté qu'aucune méditation n'est faite sur la Passion de N</w:t>
      </w:r>
      <w:r w:rsidR="00AD645F">
        <w:rPr>
          <w:rFonts w:ascii="Times New Roman" w:hAnsi="Times New Roman"/>
          <w:sz w:val="24"/>
          <w:szCs w:val="24"/>
          <w:lang w:val="fr-FR"/>
        </w:rPr>
        <w:t xml:space="preserve">otre </w:t>
      </w:r>
      <w:r w:rsidRPr="00DC5D75">
        <w:rPr>
          <w:rFonts w:ascii="Times New Roman" w:hAnsi="Times New Roman"/>
          <w:sz w:val="24"/>
          <w:szCs w:val="24"/>
          <w:lang w:val="fr-FR"/>
        </w:rPr>
        <w:t>S</w:t>
      </w:r>
      <w:r w:rsidR="00AD645F">
        <w:rPr>
          <w:rFonts w:ascii="Times New Roman" w:hAnsi="Times New Roman"/>
          <w:sz w:val="24"/>
          <w:szCs w:val="24"/>
          <w:lang w:val="fr-FR"/>
        </w:rPr>
        <w:t>eigneur</w:t>
      </w:r>
      <w:r w:rsidRPr="00DC5D75">
        <w:rPr>
          <w:rFonts w:ascii="Times New Roman" w:hAnsi="Times New Roman"/>
          <w:sz w:val="24"/>
          <w:szCs w:val="24"/>
          <w:lang w:val="fr-FR"/>
        </w:rPr>
        <w:t>, mais sur d'autres sujets, qui seraient mieux adaptés pour en faire une lecture spirituelle au réfectoire, etc."</w:t>
      </w:r>
      <w:r w:rsidRPr="00DC5D75">
        <w:rPr>
          <w:rStyle w:val="FootnoteReference"/>
          <w:rFonts w:ascii="Times New Roman" w:hAnsi="Times New Roman"/>
          <w:sz w:val="24"/>
          <w:szCs w:val="24"/>
          <w:lang w:val="fr-FR"/>
        </w:rPr>
        <w:footnoteReference w:id="411"/>
      </w:r>
      <w:r w:rsidRPr="00DC5D75">
        <w:rPr>
          <w:rFonts w:ascii="Times New Roman" w:hAnsi="Times New Roman"/>
          <w:sz w:val="24"/>
          <w:szCs w:val="24"/>
          <w:lang w:val="fr-FR"/>
        </w:rPr>
        <w:t>.</w:t>
      </w:r>
      <w:r w:rsidR="000A3585">
        <w:rPr>
          <w:rFonts w:ascii="Times New Roman" w:hAnsi="Times New Roman"/>
          <w:sz w:val="24"/>
          <w:szCs w:val="24"/>
          <w:lang w:val="fr-FR"/>
        </w:rPr>
        <w:t xml:space="preserve"> </w:t>
      </w:r>
      <w:r w:rsidR="00CA69E3" w:rsidRPr="00AF7437">
        <w:rPr>
          <w:rFonts w:ascii="Times New Roman" w:hAnsi="Times New Roman"/>
          <w:sz w:val="24"/>
          <w:szCs w:val="24"/>
          <w:lang w:val="fr-FR"/>
        </w:rPr>
        <w:t>Pour nos communautés</w:t>
      </w:r>
      <w:r w:rsidRPr="00AF7437">
        <w:rPr>
          <w:rFonts w:ascii="Times New Roman" w:hAnsi="Times New Roman"/>
          <w:sz w:val="24"/>
          <w:szCs w:val="24"/>
          <w:lang w:val="fr-FR"/>
        </w:rPr>
        <w:t xml:space="preserve"> le Père a prescrit qu</w:t>
      </w:r>
      <w:r w:rsidR="00CA69E3" w:rsidRPr="00AF7437">
        <w:rPr>
          <w:rFonts w:ascii="Times New Roman" w:hAnsi="Times New Roman"/>
          <w:sz w:val="24"/>
          <w:szCs w:val="24"/>
          <w:lang w:val="fr-FR"/>
        </w:rPr>
        <w:t>e "la méditation du matin devra</w:t>
      </w:r>
      <w:r w:rsidRPr="00AF7437">
        <w:rPr>
          <w:rFonts w:ascii="Times New Roman" w:hAnsi="Times New Roman"/>
          <w:sz w:val="24"/>
          <w:szCs w:val="24"/>
          <w:lang w:val="fr-FR"/>
        </w:rPr>
        <w:t xml:space="preserve"> être entièrement adressée à la Très Sainte Passion de N.S. Jésus Christ"</w:t>
      </w:r>
      <w:r w:rsidRPr="00AF7437">
        <w:rPr>
          <w:rStyle w:val="FootnoteReference"/>
          <w:rFonts w:ascii="Times New Roman" w:hAnsi="Times New Roman"/>
          <w:sz w:val="24"/>
          <w:szCs w:val="24"/>
          <w:lang w:val="fr-FR"/>
        </w:rPr>
        <w:footnoteReference w:id="412"/>
      </w:r>
      <w:r w:rsidR="00CA69E3" w:rsidRPr="00AF7437">
        <w:rPr>
          <w:rFonts w:ascii="Times New Roman" w:hAnsi="Times New Roman"/>
          <w:sz w:val="24"/>
          <w:szCs w:val="24"/>
          <w:lang w:val="fr-FR"/>
        </w:rPr>
        <w:t>. Il faut faire</w:t>
      </w:r>
      <w:r w:rsidRPr="00AF7437">
        <w:rPr>
          <w:rFonts w:ascii="Times New Roman" w:hAnsi="Times New Roman"/>
          <w:sz w:val="24"/>
          <w:szCs w:val="24"/>
          <w:lang w:val="fr-FR"/>
        </w:rPr>
        <w:t xml:space="preserve"> attention au livre à utiliser, qui ne devrait pas être changé facilement, "m</w:t>
      </w:r>
      <w:r w:rsidR="00CA69E3" w:rsidRPr="00AF7437">
        <w:rPr>
          <w:rFonts w:ascii="Times New Roman" w:hAnsi="Times New Roman"/>
          <w:sz w:val="24"/>
          <w:szCs w:val="24"/>
          <w:lang w:val="fr-FR"/>
        </w:rPr>
        <w:t>ais en terminant</w:t>
      </w:r>
      <w:r w:rsidRPr="00AF7437">
        <w:rPr>
          <w:rFonts w:ascii="Times New Roman" w:hAnsi="Times New Roman"/>
          <w:sz w:val="24"/>
          <w:szCs w:val="24"/>
          <w:lang w:val="fr-FR"/>
        </w:rPr>
        <w:t xml:space="preserve"> un livre trouvé efficace, il sera bon de le répéter plusieurs fois, même pour une longue période. Il ne faut pas</w:t>
      </w:r>
      <w:r w:rsidR="00CA69E3" w:rsidRPr="00AF7437">
        <w:rPr>
          <w:rFonts w:ascii="Times New Roman" w:hAnsi="Times New Roman"/>
          <w:sz w:val="24"/>
          <w:szCs w:val="24"/>
          <w:lang w:val="fr-FR"/>
        </w:rPr>
        <w:t xml:space="preserve"> non plus croire qu'en répétant on puisse</w:t>
      </w:r>
      <w:r w:rsidRPr="00AF7437">
        <w:rPr>
          <w:rFonts w:ascii="Times New Roman" w:hAnsi="Times New Roman"/>
          <w:sz w:val="24"/>
          <w:szCs w:val="24"/>
          <w:lang w:val="fr-FR"/>
        </w:rPr>
        <w:t xml:space="preserve"> perdre les impressions saintes et les sentiments affectueux du cœur. Cela peut avoir lieu dans des lectures profanes, mais jamais dans le</w:t>
      </w:r>
      <w:r w:rsidR="00CA69E3" w:rsidRPr="00AF7437">
        <w:rPr>
          <w:rFonts w:ascii="Times New Roman" w:hAnsi="Times New Roman"/>
          <w:sz w:val="24"/>
          <w:szCs w:val="24"/>
          <w:lang w:val="fr-FR"/>
        </w:rPr>
        <w:t>s</w:t>
      </w:r>
      <w:r w:rsidRPr="00AF7437">
        <w:rPr>
          <w:rFonts w:ascii="Times New Roman" w:hAnsi="Times New Roman"/>
          <w:sz w:val="24"/>
          <w:szCs w:val="24"/>
          <w:lang w:val="fr-FR"/>
        </w:rPr>
        <w:t xml:space="preserve"> spirituel</w:t>
      </w:r>
      <w:r w:rsidR="00CA69E3" w:rsidRPr="00AF7437">
        <w:rPr>
          <w:rFonts w:ascii="Times New Roman" w:hAnsi="Times New Roman"/>
          <w:sz w:val="24"/>
          <w:szCs w:val="24"/>
          <w:lang w:val="fr-FR"/>
        </w:rPr>
        <w:t>les,</w:t>
      </w:r>
      <w:r w:rsidRPr="00AF7437">
        <w:rPr>
          <w:rFonts w:ascii="Times New Roman" w:hAnsi="Times New Roman"/>
          <w:sz w:val="24"/>
          <w:szCs w:val="24"/>
          <w:lang w:val="fr-FR"/>
        </w:rPr>
        <w:t xml:space="preserve"> qui concerne</w:t>
      </w:r>
      <w:r w:rsidR="00CA69E3" w:rsidRPr="00AF7437">
        <w:rPr>
          <w:rFonts w:ascii="Times New Roman" w:hAnsi="Times New Roman"/>
          <w:sz w:val="24"/>
          <w:szCs w:val="24"/>
          <w:lang w:val="fr-FR"/>
        </w:rPr>
        <w:t>nt</w:t>
      </w:r>
      <w:r w:rsidRPr="00AF7437">
        <w:rPr>
          <w:rFonts w:ascii="Times New Roman" w:hAnsi="Times New Roman"/>
          <w:sz w:val="24"/>
          <w:szCs w:val="24"/>
          <w:lang w:val="fr-FR"/>
        </w:rPr>
        <w:t xml:space="preserve"> l</w:t>
      </w:r>
      <w:r w:rsidR="00CA69E3" w:rsidRPr="00AF7437">
        <w:rPr>
          <w:rFonts w:ascii="Times New Roman" w:hAnsi="Times New Roman"/>
          <w:sz w:val="24"/>
          <w:szCs w:val="24"/>
          <w:lang w:val="fr-FR"/>
        </w:rPr>
        <w:t>es mystères de notre sainte foi... Plus nous méditons Jésus Christ</w:t>
      </w:r>
      <w:r w:rsidRPr="00AF7437">
        <w:rPr>
          <w:rFonts w:ascii="Times New Roman" w:hAnsi="Times New Roman"/>
          <w:sz w:val="24"/>
          <w:szCs w:val="24"/>
          <w:lang w:val="fr-FR"/>
        </w:rPr>
        <w:t xml:space="preserve"> dans tous ses mystères, en particulier dans le mystère ineffable de sa passion,</w:t>
      </w:r>
      <w:r w:rsidR="00CA69E3" w:rsidRPr="00AF7437">
        <w:rPr>
          <w:rFonts w:ascii="Times New Roman" w:hAnsi="Times New Roman"/>
          <w:sz w:val="24"/>
          <w:szCs w:val="24"/>
          <w:lang w:val="fr-FR"/>
        </w:rPr>
        <w:t xml:space="preserve"> - même sur</w:t>
      </w:r>
      <w:r w:rsidRPr="00AF7437">
        <w:rPr>
          <w:rFonts w:ascii="Times New Roman" w:hAnsi="Times New Roman"/>
          <w:sz w:val="24"/>
          <w:szCs w:val="24"/>
          <w:lang w:val="fr-FR"/>
        </w:rPr>
        <w:t xml:space="preserve"> le mê</w:t>
      </w:r>
      <w:r w:rsidR="00CA69E3" w:rsidRPr="00AF7437">
        <w:rPr>
          <w:rFonts w:ascii="Times New Roman" w:hAnsi="Times New Roman"/>
          <w:sz w:val="24"/>
          <w:szCs w:val="24"/>
          <w:lang w:val="fr-FR"/>
        </w:rPr>
        <w:t>me livre et avec les mêmes mots,  - pourvu que l'âme soit bien disposée par l'amour et l'humilité, et elle soit chaste</w:t>
      </w:r>
      <w:r w:rsidRPr="00AF7437">
        <w:rPr>
          <w:rFonts w:ascii="Times New Roman" w:hAnsi="Times New Roman"/>
          <w:sz w:val="24"/>
          <w:szCs w:val="24"/>
          <w:lang w:val="fr-FR"/>
        </w:rPr>
        <w:t>, de p</w:t>
      </w:r>
      <w:r w:rsidR="00CA69E3" w:rsidRPr="00AF7437">
        <w:rPr>
          <w:rFonts w:ascii="Times New Roman" w:hAnsi="Times New Roman"/>
          <w:sz w:val="24"/>
          <w:szCs w:val="24"/>
          <w:lang w:val="fr-FR"/>
        </w:rPr>
        <w:t xml:space="preserve">lus en plus chaque fois elle </w:t>
      </w:r>
      <w:r w:rsidR="001906E9" w:rsidRPr="00AF7437">
        <w:rPr>
          <w:rFonts w:ascii="Times New Roman" w:hAnsi="Times New Roman"/>
          <w:sz w:val="24"/>
          <w:szCs w:val="24"/>
          <w:lang w:val="fr-FR"/>
        </w:rPr>
        <w:t>entrera dans</w:t>
      </w:r>
      <w:r w:rsidRPr="00AF7437">
        <w:rPr>
          <w:rFonts w:ascii="Times New Roman" w:hAnsi="Times New Roman"/>
          <w:sz w:val="24"/>
          <w:szCs w:val="24"/>
          <w:lang w:val="fr-FR"/>
        </w:rPr>
        <w:t xml:space="preserve"> l'impression intime,</w:t>
      </w:r>
      <w:r w:rsidR="00CA69E3" w:rsidRPr="00AF7437">
        <w:rPr>
          <w:rFonts w:ascii="Times New Roman" w:hAnsi="Times New Roman"/>
          <w:sz w:val="24"/>
          <w:szCs w:val="24"/>
          <w:lang w:val="fr-FR"/>
        </w:rPr>
        <w:t xml:space="preserve"> douloureuse et amoureuse de ses peines</w:t>
      </w:r>
      <w:r w:rsidRPr="00AF7437">
        <w:rPr>
          <w:rFonts w:ascii="Times New Roman" w:hAnsi="Times New Roman"/>
          <w:sz w:val="24"/>
          <w:szCs w:val="24"/>
          <w:lang w:val="fr-FR"/>
        </w:rPr>
        <w:t xml:space="preserve"> sans limites</w:t>
      </w:r>
      <w:r w:rsidR="00AF7437" w:rsidRPr="00AF7437">
        <w:rPr>
          <w:rFonts w:ascii="Times New Roman" w:hAnsi="Times New Roman"/>
          <w:sz w:val="24"/>
          <w:szCs w:val="24"/>
          <w:lang w:val="fr-FR"/>
        </w:rPr>
        <w:t>,</w:t>
      </w:r>
      <w:r w:rsidRPr="00AF7437">
        <w:rPr>
          <w:rFonts w:ascii="Times New Roman" w:hAnsi="Times New Roman"/>
          <w:sz w:val="24"/>
          <w:szCs w:val="24"/>
          <w:lang w:val="fr-FR"/>
        </w:rPr>
        <w:t xml:space="preserve"> ni </w:t>
      </w:r>
      <w:r w:rsidR="00AF7437" w:rsidRPr="00AF7437">
        <w:rPr>
          <w:rFonts w:ascii="Times New Roman" w:hAnsi="Times New Roman"/>
          <w:sz w:val="24"/>
          <w:szCs w:val="24"/>
          <w:lang w:val="fr-FR"/>
        </w:rPr>
        <w:t xml:space="preserve">des </w:t>
      </w:r>
      <w:r w:rsidRPr="00AF7437">
        <w:rPr>
          <w:rFonts w:ascii="Times New Roman" w:hAnsi="Times New Roman"/>
          <w:sz w:val="24"/>
          <w:szCs w:val="24"/>
          <w:lang w:val="fr-FR"/>
        </w:rPr>
        <w:t xml:space="preserve">excès </w:t>
      </w:r>
      <w:r w:rsidRPr="009B55EC">
        <w:rPr>
          <w:rFonts w:ascii="Times New Roman" w:hAnsi="Times New Roman"/>
          <w:sz w:val="24"/>
          <w:szCs w:val="24"/>
          <w:lang w:val="fr-FR"/>
        </w:rPr>
        <w:t xml:space="preserve">d'amour </w:t>
      </w:r>
      <w:r w:rsidR="00AF7437" w:rsidRPr="009B55EC">
        <w:rPr>
          <w:rFonts w:ascii="Times New Roman" w:hAnsi="Times New Roman"/>
          <w:sz w:val="24"/>
          <w:szCs w:val="24"/>
          <w:lang w:val="fr-FR"/>
        </w:rPr>
        <w:t>du R</w:t>
      </w:r>
      <w:r w:rsidRPr="009B55EC">
        <w:rPr>
          <w:rFonts w:ascii="Times New Roman" w:hAnsi="Times New Roman"/>
          <w:sz w:val="24"/>
          <w:szCs w:val="24"/>
          <w:lang w:val="fr-FR"/>
        </w:rPr>
        <w:t>édempteur divin…"</w:t>
      </w:r>
      <w:r w:rsidRPr="009B55EC">
        <w:rPr>
          <w:rStyle w:val="FootnoteReference"/>
          <w:rFonts w:ascii="Times New Roman" w:hAnsi="Times New Roman"/>
          <w:sz w:val="24"/>
          <w:szCs w:val="24"/>
          <w:lang w:val="fr-FR"/>
        </w:rPr>
        <w:footnoteReference w:id="413"/>
      </w:r>
      <w:r w:rsidR="00AF7437" w:rsidRPr="009B55EC">
        <w:rPr>
          <w:rFonts w:ascii="Times New Roman" w:hAnsi="Times New Roman"/>
          <w:sz w:val="24"/>
          <w:szCs w:val="24"/>
          <w:lang w:val="fr-FR"/>
        </w:rPr>
        <w:t xml:space="preserve">.   </w:t>
      </w:r>
    </w:p>
    <w:p w14:paraId="1C2B5058" w14:textId="77777777" w:rsidR="009E6D1E" w:rsidRPr="009B55EC" w:rsidRDefault="00AF7437" w:rsidP="008577A9">
      <w:pPr>
        <w:spacing w:after="120"/>
        <w:rPr>
          <w:rFonts w:ascii="Times New Roman" w:hAnsi="Times New Roman"/>
          <w:sz w:val="24"/>
          <w:szCs w:val="24"/>
          <w:lang w:val="fr-FR"/>
        </w:rPr>
      </w:pPr>
      <w:r w:rsidRPr="009B55EC">
        <w:rPr>
          <w:rFonts w:ascii="Times New Roman" w:hAnsi="Times New Roman"/>
          <w:sz w:val="24"/>
          <w:szCs w:val="24"/>
          <w:lang w:val="fr-FR"/>
        </w:rPr>
        <w:tab/>
      </w:r>
      <w:r w:rsidR="003174E0" w:rsidRPr="009B55EC">
        <w:rPr>
          <w:rFonts w:ascii="Times New Roman" w:hAnsi="Times New Roman"/>
          <w:sz w:val="24"/>
          <w:szCs w:val="24"/>
          <w:lang w:val="fr-FR"/>
        </w:rPr>
        <w:t>Par conséquent, parmi les livres il préférait le V</w:t>
      </w:r>
      <w:r w:rsidR="009E6D1E" w:rsidRPr="009B55EC">
        <w:rPr>
          <w:rFonts w:ascii="Times New Roman" w:hAnsi="Times New Roman"/>
          <w:sz w:val="24"/>
          <w:szCs w:val="24"/>
          <w:lang w:val="fr-FR"/>
        </w:rPr>
        <w:t>é</w:t>
      </w:r>
      <w:r w:rsidR="003174E0" w:rsidRPr="009B55EC">
        <w:rPr>
          <w:rFonts w:ascii="Times New Roman" w:hAnsi="Times New Roman"/>
          <w:sz w:val="24"/>
          <w:szCs w:val="24"/>
          <w:lang w:val="fr-FR"/>
        </w:rPr>
        <w:t>nérable Thomas de Jésus, mentionné avant: il</w:t>
      </w:r>
      <w:r w:rsidR="009E6D1E" w:rsidRPr="009B55EC">
        <w:rPr>
          <w:rFonts w:ascii="Times New Roman" w:hAnsi="Times New Roman"/>
          <w:sz w:val="24"/>
          <w:szCs w:val="24"/>
          <w:lang w:val="fr-FR"/>
        </w:rPr>
        <w:t xml:space="preserve"> </w:t>
      </w:r>
      <w:r w:rsidR="003174E0" w:rsidRPr="009B55EC">
        <w:rPr>
          <w:rFonts w:ascii="Times New Roman" w:hAnsi="Times New Roman"/>
          <w:sz w:val="24"/>
          <w:szCs w:val="24"/>
          <w:lang w:val="fr-FR"/>
        </w:rPr>
        <w:t>l'appelait</w:t>
      </w:r>
      <w:r w:rsidR="009E6D1E" w:rsidRPr="009B55EC">
        <w:rPr>
          <w:rFonts w:ascii="Times New Roman" w:hAnsi="Times New Roman"/>
          <w:sz w:val="24"/>
          <w:szCs w:val="24"/>
          <w:lang w:val="fr-FR"/>
        </w:rPr>
        <w:t xml:space="preserve"> le </w:t>
      </w:r>
      <w:r w:rsidR="009E6D1E" w:rsidRPr="009B55EC">
        <w:rPr>
          <w:rFonts w:ascii="Times New Roman" w:hAnsi="Times New Roman"/>
          <w:i/>
          <w:sz w:val="24"/>
          <w:szCs w:val="24"/>
          <w:lang w:val="fr-FR"/>
        </w:rPr>
        <w:t>livre d'or</w:t>
      </w:r>
      <w:r w:rsidR="009E6D1E" w:rsidRPr="009B55EC">
        <w:rPr>
          <w:rFonts w:ascii="Times New Roman" w:hAnsi="Times New Roman"/>
          <w:sz w:val="24"/>
          <w:szCs w:val="24"/>
          <w:lang w:val="fr-FR"/>
        </w:rPr>
        <w:t xml:space="preserve"> et </w:t>
      </w:r>
      <w:r w:rsidR="003174E0" w:rsidRPr="009B55EC">
        <w:rPr>
          <w:rFonts w:ascii="Times New Roman" w:hAnsi="Times New Roman"/>
          <w:sz w:val="24"/>
          <w:szCs w:val="24"/>
          <w:lang w:val="fr-FR"/>
        </w:rPr>
        <w:t xml:space="preserve">avec sa préface incomparable </w:t>
      </w:r>
      <w:r w:rsidR="009E6D1E" w:rsidRPr="009B55EC">
        <w:rPr>
          <w:rFonts w:ascii="Times New Roman" w:hAnsi="Times New Roman"/>
          <w:sz w:val="24"/>
          <w:szCs w:val="24"/>
          <w:lang w:val="fr-FR"/>
        </w:rPr>
        <w:t xml:space="preserve">il </w:t>
      </w:r>
      <w:r w:rsidR="003174E0" w:rsidRPr="009B55EC">
        <w:rPr>
          <w:rFonts w:ascii="Times New Roman" w:hAnsi="Times New Roman"/>
          <w:sz w:val="24"/>
          <w:szCs w:val="24"/>
          <w:lang w:val="fr-FR"/>
        </w:rPr>
        <w:t>l'</w:t>
      </w:r>
      <w:r w:rsidR="009E6D1E" w:rsidRPr="009B55EC">
        <w:rPr>
          <w:rFonts w:ascii="Times New Roman" w:hAnsi="Times New Roman"/>
          <w:sz w:val="24"/>
          <w:szCs w:val="24"/>
          <w:lang w:val="fr-FR"/>
        </w:rPr>
        <w:t>a fait réimprimer à ses frais</w:t>
      </w:r>
      <w:r w:rsidR="003174E0" w:rsidRPr="009B55EC">
        <w:rPr>
          <w:rFonts w:ascii="Times New Roman" w:hAnsi="Times New Roman"/>
          <w:sz w:val="24"/>
          <w:szCs w:val="24"/>
          <w:lang w:val="fr-FR"/>
        </w:rPr>
        <w:t>.  Dans ses 50 entretiens, le Vénérable "darde</w:t>
      </w:r>
      <w:r w:rsidR="009E6D1E" w:rsidRPr="009B55EC">
        <w:rPr>
          <w:rFonts w:ascii="Times New Roman" w:hAnsi="Times New Roman"/>
          <w:sz w:val="24"/>
          <w:szCs w:val="24"/>
          <w:lang w:val="fr-FR"/>
        </w:rPr>
        <w:t xml:space="preserve"> le cœur avec tant de flèches enflammées, on pourrait dire</w:t>
      </w:r>
      <w:r w:rsidR="003174E0" w:rsidRPr="009B55EC">
        <w:rPr>
          <w:rFonts w:ascii="Times New Roman" w:hAnsi="Times New Roman"/>
          <w:sz w:val="24"/>
          <w:szCs w:val="24"/>
          <w:lang w:val="fr-FR"/>
        </w:rPr>
        <w:t>,</w:t>
      </w:r>
      <w:r w:rsidR="009E6D1E" w:rsidRPr="009B55EC">
        <w:rPr>
          <w:rFonts w:ascii="Times New Roman" w:hAnsi="Times New Roman"/>
          <w:sz w:val="24"/>
          <w:szCs w:val="24"/>
          <w:lang w:val="fr-FR"/>
        </w:rPr>
        <w:t xml:space="preserve"> combien sont ses périodes,</w:t>
      </w:r>
      <w:r w:rsidR="003174E0" w:rsidRPr="009B55EC">
        <w:rPr>
          <w:rFonts w:ascii="Times New Roman" w:hAnsi="Times New Roman"/>
          <w:sz w:val="24"/>
          <w:szCs w:val="24"/>
          <w:lang w:val="fr-FR"/>
        </w:rPr>
        <w:t xml:space="preserve"> ses propositions, ses paroles</w:t>
      </w:r>
      <w:r w:rsidR="009E6D1E" w:rsidRPr="009B55EC">
        <w:rPr>
          <w:rFonts w:ascii="Times New Roman" w:hAnsi="Times New Roman"/>
          <w:sz w:val="24"/>
          <w:szCs w:val="24"/>
          <w:lang w:val="fr-FR"/>
        </w:rPr>
        <w:t>"</w:t>
      </w:r>
      <w:r w:rsidR="003174E0" w:rsidRPr="009B55EC">
        <w:rPr>
          <w:rFonts w:ascii="Times New Roman" w:hAnsi="Times New Roman"/>
          <w:sz w:val="24"/>
          <w:szCs w:val="24"/>
          <w:lang w:val="fr-FR"/>
        </w:rPr>
        <w:t xml:space="preserve">. </w:t>
      </w:r>
      <w:r w:rsidR="009E6D1E" w:rsidRPr="009B55EC">
        <w:rPr>
          <w:rFonts w:ascii="Times New Roman" w:hAnsi="Times New Roman"/>
          <w:sz w:val="24"/>
          <w:szCs w:val="24"/>
          <w:lang w:val="fr-FR"/>
        </w:rPr>
        <w:t xml:space="preserve">Une </w:t>
      </w:r>
      <w:r w:rsidR="003174E0" w:rsidRPr="009B55EC">
        <w:rPr>
          <w:rFonts w:ascii="Times New Roman" w:hAnsi="Times New Roman"/>
          <w:sz w:val="24"/>
          <w:szCs w:val="24"/>
          <w:lang w:val="fr-FR"/>
        </w:rPr>
        <w:t>caractéristique du Vénérable "c’est un tel amour pour la souffrance, ainsi expansif,  et un tel attachement à la croix qu'il arrive même à faire tomber amoureux de la souffrance</w:t>
      </w:r>
      <w:r w:rsidR="009E6D1E" w:rsidRPr="009B55EC">
        <w:rPr>
          <w:rFonts w:ascii="Times New Roman" w:hAnsi="Times New Roman"/>
          <w:sz w:val="24"/>
          <w:szCs w:val="24"/>
          <w:lang w:val="fr-FR"/>
        </w:rPr>
        <w:t xml:space="preserve"> l’âme la plus </w:t>
      </w:r>
      <w:r w:rsidR="003174E0" w:rsidRPr="009B55EC">
        <w:rPr>
          <w:rFonts w:ascii="Times New Roman" w:hAnsi="Times New Roman"/>
          <w:sz w:val="24"/>
          <w:szCs w:val="24"/>
          <w:lang w:val="fr-FR"/>
        </w:rPr>
        <w:t>rétive</w:t>
      </w:r>
      <w:r w:rsidR="009E6D1E" w:rsidRPr="009B55EC">
        <w:rPr>
          <w:rFonts w:ascii="Times New Roman" w:hAnsi="Times New Roman"/>
          <w:sz w:val="24"/>
          <w:szCs w:val="24"/>
          <w:lang w:val="fr-FR"/>
        </w:rPr>
        <w:t>. Les apostrophes q</w:t>
      </w:r>
      <w:r w:rsidR="009B55EC" w:rsidRPr="009B55EC">
        <w:rPr>
          <w:rFonts w:ascii="Times New Roman" w:hAnsi="Times New Roman"/>
          <w:sz w:val="24"/>
          <w:szCs w:val="24"/>
          <w:lang w:val="fr-FR"/>
        </w:rPr>
        <w:t>u'il fait à la croix, les démon</w:t>
      </w:r>
      <w:r w:rsidR="009E6D1E" w:rsidRPr="009B55EC">
        <w:rPr>
          <w:rFonts w:ascii="Times New Roman" w:hAnsi="Times New Roman"/>
          <w:sz w:val="24"/>
          <w:szCs w:val="24"/>
          <w:lang w:val="fr-FR"/>
        </w:rPr>
        <w:t>st</w:t>
      </w:r>
      <w:r w:rsidR="009B55EC" w:rsidRPr="009B55EC">
        <w:rPr>
          <w:rFonts w:ascii="Times New Roman" w:hAnsi="Times New Roman"/>
          <w:sz w:val="24"/>
          <w:szCs w:val="24"/>
          <w:lang w:val="fr-FR"/>
        </w:rPr>
        <w:t>r</w:t>
      </w:r>
      <w:r w:rsidR="009E6D1E" w:rsidRPr="009B55EC">
        <w:rPr>
          <w:rFonts w:ascii="Times New Roman" w:hAnsi="Times New Roman"/>
          <w:sz w:val="24"/>
          <w:szCs w:val="24"/>
          <w:lang w:val="fr-FR"/>
        </w:rPr>
        <w:t>ations de sa</w:t>
      </w:r>
      <w:r w:rsidR="009B55EC" w:rsidRPr="009B55EC">
        <w:rPr>
          <w:rFonts w:ascii="Times New Roman" w:hAnsi="Times New Roman"/>
          <w:sz w:val="24"/>
          <w:szCs w:val="24"/>
          <w:lang w:val="fr-FR"/>
        </w:rPr>
        <w:t xml:space="preserve"> préciosité sont telles </w:t>
      </w:r>
      <w:r w:rsidR="001906E9" w:rsidRPr="009B55EC">
        <w:rPr>
          <w:rFonts w:ascii="Times New Roman" w:hAnsi="Times New Roman"/>
          <w:sz w:val="24"/>
          <w:szCs w:val="24"/>
          <w:lang w:val="fr-FR"/>
        </w:rPr>
        <w:t>que n’est</w:t>
      </w:r>
      <w:r w:rsidR="009E6D1E" w:rsidRPr="009B55EC">
        <w:rPr>
          <w:rFonts w:ascii="Times New Roman" w:hAnsi="Times New Roman"/>
          <w:sz w:val="24"/>
          <w:szCs w:val="24"/>
          <w:lang w:val="fr-FR"/>
        </w:rPr>
        <w:t xml:space="preserve"> pouvez pas </w:t>
      </w:r>
      <w:r w:rsidR="009B55EC" w:rsidRPr="009B55EC">
        <w:rPr>
          <w:rFonts w:ascii="Times New Roman" w:hAnsi="Times New Roman"/>
          <w:sz w:val="24"/>
          <w:szCs w:val="24"/>
          <w:lang w:val="fr-FR"/>
        </w:rPr>
        <w:t xml:space="preserve">possible </w:t>
      </w:r>
      <w:r w:rsidR="009E6D1E" w:rsidRPr="009B55EC">
        <w:rPr>
          <w:rFonts w:ascii="Times New Roman" w:hAnsi="Times New Roman"/>
          <w:sz w:val="24"/>
          <w:szCs w:val="24"/>
          <w:lang w:val="fr-FR"/>
        </w:rPr>
        <w:t>ne pas aimer, n</w:t>
      </w:r>
      <w:r w:rsidR="009B55EC" w:rsidRPr="009B55EC">
        <w:rPr>
          <w:rFonts w:ascii="Times New Roman" w:hAnsi="Times New Roman"/>
          <w:sz w:val="24"/>
          <w:szCs w:val="24"/>
          <w:lang w:val="fr-FR"/>
        </w:rPr>
        <w:t>e pas convoiter la croix très</w:t>
      </w:r>
      <w:r w:rsidR="009E6D1E" w:rsidRPr="009B55EC">
        <w:rPr>
          <w:rFonts w:ascii="Times New Roman" w:hAnsi="Times New Roman"/>
          <w:sz w:val="24"/>
          <w:szCs w:val="24"/>
          <w:lang w:val="fr-FR"/>
        </w:rPr>
        <w:t xml:space="preserve"> sainte de Jésus-Christ"</w:t>
      </w:r>
      <w:r w:rsidR="009E6D1E" w:rsidRPr="009B55EC">
        <w:rPr>
          <w:rStyle w:val="FootnoteReference"/>
          <w:rFonts w:ascii="Times New Roman" w:hAnsi="Times New Roman"/>
          <w:sz w:val="24"/>
          <w:szCs w:val="24"/>
          <w:lang w:val="fr-FR"/>
        </w:rPr>
        <w:footnoteReference w:id="414"/>
      </w:r>
      <w:r w:rsidR="009B55EC" w:rsidRPr="009B55EC">
        <w:rPr>
          <w:rFonts w:ascii="Times New Roman" w:hAnsi="Times New Roman"/>
          <w:sz w:val="24"/>
          <w:szCs w:val="24"/>
          <w:lang w:val="fr-FR"/>
        </w:rPr>
        <w:t xml:space="preserve">.  Ainsi le Père a </w:t>
      </w:r>
      <w:r w:rsidR="001906E9" w:rsidRPr="009B55EC">
        <w:rPr>
          <w:rFonts w:ascii="Times New Roman" w:hAnsi="Times New Roman"/>
          <w:sz w:val="24"/>
          <w:szCs w:val="24"/>
          <w:lang w:val="fr-FR"/>
        </w:rPr>
        <w:t>interprété le</w:t>
      </w:r>
      <w:r w:rsidR="009E6D1E" w:rsidRPr="009B55EC">
        <w:rPr>
          <w:rFonts w:ascii="Times New Roman" w:hAnsi="Times New Roman"/>
          <w:sz w:val="24"/>
          <w:szCs w:val="24"/>
          <w:lang w:val="fr-FR"/>
        </w:rPr>
        <w:t xml:space="preserve"> </w:t>
      </w:r>
      <w:r w:rsidR="009B55EC" w:rsidRPr="009B55EC">
        <w:rPr>
          <w:rFonts w:ascii="Times New Roman" w:hAnsi="Times New Roman"/>
          <w:sz w:val="24"/>
          <w:szCs w:val="24"/>
          <w:lang w:val="fr-FR"/>
        </w:rPr>
        <w:t xml:space="preserve">Vénérable </w:t>
      </w:r>
      <w:r w:rsidR="009E6D1E" w:rsidRPr="009B55EC">
        <w:rPr>
          <w:rFonts w:ascii="Times New Roman" w:hAnsi="Times New Roman"/>
          <w:sz w:val="24"/>
          <w:szCs w:val="24"/>
          <w:lang w:val="fr-FR"/>
        </w:rPr>
        <w:t xml:space="preserve">Thomas, et avec de tels sentiments </w:t>
      </w:r>
      <w:r w:rsidR="009B55EC" w:rsidRPr="009B55EC">
        <w:rPr>
          <w:rFonts w:ascii="Times New Roman" w:hAnsi="Times New Roman"/>
          <w:sz w:val="24"/>
          <w:szCs w:val="24"/>
          <w:lang w:val="fr-FR"/>
        </w:rPr>
        <w:t>il revivait</w:t>
      </w:r>
      <w:r w:rsidR="009E6D1E" w:rsidRPr="009B55EC">
        <w:rPr>
          <w:rFonts w:ascii="Times New Roman" w:hAnsi="Times New Roman"/>
          <w:sz w:val="24"/>
          <w:szCs w:val="24"/>
          <w:lang w:val="fr-FR"/>
        </w:rPr>
        <w:t xml:space="preserve"> </w:t>
      </w:r>
      <w:r w:rsidR="009B55EC" w:rsidRPr="009B55EC">
        <w:rPr>
          <w:rFonts w:ascii="Times New Roman" w:hAnsi="Times New Roman"/>
          <w:sz w:val="24"/>
          <w:szCs w:val="24"/>
          <w:lang w:val="fr-FR"/>
        </w:rPr>
        <w:t>en lui-même</w:t>
      </w:r>
      <w:r w:rsidR="009E6D1E" w:rsidRPr="009B55EC">
        <w:rPr>
          <w:rFonts w:ascii="Times New Roman" w:hAnsi="Times New Roman"/>
          <w:sz w:val="24"/>
          <w:szCs w:val="24"/>
          <w:lang w:val="fr-FR"/>
        </w:rPr>
        <w:t xml:space="preserve"> la passion </w:t>
      </w:r>
      <w:r w:rsidR="009B55EC" w:rsidRPr="009B55EC">
        <w:rPr>
          <w:rFonts w:ascii="Times New Roman" w:hAnsi="Times New Roman"/>
          <w:sz w:val="24"/>
          <w:szCs w:val="24"/>
          <w:lang w:val="fr-FR"/>
        </w:rPr>
        <w:t>très sainte du Seigneur. Ce livre i</w:t>
      </w:r>
      <w:r w:rsidR="009E6D1E" w:rsidRPr="009B55EC">
        <w:rPr>
          <w:rFonts w:ascii="Times New Roman" w:hAnsi="Times New Roman"/>
          <w:sz w:val="24"/>
          <w:szCs w:val="24"/>
          <w:lang w:val="fr-FR"/>
        </w:rPr>
        <w:t xml:space="preserve">l prescrit pour toutes les maisons. </w:t>
      </w:r>
    </w:p>
    <w:p w14:paraId="1A2C57CA" w14:textId="51536CE4" w:rsidR="009B55EC" w:rsidRPr="00007F23" w:rsidRDefault="009E6D1E" w:rsidP="008577A9">
      <w:pPr>
        <w:spacing w:after="120"/>
        <w:rPr>
          <w:rFonts w:ascii="Times New Roman" w:hAnsi="Times New Roman"/>
          <w:sz w:val="24"/>
          <w:szCs w:val="24"/>
          <w:lang w:val="fr-FR"/>
        </w:rPr>
      </w:pPr>
      <w:r w:rsidRPr="009B55EC">
        <w:rPr>
          <w:rFonts w:ascii="Times New Roman" w:hAnsi="Times New Roman"/>
          <w:sz w:val="24"/>
          <w:szCs w:val="24"/>
          <w:lang w:val="fr-FR"/>
        </w:rPr>
        <w:tab/>
        <w:t>Mais la pensée de la douleur de Jésus ne</w:t>
      </w:r>
      <w:r w:rsidRPr="001B1E95">
        <w:rPr>
          <w:rFonts w:ascii="Times New Roman" w:hAnsi="Times New Roman"/>
          <w:sz w:val="24"/>
          <w:szCs w:val="24"/>
          <w:lang w:val="fr-FR"/>
        </w:rPr>
        <w:t xml:space="preserve"> se limitait </w:t>
      </w:r>
      <w:r w:rsidR="009B55EC">
        <w:rPr>
          <w:rFonts w:ascii="Times New Roman" w:hAnsi="Times New Roman"/>
          <w:sz w:val="24"/>
          <w:szCs w:val="24"/>
          <w:lang w:val="fr-FR"/>
        </w:rPr>
        <w:t xml:space="preserve">pas à la méditation du matin: "Il méditait souvent la </w:t>
      </w:r>
      <w:r w:rsidR="009B55EC" w:rsidRPr="001B1E95">
        <w:rPr>
          <w:rFonts w:ascii="Times New Roman" w:hAnsi="Times New Roman"/>
          <w:sz w:val="24"/>
          <w:szCs w:val="24"/>
          <w:lang w:val="fr-FR"/>
        </w:rPr>
        <w:t>passion</w:t>
      </w:r>
      <w:r w:rsidRPr="001B1E95">
        <w:rPr>
          <w:rFonts w:ascii="Times New Roman" w:hAnsi="Times New Roman"/>
          <w:sz w:val="24"/>
          <w:szCs w:val="24"/>
          <w:lang w:val="fr-FR"/>
        </w:rPr>
        <w:t>. Ordinairement à 11</w:t>
      </w:r>
      <w:r w:rsidR="009B55EC">
        <w:rPr>
          <w:rFonts w:ascii="Times New Roman" w:hAnsi="Times New Roman"/>
          <w:sz w:val="24"/>
          <w:szCs w:val="24"/>
          <w:lang w:val="fr-FR"/>
        </w:rPr>
        <w:t xml:space="preserve">h, travaillant à son bureau, il suivait la passion de Jésus et m'invitait à faire la même chose, si </w:t>
      </w:r>
      <w:r w:rsidRPr="001B1E95">
        <w:rPr>
          <w:rFonts w:ascii="Times New Roman" w:hAnsi="Times New Roman"/>
          <w:sz w:val="24"/>
          <w:szCs w:val="24"/>
          <w:lang w:val="fr-FR"/>
        </w:rPr>
        <w:t>pour que</w:t>
      </w:r>
      <w:r>
        <w:rPr>
          <w:rFonts w:ascii="Times New Roman" w:hAnsi="Times New Roman"/>
          <w:sz w:val="24"/>
          <w:szCs w:val="24"/>
          <w:lang w:val="fr-FR"/>
        </w:rPr>
        <w:t xml:space="preserve">lque </w:t>
      </w:r>
      <w:r w:rsidR="009B55EC">
        <w:rPr>
          <w:rFonts w:ascii="Times New Roman" w:hAnsi="Times New Roman"/>
          <w:sz w:val="24"/>
          <w:szCs w:val="24"/>
          <w:lang w:val="fr-FR"/>
        </w:rPr>
        <w:t>affaire que j'étais là-bas. Voyagent,</w:t>
      </w:r>
      <w:r>
        <w:rPr>
          <w:rFonts w:ascii="Times New Roman" w:hAnsi="Times New Roman"/>
          <w:sz w:val="24"/>
          <w:szCs w:val="24"/>
          <w:lang w:val="fr-FR"/>
        </w:rPr>
        <w:t xml:space="preserve"> un jour il m'a parlé</w:t>
      </w:r>
      <w:r w:rsidRPr="001B1E95">
        <w:rPr>
          <w:rFonts w:ascii="Times New Roman" w:hAnsi="Times New Roman"/>
          <w:sz w:val="24"/>
          <w:szCs w:val="24"/>
          <w:lang w:val="fr-FR"/>
        </w:rPr>
        <w:t xml:space="preserve"> p</w:t>
      </w:r>
      <w:r>
        <w:rPr>
          <w:rFonts w:ascii="Times New Roman" w:hAnsi="Times New Roman"/>
          <w:sz w:val="24"/>
          <w:szCs w:val="24"/>
          <w:lang w:val="fr-FR"/>
        </w:rPr>
        <w:t>resque toujours de la passion. M</w:t>
      </w:r>
      <w:r w:rsidRPr="001B1E95">
        <w:rPr>
          <w:rFonts w:ascii="Times New Roman" w:hAnsi="Times New Roman"/>
          <w:sz w:val="24"/>
          <w:szCs w:val="24"/>
          <w:lang w:val="fr-FR"/>
        </w:rPr>
        <w:t>e trouvant dans la chapelle</w:t>
      </w:r>
      <w:r>
        <w:rPr>
          <w:rFonts w:ascii="Times New Roman" w:hAnsi="Times New Roman"/>
          <w:sz w:val="24"/>
          <w:szCs w:val="24"/>
          <w:lang w:val="fr-FR"/>
        </w:rPr>
        <w:t>, seule, pour</w:t>
      </w:r>
      <w:r w:rsidRPr="001B1E95">
        <w:rPr>
          <w:rFonts w:ascii="Times New Roman" w:hAnsi="Times New Roman"/>
          <w:sz w:val="24"/>
          <w:szCs w:val="24"/>
          <w:lang w:val="fr-FR"/>
        </w:rPr>
        <w:t xml:space="preserve"> quelques heures de réparation, et </w:t>
      </w:r>
      <w:r>
        <w:rPr>
          <w:rFonts w:ascii="Times New Roman" w:hAnsi="Times New Roman"/>
          <w:sz w:val="24"/>
          <w:szCs w:val="24"/>
          <w:lang w:val="fr-FR"/>
        </w:rPr>
        <w:t xml:space="preserve">arrivant lui aussi, il me parlait presque toujours de la passion". </w:t>
      </w:r>
      <w:r w:rsidR="009B55EC">
        <w:rPr>
          <w:rFonts w:ascii="Times New Roman" w:hAnsi="Times New Roman"/>
          <w:sz w:val="24"/>
          <w:szCs w:val="24"/>
          <w:lang w:val="fr-FR"/>
        </w:rPr>
        <w:t xml:space="preserve"> </w:t>
      </w:r>
      <w:r>
        <w:rPr>
          <w:rFonts w:ascii="Times New Roman" w:hAnsi="Times New Roman"/>
          <w:sz w:val="24"/>
          <w:szCs w:val="24"/>
          <w:lang w:val="fr-FR"/>
        </w:rPr>
        <w:t xml:space="preserve">Ainsi </w:t>
      </w:r>
      <w:r w:rsidRPr="001B1E95">
        <w:rPr>
          <w:rFonts w:ascii="Times New Roman" w:hAnsi="Times New Roman"/>
          <w:sz w:val="24"/>
          <w:szCs w:val="24"/>
          <w:lang w:val="fr-FR"/>
        </w:rPr>
        <w:t>une religieuse.</w:t>
      </w:r>
    </w:p>
    <w:p w14:paraId="1111BDA4" w14:textId="088553C7" w:rsidR="00C45208" w:rsidRPr="00007F23" w:rsidRDefault="005746A7" w:rsidP="008577A9">
      <w:pPr>
        <w:spacing w:after="120"/>
        <w:rPr>
          <w:rFonts w:ascii="Times New Roman" w:hAnsi="Times New Roman"/>
          <w:b/>
          <w:sz w:val="28"/>
          <w:szCs w:val="28"/>
          <w:lang w:val="fr-FR"/>
        </w:rPr>
      </w:pPr>
      <w:r>
        <w:rPr>
          <w:rFonts w:ascii="Times New Roman" w:hAnsi="Times New Roman"/>
          <w:b/>
          <w:sz w:val="28"/>
          <w:szCs w:val="28"/>
          <w:lang w:val="fr-FR"/>
        </w:rPr>
        <w:lastRenderedPageBreak/>
        <w:t>7. Le Précieux Sang et la Sainte Face</w:t>
      </w:r>
    </w:p>
    <w:p w14:paraId="70A50987" w14:textId="77777777" w:rsidR="00304B6A" w:rsidRDefault="00C45208" w:rsidP="008577A9">
      <w:pPr>
        <w:spacing w:after="120"/>
        <w:rPr>
          <w:rFonts w:ascii="Times New Roman" w:hAnsi="Times New Roman"/>
          <w:sz w:val="24"/>
          <w:szCs w:val="24"/>
          <w:lang w:val="fr-FR"/>
        </w:rPr>
      </w:pPr>
      <w:r>
        <w:rPr>
          <w:rFonts w:ascii="Times New Roman" w:hAnsi="Times New Roman"/>
          <w:sz w:val="24"/>
          <w:szCs w:val="24"/>
          <w:lang w:val="fr-FR"/>
        </w:rPr>
        <w:tab/>
      </w:r>
      <w:r w:rsidRPr="00C45208">
        <w:rPr>
          <w:rFonts w:ascii="Times New Roman" w:hAnsi="Times New Roman"/>
          <w:sz w:val="24"/>
          <w:szCs w:val="24"/>
          <w:lang w:val="fr-FR"/>
        </w:rPr>
        <w:t>Un aspect particulier de la dé</w:t>
      </w:r>
      <w:r w:rsidR="00F068BF">
        <w:rPr>
          <w:rFonts w:ascii="Times New Roman" w:hAnsi="Times New Roman"/>
          <w:sz w:val="24"/>
          <w:szCs w:val="24"/>
          <w:lang w:val="fr-FR"/>
        </w:rPr>
        <w:t>votion à la Passion concerne le P</w:t>
      </w:r>
      <w:r w:rsidRPr="00C45208">
        <w:rPr>
          <w:rFonts w:ascii="Times New Roman" w:hAnsi="Times New Roman"/>
          <w:sz w:val="24"/>
          <w:szCs w:val="24"/>
          <w:lang w:val="fr-FR"/>
        </w:rPr>
        <w:t xml:space="preserve">récieux </w:t>
      </w:r>
      <w:r w:rsidR="00F068BF">
        <w:rPr>
          <w:rFonts w:ascii="Times New Roman" w:hAnsi="Times New Roman"/>
          <w:sz w:val="24"/>
          <w:szCs w:val="24"/>
          <w:lang w:val="fr-FR"/>
        </w:rPr>
        <w:t>S</w:t>
      </w:r>
      <w:r w:rsidRPr="00C45208">
        <w:rPr>
          <w:rFonts w:ascii="Times New Roman" w:hAnsi="Times New Roman"/>
          <w:sz w:val="24"/>
          <w:szCs w:val="24"/>
          <w:lang w:val="fr-FR"/>
        </w:rPr>
        <w:t xml:space="preserve">ang et l'adorable </w:t>
      </w:r>
      <w:r w:rsidR="00F068BF">
        <w:rPr>
          <w:rFonts w:ascii="Times New Roman" w:hAnsi="Times New Roman"/>
          <w:sz w:val="24"/>
          <w:szCs w:val="24"/>
          <w:lang w:val="fr-FR"/>
        </w:rPr>
        <w:t>Sainte Face</w:t>
      </w:r>
      <w:r w:rsidR="00326F08">
        <w:rPr>
          <w:rFonts w:ascii="Times New Roman" w:hAnsi="Times New Roman"/>
          <w:sz w:val="24"/>
          <w:szCs w:val="24"/>
          <w:lang w:val="fr-FR"/>
        </w:rPr>
        <w:t xml:space="preserve"> de notre Seigneur. A</w:t>
      </w:r>
      <w:r w:rsidR="00F068BF">
        <w:rPr>
          <w:rFonts w:ascii="Times New Roman" w:hAnsi="Times New Roman"/>
          <w:sz w:val="24"/>
          <w:szCs w:val="24"/>
          <w:lang w:val="fr-FR"/>
        </w:rPr>
        <w:t xml:space="preserve"> Messine la dévotion au Sang de Jésus</w:t>
      </w:r>
      <w:r w:rsidRPr="00C45208">
        <w:rPr>
          <w:rFonts w:ascii="Times New Roman" w:hAnsi="Times New Roman"/>
          <w:sz w:val="24"/>
          <w:szCs w:val="24"/>
          <w:lang w:val="fr-FR"/>
        </w:rPr>
        <w:t xml:space="preserve"> est ancien</w:t>
      </w:r>
      <w:r w:rsidR="00F068BF">
        <w:rPr>
          <w:rFonts w:ascii="Times New Roman" w:hAnsi="Times New Roman"/>
          <w:sz w:val="24"/>
          <w:szCs w:val="24"/>
          <w:lang w:val="fr-FR"/>
        </w:rPr>
        <w:t>ne</w:t>
      </w:r>
      <w:r w:rsidRPr="00C45208">
        <w:rPr>
          <w:rFonts w:ascii="Times New Roman" w:hAnsi="Times New Roman"/>
          <w:sz w:val="24"/>
          <w:szCs w:val="24"/>
          <w:lang w:val="fr-FR"/>
        </w:rPr>
        <w:t xml:space="preserve"> et Bisazza avait ch</w:t>
      </w:r>
      <w:r w:rsidR="00F068BF">
        <w:rPr>
          <w:rFonts w:ascii="Times New Roman" w:hAnsi="Times New Roman"/>
          <w:sz w:val="24"/>
          <w:szCs w:val="24"/>
          <w:lang w:val="fr-FR"/>
        </w:rPr>
        <w:t>anté les gloires dans ces strophe</w:t>
      </w:r>
      <w:r w:rsidRPr="00C45208">
        <w:rPr>
          <w:rFonts w:ascii="Times New Roman" w:hAnsi="Times New Roman"/>
          <w:sz w:val="24"/>
          <w:szCs w:val="24"/>
          <w:lang w:val="fr-FR"/>
        </w:rPr>
        <w:t>s que, après plus d'un siècle</w:t>
      </w:r>
      <w:r w:rsidR="00F068BF">
        <w:rPr>
          <w:rFonts w:ascii="Times New Roman" w:hAnsi="Times New Roman"/>
          <w:sz w:val="24"/>
          <w:szCs w:val="24"/>
          <w:lang w:val="fr-FR"/>
        </w:rPr>
        <w:t>,</w:t>
      </w:r>
      <w:r w:rsidRPr="00C45208">
        <w:rPr>
          <w:rFonts w:ascii="Times New Roman" w:hAnsi="Times New Roman"/>
          <w:sz w:val="24"/>
          <w:szCs w:val="24"/>
          <w:lang w:val="fr-FR"/>
        </w:rPr>
        <w:t xml:space="preserve"> sont encore presque tous les jours </w:t>
      </w:r>
      <w:r w:rsidR="00F068BF">
        <w:rPr>
          <w:rFonts w:ascii="Times New Roman" w:hAnsi="Times New Roman"/>
          <w:sz w:val="24"/>
          <w:szCs w:val="24"/>
          <w:lang w:val="fr-FR"/>
        </w:rPr>
        <w:t xml:space="preserve">sur les lèvres des habitants de </w:t>
      </w:r>
      <w:r w:rsidRPr="00C45208">
        <w:rPr>
          <w:rFonts w:ascii="Times New Roman" w:hAnsi="Times New Roman"/>
          <w:sz w:val="24"/>
          <w:szCs w:val="24"/>
          <w:lang w:val="fr-FR"/>
        </w:rPr>
        <w:t>Mes</w:t>
      </w:r>
      <w:r w:rsidR="00F068BF">
        <w:rPr>
          <w:rFonts w:ascii="Times New Roman" w:hAnsi="Times New Roman"/>
          <w:sz w:val="24"/>
          <w:szCs w:val="24"/>
          <w:lang w:val="fr-FR"/>
        </w:rPr>
        <w:t xml:space="preserve">sine. La révolution du </w:t>
      </w:r>
      <w:r w:rsidR="001906E9" w:rsidRPr="000A3585">
        <w:rPr>
          <w:rFonts w:ascii="Times New Roman" w:hAnsi="Times New Roman"/>
          <w:i/>
          <w:sz w:val="24"/>
          <w:szCs w:val="24"/>
          <w:lang w:val="fr-FR"/>
        </w:rPr>
        <w:t>Risorgimento</w:t>
      </w:r>
      <w:r w:rsidR="001906E9">
        <w:rPr>
          <w:rFonts w:ascii="Times New Roman" w:hAnsi="Times New Roman"/>
          <w:sz w:val="24"/>
          <w:szCs w:val="24"/>
          <w:lang w:val="fr-FR"/>
        </w:rPr>
        <w:t xml:space="preserve"> </w:t>
      </w:r>
      <w:r w:rsidR="001906E9" w:rsidRPr="00C45208">
        <w:rPr>
          <w:rFonts w:ascii="Times New Roman" w:hAnsi="Times New Roman"/>
          <w:sz w:val="24"/>
          <w:szCs w:val="24"/>
          <w:lang w:val="fr-FR"/>
        </w:rPr>
        <w:t>l’avait</w:t>
      </w:r>
      <w:r w:rsidRPr="00C45208">
        <w:rPr>
          <w:rFonts w:ascii="Times New Roman" w:hAnsi="Times New Roman"/>
          <w:sz w:val="24"/>
          <w:szCs w:val="24"/>
          <w:lang w:val="fr-FR"/>
        </w:rPr>
        <w:t xml:space="preserve"> un peu mortifié</w:t>
      </w:r>
      <w:r w:rsidR="00F068BF">
        <w:rPr>
          <w:rFonts w:ascii="Times New Roman" w:hAnsi="Times New Roman"/>
          <w:sz w:val="24"/>
          <w:szCs w:val="24"/>
          <w:lang w:val="fr-FR"/>
        </w:rPr>
        <w:t>e, mais en 1876 le curé de Saint-Luc l'a</w:t>
      </w:r>
      <w:r w:rsidRPr="00C45208">
        <w:rPr>
          <w:rFonts w:ascii="Times New Roman" w:hAnsi="Times New Roman"/>
          <w:sz w:val="24"/>
          <w:szCs w:val="24"/>
          <w:lang w:val="fr-FR"/>
        </w:rPr>
        <w:t xml:space="preserve"> ravivé</w:t>
      </w:r>
      <w:r w:rsidR="00F068BF">
        <w:rPr>
          <w:rFonts w:ascii="Times New Roman" w:hAnsi="Times New Roman"/>
          <w:sz w:val="24"/>
          <w:szCs w:val="24"/>
          <w:lang w:val="fr-FR"/>
        </w:rPr>
        <w:t>e</w:t>
      </w:r>
      <w:r w:rsidRPr="00C45208">
        <w:rPr>
          <w:rFonts w:ascii="Times New Roman" w:hAnsi="Times New Roman"/>
          <w:sz w:val="24"/>
          <w:szCs w:val="24"/>
          <w:lang w:val="fr-FR"/>
        </w:rPr>
        <w:t xml:space="preserve"> derrière une neuvaine fervente prêché</w:t>
      </w:r>
      <w:r w:rsidR="00F068BF">
        <w:rPr>
          <w:rFonts w:ascii="Times New Roman" w:hAnsi="Times New Roman"/>
          <w:sz w:val="24"/>
          <w:szCs w:val="24"/>
          <w:lang w:val="fr-FR"/>
        </w:rPr>
        <w:t>e</w:t>
      </w:r>
      <w:r w:rsidRPr="00C45208">
        <w:rPr>
          <w:rFonts w:ascii="Times New Roman" w:hAnsi="Times New Roman"/>
          <w:sz w:val="24"/>
          <w:szCs w:val="24"/>
          <w:lang w:val="fr-FR"/>
        </w:rPr>
        <w:t xml:space="preserve"> </w:t>
      </w:r>
      <w:r w:rsidR="00F068BF">
        <w:rPr>
          <w:rFonts w:ascii="Times New Roman" w:hAnsi="Times New Roman"/>
          <w:sz w:val="24"/>
          <w:szCs w:val="24"/>
          <w:lang w:val="fr-FR"/>
        </w:rPr>
        <w:t xml:space="preserve">l'en ce-temps-là sous-diacre Hannibal Di Francia </w:t>
      </w:r>
      <w:r w:rsidR="00FC7CB1">
        <w:rPr>
          <w:rFonts w:ascii="Times New Roman" w:hAnsi="Times New Roman"/>
          <w:sz w:val="24"/>
          <w:szCs w:val="24"/>
          <w:lang w:val="fr-FR"/>
        </w:rPr>
        <w:t xml:space="preserve">et </w:t>
      </w:r>
      <w:r w:rsidR="00FC7CB1" w:rsidRPr="00C45208">
        <w:rPr>
          <w:rFonts w:ascii="Times New Roman" w:hAnsi="Times New Roman"/>
          <w:sz w:val="24"/>
          <w:szCs w:val="24"/>
          <w:lang w:val="fr-FR"/>
        </w:rPr>
        <w:t>a</w:t>
      </w:r>
      <w:r w:rsidRPr="00C45208">
        <w:rPr>
          <w:rFonts w:ascii="Times New Roman" w:hAnsi="Times New Roman"/>
          <w:sz w:val="24"/>
          <w:szCs w:val="24"/>
          <w:lang w:val="fr-FR"/>
        </w:rPr>
        <w:t xml:space="preserve"> </w:t>
      </w:r>
      <w:r w:rsidR="00F068BF">
        <w:rPr>
          <w:rFonts w:ascii="Times New Roman" w:hAnsi="Times New Roman"/>
          <w:sz w:val="24"/>
          <w:szCs w:val="24"/>
          <w:lang w:val="fr-FR"/>
        </w:rPr>
        <w:t xml:space="preserve">été </w:t>
      </w:r>
      <w:r w:rsidR="00C574CF">
        <w:rPr>
          <w:rFonts w:ascii="Times New Roman" w:hAnsi="Times New Roman"/>
          <w:sz w:val="24"/>
          <w:szCs w:val="24"/>
          <w:lang w:val="fr-FR"/>
        </w:rPr>
        <w:t>créé la</w:t>
      </w:r>
      <w:r w:rsidR="00F068BF">
        <w:rPr>
          <w:rFonts w:ascii="Times New Roman" w:hAnsi="Times New Roman"/>
          <w:sz w:val="24"/>
          <w:szCs w:val="24"/>
          <w:lang w:val="fr-FR"/>
        </w:rPr>
        <w:t xml:space="preserve"> Pieuse Association</w:t>
      </w:r>
      <w:r w:rsidRPr="00C45208">
        <w:rPr>
          <w:rFonts w:ascii="Times New Roman" w:hAnsi="Times New Roman"/>
          <w:sz w:val="24"/>
          <w:szCs w:val="24"/>
          <w:lang w:val="fr-FR"/>
        </w:rPr>
        <w:t>. Pendant au moins cinq fois, dans plusieurs années, le Père a prêché la ne</w:t>
      </w:r>
      <w:r w:rsidR="00B115C1">
        <w:rPr>
          <w:rFonts w:ascii="Times New Roman" w:hAnsi="Times New Roman"/>
          <w:sz w:val="24"/>
          <w:szCs w:val="24"/>
          <w:lang w:val="fr-FR"/>
        </w:rPr>
        <w:t xml:space="preserve">uvaine du Précieux Sang, outre des triduums, discours et entretiens. </w:t>
      </w:r>
      <w:r w:rsidR="001906E9">
        <w:rPr>
          <w:rFonts w:ascii="Times New Roman" w:hAnsi="Times New Roman"/>
          <w:sz w:val="24"/>
          <w:szCs w:val="24"/>
          <w:lang w:val="fr-FR"/>
        </w:rPr>
        <w:t xml:space="preserve">Il </w:t>
      </w:r>
      <w:r w:rsidR="001906E9" w:rsidRPr="00C45208">
        <w:rPr>
          <w:rFonts w:ascii="Times New Roman" w:hAnsi="Times New Roman"/>
          <w:sz w:val="24"/>
          <w:szCs w:val="24"/>
          <w:lang w:val="fr-FR"/>
        </w:rPr>
        <w:t>surtout</w:t>
      </w:r>
      <w:r w:rsidRPr="00C45208">
        <w:rPr>
          <w:rFonts w:ascii="Times New Roman" w:hAnsi="Times New Roman"/>
          <w:sz w:val="24"/>
          <w:szCs w:val="24"/>
          <w:lang w:val="fr-FR"/>
        </w:rPr>
        <w:t xml:space="preserve"> </w:t>
      </w:r>
      <w:r w:rsidR="00B115C1">
        <w:rPr>
          <w:rFonts w:ascii="Times New Roman" w:hAnsi="Times New Roman"/>
          <w:sz w:val="24"/>
          <w:szCs w:val="24"/>
          <w:lang w:val="fr-FR"/>
        </w:rPr>
        <w:t xml:space="preserve">l'invoquait pour obtenir la libération des fléaux divins </w:t>
      </w:r>
      <w:r w:rsidR="00FC7CB1">
        <w:rPr>
          <w:rFonts w:ascii="Times New Roman" w:hAnsi="Times New Roman"/>
          <w:sz w:val="24"/>
          <w:szCs w:val="24"/>
          <w:lang w:val="fr-FR"/>
        </w:rPr>
        <w:t>et la</w:t>
      </w:r>
      <w:r w:rsidR="00B115C1">
        <w:rPr>
          <w:rFonts w:ascii="Times New Roman" w:hAnsi="Times New Roman"/>
          <w:sz w:val="24"/>
          <w:szCs w:val="24"/>
          <w:lang w:val="fr-FR"/>
        </w:rPr>
        <w:t xml:space="preserve"> conversion des pécheurs; i</w:t>
      </w:r>
      <w:r w:rsidRPr="00C45208">
        <w:rPr>
          <w:rFonts w:ascii="Times New Roman" w:hAnsi="Times New Roman"/>
          <w:sz w:val="24"/>
          <w:szCs w:val="24"/>
          <w:lang w:val="fr-FR"/>
        </w:rPr>
        <w:t>l prescri</w:t>
      </w:r>
      <w:r w:rsidR="00B115C1">
        <w:rPr>
          <w:rFonts w:ascii="Times New Roman" w:hAnsi="Times New Roman"/>
          <w:sz w:val="24"/>
          <w:szCs w:val="24"/>
          <w:lang w:val="fr-FR"/>
        </w:rPr>
        <w:t>vi</w:t>
      </w:r>
      <w:r w:rsidRPr="00C45208">
        <w:rPr>
          <w:rFonts w:ascii="Times New Roman" w:hAnsi="Times New Roman"/>
          <w:sz w:val="24"/>
          <w:szCs w:val="24"/>
          <w:lang w:val="fr-FR"/>
        </w:rPr>
        <w:t>t donc dans ses communautés</w:t>
      </w:r>
      <w:r w:rsidR="00B115C1">
        <w:rPr>
          <w:rFonts w:ascii="Times New Roman" w:hAnsi="Times New Roman"/>
          <w:sz w:val="24"/>
          <w:szCs w:val="24"/>
          <w:lang w:val="fr-FR"/>
        </w:rPr>
        <w:t>, parmi</w:t>
      </w:r>
      <w:r w:rsidRPr="00C45208">
        <w:rPr>
          <w:rFonts w:ascii="Times New Roman" w:hAnsi="Times New Roman"/>
          <w:sz w:val="24"/>
          <w:szCs w:val="24"/>
          <w:lang w:val="fr-FR"/>
        </w:rPr>
        <w:t xml:space="preserve"> les prière</w:t>
      </w:r>
      <w:r w:rsidR="00B115C1">
        <w:rPr>
          <w:rFonts w:ascii="Times New Roman" w:hAnsi="Times New Roman"/>
          <w:sz w:val="24"/>
          <w:szCs w:val="24"/>
          <w:lang w:val="fr-FR"/>
        </w:rPr>
        <w:t>s quotidiennes, la récitation de</w:t>
      </w:r>
      <w:r w:rsidRPr="00C45208">
        <w:rPr>
          <w:rFonts w:ascii="Times New Roman" w:hAnsi="Times New Roman"/>
          <w:sz w:val="24"/>
          <w:szCs w:val="24"/>
          <w:lang w:val="fr-FR"/>
        </w:rPr>
        <w:t xml:space="preserve"> 7 </w:t>
      </w:r>
      <w:r w:rsidRPr="00B115C1">
        <w:rPr>
          <w:rFonts w:ascii="Times New Roman" w:hAnsi="Times New Roman"/>
          <w:i/>
          <w:sz w:val="24"/>
          <w:szCs w:val="24"/>
          <w:lang w:val="fr-FR"/>
        </w:rPr>
        <w:t>Gloria Patri</w:t>
      </w:r>
      <w:r w:rsidRPr="00C45208">
        <w:rPr>
          <w:rFonts w:ascii="Times New Roman" w:hAnsi="Times New Roman"/>
          <w:sz w:val="24"/>
          <w:szCs w:val="24"/>
          <w:lang w:val="fr-FR"/>
        </w:rPr>
        <w:t xml:space="preserve"> avec ses bras croisés, </w:t>
      </w:r>
      <w:r w:rsidR="00B115C1">
        <w:rPr>
          <w:rFonts w:ascii="Times New Roman" w:hAnsi="Times New Roman"/>
          <w:sz w:val="24"/>
          <w:szCs w:val="24"/>
          <w:lang w:val="fr-FR"/>
        </w:rPr>
        <w:t>coupée par la prière jaculatoire</w:t>
      </w:r>
      <w:r w:rsidRPr="00C45208">
        <w:rPr>
          <w:rFonts w:ascii="Times New Roman" w:hAnsi="Times New Roman"/>
          <w:sz w:val="24"/>
          <w:szCs w:val="24"/>
          <w:lang w:val="fr-FR"/>
        </w:rPr>
        <w:t xml:space="preserve">: </w:t>
      </w:r>
      <w:r w:rsidR="00B115C1">
        <w:rPr>
          <w:rFonts w:ascii="Times New Roman" w:hAnsi="Times New Roman"/>
          <w:i/>
          <w:sz w:val="24"/>
          <w:szCs w:val="24"/>
          <w:lang w:val="fr-FR"/>
        </w:rPr>
        <w:t>Nous vous saluons, ô immaculé</w:t>
      </w:r>
      <w:r w:rsidRPr="00B115C1">
        <w:rPr>
          <w:rFonts w:ascii="Times New Roman" w:hAnsi="Times New Roman"/>
          <w:i/>
          <w:sz w:val="24"/>
          <w:szCs w:val="24"/>
          <w:lang w:val="fr-FR"/>
        </w:rPr>
        <w:t xml:space="preserve"> Sang </w:t>
      </w:r>
      <w:r w:rsidR="00B115C1">
        <w:rPr>
          <w:rFonts w:ascii="Times New Roman" w:hAnsi="Times New Roman"/>
          <w:i/>
          <w:sz w:val="24"/>
          <w:szCs w:val="24"/>
          <w:lang w:val="fr-FR"/>
        </w:rPr>
        <w:t>de l'Homme-Dieu,</w:t>
      </w:r>
      <w:r w:rsidR="00EA2639">
        <w:rPr>
          <w:rFonts w:ascii="Times New Roman" w:hAnsi="Times New Roman"/>
          <w:i/>
          <w:sz w:val="24"/>
          <w:szCs w:val="24"/>
          <w:lang w:val="fr-FR"/>
        </w:rPr>
        <w:t xml:space="preserve"> </w:t>
      </w:r>
      <w:r w:rsidR="00B115C1">
        <w:rPr>
          <w:rFonts w:ascii="Times New Roman" w:hAnsi="Times New Roman"/>
          <w:i/>
          <w:sz w:val="24"/>
          <w:szCs w:val="24"/>
          <w:lang w:val="fr-FR"/>
        </w:rPr>
        <w:t>monnaie</w:t>
      </w:r>
      <w:r w:rsidRPr="00B115C1">
        <w:rPr>
          <w:rFonts w:ascii="Times New Roman" w:hAnsi="Times New Roman"/>
          <w:i/>
          <w:sz w:val="24"/>
          <w:szCs w:val="24"/>
          <w:lang w:val="fr-FR"/>
        </w:rPr>
        <w:t xml:space="preserve"> précieuse pour le rachat des pécheurs</w:t>
      </w:r>
      <w:r w:rsidRPr="00C45208">
        <w:rPr>
          <w:rFonts w:ascii="Times New Roman" w:hAnsi="Times New Roman"/>
          <w:sz w:val="24"/>
          <w:szCs w:val="24"/>
          <w:lang w:val="fr-FR"/>
        </w:rPr>
        <w:t>. Il a également prescrit la méditat</w:t>
      </w:r>
      <w:r w:rsidR="00EA2639">
        <w:rPr>
          <w:rFonts w:ascii="Times New Roman" w:hAnsi="Times New Roman"/>
          <w:sz w:val="24"/>
          <w:szCs w:val="24"/>
          <w:lang w:val="fr-FR"/>
        </w:rPr>
        <w:t xml:space="preserve">ion du </w:t>
      </w:r>
      <w:r w:rsidR="001906E9">
        <w:rPr>
          <w:rFonts w:ascii="Times New Roman" w:hAnsi="Times New Roman"/>
          <w:sz w:val="24"/>
          <w:szCs w:val="24"/>
          <w:lang w:val="fr-FR"/>
        </w:rPr>
        <w:t xml:space="preserve">soir </w:t>
      </w:r>
      <w:r w:rsidR="001906E9" w:rsidRPr="00C45208">
        <w:rPr>
          <w:rFonts w:ascii="Times New Roman" w:hAnsi="Times New Roman"/>
          <w:sz w:val="24"/>
          <w:szCs w:val="24"/>
          <w:lang w:val="fr-FR"/>
        </w:rPr>
        <w:t>sur</w:t>
      </w:r>
      <w:r w:rsidRPr="00C45208">
        <w:rPr>
          <w:rFonts w:ascii="Times New Roman" w:hAnsi="Times New Roman"/>
          <w:sz w:val="24"/>
          <w:szCs w:val="24"/>
          <w:lang w:val="fr-FR"/>
        </w:rPr>
        <w:t xml:space="preserve"> le </w:t>
      </w:r>
      <w:r w:rsidR="00FC7CB1" w:rsidRPr="00C45208">
        <w:rPr>
          <w:rFonts w:ascii="Times New Roman" w:hAnsi="Times New Roman"/>
          <w:sz w:val="24"/>
          <w:szCs w:val="24"/>
          <w:lang w:val="fr-FR"/>
        </w:rPr>
        <w:t>livre</w:t>
      </w:r>
      <w:r w:rsidR="00FC7CB1">
        <w:rPr>
          <w:rFonts w:ascii="Times New Roman" w:hAnsi="Times New Roman"/>
          <w:sz w:val="24"/>
          <w:szCs w:val="24"/>
          <w:lang w:val="fr-FR"/>
        </w:rPr>
        <w:t xml:space="preserve">t </w:t>
      </w:r>
      <w:r w:rsidR="00FC7CB1" w:rsidRPr="00C45208">
        <w:rPr>
          <w:rFonts w:ascii="Times New Roman" w:hAnsi="Times New Roman"/>
          <w:sz w:val="24"/>
          <w:szCs w:val="24"/>
          <w:lang w:val="fr-FR"/>
        </w:rPr>
        <w:t>du</w:t>
      </w:r>
      <w:r w:rsidRPr="00C45208">
        <w:rPr>
          <w:rFonts w:ascii="Times New Roman" w:hAnsi="Times New Roman"/>
          <w:sz w:val="24"/>
          <w:szCs w:val="24"/>
          <w:lang w:val="fr-FR"/>
        </w:rPr>
        <w:t xml:space="preserve"> </w:t>
      </w:r>
      <w:r w:rsidRPr="00EA2639">
        <w:rPr>
          <w:rFonts w:ascii="Times New Roman" w:hAnsi="Times New Roman"/>
          <w:i/>
          <w:sz w:val="24"/>
          <w:szCs w:val="24"/>
          <w:lang w:val="fr-FR"/>
        </w:rPr>
        <w:t>Précieux Sang</w:t>
      </w:r>
      <w:r w:rsidRPr="00C45208">
        <w:rPr>
          <w:rFonts w:ascii="Times New Roman" w:hAnsi="Times New Roman"/>
          <w:sz w:val="24"/>
          <w:szCs w:val="24"/>
          <w:lang w:val="fr-FR"/>
        </w:rPr>
        <w:t xml:space="preserve"> pendant t</w:t>
      </w:r>
      <w:r w:rsidR="00EA2639">
        <w:rPr>
          <w:rFonts w:ascii="Times New Roman" w:hAnsi="Times New Roman"/>
          <w:sz w:val="24"/>
          <w:szCs w:val="24"/>
          <w:lang w:val="fr-FR"/>
        </w:rPr>
        <w:t xml:space="preserve">out le mois de juillet qui lui était consacré.  "Ainsi, en ces temps tristes - il </w:t>
      </w:r>
      <w:r w:rsidR="008B281F">
        <w:rPr>
          <w:rFonts w:ascii="Times New Roman" w:hAnsi="Times New Roman"/>
          <w:sz w:val="24"/>
          <w:szCs w:val="24"/>
          <w:lang w:val="fr-FR"/>
        </w:rPr>
        <w:t>écrit-</w:t>
      </w:r>
      <w:r w:rsidR="00EA2639">
        <w:rPr>
          <w:rFonts w:ascii="Times New Roman" w:hAnsi="Times New Roman"/>
          <w:sz w:val="24"/>
          <w:szCs w:val="24"/>
          <w:lang w:val="fr-FR"/>
        </w:rPr>
        <w:t xml:space="preserve"> nous pouvons présenter des respects et</w:t>
      </w:r>
      <w:r w:rsidRPr="00C45208">
        <w:rPr>
          <w:rFonts w:ascii="Times New Roman" w:hAnsi="Times New Roman"/>
          <w:sz w:val="24"/>
          <w:szCs w:val="24"/>
          <w:lang w:val="fr-FR"/>
        </w:rPr>
        <w:t xml:space="preserve"> hommage</w:t>
      </w:r>
      <w:r w:rsidR="00EA2639">
        <w:rPr>
          <w:rFonts w:ascii="Times New Roman" w:hAnsi="Times New Roman"/>
          <w:sz w:val="24"/>
          <w:szCs w:val="24"/>
          <w:lang w:val="fr-FR"/>
        </w:rPr>
        <w:t>s de réparation au</w:t>
      </w:r>
      <w:r w:rsidRPr="00C45208">
        <w:rPr>
          <w:rFonts w:ascii="Times New Roman" w:hAnsi="Times New Roman"/>
          <w:sz w:val="24"/>
          <w:szCs w:val="24"/>
          <w:lang w:val="fr-FR"/>
        </w:rPr>
        <w:t xml:space="preserve"> Très Précieux Sang, que tous les pécheurs </w:t>
      </w:r>
      <w:r w:rsidR="00EA2639">
        <w:rPr>
          <w:rFonts w:ascii="Times New Roman" w:hAnsi="Times New Roman"/>
          <w:sz w:val="24"/>
          <w:szCs w:val="24"/>
          <w:lang w:val="fr-FR"/>
        </w:rPr>
        <w:t>du monde, et nous-mêmes, a</w:t>
      </w:r>
      <w:r w:rsidRPr="00C45208">
        <w:rPr>
          <w:rFonts w:ascii="Times New Roman" w:hAnsi="Times New Roman"/>
          <w:sz w:val="24"/>
          <w:szCs w:val="24"/>
          <w:lang w:val="fr-FR"/>
        </w:rPr>
        <w:t xml:space="preserve">vons </w:t>
      </w:r>
      <w:r w:rsidR="00EA2639">
        <w:rPr>
          <w:rFonts w:ascii="Times New Roman" w:hAnsi="Times New Roman"/>
          <w:sz w:val="24"/>
          <w:szCs w:val="24"/>
          <w:lang w:val="fr-FR"/>
        </w:rPr>
        <w:t>fait répandre au D</w:t>
      </w:r>
      <w:r w:rsidRPr="00C45208">
        <w:rPr>
          <w:rFonts w:ascii="Times New Roman" w:hAnsi="Times New Roman"/>
          <w:sz w:val="24"/>
          <w:szCs w:val="24"/>
          <w:lang w:val="fr-FR"/>
        </w:rPr>
        <w:t>ivin</w:t>
      </w:r>
      <w:r w:rsidR="00EA2639">
        <w:rPr>
          <w:rFonts w:ascii="Times New Roman" w:hAnsi="Times New Roman"/>
          <w:sz w:val="24"/>
          <w:szCs w:val="24"/>
          <w:lang w:val="fr-FR"/>
        </w:rPr>
        <w:t xml:space="preserve"> Rédempteur de nos âmes, avec tant de douleur;</w:t>
      </w:r>
      <w:r w:rsidRPr="00C45208">
        <w:rPr>
          <w:rFonts w:ascii="Times New Roman" w:hAnsi="Times New Roman"/>
          <w:sz w:val="24"/>
          <w:szCs w:val="24"/>
          <w:lang w:val="fr-FR"/>
        </w:rPr>
        <w:t xml:space="preserve"> et nous pouvons présenter ce grand prix de notre</w:t>
      </w:r>
      <w:r w:rsidR="00EA2639">
        <w:rPr>
          <w:rFonts w:ascii="Times New Roman" w:hAnsi="Times New Roman"/>
          <w:sz w:val="24"/>
          <w:szCs w:val="24"/>
          <w:lang w:val="fr-FR"/>
        </w:rPr>
        <w:t xml:space="preserve"> rachat au Divin Père Eternel pour le salut de la S</w:t>
      </w:r>
      <w:r w:rsidRPr="00C45208">
        <w:rPr>
          <w:rFonts w:ascii="Times New Roman" w:hAnsi="Times New Roman"/>
          <w:sz w:val="24"/>
          <w:szCs w:val="24"/>
          <w:lang w:val="fr-FR"/>
        </w:rPr>
        <w:t>ainte Église, p</w:t>
      </w:r>
      <w:r w:rsidR="00EA2639">
        <w:rPr>
          <w:rFonts w:ascii="Times New Roman" w:hAnsi="Times New Roman"/>
          <w:sz w:val="24"/>
          <w:szCs w:val="24"/>
          <w:lang w:val="fr-FR"/>
        </w:rPr>
        <w:t>ar la surabondance d'ouvrie</w:t>
      </w:r>
      <w:r w:rsidRPr="00C45208">
        <w:rPr>
          <w:rFonts w:ascii="Times New Roman" w:hAnsi="Times New Roman"/>
          <w:sz w:val="24"/>
          <w:szCs w:val="24"/>
          <w:lang w:val="fr-FR"/>
        </w:rPr>
        <w:t>rs saints, et</w:t>
      </w:r>
      <w:r w:rsidR="00304B6A">
        <w:rPr>
          <w:rFonts w:ascii="Times New Roman" w:hAnsi="Times New Roman"/>
          <w:sz w:val="24"/>
          <w:szCs w:val="24"/>
          <w:lang w:val="fr-FR"/>
        </w:rPr>
        <w:t xml:space="preserve"> </w:t>
      </w:r>
      <w:r w:rsidR="00EA2639">
        <w:rPr>
          <w:rFonts w:ascii="Times New Roman" w:hAnsi="Times New Roman"/>
          <w:sz w:val="24"/>
          <w:szCs w:val="24"/>
          <w:lang w:val="fr-FR"/>
        </w:rPr>
        <w:t xml:space="preserve">ensuite </w:t>
      </w:r>
      <w:r w:rsidR="00304B6A">
        <w:rPr>
          <w:rFonts w:ascii="Times New Roman" w:hAnsi="Times New Roman"/>
          <w:sz w:val="24"/>
          <w:szCs w:val="24"/>
          <w:lang w:val="fr-FR"/>
        </w:rPr>
        <w:t>pour le salut du monde entier"</w:t>
      </w:r>
      <w:r w:rsidR="00304B6A">
        <w:rPr>
          <w:rStyle w:val="FootnoteReference"/>
          <w:rFonts w:ascii="Times New Roman" w:hAnsi="Times New Roman"/>
          <w:sz w:val="24"/>
          <w:szCs w:val="24"/>
          <w:lang w:val="fr-FR"/>
        </w:rPr>
        <w:footnoteReference w:id="415"/>
      </w:r>
      <w:r w:rsidRPr="00C45208">
        <w:rPr>
          <w:rFonts w:ascii="Times New Roman" w:hAnsi="Times New Roman"/>
          <w:sz w:val="24"/>
          <w:szCs w:val="24"/>
          <w:lang w:val="fr-FR"/>
        </w:rPr>
        <w:t xml:space="preserve">. </w:t>
      </w:r>
    </w:p>
    <w:p w14:paraId="066B6ECA" w14:textId="77777777" w:rsidR="00304B6A" w:rsidRPr="006A0791" w:rsidRDefault="00304B6A" w:rsidP="008577A9">
      <w:pPr>
        <w:spacing w:after="120"/>
        <w:rPr>
          <w:rFonts w:ascii="Times New Roman" w:hAnsi="Times New Roman"/>
          <w:sz w:val="24"/>
          <w:szCs w:val="24"/>
          <w:lang w:val="fr-FR"/>
        </w:rPr>
      </w:pPr>
      <w:r>
        <w:rPr>
          <w:rFonts w:ascii="Times New Roman" w:hAnsi="Times New Roman"/>
          <w:sz w:val="24"/>
          <w:szCs w:val="24"/>
          <w:lang w:val="fr-FR"/>
        </w:rPr>
        <w:tab/>
      </w:r>
      <w:r w:rsidR="00C45208" w:rsidRPr="00F92D96">
        <w:rPr>
          <w:rFonts w:ascii="Times New Roman" w:hAnsi="Times New Roman"/>
          <w:sz w:val="24"/>
          <w:szCs w:val="24"/>
          <w:lang w:val="fr-FR"/>
        </w:rPr>
        <w:t>Parlons maintenant de sa dévotion à la Sainte Face. Comment</w:t>
      </w:r>
      <w:r w:rsidR="00E315F0" w:rsidRPr="00F92D96">
        <w:rPr>
          <w:rFonts w:ascii="Times New Roman" w:hAnsi="Times New Roman"/>
          <w:sz w:val="24"/>
          <w:szCs w:val="24"/>
          <w:lang w:val="fr-FR"/>
        </w:rPr>
        <w:t>,</w:t>
      </w:r>
      <w:r w:rsidR="00C45208" w:rsidRPr="00F92D96">
        <w:rPr>
          <w:rFonts w:ascii="Times New Roman" w:hAnsi="Times New Roman"/>
          <w:sz w:val="24"/>
          <w:szCs w:val="24"/>
          <w:lang w:val="fr-FR"/>
        </w:rPr>
        <w:t xml:space="preserve"> </w:t>
      </w:r>
      <w:r w:rsidR="00E315F0" w:rsidRPr="00F92D96">
        <w:rPr>
          <w:rFonts w:ascii="Times New Roman" w:hAnsi="Times New Roman"/>
          <w:sz w:val="24"/>
          <w:szCs w:val="24"/>
          <w:lang w:val="fr-FR"/>
        </w:rPr>
        <w:t xml:space="preserve">pour </w:t>
      </w:r>
      <w:r w:rsidR="00C45208" w:rsidRPr="00F92D96">
        <w:rPr>
          <w:rFonts w:ascii="Times New Roman" w:hAnsi="Times New Roman"/>
          <w:sz w:val="24"/>
          <w:szCs w:val="24"/>
          <w:lang w:val="fr-FR"/>
        </w:rPr>
        <w:t>faire connaît</w:t>
      </w:r>
      <w:r w:rsidR="00E315F0" w:rsidRPr="00F92D96">
        <w:rPr>
          <w:rFonts w:ascii="Times New Roman" w:hAnsi="Times New Roman"/>
          <w:sz w:val="24"/>
          <w:szCs w:val="24"/>
          <w:lang w:val="fr-FR"/>
        </w:rPr>
        <w:t>re aux hommes les richesses de Son C</w:t>
      </w:r>
      <w:r w:rsidR="00C45208" w:rsidRPr="00F92D96">
        <w:rPr>
          <w:rFonts w:ascii="Times New Roman" w:hAnsi="Times New Roman"/>
          <w:sz w:val="24"/>
          <w:szCs w:val="24"/>
          <w:lang w:val="fr-FR"/>
        </w:rPr>
        <w:t>œur</w:t>
      </w:r>
      <w:r w:rsidR="00E315F0" w:rsidRPr="00F92D96">
        <w:rPr>
          <w:rFonts w:ascii="Times New Roman" w:hAnsi="Times New Roman"/>
          <w:sz w:val="24"/>
          <w:szCs w:val="24"/>
          <w:lang w:val="fr-FR"/>
        </w:rPr>
        <w:t>,</w:t>
      </w:r>
      <w:r w:rsidR="00F92D96" w:rsidRPr="00F92D96">
        <w:rPr>
          <w:rFonts w:ascii="Times New Roman" w:hAnsi="Times New Roman"/>
          <w:sz w:val="24"/>
          <w:szCs w:val="24"/>
          <w:lang w:val="fr-FR"/>
        </w:rPr>
        <w:t xml:space="preserve"> le Seigneur au XVI</w:t>
      </w:r>
      <w:r w:rsidR="00C45208" w:rsidRPr="00F92D96">
        <w:rPr>
          <w:rFonts w:ascii="Times New Roman" w:hAnsi="Times New Roman"/>
          <w:sz w:val="24"/>
          <w:szCs w:val="24"/>
          <w:lang w:val="fr-FR"/>
        </w:rPr>
        <w:t xml:space="preserve"> siècle </w:t>
      </w:r>
      <w:r w:rsidR="00F92D96" w:rsidRPr="00F92D96">
        <w:rPr>
          <w:rFonts w:ascii="Times New Roman" w:hAnsi="Times New Roman"/>
          <w:sz w:val="24"/>
          <w:szCs w:val="24"/>
          <w:lang w:val="fr-FR"/>
        </w:rPr>
        <w:t>s'est servi d'</w:t>
      </w:r>
      <w:r w:rsidR="00C45208" w:rsidRPr="00F92D96">
        <w:rPr>
          <w:rFonts w:ascii="Times New Roman" w:hAnsi="Times New Roman"/>
          <w:sz w:val="24"/>
          <w:szCs w:val="24"/>
          <w:lang w:val="fr-FR"/>
        </w:rPr>
        <w:t>un</w:t>
      </w:r>
      <w:r w:rsidR="00F92D96" w:rsidRPr="00F92D96">
        <w:rPr>
          <w:rFonts w:ascii="Times New Roman" w:hAnsi="Times New Roman"/>
          <w:sz w:val="24"/>
          <w:szCs w:val="24"/>
          <w:lang w:val="fr-FR"/>
        </w:rPr>
        <w:t xml:space="preserve">e claustrale, Sainte </w:t>
      </w:r>
      <w:r w:rsidR="00C45208" w:rsidRPr="00F92D96">
        <w:rPr>
          <w:rFonts w:ascii="Times New Roman" w:hAnsi="Times New Roman"/>
          <w:sz w:val="24"/>
          <w:szCs w:val="24"/>
          <w:lang w:val="fr-FR"/>
        </w:rPr>
        <w:t xml:space="preserve">Marguerite-Marie, </w:t>
      </w:r>
      <w:r w:rsidR="00F92D96" w:rsidRPr="00F92D96">
        <w:rPr>
          <w:rFonts w:ascii="Times New Roman" w:hAnsi="Times New Roman"/>
          <w:sz w:val="24"/>
          <w:szCs w:val="24"/>
          <w:lang w:val="fr-FR"/>
        </w:rPr>
        <w:t xml:space="preserve">comme </w:t>
      </w:r>
      <w:r w:rsidR="00C45208" w:rsidRPr="00F92D96">
        <w:rPr>
          <w:rFonts w:ascii="Times New Roman" w:hAnsi="Times New Roman"/>
          <w:sz w:val="24"/>
          <w:szCs w:val="24"/>
          <w:lang w:val="fr-FR"/>
        </w:rPr>
        <w:t xml:space="preserve">dans le passé </w:t>
      </w:r>
      <w:r w:rsidR="00F92D96" w:rsidRPr="00F92D96">
        <w:rPr>
          <w:rFonts w:ascii="Times New Roman" w:hAnsi="Times New Roman"/>
          <w:sz w:val="24"/>
          <w:szCs w:val="24"/>
          <w:lang w:val="fr-FR"/>
        </w:rPr>
        <w:t xml:space="preserve">siècle a choisi l'humble portière du </w:t>
      </w:r>
      <w:r w:rsidR="00C45208" w:rsidRPr="00F92D96">
        <w:rPr>
          <w:rFonts w:ascii="Times New Roman" w:hAnsi="Times New Roman"/>
          <w:sz w:val="24"/>
          <w:szCs w:val="24"/>
          <w:lang w:val="fr-FR"/>
        </w:rPr>
        <w:t>Carmel</w:t>
      </w:r>
      <w:r w:rsidR="00F92D96" w:rsidRPr="00F92D96">
        <w:rPr>
          <w:rFonts w:ascii="Times New Roman" w:hAnsi="Times New Roman"/>
          <w:sz w:val="24"/>
          <w:szCs w:val="24"/>
          <w:lang w:val="fr-FR"/>
        </w:rPr>
        <w:t xml:space="preserve"> de Tours</w:t>
      </w:r>
      <w:r w:rsidR="00C45208" w:rsidRPr="00F92D96">
        <w:rPr>
          <w:rFonts w:ascii="Times New Roman" w:hAnsi="Times New Roman"/>
          <w:sz w:val="24"/>
          <w:szCs w:val="24"/>
          <w:lang w:val="fr-FR"/>
        </w:rPr>
        <w:t xml:space="preserve">, </w:t>
      </w:r>
      <w:r w:rsidR="00EA2639" w:rsidRPr="00F92D96">
        <w:rPr>
          <w:rFonts w:ascii="Times New Roman" w:hAnsi="Times New Roman"/>
          <w:sz w:val="24"/>
          <w:szCs w:val="24"/>
          <w:lang w:val="fr-FR"/>
        </w:rPr>
        <w:t>Sœur</w:t>
      </w:r>
      <w:r w:rsidR="00C45208" w:rsidRPr="00F92D96">
        <w:rPr>
          <w:rFonts w:ascii="Times New Roman" w:hAnsi="Times New Roman"/>
          <w:sz w:val="24"/>
          <w:szCs w:val="24"/>
          <w:lang w:val="fr-FR"/>
        </w:rPr>
        <w:t xml:space="preserve"> Marie Saint Pierre (1816 1848) pour révèle le</w:t>
      </w:r>
      <w:r w:rsidR="00F92D96">
        <w:rPr>
          <w:rFonts w:ascii="Times New Roman" w:hAnsi="Times New Roman"/>
          <w:sz w:val="24"/>
          <w:szCs w:val="24"/>
          <w:lang w:val="fr-FR"/>
        </w:rPr>
        <w:t>s beautés de son adorable Face. D'elle</w:t>
      </w:r>
      <w:r w:rsidR="00C45208" w:rsidRPr="00F92D96">
        <w:rPr>
          <w:rFonts w:ascii="Times New Roman" w:hAnsi="Times New Roman"/>
          <w:sz w:val="24"/>
          <w:szCs w:val="24"/>
          <w:lang w:val="fr-FR"/>
        </w:rPr>
        <w:t xml:space="preserve"> </w:t>
      </w:r>
      <w:r w:rsidR="00F92D96" w:rsidRPr="00F92D96">
        <w:rPr>
          <w:rFonts w:ascii="Times New Roman" w:hAnsi="Times New Roman"/>
          <w:sz w:val="24"/>
          <w:szCs w:val="24"/>
          <w:lang w:val="fr-FR"/>
        </w:rPr>
        <w:t>Leone Dupont (1797 1876)</w:t>
      </w:r>
      <w:r w:rsidR="00F92D96">
        <w:rPr>
          <w:rFonts w:ascii="Times New Roman" w:hAnsi="Times New Roman"/>
          <w:sz w:val="24"/>
          <w:szCs w:val="24"/>
          <w:lang w:val="fr-FR"/>
        </w:rPr>
        <w:t>,</w:t>
      </w:r>
      <w:r w:rsidR="00F92D96" w:rsidRPr="00F92D96">
        <w:rPr>
          <w:rFonts w:ascii="Times New Roman" w:hAnsi="Times New Roman"/>
          <w:sz w:val="24"/>
          <w:szCs w:val="24"/>
          <w:lang w:val="fr-FR"/>
        </w:rPr>
        <w:t xml:space="preserve"> qui </w:t>
      </w:r>
      <w:r w:rsidR="00F92D96">
        <w:rPr>
          <w:rFonts w:ascii="Times New Roman" w:hAnsi="Times New Roman"/>
          <w:sz w:val="24"/>
          <w:szCs w:val="24"/>
          <w:lang w:val="fr-FR"/>
        </w:rPr>
        <w:t xml:space="preserve">en </w:t>
      </w:r>
      <w:r w:rsidR="00F92D96" w:rsidRPr="00F92D96">
        <w:rPr>
          <w:rFonts w:ascii="Times New Roman" w:hAnsi="Times New Roman"/>
          <w:sz w:val="24"/>
          <w:szCs w:val="24"/>
          <w:lang w:val="fr-FR"/>
        </w:rPr>
        <w:t>deviendra plus tard son apôtre</w:t>
      </w:r>
      <w:r w:rsidR="00F92D96">
        <w:rPr>
          <w:rFonts w:ascii="Times New Roman" w:hAnsi="Times New Roman"/>
          <w:sz w:val="24"/>
          <w:szCs w:val="24"/>
          <w:lang w:val="fr-FR"/>
        </w:rPr>
        <w:t xml:space="preserve">, </w:t>
      </w:r>
      <w:r w:rsidR="00F92D96" w:rsidRPr="00F92D96">
        <w:rPr>
          <w:rFonts w:ascii="Times New Roman" w:hAnsi="Times New Roman"/>
          <w:sz w:val="24"/>
          <w:szCs w:val="24"/>
          <w:lang w:val="fr-FR"/>
        </w:rPr>
        <w:t xml:space="preserve"> </w:t>
      </w:r>
      <w:r w:rsidR="00F92D96">
        <w:rPr>
          <w:rFonts w:ascii="Times New Roman" w:hAnsi="Times New Roman"/>
          <w:sz w:val="24"/>
          <w:szCs w:val="24"/>
          <w:lang w:val="fr-FR"/>
        </w:rPr>
        <w:t>a puisé</w:t>
      </w:r>
      <w:r w:rsidR="00C45208" w:rsidRPr="00F92D96">
        <w:rPr>
          <w:rFonts w:ascii="Times New Roman" w:hAnsi="Times New Roman"/>
          <w:sz w:val="24"/>
          <w:szCs w:val="24"/>
          <w:lang w:val="fr-FR"/>
        </w:rPr>
        <w:t xml:space="preserve"> la flamme de cette tendre dévotion. Né en Martinique, diplômé en droit à Paris, il est entré dans la magistrature; mais </w:t>
      </w:r>
      <w:r w:rsidR="00F92D96">
        <w:rPr>
          <w:rFonts w:ascii="Times New Roman" w:hAnsi="Times New Roman"/>
          <w:sz w:val="24"/>
          <w:szCs w:val="24"/>
          <w:lang w:val="fr-FR"/>
        </w:rPr>
        <w:t>après la mort prématuré de sa</w:t>
      </w:r>
      <w:r w:rsidR="006A0791">
        <w:rPr>
          <w:rFonts w:ascii="Times New Roman" w:hAnsi="Times New Roman"/>
          <w:sz w:val="24"/>
          <w:szCs w:val="24"/>
          <w:lang w:val="fr-FR"/>
        </w:rPr>
        <w:t xml:space="preserve"> femme et de sa fille, il s'établit à Tours où il se dédia</w:t>
      </w:r>
      <w:r w:rsidR="00C45208" w:rsidRPr="00F92D96">
        <w:rPr>
          <w:rFonts w:ascii="Times New Roman" w:hAnsi="Times New Roman"/>
          <w:sz w:val="24"/>
          <w:szCs w:val="24"/>
          <w:lang w:val="fr-FR"/>
        </w:rPr>
        <w:t xml:space="preserve"> exclusivement à </w:t>
      </w:r>
      <w:r w:rsidR="006A0791">
        <w:rPr>
          <w:rFonts w:ascii="Times New Roman" w:hAnsi="Times New Roman"/>
          <w:sz w:val="24"/>
          <w:szCs w:val="24"/>
          <w:lang w:val="fr-FR"/>
        </w:rPr>
        <w:t>la recherche</w:t>
      </w:r>
      <w:r w:rsidR="00C45208" w:rsidRPr="00F92D96">
        <w:rPr>
          <w:rFonts w:ascii="Times New Roman" w:hAnsi="Times New Roman"/>
          <w:sz w:val="24"/>
          <w:szCs w:val="24"/>
          <w:lang w:val="fr-FR"/>
        </w:rPr>
        <w:t xml:space="preserve"> de la perfection. En fait, depuis quelques années, son processus de béatification a été introduit. Reçu de </w:t>
      </w:r>
      <w:r w:rsidR="006A0791">
        <w:rPr>
          <w:rFonts w:ascii="Times New Roman" w:hAnsi="Times New Roman"/>
          <w:sz w:val="24"/>
          <w:szCs w:val="24"/>
          <w:lang w:val="fr-FR"/>
        </w:rPr>
        <w:t xml:space="preserve">la </w:t>
      </w:r>
      <w:r w:rsidR="00C45208" w:rsidRPr="00F92D96">
        <w:rPr>
          <w:rFonts w:ascii="Times New Roman" w:hAnsi="Times New Roman"/>
          <w:sz w:val="24"/>
          <w:szCs w:val="24"/>
          <w:lang w:val="fr-FR"/>
        </w:rPr>
        <w:t>Sain</w:t>
      </w:r>
      <w:r w:rsidR="006A0791">
        <w:rPr>
          <w:rFonts w:ascii="Times New Roman" w:hAnsi="Times New Roman"/>
          <w:sz w:val="24"/>
          <w:szCs w:val="24"/>
          <w:lang w:val="fr-FR"/>
        </w:rPr>
        <w:t xml:space="preserve">t-Pierre une image de la Sainte </w:t>
      </w:r>
      <w:r w:rsidR="00C45208" w:rsidRPr="00F92D96">
        <w:rPr>
          <w:rFonts w:ascii="Times New Roman" w:hAnsi="Times New Roman"/>
          <w:sz w:val="24"/>
          <w:szCs w:val="24"/>
          <w:lang w:val="fr-FR"/>
        </w:rPr>
        <w:t xml:space="preserve">Face, le Dupont l'a exposée chez lui, gardant </w:t>
      </w:r>
      <w:r w:rsidR="006A0791">
        <w:rPr>
          <w:rFonts w:ascii="Times New Roman" w:hAnsi="Times New Roman"/>
          <w:sz w:val="24"/>
          <w:szCs w:val="24"/>
          <w:lang w:val="fr-FR"/>
        </w:rPr>
        <w:t>perpétuellement</w:t>
      </w:r>
      <w:r w:rsidR="00C45208" w:rsidRPr="00F92D96">
        <w:rPr>
          <w:rFonts w:ascii="Times New Roman" w:hAnsi="Times New Roman"/>
          <w:sz w:val="24"/>
          <w:szCs w:val="24"/>
          <w:lang w:val="fr-FR"/>
        </w:rPr>
        <w:t xml:space="preserve"> une lampe allumée. Avec l'huile de cette lampe, le Seigneur a commencé à </w:t>
      </w:r>
      <w:r w:rsidR="00C46614">
        <w:rPr>
          <w:rFonts w:ascii="Times New Roman" w:hAnsi="Times New Roman"/>
          <w:sz w:val="24"/>
          <w:szCs w:val="24"/>
          <w:lang w:val="fr-FR"/>
        </w:rPr>
        <w:t>opérer de nombreux prodig</w:t>
      </w:r>
      <w:r w:rsidR="00C45208" w:rsidRPr="00F92D96">
        <w:rPr>
          <w:rFonts w:ascii="Times New Roman" w:hAnsi="Times New Roman"/>
          <w:sz w:val="24"/>
          <w:szCs w:val="24"/>
          <w:lang w:val="fr-FR"/>
        </w:rPr>
        <w:t xml:space="preserve">es. </w:t>
      </w:r>
      <w:r w:rsidR="00C46614">
        <w:rPr>
          <w:rFonts w:ascii="Times New Roman" w:hAnsi="Times New Roman"/>
          <w:sz w:val="24"/>
          <w:szCs w:val="24"/>
          <w:lang w:val="fr-FR"/>
        </w:rPr>
        <w:t>Par conséquent l</w:t>
      </w:r>
      <w:r w:rsidR="00C45208" w:rsidRPr="00F92D96">
        <w:rPr>
          <w:rFonts w:ascii="Times New Roman" w:hAnsi="Times New Roman"/>
          <w:sz w:val="24"/>
          <w:szCs w:val="24"/>
          <w:lang w:val="fr-FR"/>
        </w:rPr>
        <w:t xml:space="preserve">es foules </w:t>
      </w:r>
      <w:r w:rsidR="00C46614" w:rsidRPr="00C46614">
        <w:rPr>
          <w:rFonts w:ascii="Times New Roman" w:hAnsi="Times New Roman"/>
          <w:sz w:val="24"/>
          <w:szCs w:val="24"/>
          <w:lang w:val="fr-FR"/>
        </w:rPr>
        <w:t>accouraient</w:t>
      </w:r>
      <w:r w:rsidR="00C46614">
        <w:rPr>
          <w:rFonts w:ascii="Times New Roman" w:hAnsi="Times New Roman"/>
          <w:sz w:val="24"/>
          <w:szCs w:val="24"/>
          <w:lang w:val="fr-FR"/>
        </w:rPr>
        <w:t xml:space="preserve"> ou en personne ou par courrier</w:t>
      </w:r>
      <w:r w:rsidR="00C45208" w:rsidRPr="00F92D96">
        <w:rPr>
          <w:rFonts w:ascii="Times New Roman" w:hAnsi="Times New Roman"/>
          <w:sz w:val="24"/>
          <w:szCs w:val="24"/>
          <w:lang w:val="fr-FR"/>
        </w:rPr>
        <w:t xml:space="preserve"> au Serviteur de</w:t>
      </w:r>
      <w:r w:rsidR="00C46614">
        <w:rPr>
          <w:rFonts w:ascii="Times New Roman" w:hAnsi="Times New Roman"/>
          <w:sz w:val="24"/>
          <w:szCs w:val="24"/>
          <w:lang w:val="fr-FR"/>
        </w:rPr>
        <w:t xml:space="preserve"> Dieu, qui pouvait témoigner: "J</w:t>
      </w:r>
      <w:r w:rsidR="00C45208" w:rsidRPr="00F92D96">
        <w:rPr>
          <w:rFonts w:ascii="Times New Roman" w:hAnsi="Times New Roman"/>
          <w:sz w:val="24"/>
          <w:szCs w:val="24"/>
          <w:lang w:val="fr-FR"/>
        </w:rPr>
        <w:t xml:space="preserve">'ai </w:t>
      </w:r>
      <w:r w:rsidR="00C45208" w:rsidRPr="006A0791">
        <w:rPr>
          <w:rFonts w:ascii="Times New Roman" w:hAnsi="Times New Roman"/>
          <w:sz w:val="24"/>
          <w:szCs w:val="24"/>
          <w:lang w:val="fr-FR"/>
        </w:rPr>
        <w:t xml:space="preserve">distribué plus de huit mille </w:t>
      </w:r>
      <w:r w:rsidR="00C46614">
        <w:rPr>
          <w:rFonts w:ascii="Times New Roman" w:hAnsi="Times New Roman"/>
          <w:sz w:val="24"/>
          <w:szCs w:val="24"/>
          <w:lang w:val="fr-FR"/>
        </w:rPr>
        <w:t xml:space="preserve">burettes </w:t>
      </w:r>
      <w:r w:rsidR="00C45208" w:rsidRPr="006A0791">
        <w:rPr>
          <w:rFonts w:ascii="Times New Roman" w:hAnsi="Times New Roman"/>
          <w:sz w:val="24"/>
          <w:szCs w:val="24"/>
          <w:lang w:val="fr-FR"/>
        </w:rPr>
        <w:t>d'huile</w:t>
      </w:r>
      <w:r w:rsidRPr="006A0791">
        <w:rPr>
          <w:rFonts w:ascii="Times New Roman" w:hAnsi="Times New Roman"/>
          <w:sz w:val="24"/>
          <w:szCs w:val="24"/>
          <w:lang w:val="fr-FR"/>
        </w:rPr>
        <w:t>"</w:t>
      </w:r>
      <w:r w:rsidRPr="006A0791">
        <w:rPr>
          <w:rStyle w:val="FootnoteReference"/>
          <w:rFonts w:ascii="Times New Roman" w:hAnsi="Times New Roman"/>
          <w:sz w:val="24"/>
          <w:szCs w:val="24"/>
          <w:lang w:val="fr-FR"/>
        </w:rPr>
        <w:footnoteReference w:id="416"/>
      </w:r>
      <w:r w:rsidR="00C45208" w:rsidRPr="006A0791">
        <w:rPr>
          <w:rFonts w:ascii="Times New Roman" w:hAnsi="Times New Roman"/>
          <w:sz w:val="24"/>
          <w:szCs w:val="24"/>
          <w:lang w:val="fr-FR"/>
        </w:rPr>
        <w:t xml:space="preserve">. </w:t>
      </w:r>
    </w:p>
    <w:p w14:paraId="628600D7" w14:textId="55EB0C41" w:rsidR="000A3585" w:rsidRDefault="00304B6A" w:rsidP="008577A9">
      <w:pPr>
        <w:spacing w:after="120"/>
        <w:rPr>
          <w:rFonts w:ascii="Times New Roman" w:hAnsi="Times New Roman"/>
          <w:sz w:val="24"/>
          <w:szCs w:val="24"/>
          <w:lang w:val="fr-FR"/>
        </w:rPr>
      </w:pPr>
      <w:r w:rsidRPr="006A0791">
        <w:rPr>
          <w:rFonts w:ascii="Times New Roman" w:hAnsi="Times New Roman"/>
          <w:sz w:val="24"/>
          <w:szCs w:val="24"/>
          <w:lang w:val="fr-FR"/>
        </w:rPr>
        <w:tab/>
      </w:r>
      <w:r w:rsidR="00224211" w:rsidRPr="00224211">
        <w:rPr>
          <w:rFonts w:ascii="Times New Roman" w:hAnsi="Times New Roman"/>
          <w:sz w:val="24"/>
          <w:szCs w:val="24"/>
          <w:lang w:val="fr-FR"/>
        </w:rPr>
        <w:t xml:space="preserve">Sans aucun doute, la dévotion du Père à la Sainte Face est liée à ce courant est venu de France, parce que les livres que nous lisions en communauté rappelaient les écrits de Saint-Pierre et le zèle de Dupont. Parmi les écrits du Père la dévotion à la Sainte Face remonte à 1896. En effet nous </w:t>
      </w:r>
      <w:r w:rsidR="001906E9" w:rsidRPr="00224211">
        <w:rPr>
          <w:rFonts w:ascii="Times New Roman" w:hAnsi="Times New Roman"/>
          <w:sz w:val="24"/>
          <w:szCs w:val="24"/>
          <w:lang w:val="fr-FR"/>
        </w:rPr>
        <w:t>lisons dans</w:t>
      </w:r>
      <w:r w:rsidR="00224211" w:rsidRPr="00224211">
        <w:rPr>
          <w:rFonts w:ascii="Times New Roman" w:hAnsi="Times New Roman"/>
          <w:sz w:val="24"/>
          <w:szCs w:val="24"/>
          <w:lang w:val="fr-FR"/>
        </w:rPr>
        <w:t xml:space="preserve"> quelques notes: "Sainte Face: Intentions: Pieuse Œuvre: lumières si je dois ou non la suivre et comment; augmentation annuelle de vertu, ferveur, amour divin, persévérance; vocations; clergé: organisations et études. Que la Sainte Face m'aide! Que je ne </w:t>
      </w:r>
      <w:r w:rsidR="001906E9" w:rsidRPr="00224211">
        <w:rPr>
          <w:rFonts w:ascii="Times New Roman" w:hAnsi="Times New Roman"/>
          <w:sz w:val="24"/>
          <w:szCs w:val="24"/>
          <w:lang w:val="fr-FR"/>
        </w:rPr>
        <w:t>sois pas</w:t>
      </w:r>
      <w:r w:rsidR="00224211" w:rsidRPr="00224211">
        <w:rPr>
          <w:rFonts w:ascii="Times New Roman" w:hAnsi="Times New Roman"/>
          <w:sz w:val="24"/>
          <w:szCs w:val="24"/>
          <w:lang w:val="fr-FR"/>
        </w:rPr>
        <w:t xml:space="preserve"> de dommage aux âmes! Qu'il veuille, </w:t>
      </w:r>
      <w:r w:rsidR="00224211">
        <w:rPr>
          <w:rFonts w:ascii="Times New Roman" w:hAnsi="Times New Roman"/>
          <w:sz w:val="24"/>
          <w:szCs w:val="24"/>
          <w:lang w:val="fr-FR"/>
        </w:rPr>
        <w:t>pour son infinie bonté, me faire</w:t>
      </w:r>
      <w:r w:rsidR="00224211" w:rsidRPr="00224211">
        <w:rPr>
          <w:rFonts w:ascii="Times New Roman" w:hAnsi="Times New Roman"/>
          <w:sz w:val="24"/>
          <w:szCs w:val="24"/>
          <w:lang w:val="fr-FR"/>
        </w:rPr>
        <w:t xml:space="preserve"> être valable pour beaucoup de choses!</w:t>
      </w:r>
      <w:r w:rsidR="00007F23">
        <w:rPr>
          <w:rFonts w:ascii="Times New Roman" w:hAnsi="Times New Roman"/>
          <w:sz w:val="24"/>
          <w:szCs w:val="24"/>
          <w:lang w:val="fr-FR"/>
        </w:rPr>
        <w:t>".</w:t>
      </w:r>
      <w:r w:rsidR="00224211">
        <w:rPr>
          <w:rFonts w:ascii="Times New Roman" w:hAnsi="Times New Roman"/>
          <w:sz w:val="24"/>
          <w:szCs w:val="24"/>
          <w:lang w:val="fr-FR"/>
        </w:rPr>
        <w:t xml:space="preserve"> </w:t>
      </w:r>
      <w:r w:rsidR="00C45208" w:rsidRPr="006A0791">
        <w:rPr>
          <w:rFonts w:ascii="Times New Roman" w:hAnsi="Times New Roman"/>
          <w:sz w:val="24"/>
          <w:szCs w:val="24"/>
          <w:lang w:val="fr-FR"/>
        </w:rPr>
        <w:t xml:space="preserve">Voici une liste des exercices de piété </w:t>
      </w:r>
      <w:r w:rsidR="00224211">
        <w:rPr>
          <w:rFonts w:ascii="Times New Roman" w:hAnsi="Times New Roman"/>
          <w:sz w:val="24"/>
          <w:szCs w:val="24"/>
          <w:lang w:val="fr-FR"/>
        </w:rPr>
        <w:t>en l'honneur de la Sainte Face avec l'offrande de la sainte M</w:t>
      </w:r>
      <w:r w:rsidR="00C45208" w:rsidRPr="006A0791">
        <w:rPr>
          <w:rFonts w:ascii="Times New Roman" w:hAnsi="Times New Roman"/>
          <w:sz w:val="24"/>
          <w:szCs w:val="24"/>
          <w:lang w:val="fr-FR"/>
        </w:rPr>
        <w:t>esse pendant 30 jours en spécifiant un attribu</w:t>
      </w:r>
      <w:r w:rsidR="00224211">
        <w:rPr>
          <w:rFonts w:ascii="Times New Roman" w:hAnsi="Times New Roman"/>
          <w:sz w:val="24"/>
          <w:szCs w:val="24"/>
          <w:lang w:val="fr-FR"/>
        </w:rPr>
        <w:t>t par jour de la Sainte Face: "La Face</w:t>
      </w:r>
      <w:r w:rsidR="00C45208" w:rsidRPr="006A0791">
        <w:rPr>
          <w:rFonts w:ascii="Times New Roman" w:hAnsi="Times New Roman"/>
          <w:sz w:val="24"/>
          <w:szCs w:val="24"/>
          <w:lang w:val="fr-FR"/>
        </w:rPr>
        <w:t xml:space="preserve"> de Jésus en formation, formé</w:t>
      </w:r>
      <w:r w:rsidR="00224211">
        <w:rPr>
          <w:rFonts w:ascii="Times New Roman" w:hAnsi="Times New Roman"/>
          <w:sz w:val="24"/>
          <w:szCs w:val="24"/>
          <w:lang w:val="fr-FR"/>
        </w:rPr>
        <w:t>e</w:t>
      </w:r>
      <w:r w:rsidR="00C45208" w:rsidRPr="006A0791">
        <w:rPr>
          <w:rFonts w:ascii="Times New Roman" w:hAnsi="Times New Roman"/>
          <w:sz w:val="24"/>
          <w:szCs w:val="24"/>
          <w:lang w:val="fr-FR"/>
        </w:rPr>
        <w:t>, né</w:t>
      </w:r>
      <w:r w:rsidR="00224211">
        <w:rPr>
          <w:rFonts w:ascii="Times New Roman" w:hAnsi="Times New Roman"/>
          <w:sz w:val="24"/>
          <w:szCs w:val="24"/>
          <w:lang w:val="fr-FR"/>
        </w:rPr>
        <w:t>e</w:t>
      </w:r>
      <w:r w:rsidR="00C45208" w:rsidRPr="006A0791">
        <w:rPr>
          <w:rFonts w:ascii="Times New Roman" w:hAnsi="Times New Roman"/>
          <w:sz w:val="24"/>
          <w:szCs w:val="24"/>
          <w:lang w:val="fr-FR"/>
        </w:rPr>
        <w:t>, larmoyant</w:t>
      </w:r>
      <w:r w:rsidR="00224211">
        <w:rPr>
          <w:rFonts w:ascii="Times New Roman" w:hAnsi="Times New Roman"/>
          <w:sz w:val="24"/>
          <w:szCs w:val="24"/>
          <w:lang w:val="fr-FR"/>
        </w:rPr>
        <w:t>e</w:t>
      </w:r>
      <w:r w:rsidR="00C45208" w:rsidRPr="006A0791">
        <w:rPr>
          <w:rFonts w:ascii="Times New Roman" w:hAnsi="Times New Roman"/>
          <w:sz w:val="24"/>
          <w:szCs w:val="24"/>
          <w:lang w:val="fr-FR"/>
        </w:rPr>
        <w:t>, rougeoyant</w:t>
      </w:r>
      <w:r w:rsidR="00224211">
        <w:rPr>
          <w:rFonts w:ascii="Times New Roman" w:hAnsi="Times New Roman"/>
          <w:sz w:val="24"/>
          <w:szCs w:val="24"/>
          <w:lang w:val="fr-FR"/>
        </w:rPr>
        <w:t>e</w:t>
      </w:r>
      <w:r w:rsidR="00C45208" w:rsidRPr="006A0791">
        <w:rPr>
          <w:rFonts w:ascii="Times New Roman" w:hAnsi="Times New Roman"/>
          <w:sz w:val="24"/>
          <w:szCs w:val="24"/>
          <w:lang w:val="fr-FR"/>
        </w:rPr>
        <w:t xml:space="preserve">, </w:t>
      </w:r>
      <w:r w:rsidR="00224211">
        <w:rPr>
          <w:rFonts w:ascii="Times New Roman" w:hAnsi="Times New Roman"/>
          <w:sz w:val="24"/>
          <w:szCs w:val="24"/>
          <w:lang w:val="fr-FR"/>
        </w:rPr>
        <w:t>croissante, adolescent</w:t>
      </w:r>
      <w:r w:rsidR="00C45208" w:rsidRPr="006A0791">
        <w:rPr>
          <w:rFonts w:ascii="Times New Roman" w:hAnsi="Times New Roman"/>
          <w:sz w:val="24"/>
          <w:szCs w:val="24"/>
          <w:lang w:val="fr-FR"/>
        </w:rPr>
        <w:t>e,</w:t>
      </w:r>
      <w:r w:rsidR="003E06E1">
        <w:rPr>
          <w:rFonts w:ascii="Times New Roman" w:hAnsi="Times New Roman"/>
          <w:sz w:val="24"/>
          <w:szCs w:val="24"/>
          <w:lang w:val="fr-FR"/>
        </w:rPr>
        <w:t xml:space="preserve"> en sueur,</w:t>
      </w:r>
      <w:r w:rsidR="00C45208" w:rsidRPr="006A0791">
        <w:rPr>
          <w:rFonts w:ascii="Times New Roman" w:hAnsi="Times New Roman"/>
          <w:sz w:val="24"/>
          <w:szCs w:val="24"/>
          <w:lang w:val="fr-FR"/>
        </w:rPr>
        <w:t xml:space="preserve"> sang</w:t>
      </w:r>
      <w:r w:rsidR="003E06E1">
        <w:rPr>
          <w:rFonts w:ascii="Times New Roman" w:hAnsi="Times New Roman"/>
          <w:sz w:val="24"/>
          <w:szCs w:val="24"/>
          <w:lang w:val="fr-FR"/>
        </w:rPr>
        <w:t>lante sueur</w:t>
      </w:r>
      <w:r w:rsidR="00C45208" w:rsidRPr="006A0791">
        <w:rPr>
          <w:rFonts w:ascii="Times New Roman" w:hAnsi="Times New Roman"/>
          <w:sz w:val="24"/>
          <w:szCs w:val="24"/>
          <w:lang w:val="fr-FR"/>
        </w:rPr>
        <w:t xml:space="preserve">, triste, sereine, </w:t>
      </w:r>
      <w:r w:rsidR="008B281F">
        <w:rPr>
          <w:rFonts w:ascii="Times New Roman" w:hAnsi="Times New Roman"/>
          <w:sz w:val="24"/>
          <w:szCs w:val="24"/>
          <w:lang w:val="fr-FR"/>
        </w:rPr>
        <w:t>orante, zélée</w:t>
      </w:r>
      <w:r w:rsidR="00224211">
        <w:rPr>
          <w:rFonts w:ascii="Times New Roman" w:hAnsi="Times New Roman"/>
          <w:sz w:val="24"/>
          <w:szCs w:val="24"/>
          <w:lang w:val="fr-FR"/>
        </w:rPr>
        <w:t>, compatissa</w:t>
      </w:r>
      <w:r w:rsidR="00224211" w:rsidRPr="006A0791">
        <w:rPr>
          <w:rFonts w:ascii="Times New Roman" w:hAnsi="Times New Roman"/>
          <w:sz w:val="24"/>
          <w:szCs w:val="24"/>
          <w:lang w:val="fr-FR"/>
        </w:rPr>
        <w:t>nte</w:t>
      </w:r>
      <w:r w:rsidR="00C45208" w:rsidRPr="006A0791">
        <w:rPr>
          <w:rFonts w:ascii="Times New Roman" w:hAnsi="Times New Roman"/>
          <w:sz w:val="24"/>
          <w:szCs w:val="24"/>
          <w:lang w:val="fr-FR"/>
        </w:rPr>
        <w:t>, soupirant</w:t>
      </w:r>
      <w:r w:rsidR="00224211">
        <w:rPr>
          <w:rFonts w:ascii="Times New Roman" w:hAnsi="Times New Roman"/>
          <w:sz w:val="24"/>
          <w:szCs w:val="24"/>
          <w:lang w:val="fr-FR"/>
        </w:rPr>
        <w:t>e</w:t>
      </w:r>
      <w:r w:rsidR="003E06E1">
        <w:rPr>
          <w:rFonts w:ascii="Times New Roman" w:hAnsi="Times New Roman"/>
          <w:sz w:val="24"/>
          <w:szCs w:val="24"/>
          <w:lang w:val="fr-FR"/>
        </w:rPr>
        <w:t>,</w:t>
      </w:r>
      <w:r w:rsidR="006C38FB">
        <w:rPr>
          <w:rFonts w:ascii="Times New Roman" w:hAnsi="Times New Roman"/>
          <w:sz w:val="24"/>
          <w:szCs w:val="24"/>
          <w:lang w:val="fr-FR"/>
        </w:rPr>
        <w:t xml:space="preserve"> </w:t>
      </w:r>
      <w:r w:rsidR="00224211">
        <w:rPr>
          <w:rFonts w:ascii="Times New Roman" w:hAnsi="Times New Roman"/>
          <w:sz w:val="24"/>
          <w:szCs w:val="24"/>
          <w:lang w:val="fr-FR"/>
        </w:rPr>
        <w:t>majestueuse</w:t>
      </w:r>
      <w:r w:rsidR="006C38FB">
        <w:rPr>
          <w:rFonts w:ascii="Times New Roman" w:hAnsi="Times New Roman"/>
          <w:sz w:val="24"/>
          <w:szCs w:val="24"/>
          <w:lang w:val="fr-FR"/>
        </w:rPr>
        <w:t>,</w:t>
      </w:r>
      <w:r w:rsidR="00C45208" w:rsidRPr="006A0791">
        <w:rPr>
          <w:rFonts w:ascii="Times New Roman" w:hAnsi="Times New Roman"/>
          <w:sz w:val="24"/>
          <w:szCs w:val="24"/>
          <w:lang w:val="fr-FR"/>
        </w:rPr>
        <w:t xml:space="preserve"> tra</w:t>
      </w:r>
      <w:r w:rsidR="006C38FB">
        <w:rPr>
          <w:rFonts w:ascii="Times New Roman" w:hAnsi="Times New Roman"/>
          <w:sz w:val="24"/>
          <w:szCs w:val="24"/>
          <w:lang w:val="fr-FR"/>
        </w:rPr>
        <w:t>n</w:t>
      </w:r>
      <w:r w:rsidR="00C45208" w:rsidRPr="006A0791">
        <w:rPr>
          <w:rFonts w:ascii="Times New Roman" w:hAnsi="Times New Roman"/>
          <w:sz w:val="24"/>
          <w:szCs w:val="24"/>
          <w:lang w:val="fr-FR"/>
        </w:rPr>
        <w:t>sfigu</w:t>
      </w:r>
      <w:r w:rsidR="006C38FB">
        <w:rPr>
          <w:rFonts w:ascii="Times New Roman" w:hAnsi="Times New Roman"/>
          <w:sz w:val="24"/>
          <w:szCs w:val="24"/>
          <w:lang w:val="fr-FR"/>
        </w:rPr>
        <w:t>rée</w:t>
      </w:r>
      <w:r w:rsidR="00C45208" w:rsidRPr="006A0791">
        <w:rPr>
          <w:rFonts w:ascii="Times New Roman" w:hAnsi="Times New Roman"/>
          <w:sz w:val="24"/>
          <w:szCs w:val="24"/>
          <w:lang w:val="fr-FR"/>
        </w:rPr>
        <w:t>, attrayant</w:t>
      </w:r>
      <w:r w:rsidR="006C38FB">
        <w:rPr>
          <w:rFonts w:ascii="Times New Roman" w:hAnsi="Times New Roman"/>
          <w:sz w:val="24"/>
          <w:szCs w:val="24"/>
          <w:lang w:val="fr-FR"/>
        </w:rPr>
        <w:t>e</w:t>
      </w:r>
      <w:r w:rsidR="00C45208" w:rsidRPr="006A0791">
        <w:rPr>
          <w:rFonts w:ascii="Times New Roman" w:hAnsi="Times New Roman"/>
          <w:sz w:val="24"/>
          <w:szCs w:val="24"/>
          <w:lang w:val="fr-FR"/>
        </w:rPr>
        <w:t xml:space="preserve">, </w:t>
      </w:r>
      <w:r w:rsidR="006C38FB">
        <w:rPr>
          <w:rFonts w:ascii="Times New Roman" w:hAnsi="Times New Roman"/>
          <w:sz w:val="24"/>
          <w:szCs w:val="24"/>
          <w:lang w:val="fr-FR"/>
        </w:rPr>
        <w:t>amoureuse, troublée, reposante, dormante</w:t>
      </w:r>
      <w:r w:rsidR="00C45208" w:rsidRPr="006A0791">
        <w:rPr>
          <w:rFonts w:ascii="Times New Roman" w:hAnsi="Times New Roman"/>
          <w:sz w:val="24"/>
          <w:szCs w:val="24"/>
          <w:lang w:val="fr-FR"/>
        </w:rPr>
        <w:t xml:space="preserve">, </w:t>
      </w:r>
      <w:r w:rsidR="006C38FB" w:rsidRPr="006A0791">
        <w:rPr>
          <w:rFonts w:ascii="Times New Roman" w:hAnsi="Times New Roman"/>
          <w:sz w:val="24"/>
          <w:szCs w:val="24"/>
          <w:lang w:val="fr-FR"/>
        </w:rPr>
        <w:t>e</w:t>
      </w:r>
      <w:r w:rsidR="006C38FB">
        <w:rPr>
          <w:rFonts w:ascii="Times New Roman" w:hAnsi="Times New Roman"/>
          <w:sz w:val="24"/>
          <w:szCs w:val="24"/>
          <w:lang w:val="fr-FR"/>
        </w:rPr>
        <w:t>nle</w:t>
      </w:r>
      <w:r w:rsidR="006C38FB" w:rsidRPr="006A0791">
        <w:rPr>
          <w:rFonts w:ascii="Times New Roman" w:hAnsi="Times New Roman"/>
          <w:sz w:val="24"/>
          <w:szCs w:val="24"/>
          <w:lang w:val="fr-FR"/>
        </w:rPr>
        <w:t>vante</w:t>
      </w:r>
      <w:r w:rsidR="006C38FB">
        <w:rPr>
          <w:rFonts w:ascii="Times New Roman" w:hAnsi="Times New Roman"/>
          <w:sz w:val="24"/>
          <w:szCs w:val="24"/>
          <w:lang w:val="fr-FR"/>
        </w:rPr>
        <w:t xml:space="preserve"> les yeux au Père,</w:t>
      </w:r>
      <w:r w:rsidR="00C45208" w:rsidRPr="006A0791">
        <w:rPr>
          <w:rFonts w:ascii="Times New Roman" w:hAnsi="Times New Roman"/>
          <w:sz w:val="24"/>
          <w:szCs w:val="24"/>
          <w:lang w:val="fr-FR"/>
        </w:rPr>
        <w:t xml:space="preserve"> parlant</w:t>
      </w:r>
      <w:r w:rsidR="006C38FB">
        <w:rPr>
          <w:rFonts w:ascii="Times New Roman" w:hAnsi="Times New Roman"/>
          <w:sz w:val="24"/>
          <w:szCs w:val="24"/>
          <w:lang w:val="fr-FR"/>
        </w:rPr>
        <w:t>e,  pensante</w:t>
      </w:r>
      <w:r w:rsidR="00C45208" w:rsidRPr="006A0791">
        <w:rPr>
          <w:rFonts w:ascii="Times New Roman" w:hAnsi="Times New Roman"/>
          <w:sz w:val="24"/>
          <w:szCs w:val="24"/>
          <w:lang w:val="fr-FR"/>
        </w:rPr>
        <w:t xml:space="preserve">, </w:t>
      </w:r>
      <w:r w:rsidR="006C38FB">
        <w:rPr>
          <w:rFonts w:ascii="Times New Roman" w:hAnsi="Times New Roman"/>
          <w:sz w:val="24"/>
          <w:szCs w:val="24"/>
          <w:lang w:val="fr-FR"/>
        </w:rPr>
        <w:t xml:space="preserve">languissante, </w:t>
      </w:r>
      <w:r w:rsidR="006C38FB" w:rsidRPr="006A0791">
        <w:rPr>
          <w:rFonts w:ascii="Times New Roman" w:hAnsi="Times New Roman"/>
          <w:sz w:val="24"/>
          <w:szCs w:val="24"/>
          <w:lang w:val="fr-FR"/>
        </w:rPr>
        <w:t>agoni</w:t>
      </w:r>
      <w:r w:rsidR="006C38FB">
        <w:rPr>
          <w:rFonts w:ascii="Times New Roman" w:hAnsi="Times New Roman"/>
          <w:sz w:val="24"/>
          <w:szCs w:val="24"/>
          <w:lang w:val="fr-FR"/>
        </w:rPr>
        <w:t>sante</w:t>
      </w:r>
      <w:r w:rsidR="00C45208" w:rsidRPr="006A0791">
        <w:rPr>
          <w:rFonts w:ascii="Times New Roman" w:hAnsi="Times New Roman"/>
          <w:sz w:val="24"/>
          <w:szCs w:val="24"/>
          <w:lang w:val="fr-FR"/>
        </w:rPr>
        <w:t>,</w:t>
      </w:r>
      <w:r w:rsidR="006C38FB">
        <w:rPr>
          <w:rFonts w:ascii="Times New Roman" w:hAnsi="Times New Roman"/>
          <w:sz w:val="24"/>
          <w:szCs w:val="24"/>
          <w:lang w:val="fr-FR"/>
        </w:rPr>
        <w:t xml:space="preserve">  suante  sang</w:t>
      </w:r>
      <w:r w:rsidR="00E84A93" w:rsidRPr="006A0791">
        <w:rPr>
          <w:rFonts w:ascii="Times New Roman" w:hAnsi="Times New Roman"/>
          <w:sz w:val="24"/>
          <w:szCs w:val="24"/>
          <w:lang w:val="fr-FR"/>
        </w:rPr>
        <w:t>, giflé</w:t>
      </w:r>
      <w:r w:rsidR="006C38FB">
        <w:rPr>
          <w:rFonts w:ascii="Times New Roman" w:hAnsi="Times New Roman"/>
          <w:sz w:val="24"/>
          <w:szCs w:val="24"/>
          <w:lang w:val="fr-FR"/>
        </w:rPr>
        <w:t>e</w:t>
      </w:r>
      <w:r w:rsidR="00E84A93" w:rsidRPr="006A0791">
        <w:rPr>
          <w:rFonts w:ascii="Times New Roman" w:hAnsi="Times New Roman"/>
          <w:sz w:val="24"/>
          <w:szCs w:val="24"/>
          <w:lang w:val="fr-FR"/>
        </w:rPr>
        <w:t xml:space="preserve">, </w:t>
      </w:r>
      <w:r w:rsidR="006C38FB">
        <w:rPr>
          <w:rFonts w:ascii="Times New Roman" w:hAnsi="Times New Roman"/>
          <w:sz w:val="24"/>
          <w:szCs w:val="24"/>
          <w:lang w:val="fr-FR"/>
        </w:rPr>
        <w:t>crachée</w:t>
      </w:r>
      <w:r w:rsidR="00E84A93" w:rsidRPr="006A0791">
        <w:rPr>
          <w:rFonts w:ascii="Times New Roman" w:hAnsi="Times New Roman"/>
          <w:sz w:val="24"/>
          <w:szCs w:val="24"/>
          <w:lang w:val="fr-FR"/>
        </w:rPr>
        <w:t>, rayé</w:t>
      </w:r>
      <w:r w:rsidR="006C38FB">
        <w:rPr>
          <w:rFonts w:ascii="Times New Roman" w:hAnsi="Times New Roman"/>
          <w:sz w:val="24"/>
          <w:szCs w:val="24"/>
          <w:lang w:val="fr-FR"/>
        </w:rPr>
        <w:t xml:space="preserve">e, </w:t>
      </w:r>
      <w:r w:rsidR="006C38FB">
        <w:rPr>
          <w:rFonts w:ascii="Times New Roman" w:hAnsi="Times New Roman"/>
          <w:sz w:val="24"/>
          <w:szCs w:val="24"/>
          <w:lang w:val="fr-FR"/>
        </w:rPr>
        <w:lastRenderedPageBreak/>
        <w:t>rugie, imprimée</w:t>
      </w:r>
      <w:r w:rsidR="00C45208" w:rsidRPr="006A0791">
        <w:rPr>
          <w:rFonts w:ascii="Times New Roman" w:hAnsi="Times New Roman"/>
          <w:sz w:val="24"/>
          <w:szCs w:val="24"/>
          <w:lang w:val="fr-FR"/>
        </w:rPr>
        <w:t xml:space="preserve"> sur le voile de Véronique, en train de mourir sur la croix, éteinte, enterré</w:t>
      </w:r>
      <w:r w:rsidR="006C38FB">
        <w:rPr>
          <w:rFonts w:ascii="Times New Roman" w:hAnsi="Times New Roman"/>
          <w:sz w:val="24"/>
          <w:szCs w:val="24"/>
          <w:lang w:val="fr-FR"/>
        </w:rPr>
        <w:t>e</w:t>
      </w:r>
      <w:r w:rsidR="00C45208" w:rsidRPr="006A0791">
        <w:rPr>
          <w:rFonts w:ascii="Times New Roman" w:hAnsi="Times New Roman"/>
          <w:sz w:val="24"/>
          <w:szCs w:val="24"/>
          <w:lang w:val="fr-FR"/>
        </w:rPr>
        <w:t>, ressuscité</w:t>
      </w:r>
      <w:r w:rsidR="006C38FB">
        <w:rPr>
          <w:rFonts w:ascii="Times New Roman" w:hAnsi="Times New Roman"/>
          <w:sz w:val="24"/>
          <w:szCs w:val="24"/>
          <w:lang w:val="fr-FR"/>
        </w:rPr>
        <w:t>e et glorieuse</w:t>
      </w:r>
      <w:r w:rsidR="00C45208" w:rsidRPr="006A0791">
        <w:rPr>
          <w:rFonts w:ascii="Times New Roman" w:hAnsi="Times New Roman"/>
          <w:sz w:val="24"/>
          <w:szCs w:val="24"/>
          <w:lang w:val="fr-FR"/>
        </w:rPr>
        <w:t>"</w:t>
      </w:r>
      <w:r w:rsidRPr="006A0791">
        <w:rPr>
          <w:rStyle w:val="FootnoteReference"/>
          <w:rFonts w:ascii="Times New Roman" w:hAnsi="Times New Roman"/>
          <w:sz w:val="24"/>
          <w:szCs w:val="24"/>
          <w:lang w:val="fr-FR"/>
        </w:rPr>
        <w:footnoteReference w:id="417"/>
      </w:r>
      <w:r w:rsidR="00C45208" w:rsidRPr="006A0791">
        <w:rPr>
          <w:rFonts w:ascii="Times New Roman" w:hAnsi="Times New Roman"/>
          <w:sz w:val="24"/>
          <w:szCs w:val="24"/>
          <w:lang w:val="fr-FR"/>
        </w:rPr>
        <w:t>.</w:t>
      </w:r>
      <w:r w:rsidR="000A3585">
        <w:rPr>
          <w:rFonts w:ascii="Times New Roman" w:hAnsi="Times New Roman"/>
          <w:sz w:val="24"/>
          <w:szCs w:val="24"/>
          <w:lang w:val="fr-FR"/>
        </w:rPr>
        <w:t xml:space="preserve"> </w:t>
      </w:r>
    </w:p>
    <w:p w14:paraId="49DB208E" w14:textId="77777777" w:rsidR="00663256" w:rsidRDefault="000A3585" w:rsidP="008577A9">
      <w:pPr>
        <w:spacing w:after="120"/>
        <w:rPr>
          <w:rFonts w:ascii="Times New Roman" w:hAnsi="Times New Roman"/>
          <w:sz w:val="24"/>
          <w:szCs w:val="24"/>
          <w:lang w:val="fr-FR"/>
        </w:rPr>
      </w:pPr>
      <w:r>
        <w:rPr>
          <w:rFonts w:ascii="Times New Roman" w:hAnsi="Times New Roman"/>
          <w:sz w:val="24"/>
          <w:szCs w:val="24"/>
          <w:lang w:val="fr-FR"/>
        </w:rPr>
        <w:tab/>
      </w:r>
      <w:r w:rsidR="00E84A93" w:rsidRPr="006A0791">
        <w:rPr>
          <w:rFonts w:ascii="Times New Roman" w:hAnsi="Times New Roman"/>
          <w:sz w:val="24"/>
          <w:szCs w:val="24"/>
          <w:lang w:val="fr-FR"/>
        </w:rPr>
        <w:t>Et plus tar</w:t>
      </w:r>
      <w:r w:rsidR="00BF5EBB">
        <w:rPr>
          <w:rFonts w:ascii="Times New Roman" w:hAnsi="Times New Roman"/>
          <w:sz w:val="24"/>
          <w:szCs w:val="24"/>
          <w:lang w:val="fr-FR"/>
        </w:rPr>
        <w:t>d: "</w:t>
      </w:r>
      <w:r w:rsidR="00BF5EBB" w:rsidRPr="00BF5EBB">
        <w:rPr>
          <w:rFonts w:ascii="Times New Roman" w:hAnsi="Times New Roman"/>
          <w:i/>
          <w:sz w:val="24"/>
          <w:szCs w:val="24"/>
          <w:lang w:val="fr-FR"/>
        </w:rPr>
        <w:t>A</w:t>
      </w:r>
      <w:r w:rsidR="00E84A93" w:rsidRPr="00BF5EBB">
        <w:rPr>
          <w:rFonts w:ascii="Times New Roman" w:hAnsi="Times New Roman"/>
          <w:i/>
          <w:sz w:val="24"/>
          <w:szCs w:val="24"/>
          <w:lang w:val="fr-FR"/>
        </w:rPr>
        <w:t>vril 1899</w:t>
      </w:r>
      <w:r w:rsidR="00E84A93" w:rsidRPr="006A0791">
        <w:rPr>
          <w:rFonts w:ascii="Times New Roman" w:hAnsi="Times New Roman"/>
          <w:sz w:val="24"/>
          <w:szCs w:val="24"/>
          <w:lang w:val="fr-FR"/>
        </w:rPr>
        <w:t xml:space="preserve">: trois neuvaines à la </w:t>
      </w:r>
      <w:r w:rsidR="00BF5EBB">
        <w:rPr>
          <w:rFonts w:ascii="Times New Roman" w:hAnsi="Times New Roman"/>
          <w:sz w:val="24"/>
          <w:szCs w:val="24"/>
          <w:lang w:val="fr-FR"/>
        </w:rPr>
        <w:t xml:space="preserve">Sainte Face, avec la prière de </w:t>
      </w:r>
      <w:r w:rsidR="001906E9">
        <w:rPr>
          <w:rFonts w:ascii="Times New Roman" w:hAnsi="Times New Roman"/>
          <w:sz w:val="24"/>
          <w:szCs w:val="24"/>
          <w:lang w:val="fr-FR"/>
        </w:rPr>
        <w:t xml:space="preserve">Sainte </w:t>
      </w:r>
      <w:r w:rsidR="001906E9" w:rsidRPr="006A0791">
        <w:rPr>
          <w:rFonts w:ascii="Times New Roman" w:hAnsi="Times New Roman"/>
          <w:sz w:val="24"/>
          <w:szCs w:val="24"/>
          <w:lang w:val="fr-FR"/>
        </w:rPr>
        <w:t>Gertrude</w:t>
      </w:r>
      <w:r w:rsidR="00E84A93" w:rsidRPr="006A0791">
        <w:rPr>
          <w:rFonts w:ascii="Times New Roman" w:hAnsi="Times New Roman"/>
          <w:sz w:val="24"/>
          <w:szCs w:val="24"/>
          <w:lang w:val="fr-FR"/>
        </w:rPr>
        <w:t xml:space="preserve">, etc. </w:t>
      </w:r>
      <w:r w:rsidR="00E84A93" w:rsidRPr="00BF5EBB">
        <w:rPr>
          <w:rFonts w:ascii="Times New Roman" w:hAnsi="Times New Roman"/>
          <w:i/>
          <w:sz w:val="24"/>
          <w:szCs w:val="24"/>
          <w:lang w:val="fr-FR"/>
        </w:rPr>
        <w:t>pour le salut de l'</w:t>
      </w:r>
      <w:r w:rsidR="00BF5EBB">
        <w:rPr>
          <w:rFonts w:ascii="Times New Roman" w:hAnsi="Times New Roman"/>
          <w:i/>
          <w:sz w:val="24"/>
          <w:szCs w:val="24"/>
          <w:lang w:val="fr-FR"/>
        </w:rPr>
        <w:t>Œu</w:t>
      </w:r>
      <w:r w:rsidR="00BF5EBB" w:rsidRPr="00BF5EBB">
        <w:rPr>
          <w:rFonts w:ascii="Times New Roman" w:hAnsi="Times New Roman"/>
          <w:i/>
          <w:sz w:val="24"/>
          <w:szCs w:val="24"/>
          <w:lang w:val="fr-FR"/>
        </w:rPr>
        <w:t>vre</w:t>
      </w:r>
      <w:r w:rsidR="00BF5EBB">
        <w:rPr>
          <w:rFonts w:ascii="Times New Roman" w:hAnsi="Times New Roman"/>
          <w:sz w:val="24"/>
          <w:szCs w:val="24"/>
          <w:lang w:val="fr-FR"/>
        </w:rPr>
        <w:t xml:space="preserve"> </w:t>
      </w:r>
      <w:r w:rsidR="00E84A93" w:rsidRPr="006A0791">
        <w:rPr>
          <w:rFonts w:ascii="Times New Roman" w:hAnsi="Times New Roman"/>
          <w:sz w:val="24"/>
          <w:szCs w:val="24"/>
          <w:lang w:val="fr-FR"/>
        </w:rPr>
        <w:t>et la prop</w:t>
      </w:r>
      <w:r w:rsidR="00CD0D13" w:rsidRPr="006A0791">
        <w:rPr>
          <w:rFonts w:ascii="Times New Roman" w:hAnsi="Times New Roman"/>
          <w:sz w:val="24"/>
          <w:szCs w:val="24"/>
          <w:lang w:val="fr-FR"/>
        </w:rPr>
        <w:t xml:space="preserve">agation de la </w:t>
      </w:r>
      <w:r w:rsidR="00BF5EBB">
        <w:rPr>
          <w:rFonts w:ascii="Times New Roman" w:hAnsi="Times New Roman"/>
          <w:i/>
          <w:sz w:val="24"/>
          <w:szCs w:val="24"/>
          <w:lang w:val="fr-FR"/>
        </w:rPr>
        <w:t>Messe A</w:t>
      </w:r>
      <w:r w:rsidR="00CD0D13" w:rsidRPr="00BF5EBB">
        <w:rPr>
          <w:rFonts w:ascii="Times New Roman" w:hAnsi="Times New Roman"/>
          <w:i/>
          <w:sz w:val="24"/>
          <w:szCs w:val="24"/>
          <w:lang w:val="fr-FR"/>
        </w:rPr>
        <w:t>postolique</w:t>
      </w:r>
      <w:r w:rsidR="005D6020">
        <w:rPr>
          <w:rFonts w:ascii="Times New Roman" w:hAnsi="Times New Roman"/>
          <w:sz w:val="24"/>
          <w:szCs w:val="24"/>
          <w:lang w:val="fr-FR"/>
        </w:rPr>
        <w:t>". A cette époque, la Sainte Alliance était au début et le P</w:t>
      </w:r>
      <w:r w:rsidR="00E84A93" w:rsidRPr="006A0791">
        <w:rPr>
          <w:rFonts w:ascii="Times New Roman" w:hAnsi="Times New Roman"/>
          <w:sz w:val="24"/>
          <w:szCs w:val="24"/>
          <w:lang w:val="fr-FR"/>
        </w:rPr>
        <w:t xml:space="preserve">ère avait accepté la qualification </w:t>
      </w:r>
      <w:r w:rsidR="005D6020">
        <w:rPr>
          <w:rFonts w:ascii="Times New Roman" w:hAnsi="Times New Roman"/>
          <w:sz w:val="24"/>
          <w:szCs w:val="24"/>
          <w:lang w:val="fr-FR"/>
        </w:rPr>
        <w:t>d'</w:t>
      </w:r>
      <w:r w:rsidR="003B2C15">
        <w:rPr>
          <w:rFonts w:ascii="Times New Roman" w:hAnsi="Times New Roman"/>
          <w:sz w:val="24"/>
          <w:szCs w:val="24"/>
          <w:lang w:val="fr-FR"/>
        </w:rPr>
        <w:t>apostolique, suggéré par Mgr</w:t>
      </w:r>
      <w:r w:rsidR="00E84A93" w:rsidRPr="006A0791">
        <w:rPr>
          <w:rFonts w:ascii="Times New Roman" w:hAnsi="Times New Roman"/>
          <w:sz w:val="24"/>
          <w:szCs w:val="24"/>
          <w:lang w:val="fr-FR"/>
        </w:rPr>
        <w:t xml:space="preserve"> Genu</w:t>
      </w:r>
      <w:r w:rsidR="005D6020">
        <w:rPr>
          <w:rFonts w:ascii="Times New Roman" w:hAnsi="Times New Roman"/>
          <w:sz w:val="24"/>
          <w:szCs w:val="24"/>
          <w:lang w:val="fr-FR"/>
        </w:rPr>
        <w:t>ardi, évêque d'Acireale, pour la</w:t>
      </w:r>
      <w:r w:rsidR="00E84A93" w:rsidRPr="006A0791">
        <w:rPr>
          <w:rFonts w:ascii="Times New Roman" w:hAnsi="Times New Roman"/>
          <w:sz w:val="24"/>
          <w:szCs w:val="24"/>
          <w:lang w:val="fr-FR"/>
        </w:rPr>
        <w:t xml:space="preserve"> même</w:t>
      </w:r>
      <w:r w:rsidR="005D6020">
        <w:rPr>
          <w:rFonts w:ascii="Times New Roman" w:hAnsi="Times New Roman"/>
          <w:sz w:val="24"/>
          <w:szCs w:val="24"/>
          <w:lang w:val="fr-FR"/>
        </w:rPr>
        <w:t xml:space="preserve"> Messe</w:t>
      </w:r>
      <w:r w:rsidR="00E84A93" w:rsidRPr="006A0791">
        <w:rPr>
          <w:rFonts w:ascii="Times New Roman" w:hAnsi="Times New Roman"/>
          <w:sz w:val="24"/>
          <w:szCs w:val="24"/>
          <w:lang w:val="fr-FR"/>
        </w:rPr>
        <w:t xml:space="preserve"> célébré</w:t>
      </w:r>
      <w:r w:rsidR="005D6020">
        <w:rPr>
          <w:rFonts w:ascii="Times New Roman" w:hAnsi="Times New Roman"/>
          <w:sz w:val="24"/>
          <w:szCs w:val="24"/>
          <w:lang w:val="fr-FR"/>
        </w:rPr>
        <w:t>e par les E</w:t>
      </w:r>
      <w:r w:rsidR="00E84A93" w:rsidRPr="006A0791">
        <w:rPr>
          <w:rFonts w:ascii="Times New Roman" w:hAnsi="Times New Roman"/>
          <w:sz w:val="24"/>
          <w:szCs w:val="24"/>
          <w:lang w:val="fr-FR"/>
        </w:rPr>
        <w:t xml:space="preserve">vêques </w:t>
      </w:r>
      <w:r w:rsidR="005D6020">
        <w:rPr>
          <w:rFonts w:ascii="Times New Roman" w:hAnsi="Times New Roman"/>
          <w:sz w:val="24"/>
          <w:szCs w:val="24"/>
          <w:lang w:val="fr-FR"/>
        </w:rPr>
        <w:t>Sacrés Alliés</w:t>
      </w:r>
      <w:r w:rsidR="00E84A93" w:rsidRPr="006A0791">
        <w:rPr>
          <w:rFonts w:ascii="Times New Roman" w:hAnsi="Times New Roman"/>
          <w:sz w:val="24"/>
          <w:szCs w:val="24"/>
          <w:lang w:val="fr-FR"/>
        </w:rPr>
        <w:t>. Au cours des premières années de ce siècle, la</w:t>
      </w:r>
      <w:r w:rsidR="005D6020">
        <w:rPr>
          <w:rFonts w:ascii="Times New Roman" w:hAnsi="Times New Roman"/>
          <w:sz w:val="24"/>
          <w:szCs w:val="24"/>
          <w:lang w:val="fr-FR"/>
        </w:rPr>
        <w:t xml:space="preserve"> dévotion à la Sainte Face a eu</w:t>
      </w:r>
      <w:r w:rsidR="00E84A93" w:rsidRPr="006A0791">
        <w:rPr>
          <w:rFonts w:ascii="Times New Roman" w:hAnsi="Times New Roman"/>
          <w:sz w:val="24"/>
          <w:szCs w:val="24"/>
          <w:lang w:val="fr-FR"/>
        </w:rPr>
        <w:t xml:space="preserve"> un coup de fouet avec la publication de </w:t>
      </w:r>
      <w:r w:rsidR="005D6020">
        <w:rPr>
          <w:rFonts w:ascii="Times New Roman" w:hAnsi="Times New Roman"/>
          <w:sz w:val="24"/>
          <w:szCs w:val="24"/>
          <w:lang w:val="fr-FR"/>
        </w:rPr>
        <w:t>l'</w:t>
      </w:r>
      <w:r w:rsidR="00E84A93" w:rsidRPr="005D6020">
        <w:rPr>
          <w:rFonts w:ascii="Times New Roman" w:hAnsi="Times New Roman"/>
          <w:i/>
          <w:sz w:val="24"/>
          <w:szCs w:val="24"/>
          <w:lang w:val="fr-FR"/>
        </w:rPr>
        <w:t>Histoire d'une âme</w:t>
      </w:r>
      <w:r w:rsidR="00E84A93" w:rsidRPr="006A0791">
        <w:rPr>
          <w:rFonts w:ascii="Times New Roman" w:hAnsi="Times New Roman"/>
          <w:sz w:val="24"/>
          <w:szCs w:val="24"/>
          <w:lang w:val="fr-FR"/>
        </w:rPr>
        <w:t>, la vie de sainte Thérèse de l'Enfant Jésus et de la Sainte Face, et la diffusion</w:t>
      </w:r>
      <w:r w:rsidR="00E84A93" w:rsidRPr="00E84A93">
        <w:rPr>
          <w:rFonts w:ascii="Times New Roman" w:hAnsi="Times New Roman"/>
          <w:sz w:val="24"/>
          <w:szCs w:val="24"/>
          <w:lang w:val="fr-FR"/>
        </w:rPr>
        <w:t xml:space="preserve"> du port</w:t>
      </w:r>
      <w:r w:rsidR="005D6020">
        <w:rPr>
          <w:rFonts w:ascii="Times New Roman" w:hAnsi="Times New Roman"/>
          <w:sz w:val="24"/>
          <w:szCs w:val="24"/>
          <w:lang w:val="fr-FR"/>
        </w:rPr>
        <w:t xml:space="preserve">rait obtenu du Suaire pour </w:t>
      </w:r>
      <w:r w:rsidR="001906E9">
        <w:rPr>
          <w:rFonts w:ascii="Times New Roman" w:hAnsi="Times New Roman"/>
          <w:sz w:val="24"/>
          <w:szCs w:val="24"/>
          <w:lang w:val="fr-FR"/>
        </w:rPr>
        <w:t>l’œuvre de</w:t>
      </w:r>
      <w:r w:rsidR="00E84A93" w:rsidRPr="00E84A93">
        <w:rPr>
          <w:rFonts w:ascii="Times New Roman" w:hAnsi="Times New Roman"/>
          <w:sz w:val="24"/>
          <w:szCs w:val="24"/>
          <w:lang w:val="fr-FR"/>
        </w:rPr>
        <w:t xml:space="preserve"> </w:t>
      </w:r>
      <w:r w:rsidR="005D6020">
        <w:rPr>
          <w:rFonts w:ascii="Times New Roman" w:hAnsi="Times New Roman"/>
          <w:i/>
          <w:sz w:val="24"/>
          <w:szCs w:val="24"/>
          <w:lang w:val="fr-FR"/>
        </w:rPr>
        <w:t>S</w:t>
      </w:r>
      <w:r w:rsidR="00E84A93" w:rsidRPr="005D6020">
        <w:rPr>
          <w:rFonts w:ascii="Times New Roman" w:hAnsi="Times New Roman"/>
          <w:i/>
          <w:sz w:val="24"/>
          <w:szCs w:val="24"/>
          <w:lang w:val="fr-FR"/>
        </w:rPr>
        <w:t>œur Geneviève</w:t>
      </w:r>
      <w:r w:rsidR="005D6020">
        <w:rPr>
          <w:rFonts w:ascii="Times New Roman" w:hAnsi="Times New Roman"/>
          <w:sz w:val="24"/>
          <w:szCs w:val="24"/>
          <w:lang w:val="fr-FR"/>
        </w:rPr>
        <w:t xml:space="preserve"> de la Sainte Face, la Céline</w:t>
      </w:r>
      <w:r w:rsidR="00E84A93" w:rsidRPr="00E84A93">
        <w:rPr>
          <w:rFonts w:ascii="Times New Roman" w:hAnsi="Times New Roman"/>
          <w:sz w:val="24"/>
          <w:szCs w:val="24"/>
          <w:lang w:val="fr-FR"/>
        </w:rPr>
        <w:t>, sœur de sai</w:t>
      </w:r>
      <w:r w:rsidR="005D6020">
        <w:rPr>
          <w:rFonts w:ascii="Times New Roman" w:hAnsi="Times New Roman"/>
          <w:sz w:val="24"/>
          <w:szCs w:val="24"/>
          <w:lang w:val="fr-FR"/>
        </w:rPr>
        <w:t>nte Thérèse. Comme le Père fut</w:t>
      </w:r>
      <w:r w:rsidR="00E84A93" w:rsidRPr="00E84A93">
        <w:rPr>
          <w:rFonts w:ascii="Times New Roman" w:hAnsi="Times New Roman"/>
          <w:sz w:val="24"/>
          <w:szCs w:val="24"/>
          <w:lang w:val="fr-FR"/>
        </w:rPr>
        <w:t xml:space="preserve"> en possession de la sainte image, il devint </w:t>
      </w:r>
      <w:r w:rsidR="005D6020">
        <w:rPr>
          <w:rFonts w:ascii="Times New Roman" w:hAnsi="Times New Roman"/>
          <w:sz w:val="24"/>
          <w:szCs w:val="24"/>
          <w:lang w:val="fr-FR"/>
        </w:rPr>
        <w:t>immédiatement un panégyriste</w:t>
      </w:r>
      <w:r w:rsidR="00E84A93" w:rsidRPr="00E84A93">
        <w:rPr>
          <w:rFonts w:ascii="Times New Roman" w:hAnsi="Times New Roman"/>
          <w:sz w:val="24"/>
          <w:szCs w:val="24"/>
          <w:lang w:val="fr-FR"/>
        </w:rPr>
        <w:t xml:space="preserve"> et un propagateur. </w:t>
      </w:r>
      <w:r w:rsidR="005D6020">
        <w:rPr>
          <w:rFonts w:ascii="Times New Roman" w:hAnsi="Times New Roman"/>
          <w:sz w:val="24"/>
          <w:szCs w:val="24"/>
          <w:lang w:val="fr-FR"/>
        </w:rPr>
        <w:t>N</w:t>
      </w:r>
      <w:r w:rsidR="005D6020" w:rsidRPr="005D6020">
        <w:rPr>
          <w:rFonts w:ascii="Times New Roman" w:hAnsi="Times New Roman"/>
          <w:sz w:val="24"/>
          <w:szCs w:val="24"/>
          <w:lang w:val="fr-FR"/>
        </w:rPr>
        <w:t>ous extrayons</w:t>
      </w:r>
      <w:r w:rsidR="005D6020">
        <w:rPr>
          <w:rFonts w:ascii="Times New Roman" w:hAnsi="Times New Roman"/>
          <w:sz w:val="24"/>
          <w:szCs w:val="24"/>
          <w:lang w:val="fr-FR"/>
        </w:rPr>
        <w:t xml:space="preserve"> </w:t>
      </w:r>
      <w:r w:rsidR="00E84A93" w:rsidRPr="00E84A93">
        <w:rPr>
          <w:rFonts w:ascii="Times New Roman" w:hAnsi="Times New Roman"/>
          <w:sz w:val="24"/>
          <w:szCs w:val="24"/>
          <w:lang w:val="fr-FR"/>
        </w:rPr>
        <w:t xml:space="preserve">d'un article publié dans </w:t>
      </w:r>
      <w:r w:rsidR="005D6020">
        <w:rPr>
          <w:rFonts w:ascii="Times New Roman" w:hAnsi="Times New Roman"/>
          <w:i/>
          <w:sz w:val="24"/>
          <w:szCs w:val="24"/>
          <w:lang w:val="fr-FR"/>
        </w:rPr>
        <w:t>La Scintilla</w:t>
      </w:r>
      <w:r w:rsidR="005D6020">
        <w:rPr>
          <w:rFonts w:ascii="Times New Roman" w:hAnsi="Times New Roman"/>
          <w:sz w:val="24"/>
          <w:szCs w:val="24"/>
          <w:lang w:val="fr-FR"/>
        </w:rPr>
        <w:t>: "</w:t>
      </w:r>
      <w:r w:rsidR="00E84A93" w:rsidRPr="00E84A93">
        <w:rPr>
          <w:rFonts w:ascii="Times New Roman" w:hAnsi="Times New Roman"/>
          <w:sz w:val="24"/>
          <w:szCs w:val="24"/>
          <w:lang w:val="fr-FR"/>
        </w:rPr>
        <w:t>Un</w:t>
      </w:r>
      <w:r w:rsidR="005D6020">
        <w:rPr>
          <w:rFonts w:ascii="Times New Roman" w:hAnsi="Times New Roman"/>
          <w:sz w:val="24"/>
          <w:szCs w:val="24"/>
          <w:lang w:val="fr-FR"/>
        </w:rPr>
        <w:t>e</w:t>
      </w:r>
      <w:r w:rsidR="00E84A93" w:rsidRPr="00E84A93">
        <w:rPr>
          <w:rFonts w:ascii="Times New Roman" w:hAnsi="Times New Roman"/>
          <w:sz w:val="24"/>
          <w:szCs w:val="24"/>
          <w:lang w:val="fr-FR"/>
        </w:rPr>
        <w:t xml:space="preserve"> artiste </w:t>
      </w:r>
      <w:r w:rsidR="005D6020">
        <w:rPr>
          <w:rFonts w:ascii="Times New Roman" w:hAnsi="Times New Roman"/>
          <w:sz w:val="24"/>
          <w:szCs w:val="24"/>
          <w:lang w:val="fr-FR"/>
        </w:rPr>
        <w:t>dévote a été l'autrice de cette image</w:t>
      </w:r>
      <w:r w:rsidR="00E84A93" w:rsidRPr="00E84A93">
        <w:rPr>
          <w:rFonts w:ascii="Times New Roman" w:hAnsi="Times New Roman"/>
          <w:sz w:val="24"/>
          <w:szCs w:val="24"/>
          <w:lang w:val="fr-FR"/>
        </w:rPr>
        <w:t xml:space="preserve">: </w:t>
      </w:r>
      <w:r w:rsidR="00304B6A" w:rsidRPr="00E84A93">
        <w:rPr>
          <w:rFonts w:ascii="Times New Roman" w:hAnsi="Times New Roman"/>
          <w:sz w:val="24"/>
          <w:szCs w:val="24"/>
          <w:lang w:val="fr-FR"/>
        </w:rPr>
        <w:t>sœur</w:t>
      </w:r>
      <w:r w:rsidR="00E84A93" w:rsidRPr="00E84A93">
        <w:rPr>
          <w:rFonts w:ascii="Times New Roman" w:hAnsi="Times New Roman"/>
          <w:sz w:val="24"/>
          <w:szCs w:val="24"/>
          <w:lang w:val="fr-FR"/>
        </w:rPr>
        <w:t xml:space="preserve"> d'une jeune carmélite, Sœur Thérèse de l'Enfant Jésus, qui est mort</w:t>
      </w:r>
      <w:r w:rsidR="005D6020">
        <w:rPr>
          <w:rFonts w:ascii="Times New Roman" w:hAnsi="Times New Roman"/>
          <w:sz w:val="24"/>
          <w:szCs w:val="24"/>
          <w:lang w:val="fr-FR"/>
        </w:rPr>
        <w:t>e en odeur de sainteté, et c</w:t>
      </w:r>
      <w:r w:rsidR="00E84A93" w:rsidRPr="00E84A93">
        <w:rPr>
          <w:rFonts w:ascii="Times New Roman" w:hAnsi="Times New Roman"/>
          <w:sz w:val="24"/>
          <w:szCs w:val="24"/>
          <w:lang w:val="fr-FR"/>
        </w:rPr>
        <w:t xml:space="preserve">armélites </w:t>
      </w:r>
      <w:r w:rsidR="005D6020">
        <w:rPr>
          <w:rFonts w:ascii="Times New Roman" w:hAnsi="Times New Roman"/>
          <w:sz w:val="24"/>
          <w:szCs w:val="24"/>
          <w:lang w:val="fr-FR"/>
        </w:rPr>
        <w:t xml:space="preserve">elle </w:t>
      </w:r>
      <w:r w:rsidR="00D31716">
        <w:rPr>
          <w:rFonts w:ascii="Times New Roman" w:hAnsi="Times New Roman"/>
          <w:sz w:val="24"/>
          <w:szCs w:val="24"/>
          <w:lang w:val="fr-FR"/>
        </w:rPr>
        <w:t>aussi. Elle</w:t>
      </w:r>
      <w:r w:rsidR="00E84A93" w:rsidRPr="00E84A93">
        <w:rPr>
          <w:rFonts w:ascii="Times New Roman" w:hAnsi="Times New Roman"/>
          <w:sz w:val="24"/>
          <w:szCs w:val="24"/>
          <w:lang w:val="fr-FR"/>
        </w:rPr>
        <w:t xml:space="preserve"> étudia minutieusement pendant six mois l</w:t>
      </w:r>
      <w:r w:rsidR="00D31716">
        <w:rPr>
          <w:rFonts w:ascii="Times New Roman" w:hAnsi="Times New Roman"/>
          <w:sz w:val="24"/>
          <w:szCs w:val="24"/>
          <w:lang w:val="fr-FR"/>
        </w:rPr>
        <w:t>e Saint-Suaire de Turin, dont elle</w:t>
      </w:r>
      <w:r w:rsidR="00E84A93" w:rsidRPr="00E84A93">
        <w:rPr>
          <w:rFonts w:ascii="Times New Roman" w:hAnsi="Times New Roman"/>
          <w:sz w:val="24"/>
          <w:szCs w:val="24"/>
          <w:lang w:val="fr-FR"/>
        </w:rPr>
        <w:t xml:space="preserve"> possédait une photographie exacte</w:t>
      </w:r>
      <w:r w:rsidR="00304B6A">
        <w:rPr>
          <w:rStyle w:val="FootnoteReference"/>
          <w:rFonts w:ascii="Times New Roman" w:hAnsi="Times New Roman"/>
          <w:sz w:val="24"/>
          <w:szCs w:val="24"/>
          <w:lang w:val="fr-FR"/>
        </w:rPr>
        <w:footnoteReference w:id="418"/>
      </w:r>
      <w:r w:rsidR="00CD0D13">
        <w:rPr>
          <w:rFonts w:ascii="Times New Roman" w:hAnsi="Times New Roman"/>
          <w:sz w:val="24"/>
          <w:szCs w:val="24"/>
          <w:lang w:val="fr-FR"/>
        </w:rPr>
        <w:t xml:space="preserve">.  </w:t>
      </w:r>
      <w:r>
        <w:rPr>
          <w:rFonts w:ascii="Times New Roman" w:hAnsi="Times New Roman"/>
          <w:sz w:val="24"/>
          <w:szCs w:val="24"/>
          <w:lang w:val="fr-FR"/>
        </w:rPr>
        <w:t>Elle a cherché</w:t>
      </w:r>
      <w:r w:rsidR="00D31716">
        <w:rPr>
          <w:rFonts w:ascii="Times New Roman" w:hAnsi="Times New Roman"/>
          <w:sz w:val="24"/>
          <w:szCs w:val="24"/>
          <w:lang w:val="fr-FR"/>
        </w:rPr>
        <w:t>, avec l'aide d'une loup</w:t>
      </w:r>
      <w:r w:rsidR="00E84A93" w:rsidRPr="00E84A93">
        <w:rPr>
          <w:rFonts w:ascii="Times New Roman" w:hAnsi="Times New Roman"/>
          <w:sz w:val="24"/>
          <w:szCs w:val="24"/>
          <w:lang w:val="fr-FR"/>
        </w:rPr>
        <w:t xml:space="preserve">e, de </w:t>
      </w:r>
      <w:r w:rsidR="00D31716">
        <w:rPr>
          <w:rFonts w:ascii="Times New Roman" w:hAnsi="Times New Roman"/>
          <w:sz w:val="24"/>
          <w:szCs w:val="24"/>
          <w:lang w:val="fr-FR"/>
        </w:rPr>
        <w:t>tirer tou</w:t>
      </w:r>
      <w:r w:rsidR="00E84A93" w:rsidRPr="00E84A93">
        <w:rPr>
          <w:rFonts w:ascii="Times New Roman" w:hAnsi="Times New Roman"/>
          <w:sz w:val="24"/>
          <w:szCs w:val="24"/>
          <w:lang w:val="fr-FR"/>
        </w:rPr>
        <w:t xml:space="preserve">s les </w:t>
      </w:r>
      <w:r w:rsidR="00D31716">
        <w:rPr>
          <w:rFonts w:ascii="Times New Roman" w:hAnsi="Times New Roman"/>
          <w:sz w:val="24"/>
          <w:szCs w:val="24"/>
          <w:lang w:val="fr-FR"/>
        </w:rPr>
        <w:t xml:space="preserve">traits </w:t>
      </w:r>
      <w:r w:rsidR="00E84A93" w:rsidRPr="00E84A93">
        <w:rPr>
          <w:rFonts w:ascii="Times New Roman" w:hAnsi="Times New Roman"/>
          <w:sz w:val="24"/>
          <w:szCs w:val="24"/>
          <w:lang w:val="fr-FR"/>
        </w:rPr>
        <w:t xml:space="preserve">de </w:t>
      </w:r>
      <w:r w:rsidR="00D31716">
        <w:rPr>
          <w:rFonts w:ascii="Times New Roman" w:hAnsi="Times New Roman"/>
          <w:sz w:val="24"/>
          <w:szCs w:val="24"/>
          <w:lang w:val="fr-FR"/>
        </w:rPr>
        <w:t>la physionomie du Rédempteur</w:t>
      </w:r>
      <w:r w:rsidR="00E84A93" w:rsidRPr="00E84A93">
        <w:rPr>
          <w:rFonts w:ascii="Times New Roman" w:hAnsi="Times New Roman"/>
          <w:sz w:val="24"/>
          <w:szCs w:val="24"/>
          <w:lang w:val="fr-FR"/>
        </w:rPr>
        <w:t xml:space="preserve"> et les moindres détails de ce </w:t>
      </w:r>
      <w:r w:rsidR="00D31716">
        <w:rPr>
          <w:rFonts w:ascii="Times New Roman" w:hAnsi="Times New Roman"/>
          <w:sz w:val="24"/>
          <w:szCs w:val="24"/>
          <w:lang w:val="fr-FR"/>
        </w:rPr>
        <w:t>figure</w:t>
      </w:r>
      <w:r w:rsidR="00E84A93" w:rsidRPr="00E84A93">
        <w:rPr>
          <w:rFonts w:ascii="Times New Roman" w:hAnsi="Times New Roman"/>
          <w:sz w:val="24"/>
          <w:szCs w:val="24"/>
          <w:lang w:val="fr-FR"/>
        </w:rPr>
        <w:t xml:space="preserve"> adorable, en prenant soin de ne pas </w:t>
      </w:r>
      <w:r w:rsidR="00D31716">
        <w:rPr>
          <w:rFonts w:ascii="Times New Roman" w:hAnsi="Times New Roman"/>
          <w:sz w:val="24"/>
          <w:szCs w:val="24"/>
          <w:lang w:val="fr-FR"/>
        </w:rPr>
        <w:t>changer quoi que ce soit du modèle qu'elle avait sous les yeux, ni faire</w:t>
      </w:r>
      <w:r w:rsidR="00E84A93" w:rsidRPr="00E84A93">
        <w:rPr>
          <w:rFonts w:ascii="Times New Roman" w:hAnsi="Times New Roman"/>
          <w:sz w:val="24"/>
          <w:szCs w:val="24"/>
          <w:lang w:val="fr-FR"/>
        </w:rPr>
        <w:t xml:space="preserve"> la plus petit</w:t>
      </w:r>
      <w:r w:rsidR="00D31716">
        <w:rPr>
          <w:rFonts w:ascii="Times New Roman" w:hAnsi="Times New Roman"/>
          <w:sz w:val="24"/>
          <w:szCs w:val="24"/>
          <w:lang w:val="fr-FR"/>
        </w:rPr>
        <w:t xml:space="preserve">e adjonction. </w:t>
      </w:r>
      <w:r w:rsidR="00E84A93" w:rsidRPr="00E84A93">
        <w:rPr>
          <w:rFonts w:ascii="Times New Roman" w:hAnsi="Times New Roman"/>
          <w:sz w:val="24"/>
          <w:szCs w:val="24"/>
          <w:lang w:val="fr-FR"/>
        </w:rPr>
        <w:t xml:space="preserve"> On pourrait dir</w:t>
      </w:r>
      <w:r w:rsidR="00304B6A">
        <w:rPr>
          <w:rFonts w:ascii="Times New Roman" w:hAnsi="Times New Roman"/>
          <w:sz w:val="24"/>
          <w:szCs w:val="24"/>
          <w:lang w:val="fr-FR"/>
        </w:rPr>
        <w:t>e qu'un ange a bougé sa main</w:t>
      </w:r>
      <w:r w:rsidR="00CD0D13">
        <w:rPr>
          <w:rStyle w:val="FootnoteReference"/>
          <w:rFonts w:ascii="Times New Roman" w:hAnsi="Times New Roman"/>
          <w:sz w:val="24"/>
          <w:szCs w:val="24"/>
          <w:lang w:val="fr-FR"/>
        </w:rPr>
        <w:footnoteReference w:id="419"/>
      </w:r>
      <w:r w:rsidR="00304B6A">
        <w:rPr>
          <w:rFonts w:ascii="Times New Roman" w:hAnsi="Times New Roman"/>
          <w:sz w:val="24"/>
          <w:szCs w:val="24"/>
          <w:lang w:val="fr-FR"/>
        </w:rPr>
        <w:t xml:space="preserve">. </w:t>
      </w:r>
      <w:r w:rsidR="00D31716">
        <w:rPr>
          <w:rFonts w:ascii="Times New Roman" w:hAnsi="Times New Roman"/>
          <w:sz w:val="24"/>
          <w:szCs w:val="24"/>
          <w:lang w:val="fr-FR"/>
        </w:rPr>
        <w:t>Elle</w:t>
      </w:r>
      <w:r w:rsidR="00E84A93" w:rsidRPr="00E84A93">
        <w:rPr>
          <w:rFonts w:ascii="Times New Roman" w:hAnsi="Times New Roman"/>
          <w:sz w:val="24"/>
          <w:szCs w:val="24"/>
          <w:lang w:val="fr-FR"/>
        </w:rPr>
        <w:t xml:space="preserve"> a réussi à faire ressortir à merveille non seulement les tr</w:t>
      </w:r>
      <w:r w:rsidR="00D31716">
        <w:rPr>
          <w:rFonts w:ascii="Times New Roman" w:hAnsi="Times New Roman"/>
          <w:sz w:val="24"/>
          <w:szCs w:val="24"/>
          <w:lang w:val="fr-FR"/>
        </w:rPr>
        <w:t>aces de sang, l</w:t>
      </w:r>
      <w:r w:rsidR="00E84A93" w:rsidRPr="00E84A93">
        <w:rPr>
          <w:rFonts w:ascii="Times New Roman" w:hAnsi="Times New Roman"/>
          <w:sz w:val="24"/>
          <w:szCs w:val="24"/>
          <w:lang w:val="fr-FR"/>
        </w:rPr>
        <w:t xml:space="preserve">es plaies, </w:t>
      </w:r>
      <w:r w:rsidR="00D31716">
        <w:rPr>
          <w:rFonts w:ascii="Times New Roman" w:hAnsi="Times New Roman"/>
          <w:sz w:val="24"/>
          <w:szCs w:val="24"/>
          <w:lang w:val="fr-FR"/>
        </w:rPr>
        <w:t xml:space="preserve">le </w:t>
      </w:r>
      <w:r w:rsidR="00E84A93" w:rsidRPr="00E84A93">
        <w:rPr>
          <w:rFonts w:ascii="Times New Roman" w:hAnsi="Times New Roman"/>
          <w:sz w:val="24"/>
          <w:szCs w:val="24"/>
          <w:lang w:val="fr-FR"/>
        </w:rPr>
        <w:t xml:space="preserve">gonflement de la joue droite, </w:t>
      </w:r>
      <w:r w:rsidR="009670C1">
        <w:rPr>
          <w:rFonts w:ascii="Times New Roman" w:hAnsi="Times New Roman"/>
          <w:sz w:val="24"/>
          <w:szCs w:val="24"/>
          <w:lang w:val="fr-FR"/>
        </w:rPr>
        <w:t>la contusion</w:t>
      </w:r>
      <w:r w:rsidR="00E84A93" w:rsidRPr="00E84A93">
        <w:rPr>
          <w:rFonts w:ascii="Times New Roman" w:hAnsi="Times New Roman"/>
          <w:sz w:val="24"/>
          <w:szCs w:val="24"/>
          <w:lang w:val="fr-FR"/>
        </w:rPr>
        <w:t xml:space="preserve"> du nez, </w:t>
      </w:r>
      <w:r w:rsidR="009670C1">
        <w:rPr>
          <w:rFonts w:ascii="Times New Roman" w:hAnsi="Times New Roman"/>
          <w:sz w:val="24"/>
          <w:szCs w:val="24"/>
          <w:lang w:val="fr-FR"/>
        </w:rPr>
        <w:t xml:space="preserve">le gonflement de l'œil </w:t>
      </w:r>
      <w:r w:rsidR="00E84A93" w:rsidRPr="00E84A93">
        <w:rPr>
          <w:rFonts w:ascii="Times New Roman" w:hAnsi="Times New Roman"/>
          <w:sz w:val="24"/>
          <w:szCs w:val="24"/>
          <w:lang w:val="fr-FR"/>
        </w:rPr>
        <w:t xml:space="preserve">droit, mais encore la sérénité douce, </w:t>
      </w:r>
      <w:r w:rsidR="009670C1">
        <w:rPr>
          <w:rFonts w:ascii="Times New Roman" w:hAnsi="Times New Roman"/>
          <w:sz w:val="24"/>
          <w:szCs w:val="24"/>
          <w:lang w:val="fr-FR"/>
        </w:rPr>
        <w:t xml:space="preserve">le </w:t>
      </w:r>
      <w:r w:rsidR="00E84A93" w:rsidRPr="00E84A93">
        <w:rPr>
          <w:rFonts w:ascii="Times New Roman" w:hAnsi="Times New Roman"/>
          <w:sz w:val="24"/>
          <w:szCs w:val="24"/>
          <w:lang w:val="fr-FR"/>
        </w:rPr>
        <w:t xml:space="preserve">calme profond, </w:t>
      </w:r>
      <w:r w:rsidR="009670C1">
        <w:rPr>
          <w:rFonts w:ascii="Times New Roman" w:hAnsi="Times New Roman"/>
          <w:sz w:val="24"/>
          <w:szCs w:val="24"/>
          <w:lang w:val="fr-FR"/>
        </w:rPr>
        <w:t xml:space="preserve">la </w:t>
      </w:r>
      <w:r w:rsidR="00E84A93" w:rsidRPr="00E84A93">
        <w:rPr>
          <w:rFonts w:ascii="Times New Roman" w:hAnsi="Times New Roman"/>
          <w:sz w:val="24"/>
          <w:szCs w:val="24"/>
          <w:lang w:val="fr-FR"/>
        </w:rPr>
        <w:t xml:space="preserve">souffrance </w:t>
      </w:r>
      <w:r w:rsidR="009670C1" w:rsidRPr="00E84A93">
        <w:rPr>
          <w:rFonts w:ascii="Times New Roman" w:hAnsi="Times New Roman"/>
          <w:sz w:val="24"/>
          <w:szCs w:val="24"/>
          <w:lang w:val="fr-FR"/>
        </w:rPr>
        <w:t>concentré</w:t>
      </w:r>
      <w:r w:rsidR="009670C1">
        <w:rPr>
          <w:rFonts w:ascii="Times New Roman" w:hAnsi="Times New Roman"/>
          <w:sz w:val="24"/>
          <w:szCs w:val="24"/>
          <w:lang w:val="fr-FR"/>
        </w:rPr>
        <w:t>e et la sublime majesté de la Sainte Face</w:t>
      </w:r>
      <w:r w:rsidR="00E84A93" w:rsidRPr="00E84A93">
        <w:rPr>
          <w:rFonts w:ascii="Times New Roman" w:hAnsi="Times New Roman"/>
          <w:sz w:val="24"/>
          <w:szCs w:val="24"/>
          <w:lang w:val="fr-FR"/>
        </w:rPr>
        <w:t>. Par ce travail accompli avec tant de patience et d'amour, nous pouvons dire avec toute la vérité que nous possédons</w:t>
      </w:r>
      <w:r w:rsidR="009670C1">
        <w:rPr>
          <w:rFonts w:ascii="Times New Roman" w:hAnsi="Times New Roman"/>
          <w:sz w:val="24"/>
          <w:szCs w:val="24"/>
          <w:lang w:val="fr-FR"/>
        </w:rPr>
        <w:t xml:space="preserve"> désormais</w:t>
      </w:r>
      <w:r w:rsidR="00E84A93" w:rsidRPr="00E84A93">
        <w:rPr>
          <w:rFonts w:ascii="Times New Roman" w:hAnsi="Times New Roman"/>
          <w:sz w:val="24"/>
          <w:szCs w:val="24"/>
          <w:lang w:val="fr-FR"/>
        </w:rPr>
        <w:t>, c</w:t>
      </w:r>
      <w:r w:rsidR="009670C1">
        <w:rPr>
          <w:rFonts w:ascii="Times New Roman" w:hAnsi="Times New Roman"/>
          <w:sz w:val="24"/>
          <w:szCs w:val="24"/>
          <w:lang w:val="fr-FR"/>
        </w:rPr>
        <w:t>omme nous ne l'avons jamais eu</w:t>
      </w:r>
      <w:r w:rsidR="00E84A93" w:rsidRPr="00E84A93">
        <w:rPr>
          <w:rFonts w:ascii="Times New Roman" w:hAnsi="Times New Roman"/>
          <w:sz w:val="24"/>
          <w:szCs w:val="24"/>
          <w:lang w:val="fr-FR"/>
        </w:rPr>
        <w:t xml:space="preserve"> dans la Sainte Église</w:t>
      </w:r>
      <w:r w:rsidR="009670C1">
        <w:rPr>
          <w:rFonts w:ascii="Times New Roman" w:hAnsi="Times New Roman"/>
          <w:sz w:val="24"/>
          <w:szCs w:val="24"/>
          <w:lang w:val="fr-FR"/>
        </w:rPr>
        <w:t>, la figure authentique de N.S.J</w:t>
      </w:r>
      <w:r w:rsidR="00E84A93" w:rsidRPr="00E84A93">
        <w:rPr>
          <w:rFonts w:ascii="Times New Roman" w:hAnsi="Times New Roman"/>
          <w:sz w:val="24"/>
          <w:szCs w:val="24"/>
          <w:lang w:val="fr-FR"/>
        </w:rPr>
        <w:t xml:space="preserve">.C. après </w:t>
      </w:r>
      <w:r w:rsidR="009670C1">
        <w:rPr>
          <w:rFonts w:ascii="Times New Roman" w:hAnsi="Times New Roman"/>
          <w:sz w:val="24"/>
          <w:szCs w:val="24"/>
          <w:lang w:val="fr-FR"/>
        </w:rPr>
        <w:t>qu'</w:t>
      </w:r>
      <w:r w:rsidR="00E84A93" w:rsidRPr="00E84A93">
        <w:rPr>
          <w:rFonts w:ascii="Times New Roman" w:hAnsi="Times New Roman"/>
          <w:sz w:val="24"/>
          <w:szCs w:val="24"/>
          <w:lang w:val="fr-FR"/>
        </w:rPr>
        <w:t>il</w:t>
      </w:r>
      <w:r w:rsidR="009670C1">
        <w:rPr>
          <w:rFonts w:ascii="Times New Roman" w:hAnsi="Times New Roman"/>
          <w:sz w:val="24"/>
          <w:szCs w:val="24"/>
          <w:lang w:val="fr-FR"/>
        </w:rPr>
        <w:t xml:space="preserve"> a été placé dans le sépulcre. A</w:t>
      </w:r>
      <w:r w:rsidR="009670C1" w:rsidRPr="009670C1">
        <w:rPr>
          <w:rFonts w:ascii="Times New Roman" w:hAnsi="Times New Roman"/>
          <w:sz w:val="24"/>
          <w:szCs w:val="24"/>
          <w:lang w:val="fr-FR"/>
        </w:rPr>
        <w:t xml:space="preserve"> la seule vue </w:t>
      </w:r>
      <w:r w:rsidR="009670C1">
        <w:rPr>
          <w:rFonts w:ascii="Times New Roman" w:hAnsi="Times New Roman"/>
          <w:sz w:val="24"/>
          <w:szCs w:val="24"/>
          <w:lang w:val="fr-FR"/>
        </w:rPr>
        <w:t xml:space="preserve">de cette </w:t>
      </w:r>
      <w:r w:rsidR="001906E9">
        <w:rPr>
          <w:rFonts w:ascii="Times New Roman" w:hAnsi="Times New Roman"/>
          <w:sz w:val="24"/>
          <w:szCs w:val="24"/>
          <w:lang w:val="fr-FR"/>
        </w:rPr>
        <w:t xml:space="preserve">image </w:t>
      </w:r>
      <w:r w:rsidR="001906E9" w:rsidRPr="009670C1">
        <w:rPr>
          <w:rFonts w:ascii="Times New Roman" w:hAnsi="Times New Roman"/>
          <w:sz w:val="24"/>
          <w:szCs w:val="24"/>
          <w:lang w:val="fr-FR"/>
        </w:rPr>
        <w:t>on</w:t>
      </w:r>
      <w:r w:rsidR="009670C1" w:rsidRPr="009670C1">
        <w:rPr>
          <w:rFonts w:ascii="Times New Roman" w:hAnsi="Times New Roman"/>
          <w:sz w:val="24"/>
          <w:szCs w:val="24"/>
          <w:lang w:val="fr-FR"/>
        </w:rPr>
        <w:t xml:space="preserve"> ne peut s'empêcher de s'exclamer</w:t>
      </w:r>
      <w:r w:rsidR="009670C1">
        <w:rPr>
          <w:rFonts w:ascii="Times New Roman" w:hAnsi="Times New Roman"/>
          <w:sz w:val="24"/>
          <w:szCs w:val="24"/>
          <w:lang w:val="fr-FR"/>
        </w:rPr>
        <w:t>: -</w:t>
      </w:r>
      <w:r w:rsidR="00E84A93" w:rsidRPr="00E84A93">
        <w:rPr>
          <w:rFonts w:ascii="Times New Roman" w:hAnsi="Times New Roman"/>
          <w:sz w:val="24"/>
          <w:szCs w:val="24"/>
          <w:lang w:val="fr-FR"/>
        </w:rPr>
        <w:t xml:space="preserve"> Ah, c'est Jésus, c</w:t>
      </w:r>
      <w:r w:rsidR="009670C1">
        <w:rPr>
          <w:rFonts w:ascii="Times New Roman" w:hAnsi="Times New Roman"/>
          <w:sz w:val="24"/>
          <w:szCs w:val="24"/>
          <w:lang w:val="fr-FR"/>
        </w:rPr>
        <w:t xml:space="preserve">'est vraiment Jésus notre Seigneur. Dans cette Face </w:t>
      </w:r>
      <w:r w:rsidR="00B633CA">
        <w:rPr>
          <w:rFonts w:ascii="Times New Roman" w:hAnsi="Times New Roman"/>
          <w:sz w:val="24"/>
          <w:szCs w:val="24"/>
          <w:lang w:val="fr-FR"/>
        </w:rPr>
        <w:t xml:space="preserve">Divine se trouvent </w:t>
      </w:r>
      <w:r w:rsidR="009670C1">
        <w:rPr>
          <w:rFonts w:ascii="Times New Roman" w:hAnsi="Times New Roman"/>
          <w:sz w:val="24"/>
          <w:szCs w:val="24"/>
          <w:lang w:val="fr-FR"/>
        </w:rPr>
        <w:t>t</w:t>
      </w:r>
      <w:r w:rsidR="00E84A93" w:rsidRPr="00E84A93">
        <w:rPr>
          <w:rFonts w:ascii="Times New Roman" w:hAnsi="Times New Roman"/>
          <w:sz w:val="24"/>
          <w:szCs w:val="24"/>
          <w:lang w:val="fr-FR"/>
        </w:rPr>
        <w:t xml:space="preserve">outes les expressions aussi </w:t>
      </w:r>
      <w:r w:rsidR="00B633CA">
        <w:rPr>
          <w:rFonts w:ascii="Times New Roman" w:hAnsi="Times New Roman"/>
          <w:sz w:val="24"/>
          <w:szCs w:val="24"/>
          <w:lang w:val="fr-FR"/>
        </w:rPr>
        <w:t>longtemps qu'on</w:t>
      </w:r>
      <w:r w:rsidR="00E84A93" w:rsidRPr="00E84A93">
        <w:rPr>
          <w:rFonts w:ascii="Times New Roman" w:hAnsi="Times New Roman"/>
          <w:sz w:val="24"/>
          <w:szCs w:val="24"/>
          <w:lang w:val="fr-FR"/>
        </w:rPr>
        <w:t xml:space="preserve"> </w:t>
      </w:r>
      <w:r w:rsidR="00B633CA">
        <w:rPr>
          <w:rFonts w:ascii="Times New Roman" w:hAnsi="Times New Roman"/>
          <w:sz w:val="24"/>
          <w:szCs w:val="24"/>
          <w:lang w:val="fr-FR"/>
        </w:rPr>
        <w:t xml:space="preserve">le contemple </w:t>
      </w:r>
      <w:r w:rsidR="001906E9">
        <w:rPr>
          <w:rFonts w:ascii="Times New Roman" w:hAnsi="Times New Roman"/>
          <w:sz w:val="24"/>
          <w:szCs w:val="24"/>
          <w:lang w:val="fr-FR"/>
        </w:rPr>
        <w:t>avec un</w:t>
      </w:r>
      <w:r w:rsidR="00B633CA">
        <w:rPr>
          <w:rFonts w:ascii="Times New Roman" w:hAnsi="Times New Roman"/>
          <w:sz w:val="24"/>
          <w:szCs w:val="24"/>
          <w:lang w:val="fr-FR"/>
        </w:rPr>
        <w:t xml:space="preserve"> </w:t>
      </w:r>
      <w:r w:rsidR="00E84A93" w:rsidRPr="00E84A93">
        <w:rPr>
          <w:rFonts w:ascii="Times New Roman" w:hAnsi="Times New Roman"/>
          <w:sz w:val="24"/>
          <w:szCs w:val="24"/>
          <w:lang w:val="fr-FR"/>
        </w:rPr>
        <w:t xml:space="preserve">esprit de foi et d'amour! On voit la divinité, les soucis et les tourments de l'homme de douleur, le sacrifice de la </w:t>
      </w:r>
      <w:r w:rsidR="00B633CA">
        <w:rPr>
          <w:rFonts w:ascii="Times New Roman" w:hAnsi="Times New Roman"/>
          <w:sz w:val="24"/>
          <w:szCs w:val="24"/>
          <w:lang w:val="fr-FR"/>
        </w:rPr>
        <w:t>V</w:t>
      </w:r>
      <w:r w:rsidR="00E84A93" w:rsidRPr="00E84A93">
        <w:rPr>
          <w:rFonts w:ascii="Times New Roman" w:hAnsi="Times New Roman"/>
          <w:sz w:val="24"/>
          <w:szCs w:val="24"/>
          <w:lang w:val="fr-FR"/>
        </w:rPr>
        <w:t>ictime divine, qui</w:t>
      </w:r>
      <w:r w:rsidR="00B633CA">
        <w:rPr>
          <w:rFonts w:ascii="Times New Roman" w:hAnsi="Times New Roman"/>
          <w:sz w:val="24"/>
          <w:szCs w:val="24"/>
          <w:lang w:val="fr-FR"/>
        </w:rPr>
        <w:t xml:space="preserve"> s'est immolé par amour pur; on </w:t>
      </w:r>
      <w:r w:rsidR="00E84A93" w:rsidRPr="00E84A93">
        <w:rPr>
          <w:rFonts w:ascii="Times New Roman" w:hAnsi="Times New Roman"/>
          <w:sz w:val="24"/>
          <w:szCs w:val="24"/>
          <w:lang w:val="fr-FR"/>
        </w:rPr>
        <w:t>lit l'histoire des souffrances subies du</w:t>
      </w:r>
      <w:r w:rsidR="00B633CA">
        <w:rPr>
          <w:rFonts w:ascii="Times New Roman" w:hAnsi="Times New Roman"/>
          <w:sz w:val="24"/>
          <w:szCs w:val="24"/>
          <w:lang w:val="fr-FR"/>
        </w:rPr>
        <w:t xml:space="preserve"> Gethsémani </w:t>
      </w:r>
      <w:r w:rsidR="00E84A93" w:rsidRPr="00E84A93">
        <w:rPr>
          <w:rFonts w:ascii="Times New Roman" w:hAnsi="Times New Roman"/>
          <w:sz w:val="24"/>
          <w:szCs w:val="24"/>
          <w:lang w:val="fr-FR"/>
        </w:rPr>
        <w:t>au Calvai</w:t>
      </w:r>
      <w:r w:rsidR="00E84A93">
        <w:rPr>
          <w:rFonts w:ascii="Times New Roman" w:hAnsi="Times New Roman"/>
          <w:sz w:val="24"/>
          <w:szCs w:val="24"/>
          <w:lang w:val="fr-FR"/>
        </w:rPr>
        <w:t>re</w:t>
      </w:r>
      <w:r w:rsidR="00B633CA">
        <w:rPr>
          <w:rFonts w:ascii="Times New Roman" w:hAnsi="Times New Roman"/>
          <w:sz w:val="24"/>
          <w:szCs w:val="24"/>
          <w:lang w:val="fr-FR"/>
        </w:rPr>
        <w:t>:</w:t>
      </w:r>
      <w:r w:rsidR="00E84A93">
        <w:rPr>
          <w:rFonts w:ascii="Times New Roman" w:hAnsi="Times New Roman"/>
          <w:sz w:val="24"/>
          <w:szCs w:val="24"/>
          <w:lang w:val="fr-FR"/>
        </w:rPr>
        <w:t xml:space="preserve"> est un véritable </w:t>
      </w:r>
      <w:r w:rsidR="00B633CA">
        <w:rPr>
          <w:rFonts w:ascii="Times New Roman" w:hAnsi="Times New Roman"/>
          <w:sz w:val="24"/>
          <w:szCs w:val="24"/>
          <w:lang w:val="fr-FR"/>
        </w:rPr>
        <w:t>mémorial</w:t>
      </w:r>
      <w:r w:rsidR="00E84A93">
        <w:rPr>
          <w:rFonts w:ascii="Times New Roman" w:hAnsi="Times New Roman"/>
          <w:sz w:val="24"/>
          <w:szCs w:val="24"/>
          <w:lang w:val="fr-FR"/>
        </w:rPr>
        <w:t xml:space="preserve"> de la </w:t>
      </w:r>
      <w:r w:rsidR="00B633CA">
        <w:rPr>
          <w:rFonts w:ascii="Times New Roman" w:hAnsi="Times New Roman"/>
          <w:sz w:val="24"/>
          <w:szCs w:val="24"/>
          <w:lang w:val="fr-FR"/>
        </w:rPr>
        <w:t xml:space="preserve">très adorable </w:t>
      </w:r>
      <w:r w:rsidR="00304B6A">
        <w:rPr>
          <w:rFonts w:ascii="Times New Roman" w:hAnsi="Times New Roman"/>
          <w:sz w:val="24"/>
          <w:szCs w:val="24"/>
          <w:lang w:val="fr-FR"/>
        </w:rPr>
        <w:t>Passion</w:t>
      </w:r>
      <w:r w:rsidR="00B633CA">
        <w:rPr>
          <w:rFonts w:ascii="Times New Roman" w:hAnsi="Times New Roman"/>
          <w:sz w:val="24"/>
          <w:szCs w:val="24"/>
          <w:lang w:val="fr-FR"/>
        </w:rPr>
        <w:t xml:space="preserve">. </w:t>
      </w:r>
      <w:r w:rsidR="00E84A93" w:rsidRPr="00E84A93">
        <w:rPr>
          <w:rFonts w:ascii="Times New Roman" w:hAnsi="Times New Roman"/>
          <w:sz w:val="24"/>
          <w:szCs w:val="24"/>
          <w:lang w:val="fr-FR"/>
        </w:rPr>
        <w:t>Et il est impossible de contempler ce</w:t>
      </w:r>
      <w:r w:rsidR="00B633CA">
        <w:rPr>
          <w:rFonts w:ascii="Times New Roman" w:hAnsi="Times New Roman"/>
          <w:sz w:val="24"/>
          <w:szCs w:val="24"/>
          <w:lang w:val="fr-FR"/>
        </w:rPr>
        <w:t>tte Face</w:t>
      </w:r>
      <w:r w:rsidR="00E84A93" w:rsidRPr="00E84A93">
        <w:rPr>
          <w:rFonts w:ascii="Times New Roman" w:hAnsi="Times New Roman"/>
          <w:sz w:val="24"/>
          <w:szCs w:val="24"/>
          <w:lang w:val="fr-FR"/>
        </w:rPr>
        <w:t xml:space="preserve"> divin</w:t>
      </w:r>
      <w:r w:rsidR="00B633CA">
        <w:rPr>
          <w:rFonts w:ascii="Times New Roman" w:hAnsi="Times New Roman"/>
          <w:sz w:val="24"/>
          <w:szCs w:val="24"/>
          <w:lang w:val="fr-FR"/>
        </w:rPr>
        <w:t>e, tellement</w:t>
      </w:r>
      <w:r w:rsidR="00E84A93" w:rsidRPr="00E84A93">
        <w:rPr>
          <w:rFonts w:ascii="Times New Roman" w:hAnsi="Times New Roman"/>
          <w:sz w:val="24"/>
          <w:szCs w:val="24"/>
          <w:lang w:val="fr-FR"/>
        </w:rPr>
        <w:t xml:space="preserve"> </w:t>
      </w:r>
      <w:r w:rsidR="00B633CA">
        <w:rPr>
          <w:rFonts w:ascii="Times New Roman" w:hAnsi="Times New Roman"/>
          <w:sz w:val="24"/>
          <w:szCs w:val="24"/>
          <w:lang w:val="fr-FR"/>
        </w:rPr>
        <w:t xml:space="preserve">horriblement </w:t>
      </w:r>
      <w:r w:rsidR="00E84A93" w:rsidRPr="00E84A93">
        <w:rPr>
          <w:rFonts w:ascii="Times New Roman" w:hAnsi="Times New Roman"/>
          <w:sz w:val="24"/>
          <w:szCs w:val="24"/>
          <w:lang w:val="fr-FR"/>
        </w:rPr>
        <w:t>déformé</w:t>
      </w:r>
      <w:r w:rsidR="00B633CA">
        <w:rPr>
          <w:rFonts w:ascii="Times New Roman" w:hAnsi="Times New Roman"/>
          <w:sz w:val="24"/>
          <w:szCs w:val="24"/>
          <w:lang w:val="fr-FR"/>
        </w:rPr>
        <w:t xml:space="preserve">e </w:t>
      </w:r>
      <w:r w:rsidR="001906E9">
        <w:rPr>
          <w:rFonts w:ascii="Times New Roman" w:hAnsi="Times New Roman"/>
          <w:sz w:val="24"/>
          <w:szCs w:val="24"/>
          <w:lang w:val="fr-FR"/>
        </w:rPr>
        <w:t>pour nos</w:t>
      </w:r>
      <w:r w:rsidR="00B633CA">
        <w:rPr>
          <w:rFonts w:ascii="Times New Roman" w:hAnsi="Times New Roman"/>
          <w:sz w:val="24"/>
          <w:szCs w:val="24"/>
          <w:lang w:val="fr-FR"/>
        </w:rPr>
        <w:t xml:space="preserve"> péchés, sans se sentir attiré et ému</w:t>
      </w:r>
      <w:r w:rsidR="00E84A93" w:rsidRPr="00E84A93">
        <w:rPr>
          <w:rFonts w:ascii="Times New Roman" w:hAnsi="Times New Roman"/>
          <w:sz w:val="24"/>
          <w:szCs w:val="24"/>
          <w:lang w:val="fr-FR"/>
        </w:rPr>
        <w:t xml:space="preserve">. </w:t>
      </w:r>
      <w:r w:rsidR="00B633CA">
        <w:rPr>
          <w:rFonts w:ascii="Times New Roman" w:hAnsi="Times New Roman"/>
          <w:sz w:val="24"/>
          <w:szCs w:val="24"/>
          <w:lang w:val="fr-FR"/>
        </w:rPr>
        <w:t xml:space="preserve">De cette image </w:t>
      </w:r>
      <w:r w:rsidR="001906E9" w:rsidRPr="00B633CA">
        <w:rPr>
          <w:rFonts w:ascii="Times New Roman" w:hAnsi="Times New Roman"/>
          <w:sz w:val="24"/>
          <w:szCs w:val="24"/>
          <w:lang w:val="fr-FR"/>
        </w:rPr>
        <w:t>transparaît</w:t>
      </w:r>
      <w:r w:rsidR="001906E9">
        <w:rPr>
          <w:rFonts w:ascii="Times New Roman" w:hAnsi="Times New Roman"/>
          <w:sz w:val="24"/>
          <w:szCs w:val="24"/>
          <w:lang w:val="fr-FR"/>
        </w:rPr>
        <w:t xml:space="preserve"> je</w:t>
      </w:r>
      <w:r w:rsidR="0094656D">
        <w:rPr>
          <w:rFonts w:ascii="Times New Roman" w:hAnsi="Times New Roman"/>
          <w:sz w:val="24"/>
          <w:szCs w:val="24"/>
          <w:lang w:val="fr-FR"/>
        </w:rPr>
        <w:t xml:space="preserve"> ne sais quoi</w:t>
      </w:r>
      <w:r w:rsidR="00E84A93" w:rsidRPr="00E84A93">
        <w:rPr>
          <w:rFonts w:ascii="Times New Roman" w:hAnsi="Times New Roman"/>
          <w:sz w:val="24"/>
          <w:szCs w:val="24"/>
          <w:lang w:val="fr-FR"/>
        </w:rPr>
        <w:t xml:space="preserve"> si profond et si intime, qu</w:t>
      </w:r>
      <w:r w:rsidR="0094656D">
        <w:rPr>
          <w:rFonts w:ascii="Times New Roman" w:hAnsi="Times New Roman"/>
          <w:sz w:val="24"/>
          <w:szCs w:val="24"/>
          <w:lang w:val="fr-FR"/>
        </w:rPr>
        <w:t>i pénètre au fond de l'âme et l'attendrit</w:t>
      </w:r>
      <w:r w:rsidR="00E84A93" w:rsidRPr="00E84A93">
        <w:rPr>
          <w:rFonts w:ascii="Times New Roman" w:hAnsi="Times New Roman"/>
          <w:sz w:val="24"/>
          <w:szCs w:val="24"/>
          <w:lang w:val="fr-FR"/>
        </w:rPr>
        <w:t>. C'est l'impression que tout le monde reç</w:t>
      </w:r>
      <w:r w:rsidR="00F068BF">
        <w:rPr>
          <w:rFonts w:ascii="Times New Roman" w:hAnsi="Times New Roman"/>
          <w:sz w:val="24"/>
          <w:szCs w:val="24"/>
          <w:lang w:val="fr-FR"/>
        </w:rPr>
        <w:t xml:space="preserve">oit. Beaucoup </w:t>
      </w:r>
      <w:r w:rsidR="0094656D">
        <w:rPr>
          <w:rFonts w:ascii="Times New Roman" w:hAnsi="Times New Roman"/>
          <w:sz w:val="24"/>
          <w:szCs w:val="24"/>
          <w:lang w:val="fr-FR"/>
        </w:rPr>
        <w:t>pleurent en le voyant</w:t>
      </w:r>
      <w:r w:rsidR="00F068BF">
        <w:rPr>
          <w:rFonts w:ascii="Times New Roman" w:hAnsi="Times New Roman"/>
          <w:sz w:val="24"/>
          <w:szCs w:val="24"/>
          <w:lang w:val="fr-FR"/>
        </w:rPr>
        <w:t>"</w:t>
      </w:r>
      <w:r w:rsidR="00F068BF">
        <w:rPr>
          <w:rStyle w:val="FootnoteReference"/>
          <w:rFonts w:ascii="Times New Roman" w:hAnsi="Times New Roman"/>
          <w:sz w:val="24"/>
          <w:szCs w:val="24"/>
          <w:lang w:val="fr-FR"/>
        </w:rPr>
        <w:footnoteReference w:id="420"/>
      </w:r>
      <w:r w:rsidR="00E84A93" w:rsidRPr="00E84A93">
        <w:rPr>
          <w:rFonts w:ascii="Times New Roman" w:hAnsi="Times New Roman"/>
          <w:sz w:val="24"/>
          <w:szCs w:val="24"/>
          <w:lang w:val="fr-FR"/>
        </w:rPr>
        <w:t>.</w:t>
      </w:r>
      <w:r w:rsidR="00E84A93">
        <w:rPr>
          <w:rFonts w:ascii="Times New Roman" w:hAnsi="Times New Roman"/>
          <w:sz w:val="24"/>
          <w:szCs w:val="24"/>
          <w:lang w:val="fr-FR"/>
        </w:rPr>
        <w:t xml:space="preserve"> </w:t>
      </w:r>
      <w:r w:rsidR="0094656D">
        <w:rPr>
          <w:rFonts w:ascii="Times New Roman" w:hAnsi="Times New Roman"/>
          <w:sz w:val="24"/>
          <w:szCs w:val="24"/>
          <w:lang w:val="fr-FR"/>
        </w:rPr>
        <w:t xml:space="preserve"> </w:t>
      </w:r>
    </w:p>
    <w:p w14:paraId="767CC95D" w14:textId="77777777" w:rsidR="00E84A93" w:rsidRPr="00E84A93" w:rsidRDefault="00663256" w:rsidP="008577A9">
      <w:pPr>
        <w:spacing w:after="120"/>
        <w:rPr>
          <w:rFonts w:ascii="Times New Roman" w:hAnsi="Times New Roman"/>
          <w:sz w:val="24"/>
          <w:szCs w:val="24"/>
          <w:lang w:val="fr-FR"/>
        </w:rPr>
      </w:pPr>
      <w:r>
        <w:rPr>
          <w:rFonts w:ascii="Times New Roman" w:hAnsi="Times New Roman"/>
          <w:sz w:val="24"/>
          <w:szCs w:val="24"/>
          <w:lang w:val="fr-FR"/>
        </w:rPr>
        <w:tab/>
      </w:r>
      <w:r w:rsidR="00E84A93" w:rsidRPr="00E84A93">
        <w:rPr>
          <w:rFonts w:ascii="Times New Roman" w:hAnsi="Times New Roman"/>
          <w:sz w:val="24"/>
          <w:szCs w:val="24"/>
          <w:lang w:val="fr-FR"/>
        </w:rPr>
        <w:t xml:space="preserve">Et nous ne saurons pas </w:t>
      </w:r>
      <w:r w:rsidR="0094656D">
        <w:rPr>
          <w:rFonts w:ascii="Times New Roman" w:hAnsi="Times New Roman"/>
          <w:sz w:val="24"/>
          <w:szCs w:val="24"/>
          <w:lang w:val="fr-FR"/>
        </w:rPr>
        <w:t xml:space="preserve">dire avec </w:t>
      </w:r>
      <w:r w:rsidR="00E84A93" w:rsidRPr="00E84A93">
        <w:rPr>
          <w:rFonts w:ascii="Times New Roman" w:hAnsi="Times New Roman"/>
          <w:sz w:val="24"/>
          <w:szCs w:val="24"/>
          <w:lang w:val="fr-FR"/>
        </w:rPr>
        <w:t>combien de larmes le Père a baigné dans l'image de la Sainte Face. Ce</w:t>
      </w:r>
      <w:r w:rsidR="0094656D">
        <w:rPr>
          <w:rFonts w:ascii="Times New Roman" w:hAnsi="Times New Roman"/>
          <w:sz w:val="24"/>
          <w:szCs w:val="24"/>
          <w:lang w:val="fr-FR"/>
        </w:rPr>
        <w:t xml:space="preserve">tte </w:t>
      </w:r>
      <w:r w:rsidR="001906E9">
        <w:rPr>
          <w:rFonts w:ascii="Times New Roman" w:hAnsi="Times New Roman"/>
          <w:sz w:val="24"/>
          <w:szCs w:val="24"/>
          <w:lang w:val="fr-FR"/>
        </w:rPr>
        <w:t>image il</w:t>
      </w:r>
      <w:r w:rsidR="00E84A93" w:rsidRPr="00E84A93">
        <w:rPr>
          <w:rFonts w:ascii="Times New Roman" w:hAnsi="Times New Roman"/>
          <w:sz w:val="24"/>
          <w:szCs w:val="24"/>
          <w:lang w:val="fr-FR"/>
        </w:rPr>
        <w:t xml:space="preserve"> voulait afficher dans</w:t>
      </w:r>
      <w:r w:rsidR="0094656D">
        <w:rPr>
          <w:rFonts w:ascii="Times New Roman" w:hAnsi="Times New Roman"/>
          <w:sz w:val="24"/>
          <w:szCs w:val="24"/>
          <w:lang w:val="fr-FR"/>
        </w:rPr>
        <w:t xml:space="preserve"> toutes nos maisons, et je n'</w:t>
      </w:r>
      <w:r w:rsidR="00E84A93" w:rsidRPr="00E84A93">
        <w:rPr>
          <w:rFonts w:ascii="Times New Roman" w:hAnsi="Times New Roman"/>
          <w:sz w:val="24"/>
          <w:szCs w:val="24"/>
          <w:lang w:val="fr-FR"/>
        </w:rPr>
        <w:t>oublierai jamais l'impression salutaire qui nous</w:t>
      </w:r>
      <w:r w:rsidR="0094656D">
        <w:rPr>
          <w:rFonts w:ascii="Times New Roman" w:hAnsi="Times New Roman"/>
          <w:sz w:val="24"/>
          <w:szCs w:val="24"/>
          <w:lang w:val="fr-FR"/>
        </w:rPr>
        <w:t>, jeunes, faisait</w:t>
      </w:r>
      <w:r>
        <w:rPr>
          <w:rFonts w:ascii="Times New Roman" w:hAnsi="Times New Roman"/>
          <w:sz w:val="24"/>
          <w:szCs w:val="24"/>
          <w:lang w:val="fr-FR"/>
        </w:rPr>
        <w:t xml:space="preserve"> le tableau</w:t>
      </w:r>
      <w:r w:rsidR="00E84A93" w:rsidRPr="00E84A93">
        <w:rPr>
          <w:rFonts w:ascii="Times New Roman" w:hAnsi="Times New Roman"/>
          <w:sz w:val="24"/>
          <w:szCs w:val="24"/>
          <w:lang w:val="fr-FR"/>
        </w:rPr>
        <w:t xml:space="preserve"> qui </w:t>
      </w:r>
      <w:r w:rsidR="0094656D">
        <w:rPr>
          <w:rFonts w:ascii="Times New Roman" w:hAnsi="Times New Roman"/>
          <w:sz w:val="24"/>
          <w:szCs w:val="24"/>
          <w:lang w:val="fr-FR"/>
        </w:rPr>
        <w:t xml:space="preserve">à </w:t>
      </w:r>
      <w:r w:rsidR="00E84A93" w:rsidRPr="00E84A93">
        <w:rPr>
          <w:rFonts w:ascii="Times New Roman" w:hAnsi="Times New Roman"/>
          <w:sz w:val="24"/>
          <w:szCs w:val="24"/>
          <w:lang w:val="fr-FR"/>
        </w:rPr>
        <w:t>Ori</w:t>
      </w:r>
      <w:r>
        <w:rPr>
          <w:rFonts w:ascii="Times New Roman" w:hAnsi="Times New Roman"/>
          <w:sz w:val="24"/>
          <w:szCs w:val="24"/>
          <w:lang w:val="fr-FR"/>
        </w:rPr>
        <w:t xml:space="preserve">a était dans le chœur, devant lequel </w:t>
      </w:r>
      <w:r w:rsidRPr="00663256">
        <w:rPr>
          <w:rFonts w:ascii="Times New Roman" w:hAnsi="Times New Roman"/>
          <w:sz w:val="24"/>
          <w:szCs w:val="24"/>
          <w:lang w:val="fr-FR"/>
        </w:rPr>
        <w:t>nous faisions</w:t>
      </w:r>
      <w:r w:rsidR="00E84A93" w:rsidRPr="00E84A93">
        <w:rPr>
          <w:rFonts w:ascii="Times New Roman" w:hAnsi="Times New Roman"/>
          <w:sz w:val="24"/>
          <w:szCs w:val="24"/>
          <w:lang w:val="fr-FR"/>
        </w:rPr>
        <w:t xml:space="preserve"> la méd</w:t>
      </w:r>
      <w:r>
        <w:rPr>
          <w:rFonts w:ascii="Times New Roman" w:hAnsi="Times New Roman"/>
          <w:sz w:val="24"/>
          <w:szCs w:val="24"/>
          <w:lang w:val="fr-FR"/>
        </w:rPr>
        <w:t>itation quotidienne. A la Sainte Face était consacrée tout le</w:t>
      </w:r>
      <w:r w:rsidR="00E84A93" w:rsidRPr="00E84A93">
        <w:rPr>
          <w:rFonts w:ascii="Times New Roman" w:hAnsi="Times New Roman"/>
          <w:sz w:val="24"/>
          <w:szCs w:val="24"/>
          <w:lang w:val="fr-FR"/>
        </w:rPr>
        <w:t xml:space="preserve"> mois d’avril, avec la méditation </w:t>
      </w:r>
      <w:r>
        <w:rPr>
          <w:rFonts w:ascii="Times New Roman" w:hAnsi="Times New Roman"/>
          <w:sz w:val="24"/>
          <w:szCs w:val="24"/>
          <w:lang w:val="fr-FR"/>
        </w:rPr>
        <w:t xml:space="preserve">du soir </w:t>
      </w:r>
      <w:r w:rsidR="00E84A93" w:rsidRPr="00E84A93">
        <w:rPr>
          <w:rFonts w:ascii="Times New Roman" w:hAnsi="Times New Roman"/>
          <w:sz w:val="24"/>
          <w:szCs w:val="24"/>
          <w:lang w:val="fr-FR"/>
        </w:rPr>
        <w:t xml:space="preserve">et des litanies </w:t>
      </w:r>
      <w:r>
        <w:rPr>
          <w:rFonts w:ascii="Times New Roman" w:hAnsi="Times New Roman"/>
          <w:sz w:val="24"/>
          <w:szCs w:val="24"/>
          <w:lang w:val="fr-FR"/>
        </w:rPr>
        <w:t>approprié</w:t>
      </w:r>
      <w:r w:rsidR="00E84A93" w:rsidRPr="00E84A93">
        <w:rPr>
          <w:rFonts w:ascii="Times New Roman" w:hAnsi="Times New Roman"/>
          <w:sz w:val="24"/>
          <w:szCs w:val="24"/>
          <w:lang w:val="fr-FR"/>
        </w:rPr>
        <w:t>es. Dans le c</w:t>
      </w:r>
      <w:r>
        <w:rPr>
          <w:rFonts w:ascii="Times New Roman" w:hAnsi="Times New Roman"/>
          <w:sz w:val="24"/>
          <w:szCs w:val="24"/>
          <w:lang w:val="fr-FR"/>
        </w:rPr>
        <w:t xml:space="preserve">arnaval de 1908 à Andria </w:t>
      </w:r>
      <w:r>
        <w:rPr>
          <w:rFonts w:ascii="Times New Roman" w:hAnsi="Times New Roman"/>
          <w:sz w:val="24"/>
          <w:szCs w:val="24"/>
          <w:lang w:val="fr-FR"/>
        </w:rPr>
        <w:lastRenderedPageBreak/>
        <w:t>(Bari)</w:t>
      </w:r>
      <w:r w:rsidR="00E84A93" w:rsidRPr="00E84A93">
        <w:rPr>
          <w:rFonts w:ascii="Times New Roman" w:hAnsi="Times New Roman"/>
          <w:sz w:val="24"/>
          <w:szCs w:val="24"/>
          <w:lang w:val="fr-FR"/>
        </w:rPr>
        <w:t xml:space="preserve"> une parodie s</w:t>
      </w:r>
      <w:r>
        <w:rPr>
          <w:rFonts w:ascii="Times New Roman" w:hAnsi="Times New Roman"/>
          <w:sz w:val="24"/>
          <w:szCs w:val="24"/>
          <w:lang w:val="fr-FR"/>
        </w:rPr>
        <w:t>acrilège de la Passion de Notre Seigneur fut</w:t>
      </w:r>
      <w:r w:rsidR="00E84A93" w:rsidRPr="00E84A93">
        <w:rPr>
          <w:rFonts w:ascii="Times New Roman" w:hAnsi="Times New Roman"/>
          <w:sz w:val="24"/>
          <w:szCs w:val="24"/>
          <w:lang w:val="fr-FR"/>
        </w:rPr>
        <w:t xml:space="preserve"> mise en scène</w:t>
      </w:r>
      <w:r>
        <w:rPr>
          <w:rFonts w:ascii="Times New Roman" w:hAnsi="Times New Roman"/>
          <w:sz w:val="24"/>
          <w:szCs w:val="24"/>
          <w:lang w:val="fr-FR"/>
        </w:rPr>
        <w:t xml:space="preserve">; </w:t>
      </w:r>
      <w:r w:rsidR="00E84A93" w:rsidRPr="00E84A93">
        <w:rPr>
          <w:rFonts w:ascii="Times New Roman" w:hAnsi="Times New Roman"/>
          <w:sz w:val="24"/>
          <w:szCs w:val="24"/>
          <w:lang w:val="fr-FR"/>
        </w:rPr>
        <w:t xml:space="preserve"> comme nous l'avons</w:t>
      </w:r>
      <w:r>
        <w:rPr>
          <w:rFonts w:ascii="Times New Roman" w:hAnsi="Times New Roman"/>
          <w:sz w:val="24"/>
          <w:szCs w:val="24"/>
          <w:lang w:val="fr-FR"/>
        </w:rPr>
        <w:t xml:space="preserve"> vu dans des cas similaires, le Père </w:t>
      </w:r>
      <w:r w:rsidR="00E84A93" w:rsidRPr="00E84A93">
        <w:rPr>
          <w:rFonts w:ascii="Times New Roman" w:hAnsi="Times New Roman"/>
          <w:sz w:val="24"/>
          <w:szCs w:val="24"/>
          <w:lang w:val="fr-FR"/>
        </w:rPr>
        <w:t>a célébr</w:t>
      </w:r>
      <w:r>
        <w:rPr>
          <w:rFonts w:ascii="Times New Roman" w:hAnsi="Times New Roman"/>
          <w:sz w:val="24"/>
          <w:szCs w:val="24"/>
          <w:lang w:val="fr-FR"/>
        </w:rPr>
        <w:t>é un triduum solennel de réparation</w:t>
      </w:r>
      <w:r w:rsidR="00E84A93" w:rsidRPr="00E84A93">
        <w:rPr>
          <w:rFonts w:ascii="Times New Roman" w:hAnsi="Times New Roman"/>
          <w:sz w:val="24"/>
          <w:szCs w:val="24"/>
          <w:lang w:val="fr-FR"/>
        </w:rPr>
        <w:t xml:space="preserve"> l'au</w:t>
      </w:r>
      <w:r>
        <w:rPr>
          <w:rFonts w:ascii="Times New Roman" w:hAnsi="Times New Roman"/>
          <w:sz w:val="24"/>
          <w:szCs w:val="24"/>
          <w:lang w:val="fr-FR"/>
        </w:rPr>
        <w:t>tel du Crucifix dans l'Eglise de l'</w:t>
      </w:r>
      <w:r w:rsidR="00E84A93" w:rsidRPr="00E84A93">
        <w:rPr>
          <w:rFonts w:ascii="Times New Roman" w:hAnsi="Times New Roman"/>
          <w:sz w:val="24"/>
          <w:szCs w:val="24"/>
          <w:lang w:val="fr-FR"/>
        </w:rPr>
        <w:t>Esprit</w:t>
      </w:r>
      <w:r>
        <w:rPr>
          <w:rFonts w:ascii="Times New Roman" w:hAnsi="Times New Roman"/>
          <w:sz w:val="24"/>
          <w:szCs w:val="24"/>
          <w:lang w:val="fr-FR"/>
        </w:rPr>
        <w:t xml:space="preserve"> Saint</w:t>
      </w:r>
      <w:r w:rsidR="00E84A93" w:rsidRPr="00E84A93">
        <w:rPr>
          <w:rFonts w:ascii="Times New Roman" w:hAnsi="Times New Roman"/>
          <w:sz w:val="24"/>
          <w:szCs w:val="24"/>
          <w:lang w:val="fr-FR"/>
        </w:rPr>
        <w:t>, avec des sermons, des prières et des hymnes, et à cette occasi</w:t>
      </w:r>
      <w:r w:rsidR="00E84A93">
        <w:rPr>
          <w:rFonts w:ascii="Times New Roman" w:hAnsi="Times New Roman"/>
          <w:sz w:val="24"/>
          <w:szCs w:val="24"/>
          <w:lang w:val="fr-FR"/>
        </w:rPr>
        <w:t>on, il a écrit des vers</w:t>
      </w:r>
      <w:r>
        <w:rPr>
          <w:rFonts w:ascii="Times New Roman" w:hAnsi="Times New Roman"/>
          <w:sz w:val="24"/>
          <w:szCs w:val="24"/>
          <w:lang w:val="fr-FR"/>
        </w:rPr>
        <w:t xml:space="preserve"> inspirés</w:t>
      </w:r>
      <w:r w:rsidR="00E84A93">
        <w:rPr>
          <w:rFonts w:ascii="Times New Roman" w:hAnsi="Times New Roman"/>
          <w:sz w:val="24"/>
          <w:szCs w:val="24"/>
          <w:lang w:val="fr-FR"/>
        </w:rPr>
        <w:t xml:space="preserve"> </w:t>
      </w:r>
      <w:r w:rsidR="00E84A93" w:rsidRPr="00E84A93">
        <w:rPr>
          <w:rFonts w:ascii="Times New Roman" w:hAnsi="Times New Roman"/>
          <w:sz w:val="24"/>
          <w:szCs w:val="24"/>
          <w:lang w:val="fr-FR"/>
        </w:rPr>
        <w:t>en l'honn</w:t>
      </w:r>
      <w:r>
        <w:rPr>
          <w:rFonts w:ascii="Times New Roman" w:hAnsi="Times New Roman"/>
          <w:sz w:val="24"/>
          <w:szCs w:val="24"/>
          <w:lang w:val="fr-FR"/>
        </w:rPr>
        <w:t>eur de la Sainte F</w:t>
      </w:r>
      <w:r w:rsidR="00E84A93" w:rsidRPr="00E84A93">
        <w:rPr>
          <w:rFonts w:ascii="Times New Roman" w:hAnsi="Times New Roman"/>
          <w:sz w:val="24"/>
          <w:szCs w:val="24"/>
          <w:lang w:val="fr-FR"/>
        </w:rPr>
        <w:t>ace.</w:t>
      </w:r>
    </w:p>
    <w:p w14:paraId="2C45F690" w14:textId="77777777" w:rsidR="00E84A93" w:rsidRPr="00E84A93" w:rsidRDefault="00E84A93" w:rsidP="00E84A93">
      <w:pPr>
        <w:rPr>
          <w:rFonts w:ascii="Times New Roman" w:hAnsi="Times New Roman"/>
          <w:sz w:val="8"/>
          <w:szCs w:val="8"/>
          <w:lang w:val="fr-FR"/>
        </w:rPr>
      </w:pPr>
    </w:p>
    <w:p w14:paraId="1310BCDF" w14:textId="77777777" w:rsidR="00E84A93" w:rsidRPr="00585F2A" w:rsidRDefault="00840283" w:rsidP="00E84A93">
      <w:pPr>
        <w:ind w:left="1418"/>
        <w:rPr>
          <w:rFonts w:ascii="Times New Roman" w:hAnsi="Times New Roman"/>
          <w:lang w:val="fr-FR"/>
        </w:rPr>
      </w:pPr>
      <w:r w:rsidRPr="00585F2A">
        <w:rPr>
          <w:rFonts w:ascii="Times New Roman" w:hAnsi="Times New Roman"/>
          <w:lang w:val="fr-FR"/>
        </w:rPr>
        <w:t>Face adorable</w:t>
      </w:r>
    </w:p>
    <w:p w14:paraId="042A603A" w14:textId="77777777" w:rsidR="00E84A93" w:rsidRPr="00585F2A" w:rsidRDefault="00840283" w:rsidP="00E84A93">
      <w:pPr>
        <w:ind w:left="1418"/>
        <w:rPr>
          <w:rFonts w:ascii="Times New Roman" w:hAnsi="Times New Roman"/>
          <w:lang w:val="fr-FR"/>
        </w:rPr>
      </w:pPr>
      <w:r w:rsidRPr="00585F2A">
        <w:rPr>
          <w:rFonts w:ascii="Times New Roman" w:hAnsi="Times New Roman"/>
          <w:lang w:val="fr-FR"/>
        </w:rPr>
        <w:t>d</w:t>
      </w:r>
      <w:r w:rsidR="00E84A93" w:rsidRPr="00585F2A">
        <w:rPr>
          <w:rFonts w:ascii="Times New Roman" w:hAnsi="Times New Roman"/>
          <w:lang w:val="fr-FR"/>
        </w:rPr>
        <w:t>e l'homme Dieu,</w:t>
      </w:r>
    </w:p>
    <w:p w14:paraId="68BA40CC" w14:textId="77777777" w:rsidR="00E84A93" w:rsidRPr="00585F2A" w:rsidRDefault="00840283" w:rsidP="00E84A93">
      <w:pPr>
        <w:ind w:left="1418"/>
        <w:rPr>
          <w:rFonts w:ascii="Times New Roman" w:hAnsi="Times New Roman"/>
          <w:lang w:val="fr-FR"/>
        </w:rPr>
      </w:pPr>
      <w:r w:rsidRPr="00585F2A">
        <w:rPr>
          <w:rFonts w:ascii="Times New Roman" w:hAnsi="Times New Roman"/>
          <w:lang w:val="fr-FR"/>
        </w:rPr>
        <w:t>F</w:t>
      </w:r>
      <w:r w:rsidR="00E84A93" w:rsidRPr="00585F2A">
        <w:rPr>
          <w:rFonts w:ascii="Times New Roman" w:hAnsi="Times New Roman"/>
          <w:lang w:val="fr-FR"/>
        </w:rPr>
        <w:t>ace</w:t>
      </w:r>
      <w:r w:rsidRPr="00585F2A">
        <w:rPr>
          <w:rFonts w:ascii="Times New Roman" w:hAnsi="Times New Roman"/>
          <w:lang w:val="fr-FR"/>
        </w:rPr>
        <w:t xml:space="preserve"> Très-Sainte</w:t>
      </w:r>
    </w:p>
    <w:p w14:paraId="4C54C6FF" w14:textId="77777777" w:rsidR="00E84A93" w:rsidRPr="00585F2A" w:rsidRDefault="006520BD" w:rsidP="00E84A93">
      <w:pPr>
        <w:ind w:left="1418"/>
        <w:rPr>
          <w:rFonts w:ascii="Times New Roman" w:hAnsi="Times New Roman"/>
          <w:lang w:val="fr-FR"/>
        </w:rPr>
      </w:pPr>
      <w:r>
        <w:rPr>
          <w:rFonts w:ascii="Times New Roman" w:hAnsi="Times New Roman"/>
          <w:lang w:val="fr-FR"/>
        </w:rPr>
        <w:t>d</w:t>
      </w:r>
      <w:r w:rsidR="00840283" w:rsidRPr="00585F2A">
        <w:rPr>
          <w:rFonts w:ascii="Times New Roman" w:hAnsi="Times New Roman"/>
          <w:lang w:val="fr-FR"/>
        </w:rPr>
        <w:t>e mon A</w:t>
      </w:r>
      <w:r w:rsidR="00E84A93" w:rsidRPr="00585F2A">
        <w:rPr>
          <w:rFonts w:ascii="Times New Roman" w:hAnsi="Times New Roman"/>
          <w:lang w:val="fr-FR"/>
        </w:rPr>
        <w:t xml:space="preserve">mour, </w:t>
      </w:r>
    </w:p>
    <w:p w14:paraId="6B630C43" w14:textId="77777777" w:rsidR="00E84A93" w:rsidRPr="00585F2A" w:rsidRDefault="00E84A93" w:rsidP="00E84A93">
      <w:pPr>
        <w:ind w:left="1418"/>
        <w:rPr>
          <w:rFonts w:ascii="Times New Roman" w:hAnsi="Times New Roman"/>
          <w:sz w:val="10"/>
          <w:szCs w:val="10"/>
          <w:lang w:val="fr-FR"/>
        </w:rPr>
      </w:pPr>
    </w:p>
    <w:p w14:paraId="51DA4832" w14:textId="77777777" w:rsidR="00E84A93" w:rsidRPr="00585F2A" w:rsidRDefault="009C2995" w:rsidP="00E84A93">
      <w:pPr>
        <w:ind w:left="1418"/>
        <w:rPr>
          <w:rFonts w:ascii="Times New Roman" w:hAnsi="Times New Roman"/>
          <w:lang w:val="fr-FR"/>
        </w:rPr>
      </w:pPr>
      <w:r w:rsidRPr="00585F2A">
        <w:rPr>
          <w:rFonts w:ascii="Times New Roman" w:hAnsi="Times New Roman"/>
          <w:lang w:val="fr-FR"/>
        </w:rPr>
        <w:t xml:space="preserve">Moi pour toi brûle </w:t>
      </w:r>
    </w:p>
    <w:p w14:paraId="3E1088B2" w14:textId="77777777" w:rsidR="009C2995" w:rsidRPr="00585F2A" w:rsidRDefault="009C2995" w:rsidP="00E84A93">
      <w:pPr>
        <w:ind w:left="1418"/>
        <w:rPr>
          <w:rFonts w:ascii="Times New Roman" w:hAnsi="Times New Roman"/>
          <w:lang w:val="fr-FR"/>
        </w:rPr>
      </w:pPr>
      <w:r w:rsidRPr="00585F2A">
        <w:rPr>
          <w:rFonts w:ascii="Times New Roman" w:hAnsi="Times New Roman"/>
          <w:lang w:val="fr-FR"/>
        </w:rPr>
        <w:t>je meurs d'amour</w:t>
      </w:r>
    </w:p>
    <w:p w14:paraId="1B58E909" w14:textId="77777777" w:rsidR="009C2995" w:rsidRPr="00585F2A" w:rsidRDefault="009C2995" w:rsidP="00E84A93">
      <w:pPr>
        <w:ind w:left="1418"/>
        <w:rPr>
          <w:rFonts w:ascii="Times New Roman" w:hAnsi="Times New Roman"/>
          <w:lang w:val="fr-FR"/>
        </w:rPr>
      </w:pPr>
      <w:r w:rsidRPr="00585F2A">
        <w:rPr>
          <w:rFonts w:ascii="Times New Roman" w:hAnsi="Times New Roman"/>
          <w:lang w:val="fr-FR"/>
        </w:rPr>
        <w:t>Face très belle</w:t>
      </w:r>
    </w:p>
    <w:p w14:paraId="3CF0C5FA" w14:textId="77777777" w:rsidR="00E84A93" w:rsidRPr="00585F2A" w:rsidRDefault="009C2995" w:rsidP="00E84A93">
      <w:pPr>
        <w:ind w:left="1418"/>
        <w:rPr>
          <w:rFonts w:ascii="Times New Roman" w:hAnsi="Times New Roman"/>
          <w:lang w:val="fr-FR"/>
        </w:rPr>
      </w:pPr>
      <w:r w:rsidRPr="00585F2A">
        <w:rPr>
          <w:rFonts w:ascii="Times New Roman" w:hAnsi="Times New Roman"/>
          <w:lang w:val="fr-FR"/>
        </w:rPr>
        <w:t>de mon Seigneur!</w:t>
      </w:r>
    </w:p>
    <w:p w14:paraId="7BE7DB23" w14:textId="77777777" w:rsidR="009C2995" w:rsidRPr="00585F2A" w:rsidRDefault="009C2995" w:rsidP="00E84A93">
      <w:pPr>
        <w:ind w:left="1418"/>
        <w:rPr>
          <w:rFonts w:ascii="Times New Roman" w:hAnsi="Times New Roman"/>
          <w:sz w:val="10"/>
          <w:szCs w:val="10"/>
          <w:lang w:val="fr-FR"/>
        </w:rPr>
      </w:pPr>
    </w:p>
    <w:p w14:paraId="08CECD52" w14:textId="77777777" w:rsidR="009C2995" w:rsidRPr="00585F2A" w:rsidRDefault="009C2995" w:rsidP="009C2995">
      <w:pPr>
        <w:ind w:left="1418"/>
        <w:rPr>
          <w:rFonts w:ascii="Times New Roman" w:hAnsi="Times New Roman"/>
          <w:lang w:val="fr-FR"/>
        </w:rPr>
      </w:pPr>
      <w:r w:rsidRPr="00585F2A">
        <w:rPr>
          <w:rFonts w:ascii="Times New Roman" w:hAnsi="Times New Roman"/>
          <w:lang w:val="fr-FR"/>
        </w:rPr>
        <w:t>Je voudrai racheter</w:t>
      </w:r>
    </w:p>
    <w:p w14:paraId="00A78328" w14:textId="77777777" w:rsidR="009C2995" w:rsidRPr="00585F2A" w:rsidRDefault="009C2995" w:rsidP="009C2995">
      <w:pPr>
        <w:ind w:left="1418"/>
        <w:rPr>
          <w:rFonts w:ascii="Times New Roman" w:hAnsi="Times New Roman"/>
          <w:lang w:val="fr-FR"/>
        </w:rPr>
      </w:pPr>
      <w:r w:rsidRPr="00585F2A">
        <w:rPr>
          <w:rFonts w:ascii="Times New Roman" w:hAnsi="Times New Roman"/>
          <w:lang w:val="fr-FR"/>
        </w:rPr>
        <w:t>mon passé,</w:t>
      </w:r>
    </w:p>
    <w:p w14:paraId="355F4A22" w14:textId="77777777" w:rsidR="009C2995" w:rsidRPr="00585F2A" w:rsidRDefault="009C2995" w:rsidP="009C2995">
      <w:pPr>
        <w:ind w:left="1418"/>
        <w:rPr>
          <w:rFonts w:ascii="Times New Roman" w:hAnsi="Times New Roman"/>
          <w:lang w:val="fr-FR"/>
        </w:rPr>
      </w:pPr>
      <w:r w:rsidRPr="00585F2A">
        <w:rPr>
          <w:rFonts w:ascii="Times New Roman" w:hAnsi="Times New Roman"/>
          <w:lang w:val="fr-FR"/>
        </w:rPr>
        <w:t>les dommages innombrables</w:t>
      </w:r>
    </w:p>
    <w:p w14:paraId="23ABC176" w14:textId="77777777" w:rsidR="009C2995" w:rsidRPr="00585F2A" w:rsidRDefault="009C2995" w:rsidP="009C2995">
      <w:pPr>
        <w:ind w:left="1418"/>
        <w:rPr>
          <w:rFonts w:ascii="Times New Roman" w:hAnsi="Times New Roman"/>
          <w:lang w:val="fr-FR"/>
        </w:rPr>
      </w:pPr>
      <w:r w:rsidRPr="00585F2A">
        <w:rPr>
          <w:rFonts w:ascii="Times New Roman" w:hAnsi="Times New Roman"/>
          <w:lang w:val="fr-FR"/>
        </w:rPr>
        <w:t>de tout péché.</w:t>
      </w:r>
    </w:p>
    <w:p w14:paraId="0F29994F" w14:textId="77777777" w:rsidR="009C2995" w:rsidRPr="00585F2A" w:rsidRDefault="009C2995" w:rsidP="00E84A93">
      <w:pPr>
        <w:ind w:left="1418"/>
        <w:rPr>
          <w:rFonts w:ascii="Times New Roman" w:hAnsi="Times New Roman"/>
          <w:sz w:val="10"/>
          <w:szCs w:val="10"/>
          <w:lang w:val="fr-FR"/>
        </w:rPr>
      </w:pPr>
    </w:p>
    <w:p w14:paraId="49EB27D4" w14:textId="77777777" w:rsidR="00E84A93" w:rsidRPr="00585F2A" w:rsidRDefault="00E84A93" w:rsidP="00E84A93">
      <w:pPr>
        <w:ind w:left="1418"/>
        <w:rPr>
          <w:rFonts w:ascii="Times New Roman" w:hAnsi="Times New Roman"/>
          <w:lang w:val="fr-FR"/>
        </w:rPr>
      </w:pPr>
      <w:r w:rsidRPr="00585F2A">
        <w:rPr>
          <w:rFonts w:ascii="Times New Roman" w:hAnsi="Times New Roman"/>
          <w:lang w:val="fr-FR"/>
        </w:rPr>
        <w:t>Plus qu'avec des larmes</w:t>
      </w:r>
    </w:p>
    <w:p w14:paraId="5D63D415" w14:textId="77777777" w:rsidR="00E84A93" w:rsidRPr="00585F2A" w:rsidRDefault="009C2995" w:rsidP="00E84A93">
      <w:pPr>
        <w:ind w:left="1418"/>
        <w:rPr>
          <w:rFonts w:ascii="Times New Roman" w:hAnsi="Times New Roman"/>
          <w:lang w:val="fr-FR"/>
        </w:rPr>
      </w:pPr>
      <w:r w:rsidRPr="00585F2A">
        <w:rPr>
          <w:rFonts w:ascii="Times New Roman" w:hAnsi="Times New Roman"/>
          <w:lang w:val="fr-FR"/>
        </w:rPr>
        <w:t>a</w:t>
      </w:r>
      <w:r w:rsidR="00E84A93" w:rsidRPr="00585F2A">
        <w:rPr>
          <w:rFonts w:ascii="Times New Roman" w:hAnsi="Times New Roman"/>
          <w:lang w:val="fr-FR"/>
        </w:rPr>
        <w:t>vec mon sang</w:t>
      </w:r>
    </w:p>
    <w:p w14:paraId="59CC068A" w14:textId="77777777" w:rsidR="00E84A93" w:rsidRPr="00585F2A" w:rsidRDefault="009C2995" w:rsidP="00E84A93">
      <w:pPr>
        <w:ind w:left="1418"/>
        <w:rPr>
          <w:rFonts w:ascii="Times New Roman" w:hAnsi="Times New Roman"/>
          <w:lang w:val="fr-FR"/>
        </w:rPr>
      </w:pPr>
      <w:r w:rsidRPr="00585F2A">
        <w:rPr>
          <w:rFonts w:ascii="Times New Roman" w:hAnsi="Times New Roman"/>
          <w:lang w:val="fr-FR"/>
        </w:rPr>
        <w:t>et pour toi me consumer</w:t>
      </w:r>
      <w:r w:rsidR="00E84A93" w:rsidRPr="00585F2A">
        <w:rPr>
          <w:rFonts w:ascii="Times New Roman" w:hAnsi="Times New Roman"/>
          <w:lang w:val="fr-FR"/>
        </w:rPr>
        <w:t>,</w:t>
      </w:r>
    </w:p>
    <w:p w14:paraId="0323BEF8" w14:textId="77777777" w:rsidR="00E84A93" w:rsidRPr="00585F2A" w:rsidRDefault="00E84A93" w:rsidP="00E84A93">
      <w:pPr>
        <w:ind w:left="1418"/>
        <w:rPr>
          <w:rFonts w:ascii="Times New Roman" w:hAnsi="Times New Roman"/>
          <w:lang w:val="fr-FR"/>
        </w:rPr>
      </w:pPr>
      <w:r w:rsidRPr="00585F2A">
        <w:rPr>
          <w:rFonts w:ascii="Times New Roman" w:hAnsi="Times New Roman"/>
          <w:lang w:val="fr-FR"/>
        </w:rPr>
        <w:t>Jésus, mon Dieu! ....</w:t>
      </w:r>
      <w:r w:rsidR="00F068BF" w:rsidRPr="00585F2A">
        <w:rPr>
          <w:rStyle w:val="FootnoteReference"/>
          <w:rFonts w:ascii="Times New Roman" w:hAnsi="Times New Roman"/>
          <w:lang w:val="fr-FR"/>
        </w:rPr>
        <w:footnoteReference w:id="421"/>
      </w:r>
    </w:p>
    <w:p w14:paraId="0D61D39D" w14:textId="77777777" w:rsidR="0094238F" w:rsidRDefault="0094238F" w:rsidP="00E84A93">
      <w:pPr>
        <w:ind w:left="1418"/>
        <w:rPr>
          <w:rFonts w:ascii="Times New Roman" w:hAnsi="Times New Roman"/>
          <w:sz w:val="24"/>
          <w:szCs w:val="24"/>
          <w:lang w:val="fr-FR"/>
        </w:rPr>
      </w:pPr>
    </w:p>
    <w:p w14:paraId="7CFFE542" w14:textId="77777777" w:rsidR="0094238F" w:rsidRPr="0094238F" w:rsidRDefault="0094238F" w:rsidP="00E84A93">
      <w:pPr>
        <w:ind w:left="1418"/>
        <w:rPr>
          <w:rFonts w:ascii="Times New Roman" w:hAnsi="Times New Roman"/>
          <w:sz w:val="12"/>
          <w:szCs w:val="12"/>
          <w:lang w:val="fr-FR"/>
        </w:rPr>
      </w:pPr>
    </w:p>
    <w:p w14:paraId="000B00CD" w14:textId="77777777" w:rsidR="0094238F" w:rsidRPr="0094238F" w:rsidRDefault="0094238F" w:rsidP="0094238F">
      <w:pPr>
        <w:rPr>
          <w:rFonts w:ascii="Times New Roman" w:hAnsi="Times New Roman"/>
          <w:b/>
          <w:sz w:val="28"/>
          <w:szCs w:val="28"/>
          <w:lang w:val="fr-FR"/>
        </w:rPr>
      </w:pPr>
      <w:r w:rsidRPr="0094238F">
        <w:rPr>
          <w:rFonts w:ascii="Times New Roman" w:hAnsi="Times New Roman"/>
          <w:b/>
          <w:sz w:val="28"/>
          <w:szCs w:val="28"/>
          <w:lang w:val="fr-FR"/>
        </w:rPr>
        <w:t>8. Le Sacré Cœur</w:t>
      </w:r>
    </w:p>
    <w:p w14:paraId="412A7AA2" w14:textId="77777777" w:rsidR="0094238F" w:rsidRPr="0094238F" w:rsidRDefault="0094238F" w:rsidP="0094238F">
      <w:pPr>
        <w:rPr>
          <w:rFonts w:ascii="Times New Roman" w:hAnsi="Times New Roman"/>
          <w:sz w:val="12"/>
          <w:szCs w:val="12"/>
          <w:lang w:val="fr-FR"/>
        </w:rPr>
      </w:pPr>
    </w:p>
    <w:p w14:paraId="15AF819B" w14:textId="77777777" w:rsidR="00544DB0" w:rsidRDefault="0094238F" w:rsidP="008577A9">
      <w:pPr>
        <w:spacing w:after="120"/>
        <w:rPr>
          <w:rFonts w:ascii="Times New Roman" w:hAnsi="Times New Roman"/>
          <w:sz w:val="24"/>
          <w:szCs w:val="24"/>
          <w:lang w:val="fr-FR"/>
        </w:rPr>
      </w:pPr>
      <w:r>
        <w:rPr>
          <w:rFonts w:ascii="Times New Roman" w:hAnsi="Times New Roman"/>
          <w:sz w:val="24"/>
          <w:szCs w:val="24"/>
          <w:lang w:val="fr-FR"/>
        </w:rPr>
        <w:tab/>
      </w:r>
      <w:r w:rsidR="00544DB0">
        <w:rPr>
          <w:rFonts w:ascii="Times New Roman" w:hAnsi="Times New Roman"/>
          <w:sz w:val="24"/>
          <w:szCs w:val="24"/>
          <w:lang w:val="fr-FR"/>
        </w:rPr>
        <w:t>Dans l'anxiété de</w:t>
      </w:r>
      <w:r w:rsidRPr="0094238F">
        <w:rPr>
          <w:rFonts w:ascii="Times New Roman" w:hAnsi="Times New Roman"/>
          <w:sz w:val="24"/>
          <w:szCs w:val="24"/>
          <w:lang w:val="fr-FR"/>
        </w:rPr>
        <w:t xml:space="preserve"> réformes qui afflige le monde d'aujourd'hui, la confusion des idées a envahi toutes les branches de la vie religieuse, et </w:t>
      </w:r>
      <w:r w:rsidR="003B2C15">
        <w:rPr>
          <w:rFonts w:ascii="Times New Roman" w:hAnsi="Times New Roman"/>
          <w:sz w:val="24"/>
          <w:szCs w:val="24"/>
          <w:lang w:val="fr-FR"/>
        </w:rPr>
        <w:t xml:space="preserve">il n'est </w:t>
      </w:r>
      <w:r w:rsidRPr="0094238F">
        <w:rPr>
          <w:rFonts w:ascii="Times New Roman" w:hAnsi="Times New Roman"/>
          <w:sz w:val="24"/>
          <w:szCs w:val="24"/>
          <w:lang w:val="fr-FR"/>
        </w:rPr>
        <w:t xml:space="preserve">pas </w:t>
      </w:r>
      <w:r w:rsidR="003B2C15">
        <w:rPr>
          <w:rFonts w:ascii="Times New Roman" w:hAnsi="Times New Roman"/>
          <w:sz w:val="24"/>
          <w:szCs w:val="24"/>
          <w:lang w:val="fr-FR"/>
        </w:rPr>
        <w:t>étonnant</w:t>
      </w:r>
      <w:r w:rsidRPr="0094238F">
        <w:rPr>
          <w:rFonts w:ascii="Times New Roman" w:hAnsi="Times New Roman"/>
          <w:sz w:val="24"/>
          <w:szCs w:val="24"/>
          <w:lang w:val="fr-FR"/>
        </w:rPr>
        <w:t xml:space="preserve"> que la dévotion belle et sa</w:t>
      </w:r>
      <w:r w:rsidR="00544DB0">
        <w:rPr>
          <w:rFonts w:ascii="Times New Roman" w:hAnsi="Times New Roman"/>
          <w:sz w:val="24"/>
          <w:szCs w:val="24"/>
          <w:lang w:val="fr-FR"/>
        </w:rPr>
        <w:t xml:space="preserve">ine au Sacré-Cœur </w:t>
      </w:r>
      <w:r w:rsidR="000A3585">
        <w:rPr>
          <w:rFonts w:ascii="Times New Roman" w:hAnsi="Times New Roman"/>
          <w:sz w:val="24"/>
          <w:szCs w:val="24"/>
          <w:lang w:val="fr-FR"/>
        </w:rPr>
        <w:t xml:space="preserve">y </w:t>
      </w:r>
      <w:r w:rsidR="00544DB0">
        <w:rPr>
          <w:rFonts w:ascii="Times New Roman" w:hAnsi="Times New Roman"/>
          <w:sz w:val="24"/>
          <w:szCs w:val="24"/>
          <w:lang w:val="fr-FR"/>
        </w:rPr>
        <w:t>a</w:t>
      </w:r>
      <w:r w:rsidR="000A3585">
        <w:rPr>
          <w:rFonts w:ascii="Times New Roman" w:hAnsi="Times New Roman"/>
          <w:sz w:val="24"/>
          <w:szCs w:val="24"/>
          <w:lang w:val="fr-FR"/>
        </w:rPr>
        <w:t>it</w:t>
      </w:r>
      <w:r w:rsidR="00544DB0">
        <w:rPr>
          <w:rFonts w:ascii="Times New Roman" w:hAnsi="Times New Roman"/>
          <w:sz w:val="24"/>
          <w:szCs w:val="24"/>
          <w:lang w:val="fr-FR"/>
        </w:rPr>
        <w:t xml:space="preserve"> </w:t>
      </w:r>
      <w:r w:rsidR="000A3585">
        <w:rPr>
          <w:rFonts w:ascii="Times New Roman" w:hAnsi="Times New Roman"/>
          <w:sz w:val="24"/>
          <w:szCs w:val="24"/>
          <w:lang w:val="fr-FR"/>
        </w:rPr>
        <w:t>ressenti</w:t>
      </w:r>
      <w:r w:rsidRPr="0094238F">
        <w:rPr>
          <w:rFonts w:ascii="Times New Roman" w:hAnsi="Times New Roman"/>
          <w:sz w:val="24"/>
          <w:szCs w:val="24"/>
          <w:lang w:val="fr-FR"/>
        </w:rPr>
        <w:t xml:space="preserve"> des conséquences néfastes. Penda</w:t>
      </w:r>
      <w:r w:rsidR="00544DB0">
        <w:rPr>
          <w:rFonts w:ascii="Times New Roman" w:hAnsi="Times New Roman"/>
          <w:sz w:val="24"/>
          <w:szCs w:val="24"/>
          <w:lang w:val="fr-FR"/>
        </w:rPr>
        <w:t>nt environ quatre-vingts ans cette dévotion a march</w:t>
      </w:r>
      <w:r w:rsidRPr="0094238F">
        <w:rPr>
          <w:rFonts w:ascii="Times New Roman" w:hAnsi="Times New Roman"/>
          <w:sz w:val="24"/>
          <w:szCs w:val="24"/>
          <w:lang w:val="fr-FR"/>
        </w:rPr>
        <w:t xml:space="preserve">é </w:t>
      </w:r>
      <w:r w:rsidR="00544DB0">
        <w:rPr>
          <w:rFonts w:ascii="Times New Roman" w:hAnsi="Times New Roman"/>
          <w:sz w:val="24"/>
          <w:szCs w:val="24"/>
          <w:lang w:val="fr-FR"/>
        </w:rPr>
        <w:t xml:space="preserve">triomphalement </w:t>
      </w:r>
      <w:r w:rsidRPr="0094238F">
        <w:rPr>
          <w:rFonts w:ascii="Times New Roman" w:hAnsi="Times New Roman"/>
          <w:sz w:val="24"/>
          <w:szCs w:val="24"/>
          <w:lang w:val="fr-FR"/>
        </w:rPr>
        <w:t xml:space="preserve">dans les rues du monde, mais </w:t>
      </w:r>
      <w:r w:rsidR="00544DB0">
        <w:rPr>
          <w:rFonts w:ascii="Times New Roman" w:hAnsi="Times New Roman"/>
          <w:sz w:val="24"/>
          <w:szCs w:val="24"/>
          <w:lang w:val="fr-FR"/>
        </w:rPr>
        <w:t>voila qu'aujourd'hui elle</w:t>
      </w:r>
      <w:r w:rsidRPr="0094238F">
        <w:rPr>
          <w:rFonts w:ascii="Times New Roman" w:hAnsi="Times New Roman"/>
          <w:sz w:val="24"/>
          <w:szCs w:val="24"/>
          <w:lang w:val="fr-FR"/>
        </w:rPr>
        <w:t xml:space="preserve"> est contraint</w:t>
      </w:r>
      <w:r w:rsidR="00544DB0">
        <w:rPr>
          <w:rFonts w:ascii="Times New Roman" w:hAnsi="Times New Roman"/>
          <w:sz w:val="24"/>
          <w:szCs w:val="24"/>
          <w:lang w:val="fr-FR"/>
        </w:rPr>
        <w:t>e</w:t>
      </w:r>
      <w:r w:rsidRPr="0094238F">
        <w:rPr>
          <w:rFonts w:ascii="Times New Roman" w:hAnsi="Times New Roman"/>
          <w:sz w:val="24"/>
          <w:szCs w:val="24"/>
          <w:lang w:val="fr-FR"/>
        </w:rPr>
        <w:t xml:space="preserve"> de marquer </w:t>
      </w:r>
      <w:r w:rsidR="00544DB0">
        <w:rPr>
          <w:rFonts w:ascii="Times New Roman" w:hAnsi="Times New Roman"/>
          <w:sz w:val="24"/>
          <w:szCs w:val="24"/>
          <w:lang w:val="fr-FR"/>
        </w:rPr>
        <w:t xml:space="preserve">le pas </w:t>
      </w:r>
      <w:r w:rsidRPr="0094238F">
        <w:rPr>
          <w:rFonts w:ascii="Times New Roman" w:hAnsi="Times New Roman"/>
          <w:sz w:val="24"/>
          <w:szCs w:val="24"/>
          <w:lang w:val="fr-FR"/>
        </w:rPr>
        <w:t xml:space="preserve">de manière inattendue. </w:t>
      </w:r>
      <w:r w:rsidR="00544DB0">
        <w:rPr>
          <w:rFonts w:ascii="Times New Roman" w:hAnsi="Times New Roman"/>
          <w:sz w:val="24"/>
          <w:szCs w:val="24"/>
          <w:lang w:val="fr-FR"/>
        </w:rPr>
        <w:t>Les novateurs se demandent: "P</w:t>
      </w:r>
      <w:r w:rsidRPr="0094238F">
        <w:rPr>
          <w:rFonts w:ascii="Times New Roman" w:hAnsi="Times New Roman"/>
          <w:sz w:val="24"/>
          <w:szCs w:val="24"/>
          <w:lang w:val="fr-FR"/>
        </w:rPr>
        <w:t xml:space="preserve">ourquoi se dévouer au Sacré-Cœur? C'est l'une des nombreuses pratiques </w:t>
      </w:r>
      <w:r w:rsidR="00544DB0" w:rsidRPr="0094238F">
        <w:rPr>
          <w:rFonts w:ascii="Times New Roman" w:hAnsi="Times New Roman"/>
          <w:sz w:val="24"/>
          <w:szCs w:val="24"/>
          <w:lang w:val="fr-FR"/>
        </w:rPr>
        <w:t>dépassées</w:t>
      </w:r>
      <w:r w:rsidR="00544DB0">
        <w:rPr>
          <w:rFonts w:ascii="Times New Roman" w:hAnsi="Times New Roman"/>
          <w:sz w:val="24"/>
          <w:szCs w:val="24"/>
          <w:lang w:val="fr-FR"/>
        </w:rPr>
        <w:t>,</w:t>
      </w:r>
      <w:r w:rsidR="00544DB0" w:rsidRPr="0094238F">
        <w:rPr>
          <w:rFonts w:ascii="Times New Roman" w:hAnsi="Times New Roman"/>
          <w:sz w:val="24"/>
          <w:szCs w:val="24"/>
          <w:lang w:val="fr-FR"/>
        </w:rPr>
        <w:t xml:space="preserve"> </w:t>
      </w:r>
      <w:r w:rsidRPr="0094238F">
        <w:rPr>
          <w:rFonts w:ascii="Times New Roman" w:hAnsi="Times New Roman"/>
          <w:sz w:val="24"/>
          <w:szCs w:val="24"/>
          <w:lang w:val="fr-FR"/>
        </w:rPr>
        <w:t xml:space="preserve">anachroniques et </w:t>
      </w:r>
      <w:r w:rsidR="00544DB0">
        <w:rPr>
          <w:rFonts w:ascii="Times New Roman" w:hAnsi="Times New Roman"/>
          <w:sz w:val="24"/>
          <w:szCs w:val="24"/>
          <w:lang w:val="fr-FR"/>
        </w:rPr>
        <w:t>de</w:t>
      </w:r>
      <w:r w:rsidRPr="0094238F">
        <w:rPr>
          <w:rFonts w:ascii="Times New Roman" w:hAnsi="Times New Roman"/>
          <w:sz w:val="24"/>
          <w:szCs w:val="24"/>
          <w:lang w:val="fr-FR"/>
        </w:rPr>
        <w:t xml:space="preserve"> contenu purement sentimental</w:t>
      </w:r>
      <w:r w:rsidR="00544DB0">
        <w:rPr>
          <w:rFonts w:ascii="Times New Roman" w:hAnsi="Times New Roman"/>
          <w:sz w:val="24"/>
          <w:szCs w:val="24"/>
          <w:lang w:val="fr-FR"/>
        </w:rPr>
        <w:t>"</w:t>
      </w:r>
      <w:r w:rsidRPr="0094238F">
        <w:rPr>
          <w:rFonts w:ascii="Times New Roman" w:hAnsi="Times New Roman"/>
          <w:sz w:val="24"/>
          <w:szCs w:val="24"/>
          <w:lang w:val="fr-FR"/>
        </w:rPr>
        <w:t xml:space="preserve">. </w:t>
      </w:r>
    </w:p>
    <w:p w14:paraId="090BD5E1" w14:textId="77777777" w:rsidR="0094238F" w:rsidRPr="005A7980" w:rsidRDefault="00544DB0" w:rsidP="008577A9">
      <w:pPr>
        <w:spacing w:after="120"/>
        <w:rPr>
          <w:rFonts w:ascii="Times New Roman" w:hAnsi="Times New Roman"/>
          <w:i/>
          <w:sz w:val="24"/>
          <w:szCs w:val="24"/>
          <w:lang w:val="fr-FR"/>
        </w:rPr>
      </w:pPr>
      <w:r>
        <w:rPr>
          <w:rFonts w:ascii="Times New Roman" w:hAnsi="Times New Roman"/>
          <w:sz w:val="24"/>
          <w:szCs w:val="24"/>
          <w:lang w:val="fr-FR"/>
        </w:rPr>
        <w:tab/>
        <w:t>Nous nous tenons avec le M</w:t>
      </w:r>
      <w:r w:rsidR="0094238F" w:rsidRPr="0094238F">
        <w:rPr>
          <w:rFonts w:ascii="Times New Roman" w:hAnsi="Times New Roman"/>
          <w:sz w:val="24"/>
          <w:szCs w:val="24"/>
          <w:lang w:val="fr-FR"/>
        </w:rPr>
        <w:t>agistère qui nous enseig</w:t>
      </w:r>
      <w:r>
        <w:rPr>
          <w:rFonts w:ascii="Times New Roman" w:hAnsi="Times New Roman"/>
          <w:sz w:val="24"/>
          <w:szCs w:val="24"/>
          <w:lang w:val="fr-FR"/>
        </w:rPr>
        <w:t>ne que la dévotion au Sacré-Cœur a</w:t>
      </w:r>
      <w:r w:rsidR="0094238F" w:rsidRPr="0094238F">
        <w:rPr>
          <w:rFonts w:ascii="Times New Roman" w:hAnsi="Times New Roman"/>
          <w:sz w:val="24"/>
          <w:szCs w:val="24"/>
          <w:lang w:val="fr-FR"/>
        </w:rPr>
        <w:t xml:space="preserve"> des fondements théologiques très solides. Nous rappelons que trois encycliques sont la </w:t>
      </w:r>
      <w:r w:rsidR="0094238F" w:rsidRPr="00544DB0">
        <w:rPr>
          <w:rFonts w:ascii="Times New Roman" w:hAnsi="Times New Roman"/>
          <w:i/>
          <w:sz w:val="24"/>
          <w:szCs w:val="24"/>
          <w:lang w:val="fr-FR"/>
        </w:rPr>
        <w:t xml:space="preserve">magna </w:t>
      </w:r>
      <w:r w:rsidR="008B281F" w:rsidRPr="00544DB0">
        <w:rPr>
          <w:rFonts w:ascii="Times New Roman" w:hAnsi="Times New Roman"/>
          <w:i/>
          <w:sz w:val="24"/>
          <w:szCs w:val="24"/>
          <w:lang w:val="fr-FR"/>
        </w:rPr>
        <w:t>carta</w:t>
      </w:r>
      <w:r w:rsidR="0094238F" w:rsidRPr="0094238F">
        <w:rPr>
          <w:rFonts w:ascii="Times New Roman" w:hAnsi="Times New Roman"/>
          <w:sz w:val="24"/>
          <w:szCs w:val="24"/>
          <w:lang w:val="fr-FR"/>
        </w:rPr>
        <w:t xml:space="preserve"> de cette dévotion: </w:t>
      </w:r>
      <w:r w:rsidRPr="00544DB0">
        <w:rPr>
          <w:rFonts w:ascii="Times New Roman" w:hAnsi="Times New Roman"/>
          <w:i/>
          <w:sz w:val="24"/>
          <w:szCs w:val="24"/>
          <w:lang w:val="fr-FR"/>
        </w:rPr>
        <w:t>l'</w:t>
      </w:r>
      <w:r w:rsidR="008B281F">
        <w:rPr>
          <w:rFonts w:ascii="Times New Roman" w:hAnsi="Times New Roman"/>
          <w:i/>
          <w:sz w:val="24"/>
          <w:szCs w:val="24"/>
          <w:lang w:val="fr-FR"/>
        </w:rPr>
        <w:t>Annam</w:t>
      </w:r>
      <w:r>
        <w:rPr>
          <w:rFonts w:ascii="Times New Roman" w:hAnsi="Times New Roman"/>
          <w:i/>
          <w:sz w:val="24"/>
          <w:szCs w:val="24"/>
          <w:lang w:val="fr-FR"/>
        </w:rPr>
        <w:t xml:space="preserve"> sacrum</w:t>
      </w:r>
      <w:r w:rsidR="0094238F" w:rsidRPr="0094238F">
        <w:rPr>
          <w:rFonts w:ascii="Times New Roman" w:hAnsi="Times New Roman"/>
          <w:sz w:val="24"/>
          <w:szCs w:val="24"/>
          <w:lang w:val="fr-FR"/>
        </w:rPr>
        <w:t xml:space="preserve"> (2</w:t>
      </w:r>
      <w:r w:rsidR="00C74D10">
        <w:rPr>
          <w:rFonts w:ascii="Times New Roman" w:hAnsi="Times New Roman"/>
          <w:sz w:val="24"/>
          <w:szCs w:val="24"/>
          <w:lang w:val="fr-FR"/>
        </w:rPr>
        <w:t>5.5.</w:t>
      </w:r>
      <w:r w:rsidR="0094238F" w:rsidRPr="0094238F">
        <w:rPr>
          <w:rFonts w:ascii="Times New Roman" w:hAnsi="Times New Roman"/>
          <w:sz w:val="24"/>
          <w:szCs w:val="24"/>
          <w:lang w:val="fr-FR"/>
        </w:rPr>
        <w:t xml:space="preserve">1899) de </w:t>
      </w:r>
      <w:r w:rsidR="0047701B">
        <w:rPr>
          <w:rFonts w:ascii="Times New Roman" w:hAnsi="Times New Roman"/>
          <w:sz w:val="24"/>
          <w:szCs w:val="24"/>
          <w:lang w:val="fr-FR"/>
        </w:rPr>
        <w:t>Léon XIII, qui prescrit la consécration</w:t>
      </w:r>
      <w:r w:rsidR="0094238F" w:rsidRPr="0094238F">
        <w:rPr>
          <w:rFonts w:ascii="Times New Roman" w:hAnsi="Times New Roman"/>
          <w:sz w:val="24"/>
          <w:szCs w:val="24"/>
          <w:lang w:val="fr-FR"/>
        </w:rPr>
        <w:t xml:space="preserve"> du monde au Sacré-Cœu</w:t>
      </w:r>
      <w:r w:rsidR="0094238F">
        <w:rPr>
          <w:rFonts w:ascii="Times New Roman" w:hAnsi="Times New Roman"/>
          <w:sz w:val="24"/>
          <w:szCs w:val="24"/>
          <w:lang w:val="fr-FR"/>
        </w:rPr>
        <w:t xml:space="preserve">r, la </w:t>
      </w:r>
      <w:r w:rsidR="0094238F" w:rsidRPr="0047701B">
        <w:rPr>
          <w:rFonts w:ascii="Times New Roman" w:hAnsi="Times New Roman"/>
          <w:i/>
          <w:sz w:val="24"/>
          <w:szCs w:val="24"/>
          <w:lang w:val="fr-FR"/>
        </w:rPr>
        <w:t>Miserentissimus Redemptor</w:t>
      </w:r>
      <w:r w:rsidR="0094238F">
        <w:rPr>
          <w:rFonts w:ascii="Times New Roman" w:hAnsi="Times New Roman"/>
          <w:sz w:val="24"/>
          <w:szCs w:val="24"/>
          <w:lang w:val="fr-FR"/>
        </w:rPr>
        <w:t xml:space="preserve"> </w:t>
      </w:r>
      <w:r w:rsidR="0094238F" w:rsidRPr="0094238F">
        <w:rPr>
          <w:rFonts w:ascii="Times New Roman" w:hAnsi="Times New Roman"/>
          <w:sz w:val="24"/>
          <w:szCs w:val="24"/>
          <w:lang w:val="fr-FR"/>
        </w:rPr>
        <w:t>(8</w:t>
      </w:r>
      <w:r w:rsidR="0094238F">
        <w:rPr>
          <w:rFonts w:ascii="Times New Roman" w:hAnsi="Times New Roman"/>
          <w:sz w:val="24"/>
          <w:szCs w:val="24"/>
          <w:lang w:val="fr-FR"/>
        </w:rPr>
        <w:t>.</w:t>
      </w:r>
      <w:r w:rsidR="0094238F" w:rsidRPr="0094238F">
        <w:rPr>
          <w:rFonts w:ascii="Times New Roman" w:hAnsi="Times New Roman"/>
          <w:sz w:val="24"/>
          <w:szCs w:val="24"/>
          <w:lang w:val="fr-FR"/>
        </w:rPr>
        <w:t>5</w:t>
      </w:r>
      <w:r w:rsidR="0094238F">
        <w:rPr>
          <w:rFonts w:ascii="Times New Roman" w:hAnsi="Times New Roman"/>
          <w:sz w:val="24"/>
          <w:szCs w:val="24"/>
          <w:lang w:val="fr-FR"/>
        </w:rPr>
        <w:t>.</w:t>
      </w:r>
      <w:r w:rsidR="0094238F" w:rsidRPr="0094238F">
        <w:rPr>
          <w:rFonts w:ascii="Times New Roman" w:hAnsi="Times New Roman"/>
          <w:sz w:val="24"/>
          <w:szCs w:val="24"/>
          <w:lang w:val="fr-FR"/>
        </w:rPr>
        <w:t xml:space="preserve">1928) de Pie XI, qui développe le concept et l'obligation de la </w:t>
      </w:r>
      <w:r w:rsidR="0094238F" w:rsidRPr="008B3ABD">
        <w:rPr>
          <w:rFonts w:ascii="Times New Roman" w:hAnsi="Times New Roman"/>
          <w:sz w:val="24"/>
          <w:szCs w:val="24"/>
          <w:lang w:val="fr-FR"/>
        </w:rPr>
        <w:t>réparat</w:t>
      </w:r>
      <w:r w:rsidR="0047701B" w:rsidRPr="008B3ABD">
        <w:rPr>
          <w:rFonts w:ascii="Times New Roman" w:hAnsi="Times New Roman"/>
          <w:sz w:val="24"/>
          <w:szCs w:val="24"/>
          <w:lang w:val="fr-FR"/>
        </w:rPr>
        <w:t xml:space="preserve">ion, et les </w:t>
      </w:r>
      <w:r w:rsidR="0094238F" w:rsidRPr="008B3ABD">
        <w:rPr>
          <w:rFonts w:ascii="Times New Roman" w:hAnsi="Times New Roman"/>
          <w:i/>
          <w:sz w:val="24"/>
          <w:szCs w:val="24"/>
          <w:lang w:val="fr-FR"/>
        </w:rPr>
        <w:t>Haurietis</w:t>
      </w:r>
      <w:r w:rsidR="0047701B" w:rsidRPr="008B3ABD">
        <w:rPr>
          <w:rFonts w:ascii="Times New Roman" w:hAnsi="Times New Roman"/>
          <w:sz w:val="24"/>
          <w:szCs w:val="24"/>
          <w:lang w:val="fr-FR"/>
        </w:rPr>
        <w:t xml:space="preserve"> </w:t>
      </w:r>
      <w:r w:rsidR="0047701B" w:rsidRPr="008B3ABD">
        <w:rPr>
          <w:rFonts w:ascii="Times New Roman" w:hAnsi="Times New Roman"/>
          <w:i/>
          <w:sz w:val="24"/>
          <w:szCs w:val="24"/>
          <w:lang w:val="fr-FR"/>
        </w:rPr>
        <w:t>aquas</w:t>
      </w:r>
      <w:r w:rsidR="0094238F" w:rsidRPr="008B3ABD">
        <w:rPr>
          <w:rFonts w:ascii="Times New Roman" w:hAnsi="Times New Roman"/>
          <w:sz w:val="24"/>
          <w:szCs w:val="24"/>
          <w:lang w:val="fr-FR"/>
        </w:rPr>
        <w:t xml:space="preserve"> (15.5.</w:t>
      </w:r>
      <w:r w:rsidR="0047701B" w:rsidRPr="008B3ABD">
        <w:rPr>
          <w:rFonts w:ascii="Times New Roman" w:hAnsi="Times New Roman"/>
          <w:sz w:val="24"/>
          <w:szCs w:val="24"/>
          <w:lang w:val="fr-FR"/>
        </w:rPr>
        <w:t>1956), dans laquelle</w:t>
      </w:r>
      <w:r w:rsidR="0094238F" w:rsidRPr="008B3ABD">
        <w:rPr>
          <w:rFonts w:ascii="Times New Roman" w:hAnsi="Times New Roman"/>
          <w:sz w:val="24"/>
          <w:szCs w:val="24"/>
          <w:lang w:val="fr-FR"/>
        </w:rPr>
        <w:t xml:space="preserve"> Pie XII définit et illustre la doctrine de cette dévo</w:t>
      </w:r>
      <w:r w:rsidR="0047701B" w:rsidRPr="008B3ABD">
        <w:rPr>
          <w:rFonts w:ascii="Times New Roman" w:hAnsi="Times New Roman"/>
          <w:sz w:val="24"/>
          <w:szCs w:val="24"/>
          <w:lang w:val="fr-FR"/>
        </w:rPr>
        <w:t xml:space="preserve">tion. </w:t>
      </w:r>
      <w:r w:rsidR="00D822B1" w:rsidRPr="008B3ABD">
        <w:rPr>
          <w:rFonts w:ascii="Times New Roman" w:hAnsi="Times New Roman"/>
          <w:sz w:val="24"/>
          <w:szCs w:val="24"/>
          <w:lang w:val="fr-FR"/>
        </w:rPr>
        <w:t>A ces encycliques il faut ajouter la</w:t>
      </w:r>
      <w:r w:rsidR="0094238F" w:rsidRPr="008B3ABD">
        <w:rPr>
          <w:rFonts w:ascii="Times New Roman" w:hAnsi="Times New Roman"/>
          <w:sz w:val="24"/>
          <w:szCs w:val="24"/>
          <w:lang w:val="fr-FR"/>
        </w:rPr>
        <w:t xml:space="preserve"> lettre apostolique </w:t>
      </w:r>
      <w:r w:rsidR="0094238F" w:rsidRPr="008B3ABD">
        <w:rPr>
          <w:rFonts w:ascii="Times New Roman" w:hAnsi="Times New Roman"/>
          <w:i/>
          <w:sz w:val="24"/>
          <w:szCs w:val="24"/>
          <w:lang w:val="fr-FR"/>
        </w:rPr>
        <w:t>Investigabiles divitias</w:t>
      </w:r>
      <w:r w:rsidR="0094238F" w:rsidRPr="008B3ABD">
        <w:rPr>
          <w:rFonts w:ascii="Times New Roman" w:hAnsi="Times New Roman"/>
          <w:sz w:val="24"/>
          <w:szCs w:val="24"/>
          <w:lang w:val="fr-FR"/>
        </w:rPr>
        <w:t xml:space="preserve"> (6.2.1965) de Paul VI, qui, après avoir brièvement résumé les véritables </w:t>
      </w:r>
      <w:r w:rsidR="00D822B1" w:rsidRPr="008B3ABD">
        <w:rPr>
          <w:rFonts w:ascii="Times New Roman" w:hAnsi="Times New Roman"/>
          <w:sz w:val="24"/>
          <w:szCs w:val="24"/>
          <w:lang w:val="fr-FR"/>
        </w:rPr>
        <w:t>traits authentiques</w:t>
      </w:r>
      <w:r w:rsidR="0094238F" w:rsidRPr="008B3ABD">
        <w:rPr>
          <w:rFonts w:ascii="Times New Roman" w:hAnsi="Times New Roman"/>
          <w:sz w:val="24"/>
          <w:szCs w:val="24"/>
          <w:lang w:val="fr-FR"/>
        </w:rPr>
        <w:t xml:space="preserve"> de cette dévotion, </w:t>
      </w:r>
      <w:r w:rsidR="00D822B1" w:rsidRPr="008B3ABD">
        <w:rPr>
          <w:rFonts w:ascii="Times New Roman" w:hAnsi="Times New Roman"/>
          <w:sz w:val="24"/>
          <w:szCs w:val="24"/>
          <w:lang w:val="fr-FR"/>
        </w:rPr>
        <w:t xml:space="preserve">il </w:t>
      </w:r>
      <w:r w:rsidR="0094238F" w:rsidRPr="008B3ABD">
        <w:rPr>
          <w:rFonts w:ascii="Times New Roman" w:hAnsi="Times New Roman"/>
          <w:sz w:val="24"/>
          <w:szCs w:val="24"/>
          <w:lang w:val="fr-FR"/>
        </w:rPr>
        <w:t>s</w:t>
      </w:r>
      <w:r w:rsidR="00D822B1" w:rsidRPr="008B3ABD">
        <w:rPr>
          <w:rFonts w:ascii="Times New Roman" w:hAnsi="Times New Roman"/>
          <w:sz w:val="24"/>
          <w:szCs w:val="24"/>
          <w:lang w:val="fr-FR"/>
        </w:rPr>
        <w:t>e plaint que "le culte au</w:t>
      </w:r>
      <w:r w:rsidR="0094238F" w:rsidRPr="008B3ABD">
        <w:rPr>
          <w:rFonts w:ascii="Times New Roman" w:hAnsi="Times New Roman"/>
          <w:sz w:val="24"/>
          <w:szCs w:val="24"/>
          <w:lang w:val="fr-FR"/>
        </w:rPr>
        <w:t xml:space="preserve"> Sacré-Cœur </w:t>
      </w:r>
      <w:r w:rsidR="00D822B1" w:rsidRPr="008B3ABD">
        <w:rPr>
          <w:rFonts w:ascii="Times New Roman" w:hAnsi="Times New Roman"/>
          <w:sz w:val="24"/>
          <w:szCs w:val="24"/>
          <w:lang w:val="fr-FR"/>
        </w:rPr>
        <w:t>- nous disons cela avec</w:t>
      </w:r>
      <w:r w:rsidR="0094238F" w:rsidRPr="008B3ABD">
        <w:rPr>
          <w:rFonts w:ascii="Times New Roman" w:hAnsi="Times New Roman"/>
          <w:sz w:val="24"/>
          <w:szCs w:val="24"/>
          <w:lang w:val="fr-FR"/>
        </w:rPr>
        <w:t xml:space="preserve"> douleur!</w:t>
      </w:r>
      <w:r w:rsidR="00D822B1" w:rsidRPr="008B3ABD">
        <w:rPr>
          <w:rFonts w:ascii="Times New Roman" w:hAnsi="Times New Roman"/>
          <w:sz w:val="24"/>
          <w:szCs w:val="24"/>
          <w:lang w:val="fr-FR"/>
        </w:rPr>
        <w:t xml:space="preserve"> - </w:t>
      </w:r>
      <w:r w:rsidR="0094238F" w:rsidRPr="008B3ABD">
        <w:rPr>
          <w:rFonts w:ascii="Times New Roman" w:hAnsi="Times New Roman"/>
          <w:sz w:val="24"/>
          <w:szCs w:val="24"/>
          <w:lang w:val="fr-FR"/>
        </w:rPr>
        <w:t xml:space="preserve"> </w:t>
      </w:r>
      <w:r w:rsidR="00D822B1" w:rsidRPr="008B3ABD">
        <w:rPr>
          <w:rFonts w:ascii="Times New Roman" w:hAnsi="Times New Roman"/>
          <w:sz w:val="24"/>
          <w:szCs w:val="24"/>
          <w:lang w:val="fr-FR"/>
        </w:rPr>
        <w:t>en quelques-uns c'est</w:t>
      </w:r>
      <w:r w:rsidR="0094238F" w:rsidRPr="008B3ABD">
        <w:rPr>
          <w:rFonts w:ascii="Times New Roman" w:hAnsi="Times New Roman"/>
          <w:sz w:val="24"/>
          <w:szCs w:val="24"/>
          <w:lang w:val="fr-FR"/>
        </w:rPr>
        <w:t xml:space="preserve"> un peu </w:t>
      </w:r>
      <w:r w:rsidR="00D822B1" w:rsidRPr="008B3ABD">
        <w:rPr>
          <w:rFonts w:ascii="Times New Roman" w:hAnsi="Times New Roman"/>
          <w:sz w:val="24"/>
          <w:szCs w:val="24"/>
          <w:lang w:val="fr-FR"/>
        </w:rPr>
        <w:t>affaibli"</w:t>
      </w:r>
      <w:r w:rsidR="0094238F" w:rsidRPr="008B3ABD">
        <w:rPr>
          <w:rFonts w:ascii="Times New Roman" w:hAnsi="Times New Roman"/>
          <w:sz w:val="24"/>
          <w:szCs w:val="24"/>
          <w:lang w:val="fr-FR"/>
        </w:rPr>
        <w:t xml:space="preserve"> et </w:t>
      </w:r>
      <w:r w:rsidR="00D822B1" w:rsidRPr="008B3ABD">
        <w:rPr>
          <w:rFonts w:ascii="Times New Roman" w:hAnsi="Times New Roman"/>
          <w:sz w:val="24"/>
          <w:szCs w:val="24"/>
          <w:lang w:val="fr-FR"/>
        </w:rPr>
        <w:t>il espère qu'il "</w:t>
      </w:r>
      <w:r w:rsidR="001906E9" w:rsidRPr="008B3ABD">
        <w:rPr>
          <w:rFonts w:ascii="Times New Roman" w:hAnsi="Times New Roman"/>
          <w:sz w:val="24"/>
          <w:szCs w:val="24"/>
          <w:lang w:val="fr-FR"/>
        </w:rPr>
        <w:t>fleurira</w:t>
      </w:r>
      <w:r w:rsidR="008B3ABD" w:rsidRPr="008B3ABD">
        <w:rPr>
          <w:rFonts w:ascii="Times New Roman" w:hAnsi="Times New Roman"/>
          <w:sz w:val="24"/>
          <w:szCs w:val="24"/>
          <w:lang w:val="fr-FR"/>
        </w:rPr>
        <w:t xml:space="preserve"> chaque jour plus, et qu'il soit</w:t>
      </w:r>
      <w:r w:rsidR="0094238F" w:rsidRPr="008B3ABD">
        <w:rPr>
          <w:rFonts w:ascii="Times New Roman" w:hAnsi="Times New Roman"/>
          <w:sz w:val="24"/>
          <w:szCs w:val="24"/>
          <w:lang w:val="fr-FR"/>
        </w:rPr>
        <w:t xml:space="preserve"> </w:t>
      </w:r>
      <w:r w:rsidR="008B3ABD" w:rsidRPr="008B3ABD">
        <w:rPr>
          <w:rFonts w:ascii="Times New Roman" w:hAnsi="Times New Roman"/>
          <w:sz w:val="24"/>
          <w:szCs w:val="24"/>
          <w:lang w:val="fr-FR"/>
        </w:rPr>
        <w:t xml:space="preserve">par tous </w:t>
      </w:r>
      <w:r w:rsidR="0094238F" w:rsidRPr="008B3ABD">
        <w:rPr>
          <w:rFonts w:ascii="Times New Roman" w:hAnsi="Times New Roman"/>
          <w:sz w:val="24"/>
          <w:szCs w:val="24"/>
          <w:lang w:val="fr-FR"/>
        </w:rPr>
        <w:t xml:space="preserve">largement considéré comme une forme très noble et digne de cette vraie piété, qui à notre époque, </w:t>
      </w:r>
      <w:r w:rsidR="008B3ABD" w:rsidRPr="008B3ABD">
        <w:rPr>
          <w:rFonts w:ascii="Times New Roman" w:hAnsi="Times New Roman"/>
          <w:sz w:val="24"/>
          <w:szCs w:val="24"/>
          <w:lang w:val="fr-FR"/>
        </w:rPr>
        <w:t>en particulier grâce à l'œuvre</w:t>
      </w:r>
      <w:r w:rsidR="0094238F" w:rsidRPr="008B3ABD">
        <w:rPr>
          <w:rFonts w:ascii="Times New Roman" w:hAnsi="Times New Roman"/>
          <w:sz w:val="24"/>
          <w:szCs w:val="24"/>
          <w:lang w:val="fr-FR"/>
        </w:rPr>
        <w:t xml:space="preserve"> du Concile Vatican II, est exigé avec insistance envers le Christ Jésus, </w:t>
      </w:r>
      <w:r w:rsidR="0094238F" w:rsidRPr="008B3ABD">
        <w:rPr>
          <w:rFonts w:ascii="Times New Roman" w:hAnsi="Times New Roman"/>
          <w:i/>
          <w:sz w:val="24"/>
          <w:szCs w:val="24"/>
          <w:lang w:val="fr-FR"/>
        </w:rPr>
        <w:t>roi et centre de tous les</w:t>
      </w:r>
      <w:r w:rsidR="008B3ABD" w:rsidRPr="008B3ABD">
        <w:rPr>
          <w:rFonts w:ascii="Times New Roman" w:hAnsi="Times New Roman"/>
          <w:sz w:val="24"/>
          <w:szCs w:val="24"/>
          <w:lang w:val="fr-FR"/>
        </w:rPr>
        <w:t xml:space="preserve"> </w:t>
      </w:r>
      <w:r w:rsidR="008B3ABD" w:rsidRPr="008B3ABD">
        <w:rPr>
          <w:rFonts w:ascii="Times New Roman" w:hAnsi="Times New Roman"/>
          <w:i/>
          <w:sz w:val="24"/>
          <w:szCs w:val="24"/>
          <w:lang w:val="fr-FR"/>
        </w:rPr>
        <w:t>cœurs</w:t>
      </w:r>
      <w:r w:rsidR="0094238F" w:rsidRPr="008B3ABD">
        <w:rPr>
          <w:rFonts w:ascii="Times New Roman" w:hAnsi="Times New Roman"/>
          <w:i/>
          <w:sz w:val="24"/>
          <w:szCs w:val="24"/>
          <w:lang w:val="fr-FR"/>
        </w:rPr>
        <w:t xml:space="preserve"> </w:t>
      </w:r>
      <w:r w:rsidR="008B3ABD" w:rsidRPr="008B3ABD">
        <w:rPr>
          <w:rFonts w:ascii="Times New Roman" w:hAnsi="Times New Roman"/>
          <w:sz w:val="24"/>
          <w:szCs w:val="24"/>
          <w:lang w:val="fr-FR"/>
        </w:rPr>
        <w:t>- chef du</w:t>
      </w:r>
      <w:r w:rsidR="008B3ABD">
        <w:rPr>
          <w:rFonts w:ascii="Times New Roman" w:hAnsi="Times New Roman"/>
          <w:sz w:val="24"/>
          <w:szCs w:val="24"/>
          <w:lang w:val="fr-FR"/>
        </w:rPr>
        <w:t xml:space="preserve"> corps qui est l'Eglise</w:t>
      </w:r>
      <w:r w:rsidR="0094238F" w:rsidRPr="008B3ABD">
        <w:rPr>
          <w:rFonts w:ascii="Times New Roman" w:hAnsi="Times New Roman"/>
          <w:sz w:val="24"/>
          <w:szCs w:val="24"/>
          <w:lang w:val="fr-FR"/>
        </w:rPr>
        <w:t>.</w:t>
      </w:r>
      <w:r w:rsidR="008B3ABD">
        <w:rPr>
          <w:rFonts w:ascii="Times New Roman" w:hAnsi="Times New Roman"/>
          <w:sz w:val="24"/>
          <w:szCs w:val="24"/>
          <w:lang w:val="fr-FR"/>
        </w:rPr>
        <w:t>.. le principe, le premier-né des ressuscités, de sorte que dans tout</w:t>
      </w:r>
      <w:r w:rsidR="0094238F" w:rsidRPr="008B3ABD">
        <w:rPr>
          <w:rFonts w:ascii="Times New Roman" w:hAnsi="Times New Roman"/>
          <w:sz w:val="24"/>
          <w:szCs w:val="24"/>
          <w:lang w:val="fr-FR"/>
        </w:rPr>
        <w:t xml:space="preserve"> </w:t>
      </w:r>
      <w:r w:rsidR="008B3ABD">
        <w:rPr>
          <w:rFonts w:ascii="Times New Roman" w:hAnsi="Times New Roman"/>
          <w:sz w:val="24"/>
          <w:szCs w:val="24"/>
          <w:lang w:val="fr-FR"/>
        </w:rPr>
        <w:t>ait-il</w:t>
      </w:r>
      <w:r w:rsidR="0094238F" w:rsidRPr="008B3ABD">
        <w:rPr>
          <w:rFonts w:ascii="Times New Roman" w:hAnsi="Times New Roman"/>
          <w:sz w:val="24"/>
          <w:szCs w:val="24"/>
          <w:lang w:val="fr-FR"/>
        </w:rPr>
        <w:t xml:space="preserve"> la primauté (</w:t>
      </w:r>
      <w:r w:rsidR="0094238F" w:rsidRPr="008B3ABD">
        <w:rPr>
          <w:rFonts w:ascii="Times New Roman" w:hAnsi="Times New Roman"/>
          <w:i/>
          <w:sz w:val="24"/>
          <w:szCs w:val="24"/>
          <w:lang w:val="fr-FR"/>
        </w:rPr>
        <w:t>Col</w:t>
      </w:r>
      <w:r w:rsidR="0094238F" w:rsidRPr="008B3ABD">
        <w:rPr>
          <w:rFonts w:ascii="Times New Roman" w:hAnsi="Times New Roman"/>
          <w:sz w:val="24"/>
          <w:szCs w:val="24"/>
          <w:lang w:val="fr-FR"/>
        </w:rPr>
        <w:t xml:space="preserve"> 1,</w:t>
      </w:r>
      <w:r w:rsidR="008B3ABD">
        <w:rPr>
          <w:rFonts w:ascii="Times New Roman" w:hAnsi="Times New Roman"/>
          <w:sz w:val="24"/>
          <w:szCs w:val="24"/>
          <w:lang w:val="fr-FR"/>
        </w:rPr>
        <w:t>18). Et comme le Saint Concile Œc</w:t>
      </w:r>
      <w:r w:rsidR="008B3ABD" w:rsidRPr="008B3ABD">
        <w:rPr>
          <w:rFonts w:ascii="Times New Roman" w:hAnsi="Times New Roman"/>
          <w:sz w:val="24"/>
          <w:szCs w:val="24"/>
          <w:lang w:val="fr-FR"/>
        </w:rPr>
        <w:t>uménique</w:t>
      </w:r>
      <w:r w:rsidR="0094238F" w:rsidRPr="008B3ABD">
        <w:rPr>
          <w:rFonts w:ascii="Times New Roman" w:hAnsi="Times New Roman"/>
          <w:sz w:val="24"/>
          <w:szCs w:val="24"/>
          <w:lang w:val="fr-FR"/>
        </w:rPr>
        <w:t xml:space="preserve"> recommande fortement les </w:t>
      </w:r>
      <w:r w:rsidR="008B3ABD">
        <w:rPr>
          <w:rFonts w:ascii="Times New Roman" w:hAnsi="Times New Roman"/>
          <w:i/>
          <w:sz w:val="24"/>
          <w:szCs w:val="24"/>
          <w:lang w:val="fr-FR"/>
        </w:rPr>
        <w:t>exercices pieux du peuple chrétien</w:t>
      </w:r>
      <w:r w:rsidR="007B56E4">
        <w:rPr>
          <w:rFonts w:ascii="Times New Roman" w:hAnsi="Times New Roman"/>
          <w:i/>
          <w:sz w:val="24"/>
          <w:szCs w:val="24"/>
          <w:lang w:val="fr-FR"/>
        </w:rPr>
        <w:t>... surtout quand ils sont</w:t>
      </w:r>
      <w:r w:rsidR="007B56E4" w:rsidRPr="007B56E4">
        <w:rPr>
          <w:rFonts w:ascii="Times New Roman" w:hAnsi="Times New Roman"/>
          <w:i/>
          <w:sz w:val="24"/>
          <w:szCs w:val="24"/>
          <w:lang w:val="fr-FR"/>
        </w:rPr>
        <w:t xml:space="preserve"> faits par la volonté du Siège Apostolique</w:t>
      </w:r>
      <w:r w:rsidR="007B56E4">
        <w:rPr>
          <w:rFonts w:ascii="Times New Roman" w:hAnsi="Times New Roman"/>
          <w:i/>
          <w:sz w:val="24"/>
          <w:szCs w:val="24"/>
          <w:lang w:val="fr-FR"/>
        </w:rPr>
        <w:t xml:space="preserve">, </w:t>
      </w:r>
      <w:r w:rsidR="0094238F" w:rsidRPr="0094238F">
        <w:rPr>
          <w:rFonts w:ascii="Times New Roman" w:hAnsi="Times New Roman"/>
          <w:sz w:val="24"/>
          <w:szCs w:val="24"/>
          <w:lang w:val="fr-FR"/>
        </w:rPr>
        <w:t xml:space="preserve">cette </w:t>
      </w:r>
      <w:r w:rsidR="007B56E4">
        <w:rPr>
          <w:rFonts w:ascii="Times New Roman" w:hAnsi="Times New Roman"/>
          <w:sz w:val="24"/>
          <w:szCs w:val="24"/>
          <w:lang w:val="fr-FR"/>
        </w:rPr>
        <w:t xml:space="preserve">forme de </w:t>
      </w:r>
      <w:r w:rsidR="0094238F" w:rsidRPr="0094238F">
        <w:rPr>
          <w:rFonts w:ascii="Times New Roman" w:hAnsi="Times New Roman"/>
          <w:sz w:val="24"/>
          <w:szCs w:val="24"/>
          <w:lang w:val="fr-FR"/>
        </w:rPr>
        <w:t xml:space="preserve">dévotion semble </w:t>
      </w:r>
      <w:r w:rsidR="007B56E4">
        <w:rPr>
          <w:rFonts w:ascii="Times New Roman" w:hAnsi="Times New Roman"/>
          <w:sz w:val="24"/>
          <w:szCs w:val="24"/>
          <w:lang w:val="fr-FR"/>
        </w:rPr>
        <w:t xml:space="preserve">que </w:t>
      </w:r>
      <w:r w:rsidR="007B56E4" w:rsidRPr="007B56E4">
        <w:rPr>
          <w:rFonts w:ascii="Times New Roman" w:hAnsi="Times New Roman"/>
          <w:sz w:val="24"/>
          <w:szCs w:val="24"/>
          <w:lang w:val="fr-FR"/>
        </w:rPr>
        <w:t>doive</w:t>
      </w:r>
      <w:r w:rsidR="007B56E4">
        <w:rPr>
          <w:rFonts w:ascii="Times New Roman" w:hAnsi="Times New Roman"/>
          <w:sz w:val="24"/>
          <w:szCs w:val="24"/>
          <w:lang w:val="fr-FR"/>
        </w:rPr>
        <w:t xml:space="preserve"> souverainement être inculquer: en fait, elle consiste</w:t>
      </w:r>
      <w:r w:rsidR="0094238F" w:rsidRPr="0094238F">
        <w:rPr>
          <w:rFonts w:ascii="Times New Roman" w:hAnsi="Times New Roman"/>
          <w:sz w:val="24"/>
          <w:szCs w:val="24"/>
          <w:lang w:val="fr-FR"/>
        </w:rPr>
        <w:t xml:space="preserve"> essentiellement </w:t>
      </w:r>
      <w:r w:rsidR="007B56E4">
        <w:rPr>
          <w:rFonts w:ascii="Times New Roman" w:hAnsi="Times New Roman"/>
          <w:sz w:val="24"/>
          <w:szCs w:val="24"/>
          <w:lang w:val="fr-FR"/>
        </w:rPr>
        <w:t xml:space="preserve">dans </w:t>
      </w:r>
      <w:r w:rsidR="0094238F" w:rsidRPr="0094238F">
        <w:rPr>
          <w:rFonts w:ascii="Times New Roman" w:hAnsi="Times New Roman"/>
          <w:sz w:val="24"/>
          <w:szCs w:val="24"/>
          <w:lang w:val="fr-FR"/>
        </w:rPr>
        <w:t xml:space="preserve">l'adoration et </w:t>
      </w:r>
      <w:r w:rsidR="007B56E4">
        <w:rPr>
          <w:rFonts w:ascii="Times New Roman" w:hAnsi="Times New Roman"/>
          <w:sz w:val="24"/>
          <w:szCs w:val="24"/>
          <w:lang w:val="fr-FR"/>
        </w:rPr>
        <w:t xml:space="preserve">dans </w:t>
      </w:r>
      <w:r w:rsidR="0094238F" w:rsidRPr="0094238F">
        <w:rPr>
          <w:rFonts w:ascii="Times New Roman" w:hAnsi="Times New Roman"/>
          <w:sz w:val="24"/>
          <w:szCs w:val="24"/>
          <w:lang w:val="fr-FR"/>
        </w:rPr>
        <w:t>la réparation, digne</w:t>
      </w:r>
      <w:r w:rsidR="007B56E4">
        <w:rPr>
          <w:rFonts w:ascii="Times New Roman" w:hAnsi="Times New Roman"/>
          <w:sz w:val="24"/>
          <w:szCs w:val="24"/>
          <w:lang w:val="fr-FR"/>
        </w:rPr>
        <w:t>ment</w:t>
      </w:r>
      <w:r w:rsidR="004772CD">
        <w:rPr>
          <w:rFonts w:ascii="Times New Roman" w:hAnsi="Times New Roman"/>
          <w:sz w:val="24"/>
          <w:szCs w:val="24"/>
          <w:lang w:val="fr-FR"/>
        </w:rPr>
        <w:t xml:space="preserve"> prêtée</w:t>
      </w:r>
      <w:r w:rsidR="0094238F" w:rsidRPr="0094238F">
        <w:rPr>
          <w:rFonts w:ascii="Times New Roman" w:hAnsi="Times New Roman"/>
          <w:sz w:val="24"/>
          <w:szCs w:val="24"/>
          <w:lang w:val="fr-FR"/>
        </w:rPr>
        <w:t xml:space="preserve"> au Christ et </w:t>
      </w:r>
      <w:r w:rsidR="004772CD">
        <w:rPr>
          <w:rFonts w:ascii="Times New Roman" w:hAnsi="Times New Roman"/>
          <w:sz w:val="24"/>
          <w:szCs w:val="24"/>
          <w:lang w:val="fr-FR"/>
        </w:rPr>
        <w:t xml:space="preserve">elle </w:t>
      </w:r>
      <w:r w:rsidR="0094238F" w:rsidRPr="0094238F">
        <w:rPr>
          <w:rFonts w:ascii="Times New Roman" w:hAnsi="Times New Roman"/>
          <w:sz w:val="24"/>
          <w:szCs w:val="24"/>
          <w:lang w:val="fr-FR"/>
        </w:rPr>
        <w:t xml:space="preserve">se </w:t>
      </w:r>
      <w:r w:rsidR="0094238F" w:rsidRPr="0094238F">
        <w:rPr>
          <w:rFonts w:ascii="Times New Roman" w:hAnsi="Times New Roman"/>
          <w:sz w:val="24"/>
          <w:szCs w:val="24"/>
          <w:lang w:val="fr-FR"/>
        </w:rPr>
        <w:lastRenderedPageBreak/>
        <w:t>fonde avant tout sur le m</w:t>
      </w:r>
      <w:r w:rsidR="004772CD">
        <w:rPr>
          <w:rFonts w:ascii="Times New Roman" w:hAnsi="Times New Roman"/>
          <w:sz w:val="24"/>
          <w:szCs w:val="24"/>
          <w:lang w:val="fr-FR"/>
        </w:rPr>
        <w:t>ystère auguste de l’Eucharistie</w:t>
      </w:r>
      <w:r w:rsidR="0094238F" w:rsidRPr="0094238F">
        <w:rPr>
          <w:rFonts w:ascii="Times New Roman" w:hAnsi="Times New Roman"/>
          <w:sz w:val="24"/>
          <w:szCs w:val="24"/>
          <w:lang w:val="fr-FR"/>
        </w:rPr>
        <w:t xml:space="preserve">". Pie XI a enseigné </w:t>
      </w:r>
      <w:r w:rsidR="004772CD">
        <w:rPr>
          <w:rFonts w:ascii="Times New Roman" w:hAnsi="Times New Roman"/>
          <w:sz w:val="24"/>
          <w:szCs w:val="24"/>
          <w:lang w:val="fr-FR"/>
        </w:rPr>
        <w:t xml:space="preserve">que la dévotion au Sacré-Cœur "contient l'abrégé </w:t>
      </w:r>
      <w:r w:rsidR="0094238F" w:rsidRPr="0094238F">
        <w:rPr>
          <w:rFonts w:ascii="Times New Roman" w:hAnsi="Times New Roman"/>
          <w:sz w:val="24"/>
          <w:szCs w:val="24"/>
          <w:lang w:val="fr-FR"/>
        </w:rPr>
        <w:t xml:space="preserve">de toute </w:t>
      </w:r>
      <w:r w:rsidR="004772CD">
        <w:rPr>
          <w:rFonts w:ascii="Times New Roman" w:hAnsi="Times New Roman"/>
          <w:sz w:val="24"/>
          <w:szCs w:val="24"/>
          <w:lang w:val="fr-FR"/>
        </w:rPr>
        <w:t xml:space="preserve">la </w:t>
      </w:r>
      <w:r w:rsidR="0094238F" w:rsidRPr="0094238F">
        <w:rPr>
          <w:rFonts w:ascii="Times New Roman" w:hAnsi="Times New Roman"/>
          <w:sz w:val="24"/>
          <w:szCs w:val="24"/>
          <w:lang w:val="fr-FR"/>
        </w:rPr>
        <w:t xml:space="preserve">religion catholique, et donc la norme de la vie </w:t>
      </w:r>
      <w:r w:rsidR="004772CD">
        <w:rPr>
          <w:rFonts w:ascii="Times New Roman" w:hAnsi="Times New Roman"/>
          <w:sz w:val="24"/>
          <w:szCs w:val="24"/>
          <w:lang w:val="fr-FR"/>
        </w:rPr>
        <w:t xml:space="preserve">plus </w:t>
      </w:r>
      <w:r w:rsidR="0094238F" w:rsidRPr="0094238F">
        <w:rPr>
          <w:rFonts w:ascii="Times New Roman" w:hAnsi="Times New Roman"/>
          <w:sz w:val="24"/>
          <w:szCs w:val="24"/>
          <w:lang w:val="fr-FR"/>
        </w:rPr>
        <w:t xml:space="preserve">parfaite, la manière plus rapide pour parvenir à une connaissance approfondie du Christ </w:t>
      </w:r>
      <w:r w:rsidR="004772CD">
        <w:rPr>
          <w:rFonts w:ascii="Times New Roman" w:hAnsi="Times New Roman"/>
          <w:sz w:val="24"/>
          <w:szCs w:val="24"/>
          <w:lang w:val="fr-FR"/>
        </w:rPr>
        <w:t xml:space="preserve">Seigneur et le moyen le plus efficace pour plier les </w:t>
      </w:r>
      <w:r w:rsidR="0094238F" w:rsidRPr="0094238F">
        <w:rPr>
          <w:rFonts w:ascii="Times New Roman" w:hAnsi="Times New Roman"/>
          <w:sz w:val="24"/>
          <w:szCs w:val="24"/>
          <w:lang w:val="fr-FR"/>
        </w:rPr>
        <w:t>esprit</w:t>
      </w:r>
      <w:r w:rsidR="004772CD">
        <w:rPr>
          <w:rFonts w:ascii="Times New Roman" w:hAnsi="Times New Roman"/>
          <w:sz w:val="24"/>
          <w:szCs w:val="24"/>
          <w:lang w:val="fr-FR"/>
        </w:rPr>
        <w:t>s à l'aimer plus intensément et à l'imiter plus fidèlement... Le culte à rendre au Sacré-Cœur de Jésus est digne d'être considéré comme</w:t>
      </w:r>
      <w:r w:rsidR="0094238F" w:rsidRPr="0094238F">
        <w:rPr>
          <w:rFonts w:ascii="Times New Roman" w:hAnsi="Times New Roman"/>
          <w:sz w:val="24"/>
          <w:szCs w:val="24"/>
          <w:lang w:val="fr-FR"/>
        </w:rPr>
        <w:t xml:space="preserve"> la profession</w:t>
      </w:r>
      <w:r w:rsidR="004772CD">
        <w:rPr>
          <w:rFonts w:ascii="Times New Roman" w:hAnsi="Times New Roman"/>
          <w:sz w:val="24"/>
          <w:szCs w:val="24"/>
          <w:lang w:val="fr-FR"/>
        </w:rPr>
        <w:t xml:space="preserve"> pratique de tout le christianisme...  En substance est</w:t>
      </w:r>
      <w:r w:rsidR="0094238F" w:rsidRPr="0094238F">
        <w:rPr>
          <w:rFonts w:ascii="Times New Roman" w:hAnsi="Times New Roman"/>
          <w:sz w:val="24"/>
          <w:szCs w:val="24"/>
          <w:lang w:val="fr-FR"/>
        </w:rPr>
        <w:t xml:space="preserve"> le culte de l'amour que Dieu a pour nous en J</w:t>
      </w:r>
      <w:r w:rsidR="0094238F">
        <w:rPr>
          <w:rFonts w:ascii="Times New Roman" w:hAnsi="Times New Roman"/>
          <w:sz w:val="24"/>
          <w:szCs w:val="24"/>
          <w:lang w:val="fr-FR"/>
        </w:rPr>
        <w:t xml:space="preserve">ésus et </w:t>
      </w:r>
      <w:r w:rsidR="004772CD">
        <w:rPr>
          <w:rFonts w:ascii="Times New Roman" w:hAnsi="Times New Roman"/>
          <w:sz w:val="24"/>
          <w:szCs w:val="24"/>
          <w:lang w:val="fr-FR"/>
        </w:rPr>
        <w:t xml:space="preserve">ensemble </w:t>
      </w:r>
      <w:r w:rsidR="0094238F">
        <w:rPr>
          <w:rFonts w:ascii="Times New Roman" w:hAnsi="Times New Roman"/>
          <w:sz w:val="24"/>
          <w:szCs w:val="24"/>
          <w:lang w:val="fr-FR"/>
        </w:rPr>
        <w:t xml:space="preserve">est </w:t>
      </w:r>
      <w:r w:rsidR="00AE3A59">
        <w:rPr>
          <w:rFonts w:ascii="Times New Roman" w:hAnsi="Times New Roman"/>
          <w:sz w:val="24"/>
          <w:szCs w:val="24"/>
          <w:lang w:val="fr-FR"/>
        </w:rPr>
        <w:t xml:space="preserve">la pratique </w:t>
      </w:r>
      <w:r w:rsidR="0094238F" w:rsidRPr="0094238F">
        <w:rPr>
          <w:rFonts w:ascii="Times New Roman" w:hAnsi="Times New Roman"/>
          <w:sz w:val="24"/>
          <w:szCs w:val="24"/>
          <w:lang w:val="fr-FR"/>
        </w:rPr>
        <w:t>de notre amour pour Dieu et pour les autres hommes "(</w:t>
      </w:r>
      <w:r w:rsidR="0094238F" w:rsidRPr="00AE3A59">
        <w:rPr>
          <w:rFonts w:ascii="Times New Roman" w:hAnsi="Times New Roman"/>
          <w:i/>
          <w:sz w:val="24"/>
          <w:szCs w:val="24"/>
          <w:lang w:val="fr-FR"/>
        </w:rPr>
        <w:t>Miser. Redemptor</w:t>
      </w:r>
      <w:r w:rsidR="0094238F" w:rsidRPr="0094238F">
        <w:rPr>
          <w:rFonts w:ascii="Times New Roman" w:hAnsi="Times New Roman"/>
          <w:sz w:val="24"/>
          <w:szCs w:val="24"/>
          <w:lang w:val="fr-FR"/>
        </w:rPr>
        <w:t>). Cela explique pourquoi la dévotion au Sac</w:t>
      </w:r>
      <w:r w:rsidR="00AE3A59">
        <w:rPr>
          <w:rFonts w:ascii="Times New Roman" w:hAnsi="Times New Roman"/>
          <w:sz w:val="24"/>
          <w:szCs w:val="24"/>
          <w:lang w:val="fr-FR"/>
        </w:rPr>
        <w:t xml:space="preserve">ré-Cœur était la dévotion </w:t>
      </w:r>
      <w:r w:rsidR="0094238F" w:rsidRPr="0094238F">
        <w:rPr>
          <w:rFonts w:ascii="Times New Roman" w:hAnsi="Times New Roman"/>
          <w:sz w:val="24"/>
          <w:szCs w:val="24"/>
          <w:lang w:val="fr-FR"/>
        </w:rPr>
        <w:t>rein</w:t>
      </w:r>
      <w:r w:rsidR="00AE3A59">
        <w:rPr>
          <w:rFonts w:ascii="Times New Roman" w:hAnsi="Times New Roman"/>
          <w:sz w:val="24"/>
          <w:szCs w:val="24"/>
          <w:lang w:val="fr-FR"/>
        </w:rPr>
        <w:t>e dans le cœur de notre Serviteur</w:t>
      </w:r>
      <w:r w:rsidR="0094238F" w:rsidRPr="0094238F">
        <w:rPr>
          <w:rFonts w:ascii="Times New Roman" w:hAnsi="Times New Roman"/>
          <w:sz w:val="24"/>
          <w:szCs w:val="24"/>
          <w:lang w:val="fr-FR"/>
        </w:rPr>
        <w:t xml:space="preserve"> de Dieu: elle est pratiquement réduite à l'amour de Dieu</w:t>
      </w:r>
      <w:r w:rsidR="00AE3A59">
        <w:rPr>
          <w:rFonts w:ascii="Times New Roman" w:hAnsi="Times New Roman"/>
          <w:sz w:val="24"/>
          <w:szCs w:val="24"/>
          <w:lang w:val="fr-FR"/>
        </w:rPr>
        <w:t xml:space="preserve"> et du prochain; et</w:t>
      </w:r>
      <w:r w:rsidR="0094238F" w:rsidRPr="0094238F">
        <w:rPr>
          <w:rFonts w:ascii="Times New Roman" w:hAnsi="Times New Roman"/>
          <w:sz w:val="24"/>
          <w:szCs w:val="24"/>
          <w:lang w:val="fr-FR"/>
        </w:rPr>
        <w:t xml:space="preserve"> cette</w:t>
      </w:r>
      <w:r w:rsidR="00AE3A59">
        <w:rPr>
          <w:rFonts w:ascii="Times New Roman" w:hAnsi="Times New Roman"/>
          <w:sz w:val="24"/>
          <w:szCs w:val="24"/>
          <w:lang w:val="fr-FR"/>
        </w:rPr>
        <w:t>-ci fut flamme qui consuma le cœur du Père.</w:t>
      </w:r>
      <w:r w:rsidR="0094238F" w:rsidRPr="0094238F">
        <w:rPr>
          <w:rFonts w:ascii="Times New Roman" w:hAnsi="Times New Roman"/>
          <w:sz w:val="24"/>
          <w:szCs w:val="24"/>
          <w:lang w:val="fr-FR"/>
        </w:rPr>
        <w:t xml:space="preserve"> Nous rappelons l</w:t>
      </w:r>
      <w:r w:rsidR="0094238F">
        <w:rPr>
          <w:rFonts w:ascii="Times New Roman" w:hAnsi="Times New Roman"/>
          <w:sz w:val="24"/>
          <w:szCs w:val="24"/>
          <w:lang w:val="fr-FR"/>
        </w:rPr>
        <w:t>'</w:t>
      </w:r>
      <w:r w:rsidR="00AE3A59">
        <w:rPr>
          <w:rFonts w:ascii="Times New Roman" w:hAnsi="Times New Roman"/>
          <w:sz w:val="24"/>
          <w:szCs w:val="24"/>
          <w:lang w:val="fr-FR"/>
        </w:rPr>
        <w:t xml:space="preserve">apostrophe qui, le 26 juin 1908, </w:t>
      </w:r>
      <w:r w:rsidR="0094238F" w:rsidRPr="0094238F">
        <w:rPr>
          <w:rFonts w:ascii="Times New Roman" w:hAnsi="Times New Roman"/>
          <w:sz w:val="24"/>
          <w:szCs w:val="24"/>
          <w:lang w:val="fr-FR"/>
        </w:rPr>
        <w:t xml:space="preserve">vendredi, il a dédié et consacré le </w:t>
      </w:r>
      <w:r w:rsidR="00AE3A59" w:rsidRPr="0094238F">
        <w:rPr>
          <w:rFonts w:ascii="Times New Roman" w:hAnsi="Times New Roman"/>
          <w:sz w:val="24"/>
          <w:szCs w:val="24"/>
          <w:lang w:val="fr-FR"/>
        </w:rPr>
        <w:t>périodique</w:t>
      </w:r>
      <w:r w:rsidR="00AE3A59">
        <w:rPr>
          <w:rFonts w:ascii="Times New Roman" w:hAnsi="Times New Roman"/>
          <w:i/>
          <w:sz w:val="24"/>
          <w:szCs w:val="24"/>
          <w:lang w:val="fr-FR"/>
        </w:rPr>
        <w:t xml:space="preserve"> Dio e il Prossimo</w:t>
      </w:r>
      <w:r w:rsidR="0094238F" w:rsidRPr="0094238F">
        <w:rPr>
          <w:rFonts w:ascii="Times New Roman" w:hAnsi="Times New Roman"/>
          <w:sz w:val="24"/>
          <w:szCs w:val="24"/>
          <w:lang w:val="fr-FR"/>
        </w:rPr>
        <w:t>, à ses débuts, au Sacr</w:t>
      </w:r>
      <w:r w:rsidR="00AE3A59">
        <w:rPr>
          <w:rFonts w:ascii="Times New Roman" w:hAnsi="Times New Roman"/>
          <w:sz w:val="24"/>
          <w:szCs w:val="24"/>
          <w:lang w:val="fr-FR"/>
        </w:rPr>
        <w:t>é-Cœur le jour de sa fête. Nous</w:t>
      </w:r>
      <w:r w:rsidR="00AE3A59" w:rsidRPr="00AE3A59">
        <w:rPr>
          <w:rFonts w:ascii="Times New Roman" w:hAnsi="Times New Roman"/>
          <w:sz w:val="24"/>
          <w:szCs w:val="24"/>
          <w:lang w:val="fr-FR"/>
        </w:rPr>
        <w:t xml:space="preserve"> </w:t>
      </w:r>
      <w:r w:rsidR="001906E9" w:rsidRPr="00AE3A59">
        <w:rPr>
          <w:rFonts w:ascii="Times New Roman" w:hAnsi="Times New Roman"/>
          <w:sz w:val="24"/>
          <w:szCs w:val="24"/>
          <w:lang w:val="fr-FR"/>
        </w:rPr>
        <w:t>extrayons</w:t>
      </w:r>
      <w:r w:rsidR="001906E9">
        <w:rPr>
          <w:rFonts w:ascii="Times New Roman" w:hAnsi="Times New Roman"/>
          <w:sz w:val="24"/>
          <w:szCs w:val="24"/>
          <w:lang w:val="fr-FR"/>
        </w:rPr>
        <w:t xml:space="preserve"> </w:t>
      </w:r>
      <w:r w:rsidR="001906E9" w:rsidRPr="0094238F">
        <w:rPr>
          <w:rFonts w:ascii="Times New Roman" w:hAnsi="Times New Roman"/>
          <w:sz w:val="24"/>
          <w:szCs w:val="24"/>
          <w:lang w:val="fr-FR"/>
        </w:rPr>
        <w:t>certaines</w:t>
      </w:r>
      <w:r w:rsidR="0094238F" w:rsidRPr="0094238F">
        <w:rPr>
          <w:rFonts w:ascii="Times New Roman" w:hAnsi="Times New Roman"/>
          <w:sz w:val="24"/>
          <w:szCs w:val="24"/>
          <w:lang w:val="fr-FR"/>
        </w:rPr>
        <w:t xml:space="preserve"> périodes: "Une joie surhumaine se répand dans nos cœurs. Le désir de tant d'années, la publication de cette feuille, a lieu aujo</w:t>
      </w:r>
      <w:r w:rsidR="00AE3A59">
        <w:rPr>
          <w:rFonts w:ascii="Times New Roman" w:hAnsi="Times New Roman"/>
          <w:sz w:val="24"/>
          <w:szCs w:val="24"/>
          <w:lang w:val="fr-FR"/>
        </w:rPr>
        <w:t xml:space="preserve">urd'hui, au jour sacré pour Toi, </w:t>
      </w:r>
      <w:r w:rsidR="00660CCC">
        <w:rPr>
          <w:rFonts w:ascii="Times New Roman" w:hAnsi="Times New Roman"/>
          <w:sz w:val="24"/>
          <w:szCs w:val="24"/>
          <w:lang w:val="fr-FR"/>
        </w:rPr>
        <w:t>ô</w:t>
      </w:r>
      <w:r w:rsidR="00AE3A59">
        <w:rPr>
          <w:rFonts w:ascii="Times New Roman" w:hAnsi="Times New Roman"/>
          <w:sz w:val="24"/>
          <w:szCs w:val="24"/>
          <w:lang w:val="fr-FR"/>
        </w:rPr>
        <w:t xml:space="preserve"> C</w:t>
      </w:r>
      <w:r w:rsidR="00660CCC">
        <w:rPr>
          <w:rFonts w:ascii="Times New Roman" w:hAnsi="Times New Roman"/>
          <w:sz w:val="24"/>
          <w:szCs w:val="24"/>
          <w:lang w:val="fr-FR"/>
        </w:rPr>
        <w:t>œur qui béat</w:t>
      </w:r>
      <w:r w:rsidR="00AE3A59">
        <w:rPr>
          <w:rFonts w:ascii="Times New Roman" w:hAnsi="Times New Roman"/>
          <w:sz w:val="24"/>
          <w:szCs w:val="24"/>
          <w:lang w:val="fr-FR"/>
        </w:rPr>
        <w:t>i</w:t>
      </w:r>
      <w:r w:rsidR="00660CCC">
        <w:rPr>
          <w:rFonts w:ascii="Times New Roman" w:hAnsi="Times New Roman"/>
          <w:sz w:val="24"/>
          <w:szCs w:val="24"/>
          <w:lang w:val="fr-FR"/>
        </w:rPr>
        <w:t>fie</w:t>
      </w:r>
      <w:r w:rsidR="0094238F" w:rsidRPr="0094238F">
        <w:rPr>
          <w:rFonts w:ascii="Times New Roman" w:hAnsi="Times New Roman"/>
          <w:sz w:val="24"/>
          <w:szCs w:val="24"/>
          <w:lang w:val="fr-FR"/>
        </w:rPr>
        <w:t xml:space="preserve"> les élus! Oh, quels </w:t>
      </w:r>
      <w:r w:rsidR="00660CCC">
        <w:rPr>
          <w:rFonts w:ascii="Times New Roman" w:hAnsi="Times New Roman"/>
          <w:sz w:val="24"/>
          <w:szCs w:val="24"/>
          <w:lang w:val="fr-FR"/>
        </w:rPr>
        <w:t xml:space="preserve">augures confortables de ton goût, de </w:t>
      </w:r>
      <w:r w:rsidR="00660CCC" w:rsidRPr="005A7980">
        <w:rPr>
          <w:rFonts w:ascii="Times New Roman" w:hAnsi="Times New Roman"/>
          <w:sz w:val="24"/>
          <w:szCs w:val="24"/>
          <w:lang w:val="fr-FR"/>
        </w:rPr>
        <w:t>te</w:t>
      </w:r>
      <w:r w:rsidR="0094238F" w:rsidRPr="005A7980">
        <w:rPr>
          <w:rFonts w:ascii="Times New Roman" w:hAnsi="Times New Roman"/>
          <w:sz w:val="24"/>
          <w:szCs w:val="24"/>
          <w:lang w:val="fr-FR"/>
        </w:rPr>
        <w:t>s pieuses bénédictions!</w:t>
      </w:r>
    </w:p>
    <w:p w14:paraId="2618BF8E" w14:textId="77777777" w:rsidR="00C74D10" w:rsidRPr="00677114" w:rsidRDefault="0094238F" w:rsidP="008577A9">
      <w:pPr>
        <w:spacing w:after="120"/>
        <w:rPr>
          <w:rFonts w:ascii="Times New Roman" w:hAnsi="Times New Roman"/>
          <w:sz w:val="24"/>
          <w:szCs w:val="24"/>
          <w:lang w:val="fr-FR"/>
        </w:rPr>
      </w:pPr>
      <w:r w:rsidRPr="005A7980">
        <w:rPr>
          <w:rFonts w:ascii="Times New Roman" w:hAnsi="Times New Roman"/>
          <w:sz w:val="24"/>
          <w:szCs w:val="24"/>
          <w:lang w:val="fr-FR"/>
        </w:rPr>
        <w:tab/>
      </w:r>
      <w:r w:rsidR="00C74D10" w:rsidRPr="005A7980">
        <w:rPr>
          <w:rFonts w:ascii="Times New Roman" w:hAnsi="Times New Roman"/>
          <w:sz w:val="24"/>
          <w:szCs w:val="24"/>
          <w:lang w:val="fr-FR"/>
        </w:rPr>
        <w:t>"</w:t>
      </w:r>
      <w:r w:rsidR="00C74D10" w:rsidRPr="005A7980">
        <w:rPr>
          <w:rFonts w:ascii="Times New Roman" w:hAnsi="Times New Roman"/>
          <w:i/>
          <w:sz w:val="24"/>
          <w:szCs w:val="24"/>
          <w:lang w:val="fr-FR"/>
        </w:rPr>
        <w:t>Dio e il Prossimo</w:t>
      </w:r>
      <w:r w:rsidR="008A4CD9" w:rsidRPr="005A7980">
        <w:rPr>
          <w:rFonts w:ascii="Times New Roman" w:hAnsi="Times New Roman"/>
          <w:sz w:val="24"/>
          <w:szCs w:val="24"/>
          <w:lang w:val="fr-FR"/>
        </w:rPr>
        <w:t xml:space="preserve">! A qui consacrerons-nous les premiers fruits, le progrès, le développement de ces pages, de ce périodique, qui apparaît comme nouveau dans le grand domaine de la presse catholique si non à Toi, </w:t>
      </w:r>
      <w:r w:rsidRPr="005A7980">
        <w:rPr>
          <w:rFonts w:ascii="Times New Roman" w:hAnsi="Times New Roman"/>
          <w:sz w:val="24"/>
          <w:szCs w:val="24"/>
          <w:lang w:val="fr-FR"/>
        </w:rPr>
        <w:t xml:space="preserve">ô </w:t>
      </w:r>
      <w:r w:rsidR="008A4CD9" w:rsidRPr="005A7980">
        <w:rPr>
          <w:rFonts w:ascii="Times New Roman" w:hAnsi="Times New Roman"/>
          <w:sz w:val="24"/>
          <w:szCs w:val="24"/>
          <w:lang w:val="fr-FR"/>
        </w:rPr>
        <w:t xml:space="preserve">Cœur très aimant de Dieu fait homme?  C'est une consécration cette que nous, prosternés à ta présence, Te </w:t>
      </w:r>
      <w:r w:rsidRPr="005A7980">
        <w:rPr>
          <w:rFonts w:ascii="Times New Roman" w:hAnsi="Times New Roman"/>
          <w:sz w:val="24"/>
          <w:szCs w:val="24"/>
          <w:lang w:val="fr-FR"/>
        </w:rPr>
        <w:t>présentons</w:t>
      </w:r>
      <w:r w:rsidR="008A4CD9" w:rsidRPr="005A7980">
        <w:rPr>
          <w:rFonts w:ascii="Times New Roman" w:hAnsi="Times New Roman"/>
          <w:sz w:val="24"/>
          <w:szCs w:val="24"/>
          <w:lang w:val="fr-FR"/>
        </w:rPr>
        <w:t>, ou est la déclaration de ton droit éternel, la livraison de ce que t'appartienne</w:t>
      </w:r>
      <w:r w:rsidR="005A7980" w:rsidRPr="005A7980">
        <w:rPr>
          <w:rFonts w:ascii="Times New Roman" w:hAnsi="Times New Roman"/>
          <w:sz w:val="24"/>
          <w:szCs w:val="24"/>
          <w:lang w:val="fr-FR"/>
        </w:rPr>
        <w:t xml:space="preserve"> pour toujours?</w:t>
      </w:r>
      <w:r w:rsidRPr="005A7980">
        <w:rPr>
          <w:rFonts w:ascii="Times New Roman" w:hAnsi="Times New Roman"/>
          <w:sz w:val="24"/>
          <w:szCs w:val="24"/>
          <w:lang w:val="fr-FR"/>
        </w:rPr>
        <w:t xml:space="preserve"> O </w:t>
      </w:r>
      <w:r w:rsidR="005A7980" w:rsidRPr="00677114">
        <w:rPr>
          <w:rFonts w:ascii="Times New Roman" w:hAnsi="Times New Roman"/>
          <w:sz w:val="24"/>
          <w:szCs w:val="24"/>
          <w:lang w:val="fr-FR"/>
        </w:rPr>
        <w:t>Cœur</w:t>
      </w:r>
      <w:r w:rsidRPr="00677114">
        <w:rPr>
          <w:rFonts w:ascii="Times New Roman" w:hAnsi="Times New Roman"/>
          <w:sz w:val="24"/>
          <w:szCs w:val="24"/>
          <w:lang w:val="fr-FR"/>
        </w:rPr>
        <w:t xml:space="preserve"> </w:t>
      </w:r>
      <w:r w:rsidR="005A7980" w:rsidRPr="00677114">
        <w:rPr>
          <w:rFonts w:ascii="Times New Roman" w:hAnsi="Times New Roman"/>
          <w:sz w:val="24"/>
          <w:szCs w:val="24"/>
          <w:lang w:val="fr-FR"/>
        </w:rPr>
        <w:t>très doux, ô</w:t>
      </w:r>
      <w:r w:rsidRPr="00677114">
        <w:rPr>
          <w:rFonts w:ascii="Times New Roman" w:hAnsi="Times New Roman"/>
          <w:sz w:val="24"/>
          <w:szCs w:val="24"/>
          <w:lang w:val="fr-FR"/>
        </w:rPr>
        <w:t xml:space="preserve"> miroir </w:t>
      </w:r>
      <w:r w:rsidR="005A7980" w:rsidRPr="00677114">
        <w:rPr>
          <w:rFonts w:ascii="Times New Roman" w:hAnsi="Times New Roman"/>
          <w:sz w:val="24"/>
          <w:szCs w:val="24"/>
          <w:lang w:val="fr-FR"/>
        </w:rPr>
        <w:t xml:space="preserve">très clair </w:t>
      </w:r>
      <w:r w:rsidRPr="00677114">
        <w:rPr>
          <w:rFonts w:ascii="Times New Roman" w:hAnsi="Times New Roman"/>
          <w:sz w:val="24"/>
          <w:szCs w:val="24"/>
          <w:lang w:val="fr-FR"/>
        </w:rPr>
        <w:t>de dilection de la charité dans son essence</w:t>
      </w:r>
      <w:r w:rsidR="005A7980" w:rsidRPr="00677114">
        <w:rPr>
          <w:rFonts w:ascii="Times New Roman" w:hAnsi="Times New Roman"/>
          <w:sz w:val="24"/>
          <w:szCs w:val="24"/>
          <w:lang w:val="fr-FR"/>
        </w:rPr>
        <w:t xml:space="preserve"> intime</w:t>
      </w:r>
      <w:r w:rsidRPr="00677114">
        <w:rPr>
          <w:rFonts w:ascii="Times New Roman" w:hAnsi="Times New Roman"/>
          <w:sz w:val="24"/>
          <w:szCs w:val="24"/>
          <w:lang w:val="fr-FR"/>
        </w:rPr>
        <w:t xml:space="preserve">, </w:t>
      </w:r>
      <w:r w:rsidR="005A7980" w:rsidRPr="00677114">
        <w:rPr>
          <w:rFonts w:ascii="Times New Roman" w:hAnsi="Times New Roman"/>
          <w:sz w:val="24"/>
          <w:szCs w:val="24"/>
          <w:lang w:val="fr-FR"/>
        </w:rPr>
        <w:t>reçois dans le désir infini de tes</w:t>
      </w:r>
      <w:r w:rsidRPr="00677114">
        <w:rPr>
          <w:rFonts w:ascii="Times New Roman" w:hAnsi="Times New Roman"/>
          <w:sz w:val="24"/>
          <w:szCs w:val="24"/>
          <w:lang w:val="fr-FR"/>
        </w:rPr>
        <w:t xml:space="preserve"> fibres </w:t>
      </w:r>
      <w:r w:rsidR="005A7980" w:rsidRPr="00677114">
        <w:rPr>
          <w:rFonts w:ascii="Times New Roman" w:hAnsi="Times New Roman"/>
          <w:sz w:val="24"/>
          <w:szCs w:val="24"/>
          <w:lang w:val="fr-FR"/>
        </w:rPr>
        <w:t>très délicates cette publication périodique</w:t>
      </w:r>
      <w:r w:rsidRPr="00677114">
        <w:rPr>
          <w:rFonts w:ascii="Times New Roman" w:hAnsi="Times New Roman"/>
          <w:sz w:val="24"/>
          <w:szCs w:val="24"/>
          <w:lang w:val="fr-FR"/>
        </w:rPr>
        <w:t>, qui a deux objectifs e</w:t>
      </w:r>
      <w:r w:rsidR="005A7980" w:rsidRPr="00677114">
        <w:rPr>
          <w:rFonts w:ascii="Times New Roman" w:hAnsi="Times New Roman"/>
          <w:sz w:val="24"/>
          <w:szCs w:val="24"/>
          <w:lang w:val="fr-FR"/>
        </w:rPr>
        <w:t>n un seul:</w:t>
      </w:r>
      <w:r w:rsidR="00C74D10" w:rsidRPr="00677114">
        <w:rPr>
          <w:rFonts w:ascii="Times New Roman" w:hAnsi="Times New Roman"/>
          <w:sz w:val="24"/>
          <w:szCs w:val="24"/>
          <w:lang w:val="fr-FR"/>
        </w:rPr>
        <w:t xml:space="preserve"> </w:t>
      </w:r>
      <w:r w:rsidR="005A7980" w:rsidRPr="00677114">
        <w:rPr>
          <w:rFonts w:ascii="Times New Roman" w:hAnsi="Times New Roman"/>
          <w:i/>
          <w:sz w:val="24"/>
          <w:szCs w:val="24"/>
          <w:lang w:val="fr-FR"/>
        </w:rPr>
        <w:t>Dieu et le Prochain</w:t>
      </w:r>
      <w:r w:rsidR="00C74D10" w:rsidRPr="00677114">
        <w:rPr>
          <w:rFonts w:ascii="Times New Roman" w:hAnsi="Times New Roman"/>
          <w:sz w:val="24"/>
          <w:szCs w:val="24"/>
          <w:lang w:val="fr-FR"/>
        </w:rPr>
        <w:t>"</w:t>
      </w:r>
      <w:r w:rsidR="00C74D10" w:rsidRPr="00677114">
        <w:rPr>
          <w:rStyle w:val="FootnoteReference"/>
          <w:rFonts w:ascii="Times New Roman" w:hAnsi="Times New Roman"/>
          <w:sz w:val="24"/>
          <w:szCs w:val="24"/>
          <w:lang w:val="fr-FR"/>
        </w:rPr>
        <w:footnoteReference w:id="422"/>
      </w:r>
      <w:r w:rsidR="00C74D10" w:rsidRPr="00677114">
        <w:rPr>
          <w:rFonts w:ascii="Times New Roman" w:hAnsi="Times New Roman"/>
          <w:sz w:val="24"/>
          <w:szCs w:val="24"/>
          <w:lang w:val="fr-FR"/>
        </w:rPr>
        <w:t>.</w:t>
      </w:r>
      <w:r w:rsidRPr="00677114">
        <w:rPr>
          <w:rFonts w:ascii="Times New Roman" w:hAnsi="Times New Roman"/>
          <w:sz w:val="24"/>
          <w:szCs w:val="24"/>
          <w:lang w:val="fr-FR"/>
        </w:rPr>
        <w:t xml:space="preserve"> </w:t>
      </w:r>
    </w:p>
    <w:p w14:paraId="1E796183" w14:textId="77777777" w:rsidR="00F34AC4" w:rsidRDefault="00C74D10" w:rsidP="008577A9">
      <w:pPr>
        <w:spacing w:after="120"/>
        <w:rPr>
          <w:rFonts w:ascii="Times New Roman" w:hAnsi="Times New Roman"/>
          <w:sz w:val="24"/>
          <w:szCs w:val="24"/>
          <w:lang w:val="fr-FR"/>
        </w:rPr>
      </w:pPr>
      <w:r w:rsidRPr="00677114">
        <w:rPr>
          <w:rFonts w:ascii="Times New Roman" w:hAnsi="Times New Roman"/>
          <w:sz w:val="24"/>
          <w:szCs w:val="24"/>
          <w:lang w:val="fr-FR"/>
        </w:rPr>
        <w:tab/>
      </w:r>
      <w:r w:rsidR="0094238F" w:rsidRPr="00677114">
        <w:rPr>
          <w:rFonts w:ascii="Times New Roman" w:hAnsi="Times New Roman"/>
          <w:sz w:val="24"/>
          <w:szCs w:val="24"/>
          <w:lang w:val="fr-FR"/>
        </w:rPr>
        <w:t>Le P</w:t>
      </w:r>
      <w:r w:rsidR="005A7980" w:rsidRPr="00677114">
        <w:rPr>
          <w:rFonts w:ascii="Times New Roman" w:hAnsi="Times New Roman"/>
          <w:sz w:val="24"/>
          <w:szCs w:val="24"/>
          <w:lang w:val="fr-FR"/>
        </w:rPr>
        <w:t xml:space="preserve">ère </w:t>
      </w:r>
      <w:r w:rsidR="00E31A36" w:rsidRPr="00677114">
        <w:rPr>
          <w:rFonts w:ascii="Times New Roman" w:hAnsi="Times New Roman"/>
          <w:sz w:val="24"/>
          <w:szCs w:val="24"/>
          <w:lang w:val="fr-FR"/>
        </w:rPr>
        <w:t>voulut consacrer</w:t>
      </w:r>
      <w:r w:rsidR="005A7980" w:rsidRPr="00677114">
        <w:rPr>
          <w:rFonts w:ascii="Times New Roman" w:hAnsi="Times New Roman"/>
          <w:sz w:val="24"/>
          <w:szCs w:val="24"/>
          <w:lang w:val="fr-FR"/>
        </w:rPr>
        <w:t xml:space="preserve"> au Sacré-C</w:t>
      </w:r>
      <w:r w:rsidR="0094238F" w:rsidRPr="00677114">
        <w:rPr>
          <w:rFonts w:ascii="Times New Roman" w:hAnsi="Times New Roman"/>
          <w:sz w:val="24"/>
          <w:szCs w:val="24"/>
          <w:lang w:val="fr-FR"/>
        </w:rPr>
        <w:t>œur ses institutions, mê</w:t>
      </w:r>
      <w:r w:rsidR="00E31A36" w:rsidRPr="00677114">
        <w:rPr>
          <w:rFonts w:ascii="Times New Roman" w:hAnsi="Times New Roman"/>
          <w:sz w:val="24"/>
          <w:szCs w:val="24"/>
          <w:lang w:val="fr-FR"/>
        </w:rPr>
        <w:t>me au nom, d'abord le proviso</w:t>
      </w:r>
      <w:r w:rsidR="0094238F" w:rsidRPr="00677114">
        <w:rPr>
          <w:rFonts w:ascii="Times New Roman" w:hAnsi="Times New Roman"/>
          <w:sz w:val="24"/>
          <w:szCs w:val="24"/>
          <w:lang w:val="fr-FR"/>
        </w:rPr>
        <w:t xml:space="preserve">ire: </w:t>
      </w:r>
      <w:r w:rsidR="00E31A36" w:rsidRPr="00677114">
        <w:rPr>
          <w:rFonts w:ascii="Times New Roman" w:hAnsi="Times New Roman"/>
          <w:i/>
          <w:sz w:val="24"/>
          <w:szCs w:val="24"/>
          <w:lang w:val="fr-FR"/>
        </w:rPr>
        <w:t>Petits Pauvres et Petites Pauvres</w:t>
      </w:r>
      <w:r w:rsidR="0094238F" w:rsidRPr="00677114">
        <w:rPr>
          <w:rFonts w:ascii="Times New Roman" w:hAnsi="Times New Roman"/>
          <w:i/>
          <w:sz w:val="24"/>
          <w:szCs w:val="24"/>
          <w:lang w:val="fr-FR"/>
        </w:rPr>
        <w:t xml:space="preserve"> du </w:t>
      </w:r>
      <w:r w:rsidR="005A7980" w:rsidRPr="00677114">
        <w:rPr>
          <w:rFonts w:ascii="Times New Roman" w:hAnsi="Times New Roman"/>
          <w:i/>
          <w:sz w:val="24"/>
          <w:szCs w:val="24"/>
          <w:lang w:val="fr-FR"/>
        </w:rPr>
        <w:t>Cœur</w:t>
      </w:r>
      <w:r w:rsidR="0094238F" w:rsidRPr="00677114">
        <w:rPr>
          <w:rFonts w:ascii="Times New Roman" w:hAnsi="Times New Roman"/>
          <w:i/>
          <w:sz w:val="24"/>
          <w:szCs w:val="24"/>
          <w:lang w:val="fr-FR"/>
        </w:rPr>
        <w:t xml:space="preserve"> de Jésus</w:t>
      </w:r>
      <w:r w:rsidR="0094238F" w:rsidRPr="00677114">
        <w:rPr>
          <w:rFonts w:ascii="Times New Roman" w:hAnsi="Times New Roman"/>
          <w:sz w:val="24"/>
          <w:szCs w:val="24"/>
          <w:lang w:val="fr-FR"/>
        </w:rPr>
        <w:t xml:space="preserve">, </w:t>
      </w:r>
      <w:r w:rsidR="00E31A36" w:rsidRPr="00677114">
        <w:rPr>
          <w:rFonts w:ascii="Times New Roman" w:hAnsi="Times New Roman"/>
          <w:i/>
          <w:sz w:val="24"/>
          <w:szCs w:val="24"/>
          <w:lang w:val="fr-FR"/>
        </w:rPr>
        <w:t>Clercs réguliers oblats du C</w:t>
      </w:r>
      <w:r w:rsidR="0094238F" w:rsidRPr="00677114">
        <w:rPr>
          <w:rFonts w:ascii="Times New Roman" w:hAnsi="Times New Roman"/>
          <w:i/>
          <w:sz w:val="24"/>
          <w:szCs w:val="24"/>
          <w:lang w:val="fr-FR"/>
        </w:rPr>
        <w:t xml:space="preserve">œur de Jésus, </w:t>
      </w:r>
      <w:r w:rsidR="0094238F" w:rsidRPr="00677114">
        <w:rPr>
          <w:rFonts w:ascii="Times New Roman" w:hAnsi="Times New Roman"/>
          <w:sz w:val="24"/>
          <w:szCs w:val="24"/>
          <w:lang w:val="fr-FR"/>
        </w:rPr>
        <w:t>et puis le dernier</w:t>
      </w:r>
      <w:r w:rsidR="0094238F" w:rsidRPr="00677114">
        <w:rPr>
          <w:rFonts w:ascii="Times New Roman" w:hAnsi="Times New Roman"/>
          <w:i/>
          <w:sz w:val="24"/>
          <w:szCs w:val="24"/>
          <w:lang w:val="fr-FR"/>
        </w:rPr>
        <w:t xml:space="preserve">: </w:t>
      </w:r>
      <w:r w:rsidRPr="00677114">
        <w:rPr>
          <w:rFonts w:ascii="Times New Roman" w:hAnsi="Times New Roman"/>
          <w:i/>
          <w:sz w:val="24"/>
          <w:szCs w:val="24"/>
          <w:lang w:val="fr-FR"/>
        </w:rPr>
        <w:t xml:space="preserve">Rogationnistes </w:t>
      </w:r>
      <w:r w:rsidR="00E31A36" w:rsidRPr="00677114">
        <w:rPr>
          <w:rFonts w:ascii="Times New Roman" w:hAnsi="Times New Roman"/>
          <w:i/>
          <w:sz w:val="24"/>
          <w:szCs w:val="24"/>
          <w:lang w:val="fr-FR"/>
        </w:rPr>
        <w:t>du Cœur de Jésus et Filles du</w:t>
      </w:r>
      <w:r w:rsidRPr="00677114">
        <w:rPr>
          <w:rFonts w:ascii="Times New Roman" w:hAnsi="Times New Roman"/>
          <w:i/>
          <w:sz w:val="24"/>
          <w:szCs w:val="24"/>
          <w:lang w:val="fr-FR"/>
        </w:rPr>
        <w:t xml:space="preserve"> Divine Zèle</w:t>
      </w:r>
      <w:r w:rsidR="00B37B11">
        <w:rPr>
          <w:rFonts w:ascii="Times New Roman" w:hAnsi="Times New Roman"/>
          <w:i/>
          <w:sz w:val="24"/>
          <w:szCs w:val="24"/>
          <w:lang w:val="fr-FR"/>
        </w:rPr>
        <w:t xml:space="preserve"> du</w:t>
      </w:r>
      <w:r w:rsidR="00E31A36" w:rsidRPr="00677114">
        <w:rPr>
          <w:rFonts w:ascii="Times New Roman" w:hAnsi="Times New Roman"/>
          <w:i/>
          <w:sz w:val="24"/>
          <w:szCs w:val="24"/>
          <w:lang w:val="fr-FR"/>
        </w:rPr>
        <w:t xml:space="preserve"> Cœur de Jésus.</w:t>
      </w:r>
      <w:r w:rsidRPr="00677114">
        <w:rPr>
          <w:rStyle w:val="FootnoteReference"/>
          <w:rFonts w:ascii="Times New Roman" w:hAnsi="Times New Roman"/>
          <w:sz w:val="24"/>
          <w:szCs w:val="24"/>
          <w:lang w:val="fr-FR"/>
        </w:rPr>
        <w:footnoteReference w:id="423"/>
      </w:r>
      <w:r w:rsidR="0094238F" w:rsidRPr="00677114">
        <w:rPr>
          <w:rFonts w:ascii="Times New Roman" w:hAnsi="Times New Roman"/>
          <w:sz w:val="24"/>
          <w:szCs w:val="24"/>
          <w:lang w:val="fr-FR"/>
        </w:rPr>
        <w:t xml:space="preserve">. </w:t>
      </w:r>
      <w:r w:rsidR="00E31A36" w:rsidRPr="00677114">
        <w:rPr>
          <w:rFonts w:ascii="Times New Roman" w:hAnsi="Times New Roman"/>
          <w:sz w:val="24"/>
          <w:szCs w:val="24"/>
          <w:lang w:val="fr-FR"/>
        </w:rPr>
        <w:t>"L</w:t>
      </w:r>
      <w:r w:rsidR="0094238F" w:rsidRPr="00677114">
        <w:rPr>
          <w:rFonts w:ascii="Times New Roman" w:hAnsi="Times New Roman"/>
          <w:sz w:val="24"/>
          <w:szCs w:val="24"/>
          <w:lang w:val="fr-FR"/>
        </w:rPr>
        <w:t xml:space="preserve">a spécification </w:t>
      </w:r>
      <w:r w:rsidR="00E31A36" w:rsidRPr="00677114">
        <w:rPr>
          <w:rFonts w:ascii="Times New Roman" w:hAnsi="Times New Roman"/>
          <w:sz w:val="24"/>
          <w:szCs w:val="24"/>
          <w:lang w:val="fr-FR"/>
        </w:rPr>
        <w:t xml:space="preserve">du </w:t>
      </w:r>
      <w:r w:rsidR="00E31A36" w:rsidRPr="00677114">
        <w:rPr>
          <w:rFonts w:ascii="Times New Roman" w:hAnsi="Times New Roman"/>
          <w:i/>
          <w:sz w:val="24"/>
          <w:szCs w:val="24"/>
          <w:lang w:val="fr-FR"/>
        </w:rPr>
        <w:t>C</w:t>
      </w:r>
      <w:r w:rsidR="00935C6F" w:rsidRPr="00677114">
        <w:rPr>
          <w:rFonts w:ascii="Times New Roman" w:hAnsi="Times New Roman"/>
          <w:i/>
          <w:sz w:val="24"/>
          <w:szCs w:val="24"/>
          <w:lang w:val="fr-FR"/>
        </w:rPr>
        <w:t xml:space="preserve">œur de Jésus </w:t>
      </w:r>
      <w:r w:rsidR="00935C6F" w:rsidRPr="00677114">
        <w:rPr>
          <w:rFonts w:ascii="Times New Roman" w:hAnsi="Times New Roman"/>
          <w:sz w:val="24"/>
          <w:szCs w:val="24"/>
          <w:lang w:val="fr-FR"/>
        </w:rPr>
        <w:t>tout couronne"</w:t>
      </w:r>
      <w:r w:rsidR="006520BD">
        <w:rPr>
          <w:rFonts w:ascii="Times New Roman" w:hAnsi="Times New Roman"/>
          <w:sz w:val="24"/>
          <w:szCs w:val="24"/>
          <w:lang w:val="fr-FR"/>
        </w:rPr>
        <w:t xml:space="preserve"> -</w:t>
      </w:r>
      <w:r w:rsidR="00F34AC4" w:rsidRPr="00677114">
        <w:rPr>
          <w:rFonts w:ascii="Times New Roman" w:hAnsi="Times New Roman"/>
          <w:sz w:val="24"/>
          <w:szCs w:val="24"/>
          <w:lang w:val="fr-FR"/>
        </w:rPr>
        <w:t xml:space="preserve"> </w:t>
      </w:r>
      <w:r w:rsidR="001906E9" w:rsidRPr="00677114">
        <w:rPr>
          <w:rFonts w:ascii="Times New Roman" w:hAnsi="Times New Roman"/>
          <w:sz w:val="24"/>
          <w:szCs w:val="24"/>
          <w:lang w:val="fr-FR"/>
        </w:rPr>
        <w:t>relève le</w:t>
      </w:r>
      <w:r w:rsidR="0094238F" w:rsidRPr="00677114">
        <w:rPr>
          <w:rFonts w:ascii="Times New Roman" w:hAnsi="Times New Roman"/>
          <w:sz w:val="24"/>
          <w:szCs w:val="24"/>
          <w:lang w:val="fr-FR"/>
        </w:rPr>
        <w:t xml:space="preserve"> Père</w:t>
      </w:r>
      <w:r w:rsidR="00935C6F" w:rsidRPr="00677114">
        <w:rPr>
          <w:rFonts w:ascii="Times New Roman" w:hAnsi="Times New Roman"/>
          <w:sz w:val="24"/>
          <w:szCs w:val="24"/>
          <w:lang w:val="fr-FR"/>
        </w:rPr>
        <w:t>.</w:t>
      </w:r>
      <w:r w:rsidR="00935C6F" w:rsidRPr="00677114">
        <w:rPr>
          <w:rStyle w:val="FootnoteReference"/>
          <w:rFonts w:ascii="Times New Roman" w:hAnsi="Times New Roman"/>
          <w:sz w:val="24"/>
          <w:szCs w:val="24"/>
          <w:lang w:val="fr-FR"/>
        </w:rPr>
        <w:footnoteReference w:id="424"/>
      </w:r>
      <w:r w:rsidR="0094238F" w:rsidRPr="00677114">
        <w:rPr>
          <w:rFonts w:ascii="Times New Roman" w:hAnsi="Times New Roman"/>
          <w:sz w:val="24"/>
          <w:szCs w:val="24"/>
          <w:lang w:val="fr-FR"/>
        </w:rPr>
        <w:t xml:space="preserve"> </w:t>
      </w:r>
      <w:r w:rsidR="00F34AC4" w:rsidRPr="00677114">
        <w:rPr>
          <w:rFonts w:ascii="Times New Roman" w:hAnsi="Times New Roman"/>
          <w:sz w:val="24"/>
          <w:szCs w:val="24"/>
          <w:lang w:val="fr-FR"/>
        </w:rPr>
        <w:t xml:space="preserve"> Il ajoute: "Voila le</w:t>
      </w:r>
      <w:r w:rsidR="0094238F" w:rsidRPr="00677114">
        <w:rPr>
          <w:rFonts w:ascii="Times New Roman" w:hAnsi="Times New Roman"/>
          <w:sz w:val="24"/>
          <w:szCs w:val="24"/>
          <w:lang w:val="fr-FR"/>
        </w:rPr>
        <w:t xml:space="preserve"> titre qui </w:t>
      </w:r>
      <w:r w:rsidR="00F34AC4" w:rsidRPr="00677114">
        <w:rPr>
          <w:rFonts w:ascii="Times New Roman" w:hAnsi="Times New Roman"/>
          <w:sz w:val="24"/>
          <w:szCs w:val="24"/>
          <w:lang w:val="fr-FR"/>
        </w:rPr>
        <w:t>doit former</w:t>
      </w:r>
      <w:r w:rsidR="0094238F" w:rsidRPr="00677114">
        <w:rPr>
          <w:rFonts w:ascii="Times New Roman" w:hAnsi="Times New Roman"/>
          <w:sz w:val="24"/>
          <w:szCs w:val="24"/>
          <w:lang w:val="fr-FR"/>
        </w:rPr>
        <w:t xml:space="preserve"> notre </w:t>
      </w:r>
      <w:r w:rsidR="00F34AC4" w:rsidRPr="00677114">
        <w:rPr>
          <w:rFonts w:ascii="Times New Roman" w:hAnsi="Times New Roman"/>
          <w:sz w:val="24"/>
          <w:szCs w:val="24"/>
          <w:lang w:val="fr-FR"/>
        </w:rPr>
        <w:t>décorum</w:t>
      </w:r>
      <w:r w:rsidR="0094238F" w:rsidRPr="00677114">
        <w:rPr>
          <w:rFonts w:ascii="Times New Roman" w:hAnsi="Times New Roman"/>
          <w:sz w:val="24"/>
          <w:szCs w:val="24"/>
          <w:lang w:val="fr-FR"/>
        </w:rPr>
        <w:t>, notre sainte ambiti</w:t>
      </w:r>
      <w:r w:rsidR="00F34AC4" w:rsidRPr="00677114">
        <w:rPr>
          <w:rFonts w:ascii="Times New Roman" w:hAnsi="Times New Roman"/>
          <w:sz w:val="24"/>
          <w:szCs w:val="24"/>
          <w:lang w:val="fr-FR"/>
        </w:rPr>
        <w:t>on, notre honneur, et ensemble, remarquez, notre dignité</w:t>
      </w:r>
      <w:r w:rsidR="0094238F" w:rsidRPr="00677114">
        <w:rPr>
          <w:rFonts w:ascii="Times New Roman" w:hAnsi="Times New Roman"/>
          <w:sz w:val="24"/>
          <w:szCs w:val="24"/>
          <w:lang w:val="fr-FR"/>
        </w:rPr>
        <w:t xml:space="preserve">, la règle de nos </w:t>
      </w:r>
      <w:r w:rsidRPr="00677114">
        <w:rPr>
          <w:rFonts w:ascii="Times New Roman" w:hAnsi="Times New Roman"/>
          <w:sz w:val="24"/>
          <w:szCs w:val="24"/>
          <w:lang w:val="fr-FR"/>
        </w:rPr>
        <w:t>devoirs.</w:t>
      </w:r>
      <w:r w:rsidR="005A7980" w:rsidRPr="00677114">
        <w:rPr>
          <w:rFonts w:ascii="Times New Roman" w:hAnsi="Times New Roman"/>
          <w:sz w:val="24"/>
          <w:szCs w:val="24"/>
          <w:lang w:val="fr-FR"/>
        </w:rPr>
        <w:t xml:space="preserve"> </w:t>
      </w:r>
      <w:r w:rsidR="00F34AC4" w:rsidRPr="00677114">
        <w:rPr>
          <w:rFonts w:ascii="Times New Roman" w:hAnsi="Times New Roman"/>
          <w:sz w:val="24"/>
          <w:szCs w:val="24"/>
          <w:lang w:val="fr-FR"/>
        </w:rPr>
        <w:t>Il est certain qu'il n'</w:t>
      </w:r>
      <w:r w:rsidR="0094238F" w:rsidRPr="00677114">
        <w:rPr>
          <w:rFonts w:ascii="Times New Roman" w:hAnsi="Times New Roman"/>
          <w:sz w:val="24"/>
          <w:szCs w:val="24"/>
          <w:lang w:val="fr-FR"/>
        </w:rPr>
        <w:t xml:space="preserve">y a une dévotion plus tendre, plus aimable et plus suave que cela. Les destins de </w:t>
      </w:r>
      <w:r w:rsidR="00F34AC4" w:rsidRPr="00677114">
        <w:rPr>
          <w:rFonts w:ascii="Times New Roman" w:hAnsi="Times New Roman"/>
          <w:sz w:val="24"/>
          <w:szCs w:val="24"/>
          <w:lang w:val="fr-FR"/>
        </w:rPr>
        <w:t xml:space="preserve">la Pieuse Œuvre </w:t>
      </w:r>
      <w:r w:rsidR="0094238F" w:rsidRPr="00677114">
        <w:rPr>
          <w:rFonts w:ascii="Times New Roman" w:hAnsi="Times New Roman"/>
          <w:sz w:val="24"/>
          <w:szCs w:val="24"/>
          <w:lang w:val="fr-FR"/>
        </w:rPr>
        <w:t>sont entièrement remis a</w:t>
      </w:r>
      <w:r w:rsidR="00F34AC4" w:rsidRPr="00677114">
        <w:rPr>
          <w:rFonts w:ascii="Times New Roman" w:hAnsi="Times New Roman"/>
          <w:sz w:val="24"/>
          <w:szCs w:val="24"/>
          <w:lang w:val="fr-FR"/>
        </w:rPr>
        <w:t>u C</w:t>
      </w:r>
      <w:r w:rsidR="0094238F" w:rsidRPr="00677114">
        <w:rPr>
          <w:rFonts w:ascii="Times New Roman" w:hAnsi="Times New Roman"/>
          <w:sz w:val="24"/>
          <w:szCs w:val="24"/>
          <w:lang w:val="fr-FR"/>
        </w:rPr>
        <w:t>œur de Jésus, afin qu'il puisse faire c</w:t>
      </w:r>
      <w:r w:rsidR="00935C6F" w:rsidRPr="00677114">
        <w:rPr>
          <w:rFonts w:ascii="Times New Roman" w:hAnsi="Times New Roman"/>
          <w:sz w:val="24"/>
          <w:szCs w:val="24"/>
          <w:lang w:val="fr-FR"/>
        </w:rPr>
        <w:t>e qu'il y a de mieux à ses yeux</w:t>
      </w:r>
      <w:r w:rsidR="00F34AC4" w:rsidRPr="00677114">
        <w:rPr>
          <w:rFonts w:ascii="Times New Roman" w:hAnsi="Times New Roman"/>
          <w:sz w:val="24"/>
          <w:szCs w:val="24"/>
          <w:lang w:val="fr-FR"/>
        </w:rPr>
        <w:t>". Au nom s'unit</w:t>
      </w:r>
      <w:r w:rsidR="0094238F" w:rsidRPr="00677114">
        <w:rPr>
          <w:rFonts w:ascii="Times New Roman" w:hAnsi="Times New Roman"/>
          <w:sz w:val="24"/>
          <w:szCs w:val="24"/>
          <w:lang w:val="fr-FR"/>
        </w:rPr>
        <w:t xml:space="preserve"> l'emblème du Sacré-Cœur, et le Père tire les conséquences</w:t>
      </w:r>
      <w:r w:rsidR="00082F5A" w:rsidRPr="00677114">
        <w:rPr>
          <w:rFonts w:ascii="Times New Roman" w:hAnsi="Times New Roman"/>
          <w:sz w:val="24"/>
          <w:szCs w:val="24"/>
          <w:lang w:val="fr-FR"/>
        </w:rPr>
        <w:t xml:space="preserve"> pour nous dans son discours: "Votre nom et</w:t>
      </w:r>
      <w:r w:rsidR="0094238F" w:rsidRPr="00677114">
        <w:rPr>
          <w:rFonts w:ascii="Times New Roman" w:hAnsi="Times New Roman"/>
          <w:sz w:val="24"/>
          <w:szCs w:val="24"/>
          <w:lang w:val="fr-FR"/>
        </w:rPr>
        <w:t xml:space="preserve"> la </w:t>
      </w:r>
      <w:r w:rsidR="00082F5A" w:rsidRPr="00677114">
        <w:rPr>
          <w:rFonts w:ascii="Times New Roman" w:hAnsi="Times New Roman"/>
          <w:sz w:val="24"/>
          <w:szCs w:val="24"/>
          <w:lang w:val="fr-FR"/>
        </w:rPr>
        <w:t xml:space="preserve">sacrée </w:t>
      </w:r>
      <w:r w:rsidR="0094238F" w:rsidRPr="00677114">
        <w:rPr>
          <w:rFonts w:ascii="Times New Roman" w:hAnsi="Times New Roman"/>
          <w:sz w:val="24"/>
          <w:szCs w:val="24"/>
          <w:lang w:val="fr-FR"/>
        </w:rPr>
        <w:t>devise</w:t>
      </w:r>
      <w:r w:rsidR="00082F5A" w:rsidRPr="00677114">
        <w:rPr>
          <w:rFonts w:ascii="Times New Roman" w:hAnsi="Times New Roman"/>
          <w:sz w:val="24"/>
          <w:szCs w:val="24"/>
          <w:lang w:val="fr-FR"/>
        </w:rPr>
        <w:t xml:space="preserve"> évangélique vous </w:t>
      </w:r>
      <w:r w:rsidR="0094238F" w:rsidRPr="00677114">
        <w:rPr>
          <w:rFonts w:ascii="Times New Roman" w:hAnsi="Times New Roman"/>
          <w:sz w:val="24"/>
          <w:szCs w:val="24"/>
          <w:lang w:val="fr-FR"/>
        </w:rPr>
        <w:t>engage</w:t>
      </w:r>
      <w:r w:rsidR="00082F5A" w:rsidRPr="00677114">
        <w:rPr>
          <w:rFonts w:ascii="Times New Roman" w:hAnsi="Times New Roman"/>
          <w:sz w:val="24"/>
          <w:szCs w:val="24"/>
          <w:lang w:val="fr-FR"/>
        </w:rPr>
        <w:t>nt à zèler</w:t>
      </w:r>
      <w:r w:rsidR="0094238F" w:rsidRPr="00677114">
        <w:rPr>
          <w:rFonts w:ascii="Times New Roman" w:hAnsi="Times New Roman"/>
          <w:sz w:val="24"/>
          <w:szCs w:val="24"/>
          <w:lang w:val="fr-FR"/>
        </w:rPr>
        <w:t xml:space="preserve"> avec toutes vos forces, et même </w:t>
      </w:r>
      <w:r w:rsidR="00082F5A" w:rsidRPr="00677114">
        <w:rPr>
          <w:rFonts w:ascii="Times New Roman" w:hAnsi="Times New Roman"/>
          <w:sz w:val="24"/>
          <w:szCs w:val="24"/>
          <w:lang w:val="fr-FR"/>
        </w:rPr>
        <w:t>avec le sacrifice de votre vie</w:t>
      </w:r>
      <w:r w:rsidR="0094238F" w:rsidRPr="00677114">
        <w:rPr>
          <w:rFonts w:ascii="Times New Roman" w:hAnsi="Times New Roman"/>
          <w:sz w:val="24"/>
          <w:szCs w:val="24"/>
          <w:lang w:val="fr-FR"/>
        </w:rPr>
        <w:t xml:space="preserve"> les intérêts de l'adorable Cœur de Jésus et tout ce qui concern</w:t>
      </w:r>
      <w:r w:rsidR="00935C6F" w:rsidRPr="00677114">
        <w:rPr>
          <w:rFonts w:ascii="Times New Roman" w:hAnsi="Times New Roman"/>
          <w:sz w:val="24"/>
          <w:szCs w:val="24"/>
          <w:lang w:val="fr-FR"/>
        </w:rPr>
        <w:t>e sa gloire et le bien des âmes</w:t>
      </w:r>
      <w:r w:rsidR="0094238F" w:rsidRPr="00677114">
        <w:rPr>
          <w:rFonts w:ascii="Times New Roman" w:hAnsi="Times New Roman"/>
          <w:sz w:val="24"/>
          <w:szCs w:val="24"/>
          <w:lang w:val="fr-FR"/>
        </w:rPr>
        <w:t>"</w:t>
      </w:r>
      <w:r w:rsidR="00935C6F" w:rsidRPr="00677114">
        <w:rPr>
          <w:rStyle w:val="FootnoteReference"/>
          <w:rFonts w:ascii="Times New Roman" w:hAnsi="Times New Roman"/>
          <w:sz w:val="24"/>
          <w:szCs w:val="24"/>
          <w:lang w:val="fr-FR"/>
        </w:rPr>
        <w:footnoteReference w:id="425"/>
      </w:r>
      <w:r w:rsidR="0094238F" w:rsidRPr="00677114">
        <w:rPr>
          <w:rFonts w:ascii="Times New Roman" w:hAnsi="Times New Roman"/>
          <w:sz w:val="24"/>
          <w:szCs w:val="24"/>
          <w:lang w:val="fr-FR"/>
        </w:rPr>
        <w:t>.</w:t>
      </w:r>
      <w:r w:rsidR="0094238F" w:rsidRPr="0094238F">
        <w:rPr>
          <w:rFonts w:ascii="Times New Roman" w:hAnsi="Times New Roman"/>
          <w:sz w:val="24"/>
          <w:szCs w:val="24"/>
          <w:lang w:val="fr-FR"/>
        </w:rPr>
        <w:t xml:space="preserve"> </w:t>
      </w:r>
    </w:p>
    <w:p w14:paraId="319E9789" w14:textId="77777777" w:rsidR="00C41993" w:rsidRPr="00E440A5" w:rsidRDefault="00F34AC4" w:rsidP="008577A9">
      <w:pPr>
        <w:spacing w:after="120"/>
        <w:rPr>
          <w:rFonts w:ascii="Times New Roman" w:hAnsi="Times New Roman"/>
          <w:sz w:val="24"/>
          <w:szCs w:val="24"/>
          <w:lang w:val="fr-FR"/>
        </w:rPr>
      </w:pPr>
      <w:r>
        <w:rPr>
          <w:rFonts w:ascii="Times New Roman" w:hAnsi="Times New Roman"/>
          <w:sz w:val="24"/>
          <w:szCs w:val="24"/>
          <w:lang w:val="fr-FR"/>
        </w:rPr>
        <w:tab/>
      </w:r>
      <w:r w:rsidR="0094238F" w:rsidRPr="0094238F">
        <w:rPr>
          <w:rFonts w:ascii="Times New Roman" w:hAnsi="Times New Roman"/>
          <w:sz w:val="24"/>
          <w:szCs w:val="24"/>
          <w:lang w:val="fr-FR"/>
        </w:rPr>
        <w:t>L’amour du Père au Cœur de Jésus a été défini dans un témoignage avec une phr</w:t>
      </w:r>
      <w:r w:rsidR="00677114">
        <w:rPr>
          <w:rFonts w:ascii="Times New Roman" w:hAnsi="Times New Roman"/>
          <w:sz w:val="24"/>
          <w:szCs w:val="24"/>
          <w:lang w:val="fr-FR"/>
        </w:rPr>
        <w:t>ase sculpturale très efficace: "</w:t>
      </w:r>
      <w:r w:rsidR="0094238F" w:rsidRPr="0094238F">
        <w:rPr>
          <w:rFonts w:ascii="Times New Roman" w:hAnsi="Times New Roman"/>
          <w:sz w:val="24"/>
          <w:szCs w:val="24"/>
          <w:lang w:val="fr-FR"/>
        </w:rPr>
        <w:t xml:space="preserve">Le Sacré-Cœur était son cœur». Les battements de son cœur étaient tous consacrés au Cœur de Jésus, </w:t>
      </w:r>
      <w:r w:rsidR="00677114">
        <w:rPr>
          <w:rFonts w:ascii="Times New Roman" w:hAnsi="Times New Roman"/>
          <w:sz w:val="24"/>
          <w:szCs w:val="24"/>
          <w:lang w:val="fr-FR"/>
        </w:rPr>
        <w:t xml:space="preserve">comme </w:t>
      </w:r>
      <w:r w:rsidR="0094238F" w:rsidRPr="0094238F">
        <w:rPr>
          <w:rFonts w:ascii="Times New Roman" w:hAnsi="Times New Roman"/>
          <w:sz w:val="24"/>
          <w:szCs w:val="24"/>
          <w:lang w:val="fr-FR"/>
        </w:rPr>
        <w:t>tous</w:t>
      </w:r>
      <w:r w:rsidR="00677114">
        <w:rPr>
          <w:rFonts w:ascii="Times New Roman" w:hAnsi="Times New Roman"/>
          <w:sz w:val="24"/>
          <w:szCs w:val="24"/>
          <w:lang w:val="fr-FR"/>
        </w:rPr>
        <w:t xml:space="preserve"> étaient</w:t>
      </w:r>
      <w:r w:rsidR="0094238F" w:rsidRPr="0094238F">
        <w:rPr>
          <w:rFonts w:ascii="Times New Roman" w:hAnsi="Times New Roman"/>
          <w:sz w:val="24"/>
          <w:szCs w:val="24"/>
          <w:lang w:val="fr-FR"/>
        </w:rPr>
        <w:t xml:space="preserve"> vivifiés par l'</w:t>
      </w:r>
      <w:r w:rsidR="00677114">
        <w:rPr>
          <w:rFonts w:ascii="Times New Roman" w:hAnsi="Times New Roman"/>
          <w:sz w:val="24"/>
          <w:szCs w:val="24"/>
          <w:lang w:val="fr-FR"/>
        </w:rPr>
        <w:t xml:space="preserve">amour du Cœur divin. Il était </w:t>
      </w:r>
      <w:r w:rsidR="00C41993">
        <w:rPr>
          <w:rFonts w:ascii="Times New Roman" w:hAnsi="Times New Roman"/>
          <w:sz w:val="24"/>
          <w:szCs w:val="24"/>
          <w:lang w:val="fr-FR"/>
        </w:rPr>
        <w:t>frappé s</w:t>
      </w:r>
      <w:r w:rsidR="0094238F" w:rsidRPr="0094238F">
        <w:rPr>
          <w:rFonts w:ascii="Times New Roman" w:hAnsi="Times New Roman"/>
          <w:sz w:val="24"/>
          <w:szCs w:val="24"/>
          <w:lang w:val="fr-FR"/>
        </w:rPr>
        <w:t xml:space="preserve">urtout </w:t>
      </w:r>
      <w:r w:rsidR="00C41993">
        <w:rPr>
          <w:rFonts w:ascii="Times New Roman" w:hAnsi="Times New Roman"/>
          <w:sz w:val="24"/>
          <w:szCs w:val="24"/>
          <w:lang w:val="fr-FR"/>
        </w:rPr>
        <w:t>par les tendres</w:t>
      </w:r>
      <w:r w:rsidR="0094238F" w:rsidRPr="0094238F">
        <w:rPr>
          <w:rFonts w:ascii="Times New Roman" w:hAnsi="Times New Roman"/>
          <w:sz w:val="24"/>
          <w:szCs w:val="24"/>
          <w:lang w:val="fr-FR"/>
        </w:rPr>
        <w:t>se</w:t>
      </w:r>
      <w:r w:rsidR="00C41993">
        <w:rPr>
          <w:rFonts w:ascii="Times New Roman" w:hAnsi="Times New Roman"/>
          <w:sz w:val="24"/>
          <w:szCs w:val="24"/>
          <w:lang w:val="fr-FR"/>
        </w:rPr>
        <w:t>s</w:t>
      </w:r>
      <w:r w:rsidR="0094238F" w:rsidRPr="0094238F">
        <w:rPr>
          <w:rFonts w:ascii="Times New Roman" w:hAnsi="Times New Roman"/>
          <w:sz w:val="24"/>
          <w:szCs w:val="24"/>
          <w:lang w:val="fr-FR"/>
        </w:rPr>
        <w:t xml:space="preserve"> et la compassion du Cœur de Jésus si vivement</w:t>
      </w:r>
      <w:r w:rsidR="00C41993">
        <w:rPr>
          <w:rFonts w:ascii="Times New Roman" w:hAnsi="Times New Roman"/>
          <w:sz w:val="24"/>
          <w:szCs w:val="24"/>
          <w:lang w:val="fr-FR"/>
        </w:rPr>
        <w:t xml:space="preserve"> palpitantes</w:t>
      </w:r>
      <w:r w:rsidR="0094238F" w:rsidRPr="0094238F">
        <w:rPr>
          <w:rFonts w:ascii="Times New Roman" w:hAnsi="Times New Roman"/>
          <w:sz w:val="24"/>
          <w:szCs w:val="24"/>
          <w:lang w:val="fr-FR"/>
        </w:rPr>
        <w:t xml:space="preserve"> des pages de l'Evangile, à travers les </w:t>
      </w:r>
      <w:r w:rsidR="00C41993">
        <w:rPr>
          <w:rFonts w:ascii="Times New Roman" w:hAnsi="Times New Roman"/>
          <w:sz w:val="24"/>
          <w:szCs w:val="24"/>
          <w:lang w:val="fr-FR"/>
        </w:rPr>
        <w:t>mille épisodes et les mille expressions d'amour dont débordent; et d'eux, il puisait</w:t>
      </w:r>
      <w:r w:rsidR="0094238F" w:rsidRPr="0094238F">
        <w:rPr>
          <w:rFonts w:ascii="Times New Roman" w:hAnsi="Times New Roman"/>
          <w:sz w:val="24"/>
          <w:szCs w:val="24"/>
          <w:lang w:val="fr-FR"/>
        </w:rPr>
        <w:t xml:space="preserve"> la tendresse et la compassion de</w:t>
      </w:r>
      <w:r w:rsidR="00C74D10">
        <w:rPr>
          <w:rFonts w:ascii="Times New Roman" w:hAnsi="Times New Roman"/>
          <w:sz w:val="24"/>
          <w:szCs w:val="24"/>
          <w:lang w:val="fr-FR"/>
        </w:rPr>
        <w:t xml:space="preserve"> son cœur </w:t>
      </w:r>
      <w:r w:rsidR="00C74D10" w:rsidRPr="00E440A5">
        <w:rPr>
          <w:rFonts w:ascii="Times New Roman" w:hAnsi="Times New Roman"/>
          <w:sz w:val="24"/>
          <w:szCs w:val="24"/>
          <w:lang w:val="fr-FR"/>
        </w:rPr>
        <w:t xml:space="preserve">apostolique pour tous </w:t>
      </w:r>
      <w:r w:rsidR="0094238F" w:rsidRPr="00E440A5">
        <w:rPr>
          <w:rFonts w:ascii="Times New Roman" w:hAnsi="Times New Roman"/>
          <w:sz w:val="24"/>
          <w:szCs w:val="24"/>
          <w:lang w:val="fr-FR"/>
        </w:rPr>
        <w:t xml:space="preserve">malheurs humains. </w:t>
      </w:r>
    </w:p>
    <w:p w14:paraId="2C283E69" w14:textId="77777777" w:rsidR="000A3585" w:rsidRDefault="00C41993" w:rsidP="008577A9">
      <w:pPr>
        <w:spacing w:after="120"/>
        <w:rPr>
          <w:rFonts w:ascii="Times New Roman" w:hAnsi="Times New Roman"/>
          <w:sz w:val="24"/>
          <w:szCs w:val="24"/>
          <w:lang w:val="fr-FR"/>
        </w:rPr>
      </w:pPr>
      <w:r w:rsidRPr="00E440A5">
        <w:rPr>
          <w:rFonts w:ascii="Times New Roman" w:hAnsi="Times New Roman"/>
          <w:sz w:val="24"/>
          <w:szCs w:val="24"/>
          <w:lang w:val="fr-FR"/>
        </w:rPr>
        <w:tab/>
      </w:r>
      <w:r w:rsidR="002B532C" w:rsidRPr="00E440A5">
        <w:rPr>
          <w:rFonts w:ascii="Times New Roman" w:hAnsi="Times New Roman"/>
          <w:sz w:val="24"/>
          <w:szCs w:val="24"/>
          <w:lang w:val="fr-FR"/>
        </w:rPr>
        <w:t>Le Sacré-Cœur est le titulaire de ses C</w:t>
      </w:r>
      <w:r w:rsidR="0094238F" w:rsidRPr="00E440A5">
        <w:rPr>
          <w:rFonts w:ascii="Times New Roman" w:hAnsi="Times New Roman"/>
          <w:sz w:val="24"/>
          <w:szCs w:val="24"/>
          <w:lang w:val="fr-FR"/>
        </w:rPr>
        <w:t>ongrégations et chaque année il préparait la fête, au moins avec un triduum de prédication; et en a profité pour exciter la ferveur d</w:t>
      </w:r>
      <w:r w:rsidR="002B532C" w:rsidRPr="00E440A5">
        <w:rPr>
          <w:rFonts w:ascii="Times New Roman" w:hAnsi="Times New Roman"/>
          <w:sz w:val="24"/>
          <w:szCs w:val="24"/>
          <w:lang w:val="fr-FR"/>
        </w:rPr>
        <w:t xml:space="preserve">ans les </w:t>
      </w:r>
      <w:r w:rsidR="002B532C" w:rsidRPr="00E440A5">
        <w:rPr>
          <w:rFonts w:ascii="Times New Roman" w:hAnsi="Times New Roman"/>
          <w:sz w:val="24"/>
          <w:szCs w:val="24"/>
          <w:lang w:val="fr-FR"/>
        </w:rPr>
        <w:lastRenderedPageBreak/>
        <w:t>communautés. "</w:t>
      </w:r>
      <w:r w:rsidR="0094238F" w:rsidRPr="00E440A5">
        <w:rPr>
          <w:rFonts w:ascii="Times New Roman" w:hAnsi="Times New Roman"/>
          <w:sz w:val="24"/>
          <w:szCs w:val="24"/>
          <w:lang w:val="fr-FR"/>
        </w:rPr>
        <w:t>Aujour</w:t>
      </w:r>
      <w:r w:rsidR="002B532C" w:rsidRPr="00E440A5">
        <w:rPr>
          <w:rFonts w:ascii="Times New Roman" w:hAnsi="Times New Roman"/>
          <w:sz w:val="24"/>
          <w:szCs w:val="24"/>
          <w:lang w:val="fr-FR"/>
        </w:rPr>
        <w:t>d'hui est le jour du Cœur</w:t>
      </w:r>
      <w:r w:rsidR="0094238F" w:rsidRPr="00E440A5">
        <w:rPr>
          <w:rFonts w:ascii="Times New Roman" w:hAnsi="Times New Roman"/>
          <w:sz w:val="24"/>
          <w:szCs w:val="24"/>
          <w:lang w:val="fr-FR"/>
        </w:rPr>
        <w:t xml:space="preserve"> </w:t>
      </w:r>
      <w:r w:rsidR="002B532C" w:rsidRPr="00E440A5">
        <w:rPr>
          <w:rFonts w:ascii="Times New Roman" w:hAnsi="Times New Roman"/>
          <w:sz w:val="24"/>
          <w:szCs w:val="24"/>
          <w:lang w:val="fr-FR"/>
        </w:rPr>
        <w:t xml:space="preserve">Très-Saint de </w:t>
      </w:r>
      <w:r w:rsidR="0094238F" w:rsidRPr="00E440A5">
        <w:rPr>
          <w:rFonts w:ascii="Times New Roman" w:hAnsi="Times New Roman"/>
          <w:sz w:val="24"/>
          <w:szCs w:val="24"/>
          <w:lang w:val="fr-FR"/>
        </w:rPr>
        <w:t xml:space="preserve">Jésus </w:t>
      </w:r>
      <w:r w:rsidR="002B532C" w:rsidRPr="00E440A5">
        <w:rPr>
          <w:rFonts w:ascii="Times New Roman" w:hAnsi="Times New Roman"/>
          <w:sz w:val="24"/>
          <w:szCs w:val="24"/>
          <w:lang w:val="fr-FR"/>
        </w:rPr>
        <w:t xml:space="preserve">- il </w:t>
      </w:r>
      <w:r w:rsidR="0094238F" w:rsidRPr="00E440A5">
        <w:rPr>
          <w:rFonts w:ascii="Times New Roman" w:hAnsi="Times New Roman"/>
          <w:sz w:val="24"/>
          <w:szCs w:val="24"/>
          <w:lang w:val="fr-FR"/>
        </w:rPr>
        <w:t xml:space="preserve">écrit à ses filles </w:t>
      </w:r>
      <w:r w:rsidR="002B532C" w:rsidRPr="00E440A5">
        <w:rPr>
          <w:rFonts w:ascii="Times New Roman" w:hAnsi="Times New Roman"/>
          <w:sz w:val="24"/>
          <w:szCs w:val="24"/>
          <w:lang w:val="fr-FR"/>
        </w:rPr>
        <w:t xml:space="preserve">- </w:t>
      </w:r>
      <w:r w:rsidR="0094238F" w:rsidRPr="00E440A5">
        <w:rPr>
          <w:rFonts w:ascii="Times New Roman" w:hAnsi="Times New Roman"/>
          <w:sz w:val="24"/>
          <w:szCs w:val="24"/>
          <w:lang w:val="fr-FR"/>
        </w:rPr>
        <w:t>et je ne sais pas si vous en avez appliqué</w:t>
      </w:r>
      <w:r w:rsidR="002B532C" w:rsidRPr="00E440A5">
        <w:rPr>
          <w:rFonts w:ascii="Times New Roman" w:hAnsi="Times New Roman"/>
          <w:sz w:val="24"/>
          <w:szCs w:val="24"/>
          <w:lang w:val="fr-FR"/>
        </w:rPr>
        <w:t>es</w:t>
      </w:r>
      <w:r w:rsidR="0094238F" w:rsidRPr="00E440A5">
        <w:rPr>
          <w:rFonts w:ascii="Times New Roman" w:hAnsi="Times New Roman"/>
          <w:sz w:val="24"/>
          <w:szCs w:val="24"/>
          <w:lang w:val="fr-FR"/>
        </w:rPr>
        <w:t xml:space="preserve"> </w:t>
      </w:r>
      <w:r w:rsidR="002B532C" w:rsidRPr="00E440A5">
        <w:rPr>
          <w:rFonts w:ascii="Times New Roman" w:hAnsi="Times New Roman"/>
          <w:sz w:val="24"/>
          <w:szCs w:val="24"/>
          <w:lang w:val="fr-FR"/>
        </w:rPr>
        <w:t>et concentrées un tout petit peu</w:t>
      </w:r>
      <w:r w:rsidR="0094238F" w:rsidRPr="00E440A5">
        <w:rPr>
          <w:rFonts w:ascii="Times New Roman" w:hAnsi="Times New Roman"/>
          <w:sz w:val="24"/>
          <w:szCs w:val="24"/>
          <w:lang w:val="fr-FR"/>
        </w:rPr>
        <w:t xml:space="preserve"> pour vous demander ce que signifie dire Jésus notre Seigneur et son divin Cœur. Si cette précieuse étincelle d'amour pour Jésus ne s'éclaire pas dans nos cœurs, tout est inutile. Il faut considérer </w:t>
      </w:r>
      <w:r w:rsidR="002B532C" w:rsidRPr="00E440A5">
        <w:rPr>
          <w:rFonts w:ascii="Times New Roman" w:hAnsi="Times New Roman"/>
          <w:sz w:val="24"/>
          <w:szCs w:val="24"/>
          <w:lang w:val="fr-FR"/>
        </w:rPr>
        <w:t xml:space="preserve">ce </w:t>
      </w:r>
      <w:r w:rsidR="001906E9" w:rsidRPr="00E440A5">
        <w:rPr>
          <w:rFonts w:ascii="Times New Roman" w:hAnsi="Times New Roman"/>
          <w:sz w:val="24"/>
          <w:szCs w:val="24"/>
          <w:lang w:val="fr-FR"/>
        </w:rPr>
        <w:t>que signifie</w:t>
      </w:r>
      <w:r w:rsidR="0094238F" w:rsidRPr="00E440A5">
        <w:rPr>
          <w:rFonts w:ascii="Times New Roman" w:hAnsi="Times New Roman"/>
          <w:sz w:val="24"/>
          <w:szCs w:val="24"/>
          <w:lang w:val="fr-FR"/>
        </w:rPr>
        <w:t xml:space="preserve"> Jésus et son amour pour l'</w:t>
      </w:r>
      <w:r w:rsidR="002B532C" w:rsidRPr="00E440A5">
        <w:rPr>
          <w:rFonts w:ascii="Times New Roman" w:hAnsi="Times New Roman"/>
          <w:sz w:val="24"/>
          <w:szCs w:val="24"/>
          <w:lang w:val="fr-FR"/>
        </w:rPr>
        <w:t>homme et le bonheur de l'aimer"</w:t>
      </w:r>
      <w:r w:rsidR="00E440A5" w:rsidRPr="00E440A5">
        <w:rPr>
          <w:rFonts w:ascii="Times New Roman" w:hAnsi="Times New Roman"/>
          <w:sz w:val="24"/>
          <w:szCs w:val="24"/>
          <w:lang w:val="fr-FR"/>
        </w:rPr>
        <w:t xml:space="preserve">. Et il explique </w:t>
      </w:r>
      <w:r w:rsidR="0094238F" w:rsidRPr="00E440A5">
        <w:rPr>
          <w:rFonts w:ascii="Times New Roman" w:hAnsi="Times New Roman"/>
          <w:sz w:val="24"/>
          <w:szCs w:val="24"/>
          <w:lang w:val="fr-FR"/>
        </w:rPr>
        <w:t xml:space="preserve">la </w:t>
      </w:r>
      <w:r w:rsidR="00E440A5" w:rsidRPr="00E440A5">
        <w:rPr>
          <w:rFonts w:ascii="Times New Roman" w:hAnsi="Times New Roman"/>
          <w:sz w:val="24"/>
          <w:szCs w:val="24"/>
          <w:lang w:val="fr-FR"/>
        </w:rPr>
        <w:t xml:space="preserve">nature de l'amour vrai divin: "Mais faites </w:t>
      </w:r>
      <w:r w:rsidR="001906E9" w:rsidRPr="00E440A5">
        <w:rPr>
          <w:rFonts w:ascii="Times New Roman" w:hAnsi="Times New Roman"/>
          <w:sz w:val="24"/>
          <w:szCs w:val="24"/>
          <w:lang w:val="fr-FR"/>
        </w:rPr>
        <w:t>attention que</w:t>
      </w:r>
      <w:r w:rsidR="0094238F" w:rsidRPr="00E440A5">
        <w:rPr>
          <w:rFonts w:ascii="Times New Roman" w:hAnsi="Times New Roman"/>
          <w:sz w:val="24"/>
          <w:szCs w:val="24"/>
          <w:lang w:val="fr-FR"/>
        </w:rPr>
        <w:t xml:space="preserve"> l'amou</w:t>
      </w:r>
      <w:r w:rsidR="00E440A5" w:rsidRPr="00E440A5">
        <w:rPr>
          <w:rFonts w:ascii="Times New Roman" w:hAnsi="Times New Roman"/>
          <w:sz w:val="24"/>
          <w:szCs w:val="24"/>
          <w:lang w:val="fr-FR"/>
        </w:rPr>
        <w:t>r de Jésus ne signifie pas</w:t>
      </w:r>
      <w:r w:rsidR="0094238F" w:rsidRPr="00E440A5">
        <w:rPr>
          <w:rFonts w:ascii="Times New Roman" w:hAnsi="Times New Roman"/>
          <w:sz w:val="24"/>
          <w:szCs w:val="24"/>
          <w:lang w:val="fr-FR"/>
        </w:rPr>
        <w:t xml:space="preserve"> sentir un peu de dévotion sensible, ou le plaisir de ne rien faire et de rester à l'église; mais cela signifie</w:t>
      </w:r>
      <w:r w:rsidR="00E440A5" w:rsidRPr="00E440A5">
        <w:rPr>
          <w:rFonts w:ascii="Times New Roman" w:hAnsi="Times New Roman"/>
          <w:sz w:val="24"/>
          <w:szCs w:val="24"/>
          <w:lang w:val="fr-FR"/>
        </w:rPr>
        <w:t xml:space="preserve"> se mortifier</w:t>
      </w:r>
      <w:r w:rsidR="0094238F" w:rsidRPr="00E440A5">
        <w:rPr>
          <w:rFonts w:ascii="Times New Roman" w:hAnsi="Times New Roman"/>
          <w:sz w:val="24"/>
          <w:szCs w:val="24"/>
          <w:lang w:val="fr-FR"/>
        </w:rPr>
        <w:t xml:space="preserve">, </w:t>
      </w:r>
      <w:r w:rsidR="00E440A5" w:rsidRPr="00E440A5">
        <w:rPr>
          <w:rFonts w:ascii="Times New Roman" w:hAnsi="Times New Roman"/>
          <w:sz w:val="24"/>
          <w:szCs w:val="24"/>
          <w:lang w:val="fr-FR"/>
        </w:rPr>
        <w:t xml:space="preserve">se </w:t>
      </w:r>
      <w:r w:rsidR="0094238F" w:rsidRPr="00E440A5">
        <w:rPr>
          <w:rFonts w:ascii="Times New Roman" w:hAnsi="Times New Roman"/>
          <w:sz w:val="24"/>
          <w:szCs w:val="24"/>
          <w:lang w:val="fr-FR"/>
        </w:rPr>
        <w:t xml:space="preserve">soumettre à l'obéissance, </w:t>
      </w:r>
      <w:r w:rsidR="00E440A5" w:rsidRPr="00E440A5">
        <w:rPr>
          <w:rFonts w:ascii="Times New Roman" w:hAnsi="Times New Roman"/>
          <w:sz w:val="24"/>
          <w:szCs w:val="24"/>
          <w:lang w:val="fr-FR"/>
        </w:rPr>
        <w:t>se regarder</w:t>
      </w:r>
      <w:r w:rsidR="0094238F" w:rsidRPr="00E440A5">
        <w:rPr>
          <w:rFonts w:ascii="Times New Roman" w:hAnsi="Times New Roman"/>
          <w:sz w:val="24"/>
          <w:szCs w:val="24"/>
          <w:lang w:val="fr-FR"/>
        </w:rPr>
        <w:t xml:space="preserve"> attenti</w:t>
      </w:r>
      <w:r w:rsidR="00E440A5" w:rsidRPr="00E440A5">
        <w:rPr>
          <w:rFonts w:ascii="Times New Roman" w:hAnsi="Times New Roman"/>
          <w:sz w:val="24"/>
          <w:szCs w:val="24"/>
          <w:lang w:val="fr-FR"/>
        </w:rPr>
        <w:t>vement des péchés même plus légers</w:t>
      </w:r>
      <w:r w:rsidR="00E440A5">
        <w:rPr>
          <w:rFonts w:ascii="Times New Roman" w:hAnsi="Times New Roman"/>
          <w:sz w:val="24"/>
          <w:szCs w:val="24"/>
          <w:lang w:val="fr-FR"/>
        </w:rPr>
        <w:t>, et embrasser la croix du tourment, de la privation</w:t>
      </w:r>
      <w:r w:rsidR="0094238F" w:rsidRPr="00E440A5">
        <w:rPr>
          <w:rFonts w:ascii="Times New Roman" w:hAnsi="Times New Roman"/>
          <w:sz w:val="24"/>
          <w:szCs w:val="24"/>
          <w:lang w:val="fr-FR"/>
        </w:rPr>
        <w:t xml:space="preserve">, </w:t>
      </w:r>
      <w:r w:rsidR="00E440A5">
        <w:rPr>
          <w:rFonts w:ascii="Times New Roman" w:hAnsi="Times New Roman"/>
          <w:sz w:val="24"/>
          <w:szCs w:val="24"/>
          <w:lang w:val="fr-FR"/>
        </w:rPr>
        <w:t xml:space="preserve">de </w:t>
      </w:r>
      <w:r w:rsidR="0094238F" w:rsidRPr="00E440A5">
        <w:rPr>
          <w:rFonts w:ascii="Times New Roman" w:hAnsi="Times New Roman"/>
          <w:sz w:val="24"/>
          <w:szCs w:val="24"/>
          <w:lang w:val="fr-FR"/>
        </w:rPr>
        <w:t xml:space="preserve">la pauvreté, </w:t>
      </w:r>
      <w:r w:rsidR="00E440A5">
        <w:rPr>
          <w:rFonts w:ascii="Times New Roman" w:hAnsi="Times New Roman"/>
          <w:sz w:val="24"/>
          <w:szCs w:val="24"/>
          <w:lang w:val="fr-FR"/>
        </w:rPr>
        <w:t xml:space="preserve">de </w:t>
      </w:r>
      <w:r w:rsidR="0094238F" w:rsidRPr="00E440A5">
        <w:rPr>
          <w:rFonts w:ascii="Times New Roman" w:hAnsi="Times New Roman"/>
          <w:sz w:val="24"/>
          <w:szCs w:val="24"/>
          <w:lang w:val="fr-FR"/>
        </w:rPr>
        <w:t>la contradiction et de toute souffrance. Ainsi, l'amour</w:t>
      </w:r>
      <w:r w:rsidR="00E440A5">
        <w:rPr>
          <w:rFonts w:ascii="Times New Roman" w:hAnsi="Times New Roman"/>
          <w:sz w:val="24"/>
          <w:szCs w:val="24"/>
          <w:lang w:val="fr-FR"/>
        </w:rPr>
        <w:t xml:space="preserve"> divin s'enflamme dans l'âme et</w:t>
      </w:r>
      <w:r w:rsidR="0094238F" w:rsidRPr="00E440A5">
        <w:rPr>
          <w:rFonts w:ascii="Times New Roman" w:hAnsi="Times New Roman"/>
          <w:sz w:val="24"/>
          <w:szCs w:val="24"/>
          <w:lang w:val="fr-FR"/>
        </w:rPr>
        <w:t xml:space="preserve"> apporte toute la vraie con</w:t>
      </w:r>
      <w:r w:rsidR="00935C6F" w:rsidRPr="00E440A5">
        <w:rPr>
          <w:rFonts w:ascii="Times New Roman" w:hAnsi="Times New Roman"/>
          <w:sz w:val="24"/>
          <w:szCs w:val="24"/>
          <w:lang w:val="fr-FR"/>
        </w:rPr>
        <w:t>solation</w:t>
      </w:r>
      <w:r w:rsidR="00935C6F" w:rsidRPr="003B43F1">
        <w:rPr>
          <w:rFonts w:ascii="Times New Roman" w:hAnsi="Times New Roman"/>
          <w:sz w:val="24"/>
          <w:szCs w:val="24"/>
          <w:lang w:val="fr-FR"/>
        </w:rPr>
        <w:t>"</w:t>
      </w:r>
      <w:r w:rsidR="00935C6F" w:rsidRPr="003B43F1">
        <w:rPr>
          <w:rStyle w:val="FootnoteReference"/>
          <w:rFonts w:ascii="Times New Roman" w:hAnsi="Times New Roman"/>
          <w:sz w:val="24"/>
          <w:szCs w:val="24"/>
          <w:lang w:val="fr-FR"/>
        </w:rPr>
        <w:footnoteReference w:id="426"/>
      </w:r>
      <w:r w:rsidR="0094238F" w:rsidRPr="003B43F1">
        <w:rPr>
          <w:rFonts w:ascii="Times New Roman" w:hAnsi="Times New Roman"/>
          <w:sz w:val="24"/>
          <w:szCs w:val="24"/>
          <w:lang w:val="fr-FR"/>
        </w:rPr>
        <w:t xml:space="preserve">. </w:t>
      </w:r>
      <w:r w:rsidR="00E440A5" w:rsidRPr="003B43F1">
        <w:rPr>
          <w:rFonts w:ascii="Times New Roman" w:hAnsi="Times New Roman"/>
          <w:sz w:val="24"/>
          <w:szCs w:val="24"/>
          <w:lang w:val="fr-FR"/>
        </w:rPr>
        <w:t xml:space="preserve"> </w:t>
      </w:r>
    </w:p>
    <w:p w14:paraId="1EEEFB3E" w14:textId="77777777" w:rsidR="002454B3" w:rsidRDefault="000A3585" w:rsidP="008577A9">
      <w:pPr>
        <w:spacing w:after="120"/>
        <w:rPr>
          <w:rFonts w:ascii="Times New Roman" w:hAnsi="Times New Roman"/>
          <w:sz w:val="24"/>
          <w:szCs w:val="24"/>
          <w:lang w:val="fr-FR"/>
        </w:rPr>
      </w:pPr>
      <w:r>
        <w:rPr>
          <w:rFonts w:ascii="Times New Roman" w:hAnsi="Times New Roman"/>
          <w:sz w:val="24"/>
          <w:szCs w:val="24"/>
          <w:lang w:val="fr-FR"/>
        </w:rPr>
        <w:tab/>
      </w:r>
      <w:r w:rsidR="003B43F1" w:rsidRPr="003B43F1">
        <w:rPr>
          <w:rFonts w:ascii="Times New Roman" w:hAnsi="Times New Roman"/>
          <w:sz w:val="24"/>
          <w:szCs w:val="24"/>
          <w:lang w:val="fr-FR"/>
        </w:rPr>
        <w:t>Dans un autre: "L</w:t>
      </w:r>
      <w:r w:rsidR="0094238F" w:rsidRPr="003B43F1">
        <w:rPr>
          <w:rFonts w:ascii="Times New Roman" w:hAnsi="Times New Roman"/>
          <w:sz w:val="24"/>
          <w:szCs w:val="24"/>
          <w:lang w:val="fr-FR"/>
        </w:rPr>
        <w:t xml:space="preserve">e 21 de ce </w:t>
      </w:r>
      <w:r w:rsidR="003B43F1" w:rsidRPr="003B43F1">
        <w:rPr>
          <w:rFonts w:ascii="Times New Roman" w:hAnsi="Times New Roman"/>
          <w:sz w:val="24"/>
          <w:szCs w:val="24"/>
          <w:lang w:val="fr-FR"/>
        </w:rPr>
        <w:t>mois de mai - sacré à l</w:t>
      </w:r>
      <w:r w:rsidR="0094238F" w:rsidRPr="003B43F1">
        <w:rPr>
          <w:rFonts w:ascii="Times New Roman" w:hAnsi="Times New Roman"/>
          <w:sz w:val="24"/>
          <w:szCs w:val="24"/>
          <w:lang w:val="fr-FR"/>
        </w:rPr>
        <w:t>a</w:t>
      </w:r>
      <w:r w:rsidR="003B43F1" w:rsidRPr="003B43F1">
        <w:rPr>
          <w:rFonts w:ascii="Times New Roman" w:hAnsi="Times New Roman"/>
          <w:sz w:val="24"/>
          <w:szCs w:val="24"/>
          <w:lang w:val="fr-FR"/>
        </w:rPr>
        <w:t xml:space="preserve"> Très-Sainte</w:t>
      </w:r>
      <w:r w:rsidR="0094238F" w:rsidRPr="003B43F1">
        <w:rPr>
          <w:rFonts w:ascii="Times New Roman" w:hAnsi="Times New Roman"/>
          <w:sz w:val="24"/>
          <w:szCs w:val="24"/>
          <w:lang w:val="fr-FR"/>
        </w:rPr>
        <w:t xml:space="preserve"> Vierge Marie</w:t>
      </w:r>
      <w:r w:rsidR="003B43F1" w:rsidRPr="003B43F1">
        <w:rPr>
          <w:rFonts w:ascii="Times New Roman" w:hAnsi="Times New Roman"/>
          <w:sz w:val="24"/>
          <w:szCs w:val="24"/>
          <w:lang w:val="fr-FR"/>
        </w:rPr>
        <w:t xml:space="preserve"> </w:t>
      </w:r>
      <w:r w:rsidR="001906E9" w:rsidRPr="003B43F1">
        <w:rPr>
          <w:rFonts w:ascii="Times New Roman" w:hAnsi="Times New Roman"/>
          <w:sz w:val="24"/>
          <w:szCs w:val="24"/>
          <w:lang w:val="fr-FR"/>
        </w:rPr>
        <w:t>- commence</w:t>
      </w:r>
      <w:r w:rsidR="0094238F" w:rsidRPr="003B43F1">
        <w:rPr>
          <w:rFonts w:ascii="Times New Roman" w:hAnsi="Times New Roman"/>
          <w:sz w:val="24"/>
          <w:szCs w:val="24"/>
          <w:lang w:val="fr-FR"/>
        </w:rPr>
        <w:t xml:space="preserve"> la neuvaine du Cœur adorable de Jésus, dont la fête a lieu le 30 de ce mois. Vous savez comment ce divin Cœur est tout pour nous; nous sommes à ce divin Cœur consacré</w:t>
      </w:r>
      <w:r w:rsidR="003B43F1">
        <w:rPr>
          <w:rFonts w:ascii="Times New Roman" w:hAnsi="Times New Roman"/>
          <w:sz w:val="24"/>
          <w:szCs w:val="24"/>
          <w:lang w:val="fr-FR"/>
        </w:rPr>
        <w:t>s, à Lui appartient l'Œuvre,</w:t>
      </w:r>
      <w:r w:rsidR="0094238F" w:rsidRPr="003B43F1">
        <w:rPr>
          <w:rFonts w:ascii="Times New Roman" w:hAnsi="Times New Roman"/>
          <w:sz w:val="24"/>
          <w:szCs w:val="24"/>
          <w:lang w:val="fr-FR"/>
        </w:rPr>
        <w:t xml:space="preserve"> tou</w:t>
      </w:r>
      <w:r w:rsidR="003B43F1">
        <w:rPr>
          <w:rFonts w:ascii="Times New Roman" w:hAnsi="Times New Roman"/>
          <w:sz w:val="24"/>
          <w:szCs w:val="24"/>
          <w:lang w:val="fr-FR"/>
        </w:rPr>
        <w:t>tes nos pauvres fatigues</w:t>
      </w:r>
      <w:r w:rsidR="0094238F" w:rsidRPr="003B43F1">
        <w:rPr>
          <w:rFonts w:ascii="Times New Roman" w:hAnsi="Times New Roman"/>
          <w:sz w:val="24"/>
          <w:szCs w:val="24"/>
          <w:lang w:val="fr-FR"/>
        </w:rPr>
        <w:t>, toutes nos intentions appartiennent. Nos maison</w:t>
      </w:r>
      <w:r w:rsidR="003B43F1">
        <w:rPr>
          <w:rFonts w:ascii="Times New Roman" w:hAnsi="Times New Roman"/>
          <w:sz w:val="24"/>
          <w:szCs w:val="24"/>
          <w:lang w:val="fr-FR"/>
        </w:rPr>
        <w:t>s, nos orphelinats, nos externat</w:t>
      </w:r>
      <w:r w:rsidR="0094238F" w:rsidRPr="003B43F1">
        <w:rPr>
          <w:rFonts w:ascii="Times New Roman" w:hAnsi="Times New Roman"/>
          <w:sz w:val="24"/>
          <w:szCs w:val="24"/>
          <w:lang w:val="fr-FR"/>
        </w:rPr>
        <w:t>s sont du Cœur de Jésus et tout</w:t>
      </w:r>
      <w:r w:rsidR="003B43F1">
        <w:rPr>
          <w:rFonts w:ascii="Times New Roman" w:hAnsi="Times New Roman"/>
          <w:sz w:val="24"/>
          <w:szCs w:val="24"/>
          <w:lang w:val="fr-FR"/>
        </w:rPr>
        <w:t xml:space="preserve"> est de ce Cœur divin. Donc</w:t>
      </w:r>
      <w:r w:rsidR="0094238F" w:rsidRPr="003B43F1">
        <w:rPr>
          <w:rFonts w:ascii="Times New Roman" w:hAnsi="Times New Roman"/>
          <w:sz w:val="24"/>
          <w:szCs w:val="24"/>
          <w:lang w:val="fr-FR"/>
        </w:rPr>
        <w:t xml:space="preserve"> cette neuva</w:t>
      </w:r>
      <w:r w:rsidR="00C0371B">
        <w:rPr>
          <w:rFonts w:ascii="Times New Roman" w:hAnsi="Times New Roman"/>
          <w:sz w:val="24"/>
          <w:szCs w:val="24"/>
          <w:lang w:val="fr-FR"/>
        </w:rPr>
        <w:t>ine et cette fête pour nous est</w:t>
      </w:r>
      <w:r w:rsidR="0094238F" w:rsidRPr="003B43F1">
        <w:rPr>
          <w:rFonts w:ascii="Times New Roman" w:hAnsi="Times New Roman"/>
          <w:sz w:val="24"/>
          <w:szCs w:val="24"/>
          <w:lang w:val="fr-FR"/>
        </w:rPr>
        <w:t xml:space="preserve"> </w:t>
      </w:r>
      <w:r w:rsidR="0094238F" w:rsidRPr="00C0371B">
        <w:rPr>
          <w:rFonts w:ascii="Times New Roman" w:hAnsi="Times New Roman"/>
          <w:i/>
          <w:sz w:val="24"/>
          <w:szCs w:val="24"/>
          <w:lang w:val="fr-FR"/>
        </w:rPr>
        <w:t>primaire</w:t>
      </w:r>
      <w:r w:rsidR="00C0371B">
        <w:rPr>
          <w:rFonts w:ascii="Times New Roman" w:hAnsi="Times New Roman"/>
          <w:sz w:val="24"/>
          <w:szCs w:val="24"/>
          <w:lang w:val="fr-FR"/>
        </w:rPr>
        <w:t xml:space="preserve">. </w:t>
      </w:r>
    </w:p>
    <w:p w14:paraId="51293CBC" w14:textId="77777777" w:rsidR="0094238F" w:rsidRPr="00C0371B" w:rsidRDefault="002454B3" w:rsidP="008577A9">
      <w:pPr>
        <w:spacing w:after="120"/>
        <w:rPr>
          <w:rFonts w:ascii="Times New Roman" w:hAnsi="Times New Roman"/>
          <w:sz w:val="24"/>
          <w:szCs w:val="24"/>
          <w:lang w:val="fr-FR"/>
        </w:rPr>
      </w:pPr>
      <w:r>
        <w:rPr>
          <w:rFonts w:ascii="Times New Roman" w:hAnsi="Times New Roman"/>
          <w:sz w:val="24"/>
          <w:szCs w:val="24"/>
          <w:lang w:val="fr-FR"/>
        </w:rPr>
        <w:tab/>
      </w:r>
      <w:r w:rsidR="00C0371B">
        <w:rPr>
          <w:rFonts w:ascii="Times New Roman" w:hAnsi="Times New Roman"/>
          <w:sz w:val="24"/>
          <w:szCs w:val="24"/>
          <w:lang w:val="fr-FR"/>
        </w:rPr>
        <w:t xml:space="preserve">Par </w:t>
      </w:r>
      <w:r w:rsidR="001906E9">
        <w:rPr>
          <w:rFonts w:ascii="Times New Roman" w:hAnsi="Times New Roman"/>
          <w:sz w:val="24"/>
          <w:szCs w:val="24"/>
          <w:lang w:val="fr-FR"/>
        </w:rPr>
        <w:t>conséquent nous</w:t>
      </w:r>
      <w:r w:rsidR="00C0371B">
        <w:rPr>
          <w:rFonts w:ascii="Times New Roman" w:hAnsi="Times New Roman"/>
          <w:sz w:val="24"/>
          <w:szCs w:val="24"/>
          <w:lang w:val="fr-FR"/>
        </w:rPr>
        <w:t xml:space="preserve"> recommandons</w:t>
      </w:r>
      <w:r w:rsidR="0094238F" w:rsidRPr="003B43F1">
        <w:rPr>
          <w:rFonts w:ascii="Times New Roman" w:hAnsi="Times New Roman"/>
          <w:sz w:val="24"/>
          <w:szCs w:val="24"/>
          <w:lang w:val="fr-FR"/>
        </w:rPr>
        <w:t xml:space="preserve"> vivement à tou</w:t>
      </w:r>
      <w:r w:rsidR="00C0371B">
        <w:rPr>
          <w:rFonts w:ascii="Times New Roman" w:hAnsi="Times New Roman"/>
          <w:sz w:val="24"/>
          <w:szCs w:val="24"/>
          <w:lang w:val="fr-FR"/>
        </w:rPr>
        <w:t>tes nos maisons de vouloir</w:t>
      </w:r>
      <w:r w:rsidR="0094238F" w:rsidRPr="003B43F1">
        <w:rPr>
          <w:rFonts w:ascii="Times New Roman" w:hAnsi="Times New Roman"/>
          <w:sz w:val="24"/>
          <w:szCs w:val="24"/>
          <w:lang w:val="fr-FR"/>
        </w:rPr>
        <w:t xml:space="preserve"> célé</w:t>
      </w:r>
      <w:r w:rsidR="00C0371B">
        <w:rPr>
          <w:rFonts w:ascii="Times New Roman" w:hAnsi="Times New Roman"/>
          <w:sz w:val="24"/>
          <w:szCs w:val="24"/>
          <w:lang w:val="fr-FR"/>
        </w:rPr>
        <w:t xml:space="preserve">brer cette neuvaine et la </w:t>
      </w:r>
      <w:r w:rsidR="001906E9">
        <w:rPr>
          <w:rFonts w:ascii="Times New Roman" w:hAnsi="Times New Roman"/>
          <w:sz w:val="24"/>
          <w:szCs w:val="24"/>
          <w:lang w:val="fr-FR"/>
        </w:rPr>
        <w:t xml:space="preserve">fête </w:t>
      </w:r>
      <w:r w:rsidR="001906E9" w:rsidRPr="003B43F1">
        <w:rPr>
          <w:rFonts w:ascii="Times New Roman" w:hAnsi="Times New Roman"/>
          <w:sz w:val="24"/>
          <w:szCs w:val="24"/>
          <w:lang w:val="fr-FR"/>
        </w:rPr>
        <w:t>suivante</w:t>
      </w:r>
      <w:r w:rsidR="0094238F" w:rsidRPr="003B43F1">
        <w:rPr>
          <w:rFonts w:ascii="Times New Roman" w:hAnsi="Times New Roman"/>
          <w:sz w:val="24"/>
          <w:szCs w:val="24"/>
          <w:lang w:val="fr-FR"/>
        </w:rPr>
        <w:t xml:space="preserve"> avec une </w:t>
      </w:r>
      <w:r w:rsidR="00C0371B" w:rsidRPr="003B43F1">
        <w:rPr>
          <w:rFonts w:ascii="Times New Roman" w:hAnsi="Times New Roman"/>
          <w:sz w:val="24"/>
          <w:szCs w:val="24"/>
          <w:lang w:val="fr-FR"/>
        </w:rPr>
        <w:t xml:space="preserve">particulière </w:t>
      </w:r>
      <w:r w:rsidR="0094238F" w:rsidRPr="003B43F1">
        <w:rPr>
          <w:rFonts w:ascii="Times New Roman" w:hAnsi="Times New Roman"/>
          <w:sz w:val="24"/>
          <w:szCs w:val="24"/>
          <w:lang w:val="fr-FR"/>
        </w:rPr>
        <w:t>affection</w:t>
      </w:r>
      <w:r w:rsidR="00C0371B">
        <w:rPr>
          <w:rFonts w:ascii="Times New Roman" w:hAnsi="Times New Roman"/>
          <w:sz w:val="24"/>
          <w:szCs w:val="24"/>
          <w:lang w:val="fr-FR"/>
        </w:rPr>
        <w:t>,</w:t>
      </w:r>
      <w:r w:rsidR="0094238F" w:rsidRPr="003B43F1">
        <w:rPr>
          <w:rFonts w:ascii="Times New Roman" w:hAnsi="Times New Roman"/>
          <w:sz w:val="24"/>
          <w:szCs w:val="24"/>
          <w:lang w:val="fr-FR"/>
        </w:rPr>
        <w:t xml:space="preserve"> dévotio</w:t>
      </w:r>
      <w:r w:rsidR="00C0371B">
        <w:rPr>
          <w:rFonts w:ascii="Times New Roman" w:hAnsi="Times New Roman"/>
          <w:sz w:val="24"/>
          <w:szCs w:val="24"/>
          <w:lang w:val="fr-FR"/>
        </w:rPr>
        <w:t>n et transport d'amour"</w:t>
      </w:r>
      <w:r w:rsidR="00C74D10" w:rsidRPr="003B43F1">
        <w:rPr>
          <w:rFonts w:ascii="Times New Roman" w:hAnsi="Times New Roman"/>
          <w:sz w:val="24"/>
          <w:szCs w:val="24"/>
          <w:lang w:val="fr-FR"/>
        </w:rPr>
        <w:t xml:space="preserve">. </w:t>
      </w:r>
      <w:r w:rsidR="0094238F" w:rsidRPr="003B43F1">
        <w:rPr>
          <w:rFonts w:ascii="Times New Roman" w:hAnsi="Times New Roman"/>
          <w:sz w:val="24"/>
          <w:szCs w:val="24"/>
          <w:lang w:val="fr-FR"/>
        </w:rPr>
        <w:t xml:space="preserve">Et après avoir </w:t>
      </w:r>
      <w:r w:rsidR="00C0371B">
        <w:rPr>
          <w:rFonts w:ascii="Times New Roman" w:hAnsi="Times New Roman"/>
          <w:sz w:val="24"/>
          <w:szCs w:val="24"/>
          <w:lang w:val="fr-FR"/>
        </w:rPr>
        <w:t>disposé</w:t>
      </w:r>
      <w:r w:rsidR="0094238F" w:rsidRPr="003B43F1">
        <w:rPr>
          <w:rFonts w:ascii="Times New Roman" w:hAnsi="Times New Roman"/>
          <w:sz w:val="24"/>
          <w:szCs w:val="24"/>
          <w:lang w:val="fr-FR"/>
        </w:rPr>
        <w:t xml:space="preserve"> des prières particulières et des pratiq</w:t>
      </w:r>
      <w:r w:rsidR="00C0371B">
        <w:rPr>
          <w:rFonts w:ascii="Times New Roman" w:hAnsi="Times New Roman"/>
          <w:sz w:val="24"/>
          <w:szCs w:val="24"/>
          <w:lang w:val="fr-FR"/>
        </w:rPr>
        <w:t xml:space="preserve">ues communes, il </w:t>
      </w:r>
      <w:r w:rsidR="00C0371B" w:rsidRPr="00C0371B">
        <w:rPr>
          <w:rFonts w:ascii="Times New Roman" w:hAnsi="Times New Roman"/>
          <w:sz w:val="24"/>
          <w:szCs w:val="24"/>
          <w:lang w:val="fr-FR"/>
        </w:rPr>
        <w:t>ajoute: "Faire</w:t>
      </w:r>
      <w:r w:rsidR="0094238F" w:rsidRPr="00C0371B">
        <w:rPr>
          <w:rFonts w:ascii="Times New Roman" w:hAnsi="Times New Roman"/>
          <w:sz w:val="24"/>
          <w:szCs w:val="24"/>
          <w:lang w:val="fr-FR"/>
        </w:rPr>
        <w:t xml:space="preserve"> attention, dans la</w:t>
      </w:r>
      <w:r w:rsidR="00C0371B" w:rsidRPr="00C0371B">
        <w:rPr>
          <w:rFonts w:ascii="Times New Roman" w:hAnsi="Times New Roman"/>
          <w:sz w:val="24"/>
          <w:szCs w:val="24"/>
          <w:lang w:val="fr-FR"/>
        </w:rPr>
        <w:t xml:space="preserve"> neuvaine, à ne pas commettre aucune</w:t>
      </w:r>
      <w:r w:rsidR="0094238F" w:rsidRPr="00C0371B">
        <w:rPr>
          <w:rFonts w:ascii="Times New Roman" w:hAnsi="Times New Roman"/>
          <w:sz w:val="24"/>
          <w:szCs w:val="24"/>
          <w:lang w:val="fr-FR"/>
        </w:rPr>
        <w:t xml:space="preserve"> faute; </w:t>
      </w:r>
      <w:r w:rsidR="00C0371B" w:rsidRPr="00C0371B">
        <w:rPr>
          <w:rFonts w:ascii="Times New Roman" w:hAnsi="Times New Roman"/>
          <w:sz w:val="24"/>
          <w:szCs w:val="24"/>
          <w:lang w:val="fr-FR"/>
        </w:rPr>
        <w:t xml:space="preserve">il faut faire des </w:t>
      </w:r>
      <w:r w:rsidR="0094238F" w:rsidRPr="00C0371B">
        <w:rPr>
          <w:rFonts w:ascii="Times New Roman" w:hAnsi="Times New Roman"/>
          <w:sz w:val="24"/>
          <w:szCs w:val="24"/>
          <w:lang w:val="fr-FR"/>
        </w:rPr>
        <w:t xml:space="preserve">exercices de mortification et </w:t>
      </w:r>
      <w:r w:rsidR="00C0371B" w:rsidRPr="00C0371B">
        <w:rPr>
          <w:rFonts w:ascii="Times New Roman" w:hAnsi="Times New Roman"/>
          <w:sz w:val="24"/>
          <w:szCs w:val="24"/>
          <w:lang w:val="fr-FR"/>
        </w:rPr>
        <w:t>d'amour très spécial à Jésus</w:t>
      </w:r>
      <w:r w:rsidR="0094238F" w:rsidRPr="00C0371B">
        <w:rPr>
          <w:rFonts w:ascii="Times New Roman" w:hAnsi="Times New Roman"/>
          <w:sz w:val="24"/>
          <w:szCs w:val="24"/>
          <w:lang w:val="fr-FR"/>
        </w:rPr>
        <w:t xml:space="preserve"> Bien Suprême, selon la dévotion de chacun</w:t>
      </w:r>
      <w:r w:rsidR="00935C6F" w:rsidRPr="00C0371B">
        <w:rPr>
          <w:rFonts w:ascii="Times New Roman" w:hAnsi="Times New Roman"/>
          <w:sz w:val="24"/>
          <w:szCs w:val="24"/>
          <w:lang w:val="fr-FR"/>
        </w:rPr>
        <w:t>e"</w:t>
      </w:r>
      <w:r w:rsidR="00935C6F" w:rsidRPr="00C0371B">
        <w:rPr>
          <w:rStyle w:val="FootnoteReference"/>
          <w:rFonts w:ascii="Times New Roman" w:hAnsi="Times New Roman"/>
          <w:sz w:val="24"/>
          <w:szCs w:val="24"/>
          <w:lang w:val="fr-FR"/>
        </w:rPr>
        <w:footnoteReference w:id="427"/>
      </w:r>
      <w:r w:rsidR="0094238F" w:rsidRPr="00C0371B">
        <w:rPr>
          <w:rFonts w:ascii="Times New Roman" w:hAnsi="Times New Roman"/>
          <w:sz w:val="24"/>
          <w:szCs w:val="24"/>
          <w:lang w:val="fr-FR"/>
        </w:rPr>
        <w:t>.</w:t>
      </w:r>
    </w:p>
    <w:p w14:paraId="360BCF84" w14:textId="77777777" w:rsidR="00935C6F" w:rsidRPr="000A3585" w:rsidRDefault="00C74D10" w:rsidP="008577A9">
      <w:pPr>
        <w:spacing w:after="120"/>
        <w:rPr>
          <w:rFonts w:ascii="Times New Roman" w:hAnsi="Times New Roman"/>
          <w:i/>
          <w:sz w:val="24"/>
          <w:szCs w:val="24"/>
          <w:lang w:val="fr-FR"/>
        </w:rPr>
      </w:pPr>
      <w:r w:rsidRPr="00C0371B">
        <w:rPr>
          <w:rFonts w:ascii="Times New Roman" w:hAnsi="Times New Roman"/>
          <w:sz w:val="24"/>
          <w:szCs w:val="24"/>
          <w:lang w:val="fr-FR"/>
        </w:rPr>
        <w:tab/>
      </w:r>
      <w:r w:rsidR="00826F2C">
        <w:rPr>
          <w:rFonts w:ascii="Times New Roman" w:hAnsi="Times New Roman"/>
          <w:sz w:val="24"/>
          <w:szCs w:val="24"/>
          <w:lang w:val="fr-FR"/>
        </w:rPr>
        <w:t xml:space="preserve">Pour témoigner alors </w:t>
      </w:r>
      <w:r w:rsidR="001906E9">
        <w:rPr>
          <w:rFonts w:ascii="Times New Roman" w:hAnsi="Times New Roman"/>
          <w:sz w:val="24"/>
          <w:szCs w:val="24"/>
          <w:lang w:val="fr-FR"/>
        </w:rPr>
        <w:t xml:space="preserve">même </w:t>
      </w:r>
      <w:r w:rsidR="001906E9" w:rsidRPr="00826F2C">
        <w:rPr>
          <w:rFonts w:ascii="Times New Roman" w:hAnsi="Times New Roman"/>
          <w:sz w:val="24"/>
          <w:szCs w:val="24"/>
          <w:lang w:val="fr-FR"/>
        </w:rPr>
        <w:t>avec</w:t>
      </w:r>
      <w:r w:rsidR="00826F2C" w:rsidRPr="00826F2C">
        <w:rPr>
          <w:rFonts w:ascii="Times New Roman" w:hAnsi="Times New Roman"/>
          <w:sz w:val="24"/>
          <w:szCs w:val="24"/>
          <w:lang w:val="fr-FR"/>
        </w:rPr>
        <w:t xml:space="preserve"> un</w:t>
      </w:r>
      <w:r w:rsidR="00826F2C">
        <w:rPr>
          <w:rFonts w:ascii="Times New Roman" w:hAnsi="Times New Roman"/>
          <w:sz w:val="24"/>
          <w:szCs w:val="24"/>
          <w:lang w:val="fr-FR"/>
        </w:rPr>
        <w:t xml:space="preserve"> signe extérieur l'appartenance </w:t>
      </w:r>
      <w:r w:rsidR="00826F2C" w:rsidRPr="00826F2C">
        <w:rPr>
          <w:rFonts w:ascii="Times New Roman" w:hAnsi="Times New Roman"/>
          <w:sz w:val="24"/>
          <w:szCs w:val="24"/>
          <w:lang w:val="fr-FR"/>
        </w:rPr>
        <w:t xml:space="preserve">au Seigneur, il </w:t>
      </w:r>
      <w:r w:rsidR="00826F2C">
        <w:rPr>
          <w:rFonts w:ascii="Times New Roman" w:hAnsi="Times New Roman"/>
          <w:sz w:val="24"/>
          <w:szCs w:val="24"/>
          <w:lang w:val="fr-FR"/>
        </w:rPr>
        <w:t xml:space="preserve">avait disposé que </w:t>
      </w:r>
      <w:r w:rsidR="00826F2C" w:rsidRPr="00826F2C">
        <w:rPr>
          <w:rFonts w:ascii="Times New Roman" w:hAnsi="Times New Roman"/>
          <w:sz w:val="24"/>
          <w:szCs w:val="24"/>
          <w:lang w:val="fr-FR"/>
        </w:rPr>
        <w:t xml:space="preserve">l'image du Sacré-Cœur soit exposée dans les halls d'entrée, avec cette inscription à la base: </w:t>
      </w:r>
      <w:r w:rsidR="00826F2C">
        <w:rPr>
          <w:rFonts w:ascii="Times New Roman" w:hAnsi="Times New Roman"/>
          <w:i/>
          <w:sz w:val="24"/>
          <w:szCs w:val="24"/>
          <w:lang w:val="fr-FR"/>
        </w:rPr>
        <w:t>Je suis le Seigneur</w:t>
      </w:r>
      <w:r w:rsidR="00826F2C" w:rsidRPr="00826F2C">
        <w:rPr>
          <w:rFonts w:ascii="Times New Roman" w:hAnsi="Times New Roman"/>
          <w:i/>
          <w:sz w:val="24"/>
          <w:szCs w:val="24"/>
          <w:lang w:val="fr-FR"/>
        </w:rPr>
        <w:t xml:space="preserve"> de cette </w:t>
      </w:r>
      <w:r w:rsidR="00826F2C">
        <w:rPr>
          <w:rFonts w:ascii="Times New Roman" w:hAnsi="Times New Roman"/>
          <w:i/>
          <w:sz w:val="24"/>
          <w:szCs w:val="24"/>
          <w:lang w:val="fr-FR"/>
        </w:rPr>
        <w:t>maison et de ceux qui y vivent et</w:t>
      </w:r>
      <w:r w:rsidR="00826F2C" w:rsidRPr="00826F2C">
        <w:rPr>
          <w:rFonts w:ascii="Times New Roman" w:hAnsi="Times New Roman"/>
          <w:i/>
          <w:sz w:val="24"/>
          <w:szCs w:val="24"/>
          <w:lang w:val="fr-FR"/>
        </w:rPr>
        <w:t xml:space="preserve"> m'aiment</w:t>
      </w:r>
      <w:r w:rsidR="00826F2C" w:rsidRPr="00826F2C">
        <w:rPr>
          <w:rFonts w:ascii="Times New Roman" w:hAnsi="Times New Roman"/>
          <w:sz w:val="24"/>
          <w:szCs w:val="24"/>
          <w:lang w:val="fr-FR"/>
        </w:rPr>
        <w:t>.</w:t>
      </w:r>
      <w:r w:rsidR="000A3585">
        <w:rPr>
          <w:rFonts w:ascii="Times New Roman" w:hAnsi="Times New Roman"/>
          <w:i/>
          <w:sz w:val="24"/>
          <w:szCs w:val="24"/>
          <w:lang w:val="fr-FR"/>
        </w:rPr>
        <w:t xml:space="preserve"> </w:t>
      </w:r>
      <w:r w:rsidRPr="00C0371B">
        <w:rPr>
          <w:rFonts w:ascii="Times New Roman" w:hAnsi="Times New Roman"/>
          <w:sz w:val="24"/>
          <w:szCs w:val="24"/>
          <w:lang w:val="fr-FR"/>
        </w:rPr>
        <w:t>Quant à la dévot</w:t>
      </w:r>
      <w:r w:rsidR="00826F2C">
        <w:rPr>
          <w:rFonts w:ascii="Times New Roman" w:hAnsi="Times New Roman"/>
          <w:sz w:val="24"/>
          <w:szCs w:val="24"/>
          <w:lang w:val="fr-FR"/>
        </w:rPr>
        <w:t>ion au Sacré-Cœur, il déclare: "Rien n’est plus doux, plus suave</w:t>
      </w:r>
      <w:r w:rsidRPr="00C0371B">
        <w:rPr>
          <w:rFonts w:ascii="Times New Roman" w:hAnsi="Times New Roman"/>
          <w:sz w:val="24"/>
          <w:szCs w:val="24"/>
          <w:lang w:val="fr-FR"/>
        </w:rPr>
        <w:t xml:space="preserve"> et plus cher à mon âme. Je </w:t>
      </w:r>
      <w:r w:rsidR="00826F2C">
        <w:rPr>
          <w:rFonts w:ascii="Times New Roman" w:hAnsi="Times New Roman"/>
          <w:sz w:val="24"/>
          <w:szCs w:val="24"/>
          <w:lang w:val="fr-FR"/>
        </w:rPr>
        <w:t xml:space="preserve">me consacre </w:t>
      </w:r>
      <w:r w:rsidR="001906E9">
        <w:rPr>
          <w:rFonts w:ascii="Times New Roman" w:hAnsi="Times New Roman"/>
          <w:sz w:val="24"/>
          <w:szCs w:val="24"/>
          <w:lang w:val="fr-FR"/>
        </w:rPr>
        <w:t xml:space="preserve">totalement </w:t>
      </w:r>
      <w:r w:rsidR="001906E9" w:rsidRPr="00C0371B">
        <w:rPr>
          <w:rFonts w:ascii="Times New Roman" w:hAnsi="Times New Roman"/>
          <w:sz w:val="24"/>
          <w:szCs w:val="24"/>
          <w:lang w:val="fr-FR"/>
        </w:rPr>
        <w:t>à</w:t>
      </w:r>
      <w:r w:rsidRPr="00C0371B">
        <w:rPr>
          <w:rFonts w:ascii="Times New Roman" w:hAnsi="Times New Roman"/>
          <w:sz w:val="24"/>
          <w:szCs w:val="24"/>
          <w:lang w:val="fr-FR"/>
        </w:rPr>
        <w:t xml:space="preserve"> ce </w:t>
      </w:r>
      <w:r w:rsidR="00826F2C">
        <w:rPr>
          <w:rFonts w:ascii="Times New Roman" w:hAnsi="Times New Roman"/>
          <w:sz w:val="24"/>
          <w:szCs w:val="24"/>
          <w:lang w:val="fr-FR"/>
        </w:rPr>
        <w:t>C</w:t>
      </w:r>
      <w:r w:rsidR="00826F2C" w:rsidRPr="00C0371B">
        <w:rPr>
          <w:rFonts w:ascii="Times New Roman" w:hAnsi="Times New Roman"/>
          <w:sz w:val="24"/>
          <w:szCs w:val="24"/>
          <w:lang w:val="fr-FR"/>
        </w:rPr>
        <w:t>œur</w:t>
      </w:r>
      <w:r w:rsidRPr="00C0371B">
        <w:rPr>
          <w:rFonts w:ascii="Times New Roman" w:hAnsi="Times New Roman"/>
          <w:sz w:val="24"/>
          <w:szCs w:val="24"/>
          <w:lang w:val="fr-FR"/>
        </w:rPr>
        <w:t xml:space="preserve"> adorable et à tous ses goûts et désirs les plus saints. Tous</w:t>
      </w:r>
      <w:r w:rsidR="00826F2C">
        <w:rPr>
          <w:rFonts w:ascii="Times New Roman" w:hAnsi="Times New Roman"/>
          <w:sz w:val="24"/>
          <w:szCs w:val="24"/>
          <w:lang w:val="fr-FR"/>
        </w:rPr>
        <w:t xml:space="preserve"> les intérêts de ce divin Cœur </w:t>
      </w:r>
      <w:r w:rsidRPr="00C0371B">
        <w:rPr>
          <w:rFonts w:ascii="Times New Roman" w:hAnsi="Times New Roman"/>
          <w:sz w:val="24"/>
          <w:szCs w:val="24"/>
          <w:lang w:val="fr-FR"/>
        </w:rPr>
        <w:t>j'</w:t>
      </w:r>
      <w:r w:rsidR="00826F2C">
        <w:rPr>
          <w:rFonts w:ascii="Times New Roman" w:hAnsi="Times New Roman"/>
          <w:sz w:val="24"/>
          <w:szCs w:val="24"/>
          <w:lang w:val="fr-FR"/>
        </w:rPr>
        <w:t>ai l'intention qu'ils soient</w:t>
      </w:r>
      <w:r w:rsidRPr="00C0371B">
        <w:rPr>
          <w:rFonts w:ascii="Times New Roman" w:hAnsi="Times New Roman"/>
          <w:sz w:val="24"/>
          <w:szCs w:val="24"/>
          <w:lang w:val="fr-FR"/>
        </w:rPr>
        <w:t xml:space="preserve"> mes propres intérêts. Je me vanterai de m'</w:t>
      </w:r>
      <w:r w:rsidR="005B3F97">
        <w:rPr>
          <w:rFonts w:ascii="Times New Roman" w:hAnsi="Times New Roman"/>
          <w:sz w:val="24"/>
          <w:szCs w:val="24"/>
          <w:lang w:val="fr-FR"/>
        </w:rPr>
        <w:t>offrir comme un amant, un fils</w:t>
      </w:r>
      <w:r w:rsidRPr="00C0371B">
        <w:rPr>
          <w:rFonts w:ascii="Times New Roman" w:hAnsi="Times New Roman"/>
          <w:sz w:val="24"/>
          <w:szCs w:val="24"/>
          <w:lang w:val="fr-FR"/>
        </w:rPr>
        <w:t xml:space="preserve">, un esclave et une victime de ce Cœur divin, et je ferai tout </w:t>
      </w:r>
      <w:r w:rsidR="005B3F97">
        <w:rPr>
          <w:rFonts w:ascii="Times New Roman" w:hAnsi="Times New Roman"/>
          <w:sz w:val="24"/>
          <w:szCs w:val="24"/>
          <w:lang w:val="fr-FR"/>
        </w:rPr>
        <w:t>le possible pour qu'il soit</w:t>
      </w:r>
      <w:r w:rsidRPr="00C0371B">
        <w:rPr>
          <w:rFonts w:ascii="Times New Roman" w:hAnsi="Times New Roman"/>
          <w:sz w:val="24"/>
          <w:szCs w:val="24"/>
          <w:lang w:val="fr-FR"/>
        </w:rPr>
        <w:t xml:space="preserve"> conn</w:t>
      </w:r>
      <w:r w:rsidR="00935C6F" w:rsidRPr="00C0371B">
        <w:rPr>
          <w:rFonts w:ascii="Times New Roman" w:hAnsi="Times New Roman"/>
          <w:sz w:val="24"/>
          <w:szCs w:val="24"/>
          <w:lang w:val="fr-FR"/>
        </w:rPr>
        <w:t>u et aimé partout dans le monde</w:t>
      </w:r>
      <w:r w:rsidRPr="00C0371B">
        <w:rPr>
          <w:rFonts w:ascii="Times New Roman" w:hAnsi="Times New Roman"/>
          <w:sz w:val="24"/>
          <w:szCs w:val="24"/>
          <w:lang w:val="fr-FR"/>
        </w:rPr>
        <w:t>"</w:t>
      </w:r>
      <w:r w:rsidR="00935C6F" w:rsidRPr="00C0371B">
        <w:rPr>
          <w:rStyle w:val="FootnoteReference"/>
          <w:rFonts w:ascii="Times New Roman" w:hAnsi="Times New Roman"/>
          <w:sz w:val="24"/>
          <w:szCs w:val="24"/>
          <w:lang w:val="fr-FR"/>
        </w:rPr>
        <w:footnoteReference w:id="428"/>
      </w:r>
      <w:r w:rsidRPr="00C0371B">
        <w:rPr>
          <w:rFonts w:ascii="Times New Roman" w:hAnsi="Times New Roman"/>
          <w:sz w:val="24"/>
          <w:szCs w:val="24"/>
          <w:lang w:val="fr-FR"/>
        </w:rPr>
        <w:t xml:space="preserve">. </w:t>
      </w:r>
    </w:p>
    <w:p w14:paraId="7E24BEE9" w14:textId="77777777" w:rsidR="00C74D10" w:rsidRDefault="00935C6F" w:rsidP="008577A9">
      <w:pPr>
        <w:spacing w:after="120"/>
        <w:rPr>
          <w:rFonts w:ascii="Times New Roman" w:hAnsi="Times New Roman"/>
          <w:sz w:val="24"/>
          <w:szCs w:val="24"/>
          <w:lang w:val="fr-FR"/>
        </w:rPr>
      </w:pPr>
      <w:r w:rsidRPr="00C0371B">
        <w:rPr>
          <w:rFonts w:ascii="Times New Roman" w:hAnsi="Times New Roman"/>
          <w:sz w:val="24"/>
          <w:szCs w:val="24"/>
          <w:lang w:val="fr-FR"/>
        </w:rPr>
        <w:tab/>
      </w:r>
      <w:r w:rsidR="00C74D10" w:rsidRPr="00C0371B">
        <w:rPr>
          <w:rFonts w:ascii="Times New Roman" w:hAnsi="Times New Roman"/>
          <w:sz w:val="24"/>
          <w:szCs w:val="24"/>
          <w:lang w:val="fr-FR"/>
        </w:rPr>
        <w:t>Dans les maisons doit dominer</w:t>
      </w:r>
      <w:r w:rsidR="00C74D10" w:rsidRPr="00C74D10">
        <w:rPr>
          <w:rFonts w:ascii="Times New Roman" w:hAnsi="Times New Roman"/>
          <w:sz w:val="24"/>
          <w:szCs w:val="24"/>
          <w:lang w:val="fr-FR"/>
        </w:rPr>
        <w:t xml:space="preserve"> l'image du Sacré-Cœur. Il aimait un typ</w:t>
      </w:r>
      <w:r w:rsidR="005B3F97">
        <w:rPr>
          <w:rFonts w:ascii="Times New Roman" w:hAnsi="Times New Roman"/>
          <w:sz w:val="24"/>
          <w:szCs w:val="24"/>
          <w:lang w:val="fr-FR"/>
        </w:rPr>
        <w:t>e publié par la société Rossi de Milan: Notre Seigneur érigé, avec le Cœur flamboyant</w:t>
      </w:r>
      <w:r w:rsidR="00C74D10" w:rsidRPr="00C74D10">
        <w:rPr>
          <w:rFonts w:ascii="Times New Roman" w:hAnsi="Times New Roman"/>
          <w:sz w:val="24"/>
          <w:szCs w:val="24"/>
          <w:lang w:val="fr-FR"/>
        </w:rPr>
        <w:t xml:space="preserve"> sur sa poitrine en train d'accueilli</w:t>
      </w:r>
      <w:r w:rsidR="005B3F97">
        <w:rPr>
          <w:rFonts w:ascii="Times New Roman" w:hAnsi="Times New Roman"/>
          <w:sz w:val="24"/>
          <w:szCs w:val="24"/>
          <w:lang w:val="fr-FR"/>
        </w:rPr>
        <w:t>r sous sa protection, comme le P</w:t>
      </w:r>
      <w:r w:rsidR="00C74D10" w:rsidRPr="00C74D10">
        <w:rPr>
          <w:rFonts w:ascii="Times New Roman" w:hAnsi="Times New Roman"/>
          <w:sz w:val="24"/>
          <w:szCs w:val="24"/>
          <w:lang w:val="fr-FR"/>
        </w:rPr>
        <w:t>ère l'a décrit plus tard dans ses vers:</w:t>
      </w:r>
    </w:p>
    <w:p w14:paraId="62BCE72E" w14:textId="77777777" w:rsidR="00935C6F" w:rsidRPr="00935C6F" w:rsidRDefault="00935C6F" w:rsidP="00C74D10">
      <w:pPr>
        <w:rPr>
          <w:rFonts w:ascii="Times New Roman" w:hAnsi="Times New Roman"/>
          <w:sz w:val="12"/>
          <w:szCs w:val="12"/>
          <w:lang w:val="fr-FR"/>
        </w:rPr>
      </w:pPr>
    </w:p>
    <w:p w14:paraId="03FDB757" w14:textId="77777777" w:rsidR="003E045A" w:rsidRPr="003E045A" w:rsidRDefault="003E045A" w:rsidP="003E045A">
      <w:pPr>
        <w:ind w:left="1418"/>
        <w:rPr>
          <w:rFonts w:ascii="Times New Roman" w:hAnsi="Times New Roman"/>
          <w:lang w:val="fr-FR"/>
        </w:rPr>
      </w:pPr>
      <w:r w:rsidRPr="003E045A">
        <w:rPr>
          <w:rFonts w:ascii="Times New Roman" w:hAnsi="Times New Roman"/>
          <w:lang w:val="fr-FR"/>
        </w:rPr>
        <w:t>Vive le Cœur qui se révèle à nous</w:t>
      </w:r>
    </w:p>
    <w:p w14:paraId="376F4019" w14:textId="77777777" w:rsidR="003E045A" w:rsidRPr="003E045A" w:rsidRDefault="003E045A" w:rsidP="003E045A">
      <w:pPr>
        <w:ind w:left="1418"/>
        <w:rPr>
          <w:rFonts w:ascii="Times New Roman" w:hAnsi="Times New Roman"/>
          <w:lang w:val="fr-FR"/>
        </w:rPr>
      </w:pPr>
      <w:r w:rsidRPr="003E045A">
        <w:rPr>
          <w:rFonts w:ascii="Times New Roman" w:hAnsi="Times New Roman"/>
          <w:lang w:val="fr-FR"/>
        </w:rPr>
        <w:t>en effigie si douce et riante,</w:t>
      </w:r>
    </w:p>
    <w:p w14:paraId="41FAE177" w14:textId="77777777" w:rsidR="003E045A" w:rsidRPr="003E045A" w:rsidRDefault="003E045A" w:rsidP="003E045A">
      <w:pPr>
        <w:ind w:left="1418"/>
        <w:rPr>
          <w:rFonts w:ascii="Times New Roman" w:hAnsi="Times New Roman"/>
          <w:lang w:val="fr-FR"/>
        </w:rPr>
      </w:pPr>
      <w:r w:rsidRPr="003E045A">
        <w:rPr>
          <w:rFonts w:ascii="Times New Roman" w:hAnsi="Times New Roman"/>
          <w:lang w:val="fr-FR"/>
        </w:rPr>
        <w:t>qui nous étend ses bras pour protection,</w:t>
      </w:r>
    </w:p>
    <w:p w14:paraId="50A858AA" w14:textId="77777777" w:rsidR="003E045A" w:rsidRPr="003E045A" w:rsidRDefault="003E045A" w:rsidP="003E045A">
      <w:pPr>
        <w:ind w:left="1418"/>
        <w:rPr>
          <w:rFonts w:ascii="Times New Roman" w:hAnsi="Times New Roman"/>
          <w:lang w:val="fr-FR"/>
        </w:rPr>
      </w:pPr>
      <w:r w:rsidRPr="003E045A">
        <w:rPr>
          <w:rFonts w:ascii="Times New Roman" w:hAnsi="Times New Roman"/>
          <w:lang w:val="fr-FR"/>
        </w:rPr>
        <w:t>presque disant: - Les enfants, Je suis ici;</w:t>
      </w:r>
    </w:p>
    <w:p w14:paraId="655E41B4" w14:textId="77777777" w:rsidR="003E045A" w:rsidRPr="003E045A" w:rsidRDefault="003E045A" w:rsidP="003E045A">
      <w:pPr>
        <w:ind w:left="1418"/>
        <w:rPr>
          <w:rFonts w:ascii="Times New Roman" w:hAnsi="Times New Roman"/>
          <w:lang w:val="fr-FR"/>
        </w:rPr>
      </w:pPr>
      <w:r w:rsidRPr="003E045A">
        <w:rPr>
          <w:rFonts w:ascii="Times New Roman" w:hAnsi="Times New Roman"/>
          <w:lang w:val="fr-FR"/>
        </w:rPr>
        <w:t>n'ayez pas peur, c'est moi ce puissant,</w:t>
      </w:r>
    </w:p>
    <w:p w14:paraId="6C0B8F53" w14:textId="77777777" w:rsidR="003E045A" w:rsidRPr="003E045A" w:rsidRDefault="003E045A" w:rsidP="003E045A">
      <w:pPr>
        <w:ind w:left="1418"/>
        <w:rPr>
          <w:rFonts w:ascii="Times New Roman" w:hAnsi="Times New Roman"/>
          <w:lang w:val="fr-FR"/>
        </w:rPr>
      </w:pPr>
      <w:r w:rsidRPr="003E045A">
        <w:rPr>
          <w:rFonts w:ascii="Times New Roman" w:hAnsi="Times New Roman"/>
          <w:lang w:val="fr-FR"/>
        </w:rPr>
        <w:t>qui a démoli  les portes infernales,</w:t>
      </w:r>
    </w:p>
    <w:p w14:paraId="12864370" w14:textId="77777777" w:rsidR="003E045A" w:rsidRPr="003E045A" w:rsidRDefault="003E045A" w:rsidP="003E045A">
      <w:pPr>
        <w:ind w:left="1418"/>
        <w:rPr>
          <w:rFonts w:ascii="Times New Roman" w:hAnsi="Times New Roman"/>
          <w:lang w:val="fr-FR"/>
        </w:rPr>
      </w:pPr>
      <w:r w:rsidRPr="003E045A">
        <w:rPr>
          <w:rFonts w:ascii="Times New Roman" w:hAnsi="Times New Roman"/>
          <w:lang w:val="fr-FR"/>
        </w:rPr>
        <w:t>vous vous efforcez pour être parmi les miens,</w:t>
      </w:r>
    </w:p>
    <w:p w14:paraId="7F6E68C5" w14:textId="3541FAA5" w:rsidR="00C74D10" w:rsidRPr="00007F23" w:rsidRDefault="003E045A" w:rsidP="00007F23">
      <w:pPr>
        <w:spacing w:after="120"/>
        <w:ind w:left="1418"/>
        <w:rPr>
          <w:rFonts w:ascii="Times New Roman" w:hAnsi="Times New Roman"/>
          <w:lang w:val="fr-FR"/>
        </w:rPr>
      </w:pPr>
      <w:r w:rsidRPr="003E045A">
        <w:rPr>
          <w:rFonts w:ascii="Times New Roman" w:hAnsi="Times New Roman"/>
          <w:lang w:val="fr-FR"/>
        </w:rPr>
        <w:t>auxq</w:t>
      </w:r>
      <w:r w:rsidR="008B281F">
        <w:rPr>
          <w:rFonts w:ascii="Times New Roman" w:hAnsi="Times New Roman"/>
          <w:lang w:val="fr-FR"/>
        </w:rPr>
        <w:t xml:space="preserve">uels </w:t>
      </w:r>
      <w:r w:rsidR="001906E9">
        <w:rPr>
          <w:rFonts w:ascii="Times New Roman" w:hAnsi="Times New Roman"/>
          <w:lang w:val="fr-FR"/>
        </w:rPr>
        <w:t>l’amour me</w:t>
      </w:r>
      <w:r w:rsidR="008B281F">
        <w:rPr>
          <w:rFonts w:ascii="Times New Roman" w:hAnsi="Times New Roman"/>
          <w:lang w:val="fr-FR"/>
        </w:rPr>
        <w:t xml:space="preserve"> blessa d'amour</w:t>
      </w:r>
      <w:r w:rsidRPr="003E045A">
        <w:rPr>
          <w:rFonts w:ascii="Times New Roman" w:hAnsi="Times New Roman"/>
          <w:lang w:val="fr-FR"/>
        </w:rPr>
        <w:t>!</w:t>
      </w:r>
    </w:p>
    <w:p w14:paraId="49B637E4" w14:textId="77777777" w:rsidR="00585F2A" w:rsidRPr="00D4636F" w:rsidRDefault="00935C6F" w:rsidP="008577A9">
      <w:pPr>
        <w:spacing w:after="120"/>
        <w:rPr>
          <w:rFonts w:ascii="Times New Roman" w:hAnsi="Times New Roman"/>
          <w:sz w:val="24"/>
          <w:szCs w:val="24"/>
          <w:lang w:val="fr-FR"/>
        </w:rPr>
      </w:pPr>
      <w:r>
        <w:rPr>
          <w:rFonts w:ascii="Times New Roman" w:hAnsi="Times New Roman"/>
          <w:sz w:val="24"/>
          <w:szCs w:val="24"/>
          <w:lang w:val="fr-FR"/>
        </w:rPr>
        <w:tab/>
      </w:r>
      <w:r w:rsidR="006520BD">
        <w:rPr>
          <w:rFonts w:ascii="Times New Roman" w:hAnsi="Times New Roman"/>
          <w:sz w:val="24"/>
          <w:szCs w:val="24"/>
          <w:lang w:val="fr-FR"/>
        </w:rPr>
        <w:t>L'inauguration dans les M</w:t>
      </w:r>
      <w:r w:rsidR="00C74D10" w:rsidRPr="00D4636F">
        <w:rPr>
          <w:rFonts w:ascii="Times New Roman" w:hAnsi="Times New Roman"/>
          <w:sz w:val="24"/>
          <w:szCs w:val="24"/>
          <w:lang w:val="fr-FR"/>
        </w:rPr>
        <w:t>aisons devait avoir une préparation sérieuse. Il a écrit</w:t>
      </w:r>
      <w:r w:rsidR="009F1F76" w:rsidRPr="00D4636F">
        <w:rPr>
          <w:rFonts w:ascii="Times New Roman" w:hAnsi="Times New Roman"/>
          <w:sz w:val="24"/>
          <w:szCs w:val="24"/>
          <w:lang w:val="fr-FR"/>
        </w:rPr>
        <w:t xml:space="preserve"> à Messine: "Le Très Saint Cœur</w:t>
      </w:r>
      <w:r w:rsidR="00C74D10" w:rsidRPr="00D4636F">
        <w:rPr>
          <w:rFonts w:ascii="Times New Roman" w:hAnsi="Times New Roman"/>
          <w:sz w:val="24"/>
          <w:szCs w:val="24"/>
          <w:lang w:val="fr-FR"/>
        </w:rPr>
        <w:t xml:space="preserve"> de Jésus veut être désiré. Préparez des vers, des chansons, des supplications, des </w:t>
      </w:r>
      <w:r w:rsidR="0094341D" w:rsidRPr="0094341D">
        <w:rPr>
          <w:rFonts w:ascii="Times New Roman" w:hAnsi="Times New Roman"/>
          <w:i/>
          <w:sz w:val="24"/>
          <w:szCs w:val="24"/>
          <w:lang w:val="fr-FR"/>
        </w:rPr>
        <w:t>f</w:t>
      </w:r>
      <w:r w:rsidR="0094341D">
        <w:rPr>
          <w:rFonts w:ascii="Times New Roman" w:hAnsi="Times New Roman"/>
          <w:i/>
          <w:sz w:val="24"/>
          <w:szCs w:val="24"/>
          <w:lang w:val="fr-FR"/>
        </w:rPr>
        <w:t>ioretti</w:t>
      </w:r>
      <w:r w:rsidR="00C74D10" w:rsidRPr="00D4636F">
        <w:rPr>
          <w:rFonts w:ascii="Times New Roman" w:hAnsi="Times New Roman"/>
          <w:sz w:val="24"/>
          <w:szCs w:val="24"/>
          <w:lang w:val="fr-FR"/>
        </w:rPr>
        <w:t>, des pénitences, des désirs et tout. Il</w:t>
      </w:r>
      <w:r w:rsidR="00D4636F" w:rsidRPr="00D4636F">
        <w:rPr>
          <w:rFonts w:ascii="Times New Roman" w:hAnsi="Times New Roman"/>
          <w:sz w:val="24"/>
          <w:szCs w:val="24"/>
          <w:lang w:val="fr-FR"/>
        </w:rPr>
        <w:t xml:space="preserve"> viendra avec ses mains très</w:t>
      </w:r>
      <w:r w:rsidR="00C74D10" w:rsidRPr="00D4636F">
        <w:rPr>
          <w:rFonts w:ascii="Times New Roman" w:hAnsi="Times New Roman"/>
          <w:sz w:val="24"/>
          <w:szCs w:val="24"/>
          <w:lang w:val="fr-FR"/>
        </w:rPr>
        <w:t xml:space="preserve"> saintes étendues dans l'acte de protection divine, et presque pour repousser les puissances </w:t>
      </w:r>
      <w:r w:rsidR="00C74D10" w:rsidRPr="00D4636F">
        <w:rPr>
          <w:rFonts w:ascii="Times New Roman" w:hAnsi="Times New Roman"/>
          <w:sz w:val="24"/>
          <w:szCs w:val="24"/>
          <w:lang w:val="fr-FR"/>
        </w:rPr>
        <w:lastRenderedPageBreak/>
        <w:t xml:space="preserve">adverses dans des </w:t>
      </w:r>
      <w:r w:rsidR="00D4636F" w:rsidRPr="00D4636F">
        <w:rPr>
          <w:rFonts w:ascii="Times New Roman" w:hAnsi="Times New Roman"/>
          <w:sz w:val="24"/>
          <w:szCs w:val="24"/>
          <w:lang w:val="fr-FR"/>
        </w:rPr>
        <w:t>temps si terribles. Confions</w:t>
      </w:r>
      <w:r w:rsidR="00C74D10" w:rsidRPr="00D4636F">
        <w:rPr>
          <w:rFonts w:ascii="Times New Roman" w:hAnsi="Times New Roman"/>
          <w:sz w:val="24"/>
          <w:szCs w:val="24"/>
          <w:lang w:val="fr-FR"/>
        </w:rPr>
        <w:t>, espérons, prions, adorons-le, ne l'offensons pas. Oh, malheur à nous si après tant de grâces nous étions ingrat</w:t>
      </w:r>
      <w:r w:rsidR="00585F2A" w:rsidRPr="00D4636F">
        <w:rPr>
          <w:rFonts w:ascii="Times New Roman" w:hAnsi="Times New Roman"/>
          <w:sz w:val="24"/>
          <w:szCs w:val="24"/>
          <w:lang w:val="fr-FR"/>
        </w:rPr>
        <w:t>s! Les fléaux divins approchent..."</w:t>
      </w:r>
      <w:r w:rsidR="00585F2A" w:rsidRPr="00D4636F">
        <w:rPr>
          <w:rStyle w:val="FootnoteReference"/>
          <w:rFonts w:ascii="Times New Roman" w:hAnsi="Times New Roman"/>
          <w:sz w:val="24"/>
          <w:szCs w:val="24"/>
          <w:lang w:val="fr-FR"/>
        </w:rPr>
        <w:footnoteReference w:id="429"/>
      </w:r>
      <w:r w:rsidR="00C74D10" w:rsidRPr="00D4636F">
        <w:rPr>
          <w:rFonts w:ascii="Times New Roman" w:hAnsi="Times New Roman"/>
          <w:sz w:val="24"/>
          <w:szCs w:val="24"/>
          <w:lang w:val="fr-FR"/>
        </w:rPr>
        <w:t>.</w:t>
      </w:r>
      <w:r w:rsidR="00585F2A" w:rsidRPr="00D4636F">
        <w:rPr>
          <w:rFonts w:ascii="Times New Roman" w:hAnsi="Times New Roman"/>
          <w:sz w:val="24"/>
          <w:szCs w:val="24"/>
          <w:lang w:val="fr-FR"/>
        </w:rPr>
        <w:t xml:space="preserve"> </w:t>
      </w:r>
      <w:r w:rsidR="00C74D10" w:rsidRPr="00D4636F">
        <w:rPr>
          <w:rFonts w:ascii="Times New Roman" w:hAnsi="Times New Roman"/>
          <w:sz w:val="24"/>
          <w:szCs w:val="24"/>
          <w:lang w:val="fr-FR"/>
        </w:rPr>
        <w:t xml:space="preserve"> C'était le 12 janvier 1915: la guerre en Europe </w:t>
      </w:r>
      <w:r w:rsidR="00D4636F" w:rsidRPr="00D4636F">
        <w:rPr>
          <w:rFonts w:ascii="Times New Roman" w:hAnsi="Times New Roman"/>
          <w:sz w:val="24"/>
          <w:szCs w:val="24"/>
          <w:lang w:val="fr-FR"/>
        </w:rPr>
        <w:t>sévissait depuis</w:t>
      </w:r>
      <w:r w:rsidR="00C74D10" w:rsidRPr="00D4636F">
        <w:rPr>
          <w:rFonts w:ascii="Times New Roman" w:hAnsi="Times New Roman"/>
          <w:sz w:val="24"/>
          <w:szCs w:val="24"/>
          <w:lang w:val="fr-FR"/>
        </w:rPr>
        <w:t xml:space="preserve"> six mois et au mois de mai suivant </w:t>
      </w:r>
      <w:r w:rsidR="00D4636F" w:rsidRPr="00D4636F">
        <w:rPr>
          <w:rFonts w:ascii="Times New Roman" w:hAnsi="Times New Roman"/>
          <w:sz w:val="24"/>
          <w:szCs w:val="24"/>
          <w:lang w:val="fr-FR"/>
        </w:rPr>
        <w:t>impliqua aussi l'</w:t>
      </w:r>
      <w:r w:rsidR="00C74D10" w:rsidRPr="00D4636F">
        <w:rPr>
          <w:rFonts w:ascii="Times New Roman" w:hAnsi="Times New Roman"/>
          <w:sz w:val="24"/>
          <w:szCs w:val="24"/>
          <w:lang w:val="fr-FR"/>
        </w:rPr>
        <w:t xml:space="preserve">Italie. En </w:t>
      </w:r>
      <w:r w:rsidR="00D4636F" w:rsidRPr="00D4636F">
        <w:rPr>
          <w:rFonts w:ascii="Times New Roman" w:hAnsi="Times New Roman"/>
          <w:sz w:val="24"/>
          <w:szCs w:val="24"/>
          <w:lang w:val="fr-FR"/>
        </w:rPr>
        <w:t>1912, à Messine, il fut</w:t>
      </w:r>
      <w:r w:rsidR="00C74D10" w:rsidRPr="00D4636F">
        <w:rPr>
          <w:rFonts w:ascii="Times New Roman" w:hAnsi="Times New Roman"/>
          <w:sz w:val="24"/>
          <w:szCs w:val="24"/>
          <w:lang w:val="fr-FR"/>
        </w:rPr>
        <w:t xml:space="preserve"> heureux d'</w:t>
      </w:r>
      <w:r w:rsidR="00D4636F" w:rsidRPr="00D4636F">
        <w:rPr>
          <w:rFonts w:ascii="Times New Roman" w:hAnsi="Times New Roman"/>
          <w:sz w:val="24"/>
          <w:szCs w:val="24"/>
          <w:lang w:val="fr-FR"/>
        </w:rPr>
        <w:t xml:space="preserve">e couronner </w:t>
      </w:r>
      <w:r w:rsidR="00C74D10" w:rsidRPr="00D4636F">
        <w:rPr>
          <w:rFonts w:ascii="Times New Roman" w:hAnsi="Times New Roman"/>
          <w:sz w:val="24"/>
          <w:szCs w:val="24"/>
          <w:lang w:val="fr-FR"/>
        </w:rPr>
        <w:t xml:space="preserve">solennellement la statue du Sacré-Cœur, qui </w:t>
      </w:r>
      <w:r w:rsidR="00D4636F" w:rsidRPr="00D4636F">
        <w:rPr>
          <w:rFonts w:ascii="Times New Roman" w:hAnsi="Times New Roman"/>
          <w:sz w:val="24"/>
          <w:szCs w:val="24"/>
          <w:lang w:val="fr-FR"/>
        </w:rPr>
        <w:t xml:space="preserve">ensuite </w:t>
      </w:r>
      <w:r w:rsidR="00C74D10" w:rsidRPr="00D4636F">
        <w:rPr>
          <w:rFonts w:ascii="Times New Roman" w:hAnsi="Times New Roman"/>
          <w:sz w:val="24"/>
          <w:szCs w:val="24"/>
          <w:lang w:val="fr-FR"/>
        </w:rPr>
        <w:t xml:space="preserve">fut malheureusement </w:t>
      </w:r>
      <w:r w:rsidR="00D4636F" w:rsidRPr="00D4636F">
        <w:rPr>
          <w:rFonts w:ascii="Times New Roman" w:hAnsi="Times New Roman"/>
          <w:sz w:val="24"/>
          <w:szCs w:val="24"/>
          <w:lang w:val="fr-FR"/>
        </w:rPr>
        <w:t>perdue lors de l'incendie de l'E</w:t>
      </w:r>
      <w:r w:rsidR="00C74D10" w:rsidRPr="00D4636F">
        <w:rPr>
          <w:rFonts w:ascii="Times New Roman" w:hAnsi="Times New Roman"/>
          <w:sz w:val="24"/>
          <w:szCs w:val="24"/>
          <w:lang w:val="fr-FR"/>
        </w:rPr>
        <w:t xml:space="preserve">glise! </w:t>
      </w:r>
    </w:p>
    <w:p w14:paraId="6E8AF613" w14:textId="77777777" w:rsidR="00C74D10" w:rsidRPr="00D4636F" w:rsidRDefault="00585F2A" w:rsidP="008577A9">
      <w:pPr>
        <w:spacing w:after="120"/>
        <w:rPr>
          <w:rFonts w:ascii="Times New Roman" w:hAnsi="Times New Roman"/>
          <w:sz w:val="24"/>
          <w:szCs w:val="24"/>
          <w:lang w:val="fr-FR"/>
        </w:rPr>
      </w:pPr>
      <w:r w:rsidRPr="00D4636F">
        <w:rPr>
          <w:rFonts w:ascii="Times New Roman" w:hAnsi="Times New Roman"/>
          <w:sz w:val="24"/>
          <w:szCs w:val="24"/>
          <w:lang w:val="fr-FR"/>
        </w:rPr>
        <w:tab/>
      </w:r>
      <w:r w:rsidR="00C74D10" w:rsidRPr="00D4636F">
        <w:rPr>
          <w:rFonts w:ascii="Times New Roman" w:hAnsi="Times New Roman"/>
          <w:sz w:val="24"/>
          <w:szCs w:val="24"/>
          <w:lang w:val="fr-FR"/>
        </w:rPr>
        <w:t xml:space="preserve">Le 8 juin 1923, fête du Sacré-Cœur, le </w:t>
      </w:r>
      <w:r w:rsidR="00D4636F" w:rsidRPr="00D4636F">
        <w:rPr>
          <w:rFonts w:ascii="Times New Roman" w:hAnsi="Times New Roman"/>
          <w:i/>
          <w:sz w:val="24"/>
          <w:szCs w:val="24"/>
          <w:lang w:val="fr-FR"/>
        </w:rPr>
        <w:t>Comité I</w:t>
      </w:r>
      <w:r w:rsidR="00C74D10" w:rsidRPr="00D4636F">
        <w:rPr>
          <w:rFonts w:ascii="Times New Roman" w:hAnsi="Times New Roman"/>
          <w:i/>
          <w:sz w:val="24"/>
          <w:szCs w:val="24"/>
          <w:lang w:val="fr-FR"/>
        </w:rPr>
        <w:t>talien des pèlerinages</w:t>
      </w:r>
      <w:r w:rsidR="00C74D10" w:rsidRPr="00D4636F">
        <w:rPr>
          <w:rFonts w:ascii="Times New Roman" w:hAnsi="Times New Roman"/>
          <w:sz w:val="24"/>
          <w:szCs w:val="24"/>
          <w:lang w:val="fr-FR"/>
        </w:rPr>
        <w:t xml:space="preserve"> a</w:t>
      </w:r>
      <w:r w:rsidR="00D4636F" w:rsidRPr="00D4636F">
        <w:rPr>
          <w:rFonts w:ascii="Times New Roman" w:hAnsi="Times New Roman"/>
          <w:sz w:val="24"/>
          <w:szCs w:val="24"/>
          <w:lang w:val="fr-FR"/>
        </w:rPr>
        <w:t>vait</w:t>
      </w:r>
      <w:r w:rsidR="00C74D10" w:rsidRPr="00D4636F">
        <w:rPr>
          <w:rFonts w:ascii="Times New Roman" w:hAnsi="Times New Roman"/>
          <w:sz w:val="24"/>
          <w:szCs w:val="24"/>
          <w:lang w:val="fr-FR"/>
        </w:rPr>
        <w:t xml:space="preserve"> organisé un grand pèlerinage natio</w:t>
      </w:r>
      <w:r w:rsidR="00D4636F">
        <w:rPr>
          <w:rFonts w:ascii="Times New Roman" w:hAnsi="Times New Roman"/>
          <w:sz w:val="24"/>
          <w:szCs w:val="24"/>
          <w:lang w:val="fr-FR"/>
        </w:rPr>
        <w:t>nal à Paray-le-</w:t>
      </w:r>
      <w:r w:rsidR="00C74D10" w:rsidRPr="00D4636F">
        <w:rPr>
          <w:rFonts w:ascii="Times New Roman" w:hAnsi="Times New Roman"/>
          <w:sz w:val="24"/>
          <w:szCs w:val="24"/>
          <w:lang w:val="fr-FR"/>
        </w:rPr>
        <w:t xml:space="preserve">Monial. Le Père </w:t>
      </w:r>
      <w:r w:rsidR="0072543C">
        <w:rPr>
          <w:rFonts w:ascii="Times New Roman" w:hAnsi="Times New Roman"/>
          <w:sz w:val="24"/>
          <w:szCs w:val="24"/>
          <w:lang w:val="fr-FR"/>
        </w:rPr>
        <w:t>alors disposa</w:t>
      </w:r>
      <w:r w:rsidR="00C74D10" w:rsidRPr="00D4636F">
        <w:rPr>
          <w:rFonts w:ascii="Times New Roman" w:hAnsi="Times New Roman"/>
          <w:sz w:val="24"/>
          <w:szCs w:val="24"/>
          <w:lang w:val="fr-FR"/>
        </w:rPr>
        <w:t xml:space="preserve"> pour toutes les maisons le pèlerinage spirituel "</w:t>
      </w:r>
      <w:r w:rsidR="0072543C">
        <w:rPr>
          <w:rFonts w:ascii="Times New Roman" w:hAnsi="Times New Roman"/>
          <w:sz w:val="24"/>
          <w:szCs w:val="24"/>
          <w:lang w:val="fr-FR"/>
        </w:rPr>
        <w:t>depuis tant d'années désiré</w:t>
      </w:r>
      <w:r w:rsidR="00C74D10" w:rsidRPr="00D4636F">
        <w:rPr>
          <w:rFonts w:ascii="Times New Roman" w:hAnsi="Times New Roman"/>
          <w:sz w:val="24"/>
          <w:szCs w:val="24"/>
          <w:lang w:val="fr-FR"/>
        </w:rPr>
        <w:t xml:space="preserve">". La résidence à Paray devait durer cinq jours, selon le programme du pèlerinage proprement dit: chaque jour des </w:t>
      </w:r>
      <w:r w:rsidR="0072543C">
        <w:rPr>
          <w:rFonts w:ascii="Times New Roman" w:hAnsi="Times New Roman"/>
          <w:sz w:val="24"/>
          <w:szCs w:val="24"/>
          <w:lang w:val="fr-FR"/>
        </w:rPr>
        <w:t>hommages</w:t>
      </w:r>
      <w:r w:rsidR="00C74D10" w:rsidRPr="00D4636F">
        <w:rPr>
          <w:rFonts w:ascii="Times New Roman" w:hAnsi="Times New Roman"/>
          <w:sz w:val="24"/>
          <w:szCs w:val="24"/>
          <w:lang w:val="fr-FR"/>
        </w:rPr>
        <w:t xml:space="preserve"> </w:t>
      </w:r>
      <w:r w:rsidR="006520BD" w:rsidRPr="00D4636F">
        <w:rPr>
          <w:rFonts w:ascii="Times New Roman" w:hAnsi="Times New Roman"/>
          <w:sz w:val="24"/>
          <w:szCs w:val="24"/>
          <w:lang w:val="fr-FR"/>
        </w:rPr>
        <w:t>spéciaux</w:t>
      </w:r>
      <w:r w:rsidR="0072543C">
        <w:rPr>
          <w:rFonts w:ascii="Times New Roman" w:hAnsi="Times New Roman"/>
          <w:sz w:val="24"/>
          <w:szCs w:val="24"/>
          <w:lang w:val="fr-FR"/>
        </w:rPr>
        <w:t xml:space="preserve"> au Sacré-Cœur</w:t>
      </w:r>
      <w:r w:rsidR="00C74D10" w:rsidRPr="00D4636F">
        <w:rPr>
          <w:rFonts w:ascii="Times New Roman" w:hAnsi="Times New Roman"/>
          <w:sz w:val="24"/>
          <w:szCs w:val="24"/>
          <w:lang w:val="fr-FR"/>
        </w:rPr>
        <w:t xml:space="preserve"> de Jésus, prière </w:t>
      </w:r>
      <w:r w:rsidR="0072543C">
        <w:rPr>
          <w:rFonts w:ascii="Times New Roman" w:hAnsi="Times New Roman"/>
          <w:sz w:val="24"/>
          <w:szCs w:val="24"/>
          <w:lang w:val="fr-FR"/>
        </w:rPr>
        <w:t>pour le pèlerinage</w:t>
      </w:r>
      <w:r w:rsidR="00C74D10" w:rsidRPr="00D4636F">
        <w:rPr>
          <w:rFonts w:ascii="Times New Roman" w:hAnsi="Times New Roman"/>
          <w:sz w:val="24"/>
          <w:szCs w:val="24"/>
          <w:lang w:val="fr-FR"/>
        </w:rPr>
        <w:t>, chants, visites au sanctuaire et aux divers lieux du monastère où se sont déroulées les premières manifestations de dévotion a</w:t>
      </w:r>
      <w:r w:rsidR="0072543C">
        <w:rPr>
          <w:rFonts w:ascii="Times New Roman" w:hAnsi="Times New Roman"/>
          <w:sz w:val="24"/>
          <w:szCs w:val="24"/>
          <w:lang w:val="fr-FR"/>
        </w:rPr>
        <w:t>u Sacré-Cœur. Le sixième jour,</w:t>
      </w:r>
      <w:r w:rsidR="00C74D10" w:rsidRPr="00D4636F">
        <w:rPr>
          <w:rFonts w:ascii="Times New Roman" w:hAnsi="Times New Roman"/>
          <w:sz w:val="24"/>
          <w:szCs w:val="24"/>
          <w:lang w:val="fr-FR"/>
        </w:rPr>
        <w:t xml:space="preserve"> départ pour Lourdes: deux jours</w:t>
      </w:r>
      <w:r w:rsidR="0072543C">
        <w:rPr>
          <w:rFonts w:ascii="Times New Roman" w:hAnsi="Times New Roman"/>
          <w:sz w:val="24"/>
          <w:szCs w:val="24"/>
          <w:lang w:val="fr-FR"/>
        </w:rPr>
        <w:t xml:space="preserve"> </w:t>
      </w:r>
      <w:r w:rsidR="00C74D10" w:rsidRPr="00D4636F">
        <w:rPr>
          <w:rFonts w:ascii="Times New Roman" w:hAnsi="Times New Roman"/>
          <w:sz w:val="24"/>
          <w:szCs w:val="24"/>
          <w:lang w:val="fr-FR"/>
        </w:rPr>
        <w:t xml:space="preserve">de voyage et trois de permanence </w:t>
      </w:r>
      <w:r w:rsidR="0072543C">
        <w:rPr>
          <w:rFonts w:ascii="Times New Roman" w:hAnsi="Times New Roman"/>
          <w:sz w:val="24"/>
          <w:szCs w:val="24"/>
          <w:lang w:val="fr-FR"/>
        </w:rPr>
        <w:t xml:space="preserve">- </w:t>
      </w:r>
      <w:r w:rsidR="00C74D10" w:rsidRPr="00D4636F">
        <w:rPr>
          <w:rFonts w:ascii="Times New Roman" w:hAnsi="Times New Roman"/>
          <w:sz w:val="24"/>
          <w:szCs w:val="24"/>
          <w:lang w:val="fr-FR"/>
        </w:rPr>
        <w:t>toujours en union d'esprit avec le pèlerinage proprement dit,</w:t>
      </w:r>
      <w:r w:rsidR="0072543C">
        <w:rPr>
          <w:rFonts w:ascii="Times New Roman" w:hAnsi="Times New Roman"/>
          <w:sz w:val="24"/>
          <w:szCs w:val="24"/>
          <w:lang w:val="fr-FR"/>
        </w:rPr>
        <w:t xml:space="preserve"> - avec des hommages,  prières et </w:t>
      </w:r>
      <w:r w:rsidR="00C74D10" w:rsidRPr="00D4636F">
        <w:rPr>
          <w:rFonts w:ascii="Times New Roman" w:hAnsi="Times New Roman"/>
          <w:sz w:val="24"/>
          <w:szCs w:val="24"/>
          <w:lang w:val="fr-FR"/>
        </w:rPr>
        <w:t>chants à l'Immac</w:t>
      </w:r>
      <w:r w:rsidR="0072543C">
        <w:rPr>
          <w:rFonts w:ascii="Times New Roman" w:hAnsi="Times New Roman"/>
          <w:sz w:val="24"/>
          <w:szCs w:val="24"/>
          <w:lang w:val="fr-FR"/>
        </w:rPr>
        <w:t>ulé</w:t>
      </w:r>
      <w:r w:rsidRPr="00D4636F">
        <w:rPr>
          <w:rStyle w:val="FootnoteReference"/>
          <w:rFonts w:ascii="Times New Roman" w:hAnsi="Times New Roman"/>
          <w:sz w:val="24"/>
          <w:szCs w:val="24"/>
          <w:lang w:val="fr-FR"/>
        </w:rPr>
        <w:footnoteReference w:id="430"/>
      </w:r>
      <w:r w:rsidR="00C74D10" w:rsidRPr="00D4636F">
        <w:rPr>
          <w:rFonts w:ascii="Times New Roman" w:hAnsi="Times New Roman"/>
          <w:sz w:val="24"/>
          <w:szCs w:val="24"/>
          <w:lang w:val="fr-FR"/>
        </w:rPr>
        <w:t>.</w:t>
      </w:r>
    </w:p>
    <w:p w14:paraId="640F2558" w14:textId="77777777" w:rsidR="009A2526" w:rsidRDefault="00585F2A" w:rsidP="008577A9">
      <w:pPr>
        <w:spacing w:after="120"/>
        <w:rPr>
          <w:rFonts w:ascii="Times New Roman" w:hAnsi="Times New Roman"/>
          <w:sz w:val="24"/>
          <w:szCs w:val="24"/>
          <w:lang w:val="fr-FR"/>
        </w:rPr>
      </w:pPr>
      <w:r w:rsidRPr="00D4636F">
        <w:rPr>
          <w:rFonts w:ascii="Times New Roman" w:hAnsi="Times New Roman"/>
          <w:sz w:val="24"/>
          <w:szCs w:val="24"/>
          <w:lang w:val="fr-FR"/>
        </w:rPr>
        <w:tab/>
      </w:r>
      <w:r w:rsidR="00C74D10" w:rsidRPr="00D4636F">
        <w:rPr>
          <w:rFonts w:ascii="Times New Roman" w:hAnsi="Times New Roman"/>
          <w:sz w:val="24"/>
          <w:szCs w:val="24"/>
          <w:lang w:val="fr-FR"/>
        </w:rPr>
        <w:t>Nous gardons divers volumes de prières ad</w:t>
      </w:r>
      <w:r w:rsidR="0072543C">
        <w:rPr>
          <w:rFonts w:ascii="Times New Roman" w:hAnsi="Times New Roman"/>
          <w:sz w:val="24"/>
          <w:szCs w:val="24"/>
          <w:lang w:val="fr-FR"/>
        </w:rPr>
        <w:t xml:space="preserve">ressés au Seigneur par le Père; </w:t>
      </w:r>
      <w:r w:rsidR="00C74D10" w:rsidRPr="00D4636F">
        <w:rPr>
          <w:rFonts w:ascii="Times New Roman" w:hAnsi="Times New Roman"/>
          <w:sz w:val="24"/>
          <w:szCs w:val="24"/>
          <w:lang w:val="fr-FR"/>
        </w:rPr>
        <w:t>la plupart sont adressés au Sacré Cœur.</w:t>
      </w:r>
    </w:p>
    <w:p w14:paraId="2E7077BB" w14:textId="77777777" w:rsidR="009A2526" w:rsidRPr="009A2526" w:rsidRDefault="009A2526" w:rsidP="008577A9">
      <w:pPr>
        <w:spacing w:after="120"/>
        <w:rPr>
          <w:rFonts w:ascii="Times New Roman" w:hAnsi="Times New Roman"/>
          <w:sz w:val="12"/>
          <w:szCs w:val="12"/>
          <w:lang w:val="fr-FR"/>
        </w:rPr>
      </w:pPr>
    </w:p>
    <w:p w14:paraId="4C7D66B2" w14:textId="3F396E66" w:rsidR="009A2526" w:rsidRPr="00007F23" w:rsidRDefault="009A2526" w:rsidP="008577A9">
      <w:pPr>
        <w:spacing w:after="120"/>
        <w:rPr>
          <w:rFonts w:ascii="Times New Roman" w:hAnsi="Times New Roman"/>
          <w:b/>
          <w:sz w:val="28"/>
          <w:szCs w:val="28"/>
          <w:lang w:val="fr-FR"/>
        </w:rPr>
      </w:pPr>
      <w:r w:rsidRPr="009A2526">
        <w:rPr>
          <w:rFonts w:ascii="Times New Roman" w:hAnsi="Times New Roman"/>
          <w:b/>
          <w:sz w:val="28"/>
          <w:szCs w:val="28"/>
          <w:lang w:val="fr-FR"/>
        </w:rPr>
        <w:t>9. Consécration et réparation</w:t>
      </w:r>
      <w:r>
        <w:rPr>
          <w:rFonts w:ascii="Times New Roman" w:hAnsi="Times New Roman"/>
          <w:sz w:val="24"/>
          <w:szCs w:val="24"/>
          <w:lang w:val="fr-FR"/>
        </w:rPr>
        <w:tab/>
      </w:r>
    </w:p>
    <w:p w14:paraId="01D98AEB" w14:textId="77777777" w:rsidR="009A2526" w:rsidRDefault="009A2526" w:rsidP="008577A9">
      <w:pPr>
        <w:spacing w:after="120"/>
        <w:rPr>
          <w:rFonts w:ascii="Times New Roman" w:hAnsi="Times New Roman"/>
          <w:sz w:val="24"/>
          <w:szCs w:val="24"/>
          <w:lang w:val="fr-FR"/>
        </w:rPr>
      </w:pPr>
      <w:r>
        <w:rPr>
          <w:rFonts w:ascii="Times New Roman" w:hAnsi="Times New Roman"/>
          <w:sz w:val="24"/>
          <w:szCs w:val="24"/>
          <w:lang w:val="fr-FR"/>
        </w:rPr>
        <w:tab/>
      </w:r>
      <w:r w:rsidRPr="009A2526">
        <w:rPr>
          <w:rFonts w:ascii="Times New Roman" w:hAnsi="Times New Roman"/>
          <w:sz w:val="24"/>
          <w:szCs w:val="24"/>
          <w:lang w:val="fr-FR"/>
        </w:rPr>
        <w:t>Il y a deux pratiques qui excellent en matière de dévotion au Sacré-Cœur: la cons</w:t>
      </w:r>
      <w:r w:rsidR="00607819">
        <w:rPr>
          <w:rFonts w:ascii="Times New Roman" w:hAnsi="Times New Roman"/>
          <w:sz w:val="24"/>
          <w:szCs w:val="24"/>
          <w:lang w:val="fr-FR"/>
        </w:rPr>
        <w:t>écration et la réparation. Depuis</w:t>
      </w:r>
      <w:r w:rsidRPr="009A2526">
        <w:rPr>
          <w:rFonts w:ascii="Times New Roman" w:hAnsi="Times New Roman"/>
          <w:sz w:val="24"/>
          <w:szCs w:val="24"/>
          <w:lang w:val="fr-FR"/>
        </w:rPr>
        <w:t xml:space="preserve"> </w:t>
      </w:r>
      <w:r w:rsidR="00607819">
        <w:rPr>
          <w:rFonts w:ascii="Times New Roman" w:hAnsi="Times New Roman"/>
          <w:sz w:val="24"/>
          <w:szCs w:val="24"/>
          <w:lang w:val="fr-FR"/>
        </w:rPr>
        <w:t>qu'</w:t>
      </w:r>
      <w:r w:rsidRPr="009A2526">
        <w:rPr>
          <w:rFonts w:ascii="Times New Roman" w:hAnsi="Times New Roman"/>
          <w:sz w:val="24"/>
          <w:szCs w:val="24"/>
          <w:lang w:val="fr-FR"/>
        </w:rPr>
        <w:t>il était clerc, le Père était un apôtre de la consécration au Sacré-Cœur. En fait, il lui écrivit l'abbesse des capucin</w:t>
      </w:r>
      <w:r w:rsidR="00607819">
        <w:rPr>
          <w:rFonts w:ascii="Times New Roman" w:hAnsi="Times New Roman"/>
          <w:sz w:val="24"/>
          <w:szCs w:val="24"/>
          <w:lang w:val="fr-FR"/>
        </w:rPr>
        <w:t>e</w:t>
      </w:r>
      <w:r w:rsidRPr="009A2526">
        <w:rPr>
          <w:rFonts w:ascii="Times New Roman" w:hAnsi="Times New Roman"/>
          <w:sz w:val="24"/>
          <w:szCs w:val="24"/>
          <w:lang w:val="fr-FR"/>
        </w:rPr>
        <w:t xml:space="preserve">s </w:t>
      </w:r>
      <w:r w:rsidR="001906E9" w:rsidRPr="009A2526">
        <w:rPr>
          <w:rFonts w:ascii="Times New Roman" w:hAnsi="Times New Roman"/>
          <w:sz w:val="24"/>
          <w:szCs w:val="24"/>
          <w:lang w:val="fr-FR"/>
        </w:rPr>
        <w:t>de</w:t>
      </w:r>
      <w:r w:rsidR="001906E9">
        <w:rPr>
          <w:rFonts w:ascii="Times New Roman" w:hAnsi="Times New Roman"/>
          <w:sz w:val="12"/>
          <w:szCs w:val="12"/>
          <w:lang w:val="fr-FR"/>
        </w:rPr>
        <w:t xml:space="preserve"> </w:t>
      </w:r>
      <w:r w:rsidR="001906E9" w:rsidRPr="00FC7CB1">
        <w:rPr>
          <w:rFonts w:ascii="Times New Roman" w:hAnsi="Times New Roman"/>
          <w:sz w:val="24"/>
          <w:szCs w:val="24"/>
          <w:lang w:val="fr-FR"/>
        </w:rPr>
        <w:t>Città</w:t>
      </w:r>
      <w:r w:rsidRPr="009A2526">
        <w:rPr>
          <w:rFonts w:ascii="Times New Roman" w:hAnsi="Times New Roman"/>
          <w:sz w:val="24"/>
          <w:szCs w:val="24"/>
          <w:lang w:val="fr-FR"/>
        </w:rPr>
        <w:t xml:space="preserve"> di Cas</w:t>
      </w:r>
      <w:r w:rsidR="00607819">
        <w:rPr>
          <w:rFonts w:ascii="Times New Roman" w:hAnsi="Times New Roman"/>
          <w:sz w:val="24"/>
          <w:szCs w:val="24"/>
          <w:lang w:val="fr-FR"/>
        </w:rPr>
        <w:t>tello: "J</w:t>
      </w:r>
      <w:r w:rsidRPr="009A2526">
        <w:rPr>
          <w:rFonts w:ascii="Times New Roman" w:hAnsi="Times New Roman"/>
          <w:sz w:val="24"/>
          <w:szCs w:val="24"/>
          <w:lang w:val="fr-FR"/>
        </w:rPr>
        <w:t xml:space="preserve">'ai reçu de nombreux livrets de consécration au Sacré-Cœur, </w:t>
      </w:r>
      <w:r w:rsidR="00607819">
        <w:rPr>
          <w:rFonts w:ascii="Times New Roman" w:hAnsi="Times New Roman"/>
          <w:sz w:val="24"/>
          <w:szCs w:val="24"/>
          <w:lang w:val="fr-FR"/>
        </w:rPr>
        <w:t xml:space="preserve">que </w:t>
      </w:r>
      <w:r w:rsidRPr="009A2526">
        <w:rPr>
          <w:rFonts w:ascii="Times New Roman" w:hAnsi="Times New Roman"/>
          <w:sz w:val="24"/>
          <w:szCs w:val="24"/>
          <w:lang w:val="fr-FR"/>
        </w:rPr>
        <w:t>je vais répan</w:t>
      </w:r>
      <w:r w:rsidR="00607819">
        <w:rPr>
          <w:rFonts w:ascii="Times New Roman" w:hAnsi="Times New Roman"/>
          <w:sz w:val="24"/>
          <w:szCs w:val="24"/>
          <w:lang w:val="fr-FR"/>
        </w:rPr>
        <w:t>dre et ils sont les bienvenus".</w:t>
      </w:r>
      <w:r w:rsidRPr="009A2526">
        <w:rPr>
          <w:rFonts w:ascii="Times New Roman" w:hAnsi="Times New Roman"/>
          <w:sz w:val="24"/>
          <w:szCs w:val="24"/>
          <w:lang w:val="fr-FR"/>
        </w:rPr>
        <w:t xml:space="preserve"> Quand </w:t>
      </w:r>
      <w:r w:rsidR="00607819">
        <w:rPr>
          <w:rFonts w:ascii="Times New Roman" w:hAnsi="Times New Roman"/>
          <w:sz w:val="24"/>
          <w:szCs w:val="24"/>
          <w:lang w:val="fr-FR"/>
        </w:rPr>
        <w:t>après il fonda l'Œuvre</w:t>
      </w:r>
      <w:r w:rsidRPr="009A2526">
        <w:rPr>
          <w:rFonts w:ascii="Times New Roman" w:hAnsi="Times New Roman"/>
          <w:sz w:val="24"/>
          <w:szCs w:val="24"/>
          <w:lang w:val="fr-FR"/>
        </w:rPr>
        <w:t xml:space="preserve">, il ne peut pas dire combien de fois il a fait et renouvelé cette consécration. Nous </w:t>
      </w:r>
      <w:r w:rsidR="00B11428">
        <w:rPr>
          <w:rFonts w:ascii="Times New Roman" w:hAnsi="Times New Roman"/>
          <w:sz w:val="24"/>
          <w:szCs w:val="24"/>
          <w:lang w:val="fr-FR"/>
        </w:rPr>
        <w:t xml:space="preserve">en </w:t>
      </w:r>
      <w:r w:rsidRPr="009A2526">
        <w:rPr>
          <w:rFonts w:ascii="Times New Roman" w:hAnsi="Times New Roman"/>
          <w:sz w:val="24"/>
          <w:szCs w:val="24"/>
          <w:lang w:val="fr-FR"/>
        </w:rPr>
        <w:t>avons de nombreuses formules, car dans les moment</w:t>
      </w:r>
      <w:r w:rsidR="00B11428">
        <w:rPr>
          <w:rFonts w:ascii="Times New Roman" w:hAnsi="Times New Roman"/>
          <w:sz w:val="24"/>
          <w:szCs w:val="24"/>
          <w:lang w:val="fr-FR"/>
        </w:rPr>
        <w:t>s les plus importants de l'Œuvre, il la renouvelait</w:t>
      </w:r>
      <w:r w:rsidRPr="009A2526">
        <w:rPr>
          <w:rFonts w:ascii="Times New Roman" w:hAnsi="Times New Roman"/>
          <w:sz w:val="24"/>
          <w:szCs w:val="24"/>
          <w:lang w:val="fr-FR"/>
        </w:rPr>
        <w:t xml:space="preserve"> avec une immense ferveur. Nous nous souvenon</w:t>
      </w:r>
      <w:r w:rsidR="00B11428">
        <w:rPr>
          <w:rFonts w:ascii="Times New Roman" w:hAnsi="Times New Roman"/>
          <w:sz w:val="24"/>
          <w:szCs w:val="24"/>
          <w:lang w:val="fr-FR"/>
        </w:rPr>
        <w:t xml:space="preserve">s de la première que nous </w:t>
      </w:r>
      <w:r w:rsidR="001906E9">
        <w:rPr>
          <w:rFonts w:ascii="Times New Roman" w:hAnsi="Times New Roman"/>
          <w:sz w:val="24"/>
          <w:szCs w:val="24"/>
          <w:lang w:val="fr-FR"/>
        </w:rPr>
        <w:t xml:space="preserve">résulte </w:t>
      </w:r>
      <w:r w:rsidR="001906E9" w:rsidRPr="009A2526">
        <w:rPr>
          <w:rFonts w:ascii="Times New Roman" w:hAnsi="Times New Roman"/>
          <w:sz w:val="24"/>
          <w:szCs w:val="24"/>
          <w:lang w:val="fr-FR"/>
        </w:rPr>
        <w:t>de</w:t>
      </w:r>
      <w:r w:rsidR="00B11428">
        <w:rPr>
          <w:rFonts w:ascii="Times New Roman" w:hAnsi="Times New Roman"/>
          <w:sz w:val="24"/>
          <w:szCs w:val="24"/>
          <w:lang w:val="fr-FR"/>
        </w:rPr>
        <w:t xml:space="preserve"> ses écrits, l'année 1895: "</w:t>
      </w:r>
      <w:r w:rsidR="00B11428" w:rsidRPr="009A2526">
        <w:rPr>
          <w:rFonts w:ascii="Times New Roman" w:hAnsi="Times New Roman"/>
          <w:sz w:val="24"/>
          <w:szCs w:val="24"/>
          <w:lang w:val="fr-FR"/>
        </w:rPr>
        <w:t>Cœur</w:t>
      </w:r>
      <w:r w:rsidRPr="009A2526">
        <w:rPr>
          <w:rFonts w:ascii="Times New Roman" w:hAnsi="Times New Roman"/>
          <w:sz w:val="24"/>
          <w:szCs w:val="24"/>
          <w:lang w:val="fr-FR"/>
        </w:rPr>
        <w:t xml:space="preserve"> </w:t>
      </w:r>
      <w:r w:rsidR="00B11428">
        <w:rPr>
          <w:rFonts w:ascii="Times New Roman" w:hAnsi="Times New Roman"/>
          <w:sz w:val="24"/>
          <w:szCs w:val="24"/>
          <w:lang w:val="fr-FR"/>
        </w:rPr>
        <w:t xml:space="preserve">très amoureux </w:t>
      </w:r>
      <w:r w:rsidRPr="009A2526">
        <w:rPr>
          <w:rFonts w:ascii="Times New Roman" w:hAnsi="Times New Roman"/>
          <w:sz w:val="24"/>
          <w:szCs w:val="24"/>
          <w:lang w:val="fr-FR"/>
        </w:rPr>
        <w:t xml:space="preserve">de Jésus, notre </w:t>
      </w:r>
      <w:r w:rsidR="00B11428">
        <w:rPr>
          <w:rFonts w:ascii="Times New Roman" w:hAnsi="Times New Roman"/>
          <w:i/>
          <w:sz w:val="24"/>
          <w:szCs w:val="24"/>
          <w:lang w:val="fr-FR"/>
        </w:rPr>
        <w:t>Ami C</w:t>
      </w:r>
      <w:r w:rsidRPr="00B11428">
        <w:rPr>
          <w:rFonts w:ascii="Times New Roman" w:hAnsi="Times New Roman"/>
          <w:i/>
          <w:sz w:val="24"/>
          <w:szCs w:val="24"/>
          <w:lang w:val="fr-FR"/>
        </w:rPr>
        <w:t>éleste</w:t>
      </w:r>
      <w:r w:rsidRPr="009A2526">
        <w:rPr>
          <w:rFonts w:ascii="Times New Roman" w:hAnsi="Times New Roman"/>
          <w:sz w:val="24"/>
          <w:szCs w:val="24"/>
          <w:lang w:val="fr-FR"/>
        </w:rPr>
        <w:t xml:space="preserve"> (ce fut le titre eucharistique ce</w:t>
      </w:r>
      <w:r w:rsidR="00B11428">
        <w:rPr>
          <w:rFonts w:ascii="Times New Roman" w:hAnsi="Times New Roman"/>
          <w:sz w:val="24"/>
          <w:szCs w:val="24"/>
          <w:lang w:val="fr-FR"/>
        </w:rPr>
        <w:t>tte année-là),</w:t>
      </w:r>
      <w:r w:rsidR="00B11428" w:rsidRPr="00B11428">
        <w:rPr>
          <w:rFonts w:ascii="Times New Roman" w:hAnsi="Times New Roman"/>
          <w:sz w:val="24"/>
          <w:szCs w:val="24"/>
          <w:lang w:val="fr-FR"/>
        </w:rPr>
        <w:t xml:space="preserve"> nous nous consacrons tous nous-mêmes</w:t>
      </w:r>
      <w:r w:rsidRPr="009A2526">
        <w:rPr>
          <w:rFonts w:ascii="Times New Roman" w:hAnsi="Times New Roman"/>
          <w:sz w:val="24"/>
          <w:szCs w:val="24"/>
          <w:lang w:val="fr-FR"/>
        </w:rPr>
        <w:t>, tout</w:t>
      </w:r>
      <w:r w:rsidR="00B11428">
        <w:rPr>
          <w:rFonts w:ascii="Times New Roman" w:hAnsi="Times New Roman"/>
          <w:sz w:val="24"/>
          <w:szCs w:val="24"/>
          <w:lang w:val="fr-FR"/>
        </w:rPr>
        <w:t>e</w:t>
      </w:r>
      <w:r w:rsidRPr="009A2526">
        <w:rPr>
          <w:rFonts w:ascii="Times New Roman" w:hAnsi="Times New Roman"/>
          <w:sz w:val="24"/>
          <w:szCs w:val="24"/>
          <w:lang w:val="fr-FR"/>
        </w:rPr>
        <w:t xml:space="preserve"> ce</w:t>
      </w:r>
      <w:r w:rsidR="00B11428">
        <w:rPr>
          <w:rFonts w:ascii="Times New Roman" w:hAnsi="Times New Roman"/>
          <w:sz w:val="24"/>
          <w:szCs w:val="24"/>
          <w:lang w:val="fr-FR"/>
        </w:rPr>
        <w:t xml:space="preserve">tte Œuvre, </w:t>
      </w:r>
      <w:r w:rsidRPr="009A2526">
        <w:rPr>
          <w:rFonts w:ascii="Times New Roman" w:hAnsi="Times New Roman"/>
          <w:sz w:val="24"/>
          <w:szCs w:val="24"/>
          <w:lang w:val="fr-FR"/>
        </w:rPr>
        <w:t xml:space="preserve"> </w:t>
      </w:r>
      <w:r w:rsidR="00B11428">
        <w:rPr>
          <w:rFonts w:ascii="Times New Roman" w:hAnsi="Times New Roman"/>
          <w:sz w:val="24"/>
          <w:szCs w:val="24"/>
          <w:lang w:val="fr-FR"/>
        </w:rPr>
        <w:t xml:space="preserve">comme elle se trouve encore </w:t>
      </w:r>
      <w:r w:rsidRPr="009A2526">
        <w:rPr>
          <w:rFonts w:ascii="Times New Roman" w:hAnsi="Times New Roman"/>
          <w:sz w:val="24"/>
          <w:szCs w:val="24"/>
          <w:lang w:val="fr-FR"/>
        </w:rPr>
        <w:t>dans sa conception avec tous nos espoirs, avec tous nos désirs, qui concerne</w:t>
      </w:r>
      <w:r w:rsidR="00B11428">
        <w:rPr>
          <w:rFonts w:ascii="Times New Roman" w:hAnsi="Times New Roman"/>
          <w:sz w:val="24"/>
          <w:szCs w:val="24"/>
          <w:lang w:val="fr-FR"/>
        </w:rPr>
        <w:t xml:space="preserve">nt la formation de la même. </w:t>
      </w:r>
      <w:r w:rsidRPr="009A2526">
        <w:rPr>
          <w:rFonts w:ascii="Times New Roman" w:hAnsi="Times New Roman"/>
          <w:sz w:val="24"/>
          <w:szCs w:val="24"/>
          <w:lang w:val="fr-FR"/>
        </w:rPr>
        <w:t>S</w:t>
      </w:r>
      <w:r w:rsidR="00B11428">
        <w:rPr>
          <w:rFonts w:ascii="Times New Roman" w:hAnsi="Times New Roman"/>
          <w:sz w:val="24"/>
          <w:szCs w:val="24"/>
          <w:lang w:val="fr-FR"/>
        </w:rPr>
        <w:t>acré-Cœur de Jésus, Ami Céleste</w:t>
      </w:r>
      <w:r w:rsidRPr="009A2526">
        <w:rPr>
          <w:rFonts w:ascii="Times New Roman" w:hAnsi="Times New Roman"/>
          <w:sz w:val="24"/>
          <w:szCs w:val="24"/>
          <w:lang w:val="fr-FR"/>
        </w:rPr>
        <w:t>.</w:t>
      </w:r>
      <w:r w:rsidR="00B11428">
        <w:rPr>
          <w:rFonts w:ascii="Times New Roman" w:hAnsi="Times New Roman"/>
          <w:sz w:val="24"/>
          <w:szCs w:val="24"/>
          <w:lang w:val="fr-FR"/>
        </w:rPr>
        <w:t>..</w:t>
      </w:r>
      <w:r w:rsidRPr="009A2526">
        <w:rPr>
          <w:rFonts w:ascii="Times New Roman" w:hAnsi="Times New Roman"/>
          <w:sz w:val="24"/>
          <w:szCs w:val="24"/>
          <w:lang w:val="fr-FR"/>
        </w:rPr>
        <w:t xml:space="preserve"> me</w:t>
      </w:r>
      <w:r w:rsidR="00B11428">
        <w:rPr>
          <w:rFonts w:ascii="Times New Roman" w:hAnsi="Times New Roman"/>
          <w:sz w:val="24"/>
          <w:szCs w:val="24"/>
          <w:lang w:val="fr-FR"/>
        </w:rPr>
        <w:t>ttez ce petit germe dans votre Cœur très doux, et de ce C</w:t>
      </w:r>
      <w:r w:rsidRPr="009A2526">
        <w:rPr>
          <w:rFonts w:ascii="Times New Roman" w:hAnsi="Times New Roman"/>
          <w:sz w:val="24"/>
          <w:szCs w:val="24"/>
          <w:lang w:val="fr-FR"/>
        </w:rPr>
        <w:t xml:space="preserve">œur </w:t>
      </w:r>
      <w:r w:rsidR="00A975AF">
        <w:rPr>
          <w:rFonts w:ascii="Times New Roman" w:hAnsi="Times New Roman"/>
          <w:sz w:val="24"/>
          <w:szCs w:val="24"/>
          <w:lang w:val="fr-FR"/>
        </w:rPr>
        <w:t>très amoureux, que cette Pieuse Œu</w:t>
      </w:r>
      <w:r w:rsidR="00A975AF" w:rsidRPr="00A975AF">
        <w:rPr>
          <w:rFonts w:ascii="Times New Roman" w:hAnsi="Times New Roman"/>
          <w:sz w:val="24"/>
          <w:szCs w:val="24"/>
          <w:lang w:val="fr-FR"/>
        </w:rPr>
        <w:t>vre</w:t>
      </w:r>
      <w:r w:rsidR="00A975AF">
        <w:rPr>
          <w:rFonts w:ascii="Times New Roman" w:hAnsi="Times New Roman"/>
          <w:sz w:val="24"/>
          <w:szCs w:val="24"/>
          <w:lang w:val="fr-FR"/>
        </w:rPr>
        <w:t xml:space="preserve"> de vos Pauvres ait vie et </w:t>
      </w:r>
      <w:r w:rsidR="00A975AF" w:rsidRPr="00A975AF">
        <w:rPr>
          <w:rFonts w:ascii="Times New Roman" w:hAnsi="Times New Roman"/>
          <w:sz w:val="24"/>
          <w:szCs w:val="24"/>
          <w:lang w:val="fr-FR"/>
        </w:rPr>
        <w:t xml:space="preserve">existence </w:t>
      </w:r>
      <w:r w:rsidRPr="009A2526">
        <w:rPr>
          <w:rFonts w:ascii="Times New Roman" w:hAnsi="Times New Roman"/>
          <w:sz w:val="24"/>
          <w:szCs w:val="24"/>
          <w:lang w:val="fr-FR"/>
        </w:rPr>
        <w:t>qui ont</w:t>
      </w:r>
      <w:r w:rsidR="00A975AF">
        <w:rPr>
          <w:rFonts w:ascii="Times New Roman" w:hAnsi="Times New Roman"/>
          <w:sz w:val="24"/>
          <w:szCs w:val="24"/>
          <w:lang w:val="fr-FR"/>
        </w:rPr>
        <w:t xml:space="preserve"> la vie et de l'existence</w:t>
      </w:r>
      <w:r w:rsidRPr="009A2526">
        <w:rPr>
          <w:rFonts w:ascii="Times New Roman" w:hAnsi="Times New Roman"/>
          <w:sz w:val="24"/>
          <w:szCs w:val="24"/>
          <w:lang w:val="fr-FR"/>
        </w:rPr>
        <w:t xml:space="preserve">, </w:t>
      </w:r>
      <w:r w:rsidR="00A975AF">
        <w:rPr>
          <w:rFonts w:ascii="Times New Roman" w:hAnsi="Times New Roman"/>
          <w:i/>
          <w:sz w:val="24"/>
          <w:szCs w:val="24"/>
          <w:lang w:val="fr-FR"/>
        </w:rPr>
        <w:t xml:space="preserve">ad </w:t>
      </w:r>
      <w:r w:rsidRPr="00607819">
        <w:rPr>
          <w:rFonts w:ascii="Times New Roman" w:hAnsi="Times New Roman"/>
          <w:i/>
          <w:sz w:val="24"/>
          <w:szCs w:val="24"/>
          <w:lang w:val="fr-FR"/>
        </w:rPr>
        <w:t>maiorem</w:t>
      </w:r>
      <w:r w:rsidR="00607819" w:rsidRPr="00607819">
        <w:rPr>
          <w:rFonts w:ascii="Times New Roman" w:hAnsi="Times New Roman"/>
          <w:i/>
          <w:sz w:val="24"/>
          <w:szCs w:val="24"/>
          <w:lang w:val="fr-FR"/>
        </w:rPr>
        <w:t xml:space="preserve"> consolationem Cordis Tui, Jesu</w:t>
      </w:r>
      <w:r w:rsidRPr="009A2526">
        <w:rPr>
          <w:rFonts w:ascii="Times New Roman" w:hAnsi="Times New Roman"/>
          <w:sz w:val="24"/>
          <w:szCs w:val="24"/>
          <w:lang w:val="fr-FR"/>
        </w:rPr>
        <w:t>"</w:t>
      </w:r>
      <w:r w:rsidR="00607819">
        <w:rPr>
          <w:rStyle w:val="FootnoteReference"/>
          <w:rFonts w:ascii="Times New Roman" w:hAnsi="Times New Roman"/>
          <w:sz w:val="24"/>
          <w:szCs w:val="24"/>
          <w:lang w:val="fr-FR"/>
        </w:rPr>
        <w:footnoteReference w:id="431"/>
      </w:r>
      <w:r w:rsidRPr="009A2526">
        <w:rPr>
          <w:rFonts w:ascii="Times New Roman" w:hAnsi="Times New Roman"/>
          <w:sz w:val="24"/>
          <w:szCs w:val="24"/>
          <w:lang w:val="fr-FR"/>
        </w:rPr>
        <w:t xml:space="preserve">. Nous nous souvenons de la consécration de 1903, date </w:t>
      </w:r>
      <w:r w:rsidR="00A975AF">
        <w:rPr>
          <w:rFonts w:ascii="Times New Roman" w:hAnsi="Times New Roman"/>
          <w:sz w:val="24"/>
          <w:szCs w:val="24"/>
          <w:lang w:val="fr-FR"/>
        </w:rPr>
        <w:t>du 25</w:t>
      </w:r>
      <w:r w:rsidR="00A975AF">
        <w:rPr>
          <w:rFonts w:ascii="Times New Roman" w:hAnsi="Times New Roman"/>
          <w:sz w:val="24"/>
          <w:szCs w:val="24"/>
          <w:vertAlign w:val="superscript"/>
          <w:lang w:val="fr-FR"/>
        </w:rPr>
        <w:t>ème</w:t>
      </w:r>
      <w:r w:rsidRPr="009A2526">
        <w:rPr>
          <w:rFonts w:ascii="Times New Roman" w:hAnsi="Times New Roman"/>
          <w:sz w:val="24"/>
          <w:szCs w:val="24"/>
          <w:lang w:val="fr-FR"/>
        </w:rPr>
        <w:t xml:space="preserve"> </w:t>
      </w:r>
      <w:r w:rsidR="00A975AF">
        <w:rPr>
          <w:rFonts w:ascii="Times New Roman" w:hAnsi="Times New Roman"/>
          <w:sz w:val="24"/>
          <w:szCs w:val="24"/>
          <w:lang w:val="fr-FR"/>
        </w:rPr>
        <w:t>anniversaire du début de l’Œuvre</w:t>
      </w:r>
      <w:r w:rsidRPr="009A2526">
        <w:rPr>
          <w:rFonts w:ascii="Times New Roman" w:hAnsi="Times New Roman"/>
          <w:sz w:val="24"/>
          <w:szCs w:val="24"/>
          <w:lang w:val="fr-FR"/>
        </w:rPr>
        <w:t>. Un</w:t>
      </w:r>
      <w:r w:rsidR="00A975AF">
        <w:rPr>
          <w:rFonts w:ascii="Times New Roman" w:hAnsi="Times New Roman"/>
          <w:sz w:val="24"/>
          <w:szCs w:val="24"/>
          <w:lang w:val="fr-FR"/>
        </w:rPr>
        <w:t>e allusion</w:t>
      </w:r>
      <w:r w:rsidRPr="009A2526">
        <w:rPr>
          <w:rFonts w:ascii="Times New Roman" w:hAnsi="Times New Roman"/>
          <w:sz w:val="24"/>
          <w:szCs w:val="24"/>
          <w:lang w:val="fr-FR"/>
        </w:rPr>
        <w:t xml:space="preserve"> nous </w:t>
      </w:r>
      <w:r w:rsidR="00A975AF">
        <w:rPr>
          <w:rFonts w:ascii="Times New Roman" w:hAnsi="Times New Roman"/>
          <w:sz w:val="24"/>
          <w:szCs w:val="24"/>
          <w:lang w:val="fr-FR"/>
        </w:rPr>
        <w:t xml:space="preserve">la </w:t>
      </w:r>
      <w:r w:rsidRPr="009A2526">
        <w:rPr>
          <w:rFonts w:ascii="Times New Roman" w:hAnsi="Times New Roman"/>
          <w:sz w:val="24"/>
          <w:szCs w:val="24"/>
          <w:lang w:val="fr-FR"/>
        </w:rPr>
        <w:t>lisons dans l'hymne de cette année:</w:t>
      </w:r>
    </w:p>
    <w:p w14:paraId="11B2FB18" w14:textId="77777777" w:rsidR="009A2526" w:rsidRPr="009A2526" w:rsidRDefault="009A2526" w:rsidP="009A2526">
      <w:pPr>
        <w:rPr>
          <w:rFonts w:ascii="Times New Roman" w:hAnsi="Times New Roman"/>
          <w:sz w:val="12"/>
          <w:szCs w:val="12"/>
          <w:lang w:val="fr-FR"/>
        </w:rPr>
      </w:pPr>
    </w:p>
    <w:p w14:paraId="1A577129" w14:textId="77777777" w:rsidR="009A2526" w:rsidRPr="009A2526" w:rsidRDefault="009A2526" w:rsidP="009A2526">
      <w:pPr>
        <w:ind w:left="1418"/>
        <w:rPr>
          <w:rFonts w:ascii="Times New Roman" w:hAnsi="Times New Roman"/>
          <w:lang w:val="fr-FR"/>
        </w:rPr>
      </w:pPr>
      <w:r w:rsidRPr="009A2526">
        <w:rPr>
          <w:rFonts w:ascii="Times New Roman" w:hAnsi="Times New Roman"/>
          <w:lang w:val="fr-FR"/>
        </w:rPr>
        <w:t>Et toi, petite étincelle inconnue,</w:t>
      </w:r>
    </w:p>
    <w:p w14:paraId="279CE72C" w14:textId="77777777" w:rsidR="009A2526" w:rsidRPr="009A2526" w:rsidRDefault="00A975AF" w:rsidP="009A2526">
      <w:pPr>
        <w:ind w:left="1418"/>
        <w:rPr>
          <w:rFonts w:ascii="Times New Roman" w:hAnsi="Times New Roman"/>
          <w:lang w:val="fr-FR"/>
        </w:rPr>
      </w:pPr>
      <w:r>
        <w:rPr>
          <w:rFonts w:ascii="Times New Roman" w:hAnsi="Times New Roman"/>
          <w:lang w:val="fr-FR"/>
        </w:rPr>
        <w:t>errante, jeu des tourbillon</w:t>
      </w:r>
      <w:r w:rsidR="009A2526" w:rsidRPr="009A2526">
        <w:rPr>
          <w:rFonts w:ascii="Times New Roman" w:hAnsi="Times New Roman"/>
          <w:lang w:val="fr-FR"/>
        </w:rPr>
        <w:t>s,</w:t>
      </w:r>
    </w:p>
    <w:p w14:paraId="495D3C14" w14:textId="77777777" w:rsidR="009A2526" w:rsidRPr="009A2526" w:rsidRDefault="00A975AF" w:rsidP="009A2526">
      <w:pPr>
        <w:ind w:left="1418"/>
        <w:rPr>
          <w:rFonts w:ascii="Times New Roman" w:hAnsi="Times New Roman"/>
          <w:lang w:val="fr-FR"/>
        </w:rPr>
      </w:pPr>
      <w:r>
        <w:rPr>
          <w:rFonts w:ascii="Times New Roman" w:hAnsi="Times New Roman"/>
          <w:lang w:val="fr-FR"/>
        </w:rPr>
        <w:t>va t'</w:t>
      </w:r>
      <w:r w:rsidR="009A2526" w:rsidRPr="009A2526">
        <w:rPr>
          <w:rFonts w:ascii="Times New Roman" w:hAnsi="Times New Roman"/>
          <w:lang w:val="fr-FR"/>
        </w:rPr>
        <w:t xml:space="preserve">immerger dans ce </w:t>
      </w:r>
      <w:r w:rsidRPr="009A2526">
        <w:rPr>
          <w:rFonts w:ascii="Times New Roman" w:hAnsi="Times New Roman"/>
          <w:lang w:val="fr-FR"/>
        </w:rPr>
        <w:t>Cœ</w:t>
      </w:r>
      <w:r>
        <w:rPr>
          <w:rFonts w:ascii="Times New Roman" w:hAnsi="Times New Roman"/>
          <w:lang w:val="fr-FR"/>
        </w:rPr>
        <w:t>ur</w:t>
      </w:r>
      <w:r w:rsidR="009A2526" w:rsidRPr="009A2526">
        <w:rPr>
          <w:rFonts w:ascii="Times New Roman" w:hAnsi="Times New Roman"/>
          <w:lang w:val="fr-FR"/>
        </w:rPr>
        <w:t xml:space="preserve"> </w:t>
      </w:r>
      <w:r>
        <w:rPr>
          <w:rFonts w:ascii="Times New Roman" w:hAnsi="Times New Roman"/>
          <w:lang w:val="fr-FR"/>
        </w:rPr>
        <w:t>qui étincelle</w:t>
      </w:r>
    </w:p>
    <w:p w14:paraId="18D6B4D8" w14:textId="77777777" w:rsidR="009A2526" w:rsidRPr="009A2526" w:rsidRDefault="00A975AF" w:rsidP="009A2526">
      <w:pPr>
        <w:ind w:left="1418"/>
        <w:rPr>
          <w:rFonts w:ascii="Times New Roman" w:hAnsi="Times New Roman"/>
          <w:lang w:val="fr-FR"/>
        </w:rPr>
      </w:pPr>
      <w:r>
        <w:rPr>
          <w:rFonts w:ascii="Times New Roman" w:hAnsi="Times New Roman"/>
          <w:lang w:val="fr-FR"/>
        </w:rPr>
        <w:t>d</w:t>
      </w:r>
      <w:r w:rsidR="009A2526" w:rsidRPr="009A2526">
        <w:rPr>
          <w:rFonts w:ascii="Times New Roman" w:hAnsi="Times New Roman"/>
          <w:lang w:val="fr-FR"/>
        </w:rPr>
        <w:t>ans les flammes de sa charité.</w:t>
      </w:r>
    </w:p>
    <w:p w14:paraId="7FE47352" w14:textId="77777777" w:rsidR="009A2526" w:rsidRPr="009A2526" w:rsidRDefault="00DE78E4" w:rsidP="009A2526">
      <w:pPr>
        <w:ind w:left="1418"/>
        <w:rPr>
          <w:rFonts w:ascii="Times New Roman" w:hAnsi="Times New Roman"/>
          <w:lang w:val="fr-FR"/>
        </w:rPr>
      </w:pPr>
      <w:r>
        <w:rPr>
          <w:rFonts w:ascii="Times New Roman" w:hAnsi="Times New Roman"/>
          <w:lang w:val="fr-FR"/>
        </w:rPr>
        <w:t>Là</w:t>
      </w:r>
      <w:r w:rsidR="006520BD">
        <w:rPr>
          <w:rFonts w:ascii="Times New Roman" w:hAnsi="Times New Roman"/>
          <w:lang w:val="fr-FR"/>
        </w:rPr>
        <w:t>,</w:t>
      </w:r>
      <w:r w:rsidR="009A2526" w:rsidRPr="009A2526">
        <w:rPr>
          <w:rFonts w:ascii="Times New Roman" w:hAnsi="Times New Roman"/>
          <w:lang w:val="fr-FR"/>
        </w:rPr>
        <w:t xml:space="preserve"> </w:t>
      </w:r>
      <w:r>
        <w:rPr>
          <w:rFonts w:ascii="Times New Roman" w:hAnsi="Times New Roman"/>
          <w:lang w:val="fr-FR"/>
        </w:rPr>
        <w:t xml:space="preserve">toute </w:t>
      </w:r>
      <w:r w:rsidR="009A2526" w:rsidRPr="009A2526">
        <w:rPr>
          <w:rFonts w:ascii="Times New Roman" w:hAnsi="Times New Roman"/>
          <w:lang w:val="fr-FR"/>
        </w:rPr>
        <w:t>perdu</w:t>
      </w:r>
      <w:r>
        <w:rPr>
          <w:rFonts w:ascii="Times New Roman" w:hAnsi="Times New Roman"/>
          <w:lang w:val="fr-FR"/>
        </w:rPr>
        <w:t>e</w:t>
      </w:r>
      <w:r w:rsidR="009A2526" w:rsidRPr="009A2526">
        <w:rPr>
          <w:rFonts w:ascii="Times New Roman" w:hAnsi="Times New Roman"/>
          <w:lang w:val="fr-FR"/>
        </w:rPr>
        <w:t xml:space="preserve"> dans ce feu,</w:t>
      </w:r>
    </w:p>
    <w:p w14:paraId="7A28FB1C" w14:textId="77777777" w:rsidR="009A2526" w:rsidRPr="009A2526" w:rsidRDefault="00DE78E4" w:rsidP="009A2526">
      <w:pPr>
        <w:ind w:left="1418"/>
        <w:rPr>
          <w:rFonts w:ascii="Times New Roman" w:hAnsi="Times New Roman"/>
          <w:lang w:val="fr-FR"/>
        </w:rPr>
      </w:pPr>
      <w:r>
        <w:rPr>
          <w:rFonts w:ascii="Times New Roman" w:hAnsi="Times New Roman"/>
          <w:lang w:val="fr-FR"/>
        </w:rPr>
        <w:t>tu</w:t>
      </w:r>
      <w:r w:rsidRPr="00DE78E4">
        <w:rPr>
          <w:rFonts w:ascii="Times New Roman" w:hAnsi="Times New Roman"/>
          <w:lang w:val="fr-FR"/>
        </w:rPr>
        <w:t xml:space="preserve"> brûleras</w:t>
      </w:r>
      <w:r>
        <w:rPr>
          <w:rFonts w:ascii="Times New Roman" w:hAnsi="Times New Roman"/>
          <w:lang w:val="fr-FR"/>
        </w:rPr>
        <w:t xml:space="preserve"> dans les griseries </w:t>
      </w:r>
      <w:r w:rsidR="009A2526" w:rsidRPr="009A2526">
        <w:rPr>
          <w:rFonts w:ascii="Times New Roman" w:hAnsi="Times New Roman"/>
          <w:lang w:val="fr-FR"/>
        </w:rPr>
        <w:t>de l'amour,</w:t>
      </w:r>
    </w:p>
    <w:p w14:paraId="113657C9" w14:textId="77777777" w:rsidR="009A2526" w:rsidRPr="009A2526" w:rsidRDefault="00DE78E4" w:rsidP="009A2526">
      <w:pPr>
        <w:ind w:left="1418"/>
        <w:rPr>
          <w:rFonts w:ascii="Times New Roman" w:hAnsi="Times New Roman"/>
          <w:lang w:val="fr-FR"/>
        </w:rPr>
      </w:pPr>
      <w:r>
        <w:rPr>
          <w:rFonts w:ascii="Times New Roman" w:hAnsi="Times New Roman"/>
          <w:lang w:val="fr-FR"/>
        </w:rPr>
        <w:t>te consommer à l'intérieur dans ce Cœur</w:t>
      </w:r>
    </w:p>
    <w:p w14:paraId="6CD2822C" w14:textId="77777777" w:rsidR="009A2526" w:rsidRDefault="00DE78E4" w:rsidP="008577A9">
      <w:pPr>
        <w:spacing w:after="120"/>
        <w:ind w:left="1418"/>
        <w:rPr>
          <w:rFonts w:ascii="Times New Roman" w:hAnsi="Times New Roman"/>
          <w:lang w:val="fr-FR"/>
        </w:rPr>
      </w:pPr>
      <w:r>
        <w:rPr>
          <w:rFonts w:ascii="Times New Roman" w:hAnsi="Times New Roman"/>
          <w:lang w:val="fr-FR"/>
        </w:rPr>
        <w:t>ta</w:t>
      </w:r>
      <w:r w:rsidR="009A2526" w:rsidRPr="009A2526">
        <w:rPr>
          <w:rFonts w:ascii="Times New Roman" w:hAnsi="Times New Roman"/>
          <w:lang w:val="fr-FR"/>
        </w:rPr>
        <w:t xml:space="preserve"> plus belle gloire sera.</w:t>
      </w:r>
    </w:p>
    <w:p w14:paraId="62D8CF1D" w14:textId="77777777" w:rsidR="009A2526" w:rsidRPr="009A2526" w:rsidRDefault="009A2526" w:rsidP="008577A9">
      <w:pPr>
        <w:spacing w:after="120"/>
        <w:ind w:left="1418"/>
        <w:rPr>
          <w:rFonts w:ascii="Times New Roman" w:hAnsi="Times New Roman"/>
          <w:sz w:val="12"/>
          <w:szCs w:val="12"/>
          <w:lang w:val="fr-FR"/>
        </w:rPr>
      </w:pPr>
    </w:p>
    <w:p w14:paraId="328E7290" w14:textId="77777777" w:rsidR="00174F39" w:rsidRPr="002C4C50" w:rsidRDefault="005A4DFA"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9A2526" w:rsidRPr="009A2526">
        <w:rPr>
          <w:rFonts w:ascii="Times New Roman" w:hAnsi="Times New Roman"/>
          <w:sz w:val="24"/>
          <w:szCs w:val="24"/>
          <w:lang w:val="fr-FR"/>
        </w:rPr>
        <w:t>Pour la réparation, nous co</w:t>
      </w:r>
      <w:r w:rsidR="009A2526">
        <w:rPr>
          <w:rFonts w:ascii="Times New Roman" w:hAnsi="Times New Roman"/>
          <w:sz w:val="24"/>
          <w:szCs w:val="24"/>
          <w:lang w:val="fr-FR"/>
        </w:rPr>
        <w:t xml:space="preserve">nnaissons l’esprit du Père, qui </w:t>
      </w:r>
      <w:r>
        <w:rPr>
          <w:rFonts w:ascii="Times New Roman" w:hAnsi="Times New Roman"/>
          <w:sz w:val="24"/>
          <w:szCs w:val="24"/>
          <w:lang w:val="fr-FR"/>
        </w:rPr>
        <w:t>la commandait</w:t>
      </w:r>
      <w:r w:rsidR="009A2526" w:rsidRPr="009A2526">
        <w:rPr>
          <w:rFonts w:ascii="Times New Roman" w:hAnsi="Times New Roman"/>
          <w:sz w:val="24"/>
          <w:szCs w:val="24"/>
          <w:lang w:val="fr-FR"/>
        </w:rPr>
        <w:t xml:space="preserve"> à tout délit public </w:t>
      </w:r>
      <w:r>
        <w:rPr>
          <w:rFonts w:ascii="Times New Roman" w:hAnsi="Times New Roman"/>
          <w:sz w:val="24"/>
          <w:szCs w:val="24"/>
          <w:lang w:val="fr-FR"/>
        </w:rPr>
        <w:t>qu'il venait</w:t>
      </w:r>
      <w:r w:rsidR="009A2526" w:rsidRPr="009A2526">
        <w:rPr>
          <w:rFonts w:ascii="Times New Roman" w:hAnsi="Times New Roman"/>
          <w:sz w:val="24"/>
          <w:szCs w:val="24"/>
          <w:lang w:val="fr-FR"/>
        </w:rPr>
        <w:t xml:space="preserve"> à connaître et </w:t>
      </w:r>
      <w:r>
        <w:rPr>
          <w:rFonts w:ascii="Times New Roman" w:hAnsi="Times New Roman"/>
          <w:sz w:val="24"/>
          <w:szCs w:val="24"/>
          <w:lang w:val="fr-FR"/>
        </w:rPr>
        <w:t>nous rappelons</w:t>
      </w:r>
      <w:r w:rsidR="009A2526" w:rsidRPr="009A2526">
        <w:rPr>
          <w:rFonts w:ascii="Times New Roman" w:hAnsi="Times New Roman"/>
          <w:sz w:val="24"/>
          <w:szCs w:val="24"/>
          <w:lang w:val="fr-FR"/>
        </w:rPr>
        <w:t xml:space="preserve"> ici </w:t>
      </w:r>
      <w:r>
        <w:rPr>
          <w:rFonts w:ascii="Times New Roman" w:hAnsi="Times New Roman"/>
          <w:sz w:val="24"/>
          <w:szCs w:val="24"/>
          <w:lang w:val="fr-FR"/>
        </w:rPr>
        <w:t>la inscriptions de</w:t>
      </w:r>
      <w:r w:rsidR="009A2526" w:rsidRPr="009A2526">
        <w:rPr>
          <w:rFonts w:ascii="Times New Roman" w:hAnsi="Times New Roman"/>
          <w:sz w:val="24"/>
          <w:szCs w:val="24"/>
          <w:lang w:val="fr-FR"/>
        </w:rPr>
        <w:t xml:space="preserve"> nous tous, </w:t>
      </w:r>
      <w:r>
        <w:rPr>
          <w:rFonts w:ascii="Times New Roman" w:hAnsi="Times New Roman"/>
          <w:sz w:val="24"/>
          <w:szCs w:val="24"/>
          <w:lang w:val="fr-FR"/>
        </w:rPr>
        <w:t>qu'</w:t>
      </w:r>
      <w:r w:rsidR="009A2526" w:rsidRPr="009A2526">
        <w:rPr>
          <w:rFonts w:ascii="Times New Roman" w:hAnsi="Times New Roman"/>
          <w:sz w:val="24"/>
          <w:szCs w:val="24"/>
          <w:lang w:val="fr-FR"/>
        </w:rPr>
        <w:t xml:space="preserve">il </w:t>
      </w:r>
      <w:r>
        <w:rPr>
          <w:rFonts w:ascii="Times New Roman" w:hAnsi="Times New Roman"/>
          <w:sz w:val="24"/>
          <w:szCs w:val="24"/>
          <w:lang w:val="fr-FR"/>
        </w:rPr>
        <w:t xml:space="preserve">a voulu à la </w:t>
      </w:r>
      <w:r w:rsidR="009A2526" w:rsidRPr="005A4DFA">
        <w:rPr>
          <w:rFonts w:ascii="Times New Roman" w:hAnsi="Times New Roman"/>
          <w:i/>
          <w:sz w:val="24"/>
          <w:szCs w:val="24"/>
          <w:lang w:val="fr-FR"/>
        </w:rPr>
        <w:t>Pieuse Union des prières et de pénitence</w:t>
      </w:r>
      <w:r>
        <w:rPr>
          <w:rFonts w:ascii="Times New Roman" w:hAnsi="Times New Roman"/>
          <w:sz w:val="24"/>
          <w:szCs w:val="24"/>
          <w:lang w:val="fr-FR"/>
        </w:rPr>
        <w:t xml:space="preserve"> née</w:t>
      </w:r>
      <w:r w:rsidR="009A2526">
        <w:rPr>
          <w:rFonts w:ascii="Times New Roman" w:hAnsi="Times New Roman"/>
          <w:sz w:val="24"/>
          <w:szCs w:val="24"/>
          <w:lang w:val="fr-FR"/>
        </w:rPr>
        <w:t xml:space="preserve"> à Paris pour honorer la </w:t>
      </w:r>
      <w:r>
        <w:rPr>
          <w:rFonts w:ascii="Times New Roman" w:hAnsi="Times New Roman"/>
          <w:sz w:val="24"/>
          <w:szCs w:val="24"/>
          <w:lang w:val="fr-FR"/>
        </w:rPr>
        <w:t>Sacré-Cœur, avec cette offrande</w:t>
      </w:r>
      <w:r w:rsidR="009A2526" w:rsidRPr="009A2526">
        <w:rPr>
          <w:rFonts w:ascii="Times New Roman" w:hAnsi="Times New Roman"/>
          <w:sz w:val="24"/>
          <w:szCs w:val="24"/>
          <w:lang w:val="fr-FR"/>
        </w:rPr>
        <w:t xml:space="preserve"> fervente qui a été longtemps utilisé</w:t>
      </w:r>
      <w:r>
        <w:rPr>
          <w:rFonts w:ascii="Times New Roman" w:hAnsi="Times New Roman"/>
          <w:sz w:val="24"/>
          <w:szCs w:val="24"/>
          <w:lang w:val="fr-FR"/>
        </w:rPr>
        <w:t>e</w:t>
      </w:r>
      <w:r w:rsidR="00174F39">
        <w:rPr>
          <w:rFonts w:ascii="Times New Roman" w:hAnsi="Times New Roman"/>
          <w:sz w:val="24"/>
          <w:szCs w:val="24"/>
          <w:lang w:val="fr-FR"/>
        </w:rPr>
        <w:t>, avec l'adjonction du</w:t>
      </w:r>
      <w:r w:rsidR="009A2526" w:rsidRPr="009A2526">
        <w:rPr>
          <w:rFonts w:ascii="Times New Roman" w:hAnsi="Times New Roman"/>
          <w:sz w:val="24"/>
          <w:szCs w:val="24"/>
          <w:lang w:val="fr-FR"/>
        </w:rPr>
        <w:t xml:space="preserve"> premier vendredi du m</w:t>
      </w:r>
      <w:r w:rsidR="00174F39">
        <w:rPr>
          <w:rFonts w:ascii="Times New Roman" w:hAnsi="Times New Roman"/>
          <w:sz w:val="24"/>
          <w:szCs w:val="24"/>
          <w:lang w:val="fr-FR"/>
        </w:rPr>
        <w:t>ois, d</w:t>
      </w:r>
      <w:r w:rsidR="009A2526" w:rsidRPr="009A2526">
        <w:rPr>
          <w:rFonts w:ascii="Times New Roman" w:hAnsi="Times New Roman"/>
          <w:sz w:val="24"/>
          <w:szCs w:val="24"/>
          <w:lang w:val="fr-FR"/>
        </w:rPr>
        <w:t xml:space="preserve">es cinq </w:t>
      </w:r>
      <w:r w:rsidR="009A2526" w:rsidRPr="00174F39">
        <w:rPr>
          <w:rFonts w:ascii="Times New Roman" w:hAnsi="Times New Roman"/>
          <w:i/>
          <w:sz w:val="24"/>
          <w:szCs w:val="24"/>
          <w:lang w:val="fr-FR"/>
        </w:rPr>
        <w:t>Pater, Ave, Gloria</w:t>
      </w:r>
      <w:r w:rsidR="009A2526" w:rsidRPr="009A2526">
        <w:rPr>
          <w:rFonts w:ascii="Times New Roman" w:hAnsi="Times New Roman"/>
          <w:sz w:val="24"/>
          <w:szCs w:val="24"/>
          <w:lang w:val="fr-FR"/>
        </w:rPr>
        <w:t xml:space="preserve"> avec vos bras croisés et </w:t>
      </w:r>
      <w:r w:rsidR="00174F39">
        <w:rPr>
          <w:rFonts w:ascii="Times New Roman" w:hAnsi="Times New Roman"/>
          <w:sz w:val="24"/>
          <w:szCs w:val="24"/>
          <w:lang w:val="fr-FR"/>
        </w:rPr>
        <w:t xml:space="preserve">de </w:t>
      </w:r>
      <w:r w:rsidR="009A2526" w:rsidRPr="009A2526">
        <w:rPr>
          <w:rFonts w:ascii="Times New Roman" w:hAnsi="Times New Roman"/>
          <w:sz w:val="24"/>
          <w:szCs w:val="24"/>
          <w:lang w:val="fr-FR"/>
        </w:rPr>
        <w:t xml:space="preserve">l'abstinence de nourriture. </w:t>
      </w:r>
      <w:r w:rsidR="00174F39">
        <w:rPr>
          <w:rFonts w:ascii="Times New Roman" w:hAnsi="Times New Roman"/>
          <w:sz w:val="24"/>
          <w:szCs w:val="24"/>
          <w:lang w:val="fr-FR"/>
        </w:rPr>
        <w:t xml:space="preserve">Et encore, pratique réparatrice, la </w:t>
      </w:r>
      <w:r w:rsidR="00174F39" w:rsidRPr="00174F39">
        <w:rPr>
          <w:rFonts w:ascii="Times New Roman" w:hAnsi="Times New Roman"/>
          <w:i/>
          <w:sz w:val="24"/>
          <w:szCs w:val="24"/>
          <w:lang w:val="fr-FR"/>
        </w:rPr>
        <w:t>G</w:t>
      </w:r>
      <w:r w:rsidR="009A2526" w:rsidRPr="00174F39">
        <w:rPr>
          <w:rFonts w:ascii="Times New Roman" w:hAnsi="Times New Roman"/>
          <w:i/>
          <w:sz w:val="24"/>
          <w:szCs w:val="24"/>
          <w:lang w:val="fr-FR"/>
        </w:rPr>
        <w:t>arde d'honneur</w:t>
      </w:r>
      <w:r w:rsidR="009A2526" w:rsidRPr="009A2526">
        <w:rPr>
          <w:rFonts w:ascii="Times New Roman" w:hAnsi="Times New Roman"/>
          <w:sz w:val="24"/>
          <w:szCs w:val="24"/>
          <w:lang w:val="fr-FR"/>
        </w:rPr>
        <w:t xml:space="preserve"> avec son </w:t>
      </w:r>
      <w:r w:rsidR="00174F39">
        <w:rPr>
          <w:rFonts w:ascii="Times New Roman" w:hAnsi="Times New Roman"/>
          <w:sz w:val="24"/>
          <w:szCs w:val="24"/>
          <w:lang w:val="fr-FR"/>
        </w:rPr>
        <w:t xml:space="preserve">heure de garde, les </w:t>
      </w:r>
      <w:r w:rsidR="00174F39" w:rsidRPr="002C4C50">
        <w:rPr>
          <w:rFonts w:ascii="Times New Roman" w:hAnsi="Times New Roman"/>
          <w:sz w:val="24"/>
          <w:szCs w:val="24"/>
          <w:lang w:val="fr-FR"/>
        </w:rPr>
        <w:t>billets zélateurs; surtout la C</w:t>
      </w:r>
      <w:r w:rsidR="009A2526" w:rsidRPr="002C4C50">
        <w:rPr>
          <w:rFonts w:ascii="Times New Roman" w:hAnsi="Times New Roman"/>
          <w:sz w:val="24"/>
          <w:szCs w:val="24"/>
          <w:lang w:val="fr-FR"/>
        </w:rPr>
        <w:t xml:space="preserve">ommunion réparatrice du premier vendredi, </w:t>
      </w:r>
      <w:r w:rsidR="00174F39" w:rsidRPr="002C4C50">
        <w:rPr>
          <w:rFonts w:ascii="Times New Roman" w:hAnsi="Times New Roman"/>
          <w:sz w:val="24"/>
          <w:szCs w:val="24"/>
          <w:lang w:val="fr-FR"/>
        </w:rPr>
        <w:t xml:space="preserve">rapportée dans le manuel primitif de nos prières </w:t>
      </w:r>
      <w:r w:rsidR="009A2526" w:rsidRPr="002C4C50">
        <w:rPr>
          <w:rFonts w:ascii="Times New Roman" w:hAnsi="Times New Roman"/>
          <w:sz w:val="24"/>
          <w:szCs w:val="24"/>
          <w:lang w:val="fr-FR"/>
        </w:rPr>
        <w:t>avec des intentions spécifiq</w:t>
      </w:r>
      <w:r w:rsidR="00174F39" w:rsidRPr="002C4C50">
        <w:rPr>
          <w:rFonts w:ascii="Times New Roman" w:hAnsi="Times New Roman"/>
          <w:sz w:val="24"/>
          <w:szCs w:val="24"/>
          <w:lang w:val="fr-FR"/>
        </w:rPr>
        <w:t>ues</w:t>
      </w:r>
      <w:r w:rsidR="009A2526" w:rsidRPr="002C4C50">
        <w:rPr>
          <w:rFonts w:ascii="Times New Roman" w:hAnsi="Times New Roman"/>
          <w:sz w:val="24"/>
          <w:szCs w:val="24"/>
          <w:lang w:val="fr-FR"/>
        </w:rPr>
        <w:t xml:space="preserve">. </w:t>
      </w:r>
    </w:p>
    <w:p w14:paraId="1DCDCECA" w14:textId="77777777" w:rsidR="00AD41ED" w:rsidRPr="002C4C50" w:rsidRDefault="00174F39" w:rsidP="008577A9">
      <w:pPr>
        <w:spacing w:after="120"/>
        <w:rPr>
          <w:rFonts w:ascii="Times New Roman" w:hAnsi="Times New Roman"/>
          <w:sz w:val="24"/>
          <w:szCs w:val="24"/>
          <w:lang w:val="fr-FR"/>
        </w:rPr>
      </w:pPr>
      <w:r w:rsidRPr="002C4C50">
        <w:rPr>
          <w:rFonts w:ascii="Times New Roman" w:hAnsi="Times New Roman"/>
          <w:sz w:val="24"/>
          <w:szCs w:val="24"/>
          <w:lang w:val="fr-FR"/>
        </w:rPr>
        <w:tab/>
      </w:r>
      <w:r w:rsidR="009A2526" w:rsidRPr="002C4C50">
        <w:rPr>
          <w:rFonts w:ascii="Times New Roman" w:hAnsi="Times New Roman"/>
          <w:sz w:val="24"/>
          <w:szCs w:val="24"/>
          <w:lang w:val="fr-FR"/>
        </w:rPr>
        <w:t xml:space="preserve">Nous devons apporter une clarification ici qui nous concerne plus directement en tant que </w:t>
      </w:r>
      <w:r w:rsidR="005B72AA" w:rsidRPr="002C4C50">
        <w:rPr>
          <w:rFonts w:ascii="Times New Roman" w:hAnsi="Times New Roman"/>
          <w:sz w:val="24"/>
          <w:szCs w:val="24"/>
          <w:lang w:val="fr-FR"/>
        </w:rPr>
        <w:t>Rogationnistes</w:t>
      </w:r>
      <w:r w:rsidR="009A2526" w:rsidRPr="002C4C50">
        <w:rPr>
          <w:rFonts w:ascii="Times New Roman" w:hAnsi="Times New Roman"/>
          <w:sz w:val="24"/>
          <w:szCs w:val="24"/>
          <w:lang w:val="fr-FR"/>
        </w:rPr>
        <w:t>. La réparation a deux formes: celle d'</w:t>
      </w:r>
      <w:r w:rsidR="009A2526" w:rsidRPr="002C4C50">
        <w:rPr>
          <w:rFonts w:ascii="Times New Roman" w:hAnsi="Times New Roman"/>
          <w:i/>
          <w:sz w:val="24"/>
          <w:szCs w:val="24"/>
          <w:lang w:val="fr-FR"/>
        </w:rPr>
        <w:t>honneur</w:t>
      </w:r>
      <w:r w:rsidR="009A2526" w:rsidRPr="002C4C50">
        <w:rPr>
          <w:rFonts w:ascii="Times New Roman" w:hAnsi="Times New Roman"/>
          <w:sz w:val="24"/>
          <w:szCs w:val="24"/>
          <w:lang w:val="fr-FR"/>
        </w:rPr>
        <w:t xml:space="preserve"> e</w:t>
      </w:r>
      <w:r w:rsidR="00811B64" w:rsidRPr="002C4C50">
        <w:rPr>
          <w:rFonts w:ascii="Times New Roman" w:hAnsi="Times New Roman"/>
          <w:sz w:val="24"/>
          <w:szCs w:val="24"/>
          <w:lang w:val="fr-FR"/>
        </w:rPr>
        <w:t>t celle</w:t>
      </w:r>
      <w:r w:rsidR="009A2526" w:rsidRPr="002C4C50">
        <w:rPr>
          <w:rFonts w:ascii="Times New Roman" w:hAnsi="Times New Roman"/>
          <w:sz w:val="24"/>
          <w:szCs w:val="24"/>
          <w:lang w:val="fr-FR"/>
        </w:rPr>
        <w:t xml:space="preserve"> de </w:t>
      </w:r>
      <w:r w:rsidR="009A2526" w:rsidRPr="002C4C50">
        <w:rPr>
          <w:rFonts w:ascii="Times New Roman" w:hAnsi="Times New Roman"/>
          <w:i/>
          <w:sz w:val="24"/>
          <w:szCs w:val="24"/>
          <w:lang w:val="fr-FR"/>
        </w:rPr>
        <w:t>consolation</w:t>
      </w:r>
      <w:r w:rsidR="00811B64" w:rsidRPr="002C4C50">
        <w:rPr>
          <w:rFonts w:ascii="Times New Roman" w:hAnsi="Times New Roman"/>
          <w:sz w:val="24"/>
          <w:szCs w:val="24"/>
          <w:lang w:val="fr-FR"/>
        </w:rPr>
        <w:t>: "La premiè</w:t>
      </w:r>
      <w:r w:rsidR="009A2526" w:rsidRPr="002C4C50">
        <w:rPr>
          <w:rFonts w:ascii="Times New Roman" w:hAnsi="Times New Roman"/>
          <w:sz w:val="24"/>
          <w:szCs w:val="24"/>
          <w:lang w:val="fr-FR"/>
        </w:rPr>
        <w:t>r</w:t>
      </w:r>
      <w:r w:rsidR="00811B64" w:rsidRPr="002C4C50">
        <w:rPr>
          <w:rFonts w:ascii="Times New Roman" w:hAnsi="Times New Roman"/>
          <w:sz w:val="24"/>
          <w:szCs w:val="24"/>
          <w:lang w:val="fr-FR"/>
        </w:rPr>
        <w:t>e</w:t>
      </w:r>
      <w:r w:rsidR="009A2526" w:rsidRPr="002C4C50">
        <w:rPr>
          <w:rFonts w:ascii="Times New Roman" w:hAnsi="Times New Roman"/>
          <w:sz w:val="24"/>
          <w:szCs w:val="24"/>
          <w:lang w:val="fr-FR"/>
        </w:rPr>
        <w:t xml:space="preserve"> est un hommage </w:t>
      </w:r>
      <w:r w:rsidR="00811B64" w:rsidRPr="002C4C50">
        <w:rPr>
          <w:rFonts w:ascii="Times New Roman" w:hAnsi="Times New Roman"/>
          <w:sz w:val="24"/>
          <w:szCs w:val="24"/>
          <w:lang w:val="fr-FR"/>
        </w:rPr>
        <w:t>d'honneur et de la gloire, fait</w:t>
      </w:r>
      <w:r w:rsidR="009A2526" w:rsidRPr="002C4C50">
        <w:rPr>
          <w:rFonts w:ascii="Times New Roman" w:hAnsi="Times New Roman"/>
          <w:sz w:val="24"/>
          <w:szCs w:val="24"/>
          <w:lang w:val="fr-FR"/>
        </w:rPr>
        <w:t xml:space="preserve"> au Sacré-Cœur de Jésus, pour </w:t>
      </w:r>
      <w:r w:rsidR="00811B64" w:rsidRPr="002C4C50">
        <w:rPr>
          <w:rFonts w:ascii="Times New Roman" w:hAnsi="Times New Roman"/>
          <w:i/>
          <w:sz w:val="24"/>
          <w:szCs w:val="24"/>
          <w:lang w:val="fr-FR"/>
        </w:rPr>
        <w:t>le dédommager du déshonneur</w:t>
      </w:r>
      <w:r w:rsidR="009A2526" w:rsidRPr="002C4C50">
        <w:rPr>
          <w:rFonts w:ascii="Times New Roman" w:hAnsi="Times New Roman"/>
          <w:i/>
          <w:sz w:val="24"/>
          <w:szCs w:val="24"/>
          <w:lang w:val="fr-FR"/>
        </w:rPr>
        <w:t xml:space="preserve"> que tout péché </w:t>
      </w:r>
      <w:r w:rsidR="00811B64" w:rsidRPr="002C4C50">
        <w:rPr>
          <w:rFonts w:ascii="Times New Roman" w:hAnsi="Times New Roman"/>
          <w:i/>
          <w:sz w:val="24"/>
          <w:szCs w:val="24"/>
          <w:lang w:val="fr-FR"/>
        </w:rPr>
        <w:t>lui apporte</w:t>
      </w:r>
      <w:r w:rsidR="009A2526" w:rsidRPr="002C4C50">
        <w:rPr>
          <w:rFonts w:ascii="Times New Roman" w:hAnsi="Times New Roman"/>
          <w:sz w:val="24"/>
          <w:szCs w:val="24"/>
          <w:lang w:val="fr-FR"/>
        </w:rPr>
        <w:t xml:space="preserve">. La seconde est une attestation d'amour et de réconfort donnée au Sacré-Cœur pour </w:t>
      </w:r>
      <w:r w:rsidR="009A2526" w:rsidRPr="002C4C50">
        <w:rPr>
          <w:rFonts w:ascii="Times New Roman" w:hAnsi="Times New Roman"/>
          <w:i/>
          <w:sz w:val="24"/>
          <w:szCs w:val="24"/>
          <w:lang w:val="fr-FR"/>
        </w:rPr>
        <w:t>le consoler de l</w:t>
      </w:r>
      <w:r w:rsidR="00607819" w:rsidRPr="002C4C50">
        <w:rPr>
          <w:rFonts w:ascii="Times New Roman" w:hAnsi="Times New Roman"/>
          <w:i/>
          <w:sz w:val="24"/>
          <w:szCs w:val="24"/>
          <w:lang w:val="fr-FR"/>
        </w:rPr>
        <w:t>a tristesse causée par le péché</w:t>
      </w:r>
      <w:r w:rsidR="009A2526" w:rsidRPr="002C4C50">
        <w:rPr>
          <w:rFonts w:ascii="Times New Roman" w:hAnsi="Times New Roman"/>
          <w:sz w:val="24"/>
          <w:szCs w:val="24"/>
          <w:lang w:val="fr-FR"/>
        </w:rPr>
        <w:t>"</w:t>
      </w:r>
      <w:r w:rsidR="00607819" w:rsidRPr="002C4C50">
        <w:rPr>
          <w:rStyle w:val="FootnoteReference"/>
          <w:rFonts w:ascii="Times New Roman" w:hAnsi="Times New Roman"/>
          <w:sz w:val="24"/>
          <w:szCs w:val="24"/>
          <w:lang w:val="fr-FR"/>
        </w:rPr>
        <w:footnoteReference w:id="432"/>
      </w:r>
      <w:r w:rsidR="009A2526" w:rsidRPr="002C4C50">
        <w:rPr>
          <w:rFonts w:ascii="Times New Roman" w:hAnsi="Times New Roman"/>
          <w:sz w:val="24"/>
          <w:szCs w:val="24"/>
          <w:lang w:val="fr-FR"/>
        </w:rPr>
        <w:t>. Les deux formes de réparation "entrent directement dan</w:t>
      </w:r>
      <w:r w:rsidR="00811B64" w:rsidRPr="002C4C50">
        <w:rPr>
          <w:rFonts w:ascii="Times New Roman" w:hAnsi="Times New Roman"/>
          <w:sz w:val="24"/>
          <w:szCs w:val="24"/>
          <w:lang w:val="fr-FR"/>
        </w:rPr>
        <w:t>s la dévotion au Sacré-Cœur. Elles</w:t>
      </w:r>
      <w:r w:rsidR="009A2526" w:rsidRPr="002C4C50">
        <w:rPr>
          <w:rFonts w:ascii="Times New Roman" w:hAnsi="Times New Roman"/>
          <w:sz w:val="24"/>
          <w:szCs w:val="24"/>
          <w:lang w:val="fr-FR"/>
        </w:rPr>
        <w:t xml:space="preserve"> sont inséparables l'un</w:t>
      </w:r>
      <w:r w:rsidR="00811B64" w:rsidRPr="002C4C50">
        <w:rPr>
          <w:rFonts w:ascii="Times New Roman" w:hAnsi="Times New Roman"/>
          <w:sz w:val="24"/>
          <w:szCs w:val="24"/>
          <w:lang w:val="fr-FR"/>
        </w:rPr>
        <w:t>e</w:t>
      </w:r>
      <w:r w:rsidR="009A2526" w:rsidRPr="002C4C50">
        <w:rPr>
          <w:rFonts w:ascii="Times New Roman" w:hAnsi="Times New Roman"/>
          <w:sz w:val="24"/>
          <w:szCs w:val="24"/>
          <w:lang w:val="fr-FR"/>
        </w:rPr>
        <w:t xml:space="preserve"> de l'autre, car une œuvre qui honore Jésus</w:t>
      </w:r>
      <w:r w:rsidR="00811B64" w:rsidRPr="002C4C50">
        <w:rPr>
          <w:rFonts w:ascii="Times New Roman" w:hAnsi="Times New Roman"/>
          <w:sz w:val="24"/>
          <w:szCs w:val="24"/>
          <w:lang w:val="fr-FR"/>
        </w:rPr>
        <w:t>,</w:t>
      </w:r>
      <w:r w:rsidR="009A2526" w:rsidRPr="002C4C50">
        <w:rPr>
          <w:rFonts w:ascii="Times New Roman" w:hAnsi="Times New Roman"/>
          <w:sz w:val="24"/>
          <w:szCs w:val="24"/>
          <w:lang w:val="fr-FR"/>
        </w:rPr>
        <w:t xml:space="preserve"> le réconforte également. Et les deux effets sont conjoints et simultanés, </w:t>
      </w:r>
      <w:r w:rsidR="00811B64" w:rsidRPr="002C4C50">
        <w:rPr>
          <w:rFonts w:ascii="Times New Roman" w:hAnsi="Times New Roman"/>
          <w:sz w:val="24"/>
          <w:szCs w:val="24"/>
          <w:lang w:val="fr-FR"/>
        </w:rPr>
        <w:t xml:space="preserve">comme </w:t>
      </w:r>
      <w:r w:rsidR="00811B64" w:rsidRPr="002C4C50">
        <w:rPr>
          <w:rFonts w:ascii="Times New Roman" w:hAnsi="Times New Roman"/>
          <w:i/>
          <w:sz w:val="24"/>
          <w:szCs w:val="24"/>
          <w:lang w:val="fr-FR"/>
        </w:rPr>
        <w:t>simultanés</w:t>
      </w:r>
      <w:r w:rsidR="00811B64" w:rsidRPr="002C4C50">
        <w:rPr>
          <w:rFonts w:ascii="Times New Roman" w:hAnsi="Times New Roman"/>
          <w:sz w:val="24"/>
          <w:szCs w:val="24"/>
          <w:lang w:val="fr-FR"/>
        </w:rPr>
        <w:t xml:space="preserve"> sont en </w:t>
      </w:r>
      <w:r w:rsidR="001906E9" w:rsidRPr="002C4C50">
        <w:rPr>
          <w:rFonts w:ascii="Times New Roman" w:hAnsi="Times New Roman"/>
          <w:sz w:val="24"/>
          <w:szCs w:val="24"/>
          <w:lang w:val="fr-FR"/>
        </w:rPr>
        <w:t>Jésus les</w:t>
      </w:r>
      <w:r w:rsidR="009A2526" w:rsidRPr="002C4C50">
        <w:rPr>
          <w:rFonts w:ascii="Times New Roman" w:hAnsi="Times New Roman"/>
          <w:sz w:val="24"/>
          <w:szCs w:val="24"/>
          <w:lang w:val="fr-FR"/>
        </w:rPr>
        <w:t xml:space="preserve"> effets provoqués par l</w:t>
      </w:r>
      <w:r w:rsidR="00811B64" w:rsidRPr="002C4C50">
        <w:rPr>
          <w:rFonts w:ascii="Times New Roman" w:hAnsi="Times New Roman"/>
          <w:sz w:val="24"/>
          <w:szCs w:val="24"/>
          <w:lang w:val="fr-FR"/>
        </w:rPr>
        <w:t>e péché</w:t>
      </w:r>
      <w:r w:rsidR="009A2526" w:rsidRPr="002C4C50">
        <w:rPr>
          <w:rFonts w:ascii="Times New Roman" w:hAnsi="Times New Roman"/>
          <w:sz w:val="24"/>
          <w:szCs w:val="24"/>
          <w:lang w:val="fr-FR"/>
        </w:rPr>
        <w:t xml:space="preserve">: déshonneur et tristesse. </w:t>
      </w:r>
      <w:r w:rsidR="004651F7" w:rsidRPr="002C4C50">
        <w:rPr>
          <w:rFonts w:ascii="Times New Roman" w:hAnsi="Times New Roman"/>
          <w:sz w:val="24"/>
          <w:szCs w:val="24"/>
          <w:lang w:val="fr-FR"/>
        </w:rPr>
        <w:t>Toutefois, cela ne signifie pas que les deux effets soient spécifiquement distincts et que, dans l'intention du réparateur, l'un des deux peut avoir la préséance sur l'autre.</w:t>
      </w:r>
      <w:r w:rsidR="009A2526" w:rsidRPr="002C4C50">
        <w:rPr>
          <w:rFonts w:ascii="Times New Roman" w:hAnsi="Times New Roman"/>
          <w:sz w:val="24"/>
          <w:szCs w:val="24"/>
          <w:lang w:val="fr-FR"/>
        </w:rPr>
        <w:t>"</w:t>
      </w:r>
      <w:r w:rsidR="00607819" w:rsidRPr="002C4C50">
        <w:rPr>
          <w:rStyle w:val="FootnoteReference"/>
          <w:rFonts w:ascii="Times New Roman" w:hAnsi="Times New Roman"/>
          <w:sz w:val="24"/>
          <w:szCs w:val="24"/>
          <w:lang w:val="fr-FR"/>
        </w:rPr>
        <w:footnoteReference w:id="433"/>
      </w:r>
      <w:r w:rsidR="009A2526" w:rsidRPr="002C4C50">
        <w:rPr>
          <w:rFonts w:ascii="Times New Roman" w:hAnsi="Times New Roman"/>
          <w:sz w:val="24"/>
          <w:szCs w:val="24"/>
          <w:lang w:val="fr-FR"/>
        </w:rPr>
        <w:t xml:space="preserve">. </w:t>
      </w:r>
    </w:p>
    <w:p w14:paraId="7B82D201" w14:textId="77777777" w:rsidR="009A4E5D" w:rsidRPr="002C4C50" w:rsidRDefault="00AD41ED" w:rsidP="008577A9">
      <w:pPr>
        <w:spacing w:after="120"/>
        <w:rPr>
          <w:rFonts w:ascii="Times New Roman" w:hAnsi="Times New Roman"/>
          <w:sz w:val="24"/>
          <w:szCs w:val="24"/>
          <w:lang w:val="fr-FR"/>
        </w:rPr>
      </w:pPr>
      <w:r w:rsidRPr="002C4C50">
        <w:rPr>
          <w:rFonts w:ascii="Times New Roman" w:hAnsi="Times New Roman"/>
          <w:sz w:val="24"/>
          <w:szCs w:val="24"/>
          <w:lang w:val="fr-FR"/>
        </w:rPr>
        <w:tab/>
      </w:r>
      <w:r w:rsidR="009A2526" w:rsidRPr="002C4C50">
        <w:rPr>
          <w:rFonts w:ascii="Times New Roman" w:hAnsi="Times New Roman"/>
          <w:sz w:val="24"/>
          <w:szCs w:val="24"/>
          <w:lang w:val="fr-FR"/>
        </w:rPr>
        <w:t xml:space="preserve">Avec cette prémisse </w:t>
      </w:r>
      <w:r w:rsidR="004651F7" w:rsidRPr="002C4C50">
        <w:rPr>
          <w:rFonts w:ascii="Times New Roman" w:hAnsi="Times New Roman"/>
          <w:sz w:val="24"/>
          <w:szCs w:val="24"/>
          <w:lang w:val="fr-FR"/>
        </w:rPr>
        <w:t>o comprend bien ce que disent les</w:t>
      </w:r>
      <w:r w:rsidR="009A2526" w:rsidRPr="002C4C50">
        <w:rPr>
          <w:rFonts w:ascii="Times New Roman" w:hAnsi="Times New Roman"/>
          <w:sz w:val="24"/>
          <w:szCs w:val="24"/>
          <w:lang w:val="fr-FR"/>
        </w:rPr>
        <w:t xml:space="preserve"> théologi</w:t>
      </w:r>
      <w:r w:rsidR="004651F7" w:rsidRPr="002C4C50">
        <w:rPr>
          <w:rFonts w:ascii="Times New Roman" w:hAnsi="Times New Roman"/>
          <w:sz w:val="24"/>
          <w:szCs w:val="24"/>
          <w:lang w:val="fr-FR"/>
        </w:rPr>
        <w:t>ens, que la réparation requise</w:t>
      </w:r>
      <w:r w:rsidR="009A2526" w:rsidRPr="002C4C50">
        <w:rPr>
          <w:rFonts w:ascii="Times New Roman" w:hAnsi="Times New Roman"/>
          <w:sz w:val="24"/>
          <w:szCs w:val="24"/>
          <w:lang w:val="fr-FR"/>
        </w:rPr>
        <w:t xml:space="preserve"> par le Sacré-Cœur est </w:t>
      </w:r>
      <w:r w:rsidR="009A2526" w:rsidRPr="002C4C50">
        <w:rPr>
          <w:rFonts w:ascii="Times New Roman" w:hAnsi="Times New Roman"/>
          <w:i/>
          <w:sz w:val="24"/>
          <w:szCs w:val="24"/>
          <w:lang w:val="fr-FR"/>
        </w:rPr>
        <w:t>avant tout une réparation de consolation</w:t>
      </w:r>
      <w:r w:rsidR="004651F7" w:rsidRPr="002C4C50">
        <w:rPr>
          <w:rFonts w:ascii="Times New Roman" w:hAnsi="Times New Roman"/>
          <w:sz w:val="24"/>
          <w:szCs w:val="24"/>
          <w:lang w:val="fr-FR"/>
        </w:rPr>
        <w:t>. En effet Jésus demande exactement cette consolation à Sainte Marguerite: "Voici le C</w:t>
      </w:r>
      <w:r w:rsidR="009A2526" w:rsidRPr="002C4C50">
        <w:rPr>
          <w:rFonts w:ascii="Times New Roman" w:hAnsi="Times New Roman"/>
          <w:sz w:val="24"/>
          <w:szCs w:val="24"/>
          <w:lang w:val="fr-FR"/>
        </w:rPr>
        <w:t>œur qui a tant</w:t>
      </w:r>
      <w:r w:rsidR="004651F7" w:rsidRPr="002C4C50">
        <w:rPr>
          <w:rFonts w:ascii="Times New Roman" w:hAnsi="Times New Roman"/>
          <w:sz w:val="24"/>
          <w:szCs w:val="24"/>
          <w:lang w:val="fr-FR"/>
        </w:rPr>
        <w:t xml:space="preserve"> aimé les hommes</w:t>
      </w:r>
      <w:r w:rsidR="009A2526" w:rsidRPr="002C4C50">
        <w:rPr>
          <w:rFonts w:ascii="Times New Roman" w:hAnsi="Times New Roman"/>
          <w:sz w:val="24"/>
          <w:szCs w:val="24"/>
          <w:lang w:val="fr-FR"/>
        </w:rPr>
        <w:t xml:space="preserve">... et en retour, </w:t>
      </w:r>
      <w:r w:rsidR="004651F7" w:rsidRPr="002C4C50">
        <w:rPr>
          <w:rFonts w:ascii="Times New Roman" w:hAnsi="Times New Roman"/>
          <w:sz w:val="24"/>
          <w:szCs w:val="24"/>
          <w:lang w:val="fr-FR"/>
        </w:rPr>
        <w:t>il reçoit ingratitude et</w:t>
      </w:r>
      <w:r w:rsidR="009A2526" w:rsidRPr="002C4C50">
        <w:rPr>
          <w:rFonts w:ascii="Times New Roman" w:hAnsi="Times New Roman"/>
          <w:sz w:val="24"/>
          <w:szCs w:val="24"/>
          <w:lang w:val="fr-FR"/>
        </w:rPr>
        <w:t xml:space="preserve"> outrages</w:t>
      </w:r>
      <w:r w:rsidR="004651F7" w:rsidRPr="002C4C50">
        <w:rPr>
          <w:rFonts w:ascii="Times New Roman" w:hAnsi="Times New Roman"/>
          <w:sz w:val="24"/>
          <w:szCs w:val="24"/>
          <w:lang w:val="fr-FR"/>
        </w:rPr>
        <w:t>… Au moins tu</w:t>
      </w:r>
      <w:r w:rsidR="009A2526" w:rsidRPr="002C4C50">
        <w:rPr>
          <w:rFonts w:ascii="Times New Roman" w:hAnsi="Times New Roman"/>
          <w:sz w:val="24"/>
          <w:szCs w:val="24"/>
          <w:lang w:val="fr-FR"/>
        </w:rPr>
        <w:t xml:space="preserve"> </w:t>
      </w:r>
      <w:r w:rsidR="004651F7" w:rsidRPr="002C4C50">
        <w:rPr>
          <w:rFonts w:ascii="Times New Roman" w:hAnsi="Times New Roman"/>
          <w:i/>
          <w:sz w:val="24"/>
          <w:szCs w:val="24"/>
          <w:lang w:val="fr-FR"/>
        </w:rPr>
        <w:t>donne-moi</w:t>
      </w:r>
      <w:r w:rsidR="009A2526" w:rsidRPr="002C4C50">
        <w:rPr>
          <w:rFonts w:ascii="Times New Roman" w:hAnsi="Times New Roman"/>
          <w:sz w:val="24"/>
          <w:szCs w:val="24"/>
          <w:lang w:val="fr-FR"/>
        </w:rPr>
        <w:t xml:space="preserve"> </w:t>
      </w:r>
      <w:r w:rsidR="009A2526" w:rsidRPr="002C4C50">
        <w:rPr>
          <w:rFonts w:ascii="Times New Roman" w:hAnsi="Times New Roman"/>
          <w:i/>
          <w:sz w:val="24"/>
          <w:szCs w:val="24"/>
          <w:lang w:val="fr-FR"/>
        </w:rPr>
        <w:t>cette consolation</w:t>
      </w:r>
      <w:r w:rsidR="009A4E5D" w:rsidRPr="002C4C50">
        <w:rPr>
          <w:rFonts w:ascii="Times New Roman" w:hAnsi="Times New Roman"/>
          <w:sz w:val="24"/>
          <w:szCs w:val="24"/>
          <w:lang w:val="fr-FR"/>
        </w:rPr>
        <w:t>, pour compenser autant que tu peux leur ingratitude"</w:t>
      </w:r>
      <w:r w:rsidR="009A2526" w:rsidRPr="002C4C50">
        <w:rPr>
          <w:rFonts w:ascii="Times New Roman" w:hAnsi="Times New Roman"/>
          <w:sz w:val="24"/>
          <w:szCs w:val="24"/>
          <w:lang w:val="fr-FR"/>
        </w:rPr>
        <w:t xml:space="preserve">. Ces considérations nous font mieux pénétrer dans l'esprit du Père, qui n'a pas </w:t>
      </w:r>
      <w:r w:rsidR="009A4E5D" w:rsidRPr="002C4C50">
        <w:rPr>
          <w:rFonts w:ascii="Times New Roman" w:hAnsi="Times New Roman"/>
          <w:sz w:val="24"/>
          <w:szCs w:val="24"/>
          <w:lang w:val="fr-FR"/>
        </w:rPr>
        <w:t xml:space="preserve">eu </w:t>
      </w:r>
      <w:r w:rsidR="009A2526" w:rsidRPr="002C4C50">
        <w:rPr>
          <w:rFonts w:ascii="Times New Roman" w:hAnsi="Times New Roman"/>
          <w:sz w:val="24"/>
          <w:szCs w:val="24"/>
          <w:lang w:val="fr-FR"/>
        </w:rPr>
        <w:t xml:space="preserve">d'autre désir dans sa vie </w:t>
      </w:r>
      <w:r w:rsidR="009A4E5D" w:rsidRPr="002C4C50">
        <w:rPr>
          <w:rFonts w:ascii="Times New Roman" w:hAnsi="Times New Roman"/>
          <w:sz w:val="24"/>
          <w:szCs w:val="24"/>
          <w:lang w:val="fr-FR"/>
        </w:rPr>
        <w:t xml:space="preserve">si non de tout faire </w:t>
      </w:r>
      <w:r w:rsidR="009A4E5D" w:rsidRPr="002C4C50">
        <w:rPr>
          <w:rFonts w:ascii="Times New Roman" w:hAnsi="Times New Roman"/>
          <w:i/>
          <w:sz w:val="24"/>
          <w:szCs w:val="24"/>
          <w:lang w:val="fr-FR"/>
        </w:rPr>
        <w:t>ad</w:t>
      </w:r>
      <w:r w:rsidR="009A2526" w:rsidRPr="002C4C50">
        <w:rPr>
          <w:rFonts w:ascii="Times New Roman" w:hAnsi="Times New Roman"/>
          <w:sz w:val="24"/>
          <w:szCs w:val="24"/>
          <w:lang w:val="fr-FR"/>
        </w:rPr>
        <w:t xml:space="preserve"> </w:t>
      </w:r>
      <w:r w:rsidR="009A2526" w:rsidRPr="002C4C50">
        <w:rPr>
          <w:rFonts w:ascii="Times New Roman" w:hAnsi="Times New Roman"/>
          <w:i/>
          <w:sz w:val="24"/>
          <w:szCs w:val="24"/>
          <w:lang w:val="fr-FR"/>
        </w:rPr>
        <w:t>maiorem</w:t>
      </w:r>
      <w:r w:rsidR="002C4C50">
        <w:rPr>
          <w:rFonts w:ascii="Times New Roman" w:hAnsi="Times New Roman"/>
          <w:sz w:val="24"/>
          <w:szCs w:val="24"/>
          <w:lang w:val="fr-FR"/>
        </w:rPr>
        <w:t>,</w:t>
      </w:r>
      <w:r w:rsidR="009A2526" w:rsidRPr="002C4C50">
        <w:rPr>
          <w:rFonts w:ascii="Times New Roman" w:hAnsi="Times New Roman"/>
          <w:sz w:val="24"/>
          <w:szCs w:val="24"/>
          <w:lang w:val="fr-FR"/>
        </w:rPr>
        <w:t xml:space="preserve"> </w:t>
      </w:r>
      <w:r w:rsidR="009A2526" w:rsidRPr="002C4C50">
        <w:rPr>
          <w:rFonts w:ascii="Times New Roman" w:hAnsi="Times New Roman"/>
          <w:i/>
          <w:sz w:val="24"/>
          <w:szCs w:val="24"/>
          <w:lang w:val="fr-FR"/>
        </w:rPr>
        <w:t>maximam</w:t>
      </w:r>
      <w:r w:rsidR="00532E0B" w:rsidRPr="002C4C50">
        <w:rPr>
          <w:rFonts w:ascii="Times New Roman" w:hAnsi="Times New Roman"/>
          <w:sz w:val="24"/>
          <w:szCs w:val="24"/>
          <w:lang w:val="fr-FR"/>
        </w:rPr>
        <w:t>,</w:t>
      </w:r>
      <w:r w:rsidR="009A2526" w:rsidRPr="002C4C50">
        <w:rPr>
          <w:rFonts w:ascii="Times New Roman" w:hAnsi="Times New Roman"/>
          <w:sz w:val="24"/>
          <w:szCs w:val="24"/>
          <w:lang w:val="fr-FR"/>
        </w:rPr>
        <w:t xml:space="preserve"> </w:t>
      </w:r>
      <w:r w:rsidR="009A2526" w:rsidRPr="002C4C50">
        <w:rPr>
          <w:rFonts w:ascii="Times New Roman" w:hAnsi="Times New Roman"/>
          <w:i/>
          <w:sz w:val="24"/>
          <w:szCs w:val="24"/>
          <w:lang w:val="fr-FR"/>
        </w:rPr>
        <w:t>infinitam consolationem Cordis Jesu</w:t>
      </w:r>
      <w:r w:rsidR="009A2526" w:rsidRPr="002C4C50">
        <w:rPr>
          <w:rFonts w:ascii="Times New Roman" w:hAnsi="Times New Roman"/>
          <w:sz w:val="24"/>
          <w:szCs w:val="24"/>
          <w:lang w:val="fr-FR"/>
        </w:rPr>
        <w:t xml:space="preserve">! </w:t>
      </w:r>
      <w:r w:rsidR="009A4E5D" w:rsidRPr="002C4C50">
        <w:rPr>
          <w:rFonts w:ascii="Times New Roman" w:hAnsi="Times New Roman"/>
          <w:sz w:val="24"/>
          <w:szCs w:val="24"/>
          <w:lang w:val="fr-FR"/>
        </w:rPr>
        <w:t xml:space="preserve">Le Père a voulu avec son esprit pénétrer la gloire des cieux, atteindre le trône du Sacré-Cœur pour donner des frémissements de nouvelle joie au Cœur Divin, ajouter sourire à son sourire, joie à sa joie, paradis à son paradis, Lui adressant tous les </w:t>
      </w:r>
      <w:r w:rsidR="002C4C50" w:rsidRPr="002C4C50">
        <w:rPr>
          <w:rFonts w:ascii="Times New Roman" w:hAnsi="Times New Roman"/>
          <w:sz w:val="24"/>
          <w:szCs w:val="24"/>
          <w:lang w:val="fr-FR"/>
        </w:rPr>
        <w:t>f</w:t>
      </w:r>
      <w:r w:rsidR="009A4E5D" w:rsidRPr="002C4C50">
        <w:rPr>
          <w:rFonts w:ascii="Times New Roman" w:hAnsi="Times New Roman"/>
          <w:sz w:val="24"/>
          <w:szCs w:val="24"/>
          <w:lang w:val="fr-FR"/>
        </w:rPr>
        <w:t>rémissements</w:t>
      </w:r>
      <w:r w:rsidR="002C4C50" w:rsidRPr="002C4C50">
        <w:rPr>
          <w:rFonts w:ascii="Times New Roman" w:hAnsi="Times New Roman"/>
          <w:sz w:val="24"/>
          <w:szCs w:val="24"/>
          <w:lang w:val="fr-FR"/>
        </w:rPr>
        <w:t xml:space="preserve"> de son cœur, consommant pour L</w:t>
      </w:r>
      <w:r w:rsidR="009A4E5D" w:rsidRPr="002C4C50">
        <w:rPr>
          <w:rFonts w:ascii="Times New Roman" w:hAnsi="Times New Roman"/>
          <w:sz w:val="24"/>
          <w:szCs w:val="24"/>
          <w:lang w:val="fr-FR"/>
        </w:rPr>
        <w:t>ui toutes les énergies de sa vie dans une effusion d</w:t>
      </w:r>
      <w:r w:rsidR="002C4C50" w:rsidRPr="002C4C50">
        <w:rPr>
          <w:rFonts w:ascii="Times New Roman" w:hAnsi="Times New Roman"/>
          <w:sz w:val="24"/>
          <w:szCs w:val="24"/>
          <w:lang w:val="fr-FR"/>
        </w:rPr>
        <w:t>e charité envers Dieu et envers le</w:t>
      </w:r>
      <w:r w:rsidR="009A4E5D" w:rsidRPr="002C4C50">
        <w:rPr>
          <w:rFonts w:ascii="Times New Roman" w:hAnsi="Times New Roman"/>
          <w:sz w:val="24"/>
          <w:szCs w:val="24"/>
          <w:lang w:val="fr-FR"/>
        </w:rPr>
        <w:t xml:space="preserve"> prochain, dans un </w:t>
      </w:r>
      <w:r w:rsidR="002C4C50" w:rsidRPr="002C4C50">
        <w:rPr>
          <w:rFonts w:ascii="Times New Roman" w:hAnsi="Times New Roman"/>
          <w:sz w:val="24"/>
          <w:szCs w:val="24"/>
          <w:lang w:val="fr-FR"/>
        </w:rPr>
        <w:t>élan de zèle irrésistible pour la conquête des âmes à</w:t>
      </w:r>
      <w:r w:rsidR="009A4E5D" w:rsidRPr="002C4C50">
        <w:rPr>
          <w:rFonts w:ascii="Times New Roman" w:hAnsi="Times New Roman"/>
          <w:sz w:val="24"/>
          <w:szCs w:val="24"/>
          <w:lang w:val="fr-FR"/>
        </w:rPr>
        <w:t xml:space="preserve"> son royaume d'amour, agitant principalement </w:t>
      </w:r>
      <w:r w:rsidR="002C4C50" w:rsidRPr="002C4C50">
        <w:rPr>
          <w:rFonts w:ascii="Times New Roman" w:hAnsi="Times New Roman"/>
          <w:sz w:val="24"/>
          <w:szCs w:val="24"/>
          <w:lang w:val="fr-FR"/>
        </w:rPr>
        <w:t xml:space="preserve">dans </w:t>
      </w:r>
      <w:r w:rsidR="009A4E5D" w:rsidRPr="002C4C50">
        <w:rPr>
          <w:rFonts w:ascii="Times New Roman" w:hAnsi="Times New Roman"/>
          <w:sz w:val="24"/>
          <w:szCs w:val="24"/>
          <w:lang w:val="fr-FR"/>
        </w:rPr>
        <w:t>le monde</w:t>
      </w:r>
      <w:r w:rsidR="002C4C50" w:rsidRPr="002C4C50">
        <w:rPr>
          <w:rFonts w:ascii="Times New Roman" w:hAnsi="Times New Roman"/>
          <w:sz w:val="24"/>
          <w:szCs w:val="24"/>
          <w:lang w:val="fr-FR"/>
        </w:rPr>
        <w:t xml:space="preserve"> la</w:t>
      </w:r>
      <w:r w:rsidR="009A4E5D" w:rsidRPr="002C4C50">
        <w:rPr>
          <w:rFonts w:ascii="Times New Roman" w:hAnsi="Times New Roman"/>
          <w:sz w:val="24"/>
          <w:szCs w:val="24"/>
          <w:lang w:val="fr-FR"/>
        </w:rPr>
        <w:t xml:space="preserve"> bannière du Rogate, "dans laquelle tous les intérêts de ce Cœur divin sont enfermés".</w:t>
      </w:r>
    </w:p>
    <w:p w14:paraId="1BF2C305" w14:textId="77777777" w:rsidR="002C4C50" w:rsidRPr="002C4C50" w:rsidRDefault="002C4C50" w:rsidP="008577A9">
      <w:pPr>
        <w:spacing w:after="120"/>
        <w:rPr>
          <w:rFonts w:ascii="Times New Roman" w:hAnsi="Times New Roman"/>
          <w:sz w:val="12"/>
          <w:szCs w:val="12"/>
          <w:lang w:val="fr-FR"/>
        </w:rPr>
      </w:pPr>
    </w:p>
    <w:p w14:paraId="173D09CF" w14:textId="194D0C75" w:rsidR="002C4C50" w:rsidRPr="00007F23" w:rsidRDefault="00FF42F3" w:rsidP="008577A9">
      <w:pPr>
        <w:spacing w:after="120"/>
        <w:rPr>
          <w:rFonts w:ascii="Times New Roman" w:hAnsi="Times New Roman"/>
          <w:b/>
          <w:sz w:val="28"/>
          <w:szCs w:val="28"/>
          <w:lang w:val="fr-FR"/>
        </w:rPr>
      </w:pPr>
      <w:r>
        <w:rPr>
          <w:rFonts w:ascii="Times New Roman" w:hAnsi="Times New Roman"/>
          <w:b/>
          <w:sz w:val="28"/>
          <w:szCs w:val="28"/>
          <w:lang w:val="fr-FR"/>
        </w:rPr>
        <w:t>10. Les peine</w:t>
      </w:r>
      <w:r w:rsidR="002C4C50" w:rsidRPr="002C4C50">
        <w:rPr>
          <w:rFonts w:ascii="Times New Roman" w:hAnsi="Times New Roman"/>
          <w:b/>
          <w:sz w:val="28"/>
          <w:szCs w:val="28"/>
          <w:lang w:val="fr-FR"/>
        </w:rPr>
        <w:t>s intimes</w:t>
      </w:r>
    </w:p>
    <w:p w14:paraId="1BAE00C0" w14:textId="77777777" w:rsidR="002C4C50" w:rsidRPr="002C4C50" w:rsidRDefault="002C4C50" w:rsidP="008577A9">
      <w:pPr>
        <w:spacing w:after="120"/>
        <w:rPr>
          <w:rFonts w:ascii="Times New Roman" w:hAnsi="Times New Roman"/>
          <w:sz w:val="24"/>
          <w:szCs w:val="24"/>
          <w:lang w:val="fr-FR"/>
        </w:rPr>
      </w:pPr>
      <w:r>
        <w:rPr>
          <w:rFonts w:ascii="Times New Roman" w:hAnsi="Times New Roman"/>
          <w:lang w:val="fr-FR"/>
        </w:rPr>
        <w:tab/>
      </w:r>
      <w:r w:rsidRPr="002C4C50">
        <w:rPr>
          <w:rFonts w:ascii="Times New Roman" w:hAnsi="Times New Roman"/>
          <w:sz w:val="24"/>
          <w:szCs w:val="24"/>
          <w:lang w:val="fr-FR"/>
        </w:rPr>
        <w:t>La dévotion au Sacré-Cœur est étroitement liée à</w:t>
      </w:r>
      <w:r w:rsidR="00FF42F3">
        <w:rPr>
          <w:rFonts w:ascii="Times New Roman" w:hAnsi="Times New Roman"/>
          <w:sz w:val="24"/>
          <w:szCs w:val="24"/>
          <w:lang w:val="fr-FR"/>
        </w:rPr>
        <w:t xml:space="preserve"> la passion. Pie XII a écrit: "</w:t>
      </w:r>
      <w:r w:rsidRPr="002C4C50">
        <w:rPr>
          <w:rFonts w:ascii="Times New Roman" w:hAnsi="Times New Roman"/>
          <w:sz w:val="24"/>
          <w:szCs w:val="24"/>
          <w:lang w:val="fr-FR"/>
        </w:rPr>
        <w:t xml:space="preserve">En effet, on peut dire </w:t>
      </w:r>
      <w:r w:rsidR="001906E9">
        <w:rPr>
          <w:rFonts w:ascii="Times New Roman" w:hAnsi="Times New Roman"/>
          <w:sz w:val="24"/>
          <w:szCs w:val="24"/>
          <w:lang w:val="fr-FR"/>
        </w:rPr>
        <w:t>- ce</w:t>
      </w:r>
      <w:r w:rsidR="00FF42F3">
        <w:rPr>
          <w:rFonts w:ascii="Times New Roman" w:hAnsi="Times New Roman"/>
          <w:sz w:val="24"/>
          <w:szCs w:val="24"/>
          <w:lang w:val="fr-FR"/>
        </w:rPr>
        <w:t xml:space="preserve"> </w:t>
      </w:r>
      <w:r w:rsidRPr="002C4C50">
        <w:rPr>
          <w:rFonts w:ascii="Times New Roman" w:hAnsi="Times New Roman"/>
          <w:sz w:val="24"/>
          <w:szCs w:val="24"/>
          <w:lang w:val="fr-FR"/>
        </w:rPr>
        <w:t xml:space="preserve">que </w:t>
      </w:r>
      <w:r w:rsidR="00FF42F3">
        <w:rPr>
          <w:rFonts w:ascii="Times New Roman" w:hAnsi="Times New Roman"/>
          <w:sz w:val="24"/>
          <w:szCs w:val="24"/>
          <w:lang w:val="fr-FR"/>
        </w:rPr>
        <w:t xml:space="preserve">d'ailleurs </w:t>
      </w:r>
      <w:r w:rsidRPr="002C4C50">
        <w:rPr>
          <w:rFonts w:ascii="Times New Roman" w:hAnsi="Times New Roman"/>
          <w:sz w:val="24"/>
          <w:szCs w:val="24"/>
          <w:lang w:val="fr-FR"/>
        </w:rPr>
        <w:t xml:space="preserve">est </w:t>
      </w:r>
      <w:r w:rsidR="00FF42F3">
        <w:rPr>
          <w:rFonts w:ascii="Times New Roman" w:hAnsi="Times New Roman"/>
          <w:sz w:val="24"/>
          <w:szCs w:val="24"/>
          <w:lang w:val="fr-FR"/>
        </w:rPr>
        <w:t xml:space="preserve">même </w:t>
      </w:r>
      <w:r w:rsidRPr="002C4C50">
        <w:rPr>
          <w:rFonts w:ascii="Times New Roman" w:hAnsi="Times New Roman"/>
          <w:sz w:val="24"/>
          <w:szCs w:val="24"/>
          <w:lang w:val="fr-FR"/>
        </w:rPr>
        <w:t>admirablement</w:t>
      </w:r>
      <w:r w:rsidR="00CE199B">
        <w:rPr>
          <w:rFonts w:ascii="Times New Roman" w:hAnsi="Times New Roman"/>
          <w:sz w:val="24"/>
          <w:szCs w:val="24"/>
          <w:lang w:val="fr-FR"/>
        </w:rPr>
        <w:t xml:space="preserve"> illustrée par les révélations dont Jésus-Christ </w:t>
      </w:r>
      <w:r w:rsidRPr="002C4C50">
        <w:rPr>
          <w:rFonts w:ascii="Times New Roman" w:hAnsi="Times New Roman"/>
          <w:sz w:val="24"/>
          <w:szCs w:val="24"/>
          <w:lang w:val="fr-FR"/>
        </w:rPr>
        <w:t xml:space="preserve">a voulu </w:t>
      </w:r>
      <w:r w:rsidR="00CE199B">
        <w:rPr>
          <w:rFonts w:ascii="Times New Roman" w:hAnsi="Times New Roman"/>
          <w:sz w:val="24"/>
          <w:szCs w:val="24"/>
          <w:lang w:val="fr-FR"/>
        </w:rPr>
        <w:t>favoriser Sainte Gertrude et S</w:t>
      </w:r>
      <w:r w:rsidRPr="002C4C50">
        <w:rPr>
          <w:rFonts w:ascii="Times New Roman" w:hAnsi="Times New Roman"/>
          <w:sz w:val="24"/>
          <w:szCs w:val="24"/>
          <w:lang w:val="fr-FR"/>
        </w:rPr>
        <w:t>ainte Marguerite-</w:t>
      </w:r>
      <w:r w:rsidR="00FC7CB1" w:rsidRPr="002C4C50">
        <w:rPr>
          <w:rFonts w:ascii="Times New Roman" w:hAnsi="Times New Roman"/>
          <w:sz w:val="24"/>
          <w:szCs w:val="24"/>
          <w:lang w:val="fr-FR"/>
        </w:rPr>
        <w:t xml:space="preserve">Marie </w:t>
      </w:r>
      <w:r w:rsidR="00FC7CB1">
        <w:rPr>
          <w:rFonts w:ascii="Times New Roman" w:hAnsi="Times New Roman"/>
          <w:sz w:val="24"/>
          <w:szCs w:val="24"/>
          <w:lang w:val="fr-FR"/>
        </w:rPr>
        <w:t>-</w:t>
      </w:r>
      <w:r w:rsidR="00CE199B">
        <w:rPr>
          <w:rFonts w:ascii="Times New Roman" w:hAnsi="Times New Roman"/>
          <w:sz w:val="24"/>
          <w:szCs w:val="24"/>
          <w:lang w:val="fr-FR"/>
        </w:rPr>
        <w:t xml:space="preserve"> </w:t>
      </w:r>
      <w:r w:rsidRPr="002C4C50">
        <w:rPr>
          <w:rFonts w:ascii="Times New Roman" w:hAnsi="Times New Roman"/>
          <w:sz w:val="24"/>
          <w:szCs w:val="24"/>
          <w:lang w:val="fr-FR"/>
        </w:rPr>
        <w:t>que personne ne peut bien comprendre Jésus</w:t>
      </w:r>
      <w:r w:rsidR="00CE199B">
        <w:rPr>
          <w:rFonts w:ascii="Times New Roman" w:hAnsi="Times New Roman"/>
          <w:sz w:val="24"/>
          <w:szCs w:val="24"/>
          <w:lang w:val="fr-FR"/>
        </w:rPr>
        <w:t xml:space="preserve"> Crucifié, sauf celui auquel sont entrouverts les tréfonds </w:t>
      </w:r>
      <w:r w:rsidR="00C574CF" w:rsidRPr="002C4C50">
        <w:rPr>
          <w:rFonts w:ascii="Times New Roman" w:hAnsi="Times New Roman"/>
          <w:sz w:val="24"/>
          <w:szCs w:val="24"/>
          <w:lang w:val="fr-FR"/>
        </w:rPr>
        <w:t>mys</w:t>
      </w:r>
      <w:r w:rsidR="00C574CF">
        <w:rPr>
          <w:rFonts w:ascii="Times New Roman" w:hAnsi="Times New Roman"/>
          <w:sz w:val="24"/>
          <w:szCs w:val="24"/>
          <w:lang w:val="fr-FR"/>
        </w:rPr>
        <w:t>tiques de</w:t>
      </w:r>
      <w:r w:rsidR="00FF42F3">
        <w:rPr>
          <w:rFonts w:ascii="Times New Roman" w:hAnsi="Times New Roman"/>
          <w:sz w:val="24"/>
          <w:szCs w:val="24"/>
          <w:lang w:val="fr-FR"/>
        </w:rPr>
        <w:t xml:space="preserve"> son cœur</w:t>
      </w:r>
      <w:r w:rsidRPr="002C4C50">
        <w:rPr>
          <w:rFonts w:ascii="Times New Roman" w:hAnsi="Times New Roman"/>
          <w:sz w:val="24"/>
          <w:szCs w:val="24"/>
          <w:lang w:val="fr-FR"/>
        </w:rPr>
        <w:t>"</w:t>
      </w:r>
      <w:r w:rsidR="002454B3">
        <w:rPr>
          <w:rFonts w:ascii="Times New Roman" w:hAnsi="Times New Roman"/>
          <w:sz w:val="24"/>
          <w:szCs w:val="24"/>
          <w:lang w:val="fr-FR"/>
        </w:rPr>
        <w:t xml:space="preserve"> </w:t>
      </w:r>
      <w:r w:rsidRPr="002C4C50">
        <w:rPr>
          <w:rFonts w:ascii="Times New Roman" w:hAnsi="Times New Roman"/>
          <w:sz w:val="24"/>
          <w:szCs w:val="24"/>
          <w:lang w:val="fr-FR"/>
        </w:rPr>
        <w:t>(</w:t>
      </w:r>
      <w:r w:rsidRPr="00FF42F3">
        <w:rPr>
          <w:rFonts w:ascii="Times New Roman" w:hAnsi="Times New Roman"/>
          <w:i/>
          <w:sz w:val="24"/>
          <w:szCs w:val="24"/>
          <w:lang w:val="fr-FR"/>
        </w:rPr>
        <w:t>Haurietis acquas</w:t>
      </w:r>
      <w:r w:rsidRPr="002C4C50">
        <w:rPr>
          <w:rFonts w:ascii="Times New Roman" w:hAnsi="Times New Roman"/>
          <w:sz w:val="24"/>
          <w:szCs w:val="24"/>
          <w:lang w:val="fr-FR"/>
        </w:rPr>
        <w:t>).</w:t>
      </w:r>
    </w:p>
    <w:p w14:paraId="7D5F8237" w14:textId="77777777" w:rsidR="006520BD" w:rsidRDefault="00CE199B" w:rsidP="008577A9">
      <w:pPr>
        <w:spacing w:after="120"/>
        <w:rPr>
          <w:rFonts w:ascii="Times New Roman" w:hAnsi="Times New Roman"/>
          <w:sz w:val="24"/>
          <w:szCs w:val="24"/>
          <w:lang w:val="fr-FR"/>
        </w:rPr>
      </w:pPr>
      <w:r>
        <w:rPr>
          <w:rFonts w:ascii="Times New Roman" w:hAnsi="Times New Roman"/>
          <w:sz w:val="24"/>
          <w:szCs w:val="24"/>
          <w:lang w:val="fr-FR"/>
        </w:rPr>
        <w:tab/>
      </w:r>
      <w:r w:rsidR="002C4C50" w:rsidRPr="002C4C50">
        <w:rPr>
          <w:rFonts w:ascii="Times New Roman" w:hAnsi="Times New Roman"/>
          <w:sz w:val="24"/>
          <w:szCs w:val="24"/>
          <w:lang w:val="fr-FR"/>
        </w:rPr>
        <w:t>La passion de la chair de Notre Seigneur est expliquée et complétée, pour ainsi dire, ave</w:t>
      </w:r>
      <w:r>
        <w:rPr>
          <w:rFonts w:ascii="Times New Roman" w:hAnsi="Times New Roman"/>
          <w:sz w:val="24"/>
          <w:szCs w:val="24"/>
          <w:lang w:val="fr-FR"/>
        </w:rPr>
        <w:t xml:space="preserve">c la passion du Cœur. Le Père: "La </w:t>
      </w:r>
      <w:r w:rsidR="002C4C50" w:rsidRPr="002C4C50">
        <w:rPr>
          <w:rFonts w:ascii="Times New Roman" w:hAnsi="Times New Roman"/>
          <w:sz w:val="24"/>
          <w:szCs w:val="24"/>
          <w:lang w:val="fr-FR"/>
        </w:rPr>
        <w:t>passion</w:t>
      </w:r>
      <w:r>
        <w:rPr>
          <w:rFonts w:ascii="Times New Roman" w:hAnsi="Times New Roman"/>
          <w:sz w:val="24"/>
          <w:szCs w:val="24"/>
          <w:lang w:val="fr-FR"/>
        </w:rPr>
        <w:t xml:space="preserve"> adorable de N.S.J.C.</w:t>
      </w:r>
      <w:r w:rsidR="002C4C50" w:rsidRPr="002C4C50">
        <w:rPr>
          <w:rFonts w:ascii="Times New Roman" w:hAnsi="Times New Roman"/>
          <w:sz w:val="24"/>
          <w:szCs w:val="24"/>
          <w:lang w:val="fr-FR"/>
        </w:rPr>
        <w:t xml:space="preserve"> a trois perspectives: la première est formée par les souffrances très amères de la très sai</w:t>
      </w:r>
      <w:r>
        <w:rPr>
          <w:rFonts w:ascii="Times New Roman" w:hAnsi="Times New Roman"/>
          <w:sz w:val="24"/>
          <w:szCs w:val="24"/>
          <w:lang w:val="fr-FR"/>
        </w:rPr>
        <w:t>nte humanité de Jésus-Christ; la</w:t>
      </w:r>
      <w:r w:rsidR="002C4C50" w:rsidRPr="002C4C50">
        <w:rPr>
          <w:rFonts w:ascii="Times New Roman" w:hAnsi="Times New Roman"/>
          <w:sz w:val="24"/>
          <w:szCs w:val="24"/>
          <w:lang w:val="fr-FR"/>
        </w:rPr>
        <w:t xml:space="preserve"> second</w:t>
      </w:r>
      <w:r>
        <w:rPr>
          <w:rFonts w:ascii="Times New Roman" w:hAnsi="Times New Roman"/>
          <w:sz w:val="24"/>
          <w:szCs w:val="24"/>
          <w:lang w:val="fr-FR"/>
        </w:rPr>
        <w:t>e</w:t>
      </w:r>
      <w:r w:rsidR="002C4C50" w:rsidRPr="002C4C50">
        <w:rPr>
          <w:rFonts w:ascii="Times New Roman" w:hAnsi="Times New Roman"/>
          <w:sz w:val="24"/>
          <w:szCs w:val="24"/>
          <w:lang w:val="fr-FR"/>
        </w:rPr>
        <w:t xml:space="preserve"> des outrages et des </w:t>
      </w:r>
      <w:r>
        <w:rPr>
          <w:rFonts w:ascii="Times New Roman" w:hAnsi="Times New Roman"/>
          <w:sz w:val="24"/>
          <w:szCs w:val="24"/>
          <w:lang w:val="fr-FR"/>
        </w:rPr>
        <w:t>opprobres</w:t>
      </w:r>
      <w:r w:rsidR="002C4C50" w:rsidRPr="002C4C50">
        <w:rPr>
          <w:rFonts w:ascii="Times New Roman" w:hAnsi="Times New Roman"/>
          <w:sz w:val="24"/>
          <w:szCs w:val="24"/>
          <w:lang w:val="fr-FR"/>
        </w:rPr>
        <w:t xml:space="preserve"> inexprimables auxquels il </w:t>
      </w:r>
      <w:r>
        <w:rPr>
          <w:rFonts w:ascii="Times New Roman" w:hAnsi="Times New Roman"/>
          <w:sz w:val="24"/>
          <w:szCs w:val="24"/>
          <w:lang w:val="fr-FR"/>
        </w:rPr>
        <w:t xml:space="preserve">a voulu </w:t>
      </w:r>
      <w:r w:rsidR="002C4C50" w:rsidRPr="002C4C50">
        <w:rPr>
          <w:rFonts w:ascii="Times New Roman" w:hAnsi="Times New Roman"/>
          <w:sz w:val="24"/>
          <w:szCs w:val="24"/>
          <w:lang w:val="fr-FR"/>
        </w:rPr>
        <w:t>se</w:t>
      </w:r>
      <w:r>
        <w:rPr>
          <w:rFonts w:ascii="Times New Roman" w:hAnsi="Times New Roman"/>
          <w:sz w:val="24"/>
          <w:szCs w:val="24"/>
          <w:lang w:val="fr-FR"/>
        </w:rPr>
        <w:t xml:space="preserve"> soumettre pour notre amour; la troisième des peine</w:t>
      </w:r>
      <w:r w:rsidR="002C4C50" w:rsidRPr="002C4C50">
        <w:rPr>
          <w:rFonts w:ascii="Times New Roman" w:hAnsi="Times New Roman"/>
          <w:sz w:val="24"/>
          <w:szCs w:val="24"/>
          <w:lang w:val="fr-FR"/>
        </w:rPr>
        <w:t>s i</w:t>
      </w:r>
      <w:r w:rsidR="00FF42F3">
        <w:rPr>
          <w:rFonts w:ascii="Times New Roman" w:hAnsi="Times New Roman"/>
          <w:sz w:val="24"/>
          <w:szCs w:val="24"/>
          <w:lang w:val="fr-FR"/>
        </w:rPr>
        <w:t>nconsolable</w:t>
      </w:r>
      <w:r>
        <w:rPr>
          <w:rFonts w:ascii="Times New Roman" w:hAnsi="Times New Roman"/>
          <w:sz w:val="24"/>
          <w:szCs w:val="24"/>
          <w:lang w:val="fr-FR"/>
        </w:rPr>
        <w:t>s</w:t>
      </w:r>
      <w:r w:rsidR="00FF42F3">
        <w:rPr>
          <w:rFonts w:ascii="Times New Roman" w:hAnsi="Times New Roman"/>
          <w:sz w:val="24"/>
          <w:szCs w:val="24"/>
          <w:lang w:val="fr-FR"/>
        </w:rPr>
        <w:t xml:space="preserve"> </w:t>
      </w:r>
      <w:r w:rsidR="000346C1" w:rsidRPr="002C4C50">
        <w:rPr>
          <w:rFonts w:ascii="Times New Roman" w:hAnsi="Times New Roman"/>
          <w:sz w:val="24"/>
          <w:szCs w:val="24"/>
          <w:lang w:val="fr-FR"/>
        </w:rPr>
        <w:t xml:space="preserve">de son âme </w:t>
      </w:r>
      <w:r w:rsidR="00FF42F3">
        <w:rPr>
          <w:rFonts w:ascii="Times New Roman" w:hAnsi="Times New Roman"/>
          <w:sz w:val="24"/>
          <w:szCs w:val="24"/>
          <w:lang w:val="fr-FR"/>
        </w:rPr>
        <w:t xml:space="preserve">et </w:t>
      </w:r>
      <w:r w:rsidR="000346C1">
        <w:rPr>
          <w:rFonts w:ascii="Times New Roman" w:hAnsi="Times New Roman"/>
          <w:sz w:val="24"/>
          <w:szCs w:val="24"/>
          <w:lang w:val="fr-FR"/>
        </w:rPr>
        <w:t xml:space="preserve">de </w:t>
      </w:r>
      <w:r w:rsidR="00FF42F3">
        <w:rPr>
          <w:rFonts w:ascii="Times New Roman" w:hAnsi="Times New Roman"/>
          <w:sz w:val="24"/>
          <w:szCs w:val="24"/>
          <w:lang w:val="fr-FR"/>
        </w:rPr>
        <w:t>son divin Cœur"</w:t>
      </w:r>
      <w:r w:rsidR="00FF42F3">
        <w:rPr>
          <w:rStyle w:val="FootnoteReference"/>
          <w:rFonts w:ascii="Times New Roman" w:hAnsi="Times New Roman"/>
          <w:sz w:val="24"/>
          <w:szCs w:val="24"/>
          <w:lang w:val="fr-FR"/>
        </w:rPr>
        <w:footnoteReference w:id="434"/>
      </w:r>
      <w:r w:rsidR="00FF42F3">
        <w:rPr>
          <w:rFonts w:ascii="Times New Roman" w:hAnsi="Times New Roman"/>
          <w:sz w:val="24"/>
          <w:szCs w:val="24"/>
          <w:lang w:val="fr-FR"/>
        </w:rPr>
        <w:t xml:space="preserve">.  </w:t>
      </w:r>
      <w:r w:rsidR="002C4C50" w:rsidRPr="002C4C50">
        <w:rPr>
          <w:rFonts w:ascii="Times New Roman" w:hAnsi="Times New Roman"/>
          <w:sz w:val="24"/>
          <w:szCs w:val="24"/>
          <w:lang w:val="fr-FR"/>
        </w:rPr>
        <w:t>Ce</w:t>
      </w:r>
      <w:r w:rsidR="000346C1">
        <w:rPr>
          <w:rFonts w:ascii="Times New Roman" w:hAnsi="Times New Roman"/>
          <w:sz w:val="24"/>
          <w:szCs w:val="24"/>
          <w:lang w:val="fr-FR"/>
        </w:rPr>
        <w:t>lles-ci le</w:t>
      </w:r>
      <w:r w:rsidR="002C4C50" w:rsidRPr="002C4C50">
        <w:rPr>
          <w:rFonts w:ascii="Times New Roman" w:hAnsi="Times New Roman"/>
          <w:sz w:val="24"/>
          <w:szCs w:val="24"/>
          <w:lang w:val="fr-FR"/>
        </w:rPr>
        <w:t xml:space="preserve"> Père </w:t>
      </w:r>
      <w:r w:rsidR="000346C1">
        <w:rPr>
          <w:rFonts w:ascii="Times New Roman" w:hAnsi="Times New Roman"/>
          <w:sz w:val="24"/>
          <w:szCs w:val="24"/>
          <w:lang w:val="fr-FR"/>
        </w:rPr>
        <w:t xml:space="preserve">les </w:t>
      </w:r>
      <w:r w:rsidR="002C4C50" w:rsidRPr="002C4C50">
        <w:rPr>
          <w:rFonts w:ascii="Times New Roman" w:hAnsi="Times New Roman"/>
          <w:sz w:val="24"/>
          <w:szCs w:val="24"/>
          <w:lang w:val="fr-FR"/>
        </w:rPr>
        <w:t xml:space="preserve">définit </w:t>
      </w:r>
      <w:r w:rsidR="000346C1">
        <w:rPr>
          <w:rFonts w:ascii="Times New Roman" w:hAnsi="Times New Roman"/>
          <w:i/>
          <w:sz w:val="24"/>
          <w:szCs w:val="24"/>
          <w:lang w:val="fr-FR"/>
        </w:rPr>
        <w:t>les peine</w:t>
      </w:r>
      <w:r w:rsidR="002C4C50" w:rsidRPr="000346C1">
        <w:rPr>
          <w:rFonts w:ascii="Times New Roman" w:hAnsi="Times New Roman"/>
          <w:i/>
          <w:sz w:val="24"/>
          <w:szCs w:val="24"/>
          <w:lang w:val="fr-FR"/>
        </w:rPr>
        <w:t>s intimes du Cœur de Jésus</w:t>
      </w:r>
      <w:r w:rsidR="002C4C50" w:rsidRPr="002C4C50">
        <w:rPr>
          <w:rFonts w:ascii="Times New Roman" w:hAnsi="Times New Roman"/>
          <w:sz w:val="24"/>
          <w:szCs w:val="24"/>
          <w:lang w:val="fr-FR"/>
        </w:rPr>
        <w:t xml:space="preserve">, et ainsi </w:t>
      </w:r>
      <w:r w:rsidR="000346C1">
        <w:rPr>
          <w:rFonts w:ascii="Times New Roman" w:hAnsi="Times New Roman"/>
          <w:sz w:val="24"/>
          <w:szCs w:val="24"/>
          <w:lang w:val="fr-FR"/>
        </w:rPr>
        <w:t>il en explique la nature: "</w:t>
      </w:r>
      <w:r w:rsidR="002C4C50" w:rsidRPr="002C4C50">
        <w:rPr>
          <w:rFonts w:ascii="Times New Roman" w:hAnsi="Times New Roman"/>
          <w:sz w:val="24"/>
          <w:szCs w:val="24"/>
          <w:lang w:val="fr-FR"/>
        </w:rPr>
        <w:t xml:space="preserve">Notre </w:t>
      </w:r>
      <w:r w:rsidR="002C4C50" w:rsidRPr="002C4C50">
        <w:rPr>
          <w:rFonts w:ascii="Times New Roman" w:hAnsi="Times New Roman"/>
          <w:sz w:val="24"/>
          <w:szCs w:val="24"/>
          <w:lang w:val="fr-FR"/>
        </w:rPr>
        <w:lastRenderedPageBreak/>
        <w:t>Seigneu</w:t>
      </w:r>
      <w:r w:rsidR="000346C1">
        <w:rPr>
          <w:rFonts w:ascii="Times New Roman" w:hAnsi="Times New Roman"/>
          <w:sz w:val="24"/>
          <w:szCs w:val="24"/>
          <w:lang w:val="fr-FR"/>
        </w:rPr>
        <w:t>r a souffert dans son C</w:t>
      </w:r>
      <w:r w:rsidR="002C4C50" w:rsidRPr="002C4C50">
        <w:rPr>
          <w:rFonts w:ascii="Times New Roman" w:hAnsi="Times New Roman"/>
          <w:sz w:val="24"/>
          <w:szCs w:val="24"/>
          <w:lang w:val="fr-FR"/>
        </w:rPr>
        <w:t xml:space="preserve">œur divin, pour tous les moments de sa vie, y compris les neuf mois </w:t>
      </w:r>
      <w:r w:rsidR="000346C1">
        <w:rPr>
          <w:rFonts w:ascii="Times New Roman" w:hAnsi="Times New Roman"/>
          <w:sz w:val="24"/>
          <w:szCs w:val="24"/>
          <w:lang w:val="fr-FR"/>
        </w:rPr>
        <w:t xml:space="preserve">qu'il </w:t>
      </w:r>
      <w:r w:rsidR="002C4C50" w:rsidRPr="002C4C50">
        <w:rPr>
          <w:rFonts w:ascii="Times New Roman" w:hAnsi="Times New Roman"/>
          <w:sz w:val="24"/>
          <w:szCs w:val="24"/>
          <w:lang w:val="fr-FR"/>
        </w:rPr>
        <w:t>est resté enfermé dans l'utérus</w:t>
      </w:r>
      <w:r w:rsidR="000346C1">
        <w:rPr>
          <w:rFonts w:ascii="Times New Roman" w:hAnsi="Times New Roman"/>
          <w:sz w:val="24"/>
          <w:szCs w:val="24"/>
          <w:lang w:val="fr-FR"/>
        </w:rPr>
        <w:t xml:space="preserve"> maternel, un abîme de</w:t>
      </w:r>
      <w:r w:rsidR="002C4C50" w:rsidRPr="002C4C50">
        <w:rPr>
          <w:rFonts w:ascii="Times New Roman" w:hAnsi="Times New Roman"/>
          <w:sz w:val="24"/>
          <w:szCs w:val="24"/>
          <w:lang w:val="fr-FR"/>
        </w:rPr>
        <w:t xml:space="preserve"> </w:t>
      </w:r>
      <w:r w:rsidR="000346C1" w:rsidRPr="002C4C50">
        <w:rPr>
          <w:rFonts w:ascii="Times New Roman" w:hAnsi="Times New Roman"/>
          <w:sz w:val="24"/>
          <w:szCs w:val="24"/>
          <w:lang w:val="fr-FR"/>
        </w:rPr>
        <w:t>pe</w:t>
      </w:r>
      <w:r w:rsidR="000346C1">
        <w:rPr>
          <w:rFonts w:ascii="Times New Roman" w:hAnsi="Times New Roman"/>
          <w:sz w:val="24"/>
          <w:szCs w:val="24"/>
          <w:lang w:val="fr-FR"/>
        </w:rPr>
        <w:t>ine</w:t>
      </w:r>
      <w:r w:rsidR="000346C1" w:rsidRPr="002C4C50">
        <w:rPr>
          <w:rFonts w:ascii="Times New Roman" w:hAnsi="Times New Roman"/>
          <w:sz w:val="24"/>
          <w:szCs w:val="24"/>
          <w:lang w:val="fr-FR"/>
        </w:rPr>
        <w:t>s</w:t>
      </w:r>
      <w:r w:rsidR="002C4C50" w:rsidRPr="002C4C50">
        <w:rPr>
          <w:rFonts w:ascii="Times New Roman" w:hAnsi="Times New Roman"/>
          <w:sz w:val="24"/>
          <w:szCs w:val="24"/>
          <w:lang w:val="fr-FR"/>
        </w:rPr>
        <w:t xml:space="preserve"> internes </w:t>
      </w:r>
      <w:r w:rsidR="000346C1">
        <w:rPr>
          <w:rFonts w:ascii="Times New Roman" w:hAnsi="Times New Roman"/>
          <w:sz w:val="24"/>
          <w:szCs w:val="24"/>
          <w:lang w:val="fr-FR"/>
        </w:rPr>
        <w:t xml:space="preserve">tellement intenses, </w:t>
      </w:r>
      <w:r w:rsidR="002C4C50" w:rsidRPr="002C4C50">
        <w:rPr>
          <w:rFonts w:ascii="Times New Roman" w:hAnsi="Times New Roman"/>
          <w:sz w:val="24"/>
          <w:szCs w:val="24"/>
          <w:lang w:val="fr-FR"/>
        </w:rPr>
        <w:t>profondes, produites par des raisons dont nous ne pouvons pas évaluer l'immense poids, e</w:t>
      </w:r>
      <w:r w:rsidR="000346C1">
        <w:rPr>
          <w:rFonts w:ascii="Times New Roman" w:hAnsi="Times New Roman"/>
          <w:sz w:val="24"/>
          <w:szCs w:val="24"/>
          <w:lang w:val="fr-FR"/>
        </w:rPr>
        <w:t>stimé par L</w:t>
      </w:r>
      <w:r w:rsidR="002C4C50" w:rsidRPr="002C4C50">
        <w:rPr>
          <w:rFonts w:ascii="Times New Roman" w:hAnsi="Times New Roman"/>
          <w:sz w:val="24"/>
          <w:szCs w:val="24"/>
          <w:lang w:val="fr-FR"/>
        </w:rPr>
        <w:t>ui que dans les proportions de sa sagesse infinie, qu'à tout moment il pouv</w:t>
      </w:r>
      <w:r w:rsidR="000346C1">
        <w:rPr>
          <w:rFonts w:ascii="Times New Roman" w:hAnsi="Times New Roman"/>
          <w:sz w:val="24"/>
          <w:szCs w:val="24"/>
          <w:lang w:val="fr-FR"/>
        </w:rPr>
        <w:t>ait mourir d'angoisse pure, si</w:t>
      </w:r>
      <w:r w:rsidR="002C4C50" w:rsidRPr="002C4C50">
        <w:rPr>
          <w:rFonts w:ascii="Times New Roman" w:hAnsi="Times New Roman"/>
          <w:sz w:val="24"/>
          <w:szCs w:val="24"/>
          <w:lang w:val="fr-FR"/>
        </w:rPr>
        <w:t xml:space="preserve"> av</w:t>
      </w:r>
      <w:r w:rsidR="000346C1">
        <w:rPr>
          <w:rFonts w:ascii="Times New Roman" w:hAnsi="Times New Roman"/>
          <w:sz w:val="24"/>
          <w:szCs w:val="24"/>
          <w:lang w:val="fr-FR"/>
        </w:rPr>
        <w:t>ec sa toute-puissance divine n'aurait</w:t>
      </w:r>
      <w:r w:rsidR="002C4C50" w:rsidRPr="002C4C50">
        <w:rPr>
          <w:rFonts w:ascii="Times New Roman" w:hAnsi="Times New Roman"/>
          <w:sz w:val="24"/>
          <w:szCs w:val="24"/>
          <w:lang w:val="fr-FR"/>
        </w:rPr>
        <w:t xml:space="preserve"> pas sauvé s</w:t>
      </w:r>
      <w:r w:rsidR="000346C1">
        <w:rPr>
          <w:rFonts w:ascii="Times New Roman" w:hAnsi="Times New Roman"/>
          <w:sz w:val="24"/>
          <w:szCs w:val="24"/>
          <w:lang w:val="fr-FR"/>
        </w:rPr>
        <w:t>a vie jusqu'au dernier moment. Il a fait annoncer par les prophètes</w:t>
      </w:r>
      <w:r w:rsidR="002C4C50" w:rsidRPr="002C4C50">
        <w:rPr>
          <w:rFonts w:ascii="Times New Roman" w:hAnsi="Times New Roman"/>
          <w:sz w:val="24"/>
          <w:szCs w:val="24"/>
          <w:lang w:val="fr-FR"/>
        </w:rPr>
        <w:t xml:space="preserve"> sa souffrance avec les termes et les </w:t>
      </w:r>
      <w:r w:rsidR="000346C1">
        <w:rPr>
          <w:rFonts w:ascii="Times New Roman" w:hAnsi="Times New Roman"/>
          <w:sz w:val="24"/>
          <w:szCs w:val="24"/>
          <w:lang w:val="fr-FR"/>
        </w:rPr>
        <w:t>figures les plus expressives</w:t>
      </w:r>
      <w:r w:rsidR="000346C1" w:rsidRPr="00A14F6C">
        <w:rPr>
          <w:rFonts w:ascii="Times New Roman" w:hAnsi="Times New Roman"/>
          <w:sz w:val="24"/>
          <w:szCs w:val="24"/>
          <w:lang w:val="fr-FR"/>
        </w:rPr>
        <w:t xml:space="preserve">". </w:t>
      </w:r>
      <w:r w:rsidR="00604CA2" w:rsidRPr="00A14F6C">
        <w:rPr>
          <w:rFonts w:ascii="Times New Roman" w:hAnsi="Times New Roman"/>
          <w:sz w:val="24"/>
          <w:szCs w:val="24"/>
          <w:lang w:val="fr-FR"/>
        </w:rPr>
        <w:t>Suit</w:t>
      </w:r>
      <w:r w:rsidR="000346C1" w:rsidRPr="00A14F6C">
        <w:rPr>
          <w:rFonts w:ascii="Times New Roman" w:hAnsi="Times New Roman"/>
          <w:sz w:val="24"/>
          <w:szCs w:val="24"/>
          <w:lang w:val="fr-FR"/>
        </w:rPr>
        <w:t xml:space="preserve"> l'énumération:</w:t>
      </w:r>
      <w:r w:rsidR="002C4C50" w:rsidRPr="00A14F6C">
        <w:rPr>
          <w:rFonts w:ascii="Times New Roman" w:hAnsi="Times New Roman"/>
          <w:sz w:val="24"/>
          <w:szCs w:val="24"/>
          <w:lang w:val="fr-FR"/>
        </w:rPr>
        <w:t xml:space="preserve"> </w:t>
      </w:r>
      <w:r w:rsidR="00604CA2" w:rsidRPr="00A14F6C">
        <w:rPr>
          <w:rFonts w:ascii="Times New Roman" w:hAnsi="Times New Roman"/>
          <w:sz w:val="24"/>
          <w:szCs w:val="24"/>
          <w:lang w:val="fr-FR"/>
        </w:rPr>
        <w:t>"</w:t>
      </w:r>
      <w:r w:rsidR="000346C1" w:rsidRPr="00A14F6C">
        <w:rPr>
          <w:rFonts w:ascii="Times New Roman" w:hAnsi="Times New Roman"/>
          <w:sz w:val="24"/>
          <w:szCs w:val="24"/>
          <w:lang w:val="fr-FR"/>
        </w:rPr>
        <w:t xml:space="preserve">A </w:t>
      </w:r>
      <w:r w:rsidR="002C4C50" w:rsidRPr="00A14F6C">
        <w:rPr>
          <w:rFonts w:ascii="Times New Roman" w:hAnsi="Times New Roman"/>
          <w:sz w:val="24"/>
          <w:szCs w:val="24"/>
          <w:lang w:val="fr-FR"/>
        </w:rPr>
        <w:t>partir de diverses sources</w:t>
      </w:r>
      <w:r w:rsidR="00CB47C7" w:rsidRPr="00A14F6C">
        <w:rPr>
          <w:lang w:val="fr-FR"/>
        </w:rPr>
        <w:t xml:space="preserve"> </w:t>
      </w:r>
      <w:r w:rsidR="00CB47C7" w:rsidRPr="00A14F6C">
        <w:rPr>
          <w:rFonts w:ascii="Times New Roman" w:hAnsi="Times New Roman"/>
          <w:sz w:val="24"/>
          <w:szCs w:val="24"/>
          <w:lang w:val="fr-FR"/>
        </w:rPr>
        <w:t xml:space="preserve">jaillirent </w:t>
      </w:r>
      <w:r w:rsidR="002C4C50" w:rsidRPr="00A14F6C">
        <w:rPr>
          <w:rFonts w:ascii="Times New Roman" w:hAnsi="Times New Roman"/>
          <w:sz w:val="24"/>
          <w:szCs w:val="24"/>
          <w:lang w:val="fr-FR"/>
        </w:rPr>
        <w:t>les eaux</w:t>
      </w:r>
      <w:r w:rsidR="00CB47C7" w:rsidRPr="00A14F6C">
        <w:rPr>
          <w:rFonts w:ascii="Times New Roman" w:hAnsi="Times New Roman"/>
          <w:sz w:val="24"/>
          <w:szCs w:val="24"/>
          <w:lang w:val="fr-FR"/>
        </w:rPr>
        <w:t xml:space="preserve"> très</w:t>
      </w:r>
      <w:r w:rsidR="002C4C50" w:rsidRPr="00A14F6C">
        <w:rPr>
          <w:rFonts w:ascii="Times New Roman" w:hAnsi="Times New Roman"/>
          <w:sz w:val="24"/>
          <w:szCs w:val="24"/>
          <w:lang w:val="fr-FR"/>
        </w:rPr>
        <w:t xml:space="preserve"> amères qui ont inondé l'âme </w:t>
      </w:r>
      <w:r w:rsidR="00CB47C7" w:rsidRPr="00A14F6C">
        <w:rPr>
          <w:rFonts w:ascii="Times New Roman" w:hAnsi="Times New Roman"/>
          <w:sz w:val="24"/>
          <w:szCs w:val="24"/>
          <w:lang w:val="fr-FR"/>
        </w:rPr>
        <w:t xml:space="preserve">très </w:t>
      </w:r>
      <w:r w:rsidR="002C4C50" w:rsidRPr="00A14F6C">
        <w:rPr>
          <w:rFonts w:ascii="Times New Roman" w:hAnsi="Times New Roman"/>
          <w:sz w:val="24"/>
          <w:szCs w:val="24"/>
          <w:lang w:val="fr-FR"/>
        </w:rPr>
        <w:t>sainte de Jésus-Christ</w:t>
      </w:r>
      <w:r w:rsidR="00CB47C7" w:rsidRPr="00A14F6C">
        <w:rPr>
          <w:rFonts w:ascii="Times New Roman" w:hAnsi="Times New Roman"/>
          <w:sz w:val="24"/>
          <w:szCs w:val="24"/>
          <w:lang w:val="fr-FR"/>
        </w:rPr>
        <w:t>. L</w:t>
      </w:r>
      <w:r w:rsidR="002C4C50" w:rsidRPr="00A14F6C">
        <w:rPr>
          <w:rFonts w:ascii="Times New Roman" w:hAnsi="Times New Roman"/>
          <w:sz w:val="24"/>
          <w:szCs w:val="24"/>
          <w:lang w:val="fr-FR"/>
        </w:rPr>
        <w:t>e</w:t>
      </w:r>
      <w:r w:rsidR="00CB47C7" w:rsidRPr="00A14F6C">
        <w:rPr>
          <w:rFonts w:ascii="Times New Roman" w:hAnsi="Times New Roman"/>
          <w:sz w:val="24"/>
          <w:szCs w:val="24"/>
          <w:lang w:val="fr-FR"/>
        </w:rPr>
        <w:t>s</w:t>
      </w:r>
      <w:r w:rsidR="002C4C50" w:rsidRPr="00A14F6C">
        <w:rPr>
          <w:rFonts w:ascii="Times New Roman" w:hAnsi="Times New Roman"/>
          <w:sz w:val="24"/>
          <w:szCs w:val="24"/>
          <w:lang w:val="fr-FR"/>
        </w:rPr>
        <w:t xml:space="preserve"> principal</w:t>
      </w:r>
      <w:r w:rsidR="00CB47C7" w:rsidRPr="00A14F6C">
        <w:rPr>
          <w:rFonts w:ascii="Times New Roman" w:hAnsi="Times New Roman"/>
          <w:sz w:val="24"/>
          <w:szCs w:val="24"/>
          <w:lang w:val="fr-FR"/>
        </w:rPr>
        <w:t xml:space="preserve">es seraient, comme </w:t>
      </w:r>
      <w:r w:rsidR="002C4C50" w:rsidRPr="00A14F6C">
        <w:rPr>
          <w:rFonts w:ascii="Times New Roman" w:hAnsi="Times New Roman"/>
          <w:sz w:val="24"/>
          <w:szCs w:val="24"/>
          <w:lang w:val="fr-FR"/>
        </w:rPr>
        <w:t>Jésus-Chri</w:t>
      </w:r>
      <w:r w:rsidR="00CB47C7" w:rsidRPr="00A14F6C">
        <w:rPr>
          <w:rFonts w:ascii="Times New Roman" w:hAnsi="Times New Roman"/>
          <w:sz w:val="24"/>
          <w:szCs w:val="24"/>
          <w:lang w:val="fr-FR"/>
        </w:rPr>
        <w:t>st lui-même a révélé à la Bienheureuse</w:t>
      </w:r>
      <w:r w:rsidR="002C4C50" w:rsidRPr="00A14F6C">
        <w:rPr>
          <w:rFonts w:ascii="Times New Roman" w:hAnsi="Times New Roman"/>
          <w:sz w:val="24"/>
          <w:szCs w:val="24"/>
          <w:lang w:val="fr-FR"/>
        </w:rPr>
        <w:t xml:space="preserve"> Villani: la vue de </w:t>
      </w:r>
      <w:r w:rsidR="00CB47C7" w:rsidRPr="00A14F6C">
        <w:rPr>
          <w:rFonts w:ascii="Times New Roman" w:hAnsi="Times New Roman"/>
          <w:sz w:val="24"/>
          <w:szCs w:val="24"/>
          <w:lang w:val="fr-FR"/>
        </w:rPr>
        <w:t>tous les péchés qu'</w:t>
      </w:r>
      <w:r w:rsidR="002C4C50" w:rsidRPr="00A14F6C">
        <w:rPr>
          <w:rFonts w:ascii="Times New Roman" w:hAnsi="Times New Roman"/>
          <w:sz w:val="24"/>
          <w:szCs w:val="24"/>
          <w:lang w:val="fr-FR"/>
        </w:rPr>
        <w:t xml:space="preserve">il </w:t>
      </w:r>
      <w:r w:rsidR="00CB47C7" w:rsidRPr="00A14F6C">
        <w:rPr>
          <w:rFonts w:ascii="Times New Roman" w:hAnsi="Times New Roman"/>
          <w:sz w:val="24"/>
          <w:szCs w:val="24"/>
          <w:lang w:val="fr-FR"/>
        </w:rPr>
        <w:t xml:space="preserve">a sur soi-même </w:t>
      </w:r>
      <w:r w:rsidR="002C4C50" w:rsidRPr="00A14F6C">
        <w:rPr>
          <w:rFonts w:ascii="Times New Roman" w:hAnsi="Times New Roman"/>
          <w:sz w:val="24"/>
          <w:szCs w:val="24"/>
          <w:lang w:val="fr-FR"/>
        </w:rPr>
        <w:t xml:space="preserve">et </w:t>
      </w:r>
      <w:r w:rsidR="00CB47C7" w:rsidRPr="00A14F6C">
        <w:rPr>
          <w:rFonts w:ascii="Times New Roman" w:hAnsi="Times New Roman"/>
          <w:sz w:val="24"/>
          <w:szCs w:val="24"/>
          <w:lang w:val="fr-FR"/>
        </w:rPr>
        <w:t xml:space="preserve">dont il </w:t>
      </w:r>
      <w:r w:rsidR="002C4C50" w:rsidRPr="00A14F6C">
        <w:rPr>
          <w:rFonts w:ascii="Times New Roman" w:hAnsi="Times New Roman"/>
          <w:sz w:val="24"/>
          <w:szCs w:val="24"/>
          <w:lang w:val="fr-FR"/>
        </w:rPr>
        <w:t>s'est rendu respon</w:t>
      </w:r>
      <w:r w:rsidR="00CB47C7" w:rsidRPr="00A14F6C">
        <w:rPr>
          <w:rFonts w:ascii="Times New Roman" w:hAnsi="Times New Roman"/>
          <w:sz w:val="24"/>
          <w:szCs w:val="24"/>
          <w:lang w:val="fr-FR"/>
        </w:rPr>
        <w:t>sable devant la justice de son P</w:t>
      </w:r>
      <w:r w:rsidR="002C4C50" w:rsidRPr="00A14F6C">
        <w:rPr>
          <w:rFonts w:ascii="Times New Roman" w:hAnsi="Times New Roman"/>
          <w:sz w:val="24"/>
          <w:szCs w:val="24"/>
          <w:lang w:val="fr-FR"/>
        </w:rPr>
        <w:t>ère; l'ingratitude humaine, devant son amour et ses souff</w:t>
      </w:r>
      <w:r w:rsidR="00CB47C7" w:rsidRPr="00A14F6C">
        <w:rPr>
          <w:rFonts w:ascii="Times New Roman" w:hAnsi="Times New Roman"/>
          <w:sz w:val="24"/>
          <w:szCs w:val="24"/>
          <w:lang w:val="fr-FR"/>
        </w:rPr>
        <w:t>rances, pour lesquelles il a</w:t>
      </w:r>
      <w:r w:rsidR="002C4C50" w:rsidRPr="00A14F6C">
        <w:rPr>
          <w:rFonts w:ascii="Times New Roman" w:hAnsi="Times New Roman"/>
          <w:sz w:val="24"/>
          <w:szCs w:val="24"/>
          <w:lang w:val="fr-FR"/>
        </w:rPr>
        <w:t xml:space="preserve"> fait dire </w:t>
      </w:r>
      <w:r w:rsidR="00CB47C7" w:rsidRPr="00A14F6C">
        <w:rPr>
          <w:rFonts w:ascii="Times New Roman" w:hAnsi="Times New Roman"/>
          <w:sz w:val="24"/>
          <w:szCs w:val="24"/>
          <w:lang w:val="fr-FR"/>
        </w:rPr>
        <w:t xml:space="preserve">de soi </w:t>
      </w:r>
      <w:r w:rsidR="002C4C50" w:rsidRPr="00A14F6C">
        <w:rPr>
          <w:rFonts w:ascii="Times New Roman" w:hAnsi="Times New Roman"/>
          <w:sz w:val="24"/>
          <w:szCs w:val="24"/>
          <w:lang w:val="fr-FR"/>
        </w:rPr>
        <w:t xml:space="preserve">par le prophète David: </w:t>
      </w:r>
      <w:r w:rsidR="002C4C50" w:rsidRPr="00A14F6C">
        <w:rPr>
          <w:rFonts w:ascii="Times New Roman" w:hAnsi="Times New Roman"/>
          <w:i/>
          <w:sz w:val="24"/>
          <w:szCs w:val="24"/>
          <w:lang w:val="fr-FR"/>
        </w:rPr>
        <w:t>Quae utilitas in sanguine meo?</w:t>
      </w:r>
      <w:r w:rsidR="002C4C50" w:rsidRPr="00A14F6C">
        <w:rPr>
          <w:rFonts w:ascii="Times New Roman" w:hAnsi="Times New Roman"/>
          <w:sz w:val="24"/>
          <w:szCs w:val="24"/>
          <w:lang w:val="fr-FR"/>
        </w:rPr>
        <w:t xml:space="preserve"> La vue de la perte des âmes, qui par la bouche du</w:t>
      </w:r>
      <w:r w:rsidR="00CB47C7" w:rsidRPr="00A14F6C">
        <w:rPr>
          <w:rFonts w:ascii="Times New Roman" w:hAnsi="Times New Roman"/>
          <w:sz w:val="24"/>
          <w:szCs w:val="24"/>
          <w:lang w:val="fr-FR"/>
        </w:rPr>
        <w:t xml:space="preserve"> Prophète s'exclamait</w:t>
      </w:r>
      <w:r w:rsidR="002C4C50" w:rsidRPr="00A14F6C">
        <w:rPr>
          <w:rFonts w:ascii="Times New Roman" w:hAnsi="Times New Roman"/>
          <w:sz w:val="24"/>
          <w:szCs w:val="24"/>
          <w:lang w:val="fr-FR"/>
        </w:rPr>
        <w:t xml:space="preserve">: </w:t>
      </w:r>
      <w:r w:rsidR="002C4C50" w:rsidRPr="00A14F6C">
        <w:rPr>
          <w:rFonts w:ascii="Times New Roman" w:hAnsi="Times New Roman"/>
          <w:i/>
          <w:sz w:val="24"/>
          <w:szCs w:val="24"/>
          <w:lang w:val="fr-FR"/>
        </w:rPr>
        <w:t>Do</w:t>
      </w:r>
      <w:r w:rsidR="00FF42F3" w:rsidRPr="00A14F6C">
        <w:rPr>
          <w:rFonts w:ascii="Times New Roman" w:hAnsi="Times New Roman"/>
          <w:i/>
          <w:sz w:val="24"/>
          <w:szCs w:val="24"/>
          <w:lang w:val="fr-FR"/>
        </w:rPr>
        <w:t>lores inferni circumdederunt me</w:t>
      </w:r>
      <w:r w:rsidR="002C4C50" w:rsidRPr="00A14F6C">
        <w:rPr>
          <w:rFonts w:ascii="Times New Roman" w:hAnsi="Times New Roman"/>
          <w:i/>
          <w:sz w:val="24"/>
          <w:szCs w:val="24"/>
          <w:lang w:val="fr-FR"/>
        </w:rPr>
        <w:t>!</w:t>
      </w:r>
      <w:r w:rsidR="002C4C50" w:rsidRPr="00A14F6C">
        <w:rPr>
          <w:rFonts w:ascii="Times New Roman" w:hAnsi="Times New Roman"/>
          <w:sz w:val="24"/>
          <w:szCs w:val="24"/>
          <w:lang w:val="fr-FR"/>
        </w:rPr>
        <w:t xml:space="preserve"> Le cadre </w:t>
      </w:r>
      <w:r w:rsidR="001906E9" w:rsidRPr="00A14F6C">
        <w:rPr>
          <w:rFonts w:ascii="Times New Roman" w:hAnsi="Times New Roman"/>
          <w:sz w:val="24"/>
          <w:szCs w:val="24"/>
          <w:lang w:val="fr-FR"/>
        </w:rPr>
        <w:t>épouvantable de</w:t>
      </w:r>
      <w:r w:rsidR="002C4C50" w:rsidRPr="00A14F6C">
        <w:rPr>
          <w:rFonts w:ascii="Times New Roman" w:hAnsi="Times New Roman"/>
          <w:sz w:val="24"/>
          <w:szCs w:val="24"/>
          <w:lang w:val="fr-FR"/>
        </w:rPr>
        <w:t xml:space="preserve"> sa future passion et </w:t>
      </w:r>
      <w:r w:rsidR="00192ED5" w:rsidRPr="00A14F6C">
        <w:rPr>
          <w:rFonts w:ascii="Times New Roman" w:hAnsi="Times New Roman"/>
          <w:sz w:val="24"/>
          <w:szCs w:val="24"/>
          <w:lang w:val="fr-FR"/>
        </w:rPr>
        <w:t xml:space="preserve">de </w:t>
      </w:r>
      <w:r w:rsidR="002C4C50" w:rsidRPr="00A14F6C">
        <w:rPr>
          <w:rFonts w:ascii="Times New Roman" w:hAnsi="Times New Roman"/>
          <w:sz w:val="24"/>
          <w:szCs w:val="24"/>
          <w:lang w:val="fr-FR"/>
        </w:rPr>
        <w:t>la mort qui, avec la puissanc</w:t>
      </w:r>
      <w:r w:rsidR="00192ED5" w:rsidRPr="00A14F6C">
        <w:rPr>
          <w:rFonts w:ascii="Times New Roman" w:hAnsi="Times New Roman"/>
          <w:sz w:val="24"/>
          <w:szCs w:val="24"/>
          <w:lang w:val="fr-FR"/>
        </w:rPr>
        <w:t>e de sa divinité, toujours il gardait</w:t>
      </w:r>
      <w:r w:rsidR="002C4C50" w:rsidRPr="00A14F6C">
        <w:rPr>
          <w:rFonts w:ascii="Times New Roman" w:hAnsi="Times New Roman"/>
          <w:sz w:val="24"/>
          <w:szCs w:val="24"/>
          <w:lang w:val="fr-FR"/>
        </w:rPr>
        <w:t xml:space="preserve"> vivant et présent devant son esprit, comme s</w:t>
      </w:r>
      <w:r w:rsidR="00192ED5" w:rsidRPr="00A14F6C">
        <w:rPr>
          <w:rFonts w:ascii="Times New Roman" w:hAnsi="Times New Roman"/>
          <w:sz w:val="24"/>
          <w:szCs w:val="24"/>
          <w:lang w:val="fr-FR"/>
        </w:rPr>
        <w:t>'il la souffre</w:t>
      </w:r>
      <w:r w:rsidR="002C4C50" w:rsidRPr="00A14F6C">
        <w:rPr>
          <w:rFonts w:ascii="Times New Roman" w:hAnsi="Times New Roman"/>
          <w:sz w:val="24"/>
          <w:szCs w:val="24"/>
          <w:lang w:val="fr-FR"/>
        </w:rPr>
        <w:t xml:space="preserve"> </w:t>
      </w:r>
      <w:r w:rsidR="00192ED5" w:rsidRPr="00A14F6C">
        <w:rPr>
          <w:rFonts w:ascii="Times New Roman" w:hAnsi="Times New Roman"/>
          <w:sz w:val="24"/>
          <w:szCs w:val="24"/>
          <w:lang w:val="fr-FR"/>
        </w:rPr>
        <w:t>en exécution avec toutes les circonstances</w:t>
      </w:r>
      <w:r w:rsidR="002C4C50" w:rsidRPr="00A14F6C">
        <w:rPr>
          <w:rFonts w:ascii="Times New Roman" w:hAnsi="Times New Roman"/>
          <w:sz w:val="24"/>
          <w:szCs w:val="24"/>
          <w:lang w:val="fr-FR"/>
        </w:rPr>
        <w:t xml:space="preserve"> minimales. A ces </w:t>
      </w:r>
      <w:r w:rsidR="00192ED5" w:rsidRPr="00A14F6C">
        <w:rPr>
          <w:rFonts w:ascii="Times New Roman" w:hAnsi="Times New Roman"/>
          <w:sz w:val="24"/>
          <w:szCs w:val="24"/>
          <w:lang w:val="fr-FR"/>
        </w:rPr>
        <w:t>peines qui opprimaient son divin Cœur</w:t>
      </w:r>
      <w:r w:rsidR="002C4C50" w:rsidRPr="00A14F6C">
        <w:rPr>
          <w:rFonts w:ascii="Times New Roman" w:hAnsi="Times New Roman"/>
          <w:sz w:val="24"/>
          <w:szCs w:val="24"/>
          <w:lang w:val="fr-FR"/>
        </w:rPr>
        <w:t xml:space="preserve"> il faut ajouter d'aut</w:t>
      </w:r>
      <w:r w:rsidR="00192ED5" w:rsidRPr="00A14F6C">
        <w:rPr>
          <w:rFonts w:ascii="Times New Roman" w:hAnsi="Times New Roman"/>
          <w:sz w:val="24"/>
          <w:szCs w:val="24"/>
          <w:lang w:val="fr-FR"/>
        </w:rPr>
        <w:t>res détails: la vue des peines de Très-Sainte</w:t>
      </w:r>
      <w:r w:rsidR="002C4C50" w:rsidRPr="00A14F6C">
        <w:rPr>
          <w:rFonts w:ascii="Times New Roman" w:hAnsi="Times New Roman"/>
          <w:sz w:val="24"/>
          <w:szCs w:val="24"/>
          <w:lang w:val="fr-FR"/>
        </w:rPr>
        <w:t xml:space="preserve"> Mère, </w:t>
      </w:r>
      <w:r w:rsidR="00192ED5" w:rsidRPr="00A14F6C">
        <w:rPr>
          <w:rFonts w:ascii="Times New Roman" w:hAnsi="Times New Roman"/>
          <w:sz w:val="24"/>
          <w:szCs w:val="24"/>
          <w:lang w:val="fr-FR"/>
        </w:rPr>
        <w:t xml:space="preserve">la </w:t>
      </w:r>
      <w:r w:rsidR="002C4C50" w:rsidRPr="00A14F6C">
        <w:rPr>
          <w:rFonts w:ascii="Times New Roman" w:hAnsi="Times New Roman"/>
          <w:sz w:val="24"/>
          <w:szCs w:val="24"/>
          <w:lang w:val="fr-FR"/>
        </w:rPr>
        <w:t xml:space="preserve">seule capable de pénétrer </w:t>
      </w:r>
      <w:r w:rsidR="00192ED5" w:rsidRPr="00A14F6C">
        <w:rPr>
          <w:rFonts w:ascii="Times New Roman" w:hAnsi="Times New Roman"/>
          <w:sz w:val="24"/>
          <w:szCs w:val="24"/>
          <w:lang w:val="fr-FR"/>
        </w:rPr>
        <w:t>dans l'abîme profond des peine</w:t>
      </w:r>
      <w:r w:rsidR="002C4C50" w:rsidRPr="00A14F6C">
        <w:rPr>
          <w:rFonts w:ascii="Times New Roman" w:hAnsi="Times New Roman"/>
          <w:sz w:val="24"/>
          <w:szCs w:val="24"/>
          <w:lang w:val="fr-FR"/>
        </w:rPr>
        <w:t>s intimes du Cœur de Jésus e</w:t>
      </w:r>
      <w:r w:rsidR="00192ED5" w:rsidRPr="00A14F6C">
        <w:rPr>
          <w:rFonts w:ascii="Times New Roman" w:hAnsi="Times New Roman"/>
          <w:sz w:val="24"/>
          <w:szCs w:val="24"/>
          <w:lang w:val="fr-FR"/>
        </w:rPr>
        <w:t>t qui devait</w:t>
      </w:r>
      <w:r w:rsidR="002C4C50" w:rsidRPr="00A14F6C">
        <w:rPr>
          <w:rFonts w:ascii="Times New Roman" w:hAnsi="Times New Roman"/>
          <w:sz w:val="24"/>
          <w:szCs w:val="24"/>
          <w:lang w:val="fr-FR"/>
        </w:rPr>
        <w:t xml:space="preserve"> devenir l</w:t>
      </w:r>
      <w:r w:rsidR="00192ED5" w:rsidRPr="00A14F6C">
        <w:rPr>
          <w:rFonts w:ascii="Times New Roman" w:hAnsi="Times New Roman"/>
          <w:sz w:val="24"/>
          <w:szCs w:val="24"/>
          <w:lang w:val="fr-FR"/>
        </w:rPr>
        <w:t xml:space="preserve">a Reine des Martyrs; les peines et les tourments que tous ses élus devraient </w:t>
      </w:r>
      <w:r w:rsidR="00E805A2" w:rsidRPr="00A14F6C">
        <w:rPr>
          <w:rFonts w:ascii="Times New Roman" w:hAnsi="Times New Roman"/>
          <w:sz w:val="24"/>
          <w:szCs w:val="24"/>
          <w:lang w:val="fr-FR"/>
        </w:rPr>
        <w:t>souffrir</w:t>
      </w:r>
      <w:r w:rsidR="002C4C50" w:rsidRPr="00A14F6C">
        <w:rPr>
          <w:rFonts w:ascii="Times New Roman" w:hAnsi="Times New Roman"/>
          <w:sz w:val="24"/>
          <w:szCs w:val="24"/>
          <w:lang w:val="fr-FR"/>
        </w:rPr>
        <w:t xml:space="preserve"> sur terre et dans le purgatoire; la vue de</w:t>
      </w:r>
      <w:r w:rsidR="00192ED5" w:rsidRPr="00A14F6C">
        <w:rPr>
          <w:rFonts w:ascii="Times New Roman" w:hAnsi="Times New Roman"/>
          <w:sz w:val="24"/>
          <w:szCs w:val="24"/>
          <w:lang w:val="fr-FR"/>
        </w:rPr>
        <w:t xml:space="preserve">s </w:t>
      </w:r>
      <w:r w:rsidR="002C4C50" w:rsidRPr="00A14F6C">
        <w:rPr>
          <w:rFonts w:ascii="Times New Roman" w:hAnsi="Times New Roman"/>
          <w:sz w:val="24"/>
          <w:szCs w:val="24"/>
          <w:lang w:val="fr-FR"/>
        </w:rPr>
        <w:t>ingratitude</w:t>
      </w:r>
      <w:r w:rsidR="00192ED5" w:rsidRPr="00A14F6C">
        <w:rPr>
          <w:rFonts w:ascii="Times New Roman" w:hAnsi="Times New Roman"/>
          <w:sz w:val="24"/>
          <w:szCs w:val="24"/>
          <w:lang w:val="fr-FR"/>
        </w:rPr>
        <w:t>s</w:t>
      </w:r>
      <w:r w:rsidR="00E805A2" w:rsidRPr="00A14F6C">
        <w:rPr>
          <w:rFonts w:ascii="Times New Roman" w:hAnsi="Times New Roman"/>
          <w:sz w:val="24"/>
          <w:szCs w:val="24"/>
          <w:lang w:val="fr-FR"/>
        </w:rPr>
        <w:t>, de la ruine et</w:t>
      </w:r>
      <w:r w:rsidR="002C4C50" w:rsidRPr="00A14F6C">
        <w:rPr>
          <w:rFonts w:ascii="Times New Roman" w:hAnsi="Times New Roman"/>
          <w:sz w:val="24"/>
          <w:szCs w:val="24"/>
          <w:lang w:val="fr-FR"/>
        </w:rPr>
        <w:t xml:space="preserve"> dispersion du peuple d'Israël, qui était son peuple préféré; l'ingratitude, l'obstination et la perte de Judas; et combie</w:t>
      </w:r>
      <w:r w:rsidR="00E805A2" w:rsidRPr="00A14F6C">
        <w:rPr>
          <w:rFonts w:ascii="Times New Roman" w:hAnsi="Times New Roman"/>
          <w:sz w:val="24"/>
          <w:szCs w:val="24"/>
          <w:lang w:val="fr-FR"/>
        </w:rPr>
        <w:t xml:space="preserve">n d'autres raisons innombrables des </w:t>
      </w:r>
      <w:r w:rsidR="00FF42F3" w:rsidRPr="00A14F6C">
        <w:rPr>
          <w:rFonts w:ascii="Times New Roman" w:hAnsi="Times New Roman"/>
          <w:sz w:val="24"/>
          <w:szCs w:val="24"/>
          <w:lang w:val="fr-FR"/>
        </w:rPr>
        <w:t>agonie</w:t>
      </w:r>
      <w:r w:rsidR="00E805A2" w:rsidRPr="00A14F6C">
        <w:rPr>
          <w:rFonts w:ascii="Times New Roman" w:hAnsi="Times New Roman"/>
          <w:sz w:val="24"/>
          <w:szCs w:val="24"/>
          <w:lang w:val="fr-FR"/>
        </w:rPr>
        <w:t>s</w:t>
      </w:r>
      <w:r w:rsidR="00FF42F3" w:rsidRPr="00A14F6C">
        <w:rPr>
          <w:rFonts w:ascii="Times New Roman" w:hAnsi="Times New Roman"/>
          <w:sz w:val="24"/>
          <w:szCs w:val="24"/>
          <w:lang w:val="fr-FR"/>
        </w:rPr>
        <w:t xml:space="preserve"> du Cœur de Jésus!</w:t>
      </w:r>
      <w:r w:rsidR="002C4C50" w:rsidRPr="00A14F6C">
        <w:rPr>
          <w:rFonts w:ascii="Times New Roman" w:hAnsi="Times New Roman"/>
          <w:sz w:val="24"/>
          <w:szCs w:val="24"/>
          <w:lang w:val="fr-FR"/>
        </w:rPr>
        <w:t>"</w:t>
      </w:r>
      <w:r w:rsidR="00FF42F3" w:rsidRPr="00A14F6C">
        <w:rPr>
          <w:rStyle w:val="FootnoteReference"/>
          <w:rFonts w:ascii="Times New Roman" w:hAnsi="Times New Roman"/>
          <w:sz w:val="24"/>
          <w:szCs w:val="24"/>
          <w:lang w:val="fr-FR"/>
        </w:rPr>
        <w:footnoteReference w:id="435"/>
      </w:r>
      <w:r w:rsidR="00FF42F3" w:rsidRPr="00A14F6C">
        <w:rPr>
          <w:rFonts w:ascii="Times New Roman" w:hAnsi="Times New Roman"/>
          <w:sz w:val="24"/>
          <w:szCs w:val="24"/>
          <w:lang w:val="fr-FR"/>
        </w:rPr>
        <w:t xml:space="preserve">. </w:t>
      </w:r>
      <w:r w:rsidR="00E805A2" w:rsidRPr="00A14F6C">
        <w:rPr>
          <w:rFonts w:ascii="Times New Roman" w:hAnsi="Times New Roman"/>
          <w:sz w:val="24"/>
          <w:szCs w:val="24"/>
          <w:lang w:val="fr-FR"/>
        </w:rPr>
        <w:t xml:space="preserve"> La méditation de toutes ces peine</w:t>
      </w:r>
      <w:r w:rsidR="002C4C50" w:rsidRPr="00A14F6C">
        <w:rPr>
          <w:rFonts w:ascii="Times New Roman" w:hAnsi="Times New Roman"/>
          <w:sz w:val="24"/>
          <w:szCs w:val="24"/>
          <w:lang w:val="fr-FR"/>
        </w:rPr>
        <w:t>s ineffables</w:t>
      </w:r>
      <w:r w:rsidR="00FF42F3" w:rsidRPr="00A14F6C">
        <w:rPr>
          <w:rFonts w:ascii="Times New Roman" w:hAnsi="Times New Roman"/>
          <w:sz w:val="24"/>
          <w:szCs w:val="24"/>
          <w:lang w:val="fr-FR"/>
        </w:rPr>
        <w:t xml:space="preserve"> </w:t>
      </w:r>
      <w:r w:rsidR="00E805A2" w:rsidRPr="00A14F6C">
        <w:rPr>
          <w:rFonts w:ascii="Times New Roman" w:hAnsi="Times New Roman"/>
          <w:sz w:val="24"/>
          <w:szCs w:val="24"/>
          <w:lang w:val="fr-FR"/>
        </w:rPr>
        <w:t>"forme</w:t>
      </w:r>
      <w:r w:rsidR="002C4C50" w:rsidRPr="00A14F6C">
        <w:rPr>
          <w:rFonts w:ascii="Times New Roman" w:hAnsi="Times New Roman"/>
          <w:sz w:val="24"/>
          <w:szCs w:val="24"/>
          <w:lang w:val="fr-FR"/>
        </w:rPr>
        <w:t xml:space="preserve"> le caractère spécial de l'humble et petit </w:t>
      </w:r>
      <w:r w:rsidR="00E805A2" w:rsidRPr="00A14F6C">
        <w:rPr>
          <w:rFonts w:ascii="Times New Roman" w:hAnsi="Times New Roman"/>
          <w:sz w:val="24"/>
          <w:szCs w:val="24"/>
          <w:lang w:val="fr-FR"/>
        </w:rPr>
        <w:t>notre I</w:t>
      </w:r>
      <w:r w:rsidR="002C4C50" w:rsidRPr="00A14F6C">
        <w:rPr>
          <w:rFonts w:ascii="Times New Roman" w:hAnsi="Times New Roman"/>
          <w:sz w:val="24"/>
          <w:szCs w:val="24"/>
          <w:lang w:val="fr-FR"/>
        </w:rPr>
        <w:t>nstitut, le considérant comme un cadeau spécia</w:t>
      </w:r>
      <w:r w:rsidR="00E805A2" w:rsidRPr="00A14F6C">
        <w:rPr>
          <w:rFonts w:ascii="Times New Roman" w:hAnsi="Times New Roman"/>
          <w:sz w:val="24"/>
          <w:szCs w:val="24"/>
          <w:lang w:val="fr-FR"/>
        </w:rPr>
        <w:t>l que</w:t>
      </w:r>
      <w:r w:rsidR="002C4C50" w:rsidRPr="00A14F6C">
        <w:rPr>
          <w:rFonts w:ascii="Times New Roman" w:hAnsi="Times New Roman"/>
          <w:sz w:val="24"/>
          <w:szCs w:val="24"/>
          <w:lang w:val="fr-FR"/>
        </w:rPr>
        <w:t xml:space="preserve"> le Seigneur </w:t>
      </w:r>
      <w:r w:rsidR="00E805A2" w:rsidRPr="00A14F6C">
        <w:rPr>
          <w:rFonts w:ascii="Times New Roman" w:hAnsi="Times New Roman"/>
          <w:sz w:val="24"/>
          <w:szCs w:val="24"/>
          <w:lang w:val="fr-FR"/>
        </w:rPr>
        <w:t>lui fait... P</w:t>
      </w:r>
      <w:r w:rsidR="002C4C50" w:rsidRPr="00A14F6C">
        <w:rPr>
          <w:rFonts w:ascii="Times New Roman" w:hAnsi="Times New Roman"/>
          <w:sz w:val="24"/>
          <w:szCs w:val="24"/>
          <w:lang w:val="fr-FR"/>
        </w:rPr>
        <w:t xml:space="preserve">énétrer </w:t>
      </w:r>
      <w:r w:rsidR="00E805A2" w:rsidRPr="00A14F6C">
        <w:rPr>
          <w:rFonts w:ascii="Times New Roman" w:hAnsi="Times New Roman"/>
          <w:sz w:val="24"/>
          <w:szCs w:val="24"/>
          <w:lang w:val="fr-FR"/>
        </w:rPr>
        <w:t>dans ce singulier incessant,</w:t>
      </w:r>
      <w:r w:rsidR="002C4C50" w:rsidRPr="00A14F6C">
        <w:rPr>
          <w:rFonts w:ascii="Times New Roman" w:hAnsi="Times New Roman"/>
          <w:sz w:val="24"/>
          <w:szCs w:val="24"/>
          <w:lang w:val="fr-FR"/>
        </w:rPr>
        <w:t xml:space="preserve"> inexprimable </w:t>
      </w:r>
      <w:r w:rsidR="00E805A2" w:rsidRPr="00A14F6C">
        <w:rPr>
          <w:rFonts w:ascii="Times New Roman" w:hAnsi="Times New Roman"/>
          <w:sz w:val="24"/>
          <w:szCs w:val="24"/>
          <w:lang w:val="fr-FR"/>
        </w:rPr>
        <w:t xml:space="preserve">souffrance </w:t>
      </w:r>
      <w:r w:rsidR="002C4C50" w:rsidRPr="00A14F6C">
        <w:rPr>
          <w:rFonts w:ascii="Times New Roman" w:hAnsi="Times New Roman"/>
          <w:sz w:val="24"/>
          <w:szCs w:val="24"/>
          <w:lang w:val="fr-FR"/>
        </w:rPr>
        <w:t xml:space="preserve">du </w:t>
      </w:r>
      <w:r w:rsidR="00E805A2" w:rsidRPr="00A14F6C">
        <w:rPr>
          <w:rFonts w:ascii="Times New Roman" w:hAnsi="Times New Roman"/>
          <w:sz w:val="24"/>
          <w:szCs w:val="24"/>
          <w:lang w:val="fr-FR"/>
        </w:rPr>
        <w:t>Cœur Très-Saint</w:t>
      </w:r>
      <w:r w:rsidR="002C4C50" w:rsidRPr="00A14F6C">
        <w:rPr>
          <w:rFonts w:ascii="Times New Roman" w:hAnsi="Times New Roman"/>
          <w:sz w:val="24"/>
          <w:szCs w:val="24"/>
          <w:lang w:val="fr-FR"/>
        </w:rPr>
        <w:t xml:space="preserve"> de Jésus est le grand don et la miséricorde de Dieu et amène l'âme à une grande compassion, à la gr</w:t>
      </w:r>
      <w:r w:rsidR="00FF42F3" w:rsidRPr="00A14F6C">
        <w:rPr>
          <w:rFonts w:ascii="Times New Roman" w:hAnsi="Times New Roman"/>
          <w:sz w:val="24"/>
          <w:szCs w:val="24"/>
          <w:lang w:val="fr-FR"/>
        </w:rPr>
        <w:t>atitude et à l'amour"</w:t>
      </w:r>
      <w:r w:rsidR="00FF42F3" w:rsidRPr="00A14F6C">
        <w:rPr>
          <w:rStyle w:val="FootnoteReference"/>
          <w:rFonts w:ascii="Times New Roman" w:hAnsi="Times New Roman"/>
          <w:sz w:val="24"/>
          <w:szCs w:val="24"/>
          <w:lang w:val="fr-FR"/>
        </w:rPr>
        <w:footnoteReference w:id="436"/>
      </w:r>
      <w:r w:rsidR="00E805A2" w:rsidRPr="00A14F6C">
        <w:rPr>
          <w:rFonts w:ascii="Times New Roman" w:hAnsi="Times New Roman"/>
          <w:sz w:val="24"/>
          <w:szCs w:val="24"/>
          <w:lang w:val="fr-FR"/>
        </w:rPr>
        <w:t xml:space="preserve">. </w:t>
      </w:r>
    </w:p>
    <w:p w14:paraId="54136839" w14:textId="77777777" w:rsidR="002C4C50" w:rsidRPr="002C4C50" w:rsidRDefault="006520BD" w:rsidP="008577A9">
      <w:pPr>
        <w:spacing w:after="120"/>
        <w:rPr>
          <w:rFonts w:ascii="Times New Roman" w:hAnsi="Times New Roman"/>
          <w:sz w:val="24"/>
          <w:szCs w:val="24"/>
          <w:lang w:val="fr-FR"/>
        </w:rPr>
      </w:pPr>
      <w:r>
        <w:rPr>
          <w:rFonts w:ascii="Times New Roman" w:hAnsi="Times New Roman"/>
          <w:sz w:val="24"/>
          <w:szCs w:val="24"/>
          <w:lang w:val="fr-FR"/>
        </w:rPr>
        <w:tab/>
      </w:r>
      <w:r w:rsidR="00E805A2" w:rsidRPr="00A14F6C">
        <w:rPr>
          <w:rFonts w:ascii="Times New Roman" w:hAnsi="Times New Roman"/>
          <w:sz w:val="24"/>
          <w:szCs w:val="24"/>
          <w:lang w:val="fr-FR"/>
        </w:rPr>
        <w:t>Le P</w:t>
      </w:r>
      <w:r w:rsidR="00FF42F3" w:rsidRPr="00A14F6C">
        <w:rPr>
          <w:rFonts w:ascii="Times New Roman" w:hAnsi="Times New Roman"/>
          <w:sz w:val="24"/>
          <w:szCs w:val="24"/>
          <w:lang w:val="fr-FR"/>
        </w:rPr>
        <w:t xml:space="preserve">ère </w:t>
      </w:r>
      <w:r w:rsidR="00E805A2" w:rsidRPr="00A14F6C">
        <w:rPr>
          <w:rFonts w:ascii="Times New Roman" w:hAnsi="Times New Roman"/>
          <w:sz w:val="24"/>
          <w:szCs w:val="24"/>
          <w:lang w:val="fr-FR"/>
        </w:rPr>
        <w:t>s'interna si vivement</w:t>
      </w:r>
      <w:r w:rsidR="002C4C50" w:rsidRPr="00A14F6C">
        <w:rPr>
          <w:rFonts w:ascii="Times New Roman" w:hAnsi="Times New Roman"/>
          <w:sz w:val="24"/>
          <w:szCs w:val="24"/>
          <w:lang w:val="fr-FR"/>
        </w:rPr>
        <w:t xml:space="preserve"> </w:t>
      </w:r>
      <w:r w:rsidR="00E805A2" w:rsidRPr="00A14F6C">
        <w:rPr>
          <w:rFonts w:ascii="Times New Roman" w:hAnsi="Times New Roman"/>
          <w:sz w:val="24"/>
          <w:szCs w:val="24"/>
          <w:lang w:val="fr-FR"/>
        </w:rPr>
        <w:t>que même sa mine extérieure en était ressentie:</w:t>
      </w:r>
      <w:r w:rsidR="002C4C50" w:rsidRPr="00A14F6C">
        <w:rPr>
          <w:rFonts w:ascii="Times New Roman" w:hAnsi="Times New Roman"/>
          <w:sz w:val="24"/>
          <w:szCs w:val="24"/>
          <w:lang w:val="fr-FR"/>
        </w:rPr>
        <w:t xml:space="preserve"> ses yeux étaient bai</w:t>
      </w:r>
      <w:r w:rsidR="00E805A2" w:rsidRPr="00A14F6C">
        <w:rPr>
          <w:rFonts w:ascii="Times New Roman" w:hAnsi="Times New Roman"/>
          <w:sz w:val="24"/>
          <w:szCs w:val="24"/>
          <w:lang w:val="fr-FR"/>
        </w:rPr>
        <w:t>gnés de larmes, son visage pâlissait</w:t>
      </w:r>
      <w:r w:rsidR="002C4C50" w:rsidRPr="00A14F6C">
        <w:rPr>
          <w:rFonts w:ascii="Times New Roman" w:hAnsi="Times New Roman"/>
          <w:sz w:val="24"/>
          <w:szCs w:val="24"/>
          <w:lang w:val="fr-FR"/>
        </w:rPr>
        <w:t xml:space="preserve">. </w:t>
      </w:r>
      <w:r w:rsidR="00E805A2" w:rsidRPr="00A14F6C">
        <w:rPr>
          <w:rFonts w:ascii="Times New Roman" w:hAnsi="Times New Roman"/>
          <w:sz w:val="24"/>
          <w:szCs w:val="24"/>
          <w:lang w:val="fr-FR"/>
        </w:rPr>
        <w:t xml:space="preserve">Il </w:t>
      </w:r>
      <w:r w:rsidR="002C4C50" w:rsidRPr="00A14F6C">
        <w:rPr>
          <w:rFonts w:ascii="Times New Roman" w:hAnsi="Times New Roman"/>
          <w:sz w:val="24"/>
          <w:szCs w:val="24"/>
          <w:lang w:val="fr-FR"/>
        </w:rPr>
        <w:t xml:space="preserve">nous a appris que le </w:t>
      </w:r>
      <w:r w:rsidR="002C4C50" w:rsidRPr="00A14F6C">
        <w:rPr>
          <w:rFonts w:ascii="Times New Roman" w:hAnsi="Times New Roman"/>
          <w:i/>
          <w:sz w:val="24"/>
          <w:szCs w:val="24"/>
          <w:lang w:val="fr-FR"/>
        </w:rPr>
        <w:t>Rogate</w:t>
      </w:r>
      <w:r w:rsidR="00A14F6C" w:rsidRPr="00A14F6C">
        <w:rPr>
          <w:rFonts w:ascii="Times New Roman" w:hAnsi="Times New Roman"/>
          <w:sz w:val="24"/>
          <w:szCs w:val="24"/>
          <w:lang w:val="fr-FR"/>
        </w:rPr>
        <w:t xml:space="preserve"> puise le zèle de la méditation sur les peines </w:t>
      </w:r>
      <w:r w:rsidR="002C4C50" w:rsidRPr="00A14F6C">
        <w:rPr>
          <w:rFonts w:ascii="Times New Roman" w:hAnsi="Times New Roman"/>
          <w:sz w:val="24"/>
          <w:szCs w:val="24"/>
          <w:lang w:val="fr-FR"/>
        </w:rPr>
        <w:t>intimes</w:t>
      </w:r>
      <w:r w:rsidR="00A14F6C" w:rsidRPr="00A14F6C">
        <w:rPr>
          <w:rFonts w:ascii="Times New Roman" w:hAnsi="Times New Roman"/>
          <w:sz w:val="24"/>
          <w:szCs w:val="24"/>
          <w:lang w:val="fr-FR"/>
        </w:rPr>
        <w:t>: "</w:t>
      </w:r>
      <w:r w:rsidR="002C4C50" w:rsidRPr="00A14F6C">
        <w:rPr>
          <w:rFonts w:ascii="Times New Roman" w:hAnsi="Times New Roman"/>
          <w:sz w:val="24"/>
          <w:szCs w:val="24"/>
          <w:lang w:val="fr-FR"/>
        </w:rPr>
        <w:t xml:space="preserve">L'esprit </w:t>
      </w:r>
      <w:r w:rsidR="00A14F6C" w:rsidRPr="00A14F6C">
        <w:rPr>
          <w:rFonts w:ascii="Times New Roman" w:hAnsi="Times New Roman"/>
          <w:sz w:val="24"/>
          <w:szCs w:val="24"/>
          <w:lang w:val="fr-FR"/>
        </w:rPr>
        <w:t>particulier de cet institut</w:t>
      </w:r>
      <w:r w:rsidR="002C4C50" w:rsidRPr="00A14F6C">
        <w:rPr>
          <w:rFonts w:ascii="Times New Roman" w:hAnsi="Times New Roman"/>
          <w:sz w:val="24"/>
          <w:szCs w:val="24"/>
          <w:lang w:val="fr-FR"/>
        </w:rPr>
        <w:t xml:space="preserve"> qui </w:t>
      </w:r>
      <w:r w:rsidR="00A14F6C" w:rsidRPr="00A14F6C">
        <w:rPr>
          <w:rFonts w:ascii="Times New Roman" w:hAnsi="Times New Roman"/>
          <w:sz w:val="24"/>
          <w:szCs w:val="24"/>
          <w:lang w:val="fr-FR"/>
        </w:rPr>
        <w:t>prend forme de</w:t>
      </w:r>
      <w:r w:rsidR="002C4C50" w:rsidRPr="00A14F6C">
        <w:rPr>
          <w:rFonts w:ascii="Times New Roman" w:hAnsi="Times New Roman"/>
          <w:sz w:val="24"/>
          <w:szCs w:val="24"/>
          <w:lang w:val="fr-FR"/>
        </w:rPr>
        <w:t xml:space="preserve"> la parole de </w:t>
      </w:r>
      <w:r w:rsidR="00A14F6C" w:rsidRPr="00A14F6C">
        <w:rPr>
          <w:rFonts w:ascii="Times New Roman" w:hAnsi="Times New Roman"/>
          <w:sz w:val="24"/>
          <w:szCs w:val="24"/>
          <w:lang w:val="fr-FR"/>
        </w:rPr>
        <w:t>N.S.J</w:t>
      </w:r>
      <w:r w:rsidR="002C4C50" w:rsidRPr="00A14F6C">
        <w:rPr>
          <w:rFonts w:ascii="Times New Roman" w:hAnsi="Times New Roman"/>
          <w:sz w:val="24"/>
          <w:szCs w:val="24"/>
          <w:lang w:val="fr-FR"/>
        </w:rPr>
        <w:t xml:space="preserve">.C. </w:t>
      </w:r>
      <w:r w:rsidR="002C4C50" w:rsidRPr="00A14F6C">
        <w:rPr>
          <w:rFonts w:ascii="Times New Roman" w:hAnsi="Times New Roman"/>
          <w:i/>
          <w:sz w:val="24"/>
          <w:szCs w:val="24"/>
          <w:lang w:val="fr-FR"/>
        </w:rPr>
        <w:t>Rogate ergo</w:t>
      </w:r>
      <w:r w:rsidR="00A14F6C" w:rsidRPr="00A14F6C">
        <w:rPr>
          <w:rFonts w:ascii="Times New Roman" w:hAnsi="Times New Roman"/>
          <w:sz w:val="24"/>
          <w:szCs w:val="24"/>
          <w:lang w:val="fr-FR"/>
        </w:rPr>
        <w:t xml:space="preserve"> etc.</w:t>
      </w:r>
      <w:r w:rsidR="002C4C50" w:rsidRPr="00A14F6C">
        <w:rPr>
          <w:rFonts w:ascii="Times New Roman" w:hAnsi="Times New Roman"/>
          <w:sz w:val="24"/>
          <w:szCs w:val="24"/>
          <w:lang w:val="fr-FR"/>
        </w:rPr>
        <w:t xml:space="preserve"> est très attaché à </w:t>
      </w:r>
      <w:r w:rsidR="00A14F6C" w:rsidRPr="00A14F6C">
        <w:rPr>
          <w:rFonts w:ascii="Times New Roman" w:hAnsi="Times New Roman"/>
          <w:sz w:val="24"/>
          <w:szCs w:val="24"/>
          <w:lang w:val="fr-FR"/>
        </w:rPr>
        <w:t xml:space="preserve">cette méditation sur les </w:t>
      </w:r>
      <w:r w:rsidR="00A14F6C" w:rsidRPr="00B37B11">
        <w:rPr>
          <w:rFonts w:ascii="Times New Roman" w:hAnsi="Times New Roman"/>
          <w:sz w:val="24"/>
          <w:szCs w:val="24"/>
          <w:lang w:val="fr-FR"/>
        </w:rPr>
        <w:t>peines intimes du Cœur de Jésus, parce que</w:t>
      </w:r>
      <w:r w:rsidR="002C4C50" w:rsidRPr="00B37B11">
        <w:rPr>
          <w:rFonts w:ascii="Times New Roman" w:hAnsi="Times New Roman"/>
          <w:sz w:val="24"/>
          <w:szCs w:val="24"/>
          <w:lang w:val="fr-FR"/>
        </w:rPr>
        <w:t xml:space="preserve"> l'âme qui pénètre dans ces peines ne peut pas rester indifférent aux intérêts de ce divin Cœur, et les sent </w:t>
      </w:r>
      <w:r w:rsidR="00A14F6C" w:rsidRPr="00B37B11">
        <w:rPr>
          <w:rFonts w:ascii="Times New Roman" w:hAnsi="Times New Roman"/>
          <w:sz w:val="24"/>
          <w:szCs w:val="24"/>
          <w:lang w:val="fr-FR"/>
        </w:rPr>
        <w:t>sur le vif</w:t>
      </w:r>
      <w:r w:rsidR="002C4C50" w:rsidRPr="00B37B11">
        <w:rPr>
          <w:rFonts w:ascii="Times New Roman" w:hAnsi="Times New Roman"/>
          <w:sz w:val="24"/>
          <w:szCs w:val="24"/>
          <w:lang w:val="fr-FR"/>
        </w:rPr>
        <w:t xml:space="preserve"> et </w:t>
      </w:r>
      <w:r w:rsidR="001906E9" w:rsidRPr="00B37B11">
        <w:rPr>
          <w:rFonts w:ascii="Times New Roman" w:hAnsi="Times New Roman"/>
          <w:sz w:val="24"/>
          <w:szCs w:val="24"/>
          <w:lang w:val="fr-FR"/>
        </w:rPr>
        <w:t>les participe</w:t>
      </w:r>
      <w:r w:rsidR="00A14F6C" w:rsidRPr="00B37B11">
        <w:rPr>
          <w:rFonts w:ascii="Times New Roman" w:hAnsi="Times New Roman"/>
          <w:sz w:val="24"/>
          <w:szCs w:val="24"/>
          <w:lang w:val="fr-FR"/>
        </w:rPr>
        <w:t>, et voudrait même se sacrifier</w:t>
      </w:r>
      <w:r w:rsidR="002C4C50" w:rsidRPr="00B37B11">
        <w:rPr>
          <w:rFonts w:ascii="Times New Roman" w:hAnsi="Times New Roman"/>
          <w:sz w:val="24"/>
          <w:szCs w:val="24"/>
          <w:lang w:val="fr-FR"/>
        </w:rPr>
        <w:t xml:space="preserve"> pour ces intérêts divins. Alors cette parole divine résonnera dans l'oreille</w:t>
      </w:r>
      <w:r w:rsidR="00B37B11" w:rsidRPr="00B37B11">
        <w:rPr>
          <w:rFonts w:ascii="Times New Roman" w:hAnsi="Times New Roman"/>
          <w:sz w:val="24"/>
          <w:szCs w:val="24"/>
          <w:lang w:val="fr-FR"/>
        </w:rPr>
        <w:t>,</w:t>
      </w:r>
      <w:r w:rsidR="002C4C50" w:rsidRPr="00B37B11">
        <w:rPr>
          <w:rFonts w:ascii="Times New Roman" w:hAnsi="Times New Roman"/>
          <w:sz w:val="24"/>
          <w:szCs w:val="24"/>
          <w:lang w:val="fr-FR"/>
        </w:rPr>
        <w:t xml:space="preserve"> et l'âme obéissant à ce commandement trouvera un grand m</w:t>
      </w:r>
      <w:r w:rsidR="00B37B11" w:rsidRPr="00B37B11">
        <w:rPr>
          <w:rFonts w:ascii="Times New Roman" w:hAnsi="Times New Roman"/>
          <w:sz w:val="24"/>
          <w:szCs w:val="24"/>
          <w:lang w:val="fr-FR"/>
        </w:rPr>
        <w:t xml:space="preserve">oyen de consoler le Sacré-Cœur </w:t>
      </w:r>
      <w:r w:rsidR="002C4C50" w:rsidRPr="00B37B11">
        <w:rPr>
          <w:rFonts w:ascii="Times New Roman" w:hAnsi="Times New Roman"/>
          <w:sz w:val="24"/>
          <w:szCs w:val="24"/>
          <w:lang w:val="fr-FR"/>
        </w:rPr>
        <w:t>de Jésus dans ses douleurs. Cette prière vise directement la plus grande gloire de Dieu et la sanctification des âmes et comprend tous les i</w:t>
      </w:r>
      <w:r w:rsidR="00FF42F3" w:rsidRPr="00B37B11">
        <w:rPr>
          <w:rFonts w:ascii="Times New Roman" w:hAnsi="Times New Roman"/>
          <w:sz w:val="24"/>
          <w:szCs w:val="24"/>
          <w:lang w:val="fr-FR"/>
        </w:rPr>
        <w:t>ntérêts du Sacré-Cœur</w:t>
      </w:r>
      <w:r w:rsidR="00B37B11" w:rsidRPr="00B37B11">
        <w:rPr>
          <w:rFonts w:ascii="Times New Roman" w:hAnsi="Times New Roman"/>
          <w:sz w:val="24"/>
          <w:szCs w:val="24"/>
          <w:lang w:val="fr-FR"/>
        </w:rPr>
        <w:t xml:space="preserve"> </w:t>
      </w:r>
      <w:r w:rsidR="00FF42F3" w:rsidRPr="00B37B11">
        <w:rPr>
          <w:rFonts w:ascii="Times New Roman" w:hAnsi="Times New Roman"/>
          <w:sz w:val="24"/>
          <w:szCs w:val="24"/>
          <w:lang w:val="fr-FR"/>
        </w:rPr>
        <w:t>de Jésus</w:t>
      </w:r>
      <w:r w:rsidR="002C4C50" w:rsidRPr="00B37B11">
        <w:rPr>
          <w:rFonts w:ascii="Times New Roman" w:hAnsi="Times New Roman"/>
          <w:sz w:val="24"/>
          <w:szCs w:val="24"/>
          <w:lang w:val="fr-FR"/>
        </w:rPr>
        <w:t>"</w:t>
      </w:r>
      <w:r w:rsidR="00FF42F3" w:rsidRPr="00B37B11">
        <w:rPr>
          <w:rStyle w:val="FootnoteReference"/>
          <w:rFonts w:ascii="Times New Roman" w:hAnsi="Times New Roman"/>
          <w:sz w:val="24"/>
          <w:szCs w:val="24"/>
          <w:lang w:val="fr-FR"/>
        </w:rPr>
        <w:footnoteReference w:id="437"/>
      </w:r>
      <w:r w:rsidR="002C4C50" w:rsidRPr="00B37B11">
        <w:rPr>
          <w:rFonts w:ascii="Times New Roman" w:hAnsi="Times New Roman"/>
          <w:sz w:val="24"/>
          <w:szCs w:val="24"/>
          <w:lang w:val="fr-FR"/>
        </w:rPr>
        <w:t>.</w:t>
      </w:r>
    </w:p>
    <w:p w14:paraId="07923072" w14:textId="77777777" w:rsidR="002C4C50" w:rsidRDefault="002C4C50" w:rsidP="008577A9">
      <w:pPr>
        <w:spacing w:after="120"/>
        <w:rPr>
          <w:rFonts w:ascii="Times New Roman" w:hAnsi="Times New Roman"/>
          <w:sz w:val="24"/>
          <w:szCs w:val="24"/>
          <w:lang w:val="fr-FR"/>
        </w:rPr>
      </w:pPr>
    </w:p>
    <w:p w14:paraId="0E5941CF" w14:textId="77777777" w:rsidR="002454B3" w:rsidRDefault="002454B3" w:rsidP="009E6D1E">
      <w:pPr>
        <w:rPr>
          <w:rFonts w:ascii="Times New Roman" w:hAnsi="Times New Roman"/>
          <w:sz w:val="24"/>
          <w:szCs w:val="24"/>
          <w:lang w:val="fr-FR"/>
        </w:rPr>
      </w:pPr>
    </w:p>
    <w:p w14:paraId="113E651D" w14:textId="77777777" w:rsidR="00B37B11" w:rsidRDefault="00B37B11" w:rsidP="00B37B11">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21B9C4E1" w14:textId="77777777" w:rsidR="00B37B11" w:rsidRDefault="00B37B11" w:rsidP="00B37B11">
      <w:pPr>
        <w:jc w:val="center"/>
        <w:rPr>
          <w:rFonts w:ascii="Times New Roman" w:hAnsi="Times New Roman"/>
          <w:sz w:val="24"/>
          <w:szCs w:val="24"/>
          <w:lang w:val="fr-FR"/>
        </w:rPr>
      </w:pPr>
    </w:p>
    <w:p w14:paraId="6EC2C02E" w14:textId="77777777" w:rsidR="00B37B11" w:rsidRPr="002C4C50" w:rsidRDefault="00B37B11" w:rsidP="00B37B11">
      <w:pPr>
        <w:jc w:val="center"/>
        <w:rPr>
          <w:rFonts w:ascii="Times New Roman" w:hAnsi="Times New Roman"/>
          <w:sz w:val="24"/>
          <w:szCs w:val="24"/>
          <w:lang w:val="fr-FR"/>
        </w:rPr>
      </w:pPr>
    </w:p>
    <w:p w14:paraId="28F07FD4" w14:textId="77777777" w:rsidR="00007F23" w:rsidRDefault="00007F23">
      <w:pPr>
        <w:jc w:val="left"/>
        <w:rPr>
          <w:rFonts w:ascii="Times New Roman" w:hAnsi="Times New Roman"/>
          <w:b/>
          <w:sz w:val="32"/>
          <w:szCs w:val="32"/>
          <w:lang w:val="fr-FR"/>
        </w:rPr>
      </w:pPr>
      <w:r>
        <w:rPr>
          <w:rFonts w:ascii="Times New Roman" w:hAnsi="Times New Roman"/>
          <w:b/>
          <w:sz w:val="32"/>
          <w:szCs w:val="32"/>
          <w:lang w:val="fr-FR"/>
        </w:rPr>
        <w:br w:type="page"/>
      </w:r>
    </w:p>
    <w:p w14:paraId="405399C0" w14:textId="3BE3B055" w:rsidR="00B37B11" w:rsidRPr="00B37B11" w:rsidRDefault="00B37B11" w:rsidP="00B37B11">
      <w:pPr>
        <w:jc w:val="center"/>
        <w:rPr>
          <w:rFonts w:ascii="Times New Roman" w:hAnsi="Times New Roman"/>
          <w:b/>
          <w:sz w:val="32"/>
          <w:szCs w:val="32"/>
          <w:lang w:val="fr-FR"/>
        </w:rPr>
      </w:pPr>
      <w:r w:rsidRPr="00B37B11">
        <w:rPr>
          <w:rFonts w:ascii="Times New Roman" w:hAnsi="Times New Roman"/>
          <w:b/>
          <w:sz w:val="32"/>
          <w:szCs w:val="32"/>
          <w:lang w:val="fr-FR"/>
        </w:rPr>
        <w:lastRenderedPageBreak/>
        <w:t>9.</w:t>
      </w:r>
    </w:p>
    <w:p w14:paraId="623E2A19" w14:textId="77777777" w:rsidR="00B37B11" w:rsidRPr="00B37B11" w:rsidRDefault="00B37B11" w:rsidP="00B37B11">
      <w:pPr>
        <w:jc w:val="center"/>
        <w:rPr>
          <w:rFonts w:ascii="Times New Roman" w:hAnsi="Times New Roman"/>
          <w:b/>
          <w:sz w:val="32"/>
          <w:szCs w:val="32"/>
          <w:lang w:val="fr-FR"/>
        </w:rPr>
      </w:pPr>
    </w:p>
    <w:p w14:paraId="05E1E8A3" w14:textId="77777777" w:rsidR="00B37B11" w:rsidRPr="00B37B11" w:rsidRDefault="00B37B11" w:rsidP="00B37B11">
      <w:pPr>
        <w:jc w:val="center"/>
        <w:rPr>
          <w:rFonts w:ascii="Times New Roman" w:hAnsi="Times New Roman"/>
          <w:b/>
          <w:sz w:val="32"/>
          <w:szCs w:val="32"/>
          <w:lang w:val="fr-FR"/>
        </w:rPr>
      </w:pPr>
      <w:r w:rsidRPr="00B37B11">
        <w:rPr>
          <w:rFonts w:ascii="Times New Roman" w:hAnsi="Times New Roman"/>
          <w:b/>
          <w:sz w:val="32"/>
          <w:szCs w:val="32"/>
          <w:lang w:val="fr-FR"/>
        </w:rPr>
        <w:t>LE FONDATEUR DIVIN</w:t>
      </w:r>
    </w:p>
    <w:p w14:paraId="46A669BD" w14:textId="77777777" w:rsidR="00B37B11" w:rsidRPr="00B37B11" w:rsidRDefault="00B37B11" w:rsidP="00B37B11">
      <w:pPr>
        <w:rPr>
          <w:rFonts w:ascii="Times New Roman" w:hAnsi="Times New Roman"/>
          <w:sz w:val="24"/>
          <w:szCs w:val="24"/>
          <w:lang w:val="fr-FR"/>
        </w:rPr>
      </w:pPr>
    </w:p>
    <w:p w14:paraId="79335E29" w14:textId="77777777" w:rsidR="00B37B11" w:rsidRPr="00B37B11" w:rsidRDefault="00B37B11" w:rsidP="00B37B11">
      <w:pPr>
        <w:rPr>
          <w:rFonts w:ascii="Times New Roman" w:hAnsi="Times New Roman"/>
          <w:sz w:val="28"/>
          <w:szCs w:val="28"/>
          <w:lang w:val="fr-FR"/>
        </w:rPr>
      </w:pPr>
      <w:r w:rsidRPr="00B37B11">
        <w:rPr>
          <w:rFonts w:ascii="Times New Roman" w:hAnsi="Times New Roman"/>
          <w:sz w:val="28"/>
          <w:szCs w:val="28"/>
          <w:lang w:val="fr-FR"/>
        </w:rPr>
        <w:t>1. Dieu a</w:t>
      </w:r>
      <w:r w:rsidR="00650703">
        <w:rPr>
          <w:rFonts w:ascii="Times New Roman" w:hAnsi="Times New Roman"/>
          <w:sz w:val="28"/>
          <w:szCs w:val="28"/>
          <w:lang w:val="fr-FR"/>
        </w:rPr>
        <w:t xml:space="preserve"> fait une nouvelle chose! p. …. </w:t>
      </w:r>
      <w:r w:rsidRPr="00B37B11">
        <w:rPr>
          <w:rFonts w:ascii="Times New Roman" w:hAnsi="Times New Roman"/>
          <w:sz w:val="28"/>
          <w:szCs w:val="28"/>
          <w:lang w:val="fr-FR"/>
        </w:rPr>
        <w:t xml:space="preserve"> - 2. Adorateur sé</w:t>
      </w:r>
      <w:r w:rsidR="00650703">
        <w:rPr>
          <w:rFonts w:ascii="Times New Roman" w:hAnsi="Times New Roman"/>
          <w:sz w:val="28"/>
          <w:szCs w:val="28"/>
          <w:lang w:val="fr-FR"/>
        </w:rPr>
        <w:t xml:space="preserve">raphique de l'Eucharistie p. …. </w:t>
      </w:r>
      <w:r w:rsidRPr="00B37B11">
        <w:rPr>
          <w:rFonts w:ascii="Times New Roman" w:hAnsi="Times New Roman"/>
          <w:sz w:val="28"/>
          <w:szCs w:val="28"/>
          <w:lang w:val="fr-FR"/>
        </w:rPr>
        <w:t xml:space="preserve"> - 3.</w:t>
      </w:r>
      <w:r w:rsidR="00650703">
        <w:rPr>
          <w:rFonts w:ascii="Times New Roman" w:hAnsi="Times New Roman"/>
          <w:sz w:val="28"/>
          <w:szCs w:val="28"/>
          <w:lang w:val="fr-FR"/>
        </w:rPr>
        <w:t xml:space="preserve"> Foi profonde et naïve p. …. </w:t>
      </w:r>
      <w:r w:rsidRPr="00B37B11">
        <w:rPr>
          <w:rFonts w:ascii="Times New Roman" w:hAnsi="Times New Roman"/>
          <w:sz w:val="28"/>
          <w:szCs w:val="28"/>
          <w:lang w:val="fr-FR"/>
        </w:rPr>
        <w:t xml:space="preserve"> - 4. 1</w:t>
      </w:r>
      <w:r w:rsidRPr="00650703">
        <w:rPr>
          <w:rFonts w:ascii="Times New Roman" w:hAnsi="Times New Roman"/>
          <w:sz w:val="28"/>
          <w:szCs w:val="28"/>
          <w:vertAlign w:val="superscript"/>
          <w:lang w:val="fr-FR"/>
        </w:rPr>
        <w:t>er</w:t>
      </w:r>
      <w:r w:rsidR="00650703">
        <w:rPr>
          <w:rFonts w:ascii="Times New Roman" w:hAnsi="Times New Roman"/>
          <w:sz w:val="28"/>
          <w:szCs w:val="28"/>
          <w:lang w:val="fr-FR"/>
        </w:rPr>
        <w:t xml:space="preserve"> Juillet 1886 p. …. </w:t>
      </w:r>
      <w:r w:rsidRPr="00B37B11">
        <w:rPr>
          <w:rFonts w:ascii="Times New Roman" w:hAnsi="Times New Roman"/>
          <w:sz w:val="28"/>
          <w:szCs w:val="28"/>
          <w:lang w:val="fr-FR"/>
        </w:rPr>
        <w:t xml:space="preserve"> - 5. La fête du 1</w:t>
      </w:r>
      <w:r w:rsidRPr="00650703">
        <w:rPr>
          <w:rFonts w:ascii="Times New Roman" w:hAnsi="Times New Roman"/>
          <w:sz w:val="28"/>
          <w:szCs w:val="28"/>
          <w:vertAlign w:val="superscript"/>
          <w:lang w:val="fr-FR"/>
        </w:rPr>
        <w:t>er</w:t>
      </w:r>
      <w:r w:rsidR="00650703">
        <w:rPr>
          <w:rFonts w:ascii="Times New Roman" w:hAnsi="Times New Roman"/>
          <w:sz w:val="28"/>
          <w:szCs w:val="28"/>
          <w:lang w:val="fr-FR"/>
        </w:rPr>
        <w:t xml:space="preserve"> Juillet p. ….  - 6. L'attente p. ….  - 7. Le titre annuel p. …. - 8. A</w:t>
      </w:r>
      <w:r w:rsidRPr="00B37B11">
        <w:rPr>
          <w:rFonts w:ascii="Times New Roman" w:hAnsi="Times New Roman"/>
          <w:sz w:val="28"/>
          <w:szCs w:val="28"/>
          <w:lang w:val="fr-FR"/>
        </w:rPr>
        <w:t xml:space="preserve"> l'honneur de Jésus </w:t>
      </w:r>
      <w:r w:rsidR="00650703">
        <w:rPr>
          <w:rFonts w:ascii="Times New Roman" w:hAnsi="Times New Roman"/>
          <w:sz w:val="28"/>
          <w:szCs w:val="28"/>
          <w:lang w:val="fr-FR"/>
        </w:rPr>
        <w:t xml:space="preserve">dans le Saint Sacrement p. ….  - 9. Le La très sainte Communion p. …. </w:t>
      </w:r>
      <w:r w:rsidRPr="00B37B11">
        <w:rPr>
          <w:rFonts w:ascii="Times New Roman" w:hAnsi="Times New Roman"/>
          <w:sz w:val="28"/>
          <w:szCs w:val="28"/>
          <w:lang w:val="fr-FR"/>
        </w:rPr>
        <w:t xml:space="preserve"> -</w:t>
      </w:r>
      <w:r w:rsidR="00650703">
        <w:rPr>
          <w:rFonts w:ascii="Times New Roman" w:hAnsi="Times New Roman"/>
          <w:sz w:val="28"/>
          <w:szCs w:val="28"/>
          <w:lang w:val="fr-FR"/>
        </w:rPr>
        <w:t xml:space="preserve"> 10. Les fragments sacrés p. ….  - 11. La Sainte Messe p. …. </w:t>
      </w:r>
      <w:r w:rsidRPr="00B37B11">
        <w:rPr>
          <w:rFonts w:ascii="Times New Roman" w:hAnsi="Times New Roman"/>
          <w:sz w:val="28"/>
          <w:szCs w:val="28"/>
          <w:lang w:val="fr-FR"/>
        </w:rPr>
        <w:t xml:space="preserve"> - 12. La </w:t>
      </w:r>
      <w:r w:rsidR="00650703">
        <w:rPr>
          <w:rFonts w:ascii="Times New Roman" w:hAnsi="Times New Roman"/>
          <w:sz w:val="28"/>
          <w:szCs w:val="28"/>
          <w:lang w:val="fr-FR"/>
        </w:rPr>
        <w:t xml:space="preserve">valeur de la Sainte Messe p. …. </w:t>
      </w:r>
      <w:r w:rsidRPr="00B37B11">
        <w:rPr>
          <w:rFonts w:ascii="Times New Roman" w:hAnsi="Times New Roman"/>
          <w:sz w:val="28"/>
          <w:szCs w:val="28"/>
          <w:lang w:val="fr-FR"/>
        </w:rPr>
        <w:t xml:space="preserve"> - 13. Le Cœ</w:t>
      </w:r>
      <w:r w:rsidR="00650703">
        <w:rPr>
          <w:rFonts w:ascii="Times New Roman" w:hAnsi="Times New Roman"/>
          <w:sz w:val="28"/>
          <w:szCs w:val="28"/>
          <w:lang w:val="fr-FR"/>
        </w:rPr>
        <w:t>ur Eucharistique de Jésus p. ….</w:t>
      </w:r>
      <w:r w:rsidRPr="00B37B11">
        <w:rPr>
          <w:rFonts w:ascii="Times New Roman" w:hAnsi="Times New Roman"/>
          <w:sz w:val="28"/>
          <w:szCs w:val="28"/>
          <w:lang w:val="fr-FR"/>
        </w:rPr>
        <w:t>.</w:t>
      </w:r>
    </w:p>
    <w:p w14:paraId="42B03751" w14:textId="77777777" w:rsidR="00650703" w:rsidRDefault="00650703" w:rsidP="00B37B11">
      <w:pPr>
        <w:rPr>
          <w:rFonts w:ascii="Times New Roman" w:hAnsi="Times New Roman"/>
          <w:sz w:val="24"/>
          <w:szCs w:val="24"/>
          <w:lang w:val="fr-FR"/>
        </w:rPr>
      </w:pPr>
    </w:p>
    <w:p w14:paraId="7D46F1F8" w14:textId="77777777" w:rsidR="00650703" w:rsidRDefault="00650703" w:rsidP="00B37B11">
      <w:pPr>
        <w:rPr>
          <w:rFonts w:ascii="Times New Roman" w:hAnsi="Times New Roman"/>
          <w:sz w:val="24"/>
          <w:szCs w:val="24"/>
          <w:lang w:val="fr-FR"/>
        </w:rPr>
      </w:pPr>
    </w:p>
    <w:p w14:paraId="25BDA53E" w14:textId="77777777" w:rsidR="00650703" w:rsidRPr="00650703" w:rsidRDefault="00650703" w:rsidP="00B37B11">
      <w:pPr>
        <w:rPr>
          <w:rFonts w:ascii="Times New Roman" w:hAnsi="Times New Roman"/>
          <w:sz w:val="12"/>
          <w:szCs w:val="12"/>
          <w:lang w:val="fr-FR"/>
        </w:rPr>
      </w:pPr>
    </w:p>
    <w:p w14:paraId="7778EF98" w14:textId="77777777" w:rsidR="00B37B11" w:rsidRDefault="00B37B11" w:rsidP="00B37B11">
      <w:pPr>
        <w:rPr>
          <w:rFonts w:ascii="Times New Roman" w:hAnsi="Times New Roman"/>
          <w:b/>
          <w:sz w:val="28"/>
          <w:szCs w:val="28"/>
          <w:lang w:val="fr-FR"/>
        </w:rPr>
      </w:pPr>
      <w:r w:rsidRPr="00650703">
        <w:rPr>
          <w:rFonts w:ascii="Times New Roman" w:hAnsi="Times New Roman"/>
          <w:b/>
          <w:sz w:val="28"/>
          <w:szCs w:val="28"/>
          <w:lang w:val="fr-FR"/>
        </w:rPr>
        <w:t xml:space="preserve">1. Dieu a fait </w:t>
      </w:r>
      <w:r w:rsidR="00360A19">
        <w:rPr>
          <w:rFonts w:ascii="Times New Roman" w:hAnsi="Times New Roman"/>
          <w:b/>
          <w:sz w:val="28"/>
          <w:szCs w:val="28"/>
          <w:lang w:val="fr-FR"/>
        </w:rPr>
        <w:t xml:space="preserve">une </w:t>
      </w:r>
      <w:r w:rsidR="00360A19" w:rsidRPr="00650703">
        <w:rPr>
          <w:rFonts w:ascii="Times New Roman" w:hAnsi="Times New Roman"/>
          <w:b/>
          <w:sz w:val="28"/>
          <w:szCs w:val="28"/>
          <w:lang w:val="fr-FR"/>
        </w:rPr>
        <w:t>chose</w:t>
      </w:r>
      <w:r w:rsidRPr="00650703">
        <w:rPr>
          <w:rFonts w:ascii="Times New Roman" w:hAnsi="Times New Roman"/>
          <w:b/>
          <w:sz w:val="28"/>
          <w:szCs w:val="28"/>
          <w:lang w:val="fr-FR"/>
        </w:rPr>
        <w:t xml:space="preserve"> nouvelle!</w:t>
      </w:r>
    </w:p>
    <w:p w14:paraId="758CA3A2" w14:textId="77777777" w:rsidR="00650703" w:rsidRPr="00650703" w:rsidRDefault="00650703" w:rsidP="00B37B11">
      <w:pPr>
        <w:rPr>
          <w:rFonts w:ascii="Times New Roman" w:hAnsi="Times New Roman"/>
          <w:b/>
          <w:sz w:val="12"/>
          <w:szCs w:val="12"/>
          <w:lang w:val="fr-FR"/>
        </w:rPr>
      </w:pPr>
    </w:p>
    <w:p w14:paraId="2F6E8326" w14:textId="499BDD93" w:rsidR="00360A19" w:rsidRDefault="00650703" w:rsidP="008577A9">
      <w:pPr>
        <w:spacing w:after="120"/>
        <w:rPr>
          <w:rFonts w:ascii="Times New Roman" w:hAnsi="Times New Roman"/>
          <w:sz w:val="24"/>
          <w:szCs w:val="24"/>
          <w:lang w:val="fr-FR"/>
        </w:rPr>
      </w:pPr>
      <w:r>
        <w:rPr>
          <w:rFonts w:ascii="Times New Roman" w:hAnsi="Times New Roman"/>
          <w:sz w:val="24"/>
          <w:szCs w:val="24"/>
          <w:lang w:val="fr-FR"/>
        </w:rPr>
        <w:tab/>
      </w:r>
      <w:r w:rsidR="00B37B11" w:rsidRPr="00B37B11">
        <w:rPr>
          <w:rFonts w:ascii="Times New Roman" w:hAnsi="Times New Roman"/>
          <w:sz w:val="24"/>
          <w:szCs w:val="24"/>
          <w:lang w:val="fr-FR"/>
        </w:rPr>
        <w:t>No</w:t>
      </w:r>
      <w:r>
        <w:rPr>
          <w:rFonts w:ascii="Times New Roman" w:hAnsi="Times New Roman"/>
          <w:sz w:val="24"/>
          <w:szCs w:val="24"/>
          <w:lang w:val="fr-FR"/>
        </w:rPr>
        <w:t>us devons dédier</w:t>
      </w:r>
      <w:r w:rsidR="00B37B11" w:rsidRPr="00B37B11">
        <w:rPr>
          <w:rFonts w:ascii="Times New Roman" w:hAnsi="Times New Roman"/>
          <w:sz w:val="24"/>
          <w:szCs w:val="24"/>
          <w:lang w:val="fr-FR"/>
        </w:rPr>
        <w:t xml:space="preserve"> au moins un chapitre à la vie eucharistique du Père. Nous notons les sentiments </w:t>
      </w:r>
      <w:r>
        <w:rPr>
          <w:rFonts w:ascii="Times New Roman" w:hAnsi="Times New Roman"/>
          <w:sz w:val="24"/>
          <w:szCs w:val="24"/>
          <w:lang w:val="fr-FR"/>
        </w:rPr>
        <w:t>de son cœur dans ce qu’il a prescrit à ses fil</w:t>
      </w:r>
      <w:r w:rsidR="00B37B11" w:rsidRPr="00B37B11">
        <w:rPr>
          <w:rFonts w:ascii="Times New Roman" w:hAnsi="Times New Roman"/>
          <w:sz w:val="24"/>
          <w:szCs w:val="24"/>
          <w:lang w:val="fr-FR"/>
        </w:rPr>
        <w:t>s à propos du culte à donner à</w:t>
      </w:r>
      <w:r w:rsidR="00007F23">
        <w:rPr>
          <w:rFonts w:ascii="Times New Roman" w:hAnsi="Times New Roman"/>
          <w:sz w:val="24"/>
          <w:szCs w:val="24"/>
          <w:lang w:val="fr-FR"/>
        </w:rPr>
        <w:t xml:space="preserve"> Jésus dans le Saint Sacrement. </w:t>
      </w:r>
      <w:r>
        <w:rPr>
          <w:rFonts w:ascii="Times New Roman" w:hAnsi="Times New Roman"/>
          <w:sz w:val="24"/>
          <w:szCs w:val="24"/>
          <w:lang w:val="fr-FR"/>
        </w:rPr>
        <w:t>"</w:t>
      </w:r>
      <w:r w:rsidR="00B37B11" w:rsidRPr="00B37B11">
        <w:rPr>
          <w:rFonts w:ascii="Times New Roman" w:hAnsi="Times New Roman"/>
          <w:sz w:val="24"/>
          <w:szCs w:val="24"/>
          <w:lang w:val="fr-FR"/>
        </w:rPr>
        <w:t xml:space="preserve">Centre </w:t>
      </w:r>
      <w:r>
        <w:rPr>
          <w:rFonts w:ascii="Times New Roman" w:hAnsi="Times New Roman"/>
          <w:sz w:val="24"/>
          <w:szCs w:val="24"/>
          <w:lang w:val="fr-FR"/>
        </w:rPr>
        <w:t xml:space="preserve">de toute </w:t>
      </w:r>
      <w:r w:rsidR="00B37B11" w:rsidRPr="00B37B11">
        <w:rPr>
          <w:rFonts w:ascii="Times New Roman" w:hAnsi="Times New Roman"/>
          <w:sz w:val="24"/>
          <w:szCs w:val="24"/>
          <w:lang w:val="fr-FR"/>
        </w:rPr>
        <w:t xml:space="preserve">dévotion </w:t>
      </w:r>
      <w:r>
        <w:rPr>
          <w:rFonts w:ascii="Times New Roman" w:hAnsi="Times New Roman"/>
          <w:sz w:val="24"/>
          <w:szCs w:val="24"/>
          <w:lang w:val="fr-FR"/>
        </w:rPr>
        <w:t>et de chaque action</w:t>
      </w:r>
      <w:r w:rsidR="00B37B11" w:rsidRPr="00B37B11">
        <w:rPr>
          <w:rFonts w:ascii="Times New Roman" w:hAnsi="Times New Roman"/>
          <w:sz w:val="24"/>
          <w:szCs w:val="24"/>
          <w:lang w:val="fr-FR"/>
        </w:rPr>
        <w:t xml:space="preserve"> sera </w:t>
      </w:r>
      <w:r>
        <w:rPr>
          <w:rFonts w:ascii="Times New Roman" w:hAnsi="Times New Roman"/>
          <w:sz w:val="24"/>
          <w:szCs w:val="24"/>
          <w:lang w:val="fr-FR"/>
        </w:rPr>
        <w:t>le Très-Saint Sacrement de l'autel, pour lequel</w:t>
      </w:r>
      <w:r w:rsidR="00B37B11" w:rsidRPr="00B37B11">
        <w:rPr>
          <w:rFonts w:ascii="Times New Roman" w:hAnsi="Times New Roman"/>
          <w:sz w:val="24"/>
          <w:szCs w:val="24"/>
          <w:lang w:val="fr-FR"/>
        </w:rPr>
        <w:t xml:space="preserve"> cette </w:t>
      </w:r>
      <w:r>
        <w:rPr>
          <w:rFonts w:ascii="Times New Roman" w:hAnsi="Times New Roman"/>
          <w:sz w:val="24"/>
          <w:szCs w:val="24"/>
          <w:lang w:val="fr-FR"/>
        </w:rPr>
        <w:t>petite Congrégation aura un tel</w:t>
      </w:r>
      <w:r w:rsidR="00B37B11" w:rsidRPr="00B37B11">
        <w:rPr>
          <w:rFonts w:ascii="Times New Roman" w:hAnsi="Times New Roman"/>
          <w:sz w:val="24"/>
          <w:szCs w:val="24"/>
          <w:lang w:val="fr-FR"/>
        </w:rPr>
        <w:t xml:space="preserve"> saint transport, et </w:t>
      </w:r>
      <w:r w:rsidR="00DF6006">
        <w:rPr>
          <w:rFonts w:ascii="Times New Roman" w:hAnsi="Times New Roman"/>
          <w:sz w:val="24"/>
          <w:szCs w:val="24"/>
          <w:lang w:val="fr-FR"/>
        </w:rPr>
        <w:t xml:space="preserve">tellement doit </w:t>
      </w:r>
      <w:r w:rsidR="001906E9">
        <w:rPr>
          <w:rFonts w:ascii="Times New Roman" w:hAnsi="Times New Roman"/>
          <w:sz w:val="24"/>
          <w:szCs w:val="24"/>
          <w:lang w:val="fr-FR"/>
        </w:rPr>
        <w:t>l’honorer et</w:t>
      </w:r>
      <w:r w:rsidR="00DF6006">
        <w:rPr>
          <w:rFonts w:ascii="Times New Roman" w:hAnsi="Times New Roman"/>
          <w:sz w:val="24"/>
          <w:szCs w:val="24"/>
          <w:lang w:val="fr-FR"/>
        </w:rPr>
        <w:t xml:space="preserve"> courtiser, que cet Institut pieux </w:t>
      </w:r>
      <w:r w:rsidR="00DF6006" w:rsidRPr="00DF6006">
        <w:rPr>
          <w:rFonts w:ascii="Times New Roman" w:hAnsi="Times New Roman"/>
          <w:sz w:val="24"/>
          <w:szCs w:val="24"/>
          <w:lang w:val="fr-FR"/>
        </w:rPr>
        <w:t>puisse</w:t>
      </w:r>
      <w:r w:rsidR="00DF6006">
        <w:rPr>
          <w:rFonts w:ascii="Times New Roman" w:hAnsi="Times New Roman"/>
          <w:sz w:val="24"/>
          <w:szCs w:val="24"/>
          <w:lang w:val="fr-FR"/>
        </w:rPr>
        <w:t xml:space="preserve"> être appelé eucharistique. A ce but, au-delà de toutes les fêtes annuelles du Très-Saint Sacrement</w:t>
      </w:r>
      <w:r w:rsidR="00B37B11" w:rsidRPr="00B37B11">
        <w:rPr>
          <w:rFonts w:ascii="Times New Roman" w:hAnsi="Times New Roman"/>
          <w:sz w:val="24"/>
          <w:szCs w:val="24"/>
          <w:lang w:val="fr-FR"/>
        </w:rPr>
        <w:t>, outre la propagat</w:t>
      </w:r>
      <w:r w:rsidR="00DF6006">
        <w:rPr>
          <w:rFonts w:ascii="Times New Roman" w:hAnsi="Times New Roman"/>
          <w:sz w:val="24"/>
          <w:szCs w:val="24"/>
          <w:lang w:val="fr-FR"/>
        </w:rPr>
        <w:t>ion de ce saint culte et de la C</w:t>
      </w:r>
      <w:r w:rsidR="00B37B11" w:rsidRPr="00B37B11">
        <w:rPr>
          <w:rFonts w:ascii="Times New Roman" w:hAnsi="Times New Roman"/>
          <w:sz w:val="24"/>
          <w:szCs w:val="24"/>
          <w:lang w:val="fr-FR"/>
        </w:rPr>
        <w:t>ommunion quotidienne, la Congrégation célébrera chaque premier juillet la présence réell</w:t>
      </w:r>
      <w:r w:rsidR="00DF6006">
        <w:rPr>
          <w:rFonts w:ascii="Times New Roman" w:hAnsi="Times New Roman"/>
          <w:sz w:val="24"/>
          <w:szCs w:val="24"/>
          <w:lang w:val="fr-FR"/>
        </w:rPr>
        <w:t>e du Saint-Sacrement</w:t>
      </w:r>
      <w:r w:rsidR="00B37B11" w:rsidRPr="00B37B11">
        <w:rPr>
          <w:rFonts w:ascii="Times New Roman" w:hAnsi="Times New Roman"/>
          <w:sz w:val="24"/>
          <w:szCs w:val="24"/>
          <w:lang w:val="fr-FR"/>
        </w:rPr>
        <w:t xml:space="preserve"> avec ces célébrations spéciales qui ont </w:t>
      </w:r>
      <w:r w:rsidR="00DF6006">
        <w:rPr>
          <w:rFonts w:ascii="Times New Roman" w:hAnsi="Times New Roman"/>
          <w:sz w:val="24"/>
          <w:szCs w:val="24"/>
          <w:lang w:val="fr-FR"/>
        </w:rPr>
        <w:t>toujours été utilisés dans cet Institut"</w:t>
      </w:r>
      <w:r w:rsidR="00DF6006">
        <w:rPr>
          <w:rStyle w:val="FootnoteReference"/>
          <w:rFonts w:ascii="Times New Roman" w:hAnsi="Times New Roman"/>
          <w:sz w:val="24"/>
          <w:szCs w:val="24"/>
          <w:lang w:val="fr-FR"/>
        </w:rPr>
        <w:footnoteReference w:id="438"/>
      </w:r>
      <w:r w:rsidR="00DF6006">
        <w:rPr>
          <w:rFonts w:ascii="Times New Roman" w:hAnsi="Times New Roman"/>
          <w:sz w:val="24"/>
          <w:szCs w:val="24"/>
          <w:lang w:val="fr-FR"/>
        </w:rPr>
        <w:t xml:space="preserve">. </w:t>
      </w:r>
      <w:r w:rsidR="00360A19">
        <w:rPr>
          <w:rFonts w:ascii="Times New Roman" w:hAnsi="Times New Roman"/>
          <w:sz w:val="24"/>
          <w:szCs w:val="24"/>
          <w:lang w:val="fr-FR"/>
        </w:rPr>
        <w:t xml:space="preserve"> </w:t>
      </w:r>
    </w:p>
    <w:p w14:paraId="3DAA280A" w14:textId="77777777" w:rsidR="00DF6006" w:rsidRDefault="00360A19" w:rsidP="008577A9">
      <w:pPr>
        <w:spacing w:after="120"/>
        <w:rPr>
          <w:rFonts w:ascii="Times New Roman" w:hAnsi="Times New Roman"/>
          <w:sz w:val="24"/>
          <w:szCs w:val="24"/>
          <w:lang w:val="fr-FR"/>
        </w:rPr>
      </w:pPr>
      <w:r>
        <w:rPr>
          <w:rFonts w:ascii="Times New Roman" w:hAnsi="Times New Roman"/>
          <w:sz w:val="24"/>
          <w:szCs w:val="24"/>
          <w:lang w:val="fr-FR"/>
        </w:rPr>
        <w:tab/>
        <w:t>"Que Jésus dans le Saint-Sacre</w:t>
      </w:r>
      <w:r w:rsidR="00B37B11" w:rsidRPr="00B37B11">
        <w:rPr>
          <w:rFonts w:ascii="Times New Roman" w:hAnsi="Times New Roman"/>
          <w:sz w:val="24"/>
          <w:szCs w:val="24"/>
          <w:lang w:val="fr-FR"/>
        </w:rPr>
        <w:t xml:space="preserve">ment </w:t>
      </w:r>
      <w:r>
        <w:rPr>
          <w:rFonts w:ascii="Times New Roman" w:hAnsi="Times New Roman"/>
          <w:sz w:val="24"/>
          <w:szCs w:val="24"/>
          <w:lang w:val="fr-FR"/>
        </w:rPr>
        <w:t>soit pour tous les membres de la Pieuse Œuvre</w:t>
      </w:r>
      <w:r w:rsidR="00B37B11" w:rsidRPr="00B37B11">
        <w:rPr>
          <w:rFonts w:ascii="Times New Roman" w:hAnsi="Times New Roman"/>
          <w:sz w:val="24"/>
          <w:szCs w:val="24"/>
          <w:lang w:val="fr-FR"/>
        </w:rPr>
        <w:t xml:space="preserve"> et </w:t>
      </w:r>
      <w:r>
        <w:rPr>
          <w:rFonts w:ascii="Times New Roman" w:hAnsi="Times New Roman"/>
          <w:sz w:val="24"/>
          <w:szCs w:val="24"/>
          <w:lang w:val="fr-FR"/>
        </w:rPr>
        <w:t>avec ceux qui habitent avec eux</w:t>
      </w:r>
      <w:r w:rsidR="00E368FD">
        <w:rPr>
          <w:rFonts w:ascii="Times New Roman" w:hAnsi="Times New Roman"/>
          <w:sz w:val="24"/>
          <w:szCs w:val="24"/>
          <w:lang w:val="fr-FR"/>
        </w:rPr>
        <w:t>,</w:t>
      </w:r>
      <w:r>
        <w:rPr>
          <w:rFonts w:ascii="Times New Roman" w:hAnsi="Times New Roman"/>
          <w:sz w:val="24"/>
          <w:szCs w:val="24"/>
          <w:lang w:val="fr-FR"/>
        </w:rPr>
        <w:t xml:space="preserve"> la ruche mystique</w:t>
      </w:r>
      <w:r w:rsidR="00B37B11" w:rsidRPr="00B37B11">
        <w:rPr>
          <w:rFonts w:ascii="Times New Roman" w:hAnsi="Times New Roman"/>
          <w:sz w:val="24"/>
          <w:szCs w:val="24"/>
          <w:lang w:val="fr-FR"/>
        </w:rPr>
        <w:t xml:space="preserve"> autour de laquelle ils </w:t>
      </w:r>
      <w:r>
        <w:rPr>
          <w:rFonts w:ascii="Times New Roman" w:hAnsi="Times New Roman"/>
          <w:sz w:val="24"/>
          <w:szCs w:val="24"/>
          <w:lang w:val="fr-FR"/>
        </w:rPr>
        <w:t xml:space="preserve">tournent et virent, et à l'intérieur de </w:t>
      </w:r>
      <w:r w:rsidR="001906E9">
        <w:rPr>
          <w:rFonts w:ascii="Times New Roman" w:hAnsi="Times New Roman"/>
          <w:sz w:val="24"/>
          <w:szCs w:val="24"/>
          <w:lang w:val="fr-FR"/>
        </w:rPr>
        <w:t xml:space="preserve">laquelle </w:t>
      </w:r>
      <w:r w:rsidR="001906E9" w:rsidRPr="00B37B11">
        <w:rPr>
          <w:rFonts w:ascii="Times New Roman" w:hAnsi="Times New Roman"/>
          <w:sz w:val="24"/>
          <w:szCs w:val="24"/>
          <w:lang w:val="fr-FR"/>
        </w:rPr>
        <w:t>reposent</w:t>
      </w:r>
      <w:r w:rsidR="00B37B11" w:rsidRPr="00B37B11">
        <w:rPr>
          <w:rFonts w:ascii="Times New Roman" w:hAnsi="Times New Roman"/>
          <w:sz w:val="24"/>
          <w:szCs w:val="24"/>
          <w:lang w:val="fr-FR"/>
        </w:rPr>
        <w:t xml:space="preserve"> et forme</w:t>
      </w:r>
      <w:r>
        <w:rPr>
          <w:rFonts w:ascii="Times New Roman" w:hAnsi="Times New Roman"/>
          <w:sz w:val="24"/>
          <w:szCs w:val="24"/>
          <w:lang w:val="fr-FR"/>
        </w:rPr>
        <w:t>nt</w:t>
      </w:r>
      <w:r w:rsidR="00B37B11" w:rsidRPr="00B37B11">
        <w:rPr>
          <w:rFonts w:ascii="Times New Roman" w:hAnsi="Times New Roman"/>
          <w:sz w:val="24"/>
          <w:szCs w:val="24"/>
          <w:lang w:val="fr-FR"/>
        </w:rPr>
        <w:t xml:space="preserve"> le doux miel des vertus, qui plaît le plus au palais</w:t>
      </w:r>
      <w:r w:rsidR="00DF6006">
        <w:rPr>
          <w:rFonts w:ascii="Times New Roman" w:hAnsi="Times New Roman"/>
          <w:sz w:val="24"/>
          <w:szCs w:val="24"/>
          <w:lang w:val="fr-FR"/>
        </w:rPr>
        <w:t xml:space="preserve"> </w:t>
      </w:r>
      <w:r w:rsidR="00B37B11" w:rsidRPr="00B37B11">
        <w:rPr>
          <w:rFonts w:ascii="Times New Roman" w:hAnsi="Times New Roman"/>
          <w:sz w:val="24"/>
          <w:szCs w:val="24"/>
          <w:lang w:val="fr-FR"/>
        </w:rPr>
        <w:t>de Jésus le</w:t>
      </w:r>
      <w:r>
        <w:rPr>
          <w:rFonts w:ascii="Times New Roman" w:hAnsi="Times New Roman"/>
          <w:sz w:val="24"/>
          <w:szCs w:val="24"/>
          <w:lang w:val="fr-FR"/>
        </w:rPr>
        <w:t xml:space="preserve"> Bien S</w:t>
      </w:r>
      <w:r w:rsidR="00DF6006">
        <w:rPr>
          <w:rFonts w:ascii="Times New Roman" w:hAnsi="Times New Roman"/>
          <w:sz w:val="24"/>
          <w:szCs w:val="24"/>
          <w:lang w:val="fr-FR"/>
        </w:rPr>
        <w:t>uprême"</w:t>
      </w:r>
      <w:r w:rsidR="00DF6006">
        <w:rPr>
          <w:rStyle w:val="FootnoteReference"/>
          <w:rFonts w:ascii="Times New Roman" w:hAnsi="Times New Roman"/>
          <w:sz w:val="24"/>
          <w:szCs w:val="24"/>
          <w:lang w:val="fr-FR"/>
        </w:rPr>
        <w:footnoteReference w:id="439"/>
      </w:r>
      <w:r w:rsidR="00B37B11" w:rsidRPr="00B37B11">
        <w:rPr>
          <w:rFonts w:ascii="Times New Roman" w:hAnsi="Times New Roman"/>
          <w:sz w:val="24"/>
          <w:szCs w:val="24"/>
          <w:lang w:val="fr-FR"/>
        </w:rPr>
        <w:t xml:space="preserve">. </w:t>
      </w:r>
    </w:p>
    <w:p w14:paraId="43CEDC4D" w14:textId="77777777" w:rsidR="00E368FD" w:rsidRPr="006D643E" w:rsidRDefault="00DF6006" w:rsidP="008577A9">
      <w:pPr>
        <w:spacing w:after="120"/>
        <w:rPr>
          <w:rFonts w:ascii="Times New Roman" w:hAnsi="Times New Roman"/>
          <w:sz w:val="24"/>
          <w:szCs w:val="24"/>
          <w:lang w:val="fr-FR"/>
        </w:rPr>
      </w:pPr>
      <w:r>
        <w:rPr>
          <w:rFonts w:ascii="Times New Roman" w:hAnsi="Times New Roman"/>
          <w:sz w:val="24"/>
          <w:szCs w:val="24"/>
          <w:lang w:val="fr-FR"/>
        </w:rPr>
        <w:tab/>
      </w:r>
      <w:r w:rsidR="00B37B11" w:rsidRPr="004B3E9C">
        <w:rPr>
          <w:rFonts w:ascii="Times New Roman" w:hAnsi="Times New Roman"/>
          <w:sz w:val="24"/>
          <w:szCs w:val="24"/>
          <w:lang w:val="fr-FR"/>
        </w:rPr>
        <w:t>Et voici comment le Père met l'accent sur l'action du Saint-Sacrement dan</w:t>
      </w:r>
      <w:r w:rsidR="004B3E9C" w:rsidRPr="004B3E9C">
        <w:rPr>
          <w:rFonts w:ascii="Times New Roman" w:hAnsi="Times New Roman"/>
          <w:sz w:val="24"/>
          <w:szCs w:val="24"/>
          <w:lang w:val="fr-FR"/>
        </w:rPr>
        <w:t>s la fondation de la Pieuse Œuvre: "Tout le centre amoureux, fécond et continu de cette Pieuse Œuvre des Intérêts du Cœur de Jésus doit être</w:t>
      </w:r>
      <w:r w:rsidR="00B37B11" w:rsidRPr="004B3E9C">
        <w:rPr>
          <w:rFonts w:ascii="Times New Roman" w:hAnsi="Times New Roman"/>
          <w:sz w:val="24"/>
          <w:szCs w:val="24"/>
          <w:lang w:val="fr-FR"/>
        </w:rPr>
        <w:t xml:space="preserve"> Jés</w:t>
      </w:r>
      <w:r w:rsidR="004B3E9C" w:rsidRPr="004B3E9C">
        <w:rPr>
          <w:rFonts w:ascii="Times New Roman" w:hAnsi="Times New Roman"/>
          <w:sz w:val="24"/>
          <w:szCs w:val="24"/>
          <w:lang w:val="fr-FR"/>
        </w:rPr>
        <w:t xml:space="preserve">us dans le Sacrement. Il faut savoir et </w:t>
      </w:r>
      <w:r w:rsidR="00B37B11" w:rsidRPr="004B3E9C">
        <w:rPr>
          <w:rFonts w:ascii="Times New Roman" w:hAnsi="Times New Roman"/>
          <w:sz w:val="24"/>
          <w:szCs w:val="24"/>
          <w:lang w:val="fr-FR"/>
        </w:rPr>
        <w:t>considérer maintenant et à</w:t>
      </w:r>
      <w:r w:rsidR="004B3E9C" w:rsidRPr="004B3E9C">
        <w:rPr>
          <w:rFonts w:ascii="Times New Roman" w:hAnsi="Times New Roman"/>
          <w:sz w:val="24"/>
          <w:szCs w:val="24"/>
          <w:lang w:val="fr-FR"/>
        </w:rPr>
        <w:t xml:space="preserve"> perpétuité que cette Pieuse </w:t>
      </w:r>
      <w:r w:rsidR="001906E9" w:rsidRPr="004B3E9C">
        <w:rPr>
          <w:rFonts w:ascii="Times New Roman" w:hAnsi="Times New Roman"/>
          <w:sz w:val="24"/>
          <w:szCs w:val="24"/>
          <w:lang w:val="fr-FR"/>
        </w:rPr>
        <w:t>Œuvre a</w:t>
      </w:r>
      <w:r w:rsidR="00B37B11" w:rsidRPr="004B3E9C">
        <w:rPr>
          <w:rFonts w:ascii="Times New Roman" w:hAnsi="Times New Roman"/>
          <w:sz w:val="24"/>
          <w:szCs w:val="24"/>
          <w:lang w:val="fr-FR"/>
        </w:rPr>
        <w:t xml:space="preserve"> eu pour son fondateur vérita</w:t>
      </w:r>
      <w:r w:rsidR="004B3E9C" w:rsidRPr="004B3E9C">
        <w:rPr>
          <w:rFonts w:ascii="Times New Roman" w:hAnsi="Times New Roman"/>
          <w:sz w:val="24"/>
          <w:szCs w:val="24"/>
          <w:lang w:val="fr-FR"/>
        </w:rPr>
        <w:t>ble, effectif</w:t>
      </w:r>
      <w:r w:rsidRPr="004B3E9C">
        <w:rPr>
          <w:rFonts w:ascii="Times New Roman" w:hAnsi="Times New Roman"/>
          <w:sz w:val="24"/>
          <w:szCs w:val="24"/>
          <w:lang w:val="fr-FR"/>
        </w:rPr>
        <w:t xml:space="preserve"> et </w:t>
      </w:r>
      <w:r w:rsidRPr="006D643E">
        <w:rPr>
          <w:rFonts w:ascii="Times New Roman" w:hAnsi="Times New Roman"/>
          <w:sz w:val="24"/>
          <w:szCs w:val="24"/>
          <w:lang w:val="fr-FR"/>
        </w:rPr>
        <w:t xml:space="preserve">immédiat Jésus </w:t>
      </w:r>
      <w:r w:rsidR="004B3E9C" w:rsidRPr="006D643E">
        <w:rPr>
          <w:rFonts w:ascii="Times New Roman" w:hAnsi="Times New Roman"/>
          <w:sz w:val="24"/>
          <w:szCs w:val="24"/>
          <w:lang w:val="fr-FR"/>
        </w:rPr>
        <w:t>dans le Sacrement</w:t>
      </w:r>
      <w:r w:rsidR="00B37B11" w:rsidRPr="006D643E">
        <w:rPr>
          <w:rFonts w:ascii="Times New Roman" w:hAnsi="Times New Roman"/>
          <w:sz w:val="24"/>
          <w:szCs w:val="24"/>
          <w:lang w:val="fr-FR"/>
        </w:rPr>
        <w:t xml:space="preserve">. Il semble que </w:t>
      </w:r>
      <w:r w:rsidR="004B3E9C" w:rsidRPr="006D643E">
        <w:rPr>
          <w:rFonts w:ascii="Times New Roman" w:hAnsi="Times New Roman"/>
          <w:sz w:val="24"/>
          <w:szCs w:val="24"/>
          <w:lang w:val="fr-FR"/>
        </w:rPr>
        <w:t xml:space="preserve">de </w:t>
      </w:r>
      <w:r w:rsidR="001906E9" w:rsidRPr="006D643E">
        <w:rPr>
          <w:rFonts w:ascii="Times New Roman" w:hAnsi="Times New Roman"/>
          <w:sz w:val="24"/>
          <w:szCs w:val="24"/>
          <w:lang w:val="fr-FR"/>
        </w:rPr>
        <w:t>cette Pieuse</w:t>
      </w:r>
      <w:r w:rsidR="004B3E9C" w:rsidRPr="006D643E">
        <w:rPr>
          <w:rFonts w:ascii="Times New Roman" w:hAnsi="Times New Roman"/>
          <w:sz w:val="24"/>
          <w:szCs w:val="24"/>
          <w:lang w:val="fr-FR"/>
        </w:rPr>
        <w:t xml:space="preserve"> Œuvre  </w:t>
      </w:r>
      <w:r w:rsidR="00B37B11" w:rsidRPr="006D643E">
        <w:rPr>
          <w:rFonts w:ascii="Times New Roman" w:hAnsi="Times New Roman"/>
          <w:sz w:val="24"/>
          <w:szCs w:val="24"/>
          <w:lang w:val="fr-FR"/>
        </w:rPr>
        <w:t xml:space="preserve"> puisse être dit: </w:t>
      </w:r>
      <w:r w:rsidR="00B37B11" w:rsidRPr="006D643E">
        <w:rPr>
          <w:rFonts w:ascii="Times New Roman" w:hAnsi="Times New Roman"/>
          <w:i/>
          <w:sz w:val="24"/>
          <w:szCs w:val="24"/>
          <w:lang w:val="fr-FR"/>
        </w:rPr>
        <w:t>Novum fecit Dominus!</w:t>
      </w:r>
      <w:r w:rsidR="00B37B11" w:rsidRPr="006D643E">
        <w:rPr>
          <w:rFonts w:ascii="Times New Roman" w:hAnsi="Times New Roman"/>
          <w:sz w:val="24"/>
          <w:szCs w:val="24"/>
          <w:lang w:val="fr-FR"/>
        </w:rPr>
        <w:t xml:space="preserve"> Dieu a fait une chose</w:t>
      </w:r>
      <w:r w:rsidR="00E368FD" w:rsidRPr="006D643E">
        <w:rPr>
          <w:rFonts w:ascii="Times New Roman" w:hAnsi="Times New Roman"/>
          <w:sz w:val="24"/>
          <w:szCs w:val="24"/>
          <w:lang w:val="fr-FR"/>
        </w:rPr>
        <w:t xml:space="preserve"> nouvelle, parce que</w:t>
      </w:r>
      <w:r w:rsidR="00B37B11" w:rsidRPr="006D643E">
        <w:rPr>
          <w:rFonts w:ascii="Times New Roman" w:hAnsi="Times New Roman"/>
          <w:sz w:val="24"/>
          <w:szCs w:val="24"/>
          <w:lang w:val="fr-FR"/>
        </w:rPr>
        <w:t xml:space="preserve"> dans les œuvres que Dieu forme </w:t>
      </w:r>
      <w:r w:rsidR="00E368FD" w:rsidRPr="006D643E">
        <w:rPr>
          <w:rFonts w:ascii="Times New Roman" w:hAnsi="Times New Roman"/>
          <w:sz w:val="24"/>
          <w:szCs w:val="24"/>
          <w:lang w:val="fr-FR"/>
        </w:rPr>
        <w:t xml:space="preserve">Il a coutume de mettre </w:t>
      </w:r>
      <w:r w:rsidR="00B37B11" w:rsidRPr="006D643E">
        <w:rPr>
          <w:rFonts w:ascii="Times New Roman" w:hAnsi="Times New Roman"/>
          <w:sz w:val="24"/>
          <w:szCs w:val="24"/>
          <w:lang w:val="fr-FR"/>
        </w:rPr>
        <w:t>un fondateur riche de ses grâces et de ses dons. Mais dans ce</w:t>
      </w:r>
      <w:r w:rsidR="00E368FD" w:rsidRPr="006D643E">
        <w:rPr>
          <w:rFonts w:ascii="Times New Roman" w:hAnsi="Times New Roman"/>
          <w:sz w:val="24"/>
          <w:szCs w:val="24"/>
          <w:lang w:val="fr-FR"/>
        </w:rPr>
        <w:t>tte Pieuse Œuvre</w:t>
      </w:r>
      <w:r w:rsidR="00B37B11" w:rsidRPr="006D643E">
        <w:rPr>
          <w:rFonts w:ascii="Times New Roman" w:hAnsi="Times New Roman"/>
          <w:sz w:val="24"/>
          <w:szCs w:val="24"/>
          <w:lang w:val="fr-FR"/>
        </w:rPr>
        <w:t xml:space="preserve">, qui devait élever à </w:t>
      </w:r>
      <w:r w:rsidR="00E368FD" w:rsidRPr="006D643E">
        <w:rPr>
          <w:rFonts w:ascii="Times New Roman" w:hAnsi="Times New Roman"/>
          <w:sz w:val="24"/>
          <w:szCs w:val="24"/>
          <w:lang w:val="fr-FR"/>
        </w:rPr>
        <w:t>institution le commandement divin du zèle divin de son C</w:t>
      </w:r>
      <w:r w:rsidR="00B37B11" w:rsidRPr="006D643E">
        <w:rPr>
          <w:rFonts w:ascii="Times New Roman" w:hAnsi="Times New Roman"/>
          <w:sz w:val="24"/>
          <w:szCs w:val="24"/>
          <w:lang w:val="fr-FR"/>
        </w:rPr>
        <w:t>œur</w:t>
      </w:r>
      <w:r w:rsidR="00E368FD" w:rsidRPr="006D643E">
        <w:rPr>
          <w:rFonts w:ascii="Times New Roman" w:hAnsi="Times New Roman"/>
          <w:sz w:val="24"/>
          <w:szCs w:val="24"/>
          <w:lang w:val="fr-FR"/>
        </w:rPr>
        <w:t>, depuis tant de siècles oublié</w:t>
      </w:r>
      <w:r w:rsidR="00B37B11" w:rsidRPr="006D643E">
        <w:rPr>
          <w:rFonts w:ascii="Times New Roman" w:hAnsi="Times New Roman"/>
          <w:sz w:val="24"/>
          <w:szCs w:val="24"/>
          <w:lang w:val="fr-FR"/>
        </w:rPr>
        <w:t>, on peut dire que Notre Seigneur lui-même, sans intermédiaire d'un fondate</w:t>
      </w:r>
      <w:r w:rsidR="00E368FD" w:rsidRPr="006D643E">
        <w:rPr>
          <w:rFonts w:ascii="Times New Roman" w:hAnsi="Times New Roman"/>
          <w:sz w:val="24"/>
          <w:szCs w:val="24"/>
          <w:lang w:val="fr-FR"/>
        </w:rPr>
        <w:t xml:space="preserve">ur dans le vrai sens du terme, </w:t>
      </w:r>
      <w:r w:rsidR="001906E9" w:rsidRPr="006D643E">
        <w:rPr>
          <w:rFonts w:ascii="Times New Roman" w:hAnsi="Times New Roman"/>
          <w:sz w:val="24"/>
          <w:szCs w:val="24"/>
          <w:lang w:val="fr-FR"/>
        </w:rPr>
        <w:t>s’est montré</w:t>
      </w:r>
      <w:r w:rsidR="00B37B11" w:rsidRPr="006D643E">
        <w:rPr>
          <w:rFonts w:ascii="Times New Roman" w:hAnsi="Times New Roman"/>
          <w:sz w:val="24"/>
          <w:szCs w:val="24"/>
          <w:lang w:val="fr-FR"/>
        </w:rPr>
        <w:t xml:space="preserve"> jaloux </w:t>
      </w:r>
      <w:r w:rsidR="00E368FD" w:rsidRPr="006D643E">
        <w:rPr>
          <w:rFonts w:ascii="Times New Roman" w:hAnsi="Times New Roman"/>
          <w:sz w:val="24"/>
          <w:szCs w:val="24"/>
          <w:lang w:val="fr-FR"/>
        </w:rPr>
        <w:t>de vouloir être</w:t>
      </w:r>
      <w:r w:rsidR="00B37B11" w:rsidRPr="006D643E">
        <w:rPr>
          <w:rFonts w:ascii="Times New Roman" w:hAnsi="Times New Roman"/>
          <w:sz w:val="24"/>
          <w:szCs w:val="24"/>
          <w:lang w:val="fr-FR"/>
        </w:rPr>
        <w:t xml:space="preserve"> Lui-mêm</w:t>
      </w:r>
      <w:r w:rsidR="00E368FD" w:rsidRPr="006D643E">
        <w:rPr>
          <w:rFonts w:ascii="Times New Roman" w:hAnsi="Times New Roman"/>
          <w:sz w:val="24"/>
          <w:szCs w:val="24"/>
          <w:lang w:val="fr-FR"/>
        </w:rPr>
        <w:t>e du saint tabernacle, le vrai F</w:t>
      </w:r>
      <w:r w:rsidR="00B37B11" w:rsidRPr="006D643E">
        <w:rPr>
          <w:rFonts w:ascii="Times New Roman" w:hAnsi="Times New Roman"/>
          <w:sz w:val="24"/>
          <w:szCs w:val="24"/>
          <w:lang w:val="fr-FR"/>
        </w:rPr>
        <w:t>ondateur. Tou</w:t>
      </w:r>
      <w:r w:rsidR="00E368FD" w:rsidRPr="006D643E">
        <w:rPr>
          <w:rFonts w:ascii="Times New Roman" w:hAnsi="Times New Roman"/>
          <w:sz w:val="24"/>
          <w:szCs w:val="24"/>
          <w:lang w:val="fr-FR"/>
        </w:rPr>
        <w:t xml:space="preserve">tes les grâces, les </w:t>
      </w:r>
      <w:r w:rsidR="00B37B11" w:rsidRPr="006D643E">
        <w:rPr>
          <w:rFonts w:ascii="Times New Roman" w:hAnsi="Times New Roman"/>
          <w:sz w:val="24"/>
          <w:szCs w:val="24"/>
          <w:lang w:val="fr-FR"/>
        </w:rPr>
        <w:t>aide</w:t>
      </w:r>
      <w:r w:rsidR="00E368FD" w:rsidRPr="006D643E">
        <w:rPr>
          <w:rFonts w:ascii="Times New Roman" w:hAnsi="Times New Roman"/>
          <w:sz w:val="24"/>
          <w:szCs w:val="24"/>
          <w:lang w:val="fr-FR"/>
        </w:rPr>
        <w:t>s</w:t>
      </w:r>
      <w:r w:rsidR="00B37B11" w:rsidRPr="006D643E">
        <w:rPr>
          <w:rFonts w:ascii="Times New Roman" w:hAnsi="Times New Roman"/>
          <w:sz w:val="24"/>
          <w:szCs w:val="24"/>
          <w:lang w:val="fr-FR"/>
        </w:rPr>
        <w:t xml:space="preserve">, </w:t>
      </w:r>
      <w:r w:rsidR="00E368FD" w:rsidRPr="006D643E">
        <w:rPr>
          <w:rFonts w:ascii="Times New Roman" w:hAnsi="Times New Roman"/>
          <w:sz w:val="24"/>
          <w:szCs w:val="24"/>
          <w:lang w:val="fr-FR"/>
        </w:rPr>
        <w:t>les providences divines sont</w:t>
      </w:r>
      <w:r w:rsidR="00B37B11" w:rsidRPr="006D643E">
        <w:rPr>
          <w:rFonts w:ascii="Times New Roman" w:hAnsi="Times New Roman"/>
          <w:sz w:val="24"/>
          <w:szCs w:val="24"/>
          <w:lang w:val="fr-FR"/>
        </w:rPr>
        <w:t xml:space="preserve"> proviennent d</w:t>
      </w:r>
      <w:r w:rsidR="00E368FD" w:rsidRPr="006D643E">
        <w:rPr>
          <w:rFonts w:ascii="Times New Roman" w:hAnsi="Times New Roman"/>
          <w:sz w:val="24"/>
          <w:szCs w:val="24"/>
          <w:lang w:val="fr-FR"/>
        </w:rPr>
        <w:t>e son Cœur divin dans le Sacrement</w:t>
      </w:r>
      <w:r w:rsidRPr="006D643E">
        <w:rPr>
          <w:rFonts w:ascii="Times New Roman" w:hAnsi="Times New Roman"/>
          <w:sz w:val="24"/>
          <w:szCs w:val="24"/>
          <w:lang w:val="fr-FR"/>
        </w:rPr>
        <w:t>"</w:t>
      </w:r>
      <w:r w:rsidRPr="006D643E">
        <w:rPr>
          <w:rStyle w:val="FootnoteReference"/>
          <w:rFonts w:ascii="Times New Roman" w:hAnsi="Times New Roman"/>
          <w:sz w:val="24"/>
          <w:szCs w:val="24"/>
          <w:lang w:val="fr-FR"/>
        </w:rPr>
        <w:footnoteReference w:id="440"/>
      </w:r>
      <w:r w:rsidRPr="006D643E">
        <w:rPr>
          <w:rFonts w:ascii="Times New Roman" w:hAnsi="Times New Roman"/>
          <w:sz w:val="24"/>
          <w:szCs w:val="24"/>
          <w:lang w:val="fr-FR"/>
        </w:rPr>
        <w:t xml:space="preserve">. </w:t>
      </w:r>
      <w:r w:rsidR="00B37B11" w:rsidRPr="006D643E">
        <w:rPr>
          <w:rFonts w:ascii="Times New Roman" w:hAnsi="Times New Roman"/>
          <w:sz w:val="24"/>
          <w:szCs w:val="24"/>
          <w:lang w:val="fr-FR"/>
        </w:rPr>
        <w:t xml:space="preserve"> </w:t>
      </w:r>
    </w:p>
    <w:p w14:paraId="71E6598D" w14:textId="77777777" w:rsidR="002C4C50" w:rsidRDefault="00E368FD" w:rsidP="008577A9">
      <w:pPr>
        <w:spacing w:after="120"/>
        <w:rPr>
          <w:rFonts w:ascii="Times New Roman" w:hAnsi="Times New Roman"/>
          <w:sz w:val="24"/>
          <w:szCs w:val="24"/>
          <w:lang w:val="fr-FR"/>
        </w:rPr>
      </w:pPr>
      <w:r w:rsidRPr="006D643E">
        <w:rPr>
          <w:rFonts w:ascii="Times New Roman" w:hAnsi="Times New Roman"/>
          <w:sz w:val="24"/>
          <w:szCs w:val="24"/>
          <w:lang w:val="fr-FR"/>
        </w:rPr>
        <w:tab/>
        <w:t>Le</w:t>
      </w:r>
      <w:r w:rsidR="00B37B11" w:rsidRPr="006D643E">
        <w:rPr>
          <w:rFonts w:ascii="Times New Roman" w:hAnsi="Times New Roman"/>
          <w:sz w:val="24"/>
          <w:szCs w:val="24"/>
          <w:lang w:val="fr-FR"/>
        </w:rPr>
        <w:t xml:space="preserve"> Père précis</w:t>
      </w:r>
      <w:r w:rsidRPr="006D643E">
        <w:rPr>
          <w:rFonts w:ascii="Times New Roman" w:hAnsi="Times New Roman"/>
          <w:sz w:val="24"/>
          <w:szCs w:val="24"/>
          <w:lang w:val="fr-FR"/>
        </w:rPr>
        <w:t xml:space="preserve">e encore, et veut que "il </w:t>
      </w:r>
      <w:r w:rsidR="001906E9" w:rsidRPr="006D643E">
        <w:rPr>
          <w:rFonts w:ascii="Times New Roman" w:hAnsi="Times New Roman"/>
          <w:sz w:val="24"/>
          <w:szCs w:val="24"/>
          <w:lang w:val="fr-FR"/>
        </w:rPr>
        <w:t>faille</w:t>
      </w:r>
      <w:r w:rsidRPr="006D643E">
        <w:rPr>
          <w:rFonts w:ascii="Times New Roman" w:hAnsi="Times New Roman"/>
          <w:sz w:val="24"/>
          <w:szCs w:val="24"/>
          <w:lang w:val="fr-FR"/>
        </w:rPr>
        <w:t xml:space="preserve"> faire</w:t>
      </w:r>
      <w:r w:rsidR="00B37B11" w:rsidRPr="006D643E">
        <w:rPr>
          <w:rFonts w:ascii="Times New Roman" w:hAnsi="Times New Roman"/>
          <w:sz w:val="24"/>
          <w:szCs w:val="24"/>
          <w:lang w:val="fr-FR"/>
        </w:rPr>
        <w:t xml:space="preserve"> attention à ce que dit le prêtre initiateur ou </w:t>
      </w:r>
      <w:r w:rsidR="00777605" w:rsidRPr="006D643E">
        <w:rPr>
          <w:rFonts w:ascii="Times New Roman" w:hAnsi="Times New Roman"/>
          <w:sz w:val="24"/>
          <w:szCs w:val="24"/>
          <w:lang w:val="fr-FR"/>
        </w:rPr>
        <w:t xml:space="preserve">initié par le Seigneur pour </w:t>
      </w:r>
      <w:r w:rsidR="00777605" w:rsidRPr="006D643E">
        <w:rPr>
          <w:rFonts w:ascii="Times New Roman" w:hAnsi="Times New Roman"/>
          <w:i/>
          <w:sz w:val="24"/>
          <w:szCs w:val="24"/>
          <w:lang w:val="fr-FR"/>
        </w:rPr>
        <w:t xml:space="preserve">la mise en train </w:t>
      </w:r>
      <w:r w:rsidR="008B281F">
        <w:rPr>
          <w:rFonts w:ascii="Times New Roman" w:hAnsi="Times New Roman"/>
          <w:sz w:val="24"/>
          <w:szCs w:val="24"/>
          <w:lang w:val="fr-FR"/>
        </w:rPr>
        <w:t>de l'Œuvre. Il a duré presque vingt-cinq ans</w:t>
      </w:r>
      <w:r w:rsidR="00B37B11" w:rsidRPr="006D643E">
        <w:rPr>
          <w:rFonts w:ascii="Times New Roman" w:hAnsi="Times New Roman"/>
          <w:sz w:val="24"/>
          <w:szCs w:val="24"/>
          <w:lang w:val="fr-FR"/>
        </w:rPr>
        <w:t xml:space="preserve"> </w:t>
      </w:r>
      <w:r w:rsidR="00777605" w:rsidRPr="006D643E">
        <w:rPr>
          <w:rFonts w:ascii="Times New Roman" w:hAnsi="Times New Roman"/>
          <w:sz w:val="24"/>
          <w:szCs w:val="24"/>
          <w:lang w:val="fr-FR"/>
        </w:rPr>
        <w:t>le temps d</w:t>
      </w:r>
      <w:r w:rsidR="00B37B11" w:rsidRPr="006D643E">
        <w:rPr>
          <w:rFonts w:ascii="Times New Roman" w:hAnsi="Times New Roman"/>
          <w:sz w:val="24"/>
          <w:szCs w:val="24"/>
          <w:lang w:val="fr-FR"/>
        </w:rPr>
        <w:t>'</w:t>
      </w:r>
      <w:r w:rsidR="00777605" w:rsidRPr="006D643E">
        <w:rPr>
          <w:rFonts w:ascii="Times New Roman" w:hAnsi="Times New Roman"/>
          <w:sz w:val="24"/>
          <w:szCs w:val="24"/>
          <w:lang w:val="fr-FR"/>
        </w:rPr>
        <w:t>une épreuve</w:t>
      </w:r>
      <w:r w:rsidR="00B37B11" w:rsidRPr="006D643E">
        <w:rPr>
          <w:rFonts w:ascii="Times New Roman" w:hAnsi="Times New Roman"/>
          <w:sz w:val="24"/>
          <w:szCs w:val="24"/>
          <w:lang w:val="fr-FR"/>
        </w:rPr>
        <w:t xml:space="preserve"> continue </w:t>
      </w:r>
      <w:r w:rsidR="00777605" w:rsidRPr="006D643E">
        <w:rPr>
          <w:rFonts w:ascii="Times New Roman" w:hAnsi="Times New Roman"/>
          <w:sz w:val="24"/>
          <w:szCs w:val="24"/>
          <w:lang w:val="fr-FR"/>
        </w:rPr>
        <w:t xml:space="preserve">et parfois très </w:t>
      </w:r>
      <w:r w:rsidR="001906E9" w:rsidRPr="006D643E">
        <w:rPr>
          <w:rFonts w:ascii="Times New Roman" w:hAnsi="Times New Roman"/>
          <w:sz w:val="24"/>
          <w:szCs w:val="24"/>
          <w:lang w:val="fr-FR"/>
        </w:rPr>
        <w:t>angoissante de</w:t>
      </w:r>
      <w:r w:rsidR="00777605" w:rsidRPr="006D643E">
        <w:rPr>
          <w:rFonts w:ascii="Times New Roman" w:hAnsi="Times New Roman"/>
          <w:sz w:val="24"/>
          <w:szCs w:val="24"/>
          <w:lang w:val="fr-FR"/>
        </w:rPr>
        <w:t xml:space="preserve"> cette Pieuse Œuvre. Mais Jésus dans le Sacrement, Divin Fondateur, fut</w:t>
      </w:r>
      <w:r w:rsidR="00B37B11" w:rsidRPr="006D643E">
        <w:rPr>
          <w:rFonts w:ascii="Times New Roman" w:hAnsi="Times New Roman"/>
          <w:sz w:val="24"/>
          <w:szCs w:val="24"/>
          <w:lang w:val="fr-FR"/>
        </w:rPr>
        <w:t xml:space="preserve"> toujours le ch</w:t>
      </w:r>
      <w:r w:rsidR="00777605" w:rsidRPr="006D643E">
        <w:rPr>
          <w:rFonts w:ascii="Times New Roman" w:hAnsi="Times New Roman"/>
          <w:sz w:val="24"/>
          <w:szCs w:val="24"/>
          <w:lang w:val="fr-FR"/>
        </w:rPr>
        <w:t xml:space="preserve">ef, le soutien, l'aide et tout... Il était à peu </w:t>
      </w:r>
      <w:r w:rsidR="00FC7CB1" w:rsidRPr="006D643E">
        <w:rPr>
          <w:rFonts w:ascii="Times New Roman" w:hAnsi="Times New Roman"/>
          <w:sz w:val="24"/>
          <w:szCs w:val="24"/>
          <w:lang w:val="fr-FR"/>
        </w:rPr>
        <w:lastRenderedPageBreak/>
        <w:t>près</w:t>
      </w:r>
      <w:r w:rsidR="001906E9" w:rsidRPr="006D643E">
        <w:rPr>
          <w:rFonts w:ascii="Times New Roman" w:hAnsi="Times New Roman"/>
          <w:sz w:val="24"/>
          <w:szCs w:val="24"/>
          <w:lang w:val="fr-FR"/>
        </w:rPr>
        <w:t xml:space="preserve"> la</w:t>
      </w:r>
      <w:r w:rsidR="00777605" w:rsidRPr="006D643E">
        <w:rPr>
          <w:rFonts w:ascii="Times New Roman" w:hAnsi="Times New Roman"/>
          <w:sz w:val="24"/>
          <w:szCs w:val="24"/>
          <w:lang w:val="fr-FR"/>
        </w:rPr>
        <w:t xml:space="preserve"> vingt-deuxième année de l'épreuve</w:t>
      </w:r>
      <w:r w:rsidR="00B37B11" w:rsidRPr="006D643E">
        <w:rPr>
          <w:rFonts w:ascii="Times New Roman" w:hAnsi="Times New Roman"/>
          <w:sz w:val="24"/>
          <w:szCs w:val="24"/>
          <w:lang w:val="fr-FR"/>
        </w:rPr>
        <w:t>, et cela</w:t>
      </w:r>
      <w:r w:rsidR="00044872" w:rsidRPr="006D643E">
        <w:rPr>
          <w:rFonts w:ascii="Times New Roman" w:hAnsi="Times New Roman"/>
          <w:sz w:val="24"/>
          <w:szCs w:val="24"/>
          <w:lang w:val="fr-FR"/>
        </w:rPr>
        <w:t xml:space="preserve"> semblait venir à l'extrême,</w:t>
      </w:r>
      <w:r w:rsidR="00B37B11" w:rsidRPr="006D643E">
        <w:rPr>
          <w:rFonts w:ascii="Times New Roman" w:hAnsi="Times New Roman"/>
          <w:sz w:val="24"/>
          <w:szCs w:val="24"/>
          <w:lang w:val="fr-FR"/>
        </w:rPr>
        <w:t xml:space="preserve"> devenu</w:t>
      </w:r>
      <w:r w:rsidR="00044872" w:rsidRPr="006D643E">
        <w:rPr>
          <w:rFonts w:ascii="Times New Roman" w:hAnsi="Times New Roman"/>
          <w:sz w:val="24"/>
          <w:szCs w:val="24"/>
          <w:lang w:val="fr-FR"/>
        </w:rPr>
        <w:t>e très suffocante. Alors l</w:t>
      </w:r>
      <w:r w:rsidR="00B37B11" w:rsidRPr="006D643E">
        <w:rPr>
          <w:rFonts w:ascii="Times New Roman" w:hAnsi="Times New Roman"/>
          <w:sz w:val="24"/>
          <w:szCs w:val="24"/>
          <w:lang w:val="fr-FR"/>
        </w:rPr>
        <w:t>e prêtre n'a pas trouvé d'autre issue que dans l'</w:t>
      </w:r>
      <w:r w:rsidR="00044872" w:rsidRPr="006D643E">
        <w:rPr>
          <w:rFonts w:ascii="Times New Roman" w:hAnsi="Times New Roman"/>
          <w:sz w:val="24"/>
          <w:szCs w:val="24"/>
          <w:lang w:val="fr-FR"/>
        </w:rPr>
        <w:t>e recours à Jésus dans le Sacrement. Il écrivit une supplique</w:t>
      </w:r>
      <w:r w:rsidR="00B37B11" w:rsidRPr="006D643E">
        <w:rPr>
          <w:rFonts w:ascii="Times New Roman" w:hAnsi="Times New Roman"/>
          <w:sz w:val="24"/>
          <w:szCs w:val="24"/>
          <w:lang w:val="fr-FR"/>
        </w:rPr>
        <w:t xml:space="preserve"> ferve</w:t>
      </w:r>
      <w:r w:rsidR="00044872" w:rsidRPr="006D643E">
        <w:rPr>
          <w:rFonts w:ascii="Times New Roman" w:hAnsi="Times New Roman"/>
          <w:sz w:val="24"/>
          <w:szCs w:val="24"/>
          <w:lang w:val="fr-FR"/>
        </w:rPr>
        <w:t>nte autant qu'il pouvait, pressante</w:t>
      </w:r>
      <w:r w:rsidR="00B37B11" w:rsidRPr="006D643E">
        <w:rPr>
          <w:rFonts w:ascii="Times New Roman" w:hAnsi="Times New Roman"/>
          <w:sz w:val="24"/>
          <w:szCs w:val="24"/>
          <w:lang w:val="fr-FR"/>
        </w:rPr>
        <w:t xml:space="preserve"> et convaincant</w:t>
      </w:r>
      <w:r w:rsidR="00044872" w:rsidRPr="006D643E">
        <w:rPr>
          <w:rFonts w:ascii="Times New Roman" w:hAnsi="Times New Roman"/>
          <w:sz w:val="24"/>
          <w:szCs w:val="24"/>
          <w:lang w:val="fr-FR"/>
        </w:rPr>
        <w:t>e</w:t>
      </w:r>
      <w:r w:rsidR="00B37B11" w:rsidRPr="006D643E">
        <w:rPr>
          <w:rFonts w:ascii="Times New Roman" w:hAnsi="Times New Roman"/>
          <w:sz w:val="24"/>
          <w:szCs w:val="24"/>
          <w:lang w:val="fr-FR"/>
        </w:rPr>
        <w:t xml:space="preserve">, </w:t>
      </w:r>
      <w:r w:rsidR="00044872" w:rsidRPr="006D643E">
        <w:rPr>
          <w:rFonts w:ascii="Times New Roman" w:hAnsi="Times New Roman"/>
          <w:sz w:val="24"/>
          <w:szCs w:val="24"/>
          <w:lang w:val="fr-FR"/>
        </w:rPr>
        <w:t>laquelle comme une flèche</w:t>
      </w:r>
      <w:r w:rsidR="00B37B11" w:rsidRPr="006D643E">
        <w:rPr>
          <w:rFonts w:ascii="Times New Roman" w:hAnsi="Times New Roman"/>
          <w:sz w:val="24"/>
          <w:szCs w:val="24"/>
          <w:lang w:val="fr-FR"/>
        </w:rPr>
        <w:t xml:space="preserve"> </w:t>
      </w:r>
      <w:r w:rsidR="00044872" w:rsidRPr="006D643E">
        <w:rPr>
          <w:rFonts w:ascii="Times New Roman" w:hAnsi="Times New Roman"/>
          <w:sz w:val="24"/>
          <w:szCs w:val="24"/>
          <w:lang w:val="fr-FR"/>
        </w:rPr>
        <w:t>dût</w:t>
      </w:r>
      <w:r w:rsidR="00B37B11" w:rsidRPr="006D643E">
        <w:rPr>
          <w:rFonts w:ascii="Times New Roman" w:hAnsi="Times New Roman"/>
          <w:sz w:val="24"/>
          <w:szCs w:val="24"/>
          <w:lang w:val="fr-FR"/>
        </w:rPr>
        <w:t xml:space="preserve"> toucher les entrailles de la miséricorde du Cœur de Jésu</w:t>
      </w:r>
      <w:r w:rsidR="00044872" w:rsidRPr="006D643E">
        <w:rPr>
          <w:rFonts w:ascii="Times New Roman" w:hAnsi="Times New Roman"/>
          <w:sz w:val="24"/>
          <w:szCs w:val="24"/>
          <w:lang w:val="fr-FR"/>
        </w:rPr>
        <w:t>s dans le S</w:t>
      </w:r>
      <w:r w:rsidR="00DF6006" w:rsidRPr="006D643E">
        <w:rPr>
          <w:rFonts w:ascii="Times New Roman" w:hAnsi="Times New Roman"/>
          <w:sz w:val="24"/>
          <w:szCs w:val="24"/>
          <w:lang w:val="fr-FR"/>
        </w:rPr>
        <w:t>acrement et</w:t>
      </w:r>
      <w:r w:rsidR="00044872" w:rsidRPr="006D643E">
        <w:rPr>
          <w:rFonts w:ascii="Times New Roman" w:hAnsi="Times New Roman"/>
          <w:sz w:val="24"/>
          <w:szCs w:val="24"/>
          <w:lang w:val="fr-FR"/>
        </w:rPr>
        <w:t xml:space="preserve">, après </w:t>
      </w:r>
      <w:r w:rsidR="001906E9" w:rsidRPr="006D643E">
        <w:rPr>
          <w:rFonts w:ascii="Times New Roman" w:hAnsi="Times New Roman"/>
          <w:sz w:val="24"/>
          <w:szCs w:val="24"/>
          <w:lang w:val="fr-FR"/>
        </w:rPr>
        <w:t>avoir ouvert</w:t>
      </w:r>
      <w:r w:rsidR="00DF6006" w:rsidRPr="006D643E">
        <w:rPr>
          <w:rFonts w:ascii="Times New Roman" w:hAnsi="Times New Roman"/>
          <w:sz w:val="24"/>
          <w:szCs w:val="24"/>
          <w:lang w:val="fr-FR"/>
        </w:rPr>
        <w:t xml:space="preserve"> </w:t>
      </w:r>
      <w:r w:rsidR="00B37B11" w:rsidRPr="006D643E">
        <w:rPr>
          <w:rFonts w:ascii="Times New Roman" w:hAnsi="Times New Roman"/>
          <w:sz w:val="24"/>
          <w:szCs w:val="24"/>
          <w:lang w:val="fr-FR"/>
        </w:rPr>
        <w:t>le saint tabe</w:t>
      </w:r>
      <w:r w:rsidR="00044872" w:rsidRPr="006D643E">
        <w:rPr>
          <w:rFonts w:ascii="Times New Roman" w:hAnsi="Times New Roman"/>
          <w:sz w:val="24"/>
          <w:szCs w:val="24"/>
          <w:lang w:val="fr-FR"/>
        </w:rPr>
        <w:t>rnacle, (que Jésus lui pardonne si a été ainsi</w:t>
      </w:r>
      <w:r w:rsidR="00B37B11" w:rsidRPr="006D643E">
        <w:rPr>
          <w:rFonts w:ascii="Times New Roman" w:hAnsi="Times New Roman"/>
          <w:sz w:val="24"/>
          <w:szCs w:val="24"/>
          <w:lang w:val="fr-FR"/>
        </w:rPr>
        <w:t>!</w:t>
      </w:r>
      <w:r w:rsidR="00044872" w:rsidRPr="006D643E">
        <w:rPr>
          <w:rFonts w:ascii="Times New Roman" w:hAnsi="Times New Roman"/>
          <w:sz w:val="24"/>
          <w:szCs w:val="24"/>
          <w:lang w:val="fr-FR"/>
        </w:rPr>
        <w:t xml:space="preserve">) ou peut-être après la sainte Communion </w:t>
      </w:r>
      <w:r w:rsidR="00FC7CB1" w:rsidRPr="006D643E">
        <w:rPr>
          <w:rFonts w:ascii="Times New Roman" w:hAnsi="Times New Roman"/>
          <w:sz w:val="24"/>
          <w:szCs w:val="24"/>
          <w:lang w:val="fr-FR"/>
        </w:rPr>
        <w:t>dans la</w:t>
      </w:r>
      <w:r w:rsidR="00044872" w:rsidRPr="006D643E">
        <w:rPr>
          <w:rFonts w:ascii="Times New Roman" w:hAnsi="Times New Roman"/>
          <w:sz w:val="24"/>
          <w:szCs w:val="24"/>
          <w:lang w:val="fr-FR"/>
        </w:rPr>
        <w:t xml:space="preserve"> M</w:t>
      </w:r>
      <w:r w:rsidR="00B37B11" w:rsidRPr="006D643E">
        <w:rPr>
          <w:rFonts w:ascii="Times New Roman" w:hAnsi="Times New Roman"/>
          <w:sz w:val="24"/>
          <w:szCs w:val="24"/>
          <w:lang w:val="fr-FR"/>
        </w:rPr>
        <w:t xml:space="preserve">esse, il </w:t>
      </w:r>
      <w:r w:rsidR="003E5975" w:rsidRPr="006D643E">
        <w:rPr>
          <w:rFonts w:ascii="Times New Roman" w:hAnsi="Times New Roman"/>
          <w:sz w:val="24"/>
          <w:szCs w:val="24"/>
          <w:lang w:val="fr-FR"/>
        </w:rPr>
        <w:t>posa cette supplique en forme de lettre sous la pyxide</w:t>
      </w:r>
      <w:r w:rsidR="00B37B11" w:rsidRPr="006D643E">
        <w:rPr>
          <w:rFonts w:ascii="Times New Roman" w:hAnsi="Times New Roman"/>
          <w:sz w:val="24"/>
          <w:szCs w:val="24"/>
          <w:lang w:val="fr-FR"/>
        </w:rPr>
        <w:t xml:space="preserve"> sacré</w:t>
      </w:r>
      <w:r w:rsidR="003E5975" w:rsidRPr="006D643E">
        <w:rPr>
          <w:rFonts w:ascii="Times New Roman" w:hAnsi="Times New Roman"/>
          <w:sz w:val="24"/>
          <w:szCs w:val="24"/>
          <w:lang w:val="fr-FR"/>
        </w:rPr>
        <w:t>e</w:t>
      </w:r>
      <w:r w:rsidR="00B37B11" w:rsidRPr="006D643E">
        <w:rPr>
          <w:rFonts w:ascii="Times New Roman" w:hAnsi="Times New Roman"/>
          <w:sz w:val="24"/>
          <w:szCs w:val="24"/>
          <w:lang w:val="fr-FR"/>
        </w:rPr>
        <w:t xml:space="preserve">. Jésus </w:t>
      </w:r>
      <w:r w:rsidR="006D643E" w:rsidRPr="006D643E">
        <w:rPr>
          <w:rFonts w:ascii="Times New Roman" w:hAnsi="Times New Roman"/>
          <w:sz w:val="24"/>
          <w:szCs w:val="24"/>
          <w:lang w:val="fr-FR"/>
        </w:rPr>
        <w:t>dans le Sacrement</w:t>
      </w:r>
      <w:r w:rsidR="00B37B11" w:rsidRPr="006D643E">
        <w:rPr>
          <w:rFonts w:ascii="Times New Roman" w:hAnsi="Times New Roman"/>
          <w:sz w:val="24"/>
          <w:szCs w:val="24"/>
          <w:lang w:val="fr-FR"/>
        </w:rPr>
        <w:t xml:space="preserve"> l'a accepté</w:t>
      </w:r>
      <w:r w:rsidR="006D643E" w:rsidRPr="006D643E">
        <w:rPr>
          <w:rFonts w:ascii="Times New Roman" w:hAnsi="Times New Roman"/>
          <w:sz w:val="24"/>
          <w:szCs w:val="24"/>
          <w:lang w:val="fr-FR"/>
        </w:rPr>
        <w:t>e</w:t>
      </w:r>
      <w:r w:rsidR="00B37B11" w:rsidRPr="006D643E">
        <w:rPr>
          <w:rFonts w:ascii="Times New Roman" w:hAnsi="Times New Roman"/>
          <w:sz w:val="24"/>
          <w:szCs w:val="24"/>
          <w:lang w:val="fr-FR"/>
        </w:rPr>
        <w:t xml:space="preserve">. </w:t>
      </w:r>
      <w:r w:rsidR="006520BD">
        <w:rPr>
          <w:rFonts w:ascii="Times New Roman" w:hAnsi="Times New Roman"/>
          <w:sz w:val="24"/>
          <w:szCs w:val="24"/>
          <w:lang w:val="fr-FR"/>
        </w:rPr>
        <w:tab/>
      </w:r>
      <w:r w:rsidR="00B37B11" w:rsidRPr="006D643E">
        <w:rPr>
          <w:rFonts w:ascii="Times New Roman" w:hAnsi="Times New Roman"/>
          <w:sz w:val="24"/>
          <w:szCs w:val="24"/>
          <w:lang w:val="fr-FR"/>
        </w:rPr>
        <w:t xml:space="preserve">Depuis lors, l'horizon </w:t>
      </w:r>
      <w:r w:rsidR="006D643E" w:rsidRPr="006D643E">
        <w:rPr>
          <w:rFonts w:ascii="Times New Roman" w:hAnsi="Times New Roman"/>
          <w:sz w:val="24"/>
          <w:szCs w:val="24"/>
          <w:lang w:val="fr-FR"/>
        </w:rPr>
        <w:t>s'</w:t>
      </w:r>
      <w:r w:rsidR="00B37B11" w:rsidRPr="006D643E">
        <w:rPr>
          <w:rFonts w:ascii="Times New Roman" w:hAnsi="Times New Roman"/>
          <w:sz w:val="24"/>
          <w:szCs w:val="24"/>
          <w:lang w:val="fr-FR"/>
        </w:rPr>
        <w:t>est progressivem</w:t>
      </w:r>
      <w:r w:rsidR="006D643E" w:rsidRPr="006D643E">
        <w:rPr>
          <w:rFonts w:ascii="Times New Roman" w:hAnsi="Times New Roman"/>
          <w:sz w:val="24"/>
          <w:szCs w:val="24"/>
          <w:lang w:val="fr-FR"/>
        </w:rPr>
        <w:t>ent</w:t>
      </w:r>
      <w:r w:rsidR="006D643E">
        <w:rPr>
          <w:rFonts w:ascii="Times New Roman" w:hAnsi="Times New Roman"/>
          <w:sz w:val="24"/>
          <w:szCs w:val="24"/>
          <w:lang w:val="fr-FR"/>
        </w:rPr>
        <w:t xml:space="preserve"> de plus en </w:t>
      </w:r>
      <w:r w:rsidR="001906E9">
        <w:rPr>
          <w:rFonts w:ascii="Times New Roman" w:hAnsi="Times New Roman"/>
          <w:sz w:val="24"/>
          <w:szCs w:val="24"/>
          <w:lang w:val="fr-FR"/>
        </w:rPr>
        <w:t>plus éclairci</w:t>
      </w:r>
      <w:r w:rsidR="006D643E">
        <w:rPr>
          <w:rFonts w:ascii="Times New Roman" w:hAnsi="Times New Roman"/>
          <w:sz w:val="24"/>
          <w:szCs w:val="24"/>
          <w:lang w:val="fr-FR"/>
        </w:rPr>
        <w:t xml:space="preserve">, et Jésus Ostie, </w:t>
      </w:r>
      <w:r w:rsidR="00B37B11" w:rsidRPr="00B37B11">
        <w:rPr>
          <w:rFonts w:ascii="Times New Roman" w:hAnsi="Times New Roman"/>
          <w:sz w:val="24"/>
          <w:szCs w:val="24"/>
          <w:lang w:val="fr-FR"/>
        </w:rPr>
        <w:t>soleil divi</w:t>
      </w:r>
      <w:r w:rsidR="006D643E">
        <w:rPr>
          <w:rFonts w:ascii="Times New Roman" w:hAnsi="Times New Roman"/>
          <w:sz w:val="24"/>
          <w:szCs w:val="24"/>
          <w:lang w:val="fr-FR"/>
        </w:rPr>
        <w:t>n, est apparu et a commencé à répandre des nouvelles splendeurs</w:t>
      </w:r>
      <w:r w:rsidR="00B37B11" w:rsidRPr="00B37B11">
        <w:rPr>
          <w:rFonts w:ascii="Times New Roman" w:hAnsi="Times New Roman"/>
          <w:sz w:val="24"/>
          <w:szCs w:val="24"/>
          <w:lang w:val="fr-FR"/>
        </w:rPr>
        <w:t xml:space="preserve">, qui </w:t>
      </w:r>
      <w:r w:rsidR="006D643E">
        <w:rPr>
          <w:rFonts w:ascii="Times New Roman" w:hAnsi="Times New Roman"/>
          <w:sz w:val="24"/>
          <w:szCs w:val="24"/>
          <w:lang w:val="fr-FR"/>
        </w:rPr>
        <w:t>après devint</w:t>
      </w:r>
      <w:r w:rsidR="00B37B11" w:rsidRPr="00B37B11">
        <w:rPr>
          <w:rFonts w:ascii="Times New Roman" w:hAnsi="Times New Roman"/>
          <w:sz w:val="24"/>
          <w:szCs w:val="24"/>
          <w:lang w:val="fr-FR"/>
        </w:rPr>
        <w:t xml:space="preserve"> des faisceaux de lumière, </w:t>
      </w:r>
      <w:r w:rsidR="006D643E">
        <w:rPr>
          <w:rFonts w:ascii="Times New Roman" w:hAnsi="Times New Roman"/>
          <w:sz w:val="24"/>
          <w:szCs w:val="24"/>
          <w:lang w:val="fr-FR"/>
        </w:rPr>
        <w:t xml:space="preserve">de </w:t>
      </w:r>
      <w:r w:rsidR="00B37B11" w:rsidRPr="00B37B11">
        <w:rPr>
          <w:rFonts w:ascii="Times New Roman" w:hAnsi="Times New Roman"/>
          <w:sz w:val="24"/>
          <w:szCs w:val="24"/>
          <w:lang w:val="fr-FR"/>
        </w:rPr>
        <w:t>grâce</w:t>
      </w:r>
      <w:r w:rsidR="006D643E">
        <w:rPr>
          <w:rFonts w:ascii="Times New Roman" w:hAnsi="Times New Roman"/>
          <w:sz w:val="24"/>
          <w:szCs w:val="24"/>
          <w:lang w:val="fr-FR"/>
        </w:rPr>
        <w:t>s, de</w:t>
      </w:r>
      <w:r w:rsidR="00B37B11" w:rsidRPr="00B37B11">
        <w:rPr>
          <w:rFonts w:ascii="Times New Roman" w:hAnsi="Times New Roman"/>
          <w:sz w:val="24"/>
          <w:szCs w:val="24"/>
          <w:lang w:val="fr-FR"/>
        </w:rPr>
        <w:t xml:space="preserve"> provi</w:t>
      </w:r>
      <w:r w:rsidR="006D643E">
        <w:rPr>
          <w:rFonts w:ascii="Times New Roman" w:hAnsi="Times New Roman"/>
          <w:sz w:val="24"/>
          <w:szCs w:val="24"/>
          <w:lang w:val="fr-FR"/>
        </w:rPr>
        <w:t xml:space="preserve">dence. L'augmentation de </w:t>
      </w:r>
      <w:r w:rsidR="001906E9">
        <w:rPr>
          <w:rFonts w:ascii="Times New Roman" w:hAnsi="Times New Roman"/>
          <w:sz w:val="24"/>
          <w:szCs w:val="24"/>
          <w:lang w:val="fr-FR"/>
        </w:rPr>
        <w:t>l’Œuvre a</w:t>
      </w:r>
      <w:r w:rsidR="00B37B11" w:rsidRPr="00B37B11">
        <w:rPr>
          <w:rFonts w:ascii="Times New Roman" w:hAnsi="Times New Roman"/>
          <w:sz w:val="24"/>
          <w:szCs w:val="24"/>
          <w:lang w:val="fr-FR"/>
        </w:rPr>
        <w:t xml:space="preserve"> commencé</w:t>
      </w:r>
      <w:r w:rsidR="006D643E">
        <w:rPr>
          <w:rFonts w:ascii="Times New Roman" w:hAnsi="Times New Roman"/>
          <w:sz w:val="24"/>
          <w:szCs w:val="24"/>
          <w:lang w:val="fr-FR"/>
        </w:rPr>
        <w:t>e</w:t>
      </w:r>
      <w:r w:rsidR="00B37B11" w:rsidRPr="00B37B11">
        <w:rPr>
          <w:rFonts w:ascii="Times New Roman" w:hAnsi="Times New Roman"/>
          <w:sz w:val="24"/>
          <w:szCs w:val="24"/>
          <w:lang w:val="fr-FR"/>
        </w:rPr>
        <w:t xml:space="preserve">. Tout cela a été écrit pour qu'il reste perpétuellement mémoire et ne jamais </w:t>
      </w:r>
      <w:r w:rsidR="006D643E">
        <w:rPr>
          <w:rFonts w:ascii="Times New Roman" w:hAnsi="Times New Roman"/>
          <w:sz w:val="24"/>
          <w:szCs w:val="24"/>
          <w:lang w:val="fr-FR"/>
        </w:rPr>
        <w:t>se</w:t>
      </w:r>
      <w:r w:rsidR="006D643E" w:rsidRPr="006D643E">
        <w:rPr>
          <w:rFonts w:ascii="Times New Roman" w:hAnsi="Times New Roman"/>
          <w:sz w:val="24"/>
          <w:szCs w:val="24"/>
          <w:lang w:val="fr-FR"/>
        </w:rPr>
        <w:t xml:space="preserve"> perde</w:t>
      </w:r>
      <w:r w:rsidR="006D643E">
        <w:rPr>
          <w:rFonts w:ascii="Times New Roman" w:hAnsi="Times New Roman"/>
          <w:sz w:val="24"/>
          <w:szCs w:val="24"/>
          <w:lang w:val="fr-FR"/>
        </w:rPr>
        <w:t xml:space="preserve"> de vue que le Jésus dans le Sacrement a été l'Auteur de cette Pieuse Œuvre </w:t>
      </w:r>
      <w:r w:rsidR="001906E9">
        <w:rPr>
          <w:rFonts w:ascii="Times New Roman" w:hAnsi="Times New Roman"/>
          <w:sz w:val="24"/>
          <w:szCs w:val="24"/>
          <w:lang w:val="fr-FR"/>
        </w:rPr>
        <w:t>dédiée à</w:t>
      </w:r>
      <w:r w:rsidR="006D643E">
        <w:rPr>
          <w:rFonts w:ascii="Times New Roman" w:hAnsi="Times New Roman"/>
          <w:sz w:val="24"/>
          <w:szCs w:val="24"/>
          <w:lang w:val="fr-FR"/>
        </w:rPr>
        <w:t xml:space="preserve"> son D</w:t>
      </w:r>
      <w:r w:rsidR="00DF6006">
        <w:rPr>
          <w:rFonts w:ascii="Times New Roman" w:hAnsi="Times New Roman"/>
          <w:sz w:val="24"/>
          <w:szCs w:val="24"/>
          <w:lang w:val="fr-FR"/>
        </w:rPr>
        <w:t>ivin Cœur</w:t>
      </w:r>
      <w:r w:rsidR="00B37B11" w:rsidRPr="00B37B11">
        <w:rPr>
          <w:rFonts w:ascii="Times New Roman" w:hAnsi="Times New Roman"/>
          <w:sz w:val="24"/>
          <w:szCs w:val="24"/>
          <w:lang w:val="fr-FR"/>
        </w:rPr>
        <w:t>"</w:t>
      </w:r>
      <w:r w:rsidR="00DF6006">
        <w:rPr>
          <w:rStyle w:val="FootnoteReference"/>
          <w:rFonts w:ascii="Times New Roman" w:hAnsi="Times New Roman"/>
          <w:sz w:val="24"/>
          <w:szCs w:val="24"/>
          <w:lang w:val="fr-FR"/>
        </w:rPr>
        <w:footnoteReference w:id="441"/>
      </w:r>
      <w:r w:rsidR="00B37B11" w:rsidRPr="00B37B11">
        <w:rPr>
          <w:rFonts w:ascii="Times New Roman" w:hAnsi="Times New Roman"/>
          <w:sz w:val="24"/>
          <w:szCs w:val="24"/>
          <w:lang w:val="fr-FR"/>
        </w:rPr>
        <w:t>.</w:t>
      </w:r>
    </w:p>
    <w:p w14:paraId="68878CF8" w14:textId="77777777" w:rsidR="0088316B" w:rsidRPr="0088316B" w:rsidRDefault="0088316B" w:rsidP="008577A9">
      <w:pPr>
        <w:spacing w:after="120"/>
        <w:rPr>
          <w:rFonts w:ascii="Times New Roman" w:hAnsi="Times New Roman"/>
          <w:sz w:val="12"/>
          <w:szCs w:val="12"/>
          <w:lang w:val="fr-FR"/>
        </w:rPr>
      </w:pPr>
    </w:p>
    <w:p w14:paraId="0725857C" w14:textId="7B9028BD" w:rsidR="0088316B" w:rsidRPr="00007F23" w:rsidRDefault="0088316B" w:rsidP="008577A9">
      <w:pPr>
        <w:spacing w:after="120"/>
        <w:rPr>
          <w:rFonts w:ascii="Times New Roman" w:hAnsi="Times New Roman"/>
          <w:b/>
          <w:sz w:val="28"/>
          <w:szCs w:val="28"/>
          <w:lang w:val="fr-FR"/>
        </w:rPr>
      </w:pPr>
      <w:r w:rsidRPr="0088316B">
        <w:rPr>
          <w:rFonts w:ascii="Times New Roman" w:hAnsi="Times New Roman"/>
          <w:b/>
          <w:sz w:val="28"/>
          <w:szCs w:val="28"/>
          <w:lang w:val="fr-FR"/>
        </w:rPr>
        <w:t>2. Adorateur séraphique de l'Eucharistie</w:t>
      </w:r>
    </w:p>
    <w:p w14:paraId="457E9268" w14:textId="10C1BDB8" w:rsidR="006520BD" w:rsidRDefault="0088316B" w:rsidP="008577A9">
      <w:pPr>
        <w:spacing w:after="120"/>
        <w:rPr>
          <w:rFonts w:ascii="Times New Roman" w:hAnsi="Times New Roman"/>
          <w:sz w:val="24"/>
          <w:szCs w:val="24"/>
          <w:lang w:val="fr-FR"/>
        </w:rPr>
      </w:pPr>
      <w:r>
        <w:rPr>
          <w:rFonts w:ascii="Times New Roman" w:hAnsi="Times New Roman"/>
          <w:sz w:val="24"/>
          <w:szCs w:val="24"/>
          <w:lang w:val="fr-FR"/>
        </w:rPr>
        <w:tab/>
      </w:r>
      <w:r w:rsidRPr="0088316B">
        <w:rPr>
          <w:rFonts w:ascii="Times New Roman" w:hAnsi="Times New Roman"/>
          <w:sz w:val="24"/>
          <w:szCs w:val="24"/>
          <w:lang w:val="fr-FR"/>
        </w:rPr>
        <w:t>Venons-en maintenant à quelques détails. Notons tout d’abord la foi et l’amour du Père pour Jésus dans le Saint Sacrement. Il était un adorateur séraphique de l'</w:t>
      </w:r>
      <w:r>
        <w:rPr>
          <w:rFonts w:ascii="Times New Roman" w:hAnsi="Times New Roman"/>
          <w:sz w:val="24"/>
          <w:szCs w:val="24"/>
          <w:lang w:val="fr-FR"/>
        </w:rPr>
        <w:t xml:space="preserve">Eucharistie. Dès son jeune âge </w:t>
      </w:r>
      <w:r w:rsidRPr="0088316B">
        <w:rPr>
          <w:rFonts w:ascii="Times New Roman" w:hAnsi="Times New Roman"/>
          <w:sz w:val="24"/>
          <w:szCs w:val="24"/>
          <w:lang w:val="fr-FR"/>
        </w:rPr>
        <w:t xml:space="preserve">il était </w:t>
      </w:r>
      <w:r w:rsidR="006F6173">
        <w:rPr>
          <w:rFonts w:ascii="Times New Roman" w:hAnsi="Times New Roman"/>
          <w:sz w:val="24"/>
          <w:szCs w:val="24"/>
          <w:lang w:val="fr-FR"/>
        </w:rPr>
        <w:t>assidu à</w:t>
      </w:r>
      <w:r w:rsidRPr="0088316B">
        <w:rPr>
          <w:rFonts w:ascii="Times New Roman" w:hAnsi="Times New Roman"/>
          <w:sz w:val="24"/>
          <w:szCs w:val="24"/>
          <w:lang w:val="fr-FR"/>
        </w:rPr>
        <w:t xml:space="preserve"> l'adoration, en particulier dans les églises où le Saint-Sacrement était </w:t>
      </w:r>
      <w:r w:rsidR="006F6173">
        <w:rPr>
          <w:rFonts w:ascii="Times New Roman" w:hAnsi="Times New Roman"/>
          <w:sz w:val="24"/>
          <w:szCs w:val="24"/>
          <w:lang w:val="fr-FR"/>
        </w:rPr>
        <w:t xml:space="preserve">exposé pou les </w:t>
      </w:r>
      <w:r w:rsidR="006F6173" w:rsidRPr="006F6173">
        <w:rPr>
          <w:rFonts w:ascii="Times New Roman" w:hAnsi="Times New Roman"/>
          <w:i/>
          <w:sz w:val="24"/>
          <w:szCs w:val="24"/>
          <w:lang w:val="fr-FR"/>
        </w:rPr>
        <w:t>quarante heures</w:t>
      </w:r>
      <w:r w:rsidRPr="0088316B">
        <w:rPr>
          <w:rFonts w:ascii="Times New Roman" w:hAnsi="Times New Roman"/>
          <w:sz w:val="24"/>
          <w:szCs w:val="24"/>
          <w:lang w:val="fr-FR"/>
        </w:rPr>
        <w:t>; il préférait l'église de Portosa</w:t>
      </w:r>
      <w:r w:rsidR="006F6173">
        <w:rPr>
          <w:rFonts w:ascii="Times New Roman" w:hAnsi="Times New Roman"/>
          <w:sz w:val="24"/>
          <w:szCs w:val="24"/>
          <w:lang w:val="fr-FR"/>
        </w:rPr>
        <w:t xml:space="preserve">lvo et celle de Jésus et Marie </w:t>
      </w:r>
      <w:r w:rsidR="006F6173" w:rsidRPr="006F6173">
        <w:rPr>
          <w:rFonts w:ascii="Times New Roman" w:hAnsi="Times New Roman"/>
          <w:i/>
          <w:sz w:val="24"/>
          <w:szCs w:val="24"/>
          <w:lang w:val="fr-FR"/>
        </w:rPr>
        <w:t>delle Trombe</w:t>
      </w:r>
      <w:r w:rsidRPr="0088316B">
        <w:rPr>
          <w:rFonts w:ascii="Times New Roman" w:hAnsi="Times New Roman"/>
          <w:sz w:val="24"/>
          <w:szCs w:val="24"/>
          <w:lang w:val="fr-FR"/>
        </w:rPr>
        <w:t>, car elles étaient officiées</w:t>
      </w:r>
      <w:r w:rsidR="006F6173">
        <w:rPr>
          <w:rFonts w:ascii="Times New Roman" w:hAnsi="Times New Roman"/>
          <w:sz w:val="24"/>
          <w:szCs w:val="24"/>
          <w:lang w:val="fr-FR"/>
        </w:rPr>
        <w:t xml:space="preserve"> par des saints religieux, auxquels</w:t>
      </w:r>
      <w:r w:rsidRPr="0088316B">
        <w:rPr>
          <w:rFonts w:ascii="Times New Roman" w:hAnsi="Times New Roman"/>
          <w:sz w:val="24"/>
          <w:szCs w:val="24"/>
          <w:lang w:val="fr-FR"/>
        </w:rPr>
        <w:t xml:space="preserve"> il s'adressait souvent pour obtenir des conseils. Passant devant les églises, il chercha l'occasion de s'arrêter, ne serait-ce que pour une courte p</w:t>
      </w:r>
      <w:r w:rsidR="006F6173">
        <w:rPr>
          <w:rFonts w:ascii="Times New Roman" w:hAnsi="Times New Roman"/>
          <w:sz w:val="24"/>
          <w:szCs w:val="24"/>
          <w:lang w:val="fr-FR"/>
        </w:rPr>
        <w:t>ériode, pour une visite aux Très-Saint Sacrement. Lorsqu'il restait en adoration</w:t>
      </w:r>
      <w:r w:rsidRPr="0088316B">
        <w:rPr>
          <w:rFonts w:ascii="Times New Roman" w:hAnsi="Times New Roman"/>
          <w:sz w:val="24"/>
          <w:szCs w:val="24"/>
          <w:lang w:val="fr-FR"/>
        </w:rPr>
        <w:t xml:space="preserve"> en public, il était généralemen</w:t>
      </w:r>
      <w:r w:rsidR="006F6173">
        <w:rPr>
          <w:rFonts w:ascii="Times New Roman" w:hAnsi="Times New Roman"/>
          <w:sz w:val="24"/>
          <w:szCs w:val="24"/>
          <w:lang w:val="fr-FR"/>
        </w:rPr>
        <w:t xml:space="preserve">t à genoux, dans une attitude </w:t>
      </w:r>
      <w:r w:rsidR="006F6173" w:rsidRPr="0088316B">
        <w:rPr>
          <w:rFonts w:ascii="Times New Roman" w:hAnsi="Times New Roman"/>
          <w:sz w:val="24"/>
          <w:szCs w:val="24"/>
          <w:lang w:val="fr-FR"/>
        </w:rPr>
        <w:t>angé</w:t>
      </w:r>
      <w:r w:rsidR="006F6173">
        <w:rPr>
          <w:rFonts w:ascii="Times New Roman" w:hAnsi="Times New Roman"/>
          <w:sz w:val="24"/>
          <w:szCs w:val="24"/>
          <w:lang w:val="fr-FR"/>
        </w:rPr>
        <w:t>lique qui édifiait: position bien droite</w:t>
      </w:r>
      <w:r w:rsidRPr="0088316B">
        <w:rPr>
          <w:rFonts w:ascii="Times New Roman" w:hAnsi="Times New Roman"/>
          <w:sz w:val="24"/>
          <w:szCs w:val="24"/>
          <w:lang w:val="fr-FR"/>
        </w:rPr>
        <w:t xml:space="preserve">, les mains jointes ou </w:t>
      </w:r>
      <w:r w:rsidR="00802D0D">
        <w:rPr>
          <w:rFonts w:ascii="Times New Roman" w:hAnsi="Times New Roman"/>
          <w:sz w:val="24"/>
          <w:szCs w:val="24"/>
          <w:lang w:val="fr-FR"/>
        </w:rPr>
        <w:t>appuyées contre</w:t>
      </w:r>
      <w:r w:rsidRPr="0088316B">
        <w:rPr>
          <w:rFonts w:ascii="Times New Roman" w:hAnsi="Times New Roman"/>
          <w:sz w:val="24"/>
          <w:szCs w:val="24"/>
          <w:lang w:val="fr-FR"/>
        </w:rPr>
        <w:t xml:space="preserve"> le front; s'il était seul, </w:t>
      </w:r>
      <w:r w:rsidR="00802D0D">
        <w:rPr>
          <w:rFonts w:ascii="Times New Roman" w:hAnsi="Times New Roman"/>
          <w:sz w:val="24"/>
          <w:szCs w:val="24"/>
          <w:lang w:val="fr-FR"/>
        </w:rPr>
        <w:t>parfois il se prosternait à plat ventre</w:t>
      </w:r>
      <w:r w:rsidRPr="0088316B">
        <w:rPr>
          <w:rFonts w:ascii="Times New Roman" w:hAnsi="Times New Roman"/>
          <w:sz w:val="24"/>
          <w:szCs w:val="24"/>
          <w:lang w:val="fr-FR"/>
        </w:rPr>
        <w:t xml:space="preserve"> sur le sol ou priait à bras ouverts ou croisé</w:t>
      </w:r>
      <w:r w:rsidR="00802D0D">
        <w:rPr>
          <w:rFonts w:ascii="Times New Roman" w:hAnsi="Times New Roman"/>
          <w:sz w:val="24"/>
          <w:szCs w:val="24"/>
          <w:lang w:val="fr-FR"/>
        </w:rPr>
        <w:t>es</w:t>
      </w:r>
      <w:r w:rsidRPr="0088316B">
        <w:rPr>
          <w:rFonts w:ascii="Times New Roman" w:hAnsi="Times New Roman"/>
          <w:sz w:val="24"/>
          <w:szCs w:val="24"/>
          <w:lang w:val="fr-FR"/>
        </w:rPr>
        <w:t xml:space="preserve"> sur la poitrine, toujours avec un profond </w:t>
      </w:r>
      <w:r w:rsidR="00007F23">
        <w:rPr>
          <w:rFonts w:ascii="Times New Roman" w:hAnsi="Times New Roman"/>
          <w:sz w:val="24"/>
          <w:szCs w:val="24"/>
          <w:lang w:val="fr-FR"/>
        </w:rPr>
        <w:t xml:space="preserve">recueillement. </w:t>
      </w:r>
      <w:r w:rsidR="00802D0D">
        <w:rPr>
          <w:rFonts w:ascii="Times New Roman" w:hAnsi="Times New Roman"/>
          <w:sz w:val="24"/>
          <w:szCs w:val="24"/>
          <w:lang w:val="fr-FR"/>
        </w:rPr>
        <w:t>Sortant</w:t>
      </w:r>
      <w:r w:rsidRPr="0088316B">
        <w:rPr>
          <w:rFonts w:ascii="Times New Roman" w:hAnsi="Times New Roman"/>
          <w:sz w:val="24"/>
          <w:szCs w:val="24"/>
          <w:lang w:val="fr-FR"/>
        </w:rPr>
        <w:t xml:space="preserve"> de l'adoration et </w:t>
      </w:r>
      <w:r w:rsidR="00802D0D">
        <w:rPr>
          <w:rFonts w:ascii="Times New Roman" w:hAnsi="Times New Roman"/>
          <w:sz w:val="24"/>
          <w:szCs w:val="24"/>
          <w:lang w:val="fr-FR"/>
        </w:rPr>
        <w:t xml:space="preserve">aussi après </w:t>
      </w:r>
      <w:r w:rsidRPr="0088316B">
        <w:rPr>
          <w:rFonts w:ascii="Times New Roman" w:hAnsi="Times New Roman"/>
          <w:sz w:val="24"/>
          <w:szCs w:val="24"/>
          <w:lang w:val="fr-FR"/>
        </w:rPr>
        <w:t>l'action de grâce</w:t>
      </w:r>
      <w:r w:rsidR="00802D0D">
        <w:rPr>
          <w:rFonts w:ascii="Times New Roman" w:hAnsi="Times New Roman"/>
          <w:sz w:val="24"/>
          <w:szCs w:val="24"/>
          <w:lang w:val="fr-FR"/>
        </w:rPr>
        <w:t xml:space="preserve"> </w:t>
      </w:r>
      <w:r w:rsidRPr="0088316B">
        <w:rPr>
          <w:rFonts w:ascii="Times New Roman" w:hAnsi="Times New Roman"/>
          <w:sz w:val="24"/>
          <w:szCs w:val="24"/>
          <w:lang w:val="fr-FR"/>
        </w:rPr>
        <w:t>de l</w:t>
      </w:r>
      <w:r w:rsidR="00802D0D">
        <w:rPr>
          <w:rFonts w:ascii="Times New Roman" w:hAnsi="Times New Roman"/>
          <w:sz w:val="24"/>
          <w:szCs w:val="24"/>
          <w:lang w:val="fr-FR"/>
        </w:rPr>
        <w:t>a M</w:t>
      </w:r>
      <w:r w:rsidRPr="0088316B">
        <w:rPr>
          <w:rFonts w:ascii="Times New Roman" w:hAnsi="Times New Roman"/>
          <w:sz w:val="24"/>
          <w:szCs w:val="24"/>
          <w:lang w:val="fr-FR"/>
        </w:rPr>
        <w:t xml:space="preserve">esse, il a été vu </w:t>
      </w:r>
      <w:r w:rsidR="00802D0D">
        <w:rPr>
          <w:rFonts w:ascii="Times New Roman" w:hAnsi="Times New Roman"/>
          <w:sz w:val="24"/>
          <w:szCs w:val="24"/>
          <w:lang w:val="fr-FR"/>
        </w:rPr>
        <w:t xml:space="preserve">les jouées en feu, il semblait </w:t>
      </w:r>
      <w:r w:rsidR="00802D0D" w:rsidRPr="009E7AEA">
        <w:rPr>
          <w:rFonts w:ascii="Times New Roman" w:hAnsi="Times New Roman"/>
          <w:sz w:val="24"/>
          <w:szCs w:val="24"/>
          <w:lang w:val="fr-FR"/>
        </w:rPr>
        <w:t>transfiguré. Il</w:t>
      </w:r>
      <w:r w:rsidRPr="009E7AEA">
        <w:rPr>
          <w:rFonts w:ascii="Times New Roman" w:hAnsi="Times New Roman"/>
          <w:sz w:val="24"/>
          <w:szCs w:val="24"/>
          <w:lang w:val="fr-FR"/>
        </w:rPr>
        <w:t xml:space="preserve"> di</w:t>
      </w:r>
      <w:r w:rsidR="00802D0D" w:rsidRPr="009E7AEA">
        <w:rPr>
          <w:rFonts w:ascii="Times New Roman" w:hAnsi="Times New Roman"/>
          <w:sz w:val="24"/>
          <w:szCs w:val="24"/>
          <w:lang w:val="fr-FR"/>
        </w:rPr>
        <w:t>sai</w:t>
      </w:r>
      <w:r w:rsidRPr="009E7AEA">
        <w:rPr>
          <w:rFonts w:ascii="Times New Roman" w:hAnsi="Times New Roman"/>
          <w:sz w:val="24"/>
          <w:szCs w:val="24"/>
          <w:lang w:val="fr-FR"/>
        </w:rPr>
        <w:t xml:space="preserve">t: </w:t>
      </w:r>
      <w:r w:rsidR="00802D0D" w:rsidRPr="009E7AEA">
        <w:rPr>
          <w:rFonts w:ascii="Times New Roman" w:hAnsi="Times New Roman"/>
          <w:sz w:val="24"/>
          <w:szCs w:val="24"/>
          <w:lang w:val="fr-FR"/>
        </w:rPr>
        <w:t>"E</w:t>
      </w:r>
      <w:r w:rsidRPr="009E7AEA">
        <w:rPr>
          <w:rFonts w:ascii="Times New Roman" w:hAnsi="Times New Roman"/>
          <w:sz w:val="24"/>
          <w:szCs w:val="24"/>
          <w:lang w:val="fr-FR"/>
        </w:rPr>
        <w:t>tre une demi-heure avant Jésus dans le Saint Sacrement est vraiment délicieux!</w:t>
      </w:r>
      <w:r w:rsidR="00802D0D" w:rsidRPr="009E7AEA">
        <w:rPr>
          <w:rFonts w:ascii="Times New Roman" w:hAnsi="Times New Roman"/>
          <w:sz w:val="24"/>
          <w:szCs w:val="24"/>
          <w:lang w:val="fr-FR"/>
        </w:rPr>
        <w:t>".</w:t>
      </w:r>
      <w:r w:rsidR="00007F23">
        <w:rPr>
          <w:rFonts w:ascii="Times New Roman" w:hAnsi="Times New Roman"/>
          <w:sz w:val="24"/>
          <w:szCs w:val="24"/>
          <w:lang w:val="fr-FR"/>
        </w:rPr>
        <w:t xml:space="preserve"> </w:t>
      </w:r>
      <w:r w:rsidR="00015B48" w:rsidRPr="009E7AEA">
        <w:rPr>
          <w:rFonts w:ascii="Times New Roman" w:hAnsi="Times New Roman"/>
          <w:sz w:val="24"/>
          <w:szCs w:val="24"/>
          <w:lang w:val="fr-FR"/>
        </w:rPr>
        <w:t>Devant le</w:t>
      </w:r>
      <w:r w:rsidRPr="009E7AEA">
        <w:rPr>
          <w:rFonts w:ascii="Times New Roman" w:hAnsi="Times New Roman"/>
          <w:sz w:val="24"/>
          <w:szCs w:val="24"/>
          <w:lang w:val="fr-FR"/>
        </w:rPr>
        <w:t xml:space="preserve"> Saint-Sacrement</w:t>
      </w:r>
      <w:r w:rsidR="00015B48" w:rsidRPr="009E7AEA">
        <w:rPr>
          <w:rFonts w:ascii="Times New Roman" w:hAnsi="Times New Roman"/>
          <w:sz w:val="24"/>
          <w:szCs w:val="24"/>
          <w:lang w:val="fr-FR"/>
        </w:rPr>
        <w:t xml:space="preserve"> étalé, </w:t>
      </w:r>
      <w:r w:rsidRPr="009E7AEA">
        <w:rPr>
          <w:rFonts w:ascii="Times New Roman" w:hAnsi="Times New Roman"/>
          <w:sz w:val="24"/>
          <w:szCs w:val="24"/>
          <w:lang w:val="fr-FR"/>
        </w:rPr>
        <w:t>on remarquait parfois que cela durait quatre ou cinq heures, toujours à genoux. Le 1</w:t>
      </w:r>
      <w:r w:rsidRPr="009E7AEA">
        <w:rPr>
          <w:rFonts w:ascii="Times New Roman" w:hAnsi="Times New Roman"/>
          <w:sz w:val="24"/>
          <w:szCs w:val="24"/>
          <w:vertAlign w:val="superscript"/>
          <w:lang w:val="fr-FR"/>
        </w:rPr>
        <w:t>er</w:t>
      </w:r>
      <w:r w:rsidR="00015B48" w:rsidRPr="009E7AEA">
        <w:rPr>
          <w:rFonts w:ascii="Times New Roman" w:hAnsi="Times New Roman"/>
          <w:sz w:val="24"/>
          <w:szCs w:val="24"/>
          <w:lang w:val="fr-FR"/>
        </w:rPr>
        <w:t xml:space="preserve"> juillet</w:t>
      </w:r>
      <w:r w:rsidRPr="009E7AEA">
        <w:rPr>
          <w:rFonts w:ascii="Times New Roman" w:hAnsi="Times New Roman"/>
          <w:sz w:val="24"/>
          <w:szCs w:val="24"/>
          <w:lang w:val="fr-FR"/>
        </w:rPr>
        <w:t xml:space="preserve"> il passa</w:t>
      </w:r>
      <w:r w:rsidR="00015B48" w:rsidRPr="009E7AEA">
        <w:rPr>
          <w:rFonts w:ascii="Times New Roman" w:hAnsi="Times New Roman"/>
          <w:sz w:val="24"/>
          <w:szCs w:val="24"/>
          <w:lang w:val="fr-FR"/>
        </w:rPr>
        <w:t>it</w:t>
      </w:r>
      <w:r w:rsidRPr="009E7AEA">
        <w:rPr>
          <w:rFonts w:ascii="Times New Roman" w:hAnsi="Times New Roman"/>
          <w:sz w:val="24"/>
          <w:szCs w:val="24"/>
          <w:lang w:val="fr-FR"/>
        </w:rPr>
        <w:t xml:space="preserve"> toute la journée en adoration. Au cours des dernière</w:t>
      </w:r>
      <w:r w:rsidR="00015B48" w:rsidRPr="009E7AEA">
        <w:rPr>
          <w:rFonts w:ascii="Times New Roman" w:hAnsi="Times New Roman"/>
          <w:sz w:val="24"/>
          <w:szCs w:val="24"/>
          <w:lang w:val="fr-FR"/>
        </w:rPr>
        <w:t>s années, il a dit une fois au P</w:t>
      </w:r>
      <w:r w:rsidRPr="009E7AEA">
        <w:rPr>
          <w:rFonts w:ascii="Times New Roman" w:hAnsi="Times New Roman"/>
          <w:sz w:val="24"/>
          <w:szCs w:val="24"/>
          <w:lang w:val="fr-FR"/>
        </w:rPr>
        <w:t>ère Vitale: "Je ressens une grande faiblesse dans mes jambes, p</w:t>
      </w:r>
      <w:r w:rsidR="00015B48" w:rsidRPr="009E7AEA">
        <w:rPr>
          <w:rFonts w:ascii="Times New Roman" w:hAnsi="Times New Roman"/>
          <w:sz w:val="24"/>
          <w:szCs w:val="24"/>
          <w:lang w:val="fr-FR"/>
        </w:rPr>
        <w:t xml:space="preserve">eut-être parce que j'ai été </w:t>
      </w:r>
      <w:r w:rsidRPr="009E7AEA">
        <w:rPr>
          <w:rFonts w:ascii="Times New Roman" w:hAnsi="Times New Roman"/>
          <w:sz w:val="24"/>
          <w:szCs w:val="24"/>
          <w:lang w:val="fr-FR"/>
        </w:rPr>
        <w:t>à genoux depuis longtemps</w:t>
      </w:r>
      <w:r w:rsidR="00015B48" w:rsidRPr="009E7AEA">
        <w:rPr>
          <w:rFonts w:ascii="Times New Roman" w:hAnsi="Times New Roman"/>
          <w:sz w:val="24"/>
          <w:szCs w:val="24"/>
          <w:lang w:val="fr-FR"/>
        </w:rPr>
        <w:t xml:space="preserve"> dans ma vie</w:t>
      </w:r>
      <w:r w:rsidRPr="009E7AEA">
        <w:rPr>
          <w:rFonts w:ascii="Times New Roman" w:hAnsi="Times New Roman"/>
          <w:sz w:val="24"/>
          <w:szCs w:val="24"/>
          <w:lang w:val="fr-FR"/>
        </w:rPr>
        <w:t xml:space="preserve">. Quand il était chez lui, les visites au Saint Sacrement étaient fréquentes et prolongées: il </w:t>
      </w:r>
      <w:r w:rsidR="00015B48" w:rsidRPr="009E7AEA">
        <w:rPr>
          <w:rFonts w:ascii="Times New Roman" w:hAnsi="Times New Roman"/>
          <w:sz w:val="24"/>
          <w:szCs w:val="24"/>
          <w:lang w:val="fr-FR"/>
        </w:rPr>
        <w:t xml:space="preserve">y </w:t>
      </w:r>
      <w:r w:rsidRPr="009E7AEA">
        <w:rPr>
          <w:rFonts w:ascii="Times New Roman" w:hAnsi="Times New Roman"/>
          <w:sz w:val="24"/>
          <w:szCs w:val="24"/>
          <w:lang w:val="fr-FR"/>
        </w:rPr>
        <w:t>occupait tout le temps libre</w:t>
      </w:r>
      <w:r w:rsidR="00015B48" w:rsidRPr="009E7AEA">
        <w:rPr>
          <w:rFonts w:ascii="Times New Roman" w:hAnsi="Times New Roman"/>
          <w:sz w:val="24"/>
          <w:szCs w:val="24"/>
          <w:lang w:val="fr-FR"/>
        </w:rPr>
        <w:t>,</w:t>
      </w:r>
      <w:r w:rsidRPr="009E7AEA">
        <w:rPr>
          <w:rFonts w:ascii="Times New Roman" w:hAnsi="Times New Roman"/>
          <w:sz w:val="24"/>
          <w:szCs w:val="24"/>
          <w:lang w:val="fr-FR"/>
        </w:rPr>
        <w:t xml:space="preserve"> et plusieurs </w:t>
      </w:r>
      <w:r w:rsidR="00015B48" w:rsidRPr="009E7AEA">
        <w:rPr>
          <w:rFonts w:ascii="Times New Roman" w:hAnsi="Times New Roman"/>
          <w:sz w:val="24"/>
          <w:szCs w:val="24"/>
          <w:lang w:val="fr-FR"/>
        </w:rPr>
        <w:t>fois q</w:t>
      </w:r>
      <w:r w:rsidRPr="009E7AEA">
        <w:rPr>
          <w:rFonts w:ascii="Times New Roman" w:hAnsi="Times New Roman"/>
          <w:sz w:val="24"/>
          <w:szCs w:val="24"/>
          <w:lang w:val="fr-FR"/>
        </w:rPr>
        <w:t>uand les gens venaient le voir, nous devions aller l'appeler à la chapelle. E</w:t>
      </w:r>
      <w:r w:rsidR="00015B48" w:rsidRPr="009E7AEA">
        <w:rPr>
          <w:rFonts w:ascii="Times New Roman" w:hAnsi="Times New Roman"/>
          <w:sz w:val="24"/>
          <w:szCs w:val="24"/>
          <w:lang w:val="fr-FR"/>
        </w:rPr>
        <w:t>n sortant et aussi en revenant, il allait</w:t>
      </w:r>
      <w:r w:rsidRPr="009E7AEA">
        <w:rPr>
          <w:rFonts w:ascii="Times New Roman" w:hAnsi="Times New Roman"/>
          <w:sz w:val="24"/>
          <w:szCs w:val="24"/>
          <w:lang w:val="fr-FR"/>
        </w:rPr>
        <w:t xml:space="preserve"> à la chapelle pour la visite et a prescrit cette pratiq</w:t>
      </w:r>
      <w:r w:rsidR="00015B48" w:rsidRPr="009E7AEA">
        <w:rPr>
          <w:rFonts w:ascii="Times New Roman" w:hAnsi="Times New Roman"/>
          <w:sz w:val="24"/>
          <w:szCs w:val="24"/>
          <w:lang w:val="fr-FR"/>
        </w:rPr>
        <w:t>ue pieuse dans les règlements pour</w:t>
      </w:r>
      <w:r w:rsidRPr="009E7AEA">
        <w:rPr>
          <w:rFonts w:ascii="Times New Roman" w:hAnsi="Times New Roman"/>
          <w:sz w:val="24"/>
          <w:szCs w:val="24"/>
          <w:lang w:val="fr-FR"/>
        </w:rPr>
        <w:t xml:space="preserve"> nos communautés. </w:t>
      </w:r>
    </w:p>
    <w:p w14:paraId="23C367A4" w14:textId="77777777" w:rsidR="00726F2F" w:rsidRPr="00A11FFE" w:rsidRDefault="006520BD" w:rsidP="008577A9">
      <w:pPr>
        <w:spacing w:after="120"/>
        <w:rPr>
          <w:rFonts w:ascii="Times New Roman" w:hAnsi="Times New Roman"/>
          <w:sz w:val="24"/>
          <w:szCs w:val="24"/>
          <w:lang w:val="fr-FR"/>
        </w:rPr>
      </w:pPr>
      <w:r>
        <w:rPr>
          <w:rFonts w:ascii="Times New Roman" w:hAnsi="Times New Roman"/>
          <w:sz w:val="24"/>
          <w:szCs w:val="24"/>
          <w:lang w:val="fr-FR"/>
        </w:rPr>
        <w:tab/>
      </w:r>
      <w:r w:rsidR="0088316B" w:rsidRPr="009E7AEA">
        <w:rPr>
          <w:rFonts w:ascii="Times New Roman" w:hAnsi="Times New Roman"/>
          <w:sz w:val="24"/>
          <w:szCs w:val="24"/>
          <w:lang w:val="fr-FR"/>
        </w:rPr>
        <w:t xml:space="preserve">Une fois </w:t>
      </w:r>
      <w:r w:rsidR="00015B48" w:rsidRPr="009E7AEA">
        <w:rPr>
          <w:rFonts w:ascii="Times New Roman" w:hAnsi="Times New Roman"/>
          <w:sz w:val="24"/>
          <w:szCs w:val="24"/>
          <w:lang w:val="fr-FR"/>
        </w:rPr>
        <w:t>il arriva à la R</w:t>
      </w:r>
      <w:r w:rsidR="0088316B" w:rsidRPr="009E7AEA">
        <w:rPr>
          <w:rFonts w:ascii="Times New Roman" w:hAnsi="Times New Roman"/>
          <w:sz w:val="24"/>
          <w:szCs w:val="24"/>
          <w:lang w:val="fr-FR"/>
        </w:rPr>
        <w:t xml:space="preserve">etraite tout défait </w:t>
      </w:r>
      <w:r w:rsidR="00015B48" w:rsidRPr="009E7AEA">
        <w:rPr>
          <w:rFonts w:ascii="Times New Roman" w:hAnsi="Times New Roman"/>
          <w:sz w:val="24"/>
          <w:szCs w:val="24"/>
          <w:lang w:val="fr-FR"/>
        </w:rPr>
        <w:t>et le voyant dans cet état, le Père D</w:t>
      </w:r>
      <w:r w:rsidR="0088316B" w:rsidRPr="009E7AEA">
        <w:rPr>
          <w:rFonts w:ascii="Times New Roman" w:hAnsi="Times New Roman"/>
          <w:sz w:val="24"/>
          <w:szCs w:val="24"/>
          <w:lang w:val="fr-FR"/>
        </w:rPr>
        <w:t xml:space="preserve">’Agostino l’invita à s’asseoir et à se reposer; il </w:t>
      </w:r>
      <w:r w:rsidR="00726F2F" w:rsidRPr="009E7AEA">
        <w:rPr>
          <w:rFonts w:ascii="Times New Roman" w:hAnsi="Times New Roman"/>
          <w:sz w:val="24"/>
          <w:szCs w:val="24"/>
          <w:lang w:val="fr-FR"/>
        </w:rPr>
        <w:t>voulut</w:t>
      </w:r>
      <w:r w:rsidR="0088316B" w:rsidRPr="009E7AEA">
        <w:rPr>
          <w:rFonts w:ascii="Times New Roman" w:hAnsi="Times New Roman"/>
          <w:sz w:val="24"/>
          <w:szCs w:val="24"/>
          <w:lang w:val="fr-FR"/>
        </w:rPr>
        <w:t xml:space="preserve"> aller à l'</w:t>
      </w:r>
      <w:r w:rsidR="00726F2F" w:rsidRPr="009E7AEA">
        <w:rPr>
          <w:rFonts w:ascii="Times New Roman" w:hAnsi="Times New Roman"/>
          <w:sz w:val="24"/>
          <w:szCs w:val="24"/>
          <w:lang w:val="fr-FR"/>
        </w:rPr>
        <w:t>église pour la visite, qui fut</w:t>
      </w:r>
      <w:r w:rsidR="0088316B" w:rsidRPr="009E7AEA">
        <w:rPr>
          <w:rFonts w:ascii="Times New Roman" w:hAnsi="Times New Roman"/>
          <w:sz w:val="24"/>
          <w:szCs w:val="24"/>
          <w:lang w:val="fr-FR"/>
        </w:rPr>
        <w:t xml:space="preserve"> assez longue,</w:t>
      </w:r>
      <w:r w:rsidR="00726F2F" w:rsidRPr="009E7AEA">
        <w:rPr>
          <w:rFonts w:ascii="Times New Roman" w:hAnsi="Times New Roman"/>
          <w:sz w:val="24"/>
          <w:szCs w:val="24"/>
          <w:lang w:val="fr-FR"/>
        </w:rPr>
        <w:t xml:space="preserve"> </w:t>
      </w:r>
      <w:r w:rsidR="001906E9" w:rsidRPr="009E7AEA">
        <w:rPr>
          <w:rFonts w:ascii="Times New Roman" w:hAnsi="Times New Roman"/>
          <w:sz w:val="24"/>
          <w:szCs w:val="24"/>
          <w:lang w:val="fr-FR"/>
        </w:rPr>
        <w:t>pourtant il</w:t>
      </w:r>
      <w:r w:rsidR="0088316B" w:rsidRPr="009E7AEA">
        <w:rPr>
          <w:rFonts w:ascii="Times New Roman" w:hAnsi="Times New Roman"/>
          <w:sz w:val="24"/>
          <w:szCs w:val="24"/>
          <w:lang w:val="fr-FR"/>
        </w:rPr>
        <w:t xml:space="preserve"> souffrait</w:t>
      </w:r>
      <w:r w:rsidR="00726F2F" w:rsidRPr="009E7AEA">
        <w:rPr>
          <w:rFonts w:ascii="Times New Roman" w:hAnsi="Times New Roman"/>
          <w:sz w:val="24"/>
          <w:szCs w:val="24"/>
          <w:lang w:val="fr-FR"/>
        </w:rPr>
        <w:t xml:space="preserve"> d'une pneumonie qui le maintint</w:t>
      </w:r>
      <w:r w:rsidR="0088316B" w:rsidRPr="009E7AEA">
        <w:rPr>
          <w:rFonts w:ascii="Times New Roman" w:hAnsi="Times New Roman"/>
          <w:sz w:val="24"/>
          <w:szCs w:val="24"/>
          <w:lang w:val="fr-FR"/>
        </w:rPr>
        <w:t xml:space="preserve"> longtemps au lit. Le soir, souvent, tandis que les autres se reposaient, </w:t>
      </w:r>
      <w:r w:rsidR="00726F2F" w:rsidRPr="009E7AEA">
        <w:rPr>
          <w:rFonts w:ascii="Times New Roman" w:hAnsi="Times New Roman"/>
          <w:sz w:val="24"/>
          <w:szCs w:val="24"/>
          <w:lang w:val="fr-FR"/>
        </w:rPr>
        <w:t xml:space="preserve">avant de se coucher </w:t>
      </w:r>
      <w:r w:rsidR="0088316B" w:rsidRPr="009E7AEA">
        <w:rPr>
          <w:rFonts w:ascii="Times New Roman" w:hAnsi="Times New Roman"/>
          <w:sz w:val="24"/>
          <w:szCs w:val="24"/>
          <w:lang w:val="fr-FR"/>
        </w:rPr>
        <w:t>il passa</w:t>
      </w:r>
      <w:r w:rsidR="00726F2F" w:rsidRPr="009E7AEA">
        <w:rPr>
          <w:rFonts w:ascii="Times New Roman" w:hAnsi="Times New Roman"/>
          <w:sz w:val="24"/>
          <w:szCs w:val="24"/>
          <w:lang w:val="fr-FR"/>
        </w:rPr>
        <w:t>it</w:t>
      </w:r>
      <w:r w:rsidR="0088316B" w:rsidRPr="009E7AEA">
        <w:rPr>
          <w:rFonts w:ascii="Times New Roman" w:hAnsi="Times New Roman"/>
          <w:sz w:val="24"/>
          <w:szCs w:val="24"/>
          <w:lang w:val="fr-FR"/>
        </w:rPr>
        <w:t xml:space="preserve"> beaucoup de temps dans la chapelle, malgré les longs et</w:t>
      </w:r>
      <w:r w:rsidR="00726F2F" w:rsidRPr="009E7AEA">
        <w:rPr>
          <w:rFonts w:ascii="Times New Roman" w:hAnsi="Times New Roman"/>
          <w:sz w:val="24"/>
          <w:szCs w:val="24"/>
          <w:lang w:val="fr-FR"/>
        </w:rPr>
        <w:t xml:space="preserve"> pénibles travaux de la journée</w:t>
      </w:r>
      <w:r w:rsidR="0088316B" w:rsidRPr="009E7AEA">
        <w:rPr>
          <w:rFonts w:ascii="Times New Roman" w:hAnsi="Times New Roman"/>
          <w:sz w:val="24"/>
          <w:szCs w:val="24"/>
          <w:lang w:val="fr-FR"/>
        </w:rPr>
        <w:t>; les prières et les adorations grandissaient lorsque les besoins spéciaux de l'Œuvre et</w:t>
      </w:r>
      <w:r w:rsidR="00726F2F" w:rsidRPr="009E7AEA">
        <w:rPr>
          <w:rFonts w:ascii="Times New Roman" w:hAnsi="Times New Roman"/>
          <w:sz w:val="24"/>
          <w:szCs w:val="24"/>
          <w:lang w:val="fr-FR"/>
        </w:rPr>
        <w:t xml:space="preserve"> des âmes étaient urgents et elles</w:t>
      </w:r>
      <w:r w:rsidR="0088316B" w:rsidRPr="009E7AEA">
        <w:rPr>
          <w:rFonts w:ascii="Times New Roman" w:hAnsi="Times New Roman"/>
          <w:sz w:val="24"/>
          <w:szCs w:val="24"/>
          <w:lang w:val="fr-FR"/>
        </w:rPr>
        <w:t xml:space="preserve"> se prolongeai</w:t>
      </w:r>
      <w:r w:rsidR="00726F2F" w:rsidRPr="009E7AEA">
        <w:rPr>
          <w:rFonts w:ascii="Times New Roman" w:hAnsi="Times New Roman"/>
          <w:sz w:val="24"/>
          <w:szCs w:val="24"/>
          <w:lang w:val="fr-FR"/>
        </w:rPr>
        <w:t>en</w:t>
      </w:r>
      <w:r w:rsidR="0088316B" w:rsidRPr="009E7AEA">
        <w:rPr>
          <w:rFonts w:ascii="Times New Roman" w:hAnsi="Times New Roman"/>
          <w:sz w:val="24"/>
          <w:szCs w:val="24"/>
          <w:lang w:val="fr-FR"/>
        </w:rPr>
        <w:t>t</w:t>
      </w:r>
      <w:r w:rsidR="00726F2F" w:rsidRPr="009E7AEA">
        <w:rPr>
          <w:rFonts w:ascii="Times New Roman" w:hAnsi="Times New Roman"/>
          <w:sz w:val="24"/>
          <w:szCs w:val="24"/>
          <w:lang w:val="fr-FR"/>
        </w:rPr>
        <w:t xml:space="preserve"> pour la plupart de la nuit. Comment ses nombreuses suppliques</w:t>
      </w:r>
      <w:r w:rsidR="0088316B" w:rsidRPr="009E7AEA">
        <w:rPr>
          <w:rFonts w:ascii="Times New Roman" w:hAnsi="Times New Roman"/>
          <w:sz w:val="24"/>
          <w:szCs w:val="24"/>
          <w:lang w:val="fr-FR"/>
        </w:rPr>
        <w:t xml:space="preserve"> et invocations écrites, dirigé</w:t>
      </w:r>
      <w:r w:rsidR="00726F2F" w:rsidRPr="009E7AEA">
        <w:rPr>
          <w:rFonts w:ascii="Times New Roman" w:hAnsi="Times New Roman"/>
          <w:sz w:val="24"/>
          <w:szCs w:val="24"/>
          <w:lang w:val="fr-FR"/>
        </w:rPr>
        <w:t>e</w:t>
      </w:r>
      <w:r w:rsidR="0088316B" w:rsidRPr="009E7AEA">
        <w:rPr>
          <w:rFonts w:ascii="Times New Roman" w:hAnsi="Times New Roman"/>
          <w:sz w:val="24"/>
          <w:szCs w:val="24"/>
          <w:lang w:val="fr-FR"/>
        </w:rPr>
        <w:t>s ver</w:t>
      </w:r>
      <w:r w:rsidR="00726F2F" w:rsidRPr="009E7AEA">
        <w:rPr>
          <w:rFonts w:ascii="Times New Roman" w:hAnsi="Times New Roman"/>
          <w:sz w:val="24"/>
          <w:szCs w:val="24"/>
          <w:lang w:val="fr-FR"/>
        </w:rPr>
        <w:t>s Jésus dans le Saint Sacrement sont passionnés et ardentes! T</w:t>
      </w:r>
      <w:r w:rsidR="0088316B" w:rsidRPr="009E7AEA">
        <w:rPr>
          <w:rFonts w:ascii="Times New Roman" w:hAnsi="Times New Roman"/>
          <w:sz w:val="24"/>
          <w:szCs w:val="24"/>
          <w:lang w:val="fr-FR"/>
        </w:rPr>
        <w:t xml:space="preserve">oute sa foi </w:t>
      </w:r>
      <w:r w:rsidR="00726F2F" w:rsidRPr="009E7AEA">
        <w:rPr>
          <w:rFonts w:ascii="Times New Roman" w:hAnsi="Times New Roman"/>
          <w:sz w:val="24"/>
          <w:szCs w:val="24"/>
          <w:lang w:val="fr-FR"/>
        </w:rPr>
        <w:t xml:space="preserve">y </w:t>
      </w:r>
      <w:r w:rsidR="0088316B" w:rsidRPr="009E7AEA">
        <w:rPr>
          <w:rFonts w:ascii="Times New Roman" w:hAnsi="Times New Roman"/>
          <w:sz w:val="24"/>
          <w:szCs w:val="24"/>
          <w:lang w:val="fr-FR"/>
        </w:rPr>
        <w:t xml:space="preserve">brille et tout son </w:t>
      </w:r>
      <w:r w:rsidR="00726F2F" w:rsidRPr="009E7AEA">
        <w:rPr>
          <w:rFonts w:ascii="Times New Roman" w:hAnsi="Times New Roman"/>
          <w:sz w:val="24"/>
          <w:szCs w:val="24"/>
          <w:lang w:val="fr-FR"/>
        </w:rPr>
        <w:t>cœur</w:t>
      </w:r>
      <w:r w:rsidR="0088316B" w:rsidRPr="009E7AEA">
        <w:rPr>
          <w:rFonts w:ascii="Times New Roman" w:hAnsi="Times New Roman"/>
          <w:sz w:val="24"/>
          <w:szCs w:val="24"/>
          <w:lang w:val="fr-FR"/>
        </w:rPr>
        <w:t xml:space="preserve"> </w:t>
      </w:r>
      <w:r w:rsidR="00726F2F" w:rsidRPr="009E7AEA">
        <w:rPr>
          <w:rFonts w:ascii="Times New Roman" w:hAnsi="Times New Roman"/>
          <w:sz w:val="24"/>
          <w:szCs w:val="24"/>
          <w:lang w:val="fr-FR"/>
        </w:rPr>
        <w:t xml:space="preserve">y </w:t>
      </w:r>
      <w:r w:rsidR="0088316B" w:rsidRPr="009E7AEA">
        <w:rPr>
          <w:rFonts w:ascii="Times New Roman" w:hAnsi="Times New Roman"/>
          <w:sz w:val="24"/>
          <w:szCs w:val="24"/>
          <w:lang w:val="fr-FR"/>
        </w:rPr>
        <w:t xml:space="preserve">vibre! </w:t>
      </w:r>
      <w:r w:rsidR="00642A87" w:rsidRPr="009E7AEA">
        <w:rPr>
          <w:rFonts w:ascii="Times New Roman" w:hAnsi="Times New Roman"/>
          <w:sz w:val="24"/>
          <w:szCs w:val="24"/>
          <w:lang w:val="fr-FR"/>
        </w:rPr>
        <w:t xml:space="preserve">Qu'en est-il de la ferveur avec laquelle il parlait du Saint Sacrement? Comme ils ont bien fait ses paroles à notre âme! Et pour nous c'était un charme l'écouter: il </w:t>
      </w:r>
      <w:r w:rsidR="00642A87" w:rsidRPr="00A11FFE">
        <w:rPr>
          <w:rFonts w:ascii="Times New Roman" w:hAnsi="Times New Roman"/>
          <w:sz w:val="24"/>
          <w:szCs w:val="24"/>
          <w:lang w:val="fr-FR"/>
        </w:rPr>
        <w:t>semblait voir Notre Seigneur.</w:t>
      </w:r>
    </w:p>
    <w:p w14:paraId="1A6BB979" w14:textId="77777777" w:rsidR="0088316B" w:rsidRPr="00996735" w:rsidRDefault="00642A87" w:rsidP="008577A9">
      <w:pPr>
        <w:spacing w:after="120"/>
        <w:rPr>
          <w:rFonts w:ascii="Times New Roman" w:hAnsi="Times New Roman"/>
          <w:sz w:val="24"/>
          <w:szCs w:val="24"/>
          <w:lang w:val="fr-FR"/>
        </w:rPr>
      </w:pPr>
      <w:r w:rsidRPr="00A11FFE">
        <w:rPr>
          <w:rFonts w:ascii="Times New Roman" w:hAnsi="Times New Roman"/>
          <w:sz w:val="24"/>
          <w:szCs w:val="24"/>
          <w:lang w:val="fr-FR"/>
        </w:rPr>
        <w:lastRenderedPageBreak/>
        <w:tab/>
        <w:t>Le P</w:t>
      </w:r>
      <w:r w:rsidR="008B281F">
        <w:rPr>
          <w:rFonts w:ascii="Times New Roman" w:hAnsi="Times New Roman"/>
          <w:sz w:val="24"/>
          <w:szCs w:val="24"/>
          <w:lang w:val="fr-FR"/>
        </w:rPr>
        <w:t xml:space="preserve">. </w:t>
      </w:r>
      <w:r w:rsidR="0088316B" w:rsidRPr="00A11FFE">
        <w:rPr>
          <w:rFonts w:ascii="Times New Roman" w:hAnsi="Times New Roman"/>
          <w:sz w:val="24"/>
          <w:szCs w:val="24"/>
          <w:lang w:val="fr-FR"/>
        </w:rPr>
        <w:t xml:space="preserve">Caudo, </w:t>
      </w:r>
      <w:r w:rsidR="00A11FFE" w:rsidRPr="00A11FFE">
        <w:rPr>
          <w:rFonts w:ascii="Times New Roman" w:hAnsi="Times New Roman"/>
          <w:sz w:val="24"/>
          <w:szCs w:val="24"/>
          <w:lang w:val="fr-FR"/>
        </w:rPr>
        <w:t>qui, une fois, en tant que jeune séminariste était</w:t>
      </w:r>
      <w:r w:rsidR="0088316B" w:rsidRPr="00A11FFE">
        <w:rPr>
          <w:rFonts w:ascii="Times New Roman" w:hAnsi="Times New Roman"/>
          <w:sz w:val="24"/>
          <w:szCs w:val="24"/>
          <w:lang w:val="fr-FR"/>
        </w:rPr>
        <w:t xml:space="preserve"> </w:t>
      </w:r>
      <w:r w:rsidR="00A11FFE" w:rsidRPr="00A11FFE">
        <w:rPr>
          <w:rFonts w:ascii="Times New Roman" w:hAnsi="Times New Roman"/>
          <w:sz w:val="24"/>
          <w:szCs w:val="24"/>
          <w:lang w:val="fr-FR"/>
        </w:rPr>
        <w:t>intervenu</w:t>
      </w:r>
      <w:r w:rsidR="0088316B" w:rsidRPr="00A11FFE">
        <w:rPr>
          <w:rFonts w:ascii="Times New Roman" w:hAnsi="Times New Roman"/>
          <w:sz w:val="24"/>
          <w:szCs w:val="24"/>
          <w:lang w:val="fr-FR"/>
        </w:rPr>
        <w:t xml:space="preserve"> à Avignon</w:t>
      </w:r>
      <w:r w:rsidR="00A11FFE" w:rsidRPr="00A11FFE">
        <w:rPr>
          <w:rFonts w:ascii="Times New Roman" w:hAnsi="Times New Roman"/>
          <w:sz w:val="24"/>
          <w:szCs w:val="24"/>
          <w:lang w:val="fr-FR"/>
        </w:rPr>
        <w:t xml:space="preserve">e lors de la </w:t>
      </w:r>
      <w:r w:rsidR="001906E9" w:rsidRPr="00A11FFE">
        <w:rPr>
          <w:rFonts w:ascii="Times New Roman" w:hAnsi="Times New Roman"/>
          <w:sz w:val="24"/>
          <w:szCs w:val="24"/>
          <w:lang w:val="fr-FR"/>
        </w:rPr>
        <w:t>fête du</w:t>
      </w:r>
      <w:r w:rsidR="0088316B" w:rsidRPr="00A11FFE">
        <w:rPr>
          <w:rFonts w:ascii="Times New Roman" w:hAnsi="Times New Roman"/>
          <w:sz w:val="24"/>
          <w:szCs w:val="24"/>
          <w:lang w:val="fr-FR"/>
        </w:rPr>
        <w:t xml:space="preserve"> 1</w:t>
      </w:r>
      <w:r w:rsidR="0088316B" w:rsidRPr="00A11FFE">
        <w:rPr>
          <w:rFonts w:ascii="Times New Roman" w:hAnsi="Times New Roman"/>
          <w:sz w:val="24"/>
          <w:szCs w:val="24"/>
          <w:vertAlign w:val="superscript"/>
          <w:lang w:val="fr-FR"/>
        </w:rPr>
        <w:t>er</w:t>
      </w:r>
      <w:r w:rsidR="0088316B" w:rsidRPr="00A11FFE">
        <w:rPr>
          <w:rFonts w:ascii="Times New Roman" w:hAnsi="Times New Roman"/>
          <w:sz w:val="24"/>
          <w:szCs w:val="24"/>
          <w:lang w:val="fr-FR"/>
        </w:rPr>
        <w:t xml:space="preserve"> juillet, a déclaré que lorsqu'il avait entendu le Père pr</w:t>
      </w:r>
      <w:r w:rsidR="00A11FFE" w:rsidRPr="00A11FFE">
        <w:rPr>
          <w:rFonts w:ascii="Times New Roman" w:hAnsi="Times New Roman"/>
          <w:sz w:val="24"/>
          <w:szCs w:val="24"/>
          <w:lang w:val="fr-FR"/>
        </w:rPr>
        <w:t>êcher dans l'interview avant</w:t>
      </w:r>
      <w:r w:rsidR="0088316B" w:rsidRPr="00A11FFE">
        <w:rPr>
          <w:rFonts w:ascii="Times New Roman" w:hAnsi="Times New Roman"/>
          <w:sz w:val="24"/>
          <w:szCs w:val="24"/>
          <w:lang w:val="fr-FR"/>
        </w:rPr>
        <w:t xml:space="preserve"> la bénédiction eu</w:t>
      </w:r>
      <w:r w:rsidR="00A11FFE" w:rsidRPr="00A11FFE">
        <w:rPr>
          <w:rFonts w:ascii="Times New Roman" w:hAnsi="Times New Roman"/>
          <w:sz w:val="24"/>
          <w:szCs w:val="24"/>
          <w:lang w:val="fr-FR"/>
        </w:rPr>
        <w:t>charistique solennelle, il eu la sensation très</w:t>
      </w:r>
      <w:r w:rsidR="0088316B" w:rsidRPr="00A11FFE">
        <w:rPr>
          <w:rFonts w:ascii="Times New Roman" w:hAnsi="Times New Roman"/>
          <w:sz w:val="24"/>
          <w:szCs w:val="24"/>
          <w:lang w:val="fr-FR"/>
        </w:rPr>
        <w:t xml:space="preserve"> vive </w:t>
      </w:r>
      <w:r w:rsidR="00A11FFE" w:rsidRPr="00A11FFE">
        <w:rPr>
          <w:rFonts w:ascii="Times New Roman" w:hAnsi="Times New Roman"/>
          <w:sz w:val="24"/>
          <w:szCs w:val="24"/>
          <w:lang w:val="fr-FR"/>
        </w:rPr>
        <w:t xml:space="preserve">- </w:t>
      </w:r>
      <w:r w:rsidR="0088316B" w:rsidRPr="00A11FFE">
        <w:rPr>
          <w:rFonts w:ascii="Times New Roman" w:hAnsi="Times New Roman"/>
          <w:sz w:val="24"/>
          <w:szCs w:val="24"/>
          <w:lang w:val="fr-FR"/>
        </w:rPr>
        <w:t xml:space="preserve">qu'il ait eue </w:t>
      </w:r>
      <w:r w:rsidR="00A11FFE" w:rsidRPr="00A11FFE">
        <w:rPr>
          <w:rFonts w:ascii="Times New Roman" w:hAnsi="Times New Roman"/>
          <w:sz w:val="24"/>
          <w:szCs w:val="24"/>
          <w:lang w:val="fr-FR"/>
        </w:rPr>
        <w:t xml:space="preserve">jamais </w:t>
      </w:r>
      <w:r w:rsidR="0088316B" w:rsidRPr="00A11FFE">
        <w:rPr>
          <w:rFonts w:ascii="Times New Roman" w:hAnsi="Times New Roman"/>
          <w:sz w:val="24"/>
          <w:szCs w:val="24"/>
          <w:lang w:val="fr-FR"/>
        </w:rPr>
        <w:t>dans de telles circonstances</w:t>
      </w:r>
      <w:r w:rsidR="00A11FFE" w:rsidRPr="00A11FFE">
        <w:rPr>
          <w:rFonts w:ascii="Times New Roman" w:hAnsi="Times New Roman"/>
          <w:sz w:val="24"/>
          <w:szCs w:val="24"/>
          <w:lang w:val="fr-FR"/>
        </w:rPr>
        <w:t xml:space="preserve"> - que le Père parlât</w:t>
      </w:r>
      <w:r w:rsidR="0088316B" w:rsidRPr="00A11FFE">
        <w:rPr>
          <w:rFonts w:ascii="Times New Roman" w:hAnsi="Times New Roman"/>
          <w:sz w:val="24"/>
          <w:szCs w:val="24"/>
          <w:lang w:val="fr-FR"/>
        </w:rPr>
        <w:t xml:space="preserve"> personnellement avec Notre Seigneur; et cette impression lui a duré constamment tout au long de sa vie</w:t>
      </w:r>
      <w:r w:rsidR="0088316B" w:rsidRPr="00996735">
        <w:rPr>
          <w:rFonts w:ascii="Times New Roman" w:hAnsi="Times New Roman"/>
          <w:sz w:val="24"/>
          <w:szCs w:val="24"/>
          <w:lang w:val="fr-FR"/>
        </w:rPr>
        <w:t>, qui s'est terminée à quatre-vingt-dix</w:t>
      </w:r>
      <w:r w:rsidR="00A11FFE" w:rsidRPr="00996735">
        <w:rPr>
          <w:rFonts w:ascii="Times New Roman" w:hAnsi="Times New Roman"/>
          <w:sz w:val="24"/>
          <w:szCs w:val="24"/>
          <w:lang w:val="fr-FR"/>
        </w:rPr>
        <w:t xml:space="preserve"> ans</w:t>
      </w:r>
      <w:r w:rsidR="0088316B" w:rsidRPr="00996735">
        <w:rPr>
          <w:rFonts w:ascii="Times New Roman" w:hAnsi="Times New Roman"/>
          <w:sz w:val="24"/>
          <w:szCs w:val="24"/>
          <w:lang w:val="fr-FR"/>
        </w:rPr>
        <w:t>.</w:t>
      </w:r>
    </w:p>
    <w:p w14:paraId="31B727F5" w14:textId="77777777" w:rsidR="006520BD" w:rsidRDefault="0088316B" w:rsidP="008577A9">
      <w:pPr>
        <w:spacing w:after="120"/>
        <w:rPr>
          <w:rFonts w:ascii="Times New Roman" w:hAnsi="Times New Roman"/>
          <w:sz w:val="24"/>
          <w:szCs w:val="24"/>
          <w:lang w:val="fr-FR"/>
        </w:rPr>
      </w:pPr>
      <w:r w:rsidRPr="00996735">
        <w:rPr>
          <w:rFonts w:ascii="Times New Roman" w:hAnsi="Times New Roman"/>
          <w:sz w:val="24"/>
          <w:szCs w:val="24"/>
          <w:lang w:val="fr-FR"/>
        </w:rPr>
        <w:tab/>
        <w:t>Deux témoignages singuliers</w:t>
      </w:r>
      <w:r w:rsidR="00A11FFE" w:rsidRPr="00996735">
        <w:rPr>
          <w:rFonts w:ascii="Times New Roman" w:hAnsi="Times New Roman"/>
          <w:sz w:val="24"/>
          <w:szCs w:val="24"/>
          <w:lang w:val="fr-FR"/>
        </w:rPr>
        <w:t>: "Oh, comme avant l'Ostie</w:t>
      </w:r>
      <w:r w:rsidRPr="00996735">
        <w:rPr>
          <w:rFonts w:ascii="Times New Roman" w:hAnsi="Times New Roman"/>
          <w:sz w:val="24"/>
          <w:szCs w:val="24"/>
          <w:lang w:val="fr-FR"/>
        </w:rPr>
        <w:t xml:space="preserve"> divine exposée </w:t>
      </w:r>
      <w:r w:rsidR="00A11FFE" w:rsidRPr="00996735">
        <w:rPr>
          <w:rFonts w:ascii="Times New Roman" w:hAnsi="Times New Roman"/>
          <w:sz w:val="24"/>
          <w:szCs w:val="24"/>
          <w:lang w:val="fr-FR"/>
        </w:rPr>
        <w:t>son éloquence s'</w:t>
      </w:r>
      <w:r w:rsidRPr="00996735">
        <w:rPr>
          <w:rFonts w:ascii="Times New Roman" w:hAnsi="Times New Roman"/>
          <w:sz w:val="24"/>
          <w:szCs w:val="24"/>
          <w:lang w:val="fr-FR"/>
        </w:rPr>
        <w:t xml:space="preserve">éclairait, </w:t>
      </w:r>
      <w:r w:rsidR="00A12B52" w:rsidRPr="00996735">
        <w:rPr>
          <w:rFonts w:ascii="Times New Roman" w:hAnsi="Times New Roman"/>
          <w:sz w:val="24"/>
          <w:szCs w:val="24"/>
          <w:lang w:val="fr-FR"/>
        </w:rPr>
        <w:t>ain</w:t>
      </w:r>
      <w:r w:rsidRPr="00996735">
        <w:rPr>
          <w:rFonts w:ascii="Times New Roman" w:hAnsi="Times New Roman"/>
          <w:sz w:val="24"/>
          <w:szCs w:val="24"/>
          <w:lang w:val="fr-FR"/>
        </w:rPr>
        <w:t xml:space="preserve">si simple même </w:t>
      </w:r>
      <w:r w:rsidR="00A11FFE" w:rsidRPr="00996735">
        <w:rPr>
          <w:rFonts w:ascii="Times New Roman" w:hAnsi="Times New Roman"/>
          <w:sz w:val="24"/>
          <w:szCs w:val="24"/>
          <w:lang w:val="fr-FR"/>
        </w:rPr>
        <w:t>dans la profondeur</w:t>
      </w:r>
      <w:r w:rsidRPr="00996735">
        <w:rPr>
          <w:rFonts w:ascii="Times New Roman" w:hAnsi="Times New Roman"/>
          <w:sz w:val="24"/>
          <w:szCs w:val="24"/>
          <w:lang w:val="fr-FR"/>
        </w:rPr>
        <w:t xml:space="preserve"> de la pensée, </w:t>
      </w:r>
      <w:r w:rsidR="00A12B52" w:rsidRPr="00996735">
        <w:rPr>
          <w:rFonts w:ascii="Times New Roman" w:hAnsi="Times New Roman"/>
          <w:sz w:val="24"/>
          <w:szCs w:val="24"/>
          <w:lang w:val="fr-FR"/>
        </w:rPr>
        <w:t>ainsi calme même dans</w:t>
      </w:r>
      <w:r w:rsidRPr="00996735">
        <w:rPr>
          <w:rFonts w:ascii="Times New Roman" w:hAnsi="Times New Roman"/>
          <w:sz w:val="24"/>
          <w:szCs w:val="24"/>
          <w:lang w:val="fr-FR"/>
        </w:rPr>
        <w:t xml:space="preserve"> la vivacité de l'ardeur, </w:t>
      </w:r>
      <w:r w:rsidR="00A12B52" w:rsidRPr="00996735">
        <w:rPr>
          <w:rFonts w:ascii="Times New Roman" w:hAnsi="Times New Roman"/>
          <w:sz w:val="24"/>
          <w:szCs w:val="24"/>
          <w:lang w:val="fr-FR"/>
        </w:rPr>
        <w:t>ainsi charmante de ce timbre</w:t>
      </w:r>
      <w:r w:rsidRPr="00996735">
        <w:rPr>
          <w:rFonts w:ascii="Times New Roman" w:hAnsi="Times New Roman"/>
          <w:sz w:val="24"/>
          <w:szCs w:val="24"/>
          <w:lang w:val="fr-FR"/>
        </w:rPr>
        <w:t xml:space="preserve"> harmonieux de voix, </w:t>
      </w:r>
      <w:r w:rsidR="00A12B52" w:rsidRPr="00996735">
        <w:rPr>
          <w:rFonts w:ascii="Times New Roman" w:hAnsi="Times New Roman"/>
          <w:sz w:val="24"/>
          <w:szCs w:val="24"/>
          <w:lang w:val="fr-FR"/>
        </w:rPr>
        <w:t>ainsi apte à</w:t>
      </w:r>
      <w:r w:rsidRPr="00996735">
        <w:rPr>
          <w:rFonts w:ascii="Times New Roman" w:hAnsi="Times New Roman"/>
          <w:sz w:val="24"/>
          <w:szCs w:val="24"/>
          <w:lang w:val="fr-FR"/>
        </w:rPr>
        <w:t xml:space="preserve"> convertir </w:t>
      </w:r>
      <w:r w:rsidR="00A12B52" w:rsidRPr="00996735">
        <w:rPr>
          <w:rFonts w:ascii="Times New Roman" w:hAnsi="Times New Roman"/>
          <w:sz w:val="24"/>
          <w:szCs w:val="24"/>
          <w:lang w:val="fr-FR"/>
        </w:rPr>
        <w:t xml:space="preserve">pour </w:t>
      </w:r>
      <w:r w:rsidRPr="00996735">
        <w:rPr>
          <w:rFonts w:ascii="Times New Roman" w:hAnsi="Times New Roman"/>
          <w:sz w:val="24"/>
          <w:szCs w:val="24"/>
          <w:lang w:val="fr-FR"/>
        </w:rPr>
        <w:t>la sincér</w:t>
      </w:r>
      <w:r w:rsidR="00A12B52" w:rsidRPr="00996735">
        <w:rPr>
          <w:rFonts w:ascii="Times New Roman" w:hAnsi="Times New Roman"/>
          <w:sz w:val="24"/>
          <w:szCs w:val="24"/>
          <w:lang w:val="fr-FR"/>
        </w:rPr>
        <w:t>ité cristalline de chaque mot!". (</w:t>
      </w:r>
      <w:r w:rsidR="001906E9" w:rsidRPr="00996735">
        <w:rPr>
          <w:rFonts w:ascii="Times New Roman" w:hAnsi="Times New Roman"/>
          <w:sz w:val="24"/>
          <w:szCs w:val="24"/>
          <w:lang w:val="fr-FR"/>
        </w:rPr>
        <w:t>Prêtre Cosimo</w:t>
      </w:r>
      <w:r w:rsidR="00A12B52" w:rsidRPr="00996735">
        <w:rPr>
          <w:rFonts w:ascii="Times New Roman" w:hAnsi="Times New Roman"/>
          <w:sz w:val="24"/>
          <w:szCs w:val="24"/>
          <w:lang w:val="fr-FR"/>
        </w:rPr>
        <w:t xml:space="preserve"> Spina). </w:t>
      </w:r>
    </w:p>
    <w:p w14:paraId="5A84A30A" w14:textId="77777777" w:rsidR="006520BD" w:rsidRDefault="006520BD" w:rsidP="008577A9">
      <w:pPr>
        <w:spacing w:after="120"/>
        <w:rPr>
          <w:rFonts w:ascii="Times New Roman" w:hAnsi="Times New Roman"/>
          <w:sz w:val="24"/>
          <w:szCs w:val="24"/>
          <w:lang w:val="fr-FR"/>
        </w:rPr>
      </w:pPr>
      <w:r>
        <w:rPr>
          <w:rFonts w:ascii="Times New Roman" w:hAnsi="Times New Roman"/>
          <w:sz w:val="24"/>
          <w:szCs w:val="24"/>
          <w:lang w:val="fr-FR"/>
        </w:rPr>
        <w:tab/>
      </w:r>
      <w:r w:rsidR="00A12B52" w:rsidRPr="00996735">
        <w:rPr>
          <w:rFonts w:ascii="Times New Roman" w:hAnsi="Times New Roman"/>
          <w:sz w:val="24"/>
          <w:szCs w:val="24"/>
          <w:lang w:val="fr-FR"/>
        </w:rPr>
        <w:t>"Sa conversation était</w:t>
      </w:r>
      <w:r w:rsidR="0088316B" w:rsidRPr="00996735">
        <w:rPr>
          <w:rFonts w:ascii="Times New Roman" w:hAnsi="Times New Roman"/>
          <w:sz w:val="24"/>
          <w:szCs w:val="24"/>
          <w:lang w:val="fr-FR"/>
        </w:rPr>
        <w:t xml:space="preserve"> de peu de mots, mais si le discours tombait sur son sujet de prédilection,</w:t>
      </w:r>
      <w:r w:rsidR="00A12B52" w:rsidRPr="00996735">
        <w:rPr>
          <w:rFonts w:ascii="Times New Roman" w:hAnsi="Times New Roman"/>
          <w:sz w:val="24"/>
          <w:szCs w:val="24"/>
          <w:lang w:val="fr-FR"/>
        </w:rPr>
        <w:t xml:space="preserve"> </w:t>
      </w:r>
      <w:r w:rsidR="001906E9" w:rsidRPr="00996735">
        <w:rPr>
          <w:rFonts w:ascii="Times New Roman" w:hAnsi="Times New Roman"/>
          <w:sz w:val="24"/>
          <w:szCs w:val="24"/>
          <w:lang w:val="fr-FR"/>
        </w:rPr>
        <w:t>- la</w:t>
      </w:r>
      <w:r w:rsidR="0088316B" w:rsidRPr="00996735">
        <w:rPr>
          <w:rFonts w:ascii="Times New Roman" w:hAnsi="Times New Roman"/>
          <w:sz w:val="24"/>
          <w:szCs w:val="24"/>
          <w:lang w:val="fr-FR"/>
        </w:rPr>
        <w:t xml:space="preserve"> Très Sainte Eucharistie</w:t>
      </w:r>
      <w:r w:rsidR="00A12B52" w:rsidRPr="00996735">
        <w:rPr>
          <w:rFonts w:ascii="Times New Roman" w:hAnsi="Times New Roman"/>
          <w:sz w:val="24"/>
          <w:szCs w:val="24"/>
          <w:lang w:val="fr-FR"/>
        </w:rPr>
        <w:t xml:space="preserve"> </w:t>
      </w:r>
      <w:r w:rsidR="00FC7CB1" w:rsidRPr="00996735">
        <w:rPr>
          <w:rFonts w:ascii="Times New Roman" w:hAnsi="Times New Roman"/>
          <w:sz w:val="24"/>
          <w:szCs w:val="24"/>
          <w:lang w:val="fr-FR"/>
        </w:rPr>
        <w:t>- alors</w:t>
      </w:r>
      <w:r w:rsidR="00A12B52" w:rsidRPr="00996735">
        <w:rPr>
          <w:rFonts w:ascii="Times New Roman" w:hAnsi="Times New Roman"/>
          <w:sz w:val="24"/>
          <w:szCs w:val="24"/>
          <w:lang w:val="fr-FR"/>
        </w:rPr>
        <w:t xml:space="preserve"> il s'enflammait tellement que ses mots</w:t>
      </w:r>
      <w:r w:rsidR="0088316B" w:rsidRPr="00996735">
        <w:rPr>
          <w:rFonts w:ascii="Times New Roman" w:hAnsi="Times New Roman"/>
          <w:sz w:val="24"/>
          <w:szCs w:val="24"/>
          <w:lang w:val="fr-FR"/>
        </w:rPr>
        <w:t xml:space="preserve"> ressemblaient à des traits enflammés </w:t>
      </w:r>
      <w:r w:rsidR="00A12B52" w:rsidRPr="00996735">
        <w:rPr>
          <w:rFonts w:ascii="Times New Roman" w:hAnsi="Times New Roman"/>
          <w:sz w:val="24"/>
          <w:szCs w:val="24"/>
          <w:lang w:val="fr-FR"/>
        </w:rPr>
        <w:t>qui sortaient d’une fournaise, laquelle, bien sûr, devaient brûler dans sa poitrine.</w:t>
      </w:r>
      <w:r w:rsidR="0088316B" w:rsidRPr="00996735">
        <w:rPr>
          <w:rFonts w:ascii="Times New Roman" w:hAnsi="Times New Roman"/>
          <w:sz w:val="24"/>
          <w:szCs w:val="24"/>
          <w:lang w:val="fr-FR"/>
        </w:rPr>
        <w:t xml:space="preserve"> La dernière fois que je l'ai rencontré, il m'a semblé vo</w:t>
      </w:r>
      <w:r w:rsidR="00996735" w:rsidRPr="00996735">
        <w:rPr>
          <w:rFonts w:ascii="Times New Roman" w:hAnsi="Times New Roman"/>
          <w:sz w:val="24"/>
          <w:szCs w:val="24"/>
          <w:lang w:val="fr-FR"/>
        </w:rPr>
        <w:t xml:space="preserve">ir un saint prêtre portant les </w:t>
      </w:r>
      <w:r w:rsidR="0088316B" w:rsidRPr="00996735">
        <w:rPr>
          <w:rFonts w:ascii="Times New Roman" w:hAnsi="Times New Roman"/>
          <w:sz w:val="24"/>
          <w:szCs w:val="24"/>
          <w:lang w:val="fr-FR"/>
        </w:rPr>
        <w:t>espèce</w:t>
      </w:r>
      <w:r w:rsidR="00A12B52" w:rsidRPr="00996735">
        <w:rPr>
          <w:rFonts w:ascii="Times New Roman" w:hAnsi="Times New Roman"/>
          <w:sz w:val="24"/>
          <w:szCs w:val="24"/>
          <w:lang w:val="fr-FR"/>
        </w:rPr>
        <w:t>s</w:t>
      </w:r>
      <w:r w:rsidR="0088316B" w:rsidRPr="00996735">
        <w:rPr>
          <w:rFonts w:ascii="Times New Roman" w:hAnsi="Times New Roman"/>
          <w:sz w:val="24"/>
          <w:szCs w:val="24"/>
          <w:lang w:val="fr-FR"/>
        </w:rPr>
        <w:t xml:space="preserve"> sacrée</w:t>
      </w:r>
      <w:r w:rsidR="00A12B52" w:rsidRPr="00996735">
        <w:rPr>
          <w:rFonts w:ascii="Times New Roman" w:hAnsi="Times New Roman"/>
          <w:sz w:val="24"/>
          <w:szCs w:val="24"/>
          <w:lang w:val="fr-FR"/>
        </w:rPr>
        <w:t>s, tellement il était</w:t>
      </w:r>
      <w:r w:rsidR="00996735" w:rsidRPr="00996735">
        <w:rPr>
          <w:rFonts w:ascii="Times New Roman" w:hAnsi="Times New Roman"/>
          <w:sz w:val="24"/>
          <w:szCs w:val="24"/>
          <w:lang w:val="fr-FR"/>
        </w:rPr>
        <w:t xml:space="preserve"> absorbé dans son recueillement. </w:t>
      </w:r>
    </w:p>
    <w:p w14:paraId="2D6FA9F3" w14:textId="77777777" w:rsidR="0088316B" w:rsidRDefault="006520BD" w:rsidP="008577A9">
      <w:pPr>
        <w:spacing w:after="120"/>
        <w:rPr>
          <w:rFonts w:ascii="Times New Roman" w:hAnsi="Times New Roman"/>
          <w:sz w:val="24"/>
          <w:szCs w:val="24"/>
          <w:lang w:val="fr-FR"/>
        </w:rPr>
      </w:pPr>
      <w:r>
        <w:rPr>
          <w:rFonts w:ascii="Times New Roman" w:hAnsi="Times New Roman"/>
          <w:sz w:val="24"/>
          <w:szCs w:val="24"/>
          <w:lang w:val="fr-FR"/>
        </w:rPr>
        <w:tab/>
      </w:r>
      <w:r w:rsidR="00996735" w:rsidRPr="00996735">
        <w:rPr>
          <w:rFonts w:ascii="Times New Roman" w:hAnsi="Times New Roman"/>
          <w:sz w:val="24"/>
          <w:szCs w:val="24"/>
          <w:lang w:val="fr-FR"/>
        </w:rPr>
        <w:t>Désormais l'habitude de la vertu l'avait recouvert</w:t>
      </w:r>
      <w:r w:rsidR="0088316B" w:rsidRPr="00996735">
        <w:rPr>
          <w:rFonts w:ascii="Times New Roman" w:hAnsi="Times New Roman"/>
          <w:sz w:val="24"/>
          <w:szCs w:val="24"/>
          <w:lang w:val="fr-FR"/>
        </w:rPr>
        <w:t xml:space="preserve"> d'une telle imperméabilité que la terre, </w:t>
      </w:r>
      <w:r w:rsidR="00996735" w:rsidRPr="00996735">
        <w:rPr>
          <w:rFonts w:ascii="Times New Roman" w:hAnsi="Times New Roman"/>
          <w:sz w:val="24"/>
          <w:szCs w:val="24"/>
          <w:lang w:val="fr-FR"/>
        </w:rPr>
        <w:t>avec sa boue, ne pouvait plus le</w:t>
      </w:r>
      <w:r w:rsidR="0088316B" w:rsidRPr="00996735">
        <w:rPr>
          <w:rFonts w:ascii="Times New Roman" w:hAnsi="Times New Roman"/>
          <w:sz w:val="24"/>
          <w:szCs w:val="24"/>
          <w:lang w:val="fr-FR"/>
        </w:rPr>
        <w:t xml:space="preserve"> contaminer; c'est pourquoi son être était tellement spiritualisé qu'il ne pouvait plus être</w:t>
      </w:r>
      <w:r w:rsidR="00996735" w:rsidRPr="00996735">
        <w:rPr>
          <w:rFonts w:ascii="Times New Roman" w:hAnsi="Times New Roman"/>
          <w:sz w:val="24"/>
          <w:szCs w:val="24"/>
          <w:lang w:val="fr-FR"/>
        </w:rPr>
        <w:t xml:space="preserve"> contenu dans la vie corporelle</w:t>
      </w:r>
      <w:r w:rsidR="0088316B" w:rsidRPr="00996735">
        <w:rPr>
          <w:rFonts w:ascii="Times New Roman" w:hAnsi="Times New Roman"/>
          <w:sz w:val="24"/>
          <w:szCs w:val="24"/>
          <w:lang w:val="fr-FR"/>
        </w:rPr>
        <w:t>"(</w:t>
      </w:r>
      <w:r w:rsidR="00755ACE">
        <w:rPr>
          <w:rFonts w:ascii="Times New Roman" w:hAnsi="Times New Roman"/>
          <w:sz w:val="24"/>
          <w:szCs w:val="24"/>
          <w:lang w:val="fr-FR"/>
        </w:rPr>
        <w:t>Maître</w:t>
      </w:r>
      <w:r w:rsidR="0088316B" w:rsidRPr="00996735">
        <w:rPr>
          <w:rFonts w:ascii="Times New Roman" w:hAnsi="Times New Roman"/>
          <w:sz w:val="24"/>
          <w:szCs w:val="24"/>
          <w:lang w:val="fr-FR"/>
        </w:rPr>
        <w:t xml:space="preserve"> Giuseppe Giannini).</w:t>
      </w:r>
    </w:p>
    <w:p w14:paraId="034F1AE8" w14:textId="77777777" w:rsidR="006520BD" w:rsidRPr="00996735" w:rsidRDefault="006520BD" w:rsidP="008577A9">
      <w:pPr>
        <w:spacing w:after="120"/>
        <w:rPr>
          <w:rFonts w:ascii="Times New Roman" w:hAnsi="Times New Roman"/>
          <w:sz w:val="12"/>
          <w:szCs w:val="12"/>
          <w:lang w:val="fr-FR"/>
        </w:rPr>
      </w:pPr>
    </w:p>
    <w:p w14:paraId="6ECC6D37" w14:textId="7397FEAD" w:rsidR="00996735" w:rsidRPr="00007F23" w:rsidRDefault="00996735" w:rsidP="008577A9">
      <w:pPr>
        <w:spacing w:after="120"/>
        <w:rPr>
          <w:rFonts w:ascii="Times New Roman" w:hAnsi="Times New Roman"/>
          <w:b/>
          <w:sz w:val="28"/>
          <w:szCs w:val="28"/>
          <w:lang w:val="fr-FR"/>
        </w:rPr>
      </w:pPr>
      <w:r w:rsidRPr="00996735">
        <w:rPr>
          <w:rFonts w:ascii="Times New Roman" w:hAnsi="Times New Roman"/>
          <w:b/>
          <w:sz w:val="28"/>
          <w:szCs w:val="28"/>
          <w:lang w:val="fr-FR"/>
        </w:rPr>
        <w:t>3. Foi profonde et naïve</w:t>
      </w:r>
    </w:p>
    <w:p w14:paraId="3386BF92" w14:textId="77777777" w:rsidR="000A6765" w:rsidRDefault="00996735" w:rsidP="008577A9">
      <w:pPr>
        <w:spacing w:after="120"/>
        <w:rPr>
          <w:rFonts w:ascii="Times New Roman" w:hAnsi="Times New Roman"/>
          <w:sz w:val="24"/>
          <w:szCs w:val="24"/>
          <w:lang w:val="fr-FR"/>
        </w:rPr>
      </w:pPr>
      <w:r>
        <w:rPr>
          <w:rFonts w:ascii="Times New Roman" w:hAnsi="Times New Roman"/>
          <w:sz w:val="24"/>
          <w:szCs w:val="24"/>
          <w:lang w:val="fr-FR"/>
        </w:rPr>
        <w:tab/>
      </w:r>
      <w:r w:rsidRPr="00996735">
        <w:rPr>
          <w:rFonts w:ascii="Times New Roman" w:hAnsi="Times New Roman"/>
          <w:sz w:val="24"/>
          <w:szCs w:val="24"/>
          <w:lang w:val="fr-FR"/>
        </w:rPr>
        <w:t xml:space="preserve">Sa foi eucharistique était </w:t>
      </w:r>
      <w:r w:rsidR="0060544D">
        <w:rPr>
          <w:rFonts w:ascii="Times New Roman" w:hAnsi="Times New Roman"/>
          <w:sz w:val="24"/>
          <w:szCs w:val="24"/>
          <w:lang w:val="fr-FR"/>
        </w:rPr>
        <w:t>profonde et naïve: il plaçait la</w:t>
      </w:r>
      <w:r w:rsidRPr="00996735">
        <w:rPr>
          <w:rFonts w:ascii="Times New Roman" w:hAnsi="Times New Roman"/>
          <w:sz w:val="24"/>
          <w:szCs w:val="24"/>
          <w:lang w:val="fr-FR"/>
        </w:rPr>
        <w:t xml:space="preserve"> </w:t>
      </w:r>
      <w:r w:rsidR="001906E9" w:rsidRPr="00996735">
        <w:rPr>
          <w:rFonts w:ascii="Times New Roman" w:hAnsi="Times New Roman"/>
          <w:sz w:val="24"/>
          <w:szCs w:val="24"/>
          <w:lang w:val="fr-FR"/>
        </w:rPr>
        <w:t>pyx</w:t>
      </w:r>
      <w:r w:rsidR="001906E9">
        <w:rPr>
          <w:rFonts w:ascii="Times New Roman" w:hAnsi="Times New Roman"/>
          <w:sz w:val="24"/>
          <w:szCs w:val="24"/>
          <w:lang w:val="fr-FR"/>
        </w:rPr>
        <w:t>ide au</w:t>
      </w:r>
      <w:r w:rsidR="0060544D">
        <w:rPr>
          <w:rFonts w:ascii="Times New Roman" w:hAnsi="Times New Roman"/>
          <w:sz w:val="24"/>
          <w:szCs w:val="24"/>
          <w:lang w:val="fr-FR"/>
        </w:rPr>
        <w:t xml:space="preserve"> fond</w:t>
      </w:r>
      <w:r w:rsidRPr="00996735">
        <w:rPr>
          <w:rFonts w:ascii="Times New Roman" w:hAnsi="Times New Roman"/>
          <w:sz w:val="24"/>
          <w:szCs w:val="24"/>
          <w:lang w:val="fr-FR"/>
        </w:rPr>
        <w:t xml:space="preserve"> du tabernacle </w:t>
      </w:r>
      <w:r w:rsidR="0060544D">
        <w:rPr>
          <w:rFonts w:ascii="Times New Roman" w:hAnsi="Times New Roman"/>
          <w:i/>
          <w:sz w:val="24"/>
          <w:szCs w:val="24"/>
          <w:lang w:val="fr-FR"/>
        </w:rPr>
        <w:t>pour ne pas fermer la porte en</w:t>
      </w:r>
      <w:r w:rsidRPr="0060544D">
        <w:rPr>
          <w:rFonts w:ascii="Times New Roman" w:hAnsi="Times New Roman"/>
          <w:i/>
          <w:sz w:val="24"/>
          <w:szCs w:val="24"/>
          <w:lang w:val="fr-FR"/>
        </w:rPr>
        <w:t xml:space="preserve"> face </w:t>
      </w:r>
      <w:r w:rsidRPr="0060544D">
        <w:rPr>
          <w:rFonts w:ascii="Times New Roman" w:hAnsi="Times New Roman"/>
          <w:sz w:val="24"/>
          <w:szCs w:val="24"/>
          <w:lang w:val="fr-FR"/>
        </w:rPr>
        <w:t>de Jésus</w:t>
      </w:r>
      <w:r w:rsidR="0060544D">
        <w:rPr>
          <w:rFonts w:ascii="Times New Roman" w:hAnsi="Times New Roman"/>
          <w:sz w:val="24"/>
          <w:szCs w:val="24"/>
          <w:lang w:val="fr-FR"/>
        </w:rPr>
        <w:t>. I</w:t>
      </w:r>
      <w:r w:rsidRPr="00996735">
        <w:rPr>
          <w:rFonts w:ascii="Times New Roman" w:hAnsi="Times New Roman"/>
          <w:sz w:val="24"/>
          <w:szCs w:val="24"/>
          <w:lang w:val="fr-FR"/>
        </w:rPr>
        <w:t xml:space="preserve">l le pouvait facilement </w:t>
      </w:r>
      <w:r w:rsidR="0060544D">
        <w:rPr>
          <w:rFonts w:ascii="Times New Roman" w:hAnsi="Times New Roman"/>
          <w:sz w:val="24"/>
          <w:szCs w:val="24"/>
          <w:lang w:val="fr-FR"/>
        </w:rPr>
        <w:t>faire car il était élancé. Le P</w:t>
      </w:r>
      <w:r w:rsidRPr="00996735">
        <w:rPr>
          <w:rFonts w:ascii="Times New Roman" w:hAnsi="Times New Roman"/>
          <w:sz w:val="24"/>
          <w:szCs w:val="24"/>
          <w:lang w:val="fr-FR"/>
        </w:rPr>
        <w:t xml:space="preserve">ère Messina s’est plaint gentiment un jour à lui, car il </w:t>
      </w:r>
      <w:r w:rsidR="0060544D">
        <w:rPr>
          <w:rFonts w:ascii="Times New Roman" w:hAnsi="Times New Roman"/>
          <w:sz w:val="24"/>
          <w:szCs w:val="24"/>
          <w:lang w:val="fr-FR"/>
        </w:rPr>
        <w:t xml:space="preserve">était courtaud et avait du mal à </w:t>
      </w:r>
      <w:r w:rsidR="002454B3" w:rsidRPr="00996735">
        <w:rPr>
          <w:rFonts w:ascii="Times New Roman" w:hAnsi="Times New Roman"/>
          <w:sz w:val="24"/>
          <w:szCs w:val="24"/>
          <w:lang w:val="fr-FR"/>
        </w:rPr>
        <w:t>sortir la pyxide</w:t>
      </w:r>
      <w:r w:rsidRPr="00996735">
        <w:rPr>
          <w:rFonts w:ascii="Times New Roman" w:hAnsi="Times New Roman"/>
          <w:sz w:val="24"/>
          <w:szCs w:val="24"/>
          <w:lang w:val="fr-FR"/>
        </w:rPr>
        <w:t xml:space="preserve"> du tabernacle. Et il: </w:t>
      </w:r>
      <w:r w:rsidR="000A6765">
        <w:rPr>
          <w:rFonts w:ascii="Times New Roman" w:hAnsi="Times New Roman"/>
          <w:sz w:val="24"/>
          <w:szCs w:val="24"/>
          <w:lang w:val="fr-FR"/>
        </w:rPr>
        <w:t>"</w:t>
      </w:r>
      <w:r w:rsidRPr="00996735">
        <w:rPr>
          <w:rFonts w:ascii="Times New Roman" w:hAnsi="Times New Roman"/>
          <w:sz w:val="24"/>
          <w:szCs w:val="24"/>
          <w:lang w:val="fr-FR"/>
        </w:rPr>
        <w:t xml:space="preserve">Est-ce juste pour vous que vous fermez la porte en face d'une personne </w:t>
      </w:r>
      <w:r w:rsidR="000A6765">
        <w:rPr>
          <w:rFonts w:ascii="Times New Roman" w:hAnsi="Times New Roman"/>
          <w:sz w:val="24"/>
          <w:szCs w:val="24"/>
          <w:lang w:val="fr-FR"/>
        </w:rPr>
        <w:t>de respect</w:t>
      </w:r>
      <w:r w:rsidRPr="00996735">
        <w:rPr>
          <w:rFonts w:ascii="Times New Roman" w:hAnsi="Times New Roman"/>
          <w:sz w:val="24"/>
          <w:szCs w:val="24"/>
          <w:lang w:val="fr-FR"/>
        </w:rPr>
        <w:t xml:space="preserve">? Même avec Jésus nous devons observer </w:t>
      </w:r>
      <w:r w:rsidR="000A6765">
        <w:rPr>
          <w:rFonts w:ascii="Times New Roman" w:hAnsi="Times New Roman"/>
          <w:sz w:val="24"/>
          <w:szCs w:val="24"/>
          <w:lang w:val="fr-FR"/>
        </w:rPr>
        <w:t>les bonnes manières;</w:t>
      </w:r>
      <w:r w:rsidRPr="00996735">
        <w:rPr>
          <w:rFonts w:ascii="Times New Roman" w:hAnsi="Times New Roman"/>
          <w:sz w:val="24"/>
          <w:szCs w:val="24"/>
          <w:lang w:val="fr-FR"/>
        </w:rPr>
        <w:t xml:space="preserve"> utilise</w:t>
      </w:r>
      <w:r w:rsidR="000A6765">
        <w:rPr>
          <w:rFonts w:ascii="Times New Roman" w:hAnsi="Times New Roman"/>
          <w:sz w:val="24"/>
          <w:szCs w:val="24"/>
          <w:lang w:val="fr-FR"/>
        </w:rPr>
        <w:t>z</w:t>
      </w:r>
      <w:r w:rsidRPr="00996735">
        <w:rPr>
          <w:rFonts w:ascii="Times New Roman" w:hAnsi="Times New Roman"/>
          <w:sz w:val="24"/>
          <w:szCs w:val="24"/>
          <w:lang w:val="fr-FR"/>
        </w:rPr>
        <w:t xml:space="preserve"> le tabour</w:t>
      </w:r>
      <w:r w:rsidR="00755ACE">
        <w:rPr>
          <w:rFonts w:ascii="Times New Roman" w:hAnsi="Times New Roman"/>
          <w:sz w:val="24"/>
          <w:szCs w:val="24"/>
          <w:lang w:val="fr-FR"/>
        </w:rPr>
        <w:t xml:space="preserve">et </w:t>
      </w:r>
      <w:r w:rsidR="000A6765">
        <w:rPr>
          <w:rFonts w:ascii="Times New Roman" w:hAnsi="Times New Roman"/>
          <w:sz w:val="24"/>
          <w:szCs w:val="24"/>
          <w:lang w:val="fr-FR"/>
        </w:rPr>
        <w:t xml:space="preserve">qui se trouve </w:t>
      </w:r>
      <w:r w:rsidR="00755ACE">
        <w:rPr>
          <w:rFonts w:ascii="Times New Roman" w:hAnsi="Times New Roman"/>
          <w:sz w:val="24"/>
          <w:szCs w:val="24"/>
          <w:lang w:val="fr-FR"/>
        </w:rPr>
        <w:t>sous la</w:t>
      </w:r>
      <w:r w:rsidR="000A6765">
        <w:rPr>
          <w:rFonts w:ascii="Times New Roman" w:hAnsi="Times New Roman"/>
          <w:sz w:val="24"/>
          <w:szCs w:val="24"/>
          <w:lang w:val="fr-FR"/>
        </w:rPr>
        <w:t xml:space="preserve"> table d'autel et employez</w:t>
      </w:r>
      <w:r w:rsidR="00755ACE">
        <w:rPr>
          <w:rFonts w:ascii="Times New Roman" w:hAnsi="Times New Roman"/>
          <w:sz w:val="24"/>
          <w:szCs w:val="24"/>
          <w:lang w:val="fr-FR"/>
        </w:rPr>
        <w:t xml:space="preserve"> </w:t>
      </w:r>
      <w:r w:rsidRPr="00996735">
        <w:rPr>
          <w:rFonts w:ascii="Times New Roman" w:hAnsi="Times New Roman"/>
          <w:sz w:val="24"/>
          <w:szCs w:val="24"/>
          <w:lang w:val="fr-FR"/>
        </w:rPr>
        <w:t xml:space="preserve">avec notre Seigneur cette délicatesse. </w:t>
      </w:r>
    </w:p>
    <w:p w14:paraId="5370249F" w14:textId="77777777" w:rsidR="00996735" w:rsidRPr="00996735" w:rsidRDefault="000A6765" w:rsidP="008577A9">
      <w:pPr>
        <w:spacing w:after="120"/>
        <w:rPr>
          <w:rFonts w:ascii="Times New Roman" w:hAnsi="Times New Roman"/>
          <w:sz w:val="24"/>
          <w:szCs w:val="24"/>
          <w:lang w:val="fr-FR"/>
        </w:rPr>
      </w:pPr>
      <w:r>
        <w:rPr>
          <w:rFonts w:ascii="Times New Roman" w:hAnsi="Times New Roman"/>
          <w:sz w:val="24"/>
          <w:szCs w:val="24"/>
          <w:lang w:val="fr-FR"/>
        </w:rPr>
        <w:tab/>
      </w:r>
      <w:r w:rsidR="00996735" w:rsidRPr="00996735">
        <w:rPr>
          <w:rFonts w:ascii="Times New Roman" w:hAnsi="Times New Roman"/>
          <w:sz w:val="24"/>
          <w:szCs w:val="24"/>
          <w:lang w:val="fr-FR"/>
        </w:rPr>
        <w:t>Il a été noté à maintes reprises que, sortant de l'église, il reculait pour ne pas tourner le do</w:t>
      </w:r>
      <w:r>
        <w:rPr>
          <w:rFonts w:ascii="Times New Roman" w:hAnsi="Times New Roman"/>
          <w:sz w:val="24"/>
          <w:szCs w:val="24"/>
          <w:lang w:val="fr-FR"/>
        </w:rPr>
        <w:t>s à Notre-Seigneur; en effet une</w:t>
      </w:r>
      <w:r w:rsidR="00996735" w:rsidRPr="00996735">
        <w:rPr>
          <w:rFonts w:ascii="Times New Roman" w:hAnsi="Times New Roman"/>
          <w:sz w:val="24"/>
          <w:szCs w:val="24"/>
          <w:lang w:val="fr-FR"/>
        </w:rPr>
        <w:t xml:space="preserve"> religieuse écrit qu'elle ne l'a jamais vu </w:t>
      </w:r>
      <w:r>
        <w:rPr>
          <w:rFonts w:ascii="Times New Roman" w:hAnsi="Times New Roman"/>
          <w:sz w:val="24"/>
          <w:szCs w:val="24"/>
          <w:lang w:val="fr-FR"/>
        </w:rPr>
        <w:t>tourner les dos au</w:t>
      </w:r>
      <w:r w:rsidR="00996735" w:rsidRPr="00996735">
        <w:rPr>
          <w:rFonts w:ascii="Times New Roman" w:hAnsi="Times New Roman"/>
          <w:sz w:val="24"/>
          <w:szCs w:val="24"/>
          <w:lang w:val="fr-FR"/>
        </w:rPr>
        <w:t xml:space="preserve"> Saint-Sacrement. Il a établi que les sœurs du Saint-Esprit sortiraient de la chapelle non par la porte principale mais par la porte latérale près de l'autel</w:t>
      </w:r>
      <w:r>
        <w:rPr>
          <w:rFonts w:ascii="Times New Roman" w:hAnsi="Times New Roman"/>
          <w:sz w:val="24"/>
          <w:szCs w:val="24"/>
          <w:lang w:val="fr-FR"/>
        </w:rPr>
        <w:t>,</w:t>
      </w:r>
      <w:r w:rsidR="00996735" w:rsidRPr="00996735">
        <w:rPr>
          <w:rFonts w:ascii="Times New Roman" w:hAnsi="Times New Roman"/>
          <w:sz w:val="24"/>
          <w:szCs w:val="24"/>
          <w:lang w:val="fr-FR"/>
        </w:rPr>
        <w:t xml:space="preserve"> afin de respecter la présence de Jésus dans le Saint-Sacrement.</w:t>
      </w:r>
    </w:p>
    <w:p w14:paraId="1039C6C6" w14:textId="77777777" w:rsidR="00474D58" w:rsidRDefault="00755ACE" w:rsidP="008577A9">
      <w:pPr>
        <w:spacing w:after="120"/>
        <w:rPr>
          <w:rFonts w:ascii="Times New Roman" w:hAnsi="Times New Roman"/>
          <w:sz w:val="24"/>
          <w:szCs w:val="24"/>
          <w:lang w:val="fr-FR"/>
        </w:rPr>
      </w:pPr>
      <w:r>
        <w:rPr>
          <w:rFonts w:ascii="Times New Roman" w:hAnsi="Times New Roman"/>
          <w:sz w:val="24"/>
          <w:szCs w:val="24"/>
          <w:lang w:val="fr-FR"/>
        </w:rPr>
        <w:tab/>
      </w:r>
      <w:r w:rsidR="000A6765">
        <w:rPr>
          <w:rFonts w:ascii="Times New Roman" w:hAnsi="Times New Roman"/>
          <w:sz w:val="24"/>
          <w:szCs w:val="24"/>
          <w:lang w:val="fr-FR"/>
        </w:rPr>
        <w:t>De retour de ses</w:t>
      </w:r>
      <w:r w:rsidR="00996735" w:rsidRPr="00996735">
        <w:rPr>
          <w:rFonts w:ascii="Times New Roman" w:hAnsi="Times New Roman"/>
          <w:sz w:val="24"/>
          <w:szCs w:val="24"/>
          <w:lang w:val="fr-FR"/>
        </w:rPr>
        <w:t xml:space="preserve"> voyage</w:t>
      </w:r>
      <w:r w:rsidR="000A6765">
        <w:rPr>
          <w:rFonts w:ascii="Times New Roman" w:hAnsi="Times New Roman"/>
          <w:sz w:val="24"/>
          <w:szCs w:val="24"/>
          <w:lang w:val="fr-FR"/>
        </w:rPr>
        <w:t>s</w:t>
      </w:r>
      <w:r w:rsidR="00996735" w:rsidRPr="00996735">
        <w:rPr>
          <w:rFonts w:ascii="Times New Roman" w:hAnsi="Times New Roman"/>
          <w:sz w:val="24"/>
          <w:szCs w:val="24"/>
          <w:lang w:val="fr-FR"/>
        </w:rPr>
        <w:t>, s’il trouvait la communauté rassemblée</w:t>
      </w:r>
      <w:r w:rsidR="000A6765">
        <w:rPr>
          <w:rFonts w:ascii="Times New Roman" w:hAnsi="Times New Roman"/>
          <w:sz w:val="24"/>
          <w:szCs w:val="24"/>
          <w:lang w:val="fr-FR"/>
        </w:rPr>
        <w:t xml:space="preserve"> dans la cour en attente de lui rendre hommage</w:t>
      </w:r>
      <w:r w:rsidR="00996735" w:rsidRPr="00996735">
        <w:rPr>
          <w:rFonts w:ascii="Times New Roman" w:hAnsi="Times New Roman"/>
          <w:sz w:val="24"/>
          <w:szCs w:val="24"/>
          <w:lang w:val="fr-FR"/>
        </w:rPr>
        <w:t>, il adressait quelques mots de bienvenue et immédiatement: "Jésus attend, nous nous reverrons plus tard!</w:t>
      </w:r>
      <w:r w:rsidR="00474D58">
        <w:rPr>
          <w:rFonts w:ascii="Times New Roman" w:hAnsi="Times New Roman"/>
          <w:sz w:val="24"/>
          <w:szCs w:val="24"/>
          <w:lang w:val="fr-FR"/>
        </w:rPr>
        <w:t xml:space="preserve"> " et il courait</w:t>
      </w:r>
      <w:r w:rsidR="00996735" w:rsidRPr="00996735">
        <w:rPr>
          <w:rFonts w:ascii="Times New Roman" w:hAnsi="Times New Roman"/>
          <w:sz w:val="24"/>
          <w:szCs w:val="24"/>
          <w:lang w:val="fr-FR"/>
        </w:rPr>
        <w:t xml:space="preserve"> </w:t>
      </w:r>
      <w:r w:rsidR="00474D58">
        <w:rPr>
          <w:rFonts w:ascii="Times New Roman" w:hAnsi="Times New Roman"/>
          <w:sz w:val="24"/>
          <w:szCs w:val="24"/>
          <w:lang w:val="fr-FR"/>
        </w:rPr>
        <w:t xml:space="preserve">vers </w:t>
      </w:r>
      <w:r w:rsidR="00996735" w:rsidRPr="00996735">
        <w:rPr>
          <w:rFonts w:ascii="Times New Roman" w:hAnsi="Times New Roman"/>
          <w:sz w:val="24"/>
          <w:szCs w:val="24"/>
          <w:lang w:val="fr-FR"/>
        </w:rPr>
        <w:t xml:space="preserve">notre Seigneur, presque toujours suivi par nous dans cet acte de dévotion. </w:t>
      </w:r>
    </w:p>
    <w:p w14:paraId="138B59B2" w14:textId="77777777" w:rsidR="00996735" w:rsidRPr="00996735" w:rsidRDefault="00474D58" w:rsidP="008577A9">
      <w:pPr>
        <w:spacing w:after="120"/>
        <w:rPr>
          <w:rFonts w:ascii="Times New Roman" w:hAnsi="Times New Roman"/>
          <w:sz w:val="24"/>
          <w:szCs w:val="24"/>
          <w:lang w:val="fr-FR"/>
        </w:rPr>
      </w:pPr>
      <w:r>
        <w:rPr>
          <w:rFonts w:ascii="Times New Roman" w:hAnsi="Times New Roman"/>
          <w:sz w:val="24"/>
          <w:szCs w:val="24"/>
          <w:lang w:val="fr-FR"/>
        </w:rPr>
        <w:tab/>
      </w:r>
      <w:r w:rsidR="00996735" w:rsidRPr="00996735">
        <w:rPr>
          <w:rFonts w:ascii="Times New Roman" w:hAnsi="Times New Roman"/>
          <w:sz w:val="24"/>
          <w:szCs w:val="24"/>
          <w:lang w:val="fr-FR"/>
        </w:rPr>
        <w:t xml:space="preserve">Pour </w:t>
      </w:r>
      <w:r>
        <w:rPr>
          <w:rFonts w:ascii="Times New Roman" w:hAnsi="Times New Roman"/>
          <w:sz w:val="24"/>
          <w:szCs w:val="24"/>
          <w:lang w:val="fr-FR"/>
        </w:rPr>
        <w:t>la génuflexion au Saint-Sacrement il était rigoureux: il n'admettait pas des génuflexions</w:t>
      </w:r>
      <w:r w:rsidR="00996735" w:rsidRPr="00996735">
        <w:rPr>
          <w:rFonts w:ascii="Times New Roman" w:hAnsi="Times New Roman"/>
          <w:sz w:val="24"/>
          <w:szCs w:val="24"/>
          <w:lang w:val="fr-FR"/>
        </w:rPr>
        <w:t xml:space="preserve"> réduite</w:t>
      </w:r>
      <w:r>
        <w:rPr>
          <w:rFonts w:ascii="Times New Roman" w:hAnsi="Times New Roman"/>
          <w:sz w:val="24"/>
          <w:szCs w:val="24"/>
          <w:lang w:val="fr-FR"/>
        </w:rPr>
        <w:t>s, qui sont</w:t>
      </w:r>
      <w:r w:rsidR="00996735" w:rsidRPr="00996735">
        <w:rPr>
          <w:rFonts w:ascii="Times New Roman" w:hAnsi="Times New Roman"/>
          <w:sz w:val="24"/>
          <w:szCs w:val="24"/>
          <w:lang w:val="fr-FR"/>
        </w:rPr>
        <w:t xml:space="preserve"> une</w:t>
      </w:r>
      <w:r>
        <w:rPr>
          <w:rFonts w:ascii="Times New Roman" w:hAnsi="Times New Roman"/>
          <w:sz w:val="24"/>
          <w:szCs w:val="24"/>
          <w:lang w:val="fr-FR"/>
        </w:rPr>
        <w:t xml:space="preserve"> simple </w:t>
      </w:r>
      <w:r w:rsidR="001906E9">
        <w:rPr>
          <w:rFonts w:ascii="Times New Roman" w:hAnsi="Times New Roman"/>
          <w:sz w:val="24"/>
          <w:szCs w:val="24"/>
          <w:lang w:val="fr-FR"/>
        </w:rPr>
        <w:t xml:space="preserve">allusion </w:t>
      </w:r>
      <w:r w:rsidR="001906E9" w:rsidRPr="00996735">
        <w:rPr>
          <w:rFonts w:ascii="Times New Roman" w:hAnsi="Times New Roman"/>
          <w:sz w:val="24"/>
          <w:szCs w:val="24"/>
          <w:lang w:val="fr-FR"/>
        </w:rPr>
        <w:t>de</w:t>
      </w:r>
      <w:r w:rsidR="00996735" w:rsidRPr="00996735">
        <w:rPr>
          <w:rFonts w:ascii="Times New Roman" w:hAnsi="Times New Roman"/>
          <w:sz w:val="24"/>
          <w:szCs w:val="24"/>
          <w:lang w:val="fr-FR"/>
        </w:rPr>
        <w:t xml:space="preserve"> l'acte liturgique. Tant que ses jambes le tenaient, c'est-à-dire jusqu'en 1924, il pliait son genou </w:t>
      </w:r>
      <w:r>
        <w:rPr>
          <w:rFonts w:ascii="Times New Roman" w:hAnsi="Times New Roman"/>
          <w:sz w:val="24"/>
          <w:szCs w:val="24"/>
          <w:lang w:val="fr-FR"/>
        </w:rPr>
        <w:t>jusqu'a</w:t>
      </w:r>
      <w:r w:rsidR="00996735" w:rsidRPr="00996735">
        <w:rPr>
          <w:rFonts w:ascii="Times New Roman" w:hAnsi="Times New Roman"/>
          <w:sz w:val="24"/>
          <w:szCs w:val="24"/>
          <w:lang w:val="fr-FR"/>
        </w:rPr>
        <w:t xml:space="preserve"> sol, </w:t>
      </w:r>
      <w:r>
        <w:rPr>
          <w:rFonts w:ascii="Times New Roman" w:hAnsi="Times New Roman"/>
          <w:sz w:val="24"/>
          <w:szCs w:val="24"/>
          <w:lang w:val="fr-FR"/>
        </w:rPr>
        <w:t xml:space="preserve">au mieux </w:t>
      </w:r>
      <w:r w:rsidR="0001684B">
        <w:rPr>
          <w:rFonts w:ascii="Times New Roman" w:hAnsi="Times New Roman"/>
          <w:sz w:val="24"/>
          <w:szCs w:val="24"/>
          <w:lang w:val="fr-FR"/>
        </w:rPr>
        <w:t>cognant son genou sur l</w:t>
      </w:r>
      <w:r w:rsidR="00996735" w:rsidRPr="00996735">
        <w:rPr>
          <w:rFonts w:ascii="Times New Roman" w:hAnsi="Times New Roman"/>
          <w:sz w:val="24"/>
          <w:szCs w:val="24"/>
          <w:lang w:val="fr-FR"/>
        </w:rPr>
        <w:t xml:space="preserve">a prédelle, ajoutant toujours </w:t>
      </w:r>
      <w:r w:rsidR="0001684B">
        <w:rPr>
          <w:rFonts w:ascii="Times New Roman" w:hAnsi="Times New Roman"/>
          <w:sz w:val="24"/>
          <w:szCs w:val="24"/>
          <w:lang w:val="fr-FR"/>
        </w:rPr>
        <w:t>une révérence</w:t>
      </w:r>
      <w:r w:rsidR="00996735" w:rsidRPr="00996735">
        <w:rPr>
          <w:rFonts w:ascii="Times New Roman" w:hAnsi="Times New Roman"/>
          <w:sz w:val="24"/>
          <w:szCs w:val="24"/>
          <w:lang w:val="fr-FR"/>
        </w:rPr>
        <w:t xml:space="preserve"> de la tête.</w:t>
      </w:r>
    </w:p>
    <w:p w14:paraId="63FCCB3E" w14:textId="77777777" w:rsidR="0080492C" w:rsidRDefault="00755ACE" w:rsidP="008577A9">
      <w:pPr>
        <w:spacing w:after="120"/>
        <w:rPr>
          <w:rFonts w:ascii="Times New Roman" w:hAnsi="Times New Roman"/>
          <w:sz w:val="24"/>
          <w:szCs w:val="24"/>
          <w:lang w:val="fr-FR"/>
        </w:rPr>
      </w:pPr>
      <w:r>
        <w:rPr>
          <w:rFonts w:ascii="Times New Roman" w:hAnsi="Times New Roman"/>
          <w:sz w:val="24"/>
          <w:szCs w:val="24"/>
          <w:lang w:val="fr-FR"/>
        </w:rPr>
        <w:tab/>
      </w:r>
      <w:r w:rsidR="0001684B">
        <w:rPr>
          <w:rFonts w:ascii="Times New Roman" w:hAnsi="Times New Roman"/>
          <w:sz w:val="24"/>
          <w:szCs w:val="24"/>
          <w:lang w:val="fr-FR"/>
        </w:rPr>
        <w:t xml:space="preserve">Une religieuse raconte: "Un jour </w:t>
      </w:r>
      <w:r w:rsidR="001906E9">
        <w:rPr>
          <w:rFonts w:ascii="Times New Roman" w:hAnsi="Times New Roman"/>
          <w:sz w:val="24"/>
          <w:szCs w:val="24"/>
          <w:lang w:val="fr-FR"/>
        </w:rPr>
        <w:t>j’ai</w:t>
      </w:r>
      <w:r w:rsidR="0001684B">
        <w:rPr>
          <w:rFonts w:ascii="Times New Roman" w:hAnsi="Times New Roman"/>
          <w:sz w:val="24"/>
          <w:szCs w:val="24"/>
          <w:lang w:val="fr-FR"/>
        </w:rPr>
        <w:t xml:space="preserve"> été</w:t>
      </w:r>
      <w:r w:rsidR="00996735" w:rsidRPr="00996735">
        <w:rPr>
          <w:rFonts w:ascii="Times New Roman" w:hAnsi="Times New Roman"/>
          <w:sz w:val="24"/>
          <w:szCs w:val="24"/>
          <w:lang w:val="fr-FR"/>
        </w:rPr>
        <w:t xml:space="preserve"> envoyé</w:t>
      </w:r>
      <w:r w:rsidR="0001684B">
        <w:rPr>
          <w:rFonts w:ascii="Times New Roman" w:hAnsi="Times New Roman"/>
          <w:sz w:val="24"/>
          <w:szCs w:val="24"/>
          <w:lang w:val="fr-FR"/>
        </w:rPr>
        <w:t>e</w:t>
      </w:r>
      <w:r w:rsidR="00996735" w:rsidRPr="00996735">
        <w:rPr>
          <w:rFonts w:ascii="Times New Roman" w:hAnsi="Times New Roman"/>
          <w:sz w:val="24"/>
          <w:szCs w:val="24"/>
          <w:lang w:val="fr-FR"/>
        </w:rPr>
        <w:t xml:space="preserve"> pr</w:t>
      </w:r>
      <w:r w:rsidR="0001684B">
        <w:rPr>
          <w:rFonts w:ascii="Times New Roman" w:hAnsi="Times New Roman"/>
          <w:sz w:val="24"/>
          <w:szCs w:val="24"/>
          <w:lang w:val="fr-FR"/>
        </w:rPr>
        <w:t>endre les lunettes oubliées dans</w:t>
      </w:r>
      <w:r w:rsidR="00996735" w:rsidRPr="00996735">
        <w:rPr>
          <w:rFonts w:ascii="Times New Roman" w:hAnsi="Times New Roman"/>
          <w:sz w:val="24"/>
          <w:szCs w:val="24"/>
          <w:lang w:val="fr-FR"/>
        </w:rPr>
        <w:t xml:space="preserve"> la</w:t>
      </w:r>
      <w:r w:rsidR="0001684B">
        <w:rPr>
          <w:rFonts w:ascii="Times New Roman" w:hAnsi="Times New Roman"/>
          <w:sz w:val="24"/>
          <w:szCs w:val="24"/>
          <w:lang w:val="fr-FR"/>
        </w:rPr>
        <w:t xml:space="preserve"> sacristie. Peut-être que dans la hâte, je n’ai pas </w:t>
      </w:r>
      <w:r w:rsidR="001906E9">
        <w:rPr>
          <w:rFonts w:ascii="Times New Roman" w:hAnsi="Times New Roman"/>
          <w:sz w:val="24"/>
          <w:szCs w:val="24"/>
          <w:lang w:val="fr-FR"/>
        </w:rPr>
        <w:t>précise dans</w:t>
      </w:r>
      <w:r w:rsidR="0001684B">
        <w:rPr>
          <w:rFonts w:ascii="Times New Roman" w:hAnsi="Times New Roman"/>
          <w:sz w:val="24"/>
          <w:szCs w:val="24"/>
          <w:lang w:val="fr-FR"/>
        </w:rPr>
        <w:t xml:space="preserve"> la</w:t>
      </w:r>
      <w:r w:rsidR="00996735" w:rsidRPr="00996735">
        <w:rPr>
          <w:rFonts w:ascii="Times New Roman" w:hAnsi="Times New Roman"/>
          <w:sz w:val="24"/>
          <w:szCs w:val="24"/>
          <w:lang w:val="fr-FR"/>
        </w:rPr>
        <w:t xml:space="preserve"> génuflexion devant le tabernacle. </w:t>
      </w:r>
      <w:r w:rsidR="0001684B">
        <w:rPr>
          <w:rFonts w:ascii="Times New Roman" w:hAnsi="Times New Roman"/>
          <w:sz w:val="24"/>
          <w:szCs w:val="24"/>
          <w:lang w:val="fr-FR"/>
        </w:rPr>
        <w:t>"Ohé, revenez</w:t>
      </w:r>
      <w:r w:rsidR="00996735" w:rsidRPr="00996735">
        <w:rPr>
          <w:rFonts w:ascii="Times New Roman" w:hAnsi="Times New Roman"/>
          <w:sz w:val="24"/>
          <w:szCs w:val="24"/>
          <w:lang w:val="fr-FR"/>
        </w:rPr>
        <w:t>,</w:t>
      </w:r>
      <w:r w:rsidR="0001684B">
        <w:rPr>
          <w:rFonts w:ascii="Times New Roman" w:hAnsi="Times New Roman"/>
          <w:sz w:val="24"/>
          <w:szCs w:val="24"/>
          <w:lang w:val="fr-FR"/>
        </w:rPr>
        <w:t xml:space="preserve"> </w:t>
      </w:r>
      <w:r w:rsidR="001906E9">
        <w:rPr>
          <w:rFonts w:ascii="Times New Roman" w:hAnsi="Times New Roman"/>
          <w:sz w:val="24"/>
          <w:szCs w:val="24"/>
          <w:lang w:val="fr-FR"/>
        </w:rPr>
        <w:t xml:space="preserve">- </w:t>
      </w:r>
      <w:r w:rsidR="001906E9" w:rsidRPr="00996735">
        <w:rPr>
          <w:rFonts w:ascii="Times New Roman" w:hAnsi="Times New Roman"/>
          <w:sz w:val="24"/>
          <w:szCs w:val="24"/>
          <w:lang w:val="fr-FR"/>
        </w:rPr>
        <w:t>m’a</w:t>
      </w:r>
      <w:r w:rsidR="00996735" w:rsidRPr="00996735">
        <w:rPr>
          <w:rFonts w:ascii="Times New Roman" w:hAnsi="Times New Roman"/>
          <w:sz w:val="24"/>
          <w:szCs w:val="24"/>
          <w:lang w:val="fr-FR"/>
        </w:rPr>
        <w:t xml:space="preserve">-t-il dit, </w:t>
      </w:r>
      <w:r w:rsidR="0001684B">
        <w:rPr>
          <w:rFonts w:ascii="Times New Roman" w:hAnsi="Times New Roman"/>
          <w:sz w:val="24"/>
          <w:szCs w:val="24"/>
          <w:lang w:val="fr-FR"/>
        </w:rPr>
        <w:t>- ne savez-vous</w:t>
      </w:r>
      <w:r w:rsidR="00996735" w:rsidRPr="00996735">
        <w:rPr>
          <w:rFonts w:ascii="Times New Roman" w:hAnsi="Times New Roman"/>
          <w:sz w:val="24"/>
          <w:szCs w:val="24"/>
          <w:lang w:val="fr-FR"/>
        </w:rPr>
        <w:t xml:space="preserve"> pas que le Seigneur est là </w:t>
      </w:r>
      <w:r w:rsidR="0001684B">
        <w:rPr>
          <w:rFonts w:ascii="Times New Roman" w:hAnsi="Times New Roman"/>
          <w:sz w:val="24"/>
          <w:szCs w:val="24"/>
          <w:lang w:val="fr-FR"/>
        </w:rPr>
        <w:t xml:space="preserve">et qu'il faut bien le traiter?". Deux </w:t>
      </w:r>
      <w:r w:rsidR="001906E9">
        <w:rPr>
          <w:rFonts w:ascii="Times New Roman" w:hAnsi="Times New Roman"/>
          <w:sz w:val="24"/>
          <w:szCs w:val="24"/>
          <w:lang w:val="fr-FR"/>
        </w:rPr>
        <w:t>sœurs</w:t>
      </w:r>
      <w:r w:rsidR="001906E9" w:rsidRPr="00996735">
        <w:rPr>
          <w:rFonts w:ascii="Times New Roman" w:hAnsi="Times New Roman"/>
          <w:sz w:val="24"/>
          <w:szCs w:val="24"/>
          <w:lang w:val="fr-FR"/>
        </w:rPr>
        <w:t xml:space="preserve"> </w:t>
      </w:r>
      <w:r w:rsidR="001906E9">
        <w:rPr>
          <w:rFonts w:ascii="Times New Roman" w:hAnsi="Times New Roman"/>
          <w:sz w:val="24"/>
          <w:szCs w:val="24"/>
          <w:lang w:val="fr-FR"/>
        </w:rPr>
        <w:t>qui</w:t>
      </w:r>
      <w:r w:rsidR="00996735" w:rsidRPr="00996735">
        <w:rPr>
          <w:rFonts w:ascii="Times New Roman" w:hAnsi="Times New Roman"/>
          <w:sz w:val="24"/>
          <w:szCs w:val="24"/>
          <w:lang w:val="fr-FR"/>
        </w:rPr>
        <w:t xml:space="preserve"> étaient passées devant le tabernacle avec un grand bou</w:t>
      </w:r>
      <w:r w:rsidR="0001684B">
        <w:rPr>
          <w:rFonts w:ascii="Times New Roman" w:hAnsi="Times New Roman"/>
          <w:sz w:val="24"/>
          <w:szCs w:val="24"/>
          <w:lang w:val="fr-FR"/>
        </w:rPr>
        <w:t>quet de fleurs, malgré la révérence</w:t>
      </w:r>
      <w:r w:rsidR="00996735" w:rsidRPr="00996735">
        <w:rPr>
          <w:rFonts w:ascii="Times New Roman" w:hAnsi="Times New Roman"/>
          <w:sz w:val="24"/>
          <w:szCs w:val="24"/>
          <w:lang w:val="fr-FR"/>
        </w:rPr>
        <w:t xml:space="preserve"> de le</w:t>
      </w:r>
      <w:r w:rsidR="00B512FE">
        <w:rPr>
          <w:rFonts w:ascii="Times New Roman" w:hAnsi="Times New Roman"/>
          <w:sz w:val="24"/>
          <w:szCs w:val="24"/>
          <w:lang w:val="fr-FR"/>
        </w:rPr>
        <w:t>urs têtes, ont été invitées empressement par le Serviteur</w:t>
      </w:r>
      <w:r w:rsidR="00996735" w:rsidRPr="00996735">
        <w:rPr>
          <w:rFonts w:ascii="Times New Roman" w:hAnsi="Times New Roman"/>
          <w:sz w:val="24"/>
          <w:szCs w:val="24"/>
          <w:lang w:val="fr-FR"/>
        </w:rPr>
        <w:t xml:space="preserve"> de Dieu à revenir et à passer cinq minutes avec le Seigneur. </w:t>
      </w:r>
    </w:p>
    <w:p w14:paraId="740DF199" w14:textId="77777777" w:rsidR="00996735" w:rsidRDefault="0080492C" w:rsidP="008577A9">
      <w:pPr>
        <w:spacing w:after="120"/>
        <w:rPr>
          <w:rFonts w:ascii="Times New Roman" w:hAnsi="Times New Roman"/>
          <w:sz w:val="24"/>
          <w:szCs w:val="24"/>
          <w:lang w:val="fr-FR"/>
        </w:rPr>
      </w:pPr>
      <w:r>
        <w:rPr>
          <w:rFonts w:ascii="Times New Roman" w:hAnsi="Times New Roman"/>
          <w:sz w:val="24"/>
          <w:szCs w:val="24"/>
          <w:lang w:val="fr-FR"/>
        </w:rPr>
        <w:lastRenderedPageBreak/>
        <w:tab/>
        <w:t xml:space="preserve">Se trouvant </w:t>
      </w:r>
      <w:r w:rsidR="009678F6" w:rsidRPr="009678F6">
        <w:rPr>
          <w:rFonts w:ascii="Times New Roman" w:hAnsi="Times New Roman"/>
          <w:sz w:val="24"/>
          <w:szCs w:val="24"/>
          <w:lang w:val="fr-FR"/>
        </w:rPr>
        <w:t>à Or</w:t>
      </w:r>
      <w:r>
        <w:rPr>
          <w:rFonts w:ascii="Times New Roman" w:hAnsi="Times New Roman"/>
          <w:sz w:val="24"/>
          <w:szCs w:val="24"/>
          <w:lang w:val="fr-FR"/>
        </w:rPr>
        <w:t>ia</w:t>
      </w:r>
      <w:r w:rsidR="00DC0114">
        <w:rPr>
          <w:rFonts w:ascii="Times New Roman" w:hAnsi="Times New Roman"/>
          <w:sz w:val="24"/>
          <w:szCs w:val="24"/>
          <w:lang w:val="fr-FR"/>
        </w:rPr>
        <w:t>,</w:t>
      </w:r>
      <w:r w:rsidR="009678F6">
        <w:rPr>
          <w:rFonts w:ascii="Times New Roman" w:hAnsi="Times New Roman"/>
          <w:sz w:val="24"/>
          <w:szCs w:val="24"/>
          <w:lang w:val="fr-FR"/>
        </w:rPr>
        <w:t xml:space="preserve"> par la tribune des chantres</w:t>
      </w:r>
      <w:r>
        <w:rPr>
          <w:rFonts w:ascii="Times New Roman" w:hAnsi="Times New Roman"/>
          <w:sz w:val="24"/>
          <w:szCs w:val="24"/>
          <w:lang w:val="fr-FR"/>
        </w:rPr>
        <w:t xml:space="preserve"> il </w:t>
      </w:r>
      <w:r w:rsidRPr="0080492C">
        <w:rPr>
          <w:rFonts w:ascii="Times New Roman" w:hAnsi="Times New Roman"/>
          <w:sz w:val="24"/>
          <w:szCs w:val="24"/>
          <w:lang w:val="fr-FR"/>
        </w:rPr>
        <w:t>s'aperçut</w:t>
      </w:r>
      <w:r w:rsidR="009678F6">
        <w:rPr>
          <w:rFonts w:ascii="Times New Roman" w:hAnsi="Times New Roman"/>
          <w:sz w:val="24"/>
          <w:szCs w:val="24"/>
          <w:lang w:val="fr-FR"/>
        </w:rPr>
        <w:t xml:space="preserve"> </w:t>
      </w:r>
      <w:r w:rsidR="009678F6" w:rsidRPr="009678F6">
        <w:rPr>
          <w:rFonts w:ascii="Times New Roman" w:hAnsi="Times New Roman"/>
          <w:sz w:val="24"/>
          <w:szCs w:val="24"/>
          <w:lang w:val="fr-FR"/>
        </w:rPr>
        <w:t>que la com</w:t>
      </w:r>
      <w:r w:rsidR="00DC0114">
        <w:rPr>
          <w:rFonts w:ascii="Times New Roman" w:hAnsi="Times New Roman"/>
          <w:sz w:val="24"/>
          <w:szCs w:val="24"/>
          <w:lang w:val="fr-FR"/>
        </w:rPr>
        <w:t>munauté des garçons, qui sortait</w:t>
      </w:r>
      <w:r w:rsidR="009678F6" w:rsidRPr="009678F6">
        <w:rPr>
          <w:rFonts w:ascii="Times New Roman" w:hAnsi="Times New Roman"/>
          <w:sz w:val="24"/>
          <w:szCs w:val="24"/>
          <w:lang w:val="fr-FR"/>
        </w:rPr>
        <w:t xml:space="preserve"> après la visite </w:t>
      </w:r>
      <w:r w:rsidR="00DC0114">
        <w:rPr>
          <w:rFonts w:ascii="Times New Roman" w:hAnsi="Times New Roman"/>
          <w:sz w:val="24"/>
          <w:szCs w:val="24"/>
          <w:lang w:val="fr-FR"/>
        </w:rPr>
        <w:t>du soir</w:t>
      </w:r>
      <w:r w:rsidR="009678F6" w:rsidRPr="009678F6">
        <w:rPr>
          <w:rFonts w:ascii="Times New Roman" w:hAnsi="Times New Roman"/>
          <w:sz w:val="24"/>
          <w:szCs w:val="24"/>
          <w:lang w:val="fr-FR"/>
        </w:rPr>
        <w:t>, n’avait pas bien fait</w:t>
      </w:r>
      <w:r w:rsidR="00DC0114">
        <w:rPr>
          <w:rFonts w:ascii="Times New Roman" w:hAnsi="Times New Roman"/>
          <w:sz w:val="24"/>
          <w:szCs w:val="24"/>
          <w:lang w:val="fr-FR"/>
        </w:rPr>
        <w:t xml:space="preserve"> la génuflexion à la Saint-Sacrement</w:t>
      </w:r>
      <w:r w:rsidR="009678F6" w:rsidRPr="009678F6">
        <w:rPr>
          <w:rFonts w:ascii="Times New Roman" w:hAnsi="Times New Roman"/>
          <w:sz w:val="24"/>
          <w:szCs w:val="24"/>
          <w:lang w:val="fr-FR"/>
        </w:rPr>
        <w:t>. Il est immédiatement descendu, nous a rappelés à la présence de Dieu dans le tabernacle et nous a fait</w:t>
      </w:r>
      <w:r w:rsidR="00DC0114">
        <w:rPr>
          <w:rFonts w:ascii="Times New Roman" w:hAnsi="Times New Roman"/>
          <w:sz w:val="24"/>
          <w:szCs w:val="24"/>
          <w:lang w:val="fr-FR"/>
        </w:rPr>
        <w:t xml:space="preserve"> refaire la génuflexion comme elle</w:t>
      </w:r>
      <w:r w:rsidR="009678F6" w:rsidRPr="009678F6">
        <w:rPr>
          <w:rFonts w:ascii="Times New Roman" w:hAnsi="Times New Roman"/>
          <w:sz w:val="24"/>
          <w:szCs w:val="24"/>
          <w:lang w:val="fr-FR"/>
        </w:rPr>
        <w:t xml:space="preserve"> est prescrit</w:t>
      </w:r>
      <w:r w:rsidR="00DC0114">
        <w:rPr>
          <w:rFonts w:ascii="Times New Roman" w:hAnsi="Times New Roman"/>
          <w:sz w:val="24"/>
          <w:szCs w:val="24"/>
          <w:lang w:val="fr-FR"/>
        </w:rPr>
        <w:t>e</w:t>
      </w:r>
      <w:r w:rsidR="009678F6" w:rsidRPr="009678F6">
        <w:rPr>
          <w:rFonts w:ascii="Times New Roman" w:hAnsi="Times New Roman"/>
          <w:sz w:val="24"/>
          <w:szCs w:val="24"/>
          <w:lang w:val="fr-FR"/>
        </w:rPr>
        <w:t>.</w:t>
      </w:r>
      <w:r w:rsidR="002454B3">
        <w:rPr>
          <w:rFonts w:ascii="Times New Roman" w:hAnsi="Times New Roman"/>
          <w:sz w:val="24"/>
          <w:szCs w:val="24"/>
          <w:lang w:val="fr-FR"/>
        </w:rPr>
        <w:t xml:space="preserve"> </w:t>
      </w:r>
      <w:r w:rsidR="00996735" w:rsidRPr="00795891">
        <w:rPr>
          <w:rFonts w:ascii="Times New Roman" w:hAnsi="Times New Roman"/>
          <w:sz w:val="24"/>
          <w:szCs w:val="24"/>
          <w:lang w:val="fr-FR"/>
        </w:rPr>
        <w:t>Parfois, il visitait Jésus avec des bougies allumées et le tabernacle ouvert. "Parfois</w:t>
      </w:r>
      <w:r w:rsidR="005D42A8" w:rsidRPr="00795891">
        <w:rPr>
          <w:rFonts w:ascii="Times New Roman" w:hAnsi="Times New Roman"/>
          <w:sz w:val="24"/>
          <w:szCs w:val="24"/>
          <w:lang w:val="fr-FR"/>
        </w:rPr>
        <w:t>, tard dans la nuit à Oria, je l'ai vu</w:t>
      </w:r>
      <w:r w:rsidR="00996735" w:rsidRPr="00795891">
        <w:rPr>
          <w:rFonts w:ascii="Times New Roman" w:hAnsi="Times New Roman"/>
          <w:sz w:val="24"/>
          <w:szCs w:val="24"/>
          <w:lang w:val="fr-FR"/>
        </w:rPr>
        <w:t xml:space="preserve"> à genoux dans la chapelle; peut-être que pour devenir plus fervents dans cet</w:t>
      </w:r>
      <w:r w:rsidR="005D42A8" w:rsidRPr="00795891">
        <w:rPr>
          <w:rFonts w:ascii="Times New Roman" w:hAnsi="Times New Roman"/>
          <w:sz w:val="24"/>
          <w:szCs w:val="24"/>
          <w:lang w:val="fr-FR"/>
        </w:rPr>
        <w:t xml:space="preserve"> esprit de prière, on disait qu'il allumait</w:t>
      </w:r>
      <w:r w:rsidR="00996735" w:rsidRPr="00795891">
        <w:rPr>
          <w:rFonts w:ascii="Times New Roman" w:hAnsi="Times New Roman"/>
          <w:sz w:val="24"/>
          <w:szCs w:val="24"/>
          <w:lang w:val="fr-FR"/>
        </w:rPr>
        <w:t xml:space="preserve"> toutes les bougies et </w:t>
      </w:r>
      <w:r w:rsidR="005D42A8" w:rsidRPr="00795891">
        <w:rPr>
          <w:rFonts w:ascii="Times New Roman" w:hAnsi="Times New Roman"/>
          <w:sz w:val="24"/>
          <w:szCs w:val="24"/>
          <w:lang w:val="fr-FR"/>
        </w:rPr>
        <w:t>il</w:t>
      </w:r>
      <w:r w:rsidR="00996735" w:rsidRPr="00795891">
        <w:rPr>
          <w:rFonts w:ascii="Times New Roman" w:hAnsi="Times New Roman"/>
          <w:sz w:val="24"/>
          <w:szCs w:val="24"/>
          <w:lang w:val="fr-FR"/>
        </w:rPr>
        <w:t xml:space="preserve"> </w:t>
      </w:r>
      <w:r w:rsidR="005D42A8" w:rsidRPr="00795891">
        <w:rPr>
          <w:rFonts w:ascii="Times New Roman" w:hAnsi="Times New Roman"/>
          <w:sz w:val="24"/>
          <w:szCs w:val="24"/>
          <w:lang w:val="fr-FR"/>
        </w:rPr>
        <w:t>était seul pendant longtemps</w:t>
      </w:r>
      <w:r w:rsidR="00996735" w:rsidRPr="00795891">
        <w:rPr>
          <w:rFonts w:ascii="Times New Roman" w:hAnsi="Times New Roman"/>
          <w:sz w:val="24"/>
          <w:szCs w:val="24"/>
          <w:lang w:val="fr-FR"/>
        </w:rPr>
        <w:t>"</w:t>
      </w:r>
      <w:r w:rsidR="005D42A8" w:rsidRPr="00795891">
        <w:rPr>
          <w:rFonts w:ascii="Times New Roman" w:hAnsi="Times New Roman"/>
          <w:sz w:val="24"/>
          <w:szCs w:val="24"/>
          <w:lang w:val="fr-FR"/>
        </w:rPr>
        <w:t xml:space="preserve">. De temps en temps, il se </w:t>
      </w:r>
      <w:r w:rsidR="001906E9" w:rsidRPr="00795891">
        <w:rPr>
          <w:rFonts w:ascii="Times New Roman" w:hAnsi="Times New Roman"/>
          <w:sz w:val="24"/>
          <w:szCs w:val="24"/>
          <w:lang w:val="fr-FR"/>
        </w:rPr>
        <w:t>verrouillait dans</w:t>
      </w:r>
      <w:r w:rsidR="00996735" w:rsidRPr="00795891">
        <w:rPr>
          <w:rFonts w:ascii="Times New Roman" w:hAnsi="Times New Roman"/>
          <w:sz w:val="24"/>
          <w:szCs w:val="24"/>
          <w:lang w:val="fr-FR"/>
        </w:rPr>
        <w:t xml:space="preserve"> la chapelle et, selon une confiance de Mère Nazaréenne,</w:t>
      </w:r>
      <w:r w:rsidR="00795891" w:rsidRPr="00795891">
        <w:rPr>
          <w:rFonts w:ascii="Times New Roman" w:hAnsi="Times New Roman"/>
          <w:sz w:val="24"/>
          <w:szCs w:val="24"/>
          <w:lang w:val="fr-FR"/>
        </w:rPr>
        <w:t xml:space="preserve"> </w:t>
      </w:r>
      <w:r w:rsidR="002454B3" w:rsidRPr="00795891">
        <w:rPr>
          <w:rFonts w:ascii="Times New Roman" w:hAnsi="Times New Roman"/>
          <w:sz w:val="24"/>
          <w:szCs w:val="24"/>
          <w:lang w:val="fr-FR"/>
        </w:rPr>
        <w:t>vêtu</w:t>
      </w:r>
      <w:r w:rsidR="00795891" w:rsidRPr="00795891">
        <w:rPr>
          <w:rFonts w:ascii="Times New Roman" w:hAnsi="Times New Roman"/>
          <w:sz w:val="24"/>
          <w:szCs w:val="24"/>
          <w:lang w:val="fr-FR"/>
        </w:rPr>
        <w:t xml:space="preserve"> en surplis et étole</w:t>
      </w:r>
      <w:r w:rsidR="00996735" w:rsidRPr="00795891">
        <w:rPr>
          <w:rFonts w:ascii="Times New Roman" w:hAnsi="Times New Roman"/>
          <w:sz w:val="24"/>
          <w:szCs w:val="24"/>
          <w:lang w:val="fr-FR"/>
        </w:rPr>
        <w:t xml:space="preserve"> il ouvrait le tabernacle, allumait les bougies, puis entrait dans la prière à bras ouverts ou à plat ventre. Il semble que ce</w:t>
      </w:r>
      <w:r w:rsidR="00795891" w:rsidRPr="00795891">
        <w:rPr>
          <w:rFonts w:ascii="Times New Roman" w:hAnsi="Times New Roman"/>
          <w:sz w:val="24"/>
          <w:szCs w:val="24"/>
          <w:lang w:val="fr-FR"/>
        </w:rPr>
        <w:t>la il faisait</w:t>
      </w:r>
      <w:r w:rsidR="00996735" w:rsidRPr="00795891">
        <w:rPr>
          <w:rFonts w:ascii="Times New Roman" w:hAnsi="Times New Roman"/>
          <w:sz w:val="24"/>
          <w:szCs w:val="24"/>
          <w:lang w:val="fr-FR"/>
        </w:rPr>
        <w:t xml:space="preserve"> su</w:t>
      </w:r>
      <w:r w:rsidR="00795891" w:rsidRPr="00795891">
        <w:rPr>
          <w:rFonts w:ascii="Times New Roman" w:hAnsi="Times New Roman"/>
          <w:sz w:val="24"/>
          <w:szCs w:val="24"/>
          <w:lang w:val="fr-FR"/>
        </w:rPr>
        <w:t>rtout lorsque les créanciers</w:t>
      </w:r>
      <w:r w:rsidR="00996735" w:rsidRPr="00795891">
        <w:rPr>
          <w:rFonts w:ascii="Times New Roman" w:hAnsi="Times New Roman"/>
          <w:sz w:val="24"/>
          <w:szCs w:val="24"/>
          <w:lang w:val="fr-FR"/>
        </w:rPr>
        <w:t xml:space="preserve"> demandé instamment et dans d'autres cas graves.</w:t>
      </w:r>
      <w:r w:rsidR="00795891" w:rsidRPr="00795891">
        <w:rPr>
          <w:rFonts w:ascii="Times New Roman" w:hAnsi="Times New Roman"/>
          <w:sz w:val="24"/>
          <w:szCs w:val="24"/>
          <w:lang w:val="fr-FR"/>
        </w:rPr>
        <w:t xml:space="preserve"> </w:t>
      </w:r>
      <w:r w:rsidR="00996735" w:rsidRPr="00795891">
        <w:rPr>
          <w:rFonts w:ascii="Times New Roman" w:hAnsi="Times New Roman"/>
          <w:sz w:val="24"/>
          <w:szCs w:val="24"/>
          <w:lang w:val="fr-FR"/>
        </w:rPr>
        <w:t>Dans de telles circonstances, il ordonna</w:t>
      </w:r>
      <w:r w:rsidR="00795891" w:rsidRPr="00795891">
        <w:rPr>
          <w:rFonts w:ascii="Times New Roman" w:hAnsi="Times New Roman"/>
          <w:sz w:val="24"/>
          <w:szCs w:val="24"/>
          <w:lang w:val="fr-FR"/>
        </w:rPr>
        <w:t>it</w:t>
      </w:r>
      <w:r w:rsidR="00996735" w:rsidRPr="00795891">
        <w:rPr>
          <w:rFonts w:ascii="Times New Roman" w:hAnsi="Times New Roman"/>
          <w:sz w:val="24"/>
          <w:szCs w:val="24"/>
          <w:lang w:val="fr-FR"/>
        </w:rPr>
        <w:t xml:space="preserve"> que personne ne</w:t>
      </w:r>
      <w:r w:rsidR="00795891" w:rsidRPr="00795891">
        <w:rPr>
          <w:rFonts w:ascii="Times New Roman" w:hAnsi="Times New Roman"/>
          <w:sz w:val="24"/>
          <w:szCs w:val="24"/>
          <w:lang w:val="fr-FR"/>
        </w:rPr>
        <w:t xml:space="preserve"> le dérange dans sa prière. Il aimait l'exposition du Très-</w:t>
      </w:r>
      <w:r w:rsidR="00996735" w:rsidRPr="00795891">
        <w:rPr>
          <w:rFonts w:ascii="Times New Roman" w:hAnsi="Times New Roman"/>
          <w:sz w:val="24"/>
          <w:szCs w:val="24"/>
          <w:lang w:val="fr-FR"/>
        </w:rPr>
        <w:t>Saint</w:t>
      </w:r>
      <w:r w:rsidR="00795891" w:rsidRPr="00795891">
        <w:rPr>
          <w:rFonts w:ascii="Times New Roman" w:hAnsi="Times New Roman"/>
          <w:sz w:val="24"/>
          <w:szCs w:val="24"/>
          <w:lang w:val="fr-FR"/>
        </w:rPr>
        <w:t xml:space="preserve"> Sacrement</w:t>
      </w:r>
      <w:r w:rsidR="00996735" w:rsidRPr="00795891">
        <w:rPr>
          <w:rFonts w:ascii="Times New Roman" w:hAnsi="Times New Roman"/>
          <w:sz w:val="24"/>
          <w:szCs w:val="24"/>
          <w:lang w:val="fr-FR"/>
        </w:rPr>
        <w:t xml:space="preserve">. Il institua dans toutes les maisons, au moins une fois par mois, de préférence le jour de la retraite </w:t>
      </w:r>
      <w:r w:rsidR="00996735" w:rsidRPr="00971F34">
        <w:rPr>
          <w:rFonts w:ascii="Times New Roman" w:hAnsi="Times New Roman"/>
          <w:sz w:val="24"/>
          <w:szCs w:val="24"/>
          <w:lang w:val="fr-FR"/>
        </w:rPr>
        <w:t xml:space="preserve">spirituelle, une </w:t>
      </w:r>
      <w:r w:rsidR="00755ACE" w:rsidRPr="00971F34">
        <w:rPr>
          <w:rFonts w:ascii="Times New Roman" w:hAnsi="Times New Roman"/>
          <w:sz w:val="24"/>
          <w:szCs w:val="24"/>
          <w:lang w:val="fr-FR"/>
        </w:rPr>
        <w:t xml:space="preserve">heure d'adoration solennelle et </w:t>
      </w:r>
      <w:r w:rsidR="00795891" w:rsidRPr="00971F34">
        <w:rPr>
          <w:rFonts w:ascii="Times New Roman" w:hAnsi="Times New Roman"/>
          <w:sz w:val="24"/>
          <w:szCs w:val="24"/>
          <w:lang w:val="fr-FR"/>
        </w:rPr>
        <w:t>quand il se trouvait, c'était lui à</w:t>
      </w:r>
      <w:r w:rsidR="00996735" w:rsidRPr="00971F34">
        <w:rPr>
          <w:rFonts w:ascii="Times New Roman" w:hAnsi="Times New Roman"/>
          <w:sz w:val="24"/>
          <w:szCs w:val="24"/>
          <w:lang w:val="fr-FR"/>
        </w:rPr>
        <w:t xml:space="preserve"> donner la bénédiction eucharistique. Au cours de l'expo</w:t>
      </w:r>
      <w:r w:rsidR="00971F34">
        <w:rPr>
          <w:rFonts w:ascii="Times New Roman" w:hAnsi="Times New Roman"/>
          <w:sz w:val="24"/>
          <w:szCs w:val="24"/>
          <w:lang w:val="fr-FR"/>
        </w:rPr>
        <w:t xml:space="preserve">sition du Saint-Sacrement, il voulait </w:t>
      </w:r>
      <w:r w:rsidR="00996735" w:rsidRPr="00971F34">
        <w:rPr>
          <w:rFonts w:ascii="Times New Roman" w:hAnsi="Times New Roman"/>
          <w:sz w:val="24"/>
          <w:szCs w:val="24"/>
          <w:lang w:val="fr-FR"/>
        </w:rPr>
        <w:t xml:space="preserve">que les prières </w:t>
      </w:r>
      <w:r w:rsidR="00971F34">
        <w:rPr>
          <w:rFonts w:ascii="Times New Roman" w:hAnsi="Times New Roman"/>
          <w:sz w:val="24"/>
          <w:szCs w:val="24"/>
          <w:lang w:val="fr-FR"/>
        </w:rPr>
        <w:t>vocales fussent</w:t>
      </w:r>
      <w:r w:rsidR="00996735" w:rsidRPr="00971F34">
        <w:rPr>
          <w:rFonts w:ascii="Times New Roman" w:hAnsi="Times New Roman"/>
          <w:sz w:val="24"/>
          <w:szCs w:val="24"/>
          <w:lang w:val="fr-FR"/>
        </w:rPr>
        <w:t xml:space="preserve"> plus lentes et plus dévouées. Je n'oublierai jamais la</w:t>
      </w:r>
      <w:r w:rsidR="005A0464">
        <w:rPr>
          <w:rFonts w:ascii="Times New Roman" w:hAnsi="Times New Roman"/>
          <w:sz w:val="24"/>
          <w:szCs w:val="24"/>
          <w:lang w:val="fr-FR"/>
        </w:rPr>
        <w:t xml:space="preserve"> première rencontre que j'ai eu avec le Père, quand, âgé de 12 ans, j</w:t>
      </w:r>
      <w:r w:rsidR="00996735" w:rsidRPr="00971F34">
        <w:rPr>
          <w:rFonts w:ascii="Times New Roman" w:hAnsi="Times New Roman"/>
          <w:sz w:val="24"/>
          <w:szCs w:val="24"/>
          <w:lang w:val="fr-FR"/>
        </w:rPr>
        <w:t xml:space="preserve">'ai </w:t>
      </w:r>
      <w:r w:rsidR="005A0464">
        <w:rPr>
          <w:rFonts w:ascii="Times New Roman" w:hAnsi="Times New Roman"/>
          <w:sz w:val="24"/>
          <w:szCs w:val="24"/>
          <w:lang w:val="fr-FR"/>
        </w:rPr>
        <w:t>voyagé avec lui</w:t>
      </w:r>
      <w:r w:rsidR="00996735" w:rsidRPr="00971F34">
        <w:rPr>
          <w:rFonts w:ascii="Times New Roman" w:hAnsi="Times New Roman"/>
          <w:sz w:val="24"/>
          <w:szCs w:val="24"/>
          <w:lang w:val="fr-FR"/>
        </w:rPr>
        <w:t xml:space="preserve"> de Bisceglie à Oria. S'approchant des différents pays, il regarda</w:t>
      </w:r>
      <w:r w:rsidR="005A0464">
        <w:rPr>
          <w:rFonts w:ascii="Times New Roman" w:hAnsi="Times New Roman"/>
          <w:sz w:val="24"/>
          <w:szCs w:val="24"/>
          <w:lang w:val="fr-FR"/>
        </w:rPr>
        <w:t>it</w:t>
      </w:r>
      <w:r w:rsidR="00996735" w:rsidRPr="00971F34">
        <w:rPr>
          <w:rFonts w:ascii="Times New Roman" w:hAnsi="Times New Roman"/>
          <w:sz w:val="24"/>
          <w:szCs w:val="24"/>
          <w:lang w:val="fr-FR"/>
        </w:rPr>
        <w:t xml:space="preserve"> par la fenêtre à la recherche de l'église et di</w:t>
      </w:r>
      <w:r w:rsidR="005A0464">
        <w:rPr>
          <w:rFonts w:ascii="Times New Roman" w:hAnsi="Times New Roman"/>
          <w:sz w:val="24"/>
          <w:szCs w:val="24"/>
          <w:lang w:val="fr-FR"/>
        </w:rPr>
        <w:t>sait: "Regarde</w:t>
      </w:r>
      <w:r w:rsidR="00996735" w:rsidRPr="00971F34">
        <w:rPr>
          <w:rFonts w:ascii="Times New Roman" w:hAnsi="Times New Roman"/>
          <w:sz w:val="24"/>
          <w:szCs w:val="24"/>
          <w:lang w:val="fr-FR"/>
        </w:rPr>
        <w:t>, il y a Jésus; saluons-le, à cette heure p</w:t>
      </w:r>
      <w:r w:rsidR="005A0464">
        <w:rPr>
          <w:rFonts w:ascii="Times New Roman" w:hAnsi="Times New Roman"/>
          <w:sz w:val="24"/>
          <w:szCs w:val="24"/>
          <w:lang w:val="fr-FR"/>
        </w:rPr>
        <w:t>eut-être il est seul, abandonné</w:t>
      </w:r>
      <w:r w:rsidR="00996735" w:rsidRPr="00971F34">
        <w:rPr>
          <w:rFonts w:ascii="Times New Roman" w:hAnsi="Times New Roman"/>
          <w:sz w:val="24"/>
          <w:szCs w:val="24"/>
          <w:lang w:val="fr-FR"/>
        </w:rPr>
        <w:t>...</w:t>
      </w:r>
      <w:r w:rsidR="005A0464">
        <w:rPr>
          <w:rFonts w:ascii="Times New Roman" w:hAnsi="Times New Roman"/>
          <w:sz w:val="24"/>
          <w:szCs w:val="24"/>
          <w:lang w:val="fr-FR"/>
        </w:rPr>
        <w:t>"  et il suggérait des prières et des jaculatoire</w:t>
      </w:r>
      <w:r w:rsidR="00996735" w:rsidRPr="00971F34">
        <w:rPr>
          <w:rFonts w:ascii="Times New Roman" w:hAnsi="Times New Roman"/>
          <w:sz w:val="24"/>
          <w:szCs w:val="24"/>
          <w:lang w:val="fr-FR"/>
        </w:rPr>
        <w:t>s.</w:t>
      </w:r>
    </w:p>
    <w:p w14:paraId="013D5120" w14:textId="77777777" w:rsidR="005A0464" w:rsidRPr="00DC57B8" w:rsidRDefault="005A0464" w:rsidP="008577A9">
      <w:pPr>
        <w:spacing w:after="120"/>
        <w:rPr>
          <w:rFonts w:ascii="Times New Roman" w:hAnsi="Times New Roman"/>
          <w:sz w:val="12"/>
          <w:szCs w:val="12"/>
          <w:lang w:val="fr-FR"/>
        </w:rPr>
      </w:pPr>
    </w:p>
    <w:p w14:paraId="33A530BC" w14:textId="291233F3" w:rsidR="00DC57B8" w:rsidRPr="00007F23" w:rsidRDefault="00DC57B8" w:rsidP="008577A9">
      <w:pPr>
        <w:spacing w:after="120"/>
        <w:rPr>
          <w:rFonts w:ascii="Times New Roman" w:hAnsi="Times New Roman"/>
          <w:b/>
          <w:sz w:val="28"/>
          <w:szCs w:val="28"/>
          <w:lang w:val="fr-FR"/>
        </w:rPr>
      </w:pPr>
      <w:r w:rsidRPr="00B83C5C">
        <w:rPr>
          <w:rFonts w:ascii="Times New Roman" w:hAnsi="Times New Roman"/>
          <w:b/>
          <w:sz w:val="28"/>
          <w:szCs w:val="28"/>
          <w:lang w:val="fr-FR"/>
        </w:rPr>
        <w:t>4. 1</w:t>
      </w:r>
      <w:r w:rsidRPr="00B83C5C">
        <w:rPr>
          <w:rFonts w:ascii="Times New Roman" w:hAnsi="Times New Roman"/>
          <w:b/>
          <w:sz w:val="28"/>
          <w:szCs w:val="28"/>
          <w:vertAlign w:val="superscript"/>
          <w:lang w:val="fr-FR"/>
        </w:rPr>
        <w:t>er</w:t>
      </w:r>
      <w:r w:rsidRPr="00B83C5C">
        <w:rPr>
          <w:rFonts w:ascii="Times New Roman" w:hAnsi="Times New Roman"/>
          <w:b/>
          <w:sz w:val="28"/>
          <w:szCs w:val="28"/>
          <w:lang w:val="fr-FR"/>
        </w:rPr>
        <w:t xml:space="preserve"> Juillet 1886</w:t>
      </w:r>
    </w:p>
    <w:p w14:paraId="634B71D3" w14:textId="77777777" w:rsidR="00B83C5C" w:rsidRDefault="00B83C5C" w:rsidP="008577A9">
      <w:pPr>
        <w:spacing w:after="120"/>
        <w:rPr>
          <w:rFonts w:ascii="Times New Roman" w:hAnsi="Times New Roman"/>
          <w:sz w:val="24"/>
          <w:szCs w:val="24"/>
          <w:lang w:val="fr-FR"/>
        </w:rPr>
      </w:pPr>
      <w:r w:rsidRPr="00B83C5C">
        <w:rPr>
          <w:rFonts w:ascii="Times New Roman" w:hAnsi="Times New Roman"/>
          <w:sz w:val="24"/>
          <w:szCs w:val="24"/>
          <w:lang w:val="fr-FR"/>
        </w:rPr>
        <w:tab/>
        <w:t>L</w:t>
      </w:r>
      <w:r w:rsidR="00DC57B8" w:rsidRPr="00B83C5C">
        <w:rPr>
          <w:rFonts w:ascii="Times New Roman" w:hAnsi="Times New Roman"/>
          <w:sz w:val="24"/>
          <w:szCs w:val="24"/>
          <w:lang w:val="fr-FR"/>
        </w:rPr>
        <w:t>a vie eucharistique du Père e</w:t>
      </w:r>
      <w:r w:rsidR="00565CEE" w:rsidRPr="00B83C5C">
        <w:rPr>
          <w:rFonts w:ascii="Times New Roman" w:hAnsi="Times New Roman"/>
          <w:sz w:val="24"/>
          <w:szCs w:val="24"/>
          <w:lang w:val="fr-FR"/>
        </w:rPr>
        <w:t xml:space="preserve">st </w:t>
      </w:r>
      <w:r w:rsidRPr="00B83C5C">
        <w:rPr>
          <w:rFonts w:ascii="Times New Roman" w:hAnsi="Times New Roman"/>
          <w:sz w:val="24"/>
          <w:szCs w:val="24"/>
          <w:lang w:val="fr-FR"/>
        </w:rPr>
        <w:t xml:space="preserve">émanation de </w:t>
      </w:r>
      <w:r w:rsidR="00565CEE" w:rsidRPr="00B83C5C">
        <w:rPr>
          <w:rFonts w:ascii="Times New Roman" w:hAnsi="Times New Roman"/>
          <w:sz w:val="24"/>
          <w:szCs w:val="24"/>
          <w:lang w:val="fr-FR"/>
        </w:rPr>
        <w:t>la vie eucharistique de sa Pieuse Œuvre</w:t>
      </w:r>
      <w:r w:rsidR="00DC57B8" w:rsidRPr="00B83C5C">
        <w:rPr>
          <w:rFonts w:ascii="Times New Roman" w:hAnsi="Times New Roman"/>
          <w:sz w:val="24"/>
          <w:szCs w:val="24"/>
          <w:lang w:val="fr-FR"/>
        </w:rPr>
        <w:t>. Et voici comment cette vie a commencé et s'est d</w:t>
      </w:r>
      <w:r w:rsidR="00565CEE" w:rsidRPr="00B83C5C">
        <w:rPr>
          <w:rFonts w:ascii="Times New Roman" w:hAnsi="Times New Roman"/>
          <w:sz w:val="24"/>
          <w:szCs w:val="24"/>
          <w:lang w:val="fr-FR"/>
        </w:rPr>
        <w:t>é</w:t>
      </w:r>
      <w:r>
        <w:rPr>
          <w:rFonts w:ascii="Times New Roman" w:hAnsi="Times New Roman"/>
          <w:sz w:val="24"/>
          <w:szCs w:val="24"/>
          <w:lang w:val="fr-FR"/>
        </w:rPr>
        <w:t>veloppée. Rappelons que l’Œuvre</w:t>
      </w:r>
      <w:r w:rsidR="00DC57B8" w:rsidRPr="00B83C5C">
        <w:rPr>
          <w:rFonts w:ascii="Times New Roman" w:hAnsi="Times New Roman"/>
          <w:sz w:val="24"/>
          <w:szCs w:val="24"/>
          <w:lang w:val="fr-FR"/>
        </w:rPr>
        <w:t xml:space="preserve"> est né</w:t>
      </w:r>
      <w:r w:rsidR="00565CEE" w:rsidRPr="00B83C5C">
        <w:rPr>
          <w:rFonts w:ascii="Times New Roman" w:hAnsi="Times New Roman"/>
          <w:sz w:val="24"/>
          <w:szCs w:val="24"/>
          <w:lang w:val="fr-FR"/>
        </w:rPr>
        <w:t>e</w:t>
      </w:r>
      <w:r w:rsidR="00DC57B8" w:rsidRPr="00B83C5C">
        <w:rPr>
          <w:rFonts w:ascii="Times New Roman" w:hAnsi="Times New Roman"/>
          <w:sz w:val="24"/>
          <w:szCs w:val="24"/>
          <w:lang w:val="fr-FR"/>
        </w:rPr>
        <w:t xml:space="preserve"> </w:t>
      </w:r>
      <w:r w:rsidR="00565CEE" w:rsidRPr="00B83C5C">
        <w:rPr>
          <w:rFonts w:ascii="Times New Roman" w:hAnsi="Times New Roman"/>
          <w:sz w:val="24"/>
          <w:szCs w:val="24"/>
          <w:lang w:val="fr-FR"/>
        </w:rPr>
        <w:t>parmi les gens pauvres</w:t>
      </w:r>
      <w:r w:rsidR="00DC57B8" w:rsidRPr="00B83C5C">
        <w:rPr>
          <w:rFonts w:ascii="Times New Roman" w:hAnsi="Times New Roman"/>
          <w:sz w:val="24"/>
          <w:szCs w:val="24"/>
          <w:lang w:val="fr-FR"/>
        </w:rPr>
        <w:t xml:space="preserve"> d’Avignon</w:t>
      </w:r>
      <w:r w:rsidR="00565CEE" w:rsidRPr="00B83C5C">
        <w:rPr>
          <w:rFonts w:ascii="Times New Roman" w:hAnsi="Times New Roman"/>
          <w:sz w:val="24"/>
          <w:szCs w:val="24"/>
          <w:lang w:val="fr-FR"/>
        </w:rPr>
        <w:t>e</w:t>
      </w:r>
      <w:r w:rsidR="00DC57B8" w:rsidRPr="00B83C5C">
        <w:rPr>
          <w:rFonts w:ascii="Times New Roman" w:hAnsi="Times New Roman"/>
          <w:sz w:val="24"/>
          <w:szCs w:val="24"/>
          <w:lang w:val="fr-FR"/>
        </w:rPr>
        <w:t>, où le Père, au centre des instituts naissants, avait ouvert un modeste oratoire consacré au Sacré-Cœur, destiné à l’éducation de cette plèbe et à la célébration de la Sainte Messe, dit</w:t>
      </w:r>
      <w:r w:rsidR="00565CEE" w:rsidRPr="00B83C5C">
        <w:rPr>
          <w:rFonts w:ascii="Times New Roman" w:hAnsi="Times New Roman"/>
          <w:sz w:val="24"/>
          <w:szCs w:val="24"/>
          <w:lang w:val="fr-FR"/>
        </w:rPr>
        <w:t>e</w:t>
      </w:r>
      <w:r w:rsidR="00DC57B8" w:rsidRPr="00B83C5C">
        <w:rPr>
          <w:rFonts w:ascii="Times New Roman" w:hAnsi="Times New Roman"/>
          <w:sz w:val="24"/>
          <w:szCs w:val="24"/>
          <w:lang w:val="fr-FR"/>
        </w:rPr>
        <w:t xml:space="preserve"> la pr</w:t>
      </w:r>
      <w:r w:rsidR="00565CEE" w:rsidRPr="00B83C5C">
        <w:rPr>
          <w:rFonts w:ascii="Times New Roman" w:hAnsi="Times New Roman"/>
          <w:sz w:val="24"/>
          <w:szCs w:val="24"/>
          <w:lang w:val="fr-FR"/>
        </w:rPr>
        <w:t>emière fois le 19 mars 1881. "Ainsi Jésus le Bien Suprême dans le</w:t>
      </w:r>
      <w:r w:rsidR="00DC57B8" w:rsidRPr="00B83C5C">
        <w:rPr>
          <w:rFonts w:ascii="Times New Roman" w:hAnsi="Times New Roman"/>
          <w:sz w:val="24"/>
          <w:szCs w:val="24"/>
          <w:lang w:val="fr-FR"/>
        </w:rPr>
        <w:t xml:space="preserve"> Sacrement commença à p</w:t>
      </w:r>
      <w:r w:rsidR="00236CFD" w:rsidRPr="00B83C5C">
        <w:rPr>
          <w:rFonts w:ascii="Times New Roman" w:hAnsi="Times New Roman"/>
          <w:sz w:val="24"/>
          <w:szCs w:val="24"/>
          <w:lang w:val="fr-FR"/>
        </w:rPr>
        <w:t xml:space="preserve">rendre possession de ces lieux, </w:t>
      </w:r>
      <w:r w:rsidR="00565CEE" w:rsidRPr="00B83C5C">
        <w:rPr>
          <w:rFonts w:ascii="Times New Roman" w:hAnsi="Times New Roman"/>
          <w:sz w:val="24"/>
          <w:szCs w:val="24"/>
          <w:lang w:val="fr-FR"/>
        </w:rPr>
        <w:t>et dans ce champ de pauvres</w:t>
      </w:r>
      <w:r w:rsidR="00DC57B8" w:rsidRPr="00B83C5C">
        <w:rPr>
          <w:rFonts w:ascii="Times New Roman" w:hAnsi="Times New Roman"/>
          <w:sz w:val="24"/>
          <w:szCs w:val="24"/>
          <w:lang w:val="fr-FR"/>
        </w:rPr>
        <w:t xml:space="preserve"> il a placé la graine de ce</w:t>
      </w:r>
      <w:r w:rsidR="00565CEE" w:rsidRPr="00B83C5C">
        <w:rPr>
          <w:rFonts w:ascii="Times New Roman" w:hAnsi="Times New Roman"/>
          <w:sz w:val="24"/>
          <w:szCs w:val="24"/>
          <w:lang w:val="fr-FR"/>
        </w:rPr>
        <w:t xml:space="preserve">tte nouvelle petite </w:t>
      </w:r>
      <w:r w:rsidR="00DC57B8" w:rsidRPr="00B83C5C">
        <w:rPr>
          <w:rFonts w:ascii="Times New Roman" w:hAnsi="Times New Roman"/>
          <w:sz w:val="24"/>
          <w:szCs w:val="24"/>
          <w:lang w:val="fr-FR"/>
        </w:rPr>
        <w:t xml:space="preserve">plant. </w:t>
      </w:r>
    </w:p>
    <w:p w14:paraId="605AA5D2" w14:textId="77777777" w:rsidR="00236CFD" w:rsidRPr="00B83C5C" w:rsidRDefault="00B83C5C" w:rsidP="008577A9">
      <w:pPr>
        <w:spacing w:after="120"/>
        <w:rPr>
          <w:rFonts w:ascii="Times New Roman" w:hAnsi="Times New Roman"/>
          <w:sz w:val="24"/>
          <w:szCs w:val="24"/>
          <w:lang w:val="fr-FR"/>
        </w:rPr>
      </w:pPr>
      <w:r>
        <w:rPr>
          <w:rFonts w:ascii="Times New Roman" w:hAnsi="Times New Roman"/>
          <w:sz w:val="24"/>
          <w:szCs w:val="24"/>
          <w:lang w:val="fr-FR"/>
        </w:rPr>
        <w:tab/>
      </w:r>
      <w:r w:rsidR="00B62D3F" w:rsidRPr="00B83C5C">
        <w:rPr>
          <w:rFonts w:ascii="Times New Roman" w:hAnsi="Times New Roman"/>
          <w:sz w:val="24"/>
          <w:szCs w:val="24"/>
          <w:lang w:val="fr-FR"/>
        </w:rPr>
        <w:t>Mais la célébration de la Sainte M</w:t>
      </w:r>
      <w:r w:rsidR="00DC57B8" w:rsidRPr="00B83C5C">
        <w:rPr>
          <w:rFonts w:ascii="Times New Roman" w:hAnsi="Times New Roman"/>
          <w:sz w:val="24"/>
          <w:szCs w:val="24"/>
          <w:lang w:val="fr-FR"/>
        </w:rPr>
        <w:t xml:space="preserve">esse, qui </w:t>
      </w:r>
      <w:r w:rsidR="00B62D3F" w:rsidRPr="00B83C5C">
        <w:rPr>
          <w:rFonts w:ascii="Times New Roman" w:hAnsi="Times New Roman"/>
          <w:sz w:val="24"/>
          <w:szCs w:val="24"/>
          <w:lang w:val="fr-FR"/>
        </w:rPr>
        <w:t>parfois était répétée, était dans ces lieux</w:t>
      </w:r>
      <w:r w:rsidR="00DC57B8" w:rsidRPr="00B83C5C">
        <w:rPr>
          <w:rFonts w:ascii="Times New Roman" w:hAnsi="Times New Roman"/>
          <w:sz w:val="24"/>
          <w:szCs w:val="24"/>
          <w:lang w:val="fr-FR"/>
        </w:rPr>
        <w:t xml:space="preserve"> une apparition</w:t>
      </w:r>
      <w:r w:rsidR="00B62D3F" w:rsidRPr="00B83C5C">
        <w:rPr>
          <w:rFonts w:ascii="Times New Roman" w:hAnsi="Times New Roman"/>
          <w:sz w:val="24"/>
          <w:szCs w:val="24"/>
          <w:lang w:val="fr-FR"/>
        </w:rPr>
        <w:t xml:space="preserve"> et une disparition de Jésus dans le Sacrement. </w:t>
      </w:r>
      <w:r w:rsidR="001906E9" w:rsidRPr="00B83C5C">
        <w:rPr>
          <w:rFonts w:ascii="Times New Roman" w:hAnsi="Times New Roman"/>
          <w:sz w:val="24"/>
          <w:szCs w:val="24"/>
          <w:lang w:val="fr-FR"/>
        </w:rPr>
        <w:t>Mais fallait</w:t>
      </w:r>
      <w:r w:rsidR="00B62D3F" w:rsidRPr="00B83C5C">
        <w:rPr>
          <w:rFonts w:ascii="Times New Roman" w:hAnsi="Times New Roman"/>
          <w:sz w:val="24"/>
          <w:szCs w:val="24"/>
          <w:lang w:val="fr-FR"/>
        </w:rPr>
        <w:t xml:space="preserve"> qu'Il y </w:t>
      </w:r>
      <w:r w:rsidR="00FC7CB1" w:rsidRPr="00B83C5C">
        <w:rPr>
          <w:rFonts w:ascii="Times New Roman" w:hAnsi="Times New Roman"/>
          <w:sz w:val="24"/>
          <w:szCs w:val="24"/>
          <w:lang w:val="fr-FR"/>
        </w:rPr>
        <w:t>restât avec</w:t>
      </w:r>
      <w:r w:rsidR="00DC57B8" w:rsidRPr="00B83C5C">
        <w:rPr>
          <w:rFonts w:ascii="Times New Roman" w:hAnsi="Times New Roman"/>
          <w:sz w:val="24"/>
          <w:szCs w:val="24"/>
          <w:lang w:val="fr-FR"/>
        </w:rPr>
        <w:t xml:space="preserve"> sa présence divine et réelle: sans quoi le germe ne pourrait pas prendre racine et </w:t>
      </w:r>
      <w:r w:rsidR="00B62D3F" w:rsidRPr="00B83C5C">
        <w:rPr>
          <w:rFonts w:ascii="Times New Roman" w:hAnsi="Times New Roman"/>
          <w:sz w:val="24"/>
          <w:szCs w:val="24"/>
          <w:lang w:val="fr-FR"/>
        </w:rPr>
        <w:t>tout se serait tari depuis la naissance</w:t>
      </w:r>
      <w:r w:rsidR="00DC57B8" w:rsidRPr="00B83C5C">
        <w:rPr>
          <w:rFonts w:ascii="Times New Roman" w:hAnsi="Times New Roman"/>
          <w:sz w:val="24"/>
          <w:szCs w:val="24"/>
          <w:lang w:val="fr-FR"/>
        </w:rPr>
        <w:t>"</w:t>
      </w:r>
      <w:r w:rsidR="00B62D3F" w:rsidRPr="00B83C5C">
        <w:rPr>
          <w:rFonts w:ascii="Times New Roman" w:hAnsi="Times New Roman"/>
          <w:sz w:val="24"/>
          <w:szCs w:val="24"/>
          <w:lang w:val="fr-FR"/>
        </w:rPr>
        <w:t>.</w:t>
      </w:r>
      <w:r w:rsidR="00236CFD" w:rsidRPr="00B83C5C">
        <w:rPr>
          <w:rStyle w:val="FootnoteReference"/>
          <w:rFonts w:ascii="Times New Roman" w:hAnsi="Times New Roman"/>
          <w:sz w:val="24"/>
          <w:szCs w:val="24"/>
          <w:lang w:val="fr-FR"/>
        </w:rPr>
        <w:footnoteReference w:id="442"/>
      </w:r>
      <w:r w:rsidR="00046F78" w:rsidRPr="00B83C5C">
        <w:rPr>
          <w:rFonts w:ascii="Times New Roman" w:hAnsi="Times New Roman"/>
          <w:sz w:val="24"/>
          <w:szCs w:val="24"/>
          <w:lang w:val="fr-FR"/>
        </w:rPr>
        <w:t xml:space="preserve"> Nous savons que le Père</w:t>
      </w:r>
      <w:r w:rsidR="00DC57B8" w:rsidRPr="00B83C5C">
        <w:rPr>
          <w:rFonts w:ascii="Times New Roman" w:hAnsi="Times New Roman"/>
          <w:sz w:val="24"/>
          <w:szCs w:val="24"/>
          <w:lang w:val="fr-FR"/>
        </w:rPr>
        <w:t xml:space="preserve"> Cusmano, lors de sa visite à Avignon</w:t>
      </w:r>
      <w:r w:rsidR="00046F78" w:rsidRPr="00B83C5C">
        <w:rPr>
          <w:rFonts w:ascii="Times New Roman" w:hAnsi="Times New Roman"/>
          <w:sz w:val="24"/>
          <w:szCs w:val="24"/>
          <w:lang w:val="fr-FR"/>
        </w:rPr>
        <w:t>e</w:t>
      </w:r>
      <w:r w:rsidR="00DC57B8" w:rsidRPr="00B83C5C">
        <w:rPr>
          <w:rFonts w:ascii="Times New Roman" w:hAnsi="Times New Roman"/>
          <w:sz w:val="24"/>
          <w:szCs w:val="24"/>
          <w:lang w:val="fr-FR"/>
        </w:rPr>
        <w:t xml:space="preserve">, s’écria: "Comment peut-on vivre dans ce lieu </w:t>
      </w:r>
      <w:r w:rsidR="00046F78" w:rsidRPr="00B83C5C">
        <w:rPr>
          <w:rFonts w:ascii="Times New Roman" w:hAnsi="Times New Roman"/>
          <w:sz w:val="24"/>
          <w:szCs w:val="24"/>
          <w:lang w:val="fr-FR"/>
        </w:rPr>
        <w:t>saint sans la présence du Bien Suprême? Imaginons combien le P</w:t>
      </w:r>
      <w:r w:rsidR="00236CFD" w:rsidRPr="00B83C5C">
        <w:rPr>
          <w:rFonts w:ascii="Times New Roman" w:hAnsi="Times New Roman"/>
          <w:sz w:val="24"/>
          <w:szCs w:val="24"/>
          <w:lang w:val="fr-FR"/>
        </w:rPr>
        <w:t xml:space="preserve">ère </w:t>
      </w:r>
      <w:r w:rsidR="00046F78" w:rsidRPr="00B83C5C">
        <w:rPr>
          <w:rFonts w:ascii="Times New Roman" w:hAnsi="Times New Roman"/>
          <w:sz w:val="24"/>
          <w:szCs w:val="24"/>
          <w:lang w:val="fr-FR"/>
        </w:rPr>
        <w:t>y aspirait</w:t>
      </w:r>
      <w:r w:rsidR="00236CFD" w:rsidRPr="00B83C5C">
        <w:rPr>
          <w:rFonts w:ascii="Times New Roman" w:hAnsi="Times New Roman"/>
          <w:sz w:val="24"/>
          <w:szCs w:val="24"/>
          <w:lang w:val="fr-FR"/>
        </w:rPr>
        <w:t>!"</w:t>
      </w:r>
      <w:r w:rsidR="00236CFD" w:rsidRPr="00B83C5C">
        <w:rPr>
          <w:rStyle w:val="FootnoteReference"/>
          <w:rFonts w:ascii="Times New Roman" w:hAnsi="Times New Roman"/>
          <w:sz w:val="24"/>
          <w:szCs w:val="24"/>
          <w:lang w:val="fr-FR"/>
        </w:rPr>
        <w:footnoteReference w:id="443"/>
      </w:r>
      <w:r w:rsidR="00236CFD" w:rsidRPr="00B83C5C">
        <w:rPr>
          <w:rFonts w:ascii="Times New Roman" w:hAnsi="Times New Roman"/>
          <w:sz w:val="24"/>
          <w:szCs w:val="24"/>
          <w:lang w:val="fr-FR"/>
        </w:rPr>
        <w:t>.</w:t>
      </w:r>
    </w:p>
    <w:p w14:paraId="10985CAF" w14:textId="77777777" w:rsidR="007C5F0F" w:rsidRPr="00B83C5C" w:rsidRDefault="00236CFD" w:rsidP="008577A9">
      <w:pPr>
        <w:spacing w:after="120"/>
        <w:rPr>
          <w:rFonts w:ascii="Times New Roman" w:hAnsi="Times New Roman"/>
          <w:sz w:val="24"/>
          <w:szCs w:val="24"/>
          <w:lang w:val="fr-FR"/>
        </w:rPr>
      </w:pPr>
      <w:r w:rsidRPr="00B83C5C">
        <w:rPr>
          <w:rFonts w:ascii="Times New Roman" w:hAnsi="Times New Roman"/>
          <w:sz w:val="24"/>
          <w:szCs w:val="24"/>
          <w:lang w:val="fr-FR"/>
        </w:rPr>
        <w:tab/>
      </w:r>
      <w:r w:rsidR="00046F78" w:rsidRPr="00B83C5C">
        <w:rPr>
          <w:rFonts w:ascii="Times New Roman" w:hAnsi="Times New Roman"/>
          <w:sz w:val="24"/>
          <w:szCs w:val="24"/>
          <w:lang w:val="fr-FR"/>
        </w:rPr>
        <w:t>C'est pourquoi "le désir que l'oratoire</w:t>
      </w:r>
      <w:r w:rsidR="00DC57B8" w:rsidRPr="00B83C5C">
        <w:rPr>
          <w:rFonts w:ascii="Times New Roman" w:hAnsi="Times New Roman"/>
          <w:sz w:val="24"/>
          <w:szCs w:val="24"/>
          <w:lang w:val="fr-FR"/>
        </w:rPr>
        <w:t xml:space="preserve"> devienne sacramentelle</w:t>
      </w:r>
      <w:r w:rsidR="00046F78" w:rsidRPr="00B83C5C">
        <w:rPr>
          <w:rFonts w:ascii="Times New Roman" w:hAnsi="Times New Roman"/>
          <w:sz w:val="24"/>
          <w:szCs w:val="24"/>
          <w:lang w:val="fr-FR"/>
        </w:rPr>
        <w:t xml:space="preserve"> naissait spontané. Cette pensée a prédominé l'Initiateur de cette Pieuse I</w:t>
      </w:r>
      <w:r w:rsidR="00DC57B8" w:rsidRPr="00B83C5C">
        <w:rPr>
          <w:rFonts w:ascii="Times New Roman" w:hAnsi="Times New Roman"/>
          <w:sz w:val="24"/>
          <w:szCs w:val="24"/>
          <w:lang w:val="fr-FR"/>
        </w:rPr>
        <w:t>nstitution. En vérité, il faudra</w:t>
      </w:r>
      <w:r w:rsidR="00046F78" w:rsidRPr="00B83C5C">
        <w:rPr>
          <w:rFonts w:ascii="Times New Roman" w:hAnsi="Times New Roman"/>
          <w:sz w:val="24"/>
          <w:szCs w:val="24"/>
          <w:lang w:val="fr-FR"/>
        </w:rPr>
        <w:t>it très peu pour placer le Très-Saint Sacrement: la permission</w:t>
      </w:r>
      <w:r w:rsidR="00DC57B8" w:rsidRPr="00B83C5C">
        <w:rPr>
          <w:rFonts w:ascii="Times New Roman" w:hAnsi="Times New Roman"/>
          <w:sz w:val="24"/>
          <w:szCs w:val="24"/>
          <w:lang w:val="fr-FR"/>
        </w:rPr>
        <w:t xml:space="preserve"> sel</w:t>
      </w:r>
      <w:r w:rsidR="00046F78" w:rsidRPr="00B83C5C">
        <w:rPr>
          <w:rFonts w:ascii="Times New Roman" w:hAnsi="Times New Roman"/>
          <w:sz w:val="24"/>
          <w:szCs w:val="24"/>
          <w:lang w:val="fr-FR"/>
        </w:rPr>
        <w:t>on la loi ecclésiastique aurai</w:t>
      </w:r>
      <w:r w:rsidR="00DC57B8" w:rsidRPr="00B83C5C">
        <w:rPr>
          <w:rFonts w:ascii="Times New Roman" w:hAnsi="Times New Roman"/>
          <w:sz w:val="24"/>
          <w:szCs w:val="24"/>
          <w:lang w:val="fr-FR"/>
        </w:rPr>
        <w:t>t suffi; mais le prêtre qui avait initié l'</w:t>
      </w:r>
      <w:r w:rsidR="00046F78" w:rsidRPr="00B83C5C">
        <w:rPr>
          <w:rFonts w:ascii="Times New Roman" w:hAnsi="Times New Roman"/>
          <w:sz w:val="24"/>
          <w:szCs w:val="24"/>
          <w:lang w:val="fr-FR"/>
        </w:rPr>
        <w:t>Œuvre estima que la venue de Jésus dans le  S</w:t>
      </w:r>
      <w:r w:rsidR="00DC57B8" w:rsidRPr="00B83C5C">
        <w:rPr>
          <w:rFonts w:ascii="Times New Roman" w:hAnsi="Times New Roman"/>
          <w:sz w:val="24"/>
          <w:szCs w:val="24"/>
          <w:lang w:val="fr-FR"/>
        </w:rPr>
        <w:t>acreme</w:t>
      </w:r>
      <w:r w:rsidR="00046F78" w:rsidRPr="00B83C5C">
        <w:rPr>
          <w:rFonts w:ascii="Times New Roman" w:hAnsi="Times New Roman"/>
          <w:sz w:val="24"/>
          <w:szCs w:val="24"/>
          <w:lang w:val="fr-FR"/>
        </w:rPr>
        <w:t>nt dans</w:t>
      </w:r>
      <w:r w:rsidR="00DC57B8" w:rsidRPr="00B83C5C">
        <w:rPr>
          <w:rFonts w:ascii="Times New Roman" w:hAnsi="Times New Roman"/>
          <w:sz w:val="24"/>
          <w:szCs w:val="24"/>
          <w:lang w:val="fr-FR"/>
        </w:rPr>
        <w:t xml:space="preserve"> cet oratoire, au milieu de cette foule de pauvres de tou</w:t>
      </w:r>
      <w:r w:rsidR="00F72971" w:rsidRPr="00B83C5C">
        <w:rPr>
          <w:rFonts w:ascii="Times New Roman" w:hAnsi="Times New Roman"/>
          <w:sz w:val="24"/>
          <w:szCs w:val="24"/>
          <w:lang w:val="fr-FR"/>
        </w:rPr>
        <w:t>tes sortes et de petits enfants fût</w:t>
      </w:r>
      <w:r w:rsidR="00DC57B8" w:rsidRPr="00B83C5C">
        <w:rPr>
          <w:rFonts w:ascii="Times New Roman" w:hAnsi="Times New Roman"/>
          <w:sz w:val="24"/>
          <w:szCs w:val="24"/>
          <w:lang w:val="fr-FR"/>
        </w:rPr>
        <w:t xml:space="preserve"> précédée d'une préparation suffisamment longue et capab</w:t>
      </w:r>
      <w:r w:rsidR="00F72971" w:rsidRPr="00B83C5C">
        <w:rPr>
          <w:rFonts w:ascii="Times New Roman" w:hAnsi="Times New Roman"/>
          <w:sz w:val="24"/>
          <w:szCs w:val="24"/>
          <w:lang w:val="fr-FR"/>
        </w:rPr>
        <w:t>le d'impressionner profondément</w:t>
      </w:r>
      <w:r w:rsidR="00DC57B8" w:rsidRPr="00B83C5C">
        <w:rPr>
          <w:rFonts w:ascii="Times New Roman" w:hAnsi="Times New Roman"/>
          <w:sz w:val="24"/>
          <w:szCs w:val="24"/>
          <w:lang w:val="fr-FR"/>
        </w:rPr>
        <w:t xml:space="preserve"> les esprits; i</w:t>
      </w:r>
      <w:r w:rsidR="00F72971" w:rsidRPr="00B83C5C">
        <w:rPr>
          <w:rFonts w:ascii="Times New Roman" w:hAnsi="Times New Roman"/>
          <w:sz w:val="24"/>
          <w:szCs w:val="24"/>
          <w:lang w:val="fr-FR"/>
        </w:rPr>
        <w:t>l a estimé que la venue du Très-Saint Sacrement à cet endroit</w:t>
      </w:r>
      <w:r w:rsidR="00F72971" w:rsidRPr="00B83C5C">
        <w:rPr>
          <w:lang w:val="fr-FR"/>
        </w:rPr>
        <w:t xml:space="preserve"> </w:t>
      </w:r>
      <w:r w:rsidR="00F72971" w:rsidRPr="00B83C5C">
        <w:rPr>
          <w:rFonts w:ascii="Times New Roman" w:hAnsi="Times New Roman"/>
          <w:sz w:val="24"/>
          <w:szCs w:val="24"/>
          <w:lang w:val="fr-FR"/>
        </w:rPr>
        <w:t>marquât</w:t>
      </w:r>
      <w:r w:rsidR="00DC57B8" w:rsidRPr="00B83C5C">
        <w:rPr>
          <w:rFonts w:ascii="Times New Roman" w:hAnsi="Times New Roman"/>
          <w:sz w:val="24"/>
          <w:szCs w:val="24"/>
          <w:lang w:val="fr-FR"/>
        </w:rPr>
        <w:t xml:space="preserve"> un </w:t>
      </w:r>
      <w:r w:rsidR="00F72971" w:rsidRPr="00B83C5C">
        <w:rPr>
          <w:rFonts w:ascii="Times New Roman" w:hAnsi="Times New Roman"/>
          <w:sz w:val="24"/>
          <w:szCs w:val="24"/>
          <w:lang w:val="fr-FR"/>
        </w:rPr>
        <w:t>événement, une époque de l’Œuvre</w:t>
      </w:r>
      <w:r w:rsidR="00DC57B8" w:rsidRPr="00B83C5C">
        <w:rPr>
          <w:rFonts w:ascii="Times New Roman" w:hAnsi="Times New Roman"/>
          <w:sz w:val="24"/>
          <w:szCs w:val="24"/>
          <w:lang w:val="fr-FR"/>
        </w:rPr>
        <w:t xml:space="preserve">, car le Seigneur Jésus-Christ s’y </w:t>
      </w:r>
      <w:r w:rsidR="00F72971" w:rsidRPr="00B83C5C">
        <w:rPr>
          <w:rFonts w:ascii="Times New Roman" w:hAnsi="Times New Roman"/>
          <w:sz w:val="24"/>
          <w:szCs w:val="24"/>
          <w:lang w:val="fr-FR"/>
        </w:rPr>
        <w:t xml:space="preserve">logerait au beau milieu des pauvres, rendu Lui-même </w:t>
      </w:r>
      <w:r w:rsidR="00DC57B8" w:rsidRPr="00B83C5C">
        <w:rPr>
          <w:rFonts w:ascii="Times New Roman" w:hAnsi="Times New Roman"/>
          <w:sz w:val="24"/>
          <w:szCs w:val="24"/>
          <w:lang w:val="fr-FR"/>
        </w:rPr>
        <w:t xml:space="preserve"> également pauvre parmi ces </w:t>
      </w:r>
      <w:r w:rsidR="00F72971" w:rsidRPr="00B83C5C">
        <w:rPr>
          <w:rFonts w:ascii="Times New Roman" w:hAnsi="Times New Roman"/>
          <w:sz w:val="24"/>
          <w:szCs w:val="24"/>
          <w:lang w:val="fr-FR"/>
        </w:rPr>
        <w:t xml:space="preserve">masures pour amour </w:t>
      </w:r>
      <w:r w:rsidR="007C5F0F" w:rsidRPr="00B83C5C">
        <w:rPr>
          <w:rFonts w:ascii="Times New Roman" w:hAnsi="Times New Roman"/>
          <w:sz w:val="24"/>
          <w:szCs w:val="24"/>
          <w:lang w:val="fr-FR"/>
        </w:rPr>
        <w:t>de ses enfants délaissés</w:t>
      </w:r>
      <w:r w:rsidR="00F72971" w:rsidRPr="00B83C5C">
        <w:rPr>
          <w:rFonts w:ascii="Times New Roman" w:hAnsi="Times New Roman"/>
          <w:sz w:val="24"/>
          <w:szCs w:val="24"/>
          <w:lang w:val="fr-FR"/>
        </w:rPr>
        <w:t xml:space="preserve">. </w:t>
      </w:r>
      <w:r w:rsidR="00DC57B8" w:rsidRPr="00B83C5C">
        <w:rPr>
          <w:rFonts w:ascii="Times New Roman" w:hAnsi="Times New Roman"/>
          <w:sz w:val="24"/>
          <w:szCs w:val="24"/>
          <w:lang w:val="fr-FR"/>
        </w:rPr>
        <w:t xml:space="preserve">Ainsi </w:t>
      </w:r>
      <w:r w:rsidR="007C5F0F" w:rsidRPr="00B83C5C">
        <w:rPr>
          <w:rFonts w:ascii="Times New Roman" w:hAnsi="Times New Roman"/>
          <w:sz w:val="24"/>
          <w:szCs w:val="24"/>
          <w:lang w:val="fr-FR"/>
        </w:rPr>
        <w:t xml:space="preserve">on </w:t>
      </w:r>
      <w:r w:rsidR="00DC57B8" w:rsidRPr="00B83C5C">
        <w:rPr>
          <w:rFonts w:ascii="Times New Roman" w:hAnsi="Times New Roman"/>
          <w:sz w:val="24"/>
          <w:szCs w:val="24"/>
          <w:lang w:val="fr-FR"/>
        </w:rPr>
        <w:t xml:space="preserve">a commencé </w:t>
      </w:r>
      <w:r w:rsidR="007C5F0F" w:rsidRPr="00B83C5C">
        <w:rPr>
          <w:rFonts w:ascii="Times New Roman" w:hAnsi="Times New Roman"/>
          <w:sz w:val="24"/>
          <w:szCs w:val="24"/>
          <w:lang w:val="fr-FR"/>
        </w:rPr>
        <w:t xml:space="preserve">avec </w:t>
      </w:r>
      <w:r w:rsidR="00DC57B8" w:rsidRPr="00B83C5C">
        <w:rPr>
          <w:rFonts w:ascii="Times New Roman" w:hAnsi="Times New Roman"/>
          <w:sz w:val="24"/>
          <w:szCs w:val="24"/>
          <w:lang w:val="fr-FR"/>
        </w:rPr>
        <w:t xml:space="preserve">chaque pieuse industrie à susciter une sainte attente dans le cœur des enfants hospitalisés et dans toute cette </w:t>
      </w:r>
      <w:r w:rsidR="007C5F0F" w:rsidRPr="00B83C5C">
        <w:rPr>
          <w:rFonts w:ascii="Times New Roman" w:hAnsi="Times New Roman"/>
          <w:sz w:val="24"/>
          <w:szCs w:val="24"/>
          <w:lang w:val="fr-FR"/>
        </w:rPr>
        <w:t>turbe. Ce travail a duré deux ans. Pendant ce temps</w:t>
      </w:r>
      <w:r w:rsidR="00DC57B8" w:rsidRPr="00B83C5C">
        <w:rPr>
          <w:rFonts w:ascii="Times New Roman" w:hAnsi="Times New Roman"/>
          <w:sz w:val="24"/>
          <w:szCs w:val="24"/>
          <w:lang w:val="fr-FR"/>
        </w:rPr>
        <w:t xml:space="preserve"> il y avait des instructions continues sur l’importance de ce grand événement à accom</w:t>
      </w:r>
      <w:r w:rsidRPr="00B83C5C">
        <w:rPr>
          <w:rFonts w:ascii="Times New Roman" w:hAnsi="Times New Roman"/>
          <w:sz w:val="24"/>
          <w:szCs w:val="24"/>
          <w:lang w:val="fr-FR"/>
        </w:rPr>
        <w:t xml:space="preserve">plir, les cœurs étaient </w:t>
      </w:r>
      <w:r w:rsidRPr="00B83C5C">
        <w:rPr>
          <w:rFonts w:ascii="Times New Roman" w:hAnsi="Times New Roman"/>
          <w:sz w:val="24"/>
          <w:szCs w:val="24"/>
          <w:lang w:val="fr-FR"/>
        </w:rPr>
        <w:lastRenderedPageBreak/>
        <w:t xml:space="preserve">excités </w:t>
      </w:r>
      <w:r w:rsidR="007C5F0F" w:rsidRPr="00B83C5C">
        <w:rPr>
          <w:rFonts w:ascii="Times New Roman" w:hAnsi="Times New Roman"/>
          <w:sz w:val="24"/>
          <w:szCs w:val="24"/>
          <w:lang w:val="fr-FR"/>
        </w:rPr>
        <w:t xml:space="preserve">à </w:t>
      </w:r>
      <w:r w:rsidR="00DC57B8" w:rsidRPr="00B83C5C">
        <w:rPr>
          <w:rFonts w:ascii="Times New Roman" w:hAnsi="Times New Roman"/>
          <w:sz w:val="24"/>
          <w:szCs w:val="24"/>
          <w:lang w:val="fr-FR"/>
        </w:rPr>
        <w:t xml:space="preserve">la foi, </w:t>
      </w:r>
      <w:r w:rsidR="007C5F0F" w:rsidRPr="00B83C5C">
        <w:rPr>
          <w:rFonts w:ascii="Times New Roman" w:hAnsi="Times New Roman"/>
          <w:sz w:val="24"/>
          <w:szCs w:val="24"/>
          <w:lang w:val="fr-FR"/>
        </w:rPr>
        <w:t>à l'amour, au</w:t>
      </w:r>
      <w:r w:rsidR="00DC57B8" w:rsidRPr="00B83C5C">
        <w:rPr>
          <w:rFonts w:ascii="Times New Roman" w:hAnsi="Times New Roman"/>
          <w:sz w:val="24"/>
          <w:szCs w:val="24"/>
          <w:lang w:val="fr-FR"/>
        </w:rPr>
        <w:t xml:space="preserve"> désir de Jésus</w:t>
      </w:r>
      <w:r w:rsidRPr="00B83C5C">
        <w:rPr>
          <w:rStyle w:val="FootnoteReference"/>
          <w:rFonts w:ascii="Times New Roman" w:hAnsi="Times New Roman"/>
          <w:sz w:val="24"/>
          <w:szCs w:val="24"/>
          <w:lang w:val="fr-FR"/>
        </w:rPr>
        <w:footnoteReference w:id="444"/>
      </w:r>
      <w:r w:rsidR="007C5F0F" w:rsidRPr="00B83C5C">
        <w:rPr>
          <w:rFonts w:ascii="Times New Roman" w:hAnsi="Times New Roman"/>
          <w:sz w:val="24"/>
          <w:szCs w:val="24"/>
          <w:lang w:val="fr-FR"/>
        </w:rPr>
        <w:t>. Quelques strophes</w:t>
      </w:r>
      <w:r w:rsidR="00DC57B8" w:rsidRPr="00B83C5C">
        <w:rPr>
          <w:rFonts w:ascii="Times New Roman" w:hAnsi="Times New Roman"/>
          <w:sz w:val="24"/>
          <w:szCs w:val="24"/>
          <w:lang w:val="fr-FR"/>
        </w:rPr>
        <w:t xml:space="preserve"> </w:t>
      </w:r>
      <w:r w:rsidR="007C5F0F" w:rsidRPr="00B83C5C">
        <w:rPr>
          <w:rFonts w:ascii="Times New Roman" w:hAnsi="Times New Roman"/>
          <w:sz w:val="24"/>
          <w:szCs w:val="24"/>
          <w:lang w:val="fr-FR"/>
        </w:rPr>
        <w:t xml:space="preserve">ont été écrites </w:t>
      </w:r>
      <w:r w:rsidR="00DC57B8" w:rsidRPr="00B83C5C">
        <w:rPr>
          <w:rFonts w:ascii="Times New Roman" w:hAnsi="Times New Roman"/>
          <w:sz w:val="24"/>
          <w:szCs w:val="24"/>
          <w:lang w:val="fr-FR"/>
        </w:rPr>
        <w:t xml:space="preserve">et </w:t>
      </w:r>
      <w:r w:rsidR="007C5F0F" w:rsidRPr="00B83C5C">
        <w:rPr>
          <w:rFonts w:ascii="Times New Roman" w:hAnsi="Times New Roman"/>
          <w:sz w:val="24"/>
          <w:szCs w:val="24"/>
          <w:lang w:val="fr-FR"/>
        </w:rPr>
        <w:t xml:space="preserve">mises en </w:t>
      </w:r>
      <w:r w:rsidR="00DC57B8" w:rsidRPr="00B83C5C">
        <w:rPr>
          <w:rFonts w:ascii="Times New Roman" w:hAnsi="Times New Roman"/>
          <w:sz w:val="24"/>
          <w:szCs w:val="24"/>
          <w:lang w:val="fr-FR"/>
        </w:rPr>
        <w:t>musique,</w:t>
      </w:r>
      <w:r w:rsidR="007C5F0F" w:rsidRPr="00B83C5C">
        <w:rPr>
          <w:rFonts w:ascii="Times New Roman" w:hAnsi="Times New Roman"/>
          <w:sz w:val="24"/>
          <w:szCs w:val="24"/>
          <w:lang w:val="fr-FR"/>
        </w:rPr>
        <w:t xml:space="preserve"> qui commençaient</w:t>
      </w:r>
      <w:r w:rsidRPr="00B83C5C">
        <w:rPr>
          <w:rFonts w:ascii="Times New Roman" w:hAnsi="Times New Roman"/>
          <w:sz w:val="24"/>
          <w:szCs w:val="24"/>
          <w:lang w:val="fr-FR"/>
        </w:rPr>
        <w:t xml:space="preserve"> par ces vers:</w:t>
      </w:r>
    </w:p>
    <w:p w14:paraId="40284E8F" w14:textId="77777777" w:rsidR="00236CFD" w:rsidRPr="00B83C5C" w:rsidRDefault="00236CFD" w:rsidP="008577A9">
      <w:pPr>
        <w:spacing w:after="120"/>
        <w:rPr>
          <w:rFonts w:ascii="Times New Roman" w:hAnsi="Times New Roman"/>
          <w:sz w:val="8"/>
          <w:szCs w:val="8"/>
          <w:lang w:val="fr-FR"/>
        </w:rPr>
      </w:pPr>
      <w:r w:rsidRPr="00B83C5C">
        <w:rPr>
          <w:rFonts w:ascii="Times New Roman" w:hAnsi="Times New Roman"/>
          <w:sz w:val="24"/>
          <w:szCs w:val="24"/>
          <w:lang w:val="fr-FR"/>
        </w:rPr>
        <w:t xml:space="preserve"> </w:t>
      </w:r>
    </w:p>
    <w:p w14:paraId="655AAB80" w14:textId="77777777" w:rsidR="00236CFD" w:rsidRPr="00B83C5C" w:rsidRDefault="007C5F0F" w:rsidP="00236CFD">
      <w:pPr>
        <w:ind w:left="1418"/>
        <w:rPr>
          <w:rFonts w:ascii="Times New Roman" w:hAnsi="Times New Roman"/>
          <w:lang w:val="fr-FR"/>
        </w:rPr>
      </w:pPr>
      <w:r w:rsidRPr="00B83C5C">
        <w:rPr>
          <w:rFonts w:ascii="Times New Roman" w:hAnsi="Times New Roman"/>
          <w:lang w:val="fr-FR"/>
        </w:rPr>
        <w:t>O cieux des cieux</w:t>
      </w:r>
      <w:r w:rsidR="00E9030F" w:rsidRPr="00B83C5C">
        <w:rPr>
          <w:rFonts w:ascii="Times New Roman" w:hAnsi="Times New Roman"/>
          <w:lang w:val="fr-FR"/>
        </w:rPr>
        <w:t>,</w:t>
      </w:r>
      <w:r w:rsidRPr="00B83C5C">
        <w:rPr>
          <w:rFonts w:ascii="Times New Roman" w:hAnsi="Times New Roman"/>
          <w:lang w:val="fr-FR"/>
        </w:rPr>
        <w:t xml:space="preserve"> ouvrez-vous</w:t>
      </w:r>
      <w:r w:rsidR="00236CFD" w:rsidRPr="00B83C5C">
        <w:rPr>
          <w:rFonts w:ascii="Times New Roman" w:hAnsi="Times New Roman"/>
          <w:lang w:val="fr-FR"/>
        </w:rPr>
        <w:t xml:space="preserve">, </w:t>
      </w:r>
    </w:p>
    <w:p w14:paraId="62722863" w14:textId="77777777" w:rsidR="00236CFD" w:rsidRPr="00B83C5C" w:rsidRDefault="007C5F0F" w:rsidP="008577A9">
      <w:pPr>
        <w:spacing w:after="120"/>
        <w:ind w:left="1418"/>
        <w:rPr>
          <w:rFonts w:ascii="Times New Roman" w:hAnsi="Times New Roman"/>
          <w:lang w:val="fr-FR"/>
        </w:rPr>
      </w:pPr>
      <w:r w:rsidRPr="00B83C5C">
        <w:rPr>
          <w:rFonts w:ascii="Times New Roman" w:hAnsi="Times New Roman"/>
          <w:lang w:val="fr-FR"/>
        </w:rPr>
        <w:t>que le B</w:t>
      </w:r>
      <w:r w:rsidR="00236CFD" w:rsidRPr="00B83C5C">
        <w:rPr>
          <w:rFonts w:ascii="Times New Roman" w:hAnsi="Times New Roman"/>
          <w:lang w:val="fr-FR"/>
        </w:rPr>
        <w:t xml:space="preserve">ien-aimé </w:t>
      </w:r>
      <w:r w:rsidRPr="00B83C5C">
        <w:rPr>
          <w:rFonts w:ascii="Times New Roman" w:hAnsi="Times New Roman"/>
          <w:lang w:val="fr-FR"/>
        </w:rPr>
        <w:t xml:space="preserve">descende </w:t>
      </w:r>
      <w:r w:rsidR="00F3631A" w:rsidRPr="00B83C5C">
        <w:rPr>
          <w:rFonts w:ascii="Times New Roman" w:hAnsi="Times New Roman"/>
          <w:lang w:val="fr-FR"/>
        </w:rPr>
        <w:t>à nous, etc</w:t>
      </w:r>
      <w:r w:rsidR="00236CFD" w:rsidRPr="00B83C5C">
        <w:rPr>
          <w:rFonts w:ascii="Times New Roman" w:hAnsi="Times New Roman"/>
          <w:lang w:val="fr-FR"/>
        </w:rPr>
        <w:t>.</w:t>
      </w:r>
    </w:p>
    <w:p w14:paraId="50844477" w14:textId="77777777" w:rsidR="00236CFD" w:rsidRPr="00B83C5C" w:rsidRDefault="00236CFD" w:rsidP="008577A9">
      <w:pPr>
        <w:spacing w:after="120"/>
        <w:ind w:left="1418"/>
        <w:rPr>
          <w:rFonts w:ascii="Times New Roman" w:hAnsi="Times New Roman"/>
          <w:sz w:val="8"/>
          <w:szCs w:val="8"/>
          <w:lang w:val="fr-FR"/>
        </w:rPr>
      </w:pPr>
    </w:p>
    <w:p w14:paraId="7D4375A6" w14:textId="77777777" w:rsidR="002454B3" w:rsidRPr="00B83C5C" w:rsidRDefault="00236CFD" w:rsidP="008577A9">
      <w:pPr>
        <w:spacing w:after="120"/>
        <w:rPr>
          <w:rFonts w:ascii="Times New Roman" w:hAnsi="Times New Roman"/>
          <w:sz w:val="24"/>
          <w:szCs w:val="24"/>
          <w:lang w:val="fr-FR"/>
        </w:rPr>
      </w:pPr>
      <w:r w:rsidRPr="00B83C5C">
        <w:rPr>
          <w:rFonts w:ascii="Times New Roman" w:hAnsi="Times New Roman"/>
          <w:sz w:val="24"/>
          <w:szCs w:val="24"/>
          <w:lang w:val="fr-FR"/>
        </w:rPr>
        <w:tab/>
      </w:r>
      <w:r w:rsidR="00DC57B8" w:rsidRPr="00B83C5C">
        <w:rPr>
          <w:rFonts w:ascii="Times New Roman" w:hAnsi="Times New Roman"/>
          <w:sz w:val="24"/>
          <w:szCs w:val="24"/>
          <w:lang w:val="fr-FR"/>
        </w:rPr>
        <w:t xml:space="preserve">C’était une invitation </w:t>
      </w:r>
      <w:r w:rsidR="00E9030F" w:rsidRPr="00B83C5C">
        <w:rPr>
          <w:rFonts w:ascii="Times New Roman" w:hAnsi="Times New Roman"/>
          <w:sz w:val="24"/>
          <w:szCs w:val="24"/>
          <w:lang w:val="fr-FR"/>
        </w:rPr>
        <w:t>très amoureuse</w:t>
      </w:r>
      <w:r w:rsidR="00DC57B8" w:rsidRPr="00B83C5C">
        <w:rPr>
          <w:rFonts w:ascii="Times New Roman" w:hAnsi="Times New Roman"/>
          <w:sz w:val="24"/>
          <w:szCs w:val="24"/>
          <w:lang w:val="fr-FR"/>
        </w:rPr>
        <w:t xml:space="preserve"> avec laquelle tant d’âmes innocentes</w:t>
      </w:r>
      <w:r w:rsidR="00E9030F" w:rsidRPr="00B83C5C">
        <w:rPr>
          <w:rFonts w:ascii="Times New Roman" w:hAnsi="Times New Roman"/>
          <w:sz w:val="24"/>
          <w:szCs w:val="24"/>
          <w:lang w:val="fr-FR"/>
        </w:rPr>
        <w:t xml:space="preserve"> et humbles appelaient le Bien S</w:t>
      </w:r>
      <w:r w:rsidR="00DC57B8" w:rsidRPr="00B83C5C">
        <w:rPr>
          <w:rFonts w:ascii="Times New Roman" w:hAnsi="Times New Roman"/>
          <w:sz w:val="24"/>
          <w:szCs w:val="24"/>
          <w:lang w:val="fr-FR"/>
        </w:rPr>
        <w:t xml:space="preserve">uprême parmi eux. A été ajoutée une prière du même ténor </w:t>
      </w:r>
      <w:r w:rsidR="00E9030F" w:rsidRPr="00B83C5C">
        <w:rPr>
          <w:rFonts w:ascii="Times New Roman" w:hAnsi="Times New Roman"/>
          <w:sz w:val="24"/>
          <w:szCs w:val="24"/>
          <w:lang w:val="fr-FR"/>
        </w:rPr>
        <w:t>marquetée</w:t>
      </w:r>
      <w:r w:rsidR="00DC57B8" w:rsidRPr="00B83C5C">
        <w:rPr>
          <w:rFonts w:ascii="Times New Roman" w:hAnsi="Times New Roman"/>
          <w:sz w:val="24"/>
          <w:szCs w:val="24"/>
          <w:lang w:val="fr-FR"/>
        </w:rPr>
        <w:t xml:space="preserve"> des belle</w:t>
      </w:r>
      <w:r w:rsidR="00E9030F" w:rsidRPr="00B83C5C">
        <w:rPr>
          <w:rFonts w:ascii="Times New Roman" w:hAnsi="Times New Roman"/>
          <w:sz w:val="24"/>
          <w:szCs w:val="24"/>
          <w:lang w:val="fr-FR"/>
        </w:rPr>
        <w:t>s expressions avec lesquelles l'Epouse</w:t>
      </w:r>
      <w:r w:rsidR="00DC57B8" w:rsidRPr="00B83C5C">
        <w:rPr>
          <w:rFonts w:ascii="Times New Roman" w:hAnsi="Times New Roman"/>
          <w:sz w:val="24"/>
          <w:szCs w:val="24"/>
          <w:lang w:val="fr-FR"/>
        </w:rPr>
        <w:t xml:space="preserve"> des </w:t>
      </w:r>
      <w:r w:rsidR="00E9030F" w:rsidRPr="00B83C5C">
        <w:rPr>
          <w:rFonts w:ascii="Times New Roman" w:hAnsi="Times New Roman"/>
          <w:sz w:val="24"/>
          <w:szCs w:val="24"/>
          <w:lang w:val="fr-FR"/>
        </w:rPr>
        <w:t xml:space="preserve">Cantiques </w:t>
      </w:r>
      <w:r w:rsidR="00DC57B8" w:rsidRPr="00B83C5C">
        <w:rPr>
          <w:rFonts w:ascii="Times New Roman" w:hAnsi="Times New Roman"/>
          <w:sz w:val="24"/>
          <w:szCs w:val="24"/>
          <w:lang w:val="fr-FR"/>
        </w:rPr>
        <w:t xml:space="preserve">appelle </w:t>
      </w:r>
      <w:r w:rsidR="00E9030F" w:rsidRPr="00B83C5C">
        <w:rPr>
          <w:rFonts w:ascii="Times New Roman" w:hAnsi="Times New Roman"/>
          <w:sz w:val="24"/>
          <w:szCs w:val="24"/>
          <w:lang w:val="fr-FR"/>
        </w:rPr>
        <w:t>son B</w:t>
      </w:r>
      <w:r w:rsidR="00DC57B8" w:rsidRPr="00B83C5C">
        <w:rPr>
          <w:rFonts w:ascii="Times New Roman" w:hAnsi="Times New Roman"/>
          <w:sz w:val="24"/>
          <w:szCs w:val="24"/>
          <w:lang w:val="fr-FR"/>
        </w:rPr>
        <w:t>ien-aimée</w:t>
      </w:r>
      <w:r w:rsidR="00E9030F" w:rsidRPr="00B83C5C">
        <w:rPr>
          <w:rFonts w:ascii="Times New Roman" w:hAnsi="Times New Roman"/>
          <w:sz w:val="24"/>
          <w:szCs w:val="24"/>
          <w:lang w:val="fr-FR"/>
        </w:rPr>
        <w:t>, et elle était récitée</w:t>
      </w:r>
      <w:r w:rsidR="00DC57B8" w:rsidRPr="00B83C5C">
        <w:rPr>
          <w:rFonts w:ascii="Times New Roman" w:hAnsi="Times New Roman"/>
          <w:sz w:val="24"/>
          <w:szCs w:val="24"/>
          <w:lang w:val="fr-FR"/>
        </w:rPr>
        <w:t xml:space="preserve"> tous les jours. Pendant ce temps, l'oratoire grandis</w:t>
      </w:r>
      <w:r w:rsidR="00E9030F" w:rsidRPr="00B83C5C">
        <w:rPr>
          <w:rFonts w:ascii="Times New Roman" w:hAnsi="Times New Roman"/>
          <w:sz w:val="24"/>
          <w:szCs w:val="24"/>
          <w:lang w:val="fr-FR"/>
        </w:rPr>
        <w:t>sait, ajoutant un petit chœur pour les</w:t>
      </w:r>
      <w:r w:rsidR="00DC57B8" w:rsidRPr="00B83C5C">
        <w:rPr>
          <w:rFonts w:ascii="Times New Roman" w:hAnsi="Times New Roman"/>
          <w:sz w:val="24"/>
          <w:szCs w:val="24"/>
          <w:lang w:val="fr-FR"/>
        </w:rPr>
        <w:t xml:space="preserve"> orphelin</w:t>
      </w:r>
      <w:r w:rsidR="00E9030F" w:rsidRPr="00B83C5C">
        <w:rPr>
          <w:rFonts w:ascii="Times New Roman" w:hAnsi="Times New Roman"/>
          <w:sz w:val="24"/>
          <w:szCs w:val="24"/>
          <w:lang w:val="fr-FR"/>
        </w:rPr>
        <w:t>e</w:t>
      </w:r>
      <w:r w:rsidR="00DC57B8" w:rsidRPr="00B83C5C">
        <w:rPr>
          <w:rFonts w:ascii="Times New Roman" w:hAnsi="Times New Roman"/>
          <w:sz w:val="24"/>
          <w:szCs w:val="24"/>
          <w:lang w:val="fr-FR"/>
        </w:rPr>
        <w:t xml:space="preserve">s, et tout le </w:t>
      </w:r>
      <w:r w:rsidR="00E9030F" w:rsidRPr="00B83C5C">
        <w:rPr>
          <w:rFonts w:ascii="Times New Roman" w:hAnsi="Times New Roman"/>
          <w:sz w:val="24"/>
          <w:szCs w:val="24"/>
          <w:lang w:val="fr-FR"/>
        </w:rPr>
        <w:t xml:space="preserve">temple et l'autel sacré étaient </w:t>
      </w:r>
      <w:r w:rsidR="00DC57B8" w:rsidRPr="00B83C5C">
        <w:rPr>
          <w:rFonts w:ascii="Times New Roman" w:hAnsi="Times New Roman"/>
          <w:sz w:val="24"/>
          <w:szCs w:val="24"/>
          <w:lang w:val="fr-FR"/>
        </w:rPr>
        <w:t>ornés et embellis</w:t>
      </w:r>
      <w:r w:rsidR="00E9030F" w:rsidRPr="00B83C5C">
        <w:rPr>
          <w:rFonts w:ascii="Times New Roman" w:hAnsi="Times New Roman"/>
          <w:sz w:val="24"/>
          <w:szCs w:val="24"/>
          <w:lang w:val="fr-FR"/>
        </w:rPr>
        <w:t xml:space="preserve"> toujours plus. </w:t>
      </w:r>
      <w:r w:rsidR="00DC57B8" w:rsidRPr="00B83C5C">
        <w:rPr>
          <w:rFonts w:ascii="Times New Roman" w:hAnsi="Times New Roman"/>
          <w:sz w:val="24"/>
          <w:szCs w:val="24"/>
          <w:lang w:val="fr-FR"/>
        </w:rPr>
        <w:t xml:space="preserve">Pour accomplir cet heureux événement, sans aucune idée préconçue, mais peut-être par disposition divine, </w:t>
      </w:r>
      <w:r w:rsidR="00F3631A" w:rsidRPr="00B83C5C">
        <w:rPr>
          <w:rFonts w:ascii="Times New Roman" w:hAnsi="Times New Roman"/>
          <w:sz w:val="24"/>
          <w:szCs w:val="24"/>
          <w:lang w:val="fr-FR"/>
        </w:rPr>
        <w:t xml:space="preserve">a était destiné </w:t>
      </w:r>
      <w:r w:rsidR="00DC57B8" w:rsidRPr="00B83C5C">
        <w:rPr>
          <w:rFonts w:ascii="Times New Roman" w:hAnsi="Times New Roman"/>
          <w:sz w:val="24"/>
          <w:szCs w:val="24"/>
          <w:lang w:val="fr-FR"/>
        </w:rPr>
        <w:t>le 1</w:t>
      </w:r>
      <w:r w:rsidR="00DC57B8" w:rsidRPr="00B83C5C">
        <w:rPr>
          <w:rFonts w:ascii="Times New Roman" w:hAnsi="Times New Roman"/>
          <w:sz w:val="24"/>
          <w:szCs w:val="24"/>
          <w:vertAlign w:val="superscript"/>
          <w:lang w:val="fr-FR"/>
        </w:rPr>
        <w:t>er</w:t>
      </w:r>
      <w:r w:rsidR="00DC57B8" w:rsidRPr="00B83C5C">
        <w:rPr>
          <w:rFonts w:ascii="Times New Roman" w:hAnsi="Times New Roman"/>
          <w:sz w:val="24"/>
          <w:szCs w:val="24"/>
          <w:lang w:val="fr-FR"/>
        </w:rPr>
        <w:t xml:space="preserve"> juillet 1886. </w:t>
      </w:r>
    </w:p>
    <w:p w14:paraId="20055B24" w14:textId="77777777" w:rsidR="00DC57B8" w:rsidRPr="00B83C5C" w:rsidRDefault="002454B3" w:rsidP="008577A9">
      <w:pPr>
        <w:spacing w:after="120"/>
        <w:rPr>
          <w:rFonts w:ascii="Times New Roman" w:hAnsi="Times New Roman"/>
          <w:sz w:val="24"/>
          <w:szCs w:val="24"/>
          <w:lang w:val="fr-FR"/>
        </w:rPr>
      </w:pPr>
      <w:r w:rsidRPr="00B83C5C">
        <w:rPr>
          <w:rFonts w:ascii="Times New Roman" w:hAnsi="Times New Roman"/>
          <w:sz w:val="24"/>
          <w:szCs w:val="24"/>
          <w:lang w:val="fr-FR"/>
        </w:rPr>
        <w:tab/>
      </w:r>
      <w:r w:rsidR="00DC57B8" w:rsidRPr="00B83C5C">
        <w:rPr>
          <w:rFonts w:ascii="Times New Roman" w:hAnsi="Times New Roman"/>
          <w:sz w:val="24"/>
          <w:szCs w:val="24"/>
          <w:lang w:val="fr-FR"/>
        </w:rPr>
        <w:t>Les préparatifs et les attentes gr</w:t>
      </w:r>
      <w:r w:rsidR="00F3631A" w:rsidRPr="00B83C5C">
        <w:rPr>
          <w:rFonts w:ascii="Times New Roman" w:hAnsi="Times New Roman"/>
          <w:sz w:val="24"/>
          <w:szCs w:val="24"/>
          <w:lang w:val="fr-FR"/>
        </w:rPr>
        <w:t>andirent avec une ferveur grand</w:t>
      </w:r>
      <w:r w:rsidR="00DC57B8" w:rsidRPr="00B83C5C">
        <w:rPr>
          <w:rFonts w:ascii="Times New Roman" w:hAnsi="Times New Roman"/>
          <w:sz w:val="24"/>
          <w:szCs w:val="24"/>
          <w:lang w:val="fr-FR"/>
        </w:rPr>
        <w:t xml:space="preserve">e. Un hymne a été préparé et devait être chanté dès que le Saint Sacrement serait placé dans le tabernacle. </w:t>
      </w:r>
      <w:r w:rsidR="00F3631A" w:rsidRPr="00B83C5C">
        <w:rPr>
          <w:rFonts w:ascii="Times New Roman" w:hAnsi="Times New Roman"/>
          <w:sz w:val="24"/>
          <w:szCs w:val="24"/>
          <w:lang w:val="fr-FR"/>
        </w:rPr>
        <w:tab/>
      </w:r>
      <w:r w:rsidR="00DC57B8" w:rsidRPr="00B83C5C">
        <w:rPr>
          <w:rFonts w:ascii="Times New Roman" w:hAnsi="Times New Roman"/>
          <w:sz w:val="24"/>
          <w:szCs w:val="24"/>
          <w:lang w:val="fr-FR"/>
        </w:rPr>
        <w:t>"C’est donc arrivé le 1</w:t>
      </w:r>
      <w:r w:rsidR="00DC57B8" w:rsidRPr="00B83C5C">
        <w:rPr>
          <w:rFonts w:ascii="Times New Roman" w:hAnsi="Times New Roman"/>
          <w:sz w:val="24"/>
          <w:szCs w:val="24"/>
          <w:vertAlign w:val="superscript"/>
          <w:lang w:val="fr-FR"/>
        </w:rPr>
        <w:t>er</w:t>
      </w:r>
      <w:r w:rsidR="00DC57B8" w:rsidRPr="00B83C5C">
        <w:rPr>
          <w:rFonts w:ascii="Times New Roman" w:hAnsi="Times New Roman"/>
          <w:sz w:val="24"/>
          <w:szCs w:val="24"/>
          <w:lang w:val="fr-FR"/>
        </w:rPr>
        <w:t xml:space="preserve"> juillet de cette année. Ce jour sera toujours inoubliable pour nous. Les orphelins et les orphelin</w:t>
      </w:r>
      <w:r w:rsidR="00F3631A" w:rsidRPr="00B83C5C">
        <w:rPr>
          <w:rFonts w:ascii="Times New Roman" w:hAnsi="Times New Roman"/>
          <w:sz w:val="24"/>
          <w:szCs w:val="24"/>
          <w:lang w:val="fr-FR"/>
        </w:rPr>
        <w:t>e</w:t>
      </w:r>
      <w:r w:rsidR="00DC57B8" w:rsidRPr="00B83C5C">
        <w:rPr>
          <w:rFonts w:ascii="Times New Roman" w:hAnsi="Times New Roman"/>
          <w:sz w:val="24"/>
          <w:szCs w:val="24"/>
          <w:lang w:val="fr-FR"/>
        </w:rPr>
        <w:t xml:space="preserve">s rhabillés </w:t>
      </w:r>
      <w:r w:rsidR="00F3631A" w:rsidRPr="00B83C5C">
        <w:rPr>
          <w:rFonts w:ascii="Times New Roman" w:hAnsi="Times New Roman"/>
          <w:sz w:val="24"/>
          <w:szCs w:val="24"/>
          <w:lang w:val="fr-FR"/>
        </w:rPr>
        <w:t xml:space="preserve">à neuf </w:t>
      </w:r>
      <w:r w:rsidR="00DC57B8" w:rsidRPr="00B83C5C">
        <w:rPr>
          <w:rFonts w:ascii="Times New Roman" w:hAnsi="Times New Roman"/>
          <w:sz w:val="24"/>
          <w:szCs w:val="24"/>
          <w:lang w:val="fr-FR"/>
        </w:rPr>
        <w:t>attendaient dans l'église le grand événement. Les environs</w:t>
      </w:r>
      <w:r w:rsidR="00236CFD" w:rsidRPr="00B83C5C">
        <w:rPr>
          <w:rFonts w:ascii="Times New Roman" w:hAnsi="Times New Roman"/>
          <w:sz w:val="24"/>
          <w:szCs w:val="24"/>
          <w:lang w:val="fr-FR"/>
        </w:rPr>
        <w:t xml:space="preserve"> </w:t>
      </w:r>
      <w:r w:rsidR="00DC57B8" w:rsidRPr="00B83C5C">
        <w:rPr>
          <w:rFonts w:ascii="Times New Roman" w:hAnsi="Times New Roman"/>
          <w:sz w:val="24"/>
          <w:szCs w:val="24"/>
          <w:lang w:val="fr-FR"/>
        </w:rPr>
        <w:t xml:space="preserve">de cet endroit et les </w:t>
      </w:r>
      <w:r w:rsidR="00F3631A" w:rsidRPr="00B83C5C">
        <w:rPr>
          <w:rFonts w:ascii="Times New Roman" w:hAnsi="Times New Roman"/>
          <w:sz w:val="24"/>
          <w:szCs w:val="24"/>
          <w:lang w:val="fr-FR"/>
        </w:rPr>
        <w:t>petites rues adjacentes à l'oratoire étaient toutes</w:t>
      </w:r>
      <w:r w:rsidR="00A771BA" w:rsidRPr="00B83C5C">
        <w:rPr>
          <w:rFonts w:ascii="Times New Roman" w:hAnsi="Times New Roman"/>
          <w:sz w:val="24"/>
          <w:szCs w:val="24"/>
          <w:lang w:val="fr-FR"/>
        </w:rPr>
        <w:t xml:space="preserve"> nettoyées. Vers 7h</w:t>
      </w:r>
      <w:r w:rsidR="00DC57B8" w:rsidRPr="00B83C5C">
        <w:rPr>
          <w:rFonts w:ascii="Times New Roman" w:hAnsi="Times New Roman"/>
          <w:sz w:val="24"/>
          <w:szCs w:val="24"/>
          <w:lang w:val="fr-FR"/>
        </w:rPr>
        <w:t xml:space="preserve"> du matin, le prêtre s'approcha de l'autel pour sacrifier le divin Agneau et l'</w:t>
      </w:r>
      <w:r w:rsidR="00F3631A" w:rsidRPr="00B83C5C">
        <w:rPr>
          <w:rFonts w:ascii="Times New Roman" w:hAnsi="Times New Roman"/>
          <w:sz w:val="24"/>
          <w:szCs w:val="24"/>
          <w:lang w:val="fr-FR"/>
        </w:rPr>
        <w:t>attirer en même temps pour habiter</w:t>
      </w:r>
      <w:r w:rsidR="00DC57B8" w:rsidRPr="00B83C5C">
        <w:rPr>
          <w:rFonts w:ascii="Times New Roman" w:hAnsi="Times New Roman"/>
          <w:sz w:val="24"/>
          <w:szCs w:val="24"/>
          <w:lang w:val="fr-FR"/>
        </w:rPr>
        <w:t xml:space="preserve"> parmi ses pauvres.</w:t>
      </w:r>
      <w:r w:rsidR="00236CFD" w:rsidRPr="00B83C5C">
        <w:rPr>
          <w:rFonts w:ascii="Times New Roman" w:hAnsi="Times New Roman"/>
          <w:sz w:val="24"/>
          <w:szCs w:val="24"/>
          <w:lang w:val="fr-FR"/>
        </w:rPr>
        <w:t xml:space="preserve"> Les voix innocentes ont chanté </w:t>
      </w:r>
      <w:r w:rsidR="00DC57B8" w:rsidRPr="00B83C5C">
        <w:rPr>
          <w:rFonts w:ascii="Times New Roman" w:hAnsi="Times New Roman"/>
          <w:sz w:val="24"/>
          <w:szCs w:val="24"/>
          <w:lang w:val="fr-FR"/>
        </w:rPr>
        <w:t>avec accompagnement d'</w:t>
      </w:r>
      <w:r w:rsidR="00F3631A" w:rsidRPr="00B83C5C">
        <w:rPr>
          <w:rFonts w:ascii="Times New Roman" w:hAnsi="Times New Roman"/>
          <w:sz w:val="24"/>
          <w:szCs w:val="24"/>
          <w:lang w:val="fr-FR"/>
        </w:rPr>
        <w:t>harmonium</w:t>
      </w:r>
      <w:r w:rsidR="00DC57B8" w:rsidRPr="00B83C5C">
        <w:rPr>
          <w:rFonts w:ascii="Times New Roman" w:hAnsi="Times New Roman"/>
          <w:sz w:val="24"/>
          <w:szCs w:val="24"/>
          <w:lang w:val="fr-FR"/>
        </w:rPr>
        <w:t>:</w:t>
      </w:r>
    </w:p>
    <w:p w14:paraId="0886350B" w14:textId="77777777" w:rsidR="00236CFD" w:rsidRPr="00B83C5C" w:rsidRDefault="00236CFD" w:rsidP="00DC57B8">
      <w:pPr>
        <w:rPr>
          <w:rFonts w:ascii="Times New Roman" w:hAnsi="Times New Roman"/>
          <w:sz w:val="8"/>
          <w:szCs w:val="8"/>
          <w:lang w:val="fr-FR"/>
        </w:rPr>
      </w:pPr>
    </w:p>
    <w:p w14:paraId="1FADACFB" w14:textId="77777777" w:rsidR="00F3631A" w:rsidRPr="00B83C5C" w:rsidRDefault="00F3631A" w:rsidP="00F3631A">
      <w:pPr>
        <w:ind w:left="1418"/>
        <w:rPr>
          <w:rFonts w:ascii="Times New Roman" w:hAnsi="Times New Roman"/>
          <w:lang w:val="fr-FR"/>
        </w:rPr>
      </w:pPr>
      <w:r w:rsidRPr="00B83C5C">
        <w:rPr>
          <w:rFonts w:ascii="Times New Roman" w:hAnsi="Times New Roman"/>
          <w:lang w:val="fr-FR"/>
        </w:rPr>
        <w:t xml:space="preserve">O cieux des cieux, ouvrez-vous, </w:t>
      </w:r>
    </w:p>
    <w:p w14:paraId="64D1E5AF" w14:textId="77777777" w:rsidR="00F3631A" w:rsidRPr="00B83C5C" w:rsidRDefault="00F3631A" w:rsidP="008577A9">
      <w:pPr>
        <w:spacing w:after="120"/>
        <w:ind w:left="1411"/>
        <w:rPr>
          <w:rFonts w:ascii="Times New Roman" w:hAnsi="Times New Roman"/>
          <w:lang w:val="fr-FR"/>
        </w:rPr>
      </w:pPr>
      <w:r w:rsidRPr="00B83C5C">
        <w:rPr>
          <w:rFonts w:ascii="Times New Roman" w:hAnsi="Times New Roman"/>
          <w:lang w:val="fr-FR"/>
        </w:rPr>
        <w:t>que le Bien-aimé descende à nous, etc.</w:t>
      </w:r>
    </w:p>
    <w:p w14:paraId="636555DF" w14:textId="77777777" w:rsidR="00236CFD" w:rsidRPr="00B83C5C" w:rsidRDefault="00236CFD" w:rsidP="00236CFD">
      <w:pPr>
        <w:ind w:left="1418"/>
        <w:rPr>
          <w:rFonts w:ascii="Times New Roman" w:hAnsi="Times New Roman"/>
          <w:sz w:val="8"/>
          <w:szCs w:val="8"/>
          <w:lang w:val="fr-FR"/>
        </w:rPr>
      </w:pPr>
    </w:p>
    <w:p w14:paraId="419C2A0C" w14:textId="77777777" w:rsidR="00DC57B8" w:rsidRDefault="00236CFD" w:rsidP="008577A9">
      <w:pPr>
        <w:spacing w:after="120"/>
        <w:rPr>
          <w:rFonts w:ascii="Times New Roman" w:hAnsi="Times New Roman"/>
          <w:sz w:val="24"/>
          <w:szCs w:val="24"/>
          <w:lang w:val="fr-FR"/>
        </w:rPr>
      </w:pPr>
      <w:r w:rsidRPr="00B83C5C">
        <w:rPr>
          <w:rFonts w:ascii="Times New Roman" w:hAnsi="Times New Roman"/>
          <w:sz w:val="24"/>
          <w:szCs w:val="24"/>
          <w:lang w:val="fr-FR"/>
        </w:rPr>
        <w:tab/>
      </w:r>
      <w:r w:rsidR="00F3631A" w:rsidRPr="00B83C5C">
        <w:rPr>
          <w:rFonts w:ascii="Times New Roman" w:hAnsi="Times New Roman"/>
          <w:sz w:val="24"/>
          <w:szCs w:val="24"/>
          <w:lang w:val="fr-FR"/>
        </w:rPr>
        <w:t>"</w:t>
      </w:r>
      <w:r w:rsidR="00DC57B8" w:rsidRPr="00B83C5C">
        <w:rPr>
          <w:rFonts w:ascii="Times New Roman" w:hAnsi="Times New Roman"/>
          <w:sz w:val="24"/>
          <w:szCs w:val="24"/>
          <w:lang w:val="fr-FR"/>
        </w:rPr>
        <w:t>Avec</w:t>
      </w:r>
      <w:r w:rsidR="00F3631A" w:rsidRPr="00B83C5C">
        <w:rPr>
          <w:rFonts w:ascii="Times New Roman" w:hAnsi="Times New Roman"/>
          <w:sz w:val="24"/>
          <w:szCs w:val="24"/>
          <w:lang w:val="fr-FR"/>
        </w:rPr>
        <w:t xml:space="preserve"> l</w:t>
      </w:r>
      <w:r w:rsidR="00DC57B8" w:rsidRPr="00B83C5C">
        <w:rPr>
          <w:rFonts w:ascii="Times New Roman" w:hAnsi="Times New Roman"/>
          <w:sz w:val="24"/>
          <w:szCs w:val="24"/>
          <w:lang w:val="fr-FR"/>
        </w:rPr>
        <w:t>es chants, la prière</w:t>
      </w:r>
      <w:r w:rsidR="00F3631A" w:rsidRPr="00B83C5C">
        <w:rPr>
          <w:rFonts w:ascii="Times New Roman" w:hAnsi="Times New Roman"/>
          <w:sz w:val="24"/>
          <w:szCs w:val="24"/>
          <w:lang w:val="fr-FR"/>
        </w:rPr>
        <w:t xml:space="preserve"> d'invitation</w:t>
      </w:r>
      <w:r w:rsidR="00F3631A">
        <w:rPr>
          <w:rFonts w:ascii="Times New Roman" w:hAnsi="Times New Roman"/>
          <w:sz w:val="24"/>
          <w:szCs w:val="24"/>
          <w:lang w:val="fr-FR"/>
        </w:rPr>
        <w:t xml:space="preserve"> à Jésus, le Bien Suprême, était</w:t>
      </w:r>
      <w:r w:rsidR="00DC57B8" w:rsidRPr="00DC57B8">
        <w:rPr>
          <w:rFonts w:ascii="Times New Roman" w:hAnsi="Times New Roman"/>
          <w:sz w:val="24"/>
          <w:szCs w:val="24"/>
          <w:lang w:val="fr-FR"/>
        </w:rPr>
        <w:t xml:space="preserve"> alterné</w:t>
      </w:r>
      <w:r w:rsidR="00F3631A">
        <w:rPr>
          <w:rFonts w:ascii="Times New Roman" w:hAnsi="Times New Roman"/>
          <w:sz w:val="24"/>
          <w:szCs w:val="24"/>
          <w:lang w:val="fr-FR"/>
        </w:rPr>
        <w:t>e</w:t>
      </w:r>
      <w:r w:rsidR="00DC57B8" w:rsidRPr="00DC57B8">
        <w:rPr>
          <w:rFonts w:ascii="Times New Roman" w:hAnsi="Times New Roman"/>
          <w:sz w:val="24"/>
          <w:szCs w:val="24"/>
          <w:lang w:val="fr-FR"/>
        </w:rPr>
        <w:t>. Lorsque le moment solennel de cons</w:t>
      </w:r>
      <w:r w:rsidR="004906A9">
        <w:rPr>
          <w:rFonts w:ascii="Times New Roman" w:hAnsi="Times New Roman"/>
          <w:sz w:val="24"/>
          <w:szCs w:val="24"/>
          <w:lang w:val="fr-FR"/>
        </w:rPr>
        <w:t>écration arriva, la Victime sacrée, élevée</w:t>
      </w:r>
      <w:r w:rsidR="00DC57B8" w:rsidRPr="00DC57B8">
        <w:rPr>
          <w:rFonts w:ascii="Times New Roman" w:hAnsi="Times New Roman"/>
          <w:sz w:val="24"/>
          <w:szCs w:val="24"/>
          <w:lang w:val="fr-FR"/>
        </w:rPr>
        <w:t xml:space="preserve"> </w:t>
      </w:r>
      <w:r w:rsidR="001906E9">
        <w:rPr>
          <w:rFonts w:ascii="Times New Roman" w:hAnsi="Times New Roman"/>
          <w:sz w:val="24"/>
          <w:szCs w:val="24"/>
          <w:lang w:val="fr-FR"/>
        </w:rPr>
        <w:t>sous les</w:t>
      </w:r>
      <w:r w:rsidR="00DC57B8" w:rsidRPr="00DC57B8">
        <w:rPr>
          <w:rFonts w:ascii="Times New Roman" w:hAnsi="Times New Roman"/>
          <w:sz w:val="24"/>
          <w:szCs w:val="24"/>
          <w:lang w:val="fr-FR"/>
        </w:rPr>
        <w:t xml:space="preserve"> deux </w:t>
      </w:r>
      <w:r w:rsidR="004906A9">
        <w:rPr>
          <w:rFonts w:ascii="Times New Roman" w:hAnsi="Times New Roman"/>
          <w:sz w:val="24"/>
          <w:szCs w:val="24"/>
          <w:lang w:val="fr-FR"/>
        </w:rPr>
        <w:t>espèces du pain et du vin, et le Très-Saint situé dans le tabernacle ouvert, voila que le</w:t>
      </w:r>
      <w:r w:rsidR="00DC57B8" w:rsidRPr="00DC57B8">
        <w:rPr>
          <w:rFonts w:ascii="Times New Roman" w:hAnsi="Times New Roman"/>
          <w:sz w:val="24"/>
          <w:szCs w:val="24"/>
          <w:lang w:val="fr-FR"/>
        </w:rPr>
        <w:t xml:space="preserve"> chant pathé</w:t>
      </w:r>
      <w:r w:rsidR="004906A9">
        <w:rPr>
          <w:rFonts w:ascii="Times New Roman" w:hAnsi="Times New Roman"/>
          <w:sz w:val="24"/>
          <w:szCs w:val="24"/>
          <w:lang w:val="fr-FR"/>
        </w:rPr>
        <w:t>tique de l'attente se transforma</w:t>
      </w:r>
      <w:r w:rsidR="00DC57B8" w:rsidRPr="00DC57B8">
        <w:rPr>
          <w:rFonts w:ascii="Times New Roman" w:hAnsi="Times New Roman"/>
          <w:sz w:val="24"/>
          <w:szCs w:val="24"/>
          <w:lang w:val="fr-FR"/>
        </w:rPr>
        <w:t xml:space="preserve"> en un hymne de joie soudain:</w:t>
      </w:r>
    </w:p>
    <w:p w14:paraId="1F05E6A1" w14:textId="77777777" w:rsidR="00236CFD" w:rsidRPr="00236CFD" w:rsidRDefault="00236CFD" w:rsidP="00DC57B8">
      <w:pPr>
        <w:rPr>
          <w:rFonts w:ascii="Times New Roman" w:hAnsi="Times New Roman"/>
          <w:sz w:val="8"/>
          <w:szCs w:val="8"/>
          <w:lang w:val="fr-FR"/>
        </w:rPr>
      </w:pPr>
    </w:p>
    <w:p w14:paraId="406D60EA" w14:textId="77777777" w:rsidR="00DC57B8" w:rsidRPr="00236CFD" w:rsidRDefault="004906A9" w:rsidP="00236CFD">
      <w:pPr>
        <w:ind w:left="1418"/>
        <w:rPr>
          <w:rFonts w:ascii="Times New Roman" w:hAnsi="Times New Roman"/>
          <w:lang w:val="fr-FR"/>
        </w:rPr>
      </w:pPr>
      <w:r>
        <w:rPr>
          <w:rFonts w:ascii="Times New Roman" w:hAnsi="Times New Roman"/>
          <w:lang w:val="fr-FR"/>
        </w:rPr>
        <w:t>Que les larmes cessent désormais</w:t>
      </w:r>
      <w:r w:rsidR="00DC57B8" w:rsidRPr="00236CFD">
        <w:rPr>
          <w:rFonts w:ascii="Times New Roman" w:hAnsi="Times New Roman"/>
          <w:lang w:val="fr-FR"/>
        </w:rPr>
        <w:t>,</w:t>
      </w:r>
    </w:p>
    <w:p w14:paraId="3F2BD437" w14:textId="77777777" w:rsidR="00DC57B8" w:rsidRPr="00236CFD" w:rsidRDefault="004906A9" w:rsidP="00236CFD">
      <w:pPr>
        <w:ind w:left="1418"/>
        <w:rPr>
          <w:rFonts w:ascii="Times New Roman" w:hAnsi="Times New Roman"/>
          <w:lang w:val="fr-FR"/>
        </w:rPr>
      </w:pPr>
      <w:r>
        <w:rPr>
          <w:rFonts w:ascii="Times New Roman" w:hAnsi="Times New Roman"/>
          <w:lang w:val="fr-FR"/>
        </w:rPr>
        <w:t>que</w:t>
      </w:r>
      <w:r w:rsidR="00DC57B8" w:rsidRPr="00236CFD">
        <w:rPr>
          <w:rFonts w:ascii="Times New Roman" w:hAnsi="Times New Roman"/>
          <w:lang w:val="fr-FR"/>
        </w:rPr>
        <w:t xml:space="preserve"> toute douleur</w:t>
      </w:r>
      <w:r>
        <w:rPr>
          <w:rFonts w:ascii="Times New Roman" w:hAnsi="Times New Roman"/>
          <w:lang w:val="fr-FR"/>
        </w:rPr>
        <w:t xml:space="preserve"> </w:t>
      </w:r>
      <w:r w:rsidR="008B281F" w:rsidRPr="004906A9">
        <w:rPr>
          <w:rFonts w:ascii="Times New Roman" w:hAnsi="Times New Roman"/>
          <w:lang w:val="fr-FR"/>
        </w:rPr>
        <w:t>termine</w:t>
      </w:r>
      <w:r w:rsidR="00DC57B8" w:rsidRPr="00236CFD">
        <w:rPr>
          <w:rFonts w:ascii="Times New Roman" w:hAnsi="Times New Roman"/>
          <w:lang w:val="fr-FR"/>
        </w:rPr>
        <w:t>,</w:t>
      </w:r>
    </w:p>
    <w:p w14:paraId="0F790857" w14:textId="77777777" w:rsidR="00DC57B8" w:rsidRPr="00236CFD" w:rsidRDefault="004906A9" w:rsidP="00236CFD">
      <w:pPr>
        <w:ind w:left="1418"/>
        <w:rPr>
          <w:rFonts w:ascii="Times New Roman" w:hAnsi="Times New Roman"/>
          <w:lang w:val="fr-FR"/>
        </w:rPr>
      </w:pPr>
      <w:r>
        <w:rPr>
          <w:rFonts w:ascii="Times New Roman" w:hAnsi="Times New Roman"/>
          <w:lang w:val="fr-FR"/>
        </w:rPr>
        <w:t>qu'une époque nouvelle soit chantée</w:t>
      </w:r>
    </w:p>
    <w:p w14:paraId="3141BA96" w14:textId="77777777" w:rsidR="00DC57B8" w:rsidRPr="00236CFD" w:rsidRDefault="004906A9" w:rsidP="00236CFD">
      <w:pPr>
        <w:ind w:left="1418"/>
        <w:rPr>
          <w:rFonts w:ascii="Times New Roman" w:hAnsi="Times New Roman"/>
          <w:lang w:val="fr-FR"/>
        </w:rPr>
      </w:pPr>
      <w:r>
        <w:rPr>
          <w:rFonts w:ascii="Times New Roman" w:hAnsi="Times New Roman"/>
          <w:lang w:val="fr-FR"/>
        </w:rPr>
        <w:t>d</w:t>
      </w:r>
      <w:r w:rsidR="00DC57B8" w:rsidRPr="00236CFD">
        <w:rPr>
          <w:rFonts w:ascii="Times New Roman" w:hAnsi="Times New Roman"/>
          <w:lang w:val="fr-FR"/>
        </w:rPr>
        <w:t>e paix et de vertu,</w:t>
      </w:r>
    </w:p>
    <w:p w14:paraId="419FE32F" w14:textId="77777777" w:rsidR="00DC57B8" w:rsidRPr="00236CFD" w:rsidRDefault="004906A9" w:rsidP="00236CFD">
      <w:pPr>
        <w:ind w:left="1418"/>
        <w:rPr>
          <w:rFonts w:ascii="Times New Roman" w:hAnsi="Times New Roman"/>
          <w:lang w:val="fr-FR"/>
        </w:rPr>
      </w:pPr>
      <w:r>
        <w:rPr>
          <w:rFonts w:ascii="Times New Roman" w:hAnsi="Times New Roman"/>
          <w:lang w:val="fr-FR"/>
        </w:rPr>
        <w:t>époque de</w:t>
      </w:r>
      <w:r w:rsidR="00DC57B8" w:rsidRPr="00236CFD">
        <w:rPr>
          <w:rFonts w:ascii="Times New Roman" w:hAnsi="Times New Roman"/>
          <w:lang w:val="fr-FR"/>
        </w:rPr>
        <w:t xml:space="preserve"> saint amour:</w:t>
      </w:r>
    </w:p>
    <w:p w14:paraId="2DDB61FC" w14:textId="77777777" w:rsidR="005A0464" w:rsidRPr="005347CA" w:rsidRDefault="004906A9" w:rsidP="008577A9">
      <w:pPr>
        <w:spacing w:after="120"/>
        <w:ind w:left="1418"/>
        <w:rPr>
          <w:rFonts w:ascii="Times New Roman" w:hAnsi="Times New Roman"/>
          <w:lang w:val="fr-FR"/>
        </w:rPr>
      </w:pPr>
      <w:r w:rsidRPr="005347CA">
        <w:rPr>
          <w:rFonts w:ascii="Times New Roman" w:hAnsi="Times New Roman"/>
          <w:lang w:val="fr-FR"/>
        </w:rPr>
        <w:t>Jésus est venu parmi</w:t>
      </w:r>
      <w:r w:rsidR="00DC57B8" w:rsidRPr="005347CA">
        <w:rPr>
          <w:rFonts w:ascii="Times New Roman" w:hAnsi="Times New Roman"/>
          <w:lang w:val="fr-FR"/>
        </w:rPr>
        <w:t xml:space="preserve"> nous.</w:t>
      </w:r>
    </w:p>
    <w:p w14:paraId="544AC734" w14:textId="77777777" w:rsidR="002622AF" w:rsidRPr="005347CA" w:rsidRDefault="002622AF" w:rsidP="008577A9">
      <w:pPr>
        <w:spacing w:after="120"/>
        <w:rPr>
          <w:rFonts w:ascii="Times New Roman" w:hAnsi="Times New Roman"/>
          <w:sz w:val="8"/>
          <w:szCs w:val="8"/>
          <w:lang w:val="fr-FR"/>
        </w:rPr>
      </w:pPr>
    </w:p>
    <w:p w14:paraId="53C8FABE" w14:textId="77777777" w:rsidR="006938BD" w:rsidRDefault="002622AF" w:rsidP="008577A9">
      <w:pPr>
        <w:spacing w:after="120"/>
        <w:rPr>
          <w:rFonts w:ascii="Times New Roman" w:hAnsi="Times New Roman"/>
          <w:sz w:val="24"/>
          <w:szCs w:val="24"/>
          <w:lang w:val="fr-FR"/>
        </w:rPr>
      </w:pPr>
      <w:r w:rsidRPr="005347CA">
        <w:rPr>
          <w:rFonts w:ascii="Times New Roman" w:hAnsi="Times New Roman"/>
          <w:sz w:val="24"/>
          <w:szCs w:val="24"/>
          <w:lang w:val="fr-FR"/>
        </w:rPr>
        <w:tab/>
      </w:r>
      <w:r w:rsidR="00DE3580" w:rsidRPr="005347CA">
        <w:rPr>
          <w:rFonts w:ascii="Times New Roman" w:hAnsi="Times New Roman"/>
          <w:sz w:val="24"/>
          <w:szCs w:val="24"/>
          <w:lang w:val="fr-FR"/>
        </w:rPr>
        <w:t>"Les orphelins et les orphelines</w:t>
      </w:r>
      <w:r w:rsidRPr="005347CA">
        <w:rPr>
          <w:rFonts w:ascii="Times New Roman" w:hAnsi="Times New Roman"/>
          <w:sz w:val="24"/>
          <w:szCs w:val="24"/>
          <w:lang w:val="fr-FR"/>
        </w:rPr>
        <w:t xml:space="preserve"> </w:t>
      </w:r>
      <w:r w:rsidR="00DE3580" w:rsidRPr="005347CA">
        <w:rPr>
          <w:rFonts w:ascii="Times New Roman" w:hAnsi="Times New Roman"/>
          <w:sz w:val="24"/>
          <w:szCs w:val="24"/>
          <w:lang w:val="fr-FR"/>
        </w:rPr>
        <w:t xml:space="preserve">s'approchèrent à </w:t>
      </w:r>
      <w:r w:rsidRPr="005347CA">
        <w:rPr>
          <w:rFonts w:ascii="Times New Roman" w:hAnsi="Times New Roman"/>
          <w:sz w:val="24"/>
          <w:szCs w:val="24"/>
          <w:lang w:val="fr-FR"/>
        </w:rPr>
        <w:t>la Très-Sa</w:t>
      </w:r>
      <w:r w:rsidR="00DE3580" w:rsidRPr="005347CA">
        <w:rPr>
          <w:rFonts w:ascii="Times New Roman" w:hAnsi="Times New Roman"/>
          <w:sz w:val="24"/>
          <w:szCs w:val="24"/>
          <w:lang w:val="fr-FR"/>
        </w:rPr>
        <w:t>inte Communion</w:t>
      </w:r>
      <w:r w:rsidRPr="005347CA">
        <w:rPr>
          <w:rFonts w:ascii="Times New Roman" w:hAnsi="Times New Roman"/>
          <w:sz w:val="24"/>
          <w:szCs w:val="24"/>
          <w:lang w:val="fr-FR"/>
        </w:rPr>
        <w:t xml:space="preserve">; le célébrant, après un </w:t>
      </w:r>
      <w:r w:rsidR="00DE3580" w:rsidRPr="005347CA">
        <w:rPr>
          <w:rFonts w:ascii="Times New Roman" w:hAnsi="Times New Roman"/>
          <w:sz w:val="24"/>
          <w:szCs w:val="24"/>
          <w:lang w:val="fr-FR"/>
        </w:rPr>
        <w:t>sermon édifiant approprié</w:t>
      </w:r>
      <w:r w:rsidRPr="005347CA">
        <w:rPr>
          <w:rFonts w:ascii="Times New Roman" w:hAnsi="Times New Roman"/>
          <w:sz w:val="24"/>
          <w:szCs w:val="24"/>
          <w:lang w:val="fr-FR"/>
        </w:rPr>
        <w:t xml:space="preserve"> distribua le </w:t>
      </w:r>
      <w:r w:rsidR="00DE3580" w:rsidRPr="005347CA">
        <w:rPr>
          <w:rFonts w:ascii="Times New Roman" w:hAnsi="Times New Roman"/>
          <w:sz w:val="24"/>
          <w:szCs w:val="24"/>
          <w:lang w:val="fr-FR"/>
        </w:rPr>
        <w:t>pain des anges; puis, lors du</w:t>
      </w:r>
      <w:r w:rsidRPr="005347CA">
        <w:rPr>
          <w:rFonts w:ascii="Times New Roman" w:hAnsi="Times New Roman"/>
          <w:sz w:val="24"/>
          <w:szCs w:val="24"/>
          <w:lang w:val="fr-FR"/>
        </w:rPr>
        <w:t xml:space="preserve"> </w:t>
      </w:r>
      <w:r w:rsidR="008B281F">
        <w:rPr>
          <w:rFonts w:ascii="Times New Roman" w:hAnsi="Times New Roman"/>
          <w:i/>
          <w:sz w:val="24"/>
          <w:szCs w:val="24"/>
          <w:lang w:val="fr-FR"/>
        </w:rPr>
        <w:t>C</w:t>
      </w:r>
      <w:r w:rsidR="00DE3580" w:rsidRPr="005347CA">
        <w:rPr>
          <w:rFonts w:ascii="Times New Roman" w:hAnsi="Times New Roman"/>
          <w:i/>
          <w:sz w:val="24"/>
          <w:szCs w:val="24"/>
          <w:lang w:val="fr-FR"/>
        </w:rPr>
        <w:t>om</w:t>
      </w:r>
      <w:r w:rsidR="00B83C5C">
        <w:rPr>
          <w:rFonts w:ascii="Times New Roman" w:hAnsi="Times New Roman"/>
          <w:i/>
          <w:sz w:val="24"/>
          <w:szCs w:val="24"/>
          <w:lang w:val="fr-FR"/>
        </w:rPr>
        <w:t>m</w:t>
      </w:r>
      <w:r w:rsidR="00DE3580" w:rsidRPr="005347CA">
        <w:rPr>
          <w:rFonts w:ascii="Times New Roman" w:hAnsi="Times New Roman"/>
          <w:i/>
          <w:sz w:val="24"/>
          <w:szCs w:val="24"/>
          <w:lang w:val="fr-FR"/>
        </w:rPr>
        <w:t>unio</w:t>
      </w:r>
      <w:r w:rsidRPr="005347CA">
        <w:rPr>
          <w:rFonts w:ascii="Times New Roman" w:hAnsi="Times New Roman"/>
          <w:sz w:val="24"/>
          <w:szCs w:val="24"/>
          <w:lang w:val="fr-FR"/>
        </w:rPr>
        <w:t xml:space="preserve">, il a prononcé un discours </w:t>
      </w:r>
      <w:r w:rsidR="00DE3580" w:rsidRPr="005347CA">
        <w:rPr>
          <w:rFonts w:ascii="Times New Roman" w:hAnsi="Times New Roman"/>
          <w:sz w:val="24"/>
          <w:szCs w:val="24"/>
          <w:lang w:val="fr-FR"/>
        </w:rPr>
        <w:t>d'occasion, soulignant la</w:t>
      </w:r>
      <w:r w:rsidRPr="005347CA">
        <w:rPr>
          <w:rFonts w:ascii="Times New Roman" w:hAnsi="Times New Roman"/>
          <w:sz w:val="24"/>
          <w:szCs w:val="24"/>
          <w:lang w:val="fr-FR"/>
        </w:rPr>
        <w:t xml:space="preserve"> grand</w:t>
      </w:r>
      <w:r w:rsidR="00DE3580" w:rsidRPr="005347CA">
        <w:rPr>
          <w:rFonts w:ascii="Times New Roman" w:hAnsi="Times New Roman"/>
          <w:sz w:val="24"/>
          <w:szCs w:val="24"/>
          <w:lang w:val="fr-FR"/>
        </w:rPr>
        <w:t>e chance</w:t>
      </w:r>
      <w:r w:rsidRPr="005347CA">
        <w:rPr>
          <w:rFonts w:ascii="Times New Roman" w:hAnsi="Times New Roman"/>
          <w:sz w:val="24"/>
          <w:szCs w:val="24"/>
          <w:lang w:val="fr-FR"/>
        </w:rPr>
        <w:t xml:space="preserve"> de ce misérable</w:t>
      </w:r>
      <w:r w:rsidR="00AD54D0" w:rsidRPr="005347CA">
        <w:rPr>
          <w:rFonts w:ascii="Times New Roman" w:hAnsi="Times New Roman"/>
          <w:sz w:val="24"/>
          <w:szCs w:val="24"/>
          <w:lang w:val="fr-FR"/>
        </w:rPr>
        <w:t xml:space="preserve"> local transformé en palais du R</w:t>
      </w:r>
      <w:r w:rsidRPr="005347CA">
        <w:rPr>
          <w:rFonts w:ascii="Times New Roman" w:hAnsi="Times New Roman"/>
          <w:sz w:val="24"/>
          <w:szCs w:val="24"/>
          <w:lang w:val="fr-FR"/>
        </w:rPr>
        <w:t xml:space="preserve">oi des rois et la grande fortune de ces pauvres et enfants d'avoir parmi eux le Créateur </w:t>
      </w:r>
      <w:r w:rsidR="00AD54D0" w:rsidRPr="005347CA">
        <w:rPr>
          <w:rFonts w:ascii="Times New Roman" w:hAnsi="Times New Roman"/>
          <w:sz w:val="24"/>
          <w:szCs w:val="24"/>
          <w:lang w:val="fr-FR"/>
        </w:rPr>
        <w:t>de toutes choses, le Rédempteur</w:t>
      </w:r>
      <w:r w:rsidRPr="005347CA">
        <w:rPr>
          <w:rFonts w:ascii="Times New Roman" w:hAnsi="Times New Roman"/>
          <w:sz w:val="24"/>
          <w:szCs w:val="24"/>
          <w:lang w:val="fr-FR"/>
        </w:rPr>
        <w:t xml:space="preserve"> adorable de nos âmes, et donc combi</w:t>
      </w:r>
      <w:r w:rsidR="00AD54D0" w:rsidRPr="005347CA">
        <w:rPr>
          <w:rFonts w:ascii="Times New Roman" w:hAnsi="Times New Roman"/>
          <w:sz w:val="24"/>
          <w:szCs w:val="24"/>
          <w:lang w:val="fr-FR"/>
        </w:rPr>
        <w:t xml:space="preserve">en ils se sont sentis obligés de lui tenir compagnie. </w:t>
      </w:r>
      <w:r w:rsidRPr="005347CA">
        <w:rPr>
          <w:rFonts w:ascii="Times New Roman" w:hAnsi="Times New Roman"/>
          <w:sz w:val="24"/>
          <w:szCs w:val="24"/>
          <w:lang w:val="fr-FR"/>
        </w:rPr>
        <w:t xml:space="preserve">Après la </w:t>
      </w:r>
      <w:r w:rsidR="00A2275E" w:rsidRPr="005347CA">
        <w:rPr>
          <w:rFonts w:ascii="Times New Roman" w:hAnsi="Times New Roman"/>
          <w:sz w:val="24"/>
          <w:szCs w:val="24"/>
          <w:lang w:val="fr-FR"/>
        </w:rPr>
        <w:t>Sainte Messe, le Très-Saint Sacrement à été placé</w:t>
      </w:r>
      <w:r w:rsidRPr="005347CA">
        <w:rPr>
          <w:rFonts w:ascii="Times New Roman" w:hAnsi="Times New Roman"/>
          <w:sz w:val="24"/>
          <w:szCs w:val="24"/>
          <w:lang w:val="fr-FR"/>
        </w:rPr>
        <w:t xml:space="preserve"> dans un </w:t>
      </w:r>
      <w:r w:rsidR="002544F5" w:rsidRPr="005347CA">
        <w:rPr>
          <w:rFonts w:ascii="Times New Roman" w:hAnsi="Times New Roman"/>
          <w:sz w:val="24"/>
          <w:szCs w:val="24"/>
          <w:lang w:val="fr-FR"/>
        </w:rPr>
        <w:t>bel</w:t>
      </w:r>
      <w:r w:rsidR="00A2275E" w:rsidRPr="005347CA">
        <w:rPr>
          <w:rFonts w:ascii="Times New Roman" w:hAnsi="Times New Roman"/>
          <w:sz w:val="24"/>
          <w:szCs w:val="24"/>
          <w:lang w:val="fr-FR"/>
        </w:rPr>
        <w:t xml:space="preserve"> ostensoir </w:t>
      </w:r>
      <w:r w:rsidRPr="005347CA">
        <w:rPr>
          <w:rFonts w:ascii="Times New Roman" w:hAnsi="Times New Roman"/>
          <w:sz w:val="24"/>
          <w:szCs w:val="24"/>
          <w:lang w:val="fr-FR"/>
        </w:rPr>
        <w:t>d’argent massif</w:t>
      </w:r>
      <w:r w:rsidR="00A2275E" w:rsidRPr="005347CA">
        <w:rPr>
          <w:rFonts w:ascii="Times New Roman" w:hAnsi="Times New Roman"/>
          <w:sz w:val="24"/>
          <w:szCs w:val="24"/>
          <w:lang w:val="fr-FR"/>
        </w:rPr>
        <w:t>,</w:t>
      </w:r>
      <w:r w:rsidRPr="005347CA">
        <w:rPr>
          <w:rFonts w:ascii="Times New Roman" w:hAnsi="Times New Roman"/>
          <w:sz w:val="24"/>
          <w:szCs w:val="24"/>
          <w:lang w:val="fr-FR"/>
        </w:rPr>
        <w:t xml:space="preserve"> que l’an</w:t>
      </w:r>
      <w:r w:rsidR="00A2275E" w:rsidRPr="005347CA">
        <w:rPr>
          <w:rFonts w:ascii="Times New Roman" w:hAnsi="Times New Roman"/>
          <w:sz w:val="24"/>
          <w:szCs w:val="24"/>
          <w:lang w:val="fr-FR"/>
        </w:rPr>
        <w:t>née précédente une dame, venue de passage</w:t>
      </w:r>
      <w:r w:rsidRPr="005347CA">
        <w:rPr>
          <w:rFonts w:ascii="Times New Roman" w:hAnsi="Times New Roman"/>
          <w:sz w:val="24"/>
          <w:szCs w:val="24"/>
          <w:lang w:val="fr-FR"/>
        </w:rPr>
        <w:t xml:space="preserve"> </w:t>
      </w:r>
      <w:r w:rsidR="00A2275E" w:rsidRPr="005347CA">
        <w:rPr>
          <w:rFonts w:ascii="Times New Roman" w:hAnsi="Times New Roman"/>
          <w:sz w:val="24"/>
          <w:szCs w:val="24"/>
          <w:lang w:val="fr-FR"/>
        </w:rPr>
        <w:t xml:space="preserve">à </w:t>
      </w:r>
      <w:r w:rsidRPr="005347CA">
        <w:rPr>
          <w:rFonts w:ascii="Times New Roman" w:hAnsi="Times New Roman"/>
          <w:sz w:val="24"/>
          <w:szCs w:val="24"/>
          <w:lang w:val="fr-FR"/>
        </w:rPr>
        <w:t>Mes</w:t>
      </w:r>
      <w:r w:rsidR="00A771BA" w:rsidRPr="005347CA">
        <w:rPr>
          <w:rFonts w:ascii="Times New Roman" w:hAnsi="Times New Roman"/>
          <w:sz w:val="24"/>
          <w:szCs w:val="24"/>
          <w:lang w:val="fr-FR"/>
        </w:rPr>
        <w:t>sine</w:t>
      </w:r>
      <w:r w:rsidR="00A2275E" w:rsidRPr="005347CA">
        <w:rPr>
          <w:rFonts w:ascii="Times New Roman" w:hAnsi="Times New Roman"/>
          <w:sz w:val="24"/>
          <w:szCs w:val="24"/>
          <w:lang w:val="fr-FR"/>
        </w:rPr>
        <w:t>, avait donné</w:t>
      </w:r>
      <w:r w:rsidR="00A771BA" w:rsidRPr="005347CA">
        <w:rPr>
          <w:rFonts w:ascii="Times New Roman" w:hAnsi="Times New Roman"/>
          <w:sz w:val="24"/>
          <w:szCs w:val="24"/>
          <w:lang w:val="fr-FR"/>
        </w:rPr>
        <w:t xml:space="preserve"> </w:t>
      </w:r>
      <w:r w:rsidR="00A2275E" w:rsidRPr="005347CA">
        <w:rPr>
          <w:rFonts w:ascii="Times New Roman" w:hAnsi="Times New Roman"/>
          <w:sz w:val="24"/>
          <w:szCs w:val="24"/>
          <w:lang w:val="fr-FR"/>
        </w:rPr>
        <w:t xml:space="preserve">à l’oratoire des pauvres </w:t>
      </w:r>
      <w:r w:rsidR="00A771BA" w:rsidRPr="005347CA">
        <w:rPr>
          <w:rFonts w:ascii="Times New Roman" w:hAnsi="Times New Roman"/>
          <w:sz w:val="24"/>
          <w:szCs w:val="24"/>
          <w:lang w:val="fr-FR"/>
        </w:rPr>
        <w:t>avec une pyxide et un encensoir</w:t>
      </w:r>
      <w:r w:rsidR="00A2275E" w:rsidRPr="005347CA">
        <w:rPr>
          <w:rFonts w:ascii="Times New Roman" w:hAnsi="Times New Roman"/>
          <w:sz w:val="24"/>
          <w:szCs w:val="24"/>
          <w:lang w:val="fr-FR"/>
        </w:rPr>
        <w:t xml:space="preserve"> d’argent. </w:t>
      </w:r>
      <w:r w:rsidRPr="005347CA">
        <w:rPr>
          <w:rFonts w:ascii="Times New Roman" w:hAnsi="Times New Roman"/>
          <w:sz w:val="24"/>
          <w:szCs w:val="24"/>
          <w:lang w:val="fr-FR"/>
        </w:rPr>
        <w:t>Aussitôt suivit la procession du Saint-Sacrement qui, après avoir quitté l'église, traversa les rues étroites de ce lieu misérable et pénétra dans la rue publique de la ville. Les orphelins et les orphelin</w:t>
      </w:r>
      <w:r w:rsidR="00A2275E" w:rsidRPr="005347CA">
        <w:rPr>
          <w:rFonts w:ascii="Times New Roman" w:hAnsi="Times New Roman"/>
          <w:sz w:val="24"/>
          <w:szCs w:val="24"/>
          <w:lang w:val="fr-FR"/>
        </w:rPr>
        <w:t>es le précédaient</w:t>
      </w:r>
      <w:r w:rsidRPr="005347CA">
        <w:rPr>
          <w:rFonts w:ascii="Times New Roman" w:hAnsi="Times New Roman"/>
          <w:sz w:val="24"/>
          <w:szCs w:val="24"/>
          <w:lang w:val="fr-FR"/>
        </w:rPr>
        <w:t xml:space="preserve"> avec des bougies all</w:t>
      </w:r>
      <w:r w:rsidR="00A2275E" w:rsidRPr="005347CA">
        <w:rPr>
          <w:rFonts w:ascii="Times New Roman" w:hAnsi="Times New Roman"/>
          <w:sz w:val="24"/>
          <w:szCs w:val="24"/>
          <w:lang w:val="fr-FR"/>
        </w:rPr>
        <w:t xml:space="preserve">umées et le </w:t>
      </w:r>
      <w:r w:rsidR="002544F5" w:rsidRPr="005347CA">
        <w:rPr>
          <w:rFonts w:ascii="Times New Roman" w:hAnsi="Times New Roman"/>
          <w:sz w:val="24"/>
          <w:szCs w:val="24"/>
          <w:lang w:val="fr-FR"/>
        </w:rPr>
        <w:t>suivait et</w:t>
      </w:r>
      <w:r w:rsidR="00A2275E" w:rsidRPr="005347CA">
        <w:rPr>
          <w:rFonts w:ascii="Times New Roman" w:hAnsi="Times New Roman"/>
          <w:sz w:val="24"/>
          <w:szCs w:val="24"/>
          <w:lang w:val="fr-FR"/>
        </w:rPr>
        <w:t xml:space="preserve"> contournait </w:t>
      </w:r>
      <w:r w:rsidR="00A2275E" w:rsidRPr="005347CA">
        <w:rPr>
          <w:rFonts w:ascii="Times New Roman" w:hAnsi="Times New Roman"/>
          <w:sz w:val="24"/>
          <w:szCs w:val="24"/>
          <w:lang w:val="fr-FR"/>
        </w:rPr>
        <w:lastRenderedPageBreak/>
        <w:t xml:space="preserve">cette foule de pauvres. </w:t>
      </w:r>
      <w:r w:rsidRPr="005347CA">
        <w:rPr>
          <w:rFonts w:ascii="Times New Roman" w:hAnsi="Times New Roman"/>
          <w:sz w:val="24"/>
          <w:szCs w:val="24"/>
          <w:lang w:val="fr-FR"/>
        </w:rPr>
        <w:t>Après un court tour, la pr</w:t>
      </w:r>
      <w:r w:rsidR="005347CA">
        <w:rPr>
          <w:rFonts w:ascii="Times New Roman" w:hAnsi="Times New Roman"/>
          <w:sz w:val="24"/>
          <w:szCs w:val="24"/>
          <w:lang w:val="fr-FR"/>
        </w:rPr>
        <w:t>ocession est revenue et le Très-</w:t>
      </w:r>
      <w:r w:rsidRPr="005347CA">
        <w:rPr>
          <w:rFonts w:ascii="Times New Roman" w:hAnsi="Times New Roman"/>
          <w:sz w:val="24"/>
          <w:szCs w:val="24"/>
          <w:lang w:val="fr-FR"/>
        </w:rPr>
        <w:t>Saint a été intronisé. L'expos</w:t>
      </w:r>
      <w:r w:rsidR="005347CA">
        <w:rPr>
          <w:rFonts w:ascii="Times New Roman" w:hAnsi="Times New Roman"/>
          <w:sz w:val="24"/>
          <w:szCs w:val="24"/>
          <w:lang w:val="fr-FR"/>
        </w:rPr>
        <w:t>ition a duré toute la journée. L</w:t>
      </w:r>
      <w:r w:rsidRPr="005347CA">
        <w:rPr>
          <w:rFonts w:ascii="Times New Roman" w:hAnsi="Times New Roman"/>
          <w:sz w:val="24"/>
          <w:szCs w:val="24"/>
          <w:lang w:val="fr-FR"/>
        </w:rPr>
        <w:t xml:space="preserve">'autel brillait de bougies </w:t>
      </w:r>
      <w:r w:rsidR="005347CA">
        <w:rPr>
          <w:rFonts w:ascii="Times New Roman" w:hAnsi="Times New Roman"/>
          <w:sz w:val="24"/>
          <w:szCs w:val="24"/>
          <w:lang w:val="fr-FR"/>
        </w:rPr>
        <w:t>ardentes</w:t>
      </w:r>
      <w:r w:rsidRPr="005347CA">
        <w:rPr>
          <w:rFonts w:ascii="Times New Roman" w:hAnsi="Times New Roman"/>
          <w:sz w:val="24"/>
          <w:szCs w:val="24"/>
          <w:lang w:val="fr-FR"/>
        </w:rPr>
        <w:t xml:space="preserve">, les prières et les chants s'alternaient, l'adoration des enfants et du peuple </w:t>
      </w:r>
      <w:r w:rsidRPr="006938BD">
        <w:rPr>
          <w:rFonts w:ascii="Times New Roman" w:hAnsi="Times New Roman"/>
          <w:sz w:val="24"/>
          <w:szCs w:val="24"/>
          <w:lang w:val="fr-FR"/>
        </w:rPr>
        <w:t>ne</w:t>
      </w:r>
      <w:r w:rsidR="006938BD" w:rsidRPr="006938BD">
        <w:rPr>
          <w:rFonts w:ascii="Times New Roman" w:hAnsi="Times New Roman"/>
          <w:sz w:val="24"/>
          <w:szCs w:val="24"/>
          <w:lang w:val="fr-FR"/>
        </w:rPr>
        <w:t xml:space="preserve"> s'interrompit</w:t>
      </w:r>
      <w:r w:rsidR="006938BD">
        <w:rPr>
          <w:rFonts w:ascii="Times New Roman" w:hAnsi="Times New Roman"/>
          <w:sz w:val="24"/>
          <w:szCs w:val="24"/>
          <w:lang w:val="fr-FR"/>
        </w:rPr>
        <w:t xml:space="preserve"> jamais; en effet, ce jour-là</w:t>
      </w:r>
      <w:r w:rsidR="006938BD" w:rsidRPr="006938BD">
        <w:rPr>
          <w:rFonts w:ascii="Times New Roman" w:hAnsi="Times New Roman"/>
          <w:sz w:val="24"/>
          <w:szCs w:val="24"/>
          <w:lang w:val="fr-FR"/>
        </w:rPr>
        <w:t>, l</w:t>
      </w:r>
      <w:r w:rsidR="006938BD">
        <w:rPr>
          <w:rFonts w:ascii="Times New Roman" w:hAnsi="Times New Roman"/>
          <w:sz w:val="24"/>
          <w:szCs w:val="24"/>
          <w:lang w:val="fr-FR"/>
        </w:rPr>
        <w:t>a chaudière pour cuire</w:t>
      </w:r>
      <w:r w:rsidR="006938BD" w:rsidRPr="006938BD">
        <w:rPr>
          <w:rFonts w:ascii="Times New Roman" w:hAnsi="Times New Roman"/>
          <w:sz w:val="24"/>
          <w:szCs w:val="24"/>
          <w:lang w:val="fr-FR"/>
        </w:rPr>
        <w:t xml:space="preserve"> n'a pas été allumée</w:t>
      </w:r>
      <w:r w:rsidRPr="006938BD">
        <w:rPr>
          <w:rFonts w:ascii="Times New Roman" w:hAnsi="Times New Roman"/>
          <w:sz w:val="24"/>
          <w:szCs w:val="24"/>
          <w:lang w:val="fr-FR"/>
        </w:rPr>
        <w:t>, il n’y avait pas le temps de préparer le dîner et les garçons</w:t>
      </w:r>
      <w:r w:rsidRPr="005347CA">
        <w:rPr>
          <w:rFonts w:ascii="Times New Roman" w:hAnsi="Times New Roman"/>
          <w:sz w:val="24"/>
          <w:szCs w:val="24"/>
          <w:lang w:val="fr-FR"/>
        </w:rPr>
        <w:t xml:space="preserve"> </w:t>
      </w:r>
      <w:r w:rsidR="006938BD">
        <w:rPr>
          <w:rFonts w:ascii="Times New Roman" w:hAnsi="Times New Roman"/>
          <w:sz w:val="24"/>
          <w:szCs w:val="24"/>
          <w:lang w:val="fr-FR"/>
        </w:rPr>
        <w:t>furent heureux se contenter du pain séché, afin</w:t>
      </w:r>
      <w:r w:rsidRPr="005347CA">
        <w:rPr>
          <w:rFonts w:ascii="Times New Roman" w:hAnsi="Times New Roman"/>
          <w:sz w:val="24"/>
          <w:szCs w:val="24"/>
          <w:lang w:val="fr-FR"/>
        </w:rPr>
        <w:t xml:space="preserve"> qu’ils ne fussent p</w:t>
      </w:r>
      <w:r w:rsidR="006938BD">
        <w:rPr>
          <w:rFonts w:ascii="Times New Roman" w:hAnsi="Times New Roman"/>
          <w:sz w:val="24"/>
          <w:szCs w:val="24"/>
          <w:lang w:val="fr-FR"/>
        </w:rPr>
        <w:t>as retirés de l’adoration de l’H</w:t>
      </w:r>
      <w:r w:rsidRPr="005347CA">
        <w:rPr>
          <w:rFonts w:ascii="Times New Roman" w:hAnsi="Times New Roman"/>
          <w:sz w:val="24"/>
          <w:szCs w:val="24"/>
          <w:lang w:val="fr-FR"/>
        </w:rPr>
        <w:t>ôte divin. Dans la soirée, il y eut une bénédiction solennelle du Saint-Sacrement, par laquelle s'est ac</w:t>
      </w:r>
      <w:r w:rsidR="006938BD">
        <w:rPr>
          <w:rFonts w:ascii="Times New Roman" w:hAnsi="Times New Roman"/>
          <w:sz w:val="24"/>
          <w:szCs w:val="24"/>
          <w:lang w:val="fr-FR"/>
        </w:rPr>
        <w:t xml:space="preserve">hevée cette journée mémorable. </w:t>
      </w:r>
    </w:p>
    <w:p w14:paraId="60483798" w14:textId="77777777" w:rsidR="00B83C5C" w:rsidRDefault="006938BD" w:rsidP="008577A9">
      <w:pPr>
        <w:spacing w:after="120"/>
        <w:rPr>
          <w:rFonts w:ascii="Times New Roman" w:hAnsi="Times New Roman"/>
          <w:sz w:val="24"/>
          <w:szCs w:val="24"/>
          <w:lang w:val="fr-FR"/>
        </w:rPr>
      </w:pPr>
      <w:r>
        <w:rPr>
          <w:rFonts w:ascii="Times New Roman" w:hAnsi="Times New Roman"/>
          <w:sz w:val="24"/>
          <w:szCs w:val="24"/>
          <w:lang w:val="fr-FR"/>
        </w:rPr>
        <w:tab/>
        <w:t>"</w:t>
      </w:r>
      <w:r w:rsidR="002622AF" w:rsidRPr="005347CA">
        <w:rPr>
          <w:rFonts w:ascii="Times New Roman" w:hAnsi="Times New Roman"/>
          <w:sz w:val="24"/>
          <w:szCs w:val="24"/>
          <w:lang w:val="fr-FR"/>
        </w:rPr>
        <w:t>Mais la modeste solennité ne s'est pas arrêtée là. Si l'attente avait duré de</w:t>
      </w:r>
      <w:r>
        <w:rPr>
          <w:rFonts w:ascii="Times New Roman" w:hAnsi="Times New Roman"/>
          <w:sz w:val="24"/>
          <w:szCs w:val="24"/>
          <w:lang w:val="fr-FR"/>
        </w:rPr>
        <w:t>ux ans, la fête pour la venue de Jésus dans le</w:t>
      </w:r>
      <w:r w:rsidR="002622AF" w:rsidRPr="005347CA">
        <w:rPr>
          <w:rFonts w:ascii="Times New Roman" w:hAnsi="Times New Roman"/>
          <w:sz w:val="24"/>
          <w:szCs w:val="24"/>
          <w:lang w:val="fr-FR"/>
        </w:rPr>
        <w:t xml:space="preserve"> Saint-Sacrement deva</w:t>
      </w:r>
      <w:r>
        <w:rPr>
          <w:rFonts w:ascii="Times New Roman" w:hAnsi="Times New Roman"/>
          <w:sz w:val="24"/>
          <w:szCs w:val="24"/>
          <w:lang w:val="fr-FR"/>
        </w:rPr>
        <w:t>it durer quelques jours et dura</w:t>
      </w:r>
      <w:r w:rsidR="002622AF" w:rsidRPr="005347CA">
        <w:rPr>
          <w:rFonts w:ascii="Times New Roman" w:hAnsi="Times New Roman"/>
          <w:sz w:val="24"/>
          <w:szCs w:val="24"/>
          <w:lang w:val="fr-FR"/>
        </w:rPr>
        <w:t xml:space="preserve"> jusqu'au dimanche prochain, mais </w:t>
      </w:r>
      <w:r w:rsidR="00B975BA">
        <w:rPr>
          <w:rFonts w:ascii="Times New Roman" w:hAnsi="Times New Roman"/>
          <w:sz w:val="24"/>
          <w:szCs w:val="24"/>
          <w:lang w:val="fr-FR"/>
        </w:rPr>
        <w:t xml:space="preserve">de façon que </w:t>
      </w:r>
      <w:r w:rsidR="002622AF" w:rsidRPr="005347CA">
        <w:rPr>
          <w:rFonts w:ascii="Times New Roman" w:hAnsi="Times New Roman"/>
          <w:sz w:val="24"/>
          <w:szCs w:val="24"/>
          <w:lang w:val="fr-FR"/>
        </w:rPr>
        <w:t xml:space="preserve">les </w:t>
      </w:r>
      <w:r w:rsidR="002544F5" w:rsidRPr="005347CA">
        <w:rPr>
          <w:rFonts w:ascii="Times New Roman" w:hAnsi="Times New Roman"/>
          <w:sz w:val="24"/>
          <w:szCs w:val="24"/>
          <w:lang w:val="fr-FR"/>
        </w:rPr>
        <w:t>garçons</w:t>
      </w:r>
      <w:r w:rsidR="002544F5">
        <w:rPr>
          <w:rFonts w:ascii="Times New Roman" w:hAnsi="Times New Roman"/>
          <w:sz w:val="24"/>
          <w:szCs w:val="24"/>
          <w:lang w:val="fr-FR"/>
        </w:rPr>
        <w:t xml:space="preserve"> </w:t>
      </w:r>
      <w:r w:rsidR="002544F5" w:rsidRPr="005347CA">
        <w:rPr>
          <w:rFonts w:ascii="Times New Roman" w:hAnsi="Times New Roman"/>
          <w:sz w:val="24"/>
          <w:szCs w:val="24"/>
          <w:lang w:val="fr-FR"/>
        </w:rPr>
        <w:t>puissent</w:t>
      </w:r>
      <w:r w:rsidR="00B975BA">
        <w:rPr>
          <w:rFonts w:ascii="Times New Roman" w:hAnsi="Times New Roman"/>
          <w:sz w:val="24"/>
          <w:szCs w:val="24"/>
          <w:lang w:val="fr-FR"/>
        </w:rPr>
        <w:t xml:space="preserve"> se</w:t>
      </w:r>
      <w:r w:rsidR="00B975BA" w:rsidRPr="005347CA">
        <w:rPr>
          <w:rFonts w:ascii="Times New Roman" w:hAnsi="Times New Roman"/>
          <w:sz w:val="24"/>
          <w:szCs w:val="24"/>
          <w:lang w:val="fr-FR"/>
        </w:rPr>
        <w:t xml:space="preserve"> divertir</w:t>
      </w:r>
      <w:r w:rsidR="002622AF" w:rsidRPr="005347CA">
        <w:rPr>
          <w:rFonts w:ascii="Times New Roman" w:hAnsi="Times New Roman"/>
          <w:sz w:val="24"/>
          <w:szCs w:val="24"/>
          <w:lang w:val="fr-FR"/>
        </w:rPr>
        <w:t>. Dans la petite rue intérieure, adjacente à l'oratoire, u</w:t>
      </w:r>
      <w:r w:rsidR="00B975BA">
        <w:rPr>
          <w:rFonts w:ascii="Times New Roman" w:hAnsi="Times New Roman"/>
          <w:sz w:val="24"/>
          <w:szCs w:val="24"/>
          <w:lang w:val="fr-FR"/>
        </w:rPr>
        <w:t>ne chaire a été placée et dans les Heures de l'</w:t>
      </w:r>
      <w:r w:rsidR="00FC7CB1">
        <w:rPr>
          <w:rFonts w:ascii="Times New Roman" w:hAnsi="Times New Roman"/>
          <w:sz w:val="24"/>
          <w:szCs w:val="24"/>
          <w:lang w:val="fr-FR"/>
        </w:rPr>
        <w:t>après-midi</w:t>
      </w:r>
      <w:r w:rsidR="002544F5">
        <w:rPr>
          <w:rFonts w:ascii="Times New Roman" w:hAnsi="Times New Roman"/>
          <w:sz w:val="24"/>
          <w:szCs w:val="24"/>
          <w:lang w:val="fr-FR"/>
        </w:rPr>
        <w:t xml:space="preserve"> les</w:t>
      </w:r>
      <w:r w:rsidR="00B975BA">
        <w:rPr>
          <w:rFonts w:ascii="Times New Roman" w:hAnsi="Times New Roman"/>
          <w:sz w:val="24"/>
          <w:szCs w:val="24"/>
          <w:lang w:val="fr-FR"/>
        </w:rPr>
        <w:t xml:space="preserve"> garçons</w:t>
      </w:r>
      <w:r w:rsidR="002622AF" w:rsidRPr="005347CA">
        <w:rPr>
          <w:rFonts w:ascii="Times New Roman" w:hAnsi="Times New Roman"/>
          <w:sz w:val="24"/>
          <w:szCs w:val="24"/>
          <w:lang w:val="fr-FR"/>
        </w:rPr>
        <w:t xml:space="preserve">, habillés en clercs, </w:t>
      </w:r>
      <w:r w:rsidR="00B975BA" w:rsidRPr="00B975BA">
        <w:rPr>
          <w:rFonts w:ascii="Times New Roman" w:hAnsi="Times New Roman"/>
          <w:sz w:val="24"/>
          <w:szCs w:val="24"/>
          <w:lang w:val="fr-FR"/>
        </w:rPr>
        <w:t>récitèrent</w:t>
      </w:r>
      <w:r w:rsidR="002622AF" w:rsidRPr="005347CA">
        <w:rPr>
          <w:rFonts w:ascii="Times New Roman" w:hAnsi="Times New Roman"/>
          <w:sz w:val="24"/>
          <w:szCs w:val="24"/>
          <w:lang w:val="fr-FR"/>
        </w:rPr>
        <w:t xml:space="preserve"> en plein air des </w:t>
      </w:r>
      <w:r w:rsidR="00B975BA">
        <w:rPr>
          <w:rFonts w:ascii="Times New Roman" w:hAnsi="Times New Roman"/>
          <w:sz w:val="24"/>
          <w:szCs w:val="24"/>
          <w:lang w:val="fr-FR"/>
        </w:rPr>
        <w:t xml:space="preserve">petits </w:t>
      </w:r>
      <w:r w:rsidR="002622AF" w:rsidRPr="005347CA">
        <w:rPr>
          <w:rFonts w:ascii="Times New Roman" w:hAnsi="Times New Roman"/>
          <w:sz w:val="24"/>
          <w:szCs w:val="24"/>
          <w:lang w:val="fr-FR"/>
        </w:rPr>
        <w:t>discours appr</w:t>
      </w:r>
      <w:r w:rsidR="00B975BA">
        <w:rPr>
          <w:rFonts w:ascii="Times New Roman" w:hAnsi="Times New Roman"/>
          <w:sz w:val="24"/>
          <w:szCs w:val="24"/>
          <w:lang w:val="fr-FR"/>
        </w:rPr>
        <w:t>opriés sur la venue du Dieu dans le Sacrement</w:t>
      </w:r>
      <w:r w:rsidR="002622AF" w:rsidRPr="005347CA">
        <w:rPr>
          <w:rFonts w:ascii="Times New Roman" w:hAnsi="Times New Roman"/>
          <w:sz w:val="24"/>
          <w:szCs w:val="24"/>
          <w:lang w:val="fr-FR"/>
        </w:rPr>
        <w:t>. La même chose a été faite dans l'appartement des orphelin</w:t>
      </w:r>
      <w:r w:rsidR="00B975BA">
        <w:rPr>
          <w:rFonts w:ascii="Times New Roman" w:hAnsi="Times New Roman"/>
          <w:sz w:val="24"/>
          <w:szCs w:val="24"/>
          <w:lang w:val="fr-FR"/>
        </w:rPr>
        <w:t>e</w:t>
      </w:r>
      <w:r w:rsidR="002622AF" w:rsidRPr="005347CA">
        <w:rPr>
          <w:rFonts w:ascii="Times New Roman" w:hAnsi="Times New Roman"/>
          <w:sz w:val="24"/>
          <w:szCs w:val="24"/>
          <w:lang w:val="fr-FR"/>
        </w:rPr>
        <w:t>s. Beaucoup de messi</w:t>
      </w:r>
      <w:r w:rsidR="00B975BA">
        <w:rPr>
          <w:rFonts w:ascii="Times New Roman" w:hAnsi="Times New Roman"/>
          <w:sz w:val="24"/>
          <w:szCs w:val="24"/>
          <w:lang w:val="fr-FR"/>
        </w:rPr>
        <w:t xml:space="preserve">eurs et dames sont intervenus. </w:t>
      </w:r>
      <w:r w:rsidR="002622AF" w:rsidRPr="005347CA">
        <w:rPr>
          <w:rFonts w:ascii="Times New Roman" w:hAnsi="Times New Roman"/>
          <w:sz w:val="24"/>
          <w:szCs w:val="24"/>
          <w:lang w:val="fr-FR"/>
        </w:rPr>
        <w:t>Le dernier jour</w:t>
      </w:r>
      <w:r w:rsidR="00B975BA">
        <w:rPr>
          <w:rFonts w:ascii="Times New Roman" w:hAnsi="Times New Roman"/>
          <w:sz w:val="24"/>
          <w:szCs w:val="24"/>
          <w:lang w:val="fr-FR"/>
        </w:rPr>
        <w:t>,</w:t>
      </w:r>
      <w:r w:rsidR="002622AF" w:rsidRPr="005347CA">
        <w:rPr>
          <w:rFonts w:ascii="Times New Roman" w:hAnsi="Times New Roman"/>
          <w:sz w:val="24"/>
          <w:szCs w:val="24"/>
          <w:lang w:val="fr-FR"/>
        </w:rPr>
        <w:t xml:space="preserve"> dimanche, les deux communautés </w:t>
      </w:r>
      <w:r w:rsidR="00B975BA">
        <w:rPr>
          <w:rFonts w:ascii="Times New Roman" w:hAnsi="Times New Roman"/>
          <w:sz w:val="24"/>
          <w:szCs w:val="24"/>
          <w:lang w:val="fr-FR"/>
        </w:rPr>
        <w:t>d'orphelin</w:t>
      </w:r>
      <w:r w:rsidR="002622AF" w:rsidRPr="005347CA">
        <w:rPr>
          <w:rFonts w:ascii="Times New Roman" w:hAnsi="Times New Roman"/>
          <w:sz w:val="24"/>
          <w:szCs w:val="24"/>
          <w:lang w:val="fr-FR"/>
        </w:rPr>
        <w:t xml:space="preserve">s ont déjeuné dans les mêmes petites rues, chacune dans l'atrium de leur appartement, avec des toasts </w:t>
      </w:r>
      <w:r w:rsidR="00B975BA">
        <w:rPr>
          <w:rFonts w:ascii="Times New Roman" w:hAnsi="Times New Roman"/>
          <w:sz w:val="24"/>
          <w:szCs w:val="24"/>
          <w:lang w:val="fr-FR"/>
        </w:rPr>
        <w:t xml:space="preserve">d'occasion </w:t>
      </w:r>
      <w:r w:rsidR="002622AF" w:rsidRPr="005347CA">
        <w:rPr>
          <w:rFonts w:ascii="Times New Roman" w:hAnsi="Times New Roman"/>
          <w:sz w:val="24"/>
          <w:szCs w:val="24"/>
          <w:lang w:val="fr-FR"/>
        </w:rPr>
        <w:t xml:space="preserve">et </w:t>
      </w:r>
      <w:r w:rsidR="00B975BA">
        <w:rPr>
          <w:rFonts w:ascii="Times New Roman" w:hAnsi="Times New Roman"/>
          <w:sz w:val="24"/>
          <w:szCs w:val="24"/>
          <w:lang w:val="fr-FR"/>
        </w:rPr>
        <w:t>sainte hilarité</w:t>
      </w:r>
      <w:r w:rsidR="002622AF" w:rsidRPr="005347CA">
        <w:rPr>
          <w:rFonts w:ascii="Times New Roman" w:hAnsi="Times New Roman"/>
          <w:sz w:val="24"/>
          <w:szCs w:val="24"/>
          <w:lang w:val="fr-FR"/>
        </w:rPr>
        <w:t xml:space="preserve">. Dans l'après-midi, de nouveaux discours ont été prononcés, </w:t>
      </w:r>
      <w:r w:rsidR="00B975BA">
        <w:rPr>
          <w:rFonts w:ascii="Times New Roman" w:hAnsi="Times New Roman"/>
          <w:sz w:val="24"/>
          <w:szCs w:val="24"/>
          <w:lang w:val="fr-FR"/>
        </w:rPr>
        <w:t>et tout a été conclu</w:t>
      </w:r>
      <w:r w:rsidR="002622AF" w:rsidRPr="005347CA">
        <w:rPr>
          <w:rFonts w:ascii="Times New Roman" w:hAnsi="Times New Roman"/>
          <w:sz w:val="24"/>
          <w:szCs w:val="24"/>
          <w:lang w:val="fr-FR"/>
        </w:rPr>
        <w:t xml:space="preserve"> dans la soirée par une bénédiction solennelle du </w:t>
      </w:r>
      <w:r w:rsidR="00703AE1">
        <w:rPr>
          <w:rFonts w:ascii="Times New Roman" w:hAnsi="Times New Roman"/>
          <w:sz w:val="24"/>
          <w:szCs w:val="24"/>
          <w:lang w:val="fr-FR"/>
        </w:rPr>
        <w:t xml:space="preserve">Saint-Sacrement, précédée d'un sermon édifiant approprié. </w:t>
      </w:r>
      <w:r w:rsidR="002622AF" w:rsidRPr="005347CA">
        <w:rPr>
          <w:rFonts w:ascii="Times New Roman" w:hAnsi="Times New Roman"/>
          <w:sz w:val="24"/>
          <w:szCs w:val="24"/>
          <w:lang w:val="fr-FR"/>
        </w:rPr>
        <w:t>L'</w:t>
      </w:r>
      <w:r w:rsidR="00703AE1">
        <w:rPr>
          <w:rFonts w:ascii="Times New Roman" w:hAnsi="Times New Roman"/>
          <w:sz w:val="24"/>
          <w:szCs w:val="24"/>
          <w:lang w:val="fr-FR"/>
        </w:rPr>
        <w:t>Œu</w:t>
      </w:r>
      <w:r w:rsidR="00703AE1" w:rsidRPr="005347CA">
        <w:rPr>
          <w:rFonts w:ascii="Times New Roman" w:hAnsi="Times New Roman"/>
          <w:sz w:val="24"/>
          <w:szCs w:val="24"/>
          <w:lang w:val="fr-FR"/>
        </w:rPr>
        <w:t>vre</w:t>
      </w:r>
      <w:r w:rsidR="002622AF" w:rsidRPr="002622AF">
        <w:rPr>
          <w:rFonts w:ascii="Times New Roman" w:hAnsi="Times New Roman"/>
          <w:sz w:val="24"/>
          <w:szCs w:val="24"/>
          <w:lang w:val="fr-FR"/>
        </w:rPr>
        <w:t xml:space="preserve"> était</w:t>
      </w:r>
      <w:r w:rsidR="00703AE1">
        <w:rPr>
          <w:rFonts w:ascii="Times New Roman" w:hAnsi="Times New Roman"/>
          <w:sz w:val="24"/>
          <w:szCs w:val="24"/>
          <w:lang w:val="fr-FR"/>
        </w:rPr>
        <w:t xml:space="preserve"> maintenant en possession de l'Auteur de tous les biens" (E</w:t>
      </w:r>
      <w:r w:rsidR="002622AF" w:rsidRPr="002622AF">
        <w:rPr>
          <w:rFonts w:ascii="Times New Roman" w:hAnsi="Times New Roman"/>
          <w:sz w:val="24"/>
          <w:szCs w:val="24"/>
          <w:lang w:val="fr-FR"/>
        </w:rPr>
        <w:t xml:space="preserve">xtrait d'une brochure du Père: </w:t>
      </w:r>
      <w:r w:rsidR="00703AE1">
        <w:rPr>
          <w:rFonts w:ascii="Times New Roman" w:hAnsi="Times New Roman"/>
          <w:i/>
          <w:sz w:val="24"/>
          <w:szCs w:val="24"/>
          <w:lang w:val="fr-FR"/>
        </w:rPr>
        <w:t>La fête du 1</w:t>
      </w:r>
      <w:r w:rsidR="00703AE1">
        <w:rPr>
          <w:rFonts w:ascii="Times New Roman" w:hAnsi="Times New Roman"/>
          <w:i/>
          <w:sz w:val="24"/>
          <w:szCs w:val="24"/>
          <w:vertAlign w:val="superscript"/>
          <w:lang w:val="fr-FR"/>
        </w:rPr>
        <w:t>er</w:t>
      </w:r>
      <w:r w:rsidR="00703AE1">
        <w:rPr>
          <w:rFonts w:ascii="Times New Roman" w:hAnsi="Times New Roman"/>
          <w:i/>
          <w:sz w:val="24"/>
          <w:szCs w:val="24"/>
          <w:lang w:val="fr-FR"/>
        </w:rPr>
        <w:t xml:space="preserve"> J</w:t>
      </w:r>
      <w:r w:rsidR="002622AF" w:rsidRPr="00703AE1">
        <w:rPr>
          <w:rFonts w:ascii="Times New Roman" w:hAnsi="Times New Roman"/>
          <w:i/>
          <w:sz w:val="24"/>
          <w:szCs w:val="24"/>
          <w:lang w:val="fr-FR"/>
        </w:rPr>
        <w:t>uillet,</w:t>
      </w:r>
      <w:r w:rsidR="002622AF" w:rsidRPr="002622AF">
        <w:rPr>
          <w:rFonts w:ascii="Times New Roman" w:hAnsi="Times New Roman"/>
          <w:sz w:val="24"/>
          <w:szCs w:val="24"/>
          <w:lang w:val="fr-FR"/>
        </w:rPr>
        <w:t xml:space="preserve"> etc.). </w:t>
      </w:r>
      <w:r w:rsidR="002454B3">
        <w:rPr>
          <w:rFonts w:ascii="Times New Roman" w:hAnsi="Times New Roman"/>
          <w:sz w:val="24"/>
          <w:szCs w:val="24"/>
          <w:lang w:val="fr-FR"/>
        </w:rPr>
        <w:t xml:space="preserve"> </w:t>
      </w:r>
    </w:p>
    <w:p w14:paraId="4D89A3A0" w14:textId="77777777" w:rsidR="00B83C5C" w:rsidRDefault="00B83C5C" w:rsidP="008577A9">
      <w:pPr>
        <w:spacing w:after="120"/>
        <w:rPr>
          <w:rFonts w:ascii="Times New Roman" w:hAnsi="Times New Roman"/>
          <w:sz w:val="24"/>
          <w:szCs w:val="24"/>
          <w:lang w:val="fr-FR"/>
        </w:rPr>
      </w:pPr>
      <w:r>
        <w:rPr>
          <w:rFonts w:ascii="Times New Roman" w:hAnsi="Times New Roman"/>
          <w:sz w:val="24"/>
          <w:szCs w:val="24"/>
          <w:lang w:val="fr-FR"/>
        </w:rPr>
        <w:tab/>
      </w:r>
      <w:r w:rsidR="002622AF" w:rsidRPr="002622AF">
        <w:rPr>
          <w:rFonts w:ascii="Times New Roman" w:hAnsi="Times New Roman"/>
          <w:sz w:val="24"/>
          <w:szCs w:val="24"/>
          <w:lang w:val="fr-FR"/>
        </w:rPr>
        <w:t>Pour que tout l’environnement domestique</w:t>
      </w:r>
      <w:r w:rsidR="002622AF" w:rsidRPr="009917F4">
        <w:rPr>
          <w:rFonts w:ascii="Times New Roman" w:hAnsi="Times New Roman"/>
          <w:sz w:val="24"/>
          <w:szCs w:val="24"/>
          <w:lang w:val="fr-FR"/>
        </w:rPr>
        <w:t xml:space="preserve"> </w:t>
      </w:r>
      <w:r w:rsidR="009917F4" w:rsidRPr="009917F4">
        <w:rPr>
          <w:rFonts w:ascii="Times New Roman" w:hAnsi="Times New Roman"/>
          <w:sz w:val="24"/>
          <w:szCs w:val="24"/>
          <w:lang w:val="fr-FR"/>
        </w:rPr>
        <w:t xml:space="preserve">s'harmonisât </w:t>
      </w:r>
      <w:r w:rsidR="009917F4">
        <w:rPr>
          <w:rFonts w:ascii="Times New Roman" w:hAnsi="Times New Roman"/>
          <w:sz w:val="24"/>
          <w:szCs w:val="24"/>
          <w:lang w:val="fr-FR"/>
        </w:rPr>
        <w:t>à la fête</w:t>
      </w:r>
      <w:r w:rsidR="002622AF" w:rsidRPr="002622AF">
        <w:rPr>
          <w:rFonts w:ascii="Times New Roman" w:hAnsi="Times New Roman"/>
          <w:sz w:val="24"/>
          <w:szCs w:val="24"/>
          <w:lang w:val="fr-FR"/>
        </w:rPr>
        <w:t xml:space="preserve"> et </w:t>
      </w:r>
      <w:r w:rsidR="009917F4">
        <w:rPr>
          <w:rFonts w:ascii="Times New Roman" w:hAnsi="Times New Roman"/>
          <w:sz w:val="24"/>
          <w:szCs w:val="24"/>
          <w:lang w:val="fr-FR"/>
        </w:rPr>
        <w:t>concentra la</w:t>
      </w:r>
      <w:r w:rsidR="002622AF" w:rsidRPr="002622AF">
        <w:rPr>
          <w:rFonts w:ascii="Times New Roman" w:hAnsi="Times New Roman"/>
          <w:sz w:val="24"/>
          <w:szCs w:val="24"/>
          <w:lang w:val="fr-FR"/>
        </w:rPr>
        <w:t xml:space="preserve"> pensée</w:t>
      </w:r>
      <w:r w:rsidR="009917F4">
        <w:rPr>
          <w:rFonts w:ascii="Times New Roman" w:hAnsi="Times New Roman"/>
          <w:sz w:val="24"/>
          <w:szCs w:val="24"/>
          <w:lang w:val="fr-FR"/>
        </w:rPr>
        <w:t xml:space="preserve"> de tous</w:t>
      </w:r>
      <w:r w:rsidR="002622AF" w:rsidRPr="002622AF">
        <w:rPr>
          <w:rFonts w:ascii="Times New Roman" w:hAnsi="Times New Roman"/>
          <w:sz w:val="24"/>
          <w:szCs w:val="24"/>
          <w:lang w:val="fr-FR"/>
        </w:rPr>
        <w:t xml:space="preserve"> sur cet évé</w:t>
      </w:r>
      <w:r w:rsidR="009917F4">
        <w:rPr>
          <w:rFonts w:ascii="Times New Roman" w:hAnsi="Times New Roman"/>
          <w:sz w:val="24"/>
          <w:szCs w:val="24"/>
          <w:lang w:val="fr-FR"/>
        </w:rPr>
        <w:t>nement extraordinaire, le Père dicta plusieurs inscriptions</w:t>
      </w:r>
      <w:r w:rsidR="004B21C2">
        <w:rPr>
          <w:rFonts w:ascii="Times New Roman" w:hAnsi="Times New Roman"/>
          <w:sz w:val="24"/>
          <w:szCs w:val="24"/>
          <w:lang w:val="fr-FR"/>
        </w:rPr>
        <w:t>,</w:t>
      </w:r>
      <w:r w:rsidR="009917F4">
        <w:rPr>
          <w:rFonts w:ascii="Times New Roman" w:hAnsi="Times New Roman"/>
          <w:sz w:val="24"/>
          <w:szCs w:val="24"/>
          <w:lang w:val="fr-FR"/>
        </w:rPr>
        <w:t xml:space="preserve"> qui</w:t>
      </w:r>
      <w:r w:rsidR="004B21C2">
        <w:rPr>
          <w:rFonts w:ascii="Times New Roman" w:hAnsi="Times New Roman"/>
          <w:sz w:val="24"/>
          <w:szCs w:val="24"/>
          <w:lang w:val="fr-FR"/>
        </w:rPr>
        <w:t xml:space="preserve"> à</w:t>
      </w:r>
      <w:r w:rsidR="002622AF" w:rsidRPr="002622AF">
        <w:rPr>
          <w:rFonts w:ascii="Times New Roman" w:hAnsi="Times New Roman"/>
          <w:sz w:val="24"/>
          <w:szCs w:val="24"/>
          <w:lang w:val="fr-FR"/>
        </w:rPr>
        <w:t xml:space="preserve"> gros caractères étaient lus dans les points principaux de la maison</w:t>
      </w:r>
      <w:r w:rsidR="002622AF">
        <w:rPr>
          <w:rStyle w:val="FootnoteReference"/>
          <w:rFonts w:ascii="Times New Roman" w:hAnsi="Times New Roman"/>
          <w:sz w:val="24"/>
          <w:szCs w:val="24"/>
          <w:lang w:val="fr-FR"/>
        </w:rPr>
        <w:footnoteReference w:id="445"/>
      </w:r>
      <w:r w:rsidR="002622AF" w:rsidRPr="002622AF">
        <w:rPr>
          <w:rFonts w:ascii="Times New Roman" w:hAnsi="Times New Roman"/>
          <w:sz w:val="24"/>
          <w:szCs w:val="24"/>
          <w:lang w:val="fr-FR"/>
        </w:rPr>
        <w:t>.</w:t>
      </w:r>
      <w:r w:rsidR="002454B3">
        <w:rPr>
          <w:rFonts w:ascii="Times New Roman" w:hAnsi="Times New Roman"/>
          <w:sz w:val="24"/>
          <w:szCs w:val="24"/>
          <w:lang w:val="fr-FR"/>
        </w:rPr>
        <w:t xml:space="preserve"> </w:t>
      </w:r>
      <w:r w:rsidR="002622AF" w:rsidRPr="002622AF">
        <w:rPr>
          <w:rFonts w:ascii="Times New Roman" w:hAnsi="Times New Roman"/>
          <w:sz w:val="24"/>
          <w:szCs w:val="24"/>
          <w:lang w:val="fr-FR"/>
        </w:rPr>
        <w:t>Au m</w:t>
      </w:r>
      <w:r w:rsidR="004B21C2">
        <w:rPr>
          <w:rFonts w:ascii="Times New Roman" w:hAnsi="Times New Roman"/>
          <w:sz w:val="24"/>
          <w:szCs w:val="24"/>
          <w:lang w:val="fr-FR"/>
        </w:rPr>
        <w:t>ois de juillet, le Père</w:t>
      </w:r>
      <w:r w:rsidR="009917F4">
        <w:rPr>
          <w:rFonts w:ascii="Times New Roman" w:hAnsi="Times New Roman"/>
          <w:sz w:val="24"/>
          <w:szCs w:val="24"/>
          <w:lang w:val="fr-FR"/>
        </w:rPr>
        <w:t xml:space="preserve"> envoya</w:t>
      </w:r>
      <w:r w:rsidR="002622AF" w:rsidRPr="002622AF">
        <w:rPr>
          <w:rFonts w:ascii="Times New Roman" w:hAnsi="Times New Roman"/>
          <w:sz w:val="24"/>
          <w:szCs w:val="24"/>
          <w:lang w:val="fr-FR"/>
        </w:rPr>
        <w:t xml:space="preserve"> aux amis et bienfaiteurs</w:t>
      </w:r>
      <w:r w:rsidR="009917F4">
        <w:rPr>
          <w:rFonts w:ascii="Times New Roman" w:hAnsi="Times New Roman"/>
          <w:sz w:val="24"/>
          <w:szCs w:val="24"/>
          <w:lang w:val="fr-FR"/>
        </w:rPr>
        <w:t xml:space="preserve"> de l'Œuvre</w:t>
      </w:r>
      <w:r w:rsidR="002622AF" w:rsidRPr="002622AF">
        <w:rPr>
          <w:rFonts w:ascii="Times New Roman" w:hAnsi="Times New Roman"/>
          <w:sz w:val="24"/>
          <w:szCs w:val="24"/>
          <w:lang w:val="fr-FR"/>
        </w:rPr>
        <w:t xml:space="preserve"> la participation du grand événement du 1</w:t>
      </w:r>
      <w:r w:rsidR="002622AF" w:rsidRPr="009917F4">
        <w:rPr>
          <w:rFonts w:ascii="Times New Roman" w:hAnsi="Times New Roman"/>
          <w:sz w:val="24"/>
          <w:szCs w:val="24"/>
          <w:vertAlign w:val="superscript"/>
          <w:lang w:val="fr-FR"/>
        </w:rPr>
        <w:t>er</w:t>
      </w:r>
      <w:r w:rsidR="009917F4">
        <w:rPr>
          <w:rFonts w:ascii="Times New Roman" w:hAnsi="Times New Roman"/>
          <w:sz w:val="24"/>
          <w:szCs w:val="24"/>
          <w:lang w:val="fr-FR"/>
        </w:rPr>
        <w:t xml:space="preserve"> Juillet, "octave du</w:t>
      </w:r>
      <w:r w:rsidR="002622AF" w:rsidRPr="002622AF">
        <w:rPr>
          <w:rFonts w:ascii="Times New Roman" w:hAnsi="Times New Roman"/>
          <w:sz w:val="24"/>
          <w:szCs w:val="24"/>
          <w:lang w:val="fr-FR"/>
        </w:rPr>
        <w:t xml:space="preserve"> </w:t>
      </w:r>
      <w:r w:rsidR="002622AF" w:rsidRPr="009917F4">
        <w:rPr>
          <w:rFonts w:ascii="Times New Roman" w:hAnsi="Times New Roman"/>
          <w:i/>
          <w:sz w:val="24"/>
          <w:szCs w:val="24"/>
          <w:lang w:val="fr-FR"/>
        </w:rPr>
        <w:t>Corpus Domini</w:t>
      </w:r>
      <w:r w:rsidR="009917F4">
        <w:rPr>
          <w:rFonts w:ascii="Times New Roman" w:hAnsi="Times New Roman"/>
          <w:sz w:val="24"/>
          <w:szCs w:val="24"/>
          <w:lang w:val="fr-FR"/>
        </w:rPr>
        <w:t xml:space="preserve"> et</w:t>
      </w:r>
      <w:r w:rsidR="002622AF" w:rsidRPr="002622AF">
        <w:rPr>
          <w:rFonts w:ascii="Times New Roman" w:hAnsi="Times New Roman"/>
          <w:sz w:val="24"/>
          <w:szCs w:val="24"/>
          <w:lang w:val="fr-FR"/>
        </w:rPr>
        <w:t xml:space="preserve"> veille de la Visitation de Marie"</w:t>
      </w:r>
      <w:r w:rsidR="004B21C2">
        <w:rPr>
          <w:rFonts w:ascii="Times New Roman" w:hAnsi="Times New Roman"/>
          <w:sz w:val="24"/>
          <w:szCs w:val="24"/>
          <w:lang w:val="fr-FR"/>
        </w:rPr>
        <w:t>,</w:t>
      </w:r>
      <w:r w:rsidR="002622AF" w:rsidRPr="002622AF">
        <w:rPr>
          <w:rFonts w:ascii="Times New Roman" w:hAnsi="Times New Roman"/>
          <w:sz w:val="24"/>
          <w:szCs w:val="24"/>
          <w:lang w:val="fr-FR"/>
        </w:rPr>
        <w:t xml:space="preserve"> afin qu'eux</w:t>
      </w:r>
      <w:r w:rsidR="009917F4">
        <w:rPr>
          <w:rFonts w:ascii="Times New Roman" w:hAnsi="Times New Roman"/>
          <w:sz w:val="24"/>
          <w:szCs w:val="24"/>
          <w:lang w:val="fr-FR"/>
        </w:rPr>
        <w:t xml:space="preserve"> aussi "louent avec nous tous </w:t>
      </w:r>
      <w:r w:rsidR="004B21C2">
        <w:rPr>
          <w:rFonts w:ascii="Times New Roman" w:hAnsi="Times New Roman"/>
          <w:sz w:val="24"/>
          <w:szCs w:val="24"/>
          <w:lang w:val="fr-FR"/>
        </w:rPr>
        <w:t>le</w:t>
      </w:r>
      <w:r w:rsidR="009917F4">
        <w:rPr>
          <w:rFonts w:ascii="Times New Roman" w:hAnsi="Times New Roman"/>
          <w:sz w:val="24"/>
          <w:szCs w:val="24"/>
          <w:lang w:val="fr-FR"/>
        </w:rPr>
        <w:t xml:space="preserve"> Très-haut Dieu et Très-</w:t>
      </w:r>
      <w:r w:rsidR="002622AF" w:rsidRPr="002622AF">
        <w:rPr>
          <w:rFonts w:ascii="Times New Roman" w:hAnsi="Times New Roman"/>
          <w:sz w:val="24"/>
          <w:szCs w:val="24"/>
          <w:lang w:val="fr-FR"/>
        </w:rPr>
        <w:t>aimant Jésus, qui daigne habiter avec amour au milieu des pe</w:t>
      </w:r>
      <w:r w:rsidR="009917F4">
        <w:rPr>
          <w:rFonts w:ascii="Times New Roman" w:hAnsi="Times New Roman"/>
          <w:sz w:val="24"/>
          <w:szCs w:val="24"/>
          <w:lang w:val="fr-FR"/>
        </w:rPr>
        <w:t>tits et des pauvres</w:t>
      </w:r>
      <w:r w:rsidR="002622AF" w:rsidRPr="002622AF">
        <w:rPr>
          <w:rFonts w:ascii="Times New Roman" w:hAnsi="Times New Roman"/>
          <w:sz w:val="24"/>
          <w:szCs w:val="24"/>
          <w:lang w:val="fr-FR"/>
        </w:rPr>
        <w:t>"</w:t>
      </w:r>
      <w:r w:rsidR="009917F4">
        <w:rPr>
          <w:rFonts w:ascii="Times New Roman" w:hAnsi="Times New Roman"/>
          <w:sz w:val="24"/>
          <w:szCs w:val="24"/>
          <w:lang w:val="fr-FR"/>
        </w:rPr>
        <w:t xml:space="preserve">. </w:t>
      </w:r>
    </w:p>
    <w:p w14:paraId="3457100F" w14:textId="77777777" w:rsidR="002622AF" w:rsidRDefault="00B83C5C" w:rsidP="008577A9">
      <w:pPr>
        <w:spacing w:after="120"/>
        <w:rPr>
          <w:rFonts w:ascii="Times New Roman" w:hAnsi="Times New Roman"/>
          <w:sz w:val="24"/>
          <w:szCs w:val="24"/>
          <w:lang w:val="fr-FR"/>
        </w:rPr>
      </w:pPr>
      <w:r>
        <w:rPr>
          <w:rFonts w:ascii="Times New Roman" w:hAnsi="Times New Roman"/>
          <w:sz w:val="24"/>
          <w:szCs w:val="24"/>
          <w:lang w:val="fr-FR"/>
        </w:rPr>
        <w:tab/>
      </w:r>
      <w:r w:rsidR="009917F4">
        <w:rPr>
          <w:rFonts w:ascii="Times New Roman" w:hAnsi="Times New Roman"/>
          <w:sz w:val="24"/>
          <w:szCs w:val="24"/>
          <w:lang w:val="fr-FR"/>
        </w:rPr>
        <w:t>Au début d'août</w:t>
      </w:r>
      <w:r w:rsidR="002622AF" w:rsidRPr="002622AF">
        <w:rPr>
          <w:rFonts w:ascii="Times New Roman" w:hAnsi="Times New Roman"/>
          <w:sz w:val="24"/>
          <w:szCs w:val="24"/>
          <w:lang w:val="fr-FR"/>
        </w:rPr>
        <w:t xml:space="preserve"> il </w:t>
      </w:r>
      <w:r w:rsidR="00113603" w:rsidRPr="00113603">
        <w:rPr>
          <w:rFonts w:ascii="Times New Roman" w:hAnsi="Times New Roman"/>
          <w:sz w:val="24"/>
          <w:szCs w:val="24"/>
          <w:lang w:val="fr-FR"/>
        </w:rPr>
        <w:t>voulut</w:t>
      </w:r>
      <w:r w:rsidR="009917F4" w:rsidRPr="009917F4">
        <w:rPr>
          <w:rFonts w:ascii="Times New Roman" w:hAnsi="Times New Roman"/>
          <w:sz w:val="24"/>
          <w:szCs w:val="24"/>
          <w:lang w:val="fr-FR"/>
        </w:rPr>
        <w:t xml:space="preserve"> </w:t>
      </w:r>
      <w:r w:rsidR="002622AF" w:rsidRPr="002622AF">
        <w:rPr>
          <w:rFonts w:ascii="Times New Roman" w:hAnsi="Times New Roman"/>
          <w:sz w:val="24"/>
          <w:szCs w:val="24"/>
          <w:lang w:val="fr-FR"/>
        </w:rPr>
        <w:t>un</w:t>
      </w:r>
      <w:r w:rsidR="00113603">
        <w:rPr>
          <w:rFonts w:ascii="Times New Roman" w:hAnsi="Times New Roman"/>
          <w:sz w:val="24"/>
          <w:szCs w:val="24"/>
          <w:lang w:val="fr-FR"/>
        </w:rPr>
        <w:t xml:space="preserve">e </w:t>
      </w:r>
      <w:r w:rsidR="00075942">
        <w:rPr>
          <w:rFonts w:ascii="Times New Roman" w:hAnsi="Times New Roman"/>
          <w:sz w:val="24"/>
          <w:szCs w:val="24"/>
          <w:lang w:val="fr-FR"/>
        </w:rPr>
        <w:t xml:space="preserve">neuvaine </w:t>
      </w:r>
      <w:r w:rsidR="00075942" w:rsidRPr="002622AF">
        <w:rPr>
          <w:rFonts w:ascii="Times New Roman" w:hAnsi="Times New Roman"/>
          <w:sz w:val="24"/>
          <w:szCs w:val="24"/>
          <w:lang w:val="fr-FR"/>
        </w:rPr>
        <w:t>solennelle</w:t>
      </w:r>
      <w:r w:rsidR="00113603">
        <w:rPr>
          <w:rFonts w:ascii="Times New Roman" w:hAnsi="Times New Roman"/>
          <w:sz w:val="24"/>
          <w:szCs w:val="24"/>
          <w:lang w:val="fr-FR"/>
        </w:rPr>
        <w:t xml:space="preserve"> </w:t>
      </w:r>
      <w:r w:rsidR="002622AF" w:rsidRPr="002622AF">
        <w:rPr>
          <w:rFonts w:ascii="Times New Roman" w:hAnsi="Times New Roman"/>
          <w:sz w:val="24"/>
          <w:szCs w:val="24"/>
          <w:lang w:val="fr-FR"/>
        </w:rPr>
        <w:t xml:space="preserve">d'action de grâce au Seigneur Dieu </w:t>
      </w:r>
      <w:r w:rsidR="004B21C2">
        <w:rPr>
          <w:rFonts w:ascii="Times New Roman" w:hAnsi="Times New Roman"/>
          <w:sz w:val="24"/>
          <w:szCs w:val="24"/>
          <w:lang w:val="fr-FR"/>
        </w:rPr>
        <w:t>dans le S</w:t>
      </w:r>
      <w:r w:rsidR="002622AF" w:rsidRPr="002622AF">
        <w:rPr>
          <w:rFonts w:ascii="Times New Roman" w:hAnsi="Times New Roman"/>
          <w:sz w:val="24"/>
          <w:szCs w:val="24"/>
          <w:lang w:val="fr-FR"/>
        </w:rPr>
        <w:t xml:space="preserve">acrement pour avoir daigné installer sa demeure à cet endroit, reconnu </w:t>
      </w:r>
      <w:r w:rsidR="004B21C2">
        <w:rPr>
          <w:rFonts w:ascii="Times New Roman" w:hAnsi="Times New Roman"/>
          <w:sz w:val="24"/>
          <w:szCs w:val="24"/>
          <w:lang w:val="fr-FR"/>
        </w:rPr>
        <w:t xml:space="preserve">auparavant </w:t>
      </w:r>
      <w:r w:rsidR="002622AF" w:rsidRPr="002622AF">
        <w:rPr>
          <w:rFonts w:ascii="Times New Roman" w:hAnsi="Times New Roman"/>
          <w:sz w:val="24"/>
          <w:szCs w:val="24"/>
          <w:lang w:val="fr-FR"/>
        </w:rPr>
        <w:t xml:space="preserve">comme centre d'abjection et de dépravation. </w:t>
      </w:r>
      <w:r w:rsidR="004B21C2">
        <w:rPr>
          <w:rFonts w:ascii="Times New Roman" w:hAnsi="Times New Roman"/>
          <w:sz w:val="24"/>
          <w:szCs w:val="24"/>
          <w:lang w:val="fr-FR"/>
        </w:rPr>
        <w:t xml:space="preserve">Le très Révérend Chanoine Di Francia et le </w:t>
      </w:r>
      <w:r w:rsidR="008B281F">
        <w:rPr>
          <w:rFonts w:ascii="Times New Roman" w:hAnsi="Times New Roman"/>
          <w:sz w:val="24"/>
          <w:szCs w:val="24"/>
          <w:lang w:val="fr-FR"/>
        </w:rPr>
        <w:t>P.</w:t>
      </w:r>
      <w:r w:rsidR="004B21C2">
        <w:rPr>
          <w:rFonts w:ascii="Times New Roman" w:hAnsi="Times New Roman"/>
          <w:sz w:val="24"/>
          <w:szCs w:val="24"/>
          <w:lang w:val="fr-FR"/>
        </w:rPr>
        <w:t xml:space="preserve"> Pulito y </w:t>
      </w:r>
      <w:r w:rsidR="002622AF" w:rsidRPr="004B21C2">
        <w:rPr>
          <w:rFonts w:ascii="Times New Roman" w:hAnsi="Times New Roman"/>
          <w:sz w:val="24"/>
          <w:szCs w:val="24"/>
          <w:lang w:val="fr-FR"/>
        </w:rPr>
        <w:t>ont prêché "(</w:t>
      </w:r>
      <w:r w:rsidR="002622AF" w:rsidRPr="004B21C2">
        <w:rPr>
          <w:rFonts w:ascii="Times New Roman" w:hAnsi="Times New Roman"/>
          <w:i/>
          <w:sz w:val="24"/>
          <w:szCs w:val="24"/>
          <w:lang w:val="fr-FR"/>
        </w:rPr>
        <w:t>La luce</w:t>
      </w:r>
      <w:r w:rsidR="002622AF" w:rsidRPr="004B21C2">
        <w:rPr>
          <w:rFonts w:ascii="Times New Roman" w:hAnsi="Times New Roman"/>
          <w:sz w:val="24"/>
          <w:szCs w:val="24"/>
          <w:lang w:val="fr-FR"/>
        </w:rPr>
        <w:t xml:space="preserve"> 14.8.86)</w:t>
      </w:r>
      <w:r w:rsidR="00564356">
        <w:rPr>
          <w:rStyle w:val="FootnoteReference"/>
          <w:rFonts w:ascii="Times New Roman" w:hAnsi="Times New Roman"/>
          <w:sz w:val="24"/>
          <w:szCs w:val="24"/>
        </w:rPr>
        <w:footnoteReference w:id="446"/>
      </w:r>
      <w:r w:rsidR="004B21C2">
        <w:rPr>
          <w:rFonts w:ascii="Times New Roman" w:hAnsi="Times New Roman"/>
          <w:sz w:val="24"/>
          <w:szCs w:val="24"/>
          <w:lang w:val="fr-FR"/>
        </w:rPr>
        <w:t>.</w:t>
      </w:r>
    </w:p>
    <w:p w14:paraId="7D41A45E" w14:textId="77777777" w:rsidR="00552F17" w:rsidRPr="00552F17" w:rsidRDefault="00552F17" w:rsidP="008577A9">
      <w:pPr>
        <w:spacing w:after="120"/>
        <w:rPr>
          <w:rFonts w:ascii="Times New Roman" w:hAnsi="Times New Roman"/>
          <w:sz w:val="12"/>
          <w:szCs w:val="12"/>
          <w:lang w:val="fr-FR"/>
        </w:rPr>
      </w:pPr>
    </w:p>
    <w:p w14:paraId="25E6D872" w14:textId="3A5FC9EB" w:rsidR="00552F17" w:rsidRPr="00007F23" w:rsidRDefault="00552F17" w:rsidP="008577A9">
      <w:pPr>
        <w:spacing w:after="120"/>
        <w:rPr>
          <w:rFonts w:ascii="Times New Roman" w:hAnsi="Times New Roman"/>
          <w:b/>
          <w:sz w:val="28"/>
          <w:szCs w:val="28"/>
          <w:lang w:val="fr-FR"/>
        </w:rPr>
      </w:pPr>
      <w:r w:rsidRPr="00552F17">
        <w:rPr>
          <w:rFonts w:ascii="Times New Roman" w:hAnsi="Times New Roman"/>
          <w:b/>
          <w:sz w:val="28"/>
          <w:szCs w:val="28"/>
          <w:lang w:val="fr-FR"/>
        </w:rPr>
        <w:t>5. La fête du 1</w:t>
      </w:r>
      <w:r w:rsidRPr="00552F17">
        <w:rPr>
          <w:rFonts w:ascii="Times New Roman" w:hAnsi="Times New Roman"/>
          <w:b/>
          <w:sz w:val="28"/>
          <w:szCs w:val="28"/>
          <w:vertAlign w:val="superscript"/>
          <w:lang w:val="fr-FR"/>
        </w:rPr>
        <w:t>er</w:t>
      </w:r>
      <w:r>
        <w:rPr>
          <w:rFonts w:ascii="Times New Roman" w:hAnsi="Times New Roman"/>
          <w:b/>
          <w:sz w:val="28"/>
          <w:szCs w:val="28"/>
          <w:lang w:val="fr-FR"/>
        </w:rPr>
        <w:t xml:space="preserve"> J</w:t>
      </w:r>
      <w:r w:rsidRPr="00552F17">
        <w:rPr>
          <w:rFonts w:ascii="Times New Roman" w:hAnsi="Times New Roman"/>
          <w:b/>
          <w:sz w:val="28"/>
          <w:szCs w:val="28"/>
          <w:lang w:val="fr-FR"/>
        </w:rPr>
        <w:t>uillet</w:t>
      </w:r>
    </w:p>
    <w:p w14:paraId="240A4550" w14:textId="77777777" w:rsidR="00343728" w:rsidRPr="00B83C5C" w:rsidRDefault="00552F17" w:rsidP="008577A9">
      <w:pPr>
        <w:spacing w:after="120"/>
        <w:rPr>
          <w:rFonts w:ascii="Times New Roman" w:hAnsi="Times New Roman"/>
          <w:sz w:val="24"/>
          <w:szCs w:val="24"/>
          <w:lang w:val="fr-FR"/>
        </w:rPr>
      </w:pPr>
      <w:r>
        <w:rPr>
          <w:rFonts w:ascii="Times New Roman" w:hAnsi="Times New Roman"/>
          <w:sz w:val="24"/>
          <w:szCs w:val="24"/>
          <w:lang w:val="fr-FR"/>
        </w:rPr>
        <w:tab/>
      </w:r>
      <w:r w:rsidRPr="00552F17">
        <w:rPr>
          <w:rFonts w:ascii="Times New Roman" w:hAnsi="Times New Roman"/>
          <w:sz w:val="24"/>
          <w:szCs w:val="24"/>
          <w:lang w:val="fr-FR"/>
        </w:rPr>
        <w:t>Ceux qui n'ont pas connu le Père ne comprendront peut-être pas</w:t>
      </w:r>
      <w:r w:rsidR="00F2202A">
        <w:rPr>
          <w:rFonts w:ascii="Times New Roman" w:hAnsi="Times New Roman"/>
          <w:sz w:val="24"/>
          <w:szCs w:val="24"/>
          <w:lang w:val="fr-FR"/>
        </w:rPr>
        <w:t xml:space="preserve"> l'importance qu'il attachait à la date mémorable</w:t>
      </w:r>
      <w:r w:rsidRPr="00552F17">
        <w:rPr>
          <w:rFonts w:ascii="Times New Roman" w:hAnsi="Times New Roman"/>
          <w:sz w:val="24"/>
          <w:szCs w:val="24"/>
          <w:lang w:val="fr-FR"/>
        </w:rPr>
        <w:t xml:space="preserve"> du 1</w:t>
      </w:r>
      <w:r w:rsidRPr="00F2202A">
        <w:rPr>
          <w:rFonts w:ascii="Times New Roman" w:hAnsi="Times New Roman"/>
          <w:sz w:val="24"/>
          <w:szCs w:val="24"/>
          <w:vertAlign w:val="superscript"/>
          <w:lang w:val="fr-FR"/>
        </w:rPr>
        <w:t>er</w:t>
      </w:r>
      <w:r w:rsidR="00F2202A">
        <w:rPr>
          <w:rFonts w:ascii="Times New Roman" w:hAnsi="Times New Roman"/>
          <w:sz w:val="24"/>
          <w:szCs w:val="24"/>
          <w:lang w:val="fr-FR"/>
        </w:rPr>
        <w:t xml:space="preserve"> J</w:t>
      </w:r>
      <w:r w:rsidRPr="00552F17">
        <w:rPr>
          <w:rFonts w:ascii="Times New Roman" w:hAnsi="Times New Roman"/>
          <w:sz w:val="24"/>
          <w:szCs w:val="24"/>
          <w:lang w:val="fr-FR"/>
        </w:rPr>
        <w:t>uillet 1886. Nous avons</w:t>
      </w:r>
      <w:r w:rsidR="00F2202A">
        <w:rPr>
          <w:rFonts w:ascii="Times New Roman" w:hAnsi="Times New Roman"/>
          <w:sz w:val="24"/>
          <w:szCs w:val="24"/>
          <w:lang w:val="fr-FR"/>
        </w:rPr>
        <w:t xml:space="preserve"> lu</w:t>
      </w:r>
      <w:r w:rsidRPr="00552F17">
        <w:rPr>
          <w:rFonts w:ascii="Times New Roman" w:hAnsi="Times New Roman"/>
          <w:sz w:val="24"/>
          <w:szCs w:val="24"/>
          <w:lang w:val="fr-FR"/>
        </w:rPr>
        <w:t xml:space="preserve"> </w:t>
      </w:r>
      <w:r w:rsidR="00F2202A">
        <w:rPr>
          <w:rFonts w:ascii="Times New Roman" w:hAnsi="Times New Roman"/>
          <w:sz w:val="24"/>
          <w:szCs w:val="24"/>
          <w:lang w:val="fr-FR"/>
        </w:rPr>
        <w:t>auparavant</w:t>
      </w:r>
      <w:r w:rsidRPr="00552F17">
        <w:rPr>
          <w:rFonts w:ascii="Times New Roman" w:hAnsi="Times New Roman"/>
          <w:sz w:val="24"/>
          <w:szCs w:val="24"/>
          <w:lang w:val="fr-FR"/>
        </w:rPr>
        <w:t xml:space="preserve"> que ce jour-là</w:t>
      </w:r>
      <w:r w:rsidR="00B83C5C">
        <w:rPr>
          <w:rFonts w:ascii="Times New Roman" w:hAnsi="Times New Roman"/>
          <w:sz w:val="24"/>
          <w:szCs w:val="24"/>
          <w:lang w:val="fr-FR"/>
        </w:rPr>
        <w:t xml:space="preserve"> "l'Œuvre</w:t>
      </w:r>
      <w:r w:rsidR="00F2202A">
        <w:rPr>
          <w:rFonts w:ascii="Times New Roman" w:hAnsi="Times New Roman"/>
          <w:sz w:val="24"/>
          <w:szCs w:val="24"/>
          <w:lang w:val="fr-FR"/>
        </w:rPr>
        <w:t xml:space="preserve"> était en possession de l'A</w:t>
      </w:r>
      <w:r w:rsidRPr="00552F17">
        <w:rPr>
          <w:rFonts w:ascii="Times New Roman" w:hAnsi="Times New Roman"/>
          <w:sz w:val="24"/>
          <w:szCs w:val="24"/>
          <w:lang w:val="fr-FR"/>
        </w:rPr>
        <w:t xml:space="preserve">uteur de tous les biens". Dans ses écrits, le Père développe </w:t>
      </w:r>
      <w:r w:rsidRPr="00552F17">
        <w:rPr>
          <w:rFonts w:ascii="Times New Roman" w:hAnsi="Times New Roman"/>
          <w:sz w:val="24"/>
          <w:szCs w:val="24"/>
          <w:lang w:val="fr-FR"/>
        </w:rPr>
        <w:lastRenderedPageBreak/>
        <w:t>cette pensée: alors Jésus "ne vint pas pour partir, co</w:t>
      </w:r>
      <w:r w:rsidR="00F2202A">
        <w:rPr>
          <w:rFonts w:ascii="Times New Roman" w:hAnsi="Times New Roman"/>
          <w:sz w:val="24"/>
          <w:szCs w:val="24"/>
          <w:lang w:val="fr-FR"/>
        </w:rPr>
        <w:t>mme il le faisait pour le passé</w:t>
      </w:r>
      <w:r w:rsidRPr="00552F17">
        <w:rPr>
          <w:rFonts w:ascii="Times New Roman" w:hAnsi="Times New Roman"/>
          <w:sz w:val="24"/>
          <w:szCs w:val="24"/>
          <w:lang w:val="fr-FR"/>
        </w:rPr>
        <w:t xml:space="preserve"> avec la célébration quotidienne de la Sainte Messe, mais pour y rester avec sa présence divine. Il vint comme un roi parmi ses sujets pour planter son royaume comme un bon berger parmi ses agneaux, pour former son propre petit troupeau qui, </w:t>
      </w:r>
      <w:r w:rsidR="00F2202A">
        <w:rPr>
          <w:rFonts w:ascii="Times New Roman" w:hAnsi="Times New Roman"/>
          <w:sz w:val="24"/>
          <w:szCs w:val="24"/>
          <w:lang w:val="fr-FR"/>
        </w:rPr>
        <w:t>confié à Lui,</w:t>
      </w:r>
      <w:r w:rsidRPr="00552F17">
        <w:rPr>
          <w:rFonts w:ascii="Times New Roman" w:hAnsi="Times New Roman"/>
          <w:sz w:val="24"/>
          <w:szCs w:val="24"/>
          <w:lang w:val="fr-FR"/>
        </w:rPr>
        <w:t xml:space="preserve"> devait être nourri par </w:t>
      </w:r>
      <w:r w:rsidR="00F2202A">
        <w:rPr>
          <w:rFonts w:ascii="Times New Roman" w:hAnsi="Times New Roman"/>
          <w:sz w:val="24"/>
          <w:szCs w:val="24"/>
          <w:lang w:val="fr-FR"/>
        </w:rPr>
        <w:t>Lui dans le Sacrement et vivre avec L</w:t>
      </w:r>
      <w:r w:rsidRPr="00552F17">
        <w:rPr>
          <w:rFonts w:ascii="Times New Roman" w:hAnsi="Times New Roman"/>
          <w:sz w:val="24"/>
          <w:szCs w:val="24"/>
          <w:lang w:val="fr-FR"/>
        </w:rPr>
        <w:t xml:space="preserve">ui sans crainte. Il est venu comme un </w:t>
      </w:r>
      <w:r w:rsidR="00F2202A">
        <w:rPr>
          <w:rFonts w:ascii="Times New Roman" w:hAnsi="Times New Roman"/>
          <w:sz w:val="24"/>
          <w:szCs w:val="24"/>
          <w:lang w:val="fr-FR"/>
        </w:rPr>
        <w:t>agriculteur</w:t>
      </w:r>
      <w:r w:rsidRPr="00552F17">
        <w:rPr>
          <w:rFonts w:ascii="Times New Roman" w:hAnsi="Times New Roman"/>
          <w:sz w:val="24"/>
          <w:szCs w:val="24"/>
          <w:lang w:val="fr-FR"/>
        </w:rPr>
        <w:t xml:space="preserve"> div</w:t>
      </w:r>
      <w:r w:rsidR="00F2202A">
        <w:rPr>
          <w:rFonts w:ascii="Times New Roman" w:hAnsi="Times New Roman"/>
          <w:sz w:val="24"/>
          <w:szCs w:val="24"/>
          <w:lang w:val="fr-FR"/>
        </w:rPr>
        <w:t>in pour se cultiver par Lui-même</w:t>
      </w:r>
      <w:r w:rsidR="00055BA9">
        <w:rPr>
          <w:rFonts w:ascii="Times New Roman" w:hAnsi="Times New Roman"/>
          <w:sz w:val="24"/>
          <w:szCs w:val="24"/>
          <w:lang w:val="fr-FR"/>
        </w:rPr>
        <w:t xml:space="preserve"> - vraiment</w:t>
      </w:r>
      <w:r w:rsidR="00F2202A">
        <w:rPr>
          <w:rFonts w:ascii="Times New Roman" w:hAnsi="Times New Roman"/>
          <w:sz w:val="24"/>
          <w:szCs w:val="24"/>
          <w:lang w:val="fr-FR"/>
        </w:rPr>
        <w:t xml:space="preserve"> par Lui-même! -</w:t>
      </w:r>
      <w:r w:rsidR="00055BA9">
        <w:rPr>
          <w:rFonts w:ascii="Times New Roman" w:hAnsi="Times New Roman"/>
          <w:sz w:val="24"/>
          <w:szCs w:val="24"/>
          <w:lang w:val="fr-FR"/>
        </w:rPr>
        <w:t xml:space="preserve"> son petit plant</w:t>
      </w:r>
      <w:r w:rsidRPr="00552F17">
        <w:rPr>
          <w:rFonts w:ascii="Times New Roman" w:hAnsi="Times New Roman"/>
          <w:sz w:val="24"/>
          <w:szCs w:val="24"/>
          <w:lang w:val="fr-FR"/>
        </w:rPr>
        <w:t>, d</w:t>
      </w:r>
      <w:r w:rsidR="00055BA9">
        <w:rPr>
          <w:rFonts w:ascii="Times New Roman" w:hAnsi="Times New Roman"/>
          <w:sz w:val="24"/>
          <w:szCs w:val="24"/>
          <w:lang w:val="fr-FR"/>
        </w:rPr>
        <w:t>ont le germe enfoui dans le terrain de l'</w:t>
      </w:r>
      <w:r w:rsidRPr="00552F17">
        <w:rPr>
          <w:rFonts w:ascii="Times New Roman" w:hAnsi="Times New Roman"/>
          <w:sz w:val="24"/>
          <w:szCs w:val="24"/>
          <w:lang w:val="fr-FR"/>
        </w:rPr>
        <w:t xml:space="preserve">épreuve et de </w:t>
      </w:r>
      <w:r w:rsidR="00055BA9">
        <w:rPr>
          <w:rFonts w:ascii="Times New Roman" w:hAnsi="Times New Roman"/>
          <w:sz w:val="24"/>
          <w:szCs w:val="24"/>
          <w:lang w:val="fr-FR"/>
        </w:rPr>
        <w:t xml:space="preserve">la </w:t>
      </w:r>
      <w:r w:rsidRPr="00552F17">
        <w:rPr>
          <w:rFonts w:ascii="Times New Roman" w:hAnsi="Times New Roman"/>
          <w:sz w:val="24"/>
          <w:szCs w:val="24"/>
          <w:lang w:val="fr-FR"/>
        </w:rPr>
        <w:t>mo</w:t>
      </w:r>
      <w:r w:rsidR="00055BA9">
        <w:rPr>
          <w:rFonts w:ascii="Times New Roman" w:hAnsi="Times New Roman"/>
          <w:sz w:val="24"/>
          <w:szCs w:val="24"/>
          <w:lang w:val="fr-FR"/>
        </w:rPr>
        <w:t xml:space="preserve">rtification, était enfermé </w:t>
      </w:r>
      <w:r w:rsidRPr="00552F17">
        <w:rPr>
          <w:rFonts w:ascii="Times New Roman" w:hAnsi="Times New Roman"/>
          <w:sz w:val="24"/>
          <w:szCs w:val="24"/>
          <w:lang w:val="fr-FR"/>
        </w:rPr>
        <w:t xml:space="preserve">la petite graine de son divin </w:t>
      </w:r>
      <w:r w:rsidRPr="00055BA9">
        <w:rPr>
          <w:rFonts w:ascii="Times New Roman" w:hAnsi="Times New Roman"/>
          <w:i/>
          <w:sz w:val="24"/>
          <w:szCs w:val="24"/>
          <w:lang w:val="fr-FR"/>
        </w:rPr>
        <w:t>Rogate</w:t>
      </w:r>
      <w:r w:rsidRPr="00552F17">
        <w:rPr>
          <w:rFonts w:ascii="Times New Roman" w:hAnsi="Times New Roman"/>
          <w:sz w:val="24"/>
          <w:szCs w:val="24"/>
          <w:lang w:val="fr-FR"/>
        </w:rPr>
        <w:t xml:space="preserve">. Il est venu comme un père </w:t>
      </w:r>
      <w:r w:rsidR="00055BA9">
        <w:rPr>
          <w:rFonts w:ascii="Times New Roman" w:hAnsi="Times New Roman"/>
          <w:sz w:val="24"/>
          <w:szCs w:val="24"/>
          <w:lang w:val="fr-FR"/>
        </w:rPr>
        <w:t xml:space="preserve">très </w:t>
      </w:r>
      <w:r w:rsidRPr="00552F17">
        <w:rPr>
          <w:rFonts w:ascii="Times New Roman" w:hAnsi="Times New Roman"/>
          <w:sz w:val="24"/>
          <w:szCs w:val="24"/>
          <w:lang w:val="fr-FR"/>
        </w:rPr>
        <w:t xml:space="preserve">aimant parmi ses fils pour former une petite famille, qui </w:t>
      </w:r>
      <w:r w:rsidR="00055BA9">
        <w:rPr>
          <w:rFonts w:ascii="Times New Roman" w:hAnsi="Times New Roman"/>
          <w:sz w:val="24"/>
          <w:szCs w:val="24"/>
          <w:lang w:val="fr-FR"/>
        </w:rPr>
        <w:t>vécû</w:t>
      </w:r>
      <w:r w:rsidRPr="00552F17">
        <w:rPr>
          <w:rFonts w:ascii="Times New Roman" w:hAnsi="Times New Roman"/>
          <w:sz w:val="24"/>
          <w:szCs w:val="24"/>
          <w:lang w:val="fr-FR"/>
        </w:rPr>
        <w:t xml:space="preserve">t de sa chair et de son sang, et </w:t>
      </w:r>
      <w:r w:rsidR="00055BA9">
        <w:rPr>
          <w:rFonts w:ascii="Times New Roman" w:hAnsi="Times New Roman"/>
          <w:sz w:val="24"/>
          <w:szCs w:val="24"/>
          <w:lang w:val="fr-FR"/>
        </w:rPr>
        <w:t xml:space="preserve">qui </w:t>
      </w:r>
      <w:r w:rsidR="00055BA9" w:rsidRPr="00055BA9">
        <w:rPr>
          <w:rFonts w:ascii="Times New Roman" w:hAnsi="Times New Roman"/>
          <w:sz w:val="24"/>
          <w:szCs w:val="24"/>
          <w:lang w:val="fr-FR"/>
        </w:rPr>
        <w:t>devînt</w:t>
      </w:r>
      <w:r w:rsidRPr="00552F17">
        <w:rPr>
          <w:rFonts w:ascii="Times New Roman" w:hAnsi="Times New Roman"/>
          <w:sz w:val="24"/>
          <w:szCs w:val="24"/>
          <w:lang w:val="fr-FR"/>
        </w:rPr>
        <w:t xml:space="preserve"> capable, grâc</w:t>
      </w:r>
      <w:r w:rsidR="00055BA9">
        <w:rPr>
          <w:rFonts w:ascii="Times New Roman" w:hAnsi="Times New Roman"/>
          <w:sz w:val="24"/>
          <w:szCs w:val="24"/>
          <w:lang w:val="fr-FR"/>
        </w:rPr>
        <w:t>e à sa présence réelle dans le S</w:t>
      </w:r>
      <w:r w:rsidRPr="00552F17">
        <w:rPr>
          <w:rFonts w:ascii="Times New Roman" w:hAnsi="Times New Roman"/>
          <w:sz w:val="24"/>
          <w:szCs w:val="24"/>
          <w:lang w:val="fr-FR"/>
        </w:rPr>
        <w:t xml:space="preserve">acrement, de pouvoir </w:t>
      </w:r>
      <w:r w:rsidR="00055BA9">
        <w:rPr>
          <w:rFonts w:ascii="Times New Roman" w:hAnsi="Times New Roman"/>
          <w:sz w:val="24"/>
          <w:szCs w:val="24"/>
          <w:lang w:val="fr-FR"/>
        </w:rPr>
        <w:t xml:space="preserve">recueillir </w:t>
      </w:r>
      <w:r w:rsidRPr="00552F17">
        <w:rPr>
          <w:rFonts w:ascii="Times New Roman" w:hAnsi="Times New Roman"/>
          <w:sz w:val="24"/>
          <w:szCs w:val="24"/>
          <w:lang w:val="fr-FR"/>
        </w:rPr>
        <w:t xml:space="preserve"> de ses lèvres divines le comman</w:t>
      </w:r>
      <w:r w:rsidR="00055BA9">
        <w:rPr>
          <w:rFonts w:ascii="Times New Roman" w:hAnsi="Times New Roman"/>
          <w:sz w:val="24"/>
          <w:szCs w:val="24"/>
          <w:lang w:val="fr-FR"/>
        </w:rPr>
        <w:t>dement du zèle divin de son</w:t>
      </w:r>
      <w:r w:rsidRPr="00552F17">
        <w:rPr>
          <w:rFonts w:ascii="Times New Roman" w:hAnsi="Times New Roman"/>
          <w:sz w:val="24"/>
          <w:szCs w:val="24"/>
          <w:lang w:val="fr-FR"/>
        </w:rPr>
        <w:t xml:space="preserve"> Cœur: </w:t>
      </w:r>
      <w:r w:rsidR="00055BA9">
        <w:rPr>
          <w:rFonts w:ascii="Times New Roman" w:hAnsi="Times New Roman"/>
          <w:i/>
          <w:sz w:val="24"/>
          <w:szCs w:val="24"/>
          <w:lang w:val="fr-FR"/>
        </w:rPr>
        <w:t>Rogate ergo Dominum messis, ut mittat operarios in messem suam,</w:t>
      </w:r>
      <w:r w:rsidRPr="00552F17">
        <w:rPr>
          <w:rFonts w:ascii="Times New Roman" w:hAnsi="Times New Roman"/>
          <w:sz w:val="24"/>
          <w:szCs w:val="24"/>
          <w:lang w:val="fr-FR"/>
        </w:rPr>
        <w:t xml:space="preserve"> </w:t>
      </w:r>
      <w:r w:rsidR="00F03C3B">
        <w:rPr>
          <w:rFonts w:ascii="Times New Roman" w:hAnsi="Times New Roman"/>
          <w:sz w:val="24"/>
          <w:szCs w:val="24"/>
          <w:lang w:val="fr-FR"/>
        </w:rPr>
        <w:t xml:space="preserve">(commandement) </w:t>
      </w:r>
      <w:r w:rsidRPr="00552F17">
        <w:rPr>
          <w:rFonts w:ascii="Times New Roman" w:hAnsi="Times New Roman"/>
          <w:sz w:val="24"/>
          <w:szCs w:val="24"/>
          <w:lang w:val="fr-FR"/>
        </w:rPr>
        <w:t>qui est dans la relation la plus intime avec Jésus dans le</w:t>
      </w:r>
      <w:r w:rsidR="00F03C3B">
        <w:rPr>
          <w:rFonts w:ascii="Times New Roman" w:hAnsi="Times New Roman"/>
          <w:sz w:val="24"/>
          <w:szCs w:val="24"/>
          <w:lang w:val="fr-FR"/>
        </w:rPr>
        <w:t xml:space="preserve"> Saint Sacrement, qui - l'ayant ainsi</w:t>
      </w:r>
      <w:r w:rsidR="00F03C3B" w:rsidRPr="00552F17">
        <w:rPr>
          <w:rFonts w:ascii="Times New Roman" w:hAnsi="Times New Roman"/>
          <w:sz w:val="24"/>
          <w:szCs w:val="24"/>
          <w:lang w:val="fr-FR"/>
        </w:rPr>
        <w:t xml:space="preserve"> décrété </w:t>
      </w:r>
      <w:r w:rsidR="00F03C3B">
        <w:rPr>
          <w:rFonts w:ascii="Times New Roman" w:hAnsi="Times New Roman"/>
          <w:sz w:val="24"/>
          <w:szCs w:val="24"/>
          <w:lang w:val="fr-FR"/>
        </w:rPr>
        <w:t>- ne peut</w:t>
      </w:r>
      <w:r>
        <w:rPr>
          <w:rFonts w:ascii="Times New Roman" w:hAnsi="Times New Roman"/>
          <w:sz w:val="24"/>
          <w:szCs w:val="24"/>
          <w:lang w:val="fr-FR"/>
        </w:rPr>
        <w:t xml:space="preserve"> pas </w:t>
      </w:r>
      <w:r w:rsidR="00F03C3B">
        <w:rPr>
          <w:rFonts w:ascii="Times New Roman" w:hAnsi="Times New Roman"/>
          <w:sz w:val="24"/>
          <w:szCs w:val="24"/>
          <w:lang w:val="fr-FR"/>
        </w:rPr>
        <w:t>subsister</w:t>
      </w:r>
      <w:r w:rsidRPr="00552F17">
        <w:rPr>
          <w:rFonts w:ascii="Times New Roman" w:hAnsi="Times New Roman"/>
          <w:sz w:val="24"/>
          <w:szCs w:val="24"/>
          <w:lang w:val="fr-FR"/>
        </w:rPr>
        <w:t xml:space="preserve"> sans le sacerdoce. Avec la venue de Jésus dans le</w:t>
      </w:r>
      <w:r w:rsidR="00343728">
        <w:rPr>
          <w:rFonts w:ascii="Times New Roman" w:hAnsi="Times New Roman"/>
          <w:sz w:val="24"/>
          <w:szCs w:val="24"/>
          <w:lang w:val="fr-FR"/>
        </w:rPr>
        <w:t xml:space="preserve"> Saint Sacrement, le Pieuse Œuvre</w:t>
      </w:r>
      <w:r w:rsidRPr="00552F17">
        <w:rPr>
          <w:rFonts w:ascii="Times New Roman" w:hAnsi="Times New Roman"/>
          <w:sz w:val="24"/>
          <w:szCs w:val="24"/>
          <w:lang w:val="fr-FR"/>
        </w:rPr>
        <w:t>, en la personne de ses premiers membres, est apparu</w:t>
      </w:r>
      <w:r w:rsidR="00343728">
        <w:rPr>
          <w:rFonts w:ascii="Times New Roman" w:hAnsi="Times New Roman"/>
          <w:sz w:val="24"/>
          <w:szCs w:val="24"/>
          <w:lang w:val="fr-FR"/>
        </w:rPr>
        <w:t>e comme une enfante</w:t>
      </w:r>
      <w:r w:rsidRPr="00552F17">
        <w:rPr>
          <w:rFonts w:ascii="Times New Roman" w:hAnsi="Times New Roman"/>
          <w:sz w:val="24"/>
          <w:szCs w:val="24"/>
          <w:lang w:val="fr-FR"/>
        </w:rPr>
        <w:t xml:space="preserve">, ou plutôt </w:t>
      </w:r>
      <w:r w:rsidR="00343728">
        <w:rPr>
          <w:rFonts w:ascii="Times New Roman" w:hAnsi="Times New Roman"/>
          <w:sz w:val="24"/>
          <w:szCs w:val="24"/>
          <w:lang w:val="fr-FR"/>
        </w:rPr>
        <w:t>est apparue comme une petite caravane pour</w:t>
      </w:r>
      <w:r w:rsidRPr="00552F17">
        <w:rPr>
          <w:rFonts w:ascii="Times New Roman" w:hAnsi="Times New Roman"/>
          <w:sz w:val="24"/>
          <w:szCs w:val="24"/>
          <w:lang w:val="fr-FR"/>
        </w:rPr>
        <w:t xml:space="preserve"> commencer un pèlerinage très </w:t>
      </w:r>
      <w:r w:rsidR="00343728">
        <w:rPr>
          <w:rFonts w:ascii="Times New Roman" w:hAnsi="Times New Roman"/>
          <w:sz w:val="24"/>
          <w:szCs w:val="24"/>
          <w:lang w:val="fr-FR"/>
        </w:rPr>
        <w:t>raboteux</w:t>
      </w:r>
      <w:r w:rsidRPr="00552F17">
        <w:rPr>
          <w:rFonts w:ascii="Times New Roman" w:hAnsi="Times New Roman"/>
          <w:sz w:val="24"/>
          <w:szCs w:val="24"/>
          <w:lang w:val="fr-FR"/>
        </w:rPr>
        <w:t>, mais toujour</w:t>
      </w:r>
      <w:r w:rsidR="00343728">
        <w:rPr>
          <w:rFonts w:ascii="Times New Roman" w:hAnsi="Times New Roman"/>
          <w:sz w:val="24"/>
          <w:szCs w:val="24"/>
          <w:lang w:val="fr-FR"/>
        </w:rPr>
        <w:t>s réconfortée par la véritable Arche de l'A</w:t>
      </w:r>
      <w:r w:rsidRPr="00552F17">
        <w:rPr>
          <w:rFonts w:ascii="Times New Roman" w:hAnsi="Times New Roman"/>
          <w:sz w:val="24"/>
          <w:szCs w:val="24"/>
          <w:lang w:val="fr-FR"/>
        </w:rPr>
        <w:t xml:space="preserve">lliance, qui ne </w:t>
      </w:r>
      <w:r w:rsidRPr="00B83C5C">
        <w:rPr>
          <w:rFonts w:ascii="Times New Roman" w:hAnsi="Times New Roman"/>
          <w:sz w:val="24"/>
          <w:szCs w:val="24"/>
          <w:lang w:val="fr-FR"/>
        </w:rPr>
        <w:t>contient pas la manne symbolique, mais le pai</w:t>
      </w:r>
      <w:r w:rsidR="00343728" w:rsidRPr="00B83C5C">
        <w:rPr>
          <w:rFonts w:ascii="Times New Roman" w:hAnsi="Times New Roman"/>
          <w:sz w:val="24"/>
          <w:szCs w:val="24"/>
          <w:lang w:val="fr-FR"/>
        </w:rPr>
        <w:t>n vivant</w:t>
      </w:r>
      <w:r w:rsidRPr="00B83C5C">
        <w:rPr>
          <w:rFonts w:ascii="Times New Roman" w:hAnsi="Times New Roman"/>
          <w:sz w:val="24"/>
          <w:szCs w:val="24"/>
          <w:lang w:val="fr-FR"/>
        </w:rPr>
        <w:t xml:space="preserve"> descendu d</w:t>
      </w:r>
      <w:r w:rsidR="00343728" w:rsidRPr="00B83C5C">
        <w:rPr>
          <w:rFonts w:ascii="Times New Roman" w:hAnsi="Times New Roman"/>
          <w:sz w:val="24"/>
          <w:szCs w:val="24"/>
          <w:lang w:val="fr-FR"/>
        </w:rPr>
        <w:t>u ciel, Jésus dans le S</w:t>
      </w:r>
      <w:r w:rsidR="00F2202A" w:rsidRPr="00B83C5C">
        <w:rPr>
          <w:rFonts w:ascii="Times New Roman" w:hAnsi="Times New Roman"/>
          <w:sz w:val="24"/>
          <w:szCs w:val="24"/>
          <w:lang w:val="fr-FR"/>
        </w:rPr>
        <w:t>acrement</w:t>
      </w:r>
      <w:r w:rsidRPr="00B83C5C">
        <w:rPr>
          <w:rFonts w:ascii="Times New Roman" w:hAnsi="Times New Roman"/>
          <w:sz w:val="24"/>
          <w:szCs w:val="24"/>
          <w:lang w:val="fr-FR"/>
        </w:rPr>
        <w:t>"</w:t>
      </w:r>
      <w:r w:rsidR="00F2202A" w:rsidRPr="00B83C5C">
        <w:rPr>
          <w:rStyle w:val="FootnoteReference"/>
          <w:rFonts w:ascii="Times New Roman" w:hAnsi="Times New Roman"/>
          <w:sz w:val="24"/>
          <w:szCs w:val="24"/>
          <w:lang w:val="fr-FR"/>
        </w:rPr>
        <w:footnoteReference w:id="447"/>
      </w:r>
      <w:r w:rsidRPr="00B83C5C">
        <w:rPr>
          <w:rFonts w:ascii="Times New Roman" w:hAnsi="Times New Roman"/>
          <w:sz w:val="24"/>
          <w:szCs w:val="24"/>
          <w:lang w:val="fr-FR"/>
        </w:rPr>
        <w:t xml:space="preserve">. </w:t>
      </w:r>
    </w:p>
    <w:p w14:paraId="3911D4DF" w14:textId="77777777" w:rsidR="00444BE8" w:rsidRPr="00B83C5C" w:rsidRDefault="00343728" w:rsidP="008577A9">
      <w:pPr>
        <w:spacing w:after="120"/>
        <w:rPr>
          <w:rFonts w:ascii="Times New Roman" w:hAnsi="Times New Roman"/>
          <w:sz w:val="24"/>
          <w:szCs w:val="24"/>
          <w:lang w:val="fr-FR"/>
        </w:rPr>
      </w:pPr>
      <w:r w:rsidRPr="00B83C5C">
        <w:rPr>
          <w:rFonts w:ascii="Times New Roman" w:hAnsi="Times New Roman"/>
          <w:sz w:val="24"/>
          <w:szCs w:val="24"/>
          <w:lang w:val="fr-FR"/>
        </w:rPr>
        <w:tab/>
      </w:r>
      <w:r w:rsidR="00552F17" w:rsidRPr="00B83C5C">
        <w:rPr>
          <w:rFonts w:ascii="Times New Roman" w:hAnsi="Times New Roman"/>
          <w:sz w:val="24"/>
          <w:szCs w:val="24"/>
          <w:lang w:val="fr-FR"/>
        </w:rPr>
        <w:t>D'</w:t>
      </w:r>
      <w:r w:rsidRPr="00B83C5C">
        <w:rPr>
          <w:rFonts w:ascii="Times New Roman" w:hAnsi="Times New Roman"/>
          <w:sz w:val="24"/>
          <w:szCs w:val="24"/>
          <w:lang w:val="fr-FR"/>
        </w:rPr>
        <w:t>où l'origine de la fête du 1</w:t>
      </w:r>
      <w:r w:rsidRPr="00B83C5C">
        <w:rPr>
          <w:rFonts w:ascii="Times New Roman" w:hAnsi="Times New Roman"/>
          <w:sz w:val="24"/>
          <w:szCs w:val="24"/>
          <w:vertAlign w:val="superscript"/>
          <w:lang w:val="fr-FR"/>
        </w:rPr>
        <w:t>er</w:t>
      </w:r>
      <w:r w:rsidRPr="00B83C5C">
        <w:rPr>
          <w:rFonts w:ascii="Times New Roman" w:hAnsi="Times New Roman"/>
          <w:sz w:val="24"/>
          <w:szCs w:val="24"/>
          <w:lang w:val="fr-FR"/>
        </w:rPr>
        <w:t xml:space="preserve"> J</w:t>
      </w:r>
      <w:r w:rsidR="00552F17" w:rsidRPr="00B83C5C">
        <w:rPr>
          <w:rFonts w:ascii="Times New Roman" w:hAnsi="Times New Roman"/>
          <w:sz w:val="24"/>
          <w:szCs w:val="24"/>
          <w:lang w:val="fr-FR"/>
        </w:rPr>
        <w:t xml:space="preserve">uillet, que le Père voulait de </w:t>
      </w:r>
      <w:r w:rsidR="00552F17" w:rsidRPr="00B83C5C">
        <w:rPr>
          <w:rFonts w:ascii="Times New Roman" w:hAnsi="Times New Roman"/>
          <w:i/>
          <w:sz w:val="24"/>
          <w:szCs w:val="24"/>
          <w:lang w:val="fr-FR"/>
        </w:rPr>
        <w:t>premier ordre</w:t>
      </w:r>
      <w:r w:rsidRPr="00B83C5C">
        <w:rPr>
          <w:rFonts w:ascii="Times New Roman" w:hAnsi="Times New Roman"/>
          <w:sz w:val="24"/>
          <w:szCs w:val="24"/>
          <w:lang w:val="fr-FR"/>
        </w:rPr>
        <w:t xml:space="preserve"> dans toute sa Pieuse Œuvre. </w:t>
      </w:r>
      <w:r w:rsidR="00552F17" w:rsidRPr="00B83C5C">
        <w:rPr>
          <w:rFonts w:ascii="Times New Roman" w:hAnsi="Times New Roman"/>
          <w:sz w:val="24"/>
          <w:szCs w:val="24"/>
          <w:lang w:val="fr-FR"/>
        </w:rPr>
        <w:t>Il donne cette raison: "Il est propre à la fragilité humaine d'affaiblir la ferveur primitive si des motifs puissants ne viennent pas la restaurer. Pour cette raison, l'Église, avec une sagesse céleste, organise les anniversaires des grands mystères de notre sainte religion au cours de l'année ecclésiastique. En vertu de ce principe, il a été établi qu’un événement aussi heureux, qui avait laissé tant d’im</w:t>
      </w:r>
      <w:r w:rsidR="00444BE8" w:rsidRPr="00B83C5C">
        <w:rPr>
          <w:rFonts w:ascii="Times New Roman" w:hAnsi="Times New Roman"/>
          <w:sz w:val="24"/>
          <w:szCs w:val="24"/>
          <w:lang w:val="fr-FR"/>
        </w:rPr>
        <w:t>pression dans l’âme des hospitalisés</w:t>
      </w:r>
      <w:r w:rsidR="00552F17" w:rsidRPr="00B83C5C">
        <w:rPr>
          <w:rFonts w:ascii="Times New Roman" w:hAnsi="Times New Roman"/>
          <w:sz w:val="24"/>
          <w:szCs w:val="24"/>
          <w:lang w:val="fr-FR"/>
        </w:rPr>
        <w:t>, était rappelé chaque année. De là est née une commémoration annuelle, tous les 1</w:t>
      </w:r>
      <w:r w:rsidR="00552F17" w:rsidRPr="00B83C5C">
        <w:rPr>
          <w:rFonts w:ascii="Times New Roman" w:hAnsi="Times New Roman"/>
          <w:sz w:val="24"/>
          <w:szCs w:val="24"/>
          <w:vertAlign w:val="superscript"/>
          <w:lang w:val="fr-FR"/>
        </w:rPr>
        <w:t>er</w:t>
      </w:r>
      <w:r w:rsidR="00444BE8" w:rsidRPr="00B83C5C">
        <w:rPr>
          <w:rFonts w:ascii="Times New Roman" w:hAnsi="Times New Roman"/>
          <w:sz w:val="24"/>
          <w:szCs w:val="24"/>
          <w:lang w:val="fr-FR"/>
        </w:rPr>
        <w:t xml:space="preserve"> J</w:t>
      </w:r>
      <w:r w:rsidR="00552F17" w:rsidRPr="00B83C5C">
        <w:rPr>
          <w:rFonts w:ascii="Times New Roman" w:hAnsi="Times New Roman"/>
          <w:sz w:val="24"/>
          <w:szCs w:val="24"/>
          <w:lang w:val="fr-FR"/>
        </w:rPr>
        <w:t xml:space="preserve">uillet, ainsi </w:t>
      </w:r>
      <w:r w:rsidR="00444BE8" w:rsidRPr="00B83C5C">
        <w:rPr>
          <w:rFonts w:ascii="Times New Roman" w:hAnsi="Times New Roman"/>
          <w:sz w:val="24"/>
          <w:szCs w:val="24"/>
          <w:lang w:val="fr-FR"/>
        </w:rPr>
        <w:t>combinée</w:t>
      </w:r>
      <w:r w:rsidR="00552F17" w:rsidRPr="00B83C5C">
        <w:rPr>
          <w:rFonts w:ascii="Times New Roman" w:hAnsi="Times New Roman"/>
          <w:sz w:val="24"/>
          <w:szCs w:val="24"/>
          <w:lang w:val="fr-FR"/>
        </w:rPr>
        <w:t>, ce qui est très efficace pour l'excitation de la foi et de la piété envers Jés</w:t>
      </w:r>
      <w:r w:rsidR="00444BE8" w:rsidRPr="00B83C5C">
        <w:rPr>
          <w:rFonts w:ascii="Times New Roman" w:hAnsi="Times New Roman"/>
          <w:sz w:val="24"/>
          <w:szCs w:val="24"/>
          <w:lang w:val="fr-FR"/>
        </w:rPr>
        <w:t>us dans le Saint Sacrement et le Saint Sacrement et envers la Très-Sainte</w:t>
      </w:r>
      <w:r w:rsidR="00552F17" w:rsidRPr="00B83C5C">
        <w:rPr>
          <w:rFonts w:ascii="Times New Roman" w:hAnsi="Times New Roman"/>
          <w:sz w:val="24"/>
          <w:szCs w:val="24"/>
          <w:lang w:val="fr-FR"/>
        </w:rPr>
        <w:t xml:space="preserve"> Vierge Marie "(</w:t>
      </w:r>
      <w:r w:rsidR="00444BE8" w:rsidRPr="00B83C5C">
        <w:rPr>
          <w:rFonts w:ascii="Times New Roman" w:hAnsi="Times New Roman"/>
          <w:i/>
          <w:sz w:val="24"/>
          <w:szCs w:val="24"/>
          <w:lang w:val="fr-FR"/>
        </w:rPr>
        <w:t>La fête du 1</w:t>
      </w:r>
      <w:r w:rsidR="00444BE8" w:rsidRPr="00B83C5C">
        <w:rPr>
          <w:rFonts w:ascii="Times New Roman" w:hAnsi="Times New Roman"/>
          <w:i/>
          <w:sz w:val="24"/>
          <w:szCs w:val="24"/>
          <w:vertAlign w:val="superscript"/>
          <w:lang w:val="fr-FR"/>
        </w:rPr>
        <w:t>er</w:t>
      </w:r>
      <w:r w:rsidR="00444BE8" w:rsidRPr="00B83C5C">
        <w:rPr>
          <w:rFonts w:ascii="Times New Roman" w:hAnsi="Times New Roman"/>
          <w:i/>
          <w:sz w:val="24"/>
          <w:szCs w:val="24"/>
          <w:lang w:val="fr-FR"/>
        </w:rPr>
        <w:t xml:space="preserve"> J</w:t>
      </w:r>
      <w:r w:rsidR="00552F17" w:rsidRPr="00B83C5C">
        <w:rPr>
          <w:rFonts w:ascii="Times New Roman" w:hAnsi="Times New Roman"/>
          <w:i/>
          <w:sz w:val="24"/>
          <w:szCs w:val="24"/>
          <w:lang w:val="fr-FR"/>
        </w:rPr>
        <w:t>uillet etc</w:t>
      </w:r>
      <w:r w:rsidR="00552F17" w:rsidRPr="00B83C5C">
        <w:rPr>
          <w:rFonts w:ascii="Times New Roman" w:hAnsi="Times New Roman"/>
          <w:sz w:val="24"/>
          <w:szCs w:val="24"/>
          <w:lang w:val="fr-FR"/>
        </w:rPr>
        <w:t xml:space="preserve">.). </w:t>
      </w:r>
    </w:p>
    <w:p w14:paraId="7C203B6F" w14:textId="77777777" w:rsidR="00552F17" w:rsidRPr="00B83C5C" w:rsidRDefault="00444BE8" w:rsidP="008577A9">
      <w:pPr>
        <w:spacing w:after="120"/>
        <w:rPr>
          <w:rFonts w:ascii="Times New Roman" w:hAnsi="Times New Roman"/>
          <w:sz w:val="24"/>
          <w:szCs w:val="24"/>
          <w:lang w:val="fr-FR"/>
        </w:rPr>
      </w:pPr>
      <w:r w:rsidRPr="00B83C5C">
        <w:rPr>
          <w:rFonts w:ascii="Times New Roman" w:hAnsi="Times New Roman"/>
          <w:sz w:val="24"/>
          <w:szCs w:val="24"/>
          <w:lang w:val="fr-FR"/>
        </w:rPr>
        <w:tab/>
      </w:r>
      <w:r w:rsidR="00436FA2" w:rsidRPr="00B83C5C">
        <w:rPr>
          <w:rFonts w:ascii="Times New Roman" w:hAnsi="Times New Roman"/>
          <w:sz w:val="24"/>
          <w:szCs w:val="24"/>
          <w:lang w:val="fr-FR"/>
        </w:rPr>
        <w:t>Le Père précise en ces termes l</w:t>
      </w:r>
      <w:r w:rsidR="00552F17" w:rsidRPr="00B83C5C">
        <w:rPr>
          <w:rFonts w:ascii="Times New Roman" w:hAnsi="Times New Roman"/>
          <w:sz w:val="24"/>
          <w:szCs w:val="24"/>
          <w:lang w:val="fr-FR"/>
        </w:rPr>
        <w:t xml:space="preserve">es intentions </w:t>
      </w:r>
      <w:r w:rsidR="00436FA2" w:rsidRPr="00B83C5C">
        <w:rPr>
          <w:rFonts w:ascii="Times New Roman" w:hAnsi="Times New Roman"/>
          <w:sz w:val="24"/>
          <w:szCs w:val="24"/>
          <w:lang w:val="fr-FR"/>
        </w:rPr>
        <w:t>de cette commémoration heureuse: "C’est un hommage annuel d</w:t>
      </w:r>
      <w:r w:rsidR="00552F17" w:rsidRPr="00B83C5C">
        <w:rPr>
          <w:rFonts w:ascii="Times New Roman" w:hAnsi="Times New Roman"/>
          <w:sz w:val="24"/>
          <w:szCs w:val="24"/>
          <w:lang w:val="fr-FR"/>
        </w:rPr>
        <w:t xml:space="preserve">’amour et de la foi que l’Œuvre entière, dans tous ses membres et dans toutes ses maisons, des </w:t>
      </w:r>
      <w:r w:rsidR="00436FA2" w:rsidRPr="00B83C5C">
        <w:rPr>
          <w:rFonts w:ascii="Times New Roman" w:hAnsi="Times New Roman"/>
          <w:sz w:val="24"/>
          <w:szCs w:val="24"/>
          <w:lang w:val="fr-FR"/>
        </w:rPr>
        <w:t>plus grands aux plus</w:t>
      </w:r>
      <w:r w:rsidR="00552F17" w:rsidRPr="00B83C5C">
        <w:rPr>
          <w:rFonts w:ascii="Times New Roman" w:hAnsi="Times New Roman"/>
          <w:sz w:val="24"/>
          <w:szCs w:val="24"/>
          <w:lang w:val="fr-FR"/>
        </w:rPr>
        <w:t xml:space="preserve"> petit</w:t>
      </w:r>
      <w:r w:rsidR="00436FA2" w:rsidRPr="00B83C5C">
        <w:rPr>
          <w:rFonts w:ascii="Times New Roman" w:hAnsi="Times New Roman"/>
          <w:sz w:val="24"/>
          <w:szCs w:val="24"/>
          <w:lang w:val="fr-FR"/>
        </w:rPr>
        <w:t>s, offre à l'adorable Bien S</w:t>
      </w:r>
      <w:r w:rsidR="00552F17" w:rsidRPr="00B83C5C">
        <w:rPr>
          <w:rFonts w:ascii="Times New Roman" w:hAnsi="Times New Roman"/>
          <w:sz w:val="24"/>
          <w:szCs w:val="24"/>
          <w:lang w:val="fr-FR"/>
        </w:rPr>
        <w:t>uprême</w:t>
      </w:r>
      <w:r w:rsidR="00436FA2" w:rsidRPr="00B83C5C">
        <w:rPr>
          <w:rFonts w:ascii="Times New Roman" w:hAnsi="Times New Roman"/>
          <w:sz w:val="24"/>
          <w:szCs w:val="24"/>
          <w:lang w:val="fr-FR"/>
        </w:rPr>
        <w:t>, Jésus dans le S</w:t>
      </w:r>
      <w:r w:rsidR="00552F17" w:rsidRPr="00B83C5C">
        <w:rPr>
          <w:rFonts w:ascii="Times New Roman" w:hAnsi="Times New Roman"/>
          <w:sz w:val="24"/>
          <w:szCs w:val="24"/>
          <w:lang w:val="fr-FR"/>
        </w:rPr>
        <w:t>acrement, comme centre de tous les amours</w:t>
      </w:r>
      <w:r w:rsidR="00436FA2" w:rsidRPr="00B83C5C">
        <w:rPr>
          <w:rFonts w:ascii="Times New Roman" w:hAnsi="Times New Roman"/>
          <w:sz w:val="24"/>
          <w:szCs w:val="24"/>
          <w:lang w:val="fr-FR"/>
        </w:rPr>
        <w:t>,</w:t>
      </w:r>
      <w:r w:rsidR="00552F17" w:rsidRPr="00B83C5C">
        <w:rPr>
          <w:rFonts w:ascii="Times New Roman" w:hAnsi="Times New Roman"/>
          <w:sz w:val="24"/>
          <w:szCs w:val="24"/>
          <w:lang w:val="fr-FR"/>
        </w:rPr>
        <w:t xml:space="preserve"> de tous les services, de toutes les expiations, de tous les rem</w:t>
      </w:r>
      <w:r w:rsidR="00436FA2" w:rsidRPr="00B83C5C">
        <w:rPr>
          <w:rFonts w:ascii="Times New Roman" w:hAnsi="Times New Roman"/>
          <w:sz w:val="24"/>
          <w:szCs w:val="24"/>
          <w:lang w:val="fr-FR"/>
        </w:rPr>
        <w:t>erciements, de toutes les supplique</w:t>
      </w:r>
      <w:r w:rsidR="00552F17" w:rsidRPr="00B83C5C">
        <w:rPr>
          <w:rFonts w:ascii="Times New Roman" w:hAnsi="Times New Roman"/>
          <w:sz w:val="24"/>
          <w:szCs w:val="24"/>
          <w:lang w:val="fr-FR"/>
        </w:rPr>
        <w:t>s et  prières, de toutes les pratiques de la piété et des s</w:t>
      </w:r>
      <w:r w:rsidR="00436FA2" w:rsidRPr="00B83C5C">
        <w:rPr>
          <w:rFonts w:ascii="Times New Roman" w:hAnsi="Times New Roman"/>
          <w:sz w:val="24"/>
          <w:szCs w:val="24"/>
          <w:lang w:val="fr-FR"/>
        </w:rPr>
        <w:t>aintes espérances de la Pieuse Œuvre</w:t>
      </w:r>
      <w:r w:rsidR="00552F17" w:rsidRPr="00B83C5C">
        <w:rPr>
          <w:rFonts w:ascii="Times New Roman" w:hAnsi="Times New Roman"/>
          <w:sz w:val="24"/>
          <w:szCs w:val="24"/>
          <w:lang w:val="fr-FR"/>
        </w:rPr>
        <w:t>; en tant que source de toutes les grâces, de toutes les miséricordes, de toutes les faveurs célestes du Cœur divin de Jésus, présent</w:t>
      </w:r>
      <w:r w:rsidR="00436FA2" w:rsidRPr="00B83C5C">
        <w:rPr>
          <w:rFonts w:ascii="Times New Roman" w:hAnsi="Times New Roman"/>
          <w:sz w:val="24"/>
          <w:szCs w:val="24"/>
          <w:lang w:val="fr-FR"/>
        </w:rPr>
        <w:t>es</w:t>
      </w:r>
      <w:r w:rsidR="00552F17" w:rsidRPr="00B83C5C">
        <w:rPr>
          <w:rFonts w:ascii="Times New Roman" w:hAnsi="Times New Roman"/>
          <w:sz w:val="24"/>
          <w:szCs w:val="24"/>
          <w:lang w:val="fr-FR"/>
        </w:rPr>
        <w:t>, passé</w:t>
      </w:r>
      <w:r w:rsidR="00436FA2" w:rsidRPr="00B83C5C">
        <w:rPr>
          <w:rFonts w:ascii="Times New Roman" w:hAnsi="Times New Roman"/>
          <w:sz w:val="24"/>
          <w:szCs w:val="24"/>
          <w:lang w:val="fr-FR"/>
        </w:rPr>
        <w:t>es</w:t>
      </w:r>
      <w:r w:rsidR="00552F17" w:rsidRPr="00B83C5C">
        <w:rPr>
          <w:rFonts w:ascii="Times New Roman" w:hAnsi="Times New Roman"/>
          <w:sz w:val="24"/>
          <w:szCs w:val="24"/>
          <w:lang w:val="fr-FR"/>
        </w:rPr>
        <w:t xml:space="preserve"> et futur</w:t>
      </w:r>
      <w:r w:rsidR="00436FA2" w:rsidRPr="00B83C5C">
        <w:rPr>
          <w:rFonts w:ascii="Times New Roman" w:hAnsi="Times New Roman"/>
          <w:sz w:val="24"/>
          <w:szCs w:val="24"/>
          <w:lang w:val="fr-FR"/>
        </w:rPr>
        <w:t>es</w:t>
      </w:r>
      <w:r w:rsidR="00552F17" w:rsidRPr="00B83C5C">
        <w:rPr>
          <w:rFonts w:ascii="Times New Roman" w:hAnsi="Times New Roman"/>
          <w:sz w:val="24"/>
          <w:szCs w:val="24"/>
          <w:lang w:val="fr-FR"/>
        </w:rPr>
        <w:t>, pour tout</w:t>
      </w:r>
      <w:r w:rsidR="00436FA2" w:rsidRPr="00B83C5C">
        <w:rPr>
          <w:rFonts w:ascii="Times New Roman" w:hAnsi="Times New Roman"/>
          <w:sz w:val="24"/>
          <w:szCs w:val="24"/>
          <w:lang w:val="fr-FR"/>
        </w:rPr>
        <w:t>e</w:t>
      </w:r>
      <w:r w:rsidR="00552F17" w:rsidRPr="00B83C5C">
        <w:rPr>
          <w:rFonts w:ascii="Times New Roman" w:hAnsi="Times New Roman"/>
          <w:sz w:val="24"/>
          <w:szCs w:val="24"/>
          <w:lang w:val="fr-FR"/>
        </w:rPr>
        <w:t xml:space="preserve"> ce</w:t>
      </w:r>
      <w:r w:rsidR="00436FA2" w:rsidRPr="00B83C5C">
        <w:rPr>
          <w:rFonts w:ascii="Times New Roman" w:hAnsi="Times New Roman"/>
          <w:sz w:val="24"/>
          <w:szCs w:val="24"/>
          <w:lang w:val="fr-FR"/>
        </w:rPr>
        <w:t>tte Pieuse Œuvre</w:t>
      </w:r>
      <w:r w:rsidR="00552F17" w:rsidRPr="00B83C5C">
        <w:rPr>
          <w:rFonts w:ascii="Times New Roman" w:hAnsi="Times New Roman"/>
          <w:sz w:val="24"/>
          <w:szCs w:val="24"/>
          <w:lang w:val="fr-FR"/>
        </w:rPr>
        <w:t xml:space="preserve"> et pour tous ceux qui</w:t>
      </w:r>
      <w:r w:rsidR="00436FA2" w:rsidRPr="00B83C5C">
        <w:rPr>
          <w:rFonts w:ascii="Times New Roman" w:hAnsi="Times New Roman"/>
          <w:sz w:val="24"/>
          <w:szCs w:val="24"/>
          <w:lang w:val="fr-FR"/>
        </w:rPr>
        <w:t xml:space="preserve"> y ont appartenu, y appartiennent et y  appartiendront</w:t>
      </w:r>
      <w:r w:rsidR="00552F17" w:rsidRPr="00B83C5C">
        <w:rPr>
          <w:rFonts w:ascii="Times New Roman" w:hAnsi="Times New Roman"/>
          <w:sz w:val="24"/>
          <w:szCs w:val="24"/>
          <w:lang w:val="fr-FR"/>
        </w:rPr>
        <w:t>. C’est une dette de gratitude pour la demeure aimante et</w:t>
      </w:r>
      <w:r w:rsidR="003A392C" w:rsidRPr="00B83C5C">
        <w:rPr>
          <w:rFonts w:ascii="Times New Roman" w:hAnsi="Times New Roman"/>
          <w:sz w:val="24"/>
          <w:szCs w:val="24"/>
          <w:lang w:val="fr-FR"/>
        </w:rPr>
        <w:t xml:space="preserve"> très</w:t>
      </w:r>
      <w:r w:rsidR="00552F17" w:rsidRPr="00B83C5C">
        <w:rPr>
          <w:rFonts w:ascii="Times New Roman" w:hAnsi="Times New Roman"/>
          <w:sz w:val="24"/>
          <w:szCs w:val="24"/>
          <w:lang w:val="fr-FR"/>
        </w:rPr>
        <w:t xml:space="preserve"> douce de Jésus dans le Saint Sacrement au milieu de</w:t>
      </w:r>
      <w:r w:rsidR="003A392C" w:rsidRPr="00B83C5C">
        <w:rPr>
          <w:rFonts w:ascii="Times New Roman" w:hAnsi="Times New Roman"/>
          <w:sz w:val="24"/>
          <w:szCs w:val="24"/>
          <w:lang w:val="fr-FR"/>
        </w:rPr>
        <w:t xml:space="preserve"> nous jour et nuit, malgré nos</w:t>
      </w:r>
      <w:r w:rsidR="00552F17" w:rsidRPr="00B83C5C">
        <w:rPr>
          <w:rFonts w:ascii="Times New Roman" w:hAnsi="Times New Roman"/>
          <w:sz w:val="24"/>
          <w:szCs w:val="24"/>
          <w:lang w:val="fr-FR"/>
        </w:rPr>
        <w:t xml:space="preserve"> misère</w:t>
      </w:r>
      <w:r w:rsidR="003A392C" w:rsidRPr="00B83C5C">
        <w:rPr>
          <w:rFonts w:ascii="Times New Roman" w:hAnsi="Times New Roman"/>
          <w:sz w:val="24"/>
          <w:szCs w:val="24"/>
          <w:lang w:val="fr-FR"/>
        </w:rPr>
        <w:t>s et</w:t>
      </w:r>
      <w:r w:rsidR="00552F17" w:rsidRPr="00B83C5C">
        <w:rPr>
          <w:rFonts w:ascii="Times New Roman" w:hAnsi="Times New Roman"/>
          <w:sz w:val="24"/>
          <w:szCs w:val="24"/>
          <w:lang w:val="fr-FR"/>
        </w:rPr>
        <w:t xml:space="preserve"> </w:t>
      </w:r>
      <w:r w:rsidR="003A392C" w:rsidRPr="00B83C5C">
        <w:rPr>
          <w:rFonts w:ascii="Times New Roman" w:hAnsi="Times New Roman"/>
          <w:sz w:val="24"/>
          <w:szCs w:val="24"/>
          <w:lang w:val="fr-FR"/>
        </w:rPr>
        <w:t>in</w:t>
      </w:r>
      <w:r w:rsidR="00552F17" w:rsidRPr="00B83C5C">
        <w:rPr>
          <w:rFonts w:ascii="Times New Roman" w:hAnsi="Times New Roman"/>
          <w:sz w:val="24"/>
          <w:szCs w:val="24"/>
          <w:lang w:val="fr-FR"/>
        </w:rPr>
        <w:t>fidélité</w:t>
      </w:r>
      <w:r w:rsidR="003A392C" w:rsidRPr="00B83C5C">
        <w:rPr>
          <w:rFonts w:ascii="Times New Roman" w:hAnsi="Times New Roman"/>
          <w:sz w:val="24"/>
          <w:szCs w:val="24"/>
          <w:lang w:val="fr-FR"/>
        </w:rPr>
        <w:t>s</w:t>
      </w:r>
      <w:r w:rsidR="00552F17" w:rsidRPr="00B83C5C">
        <w:rPr>
          <w:rFonts w:ascii="Times New Roman" w:hAnsi="Times New Roman"/>
          <w:sz w:val="24"/>
          <w:szCs w:val="24"/>
          <w:lang w:val="fr-FR"/>
        </w:rPr>
        <w:t xml:space="preserve">, malgré tant de </w:t>
      </w:r>
      <w:r w:rsidR="003A392C" w:rsidRPr="00B83C5C">
        <w:rPr>
          <w:rFonts w:ascii="Times New Roman" w:hAnsi="Times New Roman"/>
          <w:sz w:val="24"/>
          <w:szCs w:val="24"/>
          <w:lang w:val="fr-FR"/>
        </w:rPr>
        <w:t xml:space="preserve">fois la foi languissante, </w:t>
      </w:r>
      <w:r w:rsidR="00075942" w:rsidRPr="00B83C5C">
        <w:rPr>
          <w:rFonts w:ascii="Times New Roman" w:hAnsi="Times New Roman"/>
          <w:sz w:val="24"/>
          <w:szCs w:val="24"/>
          <w:lang w:val="fr-FR"/>
        </w:rPr>
        <w:t>l’incomplète</w:t>
      </w:r>
      <w:r w:rsidR="00552F17" w:rsidRPr="00B83C5C">
        <w:rPr>
          <w:rFonts w:ascii="Times New Roman" w:hAnsi="Times New Roman"/>
          <w:sz w:val="24"/>
          <w:szCs w:val="24"/>
          <w:lang w:val="fr-FR"/>
        </w:rPr>
        <w:t xml:space="preserve"> et </w:t>
      </w:r>
      <w:r w:rsidR="003A392C" w:rsidRPr="00B83C5C">
        <w:rPr>
          <w:rFonts w:ascii="Times New Roman" w:hAnsi="Times New Roman"/>
          <w:sz w:val="24"/>
          <w:szCs w:val="24"/>
          <w:lang w:val="fr-FR"/>
        </w:rPr>
        <w:t xml:space="preserve">non </w:t>
      </w:r>
      <w:r w:rsidR="00552F17" w:rsidRPr="00B83C5C">
        <w:rPr>
          <w:rFonts w:ascii="Times New Roman" w:hAnsi="Times New Roman"/>
          <w:sz w:val="24"/>
          <w:szCs w:val="24"/>
          <w:lang w:val="fr-FR"/>
        </w:rPr>
        <w:t xml:space="preserve">prête correspondance </w:t>
      </w:r>
      <w:r w:rsidR="003A392C" w:rsidRPr="00B83C5C">
        <w:rPr>
          <w:rFonts w:ascii="Times New Roman" w:hAnsi="Times New Roman"/>
          <w:sz w:val="24"/>
          <w:szCs w:val="24"/>
          <w:lang w:val="fr-FR"/>
        </w:rPr>
        <w:t>à son amour, à ses inspirations</w:t>
      </w:r>
      <w:r w:rsidR="00552F17" w:rsidRPr="00B83C5C">
        <w:rPr>
          <w:rFonts w:ascii="Times New Roman" w:hAnsi="Times New Roman"/>
          <w:sz w:val="24"/>
          <w:szCs w:val="24"/>
          <w:lang w:val="fr-FR"/>
        </w:rPr>
        <w:t>"</w:t>
      </w:r>
      <w:r w:rsidR="003A392C" w:rsidRPr="00B83C5C">
        <w:rPr>
          <w:rStyle w:val="FootnoteReference"/>
          <w:rFonts w:ascii="Times New Roman" w:hAnsi="Times New Roman"/>
          <w:sz w:val="24"/>
          <w:szCs w:val="24"/>
          <w:lang w:val="fr-FR"/>
        </w:rPr>
        <w:footnoteReference w:id="448"/>
      </w:r>
      <w:r w:rsidR="00552F17" w:rsidRPr="00B83C5C">
        <w:rPr>
          <w:rFonts w:ascii="Times New Roman" w:hAnsi="Times New Roman"/>
          <w:sz w:val="24"/>
          <w:szCs w:val="24"/>
          <w:lang w:val="fr-FR"/>
        </w:rPr>
        <w:t>.</w:t>
      </w:r>
    </w:p>
    <w:p w14:paraId="7B951C03" w14:textId="77777777" w:rsidR="00B83C5C" w:rsidRDefault="003A392C" w:rsidP="008577A9">
      <w:pPr>
        <w:spacing w:after="120"/>
        <w:rPr>
          <w:rFonts w:ascii="Times New Roman" w:hAnsi="Times New Roman"/>
          <w:sz w:val="24"/>
          <w:szCs w:val="24"/>
          <w:lang w:val="fr-FR"/>
        </w:rPr>
      </w:pPr>
      <w:r w:rsidRPr="00B83C5C">
        <w:rPr>
          <w:rFonts w:ascii="Times New Roman" w:hAnsi="Times New Roman"/>
          <w:sz w:val="24"/>
          <w:szCs w:val="24"/>
          <w:lang w:val="fr-FR"/>
        </w:rPr>
        <w:tab/>
      </w:r>
      <w:r w:rsidR="00552F17" w:rsidRPr="00B83C5C">
        <w:rPr>
          <w:rFonts w:ascii="Times New Roman" w:hAnsi="Times New Roman"/>
          <w:sz w:val="24"/>
          <w:szCs w:val="24"/>
          <w:lang w:val="fr-FR"/>
        </w:rPr>
        <w:t>Voici quelques témoignages de cette fête: Le Père "voulait faire de l’Eucharistie le centre vital de l’</w:t>
      </w:r>
      <w:r w:rsidRPr="00B83C5C">
        <w:rPr>
          <w:rFonts w:ascii="Times New Roman" w:hAnsi="Times New Roman"/>
          <w:sz w:val="24"/>
          <w:szCs w:val="24"/>
          <w:lang w:val="fr-FR"/>
        </w:rPr>
        <w:t xml:space="preserve">Œuvre; pour </w:t>
      </w:r>
      <w:r w:rsidR="002544F5" w:rsidRPr="00B83C5C">
        <w:rPr>
          <w:rFonts w:ascii="Times New Roman" w:hAnsi="Times New Roman"/>
          <w:sz w:val="24"/>
          <w:szCs w:val="24"/>
          <w:lang w:val="fr-FR"/>
        </w:rPr>
        <w:t>conséquent les</w:t>
      </w:r>
      <w:r w:rsidR="00552F17" w:rsidRPr="00B83C5C">
        <w:rPr>
          <w:rFonts w:ascii="Times New Roman" w:hAnsi="Times New Roman"/>
          <w:sz w:val="24"/>
          <w:szCs w:val="24"/>
          <w:lang w:val="fr-FR"/>
        </w:rPr>
        <w:t xml:space="preserve"> </w:t>
      </w:r>
      <w:r w:rsidRPr="00B83C5C">
        <w:rPr>
          <w:rFonts w:ascii="Times New Roman" w:hAnsi="Times New Roman"/>
          <w:sz w:val="24"/>
          <w:szCs w:val="24"/>
          <w:lang w:val="fr-FR"/>
        </w:rPr>
        <w:t>fêtes célèbres</w:t>
      </w:r>
      <w:r w:rsidR="00552F17" w:rsidRPr="00B83C5C">
        <w:rPr>
          <w:rFonts w:ascii="Times New Roman" w:hAnsi="Times New Roman"/>
          <w:sz w:val="24"/>
          <w:szCs w:val="24"/>
          <w:lang w:val="fr-FR"/>
        </w:rPr>
        <w:t xml:space="preserve"> du 1</w:t>
      </w:r>
      <w:r w:rsidR="00552F17" w:rsidRPr="00B83C5C">
        <w:rPr>
          <w:rFonts w:ascii="Times New Roman" w:hAnsi="Times New Roman"/>
          <w:sz w:val="24"/>
          <w:szCs w:val="24"/>
          <w:vertAlign w:val="superscript"/>
          <w:lang w:val="fr-FR"/>
        </w:rPr>
        <w:t>er</w:t>
      </w:r>
      <w:r w:rsidRPr="00B83C5C">
        <w:rPr>
          <w:rFonts w:ascii="Times New Roman" w:hAnsi="Times New Roman"/>
          <w:sz w:val="24"/>
          <w:szCs w:val="24"/>
          <w:lang w:val="fr-FR"/>
        </w:rPr>
        <w:t xml:space="preserve"> J</w:t>
      </w:r>
      <w:r w:rsidR="00552F17" w:rsidRPr="00B83C5C">
        <w:rPr>
          <w:rFonts w:ascii="Times New Roman" w:hAnsi="Times New Roman"/>
          <w:sz w:val="24"/>
          <w:szCs w:val="24"/>
          <w:lang w:val="fr-FR"/>
        </w:rPr>
        <w:t>uillet</w:t>
      </w:r>
      <w:r w:rsidRPr="00B83C5C">
        <w:rPr>
          <w:rFonts w:ascii="Times New Roman" w:hAnsi="Times New Roman"/>
          <w:sz w:val="24"/>
          <w:szCs w:val="24"/>
          <w:lang w:val="fr-FR"/>
        </w:rPr>
        <w:t>, qui</w:t>
      </w:r>
      <w:r w:rsidR="00552F17" w:rsidRPr="00B83C5C">
        <w:rPr>
          <w:rFonts w:ascii="Times New Roman" w:hAnsi="Times New Roman"/>
          <w:sz w:val="24"/>
          <w:szCs w:val="24"/>
          <w:lang w:val="fr-FR"/>
        </w:rPr>
        <w:t xml:space="preserve"> commémorent la p</w:t>
      </w:r>
      <w:r w:rsidRPr="00B83C5C">
        <w:rPr>
          <w:rFonts w:ascii="Times New Roman" w:hAnsi="Times New Roman"/>
          <w:sz w:val="24"/>
          <w:szCs w:val="24"/>
          <w:lang w:val="fr-FR"/>
        </w:rPr>
        <w:t xml:space="preserve">remière venue de Jésus dans le Sacrement dans le Quartier </w:t>
      </w:r>
      <w:r w:rsidR="00552F17" w:rsidRPr="00B83C5C">
        <w:rPr>
          <w:rFonts w:ascii="Times New Roman" w:hAnsi="Times New Roman"/>
          <w:sz w:val="24"/>
          <w:szCs w:val="24"/>
          <w:lang w:val="fr-FR"/>
        </w:rPr>
        <w:t>Av</w:t>
      </w:r>
      <w:r w:rsidR="002454B3" w:rsidRPr="00B83C5C">
        <w:rPr>
          <w:rFonts w:ascii="Times New Roman" w:hAnsi="Times New Roman"/>
          <w:sz w:val="24"/>
          <w:szCs w:val="24"/>
          <w:lang w:val="fr-FR"/>
        </w:rPr>
        <w:t>i</w:t>
      </w:r>
      <w:r w:rsidR="00552F17" w:rsidRPr="00B83C5C">
        <w:rPr>
          <w:rFonts w:ascii="Times New Roman" w:hAnsi="Times New Roman"/>
          <w:sz w:val="24"/>
          <w:szCs w:val="24"/>
          <w:lang w:val="fr-FR"/>
        </w:rPr>
        <w:t>gnone,</w:t>
      </w:r>
      <w:r w:rsidRPr="00B83C5C">
        <w:rPr>
          <w:rFonts w:ascii="Times New Roman" w:hAnsi="Times New Roman"/>
          <w:sz w:val="24"/>
          <w:szCs w:val="24"/>
          <w:lang w:val="fr-FR"/>
        </w:rPr>
        <w:t xml:space="preserve"> après deux ans de préparation". </w:t>
      </w:r>
    </w:p>
    <w:p w14:paraId="2260A7B0" w14:textId="77777777" w:rsidR="00552F17" w:rsidRPr="00B83C5C" w:rsidRDefault="00B83C5C" w:rsidP="008577A9">
      <w:pPr>
        <w:spacing w:after="120"/>
        <w:rPr>
          <w:rFonts w:ascii="Times New Roman" w:hAnsi="Times New Roman"/>
          <w:sz w:val="24"/>
          <w:szCs w:val="24"/>
          <w:lang w:val="fr-FR"/>
        </w:rPr>
      </w:pPr>
      <w:r>
        <w:rPr>
          <w:rFonts w:ascii="Times New Roman" w:hAnsi="Times New Roman"/>
          <w:sz w:val="24"/>
          <w:szCs w:val="24"/>
          <w:lang w:val="fr-FR"/>
        </w:rPr>
        <w:tab/>
      </w:r>
      <w:r w:rsidR="003A392C" w:rsidRPr="00B83C5C">
        <w:rPr>
          <w:rFonts w:ascii="Times New Roman" w:hAnsi="Times New Roman"/>
          <w:sz w:val="24"/>
          <w:szCs w:val="24"/>
          <w:lang w:val="fr-FR"/>
        </w:rPr>
        <w:t xml:space="preserve">"Le culte était </w:t>
      </w:r>
      <w:r w:rsidR="00552F17" w:rsidRPr="00B83C5C">
        <w:rPr>
          <w:rFonts w:ascii="Times New Roman" w:hAnsi="Times New Roman"/>
          <w:sz w:val="24"/>
          <w:szCs w:val="24"/>
          <w:lang w:val="fr-FR"/>
        </w:rPr>
        <w:t>zélé</w:t>
      </w:r>
      <w:r w:rsidR="003A392C" w:rsidRPr="00B83C5C">
        <w:rPr>
          <w:rFonts w:ascii="Times New Roman" w:hAnsi="Times New Roman"/>
          <w:sz w:val="24"/>
          <w:szCs w:val="24"/>
          <w:lang w:val="fr-FR"/>
        </w:rPr>
        <w:t xml:space="preserve"> énormément</w:t>
      </w:r>
      <w:r w:rsidR="00552F17" w:rsidRPr="00B83C5C">
        <w:rPr>
          <w:rFonts w:ascii="Times New Roman" w:hAnsi="Times New Roman"/>
          <w:sz w:val="24"/>
          <w:szCs w:val="24"/>
          <w:lang w:val="fr-FR"/>
        </w:rPr>
        <w:t>. Il suffi</w:t>
      </w:r>
      <w:r w:rsidR="003A392C" w:rsidRPr="00B83C5C">
        <w:rPr>
          <w:rFonts w:ascii="Times New Roman" w:hAnsi="Times New Roman"/>
          <w:sz w:val="24"/>
          <w:szCs w:val="24"/>
          <w:lang w:val="fr-FR"/>
        </w:rPr>
        <w:t>sait de voir tout ce qu'il</w:t>
      </w:r>
      <w:r w:rsidR="00552F17" w:rsidRPr="00B83C5C">
        <w:rPr>
          <w:rFonts w:ascii="Times New Roman" w:hAnsi="Times New Roman"/>
          <w:sz w:val="24"/>
          <w:szCs w:val="24"/>
          <w:lang w:val="fr-FR"/>
        </w:rPr>
        <w:t xml:space="preserve"> fai</w:t>
      </w:r>
      <w:r w:rsidR="003A392C" w:rsidRPr="00B83C5C">
        <w:rPr>
          <w:rFonts w:ascii="Times New Roman" w:hAnsi="Times New Roman"/>
          <w:sz w:val="24"/>
          <w:szCs w:val="24"/>
          <w:lang w:val="fr-FR"/>
        </w:rPr>
        <w:t>sai</w:t>
      </w:r>
      <w:r w:rsidR="00552F17" w:rsidRPr="00B83C5C">
        <w:rPr>
          <w:rFonts w:ascii="Times New Roman" w:hAnsi="Times New Roman"/>
          <w:sz w:val="24"/>
          <w:szCs w:val="24"/>
          <w:lang w:val="fr-FR"/>
        </w:rPr>
        <w:t xml:space="preserve">t </w:t>
      </w:r>
      <w:r w:rsidR="003A392C" w:rsidRPr="00B83C5C">
        <w:rPr>
          <w:rFonts w:ascii="Times New Roman" w:hAnsi="Times New Roman"/>
          <w:sz w:val="24"/>
          <w:szCs w:val="24"/>
          <w:lang w:val="fr-FR"/>
        </w:rPr>
        <w:t xml:space="preserve">et ordonnait </w:t>
      </w:r>
      <w:r w:rsidR="00552F17" w:rsidRPr="00B83C5C">
        <w:rPr>
          <w:rFonts w:ascii="Times New Roman" w:hAnsi="Times New Roman"/>
          <w:sz w:val="24"/>
          <w:szCs w:val="24"/>
          <w:lang w:val="fr-FR"/>
        </w:rPr>
        <w:t>le 1</w:t>
      </w:r>
      <w:r w:rsidR="00552F17" w:rsidRPr="00B83C5C">
        <w:rPr>
          <w:rFonts w:ascii="Times New Roman" w:hAnsi="Times New Roman"/>
          <w:sz w:val="24"/>
          <w:szCs w:val="24"/>
          <w:vertAlign w:val="superscript"/>
          <w:lang w:val="fr-FR"/>
        </w:rPr>
        <w:t>er</w:t>
      </w:r>
      <w:r w:rsidR="003A392C" w:rsidRPr="00B83C5C">
        <w:rPr>
          <w:rFonts w:ascii="Times New Roman" w:hAnsi="Times New Roman"/>
          <w:sz w:val="24"/>
          <w:szCs w:val="24"/>
          <w:lang w:val="fr-FR"/>
        </w:rPr>
        <w:t xml:space="preserve"> Juillet afin </w:t>
      </w:r>
      <w:r w:rsidR="00136A96" w:rsidRPr="00B83C5C">
        <w:rPr>
          <w:rFonts w:ascii="Times New Roman" w:hAnsi="Times New Roman"/>
          <w:sz w:val="24"/>
          <w:szCs w:val="24"/>
          <w:lang w:val="fr-FR"/>
        </w:rPr>
        <w:t>que le retour de</w:t>
      </w:r>
      <w:r w:rsidR="00552F17" w:rsidRPr="00B83C5C">
        <w:rPr>
          <w:rFonts w:ascii="Times New Roman" w:hAnsi="Times New Roman"/>
          <w:sz w:val="24"/>
          <w:szCs w:val="24"/>
          <w:lang w:val="fr-FR"/>
        </w:rPr>
        <w:t xml:space="preserve"> Jésus </w:t>
      </w:r>
      <w:r w:rsidR="00136A96" w:rsidRPr="00B83C5C">
        <w:rPr>
          <w:rFonts w:ascii="Times New Roman" w:hAnsi="Times New Roman"/>
          <w:sz w:val="24"/>
          <w:szCs w:val="24"/>
          <w:lang w:val="fr-FR"/>
        </w:rPr>
        <w:t xml:space="preserve">dans le Sacrement </w:t>
      </w:r>
      <w:r w:rsidR="00552F17" w:rsidRPr="00B83C5C">
        <w:rPr>
          <w:rFonts w:ascii="Times New Roman" w:hAnsi="Times New Roman"/>
          <w:sz w:val="24"/>
          <w:szCs w:val="24"/>
          <w:lang w:val="fr-FR"/>
        </w:rPr>
        <w:t>soit solennel: le Père</w:t>
      </w:r>
      <w:r w:rsidR="00136A96" w:rsidRPr="00B83C5C">
        <w:rPr>
          <w:rFonts w:ascii="Times New Roman" w:hAnsi="Times New Roman"/>
          <w:sz w:val="24"/>
          <w:szCs w:val="24"/>
          <w:lang w:val="fr-FR"/>
        </w:rPr>
        <w:t xml:space="preserve"> était l'âme de tout </w:t>
      </w:r>
      <w:r w:rsidR="00136A96" w:rsidRPr="00B83C5C">
        <w:rPr>
          <w:rFonts w:ascii="Times New Roman" w:hAnsi="Times New Roman"/>
          <w:sz w:val="24"/>
          <w:szCs w:val="24"/>
          <w:lang w:val="fr-FR"/>
        </w:rPr>
        <w:lastRenderedPageBreak/>
        <w:t>et de tous</w:t>
      </w:r>
      <w:r w:rsidR="00552F17" w:rsidRPr="00B83C5C">
        <w:rPr>
          <w:rFonts w:ascii="Times New Roman" w:hAnsi="Times New Roman"/>
          <w:sz w:val="24"/>
          <w:szCs w:val="24"/>
          <w:lang w:val="fr-FR"/>
        </w:rPr>
        <w:t>". "Mê</w:t>
      </w:r>
      <w:r w:rsidR="00136A96" w:rsidRPr="00B83C5C">
        <w:rPr>
          <w:rFonts w:ascii="Times New Roman" w:hAnsi="Times New Roman"/>
          <w:sz w:val="24"/>
          <w:szCs w:val="24"/>
          <w:lang w:val="fr-FR"/>
        </w:rPr>
        <w:t xml:space="preserve">me pour les enfants, la </w:t>
      </w:r>
      <w:r w:rsidR="002544F5" w:rsidRPr="00B83C5C">
        <w:rPr>
          <w:rFonts w:ascii="Times New Roman" w:hAnsi="Times New Roman"/>
          <w:sz w:val="24"/>
          <w:szCs w:val="24"/>
          <w:lang w:val="fr-FR"/>
        </w:rPr>
        <w:t>fête du</w:t>
      </w:r>
      <w:r w:rsidR="00552F17" w:rsidRPr="00B83C5C">
        <w:rPr>
          <w:rFonts w:ascii="Times New Roman" w:hAnsi="Times New Roman"/>
          <w:sz w:val="24"/>
          <w:szCs w:val="24"/>
          <w:lang w:val="fr-FR"/>
        </w:rPr>
        <w:t xml:space="preserve"> 1</w:t>
      </w:r>
      <w:r w:rsidR="00552F17" w:rsidRPr="00B83C5C">
        <w:rPr>
          <w:rFonts w:ascii="Times New Roman" w:hAnsi="Times New Roman"/>
          <w:sz w:val="24"/>
          <w:szCs w:val="24"/>
          <w:vertAlign w:val="superscript"/>
          <w:lang w:val="fr-FR"/>
        </w:rPr>
        <w:t>er</w:t>
      </w:r>
      <w:r w:rsidR="00136A96" w:rsidRPr="00B83C5C">
        <w:rPr>
          <w:rFonts w:ascii="Times New Roman" w:hAnsi="Times New Roman"/>
          <w:sz w:val="24"/>
          <w:szCs w:val="24"/>
          <w:lang w:val="fr-FR"/>
        </w:rPr>
        <w:t xml:space="preserve"> J</w:t>
      </w:r>
      <w:r w:rsidR="00552F17" w:rsidRPr="00B83C5C">
        <w:rPr>
          <w:rFonts w:ascii="Times New Roman" w:hAnsi="Times New Roman"/>
          <w:sz w:val="24"/>
          <w:szCs w:val="24"/>
          <w:lang w:val="fr-FR"/>
        </w:rPr>
        <w:t>uillet, préparé</w:t>
      </w:r>
      <w:r w:rsidR="00136A96" w:rsidRPr="00B83C5C">
        <w:rPr>
          <w:rFonts w:ascii="Times New Roman" w:hAnsi="Times New Roman"/>
          <w:sz w:val="24"/>
          <w:szCs w:val="24"/>
          <w:lang w:val="fr-FR"/>
        </w:rPr>
        <w:t>e par ses exhortations, suscitait un grand enthousiasme!"</w:t>
      </w:r>
      <w:r w:rsidR="00552F17" w:rsidRPr="00B83C5C">
        <w:rPr>
          <w:rFonts w:ascii="Times New Roman" w:hAnsi="Times New Roman"/>
          <w:sz w:val="24"/>
          <w:szCs w:val="24"/>
          <w:lang w:val="fr-FR"/>
        </w:rPr>
        <w:t>.</w:t>
      </w:r>
    </w:p>
    <w:p w14:paraId="07D211A5" w14:textId="77777777" w:rsidR="00007F23" w:rsidRPr="00B83C5C" w:rsidRDefault="00007F23" w:rsidP="008577A9">
      <w:pPr>
        <w:spacing w:after="120"/>
        <w:rPr>
          <w:rFonts w:ascii="Times New Roman" w:hAnsi="Times New Roman"/>
          <w:sz w:val="12"/>
          <w:szCs w:val="12"/>
          <w:lang w:val="fr-FR"/>
        </w:rPr>
      </w:pPr>
    </w:p>
    <w:p w14:paraId="05AF721D" w14:textId="20FB8F2E" w:rsidR="00136A96" w:rsidRPr="00007F23" w:rsidRDefault="00136A96" w:rsidP="008577A9">
      <w:pPr>
        <w:spacing w:after="120"/>
        <w:rPr>
          <w:rFonts w:ascii="Times New Roman" w:hAnsi="Times New Roman"/>
          <w:b/>
          <w:sz w:val="28"/>
          <w:szCs w:val="28"/>
          <w:lang w:val="fr-FR"/>
        </w:rPr>
      </w:pPr>
      <w:r w:rsidRPr="00B83C5C">
        <w:rPr>
          <w:rFonts w:ascii="Times New Roman" w:hAnsi="Times New Roman"/>
          <w:b/>
          <w:sz w:val="28"/>
          <w:szCs w:val="28"/>
          <w:lang w:val="fr-FR"/>
        </w:rPr>
        <w:t>6. L'attente</w:t>
      </w:r>
      <w:r w:rsidRPr="00AE637C">
        <w:rPr>
          <w:rFonts w:ascii="Times New Roman" w:hAnsi="Times New Roman"/>
          <w:sz w:val="24"/>
          <w:szCs w:val="24"/>
          <w:lang w:val="fr-FR"/>
        </w:rPr>
        <w:tab/>
      </w:r>
    </w:p>
    <w:p w14:paraId="36B97B2F" w14:textId="77777777" w:rsidR="001A24F4" w:rsidRPr="00AE637C" w:rsidRDefault="002751A8" w:rsidP="008577A9">
      <w:pPr>
        <w:spacing w:after="120"/>
        <w:rPr>
          <w:rFonts w:ascii="Times New Roman" w:hAnsi="Times New Roman"/>
          <w:sz w:val="24"/>
          <w:szCs w:val="24"/>
          <w:lang w:val="fr-FR"/>
        </w:rPr>
      </w:pPr>
      <w:r w:rsidRPr="00AE637C">
        <w:rPr>
          <w:rFonts w:ascii="Times New Roman" w:hAnsi="Times New Roman"/>
          <w:sz w:val="24"/>
          <w:szCs w:val="24"/>
          <w:lang w:val="fr-FR"/>
        </w:rPr>
        <w:tab/>
        <w:t xml:space="preserve">La fête est précédée d'un office que le Père a appelait du </w:t>
      </w:r>
      <w:r w:rsidRPr="00AE637C">
        <w:rPr>
          <w:rFonts w:ascii="Times New Roman" w:hAnsi="Times New Roman"/>
          <w:i/>
          <w:sz w:val="24"/>
          <w:szCs w:val="24"/>
          <w:lang w:val="fr-FR"/>
        </w:rPr>
        <w:t>T</w:t>
      </w:r>
      <w:r w:rsidR="00136A96" w:rsidRPr="00AE637C">
        <w:rPr>
          <w:rFonts w:ascii="Times New Roman" w:hAnsi="Times New Roman"/>
          <w:i/>
          <w:sz w:val="24"/>
          <w:szCs w:val="24"/>
          <w:lang w:val="fr-FR"/>
        </w:rPr>
        <w:t>abernacle vide</w:t>
      </w:r>
      <w:r w:rsidR="00136A96" w:rsidRPr="00AE637C">
        <w:rPr>
          <w:rFonts w:ascii="Times New Roman" w:hAnsi="Times New Roman"/>
          <w:sz w:val="24"/>
          <w:szCs w:val="24"/>
          <w:lang w:val="fr-FR"/>
        </w:rPr>
        <w:t xml:space="preserve">, à remplir dans les derniers jours de juin. «La nuit </w:t>
      </w:r>
      <w:r w:rsidRPr="00AE637C">
        <w:rPr>
          <w:rFonts w:ascii="Times New Roman" w:hAnsi="Times New Roman"/>
          <w:sz w:val="24"/>
          <w:szCs w:val="24"/>
          <w:lang w:val="fr-FR"/>
        </w:rPr>
        <w:t>précédente - le</w:t>
      </w:r>
      <w:r w:rsidR="00136A96" w:rsidRPr="00AE637C">
        <w:rPr>
          <w:rFonts w:ascii="Times New Roman" w:hAnsi="Times New Roman"/>
          <w:sz w:val="24"/>
          <w:szCs w:val="24"/>
          <w:lang w:val="fr-FR"/>
        </w:rPr>
        <w:t xml:space="preserve"> Père </w:t>
      </w:r>
      <w:r w:rsidRPr="00AE637C">
        <w:rPr>
          <w:rFonts w:ascii="Times New Roman" w:hAnsi="Times New Roman"/>
          <w:sz w:val="24"/>
          <w:szCs w:val="24"/>
          <w:lang w:val="fr-FR"/>
        </w:rPr>
        <w:t xml:space="preserve">écrit - </w:t>
      </w:r>
      <w:r w:rsidR="00136A96" w:rsidRPr="00AE637C">
        <w:rPr>
          <w:rFonts w:ascii="Times New Roman" w:hAnsi="Times New Roman"/>
          <w:sz w:val="24"/>
          <w:szCs w:val="24"/>
          <w:lang w:val="fr-FR"/>
        </w:rPr>
        <w:t xml:space="preserve">selon la ferveur, la maison reste libre de faire une veillée d'adoration en remerciant </w:t>
      </w:r>
      <w:r w:rsidRPr="00AE637C">
        <w:rPr>
          <w:rFonts w:ascii="Times New Roman" w:hAnsi="Times New Roman"/>
          <w:sz w:val="24"/>
          <w:szCs w:val="24"/>
          <w:lang w:val="fr-FR"/>
        </w:rPr>
        <w:t>pour la demeure amoureuse</w:t>
      </w:r>
      <w:r w:rsidR="00136A96" w:rsidRPr="00AE637C">
        <w:rPr>
          <w:rFonts w:ascii="Times New Roman" w:hAnsi="Times New Roman"/>
          <w:sz w:val="24"/>
          <w:szCs w:val="24"/>
          <w:lang w:val="fr-FR"/>
        </w:rPr>
        <w:t xml:space="preserve"> de Jésus dans le tabernacle"</w:t>
      </w:r>
      <w:r w:rsidR="00136A96" w:rsidRPr="00AE637C">
        <w:rPr>
          <w:rStyle w:val="FootnoteReference"/>
          <w:rFonts w:ascii="Times New Roman" w:hAnsi="Times New Roman"/>
          <w:sz w:val="24"/>
          <w:szCs w:val="24"/>
          <w:lang w:val="fr-FR"/>
        </w:rPr>
        <w:footnoteReference w:id="449"/>
      </w:r>
      <w:r w:rsidRPr="00AE637C">
        <w:rPr>
          <w:rFonts w:ascii="Times New Roman" w:hAnsi="Times New Roman"/>
          <w:sz w:val="24"/>
          <w:szCs w:val="24"/>
          <w:lang w:val="fr-FR"/>
        </w:rPr>
        <w:t>. Lend</w:t>
      </w:r>
      <w:r w:rsidR="00136A96" w:rsidRPr="00AE637C">
        <w:rPr>
          <w:rFonts w:ascii="Times New Roman" w:hAnsi="Times New Roman"/>
          <w:sz w:val="24"/>
          <w:szCs w:val="24"/>
          <w:lang w:val="fr-FR"/>
        </w:rPr>
        <w:t xml:space="preserve">emain, </w:t>
      </w:r>
      <w:r w:rsidR="00683FD1" w:rsidRPr="00AE637C">
        <w:rPr>
          <w:rFonts w:ascii="Times New Roman" w:hAnsi="Times New Roman"/>
          <w:sz w:val="24"/>
          <w:szCs w:val="24"/>
          <w:lang w:val="fr-FR"/>
        </w:rPr>
        <w:t>après la Communion donnée à la communauté, le prêtre</w:t>
      </w:r>
      <w:r w:rsidR="00136A96" w:rsidRPr="00AE637C">
        <w:rPr>
          <w:rFonts w:ascii="Times New Roman" w:hAnsi="Times New Roman"/>
          <w:sz w:val="24"/>
          <w:szCs w:val="24"/>
          <w:lang w:val="fr-FR"/>
        </w:rPr>
        <w:t xml:space="preserve"> bien </w:t>
      </w:r>
      <w:r w:rsidRPr="00AE637C">
        <w:rPr>
          <w:rFonts w:ascii="Times New Roman" w:hAnsi="Times New Roman"/>
          <w:sz w:val="24"/>
          <w:szCs w:val="24"/>
          <w:lang w:val="fr-FR"/>
        </w:rPr>
        <w:t>instruit à ce propos</w:t>
      </w:r>
      <w:r w:rsidR="00683FD1" w:rsidRPr="00AE637C">
        <w:rPr>
          <w:rFonts w:ascii="Times New Roman" w:hAnsi="Times New Roman"/>
          <w:sz w:val="24"/>
          <w:szCs w:val="24"/>
          <w:lang w:val="fr-FR"/>
        </w:rPr>
        <w:t>, consomme toutes les sacrées hosties résiduelles</w:t>
      </w:r>
      <w:r w:rsidR="00136A96" w:rsidRPr="00AE637C">
        <w:rPr>
          <w:rFonts w:ascii="Times New Roman" w:hAnsi="Times New Roman"/>
          <w:sz w:val="24"/>
          <w:szCs w:val="24"/>
          <w:lang w:val="fr-FR"/>
        </w:rPr>
        <w:t>, réduit</w:t>
      </w:r>
      <w:r w:rsidR="00683FD1" w:rsidRPr="00AE637C">
        <w:rPr>
          <w:rFonts w:ascii="Times New Roman" w:hAnsi="Times New Roman"/>
          <w:sz w:val="24"/>
          <w:szCs w:val="24"/>
          <w:lang w:val="fr-FR"/>
        </w:rPr>
        <w:t>es</w:t>
      </w:r>
      <w:r w:rsidR="00136A96" w:rsidRPr="00AE637C">
        <w:rPr>
          <w:rFonts w:ascii="Times New Roman" w:hAnsi="Times New Roman"/>
          <w:sz w:val="24"/>
          <w:szCs w:val="24"/>
          <w:lang w:val="fr-FR"/>
        </w:rPr>
        <w:t xml:space="preserve"> au minimum selon les calc</w:t>
      </w:r>
      <w:r w:rsidR="00683FD1" w:rsidRPr="00AE637C">
        <w:rPr>
          <w:rFonts w:ascii="Times New Roman" w:hAnsi="Times New Roman"/>
          <w:sz w:val="24"/>
          <w:szCs w:val="24"/>
          <w:lang w:val="fr-FR"/>
        </w:rPr>
        <w:t>uls antérieurs, il purifie la pyxide et</w:t>
      </w:r>
      <w:r w:rsidR="00136A96" w:rsidRPr="00AE637C">
        <w:rPr>
          <w:rFonts w:ascii="Times New Roman" w:hAnsi="Times New Roman"/>
          <w:sz w:val="24"/>
          <w:szCs w:val="24"/>
          <w:lang w:val="fr-FR"/>
        </w:rPr>
        <w:t>,</w:t>
      </w:r>
      <w:r w:rsidR="00683FD1" w:rsidRPr="00AE637C">
        <w:rPr>
          <w:rFonts w:ascii="Times New Roman" w:hAnsi="Times New Roman"/>
          <w:sz w:val="24"/>
          <w:szCs w:val="24"/>
          <w:lang w:val="fr-FR"/>
        </w:rPr>
        <w:t xml:space="preserve"> pendant que les lampes s'éteignent, il fait à</w:t>
      </w:r>
      <w:r w:rsidR="00136A96" w:rsidRPr="00AE637C">
        <w:rPr>
          <w:rFonts w:ascii="Times New Roman" w:hAnsi="Times New Roman"/>
          <w:sz w:val="24"/>
          <w:szCs w:val="24"/>
          <w:lang w:val="fr-FR"/>
        </w:rPr>
        <w:t xml:space="preserve"> la communauté un disc</w:t>
      </w:r>
      <w:r w:rsidR="001A24F4" w:rsidRPr="00AE637C">
        <w:rPr>
          <w:rFonts w:ascii="Times New Roman" w:hAnsi="Times New Roman"/>
          <w:sz w:val="24"/>
          <w:szCs w:val="24"/>
          <w:lang w:val="fr-FR"/>
        </w:rPr>
        <w:t xml:space="preserve">ours </w:t>
      </w:r>
      <w:r w:rsidR="00683FD1" w:rsidRPr="00AE637C">
        <w:rPr>
          <w:rFonts w:ascii="Times New Roman" w:hAnsi="Times New Roman"/>
          <w:i/>
          <w:sz w:val="24"/>
          <w:szCs w:val="24"/>
          <w:lang w:val="fr-FR"/>
        </w:rPr>
        <w:t>tendre et émouvant</w:t>
      </w:r>
      <w:r w:rsidR="00683FD1" w:rsidRPr="00AE637C">
        <w:rPr>
          <w:rFonts w:ascii="Times New Roman" w:hAnsi="Times New Roman"/>
          <w:sz w:val="24"/>
          <w:szCs w:val="24"/>
          <w:lang w:val="fr-FR"/>
        </w:rPr>
        <w:t>, avec lequel il demande: où est notre Trésor</w:t>
      </w:r>
      <w:r w:rsidR="00136A96" w:rsidRPr="00AE637C">
        <w:rPr>
          <w:rFonts w:ascii="Times New Roman" w:hAnsi="Times New Roman"/>
          <w:sz w:val="24"/>
          <w:szCs w:val="24"/>
          <w:lang w:val="fr-FR"/>
        </w:rPr>
        <w:t>?</w:t>
      </w:r>
      <w:r w:rsidR="00683FD1" w:rsidRPr="00AE637C">
        <w:rPr>
          <w:rFonts w:ascii="Times New Roman" w:hAnsi="Times New Roman"/>
          <w:sz w:val="24"/>
          <w:szCs w:val="24"/>
          <w:lang w:val="fr-FR"/>
        </w:rPr>
        <w:t xml:space="preserve"> Où est notre bien infini? Voila</w:t>
      </w:r>
      <w:r w:rsidR="00136A96" w:rsidRPr="00AE637C">
        <w:rPr>
          <w:rFonts w:ascii="Times New Roman" w:hAnsi="Times New Roman"/>
          <w:sz w:val="24"/>
          <w:szCs w:val="24"/>
          <w:lang w:val="fr-FR"/>
        </w:rPr>
        <w:t xml:space="preserve"> le Taber</w:t>
      </w:r>
      <w:r w:rsidR="001A24F4" w:rsidRPr="00AE637C">
        <w:rPr>
          <w:rFonts w:ascii="Times New Roman" w:hAnsi="Times New Roman"/>
          <w:sz w:val="24"/>
          <w:szCs w:val="24"/>
          <w:lang w:val="fr-FR"/>
        </w:rPr>
        <w:t>nacle vide, le poste où I</w:t>
      </w:r>
      <w:r w:rsidR="00136A96" w:rsidRPr="00AE637C">
        <w:rPr>
          <w:rFonts w:ascii="Times New Roman" w:hAnsi="Times New Roman"/>
          <w:sz w:val="24"/>
          <w:szCs w:val="24"/>
          <w:lang w:val="fr-FR"/>
        </w:rPr>
        <w:t>l a vécu avec nous pendant la journée et la nuit. Et ainsi pendant u</w:t>
      </w:r>
      <w:r w:rsidR="001A24F4" w:rsidRPr="00AE637C">
        <w:rPr>
          <w:rFonts w:ascii="Times New Roman" w:hAnsi="Times New Roman"/>
          <w:sz w:val="24"/>
          <w:szCs w:val="24"/>
          <w:lang w:val="fr-FR"/>
        </w:rPr>
        <w:t>n quart d’heure, on fait souligner</w:t>
      </w:r>
      <w:r w:rsidR="00136A96" w:rsidRPr="00AE637C">
        <w:rPr>
          <w:rFonts w:ascii="Times New Roman" w:hAnsi="Times New Roman"/>
          <w:sz w:val="24"/>
          <w:szCs w:val="24"/>
          <w:lang w:val="fr-FR"/>
        </w:rPr>
        <w:t xml:space="preserve"> la différence entr</w:t>
      </w:r>
      <w:r w:rsidR="001A24F4" w:rsidRPr="00AE637C">
        <w:rPr>
          <w:rFonts w:ascii="Times New Roman" w:hAnsi="Times New Roman"/>
          <w:sz w:val="24"/>
          <w:szCs w:val="24"/>
          <w:lang w:val="fr-FR"/>
        </w:rPr>
        <w:t xml:space="preserve">e avoir le Très-Saint </w:t>
      </w:r>
      <w:r w:rsidR="00075942" w:rsidRPr="00AE637C">
        <w:rPr>
          <w:rFonts w:ascii="Times New Roman" w:hAnsi="Times New Roman"/>
          <w:sz w:val="24"/>
          <w:szCs w:val="24"/>
          <w:lang w:val="fr-FR"/>
        </w:rPr>
        <w:t>Sacrement avec</w:t>
      </w:r>
      <w:r w:rsidR="001A24F4" w:rsidRPr="00AE637C">
        <w:rPr>
          <w:rFonts w:ascii="Times New Roman" w:hAnsi="Times New Roman"/>
          <w:sz w:val="24"/>
          <w:szCs w:val="24"/>
          <w:lang w:val="fr-FR"/>
        </w:rPr>
        <w:t xml:space="preserve"> nous</w:t>
      </w:r>
      <w:r w:rsidR="00136A96" w:rsidRPr="00AE637C">
        <w:rPr>
          <w:rFonts w:ascii="Times New Roman" w:hAnsi="Times New Roman"/>
          <w:sz w:val="24"/>
          <w:szCs w:val="24"/>
          <w:lang w:val="fr-FR"/>
        </w:rPr>
        <w:t xml:space="preserve"> et ne pas l'avoir! Cette f</w:t>
      </w:r>
      <w:r w:rsidR="001A24F4" w:rsidRPr="00AE637C">
        <w:rPr>
          <w:rFonts w:ascii="Times New Roman" w:hAnsi="Times New Roman"/>
          <w:sz w:val="24"/>
          <w:szCs w:val="24"/>
          <w:lang w:val="fr-FR"/>
        </w:rPr>
        <w:t>onction, qui réussit toujours nouvelle</w:t>
      </w:r>
      <w:r w:rsidR="00136A96" w:rsidRPr="00AE637C">
        <w:rPr>
          <w:rFonts w:ascii="Times New Roman" w:hAnsi="Times New Roman"/>
          <w:sz w:val="24"/>
          <w:szCs w:val="24"/>
          <w:lang w:val="fr-FR"/>
        </w:rPr>
        <w:t>, t</w:t>
      </w:r>
      <w:r w:rsidR="001A24F4" w:rsidRPr="00AE637C">
        <w:rPr>
          <w:rFonts w:ascii="Times New Roman" w:hAnsi="Times New Roman"/>
          <w:sz w:val="24"/>
          <w:szCs w:val="24"/>
          <w:lang w:val="fr-FR"/>
        </w:rPr>
        <w:t>ouche tous les cœurs et quelques yeux</w:t>
      </w:r>
      <w:r w:rsidR="00AE637C" w:rsidRPr="00AE637C">
        <w:rPr>
          <w:rFonts w:ascii="Times New Roman" w:hAnsi="Times New Roman"/>
          <w:sz w:val="24"/>
          <w:szCs w:val="24"/>
          <w:lang w:val="fr-FR"/>
        </w:rPr>
        <w:t xml:space="preserve"> </w:t>
      </w:r>
    </w:p>
    <w:p w14:paraId="04B779D8" w14:textId="77777777" w:rsidR="00136A96" w:rsidRPr="00AE637C" w:rsidRDefault="00075942" w:rsidP="008577A9">
      <w:pPr>
        <w:spacing w:after="120"/>
        <w:rPr>
          <w:rFonts w:ascii="Times New Roman" w:hAnsi="Times New Roman"/>
          <w:sz w:val="24"/>
          <w:szCs w:val="24"/>
          <w:lang w:val="fr-FR"/>
        </w:rPr>
      </w:pPr>
      <w:r w:rsidRPr="00AE637C">
        <w:rPr>
          <w:rFonts w:ascii="Times New Roman" w:hAnsi="Times New Roman"/>
          <w:sz w:val="24"/>
          <w:szCs w:val="24"/>
          <w:lang w:val="fr-FR"/>
        </w:rPr>
        <w:t xml:space="preserve">deviennent </w:t>
      </w:r>
      <w:r>
        <w:rPr>
          <w:rFonts w:ascii="Times New Roman" w:hAnsi="Times New Roman"/>
          <w:sz w:val="24"/>
          <w:szCs w:val="24"/>
          <w:lang w:val="fr-FR"/>
        </w:rPr>
        <w:t>humides</w:t>
      </w:r>
      <w:r w:rsidR="00136A96" w:rsidRPr="00AE637C">
        <w:rPr>
          <w:rFonts w:ascii="Times New Roman" w:hAnsi="Times New Roman"/>
          <w:sz w:val="24"/>
          <w:szCs w:val="24"/>
          <w:lang w:val="fr-FR"/>
        </w:rPr>
        <w:t xml:space="preserve"> de larmes. La foi ne peut plus être </w:t>
      </w:r>
      <w:r w:rsidR="00AE637C" w:rsidRPr="00AE637C">
        <w:rPr>
          <w:rFonts w:ascii="Times New Roman" w:hAnsi="Times New Roman"/>
          <w:sz w:val="24"/>
          <w:szCs w:val="24"/>
          <w:lang w:val="fr-FR"/>
        </w:rPr>
        <w:t>amortie. L'orateur termine en excitant</w:t>
      </w:r>
      <w:r w:rsidR="00136A96" w:rsidRPr="00AE637C">
        <w:rPr>
          <w:rFonts w:ascii="Times New Roman" w:hAnsi="Times New Roman"/>
          <w:sz w:val="24"/>
          <w:szCs w:val="24"/>
          <w:lang w:val="fr-FR"/>
        </w:rPr>
        <w:t xml:space="preserve"> vive</w:t>
      </w:r>
      <w:r w:rsidR="00AE637C" w:rsidRPr="00AE637C">
        <w:rPr>
          <w:rFonts w:ascii="Times New Roman" w:hAnsi="Times New Roman"/>
          <w:sz w:val="24"/>
          <w:szCs w:val="24"/>
          <w:lang w:val="fr-FR"/>
        </w:rPr>
        <w:t>ment le</w:t>
      </w:r>
      <w:r w:rsidR="00136A96" w:rsidRPr="00AE637C">
        <w:rPr>
          <w:rFonts w:ascii="Times New Roman" w:hAnsi="Times New Roman"/>
          <w:sz w:val="24"/>
          <w:szCs w:val="24"/>
          <w:lang w:val="fr-FR"/>
        </w:rPr>
        <w:t xml:space="preserve"> désir et de l'attente du retour de Jésus dans le Saint Sacrement, et conclut le discours avec ces versets:</w:t>
      </w:r>
    </w:p>
    <w:p w14:paraId="0DC9F6B0" w14:textId="77777777" w:rsidR="00136A96" w:rsidRPr="00AE637C" w:rsidRDefault="00AE637C" w:rsidP="00AE637C">
      <w:pPr>
        <w:tabs>
          <w:tab w:val="left" w:pos="1783"/>
        </w:tabs>
        <w:rPr>
          <w:rFonts w:ascii="Times New Roman" w:hAnsi="Times New Roman"/>
          <w:sz w:val="8"/>
          <w:szCs w:val="8"/>
          <w:lang w:val="fr-FR"/>
        </w:rPr>
      </w:pPr>
      <w:r w:rsidRPr="00AE637C">
        <w:rPr>
          <w:rFonts w:ascii="Times New Roman" w:hAnsi="Times New Roman"/>
          <w:sz w:val="8"/>
          <w:szCs w:val="8"/>
          <w:lang w:val="fr-FR"/>
        </w:rPr>
        <w:tab/>
      </w:r>
    </w:p>
    <w:p w14:paraId="18097FA7" w14:textId="77777777" w:rsidR="00AE637C" w:rsidRPr="00AE637C" w:rsidRDefault="00AE637C" w:rsidP="00AE637C">
      <w:pPr>
        <w:ind w:left="1418"/>
        <w:rPr>
          <w:rFonts w:ascii="Times New Roman" w:hAnsi="Times New Roman"/>
          <w:lang w:val="fr-FR"/>
        </w:rPr>
      </w:pPr>
      <w:r w:rsidRPr="00AE637C">
        <w:rPr>
          <w:rFonts w:ascii="Times New Roman" w:hAnsi="Times New Roman"/>
          <w:lang w:val="fr-FR"/>
        </w:rPr>
        <w:t xml:space="preserve">O cieux des cieux, ouvrez-vous, </w:t>
      </w:r>
    </w:p>
    <w:p w14:paraId="3F72E89C" w14:textId="77777777" w:rsidR="00AE637C" w:rsidRPr="00AE637C" w:rsidRDefault="00AE637C" w:rsidP="00AE637C">
      <w:pPr>
        <w:ind w:left="1418"/>
        <w:rPr>
          <w:rFonts w:ascii="Times New Roman" w:hAnsi="Times New Roman"/>
          <w:lang w:val="fr-FR"/>
        </w:rPr>
      </w:pPr>
      <w:r w:rsidRPr="00AE637C">
        <w:rPr>
          <w:rFonts w:ascii="Times New Roman" w:hAnsi="Times New Roman"/>
          <w:lang w:val="fr-FR"/>
        </w:rPr>
        <w:t>que le Bien-aimé descende à nous,</w:t>
      </w:r>
    </w:p>
    <w:p w14:paraId="36527254" w14:textId="77777777" w:rsidR="00136A96" w:rsidRPr="00AE637C" w:rsidRDefault="00AE637C" w:rsidP="00136A96">
      <w:pPr>
        <w:ind w:left="1418"/>
        <w:rPr>
          <w:rFonts w:ascii="Times New Roman" w:hAnsi="Times New Roman"/>
          <w:lang w:val="fr-FR"/>
        </w:rPr>
      </w:pPr>
      <w:r w:rsidRPr="00AE637C">
        <w:rPr>
          <w:rFonts w:ascii="Times New Roman" w:hAnsi="Times New Roman"/>
          <w:lang w:val="fr-FR"/>
        </w:rPr>
        <w:t>fermé dans l'hos</w:t>
      </w:r>
      <w:r w:rsidR="00136A96" w:rsidRPr="00AE637C">
        <w:rPr>
          <w:rFonts w:ascii="Times New Roman" w:hAnsi="Times New Roman"/>
          <w:lang w:val="fr-FR"/>
        </w:rPr>
        <w:t>t</w:t>
      </w:r>
      <w:r w:rsidRPr="00AE637C">
        <w:rPr>
          <w:rFonts w:ascii="Times New Roman" w:hAnsi="Times New Roman"/>
          <w:lang w:val="fr-FR"/>
        </w:rPr>
        <w:t>i</w:t>
      </w:r>
      <w:r w:rsidR="00136A96" w:rsidRPr="00AE637C">
        <w:rPr>
          <w:rFonts w:ascii="Times New Roman" w:hAnsi="Times New Roman"/>
          <w:lang w:val="fr-FR"/>
        </w:rPr>
        <w:t>e, victime</w:t>
      </w:r>
    </w:p>
    <w:p w14:paraId="13F8C933" w14:textId="77777777" w:rsidR="00136A96" w:rsidRPr="00AE637C" w:rsidRDefault="00AE637C" w:rsidP="00136A96">
      <w:pPr>
        <w:ind w:left="1418"/>
        <w:rPr>
          <w:rFonts w:ascii="Times New Roman" w:hAnsi="Times New Roman"/>
          <w:lang w:val="fr-FR"/>
        </w:rPr>
      </w:pPr>
      <w:r w:rsidRPr="00AE637C">
        <w:rPr>
          <w:rFonts w:ascii="Times New Roman" w:hAnsi="Times New Roman"/>
          <w:lang w:val="fr-FR"/>
        </w:rPr>
        <w:t>d</w:t>
      </w:r>
      <w:r w:rsidR="00136A96" w:rsidRPr="00AE637C">
        <w:rPr>
          <w:rFonts w:ascii="Times New Roman" w:hAnsi="Times New Roman"/>
          <w:lang w:val="fr-FR"/>
        </w:rPr>
        <w:t>e son amour divin,</w:t>
      </w:r>
    </w:p>
    <w:p w14:paraId="4A4B6459" w14:textId="77777777" w:rsidR="00136A96" w:rsidRPr="00AE637C" w:rsidRDefault="00AE637C" w:rsidP="00136A96">
      <w:pPr>
        <w:ind w:left="1418"/>
        <w:rPr>
          <w:rFonts w:ascii="Times New Roman" w:hAnsi="Times New Roman"/>
          <w:lang w:val="fr-FR"/>
        </w:rPr>
      </w:pPr>
      <w:r w:rsidRPr="00AE637C">
        <w:rPr>
          <w:rFonts w:ascii="Times New Roman" w:hAnsi="Times New Roman"/>
          <w:lang w:val="fr-FR"/>
        </w:rPr>
        <w:t>qu'Il vienne</w:t>
      </w:r>
      <w:r w:rsidR="00136A96" w:rsidRPr="00AE637C">
        <w:rPr>
          <w:rFonts w:ascii="Times New Roman" w:hAnsi="Times New Roman"/>
          <w:lang w:val="fr-FR"/>
        </w:rPr>
        <w:t xml:space="preserve"> parmi</w:t>
      </w:r>
      <w:r w:rsidRPr="00AE637C">
        <w:rPr>
          <w:rFonts w:ascii="Times New Roman" w:hAnsi="Times New Roman"/>
          <w:lang w:val="fr-FR"/>
        </w:rPr>
        <w:t xml:space="preserve"> ses fils</w:t>
      </w:r>
    </w:p>
    <w:p w14:paraId="4955745C" w14:textId="77777777" w:rsidR="00136A96" w:rsidRDefault="00AE637C" w:rsidP="008577A9">
      <w:pPr>
        <w:spacing w:after="120"/>
        <w:ind w:left="1418"/>
        <w:rPr>
          <w:rFonts w:ascii="Times New Roman" w:hAnsi="Times New Roman"/>
          <w:lang w:val="fr-FR"/>
        </w:rPr>
      </w:pPr>
      <w:r w:rsidRPr="00AE637C">
        <w:rPr>
          <w:rFonts w:ascii="Times New Roman" w:hAnsi="Times New Roman"/>
          <w:lang w:val="fr-FR"/>
        </w:rPr>
        <w:t>l</w:t>
      </w:r>
      <w:r w:rsidR="00136A96" w:rsidRPr="00AE637C">
        <w:rPr>
          <w:rFonts w:ascii="Times New Roman" w:hAnsi="Times New Roman"/>
          <w:lang w:val="fr-FR"/>
        </w:rPr>
        <w:t>e Rédempteur bien-aimé!</w:t>
      </w:r>
    </w:p>
    <w:p w14:paraId="6E5DD8F1" w14:textId="77777777" w:rsidR="00136A96" w:rsidRPr="00136A96" w:rsidRDefault="00136A96" w:rsidP="008577A9">
      <w:pPr>
        <w:spacing w:after="120"/>
        <w:ind w:left="1418"/>
        <w:rPr>
          <w:rFonts w:ascii="Times New Roman" w:hAnsi="Times New Roman"/>
          <w:sz w:val="8"/>
          <w:szCs w:val="8"/>
          <w:lang w:val="fr-FR"/>
        </w:rPr>
      </w:pPr>
    </w:p>
    <w:p w14:paraId="2158887E" w14:textId="77777777" w:rsidR="00686223" w:rsidRDefault="00136A96" w:rsidP="008577A9">
      <w:pPr>
        <w:spacing w:after="120"/>
        <w:rPr>
          <w:rFonts w:ascii="Times New Roman" w:hAnsi="Times New Roman"/>
          <w:sz w:val="24"/>
          <w:szCs w:val="24"/>
          <w:lang w:val="fr-FR"/>
        </w:rPr>
      </w:pPr>
      <w:r>
        <w:rPr>
          <w:rFonts w:ascii="Times New Roman" w:hAnsi="Times New Roman"/>
          <w:sz w:val="24"/>
          <w:szCs w:val="24"/>
          <w:lang w:val="fr-FR"/>
        </w:rPr>
        <w:tab/>
        <w:t>"</w:t>
      </w:r>
      <w:r w:rsidR="00AE637C">
        <w:rPr>
          <w:rFonts w:ascii="Times New Roman" w:hAnsi="Times New Roman"/>
          <w:sz w:val="24"/>
          <w:szCs w:val="24"/>
          <w:lang w:val="fr-FR"/>
        </w:rPr>
        <w:t>Après la messe et le remerciement de la Communion l'oratoire recommence à se renouveler</w:t>
      </w:r>
      <w:r w:rsidR="00686223">
        <w:rPr>
          <w:rFonts w:ascii="Times New Roman" w:hAnsi="Times New Roman"/>
          <w:sz w:val="24"/>
          <w:szCs w:val="24"/>
          <w:lang w:val="fr-FR"/>
        </w:rPr>
        <w:t>. Dans les communautés</w:t>
      </w:r>
      <w:r w:rsidRPr="00136A96">
        <w:rPr>
          <w:rFonts w:ascii="Times New Roman" w:hAnsi="Times New Roman"/>
          <w:sz w:val="24"/>
          <w:szCs w:val="24"/>
          <w:lang w:val="fr-FR"/>
        </w:rPr>
        <w:t xml:space="preserve"> ce</w:t>
      </w:r>
      <w:r w:rsidR="00686223">
        <w:rPr>
          <w:rFonts w:ascii="Times New Roman" w:hAnsi="Times New Roman"/>
          <w:sz w:val="24"/>
          <w:szCs w:val="24"/>
          <w:lang w:val="fr-FR"/>
        </w:rPr>
        <w:t>s</w:t>
      </w:r>
      <w:r w:rsidRPr="00136A96">
        <w:rPr>
          <w:rFonts w:ascii="Times New Roman" w:hAnsi="Times New Roman"/>
          <w:sz w:val="24"/>
          <w:szCs w:val="24"/>
          <w:lang w:val="fr-FR"/>
        </w:rPr>
        <w:t xml:space="preserve"> sont des jours d'attente pour la venue de Jésus dans </w:t>
      </w:r>
      <w:r w:rsidR="00686223">
        <w:rPr>
          <w:rFonts w:ascii="Times New Roman" w:hAnsi="Times New Roman"/>
          <w:sz w:val="24"/>
          <w:szCs w:val="24"/>
          <w:lang w:val="fr-FR"/>
        </w:rPr>
        <w:t>le Saint Sacrement. Les âmes</w:t>
      </w:r>
      <w:r w:rsidRPr="00136A96">
        <w:rPr>
          <w:rFonts w:ascii="Times New Roman" w:hAnsi="Times New Roman"/>
          <w:sz w:val="24"/>
          <w:szCs w:val="24"/>
          <w:lang w:val="fr-FR"/>
        </w:rPr>
        <w:t xml:space="preserve"> plus ferventes et intelligentes dans l'</w:t>
      </w:r>
      <w:r w:rsidR="00686223">
        <w:rPr>
          <w:rFonts w:ascii="Times New Roman" w:hAnsi="Times New Roman"/>
          <w:sz w:val="24"/>
          <w:szCs w:val="24"/>
          <w:lang w:val="fr-FR"/>
        </w:rPr>
        <w:t>esprit croient d'être</w:t>
      </w:r>
      <w:r w:rsidRPr="00136A96">
        <w:rPr>
          <w:rFonts w:ascii="Times New Roman" w:hAnsi="Times New Roman"/>
          <w:sz w:val="24"/>
          <w:szCs w:val="24"/>
          <w:lang w:val="fr-FR"/>
        </w:rPr>
        <w:t xml:space="preserve"> en deuil. Deux ou trois fois par jour, en entrant dans l'oratoire, est répété</w:t>
      </w:r>
      <w:r w:rsidR="00686223">
        <w:rPr>
          <w:rFonts w:ascii="Times New Roman" w:hAnsi="Times New Roman"/>
          <w:sz w:val="24"/>
          <w:szCs w:val="24"/>
          <w:lang w:val="fr-FR"/>
        </w:rPr>
        <w:t xml:space="preserve"> </w:t>
      </w:r>
      <w:r w:rsidR="00686223" w:rsidRPr="00136A96">
        <w:rPr>
          <w:rFonts w:ascii="Times New Roman" w:hAnsi="Times New Roman"/>
          <w:sz w:val="24"/>
          <w:szCs w:val="24"/>
          <w:lang w:val="fr-FR"/>
        </w:rPr>
        <w:t>le chant</w:t>
      </w:r>
      <w:r w:rsidRPr="00136A96">
        <w:rPr>
          <w:rFonts w:ascii="Times New Roman" w:hAnsi="Times New Roman"/>
          <w:sz w:val="24"/>
          <w:szCs w:val="24"/>
          <w:lang w:val="fr-FR"/>
        </w:rPr>
        <w:t xml:space="preserve">: </w:t>
      </w:r>
      <w:r w:rsidR="00686223" w:rsidRPr="00686223">
        <w:rPr>
          <w:rFonts w:ascii="Times New Roman" w:hAnsi="Times New Roman"/>
          <w:i/>
          <w:sz w:val="24"/>
          <w:szCs w:val="24"/>
          <w:lang w:val="fr-FR"/>
        </w:rPr>
        <w:t>O cieux des cieux, ouvrez-vous</w:t>
      </w:r>
      <w:r w:rsidR="00686223" w:rsidRPr="00686223">
        <w:rPr>
          <w:rFonts w:ascii="Times New Roman" w:hAnsi="Times New Roman"/>
          <w:sz w:val="24"/>
          <w:szCs w:val="24"/>
          <w:lang w:val="fr-FR"/>
        </w:rPr>
        <w:t xml:space="preserve">, </w:t>
      </w:r>
      <w:r w:rsidRPr="00136A96">
        <w:rPr>
          <w:rFonts w:ascii="Times New Roman" w:hAnsi="Times New Roman"/>
          <w:sz w:val="24"/>
          <w:szCs w:val="24"/>
          <w:lang w:val="fr-FR"/>
        </w:rPr>
        <w:t xml:space="preserve">et </w:t>
      </w:r>
      <w:r w:rsidR="00686223">
        <w:rPr>
          <w:rFonts w:ascii="Times New Roman" w:hAnsi="Times New Roman"/>
          <w:sz w:val="24"/>
          <w:szCs w:val="24"/>
          <w:lang w:val="fr-FR"/>
        </w:rPr>
        <w:t>est récitée la prière pour la nouvelle venue</w:t>
      </w:r>
      <w:r w:rsidRPr="00136A96">
        <w:rPr>
          <w:rFonts w:ascii="Times New Roman" w:hAnsi="Times New Roman"/>
          <w:sz w:val="24"/>
          <w:szCs w:val="24"/>
          <w:lang w:val="fr-FR"/>
        </w:rPr>
        <w:t xml:space="preserve"> de Jésus dans le Saint-Sacrement. En attendant, chacun se prépare, avec une nouvelle purification de conscience, au grand jour du 1</w:t>
      </w:r>
      <w:r w:rsidRPr="00686223">
        <w:rPr>
          <w:rFonts w:ascii="Times New Roman" w:hAnsi="Times New Roman"/>
          <w:sz w:val="24"/>
          <w:szCs w:val="24"/>
          <w:vertAlign w:val="superscript"/>
          <w:lang w:val="fr-FR"/>
        </w:rPr>
        <w:t>er</w:t>
      </w:r>
      <w:r w:rsidR="00686223">
        <w:rPr>
          <w:rFonts w:ascii="Times New Roman" w:hAnsi="Times New Roman"/>
          <w:sz w:val="24"/>
          <w:szCs w:val="24"/>
          <w:lang w:val="fr-FR"/>
        </w:rPr>
        <w:t xml:space="preserve"> Juillet</w:t>
      </w:r>
      <w:r w:rsidRPr="00136A96">
        <w:rPr>
          <w:rFonts w:ascii="Times New Roman" w:hAnsi="Times New Roman"/>
          <w:sz w:val="24"/>
          <w:szCs w:val="24"/>
          <w:lang w:val="fr-FR"/>
        </w:rPr>
        <w:t>"</w:t>
      </w:r>
      <w:r w:rsidR="00686223">
        <w:rPr>
          <w:rFonts w:ascii="Times New Roman" w:hAnsi="Times New Roman"/>
          <w:sz w:val="24"/>
          <w:szCs w:val="24"/>
          <w:lang w:val="fr-FR"/>
        </w:rPr>
        <w:t xml:space="preserve"> </w:t>
      </w:r>
      <w:r w:rsidRPr="00136A96">
        <w:rPr>
          <w:rFonts w:ascii="Times New Roman" w:hAnsi="Times New Roman"/>
          <w:sz w:val="24"/>
          <w:szCs w:val="24"/>
          <w:lang w:val="fr-FR"/>
        </w:rPr>
        <w:t>(</w:t>
      </w:r>
      <w:r w:rsidRPr="00686223">
        <w:rPr>
          <w:rFonts w:ascii="Times New Roman" w:hAnsi="Times New Roman"/>
          <w:i/>
          <w:sz w:val="24"/>
          <w:szCs w:val="24"/>
          <w:lang w:val="fr-FR"/>
        </w:rPr>
        <w:t>La fête du 1</w:t>
      </w:r>
      <w:r w:rsidRPr="00686223">
        <w:rPr>
          <w:rFonts w:ascii="Times New Roman" w:hAnsi="Times New Roman"/>
          <w:i/>
          <w:sz w:val="24"/>
          <w:szCs w:val="24"/>
          <w:vertAlign w:val="superscript"/>
          <w:lang w:val="fr-FR"/>
        </w:rPr>
        <w:t>er</w:t>
      </w:r>
      <w:r w:rsidR="00686223">
        <w:rPr>
          <w:rFonts w:ascii="Times New Roman" w:hAnsi="Times New Roman"/>
          <w:i/>
          <w:sz w:val="24"/>
          <w:szCs w:val="24"/>
          <w:lang w:val="fr-FR"/>
        </w:rPr>
        <w:t xml:space="preserve"> J</w:t>
      </w:r>
      <w:r w:rsidRPr="00686223">
        <w:rPr>
          <w:rFonts w:ascii="Times New Roman" w:hAnsi="Times New Roman"/>
          <w:i/>
          <w:sz w:val="24"/>
          <w:szCs w:val="24"/>
          <w:lang w:val="fr-FR"/>
        </w:rPr>
        <w:t>uillet</w:t>
      </w:r>
      <w:r w:rsidRPr="00136A96">
        <w:rPr>
          <w:rFonts w:ascii="Times New Roman" w:hAnsi="Times New Roman"/>
          <w:sz w:val="24"/>
          <w:szCs w:val="24"/>
          <w:lang w:val="fr-FR"/>
        </w:rPr>
        <w:t xml:space="preserve">). </w:t>
      </w:r>
    </w:p>
    <w:p w14:paraId="5C7915D3" w14:textId="77777777" w:rsidR="00136A96" w:rsidRDefault="00686223" w:rsidP="008577A9">
      <w:pPr>
        <w:spacing w:after="120"/>
        <w:rPr>
          <w:rFonts w:ascii="Times New Roman" w:hAnsi="Times New Roman"/>
          <w:sz w:val="24"/>
          <w:szCs w:val="24"/>
          <w:lang w:val="fr-FR"/>
        </w:rPr>
      </w:pPr>
      <w:r>
        <w:rPr>
          <w:rFonts w:ascii="Times New Roman" w:hAnsi="Times New Roman"/>
          <w:sz w:val="24"/>
          <w:szCs w:val="24"/>
          <w:lang w:val="fr-FR"/>
        </w:rPr>
        <w:tab/>
      </w:r>
      <w:r w:rsidR="00136A96" w:rsidRPr="00136A96">
        <w:rPr>
          <w:rFonts w:ascii="Times New Roman" w:hAnsi="Times New Roman"/>
          <w:sz w:val="24"/>
          <w:szCs w:val="24"/>
          <w:lang w:val="fr-FR"/>
        </w:rPr>
        <w:t xml:space="preserve">Dans une circulaire de </w:t>
      </w:r>
      <w:r>
        <w:rPr>
          <w:rFonts w:ascii="Times New Roman" w:hAnsi="Times New Roman"/>
          <w:sz w:val="24"/>
          <w:szCs w:val="24"/>
          <w:lang w:val="fr-FR"/>
        </w:rPr>
        <w:t>1</w:t>
      </w:r>
      <w:r w:rsidR="00136A96" w:rsidRPr="00136A96">
        <w:rPr>
          <w:rFonts w:ascii="Times New Roman" w:hAnsi="Times New Roman"/>
          <w:sz w:val="24"/>
          <w:szCs w:val="24"/>
          <w:lang w:val="fr-FR"/>
        </w:rPr>
        <w:t xml:space="preserve">913, le Père décrit </w:t>
      </w:r>
      <w:r>
        <w:rPr>
          <w:rFonts w:ascii="Times New Roman" w:hAnsi="Times New Roman"/>
          <w:sz w:val="24"/>
          <w:szCs w:val="24"/>
          <w:lang w:val="fr-FR"/>
        </w:rPr>
        <w:t xml:space="preserve">ainsi </w:t>
      </w:r>
      <w:r w:rsidR="00136A96" w:rsidRPr="00136A96">
        <w:rPr>
          <w:rFonts w:ascii="Times New Roman" w:hAnsi="Times New Roman"/>
          <w:sz w:val="24"/>
          <w:szCs w:val="24"/>
          <w:lang w:val="fr-FR"/>
        </w:rPr>
        <w:t>les jours d</w:t>
      </w:r>
      <w:r>
        <w:rPr>
          <w:rFonts w:ascii="Times New Roman" w:hAnsi="Times New Roman"/>
          <w:sz w:val="24"/>
          <w:szCs w:val="24"/>
          <w:lang w:val="fr-FR"/>
        </w:rPr>
        <w:t>e l’attente: "</w:t>
      </w:r>
      <w:r w:rsidR="00136A96" w:rsidRPr="00136A96">
        <w:rPr>
          <w:rFonts w:ascii="Times New Roman" w:hAnsi="Times New Roman"/>
          <w:sz w:val="24"/>
          <w:szCs w:val="24"/>
          <w:lang w:val="fr-FR"/>
        </w:rPr>
        <w:t xml:space="preserve">Pendant les jours d'absence et de privation de notre </w:t>
      </w:r>
      <w:r>
        <w:rPr>
          <w:rFonts w:ascii="Times New Roman" w:hAnsi="Times New Roman"/>
          <w:sz w:val="24"/>
          <w:szCs w:val="24"/>
          <w:lang w:val="fr-FR"/>
        </w:rPr>
        <w:t>Bien S</w:t>
      </w:r>
      <w:r w:rsidR="00136A96" w:rsidRPr="00136A96">
        <w:rPr>
          <w:rFonts w:ascii="Times New Roman" w:hAnsi="Times New Roman"/>
          <w:sz w:val="24"/>
          <w:szCs w:val="24"/>
          <w:lang w:val="fr-FR"/>
        </w:rPr>
        <w:t>uprême</w:t>
      </w:r>
      <w:r>
        <w:rPr>
          <w:rFonts w:ascii="Times New Roman" w:hAnsi="Times New Roman"/>
          <w:sz w:val="24"/>
          <w:szCs w:val="24"/>
          <w:lang w:val="fr-FR"/>
        </w:rPr>
        <w:t xml:space="preserve"> dans le Sacrement</w:t>
      </w:r>
      <w:r w:rsidR="00136A96" w:rsidRPr="00136A96">
        <w:rPr>
          <w:rFonts w:ascii="Times New Roman" w:hAnsi="Times New Roman"/>
          <w:sz w:val="24"/>
          <w:szCs w:val="24"/>
          <w:lang w:val="fr-FR"/>
        </w:rPr>
        <w:t xml:space="preserve"> dans toutes les mais</w:t>
      </w:r>
      <w:r>
        <w:rPr>
          <w:rFonts w:ascii="Times New Roman" w:hAnsi="Times New Roman"/>
          <w:sz w:val="24"/>
          <w:szCs w:val="24"/>
          <w:lang w:val="fr-FR"/>
        </w:rPr>
        <w:t>ons</w:t>
      </w:r>
      <w:r w:rsidR="00136A96" w:rsidRPr="00136A96">
        <w:rPr>
          <w:rFonts w:ascii="Times New Roman" w:hAnsi="Times New Roman"/>
          <w:sz w:val="24"/>
          <w:szCs w:val="24"/>
          <w:lang w:val="fr-FR"/>
        </w:rPr>
        <w:t xml:space="preserve"> nous serons en attente</w:t>
      </w:r>
      <w:r>
        <w:rPr>
          <w:rFonts w:ascii="Times New Roman" w:hAnsi="Times New Roman"/>
          <w:sz w:val="24"/>
          <w:szCs w:val="24"/>
          <w:lang w:val="fr-FR"/>
        </w:rPr>
        <w:t xml:space="preserve"> sainte</w:t>
      </w:r>
      <w:r w:rsidR="00136A96" w:rsidRPr="00136A96">
        <w:rPr>
          <w:rFonts w:ascii="Times New Roman" w:hAnsi="Times New Roman"/>
          <w:sz w:val="24"/>
          <w:szCs w:val="24"/>
          <w:lang w:val="fr-FR"/>
        </w:rPr>
        <w:t xml:space="preserve">, avec silence, </w:t>
      </w:r>
      <w:r w:rsidR="00C03653">
        <w:rPr>
          <w:rFonts w:ascii="Times New Roman" w:hAnsi="Times New Roman"/>
          <w:sz w:val="24"/>
          <w:szCs w:val="24"/>
          <w:lang w:val="fr-FR"/>
        </w:rPr>
        <w:t xml:space="preserve">avec peu de </w:t>
      </w:r>
      <w:r w:rsidR="00136A96" w:rsidRPr="00136A96">
        <w:rPr>
          <w:rFonts w:ascii="Times New Roman" w:hAnsi="Times New Roman"/>
          <w:sz w:val="24"/>
          <w:szCs w:val="24"/>
          <w:lang w:val="fr-FR"/>
        </w:rPr>
        <w:t xml:space="preserve">récréation </w:t>
      </w:r>
      <w:r w:rsidR="00C03653">
        <w:rPr>
          <w:rFonts w:ascii="Times New Roman" w:hAnsi="Times New Roman"/>
          <w:sz w:val="24"/>
          <w:szCs w:val="24"/>
          <w:lang w:val="fr-FR"/>
        </w:rPr>
        <w:t>modérée, avec visites, prières et chant</w:t>
      </w:r>
      <w:r w:rsidR="00136A96" w:rsidRPr="00136A96">
        <w:rPr>
          <w:rFonts w:ascii="Times New Roman" w:hAnsi="Times New Roman"/>
          <w:sz w:val="24"/>
          <w:szCs w:val="24"/>
          <w:lang w:val="fr-FR"/>
        </w:rPr>
        <w:t xml:space="preserve"> devant le tabernacle ouvert, confessions et purification de la conscience pour la venue de Jésus dans le </w:t>
      </w:r>
      <w:r w:rsidR="00C03653">
        <w:rPr>
          <w:rFonts w:ascii="Times New Roman" w:hAnsi="Times New Roman"/>
          <w:sz w:val="24"/>
          <w:szCs w:val="24"/>
          <w:lang w:val="fr-FR"/>
        </w:rPr>
        <w:t>Saint Sacrement. Où il est possible</w:t>
      </w:r>
      <w:r w:rsidR="00136A96" w:rsidRPr="00136A96">
        <w:rPr>
          <w:rFonts w:ascii="Times New Roman" w:hAnsi="Times New Roman"/>
          <w:sz w:val="24"/>
          <w:szCs w:val="24"/>
          <w:lang w:val="fr-FR"/>
        </w:rPr>
        <w:t xml:space="preserve">, </w:t>
      </w:r>
      <w:r w:rsidR="00C03653">
        <w:rPr>
          <w:rFonts w:ascii="Times New Roman" w:hAnsi="Times New Roman"/>
          <w:sz w:val="24"/>
          <w:szCs w:val="24"/>
          <w:lang w:val="fr-FR"/>
        </w:rPr>
        <w:t>quelque nuit</w:t>
      </w:r>
      <w:r w:rsidR="00C03653" w:rsidRPr="00136A96">
        <w:rPr>
          <w:rFonts w:ascii="Times New Roman" w:hAnsi="Times New Roman"/>
          <w:sz w:val="24"/>
          <w:szCs w:val="24"/>
          <w:lang w:val="fr-FR"/>
        </w:rPr>
        <w:t xml:space="preserve"> </w:t>
      </w:r>
      <w:r w:rsidR="00C03653">
        <w:rPr>
          <w:rFonts w:ascii="Times New Roman" w:hAnsi="Times New Roman"/>
          <w:sz w:val="24"/>
          <w:szCs w:val="24"/>
          <w:lang w:val="fr-FR"/>
        </w:rPr>
        <w:t xml:space="preserve">on </w:t>
      </w:r>
      <w:r w:rsidR="00C03653" w:rsidRPr="00C03653">
        <w:rPr>
          <w:rFonts w:ascii="Times New Roman" w:hAnsi="Times New Roman"/>
          <w:sz w:val="24"/>
          <w:szCs w:val="24"/>
          <w:lang w:val="fr-FR"/>
        </w:rPr>
        <w:t>pourrait</w:t>
      </w:r>
      <w:r w:rsidR="00C03653">
        <w:rPr>
          <w:rFonts w:ascii="Times New Roman" w:hAnsi="Times New Roman"/>
          <w:sz w:val="24"/>
          <w:szCs w:val="24"/>
          <w:lang w:val="fr-FR"/>
        </w:rPr>
        <w:t xml:space="preserve"> faire quelques heures de veillée </w:t>
      </w:r>
      <w:r w:rsidR="00136A96" w:rsidRPr="00136A96">
        <w:rPr>
          <w:rFonts w:ascii="Times New Roman" w:hAnsi="Times New Roman"/>
          <w:sz w:val="24"/>
          <w:szCs w:val="24"/>
          <w:lang w:val="fr-FR"/>
        </w:rPr>
        <w:t>avant le saint tabernacle ouv</w:t>
      </w:r>
      <w:r w:rsidR="00C03653">
        <w:rPr>
          <w:rFonts w:ascii="Times New Roman" w:hAnsi="Times New Roman"/>
          <w:sz w:val="24"/>
          <w:szCs w:val="24"/>
          <w:lang w:val="fr-FR"/>
        </w:rPr>
        <w:t>ert et des prières spéciales à la Très-Sainte</w:t>
      </w:r>
      <w:r w:rsidR="00136A96" w:rsidRPr="00136A96">
        <w:rPr>
          <w:rFonts w:ascii="Times New Roman" w:hAnsi="Times New Roman"/>
          <w:sz w:val="24"/>
          <w:szCs w:val="24"/>
          <w:lang w:val="fr-FR"/>
        </w:rPr>
        <w:t xml:space="preserve"> Vierge</w:t>
      </w:r>
      <w:r w:rsidR="00136A96">
        <w:rPr>
          <w:rFonts w:ascii="Times New Roman" w:hAnsi="Times New Roman"/>
          <w:sz w:val="24"/>
          <w:szCs w:val="24"/>
          <w:lang w:val="fr-FR"/>
        </w:rPr>
        <w:t>"</w:t>
      </w:r>
      <w:r w:rsidR="00136A96">
        <w:rPr>
          <w:rStyle w:val="FootnoteReference"/>
          <w:rFonts w:ascii="Times New Roman" w:hAnsi="Times New Roman"/>
          <w:sz w:val="24"/>
          <w:szCs w:val="24"/>
          <w:lang w:val="fr-FR"/>
        </w:rPr>
        <w:footnoteReference w:id="450"/>
      </w:r>
      <w:r w:rsidR="00136A96">
        <w:rPr>
          <w:rFonts w:ascii="Times New Roman" w:hAnsi="Times New Roman"/>
          <w:sz w:val="24"/>
          <w:szCs w:val="24"/>
          <w:lang w:val="fr-FR"/>
        </w:rPr>
        <w:t>.</w:t>
      </w:r>
    </w:p>
    <w:p w14:paraId="2C472781" w14:textId="77777777" w:rsidR="008F3863" w:rsidRDefault="00136A96" w:rsidP="008577A9">
      <w:pPr>
        <w:spacing w:after="120"/>
        <w:rPr>
          <w:rFonts w:ascii="Times New Roman" w:hAnsi="Times New Roman"/>
          <w:sz w:val="24"/>
          <w:szCs w:val="24"/>
          <w:lang w:val="fr-FR"/>
        </w:rPr>
      </w:pPr>
      <w:r>
        <w:rPr>
          <w:rFonts w:ascii="Times New Roman" w:hAnsi="Times New Roman"/>
          <w:sz w:val="24"/>
          <w:szCs w:val="24"/>
          <w:lang w:val="fr-FR"/>
        </w:rPr>
        <w:tab/>
      </w:r>
      <w:r w:rsidR="00A17A14">
        <w:rPr>
          <w:rFonts w:ascii="Times New Roman" w:hAnsi="Times New Roman"/>
          <w:sz w:val="24"/>
          <w:szCs w:val="24"/>
          <w:lang w:val="fr-FR"/>
        </w:rPr>
        <w:t xml:space="preserve"> "</w:t>
      </w:r>
      <w:r w:rsidRPr="00136A96">
        <w:rPr>
          <w:rFonts w:ascii="Times New Roman" w:hAnsi="Times New Roman"/>
          <w:sz w:val="24"/>
          <w:szCs w:val="24"/>
          <w:lang w:val="fr-FR"/>
        </w:rPr>
        <w:t>P. Vitale</w:t>
      </w:r>
      <w:r w:rsidR="00CA5ECE">
        <w:rPr>
          <w:rFonts w:ascii="Times New Roman" w:hAnsi="Times New Roman"/>
          <w:sz w:val="24"/>
          <w:szCs w:val="24"/>
          <w:lang w:val="fr-FR"/>
        </w:rPr>
        <w:t xml:space="preserve"> relèv</w:t>
      </w:r>
      <w:r w:rsidR="00CA5ECE" w:rsidRPr="00136A96">
        <w:rPr>
          <w:rFonts w:ascii="Times New Roman" w:hAnsi="Times New Roman"/>
          <w:sz w:val="24"/>
          <w:szCs w:val="24"/>
          <w:lang w:val="fr-FR"/>
        </w:rPr>
        <w:t>e</w:t>
      </w:r>
      <w:r w:rsidRPr="00136A96">
        <w:rPr>
          <w:rFonts w:ascii="Times New Roman" w:hAnsi="Times New Roman"/>
          <w:sz w:val="24"/>
          <w:szCs w:val="24"/>
          <w:lang w:val="fr-FR"/>
        </w:rPr>
        <w:t>:</w:t>
      </w:r>
      <w:r w:rsidR="00CA5ECE">
        <w:rPr>
          <w:rFonts w:ascii="Times New Roman" w:hAnsi="Times New Roman"/>
          <w:sz w:val="24"/>
          <w:szCs w:val="24"/>
          <w:lang w:val="fr-FR"/>
        </w:rPr>
        <w:t xml:space="preserve"> "</w:t>
      </w:r>
      <w:r w:rsidRPr="00136A96">
        <w:rPr>
          <w:rFonts w:ascii="Times New Roman" w:hAnsi="Times New Roman"/>
          <w:sz w:val="24"/>
          <w:szCs w:val="24"/>
          <w:lang w:val="fr-FR"/>
        </w:rPr>
        <w:t>L'esprit de cette préparation, selon le Serviteur de Dieu, doit consister à comprendre la différence entre le tabernacle vide et celui habité par Jésus.</w:t>
      </w:r>
      <w:r w:rsidR="00CA5ECE">
        <w:rPr>
          <w:rFonts w:ascii="Times New Roman" w:hAnsi="Times New Roman"/>
          <w:sz w:val="24"/>
          <w:szCs w:val="24"/>
          <w:lang w:val="fr-FR"/>
        </w:rPr>
        <w:t xml:space="preserve"> Lorsque l</w:t>
      </w:r>
      <w:r w:rsidRPr="00136A96">
        <w:rPr>
          <w:rFonts w:ascii="Times New Roman" w:hAnsi="Times New Roman"/>
          <w:sz w:val="24"/>
          <w:szCs w:val="24"/>
          <w:lang w:val="fr-FR"/>
        </w:rPr>
        <w:t>e tabernacle est vide, le roi, le père, le bienfaiteu</w:t>
      </w:r>
      <w:r w:rsidR="008F3863">
        <w:rPr>
          <w:rFonts w:ascii="Times New Roman" w:hAnsi="Times New Roman"/>
          <w:sz w:val="24"/>
          <w:szCs w:val="24"/>
          <w:lang w:val="fr-FR"/>
        </w:rPr>
        <w:t>r, la lumière, l’ami et notre Tout manque dans la maison; C'est pourquoi</w:t>
      </w:r>
      <w:r w:rsidRPr="00136A96">
        <w:rPr>
          <w:rFonts w:ascii="Times New Roman" w:hAnsi="Times New Roman"/>
          <w:sz w:val="24"/>
          <w:szCs w:val="24"/>
          <w:lang w:val="fr-FR"/>
        </w:rPr>
        <w:t xml:space="preserve"> le désir</w:t>
      </w:r>
      <w:r w:rsidR="008F3863">
        <w:rPr>
          <w:rFonts w:ascii="Times New Roman" w:hAnsi="Times New Roman"/>
          <w:sz w:val="24"/>
          <w:szCs w:val="24"/>
          <w:lang w:val="fr-FR"/>
        </w:rPr>
        <w:t xml:space="preserve"> ardent des cœurs, afin qu'Il puisse</w:t>
      </w:r>
      <w:r w:rsidRPr="00136A96">
        <w:rPr>
          <w:rFonts w:ascii="Times New Roman" w:hAnsi="Times New Roman"/>
          <w:sz w:val="24"/>
          <w:szCs w:val="24"/>
          <w:lang w:val="fr-FR"/>
        </w:rPr>
        <w:t xml:space="preserve"> daigner venir parmi nous </w:t>
      </w:r>
      <w:r w:rsidR="008F3863">
        <w:rPr>
          <w:rFonts w:ascii="Times New Roman" w:hAnsi="Times New Roman"/>
          <w:sz w:val="24"/>
          <w:szCs w:val="24"/>
          <w:lang w:val="fr-FR"/>
        </w:rPr>
        <w:t xml:space="preserve">pour </w:t>
      </w:r>
      <w:r w:rsidRPr="00136A96">
        <w:rPr>
          <w:rFonts w:ascii="Times New Roman" w:hAnsi="Times New Roman"/>
          <w:sz w:val="24"/>
          <w:szCs w:val="24"/>
          <w:lang w:val="fr-FR"/>
        </w:rPr>
        <w:t>combler c</w:t>
      </w:r>
      <w:r w:rsidR="008F3863">
        <w:rPr>
          <w:rFonts w:ascii="Times New Roman" w:hAnsi="Times New Roman"/>
          <w:sz w:val="24"/>
          <w:szCs w:val="24"/>
          <w:lang w:val="fr-FR"/>
        </w:rPr>
        <w:t>e vide afflictif "</w:t>
      </w:r>
      <w:r w:rsidRPr="00136A96">
        <w:rPr>
          <w:rFonts w:ascii="Times New Roman" w:hAnsi="Times New Roman"/>
          <w:sz w:val="24"/>
          <w:szCs w:val="24"/>
          <w:lang w:val="fr-FR"/>
        </w:rPr>
        <w:t xml:space="preserve">. </w:t>
      </w:r>
    </w:p>
    <w:p w14:paraId="40C35043" w14:textId="77777777" w:rsidR="00136A96" w:rsidRDefault="008F3863" w:rsidP="008577A9">
      <w:pPr>
        <w:spacing w:after="120"/>
        <w:rPr>
          <w:rFonts w:ascii="Times New Roman" w:hAnsi="Times New Roman"/>
          <w:sz w:val="24"/>
          <w:szCs w:val="24"/>
          <w:lang w:val="fr-FR"/>
        </w:rPr>
      </w:pPr>
      <w:r>
        <w:rPr>
          <w:rFonts w:ascii="Times New Roman" w:hAnsi="Times New Roman"/>
          <w:sz w:val="24"/>
          <w:szCs w:val="24"/>
          <w:lang w:val="fr-FR"/>
        </w:rPr>
        <w:lastRenderedPageBreak/>
        <w:tab/>
        <w:t>L'enlèvement de</w:t>
      </w:r>
      <w:r w:rsidR="00136A96" w:rsidRPr="00136A96">
        <w:rPr>
          <w:rFonts w:ascii="Times New Roman" w:hAnsi="Times New Roman"/>
          <w:sz w:val="24"/>
          <w:szCs w:val="24"/>
          <w:lang w:val="fr-FR"/>
        </w:rPr>
        <w:t xml:space="preserve"> Jésus du saint taberna</w:t>
      </w:r>
      <w:r>
        <w:rPr>
          <w:rFonts w:ascii="Times New Roman" w:hAnsi="Times New Roman"/>
          <w:sz w:val="24"/>
          <w:szCs w:val="24"/>
          <w:lang w:val="fr-FR"/>
        </w:rPr>
        <w:t xml:space="preserve">cle d'une église publique </w:t>
      </w:r>
      <w:r w:rsidRPr="008F3863">
        <w:rPr>
          <w:rFonts w:ascii="Times New Roman" w:hAnsi="Times New Roman"/>
          <w:sz w:val="24"/>
          <w:szCs w:val="24"/>
          <w:lang w:val="fr-FR"/>
        </w:rPr>
        <w:t>pouvait</w:t>
      </w:r>
      <w:r>
        <w:rPr>
          <w:rFonts w:ascii="Times New Roman" w:hAnsi="Times New Roman"/>
          <w:sz w:val="24"/>
          <w:szCs w:val="24"/>
          <w:lang w:val="fr-FR"/>
        </w:rPr>
        <w:t xml:space="preserve"> entraîner des inconvénients; par conséquent</w:t>
      </w:r>
      <w:r w:rsidR="00136A96">
        <w:rPr>
          <w:rFonts w:ascii="Times New Roman" w:hAnsi="Times New Roman"/>
          <w:sz w:val="24"/>
          <w:szCs w:val="24"/>
          <w:lang w:val="fr-FR"/>
        </w:rPr>
        <w:t xml:space="preserve"> le P</w:t>
      </w:r>
      <w:r w:rsidR="00136A96" w:rsidRPr="00136A96">
        <w:rPr>
          <w:rFonts w:ascii="Times New Roman" w:hAnsi="Times New Roman"/>
          <w:sz w:val="24"/>
          <w:szCs w:val="24"/>
          <w:lang w:val="fr-FR"/>
        </w:rPr>
        <w:t xml:space="preserve">ère </w:t>
      </w:r>
      <w:r>
        <w:rPr>
          <w:rFonts w:ascii="Times New Roman" w:hAnsi="Times New Roman"/>
          <w:sz w:val="24"/>
          <w:szCs w:val="24"/>
          <w:lang w:val="fr-FR"/>
        </w:rPr>
        <w:t>tenait à avoir dans chaque maison</w:t>
      </w:r>
      <w:r w:rsidR="00136A96" w:rsidRPr="00136A96">
        <w:rPr>
          <w:rFonts w:ascii="Times New Roman" w:hAnsi="Times New Roman"/>
          <w:sz w:val="24"/>
          <w:szCs w:val="24"/>
          <w:lang w:val="fr-FR"/>
        </w:rPr>
        <w:t xml:space="preserve"> l’oratoire sacrame</w:t>
      </w:r>
      <w:r>
        <w:rPr>
          <w:rFonts w:ascii="Times New Roman" w:hAnsi="Times New Roman"/>
          <w:sz w:val="24"/>
          <w:szCs w:val="24"/>
          <w:lang w:val="fr-FR"/>
        </w:rPr>
        <w:t>ntel semi-public, afin</w:t>
      </w:r>
      <w:r w:rsidR="00136A96" w:rsidRPr="00136A96">
        <w:rPr>
          <w:rFonts w:ascii="Times New Roman" w:hAnsi="Times New Roman"/>
          <w:sz w:val="24"/>
          <w:szCs w:val="24"/>
          <w:lang w:val="fr-FR"/>
        </w:rPr>
        <w:t xml:space="preserve"> de </w:t>
      </w:r>
      <w:r>
        <w:rPr>
          <w:rFonts w:ascii="Times New Roman" w:hAnsi="Times New Roman"/>
          <w:sz w:val="24"/>
          <w:szCs w:val="24"/>
          <w:lang w:val="fr-FR"/>
        </w:rPr>
        <w:t xml:space="preserve">pouvoir </w:t>
      </w:r>
      <w:r w:rsidR="00136A96" w:rsidRPr="00136A96">
        <w:rPr>
          <w:rFonts w:ascii="Times New Roman" w:hAnsi="Times New Roman"/>
          <w:sz w:val="24"/>
          <w:szCs w:val="24"/>
          <w:lang w:val="fr-FR"/>
        </w:rPr>
        <w:t>disposer librement de cette fonction qui, dans sa spiritualité, étai</w:t>
      </w:r>
      <w:r w:rsidR="008B281F">
        <w:rPr>
          <w:rFonts w:ascii="Times New Roman" w:hAnsi="Times New Roman"/>
          <w:sz w:val="24"/>
          <w:szCs w:val="24"/>
          <w:lang w:val="fr-FR"/>
        </w:rPr>
        <w:t>t d’une importance décisive. L'E</w:t>
      </w:r>
      <w:r w:rsidR="00136A96" w:rsidRPr="00136A96">
        <w:rPr>
          <w:rFonts w:ascii="Times New Roman" w:hAnsi="Times New Roman"/>
          <w:sz w:val="24"/>
          <w:szCs w:val="24"/>
          <w:lang w:val="fr-FR"/>
        </w:rPr>
        <w:t xml:space="preserve">vêque d'Oria, cependant, </w:t>
      </w:r>
      <w:r w:rsidR="00136A96" w:rsidRPr="00825AB8">
        <w:rPr>
          <w:rFonts w:ascii="Times New Roman" w:hAnsi="Times New Roman"/>
          <w:sz w:val="24"/>
          <w:szCs w:val="24"/>
          <w:lang w:val="fr-FR"/>
        </w:rPr>
        <w:t>Mgr. Antonio Di Tommaso, toujours très condescendant envers le Père, n’a pas jugé opportun de l’accorder à la maison de saint Benoît pendant quelques années</w:t>
      </w:r>
      <w:r w:rsidR="00012C4A" w:rsidRPr="00825AB8">
        <w:rPr>
          <w:rFonts w:ascii="Times New Roman" w:hAnsi="Times New Roman"/>
          <w:sz w:val="24"/>
          <w:szCs w:val="24"/>
          <w:lang w:val="fr-FR"/>
        </w:rPr>
        <w:t xml:space="preserve"> pour ses raisons</w:t>
      </w:r>
      <w:r w:rsidR="00136A96" w:rsidRPr="00825AB8">
        <w:rPr>
          <w:rFonts w:ascii="Times New Roman" w:hAnsi="Times New Roman"/>
          <w:sz w:val="24"/>
          <w:szCs w:val="24"/>
          <w:lang w:val="fr-FR"/>
        </w:rPr>
        <w:t xml:space="preserve">. C'était une </w:t>
      </w:r>
      <w:r w:rsidR="00012C4A" w:rsidRPr="00825AB8">
        <w:rPr>
          <w:rFonts w:ascii="Times New Roman" w:hAnsi="Times New Roman"/>
          <w:sz w:val="24"/>
          <w:szCs w:val="24"/>
          <w:lang w:val="fr-FR"/>
        </w:rPr>
        <w:t>peine</w:t>
      </w:r>
      <w:r w:rsidR="00136A96" w:rsidRPr="00825AB8">
        <w:rPr>
          <w:rFonts w:ascii="Times New Roman" w:hAnsi="Times New Roman"/>
          <w:sz w:val="24"/>
          <w:szCs w:val="24"/>
          <w:lang w:val="fr-FR"/>
        </w:rPr>
        <w:t xml:space="preserve"> très sensible pour le Père et pour cette commu</w:t>
      </w:r>
      <w:r w:rsidR="00012C4A" w:rsidRPr="00825AB8">
        <w:rPr>
          <w:rFonts w:ascii="Times New Roman" w:hAnsi="Times New Roman"/>
          <w:sz w:val="24"/>
          <w:szCs w:val="24"/>
          <w:lang w:val="fr-FR"/>
        </w:rPr>
        <w:t>nauté qui, pendant des années, multiplièrent l</w:t>
      </w:r>
      <w:r w:rsidR="00136A96" w:rsidRPr="00825AB8">
        <w:rPr>
          <w:rFonts w:ascii="Times New Roman" w:hAnsi="Times New Roman"/>
          <w:sz w:val="24"/>
          <w:szCs w:val="24"/>
          <w:lang w:val="fr-FR"/>
        </w:rPr>
        <w:t xml:space="preserve">es prières et </w:t>
      </w:r>
      <w:r w:rsidR="00012C4A" w:rsidRPr="00825AB8">
        <w:rPr>
          <w:rFonts w:ascii="Times New Roman" w:hAnsi="Times New Roman"/>
          <w:sz w:val="24"/>
          <w:szCs w:val="24"/>
          <w:lang w:val="fr-FR"/>
        </w:rPr>
        <w:t>les gémissements au ciel</w:t>
      </w:r>
      <w:r w:rsidR="00136A96" w:rsidRPr="00825AB8">
        <w:rPr>
          <w:rFonts w:ascii="Times New Roman" w:hAnsi="Times New Roman"/>
          <w:sz w:val="24"/>
          <w:szCs w:val="24"/>
          <w:lang w:val="fr-FR"/>
        </w:rPr>
        <w:t xml:space="preserve"> pour implorer cette grâce. Quelle fête quand l'évêqu</w:t>
      </w:r>
      <w:r w:rsidR="00825AB8" w:rsidRPr="00825AB8">
        <w:rPr>
          <w:rFonts w:ascii="Times New Roman" w:hAnsi="Times New Roman"/>
          <w:sz w:val="24"/>
          <w:szCs w:val="24"/>
          <w:lang w:val="fr-FR"/>
        </w:rPr>
        <w:t>e a finalement consenti</w:t>
      </w:r>
      <w:r w:rsidR="00136A96" w:rsidRPr="00825AB8">
        <w:rPr>
          <w:rFonts w:ascii="Times New Roman" w:hAnsi="Times New Roman"/>
          <w:sz w:val="24"/>
          <w:szCs w:val="24"/>
          <w:lang w:val="fr-FR"/>
        </w:rPr>
        <w:t>,</w:t>
      </w:r>
      <w:r w:rsidR="00012C4A" w:rsidRPr="00825AB8">
        <w:rPr>
          <w:rFonts w:ascii="Times New Roman" w:hAnsi="Times New Roman"/>
          <w:sz w:val="24"/>
          <w:szCs w:val="24"/>
          <w:lang w:val="fr-FR"/>
        </w:rPr>
        <w:t xml:space="preserve"> ou mieux</w:t>
      </w:r>
      <w:r w:rsidR="00136A96" w:rsidRPr="00825AB8">
        <w:rPr>
          <w:rFonts w:ascii="Times New Roman" w:hAnsi="Times New Roman"/>
          <w:sz w:val="24"/>
          <w:szCs w:val="24"/>
          <w:lang w:val="fr-FR"/>
        </w:rPr>
        <w:t xml:space="preserve"> il </w:t>
      </w:r>
      <w:r w:rsidR="00825AB8" w:rsidRPr="00825AB8">
        <w:rPr>
          <w:rFonts w:ascii="Times New Roman" w:hAnsi="Times New Roman"/>
          <w:sz w:val="24"/>
          <w:szCs w:val="24"/>
          <w:lang w:val="fr-FR"/>
        </w:rPr>
        <w:t>a voulu lui-même célébrer la Sainte M</w:t>
      </w:r>
      <w:r w:rsidR="00136A96" w:rsidRPr="00825AB8">
        <w:rPr>
          <w:rFonts w:ascii="Times New Roman" w:hAnsi="Times New Roman"/>
          <w:sz w:val="24"/>
          <w:szCs w:val="24"/>
          <w:lang w:val="fr-FR"/>
        </w:rPr>
        <w:t>esse et fermer l'adorable Jésus dans ce tabernacle! Le Père n</w:t>
      </w:r>
      <w:r w:rsidR="00825AB8" w:rsidRPr="00825AB8">
        <w:rPr>
          <w:rFonts w:ascii="Times New Roman" w:hAnsi="Times New Roman"/>
          <w:sz w:val="24"/>
          <w:szCs w:val="24"/>
          <w:lang w:val="fr-FR"/>
        </w:rPr>
        <w:t>'a</w:t>
      </w:r>
      <w:r w:rsidR="00136A96" w:rsidRPr="00825AB8">
        <w:rPr>
          <w:rFonts w:ascii="Times New Roman" w:hAnsi="Times New Roman"/>
          <w:sz w:val="24"/>
          <w:szCs w:val="24"/>
          <w:lang w:val="fr-FR"/>
        </w:rPr>
        <w:t xml:space="preserve"> </w:t>
      </w:r>
      <w:r w:rsidR="00825AB8" w:rsidRPr="00825AB8">
        <w:rPr>
          <w:rFonts w:ascii="Times New Roman" w:hAnsi="Times New Roman"/>
          <w:sz w:val="24"/>
          <w:szCs w:val="24"/>
          <w:lang w:val="fr-FR"/>
        </w:rPr>
        <w:t xml:space="preserve">pu pas intervenir, mais </w:t>
      </w:r>
      <w:r w:rsidR="002544F5" w:rsidRPr="00825AB8">
        <w:rPr>
          <w:rFonts w:ascii="Times New Roman" w:hAnsi="Times New Roman"/>
          <w:sz w:val="24"/>
          <w:szCs w:val="24"/>
          <w:lang w:val="fr-FR"/>
        </w:rPr>
        <w:t>fut spirituellement</w:t>
      </w:r>
      <w:r w:rsidR="00825AB8" w:rsidRPr="00825AB8">
        <w:rPr>
          <w:rFonts w:ascii="Times New Roman" w:hAnsi="Times New Roman"/>
          <w:sz w:val="24"/>
          <w:szCs w:val="24"/>
          <w:lang w:val="fr-FR"/>
        </w:rPr>
        <w:t xml:space="preserve"> présent,</w:t>
      </w:r>
      <w:r w:rsidR="00136A96" w:rsidRPr="00825AB8">
        <w:rPr>
          <w:rFonts w:ascii="Times New Roman" w:hAnsi="Times New Roman"/>
          <w:sz w:val="24"/>
          <w:szCs w:val="24"/>
          <w:lang w:val="fr-FR"/>
        </w:rPr>
        <w:t xml:space="preserve"> </w:t>
      </w:r>
      <w:r w:rsidR="00825AB8" w:rsidRPr="00825AB8">
        <w:rPr>
          <w:rFonts w:ascii="Times New Roman" w:hAnsi="Times New Roman"/>
          <w:sz w:val="24"/>
          <w:szCs w:val="24"/>
          <w:lang w:val="fr-FR"/>
        </w:rPr>
        <w:t xml:space="preserve">il </w:t>
      </w:r>
      <w:r w:rsidR="00136A96" w:rsidRPr="00825AB8">
        <w:rPr>
          <w:rFonts w:ascii="Times New Roman" w:hAnsi="Times New Roman"/>
          <w:sz w:val="24"/>
          <w:szCs w:val="24"/>
          <w:lang w:val="fr-FR"/>
        </w:rPr>
        <w:t>a plutôt envoyé les versets à chanter pour cette fonction et une merveilleuse lettre de remerciement à Mgr. Di Tommaso</w:t>
      </w:r>
      <w:r w:rsidR="00E03753" w:rsidRPr="00825AB8">
        <w:rPr>
          <w:rStyle w:val="FootnoteReference"/>
          <w:rFonts w:ascii="Times New Roman" w:hAnsi="Times New Roman"/>
          <w:sz w:val="24"/>
          <w:szCs w:val="24"/>
          <w:lang w:val="fr-FR"/>
        </w:rPr>
        <w:footnoteReference w:id="451"/>
      </w:r>
      <w:r w:rsidR="00136A96" w:rsidRPr="00825AB8">
        <w:rPr>
          <w:rFonts w:ascii="Times New Roman" w:hAnsi="Times New Roman"/>
          <w:sz w:val="24"/>
          <w:szCs w:val="24"/>
          <w:lang w:val="fr-FR"/>
        </w:rPr>
        <w:t>. Qu</w:t>
      </w:r>
      <w:r w:rsidR="00825AB8" w:rsidRPr="00825AB8">
        <w:rPr>
          <w:rFonts w:ascii="Times New Roman" w:hAnsi="Times New Roman"/>
          <w:sz w:val="24"/>
          <w:szCs w:val="24"/>
          <w:lang w:val="fr-FR"/>
        </w:rPr>
        <w:t>and, peu de temps après, il fu</w:t>
      </w:r>
      <w:r w:rsidR="00136A96" w:rsidRPr="00825AB8">
        <w:rPr>
          <w:rFonts w:ascii="Times New Roman" w:hAnsi="Times New Roman"/>
          <w:sz w:val="24"/>
          <w:szCs w:val="24"/>
          <w:lang w:val="fr-FR"/>
        </w:rPr>
        <w:t>t à Oria, "le jour où il a pu célébrer</w:t>
      </w:r>
      <w:r w:rsidR="00825AB8" w:rsidRPr="00825AB8">
        <w:rPr>
          <w:rFonts w:ascii="Times New Roman" w:hAnsi="Times New Roman"/>
          <w:sz w:val="24"/>
          <w:szCs w:val="24"/>
          <w:lang w:val="fr-FR"/>
        </w:rPr>
        <w:t xml:space="preserve"> la première fois sur cet</w:t>
      </w:r>
      <w:r w:rsidR="00136A96" w:rsidRPr="00825AB8">
        <w:rPr>
          <w:rFonts w:ascii="Times New Roman" w:hAnsi="Times New Roman"/>
          <w:sz w:val="24"/>
          <w:szCs w:val="24"/>
          <w:lang w:val="fr-FR"/>
        </w:rPr>
        <w:t xml:space="preserve"> autel</w:t>
      </w:r>
      <w:r w:rsidR="00825AB8" w:rsidRPr="00825AB8">
        <w:rPr>
          <w:rFonts w:ascii="Times New Roman" w:hAnsi="Times New Roman"/>
          <w:sz w:val="24"/>
          <w:szCs w:val="24"/>
          <w:lang w:val="fr-FR"/>
        </w:rPr>
        <w:t xml:space="preserve"> </w:t>
      </w:r>
      <w:r w:rsidR="002544F5" w:rsidRPr="00825AB8">
        <w:rPr>
          <w:rFonts w:ascii="Times New Roman" w:hAnsi="Times New Roman"/>
          <w:sz w:val="24"/>
          <w:szCs w:val="24"/>
          <w:lang w:val="fr-FR"/>
        </w:rPr>
        <w:t xml:space="preserve">- </w:t>
      </w:r>
      <w:r w:rsidR="00FC7CB1" w:rsidRPr="00825AB8">
        <w:rPr>
          <w:rFonts w:ascii="Times New Roman" w:hAnsi="Times New Roman"/>
          <w:sz w:val="24"/>
          <w:szCs w:val="24"/>
          <w:lang w:val="fr-FR"/>
        </w:rPr>
        <w:t>a</w:t>
      </w:r>
      <w:r w:rsidR="00825AB8" w:rsidRPr="00825AB8">
        <w:rPr>
          <w:rFonts w:ascii="Times New Roman" w:hAnsi="Times New Roman"/>
          <w:sz w:val="24"/>
          <w:szCs w:val="24"/>
          <w:lang w:val="fr-FR"/>
        </w:rPr>
        <w:t xml:space="preserve"> noté </w:t>
      </w:r>
      <w:r w:rsidR="00136A96" w:rsidRPr="00825AB8">
        <w:rPr>
          <w:rFonts w:ascii="Times New Roman" w:hAnsi="Times New Roman"/>
          <w:sz w:val="24"/>
          <w:szCs w:val="24"/>
          <w:lang w:val="fr-FR"/>
        </w:rPr>
        <w:t xml:space="preserve">un témoin </w:t>
      </w:r>
      <w:r w:rsidR="00FC7CB1" w:rsidRPr="00825AB8">
        <w:rPr>
          <w:rFonts w:ascii="Times New Roman" w:hAnsi="Times New Roman"/>
          <w:sz w:val="24"/>
          <w:szCs w:val="24"/>
          <w:lang w:val="fr-FR"/>
        </w:rPr>
        <w:t>- a</w:t>
      </w:r>
      <w:r w:rsidR="00825AB8" w:rsidRPr="00825AB8">
        <w:rPr>
          <w:rFonts w:ascii="Times New Roman" w:hAnsi="Times New Roman"/>
          <w:sz w:val="24"/>
          <w:szCs w:val="24"/>
          <w:lang w:val="fr-FR"/>
        </w:rPr>
        <w:t xml:space="preserve"> été</w:t>
      </w:r>
      <w:r w:rsidR="00136A96" w:rsidRPr="00825AB8">
        <w:rPr>
          <w:rFonts w:ascii="Times New Roman" w:hAnsi="Times New Roman"/>
          <w:sz w:val="24"/>
          <w:szCs w:val="24"/>
          <w:lang w:val="fr-FR"/>
        </w:rPr>
        <w:t xml:space="preserve"> pour lui et pour nous un paradis".</w:t>
      </w:r>
    </w:p>
    <w:p w14:paraId="1313C0FB" w14:textId="77777777" w:rsidR="00825AB8" w:rsidRPr="00825AB8" w:rsidRDefault="00825AB8" w:rsidP="008577A9">
      <w:pPr>
        <w:spacing w:after="120"/>
        <w:rPr>
          <w:rFonts w:ascii="Times New Roman" w:hAnsi="Times New Roman"/>
          <w:sz w:val="12"/>
          <w:szCs w:val="12"/>
          <w:lang w:val="fr-FR"/>
        </w:rPr>
      </w:pPr>
    </w:p>
    <w:p w14:paraId="463DF628" w14:textId="6DB09FF0" w:rsidR="00825AB8" w:rsidRPr="00007F23" w:rsidRDefault="00825AB8" w:rsidP="008577A9">
      <w:pPr>
        <w:spacing w:after="120"/>
        <w:rPr>
          <w:rFonts w:ascii="Times New Roman" w:hAnsi="Times New Roman"/>
          <w:b/>
          <w:sz w:val="28"/>
          <w:szCs w:val="28"/>
          <w:lang w:val="fr-FR"/>
        </w:rPr>
      </w:pPr>
      <w:r w:rsidRPr="00825AB8">
        <w:rPr>
          <w:rFonts w:ascii="Times New Roman" w:hAnsi="Times New Roman"/>
          <w:b/>
          <w:sz w:val="28"/>
          <w:szCs w:val="28"/>
          <w:lang w:val="fr-FR"/>
        </w:rPr>
        <w:t>7. Le titre annuel</w:t>
      </w:r>
    </w:p>
    <w:p w14:paraId="52194282" w14:textId="77777777" w:rsidR="006520BD" w:rsidRDefault="00825AB8" w:rsidP="008577A9">
      <w:pPr>
        <w:spacing w:after="120"/>
        <w:rPr>
          <w:rFonts w:ascii="Times New Roman" w:hAnsi="Times New Roman"/>
          <w:sz w:val="24"/>
          <w:szCs w:val="24"/>
          <w:lang w:val="fr-FR"/>
        </w:rPr>
      </w:pPr>
      <w:r>
        <w:rPr>
          <w:rFonts w:ascii="Times New Roman" w:hAnsi="Times New Roman"/>
          <w:sz w:val="24"/>
          <w:szCs w:val="24"/>
          <w:lang w:val="fr-FR"/>
        </w:rPr>
        <w:tab/>
      </w:r>
      <w:r w:rsidRPr="00825AB8">
        <w:rPr>
          <w:rFonts w:ascii="Times New Roman" w:hAnsi="Times New Roman"/>
          <w:sz w:val="24"/>
          <w:szCs w:val="24"/>
          <w:lang w:val="fr-FR"/>
        </w:rPr>
        <w:t>"Mais parmi les pré</w:t>
      </w:r>
      <w:r w:rsidR="00E13207">
        <w:rPr>
          <w:rFonts w:ascii="Times New Roman" w:hAnsi="Times New Roman"/>
          <w:sz w:val="24"/>
          <w:szCs w:val="24"/>
          <w:lang w:val="fr-FR"/>
        </w:rPr>
        <w:t>paratifs de la pieuse solennité</w:t>
      </w:r>
      <w:r w:rsidRPr="00825AB8">
        <w:rPr>
          <w:rFonts w:ascii="Times New Roman" w:hAnsi="Times New Roman"/>
          <w:sz w:val="24"/>
          <w:szCs w:val="24"/>
          <w:lang w:val="fr-FR"/>
        </w:rPr>
        <w:t xml:space="preserve"> il en est un qui fait toujours une telle commémoration nouvelle et en constitue une partie essentielle. Cela consiste en un nouveau </w:t>
      </w:r>
      <w:r w:rsidRPr="00E13207">
        <w:rPr>
          <w:rFonts w:ascii="Times New Roman" w:hAnsi="Times New Roman"/>
          <w:i/>
          <w:sz w:val="24"/>
          <w:szCs w:val="24"/>
          <w:lang w:val="fr-FR"/>
        </w:rPr>
        <w:t>titre</w:t>
      </w:r>
      <w:r w:rsidRPr="00825AB8">
        <w:rPr>
          <w:rFonts w:ascii="Times New Roman" w:hAnsi="Times New Roman"/>
          <w:sz w:val="24"/>
          <w:szCs w:val="24"/>
          <w:lang w:val="fr-FR"/>
        </w:rPr>
        <w:t xml:space="preserve"> chaque année, a</w:t>
      </w:r>
      <w:r w:rsidR="00E13207">
        <w:rPr>
          <w:rFonts w:ascii="Times New Roman" w:hAnsi="Times New Roman"/>
          <w:sz w:val="24"/>
          <w:szCs w:val="24"/>
          <w:lang w:val="fr-FR"/>
        </w:rPr>
        <w:t xml:space="preserve">vec lequel nous saluons la Verbe faite Homme qui </w:t>
      </w:r>
      <w:r w:rsidR="00E13207" w:rsidRPr="00E13207">
        <w:rPr>
          <w:rFonts w:ascii="Times New Roman" w:hAnsi="Times New Roman"/>
          <w:sz w:val="24"/>
          <w:szCs w:val="24"/>
          <w:lang w:val="fr-FR"/>
        </w:rPr>
        <w:t>retourne</w:t>
      </w:r>
      <w:r w:rsidRPr="00825AB8">
        <w:rPr>
          <w:rFonts w:ascii="Times New Roman" w:hAnsi="Times New Roman"/>
          <w:sz w:val="24"/>
          <w:szCs w:val="24"/>
          <w:lang w:val="fr-FR"/>
        </w:rPr>
        <w:t xml:space="preserve"> </w:t>
      </w:r>
      <w:r w:rsidR="00E13207">
        <w:rPr>
          <w:rFonts w:ascii="Times New Roman" w:hAnsi="Times New Roman"/>
          <w:sz w:val="24"/>
          <w:szCs w:val="24"/>
          <w:lang w:val="fr-FR"/>
        </w:rPr>
        <w:t xml:space="preserve">dans le </w:t>
      </w:r>
      <w:r w:rsidRPr="00825AB8">
        <w:rPr>
          <w:rFonts w:ascii="Times New Roman" w:hAnsi="Times New Roman"/>
          <w:sz w:val="24"/>
          <w:szCs w:val="24"/>
          <w:lang w:val="fr-FR"/>
        </w:rPr>
        <w:t>Sacrement au milieu de ses pauvres. L'église a été rendue sacramentelle le 1</w:t>
      </w:r>
      <w:r w:rsidR="00E13207">
        <w:rPr>
          <w:rFonts w:ascii="Times New Roman" w:hAnsi="Times New Roman"/>
          <w:sz w:val="24"/>
          <w:szCs w:val="24"/>
          <w:vertAlign w:val="superscript"/>
          <w:lang w:val="fr-FR"/>
        </w:rPr>
        <w:t>er</w:t>
      </w:r>
      <w:r w:rsidR="00E13207">
        <w:rPr>
          <w:rFonts w:ascii="Times New Roman" w:hAnsi="Times New Roman"/>
          <w:sz w:val="24"/>
          <w:szCs w:val="24"/>
          <w:lang w:val="fr-FR"/>
        </w:rPr>
        <w:t xml:space="preserve"> j</w:t>
      </w:r>
      <w:r w:rsidRPr="00825AB8">
        <w:rPr>
          <w:rFonts w:ascii="Times New Roman" w:hAnsi="Times New Roman"/>
          <w:sz w:val="24"/>
          <w:szCs w:val="24"/>
          <w:lang w:val="fr-FR"/>
        </w:rPr>
        <w:t xml:space="preserve">uillet 1886; les titres commencent par le premier anniversaire, </w:t>
      </w:r>
      <w:r w:rsidR="00E13207">
        <w:rPr>
          <w:rFonts w:ascii="Times New Roman" w:hAnsi="Times New Roman"/>
          <w:sz w:val="24"/>
          <w:szCs w:val="24"/>
          <w:lang w:val="fr-FR"/>
        </w:rPr>
        <w:t>en</w:t>
      </w:r>
      <w:r w:rsidRPr="00825AB8">
        <w:rPr>
          <w:rFonts w:ascii="Times New Roman" w:hAnsi="Times New Roman"/>
          <w:sz w:val="24"/>
          <w:szCs w:val="24"/>
          <w:lang w:val="fr-FR"/>
        </w:rPr>
        <w:t xml:space="preserve">1887. Chaque année, le nouveau titre est annoncé </w:t>
      </w:r>
      <w:r w:rsidR="00E13207">
        <w:rPr>
          <w:rFonts w:ascii="Times New Roman" w:hAnsi="Times New Roman"/>
          <w:sz w:val="24"/>
          <w:szCs w:val="24"/>
          <w:lang w:val="fr-FR"/>
        </w:rPr>
        <w:t>par le Père spirituel de l'Œuvre</w:t>
      </w:r>
      <w:r w:rsidRPr="00825AB8">
        <w:rPr>
          <w:rFonts w:ascii="Times New Roman" w:hAnsi="Times New Roman"/>
          <w:sz w:val="24"/>
          <w:szCs w:val="24"/>
          <w:lang w:val="fr-FR"/>
        </w:rPr>
        <w:t xml:space="preserve"> le 1</w:t>
      </w:r>
      <w:r w:rsidRPr="00E13207">
        <w:rPr>
          <w:rFonts w:ascii="Times New Roman" w:hAnsi="Times New Roman"/>
          <w:sz w:val="24"/>
          <w:szCs w:val="24"/>
          <w:vertAlign w:val="superscript"/>
          <w:lang w:val="fr-FR"/>
        </w:rPr>
        <w:t>er</w:t>
      </w:r>
      <w:r w:rsidRPr="00825AB8">
        <w:rPr>
          <w:rFonts w:ascii="Times New Roman" w:hAnsi="Times New Roman"/>
          <w:sz w:val="24"/>
          <w:szCs w:val="24"/>
          <w:lang w:val="fr-FR"/>
        </w:rPr>
        <w:t xml:space="preserve"> mai</w:t>
      </w:r>
      <w:r w:rsidR="00E13207">
        <w:rPr>
          <w:rFonts w:ascii="Times New Roman" w:hAnsi="Times New Roman"/>
          <w:sz w:val="24"/>
          <w:szCs w:val="24"/>
          <w:lang w:val="fr-FR"/>
        </w:rPr>
        <w:t>, dans</w:t>
      </w:r>
      <w:r w:rsidRPr="00825AB8">
        <w:rPr>
          <w:rFonts w:ascii="Times New Roman" w:hAnsi="Times New Roman"/>
          <w:sz w:val="24"/>
          <w:szCs w:val="24"/>
          <w:lang w:val="fr-FR"/>
        </w:rPr>
        <w:t xml:space="preserve"> l'église, à </w:t>
      </w:r>
      <w:r w:rsidR="00E13207">
        <w:rPr>
          <w:rFonts w:ascii="Times New Roman" w:hAnsi="Times New Roman"/>
          <w:sz w:val="24"/>
          <w:szCs w:val="24"/>
          <w:lang w:val="fr-FR"/>
        </w:rPr>
        <w:t>la fin de la Sainte M</w:t>
      </w:r>
      <w:r w:rsidRPr="00825AB8">
        <w:rPr>
          <w:rFonts w:ascii="Times New Roman" w:hAnsi="Times New Roman"/>
          <w:sz w:val="24"/>
          <w:szCs w:val="24"/>
          <w:lang w:val="fr-FR"/>
        </w:rPr>
        <w:t>esse. Tout le monde attend avec impatience la participation du titre, jusque-là reconnu comme un secret</w:t>
      </w:r>
      <w:r w:rsidR="00E13207">
        <w:rPr>
          <w:rFonts w:ascii="Times New Roman" w:hAnsi="Times New Roman"/>
          <w:sz w:val="24"/>
          <w:szCs w:val="24"/>
          <w:lang w:val="fr-FR"/>
        </w:rPr>
        <w:t xml:space="preserve"> impénétrable du Père de l'Œuvre</w:t>
      </w:r>
      <w:r w:rsidRPr="00825AB8">
        <w:rPr>
          <w:rFonts w:ascii="Times New Roman" w:hAnsi="Times New Roman"/>
          <w:sz w:val="24"/>
          <w:szCs w:val="24"/>
          <w:lang w:val="fr-FR"/>
        </w:rPr>
        <w:t>. Tout le monde se réjoui</w:t>
      </w:r>
      <w:r w:rsidR="00E13207">
        <w:rPr>
          <w:rFonts w:ascii="Times New Roman" w:hAnsi="Times New Roman"/>
          <w:sz w:val="24"/>
          <w:szCs w:val="24"/>
          <w:lang w:val="fr-FR"/>
        </w:rPr>
        <w:t>t de l'annonce du nouveau titre</w:t>
      </w:r>
      <w:r w:rsidRPr="00825AB8">
        <w:rPr>
          <w:rFonts w:ascii="Times New Roman" w:hAnsi="Times New Roman"/>
          <w:sz w:val="24"/>
          <w:szCs w:val="24"/>
          <w:lang w:val="fr-FR"/>
        </w:rPr>
        <w:t xml:space="preserve"> et cette annonce est faite deux mois auparavant pour que les garçons préparent leurs </w:t>
      </w:r>
      <w:r w:rsidR="00E13207">
        <w:rPr>
          <w:rFonts w:ascii="Times New Roman" w:hAnsi="Times New Roman"/>
          <w:sz w:val="24"/>
          <w:szCs w:val="24"/>
          <w:lang w:val="fr-FR"/>
        </w:rPr>
        <w:t>petits sermons d</w:t>
      </w:r>
      <w:r w:rsidRPr="00825AB8">
        <w:rPr>
          <w:rFonts w:ascii="Times New Roman" w:hAnsi="Times New Roman"/>
          <w:sz w:val="24"/>
          <w:szCs w:val="24"/>
          <w:lang w:val="fr-FR"/>
        </w:rPr>
        <w:t>'occasion. En</w:t>
      </w:r>
      <w:r w:rsidR="00E13207">
        <w:rPr>
          <w:rFonts w:ascii="Times New Roman" w:hAnsi="Times New Roman"/>
          <w:sz w:val="24"/>
          <w:szCs w:val="24"/>
          <w:lang w:val="fr-FR"/>
        </w:rPr>
        <w:t xml:space="preserve"> même temps </w:t>
      </w:r>
      <w:r w:rsidR="00E13207" w:rsidRPr="00825AB8">
        <w:rPr>
          <w:rFonts w:ascii="Times New Roman" w:hAnsi="Times New Roman"/>
          <w:sz w:val="24"/>
          <w:szCs w:val="24"/>
          <w:lang w:val="fr-FR"/>
        </w:rPr>
        <w:t>est annoncé</w:t>
      </w:r>
      <w:r w:rsidR="00E13207">
        <w:rPr>
          <w:rFonts w:ascii="Times New Roman" w:hAnsi="Times New Roman"/>
          <w:sz w:val="24"/>
          <w:szCs w:val="24"/>
          <w:lang w:val="fr-FR"/>
        </w:rPr>
        <w:t xml:space="preserve"> le titre donné à la Très-Sainte Vierge,</w:t>
      </w:r>
      <w:r w:rsidRPr="00825AB8">
        <w:rPr>
          <w:rFonts w:ascii="Times New Roman" w:hAnsi="Times New Roman"/>
          <w:sz w:val="24"/>
          <w:szCs w:val="24"/>
          <w:lang w:val="fr-FR"/>
        </w:rPr>
        <w:t xml:space="preserve"> parfaitement analogue à ce qui est donné à Notre Seigneur et </w:t>
      </w:r>
      <w:r w:rsidR="00E13207">
        <w:rPr>
          <w:rFonts w:ascii="Times New Roman" w:hAnsi="Times New Roman"/>
          <w:sz w:val="24"/>
          <w:szCs w:val="24"/>
          <w:lang w:val="fr-FR"/>
        </w:rPr>
        <w:t>sont préparé</w:t>
      </w:r>
      <w:r w:rsidRPr="00825AB8">
        <w:rPr>
          <w:rFonts w:ascii="Times New Roman" w:hAnsi="Times New Roman"/>
          <w:sz w:val="24"/>
          <w:szCs w:val="24"/>
          <w:lang w:val="fr-FR"/>
        </w:rPr>
        <w:t xml:space="preserve"> ég</w:t>
      </w:r>
      <w:r w:rsidR="00E13207">
        <w:rPr>
          <w:rFonts w:ascii="Times New Roman" w:hAnsi="Times New Roman"/>
          <w:sz w:val="24"/>
          <w:szCs w:val="24"/>
          <w:lang w:val="fr-FR"/>
        </w:rPr>
        <w:t xml:space="preserve">alement des </w:t>
      </w:r>
      <w:r w:rsidR="009B298E">
        <w:rPr>
          <w:rFonts w:ascii="Times New Roman" w:hAnsi="Times New Roman"/>
          <w:sz w:val="24"/>
          <w:szCs w:val="24"/>
          <w:lang w:val="fr-FR"/>
        </w:rPr>
        <w:t xml:space="preserve">petits </w:t>
      </w:r>
      <w:r w:rsidR="00E13207">
        <w:rPr>
          <w:rFonts w:ascii="Times New Roman" w:hAnsi="Times New Roman"/>
          <w:sz w:val="24"/>
          <w:szCs w:val="24"/>
          <w:lang w:val="fr-FR"/>
        </w:rPr>
        <w:t>discours appropriés</w:t>
      </w:r>
      <w:r w:rsidRPr="00825AB8">
        <w:rPr>
          <w:rFonts w:ascii="Times New Roman" w:hAnsi="Times New Roman"/>
          <w:sz w:val="24"/>
          <w:szCs w:val="24"/>
          <w:lang w:val="fr-FR"/>
        </w:rPr>
        <w:t>"</w:t>
      </w:r>
      <w:r w:rsidR="00E13207">
        <w:rPr>
          <w:rFonts w:ascii="Times New Roman" w:hAnsi="Times New Roman"/>
          <w:sz w:val="24"/>
          <w:szCs w:val="24"/>
          <w:lang w:val="fr-FR"/>
        </w:rPr>
        <w:t xml:space="preserve"> </w:t>
      </w:r>
      <w:r w:rsidRPr="00825AB8">
        <w:rPr>
          <w:rFonts w:ascii="Times New Roman" w:hAnsi="Times New Roman"/>
          <w:sz w:val="24"/>
          <w:szCs w:val="24"/>
          <w:lang w:val="fr-FR"/>
        </w:rPr>
        <w:t>(</w:t>
      </w:r>
      <w:r w:rsidRPr="00E13207">
        <w:rPr>
          <w:rFonts w:ascii="Times New Roman" w:hAnsi="Times New Roman"/>
          <w:i/>
          <w:sz w:val="24"/>
          <w:szCs w:val="24"/>
          <w:lang w:val="fr-FR"/>
        </w:rPr>
        <w:t>La fête du 1</w:t>
      </w:r>
      <w:r w:rsidRPr="00E13207">
        <w:rPr>
          <w:rFonts w:ascii="Times New Roman" w:hAnsi="Times New Roman"/>
          <w:i/>
          <w:sz w:val="24"/>
          <w:szCs w:val="24"/>
          <w:vertAlign w:val="superscript"/>
          <w:lang w:val="fr-FR"/>
        </w:rPr>
        <w:t>er</w:t>
      </w:r>
      <w:r w:rsidR="00E13207">
        <w:rPr>
          <w:rFonts w:ascii="Times New Roman" w:hAnsi="Times New Roman"/>
          <w:i/>
          <w:sz w:val="24"/>
          <w:szCs w:val="24"/>
          <w:lang w:val="fr-FR"/>
        </w:rPr>
        <w:t xml:space="preserve"> J</w:t>
      </w:r>
      <w:r w:rsidRPr="00E13207">
        <w:rPr>
          <w:rFonts w:ascii="Times New Roman" w:hAnsi="Times New Roman"/>
          <w:i/>
          <w:sz w:val="24"/>
          <w:szCs w:val="24"/>
          <w:lang w:val="fr-FR"/>
        </w:rPr>
        <w:t>uillet,</w:t>
      </w:r>
      <w:r w:rsidRPr="00825AB8">
        <w:rPr>
          <w:rFonts w:ascii="Times New Roman" w:hAnsi="Times New Roman"/>
          <w:sz w:val="24"/>
          <w:szCs w:val="24"/>
          <w:lang w:val="fr-FR"/>
        </w:rPr>
        <w:t xml:space="preserve"> etc.). </w:t>
      </w:r>
    </w:p>
    <w:p w14:paraId="2E19573C" w14:textId="77777777" w:rsidR="009B298E" w:rsidRDefault="006520BD" w:rsidP="008577A9">
      <w:pPr>
        <w:spacing w:after="120"/>
        <w:rPr>
          <w:rFonts w:ascii="Times New Roman" w:hAnsi="Times New Roman"/>
          <w:sz w:val="24"/>
          <w:szCs w:val="24"/>
          <w:lang w:val="fr-FR"/>
        </w:rPr>
      </w:pPr>
      <w:r>
        <w:rPr>
          <w:rFonts w:ascii="Times New Roman" w:hAnsi="Times New Roman"/>
          <w:sz w:val="24"/>
          <w:szCs w:val="24"/>
          <w:lang w:val="fr-FR"/>
        </w:rPr>
        <w:tab/>
      </w:r>
      <w:r w:rsidR="00825AB8" w:rsidRPr="00825AB8">
        <w:rPr>
          <w:rFonts w:ascii="Times New Roman" w:hAnsi="Times New Roman"/>
          <w:sz w:val="24"/>
          <w:szCs w:val="24"/>
          <w:lang w:val="fr-FR"/>
        </w:rPr>
        <w:t>Il y</w:t>
      </w:r>
      <w:r w:rsidR="009B298E">
        <w:rPr>
          <w:rFonts w:ascii="Times New Roman" w:hAnsi="Times New Roman"/>
          <w:sz w:val="24"/>
          <w:szCs w:val="24"/>
          <w:lang w:val="fr-FR"/>
        </w:rPr>
        <w:t xml:space="preserve"> a quelques années, le titre </w:t>
      </w:r>
      <w:r w:rsidR="00075942">
        <w:rPr>
          <w:rFonts w:ascii="Times New Roman" w:hAnsi="Times New Roman"/>
          <w:sz w:val="24"/>
          <w:szCs w:val="24"/>
          <w:lang w:val="fr-FR"/>
        </w:rPr>
        <w:t xml:space="preserve">fut </w:t>
      </w:r>
      <w:r w:rsidR="00075942" w:rsidRPr="00825AB8">
        <w:rPr>
          <w:rFonts w:ascii="Times New Roman" w:hAnsi="Times New Roman"/>
          <w:sz w:val="24"/>
          <w:szCs w:val="24"/>
          <w:lang w:val="fr-FR"/>
        </w:rPr>
        <w:t>également</w:t>
      </w:r>
      <w:r w:rsidR="00825AB8" w:rsidRPr="00825AB8">
        <w:rPr>
          <w:rFonts w:ascii="Times New Roman" w:hAnsi="Times New Roman"/>
          <w:sz w:val="24"/>
          <w:szCs w:val="24"/>
          <w:lang w:val="fr-FR"/>
        </w:rPr>
        <w:t xml:space="preserve"> attribué à saint Joseph, à saint Michel Archange ou à saint Antoine. Les titres concernent les hymnes</w:t>
      </w:r>
      <w:r w:rsidR="009B298E">
        <w:rPr>
          <w:rFonts w:ascii="Times New Roman" w:hAnsi="Times New Roman"/>
          <w:sz w:val="24"/>
          <w:szCs w:val="24"/>
          <w:lang w:val="fr-FR"/>
        </w:rPr>
        <w:t xml:space="preserve"> relatifs, réservés au Père, tandis que pour les petits sermons</w:t>
      </w:r>
      <w:r w:rsidR="00825AB8" w:rsidRPr="00825AB8">
        <w:rPr>
          <w:rFonts w:ascii="Times New Roman" w:hAnsi="Times New Roman"/>
          <w:sz w:val="24"/>
          <w:szCs w:val="24"/>
          <w:lang w:val="fr-FR"/>
        </w:rPr>
        <w:t xml:space="preserve"> </w:t>
      </w:r>
      <w:r w:rsidR="009B298E">
        <w:rPr>
          <w:rFonts w:ascii="Times New Roman" w:hAnsi="Times New Roman"/>
          <w:sz w:val="24"/>
          <w:szCs w:val="24"/>
          <w:lang w:val="fr-FR"/>
        </w:rPr>
        <w:t xml:space="preserve">il </w:t>
      </w:r>
      <w:r w:rsidR="00825AB8" w:rsidRPr="00825AB8">
        <w:rPr>
          <w:rFonts w:ascii="Times New Roman" w:hAnsi="Times New Roman"/>
          <w:sz w:val="24"/>
          <w:szCs w:val="24"/>
          <w:lang w:val="fr-FR"/>
        </w:rPr>
        <w:t>acceptait parfois des collaborateurs. De cette manière, le volume</w:t>
      </w:r>
      <w:r w:rsidR="00B96E9B">
        <w:rPr>
          <w:rFonts w:ascii="Times New Roman" w:hAnsi="Times New Roman"/>
          <w:sz w:val="24"/>
          <w:szCs w:val="24"/>
          <w:lang w:val="fr-FR"/>
        </w:rPr>
        <w:t xml:space="preserve"> </w:t>
      </w:r>
      <w:r w:rsidR="009B298E">
        <w:rPr>
          <w:rFonts w:ascii="Times New Roman" w:hAnsi="Times New Roman"/>
          <w:i/>
          <w:sz w:val="24"/>
          <w:szCs w:val="24"/>
          <w:lang w:val="fr-FR"/>
        </w:rPr>
        <w:t>Lei hymnes</w:t>
      </w:r>
      <w:r w:rsidR="00B96E9B" w:rsidRPr="009B298E">
        <w:rPr>
          <w:rFonts w:ascii="Times New Roman" w:hAnsi="Times New Roman"/>
          <w:i/>
          <w:sz w:val="24"/>
          <w:szCs w:val="24"/>
          <w:lang w:val="fr-FR"/>
        </w:rPr>
        <w:t xml:space="preserve"> du 1</w:t>
      </w:r>
      <w:r w:rsidR="00825AB8" w:rsidRPr="009B298E">
        <w:rPr>
          <w:rFonts w:ascii="Times New Roman" w:hAnsi="Times New Roman"/>
          <w:i/>
          <w:sz w:val="24"/>
          <w:szCs w:val="24"/>
          <w:vertAlign w:val="superscript"/>
          <w:lang w:val="fr-FR"/>
        </w:rPr>
        <w:t>er</w:t>
      </w:r>
      <w:r w:rsidR="00B96E9B" w:rsidRPr="009B298E">
        <w:rPr>
          <w:rFonts w:ascii="Times New Roman" w:hAnsi="Times New Roman"/>
          <w:i/>
          <w:sz w:val="24"/>
          <w:szCs w:val="24"/>
          <w:lang w:val="fr-FR"/>
        </w:rPr>
        <w:t xml:space="preserve"> J</w:t>
      </w:r>
      <w:r w:rsidR="00825AB8" w:rsidRPr="009B298E">
        <w:rPr>
          <w:rFonts w:ascii="Times New Roman" w:hAnsi="Times New Roman"/>
          <w:i/>
          <w:sz w:val="24"/>
          <w:szCs w:val="24"/>
          <w:lang w:val="fr-FR"/>
        </w:rPr>
        <w:t>uillet</w:t>
      </w:r>
      <w:r w:rsidR="009B298E">
        <w:rPr>
          <w:rFonts w:ascii="Times New Roman" w:hAnsi="Times New Roman"/>
          <w:sz w:val="24"/>
          <w:szCs w:val="24"/>
          <w:lang w:val="fr-FR"/>
        </w:rPr>
        <w:t xml:space="preserve"> a été form</w:t>
      </w:r>
      <w:r w:rsidR="00825AB8" w:rsidRPr="00825AB8">
        <w:rPr>
          <w:rFonts w:ascii="Times New Roman" w:hAnsi="Times New Roman"/>
          <w:sz w:val="24"/>
          <w:szCs w:val="24"/>
          <w:lang w:val="fr-FR"/>
        </w:rPr>
        <w:t>é, dans l</w:t>
      </w:r>
      <w:r w:rsidR="009B298E">
        <w:rPr>
          <w:rFonts w:ascii="Times New Roman" w:hAnsi="Times New Roman"/>
          <w:sz w:val="24"/>
          <w:szCs w:val="24"/>
          <w:lang w:val="fr-FR"/>
        </w:rPr>
        <w:t>equel sont rassemblés les ver</w:t>
      </w:r>
      <w:r w:rsidR="00825AB8" w:rsidRPr="00825AB8">
        <w:rPr>
          <w:rFonts w:ascii="Times New Roman" w:hAnsi="Times New Roman"/>
          <w:sz w:val="24"/>
          <w:szCs w:val="24"/>
          <w:lang w:val="fr-FR"/>
        </w:rPr>
        <w:t>s que pendant quarante ans (1887-1926) le Père a écrits pour notre grande célébration eucharis</w:t>
      </w:r>
      <w:r w:rsidR="009B298E">
        <w:rPr>
          <w:rFonts w:ascii="Times New Roman" w:hAnsi="Times New Roman"/>
          <w:sz w:val="24"/>
          <w:szCs w:val="24"/>
          <w:lang w:val="fr-FR"/>
        </w:rPr>
        <w:t>tique: il y a mis tout son cœur</w:t>
      </w:r>
      <w:r w:rsidR="00825AB8" w:rsidRPr="00825AB8">
        <w:rPr>
          <w:rFonts w:ascii="Times New Roman" w:hAnsi="Times New Roman"/>
          <w:sz w:val="24"/>
          <w:szCs w:val="24"/>
          <w:lang w:val="fr-FR"/>
        </w:rPr>
        <w:t xml:space="preserve"> </w:t>
      </w:r>
      <w:r w:rsidR="009B298E">
        <w:rPr>
          <w:rFonts w:ascii="Times New Roman" w:hAnsi="Times New Roman"/>
          <w:sz w:val="24"/>
          <w:szCs w:val="24"/>
          <w:lang w:val="fr-FR"/>
        </w:rPr>
        <w:t xml:space="preserve">à </w:t>
      </w:r>
      <w:r w:rsidR="00825AB8" w:rsidRPr="00825AB8">
        <w:rPr>
          <w:rFonts w:ascii="Times New Roman" w:hAnsi="Times New Roman"/>
          <w:sz w:val="24"/>
          <w:szCs w:val="24"/>
          <w:lang w:val="fr-FR"/>
        </w:rPr>
        <w:t xml:space="preserve">louange de Jésus et de Notre Dame. </w:t>
      </w:r>
    </w:p>
    <w:p w14:paraId="1D3462C1" w14:textId="77777777" w:rsidR="00B2657F" w:rsidRPr="00CF7E8B" w:rsidRDefault="009B298E" w:rsidP="008577A9">
      <w:pPr>
        <w:spacing w:after="120"/>
        <w:rPr>
          <w:rFonts w:ascii="Times New Roman" w:hAnsi="Times New Roman"/>
          <w:sz w:val="24"/>
          <w:szCs w:val="24"/>
          <w:lang w:val="fr-FR"/>
        </w:rPr>
      </w:pPr>
      <w:r>
        <w:rPr>
          <w:rFonts w:ascii="Times New Roman" w:hAnsi="Times New Roman"/>
          <w:sz w:val="24"/>
          <w:szCs w:val="24"/>
          <w:lang w:val="fr-FR"/>
        </w:rPr>
        <w:tab/>
      </w:r>
      <w:r w:rsidR="00825AB8" w:rsidRPr="00825AB8">
        <w:rPr>
          <w:rFonts w:ascii="Times New Roman" w:hAnsi="Times New Roman"/>
          <w:sz w:val="24"/>
          <w:szCs w:val="24"/>
          <w:lang w:val="fr-FR"/>
        </w:rPr>
        <w:t>Le matin du 1</w:t>
      </w:r>
      <w:r w:rsidR="00825AB8" w:rsidRPr="009B298E">
        <w:rPr>
          <w:rFonts w:ascii="Times New Roman" w:hAnsi="Times New Roman"/>
          <w:sz w:val="24"/>
          <w:szCs w:val="24"/>
          <w:vertAlign w:val="superscript"/>
          <w:lang w:val="fr-FR"/>
        </w:rPr>
        <w:t>er</w:t>
      </w:r>
      <w:r w:rsidR="00825AB8" w:rsidRPr="00825AB8">
        <w:rPr>
          <w:rFonts w:ascii="Times New Roman" w:hAnsi="Times New Roman"/>
          <w:sz w:val="24"/>
          <w:szCs w:val="24"/>
          <w:lang w:val="fr-FR"/>
        </w:rPr>
        <w:t xml:space="preserve"> juillet, la scène de ce même jour de 1886 se répète: le retour de Jésus dans le Saint Sacrement, le chant du nouvel hymne, l'exposition du Saint Sacrement tout au long de la journée et la clôture des festivi</w:t>
      </w:r>
      <w:r w:rsidR="00255175">
        <w:rPr>
          <w:rFonts w:ascii="Times New Roman" w:hAnsi="Times New Roman"/>
          <w:sz w:val="24"/>
          <w:szCs w:val="24"/>
          <w:lang w:val="fr-FR"/>
        </w:rPr>
        <w:t>tés un des dimanches de juillet avec petits discours et</w:t>
      </w:r>
      <w:r w:rsidR="00825AB8" w:rsidRPr="00825AB8">
        <w:rPr>
          <w:rFonts w:ascii="Times New Roman" w:hAnsi="Times New Roman"/>
          <w:sz w:val="24"/>
          <w:szCs w:val="24"/>
          <w:lang w:val="fr-FR"/>
        </w:rPr>
        <w:t xml:space="preserve"> déclamation des hymnes; et comme les déclamateurs ne pouvaient parfois pas le satisfaire, le Père lui-même les suppliait. Pour les maisons de femmes, il a ajouté une représentation gracieuse: </w:t>
      </w:r>
      <w:r w:rsidR="00825AB8" w:rsidRPr="00255175">
        <w:rPr>
          <w:rFonts w:ascii="Times New Roman" w:hAnsi="Times New Roman"/>
          <w:i/>
          <w:sz w:val="24"/>
          <w:szCs w:val="24"/>
          <w:lang w:val="fr-FR"/>
        </w:rPr>
        <w:t>les filles de Jérusalem</w:t>
      </w:r>
      <w:r w:rsidR="00255175">
        <w:rPr>
          <w:rFonts w:ascii="Times New Roman" w:hAnsi="Times New Roman"/>
          <w:sz w:val="24"/>
          <w:szCs w:val="24"/>
          <w:lang w:val="fr-FR"/>
        </w:rPr>
        <w:t>. Pour 1911,</w:t>
      </w:r>
      <w:r w:rsidR="00825AB8" w:rsidRPr="00825AB8">
        <w:rPr>
          <w:rFonts w:ascii="Times New Roman" w:hAnsi="Times New Roman"/>
          <w:sz w:val="24"/>
          <w:szCs w:val="24"/>
          <w:lang w:val="fr-FR"/>
        </w:rPr>
        <w:t xml:space="preserve"> mariage d'argent de la venue du Seigneur, le Père composa un mélodrame pour honorer Jésus, </w:t>
      </w:r>
      <w:r w:rsidR="00255175">
        <w:rPr>
          <w:rFonts w:ascii="Times New Roman" w:hAnsi="Times New Roman"/>
          <w:sz w:val="24"/>
          <w:szCs w:val="24"/>
          <w:lang w:val="fr-FR"/>
        </w:rPr>
        <w:t>l</w:t>
      </w:r>
      <w:r w:rsidR="00825AB8" w:rsidRPr="00255175">
        <w:rPr>
          <w:rFonts w:ascii="Times New Roman" w:hAnsi="Times New Roman"/>
          <w:i/>
          <w:sz w:val="24"/>
          <w:szCs w:val="24"/>
          <w:lang w:val="fr-FR"/>
        </w:rPr>
        <w:t>'époux céleste des âm</w:t>
      </w:r>
      <w:r w:rsidR="00255175">
        <w:rPr>
          <w:rFonts w:ascii="Times New Roman" w:hAnsi="Times New Roman"/>
          <w:i/>
          <w:sz w:val="24"/>
          <w:szCs w:val="24"/>
          <w:lang w:val="fr-FR"/>
        </w:rPr>
        <w:t>es élu</w:t>
      </w:r>
      <w:r w:rsidR="00825AB8" w:rsidRPr="00255175">
        <w:rPr>
          <w:rFonts w:ascii="Times New Roman" w:hAnsi="Times New Roman"/>
          <w:i/>
          <w:sz w:val="24"/>
          <w:szCs w:val="24"/>
          <w:lang w:val="fr-FR"/>
        </w:rPr>
        <w:t>es</w:t>
      </w:r>
      <w:r w:rsidR="00825AB8" w:rsidRPr="00825AB8">
        <w:rPr>
          <w:rFonts w:ascii="Times New Roman" w:hAnsi="Times New Roman"/>
          <w:sz w:val="24"/>
          <w:szCs w:val="24"/>
          <w:lang w:val="fr-FR"/>
        </w:rPr>
        <w:t>. La prés</w:t>
      </w:r>
      <w:r w:rsidR="00255175">
        <w:rPr>
          <w:rFonts w:ascii="Times New Roman" w:hAnsi="Times New Roman"/>
          <w:sz w:val="24"/>
          <w:szCs w:val="24"/>
          <w:lang w:val="fr-FR"/>
        </w:rPr>
        <w:t>ence de Jésus dans l'Œuvre ne dev</w:t>
      </w:r>
      <w:r w:rsidR="00825AB8" w:rsidRPr="00825AB8">
        <w:rPr>
          <w:rFonts w:ascii="Times New Roman" w:hAnsi="Times New Roman"/>
          <w:sz w:val="24"/>
          <w:szCs w:val="24"/>
          <w:lang w:val="fr-FR"/>
        </w:rPr>
        <w:t>ait pas être honorée une seule fois</w:t>
      </w:r>
      <w:r w:rsidR="00255175">
        <w:rPr>
          <w:rFonts w:ascii="Times New Roman" w:hAnsi="Times New Roman"/>
          <w:sz w:val="24"/>
          <w:szCs w:val="24"/>
          <w:lang w:val="fr-FR"/>
        </w:rPr>
        <w:t xml:space="preserve"> par an, mais tous les jours. Le Père a donc prescrit que</w:t>
      </w:r>
      <w:r w:rsidR="00825AB8" w:rsidRPr="00825AB8">
        <w:rPr>
          <w:rFonts w:ascii="Times New Roman" w:hAnsi="Times New Roman"/>
          <w:sz w:val="24"/>
          <w:szCs w:val="24"/>
          <w:lang w:val="fr-FR"/>
        </w:rPr>
        <w:t xml:space="preserve">, à la prière habituelle avec laquelle Jésus est salué en entrant et sortant de l'église: </w:t>
      </w:r>
      <w:r w:rsidR="00825AB8" w:rsidRPr="00255175">
        <w:rPr>
          <w:rFonts w:ascii="Times New Roman" w:hAnsi="Times New Roman"/>
          <w:i/>
          <w:sz w:val="24"/>
          <w:szCs w:val="24"/>
          <w:lang w:val="fr-FR"/>
        </w:rPr>
        <w:t>Qu</w:t>
      </w:r>
      <w:r w:rsidR="00255175">
        <w:rPr>
          <w:rFonts w:ascii="Times New Roman" w:hAnsi="Times New Roman"/>
          <w:i/>
          <w:sz w:val="24"/>
          <w:szCs w:val="24"/>
          <w:lang w:val="fr-FR"/>
        </w:rPr>
        <w:t>e soit</w:t>
      </w:r>
      <w:r w:rsidR="00255175" w:rsidRPr="00255175">
        <w:rPr>
          <w:rFonts w:ascii="Times New Roman" w:hAnsi="Times New Roman"/>
          <w:i/>
          <w:sz w:val="24"/>
          <w:szCs w:val="24"/>
          <w:lang w:val="fr-FR"/>
        </w:rPr>
        <w:t xml:space="preserve"> loué et remercié </w:t>
      </w:r>
      <w:r w:rsidR="00255175">
        <w:rPr>
          <w:rFonts w:ascii="Times New Roman" w:hAnsi="Times New Roman"/>
          <w:i/>
          <w:sz w:val="24"/>
          <w:szCs w:val="24"/>
          <w:lang w:val="fr-FR"/>
        </w:rPr>
        <w:t xml:space="preserve">le Très Saint et le très </w:t>
      </w:r>
      <w:r w:rsidR="002544F5">
        <w:rPr>
          <w:rFonts w:ascii="Times New Roman" w:hAnsi="Times New Roman"/>
          <w:i/>
          <w:sz w:val="24"/>
          <w:szCs w:val="24"/>
          <w:lang w:val="fr-FR"/>
        </w:rPr>
        <w:t xml:space="preserve">divin </w:t>
      </w:r>
      <w:r w:rsidR="002544F5" w:rsidRPr="00255175">
        <w:rPr>
          <w:rFonts w:ascii="Times New Roman" w:hAnsi="Times New Roman"/>
          <w:i/>
          <w:sz w:val="24"/>
          <w:szCs w:val="24"/>
          <w:lang w:val="fr-FR"/>
        </w:rPr>
        <w:t>Sacrement</w:t>
      </w:r>
      <w:r w:rsidR="00255175">
        <w:rPr>
          <w:rFonts w:ascii="Times New Roman" w:hAnsi="Times New Roman"/>
          <w:i/>
          <w:sz w:val="24"/>
          <w:szCs w:val="24"/>
          <w:lang w:val="fr-FR"/>
        </w:rPr>
        <w:t xml:space="preserve">, </w:t>
      </w:r>
      <w:r w:rsidR="00FC7CB1">
        <w:rPr>
          <w:rFonts w:ascii="Times New Roman" w:hAnsi="Times New Roman"/>
          <w:sz w:val="24"/>
          <w:szCs w:val="24"/>
          <w:lang w:val="fr-FR"/>
        </w:rPr>
        <w:t xml:space="preserve">eût </w:t>
      </w:r>
      <w:r w:rsidR="00FC7CB1" w:rsidRPr="00255175">
        <w:rPr>
          <w:rFonts w:ascii="Times New Roman" w:hAnsi="Times New Roman"/>
          <w:i/>
          <w:sz w:val="24"/>
          <w:szCs w:val="24"/>
          <w:lang w:val="fr-FR"/>
        </w:rPr>
        <w:t>faite</w:t>
      </w:r>
      <w:r w:rsidR="00255175">
        <w:rPr>
          <w:rFonts w:ascii="Times New Roman" w:hAnsi="Times New Roman"/>
          <w:sz w:val="24"/>
          <w:szCs w:val="24"/>
          <w:lang w:val="fr-FR"/>
        </w:rPr>
        <w:t xml:space="preserve"> cette</w:t>
      </w:r>
      <w:r w:rsidR="00825AB8" w:rsidRPr="00255175">
        <w:rPr>
          <w:rFonts w:ascii="Times New Roman" w:hAnsi="Times New Roman"/>
          <w:i/>
          <w:sz w:val="24"/>
          <w:szCs w:val="24"/>
          <w:lang w:val="fr-FR"/>
        </w:rPr>
        <w:t xml:space="preserve"> </w:t>
      </w:r>
      <w:r w:rsidR="00B2657F">
        <w:rPr>
          <w:rFonts w:ascii="Times New Roman" w:hAnsi="Times New Roman"/>
          <w:sz w:val="24"/>
          <w:szCs w:val="24"/>
          <w:lang w:val="fr-FR"/>
        </w:rPr>
        <w:t>adjonction</w:t>
      </w:r>
      <w:r w:rsidR="00825AB8" w:rsidRPr="00255175">
        <w:rPr>
          <w:rFonts w:ascii="Times New Roman" w:hAnsi="Times New Roman"/>
          <w:sz w:val="24"/>
          <w:szCs w:val="24"/>
          <w:lang w:val="fr-FR"/>
        </w:rPr>
        <w:t>:</w:t>
      </w:r>
      <w:r w:rsidR="00B2657F">
        <w:rPr>
          <w:rFonts w:ascii="Times New Roman" w:hAnsi="Times New Roman"/>
          <w:i/>
          <w:sz w:val="24"/>
          <w:szCs w:val="24"/>
          <w:lang w:val="fr-FR"/>
        </w:rPr>
        <w:t xml:space="preserve"> qui</w:t>
      </w:r>
      <w:r w:rsidR="00825AB8" w:rsidRPr="00255175">
        <w:rPr>
          <w:rFonts w:ascii="Times New Roman" w:hAnsi="Times New Roman"/>
          <w:i/>
          <w:sz w:val="24"/>
          <w:szCs w:val="24"/>
          <w:lang w:val="fr-FR"/>
        </w:rPr>
        <w:t xml:space="preserve"> a daigné venir habiter parmi nous</w:t>
      </w:r>
      <w:r w:rsidR="00B2657F">
        <w:rPr>
          <w:rFonts w:ascii="Times New Roman" w:hAnsi="Times New Roman"/>
          <w:i/>
          <w:sz w:val="24"/>
          <w:szCs w:val="24"/>
          <w:lang w:val="fr-FR"/>
        </w:rPr>
        <w:t>,</w:t>
      </w:r>
      <w:r w:rsidR="00825AB8" w:rsidRPr="00825AB8">
        <w:rPr>
          <w:rFonts w:ascii="Times New Roman" w:hAnsi="Times New Roman"/>
          <w:sz w:val="24"/>
          <w:szCs w:val="24"/>
          <w:lang w:val="fr-FR"/>
        </w:rPr>
        <w:t xml:space="preserve"> et chaque jour il y avait une prière </w:t>
      </w:r>
      <w:r w:rsidR="00B2657F">
        <w:rPr>
          <w:rFonts w:ascii="Times New Roman" w:hAnsi="Times New Roman"/>
          <w:sz w:val="24"/>
          <w:szCs w:val="24"/>
          <w:lang w:val="fr-FR"/>
        </w:rPr>
        <w:t>d'</w:t>
      </w:r>
      <w:r w:rsidR="00825AB8" w:rsidRPr="00B2657F">
        <w:rPr>
          <w:rFonts w:ascii="Times New Roman" w:hAnsi="Times New Roman"/>
          <w:i/>
          <w:sz w:val="24"/>
          <w:szCs w:val="24"/>
          <w:lang w:val="fr-FR"/>
        </w:rPr>
        <w:t xml:space="preserve">action </w:t>
      </w:r>
      <w:r w:rsidR="00825AB8" w:rsidRPr="00B2657F">
        <w:rPr>
          <w:rFonts w:ascii="Times New Roman" w:hAnsi="Times New Roman"/>
          <w:i/>
          <w:sz w:val="24"/>
          <w:szCs w:val="24"/>
          <w:lang w:val="fr-FR"/>
        </w:rPr>
        <w:lastRenderedPageBreak/>
        <w:t>de grâce pour la venue de Jésus dans le Saint Sacrement</w:t>
      </w:r>
      <w:r w:rsidR="00825AB8" w:rsidRPr="00825AB8">
        <w:rPr>
          <w:rFonts w:ascii="Times New Roman" w:hAnsi="Times New Roman"/>
          <w:sz w:val="24"/>
          <w:szCs w:val="24"/>
          <w:lang w:val="fr-FR"/>
        </w:rPr>
        <w:t xml:space="preserve">; </w:t>
      </w:r>
      <w:r w:rsidR="00B2657F">
        <w:rPr>
          <w:rFonts w:ascii="Times New Roman" w:hAnsi="Times New Roman"/>
          <w:sz w:val="24"/>
          <w:szCs w:val="24"/>
          <w:lang w:val="fr-FR"/>
        </w:rPr>
        <w:t>adjonction</w:t>
      </w:r>
      <w:r w:rsidR="00825AB8" w:rsidRPr="00825AB8">
        <w:rPr>
          <w:rFonts w:ascii="Times New Roman" w:hAnsi="Times New Roman"/>
          <w:sz w:val="24"/>
          <w:szCs w:val="24"/>
          <w:lang w:val="fr-FR"/>
        </w:rPr>
        <w:t xml:space="preserve"> et </w:t>
      </w:r>
      <w:r w:rsidR="00825AB8" w:rsidRPr="00CF7E8B">
        <w:rPr>
          <w:rFonts w:ascii="Times New Roman" w:hAnsi="Times New Roman"/>
          <w:sz w:val="24"/>
          <w:szCs w:val="24"/>
          <w:lang w:val="fr-FR"/>
        </w:rPr>
        <w:t>prière supprimés dans la réforme du manuel de nos prières</w:t>
      </w:r>
      <w:r w:rsidR="00A17A14" w:rsidRPr="00CF7E8B">
        <w:rPr>
          <w:rFonts w:ascii="Times New Roman" w:hAnsi="Times New Roman"/>
          <w:sz w:val="24"/>
          <w:szCs w:val="24"/>
          <w:lang w:val="fr-FR"/>
        </w:rPr>
        <w:t>"</w:t>
      </w:r>
      <w:r w:rsidR="00A17A14" w:rsidRPr="00CF7E8B">
        <w:rPr>
          <w:rStyle w:val="FootnoteReference"/>
          <w:rFonts w:ascii="Times New Roman" w:hAnsi="Times New Roman"/>
          <w:sz w:val="24"/>
          <w:szCs w:val="24"/>
          <w:lang w:val="fr-FR"/>
        </w:rPr>
        <w:footnoteReference w:id="452"/>
      </w:r>
      <w:r w:rsidR="00825AB8" w:rsidRPr="00CF7E8B">
        <w:rPr>
          <w:rFonts w:ascii="Times New Roman" w:hAnsi="Times New Roman"/>
          <w:sz w:val="24"/>
          <w:szCs w:val="24"/>
          <w:lang w:val="fr-FR"/>
        </w:rPr>
        <w:t xml:space="preserve">. </w:t>
      </w:r>
    </w:p>
    <w:p w14:paraId="7DBD444D" w14:textId="77777777" w:rsidR="00EE782D" w:rsidRDefault="00B2657F" w:rsidP="008577A9">
      <w:pPr>
        <w:spacing w:after="120"/>
        <w:rPr>
          <w:rFonts w:ascii="Times New Roman" w:hAnsi="Times New Roman"/>
          <w:sz w:val="24"/>
          <w:szCs w:val="24"/>
          <w:lang w:val="fr-FR"/>
        </w:rPr>
      </w:pPr>
      <w:r w:rsidRPr="00CF7E8B">
        <w:rPr>
          <w:rFonts w:ascii="Times New Roman" w:hAnsi="Times New Roman"/>
          <w:sz w:val="24"/>
          <w:szCs w:val="24"/>
          <w:lang w:val="fr-FR"/>
        </w:rPr>
        <w:tab/>
      </w:r>
      <w:r w:rsidR="00825AB8" w:rsidRPr="00CF7E8B">
        <w:rPr>
          <w:rFonts w:ascii="Times New Roman" w:hAnsi="Times New Roman"/>
          <w:sz w:val="24"/>
          <w:szCs w:val="24"/>
          <w:lang w:val="fr-FR"/>
        </w:rPr>
        <w:t>Le</w:t>
      </w:r>
      <w:r w:rsidR="00601DAA" w:rsidRPr="00CF7E8B">
        <w:rPr>
          <w:rFonts w:ascii="Times New Roman" w:hAnsi="Times New Roman"/>
          <w:sz w:val="24"/>
          <w:szCs w:val="24"/>
          <w:lang w:val="fr-FR"/>
        </w:rPr>
        <w:t xml:space="preserve"> dernier titre attribué par le Père pour 1927 a été celui </w:t>
      </w:r>
      <w:r w:rsidR="00075942" w:rsidRPr="00CF7E8B">
        <w:rPr>
          <w:rFonts w:ascii="Times New Roman" w:hAnsi="Times New Roman"/>
          <w:sz w:val="24"/>
          <w:szCs w:val="24"/>
          <w:lang w:val="fr-FR"/>
        </w:rPr>
        <w:t>d’Exécuteur</w:t>
      </w:r>
      <w:r w:rsidR="00825AB8" w:rsidRPr="00CF7E8B">
        <w:rPr>
          <w:rFonts w:ascii="Times New Roman" w:hAnsi="Times New Roman"/>
          <w:i/>
          <w:sz w:val="24"/>
          <w:szCs w:val="24"/>
          <w:lang w:val="fr-FR"/>
        </w:rPr>
        <w:t xml:space="preserve"> </w:t>
      </w:r>
      <w:r w:rsidR="00601DAA" w:rsidRPr="00CF7E8B">
        <w:rPr>
          <w:rFonts w:ascii="Times New Roman" w:hAnsi="Times New Roman"/>
          <w:i/>
          <w:sz w:val="24"/>
          <w:szCs w:val="24"/>
          <w:lang w:val="fr-FR"/>
        </w:rPr>
        <w:t xml:space="preserve">très </w:t>
      </w:r>
      <w:r w:rsidR="00825AB8" w:rsidRPr="00CF7E8B">
        <w:rPr>
          <w:rFonts w:ascii="Times New Roman" w:hAnsi="Times New Roman"/>
          <w:i/>
          <w:sz w:val="24"/>
          <w:szCs w:val="24"/>
          <w:lang w:val="fr-FR"/>
        </w:rPr>
        <w:t xml:space="preserve">parfait des </w:t>
      </w:r>
      <w:r w:rsidR="008B281F" w:rsidRPr="00CF7E8B">
        <w:rPr>
          <w:rFonts w:ascii="Times New Roman" w:hAnsi="Times New Roman"/>
          <w:i/>
          <w:sz w:val="24"/>
          <w:szCs w:val="24"/>
          <w:lang w:val="fr-FR"/>
        </w:rPr>
        <w:t>volontés</w:t>
      </w:r>
      <w:r w:rsidR="00601DAA" w:rsidRPr="00CF7E8B">
        <w:rPr>
          <w:rFonts w:ascii="Times New Roman" w:hAnsi="Times New Roman"/>
          <w:i/>
          <w:sz w:val="24"/>
          <w:szCs w:val="24"/>
          <w:lang w:val="fr-FR"/>
        </w:rPr>
        <w:t xml:space="preserve"> de son Divin P</w:t>
      </w:r>
      <w:r w:rsidR="00825AB8" w:rsidRPr="00CF7E8B">
        <w:rPr>
          <w:rFonts w:ascii="Times New Roman" w:hAnsi="Times New Roman"/>
          <w:i/>
          <w:sz w:val="24"/>
          <w:szCs w:val="24"/>
          <w:lang w:val="fr-FR"/>
        </w:rPr>
        <w:t>ère</w:t>
      </w:r>
      <w:r w:rsidR="00CF7E8B" w:rsidRPr="00CF7E8B">
        <w:rPr>
          <w:rFonts w:ascii="Times New Roman" w:hAnsi="Times New Roman"/>
          <w:sz w:val="24"/>
          <w:szCs w:val="24"/>
          <w:lang w:val="fr-FR"/>
        </w:rPr>
        <w:t>; pour les années suivantes</w:t>
      </w:r>
      <w:r w:rsidR="00825AB8" w:rsidRPr="00CF7E8B">
        <w:rPr>
          <w:rFonts w:ascii="Times New Roman" w:hAnsi="Times New Roman"/>
          <w:sz w:val="24"/>
          <w:szCs w:val="24"/>
          <w:lang w:val="fr-FR"/>
        </w:rPr>
        <w:t xml:space="preserve"> le tit</w:t>
      </w:r>
      <w:r w:rsidR="00601DAA" w:rsidRPr="00CF7E8B">
        <w:rPr>
          <w:rFonts w:ascii="Times New Roman" w:hAnsi="Times New Roman"/>
          <w:sz w:val="24"/>
          <w:szCs w:val="24"/>
          <w:lang w:val="fr-FR"/>
        </w:rPr>
        <w:t>re a été donné par le P</w:t>
      </w:r>
      <w:r w:rsidR="00825AB8" w:rsidRPr="00CF7E8B">
        <w:rPr>
          <w:rFonts w:ascii="Times New Roman" w:hAnsi="Times New Roman"/>
          <w:sz w:val="24"/>
          <w:szCs w:val="24"/>
          <w:lang w:val="fr-FR"/>
        </w:rPr>
        <w:t xml:space="preserve">ère Vitale, mais un autre </w:t>
      </w:r>
      <w:r w:rsidR="00CF7E8B" w:rsidRPr="00CF7E8B">
        <w:rPr>
          <w:rFonts w:ascii="Times New Roman" w:hAnsi="Times New Roman"/>
          <w:sz w:val="24"/>
          <w:szCs w:val="24"/>
          <w:lang w:val="fr-FR"/>
        </w:rPr>
        <w:t>n'est</w:t>
      </w:r>
      <w:r w:rsidR="00825AB8" w:rsidRPr="00CF7E8B">
        <w:rPr>
          <w:rFonts w:ascii="Times New Roman" w:hAnsi="Times New Roman"/>
          <w:sz w:val="24"/>
          <w:szCs w:val="24"/>
          <w:lang w:val="fr-FR"/>
        </w:rPr>
        <w:t xml:space="preserve"> pas </w:t>
      </w:r>
      <w:r w:rsidR="00CF7E8B" w:rsidRPr="00CF7E8B">
        <w:rPr>
          <w:rFonts w:ascii="Times New Roman" w:hAnsi="Times New Roman"/>
          <w:sz w:val="24"/>
          <w:szCs w:val="24"/>
          <w:lang w:val="fr-FR"/>
        </w:rPr>
        <w:t>manqué d'être assign</w:t>
      </w:r>
      <w:r w:rsidR="00825AB8" w:rsidRPr="00CF7E8B">
        <w:rPr>
          <w:rFonts w:ascii="Times New Roman" w:hAnsi="Times New Roman"/>
          <w:sz w:val="24"/>
          <w:szCs w:val="24"/>
          <w:lang w:val="fr-FR"/>
        </w:rPr>
        <w:t>é par le Père.</w:t>
      </w:r>
      <w:r w:rsidR="00CF7E8B">
        <w:rPr>
          <w:rFonts w:ascii="Times New Roman" w:hAnsi="Times New Roman"/>
          <w:sz w:val="24"/>
          <w:szCs w:val="24"/>
          <w:lang w:val="fr-FR"/>
        </w:rPr>
        <w:t xml:space="preserve"> </w:t>
      </w:r>
      <w:r w:rsidR="00CF7E8B" w:rsidRPr="00CF7E8B">
        <w:rPr>
          <w:rFonts w:ascii="Times New Roman" w:hAnsi="Times New Roman"/>
          <w:sz w:val="24"/>
          <w:szCs w:val="24"/>
          <w:lang w:val="fr-FR"/>
        </w:rPr>
        <w:t>Parm</w:t>
      </w:r>
      <w:r w:rsidR="00EE782D">
        <w:rPr>
          <w:rFonts w:ascii="Times New Roman" w:hAnsi="Times New Roman"/>
          <w:sz w:val="24"/>
          <w:szCs w:val="24"/>
          <w:lang w:val="fr-FR"/>
        </w:rPr>
        <w:t>i les papiers qu’il a laissés a été trouvée</w:t>
      </w:r>
      <w:r w:rsidR="00CF7E8B" w:rsidRPr="00CF7E8B">
        <w:rPr>
          <w:rFonts w:ascii="Times New Roman" w:hAnsi="Times New Roman"/>
          <w:sz w:val="24"/>
          <w:szCs w:val="24"/>
          <w:lang w:val="fr-FR"/>
        </w:rPr>
        <w:t xml:space="preserve"> une enveloppe </w:t>
      </w:r>
      <w:r w:rsidR="00EE782D">
        <w:rPr>
          <w:rFonts w:ascii="Times New Roman" w:hAnsi="Times New Roman"/>
          <w:sz w:val="24"/>
          <w:szCs w:val="24"/>
          <w:lang w:val="fr-FR"/>
        </w:rPr>
        <w:t xml:space="preserve">au format </w:t>
      </w:r>
      <w:r w:rsidR="00CF7E8B" w:rsidRPr="00CF7E8B">
        <w:rPr>
          <w:rFonts w:ascii="Times New Roman" w:hAnsi="Times New Roman"/>
          <w:sz w:val="24"/>
          <w:szCs w:val="24"/>
          <w:lang w:val="fr-FR"/>
        </w:rPr>
        <w:t xml:space="preserve">de carte de </w:t>
      </w:r>
      <w:r w:rsidR="00EE782D">
        <w:rPr>
          <w:rFonts w:ascii="Times New Roman" w:hAnsi="Times New Roman"/>
          <w:sz w:val="24"/>
          <w:szCs w:val="24"/>
          <w:lang w:val="fr-FR"/>
        </w:rPr>
        <w:t xml:space="preserve">visite, portant l’inscription: </w:t>
      </w:r>
      <w:r w:rsidR="00EE782D" w:rsidRPr="00EE782D">
        <w:rPr>
          <w:rFonts w:ascii="Times New Roman" w:hAnsi="Times New Roman"/>
          <w:i/>
          <w:sz w:val="24"/>
          <w:szCs w:val="24"/>
          <w:lang w:val="fr-FR"/>
        </w:rPr>
        <w:t>A</w:t>
      </w:r>
      <w:r w:rsidR="00CF7E8B" w:rsidRPr="00EE782D">
        <w:rPr>
          <w:rFonts w:ascii="Times New Roman" w:hAnsi="Times New Roman"/>
          <w:i/>
          <w:sz w:val="24"/>
          <w:szCs w:val="24"/>
          <w:lang w:val="fr-FR"/>
        </w:rPr>
        <w:t xml:space="preserve"> ouvrir par mon successeur</w:t>
      </w:r>
      <w:r w:rsidR="00EE782D">
        <w:rPr>
          <w:rFonts w:ascii="Times New Roman" w:hAnsi="Times New Roman"/>
          <w:i/>
          <w:sz w:val="24"/>
          <w:szCs w:val="24"/>
          <w:lang w:val="fr-FR"/>
        </w:rPr>
        <w:t>,</w:t>
      </w:r>
      <w:r w:rsidR="00CF7E8B" w:rsidRPr="00EE782D">
        <w:rPr>
          <w:rFonts w:ascii="Times New Roman" w:hAnsi="Times New Roman"/>
          <w:i/>
          <w:sz w:val="24"/>
          <w:szCs w:val="24"/>
          <w:lang w:val="fr-FR"/>
        </w:rPr>
        <w:t xml:space="preserve"> après ma mort</w:t>
      </w:r>
      <w:r w:rsidR="00CF7E8B" w:rsidRPr="00CF7E8B">
        <w:rPr>
          <w:rFonts w:ascii="Times New Roman" w:hAnsi="Times New Roman"/>
          <w:sz w:val="24"/>
          <w:szCs w:val="24"/>
          <w:lang w:val="fr-FR"/>
        </w:rPr>
        <w:t xml:space="preserve">. On a pensé à qui sait quoi, quels secrets etc. Au lieu de cela, il y avait quelque chose de digne de la pitié du Père: l'enveloppe </w:t>
      </w:r>
      <w:r w:rsidR="00EE782D">
        <w:rPr>
          <w:rFonts w:ascii="Times New Roman" w:hAnsi="Times New Roman"/>
          <w:sz w:val="24"/>
          <w:szCs w:val="24"/>
          <w:lang w:val="fr-FR"/>
        </w:rPr>
        <w:t>ouverte, sur le carton</w:t>
      </w:r>
      <w:r w:rsidR="00CF7E8B" w:rsidRPr="00CF7E8B">
        <w:rPr>
          <w:rFonts w:ascii="Times New Roman" w:hAnsi="Times New Roman"/>
          <w:sz w:val="24"/>
          <w:szCs w:val="24"/>
          <w:lang w:val="fr-FR"/>
        </w:rPr>
        <w:t xml:space="preserve"> on pouvait lire: </w:t>
      </w:r>
      <w:r w:rsidR="00EE782D">
        <w:rPr>
          <w:rFonts w:ascii="Times New Roman" w:hAnsi="Times New Roman"/>
          <w:i/>
          <w:sz w:val="24"/>
          <w:szCs w:val="24"/>
          <w:lang w:val="fr-FR"/>
        </w:rPr>
        <w:t>Divin R</w:t>
      </w:r>
      <w:r w:rsidR="00EE782D" w:rsidRPr="00EE782D">
        <w:rPr>
          <w:rFonts w:ascii="Times New Roman" w:hAnsi="Times New Roman"/>
          <w:i/>
          <w:sz w:val="24"/>
          <w:szCs w:val="24"/>
          <w:lang w:val="fr-FR"/>
        </w:rPr>
        <w:t>ogationniste</w:t>
      </w:r>
      <w:r w:rsidR="00EE782D">
        <w:rPr>
          <w:rFonts w:ascii="Times New Roman" w:hAnsi="Times New Roman"/>
          <w:sz w:val="24"/>
          <w:szCs w:val="24"/>
          <w:lang w:val="fr-FR"/>
        </w:rPr>
        <w:t>. Évidemment</w:t>
      </w:r>
      <w:r w:rsidR="00CF7E8B" w:rsidRPr="00CF7E8B">
        <w:rPr>
          <w:rFonts w:ascii="Times New Roman" w:hAnsi="Times New Roman"/>
          <w:sz w:val="24"/>
          <w:szCs w:val="24"/>
          <w:lang w:val="fr-FR"/>
        </w:rPr>
        <w:t xml:space="preserve"> c’était un titre pour le premier juillet que le Père réserva après sa mort, comme pour remercier encore une fois Notre Seigneur de lui avoir confié la mission du Rogate. Ce titre a été donné à Jésus en 1930. </w:t>
      </w:r>
    </w:p>
    <w:p w14:paraId="60F23508" w14:textId="77777777" w:rsidR="002E2466" w:rsidRDefault="00EE782D" w:rsidP="008577A9">
      <w:pPr>
        <w:spacing w:after="120"/>
        <w:rPr>
          <w:rFonts w:ascii="Times New Roman" w:hAnsi="Times New Roman"/>
          <w:sz w:val="24"/>
          <w:szCs w:val="24"/>
          <w:lang w:val="fr-FR"/>
        </w:rPr>
      </w:pPr>
      <w:r>
        <w:rPr>
          <w:rFonts w:ascii="Times New Roman" w:hAnsi="Times New Roman"/>
          <w:sz w:val="24"/>
          <w:szCs w:val="24"/>
          <w:lang w:val="fr-FR"/>
        </w:rPr>
        <w:tab/>
      </w:r>
      <w:r w:rsidR="00CF7E8B" w:rsidRPr="00CF7E8B">
        <w:rPr>
          <w:rFonts w:ascii="Times New Roman" w:hAnsi="Times New Roman"/>
          <w:sz w:val="24"/>
          <w:szCs w:val="24"/>
          <w:lang w:val="fr-FR"/>
        </w:rPr>
        <w:t xml:space="preserve">Pour des raisons plausibles, </w:t>
      </w:r>
      <w:r>
        <w:rPr>
          <w:rFonts w:ascii="Times New Roman" w:hAnsi="Times New Roman"/>
          <w:sz w:val="24"/>
          <w:szCs w:val="24"/>
          <w:lang w:val="fr-FR"/>
        </w:rPr>
        <w:t xml:space="preserve">aujourd'hui </w:t>
      </w:r>
      <w:r w:rsidR="00CF7E8B" w:rsidRPr="00CF7E8B">
        <w:rPr>
          <w:rFonts w:ascii="Times New Roman" w:hAnsi="Times New Roman"/>
          <w:sz w:val="24"/>
          <w:szCs w:val="24"/>
          <w:lang w:val="fr-FR"/>
        </w:rPr>
        <w:t>la fête du 1</w:t>
      </w:r>
      <w:r w:rsidR="00CF7E8B" w:rsidRPr="00EE782D">
        <w:rPr>
          <w:rFonts w:ascii="Times New Roman" w:hAnsi="Times New Roman"/>
          <w:sz w:val="24"/>
          <w:szCs w:val="24"/>
          <w:vertAlign w:val="superscript"/>
          <w:lang w:val="fr-FR"/>
        </w:rPr>
        <w:t>er</w:t>
      </w:r>
      <w:r>
        <w:rPr>
          <w:rFonts w:ascii="Times New Roman" w:hAnsi="Times New Roman"/>
          <w:sz w:val="24"/>
          <w:szCs w:val="24"/>
          <w:lang w:val="fr-FR"/>
        </w:rPr>
        <w:t xml:space="preserve"> Juillet a changé de ton, en restant</w:t>
      </w:r>
      <w:r w:rsidR="00CF7E8B" w:rsidRPr="00CF7E8B">
        <w:rPr>
          <w:rFonts w:ascii="Times New Roman" w:hAnsi="Times New Roman"/>
          <w:sz w:val="24"/>
          <w:szCs w:val="24"/>
          <w:lang w:val="fr-FR"/>
        </w:rPr>
        <w:t xml:space="preserve"> toujours </w:t>
      </w:r>
      <w:r>
        <w:rPr>
          <w:rFonts w:ascii="Times New Roman" w:hAnsi="Times New Roman"/>
          <w:sz w:val="24"/>
          <w:szCs w:val="24"/>
          <w:lang w:val="fr-FR"/>
        </w:rPr>
        <w:t>en toutes nos M</w:t>
      </w:r>
      <w:r w:rsidRPr="00CF7E8B">
        <w:rPr>
          <w:rFonts w:ascii="Times New Roman" w:hAnsi="Times New Roman"/>
          <w:sz w:val="24"/>
          <w:szCs w:val="24"/>
          <w:lang w:val="fr-FR"/>
        </w:rPr>
        <w:t>aisons</w:t>
      </w:r>
      <w:r>
        <w:rPr>
          <w:rFonts w:ascii="Times New Roman" w:hAnsi="Times New Roman"/>
          <w:sz w:val="24"/>
          <w:szCs w:val="24"/>
          <w:lang w:val="fr-FR"/>
        </w:rPr>
        <w:t xml:space="preserve"> comme </w:t>
      </w:r>
      <w:r w:rsidR="00CF7E8B" w:rsidRPr="00CF7E8B">
        <w:rPr>
          <w:rFonts w:ascii="Times New Roman" w:hAnsi="Times New Roman"/>
          <w:sz w:val="24"/>
          <w:szCs w:val="24"/>
          <w:lang w:val="fr-FR"/>
        </w:rPr>
        <w:t>un</w:t>
      </w:r>
      <w:r w:rsidR="00CF7E8B">
        <w:rPr>
          <w:rFonts w:ascii="Times New Roman" w:hAnsi="Times New Roman"/>
          <w:sz w:val="24"/>
          <w:szCs w:val="24"/>
          <w:lang w:val="fr-FR"/>
        </w:rPr>
        <w:t xml:space="preserve"> jour eucharistique solennel</w:t>
      </w:r>
      <w:r w:rsidR="00CF7E8B" w:rsidRPr="00CF7E8B">
        <w:rPr>
          <w:rFonts w:ascii="Times New Roman" w:hAnsi="Times New Roman"/>
          <w:sz w:val="24"/>
          <w:szCs w:val="24"/>
          <w:lang w:val="fr-FR"/>
        </w:rPr>
        <w:t xml:space="preserve">. Il n'y a pas de nouveaux titres qui ont changé depuis cinquante ans, </w:t>
      </w:r>
      <w:r>
        <w:rPr>
          <w:rFonts w:ascii="Times New Roman" w:hAnsi="Times New Roman"/>
          <w:sz w:val="24"/>
          <w:szCs w:val="24"/>
          <w:lang w:val="fr-FR"/>
        </w:rPr>
        <w:t xml:space="preserve">mais Jésus règne dans l'Œuvre avec le nom pérenne de </w:t>
      </w:r>
      <w:r w:rsidRPr="00EE782D">
        <w:rPr>
          <w:rFonts w:ascii="Times New Roman" w:hAnsi="Times New Roman"/>
          <w:i/>
          <w:sz w:val="24"/>
          <w:szCs w:val="24"/>
          <w:lang w:val="fr-FR"/>
        </w:rPr>
        <w:t>Divin</w:t>
      </w:r>
      <w:r w:rsidR="00CF7E8B" w:rsidRPr="00EE782D">
        <w:rPr>
          <w:rFonts w:ascii="Times New Roman" w:hAnsi="Times New Roman"/>
          <w:i/>
          <w:sz w:val="24"/>
          <w:szCs w:val="24"/>
          <w:lang w:val="fr-FR"/>
        </w:rPr>
        <w:t xml:space="preserve"> </w:t>
      </w:r>
      <w:r w:rsidRPr="00EE782D">
        <w:rPr>
          <w:rFonts w:ascii="Times New Roman" w:hAnsi="Times New Roman"/>
          <w:i/>
          <w:sz w:val="24"/>
          <w:szCs w:val="24"/>
          <w:lang w:val="fr-FR"/>
        </w:rPr>
        <w:t>Triomph</w:t>
      </w:r>
      <w:r>
        <w:rPr>
          <w:rFonts w:ascii="Times New Roman" w:hAnsi="Times New Roman"/>
          <w:i/>
          <w:sz w:val="24"/>
          <w:szCs w:val="24"/>
          <w:lang w:val="fr-FR"/>
        </w:rPr>
        <w:t>ateur</w:t>
      </w:r>
      <w:r w:rsidR="00CF7E8B" w:rsidRPr="00EE782D">
        <w:rPr>
          <w:rFonts w:ascii="Times New Roman" w:hAnsi="Times New Roman"/>
          <w:i/>
          <w:sz w:val="24"/>
          <w:szCs w:val="24"/>
          <w:lang w:val="fr-FR"/>
        </w:rPr>
        <w:t>,</w:t>
      </w:r>
      <w:r w:rsidR="00CF7E8B" w:rsidRPr="00CF7E8B">
        <w:rPr>
          <w:rFonts w:ascii="Times New Roman" w:hAnsi="Times New Roman"/>
          <w:sz w:val="24"/>
          <w:szCs w:val="24"/>
          <w:lang w:val="fr-FR"/>
        </w:rPr>
        <w:t xml:space="preserve"> qui résume les titres de cinquante ans, ferme la série et rappelle </w:t>
      </w:r>
      <w:r w:rsidR="004F6A12">
        <w:rPr>
          <w:rFonts w:ascii="Times New Roman" w:hAnsi="Times New Roman"/>
          <w:sz w:val="24"/>
          <w:szCs w:val="24"/>
          <w:lang w:val="fr-FR"/>
        </w:rPr>
        <w:t xml:space="preserve">à notre esprit </w:t>
      </w:r>
      <w:r w:rsidR="00CF7E8B" w:rsidRPr="00CF7E8B">
        <w:rPr>
          <w:rFonts w:ascii="Times New Roman" w:hAnsi="Times New Roman"/>
          <w:sz w:val="24"/>
          <w:szCs w:val="24"/>
          <w:lang w:val="fr-FR"/>
        </w:rPr>
        <w:t>les droits de Jésus, ses victoires et ses tri</w:t>
      </w:r>
      <w:r w:rsidR="004F6A12">
        <w:rPr>
          <w:rFonts w:ascii="Times New Roman" w:hAnsi="Times New Roman"/>
          <w:sz w:val="24"/>
          <w:szCs w:val="24"/>
          <w:lang w:val="fr-FR"/>
        </w:rPr>
        <w:t>omphes divins dans notre Œuvre</w:t>
      </w:r>
      <w:r w:rsidR="00CF7E8B" w:rsidRPr="00CF7E8B">
        <w:rPr>
          <w:rFonts w:ascii="Times New Roman" w:hAnsi="Times New Roman"/>
          <w:sz w:val="24"/>
          <w:szCs w:val="24"/>
          <w:lang w:val="fr-FR"/>
        </w:rPr>
        <w:t>. Dans ce dernier titre, une simple coïncidence nous autorise à voir une intervention du P</w:t>
      </w:r>
      <w:r w:rsidR="00CF7E8B">
        <w:rPr>
          <w:rFonts w:ascii="Times New Roman" w:hAnsi="Times New Roman"/>
          <w:sz w:val="24"/>
          <w:szCs w:val="24"/>
          <w:lang w:val="fr-FR"/>
        </w:rPr>
        <w:t xml:space="preserve">ère. Après sa mort, il a touché </w:t>
      </w:r>
      <w:r w:rsidR="004F6A12">
        <w:rPr>
          <w:rFonts w:ascii="Times New Roman" w:hAnsi="Times New Roman"/>
          <w:sz w:val="24"/>
          <w:szCs w:val="24"/>
          <w:lang w:val="fr-FR"/>
        </w:rPr>
        <w:t>au Père Vitale choisir</w:t>
      </w:r>
      <w:r w:rsidR="00CF7E8B" w:rsidRPr="00CF7E8B">
        <w:rPr>
          <w:rFonts w:ascii="Times New Roman" w:hAnsi="Times New Roman"/>
          <w:sz w:val="24"/>
          <w:szCs w:val="24"/>
          <w:lang w:val="fr-FR"/>
        </w:rPr>
        <w:t xml:space="preserve"> </w:t>
      </w:r>
      <w:r w:rsidR="004F6A12">
        <w:rPr>
          <w:rFonts w:ascii="Times New Roman" w:hAnsi="Times New Roman"/>
          <w:sz w:val="24"/>
          <w:szCs w:val="24"/>
          <w:lang w:val="fr-FR"/>
        </w:rPr>
        <w:t xml:space="preserve">chaque année </w:t>
      </w:r>
      <w:r w:rsidR="00CF7E8B" w:rsidRPr="00CF7E8B">
        <w:rPr>
          <w:rFonts w:ascii="Times New Roman" w:hAnsi="Times New Roman"/>
          <w:sz w:val="24"/>
          <w:szCs w:val="24"/>
          <w:lang w:val="fr-FR"/>
        </w:rPr>
        <w:t>le nom à donner à Notre-Seigneur jusqu’en 1936, dat</w:t>
      </w:r>
      <w:r w:rsidR="004F6A12">
        <w:rPr>
          <w:rFonts w:ascii="Times New Roman" w:hAnsi="Times New Roman"/>
          <w:sz w:val="24"/>
          <w:szCs w:val="24"/>
          <w:lang w:val="fr-FR"/>
        </w:rPr>
        <w:t>e dans</w:t>
      </w:r>
      <w:r w:rsidR="00CF7E8B" w:rsidRPr="00CF7E8B">
        <w:rPr>
          <w:rFonts w:ascii="Times New Roman" w:hAnsi="Times New Roman"/>
          <w:sz w:val="24"/>
          <w:szCs w:val="24"/>
          <w:lang w:val="fr-FR"/>
        </w:rPr>
        <w:t xml:space="preserve"> laquelle il </w:t>
      </w:r>
      <w:r w:rsidR="004F6A12">
        <w:rPr>
          <w:rFonts w:ascii="Times New Roman" w:hAnsi="Times New Roman"/>
          <w:sz w:val="24"/>
          <w:szCs w:val="24"/>
          <w:lang w:val="fr-FR"/>
        </w:rPr>
        <w:t>dépose: "</w:t>
      </w:r>
      <w:r w:rsidR="00CF7E8B" w:rsidRPr="00CF7E8B">
        <w:rPr>
          <w:rFonts w:ascii="Times New Roman" w:hAnsi="Times New Roman"/>
          <w:sz w:val="24"/>
          <w:szCs w:val="24"/>
          <w:lang w:val="fr-FR"/>
        </w:rPr>
        <w:t xml:space="preserve">J’ai cru lui attribuer ce titre qui resterait alors pour toujours: </w:t>
      </w:r>
      <w:r w:rsidR="004F6A12">
        <w:rPr>
          <w:rFonts w:ascii="Times New Roman" w:hAnsi="Times New Roman"/>
          <w:i/>
          <w:sz w:val="24"/>
          <w:szCs w:val="24"/>
          <w:lang w:val="fr-FR"/>
        </w:rPr>
        <w:t>L</w:t>
      </w:r>
      <w:r w:rsidR="00CF7E8B" w:rsidRPr="004F6A12">
        <w:rPr>
          <w:rFonts w:ascii="Times New Roman" w:hAnsi="Times New Roman"/>
          <w:i/>
          <w:sz w:val="24"/>
          <w:szCs w:val="24"/>
          <w:lang w:val="fr-FR"/>
        </w:rPr>
        <w:t xml:space="preserve">e </w:t>
      </w:r>
      <w:r w:rsidR="004F6A12">
        <w:rPr>
          <w:rFonts w:ascii="Times New Roman" w:hAnsi="Times New Roman"/>
          <w:i/>
          <w:sz w:val="24"/>
          <w:szCs w:val="24"/>
          <w:lang w:val="fr-FR"/>
        </w:rPr>
        <w:t xml:space="preserve">Divin </w:t>
      </w:r>
      <w:r w:rsidR="006520BD">
        <w:rPr>
          <w:rFonts w:ascii="Times New Roman" w:hAnsi="Times New Roman"/>
          <w:i/>
          <w:sz w:val="24"/>
          <w:szCs w:val="24"/>
          <w:lang w:val="fr-FR"/>
        </w:rPr>
        <w:t xml:space="preserve">Triomphateur. </w:t>
      </w:r>
      <w:r w:rsidR="004F6A12">
        <w:rPr>
          <w:rFonts w:ascii="Times New Roman" w:hAnsi="Times New Roman"/>
          <w:sz w:val="24"/>
          <w:szCs w:val="24"/>
          <w:lang w:val="fr-FR"/>
        </w:rPr>
        <w:t>Q</w:t>
      </w:r>
      <w:r w:rsidR="00CF7E8B" w:rsidRPr="00CF7E8B">
        <w:rPr>
          <w:rFonts w:ascii="Times New Roman" w:hAnsi="Times New Roman"/>
          <w:sz w:val="24"/>
          <w:szCs w:val="24"/>
          <w:lang w:val="fr-FR"/>
        </w:rPr>
        <w:t>ue</w:t>
      </w:r>
      <w:r w:rsidR="004F6A12">
        <w:rPr>
          <w:rFonts w:ascii="Times New Roman" w:hAnsi="Times New Roman"/>
          <w:sz w:val="24"/>
          <w:szCs w:val="24"/>
          <w:lang w:val="fr-FR"/>
        </w:rPr>
        <w:t xml:space="preserve">lle a été ma surprise quand, après </w:t>
      </w:r>
      <w:r w:rsidR="00CF7E8B" w:rsidRPr="00CF7E8B">
        <w:rPr>
          <w:rFonts w:ascii="Times New Roman" w:hAnsi="Times New Roman"/>
          <w:sz w:val="24"/>
          <w:szCs w:val="24"/>
          <w:lang w:val="fr-FR"/>
        </w:rPr>
        <w:t>un certain temps, j</w:t>
      </w:r>
      <w:r w:rsidR="004F6A12">
        <w:rPr>
          <w:rFonts w:ascii="Times New Roman" w:hAnsi="Times New Roman"/>
          <w:sz w:val="24"/>
          <w:szCs w:val="24"/>
          <w:lang w:val="fr-FR"/>
        </w:rPr>
        <w:t>’ai trouvé, au milieu des papiers du Serviteur</w:t>
      </w:r>
      <w:r w:rsidR="00CF7E8B" w:rsidRPr="00CF7E8B">
        <w:rPr>
          <w:rFonts w:ascii="Times New Roman" w:hAnsi="Times New Roman"/>
          <w:sz w:val="24"/>
          <w:szCs w:val="24"/>
          <w:lang w:val="fr-FR"/>
        </w:rPr>
        <w:t xml:space="preserve"> de Dieu, une bande avec l’inscripti</w:t>
      </w:r>
      <w:r w:rsidR="002E2466">
        <w:rPr>
          <w:rFonts w:ascii="Times New Roman" w:hAnsi="Times New Roman"/>
          <w:sz w:val="24"/>
          <w:szCs w:val="24"/>
          <w:lang w:val="fr-FR"/>
        </w:rPr>
        <w:t>on de sa main</w:t>
      </w:r>
      <w:r w:rsidR="00CF7E8B" w:rsidRPr="00CF7E8B">
        <w:rPr>
          <w:rFonts w:ascii="Times New Roman" w:hAnsi="Times New Roman"/>
          <w:sz w:val="24"/>
          <w:szCs w:val="24"/>
          <w:lang w:val="fr-FR"/>
        </w:rPr>
        <w:t xml:space="preserve">: </w:t>
      </w:r>
      <w:r w:rsidR="00CF7E8B" w:rsidRPr="004F6A12">
        <w:rPr>
          <w:rFonts w:ascii="Times New Roman" w:hAnsi="Times New Roman"/>
          <w:i/>
          <w:sz w:val="24"/>
          <w:szCs w:val="24"/>
          <w:lang w:val="fr-FR"/>
        </w:rPr>
        <w:t xml:space="preserve">Divin </w:t>
      </w:r>
      <w:r w:rsidR="004F6A12" w:rsidRPr="004F6A12">
        <w:rPr>
          <w:rFonts w:ascii="Times New Roman" w:hAnsi="Times New Roman"/>
          <w:i/>
          <w:sz w:val="24"/>
          <w:szCs w:val="24"/>
          <w:lang w:val="fr-FR"/>
        </w:rPr>
        <w:t>Triomphateur</w:t>
      </w:r>
      <w:r w:rsidR="00CF7E8B" w:rsidRPr="00CF7E8B">
        <w:rPr>
          <w:rFonts w:ascii="Times New Roman" w:hAnsi="Times New Roman"/>
          <w:sz w:val="24"/>
          <w:szCs w:val="24"/>
          <w:lang w:val="fr-FR"/>
        </w:rPr>
        <w:t>. C’était peut-</w:t>
      </w:r>
      <w:r w:rsidR="002E2466">
        <w:rPr>
          <w:rFonts w:ascii="Times New Roman" w:hAnsi="Times New Roman"/>
          <w:sz w:val="24"/>
          <w:szCs w:val="24"/>
          <w:lang w:val="fr-FR"/>
        </w:rPr>
        <w:t>être le titre qu’il avait dispos</w:t>
      </w:r>
      <w:r w:rsidR="00CF7E8B" w:rsidRPr="00CF7E8B">
        <w:rPr>
          <w:rFonts w:ascii="Times New Roman" w:hAnsi="Times New Roman"/>
          <w:sz w:val="24"/>
          <w:szCs w:val="24"/>
          <w:lang w:val="fr-FR"/>
        </w:rPr>
        <w:t xml:space="preserve">é pour cette année, et qui sait si ce n’est pas pour l’avenir, </w:t>
      </w:r>
      <w:r w:rsidR="002E2466">
        <w:rPr>
          <w:rFonts w:ascii="Times New Roman" w:hAnsi="Times New Roman"/>
          <w:sz w:val="24"/>
          <w:szCs w:val="24"/>
          <w:lang w:val="fr-FR"/>
        </w:rPr>
        <w:t>car était sa pensée</w:t>
      </w:r>
      <w:r w:rsidR="00CF7E8B" w:rsidRPr="00CF7E8B">
        <w:rPr>
          <w:rFonts w:ascii="Times New Roman" w:hAnsi="Times New Roman"/>
          <w:sz w:val="24"/>
          <w:szCs w:val="24"/>
          <w:lang w:val="fr-FR"/>
        </w:rPr>
        <w:t>,</w:t>
      </w:r>
      <w:r w:rsidR="002E2466">
        <w:rPr>
          <w:rFonts w:ascii="Times New Roman" w:hAnsi="Times New Roman"/>
          <w:sz w:val="24"/>
          <w:szCs w:val="24"/>
          <w:lang w:val="fr-FR"/>
        </w:rPr>
        <w:t xml:space="preserve"> communiquée à quelqu'un,</w:t>
      </w:r>
      <w:r w:rsidR="00CF7E8B" w:rsidRPr="00CF7E8B">
        <w:rPr>
          <w:rFonts w:ascii="Times New Roman" w:hAnsi="Times New Roman"/>
          <w:sz w:val="24"/>
          <w:szCs w:val="24"/>
          <w:lang w:val="fr-FR"/>
        </w:rPr>
        <w:t xml:space="preserve"> qu’après un certain temps, la nouveauté des titres serait terminée</w:t>
      </w:r>
      <w:r w:rsidR="002E2466">
        <w:rPr>
          <w:rFonts w:ascii="Times New Roman" w:hAnsi="Times New Roman"/>
          <w:sz w:val="24"/>
          <w:szCs w:val="24"/>
          <w:lang w:val="fr-FR"/>
        </w:rPr>
        <w:t>"</w:t>
      </w:r>
      <w:r w:rsidR="00CF7E8B" w:rsidRPr="00CF7E8B">
        <w:rPr>
          <w:rFonts w:ascii="Times New Roman" w:hAnsi="Times New Roman"/>
          <w:sz w:val="24"/>
          <w:szCs w:val="24"/>
          <w:lang w:val="fr-FR"/>
        </w:rPr>
        <w:t>.</w:t>
      </w:r>
    </w:p>
    <w:p w14:paraId="46E965DF" w14:textId="77777777" w:rsidR="00825AB8" w:rsidRDefault="002E2466" w:rsidP="008577A9">
      <w:pPr>
        <w:spacing w:after="120"/>
        <w:rPr>
          <w:rFonts w:ascii="Times New Roman" w:hAnsi="Times New Roman"/>
          <w:sz w:val="24"/>
          <w:szCs w:val="24"/>
          <w:lang w:val="fr-FR"/>
        </w:rPr>
      </w:pPr>
      <w:r>
        <w:rPr>
          <w:rFonts w:ascii="Times New Roman" w:hAnsi="Times New Roman"/>
          <w:sz w:val="24"/>
          <w:szCs w:val="24"/>
          <w:lang w:val="fr-FR"/>
        </w:rPr>
        <w:tab/>
        <w:t>Terminons</w:t>
      </w:r>
      <w:r w:rsidR="00CF7E8B" w:rsidRPr="00CF7E8B">
        <w:rPr>
          <w:rFonts w:ascii="Times New Roman" w:hAnsi="Times New Roman"/>
          <w:sz w:val="24"/>
          <w:szCs w:val="24"/>
          <w:lang w:val="fr-FR"/>
        </w:rPr>
        <w:t xml:space="preserve"> cette relation avec les mots avec lesquels le Père ferme sa brochure </w:t>
      </w:r>
      <w:r w:rsidR="00CF7E8B" w:rsidRPr="002E2466">
        <w:rPr>
          <w:rFonts w:ascii="Times New Roman" w:hAnsi="Times New Roman"/>
          <w:i/>
          <w:sz w:val="24"/>
          <w:szCs w:val="24"/>
          <w:lang w:val="fr-FR"/>
        </w:rPr>
        <w:t>La fête du 1</w:t>
      </w:r>
      <w:r w:rsidR="00CF7E8B" w:rsidRPr="002E2466">
        <w:rPr>
          <w:rFonts w:ascii="Times New Roman" w:hAnsi="Times New Roman"/>
          <w:i/>
          <w:sz w:val="24"/>
          <w:szCs w:val="24"/>
          <w:vertAlign w:val="superscript"/>
          <w:lang w:val="fr-FR"/>
        </w:rPr>
        <w:t>er</w:t>
      </w:r>
      <w:r>
        <w:rPr>
          <w:rFonts w:ascii="Times New Roman" w:hAnsi="Times New Roman"/>
          <w:i/>
          <w:sz w:val="24"/>
          <w:szCs w:val="24"/>
          <w:lang w:val="fr-FR"/>
        </w:rPr>
        <w:t xml:space="preserve"> J</w:t>
      </w:r>
      <w:r w:rsidR="00CF7E8B" w:rsidRPr="002E2466">
        <w:rPr>
          <w:rFonts w:ascii="Times New Roman" w:hAnsi="Times New Roman"/>
          <w:i/>
          <w:sz w:val="24"/>
          <w:szCs w:val="24"/>
          <w:lang w:val="fr-FR"/>
        </w:rPr>
        <w:t>uillet</w:t>
      </w:r>
      <w:r w:rsidR="00CF7E8B" w:rsidRPr="00CF7E8B">
        <w:rPr>
          <w:rFonts w:ascii="Times New Roman" w:hAnsi="Times New Roman"/>
          <w:sz w:val="24"/>
          <w:szCs w:val="24"/>
          <w:lang w:val="fr-FR"/>
        </w:rPr>
        <w:t>, soulignant ses fruits et son impo</w:t>
      </w:r>
      <w:r>
        <w:rPr>
          <w:rFonts w:ascii="Times New Roman" w:hAnsi="Times New Roman"/>
          <w:sz w:val="24"/>
          <w:szCs w:val="24"/>
          <w:lang w:val="fr-FR"/>
        </w:rPr>
        <w:t>rtance: "</w:t>
      </w:r>
      <w:r w:rsidR="00CF7E8B">
        <w:rPr>
          <w:rFonts w:ascii="Times New Roman" w:hAnsi="Times New Roman"/>
          <w:sz w:val="24"/>
          <w:szCs w:val="24"/>
          <w:lang w:val="fr-FR"/>
        </w:rPr>
        <w:t>Ce</w:t>
      </w:r>
      <w:r>
        <w:rPr>
          <w:rFonts w:ascii="Times New Roman" w:hAnsi="Times New Roman"/>
          <w:sz w:val="24"/>
          <w:szCs w:val="24"/>
          <w:lang w:val="fr-FR"/>
        </w:rPr>
        <w:t>tte petite fête</w:t>
      </w:r>
      <w:r w:rsidR="00CF7E8B">
        <w:rPr>
          <w:rFonts w:ascii="Times New Roman" w:hAnsi="Times New Roman"/>
          <w:sz w:val="24"/>
          <w:szCs w:val="24"/>
          <w:lang w:val="fr-FR"/>
        </w:rPr>
        <w:t xml:space="preserve"> annuel</w:t>
      </w:r>
      <w:r>
        <w:rPr>
          <w:rFonts w:ascii="Times New Roman" w:hAnsi="Times New Roman"/>
          <w:sz w:val="24"/>
          <w:szCs w:val="24"/>
          <w:lang w:val="fr-FR"/>
        </w:rPr>
        <w:t>l</w:t>
      </w:r>
      <w:r w:rsidR="00CF7E8B">
        <w:rPr>
          <w:rFonts w:ascii="Times New Roman" w:hAnsi="Times New Roman"/>
          <w:sz w:val="24"/>
          <w:szCs w:val="24"/>
          <w:lang w:val="fr-FR"/>
        </w:rPr>
        <w:t>e 1</w:t>
      </w:r>
      <w:r w:rsidR="00CF7E8B" w:rsidRPr="00CF7E8B">
        <w:rPr>
          <w:rFonts w:ascii="Times New Roman" w:hAnsi="Times New Roman"/>
          <w:sz w:val="24"/>
          <w:szCs w:val="24"/>
          <w:vertAlign w:val="superscript"/>
          <w:lang w:val="fr-FR"/>
        </w:rPr>
        <w:t>er</w:t>
      </w:r>
      <w:r w:rsidR="00CF7E8B">
        <w:rPr>
          <w:rFonts w:ascii="Times New Roman" w:hAnsi="Times New Roman"/>
          <w:sz w:val="24"/>
          <w:szCs w:val="24"/>
          <w:lang w:val="fr-FR"/>
        </w:rPr>
        <w:t xml:space="preserve"> J</w:t>
      </w:r>
      <w:r>
        <w:rPr>
          <w:rFonts w:ascii="Times New Roman" w:hAnsi="Times New Roman"/>
          <w:sz w:val="24"/>
          <w:szCs w:val="24"/>
          <w:lang w:val="fr-FR"/>
        </w:rPr>
        <w:t>uillet a été</w:t>
      </w:r>
      <w:r w:rsidR="00CF7E8B" w:rsidRPr="00CF7E8B">
        <w:rPr>
          <w:rFonts w:ascii="Times New Roman" w:hAnsi="Times New Roman"/>
          <w:sz w:val="24"/>
          <w:szCs w:val="24"/>
          <w:lang w:val="fr-FR"/>
        </w:rPr>
        <w:t xml:space="preserve"> une occasion de réveiller la foi et la ferveur, ainsi que l’affection pour son Instit</w:t>
      </w:r>
      <w:r>
        <w:rPr>
          <w:rFonts w:ascii="Times New Roman" w:hAnsi="Times New Roman"/>
          <w:sz w:val="24"/>
          <w:szCs w:val="24"/>
          <w:lang w:val="fr-FR"/>
        </w:rPr>
        <w:t>ut. Je me s</w:t>
      </w:r>
      <w:r w:rsidR="00CF7E8B" w:rsidRPr="00CF7E8B">
        <w:rPr>
          <w:rFonts w:ascii="Times New Roman" w:hAnsi="Times New Roman"/>
          <w:sz w:val="24"/>
          <w:szCs w:val="24"/>
          <w:lang w:val="fr-FR"/>
        </w:rPr>
        <w:t>uis souvent souvenu de la p</w:t>
      </w:r>
      <w:r w:rsidR="004B6AB0">
        <w:rPr>
          <w:rFonts w:ascii="Times New Roman" w:hAnsi="Times New Roman"/>
          <w:sz w:val="24"/>
          <w:szCs w:val="24"/>
          <w:lang w:val="fr-FR"/>
        </w:rPr>
        <w:t xml:space="preserve">arole du prophète </w:t>
      </w:r>
      <w:r w:rsidR="008B281F">
        <w:rPr>
          <w:rFonts w:ascii="Times New Roman" w:hAnsi="Times New Roman"/>
          <w:sz w:val="24"/>
          <w:szCs w:val="24"/>
          <w:lang w:val="fr-FR"/>
        </w:rPr>
        <w:t>Haba</w:t>
      </w:r>
      <w:r w:rsidR="008B281F" w:rsidRPr="00CF7E8B">
        <w:rPr>
          <w:rFonts w:ascii="Times New Roman" w:hAnsi="Times New Roman"/>
          <w:sz w:val="24"/>
          <w:szCs w:val="24"/>
          <w:lang w:val="fr-FR"/>
        </w:rPr>
        <w:t>cuc</w:t>
      </w:r>
      <w:r w:rsidR="00CF7E8B" w:rsidRPr="00CF7E8B">
        <w:rPr>
          <w:rFonts w:ascii="Times New Roman" w:hAnsi="Times New Roman"/>
          <w:sz w:val="24"/>
          <w:szCs w:val="24"/>
          <w:lang w:val="fr-FR"/>
        </w:rPr>
        <w:t xml:space="preserve">: </w:t>
      </w:r>
      <w:r w:rsidR="00CF7E8B" w:rsidRPr="002E2466">
        <w:rPr>
          <w:rFonts w:ascii="Times New Roman" w:hAnsi="Times New Roman"/>
          <w:i/>
          <w:sz w:val="24"/>
          <w:szCs w:val="24"/>
          <w:lang w:val="fr-FR"/>
        </w:rPr>
        <w:t>Domine,</w:t>
      </w:r>
      <w:r w:rsidR="00CF7E8B" w:rsidRPr="00CF7E8B">
        <w:rPr>
          <w:rFonts w:ascii="Times New Roman" w:hAnsi="Times New Roman"/>
          <w:sz w:val="24"/>
          <w:szCs w:val="24"/>
          <w:lang w:val="fr-FR"/>
        </w:rPr>
        <w:t xml:space="preserve"> </w:t>
      </w:r>
      <w:r>
        <w:rPr>
          <w:rFonts w:ascii="Times New Roman" w:hAnsi="Times New Roman"/>
          <w:i/>
          <w:sz w:val="24"/>
          <w:szCs w:val="24"/>
          <w:lang w:val="fr-FR"/>
        </w:rPr>
        <w:t>opus tuum in medio annorum vivifica</w:t>
      </w:r>
      <w:r w:rsidR="00CF7E8B" w:rsidRPr="00CF7E8B">
        <w:rPr>
          <w:rFonts w:ascii="Times New Roman" w:hAnsi="Times New Roman"/>
          <w:i/>
          <w:sz w:val="24"/>
          <w:szCs w:val="24"/>
          <w:lang w:val="fr-FR"/>
        </w:rPr>
        <w:t xml:space="preserve"> illud!</w:t>
      </w:r>
      <w:r>
        <w:rPr>
          <w:rFonts w:ascii="Times New Roman" w:hAnsi="Times New Roman"/>
          <w:sz w:val="24"/>
          <w:szCs w:val="24"/>
          <w:lang w:val="fr-FR"/>
        </w:rPr>
        <w:t xml:space="preserve"> Seigneur, vivifie ton Œuvre au milieu des années. Amen</w:t>
      </w:r>
      <w:r w:rsidR="00CF7E8B" w:rsidRPr="00CF7E8B">
        <w:rPr>
          <w:rFonts w:ascii="Times New Roman" w:hAnsi="Times New Roman"/>
          <w:sz w:val="24"/>
          <w:szCs w:val="24"/>
          <w:lang w:val="fr-FR"/>
        </w:rPr>
        <w:t>"</w:t>
      </w:r>
      <w:r>
        <w:rPr>
          <w:rFonts w:ascii="Times New Roman" w:hAnsi="Times New Roman"/>
          <w:sz w:val="24"/>
          <w:szCs w:val="24"/>
          <w:lang w:val="fr-FR"/>
        </w:rPr>
        <w:t>.</w:t>
      </w:r>
    </w:p>
    <w:p w14:paraId="2BF4BE4A" w14:textId="77777777" w:rsidR="00007F23" w:rsidRDefault="00007F23" w:rsidP="008577A9">
      <w:pPr>
        <w:spacing w:after="120"/>
        <w:rPr>
          <w:rFonts w:ascii="Times New Roman" w:hAnsi="Times New Roman"/>
          <w:sz w:val="24"/>
          <w:szCs w:val="24"/>
          <w:lang w:val="fr-FR"/>
        </w:rPr>
      </w:pPr>
    </w:p>
    <w:p w14:paraId="38C39C74" w14:textId="6734D959" w:rsidR="002E2466" w:rsidRPr="00007F23" w:rsidRDefault="002E2466" w:rsidP="008577A9">
      <w:pPr>
        <w:spacing w:after="120"/>
        <w:rPr>
          <w:rFonts w:ascii="Times New Roman" w:hAnsi="Times New Roman"/>
          <w:b/>
          <w:sz w:val="28"/>
          <w:szCs w:val="28"/>
          <w:lang w:val="fr-FR"/>
        </w:rPr>
      </w:pPr>
      <w:r w:rsidRPr="002E2466">
        <w:rPr>
          <w:rFonts w:ascii="Times New Roman" w:hAnsi="Times New Roman"/>
          <w:b/>
          <w:sz w:val="28"/>
          <w:szCs w:val="28"/>
          <w:lang w:val="fr-FR"/>
        </w:rPr>
        <w:t>8. A l'honneur de Jésus dans le Saint Sacrement</w:t>
      </w:r>
    </w:p>
    <w:p w14:paraId="4355D300" w14:textId="77777777" w:rsidR="00AD1364" w:rsidRPr="002D5B45" w:rsidRDefault="002E2466" w:rsidP="008577A9">
      <w:pPr>
        <w:spacing w:after="120"/>
        <w:rPr>
          <w:rFonts w:ascii="Times New Roman" w:hAnsi="Times New Roman"/>
          <w:sz w:val="24"/>
          <w:szCs w:val="24"/>
          <w:lang w:val="fr-FR"/>
        </w:rPr>
      </w:pPr>
      <w:r>
        <w:rPr>
          <w:rFonts w:ascii="Times New Roman" w:hAnsi="Times New Roman"/>
          <w:sz w:val="24"/>
          <w:szCs w:val="24"/>
          <w:lang w:val="fr-FR"/>
        </w:rPr>
        <w:tab/>
      </w:r>
      <w:r w:rsidRPr="002E2466">
        <w:rPr>
          <w:rFonts w:ascii="Times New Roman" w:hAnsi="Times New Roman"/>
          <w:sz w:val="24"/>
          <w:szCs w:val="24"/>
          <w:lang w:val="fr-FR"/>
        </w:rPr>
        <w:t>Nous arrivons à d'autres expressions du culte eucharistique du Père. Il a imprimé et largem</w:t>
      </w:r>
      <w:r w:rsidR="00745FC3">
        <w:rPr>
          <w:rFonts w:ascii="Times New Roman" w:hAnsi="Times New Roman"/>
          <w:sz w:val="24"/>
          <w:szCs w:val="24"/>
          <w:lang w:val="fr-FR"/>
        </w:rPr>
        <w:t>ent diffusé le précieux opuscule de S</w:t>
      </w:r>
      <w:r w:rsidRPr="002E2466">
        <w:rPr>
          <w:rFonts w:ascii="Times New Roman" w:hAnsi="Times New Roman"/>
          <w:sz w:val="24"/>
          <w:szCs w:val="24"/>
          <w:lang w:val="fr-FR"/>
        </w:rPr>
        <w:t xml:space="preserve">aint Alphonse, intitulé </w:t>
      </w:r>
      <w:r w:rsidR="00745FC3">
        <w:rPr>
          <w:rFonts w:ascii="Times New Roman" w:hAnsi="Times New Roman"/>
          <w:i/>
          <w:sz w:val="24"/>
          <w:szCs w:val="24"/>
          <w:lang w:val="fr-FR"/>
        </w:rPr>
        <w:t xml:space="preserve">Visites au Très-Saint </w:t>
      </w:r>
      <w:r w:rsidR="00745FC3" w:rsidRPr="00745FC3">
        <w:rPr>
          <w:rFonts w:ascii="Times New Roman" w:hAnsi="Times New Roman"/>
          <w:i/>
          <w:sz w:val="24"/>
          <w:szCs w:val="24"/>
          <w:lang w:val="fr-FR"/>
        </w:rPr>
        <w:t>Sacrement</w:t>
      </w:r>
      <w:r w:rsidRPr="002E2466">
        <w:rPr>
          <w:rFonts w:ascii="Times New Roman" w:hAnsi="Times New Roman"/>
          <w:sz w:val="24"/>
          <w:szCs w:val="24"/>
          <w:lang w:val="fr-FR"/>
        </w:rPr>
        <w:t>. En accord avec les évêques des lieux où il s’est rendu, afin de prêcher la parole de Dieu à un nombre aussi g</w:t>
      </w:r>
      <w:r w:rsidR="00745FC3">
        <w:rPr>
          <w:rFonts w:ascii="Times New Roman" w:hAnsi="Times New Roman"/>
          <w:sz w:val="24"/>
          <w:szCs w:val="24"/>
          <w:lang w:val="fr-FR"/>
        </w:rPr>
        <w:t xml:space="preserve">rand que possible d’hommes, il </w:t>
      </w:r>
      <w:r w:rsidR="00745FC3" w:rsidRPr="00745FC3">
        <w:rPr>
          <w:rFonts w:ascii="Times New Roman" w:hAnsi="Times New Roman"/>
          <w:sz w:val="24"/>
          <w:szCs w:val="24"/>
          <w:lang w:val="fr-FR"/>
        </w:rPr>
        <w:t>promouvait</w:t>
      </w:r>
      <w:r w:rsidRPr="002E2466">
        <w:rPr>
          <w:rFonts w:ascii="Times New Roman" w:hAnsi="Times New Roman"/>
          <w:sz w:val="24"/>
          <w:szCs w:val="24"/>
          <w:lang w:val="fr-FR"/>
        </w:rPr>
        <w:t xml:space="preserve"> u</w:t>
      </w:r>
      <w:r w:rsidR="00745FC3">
        <w:rPr>
          <w:rFonts w:ascii="Times New Roman" w:hAnsi="Times New Roman"/>
          <w:sz w:val="24"/>
          <w:szCs w:val="24"/>
          <w:lang w:val="fr-FR"/>
        </w:rPr>
        <w:t>ne procession eucharistique et</w:t>
      </w:r>
      <w:r w:rsidRPr="002E2466">
        <w:rPr>
          <w:rFonts w:ascii="Times New Roman" w:hAnsi="Times New Roman"/>
          <w:sz w:val="24"/>
          <w:szCs w:val="24"/>
          <w:lang w:val="fr-FR"/>
        </w:rPr>
        <w:t xml:space="preserve"> immédiatement </w:t>
      </w:r>
      <w:r w:rsidR="00745FC3">
        <w:rPr>
          <w:rFonts w:ascii="Times New Roman" w:hAnsi="Times New Roman"/>
          <w:sz w:val="24"/>
          <w:szCs w:val="24"/>
          <w:lang w:val="fr-FR"/>
        </w:rPr>
        <w:t>après il parlait comme un séraphin et enthousiasmait le peuple qui voulais l'écouter</w:t>
      </w:r>
      <w:r w:rsidRPr="002E2466">
        <w:rPr>
          <w:rFonts w:ascii="Times New Roman" w:hAnsi="Times New Roman"/>
          <w:sz w:val="24"/>
          <w:szCs w:val="24"/>
          <w:lang w:val="fr-FR"/>
        </w:rPr>
        <w:t xml:space="preserve"> plus souvent. Sœur </w:t>
      </w:r>
      <w:r w:rsidR="00E50977">
        <w:rPr>
          <w:rFonts w:ascii="Times New Roman" w:hAnsi="Times New Roman"/>
          <w:sz w:val="24"/>
          <w:szCs w:val="24"/>
          <w:lang w:val="fr-FR"/>
        </w:rPr>
        <w:t>Ignazia</w:t>
      </w:r>
      <w:r w:rsidR="00745FC3">
        <w:rPr>
          <w:rFonts w:ascii="Times New Roman" w:hAnsi="Times New Roman"/>
          <w:sz w:val="24"/>
          <w:szCs w:val="24"/>
          <w:lang w:val="fr-FR"/>
        </w:rPr>
        <w:t>, des Filles du Sacrée Coté</w:t>
      </w:r>
      <w:r w:rsidRPr="002E2466">
        <w:rPr>
          <w:rFonts w:ascii="Times New Roman" w:hAnsi="Times New Roman"/>
          <w:sz w:val="24"/>
          <w:szCs w:val="24"/>
          <w:lang w:val="fr-FR"/>
        </w:rPr>
        <w:t>, se souvient dans un rapport détaillé de ce</w:t>
      </w:r>
      <w:r w:rsidR="00E50977">
        <w:rPr>
          <w:rFonts w:ascii="Times New Roman" w:hAnsi="Times New Roman"/>
          <w:sz w:val="24"/>
          <w:szCs w:val="24"/>
          <w:lang w:val="fr-FR"/>
        </w:rPr>
        <w:t xml:space="preserve"> qui s'est passé à Marsiconuovo</w:t>
      </w:r>
      <w:r w:rsidRPr="002E2466">
        <w:rPr>
          <w:rFonts w:ascii="Times New Roman" w:hAnsi="Times New Roman"/>
          <w:sz w:val="24"/>
          <w:szCs w:val="24"/>
          <w:lang w:val="fr-FR"/>
        </w:rPr>
        <w:t xml:space="preserve"> à l'occasion de l'inauguration de la chapelle sacramentelle, après la préparation habit</w:t>
      </w:r>
      <w:r w:rsidR="00E50977">
        <w:rPr>
          <w:rFonts w:ascii="Times New Roman" w:hAnsi="Times New Roman"/>
          <w:sz w:val="24"/>
          <w:szCs w:val="24"/>
          <w:lang w:val="fr-FR"/>
        </w:rPr>
        <w:t>uelle de prières et de chants. A</w:t>
      </w:r>
      <w:r w:rsidRPr="002E2466">
        <w:rPr>
          <w:rFonts w:ascii="Times New Roman" w:hAnsi="Times New Roman"/>
          <w:sz w:val="24"/>
          <w:szCs w:val="24"/>
          <w:lang w:val="fr-FR"/>
        </w:rPr>
        <w:t xml:space="preserve"> la fin de la journée eucharistique du 15 septembre 19</w:t>
      </w:r>
      <w:r w:rsidR="00E50977">
        <w:rPr>
          <w:rFonts w:ascii="Times New Roman" w:hAnsi="Times New Roman"/>
          <w:sz w:val="24"/>
          <w:szCs w:val="24"/>
          <w:lang w:val="fr-FR"/>
        </w:rPr>
        <w:t>15, la procession du Très-Divin</w:t>
      </w:r>
      <w:r w:rsidRPr="002E2466">
        <w:rPr>
          <w:rFonts w:ascii="Times New Roman" w:hAnsi="Times New Roman"/>
          <w:sz w:val="24"/>
          <w:szCs w:val="24"/>
          <w:lang w:val="fr-FR"/>
        </w:rPr>
        <w:t xml:space="preserve"> avait</w:t>
      </w:r>
      <w:r w:rsidR="00E50977">
        <w:rPr>
          <w:rFonts w:ascii="Times New Roman" w:hAnsi="Times New Roman"/>
          <w:sz w:val="24"/>
          <w:szCs w:val="24"/>
          <w:lang w:val="fr-FR"/>
        </w:rPr>
        <w:t xml:space="preserve"> été fixée avec l</w:t>
      </w:r>
      <w:r w:rsidRPr="002E2466">
        <w:rPr>
          <w:rFonts w:ascii="Times New Roman" w:hAnsi="Times New Roman"/>
          <w:sz w:val="24"/>
          <w:szCs w:val="24"/>
          <w:lang w:val="fr-FR"/>
        </w:rPr>
        <w:t xml:space="preserve">es autorités. Mais </w:t>
      </w:r>
      <w:r w:rsidR="00E50977">
        <w:rPr>
          <w:rFonts w:ascii="Times New Roman" w:hAnsi="Times New Roman"/>
          <w:sz w:val="24"/>
          <w:szCs w:val="24"/>
          <w:lang w:val="fr-FR"/>
        </w:rPr>
        <w:t xml:space="preserve">après une </w:t>
      </w:r>
      <w:r w:rsidR="00075942">
        <w:rPr>
          <w:rFonts w:ascii="Times New Roman" w:hAnsi="Times New Roman"/>
          <w:sz w:val="24"/>
          <w:szCs w:val="24"/>
          <w:lang w:val="fr-FR"/>
        </w:rPr>
        <w:t>longue attente</w:t>
      </w:r>
      <w:r w:rsidR="00E50977">
        <w:rPr>
          <w:rFonts w:ascii="Times New Roman" w:hAnsi="Times New Roman"/>
          <w:sz w:val="24"/>
          <w:szCs w:val="24"/>
          <w:lang w:val="fr-FR"/>
        </w:rPr>
        <w:t xml:space="preserve"> le Très-Révérend Chapitre ne s'est pas présenté</w:t>
      </w:r>
      <w:r w:rsidRPr="002E2466">
        <w:rPr>
          <w:rFonts w:ascii="Times New Roman" w:hAnsi="Times New Roman"/>
          <w:sz w:val="24"/>
          <w:szCs w:val="24"/>
          <w:lang w:val="fr-FR"/>
        </w:rPr>
        <w:t xml:space="preserve">. </w:t>
      </w:r>
      <w:r w:rsidRPr="002E2466">
        <w:rPr>
          <w:rFonts w:ascii="Times New Roman" w:hAnsi="Times New Roman"/>
          <w:sz w:val="24"/>
          <w:szCs w:val="24"/>
          <w:lang w:val="fr-FR"/>
        </w:rPr>
        <w:lastRenderedPageBreak/>
        <w:t>Une pensée a c</w:t>
      </w:r>
      <w:r w:rsidR="00E50977">
        <w:rPr>
          <w:rFonts w:ascii="Times New Roman" w:hAnsi="Times New Roman"/>
          <w:sz w:val="24"/>
          <w:szCs w:val="24"/>
          <w:lang w:val="fr-FR"/>
        </w:rPr>
        <w:t xml:space="preserve">lignoté dans l'esprit du Père. Il appela Sœur Ignazia:"Vous </w:t>
      </w:r>
      <w:r w:rsidR="002544F5">
        <w:rPr>
          <w:rFonts w:ascii="Times New Roman" w:hAnsi="Times New Roman"/>
          <w:sz w:val="24"/>
          <w:szCs w:val="24"/>
          <w:lang w:val="fr-FR"/>
        </w:rPr>
        <w:t>- lui</w:t>
      </w:r>
      <w:r w:rsidRPr="002E2466">
        <w:rPr>
          <w:rFonts w:ascii="Times New Roman" w:hAnsi="Times New Roman"/>
          <w:sz w:val="24"/>
          <w:szCs w:val="24"/>
          <w:lang w:val="fr-FR"/>
        </w:rPr>
        <w:t xml:space="preserve"> dit</w:t>
      </w:r>
      <w:r w:rsidR="00E50977">
        <w:rPr>
          <w:rFonts w:ascii="Times New Roman" w:hAnsi="Times New Roman"/>
          <w:sz w:val="24"/>
          <w:szCs w:val="24"/>
          <w:lang w:val="fr-FR"/>
        </w:rPr>
        <w:t xml:space="preserve"> </w:t>
      </w:r>
      <w:r w:rsidR="00FC7CB1">
        <w:rPr>
          <w:rFonts w:ascii="Times New Roman" w:hAnsi="Times New Roman"/>
          <w:sz w:val="24"/>
          <w:szCs w:val="24"/>
          <w:lang w:val="fr-FR"/>
        </w:rPr>
        <w:t xml:space="preserve">- apporterez </w:t>
      </w:r>
      <w:r w:rsidR="00FC7CB1" w:rsidRPr="002E2466">
        <w:rPr>
          <w:rFonts w:ascii="Times New Roman" w:hAnsi="Times New Roman"/>
          <w:sz w:val="24"/>
          <w:szCs w:val="24"/>
          <w:lang w:val="fr-FR"/>
        </w:rPr>
        <w:t>des</w:t>
      </w:r>
      <w:r w:rsidRPr="002E2466">
        <w:rPr>
          <w:rFonts w:ascii="Times New Roman" w:hAnsi="Times New Roman"/>
          <w:sz w:val="24"/>
          <w:szCs w:val="24"/>
          <w:lang w:val="fr-FR"/>
        </w:rPr>
        <w:t xml:space="preserve"> torches ici, </w:t>
      </w:r>
      <w:r w:rsidR="00E50977">
        <w:rPr>
          <w:rFonts w:ascii="Times New Roman" w:hAnsi="Times New Roman"/>
          <w:sz w:val="24"/>
          <w:szCs w:val="24"/>
          <w:lang w:val="fr-FR"/>
        </w:rPr>
        <w:t xml:space="preserve">puis vous irez avant </w:t>
      </w:r>
      <w:r w:rsidR="00AD1364">
        <w:rPr>
          <w:rFonts w:ascii="Times New Roman" w:hAnsi="Times New Roman"/>
          <w:sz w:val="24"/>
          <w:szCs w:val="24"/>
          <w:lang w:val="fr-FR"/>
        </w:rPr>
        <w:t xml:space="preserve">avec </w:t>
      </w:r>
      <w:r w:rsidRPr="002E2466">
        <w:rPr>
          <w:rFonts w:ascii="Times New Roman" w:hAnsi="Times New Roman"/>
          <w:sz w:val="24"/>
          <w:szCs w:val="24"/>
          <w:lang w:val="fr-FR"/>
        </w:rPr>
        <w:t>l'encensoir da</w:t>
      </w:r>
      <w:r w:rsidR="00AD1364">
        <w:rPr>
          <w:rFonts w:ascii="Times New Roman" w:hAnsi="Times New Roman"/>
          <w:sz w:val="24"/>
          <w:szCs w:val="24"/>
          <w:lang w:val="fr-FR"/>
        </w:rPr>
        <w:t xml:space="preserve">ns toute la maison, puis vous </w:t>
      </w:r>
      <w:r w:rsidR="00AD1364" w:rsidRPr="00AD1364">
        <w:rPr>
          <w:rFonts w:ascii="Times New Roman" w:hAnsi="Times New Roman"/>
          <w:sz w:val="24"/>
          <w:szCs w:val="24"/>
          <w:lang w:val="fr-FR"/>
        </w:rPr>
        <w:t>vous prendrez</w:t>
      </w:r>
      <w:r w:rsidR="00AD1364">
        <w:rPr>
          <w:rFonts w:ascii="Times New Roman" w:hAnsi="Times New Roman"/>
          <w:sz w:val="24"/>
          <w:szCs w:val="24"/>
          <w:lang w:val="fr-FR"/>
        </w:rPr>
        <w:t xml:space="preserve"> la rue jusqu'à</w:t>
      </w:r>
      <w:r w:rsidRPr="002E2466">
        <w:rPr>
          <w:rFonts w:ascii="Times New Roman" w:hAnsi="Times New Roman"/>
          <w:sz w:val="24"/>
          <w:szCs w:val="24"/>
          <w:lang w:val="fr-FR"/>
        </w:rPr>
        <w:t xml:space="preserve"> la place publique</w:t>
      </w:r>
      <w:r w:rsidR="00AD1364">
        <w:rPr>
          <w:rFonts w:ascii="Times New Roman" w:hAnsi="Times New Roman"/>
          <w:sz w:val="24"/>
          <w:szCs w:val="24"/>
          <w:lang w:val="fr-FR"/>
        </w:rPr>
        <w:t>". L</w:t>
      </w:r>
      <w:r w:rsidRPr="002E2466">
        <w:rPr>
          <w:rFonts w:ascii="Times New Roman" w:hAnsi="Times New Roman"/>
          <w:sz w:val="24"/>
          <w:szCs w:val="24"/>
          <w:lang w:val="fr-FR"/>
        </w:rPr>
        <w:t>es flambeaux</w:t>
      </w:r>
      <w:r w:rsidR="00AD1364">
        <w:rPr>
          <w:rFonts w:ascii="Times New Roman" w:hAnsi="Times New Roman"/>
          <w:sz w:val="24"/>
          <w:szCs w:val="24"/>
          <w:lang w:val="fr-FR"/>
        </w:rPr>
        <w:t xml:space="preserve"> arrivés, il s'est tourné vers les Autorités: "</w:t>
      </w:r>
      <w:r w:rsidR="00AD1364" w:rsidRPr="00AD1364">
        <w:rPr>
          <w:lang w:val="fr-FR"/>
        </w:rPr>
        <w:t xml:space="preserve"> </w:t>
      </w:r>
      <w:r w:rsidR="00AD1364" w:rsidRPr="00AD1364">
        <w:rPr>
          <w:rFonts w:ascii="Times New Roman" w:hAnsi="Times New Roman"/>
          <w:sz w:val="24"/>
          <w:szCs w:val="24"/>
          <w:lang w:val="fr-FR"/>
        </w:rPr>
        <w:t>Messieurs, vous aurez l'honneur d'accompagner le Seigneur avec la bougie à</w:t>
      </w:r>
      <w:r w:rsidR="00AD1364">
        <w:rPr>
          <w:rFonts w:ascii="Times New Roman" w:hAnsi="Times New Roman"/>
          <w:sz w:val="24"/>
          <w:szCs w:val="24"/>
          <w:lang w:val="fr-FR"/>
        </w:rPr>
        <w:t xml:space="preserve"> la main</w:t>
      </w:r>
      <w:r w:rsidRPr="002E2466">
        <w:rPr>
          <w:rFonts w:ascii="Times New Roman" w:hAnsi="Times New Roman"/>
          <w:sz w:val="24"/>
          <w:szCs w:val="24"/>
          <w:lang w:val="fr-FR"/>
        </w:rPr>
        <w:t>!</w:t>
      </w:r>
      <w:r w:rsidR="00AD1364">
        <w:rPr>
          <w:rFonts w:ascii="Times New Roman" w:hAnsi="Times New Roman"/>
          <w:sz w:val="24"/>
          <w:szCs w:val="24"/>
          <w:lang w:val="fr-FR"/>
        </w:rPr>
        <w:t xml:space="preserve">". </w:t>
      </w:r>
      <w:r w:rsidRPr="002E2466">
        <w:rPr>
          <w:rFonts w:ascii="Times New Roman" w:hAnsi="Times New Roman"/>
          <w:sz w:val="24"/>
          <w:szCs w:val="24"/>
          <w:lang w:val="fr-FR"/>
        </w:rPr>
        <w:t xml:space="preserve"> Il y</w:t>
      </w:r>
      <w:r w:rsidR="00AD1364">
        <w:rPr>
          <w:rFonts w:ascii="Times New Roman" w:hAnsi="Times New Roman"/>
          <w:sz w:val="24"/>
          <w:szCs w:val="24"/>
          <w:lang w:val="fr-FR"/>
        </w:rPr>
        <w:t xml:space="preserve"> eut un grand silence, car ces M</w:t>
      </w:r>
      <w:r w:rsidRPr="002E2466">
        <w:rPr>
          <w:rFonts w:ascii="Times New Roman" w:hAnsi="Times New Roman"/>
          <w:sz w:val="24"/>
          <w:szCs w:val="24"/>
          <w:lang w:val="fr-FR"/>
        </w:rPr>
        <w:t xml:space="preserve">essieurs, presque tous de couleur socialiste, n'étaient pas habitués à ces </w:t>
      </w:r>
      <w:r w:rsidR="00AD1364">
        <w:rPr>
          <w:rFonts w:ascii="Times New Roman" w:hAnsi="Times New Roman"/>
          <w:sz w:val="24"/>
          <w:szCs w:val="24"/>
          <w:lang w:val="fr-FR"/>
        </w:rPr>
        <w:t>comparses</w:t>
      </w:r>
      <w:r w:rsidRPr="002E2466">
        <w:rPr>
          <w:rFonts w:ascii="Times New Roman" w:hAnsi="Times New Roman"/>
          <w:sz w:val="24"/>
          <w:szCs w:val="24"/>
          <w:lang w:val="fr-FR"/>
        </w:rPr>
        <w:t xml:space="preserve">; </w:t>
      </w:r>
      <w:r w:rsidR="00FC7CB1">
        <w:rPr>
          <w:rFonts w:ascii="Times New Roman" w:hAnsi="Times New Roman"/>
          <w:sz w:val="24"/>
          <w:szCs w:val="24"/>
          <w:lang w:val="fr-FR"/>
        </w:rPr>
        <w:t>quand</w:t>
      </w:r>
      <w:r w:rsidR="00AD1364">
        <w:rPr>
          <w:rFonts w:ascii="Times New Roman" w:hAnsi="Times New Roman"/>
          <w:sz w:val="24"/>
          <w:szCs w:val="24"/>
          <w:lang w:val="fr-FR"/>
        </w:rPr>
        <w:t xml:space="preserve"> même </w:t>
      </w:r>
      <w:r w:rsidR="002544F5">
        <w:rPr>
          <w:rFonts w:ascii="Times New Roman" w:hAnsi="Times New Roman"/>
          <w:sz w:val="24"/>
          <w:szCs w:val="24"/>
          <w:lang w:val="fr-FR"/>
        </w:rPr>
        <w:t>chacun prit</w:t>
      </w:r>
      <w:r w:rsidRPr="002E2466">
        <w:rPr>
          <w:rFonts w:ascii="Times New Roman" w:hAnsi="Times New Roman"/>
          <w:sz w:val="24"/>
          <w:szCs w:val="24"/>
          <w:lang w:val="fr-FR"/>
        </w:rPr>
        <w:t xml:space="preserve"> son flambeau et parut en public. Le Seigneur a récompensé cet acte de courage avec une </w:t>
      </w:r>
      <w:r w:rsidRPr="002D5B45">
        <w:rPr>
          <w:rFonts w:ascii="Times New Roman" w:hAnsi="Times New Roman"/>
          <w:sz w:val="24"/>
          <w:szCs w:val="24"/>
          <w:lang w:val="fr-FR"/>
        </w:rPr>
        <w:t>joie sainte, puis ils ont dit qu'ils ét</w:t>
      </w:r>
      <w:r w:rsidR="00AD1364" w:rsidRPr="002D5B45">
        <w:rPr>
          <w:rFonts w:ascii="Times New Roman" w:hAnsi="Times New Roman"/>
          <w:sz w:val="24"/>
          <w:szCs w:val="24"/>
          <w:lang w:val="fr-FR"/>
        </w:rPr>
        <w:t>aient heureux de cet honneur</w:t>
      </w:r>
      <w:r w:rsidRPr="002D5B45">
        <w:rPr>
          <w:rFonts w:ascii="Times New Roman" w:hAnsi="Times New Roman"/>
          <w:sz w:val="24"/>
          <w:szCs w:val="24"/>
          <w:lang w:val="fr-FR"/>
        </w:rPr>
        <w:t>"</w:t>
      </w:r>
      <w:r w:rsidR="00AD1364" w:rsidRPr="002D5B45">
        <w:rPr>
          <w:rFonts w:ascii="Times New Roman" w:hAnsi="Times New Roman"/>
          <w:sz w:val="24"/>
          <w:szCs w:val="24"/>
          <w:lang w:val="fr-FR"/>
        </w:rPr>
        <w:t xml:space="preserve">. </w:t>
      </w:r>
    </w:p>
    <w:p w14:paraId="4E8C7E11" w14:textId="77777777" w:rsidR="0096234A" w:rsidRDefault="00AD1364" w:rsidP="008577A9">
      <w:pPr>
        <w:spacing w:after="120"/>
        <w:rPr>
          <w:rFonts w:ascii="Times New Roman" w:hAnsi="Times New Roman"/>
          <w:sz w:val="24"/>
          <w:szCs w:val="24"/>
          <w:lang w:val="fr-FR"/>
        </w:rPr>
      </w:pPr>
      <w:r w:rsidRPr="002D5B45">
        <w:rPr>
          <w:rFonts w:ascii="Times New Roman" w:hAnsi="Times New Roman"/>
          <w:sz w:val="24"/>
          <w:szCs w:val="24"/>
          <w:lang w:val="fr-FR"/>
        </w:rPr>
        <w:tab/>
      </w:r>
      <w:r w:rsidR="00287142" w:rsidRPr="002D5B45">
        <w:rPr>
          <w:rFonts w:ascii="Times New Roman" w:hAnsi="Times New Roman"/>
          <w:sz w:val="24"/>
          <w:szCs w:val="24"/>
          <w:lang w:val="fr-FR"/>
        </w:rPr>
        <w:t>L</w:t>
      </w:r>
      <w:r w:rsidR="002E2466" w:rsidRPr="002D5B45">
        <w:rPr>
          <w:rFonts w:ascii="Times New Roman" w:hAnsi="Times New Roman"/>
          <w:sz w:val="24"/>
          <w:szCs w:val="24"/>
          <w:lang w:val="fr-FR"/>
        </w:rPr>
        <w:t>a participation spirituelle du Père, ou plu</w:t>
      </w:r>
      <w:r w:rsidR="00287142" w:rsidRPr="002D5B45">
        <w:rPr>
          <w:rFonts w:ascii="Times New Roman" w:hAnsi="Times New Roman"/>
          <w:sz w:val="24"/>
          <w:szCs w:val="24"/>
          <w:lang w:val="fr-FR"/>
        </w:rPr>
        <w:t>tôt de l’ensemble de l'Œuvre</w:t>
      </w:r>
      <w:r w:rsidR="002E2466" w:rsidRPr="002D5B45">
        <w:rPr>
          <w:rFonts w:ascii="Times New Roman" w:hAnsi="Times New Roman"/>
          <w:sz w:val="24"/>
          <w:szCs w:val="24"/>
          <w:lang w:val="fr-FR"/>
        </w:rPr>
        <w:t xml:space="preserve"> à la grande procession</w:t>
      </w:r>
      <w:r w:rsidR="00287142" w:rsidRPr="002D5B45">
        <w:rPr>
          <w:rFonts w:ascii="Times New Roman" w:hAnsi="Times New Roman"/>
          <w:sz w:val="24"/>
          <w:szCs w:val="24"/>
          <w:lang w:val="fr-FR"/>
        </w:rPr>
        <w:t xml:space="preserve"> eucharistique, tenue à Lourdes</w:t>
      </w:r>
      <w:r w:rsidR="002E2466" w:rsidRPr="002D5B45">
        <w:rPr>
          <w:rFonts w:ascii="Times New Roman" w:hAnsi="Times New Roman"/>
          <w:sz w:val="24"/>
          <w:szCs w:val="24"/>
          <w:lang w:val="fr-FR"/>
        </w:rPr>
        <w:t xml:space="preserve"> à la fin du Congrès eucharistique international du 26 juillet 1914</w:t>
      </w:r>
      <w:r w:rsidR="00287142" w:rsidRPr="002D5B45">
        <w:rPr>
          <w:rFonts w:ascii="Times New Roman" w:hAnsi="Times New Roman"/>
          <w:sz w:val="24"/>
          <w:szCs w:val="24"/>
          <w:lang w:val="fr-FR"/>
        </w:rPr>
        <w:t>, fut originale</w:t>
      </w:r>
      <w:r w:rsidR="002E2466" w:rsidRPr="002D5B45">
        <w:rPr>
          <w:rFonts w:ascii="Times New Roman" w:hAnsi="Times New Roman"/>
          <w:sz w:val="24"/>
          <w:szCs w:val="24"/>
          <w:lang w:val="fr-FR"/>
        </w:rPr>
        <w:t xml:space="preserve">. Dans une lettre circulaire, </w:t>
      </w:r>
      <w:r w:rsidR="00287142" w:rsidRPr="002D5B45">
        <w:rPr>
          <w:rFonts w:ascii="Times New Roman" w:hAnsi="Times New Roman"/>
          <w:sz w:val="24"/>
          <w:szCs w:val="24"/>
          <w:lang w:val="fr-FR"/>
        </w:rPr>
        <w:t>il rappelle</w:t>
      </w:r>
      <w:r w:rsidR="002E2466" w:rsidRPr="002D5B45">
        <w:rPr>
          <w:rFonts w:ascii="Times New Roman" w:hAnsi="Times New Roman"/>
          <w:sz w:val="24"/>
          <w:szCs w:val="24"/>
          <w:lang w:val="fr-FR"/>
        </w:rPr>
        <w:t xml:space="preserve"> l</w:t>
      </w:r>
      <w:r w:rsidR="00287142" w:rsidRPr="002D5B45">
        <w:rPr>
          <w:rFonts w:ascii="Times New Roman" w:hAnsi="Times New Roman"/>
          <w:sz w:val="24"/>
          <w:szCs w:val="24"/>
          <w:lang w:val="fr-FR"/>
        </w:rPr>
        <w:t>a présence de nombreux malades a</w:t>
      </w:r>
      <w:r w:rsidR="002E2466" w:rsidRPr="002D5B45">
        <w:rPr>
          <w:rFonts w:ascii="Times New Roman" w:hAnsi="Times New Roman"/>
          <w:sz w:val="24"/>
          <w:szCs w:val="24"/>
          <w:lang w:val="fr-FR"/>
        </w:rPr>
        <w:t>ligné</w:t>
      </w:r>
      <w:r w:rsidR="00287142" w:rsidRPr="002D5B45">
        <w:rPr>
          <w:rFonts w:ascii="Times New Roman" w:hAnsi="Times New Roman"/>
          <w:sz w:val="24"/>
          <w:szCs w:val="24"/>
          <w:lang w:val="fr-FR"/>
        </w:rPr>
        <w:t>s sur le passage de Jésus dans l'</w:t>
      </w:r>
      <w:r w:rsidR="002E2466" w:rsidRPr="002D5B45">
        <w:rPr>
          <w:rFonts w:ascii="Times New Roman" w:hAnsi="Times New Roman"/>
          <w:sz w:val="24"/>
          <w:szCs w:val="24"/>
          <w:lang w:val="fr-FR"/>
        </w:rPr>
        <w:t xml:space="preserve">Eucharistie </w:t>
      </w:r>
      <w:r w:rsidR="00287142" w:rsidRPr="002D5B45">
        <w:rPr>
          <w:rFonts w:ascii="Times New Roman" w:hAnsi="Times New Roman"/>
          <w:sz w:val="24"/>
          <w:szCs w:val="24"/>
          <w:lang w:val="fr-FR"/>
        </w:rPr>
        <w:t xml:space="preserve">- </w:t>
      </w:r>
      <w:r w:rsidR="003D2E2C" w:rsidRPr="002D5B45">
        <w:rPr>
          <w:rFonts w:ascii="Times New Roman" w:hAnsi="Times New Roman"/>
          <w:sz w:val="24"/>
          <w:szCs w:val="24"/>
          <w:lang w:val="fr-FR"/>
        </w:rPr>
        <w:t>comme d'habitude</w:t>
      </w:r>
      <w:r w:rsidR="002E2466" w:rsidRPr="002D5B45">
        <w:rPr>
          <w:rFonts w:ascii="Times New Roman" w:hAnsi="Times New Roman"/>
          <w:sz w:val="24"/>
          <w:szCs w:val="24"/>
          <w:lang w:val="fr-FR"/>
        </w:rPr>
        <w:t xml:space="preserve"> dans </w:t>
      </w:r>
      <w:r w:rsidR="003D2E2C" w:rsidRPr="002D5B45">
        <w:rPr>
          <w:rFonts w:ascii="Times New Roman" w:hAnsi="Times New Roman"/>
          <w:sz w:val="24"/>
          <w:szCs w:val="24"/>
          <w:lang w:val="fr-FR"/>
        </w:rPr>
        <w:t xml:space="preserve">cet endroit </w:t>
      </w:r>
      <w:r w:rsidR="00075942" w:rsidRPr="002D5B45">
        <w:rPr>
          <w:rFonts w:ascii="Times New Roman" w:hAnsi="Times New Roman"/>
          <w:sz w:val="24"/>
          <w:szCs w:val="24"/>
          <w:lang w:val="fr-FR"/>
        </w:rPr>
        <w:t>béni -</w:t>
      </w:r>
      <w:r w:rsidR="003D2E2C" w:rsidRPr="002D5B45">
        <w:rPr>
          <w:rFonts w:ascii="Times New Roman" w:hAnsi="Times New Roman"/>
          <w:sz w:val="24"/>
          <w:szCs w:val="24"/>
          <w:lang w:val="fr-FR"/>
        </w:rPr>
        <w:t xml:space="preserve"> </w:t>
      </w:r>
      <w:r w:rsidR="002E2466" w:rsidRPr="002D5B45">
        <w:rPr>
          <w:rFonts w:ascii="Times New Roman" w:hAnsi="Times New Roman"/>
          <w:sz w:val="24"/>
          <w:szCs w:val="24"/>
          <w:lang w:val="fr-FR"/>
        </w:rPr>
        <w:t xml:space="preserve">avec le cri de la foi: </w:t>
      </w:r>
      <w:r w:rsidR="002E2466" w:rsidRPr="002D5B45">
        <w:rPr>
          <w:rFonts w:ascii="Times New Roman" w:hAnsi="Times New Roman"/>
          <w:i/>
          <w:sz w:val="24"/>
          <w:szCs w:val="24"/>
          <w:lang w:val="fr-FR"/>
        </w:rPr>
        <w:t xml:space="preserve">Seigneur Jésus </w:t>
      </w:r>
      <w:r w:rsidR="003D2E2C" w:rsidRPr="002D5B45">
        <w:rPr>
          <w:rFonts w:ascii="Times New Roman" w:hAnsi="Times New Roman"/>
          <w:i/>
          <w:sz w:val="24"/>
          <w:szCs w:val="24"/>
          <w:lang w:val="fr-FR"/>
        </w:rPr>
        <w:t xml:space="preserve">dans le </w:t>
      </w:r>
      <w:r w:rsidR="00E90BF3">
        <w:rPr>
          <w:rFonts w:ascii="Times New Roman" w:hAnsi="Times New Roman"/>
          <w:i/>
          <w:sz w:val="24"/>
          <w:szCs w:val="24"/>
          <w:lang w:val="fr-FR"/>
        </w:rPr>
        <w:t>Sacrement, ay</w:t>
      </w:r>
      <w:r w:rsidR="002E2466" w:rsidRPr="002D5B45">
        <w:rPr>
          <w:rFonts w:ascii="Times New Roman" w:hAnsi="Times New Roman"/>
          <w:i/>
          <w:sz w:val="24"/>
          <w:szCs w:val="24"/>
          <w:lang w:val="fr-FR"/>
        </w:rPr>
        <w:t>e</w:t>
      </w:r>
      <w:r w:rsidR="00E90BF3">
        <w:rPr>
          <w:rFonts w:ascii="Times New Roman" w:hAnsi="Times New Roman"/>
          <w:i/>
          <w:sz w:val="24"/>
          <w:szCs w:val="24"/>
          <w:lang w:val="fr-FR"/>
        </w:rPr>
        <w:t>z</w:t>
      </w:r>
      <w:r w:rsidR="002E2466" w:rsidRPr="002D5B45">
        <w:rPr>
          <w:rFonts w:ascii="Times New Roman" w:hAnsi="Times New Roman"/>
          <w:i/>
          <w:sz w:val="24"/>
          <w:szCs w:val="24"/>
          <w:lang w:val="fr-FR"/>
        </w:rPr>
        <w:t xml:space="preserve"> pitié de nous, guéris</w:t>
      </w:r>
      <w:r w:rsidR="00E90BF3">
        <w:rPr>
          <w:rFonts w:ascii="Times New Roman" w:hAnsi="Times New Roman"/>
          <w:i/>
          <w:sz w:val="24"/>
          <w:szCs w:val="24"/>
          <w:lang w:val="fr-FR"/>
        </w:rPr>
        <w:t>sez</w:t>
      </w:r>
      <w:r w:rsidR="002E2466" w:rsidRPr="002D5B45">
        <w:rPr>
          <w:rFonts w:ascii="Times New Roman" w:hAnsi="Times New Roman"/>
          <w:i/>
          <w:sz w:val="24"/>
          <w:szCs w:val="24"/>
          <w:lang w:val="fr-FR"/>
        </w:rPr>
        <w:t>-nous, guéris</w:t>
      </w:r>
      <w:r w:rsidR="00E90BF3">
        <w:rPr>
          <w:rFonts w:ascii="Times New Roman" w:hAnsi="Times New Roman"/>
          <w:i/>
          <w:sz w:val="24"/>
          <w:szCs w:val="24"/>
          <w:lang w:val="fr-FR"/>
        </w:rPr>
        <w:t>se</w:t>
      </w:r>
      <w:r w:rsidR="002E2466" w:rsidRPr="002D5B45">
        <w:rPr>
          <w:rFonts w:ascii="Times New Roman" w:hAnsi="Times New Roman"/>
          <w:i/>
          <w:sz w:val="24"/>
          <w:szCs w:val="24"/>
          <w:lang w:val="fr-FR"/>
        </w:rPr>
        <w:t>-nous!</w:t>
      </w:r>
      <w:r w:rsidR="003D2E2C" w:rsidRPr="002D5B45">
        <w:rPr>
          <w:rFonts w:ascii="Times New Roman" w:hAnsi="Times New Roman"/>
          <w:sz w:val="24"/>
          <w:szCs w:val="24"/>
          <w:lang w:val="fr-FR"/>
        </w:rPr>
        <w:t xml:space="preserve"> </w:t>
      </w:r>
      <w:r w:rsidR="00E90BF3">
        <w:rPr>
          <w:rFonts w:ascii="Times New Roman" w:hAnsi="Times New Roman"/>
          <w:sz w:val="24"/>
          <w:szCs w:val="24"/>
          <w:lang w:val="fr-FR"/>
        </w:rPr>
        <w:t xml:space="preserve"> </w:t>
      </w:r>
    </w:p>
    <w:p w14:paraId="7ECD2E8F" w14:textId="4DC5B3FD" w:rsidR="009D5D5B" w:rsidRPr="002D5B45" w:rsidRDefault="0096234A" w:rsidP="008577A9">
      <w:pPr>
        <w:spacing w:after="120"/>
        <w:rPr>
          <w:rFonts w:ascii="Times New Roman" w:hAnsi="Times New Roman"/>
          <w:sz w:val="24"/>
          <w:szCs w:val="24"/>
          <w:lang w:val="fr-FR"/>
        </w:rPr>
      </w:pPr>
      <w:r>
        <w:rPr>
          <w:rFonts w:ascii="Times New Roman" w:hAnsi="Times New Roman"/>
          <w:sz w:val="24"/>
          <w:szCs w:val="24"/>
          <w:lang w:val="fr-FR"/>
        </w:rPr>
        <w:tab/>
      </w:r>
      <w:r w:rsidR="003D2E2C" w:rsidRPr="002D5B45">
        <w:rPr>
          <w:rFonts w:ascii="Times New Roman" w:hAnsi="Times New Roman"/>
          <w:sz w:val="24"/>
          <w:szCs w:val="24"/>
          <w:lang w:val="fr-FR"/>
        </w:rPr>
        <w:t>Le Père poursuit: "I</w:t>
      </w:r>
      <w:r w:rsidR="002E2466" w:rsidRPr="002D5B45">
        <w:rPr>
          <w:rFonts w:ascii="Times New Roman" w:hAnsi="Times New Roman"/>
          <w:sz w:val="24"/>
          <w:szCs w:val="24"/>
          <w:lang w:val="fr-FR"/>
        </w:rPr>
        <w:t xml:space="preserve">l y aura </w:t>
      </w:r>
      <w:r w:rsidR="003D2E2C" w:rsidRPr="002D5B45">
        <w:rPr>
          <w:rFonts w:ascii="Times New Roman" w:hAnsi="Times New Roman"/>
          <w:sz w:val="24"/>
          <w:szCs w:val="24"/>
          <w:lang w:val="fr-FR"/>
        </w:rPr>
        <w:t xml:space="preserve">alors </w:t>
      </w:r>
      <w:r w:rsidR="002E2466" w:rsidRPr="002D5B45">
        <w:rPr>
          <w:rFonts w:ascii="Times New Roman" w:hAnsi="Times New Roman"/>
          <w:sz w:val="24"/>
          <w:szCs w:val="24"/>
          <w:lang w:val="fr-FR"/>
        </w:rPr>
        <w:t>probablement des g</w:t>
      </w:r>
      <w:r w:rsidR="003D2E2C" w:rsidRPr="002D5B45">
        <w:rPr>
          <w:rFonts w:ascii="Times New Roman" w:hAnsi="Times New Roman"/>
          <w:sz w:val="24"/>
          <w:szCs w:val="24"/>
          <w:lang w:val="fr-FR"/>
        </w:rPr>
        <w:t>uérisons instantanées,</w:t>
      </w:r>
      <w:r w:rsidR="002D5B45" w:rsidRPr="002D5B45">
        <w:rPr>
          <w:rFonts w:ascii="Times New Roman" w:hAnsi="Times New Roman"/>
          <w:sz w:val="24"/>
          <w:szCs w:val="24"/>
          <w:lang w:val="fr-FR"/>
        </w:rPr>
        <w:t xml:space="preserve"> comme s'est produit d'autres fois</w:t>
      </w:r>
      <w:r w:rsidR="003D2E2C" w:rsidRPr="002D5B45">
        <w:rPr>
          <w:rFonts w:ascii="Times New Roman" w:hAnsi="Times New Roman"/>
          <w:sz w:val="24"/>
          <w:szCs w:val="24"/>
          <w:lang w:val="fr-FR"/>
        </w:rPr>
        <w:t xml:space="preserve"> à Lourdes dans les</w:t>
      </w:r>
      <w:r w:rsidR="002D5B45" w:rsidRPr="002D5B45">
        <w:rPr>
          <w:rFonts w:ascii="Times New Roman" w:hAnsi="Times New Roman"/>
          <w:sz w:val="24"/>
          <w:szCs w:val="24"/>
          <w:lang w:val="fr-FR"/>
        </w:rPr>
        <w:t xml:space="preserve"> processions du Saint Sacrement</w:t>
      </w:r>
      <w:r w:rsidR="003D2E2C" w:rsidRPr="002D5B45">
        <w:rPr>
          <w:rFonts w:ascii="Times New Roman" w:hAnsi="Times New Roman"/>
          <w:sz w:val="24"/>
          <w:szCs w:val="24"/>
          <w:lang w:val="fr-FR"/>
        </w:rPr>
        <w:t xml:space="preserve">... Mais nous avons tous des maladies dans l'âme plutôt que dans le corps, et nous devons aspirer davantage à la guérison des infirmités spirituelles que des infirmités corporelles. </w:t>
      </w:r>
      <w:r w:rsidR="002D5B45" w:rsidRPr="002D5B45">
        <w:rPr>
          <w:rFonts w:ascii="Times New Roman" w:hAnsi="Times New Roman"/>
          <w:sz w:val="24"/>
          <w:szCs w:val="24"/>
          <w:lang w:val="fr-FR"/>
        </w:rPr>
        <w:t>Cela dit, dans chaque M</w:t>
      </w:r>
      <w:r w:rsidR="003D2E2C" w:rsidRPr="002D5B45">
        <w:rPr>
          <w:rFonts w:ascii="Times New Roman" w:hAnsi="Times New Roman"/>
          <w:sz w:val="24"/>
          <w:szCs w:val="24"/>
          <w:lang w:val="fr-FR"/>
        </w:rPr>
        <w:t>aison, le long du passage</w:t>
      </w:r>
      <w:r w:rsidR="002D5B45" w:rsidRPr="002D5B45">
        <w:rPr>
          <w:rFonts w:ascii="Times New Roman" w:hAnsi="Times New Roman"/>
          <w:sz w:val="24"/>
          <w:szCs w:val="24"/>
          <w:lang w:val="fr-FR"/>
        </w:rPr>
        <w:t xml:space="preserve"> </w:t>
      </w:r>
      <w:r w:rsidR="003D2E2C" w:rsidRPr="002D5B45">
        <w:rPr>
          <w:rFonts w:ascii="Times New Roman" w:hAnsi="Times New Roman"/>
          <w:sz w:val="24"/>
          <w:szCs w:val="24"/>
          <w:lang w:val="fr-FR"/>
        </w:rPr>
        <w:t xml:space="preserve">du Saint Sacrement lors d'une procession, plusieurs personnes s'aligneront, à droite et à gauche, comme </w:t>
      </w:r>
      <w:r w:rsidR="002D5B45" w:rsidRPr="002D5B45">
        <w:rPr>
          <w:rFonts w:ascii="Times New Roman" w:hAnsi="Times New Roman"/>
          <w:sz w:val="24"/>
          <w:szCs w:val="24"/>
          <w:lang w:val="fr-FR"/>
        </w:rPr>
        <w:t xml:space="preserve">suit". L'une représentera la </w:t>
      </w:r>
      <w:r w:rsidR="002D5B45" w:rsidRPr="002D5B45">
        <w:rPr>
          <w:rFonts w:ascii="Times New Roman" w:hAnsi="Times New Roman"/>
          <w:i/>
          <w:sz w:val="24"/>
          <w:szCs w:val="24"/>
          <w:lang w:val="fr-FR"/>
        </w:rPr>
        <w:t xml:space="preserve">Pieuse </w:t>
      </w:r>
      <w:r w:rsidR="002E2466" w:rsidRPr="002D5B45">
        <w:rPr>
          <w:rFonts w:ascii="Times New Roman" w:hAnsi="Times New Roman"/>
          <w:i/>
          <w:sz w:val="24"/>
          <w:szCs w:val="24"/>
          <w:lang w:val="fr-FR"/>
        </w:rPr>
        <w:t>Œuvre des intérêts du Cœur de Jésus</w:t>
      </w:r>
      <w:r w:rsidR="002E2466" w:rsidRPr="002D5B45">
        <w:rPr>
          <w:rFonts w:ascii="Times New Roman" w:hAnsi="Times New Roman"/>
          <w:sz w:val="24"/>
          <w:szCs w:val="24"/>
          <w:lang w:val="fr-FR"/>
        </w:rPr>
        <w:t>, deux</w:t>
      </w:r>
      <w:r w:rsidR="002D5B45" w:rsidRPr="002D5B45">
        <w:rPr>
          <w:rFonts w:ascii="Times New Roman" w:hAnsi="Times New Roman"/>
          <w:sz w:val="24"/>
          <w:szCs w:val="24"/>
          <w:lang w:val="fr-FR"/>
        </w:rPr>
        <w:t xml:space="preserve"> l</w:t>
      </w:r>
      <w:r w:rsidR="002E2466" w:rsidRPr="002D5B45">
        <w:rPr>
          <w:rFonts w:ascii="Times New Roman" w:hAnsi="Times New Roman"/>
          <w:sz w:val="24"/>
          <w:szCs w:val="24"/>
          <w:lang w:val="fr-FR"/>
        </w:rPr>
        <w:t>es orphelinats, masculin</w:t>
      </w:r>
      <w:r w:rsidR="002D5B45" w:rsidRPr="002D5B45">
        <w:rPr>
          <w:rFonts w:ascii="Times New Roman" w:hAnsi="Times New Roman"/>
          <w:sz w:val="24"/>
          <w:szCs w:val="24"/>
          <w:lang w:val="fr-FR"/>
        </w:rPr>
        <w:t>s</w:t>
      </w:r>
      <w:r w:rsidR="002E2466" w:rsidRPr="002D5B45">
        <w:rPr>
          <w:rFonts w:ascii="Times New Roman" w:hAnsi="Times New Roman"/>
          <w:sz w:val="24"/>
          <w:szCs w:val="24"/>
          <w:lang w:val="fr-FR"/>
        </w:rPr>
        <w:t xml:space="preserve"> et féminin</w:t>
      </w:r>
      <w:r w:rsidR="002D5B45" w:rsidRPr="002D5B45">
        <w:rPr>
          <w:rFonts w:ascii="Times New Roman" w:hAnsi="Times New Roman"/>
          <w:sz w:val="24"/>
          <w:szCs w:val="24"/>
          <w:lang w:val="fr-FR"/>
        </w:rPr>
        <w:t>s, deux autres l</w:t>
      </w:r>
      <w:r w:rsidR="002E2466" w:rsidRPr="002D5B45">
        <w:rPr>
          <w:rFonts w:ascii="Times New Roman" w:hAnsi="Times New Roman"/>
          <w:sz w:val="24"/>
          <w:szCs w:val="24"/>
          <w:lang w:val="fr-FR"/>
        </w:rPr>
        <w:t xml:space="preserve">es deux </w:t>
      </w:r>
      <w:r w:rsidR="002E2466" w:rsidRPr="002D5B45">
        <w:rPr>
          <w:rFonts w:ascii="Times New Roman" w:hAnsi="Times New Roman"/>
          <w:i/>
          <w:sz w:val="24"/>
          <w:szCs w:val="24"/>
          <w:lang w:val="fr-FR"/>
        </w:rPr>
        <w:t>communautés religieuses</w:t>
      </w:r>
      <w:r w:rsidR="002E2466" w:rsidRPr="002D5B45">
        <w:rPr>
          <w:rFonts w:ascii="Times New Roman" w:hAnsi="Times New Roman"/>
          <w:sz w:val="24"/>
          <w:szCs w:val="24"/>
          <w:lang w:val="fr-FR"/>
        </w:rPr>
        <w:t xml:space="preserve">, masculine et féminine, une </w:t>
      </w:r>
      <w:r w:rsidR="002D5B45" w:rsidRPr="002D5B45">
        <w:rPr>
          <w:rFonts w:ascii="Times New Roman" w:hAnsi="Times New Roman"/>
          <w:sz w:val="24"/>
          <w:szCs w:val="24"/>
          <w:lang w:val="fr-FR"/>
        </w:rPr>
        <w:t xml:space="preserve">les </w:t>
      </w:r>
      <w:r w:rsidR="002E2466" w:rsidRPr="002D5B45">
        <w:rPr>
          <w:rFonts w:ascii="Times New Roman" w:hAnsi="Times New Roman"/>
          <w:i/>
          <w:sz w:val="24"/>
          <w:szCs w:val="24"/>
          <w:lang w:val="fr-FR"/>
        </w:rPr>
        <w:t>pauvre</w:t>
      </w:r>
      <w:r w:rsidR="002D5B45" w:rsidRPr="002D5B45">
        <w:rPr>
          <w:rFonts w:ascii="Times New Roman" w:hAnsi="Times New Roman"/>
          <w:i/>
          <w:sz w:val="24"/>
          <w:szCs w:val="24"/>
          <w:lang w:val="fr-FR"/>
        </w:rPr>
        <w:t>s</w:t>
      </w:r>
      <w:r w:rsidR="002E2466" w:rsidRPr="002D5B45">
        <w:rPr>
          <w:rFonts w:ascii="Times New Roman" w:hAnsi="Times New Roman"/>
          <w:i/>
          <w:sz w:val="24"/>
          <w:szCs w:val="24"/>
          <w:lang w:val="fr-FR"/>
        </w:rPr>
        <w:t>.</w:t>
      </w:r>
      <w:r w:rsidR="002E2466" w:rsidRPr="002D5B45">
        <w:rPr>
          <w:rFonts w:ascii="Times New Roman" w:hAnsi="Times New Roman"/>
          <w:sz w:val="24"/>
          <w:szCs w:val="24"/>
          <w:lang w:val="fr-FR"/>
        </w:rPr>
        <w:t xml:space="preserve"> "Un</w:t>
      </w:r>
      <w:r w:rsidR="00E90BF3">
        <w:rPr>
          <w:rFonts w:ascii="Times New Roman" w:hAnsi="Times New Roman"/>
          <w:sz w:val="24"/>
          <w:szCs w:val="24"/>
          <w:lang w:val="fr-FR"/>
        </w:rPr>
        <w:t>e</w:t>
      </w:r>
      <w:r w:rsidR="002E2466" w:rsidRPr="002D5B45">
        <w:rPr>
          <w:rFonts w:ascii="Times New Roman" w:hAnsi="Times New Roman"/>
          <w:sz w:val="24"/>
          <w:szCs w:val="24"/>
          <w:lang w:val="fr-FR"/>
        </w:rPr>
        <w:t xml:space="preserve"> autre représentera toutes les personnes présentes ou absentes qui souhaitent spécifiquement être représentées". Chaque représentant </w:t>
      </w:r>
      <w:r w:rsidR="00E90BF3">
        <w:rPr>
          <w:rFonts w:ascii="Times New Roman" w:hAnsi="Times New Roman"/>
          <w:sz w:val="24"/>
          <w:szCs w:val="24"/>
          <w:lang w:val="fr-FR"/>
        </w:rPr>
        <w:t>portera une inscription</w:t>
      </w:r>
      <w:r w:rsidR="002E2466" w:rsidRPr="002D5B45">
        <w:rPr>
          <w:rFonts w:ascii="Times New Roman" w:hAnsi="Times New Roman"/>
          <w:sz w:val="24"/>
          <w:szCs w:val="24"/>
          <w:lang w:val="fr-FR"/>
        </w:rPr>
        <w:t xml:space="preserve"> sur sa poitrine pour indiq</w:t>
      </w:r>
      <w:r w:rsidR="002D5B45" w:rsidRPr="002D5B45">
        <w:rPr>
          <w:rFonts w:ascii="Times New Roman" w:hAnsi="Times New Roman"/>
          <w:sz w:val="24"/>
          <w:szCs w:val="24"/>
          <w:lang w:val="fr-FR"/>
        </w:rPr>
        <w:t xml:space="preserve">uer sa représentation: </w:t>
      </w:r>
      <w:r w:rsidR="002D5B45" w:rsidRPr="002D5B45">
        <w:rPr>
          <w:rFonts w:ascii="Times New Roman" w:hAnsi="Times New Roman"/>
          <w:i/>
          <w:sz w:val="24"/>
          <w:szCs w:val="24"/>
          <w:lang w:val="fr-FR"/>
        </w:rPr>
        <w:t>Pieuse Œuvre</w:t>
      </w:r>
      <w:r w:rsidR="002D5B45" w:rsidRPr="002D5B45">
        <w:rPr>
          <w:rFonts w:ascii="Times New Roman" w:hAnsi="Times New Roman"/>
          <w:sz w:val="24"/>
          <w:szCs w:val="24"/>
          <w:lang w:val="fr-FR"/>
        </w:rPr>
        <w:t xml:space="preserve">, </w:t>
      </w:r>
      <w:r w:rsidR="002D5B45" w:rsidRPr="002D5B45">
        <w:rPr>
          <w:rFonts w:ascii="Times New Roman" w:hAnsi="Times New Roman"/>
          <w:i/>
          <w:sz w:val="24"/>
          <w:szCs w:val="24"/>
          <w:lang w:val="fr-FR"/>
        </w:rPr>
        <w:t>O</w:t>
      </w:r>
      <w:r w:rsidR="002E2466" w:rsidRPr="002D5B45">
        <w:rPr>
          <w:rFonts w:ascii="Times New Roman" w:hAnsi="Times New Roman"/>
          <w:i/>
          <w:sz w:val="24"/>
          <w:szCs w:val="24"/>
          <w:lang w:val="fr-FR"/>
        </w:rPr>
        <w:t>rphelinat</w:t>
      </w:r>
      <w:r w:rsidR="002D5B45" w:rsidRPr="002D5B45">
        <w:rPr>
          <w:rFonts w:ascii="Times New Roman" w:hAnsi="Times New Roman"/>
          <w:i/>
          <w:sz w:val="24"/>
          <w:szCs w:val="24"/>
          <w:lang w:val="fr-FR"/>
        </w:rPr>
        <w:t>s</w:t>
      </w:r>
      <w:r w:rsidR="002E2466" w:rsidRPr="002D5B45">
        <w:rPr>
          <w:rFonts w:ascii="Times New Roman" w:hAnsi="Times New Roman"/>
          <w:i/>
          <w:sz w:val="24"/>
          <w:szCs w:val="24"/>
          <w:lang w:val="fr-FR"/>
        </w:rPr>
        <w:t>,</w:t>
      </w:r>
      <w:r w:rsidR="002E2466" w:rsidRPr="002D5B45">
        <w:rPr>
          <w:rFonts w:ascii="Times New Roman" w:hAnsi="Times New Roman"/>
          <w:sz w:val="24"/>
          <w:szCs w:val="24"/>
          <w:lang w:val="fr-FR"/>
        </w:rPr>
        <w:t xml:space="preserve"> etc. Ils, et avec </w:t>
      </w:r>
      <w:r w:rsidR="00E90BF3">
        <w:rPr>
          <w:rFonts w:ascii="Times New Roman" w:hAnsi="Times New Roman"/>
          <w:sz w:val="24"/>
          <w:szCs w:val="24"/>
          <w:lang w:val="fr-FR"/>
        </w:rPr>
        <w:t xml:space="preserve">eux </w:t>
      </w:r>
      <w:r w:rsidR="00075942" w:rsidRPr="002D5B45">
        <w:rPr>
          <w:rFonts w:ascii="Times New Roman" w:hAnsi="Times New Roman"/>
          <w:sz w:val="24"/>
          <w:szCs w:val="24"/>
          <w:lang w:val="fr-FR"/>
        </w:rPr>
        <w:t>tous ceux</w:t>
      </w:r>
      <w:r w:rsidR="002D5B45" w:rsidRPr="002D5B45">
        <w:rPr>
          <w:rFonts w:ascii="Times New Roman" w:hAnsi="Times New Roman"/>
          <w:sz w:val="24"/>
          <w:szCs w:val="24"/>
          <w:lang w:val="fr-FR"/>
        </w:rPr>
        <w:t xml:space="preserve"> qui participent à la procession</w:t>
      </w:r>
      <w:r w:rsidR="002E2466" w:rsidRPr="002D5B45">
        <w:rPr>
          <w:rFonts w:ascii="Times New Roman" w:hAnsi="Times New Roman"/>
          <w:sz w:val="24"/>
          <w:szCs w:val="24"/>
          <w:lang w:val="fr-FR"/>
        </w:rPr>
        <w:t xml:space="preserve">, doivent élever leur cri: </w:t>
      </w:r>
      <w:r w:rsidR="002E2466" w:rsidRPr="00E90BF3">
        <w:rPr>
          <w:rFonts w:ascii="Times New Roman" w:hAnsi="Times New Roman"/>
          <w:i/>
          <w:sz w:val="24"/>
          <w:szCs w:val="24"/>
          <w:lang w:val="fr-FR"/>
        </w:rPr>
        <w:t xml:space="preserve">Seigneur Jésus </w:t>
      </w:r>
      <w:r w:rsidR="00E90BF3">
        <w:rPr>
          <w:rFonts w:ascii="Times New Roman" w:hAnsi="Times New Roman"/>
          <w:i/>
          <w:sz w:val="24"/>
          <w:szCs w:val="24"/>
          <w:lang w:val="fr-FR"/>
        </w:rPr>
        <w:t>dans le Sacrement, ay</w:t>
      </w:r>
      <w:r w:rsidR="002E2466" w:rsidRPr="00E90BF3">
        <w:rPr>
          <w:rFonts w:ascii="Times New Roman" w:hAnsi="Times New Roman"/>
          <w:i/>
          <w:sz w:val="24"/>
          <w:szCs w:val="24"/>
          <w:lang w:val="fr-FR"/>
        </w:rPr>
        <w:t>e</w:t>
      </w:r>
      <w:r w:rsidR="00E90BF3">
        <w:rPr>
          <w:rFonts w:ascii="Times New Roman" w:hAnsi="Times New Roman"/>
          <w:i/>
          <w:sz w:val="24"/>
          <w:szCs w:val="24"/>
          <w:lang w:val="fr-FR"/>
        </w:rPr>
        <w:t>z</w:t>
      </w:r>
      <w:r w:rsidR="002E2466" w:rsidRPr="00E90BF3">
        <w:rPr>
          <w:rFonts w:ascii="Times New Roman" w:hAnsi="Times New Roman"/>
          <w:i/>
          <w:sz w:val="24"/>
          <w:szCs w:val="24"/>
          <w:lang w:val="fr-FR"/>
        </w:rPr>
        <w:t xml:space="preserve"> pitié de nous, guéris</w:t>
      </w:r>
      <w:r w:rsidR="00E90BF3">
        <w:rPr>
          <w:rFonts w:ascii="Times New Roman" w:hAnsi="Times New Roman"/>
          <w:i/>
          <w:sz w:val="24"/>
          <w:szCs w:val="24"/>
          <w:lang w:val="fr-FR"/>
        </w:rPr>
        <w:t>sez</w:t>
      </w:r>
      <w:r w:rsidR="002E2466" w:rsidRPr="00E90BF3">
        <w:rPr>
          <w:rFonts w:ascii="Times New Roman" w:hAnsi="Times New Roman"/>
          <w:i/>
          <w:sz w:val="24"/>
          <w:szCs w:val="24"/>
          <w:lang w:val="fr-FR"/>
        </w:rPr>
        <w:t>-nous, guéris</w:t>
      </w:r>
      <w:r w:rsidR="00E90BF3">
        <w:rPr>
          <w:rFonts w:ascii="Times New Roman" w:hAnsi="Times New Roman"/>
          <w:i/>
          <w:sz w:val="24"/>
          <w:szCs w:val="24"/>
          <w:lang w:val="fr-FR"/>
        </w:rPr>
        <w:t>sez</w:t>
      </w:r>
      <w:r w:rsidR="002E2466" w:rsidRPr="00E90BF3">
        <w:rPr>
          <w:rFonts w:ascii="Times New Roman" w:hAnsi="Times New Roman"/>
          <w:i/>
          <w:sz w:val="24"/>
          <w:szCs w:val="24"/>
          <w:lang w:val="fr-FR"/>
        </w:rPr>
        <w:t>-nous</w:t>
      </w:r>
      <w:r w:rsidR="002E2466" w:rsidRPr="002D5B45">
        <w:rPr>
          <w:rFonts w:ascii="Times New Roman" w:hAnsi="Times New Roman"/>
          <w:sz w:val="24"/>
          <w:szCs w:val="24"/>
          <w:lang w:val="fr-FR"/>
        </w:rPr>
        <w:t>.</w:t>
      </w:r>
      <w:r w:rsidR="00007F23">
        <w:rPr>
          <w:rFonts w:ascii="Times New Roman" w:hAnsi="Times New Roman"/>
          <w:sz w:val="24"/>
          <w:szCs w:val="24"/>
          <w:lang w:val="fr-FR"/>
        </w:rPr>
        <w:t xml:space="preserve"> </w:t>
      </w:r>
      <w:r w:rsidR="00E90BF3" w:rsidRPr="00E90BF3">
        <w:rPr>
          <w:rFonts w:ascii="Times New Roman" w:hAnsi="Times New Roman"/>
          <w:sz w:val="24"/>
          <w:szCs w:val="24"/>
          <w:lang w:val="fr-FR"/>
        </w:rPr>
        <w:t xml:space="preserve">Toutes ces exclamations - souligne le Père - seront </w:t>
      </w:r>
      <w:r w:rsidR="009145B5">
        <w:rPr>
          <w:rFonts w:ascii="Times New Roman" w:hAnsi="Times New Roman"/>
          <w:sz w:val="24"/>
          <w:szCs w:val="24"/>
          <w:lang w:val="fr-FR"/>
        </w:rPr>
        <w:t>faites</w:t>
      </w:r>
      <w:r w:rsidR="009145B5" w:rsidRPr="009145B5">
        <w:rPr>
          <w:rFonts w:ascii="Times New Roman" w:hAnsi="Times New Roman"/>
          <w:sz w:val="24"/>
          <w:szCs w:val="24"/>
          <w:lang w:val="fr-FR"/>
        </w:rPr>
        <w:t xml:space="preserve"> les mains en l'air</w:t>
      </w:r>
      <w:r w:rsidR="00E90BF3" w:rsidRPr="00E90BF3">
        <w:rPr>
          <w:rFonts w:ascii="Times New Roman" w:hAnsi="Times New Roman"/>
          <w:sz w:val="24"/>
          <w:szCs w:val="24"/>
          <w:lang w:val="fr-FR"/>
        </w:rPr>
        <w:t xml:space="preserve">, </w:t>
      </w:r>
      <w:r w:rsidR="009145B5">
        <w:rPr>
          <w:rFonts w:ascii="Times New Roman" w:hAnsi="Times New Roman"/>
          <w:sz w:val="24"/>
          <w:szCs w:val="24"/>
          <w:lang w:val="fr-FR"/>
        </w:rPr>
        <w:t>à haute voix, plaintive</w:t>
      </w:r>
      <w:r w:rsidR="00E90BF3" w:rsidRPr="00E90BF3">
        <w:rPr>
          <w:rFonts w:ascii="Times New Roman" w:hAnsi="Times New Roman"/>
          <w:sz w:val="24"/>
          <w:szCs w:val="24"/>
          <w:lang w:val="fr-FR"/>
        </w:rPr>
        <w:t xml:space="preserve"> et à plusi</w:t>
      </w:r>
      <w:r w:rsidR="009145B5">
        <w:rPr>
          <w:rFonts w:ascii="Times New Roman" w:hAnsi="Times New Roman"/>
          <w:sz w:val="24"/>
          <w:szCs w:val="24"/>
          <w:lang w:val="fr-FR"/>
        </w:rPr>
        <w:t xml:space="preserve">eurs reprises pendant la </w:t>
      </w:r>
      <w:r w:rsidR="00075942">
        <w:rPr>
          <w:rFonts w:ascii="Times New Roman" w:hAnsi="Times New Roman"/>
          <w:sz w:val="24"/>
          <w:szCs w:val="24"/>
          <w:lang w:val="fr-FR"/>
        </w:rPr>
        <w:t>procession et</w:t>
      </w:r>
      <w:r w:rsidR="009145B5">
        <w:rPr>
          <w:rFonts w:ascii="Times New Roman" w:hAnsi="Times New Roman"/>
          <w:sz w:val="24"/>
          <w:szCs w:val="24"/>
          <w:lang w:val="fr-FR"/>
        </w:rPr>
        <w:t xml:space="preserve"> il sera possible les</w:t>
      </w:r>
      <w:r w:rsidR="00E90BF3" w:rsidRPr="00E90BF3">
        <w:rPr>
          <w:rFonts w:ascii="Times New Roman" w:hAnsi="Times New Roman"/>
          <w:sz w:val="24"/>
          <w:szCs w:val="24"/>
          <w:lang w:val="fr-FR"/>
        </w:rPr>
        <w:t xml:space="preserve"> commencer à apparaître</w:t>
      </w:r>
      <w:r w:rsidR="009145B5">
        <w:rPr>
          <w:rFonts w:ascii="Times New Roman" w:hAnsi="Times New Roman"/>
          <w:sz w:val="24"/>
          <w:szCs w:val="24"/>
          <w:lang w:val="fr-FR"/>
        </w:rPr>
        <w:t xml:space="preserve"> de la même</w:t>
      </w:r>
      <w:r w:rsidR="00E90BF3" w:rsidRPr="00E90BF3">
        <w:rPr>
          <w:rFonts w:ascii="Times New Roman" w:hAnsi="Times New Roman"/>
          <w:sz w:val="24"/>
          <w:szCs w:val="24"/>
          <w:lang w:val="fr-FR"/>
        </w:rPr>
        <w:t>. Les deux rangées seront opposées l'une à l'autre, de sorte que</w:t>
      </w:r>
      <w:r w:rsidR="009145B5">
        <w:rPr>
          <w:rFonts w:ascii="Times New Roman" w:hAnsi="Times New Roman"/>
          <w:sz w:val="24"/>
          <w:szCs w:val="24"/>
          <w:lang w:val="fr-FR"/>
        </w:rPr>
        <w:t xml:space="preserve"> le Très-Saint Sacrement passera parmi elles</w:t>
      </w:r>
      <w:r w:rsidR="00E90BF3" w:rsidRPr="00E90BF3">
        <w:rPr>
          <w:rFonts w:ascii="Times New Roman" w:hAnsi="Times New Roman"/>
          <w:sz w:val="24"/>
          <w:szCs w:val="24"/>
          <w:lang w:val="fr-FR"/>
        </w:rPr>
        <w:t xml:space="preserve"> en évitant, autant que possible, que le public s'introduise. Si la procession sort en public, rien n'empêche </w:t>
      </w:r>
      <w:r w:rsidR="009145B5">
        <w:rPr>
          <w:rFonts w:ascii="Times New Roman" w:hAnsi="Times New Roman"/>
          <w:sz w:val="24"/>
          <w:szCs w:val="24"/>
          <w:lang w:val="fr-FR"/>
        </w:rPr>
        <w:t xml:space="preserve">que </w:t>
      </w:r>
      <w:r w:rsidR="00E90BF3" w:rsidRPr="00E90BF3">
        <w:rPr>
          <w:rFonts w:ascii="Times New Roman" w:hAnsi="Times New Roman"/>
          <w:sz w:val="24"/>
          <w:szCs w:val="24"/>
          <w:lang w:val="fr-FR"/>
        </w:rPr>
        <w:t>cett</w:t>
      </w:r>
      <w:r w:rsidR="009145B5">
        <w:rPr>
          <w:rFonts w:ascii="Times New Roman" w:hAnsi="Times New Roman"/>
          <w:sz w:val="24"/>
          <w:szCs w:val="24"/>
          <w:lang w:val="fr-FR"/>
        </w:rPr>
        <w:t>e pratique dévote et efficace se déroule</w:t>
      </w:r>
      <w:r w:rsidR="00E90BF3" w:rsidRPr="00E90BF3">
        <w:rPr>
          <w:rFonts w:ascii="Times New Roman" w:hAnsi="Times New Roman"/>
          <w:sz w:val="24"/>
          <w:szCs w:val="24"/>
          <w:lang w:val="fr-FR"/>
        </w:rPr>
        <w:t xml:space="preserve"> en public, sans contrain</w:t>
      </w:r>
      <w:r w:rsidR="009145B5">
        <w:rPr>
          <w:rFonts w:ascii="Times New Roman" w:hAnsi="Times New Roman"/>
          <w:sz w:val="24"/>
          <w:szCs w:val="24"/>
          <w:lang w:val="fr-FR"/>
        </w:rPr>
        <w:t>te excessive ni respect humain</w:t>
      </w:r>
      <w:r w:rsidR="00E90BF3" w:rsidRPr="00E90BF3">
        <w:rPr>
          <w:rFonts w:ascii="Times New Roman" w:hAnsi="Times New Roman"/>
          <w:sz w:val="24"/>
          <w:szCs w:val="24"/>
          <w:lang w:val="fr-FR"/>
        </w:rPr>
        <w:t>"</w:t>
      </w:r>
      <w:r w:rsidR="009145B5">
        <w:rPr>
          <w:rFonts w:ascii="Times New Roman" w:hAnsi="Times New Roman"/>
          <w:sz w:val="24"/>
          <w:szCs w:val="24"/>
          <w:lang w:val="fr-FR"/>
        </w:rPr>
        <w:t xml:space="preserve">. </w:t>
      </w:r>
      <w:r w:rsidR="00E90BF3" w:rsidRPr="00E90BF3">
        <w:rPr>
          <w:rFonts w:ascii="Times New Roman" w:hAnsi="Times New Roman"/>
          <w:sz w:val="24"/>
          <w:szCs w:val="24"/>
          <w:lang w:val="fr-FR"/>
        </w:rPr>
        <w:t>Et il co</w:t>
      </w:r>
      <w:r w:rsidR="009145B5">
        <w:rPr>
          <w:rFonts w:ascii="Times New Roman" w:hAnsi="Times New Roman"/>
          <w:sz w:val="24"/>
          <w:szCs w:val="24"/>
          <w:lang w:val="fr-FR"/>
        </w:rPr>
        <w:t>nclut: "</w:t>
      </w:r>
      <w:r w:rsidR="00E90BF3" w:rsidRPr="00E90BF3">
        <w:rPr>
          <w:rFonts w:ascii="Times New Roman" w:hAnsi="Times New Roman"/>
          <w:sz w:val="24"/>
          <w:szCs w:val="24"/>
          <w:lang w:val="fr-FR"/>
        </w:rPr>
        <w:t xml:space="preserve">Nous devons avoir une grande confiance dans le </w:t>
      </w:r>
      <w:r w:rsidR="009145B5">
        <w:rPr>
          <w:rFonts w:ascii="Times New Roman" w:hAnsi="Times New Roman"/>
          <w:sz w:val="24"/>
          <w:szCs w:val="24"/>
          <w:lang w:val="fr-FR"/>
        </w:rPr>
        <w:t>Bien S</w:t>
      </w:r>
      <w:r w:rsidR="00E90BF3" w:rsidRPr="00E90BF3">
        <w:rPr>
          <w:rFonts w:ascii="Times New Roman" w:hAnsi="Times New Roman"/>
          <w:sz w:val="24"/>
          <w:szCs w:val="24"/>
          <w:lang w:val="fr-FR"/>
        </w:rPr>
        <w:t>uprême</w:t>
      </w:r>
      <w:r w:rsidR="009145B5">
        <w:rPr>
          <w:rFonts w:ascii="Times New Roman" w:hAnsi="Times New Roman"/>
          <w:sz w:val="24"/>
          <w:szCs w:val="24"/>
          <w:lang w:val="fr-FR"/>
        </w:rPr>
        <w:t xml:space="preserve"> dans le </w:t>
      </w:r>
      <w:r w:rsidR="00075942" w:rsidRPr="00E90BF3">
        <w:rPr>
          <w:rFonts w:ascii="Times New Roman" w:hAnsi="Times New Roman"/>
          <w:sz w:val="24"/>
          <w:szCs w:val="24"/>
          <w:lang w:val="fr-FR"/>
        </w:rPr>
        <w:t>Sacrement</w:t>
      </w:r>
      <w:r w:rsidR="00075942">
        <w:rPr>
          <w:rFonts w:ascii="Times New Roman" w:hAnsi="Times New Roman"/>
          <w:sz w:val="24"/>
          <w:szCs w:val="24"/>
          <w:lang w:val="fr-FR"/>
        </w:rPr>
        <w:t xml:space="preserve"> </w:t>
      </w:r>
      <w:r w:rsidR="00075942" w:rsidRPr="00E90BF3">
        <w:rPr>
          <w:rFonts w:ascii="Times New Roman" w:hAnsi="Times New Roman"/>
          <w:sz w:val="24"/>
          <w:szCs w:val="24"/>
          <w:lang w:val="fr-FR"/>
        </w:rPr>
        <w:t>d’obtenir</w:t>
      </w:r>
      <w:r w:rsidR="004106B6">
        <w:rPr>
          <w:rFonts w:ascii="Times New Roman" w:hAnsi="Times New Roman"/>
          <w:sz w:val="24"/>
          <w:szCs w:val="24"/>
          <w:lang w:val="fr-FR"/>
        </w:rPr>
        <w:t xml:space="preserve"> des</w:t>
      </w:r>
      <w:r w:rsidR="00E90BF3" w:rsidRPr="00E90BF3">
        <w:rPr>
          <w:rFonts w:ascii="Times New Roman" w:hAnsi="Times New Roman"/>
          <w:sz w:val="24"/>
          <w:szCs w:val="24"/>
          <w:lang w:val="fr-FR"/>
        </w:rPr>
        <w:t xml:space="preserve"> guérison</w:t>
      </w:r>
      <w:r w:rsidR="004106B6">
        <w:rPr>
          <w:rFonts w:ascii="Times New Roman" w:hAnsi="Times New Roman"/>
          <w:sz w:val="24"/>
          <w:szCs w:val="24"/>
          <w:lang w:val="fr-FR"/>
        </w:rPr>
        <w:t>s</w:t>
      </w:r>
      <w:r w:rsidR="00E90BF3" w:rsidRPr="00E90BF3">
        <w:rPr>
          <w:rFonts w:ascii="Times New Roman" w:hAnsi="Times New Roman"/>
          <w:sz w:val="24"/>
          <w:szCs w:val="24"/>
          <w:lang w:val="fr-FR"/>
        </w:rPr>
        <w:t xml:space="preserve"> spirituelle</w:t>
      </w:r>
      <w:r w:rsidR="004106B6">
        <w:rPr>
          <w:rFonts w:ascii="Times New Roman" w:hAnsi="Times New Roman"/>
          <w:sz w:val="24"/>
          <w:szCs w:val="24"/>
          <w:lang w:val="fr-FR"/>
        </w:rPr>
        <w:t>s, si cette pratique pieuse sera bien accomplie</w:t>
      </w:r>
      <w:r w:rsidR="00E90BF3" w:rsidRPr="00E90BF3">
        <w:rPr>
          <w:rFonts w:ascii="Times New Roman" w:hAnsi="Times New Roman"/>
          <w:sz w:val="24"/>
          <w:szCs w:val="24"/>
          <w:lang w:val="fr-FR"/>
        </w:rPr>
        <w:t xml:space="preserve"> avec foi, humilité et amour!</w:t>
      </w:r>
      <w:r w:rsidR="002E2466" w:rsidRPr="002D5B45">
        <w:rPr>
          <w:rFonts w:ascii="Times New Roman" w:hAnsi="Times New Roman"/>
          <w:sz w:val="24"/>
          <w:szCs w:val="24"/>
          <w:lang w:val="fr-FR"/>
        </w:rPr>
        <w:t>"</w:t>
      </w:r>
      <w:r w:rsidR="009D5D5B" w:rsidRPr="002D5B45">
        <w:rPr>
          <w:rStyle w:val="FootnoteReference"/>
          <w:rFonts w:ascii="Times New Roman" w:hAnsi="Times New Roman"/>
          <w:sz w:val="24"/>
          <w:szCs w:val="24"/>
          <w:lang w:val="fr-FR"/>
        </w:rPr>
        <w:footnoteReference w:id="453"/>
      </w:r>
      <w:r w:rsidR="009D5D5B" w:rsidRPr="002D5B45">
        <w:rPr>
          <w:rFonts w:ascii="Times New Roman" w:hAnsi="Times New Roman"/>
          <w:sz w:val="24"/>
          <w:szCs w:val="24"/>
          <w:lang w:val="fr-FR"/>
        </w:rPr>
        <w:t>.</w:t>
      </w:r>
    </w:p>
    <w:p w14:paraId="208022BB" w14:textId="77777777" w:rsidR="0096234A" w:rsidRDefault="009D5D5B" w:rsidP="008577A9">
      <w:pPr>
        <w:spacing w:after="120"/>
        <w:rPr>
          <w:rFonts w:ascii="Times New Roman" w:hAnsi="Times New Roman"/>
          <w:sz w:val="24"/>
          <w:szCs w:val="24"/>
          <w:lang w:val="fr-FR"/>
        </w:rPr>
      </w:pPr>
      <w:r w:rsidRPr="002D5B45">
        <w:rPr>
          <w:rFonts w:ascii="Times New Roman" w:hAnsi="Times New Roman"/>
          <w:sz w:val="24"/>
          <w:szCs w:val="24"/>
          <w:lang w:val="fr-FR"/>
        </w:rPr>
        <w:tab/>
      </w:r>
      <w:r w:rsidR="002E2466" w:rsidRPr="002D5B45">
        <w:rPr>
          <w:rFonts w:ascii="Times New Roman" w:hAnsi="Times New Roman"/>
          <w:sz w:val="24"/>
          <w:szCs w:val="24"/>
          <w:lang w:val="fr-FR"/>
        </w:rPr>
        <w:t>Un hommage annuel</w:t>
      </w:r>
      <w:r w:rsidR="004106B6">
        <w:rPr>
          <w:rFonts w:ascii="Times New Roman" w:hAnsi="Times New Roman"/>
          <w:sz w:val="24"/>
          <w:szCs w:val="24"/>
          <w:lang w:val="fr-FR"/>
        </w:rPr>
        <w:t xml:space="preserve"> était rendu à Jésus dans le Sacrement par ceux qui Père baptisa</w:t>
      </w:r>
      <w:r w:rsidR="002E2466" w:rsidRPr="002E2466">
        <w:rPr>
          <w:rFonts w:ascii="Times New Roman" w:hAnsi="Times New Roman"/>
          <w:sz w:val="24"/>
          <w:szCs w:val="24"/>
          <w:lang w:val="fr-FR"/>
        </w:rPr>
        <w:t xml:space="preserve"> </w:t>
      </w:r>
      <w:r w:rsidR="002E2466" w:rsidRPr="004106B6">
        <w:rPr>
          <w:rFonts w:ascii="Times New Roman" w:hAnsi="Times New Roman"/>
          <w:i/>
          <w:sz w:val="24"/>
          <w:szCs w:val="24"/>
          <w:lang w:val="fr-FR"/>
        </w:rPr>
        <w:t>balayeurs sacrés</w:t>
      </w:r>
      <w:r w:rsidR="004106B6">
        <w:rPr>
          <w:rFonts w:ascii="Times New Roman" w:hAnsi="Times New Roman"/>
          <w:sz w:val="24"/>
          <w:szCs w:val="24"/>
          <w:lang w:val="fr-FR"/>
        </w:rPr>
        <w:t>. Ils sont une invention</w:t>
      </w:r>
      <w:r w:rsidR="002E2466" w:rsidRPr="002E2466">
        <w:rPr>
          <w:rFonts w:ascii="Times New Roman" w:hAnsi="Times New Roman"/>
          <w:sz w:val="24"/>
          <w:szCs w:val="24"/>
          <w:lang w:val="fr-FR"/>
        </w:rPr>
        <w:t xml:space="preserve"> de sa foi.</w:t>
      </w:r>
      <w:r w:rsidR="00D624B0">
        <w:rPr>
          <w:rFonts w:ascii="Times New Roman" w:hAnsi="Times New Roman"/>
          <w:sz w:val="24"/>
          <w:szCs w:val="24"/>
          <w:lang w:val="fr-FR"/>
        </w:rPr>
        <w:t xml:space="preserve"> </w:t>
      </w:r>
      <w:r w:rsidR="004106B6">
        <w:rPr>
          <w:rFonts w:ascii="Times New Roman" w:hAnsi="Times New Roman"/>
          <w:sz w:val="24"/>
          <w:szCs w:val="24"/>
          <w:lang w:val="fr-FR"/>
        </w:rPr>
        <w:t>Nous</w:t>
      </w:r>
      <w:r w:rsidR="002E2466" w:rsidRPr="002E2466">
        <w:rPr>
          <w:rFonts w:ascii="Times New Roman" w:hAnsi="Times New Roman"/>
          <w:sz w:val="24"/>
          <w:szCs w:val="24"/>
          <w:lang w:val="fr-FR"/>
        </w:rPr>
        <w:t xml:space="preserve"> rappelons que dans</w:t>
      </w:r>
      <w:r w:rsidR="004106B6">
        <w:rPr>
          <w:rFonts w:ascii="Times New Roman" w:hAnsi="Times New Roman"/>
          <w:sz w:val="24"/>
          <w:szCs w:val="24"/>
          <w:lang w:val="fr-FR"/>
        </w:rPr>
        <w:t xml:space="preserve"> les premières années de l'Œuvre</w:t>
      </w:r>
      <w:r w:rsidR="002E2466" w:rsidRPr="002E2466">
        <w:rPr>
          <w:rFonts w:ascii="Times New Roman" w:hAnsi="Times New Roman"/>
          <w:sz w:val="24"/>
          <w:szCs w:val="24"/>
          <w:lang w:val="fr-FR"/>
        </w:rPr>
        <w:t xml:space="preserve"> tout manquait.</w:t>
      </w:r>
      <w:r w:rsidR="00D624B0">
        <w:rPr>
          <w:rFonts w:ascii="Times New Roman" w:hAnsi="Times New Roman"/>
          <w:sz w:val="24"/>
          <w:szCs w:val="24"/>
          <w:lang w:val="fr-FR"/>
        </w:rPr>
        <w:t xml:space="preserve"> </w:t>
      </w:r>
      <w:r w:rsidR="002E2466" w:rsidRPr="002E2466">
        <w:rPr>
          <w:rFonts w:ascii="Times New Roman" w:hAnsi="Times New Roman"/>
          <w:sz w:val="24"/>
          <w:szCs w:val="24"/>
          <w:lang w:val="fr-FR"/>
        </w:rPr>
        <w:t xml:space="preserve">Les garçons étaient </w:t>
      </w:r>
      <w:r w:rsidR="00FC7CB1">
        <w:rPr>
          <w:rFonts w:ascii="Times New Roman" w:hAnsi="Times New Roman"/>
          <w:sz w:val="24"/>
          <w:szCs w:val="24"/>
          <w:lang w:val="fr-FR"/>
        </w:rPr>
        <w:t>jusqu’aux</w:t>
      </w:r>
      <w:r w:rsidR="004106B6">
        <w:rPr>
          <w:rFonts w:ascii="Times New Roman" w:hAnsi="Times New Roman"/>
          <w:sz w:val="24"/>
          <w:szCs w:val="24"/>
          <w:lang w:val="fr-FR"/>
        </w:rPr>
        <w:t xml:space="preserve"> pieds nus</w:t>
      </w:r>
      <w:r w:rsidR="002E2466" w:rsidRPr="002E2466">
        <w:rPr>
          <w:rFonts w:ascii="Times New Roman" w:hAnsi="Times New Roman"/>
          <w:sz w:val="24"/>
          <w:szCs w:val="24"/>
          <w:lang w:val="fr-FR"/>
        </w:rPr>
        <w:t xml:space="preserve">... Le Père assura que les chaussures </w:t>
      </w:r>
      <w:r w:rsidR="004106B6" w:rsidRPr="004106B6">
        <w:rPr>
          <w:rFonts w:ascii="Times New Roman" w:hAnsi="Times New Roman"/>
          <w:sz w:val="24"/>
          <w:szCs w:val="24"/>
          <w:lang w:val="fr-FR"/>
        </w:rPr>
        <w:t>vinrent</w:t>
      </w:r>
      <w:r w:rsidR="002E2466" w:rsidRPr="002E2466">
        <w:rPr>
          <w:rFonts w:ascii="Times New Roman" w:hAnsi="Times New Roman"/>
          <w:sz w:val="24"/>
          <w:szCs w:val="24"/>
          <w:lang w:val="fr-FR"/>
        </w:rPr>
        <w:t xml:space="preserve"> et ne </w:t>
      </w:r>
      <w:r w:rsidR="004106B6" w:rsidRPr="004106B6">
        <w:rPr>
          <w:rFonts w:ascii="Times New Roman" w:hAnsi="Times New Roman"/>
          <w:sz w:val="24"/>
          <w:szCs w:val="24"/>
          <w:lang w:val="fr-FR"/>
        </w:rPr>
        <w:t xml:space="preserve">manquèrent </w:t>
      </w:r>
      <w:r w:rsidR="004106B6">
        <w:rPr>
          <w:rFonts w:ascii="Times New Roman" w:hAnsi="Times New Roman"/>
          <w:sz w:val="24"/>
          <w:szCs w:val="24"/>
          <w:lang w:val="fr-FR"/>
        </w:rPr>
        <w:t xml:space="preserve">plus après l'institution des </w:t>
      </w:r>
      <w:r w:rsidR="004106B6" w:rsidRPr="004106B6">
        <w:rPr>
          <w:rFonts w:ascii="Times New Roman" w:hAnsi="Times New Roman"/>
          <w:i/>
          <w:sz w:val="24"/>
          <w:szCs w:val="24"/>
          <w:lang w:val="fr-FR"/>
        </w:rPr>
        <w:t>b</w:t>
      </w:r>
      <w:r w:rsidR="002E2466" w:rsidRPr="004106B6">
        <w:rPr>
          <w:rFonts w:ascii="Times New Roman" w:hAnsi="Times New Roman"/>
          <w:i/>
          <w:sz w:val="24"/>
          <w:szCs w:val="24"/>
          <w:lang w:val="fr-FR"/>
        </w:rPr>
        <w:t>alayeurs sacrés</w:t>
      </w:r>
      <w:r w:rsidR="004106B6">
        <w:rPr>
          <w:rFonts w:ascii="Times New Roman" w:hAnsi="Times New Roman"/>
          <w:sz w:val="24"/>
          <w:szCs w:val="24"/>
          <w:lang w:val="fr-FR"/>
        </w:rPr>
        <w:t>.</w:t>
      </w:r>
      <w:r w:rsidR="002E2466" w:rsidRPr="002E2466">
        <w:rPr>
          <w:rFonts w:ascii="Times New Roman" w:hAnsi="Times New Roman"/>
          <w:sz w:val="24"/>
          <w:szCs w:val="24"/>
          <w:lang w:val="fr-FR"/>
        </w:rPr>
        <w:t xml:space="preserve"> La foi du </w:t>
      </w:r>
      <w:r w:rsidR="004106B6">
        <w:rPr>
          <w:rFonts w:ascii="Times New Roman" w:hAnsi="Times New Roman"/>
          <w:sz w:val="24"/>
          <w:szCs w:val="24"/>
          <w:lang w:val="fr-FR"/>
        </w:rPr>
        <w:t xml:space="preserve">Père </w:t>
      </w:r>
      <w:r w:rsidR="004106B6" w:rsidRPr="004106B6">
        <w:rPr>
          <w:rFonts w:ascii="Times New Roman" w:hAnsi="Times New Roman"/>
          <w:sz w:val="24"/>
          <w:szCs w:val="24"/>
          <w:lang w:val="fr-FR"/>
        </w:rPr>
        <w:t>souffrait</w:t>
      </w:r>
      <w:r w:rsidR="002E2466" w:rsidRPr="002E2466">
        <w:rPr>
          <w:rFonts w:ascii="Times New Roman" w:hAnsi="Times New Roman"/>
          <w:sz w:val="24"/>
          <w:szCs w:val="24"/>
          <w:lang w:val="fr-FR"/>
        </w:rPr>
        <w:t xml:space="preserve"> de voir Jésus</w:t>
      </w:r>
      <w:r w:rsidR="004106B6">
        <w:rPr>
          <w:rFonts w:ascii="Times New Roman" w:hAnsi="Times New Roman"/>
          <w:sz w:val="24"/>
          <w:szCs w:val="24"/>
          <w:lang w:val="fr-FR"/>
        </w:rPr>
        <w:t>,</w:t>
      </w:r>
      <w:r w:rsidR="002E2466" w:rsidRPr="002E2466">
        <w:rPr>
          <w:rFonts w:ascii="Times New Roman" w:hAnsi="Times New Roman"/>
          <w:sz w:val="24"/>
          <w:szCs w:val="24"/>
          <w:lang w:val="fr-FR"/>
        </w:rPr>
        <w:t xml:space="preserve"> </w:t>
      </w:r>
      <w:r w:rsidR="004106B6">
        <w:rPr>
          <w:rFonts w:ascii="Times New Roman" w:hAnsi="Times New Roman"/>
          <w:sz w:val="24"/>
          <w:szCs w:val="24"/>
          <w:lang w:val="fr-FR"/>
        </w:rPr>
        <w:t xml:space="preserve">le jour solennel du </w:t>
      </w:r>
      <w:r w:rsidR="004106B6" w:rsidRPr="004106B6">
        <w:rPr>
          <w:rFonts w:ascii="Times New Roman" w:hAnsi="Times New Roman"/>
          <w:i/>
          <w:sz w:val="24"/>
          <w:szCs w:val="24"/>
          <w:lang w:val="fr-FR"/>
        </w:rPr>
        <w:t>Corpus Domi</w:t>
      </w:r>
      <w:r w:rsidR="002E2466" w:rsidRPr="004106B6">
        <w:rPr>
          <w:rFonts w:ascii="Times New Roman" w:hAnsi="Times New Roman"/>
          <w:i/>
          <w:sz w:val="24"/>
          <w:szCs w:val="24"/>
          <w:lang w:val="fr-FR"/>
        </w:rPr>
        <w:t>ni</w:t>
      </w:r>
      <w:r w:rsidR="002E2466" w:rsidRPr="002E2466">
        <w:rPr>
          <w:rFonts w:ascii="Times New Roman" w:hAnsi="Times New Roman"/>
          <w:sz w:val="24"/>
          <w:szCs w:val="24"/>
          <w:lang w:val="fr-FR"/>
        </w:rPr>
        <w:t xml:space="preserve">, </w:t>
      </w:r>
      <w:r w:rsidR="00D624B0" w:rsidRPr="002E2466">
        <w:rPr>
          <w:rFonts w:ascii="Times New Roman" w:hAnsi="Times New Roman"/>
          <w:sz w:val="24"/>
          <w:szCs w:val="24"/>
          <w:lang w:val="fr-FR"/>
        </w:rPr>
        <w:t>processionnellement</w:t>
      </w:r>
      <w:r w:rsidR="004106B6">
        <w:rPr>
          <w:rFonts w:ascii="Times New Roman" w:hAnsi="Times New Roman"/>
          <w:sz w:val="24"/>
          <w:szCs w:val="24"/>
          <w:lang w:val="fr-FR"/>
        </w:rPr>
        <w:t xml:space="preserve"> emporté en</w:t>
      </w:r>
      <w:r w:rsidR="002E2466" w:rsidRPr="002E2466">
        <w:rPr>
          <w:rFonts w:ascii="Times New Roman" w:hAnsi="Times New Roman"/>
          <w:sz w:val="24"/>
          <w:szCs w:val="24"/>
          <w:lang w:val="fr-FR"/>
        </w:rPr>
        <w:t xml:space="preserve"> triomphe sur des routes pa</w:t>
      </w:r>
      <w:r w:rsidR="004106B6">
        <w:rPr>
          <w:rFonts w:ascii="Times New Roman" w:hAnsi="Times New Roman"/>
          <w:sz w:val="24"/>
          <w:szCs w:val="24"/>
          <w:lang w:val="fr-FR"/>
        </w:rPr>
        <w:t>s toujours suffisamment propres</w:t>
      </w:r>
      <w:r w:rsidR="002E2466" w:rsidRPr="002E2466">
        <w:rPr>
          <w:rFonts w:ascii="Times New Roman" w:hAnsi="Times New Roman"/>
          <w:sz w:val="24"/>
          <w:szCs w:val="24"/>
          <w:lang w:val="fr-FR"/>
        </w:rPr>
        <w:t xml:space="preserve"> pour </w:t>
      </w:r>
      <w:r w:rsidR="004106B6">
        <w:rPr>
          <w:rFonts w:ascii="Times New Roman" w:hAnsi="Times New Roman"/>
          <w:sz w:val="24"/>
          <w:szCs w:val="24"/>
          <w:lang w:val="fr-FR"/>
        </w:rPr>
        <w:t>le va-et-vient continu de cabriolé</w:t>
      </w:r>
      <w:r w:rsidR="003D6B49">
        <w:rPr>
          <w:rFonts w:ascii="Times New Roman" w:hAnsi="Times New Roman"/>
          <w:sz w:val="24"/>
          <w:szCs w:val="24"/>
          <w:lang w:val="fr-FR"/>
        </w:rPr>
        <w:t xml:space="preserve">s, fiacres et véhicules de toutes sortes </w:t>
      </w:r>
      <w:r w:rsidR="00075942">
        <w:rPr>
          <w:rFonts w:ascii="Times New Roman" w:hAnsi="Times New Roman"/>
          <w:sz w:val="24"/>
          <w:szCs w:val="24"/>
          <w:lang w:val="fr-FR"/>
        </w:rPr>
        <w:t>- les</w:t>
      </w:r>
      <w:r w:rsidR="003D6B49">
        <w:rPr>
          <w:rFonts w:ascii="Times New Roman" w:hAnsi="Times New Roman"/>
          <w:sz w:val="24"/>
          <w:szCs w:val="24"/>
          <w:lang w:val="fr-FR"/>
        </w:rPr>
        <w:t xml:space="preserve"> voitur</w:t>
      </w:r>
      <w:r w:rsidR="002E2466" w:rsidRPr="002E2466">
        <w:rPr>
          <w:rFonts w:ascii="Times New Roman" w:hAnsi="Times New Roman"/>
          <w:sz w:val="24"/>
          <w:szCs w:val="24"/>
          <w:lang w:val="fr-FR"/>
        </w:rPr>
        <w:t xml:space="preserve">es devaient encore être </w:t>
      </w:r>
      <w:r w:rsidR="003D6B49">
        <w:rPr>
          <w:rFonts w:ascii="Times New Roman" w:hAnsi="Times New Roman"/>
          <w:sz w:val="24"/>
          <w:szCs w:val="24"/>
          <w:lang w:val="fr-FR"/>
        </w:rPr>
        <w:t xml:space="preserve">inventées. </w:t>
      </w:r>
      <w:r w:rsidR="002E2466" w:rsidRPr="002E2466">
        <w:rPr>
          <w:rFonts w:ascii="Times New Roman" w:hAnsi="Times New Roman"/>
          <w:sz w:val="24"/>
          <w:szCs w:val="24"/>
          <w:lang w:val="fr-FR"/>
        </w:rPr>
        <w:t xml:space="preserve">Pour éviter cela, il créa les </w:t>
      </w:r>
      <w:r w:rsidR="002E2466" w:rsidRPr="003D6B49">
        <w:rPr>
          <w:rFonts w:ascii="Times New Roman" w:hAnsi="Times New Roman"/>
          <w:i/>
          <w:sz w:val="24"/>
          <w:szCs w:val="24"/>
          <w:lang w:val="fr-FR"/>
        </w:rPr>
        <w:t>balayeurs sacrés de Jésus dans le Saint Sacrement</w:t>
      </w:r>
      <w:r w:rsidR="003D6B49">
        <w:rPr>
          <w:rFonts w:ascii="Times New Roman" w:hAnsi="Times New Roman"/>
          <w:sz w:val="24"/>
          <w:szCs w:val="24"/>
          <w:lang w:val="fr-FR"/>
        </w:rPr>
        <w:t>.</w:t>
      </w:r>
      <w:r w:rsidR="002E2466" w:rsidRPr="002E2466">
        <w:rPr>
          <w:rFonts w:ascii="Times New Roman" w:hAnsi="Times New Roman"/>
          <w:sz w:val="24"/>
          <w:szCs w:val="24"/>
          <w:lang w:val="fr-FR"/>
        </w:rPr>
        <w:t xml:space="preserve"> </w:t>
      </w:r>
      <w:r w:rsidR="003D6B49">
        <w:rPr>
          <w:rFonts w:ascii="Times New Roman" w:hAnsi="Times New Roman"/>
          <w:sz w:val="24"/>
          <w:szCs w:val="24"/>
          <w:lang w:val="fr-FR"/>
        </w:rPr>
        <w:t>On les choisissait p</w:t>
      </w:r>
      <w:r w:rsidR="002E2466" w:rsidRPr="002E2466">
        <w:rPr>
          <w:rFonts w:ascii="Times New Roman" w:hAnsi="Times New Roman"/>
          <w:sz w:val="24"/>
          <w:szCs w:val="24"/>
          <w:lang w:val="fr-FR"/>
        </w:rPr>
        <w:t>armi les orphelins les plus</w:t>
      </w:r>
      <w:r w:rsidR="003D6B49">
        <w:rPr>
          <w:rFonts w:ascii="Times New Roman" w:hAnsi="Times New Roman"/>
          <w:sz w:val="24"/>
          <w:szCs w:val="24"/>
          <w:lang w:val="fr-FR"/>
        </w:rPr>
        <w:t xml:space="preserve"> dévoués et les plus pieux, </w:t>
      </w:r>
      <w:r w:rsidR="00075942">
        <w:rPr>
          <w:rFonts w:ascii="Times New Roman" w:hAnsi="Times New Roman"/>
          <w:sz w:val="24"/>
          <w:szCs w:val="24"/>
          <w:lang w:val="fr-FR"/>
        </w:rPr>
        <w:t>auxquels cette</w:t>
      </w:r>
      <w:r w:rsidR="003D6B49">
        <w:rPr>
          <w:rFonts w:ascii="Times New Roman" w:hAnsi="Times New Roman"/>
          <w:sz w:val="24"/>
          <w:szCs w:val="24"/>
          <w:lang w:val="fr-FR"/>
        </w:rPr>
        <w:t xml:space="preserve"> </w:t>
      </w:r>
      <w:r w:rsidR="002544F5">
        <w:rPr>
          <w:rFonts w:ascii="Times New Roman" w:hAnsi="Times New Roman"/>
          <w:sz w:val="24"/>
          <w:szCs w:val="24"/>
          <w:lang w:val="fr-FR"/>
        </w:rPr>
        <w:t>charge était</w:t>
      </w:r>
      <w:r w:rsidR="002E2466" w:rsidRPr="002E2466">
        <w:rPr>
          <w:rFonts w:ascii="Times New Roman" w:hAnsi="Times New Roman"/>
          <w:sz w:val="24"/>
          <w:szCs w:val="24"/>
          <w:lang w:val="fr-FR"/>
        </w:rPr>
        <w:t xml:space="preserve"> conféré</w:t>
      </w:r>
      <w:r w:rsidR="003D6B49">
        <w:rPr>
          <w:rFonts w:ascii="Times New Roman" w:hAnsi="Times New Roman"/>
          <w:sz w:val="24"/>
          <w:szCs w:val="24"/>
          <w:lang w:val="fr-FR"/>
        </w:rPr>
        <w:t>e comme prix. Ils,</w:t>
      </w:r>
      <w:r w:rsidR="0096234A">
        <w:rPr>
          <w:rFonts w:ascii="Times New Roman" w:hAnsi="Times New Roman"/>
          <w:sz w:val="24"/>
          <w:szCs w:val="24"/>
          <w:lang w:val="fr-FR"/>
        </w:rPr>
        <w:t xml:space="preserve"> équipé</w:t>
      </w:r>
      <w:r w:rsidR="003D6B49">
        <w:rPr>
          <w:rFonts w:ascii="Times New Roman" w:hAnsi="Times New Roman"/>
          <w:sz w:val="24"/>
          <w:szCs w:val="24"/>
          <w:lang w:val="fr-FR"/>
        </w:rPr>
        <w:t>s</w:t>
      </w:r>
      <w:r w:rsidR="0096234A">
        <w:rPr>
          <w:rFonts w:ascii="Times New Roman" w:hAnsi="Times New Roman"/>
          <w:sz w:val="24"/>
          <w:szCs w:val="24"/>
          <w:lang w:val="fr-FR"/>
        </w:rPr>
        <w:t xml:space="preserve"> </w:t>
      </w:r>
      <w:r w:rsidR="002E2466" w:rsidRPr="002E2466">
        <w:rPr>
          <w:rFonts w:ascii="Times New Roman" w:hAnsi="Times New Roman"/>
          <w:sz w:val="24"/>
          <w:szCs w:val="24"/>
          <w:lang w:val="fr-FR"/>
        </w:rPr>
        <w:t>de balais, de palettes, de sacs précédai</w:t>
      </w:r>
      <w:r w:rsidR="003D6B49">
        <w:rPr>
          <w:rFonts w:ascii="Times New Roman" w:hAnsi="Times New Roman"/>
          <w:sz w:val="24"/>
          <w:szCs w:val="24"/>
          <w:lang w:val="fr-FR"/>
        </w:rPr>
        <w:t>en</w:t>
      </w:r>
      <w:r w:rsidR="002E2466" w:rsidRPr="002E2466">
        <w:rPr>
          <w:rFonts w:ascii="Times New Roman" w:hAnsi="Times New Roman"/>
          <w:sz w:val="24"/>
          <w:szCs w:val="24"/>
          <w:lang w:val="fr-FR"/>
        </w:rPr>
        <w:t xml:space="preserve">t la magnifique procession, préparant le chemin pour le Seigneur qui </w:t>
      </w:r>
      <w:r w:rsidR="003D6B49">
        <w:rPr>
          <w:rFonts w:ascii="Times New Roman" w:hAnsi="Times New Roman"/>
          <w:sz w:val="24"/>
          <w:szCs w:val="24"/>
          <w:lang w:val="fr-FR"/>
        </w:rPr>
        <w:t>passait bénissant</w:t>
      </w:r>
      <w:r w:rsidR="002E2466" w:rsidRPr="002E2466">
        <w:rPr>
          <w:rFonts w:ascii="Times New Roman" w:hAnsi="Times New Roman"/>
          <w:sz w:val="24"/>
          <w:szCs w:val="24"/>
          <w:lang w:val="fr-FR"/>
        </w:rPr>
        <w:t xml:space="preserve">. </w:t>
      </w:r>
      <w:r w:rsidR="002E2466" w:rsidRPr="003744EA">
        <w:rPr>
          <w:rFonts w:ascii="Times New Roman" w:hAnsi="Times New Roman"/>
          <w:sz w:val="24"/>
          <w:szCs w:val="24"/>
          <w:lang w:val="fr-FR"/>
        </w:rPr>
        <w:t>Ce n'était bien sûr pas suffisant. Il fal</w:t>
      </w:r>
      <w:r w:rsidR="007B27C0" w:rsidRPr="003744EA">
        <w:rPr>
          <w:rFonts w:ascii="Times New Roman" w:hAnsi="Times New Roman"/>
          <w:sz w:val="24"/>
          <w:szCs w:val="24"/>
          <w:lang w:val="fr-FR"/>
        </w:rPr>
        <w:t>lait saupoudrer de fleurs en quantité les mêmes rues</w:t>
      </w:r>
      <w:r w:rsidR="002E2466" w:rsidRPr="003744EA">
        <w:rPr>
          <w:rFonts w:ascii="Times New Roman" w:hAnsi="Times New Roman"/>
          <w:sz w:val="24"/>
          <w:szCs w:val="24"/>
          <w:lang w:val="fr-FR"/>
        </w:rPr>
        <w:t xml:space="preserve">; et qui, à l'époque, </w:t>
      </w:r>
      <w:r w:rsidR="00DD2059" w:rsidRPr="003744EA">
        <w:rPr>
          <w:rFonts w:ascii="Times New Roman" w:hAnsi="Times New Roman"/>
          <w:sz w:val="24"/>
          <w:szCs w:val="24"/>
          <w:lang w:val="fr-FR"/>
        </w:rPr>
        <w:t>se présentait à</w:t>
      </w:r>
      <w:r w:rsidR="007B27C0" w:rsidRPr="003744EA">
        <w:rPr>
          <w:rFonts w:ascii="Times New Roman" w:hAnsi="Times New Roman"/>
          <w:sz w:val="24"/>
          <w:szCs w:val="24"/>
          <w:lang w:val="fr-FR"/>
        </w:rPr>
        <w:t xml:space="preserve"> notre Institut, voyait</w:t>
      </w:r>
      <w:r w:rsidR="00DD2059" w:rsidRPr="003744EA">
        <w:rPr>
          <w:rFonts w:ascii="Times New Roman" w:hAnsi="Times New Roman"/>
          <w:sz w:val="24"/>
          <w:szCs w:val="24"/>
          <w:lang w:val="fr-FR"/>
        </w:rPr>
        <w:t xml:space="preserve"> la M</w:t>
      </w:r>
      <w:r w:rsidR="002E2466" w:rsidRPr="003744EA">
        <w:rPr>
          <w:rFonts w:ascii="Times New Roman" w:hAnsi="Times New Roman"/>
          <w:sz w:val="24"/>
          <w:szCs w:val="24"/>
          <w:lang w:val="fr-FR"/>
        </w:rPr>
        <w:t xml:space="preserve">aison littéralement remplie de fleurs </w:t>
      </w:r>
      <w:r w:rsidR="002544F5" w:rsidRPr="003744EA">
        <w:rPr>
          <w:rFonts w:ascii="Times New Roman" w:hAnsi="Times New Roman"/>
          <w:sz w:val="24"/>
          <w:szCs w:val="24"/>
          <w:lang w:val="fr-FR"/>
        </w:rPr>
        <w:t>- fruit</w:t>
      </w:r>
      <w:r w:rsidR="007B27C0" w:rsidRPr="003744EA">
        <w:rPr>
          <w:rFonts w:ascii="Times New Roman" w:hAnsi="Times New Roman"/>
          <w:sz w:val="24"/>
          <w:szCs w:val="24"/>
          <w:lang w:val="fr-FR"/>
        </w:rPr>
        <w:t xml:space="preserve"> </w:t>
      </w:r>
      <w:r w:rsidR="002E2466" w:rsidRPr="003744EA">
        <w:rPr>
          <w:rFonts w:ascii="Times New Roman" w:hAnsi="Times New Roman"/>
          <w:sz w:val="24"/>
          <w:szCs w:val="24"/>
          <w:lang w:val="fr-FR"/>
        </w:rPr>
        <w:t>d'un</w:t>
      </w:r>
      <w:r w:rsidR="007B27C0" w:rsidRPr="003744EA">
        <w:rPr>
          <w:rFonts w:ascii="Times New Roman" w:hAnsi="Times New Roman"/>
          <w:sz w:val="24"/>
          <w:szCs w:val="24"/>
          <w:lang w:val="fr-FR"/>
        </w:rPr>
        <w:t xml:space="preserve"> véritable raid organisé par </w:t>
      </w:r>
      <w:r w:rsidR="007B27C0" w:rsidRPr="003744EA">
        <w:rPr>
          <w:rFonts w:ascii="Times New Roman" w:hAnsi="Times New Roman"/>
          <w:sz w:val="24"/>
          <w:szCs w:val="24"/>
          <w:lang w:val="fr-FR"/>
        </w:rPr>
        <w:lastRenderedPageBreak/>
        <w:t xml:space="preserve">les nôtres dans les jardins et les villas périphériques de la ville </w:t>
      </w:r>
      <w:r w:rsidR="00FC7CB1" w:rsidRPr="003744EA">
        <w:rPr>
          <w:rFonts w:ascii="Times New Roman" w:hAnsi="Times New Roman"/>
          <w:sz w:val="24"/>
          <w:szCs w:val="24"/>
          <w:lang w:val="fr-FR"/>
        </w:rPr>
        <w:t>- qui</w:t>
      </w:r>
      <w:r w:rsidR="007B27C0" w:rsidRPr="003744EA">
        <w:rPr>
          <w:rFonts w:ascii="Times New Roman" w:hAnsi="Times New Roman"/>
          <w:sz w:val="24"/>
          <w:szCs w:val="24"/>
          <w:lang w:val="fr-FR"/>
        </w:rPr>
        <w:t xml:space="preserve"> ensuite étaient échelonnés</w:t>
      </w:r>
      <w:r w:rsidR="00DD2059" w:rsidRPr="003744EA">
        <w:rPr>
          <w:rFonts w:ascii="Times New Roman" w:hAnsi="Times New Roman"/>
          <w:sz w:val="24"/>
          <w:szCs w:val="24"/>
          <w:lang w:val="fr-FR"/>
        </w:rPr>
        <w:t xml:space="preserve"> au bon moment dans les divers endroits</w:t>
      </w:r>
      <w:r w:rsidR="002E2466" w:rsidRPr="003744EA">
        <w:rPr>
          <w:rFonts w:ascii="Times New Roman" w:hAnsi="Times New Roman"/>
          <w:sz w:val="24"/>
          <w:szCs w:val="24"/>
          <w:lang w:val="fr-FR"/>
        </w:rPr>
        <w:t xml:space="preserve"> de la ville, en attendant l'heure désirée, pour le passage du Seigneur. Épisode à ne pas négli</w:t>
      </w:r>
      <w:r w:rsidR="00DD2059" w:rsidRPr="003744EA">
        <w:rPr>
          <w:rFonts w:ascii="Times New Roman" w:hAnsi="Times New Roman"/>
          <w:sz w:val="24"/>
          <w:szCs w:val="24"/>
          <w:lang w:val="fr-FR"/>
        </w:rPr>
        <w:t xml:space="preserve">ger. </w:t>
      </w:r>
    </w:p>
    <w:p w14:paraId="6EC1204B" w14:textId="77777777" w:rsidR="002E493F" w:rsidRPr="00132DC2" w:rsidRDefault="0096234A" w:rsidP="008577A9">
      <w:pPr>
        <w:spacing w:after="120"/>
        <w:rPr>
          <w:rFonts w:ascii="Times New Roman" w:hAnsi="Times New Roman"/>
          <w:sz w:val="24"/>
          <w:szCs w:val="24"/>
          <w:lang w:val="fr-FR"/>
        </w:rPr>
      </w:pPr>
      <w:r>
        <w:rPr>
          <w:rFonts w:ascii="Times New Roman" w:hAnsi="Times New Roman"/>
          <w:sz w:val="24"/>
          <w:szCs w:val="24"/>
          <w:lang w:val="fr-FR"/>
        </w:rPr>
        <w:tab/>
      </w:r>
      <w:r w:rsidR="00DD2059" w:rsidRPr="003744EA">
        <w:rPr>
          <w:rFonts w:ascii="Times New Roman" w:hAnsi="Times New Roman"/>
          <w:sz w:val="24"/>
          <w:szCs w:val="24"/>
          <w:lang w:val="fr-FR"/>
        </w:rPr>
        <w:t>Une année, il me semble en</w:t>
      </w:r>
      <w:r w:rsidR="002E2466" w:rsidRPr="003744EA">
        <w:rPr>
          <w:rFonts w:ascii="Times New Roman" w:hAnsi="Times New Roman"/>
          <w:sz w:val="24"/>
          <w:szCs w:val="24"/>
          <w:lang w:val="fr-FR"/>
        </w:rPr>
        <w:t xml:space="preserve"> 1925, certains </w:t>
      </w:r>
      <w:r w:rsidR="00DD2059" w:rsidRPr="003744EA">
        <w:rPr>
          <w:rFonts w:ascii="Times New Roman" w:hAnsi="Times New Roman"/>
          <w:sz w:val="24"/>
          <w:szCs w:val="24"/>
          <w:lang w:val="fr-FR"/>
        </w:rPr>
        <w:t>petits diables s'obstinaient à gêner les garçons et les empêcher d'accomplir leur charge</w:t>
      </w:r>
      <w:r w:rsidR="002E2466" w:rsidRPr="003744EA">
        <w:rPr>
          <w:rFonts w:ascii="Times New Roman" w:hAnsi="Times New Roman"/>
          <w:sz w:val="24"/>
          <w:szCs w:val="24"/>
          <w:lang w:val="fr-FR"/>
        </w:rPr>
        <w:t>. Mais les garçons ont pensé que c'était le c</w:t>
      </w:r>
      <w:r w:rsidR="00DD2059" w:rsidRPr="003744EA">
        <w:rPr>
          <w:rFonts w:ascii="Times New Roman" w:hAnsi="Times New Roman"/>
          <w:sz w:val="24"/>
          <w:szCs w:val="24"/>
          <w:lang w:val="fr-FR"/>
        </w:rPr>
        <w:t>as pour faire preuve de courage;</w:t>
      </w:r>
      <w:r w:rsidR="002E2466" w:rsidRPr="003744EA">
        <w:rPr>
          <w:rFonts w:ascii="Times New Roman" w:hAnsi="Times New Roman"/>
          <w:sz w:val="24"/>
          <w:szCs w:val="24"/>
          <w:lang w:val="fr-FR"/>
        </w:rPr>
        <w:t xml:space="preserve"> et trois </w:t>
      </w:r>
      <w:r w:rsidR="00D624B0" w:rsidRPr="003744EA">
        <w:rPr>
          <w:rFonts w:ascii="Times New Roman" w:hAnsi="Times New Roman"/>
          <w:sz w:val="24"/>
          <w:szCs w:val="24"/>
          <w:lang w:val="fr-FR"/>
        </w:rPr>
        <w:t>ou quatre d'entre eux, après un</w:t>
      </w:r>
      <w:r w:rsidR="00DD2059" w:rsidRPr="003744EA">
        <w:rPr>
          <w:rFonts w:ascii="Times New Roman" w:hAnsi="Times New Roman"/>
          <w:sz w:val="24"/>
          <w:szCs w:val="24"/>
          <w:lang w:val="fr-FR"/>
        </w:rPr>
        <w:t xml:space="preserve"> rapide coup d'œil d'entende</w:t>
      </w:r>
      <w:r w:rsidR="002E2466" w:rsidRPr="003744EA">
        <w:rPr>
          <w:rFonts w:ascii="Times New Roman" w:hAnsi="Times New Roman"/>
          <w:sz w:val="24"/>
          <w:szCs w:val="24"/>
          <w:lang w:val="fr-FR"/>
        </w:rPr>
        <w:t xml:space="preserve">, ils levèrent leurs balais et leurs palettes, prêts à démontrer par les faits qu'ils entendaient rester, à tout prix, les maîtres absolus du terrain. Les fauteurs de troubles n'avaient besoin de rien d'autre, mais </w:t>
      </w:r>
      <w:r w:rsidR="003744EA" w:rsidRPr="003744EA">
        <w:rPr>
          <w:rFonts w:ascii="Times New Roman" w:hAnsi="Times New Roman"/>
          <w:sz w:val="24"/>
          <w:szCs w:val="24"/>
          <w:lang w:val="fr-FR"/>
        </w:rPr>
        <w:t xml:space="preserve">voyant que les choses commençaient à mal tourner, se </w:t>
      </w:r>
      <w:r w:rsidR="003744EA" w:rsidRPr="00132DC2">
        <w:rPr>
          <w:rFonts w:ascii="Times New Roman" w:hAnsi="Times New Roman"/>
          <w:sz w:val="24"/>
          <w:szCs w:val="24"/>
          <w:lang w:val="fr-FR"/>
        </w:rPr>
        <w:t>défilèrent</w:t>
      </w:r>
      <w:r w:rsidR="002E2466" w:rsidRPr="00132DC2">
        <w:rPr>
          <w:rFonts w:ascii="Times New Roman" w:hAnsi="Times New Roman"/>
          <w:sz w:val="24"/>
          <w:szCs w:val="24"/>
          <w:lang w:val="fr-FR"/>
        </w:rPr>
        <w:t xml:space="preserve">. </w:t>
      </w:r>
      <w:r w:rsidR="003744EA" w:rsidRPr="00132DC2">
        <w:rPr>
          <w:rFonts w:ascii="Times New Roman" w:hAnsi="Times New Roman"/>
          <w:sz w:val="24"/>
          <w:szCs w:val="24"/>
          <w:lang w:val="fr-FR"/>
        </w:rPr>
        <w:t>Le P</w:t>
      </w:r>
      <w:r w:rsidR="002E2466" w:rsidRPr="00132DC2">
        <w:rPr>
          <w:rFonts w:ascii="Times New Roman" w:hAnsi="Times New Roman"/>
          <w:sz w:val="24"/>
          <w:szCs w:val="24"/>
          <w:lang w:val="fr-FR"/>
        </w:rPr>
        <w:t>ère devait être informé de l'incident; en f</w:t>
      </w:r>
      <w:r w:rsidR="003744EA" w:rsidRPr="00132DC2">
        <w:rPr>
          <w:rFonts w:ascii="Times New Roman" w:hAnsi="Times New Roman"/>
          <w:sz w:val="24"/>
          <w:szCs w:val="24"/>
          <w:lang w:val="fr-FR"/>
        </w:rPr>
        <w:t>ait, le lendemain il vint</w:t>
      </w:r>
      <w:r w:rsidR="002E2466" w:rsidRPr="00132DC2">
        <w:rPr>
          <w:rFonts w:ascii="Times New Roman" w:hAnsi="Times New Roman"/>
          <w:sz w:val="24"/>
          <w:szCs w:val="24"/>
          <w:lang w:val="fr-FR"/>
        </w:rPr>
        <w:t xml:space="preserve"> à Avignon</w:t>
      </w:r>
      <w:r w:rsidR="003744EA" w:rsidRPr="00132DC2">
        <w:rPr>
          <w:rFonts w:ascii="Times New Roman" w:hAnsi="Times New Roman"/>
          <w:sz w:val="24"/>
          <w:szCs w:val="24"/>
          <w:lang w:val="fr-FR"/>
        </w:rPr>
        <w:t>e</w:t>
      </w:r>
      <w:r w:rsidR="002E2466" w:rsidRPr="00132DC2">
        <w:rPr>
          <w:rFonts w:ascii="Times New Roman" w:hAnsi="Times New Roman"/>
          <w:sz w:val="24"/>
          <w:szCs w:val="24"/>
          <w:lang w:val="fr-FR"/>
        </w:rPr>
        <w:t xml:space="preserve"> et </w:t>
      </w:r>
      <w:r w:rsidR="003744EA" w:rsidRPr="00132DC2">
        <w:rPr>
          <w:rFonts w:ascii="Times New Roman" w:hAnsi="Times New Roman"/>
          <w:sz w:val="24"/>
          <w:szCs w:val="24"/>
          <w:lang w:val="fr-FR"/>
        </w:rPr>
        <w:t xml:space="preserve">après avoir réunis les </w:t>
      </w:r>
      <w:r w:rsidR="002544F5" w:rsidRPr="00132DC2">
        <w:rPr>
          <w:rFonts w:ascii="Times New Roman" w:hAnsi="Times New Roman"/>
          <w:sz w:val="24"/>
          <w:szCs w:val="24"/>
          <w:lang w:val="fr-FR"/>
        </w:rPr>
        <w:t>garçons dans</w:t>
      </w:r>
      <w:r w:rsidR="002E2466" w:rsidRPr="00132DC2">
        <w:rPr>
          <w:rFonts w:ascii="Times New Roman" w:hAnsi="Times New Roman"/>
          <w:sz w:val="24"/>
          <w:szCs w:val="24"/>
          <w:lang w:val="fr-FR"/>
        </w:rPr>
        <w:t xml:space="preserve"> la cour, il </w:t>
      </w:r>
      <w:r w:rsidR="0013585E" w:rsidRPr="00132DC2">
        <w:rPr>
          <w:rFonts w:ascii="Times New Roman" w:hAnsi="Times New Roman"/>
          <w:sz w:val="24"/>
          <w:szCs w:val="24"/>
          <w:lang w:val="fr-FR"/>
        </w:rPr>
        <w:t>voulut connaitre par le menu détail ce qui était arrivé et présenta un à l'un les</w:t>
      </w:r>
      <w:r w:rsidR="002E2466" w:rsidRPr="00132DC2">
        <w:rPr>
          <w:rFonts w:ascii="Times New Roman" w:hAnsi="Times New Roman"/>
          <w:sz w:val="24"/>
          <w:szCs w:val="24"/>
          <w:lang w:val="fr-FR"/>
        </w:rPr>
        <w:t xml:space="preserve"> courageux pour leur faire ses compliments: </w:t>
      </w:r>
      <w:r w:rsidR="0013585E" w:rsidRPr="00132DC2">
        <w:rPr>
          <w:rFonts w:ascii="Times New Roman" w:hAnsi="Times New Roman"/>
          <w:sz w:val="24"/>
          <w:szCs w:val="24"/>
          <w:lang w:val="fr-FR"/>
        </w:rPr>
        <w:t>"B</w:t>
      </w:r>
      <w:r w:rsidR="002E493F" w:rsidRPr="00132DC2">
        <w:rPr>
          <w:rFonts w:ascii="Times New Roman" w:hAnsi="Times New Roman"/>
          <w:sz w:val="24"/>
          <w:szCs w:val="24"/>
          <w:lang w:val="fr-FR"/>
        </w:rPr>
        <w:t>on, bien</w:t>
      </w:r>
      <w:r w:rsidR="002E2466" w:rsidRPr="00132DC2">
        <w:rPr>
          <w:rFonts w:ascii="Times New Roman" w:hAnsi="Times New Roman"/>
          <w:sz w:val="24"/>
          <w:szCs w:val="24"/>
          <w:lang w:val="fr-FR"/>
        </w:rPr>
        <w:t>... prêt</w:t>
      </w:r>
      <w:r w:rsidR="002E493F" w:rsidRPr="00132DC2">
        <w:rPr>
          <w:rFonts w:ascii="Times New Roman" w:hAnsi="Times New Roman"/>
          <w:sz w:val="24"/>
          <w:szCs w:val="24"/>
          <w:lang w:val="fr-FR"/>
        </w:rPr>
        <w:t>s</w:t>
      </w:r>
      <w:r w:rsidR="002E2466" w:rsidRPr="00132DC2">
        <w:rPr>
          <w:rFonts w:ascii="Times New Roman" w:hAnsi="Times New Roman"/>
          <w:sz w:val="24"/>
          <w:szCs w:val="24"/>
          <w:lang w:val="fr-FR"/>
        </w:rPr>
        <w:t xml:space="preserve"> à tout pour l'amour de Notre Seigneur? </w:t>
      </w:r>
      <w:r w:rsidR="002E493F" w:rsidRPr="00132DC2">
        <w:rPr>
          <w:rFonts w:ascii="Times New Roman" w:hAnsi="Times New Roman"/>
          <w:sz w:val="24"/>
          <w:szCs w:val="24"/>
          <w:lang w:val="fr-FR"/>
        </w:rPr>
        <w:t xml:space="preserve"> - Oui, Père, prêt à tout</w:t>
      </w:r>
      <w:r w:rsidR="002E2466" w:rsidRPr="00132DC2">
        <w:rPr>
          <w:rFonts w:ascii="Times New Roman" w:hAnsi="Times New Roman"/>
          <w:sz w:val="24"/>
          <w:szCs w:val="24"/>
          <w:lang w:val="fr-FR"/>
        </w:rPr>
        <w:t>...</w:t>
      </w:r>
      <w:r w:rsidR="002E493F" w:rsidRPr="00132DC2">
        <w:rPr>
          <w:rFonts w:ascii="Times New Roman" w:hAnsi="Times New Roman"/>
          <w:sz w:val="24"/>
          <w:szCs w:val="24"/>
          <w:lang w:val="fr-FR"/>
        </w:rPr>
        <w:t xml:space="preserve"> - Même à donner la vie pour Lui?</w:t>
      </w:r>
      <w:r w:rsidR="002E2466" w:rsidRPr="00132DC2">
        <w:rPr>
          <w:rFonts w:ascii="Times New Roman" w:hAnsi="Times New Roman"/>
          <w:sz w:val="24"/>
          <w:szCs w:val="24"/>
          <w:lang w:val="fr-FR"/>
        </w:rPr>
        <w:t>...</w:t>
      </w:r>
      <w:r w:rsidR="009D5D5B" w:rsidRPr="00132DC2">
        <w:rPr>
          <w:rFonts w:ascii="Times New Roman" w:hAnsi="Times New Roman"/>
          <w:sz w:val="24"/>
          <w:szCs w:val="24"/>
          <w:lang w:val="fr-FR"/>
        </w:rPr>
        <w:t xml:space="preserve"> </w:t>
      </w:r>
      <w:r w:rsidR="002E2466" w:rsidRPr="00132DC2">
        <w:rPr>
          <w:rFonts w:ascii="Times New Roman" w:hAnsi="Times New Roman"/>
          <w:sz w:val="24"/>
          <w:szCs w:val="24"/>
          <w:lang w:val="fr-FR"/>
        </w:rPr>
        <w:t> </w:t>
      </w:r>
      <w:r w:rsidR="002E493F" w:rsidRPr="00132DC2">
        <w:rPr>
          <w:rFonts w:ascii="Times New Roman" w:hAnsi="Times New Roman"/>
          <w:sz w:val="24"/>
          <w:szCs w:val="24"/>
          <w:lang w:val="fr-FR"/>
        </w:rPr>
        <w:t xml:space="preserve">- </w:t>
      </w:r>
      <w:r w:rsidR="002E2466" w:rsidRPr="00132DC2">
        <w:rPr>
          <w:rFonts w:ascii="Times New Roman" w:hAnsi="Times New Roman"/>
          <w:sz w:val="24"/>
          <w:szCs w:val="24"/>
          <w:lang w:val="fr-FR"/>
        </w:rPr>
        <w:t>P</w:t>
      </w:r>
      <w:r w:rsidR="002E493F" w:rsidRPr="00132DC2">
        <w:rPr>
          <w:rFonts w:ascii="Times New Roman" w:hAnsi="Times New Roman"/>
          <w:sz w:val="24"/>
          <w:szCs w:val="24"/>
          <w:lang w:val="fr-FR"/>
        </w:rPr>
        <w:t>rêt, Père, avec son aide divine</w:t>
      </w:r>
      <w:r w:rsidR="002E2466" w:rsidRPr="00132DC2">
        <w:rPr>
          <w:rFonts w:ascii="Times New Roman" w:hAnsi="Times New Roman"/>
          <w:sz w:val="24"/>
          <w:szCs w:val="24"/>
          <w:lang w:val="fr-FR"/>
        </w:rPr>
        <w:t xml:space="preserve">... </w:t>
      </w:r>
      <w:r w:rsidR="002E493F" w:rsidRPr="00132DC2">
        <w:rPr>
          <w:rFonts w:ascii="Times New Roman" w:hAnsi="Times New Roman"/>
          <w:sz w:val="24"/>
          <w:szCs w:val="24"/>
          <w:lang w:val="fr-FR"/>
        </w:rPr>
        <w:t xml:space="preserve">- </w:t>
      </w:r>
      <w:r w:rsidR="002E2466" w:rsidRPr="00132DC2">
        <w:rPr>
          <w:rFonts w:ascii="Times New Roman" w:hAnsi="Times New Roman"/>
          <w:sz w:val="24"/>
          <w:szCs w:val="24"/>
          <w:lang w:val="fr-FR"/>
        </w:rPr>
        <w:t>Bon, béni</w:t>
      </w:r>
      <w:r w:rsidR="002E493F" w:rsidRPr="00132DC2">
        <w:rPr>
          <w:rFonts w:ascii="Times New Roman" w:hAnsi="Times New Roman"/>
          <w:sz w:val="24"/>
          <w:szCs w:val="24"/>
          <w:lang w:val="fr-FR"/>
        </w:rPr>
        <w:t>s</w:t>
      </w:r>
      <w:r w:rsidR="002E2466" w:rsidRPr="00132DC2">
        <w:rPr>
          <w:rFonts w:ascii="Times New Roman" w:hAnsi="Times New Roman"/>
          <w:sz w:val="24"/>
          <w:szCs w:val="24"/>
          <w:lang w:val="fr-FR"/>
        </w:rPr>
        <w:t>, béni</w:t>
      </w:r>
      <w:r w:rsidR="002E493F" w:rsidRPr="00132DC2">
        <w:rPr>
          <w:rFonts w:ascii="Times New Roman" w:hAnsi="Times New Roman"/>
          <w:sz w:val="24"/>
          <w:szCs w:val="24"/>
          <w:lang w:val="fr-FR"/>
        </w:rPr>
        <w:t>s". Il leva la main pour bénir</w:t>
      </w:r>
      <w:r w:rsidR="002E2466" w:rsidRPr="00132DC2">
        <w:rPr>
          <w:rFonts w:ascii="Times New Roman" w:hAnsi="Times New Roman"/>
          <w:sz w:val="24"/>
          <w:szCs w:val="24"/>
          <w:lang w:val="fr-FR"/>
        </w:rPr>
        <w:t xml:space="preserve">... et s'éloigna. Ses yeux étaient remplis de larmes! </w:t>
      </w:r>
    </w:p>
    <w:p w14:paraId="0200DE94" w14:textId="77777777" w:rsidR="002E2466" w:rsidRDefault="002E493F" w:rsidP="008577A9">
      <w:pPr>
        <w:spacing w:after="120"/>
        <w:rPr>
          <w:rFonts w:ascii="Times New Roman" w:hAnsi="Times New Roman"/>
          <w:sz w:val="24"/>
          <w:szCs w:val="24"/>
          <w:lang w:val="fr-FR"/>
        </w:rPr>
      </w:pPr>
      <w:r w:rsidRPr="00132DC2">
        <w:rPr>
          <w:rFonts w:ascii="Times New Roman" w:hAnsi="Times New Roman"/>
          <w:sz w:val="24"/>
          <w:szCs w:val="24"/>
          <w:lang w:val="fr-FR"/>
        </w:rPr>
        <w:tab/>
      </w:r>
      <w:r w:rsidR="002E2466" w:rsidRPr="00132DC2">
        <w:rPr>
          <w:rFonts w:ascii="Times New Roman" w:hAnsi="Times New Roman"/>
          <w:sz w:val="24"/>
          <w:szCs w:val="24"/>
          <w:lang w:val="fr-FR"/>
        </w:rPr>
        <w:t xml:space="preserve">Après le tremblement de terre de 1908, le Père était heureux de poursuivre une tradition eucharistique singulière de Messine. Dans l'église de </w:t>
      </w:r>
      <w:r w:rsidR="00132DC2">
        <w:rPr>
          <w:rFonts w:ascii="Times New Roman" w:hAnsi="Times New Roman"/>
          <w:sz w:val="24"/>
          <w:szCs w:val="24"/>
          <w:lang w:val="fr-FR"/>
        </w:rPr>
        <w:t>Saint Joachim</w:t>
      </w:r>
      <w:r w:rsidR="002E2466" w:rsidRPr="00132DC2">
        <w:rPr>
          <w:rFonts w:ascii="Times New Roman" w:hAnsi="Times New Roman"/>
          <w:sz w:val="24"/>
          <w:szCs w:val="24"/>
          <w:lang w:val="fr-FR"/>
        </w:rPr>
        <w:t xml:space="preserve"> à Messine, </w:t>
      </w:r>
      <w:r w:rsidR="00132DC2">
        <w:rPr>
          <w:rFonts w:ascii="Times New Roman" w:hAnsi="Times New Roman"/>
          <w:sz w:val="24"/>
          <w:szCs w:val="24"/>
          <w:lang w:val="fr-FR"/>
        </w:rPr>
        <w:t>était en vigueur la tradition de tenir le Très-Saint</w:t>
      </w:r>
      <w:r w:rsidR="002E2466" w:rsidRPr="00132DC2">
        <w:rPr>
          <w:rFonts w:ascii="Times New Roman" w:hAnsi="Times New Roman"/>
          <w:sz w:val="24"/>
          <w:szCs w:val="24"/>
          <w:lang w:val="fr-FR"/>
        </w:rPr>
        <w:t xml:space="preserve"> Sacrement </w:t>
      </w:r>
      <w:r w:rsidR="00132DC2">
        <w:rPr>
          <w:rFonts w:ascii="Times New Roman" w:hAnsi="Times New Roman"/>
          <w:sz w:val="24"/>
          <w:szCs w:val="24"/>
          <w:lang w:val="fr-FR"/>
        </w:rPr>
        <w:t>exposé</w:t>
      </w:r>
      <w:r w:rsidR="00132DC2" w:rsidRPr="00132DC2">
        <w:rPr>
          <w:rFonts w:ascii="Times New Roman" w:hAnsi="Times New Roman"/>
          <w:sz w:val="24"/>
          <w:szCs w:val="24"/>
          <w:lang w:val="fr-FR"/>
        </w:rPr>
        <w:t xml:space="preserve"> </w:t>
      </w:r>
      <w:r w:rsidR="009B749B">
        <w:rPr>
          <w:rFonts w:ascii="Times New Roman" w:hAnsi="Times New Roman"/>
          <w:sz w:val="24"/>
          <w:szCs w:val="24"/>
          <w:lang w:val="fr-FR"/>
        </w:rPr>
        <w:t>pendant le triduum de la Semaine Sainte. L</w:t>
      </w:r>
      <w:r w:rsidR="009B749B" w:rsidRPr="00132DC2">
        <w:rPr>
          <w:rFonts w:ascii="Times New Roman" w:hAnsi="Times New Roman"/>
          <w:sz w:val="24"/>
          <w:szCs w:val="24"/>
          <w:lang w:val="fr-FR"/>
        </w:rPr>
        <w:t>e</w:t>
      </w:r>
      <w:r w:rsidR="009B749B">
        <w:rPr>
          <w:rFonts w:ascii="Times New Roman" w:hAnsi="Times New Roman"/>
          <w:sz w:val="24"/>
          <w:szCs w:val="24"/>
          <w:lang w:val="fr-FR"/>
        </w:rPr>
        <w:t xml:space="preserve">s quarante heures terminées, </w:t>
      </w:r>
      <w:r w:rsidR="00132DC2">
        <w:rPr>
          <w:rFonts w:ascii="Times New Roman" w:hAnsi="Times New Roman"/>
          <w:sz w:val="24"/>
          <w:szCs w:val="24"/>
          <w:lang w:val="fr-FR"/>
        </w:rPr>
        <w:t xml:space="preserve">dans la cathédral à midi </w:t>
      </w:r>
      <w:r w:rsidR="009B749B">
        <w:rPr>
          <w:rFonts w:ascii="Times New Roman" w:hAnsi="Times New Roman"/>
          <w:sz w:val="24"/>
          <w:szCs w:val="24"/>
          <w:lang w:val="fr-FR"/>
        </w:rPr>
        <w:t xml:space="preserve">du Mercredi Saint, le Très-Saint </w:t>
      </w:r>
      <w:r w:rsidR="00075942">
        <w:rPr>
          <w:rFonts w:ascii="Times New Roman" w:hAnsi="Times New Roman"/>
          <w:sz w:val="24"/>
          <w:szCs w:val="24"/>
          <w:lang w:val="fr-FR"/>
        </w:rPr>
        <w:t>Sacrement était</w:t>
      </w:r>
      <w:r w:rsidR="009B749B">
        <w:rPr>
          <w:rFonts w:ascii="Times New Roman" w:hAnsi="Times New Roman"/>
          <w:sz w:val="24"/>
          <w:szCs w:val="24"/>
          <w:lang w:val="fr-FR"/>
        </w:rPr>
        <w:t xml:space="preserve"> exposé dans l'église de Saint Joachim. Dans la soirée il y avait la </w:t>
      </w:r>
      <w:r w:rsidR="00075942">
        <w:rPr>
          <w:rFonts w:ascii="Times New Roman" w:hAnsi="Times New Roman"/>
          <w:sz w:val="24"/>
          <w:szCs w:val="24"/>
          <w:lang w:val="fr-FR"/>
        </w:rPr>
        <w:t xml:space="preserve">reposition </w:t>
      </w:r>
      <w:r w:rsidR="00075942" w:rsidRPr="00132DC2">
        <w:rPr>
          <w:rFonts w:ascii="Times New Roman" w:hAnsi="Times New Roman"/>
          <w:sz w:val="24"/>
          <w:szCs w:val="24"/>
          <w:lang w:val="fr-FR"/>
        </w:rPr>
        <w:t>et</w:t>
      </w:r>
      <w:r w:rsidR="002E2466" w:rsidRPr="00132DC2">
        <w:rPr>
          <w:rFonts w:ascii="Times New Roman" w:hAnsi="Times New Roman"/>
          <w:sz w:val="24"/>
          <w:szCs w:val="24"/>
          <w:lang w:val="fr-FR"/>
        </w:rPr>
        <w:t xml:space="preserve"> dans la matinée du J</w:t>
      </w:r>
      <w:r w:rsidR="009B749B">
        <w:rPr>
          <w:rFonts w:ascii="Times New Roman" w:hAnsi="Times New Roman"/>
          <w:sz w:val="24"/>
          <w:szCs w:val="24"/>
          <w:lang w:val="fr-FR"/>
        </w:rPr>
        <w:t>eudi Saint, le Saint-Sacrement était</w:t>
      </w:r>
      <w:r w:rsidR="002E2466" w:rsidRPr="00132DC2">
        <w:rPr>
          <w:rFonts w:ascii="Times New Roman" w:hAnsi="Times New Roman"/>
          <w:sz w:val="24"/>
          <w:szCs w:val="24"/>
          <w:lang w:val="fr-FR"/>
        </w:rPr>
        <w:t xml:space="preserve"> d</w:t>
      </w:r>
      <w:r w:rsidR="009B749B">
        <w:rPr>
          <w:rFonts w:ascii="Times New Roman" w:hAnsi="Times New Roman"/>
          <w:sz w:val="24"/>
          <w:szCs w:val="24"/>
          <w:lang w:val="fr-FR"/>
        </w:rPr>
        <w:t>e nouveau exposé, restant</w:t>
      </w:r>
      <w:r w:rsidR="002E2466" w:rsidRPr="00132DC2">
        <w:rPr>
          <w:rFonts w:ascii="Times New Roman" w:hAnsi="Times New Roman"/>
          <w:sz w:val="24"/>
          <w:szCs w:val="24"/>
          <w:lang w:val="fr-FR"/>
        </w:rPr>
        <w:t xml:space="preserve"> sur le trône, recouvert d'un voile transparent, nuit et jour jusqu'au </w:t>
      </w:r>
      <w:r w:rsidR="002E2466" w:rsidRPr="00B30643">
        <w:rPr>
          <w:rFonts w:ascii="Times New Roman" w:hAnsi="Times New Roman"/>
          <w:i/>
          <w:sz w:val="24"/>
          <w:szCs w:val="24"/>
          <w:lang w:val="fr-FR"/>
        </w:rPr>
        <w:t>Gloria</w:t>
      </w:r>
      <w:r w:rsidR="002E2466" w:rsidRPr="00132DC2">
        <w:rPr>
          <w:rFonts w:ascii="Times New Roman" w:hAnsi="Times New Roman"/>
          <w:sz w:val="24"/>
          <w:szCs w:val="24"/>
          <w:lang w:val="fr-FR"/>
        </w:rPr>
        <w:t>, c'est-à-dire, selon la liturgie pa</w:t>
      </w:r>
      <w:r w:rsidR="00B30643">
        <w:rPr>
          <w:rFonts w:ascii="Times New Roman" w:hAnsi="Times New Roman"/>
          <w:sz w:val="24"/>
          <w:szCs w:val="24"/>
          <w:lang w:val="fr-FR"/>
        </w:rPr>
        <w:t>ssée, jusqu'à environ 11 heures du Samedi S</w:t>
      </w:r>
      <w:r w:rsidR="002E2466" w:rsidRPr="00132DC2">
        <w:rPr>
          <w:rFonts w:ascii="Times New Roman" w:hAnsi="Times New Roman"/>
          <w:sz w:val="24"/>
          <w:szCs w:val="24"/>
          <w:lang w:val="fr-FR"/>
        </w:rPr>
        <w:t xml:space="preserve">aint. C'était une pratique </w:t>
      </w:r>
      <w:r w:rsidR="00B30643">
        <w:rPr>
          <w:rFonts w:ascii="Times New Roman" w:hAnsi="Times New Roman"/>
          <w:sz w:val="24"/>
          <w:szCs w:val="24"/>
          <w:lang w:val="fr-FR"/>
        </w:rPr>
        <w:t>pluri centennale, car l'église de Saint</w:t>
      </w:r>
      <w:r w:rsidR="002E2466" w:rsidRPr="00132DC2">
        <w:rPr>
          <w:rFonts w:ascii="Times New Roman" w:hAnsi="Times New Roman"/>
          <w:sz w:val="24"/>
          <w:szCs w:val="24"/>
          <w:lang w:val="fr-FR"/>
        </w:rPr>
        <w:t xml:space="preserve"> </w:t>
      </w:r>
      <w:r w:rsidR="00B30643">
        <w:rPr>
          <w:rFonts w:ascii="Times New Roman" w:hAnsi="Times New Roman"/>
          <w:sz w:val="24"/>
          <w:szCs w:val="24"/>
          <w:lang w:val="fr-FR"/>
        </w:rPr>
        <w:t>Joachim</w:t>
      </w:r>
      <w:r w:rsidR="002E2466" w:rsidRPr="00132DC2">
        <w:rPr>
          <w:rFonts w:ascii="Times New Roman" w:hAnsi="Times New Roman"/>
          <w:sz w:val="24"/>
          <w:szCs w:val="24"/>
          <w:lang w:val="fr-FR"/>
        </w:rPr>
        <w:t xml:space="preserve"> a été érigée </w:t>
      </w:r>
      <w:r w:rsidR="00B30643">
        <w:rPr>
          <w:rFonts w:ascii="Times New Roman" w:hAnsi="Times New Roman"/>
          <w:sz w:val="24"/>
          <w:szCs w:val="24"/>
          <w:lang w:val="fr-FR"/>
        </w:rPr>
        <w:t>en 1645 et l'historien de Messine</w:t>
      </w:r>
      <w:r w:rsidR="002E2466" w:rsidRPr="00132DC2">
        <w:rPr>
          <w:rFonts w:ascii="Times New Roman" w:hAnsi="Times New Roman"/>
          <w:sz w:val="24"/>
          <w:szCs w:val="24"/>
          <w:lang w:val="fr-FR"/>
        </w:rPr>
        <w:t xml:space="preserve"> Caio Domenico Gallo parle de cette exposition e</w:t>
      </w:r>
      <w:r w:rsidR="00B30643">
        <w:rPr>
          <w:rFonts w:ascii="Times New Roman" w:hAnsi="Times New Roman"/>
          <w:sz w:val="24"/>
          <w:szCs w:val="24"/>
          <w:lang w:val="fr-FR"/>
        </w:rPr>
        <w:t>xtraordinaire qui, hors</w:t>
      </w:r>
      <w:r w:rsidR="002E2466" w:rsidRPr="00132DC2">
        <w:rPr>
          <w:rFonts w:ascii="Times New Roman" w:hAnsi="Times New Roman"/>
          <w:sz w:val="24"/>
          <w:szCs w:val="24"/>
          <w:lang w:val="fr-FR"/>
        </w:rPr>
        <w:t xml:space="preserve"> de Messine, </w:t>
      </w:r>
      <w:r w:rsidR="00B30643">
        <w:rPr>
          <w:rFonts w:ascii="Times New Roman" w:hAnsi="Times New Roman"/>
          <w:sz w:val="24"/>
          <w:szCs w:val="24"/>
          <w:lang w:val="fr-FR"/>
        </w:rPr>
        <w:t>il dit qu'</w:t>
      </w:r>
      <w:r w:rsidR="002E2466" w:rsidRPr="00132DC2">
        <w:rPr>
          <w:rFonts w:ascii="Times New Roman" w:hAnsi="Times New Roman"/>
          <w:sz w:val="24"/>
          <w:szCs w:val="24"/>
          <w:lang w:val="fr-FR"/>
        </w:rPr>
        <w:t xml:space="preserve">aurait lieu uniquement à Trieste. Avec le tremblement de </w:t>
      </w:r>
      <w:r w:rsidR="00B30643">
        <w:rPr>
          <w:rFonts w:ascii="Times New Roman" w:hAnsi="Times New Roman"/>
          <w:sz w:val="24"/>
          <w:szCs w:val="24"/>
          <w:lang w:val="fr-FR"/>
        </w:rPr>
        <w:t>terre, l'église de Saint Joachim</w:t>
      </w:r>
      <w:r w:rsidR="002E2466" w:rsidRPr="00132DC2">
        <w:rPr>
          <w:rFonts w:ascii="Times New Roman" w:hAnsi="Times New Roman"/>
          <w:sz w:val="24"/>
          <w:szCs w:val="24"/>
          <w:lang w:val="fr-FR"/>
        </w:rPr>
        <w:t xml:space="preserve"> est tombée, et même cette pratique pourr</w:t>
      </w:r>
      <w:r w:rsidR="00B30643">
        <w:rPr>
          <w:rFonts w:ascii="Times New Roman" w:hAnsi="Times New Roman"/>
          <w:sz w:val="24"/>
          <w:szCs w:val="24"/>
          <w:lang w:val="fr-FR"/>
        </w:rPr>
        <w:t>ait rester ensevelie. Un laïque</w:t>
      </w:r>
      <w:r w:rsidR="002E2466" w:rsidRPr="00132DC2">
        <w:rPr>
          <w:rFonts w:ascii="Times New Roman" w:hAnsi="Times New Roman"/>
          <w:sz w:val="24"/>
          <w:szCs w:val="24"/>
          <w:lang w:val="fr-FR"/>
        </w:rPr>
        <w:t xml:space="preserve"> fervent est alors intervenu, M</w:t>
      </w:r>
      <w:r w:rsidR="00B30643">
        <w:rPr>
          <w:rFonts w:ascii="Times New Roman" w:hAnsi="Times New Roman"/>
          <w:sz w:val="24"/>
          <w:szCs w:val="24"/>
          <w:lang w:val="fr-FR"/>
        </w:rPr>
        <w:t>onsieur Thomas Pasqua. "Moi - dit-il -</w:t>
      </w:r>
      <w:r w:rsidR="002E2466" w:rsidRPr="00132DC2">
        <w:rPr>
          <w:rFonts w:ascii="Times New Roman" w:hAnsi="Times New Roman"/>
          <w:sz w:val="24"/>
          <w:szCs w:val="24"/>
          <w:lang w:val="fr-FR"/>
        </w:rPr>
        <w:t xml:space="preserve"> </w:t>
      </w:r>
      <w:r w:rsidR="00B30643">
        <w:rPr>
          <w:rFonts w:ascii="Times New Roman" w:hAnsi="Times New Roman"/>
          <w:sz w:val="24"/>
          <w:szCs w:val="24"/>
          <w:lang w:val="fr-FR"/>
        </w:rPr>
        <w:t>coiffeur</w:t>
      </w:r>
      <w:r w:rsidR="002E2466" w:rsidRPr="00132DC2">
        <w:rPr>
          <w:rFonts w:ascii="Times New Roman" w:hAnsi="Times New Roman"/>
          <w:sz w:val="24"/>
          <w:szCs w:val="24"/>
          <w:lang w:val="fr-FR"/>
        </w:rPr>
        <w:t xml:space="preserve">, et </w:t>
      </w:r>
      <w:r w:rsidR="00527E3B">
        <w:rPr>
          <w:rFonts w:ascii="Times New Roman" w:hAnsi="Times New Roman"/>
          <w:sz w:val="24"/>
          <w:szCs w:val="24"/>
          <w:lang w:val="fr-FR"/>
        </w:rPr>
        <w:t>voisin au défunt</w:t>
      </w:r>
      <w:r w:rsidR="002E2466" w:rsidRPr="00132DC2">
        <w:rPr>
          <w:rFonts w:ascii="Times New Roman" w:hAnsi="Times New Roman"/>
          <w:sz w:val="24"/>
          <w:szCs w:val="24"/>
          <w:lang w:val="fr-FR"/>
        </w:rPr>
        <w:t xml:space="preserve"> archevêque, Mgr D'Arrigo, j'ai manifesté le désir que la dévotion ne soit pas perdue. On </w:t>
      </w:r>
      <w:r w:rsidR="00527E3B">
        <w:rPr>
          <w:rFonts w:ascii="Times New Roman" w:hAnsi="Times New Roman"/>
          <w:sz w:val="24"/>
          <w:szCs w:val="24"/>
          <w:lang w:val="fr-FR"/>
        </w:rPr>
        <w:t>a pensé</w:t>
      </w:r>
      <w:r w:rsidR="002E2466" w:rsidRPr="00132DC2">
        <w:rPr>
          <w:rFonts w:ascii="Times New Roman" w:hAnsi="Times New Roman"/>
          <w:sz w:val="24"/>
          <w:szCs w:val="24"/>
          <w:lang w:val="fr-FR"/>
        </w:rPr>
        <w:t xml:space="preserve"> </w:t>
      </w:r>
      <w:r w:rsidR="00527E3B">
        <w:rPr>
          <w:rFonts w:ascii="Times New Roman" w:hAnsi="Times New Roman"/>
          <w:sz w:val="24"/>
          <w:szCs w:val="24"/>
          <w:lang w:val="fr-FR"/>
        </w:rPr>
        <w:t xml:space="preserve">ceci </w:t>
      </w:r>
      <w:r w:rsidR="002E2466" w:rsidRPr="00132DC2">
        <w:rPr>
          <w:rFonts w:ascii="Times New Roman" w:hAnsi="Times New Roman"/>
          <w:sz w:val="24"/>
          <w:szCs w:val="24"/>
          <w:lang w:val="fr-FR"/>
        </w:rPr>
        <w:t>d'</w:t>
      </w:r>
      <w:r w:rsidR="00527E3B">
        <w:rPr>
          <w:rFonts w:ascii="Times New Roman" w:hAnsi="Times New Roman"/>
          <w:sz w:val="24"/>
          <w:szCs w:val="24"/>
          <w:lang w:val="fr-FR"/>
        </w:rPr>
        <w:t xml:space="preserve">un commun </w:t>
      </w:r>
      <w:r w:rsidR="002E2466" w:rsidRPr="00132DC2">
        <w:rPr>
          <w:rFonts w:ascii="Times New Roman" w:hAnsi="Times New Roman"/>
          <w:sz w:val="24"/>
          <w:szCs w:val="24"/>
          <w:lang w:val="fr-FR"/>
        </w:rPr>
        <w:t>accor</w:t>
      </w:r>
      <w:r w:rsidR="00527E3B">
        <w:rPr>
          <w:rFonts w:ascii="Times New Roman" w:hAnsi="Times New Roman"/>
          <w:sz w:val="24"/>
          <w:szCs w:val="24"/>
          <w:lang w:val="fr-FR"/>
        </w:rPr>
        <w:t xml:space="preserve">d </w:t>
      </w:r>
      <w:r w:rsidR="002E2466" w:rsidRPr="00132DC2">
        <w:rPr>
          <w:rFonts w:ascii="Times New Roman" w:hAnsi="Times New Roman"/>
          <w:sz w:val="24"/>
          <w:szCs w:val="24"/>
          <w:lang w:val="fr-FR"/>
        </w:rPr>
        <w:t xml:space="preserve">avec </w:t>
      </w:r>
      <w:r w:rsidR="00527E3B">
        <w:rPr>
          <w:rFonts w:ascii="Times New Roman" w:hAnsi="Times New Roman"/>
          <w:sz w:val="24"/>
          <w:szCs w:val="24"/>
          <w:lang w:val="fr-FR"/>
        </w:rPr>
        <w:t>le Chanoine</w:t>
      </w:r>
      <w:r w:rsidR="002E2466" w:rsidRPr="00132DC2">
        <w:rPr>
          <w:rFonts w:ascii="Times New Roman" w:hAnsi="Times New Roman"/>
          <w:sz w:val="24"/>
          <w:szCs w:val="24"/>
          <w:lang w:val="fr-FR"/>
        </w:rPr>
        <w:t xml:space="preserve"> Di Francia; en fait, on</w:t>
      </w:r>
      <w:r w:rsidR="00527E3B">
        <w:rPr>
          <w:rFonts w:ascii="Times New Roman" w:hAnsi="Times New Roman"/>
          <w:sz w:val="24"/>
          <w:szCs w:val="24"/>
          <w:lang w:val="fr-FR"/>
        </w:rPr>
        <w:t xml:space="preserve"> m'a demandé de lui en parler. </w:t>
      </w:r>
      <w:r w:rsidR="002E2466" w:rsidRPr="00132DC2">
        <w:rPr>
          <w:rFonts w:ascii="Times New Roman" w:hAnsi="Times New Roman"/>
          <w:sz w:val="24"/>
          <w:szCs w:val="24"/>
          <w:lang w:val="fr-FR"/>
        </w:rPr>
        <w:t>Il a accepté avec joie: il a choisi comme chapelle une pièce moins étroite qu</w:t>
      </w:r>
      <w:r w:rsidR="00527E3B">
        <w:rPr>
          <w:rFonts w:ascii="Times New Roman" w:hAnsi="Times New Roman"/>
          <w:sz w:val="24"/>
          <w:szCs w:val="24"/>
          <w:lang w:val="fr-FR"/>
        </w:rPr>
        <w:t>e d'habitude et les quarante heures furent</w:t>
      </w:r>
      <w:r w:rsidR="002E2466" w:rsidRPr="002E2466">
        <w:rPr>
          <w:rFonts w:ascii="Times New Roman" w:hAnsi="Times New Roman"/>
          <w:sz w:val="24"/>
          <w:szCs w:val="24"/>
          <w:lang w:val="fr-FR"/>
        </w:rPr>
        <w:t xml:space="preserve"> d'une immense consolati</w:t>
      </w:r>
      <w:r w:rsidR="00527E3B">
        <w:rPr>
          <w:rFonts w:ascii="Times New Roman" w:hAnsi="Times New Roman"/>
          <w:sz w:val="24"/>
          <w:szCs w:val="24"/>
          <w:lang w:val="fr-FR"/>
        </w:rPr>
        <w:t>on pour les citoyens survivants"</w:t>
      </w:r>
      <w:r w:rsidR="002E2466" w:rsidRPr="002E2466">
        <w:rPr>
          <w:rFonts w:ascii="Times New Roman" w:hAnsi="Times New Roman"/>
          <w:sz w:val="24"/>
          <w:szCs w:val="24"/>
          <w:lang w:val="fr-FR"/>
        </w:rPr>
        <w:t xml:space="preserve">. </w:t>
      </w:r>
      <w:r w:rsidR="00527E3B">
        <w:rPr>
          <w:rFonts w:ascii="Times New Roman" w:hAnsi="Times New Roman"/>
          <w:sz w:val="24"/>
          <w:szCs w:val="24"/>
          <w:lang w:val="fr-FR"/>
        </w:rPr>
        <w:t xml:space="preserve"> </w:t>
      </w:r>
      <w:r w:rsidR="002E2466" w:rsidRPr="002E2466">
        <w:rPr>
          <w:rFonts w:ascii="Times New Roman" w:hAnsi="Times New Roman"/>
          <w:sz w:val="24"/>
          <w:szCs w:val="24"/>
          <w:lang w:val="fr-FR"/>
        </w:rPr>
        <w:t xml:space="preserve">Un autre témoin se souvient de la participation du Serviteur de Dieu à ce triduum: "Je me </w:t>
      </w:r>
      <w:r w:rsidR="00527E3B">
        <w:rPr>
          <w:rFonts w:ascii="Times New Roman" w:hAnsi="Times New Roman"/>
          <w:sz w:val="24"/>
          <w:szCs w:val="24"/>
          <w:lang w:val="fr-FR"/>
        </w:rPr>
        <w:t>souviens bien du triduum entre Jeudi et Samedi S</w:t>
      </w:r>
      <w:r w:rsidR="002E2466" w:rsidRPr="002E2466">
        <w:rPr>
          <w:rFonts w:ascii="Times New Roman" w:hAnsi="Times New Roman"/>
          <w:sz w:val="24"/>
          <w:szCs w:val="24"/>
          <w:lang w:val="fr-FR"/>
        </w:rPr>
        <w:t>aint, dans lequel il lisait personnellement les plus belles prières sur</w:t>
      </w:r>
      <w:r w:rsidR="00527E3B">
        <w:rPr>
          <w:rFonts w:ascii="Times New Roman" w:hAnsi="Times New Roman"/>
          <w:sz w:val="24"/>
          <w:szCs w:val="24"/>
          <w:lang w:val="fr-FR"/>
        </w:rPr>
        <w:t xml:space="preserve"> la Passion de Jésus, avant le Sacrement exposé devant l'ostensoir voilé</w:t>
      </w:r>
      <w:r w:rsidR="009D5D5B">
        <w:rPr>
          <w:rFonts w:ascii="Times New Roman" w:hAnsi="Times New Roman"/>
          <w:sz w:val="24"/>
          <w:szCs w:val="24"/>
          <w:lang w:val="fr-FR"/>
        </w:rPr>
        <w:t>, même la nuit</w:t>
      </w:r>
      <w:r w:rsidR="002E2466" w:rsidRPr="002E2466">
        <w:rPr>
          <w:rFonts w:ascii="Times New Roman" w:hAnsi="Times New Roman"/>
          <w:sz w:val="24"/>
          <w:szCs w:val="24"/>
          <w:lang w:val="fr-FR"/>
        </w:rPr>
        <w:t>".</w:t>
      </w:r>
    </w:p>
    <w:p w14:paraId="766774A8" w14:textId="77777777" w:rsidR="0096234A" w:rsidRDefault="00D624B0" w:rsidP="008577A9">
      <w:pPr>
        <w:spacing w:after="120"/>
        <w:rPr>
          <w:rFonts w:ascii="Times New Roman" w:hAnsi="Times New Roman"/>
          <w:sz w:val="24"/>
          <w:szCs w:val="24"/>
          <w:lang w:val="fr-FR"/>
        </w:rPr>
      </w:pPr>
      <w:r>
        <w:rPr>
          <w:rFonts w:ascii="Times New Roman" w:hAnsi="Times New Roman"/>
          <w:sz w:val="24"/>
          <w:szCs w:val="24"/>
          <w:lang w:val="fr-FR"/>
        </w:rPr>
        <w:tab/>
      </w:r>
      <w:r w:rsidRPr="00D624B0">
        <w:rPr>
          <w:rFonts w:ascii="Times New Roman" w:hAnsi="Times New Roman"/>
          <w:sz w:val="24"/>
          <w:szCs w:val="24"/>
          <w:lang w:val="fr-FR"/>
        </w:rPr>
        <w:t>Dans les lettres que le Père a adressées aux communautés, l’appel à la présence de Jésus dans le Saint Sacrement visait à leur redonne</w:t>
      </w:r>
      <w:r w:rsidR="00A200CF">
        <w:rPr>
          <w:rFonts w:ascii="Times New Roman" w:hAnsi="Times New Roman"/>
          <w:sz w:val="24"/>
          <w:szCs w:val="24"/>
          <w:lang w:val="fr-FR"/>
        </w:rPr>
        <w:t>r l’esprit de foi et de ferveur</w:t>
      </w:r>
      <w:r w:rsidRPr="00D624B0">
        <w:rPr>
          <w:rFonts w:ascii="Times New Roman" w:hAnsi="Times New Roman"/>
          <w:sz w:val="24"/>
          <w:szCs w:val="24"/>
          <w:lang w:val="fr-FR"/>
        </w:rPr>
        <w:t>... "Je suis content de vous car votre Bien-aimé est venu habiter de nouveau au milieu à vous, dan</w:t>
      </w:r>
      <w:r w:rsidR="00A200CF">
        <w:rPr>
          <w:rFonts w:ascii="Times New Roman" w:hAnsi="Times New Roman"/>
          <w:sz w:val="24"/>
          <w:szCs w:val="24"/>
          <w:lang w:val="fr-FR"/>
        </w:rPr>
        <w:t>s le saint tabernacle, d'où il vous regarde</w:t>
      </w:r>
      <w:r w:rsidRPr="00D624B0">
        <w:rPr>
          <w:rFonts w:ascii="Times New Roman" w:hAnsi="Times New Roman"/>
          <w:sz w:val="24"/>
          <w:szCs w:val="24"/>
          <w:lang w:val="fr-FR"/>
        </w:rPr>
        <w:t xml:space="preserve"> et vous garde avec amour. </w:t>
      </w:r>
      <w:r w:rsidR="00A200CF">
        <w:rPr>
          <w:rFonts w:ascii="Times New Roman" w:hAnsi="Times New Roman"/>
          <w:sz w:val="24"/>
          <w:szCs w:val="24"/>
          <w:lang w:val="fr-FR"/>
        </w:rPr>
        <w:t xml:space="preserve">Tachez, filles bénies, de </w:t>
      </w:r>
      <w:r w:rsidRPr="00D624B0">
        <w:rPr>
          <w:rFonts w:ascii="Times New Roman" w:hAnsi="Times New Roman"/>
          <w:sz w:val="24"/>
          <w:szCs w:val="24"/>
          <w:lang w:val="fr-FR"/>
        </w:rPr>
        <w:t xml:space="preserve">lui tenir </w:t>
      </w:r>
      <w:r w:rsidR="00A200CF">
        <w:rPr>
          <w:rFonts w:ascii="Times New Roman" w:hAnsi="Times New Roman"/>
          <w:sz w:val="24"/>
          <w:szCs w:val="24"/>
          <w:lang w:val="fr-FR"/>
        </w:rPr>
        <w:t xml:space="preserve">bonne </w:t>
      </w:r>
      <w:r w:rsidRPr="00D624B0">
        <w:rPr>
          <w:rFonts w:ascii="Times New Roman" w:hAnsi="Times New Roman"/>
          <w:sz w:val="24"/>
          <w:szCs w:val="24"/>
          <w:lang w:val="fr-FR"/>
        </w:rPr>
        <w:t>compagni</w:t>
      </w:r>
      <w:r w:rsidR="00A200CF">
        <w:rPr>
          <w:rFonts w:ascii="Times New Roman" w:hAnsi="Times New Roman"/>
          <w:sz w:val="24"/>
          <w:szCs w:val="24"/>
          <w:lang w:val="fr-FR"/>
        </w:rPr>
        <w:t>e: concentrez-vous sur ce Bien S</w:t>
      </w:r>
      <w:r w:rsidRPr="00D624B0">
        <w:rPr>
          <w:rFonts w:ascii="Times New Roman" w:hAnsi="Times New Roman"/>
          <w:sz w:val="24"/>
          <w:szCs w:val="24"/>
          <w:lang w:val="fr-FR"/>
        </w:rPr>
        <w:t>uprême e</w:t>
      </w:r>
      <w:r w:rsidR="00A200CF">
        <w:rPr>
          <w:rFonts w:ascii="Times New Roman" w:hAnsi="Times New Roman"/>
          <w:sz w:val="24"/>
          <w:szCs w:val="24"/>
          <w:lang w:val="fr-FR"/>
        </w:rPr>
        <w:t>t considérez-vous comme chanceuses</w:t>
      </w:r>
      <w:r w:rsidRPr="00D624B0">
        <w:rPr>
          <w:rFonts w:ascii="Times New Roman" w:hAnsi="Times New Roman"/>
          <w:sz w:val="24"/>
          <w:szCs w:val="24"/>
          <w:lang w:val="fr-FR"/>
        </w:rPr>
        <w:t xml:space="preserve"> d'avoir si près le grand trésor! Ubicumque </w:t>
      </w:r>
      <w:r w:rsidRPr="00D624B0">
        <w:rPr>
          <w:rFonts w:ascii="Times New Roman" w:hAnsi="Times New Roman"/>
          <w:i/>
          <w:sz w:val="24"/>
          <w:szCs w:val="24"/>
          <w:lang w:val="fr-FR"/>
        </w:rPr>
        <w:t>fuerit corpus illuc congregabuntur et aquilae</w:t>
      </w:r>
      <w:r>
        <w:rPr>
          <w:rFonts w:ascii="Times New Roman" w:hAnsi="Times New Roman"/>
          <w:sz w:val="24"/>
          <w:szCs w:val="24"/>
          <w:lang w:val="fr-FR"/>
        </w:rPr>
        <w:t xml:space="preserve"> (</w:t>
      </w:r>
      <w:r w:rsidRPr="00D624B0">
        <w:rPr>
          <w:rFonts w:ascii="Times New Roman" w:hAnsi="Times New Roman"/>
          <w:i/>
          <w:sz w:val="24"/>
          <w:szCs w:val="24"/>
          <w:lang w:val="fr-FR"/>
        </w:rPr>
        <w:t>Lc</w:t>
      </w:r>
      <w:r>
        <w:rPr>
          <w:rFonts w:ascii="Times New Roman" w:hAnsi="Times New Roman"/>
          <w:sz w:val="24"/>
          <w:szCs w:val="24"/>
          <w:lang w:val="fr-FR"/>
        </w:rPr>
        <w:t xml:space="preserve"> 17,</w:t>
      </w:r>
      <w:r w:rsidRPr="00D624B0">
        <w:rPr>
          <w:rFonts w:ascii="Times New Roman" w:hAnsi="Times New Roman"/>
          <w:sz w:val="24"/>
          <w:szCs w:val="24"/>
          <w:lang w:val="fr-FR"/>
        </w:rPr>
        <w:t>37): là où se trouve le corps, des aigles y se</w:t>
      </w:r>
      <w:r w:rsidR="00A200CF">
        <w:rPr>
          <w:rFonts w:ascii="Times New Roman" w:hAnsi="Times New Roman"/>
          <w:sz w:val="24"/>
          <w:szCs w:val="24"/>
          <w:lang w:val="fr-FR"/>
        </w:rPr>
        <w:t>ront rassemblés, a déclaré N.S.J</w:t>
      </w:r>
      <w:r w:rsidRPr="00D624B0">
        <w:rPr>
          <w:rFonts w:ascii="Times New Roman" w:hAnsi="Times New Roman"/>
          <w:sz w:val="24"/>
          <w:szCs w:val="24"/>
          <w:lang w:val="fr-FR"/>
        </w:rPr>
        <w:t xml:space="preserve">.C. Que Dieu vous accorde que vous êtes comme des aigles et des colombes qui, survolant toutes les choses de cette terre, vous </w:t>
      </w:r>
      <w:r w:rsidR="00A200CF" w:rsidRPr="00802364">
        <w:rPr>
          <w:rFonts w:ascii="Times New Roman" w:hAnsi="Times New Roman"/>
          <w:sz w:val="24"/>
          <w:szCs w:val="24"/>
          <w:lang w:val="fr-FR"/>
        </w:rPr>
        <w:t xml:space="preserve">que vous recueilliez </w:t>
      </w:r>
      <w:r w:rsidRPr="00802364">
        <w:rPr>
          <w:rFonts w:ascii="Times New Roman" w:hAnsi="Times New Roman"/>
          <w:sz w:val="24"/>
          <w:szCs w:val="24"/>
          <w:lang w:val="fr-FR"/>
        </w:rPr>
        <w:t>t</w:t>
      </w:r>
      <w:r w:rsidR="00A200CF" w:rsidRPr="00802364">
        <w:rPr>
          <w:rFonts w:ascii="Times New Roman" w:hAnsi="Times New Roman"/>
          <w:sz w:val="24"/>
          <w:szCs w:val="24"/>
          <w:lang w:val="fr-FR"/>
        </w:rPr>
        <w:t>oujours avec votre cœur et vos</w:t>
      </w:r>
      <w:r w:rsidRPr="00802364">
        <w:rPr>
          <w:rFonts w:ascii="Times New Roman" w:hAnsi="Times New Roman"/>
          <w:sz w:val="24"/>
          <w:szCs w:val="24"/>
          <w:lang w:val="fr-FR"/>
        </w:rPr>
        <w:t xml:space="preserve"> affection</w:t>
      </w:r>
      <w:r w:rsidR="00A200CF" w:rsidRPr="00802364">
        <w:rPr>
          <w:rFonts w:ascii="Times New Roman" w:hAnsi="Times New Roman"/>
          <w:sz w:val="24"/>
          <w:szCs w:val="24"/>
          <w:lang w:val="fr-FR"/>
        </w:rPr>
        <w:t>s autour de ce C</w:t>
      </w:r>
      <w:r w:rsidRPr="00802364">
        <w:rPr>
          <w:rFonts w:ascii="Times New Roman" w:hAnsi="Times New Roman"/>
          <w:sz w:val="24"/>
          <w:szCs w:val="24"/>
          <w:lang w:val="fr-FR"/>
        </w:rPr>
        <w:t>orps très saint, qu</w:t>
      </w:r>
      <w:r w:rsidR="009D5D5B" w:rsidRPr="00802364">
        <w:rPr>
          <w:rFonts w:ascii="Times New Roman" w:hAnsi="Times New Roman"/>
          <w:sz w:val="24"/>
          <w:szCs w:val="24"/>
          <w:lang w:val="fr-FR"/>
        </w:rPr>
        <w:t>i nous est donné en nourriture!</w:t>
      </w:r>
      <w:r w:rsidRPr="00802364">
        <w:rPr>
          <w:rFonts w:ascii="Times New Roman" w:hAnsi="Times New Roman"/>
          <w:sz w:val="24"/>
          <w:szCs w:val="24"/>
          <w:lang w:val="fr-FR"/>
        </w:rPr>
        <w:t>"</w:t>
      </w:r>
      <w:r w:rsidR="009D5D5B" w:rsidRPr="00802364">
        <w:rPr>
          <w:rStyle w:val="FootnoteReference"/>
          <w:rFonts w:ascii="Times New Roman" w:hAnsi="Times New Roman"/>
          <w:sz w:val="24"/>
          <w:szCs w:val="24"/>
          <w:lang w:val="fr-FR"/>
        </w:rPr>
        <w:footnoteReference w:id="454"/>
      </w:r>
      <w:r w:rsidR="009D5D5B" w:rsidRPr="00802364">
        <w:rPr>
          <w:rFonts w:ascii="Times New Roman" w:hAnsi="Times New Roman"/>
          <w:sz w:val="24"/>
          <w:szCs w:val="24"/>
          <w:lang w:val="fr-FR"/>
        </w:rPr>
        <w:t>.</w:t>
      </w:r>
      <w:r w:rsidR="00A200CF" w:rsidRPr="00802364">
        <w:rPr>
          <w:rFonts w:ascii="Times New Roman" w:hAnsi="Times New Roman"/>
          <w:sz w:val="24"/>
          <w:szCs w:val="24"/>
          <w:lang w:val="fr-FR"/>
        </w:rPr>
        <w:t xml:space="preserve">  "Pensez</w:t>
      </w:r>
      <w:r w:rsidRPr="00802364">
        <w:rPr>
          <w:rFonts w:ascii="Times New Roman" w:hAnsi="Times New Roman"/>
          <w:sz w:val="24"/>
          <w:szCs w:val="24"/>
          <w:lang w:val="fr-FR"/>
        </w:rPr>
        <w:t xml:space="preserve"> que vous avez avec vous </w:t>
      </w:r>
      <w:r w:rsidR="00A200CF" w:rsidRPr="00802364">
        <w:rPr>
          <w:rFonts w:ascii="Times New Roman" w:hAnsi="Times New Roman"/>
          <w:sz w:val="24"/>
          <w:szCs w:val="24"/>
          <w:lang w:val="fr-FR"/>
        </w:rPr>
        <w:t xml:space="preserve">Jésus, </w:t>
      </w:r>
      <w:r w:rsidRPr="00802364">
        <w:rPr>
          <w:rFonts w:ascii="Times New Roman" w:hAnsi="Times New Roman"/>
          <w:sz w:val="24"/>
          <w:szCs w:val="24"/>
          <w:lang w:val="fr-FR"/>
        </w:rPr>
        <w:t>l'amour le plus adorable et le plus amoureux des âmes! Il est avec vous,</w:t>
      </w:r>
      <w:r w:rsidR="0037354D" w:rsidRPr="00802364">
        <w:rPr>
          <w:rFonts w:ascii="Times New Roman" w:hAnsi="Times New Roman"/>
          <w:sz w:val="24"/>
          <w:szCs w:val="24"/>
          <w:lang w:val="fr-FR"/>
        </w:rPr>
        <w:t xml:space="preserve"> il vous aime, il vous </w:t>
      </w:r>
      <w:r w:rsidR="0037354D" w:rsidRPr="00802364">
        <w:rPr>
          <w:rFonts w:ascii="Times New Roman" w:hAnsi="Times New Roman"/>
          <w:sz w:val="24"/>
          <w:szCs w:val="24"/>
          <w:lang w:val="fr-FR"/>
        </w:rPr>
        <w:lastRenderedPageBreak/>
        <w:t>veut toutes pour lui</w:t>
      </w:r>
      <w:r w:rsidRPr="00802364">
        <w:rPr>
          <w:rFonts w:ascii="Times New Roman" w:hAnsi="Times New Roman"/>
          <w:sz w:val="24"/>
          <w:szCs w:val="24"/>
          <w:lang w:val="fr-FR"/>
        </w:rPr>
        <w:t>; faites-lui une sa</w:t>
      </w:r>
      <w:r w:rsidR="0037354D" w:rsidRPr="00802364">
        <w:rPr>
          <w:rFonts w:ascii="Times New Roman" w:hAnsi="Times New Roman"/>
          <w:sz w:val="24"/>
          <w:szCs w:val="24"/>
          <w:lang w:val="fr-FR"/>
        </w:rPr>
        <w:t>inte compagnie en union avec sa Très-Sainte</w:t>
      </w:r>
      <w:r w:rsidRPr="00802364">
        <w:rPr>
          <w:rFonts w:ascii="Times New Roman" w:hAnsi="Times New Roman"/>
          <w:sz w:val="24"/>
          <w:szCs w:val="24"/>
          <w:lang w:val="fr-FR"/>
        </w:rPr>
        <w:t xml:space="preserve"> Mère et </w:t>
      </w:r>
      <w:r w:rsidR="0037354D" w:rsidRPr="00802364">
        <w:rPr>
          <w:rFonts w:ascii="Times New Roman" w:hAnsi="Times New Roman"/>
          <w:sz w:val="24"/>
          <w:szCs w:val="24"/>
          <w:lang w:val="fr-FR"/>
        </w:rPr>
        <w:t xml:space="preserve">au très </w:t>
      </w:r>
      <w:r w:rsidRPr="00802364">
        <w:rPr>
          <w:rFonts w:ascii="Times New Roman" w:hAnsi="Times New Roman"/>
          <w:sz w:val="24"/>
          <w:szCs w:val="24"/>
          <w:lang w:val="fr-FR"/>
        </w:rPr>
        <w:t>sa</w:t>
      </w:r>
      <w:r w:rsidR="0037354D" w:rsidRPr="00802364">
        <w:rPr>
          <w:rFonts w:ascii="Times New Roman" w:hAnsi="Times New Roman"/>
          <w:sz w:val="24"/>
          <w:szCs w:val="24"/>
          <w:lang w:val="fr-FR"/>
        </w:rPr>
        <w:t>int père vierge S</w:t>
      </w:r>
      <w:r w:rsidR="009D5D5B" w:rsidRPr="00802364">
        <w:rPr>
          <w:rFonts w:ascii="Times New Roman" w:hAnsi="Times New Roman"/>
          <w:sz w:val="24"/>
          <w:szCs w:val="24"/>
          <w:lang w:val="fr-FR"/>
        </w:rPr>
        <w:t>aint Joseph!"</w:t>
      </w:r>
      <w:r w:rsidR="009D5D5B" w:rsidRPr="00802364">
        <w:rPr>
          <w:rStyle w:val="FootnoteReference"/>
          <w:rFonts w:ascii="Times New Roman" w:hAnsi="Times New Roman"/>
          <w:sz w:val="24"/>
          <w:szCs w:val="24"/>
          <w:lang w:val="fr-FR"/>
        </w:rPr>
        <w:footnoteReference w:id="455"/>
      </w:r>
      <w:r w:rsidR="009D5D5B" w:rsidRPr="00802364">
        <w:rPr>
          <w:rFonts w:ascii="Times New Roman" w:hAnsi="Times New Roman"/>
          <w:sz w:val="24"/>
          <w:szCs w:val="24"/>
          <w:lang w:val="fr-FR"/>
        </w:rPr>
        <w:t xml:space="preserve">. </w:t>
      </w:r>
    </w:p>
    <w:p w14:paraId="79F34744" w14:textId="77777777" w:rsidR="009D5D5B" w:rsidRPr="00802364" w:rsidRDefault="0096234A" w:rsidP="008577A9">
      <w:pPr>
        <w:spacing w:after="120"/>
        <w:rPr>
          <w:rFonts w:ascii="Times New Roman" w:hAnsi="Times New Roman"/>
          <w:sz w:val="24"/>
          <w:szCs w:val="24"/>
          <w:lang w:val="fr-FR"/>
        </w:rPr>
      </w:pPr>
      <w:r>
        <w:rPr>
          <w:rFonts w:ascii="Times New Roman" w:hAnsi="Times New Roman"/>
          <w:sz w:val="24"/>
          <w:szCs w:val="24"/>
          <w:lang w:val="fr-FR"/>
        </w:rPr>
        <w:tab/>
      </w:r>
      <w:r w:rsidR="0037354D" w:rsidRPr="00802364">
        <w:rPr>
          <w:rFonts w:ascii="Times New Roman" w:hAnsi="Times New Roman"/>
          <w:sz w:val="24"/>
          <w:szCs w:val="24"/>
          <w:lang w:val="fr-FR"/>
        </w:rPr>
        <w:t>Pour les Filles S</w:t>
      </w:r>
      <w:r w:rsidR="00D624B0" w:rsidRPr="00802364">
        <w:rPr>
          <w:rFonts w:ascii="Times New Roman" w:hAnsi="Times New Roman"/>
          <w:sz w:val="24"/>
          <w:szCs w:val="24"/>
          <w:lang w:val="fr-FR"/>
        </w:rPr>
        <w:t xml:space="preserve">acrée </w:t>
      </w:r>
      <w:r w:rsidR="0037354D" w:rsidRPr="00802364">
        <w:rPr>
          <w:rFonts w:ascii="Times New Roman" w:hAnsi="Times New Roman"/>
          <w:sz w:val="24"/>
          <w:szCs w:val="24"/>
          <w:lang w:val="fr-FR"/>
        </w:rPr>
        <w:t>Coté de Potenza il a recommandé à la S</w:t>
      </w:r>
      <w:r w:rsidR="00D624B0" w:rsidRPr="00802364">
        <w:rPr>
          <w:rFonts w:ascii="Times New Roman" w:hAnsi="Times New Roman"/>
          <w:sz w:val="24"/>
          <w:szCs w:val="24"/>
          <w:lang w:val="fr-FR"/>
        </w:rPr>
        <w:t>upérieure: "Exhortez-les à rester en bonn</w:t>
      </w:r>
      <w:r w:rsidR="0037354D" w:rsidRPr="00802364">
        <w:rPr>
          <w:rFonts w:ascii="Times New Roman" w:hAnsi="Times New Roman"/>
          <w:sz w:val="24"/>
          <w:szCs w:val="24"/>
          <w:lang w:val="fr-FR"/>
        </w:rPr>
        <w:t>e compagnie avec Jésus dans le S</w:t>
      </w:r>
      <w:r w:rsidR="00D624B0" w:rsidRPr="00802364">
        <w:rPr>
          <w:rFonts w:ascii="Times New Roman" w:hAnsi="Times New Roman"/>
          <w:sz w:val="24"/>
          <w:szCs w:val="24"/>
          <w:lang w:val="fr-FR"/>
        </w:rPr>
        <w:t>acrement, qui est avec elle</w:t>
      </w:r>
      <w:r w:rsidR="0037354D" w:rsidRPr="00802364">
        <w:rPr>
          <w:rFonts w:ascii="Times New Roman" w:hAnsi="Times New Roman"/>
          <w:sz w:val="24"/>
          <w:szCs w:val="24"/>
          <w:lang w:val="fr-FR"/>
        </w:rPr>
        <w:t>s, alors qu'il n'y est pas</w:t>
      </w:r>
      <w:r w:rsidR="00D624B0" w:rsidRPr="00802364">
        <w:rPr>
          <w:rFonts w:ascii="Times New Roman" w:hAnsi="Times New Roman"/>
          <w:sz w:val="24"/>
          <w:szCs w:val="24"/>
          <w:lang w:val="fr-FR"/>
        </w:rPr>
        <w:t xml:space="preserve"> </w:t>
      </w:r>
      <w:r w:rsidR="0037354D" w:rsidRPr="00802364">
        <w:rPr>
          <w:rFonts w:ascii="Times New Roman" w:hAnsi="Times New Roman"/>
          <w:sz w:val="24"/>
          <w:szCs w:val="24"/>
          <w:lang w:val="fr-FR"/>
        </w:rPr>
        <w:t xml:space="preserve">ni à </w:t>
      </w:r>
      <w:r w:rsidR="00D624B0" w:rsidRPr="00802364">
        <w:rPr>
          <w:rFonts w:ascii="Times New Roman" w:hAnsi="Times New Roman"/>
          <w:sz w:val="24"/>
          <w:szCs w:val="24"/>
          <w:lang w:val="fr-FR"/>
        </w:rPr>
        <w:t>Spinazzola ni</w:t>
      </w:r>
      <w:r w:rsidR="0037354D" w:rsidRPr="00802364">
        <w:rPr>
          <w:rFonts w:ascii="Times New Roman" w:hAnsi="Times New Roman"/>
          <w:sz w:val="24"/>
          <w:szCs w:val="24"/>
          <w:lang w:val="fr-FR"/>
        </w:rPr>
        <w:t xml:space="preserve"> à</w:t>
      </w:r>
      <w:r w:rsidR="00D624B0" w:rsidRPr="00802364">
        <w:rPr>
          <w:rFonts w:ascii="Times New Roman" w:hAnsi="Times New Roman"/>
          <w:sz w:val="24"/>
          <w:szCs w:val="24"/>
          <w:lang w:val="fr-FR"/>
        </w:rPr>
        <w:t xml:space="preserve"> Mars</w:t>
      </w:r>
      <w:r w:rsidR="0037354D" w:rsidRPr="00802364">
        <w:rPr>
          <w:rFonts w:ascii="Times New Roman" w:hAnsi="Times New Roman"/>
          <w:sz w:val="24"/>
          <w:szCs w:val="24"/>
          <w:lang w:val="fr-FR"/>
        </w:rPr>
        <w:t>ico! Ainsi, les Sœurs de Potenza</w:t>
      </w:r>
      <w:r w:rsidR="00D624B0" w:rsidRPr="00802364">
        <w:rPr>
          <w:rFonts w:ascii="Times New Roman" w:hAnsi="Times New Roman"/>
          <w:sz w:val="24"/>
          <w:szCs w:val="24"/>
          <w:lang w:val="fr-FR"/>
        </w:rPr>
        <w:t xml:space="preserve"> devraient vaincre toutes les autres avec humilité, obéissance, charité et es</w:t>
      </w:r>
      <w:r w:rsidR="009D5D5B" w:rsidRPr="00802364">
        <w:rPr>
          <w:rFonts w:ascii="Times New Roman" w:hAnsi="Times New Roman"/>
          <w:sz w:val="24"/>
          <w:szCs w:val="24"/>
          <w:lang w:val="fr-FR"/>
        </w:rPr>
        <w:t>prit de prière et de sacrifice</w:t>
      </w:r>
      <w:r w:rsidR="00D624B0" w:rsidRPr="00802364">
        <w:rPr>
          <w:rFonts w:ascii="Times New Roman" w:hAnsi="Times New Roman"/>
          <w:sz w:val="24"/>
          <w:szCs w:val="24"/>
          <w:lang w:val="fr-FR"/>
        </w:rPr>
        <w:t>"</w:t>
      </w:r>
      <w:r w:rsidR="009D5D5B" w:rsidRPr="00802364">
        <w:rPr>
          <w:rStyle w:val="FootnoteReference"/>
          <w:rFonts w:ascii="Times New Roman" w:hAnsi="Times New Roman"/>
          <w:sz w:val="24"/>
          <w:szCs w:val="24"/>
          <w:lang w:val="fr-FR"/>
        </w:rPr>
        <w:footnoteReference w:id="456"/>
      </w:r>
      <w:r w:rsidR="009D5D5B" w:rsidRPr="00802364">
        <w:rPr>
          <w:rFonts w:ascii="Times New Roman" w:hAnsi="Times New Roman"/>
          <w:sz w:val="24"/>
          <w:szCs w:val="24"/>
          <w:lang w:val="fr-FR"/>
        </w:rPr>
        <w:t xml:space="preserve">.  </w:t>
      </w:r>
    </w:p>
    <w:p w14:paraId="050204C0" w14:textId="77777777" w:rsidR="00D624B0" w:rsidRDefault="009D5D5B" w:rsidP="008577A9">
      <w:pPr>
        <w:spacing w:after="120"/>
        <w:rPr>
          <w:rFonts w:ascii="Times New Roman" w:hAnsi="Times New Roman"/>
          <w:sz w:val="24"/>
          <w:szCs w:val="24"/>
          <w:lang w:val="fr-FR"/>
        </w:rPr>
      </w:pPr>
      <w:r w:rsidRPr="00802364">
        <w:rPr>
          <w:rFonts w:ascii="Times New Roman" w:hAnsi="Times New Roman"/>
          <w:sz w:val="24"/>
          <w:szCs w:val="24"/>
          <w:lang w:val="fr-FR"/>
        </w:rPr>
        <w:tab/>
      </w:r>
      <w:r w:rsidR="00D624B0" w:rsidRPr="00802364">
        <w:rPr>
          <w:rFonts w:ascii="Times New Roman" w:hAnsi="Times New Roman"/>
          <w:sz w:val="24"/>
          <w:szCs w:val="24"/>
          <w:lang w:val="fr-FR"/>
        </w:rPr>
        <w:t>Pour lui-même, il prenait soin de mettre en p</w:t>
      </w:r>
      <w:r w:rsidR="0037354D" w:rsidRPr="00802364">
        <w:rPr>
          <w:rFonts w:ascii="Times New Roman" w:hAnsi="Times New Roman"/>
          <w:sz w:val="24"/>
          <w:szCs w:val="24"/>
          <w:lang w:val="fr-FR"/>
        </w:rPr>
        <w:t xml:space="preserve">ratique ce qu'il recommandait. </w:t>
      </w:r>
      <w:r w:rsidR="00D619E1" w:rsidRPr="00802364">
        <w:rPr>
          <w:rFonts w:ascii="Times New Roman" w:hAnsi="Times New Roman"/>
          <w:sz w:val="24"/>
          <w:szCs w:val="24"/>
          <w:lang w:val="fr-FR"/>
        </w:rPr>
        <w:t>Il avait lu que Sainte Veronique Giuliani la nuit ne pouvait pas dormir en pensant de devoir recevoir la matinée le</w:t>
      </w:r>
      <w:r w:rsidR="00D624B0" w:rsidRPr="00802364">
        <w:rPr>
          <w:rFonts w:ascii="Times New Roman" w:hAnsi="Times New Roman"/>
          <w:sz w:val="24"/>
          <w:szCs w:val="24"/>
          <w:lang w:val="fr-FR"/>
        </w:rPr>
        <w:t xml:space="preserve"> </w:t>
      </w:r>
      <w:r w:rsidR="00D619E1" w:rsidRPr="00802364">
        <w:rPr>
          <w:rFonts w:ascii="Times New Roman" w:hAnsi="Times New Roman"/>
          <w:sz w:val="24"/>
          <w:szCs w:val="24"/>
          <w:lang w:val="fr-FR"/>
        </w:rPr>
        <w:t xml:space="preserve">Jésus dans le </w:t>
      </w:r>
      <w:r w:rsidR="00D624B0" w:rsidRPr="00802364">
        <w:rPr>
          <w:rFonts w:ascii="Times New Roman" w:hAnsi="Times New Roman"/>
          <w:sz w:val="24"/>
          <w:szCs w:val="24"/>
          <w:lang w:val="fr-FR"/>
        </w:rPr>
        <w:t xml:space="preserve">Saint Sacrement: </w:t>
      </w:r>
      <w:r w:rsidR="00D619E1" w:rsidRPr="00802364">
        <w:rPr>
          <w:rFonts w:ascii="Times New Roman" w:hAnsi="Times New Roman"/>
          <w:sz w:val="24"/>
          <w:szCs w:val="24"/>
          <w:lang w:val="fr-FR"/>
        </w:rPr>
        <w:t>donc il la prie: "De grâce, aidez</w:t>
      </w:r>
      <w:r w:rsidR="00D624B0" w:rsidRPr="00802364">
        <w:rPr>
          <w:rFonts w:ascii="Times New Roman" w:hAnsi="Times New Roman"/>
          <w:sz w:val="24"/>
          <w:szCs w:val="24"/>
          <w:lang w:val="fr-FR"/>
        </w:rPr>
        <w:t>-m</w:t>
      </w:r>
      <w:r w:rsidR="00D619E1" w:rsidRPr="00802364">
        <w:rPr>
          <w:rFonts w:ascii="Times New Roman" w:hAnsi="Times New Roman"/>
          <w:sz w:val="24"/>
          <w:szCs w:val="24"/>
          <w:lang w:val="fr-FR"/>
        </w:rPr>
        <w:t xml:space="preserve">oi </w:t>
      </w:r>
      <w:r w:rsidR="0096234A">
        <w:rPr>
          <w:rFonts w:ascii="Times New Roman" w:hAnsi="Times New Roman"/>
          <w:sz w:val="24"/>
          <w:szCs w:val="24"/>
          <w:lang w:val="fr-FR"/>
        </w:rPr>
        <w:t xml:space="preserve">à </w:t>
      </w:r>
      <w:r w:rsidR="00D619E1" w:rsidRPr="00802364">
        <w:rPr>
          <w:rFonts w:ascii="Times New Roman" w:hAnsi="Times New Roman"/>
          <w:sz w:val="24"/>
          <w:szCs w:val="24"/>
          <w:lang w:val="fr-FR"/>
        </w:rPr>
        <w:t>tomber si amoureux du Bien Suprême dans le S</w:t>
      </w:r>
      <w:r w:rsidR="00D624B0" w:rsidRPr="00802364">
        <w:rPr>
          <w:rFonts w:ascii="Times New Roman" w:hAnsi="Times New Roman"/>
          <w:sz w:val="24"/>
          <w:szCs w:val="24"/>
          <w:lang w:val="fr-FR"/>
        </w:rPr>
        <w:t xml:space="preserve">acrement et languir </w:t>
      </w:r>
      <w:r w:rsidR="00D619E1" w:rsidRPr="00802364">
        <w:rPr>
          <w:rFonts w:ascii="Times New Roman" w:hAnsi="Times New Roman"/>
          <w:sz w:val="24"/>
          <w:szCs w:val="24"/>
          <w:lang w:val="fr-FR"/>
        </w:rPr>
        <w:t xml:space="preserve">tellement </w:t>
      </w:r>
      <w:r w:rsidR="00D624B0" w:rsidRPr="00802364">
        <w:rPr>
          <w:rFonts w:ascii="Times New Roman" w:hAnsi="Times New Roman"/>
          <w:sz w:val="24"/>
          <w:szCs w:val="24"/>
          <w:lang w:val="fr-FR"/>
        </w:rPr>
        <w:t>de l'arden</w:t>
      </w:r>
      <w:r w:rsidR="00D619E1" w:rsidRPr="00802364">
        <w:rPr>
          <w:rFonts w:ascii="Times New Roman" w:hAnsi="Times New Roman"/>
          <w:sz w:val="24"/>
          <w:szCs w:val="24"/>
          <w:lang w:val="fr-FR"/>
        </w:rPr>
        <w:t>te soif de le recevoir et</w:t>
      </w:r>
      <w:r w:rsidR="00D624B0" w:rsidRPr="00802364">
        <w:rPr>
          <w:rFonts w:ascii="Times New Roman" w:hAnsi="Times New Roman"/>
          <w:sz w:val="24"/>
          <w:szCs w:val="24"/>
          <w:lang w:val="fr-FR"/>
        </w:rPr>
        <w:t xml:space="preserve"> désir</w:t>
      </w:r>
      <w:r w:rsidR="00D619E1" w:rsidRPr="00802364">
        <w:rPr>
          <w:rFonts w:ascii="Times New Roman" w:hAnsi="Times New Roman"/>
          <w:sz w:val="24"/>
          <w:szCs w:val="24"/>
          <w:lang w:val="fr-FR"/>
        </w:rPr>
        <w:t>er</w:t>
      </w:r>
      <w:r w:rsidR="00D624B0" w:rsidRPr="00802364">
        <w:rPr>
          <w:rFonts w:ascii="Times New Roman" w:hAnsi="Times New Roman"/>
          <w:sz w:val="24"/>
          <w:szCs w:val="24"/>
          <w:lang w:val="fr-FR"/>
        </w:rPr>
        <w:t xml:space="preserve"> de rester toujour</w:t>
      </w:r>
      <w:r w:rsidR="00D619E1" w:rsidRPr="00802364">
        <w:rPr>
          <w:rFonts w:ascii="Times New Roman" w:hAnsi="Times New Roman"/>
          <w:sz w:val="24"/>
          <w:szCs w:val="24"/>
          <w:lang w:val="fr-FR"/>
        </w:rPr>
        <w:t>s en sa présence, qu'avec ce désir je ne dorme pas, ne pense</w:t>
      </w:r>
      <w:r w:rsidR="00D624B0" w:rsidRPr="00802364">
        <w:rPr>
          <w:rFonts w:ascii="Times New Roman" w:hAnsi="Times New Roman"/>
          <w:sz w:val="24"/>
          <w:szCs w:val="24"/>
          <w:lang w:val="fr-FR"/>
        </w:rPr>
        <w:t xml:space="preserve"> à rien d'autre, je ne mange rien d'autre que des choses sp</w:t>
      </w:r>
      <w:r w:rsidR="00802364" w:rsidRPr="00802364">
        <w:rPr>
          <w:rFonts w:ascii="Times New Roman" w:hAnsi="Times New Roman"/>
          <w:sz w:val="24"/>
          <w:szCs w:val="24"/>
          <w:lang w:val="fr-FR"/>
        </w:rPr>
        <w:t xml:space="preserve">irituelles, que rien d'autre </w:t>
      </w:r>
      <w:r w:rsidR="00D624B0" w:rsidRPr="00802364">
        <w:rPr>
          <w:rFonts w:ascii="Times New Roman" w:hAnsi="Times New Roman"/>
          <w:sz w:val="24"/>
          <w:szCs w:val="24"/>
          <w:lang w:val="fr-FR"/>
        </w:rPr>
        <w:t xml:space="preserve"> </w:t>
      </w:r>
      <w:r w:rsidR="00802364" w:rsidRPr="00802364">
        <w:rPr>
          <w:rFonts w:ascii="Times New Roman" w:hAnsi="Times New Roman"/>
          <w:sz w:val="24"/>
          <w:szCs w:val="24"/>
          <w:lang w:val="fr-FR"/>
        </w:rPr>
        <w:t>je goûte, rien d'autre je cherche</w:t>
      </w:r>
      <w:r w:rsidR="00D624B0" w:rsidRPr="00802364">
        <w:rPr>
          <w:rFonts w:ascii="Times New Roman" w:hAnsi="Times New Roman"/>
          <w:sz w:val="24"/>
          <w:szCs w:val="24"/>
          <w:lang w:val="fr-FR"/>
        </w:rPr>
        <w:t xml:space="preserve">, et </w:t>
      </w:r>
      <w:r w:rsidR="00802364" w:rsidRPr="00802364">
        <w:rPr>
          <w:rFonts w:ascii="Times New Roman" w:hAnsi="Times New Roman"/>
          <w:sz w:val="24"/>
          <w:szCs w:val="24"/>
          <w:lang w:val="fr-FR"/>
        </w:rPr>
        <w:t>que soit seulement mon goût, ma nourriture, ma</w:t>
      </w:r>
      <w:r w:rsidR="00D624B0" w:rsidRPr="00802364">
        <w:rPr>
          <w:rFonts w:ascii="Times New Roman" w:hAnsi="Times New Roman"/>
          <w:sz w:val="24"/>
          <w:szCs w:val="24"/>
          <w:lang w:val="fr-FR"/>
        </w:rPr>
        <w:t xml:space="preserve"> déli</w:t>
      </w:r>
      <w:r w:rsidR="00802364" w:rsidRPr="00802364">
        <w:rPr>
          <w:rFonts w:ascii="Times New Roman" w:hAnsi="Times New Roman"/>
          <w:sz w:val="24"/>
          <w:szCs w:val="24"/>
          <w:lang w:val="fr-FR"/>
        </w:rPr>
        <w:t>ce, mon tout Jésus dans le S</w:t>
      </w:r>
      <w:r w:rsidRPr="00802364">
        <w:rPr>
          <w:rFonts w:ascii="Times New Roman" w:hAnsi="Times New Roman"/>
          <w:sz w:val="24"/>
          <w:szCs w:val="24"/>
          <w:lang w:val="fr-FR"/>
        </w:rPr>
        <w:t>acrement</w:t>
      </w:r>
      <w:r w:rsidR="00D624B0" w:rsidRPr="00802364">
        <w:rPr>
          <w:rFonts w:ascii="Times New Roman" w:hAnsi="Times New Roman"/>
          <w:sz w:val="24"/>
          <w:szCs w:val="24"/>
          <w:lang w:val="fr-FR"/>
        </w:rPr>
        <w:t>"</w:t>
      </w:r>
      <w:r w:rsidRPr="00802364">
        <w:rPr>
          <w:rStyle w:val="FootnoteReference"/>
          <w:rFonts w:ascii="Times New Roman" w:hAnsi="Times New Roman"/>
          <w:sz w:val="24"/>
          <w:szCs w:val="24"/>
          <w:lang w:val="fr-FR"/>
        </w:rPr>
        <w:footnoteReference w:id="457"/>
      </w:r>
      <w:r w:rsidR="00D624B0" w:rsidRPr="00802364">
        <w:rPr>
          <w:rFonts w:ascii="Times New Roman" w:hAnsi="Times New Roman"/>
          <w:sz w:val="24"/>
          <w:szCs w:val="24"/>
          <w:lang w:val="fr-FR"/>
        </w:rPr>
        <w:t xml:space="preserve"> .</w:t>
      </w:r>
    </w:p>
    <w:p w14:paraId="09ED4D01" w14:textId="77777777" w:rsidR="00802364" w:rsidRPr="00802364" w:rsidRDefault="00802364" w:rsidP="008577A9">
      <w:pPr>
        <w:spacing w:after="120"/>
        <w:rPr>
          <w:rFonts w:ascii="Times New Roman" w:hAnsi="Times New Roman"/>
          <w:sz w:val="12"/>
          <w:szCs w:val="12"/>
          <w:lang w:val="fr-FR"/>
        </w:rPr>
      </w:pPr>
    </w:p>
    <w:p w14:paraId="45BCE4D9" w14:textId="3496C5CE" w:rsidR="00802364" w:rsidRPr="00007F23" w:rsidRDefault="00802364" w:rsidP="008577A9">
      <w:pPr>
        <w:spacing w:after="120"/>
        <w:rPr>
          <w:rFonts w:ascii="Times New Roman" w:hAnsi="Times New Roman"/>
          <w:b/>
          <w:sz w:val="28"/>
          <w:szCs w:val="28"/>
          <w:lang w:val="fr-FR"/>
        </w:rPr>
      </w:pPr>
      <w:r>
        <w:rPr>
          <w:rFonts w:ascii="Times New Roman" w:hAnsi="Times New Roman"/>
          <w:b/>
          <w:sz w:val="28"/>
          <w:szCs w:val="28"/>
          <w:lang w:val="fr-FR"/>
        </w:rPr>
        <w:t>9. La Très-Sainte C</w:t>
      </w:r>
      <w:r w:rsidRPr="00802364">
        <w:rPr>
          <w:rFonts w:ascii="Times New Roman" w:hAnsi="Times New Roman"/>
          <w:b/>
          <w:sz w:val="28"/>
          <w:szCs w:val="28"/>
          <w:lang w:val="fr-FR"/>
        </w:rPr>
        <w:t>ommunion</w:t>
      </w:r>
    </w:p>
    <w:p w14:paraId="7AA43943" w14:textId="77777777" w:rsidR="002B3705" w:rsidRDefault="00802364" w:rsidP="008577A9">
      <w:pPr>
        <w:spacing w:after="120"/>
        <w:rPr>
          <w:rFonts w:ascii="Times New Roman" w:hAnsi="Times New Roman"/>
          <w:sz w:val="24"/>
          <w:szCs w:val="24"/>
          <w:lang w:val="fr-FR"/>
        </w:rPr>
      </w:pPr>
      <w:r>
        <w:rPr>
          <w:rFonts w:ascii="Times New Roman" w:hAnsi="Times New Roman"/>
          <w:sz w:val="24"/>
          <w:szCs w:val="24"/>
          <w:lang w:val="fr-FR"/>
        </w:rPr>
        <w:tab/>
      </w:r>
      <w:r w:rsidRPr="00802364">
        <w:rPr>
          <w:rFonts w:ascii="Times New Roman" w:hAnsi="Times New Roman"/>
          <w:sz w:val="24"/>
          <w:szCs w:val="24"/>
          <w:lang w:val="fr-FR"/>
        </w:rPr>
        <w:t xml:space="preserve">De la présence réelle nous passons à la Sainte Communion. </w:t>
      </w:r>
      <w:r w:rsidR="003019E8">
        <w:rPr>
          <w:rFonts w:ascii="Times New Roman" w:hAnsi="Times New Roman"/>
          <w:sz w:val="24"/>
          <w:szCs w:val="24"/>
          <w:lang w:val="fr-FR"/>
        </w:rPr>
        <w:t>Dans les premières années du Serviteur</w:t>
      </w:r>
      <w:r w:rsidRPr="00802364">
        <w:rPr>
          <w:rFonts w:ascii="Times New Roman" w:hAnsi="Times New Roman"/>
          <w:sz w:val="24"/>
          <w:szCs w:val="24"/>
          <w:lang w:val="fr-FR"/>
        </w:rPr>
        <w:t xml:space="preserve"> de Die</w:t>
      </w:r>
      <w:r w:rsidR="008B1A0A">
        <w:rPr>
          <w:rFonts w:ascii="Times New Roman" w:hAnsi="Times New Roman"/>
          <w:sz w:val="24"/>
          <w:szCs w:val="24"/>
          <w:lang w:val="fr-FR"/>
        </w:rPr>
        <w:t>u, à Messine dominait encore un résidu de mentalité janséniste</w:t>
      </w:r>
      <w:r w:rsidRPr="00802364">
        <w:rPr>
          <w:rFonts w:ascii="Times New Roman" w:hAnsi="Times New Roman"/>
          <w:sz w:val="24"/>
          <w:szCs w:val="24"/>
          <w:lang w:val="fr-FR"/>
        </w:rPr>
        <w:t>, qui</w:t>
      </w:r>
      <w:r w:rsidR="008B1A0A">
        <w:rPr>
          <w:rFonts w:ascii="Times New Roman" w:hAnsi="Times New Roman"/>
          <w:sz w:val="24"/>
          <w:szCs w:val="24"/>
          <w:lang w:val="fr-FR"/>
        </w:rPr>
        <w:t xml:space="preserve"> ne permettait pas la première C</w:t>
      </w:r>
      <w:r w:rsidRPr="00802364">
        <w:rPr>
          <w:rFonts w:ascii="Times New Roman" w:hAnsi="Times New Roman"/>
          <w:sz w:val="24"/>
          <w:szCs w:val="24"/>
          <w:lang w:val="fr-FR"/>
        </w:rPr>
        <w:t>ommunion aux enfants qui n'avaient pas encore 12 o</w:t>
      </w:r>
      <w:r w:rsidR="008B1A0A">
        <w:rPr>
          <w:rFonts w:ascii="Times New Roman" w:hAnsi="Times New Roman"/>
          <w:sz w:val="24"/>
          <w:szCs w:val="24"/>
          <w:lang w:val="fr-FR"/>
        </w:rPr>
        <w:t>u 14 ans. Le P</w:t>
      </w:r>
      <w:r w:rsidRPr="00802364">
        <w:rPr>
          <w:rFonts w:ascii="Times New Roman" w:hAnsi="Times New Roman"/>
          <w:sz w:val="24"/>
          <w:szCs w:val="24"/>
          <w:lang w:val="fr-FR"/>
        </w:rPr>
        <w:t>ère</w:t>
      </w:r>
      <w:r w:rsidR="008B1A0A">
        <w:rPr>
          <w:rFonts w:ascii="Times New Roman" w:hAnsi="Times New Roman"/>
          <w:sz w:val="24"/>
          <w:szCs w:val="24"/>
          <w:lang w:val="fr-FR"/>
        </w:rPr>
        <w:t xml:space="preserve"> a </w:t>
      </w:r>
      <w:r w:rsidR="00075942">
        <w:rPr>
          <w:rFonts w:ascii="Times New Roman" w:hAnsi="Times New Roman"/>
          <w:sz w:val="24"/>
          <w:szCs w:val="24"/>
          <w:lang w:val="fr-FR"/>
        </w:rPr>
        <w:t>pu la</w:t>
      </w:r>
      <w:r w:rsidRPr="00802364">
        <w:rPr>
          <w:rFonts w:ascii="Times New Roman" w:hAnsi="Times New Roman"/>
          <w:sz w:val="24"/>
          <w:szCs w:val="24"/>
          <w:lang w:val="fr-FR"/>
        </w:rPr>
        <w:t xml:space="preserve"> faire à 7 ou 8 ans dans un collège pour le bo</w:t>
      </w:r>
      <w:r w:rsidR="008B1A0A">
        <w:rPr>
          <w:rFonts w:ascii="Times New Roman" w:hAnsi="Times New Roman"/>
          <w:sz w:val="24"/>
          <w:szCs w:val="24"/>
          <w:lang w:val="fr-FR"/>
        </w:rPr>
        <w:t>n esprit qui régnait parmi les P</w:t>
      </w:r>
      <w:r w:rsidRPr="00802364">
        <w:rPr>
          <w:rFonts w:ascii="Times New Roman" w:hAnsi="Times New Roman"/>
          <w:sz w:val="24"/>
          <w:szCs w:val="24"/>
          <w:lang w:val="fr-FR"/>
        </w:rPr>
        <w:t xml:space="preserve">ères </w:t>
      </w:r>
      <w:r w:rsidR="008B1A0A">
        <w:rPr>
          <w:rFonts w:ascii="Times New Roman" w:hAnsi="Times New Roman"/>
          <w:sz w:val="24"/>
          <w:szCs w:val="24"/>
          <w:lang w:val="fr-FR"/>
        </w:rPr>
        <w:t>Cisterciens et pour le zèle du Père Ascanio Foti, qui le prépara</w:t>
      </w:r>
      <w:r w:rsidRPr="00802364">
        <w:rPr>
          <w:rFonts w:ascii="Times New Roman" w:hAnsi="Times New Roman"/>
          <w:sz w:val="24"/>
          <w:szCs w:val="24"/>
          <w:lang w:val="fr-FR"/>
        </w:rPr>
        <w:t xml:space="preserve">. </w:t>
      </w:r>
      <w:r w:rsidR="008B1A0A">
        <w:rPr>
          <w:rFonts w:ascii="Times New Roman" w:hAnsi="Times New Roman"/>
          <w:sz w:val="24"/>
          <w:szCs w:val="24"/>
          <w:lang w:val="fr-FR"/>
        </w:rPr>
        <w:t>L'enfant demandait souvent au bon P</w:t>
      </w:r>
      <w:r w:rsidRPr="00802364">
        <w:rPr>
          <w:rFonts w:ascii="Times New Roman" w:hAnsi="Times New Roman"/>
          <w:sz w:val="24"/>
          <w:szCs w:val="24"/>
          <w:lang w:val="fr-FR"/>
        </w:rPr>
        <w:t xml:space="preserve">ère: </w:t>
      </w:r>
      <w:r w:rsidR="008B1A0A">
        <w:rPr>
          <w:rFonts w:ascii="Times New Roman" w:hAnsi="Times New Roman"/>
          <w:sz w:val="24"/>
          <w:szCs w:val="24"/>
          <w:lang w:val="fr-FR"/>
        </w:rPr>
        <w:t>"</w:t>
      </w:r>
      <w:r w:rsidRPr="008B1A0A">
        <w:rPr>
          <w:rFonts w:ascii="Times New Roman" w:hAnsi="Times New Roman"/>
          <w:i/>
          <w:sz w:val="24"/>
          <w:szCs w:val="24"/>
          <w:lang w:val="fr-FR"/>
        </w:rPr>
        <w:t>Que devrions-nous dire à Jésus lorsqu'il</w:t>
      </w:r>
      <w:r w:rsidR="008B1A0A">
        <w:rPr>
          <w:rFonts w:ascii="Times New Roman" w:hAnsi="Times New Roman"/>
          <w:i/>
          <w:sz w:val="24"/>
          <w:szCs w:val="24"/>
          <w:lang w:val="fr-FR"/>
        </w:rPr>
        <w:t xml:space="preserve"> vient à l'âme? Que devrions</w:t>
      </w:r>
      <w:r w:rsidRPr="008B1A0A">
        <w:rPr>
          <w:rFonts w:ascii="Times New Roman" w:hAnsi="Times New Roman"/>
          <w:i/>
          <w:sz w:val="24"/>
          <w:szCs w:val="24"/>
          <w:lang w:val="fr-FR"/>
        </w:rPr>
        <w:t xml:space="preserve"> demander?</w:t>
      </w:r>
      <w:r w:rsidR="008B1A0A">
        <w:rPr>
          <w:rFonts w:ascii="Times New Roman" w:hAnsi="Times New Roman"/>
          <w:i/>
          <w:sz w:val="24"/>
          <w:szCs w:val="24"/>
          <w:lang w:val="fr-FR"/>
        </w:rPr>
        <w:t xml:space="preserve">". </w:t>
      </w:r>
      <w:r w:rsidRPr="00802364">
        <w:rPr>
          <w:rFonts w:ascii="Times New Roman" w:hAnsi="Times New Roman"/>
          <w:sz w:val="24"/>
          <w:szCs w:val="24"/>
          <w:lang w:val="fr-FR"/>
        </w:rPr>
        <w:t xml:space="preserve"> Jésus </w:t>
      </w:r>
      <w:r w:rsidR="008B1A0A">
        <w:rPr>
          <w:rFonts w:ascii="Times New Roman" w:hAnsi="Times New Roman"/>
          <w:sz w:val="24"/>
          <w:szCs w:val="24"/>
          <w:lang w:val="fr-FR"/>
        </w:rPr>
        <w:t>lui-même l'aurait puis enseigné ce qu'on devrait demander, car lui laissa</w:t>
      </w:r>
      <w:r w:rsidRPr="00802364">
        <w:rPr>
          <w:rFonts w:ascii="Times New Roman" w:hAnsi="Times New Roman"/>
          <w:sz w:val="24"/>
          <w:szCs w:val="24"/>
          <w:lang w:val="fr-FR"/>
        </w:rPr>
        <w:t xml:space="preserve"> dans son âme un vif désir de le recevoir chaque jour; le désir, cependant, que pour les conditions susmentionnées</w:t>
      </w:r>
      <w:r w:rsidR="008B1A0A">
        <w:rPr>
          <w:rFonts w:ascii="Times New Roman" w:hAnsi="Times New Roman"/>
          <w:sz w:val="24"/>
          <w:szCs w:val="24"/>
          <w:lang w:val="fr-FR"/>
        </w:rPr>
        <w:t>,</w:t>
      </w:r>
      <w:r w:rsidRPr="00802364">
        <w:rPr>
          <w:rFonts w:ascii="Times New Roman" w:hAnsi="Times New Roman"/>
          <w:sz w:val="24"/>
          <w:szCs w:val="24"/>
          <w:lang w:val="fr-FR"/>
        </w:rPr>
        <w:t xml:space="preserve"> </w:t>
      </w:r>
      <w:r w:rsidR="002544F5" w:rsidRPr="00802364">
        <w:rPr>
          <w:rFonts w:ascii="Times New Roman" w:hAnsi="Times New Roman"/>
          <w:sz w:val="24"/>
          <w:szCs w:val="24"/>
          <w:lang w:val="fr-FR"/>
        </w:rPr>
        <w:t>n’a</w:t>
      </w:r>
      <w:r w:rsidR="008B1A0A">
        <w:rPr>
          <w:rFonts w:ascii="Times New Roman" w:hAnsi="Times New Roman"/>
          <w:sz w:val="24"/>
          <w:szCs w:val="24"/>
          <w:lang w:val="fr-FR"/>
        </w:rPr>
        <w:t xml:space="preserve"> pu être satisfait </w:t>
      </w:r>
      <w:r w:rsidRPr="00802364">
        <w:rPr>
          <w:rFonts w:ascii="Times New Roman" w:hAnsi="Times New Roman"/>
          <w:sz w:val="24"/>
          <w:szCs w:val="24"/>
          <w:lang w:val="fr-FR"/>
        </w:rPr>
        <w:t xml:space="preserve">que </w:t>
      </w:r>
      <w:r w:rsidR="008B1A0A">
        <w:rPr>
          <w:rFonts w:ascii="Times New Roman" w:hAnsi="Times New Roman"/>
          <w:sz w:val="24"/>
          <w:szCs w:val="24"/>
          <w:lang w:val="fr-FR"/>
        </w:rPr>
        <w:t>seulement le dimanche, jusqu’à 17 ans</w:t>
      </w:r>
      <w:r w:rsidRPr="00802364">
        <w:rPr>
          <w:rFonts w:ascii="Times New Roman" w:hAnsi="Times New Roman"/>
          <w:sz w:val="24"/>
          <w:szCs w:val="24"/>
          <w:lang w:val="fr-FR"/>
        </w:rPr>
        <w:t>, quelques mois avant de porter l</w:t>
      </w:r>
      <w:r w:rsidR="008B1A0A">
        <w:rPr>
          <w:rFonts w:ascii="Times New Roman" w:hAnsi="Times New Roman"/>
          <w:sz w:val="24"/>
          <w:szCs w:val="24"/>
          <w:lang w:val="fr-FR"/>
        </w:rPr>
        <w:t>'habit clérical</w:t>
      </w:r>
      <w:r w:rsidRPr="00802364">
        <w:rPr>
          <w:rFonts w:ascii="Times New Roman" w:hAnsi="Times New Roman"/>
          <w:sz w:val="24"/>
          <w:szCs w:val="24"/>
          <w:lang w:val="fr-FR"/>
        </w:rPr>
        <w:t>. Plus</w:t>
      </w:r>
      <w:r w:rsidR="008B1A0A">
        <w:rPr>
          <w:rFonts w:ascii="Times New Roman" w:hAnsi="Times New Roman"/>
          <w:sz w:val="24"/>
          <w:szCs w:val="24"/>
          <w:lang w:val="fr-FR"/>
        </w:rPr>
        <w:t xml:space="preserve"> tard, il songera à retrouver les</w:t>
      </w:r>
      <w:r w:rsidRPr="00802364">
        <w:rPr>
          <w:rFonts w:ascii="Times New Roman" w:hAnsi="Times New Roman"/>
          <w:sz w:val="24"/>
          <w:szCs w:val="24"/>
          <w:lang w:val="fr-FR"/>
        </w:rPr>
        <w:t xml:space="preserve"> communion</w:t>
      </w:r>
      <w:r w:rsidR="008B1A0A">
        <w:rPr>
          <w:rFonts w:ascii="Times New Roman" w:hAnsi="Times New Roman"/>
          <w:sz w:val="24"/>
          <w:szCs w:val="24"/>
          <w:lang w:val="fr-FR"/>
        </w:rPr>
        <w:t>s</w:t>
      </w:r>
      <w:r w:rsidRPr="00802364">
        <w:rPr>
          <w:rFonts w:ascii="Times New Roman" w:hAnsi="Times New Roman"/>
          <w:sz w:val="24"/>
          <w:szCs w:val="24"/>
          <w:lang w:val="fr-FR"/>
        </w:rPr>
        <w:t xml:space="preserve"> perdue</w:t>
      </w:r>
      <w:r w:rsidR="008B1A0A">
        <w:rPr>
          <w:rFonts w:ascii="Times New Roman" w:hAnsi="Times New Roman"/>
          <w:sz w:val="24"/>
          <w:szCs w:val="24"/>
          <w:lang w:val="fr-FR"/>
        </w:rPr>
        <w:t>s</w:t>
      </w:r>
      <w:r w:rsidRPr="00802364">
        <w:rPr>
          <w:rFonts w:ascii="Times New Roman" w:hAnsi="Times New Roman"/>
          <w:sz w:val="24"/>
          <w:szCs w:val="24"/>
          <w:lang w:val="fr-FR"/>
        </w:rPr>
        <w:t xml:space="preserve"> dans son enfance avec autant de communion</w:t>
      </w:r>
      <w:r w:rsidR="0072101A">
        <w:rPr>
          <w:rFonts w:ascii="Times New Roman" w:hAnsi="Times New Roman"/>
          <w:sz w:val="24"/>
          <w:szCs w:val="24"/>
          <w:lang w:val="fr-FR"/>
        </w:rPr>
        <w:t>s</w:t>
      </w:r>
      <w:r w:rsidRPr="00802364">
        <w:rPr>
          <w:rFonts w:ascii="Times New Roman" w:hAnsi="Times New Roman"/>
          <w:sz w:val="24"/>
          <w:szCs w:val="24"/>
          <w:lang w:val="fr-FR"/>
        </w:rPr>
        <w:t xml:space="preserve"> spirituelle</w:t>
      </w:r>
      <w:r w:rsidR="0072101A">
        <w:rPr>
          <w:rFonts w:ascii="Times New Roman" w:hAnsi="Times New Roman"/>
          <w:sz w:val="24"/>
          <w:szCs w:val="24"/>
          <w:lang w:val="fr-FR"/>
        </w:rPr>
        <w:t>s</w:t>
      </w:r>
      <w:r w:rsidRPr="00802364">
        <w:rPr>
          <w:rFonts w:ascii="Times New Roman" w:hAnsi="Times New Roman"/>
          <w:sz w:val="24"/>
          <w:szCs w:val="24"/>
          <w:lang w:val="fr-FR"/>
        </w:rPr>
        <w:t>. E</w:t>
      </w:r>
      <w:r w:rsidR="0072101A">
        <w:rPr>
          <w:rFonts w:ascii="Times New Roman" w:hAnsi="Times New Roman"/>
          <w:sz w:val="24"/>
          <w:szCs w:val="24"/>
          <w:lang w:val="fr-FR"/>
        </w:rPr>
        <w:t>n fait, il écrit: "Pour toute les</w:t>
      </w:r>
      <w:r w:rsidRPr="00802364">
        <w:rPr>
          <w:rFonts w:ascii="Times New Roman" w:hAnsi="Times New Roman"/>
          <w:sz w:val="24"/>
          <w:szCs w:val="24"/>
          <w:lang w:val="fr-FR"/>
        </w:rPr>
        <w:t xml:space="preserve"> sainte</w:t>
      </w:r>
      <w:r w:rsidR="0072101A">
        <w:rPr>
          <w:rFonts w:ascii="Times New Roman" w:hAnsi="Times New Roman"/>
          <w:sz w:val="24"/>
          <w:szCs w:val="24"/>
          <w:lang w:val="fr-FR"/>
        </w:rPr>
        <w:t>s</w:t>
      </w:r>
      <w:r w:rsidRPr="00802364">
        <w:rPr>
          <w:rFonts w:ascii="Times New Roman" w:hAnsi="Times New Roman"/>
          <w:sz w:val="24"/>
          <w:szCs w:val="24"/>
          <w:lang w:val="fr-FR"/>
        </w:rPr>
        <w:t xml:space="preserve"> communion</w:t>
      </w:r>
      <w:r w:rsidR="0072101A">
        <w:rPr>
          <w:rFonts w:ascii="Times New Roman" w:hAnsi="Times New Roman"/>
          <w:sz w:val="24"/>
          <w:szCs w:val="24"/>
          <w:lang w:val="fr-FR"/>
        </w:rPr>
        <w:t>s</w:t>
      </w:r>
      <w:r w:rsidRPr="00802364">
        <w:rPr>
          <w:rFonts w:ascii="Times New Roman" w:hAnsi="Times New Roman"/>
          <w:sz w:val="24"/>
          <w:szCs w:val="24"/>
          <w:lang w:val="fr-FR"/>
        </w:rPr>
        <w:t xml:space="preserve"> sacramentelle</w:t>
      </w:r>
      <w:r w:rsidR="0072101A">
        <w:rPr>
          <w:rFonts w:ascii="Times New Roman" w:hAnsi="Times New Roman"/>
          <w:sz w:val="24"/>
          <w:szCs w:val="24"/>
          <w:lang w:val="fr-FR"/>
        </w:rPr>
        <w:t>s,</w:t>
      </w:r>
      <w:r w:rsidRPr="00802364">
        <w:rPr>
          <w:rFonts w:ascii="Times New Roman" w:hAnsi="Times New Roman"/>
          <w:sz w:val="24"/>
          <w:szCs w:val="24"/>
          <w:lang w:val="fr-FR"/>
        </w:rPr>
        <w:t xml:space="preserve"> que je n'ai pas faite</w:t>
      </w:r>
      <w:r w:rsidR="0072101A">
        <w:rPr>
          <w:rFonts w:ascii="Times New Roman" w:hAnsi="Times New Roman"/>
          <w:sz w:val="24"/>
          <w:szCs w:val="24"/>
          <w:lang w:val="fr-FR"/>
        </w:rPr>
        <w:t>s</w:t>
      </w:r>
      <w:r w:rsidRPr="00802364">
        <w:rPr>
          <w:rFonts w:ascii="Times New Roman" w:hAnsi="Times New Roman"/>
          <w:sz w:val="24"/>
          <w:szCs w:val="24"/>
          <w:lang w:val="fr-FR"/>
        </w:rPr>
        <w:t xml:space="preserve"> depuis l'âge de sept ans jusqu'à</w:t>
      </w:r>
      <w:r>
        <w:rPr>
          <w:rFonts w:ascii="Times New Roman" w:hAnsi="Times New Roman"/>
          <w:sz w:val="24"/>
          <w:szCs w:val="24"/>
          <w:lang w:val="fr-FR"/>
        </w:rPr>
        <w:t xml:space="preserve"> l'âge de 17 ans, je dois faire</w:t>
      </w:r>
      <w:r w:rsidR="00EE30C1">
        <w:rPr>
          <w:rFonts w:ascii="Times New Roman" w:hAnsi="Times New Roman"/>
          <w:sz w:val="24"/>
          <w:szCs w:val="24"/>
          <w:lang w:val="fr-FR"/>
        </w:rPr>
        <w:t xml:space="preserve"> </w:t>
      </w:r>
      <w:r w:rsidRPr="00802364">
        <w:rPr>
          <w:rFonts w:ascii="Times New Roman" w:hAnsi="Times New Roman"/>
          <w:sz w:val="24"/>
          <w:szCs w:val="24"/>
          <w:lang w:val="fr-FR"/>
        </w:rPr>
        <w:t>2</w:t>
      </w:r>
      <w:r w:rsidR="0072101A">
        <w:rPr>
          <w:rFonts w:ascii="Times New Roman" w:hAnsi="Times New Roman"/>
          <w:sz w:val="24"/>
          <w:szCs w:val="24"/>
          <w:lang w:val="fr-FR"/>
        </w:rPr>
        <w:t>.</w:t>
      </w:r>
      <w:r w:rsidRPr="00802364">
        <w:rPr>
          <w:rFonts w:ascii="Times New Roman" w:hAnsi="Times New Roman"/>
          <w:sz w:val="24"/>
          <w:szCs w:val="24"/>
          <w:lang w:val="fr-FR"/>
        </w:rPr>
        <w:t>355 communion</w:t>
      </w:r>
      <w:r w:rsidR="0072101A">
        <w:rPr>
          <w:rFonts w:ascii="Times New Roman" w:hAnsi="Times New Roman"/>
          <w:sz w:val="24"/>
          <w:szCs w:val="24"/>
          <w:lang w:val="fr-FR"/>
        </w:rPr>
        <w:t>s</w:t>
      </w:r>
      <w:r w:rsidRPr="00802364">
        <w:rPr>
          <w:rFonts w:ascii="Times New Roman" w:hAnsi="Times New Roman"/>
          <w:sz w:val="24"/>
          <w:szCs w:val="24"/>
          <w:lang w:val="fr-FR"/>
        </w:rPr>
        <w:t xml:space="preserve"> spirituelle</w:t>
      </w:r>
      <w:r w:rsidR="0072101A">
        <w:rPr>
          <w:rFonts w:ascii="Times New Roman" w:hAnsi="Times New Roman"/>
          <w:sz w:val="24"/>
          <w:szCs w:val="24"/>
          <w:lang w:val="fr-FR"/>
        </w:rPr>
        <w:t>s</w:t>
      </w:r>
      <w:r w:rsidRPr="00802364">
        <w:rPr>
          <w:rFonts w:ascii="Times New Roman" w:hAnsi="Times New Roman"/>
          <w:sz w:val="24"/>
          <w:szCs w:val="24"/>
          <w:lang w:val="fr-FR"/>
        </w:rPr>
        <w:t xml:space="preserve"> environ, et donc je vais en faire trois par jour pendant trois ans et demi, si Dieu </w:t>
      </w:r>
      <w:r w:rsidR="0072101A">
        <w:rPr>
          <w:rFonts w:ascii="Times New Roman" w:hAnsi="Times New Roman"/>
          <w:sz w:val="24"/>
          <w:szCs w:val="24"/>
          <w:lang w:val="fr-FR"/>
        </w:rPr>
        <w:t>béni</w:t>
      </w:r>
      <w:r w:rsidRPr="00802364">
        <w:rPr>
          <w:rFonts w:ascii="Times New Roman" w:hAnsi="Times New Roman"/>
          <w:sz w:val="24"/>
          <w:szCs w:val="24"/>
          <w:lang w:val="fr-FR"/>
        </w:rPr>
        <w:t xml:space="preserve"> m</w:t>
      </w:r>
      <w:r w:rsidR="0072101A">
        <w:rPr>
          <w:rFonts w:ascii="Times New Roman" w:hAnsi="Times New Roman"/>
          <w:sz w:val="24"/>
          <w:szCs w:val="24"/>
          <w:lang w:val="fr-FR"/>
        </w:rPr>
        <w:t>'</w:t>
      </w:r>
      <w:r w:rsidRPr="00802364">
        <w:rPr>
          <w:rFonts w:ascii="Times New Roman" w:hAnsi="Times New Roman"/>
          <w:sz w:val="24"/>
          <w:szCs w:val="24"/>
          <w:lang w:val="fr-FR"/>
        </w:rPr>
        <w:t>e</w:t>
      </w:r>
      <w:r w:rsidR="0072101A">
        <w:rPr>
          <w:rFonts w:ascii="Times New Roman" w:hAnsi="Times New Roman"/>
          <w:sz w:val="24"/>
          <w:szCs w:val="24"/>
          <w:lang w:val="fr-FR"/>
        </w:rPr>
        <w:t>n</w:t>
      </w:r>
      <w:r w:rsidRPr="00802364">
        <w:rPr>
          <w:rFonts w:ascii="Times New Roman" w:hAnsi="Times New Roman"/>
          <w:sz w:val="24"/>
          <w:szCs w:val="24"/>
          <w:lang w:val="fr-FR"/>
        </w:rPr>
        <w:t xml:space="preserve"> donne la grâce. Messine, le 7 juin 1907</w:t>
      </w:r>
      <w:r w:rsidR="0072101A">
        <w:rPr>
          <w:rFonts w:ascii="Times New Roman" w:hAnsi="Times New Roman"/>
          <w:sz w:val="24"/>
          <w:szCs w:val="24"/>
          <w:lang w:val="fr-FR"/>
        </w:rPr>
        <w:t xml:space="preserve"> </w:t>
      </w:r>
      <w:r w:rsidR="002544F5">
        <w:rPr>
          <w:rFonts w:ascii="Times New Roman" w:hAnsi="Times New Roman"/>
          <w:sz w:val="24"/>
          <w:szCs w:val="24"/>
          <w:lang w:val="fr-FR"/>
        </w:rPr>
        <w:t>- Vendredi</w:t>
      </w:r>
      <w:r w:rsidR="00EE30C1">
        <w:rPr>
          <w:rFonts w:ascii="Times New Roman" w:hAnsi="Times New Roman"/>
          <w:sz w:val="24"/>
          <w:szCs w:val="24"/>
          <w:lang w:val="fr-FR"/>
        </w:rPr>
        <w:t>, fête du Cœur de Jésus"</w:t>
      </w:r>
      <w:r w:rsidR="00EE30C1">
        <w:rPr>
          <w:rStyle w:val="FootnoteReference"/>
          <w:rFonts w:ascii="Times New Roman" w:hAnsi="Times New Roman"/>
          <w:sz w:val="24"/>
          <w:szCs w:val="24"/>
          <w:lang w:val="fr-FR"/>
        </w:rPr>
        <w:footnoteReference w:id="458"/>
      </w:r>
      <w:r w:rsidRPr="00802364">
        <w:rPr>
          <w:rFonts w:ascii="Times New Roman" w:hAnsi="Times New Roman"/>
          <w:sz w:val="24"/>
          <w:szCs w:val="24"/>
          <w:lang w:val="fr-FR"/>
        </w:rPr>
        <w:t xml:space="preserve">. </w:t>
      </w:r>
      <w:r w:rsidR="0072101A">
        <w:rPr>
          <w:rFonts w:ascii="Times New Roman" w:hAnsi="Times New Roman"/>
          <w:sz w:val="24"/>
          <w:szCs w:val="24"/>
          <w:lang w:val="fr-FR"/>
        </w:rPr>
        <w:t xml:space="preserve"> </w:t>
      </w:r>
    </w:p>
    <w:p w14:paraId="0935B6C7" w14:textId="77777777" w:rsidR="00802364" w:rsidRPr="00802364" w:rsidRDefault="002B3705" w:rsidP="008577A9">
      <w:pPr>
        <w:spacing w:after="120"/>
        <w:rPr>
          <w:rFonts w:ascii="Times New Roman" w:hAnsi="Times New Roman"/>
          <w:sz w:val="24"/>
          <w:szCs w:val="24"/>
          <w:lang w:val="fr-FR"/>
        </w:rPr>
      </w:pPr>
      <w:r>
        <w:rPr>
          <w:rFonts w:ascii="Times New Roman" w:hAnsi="Times New Roman"/>
          <w:sz w:val="24"/>
          <w:szCs w:val="24"/>
          <w:lang w:val="fr-FR"/>
        </w:rPr>
        <w:tab/>
      </w:r>
      <w:r w:rsidR="0072101A">
        <w:rPr>
          <w:rFonts w:ascii="Times New Roman" w:hAnsi="Times New Roman"/>
          <w:sz w:val="24"/>
          <w:szCs w:val="24"/>
          <w:lang w:val="fr-FR"/>
        </w:rPr>
        <w:t>C'est pourquoi nous lisons</w:t>
      </w:r>
      <w:r w:rsidR="00802364" w:rsidRPr="00802364">
        <w:rPr>
          <w:rFonts w:ascii="Times New Roman" w:hAnsi="Times New Roman"/>
          <w:sz w:val="24"/>
          <w:szCs w:val="24"/>
          <w:lang w:val="fr-FR"/>
        </w:rPr>
        <w:t xml:space="preserve"> dans les témoignages: </w:t>
      </w:r>
      <w:r w:rsidR="0072101A" w:rsidRPr="00356526">
        <w:rPr>
          <w:rFonts w:ascii="Times New Roman" w:hAnsi="Times New Roman"/>
          <w:sz w:val="24"/>
          <w:szCs w:val="24"/>
          <w:lang w:val="fr-FR"/>
        </w:rPr>
        <w:t>"Il se plaignait</w:t>
      </w:r>
      <w:r w:rsidR="00802364" w:rsidRPr="00356526">
        <w:rPr>
          <w:rFonts w:ascii="Times New Roman" w:hAnsi="Times New Roman"/>
          <w:sz w:val="24"/>
          <w:szCs w:val="24"/>
          <w:lang w:val="fr-FR"/>
        </w:rPr>
        <w:t xml:space="preserve"> à lui-même que les temps de cette époque n</w:t>
      </w:r>
      <w:r w:rsidR="0072101A" w:rsidRPr="00356526">
        <w:rPr>
          <w:rFonts w:ascii="Times New Roman" w:hAnsi="Times New Roman"/>
          <w:sz w:val="24"/>
          <w:szCs w:val="24"/>
          <w:lang w:val="fr-FR"/>
        </w:rPr>
        <w:t>e permettaient pas la première C</w:t>
      </w:r>
      <w:r w:rsidR="00802364" w:rsidRPr="00356526">
        <w:rPr>
          <w:rFonts w:ascii="Times New Roman" w:hAnsi="Times New Roman"/>
          <w:sz w:val="24"/>
          <w:szCs w:val="24"/>
          <w:lang w:val="fr-FR"/>
        </w:rPr>
        <w:t xml:space="preserve">ommunion </w:t>
      </w:r>
      <w:r w:rsidR="0072101A" w:rsidRPr="00356526">
        <w:rPr>
          <w:rFonts w:ascii="Times New Roman" w:hAnsi="Times New Roman"/>
          <w:sz w:val="24"/>
          <w:szCs w:val="24"/>
          <w:lang w:val="fr-FR"/>
        </w:rPr>
        <w:t>en bas âge et encourageai</w:t>
      </w:r>
      <w:r w:rsidR="00802364" w:rsidRPr="00356526">
        <w:rPr>
          <w:rFonts w:ascii="Times New Roman" w:hAnsi="Times New Roman"/>
          <w:sz w:val="24"/>
          <w:szCs w:val="24"/>
          <w:lang w:val="fr-FR"/>
        </w:rPr>
        <w:t>t</w:t>
      </w:r>
      <w:r w:rsidR="00802364" w:rsidRPr="00802364">
        <w:rPr>
          <w:rFonts w:ascii="Times New Roman" w:hAnsi="Times New Roman"/>
          <w:sz w:val="24"/>
          <w:szCs w:val="24"/>
          <w:lang w:val="fr-FR"/>
        </w:rPr>
        <w:t xml:space="preserve"> ainsi </w:t>
      </w:r>
      <w:r w:rsidR="00356526">
        <w:rPr>
          <w:rFonts w:ascii="Times New Roman" w:hAnsi="Times New Roman"/>
          <w:sz w:val="24"/>
          <w:szCs w:val="24"/>
          <w:lang w:val="fr-FR"/>
        </w:rPr>
        <w:t xml:space="preserve">de plus </w:t>
      </w:r>
      <w:r w:rsidR="00802364" w:rsidRPr="00802364">
        <w:rPr>
          <w:rFonts w:ascii="Times New Roman" w:hAnsi="Times New Roman"/>
          <w:sz w:val="24"/>
          <w:szCs w:val="24"/>
          <w:lang w:val="fr-FR"/>
        </w:rPr>
        <w:t>les enfants à f</w:t>
      </w:r>
      <w:r w:rsidR="00356526">
        <w:rPr>
          <w:rFonts w:ascii="Times New Roman" w:hAnsi="Times New Roman"/>
          <w:sz w:val="24"/>
          <w:szCs w:val="24"/>
          <w:lang w:val="fr-FR"/>
        </w:rPr>
        <w:t>aire un grand pas en avant "</w:t>
      </w:r>
      <w:r w:rsidR="00802364" w:rsidRPr="00802364">
        <w:rPr>
          <w:rFonts w:ascii="Times New Roman" w:hAnsi="Times New Roman"/>
          <w:sz w:val="24"/>
          <w:szCs w:val="24"/>
          <w:lang w:val="fr-FR"/>
        </w:rPr>
        <w:t>. Et nous ne pouvons pas manquer de noter une coïncidence chère. Le 1</w:t>
      </w:r>
      <w:r w:rsidR="00802364" w:rsidRPr="00356526">
        <w:rPr>
          <w:rFonts w:ascii="Times New Roman" w:hAnsi="Times New Roman"/>
          <w:sz w:val="24"/>
          <w:szCs w:val="24"/>
          <w:vertAlign w:val="superscript"/>
          <w:lang w:val="fr-FR"/>
        </w:rPr>
        <w:t>er</w:t>
      </w:r>
      <w:r w:rsidR="00802364" w:rsidRPr="00802364">
        <w:rPr>
          <w:rFonts w:ascii="Times New Roman" w:hAnsi="Times New Roman"/>
          <w:sz w:val="24"/>
          <w:szCs w:val="24"/>
          <w:lang w:val="fr-FR"/>
        </w:rPr>
        <w:t xml:space="preserve"> juillet 1910, </w:t>
      </w:r>
      <w:r w:rsidR="00356526">
        <w:rPr>
          <w:rFonts w:ascii="Times New Roman" w:hAnsi="Times New Roman"/>
          <w:sz w:val="24"/>
          <w:szCs w:val="24"/>
          <w:lang w:val="fr-FR"/>
        </w:rPr>
        <w:t xml:space="preserve">Jésus dans le Saint Sacrement, </w:t>
      </w:r>
      <w:r w:rsidR="00802364" w:rsidRPr="00802364">
        <w:rPr>
          <w:rFonts w:ascii="Times New Roman" w:hAnsi="Times New Roman"/>
          <w:sz w:val="24"/>
          <w:szCs w:val="24"/>
          <w:lang w:val="fr-FR"/>
        </w:rPr>
        <w:t>à son retour dans nos</w:t>
      </w:r>
      <w:r w:rsidR="00356526">
        <w:rPr>
          <w:rFonts w:ascii="Times New Roman" w:hAnsi="Times New Roman"/>
          <w:sz w:val="24"/>
          <w:szCs w:val="24"/>
          <w:lang w:val="fr-FR"/>
        </w:rPr>
        <w:t xml:space="preserve"> tabernacles, a été salué </w:t>
      </w:r>
      <w:r w:rsidR="00356526">
        <w:rPr>
          <w:rFonts w:ascii="Times New Roman" w:hAnsi="Times New Roman"/>
          <w:i/>
          <w:sz w:val="24"/>
          <w:szCs w:val="24"/>
          <w:lang w:val="fr-FR"/>
        </w:rPr>
        <w:t xml:space="preserve">Tendre et doux </w:t>
      </w:r>
      <w:r w:rsidR="00014666">
        <w:rPr>
          <w:rFonts w:ascii="Times New Roman" w:hAnsi="Times New Roman"/>
          <w:i/>
          <w:sz w:val="24"/>
          <w:szCs w:val="24"/>
          <w:lang w:val="fr-FR"/>
        </w:rPr>
        <w:t>Aima</w:t>
      </w:r>
      <w:r w:rsidR="00356526">
        <w:rPr>
          <w:rFonts w:ascii="Times New Roman" w:hAnsi="Times New Roman"/>
          <w:i/>
          <w:sz w:val="24"/>
          <w:szCs w:val="24"/>
          <w:lang w:val="fr-FR"/>
        </w:rPr>
        <w:t>nt</w:t>
      </w:r>
      <w:r w:rsidR="00802364" w:rsidRPr="00356526">
        <w:rPr>
          <w:rFonts w:ascii="Times New Roman" w:hAnsi="Times New Roman"/>
          <w:i/>
          <w:sz w:val="24"/>
          <w:szCs w:val="24"/>
          <w:lang w:val="fr-FR"/>
        </w:rPr>
        <w:t xml:space="preserve"> des petits enfants</w:t>
      </w:r>
      <w:r w:rsidR="00356526">
        <w:rPr>
          <w:rFonts w:ascii="Times New Roman" w:hAnsi="Times New Roman"/>
          <w:sz w:val="24"/>
          <w:szCs w:val="24"/>
          <w:lang w:val="fr-FR"/>
        </w:rPr>
        <w:t>, et dans une strophe de l'hymne</w:t>
      </w:r>
      <w:r w:rsidR="00802364" w:rsidRPr="00802364">
        <w:rPr>
          <w:rFonts w:ascii="Times New Roman" w:hAnsi="Times New Roman"/>
          <w:sz w:val="24"/>
          <w:szCs w:val="24"/>
          <w:lang w:val="fr-FR"/>
        </w:rPr>
        <w:t xml:space="preserve"> le</w:t>
      </w:r>
      <w:r w:rsidR="00356526">
        <w:rPr>
          <w:rFonts w:ascii="Times New Roman" w:hAnsi="Times New Roman"/>
          <w:sz w:val="24"/>
          <w:szCs w:val="24"/>
          <w:lang w:val="fr-FR"/>
        </w:rPr>
        <w:t xml:space="preserve"> Père invitait</w:t>
      </w:r>
      <w:r w:rsidR="00802364" w:rsidRPr="00802364">
        <w:rPr>
          <w:rFonts w:ascii="Times New Roman" w:hAnsi="Times New Roman"/>
          <w:sz w:val="24"/>
          <w:szCs w:val="24"/>
          <w:lang w:val="fr-FR"/>
        </w:rPr>
        <w:t xml:space="preserve"> les enfants à </w:t>
      </w:r>
      <w:r w:rsidR="00356526">
        <w:rPr>
          <w:rFonts w:ascii="Times New Roman" w:hAnsi="Times New Roman"/>
          <w:sz w:val="24"/>
          <w:szCs w:val="24"/>
          <w:lang w:val="fr-FR"/>
        </w:rPr>
        <w:t>la sainte table</w:t>
      </w:r>
      <w:r w:rsidR="00802364" w:rsidRPr="00802364">
        <w:rPr>
          <w:rFonts w:ascii="Times New Roman" w:hAnsi="Times New Roman"/>
          <w:sz w:val="24"/>
          <w:szCs w:val="24"/>
          <w:lang w:val="fr-FR"/>
        </w:rPr>
        <w:t xml:space="preserve"> avec ces mots:</w:t>
      </w:r>
    </w:p>
    <w:p w14:paraId="6CB1B872" w14:textId="77777777" w:rsidR="00EE30C1" w:rsidRPr="00EE30C1" w:rsidRDefault="00EE30C1" w:rsidP="00EE30C1">
      <w:pPr>
        <w:ind w:left="1418"/>
        <w:rPr>
          <w:rFonts w:ascii="Times New Roman" w:hAnsi="Times New Roman"/>
          <w:sz w:val="12"/>
          <w:szCs w:val="12"/>
          <w:lang w:val="fr-FR"/>
        </w:rPr>
      </w:pPr>
    </w:p>
    <w:p w14:paraId="78FDEA8B" w14:textId="77777777" w:rsidR="00802364" w:rsidRPr="00EE30C1" w:rsidRDefault="00356526" w:rsidP="00EE30C1">
      <w:pPr>
        <w:ind w:left="1418"/>
        <w:rPr>
          <w:rFonts w:ascii="Times New Roman" w:hAnsi="Times New Roman"/>
          <w:lang w:val="fr-FR"/>
        </w:rPr>
      </w:pPr>
      <w:r>
        <w:rPr>
          <w:rFonts w:ascii="Times New Roman" w:hAnsi="Times New Roman"/>
          <w:lang w:val="fr-FR"/>
        </w:rPr>
        <w:t xml:space="preserve">Sus donc, </w:t>
      </w:r>
      <w:r w:rsidRPr="00356526">
        <w:rPr>
          <w:rFonts w:ascii="Times New Roman" w:hAnsi="Times New Roman"/>
          <w:lang w:val="fr-FR"/>
        </w:rPr>
        <w:t>venez</w:t>
      </w:r>
      <w:r w:rsidR="00802364" w:rsidRPr="00EE30C1">
        <w:rPr>
          <w:rFonts w:ascii="Times New Roman" w:hAnsi="Times New Roman"/>
          <w:lang w:val="fr-FR"/>
        </w:rPr>
        <w:t>, chers enfants,</w:t>
      </w:r>
    </w:p>
    <w:p w14:paraId="401BBD86" w14:textId="77777777" w:rsidR="00802364" w:rsidRPr="00EE30C1" w:rsidRDefault="00356526" w:rsidP="00EE30C1">
      <w:pPr>
        <w:ind w:left="1418"/>
        <w:rPr>
          <w:rFonts w:ascii="Times New Roman" w:hAnsi="Times New Roman"/>
          <w:lang w:val="fr-FR"/>
        </w:rPr>
      </w:pPr>
      <w:r>
        <w:rPr>
          <w:rFonts w:ascii="Times New Roman" w:hAnsi="Times New Roman"/>
          <w:lang w:val="fr-FR"/>
        </w:rPr>
        <w:t>Il dressa pour vous la</w:t>
      </w:r>
      <w:r w:rsidR="00802364" w:rsidRPr="00EE30C1">
        <w:rPr>
          <w:rFonts w:ascii="Times New Roman" w:hAnsi="Times New Roman"/>
          <w:lang w:val="fr-FR"/>
        </w:rPr>
        <w:t xml:space="preserve"> table mystique.</w:t>
      </w:r>
    </w:p>
    <w:p w14:paraId="03428E3B" w14:textId="77777777" w:rsidR="00802364" w:rsidRPr="00EE30C1" w:rsidRDefault="00356526" w:rsidP="00EE30C1">
      <w:pPr>
        <w:ind w:left="1418"/>
        <w:rPr>
          <w:rFonts w:ascii="Times New Roman" w:hAnsi="Times New Roman"/>
          <w:lang w:val="fr-FR"/>
        </w:rPr>
      </w:pPr>
      <w:r>
        <w:rPr>
          <w:rFonts w:ascii="Times New Roman" w:hAnsi="Times New Roman"/>
          <w:lang w:val="fr-FR"/>
        </w:rPr>
        <w:t>Ah! I</w:t>
      </w:r>
      <w:r w:rsidR="00802364" w:rsidRPr="00EE30C1">
        <w:rPr>
          <w:rFonts w:ascii="Times New Roman" w:hAnsi="Times New Roman"/>
          <w:lang w:val="fr-FR"/>
        </w:rPr>
        <w:t>ls ne vous disent pas: vous êtes petits</w:t>
      </w:r>
    </w:p>
    <w:p w14:paraId="2B572B07" w14:textId="77777777" w:rsidR="00802364" w:rsidRPr="00EE30C1" w:rsidRDefault="00356526" w:rsidP="00EE30C1">
      <w:pPr>
        <w:ind w:left="1418"/>
        <w:rPr>
          <w:rFonts w:ascii="Times New Roman" w:hAnsi="Times New Roman"/>
          <w:lang w:val="fr-FR"/>
        </w:rPr>
      </w:pPr>
      <w:r>
        <w:rPr>
          <w:rFonts w:ascii="Times New Roman" w:hAnsi="Times New Roman"/>
          <w:lang w:val="fr-FR"/>
        </w:rPr>
        <w:t>a</w:t>
      </w:r>
      <w:r w:rsidR="00802364" w:rsidRPr="00EE30C1">
        <w:rPr>
          <w:rFonts w:ascii="Times New Roman" w:hAnsi="Times New Roman"/>
          <w:lang w:val="fr-FR"/>
        </w:rPr>
        <w:t>fi</w:t>
      </w:r>
      <w:r>
        <w:rPr>
          <w:rFonts w:ascii="Times New Roman" w:hAnsi="Times New Roman"/>
          <w:lang w:val="fr-FR"/>
        </w:rPr>
        <w:t>n de comprendre cette Hostie là-bas</w:t>
      </w:r>
      <w:r w:rsidR="00802364" w:rsidRPr="00EE30C1">
        <w:rPr>
          <w:rFonts w:ascii="Times New Roman" w:hAnsi="Times New Roman"/>
          <w:lang w:val="fr-FR"/>
        </w:rPr>
        <w:t>...</w:t>
      </w:r>
    </w:p>
    <w:p w14:paraId="4A1A6ADC" w14:textId="77777777" w:rsidR="00802364" w:rsidRPr="00EE30C1" w:rsidRDefault="00356526" w:rsidP="00EE30C1">
      <w:pPr>
        <w:ind w:left="1418"/>
        <w:rPr>
          <w:rFonts w:ascii="Times New Roman" w:hAnsi="Times New Roman"/>
          <w:lang w:val="fr-FR"/>
        </w:rPr>
      </w:pPr>
      <w:r>
        <w:rPr>
          <w:rFonts w:ascii="Times New Roman" w:hAnsi="Times New Roman"/>
          <w:lang w:val="fr-FR"/>
        </w:rPr>
        <w:t>Dites: Il est à nous: nous sommes ses bien-aimés</w:t>
      </w:r>
      <w:r w:rsidR="00802364" w:rsidRPr="00EE30C1">
        <w:rPr>
          <w:rFonts w:ascii="Times New Roman" w:hAnsi="Times New Roman"/>
          <w:lang w:val="fr-FR"/>
        </w:rPr>
        <w:t>,</w:t>
      </w:r>
    </w:p>
    <w:p w14:paraId="7282570E" w14:textId="77777777" w:rsidR="00802364" w:rsidRDefault="00014666" w:rsidP="00EE30C1">
      <w:pPr>
        <w:ind w:left="1418"/>
        <w:rPr>
          <w:rFonts w:ascii="Times New Roman" w:hAnsi="Times New Roman"/>
          <w:lang w:val="fr-FR"/>
        </w:rPr>
      </w:pPr>
      <w:r>
        <w:rPr>
          <w:rFonts w:ascii="Times New Roman" w:hAnsi="Times New Roman"/>
          <w:lang w:val="fr-FR"/>
        </w:rPr>
        <w:t>Il est l'Aimant</w:t>
      </w:r>
      <w:r w:rsidR="00802364" w:rsidRPr="00EE30C1">
        <w:rPr>
          <w:rFonts w:ascii="Times New Roman" w:hAnsi="Times New Roman"/>
          <w:lang w:val="fr-FR"/>
        </w:rPr>
        <w:t xml:space="preserve"> des petits enfants.</w:t>
      </w:r>
    </w:p>
    <w:p w14:paraId="0D52ABD3" w14:textId="77777777" w:rsidR="00014666" w:rsidRPr="00014666" w:rsidRDefault="00014666" w:rsidP="00EE30C1">
      <w:pPr>
        <w:ind w:left="1418"/>
        <w:rPr>
          <w:rFonts w:ascii="Times New Roman" w:hAnsi="Times New Roman"/>
          <w:sz w:val="8"/>
          <w:szCs w:val="8"/>
          <w:lang w:val="fr-FR"/>
        </w:rPr>
      </w:pPr>
    </w:p>
    <w:p w14:paraId="37967B52" w14:textId="77777777" w:rsidR="00802364" w:rsidRPr="00EE30C1" w:rsidRDefault="00802364" w:rsidP="00EE30C1">
      <w:pPr>
        <w:ind w:left="1418"/>
        <w:rPr>
          <w:rFonts w:ascii="Times New Roman" w:hAnsi="Times New Roman"/>
          <w:lang w:val="fr-FR"/>
        </w:rPr>
      </w:pPr>
      <w:r w:rsidRPr="00EE30C1">
        <w:rPr>
          <w:rFonts w:ascii="Times New Roman" w:hAnsi="Times New Roman"/>
          <w:lang w:val="fr-FR"/>
        </w:rPr>
        <w:lastRenderedPageBreak/>
        <w:t>Di</w:t>
      </w:r>
      <w:r w:rsidR="00014666">
        <w:rPr>
          <w:rFonts w:ascii="Times New Roman" w:hAnsi="Times New Roman"/>
          <w:lang w:val="fr-FR"/>
        </w:rPr>
        <w:t>te</w:t>
      </w:r>
      <w:r w:rsidRPr="00EE30C1">
        <w:rPr>
          <w:rFonts w:ascii="Times New Roman" w:hAnsi="Times New Roman"/>
          <w:lang w:val="fr-FR"/>
        </w:rPr>
        <w:t xml:space="preserve">s: </w:t>
      </w:r>
      <w:r w:rsidR="00014666">
        <w:rPr>
          <w:rFonts w:ascii="Times New Roman" w:hAnsi="Times New Roman"/>
          <w:lang w:val="fr-FR"/>
        </w:rPr>
        <w:t xml:space="preserve">pour </w:t>
      </w:r>
      <w:r w:rsidRPr="00EE30C1">
        <w:rPr>
          <w:rFonts w:ascii="Times New Roman" w:hAnsi="Times New Roman"/>
          <w:lang w:val="fr-FR"/>
        </w:rPr>
        <w:t>comprendre ce grand mystère</w:t>
      </w:r>
    </w:p>
    <w:p w14:paraId="2305BF13" w14:textId="77777777" w:rsidR="00802364" w:rsidRPr="00EE30C1" w:rsidRDefault="00014666" w:rsidP="00EE30C1">
      <w:pPr>
        <w:ind w:left="1418"/>
        <w:rPr>
          <w:rFonts w:ascii="Times New Roman" w:hAnsi="Times New Roman"/>
          <w:lang w:val="fr-FR"/>
        </w:rPr>
      </w:pPr>
      <w:r>
        <w:rPr>
          <w:rFonts w:ascii="Times New Roman" w:hAnsi="Times New Roman"/>
          <w:lang w:val="fr-FR"/>
        </w:rPr>
        <w:t>t</w:t>
      </w:r>
      <w:r w:rsidR="00802364" w:rsidRPr="00EE30C1">
        <w:rPr>
          <w:rFonts w:ascii="Times New Roman" w:hAnsi="Times New Roman"/>
          <w:lang w:val="fr-FR"/>
        </w:rPr>
        <w:t>oute sagesse est folie,</w:t>
      </w:r>
    </w:p>
    <w:p w14:paraId="2E7FFDEA" w14:textId="77777777" w:rsidR="00802364" w:rsidRDefault="00014666" w:rsidP="00EE30C1">
      <w:pPr>
        <w:ind w:left="1418"/>
        <w:rPr>
          <w:rFonts w:ascii="Times New Roman" w:hAnsi="Times New Roman"/>
          <w:lang w:val="fr-FR"/>
        </w:rPr>
      </w:pPr>
      <w:r>
        <w:rPr>
          <w:rFonts w:ascii="Times New Roman" w:hAnsi="Times New Roman"/>
          <w:lang w:val="fr-FR"/>
        </w:rPr>
        <w:t>m</w:t>
      </w:r>
      <w:r w:rsidR="00802364" w:rsidRPr="00EE30C1">
        <w:rPr>
          <w:rFonts w:ascii="Times New Roman" w:hAnsi="Times New Roman"/>
          <w:lang w:val="fr-FR"/>
        </w:rPr>
        <w:t>ême tout l'espace est petit.</w:t>
      </w:r>
    </w:p>
    <w:p w14:paraId="7F3CD4D1" w14:textId="77777777" w:rsidR="001979A2" w:rsidRPr="001979A2" w:rsidRDefault="001979A2" w:rsidP="00EE30C1">
      <w:pPr>
        <w:ind w:left="1418"/>
        <w:rPr>
          <w:rFonts w:ascii="Times New Roman" w:hAnsi="Times New Roman"/>
          <w:sz w:val="12"/>
          <w:szCs w:val="12"/>
          <w:lang w:val="fr-FR"/>
        </w:rPr>
      </w:pPr>
    </w:p>
    <w:p w14:paraId="5BBD5BD2" w14:textId="77777777" w:rsidR="00802364" w:rsidRPr="0049255E" w:rsidRDefault="00802364" w:rsidP="00EE30C1">
      <w:pPr>
        <w:ind w:left="1418"/>
        <w:rPr>
          <w:rFonts w:ascii="Times New Roman" w:hAnsi="Times New Roman"/>
          <w:lang w:val="fr-FR"/>
        </w:rPr>
      </w:pPr>
      <w:r w:rsidRPr="0049255E">
        <w:rPr>
          <w:rFonts w:ascii="Times New Roman" w:hAnsi="Times New Roman"/>
          <w:lang w:val="fr-FR"/>
        </w:rPr>
        <w:t>Mais n'est pas petit</w:t>
      </w:r>
      <w:r w:rsidR="00014666" w:rsidRPr="0049255E">
        <w:rPr>
          <w:rFonts w:ascii="Times New Roman" w:hAnsi="Times New Roman"/>
          <w:lang w:val="fr-FR"/>
        </w:rPr>
        <w:t>e notre foi</w:t>
      </w:r>
      <w:r w:rsidRPr="0049255E">
        <w:rPr>
          <w:rFonts w:ascii="Times New Roman" w:hAnsi="Times New Roman"/>
          <w:lang w:val="fr-FR"/>
        </w:rPr>
        <w:t>!</w:t>
      </w:r>
    </w:p>
    <w:p w14:paraId="0A7877E9" w14:textId="77777777" w:rsidR="00802364" w:rsidRPr="0049255E" w:rsidRDefault="00014666" w:rsidP="00EE30C1">
      <w:pPr>
        <w:ind w:left="1418"/>
        <w:rPr>
          <w:rFonts w:ascii="Times New Roman" w:hAnsi="Times New Roman"/>
          <w:lang w:val="fr-FR"/>
        </w:rPr>
      </w:pPr>
      <w:r w:rsidRPr="0049255E">
        <w:rPr>
          <w:rFonts w:ascii="Times New Roman" w:hAnsi="Times New Roman"/>
          <w:lang w:val="fr-FR"/>
        </w:rPr>
        <w:t xml:space="preserve">- Je parle aux </w:t>
      </w:r>
      <w:r w:rsidR="00802364" w:rsidRPr="0049255E">
        <w:rPr>
          <w:rFonts w:ascii="Times New Roman" w:hAnsi="Times New Roman"/>
          <w:lang w:val="fr-FR"/>
        </w:rPr>
        <w:t xml:space="preserve">simples </w:t>
      </w:r>
      <w:r w:rsidRPr="0049255E">
        <w:rPr>
          <w:rFonts w:ascii="Times New Roman" w:hAnsi="Times New Roman"/>
          <w:lang w:val="fr-FR"/>
        </w:rPr>
        <w:t xml:space="preserve">- </w:t>
      </w:r>
      <w:r w:rsidR="00802364" w:rsidRPr="0049255E">
        <w:rPr>
          <w:rFonts w:ascii="Times New Roman" w:hAnsi="Times New Roman"/>
          <w:lang w:val="fr-FR"/>
        </w:rPr>
        <w:t>c</w:t>
      </w:r>
      <w:r w:rsidRPr="0049255E">
        <w:rPr>
          <w:rFonts w:ascii="Times New Roman" w:hAnsi="Times New Roman"/>
          <w:lang w:val="fr-FR"/>
        </w:rPr>
        <w:t>'</w:t>
      </w:r>
      <w:r w:rsidR="00802364" w:rsidRPr="0049255E">
        <w:rPr>
          <w:rFonts w:ascii="Times New Roman" w:hAnsi="Times New Roman"/>
          <w:lang w:val="fr-FR"/>
        </w:rPr>
        <w:t>e</w:t>
      </w:r>
      <w:r w:rsidRPr="0049255E">
        <w:rPr>
          <w:rFonts w:ascii="Times New Roman" w:hAnsi="Times New Roman"/>
          <w:lang w:val="fr-FR"/>
        </w:rPr>
        <w:t>st ce qu'a dit</w:t>
      </w:r>
    </w:p>
    <w:p w14:paraId="4A9CD958" w14:textId="77777777" w:rsidR="00802364" w:rsidRPr="0049255E" w:rsidRDefault="00014666" w:rsidP="008577A9">
      <w:pPr>
        <w:spacing w:after="120"/>
        <w:ind w:left="1418"/>
        <w:rPr>
          <w:rFonts w:ascii="Times New Roman" w:hAnsi="Times New Roman"/>
          <w:lang w:val="fr-FR"/>
        </w:rPr>
      </w:pPr>
      <w:r w:rsidRPr="0049255E">
        <w:rPr>
          <w:rFonts w:ascii="Times New Roman" w:hAnsi="Times New Roman"/>
          <w:lang w:val="fr-FR"/>
        </w:rPr>
        <w:t>le doux Aimant</w:t>
      </w:r>
      <w:r w:rsidR="00802364" w:rsidRPr="0049255E">
        <w:rPr>
          <w:rFonts w:ascii="Times New Roman" w:hAnsi="Times New Roman"/>
          <w:lang w:val="fr-FR"/>
        </w:rPr>
        <w:t xml:space="preserve"> des petits enfants.</w:t>
      </w:r>
      <w:r w:rsidR="00956426" w:rsidRPr="0049255E">
        <w:rPr>
          <w:rStyle w:val="FootnoteReference"/>
          <w:rFonts w:ascii="Times New Roman" w:hAnsi="Times New Roman"/>
          <w:lang w:val="fr-FR"/>
        </w:rPr>
        <w:footnoteReference w:id="459"/>
      </w:r>
    </w:p>
    <w:p w14:paraId="7E4AEB8B" w14:textId="77777777" w:rsidR="00EE30C1" w:rsidRPr="0049255E" w:rsidRDefault="00EE30C1" w:rsidP="008577A9">
      <w:pPr>
        <w:spacing w:after="120"/>
        <w:ind w:left="1418"/>
        <w:rPr>
          <w:rFonts w:ascii="Times New Roman" w:hAnsi="Times New Roman"/>
          <w:sz w:val="12"/>
          <w:szCs w:val="12"/>
          <w:lang w:val="fr-FR"/>
        </w:rPr>
      </w:pPr>
    </w:p>
    <w:p w14:paraId="1B3B26E3" w14:textId="77777777" w:rsidR="00802364" w:rsidRPr="0049255E" w:rsidRDefault="00EE30C1" w:rsidP="008577A9">
      <w:pPr>
        <w:spacing w:after="120"/>
        <w:rPr>
          <w:rFonts w:ascii="Times New Roman" w:hAnsi="Times New Roman"/>
          <w:sz w:val="24"/>
          <w:szCs w:val="24"/>
          <w:lang w:val="fr-FR"/>
        </w:rPr>
      </w:pPr>
      <w:r w:rsidRPr="0049255E">
        <w:rPr>
          <w:rFonts w:ascii="Times New Roman" w:hAnsi="Times New Roman"/>
          <w:sz w:val="24"/>
          <w:szCs w:val="24"/>
          <w:lang w:val="fr-FR"/>
        </w:rPr>
        <w:tab/>
      </w:r>
      <w:r w:rsidR="00802364" w:rsidRPr="0049255E">
        <w:rPr>
          <w:rFonts w:ascii="Times New Roman" w:hAnsi="Times New Roman"/>
          <w:sz w:val="24"/>
          <w:szCs w:val="24"/>
          <w:lang w:val="fr-FR"/>
        </w:rPr>
        <w:t xml:space="preserve">Quelques mois plus tard, et </w:t>
      </w:r>
      <w:r w:rsidR="0049255E" w:rsidRPr="0049255E">
        <w:rPr>
          <w:rFonts w:ascii="Times New Roman" w:hAnsi="Times New Roman"/>
          <w:sz w:val="24"/>
          <w:szCs w:val="24"/>
          <w:lang w:val="fr-FR"/>
        </w:rPr>
        <w:t xml:space="preserve">proprement </w:t>
      </w:r>
      <w:r w:rsidR="00802364" w:rsidRPr="0049255E">
        <w:rPr>
          <w:rFonts w:ascii="Times New Roman" w:hAnsi="Times New Roman"/>
          <w:sz w:val="24"/>
          <w:szCs w:val="24"/>
          <w:lang w:val="fr-FR"/>
        </w:rPr>
        <w:t xml:space="preserve">le 8 août 1910, le Saint Père a publié le décret </w:t>
      </w:r>
      <w:r w:rsidR="00802364" w:rsidRPr="0049255E">
        <w:rPr>
          <w:rFonts w:ascii="Times New Roman" w:hAnsi="Times New Roman"/>
          <w:i/>
          <w:sz w:val="24"/>
          <w:szCs w:val="24"/>
          <w:lang w:val="fr-FR"/>
        </w:rPr>
        <w:t>Quam s</w:t>
      </w:r>
      <w:r w:rsidRPr="0049255E">
        <w:rPr>
          <w:rFonts w:ascii="Times New Roman" w:hAnsi="Times New Roman"/>
          <w:i/>
          <w:sz w:val="24"/>
          <w:szCs w:val="24"/>
          <w:lang w:val="fr-FR"/>
        </w:rPr>
        <w:t xml:space="preserve">ingulari </w:t>
      </w:r>
      <w:r w:rsidR="002544F5" w:rsidRPr="0049255E">
        <w:rPr>
          <w:rFonts w:ascii="Times New Roman" w:hAnsi="Times New Roman"/>
          <w:sz w:val="24"/>
          <w:szCs w:val="24"/>
          <w:lang w:val="fr-FR"/>
        </w:rPr>
        <w:t>sur la</w:t>
      </w:r>
      <w:r w:rsidR="00802364" w:rsidRPr="0049255E">
        <w:rPr>
          <w:rFonts w:ascii="Times New Roman" w:hAnsi="Times New Roman"/>
          <w:sz w:val="24"/>
          <w:szCs w:val="24"/>
          <w:lang w:val="fr-FR"/>
        </w:rPr>
        <w:t xml:space="preserve"> première communion des enfants. Dans le</w:t>
      </w:r>
      <w:r w:rsidR="0049255E" w:rsidRPr="0049255E">
        <w:rPr>
          <w:rFonts w:ascii="Times New Roman" w:hAnsi="Times New Roman"/>
          <w:sz w:val="24"/>
          <w:szCs w:val="24"/>
          <w:lang w:val="fr-FR"/>
        </w:rPr>
        <w:t>s versets du Père, nous semble</w:t>
      </w:r>
      <w:r w:rsidR="00802364" w:rsidRPr="0049255E">
        <w:rPr>
          <w:rFonts w:ascii="Times New Roman" w:hAnsi="Times New Roman"/>
          <w:sz w:val="24"/>
          <w:szCs w:val="24"/>
          <w:lang w:val="fr-FR"/>
        </w:rPr>
        <w:t xml:space="preserve"> </w:t>
      </w:r>
      <w:r w:rsidR="0049255E" w:rsidRPr="0049255E">
        <w:rPr>
          <w:rFonts w:ascii="Times New Roman" w:hAnsi="Times New Roman"/>
          <w:sz w:val="24"/>
          <w:szCs w:val="24"/>
          <w:lang w:val="fr-FR"/>
        </w:rPr>
        <w:t>lire d'avance les arguments fournis par le Pape dans ce décret, qui devra nous donner des</w:t>
      </w:r>
      <w:r w:rsidR="00802364" w:rsidRPr="0049255E">
        <w:rPr>
          <w:rFonts w:ascii="Times New Roman" w:hAnsi="Times New Roman"/>
          <w:sz w:val="24"/>
          <w:szCs w:val="24"/>
          <w:lang w:val="fr-FR"/>
        </w:rPr>
        <w:t xml:space="preserve"> saints </w:t>
      </w:r>
      <w:r w:rsidR="0049255E" w:rsidRPr="0049255E">
        <w:rPr>
          <w:rFonts w:ascii="Times New Roman" w:hAnsi="Times New Roman"/>
          <w:sz w:val="24"/>
          <w:szCs w:val="24"/>
          <w:lang w:val="fr-FR"/>
        </w:rPr>
        <w:t xml:space="preserve">- </w:t>
      </w:r>
      <w:r w:rsidR="00802364" w:rsidRPr="0049255E">
        <w:rPr>
          <w:rFonts w:ascii="Times New Roman" w:hAnsi="Times New Roman"/>
          <w:sz w:val="24"/>
          <w:szCs w:val="24"/>
          <w:lang w:val="fr-FR"/>
        </w:rPr>
        <w:t xml:space="preserve">l'expression </w:t>
      </w:r>
      <w:r w:rsidR="0049255E" w:rsidRPr="0049255E">
        <w:rPr>
          <w:rFonts w:ascii="Times New Roman" w:hAnsi="Times New Roman"/>
          <w:sz w:val="24"/>
          <w:szCs w:val="24"/>
          <w:lang w:val="fr-FR"/>
        </w:rPr>
        <w:t xml:space="preserve">est de Pie X </w:t>
      </w:r>
      <w:r w:rsidR="00DC090C" w:rsidRPr="0049255E">
        <w:rPr>
          <w:rFonts w:ascii="Times New Roman" w:hAnsi="Times New Roman"/>
          <w:sz w:val="24"/>
          <w:szCs w:val="24"/>
          <w:lang w:val="fr-FR"/>
        </w:rPr>
        <w:t>- même</w:t>
      </w:r>
      <w:r w:rsidR="00802364" w:rsidRPr="0049255E">
        <w:rPr>
          <w:rFonts w:ascii="Times New Roman" w:hAnsi="Times New Roman"/>
          <w:sz w:val="24"/>
          <w:szCs w:val="24"/>
          <w:lang w:val="fr-FR"/>
        </w:rPr>
        <w:t xml:space="preserve"> parmi </w:t>
      </w:r>
      <w:r w:rsidR="0049255E">
        <w:rPr>
          <w:rFonts w:ascii="Times New Roman" w:hAnsi="Times New Roman"/>
          <w:sz w:val="24"/>
          <w:szCs w:val="24"/>
          <w:lang w:val="fr-FR"/>
        </w:rPr>
        <w:t xml:space="preserve">les </w:t>
      </w:r>
      <w:r w:rsidR="0049255E" w:rsidRPr="0049255E">
        <w:rPr>
          <w:rFonts w:ascii="Times New Roman" w:hAnsi="Times New Roman"/>
          <w:sz w:val="24"/>
          <w:szCs w:val="24"/>
          <w:lang w:val="fr-FR"/>
        </w:rPr>
        <w:t>enfants. Immédiatement, le C</w:t>
      </w:r>
      <w:r w:rsidR="00802364" w:rsidRPr="0049255E">
        <w:rPr>
          <w:rFonts w:ascii="Times New Roman" w:hAnsi="Times New Roman"/>
          <w:sz w:val="24"/>
          <w:szCs w:val="24"/>
          <w:lang w:val="fr-FR"/>
        </w:rPr>
        <w:t>ardinal Gènnari a publié u</w:t>
      </w:r>
      <w:r w:rsidR="0049255E" w:rsidRPr="0049255E">
        <w:rPr>
          <w:rFonts w:ascii="Times New Roman" w:hAnsi="Times New Roman"/>
          <w:sz w:val="24"/>
          <w:szCs w:val="24"/>
          <w:lang w:val="fr-FR"/>
        </w:rPr>
        <w:t xml:space="preserve">n commentaire sur le décret, </w:t>
      </w:r>
      <w:r w:rsidR="00DC090C" w:rsidRPr="0049255E">
        <w:rPr>
          <w:rFonts w:ascii="Times New Roman" w:hAnsi="Times New Roman"/>
          <w:sz w:val="24"/>
          <w:szCs w:val="24"/>
          <w:lang w:val="fr-FR"/>
        </w:rPr>
        <w:t>et le</w:t>
      </w:r>
      <w:r w:rsidR="00802364" w:rsidRPr="0049255E">
        <w:rPr>
          <w:rFonts w:ascii="Times New Roman" w:hAnsi="Times New Roman"/>
          <w:sz w:val="24"/>
          <w:szCs w:val="24"/>
          <w:lang w:val="fr-FR"/>
        </w:rPr>
        <w:t xml:space="preserve"> Père a </w:t>
      </w:r>
      <w:r w:rsidR="0049255E" w:rsidRPr="0049255E">
        <w:rPr>
          <w:rFonts w:ascii="Times New Roman" w:hAnsi="Times New Roman"/>
          <w:sz w:val="24"/>
          <w:szCs w:val="24"/>
          <w:lang w:val="fr-FR"/>
        </w:rPr>
        <w:t>fait un longue compte rendu</w:t>
      </w:r>
      <w:r w:rsidR="00802364" w:rsidRPr="0049255E">
        <w:rPr>
          <w:rFonts w:ascii="Times New Roman" w:hAnsi="Times New Roman"/>
          <w:sz w:val="24"/>
          <w:szCs w:val="24"/>
          <w:lang w:val="fr-FR"/>
        </w:rPr>
        <w:t xml:space="preserve"> en </w:t>
      </w:r>
      <w:r w:rsidR="0049255E" w:rsidRPr="0049255E">
        <w:rPr>
          <w:rFonts w:ascii="Times New Roman" w:hAnsi="Times New Roman"/>
          <w:i/>
          <w:sz w:val="24"/>
          <w:szCs w:val="24"/>
          <w:lang w:val="fr-FR"/>
        </w:rPr>
        <w:t>Dio e il Prossimo</w:t>
      </w:r>
      <w:r w:rsidR="00956426" w:rsidRPr="0049255E">
        <w:rPr>
          <w:rStyle w:val="FootnoteReference"/>
          <w:rFonts w:ascii="Times New Roman" w:hAnsi="Times New Roman"/>
          <w:i/>
          <w:sz w:val="24"/>
          <w:szCs w:val="24"/>
          <w:lang w:val="fr-FR"/>
        </w:rPr>
        <w:footnoteReference w:id="460"/>
      </w:r>
      <w:r w:rsidR="00802364" w:rsidRPr="0049255E">
        <w:rPr>
          <w:rFonts w:ascii="Times New Roman" w:hAnsi="Times New Roman"/>
          <w:sz w:val="24"/>
          <w:szCs w:val="24"/>
          <w:lang w:val="fr-FR"/>
        </w:rPr>
        <w:t>.</w:t>
      </w:r>
    </w:p>
    <w:p w14:paraId="474FA1D0" w14:textId="77777777" w:rsidR="00E477FD" w:rsidRDefault="00956426" w:rsidP="008577A9">
      <w:pPr>
        <w:spacing w:after="120"/>
        <w:rPr>
          <w:rFonts w:ascii="Times New Roman" w:hAnsi="Times New Roman"/>
          <w:sz w:val="24"/>
          <w:szCs w:val="24"/>
          <w:lang w:val="fr-FR"/>
        </w:rPr>
      </w:pPr>
      <w:r w:rsidRPr="0049255E">
        <w:rPr>
          <w:rFonts w:ascii="Times New Roman" w:hAnsi="Times New Roman"/>
          <w:sz w:val="24"/>
          <w:szCs w:val="24"/>
          <w:lang w:val="fr-FR"/>
        </w:rPr>
        <w:tab/>
      </w:r>
      <w:r w:rsidR="00802364" w:rsidRPr="0049255E">
        <w:rPr>
          <w:rFonts w:ascii="Times New Roman" w:hAnsi="Times New Roman"/>
          <w:sz w:val="24"/>
          <w:szCs w:val="24"/>
          <w:lang w:val="fr-FR"/>
        </w:rPr>
        <w:t>L'une des tâches les plus chères du Père a été de prép</w:t>
      </w:r>
      <w:r w:rsidR="0049255E" w:rsidRPr="0049255E">
        <w:rPr>
          <w:rFonts w:ascii="Times New Roman" w:hAnsi="Times New Roman"/>
          <w:sz w:val="24"/>
          <w:szCs w:val="24"/>
          <w:lang w:val="fr-FR"/>
        </w:rPr>
        <w:t>arer les enfants à la première C</w:t>
      </w:r>
      <w:r w:rsidR="00802364" w:rsidRPr="0049255E">
        <w:rPr>
          <w:rFonts w:ascii="Times New Roman" w:hAnsi="Times New Roman"/>
          <w:sz w:val="24"/>
          <w:szCs w:val="24"/>
          <w:lang w:val="fr-FR"/>
        </w:rPr>
        <w:t xml:space="preserve">ommunion, et il l'a </w:t>
      </w:r>
      <w:r w:rsidR="0049255E">
        <w:rPr>
          <w:rFonts w:ascii="Times New Roman" w:hAnsi="Times New Roman"/>
          <w:sz w:val="24"/>
          <w:szCs w:val="24"/>
          <w:lang w:val="fr-FR"/>
        </w:rPr>
        <w:t>fait aussi longtemps qu'il a pu;</w:t>
      </w:r>
      <w:r w:rsidR="00802364" w:rsidRPr="0049255E">
        <w:rPr>
          <w:rFonts w:ascii="Times New Roman" w:hAnsi="Times New Roman"/>
          <w:sz w:val="24"/>
          <w:szCs w:val="24"/>
          <w:lang w:val="fr-FR"/>
        </w:rPr>
        <w:t xml:space="preserve"> et combien de bénédictions il a données à Pie X, </w:t>
      </w:r>
      <w:r w:rsidR="0049255E">
        <w:rPr>
          <w:rFonts w:ascii="Times New Roman" w:hAnsi="Times New Roman"/>
          <w:sz w:val="24"/>
          <w:szCs w:val="24"/>
          <w:lang w:val="fr-FR"/>
        </w:rPr>
        <w:t>qui avait anticipé la première Communion aux</w:t>
      </w:r>
      <w:r w:rsidR="00802364" w:rsidRPr="0049255E">
        <w:rPr>
          <w:rFonts w:ascii="Times New Roman" w:hAnsi="Times New Roman"/>
          <w:sz w:val="24"/>
          <w:szCs w:val="24"/>
          <w:lang w:val="fr-FR"/>
        </w:rPr>
        <w:t xml:space="preserve"> enfants. "A six ou sept ans</w:t>
      </w:r>
      <w:r w:rsidR="0049255E">
        <w:rPr>
          <w:rFonts w:ascii="Times New Roman" w:hAnsi="Times New Roman"/>
          <w:sz w:val="24"/>
          <w:szCs w:val="24"/>
          <w:lang w:val="fr-FR"/>
        </w:rPr>
        <w:t xml:space="preserve"> no</w:t>
      </w:r>
      <w:r w:rsidR="00E477FD">
        <w:rPr>
          <w:rFonts w:ascii="Times New Roman" w:hAnsi="Times New Roman"/>
          <w:sz w:val="24"/>
          <w:szCs w:val="24"/>
          <w:lang w:val="fr-FR"/>
        </w:rPr>
        <w:t>u</w:t>
      </w:r>
      <w:r w:rsidR="0049255E">
        <w:rPr>
          <w:rFonts w:ascii="Times New Roman" w:hAnsi="Times New Roman"/>
          <w:sz w:val="24"/>
          <w:szCs w:val="24"/>
          <w:lang w:val="fr-FR"/>
        </w:rPr>
        <w:t>s</w:t>
      </w:r>
      <w:r w:rsidR="00802364" w:rsidRPr="0049255E">
        <w:rPr>
          <w:rFonts w:ascii="Times New Roman" w:hAnsi="Times New Roman"/>
          <w:sz w:val="24"/>
          <w:szCs w:val="24"/>
          <w:lang w:val="fr-FR"/>
        </w:rPr>
        <w:t xml:space="preserve"> </w:t>
      </w:r>
      <w:r w:rsidR="00E477FD">
        <w:rPr>
          <w:rFonts w:ascii="Times New Roman" w:hAnsi="Times New Roman"/>
          <w:sz w:val="24"/>
          <w:szCs w:val="24"/>
          <w:lang w:val="fr-FR"/>
        </w:rPr>
        <w:t xml:space="preserve">les </w:t>
      </w:r>
      <w:r w:rsidR="00802364" w:rsidRPr="0049255E">
        <w:rPr>
          <w:rFonts w:ascii="Times New Roman" w:hAnsi="Times New Roman"/>
          <w:sz w:val="24"/>
          <w:szCs w:val="24"/>
          <w:lang w:val="fr-FR"/>
        </w:rPr>
        <w:t>orphelins</w:t>
      </w:r>
      <w:r w:rsidRPr="0049255E">
        <w:rPr>
          <w:rFonts w:ascii="Times New Roman" w:hAnsi="Times New Roman"/>
          <w:sz w:val="24"/>
          <w:szCs w:val="24"/>
          <w:lang w:val="fr-FR"/>
        </w:rPr>
        <w:t xml:space="preserve"> </w:t>
      </w:r>
      <w:r w:rsidR="00E477FD" w:rsidRPr="00E477FD">
        <w:rPr>
          <w:rFonts w:ascii="Times New Roman" w:hAnsi="Times New Roman"/>
          <w:sz w:val="24"/>
          <w:szCs w:val="24"/>
          <w:lang w:val="fr-FR"/>
        </w:rPr>
        <w:t>nous faisions</w:t>
      </w:r>
      <w:r w:rsidR="00E477FD">
        <w:rPr>
          <w:rFonts w:ascii="Times New Roman" w:hAnsi="Times New Roman"/>
          <w:sz w:val="24"/>
          <w:szCs w:val="24"/>
          <w:lang w:val="fr-FR"/>
        </w:rPr>
        <w:t xml:space="preserve"> la première C</w:t>
      </w:r>
      <w:r w:rsidR="00802364" w:rsidRPr="0049255E">
        <w:rPr>
          <w:rFonts w:ascii="Times New Roman" w:hAnsi="Times New Roman"/>
          <w:sz w:val="24"/>
          <w:szCs w:val="24"/>
          <w:lang w:val="fr-FR"/>
        </w:rPr>
        <w:t>ommunion et quand i</w:t>
      </w:r>
      <w:r w:rsidR="00E477FD">
        <w:rPr>
          <w:rFonts w:ascii="Times New Roman" w:hAnsi="Times New Roman"/>
          <w:sz w:val="24"/>
          <w:szCs w:val="24"/>
          <w:lang w:val="fr-FR"/>
        </w:rPr>
        <w:t>l le pouvait, c'était lui qui nous préparait; il nous recommandait la</w:t>
      </w:r>
      <w:r w:rsidR="00802364" w:rsidRPr="0049255E">
        <w:rPr>
          <w:rFonts w:ascii="Times New Roman" w:hAnsi="Times New Roman"/>
          <w:sz w:val="24"/>
          <w:szCs w:val="24"/>
          <w:lang w:val="fr-FR"/>
        </w:rPr>
        <w:t xml:space="preserve"> communion fréquente et </w:t>
      </w:r>
      <w:r w:rsidR="00E477FD">
        <w:rPr>
          <w:rFonts w:ascii="Times New Roman" w:hAnsi="Times New Roman"/>
          <w:sz w:val="24"/>
          <w:szCs w:val="24"/>
          <w:lang w:val="fr-FR"/>
        </w:rPr>
        <w:t>même quotidienne, si possible"</w:t>
      </w:r>
      <w:r w:rsidR="00802364" w:rsidRPr="0049255E">
        <w:rPr>
          <w:rFonts w:ascii="Times New Roman" w:hAnsi="Times New Roman"/>
          <w:sz w:val="24"/>
          <w:szCs w:val="24"/>
          <w:lang w:val="fr-FR"/>
        </w:rPr>
        <w:t xml:space="preserve">. </w:t>
      </w:r>
    </w:p>
    <w:p w14:paraId="54FF901D" w14:textId="77777777" w:rsidR="001979A2" w:rsidRDefault="00E477FD" w:rsidP="008577A9">
      <w:pPr>
        <w:spacing w:after="120"/>
        <w:rPr>
          <w:rFonts w:ascii="Times New Roman" w:hAnsi="Times New Roman"/>
          <w:sz w:val="24"/>
          <w:szCs w:val="24"/>
          <w:lang w:val="fr-FR"/>
        </w:rPr>
      </w:pPr>
      <w:r>
        <w:rPr>
          <w:rFonts w:ascii="Times New Roman" w:hAnsi="Times New Roman"/>
          <w:sz w:val="24"/>
          <w:szCs w:val="24"/>
          <w:lang w:val="fr-FR"/>
        </w:rPr>
        <w:tab/>
        <w:t>Dans les règlements le Père rappelle</w:t>
      </w:r>
      <w:r w:rsidR="00802364" w:rsidRPr="0049255E">
        <w:rPr>
          <w:rFonts w:ascii="Times New Roman" w:hAnsi="Times New Roman"/>
          <w:sz w:val="24"/>
          <w:szCs w:val="24"/>
          <w:lang w:val="fr-FR"/>
        </w:rPr>
        <w:t xml:space="preserve"> que l’un des plus grands </w:t>
      </w:r>
      <w:r>
        <w:rPr>
          <w:rFonts w:ascii="Times New Roman" w:hAnsi="Times New Roman"/>
          <w:sz w:val="24"/>
          <w:szCs w:val="24"/>
          <w:lang w:val="fr-FR"/>
        </w:rPr>
        <w:t>engagements des S</w:t>
      </w:r>
      <w:r w:rsidR="00802364" w:rsidRPr="0049255E">
        <w:rPr>
          <w:rFonts w:ascii="Times New Roman" w:hAnsi="Times New Roman"/>
          <w:sz w:val="24"/>
          <w:szCs w:val="24"/>
          <w:lang w:val="fr-FR"/>
        </w:rPr>
        <w:t>œurs est de bien pré</w:t>
      </w:r>
      <w:r>
        <w:rPr>
          <w:rFonts w:ascii="Times New Roman" w:hAnsi="Times New Roman"/>
          <w:sz w:val="24"/>
          <w:szCs w:val="24"/>
          <w:lang w:val="fr-FR"/>
        </w:rPr>
        <w:t>parer les filles à la première C</w:t>
      </w:r>
      <w:r w:rsidR="00802364" w:rsidRPr="0049255E">
        <w:rPr>
          <w:rFonts w:ascii="Times New Roman" w:hAnsi="Times New Roman"/>
          <w:sz w:val="24"/>
          <w:szCs w:val="24"/>
          <w:lang w:val="fr-FR"/>
        </w:rPr>
        <w:t>ommunion, afin que le souvenir du grand jour demeure</w:t>
      </w:r>
      <w:r>
        <w:rPr>
          <w:rFonts w:ascii="Times New Roman" w:hAnsi="Times New Roman"/>
          <w:sz w:val="24"/>
          <w:szCs w:val="24"/>
          <w:lang w:val="fr-FR"/>
        </w:rPr>
        <w:t xml:space="preserve"> </w:t>
      </w:r>
      <w:r w:rsidR="00802364" w:rsidRPr="0049255E">
        <w:rPr>
          <w:rFonts w:ascii="Times New Roman" w:hAnsi="Times New Roman"/>
          <w:sz w:val="24"/>
          <w:szCs w:val="24"/>
          <w:lang w:val="fr-FR"/>
        </w:rPr>
        <w:t>fixé dans l'esprit comme une date inoubliable; il va donc aux détails qu'il serait long d'exposer ic</w:t>
      </w:r>
      <w:r>
        <w:rPr>
          <w:rFonts w:ascii="Times New Roman" w:hAnsi="Times New Roman"/>
          <w:sz w:val="24"/>
          <w:szCs w:val="24"/>
          <w:lang w:val="fr-FR"/>
        </w:rPr>
        <w:t>i et que l'on peut lire dans l'</w:t>
      </w:r>
      <w:r w:rsidRPr="00E477FD">
        <w:rPr>
          <w:rFonts w:ascii="Times New Roman" w:hAnsi="Times New Roman"/>
          <w:i/>
          <w:sz w:val="24"/>
          <w:szCs w:val="24"/>
          <w:lang w:val="fr-FR"/>
        </w:rPr>
        <w:t>A</w:t>
      </w:r>
      <w:r w:rsidR="00802364" w:rsidRPr="00E477FD">
        <w:rPr>
          <w:rFonts w:ascii="Times New Roman" w:hAnsi="Times New Roman"/>
          <w:i/>
          <w:sz w:val="24"/>
          <w:szCs w:val="24"/>
          <w:lang w:val="fr-FR"/>
        </w:rPr>
        <w:t>n</w:t>
      </w:r>
      <w:r>
        <w:rPr>
          <w:rFonts w:ascii="Times New Roman" w:hAnsi="Times New Roman"/>
          <w:i/>
          <w:sz w:val="24"/>
          <w:szCs w:val="24"/>
          <w:lang w:val="fr-FR"/>
        </w:rPr>
        <w:t>tologia</w:t>
      </w:r>
      <w:r w:rsidR="00802364" w:rsidRPr="00E477FD">
        <w:rPr>
          <w:rFonts w:ascii="Times New Roman" w:hAnsi="Times New Roman"/>
          <w:i/>
          <w:sz w:val="24"/>
          <w:szCs w:val="24"/>
          <w:lang w:val="fr-FR"/>
        </w:rPr>
        <w:t xml:space="preserve"> </w:t>
      </w:r>
      <w:r w:rsidR="008B281F">
        <w:rPr>
          <w:rFonts w:ascii="Times New Roman" w:hAnsi="Times New Roman"/>
          <w:i/>
          <w:sz w:val="24"/>
          <w:szCs w:val="24"/>
          <w:lang w:val="fr-FR"/>
        </w:rPr>
        <w:t>R</w:t>
      </w:r>
      <w:r>
        <w:rPr>
          <w:rFonts w:ascii="Times New Roman" w:hAnsi="Times New Roman"/>
          <w:i/>
          <w:sz w:val="24"/>
          <w:szCs w:val="24"/>
          <w:lang w:val="fr-FR"/>
        </w:rPr>
        <w:t xml:space="preserve">ogazionista </w:t>
      </w:r>
      <w:r w:rsidR="00802364" w:rsidRPr="00E477FD">
        <w:rPr>
          <w:rFonts w:ascii="Times New Roman" w:hAnsi="Times New Roman"/>
          <w:i/>
          <w:sz w:val="24"/>
          <w:szCs w:val="24"/>
          <w:lang w:val="fr-FR"/>
        </w:rPr>
        <w:t xml:space="preserve"> </w:t>
      </w:r>
      <w:r w:rsidR="00802364" w:rsidRPr="0049255E">
        <w:rPr>
          <w:rFonts w:ascii="Times New Roman" w:hAnsi="Times New Roman"/>
          <w:sz w:val="24"/>
          <w:szCs w:val="24"/>
          <w:lang w:val="fr-FR"/>
        </w:rPr>
        <w:t>(p.</w:t>
      </w:r>
      <w:r w:rsidR="008B281F">
        <w:rPr>
          <w:rFonts w:ascii="Times New Roman" w:hAnsi="Times New Roman"/>
          <w:sz w:val="24"/>
          <w:szCs w:val="24"/>
          <w:lang w:val="fr-FR"/>
        </w:rPr>
        <w:t xml:space="preserve"> </w:t>
      </w:r>
      <w:r w:rsidR="00802364" w:rsidRPr="0049255E">
        <w:rPr>
          <w:rFonts w:ascii="Times New Roman" w:hAnsi="Times New Roman"/>
          <w:sz w:val="24"/>
          <w:szCs w:val="24"/>
          <w:lang w:val="fr-FR"/>
        </w:rPr>
        <w:t>748ss)</w:t>
      </w:r>
      <w:r>
        <w:rPr>
          <w:rFonts w:ascii="Times New Roman" w:hAnsi="Times New Roman"/>
          <w:sz w:val="24"/>
          <w:szCs w:val="24"/>
          <w:lang w:val="fr-FR"/>
        </w:rPr>
        <w:t xml:space="preserve">. </w:t>
      </w:r>
      <w:r w:rsidR="00802364" w:rsidRPr="0049255E">
        <w:rPr>
          <w:rFonts w:ascii="Times New Roman" w:hAnsi="Times New Roman"/>
          <w:sz w:val="24"/>
          <w:szCs w:val="24"/>
          <w:lang w:val="fr-FR"/>
        </w:rPr>
        <w:t xml:space="preserve"> Il avait remarqué que plusieurs religieuses ne se souvenaien</w:t>
      </w:r>
      <w:r>
        <w:rPr>
          <w:rFonts w:ascii="Times New Roman" w:hAnsi="Times New Roman"/>
          <w:sz w:val="24"/>
          <w:szCs w:val="24"/>
          <w:lang w:val="fr-FR"/>
        </w:rPr>
        <w:t>t pas du jour de leur première C</w:t>
      </w:r>
      <w:r w:rsidR="00802364" w:rsidRPr="0049255E">
        <w:rPr>
          <w:rFonts w:ascii="Times New Roman" w:hAnsi="Times New Roman"/>
          <w:sz w:val="24"/>
          <w:szCs w:val="24"/>
          <w:lang w:val="fr-FR"/>
        </w:rPr>
        <w:t>ommunion. "Cela l'affligeait beaucoup, parce qu'il croyait que chaque âme aurait dû garder pour toujours le souvenir du grand bénéfice reçu de Notre-Seigneur et lui donner une gratitude répétée pour la vie. Et ainsi son amour pour Jésus, agité comme le feu, lui fait trouver le moyen de compenser l</w:t>
      </w:r>
      <w:r w:rsidR="00956426" w:rsidRPr="0049255E">
        <w:rPr>
          <w:rFonts w:ascii="Times New Roman" w:hAnsi="Times New Roman"/>
          <w:sz w:val="24"/>
          <w:szCs w:val="24"/>
          <w:lang w:val="fr-FR"/>
        </w:rPr>
        <w:t>a carence des premières années"</w:t>
      </w:r>
      <w:r w:rsidR="00956426" w:rsidRPr="0049255E">
        <w:rPr>
          <w:rStyle w:val="FootnoteReference"/>
          <w:rFonts w:ascii="Times New Roman" w:hAnsi="Times New Roman"/>
          <w:sz w:val="24"/>
          <w:szCs w:val="24"/>
          <w:lang w:val="fr-FR"/>
        </w:rPr>
        <w:footnoteReference w:id="461"/>
      </w:r>
      <w:r w:rsidR="00802364" w:rsidRPr="0049255E">
        <w:rPr>
          <w:rFonts w:ascii="Times New Roman" w:hAnsi="Times New Roman"/>
          <w:sz w:val="24"/>
          <w:szCs w:val="24"/>
          <w:lang w:val="fr-FR"/>
        </w:rPr>
        <w:t xml:space="preserve">. Et il institue la pratique suave du </w:t>
      </w:r>
      <w:r w:rsidR="00FF3508">
        <w:rPr>
          <w:rFonts w:ascii="Times New Roman" w:hAnsi="Times New Roman"/>
          <w:i/>
          <w:sz w:val="24"/>
          <w:szCs w:val="24"/>
          <w:lang w:val="fr-FR"/>
        </w:rPr>
        <w:t>Renouvellement</w:t>
      </w:r>
      <w:r w:rsidR="00802364" w:rsidRPr="0049255E">
        <w:rPr>
          <w:rFonts w:ascii="Times New Roman" w:hAnsi="Times New Roman"/>
          <w:i/>
          <w:sz w:val="24"/>
          <w:szCs w:val="24"/>
          <w:lang w:val="fr-FR"/>
        </w:rPr>
        <w:t xml:space="preserve"> de la pre</w:t>
      </w:r>
      <w:r w:rsidR="00FF3508">
        <w:rPr>
          <w:rFonts w:ascii="Times New Roman" w:hAnsi="Times New Roman"/>
          <w:i/>
          <w:sz w:val="24"/>
          <w:szCs w:val="24"/>
          <w:lang w:val="fr-FR"/>
        </w:rPr>
        <w:t>mière C</w:t>
      </w:r>
      <w:r w:rsidR="00802364" w:rsidRPr="0049255E">
        <w:rPr>
          <w:rFonts w:ascii="Times New Roman" w:hAnsi="Times New Roman"/>
          <w:i/>
          <w:sz w:val="24"/>
          <w:szCs w:val="24"/>
          <w:lang w:val="fr-FR"/>
        </w:rPr>
        <w:t>ommunion</w:t>
      </w:r>
      <w:r w:rsidR="00802364" w:rsidRPr="0049255E">
        <w:rPr>
          <w:rFonts w:ascii="Times New Roman" w:hAnsi="Times New Roman"/>
          <w:sz w:val="24"/>
          <w:szCs w:val="24"/>
          <w:lang w:val="fr-FR"/>
        </w:rPr>
        <w:t>. Au jour fixé, chaque âme dev</w:t>
      </w:r>
      <w:r w:rsidR="00FF3508">
        <w:rPr>
          <w:rFonts w:ascii="Times New Roman" w:hAnsi="Times New Roman"/>
          <w:sz w:val="24"/>
          <w:szCs w:val="24"/>
          <w:lang w:val="fr-FR"/>
        </w:rPr>
        <w:t>ait supposer faire la première Communion et se préparer avec</w:t>
      </w:r>
      <w:r w:rsidR="00802364" w:rsidRPr="0049255E">
        <w:rPr>
          <w:rFonts w:ascii="Times New Roman" w:hAnsi="Times New Roman"/>
          <w:sz w:val="24"/>
          <w:szCs w:val="24"/>
          <w:lang w:val="fr-FR"/>
        </w:rPr>
        <w:t xml:space="preserve"> ces actes d'amour qu'il aurait aimé avoir dans son enfance s'il</w:t>
      </w:r>
      <w:r w:rsidR="00FF3508">
        <w:rPr>
          <w:rFonts w:ascii="Times New Roman" w:hAnsi="Times New Roman"/>
          <w:sz w:val="24"/>
          <w:szCs w:val="24"/>
          <w:lang w:val="fr-FR"/>
        </w:rPr>
        <w:t xml:space="preserve"> </w:t>
      </w:r>
      <w:r w:rsidR="00DC090C">
        <w:rPr>
          <w:rFonts w:ascii="Times New Roman" w:hAnsi="Times New Roman"/>
          <w:sz w:val="24"/>
          <w:szCs w:val="24"/>
          <w:lang w:val="fr-FR"/>
        </w:rPr>
        <w:t>avait</w:t>
      </w:r>
      <w:r w:rsidR="00956426" w:rsidRPr="0049255E">
        <w:rPr>
          <w:rFonts w:ascii="Times New Roman" w:hAnsi="Times New Roman"/>
          <w:sz w:val="24"/>
          <w:szCs w:val="24"/>
          <w:lang w:val="fr-FR"/>
        </w:rPr>
        <w:t xml:space="preserve"> apprécié le grand cadeau</w:t>
      </w:r>
      <w:r w:rsidR="00802364" w:rsidRPr="0049255E">
        <w:rPr>
          <w:rFonts w:ascii="Times New Roman" w:hAnsi="Times New Roman"/>
          <w:sz w:val="24"/>
          <w:szCs w:val="24"/>
          <w:lang w:val="fr-FR"/>
        </w:rPr>
        <w:t>"</w:t>
      </w:r>
      <w:r w:rsidR="00956426" w:rsidRPr="0049255E">
        <w:rPr>
          <w:rStyle w:val="FootnoteReference"/>
          <w:rFonts w:ascii="Times New Roman" w:hAnsi="Times New Roman"/>
          <w:sz w:val="24"/>
          <w:szCs w:val="24"/>
          <w:lang w:val="fr-FR"/>
        </w:rPr>
        <w:footnoteReference w:id="462"/>
      </w:r>
      <w:r w:rsidR="00802364" w:rsidRPr="0049255E">
        <w:rPr>
          <w:rFonts w:ascii="Times New Roman" w:hAnsi="Times New Roman"/>
          <w:sz w:val="24"/>
          <w:szCs w:val="24"/>
          <w:lang w:val="fr-FR"/>
        </w:rPr>
        <w:t xml:space="preserve">. </w:t>
      </w:r>
    </w:p>
    <w:p w14:paraId="6B48836C" w14:textId="77777777" w:rsidR="00802364" w:rsidRPr="0049255E" w:rsidRDefault="001979A2" w:rsidP="008577A9">
      <w:pPr>
        <w:spacing w:after="120"/>
        <w:rPr>
          <w:rFonts w:ascii="Times New Roman" w:hAnsi="Times New Roman"/>
          <w:sz w:val="24"/>
          <w:szCs w:val="24"/>
          <w:lang w:val="fr-FR"/>
        </w:rPr>
      </w:pPr>
      <w:r>
        <w:rPr>
          <w:rFonts w:ascii="Times New Roman" w:hAnsi="Times New Roman"/>
          <w:sz w:val="24"/>
          <w:szCs w:val="24"/>
          <w:lang w:val="fr-FR"/>
        </w:rPr>
        <w:tab/>
      </w:r>
      <w:r w:rsidR="00802364" w:rsidRPr="0049255E">
        <w:rPr>
          <w:rFonts w:ascii="Times New Roman" w:hAnsi="Times New Roman"/>
          <w:sz w:val="24"/>
          <w:szCs w:val="24"/>
          <w:lang w:val="fr-FR"/>
        </w:rPr>
        <w:t>Naturellement, le Père a écrit des prières spéciales et</w:t>
      </w:r>
      <w:r w:rsidR="00FF3508">
        <w:rPr>
          <w:rFonts w:ascii="Times New Roman" w:hAnsi="Times New Roman"/>
          <w:sz w:val="24"/>
          <w:szCs w:val="24"/>
          <w:lang w:val="fr-FR"/>
        </w:rPr>
        <w:t xml:space="preserve"> des ver</w:t>
      </w:r>
      <w:r w:rsidR="00802364" w:rsidRPr="0049255E">
        <w:rPr>
          <w:rFonts w:ascii="Times New Roman" w:hAnsi="Times New Roman"/>
          <w:sz w:val="24"/>
          <w:szCs w:val="24"/>
          <w:lang w:val="fr-FR"/>
        </w:rPr>
        <w:t>s pour la fonction</w:t>
      </w:r>
      <w:r w:rsidR="00956426" w:rsidRPr="0049255E">
        <w:rPr>
          <w:rStyle w:val="FootnoteReference"/>
          <w:rFonts w:ascii="Times New Roman" w:hAnsi="Times New Roman"/>
          <w:sz w:val="24"/>
          <w:szCs w:val="24"/>
          <w:lang w:val="fr-FR"/>
        </w:rPr>
        <w:footnoteReference w:id="463"/>
      </w:r>
      <w:r w:rsidR="00802364" w:rsidRPr="0049255E">
        <w:rPr>
          <w:rFonts w:ascii="Times New Roman" w:hAnsi="Times New Roman"/>
          <w:sz w:val="24"/>
          <w:szCs w:val="24"/>
          <w:lang w:val="fr-FR"/>
        </w:rPr>
        <w:t>. Une religieuse se souvient: "</w:t>
      </w:r>
      <w:r w:rsidR="00FF3508">
        <w:rPr>
          <w:rFonts w:ascii="Times New Roman" w:hAnsi="Times New Roman"/>
          <w:sz w:val="24"/>
          <w:szCs w:val="24"/>
          <w:lang w:val="fr-FR"/>
        </w:rPr>
        <w:t>Plusieurs religieuses ne s'étaient pas souvenu</w:t>
      </w:r>
      <w:r w:rsidR="00802364" w:rsidRPr="0049255E">
        <w:rPr>
          <w:rFonts w:ascii="Times New Roman" w:hAnsi="Times New Roman"/>
          <w:sz w:val="24"/>
          <w:szCs w:val="24"/>
          <w:lang w:val="fr-FR"/>
        </w:rPr>
        <w:t xml:space="preserve"> l</w:t>
      </w:r>
      <w:r w:rsidR="00FF3508">
        <w:rPr>
          <w:rFonts w:ascii="Times New Roman" w:hAnsi="Times New Roman"/>
          <w:sz w:val="24"/>
          <w:szCs w:val="24"/>
          <w:lang w:val="fr-FR"/>
        </w:rPr>
        <w:t>e jour précis de leur première C</w:t>
      </w:r>
      <w:r w:rsidR="00802364" w:rsidRPr="0049255E">
        <w:rPr>
          <w:rFonts w:ascii="Times New Roman" w:hAnsi="Times New Roman"/>
          <w:sz w:val="24"/>
          <w:szCs w:val="24"/>
          <w:lang w:val="fr-FR"/>
        </w:rPr>
        <w:t xml:space="preserve">ommunion; </w:t>
      </w:r>
      <w:r w:rsidR="00FF3508">
        <w:rPr>
          <w:rFonts w:ascii="Times New Roman" w:hAnsi="Times New Roman"/>
          <w:sz w:val="24"/>
          <w:szCs w:val="24"/>
          <w:lang w:val="fr-FR"/>
        </w:rPr>
        <w:t>alors il leur a</w:t>
      </w:r>
      <w:r w:rsidR="00802364" w:rsidRPr="0049255E">
        <w:rPr>
          <w:rFonts w:ascii="Times New Roman" w:hAnsi="Times New Roman"/>
          <w:sz w:val="24"/>
          <w:szCs w:val="24"/>
          <w:lang w:val="fr-FR"/>
        </w:rPr>
        <w:t xml:space="preserve"> fait endosser un voile blanc, </w:t>
      </w:r>
      <w:r w:rsidR="00FF3508">
        <w:rPr>
          <w:rFonts w:ascii="Times New Roman" w:hAnsi="Times New Roman"/>
          <w:sz w:val="24"/>
          <w:szCs w:val="24"/>
          <w:lang w:val="fr-FR"/>
        </w:rPr>
        <w:t>donna des bougies à la main, célébra la Messe avec</w:t>
      </w:r>
      <w:r w:rsidR="00802364" w:rsidRPr="0049255E">
        <w:rPr>
          <w:rFonts w:ascii="Times New Roman" w:hAnsi="Times New Roman"/>
          <w:sz w:val="24"/>
          <w:szCs w:val="24"/>
          <w:lang w:val="fr-FR"/>
        </w:rPr>
        <w:t xml:space="preserve"> une </w:t>
      </w:r>
      <w:r w:rsidR="00FF3508">
        <w:rPr>
          <w:rFonts w:ascii="Times New Roman" w:hAnsi="Times New Roman"/>
          <w:sz w:val="24"/>
          <w:szCs w:val="24"/>
          <w:lang w:val="fr-FR"/>
        </w:rPr>
        <w:t>homélie spéciale, leur donna</w:t>
      </w:r>
      <w:r w:rsidR="00802364" w:rsidRPr="0049255E">
        <w:rPr>
          <w:rFonts w:ascii="Times New Roman" w:hAnsi="Times New Roman"/>
          <w:sz w:val="24"/>
          <w:szCs w:val="24"/>
          <w:lang w:val="fr-FR"/>
        </w:rPr>
        <w:t xml:space="preserve"> </w:t>
      </w:r>
      <w:r w:rsidR="00FF3508">
        <w:rPr>
          <w:rFonts w:ascii="Times New Roman" w:hAnsi="Times New Roman"/>
          <w:sz w:val="24"/>
          <w:szCs w:val="24"/>
          <w:lang w:val="fr-FR"/>
        </w:rPr>
        <w:t>des images-souvenir pieuses</w:t>
      </w:r>
      <w:r w:rsidR="00802364" w:rsidRPr="0049255E">
        <w:rPr>
          <w:rFonts w:ascii="Times New Roman" w:hAnsi="Times New Roman"/>
          <w:sz w:val="24"/>
          <w:szCs w:val="24"/>
          <w:lang w:val="fr-FR"/>
        </w:rPr>
        <w:t xml:space="preserve">: </w:t>
      </w:r>
      <w:r w:rsidR="00FF3508">
        <w:rPr>
          <w:rFonts w:ascii="Times New Roman" w:hAnsi="Times New Roman"/>
          <w:sz w:val="24"/>
          <w:szCs w:val="24"/>
          <w:lang w:val="fr-FR"/>
        </w:rPr>
        <w:t>cela a été considérée leur première C</w:t>
      </w:r>
      <w:r w:rsidR="00802364" w:rsidRPr="0049255E">
        <w:rPr>
          <w:rFonts w:ascii="Times New Roman" w:hAnsi="Times New Roman"/>
          <w:sz w:val="24"/>
          <w:szCs w:val="24"/>
          <w:lang w:val="fr-FR"/>
        </w:rPr>
        <w:t>ommunion.</w:t>
      </w:r>
    </w:p>
    <w:p w14:paraId="57E6ACBC" w14:textId="77777777" w:rsidR="008421FE" w:rsidRDefault="000809EB" w:rsidP="008577A9">
      <w:pPr>
        <w:spacing w:after="120"/>
        <w:rPr>
          <w:rFonts w:ascii="Times New Roman" w:hAnsi="Times New Roman"/>
          <w:sz w:val="24"/>
          <w:szCs w:val="24"/>
          <w:lang w:val="fr-FR"/>
        </w:rPr>
      </w:pPr>
      <w:r w:rsidRPr="0049255E">
        <w:rPr>
          <w:rFonts w:ascii="Times New Roman" w:hAnsi="Times New Roman"/>
          <w:sz w:val="24"/>
          <w:szCs w:val="24"/>
          <w:lang w:val="fr-FR"/>
        </w:rPr>
        <w:tab/>
      </w:r>
      <w:r w:rsidR="00EE30C1" w:rsidRPr="0049255E">
        <w:rPr>
          <w:rFonts w:ascii="Times New Roman" w:hAnsi="Times New Roman"/>
          <w:sz w:val="24"/>
          <w:szCs w:val="24"/>
          <w:lang w:val="fr-FR"/>
        </w:rPr>
        <w:t>U</w:t>
      </w:r>
      <w:r w:rsidR="001A2B84">
        <w:rPr>
          <w:rFonts w:ascii="Times New Roman" w:hAnsi="Times New Roman"/>
          <w:sz w:val="24"/>
          <w:szCs w:val="24"/>
          <w:lang w:val="fr-FR"/>
        </w:rPr>
        <w:t>n autre apostolat, celui de la C</w:t>
      </w:r>
      <w:r w:rsidR="00EE30C1" w:rsidRPr="0049255E">
        <w:rPr>
          <w:rFonts w:ascii="Times New Roman" w:hAnsi="Times New Roman"/>
          <w:sz w:val="24"/>
          <w:szCs w:val="24"/>
          <w:lang w:val="fr-FR"/>
        </w:rPr>
        <w:t>omm</w:t>
      </w:r>
      <w:r w:rsidR="001A2B84">
        <w:rPr>
          <w:rFonts w:ascii="Times New Roman" w:hAnsi="Times New Roman"/>
          <w:sz w:val="24"/>
          <w:szCs w:val="24"/>
          <w:lang w:val="fr-FR"/>
        </w:rPr>
        <w:t>union quotidienne. Dès le début il a promu la Communion quotidienne dans les Instituts</w:t>
      </w:r>
      <w:r w:rsidR="00EE30C1" w:rsidRPr="0049255E">
        <w:rPr>
          <w:rFonts w:ascii="Times New Roman" w:hAnsi="Times New Roman"/>
          <w:sz w:val="24"/>
          <w:szCs w:val="24"/>
          <w:lang w:val="fr-FR"/>
        </w:rPr>
        <w:t xml:space="preserve"> avec de minutieuses prescriptions de pr</w:t>
      </w:r>
      <w:r w:rsidR="001A2B84">
        <w:rPr>
          <w:rFonts w:ascii="Times New Roman" w:hAnsi="Times New Roman"/>
          <w:sz w:val="24"/>
          <w:szCs w:val="24"/>
          <w:lang w:val="fr-FR"/>
        </w:rPr>
        <w:t>éparation et de remerciement. En cela</w:t>
      </w:r>
      <w:r w:rsidR="00EE30C1" w:rsidRPr="0049255E">
        <w:rPr>
          <w:rFonts w:ascii="Times New Roman" w:hAnsi="Times New Roman"/>
          <w:sz w:val="24"/>
          <w:szCs w:val="24"/>
          <w:lang w:val="fr-FR"/>
        </w:rPr>
        <w:t xml:space="preserve"> le Pèr</w:t>
      </w:r>
      <w:r w:rsidR="00956426" w:rsidRPr="0049255E">
        <w:rPr>
          <w:rFonts w:ascii="Times New Roman" w:hAnsi="Times New Roman"/>
          <w:sz w:val="24"/>
          <w:szCs w:val="24"/>
          <w:lang w:val="fr-FR"/>
        </w:rPr>
        <w:t xml:space="preserve">e était facilement </w:t>
      </w:r>
      <w:r w:rsidR="001A2B84">
        <w:rPr>
          <w:rFonts w:ascii="Times New Roman" w:hAnsi="Times New Roman"/>
          <w:sz w:val="24"/>
          <w:szCs w:val="24"/>
          <w:lang w:val="fr-FR"/>
        </w:rPr>
        <w:t>secondé, par conséquent,</w:t>
      </w:r>
      <w:r w:rsidR="00956426" w:rsidRPr="0049255E">
        <w:rPr>
          <w:rFonts w:ascii="Times New Roman" w:hAnsi="Times New Roman"/>
          <w:sz w:val="24"/>
          <w:szCs w:val="24"/>
          <w:lang w:val="fr-FR"/>
        </w:rPr>
        <w:t xml:space="preserve"> </w:t>
      </w:r>
      <w:r w:rsidR="001A2B84">
        <w:rPr>
          <w:rFonts w:ascii="Times New Roman" w:hAnsi="Times New Roman"/>
          <w:sz w:val="24"/>
          <w:szCs w:val="24"/>
          <w:lang w:val="fr-FR"/>
        </w:rPr>
        <w:t>quand il entendait</w:t>
      </w:r>
      <w:r w:rsidR="00EE30C1" w:rsidRPr="0049255E">
        <w:rPr>
          <w:rFonts w:ascii="Times New Roman" w:hAnsi="Times New Roman"/>
          <w:sz w:val="24"/>
          <w:szCs w:val="24"/>
          <w:lang w:val="fr-FR"/>
        </w:rPr>
        <w:t xml:space="preserve"> parler de fonctions avec la </w:t>
      </w:r>
      <w:r w:rsidR="00EE30C1" w:rsidRPr="001A2B84">
        <w:rPr>
          <w:rFonts w:ascii="Times New Roman" w:hAnsi="Times New Roman"/>
          <w:i/>
          <w:sz w:val="24"/>
          <w:szCs w:val="24"/>
          <w:lang w:val="fr-FR"/>
        </w:rPr>
        <w:t>communion générale</w:t>
      </w:r>
      <w:r w:rsidR="001A2B84">
        <w:rPr>
          <w:rFonts w:ascii="Times New Roman" w:hAnsi="Times New Roman"/>
          <w:sz w:val="24"/>
          <w:szCs w:val="24"/>
          <w:lang w:val="fr-FR"/>
        </w:rPr>
        <w:t xml:space="preserve"> -</w:t>
      </w:r>
      <w:r w:rsidR="00EE30C1" w:rsidRPr="0049255E">
        <w:rPr>
          <w:rFonts w:ascii="Times New Roman" w:hAnsi="Times New Roman"/>
          <w:sz w:val="24"/>
          <w:szCs w:val="24"/>
          <w:lang w:val="fr-FR"/>
        </w:rPr>
        <w:t xml:space="preserve"> comme il </w:t>
      </w:r>
      <w:r w:rsidR="00DC090C" w:rsidRPr="0049255E">
        <w:rPr>
          <w:rFonts w:ascii="Times New Roman" w:hAnsi="Times New Roman"/>
          <w:sz w:val="24"/>
          <w:szCs w:val="24"/>
          <w:lang w:val="fr-FR"/>
        </w:rPr>
        <w:t>avait</w:t>
      </w:r>
      <w:r w:rsidR="00EE30C1" w:rsidRPr="0049255E">
        <w:rPr>
          <w:rFonts w:ascii="Times New Roman" w:hAnsi="Times New Roman"/>
          <w:sz w:val="24"/>
          <w:szCs w:val="24"/>
          <w:lang w:val="fr-FR"/>
        </w:rPr>
        <w:t xml:space="preserve"> alors </w:t>
      </w:r>
      <w:r w:rsidR="001A2B84">
        <w:rPr>
          <w:rFonts w:ascii="Times New Roman" w:hAnsi="Times New Roman"/>
          <w:sz w:val="24"/>
          <w:szCs w:val="24"/>
          <w:lang w:val="fr-FR"/>
        </w:rPr>
        <w:t>été la coutume -</w:t>
      </w:r>
      <w:r w:rsidR="00EE30C1" w:rsidRPr="0049255E">
        <w:rPr>
          <w:rFonts w:ascii="Times New Roman" w:hAnsi="Times New Roman"/>
          <w:sz w:val="24"/>
          <w:szCs w:val="24"/>
          <w:lang w:val="fr-FR"/>
        </w:rPr>
        <w:t xml:space="preserve"> il a déclaré: </w:t>
      </w:r>
      <w:r w:rsidR="001A2B84">
        <w:rPr>
          <w:rFonts w:ascii="Times New Roman" w:hAnsi="Times New Roman"/>
          <w:sz w:val="24"/>
          <w:szCs w:val="24"/>
          <w:lang w:val="fr-FR"/>
        </w:rPr>
        <w:t>"</w:t>
      </w:r>
      <w:r w:rsidR="00EE30C1" w:rsidRPr="0049255E">
        <w:rPr>
          <w:rFonts w:ascii="Times New Roman" w:hAnsi="Times New Roman"/>
          <w:sz w:val="24"/>
          <w:szCs w:val="24"/>
          <w:lang w:val="fr-FR"/>
        </w:rPr>
        <w:t>Par la</w:t>
      </w:r>
      <w:r w:rsidR="001A2B84">
        <w:rPr>
          <w:rFonts w:ascii="Times New Roman" w:hAnsi="Times New Roman"/>
          <w:sz w:val="24"/>
          <w:szCs w:val="24"/>
          <w:lang w:val="fr-FR"/>
        </w:rPr>
        <w:t xml:space="preserve"> grâce de Dieu dans nos Maisons</w:t>
      </w:r>
      <w:r w:rsidR="00EE30C1" w:rsidRPr="00EE30C1">
        <w:rPr>
          <w:rFonts w:ascii="Times New Roman" w:hAnsi="Times New Roman"/>
          <w:sz w:val="24"/>
          <w:szCs w:val="24"/>
          <w:lang w:val="fr-FR"/>
        </w:rPr>
        <w:t xml:space="preserve"> la communion générale est faite chaque jour!</w:t>
      </w:r>
      <w:r w:rsidR="001A2B84">
        <w:rPr>
          <w:rFonts w:ascii="Times New Roman" w:hAnsi="Times New Roman"/>
          <w:sz w:val="24"/>
          <w:szCs w:val="24"/>
          <w:lang w:val="fr-FR"/>
        </w:rPr>
        <w:t xml:space="preserve">". </w:t>
      </w:r>
      <w:r w:rsidR="00EE30C1" w:rsidRPr="00EE30C1">
        <w:rPr>
          <w:rFonts w:ascii="Times New Roman" w:hAnsi="Times New Roman"/>
          <w:sz w:val="24"/>
          <w:szCs w:val="24"/>
          <w:lang w:val="fr-FR"/>
        </w:rPr>
        <w:t xml:space="preserve"> Il donna diffusion au décret de Pie X </w:t>
      </w:r>
      <w:r w:rsidR="00EE30C1" w:rsidRPr="00956426">
        <w:rPr>
          <w:rFonts w:ascii="Times New Roman" w:hAnsi="Times New Roman"/>
          <w:i/>
          <w:sz w:val="24"/>
          <w:szCs w:val="24"/>
          <w:lang w:val="fr-FR"/>
        </w:rPr>
        <w:t>Sacra Tridentina Synodus</w:t>
      </w:r>
      <w:r w:rsidR="00EE30C1" w:rsidRPr="00EE30C1">
        <w:rPr>
          <w:rFonts w:ascii="Times New Roman" w:hAnsi="Times New Roman"/>
          <w:sz w:val="24"/>
          <w:szCs w:val="24"/>
          <w:lang w:val="fr-FR"/>
        </w:rPr>
        <w:t xml:space="preserve"> (20 décembre</w:t>
      </w:r>
      <w:r w:rsidR="001A2B84">
        <w:rPr>
          <w:rFonts w:ascii="Times New Roman" w:hAnsi="Times New Roman"/>
          <w:sz w:val="24"/>
          <w:szCs w:val="24"/>
          <w:lang w:val="fr-FR"/>
        </w:rPr>
        <w:t xml:space="preserve"> 1905). Une ancienne orpheline </w:t>
      </w:r>
      <w:r w:rsidR="00EE30C1" w:rsidRPr="00EE30C1">
        <w:rPr>
          <w:rFonts w:ascii="Times New Roman" w:hAnsi="Times New Roman"/>
          <w:sz w:val="24"/>
          <w:szCs w:val="24"/>
          <w:lang w:val="fr-FR"/>
        </w:rPr>
        <w:t>lui a écrit</w:t>
      </w:r>
      <w:r w:rsidR="001A2B84">
        <w:rPr>
          <w:rFonts w:ascii="Times New Roman" w:hAnsi="Times New Roman"/>
          <w:sz w:val="24"/>
          <w:szCs w:val="24"/>
          <w:lang w:val="fr-FR"/>
        </w:rPr>
        <w:t xml:space="preserve"> d'Amérique, qu'elle fréquentait</w:t>
      </w:r>
      <w:r w:rsidR="00EE30C1" w:rsidRPr="00EE30C1">
        <w:rPr>
          <w:rFonts w:ascii="Times New Roman" w:hAnsi="Times New Roman"/>
          <w:sz w:val="24"/>
          <w:szCs w:val="24"/>
          <w:lang w:val="fr-FR"/>
        </w:rPr>
        <w:t xml:space="preserve"> la communion tous les huit jours. </w:t>
      </w:r>
      <w:r w:rsidR="001A2B84">
        <w:rPr>
          <w:rFonts w:ascii="Times New Roman" w:hAnsi="Times New Roman"/>
          <w:sz w:val="24"/>
          <w:szCs w:val="24"/>
          <w:lang w:val="fr-FR"/>
        </w:rPr>
        <w:t>"</w:t>
      </w:r>
      <w:r w:rsidR="00EE30C1" w:rsidRPr="00EE30C1">
        <w:rPr>
          <w:rFonts w:ascii="Times New Roman" w:hAnsi="Times New Roman"/>
          <w:sz w:val="24"/>
          <w:szCs w:val="24"/>
          <w:lang w:val="fr-FR"/>
        </w:rPr>
        <w:t>Pourquoi pas tous les jours?</w:t>
      </w:r>
      <w:r w:rsidR="001A2B84">
        <w:rPr>
          <w:rFonts w:ascii="Times New Roman" w:hAnsi="Times New Roman"/>
          <w:sz w:val="24"/>
          <w:szCs w:val="24"/>
          <w:lang w:val="fr-FR"/>
        </w:rPr>
        <w:t>"</w:t>
      </w:r>
      <w:r w:rsidR="008B281F">
        <w:rPr>
          <w:rFonts w:ascii="Times New Roman" w:hAnsi="Times New Roman"/>
          <w:sz w:val="24"/>
          <w:szCs w:val="24"/>
          <w:lang w:val="fr-FR"/>
        </w:rPr>
        <w:t>,</w:t>
      </w:r>
      <w:r w:rsidR="001A2B84">
        <w:rPr>
          <w:rFonts w:ascii="Times New Roman" w:hAnsi="Times New Roman"/>
          <w:sz w:val="24"/>
          <w:szCs w:val="24"/>
          <w:lang w:val="fr-FR"/>
        </w:rPr>
        <w:t xml:space="preserve">  i</w:t>
      </w:r>
      <w:r w:rsidR="00EE30C1" w:rsidRPr="00EE30C1">
        <w:rPr>
          <w:rFonts w:ascii="Times New Roman" w:hAnsi="Times New Roman"/>
          <w:sz w:val="24"/>
          <w:szCs w:val="24"/>
          <w:lang w:val="fr-FR"/>
        </w:rPr>
        <w:t xml:space="preserve">l a </w:t>
      </w:r>
      <w:r w:rsidR="008B281F" w:rsidRPr="00EE30C1">
        <w:rPr>
          <w:rFonts w:ascii="Times New Roman" w:hAnsi="Times New Roman"/>
          <w:sz w:val="24"/>
          <w:szCs w:val="24"/>
          <w:lang w:val="fr-FR"/>
        </w:rPr>
        <w:t xml:space="preserve">lui </w:t>
      </w:r>
      <w:r w:rsidR="00EE30C1" w:rsidRPr="00EE30C1">
        <w:rPr>
          <w:rFonts w:ascii="Times New Roman" w:hAnsi="Times New Roman"/>
          <w:sz w:val="24"/>
          <w:szCs w:val="24"/>
          <w:lang w:val="fr-FR"/>
        </w:rPr>
        <w:t xml:space="preserve">répondu; et il a ajouté: </w:t>
      </w:r>
      <w:r w:rsidR="001A2B84">
        <w:rPr>
          <w:rFonts w:ascii="Times New Roman" w:hAnsi="Times New Roman"/>
          <w:sz w:val="24"/>
          <w:szCs w:val="24"/>
          <w:lang w:val="fr-FR"/>
        </w:rPr>
        <w:t xml:space="preserve">"Je vais t'envoyer </w:t>
      </w:r>
      <w:r w:rsidR="00EE30C1" w:rsidRPr="00EE30C1">
        <w:rPr>
          <w:rFonts w:ascii="Times New Roman" w:hAnsi="Times New Roman"/>
          <w:sz w:val="24"/>
          <w:szCs w:val="24"/>
          <w:lang w:val="fr-FR"/>
        </w:rPr>
        <w:t xml:space="preserve">le livret où le </w:t>
      </w:r>
      <w:r w:rsidR="00EE30C1" w:rsidRPr="00EE30C1">
        <w:rPr>
          <w:rFonts w:ascii="Times New Roman" w:hAnsi="Times New Roman"/>
          <w:sz w:val="24"/>
          <w:szCs w:val="24"/>
          <w:lang w:val="fr-FR"/>
        </w:rPr>
        <w:lastRenderedPageBreak/>
        <w:t>décret est imprimé, et puis il y a une bonne explicat</w:t>
      </w:r>
      <w:r w:rsidR="00956426">
        <w:rPr>
          <w:rFonts w:ascii="Times New Roman" w:hAnsi="Times New Roman"/>
          <w:sz w:val="24"/>
          <w:szCs w:val="24"/>
          <w:lang w:val="fr-FR"/>
        </w:rPr>
        <w:t>ion. V</w:t>
      </w:r>
      <w:r w:rsidR="001A2B84" w:rsidRPr="001A2B84">
        <w:rPr>
          <w:rFonts w:ascii="Times New Roman" w:hAnsi="Times New Roman"/>
          <w:sz w:val="24"/>
          <w:szCs w:val="24"/>
          <w:lang w:val="fr-FR"/>
        </w:rPr>
        <w:t>ois</w:t>
      </w:r>
      <w:r w:rsidR="001A2B84">
        <w:rPr>
          <w:rFonts w:ascii="Times New Roman" w:hAnsi="Times New Roman"/>
          <w:sz w:val="24"/>
          <w:szCs w:val="24"/>
          <w:lang w:val="fr-FR"/>
        </w:rPr>
        <w:t xml:space="preserve"> </w:t>
      </w:r>
      <w:r w:rsidR="00956426">
        <w:rPr>
          <w:rFonts w:ascii="Times New Roman" w:hAnsi="Times New Roman"/>
          <w:sz w:val="24"/>
          <w:szCs w:val="24"/>
          <w:lang w:val="fr-FR"/>
        </w:rPr>
        <w:t>en tirer profit</w:t>
      </w:r>
      <w:r w:rsidR="00EE30C1" w:rsidRPr="00EE30C1">
        <w:rPr>
          <w:rFonts w:ascii="Times New Roman" w:hAnsi="Times New Roman"/>
          <w:sz w:val="24"/>
          <w:szCs w:val="24"/>
          <w:lang w:val="fr-FR"/>
        </w:rPr>
        <w:t>"</w:t>
      </w:r>
      <w:r w:rsidR="00956426">
        <w:rPr>
          <w:rStyle w:val="FootnoteReference"/>
          <w:rFonts w:ascii="Times New Roman" w:hAnsi="Times New Roman"/>
          <w:sz w:val="24"/>
          <w:szCs w:val="24"/>
          <w:lang w:val="fr-FR"/>
        </w:rPr>
        <w:footnoteReference w:id="464"/>
      </w:r>
      <w:r w:rsidR="00956426">
        <w:rPr>
          <w:rFonts w:ascii="Times New Roman" w:hAnsi="Times New Roman"/>
          <w:sz w:val="24"/>
          <w:szCs w:val="24"/>
          <w:lang w:val="fr-FR"/>
        </w:rPr>
        <w:t xml:space="preserve">. </w:t>
      </w:r>
      <w:r w:rsidR="001A2B84">
        <w:rPr>
          <w:rFonts w:ascii="Times New Roman" w:hAnsi="Times New Roman"/>
          <w:sz w:val="24"/>
          <w:szCs w:val="24"/>
          <w:lang w:val="fr-FR"/>
        </w:rPr>
        <w:t>Dans notre église de Messine</w:t>
      </w:r>
      <w:r w:rsidR="00EE30C1" w:rsidRPr="00EE30C1">
        <w:rPr>
          <w:rFonts w:ascii="Times New Roman" w:hAnsi="Times New Roman"/>
          <w:sz w:val="24"/>
          <w:szCs w:val="24"/>
          <w:lang w:val="fr-FR"/>
        </w:rPr>
        <w:t xml:space="preserve"> il a créé l’association de la </w:t>
      </w:r>
      <w:r w:rsidR="00EE30C1" w:rsidRPr="001A2B84">
        <w:rPr>
          <w:rFonts w:ascii="Times New Roman" w:hAnsi="Times New Roman"/>
          <w:i/>
          <w:sz w:val="24"/>
          <w:szCs w:val="24"/>
          <w:lang w:val="fr-FR"/>
        </w:rPr>
        <w:t xml:space="preserve">Ligue </w:t>
      </w:r>
      <w:r w:rsidR="001A2B84">
        <w:rPr>
          <w:rFonts w:ascii="Times New Roman" w:hAnsi="Times New Roman"/>
          <w:i/>
          <w:sz w:val="24"/>
          <w:szCs w:val="24"/>
          <w:lang w:val="fr-FR"/>
        </w:rPr>
        <w:t xml:space="preserve">sacerdotale </w:t>
      </w:r>
      <w:r w:rsidR="001A2B84" w:rsidRPr="001A2B84">
        <w:rPr>
          <w:rFonts w:ascii="Times New Roman" w:hAnsi="Times New Roman"/>
          <w:i/>
          <w:sz w:val="24"/>
          <w:szCs w:val="24"/>
          <w:lang w:val="fr-FR"/>
        </w:rPr>
        <w:t>eucharistique</w:t>
      </w:r>
      <w:r w:rsidR="008421FE">
        <w:rPr>
          <w:rFonts w:ascii="Times New Roman" w:hAnsi="Times New Roman"/>
          <w:sz w:val="24"/>
          <w:szCs w:val="24"/>
          <w:lang w:val="fr-FR"/>
        </w:rPr>
        <w:t xml:space="preserve">, agrégée à la </w:t>
      </w:r>
      <w:r w:rsidR="008421FE" w:rsidRPr="001979A2">
        <w:rPr>
          <w:rFonts w:ascii="Times New Roman" w:hAnsi="Times New Roman"/>
          <w:i/>
          <w:sz w:val="24"/>
          <w:szCs w:val="24"/>
          <w:lang w:val="fr-FR"/>
        </w:rPr>
        <w:t>primaire</w:t>
      </w:r>
      <w:r w:rsidR="008421FE">
        <w:rPr>
          <w:rFonts w:ascii="Times New Roman" w:hAnsi="Times New Roman"/>
          <w:sz w:val="24"/>
          <w:szCs w:val="24"/>
          <w:lang w:val="fr-FR"/>
        </w:rPr>
        <w:t xml:space="preserve"> de Rome</w:t>
      </w:r>
      <w:r w:rsidR="00EE30C1" w:rsidRPr="00EE30C1">
        <w:rPr>
          <w:rFonts w:ascii="Times New Roman" w:hAnsi="Times New Roman"/>
          <w:sz w:val="24"/>
          <w:szCs w:val="24"/>
          <w:lang w:val="fr-FR"/>
        </w:rPr>
        <w:t xml:space="preserve"> dans l’église de Sa</w:t>
      </w:r>
      <w:r w:rsidR="008421FE">
        <w:rPr>
          <w:rFonts w:ascii="Times New Roman" w:hAnsi="Times New Roman"/>
          <w:sz w:val="24"/>
          <w:szCs w:val="24"/>
          <w:lang w:val="fr-FR"/>
        </w:rPr>
        <w:t>i</w:t>
      </w:r>
      <w:r w:rsidR="00EE30C1" w:rsidRPr="00EE30C1">
        <w:rPr>
          <w:rFonts w:ascii="Times New Roman" w:hAnsi="Times New Roman"/>
          <w:sz w:val="24"/>
          <w:szCs w:val="24"/>
          <w:lang w:val="fr-FR"/>
        </w:rPr>
        <w:t>n</w:t>
      </w:r>
      <w:r w:rsidR="008421FE">
        <w:rPr>
          <w:rFonts w:ascii="Times New Roman" w:hAnsi="Times New Roman"/>
          <w:sz w:val="24"/>
          <w:szCs w:val="24"/>
          <w:lang w:val="fr-FR"/>
        </w:rPr>
        <w:t>t Claude</w:t>
      </w:r>
      <w:r w:rsidR="00EE30C1" w:rsidRPr="00EE30C1">
        <w:rPr>
          <w:rFonts w:ascii="Times New Roman" w:hAnsi="Times New Roman"/>
          <w:sz w:val="24"/>
          <w:szCs w:val="24"/>
          <w:lang w:val="fr-FR"/>
        </w:rPr>
        <w:t xml:space="preserve">, </w:t>
      </w:r>
      <w:r w:rsidR="008421FE">
        <w:rPr>
          <w:rFonts w:ascii="Times New Roman" w:hAnsi="Times New Roman"/>
          <w:i/>
          <w:sz w:val="24"/>
          <w:szCs w:val="24"/>
          <w:lang w:val="fr-FR"/>
        </w:rPr>
        <w:t>afin de propager la C</w:t>
      </w:r>
      <w:r w:rsidR="00EE30C1" w:rsidRPr="008421FE">
        <w:rPr>
          <w:rFonts w:ascii="Times New Roman" w:hAnsi="Times New Roman"/>
          <w:i/>
          <w:sz w:val="24"/>
          <w:szCs w:val="24"/>
          <w:lang w:val="fr-FR"/>
        </w:rPr>
        <w:t>ommunion fréquente et quotidienne dans chaque classe de personnes</w:t>
      </w:r>
      <w:r w:rsidR="00EE30C1" w:rsidRPr="00EE30C1">
        <w:rPr>
          <w:rFonts w:ascii="Times New Roman" w:hAnsi="Times New Roman"/>
          <w:sz w:val="24"/>
          <w:szCs w:val="24"/>
          <w:lang w:val="fr-FR"/>
        </w:rPr>
        <w:t xml:space="preserve">. </w:t>
      </w:r>
      <w:r w:rsidR="008421FE">
        <w:rPr>
          <w:rFonts w:ascii="Times New Roman" w:hAnsi="Times New Roman"/>
          <w:sz w:val="24"/>
          <w:szCs w:val="24"/>
          <w:lang w:val="fr-FR"/>
        </w:rPr>
        <w:tab/>
      </w:r>
    </w:p>
    <w:p w14:paraId="477D94B8" w14:textId="77777777" w:rsidR="00655798" w:rsidRPr="00655798" w:rsidRDefault="008421FE" w:rsidP="008577A9">
      <w:pPr>
        <w:spacing w:after="120"/>
        <w:rPr>
          <w:rFonts w:ascii="Times New Roman" w:hAnsi="Times New Roman"/>
          <w:sz w:val="24"/>
          <w:szCs w:val="24"/>
          <w:lang w:val="fr-FR"/>
        </w:rPr>
      </w:pPr>
      <w:r>
        <w:rPr>
          <w:rFonts w:ascii="Times New Roman" w:hAnsi="Times New Roman"/>
          <w:sz w:val="24"/>
          <w:szCs w:val="24"/>
          <w:lang w:val="fr-FR"/>
        </w:rPr>
        <w:tab/>
      </w:r>
      <w:r w:rsidR="008B281F">
        <w:rPr>
          <w:rFonts w:ascii="Times New Roman" w:hAnsi="Times New Roman"/>
          <w:sz w:val="24"/>
          <w:szCs w:val="24"/>
          <w:lang w:val="fr-FR"/>
        </w:rPr>
        <w:t>Dans la visite à Mgr.</w:t>
      </w:r>
      <w:r w:rsidRPr="00655798">
        <w:rPr>
          <w:rFonts w:ascii="Times New Roman" w:hAnsi="Times New Roman"/>
          <w:sz w:val="24"/>
          <w:szCs w:val="24"/>
          <w:lang w:val="fr-FR"/>
        </w:rPr>
        <w:t xml:space="preserve"> Loiacono "c</w:t>
      </w:r>
      <w:r w:rsidR="00EE30C1" w:rsidRPr="00655798">
        <w:rPr>
          <w:rFonts w:ascii="Times New Roman" w:hAnsi="Times New Roman"/>
          <w:sz w:val="24"/>
          <w:szCs w:val="24"/>
          <w:lang w:val="fr-FR"/>
        </w:rPr>
        <w:t xml:space="preserve">eux qui </w:t>
      </w:r>
      <w:r w:rsidRPr="00655798">
        <w:rPr>
          <w:rFonts w:ascii="Times New Roman" w:hAnsi="Times New Roman"/>
          <w:sz w:val="24"/>
          <w:szCs w:val="24"/>
          <w:lang w:val="fr-FR"/>
        </w:rPr>
        <w:t>eurent</w:t>
      </w:r>
      <w:r w:rsidR="00EE30C1" w:rsidRPr="00655798">
        <w:rPr>
          <w:rFonts w:ascii="Times New Roman" w:hAnsi="Times New Roman"/>
          <w:sz w:val="24"/>
          <w:szCs w:val="24"/>
          <w:lang w:val="fr-FR"/>
        </w:rPr>
        <w:t xml:space="preserve"> la facilité de </w:t>
      </w:r>
      <w:r w:rsidRPr="00655798">
        <w:rPr>
          <w:rFonts w:ascii="Times New Roman" w:hAnsi="Times New Roman"/>
          <w:sz w:val="24"/>
          <w:szCs w:val="24"/>
          <w:lang w:val="fr-FR"/>
        </w:rPr>
        <w:t>profiter des enseignements du Serviteur de Dieu furent les séminaristes, car, étant</w:t>
      </w:r>
      <w:r w:rsidR="00EE30C1" w:rsidRPr="00655798">
        <w:rPr>
          <w:rFonts w:ascii="Times New Roman" w:hAnsi="Times New Roman"/>
          <w:sz w:val="24"/>
          <w:szCs w:val="24"/>
          <w:lang w:val="fr-FR"/>
        </w:rPr>
        <w:t xml:space="preserve"> </w:t>
      </w:r>
      <w:r w:rsidRPr="00655798">
        <w:rPr>
          <w:rFonts w:ascii="Times New Roman" w:hAnsi="Times New Roman"/>
          <w:sz w:val="24"/>
          <w:szCs w:val="24"/>
          <w:lang w:val="fr-FR"/>
        </w:rPr>
        <w:t xml:space="preserve">le </w:t>
      </w:r>
      <w:r w:rsidR="00EE30C1" w:rsidRPr="00655798">
        <w:rPr>
          <w:rFonts w:ascii="Times New Roman" w:hAnsi="Times New Roman"/>
          <w:sz w:val="24"/>
          <w:szCs w:val="24"/>
          <w:lang w:val="fr-FR"/>
        </w:rPr>
        <w:t>s</w:t>
      </w:r>
      <w:r w:rsidRPr="00655798">
        <w:rPr>
          <w:rFonts w:ascii="Times New Roman" w:hAnsi="Times New Roman"/>
          <w:sz w:val="24"/>
          <w:szCs w:val="24"/>
          <w:lang w:val="fr-FR"/>
        </w:rPr>
        <w:t>éminaire adjacent à l'évêché</w:t>
      </w:r>
      <w:r w:rsidR="007B1BA1" w:rsidRPr="00655798">
        <w:rPr>
          <w:rFonts w:ascii="Times New Roman" w:hAnsi="Times New Roman"/>
          <w:sz w:val="24"/>
          <w:szCs w:val="24"/>
          <w:lang w:val="fr-FR"/>
        </w:rPr>
        <w:t>, avec communication interne</w:t>
      </w:r>
      <w:r w:rsidR="00EE30C1" w:rsidRPr="00655798">
        <w:rPr>
          <w:rFonts w:ascii="Times New Roman" w:hAnsi="Times New Roman"/>
          <w:sz w:val="24"/>
          <w:szCs w:val="24"/>
          <w:lang w:val="fr-FR"/>
        </w:rPr>
        <w:t xml:space="preserve"> ils po</w:t>
      </w:r>
      <w:r w:rsidR="007B1BA1" w:rsidRPr="00655798">
        <w:rPr>
          <w:rFonts w:ascii="Times New Roman" w:hAnsi="Times New Roman"/>
          <w:sz w:val="24"/>
          <w:szCs w:val="24"/>
          <w:lang w:val="fr-FR"/>
        </w:rPr>
        <w:t>uvaient l'approcher fréquemment. Il demanda s'ils fréquentaient</w:t>
      </w:r>
      <w:r w:rsidR="00EE30C1" w:rsidRPr="00655798">
        <w:rPr>
          <w:rFonts w:ascii="Times New Roman" w:hAnsi="Times New Roman"/>
          <w:sz w:val="24"/>
          <w:szCs w:val="24"/>
          <w:lang w:val="fr-FR"/>
        </w:rPr>
        <w:t xml:space="preserve"> la Sainte Communion. </w:t>
      </w:r>
      <w:r w:rsidR="007B1BA1" w:rsidRPr="00655798">
        <w:rPr>
          <w:rFonts w:ascii="Times New Roman" w:hAnsi="Times New Roman"/>
          <w:sz w:val="24"/>
          <w:szCs w:val="24"/>
          <w:lang w:val="fr-FR"/>
        </w:rPr>
        <w:t xml:space="preserve">Ils répondirent qu'ils la recevaient plusieurs fois par semaine. </w:t>
      </w:r>
      <w:r w:rsidR="00EE30C1" w:rsidRPr="00655798">
        <w:rPr>
          <w:rFonts w:ascii="Times New Roman" w:hAnsi="Times New Roman"/>
          <w:sz w:val="24"/>
          <w:szCs w:val="24"/>
          <w:lang w:val="fr-FR"/>
        </w:rPr>
        <w:t xml:space="preserve">Et le serviteur de Dieu: </w:t>
      </w:r>
      <w:r w:rsidR="007B1BA1" w:rsidRPr="00655798">
        <w:rPr>
          <w:rFonts w:ascii="Times New Roman" w:hAnsi="Times New Roman"/>
          <w:sz w:val="24"/>
          <w:szCs w:val="24"/>
          <w:lang w:val="fr-FR"/>
        </w:rPr>
        <w:t xml:space="preserve">- </w:t>
      </w:r>
      <w:r w:rsidR="00EE30C1" w:rsidRPr="00655798">
        <w:rPr>
          <w:rFonts w:ascii="Times New Roman" w:hAnsi="Times New Roman"/>
          <w:sz w:val="24"/>
          <w:szCs w:val="24"/>
          <w:lang w:val="fr-FR"/>
        </w:rPr>
        <w:t xml:space="preserve">Et combien de fois </w:t>
      </w:r>
      <w:r w:rsidR="007B1BA1" w:rsidRPr="00655798">
        <w:rPr>
          <w:rFonts w:ascii="Times New Roman" w:hAnsi="Times New Roman"/>
          <w:sz w:val="24"/>
          <w:szCs w:val="24"/>
          <w:lang w:val="fr-FR"/>
        </w:rPr>
        <w:t>par semaine vous vous mangez? - Ils répondirent: -</w:t>
      </w:r>
      <w:r w:rsidR="00EE30C1" w:rsidRPr="00655798">
        <w:rPr>
          <w:rFonts w:ascii="Times New Roman" w:hAnsi="Times New Roman"/>
          <w:sz w:val="24"/>
          <w:szCs w:val="24"/>
          <w:lang w:val="fr-FR"/>
        </w:rPr>
        <w:t xml:space="preserve"> Chaque jour.</w:t>
      </w:r>
      <w:r w:rsidR="007B1BA1" w:rsidRPr="00655798">
        <w:rPr>
          <w:rFonts w:ascii="Times New Roman" w:hAnsi="Times New Roman"/>
          <w:sz w:val="24"/>
          <w:szCs w:val="24"/>
          <w:lang w:val="fr-FR"/>
        </w:rPr>
        <w:t xml:space="preserve"> - </w:t>
      </w:r>
      <w:r w:rsidR="00EE30C1" w:rsidRPr="00655798">
        <w:rPr>
          <w:rFonts w:ascii="Times New Roman" w:hAnsi="Times New Roman"/>
          <w:sz w:val="24"/>
          <w:szCs w:val="24"/>
          <w:lang w:val="fr-FR"/>
        </w:rPr>
        <w:t>Eh bien, c</w:t>
      </w:r>
      <w:r w:rsidR="007B1BA1" w:rsidRPr="00655798">
        <w:rPr>
          <w:rFonts w:ascii="Times New Roman" w:hAnsi="Times New Roman"/>
          <w:sz w:val="24"/>
          <w:szCs w:val="24"/>
          <w:lang w:val="fr-FR"/>
        </w:rPr>
        <w:t>onclut le Serviteur de Dieu, comme</w:t>
      </w:r>
      <w:r w:rsidR="00EE30C1" w:rsidRPr="00655798">
        <w:rPr>
          <w:rFonts w:ascii="Times New Roman" w:hAnsi="Times New Roman"/>
          <w:sz w:val="24"/>
          <w:szCs w:val="24"/>
          <w:lang w:val="fr-FR"/>
        </w:rPr>
        <w:t xml:space="preserve"> vous avez besoin de nourriture matérielle chaque </w:t>
      </w:r>
      <w:r w:rsidR="00956426" w:rsidRPr="00655798">
        <w:rPr>
          <w:rFonts w:ascii="Times New Roman" w:hAnsi="Times New Roman"/>
          <w:sz w:val="24"/>
          <w:szCs w:val="24"/>
          <w:lang w:val="fr-FR"/>
        </w:rPr>
        <w:t xml:space="preserve">jour, alors vous avez besoin </w:t>
      </w:r>
      <w:r w:rsidR="00655798" w:rsidRPr="00655798">
        <w:rPr>
          <w:rFonts w:ascii="Times New Roman" w:hAnsi="Times New Roman"/>
          <w:sz w:val="24"/>
          <w:szCs w:val="24"/>
          <w:lang w:val="fr-FR"/>
        </w:rPr>
        <w:t xml:space="preserve">chaque jour </w:t>
      </w:r>
      <w:r w:rsidR="00956426" w:rsidRPr="00655798">
        <w:rPr>
          <w:rFonts w:ascii="Times New Roman" w:hAnsi="Times New Roman"/>
          <w:sz w:val="24"/>
          <w:szCs w:val="24"/>
          <w:lang w:val="fr-FR"/>
        </w:rPr>
        <w:t xml:space="preserve">de </w:t>
      </w:r>
      <w:r w:rsidR="00EE30C1" w:rsidRPr="00655798">
        <w:rPr>
          <w:rFonts w:ascii="Times New Roman" w:hAnsi="Times New Roman"/>
          <w:sz w:val="24"/>
          <w:szCs w:val="24"/>
          <w:lang w:val="fr-FR"/>
        </w:rPr>
        <w:t>nourriture spirituelle, c’est-à-dire</w:t>
      </w:r>
      <w:r w:rsidR="00655798" w:rsidRPr="00655798">
        <w:rPr>
          <w:rFonts w:ascii="Times New Roman" w:hAnsi="Times New Roman"/>
          <w:sz w:val="24"/>
          <w:szCs w:val="24"/>
          <w:lang w:val="fr-FR"/>
        </w:rPr>
        <w:t xml:space="preserve"> de</w:t>
      </w:r>
      <w:r w:rsidR="00EE30C1" w:rsidRPr="00655798">
        <w:rPr>
          <w:rFonts w:ascii="Times New Roman" w:hAnsi="Times New Roman"/>
          <w:sz w:val="24"/>
          <w:szCs w:val="24"/>
          <w:lang w:val="fr-FR"/>
        </w:rPr>
        <w:t xml:space="preserve"> la Saint</w:t>
      </w:r>
      <w:r w:rsidR="00655798" w:rsidRPr="00655798">
        <w:rPr>
          <w:rFonts w:ascii="Times New Roman" w:hAnsi="Times New Roman"/>
          <w:sz w:val="24"/>
          <w:szCs w:val="24"/>
          <w:lang w:val="fr-FR"/>
        </w:rPr>
        <w:t>e Communion pour sustenter l’âme</w:t>
      </w:r>
      <w:r w:rsidR="00EE30C1" w:rsidRPr="00655798">
        <w:rPr>
          <w:rFonts w:ascii="Times New Roman" w:hAnsi="Times New Roman"/>
          <w:sz w:val="24"/>
          <w:szCs w:val="24"/>
          <w:lang w:val="fr-FR"/>
        </w:rPr>
        <w:t xml:space="preserve">". </w:t>
      </w:r>
    </w:p>
    <w:p w14:paraId="37BF2A51" w14:textId="77777777" w:rsidR="00A9797B" w:rsidRDefault="00655798" w:rsidP="008577A9">
      <w:pPr>
        <w:spacing w:after="120"/>
        <w:rPr>
          <w:rFonts w:ascii="Times New Roman" w:hAnsi="Times New Roman"/>
          <w:sz w:val="24"/>
          <w:szCs w:val="24"/>
          <w:lang w:val="fr-FR"/>
        </w:rPr>
      </w:pPr>
      <w:r w:rsidRPr="00655798">
        <w:rPr>
          <w:rFonts w:ascii="Times New Roman" w:hAnsi="Times New Roman"/>
          <w:sz w:val="24"/>
          <w:szCs w:val="24"/>
          <w:lang w:val="fr-FR"/>
        </w:rPr>
        <w:tab/>
      </w:r>
      <w:r w:rsidR="00EE30C1" w:rsidRPr="00655798">
        <w:rPr>
          <w:rFonts w:ascii="Times New Roman" w:hAnsi="Times New Roman"/>
          <w:sz w:val="24"/>
          <w:szCs w:val="24"/>
          <w:lang w:val="fr-FR"/>
        </w:rPr>
        <w:t>Faisant référence à l’esprit d</w:t>
      </w:r>
      <w:r w:rsidRPr="00655798">
        <w:rPr>
          <w:rFonts w:ascii="Times New Roman" w:hAnsi="Times New Roman"/>
          <w:sz w:val="24"/>
          <w:szCs w:val="24"/>
          <w:lang w:val="fr-FR"/>
        </w:rPr>
        <w:t>e l’Institut, le Père se fonde</w:t>
      </w:r>
      <w:r w:rsidR="00EE30C1" w:rsidRPr="00655798">
        <w:rPr>
          <w:rFonts w:ascii="Times New Roman" w:hAnsi="Times New Roman"/>
          <w:sz w:val="24"/>
          <w:szCs w:val="24"/>
          <w:lang w:val="fr-FR"/>
        </w:rPr>
        <w:t xml:space="preserve"> autour de ce point: "Nous attirons ici toute l’attention des Filles du Zèle Divin </w:t>
      </w:r>
      <w:r>
        <w:rPr>
          <w:rFonts w:ascii="Times New Roman" w:hAnsi="Times New Roman"/>
          <w:sz w:val="24"/>
          <w:szCs w:val="24"/>
          <w:lang w:val="fr-FR"/>
        </w:rPr>
        <w:t>sur ce point très important, dont dépend notamment</w:t>
      </w:r>
      <w:r w:rsidR="00EE30C1" w:rsidRPr="00655798">
        <w:rPr>
          <w:rFonts w:ascii="Times New Roman" w:hAnsi="Times New Roman"/>
          <w:sz w:val="24"/>
          <w:szCs w:val="24"/>
          <w:lang w:val="fr-FR"/>
        </w:rPr>
        <w:t xml:space="preserve"> leur sanctific</w:t>
      </w:r>
      <w:r>
        <w:rPr>
          <w:rFonts w:ascii="Times New Roman" w:hAnsi="Times New Roman"/>
          <w:sz w:val="24"/>
          <w:szCs w:val="24"/>
          <w:lang w:val="fr-FR"/>
        </w:rPr>
        <w:t>ation,  leur salut</w:t>
      </w:r>
      <w:r w:rsidR="00956426" w:rsidRPr="00655798">
        <w:rPr>
          <w:rFonts w:ascii="Times New Roman" w:hAnsi="Times New Roman"/>
          <w:sz w:val="24"/>
          <w:szCs w:val="24"/>
          <w:lang w:val="fr-FR"/>
        </w:rPr>
        <w:t xml:space="preserve"> </w:t>
      </w:r>
      <w:r w:rsidR="00EE30C1" w:rsidRPr="00655798">
        <w:rPr>
          <w:rFonts w:ascii="Times New Roman" w:hAnsi="Times New Roman"/>
          <w:sz w:val="24"/>
          <w:szCs w:val="24"/>
          <w:lang w:val="fr-FR"/>
        </w:rPr>
        <w:t>et l</w:t>
      </w:r>
      <w:r w:rsidR="00956426" w:rsidRPr="00655798">
        <w:rPr>
          <w:rFonts w:ascii="Times New Roman" w:hAnsi="Times New Roman"/>
          <w:sz w:val="24"/>
          <w:szCs w:val="24"/>
          <w:lang w:val="fr-FR"/>
        </w:rPr>
        <w:t>a stabi</w:t>
      </w:r>
      <w:r>
        <w:rPr>
          <w:rFonts w:ascii="Times New Roman" w:hAnsi="Times New Roman"/>
          <w:sz w:val="24"/>
          <w:szCs w:val="24"/>
          <w:lang w:val="fr-FR"/>
        </w:rPr>
        <w:t>lité de leur I</w:t>
      </w:r>
      <w:r w:rsidR="00956426" w:rsidRPr="00655798">
        <w:rPr>
          <w:rFonts w:ascii="Times New Roman" w:hAnsi="Times New Roman"/>
          <w:sz w:val="24"/>
          <w:szCs w:val="24"/>
          <w:lang w:val="fr-FR"/>
        </w:rPr>
        <w:t>nstitution</w:t>
      </w:r>
      <w:r w:rsidR="00EE30C1" w:rsidRPr="00655798">
        <w:rPr>
          <w:rFonts w:ascii="Times New Roman" w:hAnsi="Times New Roman"/>
          <w:sz w:val="24"/>
          <w:szCs w:val="24"/>
          <w:lang w:val="fr-FR"/>
        </w:rPr>
        <w:t>"</w:t>
      </w:r>
      <w:r w:rsidR="00956426" w:rsidRPr="00655798">
        <w:rPr>
          <w:rStyle w:val="FootnoteReference"/>
          <w:rFonts w:ascii="Times New Roman" w:hAnsi="Times New Roman"/>
          <w:sz w:val="24"/>
          <w:szCs w:val="24"/>
          <w:lang w:val="fr-FR"/>
        </w:rPr>
        <w:footnoteReference w:id="465"/>
      </w:r>
      <w:r w:rsidR="00EE30C1" w:rsidRPr="00655798">
        <w:rPr>
          <w:rFonts w:ascii="Times New Roman" w:hAnsi="Times New Roman"/>
          <w:sz w:val="24"/>
          <w:szCs w:val="24"/>
          <w:lang w:val="fr-FR"/>
        </w:rPr>
        <w:t>. Il veut que l'âme</w:t>
      </w:r>
      <w:r>
        <w:rPr>
          <w:rFonts w:ascii="Times New Roman" w:hAnsi="Times New Roman"/>
          <w:sz w:val="24"/>
          <w:szCs w:val="24"/>
          <w:lang w:val="fr-FR"/>
        </w:rPr>
        <w:t xml:space="preserve"> s'approche de la Communion "</w:t>
      </w:r>
      <w:r w:rsidR="00EE30C1" w:rsidRPr="00655798">
        <w:rPr>
          <w:rFonts w:ascii="Times New Roman" w:hAnsi="Times New Roman"/>
          <w:sz w:val="24"/>
          <w:szCs w:val="24"/>
          <w:lang w:val="fr-FR"/>
        </w:rPr>
        <w:t>affamé</w:t>
      </w:r>
      <w:r>
        <w:rPr>
          <w:rFonts w:ascii="Times New Roman" w:hAnsi="Times New Roman"/>
          <w:sz w:val="24"/>
          <w:szCs w:val="24"/>
          <w:lang w:val="fr-FR"/>
        </w:rPr>
        <w:t xml:space="preserve"> de Jésus</w:t>
      </w:r>
      <w:r w:rsidR="00EE30C1" w:rsidRPr="00655798">
        <w:rPr>
          <w:rFonts w:ascii="Times New Roman" w:hAnsi="Times New Roman"/>
          <w:sz w:val="24"/>
          <w:szCs w:val="24"/>
          <w:lang w:val="fr-FR"/>
        </w:rPr>
        <w:t xml:space="preserve">, assoiffé de Jésus. Toutes ses affections naturelles, tous les sentiments de son </w:t>
      </w:r>
      <w:r w:rsidRPr="00655798">
        <w:rPr>
          <w:rFonts w:ascii="Times New Roman" w:hAnsi="Times New Roman"/>
          <w:sz w:val="24"/>
          <w:szCs w:val="24"/>
          <w:lang w:val="fr-FR"/>
        </w:rPr>
        <w:t>cœur</w:t>
      </w:r>
      <w:r w:rsidR="00EE30C1" w:rsidRPr="00655798">
        <w:rPr>
          <w:rFonts w:ascii="Times New Roman" w:hAnsi="Times New Roman"/>
          <w:sz w:val="24"/>
          <w:szCs w:val="24"/>
          <w:lang w:val="fr-FR"/>
        </w:rPr>
        <w:t>, toutes ses facultés humaines, toute sa sensibilité humaine, tout doit être transfor</w:t>
      </w:r>
      <w:r>
        <w:rPr>
          <w:rFonts w:ascii="Times New Roman" w:hAnsi="Times New Roman"/>
          <w:sz w:val="24"/>
          <w:szCs w:val="24"/>
          <w:lang w:val="fr-FR"/>
        </w:rPr>
        <w:t>mé en cette</w:t>
      </w:r>
      <w:r w:rsidR="00EE30C1" w:rsidRPr="00655798">
        <w:rPr>
          <w:rFonts w:ascii="Times New Roman" w:hAnsi="Times New Roman"/>
          <w:sz w:val="24"/>
          <w:szCs w:val="24"/>
          <w:lang w:val="fr-FR"/>
        </w:rPr>
        <w:t xml:space="preserve"> intelligence spirituelle et dans cette faim et cette soif de Jésus</w:t>
      </w:r>
      <w:r>
        <w:rPr>
          <w:rFonts w:ascii="Times New Roman" w:hAnsi="Times New Roman"/>
          <w:sz w:val="24"/>
          <w:szCs w:val="24"/>
          <w:lang w:val="fr-FR"/>
        </w:rPr>
        <w:t>"</w:t>
      </w:r>
      <w:r w:rsidRPr="00655798">
        <w:rPr>
          <w:rStyle w:val="FootnoteReference"/>
          <w:rFonts w:ascii="Times New Roman" w:hAnsi="Times New Roman"/>
          <w:sz w:val="24"/>
          <w:szCs w:val="24"/>
          <w:lang w:val="fr-FR"/>
        </w:rPr>
        <w:footnoteReference w:id="466"/>
      </w:r>
      <w:r>
        <w:rPr>
          <w:rFonts w:ascii="Times New Roman" w:hAnsi="Times New Roman"/>
          <w:sz w:val="24"/>
          <w:szCs w:val="24"/>
          <w:lang w:val="fr-FR"/>
        </w:rPr>
        <w:t xml:space="preserve">. </w:t>
      </w:r>
      <w:r w:rsidR="00EE30C1" w:rsidRPr="00655798">
        <w:rPr>
          <w:rFonts w:ascii="Times New Roman" w:hAnsi="Times New Roman"/>
          <w:sz w:val="24"/>
          <w:szCs w:val="24"/>
          <w:lang w:val="fr-FR"/>
        </w:rPr>
        <w:t>Il insistait avec persistance et attention sur la préparation et l'action de</w:t>
      </w:r>
      <w:r>
        <w:rPr>
          <w:rFonts w:ascii="Times New Roman" w:hAnsi="Times New Roman"/>
          <w:sz w:val="24"/>
          <w:szCs w:val="24"/>
          <w:lang w:val="fr-FR"/>
        </w:rPr>
        <w:t xml:space="preserve"> grâce de la Sainte Communion. P</w:t>
      </w:r>
      <w:r w:rsidR="00EE30C1" w:rsidRPr="00655798">
        <w:rPr>
          <w:rFonts w:ascii="Times New Roman" w:hAnsi="Times New Roman"/>
          <w:sz w:val="24"/>
          <w:szCs w:val="24"/>
          <w:lang w:val="fr-FR"/>
        </w:rPr>
        <w:t xml:space="preserve">réparation </w:t>
      </w:r>
      <w:r w:rsidR="00A9797B">
        <w:rPr>
          <w:rFonts w:ascii="Times New Roman" w:hAnsi="Times New Roman"/>
          <w:i/>
          <w:sz w:val="24"/>
          <w:szCs w:val="24"/>
          <w:lang w:val="fr-FR"/>
        </w:rPr>
        <w:t>lointaine</w:t>
      </w:r>
      <w:r w:rsidR="00EE30C1" w:rsidRPr="00655798">
        <w:rPr>
          <w:rFonts w:ascii="Times New Roman" w:hAnsi="Times New Roman"/>
          <w:sz w:val="24"/>
          <w:szCs w:val="24"/>
          <w:lang w:val="fr-FR"/>
        </w:rPr>
        <w:t>:</w:t>
      </w:r>
      <w:r w:rsidR="00A9797B">
        <w:rPr>
          <w:rFonts w:ascii="Times New Roman" w:hAnsi="Times New Roman"/>
          <w:sz w:val="24"/>
          <w:szCs w:val="24"/>
          <w:lang w:val="fr-FR"/>
        </w:rPr>
        <w:t xml:space="preserve"> "</w:t>
      </w:r>
      <w:r w:rsidR="00EE30C1" w:rsidRPr="00655798">
        <w:rPr>
          <w:rFonts w:ascii="Times New Roman" w:hAnsi="Times New Roman"/>
          <w:sz w:val="24"/>
          <w:szCs w:val="24"/>
          <w:lang w:val="fr-FR"/>
        </w:rPr>
        <w:t>comportement véritablement religieux et imp</w:t>
      </w:r>
      <w:r w:rsidR="00A9797B">
        <w:rPr>
          <w:rFonts w:ascii="Times New Roman" w:hAnsi="Times New Roman"/>
          <w:sz w:val="24"/>
          <w:szCs w:val="24"/>
          <w:lang w:val="fr-FR"/>
        </w:rPr>
        <w:t>eccable: diriger</w:t>
      </w:r>
      <w:r w:rsidR="00EE30C1" w:rsidRPr="00655798">
        <w:rPr>
          <w:rFonts w:ascii="Times New Roman" w:hAnsi="Times New Roman"/>
          <w:sz w:val="24"/>
          <w:szCs w:val="24"/>
          <w:lang w:val="fr-FR"/>
        </w:rPr>
        <w:t xml:space="preserve"> à cet effet tous les actes </w:t>
      </w:r>
      <w:r w:rsidR="00A9797B">
        <w:rPr>
          <w:rFonts w:ascii="Times New Roman" w:hAnsi="Times New Roman"/>
          <w:sz w:val="24"/>
          <w:szCs w:val="24"/>
          <w:lang w:val="fr-FR"/>
        </w:rPr>
        <w:t xml:space="preserve">de vertus </w:t>
      </w:r>
      <w:r w:rsidR="00EE30C1" w:rsidRPr="00655798">
        <w:rPr>
          <w:rFonts w:ascii="Times New Roman" w:hAnsi="Times New Roman"/>
          <w:sz w:val="24"/>
          <w:szCs w:val="24"/>
          <w:lang w:val="fr-FR"/>
        </w:rPr>
        <w:t>quotidiens</w:t>
      </w:r>
      <w:r w:rsidR="00A9797B">
        <w:rPr>
          <w:rFonts w:ascii="Times New Roman" w:hAnsi="Times New Roman"/>
          <w:sz w:val="24"/>
          <w:szCs w:val="24"/>
          <w:lang w:val="fr-FR"/>
        </w:rPr>
        <w:t>: patience, travaux, mortifications, prières, lectures spirituelles,</w:t>
      </w:r>
      <w:r w:rsidR="00EE30C1" w:rsidRPr="00655798">
        <w:rPr>
          <w:rFonts w:ascii="Times New Roman" w:hAnsi="Times New Roman"/>
          <w:sz w:val="24"/>
          <w:szCs w:val="24"/>
          <w:lang w:val="fr-FR"/>
        </w:rPr>
        <w:t xml:space="preserve"> silence e</w:t>
      </w:r>
      <w:r w:rsidR="003019E8" w:rsidRPr="00655798">
        <w:rPr>
          <w:rFonts w:ascii="Times New Roman" w:hAnsi="Times New Roman"/>
          <w:sz w:val="24"/>
          <w:szCs w:val="24"/>
          <w:lang w:val="fr-FR"/>
        </w:rPr>
        <w:t>t toutes les autres pratiques"</w:t>
      </w:r>
      <w:r w:rsidR="003019E8" w:rsidRPr="00655798">
        <w:rPr>
          <w:rStyle w:val="FootnoteReference"/>
          <w:rFonts w:ascii="Times New Roman" w:hAnsi="Times New Roman"/>
          <w:sz w:val="24"/>
          <w:szCs w:val="24"/>
          <w:lang w:val="fr-FR"/>
        </w:rPr>
        <w:footnoteReference w:id="467"/>
      </w:r>
      <w:r w:rsidR="003019E8" w:rsidRPr="00655798">
        <w:rPr>
          <w:rFonts w:ascii="Times New Roman" w:hAnsi="Times New Roman"/>
          <w:sz w:val="24"/>
          <w:szCs w:val="24"/>
          <w:lang w:val="fr-FR"/>
        </w:rPr>
        <w:t>.</w:t>
      </w:r>
      <w:r w:rsidR="003019E8">
        <w:rPr>
          <w:rFonts w:ascii="Times New Roman" w:hAnsi="Times New Roman"/>
          <w:sz w:val="24"/>
          <w:szCs w:val="24"/>
          <w:lang w:val="fr-FR"/>
        </w:rPr>
        <w:t xml:space="preserve"> </w:t>
      </w:r>
      <w:r w:rsidR="00EE30C1" w:rsidRPr="00EE30C1">
        <w:rPr>
          <w:rFonts w:ascii="Times New Roman" w:hAnsi="Times New Roman"/>
          <w:sz w:val="24"/>
          <w:szCs w:val="24"/>
          <w:lang w:val="fr-FR"/>
        </w:rPr>
        <w:t xml:space="preserve">Dans la prière du soir pour les moniales, il y en a une qui concerne la Sainte Communion à prendre le lendemain. </w:t>
      </w:r>
      <w:r w:rsidR="003019E8">
        <w:rPr>
          <w:rFonts w:ascii="Times New Roman" w:hAnsi="Times New Roman"/>
          <w:sz w:val="24"/>
          <w:szCs w:val="24"/>
          <w:lang w:val="fr-FR"/>
        </w:rPr>
        <w:t xml:space="preserve"> L</w:t>
      </w:r>
      <w:r w:rsidR="00EE30C1" w:rsidRPr="00EE30C1">
        <w:rPr>
          <w:rFonts w:ascii="Times New Roman" w:hAnsi="Times New Roman"/>
          <w:sz w:val="24"/>
          <w:szCs w:val="24"/>
          <w:lang w:val="fr-FR"/>
        </w:rPr>
        <w:t>'âme ira s</w:t>
      </w:r>
      <w:r w:rsidR="00A9797B">
        <w:rPr>
          <w:rFonts w:ascii="Times New Roman" w:hAnsi="Times New Roman"/>
          <w:sz w:val="24"/>
          <w:szCs w:val="24"/>
          <w:lang w:val="fr-FR"/>
        </w:rPr>
        <w:t>e coucher avec la pensée de la C</w:t>
      </w:r>
      <w:r w:rsidR="00EE30C1" w:rsidRPr="00EE30C1">
        <w:rPr>
          <w:rFonts w:ascii="Times New Roman" w:hAnsi="Times New Roman"/>
          <w:sz w:val="24"/>
          <w:szCs w:val="24"/>
          <w:lang w:val="fr-FR"/>
        </w:rPr>
        <w:t xml:space="preserve">ommunion et </w:t>
      </w:r>
      <w:r w:rsidR="00A9797B">
        <w:rPr>
          <w:rFonts w:ascii="Times New Roman" w:hAnsi="Times New Roman"/>
          <w:sz w:val="24"/>
          <w:szCs w:val="24"/>
          <w:lang w:val="fr-FR"/>
        </w:rPr>
        <w:t>en se réveillant</w:t>
      </w:r>
      <w:r w:rsidR="00EE30C1" w:rsidRPr="00EE30C1">
        <w:rPr>
          <w:rFonts w:ascii="Times New Roman" w:hAnsi="Times New Roman"/>
          <w:sz w:val="24"/>
          <w:szCs w:val="24"/>
          <w:lang w:val="fr-FR"/>
        </w:rPr>
        <w:t xml:space="preserve"> la nuit </w:t>
      </w:r>
      <w:r w:rsidR="00A9797B">
        <w:rPr>
          <w:rFonts w:ascii="Times New Roman" w:hAnsi="Times New Roman"/>
          <w:sz w:val="24"/>
          <w:szCs w:val="24"/>
          <w:lang w:val="fr-FR"/>
        </w:rPr>
        <w:t xml:space="preserve">elle </w:t>
      </w:r>
      <w:r w:rsidR="00EE30C1" w:rsidRPr="00EE30C1">
        <w:rPr>
          <w:rFonts w:ascii="Times New Roman" w:hAnsi="Times New Roman"/>
          <w:sz w:val="24"/>
          <w:szCs w:val="24"/>
          <w:lang w:val="fr-FR"/>
        </w:rPr>
        <w:t xml:space="preserve">va </w:t>
      </w:r>
      <w:r w:rsidR="00A9797B">
        <w:rPr>
          <w:rFonts w:ascii="Times New Roman" w:hAnsi="Times New Roman"/>
          <w:sz w:val="24"/>
          <w:szCs w:val="24"/>
          <w:lang w:val="fr-FR"/>
        </w:rPr>
        <w:t>lancer des éjaculations fervent</w:t>
      </w:r>
      <w:r w:rsidR="00A9797B" w:rsidRPr="00EE30C1">
        <w:rPr>
          <w:rFonts w:ascii="Times New Roman" w:hAnsi="Times New Roman"/>
          <w:sz w:val="24"/>
          <w:szCs w:val="24"/>
          <w:lang w:val="fr-FR"/>
        </w:rPr>
        <w:t>es</w:t>
      </w:r>
      <w:r w:rsidR="00EE30C1" w:rsidRPr="00EE30C1">
        <w:rPr>
          <w:rFonts w:ascii="Times New Roman" w:hAnsi="Times New Roman"/>
          <w:sz w:val="24"/>
          <w:szCs w:val="24"/>
          <w:lang w:val="fr-FR"/>
        </w:rPr>
        <w:t xml:space="preserve"> à Jésus qui l'attend dans le tabernacle.</w:t>
      </w:r>
      <w:r w:rsidR="003019E8">
        <w:rPr>
          <w:rFonts w:ascii="Times New Roman" w:hAnsi="Times New Roman"/>
          <w:sz w:val="24"/>
          <w:szCs w:val="24"/>
          <w:lang w:val="fr-FR"/>
        </w:rPr>
        <w:t xml:space="preserve"> </w:t>
      </w:r>
    </w:p>
    <w:p w14:paraId="3BC7263D" w14:textId="77777777" w:rsidR="000809EB" w:rsidRDefault="00A9797B" w:rsidP="008577A9">
      <w:pPr>
        <w:spacing w:after="120"/>
        <w:rPr>
          <w:rFonts w:ascii="Times New Roman" w:hAnsi="Times New Roman"/>
          <w:sz w:val="24"/>
          <w:szCs w:val="24"/>
          <w:lang w:val="fr-FR"/>
        </w:rPr>
      </w:pPr>
      <w:r>
        <w:rPr>
          <w:rFonts w:ascii="Times New Roman" w:hAnsi="Times New Roman"/>
          <w:sz w:val="24"/>
          <w:szCs w:val="24"/>
          <w:lang w:val="fr-FR"/>
        </w:rPr>
        <w:tab/>
      </w:r>
      <w:r w:rsidR="00EE30C1" w:rsidRPr="00EE30C1">
        <w:rPr>
          <w:rFonts w:ascii="Times New Roman" w:hAnsi="Times New Roman"/>
          <w:sz w:val="24"/>
          <w:szCs w:val="24"/>
          <w:lang w:val="fr-FR"/>
        </w:rPr>
        <w:t xml:space="preserve">Préparation </w:t>
      </w:r>
      <w:r>
        <w:rPr>
          <w:rFonts w:ascii="Times New Roman" w:hAnsi="Times New Roman"/>
          <w:i/>
          <w:sz w:val="24"/>
          <w:szCs w:val="24"/>
          <w:lang w:val="fr-FR"/>
        </w:rPr>
        <w:t>proche</w:t>
      </w:r>
      <w:r w:rsidR="00EE30C1">
        <w:rPr>
          <w:rFonts w:ascii="Times New Roman" w:hAnsi="Times New Roman"/>
          <w:sz w:val="24"/>
          <w:szCs w:val="24"/>
          <w:lang w:val="fr-FR"/>
        </w:rPr>
        <w:t xml:space="preserve">: </w:t>
      </w:r>
      <w:r>
        <w:rPr>
          <w:rFonts w:ascii="Times New Roman" w:hAnsi="Times New Roman"/>
          <w:sz w:val="24"/>
          <w:szCs w:val="24"/>
          <w:lang w:val="fr-FR"/>
        </w:rPr>
        <w:t xml:space="preserve">elle </w:t>
      </w:r>
      <w:r w:rsidR="00EE30C1">
        <w:rPr>
          <w:rFonts w:ascii="Times New Roman" w:hAnsi="Times New Roman"/>
          <w:sz w:val="24"/>
          <w:szCs w:val="24"/>
          <w:lang w:val="fr-FR"/>
        </w:rPr>
        <w:t xml:space="preserve">commence par la méditation et </w:t>
      </w:r>
      <w:r>
        <w:rPr>
          <w:rFonts w:ascii="Times New Roman" w:hAnsi="Times New Roman"/>
          <w:sz w:val="24"/>
          <w:szCs w:val="24"/>
          <w:lang w:val="fr-FR"/>
        </w:rPr>
        <w:t>le Père</w:t>
      </w:r>
      <w:r w:rsidR="00EE30C1" w:rsidRPr="00EE30C1">
        <w:rPr>
          <w:rFonts w:ascii="Times New Roman" w:hAnsi="Times New Roman"/>
          <w:sz w:val="24"/>
          <w:szCs w:val="24"/>
          <w:lang w:val="fr-FR"/>
        </w:rPr>
        <w:t xml:space="preserve"> prescrit que ce soit sur la Passion </w:t>
      </w:r>
      <w:r>
        <w:rPr>
          <w:rFonts w:ascii="Times New Roman" w:hAnsi="Times New Roman"/>
          <w:sz w:val="24"/>
          <w:szCs w:val="24"/>
          <w:lang w:val="fr-FR"/>
        </w:rPr>
        <w:t xml:space="preserve">qui est </w:t>
      </w:r>
      <w:r w:rsidR="00EE30C1" w:rsidRPr="00EE30C1">
        <w:rPr>
          <w:rFonts w:ascii="Times New Roman" w:hAnsi="Times New Roman"/>
          <w:sz w:val="24"/>
          <w:szCs w:val="24"/>
          <w:lang w:val="fr-FR"/>
        </w:rPr>
        <w:t>"</w:t>
      </w:r>
      <w:r>
        <w:rPr>
          <w:rFonts w:ascii="Times New Roman" w:hAnsi="Times New Roman"/>
          <w:sz w:val="24"/>
          <w:szCs w:val="24"/>
          <w:lang w:val="fr-FR"/>
        </w:rPr>
        <w:t>pour l’âme contrit</w:t>
      </w:r>
      <w:r w:rsidRPr="00EE30C1">
        <w:rPr>
          <w:rFonts w:ascii="Times New Roman" w:hAnsi="Times New Roman"/>
          <w:sz w:val="24"/>
          <w:szCs w:val="24"/>
          <w:lang w:val="fr-FR"/>
        </w:rPr>
        <w:t>e</w:t>
      </w:r>
      <w:r>
        <w:rPr>
          <w:rFonts w:ascii="Times New Roman" w:hAnsi="Times New Roman"/>
          <w:sz w:val="24"/>
          <w:szCs w:val="24"/>
          <w:lang w:val="fr-FR"/>
        </w:rPr>
        <w:t xml:space="preserve">, </w:t>
      </w:r>
      <w:r w:rsidRPr="00EE30C1">
        <w:rPr>
          <w:rFonts w:ascii="Times New Roman" w:hAnsi="Times New Roman"/>
          <w:sz w:val="24"/>
          <w:szCs w:val="24"/>
          <w:lang w:val="fr-FR"/>
        </w:rPr>
        <w:t xml:space="preserve">fervente et aimante </w:t>
      </w:r>
      <w:r w:rsidR="00EE30C1" w:rsidRPr="00EE30C1">
        <w:rPr>
          <w:rFonts w:ascii="Times New Roman" w:hAnsi="Times New Roman"/>
          <w:sz w:val="24"/>
          <w:szCs w:val="24"/>
          <w:lang w:val="fr-FR"/>
        </w:rPr>
        <w:t>la disp</w:t>
      </w:r>
      <w:r>
        <w:rPr>
          <w:rFonts w:ascii="Times New Roman" w:hAnsi="Times New Roman"/>
          <w:sz w:val="24"/>
          <w:szCs w:val="24"/>
          <w:lang w:val="fr-FR"/>
        </w:rPr>
        <w:t>osition indispensable et très chanceuse pour s’approcher</w:t>
      </w:r>
      <w:r w:rsidR="00EE30C1" w:rsidRPr="00EE30C1">
        <w:rPr>
          <w:rFonts w:ascii="Times New Roman" w:hAnsi="Times New Roman"/>
          <w:sz w:val="24"/>
          <w:szCs w:val="24"/>
          <w:lang w:val="fr-FR"/>
        </w:rPr>
        <w:t>, de la table sacrée de l’Eucharistie et en tirer le véritable profit"</w:t>
      </w:r>
      <w:r w:rsidR="003019E8">
        <w:rPr>
          <w:rStyle w:val="FootnoteReference"/>
          <w:rFonts w:ascii="Times New Roman" w:hAnsi="Times New Roman"/>
          <w:sz w:val="24"/>
          <w:szCs w:val="24"/>
          <w:lang w:val="fr-FR"/>
        </w:rPr>
        <w:footnoteReference w:id="468"/>
      </w:r>
      <w:r w:rsidR="00EE30C1" w:rsidRPr="00EE30C1">
        <w:rPr>
          <w:rFonts w:ascii="Times New Roman" w:hAnsi="Times New Roman"/>
          <w:sz w:val="24"/>
          <w:szCs w:val="24"/>
          <w:lang w:val="fr-FR"/>
        </w:rPr>
        <w:t>.</w:t>
      </w:r>
    </w:p>
    <w:p w14:paraId="6212D091" w14:textId="77777777" w:rsidR="00665205" w:rsidRPr="0039159A" w:rsidRDefault="00EE30C1" w:rsidP="008577A9">
      <w:pPr>
        <w:spacing w:after="120"/>
        <w:rPr>
          <w:rFonts w:ascii="Times New Roman" w:hAnsi="Times New Roman"/>
          <w:sz w:val="24"/>
          <w:szCs w:val="24"/>
          <w:lang w:val="fr-FR"/>
        </w:rPr>
      </w:pPr>
      <w:r>
        <w:rPr>
          <w:rFonts w:ascii="Times New Roman" w:hAnsi="Times New Roman"/>
          <w:sz w:val="24"/>
          <w:szCs w:val="24"/>
          <w:lang w:val="fr-FR"/>
        </w:rPr>
        <w:tab/>
      </w:r>
      <w:r w:rsidRPr="0039159A">
        <w:rPr>
          <w:rFonts w:ascii="Times New Roman" w:hAnsi="Times New Roman"/>
          <w:sz w:val="24"/>
          <w:szCs w:val="24"/>
          <w:lang w:val="fr-FR"/>
        </w:rPr>
        <w:t xml:space="preserve">Comme nous le dirons plus tard, </w:t>
      </w:r>
      <w:r w:rsidR="00A9797B" w:rsidRPr="0039159A">
        <w:rPr>
          <w:rFonts w:ascii="Times New Roman" w:hAnsi="Times New Roman"/>
          <w:sz w:val="24"/>
          <w:szCs w:val="24"/>
          <w:lang w:val="fr-FR"/>
        </w:rPr>
        <w:t>avant la Sainte M</w:t>
      </w:r>
      <w:r w:rsidRPr="0039159A">
        <w:rPr>
          <w:rFonts w:ascii="Times New Roman" w:hAnsi="Times New Roman"/>
          <w:sz w:val="24"/>
          <w:szCs w:val="24"/>
          <w:lang w:val="fr-FR"/>
        </w:rPr>
        <w:t xml:space="preserve">esse, le Père </w:t>
      </w:r>
      <w:r w:rsidR="005D4F5F" w:rsidRPr="0039159A">
        <w:rPr>
          <w:rFonts w:ascii="Times New Roman" w:hAnsi="Times New Roman"/>
          <w:sz w:val="24"/>
          <w:szCs w:val="24"/>
          <w:lang w:val="fr-FR"/>
        </w:rPr>
        <w:t>avait l'habitude d'adresser</w:t>
      </w:r>
      <w:r w:rsidRPr="0039159A">
        <w:rPr>
          <w:rFonts w:ascii="Times New Roman" w:hAnsi="Times New Roman"/>
          <w:sz w:val="24"/>
          <w:szCs w:val="24"/>
          <w:lang w:val="fr-FR"/>
        </w:rPr>
        <w:t xml:space="preserve"> aux communautés</w:t>
      </w:r>
      <w:r w:rsidR="005D4F5F" w:rsidRPr="0039159A">
        <w:rPr>
          <w:rFonts w:ascii="Times New Roman" w:hAnsi="Times New Roman"/>
          <w:sz w:val="24"/>
          <w:szCs w:val="24"/>
          <w:lang w:val="fr-FR"/>
        </w:rPr>
        <w:t xml:space="preserve"> une brève exhortation, qui comportai</w:t>
      </w:r>
      <w:r w:rsidRPr="0039159A">
        <w:rPr>
          <w:rFonts w:ascii="Times New Roman" w:hAnsi="Times New Roman"/>
          <w:sz w:val="24"/>
          <w:szCs w:val="24"/>
          <w:lang w:val="fr-FR"/>
        </w:rPr>
        <w:t>t invariablement deux parties: la première concernait</w:t>
      </w:r>
      <w:r w:rsidR="005D4F5F" w:rsidRPr="0039159A">
        <w:rPr>
          <w:rFonts w:ascii="Times New Roman" w:hAnsi="Times New Roman"/>
          <w:sz w:val="24"/>
          <w:szCs w:val="24"/>
          <w:lang w:val="fr-FR"/>
        </w:rPr>
        <w:t xml:space="preserve"> précisément le Sacrifice divin,</w:t>
      </w:r>
      <w:r w:rsidRPr="0039159A">
        <w:rPr>
          <w:rFonts w:ascii="Times New Roman" w:hAnsi="Times New Roman"/>
          <w:sz w:val="24"/>
          <w:szCs w:val="24"/>
          <w:lang w:val="fr-FR"/>
        </w:rPr>
        <w:t xml:space="preserve"> la seconde généralement </w:t>
      </w:r>
      <w:r w:rsidR="005D4F5F" w:rsidRPr="0039159A">
        <w:rPr>
          <w:rFonts w:ascii="Times New Roman" w:hAnsi="Times New Roman"/>
          <w:sz w:val="24"/>
          <w:szCs w:val="24"/>
          <w:lang w:val="fr-FR"/>
        </w:rPr>
        <w:t xml:space="preserve">été </w:t>
      </w:r>
      <w:r w:rsidRPr="0039159A">
        <w:rPr>
          <w:rFonts w:ascii="Times New Roman" w:hAnsi="Times New Roman"/>
          <w:sz w:val="24"/>
          <w:szCs w:val="24"/>
          <w:lang w:val="fr-FR"/>
        </w:rPr>
        <w:t>ouverte avec ces</w:t>
      </w:r>
      <w:r w:rsidR="005D4F5F" w:rsidRPr="0039159A">
        <w:rPr>
          <w:rFonts w:ascii="Times New Roman" w:hAnsi="Times New Roman"/>
          <w:sz w:val="24"/>
          <w:szCs w:val="24"/>
          <w:lang w:val="fr-FR"/>
        </w:rPr>
        <w:t xml:space="preserve"> mots: "</w:t>
      </w:r>
      <w:r w:rsidRPr="0039159A">
        <w:rPr>
          <w:rFonts w:ascii="Times New Roman" w:hAnsi="Times New Roman"/>
          <w:sz w:val="24"/>
          <w:szCs w:val="24"/>
          <w:lang w:val="fr-FR"/>
        </w:rPr>
        <w:t>Nous venons maintenant à ceux qui vont faire la S</w:t>
      </w:r>
      <w:r w:rsidR="005D4F5F" w:rsidRPr="0039159A">
        <w:rPr>
          <w:rFonts w:ascii="Times New Roman" w:hAnsi="Times New Roman"/>
          <w:sz w:val="24"/>
          <w:szCs w:val="24"/>
          <w:lang w:val="fr-FR"/>
        </w:rPr>
        <w:t xml:space="preserve">ainte Communion. </w:t>
      </w:r>
      <w:r w:rsidR="005D4F5F" w:rsidRPr="0039159A">
        <w:rPr>
          <w:rFonts w:ascii="Times New Roman" w:hAnsi="Times New Roman"/>
          <w:i/>
          <w:sz w:val="24"/>
          <w:szCs w:val="24"/>
          <w:lang w:val="fr-FR"/>
        </w:rPr>
        <w:t>Voici le point</w:t>
      </w:r>
      <w:r w:rsidR="005D4F5F" w:rsidRPr="0039159A">
        <w:rPr>
          <w:rFonts w:ascii="Times New Roman" w:hAnsi="Times New Roman"/>
          <w:sz w:val="24"/>
          <w:szCs w:val="24"/>
          <w:lang w:val="fr-FR"/>
        </w:rPr>
        <w:t xml:space="preserve">..." </w:t>
      </w:r>
      <w:r w:rsidRPr="0039159A">
        <w:rPr>
          <w:rFonts w:ascii="Times New Roman" w:hAnsi="Times New Roman"/>
          <w:sz w:val="24"/>
          <w:szCs w:val="24"/>
          <w:lang w:val="fr-FR"/>
        </w:rPr>
        <w:t>disait-il d'une voix soutenue et d'un geste</w:t>
      </w:r>
      <w:r w:rsidR="005D4F5F" w:rsidRPr="0039159A">
        <w:rPr>
          <w:rFonts w:ascii="Times New Roman" w:hAnsi="Times New Roman"/>
          <w:sz w:val="24"/>
          <w:szCs w:val="24"/>
          <w:lang w:val="fr-FR"/>
        </w:rPr>
        <w:t xml:space="preserve"> significatif de la main droite</w:t>
      </w:r>
      <w:r w:rsidRPr="0039159A">
        <w:rPr>
          <w:rFonts w:ascii="Times New Roman" w:hAnsi="Times New Roman"/>
          <w:sz w:val="24"/>
          <w:szCs w:val="24"/>
          <w:lang w:val="fr-FR"/>
        </w:rPr>
        <w:t>... et il poursuiv</w:t>
      </w:r>
      <w:r w:rsidR="005D4F5F" w:rsidRPr="0039159A">
        <w:rPr>
          <w:rFonts w:ascii="Times New Roman" w:hAnsi="Times New Roman"/>
          <w:sz w:val="24"/>
          <w:szCs w:val="24"/>
          <w:lang w:val="fr-FR"/>
        </w:rPr>
        <w:t>a</w:t>
      </w:r>
      <w:r w:rsidRPr="0039159A">
        <w:rPr>
          <w:rFonts w:ascii="Times New Roman" w:hAnsi="Times New Roman"/>
          <w:sz w:val="24"/>
          <w:szCs w:val="24"/>
          <w:lang w:val="fr-FR"/>
        </w:rPr>
        <w:t xml:space="preserve">it </w:t>
      </w:r>
      <w:r w:rsidR="005D4F5F" w:rsidRPr="0039159A">
        <w:rPr>
          <w:rFonts w:ascii="Times New Roman" w:hAnsi="Times New Roman"/>
          <w:sz w:val="24"/>
          <w:szCs w:val="24"/>
          <w:lang w:val="fr-FR"/>
        </w:rPr>
        <w:t xml:space="preserve">avec quelques mots pour </w:t>
      </w:r>
      <w:r w:rsidR="00075942" w:rsidRPr="0039159A">
        <w:rPr>
          <w:rFonts w:ascii="Times New Roman" w:hAnsi="Times New Roman"/>
          <w:sz w:val="24"/>
          <w:szCs w:val="24"/>
          <w:lang w:val="fr-FR"/>
        </w:rPr>
        <w:t>enflammer à</w:t>
      </w:r>
      <w:r w:rsidR="005D4F5F" w:rsidRPr="0039159A">
        <w:rPr>
          <w:rFonts w:ascii="Times New Roman" w:hAnsi="Times New Roman"/>
          <w:sz w:val="24"/>
          <w:szCs w:val="24"/>
          <w:lang w:val="fr-FR"/>
        </w:rPr>
        <w:t xml:space="preserve"> </w:t>
      </w:r>
      <w:r w:rsidRPr="0039159A">
        <w:rPr>
          <w:rFonts w:ascii="Times New Roman" w:hAnsi="Times New Roman"/>
          <w:sz w:val="24"/>
          <w:szCs w:val="24"/>
          <w:lang w:val="fr-FR"/>
        </w:rPr>
        <w:t xml:space="preserve">la Sainte Communion. Il n'a pas admis - comme c'était </w:t>
      </w:r>
      <w:r w:rsidR="005D4F5F" w:rsidRPr="0039159A">
        <w:rPr>
          <w:rFonts w:ascii="Times New Roman" w:hAnsi="Times New Roman"/>
          <w:sz w:val="24"/>
          <w:szCs w:val="24"/>
          <w:lang w:val="fr-FR"/>
        </w:rPr>
        <w:t>l'usage</w:t>
      </w:r>
      <w:r w:rsidRPr="0039159A">
        <w:rPr>
          <w:rFonts w:ascii="Times New Roman" w:hAnsi="Times New Roman"/>
          <w:sz w:val="24"/>
          <w:szCs w:val="24"/>
          <w:lang w:val="fr-FR"/>
        </w:rPr>
        <w:t xml:space="preserve"> généralement dans les communautés de femmes à cette époque - </w:t>
      </w:r>
      <w:r w:rsidR="005D4F5F" w:rsidRPr="0039159A">
        <w:rPr>
          <w:rFonts w:ascii="Times New Roman" w:hAnsi="Times New Roman"/>
          <w:sz w:val="24"/>
          <w:szCs w:val="24"/>
          <w:lang w:val="fr-FR"/>
        </w:rPr>
        <w:t>que la Communion se fit avant la Sainte M</w:t>
      </w:r>
      <w:r w:rsidRPr="0039159A">
        <w:rPr>
          <w:rFonts w:ascii="Times New Roman" w:hAnsi="Times New Roman"/>
          <w:sz w:val="24"/>
          <w:szCs w:val="24"/>
          <w:lang w:val="fr-FR"/>
        </w:rPr>
        <w:t xml:space="preserve">esse; cela devait être fait </w:t>
      </w:r>
      <w:r w:rsidR="005D4F5F" w:rsidRPr="0039159A">
        <w:rPr>
          <w:rFonts w:ascii="Times New Roman" w:hAnsi="Times New Roman"/>
          <w:sz w:val="24"/>
          <w:szCs w:val="24"/>
          <w:lang w:val="fr-FR"/>
        </w:rPr>
        <w:t>au moment de la célébration du S</w:t>
      </w:r>
      <w:r w:rsidRPr="0039159A">
        <w:rPr>
          <w:rFonts w:ascii="Times New Roman" w:hAnsi="Times New Roman"/>
          <w:sz w:val="24"/>
          <w:szCs w:val="24"/>
          <w:lang w:val="fr-FR"/>
        </w:rPr>
        <w:t>acrific</w:t>
      </w:r>
      <w:r w:rsidR="005D4F5F" w:rsidRPr="0039159A">
        <w:rPr>
          <w:rFonts w:ascii="Times New Roman" w:hAnsi="Times New Roman"/>
          <w:sz w:val="24"/>
          <w:szCs w:val="24"/>
          <w:lang w:val="fr-FR"/>
        </w:rPr>
        <w:t>e. Toutes les autres prières cessaient</w:t>
      </w:r>
      <w:r w:rsidRPr="0039159A">
        <w:rPr>
          <w:rFonts w:ascii="Times New Roman" w:hAnsi="Times New Roman"/>
          <w:sz w:val="24"/>
          <w:szCs w:val="24"/>
          <w:lang w:val="fr-FR"/>
        </w:rPr>
        <w:t xml:space="preserve"> à </w:t>
      </w:r>
      <w:r w:rsidR="005D4F5F" w:rsidRPr="0039159A">
        <w:rPr>
          <w:rFonts w:ascii="Times New Roman" w:hAnsi="Times New Roman"/>
          <w:sz w:val="24"/>
          <w:szCs w:val="24"/>
          <w:lang w:val="fr-FR"/>
        </w:rPr>
        <w:t>la consécration et</w:t>
      </w:r>
      <w:r w:rsidRPr="0039159A">
        <w:rPr>
          <w:rFonts w:ascii="Times New Roman" w:hAnsi="Times New Roman"/>
          <w:sz w:val="24"/>
          <w:szCs w:val="24"/>
          <w:lang w:val="fr-FR"/>
        </w:rPr>
        <w:t xml:space="preserve"> une préparation</w:t>
      </w:r>
      <w:r w:rsidR="005D4F5F" w:rsidRPr="0039159A">
        <w:rPr>
          <w:rFonts w:ascii="Times New Roman" w:hAnsi="Times New Roman"/>
          <w:sz w:val="24"/>
          <w:szCs w:val="24"/>
          <w:lang w:val="fr-FR"/>
        </w:rPr>
        <w:t xml:space="preserve"> </w:t>
      </w:r>
      <w:r w:rsidR="00665205" w:rsidRPr="0039159A">
        <w:rPr>
          <w:rFonts w:ascii="Times New Roman" w:hAnsi="Times New Roman"/>
          <w:sz w:val="24"/>
          <w:szCs w:val="24"/>
          <w:lang w:val="fr-FR"/>
        </w:rPr>
        <w:t>en commun</w:t>
      </w:r>
      <w:r w:rsidR="005D4F5F" w:rsidRPr="0039159A">
        <w:rPr>
          <w:rFonts w:ascii="Times New Roman" w:hAnsi="Times New Roman"/>
          <w:sz w:val="24"/>
          <w:szCs w:val="24"/>
          <w:lang w:val="fr-FR"/>
        </w:rPr>
        <w:t xml:space="preserve"> étai</w:t>
      </w:r>
      <w:r w:rsidR="00665205" w:rsidRPr="0039159A">
        <w:rPr>
          <w:rFonts w:ascii="Times New Roman" w:hAnsi="Times New Roman"/>
          <w:sz w:val="24"/>
          <w:szCs w:val="24"/>
          <w:lang w:val="fr-FR"/>
        </w:rPr>
        <w:t>t</w:t>
      </w:r>
      <w:r w:rsidRPr="0039159A">
        <w:rPr>
          <w:rFonts w:ascii="Times New Roman" w:hAnsi="Times New Roman"/>
          <w:sz w:val="24"/>
          <w:szCs w:val="24"/>
          <w:lang w:val="fr-FR"/>
        </w:rPr>
        <w:t xml:space="preserve"> lue, suivie de quelques minutes de</w:t>
      </w:r>
      <w:r w:rsidR="00665205" w:rsidRPr="0039159A">
        <w:rPr>
          <w:rFonts w:ascii="Times New Roman" w:hAnsi="Times New Roman"/>
          <w:sz w:val="24"/>
          <w:szCs w:val="24"/>
          <w:lang w:val="fr-FR"/>
        </w:rPr>
        <w:t xml:space="preserve"> recueillement</w:t>
      </w:r>
      <w:r w:rsidRPr="0039159A">
        <w:rPr>
          <w:rFonts w:ascii="Times New Roman" w:hAnsi="Times New Roman"/>
          <w:sz w:val="24"/>
          <w:szCs w:val="24"/>
          <w:lang w:val="fr-FR"/>
        </w:rPr>
        <w:t>. Après av</w:t>
      </w:r>
      <w:r w:rsidR="00665205" w:rsidRPr="0039159A">
        <w:rPr>
          <w:rFonts w:ascii="Times New Roman" w:hAnsi="Times New Roman"/>
          <w:sz w:val="24"/>
          <w:szCs w:val="24"/>
          <w:lang w:val="fr-FR"/>
        </w:rPr>
        <w:t>oir reçu le Seigneur, il fallait</w:t>
      </w:r>
      <w:r w:rsidRPr="0039159A">
        <w:rPr>
          <w:rFonts w:ascii="Times New Roman" w:hAnsi="Times New Roman"/>
          <w:sz w:val="24"/>
          <w:szCs w:val="24"/>
          <w:lang w:val="fr-FR"/>
        </w:rPr>
        <w:t xml:space="preserve"> immédiat</w:t>
      </w:r>
      <w:r w:rsidR="00665205" w:rsidRPr="0039159A">
        <w:rPr>
          <w:rFonts w:ascii="Times New Roman" w:hAnsi="Times New Roman"/>
          <w:sz w:val="24"/>
          <w:szCs w:val="24"/>
          <w:lang w:val="fr-FR"/>
        </w:rPr>
        <w:t>ement commencer "pas une seule action</w:t>
      </w:r>
      <w:r w:rsidRPr="0039159A">
        <w:rPr>
          <w:rFonts w:ascii="Times New Roman" w:hAnsi="Times New Roman"/>
          <w:sz w:val="24"/>
          <w:szCs w:val="24"/>
          <w:lang w:val="fr-FR"/>
        </w:rPr>
        <w:t xml:space="preserve"> de </w:t>
      </w:r>
      <w:r w:rsidR="00665205" w:rsidRPr="0039159A">
        <w:rPr>
          <w:rFonts w:ascii="Times New Roman" w:hAnsi="Times New Roman"/>
          <w:sz w:val="24"/>
          <w:szCs w:val="24"/>
          <w:lang w:val="fr-FR"/>
        </w:rPr>
        <w:t>grâces passagère,</w:t>
      </w:r>
      <w:r w:rsidRPr="0039159A">
        <w:rPr>
          <w:rFonts w:ascii="Times New Roman" w:hAnsi="Times New Roman"/>
          <w:sz w:val="24"/>
          <w:szCs w:val="24"/>
          <w:lang w:val="fr-FR"/>
        </w:rPr>
        <w:t xml:space="preserve"> mais un ensemble de remerciements (</w:t>
      </w:r>
      <w:r w:rsidRPr="0039159A">
        <w:rPr>
          <w:rFonts w:ascii="Times New Roman" w:hAnsi="Times New Roman"/>
          <w:i/>
          <w:sz w:val="24"/>
          <w:szCs w:val="24"/>
          <w:lang w:val="fr-FR"/>
        </w:rPr>
        <w:t>et les décrit minutieusement!</w:t>
      </w:r>
      <w:r w:rsidRPr="0039159A">
        <w:rPr>
          <w:rFonts w:ascii="Times New Roman" w:hAnsi="Times New Roman"/>
          <w:sz w:val="24"/>
          <w:szCs w:val="24"/>
          <w:lang w:val="fr-FR"/>
        </w:rPr>
        <w:t>) de toute la jour</w:t>
      </w:r>
      <w:r w:rsidR="00665205" w:rsidRPr="0039159A">
        <w:rPr>
          <w:rFonts w:ascii="Times New Roman" w:hAnsi="Times New Roman"/>
          <w:sz w:val="24"/>
          <w:szCs w:val="24"/>
          <w:lang w:val="fr-FR"/>
        </w:rPr>
        <w:t>née jusqu'au temps de l'autre C</w:t>
      </w:r>
      <w:r w:rsidRPr="0039159A">
        <w:rPr>
          <w:rFonts w:ascii="Times New Roman" w:hAnsi="Times New Roman"/>
          <w:sz w:val="24"/>
          <w:szCs w:val="24"/>
          <w:lang w:val="fr-FR"/>
        </w:rPr>
        <w:t>ommunion</w:t>
      </w:r>
      <w:r w:rsidR="003019E8" w:rsidRPr="0039159A">
        <w:rPr>
          <w:rStyle w:val="FootnoteReference"/>
          <w:rFonts w:ascii="Times New Roman" w:hAnsi="Times New Roman"/>
          <w:sz w:val="24"/>
          <w:szCs w:val="24"/>
          <w:lang w:val="fr-FR"/>
        </w:rPr>
        <w:footnoteReference w:id="469"/>
      </w:r>
      <w:r w:rsidR="00665205" w:rsidRPr="0039159A">
        <w:rPr>
          <w:rFonts w:ascii="Times New Roman" w:hAnsi="Times New Roman"/>
          <w:sz w:val="24"/>
          <w:szCs w:val="24"/>
          <w:lang w:val="fr-FR"/>
        </w:rPr>
        <w:t>. Il</w:t>
      </w:r>
      <w:r w:rsidRPr="0039159A">
        <w:rPr>
          <w:rFonts w:ascii="Times New Roman" w:hAnsi="Times New Roman"/>
          <w:sz w:val="24"/>
          <w:szCs w:val="24"/>
          <w:lang w:val="fr-FR"/>
        </w:rPr>
        <w:t xml:space="preserve"> di</w:t>
      </w:r>
      <w:r w:rsidR="00665205" w:rsidRPr="0039159A">
        <w:rPr>
          <w:rFonts w:ascii="Times New Roman" w:hAnsi="Times New Roman"/>
          <w:sz w:val="24"/>
          <w:szCs w:val="24"/>
          <w:lang w:val="fr-FR"/>
        </w:rPr>
        <w:t>sai</w:t>
      </w:r>
      <w:r w:rsidRPr="0039159A">
        <w:rPr>
          <w:rFonts w:ascii="Times New Roman" w:hAnsi="Times New Roman"/>
          <w:sz w:val="24"/>
          <w:szCs w:val="24"/>
          <w:lang w:val="fr-FR"/>
        </w:rPr>
        <w:t>t que chaque comm</w:t>
      </w:r>
      <w:r w:rsidR="00665205" w:rsidRPr="0039159A">
        <w:rPr>
          <w:rFonts w:ascii="Times New Roman" w:hAnsi="Times New Roman"/>
          <w:sz w:val="24"/>
          <w:szCs w:val="24"/>
          <w:lang w:val="fr-FR"/>
        </w:rPr>
        <w:t>union devait être remerciement pour la C</w:t>
      </w:r>
      <w:r w:rsidRPr="0039159A">
        <w:rPr>
          <w:rFonts w:ascii="Times New Roman" w:hAnsi="Times New Roman"/>
          <w:sz w:val="24"/>
          <w:szCs w:val="24"/>
          <w:lang w:val="fr-FR"/>
        </w:rPr>
        <w:t xml:space="preserve">ommunion </w:t>
      </w:r>
      <w:r w:rsidRPr="0039159A">
        <w:rPr>
          <w:rFonts w:ascii="Times New Roman" w:hAnsi="Times New Roman"/>
          <w:sz w:val="24"/>
          <w:szCs w:val="24"/>
          <w:lang w:val="fr-FR"/>
        </w:rPr>
        <w:lastRenderedPageBreak/>
        <w:t>passée et la pr</w:t>
      </w:r>
      <w:r w:rsidR="00665205" w:rsidRPr="0039159A">
        <w:rPr>
          <w:rFonts w:ascii="Times New Roman" w:hAnsi="Times New Roman"/>
          <w:sz w:val="24"/>
          <w:szCs w:val="24"/>
          <w:lang w:val="fr-FR"/>
        </w:rPr>
        <w:t>éparation de la future, afin que chaque C</w:t>
      </w:r>
      <w:r w:rsidRPr="0039159A">
        <w:rPr>
          <w:rFonts w:ascii="Times New Roman" w:hAnsi="Times New Roman"/>
          <w:sz w:val="24"/>
          <w:szCs w:val="24"/>
          <w:lang w:val="fr-FR"/>
        </w:rPr>
        <w:t>ommunion soit plus ferve</w:t>
      </w:r>
      <w:r w:rsidR="00665205" w:rsidRPr="0039159A">
        <w:rPr>
          <w:rFonts w:ascii="Times New Roman" w:hAnsi="Times New Roman"/>
          <w:sz w:val="24"/>
          <w:szCs w:val="24"/>
          <w:lang w:val="fr-FR"/>
        </w:rPr>
        <w:t xml:space="preserve">nte et fructueuse que l'autre. </w:t>
      </w:r>
    </w:p>
    <w:p w14:paraId="06D845C9" w14:textId="3D8B8F18" w:rsidR="003019E8" w:rsidRPr="00286858" w:rsidRDefault="00665205" w:rsidP="008577A9">
      <w:pPr>
        <w:spacing w:after="120"/>
        <w:rPr>
          <w:rFonts w:ascii="Times New Roman" w:hAnsi="Times New Roman"/>
          <w:sz w:val="24"/>
          <w:szCs w:val="24"/>
          <w:lang w:val="fr-FR"/>
        </w:rPr>
      </w:pPr>
      <w:r w:rsidRPr="0039159A">
        <w:rPr>
          <w:rFonts w:ascii="Times New Roman" w:hAnsi="Times New Roman"/>
          <w:sz w:val="24"/>
          <w:szCs w:val="24"/>
          <w:lang w:val="fr-FR"/>
        </w:rPr>
        <w:tab/>
      </w:r>
      <w:r w:rsidRPr="00286858">
        <w:rPr>
          <w:rFonts w:ascii="Times New Roman" w:hAnsi="Times New Roman"/>
          <w:sz w:val="24"/>
          <w:szCs w:val="24"/>
          <w:lang w:val="fr-FR"/>
        </w:rPr>
        <w:t>A la C</w:t>
      </w:r>
      <w:r w:rsidR="00EE30C1" w:rsidRPr="00286858">
        <w:rPr>
          <w:rFonts w:ascii="Times New Roman" w:hAnsi="Times New Roman"/>
          <w:sz w:val="24"/>
          <w:szCs w:val="24"/>
          <w:lang w:val="fr-FR"/>
        </w:rPr>
        <w:t>ommunion bie</w:t>
      </w:r>
      <w:r w:rsidRPr="00286858">
        <w:rPr>
          <w:rFonts w:ascii="Times New Roman" w:hAnsi="Times New Roman"/>
          <w:sz w:val="24"/>
          <w:szCs w:val="24"/>
          <w:lang w:val="fr-FR"/>
        </w:rPr>
        <w:t>n faite</w:t>
      </w:r>
      <w:r w:rsidR="00EE30C1" w:rsidRPr="00286858">
        <w:rPr>
          <w:rFonts w:ascii="Times New Roman" w:hAnsi="Times New Roman"/>
          <w:sz w:val="24"/>
          <w:szCs w:val="24"/>
          <w:lang w:val="fr-FR"/>
        </w:rPr>
        <w:t xml:space="preserve"> le Père a lié à juste titre la vie de l'</w:t>
      </w:r>
      <w:r w:rsidRPr="00286858">
        <w:rPr>
          <w:rFonts w:ascii="Times New Roman" w:hAnsi="Times New Roman"/>
          <w:sz w:val="24"/>
          <w:szCs w:val="24"/>
          <w:lang w:val="fr-FR"/>
        </w:rPr>
        <w:t>Œuvre. "Au nom Très-Saint</w:t>
      </w:r>
      <w:r w:rsidR="00EE30C1" w:rsidRPr="00286858">
        <w:rPr>
          <w:rFonts w:ascii="Times New Roman" w:hAnsi="Times New Roman"/>
          <w:sz w:val="24"/>
          <w:szCs w:val="24"/>
          <w:lang w:val="fr-FR"/>
        </w:rPr>
        <w:t xml:space="preserve"> </w:t>
      </w:r>
      <w:r w:rsidRPr="00286858">
        <w:rPr>
          <w:rFonts w:ascii="Times New Roman" w:hAnsi="Times New Roman"/>
          <w:sz w:val="24"/>
          <w:szCs w:val="24"/>
          <w:lang w:val="fr-FR"/>
        </w:rPr>
        <w:t>de Jésus, j'appelle toutes les F</w:t>
      </w:r>
      <w:r w:rsidR="00EE30C1" w:rsidRPr="00286858">
        <w:rPr>
          <w:rFonts w:ascii="Times New Roman" w:hAnsi="Times New Roman"/>
          <w:sz w:val="24"/>
          <w:szCs w:val="24"/>
          <w:lang w:val="fr-FR"/>
        </w:rPr>
        <w:t xml:space="preserve">illes du </w:t>
      </w:r>
      <w:r w:rsidRPr="00286858">
        <w:rPr>
          <w:rFonts w:ascii="Times New Roman" w:hAnsi="Times New Roman"/>
          <w:sz w:val="24"/>
          <w:szCs w:val="24"/>
          <w:lang w:val="fr-FR"/>
        </w:rPr>
        <w:t xml:space="preserve">Divin Zèle </w:t>
      </w:r>
      <w:r w:rsidR="00EE30C1" w:rsidRPr="00286858">
        <w:rPr>
          <w:rFonts w:ascii="Times New Roman" w:hAnsi="Times New Roman"/>
          <w:sz w:val="24"/>
          <w:szCs w:val="24"/>
          <w:lang w:val="fr-FR"/>
        </w:rPr>
        <w:t>présent</w:t>
      </w:r>
      <w:r w:rsidRPr="00286858">
        <w:rPr>
          <w:rFonts w:ascii="Times New Roman" w:hAnsi="Times New Roman"/>
          <w:sz w:val="24"/>
          <w:szCs w:val="24"/>
          <w:lang w:val="fr-FR"/>
        </w:rPr>
        <w:t>es et</w:t>
      </w:r>
      <w:r w:rsidR="00EE30C1" w:rsidRPr="00286858">
        <w:rPr>
          <w:rFonts w:ascii="Times New Roman" w:hAnsi="Times New Roman"/>
          <w:sz w:val="24"/>
          <w:szCs w:val="24"/>
          <w:lang w:val="fr-FR"/>
        </w:rPr>
        <w:t xml:space="preserve"> futur</w:t>
      </w:r>
      <w:r w:rsidRPr="00286858">
        <w:rPr>
          <w:rFonts w:ascii="Times New Roman" w:hAnsi="Times New Roman"/>
          <w:sz w:val="24"/>
          <w:szCs w:val="24"/>
          <w:lang w:val="fr-FR"/>
        </w:rPr>
        <w:t>es</w:t>
      </w:r>
      <w:r w:rsidR="00EE30C1" w:rsidRPr="00286858">
        <w:rPr>
          <w:rFonts w:ascii="Times New Roman" w:hAnsi="Times New Roman"/>
          <w:sz w:val="24"/>
          <w:szCs w:val="24"/>
          <w:lang w:val="fr-FR"/>
        </w:rPr>
        <w:t xml:space="preserve"> à considérer que toute </w:t>
      </w:r>
      <w:r w:rsidRPr="00286858">
        <w:rPr>
          <w:rFonts w:ascii="Times New Roman" w:hAnsi="Times New Roman"/>
          <w:sz w:val="24"/>
          <w:szCs w:val="24"/>
          <w:lang w:val="fr-FR"/>
        </w:rPr>
        <w:t>l'</w:t>
      </w:r>
      <w:r w:rsidR="00EE30C1" w:rsidRPr="00286858">
        <w:rPr>
          <w:rFonts w:ascii="Times New Roman" w:hAnsi="Times New Roman"/>
          <w:sz w:val="24"/>
          <w:szCs w:val="24"/>
          <w:lang w:val="fr-FR"/>
        </w:rPr>
        <w:t>existence et tout progrès dans le Seigneur de leur humble institution et de ses fins a</w:t>
      </w:r>
      <w:r w:rsidRPr="00286858">
        <w:rPr>
          <w:rFonts w:ascii="Times New Roman" w:hAnsi="Times New Roman"/>
          <w:sz w:val="24"/>
          <w:szCs w:val="24"/>
          <w:lang w:val="fr-FR"/>
        </w:rPr>
        <w:t>nnexes dépende de la proximité à</w:t>
      </w:r>
      <w:r w:rsidR="00EE30C1" w:rsidRPr="00286858">
        <w:rPr>
          <w:rFonts w:ascii="Times New Roman" w:hAnsi="Times New Roman"/>
          <w:sz w:val="24"/>
          <w:szCs w:val="24"/>
          <w:lang w:val="fr-FR"/>
        </w:rPr>
        <w:t xml:space="preserve"> l</w:t>
      </w:r>
      <w:r w:rsidRPr="00286858">
        <w:rPr>
          <w:rFonts w:ascii="Times New Roman" w:hAnsi="Times New Roman"/>
          <w:sz w:val="24"/>
          <w:szCs w:val="24"/>
          <w:lang w:val="fr-FR"/>
        </w:rPr>
        <w:t xml:space="preserve">a très sainte </w:t>
      </w:r>
      <w:r w:rsidR="003019E8" w:rsidRPr="00286858">
        <w:rPr>
          <w:rFonts w:ascii="Times New Roman" w:hAnsi="Times New Roman"/>
          <w:sz w:val="24"/>
          <w:szCs w:val="24"/>
          <w:lang w:val="fr-FR"/>
        </w:rPr>
        <w:t xml:space="preserve">et fréquente </w:t>
      </w:r>
      <w:r w:rsidRPr="00286858">
        <w:rPr>
          <w:rFonts w:ascii="Times New Roman" w:hAnsi="Times New Roman"/>
          <w:sz w:val="24"/>
          <w:szCs w:val="24"/>
          <w:lang w:val="fr-FR"/>
        </w:rPr>
        <w:t>Communion E</w:t>
      </w:r>
      <w:r w:rsidR="00EE30C1" w:rsidRPr="00286858">
        <w:rPr>
          <w:rFonts w:ascii="Times New Roman" w:hAnsi="Times New Roman"/>
          <w:sz w:val="24"/>
          <w:szCs w:val="24"/>
          <w:lang w:val="fr-FR"/>
        </w:rPr>
        <w:t>ucharistique avec les dispositions, les préparatifs et les remerciements que nous av</w:t>
      </w:r>
      <w:r w:rsidR="004604E3" w:rsidRPr="00286858">
        <w:rPr>
          <w:rFonts w:ascii="Times New Roman" w:hAnsi="Times New Roman"/>
          <w:sz w:val="24"/>
          <w:szCs w:val="24"/>
          <w:lang w:val="fr-FR"/>
        </w:rPr>
        <w:t>ons décrits ci-dessus. Donc les Filles du D</w:t>
      </w:r>
      <w:r w:rsidR="00EE30C1" w:rsidRPr="00286858">
        <w:rPr>
          <w:rFonts w:ascii="Times New Roman" w:hAnsi="Times New Roman"/>
          <w:sz w:val="24"/>
          <w:szCs w:val="24"/>
          <w:lang w:val="fr-FR"/>
        </w:rPr>
        <w:t xml:space="preserve">ivin </w:t>
      </w:r>
      <w:r w:rsidR="004604E3" w:rsidRPr="00286858">
        <w:rPr>
          <w:rFonts w:ascii="Times New Roman" w:hAnsi="Times New Roman"/>
          <w:sz w:val="24"/>
          <w:szCs w:val="24"/>
          <w:lang w:val="fr-FR"/>
        </w:rPr>
        <w:t xml:space="preserve">Zèle </w:t>
      </w:r>
      <w:r w:rsidR="00EE30C1" w:rsidRPr="00286858">
        <w:rPr>
          <w:rFonts w:ascii="Times New Roman" w:hAnsi="Times New Roman"/>
          <w:sz w:val="24"/>
          <w:szCs w:val="24"/>
          <w:lang w:val="fr-FR"/>
        </w:rPr>
        <w:t>so</w:t>
      </w:r>
      <w:r w:rsidR="004604E3" w:rsidRPr="00286858">
        <w:rPr>
          <w:rFonts w:ascii="Times New Roman" w:hAnsi="Times New Roman"/>
          <w:sz w:val="24"/>
          <w:szCs w:val="24"/>
          <w:lang w:val="fr-FR"/>
        </w:rPr>
        <w:t>ie</w:t>
      </w:r>
      <w:r w:rsidR="00EE30C1" w:rsidRPr="00286858">
        <w:rPr>
          <w:rFonts w:ascii="Times New Roman" w:hAnsi="Times New Roman"/>
          <w:sz w:val="24"/>
          <w:szCs w:val="24"/>
          <w:lang w:val="fr-FR"/>
        </w:rPr>
        <w:t>nt certaines que l’union eucharisti</w:t>
      </w:r>
      <w:r w:rsidR="004604E3" w:rsidRPr="00286858">
        <w:rPr>
          <w:rFonts w:ascii="Times New Roman" w:hAnsi="Times New Roman"/>
          <w:sz w:val="24"/>
          <w:szCs w:val="24"/>
          <w:lang w:val="fr-FR"/>
        </w:rPr>
        <w:t>que d’amour avec Jésus le Bien S</w:t>
      </w:r>
      <w:r w:rsidR="00EE30C1" w:rsidRPr="00286858">
        <w:rPr>
          <w:rFonts w:ascii="Times New Roman" w:hAnsi="Times New Roman"/>
          <w:sz w:val="24"/>
          <w:szCs w:val="24"/>
          <w:lang w:val="fr-FR"/>
        </w:rPr>
        <w:t>uprême est ce</w:t>
      </w:r>
      <w:r w:rsidR="004604E3" w:rsidRPr="00286858">
        <w:rPr>
          <w:rFonts w:ascii="Times New Roman" w:hAnsi="Times New Roman"/>
          <w:sz w:val="24"/>
          <w:szCs w:val="24"/>
          <w:lang w:val="fr-FR"/>
        </w:rPr>
        <w:t>lle qui donne vie et existence,</w:t>
      </w:r>
      <w:r w:rsidR="00EE30C1" w:rsidRPr="00286858">
        <w:rPr>
          <w:rFonts w:ascii="Times New Roman" w:hAnsi="Times New Roman"/>
          <w:sz w:val="24"/>
          <w:szCs w:val="24"/>
          <w:lang w:val="fr-FR"/>
        </w:rPr>
        <w:t xml:space="preserve"> </w:t>
      </w:r>
      <w:r w:rsidR="004604E3" w:rsidRPr="00286858">
        <w:rPr>
          <w:rFonts w:ascii="Times New Roman" w:hAnsi="Times New Roman"/>
          <w:sz w:val="24"/>
          <w:szCs w:val="24"/>
          <w:lang w:val="fr-FR"/>
        </w:rPr>
        <w:t>accroissement, fécondité,</w:t>
      </w:r>
      <w:r w:rsidR="00EE30C1" w:rsidRPr="00286858">
        <w:rPr>
          <w:rFonts w:ascii="Times New Roman" w:hAnsi="Times New Roman"/>
          <w:sz w:val="24"/>
          <w:szCs w:val="24"/>
          <w:lang w:val="fr-FR"/>
        </w:rPr>
        <w:t xml:space="preserve"> stabilité à une institution religieuse. </w:t>
      </w:r>
      <w:r w:rsidR="00286858" w:rsidRPr="00286858">
        <w:rPr>
          <w:rFonts w:ascii="Times New Roman" w:hAnsi="Times New Roman"/>
          <w:sz w:val="24"/>
          <w:szCs w:val="24"/>
          <w:lang w:val="fr-FR"/>
        </w:rPr>
        <w:t>Qu'elles soient</w:t>
      </w:r>
      <w:r w:rsidR="00EE30C1" w:rsidRPr="00286858">
        <w:rPr>
          <w:rFonts w:ascii="Times New Roman" w:hAnsi="Times New Roman"/>
          <w:sz w:val="24"/>
          <w:szCs w:val="24"/>
          <w:lang w:val="fr-FR"/>
        </w:rPr>
        <w:t xml:space="preserve"> certain</w:t>
      </w:r>
      <w:r w:rsidR="004604E3" w:rsidRPr="00286858">
        <w:rPr>
          <w:rFonts w:ascii="Times New Roman" w:hAnsi="Times New Roman"/>
          <w:sz w:val="24"/>
          <w:szCs w:val="24"/>
          <w:lang w:val="fr-FR"/>
        </w:rPr>
        <w:t>e</w:t>
      </w:r>
      <w:r w:rsidR="00EE30C1" w:rsidRPr="00286858">
        <w:rPr>
          <w:rFonts w:ascii="Times New Roman" w:hAnsi="Times New Roman"/>
          <w:sz w:val="24"/>
          <w:szCs w:val="24"/>
          <w:lang w:val="fr-FR"/>
        </w:rPr>
        <w:t>s que, quand tou</w:t>
      </w:r>
      <w:r w:rsidR="004604E3" w:rsidRPr="00286858">
        <w:rPr>
          <w:rFonts w:ascii="Times New Roman" w:hAnsi="Times New Roman"/>
          <w:sz w:val="24"/>
          <w:szCs w:val="24"/>
          <w:lang w:val="fr-FR"/>
        </w:rPr>
        <w:t>te</w:t>
      </w:r>
      <w:r w:rsidR="00EE30C1" w:rsidRPr="00286858">
        <w:rPr>
          <w:rFonts w:ascii="Times New Roman" w:hAnsi="Times New Roman"/>
          <w:sz w:val="24"/>
          <w:szCs w:val="24"/>
          <w:lang w:val="fr-FR"/>
        </w:rPr>
        <w:t>s sont uni</w:t>
      </w:r>
      <w:r w:rsidR="004604E3" w:rsidRPr="00286858">
        <w:rPr>
          <w:rFonts w:ascii="Times New Roman" w:hAnsi="Times New Roman"/>
          <w:sz w:val="24"/>
          <w:szCs w:val="24"/>
          <w:lang w:val="fr-FR"/>
        </w:rPr>
        <w:t xml:space="preserve">es à Jésus et Jésus à elles, l’institution reste fondée </w:t>
      </w:r>
      <w:r w:rsidR="004604E3" w:rsidRPr="00286858">
        <w:rPr>
          <w:rFonts w:ascii="Times New Roman" w:hAnsi="Times New Roman"/>
          <w:i/>
          <w:sz w:val="24"/>
          <w:szCs w:val="24"/>
          <w:lang w:val="fr-FR"/>
        </w:rPr>
        <w:t>super firmam petram,</w:t>
      </w:r>
      <w:r w:rsidR="00EE30C1" w:rsidRPr="00286858">
        <w:rPr>
          <w:rFonts w:ascii="Times New Roman" w:hAnsi="Times New Roman"/>
          <w:sz w:val="24"/>
          <w:szCs w:val="24"/>
          <w:lang w:val="fr-FR"/>
        </w:rPr>
        <w:t xml:space="preserve"> et que ni les puissances humaines</w:t>
      </w:r>
      <w:r w:rsidR="004604E3" w:rsidRPr="00286858">
        <w:rPr>
          <w:rFonts w:ascii="Times New Roman" w:hAnsi="Times New Roman"/>
          <w:sz w:val="24"/>
          <w:szCs w:val="24"/>
          <w:lang w:val="fr-FR"/>
        </w:rPr>
        <w:t>,</w:t>
      </w:r>
      <w:r w:rsidR="00EE30C1" w:rsidRPr="00286858">
        <w:rPr>
          <w:rFonts w:ascii="Times New Roman" w:hAnsi="Times New Roman"/>
          <w:sz w:val="24"/>
          <w:szCs w:val="24"/>
          <w:lang w:val="fr-FR"/>
        </w:rPr>
        <w:t xml:space="preserve"> ni les pouvoirs diaboliqu</w:t>
      </w:r>
      <w:r w:rsidR="004604E3" w:rsidRPr="00286858">
        <w:rPr>
          <w:rFonts w:ascii="Times New Roman" w:hAnsi="Times New Roman"/>
          <w:sz w:val="24"/>
          <w:szCs w:val="24"/>
          <w:lang w:val="fr-FR"/>
        </w:rPr>
        <w:t xml:space="preserve">es ne peuvent la renverser </w:t>
      </w:r>
      <w:r w:rsidR="00DC090C" w:rsidRPr="00286858">
        <w:rPr>
          <w:rFonts w:ascii="Times New Roman" w:hAnsi="Times New Roman"/>
          <w:sz w:val="24"/>
          <w:szCs w:val="24"/>
          <w:lang w:val="fr-FR"/>
        </w:rPr>
        <w:t>ou diminuer</w:t>
      </w:r>
      <w:r w:rsidR="00EE30C1" w:rsidRPr="00286858">
        <w:rPr>
          <w:rFonts w:ascii="Times New Roman" w:hAnsi="Times New Roman"/>
          <w:sz w:val="24"/>
          <w:szCs w:val="24"/>
          <w:lang w:val="fr-FR"/>
        </w:rPr>
        <w:t xml:space="preserve"> les effets b</w:t>
      </w:r>
      <w:r w:rsidR="004604E3" w:rsidRPr="00286858">
        <w:rPr>
          <w:rFonts w:ascii="Times New Roman" w:hAnsi="Times New Roman"/>
          <w:sz w:val="24"/>
          <w:szCs w:val="24"/>
          <w:lang w:val="fr-FR"/>
        </w:rPr>
        <w:t>énéfiques dans la Sainte Église</w:t>
      </w:r>
      <w:r w:rsidR="00EE30C1" w:rsidRPr="00286858">
        <w:rPr>
          <w:rFonts w:ascii="Times New Roman" w:hAnsi="Times New Roman"/>
          <w:sz w:val="24"/>
          <w:szCs w:val="24"/>
          <w:lang w:val="fr-FR"/>
        </w:rPr>
        <w:t xml:space="preserve">... Mais tout l'inverse se produira si ce point très important est transgressé, si une communauté </w:t>
      </w:r>
      <w:r w:rsidR="004604E3" w:rsidRPr="00286858">
        <w:rPr>
          <w:rFonts w:ascii="Times New Roman" w:hAnsi="Times New Roman"/>
          <w:sz w:val="24"/>
          <w:szCs w:val="24"/>
          <w:lang w:val="fr-FR"/>
        </w:rPr>
        <w:t xml:space="preserve">se </w:t>
      </w:r>
      <w:r w:rsidR="00286858" w:rsidRPr="00286858">
        <w:rPr>
          <w:rFonts w:ascii="Times New Roman" w:hAnsi="Times New Roman"/>
          <w:sz w:val="24"/>
          <w:szCs w:val="24"/>
          <w:lang w:val="fr-FR"/>
        </w:rPr>
        <w:t>relâche</w:t>
      </w:r>
      <w:r w:rsidR="00EE30C1" w:rsidRPr="00286858">
        <w:rPr>
          <w:rFonts w:ascii="Times New Roman" w:hAnsi="Times New Roman"/>
          <w:sz w:val="24"/>
          <w:szCs w:val="24"/>
          <w:lang w:val="fr-FR"/>
        </w:rPr>
        <w:t xml:space="preserve"> lors de la p</w:t>
      </w:r>
      <w:r w:rsidR="004604E3" w:rsidRPr="00286858">
        <w:rPr>
          <w:rFonts w:ascii="Times New Roman" w:hAnsi="Times New Roman"/>
          <w:sz w:val="24"/>
          <w:szCs w:val="24"/>
          <w:lang w:val="fr-FR"/>
        </w:rPr>
        <w:t>réparation lointaine et proche de la fréquente Communion ou dans</w:t>
      </w:r>
      <w:r w:rsidR="00EE30C1" w:rsidRPr="00286858">
        <w:rPr>
          <w:rFonts w:ascii="Times New Roman" w:hAnsi="Times New Roman"/>
          <w:sz w:val="24"/>
          <w:szCs w:val="24"/>
          <w:lang w:val="fr-FR"/>
        </w:rPr>
        <w:t xml:space="preserve"> la dig</w:t>
      </w:r>
      <w:r w:rsidR="00007F23">
        <w:rPr>
          <w:rFonts w:ascii="Times New Roman" w:hAnsi="Times New Roman"/>
          <w:sz w:val="24"/>
          <w:szCs w:val="24"/>
          <w:lang w:val="fr-FR"/>
        </w:rPr>
        <w:t>ne action de grâce de celle-ci.</w:t>
      </w:r>
      <w:r w:rsidR="0039159A" w:rsidRPr="00286858">
        <w:rPr>
          <w:rFonts w:ascii="Times New Roman" w:hAnsi="Times New Roman"/>
          <w:sz w:val="24"/>
          <w:szCs w:val="24"/>
          <w:lang w:val="fr-FR"/>
        </w:rPr>
        <w:t xml:space="preserve"> </w:t>
      </w:r>
      <w:r w:rsidR="00EE30C1" w:rsidRPr="00286858">
        <w:rPr>
          <w:rFonts w:ascii="Times New Roman" w:hAnsi="Times New Roman"/>
          <w:sz w:val="24"/>
          <w:szCs w:val="24"/>
          <w:lang w:val="fr-FR"/>
        </w:rPr>
        <w:t xml:space="preserve">Jésus adorable sera </w:t>
      </w:r>
      <w:r w:rsidR="004604E3" w:rsidRPr="00286858">
        <w:rPr>
          <w:rFonts w:ascii="Times New Roman" w:hAnsi="Times New Roman"/>
          <w:sz w:val="24"/>
          <w:szCs w:val="24"/>
          <w:lang w:val="fr-FR"/>
        </w:rPr>
        <w:t xml:space="preserve">chaque jour </w:t>
      </w:r>
      <w:r w:rsidR="00EE30C1" w:rsidRPr="00286858">
        <w:rPr>
          <w:rFonts w:ascii="Times New Roman" w:hAnsi="Times New Roman"/>
          <w:sz w:val="24"/>
          <w:szCs w:val="24"/>
          <w:lang w:val="fr-FR"/>
        </w:rPr>
        <w:t>dégoûté par la tiédeur avec laquelle les âmes qui lui sont consacrées le reçoivent tous les jours avec le cœur alién</w:t>
      </w:r>
      <w:r w:rsidR="0039159A" w:rsidRPr="00286858">
        <w:rPr>
          <w:rFonts w:ascii="Times New Roman" w:hAnsi="Times New Roman"/>
          <w:sz w:val="24"/>
          <w:szCs w:val="24"/>
          <w:lang w:val="fr-FR"/>
        </w:rPr>
        <w:t>é de son amour divin et collé avec tant d'autres attachement</w:t>
      </w:r>
      <w:r w:rsidR="00EE30C1" w:rsidRPr="00286858">
        <w:rPr>
          <w:rFonts w:ascii="Times New Roman" w:hAnsi="Times New Roman"/>
          <w:sz w:val="24"/>
          <w:szCs w:val="24"/>
          <w:lang w:val="fr-FR"/>
        </w:rPr>
        <w:t xml:space="preserve">s à son ego, gonflé d'amour-propre, peut-être même taché de </w:t>
      </w:r>
      <w:r w:rsidR="0039159A" w:rsidRPr="00286858">
        <w:rPr>
          <w:rFonts w:ascii="Times New Roman" w:hAnsi="Times New Roman"/>
          <w:sz w:val="24"/>
          <w:szCs w:val="24"/>
          <w:lang w:val="fr-FR"/>
        </w:rPr>
        <w:t>fautes graves ou presque, avec envie</w:t>
      </w:r>
      <w:r w:rsidR="00EE30C1" w:rsidRPr="00286858">
        <w:rPr>
          <w:rFonts w:ascii="Times New Roman" w:hAnsi="Times New Roman"/>
          <w:sz w:val="24"/>
          <w:szCs w:val="24"/>
          <w:lang w:val="fr-FR"/>
        </w:rPr>
        <w:t xml:space="preserve">, avec jalousie, avec rancune: quelles seront alors les conséquences? Dieu retire ses miséricordes, </w:t>
      </w:r>
      <w:r w:rsidR="00DC090C" w:rsidRPr="00286858">
        <w:rPr>
          <w:rFonts w:ascii="Times New Roman" w:hAnsi="Times New Roman"/>
          <w:sz w:val="24"/>
          <w:szCs w:val="24"/>
          <w:lang w:val="fr-FR"/>
        </w:rPr>
        <w:t>restreinte sa</w:t>
      </w:r>
      <w:r w:rsidR="0039159A" w:rsidRPr="00286858">
        <w:rPr>
          <w:rFonts w:ascii="Times New Roman" w:hAnsi="Times New Roman"/>
          <w:sz w:val="24"/>
          <w:szCs w:val="24"/>
          <w:lang w:val="fr-FR"/>
        </w:rPr>
        <w:t xml:space="preserve"> main à ses grâces..."</w:t>
      </w:r>
      <w:r w:rsidR="00EE30C1" w:rsidRPr="00286858">
        <w:rPr>
          <w:rFonts w:ascii="Times New Roman" w:hAnsi="Times New Roman"/>
          <w:sz w:val="24"/>
          <w:szCs w:val="24"/>
          <w:lang w:val="fr-FR"/>
        </w:rPr>
        <w:t xml:space="preserve">. </w:t>
      </w:r>
      <w:r w:rsidR="0039159A" w:rsidRPr="00286858">
        <w:rPr>
          <w:rFonts w:ascii="Times New Roman" w:hAnsi="Times New Roman"/>
          <w:sz w:val="24"/>
          <w:szCs w:val="24"/>
          <w:lang w:val="fr-FR"/>
        </w:rPr>
        <w:t xml:space="preserve"> Il</w:t>
      </w:r>
      <w:r w:rsidR="00EE30C1" w:rsidRPr="00286858">
        <w:rPr>
          <w:rFonts w:ascii="Times New Roman" w:hAnsi="Times New Roman"/>
          <w:sz w:val="24"/>
          <w:szCs w:val="24"/>
          <w:lang w:val="fr-FR"/>
        </w:rPr>
        <w:t xml:space="preserve"> termine par une note importante adressée à ceux qui </w:t>
      </w:r>
      <w:r w:rsidR="0039159A" w:rsidRPr="00286858">
        <w:rPr>
          <w:rFonts w:ascii="Times New Roman" w:hAnsi="Times New Roman"/>
          <w:sz w:val="24"/>
          <w:szCs w:val="24"/>
          <w:lang w:val="fr-FR"/>
        </w:rPr>
        <w:t>sont en devoir</w:t>
      </w:r>
      <w:r w:rsidR="00EE30C1" w:rsidRPr="00286858">
        <w:rPr>
          <w:rFonts w:ascii="Times New Roman" w:hAnsi="Times New Roman"/>
          <w:sz w:val="24"/>
          <w:szCs w:val="24"/>
          <w:lang w:val="fr-FR"/>
        </w:rPr>
        <w:t>: "J</w:t>
      </w:r>
      <w:r w:rsidR="0039159A" w:rsidRPr="00286858">
        <w:rPr>
          <w:rFonts w:ascii="Times New Roman" w:hAnsi="Times New Roman"/>
          <w:sz w:val="24"/>
          <w:szCs w:val="24"/>
          <w:lang w:val="fr-FR"/>
        </w:rPr>
        <w:t>e recommande donc vivement aux S</w:t>
      </w:r>
      <w:r w:rsidR="00EE30C1" w:rsidRPr="00286858">
        <w:rPr>
          <w:rFonts w:ascii="Times New Roman" w:hAnsi="Times New Roman"/>
          <w:sz w:val="24"/>
          <w:szCs w:val="24"/>
          <w:lang w:val="fr-FR"/>
        </w:rPr>
        <w:t>upérieur</w:t>
      </w:r>
      <w:r w:rsidR="0039159A" w:rsidRPr="00286858">
        <w:rPr>
          <w:rFonts w:ascii="Times New Roman" w:hAnsi="Times New Roman"/>
          <w:sz w:val="24"/>
          <w:szCs w:val="24"/>
          <w:lang w:val="fr-FR"/>
        </w:rPr>
        <w:t>e</w:t>
      </w:r>
      <w:r w:rsidR="00EE30C1" w:rsidRPr="00286858">
        <w:rPr>
          <w:rFonts w:ascii="Times New Roman" w:hAnsi="Times New Roman"/>
          <w:sz w:val="24"/>
          <w:szCs w:val="24"/>
          <w:lang w:val="fr-FR"/>
        </w:rPr>
        <w:t>s d'être très vigilant</w:t>
      </w:r>
      <w:r w:rsidR="0039159A" w:rsidRPr="00286858">
        <w:rPr>
          <w:rFonts w:ascii="Times New Roman" w:hAnsi="Times New Roman"/>
          <w:sz w:val="24"/>
          <w:szCs w:val="24"/>
          <w:lang w:val="fr-FR"/>
        </w:rPr>
        <w:t>e</w:t>
      </w:r>
      <w:r w:rsidR="00403464" w:rsidRPr="00286858">
        <w:rPr>
          <w:rFonts w:ascii="Times New Roman" w:hAnsi="Times New Roman"/>
          <w:sz w:val="24"/>
          <w:szCs w:val="24"/>
          <w:lang w:val="fr-FR"/>
        </w:rPr>
        <w:t>s afin que la Sainte Communion E</w:t>
      </w:r>
      <w:r w:rsidR="00EE30C1" w:rsidRPr="00286858">
        <w:rPr>
          <w:rFonts w:ascii="Times New Roman" w:hAnsi="Times New Roman"/>
          <w:sz w:val="24"/>
          <w:szCs w:val="24"/>
          <w:lang w:val="fr-FR"/>
        </w:rPr>
        <w:t>u</w:t>
      </w:r>
      <w:r w:rsidR="003019E8" w:rsidRPr="00286858">
        <w:rPr>
          <w:rFonts w:ascii="Times New Roman" w:hAnsi="Times New Roman"/>
          <w:sz w:val="24"/>
          <w:szCs w:val="24"/>
          <w:lang w:val="fr-FR"/>
        </w:rPr>
        <w:t xml:space="preserve">charistique </w:t>
      </w:r>
      <w:r w:rsidR="00403464" w:rsidRPr="00286858">
        <w:rPr>
          <w:rFonts w:ascii="Times New Roman" w:hAnsi="Times New Roman"/>
          <w:sz w:val="24"/>
          <w:szCs w:val="24"/>
          <w:lang w:val="fr-FR"/>
        </w:rPr>
        <w:t xml:space="preserve">soit reçue avec </w:t>
      </w:r>
      <w:r w:rsidR="003019E8" w:rsidRPr="00286858">
        <w:rPr>
          <w:rFonts w:ascii="Times New Roman" w:hAnsi="Times New Roman"/>
          <w:sz w:val="24"/>
          <w:szCs w:val="24"/>
          <w:lang w:val="fr-FR"/>
        </w:rPr>
        <w:t>tou</w:t>
      </w:r>
      <w:r w:rsidR="00403464" w:rsidRPr="00286858">
        <w:rPr>
          <w:rFonts w:ascii="Times New Roman" w:hAnsi="Times New Roman"/>
          <w:sz w:val="24"/>
          <w:szCs w:val="24"/>
          <w:lang w:val="fr-FR"/>
        </w:rPr>
        <w:t>te</w:t>
      </w:r>
      <w:r w:rsidR="003019E8" w:rsidRPr="00286858">
        <w:rPr>
          <w:rFonts w:ascii="Times New Roman" w:hAnsi="Times New Roman"/>
          <w:sz w:val="24"/>
          <w:szCs w:val="24"/>
          <w:lang w:val="fr-FR"/>
        </w:rPr>
        <w:t xml:space="preserve">s les </w:t>
      </w:r>
      <w:r w:rsidR="00403464" w:rsidRPr="00286858">
        <w:rPr>
          <w:rFonts w:ascii="Times New Roman" w:hAnsi="Times New Roman"/>
          <w:sz w:val="24"/>
          <w:szCs w:val="24"/>
          <w:lang w:val="fr-FR"/>
        </w:rPr>
        <w:t xml:space="preserve">dispositions et les dévotions et le recueillement </w:t>
      </w:r>
      <w:r w:rsidR="00EE30C1" w:rsidRPr="00286858">
        <w:rPr>
          <w:rFonts w:ascii="Times New Roman" w:hAnsi="Times New Roman"/>
          <w:sz w:val="24"/>
          <w:szCs w:val="24"/>
          <w:lang w:val="fr-FR"/>
        </w:rPr>
        <w:t>que nous</w:t>
      </w:r>
      <w:r w:rsidR="00403464" w:rsidRPr="00286858">
        <w:rPr>
          <w:rFonts w:ascii="Times New Roman" w:hAnsi="Times New Roman"/>
          <w:sz w:val="24"/>
          <w:szCs w:val="24"/>
          <w:lang w:val="fr-FR"/>
        </w:rPr>
        <w:t xml:space="preserve"> avons décrits ci-dessus, et </w:t>
      </w:r>
      <w:r w:rsidR="00DC090C" w:rsidRPr="00286858">
        <w:rPr>
          <w:rFonts w:ascii="Times New Roman" w:hAnsi="Times New Roman"/>
          <w:sz w:val="24"/>
          <w:szCs w:val="24"/>
          <w:lang w:val="fr-FR"/>
        </w:rPr>
        <w:t>qu’également</w:t>
      </w:r>
      <w:r w:rsidR="00EE30C1" w:rsidRPr="00286858">
        <w:rPr>
          <w:rFonts w:ascii="Times New Roman" w:hAnsi="Times New Roman"/>
          <w:sz w:val="24"/>
          <w:szCs w:val="24"/>
          <w:lang w:val="fr-FR"/>
        </w:rPr>
        <w:t xml:space="preserve"> </w:t>
      </w:r>
      <w:r w:rsidR="00403464" w:rsidRPr="00286858">
        <w:rPr>
          <w:rFonts w:ascii="Times New Roman" w:hAnsi="Times New Roman"/>
          <w:sz w:val="24"/>
          <w:szCs w:val="24"/>
          <w:lang w:val="fr-FR"/>
        </w:rPr>
        <w:t xml:space="preserve">ainsi </w:t>
      </w:r>
      <w:r w:rsidR="003019E8" w:rsidRPr="00286858">
        <w:rPr>
          <w:rFonts w:ascii="Times New Roman" w:hAnsi="Times New Roman"/>
          <w:sz w:val="24"/>
          <w:szCs w:val="24"/>
          <w:lang w:val="fr-FR"/>
        </w:rPr>
        <w:t>les remerciements</w:t>
      </w:r>
      <w:r w:rsidR="00403464" w:rsidRPr="00286858">
        <w:rPr>
          <w:rFonts w:ascii="Times New Roman" w:hAnsi="Times New Roman"/>
          <w:sz w:val="24"/>
          <w:szCs w:val="24"/>
          <w:lang w:val="fr-FR"/>
        </w:rPr>
        <w:t xml:space="preserve"> soient faits</w:t>
      </w:r>
      <w:r w:rsidR="00EE30C1" w:rsidRPr="00286858">
        <w:rPr>
          <w:rFonts w:ascii="Times New Roman" w:hAnsi="Times New Roman"/>
          <w:sz w:val="24"/>
          <w:szCs w:val="24"/>
          <w:lang w:val="fr-FR"/>
        </w:rPr>
        <w:t>"</w:t>
      </w:r>
      <w:r w:rsidR="003019E8" w:rsidRPr="00286858">
        <w:rPr>
          <w:rStyle w:val="FootnoteReference"/>
          <w:rFonts w:ascii="Times New Roman" w:hAnsi="Times New Roman"/>
          <w:sz w:val="24"/>
          <w:szCs w:val="24"/>
          <w:lang w:val="fr-FR"/>
        </w:rPr>
        <w:footnoteReference w:id="470"/>
      </w:r>
      <w:r w:rsidR="003019E8" w:rsidRPr="00286858">
        <w:rPr>
          <w:rFonts w:ascii="Times New Roman" w:hAnsi="Times New Roman"/>
          <w:sz w:val="24"/>
          <w:szCs w:val="24"/>
          <w:lang w:val="fr-FR"/>
        </w:rPr>
        <w:t xml:space="preserve">. </w:t>
      </w:r>
      <w:r w:rsidR="00EE30C1" w:rsidRPr="00286858">
        <w:rPr>
          <w:rFonts w:ascii="Times New Roman" w:hAnsi="Times New Roman"/>
          <w:sz w:val="24"/>
          <w:szCs w:val="24"/>
          <w:lang w:val="fr-FR"/>
        </w:rPr>
        <w:t xml:space="preserve"> </w:t>
      </w:r>
    </w:p>
    <w:p w14:paraId="31F9F435" w14:textId="77777777" w:rsidR="00EE30C1" w:rsidRDefault="003019E8" w:rsidP="008577A9">
      <w:pPr>
        <w:spacing w:after="120"/>
        <w:rPr>
          <w:rFonts w:ascii="Times New Roman" w:hAnsi="Times New Roman"/>
          <w:sz w:val="24"/>
          <w:szCs w:val="24"/>
          <w:lang w:val="fr-FR"/>
        </w:rPr>
      </w:pPr>
      <w:r w:rsidRPr="00286858">
        <w:rPr>
          <w:rFonts w:ascii="Times New Roman" w:hAnsi="Times New Roman"/>
          <w:sz w:val="24"/>
          <w:szCs w:val="24"/>
          <w:lang w:val="fr-FR"/>
        </w:rPr>
        <w:tab/>
      </w:r>
      <w:r w:rsidR="00EE30C1" w:rsidRPr="00286858">
        <w:rPr>
          <w:rFonts w:ascii="Times New Roman" w:hAnsi="Times New Roman"/>
          <w:sz w:val="24"/>
          <w:szCs w:val="24"/>
          <w:lang w:val="fr-FR"/>
        </w:rPr>
        <w:t>Certains détails ne doivent pas être négligés. Le Père a fait très attention, même dans les moindres détails, à enseigner comment recevoir l'Eucharistie: à quelle hauteur la soucoupe</w:t>
      </w:r>
      <w:r w:rsidR="00D036BC" w:rsidRPr="00286858">
        <w:rPr>
          <w:rFonts w:ascii="Times New Roman" w:hAnsi="Times New Roman"/>
          <w:sz w:val="24"/>
          <w:szCs w:val="24"/>
          <w:lang w:val="fr-FR"/>
        </w:rPr>
        <w:t>, comment ouvrir la bouche, sortir la langue, etc. Il faisait</w:t>
      </w:r>
      <w:r w:rsidR="00EE30C1" w:rsidRPr="00286858">
        <w:rPr>
          <w:rFonts w:ascii="Times New Roman" w:hAnsi="Times New Roman"/>
          <w:sz w:val="24"/>
          <w:szCs w:val="24"/>
          <w:lang w:val="fr-FR"/>
        </w:rPr>
        <w:t xml:space="preserve"> souvent précédé ces exercices continus sous s</w:t>
      </w:r>
      <w:r w:rsidR="00D036BC" w:rsidRPr="00286858">
        <w:rPr>
          <w:rFonts w:ascii="Times New Roman" w:hAnsi="Times New Roman"/>
          <w:sz w:val="24"/>
          <w:szCs w:val="24"/>
          <w:lang w:val="fr-FR"/>
        </w:rPr>
        <w:t>a direction. "Un jour, dans la Communion</w:t>
      </w:r>
      <w:r w:rsidR="00EE30C1" w:rsidRPr="00286858">
        <w:rPr>
          <w:rFonts w:ascii="Times New Roman" w:hAnsi="Times New Roman"/>
          <w:sz w:val="24"/>
          <w:szCs w:val="24"/>
          <w:lang w:val="fr-FR"/>
        </w:rPr>
        <w:t xml:space="preserve"> j'ai tenu la soucoupe </w:t>
      </w:r>
      <w:r w:rsidR="00D036BC" w:rsidRPr="00286858">
        <w:rPr>
          <w:rFonts w:ascii="Times New Roman" w:hAnsi="Times New Roman"/>
          <w:sz w:val="24"/>
          <w:szCs w:val="24"/>
          <w:lang w:val="fr-FR"/>
        </w:rPr>
        <w:t>éloignée beaucoup de la gorge - ainsi</w:t>
      </w:r>
      <w:r w:rsidR="00EE30C1" w:rsidRPr="00286858">
        <w:rPr>
          <w:rFonts w:ascii="Times New Roman" w:hAnsi="Times New Roman"/>
          <w:sz w:val="24"/>
          <w:szCs w:val="24"/>
          <w:lang w:val="fr-FR"/>
        </w:rPr>
        <w:t xml:space="preserve"> une religieuse - en dépit de </w:t>
      </w:r>
      <w:r w:rsidR="00D036BC" w:rsidRPr="00286858">
        <w:rPr>
          <w:rFonts w:ascii="Times New Roman" w:hAnsi="Times New Roman"/>
          <w:sz w:val="24"/>
          <w:szCs w:val="24"/>
          <w:lang w:val="fr-FR"/>
        </w:rPr>
        <w:t>ses recommandations répétées pour ne pas disperser les fragments; il me l'a prise de force et l'a mise sous ma gorge". Il voulait que nous courions vers l'autel</w:t>
      </w:r>
      <w:r w:rsidR="00EE30C1" w:rsidRPr="00286858">
        <w:rPr>
          <w:rFonts w:ascii="Times New Roman" w:hAnsi="Times New Roman"/>
          <w:sz w:val="24"/>
          <w:szCs w:val="24"/>
          <w:lang w:val="fr-FR"/>
        </w:rPr>
        <w:t xml:space="preserve">, précisément avec </w:t>
      </w:r>
      <w:r w:rsidR="002E5F88" w:rsidRPr="00286858">
        <w:rPr>
          <w:rFonts w:ascii="Times New Roman" w:hAnsi="Times New Roman"/>
          <w:sz w:val="24"/>
          <w:szCs w:val="24"/>
          <w:lang w:val="fr-FR"/>
        </w:rPr>
        <w:t>l'anxiété de</w:t>
      </w:r>
      <w:r w:rsidR="00EE30C1" w:rsidRPr="00286858">
        <w:rPr>
          <w:rFonts w:ascii="Times New Roman" w:hAnsi="Times New Roman"/>
          <w:sz w:val="24"/>
          <w:szCs w:val="24"/>
          <w:lang w:val="fr-FR"/>
        </w:rPr>
        <w:t xml:space="preserve"> </w:t>
      </w:r>
      <w:r w:rsidR="002E5F88" w:rsidRPr="00286858">
        <w:rPr>
          <w:rFonts w:ascii="Times New Roman" w:hAnsi="Times New Roman"/>
          <w:sz w:val="24"/>
          <w:szCs w:val="24"/>
          <w:lang w:val="fr-FR"/>
        </w:rPr>
        <w:t>l'affamé</w:t>
      </w:r>
      <w:r w:rsidR="00EE30C1" w:rsidRPr="00286858">
        <w:rPr>
          <w:rFonts w:ascii="Times New Roman" w:hAnsi="Times New Roman"/>
          <w:sz w:val="24"/>
          <w:szCs w:val="24"/>
          <w:lang w:val="fr-FR"/>
        </w:rPr>
        <w:t xml:space="preserve"> à la table. Une religieuse note: "Je n</w:t>
      </w:r>
      <w:r w:rsidR="002E5F88" w:rsidRPr="00286858">
        <w:rPr>
          <w:rFonts w:ascii="Times New Roman" w:hAnsi="Times New Roman"/>
          <w:sz w:val="24"/>
          <w:szCs w:val="24"/>
          <w:lang w:val="fr-FR"/>
        </w:rPr>
        <w:t>e nie pas que, parfois, avec quelque autre religieuse nous avions souri</w:t>
      </w:r>
      <w:r w:rsidR="00EE30C1" w:rsidRPr="00286858">
        <w:rPr>
          <w:rFonts w:ascii="Times New Roman" w:hAnsi="Times New Roman"/>
          <w:sz w:val="24"/>
          <w:szCs w:val="24"/>
          <w:lang w:val="fr-FR"/>
        </w:rPr>
        <w:t xml:space="preserve"> face à s</w:t>
      </w:r>
      <w:r w:rsidR="002E5F88" w:rsidRPr="00286858">
        <w:rPr>
          <w:rFonts w:ascii="Times New Roman" w:hAnsi="Times New Roman"/>
          <w:sz w:val="24"/>
          <w:szCs w:val="24"/>
          <w:lang w:val="fr-FR"/>
        </w:rPr>
        <w:t>a conduite qui nous niait la C</w:t>
      </w:r>
      <w:r w:rsidR="00EE30C1" w:rsidRPr="00286858">
        <w:rPr>
          <w:rFonts w:ascii="Times New Roman" w:hAnsi="Times New Roman"/>
          <w:sz w:val="24"/>
          <w:szCs w:val="24"/>
          <w:lang w:val="fr-FR"/>
        </w:rPr>
        <w:t>ommunio</w:t>
      </w:r>
      <w:r w:rsidR="002E5F88" w:rsidRPr="00286858">
        <w:rPr>
          <w:rFonts w:ascii="Times New Roman" w:hAnsi="Times New Roman"/>
          <w:sz w:val="24"/>
          <w:szCs w:val="24"/>
          <w:lang w:val="fr-FR"/>
        </w:rPr>
        <w:t>n pendant la M</w:t>
      </w:r>
      <w:r w:rsidR="00EE30C1" w:rsidRPr="00286858">
        <w:rPr>
          <w:rFonts w:ascii="Times New Roman" w:hAnsi="Times New Roman"/>
          <w:sz w:val="24"/>
          <w:szCs w:val="24"/>
          <w:lang w:val="fr-FR"/>
        </w:rPr>
        <w:t xml:space="preserve">esse, lorsque nous ne </w:t>
      </w:r>
      <w:r w:rsidR="002E5F88" w:rsidRPr="00286858">
        <w:rPr>
          <w:rFonts w:ascii="Times New Roman" w:hAnsi="Times New Roman"/>
          <w:sz w:val="24"/>
          <w:szCs w:val="24"/>
          <w:lang w:val="fr-FR"/>
        </w:rPr>
        <w:t xml:space="preserve">nous bondissions </w:t>
      </w:r>
      <w:r w:rsidR="00EE30C1" w:rsidRPr="00286858">
        <w:rPr>
          <w:rFonts w:ascii="Times New Roman" w:hAnsi="Times New Roman"/>
          <w:sz w:val="24"/>
          <w:szCs w:val="24"/>
          <w:lang w:val="fr-FR"/>
        </w:rPr>
        <w:t xml:space="preserve">pas </w:t>
      </w:r>
      <w:r w:rsidR="002E5F88" w:rsidRPr="00286858">
        <w:rPr>
          <w:rFonts w:ascii="Times New Roman" w:hAnsi="Times New Roman"/>
          <w:sz w:val="24"/>
          <w:szCs w:val="24"/>
          <w:lang w:val="fr-FR"/>
        </w:rPr>
        <w:t xml:space="preserve">de nos </w:t>
      </w:r>
      <w:r w:rsidR="00EE30C1" w:rsidRPr="00286858">
        <w:rPr>
          <w:rFonts w:ascii="Times New Roman" w:hAnsi="Times New Roman"/>
          <w:sz w:val="24"/>
          <w:szCs w:val="24"/>
          <w:lang w:val="fr-FR"/>
        </w:rPr>
        <w:t>place</w:t>
      </w:r>
      <w:r w:rsidR="002E5F88" w:rsidRPr="00286858">
        <w:rPr>
          <w:rFonts w:ascii="Times New Roman" w:hAnsi="Times New Roman"/>
          <w:sz w:val="24"/>
          <w:szCs w:val="24"/>
          <w:lang w:val="fr-FR"/>
        </w:rPr>
        <w:t>s</w:t>
      </w:r>
      <w:r w:rsidR="00EE30C1" w:rsidRPr="00286858">
        <w:rPr>
          <w:rFonts w:ascii="Times New Roman" w:hAnsi="Times New Roman"/>
          <w:sz w:val="24"/>
          <w:szCs w:val="24"/>
          <w:lang w:val="fr-FR"/>
        </w:rPr>
        <w:t xml:space="preserve"> pour courir à la balustrade, provoquant ainsi, après une protestation générale d</w:t>
      </w:r>
      <w:r w:rsidR="002E5F88" w:rsidRPr="00286858">
        <w:rPr>
          <w:rFonts w:ascii="Times New Roman" w:hAnsi="Times New Roman"/>
          <w:sz w:val="24"/>
          <w:szCs w:val="24"/>
          <w:lang w:val="fr-FR"/>
        </w:rPr>
        <w:t>e repentance et d'insistance vers lui afin qu'il  rouvrît</w:t>
      </w:r>
      <w:r w:rsidR="008C7370" w:rsidRPr="00286858">
        <w:rPr>
          <w:rFonts w:ascii="Times New Roman" w:hAnsi="Times New Roman"/>
          <w:sz w:val="24"/>
          <w:szCs w:val="24"/>
          <w:lang w:val="fr-FR"/>
        </w:rPr>
        <w:t xml:space="preserve"> le tabernacle, et a son refus, courir après lui</w:t>
      </w:r>
      <w:r w:rsidR="00EE30C1" w:rsidRPr="00286858">
        <w:rPr>
          <w:rFonts w:ascii="Times New Roman" w:hAnsi="Times New Roman"/>
          <w:sz w:val="24"/>
          <w:szCs w:val="24"/>
          <w:lang w:val="fr-FR"/>
        </w:rPr>
        <w:t xml:space="preserve"> qui s'en </w:t>
      </w:r>
      <w:r w:rsidR="008C7370" w:rsidRPr="00286858">
        <w:rPr>
          <w:rFonts w:ascii="Times New Roman" w:hAnsi="Times New Roman"/>
          <w:sz w:val="24"/>
          <w:szCs w:val="24"/>
          <w:lang w:val="fr-FR"/>
        </w:rPr>
        <w:t>éloignait</w:t>
      </w:r>
      <w:r w:rsidR="00EE30C1" w:rsidRPr="00286858">
        <w:rPr>
          <w:rFonts w:ascii="Times New Roman" w:hAnsi="Times New Roman"/>
          <w:sz w:val="24"/>
          <w:szCs w:val="24"/>
          <w:lang w:val="fr-FR"/>
        </w:rPr>
        <w:t xml:space="preserve"> pres</w:t>
      </w:r>
      <w:r w:rsidR="008C7370" w:rsidRPr="00286858">
        <w:rPr>
          <w:rFonts w:ascii="Times New Roman" w:hAnsi="Times New Roman"/>
          <w:sz w:val="24"/>
          <w:szCs w:val="24"/>
          <w:lang w:val="fr-FR"/>
        </w:rPr>
        <w:t>que indigné,</w:t>
      </w:r>
      <w:r w:rsidR="00EE30C1" w:rsidRPr="00286858">
        <w:rPr>
          <w:rFonts w:ascii="Times New Roman" w:hAnsi="Times New Roman"/>
          <w:sz w:val="24"/>
          <w:szCs w:val="24"/>
          <w:lang w:val="fr-FR"/>
        </w:rPr>
        <w:t xml:space="preserve"> frapper à sa porte </w:t>
      </w:r>
      <w:r w:rsidR="008C7370" w:rsidRPr="00286858">
        <w:rPr>
          <w:rFonts w:ascii="Times New Roman" w:hAnsi="Times New Roman"/>
          <w:sz w:val="24"/>
          <w:szCs w:val="24"/>
          <w:lang w:val="fr-FR"/>
        </w:rPr>
        <w:t>demandant pardon et l'hostie</w:t>
      </w:r>
      <w:r w:rsidR="00EE30C1" w:rsidRPr="00286858">
        <w:rPr>
          <w:rFonts w:ascii="Times New Roman" w:hAnsi="Times New Roman"/>
          <w:sz w:val="24"/>
          <w:szCs w:val="24"/>
          <w:lang w:val="fr-FR"/>
        </w:rPr>
        <w:t xml:space="preserve"> sacrée. Une fois, </w:t>
      </w:r>
      <w:r w:rsidR="008C7370" w:rsidRPr="00286858">
        <w:rPr>
          <w:rFonts w:ascii="Times New Roman" w:hAnsi="Times New Roman"/>
          <w:sz w:val="24"/>
          <w:szCs w:val="24"/>
          <w:lang w:val="fr-FR"/>
        </w:rPr>
        <w:t xml:space="preserve">seulement </w:t>
      </w:r>
      <w:r w:rsidR="00EE30C1" w:rsidRPr="00286858">
        <w:rPr>
          <w:rFonts w:ascii="Times New Roman" w:hAnsi="Times New Roman"/>
          <w:sz w:val="24"/>
          <w:szCs w:val="24"/>
          <w:lang w:val="fr-FR"/>
        </w:rPr>
        <w:t>à onze heures</w:t>
      </w:r>
      <w:r w:rsidRPr="00286858">
        <w:rPr>
          <w:rFonts w:ascii="Times New Roman" w:hAnsi="Times New Roman"/>
          <w:sz w:val="24"/>
          <w:szCs w:val="24"/>
          <w:lang w:val="fr-FR"/>
        </w:rPr>
        <w:t xml:space="preserve"> il </w:t>
      </w:r>
      <w:r w:rsidR="008C7370" w:rsidRPr="00286858">
        <w:rPr>
          <w:rFonts w:ascii="Times New Roman" w:hAnsi="Times New Roman"/>
          <w:sz w:val="24"/>
          <w:szCs w:val="24"/>
          <w:lang w:val="fr-FR"/>
        </w:rPr>
        <w:t>plia</w:t>
      </w:r>
      <w:r w:rsidRPr="00286858">
        <w:rPr>
          <w:rFonts w:ascii="Times New Roman" w:hAnsi="Times New Roman"/>
          <w:sz w:val="24"/>
          <w:szCs w:val="24"/>
          <w:lang w:val="fr-FR"/>
        </w:rPr>
        <w:t xml:space="preserve"> </w:t>
      </w:r>
      <w:r w:rsidR="008C7370" w:rsidRPr="00286858">
        <w:rPr>
          <w:rFonts w:ascii="Times New Roman" w:hAnsi="Times New Roman"/>
          <w:sz w:val="24"/>
          <w:szCs w:val="24"/>
          <w:lang w:val="fr-FR"/>
        </w:rPr>
        <w:t>à nous l'administrer</w:t>
      </w:r>
      <w:r w:rsidR="00EE30C1" w:rsidRPr="00286858">
        <w:rPr>
          <w:rFonts w:ascii="Times New Roman" w:hAnsi="Times New Roman"/>
          <w:sz w:val="24"/>
          <w:szCs w:val="24"/>
          <w:lang w:val="fr-FR"/>
        </w:rPr>
        <w:t xml:space="preserve">; ainsi, parce qu'il pensait qu'il n'y avait pas </w:t>
      </w:r>
      <w:r w:rsidR="008C7370" w:rsidRPr="00286858">
        <w:rPr>
          <w:rFonts w:ascii="Times New Roman" w:hAnsi="Times New Roman"/>
          <w:sz w:val="24"/>
          <w:szCs w:val="24"/>
          <w:lang w:val="fr-FR"/>
        </w:rPr>
        <w:t>en nous de faim de Jésus, surtouts il</w:t>
      </w:r>
      <w:r w:rsidR="00EE30C1" w:rsidRPr="00286858">
        <w:rPr>
          <w:rFonts w:ascii="Times New Roman" w:hAnsi="Times New Roman"/>
          <w:sz w:val="24"/>
          <w:szCs w:val="24"/>
          <w:lang w:val="fr-FR"/>
        </w:rPr>
        <w:t xml:space="preserve"> </w:t>
      </w:r>
      <w:r w:rsidR="008C7370" w:rsidRPr="00286858">
        <w:rPr>
          <w:rFonts w:ascii="Times New Roman" w:hAnsi="Times New Roman"/>
          <w:sz w:val="24"/>
          <w:szCs w:val="24"/>
          <w:lang w:val="fr-FR"/>
        </w:rPr>
        <w:t>nous accusait de cela"</w:t>
      </w:r>
      <w:r w:rsidR="00EE30C1" w:rsidRPr="00286858">
        <w:rPr>
          <w:rFonts w:ascii="Times New Roman" w:hAnsi="Times New Roman"/>
          <w:sz w:val="24"/>
          <w:szCs w:val="24"/>
          <w:lang w:val="fr-FR"/>
        </w:rPr>
        <w:t xml:space="preserve">. Bien sûr, cela pourrait être une industrie pieuse du Père, pour exciter la </w:t>
      </w:r>
      <w:r w:rsidR="00EE30C1" w:rsidRPr="00286858">
        <w:rPr>
          <w:rFonts w:ascii="Times New Roman" w:hAnsi="Times New Roman"/>
          <w:i/>
          <w:sz w:val="24"/>
          <w:szCs w:val="24"/>
          <w:lang w:val="fr-FR"/>
        </w:rPr>
        <w:t>faim de Jésus</w:t>
      </w:r>
      <w:r w:rsidR="008C7370" w:rsidRPr="00286858">
        <w:rPr>
          <w:rFonts w:ascii="Times New Roman" w:hAnsi="Times New Roman"/>
          <w:sz w:val="24"/>
          <w:szCs w:val="24"/>
          <w:lang w:val="fr-FR"/>
        </w:rPr>
        <w:t xml:space="preserve">, </w:t>
      </w:r>
      <w:r w:rsidR="00075942" w:rsidRPr="00286858">
        <w:rPr>
          <w:rFonts w:ascii="Times New Roman" w:hAnsi="Times New Roman"/>
          <w:sz w:val="24"/>
          <w:szCs w:val="24"/>
          <w:lang w:val="fr-FR"/>
        </w:rPr>
        <w:t>mais peut</w:t>
      </w:r>
      <w:r w:rsidR="00EE30C1" w:rsidRPr="00286858">
        <w:rPr>
          <w:rFonts w:ascii="Times New Roman" w:hAnsi="Times New Roman"/>
          <w:sz w:val="24"/>
          <w:szCs w:val="24"/>
          <w:lang w:val="fr-FR"/>
        </w:rPr>
        <w:t xml:space="preserve"> aussi être considéré comme une mesure de prudence.</w:t>
      </w:r>
      <w:r w:rsidR="00FE01CB" w:rsidRPr="00286858">
        <w:rPr>
          <w:rFonts w:ascii="Times New Roman" w:hAnsi="Times New Roman"/>
          <w:sz w:val="24"/>
          <w:szCs w:val="24"/>
          <w:lang w:val="fr-FR"/>
        </w:rPr>
        <w:t xml:space="preserve">  </w:t>
      </w:r>
      <w:r w:rsidR="00EE30C1" w:rsidRPr="00286858">
        <w:rPr>
          <w:rFonts w:ascii="Times New Roman" w:hAnsi="Times New Roman"/>
          <w:sz w:val="24"/>
          <w:szCs w:val="24"/>
          <w:lang w:val="fr-FR"/>
        </w:rPr>
        <w:t>En fait, nous lisons dans un autre rapport: "Il recommanda</w:t>
      </w:r>
      <w:r w:rsidR="00FE01CB" w:rsidRPr="00286858">
        <w:rPr>
          <w:rFonts w:ascii="Times New Roman" w:hAnsi="Times New Roman"/>
          <w:sz w:val="24"/>
          <w:szCs w:val="24"/>
          <w:lang w:val="fr-FR"/>
        </w:rPr>
        <w:t>it qu'a la C</w:t>
      </w:r>
      <w:r w:rsidR="00EE30C1" w:rsidRPr="00286858">
        <w:rPr>
          <w:rFonts w:ascii="Times New Roman" w:hAnsi="Times New Roman"/>
          <w:sz w:val="24"/>
          <w:szCs w:val="24"/>
          <w:lang w:val="fr-FR"/>
        </w:rPr>
        <w:t xml:space="preserve">ommunion ne </w:t>
      </w:r>
      <w:r w:rsidR="00C574CF" w:rsidRPr="00286858">
        <w:rPr>
          <w:rFonts w:ascii="Times New Roman" w:hAnsi="Times New Roman"/>
          <w:sz w:val="24"/>
          <w:szCs w:val="24"/>
          <w:lang w:val="fr-FR"/>
        </w:rPr>
        <w:t>s’aille</w:t>
      </w:r>
      <w:r w:rsidR="004C0DEB" w:rsidRPr="00286858">
        <w:rPr>
          <w:rFonts w:ascii="Times New Roman" w:hAnsi="Times New Roman"/>
          <w:sz w:val="24"/>
          <w:szCs w:val="24"/>
          <w:lang w:val="fr-FR"/>
        </w:rPr>
        <w:t xml:space="preserve"> </w:t>
      </w:r>
      <w:r w:rsidR="00EE30C1" w:rsidRPr="00286858">
        <w:rPr>
          <w:rFonts w:ascii="Times New Roman" w:hAnsi="Times New Roman"/>
          <w:sz w:val="24"/>
          <w:szCs w:val="24"/>
          <w:lang w:val="fr-FR"/>
        </w:rPr>
        <w:t xml:space="preserve">pas dans un ordre rigide, </w:t>
      </w:r>
      <w:r w:rsidR="004C0DEB" w:rsidRPr="00286858">
        <w:rPr>
          <w:rFonts w:ascii="Times New Roman" w:hAnsi="Times New Roman"/>
          <w:sz w:val="24"/>
          <w:szCs w:val="24"/>
          <w:lang w:val="fr-FR"/>
        </w:rPr>
        <w:t>comme cela se produit</w:t>
      </w:r>
      <w:r w:rsidR="004C0DEB" w:rsidRPr="004C0DEB">
        <w:rPr>
          <w:rFonts w:ascii="Times New Roman" w:hAnsi="Times New Roman"/>
          <w:sz w:val="24"/>
          <w:szCs w:val="24"/>
          <w:lang w:val="fr-FR"/>
        </w:rPr>
        <w:t xml:space="preserve"> dans les I</w:t>
      </w:r>
      <w:r w:rsidR="00EE30C1" w:rsidRPr="004C0DEB">
        <w:rPr>
          <w:rFonts w:ascii="Times New Roman" w:hAnsi="Times New Roman"/>
          <w:sz w:val="24"/>
          <w:szCs w:val="24"/>
          <w:lang w:val="fr-FR"/>
        </w:rPr>
        <w:t>nstituts</w:t>
      </w:r>
      <w:r w:rsidR="004C0DEB" w:rsidRPr="004C0DEB">
        <w:rPr>
          <w:rFonts w:ascii="Times New Roman" w:hAnsi="Times New Roman"/>
          <w:sz w:val="24"/>
          <w:szCs w:val="24"/>
          <w:lang w:val="fr-FR"/>
        </w:rPr>
        <w:t>, mais tous ensemble pour montrer</w:t>
      </w:r>
      <w:r w:rsidR="004C0DEB">
        <w:rPr>
          <w:rFonts w:ascii="Times New Roman" w:hAnsi="Times New Roman"/>
          <w:sz w:val="24"/>
          <w:szCs w:val="24"/>
          <w:lang w:val="fr-FR"/>
        </w:rPr>
        <w:t xml:space="preserve"> </w:t>
      </w:r>
      <w:r w:rsidR="00DC090C">
        <w:rPr>
          <w:rFonts w:ascii="Times New Roman" w:hAnsi="Times New Roman"/>
          <w:sz w:val="24"/>
          <w:szCs w:val="24"/>
          <w:lang w:val="fr-FR"/>
        </w:rPr>
        <w:t xml:space="preserve">d’être </w:t>
      </w:r>
      <w:r w:rsidR="00FC7CB1">
        <w:rPr>
          <w:rFonts w:ascii="Times New Roman" w:hAnsi="Times New Roman"/>
          <w:sz w:val="24"/>
          <w:szCs w:val="24"/>
          <w:lang w:val="fr-FR"/>
        </w:rPr>
        <w:t xml:space="preserve">anxieux </w:t>
      </w:r>
      <w:r w:rsidR="00FC7CB1" w:rsidRPr="00EE30C1">
        <w:rPr>
          <w:rFonts w:ascii="Times New Roman" w:hAnsi="Times New Roman"/>
          <w:sz w:val="24"/>
          <w:szCs w:val="24"/>
          <w:lang w:val="fr-FR"/>
        </w:rPr>
        <w:t>de</w:t>
      </w:r>
      <w:r w:rsidR="00EE30C1" w:rsidRPr="00EE30C1">
        <w:rPr>
          <w:rFonts w:ascii="Times New Roman" w:hAnsi="Times New Roman"/>
          <w:sz w:val="24"/>
          <w:szCs w:val="24"/>
          <w:lang w:val="fr-FR"/>
        </w:rPr>
        <w:t xml:space="preserve"> recevoir la nourriture de l’âme. </w:t>
      </w:r>
      <w:r w:rsidR="004C0DEB">
        <w:rPr>
          <w:rFonts w:ascii="Times New Roman" w:hAnsi="Times New Roman"/>
          <w:sz w:val="24"/>
          <w:szCs w:val="24"/>
          <w:lang w:val="fr-FR"/>
        </w:rPr>
        <w:t>C</w:t>
      </w:r>
      <w:r w:rsidR="004C0DEB" w:rsidRPr="004C0DEB">
        <w:rPr>
          <w:rFonts w:ascii="Times New Roman" w:hAnsi="Times New Roman"/>
          <w:sz w:val="24"/>
          <w:szCs w:val="24"/>
          <w:lang w:val="fr-FR"/>
        </w:rPr>
        <w:t>ertains d'entre nous pensaient: peut-être le voulait-il parce que dans la confusion, toujours présente, on ne remarq</w:t>
      </w:r>
      <w:r w:rsidR="004C0DEB">
        <w:rPr>
          <w:rFonts w:ascii="Times New Roman" w:hAnsi="Times New Roman"/>
          <w:sz w:val="24"/>
          <w:szCs w:val="24"/>
          <w:lang w:val="fr-FR"/>
        </w:rPr>
        <w:t>uait pas qui s'en était abstenu</w:t>
      </w:r>
      <w:r w:rsidR="00EE30C1" w:rsidRPr="00EE30C1">
        <w:rPr>
          <w:rFonts w:ascii="Times New Roman" w:hAnsi="Times New Roman"/>
          <w:sz w:val="24"/>
          <w:szCs w:val="24"/>
          <w:lang w:val="fr-FR"/>
        </w:rPr>
        <w:t>"</w:t>
      </w:r>
      <w:r>
        <w:rPr>
          <w:rFonts w:ascii="Times New Roman" w:hAnsi="Times New Roman"/>
          <w:sz w:val="24"/>
          <w:szCs w:val="24"/>
          <w:lang w:val="fr-FR"/>
        </w:rPr>
        <w:t>.</w:t>
      </w:r>
    </w:p>
    <w:p w14:paraId="5D1A53F8" w14:textId="77777777" w:rsidR="004C0DEB" w:rsidRDefault="004C0DEB" w:rsidP="008577A9">
      <w:pPr>
        <w:spacing w:after="120"/>
        <w:rPr>
          <w:rFonts w:ascii="Times New Roman" w:hAnsi="Times New Roman"/>
          <w:sz w:val="24"/>
          <w:szCs w:val="24"/>
          <w:lang w:val="fr-FR"/>
        </w:rPr>
      </w:pPr>
    </w:p>
    <w:p w14:paraId="56142C35" w14:textId="77777777" w:rsidR="004C0DEB" w:rsidRPr="004C0DEB" w:rsidRDefault="004C0DEB" w:rsidP="008577A9">
      <w:pPr>
        <w:spacing w:after="120"/>
        <w:rPr>
          <w:rFonts w:ascii="Times New Roman" w:hAnsi="Times New Roman"/>
          <w:sz w:val="12"/>
          <w:szCs w:val="12"/>
          <w:lang w:val="fr-FR"/>
        </w:rPr>
      </w:pPr>
    </w:p>
    <w:p w14:paraId="555ABDAB" w14:textId="2DFD6902" w:rsidR="004C0DEB" w:rsidRPr="00007F23" w:rsidRDefault="004C0DEB" w:rsidP="008577A9">
      <w:pPr>
        <w:spacing w:after="120"/>
        <w:rPr>
          <w:rFonts w:ascii="Times New Roman" w:hAnsi="Times New Roman"/>
          <w:b/>
          <w:sz w:val="28"/>
          <w:szCs w:val="28"/>
          <w:lang w:val="fr-FR"/>
        </w:rPr>
      </w:pPr>
      <w:r w:rsidRPr="004C0DEB">
        <w:rPr>
          <w:rFonts w:ascii="Times New Roman" w:hAnsi="Times New Roman"/>
          <w:b/>
          <w:sz w:val="28"/>
          <w:szCs w:val="28"/>
          <w:lang w:val="fr-FR"/>
        </w:rPr>
        <w:lastRenderedPageBreak/>
        <w:t>10. Les fragments sacrés</w:t>
      </w:r>
    </w:p>
    <w:p w14:paraId="152B1DB8" w14:textId="77777777" w:rsidR="001979A2" w:rsidRDefault="004C0DEB" w:rsidP="008577A9">
      <w:pPr>
        <w:spacing w:after="120"/>
        <w:rPr>
          <w:rFonts w:ascii="Times New Roman" w:hAnsi="Times New Roman"/>
          <w:sz w:val="24"/>
          <w:szCs w:val="24"/>
          <w:lang w:val="fr-FR"/>
        </w:rPr>
      </w:pPr>
      <w:r>
        <w:rPr>
          <w:rFonts w:ascii="Times New Roman" w:hAnsi="Times New Roman"/>
          <w:sz w:val="24"/>
          <w:szCs w:val="24"/>
          <w:lang w:val="fr-FR"/>
        </w:rPr>
        <w:tab/>
        <w:t xml:space="preserve">Sa </w:t>
      </w:r>
      <w:r w:rsidR="00820D7F">
        <w:rPr>
          <w:rFonts w:ascii="Times New Roman" w:hAnsi="Times New Roman"/>
          <w:sz w:val="24"/>
          <w:szCs w:val="24"/>
          <w:lang w:val="fr-FR"/>
        </w:rPr>
        <w:t>préoccupation</w:t>
      </w:r>
      <w:r w:rsidRPr="004C0DEB">
        <w:rPr>
          <w:rFonts w:ascii="Times New Roman" w:hAnsi="Times New Roman"/>
          <w:sz w:val="24"/>
          <w:szCs w:val="24"/>
          <w:lang w:val="fr-FR"/>
        </w:rPr>
        <w:t xml:space="preserve"> pour les fragments sacrés lui avait déjà</w:t>
      </w:r>
      <w:r w:rsidR="00820D7F">
        <w:rPr>
          <w:rFonts w:ascii="Times New Roman" w:hAnsi="Times New Roman"/>
          <w:sz w:val="24"/>
          <w:szCs w:val="24"/>
          <w:lang w:val="fr-FR"/>
        </w:rPr>
        <w:t xml:space="preserve"> suggérer</w:t>
      </w:r>
      <w:r w:rsidRPr="004C0DEB">
        <w:rPr>
          <w:rFonts w:ascii="Times New Roman" w:hAnsi="Times New Roman"/>
          <w:sz w:val="24"/>
          <w:szCs w:val="24"/>
          <w:lang w:val="fr-FR"/>
        </w:rPr>
        <w:t xml:space="preserve"> de composer un livret destiné aux céléb</w:t>
      </w:r>
      <w:r w:rsidR="00820D7F">
        <w:rPr>
          <w:rFonts w:ascii="Times New Roman" w:hAnsi="Times New Roman"/>
          <w:sz w:val="24"/>
          <w:szCs w:val="24"/>
          <w:lang w:val="fr-FR"/>
        </w:rPr>
        <w:t>rants. Il a envoyé un avis aux M</w:t>
      </w:r>
      <w:r w:rsidRPr="004C0DEB">
        <w:rPr>
          <w:rFonts w:ascii="Times New Roman" w:hAnsi="Times New Roman"/>
          <w:sz w:val="24"/>
          <w:szCs w:val="24"/>
          <w:lang w:val="fr-FR"/>
        </w:rPr>
        <w:t xml:space="preserve">aisons pour qu'il soit affiché dans toutes les sacristies afin de recommander précisément le scrupule </w:t>
      </w:r>
      <w:r w:rsidR="00820D7F">
        <w:rPr>
          <w:rFonts w:ascii="Times New Roman" w:hAnsi="Times New Roman"/>
          <w:sz w:val="24"/>
          <w:szCs w:val="24"/>
          <w:lang w:val="fr-FR"/>
        </w:rPr>
        <w:t xml:space="preserve">dans la collecte des fragments. </w:t>
      </w:r>
      <w:r w:rsidRPr="004C0DEB">
        <w:rPr>
          <w:rFonts w:ascii="Times New Roman" w:hAnsi="Times New Roman"/>
          <w:sz w:val="24"/>
          <w:szCs w:val="24"/>
          <w:lang w:val="fr-FR"/>
        </w:rPr>
        <w:t xml:space="preserve">Cet avertissement </w:t>
      </w:r>
      <w:r w:rsidR="00820D7F">
        <w:rPr>
          <w:rFonts w:ascii="Times New Roman" w:hAnsi="Times New Roman"/>
          <w:sz w:val="24"/>
          <w:szCs w:val="24"/>
          <w:lang w:val="fr-FR"/>
        </w:rPr>
        <w:t>a provoqué les réactions du prêtre</w:t>
      </w:r>
      <w:r w:rsidRPr="004C0DEB">
        <w:rPr>
          <w:rFonts w:ascii="Times New Roman" w:hAnsi="Times New Roman"/>
          <w:sz w:val="24"/>
          <w:szCs w:val="24"/>
          <w:lang w:val="fr-FR"/>
        </w:rPr>
        <w:t xml:space="preserve"> Vincenzo Iuvara, aumônier des Filles du Divin Zèle au Saint-Esprit, à Messi</w:t>
      </w:r>
      <w:r w:rsidR="00820D7F">
        <w:rPr>
          <w:rFonts w:ascii="Times New Roman" w:hAnsi="Times New Roman"/>
          <w:sz w:val="24"/>
          <w:szCs w:val="24"/>
          <w:lang w:val="fr-FR"/>
        </w:rPr>
        <w:t>ne, car il pensait à tort</w:t>
      </w:r>
      <w:r w:rsidRPr="004C0DEB">
        <w:rPr>
          <w:rFonts w:ascii="Times New Roman" w:hAnsi="Times New Roman"/>
          <w:sz w:val="24"/>
          <w:szCs w:val="24"/>
          <w:lang w:val="fr-FR"/>
        </w:rPr>
        <w:t xml:space="preserve"> de lire une accusation de négligence </w:t>
      </w:r>
      <w:r w:rsidR="00820D7F">
        <w:rPr>
          <w:rFonts w:ascii="Times New Roman" w:hAnsi="Times New Roman"/>
          <w:sz w:val="24"/>
          <w:szCs w:val="24"/>
          <w:lang w:val="fr-FR"/>
        </w:rPr>
        <w:t>sur son compte</w:t>
      </w:r>
      <w:r w:rsidR="001979A2">
        <w:rPr>
          <w:rFonts w:ascii="Times New Roman" w:hAnsi="Times New Roman"/>
          <w:sz w:val="24"/>
          <w:szCs w:val="24"/>
          <w:lang w:val="fr-FR"/>
        </w:rPr>
        <w:t xml:space="preserve">. Rien de tout ça. </w:t>
      </w:r>
    </w:p>
    <w:p w14:paraId="321FD218" w14:textId="77777777" w:rsidR="001979A2" w:rsidRDefault="001979A2" w:rsidP="008577A9">
      <w:pPr>
        <w:spacing w:after="120"/>
        <w:rPr>
          <w:rFonts w:ascii="Times New Roman" w:hAnsi="Times New Roman"/>
          <w:sz w:val="24"/>
          <w:szCs w:val="24"/>
          <w:lang w:val="fr-FR"/>
        </w:rPr>
      </w:pPr>
      <w:r>
        <w:rPr>
          <w:rFonts w:ascii="Times New Roman" w:hAnsi="Times New Roman"/>
          <w:sz w:val="24"/>
          <w:szCs w:val="24"/>
          <w:lang w:val="fr-FR"/>
        </w:rPr>
        <w:tab/>
      </w:r>
      <w:r w:rsidR="004C0DEB" w:rsidRPr="004C0DEB">
        <w:rPr>
          <w:rFonts w:ascii="Times New Roman" w:hAnsi="Times New Roman"/>
          <w:sz w:val="24"/>
          <w:szCs w:val="24"/>
          <w:lang w:val="fr-FR"/>
        </w:rPr>
        <w:t>Le P</w:t>
      </w:r>
      <w:r w:rsidR="00820D7F">
        <w:rPr>
          <w:rFonts w:ascii="Times New Roman" w:hAnsi="Times New Roman"/>
          <w:sz w:val="24"/>
          <w:szCs w:val="24"/>
          <w:lang w:val="fr-FR"/>
        </w:rPr>
        <w:t>ère croyait que si, traitant la Très-Sainte Eucharistie,</w:t>
      </w:r>
      <w:r w:rsidR="004C0DEB" w:rsidRPr="004C0DEB">
        <w:rPr>
          <w:rFonts w:ascii="Times New Roman" w:hAnsi="Times New Roman"/>
          <w:sz w:val="24"/>
          <w:szCs w:val="24"/>
          <w:lang w:val="fr-FR"/>
        </w:rPr>
        <w:t xml:space="preserve"> les attentions nécessaires ne </w:t>
      </w:r>
      <w:r w:rsidR="00820D7F">
        <w:rPr>
          <w:rFonts w:ascii="Times New Roman" w:hAnsi="Times New Roman"/>
          <w:sz w:val="24"/>
          <w:szCs w:val="24"/>
          <w:lang w:val="fr-FR"/>
        </w:rPr>
        <w:t>sont pas utilisées, il existe</w:t>
      </w:r>
      <w:r w:rsidR="00335C63">
        <w:rPr>
          <w:rFonts w:ascii="Times New Roman" w:hAnsi="Times New Roman"/>
          <w:sz w:val="24"/>
          <w:szCs w:val="24"/>
          <w:lang w:val="fr-FR"/>
        </w:rPr>
        <w:t xml:space="preserve"> </w:t>
      </w:r>
      <w:r w:rsidR="00820D7F">
        <w:rPr>
          <w:rFonts w:ascii="Times New Roman" w:hAnsi="Times New Roman"/>
          <w:sz w:val="24"/>
          <w:szCs w:val="24"/>
          <w:lang w:val="fr-FR"/>
        </w:rPr>
        <w:t>le</w:t>
      </w:r>
      <w:r w:rsidR="004C0DEB" w:rsidRPr="004C0DEB">
        <w:rPr>
          <w:rFonts w:ascii="Times New Roman" w:hAnsi="Times New Roman"/>
          <w:sz w:val="24"/>
          <w:szCs w:val="24"/>
          <w:lang w:val="fr-FR"/>
        </w:rPr>
        <w:t xml:space="preserve"> danger de dissiper les fragments sacrés: un principe générique et rien d’autre; et attirer l'attention du prêtre sur ce point ne devrait</w:t>
      </w:r>
      <w:r w:rsidR="00820D7F">
        <w:rPr>
          <w:rFonts w:ascii="Times New Roman" w:hAnsi="Times New Roman"/>
          <w:sz w:val="24"/>
          <w:szCs w:val="24"/>
          <w:lang w:val="fr-FR"/>
        </w:rPr>
        <w:t xml:space="preserve"> offenser personne. Était-cela une</w:t>
      </w:r>
      <w:r w:rsidR="004C0DEB" w:rsidRPr="004C0DEB">
        <w:rPr>
          <w:rFonts w:ascii="Times New Roman" w:hAnsi="Times New Roman"/>
          <w:sz w:val="24"/>
          <w:szCs w:val="24"/>
          <w:lang w:val="fr-FR"/>
        </w:rPr>
        <w:t xml:space="preserve"> exagération? Il ne faut pas nier que les Serviteurs de Dieu ont leur propr</w:t>
      </w:r>
      <w:r w:rsidR="00335C63">
        <w:rPr>
          <w:rFonts w:ascii="Times New Roman" w:hAnsi="Times New Roman"/>
          <w:sz w:val="24"/>
          <w:szCs w:val="24"/>
          <w:lang w:val="fr-FR"/>
        </w:rPr>
        <w:t>e façon de voir les choses même</w:t>
      </w:r>
      <w:r w:rsidR="004C0DEB" w:rsidRPr="004C0DEB">
        <w:rPr>
          <w:rFonts w:ascii="Times New Roman" w:hAnsi="Times New Roman"/>
          <w:sz w:val="24"/>
          <w:szCs w:val="24"/>
          <w:lang w:val="fr-FR"/>
        </w:rPr>
        <w:t xml:space="preserve"> communes. Qu'une particule consacrée tombe sur le sol ne fait généralement pas impression: elle se </w:t>
      </w:r>
      <w:r w:rsidR="00335C63">
        <w:rPr>
          <w:rFonts w:ascii="Times New Roman" w:hAnsi="Times New Roman"/>
          <w:sz w:val="24"/>
          <w:szCs w:val="24"/>
          <w:lang w:val="fr-FR"/>
        </w:rPr>
        <w:t xml:space="preserve">ramassée et se remet </w:t>
      </w:r>
      <w:r w:rsidR="00075942">
        <w:rPr>
          <w:rFonts w:ascii="Times New Roman" w:hAnsi="Times New Roman"/>
          <w:sz w:val="24"/>
          <w:szCs w:val="24"/>
          <w:lang w:val="fr-FR"/>
        </w:rPr>
        <w:t>dans la</w:t>
      </w:r>
      <w:r w:rsidR="00335C63">
        <w:rPr>
          <w:rFonts w:ascii="Times New Roman" w:hAnsi="Times New Roman"/>
          <w:sz w:val="24"/>
          <w:szCs w:val="24"/>
          <w:lang w:val="fr-FR"/>
        </w:rPr>
        <w:t xml:space="preserve"> pyxide</w:t>
      </w:r>
      <w:r w:rsidR="007364C0">
        <w:rPr>
          <w:rFonts w:ascii="Times New Roman" w:hAnsi="Times New Roman"/>
          <w:sz w:val="24"/>
          <w:szCs w:val="24"/>
          <w:lang w:val="fr-FR"/>
        </w:rPr>
        <w:t>. Mais le Curé d’Ars s’arrêtait</w:t>
      </w:r>
      <w:r w:rsidR="004C0DEB" w:rsidRPr="004C0DEB">
        <w:rPr>
          <w:rFonts w:ascii="Times New Roman" w:hAnsi="Times New Roman"/>
          <w:sz w:val="24"/>
          <w:szCs w:val="24"/>
          <w:lang w:val="fr-FR"/>
        </w:rPr>
        <w:t xml:space="preserve"> au danger de piét</w:t>
      </w:r>
      <w:r w:rsidR="007364C0">
        <w:rPr>
          <w:rFonts w:ascii="Times New Roman" w:hAnsi="Times New Roman"/>
          <w:sz w:val="24"/>
          <w:szCs w:val="24"/>
          <w:lang w:val="fr-FR"/>
        </w:rPr>
        <w:t>iner la particule tombée au sol</w:t>
      </w:r>
      <w:r w:rsidR="004C0DEB" w:rsidRPr="004C0DEB">
        <w:rPr>
          <w:rFonts w:ascii="Times New Roman" w:hAnsi="Times New Roman"/>
          <w:sz w:val="24"/>
          <w:szCs w:val="24"/>
          <w:lang w:val="fr-FR"/>
        </w:rPr>
        <w:t xml:space="preserve">... "Un jour, </w:t>
      </w:r>
      <w:r w:rsidR="007364C0">
        <w:rPr>
          <w:rFonts w:ascii="Times New Roman" w:hAnsi="Times New Roman"/>
          <w:sz w:val="24"/>
          <w:szCs w:val="24"/>
          <w:lang w:val="fr-FR"/>
        </w:rPr>
        <w:t xml:space="preserve">il pleurait </w:t>
      </w:r>
      <w:r w:rsidR="004C0DEB" w:rsidRPr="004C0DEB">
        <w:rPr>
          <w:rFonts w:ascii="Times New Roman" w:hAnsi="Times New Roman"/>
          <w:sz w:val="24"/>
          <w:szCs w:val="24"/>
          <w:lang w:val="fr-FR"/>
        </w:rPr>
        <w:t>en parlant des particules susceptibles de tomber au sol, et di</w:t>
      </w:r>
      <w:r w:rsidR="007364C0">
        <w:rPr>
          <w:rFonts w:ascii="Times New Roman" w:hAnsi="Times New Roman"/>
          <w:sz w:val="24"/>
          <w:szCs w:val="24"/>
          <w:lang w:val="fr-FR"/>
        </w:rPr>
        <w:t>sai</w:t>
      </w:r>
      <w:r w:rsidR="004C0DEB" w:rsidRPr="004C0DEB">
        <w:rPr>
          <w:rFonts w:ascii="Times New Roman" w:hAnsi="Times New Roman"/>
          <w:sz w:val="24"/>
          <w:szCs w:val="24"/>
          <w:lang w:val="fr-FR"/>
        </w:rPr>
        <w:t>t:</w:t>
      </w:r>
      <w:r w:rsidR="007364C0">
        <w:rPr>
          <w:rFonts w:ascii="Times New Roman" w:hAnsi="Times New Roman"/>
          <w:sz w:val="24"/>
          <w:szCs w:val="24"/>
          <w:lang w:val="fr-FR"/>
        </w:rPr>
        <w:t xml:space="preserve"> "Donc</w:t>
      </w:r>
      <w:r w:rsidR="004C0DEB" w:rsidRPr="004C0DEB">
        <w:rPr>
          <w:rFonts w:ascii="Times New Roman" w:hAnsi="Times New Roman"/>
          <w:sz w:val="24"/>
          <w:szCs w:val="24"/>
          <w:lang w:val="fr-FR"/>
        </w:rPr>
        <w:t xml:space="preserve"> le bon Dieu est piétiné!</w:t>
      </w:r>
      <w:r w:rsidR="007364C0">
        <w:rPr>
          <w:rFonts w:ascii="Times New Roman" w:hAnsi="Times New Roman"/>
          <w:sz w:val="24"/>
          <w:szCs w:val="24"/>
          <w:lang w:val="fr-FR"/>
        </w:rPr>
        <w:t xml:space="preserve"> </w:t>
      </w:r>
      <w:r w:rsidR="004C0DEB" w:rsidRPr="004C0DEB">
        <w:rPr>
          <w:rFonts w:ascii="Times New Roman" w:hAnsi="Times New Roman"/>
          <w:sz w:val="24"/>
          <w:szCs w:val="24"/>
          <w:lang w:val="fr-FR"/>
        </w:rPr>
        <w:t>Oh, comme c'est douloureux! C'est terrible</w:t>
      </w:r>
      <w:r w:rsidR="007364C0">
        <w:rPr>
          <w:rFonts w:ascii="Times New Roman" w:hAnsi="Times New Roman"/>
          <w:sz w:val="24"/>
          <w:szCs w:val="24"/>
          <w:lang w:val="fr-FR"/>
        </w:rPr>
        <w:t>, vous ne pouvez pas y penser!"</w:t>
      </w:r>
      <w:r w:rsidR="007364C0">
        <w:rPr>
          <w:rStyle w:val="FootnoteReference"/>
          <w:rFonts w:ascii="Times New Roman" w:hAnsi="Times New Roman"/>
          <w:sz w:val="24"/>
          <w:szCs w:val="24"/>
          <w:lang w:val="fr-FR"/>
        </w:rPr>
        <w:footnoteReference w:id="471"/>
      </w:r>
      <w:r w:rsidR="007364C0">
        <w:rPr>
          <w:rFonts w:ascii="Times New Roman" w:hAnsi="Times New Roman"/>
          <w:sz w:val="24"/>
          <w:szCs w:val="24"/>
          <w:lang w:val="fr-FR"/>
        </w:rPr>
        <w:t xml:space="preserve">.  </w:t>
      </w:r>
    </w:p>
    <w:p w14:paraId="09CBA9AE" w14:textId="77777777" w:rsidR="00AB39A1" w:rsidRDefault="001979A2" w:rsidP="008577A9">
      <w:pPr>
        <w:spacing w:after="120"/>
        <w:rPr>
          <w:rFonts w:ascii="Times New Roman" w:hAnsi="Times New Roman"/>
          <w:sz w:val="24"/>
          <w:szCs w:val="24"/>
          <w:lang w:val="fr-FR"/>
        </w:rPr>
      </w:pPr>
      <w:r>
        <w:rPr>
          <w:rFonts w:ascii="Times New Roman" w:hAnsi="Times New Roman"/>
          <w:sz w:val="24"/>
          <w:szCs w:val="24"/>
          <w:lang w:val="fr-FR"/>
        </w:rPr>
        <w:tab/>
      </w:r>
      <w:r w:rsidR="007364C0">
        <w:rPr>
          <w:rFonts w:ascii="Times New Roman" w:hAnsi="Times New Roman"/>
          <w:sz w:val="24"/>
          <w:szCs w:val="24"/>
          <w:lang w:val="fr-FR"/>
        </w:rPr>
        <w:t>Une</w:t>
      </w:r>
      <w:r w:rsidR="004C0DEB" w:rsidRPr="004C0DEB">
        <w:rPr>
          <w:rFonts w:ascii="Times New Roman" w:hAnsi="Times New Roman"/>
          <w:sz w:val="24"/>
          <w:szCs w:val="24"/>
          <w:lang w:val="fr-FR"/>
        </w:rPr>
        <w:t xml:space="preserve"> fois cette mésaventure est arrivée</w:t>
      </w:r>
      <w:r w:rsidR="007364C0">
        <w:rPr>
          <w:rFonts w:ascii="Times New Roman" w:hAnsi="Times New Roman"/>
          <w:sz w:val="24"/>
          <w:szCs w:val="24"/>
          <w:lang w:val="fr-FR"/>
        </w:rPr>
        <w:t xml:space="preserve"> même au Père: "</w:t>
      </w:r>
      <w:r w:rsidR="007364C0" w:rsidRPr="007364C0">
        <w:rPr>
          <w:lang w:val="fr-FR"/>
        </w:rPr>
        <w:t xml:space="preserve"> </w:t>
      </w:r>
      <w:r w:rsidR="007364C0">
        <w:rPr>
          <w:rFonts w:ascii="Times New Roman" w:hAnsi="Times New Roman"/>
          <w:sz w:val="24"/>
          <w:szCs w:val="24"/>
          <w:lang w:val="fr-FR"/>
        </w:rPr>
        <w:t>Il a ramassé l'hostie</w:t>
      </w:r>
      <w:r w:rsidR="007364C0" w:rsidRPr="007364C0">
        <w:rPr>
          <w:rFonts w:ascii="Times New Roman" w:hAnsi="Times New Roman"/>
          <w:sz w:val="24"/>
          <w:szCs w:val="24"/>
          <w:lang w:val="fr-FR"/>
        </w:rPr>
        <w:t xml:space="preserve"> et a placé la cloche à cet endroit. Une fois la cérémonie terminée, il s'est humilié devant nous, affirmant qu'il était indigne de tenir le Seigneur</w:t>
      </w:r>
      <w:r w:rsidR="007364C0">
        <w:rPr>
          <w:rFonts w:ascii="Times New Roman" w:hAnsi="Times New Roman"/>
          <w:sz w:val="24"/>
          <w:szCs w:val="24"/>
          <w:lang w:val="fr-FR"/>
        </w:rPr>
        <w:t xml:space="preserve"> entre ses mains et demanda</w:t>
      </w:r>
      <w:r w:rsidR="007364C0" w:rsidRPr="007364C0">
        <w:rPr>
          <w:rFonts w:ascii="Times New Roman" w:hAnsi="Times New Roman"/>
          <w:sz w:val="24"/>
          <w:szCs w:val="24"/>
          <w:lang w:val="fr-FR"/>
        </w:rPr>
        <w:t xml:space="preserve"> publiquement pardon à Jésus. </w:t>
      </w:r>
      <w:r w:rsidR="007364C0">
        <w:rPr>
          <w:rFonts w:ascii="Times New Roman" w:hAnsi="Times New Roman"/>
          <w:sz w:val="24"/>
          <w:szCs w:val="24"/>
          <w:lang w:val="fr-FR"/>
        </w:rPr>
        <w:t>Il a ramassé l'hostie</w:t>
      </w:r>
      <w:r w:rsidR="004C0DEB" w:rsidRPr="004C0DEB">
        <w:rPr>
          <w:rFonts w:ascii="Times New Roman" w:hAnsi="Times New Roman"/>
          <w:sz w:val="24"/>
          <w:szCs w:val="24"/>
          <w:lang w:val="fr-FR"/>
        </w:rPr>
        <w:t xml:space="preserve"> et y a placé la cloche. Une fois la cérémonie terminée, il s’est humilié devant nous, affirmant qu’il était indigne de tenir le Seigneur entre ses mains et de deman</w:t>
      </w:r>
      <w:r w:rsidR="007364C0">
        <w:rPr>
          <w:rFonts w:ascii="Times New Roman" w:hAnsi="Times New Roman"/>
          <w:sz w:val="24"/>
          <w:szCs w:val="24"/>
          <w:lang w:val="fr-FR"/>
        </w:rPr>
        <w:t>der publiquement pardon à Jésus</w:t>
      </w:r>
      <w:r w:rsidR="004C0DEB" w:rsidRPr="004C0DEB">
        <w:rPr>
          <w:rFonts w:ascii="Times New Roman" w:hAnsi="Times New Roman"/>
          <w:sz w:val="24"/>
          <w:szCs w:val="24"/>
          <w:lang w:val="fr-FR"/>
        </w:rPr>
        <w:t xml:space="preserve">". En effet, il y a un épisode d'héroïsme authentique à cet égard. Nous savons de Sœur </w:t>
      </w:r>
      <w:r w:rsidR="00C9708E" w:rsidRPr="004C0DEB">
        <w:rPr>
          <w:rFonts w:ascii="Times New Roman" w:hAnsi="Times New Roman"/>
          <w:sz w:val="24"/>
          <w:szCs w:val="24"/>
          <w:lang w:val="fr-FR"/>
        </w:rPr>
        <w:t>Gertrude</w:t>
      </w:r>
      <w:r w:rsidR="004C0DEB" w:rsidRPr="004C0DEB">
        <w:rPr>
          <w:rFonts w:ascii="Times New Roman" w:hAnsi="Times New Roman"/>
          <w:sz w:val="24"/>
          <w:szCs w:val="24"/>
          <w:lang w:val="fr-FR"/>
        </w:rPr>
        <w:t>, qui, ayant un jour un</w:t>
      </w:r>
      <w:r w:rsidR="00C9708E">
        <w:rPr>
          <w:rFonts w:ascii="Times New Roman" w:hAnsi="Times New Roman"/>
          <w:sz w:val="24"/>
          <w:szCs w:val="24"/>
          <w:lang w:val="fr-FR"/>
        </w:rPr>
        <w:t>e</w:t>
      </w:r>
      <w:r w:rsidR="004C0DEB" w:rsidRPr="004C0DEB">
        <w:rPr>
          <w:rFonts w:ascii="Times New Roman" w:hAnsi="Times New Roman"/>
          <w:sz w:val="24"/>
          <w:szCs w:val="24"/>
          <w:lang w:val="fr-FR"/>
        </w:rPr>
        <w:t xml:space="preserve"> orphelin</w:t>
      </w:r>
      <w:r w:rsidR="00C9708E">
        <w:rPr>
          <w:rFonts w:ascii="Times New Roman" w:hAnsi="Times New Roman"/>
          <w:sz w:val="24"/>
          <w:szCs w:val="24"/>
          <w:lang w:val="fr-FR"/>
        </w:rPr>
        <w:t>e</w:t>
      </w:r>
      <w:r w:rsidR="004C0DEB" w:rsidRPr="004C0DEB">
        <w:rPr>
          <w:rFonts w:ascii="Times New Roman" w:hAnsi="Times New Roman"/>
          <w:sz w:val="24"/>
          <w:szCs w:val="24"/>
          <w:lang w:val="fr-FR"/>
        </w:rPr>
        <w:t xml:space="preserve"> de se</w:t>
      </w:r>
      <w:r w:rsidR="00C9708E">
        <w:rPr>
          <w:rFonts w:ascii="Times New Roman" w:hAnsi="Times New Roman"/>
          <w:sz w:val="24"/>
          <w:szCs w:val="24"/>
          <w:lang w:val="fr-FR"/>
        </w:rPr>
        <w:t>pt ou huit ans, vomis après la Communion, le Père,</w:t>
      </w:r>
      <w:r w:rsidR="004C0DEB" w:rsidRPr="004C0DEB">
        <w:rPr>
          <w:rFonts w:ascii="Times New Roman" w:hAnsi="Times New Roman"/>
          <w:sz w:val="24"/>
          <w:szCs w:val="24"/>
          <w:lang w:val="fr-FR"/>
        </w:rPr>
        <w:t xml:space="preserve"> resté seul dans la chapelle, a tout </w:t>
      </w:r>
      <w:r w:rsidR="00C9708E">
        <w:rPr>
          <w:rFonts w:ascii="Times New Roman" w:hAnsi="Times New Roman"/>
          <w:sz w:val="24"/>
          <w:szCs w:val="24"/>
          <w:lang w:val="fr-FR"/>
        </w:rPr>
        <w:t>englouti, de crainte qu'il y fût encore la</w:t>
      </w:r>
      <w:r w:rsidR="004C0DEB" w:rsidRPr="004C0DEB">
        <w:rPr>
          <w:rFonts w:ascii="Times New Roman" w:hAnsi="Times New Roman"/>
          <w:sz w:val="24"/>
          <w:szCs w:val="24"/>
          <w:lang w:val="fr-FR"/>
        </w:rPr>
        <w:t xml:space="preserve"> présence réelle. Et une autre </w:t>
      </w:r>
      <w:r w:rsidR="00AB39A1">
        <w:rPr>
          <w:rFonts w:ascii="Times New Roman" w:hAnsi="Times New Roman"/>
          <w:sz w:val="24"/>
          <w:szCs w:val="24"/>
          <w:lang w:val="fr-FR"/>
        </w:rPr>
        <w:t>S</w:t>
      </w:r>
      <w:r w:rsidR="00C9708E" w:rsidRPr="004C0DEB">
        <w:rPr>
          <w:rFonts w:ascii="Times New Roman" w:hAnsi="Times New Roman"/>
          <w:sz w:val="24"/>
          <w:szCs w:val="24"/>
          <w:lang w:val="fr-FR"/>
        </w:rPr>
        <w:t>œur</w:t>
      </w:r>
      <w:r w:rsidR="00C9708E">
        <w:rPr>
          <w:rFonts w:ascii="Times New Roman" w:hAnsi="Times New Roman"/>
          <w:sz w:val="24"/>
          <w:szCs w:val="24"/>
          <w:lang w:val="fr-FR"/>
        </w:rPr>
        <w:t xml:space="preserve"> rapporte que le Serviteur de Dieu a sucé deux fois</w:t>
      </w:r>
      <w:r w:rsidR="00AB39A1">
        <w:rPr>
          <w:rFonts w:ascii="Times New Roman" w:hAnsi="Times New Roman"/>
          <w:sz w:val="24"/>
          <w:szCs w:val="24"/>
          <w:lang w:val="fr-FR"/>
        </w:rPr>
        <w:t>,</w:t>
      </w:r>
      <w:r w:rsidR="00AB39A1" w:rsidRPr="00AB39A1">
        <w:rPr>
          <w:rFonts w:ascii="Times New Roman" w:hAnsi="Times New Roman"/>
          <w:sz w:val="24"/>
          <w:szCs w:val="24"/>
          <w:lang w:val="fr-FR"/>
        </w:rPr>
        <w:t xml:space="preserve"> </w:t>
      </w:r>
      <w:r w:rsidR="00AB39A1" w:rsidRPr="004C0DEB">
        <w:rPr>
          <w:rFonts w:ascii="Times New Roman" w:hAnsi="Times New Roman"/>
          <w:sz w:val="24"/>
          <w:szCs w:val="24"/>
          <w:lang w:val="fr-FR"/>
        </w:rPr>
        <w:t xml:space="preserve">à </w:t>
      </w:r>
      <w:r w:rsidR="00AB39A1">
        <w:rPr>
          <w:rFonts w:ascii="Times New Roman" w:hAnsi="Times New Roman"/>
          <w:sz w:val="24"/>
          <w:szCs w:val="24"/>
          <w:lang w:val="fr-FR"/>
        </w:rPr>
        <w:t>des moments différents,</w:t>
      </w:r>
      <w:r w:rsidR="00C9708E">
        <w:rPr>
          <w:rFonts w:ascii="Times New Roman" w:hAnsi="Times New Roman"/>
          <w:sz w:val="24"/>
          <w:szCs w:val="24"/>
          <w:lang w:val="fr-FR"/>
        </w:rPr>
        <w:t xml:space="preserve"> l'émission</w:t>
      </w:r>
      <w:r w:rsidR="004C0DEB" w:rsidRPr="004C0DEB">
        <w:rPr>
          <w:rFonts w:ascii="Times New Roman" w:hAnsi="Times New Roman"/>
          <w:sz w:val="24"/>
          <w:szCs w:val="24"/>
          <w:lang w:val="fr-FR"/>
        </w:rPr>
        <w:t xml:space="preserve"> de deux orphelin</w:t>
      </w:r>
      <w:r w:rsidR="00C9708E">
        <w:rPr>
          <w:rFonts w:ascii="Times New Roman" w:hAnsi="Times New Roman"/>
          <w:sz w:val="24"/>
          <w:szCs w:val="24"/>
          <w:lang w:val="fr-FR"/>
        </w:rPr>
        <w:t>e</w:t>
      </w:r>
      <w:r w:rsidR="00AB39A1">
        <w:rPr>
          <w:rFonts w:ascii="Times New Roman" w:hAnsi="Times New Roman"/>
          <w:sz w:val="24"/>
          <w:szCs w:val="24"/>
          <w:lang w:val="fr-FR"/>
        </w:rPr>
        <w:t>s,</w:t>
      </w:r>
      <w:r w:rsidR="00AE20B3">
        <w:rPr>
          <w:rFonts w:ascii="Times New Roman" w:hAnsi="Times New Roman"/>
          <w:sz w:val="24"/>
          <w:szCs w:val="24"/>
          <w:lang w:val="fr-FR"/>
        </w:rPr>
        <w:t xml:space="preserve"> dans les</w:t>
      </w:r>
      <w:r w:rsidR="00C9708E">
        <w:rPr>
          <w:rFonts w:ascii="Times New Roman" w:hAnsi="Times New Roman"/>
          <w:sz w:val="24"/>
          <w:szCs w:val="24"/>
          <w:lang w:val="fr-FR"/>
        </w:rPr>
        <w:t>quelle</w:t>
      </w:r>
      <w:r w:rsidR="00AE20B3">
        <w:rPr>
          <w:rFonts w:ascii="Times New Roman" w:hAnsi="Times New Roman"/>
          <w:sz w:val="24"/>
          <w:szCs w:val="24"/>
          <w:lang w:val="fr-FR"/>
        </w:rPr>
        <w:t xml:space="preserve">s les </w:t>
      </w:r>
      <w:r w:rsidR="004C0DEB" w:rsidRPr="004C0DEB">
        <w:rPr>
          <w:rFonts w:ascii="Times New Roman" w:hAnsi="Times New Roman"/>
          <w:sz w:val="24"/>
          <w:szCs w:val="24"/>
          <w:lang w:val="fr-FR"/>
        </w:rPr>
        <w:t>espèce</w:t>
      </w:r>
      <w:r w:rsidR="00C9708E">
        <w:rPr>
          <w:rFonts w:ascii="Times New Roman" w:hAnsi="Times New Roman"/>
          <w:sz w:val="24"/>
          <w:szCs w:val="24"/>
          <w:lang w:val="fr-FR"/>
        </w:rPr>
        <w:t>s</w:t>
      </w:r>
      <w:r w:rsidR="004C0DEB" w:rsidRPr="004C0DEB">
        <w:rPr>
          <w:rFonts w:ascii="Times New Roman" w:hAnsi="Times New Roman"/>
          <w:sz w:val="24"/>
          <w:szCs w:val="24"/>
          <w:lang w:val="fr-FR"/>
        </w:rPr>
        <w:t xml:space="preserve"> sacramentelle</w:t>
      </w:r>
      <w:r w:rsidR="00C9708E">
        <w:rPr>
          <w:rFonts w:ascii="Times New Roman" w:hAnsi="Times New Roman"/>
          <w:sz w:val="24"/>
          <w:szCs w:val="24"/>
          <w:lang w:val="fr-FR"/>
        </w:rPr>
        <w:t>s</w:t>
      </w:r>
      <w:r w:rsidR="004C0DEB" w:rsidRPr="004C0DEB">
        <w:rPr>
          <w:rFonts w:ascii="Times New Roman" w:hAnsi="Times New Roman"/>
          <w:sz w:val="24"/>
          <w:szCs w:val="24"/>
          <w:lang w:val="fr-FR"/>
        </w:rPr>
        <w:t xml:space="preserve"> étai</w:t>
      </w:r>
      <w:r w:rsidR="00C9708E">
        <w:rPr>
          <w:rFonts w:ascii="Times New Roman" w:hAnsi="Times New Roman"/>
          <w:sz w:val="24"/>
          <w:szCs w:val="24"/>
          <w:lang w:val="fr-FR"/>
        </w:rPr>
        <w:t>en</w:t>
      </w:r>
      <w:r w:rsidR="004C0DEB" w:rsidRPr="004C0DEB">
        <w:rPr>
          <w:rFonts w:ascii="Times New Roman" w:hAnsi="Times New Roman"/>
          <w:sz w:val="24"/>
          <w:szCs w:val="24"/>
          <w:lang w:val="fr-FR"/>
        </w:rPr>
        <w:t>t supposée</w:t>
      </w:r>
      <w:r w:rsidR="00C9708E">
        <w:rPr>
          <w:rFonts w:ascii="Times New Roman" w:hAnsi="Times New Roman"/>
          <w:sz w:val="24"/>
          <w:szCs w:val="24"/>
          <w:lang w:val="fr-FR"/>
        </w:rPr>
        <w:t>s</w:t>
      </w:r>
      <w:r w:rsidR="004C0DEB" w:rsidRPr="004C0DEB">
        <w:rPr>
          <w:rFonts w:ascii="Times New Roman" w:hAnsi="Times New Roman"/>
          <w:sz w:val="24"/>
          <w:szCs w:val="24"/>
          <w:lang w:val="fr-FR"/>
        </w:rPr>
        <w:t>. Les particules devaient êt</w:t>
      </w:r>
      <w:r w:rsidR="00AB39A1">
        <w:rPr>
          <w:rFonts w:ascii="Times New Roman" w:hAnsi="Times New Roman"/>
          <w:sz w:val="24"/>
          <w:szCs w:val="24"/>
          <w:lang w:val="fr-FR"/>
        </w:rPr>
        <w:t>re soigneusement rangées dans la</w:t>
      </w:r>
      <w:r w:rsidR="004C0DEB" w:rsidRPr="004C0DEB">
        <w:rPr>
          <w:rFonts w:ascii="Times New Roman" w:hAnsi="Times New Roman"/>
          <w:sz w:val="24"/>
          <w:szCs w:val="24"/>
          <w:lang w:val="fr-FR"/>
        </w:rPr>
        <w:t xml:space="preserve"> pyx</w:t>
      </w:r>
      <w:r w:rsidR="00AB39A1">
        <w:rPr>
          <w:rFonts w:ascii="Times New Roman" w:hAnsi="Times New Roman"/>
          <w:sz w:val="24"/>
          <w:szCs w:val="24"/>
          <w:lang w:val="fr-FR"/>
        </w:rPr>
        <w:t>ide</w:t>
      </w:r>
      <w:r w:rsidR="004C0DEB" w:rsidRPr="004C0DEB">
        <w:rPr>
          <w:rFonts w:ascii="Times New Roman" w:hAnsi="Times New Roman"/>
          <w:sz w:val="24"/>
          <w:szCs w:val="24"/>
          <w:lang w:val="fr-FR"/>
        </w:rPr>
        <w:t>, apr</w:t>
      </w:r>
      <w:r w:rsidR="00AB39A1">
        <w:rPr>
          <w:rFonts w:ascii="Times New Roman" w:hAnsi="Times New Roman"/>
          <w:sz w:val="24"/>
          <w:szCs w:val="24"/>
          <w:lang w:val="fr-FR"/>
        </w:rPr>
        <w:t>ès les avoir soigneusement libér</w:t>
      </w:r>
      <w:r w:rsidR="00AB39A1" w:rsidRPr="004C0DEB">
        <w:rPr>
          <w:rFonts w:ascii="Times New Roman" w:hAnsi="Times New Roman"/>
          <w:sz w:val="24"/>
          <w:szCs w:val="24"/>
          <w:lang w:val="fr-FR"/>
        </w:rPr>
        <w:t>ées</w:t>
      </w:r>
      <w:r w:rsidR="004C0DEB" w:rsidRPr="004C0DEB">
        <w:rPr>
          <w:rFonts w:ascii="Times New Roman" w:hAnsi="Times New Roman"/>
          <w:sz w:val="24"/>
          <w:szCs w:val="24"/>
          <w:lang w:val="fr-FR"/>
        </w:rPr>
        <w:t xml:space="preserve"> des fra</w:t>
      </w:r>
      <w:r w:rsidR="00AB39A1">
        <w:rPr>
          <w:rFonts w:ascii="Times New Roman" w:hAnsi="Times New Roman"/>
          <w:sz w:val="24"/>
          <w:szCs w:val="24"/>
          <w:lang w:val="fr-FR"/>
        </w:rPr>
        <w:t>gments. Il ne voulait pas que les</w:t>
      </w:r>
      <w:r w:rsidR="004C0DEB" w:rsidRPr="004C0DEB">
        <w:rPr>
          <w:rFonts w:ascii="Times New Roman" w:hAnsi="Times New Roman"/>
          <w:sz w:val="24"/>
          <w:szCs w:val="24"/>
          <w:lang w:val="fr-FR"/>
        </w:rPr>
        <w:t xml:space="preserve"> pyxi</w:t>
      </w:r>
      <w:r w:rsidR="00AB39A1">
        <w:rPr>
          <w:rFonts w:ascii="Times New Roman" w:hAnsi="Times New Roman"/>
          <w:sz w:val="24"/>
          <w:szCs w:val="24"/>
          <w:lang w:val="fr-FR"/>
        </w:rPr>
        <w:t>de</w:t>
      </w:r>
      <w:r w:rsidR="004C0DEB" w:rsidRPr="004C0DEB">
        <w:rPr>
          <w:rFonts w:ascii="Times New Roman" w:hAnsi="Times New Roman"/>
          <w:sz w:val="24"/>
          <w:szCs w:val="24"/>
          <w:lang w:val="fr-FR"/>
        </w:rPr>
        <w:t>s soi</w:t>
      </w:r>
      <w:r w:rsidR="00AB39A1">
        <w:rPr>
          <w:rFonts w:ascii="Times New Roman" w:hAnsi="Times New Roman"/>
          <w:sz w:val="24"/>
          <w:szCs w:val="24"/>
          <w:lang w:val="fr-FR"/>
        </w:rPr>
        <w:t>en</w:t>
      </w:r>
      <w:r w:rsidR="004C0DEB" w:rsidRPr="004C0DEB">
        <w:rPr>
          <w:rFonts w:ascii="Times New Roman" w:hAnsi="Times New Roman"/>
          <w:sz w:val="24"/>
          <w:szCs w:val="24"/>
          <w:lang w:val="fr-FR"/>
        </w:rPr>
        <w:t>t très pleine</w:t>
      </w:r>
      <w:r w:rsidR="00AB39A1">
        <w:rPr>
          <w:rFonts w:ascii="Times New Roman" w:hAnsi="Times New Roman"/>
          <w:sz w:val="24"/>
          <w:szCs w:val="24"/>
          <w:lang w:val="fr-FR"/>
        </w:rPr>
        <w:t>s</w:t>
      </w:r>
      <w:r w:rsidR="004C0DEB" w:rsidRPr="004C0DEB">
        <w:rPr>
          <w:rFonts w:ascii="Times New Roman" w:hAnsi="Times New Roman"/>
          <w:sz w:val="24"/>
          <w:szCs w:val="24"/>
          <w:lang w:val="fr-FR"/>
        </w:rPr>
        <w:t>, avec le danger qu’en</w:t>
      </w:r>
      <w:r w:rsidR="00AB39A1">
        <w:rPr>
          <w:rFonts w:ascii="Times New Roman" w:hAnsi="Times New Roman"/>
          <w:sz w:val="24"/>
          <w:szCs w:val="24"/>
          <w:lang w:val="fr-FR"/>
        </w:rPr>
        <w:t xml:space="preserve"> </w:t>
      </w:r>
      <w:r w:rsidR="00AE20B3">
        <w:rPr>
          <w:rFonts w:ascii="Times New Roman" w:hAnsi="Times New Roman"/>
          <w:sz w:val="24"/>
          <w:szCs w:val="24"/>
          <w:lang w:val="fr-FR"/>
        </w:rPr>
        <w:t>les ouvrants</w:t>
      </w:r>
      <w:r w:rsidR="00AB39A1">
        <w:rPr>
          <w:rFonts w:ascii="Times New Roman" w:hAnsi="Times New Roman"/>
          <w:sz w:val="24"/>
          <w:szCs w:val="24"/>
          <w:lang w:val="fr-FR"/>
        </w:rPr>
        <w:t>, certaines hosti</w:t>
      </w:r>
      <w:r w:rsidR="004C0DEB" w:rsidRPr="004C0DEB">
        <w:rPr>
          <w:rFonts w:ascii="Times New Roman" w:hAnsi="Times New Roman"/>
          <w:sz w:val="24"/>
          <w:szCs w:val="24"/>
          <w:lang w:val="fr-FR"/>
        </w:rPr>
        <w:t xml:space="preserve">es puissent sortir. </w:t>
      </w:r>
    </w:p>
    <w:p w14:paraId="65392C36" w14:textId="77777777" w:rsidR="004C0DEB" w:rsidRDefault="00AB39A1" w:rsidP="008577A9">
      <w:pPr>
        <w:spacing w:after="120"/>
        <w:rPr>
          <w:rFonts w:ascii="Times New Roman" w:hAnsi="Times New Roman"/>
          <w:sz w:val="24"/>
          <w:szCs w:val="24"/>
          <w:lang w:val="fr-FR"/>
        </w:rPr>
      </w:pPr>
      <w:r>
        <w:rPr>
          <w:rFonts w:ascii="Times New Roman" w:hAnsi="Times New Roman"/>
          <w:sz w:val="24"/>
          <w:szCs w:val="24"/>
          <w:lang w:val="fr-FR"/>
        </w:rPr>
        <w:tab/>
        <w:t>Parlant</w:t>
      </w:r>
      <w:r w:rsidR="004C0DEB" w:rsidRPr="004C0DEB">
        <w:rPr>
          <w:rFonts w:ascii="Times New Roman" w:hAnsi="Times New Roman"/>
          <w:sz w:val="24"/>
          <w:szCs w:val="24"/>
          <w:lang w:val="fr-FR"/>
        </w:rPr>
        <w:t xml:space="preserve"> maintenant de l'écrit</w:t>
      </w:r>
      <w:r>
        <w:rPr>
          <w:rFonts w:ascii="Times New Roman" w:hAnsi="Times New Roman"/>
          <w:sz w:val="24"/>
          <w:szCs w:val="24"/>
          <w:lang w:val="fr-FR"/>
        </w:rPr>
        <w:t xml:space="preserve"> sur les fragments sacrés, nous disons qu'il</w:t>
      </w:r>
      <w:r w:rsidR="004C0DEB" w:rsidRPr="004C0DEB">
        <w:rPr>
          <w:rFonts w:ascii="Times New Roman" w:hAnsi="Times New Roman"/>
          <w:sz w:val="24"/>
          <w:szCs w:val="24"/>
          <w:lang w:val="fr-FR"/>
        </w:rPr>
        <w:t xml:space="preserve"> l'a</w:t>
      </w:r>
      <w:r>
        <w:rPr>
          <w:rFonts w:ascii="Times New Roman" w:hAnsi="Times New Roman"/>
          <w:sz w:val="24"/>
          <w:szCs w:val="24"/>
          <w:lang w:val="fr-FR"/>
        </w:rPr>
        <w:t>vait</w:t>
      </w:r>
      <w:r w:rsidR="004C0DEB" w:rsidRPr="004C0DEB">
        <w:rPr>
          <w:rFonts w:ascii="Times New Roman" w:hAnsi="Times New Roman"/>
          <w:sz w:val="24"/>
          <w:szCs w:val="24"/>
          <w:lang w:val="fr-FR"/>
        </w:rPr>
        <w:t xml:space="preserve"> commencée le 26 novembre 1926 sous la forme d'une lettre circulaire aux évêques: tout d'abord </w:t>
      </w:r>
      <w:r>
        <w:rPr>
          <w:rFonts w:ascii="Times New Roman" w:hAnsi="Times New Roman"/>
          <w:sz w:val="24"/>
          <w:szCs w:val="24"/>
          <w:lang w:val="fr-FR"/>
        </w:rPr>
        <w:t>il exposait</w:t>
      </w:r>
      <w:r w:rsidR="004C0DEB" w:rsidRPr="004C0DEB">
        <w:rPr>
          <w:rFonts w:ascii="Times New Roman" w:hAnsi="Times New Roman"/>
          <w:sz w:val="24"/>
          <w:szCs w:val="24"/>
          <w:lang w:val="fr-FR"/>
        </w:rPr>
        <w:t xml:space="preserve"> dans de nombreuses pages de nombreux cas dans lesquels il avait noté avec peine une </w:t>
      </w:r>
      <w:r>
        <w:rPr>
          <w:rFonts w:ascii="Times New Roman" w:hAnsi="Times New Roman"/>
          <w:sz w:val="24"/>
          <w:szCs w:val="24"/>
          <w:lang w:val="fr-FR"/>
        </w:rPr>
        <w:t>évidente violation et</w:t>
      </w:r>
      <w:r w:rsidR="004C0DEB" w:rsidRPr="004C0DEB">
        <w:rPr>
          <w:rFonts w:ascii="Times New Roman" w:hAnsi="Times New Roman"/>
          <w:sz w:val="24"/>
          <w:szCs w:val="24"/>
          <w:lang w:val="fr-FR"/>
        </w:rPr>
        <w:t xml:space="preserve"> profanation évidentes des fragments sacrés; et il a proposé les remèdes. Tout d'abord: </w:t>
      </w:r>
      <w:r w:rsidRPr="00AB39A1">
        <w:rPr>
          <w:rFonts w:ascii="Times New Roman" w:hAnsi="Times New Roman"/>
          <w:i/>
          <w:sz w:val="24"/>
          <w:szCs w:val="24"/>
          <w:lang w:val="fr-FR"/>
        </w:rPr>
        <w:t>la confection</w:t>
      </w:r>
      <w:r w:rsidR="004C0DEB" w:rsidRPr="00AB39A1">
        <w:rPr>
          <w:rFonts w:ascii="Times New Roman" w:hAnsi="Times New Roman"/>
          <w:i/>
          <w:sz w:val="24"/>
          <w:szCs w:val="24"/>
          <w:lang w:val="fr-FR"/>
        </w:rPr>
        <w:t xml:space="preserve"> exact</w:t>
      </w:r>
      <w:r w:rsidRPr="00AB39A1">
        <w:rPr>
          <w:rFonts w:ascii="Times New Roman" w:hAnsi="Times New Roman"/>
          <w:i/>
          <w:sz w:val="24"/>
          <w:szCs w:val="24"/>
          <w:lang w:val="fr-FR"/>
        </w:rPr>
        <w:t>e des hostie</w:t>
      </w:r>
      <w:r w:rsidR="004C0DEB" w:rsidRPr="00AB39A1">
        <w:rPr>
          <w:rFonts w:ascii="Times New Roman" w:hAnsi="Times New Roman"/>
          <w:i/>
          <w:sz w:val="24"/>
          <w:szCs w:val="24"/>
          <w:lang w:val="fr-FR"/>
        </w:rPr>
        <w:t>s</w:t>
      </w:r>
      <w:r w:rsidR="004C0DEB" w:rsidRPr="004C0DEB">
        <w:rPr>
          <w:rFonts w:ascii="Times New Roman" w:hAnsi="Times New Roman"/>
          <w:sz w:val="24"/>
          <w:szCs w:val="24"/>
          <w:lang w:val="fr-FR"/>
        </w:rPr>
        <w:t>. Mais ici le manuscrit se termine, sans même épuiser la description de ce prem</w:t>
      </w:r>
      <w:r w:rsidR="00EF59FF">
        <w:rPr>
          <w:rFonts w:ascii="Times New Roman" w:hAnsi="Times New Roman"/>
          <w:sz w:val="24"/>
          <w:szCs w:val="24"/>
          <w:lang w:val="fr-FR"/>
        </w:rPr>
        <w:t>ier remède, car en janvier 1927</w:t>
      </w:r>
      <w:r w:rsidR="004C0DEB" w:rsidRPr="004C0DEB">
        <w:rPr>
          <w:rFonts w:ascii="Times New Roman" w:hAnsi="Times New Roman"/>
          <w:sz w:val="24"/>
          <w:szCs w:val="24"/>
          <w:lang w:val="fr-FR"/>
        </w:rPr>
        <w:t xml:space="preserve"> le Père </w:t>
      </w:r>
      <w:r w:rsidR="00EF59FF">
        <w:rPr>
          <w:rFonts w:ascii="Times New Roman" w:hAnsi="Times New Roman"/>
          <w:sz w:val="24"/>
          <w:szCs w:val="24"/>
          <w:lang w:val="fr-FR"/>
        </w:rPr>
        <w:t>s'alita pour ne se lever plus</w:t>
      </w:r>
      <w:r w:rsidR="00EF59FF">
        <w:rPr>
          <w:rStyle w:val="FootnoteReference"/>
          <w:rFonts w:ascii="Times New Roman" w:hAnsi="Times New Roman"/>
          <w:sz w:val="24"/>
          <w:szCs w:val="24"/>
          <w:lang w:val="fr-FR"/>
        </w:rPr>
        <w:footnoteReference w:id="472"/>
      </w:r>
      <w:r w:rsidR="004C0DEB" w:rsidRPr="004C0DEB">
        <w:rPr>
          <w:rFonts w:ascii="Times New Roman" w:hAnsi="Times New Roman"/>
          <w:sz w:val="24"/>
          <w:szCs w:val="24"/>
          <w:lang w:val="fr-FR"/>
        </w:rPr>
        <w:t>.</w:t>
      </w:r>
    </w:p>
    <w:p w14:paraId="1135AF4D" w14:textId="77777777" w:rsidR="00EF59FF" w:rsidRPr="00EF59FF" w:rsidRDefault="00EF59FF" w:rsidP="008577A9">
      <w:pPr>
        <w:spacing w:after="120"/>
        <w:rPr>
          <w:rFonts w:ascii="Times New Roman" w:hAnsi="Times New Roman"/>
          <w:sz w:val="12"/>
          <w:szCs w:val="12"/>
          <w:lang w:val="fr-FR"/>
        </w:rPr>
      </w:pPr>
    </w:p>
    <w:p w14:paraId="40FAACF8" w14:textId="6DB22AAB" w:rsidR="00EF59FF" w:rsidRPr="00007F23" w:rsidRDefault="00EF59FF" w:rsidP="008577A9">
      <w:pPr>
        <w:spacing w:after="120"/>
        <w:rPr>
          <w:rFonts w:ascii="Times New Roman" w:hAnsi="Times New Roman"/>
          <w:b/>
          <w:sz w:val="28"/>
          <w:szCs w:val="28"/>
          <w:lang w:val="fr-FR"/>
        </w:rPr>
      </w:pPr>
      <w:r w:rsidRPr="00B015B8">
        <w:rPr>
          <w:rFonts w:ascii="Times New Roman" w:hAnsi="Times New Roman"/>
          <w:b/>
          <w:sz w:val="28"/>
          <w:szCs w:val="28"/>
          <w:lang w:val="fr-FR"/>
        </w:rPr>
        <w:t>11. La Sainte Messe</w:t>
      </w:r>
      <w:r w:rsidRPr="00B015B8">
        <w:rPr>
          <w:rFonts w:ascii="Times New Roman" w:hAnsi="Times New Roman"/>
          <w:b/>
          <w:sz w:val="28"/>
          <w:szCs w:val="28"/>
          <w:lang w:val="fr-FR"/>
        </w:rPr>
        <w:tab/>
      </w:r>
    </w:p>
    <w:p w14:paraId="6BCA7B49" w14:textId="77777777" w:rsidR="00702DDD" w:rsidRDefault="00EF59FF" w:rsidP="008577A9">
      <w:pPr>
        <w:spacing w:after="120"/>
        <w:rPr>
          <w:rFonts w:ascii="Times New Roman" w:hAnsi="Times New Roman"/>
          <w:sz w:val="24"/>
          <w:szCs w:val="24"/>
          <w:lang w:val="fr-FR"/>
        </w:rPr>
      </w:pPr>
      <w:r w:rsidRPr="00B015B8">
        <w:rPr>
          <w:rFonts w:ascii="Times New Roman" w:hAnsi="Times New Roman"/>
          <w:sz w:val="24"/>
          <w:szCs w:val="24"/>
          <w:lang w:val="fr-FR"/>
        </w:rPr>
        <w:tab/>
        <w:t>Avant tout, le Père é</w:t>
      </w:r>
      <w:r w:rsidR="0095197E" w:rsidRPr="00B015B8">
        <w:rPr>
          <w:rFonts w:ascii="Times New Roman" w:hAnsi="Times New Roman"/>
          <w:sz w:val="24"/>
          <w:szCs w:val="24"/>
          <w:lang w:val="fr-FR"/>
        </w:rPr>
        <w:t>tait très attentif à la matière</w:t>
      </w:r>
      <w:r w:rsidRPr="00B015B8">
        <w:rPr>
          <w:rFonts w:ascii="Times New Roman" w:hAnsi="Times New Roman"/>
          <w:sz w:val="24"/>
          <w:szCs w:val="24"/>
          <w:lang w:val="fr-FR"/>
        </w:rPr>
        <w:t xml:space="preserve"> d</w:t>
      </w:r>
      <w:r w:rsidR="0095197E" w:rsidRPr="00B015B8">
        <w:rPr>
          <w:rFonts w:ascii="Times New Roman" w:hAnsi="Times New Roman"/>
          <w:sz w:val="24"/>
          <w:szCs w:val="24"/>
          <w:lang w:val="fr-FR"/>
        </w:rPr>
        <w:t>u Saint Sacrifice. Il a écrit: "Que les S</w:t>
      </w:r>
      <w:r w:rsidRPr="00B015B8">
        <w:rPr>
          <w:rFonts w:ascii="Times New Roman" w:hAnsi="Times New Roman"/>
          <w:sz w:val="24"/>
          <w:szCs w:val="24"/>
          <w:lang w:val="fr-FR"/>
        </w:rPr>
        <w:t>upérieur</w:t>
      </w:r>
      <w:r w:rsidR="0095197E" w:rsidRPr="00B015B8">
        <w:rPr>
          <w:rFonts w:ascii="Times New Roman" w:hAnsi="Times New Roman"/>
          <w:sz w:val="24"/>
          <w:szCs w:val="24"/>
          <w:lang w:val="fr-FR"/>
        </w:rPr>
        <w:t>es ne fassen</w:t>
      </w:r>
      <w:r w:rsidRPr="00B015B8">
        <w:rPr>
          <w:rFonts w:ascii="Times New Roman" w:hAnsi="Times New Roman"/>
          <w:sz w:val="24"/>
          <w:szCs w:val="24"/>
          <w:lang w:val="fr-FR"/>
        </w:rPr>
        <w:t xml:space="preserve">t pas </w:t>
      </w:r>
      <w:r w:rsidR="00346746" w:rsidRPr="00B015B8">
        <w:rPr>
          <w:rFonts w:ascii="Times New Roman" w:hAnsi="Times New Roman"/>
          <w:sz w:val="24"/>
          <w:szCs w:val="24"/>
          <w:lang w:val="fr-FR"/>
        </w:rPr>
        <w:t>de tout confiance aux</w:t>
      </w:r>
      <w:r w:rsidR="0095197E" w:rsidRPr="00B015B8">
        <w:rPr>
          <w:rFonts w:ascii="Times New Roman" w:hAnsi="Times New Roman"/>
          <w:sz w:val="24"/>
          <w:szCs w:val="24"/>
          <w:lang w:val="fr-FR"/>
        </w:rPr>
        <w:t xml:space="preserve"> hosties</w:t>
      </w:r>
      <w:r w:rsidRPr="00B015B8">
        <w:rPr>
          <w:rFonts w:ascii="Times New Roman" w:hAnsi="Times New Roman"/>
          <w:sz w:val="24"/>
          <w:szCs w:val="24"/>
          <w:lang w:val="fr-FR"/>
        </w:rPr>
        <w:t xml:space="preserve"> acheté</w:t>
      </w:r>
      <w:r w:rsidR="0095197E" w:rsidRPr="00B015B8">
        <w:rPr>
          <w:rFonts w:ascii="Times New Roman" w:hAnsi="Times New Roman"/>
          <w:sz w:val="24"/>
          <w:szCs w:val="24"/>
          <w:lang w:val="fr-FR"/>
        </w:rPr>
        <w:t>es sans connaître la provenance</w:t>
      </w:r>
      <w:r w:rsidRPr="00B015B8">
        <w:rPr>
          <w:rFonts w:ascii="Times New Roman" w:hAnsi="Times New Roman"/>
          <w:sz w:val="24"/>
          <w:szCs w:val="24"/>
          <w:lang w:val="fr-FR"/>
        </w:rPr>
        <w:t>"</w:t>
      </w:r>
      <w:r w:rsidR="00702DDD" w:rsidRPr="00B015B8">
        <w:rPr>
          <w:rStyle w:val="FootnoteReference"/>
          <w:rFonts w:ascii="Times New Roman" w:hAnsi="Times New Roman"/>
          <w:sz w:val="24"/>
          <w:szCs w:val="24"/>
          <w:lang w:val="fr-FR"/>
        </w:rPr>
        <w:footnoteReference w:id="473"/>
      </w:r>
      <w:r w:rsidRPr="00B015B8">
        <w:rPr>
          <w:rFonts w:ascii="Times New Roman" w:hAnsi="Times New Roman"/>
          <w:sz w:val="24"/>
          <w:szCs w:val="24"/>
          <w:lang w:val="fr-FR"/>
        </w:rPr>
        <w:t>. Lorsqu'il ouvrit son moulin à Messine, il se réjouit immensément du fait que l'autorité ecclésiastiqu</w:t>
      </w:r>
      <w:r w:rsidR="0095197E" w:rsidRPr="00B015B8">
        <w:rPr>
          <w:rFonts w:ascii="Times New Roman" w:hAnsi="Times New Roman"/>
          <w:sz w:val="24"/>
          <w:szCs w:val="24"/>
          <w:lang w:val="fr-FR"/>
        </w:rPr>
        <w:t>e avait obligé les prêtres à</w:t>
      </w:r>
      <w:r w:rsidRPr="00B015B8">
        <w:rPr>
          <w:rFonts w:ascii="Times New Roman" w:hAnsi="Times New Roman"/>
          <w:sz w:val="24"/>
          <w:szCs w:val="24"/>
          <w:lang w:val="fr-FR"/>
        </w:rPr>
        <w:t xml:space="preserve"> enlever </w:t>
      </w:r>
      <w:r w:rsidR="0095197E" w:rsidRPr="00B015B8">
        <w:rPr>
          <w:rFonts w:ascii="Times New Roman" w:hAnsi="Times New Roman"/>
          <w:sz w:val="24"/>
          <w:szCs w:val="24"/>
          <w:lang w:val="fr-FR"/>
        </w:rPr>
        <w:t xml:space="preserve">de lui les hosties </w:t>
      </w:r>
      <w:r w:rsidRPr="00B015B8">
        <w:rPr>
          <w:rFonts w:ascii="Times New Roman" w:hAnsi="Times New Roman"/>
          <w:sz w:val="24"/>
          <w:szCs w:val="24"/>
          <w:lang w:val="fr-FR"/>
        </w:rPr>
        <w:t xml:space="preserve">ou </w:t>
      </w:r>
      <w:r w:rsidR="00346746" w:rsidRPr="00B015B8">
        <w:rPr>
          <w:rFonts w:ascii="Times New Roman" w:hAnsi="Times New Roman"/>
          <w:sz w:val="24"/>
          <w:szCs w:val="24"/>
          <w:lang w:val="fr-FR"/>
        </w:rPr>
        <w:t xml:space="preserve">de </w:t>
      </w:r>
      <w:r w:rsidRPr="00B015B8">
        <w:rPr>
          <w:rFonts w:ascii="Times New Roman" w:hAnsi="Times New Roman"/>
          <w:sz w:val="24"/>
          <w:szCs w:val="24"/>
          <w:lang w:val="fr-FR"/>
        </w:rPr>
        <w:t>ceux qui les avaient sûrement faites avec sa farine</w:t>
      </w:r>
      <w:r w:rsidR="00702DDD" w:rsidRPr="00B015B8">
        <w:rPr>
          <w:rStyle w:val="FootnoteReference"/>
          <w:rFonts w:ascii="Times New Roman" w:hAnsi="Times New Roman"/>
          <w:sz w:val="24"/>
          <w:szCs w:val="24"/>
          <w:lang w:val="fr-FR"/>
        </w:rPr>
        <w:footnoteReference w:id="474"/>
      </w:r>
      <w:r w:rsidRPr="00B015B8">
        <w:rPr>
          <w:rFonts w:ascii="Times New Roman" w:hAnsi="Times New Roman"/>
          <w:sz w:val="24"/>
          <w:szCs w:val="24"/>
          <w:lang w:val="fr-FR"/>
        </w:rPr>
        <w:t xml:space="preserve">. En 1916, lorsque la guerre mondiale a éclaté, </w:t>
      </w:r>
      <w:r w:rsidR="00346746" w:rsidRPr="00B015B8">
        <w:rPr>
          <w:rFonts w:ascii="Times New Roman" w:hAnsi="Times New Roman"/>
          <w:sz w:val="24"/>
          <w:szCs w:val="24"/>
          <w:lang w:val="fr-FR"/>
        </w:rPr>
        <w:t xml:space="preserve">il a </w:t>
      </w:r>
      <w:r w:rsidR="00346746" w:rsidRPr="00B015B8">
        <w:rPr>
          <w:rFonts w:ascii="Times New Roman" w:hAnsi="Times New Roman"/>
          <w:sz w:val="24"/>
          <w:szCs w:val="24"/>
          <w:lang w:val="fr-FR"/>
        </w:rPr>
        <w:lastRenderedPageBreak/>
        <w:t>inauguré à San Pier Niceto un moulin annexe</w:t>
      </w:r>
      <w:r w:rsidRPr="00B015B8">
        <w:rPr>
          <w:rFonts w:ascii="Times New Roman" w:hAnsi="Times New Roman"/>
          <w:sz w:val="24"/>
          <w:szCs w:val="24"/>
          <w:lang w:val="fr-FR"/>
        </w:rPr>
        <w:t xml:space="preserve"> à notre orphelinat</w:t>
      </w:r>
      <w:r w:rsidR="00346746" w:rsidRPr="00B015B8">
        <w:rPr>
          <w:rFonts w:ascii="Times New Roman" w:hAnsi="Times New Roman"/>
          <w:sz w:val="24"/>
          <w:szCs w:val="24"/>
          <w:lang w:val="fr-FR"/>
        </w:rPr>
        <w:t xml:space="preserve"> de cette petite ville</w:t>
      </w:r>
      <w:r w:rsidRPr="00B015B8">
        <w:rPr>
          <w:rFonts w:ascii="Times New Roman" w:hAnsi="Times New Roman"/>
          <w:sz w:val="24"/>
          <w:szCs w:val="24"/>
          <w:lang w:val="fr-FR"/>
        </w:rPr>
        <w:t>, en présence des autorités</w:t>
      </w:r>
      <w:r w:rsidR="00346746" w:rsidRPr="00B015B8">
        <w:rPr>
          <w:rFonts w:ascii="Times New Roman" w:hAnsi="Times New Roman"/>
          <w:sz w:val="24"/>
          <w:szCs w:val="24"/>
          <w:lang w:val="fr-FR"/>
        </w:rPr>
        <w:t xml:space="preserve"> et de nombreux invités. Allant à la fin du discours, il rappela que le blé est la</w:t>
      </w:r>
      <w:r w:rsidRPr="00B015B8">
        <w:rPr>
          <w:rFonts w:ascii="Times New Roman" w:hAnsi="Times New Roman"/>
          <w:sz w:val="24"/>
          <w:szCs w:val="24"/>
          <w:lang w:val="fr-FR"/>
        </w:rPr>
        <w:t xml:space="preserve"> matière lointaine de l’Eucharistie et a ajout</w:t>
      </w:r>
      <w:r w:rsidR="00346746" w:rsidRPr="00B015B8">
        <w:rPr>
          <w:rFonts w:ascii="Times New Roman" w:hAnsi="Times New Roman"/>
          <w:sz w:val="24"/>
          <w:szCs w:val="24"/>
          <w:lang w:val="fr-FR"/>
        </w:rPr>
        <w:t>é: "De ce point de vue, l'install</w:t>
      </w:r>
      <w:r w:rsidRPr="00B015B8">
        <w:rPr>
          <w:rFonts w:ascii="Times New Roman" w:hAnsi="Times New Roman"/>
          <w:sz w:val="24"/>
          <w:szCs w:val="24"/>
          <w:lang w:val="fr-FR"/>
        </w:rPr>
        <w:t>ation d’un moulin comme le nôtre est de la plus haute importance. Il fournit la farine pure, non al</w:t>
      </w:r>
      <w:r w:rsidR="00346746" w:rsidRPr="00B015B8">
        <w:rPr>
          <w:rFonts w:ascii="Times New Roman" w:hAnsi="Times New Roman"/>
          <w:sz w:val="24"/>
          <w:szCs w:val="24"/>
          <w:lang w:val="fr-FR"/>
        </w:rPr>
        <w:t>térée pour la formation des hosties, qui servent</w:t>
      </w:r>
      <w:r w:rsidRPr="00B015B8">
        <w:rPr>
          <w:rFonts w:ascii="Times New Roman" w:hAnsi="Times New Roman"/>
          <w:sz w:val="24"/>
          <w:szCs w:val="24"/>
          <w:lang w:val="fr-FR"/>
        </w:rPr>
        <w:t xml:space="preserve"> à perpétuer la vie sacramentelle de Jésus-Christ sur l</w:t>
      </w:r>
      <w:r w:rsidR="00346746" w:rsidRPr="00B015B8">
        <w:rPr>
          <w:rFonts w:ascii="Times New Roman" w:hAnsi="Times New Roman"/>
          <w:sz w:val="24"/>
          <w:szCs w:val="24"/>
          <w:lang w:val="fr-FR"/>
        </w:rPr>
        <w:t>a terre... Et sachez</w:t>
      </w:r>
      <w:r w:rsidR="00AE20B3">
        <w:rPr>
          <w:rFonts w:ascii="Times New Roman" w:hAnsi="Times New Roman"/>
          <w:sz w:val="24"/>
          <w:szCs w:val="24"/>
          <w:lang w:val="fr-FR"/>
        </w:rPr>
        <w:t>-vous</w:t>
      </w:r>
      <w:r w:rsidR="00346746" w:rsidRPr="00B015B8">
        <w:rPr>
          <w:rFonts w:ascii="Times New Roman" w:hAnsi="Times New Roman"/>
          <w:sz w:val="24"/>
          <w:szCs w:val="24"/>
          <w:lang w:val="fr-FR"/>
        </w:rPr>
        <w:t>, Messieurs, que le meilleur but</w:t>
      </w:r>
      <w:r w:rsidRPr="00B015B8">
        <w:rPr>
          <w:rFonts w:ascii="Times New Roman" w:hAnsi="Times New Roman"/>
          <w:sz w:val="24"/>
          <w:szCs w:val="24"/>
          <w:lang w:val="fr-FR"/>
        </w:rPr>
        <w:t xml:space="preserve"> pour nous</w:t>
      </w:r>
      <w:r w:rsidR="00346746" w:rsidRPr="00B015B8">
        <w:rPr>
          <w:rFonts w:ascii="Times New Roman" w:hAnsi="Times New Roman"/>
          <w:sz w:val="24"/>
          <w:szCs w:val="24"/>
          <w:lang w:val="fr-FR"/>
        </w:rPr>
        <w:t xml:space="preserve"> de parvenir à travers l'implantation</w:t>
      </w:r>
      <w:r w:rsidR="00B015B8" w:rsidRPr="00B015B8">
        <w:rPr>
          <w:rFonts w:ascii="Times New Roman" w:hAnsi="Times New Roman"/>
          <w:sz w:val="24"/>
          <w:szCs w:val="24"/>
          <w:lang w:val="fr-FR"/>
        </w:rPr>
        <w:t xml:space="preserve"> de ce moulin</w:t>
      </w:r>
      <w:r w:rsidRPr="00B015B8">
        <w:rPr>
          <w:rFonts w:ascii="Times New Roman" w:hAnsi="Times New Roman"/>
          <w:sz w:val="24"/>
          <w:szCs w:val="24"/>
          <w:lang w:val="fr-FR"/>
        </w:rPr>
        <w:t xml:space="preserve"> c’est précisément ce grand </w:t>
      </w:r>
      <w:r w:rsidR="00B015B8" w:rsidRPr="00B015B8">
        <w:rPr>
          <w:rFonts w:ascii="Times New Roman" w:hAnsi="Times New Roman"/>
          <w:sz w:val="24"/>
          <w:szCs w:val="24"/>
          <w:lang w:val="fr-FR"/>
        </w:rPr>
        <w:t>but</w:t>
      </w:r>
      <w:r w:rsidRPr="00B015B8">
        <w:rPr>
          <w:rFonts w:ascii="Times New Roman" w:hAnsi="Times New Roman"/>
          <w:sz w:val="24"/>
          <w:szCs w:val="24"/>
          <w:lang w:val="fr-FR"/>
        </w:rPr>
        <w:t xml:space="preserve"> eucharistique. Oh, Dieu </w:t>
      </w:r>
      <w:r w:rsidR="00B015B8" w:rsidRPr="00B015B8">
        <w:rPr>
          <w:rFonts w:ascii="Times New Roman" w:hAnsi="Times New Roman"/>
          <w:sz w:val="24"/>
          <w:szCs w:val="24"/>
          <w:lang w:val="fr-FR"/>
        </w:rPr>
        <w:t xml:space="preserve">veuille </w:t>
      </w:r>
      <w:r w:rsidRPr="00B015B8">
        <w:rPr>
          <w:rFonts w:ascii="Times New Roman" w:hAnsi="Times New Roman"/>
          <w:sz w:val="24"/>
          <w:szCs w:val="24"/>
          <w:lang w:val="fr-FR"/>
        </w:rPr>
        <w:t xml:space="preserve">que cette roue et ces pierres tournent toujours, jour et nuit, pour former une farine </w:t>
      </w:r>
      <w:r w:rsidR="00B015B8" w:rsidRPr="00B015B8">
        <w:rPr>
          <w:rFonts w:ascii="Times New Roman" w:hAnsi="Times New Roman"/>
          <w:sz w:val="24"/>
          <w:szCs w:val="24"/>
          <w:lang w:val="fr-FR"/>
        </w:rPr>
        <w:t>de première qualité</w:t>
      </w:r>
      <w:r w:rsidRPr="00B015B8">
        <w:rPr>
          <w:rFonts w:ascii="Times New Roman" w:hAnsi="Times New Roman"/>
          <w:sz w:val="24"/>
          <w:szCs w:val="24"/>
          <w:lang w:val="fr-FR"/>
        </w:rPr>
        <w:t>, que tout</w:t>
      </w:r>
      <w:r w:rsidR="00B015B8" w:rsidRPr="00B015B8">
        <w:rPr>
          <w:rFonts w:ascii="Times New Roman" w:hAnsi="Times New Roman"/>
          <w:sz w:val="24"/>
          <w:szCs w:val="24"/>
          <w:lang w:val="fr-FR"/>
        </w:rPr>
        <w:t>e soit transformée</w:t>
      </w:r>
      <w:r w:rsidRPr="00B015B8">
        <w:rPr>
          <w:rFonts w:ascii="Times New Roman" w:hAnsi="Times New Roman"/>
          <w:sz w:val="24"/>
          <w:szCs w:val="24"/>
          <w:lang w:val="fr-FR"/>
        </w:rPr>
        <w:t xml:space="preserve"> en </w:t>
      </w:r>
      <w:r w:rsidR="00B015B8" w:rsidRPr="00B015B8">
        <w:rPr>
          <w:rFonts w:ascii="Times New Roman" w:hAnsi="Times New Roman"/>
          <w:sz w:val="24"/>
          <w:szCs w:val="24"/>
          <w:lang w:val="fr-FR"/>
        </w:rPr>
        <w:t>hosties sacrées</w:t>
      </w:r>
      <w:r w:rsidRPr="00B015B8">
        <w:rPr>
          <w:rFonts w:ascii="Times New Roman" w:hAnsi="Times New Roman"/>
          <w:sz w:val="24"/>
          <w:szCs w:val="24"/>
          <w:lang w:val="fr-FR"/>
        </w:rPr>
        <w:t xml:space="preserve"> pour nourrir des centaines</w:t>
      </w:r>
      <w:r w:rsidR="00B015B8" w:rsidRPr="00B015B8">
        <w:rPr>
          <w:rFonts w:ascii="Times New Roman" w:hAnsi="Times New Roman"/>
          <w:sz w:val="24"/>
          <w:szCs w:val="24"/>
          <w:lang w:val="fr-FR"/>
        </w:rPr>
        <w:t xml:space="preserve"> et des</w:t>
      </w:r>
      <w:r w:rsidR="00B015B8">
        <w:rPr>
          <w:rFonts w:ascii="Times New Roman" w:hAnsi="Times New Roman"/>
          <w:sz w:val="24"/>
          <w:szCs w:val="24"/>
          <w:lang w:val="fr-FR"/>
        </w:rPr>
        <w:t xml:space="preserve"> milliers d'âmes à San</w:t>
      </w:r>
      <w:r w:rsidRPr="00EF59FF">
        <w:rPr>
          <w:rFonts w:ascii="Times New Roman" w:hAnsi="Times New Roman"/>
          <w:sz w:val="24"/>
          <w:szCs w:val="24"/>
          <w:lang w:val="fr-FR"/>
        </w:rPr>
        <w:t xml:space="preserve"> Pier Niceto, en toute la provinc</w:t>
      </w:r>
      <w:r w:rsidR="00B015B8">
        <w:rPr>
          <w:rFonts w:ascii="Times New Roman" w:hAnsi="Times New Roman"/>
          <w:sz w:val="24"/>
          <w:szCs w:val="24"/>
          <w:lang w:val="fr-FR"/>
        </w:rPr>
        <w:t>e, dans toute la Sicile! Oh, alors</w:t>
      </w:r>
      <w:r w:rsidRPr="00EF59FF">
        <w:rPr>
          <w:rFonts w:ascii="Times New Roman" w:hAnsi="Times New Roman"/>
          <w:sz w:val="24"/>
          <w:szCs w:val="24"/>
          <w:lang w:val="fr-FR"/>
        </w:rPr>
        <w:t>, oui, que l'abondance de la providence divine remplirait la terre et que les châtiments du Seigneur se</w:t>
      </w:r>
      <w:r w:rsidR="00702DDD">
        <w:rPr>
          <w:rFonts w:ascii="Times New Roman" w:hAnsi="Times New Roman"/>
          <w:sz w:val="24"/>
          <w:szCs w:val="24"/>
          <w:lang w:val="fr-FR"/>
        </w:rPr>
        <w:t>raient évités!</w:t>
      </w:r>
      <w:r w:rsidRPr="00EF59FF">
        <w:rPr>
          <w:rFonts w:ascii="Times New Roman" w:hAnsi="Times New Roman"/>
          <w:sz w:val="24"/>
          <w:szCs w:val="24"/>
          <w:lang w:val="fr-FR"/>
        </w:rPr>
        <w:t>"</w:t>
      </w:r>
      <w:r w:rsidR="00702DDD">
        <w:rPr>
          <w:rStyle w:val="FootnoteReference"/>
          <w:rFonts w:ascii="Times New Roman" w:hAnsi="Times New Roman"/>
          <w:sz w:val="24"/>
          <w:szCs w:val="24"/>
          <w:lang w:val="fr-FR"/>
        </w:rPr>
        <w:footnoteReference w:id="475"/>
      </w:r>
      <w:r w:rsidR="00702DDD">
        <w:rPr>
          <w:rFonts w:ascii="Times New Roman" w:hAnsi="Times New Roman"/>
          <w:sz w:val="24"/>
          <w:szCs w:val="24"/>
          <w:lang w:val="fr-FR"/>
        </w:rPr>
        <w:t xml:space="preserve">. </w:t>
      </w:r>
    </w:p>
    <w:p w14:paraId="51E88D83" w14:textId="77777777" w:rsidR="00777EFE" w:rsidRDefault="00702DDD" w:rsidP="008577A9">
      <w:pPr>
        <w:spacing w:after="120"/>
        <w:rPr>
          <w:rFonts w:ascii="Times New Roman" w:hAnsi="Times New Roman"/>
          <w:sz w:val="24"/>
          <w:szCs w:val="24"/>
          <w:lang w:val="fr-FR"/>
        </w:rPr>
      </w:pPr>
      <w:r>
        <w:rPr>
          <w:rFonts w:ascii="Times New Roman" w:hAnsi="Times New Roman"/>
          <w:sz w:val="24"/>
          <w:szCs w:val="24"/>
          <w:lang w:val="fr-FR"/>
        </w:rPr>
        <w:tab/>
      </w:r>
      <w:r w:rsidR="00B015B8">
        <w:rPr>
          <w:rFonts w:ascii="Times New Roman" w:hAnsi="Times New Roman"/>
          <w:sz w:val="24"/>
          <w:szCs w:val="24"/>
          <w:lang w:val="fr-FR"/>
        </w:rPr>
        <w:t>Dans une Congrégation il remarqua que les hosti</w:t>
      </w:r>
      <w:r w:rsidR="00EF59FF" w:rsidRPr="00EF59FF">
        <w:rPr>
          <w:rFonts w:ascii="Times New Roman" w:hAnsi="Times New Roman"/>
          <w:sz w:val="24"/>
          <w:szCs w:val="24"/>
          <w:lang w:val="fr-FR"/>
        </w:rPr>
        <w:t>es étaient fabriqué</w:t>
      </w:r>
      <w:r w:rsidR="00B015B8">
        <w:rPr>
          <w:rFonts w:ascii="Times New Roman" w:hAnsi="Times New Roman"/>
          <w:sz w:val="24"/>
          <w:szCs w:val="24"/>
          <w:lang w:val="fr-FR"/>
        </w:rPr>
        <w:t>e</w:t>
      </w:r>
      <w:r w:rsidR="00EF59FF" w:rsidRPr="00EF59FF">
        <w:rPr>
          <w:rFonts w:ascii="Times New Roman" w:hAnsi="Times New Roman"/>
          <w:sz w:val="24"/>
          <w:szCs w:val="24"/>
          <w:lang w:val="fr-FR"/>
        </w:rPr>
        <w:t>s avec de la fari</w:t>
      </w:r>
      <w:r w:rsidR="00950D0E">
        <w:rPr>
          <w:rFonts w:ascii="Times New Roman" w:hAnsi="Times New Roman"/>
          <w:sz w:val="24"/>
          <w:szCs w:val="24"/>
          <w:lang w:val="fr-FR"/>
        </w:rPr>
        <w:t>ne achetée sur le marché commun;  il écrivit immédiatement à la Mère Générale: "Elles font les hosti</w:t>
      </w:r>
      <w:r w:rsidR="00EF59FF" w:rsidRPr="00EF59FF">
        <w:rPr>
          <w:rFonts w:ascii="Times New Roman" w:hAnsi="Times New Roman"/>
          <w:sz w:val="24"/>
          <w:szCs w:val="24"/>
          <w:lang w:val="fr-FR"/>
        </w:rPr>
        <w:t xml:space="preserve">es pour la Sainte Messe avec de la farine achetée sur </w:t>
      </w:r>
      <w:r w:rsidR="00950D0E">
        <w:rPr>
          <w:rFonts w:ascii="Times New Roman" w:hAnsi="Times New Roman"/>
          <w:sz w:val="24"/>
          <w:szCs w:val="24"/>
          <w:lang w:val="fr-FR"/>
        </w:rPr>
        <w:t>la place! Préparez trois colis postaux</w:t>
      </w:r>
      <w:r w:rsidR="00EF59FF" w:rsidRPr="00EF59FF">
        <w:rPr>
          <w:rFonts w:ascii="Times New Roman" w:hAnsi="Times New Roman"/>
          <w:sz w:val="24"/>
          <w:szCs w:val="24"/>
          <w:lang w:val="fr-FR"/>
        </w:rPr>
        <w:t xml:space="preserve"> de</w:t>
      </w:r>
      <w:r w:rsidR="00950D0E">
        <w:rPr>
          <w:rFonts w:ascii="Times New Roman" w:hAnsi="Times New Roman"/>
          <w:sz w:val="24"/>
          <w:szCs w:val="24"/>
          <w:lang w:val="fr-FR"/>
        </w:rPr>
        <w:t xml:space="preserve"> farine de blé pure pour les hosties et envoyez-les </w:t>
      </w:r>
      <w:r w:rsidR="00DC090C">
        <w:rPr>
          <w:rFonts w:ascii="Times New Roman" w:hAnsi="Times New Roman"/>
          <w:sz w:val="24"/>
          <w:szCs w:val="24"/>
          <w:lang w:val="fr-FR"/>
        </w:rPr>
        <w:t>aux</w:t>
      </w:r>
      <w:r w:rsidR="000D445F">
        <w:rPr>
          <w:rFonts w:ascii="Times New Roman" w:hAnsi="Times New Roman"/>
          <w:sz w:val="24"/>
          <w:szCs w:val="24"/>
          <w:lang w:val="fr-FR"/>
        </w:rPr>
        <w:t xml:space="preserve"> trois M</w:t>
      </w:r>
      <w:r w:rsidR="00EF59FF" w:rsidRPr="00EF59FF">
        <w:rPr>
          <w:rFonts w:ascii="Times New Roman" w:hAnsi="Times New Roman"/>
          <w:sz w:val="24"/>
          <w:szCs w:val="24"/>
          <w:lang w:val="fr-FR"/>
        </w:rPr>
        <w:t>aisons"</w:t>
      </w:r>
      <w:r>
        <w:rPr>
          <w:rStyle w:val="FootnoteReference"/>
          <w:rFonts w:ascii="Times New Roman" w:hAnsi="Times New Roman"/>
          <w:sz w:val="24"/>
          <w:szCs w:val="24"/>
          <w:lang w:val="fr-FR"/>
        </w:rPr>
        <w:footnoteReference w:id="476"/>
      </w:r>
      <w:r w:rsidR="00EF59FF" w:rsidRPr="00EF59FF">
        <w:rPr>
          <w:rFonts w:ascii="Times New Roman" w:hAnsi="Times New Roman"/>
          <w:sz w:val="24"/>
          <w:szCs w:val="24"/>
          <w:lang w:val="fr-FR"/>
        </w:rPr>
        <w:t xml:space="preserve">. </w:t>
      </w:r>
      <w:r w:rsidR="000D445F">
        <w:rPr>
          <w:rFonts w:ascii="Times New Roman" w:hAnsi="Times New Roman"/>
          <w:sz w:val="24"/>
          <w:szCs w:val="24"/>
          <w:lang w:val="fr-FR"/>
        </w:rPr>
        <w:t>P</w:t>
      </w:r>
      <w:r w:rsidR="000D445F" w:rsidRPr="000D445F">
        <w:rPr>
          <w:rFonts w:ascii="Times New Roman" w:hAnsi="Times New Roman"/>
          <w:sz w:val="24"/>
          <w:szCs w:val="24"/>
          <w:lang w:val="fr-FR"/>
        </w:rPr>
        <w:t>our le vin, il ne se souciait pas moins, espérant pouvo</w:t>
      </w:r>
      <w:r w:rsidR="000D445F">
        <w:rPr>
          <w:rFonts w:ascii="Times New Roman" w:hAnsi="Times New Roman"/>
          <w:sz w:val="24"/>
          <w:szCs w:val="24"/>
          <w:lang w:val="fr-FR"/>
        </w:rPr>
        <w:t>ir produire, dans l'une de nos M</w:t>
      </w:r>
      <w:r w:rsidR="000D445F" w:rsidRPr="000D445F">
        <w:rPr>
          <w:rFonts w:ascii="Times New Roman" w:hAnsi="Times New Roman"/>
          <w:sz w:val="24"/>
          <w:szCs w:val="24"/>
          <w:lang w:val="fr-FR"/>
        </w:rPr>
        <w:t>aisons, sa propre production, qui pourrait fournir toutes les autres</w:t>
      </w:r>
      <w:r w:rsidRPr="000D445F">
        <w:rPr>
          <w:rStyle w:val="FootnoteReference"/>
          <w:rFonts w:ascii="Times New Roman" w:hAnsi="Times New Roman"/>
          <w:sz w:val="24"/>
          <w:szCs w:val="24"/>
          <w:lang w:val="fr-FR"/>
        </w:rPr>
        <w:footnoteReference w:id="477"/>
      </w:r>
      <w:r w:rsidR="00EF59FF" w:rsidRPr="000D445F">
        <w:rPr>
          <w:rFonts w:ascii="Times New Roman" w:hAnsi="Times New Roman"/>
          <w:sz w:val="24"/>
          <w:szCs w:val="24"/>
          <w:lang w:val="fr-FR"/>
        </w:rPr>
        <w:t>. Sur ce point, cep</w:t>
      </w:r>
      <w:r w:rsidR="000D445F">
        <w:rPr>
          <w:rFonts w:ascii="Times New Roman" w:hAnsi="Times New Roman"/>
          <w:sz w:val="24"/>
          <w:szCs w:val="24"/>
          <w:lang w:val="fr-FR"/>
        </w:rPr>
        <w:t xml:space="preserve">endant, le Père était plus tranquille, car à Messine il y avait une fourniture </w:t>
      </w:r>
      <w:r w:rsidR="00EF59FF" w:rsidRPr="000D445F">
        <w:rPr>
          <w:rFonts w:ascii="Times New Roman" w:hAnsi="Times New Roman"/>
          <w:sz w:val="24"/>
          <w:szCs w:val="24"/>
          <w:lang w:val="fr-FR"/>
        </w:rPr>
        <w:t>d</w:t>
      </w:r>
      <w:r w:rsidR="000D445F">
        <w:rPr>
          <w:rFonts w:ascii="Times New Roman" w:hAnsi="Times New Roman"/>
          <w:sz w:val="24"/>
          <w:szCs w:val="24"/>
          <w:lang w:val="fr-FR"/>
        </w:rPr>
        <w:t>e la famille Ciccòlo et de celle d'Antonuccio, qui donnaient</w:t>
      </w:r>
      <w:r w:rsidR="00EF59FF" w:rsidRPr="000D445F">
        <w:rPr>
          <w:rFonts w:ascii="Times New Roman" w:hAnsi="Times New Roman"/>
          <w:sz w:val="24"/>
          <w:szCs w:val="24"/>
          <w:lang w:val="fr-FR"/>
        </w:rPr>
        <w:t xml:space="preserve"> les meilleures garanties. Une fois, il a été tr</w:t>
      </w:r>
      <w:r w:rsidR="000D445F">
        <w:rPr>
          <w:rFonts w:ascii="Times New Roman" w:hAnsi="Times New Roman"/>
          <w:sz w:val="24"/>
          <w:szCs w:val="24"/>
          <w:lang w:val="fr-FR"/>
        </w:rPr>
        <w:t>ès perturbé parce que, comme il devait célébrer, je ne sais pas dans quel village, peut-être</w:t>
      </w:r>
      <w:r w:rsidR="00EF59FF" w:rsidRPr="000D445F">
        <w:rPr>
          <w:rFonts w:ascii="Times New Roman" w:hAnsi="Times New Roman"/>
          <w:sz w:val="24"/>
          <w:szCs w:val="24"/>
          <w:lang w:val="fr-FR"/>
        </w:rPr>
        <w:t xml:space="preserve"> à l</w:t>
      </w:r>
      <w:r w:rsidR="00777EFE">
        <w:rPr>
          <w:rFonts w:ascii="Times New Roman" w:hAnsi="Times New Roman"/>
          <w:sz w:val="24"/>
          <w:szCs w:val="24"/>
          <w:lang w:val="fr-FR"/>
        </w:rPr>
        <w:t xml:space="preserve">a Calabre, </w:t>
      </w:r>
      <w:r w:rsidR="000D445F">
        <w:rPr>
          <w:rFonts w:ascii="Times New Roman" w:hAnsi="Times New Roman"/>
          <w:sz w:val="24"/>
          <w:szCs w:val="24"/>
          <w:lang w:val="fr-FR"/>
        </w:rPr>
        <w:t>que le sacristain avait envoyé</w:t>
      </w:r>
      <w:r w:rsidR="00EF59FF" w:rsidRPr="000D445F">
        <w:rPr>
          <w:rFonts w:ascii="Times New Roman" w:hAnsi="Times New Roman"/>
          <w:sz w:val="24"/>
          <w:szCs w:val="24"/>
          <w:lang w:val="fr-FR"/>
        </w:rPr>
        <w:t xml:space="preserve"> à demander du vin </w:t>
      </w:r>
      <w:r w:rsidR="000D445F">
        <w:rPr>
          <w:rFonts w:ascii="Times New Roman" w:hAnsi="Times New Roman"/>
          <w:sz w:val="24"/>
          <w:szCs w:val="24"/>
          <w:lang w:val="fr-FR"/>
        </w:rPr>
        <w:t>à une gargote. Le P</w:t>
      </w:r>
      <w:r w:rsidR="00EF59FF" w:rsidRPr="000D445F">
        <w:rPr>
          <w:rFonts w:ascii="Times New Roman" w:hAnsi="Times New Roman"/>
          <w:sz w:val="24"/>
          <w:szCs w:val="24"/>
          <w:lang w:val="fr-FR"/>
        </w:rPr>
        <w:t>ère a refusé de célébrer; et à partir de ce moment-là, il appo</w:t>
      </w:r>
      <w:r w:rsidR="000D445F">
        <w:rPr>
          <w:rFonts w:ascii="Times New Roman" w:hAnsi="Times New Roman"/>
          <w:sz w:val="24"/>
          <w:szCs w:val="24"/>
          <w:lang w:val="fr-FR"/>
        </w:rPr>
        <w:t>rtait toujours avec lui hostie</w:t>
      </w:r>
      <w:r w:rsidR="00777EFE">
        <w:rPr>
          <w:rFonts w:ascii="Times New Roman" w:hAnsi="Times New Roman"/>
          <w:sz w:val="24"/>
          <w:szCs w:val="24"/>
          <w:lang w:val="fr-FR"/>
        </w:rPr>
        <w:t xml:space="preserve"> et vin, </w:t>
      </w:r>
      <w:r w:rsidR="00DC090C">
        <w:rPr>
          <w:rFonts w:ascii="Times New Roman" w:hAnsi="Times New Roman"/>
          <w:sz w:val="24"/>
          <w:szCs w:val="24"/>
          <w:lang w:val="fr-FR"/>
        </w:rPr>
        <w:t>lorsqu’il prévoyait</w:t>
      </w:r>
      <w:r w:rsidR="00777EFE">
        <w:rPr>
          <w:rFonts w:ascii="Times New Roman" w:hAnsi="Times New Roman"/>
          <w:sz w:val="24"/>
          <w:szCs w:val="24"/>
          <w:lang w:val="fr-FR"/>
        </w:rPr>
        <w:t xml:space="preserve"> de</w:t>
      </w:r>
      <w:r w:rsidR="00EF59FF" w:rsidRPr="000D445F">
        <w:rPr>
          <w:rFonts w:ascii="Times New Roman" w:hAnsi="Times New Roman"/>
          <w:sz w:val="24"/>
          <w:szCs w:val="24"/>
          <w:lang w:val="fr-FR"/>
        </w:rPr>
        <w:t xml:space="preserve"> devoir céléb</w:t>
      </w:r>
      <w:r w:rsidR="00777EFE">
        <w:rPr>
          <w:rFonts w:ascii="Times New Roman" w:hAnsi="Times New Roman"/>
          <w:sz w:val="24"/>
          <w:szCs w:val="24"/>
          <w:lang w:val="fr-FR"/>
        </w:rPr>
        <w:t>rer dans des églises inconnues.</w:t>
      </w:r>
    </w:p>
    <w:p w14:paraId="6189CD4E" w14:textId="77777777" w:rsidR="00702DDD" w:rsidRPr="00AA5E39" w:rsidRDefault="00777EFE" w:rsidP="008577A9">
      <w:pPr>
        <w:spacing w:after="120"/>
        <w:rPr>
          <w:rFonts w:ascii="Times New Roman" w:hAnsi="Times New Roman"/>
          <w:sz w:val="24"/>
          <w:szCs w:val="24"/>
          <w:lang w:val="fr-FR"/>
        </w:rPr>
      </w:pPr>
      <w:r>
        <w:rPr>
          <w:rFonts w:ascii="Times New Roman" w:hAnsi="Times New Roman"/>
          <w:sz w:val="24"/>
          <w:szCs w:val="24"/>
          <w:lang w:val="fr-FR"/>
        </w:rPr>
        <w:tab/>
        <w:t xml:space="preserve">Il a écrit: "J'ai l'intention </w:t>
      </w:r>
      <w:r w:rsidR="00EF59FF" w:rsidRPr="000D445F">
        <w:rPr>
          <w:rFonts w:ascii="Times New Roman" w:hAnsi="Times New Roman"/>
          <w:sz w:val="24"/>
          <w:szCs w:val="24"/>
          <w:lang w:val="fr-FR"/>
        </w:rPr>
        <w:t xml:space="preserve">que toute ma vie soit une préparation continue </w:t>
      </w:r>
      <w:r>
        <w:rPr>
          <w:rFonts w:ascii="Times New Roman" w:hAnsi="Times New Roman"/>
          <w:sz w:val="24"/>
          <w:szCs w:val="24"/>
          <w:lang w:val="fr-FR"/>
        </w:rPr>
        <w:t>et une action de grâce continue</w:t>
      </w:r>
      <w:r w:rsidR="00CC0BE5">
        <w:rPr>
          <w:rFonts w:ascii="Times New Roman" w:hAnsi="Times New Roman"/>
          <w:sz w:val="24"/>
          <w:szCs w:val="24"/>
          <w:lang w:val="fr-FR"/>
        </w:rPr>
        <w:t xml:space="preserve"> pour la célébration du terrible S</w:t>
      </w:r>
      <w:r w:rsidR="00EF59FF" w:rsidRPr="000D445F">
        <w:rPr>
          <w:rFonts w:ascii="Times New Roman" w:hAnsi="Times New Roman"/>
          <w:sz w:val="24"/>
          <w:szCs w:val="24"/>
          <w:lang w:val="fr-FR"/>
        </w:rPr>
        <w:t xml:space="preserve">acrifice et de la Sainte Communion Eucharistique. Avec tout cela, je fais une loi </w:t>
      </w:r>
      <w:r w:rsidR="00CC0BE5">
        <w:rPr>
          <w:rFonts w:ascii="Times New Roman" w:hAnsi="Times New Roman"/>
          <w:sz w:val="24"/>
          <w:szCs w:val="24"/>
          <w:lang w:val="fr-FR"/>
        </w:rPr>
        <w:t>de préfixer</w:t>
      </w:r>
      <w:r w:rsidR="00CC0BE5" w:rsidRPr="000D445F">
        <w:rPr>
          <w:rFonts w:ascii="Times New Roman" w:hAnsi="Times New Roman"/>
          <w:sz w:val="24"/>
          <w:szCs w:val="24"/>
          <w:lang w:val="fr-FR"/>
        </w:rPr>
        <w:t xml:space="preserve"> toujours </w:t>
      </w:r>
      <w:r w:rsidR="00EF59FF" w:rsidRPr="000D445F">
        <w:rPr>
          <w:rFonts w:ascii="Times New Roman" w:hAnsi="Times New Roman"/>
          <w:sz w:val="24"/>
          <w:szCs w:val="24"/>
          <w:lang w:val="fr-FR"/>
        </w:rPr>
        <w:t xml:space="preserve">une préparation </w:t>
      </w:r>
      <w:r w:rsidR="00CC0BE5">
        <w:rPr>
          <w:rFonts w:ascii="Times New Roman" w:hAnsi="Times New Roman"/>
          <w:sz w:val="24"/>
          <w:szCs w:val="24"/>
          <w:lang w:val="fr-FR"/>
        </w:rPr>
        <w:t>proche d'</w:t>
      </w:r>
      <w:r w:rsidR="00EF59FF" w:rsidRPr="000D445F">
        <w:rPr>
          <w:rFonts w:ascii="Times New Roman" w:hAnsi="Times New Roman"/>
          <w:sz w:val="24"/>
          <w:szCs w:val="24"/>
          <w:lang w:val="fr-FR"/>
        </w:rPr>
        <w:t>au moins quelqu</w:t>
      </w:r>
      <w:r w:rsidR="00CC0BE5">
        <w:rPr>
          <w:rFonts w:ascii="Times New Roman" w:hAnsi="Times New Roman"/>
          <w:sz w:val="24"/>
          <w:szCs w:val="24"/>
          <w:lang w:val="fr-FR"/>
        </w:rPr>
        <w:t>es minutes, à genoux. Avant la Messe</w:t>
      </w:r>
      <w:r w:rsidR="00EF59FF" w:rsidRPr="000D445F">
        <w:rPr>
          <w:rFonts w:ascii="Times New Roman" w:hAnsi="Times New Roman"/>
          <w:sz w:val="24"/>
          <w:szCs w:val="24"/>
          <w:lang w:val="fr-FR"/>
        </w:rPr>
        <w:t xml:space="preserve"> j'éviterai tout discours ou toute distraction et observerai un</w:t>
      </w:r>
      <w:r w:rsidR="00CC0BE5">
        <w:rPr>
          <w:rFonts w:ascii="Times New Roman" w:hAnsi="Times New Roman"/>
          <w:sz w:val="24"/>
          <w:szCs w:val="24"/>
          <w:lang w:val="fr-FR"/>
        </w:rPr>
        <w:t xml:space="preserve"> silence parfait. Célébrant e terrible Sacrifice</w:t>
      </w:r>
      <w:r w:rsidR="00EF59FF" w:rsidRPr="000D445F">
        <w:rPr>
          <w:rFonts w:ascii="Times New Roman" w:hAnsi="Times New Roman"/>
          <w:sz w:val="24"/>
          <w:szCs w:val="24"/>
          <w:lang w:val="fr-FR"/>
        </w:rPr>
        <w:t xml:space="preserve"> je prononcerai les mots à temp</w:t>
      </w:r>
      <w:r w:rsidR="00CC0BE5">
        <w:rPr>
          <w:rFonts w:ascii="Times New Roman" w:hAnsi="Times New Roman"/>
          <w:sz w:val="24"/>
          <w:szCs w:val="24"/>
          <w:lang w:val="fr-FR"/>
        </w:rPr>
        <w:t>s et avec une voix faible dès l'Introït, sans rien précipiter</w:t>
      </w:r>
      <w:r w:rsidR="00EF59FF" w:rsidRPr="000D445F">
        <w:rPr>
          <w:rFonts w:ascii="Times New Roman" w:hAnsi="Times New Roman"/>
          <w:sz w:val="24"/>
          <w:szCs w:val="24"/>
          <w:lang w:val="fr-FR"/>
        </w:rPr>
        <w:t xml:space="preserve">... Je ferai attention à ce que le service de la Sainte Messe soit en ordre et si le </w:t>
      </w:r>
      <w:r w:rsidR="00075942">
        <w:rPr>
          <w:rFonts w:ascii="Times New Roman" w:hAnsi="Times New Roman"/>
          <w:sz w:val="24"/>
          <w:szCs w:val="24"/>
          <w:lang w:val="fr-FR"/>
        </w:rPr>
        <w:t>servant</w:t>
      </w:r>
      <w:r w:rsidR="00075942" w:rsidRPr="000D445F">
        <w:rPr>
          <w:rFonts w:ascii="Times New Roman" w:hAnsi="Times New Roman"/>
          <w:sz w:val="24"/>
          <w:szCs w:val="24"/>
          <w:lang w:val="fr-FR"/>
        </w:rPr>
        <w:t xml:space="preserve"> </w:t>
      </w:r>
      <w:r w:rsidR="00075942">
        <w:rPr>
          <w:rFonts w:ascii="Times New Roman" w:hAnsi="Times New Roman"/>
          <w:sz w:val="24"/>
          <w:szCs w:val="24"/>
          <w:lang w:val="fr-FR"/>
        </w:rPr>
        <w:t>précipite</w:t>
      </w:r>
      <w:r w:rsidR="00CC0BE5">
        <w:rPr>
          <w:rFonts w:ascii="Times New Roman" w:hAnsi="Times New Roman"/>
          <w:sz w:val="24"/>
          <w:szCs w:val="24"/>
          <w:lang w:val="fr-FR"/>
        </w:rPr>
        <w:t xml:space="preserve"> l</w:t>
      </w:r>
      <w:r w:rsidR="00EF59FF" w:rsidRPr="000D445F">
        <w:rPr>
          <w:rFonts w:ascii="Times New Roman" w:hAnsi="Times New Roman"/>
          <w:sz w:val="24"/>
          <w:szCs w:val="24"/>
          <w:lang w:val="fr-FR"/>
        </w:rPr>
        <w:t>es mots, ou sera distrait, je le réprimanderai même sévèrement si nécessaire; et sur ce point je ne s</w:t>
      </w:r>
      <w:r w:rsidR="00CC0BE5">
        <w:rPr>
          <w:rFonts w:ascii="Times New Roman" w:hAnsi="Times New Roman"/>
          <w:sz w:val="24"/>
          <w:szCs w:val="24"/>
          <w:lang w:val="fr-FR"/>
        </w:rPr>
        <w:t>erai pas indifférent. Après la Sainte Messe, je</w:t>
      </w:r>
      <w:r w:rsidR="00EF59FF" w:rsidRPr="000D445F">
        <w:rPr>
          <w:rFonts w:ascii="Times New Roman" w:hAnsi="Times New Roman"/>
          <w:sz w:val="24"/>
          <w:szCs w:val="24"/>
          <w:lang w:val="fr-FR"/>
        </w:rPr>
        <w:t xml:space="preserve"> remercierai pend</w:t>
      </w:r>
      <w:r w:rsidR="00CC0BE5">
        <w:rPr>
          <w:rFonts w:ascii="Times New Roman" w:hAnsi="Times New Roman"/>
          <w:sz w:val="24"/>
          <w:szCs w:val="24"/>
          <w:lang w:val="fr-FR"/>
        </w:rPr>
        <w:t>ant au moins vingt minutes me retirant à l'écart dans la même église ou</w:t>
      </w:r>
      <w:r w:rsidR="00EF59FF" w:rsidRPr="000D445F">
        <w:rPr>
          <w:rFonts w:ascii="Times New Roman" w:hAnsi="Times New Roman"/>
          <w:sz w:val="24"/>
          <w:szCs w:val="24"/>
          <w:lang w:val="fr-FR"/>
        </w:rPr>
        <w:t xml:space="preserve"> sacristie, bien que je puisse parfois me </w:t>
      </w:r>
      <w:r w:rsidR="00EF59FF" w:rsidRPr="00AA5E39">
        <w:rPr>
          <w:rFonts w:ascii="Times New Roman" w:hAnsi="Times New Roman"/>
          <w:sz w:val="24"/>
          <w:szCs w:val="24"/>
          <w:lang w:val="fr-FR"/>
        </w:rPr>
        <w:t xml:space="preserve">prêter à une œuvre de </w:t>
      </w:r>
      <w:r w:rsidR="00CC0BE5" w:rsidRPr="00AA5E39">
        <w:rPr>
          <w:rFonts w:ascii="Times New Roman" w:hAnsi="Times New Roman"/>
          <w:sz w:val="24"/>
          <w:szCs w:val="24"/>
          <w:lang w:val="fr-FR"/>
        </w:rPr>
        <w:t>charité ou du</w:t>
      </w:r>
      <w:r w:rsidR="00EF59FF" w:rsidRPr="00AA5E39">
        <w:rPr>
          <w:rFonts w:ascii="Times New Roman" w:hAnsi="Times New Roman"/>
          <w:sz w:val="24"/>
          <w:szCs w:val="24"/>
          <w:lang w:val="fr-FR"/>
        </w:rPr>
        <w:t xml:space="preserve"> ministère"</w:t>
      </w:r>
      <w:r w:rsidR="00702DDD" w:rsidRPr="00AA5E39">
        <w:rPr>
          <w:rStyle w:val="FootnoteReference"/>
          <w:rFonts w:ascii="Times New Roman" w:hAnsi="Times New Roman"/>
          <w:sz w:val="24"/>
          <w:szCs w:val="24"/>
          <w:lang w:val="fr-FR"/>
        </w:rPr>
        <w:footnoteReference w:id="478"/>
      </w:r>
      <w:r w:rsidR="00EF59FF" w:rsidRPr="00AA5E39">
        <w:rPr>
          <w:rFonts w:ascii="Times New Roman" w:hAnsi="Times New Roman"/>
          <w:sz w:val="24"/>
          <w:szCs w:val="24"/>
          <w:lang w:val="fr-FR"/>
        </w:rPr>
        <w:t xml:space="preserve">. </w:t>
      </w:r>
    </w:p>
    <w:p w14:paraId="7E9606B1" w14:textId="77777777" w:rsidR="00344D51" w:rsidRPr="00AA5E39" w:rsidRDefault="00702DDD" w:rsidP="008577A9">
      <w:pPr>
        <w:spacing w:after="120"/>
        <w:rPr>
          <w:rFonts w:ascii="Times New Roman" w:hAnsi="Times New Roman"/>
          <w:sz w:val="24"/>
          <w:szCs w:val="24"/>
          <w:lang w:val="fr-FR"/>
        </w:rPr>
      </w:pPr>
      <w:r w:rsidRPr="00AA5E39">
        <w:rPr>
          <w:rFonts w:ascii="Times New Roman" w:hAnsi="Times New Roman"/>
          <w:sz w:val="24"/>
          <w:szCs w:val="24"/>
          <w:lang w:val="fr-FR"/>
        </w:rPr>
        <w:tab/>
        <w:t>Ecoutons par les témoignages</w:t>
      </w:r>
      <w:r w:rsidR="00EF59FF" w:rsidRPr="00AA5E39">
        <w:rPr>
          <w:rFonts w:ascii="Times New Roman" w:hAnsi="Times New Roman"/>
          <w:sz w:val="24"/>
          <w:szCs w:val="24"/>
          <w:lang w:val="fr-FR"/>
        </w:rPr>
        <w:t xml:space="preserve"> comment il a maintenu ces </w:t>
      </w:r>
      <w:r w:rsidRPr="00AA5E39">
        <w:rPr>
          <w:rFonts w:ascii="Times New Roman" w:hAnsi="Times New Roman"/>
          <w:sz w:val="24"/>
          <w:szCs w:val="24"/>
          <w:lang w:val="fr-FR"/>
        </w:rPr>
        <w:t>résolutions</w:t>
      </w:r>
      <w:r w:rsidR="00172032" w:rsidRPr="00AA5E39">
        <w:rPr>
          <w:rFonts w:ascii="Times New Roman" w:hAnsi="Times New Roman"/>
          <w:sz w:val="24"/>
          <w:szCs w:val="24"/>
          <w:lang w:val="fr-FR"/>
        </w:rPr>
        <w:t>. "Il célébrait la Sainte M</w:t>
      </w:r>
      <w:r w:rsidR="00EF59FF" w:rsidRPr="00AA5E39">
        <w:rPr>
          <w:rFonts w:ascii="Times New Roman" w:hAnsi="Times New Roman"/>
          <w:sz w:val="24"/>
          <w:szCs w:val="24"/>
          <w:lang w:val="fr-FR"/>
        </w:rPr>
        <w:t>esse tou</w:t>
      </w:r>
      <w:r w:rsidR="00172032" w:rsidRPr="00AA5E39">
        <w:rPr>
          <w:rFonts w:ascii="Times New Roman" w:hAnsi="Times New Roman"/>
          <w:sz w:val="24"/>
          <w:szCs w:val="24"/>
          <w:lang w:val="fr-FR"/>
        </w:rPr>
        <w:t xml:space="preserve">s les jours; dans les voyages </w:t>
      </w:r>
      <w:r w:rsidR="00EF59FF" w:rsidRPr="00AA5E39">
        <w:rPr>
          <w:rFonts w:ascii="Times New Roman" w:hAnsi="Times New Roman"/>
          <w:sz w:val="24"/>
          <w:szCs w:val="24"/>
          <w:lang w:val="fr-FR"/>
        </w:rPr>
        <w:t xml:space="preserve">il </w:t>
      </w:r>
      <w:r w:rsidR="00172032" w:rsidRPr="00AA5E39">
        <w:rPr>
          <w:rFonts w:ascii="Times New Roman" w:hAnsi="Times New Roman"/>
          <w:sz w:val="24"/>
          <w:szCs w:val="24"/>
          <w:lang w:val="fr-FR"/>
        </w:rPr>
        <w:t>tachait de ne pas l'omettre, même en changeant de train</w:t>
      </w:r>
      <w:r w:rsidR="00EF59FF" w:rsidRPr="00AA5E39">
        <w:rPr>
          <w:rFonts w:ascii="Times New Roman" w:hAnsi="Times New Roman"/>
          <w:sz w:val="24"/>
          <w:szCs w:val="24"/>
          <w:lang w:val="fr-FR"/>
        </w:rPr>
        <w:t xml:space="preserve">; </w:t>
      </w:r>
      <w:r w:rsidR="00172032" w:rsidRPr="00AA5E39">
        <w:rPr>
          <w:rFonts w:ascii="Times New Roman" w:hAnsi="Times New Roman"/>
          <w:sz w:val="24"/>
          <w:szCs w:val="24"/>
          <w:lang w:val="fr-FR"/>
        </w:rPr>
        <w:t>il comptait les M</w:t>
      </w:r>
      <w:r w:rsidR="00EF59FF" w:rsidRPr="00AA5E39">
        <w:rPr>
          <w:rFonts w:ascii="Times New Roman" w:hAnsi="Times New Roman"/>
          <w:sz w:val="24"/>
          <w:szCs w:val="24"/>
          <w:lang w:val="fr-FR"/>
        </w:rPr>
        <w:t xml:space="preserve">esses non célébrées par la maladie et a ensuite essayé de </w:t>
      </w:r>
      <w:r w:rsidR="00172032" w:rsidRPr="00AA5E39">
        <w:rPr>
          <w:rFonts w:ascii="Times New Roman" w:hAnsi="Times New Roman"/>
          <w:sz w:val="24"/>
          <w:szCs w:val="24"/>
          <w:lang w:val="fr-FR"/>
        </w:rPr>
        <w:t>doubler dans nos M</w:t>
      </w:r>
      <w:r w:rsidR="00EF59FF" w:rsidRPr="00AA5E39">
        <w:rPr>
          <w:rFonts w:ascii="Times New Roman" w:hAnsi="Times New Roman"/>
          <w:sz w:val="24"/>
          <w:szCs w:val="24"/>
          <w:lang w:val="fr-FR"/>
        </w:rPr>
        <w:t xml:space="preserve">aisons et dehors, étant peu </w:t>
      </w:r>
      <w:r w:rsidR="00172032" w:rsidRPr="00AA5E39">
        <w:rPr>
          <w:rFonts w:ascii="Times New Roman" w:hAnsi="Times New Roman"/>
          <w:sz w:val="24"/>
          <w:szCs w:val="24"/>
          <w:lang w:val="fr-FR"/>
        </w:rPr>
        <w:t>de prêtres à ce moment chez nous</w:t>
      </w:r>
      <w:r w:rsidR="00EF59FF" w:rsidRPr="00AA5E39">
        <w:rPr>
          <w:rFonts w:ascii="Times New Roman" w:hAnsi="Times New Roman"/>
          <w:sz w:val="24"/>
          <w:szCs w:val="24"/>
          <w:lang w:val="fr-FR"/>
        </w:rPr>
        <w:t>"</w:t>
      </w:r>
      <w:r w:rsidR="00172032" w:rsidRPr="00AA5E39">
        <w:rPr>
          <w:rFonts w:ascii="Times New Roman" w:hAnsi="Times New Roman"/>
          <w:sz w:val="24"/>
          <w:szCs w:val="24"/>
          <w:lang w:val="fr-FR"/>
        </w:rPr>
        <w:t>. Chaque jour, il célébrait la Sainte M</w:t>
      </w:r>
      <w:r w:rsidR="00EF59FF" w:rsidRPr="00AA5E39">
        <w:rPr>
          <w:rFonts w:ascii="Times New Roman" w:hAnsi="Times New Roman"/>
          <w:sz w:val="24"/>
          <w:szCs w:val="24"/>
          <w:lang w:val="fr-FR"/>
        </w:rPr>
        <w:t>esse tant</w:t>
      </w:r>
      <w:r w:rsidR="00172032" w:rsidRPr="00AA5E39">
        <w:rPr>
          <w:rFonts w:ascii="Times New Roman" w:hAnsi="Times New Roman"/>
          <w:sz w:val="24"/>
          <w:szCs w:val="24"/>
          <w:lang w:val="fr-FR"/>
        </w:rPr>
        <w:t xml:space="preserve"> que les forces le lui permettaient... La célébration de Sainte M</w:t>
      </w:r>
      <w:r w:rsidR="00EF59FF" w:rsidRPr="00AA5E39">
        <w:rPr>
          <w:rFonts w:ascii="Times New Roman" w:hAnsi="Times New Roman"/>
          <w:sz w:val="24"/>
          <w:szCs w:val="24"/>
          <w:lang w:val="fr-FR"/>
        </w:rPr>
        <w:t xml:space="preserve">esse ne fut pas sans larmes! Ce n’est que </w:t>
      </w:r>
      <w:r w:rsidR="00172032" w:rsidRPr="00AA5E39">
        <w:rPr>
          <w:rFonts w:ascii="Times New Roman" w:hAnsi="Times New Roman"/>
          <w:sz w:val="24"/>
          <w:szCs w:val="24"/>
          <w:lang w:val="fr-FR"/>
        </w:rPr>
        <w:t xml:space="preserve">dans les derniers temps qu’il a réussi, avec </w:t>
      </w:r>
      <w:r w:rsidR="00DC090C" w:rsidRPr="00AA5E39">
        <w:rPr>
          <w:rFonts w:ascii="Times New Roman" w:hAnsi="Times New Roman"/>
          <w:sz w:val="24"/>
          <w:szCs w:val="24"/>
          <w:lang w:val="fr-FR"/>
        </w:rPr>
        <w:t>des efforts</w:t>
      </w:r>
      <w:r w:rsidR="00EF59FF" w:rsidRPr="00AA5E39">
        <w:rPr>
          <w:rFonts w:ascii="Times New Roman" w:hAnsi="Times New Roman"/>
          <w:sz w:val="24"/>
          <w:szCs w:val="24"/>
          <w:lang w:val="fr-FR"/>
        </w:rPr>
        <w:t xml:space="preserve">, à les </w:t>
      </w:r>
      <w:r w:rsidR="00344D51" w:rsidRPr="00AA5E39">
        <w:rPr>
          <w:rFonts w:ascii="Times New Roman" w:hAnsi="Times New Roman"/>
          <w:sz w:val="24"/>
          <w:szCs w:val="24"/>
          <w:lang w:val="fr-FR"/>
        </w:rPr>
        <w:t>freiner</w:t>
      </w:r>
      <w:r w:rsidR="00EF59FF" w:rsidRPr="00AA5E39">
        <w:rPr>
          <w:rFonts w:ascii="Times New Roman" w:hAnsi="Times New Roman"/>
          <w:sz w:val="24"/>
          <w:szCs w:val="24"/>
          <w:lang w:val="fr-FR"/>
        </w:rPr>
        <w:t xml:space="preserve">, car il avait découvert que les </w:t>
      </w:r>
      <w:r w:rsidR="00344D51" w:rsidRPr="00AA5E39">
        <w:rPr>
          <w:rFonts w:ascii="Times New Roman" w:hAnsi="Times New Roman"/>
          <w:sz w:val="24"/>
          <w:szCs w:val="24"/>
          <w:lang w:val="fr-FR"/>
        </w:rPr>
        <w:t>présents</w:t>
      </w:r>
      <w:r w:rsidR="00EF59FF" w:rsidRPr="00AA5E39">
        <w:rPr>
          <w:rFonts w:ascii="Times New Roman" w:hAnsi="Times New Roman"/>
          <w:sz w:val="24"/>
          <w:szCs w:val="24"/>
          <w:lang w:val="fr-FR"/>
        </w:rPr>
        <w:t xml:space="preserve"> le regardaient exprès. Peut-être était-il par conséquent </w:t>
      </w:r>
      <w:r w:rsidR="00344D51" w:rsidRPr="00AA5E39">
        <w:rPr>
          <w:rFonts w:ascii="Times New Roman" w:hAnsi="Times New Roman"/>
          <w:sz w:val="24"/>
          <w:szCs w:val="24"/>
          <w:lang w:val="fr-FR"/>
        </w:rPr>
        <w:t>qu'</w:t>
      </w:r>
      <w:r w:rsidR="00EF59FF" w:rsidRPr="00AA5E39">
        <w:rPr>
          <w:rFonts w:ascii="Times New Roman" w:hAnsi="Times New Roman"/>
          <w:sz w:val="24"/>
          <w:szCs w:val="24"/>
          <w:lang w:val="fr-FR"/>
        </w:rPr>
        <w:t>interdi</w:t>
      </w:r>
      <w:r w:rsidR="00344D51" w:rsidRPr="00AA5E39">
        <w:rPr>
          <w:rFonts w:ascii="Times New Roman" w:hAnsi="Times New Roman"/>
          <w:sz w:val="24"/>
          <w:szCs w:val="24"/>
          <w:lang w:val="fr-FR"/>
        </w:rPr>
        <w:t>sai</w:t>
      </w:r>
      <w:r w:rsidR="00EF59FF" w:rsidRPr="00AA5E39">
        <w:rPr>
          <w:rFonts w:ascii="Times New Roman" w:hAnsi="Times New Roman"/>
          <w:sz w:val="24"/>
          <w:szCs w:val="24"/>
          <w:lang w:val="fr-FR"/>
        </w:rPr>
        <w:t>t à l'accompagnateur de s'approcher trop près d</w:t>
      </w:r>
      <w:r w:rsidR="00344D51" w:rsidRPr="00AA5E39">
        <w:rPr>
          <w:rFonts w:ascii="Times New Roman" w:hAnsi="Times New Roman"/>
          <w:sz w:val="24"/>
          <w:szCs w:val="24"/>
          <w:lang w:val="fr-FR"/>
        </w:rPr>
        <w:t>e la prédelle, en particulier au moment de</w:t>
      </w:r>
      <w:r w:rsidR="00EF59FF" w:rsidRPr="00AA5E39">
        <w:rPr>
          <w:rFonts w:ascii="Times New Roman" w:hAnsi="Times New Roman"/>
          <w:sz w:val="24"/>
          <w:szCs w:val="24"/>
          <w:lang w:val="fr-FR"/>
        </w:rPr>
        <w:t xml:space="preserve"> l</w:t>
      </w:r>
      <w:r w:rsidR="00344D51" w:rsidRPr="00AA5E39">
        <w:rPr>
          <w:rFonts w:ascii="Times New Roman" w:hAnsi="Times New Roman"/>
          <w:sz w:val="24"/>
          <w:szCs w:val="24"/>
          <w:lang w:val="fr-FR"/>
        </w:rPr>
        <w:t>a consécration. (</w:t>
      </w:r>
      <w:r w:rsidR="00344D51" w:rsidRPr="00AA5E39">
        <w:rPr>
          <w:rFonts w:ascii="Times New Roman" w:hAnsi="Times New Roman"/>
          <w:i/>
          <w:sz w:val="24"/>
          <w:szCs w:val="24"/>
          <w:lang w:val="fr-FR"/>
        </w:rPr>
        <w:t>Il faut</w:t>
      </w:r>
      <w:r w:rsidR="00EF59FF" w:rsidRPr="00AA5E39">
        <w:rPr>
          <w:rFonts w:ascii="Times New Roman" w:hAnsi="Times New Roman"/>
          <w:i/>
          <w:sz w:val="24"/>
          <w:szCs w:val="24"/>
          <w:lang w:val="fr-FR"/>
        </w:rPr>
        <w:t xml:space="preserve"> noter que l'autel était alors en face ou même </w:t>
      </w:r>
      <w:r w:rsidR="00EF59FF" w:rsidRPr="00AA5E39">
        <w:rPr>
          <w:rFonts w:ascii="Times New Roman" w:hAnsi="Times New Roman"/>
          <w:i/>
          <w:sz w:val="24"/>
          <w:szCs w:val="24"/>
          <w:lang w:val="fr-FR"/>
        </w:rPr>
        <w:lastRenderedPageBreak/>
        <w:t>appuyé contre le mur</w:t>
      </w:r>
      <w:r w:rsidR="00344D51" w:rsidRPr="00AA5E39">
        <w:rPr>
          <w:rFonts w:ascii="Times New Roman" w:hAnsi="Times New Roman"/>
          <w:sz w:val="24"/>
          <w:szCs w:val="24"/>
          <w:lang w:val="fr-FR"/>
        </w:rPr>
        <w:t>). Son remerciement à la Messe était très longs et</w:t>
      </w:r>
      <w:r w:rsidR="00EF59FF" w:rsidRPr="00AA5E39">
        <w:rPr>
          <w:rFonts w:ascii="Times New Roman" w:hAnsi="Times New Roman"/>
          <w:sz w:val="24"/>
          <w:szCs w:val="24"/>
          <w:lang w:val="fr-FR"/>
        </w:rPr>
        <w:t xml:space="preserve"> </w:t>
      </w:r>
      <w:r w:rsidR="00344D51" w:rsidRPr="00AA5E39">
        <w:rPr>
          <w:rFonts w:ascii="Times New Roman" w:hAnsi="Times New Roman"/>
          <w:sz w:val="24"/>
          <w:szCs w:val="24"/>
          <w:lang w:val="fr-FR"/>
        </w:rPr>
        <w:t>ému profondément et visiblement</w:t>
      </w:r>
      <w:r w:rsidR="00EF59FF" w:rsidRPr="00AA5E39">
        <w:rPr>
          <w:rFonts w:ascii="Times New Roman" w:hAnsi="Times New Roman"/>
          <w:sz w:val="24"/>
          <w:szCs w:val="24"/>
          <w:lang w:val="fr-FR"/>
        </w:rPr>
        <w:t xml:space="preserve">". </w:t>
      </w:r>
    </w:p>
    <w:p w14:paraId="5C8BC0F1" w14:textId="77777777" w:rsidR="001C2AD4" w:rsidRPr="000505D4" w:rsidRDefault="00344D51" w:rsidP="008577A9">
      <w:pPr>
        <w:spacing w:after="120"/>
        <w:rPr>
          <w:rFonts w:ascii="Times New Roman" w:hAnsi="Times New Roman"/>
          <w:sz w:val="24"/>
          <w:szCs w:val="24"/>
          <w:lang w:val="fr-FR"/>
        </w:rPr>
      </w:pPr>
      <w:r w:rsidRPr="00AA5E39">
        <w:rPr>
          <w:rFonts w:ascii="Times New Roman" w:hAnsi="Times New Roman"/>
          <w:sz w:val="24"/>
          <w:szCs w:val="24"/>
          <w:lang w:val="fr-FR"/>
        </w:rPr>
        <w:tab/>
      </w:r>
      <w:r w:rsidR="00EF59FF" w:rsidRPr="00AA5E39">
        <w:rPr>
          <w:rFonts w:ascii="Times New Roman" w:hAnsi="Times New Roman"/>
          <w:sz w:val="24"/>
          <w:szCs w:val="24"/>
          <w:lang w:val="fr-FR"/>
        </w:rPr>
        <w:t>"Le prêtre Sibilla, se retrouvant d</w:t>
      </w:r>
      <w:r w:rsidRPr="00AA5E39">
        <w:rPr>
          <w:rFonts w:ascii="Times New Roman" w:hAnsi="Times New Roman"/>
          <w:sz w:val="24"/>
          <w:szCs w:val="24"/>
          <w:lang w:val="fr-FR"/>
        </w:rPr>
        <w:t>ans la sacristie au moment où le Serviteur</w:t>
      </w:r>
      <w:r w:rsidR="00EF59FF" w:rsidRPr="00AA5E39">
        <w:rPr>
          <w:rFonts w:ascii="Times New Roman" w:hAnsi="Times New Roman"/>
          <w:sz w:val="24"/>
          <w:szCs w:val="24"/>
          <w:lang w:val="fr-FR"/>
        </w:rPr>
        <w:t xml:space="preserve"> de Dieu</w:t>
      </w:r>
      <w:r>
        <w:rPr>
          <w:rFonts w:ascii="Times New Roman" w:hAnsi="Times New Roman"/>
          <w:sz w:val="24"/>
          <w:szCs w:val="24"/>
          <w:lang w:val="fr-FR"/>
        </w:rPr>
        <w:t xml:space="preserve"> a commençait la Messe, a dit au Père</w:t>
      </w:r>
      <w:r w:rsidR="00EF59FF" w:rsidRPr="000D445F">
        <w:rPr>
          <w:rFonts w:ascii="Times New Roman" w:hAnsi="Times New Roman"/>
          <w:sz w:val="24"/>
          <w:szCs w:val="24"/>
          <w:lang w:val="fr-FR"/>
        </w:rPr>
        <w:t xml:space="preserve"> Vitale: </w:t>
      </w:r>
      <w:r>
        <w:rPr>
          <w:rFonts w:ascii="Times New Roman" w:hAnsi="Times New Roman"/>
          <w:sz w:val="24"/>
          <w:szCs w:val="24"/>
          <w:lang w:val="fr-FR"/>
        </w:rPr>
        <w:t xml:space="preserve">- </w:t>
      </w:r>
      <w:r w:rsidR="00EF59FF" w:rsidRPr="000D445F">
        <w:rPr>
          <w:rFonts w:ascii="Times New Roman" w:hAnsi="Times New Roman"/>
          <w:sz w:val="24"/>
          <w:szCs w:val="24"/>
          <w:lang w:val="fr-FR"/>
        </w:rPr>
        <w:t>Permettez-moi de rester ici pour av</w:t>
      </w:r>
      <w:r>
        <w:rPr>
          <w:rFonts w:ascii="Times New Roman" w:hAnsi="Times New Roman"/>
          <w:sz w:val="24"/>
          <w:szCs w:val="24"/>
          <w:lang w:val="fr-FR"/>
        </w:rPr>
        <w:t>oir le plaisir d'assister à la Messe d'un saint!"</w:t>
      </w:r>
      <w:r w:rsidR="00EF59FF" w:rsidRPr="000D445F">
        <w:rPr>
          <w:rFonts w:ascii="Times New Roman" w:hAnsi="Times New Roman"/>
          <w:sz w:val="24"/>
          <w:szCs w:val="24"/>
          <w:lang w:val="fr-FR"/>
        </w:rPr>
        <w:t>. Dans un beau témoignage de Mgr. Francesco Della Queva, archidiacre de la cathédrale de Taranto, nous lisons que, lorsque le Pèr</w:t>
      </w:r>
      <w:r>
        <w:rPr>
          <w:rFonts w:ascii="Times New Roman" w:hAnsi="Times New Roman"/>
          <w:sz w:val="24"/>
          <w:szCs w:val="24"/>
          <w:lang w:val="fr-FR"/>
        </w:rPr>
        <w:t>e y allait</w:t>
      </w:r>
      <w:r w:rsidR="00EF59FF" w:rsidRPr="000D445F">
        <w:rPr>
          <w:rFonts w:ascii="Times New Roman" w:hAnsi="Times New Roman"/>
          <w:sz w:val="24"/>
          <w:szCs w:val="24"/>
          <w:lang w:val="fr-FR"/>
        </w:rPr>
        <w:t>, i</w:t>
      </w:r>
      <w:r>
        <w:rPr>
          <w:rFonts w:ascii="Times New Roman" w:hAnsi="Times New Roman"/>
          <w:sz w:val="24"/>
          <w:szCs w:val="24"/>
          <w:lang w:val="fr-FR"/>
        </w:rPr>
        <w:t>l "célébrait habituellement la M</w:t>
      </w:r>
      <w:r w:rsidR="00EF59FF" w:rsidRPr="000D445F">
        <w:rPr>
          <w:rFonts w:ascii="Times New Roman" w:hAnsi="Times New Roman"/>
          <w:sz w:val="24"/>
          <w:szCs w:val="24"/>
          <w:lang w:val="fr-FR"/>
        </w:rPr>
        <w:t xml:space="preserve">esse dans la cathédrale, apportant avec lui </w:t>
      </w:r>
      <w:r>
        <w:rPr>
          <w:rFonts w:ascii="Times New Roman" w:hAnsi="Times New Roman"/>
          <w:sz w:val="24"/>
          <w:szCs w:val="24"/>
          <w:lang w:val="fr-FR"/>
        </w:rPr>
        <w:t>la matière</w:t>
      </w:r>
      <w:r w:rsidR="00EF59FF" w:rsidRPr="000D445F">
        <w:rPr>
          <w:rFonts w:ascii="Times New Roman" w:hAnsi="Times New Roman"/>
          <w:sz w:val="24"/>
          <w:szCs w:val="24"/>
          <w:lang w:val="fr-FR"/>
        </w:rPr>
        <w:t xml:space="preserve"> du Sacrifice. </w:t>
      </w:r>
      <w:r w:rsidR="00AA5E39">
        <w:rPr>
          <w:rFonts w:ascii="Times New Roman" w:hAnsi="Times New Roman"/>
          <w:sz w:val="24"/>
          <w:szCs w:val="24"/>
          <w:lang w:val="fr-FR"/>
        </w:rPr>
        <w:t xml:space="preserve">Transparait en </w:t>
      </w:r>
      <w:r w:rsidR="00AA5E39" w:rsidRPr="001C2AD4">
        <w:rPr>
          <w:rFonts w:ascii="Times New Roman" w:hAnsi="Times New Roman"/>
          <w:sz w:val="24"/>
          <w:szCs w:val="24"/>
          <w:lang w:val="fr-FR"/>
        </w:rPr>
        <w:t xml:space="preserve">lui un </w:t>
      </w:r>
      <w:r w:rsidR="008B281F" w:rsidRPr="001C2AD4">
        <w:rPr>
          <w:rFonts w:ascii="Times New Roman" w:hAnsi="Times New Roman"/>
          <w:sz w:val="24"/>
          <w:szCs w:val="24"/>
          <w:lang w:val="fr-FR"/>
        </w:rPr>
        <w:t>je ne sais</w:t>
      </w:r>
      <w:r w:rsidR="00AA5E39" w:rsidRPr="001C2AD4">
        <w:rPr>
          <w:rFonts w:ascii="Times New Roman" w:hAnsi="Times New Roman"/>
          <w:sz w:val="24"/>
          <w:szCs w:val="24"/>
          <w:lang w:val="fr-FR"/>
        </w:rPr>
        <w:t xml:space="preserve"> pas d'</w:t>
      </w:r>
      <w:r w:rsidR="00AA5E39" w:rsidRPr="001C2AD4">
        <w:rPr>
          <w:rFonts w:ascii="Times New Roman" w:hAnsi="Times New Roman"/>
          <w:i/>
          <w:sz w:val="24"/>
          <w:szCs w:val="24"/>
          <w:lang w:val="fr-FR"/>
        </w:rPr>
        <w:t>ardeur séraphique</w:t>
      </w:r>
      <w:r w:rsidR="00AA5E39" w:rsidRPr="001C2AD4">
        <w:rPr>
          <w:rFonts w:ascii="Times New Roman" w:hAnsi="Times New Roman"/>
          <w:sz w:val="24"/>
          <w:szCs w:val="24"/>
          <w:lang w:val="fr-FR"/>
        </w:rPr>
        <w:t xml:space="preserve"> </w:t>
      </w:r>
      <w:r w:rsidR="00EF59FF" w:rsidRPr="001C2AD4">
        <w:rPr>
          <w:rFonts w:ascii="Times New Roman" w:hAnsi="Times New Roman"/>
          <w:sz w:val="24"/>
          <w:szCs w:val="24"/>
          <w:lang w:val="fr-FR"/>
        </w:rPr>
        <w:t>lors de la préparation à la Sainte Messe et de la prise</w:t>
      </w:r>
      <w:r w:rsidR="00AA5E39" w:rsidRPr="001C2AD4">
        <w:rPr>
          <w:rFonts w:ascii="Times New Roman" w:hAnsi="Times New Roman"/>
          <w:sz w:val="24"/>
          <w:szCs w:val="24"/>
          <w:lang w:val="fr-FR"/>
        </w:rPr>
        <w:t xml:space="preserve"> des vêtements sacrés</w:t>
      </w:r>
      <w:r w:rsidR="00EF59FF" w:rsidRPr="001C2AD4">
        <w:rPr>
          <w:rFonts w:ascii="Times New Roman" w:hAnsi="Times New Roman"/>
          <w:sz w:val="24"/>
          <w:szCs w:val="24"/>
          <w:lang w:val="fr-FR"/>
        </w:rPr>
        <w:t>. Vu l'heure tardive, 12 heures, il n'a</w:t>
      </w:r>
      <w:r w:rsidR="001C2AD4" w:rsidRPr="001C2AD4">
        <w:rPr>
          <w:rFonts w:ascii="Times New Roman" w:hAnsi="Times New Roman"/>
          <w:sz w:val="24"/>
          <w:szCs w:val="24"/>
          <w:lang w:val="fr-FR"/>
        </w:rPr>
        <w:t xml:space="preserve"> pas été possible de m'arrêter pour</w:t>
      </w:r>
      <w:r w:rsidR="00EF59FF" w:rsidRPr="001C2AD4">
        <w:rPr>
          <w:rFonts w:ascii="Times New Roman" w:hAnsi="Times New Roman"/>
          <w:sz w:val="24"/>
          <w:szCs w:val="24"/>
          <w:lang w:val="fr-FR"/>
        </w:rPr>
        <w:t xml:space="preserve"> l'aider, mais le sacristain, Rupp</w:t>
      </w:r>
      <w:r w:rsidR="001C2AD4" w:rsidRPr="001C2AD4">
        <w:rPr>
          <w:rFonts w:ascii="Times New Roman" w:hAnsi="Times New Roman"/>
          <w:sz w:val="24"/>
          <w:szCs w:val="24"/>
          <w:lang w:val="fr-FR"/>
        </w:rPr>
        <w:t xml:space="preserve">i Leonardo, m'a dit qu'il </w:t>
      </w:r>
      <w:r w:rsidR="00075942" w:rsidRPr="001C2AD4">
        <w:rPr>
          <w:rFonts w:ascii="Times New Roman" w:hAnsi="Times New Roman"/>
          <w:sz w:val="24"/>
          <w:szCs w:val="24"/>
          <w:lang w:val="fr-FR"/>
        </w:rPr>
        <w:t>s’étendrait dans</w:t>
      </w:r>
      <w:r w:rsidR="001C2AD4" w:rsidRPr="001C2AD4">
        <w:rPr>
          <w:rFonts w:ascii="Times New Roman" w:hAnsi="Times New Roman"/>
          <w:sz w:val="24"/>
          <w:szCs w:val="24"/>
          <w:lang w:val="fr-FR"/>
        </w:rPr>
        <w:t xml:space="preserve"> la célébration et </w:t>
      </w:r>
      <w:r w:rsidR="00EF59FF" w:rsidRPr="001C2AD4">
        <w:rPr>
          <w:rFonts w:ascii="Times New Roman" w:hAnsi="Times New Roman"/>
          <w:sz w:val="24"/>
          <w:szCs w:val="24"/>
          <w:lang w:val="fr-FR"/>
        </w:rPr>
        <w:t xml:space="preserve">puis </w:t>
      </w:r>
      <w:r w:rsidR="001C2AD4" w:rsidRPr="001C2AD4">
        <w:rPr>
          <w:rFonts w:ascii="Times New Roman" w:hAnsi="Times New Roman"/>
          <w:sz w:val="24"/>
          <w:szCs w:val="24"/>
          <w:lang w:val="fr-FR"/>
        </w:rPr>
        <w:t>il savait comment compenser ce</w:t>
      </w:r>
      <w:r w:rsidR="00EF59FF" w:rsidRPr="001C2AD4">
        <w:rPr>
          <w:rFonts w:ascii="Times New Roman" w:hAnsi="Times New Roman"/>
          <w:sz w:val="24"/>
          <w:szCs w:val="24"/>
          <w:lang w:val="fr-FR"/>
        </w:rPr>
        <w:t xml:space="preserve"> </w:t>
      </w:r>
      <w:r w:rsidR="001C2AD4" w:rsidRPr="001C2AD4">
        <w:rPr>
          <w:rFonts w:ascii="Times New Roman" w:hAnsi="Times New Roman"/>
          <w:sz w:val="24"/>
          <w:szCs w:val="24"/>
          <w:lang w:val="fr-FR"/>
        </w:rPr>
        <w:t>dérangement</w:t>
      </w:r>
      <w:r w:rsidR="00EF59FF" w:rsidRPr="001C2AD4">
        <w:rPr>
          <w:rFonts w:ascii="Times New Roman" w:hAnsi="Times New Roman"/>
          <w:sz w:val="24"/>
          <w:szCs w:val="24"/>
          <w:lang w:val="fr-FR"/>
        </w:rPr>
        <w:t>"</w:t>
      </w:r>
      <w:r w:rsidR="001C2AD4" w:rsidRPr="001C2AD4">
        <w:rPr>
          <w:rFonts w:ascii="Times New Roman" w:hAnsi="Times New Roman"/>
          <w:sz w:val="24"/>
          <w:szCs w:val="24"/>
          <w:lang w:val="fr-FR"/>
        </w:rPr>
        <w:t>.  On a remarqué qu'avant la Sainte M</w:t>
      </w:r>
      <w:r w:rsidR="00EF59FF" w:rsidRPr="001C2AD4">
        <w:rPr>
          <w:rFonts w:ascii="Times New Roman" w:hAnsi="Times New Roman"/>
          <w:sz w:val="24"/>
          <w:szCs w:val="24"/>
          <w:lang w:val="fr-FR"/>
        </w:rPr>
        <w:t xml:space="preserve">esse, </w:t>
      </w:r>
      <w:r w:rsidR="001C2AD4" w:rsidRPr="001C2AD4">
        <w:rPr>
          <w:rFonts w:ascii="Times New Roman" w:hAnsi="Times New Roman"/>
          <w:sz w:val="24"/>
          <w:szCs w:val="24"/>
          <w:lang w:val="fr-FR"/>
        </w:rPr>
        <w:t>il vidait les poches</w:t>
      </w:r>
      <w:r w:rsidR="00EF59FF" w:rsidRPr="001C2AD4">
        <w:rPr>
          <w:rFonts w:ascii="Times New Roman" w:hAnsi="Times New Roman"/>
          <w:sz w:val="24"/>
          <w:szCs w:val="24"/>
          <w:lang w:val="fr-FR"/>
        </w:rPr>
        <w:t xml:space="preserve"> de manière à pouvoir se rendre à l'autel sans être tou</w:t>
      </w:r>
      <w:r w:rsidR="001C2AD4" w:rsidRPr="001C2AD4">
        <w:rPr>
          <w:rFonts w:ascii="Times New Roman" w:hAnsi="Times New Roman"/>
          <w:sz w:val="24"/>
          <w:szCs w:val="24"/>
          <w:lang w:val="fr-FR"/>
        </w:rPr>
        <w:t>chées par les choses terrestres; il ne</w:t>
      </w:r>
      <w:r w:rsidR="00EF59FF" w:rsidRPr="001C2AD4">
        <w:rPr>
          <w:rFonts w:ascii="Times New Roman" w:hAnsi="Times New Roman"/>
          <w:sz w:val="24"/>
          <w:szCs w:val="24"/>
          <w:lang w:val="fr-FR"/>
        </w:rPr>
        <w:t xml:space="preserve"> portait que</w:t>
      </w:r>
      <w:r w:rsidR="001C2AD4" w:rsidRPr="001C2AD4">
        <w:rPr>
          <w:rFonts w:ascii="Times New Roman" w:hAnsi="Times New Roman"/>
          <w:sz w:val="24"/>
          <w:szCs w:val="24"/>
          <w:lang w:val="fr-FR"/>
        </w:rPr>
        <w:t xml:space="preserve"> son mouchoir et ses lunettes. A propos du silence avant la Messe, un matin une Fille du Saint Coté est allée lui parler je ne sais pas de quelle </w:t>
      </w:r>
      <w:r w:rsidR="001C2AD4" w:rsidRPr="000505D4">
        <w:rPr>
          <w:rFonts w:ascii="Times New Roman" w:hAnsi="Times New Roman"/>
          <w:sz w:val="24"/>
          <w:szCs w:val="24"/>
          <w:lang w:val="fr-FR"/>
        </w:rPr>
        <w:t xml:space="preserve">chose; </w:t>
      </w:r>
      <w:r w:rsidR="00EF59FF" w:rsidRPr="000505D4">
        <w:rPr>
          <w:rFonts w:ascii="Times New Roman" w:hAnsi="Times New Roman"/>
          <w:sz w:val="24"/>
          <w:szCs w:val="24"/>
          <w:lang w:val="fr-FR"/>
        </w:rPr>
        <w:t xml:space="preserve">et le Père: </w:t>
      </w:r>
      <w:r w:rsidR="001C2AD4" w:rsidRPr="000505D4">
        <w:rPr>
          <w:rFonts w:ascii="Times New Roman" w:hAnsi="Times New Roman"/>
          <w:sz w:val="24"/>
          <w:szCs w:val="24"/>
          <w:lang w:val="fr-FR"/>
        </w:rPr>
        <w:t xml:space="preserve">- </w:t>
      </w:r>
      <w:r w:rsidR="00EF59FF" w:rsidRPr="000505D4">
        <w:rPr>
          <w:rFonts w:ascii="Times New Roman" w:hAnsi="Times New Roman"/>
          <w:sz w:val="24"/>
          <w:szCs w:val="24"/>
          <w:lang w:val="fr-FR"/>
        </w:rPr>
        <w:t>Pour cela, il n'y avait pas besoin</w:t>
      </w:r>
      <w:r w:rsidR="001C2AD4" w:rsidRPr="000505D4">
        <w:rPr>
          <w:rFonts w:ascii="Times New Roman" w:hAnsi="Times New Roman"/>
          <w:sz w:val="24"/>
          <w:szCs w:val="24"/>
          <w:lang w:val="fr-FR"/>
        </w:rPr>
        <w:t xml:space="preserve"> de parler, un signe suffisait"</w:t>
      </w:r>
      <w:r w:rsidR="00EF59FF" w:rsidRPr="000505D4">
        <w:rPr>
          <w:rFonts w:ascii="Times New Roman" w:hAnsi="Times New Roman"/>
          <w:sz w:val="24"/>
          <w:szCs w:val="24"/>
          <w:lang w:val="fr-FR"/>
        </w:rPr>
        <w:t xml:space="preserve">. </w:t>
      </w:r>
    </w:p>
    <w:p w14:paraId="7875B524" w14:textId="77777777" w:rsidR="000505D4" w:rsidRPr="000505D4" w:rsidRDefault="001C2AD4" w:rsidP="008577A9">
      <w:pPr>
        <w:spacing w:after="120"/>
        <w:rPr>
          <w:rFonts w:ascii="Times New Roman" w:hAnsi="Times New Roman"/>
          <w:sz w:val="24"/>
          <w:szCs w:val="24"/>
          <w:lang w:val="fr-FR"/>
        </w:rPr>
      </w:pPr>
      <w:r w:rsidRPr="000505D4">
        <w:rPr>
          <w:rFonts w:ascii="Times New Roman" w:hAnsi="Times New Roman"/>
          <w:sz w:val="24"/>
          <w:szCs w:val="24"/>
          <w:lang w:val="fr-FR"/>
        </w:rPr>
        <w:tab/>
      </w:r>
      <w:r w:rsidR="00EF59FF" w:rsidRPr="000505D4">
        <w:rPr>
          <w:rFonts w:ascii="Times New Roman" w:hAnsi="Times New Roman"/>
          <w:sz w:val="24"/>
          <w:szCs w:val="24"/>
          <w:lang w:val="fr-FR"/>
        </w:rPr>
        <w:t xml:space="preserve">"Je me souviens qu'il n'a jamais parlé ou </w:t>
      </w:r>
      <w:r w:rsidR="00D83D95" w:rsidRPr="000505D4">
        <w:rPr>
          <w:rFonts w:ascii="Times New Roman" w:hAnsi="Times New Roman"/>
          <w:sz w:val="24"/>
          <w:szCs w:val="24"/>
          <w:lang w:val="fr-FR"/>
        </w:rPr>
        <w:t>qu'on parlât pendant la célébration. Il célébrait avec une grande ferveur". Ainsi raconte le F</w:t>
      </w:r>
      <w:r w:rsidR="00EF59FF" w:rsidRPr="000505D4">
        <w:rPr>
          <w:rFonts w:ascii="Times New Roman" w:hAnsi="Times New Roman"/>
          <w:sz w:val="24"/>
          <w:szCs w:val="24"/>
          <w:lang w:val="fr-FR"/>
        </w:rPr>
        <w:t>rère Luigi Maria Barbanti, qui revient plu</w:t>
      </w:r>
      <w:r w:rsidR="00D83D95" w:rsidRPr="000505D4">
        <w:rPr>
          <w:rFonts w:ascii="Times New Roman" w:hAnsi="Times New Roman"/>
          <w:sz w:val="24"/>
          <w:szCs w:val="24"/>
          <w:lang w:val="fr-FR"/>
        </w:rPr>
        <w:t>s tard sur le sujet pour rappeler une exception: "Lorsqu'il célébrait la M</w:t>
      </w:r>
      <w:r w:rsidR="00EF59FF" w:rsidRPr="000505D4">
        <w:rPr>
          <w:rFonts w:ascii="Times New Roman" w:hAnsi="Times New Roman"/>
          <w:sz w:val="24"/>
          <w:szCs w:val="24"/>
          <w:lang w:val="fr-FR"/>
        </w:rPr>
        <w:t>e</w:t>
      </w:r>
      <w:r w:rsidR="00D83D95" w:rsidRPr="000505D4">
        <w:rPr>
          <w:rFonts w:ascii="Times New Roman" w:hAnsi="Times New Roman"/>
          <w:sz w:val="24"/>
          <w:szCs w:val="24"/>
          <w:lang w:val="fr-FR"/>
        </w:rPr>
        <w:t>sse, il semblait être en extase</w:t>
      </w:r>
      <w:r w:rsidR="00EF59FF" w:rsidRPr="000505D4">
        <w:rPr>
          <w:rFonts w:ascii="Times New Roman" w:hAnsi="Times New Roman"/>
          <w:sz w:val="24"/>
          <w:szCs w:val="24"/>
          <w:lang w:val="fr-FR"/>
        </w:rPr>
        <w:t>... Je me souviens qu'un jour, avant le désast</w:t>
      </w:r>
      <w:r w:rsidR="00D83D95" w:rsidRPr="000505D4">
        <w:rPr>
          <w:rFonts w:ascii="Times New Roman" w:hAnsi="Times New Roman"/>
          <w:sz w:val="24"/>
          <w:szCs w:val="24"/>
          <w:lang w:val="fr-FR"/>
        </w:rPr>
        <w:t xml:space="preserve">re du 28 décembre 1908, il célébrait la Messe; je </w:t>
      </w:r>
      <w:r w:rsidR="00831E3B" w:rsidRPr="000505D4">
        <w:rPr>
          <w:rFonts w:ascii="Times New Roman" w:hAnsi="Times New Roman"/>
          <w:sz w:val="24"/>
          <w:szCs w:val="24"/>
          <w:lang w:val="fr-FR"/>
        </w:rPr>
        <w:t>disais</w:t>
      </w:r>
      <w:r w:rsidR="00D83D95" w:rsidRPr="000505D4">
        <w:rPr>
          <w:rFonts w:ascii="Times New Roman" w:hAnsi="Times New Roman"/>
          <w:sz w:val="24"/>
          <w:szCs w:val="24"/>
          <w:lang w:val="fr-FR"/>
        </w:rPr>
        <w:t xml:space="preserve"> </w:t>
      </w:r>
      <w:r w:rsidR="00EF59FF" w:rsidRPr="000505D4">
        <w:rPr>
          <w:rFonts w:ascii="Times New Roman" w:hAnsi="Times New Roman"/>
          <w:sz w:val="24"/>
          <w:szCs w:val="24"/>
          <w:lang w:val="fr-FR"/>
        </w:rPr>
        <w:t>les prières de la co</w:t>
      </w:r>
      <w:r w:rsidR="00D83D95" w:rsidRPr="000505D4">
        <w:rPr>
          <w:rFonts w:ascii="Times New Roman" w:hAnsi="Times New Roman"/>
          <w:sz w:val="24"/>
          <w:szCs w:val="24"/>
          <w:lang w:val="fr-FR"/>
        </w:rPr>
        <w:t xml:space="preserve">mmunauté; au </w:t>
      </w:r>
      <w:r w:rsidR="00D83D95" w:rsidRPr="000505D4">
        <w:rPr>
          <w:rFonts w:ascii="Times New Roman" w:hAnsi="Times New Roman"/>
          <w:i/>
          <w:sz w:val="24"/>
          <w:szCs w:val="24"/>
          <w:lang w:val="fr-FR"/>
        </w:rPr>
        <w:t>lavabo</w:t>
      </w:r>
      <w:r w:rsidR="00D83D95" w:rsidRPr="000505D4">
        <w:rPr>
          <w:rFonts w:ascii="Times New Roman" w:hAnsi="Times New Roman"/>
          <w:sz w:val="24"/>
          <w:szCs w:val="24"/>
          <w:lang w:val="fr-FR"/>
        </w:rPr>
        <w:t xml:space="preserve"> il m'a appelé par le domestique. Chose étrange: pendant la Messe il ne provoquait </w:t>
      </w:r>
      <w:r w:rsidR="00075942" w:rsidRPr="000505D4">
        <w:rPr>
          <w:rFonts w:ascii="Times New Roman" w:hAnsi="Times New Roman"/>
          <w:sz w:val="24"/>
          <w:szCs w:val="24"/>
          <w:lang w:val="fr-FR"/>
        </w:rPr>
        <w:t>ni ne subissait</w:t>
      </w:r>
      <w:r w:rsidR="00EF59FF" w:rsidRPr="000505D4">
        <w:rPr>
          <w:rFonts w:ascii="Times New Roman" w:hAnsi="Times New Roman"/>
          <w:sz w:val="24"/>
          <w:szCs w:val="24"/>
          <w:lang w:val="fr-FR"/>
        </w:rPr>
        <w:t xml:space="preserve"> de di</w:t>
      </w:r>
      <w:r w:rsidR="00831E3B" w:rsidRPr="000505D4">
        <w:rPr>
          <w:rFonts w:ascii="Times New Roman" w:hAnsi="Times New Roman"/>
          <w:sz w:val="24"/>
          <w:szCs w:val="24"/>
          <w:lang w:val="fr-FR"/>
        </w:rPr>
        <w:t>straction de l’extérieur. Il me</w:t>
      </w:r>
      <w:r w:rsidR="00EF59FF" w:rsidRPr="000505D4">
        <w:rPr>
          <w:rFonts w:ascii="Times New Roman" w:hAnsi="Times New Roman"/>
          <w:sz w:val="24"/>
          <w:szCs w:val="24"/>
          <w:lang w:val="fr-FR"/>
        </w:rPr>
        <w:t xml:space="preserve"> dit: </w:t>
      </w:r>
      <w:r w:rsidR="00831E3B" w:rsidRPr="000505D4">
        <w:rPr>
          <w:rFonts w:ascii="Times New Roman" w:hAnsi="Times New Roman"/>
          <w:sz w:val="24"/>
          <w:szCs w:val="24"/>
          <w:lang w:val="fr-FR"/>
        </w:rPr>
        <w:t xml:space="preserve">- </w:t>
      </w:r>
      <w:r w:rsidR="00EF59FF" w:rsidRPr="000505D4">
        <w:rPr>
          <w:rFonts w:ascii="Times New Roman" w:hAnsi="Times New Roman"/>
          <w:sz w:val="24"/>
          <w:szCs w:val="24"/>
          <w:lang w:val="fr-FR"/>
        </w:rPr>
        <w:t>Il y a des gens à la porte qui me demandent</w:t>
      </w:r>
      <w:r w:rsidR="00831E3B" w:rsidRPr="000505D4">
        <w:rPr>
          <w:rFonts w:ascii="Times New Roman" w:hAnsi="Times New Roman"/>
          <w:sz w:val="24"/>
          <w:szCs w:val="24"/>
          <w:lang w:val="fr-FR"/>
        </w:rPr>
        <w:t>: qu'ils attendent la fin de la Messe.</w:t>
      </w:r>
      <w:r w:rsidR="00EF59FF" w:rsidRPr="000505D4">
        <w:rPr>
          <w:rFonts w:ascii="Times New Roman" w:hAnsi="Times New Roman"/>
          <w:sz w:val="24"/>
          <w:szCs w:val="24"/>
          <w:lang w:val="fr-FR"/>
        </w:rPr>
        <w:t xml:space="preserve"> </w:t>
      </w:r>
      <w:r w:rsidR="00831E3B" w:rsidRPr="000505D4">
        <w:rPr>
          <w:rFonts w:ascii="Times New Roman" w:hAnsi="Times New Roman"/>
          <w:sz w:val="24"/>
          <w:szCs w:val="24"/>
          <w:lang w:val="fr-FR"/>
        </w:rPr>
        <w:t>- En fait</w:t>
      </w:r>
      <w:r w:rsidR="00EF59FF" w:rsidRPr="000505D4">
        <w:rPr>
          <w:rFonts w:ascii="Times New Roman" w:hAnsi="Times New Roman"/>
          <w:sz w:val="24"/>
          <w:szCs w:val="24"/>
          <w:lang w:val="fr-FR"/>
        </w:rPr>
        <w:t xml:space="preserve"> il y avait des gens qui venaient de Rome et allaient à Ca</w:t>
      </w:r>
      <w:r w:rsidR="00831E3B" w:rsidRPr="000505D4">
        <w:rPr>
          <w:rFonts w:ascii="Times New Roman" w:hAnsi="Times New Roman"/>
          <w:sz w:val="24"/>
          <w:szCs w:val="24"/>
          <w:lang w:val="fr-FR"/>
        </w:rPr>
        <w:t>tane, mais voulaient parler au Serviteur</w:t>
      </w:r>
      <w:r w:rsidR="00EF59FF" w:rsidRPr="000505D4">
        <w:rPr>
          <w:rFonts w:ascii="Times New Roman" w:hAnsi="Times New Roman"/>
          <w:sz w:val="24"/>
          <w:szCs w:val="24"/>
          <w:lang w:val="fr-FR"/>
        </w:rPr>
        <w:t xml:space="preserve"> de Dieu et étaient en discussion animés avec le portier, qui </w:t>
      </w:r>
      <w:r w:rsidR="00831E3B" w:rsidRPr="000505D4">
        <w:rPr>
          <w:rFonts w:ascii="Times New Roman" w:hAnsi="Times New Roman"/>
          <w:sz w:val="24"/>
          <w:szCs w:val="24"/>
          <w:lang w:val="fr-FR"/>
        </w:rPr>
        <w:t>observait</w:t>
      </w:r>
      <w:r w:rsidR="00EF59FF" w:rsidRPr="000505D4">
        <w:rPr>
          <w:rFonts w:ascii="Times New Roman" w:hAnsi="Times New Roman"/>
          <w:sz w:val="24"/>
          <w:szCs w:val="24"/>
          <w:lang w:val="fr-FR"/>
        </w:rPr>
        <w:t xml:space="preserve"> que ce n'était qu'à huit heures et demie </w:t>
      </w:r>
      <w:r w:rsidR="00831E3B" w:rsidRPr="000505D4">
        <w:rPr>
          <w:rFonts w:ascii="Times New Roman" w:hAnsi="Times New Roman"/>
          <w:sz w:val="24"/>
          <w:szCs w:val="24"/>
          <w:lang w:val="fr-FR"/>
        </w:rPr>
        <w:t>ou</w:t>
      </w:r>
      <w:r w:rsidR="00EF59FF" w:rsidRPr="000505D4">
        <w:rPr>
          <w:rFonts w:ascii="Times New Roman" w:hAnsi="Times New Roman"/>
          <w:sz w:val="24"/>
          <w:szCs w:val="24"/>
          <w:lang w:val="fr-FR"/>
        </w:rPr>
        <w:t xml:space="preserve"> </w:t>
      </w:r>
      <w:r w:rsidR="00831E3B" w:rsidRPr="000505D4">
        <w:rPr>
          <w:rFonts w:ascii="Times New Roman" w:hAnsi="Times New Roman"/>
          <w:sz w:val="24"/>
          <w:szCs w:val="24"/>
          <w:lang w:val="fr-FR"/>
        </w:rPr>
        <w:t xml:space="preserve">à </w:t>
      </w:r>
      <w:r w:rsidR="00EF59FF" w:rsidRPr="000505D4">
        <w:rPr>
          <w:rFonts w:ascii="Times New Roman" w:hAnsi="Times New Roman"/>
          <w:sz w:val="24"/>
          <w:szCs w:val="24"/>
          <w:lang w:val="fr-FR"/>
        </w:rPr>
        <w:t xml:space="preserve">neuf </w:t>
      </w:r>
      <w:r w:rsidR="00831E3B" w:rsidRPr="000505D4">
        <w:rPr>
          <w:rFonts w:ascii="Times New Roman" w:hAnsi="Times New Roman"/>
          <w:sz w:val="24"/>
          <w:szCs w:val="24"/>
          <w:lang w:val="fr-FR"/>
        </w:rPr>
        <w:t xml:space="preserve">heures </w:t>
      </w:r>
      <w:r w:rsidR="00075942" w:rsidRPr="000505D4">
        <w:rPr>
          <w:rFonts w:ascii="Times New Roman" w:hAnsi="Times New Roman"/>
          <w:sz w:val="24"/>
          <w:szCs w:val="24"/>
          <w:lang w:val="fr-FR"/>
        </w:rPr>
        <w:t>qu’auraient</w:t>
      </w:r>
      <w:r w:rsidR="00EF59FF" w:rsidRPr="000505D4">
        <w:rPr>
          <w:rFonts w:ascii="Times New Roman" w:hAnsi="Times New Roman"/>
          <w:sz w:val="24"/>
          <w:szCs w:val="24"/>
          <w:lang w:val="fr-FR"/>
        </w:rPr>
        <w:t xml:space="preserve"> pu se rencontrer. Évidemment, de la porte à la chapelle, étant très éloignés, les mots et les voix ne pouvaient arriver. </w:t>
      </w:r>
      <w:r w:rsidR="000505D4" w:rsidRPr="000505D4">
        <w:rPr>
          <w:rFonts w:ascii="Times New Roman" w:hAnsi="Times New Roman"/>
          <w:sz w:val="24"/>
          <w:szCs w:val="24"/>
          <w:lang w:val="fr-FR"/>
        </w:rPr>
        <w:t>Tout d'abord je</w:t>
      </w:r>
      <w:r w:rsidR="00EF59FF" w:rsidRPr="000505D4">
        <w:rPr>
          <w:rFonts w:ascii="Times New Roman" w:hAnsi="Times New Roman"/>
          <w:sz w:val="24"/>
          <w:szCs w:val="24"/>
          <w:lang w:val="fr-FR"/>
        </w:rPr>
        <w:t xml:space="preserve"> n’av</w:t>
      </w:r>
      <w:r w:rsidR="008B281F">
        <w:rPr>
          <w:rFonts w:ascii="Times New Roman" w:hAnsi="Times New Roman"/>
          <w:sz w:val="24"/>
          <w:szCs w:val="24"/>
          <w:lang w:val="fr-FR"/>
        </w:rPr>
        <w:t>ais</w:t>
      </w:r>
      <w:r w:rsidR="000505D4" w:rsidRPr="000505D4">
        <w:rPr>
          <w:rFonts w:ascii="Times New Roman" w:hAnsi="Times New Roman"/>
          <w:sz w:val="24"/>
          <w:szCs w:val="24"/>
          <w:lang w:val="fr-FR"/>
        </w:rPr>
        <w:t xml:space="preserve"> pas fait attention au fait; j'y ai pensé longtemps après</w:t>
      </w:r>
      <w:r w:rsidR="00EF59FF" w:rsidRPr="000505D4">
        <w:rPr>
          <w:rFonts w:ascii="Times New Roman" w:hAnsi="Times New Roman"/>
          <w:sz w:val="24"/>
          <w:szCs w:val="24"/>
          <w:lang w:val="fr-FR"/>
        </w:rPr>
        <w:t>"</w:t>
      </w:r>
      <w:r w:rsidR="000505D4" w:rsidRPr="000505D4">
        <w:rPr>
          <w:rFonts w:ascii="Times New Roman" w:hAnsi="Times New Roman"/>
          <w:sz w:val="24"/>
          <w:szCs w:val="24"/>
          <w:lang w:val="fr-FR"/>
        </w:rPr>
        <w:t>.</w:t>
      </w:r>
    </w:p>
    <w:p w14:paraId="56B30CE1" w14:textId="77777777" w:rsidR="00AE20B3" w:rsidRDefault="000505D4" w:rsidP="008577A9">
      <w:pPr>
        <w:spacing w:after="120"/>
        <w:rPr>
          <w:rFonts w:ascii="Times New Roman" w:hAnsi="Times New Roman"/>
          <w:sz w:val="24"/>
          <w:szCs w:val="24"/>
          <w:lang w:val="fr-FR"/>
        </w:rPr>
      </w:pPr>
      <w:r w:rsidRPr="000505D4">
        <w:rPr>
          <w:rFonts w:ascii="Times New Roman" w:hAnsi="Times New Roman"/>
          <w:sz w:val="24"/>
          <w:szCs w:val="24"/>
          <w:lang w:val="fr-FR"/>
        </w:rPr>
        <w:tab/>
      </w:r>
      <w:r w:rsidR="00EF59FF" w:rsidRPr="000505D4">
        <w:rPr>
          <w:rFonts w:ascii="Times New Roman" w:hAnsi="Times New Roman"/>
          <w:sz w:val="24"/>
          <w:szCs w:val="24"/>
          <w:lang w:val="fr-FR"/>
        </w:rPr>
        <w:t xml:space="preserve"> Je l'ai souvent vu pleurer pendant </w:t>
      </w:r>
      <w:r>
        <w:rPr>
          <w:rFonts w:ascii="Times New Roman" w:hAnsi="Times New Roman"/>
          <w:sz w:val="24"/>
          <w:szCs w:val="24"/>
          <w:lang w:val="fr-FR"/>
        </w:rPr>
        <w:t>la M</w:t>
      </w:r>
      <w:r w:rsidR="00EF59FF" w:rsidRPr="000505D4">
        <w:rPr>
          <w:rFonts w:ascii="Times New Roman" w:hAnsi="Times New Roman"/>
          <w:sz w:val="24"/>
          <w:szCs w:val="24"/>
          <w:lang w:val="fr-FR"/>
        </w:rPr>
        <w:t xml:space="preserve">esse; c'est peut-être pour cette raison qu'il </w:t>
      </w:r>
      <w:r>
        <w:rPr>
          <w:rFonts w:ascii="Times New Roman" w:hAnsi="Times New Roman"/>
          <w:sz w:val="24"/>
          <w:szCs w:val="24"/>
          <w:lang w:val="fr-FR"/>
        </w:rPr>
        <w:t>m'</w:t>
      </w:r>
      <w:r w:rsidR="00EF59FF" w:rsidRPr="000505D4">
        <w:rPr>
          <w:rFonts w:ascii="Times New Roman" w:hAnsi="Times New Roman"/>
          <w:sz w:val="24"/>
          <w:szCs w:val="24"/>
          <w:lang w:val="fr-FR"/>
        </w:rPr>
        <w:t>a recommandé un jour de rester un peu à l'écart de l'autel: dans son humilité, il ne v</w:t>
      </w:r>
      <w:r w:rsidR="007A209B">
        <w:rPr>
          <w:rFonts w:ascii="Times New Roman" w:hAnsi="Times New Roman"/>
          <w:sz w:val="24"/>
          <w:szCs w:val="24"/>
          <w:lang w:val="fr-FR"/>
        </w:rPr>
        <w:t>oulait pas être vu par moi. Je fus préposé au</w:t>
      </w:r>
      <w:r>
        <w:rPr>
          <w:rFonts w:ascii="Times New Roman" w:hAnsi="Times New Roman"/>
          <w:sz w:val="24"/>
          <w:szCs w:val="24"/>
          <w:lang w:val="fr-FR"/>
        </w:rPr>
        <w:t xml:space="preserve"> </w:t>
      </w:r>
      <w:r w:rsidR="007A209B">
        <w:rPr>
          <w:rFonts w:ascii="Times New Roman" w:hAnsi="Times New Roman"/>
          <w:sz w:val="24"/>
          <w:szCs w:val="24"/>
          <w:lang w:val="fr-FR"/>
        </w:rPr>
        <w:t>réfectoire</w:t>
      </w:r>
      <w:r>
        <w:rPr>
          <w:rFonts w:ascii="Times New Roman" w:hAnsi="Times New Roman"/>
          <w:sz w:val="24"/>
          <w:szCs w:val="24"/>
          <w:lang w:val="fr-FR"/>
        </w:rPr>
        <w:t xml:space="preserve"> </w:t>
      </w:r>
      <w:r w:rsidR="00EF59FF" w:rsidRPr="000505D4">
        <w:rPr>
          <w:rFonts w:ascii="Times New Roman" w:hAnsi="Times New Roman"/>
          <w:sz w:val="24"/>
          <w:szCs w:val="24"/>
          <w:lang w:val="fr-FR"/>
        </w:rPr>
        <w:t>pendant un bon bout de temps: le petit-déjeuner devenait froid parce qu'il prolongeait t</w:t>
      </w:r>
      <w:r>
        <w:rPr>
          <w:rFonts w:ascii="Times New Roman" w:hAnsi="Times New Roman"/>
          <w:sz w:val="24"/>
          <w:szCs w:val="24"/>
          <w:lang w:val="fr-FR"/>
        </w:rPr>
        <w:t>rop ses remerciements après la Messe. Sa M</w:t>
      </w:r>
      <w:r w:rsidR="00EF59FF" w:rsidRPr="000505D4">
        <w:rPr>
          <w:rFonts w:ascii="Times New Roman" w:hAnsi="Times New Roman"/>
          <w:sz w:val="24"/>
          <w:szCs w:val="24"/>
          <w:lang w:val="fr-FR"/>
        </w:rPr>
        <w:t>esse était un peu plus longue que celle des autres; mais ses paroles, qu</w:t>
      </w:r>
      <w:r w:rsidR="009D237C">
        <w:rPr>
          <w:rFonts w:ascii="Times New Roman" w:hAnsi="Times New Roman"/>
          <w:sz w:val="24"/>
          <w:szCs w:val="24"/>
          <w:lang w:val="fr-FR"/>
        </w:rPr>
        <w:t>'</w:t>
      </w:r>
      <w:r w:rsidR="00EF59FF" w:rsidRPr="000505D4">
        <w:rPr>
          <w:rFonts w:ascii="Times New Roman" w:hAnsi="Times New Roman"/>
          <w:sz w:val="24"/>
          <w:szCs w:val="24"/>
          <w:lang w:val="fr-FR"/>
        </w:rPr>
        <w:t>i</w:t>
      </w:r>
      <w:r w:rsidR="009D237C">
        <w:rPr>
          <w:rFonts w:ascii="Times New Roman" w:hAnsi="Times New Roman"/>
          <w:sz w:val="24"/>
          <w:szCs w:val="24"/>
          <w:lang w:val="fr-FR"/>
        </w:rPr>
        <w:t>l</w:t>
      </w:r>
      <w:r w:rsidR="00EF59FF" w:rsidRPr="000505D4">
        <w:rPr>
          <w:rFonts w:ascii="Times New Roman" w:hAnsi="Times New Roman"/>
          <w:sz w:val="24"/>
          <w:szCs w:val="24"/>
          <w:lang w:val="fr-FR"/>
        </w:rPr>
        <w:t xml:space="preserve"> toujours </w:t>
      </w:r>
      <w:r>
        <w:rPr>
          <w:rFonts w:ascii="Times New Roman" w:hAnsi="Times New Roman"/>
          <w:sz w:val="24"/>
          <w:szCs w:val="24"/>
          <w:lang w:val="fr-FR"/>
        </w:rPr>
        <w:t>nous adressait à différents moments de la Messe, la rendaien</w:t>
      </w:r>
      <w:r w:rsidR="00EF59FF" w:rsidRPr="000505D4">
        <w:rPr>
          <w:rFonts w:ascii="Times New Roman" w:hAnsi="Times New Roman"/>
          <w:sz w:val="24"/>
          <w:szCs w:val="24"/>
          <w:lang w:val="fr-FR"/>
        </w:rPr>
        <w:t>t agréable</w:t>
      </w:r>
      <w:r>
        <w:rPr>
          <w:rFonts w:ascii="Times New Roman" w:hAnsi="Times New Roman"/>
          <w:sz w:val="24"/>
          <w:szCs w:val="24"/>
          <w:lang w:val="fr-FR"/>
        </w:rPr>
        <w:t xml:space="preserve"> à nous</w:t>
      </w:r>
      <w:r w:rsidR="00EF59FF" w:rsidRPr="000505D4">
        <w:rPr>
          <w:rFonts w:ascii="Times New Roman" w:hAnsi="Times New Roman"/>
          <w:sz w:val="24"/>
          <w:szCs w:val="24"/>
          <w:lang w:val="fr-FR"/>
        </w:rPr>
        <w:t>. Cet autre</w:t>
      </w:r>
      <w:r w:rsidR="009D237C">
        <w:rPr>
          <w:rFonts w:ascii="Times New Roman" w:hAnsi="Times New Roman"/>
          <w:sz w:val="24"/>
          <w:szCs w:val="24"/>
          <w:lang w:val="fr-FR"/>
        </w:rPr>
        <w:t xml:space="preserve"> témoignage est plus exhaustif:</w:t>
      </w:r>
      <w:r w:rsidR="007A209B">
        <w:rPr>
          <w:rFonts w:ascii="Times New Roman" w:hAnsi="Times New Roman"/>
          <w:sz w:val="24"/>
          <w:szCs w:val="24"/>
          <w:lang w:val="fr-FR"/>
        </w:rPr>
        <w:t xml:space="preserve"> </w:t>
      </w:r>
      <w:r w:rsidR="00EF59FF" w:rsidRPr="000505D4">
        <w:rPr>
          <w:rFonts w:ascii="Times New Roman" w:hAnsi="Times New Roman"/>
          <w:sz w:val="24"/>
          <w:szCs w:val="24"/>
          <w:lang w:val="fr-FR"/>
        </w:rPr>
        <w:t>"Qu</w:t>
      </w:r>
      <w:r w:rsidR="009D237C">
        <w:rPr>
          <w:rFonts w:ascii="Times New Roman" w:hAnsi="Times New Roman"/>
          <w:sz w:val="24"/>
          <w:szCs w:val="24"/>
          <w:lang w:val="fr-FR"/>
        </w:rPr>
        <w:t>and il célébrait pour nous la Messe - chose</w:t>
      </w:r>
      <w:r w:rsidR="00EF59FF" w:rsidRPr="000505D4">
        <w:rPr>
          <w:rFonts w:ascii="Times New Roman" w:hAnsi="Times New Roman"/>
          <w:sz w:val="24"/>
          <w:szCs w:val="24"/>
          <w:lang w:val="fr-FR"/>
        </w:rPr>
        <w:t xml:space="preserve"> fréquent</w:t>
      </w:r>
      <w:r w:rsidR="009D237C">
        <w:rPr>
          <w:rFonts w:ascii="Times New Roman" w:hAnsi="Times New Roman"/>
          <w:sz w:val="24"/>
          <w:szCs w:val="24"/>
          <w:lang w:val="fr-FR"/>
        </w:rPr>
        <w:t>e dans les premiers temps - d'habitude, dans les jours ouvrables, il donnait un petit</w:t>
      </w:r>
      <w:r w:rsidR="00EF59FF" w:rsidRPr="000505D4">
        <w:rPr>
          <w:rFonts w:ascii="Times New Roman" w:hAnsi="Times New Roman"/>
          <w:sz w:val="24"/>
          <w:szCs w:val="24"/>
          <w:lang w:val="fr-FR"/>
        </w:rPr>
        <w:t xml:space="preserve"> </w:t>
      </w:r>
      <w:r w:rsidR="009D237C">
        <w:rPr>
          <w:rFonts w:ascii="Times New Roman" w:hAnsi="Times New Roman"/>
          <w:sz w:val="24"/>
          <w:szCs w:val="24"/>
          <w:lang w:val="fr-FR"/>
        </w:rPr>
        <w:t>discours</w:t>
      </w:r>
      <w:r w:rsidR="00EF59FF" w:rsidRPr="000505D4">
        <w:rPr>
          <w:rFonts w:ascii="Times New Roman" w:hAnsi="Times New Roman"/>
          <w:sz w:val="24"/>
          <w:szCs w:val="24"/>
          <w:lang w:val="fr-FR"/>
        </w:rPr>
        <w:t xml:space="preserve"> prépar</w:t>
      </w:r>
      <w:r w:rsidR="009D237C">
        <w:rPr>
          <w:rFonts w:ascii="Times New Roman" w:hAnsi="Times New Roman"/>
          <w:sz w:val="24"/>
          <w:szCs w:val="24"/>
          <w:lang w:val="fr-FR"/>
        </w:rPr>
        <w:t>atoire à la communion avant la M</w:t>
      </w:r>
      <w:r w:rsidR="00EF59FF" w:rsidRPr="000505D4">
        <w:rPr>
          <w:rFonts w:ascii="Times New Roman" w:hAnsi="Times New Roman"/>
          <w:sz w:val="24"/>
          <w:szCs w:val="24"/>
          <w:lang w:val="fr-FR"/>
        </w:rPr>
        <w:t>esse, avec une explication des intentions selon</w:t>
      </w:r>
      <w:r w:rsidR="009D237C">
        <w:rPr>
          <w:rFonts w:ascii="Times New Roman" w:hAnsi="Times New Roman"/>
          <w:sz w:val="24"/>
          <w:szCs w:val="24"/>
          <w:lang w:val="fr-FR"/>
        </w:rPr>
        <w:t xml:space="preserve"> lesquelles la M</w:t>
      </w:r>
      <w:r w:rsidR="00EF59FF" w:rsidRPr="00EF59FF">
        <w:rPr>
          <w:rFonts w:ascii="Times New Roman" w:hAnsi="Times New Roman"/>
          <w:sz w:val="24"/>
          <w:szCs w:val="24"/>
          <w:lang w:val="fr-FR"/>
        </w:rPr>
        <w:t xml:space="preserve">esse était célébrée. Les jours fériés, il y avait trois </w:t>
      </w:r>
      <w:r w:rsidR="009D237C">
        <w:rPr>
          <w:rFonts w:ascii="Times New Roman" w:hAnsi="Times New Roman"/>
          <w:sz w:val="24"/>
          <w:szCs w:val="24"/>
          <w:lang w:val="fr-FR"/>
        </w:rPr>
        <w:t>discours: le premier, avant la M</w:t>
      </w:r>
      <w:r w:rsidR="00EF59FF" w:rsidRPr="00EF59FF">
        <w:rPr>
          <w:rFonts w:ascii="Times New Roman" w:hAnsi="Times New Roman"/>
          <w:sz w:val="24"/>
          <w:szCs w:val="24"/>
          <w:lang w:val="fr-FR"/>
        </w:rPr>
        <w:t>esse, comme pr</w:t>
      </w:r>
      <w:r w:rsidR="009D237C">
        <w:rPr>
          <w:rFonts w:ascii="Times New Roman" w:hAnsi="Times New Roman"/>
          <w:sz w:val="24"/>
          <w:szCs w:val="24"/>
          <w:lang w:val="fr-FR"/>
        </w:rPr>
        <w:t>oposition des intentions de la M</w:t>
      </w:r>
      <w:r w:rsidR="00EF59FF" w:rsidRPr="00EF59FF">
        <w:rPr>
          <w:rFonts w:ascii="Times New Roman" w:hAnsi="Times New Roman"/>
          <w:sz w:val="24"/>
          <w:szCs w:val="24"/>
          <w:lang w:val="fr-FR"/>
        </w:rPr>
        <w:t>esse; le</w:t>
      </w:r>
      <w:r w:rsidR="009D237C">
        <w:rPr>
          <w:rFonts w:ascii="Times New Roman" w:hAnsi="Times New Roman"/>
          <w:sz w:val="24"/>
          <w:szCs w:val="24"/>
          <w:lang w:val="fr-FR"/>
        </w:rPr>
        <w:t xml:space="preserve"> second à l'Evangile en tant que son </w:t>
      </w:r>
      <w:r w:rsidR="00EF59FF" w:rsidRPr="00EF59FF">
        <w:rPr>
          <w:rFonts w:ascii="Times New Roman" w:hAnsi="Times New Roman"/>
          <w:sz w:val="24"/>
          <w:szCs w:val="24"/>
          <w:lang w:val="fr-FR"/>
        </w:rPr>
        <w:t>exp</w:t>
      </w:r>
      <w:r w:rsidR="009D237C">
        <w:rPr>
          <w:rFonts w:ascii="Times New Roman" w:hAnsi="Times New Roman"/>
          <w:sz w:val="24"/>
          <w:szCs w:val="24"/>
          <w:lang w:val="fr-FR"/>
        </w:rPr>
        <w:t>lication, et le troisième à la C</w:t>
      </w:r>
      <w:r w:rsidR="00EF59FF" w:rsidRPr="00EF59FF">
        <w:rPr>
          <w:rFonts w:ascii="Times New Roman" w:hAnsi="Times New Roman"/>
          <w:sz w:val="24"/>
          <w:szCs w:val="24"/>
          <w:lang w:val="fr-FR"/>
        </w:rPr>
        <w:t xml:space="preserve">ommunion en tant que préparation. </w:t>
      </w:r>
    </w:p>
    <w:p w14:paraId="2E01F5AC" w14:textId="77777777" w:rsidR="00EA2EB4" w:rsidRDefault="00AE20B3" w:rsidP="008577A9">
      <w:pPr>
        <w:spacing w:after="120"/>
        <w:rPr>
          <w:rFonts w:ascii="Times New Roman" w:hAnsi="Times New Roman"/>
          <w:sz w:val="24"/>
          <w:szCs w:val="24"/>
          <w:lang w:val="fr-FR"/>
        </w:rPr>
      </w:pPr>
      <w:r>
        <w:rPr>
          <w:rFonts w:ascii="Times New Roman" w:hAnsi="Times New Roman"/>
          <w:sz w:val="24"/>
          <w:szCs w:val="24"/>
          <w:lang w:val="fr-FR"/>
        </w:rPr>
        <w:tab/>
      </w:r>
      <w:r w:rsidR="00EF59FF" w:rsidRPr="00EF59FF">
        <w:rPr>
          <w:rFonts w:ascii="Times New Roman" w:hAnsi="Times New Roman"/>
          <w:sz w:val="24"/>
          <w:szCs w:val="24"/>
          <w:lang w:val="fr-FR"/>
        </w:rPr>
        <w:t xml:space="preserve">Parfois, </w:t>
      </w:r>
      <w:r w:rsidR="009D237C">
        <w:rPr>
          <w:rFonts w:ascii="Times New Roman" w:hAnsi="Times New Roman"/>
          <w:sz w:val="24"/>
          <w:szCs w:val="24"/>
          <w:lang w:val="fr-FR"/>
        </w:rPr>
        <w:t>les jours fériés, la M</w:t>
      </w:r>
      <w:r w:rsidR="00EF59FF" w:rsidRPr="00EF59FF">
        <w:rPr>
          <w:rFonts w:ascii="Times New Roman" w:hAnsi="Times New Roman"/>
          <w:sz w:val="24"/>
          <w:szCs w:val="24"/>
          <w:lang w:val="fr-FR"/>
        </w:rPr>
        <w:t>esse, y compris ses exhortations, était assez prolongée; nous en av</w:t>
      </w:r>
      <w:r w:rsidR="0087096D">
        <w:rPr>
          <w:rFonts w:ascii="Times New Roman" w:hAnsi="Times New Roman"/>
          <w:sz w:val="24"/>
          <w:szCs w:val="24"/>
          <w:lang w:val="fr-FR"/>
        </w:rPr>
        <w:t>ions donc naturellement être</w:t>
      </w:r>
      <w:r w:rsidR="00EF59FF" w:rsidRPr="00EF59FF">
        <w:rPr>
          <w:rFonts w:ascii="Times New Roman" w:hAnsi="Times New Roman"/>
          <w:sz w:val="24"/>
          <w:szCs w:val="24"/>
          <w:lang w:val="fr-FR"/>
        </w:rPr>
        <w:t xml:space="preserve"> fatigués, bien que sa parole fût toujours nouvelle et bien acceptée, en particulier pour l'Évangile. Plus tard, quand il s’est rendu compte qu’il était lon</w:t>
      </w:r>
      <w:r w:rsidR="0087096D">
        <w:rPr>
          <w:rFonts w:ascii="Times New Roman" w:hAnsi="Times New Roman"/>
          <w:sz w:val="24"/>
          <w:szCs w:val="24"/>
          <w:lang w:val="fr-FR"/>
        </w:rPr>
        <w:t>g, il a avoué avec candeur qu’on</w:t>
      </w:r>
      <w:r w:rsidR="00EF59FF" w:rsidRPr="00EF59FF">
        <w:rPr>
          <w:rFonts w:ascii="Times New Roman" w:hAnsi="Times New Roman"/>
          <w:sz w:val="24"/>
          <w:szCs w:val="24"/>
          <w:lang w:val="fr-FR"/>
        </w:rPr>
        <w:t xml:space="preserve"> devait atteindre un certain âge pour comp</w:t>
      </w:r>
      <w:r w:rsidR="00EF59FF">
        <w:rPr>
          <w:rFonts w:ascii="Times New Roman" w:hAnsi="Times New Roman"/>
          <w:sz w:val="24"/>
          <w:szCs w:val="24"/>
          <w:lang w:val="fr-FR"/>
        </w:rPr>
        <w:t xml:space="preserve">rendre que </w:t>
      </w:r>
      <w:r w:rsidR="0087096D">
        <w:rPr>
          <w:rFonts w:ascii="Times New Roman" w:hAnsi="Times New Roman"/>
          <w:sz w:val="24"/>
          <w:szCs w:val="24"/>
          <w:lang w:val="fr-FR"/>
        </w:rPr>
        <w:t xml:space="preserve">les choses longues </w:t>
      </w:r>
      <w:r w:rsidR="00EF59FF">
        <w:rPr>
          <w:rFonts w:ascii="Times New Roman" w:hAnsi="Times New Roman"/>
          <w:sz w:val="24"/>
          <w:szCs w:val="24"/>
          <w:lang w:val="fr-FR"/>
        </w:rPr>
        <w:t>finissai</w:t>
      </w:r>
      <w:r w:rsidR="0087096D">
        <w:rPr>
          <w:rFonts w:ascii="Times New Roman" w:hAnsi="Times New Roman"/>
          <w:sz w:val="24"/>
          <w:szCs w:val="24"/>
          <w:lang w:val="fr-FR"/>
        </w:rPr>
        <w:t>ent</w:t>
      </w:r>
      <w:r w:rsidR="00EF59FF">
        <w:rPr>
          <w:rFonts w:ascii="Times New Roman" w:hAnsi="Times New Roman"/>
          <w:sz w:val="24"/>
          <w:szCs w:val="24"/>
          <w:lang w:val="fr-FR"/>
        </w:rPr>
        <w:t xml:space="preserve"> </w:t>
      </w:r>
      <w:r w:rsidR="0087096D">
        <w:rPr>
          <w:rFonts w:ascii="Times New Roman" w:hAnsi="Times New Roman"/>
          <w:sz w:val="24"/>
          <w:szCs w:val="24"/>
          <w:lang w:val="fr-FR"/>
        </w:rPr>
        <w:t>avec des signes de lassitude. Cependant, il faut garder</w:t>
      </w:r>
      <w:r w:rsidR="00C65EAA">
        <w:rPr>
          <w:rFonts w:ascii="Times New Roman" w:hAnsi="Times New Roman"/>
          <w:sz w:val="24"/>
          <w:szCs w:val="24"/>
          <w:lang w:val="fr-FR"/>
        </w:rPr>
        <w:t xml:space="preserve"> à l'esprit que dans la M</w:t>
      </w:r>
      <w:r w:rsidR="00EF59FF" w:rsidRPr="00EF59FF">
        <w:rPr>
          <w:rFonts w:ascii="Times New Roman" w:hAnsi="Times New Roman"/>
          <w:sz w:val="24"/>
          <w:szCs w:val="24"/>
          <w:lang w:val="fr-FR"/>
        </w:rPr>
        <w:t>esse, il y avai</w:t>
      </w:r>
      <w:r w:rsidR="00C65EAA">
        <w:rPr>
          <w:rFonts w:ascii="Times New Roman" w:hAnsi="Times New Roman"/>
          <w:sz w:val="24"/>
          <w:szCs w:val="24"/>
          <w:lang w:val="fr-FR"/>
        </w:rPr>
        <w:t>t généralement une centaine de C</w:t>
      </w:r>
      <w:r w:rsidR="00EF59FF" w:rsidRPr="00EF59FF">
        <w:rPr>
          <w:rFonts w:ascii="Times New Roman" w:hAnsi="Times New Roman"/>
          <w:sz w:val="24"/>
          <w:szCs w:val="24"/>
          <w:lang w:val="fr-FR"/>
        </w:rPr>
        <w:t>ommunions et qu'il n</w:t>
      </w:r>
      <w:r w:rsidR="00C65EAA">
        <w:rPr>
          <w:rFonts w:ascii="Times New Roman" w:hAnsi="Times New Roman"/>
          <w:sz w:val="24"/>
          <w:szCs w:val="24"/>
          <w:lang w:val="fr-FR"/>
        </w:rPr>
        <w:t>'y avait pas d'assistant diacre</w:t>
      </w:r>
      <w:r w:rsidR="00EF59FF" w:rsidRPr="00EF59FF">
        <w:rPr>
          <w:rFonts w:ascii="Times New Roman" w:hAnsi="Times New Roman"/>
          <w:sz w:val="24"/>
          <w:szCs w:val="24"/>
          <w:lang w:val="fr-FR"/>
        </w:rPr>
        <w:t xml:space="preserve">". </w:t>
      </w:r>
      <w:r w:rsidR="00C65EAA">
        <w:rPr>
          <w:rFonts w:ascii="Times New Roman" w:hAnsi="Times New Roman"/>
          <w:sz w:val="24"/>
          <w:szCs w:val="24"/>
          <w:lang w:val="fr-FR"/>
        </w:rPr>
        <w:t>Il célébrait tous les jours;</w:t>
      </w:r>
      <w:r w:rsidR="00EF59FF" w:rsidRPr="00EF59FF">
        <w:rPr>
          <w:rFonts w:ascii="Times New Roman" w:hAnsi="Times New Roman"/>
          <w:sz w:val="24"/>
          <w:szCs w:val="24"/>
          <w:lang w:val="fr-FR"/>
        </w:rPr>
        <w:t xml:space="preserve"> s’il voyageait, il interrompait la course pour ne pas être privé de la </w:t>
      </w:r>
      <w:r w:rsidR="00C65EAA">
        <w:rPr>
          <w:rFonts w:ascii="Times New Roman" w:hAnsi="Times New Roman"/>
          <w:sz w:val="24"/>
          <w:szCs w:val="24"/>
          <w:lang w:val="fr-FR"/>
        </w:rPr>
        <w:t>M</w:t>
      </w:r>
      <w:r w:rsidR="00EF59FF">
        <w:rPr>
          <w:rFonts w:ascii="Times New Roman" w:hAnsi="Times New Roman"/>
          <w:sz w:val="24"/>
          <w:szCs w:val="24"/>
          <w:lang w:val="fr-FR"/>
        </w:rPr>
        <w:t xml:space="preserve">esse; il attendait </w:t>
      </w:r>
      <w:r w:rsidR="00EA2EB4">
        <w:rPr>
          <w:rFonts w:ascii="Times New Roman" w:hAnsi="Times New Roman"/>
          <w:sz w:val="24"/>
          <w:szCs w:val="24"/>
          <w:lang w:val="fr-FR"/>
        </w:rPr>
        <w:t>à jeun</w:t>
      </w:r>
      <w:r w:rsidR="00C65EAA">
        <w:rPr>
          <w:rFonts w:ascii="Times New Roman" w:hAnsi="Times New Roman"/>
          <w:sz w:val="24"/>
          <w:szCs w:val="24"/>
          <w:lang w:val="fr-FR"/>
        </w:rPr>
        <w:t xml:space="preserve">, </w:t>
      </w:r>
      <w:r w:rsidR="00C65EAA" w:rsidRPr="00EF59FF">
        <w:rPr>
          <w:rFonts w:ascii="Times New Roman" w:hAnsi="Times New Roman"/>
          <w:sz w:val="24"/>
          <w:szCs w:val="24"/>
          <w:lang w:val="fr-FR"/>
        </w:rPr>
        <w:t>même jusqu’à une heure pour pouvoir célébrer</w:t>
      </w:r>
      <w:r w:rsidR="00C65EAA">
        <w:rPr>
          <w:rFonts w:ascii="Times New Roman" w:hAnsi="Times New Roman"/>
          <w:sz w:val="24"/>
          <w:szCs w:val="24"/>
          <w:lang w:val="fr-FR"/>
        </w:rPr>
        <w:t xml:space="preserve"> </w:t>
      </w:r>
      <w:r w:rsidR="00EF59FF">
        <w:rPr>
          <w:rFonts w:ascii="Times New Roman" w:hAnsi="Times New Roman"/>
          <w:sz w:val="24"/>
          <w:szCs w:val="24"/>
          <w:lang w:val="fr-FR"/>
        </w:rPr>
        <w:t>(</w:t>
      </w:r>
      <w:r w:rsidR="00EA2EB4">
        <w:rPr>
          <w:rFonts w:ascii="Times New Roman" w:hAnsi="Times New Roman"/>
          <w:i/>
          <w:sz w:val="24"/>
          <w:szCs w:val="24"/>
          <w:lang w:val="fr-FR"/>
        </w:rPr>
        <w:t>à l'époque</w:t>
      </w:r>
      <w:r w:rsidR="00EF59FF" w:rsidRPr="00C65EAA">
        <w:rPr>
          <w:rFonts w:ascii="Times New Roman" w:hAnsi="Times New Roman"/>
          <w:i/>
          <w:sz w:val="24"/>
          <w:szCs w:val="24"/>
          <w:lang w:val="fr-FR"/>
        </w:rPr>
        <w:t xml:space="preserve"> le jeûne eucharistique était rigoureux</w:t>
      </w:r>
      <w:r w:rsidR="00C65EAA">
        <w:rPr>
          <w:rFonts w:ascii="Times New Roman" w:hAnsi="Times New Roman"/>
          <w:sz w:val="24"/>
          <w:szCs w:val="24"/>
          <w:lang w:val="fr-FR"/>
        </w:rPr>
        <w:t>); il se réserva les doubles Messe</w:t>
      </w:r>
      <w:r w:rsidR="00EF59FF" w:rsidRPr="00EF59FF">
        <w:rPr>
          <w:rFonts w:ascii="Times New Roman" w:hAnsi="Times New Roman"/>
          <w:sz w:val="24"/>
          <w:szCs w:val="24"/>
          <w:lang w:val="fr-FR"/>
        </w:rPr>
        <w:t xml:space="preserve"> et déclara</w:t>
      </w:r>
      <w:r w:rsidR="00C65EAA">
        <w:rPr>
          <w:rFonts w:ascii="Times New Roman" w:hAnsi="Times New Roman"/>
          <w:sz w:val="24"/>
          <w:szCs w:val="24"/>
          <w:lang w:val="fr-FR"/>
        </w:rPr>
        <w:t>it</w:t>
      </w:r>
      <w:r w:rsidR="00EA2EB4">
        <w:rPr>
          <w:rFonts w:ascii="Times New Roman" w:hAnsi="Times New Roman"/>
          <w:sz w:val="24"/>
          <w:szCs w:val="24"/>
          <w:lang w:val="fr-FR"/>
        </w:rPr>
        <w:t xml:space="preserve"> </w:t>
      </w:r>
      <w:r w:rsidR="00EA2EB4">
        <w:rPr>
          <w:rFonts w:ascii="Times New Roman" w:hAnsi="Times New Roman"/>
          <w:sz w:val="24"/>
          <w:szCs w:val="24"/>
          <w:lang w:val="fr-FR"/>
        </w:rPr>
        <w:lastRenderedPageBreak/>
        <w:t xml:space="preserve">que, s'il </w:t>
      </w:r>
      <w:r w:rsidR="00075942">
        <w:rPr>
          <w:rFonts w:ascii="Times New Roman" w:hAnsi="Times New Roman"/>
          <w:sz w:val="24"/>
          <w:szCs w:val="24"/>
          <w:lang w:val="fr-FR"/>
        </w:rPr>
        <w:t>avait</w:t>
      </w:r>
      <w:r w:rsidR="00EF59FF" w:rsidRPr="00EF59FF">
        <w:rPr>
          <w:rFonts w:ascii="Times New Roman" w:hAnsi="Times New Roman"/>
          <w:sz w:val="24"/>
          <w:szCs w:val="24"/>
          <w:lang w:val="fr-FR"/>
        </w:rPr>
        <w:t xml:space="preserve"> été autorisé,</w:t>
      </w:r>
      <w:r w:rsidR="00C65EAA">
        <w:rPr>
          <w:rFonts w:ascii="Times New Roman" w:hAnsi="Times New Roman"/>
          <w:sz w:val="24"/>
          <w:szCs w:val="24"/>
          <w:lang w:val="fr-FR"/>
        </w:rPr>
        <w:t xml:space="preserve"> il aurait fait la C</w:t>
      </w:r>
      <w:r w:rsidR="00EF59FF" w:rsidRPr="00EF59FF">
        <w:rPr>
          <w:rFonts w:ascii="Times New Roman" w:hAnsi="Times New Roman"/>
          <w:sz w:val="24"/>
          <w:szCs w:val="24"/>
          <w:lang w:val="fr-FR"/>
        </w:rPr>
        <w:t xml:space="preserve">ommunion d'innombrables fois par jour et était étonné </w:t>
      </w:r>
      <w:r w:rsidR="00EA2EB4">
        <w:rPr>
          <w:rFonts w:ascii="Times New Roman" w:hAnsi="Times New Roman"/>
          <w:sz w:val="24"/>
          <w:szCs w:val="24"/>
          <w:lang w:val="fr-FR"/>
        </w:rPr>
        <w:t>que l'Église a du</w:t>
      </w:r>
      <w:r w:rsidR="00EF59FF" w:rsidRPr="00EF59FF">
        <w:rPr>
          <w:rFonts w:ascii="Times New Roman" w:hAnsi="Times New Roman"/>
          <w:sz w:val="24"/>
          <w:szCs w:val="24"/>
          <w:lang w:val="fr-FR"/>
        </w:rPr>
        <w:t xml:space="preserve"> l'imposer, </w:t>
      </w:r>
      <w:r w:rsidR="00EF59FF" w:rsidRPr="00C65EAA">
        <w:rPr>
          <w:rFonts w:ascii="Times New Roman" w:hAnsi="Times New Roman"/>
          <w:i/>
          <w:sz w:val="24"/>
          <w:szCs w:val="24"/>
          <w:lang w:val="fr-FR"/>
        </w:rPr>
        <w:t>et au moins une fois par an</w:t>
      </w:r>
      <w:r w:rsidR="00EA2EB4">
        <w:rPr>
          <w:rFonts w:ascii="Times New Roman" w:hAnsi="Times New Roman"/>
          <w:sz w:val="24"/>
          <w:szCs w:val="24"/>
          <w:lang w:val="fr-FR"/>
        </w:rPr>
        <w:t xml:space="preserve">. </w:t>
      </w:r>
    </w:p>
    <w:p w14:paraId="1C3A8A79" w14:textId="77777777" w:rsidR="00807083" w:rsidRDefault="00EA2EB4" w:rsidP="008577A9">
      <w:pPr>
        <w:spacing w:after="120"/>
        <w:rPr>
          <w:rFonts w:ascii="Times New Roman" w:hAnsi="Times New Roman"/>
          <w:sz w:val="24"/>
          <w:szCs w:val="24"/>
          <w:lang w:val="fr-FR"/>
        </w:rPr>
      </w:pPr>
      <w:r>
        <w:rPr>
          <w:rFonts w:ascii="Times New Roman" w:hAnsi="Times New Roman"/>
          <w:sz w:val="24"/>
          <w:szCs w:val="24"/>
          <w:lang w:val="fr-FR"/>
        </w:rPr>
        <w:tab/>
        <w:t>A</w:t>
      </w:r>
      <w:r w:rsidR="00EF59FF" w:rsidRPr="00EF59FF">
        <w:rPr>
          <w:rFonts w:ascii="Times New Roman" w:hAnsi="Times New Roman"/>
          <w:sz w:val="24"/>
          <w:szCs w:val="24"/>
          <w:lang w:val="fr-FR"/>
        </w:rPr>
        <w:t xml:space="preserve"> Ariano Irpino, "il a célébré et prêché dans la cathédrale et tout le mo</w:t>
      </w:r>
      <w:r>
        <w:rPr>
          <w:rFonts w:ascii="Times New Roman" w:hAnsi="Times New Roman"/>
          <w:sz w:val="24"/>
          <w:szCs w:val="24"/>
          <w:lang w:val="fr-FR"/>
        </w:rPr>
        <w:t>nde a eu l’impression d'</w:t>
      </w:r>
      <w:r w:rsidR="00EF59FF" w:rsidRPr="00EF59FF">
        <w:rPr>
          <w:rFonts w:ascii="Times New Roman" w:hAnsi="Times New Roman"/>
          <w:sz w:val="24"/>
          <w:szCs w:val="24"/>
          <w:lang w:val="fr-FR"/>
        </w:rPr>
        <w:t xml:space="preserve">un </w:t>
      </w:r>
      <w:r>
        <w:rPr>
          <w:rFonts w:ascii="Times New Roman" w:hAnsi="Times New Roman"/>
          <w:sz w:val="24"/>
          <w:szCs w:val="24"/>
          <w:lang w:val="fr-FR"/>
        </w:rPr>
        <w:t>saint". A ce témoignage de Mgr</w:t>
      </w:r>
      <w:r w:rsidR="008B281F">
        <w:rPr>
          <w:rFonts w:ascii="Times New Roman" w:hAnsi="Times New Roman"/>
          <w:sz w:val="24"/>
          <w:szCs w:val="24"/>
          <w:lang w:val="fr-FR"/>
        </w:rPr>
        <w:t>.</w:t>
      </w:r>
      <w:r>
        <w:rPr>
          <w:rFonts w:ascii="Times New Roman" w:hAnsi="Times New Roman"/>
          <w:sz w:val="24"/>
          <w:szCs w:val="24"/>
          <w:lang w:val="fr-FR"/>
        </w:rPr>
        <w:t xml:space="preserve"> Loiacono nous faisons suivre celui du Vicaire Curé, le </w:t>
      </w:r>
      <w:r w:rsidR="00075942">
        <w:rPr>
          <w:rFonts w:ascii="Times New Roman" w:hAnsi="Times New Roman"/>
          <w:sz w:val="24"/>
          <w:szCs w:val="24"/>
          <w:lang w:val="fr-FR"/>
        </w:rPr>
        <w:t>prêtre Angelo</w:t>
      </w:r>
      <w:r>
        <w:rPr>
          <w:rFonts w:ascii="Times New Roman" w:hAnsi="Times New Roman"/>
          <w:sz w:val="24"/>
          <w:szCs w:val="24"/>
          <w:lang w:val="fr-FR"/>
        </w:rPr>
        <w:t xml:space="preserve"> Rizzi, à l'époque</w:t>
      </w:r>
      <w:r w:rsidR="00EF59FF" w:rsidRPr="00EF59FF">
        <w:rPr>
          <w:rFonts w:ascii="Times New Roman" w:hAnsi="Times New Roman"/>
          <w:sz w:val="24"/>
          <w:szCs w:val="24"/>
          <w:lang w:val="fr-FR"/>
        </w:rPr>
        <w:t xml:space="preserve"> séminariste, qui fut choisi avec l'un de</w:t>
      </w:r>
      <w:r>
        <w:rPr>
          <w:rFonts w:ascii="Times New Roman" w:hAnsi="Times New Roman"/>
          <w:sz w:val="24"/>
          <w:szCs w:val="24"/>
          <w:lang w:val="fr-FR"/>
        </w:rPr>
        <w:t xml:space="preserve"> ses compagnons pour servir </w:t>
      </w:r>
      <w:r w:rsidR="00EF59FF" w:rsidRPr="00EF59FF">
        <w:rPr>
          <w:rFonts w:ascii="Times New Roman" w:hAnsi="Times New Roman"/>
          <w:sz w:val="24"/>
          <w:szCs w:val="24"/>
          <w:lang w:val="fr-FR"/>
        </w:rPr>
        <w:t>dans la cathédrale</w:t>
      </w:r>
      <w:r>
        <w:rPr>
          <w:rFonts w:ascii="Times New Roman" w:hAnsi="Times New Roman"/>
          <w:sz w:val="24"/>
          <w:szCs w:val="24"/>
          <w:lang w:val="fr-FR"/>
        </w:rPr>
        <w:t xml:space="preserve"> la M</w:t>
      </w:r>
      <w:r w:rsidRPr="00EF59FF">
        <w:rPr>
          <w:rFonts w:ascii="Times New Roman" w:hAnsi="Times New Roman"/>
          <w:sz w:val="24"/>
          <w:szCs w:val="24"/>
          <w:lang w:val="fr-FR"/>
        </w:rPr>
        <w:t xml:space="preserve">esse </w:t>
      </w:r>
      <w:r>
        <w:rPr>
          <w:rFonts w:ascii="Times New Roman" w:hAnsi="Times New Roman"/>
          <w:sz w:val="24"/>
          <w:szCs w:val="24"/>
          <w:lang w:val="fr-FR"/>
        </w:rPr>
        <w:t>que l</w:t>
      </w:r>
      <w:r w:rsidR="00EF59FF">
        <w:rPr>
          <w:rFonts w:ascii="Times New Roman" w:hAnsi="Times New Roman"/>
          <w:sz w:val="24"/>
          <w:szCs w:val="24"/>
          <w:lang w:val="fr-FR"/>
        </w:rPr>
        <w:t xml:space="preserve">e Serviteur </w:t>
      </w:r>
      <w:r>
        <w:rPr>
          <w:rFonts w:ascii="Times New Roman" w:hAnsi="Times New Roman"/>
          <w:sz w:val="24"/>
          <w:szCs w:val="24"/>
          <w:lang w:val="fr-FR"/>
        </w:rPr>
        <w:t>de Dieu célébra</w:t>
      </w:r>
      <w:r w:rsidR="00EF59FF" w:rsidRPr="00EF59FF">
        <w:rPr>
          <w:rFonts w:ascii="Times New Roman" w:hAnsi="Times New Roman"/>
          <w:sz w:val="24"/>
          <w:szCs w:val="24"/>
          <w:lang w:val="fr-FR"/>
        </w:rPr>
        <w:t xml:space="preserve"> "avec une telle piété et un </w:t>
      </w:r>
      <w:r>
        <w:rPr>
          <w:rFonts w:ascii="Times New Roman" w:hAnsi="Times New Roman"/>
          <w:sz w:val="24"/>
          <w:szCs w:val="24"/>
          <w:lang w:val="fr-FR"/>
        </w:rPr>
        <w:t>tel recueillement et avec</w:t>
      </w:r>
      <w:r w:rsidR="00EF59FF" w:rsidRPr="00EF59FF">
        <w:rPr>
          <w:rFonts w:ascii="Times New Roman" w:hAnsi="Times New Roman"/>
          <w:sz w:val="24"/>
          <w:szCs w:val="24"/>
          <w:lang w:val="fr-FR"/>
        </w:rPr>
        <w:t xml:space="preserve"> une douce réprimande à nous les séminaristes, </w:t>
      </w:r>
      <w:r w:rsidR="00807083">
        <w:rPr>
          <w:rFonts w:ascii="Times New Roman" w:hAnsi="Times New Roman"/>
          <w:sz w:val="24"/>
          <w:szCs w:val="24"/>
          <w:lang w:val="fr-FR"/>
        </w:rPr>
        <w:t>qui, dans les réponses à l'</w:t>
      </w:r>
      <w:r w:rsidR="00807083" w:rsidRPr="00807083">
        <w:rPr>
          <w:rFonts w:ascii="Times New Roman" w:hAnsi="Times New Roman"/>
          <w:sz w:val="24"/>
          <w:szCs w:val="24"/>
          <w:lang w:val="fr-FR"/>
        </w:rPr>
        <w:t>introït</w:t>
      </w:r>
      <w:r w:rsidR="00807083">
        <w:rPr>
          <w:rFonts w:ascii="Times New Roman" w:hAnsi="Times New Roman"/>
          <w:sz w:val="24"/>
          <w:szCs w:val="24"/>
          <w:lang w:val="fr-FR"/>
        </w:rPr>
        <w:t>, répondions</w:t>
      </w:r>
      <w:r w:rsidR="00EF59FF" w:rsidRPr="00EF59FF">
        <w:rPr>
          <w:rFonts w:ascii="Times New Roman" w:hAnsi="Times New Roman"/>
          <w:sz w:val="24"/>
          <w:szCs w:val="24"/>
          <w:lang w:val="fr-FR"/>
        </w:rPr>
        <w:t xml:space="preserve"> avec un peu de hâte". </w:t>
      </w:r>
    </w:p>
    <w:p w14:paraId="0CDF0646" w14:textId="77777777" w:rsidR="00EF59FF" w:rsidRDefault="00807083" w:rsidP="008577A9">
      <w:pPr>
        <w:spacing w:after="120"/>
        <w:rPr>
          <w:rFonts w:ascii="Times New Roman" w:hAnsi="Times New Roman"/>
          <w:sz w:val="24"/>
          <w:szCs w:val="24"/>
          <w:lang w:val="fr-FR"/>
        </w:rPr>
      </w:pPr>
      <w:r>
        <w:rPr>
          <w:rFonts w:ascii="Times New Roman" w:hAnsi="Times New Roman"/>
          <w:sz w:val="24"/>
          <w:szCs w:val="24"/>
          <w:lang w:val="fr-FR"/>
        </w:rPr>
        <w:tab/>
        <w:t>"J'ai parfois lui servi la M</w:t>
      </w:r>
      <w:r w:rsidR="00BB64FA">
        <w:rPr>
          <w:rFonts w:ascii="Times New Roman" w:hAnsi="Times New Roman"/>
          <w:sz w:val="24"/>
          <w:szCs w:val="24"/>
          <w:lang w:val="fr-FR"/>
        </w:rPr>
        <w:t xml:space="preserve">esse: il était de grande </w:t>
      </w:r>
      <w:r w:rsidR="00EF59FF" w:rsidRPr="00EF59FF">
        <w:rPr>
          <w:rFonts w:ascii="Times New Roman" w:hAnsi="Times New Roman"/>
          <w:sz w:val="24"/>
          <w:szCs w:val="24"/>
          <w:lang w:val="fr-FR"/>
        </w:rPr>
        <w:t>é</w:t>
      </w:r>
      <w:r w:rsidR="00BB64FA">
        <w:rPr>
          <w:rFonts w:ascii="Times New Roman" w:hAnsi="Times New Roman"/>
          <w:sz w:val="24"/>
          <w:szCs w:val="24"/>
          <w:lang w:val="fr-FR"/>
        </w:rPr>
        <w:t>dification pour tout le monde; i</w:t>
      </w:r>
      <w:r w:rsidR="00EF59FF" w:rsidRPr="00EF59FF">
        <w:rPr>
          <w:rFonts w:ascii="Times New Roman" w:hAnsi="Times New Roman"/>
          <w:sz w:val="24"/>
          <w:szCs w:val="24"/>
          <w:lang w:val="fr-FR"/>
        </w:rPr>
        <w:t xml:space="preserve">l me semblait un prêtre en </w:t>
      </w:r>
      <w:r w:rsidR="00BB64FA">
        <w:rPr>
          <w:rFonts w:ascii="Times New Roman" w:hAnsi="Times New Roman"/>
          <w:sz w:val="24"/>
          <w:szCs w:val="24"/>
          <w:lang w:val="fr-FR"/>
        </w:rPr>
        <w:t>extase. Devant le S</w:t>
      </w:r>
      <w:r w:rsidR="00EF59FF" w:rsidRPr="00EF59FF">
        <w:rPr>
          <w:rFonts w:ascii="Times New Roman" w:hAnsi="Times New Roman"/>
          <w:sz w:val="24"/>
          <w:szCs w:val="24"/>
          <w:lang w:val="fr-FR"/>
        </w:rPr>
        <w:t>acrement, il était agen</w:t>
      </w:r>
      <w:r w:rsidR="00BB64FA">
        <w:rPr>
          <w:rFonts w:ascii="Times New Roman" w:hAnsi="Times New Roman"/>
          <w:sz w:val="24"/>
          <w:szCs w:val="24"/>
          <w:lang w:val="fr-FR"/>
        </w:rPr>
        <w:t>ouillé et profondément incliné"</w:t>
      </w:r>
      <w:r w:rsidR="00EF59FF" w:rsidRPr="00EF59FF">
        <w:rPr>
          <w:rFonts w:ascii="Times New Roman" w:hAnsi="Times New Roman"/>
          <w:sz w:val="24"/>
          <w:szCs w:val="24"/>
          <w:lang w:val="fr-FR"/>
        </w:rPr>
        <w:t xml:space="preserve">. C’est le témoignage de </w:t>
      </w:r>
      <w:r w:rsidR="00BB64FA">
        <w:rPr>
          <w:rFonts w:ascii="Times New Roman" w:hAnsi="Times New Roman"/>
          <w:sz w:val="24"/>
          <w:szCs w:val="24"/>
          <w:lang w:val="fr-FR"/>
        </w:rPr>
        <w:t>Tommaso Pasqua, sacristain de Saint Denis</w:t>
      </w:r>
      <w:r w:rsidR="00EF59FF" w:rsidRPr="00EF59FF">
        <w:rPr>
          <w:rFonts w:ascii="Times New Roman" w:hAnsi="Times New Roman"/>
          <w:sz w:val="24"/>
          <w:szCs w:val="24"/>
          <w:lang w:val="fr-FR"/>
        </w:rPr>
        <w:t>, qui ajoute ce détai</w:t>
      </w:r>
      <w:r w:rsidR="00BB64FA">
        <w:rPr>
          <w:rFonts w:ascii="Times New Roman" w:hAnsi="Times New Roman"/>
          <w:sz w:val="24"/>
          <w:szCs w:val="24"/>
          <w:lang w:val="fr-FR"/>
        </w:rPr>
        <w:t>l: "Son remerciement après la Messe étaient très long. Une fois à Saint Denis</w:t>
      </w:r>
      <w:r w:rsidR="00EF59FF" w:rsidRPr="00EF59FF">
        <w:rPr>
          <w:rFonts w:ascii="Times New Roman" w:hAnsi="Times New Roman"/>
          <w:sz w:val="24"/>
          <w:szCs w:val="24"/>
          <w:lang w:val="fr-FR"/>
        </w:rPr>
        <w:t>, après avoir</w:t>
      </w:r>
      <w:r w:rsidR="00BB64FA">
        <w:rPr>
          <w:rFonts w:ascii="Times New Roman" w:hAnsi="Times New Roman"/>
          <w:sz w:val="24"/>
          <w:szCs w:val="24"/>
          <w:lang w:val="fr-FR"/>
        </w:rPr>
        <w:t xml:space="preserve"> célébré la M</w:t>
      </w:r>
      <w:r w:rsidR="00EF59FF" w:rsidRPr="00EF59FF">
        <w:rPr>
          <w:rFonts w:ascii="Times New Roman" w:hAnsi="Times New Roman"/>
          <w:sz w:val="24"/>
          <w:szCs w:val="24"/>
          <w:lang w:val="fr-FR"/>
        </w:rPr>
        <w:t>esse, il se retira dans la chorale pour rendre grâce sans que personne ne le sache. Fermé</w:t>
      </w:r>
      <w:r w:rsidR="00BB64FA">
        <w:rPr>
          <w:rFonts w:ascii="Times New Roman" w:hAnsi="Times New Roman"/>
          <w:sz w:val="24"/>
          <w:szCs w:val="24"/>
          <w:lang w:val="fr-FR"/>
        </w:rPr>
        <w:t>e</w:t>
      </w:r>
      <w:r w:rsidR="00EF59FF" w:rsidRPr="00EF59FF">
        <w:rPr>
          <w:rFonts w:ascii="Times New Roman" w:hAnsi="Times New Roman"/>
          <w:sz w:val="24"/>
          <w:szCs w:val="24"/>
          <w:lang w:val="fr-FR"/>
        </w:rPr>
        <w:t xml:space="preserve"> l'église</w:t>
      </w:r>
      <w:r w:rsidR="00BB64FA">
        <w:rPr>
          <w:rFonts w:ascii="Times New Roman" w:hAnsi="Times New Roman"/>
          <w:sz w:val="24"/>
          <w:szCs w:val="24"/>
          <w:lang w:val="fr-FR"/>
        </w:rPr>
        <w:t>,</w:t>
      </w:r>
      <w:r w:rsidR="00EF59FF" w:rsidRPr="00EF59FF">
        <w:rPr>
          <w:rFonts w:ascii="Times New Roman" w:hAnsi="Times New Roman"/>
          <w:sz w:val="24"/>
          <w:szCs w:val="24"/>
          <w:lang w:val="fr-FR"/>
        </w:rPr>
        <w:t xml:space="preserve"> </w:t>
      </w:r>
      <w:r w:rsidR="00BB64FA">
        <w:rPr>
          <w:rFonts w:ascii="Times New Roman" w:hAnsi="Times New Roman"/>
          <w:sz w:val="24"/>
          <w:szCs w:val="24"/>
          <w:lang w:val="fr-FR"/>
        </w:rPr>
        <w:t>il est resté à l'intérieur; i</w:t>
      </w:r>
      <w:r w:rsidR="00EF59FF" w:rsidRPr="00EF59FF">
        <w:rPr>
          <w:rFonts w:ascii="Times New Roman" w:hAnsi="Times New Roman"/>
          <w:sz w:val="24"/>
          <w:szCs w:val="24"/>
          <w:lang w:val="fr-FR"/>
        </w:rPr>
        <w:t>l est sorti qu</w:t>
      </w:r>
      <w:r w:rsidR="00BB64FA">
        <w:rPr>
          <w:rFonts w:ascii="Times New Roman" w:hAnsi="Times New Roman"/>
          <w:sz w:val="24"/>
          <w:szCs w:val="24"/>
          <w:lang w:val="fr-FR"/>
        </w:rPr>
        <w:t xml:space="preserve">and le prêtre gardien </w:t>
      </w:r>
      <w:r w:rsidR="00BB64FA" w:rsidRPr="00BB64FA">
        <w:rPr>
          <w:rFonts w:ascii="Times New Roman" w:hAnsi="Times New Roman"/>
          <w:sz w:val="24"/>
          <w:szCs w:val="24"/>
          <w:lang w:val="fr-FR"/>
        </w:rPr>
        <w:t>vint</w:t>
      </w:r>
      <w:r w:rsidR="00BB64FA">
        <w:rPr>
          <w:rFonts w:ascii="Times New Roman" w:hAnsi="Times New Roman"/>
          <w:sz w:val="24"/>
          <w:szCs w:val="24"/>
          <w:lang w:val="fr-FR"/>
        </w:rPr>
        <w:t>"</w:t>
      </w:r>
      <w:r w:rsidR="00EF59FF" w:rsidRPr="00EF59FF">
        <w:rPr>
          <w:rFonts w:ascii="Times New Roman" w:hAnsi="Times New Roman"/>
          <w:sz w:val="24"/>
          <w:szCs w:val="24"/>
          <w:lang w:val="fr-FR"/>
        </w:rPr>
        <w:t>.</w:t>
      </w:r>
    </w:p>
    <w:p w14:paraId="1ED8AC61" w14:textId="77777777" w:rsidR="00BB64FA" w:rsidRPr="00282D60" w:rsidRDefault="00BB64FA" w:rsidP="008577A9">
      <w:pPr>
        <w:spacing w:after="120"/>
        <w:rPr>
          <w:rFonts w:ascii="Times New Roman" w:hAnsi="Times New Roman"/>
          <w:sz w:val="12"/>
          <w:szCs w:val="12"/>
          <w:lang w:val="fr-FR"/>
        </w:rPr>
      </w:pPr>
    </w:p>
    <w:p w14:paraId="05B08C62" w14:textId="671BE41F" w:rsidR="00282D60" w:rsidRPr="00007F23" w:rsidRDefault="00282D60" w:rsidP="008577A9">
      <w:pPr>
        <w:spacing w:after="120"/>
        <w:rPr>
          <w:rFonts w:ascii="Times New Roman" w:hAnsi="Times New Roman"/>
          <w:b/>
          <w:sz w:val="28"/>
          <w:szCs w:val="28"/>
          <w:lang w:val="fr-FR"/>
        </w:rPr>
      </w:pPr>
      <w:r>
        <w:rPr>
          <w:rFonts w:ascii="Times New Roman" w:hAnsi="Times New Roman"/>
          <w:b/>
          <w:sz w:val="28"/>
          <w:szCs w:val="28"/>
          <w:lang w:val="fr-FR"/>
        </w:rPr>
        <w:t>12. La v</w:t>
      </w:r>
      <w:r w:rsidRPr="00282D60">
        <w:rPr>
          <w:rFonts w:ascii="Times New Roman" w:hAnsi="Times New Roman"/>
          <w:b/>
          <w:sz w:val="28"/>
          <w:szCs w:val="28"/>
          <w:lang w:val="fr-FR"/>
        </w:rPr>
        <w:t>aleur de la Sainte Messe</w:t>
      </w:r>
    </w:p>
    <w:p w14:paraId="61064A51" w14:textId="77777777" w:rsidR="00795026" w:rsidRDefault="00282D60" w:rsidP="008577A9">
      <w:pPr>
        <w:spacing w:after="120"/>
        <w:rPr>
          <w:rFonts w:ascii="Times New Roman" w:hAnsi="Times New Roman"/>
          <w:sz w:val="24"/>
          <w:szCs w:val="24"/>
          <w:lang w:val="fr-FR"/>
        </w:rPr>
      </w:pPr>
      <w:r>
        <w:rPr>
          <w:rFonts w:ascii="Times New Roman" w:hAnsi="Times New Roman"/>
          <w:sz w:val="24"/>
          <w:szCs w:val="24"/>
          <w:lang w:val="fr-FR"/>
        </w:rPr>
        <w:tab/>
      </w:r>
      <w:r w:rsidR="00795026">
        <w:rPr>
          <w:rFonts w:ascii="Times New Roman" w:hAnsi="Times New Roman"/>
          <w:sz w:val="24"/>
          <w:szCs w:val="24"/>
          <w:lang w:val="fr-FR"/>
        </w:rPr>
        <w:t>La dévotion et le recueillement</w:t>
      </w:r>
      <w:r w:rsidRPr="00282D60">
        <w:rPr>
          <w:rFonts w:ascii="Times New Roman" w:hAnsi="Times New Roman"/>
          <w:sz w:val="24"/>
          <w:szCs w:val="24"/>
          <w:lang w:val="fr-FR"/>
        </w:rPr>
        <w:t xml:space="preserve"> découlaient de la grande foi du Père </w:t>
      </w:r>
      <w:r w:rsidR="00795026">
        <w:rPr>
          <w:rFonts w:ascii="Times New Roman" w:hAnsi="Times New Roman"/>
          <w:sz w:val="24"/>
          <w:szCs w:val="24"/>
          <w:lang w:val="fr-FR"/>
        </w:rPr>
        <w:t xml:space="preserve">en la valeur de la Sainte Messe; </w:t>
      </w:r>
      <w:r w:rsidRPr="00282D60">
        <w:rPr>
          <w:rFonts w:ascii="Times New Roman" w:hAnsi="Times New Roman"/>
          <w:sz w:val="24"/>
          <w:szCs w:val="24"/>
          <w:lang w:val="fr-FR"/>
        </w:rPr>
        <w:t xml:space="preserve"> et donc, de manière ordinaire, il n'accepta pas l'aumône pour la célébration "ne voulant pas aliéner les intentions quotidiennes du fruit spécial du grand Sacr</w:t>
      </w:r>
      <w:r w:rsidR="00795026">
        <w:rPr>
          <w:rFonts w:ascii="Times New Roman" w:hAnsi="Times New Roman"/>
          <w:sz w:val="24"/>
          <w:szCs w:val="24"/>
          <w:lang w:val="fr-FR"/>
        </w:rPr>
        <w:t>ifice" (</w:t>
      </w:r>
      <w:r w:rsidR="00795026" w:rsidRPr="00795026">
        <w:rPr>
          <w:rFonts w:ascii="Times New Roman" w:hAnsi="Times New Roman"/>
          <w:i/>
          <w:sz w:val="24"/>
          <w:szCs w:val="24"/>
          <w:lang w:val="fr-FR"/>
        </w:rPr>
        <w:t>Adhésions</w:t>
      </w:r>
      <w:r w:rsidR="00795026">
        <w:rPr>
          <w:rFonts w:ascii="Times New Roman" w:hAnsi="Times New Roman"/>
          <w:sz w:val="24"/>
          <w:szCs w:val="24"/>
          <w:lang w:val="fr-FR"/>
        </w:rPr>
        <w:t xml:space="preserve"> 1919) des buts très saint</w:t>
      </w:r>
      <w:r w:rsidRPr="00282D60">
        <w:rPr>
          <w:rFonts w:ascii="Times New Roman" w:hAnsi="Times New Roman"/>
          <w:sz w:val="24"/>
          <w:szCs w:val="24"/>
          <w:lang w:val="fr-FR"/>
        </w:rPr>
        <w:t xml:space="preserve">s qu'il </w:t>
      </w:r>
      <w:r w:rsidR="00795026">
        <w:rPr>
          <w:rFonts w:ascii="Times New Roman" w:hAnsi="Times New Roman"/>
          <w:sz w:val="24"/>
          <w:szCs w:val="24"/>
          <w:lang w:val="fr-FR"/>
        </w:rPr>
        <w:t xml:space="preserve">se </w:t>
      </w:r>
      <w:r w:rsidRPr="00282D60">
        <w:rPr>
          <w:rFonts w:ascii="Times New Roman" w:hAnsi="Times New Roman"/>
          <w:sz w:val="24"/>
          <w:szCs w:val="24"/>
          <w:lang w:val="fr-FR"/>
        </w:rPr>
        <w:t>proposa</w:t>
      </w:r>
      <w:r w:rsidR="00795026">
        <w:rPr>
          <w:rFonts w:ascii="Times New Roman" w:hAnsi="Times New Roman"/>
          <w:sz w:val="24"/>
          <w:szCs w:val="24"/>
          <w:lang w:val="fr-FR"/>
        </w:rPr>
        <w:t>it</w:t>
      </w:r>
      <w:r w:rsidRPr="00282D60">
        <w:rPr>
          <w:rFonts w:ascii="Times New Roman" w:hAnsi="Times New Roman"/>
          <w:sz w:val="24"/>
          <w:szCs w:val="24"/>
          <w:lang w:val="fr-FR"/>
        </w:rPr>
        <w:t xml:space="preserve">: la </w:t>
      </w:r>
      <w:r w:rsidR="00795026">
        <w:rPr>
          <w:rFonts w:ascii="Times New Roman" w:hAnsi="Times New Roman"/>
          <w:sz w:val="24"/>
          <w:szCs w:val="24"/>
          <w:lang w:val="fr-FR"/>
        </w:rPr>
        <w:t>gloire de Dieu, le triomphe de la Sainte</w:t>
      </w:r>
      <w:r w:rsidRPr="00282D60">
        <w:rPr>
          <w:rFonts w:ascii="Times New Roman" w:hAnsi="Times New Roman"/>
          <w:sz w:val="24"/>
          <w:szCs w:val="24"/>
          <w:lang w:val="fr-FR"/>
        </w:rPr>
        <w:t xml:space="preserve"> Eglise, la formation de l'</w:t>
      </w:r>
      <w:r>
        <w:rPr>
          <w:rFonts w:ascii="Times New Roman" w:hAnsi="Times New Roman"/>
          <w:sz w:val="24"/>
          <w:szCs w:val="24"/>
          <w:lang w:val="fr-FR"/>
        </w:rPr>
        <w:t>Œuvre</w:t>
      </w:r>
      <w:r w:rsidRPr="00282D60">
        <w:rPr>
          <w:rFonts w:ascii="Times New Roman" w:hAnsi="Times New Roman"/>
          <w:sz w:val="24"/>
          <w:szCs w:val="24"/>
          <w:lang w:val="fr-FR"/>
        </w:rPr>
        <w:t xml:space="preserve">, etc. "Il était rare qu'il </w:t>
      </w:r>
      <w:r w:rsidR="00795026" w:rsidRPr="00795026">
        <w:rPr>
          <w:rFonts w:ascii="Times New Roman" w:hAnsi="Times New Roman"/>
          <w:sz w:val="24"/>
          <w:szCs w:val="24"/>
          <w:lang w:val="fr-FR"/>
        </w:rPr>
        <w:t>célébrât</w:t>
      </w:r>
      <w:r w:rsidR="00795026">
        <w:rPr>
          <w:rFonts w:ascii="Times New Roman" w:hAnsi="Times New Roman"/>
          <w:sz w:val="24"/>
          <w:szCs w:val="24"/>
          <w:lang w:val="fr-FR"/>
        </w:rPr>
        <w:t xml:space="preserve"> des messes avec des intentions</w:t>
      </w:r>
      <w:r w:rsidRPr="00282D60">
        <w:rPr>
          <w:rFonts w:ascii="Times New Roman" w:hAnsi="Times New Roman"/>
          <w:sz w:val="24"/>
          <w:szCs w:val="24"/>
          <w:lang w:val="fr-FR"/>
        </w:rPr>
        <w:t xml:space="preserve">, car il avait ses intentions; les messes </w:t>
      </w:r>
      <w:r w:rsidR="00795026">
        <w:rPr>
          <w:rFonts w:ascii="Times New Roman" w:hAnsi="Times New Roman"/>
          <w:sz w:val="24"/>
          <w:szCs w:val="24"/>
          <w:lang w:val="fr-FR"/>
        </w:rPr>
        <w:t>avec des intensions il les transmettait</w:t>
      </w:r>
      <w:r w:rsidRPr="00282D60">
        <w:rPr>
          <w:rFonts w:ascii="Times New Roman" w:hAnsi="Times New Roman"/>
          <w:sz w:val="24"/>
          <w:szCs w:val="24"/>
          <w:lang w:val="fr-FR"/>
        </w:rPr>
        <w:t xml:space="preserve"> à n</w:t>
      </w:r>
      <w:r w:rsidR="00795026">
        <w:rPr>
          <w:rFonts w:ascii="Times New Roman" w:hAnsi="Times New Roman"/>
          <w:sz w:val="24"/>
          <w:szCs w:val="24"/>
          <w:lang w:val="fr-FR"/>
        </w:rPr>
        <w:t>os Pères</w:t>
      </w:r>
      <w:r w:rsidRPr="00282D60">
        <w:rPr>
          <w:rFonts w:ascii="Times New Roman" w:hAnsi="Times New Roman"/>
          <w:sz w:val="24"/>
          <w:szCs w:val="24"/>
          <w:lang w:val="fr-FR"/>
        </w:rPr>
        <w:t xml:space="preserve">". </w:t>
      </w:r>
    </w:p>
    <w:p w14:paraId="495DE08A" w14:textId="77777777" w:rsidR="006B0642" w:rsidRDefault="00795026" w:rsidP="008577A9">
      <w:pPr>
        <w:spacing w:after="120"/>
        <w:rPr>
          <w:rFonts w:ascii="Times New Roman" w:hAnsi="Times New Roman"/>
          <w:sz w:val="24"/>
          <w:szCs w:val="24"/>
          <w:lang w:val="fr-FR"/>
        </w:rPr>
      </w:pPr>
      <w:r>
        <w:rPr>
          <w:rFonts w:ascii="Times New Roman" w:hAnsi="Times New Roman"/>
          <w:sz w:val="24"/>
          <w:szCs w:val="24"/>
          <w:lang w:val="fr-FR"/>
        </w:rPr>
        <w:tab/>
      </w:r>
      <w:r w:rsidR="00282D60" w:rsidRPr="00282D60">
        <w:rPr>
          <w:rFonts w:ascii="Times New Roman" w:hAnsi="Times New Roman"/>
          <w:sz w:val="24"/>
          <w:szCs w:val="24"/>
          <w:lang w:val="fr-FR"/>
        </w:rPr>
        <w:t>Dans une de ses prières personnelles pour la soirée</w:t>
      </w:r>
      <w:r>
        <w:rPr>
          <w:rFonts w:ascii="Times New Roman" w:hAnsi="Times New Roman"/>
          <w:sz w:val="24"/>
          <w:szCs w:val="24"/>
          <w:lang w:val="fr-FR"/>
        </w:rPr>
        <w:t xml:space="preserve"> - </w:t>
      </w:r>
      <w:r w:rsidR="00282D60" w:rsidRPr="00282D60">
        <w:rPr>
          <w:rFonts w:ascii="Times New Roman" w:hAnsi="Times New Roman"/>
          <w:sz w:val="24"/>
          <w:szCs w:val="24"/>
          <w:lang w:val="fr-FR"/>
        </w:rPr>
        <w:t xml:space="preserve"> qui revient facilement aux </w:t>
      </w:r>
      <w:r>
        <w:rPr>
          <w:rFonts w:ascii="Times New Roman" w:hAnsi="Times New Roman"/>
          <w:sz w:val="24"/>
          <w:szCs w:val="24"/>
          <w:lang w:val="fr-FR"/>
        </w:rPr>
        <w:t>premières années de la prêtrise -  il rappelle toutes les Saintes M</w:t>
      </w:r>
      <w:r w:rsidR="00282D60" w:rsidRPr="00282D60">
        <w:rPr>
          <w:rFonts w:ascii="Times New Roman" w:hAnsi="Times New Roman"/>
          <w:sz w:val="24"/>
          <w:szCs w:val="24"/>
          <w:lang w:val="fr-FR"/>
        </w:rPr>
        <w:t>esses qui seront célé</w:t>
      </w:r>
      <w:r>
        <w:rPr>
          <w:rFonts w:ascii="Times New Roman" w:hAnsi="Times New Roman"/>
          <w:sz w:val="24"/>
          <w:szCs w:val="24"/>
          <w:lang w:val="fr-FR"/>
        </w:rPr>
        <w:t xml:space="preserve">brées dans la nuit: "En remerciements de </w:t>
      </w:r>
      <w:r w:rsidR="00282D60" w:rsidRPr="00282D60">
        <w:rPr>
          <w:rFonts w:ascii="Times New Roman" w:hAnsi="Times New Roman"/>
          <w:sz w:val="24"/>
          <w:szCs w:val="24"/>
          <w:lang w:val="fr-FR"/>
        </w:rPr>
        <w:t>toutes les grâces que vous m'avez données tout au long de la journée</w:t>
      </w:r>
      <w:r>
        <w:rPr>
          <w:rFonts w:ascii="Times New Roman" w:hAnsi="Times New Roman"/>
          <w:sz w:val="24"/>
          <w:szCs w:val="24"/>
          <w:lang w:val="fr-FR"/>
        </w:rPr>
        <w:t xml:space="preserve"> qui va finir</w:t>
      </w:r>
      <w:r w:rsidR="006B0642">
        <w:rPr>
          <w:rFonts w:ascii="Times New Roman" w:hAnsi="Times New Roman"/>
          <w:sz w:val="24"/>
          <w:szCs w:val="24"/>
          <w:lang w:val="fr-FR"/>
        </w:rPr>
        <w:t xml:space="preserve">, surtout parce que ce matin </w:t>
      </w:r>
      <w:r w:rsidR="00282D60" w:rsidRPr="00282D60">
        <w:rPr>
          <w:rFonts w:ascii="Times New Roman" w:hAnsi="Times New Roman"/>
          <w:sz w:val="24"/>
          <w:szCs w:val="24"/>
          <w:lang w:val="fr-FR"/>
        </w:rPr>
        <w:t xml:space="preserve">vous </w:t>
      </w:r>
      <w:r w:rsidR="006B0642">
        <w:rPr>
          <w:rFonts w:ascii="Times New Roman" w:hAnsi="Times New Roman"/>
          <w:sz w:val="24"/>
          <w:szCs w:val="24"/>
          <w:lang w:val="fr-FR"/>
        </w:rPr>
        <w:t>m'</w:t>
      </w:r>
      <w:r w:rsidR="00282D60" w:rsidRPr="00282D60">
        <w:rPr>
          <w:rFonts w:ascii="Times New Roman" w:hAnsi="Times New Roman"/>
          <w:sz w:val="24"/>
          <w:szCs w:val="24"/>
          <w:lang w:val="fr-FR"/>
        </w:rPr>
        <w:t xml:space="preserve">avez </w:t>
      </w:r>
      <w:r w:rsidR="006B0642">
        <w:rPr>
          <w:rFonts w:ascii="Times New Roman" w:hAnsi="Times New Roman"/>
          <w:sz w:val="24"/>
          <w:szCs w:val="24"/>
          <w:lang w:val="fr-FR"/>
        </w:rPr>
        <w:t>fait célébrer le grand sacrifice de la Sainte M</w:t>
      </w:r>
      <w:r w:rsidR="00282D60" w:rsidRPr="00282D60">
        <w:rPr>
          <w:rFonts w:ascii="Times New Roman" w:hAnsi="Times New Roman"/>
          <w:sz w:val="24"/>
          <w:szCs w:val="24"/>
          <w:lang w:val="fr-FR"/>
        </w:rPr>
        <w:t>esse, et pour tant d'aide, d'</w:t>
      </w:r>
      <w:r w:rsidR="006B0642" w:rsidRPr="00282D60">
        <w:rPr>
          <w:rFonts w:ascii="Times New Roman" w:hAnsi="Times New Roman"/>
          <w:sz w:val="24"/>
          <w:szCs w:val="24"/>
          <w:lang w:val="fr-FR"/>
        </w:rPr>
        <w:t>assistance</w:t>
      </w:r>
      <w:r w:rsidR="00282D60" w:rsidRPr="00282D60">
        <w:rPr>
          <w:rFonts w:ascii="Times New Roman" w:hAnsi="Times New Roman"/>
          <w:sz w:val="24"/>
          <w:szCs w:val="24"/>
          <w:lang w:val="fr-FR"/>
        </w:rPr>
        <w:t xml:space="preserve"> et de prévoyance, ainsi que pour la préservation de tant de maux et en </w:t>
      </w:r>
      <w:r w:rsidR="006B0642">
        <w:rPr>
          <w:rFonts w:ascii="Times New Roman" w:hAnsi="Times New Roman"/>
          <w:sz w:val="24"/>
          <w:szCs w:val="24"/>
          <w:lang w:val="fr-FR"/>
        </w:rPr>
        <w:t xml:space="preserve">règlement  de </w:t>
      </w:r>
      <w:r w:rsidR="00282D60" w:rsidRPr="00282D60">
        <w:rPr>
          <w:rFonts w:ascii="Times New Roman" w:hAnsi="Times New Roman"/>
          <w:sz w:val="24"/>
          <w:szCs w:val="24"/>
          <w:lang w:val="fr-FR"/>
        </w:rPr>
        <w:t>tant de mes misères et de mes péchés, et pour la patience infinie avec laquelle</w:t>
      </w:r>
      <w:r w:rsidR="006B0642">
        <w:rPr>
          <w:rFonts w:ascii="Times New Roman" w:hAnsi="Times New Roman"/>
          <w:sz w:val="24"/>
          <w:szCs w:val="24"/>
          <w:lang w:val="fr-FR"/>
        </w:rPr>
        <w:t xml:space="preserve"> vous m'avez toléré et bénéficié, je vous offre vos propres mérites, votre divin Cœur, en union avec le Cœur immaculé de votre Très-Sainte</w:t>
      </w:r>
      <w:r w:rsidR="00282D60" w:rsidRPr="00282D60">
        <w:rPr>
          <w:rFonts w:ascii="Times New Roman" w:hAnsi="Times New Roman"/>
          <w:sz w:val="24"/>
          <w:szCs w:val="24"/>
          <w:lang w:val="fr-FR"/>
        </w:rPr>
        <w:t xml:space="preserve"> M</w:t>
      </w:r>
      <w:r w:rsidR="006B0642">
        <w:rPr>
          <w:rFonts w:ascii="Times New Roman" w:hAnsi="Times New Roman"/>
          <w:sz w:val="24"/>
          <w:szCs w:val="24"/>
          <w:lang w:val="fr-FR"/>
        </w:rPr>
        <w:t>ère, avec tous les mérites des Anges et des S</w:t>
      </w:r>
      <w:r w:rsidR="00282D60" w:rsidRPr="00282D60">
        <w:rPr>
          <w:rFonts w:ascii="Times New Roman" w:hAnsi="Times New Roman"/>
          <w:sz w:val="24"/>
          <w:szCs w:val="24"/>
          <w:lang w:val="fr-FR"/>
        </w:rPr>
        <w:t>a</w:t>
      </w:r>
      <w:r w:rsidR="006B0642">
        <w:rPr>
          <w:rFonts w:ascii="Times New Roman" w:hAnsi="Times New Roman"/>
          <w:sz w:val="24"/>
          <w:szCs w:val="24"/>
          <w:lang w:val="fr-FR"/>
        </w:rPr>
        <w:t>ints, je veux vous présenter toutes les M</w:t>
      </w:r>
      <w:r w:rsidR="00282D60" w:rsidRPr="00282D60">
        <w:rPr>
          <w:rFonts w:ascii="Times New Roman" w:hAnsi="Times New Roman"/>
          <w:sz w:val="24"/>
          <w:szCs w:val="24"/>
          <w:lang w:val="fr-FR"/>
        </w:rPr>
        <w:t>esses divines célébrées cette nuit dans le monde entier, en union avec tou</w:t>
      </w:r>
      <w:r w:rsidR="006B0642">
        <w:rPr>
          <w:rFonts w:ascii="Times New Roman" w:hAnsi="Times New Roman"/>
          <w:sz w:val="24"/>
          <w:szCs w:val="24"/>
          <w:lang w:val="fr-FR"/>
        </w:rPr>
        <w:t>tes celles</w:t>
      </w:r>
      <w:r w:rsidR="00282D60" w:rsidRPr="00282D60">
        <w:rPr>
          <w:rFonts w:ascii="Times New Roman" w:hAnsi="Times New Roman"/>
          <w:sz w:val="24"/>
          <w:szCs w:val="24"/>
          <w:lang w:val="fr-FR"/>
        </w:rPr>
        <w:t xml:space="preserve"> qui ont été célébré</w:t>
      </w:r>
      <w:r w:rsidR="006B0642">
        <w:rPr>
          <w:rFonts w:ascii="Times New Roman" w:hAnsi="Times New Roman"/>
          <w:sz w:val="24"/>
          <w:szCs w:val="24"/>
          <w:lang w:val="fr-FR"/>
        </w:rPr>
        <w:t>es et qui</w:t>
      </w:r>
      <w:r w:rsidR="00282D60" w:rsidRPr="00282D60">
        <w:rPr>
          <w:rFonts w:ascii="Times New Roman" w:hAnsi="Times New Roman"/>
          <w:sz w:val="24"/>
          <w:szCs w:val="24"/>
          <w:lang w:val="fr-FR"/>
        </w:rPr>
        <w:t xml:space="preserve"> seront célébré</w:t>
      </w:r>
      <w:r w:rsidR="006B0642">
        <w:rPr>
          <w:rFonts w:ascii="Times New Roman" w:hAnsi="Times New Roman"/>
          <w:sz w:val="24"/>
          <w:szCs w:val="24"/>
          <w:lang w:val="fr-FR"/>
        </w:rPr>
        <w:t>es</w:t>
      </w:r>
      <w:r w:rsidR="00282D60" w:rsidRPr="00282D60">
        <w:rPr>
          <w:rFonts w:ascii="Times New Roman" w:hAnsi="Times New Roman"/>
          <w:sz w:val="24"/>
          <w:szCs w:val="24"/>
          <w:lang w:val="fr-FR"/>
        </w:rPr>
        <w:t xml:space="preserve">... </w:t>
      </w:r>
      <w:r w:rsidR="006B0642">
        <w:rPr>
          <w:rFonts w:ascii="Times New Roman" w:hAnsi="Times New Roman"/>
          <w:sz w:val="24"/>
          <w:szCs w:val="24"/>
          <w:lang w:val="fr-FR"/>
        </w:rPr>
        <w:t>Cette offrande j</w:t>
      </w:r>
      <w:r w:rsidR="00282D60" w:rsidRPr="00282D60">
        <w:rPr>
          <w:rFonts w:ascii="Times New Roman" w:hAnsi="Times New Roman"/>
          <w:sz w:val="24"/>
          <w:szCs w:val="24"/>
          <w:lang w:val="fr-FR"/>
        </w:rPr>
        <w:t>'ai l'intention de vous présenter cette nuit à chaque instant, à tous les battements de mon cœur, à cha</w:t>
      </w:r>
      <w:r w:rsidR="006B0642">
        <w:rPr>
          <w:rFonts w:ascii="Times New Roman" w:hAnsi="Times New Roman"/>
          <w:sz w:val="24"/>
          <w:szCs w:val="24"/>
          <w:lang w:val="fr-FR"/>
        </w:rPr>
        <w:t>que mouvement, à chaque souffle</w:t>
      </w:r>
      <w:r w:rsidR="00282D60" w:rsidRPr="00282D60">
        <w:rPr>
          <w:rFonts w:ascii="Times New Roman" w:hAnsi="Times New Roman"/>
          <w:sz w:val="24"/>
          <w:szCs w:val="24"/>
          <w:lang w:val="fr-FR"/>
        </w:rPr>
        <w:t>... E</w:t>
      </w:r>
      <w:r w:rsidR="006B0642">
        <w:rPr>
          <w:rFonts w:ascii="Times New Roman" w:hAnsi="Times New Roman"/>
          <w:sz w:val="24"/>
          <w:szCs w:val="24"/>
          <w:lang w:val="fr-FR"/>
        </w:rPr>
        <w:t>t tout au suffrage des Saintes A</w:t>
      </w:r>
      <w:r w:rsidR="00282D60" w:rsidRPr="00282D60">
        <w:rPr>
          <w:rFonts w:ascii="Times New Roman" w:hAnsi="Times New Roman"/>
          <w:sz w:val="24"/>
          <w:szCs w:val="24"/>
          <w:lang w:val="fr-FR"/>
        </w:rPr>
        <w:t>mes du Purgatoire, pour la conversion de tous les pécheurs, pour le salut de tous âmes, pour tous les intérêts de votre div</w:t>
      </w:r>
      <w:r w:rsidR="00282D60">
        <w:rPr>
          <w:rFonts w:ascii="Times New Roman" w:hAnsi="Times New Roman"/>
          <w:sz w:val="24"/>
          <w:szCs w:val="24"/>
          <w:lang w:val="fr-FR"/>
        </w:rPr>
        <w:t>in Cœur, pour tous et pour tout</w:t>
      </w:r>
      <w:r w:rsidR="00282D60" w:rsidRPr="00282D60">
        <w:rPr>
          <w:rFonts w:ascii="Times New Roman" w:hAnsi="Times New Roman"/>
          <w:sz w:val="24"/>
          <w:szCs w:val="24"/>
          <w:lang w:val="fr-FR"/>
        </w:rPr>
        <w:t>"</w:t>
      </w:r>
      <w:r w:rsidR="00282D60">
        <w:rPr>
          <w:rStyle w:val="FootnoteReference"/>
          <w:rFonts w:ascii="Times New Roman" w:hAnsi="Times New Roman"/>
          <w:sz w:val="24"/>
          <w:szCs w:val="24"/>
          <w:lang w:val="fr-FR"/>
        </w:rPr>
        <w:footnoteReference w:id="479"/>
      </w:r>
      <w:r w:rsidR="00282D60" w:rsidRPr="00282D60">
        <w:rPr>
          <w:rFonts w:ascii="Times New Roman" w:hAnsi="Times New Roman"/>
          <w:sz w:val="24"/>
          <w:szCs w:val="24"/>
          <w:lang w:val="fr-FR"/>
        </w:rPr>
        <w:t xml:space="preserve">. </w:t>
      </w:r>
    </w:p>
    <w:p w14:paraId="317BE32D" w14:textId="77777777" w:rsidR="00AE20B3" w:rsidRDefault="006B0642" w:rsidP="008577A9">
      <w:pPr>
        <w:spacing w:after="120"/>
        <w:rPr>
          <w:rFonts w:ascii="Times New Roman" w:hAnsi="Times New Roman"/>
          <w:sz w:val="24"/>
          <w:szCs w:val="24"/>
          <w:lang w:val="fr-FR"/>
        </w:rPr>
      </w:pPr>
      <w:r>
        <w:rPr>
          <w:rFonts w:ascii="Times New Roman" w:hAnsi="Times New Roman"/>
          <w:sz w:val="24"/>
          <w:szCs w:val="24"/>
          <w:lang w:val="fr-FR"/>
        </w:rPr>
        <w:tab/>
      </w:r>
      <w:r w:rsidR="00282D60" w:rsidRPr="00282D60">
        <w:rPr>
          <w:rFonts w:ascii="Times New Roman" w:hAnsi="Times New Roman"/>
          <w:sz w:val="24"/>
          <w:szCs w:val="24"/>
          <w:lang w:val="fr-FR"/>
        </w:rPr>
        <w:t>Dans tous les b</w:t>
      </w:r>
      <w:r w:rsidR="00F6276D">
        <w:rPr>
          <w:rFonts w:ascii="Times New Roman" w:hAnsi="Times New Roman"/>
          <w:sz w:val="24"/>
          <w:szCs w:val="24"/>
          <w:lang w:val="fr-FR"/>
        </w:rPr>
        <w:t xml:space="preserve">esoins, </w:t>
      </w:r>
      <w:r w:rsidR="00DC090C">
        <w:rPr>
          <w:rFonts w:ascii="Times New Roman" w:hAnsi="Times New Roman"/>
          <w:sz w:val="24"/>
          <w:szCs w:val="24"/>
          <w:lang w:val="fr-FR"/>
        </w:rPr>
        <w:t>il recourait</w:t>
      </w:r>
      <w:r w:rsidR="00282D60" w:rsidRPr="00282D60">
        <w:rPr>
          <w:rFonts w:ascii="Times New Roman" w:hAnsi="Times New Roman"/>
          <w:sz w:val="24"/>
          <w:szCs w:val="24"/>
          <w:lang w:val="fr-FR"/>
        </w:rPr>
        <w:t xml:space="preserve"> à la </w:t>
      </w:r>
      <w:r w:rsidR="00F6276D">
        <w:rPr>
          <w:rFonts w:ascii="Times New Roman" w:hAnsi="Times New Roman"/>
          <w:sz w:val="24"/>
          <w:szCs w:val="24"/>
          <w:lang w:val="fr-FR"/>
        </w:rPr>
        <w:t>Sante M</w:t>
      </w:r>
      <w:r w:rsidR="00282D60" w:rsidRPr="00282D60">
        <w:rPr>
          <w:rFonts w:ascii="Times New Roman" w:hAnsi="Times New Roman"/>
          <w:sz w:val="24"/>
          <w:szCs w:val="24"/>
          <w:lang w:val="fr-FR"/>
        </w:rPr>
        <w:t>esse, parfois à des triduos, des</w:t>
      </w:r>
      <w:r w:rsidR="001D48A0">
        <w:rPr>
          <w:rFonts w:ascii="Times New Roman" w:hAnsi="Times New Roman"/>
          <w:sz w:val="24"/>
          <w:szCs w:val="24"/>
          <w:lang w:val="fr-FR"/>
        </w:rPr>
        <w:t xml:space="preserve"> septénaires, des neuvaines de Messes; dans des cas plus graves il célébrait </w:t>
      </w:r>
      <w:r w:rsidR="00C574CF">
        <w:rPr>
          <w:rFonts w:ascii="Times New Roman" w:hAnsi="Times New Roman"/>
          <w:sz w:val="24"/>
          <w:szCs w:val="24"/>
          <w:lang w:val="fr-FR"/>
        </w:rPr>
        <w:t>tout de suite</w:t>
      </w:r>
      <w:r w:rsidR="001D48A0">
        <w:rPr>
          <w:rFonts w:ascii="Times New Roman" w:hAnsi="Times New Roman"/>
          <w:sz w:val="24"/>
          <w:szCs w:val="24"/>
          <w:lang w:val="fr-FR"/>
        </w:rPr>
        <w:t xml:space="preserve"> 33 Messes</w:t>
      </w:r>
      <w:r w:rsidR="00282D60" w:rsidRPr="00282D60">
        <w:rPr>
          <w:rFonts w:ascii="Times New Roman" w:hAnsi="Times New Roman"/>
          <w:sz w:val="24"/>
          <w:szCs w:val="24"/>
          <w:lang w:val="fr-FR"/>
        </w:rPr>
        <w:t>, non pas parce qu'il croyait que "leur efficacité était liée à ce nombre", mais parce qu'il entendait par</w:t>
      </w:r>
      <w:r w:rsidR="001D48A0">
        <w:rPr>
          <w:rFonts w:ascii="Times New Roman" w:hAnsi="Times New Roman"/>
          <w:sz w:val="24"/>
          <w:szCs w:val="24"/>
          <w:lang w:val="fr-FR"/>
        </w:rPr>
        <w:t xml:space="preserve"> ce numéro honorer les années que</w:t>
      </w:r>
      <w:r w:rsidR="00282D60" w:rsidRPr="00282D60">
        <w:rPr>
          <w:rFonts w:ascii="Times New Roman" w:hAnsi="Times New Roman"/>
          <w:sz w:val="24"/>
          <w:szCs w:val="24"/>
          <w:lang w:val="fr-FR"/>
        </w:rPr>
        <w:t>, selon l'opinio</w:t>
      </w:r>
      <w:r w:rsidR="001D48A0">
        <w:rPr>
          <w:rFonts w:ascii="Times New Roman" w:hAnsi="Times New Roman"/>
          <w:sz w:val="24"/>
          <w:szCs w:val="24"/>
          <w:lang w:val="fr-FR"/>
        </w:rPr>
        <w:t xml:space="preserve">n commune, notre </w:t>
      </w:r>
      <w:r w:rsidR="00FC7CB1">
        <w:rPr>
          <w:rFonts w:ascii="Times New Roman" w:hAnsi="Times New Roman"/>
          <w:sz w:val="24"/>
          <w:szCs w:val="24"/>
          <w:lang w:val="fr-FR"/>
        </w:rPr>
        <w:t>Seigneur a</w:t>
      </w:r>
      <w:r w:rsidR="001D48A0">
        <w:rPr>
          <w:rFonts w:ascii="Times New Roman" w:hAnsi="Times New Roman"/>
          <w:sz w:val="24"/>
          <w:szCs w:val="24"/>
          <w:lang w:val="fr-FR"/>
        </w:rPr>
        <w:t xml:space="preserve"> vécu sur la </w:t>
      </w:r>
      <w:r w:rsidR="001D48A0" w:rsidRPr="000D1EA4">
        <w:rPr>
          <w:rFonts w:ascii="Times New Roman" w:hAnsi="Times New Roman"/>
          <w:sz w:val="24"/>
          <w:szCs w:val="24"/>
          <w:lang w:val="fr-FR"/>
        </w:rPr>
        <w:t xml:space="preserve">terre. </w:t>
      </w:r>
      <w:r w:rsidR="000D1EA4" w:rsidRPr="000D1EA4">
        <w:rPr>
          <w:rFonts w:ascii="Times New Roman" w:hAnsi="Times New Roman"/>
          <w:sz w:val="24"/>
          <w:szCs w:val="24"/>
          <w:lang w:val="fr-FR"/>
        </w:rPr>
        <w:t>Ou plutôt</w:t>
      </w:r>
      <w:r w:rsidR="00282D60" w:rsidRPr="000D1EA4">
        <w:rPr>
          <w:rFonts w:ascii="Times New Roman" w:hAnsi="Times New Roman"/>
          <w:sz w:val="24"/>
          <w:szCs w:val="24"/>
          <w:lang w:val="fr-FR"/>
        </w:rPr>
        <w:t xml:space="preserve">, dans ses dernières années, il a porté le nombre à 34, en considérant la vie du Seigneur à partir du moment de l'Incarnation. </w:t>
      </w:r>
      <w:r w:rsidR="000D1EA4">
        <w:rPr>
          <w:rFonts w:ascii="Times New Roman" w:hAnsi="Times New Roman"/>
          <w:sz w:val="24"/>
          <w:szCs w:val="24"/>
          <w:lang w:val="fr-FR"/>
        </w:rPr>
        <w:t>Dans</w:t>
      </w:r>
      <w:r w:rsidR="00282D60" w:rsidRPr="000D1EA4">
        <w:rPr>
          <w:rFonts w:ascii="Times New Roman" w:hAnsi="Times New Roman"/>
          <w:sz w:val="24"/>
          <w:szCs w:val="24"/>
          <w:lang w:val="fr-FR"/>
        </w:rPr>
        <w:t xml:space="preserve"> la communa</w:t>
      </w:r>
      <w:r w:rsidR="000D1EA4">
        <w:rPr>
          <w:rFonts w:ascii="Times New Roman" w:hAnsi="Times New Roman"/>
          <w:sz w:val="24"/>
          <w:szCs w:val="24"/>
          <w:lang w:val="fr-FR"/>
        </w:rPr>
        <w:t>uté, il "éleva autant qu'il put</w:t>
      </w:r>
      <w:r w:rsidR="00282D60" w:rsidRPr="000D1EA4">
        <w:rPr>
          <w:rFonts w:ascii="Times New Roman" w:hAnsi="Times New Roman"/>
          <w:sz w:val="24"/>
          <w:szCs w:val="24"/>
          <w:lang w:val="fr-FR"/>
        </w:rPr>
        <w:t xml:space="preserve"> le concept de la Sainte Messe. Il expliqua clairement qu'avec l'offrande de la Sainte Messe</w:t>
      </w:r>
      <w:r w:rsidR="000D1EA4">
        <w:rPr>
          <w:rFonts w:ascii="Times New Roman" w:hAnsi="Times New Roman"/>
          <w:sz w:val="24"/>
          <w:szCs w:val="24"/>
          <w:lang w:val="fr-FR"/>
        </w:rPr>
        <w:t xml:space="preserve"> </w:t>
      </w:r>
      <w:r w:rsidR="00282D60" w:rsidRPr="000D1EA4">
        <w:rPr>
          <w:rFonts w:ascii="Times New Roman" w:hAnsi="Times New Roman"/>
          <w:sz w:val="24"/>
          <w:szCs w:val="24"/>
          <w:lang w:val="fr-FR"/>
        </w:rPr>
        <w:t>toute grâce est obtenue, que la Sainte Messe est tout, que lorsqu</w:t>
      </w:r>
      <w:r w:rsidR="000D1EA4">
        <w:rPr>
          <w:rFonts w:ascii="Times New Roman" w:hAnsi="Times New Roman"/>
          <w:sz w:val="24"/>
          <w:szCs w:val="24"/>
          <w:lang w:val="fr-FR"/>
        </w:rPr>
        <w:t>e la Divine Victime est immolée</w:t>
      </w:r>
      <w:r w:rsidR="00282D60" w:rsidRPr="000D1EA4">
        <w:rPr>
          <w:rFonts w:ascii="Times New Roman" w:hAnsi="Times New Roman"/>
          <w:sz w:val="24"/>
          <w:szCs w:val="24"/>
          <w:lang w:val="fr-FR"/>
        </w:rPr>
        <w:t xml:space="preserve"> les cieux s'ouvrent et les grâces tombent </w:t>
      </w:r>
      <w:r w:rsidR="00C24A95">
        <w:rPr>
          <w:rFonts w:ascii="Times New Roman" w:hAnsi="Times New Roman"/>
          <w:sz w:val="24"/>
          <w:szCs w:val="24"/>
          <w:lang w:val="fr-FR"/>
        </w:rPr>
        <w:t>comme pluie</w:t>
      </w:r>
      <w:r w:rsidR="00AE20B3">
        <w:rPr>
          <w:rFonts w:ascii="Times New Roman" w:hAnsi="Times New Roman"/>
          <w:sz w:val="24"/>
          <w:szCs w:val="24"/>
          <w:lang w:val="fr-FR"/>
        </w:rPr>
        <w:t>"</w:t>
      </w:r>
      <w:r w:rsidR="00C24A95">
        <w:rPr>
          <w:rFonts w:ascii="Times New Roman" w:hAnsi="Times New Roman"/>
          <w:sz w:val="24"/>
          <w:szCs w:val="24"/>
          <w:lang w:val="fr-FR"/>
        </w:rPr>
        <w:t xml:space="preserve"> (</w:t>
      </w:r>
      <w:r w:rsidR="00C24A95">
        <w:rPr>
          <w:rFonts w:ascii="Times New Roman" w:hAnsi="Times New Roman"/>
          <w:i/>
          <w:sz w:val="24"/>
          <w:szCs w:val="24"/>
          <w:lang w:val="fr-FR"/>
        </w:rPr>
        <w:t>Adhésions</w:t>
      </w:r>
      <w:r w:rsidR="00282D60" w:rsidRPr="000D1EA4">
        <w:rPr>
          <w:rFonts w:ascii="Times New Roman" w:hAnsi="Times New Roman"/>
          <w:sz w:val="24"/>
          <w:szCs w:val="24"/>
          <w:lang w:val="fr-FR"/>
        </w:rPr>
        <w:t xml:space="preserve"> 1919). </w:t>
      </w:r>
    </w:p>
    <w:p w14:paraId="78C71567" w14:textId="77777777" w:rsidR="004632DE" w:rsidRDefault="00AE20B3"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282D60" w:rsidRPr="000D1EA4">
        <w:rPr>
          <w:rFonts w:ascii="Times New Roman" w:hAnsi="Times New Roman"/>
          <w:sz w:val="24"/>
          <w:szCs w:val="24"/>
          <w:lang w:val="fr-FR"/>
        </w:rPr>
        <w:t>Voici ce qu’il a écrit sur la par</w:t>
      </w:r>
      <w:r w:rsidR="00C24A95">
        <w:rPr>
          <w:rFonts w:ascii="Times New Roman" w:hAnsi="Times New Roman"/>
          <w:sz w:val="24"/>
          <w:szCs w:val="24"/>
          <w:lang w:val="fr-FR"/>
        </w:rPr>
        <w:t>ticipation de ses enfants à la M</w:t>
      </w:r>
      <w:r w:rsidR="00282D60" w:rsidRPr="000D1EA4">
        <w:rPr>
          <w:rFonts w:ascii="Times New Roman" w:hAnsi="Times New Roman"/>
          <w:sz w:val="24"/>
          <w:szCs w:val="24"/>
          <w:lang w:val="fr-FR"/>
        </w:rPr>
        <w:t xml:space="preserve">esse: "Ils doivent </w:t>
      </w:r>
      <w:r w:rsidR="00C24A95">
        <w:rPr>
          <w:rFonts w:ascii="Times New Roman" w:hAnsi="Times New Roman"/>
          <w:sz w:val="24"/>
          <w:szCs w:val="24"/>
          <w:lang w:val="fr-FR"/>
        </w:rPr>
        <w:t xml:space="preserve">assister avec un </w:t>
      </w:r>
      <w:r w:rsidR="00DC090C">
        <w:rPr>
          <w:rFonts w:ascii="Times New Roman" w:hAnsi="Times New Roman"/>
          <w:sz w:val="24"/>
          <w:szCs w:val="24"/>
          <w:lang w:val="fr-FR"/>
        </w:rPr>
        <w:t xml:space="preserve">esprit </w:t>
      </w:r>
      <w:r w:rsidR="00DC090C" w:rsidRPr="000D1EA4">
        <w:rPr>
          <w:rFonts w:ascii="Times New Roman" w:hAnsi="Times New Roman"/>
          <w:sz w:val="24"/>
          <w:szCs w:val="24"/>
          <w:lang w:val="fr-FR"/>
        </w:rPr>
        <w:t>plein</w:t>
      </w:r>
      <w:r w:rsidR="00282D60" w:rsidRPr="000D1EA4">
        <w:rPr>
          <w:rFonts w:ascii="Times New Roman" w:hAnsi="Times New Roman"/>
          <w:sz w:val="24"/>
          <w:szCs w:val="24"/>
          <w:lang w:val="fr-FR"/>
        </w:rPr>
        <w:t xml:space="preserve"> de foi et de saint espoir d’obtenir toute </w:t>
      </w:r>
      <w:r w:rsidR="00C24A95">
        <w:rPr>
          <w:rFonts w:ascii="Times New Roman" w:hAnsi="Times New Roman"/>
          <w:sz w:val="24"/>
          <w:szCs w:val="24"/>
          <w:lang w:val="fr-FR"/>
        </w:rPr>
        <w:t>grâce spirituelle et temporelle par la gloire</w:t>
      </w:r>
      <w:r w:rsidR="00282D60" w:rsidRPr="000D1EA4">
        <w:rPr>
          <w:rFonts w:ascii="Times New Roman" w:hAnsi="Times New Roman"/>
          <w:sz w:val="24"/>
          <w:szCs w:val="24"/>
          <w:lang w:val="fr-FR"/>
        </w:rPr>
        <w:t xml:space="preserve"> de Dieu, pour le bie</w:t>
      </w:r>
      <w:r w:rsidR="00C24A95">
        <w:rPr>
          <w:rFonts w:ascii="Times New Roman" w:hAnsi="Times New Roman"/>
          <w:sz w:val="24"/>
          <w:szCs w:val="24"/>
          <w:lang w:val="fr-FR"/>
        </w:rPr>
        <w:t>n de toute l’Église et du monde entier</w:t>
      </w:r>
      <w:r w:rsidR="00282D60" w:rsidRPr="000D1EA4">
        <w:rPr>
          <w:rFonts w:ascii="Times New Roman" w:hAnsi="Times New Roman"/>
          <w:sz w:val="24"/>
          <w:szCs w:val="24"/>
          <w:lang w:val="fr-FR"/>
        </w:rPr>
        <w:t xml:space="preserve"> et à sa propre sanctificatio</w:t>
      </w:r>
      <w:r w:rsidR="00C24A95">
        <w:rPr>
          <w:rFonts w:ascii="Times New Roman" w:hAnsi="Times New Roman"/>
          <w:sz w:val="24"/>
          <w:szCs w:val="24"/>
          <w:lang w:val="fr-FR"/>
        </w:rPr>
        <w:t xml:space="preserve">n et </w:t>
      </w:r>
      <w:r w:rsidR="00282D60" w:rsidRPr="000D1EA4">
        <w:rPr>
          <w:rFonts w:ascii="Times New Roman" w:hAnsi="Times New Roman"/>
          <w:sz w:val="24"/>
          <w:szCs w:val="24"/>
          <w:lang w:val="fr-FR"/>
        </w:rPr>
        <w:t>sainte p</w:t>
      </w:r>
      <w:r w:rsidR="00C24A95">
        <w:rPr>
          <w:rFonts w:ascii="Times New Roman" w:hAnsi="Times New Roman"/>
          <w:sz w:val="24"/>
          <w:szCs w:val="24"/>
          <w:lang w:val="fr-FR"/>
        </w:rPr>
        <w:t>rospérité. Quand on célèbre la M</w:t>
      </w:r>
      <w:r w:rsidR="00282D60" w:rsidRPr="000D1EA4">
        <w:rPr>
          <w:rFonts w:ascii="Times New Roman" w:hAnsi="Times New Roman"/>
          <w:sz w:val="24"/>
          <w:szCs w:val="24"/>
          <w:lang w:val="fr-FR"/>
        </w:rPr>
        <w:t xml:space="preserve">esse, il faut regarder avec un </w:t>
      </w:r>
      <w:r w:rsidR="00C24A95" w:rsidRPr="000D1EA4">
        <w:rPr>
          <w:rFonts w:ascii="Times New Roman" w:hAnsi="Times New Roman"/>
          <w:sz w:val="24"/>
          <w:szCs w:val="24"/>
          <w:lang w:val="fr-FR"/>
        </w:rPr>
        <w:t>œil</w:t>
      </w:r>
      <w:r w:rsidR="00282D60" w:rsidRPr="000D1EA4">
        <w:rPr>
          <w:rFonts w:ascii="Times New Roman" w:hAnsi="Times New Roman"/>
          <w:sz w:val="24"/>
          <w:szCs w:val="24"/>
          <w:lang w:val="fr-FR"/>
        </w:rPr>
        <w:t xml:space="preserve"> de foi d'immenses flots de grâces et de bénédictions qui se répandit dans l’ensemble de </w:t>
      </w:r>
      <w:r w:rsidR="00C24A95">
        <w:rPr>
          <w:rFonts w:ascii="Times New Roman" w:hAnsi="Times New Roman"/>
          <w:sz w:val="24"/>
          <w:szCs w:val="24"/>
          <w:lang w:val="fr-FR"/>
        </w:rPr>
        <w:t>l’Église et dans le monde entier</w:t>
      </w:r>
      <w:r w:rsidR="00282D60" w:rsidRPr="000D1EA4">
        <w:rPr>
          <w:rFonts w:ascii="Times New Roman" w:hAnsi="Times New Roman"/>
          <w:sz w:val="24"/>
          <w:szCs w:val="24"/>
          <w:lang w:val="fr-FR"/>
        </w:rPr>
        <w:t>… Lors de la Sai</w:t>
      </w:r>
      <w:r w:rsidR="00C24A95">
        <w:rPr>
          <w:rFonts w:ascii="Times New Roman" w:hAnsi="Times New Roman"/>
          <w:sz w:val="24"/>
          <w:szCs w:val="24"/>
          <w:lang w:val="fr-FR"/>
        </w:rPr>
        <w:t>nte Messe, Jésus rend la Très-Sante</w:t>
      </w:r>
      <w:r w:rsidR="00282D60" w:rsidRPr="000D1EA4">
        <w:rPr>
          <w:rFonts w:ascii="Times New Roman" w:hAnsi="Times New Roman"/>
          <w:sz w:val="24"/>
          <w:szCs w:val="24"/>
          <w:lang w:val="fr-FR"/>
        </w:rPr>
        <w:t xml:space="preserve"> T</w:t>
      </w:r>
      <w:r w:rsidR="00C24A95">
        <w:rPr>
          <w:rFonts w:ascii="Times New Roman" w:hAnsi="Times New Roman"/>
          <w:sz w:val="24"/>
          <w:szCs w:val="24"/>
          <w:lang w:val="fr-FR"/>
        </w:rPr>
        <w:t>rinité</w:t>
      </w:r>
      <w:r w:rsidR="00282D60" w:rsidRPr="000D1EA4">
        <w:rPr>
          <w:rFonts w:ascii="Times New Roman" w:hAnsi="Times New Roman"/>
          <w:sz w:val="24"/>
          <w:szCs w:val="24"/>
          <w:lang w:val="fr-FR"/>
        </w:rPr>
        <w:t xml:space="preserve"> tout le respect qui lui est dû par toutes les créatures, </w:t>
      </w:r>
      <w:r w:rsidR="00C24A95">
        <w:rPr>
          <w:rFonts w:ascii="Times New Roman" w:hAnsi="Times New Roman"/>
          <w:sz w:val="24"/>
          <w:szCs w:val="24"/>
          <w:lang w:val="fr-FR"/>
        </w:rPr>
        <w:t xml:space="preserve">il </w:t>
      </w:r>
      <w:r w:rsidR="00282D60" w:rsidRPr="000D1EA4">
        <w:rPr>
          <w:rFonts w:ascii="Times New Roman" w:hAnsi="Times New Roman"/>
          <w:sz w:val="24"/>
          <w:szCs w:val="24"/>
          <w:lang w:val="fr-FR"/>
        </w:rPr>
        <w:t xml:space="preserve">adore pour nous tous </w:t>
      </w:r>
      <w:r w:rsidR="00C24A95">
        <w:rPr>
          <w:rFonts w:ascii="Times New Roman" w:hAnsi="Times New Roman"/>
          <w:sz w:val="24"/>
          <w:szCs w:val="24"/>
          <w:lang w:val="fr-FR"/>
        </w:rPr>
        <w:t>les attributs divins, s’offre comme</w:t>
      </w:r>
      <w:r w:rsidR="00282D60" w:rsidRPr="000D1EA4">
        <w:rPr>
          <w:rFonts w:ascii="Times New Roman" w:hAnsi="Times New Roman"/>
          <w:sz w:val="24"/>
          <w:szCs w:val="24"/>
          <w:lang w:val="fr-FR"/>
        </w:rPr>
        <w:t xml:space="preserve"> victime d’une satisfaction infinie à la divinité de la </w:t>
      </w:r>
      <w:r w:rsidR="00C24A95">
        <w:rPr>
          <w:rFonts w:ascii="Times New Roman" w:hAnsi="Times New Roman"/>
          <w:sz w:val="24"/>
          <w:szCs w:val="24"/>
          <w:lang w:val="fr-FR"/>
        </w:rPr>
        <w:t xml:space="preserve">Très-Sainte </w:t>
      </w:r>
      <w:r w:rsidR="00282D60" w:rsidRPr="000D1EA4">
        <w:rPr>
          <w:rFonts w:ascii="Times New Roman" w:hAnsi="Times New Roman"/>
          <w:sz w:val="24"/>
          <w:szCs w:val="24"/>
          <w:lang w:val="fr-FR"/>
        </w:rPr>
        <w:t>Trinité pour toutes les grâces et les miséric</w:t>
      </w:r>
      <w:r w:rsidR="00C24A95">
        <w:rPr>
          <w:rFonts w:ascii="Times New Roman" w:hAnsi="Times New Roman"/>
          <w:sz w:val="24"/>
          <w:szCs w:val="24"/>
          <w:lang w:val="fr-FR"/>
        </w:rPr>
        <w:t>ordes du Père, de lui-même et du</w:t>
      </w:r>
      <w:r w:rsidR="00282D60" w:rsidRPr="000D1EA4">
        <w:rPr>
          <w:rFonts w:ascii="Times New Roman" w:hAnsi="Times New Roman"/>
          <w:sz w:val="24"/>
          <w:szCs w:val="24"/>
          <w:lang w:val="fr-FR"/>
        </w:rPr>
        <w:t xml:space="preserve"> Saint-Esprit; et ensemble, notre puissant médiateur, </w:t>
      </w:r>
      <w:r w:rsidR="00C24A95">
        <w:rPr>
          <w:rFonts w:ascii="Times New Roman" w:hAnsi="Times New Roman"/>
          <w:sz w:val="24"/>
          <w:szCs w:val="24"/>
          <w:lang w:val="fr-FR"/>
        </w:rPr>
        <w:t>il implore toujours grâces et miséricorde</w:t>
      </w:r>
      <w:r w:rsidR="00282D60" w:rsidRPr="000D1EA4">
        <w:rPr>
          <w:rFonts w:ascii="Times New Roman" w:hAnsi="Times New Roman"/>
          <w:sz w:val="24"/>
          <w:szCs w:val="24"/>
          <w:lang w:val="fr-FR"/>
        </w:rPr>
        <w:t xml:space="preserve">... </w:t>
      </w:r>
      <w:r w:rsidR="00C24A95">
        <w:rPr>
          <w:rFonts w:ascii="Times New Roman" w:hAnsi="Times New Roman"/>
          <w:sz w:val="24"/>
          <w:szCs w:val="24"/>
          <w:lang w:val="fr-FR"/>
        </w:rPr>
        <w:t>Qu'</w:t>
      </w:r>
      <w:r w:rsidR="00C24A95" w:rsidRPr="000D1EA4">
        <w:rPr>
          <w:rFonts w:ascii="Times New Roman" w:hAnsi="Times New Roman"/>
          <w:sz w:val="24"/>
          <w:szCs w:val="24"/>
          <w:lang w:val="fr-FR"/>
        </w:rPr>
        <w:t>une attention particulière</w:t>
      </w:r>
      <w:r w:rsidR="00C24A95">
        <w:rPr>
          <w:rFonts w:ascii="Times New Roman" w:hAnsi="Times New Roman"/>
          <w:sz w:val="24"/>
          <w:szCs w:val="24"/>
          <w:lang w:val="fr-FR"/>
        </w:rPr>
        <w:t xml:space="preserve"> soit portée</w:t>
      </w:r>
      <w:r w:rsidR="00282D60" w:rsidRPr="000D1EA4">
        <w:rPr>
          <w:rFonts w:ascii="Times New Roman" w:hAnsi="Times New Roman"/>
          <w:sz w:val="24"/>
          <w:szCs w:val="24"/>
          <w:lang w:val="fr-FR"/>
        </w:rPr>
        <w:t xml:space="preserve"> à la grande qualité d</w:t>
      </w:r>
      <w:r w:rsidR="00D92575">
        <w:rPr>
          <w:rFonts w:ascii="Times New Roman" w:hAnsi="Times New Roman"/>
          <w:sz w:val="24"/>
          <w:szCs w:val="24"/>
          <w:lang w:val="fr-FR"/>
        </w:rPr>
        <w:t>'</w:t>
      </w:r>
      <w:r w:rsidR="00D92575" w:rsidRPr="00D92575">
        <w:rPr>
          <w:rFonts w:ascii="Times New Roman" w:hAnsi="Times New Roman"/>
          <w:i/>
          <w:sz w:val="24"/>
          <w:szCs w:val="24"/>
          <w:lang w:val="fr-FR"/>
        </w:rPr>
        <w:t>offrant</w:t>
      </w:r>
      <w:r w:rsidR="00D92575">
        <w:rPr>
          <w:rFonts w:ascii="Times New Roman" w:hAnsi="Times New Roman"/>
          <w:sz w:val="24"/>
          <w:szCs w:val="24"/>
          <w:lang w:val="fr-FR"/>
        </w:rPr>
        <w:t>, qui a</w:t>
      </w:r>
      <w:r w:rsidR="00282D60" w:rsidRPr="000D1EA4">
        <w:rPr>
          <w:rFonts w:ascii="Times New Roman" w:hAnsi="Times New Roman"/>
          <w:sz w:val="24"/>
          <w:szCs w:val="24"/>
          <w:lang w:val="fr-FR"/>
        </w:rPr>
        <w:t xml:space="preserve"> toute personne qui assiste à la Sainte Messe, c’est-à-d</w:t>
      </w:r>
      <w:r w:rsidR="00D92575">
        <w:rPr>
          <w:rFonts w:ascii="Times New Roman" w:hAnsi="Times New Roman"/>
          <w:sz w:val="24"/>
          <w:szCs w:val="24"/>
          <w:lang w:val="fr-FR"/>
        </w:rPr>
        <w:t>ire que les offrant</w:t>
      </w:r>
      <w:r w:rsidR="00282D60" w:rsidRPr="000D1EA4">
        <w:rPr>
          <w:rFonts w:ascii="Times New Roman" w:hAnsi="Times New Roman"/>
          <w:sz w:val="24"/>
          <w:szCs w:val="24"/>
          <w:lang w:val="fr-FR"/>
        </w:rPr>
        <w:t>s de la Sainte</w:t>
      </w:r>
      <w:r w:rsidR="00D92575">
        <w:rPr>
          <w:rFonts w:ascii="Times New Roman" w:hAnsi="Times New Roman"/>
          <w:sz w:val="24"/>
          <w:szCs w:val="24"/>
          <w:lang w:val="fr-FR"/>
        </w:rPr>
        <w:t xml:space="preserve"> Messe sont au nombre de trois</w:t>
      </w:r>
      <w:r w:rsidR="00282D60" w:rsidRPr="000D1EA4">
        <w:rPr>
          <w:rFonts w:ascii="Times New Roman" w:hAnsi="Times New Roman"/>
          <w:sz w:val="24"/>
          <w:szCs w:val="24"/>
          <w:lang w:val="fr-FR"/>
        </w:rPr>
        <w:t>: Notre Seigneur, le prêtre célé</w:t>
      </w:r>
      <w:r w:rsidR="00D92575">
        <w:rPr>
          <w:rFonts w:ascii="Times New Roman" w:hAnsi="Times New Roman"/>
          <w:sz w:val="24"/>
          <w:szCs w:val="24"/>
          <w:lang w:val="fr-FR"/>
        </w:rPr>
        <w:t>brant et toute personne qui assiste avec foi et amour.</w:t>
      </w:r>
      <w:r w:rsidR="00282D60" w:rsidRPr="000D1EA4">
        <w:rPr>
          <w:rFonts w:ascii="Times New Roman" w:hAnsi="Times New Roman"/>
          <w:sz w:val="24"/>
          <w:szCs w:val="24"/>
          <w:lang w:val="fr-FR"/>
        </w:rPr>
        <w:t xml:space="preserve"> Les écrivains sacrés enseignent que quiconque, par sa négligence et son manque de foi et de dévotion, ne reçoit aucune grâce au cours de la Sa</w:t>
      </w:r>
      <w:r w:rsidR="00795026" w:rsidRPr="000D1EA4">
        <w:rPr>
          <w:rFonts w:ascii="Times New Roman" w:hAnsi="Times New Roman"/>
          <w:sz w:val="24"/>
          <w:szCs w:val="24"/>
          <w:lang w:val="fr-FR"/>
        </w:rPr>
        <w:t>inte Messe ne la recevra jamais</w:t>
      </w:r>
      <w:r w:rsidR="00282D60" w:rsidRPr="000D1EA4">
        <w:rPr>
          <w:rFonts w:ascii="Times New Roman" w:hAnsi="Times New Roman"/>
          <w:sz w:val="24"/>
          <w:szCs w:val="24"/>
          <w:lang w:val="fr-FR"/>
        </w:rPr>
        <w:t>"</w:t>
      </w:r>
      <w:r w:rsidR="00795026" w:rsidRPr="000D1EA4">
        <w:rPr>
          <w:rStyle w:val="FootnoteReference"/>
          <w:rFonts w:ascii="Times New Roman" w:hAnsi="Times New Roman"/>
          <w:sz w:val="24"/>
          <w:szCs w:val="24"/>
          <w:lang w:val="fr-FR"/>
        </w:rPr>
        <w:footnoteReference w:id="480"/>
      </w:r>
      <w:r w:rsidR="00282D60" w:rsidRPr="000D1EA4">
        <w:rPr>
          <w:rFonts w:ascii="Times New Roman" w:hAnsi="Times New Roman"/>
          <w:sz w:val="24"/>
          <w:szCs w:val="24"/>
          <w:lang w:val="fr-FR"/>
        </w:rPr>
        <w:t xml:space="preserve">. </w:t>
      </w:r>
      <w:r w:rsidR="00D92575">
        <w:rPr>
          <w:rFonts w:ascii="Times New Roman" w:hAnsi="Times New Roman"/>
          <w:sz w:val="24"/>
          <w:szCs w:val="24"/>
          <w:lang w:val="fr-FR"/>
        </w:rPr>
        <w:t xml:space="preserve"> </w:t>
      </w:r>
      <w:r w:rsidR="004632DE">
        <w:rPr>
          <w:rFonts w:ascii="Times New Roman" w:hAnsi="Times New Roman"/>
          <w:sz w:val="24"/>
          <w:szCs w:val="24"/>
          <w:lang w:val="fr-FR"/>
        </w:rPr>
        <w:t>Le Père a donc écrit d</w:t>
      </w:r>
      <w:r w:rsidR="00282D60" w:rsidRPr="000D1EA4">
        <w:rPr>
          <w:rFonts w:ascii="Times New Roman" w:hAnsi="Times New Roman"/>
          <w:sz w:val="24"/>
          <w:szCs w:val="24"/>
          <w:lang w:val="fr-FR"/>
        </w:rPr>
        <w:t>es offrandes de la Sainte Messe</w:t>
      </w:r>
      <w:r w:rsidR="004632DE">
        <w:rPr>
          <w:rFonts w:ascii="Times New Roman" w:hAnsi="Times New Roman"/>
          <w:sz w:val="24"/>
          <w:szCs w:val="24"/>
          <w:lang w:val="fr-FR"/>
        </w:rPr>
        <w:t>,</w:t>
      </w:r>
      <w:r w:rsidR="00282D60" w:rsidRPr="000D1EA4">
        <w:rPr>
          <w:rFonts w:ascii="Times New Roman" w:hAnsi="Times New Roman"/>
          <w:sz w:val="24"/>
          <w:szCs w:val="24"/>
          <w:lang w:val="fr-FR"/>
        </w:rPr>
        <w:t xml:space="preserve"> qui</w:t>
      </w:r>
      <w:r w:rsidR="004632DE">
        <w:rPr>
          <w:rFonts w:ascii="Times New Roman" w:hAnsi="Times New Roman"/>
          <w:sz w:val="24"/>
          <w:szCs w:val="24"/>
          <w:lang w:val="fr-FR"/>
        </w:rPr>
        <w:t xml:space="preserve"> étaient lues chaque jour, et</w:t>
      </w:r>
      <w:r w:rsidR="00282D60" w:rsidRPr="000D1EA4">
        <w:rPr>
          <w:rFonts w:ascii="Times New Roman" w:hAnsi="Times New Roman"/>
          <w:sz w:val="24"/>
          <w:szCs w:val="24"/>
          <w:lang w:val="fr-FR"/>
        </w:rPr>
        <w:t xml:space="preserve"> d’autr</w:t>
      </w:r>
      <w:r w:rsidR="004632DE">
        <w:rPr>
          <w:rFonts w:ascii="Times New Roman" w:hAnsi="Times New Roman"/>
          <w:sz w:val="24"/>
          <w:szCs w:val="24"/>
          <w:lang w:val="fr-FR"/>
        </w:rPr>
        <w:t>es innombrables, occasionnelles</w:t>
      </w:r>
      <w:r w:rsidR="00282D60" w:rsidRPr="000D1EA4">
        <w:rPr>
          <w:rFonts w:ascii="Times New Roman" w:hAnsi="Times New Roman"/>
          <w:sz w:val="24"/>
          <w:szCs w:val="24"/>
          <w:lang w:val="fr-FR"/>
        </w:rPr>
        <w:t xml:space="preserve"> pour les diverses circonstances que l’on trouve dans les divers volumes de ses écrits. </w:t>
      </w:r>
    </w:p>
    <w:p w14:paraId="088D0B61" w14:textId="77777777" w:rsidR="00724942" w:rsidRDefault="004632DE" w:rsidP="008577A9">
      <w:pPr>
        <w:spacing w:after="120"/>
        <w:rPr>
          <w:rFonts w:ascii="Times New Roman" w:hAnsi="Times New Roman"/>
          <w:sz w:val="24"/>
          <w:szCs w:val="24"/>
          <w:lang w:val="fr-FR"/>
        </w:rPr>
      </w:pPr>
      <w:r>
        <w:rPr>
          <w:rFonts w:ascii="Times New Roman" w:hAnsi="Times New Roman"/>
          <w:sz w:val="24"/>
          <w:szCs w:val="24"/>
          <w:lang w:val="fr-FR"/>
        </w:rPr>
        <w:tab/>
        <w:t>Comment les C</w:t>
      </w:r>
      <w:r w:rsidR="00282D60" w:rsidRPr="000D1EA4">
        <w:rPr>
          <w:rFonts w:ascii="Times New Roman" w:hAnsi="Times New Roman"/>
          <w:sz w:val="24"/>
          <w:szCs w:val="24"/>
          <w:lang w:val="fr-FR"/>
        </w:rPr>
        <w:t>omm</w:t>
      </w:r>
      <w:r w:rsidR="00AE20B3">
        <w:rPr>
          <w:rFonts w:ascii="Times New Roman" w:hAnsi="Times New Roman"/>
          <w:sz w:val="24"/>
          <w:szCs w:val="24"/>
          <w:lang w:val="fr-FR"/>
        </w:rPr>
        <w:t>unautés assistaient</w:t>
      </w:r>
      <w:r>
        <w:rPr>
          <w:rFonts w:ascii="Times New Roman" w:hAnsi="Times New Roman"/>
          <w:sz w:val="24"/>
          <w:szCs w:val="24"/>
          <w:lang w:val="fr-FR"/>
        </w:rPr>
        <w:t xml:space="preserve"> à la Sainte M</w:t>
      </w:r>
      <w:r w:rsidR="00282D60" w:rsidRPr="000D1EA4">
        <w:rPr>
          <w:rFonts w:ascii="Times New Roman" w:hAnsi="Times New Roman"/>
          <w:sz w:val="24"/>
          <w:szCs w:val="24"/>
          <w:lang w:val="fr-FR"/>
        </w:rPr>
        <w:t>esse? Aujourd’hui, après le Concile, cela ne serait pas compris, mais c’était le cas à d’autres époques, et l’usage cour</w:t>
      </w:r>
      <w:r>
        <w:rPr>
          <w:rFonts w:ascii="Times New Roman" w:hAnsi="Times New Roman"/>
          <w:sz w:val="24"/>
          <w:szCs w:val="24"/>
          <w:lang w:val="fr-FR"/>
        </w:rPr>
        <w:t>ant a conduit à l’écoute de la Messe disant</w:t>
      </w:r>
      <w:r w:rsidR="00282D60" w:rsidRPr="000D1EA4">
        <w:rPr>
          <w:rFonts w:ascii="Times New Roman" w:hAnsi="Times New Roman"/>
          <w:sz w:val="24"/>
          <w:szCs w:val="24"/>
          <w:lang w:val="fr-FR"/>
        </w:rPr>
        <w:t xml:space="preserve"> des prières. Laissant de côté les </w:t>
      </w:r>
      <w:r>
        <w:rPr>
          <w:rFonts w:ascii="Times New Roman" w:hAnsi="Times New Roman"/>
          <w:sz w:val="24"/>
          <w:szCs w:val="24"/>
          <w:lang w:val="fr-FR"/>
        </w:rPr>
        <w:t>raisons historiques qui ont</w:t>
      </w:r>
      <w:r w:rsidR="00282D60" w:rsidRPr="000D1EA4">
        <w:rPr>
          <w:rFonts w:ascii="Times New Roman" w:hAnsi="Times New Roman"/>
          <w:sz w:val="24"/>
          <w:szCs w:val="24"/>
          <w:lang w:val="fr-FR"/>
        </w:rPr>
        <w:t xml:space="preserve"> conduit</w:t>
      </w:r>
      <w:r>
        <w:rPr>
          <w:rFonts w:ascii="Times New Roman" w:hAnsi="Times New Roman"/>
          <w:sz w:val="24"/>
          <w:szCs w:val="24"/>
          <w:lang w:val="fr-FR"/>
        </w:rPr>
        <w:t xml:space="preserve"> à cela</w:t>
      </w:r>
      <w:r w:rsidR="00282D60" w:rsidRPr="000D1EA4">
        <w:rPr>
          <w:rFonts w:ascii="Times New Roman" w:hAnsi="Times New Roman"/>
          <w:sz w:val="24"/>
          <w:szCs w:val="24"/>
          <w:lang w:val="fr-FR"/>
        </w:rPr>
        <w:t>, jusqu’à l’interdiction de traduire les textes liturgiques en</w:t>
      </w:r>
      <w:r>
        <w:rPr>
          <w:rFonts w:ascii="Times New Roman" w:hAnsi="Times New Roman"/>
          <w:sz w:val="24"/>
          <w:szCs w:val="24"/>
          <w:lang w:val="fr-FR"/>
        </w:rPr>
        <w:t xml:space="preserve"> langue</w:t>
      </w:r>
      <w:r w:rsidR="00282D60" w:rsidRPr="000D1EA4">
        <w:rPr>
          <w:rFonts w:ascii="Times New Roman" w:hAnsi="Times New Roman"/>
          <w:sz w:val="24"/>
          <w:szCs w:val="24"/>
          <w:lang w:val="fr-FR"/>
        </w:rPr>
        <w:t xml:space="preserve"> vulgaire, nous nous rappelo</w:t>
      </w:r>
      <w:r>
        <w:rPr>
          <w:rFonts w:ascii="Times New Roman" w:hAnsi="Times New Roman"/>
          <w:sz w:val="24"/>
          <w:szCs w:val="24"/>
          <w:lang w:val="fr-FR"/>
        </w:rPr>
        <w:t xml:space="preserve">ns que le Père avait affaire aux </w:t>
      </w:r>
      <w:r w:rsidR="00282D60" w:rsidRPr="000D1EA4">
        <w:rPr>
          <w:rFonts w:ascii="Times New Roman" w:hAnsi="Times New Roman"/>
          <w:sz w:val="24"/>
          <w:szCs w:val="24"/>
          <w:lang w:val="fr-FR"/>
        </w:rPr>
        <w:t>garçons, et si les garçons ne priaient pas oralement, ne pr</w:t>
      </w:r>
      <w:r>
        <w:rPr>
          <w:rFonts w:ascii="Times New Roman" w:hAnsi="Times New Roman"/>
          <w:sz w:val="24"/>
          <w:szCs w:val="24"/>
          <w:lang w:val="fr-FR"/>
        </w:rPr>
        <w:t xml:space="preserve">iez pas du tout et ne </w:t>
      </w:r>
      <w:r w:rsidRPr="004632DE">
        <w:rPr>
          <w:rFonts w:ascii="Times New Roman" w:hAnsi="Times New Roman"/>
          <w:sz w:val="24"/>
          <w:szCs w:val="24"/>
          <w:lang w:val="fr-FR"/>
        </w:rPr>
        <w:t>récupèrent</w:t>
      </w:r>
      <w:r w:rsidR="005E363F">
        <w:rPr>
          <w:rFonts w:ascii="Times New Roman" w:hAnsi="Times New Roman"/>
          <w:sz w:val="24"/>
          <w:szCs w:val="24"/>
          <w:lang w:val="fr-FR"/>
        </w:rPr>
        <w:t xml:space="preserve"> pas leurs</w:t>
      </w:r>
      <w:r w:rsidR="00282D60" w:rsidRPr="000D1EA4">
        <w:rPr>
          <w:rFonts w:ascii="Times New Roman" w:hAnsi="Times New Roman"/>
          <w:sz w:val="24"/>
          <w:szCs w:val="24"/>
          <w:lang w:val="fr-FR"/>
        </w:rPr>
        <w:t xml:space="preserve"> pensées. </w:t>
      </w:r>
      <w:r w:rsidR="005E363F">
        <w:rPr>
          <w:rFonts w:ascii="Times New Roman" w:hAnsi="Times New Roman"/>
          <w:sz w:val="24"/>
          <w:szCs w:val="24"/>
          <w:lang w:val="fr-FR"/>
        </w:rPr>
        <w:t xml:space="preserve">D'ailleurs, </w:t>
      </w:r>
      <w:r w:rsidR="00282D60" w:rsidRPr="000D1EA4">
        <w:rPr>
          <w:rFonts w:ascii="Times New Roman" w:hAnsi="Times New Roman"/>
          <w:sz w:val="24"/>
          <w:szCs w:val="24"/>
          <w:lang w:val="fr-FR"/>
        </w:rPr>
        <w:t xml:space="preserve"> c'était la pra</w:t>
      </w:r>
      <w:r w:rsidR="005E363F">
        <w:rPr>
          <w:rFonts w:ascii="Times New Roman" w:hAnsi="Times New Roman"/>
          <w:sz w:val="24"/>
          <w:szCs w:val="24"/>
          <w:lang w:val="fr-FR"/>
        </w:rPr>
        <w:t xml:space="preserve">tique des saints. Saint Joseph Cottolengo avait rempli </w:t>
      </w:r>
      <w:r w:rsidR="005E363F" w:rsidRPr="000D1EA4">
        <w:rPr>
          <w:rFonts w:ascii="Times New Roman" w:hAnsi="Times New Roman"/>
          <w:sz w:val="24"/>
          <w:szCs w:val="24"/>
          <w:lang w:val="fr-FR"/>
        </w:rPr>
        <w:t>de prières</w:t>
      </w:r>
      <w:r w:rsidR="005E363F">
        <w:rPr>
          <w:rFonts w:ascii="Times New Roman" w:hAnsi="Times New Roman"/>
          <w:sz w:val="24"/>
          <w:szCs w:val="24"/>
          <w:lang w:val="fr-FR"/>
        </w:rPr>
        <w:t xml:space="preserve"> la Messe de la Communauté, qui plutôt en</w:t>
      </w:r>
      <w:r w:rsidR="00282D60" w:rsidRPr="000D1EA4">
        <w:rPr>
          <w:rFonts w:ascii="Times New Roman" w:hAnsi="Times New Roman"/>
          <w:sz w:val="24"/>
          <w:szCs w:val="24"/>
          <w:lang w:val="fr-FR"/>
        </w:rPr>
        <w:t xml:space="preserve"> devait écouter</w:t>
      </w:r>
      <w:r w:rsidR="005E363F">
        <w:rPr>
          <w:rFonts w:ascii="Times New Roman" w:hAnsi="Times New Roman"/>
          <w:sz w:val="24"/>
          <w:szCs w:val="24"/>
          <w:lang w:val="fr-FR"/>
        </w:rPr>
        <w:t xml:space="preserve"> quotidiennement une seconde dite des "</w:t>
      </w:r>
      <w:r w:rsidR="005E363F" w:rsidRPr="005E363F">
        <w:rPr>
          <w:rFonts w:ascii="Times New Roman" w:hAnsi="Times New Roman"/>
          <w:i/>
          <w:sz w:val="24"/>
          <w:szCs w:val="24"/>
          <w:lang w:val="fr-FR"/>
        </w:rPr>
        <w:t>55 P</w:t>
      </w:r>
      <w:r w:rsidR="00282D60" w:rsidRPr="005E363F">
        <w:rPr>
          <w:rFonts w:ascii="Times New Roman" w:hAnsi="Times New Roman"/>
          <w:i/>
          <w:sz w:val="24"/>
          <w:szCs w:val="24"/>
          <w:lang w:val="fr-FR"/>
        </w:rPr>
        <w:t>ater noster</w:t>
      </w:r>
      <w:r w:rsidR="008B281F">
        <w:rPr>
          <w:rFonts w:ascii="Times New Roman" w:hAnsi="Times New Roman"/>
          <w:sz w:val="24"/>
          <w:szCs w:val="24"/>
          <w:lang w:val="fr-FR"/>
        </w:rPr>
        <w:t>", qui</w:t>
      </w:r>
      <w:r w:rsidR="005E363F">
        <w:rPr>
          <w:rFonts w:ascii="Times New Roman" w:hAnsi="Times New Roman"/>
          <w:sz w:val="24"/>
          <w:szCs w:val="24"/>
          <w:lang w:val="fr-FR"/>
        </w:rPr>
        <w:t xml:space="preserve"> devaient être </w:t>
      </w:r>
      <w:r w:rsidR="008B281F">
        <w:rPr>
          <w:rFonts w:ascii="Times New Roman" w:hAnsi="Times New Roman"/>
          <w:sz w:val="24"/>
          <w:szCs w:val="24"/>
          <w:lang w:val="fr-FR"/>
        </w:rPr>
        <w:t>récités</w:t>
      </w:r>
      <w:r w:rsidR="005E363F">
        <w:rPr>
          <w:rFonts w:ascii="Times New Roman" w:hAnsi="Times New Roman"/>
          <w:sz w:val="24"/>
          <w:szCs w:val="24"/>
          <w:lang w:val="fr-FR"/>
        </w:rPr>
        <w:t xml:space="preserve"> pour des</w:t>
      </w:r>
      <w:r w:rsidR="007D0054">
        <w:rPr>
          <w:rFonts w:ascii="Times New Roman" w:hAnsi="Times New Roman"/>
          <w:sz w:val="24"/>
          <w:szCs w:val="24"/>
          <w:lang w:val="fr-FR"/>
        </w:rPr>
        <w:t xml:space="preserve"> </w:t>
      </w:r>
      <w:r w:rsidR="00282D60" w:rsidRPr="000D1EA4">
        <w:rPr>
          <w:rFonts w:ascii="Times New Roman" w:hAnsi="Times New Roman"/>
          <w:sz w:val="24"/>
          <w:szCs w:val="24"/>
          <w:lang w:val="fr-FR"/>
        </w:rPr>
        <w:t>intentions</w:t>
      </w:r>
      <w:r w:rsidR="007D0054">
        <w:rPr>
          <w:rFonts w:ascii="Times New Roman" w:hAnsi="Times New Roman"/>
          <w:sz w:val="24"/>
          <w:szCs w:val="24"/>
          <w:lang w:val="fr-FR"/>
        </w:rPr>
        <w:t xml:space="preserve"> déterm</w:t>
      </w:r>
      <w:r w:rsidR="007D0054" w:rsidRPr="000D1EA4">
        <w:rPr>
          <w:rFonts w:ascii="Times New Roman" w:hAnsi="Times New Roman"/>
          <w:sz w:val="24"/>
          <w:szCs w:val="24"/>
          <w:lang w:val="fr-FR"/>
        </w:rPr>
        <w:t>in</w:t>
      </w:r>
      <w:r w:rsidR="007D0054">
        <w:rPr>
          <w:rFonts w:ascii="Times New Roman" w:hAnsi="Times New Roman"/>
          <w:sz w:val="24"/>
          <w:szCs w:val="24"/>
          <w:lang w:val="fr-FR"/>
        </w:rPr>
        <w:t>é</w:t>
      </w:r>
      <w:r w:rsidR="007D0054" w:rsidRPr="000D1EA4">
        <w:rPr>
          <w:rFonts w:ascii="Times New Roman" w:hAnsi="Times New Roman"/>
          <w:sz w:val="24"/>
          <w:szCs w:val="24"/>
          <w:lang w:val="fr-FR"/>
        </w:rPr>
        <w:t>es</w:t>
      </w:r>
      <w:r w:rsidR="007D0054">
        <w:rPr>
          <w:rFonts w:ascii="Times New Roman" w:hAnsi="Times New Roman"/>
          <w:sz w:val="24"/>
          <w:szCs w:val="24"/>
          <w:lang w:val="fr-FR"/>
        </w:rPr>
        <w:t>. Don Bosco</w:t>
      </w:r>
      <w:r w:rsidR="00282D60" w:rsidRPr="000D1EA4">
        <w:rPr>
          <w:rFonts w:ascii="Times New Roman" w:hAnsi="Times New Roman"/>
          <w:sz w:val="24"/>
          <w:szCs w:val="24"/>
          <w:lang w:val="fr-FR"/>
        </w:rPr>
        <w:t xml:space="preserve"> </w:t>
      </w:r>
      <w:r w:rsidR="00075942">
        <w:rPr>
          <w:rFonts w:ascii="Times New Roman" w:hAnsi="Times New Roman"/>
          <w:sz w:val="24"/>
          <w:szCs w:val="24"/>
          <w:lang w:val="fr-FR"/>
        </w:rPr>
        <w:t xml:space="preserve">faisait </w:t>
      </w:r>
      <w:r w:rsidR="00075942" w:rsidRPr="000D1EA4">
        <w:rPr>
          <w:rFonts w:ascii="Times New Roman" w:hAnsi="Times New Roman"/>
          <w:sz w:val="24"/>
          <w:szCs w:val="24"/>
          <w:lang w:val="fr-FR"/>
        </w:rPr>
        <w:t>réciter</w:t>
      </w:r>
      <w:r w:rsidR="00282D60" w:rsidRPr="000D1EA4">
        <w:rPr>
          <w:rFonts w:ascii="Times New Roman" w:hAnsi="Times New Roman"/>
          <w:sz w:val="24"/>
          <w:szCs w:val="24"/>
          <w:lang w:val="fr-FR"/>
        </w:rPr>
        <w:t xml:space="preserve"> des prières </w:t>
      </w:r>
      <w:r w:rsidR="007D0054" w:rsidRPr="000D1EA4">
        <w:rPr>
          <w:rFonts w:ascii="Times New Roman" w:hAnsi="Times New Roman"/>
          <w:sz w:val="24"/>
          <w:szCs w:val="24"/>
          <w:lang w:val="fr-FR"/>
        </w:rPr>
        <w:t xml:space="preserve">aux garçons </w:t>
      </w:r>
      <w:r w:rsidR="007D0054">
        <w:rPr>
          <w:rFonts w:ascii="Times New Roman" w:hAnsi="Times New Roman"/>
          <w:sz w:val="24"/>
          <w:szCs w:val="24"/>
          <w:lang w:val="fr-FR"/>
        </w:rPr>
        <w:t>pendant la</w:t>
      </w:r>
      <w:r w:rsidR="007D0054" w:rsidRPr="007D0054">
        <w:rPr>
          <w:rFonts w:ascii="Times New Roman" w:hAnsi="Times New Roman"/>
          <w:sz w:val="24"/>
          <w:szCs w:val="24"/>
          <w:lang w:val="fr-FR"/>
        </w:rPr>
        <w:t xml:space="preserve"> M</w:t>
      </w:r>
      <w:r w:rsidR="00282D60" w:rsidRPr="007D0054">
        <w:rPr>
          <w:rFonts w:ascii="Times New Roman" w:hAnsi="Times New Roman"/>
          <w:sz w:val="24"/>
          <w:szCs w:val="24"/>
          <w:lang w:val="fr-FR"/>
        </w:rPr>
        <w:t>esse</w:t>
      </w:r>
      <w:r w:rsidR="007D0054">
        <w:rPr>
          <w:rFonts w:ascii="Times New Roman" w:hAnsi="Times New Roman"/>
          <w:sz w:val="24"/>
          <w:szCs w:val="24"/>
          <w:lang w:val="fr-FR"/>
        </w:rPr>
        <w:t>. Ce mode d'assistance a</w:t>
      </w:r>
      <w:r w:rsidR="00282D60" w:rsidRPr="000D1EA4">
        <w:rPr>
          <w:rFonts w:ascii="Times New Roman" w:hAnsi="Times New Roman"/>
          <w:sz w:val="24"/>
          <w:szCs w:val="24"/>
          <w:lang w:val="fr-FR"/>
        </w:rPr>
        <w:t xml:space="preserve"> été </w:t>
      </w:r>
      <w:r w:rsidR="007D0054" w:rsidRPr="000D1EA4">
        <w:rPr>
          <w:rFonts w:ascii="Times New Roman" w:hAnsi="Times New Roman"/>
          <w:sz w:val="24"/>
          <w:szCs w:val="24"/>
          <w:lang w:val="fr-FR"/>
        </w:rPr>
        <w:t>légitimé</w:t>
      </w:r>
      <w:r w:rsidR="00282D60" w:rsidRPr="000D1EA4">
        <w:rPr>
          <w:rFonts w:ascii="Times New Roman" w:hAnsi="Times New Roman"/>
          <w:sz w:val="24"/>
          <w:szCs w:val="24"/>
          <w:lang w:val="fr-FR"/>
        </w:rPr>
        <w:t xml:space="preserve"> par les lois liturgiques de l'époque. Léon XIII ne s'est pas </w:t>
      </w:r>
      <w:r w:rsidR="007D0054">
        <w:rPr>
          <w:rFonts w:ascii="Times New Roman" w:hAnsi="Times New Roman"/>
          <w:sz w:val="24"/>
          <w:szCs w:val="24"/>
          <w:lang w:val="fr-FR"/>
        </w:rPr>
        <w:t>lassé de recommander aux</w:t>
      </w:r>
      <w:r w:rsidR="00282D60" w:rsidRPr="000D1EA4">
        <w:rPr>
          <w:rFonts w:ascii="Times New Roman" w:hAnsi="Times New Roman"/>
          <w:sz w:val="24"/>
          <w:szCs w:val="24"/>
          <w:lang w:val="fr-FR"/>
        </w:rPr>
        <w:t xml:space="preserve"> fidèles </w:t>
      </w:r>
      <w:r w:rsidR="007D0054">
        <w:rPr>
          <w:rFonts w:ascii="Times New Roman" w:hAnsi="Times New Roman"/>
          <w:sz w:val="24"/>
          <w:szCs w:val="24"/>
          <w:lang w:val="fr-FR"/>
        </w:rPr>
        <w:t xml:space="preserve">la récitation du Chapelet </w:t>
      </w:r>
      <w:r w:rsidR="007D0054" w:rsidRPr="007D0054">
        <w:rPr>
          <w:rFonts w:ascii="Times New Roman" w:hAnsi="Times New Roman"/>
          <w:i/>
          <w:sz w:val="24"/>
          <w:szCs w:val="24"/>
          <w:lang w:val="fr-FR"/>
        </w:rPr>
        <w:t xml:space="preserve">pendant la </w:t>
      </w:r>
      <w:r w:rsidR="007D0054">
        <w:rPr>
          <w:rFonts w:ascii="Times New Roman" w:hAnsi="Times New Roman"/>
          <w:i/>
          <w:sz w:val="24"/>
          <w:szCs w:val="24"/>
          <w:lang w:val="fr-FR"/>
        </w:rPr>
        <w:t xml:space="preserve">Sainte </w:t>
      </w:r>
      <w:r w:rsidR="007D0054" w:rsidRPr="007D0054">
        <w:rPr>
          <w:rFonts w:ascii="Times New Roman" w:hAnsi="Times New Roman"/>
          <w:i/>
          <w:sz w:val="24"/>
          <w:szCs w:val="24"/>
          <w:lang w:val="fr-FR"/>
        </w:rPr>
        <w:t>M</w:t>
      </w:r>
      <w:r w:rsidR="00282D60" w:rsidRPr="007D0054">
        <w:rPr>
          <w:rFonts w:ascii="Times New Roman" w:hAnsi="Times New Roman"/>
          <w:i/>
          <w:sz w:val="24"/>
          <w:szCs w:val="24"/>
          <w:lang w:val="fr-FR"/>
        </w:rPr>
        <w:t>esse</w:t>
      </w:r>
      <w:r w:rsidR="00282D60" w:rsidRPr="000D1EA4">
        <w:rPr>
          <w:rFonts w:ascii="Times New Roman" w:hAnsi="Times New Roman"/>
          <w:sz w:val="24"/>
          <w:szCs w:val="24"/>
          <w:lang w:val="fr-FR"/>
        </w:rPr>
        <w:t xml:space="preserve"> (</w:t>
      </w:r>
      <w:r w:rsidR="00282D60" w:rsidRPr="007D0054">
        <w:rPr>
          <w:rFonts w:ascii="Times New Roman" w:hAnsi="Times New Roman"/>
          <w:i/>
          <w:sz w:val="24"/>
          <w:szCs w:val="24"/>
          <w:lang w:val="fr-FR"/>
        </w:rPr>
        <w:t>Supremi Apostolatus</w:t>
      </w:r>
      <w:r w:rsidR="00282D60" w:rsidRPr="000D1EA4">
        <w:rPr>
          <w:rFonts w:ascii="Times New Roman" w:hAnsi="Times New Roman"/>
          <w:sz w:val="24"/>
          <w:szCs w:val="24"/>
          <w:lang w:val="fr-FR"/>
        </w:rPr>
        <w:t>, 1</w:t>
      </w:r>
      <w:r w:rsidR="00282D60" w:rsidRPr="007D0054">
        <w:rPr>
          <w:rFonts w:ascii="Times New Roman" w:hAnsi="Times New Roman"/>
          <w:sz w:val="24"/>
          <w:szCs w:val="24"/>
          <w:vertAlign w:val="superscript"/>
          <w:lang w:val="fr-FR"/>
        </w:rPr>
        <w:t>er</w:t>
      </w:r>
      <w:r w:rsidR="00282D60" w:rsidRPr="000D1EA4">
        <w:rPr>
          <w:rFonts w:ascii="Times New Roman" w:hAnsi="Times New Roman"/>
          <w:sz w:val="24"/>
          <w:szCs w:val="24"/>
          <w:lang w:val="fr-FR"/>
        </w:rPr>
        <w:t xml:space="preserve"> septembre 1883,</w:t>
      </w:r>
      <w:r w:rsidR="007D0054">
        <w:rPr>
          <w:rFonts w:ascii="Times New Roman" w:hAnsi="Times New Roman"/>
          <w:sz w:val="24"/>
          <w:szCs w:val="24"/>
          <w:lang w:val="fr-FR"/>
        </w:rPr>
        <w:t xml:space="preserve"> </w:t>
      </w:r>
      <w:r w:rsidR="007D0054">
        <w:rPr>
          <w:rFonts w:ascii="Times New Roman" w:hAnsi="Times New Roman"/>
          <w:i/>
          <w:sz w:val="24"/>
          <w:szCs w:val="24"/>
          <w:lang w:val="fr-FR"/>
        </w:rPr>
        <w:t>Superiore anno,</w:t>
      </w:r>
      <w:r w:rsidR="007D0054">
        <w:rPr>
          <w:rFonts w:ascii="Times New Roman" w:hAnsi="Times New Roman"/>
          <w:sz w:val="24"/>
          <w:szCs w:val="24"/>
          <w:lang w:val="fr-FR"/>
        </w:rPr>
        <w:t xml:space="preserve"> 13 août 1884).  E</w:t>
      </w:r>
      <w:r w:rsidR="00282D60" w:rsidRPr="000D1EA4">
        <w:rPr>
          <w:rFonts w:ascii="Times New Roman" w:hAnsi="Times New Roman"/>
          <w:sz w:val="24"/>
          <w:szCs w:val="24"/>
          <w:lang w:val="fr-FR"/>
        </w:rPr>
        <w:t xml:space="preserve">t Pie XII dans le </w:t>
      </w:r>
      <w:r w:rsidR="007D0054">
        <w:rPr>
          <w:rFonts w:ascii="Times New Roman" w:hAnsi="Times New Roman"/>
          <w:i/>
          <w:sz w:val="24"/>
          <w:szCs w:val="24"/>
          <w:lang w:val="fr-FR"/>
        </w:rPr>
        <w:t>M</w:t>
      </w:r>
      <w:r w:rsidR="00282D60" w:rsidRPr="007D0054">
        <w:rPr>
          <w:rFonts w:ascii="Times New Roman" w:hAnsi="Times New Roman"/>
          <w:i/>
          <w:sz w:val="24"/>
          <w:szCs w:val="24"/>
          <w:lang w:val="fr-FR"/>
        </w:rPr>
        <w:t>édiateur Dei</w:t>
      </w:r>
      <w:r w:rsidR="00282D60" w:rsidRPr="000D1EA4">
        <w:rPr>
          <w:rFonts w:ascii="Times New Roman" w:hAnsi="Times New Roman"/>
          <w:sz w:val="24"/>
          <w:szCs w:val="24"/>
          <w:lang w:val="fr-FR"/>
        </w:rPr>
        <w:t xml:space="preserve"> (20 novembre 1947), estimant que </w:t>
      </w:r>
      <w:r w:rsidR="007D0054">
        <w:rPr>
          <w:rFonts w:ascii="Times New Roman" w:hAnsi="Times New Roman"/>
          <w:sz w:val="24"/>
          <w:szCs w:val="24"/>
          <w:lang w:val="fr-FR"/>
        </w:rPr>
        <w:t xml:space="preserve">pas </w:t>
      </w:r>
      <w:r w:rsidR="00282D60" w:rsidRPr="000D1EA4">
        <w:rPr>
          <w:rFonts w:ascii="Times New Roman" w:hAnsi="Times New Roman"/>
          <w:sz w:val="24"/>
          <w:szCs w:val="24"/>
          <w:lang w:val="fr-FR"/>
        </w:rPr>
        <w:t>tous</w:t>
      </w:r>
      <w:r w:rsidR="007D0054">
        <w:rPr>
          <w:rFonts w:ascii="Times New Roman" w:hAnsi="Times New Roman"/>
          <w:sz w:val="24"/>
          <w:szCs w:val="24"/>
          <w:lang w:val="fr-FR"/>
        </w:rPr>
        <w:t xml:space="preserve">  sont</w:t>
      </w:r>
      <w:r w:rsidR="00282D60" w:rsidRPr="00282D60">
        <w:rPr>
          <w:rFonts w:ascii="Times New Roman" w:hAnsi="Times New Roman"/>
          <w:sz w:val="24"/>
          <w:szCs w:val="24"/>
          <w:lang w:val="fr-FR"/>
        </w:rPr>
        <w:t xml:space="preserve"> aptes à comprendre correctement les rites sacrés, </w:t>
      </w:r>
      <w:r w:rsidR="007D0054">
        <w:rPr>
          <w:rFonts w:ascii="Times New Roman" w:hAnsi="Times New Roman"/>
          <w:sz w:val="24"/>
          <w:szCs w:val="24"/>
          <w:lang w:val="fr-FR"/>
        </w:rPr>
        <w:t>ni t</w:t>
      </w:r>
      <w:r w:rsidR="00724942">
        <w:rPr>
          <w:rFonts w:ascii="Times New Roman" w:hAnsi="Times New Roman"/>
          <w:sz w:val="24"/>
          <w:szCs w:val="24"/>
          <w:lang w:val="fr-FR"/>
        </w:rPr>
        <w:t>ous ont le même génie, caractère et la même nature, a</w:t>
      </w:r>
      <w:r w:rsidR="00282D60" w:rsidRPr="00282D60">
        <w:rPr>
          <w:rFonts w:ascii="Times New Roman" w:hAnsi="Times New Roman"/>
          <w:sz w:val="24"/>
          <w:szCs w:val="24"/>
          <w:lang w:val="fr-FR"/>
        </w:rPr>
        <w:t xml:space="preserve"> enseigné que les fidèles pouvaient écouter la Sainte Messe "en méditant pieusement sur les mystères de Jésus-Christ ou </w:t>
      </w:r>
      <w:r w:rsidR="00282D60" w:rsidRPr="00724942">
        <w:rPr>
          <w:rFonts w:ascii="Times New Roman" w:hAnsi="Times New Roman"/>
          <w:i/>
          <w:sz w:val="24"/>
          <w:szCs w:val="24"/>
          <w:lang w:val="fr-FR"/>
        </w:rPr>
        <w:t>en fais</w:t>
      </w:r>
      <w:r w:rsidR="00724942">
        <w:rPr>
          <w:rFonts w:ascii="Times New Roman" w:hAnsi="Times New Roman"/>
          <w:i/>
          <w:sz w:val="24"/>
          <w:szCs w:val="24"/>
          <w:lang w:val="fr-FR"/>
        </w:rPr>
        <w:t>ant des exercices de piété et</w:t>
      </w:r>
      <w:r w:rsidR="00282D60" w:rsidRPr="00724942">
        <w:rPr>
          <w:rFonts w:ascii="Times New Roman" w:hAnsi="Times New Roman"/>
          <w:i/>
          <w:sz w:val="24"/>
          <w:szCs w:val="24"/>
          <w:lang w:val="fr-FR"/>
        </w:rPr>
        <w:t xml:space="preserve"> d'autres prières</w:t>
      </w:r>
      <w:r w:rsidR="00724942">
        <w:rPr>
          <w:rFonts w:ascii="Times New Roman" w:hAnsi="Times New Roman"/>
          <w:sz w:val="24"/>
          <w:szCs w:val="24"/>
          <w:lang w:val="fr-FR"/>
        </w:rPr>
        <w:t>"; c</w:t>
      </w:r>
      <w:r w:rsidR="00282D60" w:rsidRPr="00282D60">
        <w:rPr>
          <w:rFonts w:ascii="Times New Roman" w:hAnsi="Times New Roman"/>
          <w:sz w:val="24"/>
          <w:szCs w:val="24"/>
          <w:lang w:val="fr-FR"/>
        </w:rPr>
        <w:t xml:space="preserve">es mots ont été </w:t>
      </w:r>
      <w:r w:rsidR="00724942">
        <w:rPr>
          <w:rFonts w:ascii="Times New Roman" w:hAnsi="Times New Roman"/>
          <w:sz w:val="24"/>
          <w:szCs w:val="24"/>
          <w:lang w:val="fr-FR"/>
        </w:rPr>
        <w:t>mentionnés</w:t>
      </w:r>
      <w:r w:rsidR="00282D60" w:rsidRPr="00282D60">
        <w:rPr>
          <w:rFonts w:ascii="Times New Roman" w:hAnsi="Times New Roman"/>
          <w:sz w:val="24"/>
          <w:szCs w:val="24"/>
          <w:lang w:val="fr-FR"/>
        </w:rPr>
        <w:t xml:space="preserve"> </w:t>
      </w:r>
      <w:r w:rsidR="00AE20B3">
        <w:rPr>
          <w:rFonts w:ascii="Times New Roman" w:hAnsi="Times New Roman"/>
          <w:sz w:val="24"/>
          <w:szCs w:val="24"/>
          <w:lang w:val="fr-FR"/>
        </w:rPr>
        <w:t>intégralement</w:t>
      </w:r>
      <w:r w:rsidR="00282D60" w:rsidRPr="00282D60">
        <w:rPr>
          <w:rFonts w:ascii="Times New Roman" w:hAnsi="Times New Roman"/>
          <w:sz w:val="24"/>
          <w:szCs w:val="24"/>
          <w:lang w:val="fr-FR"/>
        </w:rPr>
        <w:t xml:space="preserve"> dans </w:t>
      </w:r>
      <w:r w:rsidR="00282D60" w:rsidRPr="00724942">
        <w:rPr>
          <w:rFonts w:ascii="Times New Roman" w:hAnsi="Times New Roman"/>
          <w:sz w:val="24"/>
          <w:szCs w:val="24"/>
          <w:lang w:val="fr-FR"/>
        </w:rPr>
        <w:t>l</w:t>
      </w:r>
      <w:r w:rsidR="00282D60" w:rsidRPr="00724942">
        <w:rPr>
          <w:rFonts w:ascii="Times New Roman" w:hAnsi="Times New Roman"/>
          <w:i/>
          <w:sz w:val="24"/>
          <w:szCs w:val="24"/>
          <w:lang w:val="fr-FR"/>
        </w:rPr>
        <w:t>'Instruction de la Sacrée Congrégation des Rites</w:t>
      </w:r>
      <w:r w:rsidR="00724942">
        <w:rPr>
          <w:rFonts w:ascii="Times New Roman" w:hAnsi="Times New Roman"/>
          <w:sz w:val="24"/>
          <w:szCs w:val="24"/>
          <w:lang w:val="fr-FR"/>
        </w:rPr>
        <w:t xml:space="preserve"> (n. 29) du 3 s</w:t>
      </w:r>
      <w:r w:rsidR="00282D60" w:rsidRPr="00282D60">
        <w:rPr>
          <w:rFonts w:ascii="Times New Roman" w:hAnsi="Times New Roman"/>
          <w:sz w:val="24"/>
          <w:szCs w:val="24"/>
          <w:lang w:val="fr-FR"/>
        </w:rPr>
        <w:t>eptembre 1958, à</w:t>
      </w:r>
      <w:r w:rsidR="00724942">
        <w:rPr>
          <w:rFonts w:ascii="Times New Roman" w:hAnsi="Times New Roman"/>
          <w:sz w:val="24"/>
          <w:szCs w:val="24"/>
          <w:lang w:val="fr-FR"/>
        </w:rPr>
        <w:t xml:space="preserve"> la veille peut être dit du Concile Vatican II. </w:t>
      </w:r>
    </w:p>
    <w:p w14:paraId="25FA3E90" w14:textId="77777777" w:rsidR="00282D60" w:rsidRDefault="00724942" w:rsidP="008577A9">
      <w:pPr>
        <w:spacing w:after="120"/>
        <w:rPr>
          <w:rFonts w:ascii="Times New Roman" w:hAnsi="Times New Roman"/>
          <w:sz w:val="24"/>
          <w:szCs w:val="24"/>
          <w:lang w:val="fr-FR"/>
        </w:rPr>
      </w:pPr>
      <w:r>
        <w:rPr>
          <w:rFonts w:ascii="Times New Roman" w:hAnsi="Times New Roman"/>
          <w:sz w:val="24"/>
          <w:szCs w:val="24"/>
          <w:lang w:val="fr-FR"/>
        </w:rPr>
        <w:tab/>
        <w:t>Le Père donc permettait</w:t>
      </w:r>
      <w:r w:rsidR="00282D60" w:rsidRPr="00282D60">
        <w:rPr>
          <w:rFonts w:ascii="Times New Roman" w:hAnsi="Times New Roman"/>
          <w:sz w:val="24"/>
          <w:szCs w:val="24"/>
          <w:lang w:val="fr-FR"/>
        </w:rPr>
        <w:t xml:space="preserve"> modérément </w:t>
      </w:r>
      <w:r>
        <w:rPr>
          <w:rFonts w:ascii="Times New Roman" w:hAnsi="Times New Roman"/>
          <w:sz w:val="24"/>
          <w:szCs w:val="24"/>
          <w:lang w:val="fr-FR"/>
        </w:rPr>
        <w:t xml:space="preserve">des </w:t>
      </w:r>
      <w:r w:rsidR="00282D60" w:rsidRPr="00282D60">
        <w:rPr>
          <w:rFonts w:ascii="Times New Roman" w:hAnsi="Times New Roman"/>
          <w:sz w:val="24"/>
          <w:szCs w:val="24"/>
          <w:lang w:val="fr-FR"/>
        </w:rPr>
        <w:t xml:space="preserve">prières pendant </w:t>
      </w:r>
      <w:r>
        <w:rPr>
          <w:rFonts w:ascii="Times New Roman" w:hAnsi="Times New Roman"/>
          <w:sz w:val="24"/>
          <w:szCs w:val="24"/>
          <w:lang w:val="fr-FR"/>
        </w:rPr>
        <w:t xml:space="preserve">la Messe </w:t>
      </w:r>
      <w:r w:rsidR="00282D60" w:rsidRPr="00282D60">
        <w:rPr>
          <w:rFonts w:ascii="Times New Roman" w:hAnsi="Times New Roman"/>
          <w:sz w:val="24"/>
          <w:szCs w:val="24"/>
          <w:lang w:val="fr-FR"/>
        </w:rPr>
        <w:t xml:space="preserve">(neuvaines, </w:t>
      </w:r>
      <w:r>
        <w:rPr>
          <w:rFonts w:ascii="Times New Roman" w:hAnsi="Times New Roman"/>
          <w:sz w:val="24"/>
          <w:szCs w:val="24"/>
          <w:lang w:val="fr-FR"/>
        </w:rPr>
        <w:t xml:space="preserve">lectures des </w:t>
      </w:r>
      <w:r w:rsidR="00282D60" w:rsidRPr="00282D60">
        <w:rPr>
          <w:rFonts w:ascii="Times New Roman" w:hAnsi="Times New Roman"/>
          <w:sz w:val="24"/>
          <w:szCs w:val="24"/>
          <w:lang w:val="fr-FR"/>
        </w:rPr>
        <w:t xml:space="preserve">mois </w:t>
      </w:r>
      <w:r>
        <w:rPr>
          <w:rFonts w:ascii="Times New Roman" w:hAnsi="Times New Roman"/>
          <w:sz w:val="24"/>
          <w:szCs w:val="24"/>
          <w:lang w:val="fr-FR"/>
        </w:rPr>
        <w:t xml:space="preserve">en </w:t>
      </w:r>
      <w:r w:rsidR="00282D60" w:rsidRPr="00282D60">
        <w:rPr>
          <w:rFonts w:ascii="Times New Roman" w:hAnsi="Times New Roman"/>
          <w:sz w:val="24"/>
          <w:szCs w:val="24"/>
          <w:lang w:val="fr-FR"/>
        </w:rPr>
        <w:t>cours etc</w:t>
      </w:r>
      <w:r>
        <w:rPr>
          <w:rFonts w:ascii="Times New Roman" w:hAnsi="Times New Roman"/>
          <w:sz w:val="24"/>
          <w:szCs w:val="24"/>
          <w:lang w:val="fr-FR"/>
        </w:rPr>
        <w:t>.) jusqu’à la consécration, puis, il voulait la préparation de la Sainte</w:t>
      </w:r>
      <w:r w:rsidR="00282D60" w:rsidRPr="00282D60">
        <w:rPr>
          <w:rFonts w:ascii="Times New Roman" w:hAnsi="Times New Roman"/>
          <w:sz w:val="24"/>
          <w:szCs w:val="24"/>
          <w:lang w:val="fr-FR"/>
        </w:rPr>
        <w:t xml:space="preserve"> Communion. Je me souviens d'un épisode. Un dimanche, le lecteur, après l'élévation, attaqua la prière pour se libérer des fléaux divins, qui, s</w:t>
      </w:r>
      <w:r>
        <w:rPr>
          <w:rFonts w:ascii="Times New Roman" w:hAnsi="Times New Roman"/>
          <w:sz w:val="24"/>
          <w:szCs w:val="24"/>
          <w:lang w:val="fr-FR"/>
        </w:rPr>
        <w:t>uivis des</w:t>
      </w:r>
      <w:r w:rsidR="00282D60" w:rsidRPr="00282D60">
        <w:rPr>
          <w:rFonts w:ascii="Times New Roman" w:hAnsi="Times New Roman"/>
          <w:sz w:val="24"/>
          <w:szCs w:val="24"/>
          <w:lang w:val="fr-FR"/>
        </w:rPr>
        <w:t xml:space="preserve"> </w:t>
      </w:r>
      <w:r w:rsidR="00282D60" w:rsidRPr="00724942">
        <w:rPr>
          <w:rFonts w:ascii="Times New Roman" w:hAnsi="Times New Roman"/>
          <w:i/>
          <w:sz w:val="24"/>
          <w:szCs w:val="24"/>
          <w:lang w:val="fr-FR"/>
        </w:rPr>
        <w:t>7 Gloire</w:t>
      </w:r>
      <w:r w:rsidR="00282D60" w:rsidRPr="00282D60">
        <w:rPr>
          <w:rFonts w:ascii="Times New Roman" w:hAnsi="Times New Roman"/>
          <w:sz w:val="24"/>
          <w:szCs w:val="24"/>
          <w:lang w:val="fr-FR"/>
        </w:rPr>
        <w:t xml:space="preserve"> aux bras </w:t>
      </w:r>
      <w:r w:rsidR="002536B9">
        <w:rPr>
          <w:rFonts w:ascii="Times New Roman" w:hAnsi="Times New Roman"/>
          <w:sz w:val="24"/>
          <w:szCs w:val="24"/>
          <w:lang w:val="fr-FR"/>
        </w:rPr>
        <w:t>croisées</w:t>
      </w:r>
      <w:r w:rsidR="00050ED0">
        <w:rPr>
          <w:rFonts w:ascii="Times New Roman" w:hAnsi="Times New Roman"/>
          <w:sz w:val="24"/>
          <w:szCs w:val="24"/>
          <w:lang w:val="fr-FR"/>
        </w:rPr>
        <w:t>, se termina précisément au moment de la Communion. Le Père a improvisé un</w:t>
      </w:r>
      <w:r w:rsidR="00282D60" w:rsidRPr="00282D60">
        <w:rPr>
          <w:rFonts w:ascii="Times New Roman" w:hAnsi="Times New Roman"/>
          <w:sz w:val="24"/>
          <w:szCs w:val="24"/>
          <w:lang w:val="fr-FR"/>
        </w:rPr>
        <w:t xml:space="preserve"> </w:t>
      </w:r>
      <w:r w:rsidR="00050ED0">
        <w:rPr>
          <w:rFonts w:ascii="Times New Roman" w:hAnsi="Times New Roman"/>
          <w:sz w:val="24"/>
          <w:szCs w:val="24"/>
          <w:lang w:val="fr-FR"/>
        </w:rPr>
        <w:t>entretien; après la messe, l'observation n'est</w:t>
      </w:r>
      <w:r w:rsidR="00282D60" w:rsidRPr="00282D60">
        <w:rPr>
          <w:rFonts w:ascii="Times New Roman" w:hAnsi="Times New Roman"/>
          <w:sz w:val="24"/>
          <w:szCs w:val="24"/>
          <w:lang w:val="fr-FR"/>
        </w:rPr>
        <w:t xml:space="preserve"> pas manqué</w:t>
      </w:r>
      <w:r w:rsidR="00050ED0">
        <w:rPr>
          <w:rFonts w:ascii="Times New Roman" w:hAnsi="Times New Roman"/>
          <w:sz w:val="24"/>
          <w:szCs w:val="24"/>
          <w:lang w:val="fr-FR"/>
        </w:rPr>
        <w:t>e: "Ne savez-vous pas, fil</w:t>
      </w:r>
      <w:r w:rsidR="00282D60" w:rsidRPr="00282D60">
        <w:rPr>
          <w:rFonts w:ascii="Times New Roman" w:hAnsi="Times New Roman"/>
          <w:sz w:val="24"/>
          <w:szCs w:val="24"/>
          <w:lang w:val="fr-FR"/>
        </w:rPr>
        <w:t>s bénis, que la première condition pour être libéré</w:t>
      </w:r>
      <w:r w:rsidR="00050ED0">
        <w:rPr>
          <w:rFonts w:ascii="Times New Roman" w:hAnsi="Times New Roman"/>
          <w:sz w:val="24"/>
          <w:szCs w:val="24"/>
          <w:lang w:val="fr-FR"/>
        </w:rPr>
        <w:t>s</w:t>
      </w:r>
      <w:r w:rsidR="00282D60" w:rsidRPr="00282D60">
        <w:rPr>
          <w:rFonts w:ascii="Times New Roman" w:hAnsi="Times New Roman"/>
          <w:sz w:val="24"/>
          <w:szCs w:val="24"/>
          <w:lang w:val="fr-FR"/>
        </w:rPr>
        <w:t xml:space="preserve"> des fléaux divins est de bien faire la Sainte Communion?".</w:t>
      </w:r>
    </w:p>
    <w:p w14:paraId="64604267" w14:textId="77777777" w:rsidR="00050ED0" w:rsidRPr="00050ED0" w:rsidRDefault="00050ED0" w:rsidP="008577A9">
      <w:pPr>
        <w:spacing w:after="120"/>
        <w:rPr>
          <w:rFonts w:ascii="Times New Roman" w:hAnsi="Times New Roman"/>
          <w:sz w:val="12"/>
          <w:szCs w:val="12"/>
          <w:lang w:val="fr-FR"/>
        </w:rPr>
      </w:pPr>
    </w:p>
    <w:p w14:paraId="45E5A81F" w14:textId="340B58CC" w:rsidR="00050ED0" w:rsidRPr="00007F23" w:rsidRDefault="00050ED0" w:rsidP="008577A9">
      <w:pPr>
        <w:spacing w:after="120"/>
        <w:rPr>
          <w:rFonts w:ascii="Times New Roman" w:hAnsi="Times New Roman"/>
          <w:b/>
          <w:sz w:val="28"/>
          <w:szCs w:val="28"/>
          <w:lang w:val="fr-FR"/>
        </w:rPr>
      </w:pPr>
      <w:r>
        <w:rPr>
          <w:rFonts w:ascii="Times New Roman" w:hAnsi="Times New Roman"/>
          <w:b/>
          <w:sz w:val="28"/>
          <w:szCs w:val="28"/>
          <w:lang w:val="fr-FR"/>
        </w:rPr>
        <w:t>13. Le C</w:t>
      </w:r>
      <w:r w:rsidRPr="00050ED0">
        <w:rPr>
          <w:rFonts w:ascii="Times New Roman" w:hAnsi="Times New Roman"/>
          <w:b/>
          <w:sz w:val="28"/>
          <w:szCs w:val="28"/>
          <w:lang w:val="fr-FR"/>
        </w:rPr>
        <w:t>œur</w:t>
      </w:r>
      <w:r>
        <w:rPr>
          <w:rFonts w:ascii="Times New Roman" w:hAnsi="Times New Roman"/>
          <w:b/>
          <w:sz w:val="28"/>
          <w:szCs w:val="28"/>
          <w:lang w:val="fr-FR"/>
        </w:rPr>
        <w:t xml:space="preserve"> E</w:t>
      </w:r>
      <w:r w:rsidRPr="00050ED0">
        <w:rPr>
          <w:rFonts w:ascii="Times New Roman" w:hAnsi="Times New Roman"/>
          <w:b/>
          <w:sz w:val="28"/>
          <w:szCs w:val="28"/>
          <w:lang w:val="fr-FR"/>
        </w:rPr>
        <w:t>ucharistique de Jésus</w:t>
      </w:r>
    </w:p>
    <w:p w14:paraId="166F8FDF" w14:textId="77777777" w:rsidR="00050ED0" w:rsidRDefault="00050ED0" w:rsidP="008577A9">
      <w:pPr>
        <w:spacing w:after="120"/>
        <w:rPr>
          <w:rFonts w:ascii="Times New Roman" w:hAnsi="Times New Roman"/>
          <w:sz w:val="24"/>
          <w:szCs w:val="24"/>
          <w:lang w:val="fr-FR"/>
        </w:rPr>
      </w:pPr>
      <w:r>
        <w:rPr>
          <w:rFonts w:ascii="Times New Roman" w:hAnsi="Times New Roman"/>
          <w:sz w:val="24"/>
          <w:szCs w:val="24"/>
          <w:lang w:val="fr-FR"/>
        </w:rPr>
        <w:tab/>
      </w:r>
      <w:r w:rsidRPr="00050ED0">
        <w:rPr>
          <w:rFonts w:ascii="Times New Roman" w:hAnsi="Times New Roman"/>
          <w:sz w:val="24"/>
          <w:szCs w:val="24"/>
          <w:lang w:val="fr-FR"/>
        </w:rPr>
        <w:t>La dévotion au Sacré-Cœur est intimeme</w:t>
      </w:r>
      <w:r>
        <w:rPr>
          <w:rFonts w:ascii="Times New Roman" w:hAnsi="Times New Roman"/>
          <w:sz w:val="24"/>
          <w:szCs w:val="24"/>
          <w:lang w:val="fr-FR"/>
        </w:rPr>
        <w:t>nt liée à la Sainte Eucharistie</w:t>
      </w:r>
      <w:r w:rsidRPr="00050ED0">
        <w:rPr>
          <w:rFonts w:ascii="Times New Roman" w:hAnsi="Times New Roman"/>
          <w:sz w:val="24"/>
          <w:szCs w:val="24"/>
          <w:lang w:val="fr-FR"/>
        </w:rPr>
        <w:t xml:space="preserve"> car</w:t>
      </w:r>
      <w:r>
        <w:rPr>
          <w:rFonts w:ascii="Times New Roman" w:hAnsi="Times New Roman"/>
          <w:sz w:val="24"/>
          <w:szCs w:val="24"/>
          <w:lang w:val="fr-FR"/>
        </w:rPr>
        <w:t>,</w:t>
      </w:r>
      <w:r w:rsidRPr="00050ED0">
        <w:rPr>
          <w:rFonts w:ascii="Times New Roman" w:hAnsi="Times New Roman"/>
          <w:sz w:val="24"/>
          <w:szCs w:val="24"/>
          <w:lang w:val="fr-FR"/>
        </w:rPr>
        <w:t xml:space="preserve"> s’il s’agit de la dévotion de l’amour de Jésus pour les hommes, </w:t>
      </w:r>
      <w:r>
        <w:rPr>
          <w:rFonts w:ascii="Times New Roman" w:hAnsi="Times New Roman"/>
          <w:sz w:val="24"/>
          <w:szCs w:val="24"/>
          <w:lang w:val="fr-FR"/>
        </w:rPr>
        <w:t xml:space="preserve">quelle éprouve plus grande de cet amour </w:t>
      </w:r>
      <w:r w:rsidRPr="00050ED0">
        <w:rPr>
          <w:rFonts w:ascii="Times New Roman" w:hAnsi="Times New Roman"/>
          <w:sz w:val="24"/>
          <w:szCs w:val="24"/>
          <w:lang w:val="fr-FR"/>
        </w:rPr>
        <w:lastRenderedPageBreak/>
        <w:t>nou</w:t>
      </w:r>
      <w:r>
        <w:rPr>
          <w:rFonts w:ascii="Times New Roman" w:hAnsi="Times New Roman"/>
          <w:sz w:val="24"/>
          <w:szCs w:val="24"/>
          <w:lang w:val="fr-FR"/>
        </w:rPr>
        <w:t>s pouvons admirer</w:t>
      </w:r>
      <w:r w:rsidRPr="00050ED0">
        <w:rPr>
          <w:rFonts w:ascii="Times New Roman" w:hAnsi="Times New Roman"/>
          <w:sz w:val="24"/>
          <w:szCs w:val="24"/>
          <w:lang w:val="fr-FR"/>
        </w:rPr>
        <w:t xml:space="preserve"> si c</w:t>
      </w:r>
      <w:r>
        <w:rPr>
          <w:rFonts w:ascii="Times New Roman" w:hAnsi="Times New Roman"/>
          <w:sz w:val="24"/>
          <w:szCs w:val="24"/>
          <w:lang w:val="fr-FR"/>
        </w:rPr>
        <w:t>e n’est dans le Très-Sainte</w:t>
      </w:r>
      <w:r w:rsidRPr="00050ED0">
        <w:rPr>
          <w:rFonts w:ascii="Times New Roman" w:hAnsi="Times New Roman"/>
          <w:sz w:val="24"/>
          <w:szCs w:val="24"/>
          <w:lang w:val="fr-FR"/>
        </w:rPr>
        <w:t xml:space="preserve"> Eucharistie? Et voici la dévotion au </w:t>
      </w:r>
      <w:r w:rsidRPr="00050ED0">
        <w:rPr>
          <w:rFonts w:ascii="Times New Roman" w:hAnsi="Times New Roman"/>
          <w:i/>
          <w:sz w:val="24"/>
          <w:szCs w:val="24"/>
          <w:lang w:val="fr-FR"/>
        </w:rPr>
        <w:t>Cœur eucharistique de Jésus</w:t>
      </w:r>
      <w:r>
        <w:rPr>
          <w:rFonts w:ascii="Times New Roman" w:hAnsi="Times New Roman"/>
          <w:sz w:val="24"/>
          <w:szCs w:val="24"/>
          <w:lang w:val="fr-FR"/>
        </w:rPr>
        <w:t>.</w:t>
      </w:r>
    </w:p>
    <w:p w14:paraId="50EF12FC" w14:textId="77777777" w:rsidR="00033003" w:rsidRDefault="00050ED0" w:rsidP="008577A9">
      <w:pPr>
        <w:spacing w:after="120"/>
        <w:rPr>
          <w:rFonts w:ascii="Times New Roman" w:hAnsi="Times New Roman"/>
          <w:sz w:val="24"/>
          <w:szCs w:val="24"/>
          <w:lang w:val="fr-FR"/>
        </w:rPr>
      </w:pPr>
      <w:r>
        <w:rPr>
          <w:rFonts w:ascii="Times New Roman" w:hAnsi="Times New Roman"/>
          <w:sz w:val="24"/>
          <w:szCs w:val="24"/>
          <w:lang w:val="fr-FR"/>
        </w:rPr>
        <w:tab/>
        <w:t>Elle est</w:t>
      </w:r>
      <w:r w:rsidRPr="00050ED0">
        <w:rPr>
          <w:rFonts w:ascii="Times New Roman" w:hAnsi="Times New Roman"/>
          <w:sz w:val="24"/>
          <w:szCs w:val="24"/>
          <w:lang w:val="fr-FR"/>
        </w:rPr>
        <w:t xml:space="preserve"> apparue au siècle dernier pour honorer l'acte d'amour ave</w:t>
      </w:r>
      <w:r w:rsidR="004C3AC1">
        <w:rPr>
          <w:rFonts w:ascii="Times New Roman" w:hAnsi="Times New Roman"/>
          <w:sz w:val="24"/>
          <w:szCs w:val="24"/>
          <w:lang w:val="fr-FR"/>
        </w:rPr>
        <w:t>c lequel Jésus a institué la Très-Sainte Eucharistie; et elle a</w:t>
      </w:r>
      <w:r w:rsidRPr="00050ED0">
        <w:rPr>
          <w:rFonts w:ascii="Times New Roman" w:hAnsi="Times New Roman"/>
          <w:sz w:val="24"/>
          <w:szCs w:val="24"/>
          <w:lang w:val="fr-FR"/>
        </w:rPr>
        <w:t xml:space="preserve"> </w:t>
      </w:r>
      <w:r w:rsidR="004C3AC1">
        <w:rPr>
          <w:rFonts w:ascii="Times New Roman" w:hAnsi="Times New Roman"/>
          <w:sz w:val="24"/>
          <w:szCs w:val="24"/>
          <w:lang w:val="fr-FR"/>
        </w:rPr>
        <w:t>parmi ses apôtres Saint Julien Eymard, Saint Jean Bosco, Monseigneur De Segur</w:t>
      </w:r>
      <w:r w:rsidRPr="00050ED0">
        <w:rPr>
          <w:rFonts w:ascii="Times New Roman" w:hAnsi="Times New Roman"/>
          <w:sz w:val="24"/>
          <w:szCs w:val="24"/>
          <w:lang w:val="fr-FR"/>
        </w:rPr>
        <w:t xml:space="preserve">... </w:t>
      </w:r>
      <w:r w:rsidR="004C3AC1">
        <w:rPr>
          <w:rFonts w:ascii="Times New Roman" w:hAnsi="Times New Roman"/>
          <w:sz w:val="24"/>
          <w:szCs w:val="24"/>
          <w:lang w:val="fr-FR"/>
        </w:rPr>
        <w:t xml:space="preserve"> A</w:t>
      </w:r>
      <w:r w:rsidRPr="00050ED0">
        <w:rPr>
          <w:rFonts w:ascii="Times New Roman" w:hAnsi="Times New Roman"/>
          <w:sz w:val="24"/>
          <w:szCs w:val="24"/>
          <w:lang w:val="fr-FR"/>
        </w:rPr>
        <w:t xml:space="preserve"> la fin du sièc</w:t>
      </w:r>
      <w:r w:rsidR="004C3AC1">
        <w:rPr>
          <w:rFonts w:ascii="Times New Roman" w:hAnsi="Times New Roman"/>
          <w:sz w:val="24"/>
          <w:szCs w:val="24"/>
          <w:lang w:val="fr-FR"/>
        </w:rPr>
        <w:t xml:space="preserve">le dernier la </w:t>
      </w:r>
      <w:r w:rsidR="00DC090C">
        <w:rPr>
          <w:rFonts w:ascii="Times New Roman" w:hAnsi="Times New Roman"/>
          <w:sz w:val="24"/>
          <w:szCs w:val="24"/>
          <w:lang w:val="fr-FR"/>
        </w:rPr>
        <w:t xml:space="preserve">dévotion </w:t>
      </w:r>
      <w:r w:rsidR="00DC090C" w:rsidRPr="00050ED0">
        <w:rPr>
          <w:rFonts w:ascii="Times New Roman" w:hAnsi="Times New Roman"/>
          <w:sz w:val="24"/>
          <w:szCs w:val="24"/>
          <w:lang w:val="fr-FR"/>
        </w:rPr>
        <w:t>était</w:t>
      </w:r>
      <w:r w:rsidRPr="00050ED0">
        <w:rPr>
          <w:rFonts w:ascii="Times New Roman" w:hAnsi="Times New Roman"/>
          <w:sz w:val="24"/>
          <w:szCs w:val="24"/>
          <w:lang w:val="fr-FR"/>
        </w:rPr>
        <w:t xml:space="preserve"> répandu</w:t>
      </w:r>
      <w:r w:rsidR="004C3AC1">
        <w:rPr>
          <w:rFonts w:ascii="Times New Roman" w:hAnsi="Times New Roman"/>
          <w:sz w:val="24"/>
          <w:szCs w:val="24"/>
          <w:lang w:val="fr-FR"/>
        </w:rPr>
        <w:t>e</w:t>
      </w:r>
      <w:r w:rsidRPr="00050ED0">
        <w:rPr>
          <w:rFonts w:ascii="Times New Roman" w:hAnsi="Times New Roman"/>
          <w:sz w:val="24"/>
          <w:szCs w:val="24"/>
          <w:lang w:val="fr-FR"/>
        </w:rPr>
        <w:t xml:space="preserve"> d</w:t>
      </w:r>
      <w:r w:rsidR="004C3AC1">
        <w:rPr>
          <w:rFonts w:ascii="Times New Roman" w:hAnsi="Times New Roman"/>
          <w:sz w:val="24"/>
          <w:szCs w:val="24"/>
          <w:lang w:val="fr-FR"/>
        </w:rPr>
        <w:t>ans toutes les nations avec</w:t>
      </w:r>
      <w:r w:rsidRPr="00050ED0">
        <w:rPr>
          <w:rFonts w:ascii="Times New Roman" w:hAnsi="Times New Roman"/>
          <w:sz w:val="24"/>
          <w:szCs w:val="24"/>
          <w:lang w:val="fr-FR"/>
        </w:rPr>
        <w:t xml:space="preserve"> nombreuses confréries; en effet, celle érigée à Rom</w:t>
      </w:r>
      <w:r w:rsidR="004C3AC1">
        <w:rPr>
          <w:rFonts w:ascii="Times New Roman" w:hAnsi="Times New Roman"/>
          <w:sz w:val="24"/>
          <w:szCs w:val="24"/>
          <w:lang w:val="fr-FR"/>
        </w:rPr>
        <w:t xml:space="preserve">e dans l'église de Saint </w:t>
      </w:r>
      <w:r w:rsidR="008B281F">
        <w:rPr>
          <w:rFonts w:ascii="Times New Roman" w:hAnsi="Times New Roman"/>
          <w:sz w:val="24"/>
          <w:szCs w:val="24"/>
          <w:lang w:val="fr-FR"/>
        </w:rPr>
        <w:t>Joachim,</w:t>
      </w:r>
      <w:r w:rsidR="004C3AC1">
        <w:rPr>
          <w:rFonts w:ascii="Times New Roman" w:hAnsi="Times New Roman"/>
          <w:sz w:val="24"/>
          <w:szCs w:val="24"/>
          <w:lang w:val="fr-FR"/>
        </w:rPr>
        <w:t xml:space="preserve"> officiée par les Pères Rédemptoristes</w:t>
      </w:r>
      <w:r w:rsidRPr="00050ED0">
        <w:rPr>
          <w:rFonts w:ascii="Times New Roman" w:hAnsi="Times New Roman"/>
          <w:sz w:val="24"/>
          <w:szCs w:val="24"/>
          <w:lang w:val="fr-FR"/>
        </w:rPr>
        <w:t xml:space="preserve">, </w:t>
      </w:r>
      <w:r w:rsidR="004C3AC1">
        <w:rPr>
          <w:rFonts w:ascii="Times New Roman" w:hAnsi="Times New Roman"/>
          <w:sz w:val="24"/>
          <w:szCs w:val="24"/>
          <w:lang w:val="fr-FR"/>
        </w:rPr>
        <w:t xml:space="preserve">avait été élevée au </w:t>
      </w:r>
      <w:r w:rsidR="008B281F">
        <w:rPr>
          <w:rFonts w:ascii="Times New Roman" w:hAnsi="Times New Roman"/>
          <w:sz w:val="24"/>
          <w:szCs w:val="24"/>
          <w:lang w:val="fr-FR"/>
        </w:rPr>
        <w:t>rang d'Archiconfrérie</w:t>
      </w:r>
      <w:r w:rsidR="004C3AC1">
        <w:rPr>
          <w:rFonts w:ascii="Times New Roman" w:hAnsi="Times New Roman"/>
          <w:sz w:val="24"/>
          <w:szCs w:val="24"/>
          <w:lang w:val="fr-FR"/>
        </w:rPr>
        <w:t xml:space="preserve"> </w:t>
      </w:r>
      <w:r w:rsidRPr="00050ED0">
        <w:rPr>
          <w:rFonts w:ascii="Times New Roman" w:hAnsi="Times New Roman"/>
          <w:sz w:val="24"/>
          <w:szCs w:val="24"/>
          <w:lang w:val="fr-FR"/>
        </w:rPr>
        <w:t>en 1903 par Léon XIII.</w:t>
      </w:r>
      <w:r w:rsidR="004C3AC1">
        <w:rPr>
          <w:rFonts w:ascii="Times New Roman" w:hAnsi="Times New Roman"/>
          <w:sz w:val="24"/>
          <w:szCs w:val="24"/>
          <w:lang w:val="fr-FR"/>
        </w:rPr>
        <w:t xml:space="preserve"> Le Père ne </w:t>
      </w:r>
      <w:r w:rsidR="0057719F">
        <w:rPr>
          <w:rFonts w:ascii="Times New Roman" w:hAnsi="Times New Roman"/>
          <w:sz w:val="24"/>
          <w:szCs w:val="24"/>
          <w:lang w:val="fr-FR"/>
        </w:rPr>
        <w:t>pouvait</w:t>
      </w:r>
      <w:r w:rsidRPr="00050ED0">
        <w:rPr>
          <w:rFonts w:ascii="Times New Roman" w:hAnsi="Times New Roman"/>
          <w:sz w:val="24"/>
          <w:szCs w:val="24"/>
          <w:lang w:val="fr-FR"/>
        </w:rPr>
        <w:t xml:space="preserve"> rester indifférent à cette dévotion qui unit le Sacré-Cœur et l’Eucharistie; et le 1</w:t>
      </w:r>
      <w:r w:rsidRPr="004C3AC1">
        <w:rPr>
          <w:rFonts w:ascii="Times New Roman" w:hAnsi="Times New Roman"/>
          <w:sz w:val="24"/>
          <w:szCs w:val="24"/>
          <w:vertAlign w:val="superscript"/>
          <w:lang w:val="fr-FR"/>
        </w:rPr>
        <w:t>er</w:t>
      </w:r>
      <w:r w:rsidRPr="00050ED0">
        <w:rPr>
          <w:rFonts w:ascii="Times New Roman" w:hAnsi="Times New Roman"/>
          <w:sz w:val="24"/>
          <w:szCs w:val="24"/>
          <w:lang w:val="fr-FR"/>
        </w:rPr>
        <w:t xml:space="preserve"> juillet 1913, à Oria, après </w:t>
      </w:r>
      <w:r w:rsidR="004C3AC1">
        <w:rPr>
          <w:rFonts w:ascii="Times New Roman" w:hAnsi="Times New Roman"/>
          <w:sz w:val="24"/>
          <w:szCs w:val="24"/>
          <w:lang w:val="fr-FR"/>
        </w:rPr>
        <w:t>une préparation fervente de la C</w:t>
      </w:r>
      <w:r w:rsidRPr="00050ED0">
        <w:rPr>
          <w:rFonts w:ascii="Times New Roman" w:hAnsi="Times New Roman"/>
          <w:sz w:val="24"/>
          <w:szCs w:val="24"/>
          <w:lang w:val="fr-FR"/>
        </w:rPr>
        <w:t xml:space="preserve">ommunauté avec un triduum de prières et d'instructions, il proclama le </w:t>
      </w:r>
      <w:r w:rsidRPr="004C3AC1">
        <w:rPr>
          <w:rFonts w:ascii="Times New Roman" w:hAnsi="Times New Roman"/>
          <w:i/>
          <w:sz w:val="24"/>
          <w:szCs w:val="24"/>
          <w:lang w:val="fr-FR"/>
        </w:rPr>
        <w:t>Cœur eucharistique</w:t>
      </w:r>
      <w:r w:rsidR="004C3AC1">
        <w:rPr>
          <w:rFonts w:ascii="Times New Roman" w:hAnsi="Times New Roman"/>
          <w:sz w:val="24"/>
          <w:szCs w:val="24"/>
          <w:lang w:val="fr-FR"/>
        </w:rPr>
        <w:t xml:space="preserve"> de Jésus</w:t>
      </w:r>
      <w:r w:rsidRPr="00050ED0">
        <w:rPr>
          <w:rFonts w:ascii="Times New Roman" w:hAnsi="Times New Roman"/>
          <w:sz w:val="24"/>
          <w:szCs w:val="24"/>
          <w:lang w:val="fr-FR"/>
        </w:rPr>
        <w:t xml:space="preserve"> </w:t>
      </w:r>
      <w:r w:rsidR="004C3AC1">
        <w:rPr>
          <w:rFonts w:ascii="Times New Roman" w:hAnsi="Times New Roman"/>
          <w:i/>
          <w:sz w:val="24"/>
          <w:szCs w:val="24"/>
          <w:lang w:val="fr-FR"/>
        </w:rPr>
        <w:t xml:space="preserve">Supérieur </w:t>
      </w:r>
      <w:r w:rsidRPr="004C3AC1">
        <w:rPr>
          <w:rFonts w:ascii="Times New Roman" w:hAnsi="Times New Roman"/>
          <w:i/>
          <w:sz w:val="24"/>
          <w:szCs w:val="24"/>
          <w:lang w:val="fr-FR"/>
        </w:rPr>
        <w:t>absolu, im</w:t>
      </w:r>
      <w:r w:rsidR="004C3AC1">
        <w:rPr>
          <w:rFonts w:ascii="Times New Roman" w:hAnsi="Times New Roman"/>
          <w:i/>
          <w:sz w:val="24"/>
          <w:szCs w:val="24"/>
          <w:lang w:val="fr-FR"/>
        </w:rPr>
        <w:t>médiat et efficace</w:t>
      </w:r>
      <w:r w:rsidRPr="004C3AC1">
        <w:rPr>
          <w:rFonts w:ascii="Times New Roman" w:hAnsi="Times New Roman"/>
          <w:i/>
          <w:sz w:val="24"/>
          <w:szCs w:val="24"/>
          <w:lang w:val="fr-FR"/>
        </w:rPr>
        <w:t xml:space="preserve"> des </w:t>
      </w:r>
      <w:r w:rsidR="004C3AC1" w:rsidRPr="004C3AC1">
        <w:rPr>
          <w:rFonts w:ascii="Times New Roman" w:hAnsi="Times New Roman"/>
          <w:i/>
          <w:sz w:val="24"/>
          <w:szCs w:val="24"/>
          <w:lang w:val="fr-FR"/>
        </w:rPr>
        <w:t>Rogationnistes</w:t>
      </w:r>
      <w:r w:rsidRPr="00050ED0">
        <w:rPr>
          <w:rFonts w:ascii="Times New Roman" w:hAnsi="Times New Roman"/>
          <w:sz w:val="24"/>
          <w:szCs w:val="24"/>
          <w:lang w:val="fr-FR"/>
        </w:rPr>
        <w:t>. En souvenir de ce</w:t>
      </w:r>
      <w:r w:rsidR="004C3AC1">
        <w:rPr>
          <w:rFonts w:ascii="Times New Roman" w:hAnsi="Times New Roman"/>
          <w:sz w:val="24"/>
          <w:szCs w:val="24"/>
          <w:lang w:val="fr-FR"/>
        </w:rPr>
        <w:t>tte proclamation, il a écrit un</w:t>
      </w:r>
      <w:r w:rsidRPr="00050ED0">
        <w:rPr>
          <w:rFonts w:ascii="Times New Roman" w:hAnsi="Times New Roman"/>
          <w:sz w:val="24"/>
          <w:szCs w:val="24"/>
          <w:lang w:val="fr-FR"/>
        </w:rPr>
        <w:t xml:space="preserve"> </w:t>
      </w:r>
      <w:r w:rsidR="004C3AC1">
        <w:rPr>
          <w:rFonts w:ascii="Times New Roman" w:hAnsi="Times New Roman"/>
          <w:i/>
          <w:sz w:val="24"/>
          <w:szCs w:val="24"/>
          <w:lang w:val="fr-FR"/>
        </w:rPr>
        <w:t>Petit R</w:t>
      </w:r>
      <w:r w:rsidRPr="004C3AC1">
        <w:rPr>
          <w:rFonts w:ascii="Times New Roman" w:hAnsi="Times New Roman"/>
          <w:i/>
          <w:sz w:val="24"/>
          <w:szCs w:val="24"/>
          <w:lang w:val="fr-FR"/>
        </w:rPr>
        <w:t>ègle</w:t>
      </w:r>
      <w:r w:rsidR="004C3AC1">
        <w:rPr>
          <w:rFonts w:ascii="Times New Roman" w:hAnsi="Times New Roman"/>
          <w:i/>
          <w:sz w:val="24"/>
          <w:szCs w:val="24"/>
          <w:lang w:val="fr-FR"/>
        </w:rPr>
        <w:t>ment</w:t>
      </w:r>
      <w:r w:rsidR="004C3AC1">
        <w:rPr>
          <w:rFonts w:ascii="Times New Roman" w:hAnsi="Times New Roman"/>
          <w:sz w:val="24"/>
          <w:szCs w:val="24"/>
          <w:lang w:val="fr-FR"/>
        </w:rPr>
        <w:t xml:space="preserve"> dans lequel </w:t>
      </w:r>
      <w:r w:rsidRPr="00050ED0">
        <w:rPr>
          <w:rFonts w:ascii="Times New Roman" w:hAnsi="Times New Roman"/>
          <w:sz w:val="24"/>
          <w:szCs w:val="24"/>
          <w:lang w:val="fr-FR"/>
        </w:rPr>
        <w:t>il enseigne quelles doivent être nos dispositions intérieures pour recevoir Jésus dans le Saint Sacreme</w:t>
      </w:r>
      <w:r w:rsidR="00835904">
        <w:rPr>
          <w:rFonts w:ascii="Times New Roman" w:hAnsi="Times New Roman"/>
          <w:sz w:val="24"/>
          <w:szCs w:val="24"/>
          <w:lang w:val="fr-FR"/>
        </w:rPr>
        <w:t>nt en tant que notre Divin S</w:t>
      </w:r>
      <w:r w:rsidRPr="00050ED0">
        <w:rPr>
          <w:rFonts w:ascii="Times New Roman" w:hAnsi="Times New Roman"/>
          <w:sz w:val="24"/>
          <w:szCs w:val="24"/>
          <w:lang w:val="fr-FR"/>
        </w:rPr>
        <w:t>upérieur</w:t>
      </w:r>
      <w:r w:rsidR="00835904">
        <w:rPr>
          <w:rStyle w:val="FootnoteReference"/>
          <w:rFonts w:ascii="Times New Roman" w:hAnsi="Times New Roman"/>
          <w:sz w:val="24"/>
          <w:szCs w:val="24"/>
          <w:lang w:val="fr-FR"/>
        </w:rPr>
        <w:footnoteReference w:id="481"/>
      </w:r>
      <w:r w:rsidRPr="00050ED0">
        <w:rPr>
          <w:rFonts w:ascii="Times New Roman" w:hAnsi="Times New Roman"/>
          <w:sz w:val="24"/>
          <w:szCs w:val="24"/>
          <w:lang w:val="fr-FR"/>
        </w:rPr>
        <w:t xml:space="preserve">. </w:t>
      </w:r>
      <w:r w:rsidR="00835904">
        <w:rPr>
          <w:rFonts w:ascii="Times New Roman" w:hAnsi="Times New Roman"/>
          <w:sz w:val="24"/>
          <w:szCs w:val="24"/>
          <w:lang w:val="fr-FR"/>
        </w:rPr>
        <w:t xml:space="preserve"> </w:t>
      </w:r>
      <w:r w:rsidR="00033003">
        <w:rPr>
          <w:rFonts w:ascii="Times New Roman" w:hAnsi="Times New Roman"/>
          <w:sz w:val="24"/>
          <w:szCs w:val="24"/>
          <w:lang w:val="fr-FR"/>
        </w:rPr>
        <w:t>Il prescrit</w:t>
      </w:r>
      <w:r w:rsidRPr="00050ED0">
        <w:rPr>
          <w:rFonts w:ascii="Times New Roman" w:hAnsi="Times New Roman"/>
          <w:sz w:val="24"/>
          <w:szCs w:val="24"/>
          <w:lang w:val="fr-FR"/>
        </w:rPr>
        <w:t xml:space="preserve"> a</w:t>
      </w:r>
      <w:r w:rsidR="00033003">
        <w:rPr>
          <w:rFonts w:ascii="Times New Roman" w:hAnsi="Times New Roman"/>
          <w:sz w:val="24"/>
          <w:szCs w:val="24"/>
          <w:lang w:val="fr-FR"/>
        </w:rPr>
        <w:t xml:space="preserve">u début de chaque acte commun l'invocation de la </w:t>
      </w:r>
      <w:r w:rsidR="00DC090C">
        <w:rPr>
          <w:rFonts w:ascii="Times New Roman" w:hAnsi="Times New Roman"/>
          <w:sz w:val="24"/>
          <w:szCs w:val="24"/>
          <w:lang w:val="fr-FR"/>
        </w:rPr>
        <w:t xml:space="preserve">jaculatoire </w:t>
      </w:r>
      <w:r w:rsidR="00DC090C" w:rsidRPr="00C574CF">
        <w:rPr>
          <w:rFonts w:ascii="Times New Roman" w:hAnsi="Times New Roman"/>
          <w:i/>
          <w:iCs/>
          <w:sz w:val="24"/>
          <w:szCs w:val="24"/>
          <w:lang w:val="fr-FR"/>
        </w:rPr>
        <w:t>Sacratissimum</w:t>
      </w:r>
      <w:r w:rsidRPr="00033003">
        <w:rPr>
          <w:rFonts w:ascii="Times New Roman" w:hAnsi="Times New Roman"/>
          <w:i/>
          <w:sz w:val="24"/>
          <w:szCs w:val="24"/>
          <w:lang w:val="fr-FR"/>
        </w:rPr>
        <w:t xml:space="preserve"> </w:t>
      </w:r>
      <w:r w:rsidR="00033003">
        <w:rPr>
          <w:rFonts w:ascii="Times New Roman" w:hAnsi="Times New Roman"/>
          <w:i/>
          <w:sz w:val="24"/>
          <w:szCs w:val="24"/>
          <w:lang w:val="fr-FR"/>
        </w:rPr>
        <w:t xml:space="preserve">Cor Eucharisticum Domini Notri </w:t>
      </w:r>
      <w:r w:rsidR="00033003" w:rsidRPr="00033003">
        <w:rPr>
          <w:rFonts w:ascii="Times New Roman" w:hAnsi="Times New Roman"/>
          <w:i/>
          <w:sz w:val="24"/>
          <w:szCs w:val="24"/>
          <w:lang w:val="fr-FR"/>
        </w:rPr>
        <w:t>Jesu Christi</w:t>
      </w:r>
      <w:r w:rsidR="00033003">
        <w:rPr>
          <w:rFonts w:ascii="Times New Roman" w:hAnsi="Times New Roman"/>
          <w:i/>
          <w:sz w:val="24"/>
          <w:szCs w:val="24"/>
          <w:lang w:val="fr-FR"/>
        </w:rPr>
        <w:t>, tamquam praeceptor n</w:t>
      </w:r>
      <w:r w:rsidRPr="00033003">
        <w:rPr>
          <w:rFonts w:ascii="Times New Roman" w:hAnsi="Times New Roman"/>
          <w:i/>
          <w:sz w:val="24"/>
          <w:szCs w:val="24"/>
          <w:lang w:val="fr-FR"/>
        </w:rPr>
        <w:t xml:space="preserve">oster </w:t>
      </w:r>
      <w:r w:rsidR="00033003">
        <w:rPr>
          <w:rFonts w:ascii="Times New Roman" w:hAnsi="Times New Roman"/>
          <w:i/>
          <w:sz w:val="24"/>
          <w:szCs w:val="24"/>
          <w:lang w:val="fr-FR"/>
        </w:rPr>
        <w:t>in medio nostrum praesens, una cum</w:t>
      </w:r>
      <w:r w:rsidRPr="00033003">
        <w:rPr>
          <w:rFonts w:ascii="Times New Roman" w:hAnsi="Times New Roman"/>
          <w:i/>
          <w:sz w:val="24"/>
          <w:szCs w:val="24"/>
          <w:lang w:val="fr-FR"/>
        </w:rPr>
        <w:t xml:space="preserve"> Superiorissa </w:t>
      </w:r>
      <w:r w:rsidR="00033003">
        <w:rPr>
          <w:rFonts w:ascii="Times New Roman" w:hAnsi="Times New Roman"/>
          <w:i/>
          <w:sz w:val="24"/>
          <w:szCs w:val="24"/>
          <w:lang w:val="fr-FR"/>
        </w:rPr>
        <w:t>nostra Immaculata Virgine Maria, nos dirigat, r</w:t>
      </w:r>
      <w:r w:rsidRPr="00033003">
        <w:rPr>
          <w:rFonts w:ascii="Times New Roman" w:hAnsi="Times New Roman"/>
          <w:i/>
          <w:sz w:val="24"/>
          <w:szCs w:val="24"/>
          <w:lang w:val="fr-FR"/>
        </w:rPr>
        <w:t>egat et gubernet. Amen.</w:t>
      </w:r>
      <w:r w:rsidRPr="00050ED0">
        <w:rPr>
          <w:rFonts w:ascii="Times New Roman" w:hAnsi="Times New Roman"/>
          <w:sz w:val="24"/>
          <w:szCs w:val="24"/>
          <w:lang w:val="fr-FR"/>
        </w:rPr>
        <w:t xml:space="preserve"> </w:t>
      </w:r>
    </w:p>
    <w:p w14:paraId="7C35D6D4" w14:textId="325A544A" w:rsidR="001979A2" w:rsidRDefault="00033003" w:rsidP="008577A9">
      <w:pPr>
        <w:spacing w:after="120"/>
        <w:rPr>
          <w:rFonts w:ascii="Times New Roman" w:hAnsi="Times New Roman"/>
          <w:sz w:val="24"/>
          <w:szCs w:val="24"/>
          <w:lang w:val="fr-FR"/>
        </w:rPr>
      </w:pPr>
      <w:r>
        <w:rPr>
          <w:rFonts w:ascii="Times New Roman" w:hAnsi="Times New Roman"/>
          <w:sz w:val="24"/>
          <w:szCs w:val="24"/>
          <w:lang w:val="fr-FR"/>
        </w:rPr>
        <w:tab/>
        <w:t>En cette année, au Congrès Eucharistiqu</w:t>
      </w:r>
      <w:r w:rsidR="008B281F">
        <w:rPr>
          <w:rFonts w:ascii="Times New Roman" w:hAnsi="Times New Roman"/>
          <w:sz w:val="24"/>
          <w:szCs w:val="24"/>
          <w:lang w:val="fr-FR"/>
        </w:rPr>
        <w:t>e International à Malte, le P.</w:t>
      </w:r>
      <w:r>
        <w:rPr>
          <w:rFonts w:ascii="Times New Roman" w:hAnsi="Times New Roman"/>
          <w:sz w:val="24"/>
          <w:szCs w:val="24"/>
          <w:lang w:val="fr-FR"/>
        </w:rPr>
        <w:t xml:space="preserve"> Alphonse</w:t>
      </w:r>
      <w:r w:rsidR="00050ED0" w:rsidRPr="00050ED0">
        <w:rPr>
          <w:rFonts w:ascii="Times New Roman" w:hAnsi="Times New Roman"/>
          <w:sz w:val="24"/>
          <w:szCs w:val="24"/>
          <w:lang w:val="fr-FR"/>
        </w:rPr>
        <w:t xml:space="preserve"> De Feo, rédemptoriste, a présenté un rapport sur le Cœur eucharistique de Jésus. Le Père </w:t>
      </w:r>
      <w:r>
        <w:rPr>
          <w:rFonts w:ascii="Times New Roman" w:hAnsi="Times New Roman"/>
          <w:sz w:val="24"/>
          <w:szCs w:val="24"/>
          <w:lang w:val="fr-FR"/>
        </w:rPr>
        <w:t>a lu ce discours</w:t>
      </w:r>
      <w:r w:rsidR="00050ED0" w:rsidRPr="00050ED0">
        <w:rPr>
          <w:rFonts w:ascii="Times New Roman" w:hAnsi="Times New Roman"/>
          <w:sz w:val="24"/>
          <w:szCs w:val="24"/>
          <w:lang w:val="fr-FR"/>
        </w:rPr>
        <w:t xml:space="preserve"> et écrit</w:t>
      </w:r>
      <w:r>
        <w:rPr>
          <w:rFonts w:ascii="Times New Roman" w:hAnsi="Times New Roman"/>
          <w:sz w:val="24"/>
          <w:szCs w:val="24"/>
          <w:lang w:val="fr-FR"/>
        </w:rPr>
        <w:t xml:space="preserve"> à De Feo ses félicitations, à laquelle il fit</w:t>
      </w:r>
      <w:r w:rsidR="00050ED0" w:rsidRPr="00050ED0">
        <w:rPr>
          <w:rFonts w:ascii="Times New Roman" w:hAnsi="Times New Roman"/>
          <w:sz w:val="24"/>
          <w:szCs w:val="24"/>
          <w:lang w:val="fr-FR"/>
        </w:rPr>
        <w:t xml:space="preserve"> suivre la demande </w:t>
      </w:r>
      <w:r w:rsidR="008B281F">
        <w:rPr>
          <w:rFonts w:ascii="Times New Roman" w:hAnsi="Times New Roman"/>
          <w:sz w:val="24"/>
          <w:szCs w:val="24"/>
          <w:lang w:val="fr-FR"/>
        </w:rPr>
        <w:t>d'une grâce singulière:</w:t>
      </w:r>
      <w:r w:rsidR="004D75C7">
        <w:rPr>
          <w:rFonts w:ascii="Times New Roman" w:hAnsi="Times New Roman"/>
          <w:sz w:val="24"/>
          <w:szCs w:val="24"/>
          <w:lang w:val="fr-FR"/>
        </w:rPr>
        <w:t xml:space="preserve"> "Mon Père bien-aimé, à genoux</w:t>
      </w:r>
      <w:r w:rsidR="00050ED0" w:rsidRPr="00050ED0">
        <w:rPr>
          <w:rFonts w:ascii="Times New Roman" w:hAnsi="Times New Roman"/>
          <w:sz w:val="24"/>
          <w:szCs w:val="24"/>
          <w:lang w:val="fr-FR"/>
        </w:rPr>
        <w:t xml:space="preserve"> je demande une faveur: dans tout ce </w:t>
      </w:r>
      <w:r w:rsidR="004D75C7">
        <w:rPr>
          <w:rFonts w:ascii="Times New Roman" w:hAnsi="Times New Roman"/>
          <w:sz w:val="24"/>
          <w:szCs w:val="24"/>
          <w:lang w:val="fr-FR"/>
        </w:rPr>
        <w:t xml:space="preserve">que vous faites et </w:t>
      </w:r>
      <w:r w:rsidR="00050ED0" w:rsidRPr="00050ED0">
        <w:rPr>
          <w:rFonts w:ascii="Times New Roman" w:hAnsi="Times New Roman"/>
          <w:sz w:val="24"/>
          <w:szCs w:val="24"/>
          <w:lang w:val="fr-FR"/>
        </w:rPr>
        <w:t>pense</w:t>
      </w:r>
      <w:r w:rsidR="004D75C7">
        <w:rPr>
          <w:rFonts w:ascii="Times New Roman" w:hAnsi="Times New Roman"/>
          <w:sz w:val="24"/>
          <w:szCs w:val="24"/>
          <w:lang w:val="fr-FR"/>
        </w:rPr>
        <w:t>z que pour la gloire du Cœur E</w:t>
      </w:r>
      <w:r w:rsidR="00050ED0" w:rsidRPr="00050ED0">
        <w:rPr>
          <w:rFonts w:ascii="Times New Roman" w:hAnsi="Times New Roman"/>
          <w:sz w:val="24"/>
          <w:szCs w:val="24"/>
          <w:lang w:val="fr-FR"/>
        </w:rPr>
        <w:t>ucharisti</w:t>
      </w:r>
      <w:r w:rsidR="004D75C7">
        <w:rPr>
          <w:rFonts w:ascii="Times New Roman" w:hAnsi="Times New Roman"/>
          <w:sz w:val="24"/>
          <w:szCs w:val="24"/>
          <w:lang w:val="fr-FR"/>
        </w:rPr>
        <w:t>que de Jésus, notre B</w:t>
      </w:r>
      <w:r w:rsidR="00050ED0" w:rsidRPr="00050ED0">
        <w:rPr>
          <w:rFonts w:ascii="Times New Roman" w:hAnsi="Times New Roman"/>
          <w:sz w:val="24"/>
          <w:szCs w:val="24"/>
          <w:lang w:val="fr-FR"/>
        </w:rPr>
        <w:t>ien</w:t>
      </w:r>
      <w:r w:rsidR="004D75C7">
        <w:rPr>
          <w:rFonts w:ascii="Times New Roman" w:hAnsi="Times New Roman"/>
          <w:sz w:val="24"/>
          <w:szCs w:val="24"/>
          <w:lang w:val="fr-FR"/>
        </w:rPr>
        <w:t xml:space="preserve"> Suprême,  </w:t>
      </w:r>
      <w:r w:rsidR="004D75C7" w:rsidRPr="004D75C7">
        <w:rPr>
          <w:rFonts w:ascii="Times New Roman" w:hAnsi="Times New Roman"/>
          <w:sz w:val="24"/>
          <w:szCs w:val="24"/>
          <w:lang w:val="fr-FR"/>
        </w:rPr>
        <w:t>joignez</w:t>
      </w:r>
      <w:r w:rsidR="004D75C7">
        <w:rPr>
          <w:rFonts w:ascii="Times New Roman" w:hAnsi="Times New Roman"/>
          <w:sz w:val="24"/>
          <w:szCs w:val="24"/>
          <w:lang w:val="fr-FR"/>
        </w:rPr>
        <w:t>-moi à votre</w:t>
      </w:r>
      <w:r w:rsidR="00050ED0" w:rsidRPr="00050ED0">
        <w:rPr>
          <w:rFonts w:ascii="Times New Roman" w:hAnsi="Times New Roman"/>
          <w:sz w:val="24"/>
          <w:szCs w:val="24"/>
          <w:lang w:val="fr-FR"/>
        </w:rPr>
        <w:t xml:space="preserve"> esprit, </w:t>
      </w:r>
      <w:r w:rsidR="004D75C7">
        <w:rPr>
          <w:rFonts w:ascii="Times New Roman" w:hAnsi="Times New Roman"/>
          <w:sz w:val="24"/>
          <w:szCs w:val="24"/>
          <w:lang w:val="fr-FR"/>
        </w:rPr>
        <w:t xml:space="preserve">je ne dis pas </w:t>
      </w:r>
      <w:r w:rsidR="00050ED0" w:rsidRPr="00050ED0">
        <w:rPr>
          <w:rFonts w:ascii="Times New Roman" w:hAnsi="Times New Roman"/>
          <w:sz w:val="24"/>
          <w:szCs w:val="24"/>
          <w:lang w:val="fr-FR"/>
        </w:rPr>
        <w:t>en tant que c</w:t>
      </w:r>
      <w:r w:rsidR="004D75C7">
        <w:rPr>
          <w:rFonts w:ascii="Times New Roman" w:hAnsi="Times New Roman"/>
          <w:sz w:val="24"/>
          <w:szCs w:val="24"/>
          <w:lang w:val="fr-FR"/>
        </w:rPr>
        <w:t>ompagnon, mais comme petit valet</w:t>
      </w:r>
      <w:r w:rsidR="00050ED0" w:rsidRPr="00050ED0">
        <w:rPr>
          <w:rFonts w:ascii="Times New Roman" w:hAnsi="Times New Roman"/>
          <w:sz w:val="24"/>
          <w:szCs w:val="24"/>
          <w:lang w:val="fr-FR"/>
        </w:rPr>
        <w:t xml:space="preserve">, qui est au service </w:t>
      </w:r>
      <w:r w:rsidR="00050ED0" w:rsidRPr="00D6680E">
        <w:rPr>
          <w:rFonts w:ascii="Times New Roman" w:hAnsi="Times New Roman"/>
          <w:sz w:val="24"/>
          <w:szCs w:val="24"/>
          <w:lang w:val="fr-FR"/>
        </w:rPr>
        <w:t xml:space="preserve">d'un </w:t>
      </w:r>
      <w:r w:rsidR="004D75C7" w:rsidRPr="00D6680E">
        <w:rPr>
          <w:rFonts w:ascii="Times New Roman" w:hAnsi="Times New Roman"/>
          <w:sz w:val="24"/>
          <w:szCs w:val="24"/>
          <w:lang w:val="fr-FR"/>
        </w:rPr>
        <w:t xml:space="preserve">gentilhomme </w:t>
      </w:r>
      <w:r w:rsidR="00050ED0" w:rsidRPr="00D6680E">
        <w:rPr>
          <w:rFonts w:ascii="Times New Roman" w:hAnsi="Times New Roman"/>
          <w:sz w:val="24"/>
          <w:szCs w:val="24"/>
          <w:lang w:val="fr-FR"/>
        </w:rPr>
        <w:t xml:space="preserve"> dont </w:t>
      </w:r>
      <w:r w:rsidR="004D75C7" w:rsidRPr="00D6680E">
        <w:rPr>
          <w:rFonts w:ascii="Times New Roman" w:hAnsi="Times New Roman"/>
          <w:sz w:val="24"/>
          <w:szCs w:val="24"/>
          <w:lang w:val="fr-FR"/>
        </w:rPr>
        <w:t>il suive les pas</w:t>
      </w:r>
      <w:r w:rsidR="00050ED0" w:rsidRPr="00D6680E">
        <w:rPr>
          <w:rFonts w:ascii="Times New Roman" w:hAnsi="Times New Roman"/>
          <w:sz w:val="24"/>
          <w:szCs w:val="24"/>
          <w:lang w:val="fr-FR"/>
        </w:rPr>
        <w:t xml:space="preserve">. Tout cela </w:t>
      </w:r>
      <w:r w:rsidR="004D75C7" w:rsidRPr="00D6680E">
        <w:rPr>
          <w:rFonts w:ascii="Times New Roman" w:hAnsi="Times New Roman"/>
          <w:sz w:val="24"/>
          <w:szCs w:val="24"/>
          <w:lang w:val="fr-FR"/>
        </w:rPr>
        <w:t>que Votre Révérence fait</w:t>
      </w:r>
      <w:r w:rsidR="00050ED0" w:rsidRPr="00D6680E">
        <w:rPr>
          <w:rFonts w:ascii="Times New Roman" w:hAnsi="Times New Roman"/>
          <w:sz w:val="24"/>
          <w:szCs w:val="24"/>
          <w:lang w:val="fr-FR"/>
        </w:rPr>
        <w:t xml:space="preserve"> et pense pour l'amour et l'honneur d</w:t>
      </w:r>
      <w:r w:rsidR="004D75C7" w:rsidRPr="00D6680E">
        <w:rPr>
          <w:rFonts w:ascii="Times New Roman" w:hAnsi="Times New Roman"/>
          <w:sz w:val="24"/>
          <w:szCs w:val="24"/>
          <w:lang w:val="fr-FR"/>
        </w:rPr>
        <w:t>u Cœur Eucharistique de Jésus, j</w:t>
      </w:r>
      <w:r w:rsidR="00050ED0" w:rsidRPr="00D6680E">
        <w:rPr>
          <w:rFonts w:ascii="Times New Roman" w:hAnsi="Times New Roman"/>
          <w:sz w:val="24"/>
          <w:szCs w:val="24"/>
          <w:lang w:val="fr-FR"/>
        </w:rPr>
        <w:t xml:space="preserve">'ai l'intention d'y </w:t>
      </w:r>
      <w:r w:rsidR="004D75C7" w:rsidRPr="00D6680E">
        <w:rPr>
          <w:rFonts w:ascii="Times New Roman" w:hAnsi="Times New Roman"/>
          <w:sz w:val="24"/>
          <w:szCs w:val="24"/>
          <w:lang w:val="fr-FR"/>
        </w:rPr>
        <w:t>penser avec Votre R</w:t>
      </w:r>
      <w:r w:rsidR="00050ED0" w:rsidRPr="00D6680E">
        <w:rPr>
          <w:rFonts w:ascii="Times New Roman" w:hAnsi="Times New Roman"/>
          <w:sz w:val="24"/>
          <w:szCs w:val="24"/>
          <w:lang w:val="fr-FR"/>
        </w:rPr>
        <w:t>évérence et de l'exploiter</w:t>
      </w:r>
      <w:r w:rsidR="004D75C7" w:rsidRPr="00D6680E">
        <w:rPr>
          <w:rFonts w:ascii="Times New Roman" w:hAnsi="Times New Roman"/>
          <w:sz w:val="24"/>
          <w:szCs w:val="24"/>
          <w:lang w:val="fr-FR"/>
        </w:rPr>
        <w:t xml:space="preserve"> comme petit valet</w:t>
      </w:r>
      <w:r w:rsidR="00050ED0" w:rsidRPr="00D6680E">
        <w:rPr>
          <w:rFonts w:ascii="Times New Roman" w:hAnsi="Times New Roman"/>
          <w:sz w:val="24"/>
          <w:szCs w:val="24"/>
          <w:lang w:val="fr-FR"/>
        </w:rPr>
        <w:t xml:space="preserve">. Que le </w:t>
      </w:r>
      <w:r w:rsidR="00B80955" w:rsidRPr="00D6680E">
        <w:rPr>
          <w:rFonts w:ascii="Times New Roman" w:hAnsi="Times New Roman"/>
          <w:sz w:val="24"/>
          <w:szCs w:val="24"/>
          <w:lang w:val="fr-FR"/>
        </w:rPr>
        <w:t>Cœur E</w:t>
      </w:r>
      <w:r w:rsidR="00050ED0" w:rsidRPr="00D6680E">
        <w:rPr>
          <w:rFonts w:ascii="Times New Roman" w:hAnsi="Times New Roman"/>
          <w:sz w:val="24"/>
          <w:szCs w:val="24"/>
          <w:lang w:val="fr-FR"/>
        </w:rPr>
        <w:t>uc</w:t>
      </w:r>
      <w:r w:rsidR="00835904" w:rsidRPr="00D6680E">
        <w:rPr>
          <w:rFonts w:ascii="Times New Roman" w:hAnsi="Times New Roman"/>
          <w:sz w:val="24"/>
          <w:szCs w:val="24"/>
          <w:lang w:val="fr-FR"/>
        </w:rPr>
        <w:t>haristique de Jésus soit béni!"</w:t>
      </w:r>
      <w:r w:rsidR="00835904" w:rsidRPr="00D6680E">
        <w:rPr>
          <w:rStyle w:val="FootnoteReference"/>
          <w:rFonts w:ascii="Times New Roman" w:hAnsi="Times New Roman"/>
          <w:sz w:val="24"/>
          <w:szCs w:val="24"/>
          <w:lang w:val="fr-FR"/>
        </w:rPr>
        <w:footnoteReference w:id="482"/>
      </w:r>
      <w:r w:rsidR="00835904" w:rsidRPr="00D6680E">
        <w:rPr>
          <w:rFonts w:ascii="Times New Roman" w:hAnsi="Times New Roman"/>
          <w:sz w:val="24"/>
          <w:szCs w:val="24"/>
          <w:lang w:val="fr-FR"/>
        </w:rPr>
        <w:t xml:space="preserve">. </w:t>
      </w:r>
      <w:r w:rsidR="00050ED0" w:rsidRPr="00D6680E">
        <w:rPr>
          <w:rFonts w:ascii="Times New Roman" w:hAnsi="Times New Roman"/>
          <w:sz w:val="24"/>
          <w:szCs w:val="24"/>
          <w:lang w:val="fr-FR"/>
        </w:rPr>
        <w:t xml:space="preserve"> Mais, quelques années plus tard, un soir dans une petite réunion </w:t>
      </w:r>
      <w:r w:rsidR="00B80955" w:rsidRPr="00D6680E">
        <w:rPr>
          <w:rFonts w:ascii="Times New Roman" w:hAnsi="Times New Roman"/>
          <w:sz w:val="24"/>
          <w:szCs w:val="24"/>
          <w:lang w:val="fr-FR"/>
        </w:rPr>
        <w:t>à Oria, le Père prescrit la C</w:t>
      </w:r>
      <w:r w:rsidR="00050ED0" w:rsidRPr="00D6680E">
        <w:rPr>
          <w:rFonts w:ascii="Times New Roman" w:hAnsi="Times New Roman"/>
          <w:sz w:val="24"/>
          <w:szCs w:val="24"/>
          <w:lang w:val="fr-FR"/>
        </w:rPr>
        <w:t xml:space="preserve">ommunauté à ne plus dire </w:t>
      </w:r>
      <w:r w:rsidR="00050ED0" w:rsidRPr="00D6680E">
        <w:rPr>
          <w:rFonts w:ascii="Times New Roman" w:hAnsi="Times New Roman"/>
          <w:i/>
          <w:sz w:val="24"/>
          <w:szCs w:val="24"/>
          <w:lang w:val="fr-FR"/>
        </w:rPr>
        <w:t>Cœur eucharistique</w:t>
      </w:r>
      <w:r w:rsidR="00050ED0" w:rsidRPr="00D6680E">
        <w:rPr>
          <w:rFonts w:ascii="Times New Roman" w:hAnsi="Times New Roman"/>
          <w:sz w:val="24"/>
          <w:szCs w:val="24"/>
          <w:lang w:val="fr-FR"/>
        </w:rPr>
        <w:t xml:space="preserve">, mais seulement </w:t>
      </w:r>
      <w:r w:rsidR="00050ED0" w:rsidRPr="00D6680E">
        <w:rPr>
          <w:rFonts w:ascii="Times New Roman" w:hAnsi="Times New Roman"/>
          <w:i/>
          <w:sz w:val="24"/>
          <w:szCs w:val="24"/>
          <w:lang w:val="fr-FR"/>
        </w:rPr>
        <w:t>Cœur de Jésus</w:t>
      </w:r>
      <w:r w:rsidR="00050ED0" w:rsidRPr="00D6680E">
        <w:rPr>
          <w:rFonts w:ascii="Times New Roman" w:hAnsi="Times New Roman"/>
          <w:sz w:val="24"/>
          <w:szCs w:val="24"/>
          <w:lang w:val="fr-FR"/>
        </w:rPr>
        <w:t>, et c'est tout. Que s'est-il passé? Qu'est-ce qui se passe généralement à l'aube de</w:t>
      </w:r>
      <w:r w:rsidR="00835904" w:rsidRPr="00D6680E">
        <w:rPr>
          <w:rFonts w:ascii="Times New Roman" w:hAnsi="Times New Roman"/>
          <w:sz w:val="24"/>
          <w:szCs w:val="24"/>
          <w:lang w:val="fr-FR"/>
        </w:rPr>
        <w:t xml:space="preserve"> </w:t>
      </w:r>
      <w:r w:rsidR="00B80955" w:rsidRPr="00D6680E">
        <w:rPr>
          <w:rFonts w:ascii="Times New Roman" w:hAnsi="Times New Roman"/>
          <w:sz w:val="24"/>
          <w:szCs w:val="24"/>
          <w:lang w:val="fr-FR"/>
        </w:rPr>
        <w:t>nouvelles dévotions: ne manquent</w:t>
      </w:r>
      <w:r w:rsidR="00050ED0" w:rsidRPr="00D6680E">
        <w:rPr>
          <w:rFonts w:ascii="Times New Roman" w:hAnsi="Times New Roman"/>
          <w:sz w:val="24"/>
          <w:szCs w:val="24"/>
          <w:lang w:val="fr-FR"/>
        </w:rPr>
        <w:t xml:space="preserve"> jamais les zélés qui vont à l'excès; et par conséquent, des malentendus, des exagérations et des erreurs concernant le sens, l'objet et</w:t>
      </w:r>
      <w:r w:rsidR="00B80955" w:rsidRPr="00D6680E">
        <w:rPr>
          <w:rFonts w:ascii="Times New Roman" w:hAnsi="Times New Roman"/>
          <w:sz w:val="24"/>
          <w:szCs w:val="24"/>
          <w:lang w:val="fr-FR"/>
        </w:rPr>
        <w:t xml:space="preserve"> le but de la dévotion au </w:t>
      </w:r>
      <w:r w:rsidR="00B80955" w:rsidRPr="00D6680E">
        <w:rPr>
          <w:rFonts w:ascii="Times New Roman" w:hAnsi="Times New Roman"/>
          <w:i/>
          <w:sz w:val="24"/>
          <w:szCs w:val="24"/>
          <w:lang w:val="fr-FR"/>
        </w:rPr>
        <w:t>Cœur E</w:t>
      </w:r>
      <w:r w:rsidR="00050ED0" w:rsidRPr="00D6680E">
        <w:rPr>
          <w:rFonts w:ascii="Times New Roman" w:hAnsi="Times New Roman"/>
          <w:i/>
          <w:sz w:val="24"/>
          <w:szCs w:val="24"/>
          <w:lang w:val="fr-FR"/>
        </w:rPr>
        <w:t>ucharistique</w:t>
      </w:r>
      <w:r w:rsidR="00050ED0" w:rsidRPr="00D6680E">
        <w:rPr>
          <w:rFonts w:ascii="Times New Roman" w:hAnsi="Times New Roman"/>
          <w:sz w:val="24"/>
          <w:szCs w:val="24"/>
          <w:lang w:val="fr-FR"/>
        </w:rPr>
        <w:t xml:space="preserve"> sont apparus; donc l</w:t>
      </w:r>
      <w:r w:rsidR="00835904" w:rsidRPr="00D6680E">
        <w:rPr>
          <w:rFonts w:ascii="Times New Roman" w:hAnsi="Times New Roman"/>
          <w:sz w:val="24"/>
          <w:szCs w:val="24"/>
          <w:lang w:val="fr-FR"/>
        </w:rPr>
        <w:t xml:space="preserve">e Saint-Siège, par décret du 15 </w:t>
      </w:r>
      <w:r w:rsidR="00B80955" w:rsidRPr="00D6680E">
        <w:rPr>
          <w:rFonts w:ascii="Times New Roman" w:hAnsi="Times New Roman"/>
          <w:sz w:val="24"/>
          <w:szCs w:val="24"/>
          <w:lang w:val="fr-FR"/>
        </w:rPr>
        <w:t>j</w:t>
      </w:r>
      <w:r w:rsidR="00050ED0" w:rsidRPr="00D6680E">
        <w:rPr>
          <w:rFonts w:ascii="Times New Roman" w:hAnsi="Times New Roman"/>
          <w:sz w:val="24"/>
          <w:szCs w:val="24"/>
          <w:lang w:val="fr-FR"/>
        </w:rPr>
        <w:t xml:space="preserve">uillet 1914, a été obligé d'intervenir pour condamner les erreurs. On disait alors que cette dévotion a été condamné, et le Saint-Siège est intervenu à nouveau par un </w:t>
      </w:r>
      <w:r w:rsidR="00B80955" w:rsidRPr="00D6680E">
        <w:rPr>
          <w:rFonts w:ascii="Times New Roman" w:hAnsi="Times New Roman"/>
          <w:sz w:val="24"/>
          <w:szCs w:val="24"/>
          <w:lang w:val="fr-FR"/>
        </w:rPr>
        <w:t>décret du 3 a</w:t>
      </w:r>
      <w:r w:rsidR="00050ED0" w:rsidRPr="00D6680E">
        <w:rPr>
          <w:rFonts w:ascii="Times New Roman" w:hAnsi="Times New Roman"/>
          <w:sz w:val="24"/>
          <w:szCs w:val="24"/>
          <w:lang w:val="fr-FR"/>
        </w:rPr>
        <w:t>vril 1915 à pr</w:t>
      </w:r>
      <w:r w:rsidR="00B80955" w:rsidRPr="00D6680E">
        <w:rPr>
          <w:rFonts w:ascii="Times New Roman" w:hAnsi="Times New Roman"/>
          <w:sz w:val="24"/>
          <w:szCs w:val="24"/>
          <w:lang w:val="fr-FR"/>
        </w:rPr>
        <w:t xml:space="preserve">éciser que la dévotion au </w:t>
      </w:r>
      <w:r w:rsidR="00B80955" w:rsidRPr="00D6680E">
        <w:rPr>
          <w:rFonts w:ascii="Times New Roman" w:hAnsi="Times New Roman"/>
          <w:i/>
          <w:sz w:val="24"/>
          <w:szCs w:val="24"/>
          <w:lang w:val="fr-FR"/>
        </w:rPr>
        <w:t>Cœur E</w:t>
      </w:r>
      <w:r w:rsidR="00050ED0" w:rsidRPr="00D6680E">
        <w:rPr>
          <w:rFonts w:ascii="Times New Roman" w:hAnsi="Times New Roman"/>
          <w:i/>
          <w:sz w:val="24"/>
          <w:szCs w:val="24"/>
          <w:lang w:val="fr-FR"/>
        </w:rPr>
        <w:t>ucharistique</w:t>
      </w:r>
      <w:r w:rsidR="00050ED0" w:rsidRPr="00D6680E">
        <w:rPr>
          <w:rFonts w:ascii="Times New Roman" w:hAnsi="Times New Roman"/>
          <w:sz w:val="24"/>
          <w:szCs w:val="24"/>
          <w:lang w:val="fr-FR"/>
        </w:rPr>
        <w:t xml:space="preserve"> bien compris</w:t>
      </w:r>
      <w:r w:rsidR="00B80955" w:rsidRPr="00D6680E">
        <w:rPr>
          <w:rFonts w:ascii="Times New Roman" w:hAnsi="Times New Roman"/>
          <w:sz w:val="24"/>
          <w:szCs w:val="24"/>
          <w:lang w:val="fr-FR"/>
        </w:rPr>
        <w:t>e n'était pas</w:t>
      </w:r>
      <w:r w:rsidR="00050ED0" w:rsidRPr="00D6680E">
        <w:rPr>
          <w:rFonts w:ascii="Times New Roman" w:hAnsi="Times New Roman"/>
          <w:sz w:val="24"/>
          <w:szCs w:val="24"/>
          <w:lang w:val="fr-FR"/>
        </w:rPr>
        <w:t xml:space="preserve"> interdit</w:t>
      </w:r>
      <w:r w:rsidR="00B80955" w:rsidRPr="00D6680E">
        <w:rPr>
          <w:rFonts w:ascii="Times New Roman" w:hAnsi="Times New Roman"/>
          <w:sz w:val="24"/>
          <w:szCs w:val="24"/>
          <w:lang w:val="fr-FR"/>
        </w:rPr>
        <w:t>e</w:t>
      </w:r>
      <w:r w:rsidR="00050ED0" w:rsidRPr="00D6680E">
        <w:rPr>
          <w:rFonts w:ascii="Times New Roman" w:hAnsi="Times New Roman"/>
          <w:sz w:val="24"/>
          <w:szCs w:val="24"/>
          <w:lang w:val="fr-FR"/>
        </w:rPr>
        <w:t xml:space="preserve">, mais plutôt </w:t>
      </w:r>
      <w:r w:rsidR="00050ED0" w:rsidRPr="00D6680E">
        <w:rPr>
          <w:rFonts w:ascii="Times New Roman" w:hAnsi="Times New Roman"/>
          <w:i/>
          <w:sz w:val="24"/>
          <w:szCs w:val="24"/>
          <w:lang w:val="fr-FR"/>
        </w:rPr>
        <w:t xml:space="preserve">positivement </w:t>
      </w:r>
      <w:r w:rsidR="00B80955" w:rsidRPr="00D6680E">
        <w:rPr>
          <w:rFonts w:ascii="Times New Roman" w:hAnsi="Times New Roman"/>
          <w:i/>
          <w:sz w:val="24"/>
          <w:szCs w:val="24"/>
          <w:lang w:val="fr-FR"/>
        </w:rPr>
        <w:t>reconnue</w:t>
      </w:r>
      <w:r w:rsidR="00B80955" w:rsidRPr="00D6680E">
        <w:rPr>
          <w:rFonts w:ascii="Times New Roman" w:hAnsi="Times New Roman"/>
          <w:sz w:val="24"/>
          <w:szCs w:val="24"/>
          <w:lang w:val="fr-FR"/>
        </w:rPr>
        <w:t xml:space="preserve">. </w:t>
      </w:r>
      <w:r w:rsidR="00050ED0" w:rsidRPr="00D6680E">
        <w:rPr>
          <w:rFonts w:ascii="Times New Roman" w:hAnsi="Times New Roman"/>
          <w:sz w:val="24"/>
          <w:szCs w:val="24"/>
          <w:lang w:val="fr-FR"/>
        </w:rPr>
        <w:t>Grand</w:t>
      </w:r>
      <w:r w:rsidR="00B80955" w:rsidRPr="00D6680E">
        <w:rPr>
          <w:rFonts w:ascii="Times New Roman" w:hAnsi="Times New Roman"/>
          <w:sz w:val="24"/>
          <w:szCs w:val="24"/>
          <w:lang w:val="fr-FR"/>
        </w:rPr>
        <w:t>e</w:t>
      </w:r>
      <w:r w:rsidR="00050ED0" w:rsidRPr="00D6680E">
        <w:rPr>
          <w:rFonts w:ascii="Times New Roman" w:hAnsi="Times New Roman"/>
          <w:sz w:val="24"/>
          <w:szCs w:val="24"/>
          <w:lang w:val="fr-FR"/>
        </w:rPr>
        <w:t xml:space="preserve"> </w:t>
      </w:r>
      <w:r w:rsidR="00B80955" w:rsidRPr="00D6680E">
        <w:rPr>
          <w:rFonts w:ascii="Times New Roman" w:hAnsi="Times New Roman"/>
          <w:sz w:val="24"/>
          <w:szCs w:val="24"/>
          <w:lang w:val="fr-FR"/>
        </w:rPr>
        <w:t>fut</w:t>
      </w:r>
      <w:r w:rsidR="00050ED0" w:rsidRPr="00D6680E">
        <w:rPr>
          <w:rFonts w:ascii="Times New Roman" w:hAnsi="Times New Roman"/>
          <w:sz w:val="24"/>
          <w:szCs w:val="24"/>
          <w:lang w:val="fr-FR"/>
        </w:rPr>
        <w:t xml:space="preserve"> alors la joie du Père, qui a grandi</w:t>
      </w:r>
      <w:r w:rsidR="00B80955" w:rsidRPr="00D6680E">
        <w:rPr>
          <w:rFonts w:ascii="Times New Roman" w:hAnsi="Times New Roman"/>
          <w:sz w:val="24"/>
          <w:szCs w:val="24"/>
          <w:lang w:val="fr-FR"/>
        </w:rPr>
        <w:t>e</w:t>
      </w:r>
      <w:r w:rsidR="00050ED0" w:rsidRPr="00D6680E">
        <w:rPr>
          <w:rFonts w:ascii="Times New Roman" w:hAnsi="Times New Roman"/>
          <w:sz w:val="24"/>
          <w:szCs w:val="24"/>
          <w:lang w:val="fr-FR"/>
        </w:rPr>
        <w:t xml:space="preserve"> plus tard, lorsque Benoît XV</w:t>
      </w:r>
      <w:r w:rsidR="00B80955" w:rsidRPr="00D6680E">
        <w:rPr>
          <w:rFonts w:ascii="Times New Roman" w:hAnsi="Times New Roman"/>
          <w:sz w:val="24"/>
          <w:szCs w:val="24"/>
          <w:lang w:val="fr-FR"/>
        </w:rPr>
        <w:t xml:space="preserve"> le 9 novembre 1921 a publia la M</w:t>
      </w:r>
      <w:r w:rsidR="00D6680E" w:rsidRPr="00D6680E">
        <w:rPr>
          <w:rFonts w:ascii="Times New Roman" w:hAnsi="Times New Roman"/>
          <w:sz w:val="24"/>
          <w:szCs w:val="24"/>
          <w:lang w:val="fr-FR"/>
        </w:rPr>
        <w:t>esse et l'Office du Cœur E</w:t>
      </w:r>
      <w:r w:rsidR="00050ED0" w:rsidRPr="00D6680E">
        <w:rPr>
          <w:rFonts w:ascii="Times New Roman" w:hAnsi="Times New Roman"/>
          <w:sz w:val="24"/>
          <w:szCs w:val="24"/>
          <w:lang w:val="fr-FR"/>
        </w:rPr>
        <w:t xml:space="preserve">ucharistique de Jésus. Aujourd'hui, cette dévotion a </w:t>
      </w:r>
      <w:r w:rsidR="00D6680E" w:rsidRPr="00D6680E">
        <w:rPr>
          <w:rFonts w:ascii="Times New Roman" w:hAnsi="Times New Roman"/>
          <w:sz w:val="24"/>
          <w:szCs w:val="24"/>
          <w:lang w:val="fr-FR"/>
        </w:rPr>
        <w:t xml:space="preserve">eu une nouvelle sanction par encyclique de Pie XII </w:t>
      </w:r>
      <w:r w:rsidR="00050ED0" w:rsidRPr="00D6680E">
        <w:rPr>
          <w:rFonts w:ascii="Times New Roman" w:hAnsi="Times New Roman"/>
          <w:i/>
          <w:sz w:val="24"/>
          <w:szCs w:val="24"/>
          <w:lang w:val="fr-FR"/>
        </w:rPr>
        <w:t>Haurietis</w:t>
      </w:r>
      <w:r w:rsidR="00D6680E" w:rsidRPr="00D6680E">
        <w:rPr>
          <w:rFonts w:ascii="Times New Roman" w:hAnsi="Times New Roman"/>
          <w:i/>
          <w:sz w:val="24"/>
          <w:szCs w:val="24"/>
          <w:lang w:val="fr-FR"/>
        </w:rPr>
        <w:t xml:space="preserve"> acquas</w:t>
      </w:r>
      <w:r w:rsidR="00050ED0" w:rsidRPr="00D6680E">
        <w:rPr>
          <w:rFonts w:ascii="Times New Roman" w:hAnsi="Times New Roman"/>
          <w:sz w:val="24"/>
          <w:szCs w:val="24"/>
          <w:lang w:val="fr-FR"/>
        </w:rPr>
        <w:t xml:space="preserve"> </w:t>
      </w:r>
      <w:r w:rsidR="00D6680E" w:rsidRPr="00D6680E">
        <w:rPr>
          <w:rFonts w:ascii="Times New Roman" w:hAnsi="Times New Roman"/>
          <w:sz w:val="24"/>
          <w:szCs w:val="24"/>
          <w:lang w:val="fr-FR"/>
        </w:rPr>
        <w:t>(15.05.</w:t>
      </w:r>
      <w:r w:rsidR="00050ED0" w:rsidRPr="00D6680E">
        <w:rPr>
          <w:rFonts w:ascii="Times New Roman" w:hAnsi="Times New Roman"/>
          <w:sz w:val="24"/>
          <w:szCs w:val="24"/>
          <w:lang w:val="fr-FR"/>
        </w:rPr>
        <w:t xml:space="preserve">1956) qui </w:t>
      </w:r>
      <w:r w:rsidR="00D6680E" w:rsidRPr="00D6680E">
        <w:rPr>
          <w:rFonts w:ascii="Times New Roman" w:hAnsi="Times New Roman"/>
          <w:sz w:val="24"/>
          <w:szCs w:val="24"/>
          <w:lang w:val="fr-FR"/>
        </w:rPr>
        <w:t>l'</w:t>
      </w:r>
      <w:r w:rsidR="00050ED0" w:rsidRPr="00D6680E">
        <w:rPr>
          <w:rFonts w:ascii="Times New Roman" w:hAnsi="Times New Roman"/>
          <w:sz w:val="24"/>
          <w:szCs w:val="24"/>
          <w:lang w:val="fr-FR"/>
        </w:rPr>
        <w:t>a fortement recommandé</w:t>
      </w:r>
      <w:r w:rsidR="00D6680E" w:rsidRPr="00D6680E">
        <w:rPr>
          <w:rFonts w:ascii="Times New Roman" w:hAnsi="Times New Roman"/>
          <w:sz w:val="24"/>
          <w:szCs w:val="24"/>
          <w:lang w:val="fr-FR"/>
        </w:rPr>
        <w:t xml:space="preserve">e il, parce que "n'est pas possible </w:t>
      </w:r>
      <w:r w:rsidR="00050ED0" w:rsidRPr="00D6680E">
        <w:rPr>
          <w:rFonts w:ascii="Times New Roman" w:hAnsi="Times New Roman"/>
          <w:sz w:val="24"/>
          <w:szCs w:val="24"/>
          <w:lang w:val="fr-FR"/>
        </w:rPr>
        <w:t xml:space="preserve">comprendre facilement la force </w:t>
      </w:r>
      <w:r w:rsidR="00D6680E" w:rsidRPr="00D6680E">
        <w:rPr>
          <w:rFonts w:ascii="Times New Roman" w:hAnsi="Times New Roman"/>
          <w:sz w:val="24"/>
          <w:szCs w:val="24"/>
          <w:lang w:val="fr-FR"/>
        </w:rPr>
        <w:t>de l'amour qui a conduit le Sauveur à</w:t>
      </w:r>
      <w:r w:rsidR="00050ED0" w:rsidRPr="00D6680E">
        <w:rPr>
          <w:rFonts w:ascii="Times New Roman" w:hAnsi="Times New Roman"/>
          <w:sz w:val="24"/>
          <w:szCs w:val="24"/>
          <w:lang w:val="fr-FR"/>
        </w:rPr>
        <w:t xml:space="preserve"> êt</w:t>
      </w:r>
      <w:r w:rsidR="00D6680E" w:rsidRPr="00D6680E">
        <w:rPr>
          <w:rFonts w:ascii="Times New Roman" w:hAnsi="Times New Roman"/>
          <w:sz w:val="24"/>
          <w:szCs w:val="24"/>
          <w:lang w:val="fr-FR"/>
        </w:rPr>
        <w:t>re notre nourriture spirituelle sinon cultivant une dévotion particulière au Cœur Eucharistique de Jésus"</w:t>
      </w:r>
      <w:r w:rsidR="00050ED0" w:rsidRPr="00D6680E">
        <w:rPr>
          <w:rFonts w:ascii="Times New Roman" w:hAnsi="Times New Roman"/>
          <w:sz w:val="24"/>
          <w:szCs w:val="24"/>
          <w:lang w:val="fr-FR"/>
        </w:rPr>
        <w:t xml:space="preserve"> (n. 71).</w:t>
      </w:r>
    </w:p>
    <w:p w14:paraId="387F7F2C" w14:textId="77777777" w:rsidR="007F014C" w:rsidRDefault="007F014C" w:rsidP="00050ED0">
      <w:pPr>
        <w:rPr>
          <w:rFonts w:ascii="Times New Roman" w:hAnsi="Times New Roman"/>
          <w:sz w:val="24"/>
          <w:szCs w:val="24"/>
          <w:lang w:val="fr-FR"/>
        </w:rPr>
      </w:pPr>
    </w:p>
    <w:p w14:paraId="0E3E9414" w14:textId="77777777" w:rsidR="001979A2" w:rsidRPr="00282D60" w:rsidRDefault="001979A2" w:rsidP="001979A2">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11C3759F" w14:textId="77777777" w:rsidR="00282D60" w:rsidRPr="00282D60" w:rsidRDefault="00282D60" w:rsidP="00EF59FF">
      <w:pPr>
        <w:rPr>
          <w:rFonts w:ascii="Times New Roman" w:hAnsi="Times New Roman"/>
          <w:b/>
          <w:sz w:val="28"/>
          <w:szCs w:val="28"/>
          <w:lang w:val="fr-FR"/>
        </w:rPr>
      </w:pPr>
    </w:p>
    <w:p w14:paraId="12840AA3" w14:textId="77777777" w:rsidR="00EF59FF" w:rsidRPr="007F014C" w:rsidRDefault="00EF59FF" w:rsidP="004C0DEB">
      <w:pPr>
        <w:rPr>
          <w:rFonts w:ascii="Times New Roman" w:hAnsi="Times New Roman"/>
          <w:sz w:val="12"/>
          <w:szCs w:val="12"/>
          <w:lang w:val="fr-FR"/>
        </w:rPr>
      </w:pPr>
    </w:p>
    <w:p w14:paraId="6467FA84" w14:textId="77777777" w:rsidR="00007F23" w:rsidRDefault="00007F23">
      <w:pPr>
        <w:jc w:val="left"/>
        <w:rPr>
          <w:rFonts w:ascii="Times New Roman" w:hAnsi="Times New Roman"/>
          <w:b/>
          <w:sz w:val="32"/>
          <w:szCs w:val="32"/>
          <w:lang w:val="fr-FR"/>
        </w:rPr>
      </w:pPr>
      <w:r>
        <w:rPr>
          <w:rFonts w:ascii="Times New Roman" w:hAnsi="Times New Roman"/>
          <w:b/>
          <w:sz w:val="32"/>
          <w:szCs w:val="32"/>
          <w:lang w:val="fr-FR"/>
        </w:rPr>
        <w:br w:type="page"/>
      </w:r>
    </w:p>
    <w:p w14:paraId="6E98D9B1" w14:textId="4E606DFA" w:rsidR="007F014C" w:rsidRDefault="007F014C" w:rsidP="007F014C">
      <w:pPr>
        <w:jc w:val="center"/>
        <w:rPr>
          <w:rFonts w:ascii="Times New Roman" w:hAnsi="Times New Roman"/>
          <w:b/>
          <w:sz w:val="32"/>
          <w:szCs w:val="32"/>
          <w:lang w:val="fr-FR"/>
        </w:rPr>
      </w:pPr>
      <w:r w:rsidRPr="007F014C">
        <w:rPr>
          <w:rFonts w:ascii="Times New Roman" w:hAnsi="Times New Roman"/>
          <w:b/>
          <w:sz w:val="32"/>
          <w:szCs w:val="32"/>
          <w:lang w:val="fr-FR"/>
        </w:rPr>
        <w:lastRenderedPageBreak/>
        <w:t>10.</w:t>
      </w:r>
    </w:p>
    <w:p w14:paraId="78E44A44" w14:textId="77777777" w:rsidR="007F014C" w:rsidRPr="007F014C" w:rsidRDefault="007F014C" w:rsidP="007F014C">
      <w:pPr>
        <w:jc w:val="center"/>
        <w:rPr>
          <w:rFonts w:ascii="Times New Roman" w:hAnsi="Times New Roman"/>
          <w:b/>
          <w:sz w:val="32"/>
          <w:szCs w:val="32"/>
          <w:lang w:val="fr-FR"/>
        </w:rPr>
      </w:pPr>
    </w:p>
    <w:p w14:paraId="6902135A" w14:textId="77777777" w:rsidR="007F014C" w:rsidRPr="007F014C" w:rsidRDefault="007F014C" w:rsidP="007F014C">
      <w:pPr>
        <w:jc w:val="center"/>
        <w:rPr>
          <w:rFonts w:ascii="Times New Roman" w:hAnsi="Times New Roman"/>
          <w:b/>
          <w:sz w:val="32"/>
          <w:szCs w:val="32"/>
          <w:lang w:val="fr-FR"/>
        </w:rPr>
      </w:pPr>
      <w:r>
        <w:rPr>
          <w:rFonts w:ascii="Times New Roman" w:hAnsi="Times New Roman"/>
          <w:b/>
          <w:sz w:val="32"/>
          <w:szCs w:val="32"/>
          <w:lang w:val="fr-FR"/>
        </w:rPr>
        <w:t>MARIE</w:t>
      </w:r>
      <w:r w:rsidRPr="007F014C">
        <w:rPr>
          <w:rFonts w:ascii="Times New Roman" w:hAnsi="Times New Roman"/>
          <w:b/>
          <w:sz w:val="32"/>
          <w:szCs w:val="32"/>
          <w:lang w:val="fr-FR"/>
        </w:rPr>
        <w:t>!</w:t>
      </w:r>
    </w:p>
    <w:p w14:paraId="0FAD5F41" w14:textId="77777777" w:rsidR="007F014C" w:rsidRDefault="007F014C" w:rsidP="007F014C">
      <w:pPr>
        <w:rPr>
          <w:rFonts w:ascii="Times New Roman" w:hAnsi="Times New Roman"/>
          <w:sz w:val="28"/>
          <w:szCs w:val="28"/>
          <w:lang w:val="fr-FR"/>
        </w:rPr>
      </w:pPr>
    </w:p>
    <w:p w14:paraId="092C0840" w14:textId="77777777" w:rsidR="007F014C" w:rsidRDefault="007F014C" w:rsidP="007F014C">
      <w:pPr>
        <w:rPr>
          <w:rFonts w:ascii="Times New Roman" w:hAnsi="Times New Roman"/>
          <w:sz w:val="28"/>
          <w:szCs w:val="28"/>
          <w:lang w:val="fr-FR"/>
        </w:rPr>
      </w:pPr>
    </w:p>
    <w:p w14:paraId="7945253C" w14:textId="77777777" w:rsidR="007F014C" w:rsidRDefault="007F014C" w:rsidP="007F014C">
      <w:pPr>
        <w:rPr>
          <w:rFonts w:ascii="Times New Roman" w:hAnsi="Times New Roman"/>
          <w:sz w:val="28"/>
          <w:szCs w:val="28"/>
          <w:lang w:val="fr-FR"/>
        </w:rPr>
      </w:pPr>
    </w:p>
    <w:p w14:paraId="6CB27285" w14:textId="77777777" w:rsidR="007F014C" w:rsidRDefault="007F014C" w:rsidP="007F014C">
      <w:pPr>
        <w:rPr>
          <w:rFonts w:ascii="Times New Roman" w:hAnsi="Times New Roman"/>
          <w:sz w:val="28"/>
          <w:szCs w:val="28"/>
          <w:lang w:val="fr-FR"/>
        </w:rPr>
      </w:pPr>
      <w:r w:rsidRPr="007F014C">
        <w:rPr>
          <w:rFonts w:ascii="Times New Roman" w:hAnsi="Times New Roman"/>
          <w:sz w:val="28"/>
          <w:szCs w:val="28"/>
          <w:lang w:val="fr-FR"/>
        </w:rPr>
        <w:t xml:space="preserve">1. On ne peut pas être </w:t>
      </w:r>
      <w:r>
        <w:rPr>
          <w:rFonts w:ascii="Times New Roman" w:hAnsi="Times New Roman"/>
          <w:sz w:val="28"/>
          <w:szCs w:val="28"/>
          <w:lang w:val="fr-FR"/>
        </w:rPr>
        <w:t xml:space="preserve">chrétien sans être marial p. ….  - 2. Témoignages p. …. </w:t>
      </w:r>
      <w:r w:rsidRPr="007F014C">
        <w:rPr>
          <w:rFonts w:ascii="Times New Roman" w:hAnsi="Times New Roman"/>
          <w:sz w:val="28"/>
          <w:szCs w:val="28"/>
          <w:lang w:val="fr-FR"/>
        </w:rPr>
        <w:t xml:space="preserve"> - 3. Dans </w:t>
      </w:r>
      <w:r>
        <w:rPr>
          <w:rFonts w:ascii="Times New Roman" w:hAnsi="Times New Roman"/>
          <w:sz w:val="28"/>
          <w:szCs w:val="28"/>
          <w:lang w:val="fr-FR"/>
        </w:rPr>
        <w:t xml:space="preserve">chaque sermon, Notre-Dame p. …. </w:t>
      </w:r>
      <w:r w:rsidRPr="007F014C">
        <w:rPr>
          <w:rFonts w:ascii="Times New Roman" w:hAnsi="Times New Roman"/>
          <w:sz w:val="28"/>
          <w:szCs w:val="28"/>
          <w:lang w:val="fr-FR"/>
        </w:rPr>
        <w:t xml:space="preserve"> - 4. La car</w:t>
      </w:r>
      <w:r>
        <w:rPr>
          <w:rFonts w:ascii="Times New Roman" w:hAnsi="Times New Roman"/>
          <w:sz w:val="28"/>
          <w:szCs w:val="28"/>
          <w:lang w:val="fr-FR"/>
        </w:rPr>
        <w:t xml:space="preserve">te spéciale de l'Institut p. ….. </w:t>
      </w:r>
      <w:r w:rsidRPr="007F014C">
        <w:rPr>
          <w:rFonts w:ascii="Times New Roman" w:hAnsi="Times New Roman"/>
          <w:sz w:val="28"/>
          <w:szCs w:val="28"/>
          <w:lang w:val="fr-FR"/>
        </w:rPr>
        <w:t xml:space="preserve"> - 5. </w:t>
      </w:r>
      <w:r>
        <w:rPr>
          <w:rFonts w:ascii="Times New Roman" w:hAnsi="Times New Roman"/>
          <w:sz w:val="28"/>
          <w:szCs w:val="28"/>
          <w:lang w:val="fr-FR"/>
        </w:rPr>
        <w:t>Sa dévotion a grandie</w:t>
      </w:r>
      <w:r w:rsidRPr="007F014C">
        <w:rPr>
          <w:rFonts w:ascii="Times New Roman" w:hAnsi="Times New Roman"/>
          <w:sz w:val="28"/>
          <w:szCs w:val="28"/>
          <w:lang w:val="fr-FR"/>
        </w:rPr>
        <w:t xml:space="preserve"> au fil des ans</w:t>
      </w:r>
      <w:r>
        <w:rPr>
          <w:rFonts w:ascii="Times New Roman" w:hAnsi="Times New Roman"/>
          <w:sz w:val="28"/>
          <w:szCs w:val="28"/>
          <w:lang w:val="fr-FR"/>
        </w:rPr>
        <w:t xml:space="preserve"> p. ….  - 6. Rêvant</w:t>
      </w:r>
      <w:r w:rsidR="001A32BE">
        <w:rPr>
          <w:rFonts w:ascii="Times New Roman" w:hAnsi="Times New Roman"/>
          <w:sz w:val="28"/>
          <w:szCs w:val="28"/>
          <w:lang w:val="fr-FR"/>
        </w:rPr>
        <w:t xml:space="preserve"> du Carmel! p.  …. </w:t>
      </w:r>
      <w:r w:rsidRPr="007F014C">
        <w:rPr>
          <w:rFonts w:ascii="Times New Roman" w:hAnsi="Times New Roman"/>
          <w:sz w:val="28"/>
          <w:szCs w:val="28"/>
          <w:lang w:val="fr-FR"/>
        </w:rPr>
        <w:t xml:space="preserve"> - 7. Le saint esclavage</w:t>
      </w:r>
      <w:r w:rsidR="001A32BE">
        <w:rPr>
          <w:rFonts w:ascii="Times New Roman" w:hAnsi="Times New Roman"/>
          <w:sz w:val="28"/>
          <w:szCs w:val="28"/>
          <w:lang w:val="fr-FR"/>
        </w:rPr>
        <w:t xml:space="preserve"> d'amour p.  ….  - 8. A Marie, R</w:t>
      </w:r>
      <w:r w:rsidRPr="007F014C">
        <w:rPr>
          <w:rFonts w:ascii="Times New Roman" w:hAnsi="Times New Roman"/>
          <w:sz w:val="28"/>
          <w:szCs w:val="28"/>
          <w:lang w:val="fr-FR"/>
        </w:rPr>
        <w:t>eine de</w:t>
      </w:r>
      <w:r w:rsidR="001A32BE">
        <w:rPr>
          <w:rFonts w:ascii="Times New Roman" w:hAnsi="Times New Roman"/>
          <w:sz w:val="28"/>
          <w:szCs w:val="28"/>
          <w:lang w:val="fr-FR"/>
        </w:rPr>
        <w:t>s</w:t>
      </w:r>
      <w:r w:rsidRPr="007F014C">
        <w:rPr>
          <w:rFonts w:ascii="Times New Roman" w:hAnsi="Times New Roman"/>
          <w:sz w:val="28"/>
          <w:szCs w:val="28"/>
          <w:lang w:val="fr-FR"/>
        </w:rPr>
        <w:t xml:space="preserve"> cœur</w:t>
      </w:r>
      <w:r w:rsidR="001A32BE">
        <w:rPr>
          <w:rFonts w:ascii="Times New Roman" w:hAnsi="Times New Roman"/>
          <w:sz w:val="28"/>
          <w:szCs w:val="28"/>
          <w:lang w:val="fr-FR"/>
        </w:rPr>
        <w:t xml:space="preserve">s, p. …. </w:t>
      </w:r>
      <w:r w:rsidRPr="007F014C">
        <w:rPr>
          <w:rFonts w:ascii="Times New Roman" w:hAnsi="Times New Roman"/>
          <w:sz w:val="28"/>
          <w:szCs w:val="28"/>
          <w:lang w:val="fr-FR"/>
        </w:rPr>
        <w:t xml:space="preserve"> - 9. La grâce </w:t>
      </w:r>
      <w:r w:rsidR="001A32BE">
        <w:rPr>
          <w:rFonts w:ascii="Times New Roman" w:hAnsi="Times New Roman"/>
          <w:sz w:val="28"/>
          <w:szCs w:val="28"/>
          <w:lang w:val="fr-FR"/>
        </w:rPr>
        <w:t xml:space="preserve">très inestimable p. ….  - 10. Notre-Dame dans </w:t>
      </w:r>
      <w:r w:rsidR="00DC090C">
        <w:rPr>
          <w:rFonts w:ascii="Times New Roman" w:hAnsi="Times New Roman"/>
          <w:sz w:val="28"/>
          <w:szCs w:val="28"/>
          <w:lang w:val="fr-FR"/>
        </w:rPr>
        <w:t>l’Œuvre p.</w:t>
      </w:r>
      <w:r w:rsidR="001A32BE">
        <w:rPr>
          <w:rFonts w:ascii="Times New Roman" w:hAnsi="Times New Roman"/>
          <w:sz w:val="28"/>
          <w:szCs w:val="28"/>
          <w:lang w:val="fr-FR"/>
        </w:rPr>
        <w:t xml:space="preserve"> …</w:t>
      </w:r>
      <w:r w:rsidRPr="007F014C">
        <w:rPr>
          <w:rFonts w:ascii="Times New Roman" w:hAnsi="Times New Roman"/>
          <w:sz w:val="28"/>
          <w:szCs w:val="28"/>
          <w:lang w:val="fr-FR"/>
        </w:rPr>
        <w:t>.</w:t>
      </w:r>
    </w:p>
    <w:p w14:paraId="14E03EBF" w14:textId="77777777" w:rsidR="007F014C" w:rsidRDefault="007F014C" w:rsidP="007F014C">
      <w:pPr>
        <w:rPr>
          <w:rFonts w:ascii="Times New Roman" w:hAnsi="Times New Roman"/>
          <w:sz w:val="28"/>
          <w:szCs w:val="28"/>
          <w:lang w:val="fr-FR"/>
        </w:rPr>
      </w:pPr>
    </w:p>
    <w:p w14:paraId="79D3E48C" w14:textId="77777777" w:rsidR="007F014C" w:rsidRDefault="007F014C" w:rsidP="007F014C">
      <w:pPr>
        <w:rPr>
          <w:rFonts w:ascii="Times New Roman" w:hAnsi="Times New Roman"/>
          <w:sz w:val="28"/>
          <w:szCs w:val="28"/>
          <w:lang w:val="fr-FR"/>
        </w:rPr>
      </w:pPr>
    </w:p>
    <w:p w14:paraId="50F3D3C8" w14:textId="77777777" w:rsidR="007F014C" w:rsidRPr="007F014C" w:rsidRDefault="007F014C" w:rsidP="007F014C">
      <w:pPr>
        <w:rPr>
          <w:rFonts w:ascii="Times New Roman" w:hAnsi="Times New Roman"/>
          <w:sz w:val="28"/>
          <w:szCs w:val="28"/>
          <w:lang w:val="fr-FR"/>
        </w:rPr>
      </w:pPr>
    </w:p>
    <w:p w14:paraId="3510827D" w14:textId="77777777" w:rsidR="001A32BE" w:rsidRDefault="007F014C" w:rsidP="007F014C">
      <w:pPr>
        <w:rPr>
          <w:rFonts w:ascii="Times New Roman" w:hAnsi="Times New Roman"/>
          <w:sz w:val="24"/>
          <w:szCs w:val="24"/>
          <w:lang w:val="fr-FR"/>
        </w:rPr>
      </w:pPr>
      <w:r w:rsidRPr="001A32BE">
        <w:rPr>
          <w:rFonts w:ascii="Times New Roman" w:hAnsi="Times New Roman"/>
          <w:b/>
          <w:sz w:val="28"/>
          <w:szCs w:val="28"/>
          <w:lang w:val="fr-FR"/>
        </w:rPr>
        <w:t>1. On ne peut pas être chrétien sans être marial.</w:t>
      </w:r>
      <w:r w:rsidRPr="007F014C">
        <w:rPr>
          <w:rFonts w:ascii="Times New Roman" w:hAnsi="Times New Roman"/>
          <w:sz w:val="24"/>
          <w:szCs w:val="24"/>
          <w:lang w:val="fr-FR"/>
        </w:rPr>
        <w:t xml:space="preserve"> </w:t>
      </w:r>
    </w:p>
    <w:p w14:paraId="556ABF4A" w14:textId="77777777" w:rsidR="001A32BE" w:rsidRPr="001A32BE" w:rsidRDefault="001A32BE" w:rsidP="007F014C">
      <w:pPr>
        <w:rPr>
          <w:rFonts w:ascii="Times New Roman" w:hAnsi="Times New Roman"/>
          <w:sz w:val="12"/>
          <w:szCs w:val="12"/>
          <w:lang w:val="fr-FR"/>
        </w:rPr>
      </w:pPr>
    </w:p>
    <w:p w14:paraId="7B395777" w14:textId="70E6D8F6" w:rsidR="00224A80" w:rsidRDefault="001A32BE" w:rsidP="008577A9">
      <w:pPr>
        <w:spacing w:after="120"/>
        <w:rPr>
          <w:rFonts w:ascii="Times New Roman" w:hAnsi="Times New Roman"/>
          <w:sz w:val="24"/>
          <w:szCs w:val="24"/>
          <w:lang w:val="fr-FR"/>
        </w:rPr>
      </w:pPr>
      <w:r>
        <w:rPr>
          <w:rFonts w:ascii="Times New Roman" w:hAnsi="Times New Roman"/>
          <w:sz w:val="24"/>
          <w:szCs w:val="24"/>
          <w:lang w:val="fr-FR"/>
        </w:rPr>
        <w:tab/>
      </w:r>
      <w:r w:rsidR="007F014C" w:rsidRPr="007F014C">
        <w:rPr>
          <w:rFonts w:ascii="Times New Roman" w:hAnsi="Times New Roman"/>
          <w:sz w:val="24"/>
          <w:szCs w:val="24"/>
          <w:lang w:val="fr-FR"/>
        </w:rPr>
        <w:t xml:space="preserve">Après Jésus, Marie; mais ce que nous avons dit pour la dévotion au Sacré-Cœur, nous devons le répéter douloureusement pour la dévotion à Notre-Dame: même </w:t>
      </w:r>
      <w:r w:rsidR="00C928E4">
        <w:rPr>
          <w:rFonts w:ascii="Times New Roman" w:hAnsi="Times New Roman"/>
          <w:sz w:val="24"/>
          <w:szCs w:val="24"/>
          <w:lang w:val="fr-FR"/>
        </w:rPr>
        <w:t xml:space="preserve">celle-ci </w:t>
      </w:r>
      <w:r w:rsidR="007F014C" w:rsidRPr="007F014C">
        <w:rPr>
          <w:rFonts w:ascii="Times New Roman" w:hAnsi="Times New Roman"/>
          <w:sz w:val="24"/>
          <w:szCs w:val="24"/>
          <w:lang w:val="fr-FR"/>
        </w:rPr>
        <w:t xml:space="preserve">aujourd’hui en crise, sous le prétexte qu’elle tente de </w:t>
      </w:r>
      <w:r w:rsidR="00C928E4">
        <w:rPr>
          <w:rFonts w:ascii="Times New Roman" w:hAnsi="Times New Roman"/>
          <w:sz w:val="24"/>
          <w:szCs w:val="24"/>
          <w:lang w:val="fr-FR"/>
        </w:rPr>
        <w:t>réduire la médiation de Jésus près du</w:t>
      </w:r>
      <w:r w:rsidR="007F014C" w:rsidRPr="007F014C">
        <w:rPr>
          <w:rFonts w:ascii="Times New Roman" w:hAnsi="Times New Roman"/>
          <w:sz w:val="24"/>
          <w:szCs w:val="24"/>
          <w:lang w:val="fr-FR"/>
        </w:rPr>
        <w:t xml:space="preserve"> Père. Mais c’est une hérésie, et ce n’est pas </w:t>
      </w:r>
      <w:r w:rsidR="00C928E4">
        <w:rPr>
          <w:rFonts w:ascii="Times New Roman" w:hAnsi="Times New Roman"/>
          <w:sz w:val="24"/>
          <w:szCs w:val="24"/>
          <w:lang w:val="fr-FR"/>
        </w:rPr>
        <w:t>d'</w:t>
      </w:r>
      <w:r w:rsidR="007F014C" w:rsidRPr="007F014C">
        <w:rPr>
          <w:rFonts w:ascii="Times New Roman" w:hAnsi="Times New Roman"/>
          <w:sz w:val="24"/>
          <w:szCs w:val="24"/>
          <w:lang w:val="fr-FR"/>
        </w:rPr>
        <w:t>aujourd’</w:t>
      </w:r>
      <w:r w:rsidR="00C928E4">
        <w:rPr>
          <w:rFonts w:ascii="Times New Roman" w:hAnsi="Times New Roman"/>
          <w:sz w:val="24"/>
          <w:szCs w:val="24"/>
          <w:lang w:val="fr-FR"/>
        </w:rPr>
        <w:t>hui: depuis plus de 270 ans, Saint</w:t>
      </w:r>
      <w:r w:rsidR="007F014C" w:rsidRPr="007F014C">
        <w:rPr>
          <w:rFonts w:ascii="Times New Roman" w:hAnsi="Times New Roman"/>
          <w:sz w:val="24"/>
          <w:szCs w:val="24"/>
          <w:lang w:val="fr-FR"/>
        </w:rPr>
        <w:t xml:space="preserve"> Louis de</w:t>
      </w:r>
      <w:r w:rsidR="00C928E4">
        <w:rPr>
          <w:rFonts w:ascii="Times New Roman" w:hAnsi="Times New Roman"/>
          <w:sz w:val="24"/>
          <w:szCs w:val="24"/>
          <w:lang w:val="fr-FR"/>
        </w:rPr>
        <w:t xml:space="preserve"> Montfort</w:t>
      </w:r>
      <w:r w:rsidR="007F014C" w:rsidRPr="007F014C">
        <w:rPr>
          <w:rFonts w:ascii="Times New Roman" w:hAnsi="Times New Roman"/>
          <w:sz w:val="24"/>
          <w:szCs w:val="24"/>
          <w:lang w:val="fr-FR"/>
        </w:rPr>
        <w:t xml:space="preserve"> a vigoureusement dénoncé l’erreur de certains </w:t>
      </w:r>
      <w:r w:rsidR="007F014C" w:rsidRPr="00C928E4">
        <w:rPr>
          <w:rFonts w:ascii="Times New Roman" w:hAnsi="Times New Roman"/>
          <w:i/>
          <w:sz w:val="24"/>
          <w:szCs w:val="24"/>
          <w:lang w:val="fr-FR"/>
        </w:rPr>
        <w:t>fidèles scrupuleux</w:t>
      </w:r>
      <w:r w:rsidR="007F014C" w:rsidRPr="007F014C">
        <w:rPr>
          <w:rFonts w:ascii="Times New Roman" w:hAnsi="Times New Roman"/>
          <w:sz w:val="24"/>
          <w:szCs w:val="24"/>
          <w:lang w:val="fr-FR"/>
        </w:rPr>
        <w:t xml:space="preserve">: </w:t>
      </w:r>
      <w:r w:rsidR="00C928E4">
        <w:rPr>
          <w:rFonts w:ascii="Times New Roman" w:hAnsi="Times New Roman"/>
          <w:sz w:val="24"/>
          <w:szCs w:val="24"/>
          <w:lang w:val="fr-FR"/>
        </w:rPr>
        <w:t>"Parlez</w:t>
      </w:r>
      <w:r w:rsidR="00C928E4" w:rsidRPr="00C928E4">
        <w:rPr>
          <w:rFonts w:ascii="Times New Roman" w:hAnsi="Times New Roman"/>
          <w:sz w:val="24"/>
          <w:szCs w:val="24"/>
          <w:lang w:val="fr-FR"/>
        </w:rPr>
        <w:t xml:space="preserve">-nous - disent-ils - de ceux qui sont dévoués à Jésus-Christ </w:t>
      </w:r>
      <w:r w:rsidR="007F014C" w:rsidRPr="007F014C">
        <w:rPr>
          <w:rFonts w:ascii="Times New Roman" w:hAnsi="Times New Roman"/>
          <w:sz w:val="24"/>
          <w:szCs w:val="24"/>
          <w:lang w:val="fr-FR"/>
        </w:rPr>
        <w:t>(</w:t>
      </w:r>
      <w:r w:rsidR="00C928E4">
        <w:rPr>
          <w:rFonts w:ascii="Times New Roman" w:hAnsi="Times New Roman"/>
          <w:i/>
          <w:sz w:val="24"/>
          <w:szCs w:val="24"/>
          <w:lang w:val="fr-FR"/>
        </w:rPr>
        <w:t>la remarque du S</w:t>
      </w:r>
      <w:r w:rsidR="007F014C" w:rsidRPr="00224A80">
        <w:rPr>
          <w:rFonts w:ascii="Times New Roman" w:hAnsi="Times New Roman"/>
          <w:i/>
          <w:sz w:val="24"/>
          <w:szCs w:val="24"/>
          <w:lang w:val="fr-FR"/>
        </w:rPr>
        <w:t>aint est plutôt caustique</w:t>
      </w:r>
      <w:r w:rsidR="00C928E4">
        <w:rPr>
          <w:rFonts w:ascii="Times New Roman" w:hAnsi="Times New Roman"/>
          <w:sz w:val="24"/>
          <w:szCs w:val="24"/>
          <w:lang w:val="fr-FR"/>
        </w:rPr>
        <w:t>: "I</w:t>
      </w:r>
      <w:r w:rsidR="007F014C" w:rsidRPr="007F014C">
        <w:rPr>
          <w:rFonts w:ascii="Times New Roman" w:hAnsi="Times New Roman"/>
          <w:sz w:val="24"/>
          <w:szCs w:val="24"/>
          <w:lang w:val="fr-FR"/>
        </w:rPr>
        <w:t xml:space="preserve">ls le mentionnent souvent sans </w:t>
      </w:r>
      <w:r w:rsidR="00C928E4">
        <w:rPr>
          <w:rFonts w:ascii="Times New Roman" w:hAnsi="Times New Roman"/>
          <w:sz w:val="24"/>
          <w:szCs w:val="24"/>
          <w:lang w:val="fr-FR"/>
        </w:rPr>
        <w:t>se découvrir la</w:t>
      </w:r>
      <w:r w:rsidR="007F014C" w:rsidRPr="007F014C">
        <w:rPr>
          <w:rFonts w:ascii="Times New Roman" w:hAnsi="Times New Roman"/>
          <w:sz w:val="24"/>
          <w:szCs w:val="24"/>
          <w:lang w:val="fr-FR"/>
        </w:rPr>
        <w:t xml:space="preserve"> tête: je le dis entre parenthèses")</w:t>
      </w:r>
      <w:r w:rsidR="008F71DC">
        <w:rPr>
          <w:rFonts w:ascii="Times New Roman" w:hAnsi="Times New Roman"/>
          <w:sz w:val="24"/>
          <w:szCs w:val="24"/>
          <w:lang w:val="fr-FR"/>
        </w:rPr>
        <w:t>;</w:t>
      </w:r>
      <w:r w:rsidR="007F014C" w:rsidRPr="007F014C">
        <w:rPr>
          <w:rFonts w:ascii="Times New Roman" w:hAnsi="Times New Roman"/>
          <w:sz w:val="24"/>
          <w:szCs w:val="24"/>
          <w:lang w:val="fr-FR"/>
        </w:rPr>
        <w:t xml:space="preserve"> - nous devons faire appel à Jésus-Chri</w:t>
      </w:r>
      <w:r w:rsidR="008F71DC">
        <w:rPr>
          <w:rFonts w:ascii="Times New Roman" w:hAnsi="Times New Roman"/>
          <w:sz w:val="24"/>
          <w:szCs w:val="24"/>
          <w:lang w:val="fr-FR"/>
        </w:rPr>
        <w:t>st, Lui seul est notre médiate</w:t>
      </w:r>
      <w:r w:rsidR="00007F23">
        <w:rPr>
          <w:rFonts w:ascii="Times New Roman" w:hAnsi="Times New Roman"/>
          <w:sz w:val="24"/>
          <w:szCs w:val="24"/>
          <w:lang w:val="fr-FR"/>
        </w:rPr>
        <w:t>ur.</w:t>
      </w:r>
      <w:r w:rsidR="008F71DC">
        <w:rPr>
          <w:rFonts w:ascii="Times New Roman" w:hAnsi="Times New Roman"/>
          <w:sz w:val="24"/>
          <w:szCs w:val="24"/>
          <w:lang w:val="fr-FR"/>
        </w:rPr>
        <w:t xml:space="preserve"> N</w:t>
      </w:r>
      <w:r w:rsidR="007F014C" w:rsidRPr="007F014C">
        <w:rPr>
          <w:rFonts w:ascii="Times New Roman" w:hAnsi="Times New Roman"/>
          <w:sz w:val="24"/>
          <w:szCs w:val="24"/>
          <w:lang w:val="fr-FR"/>
        </w:rPr>
        <w:t>ous devons parler de Jésus-Christ en chaire: ceci oui, c'est sérieux</w:t>
      </w:r>
      <w:r w:rsidR="008F71DC">
        <w:rPr>
          <w:rFonts w:ascii="Times New Roman" w:hAnsi="Times New Roman"/>
          <w:sz w:val="24"/>
          <w:szCs w:val="24"/>
          <w:lang w:val="fr-FR"/>
        </w:rPr>
        <w:t xml:space="preserve">".  </w:t>
      </w:r>
      <w:r w:rsidR="007F014C" w:rsidRPr="007F014C">
        <w:rPr>
          <w:rFonts w:ascii="Times New Roman" w:hAnsi="Times New Roman"/>
          <w:sz w:val="24"/>
          <w:szCs w:val="24"/>
          <w:lang w:val="fr-FR"/>
        </w:rPr>
        <w:t>Le saint note que c'est un piège subtil du malin sous pr</w:t>
      </w:r>
      <w:r w:rsidR="008F71DC">
        <w:rPr>
          <w:rFonts w:ascii="Times New Roman" w:hAnsi="Times New Roman"/>
          <w:sz w:val="24"/>
          <w:szCs w:val="24"/>
          <w:lang w:val="fr-FR"/>
        </w:rPr>
        <w:t>étexte d'un plus grand bien, car</w:t>
      </w:r>
      <w:r w:rsidR="007F014C" w:rsidRPr="007F014C">
        <w:rPr>
          <w:rFonts w:ascii="Times New Roman" w:hAnsi="Times New Roman"/>
          <w:sz w:val="24"/>
          <w:szCs w:val="24"/>
          <w:lang w:val="fr-FR"/>
        </w:rPr>
        <w:t xml:space="preserve"> Jésus-Christ </w:t>
      </w:r>
      <w:r w:rsidR="00DC090C" w:rsidRPr="007F014C">
        <w:rPr>
          <w:rFonts w:ascii="Times New Roman" w:hAnsi="Times New Roman"/>
          <w:sz w:val="24"/>
          <w:szCs w:val="24"/>
          <w:lang w:val="fr-FR"/>
        </w:rPr>
        <w:t>s’honore</w:t>
      </w:r>
      <w:r w:rsidR="007F014C" w:rsidRPr="007F014C">
        <w:rPr>
          <w:rFonts w:ascii="Times New Roman" w:hAnsi="Times New Roman"/>
          <w:sz w:val="24"/>
          <w:szCs w:val="24"/>
          <w:lang w:val="fr-FR"/>
        </w:rPr>
        <w:t xml:space="preserve"> mieux quand Marie est mieux honorée</w:t>
      </w:r>
      <w:r w:rsidR="00224A80">
        <w:rPr>
          <w:rStyle w:val="FootnoteReference"/>
          <w:rFonts w:ascii="Times New Roman" w:hAnsi="Times New Roman"/>
          <w:sz w:val="24"/>
          <w:szCs w:val="24"/>
          <w:lang w:val="fr-FR"/>
        </w:rPr>
        <w:footnoteReference w:id="483"/>
      </w:r>
      <w:r w:rsidR="008F71DC">
        <w:rPr>
          <w:rFonts w:ascii="Times New Roman" w:hAnsi="Times New Roman"/>
          <w:sz w:val="24"/>
          <w:szCs w:val="24"/>
          <w:lang w:val="fr-FR"/>
        </w:rPr>
        <w:t>;</w:t>
      </w:r>
      <w:r w:rsidR="007F014C" w:rsidRPr="007F014C">
        <w:rPr>
          <w:rFonts w:ascii="Times New Roman" w:hAnsi="Times New Roman"/>
          <w:sz w:val="24"/>
          <w:szCs w:val="24"/>
          <w:lang w:val="fr-FR"/>
        </w:rPr>
        <w:t xml:space="preserve"> et donc le Père affirme</w:t>
      </w:r>
      <w:r w:rsidR="008F71DC">
        <w:rPr>
          <w:rFonts w:ascii="Times New Roman" w:hAnsi="Times New Roman"/>
          <w:sz w:val="24"/>
          <w:szCs w:val="24"/>
          <w:lang w:val="fr-FR"/>
        </w:rPr>
        <w:t xml:space="preserve"> carrément</w:t>
      </w:r>
      <w:r w:rsidR="007F014C" w:rsidRPr="007F014C">
        <w:rPr>
          <w:rFonts w:ascii="Times New Roman" w:hAnsi="Times New Roman"/>
          <w:sz w:val="24"/>
          <w:szCs w:val="24"/>
          <w:lang w:val="fr-FR"/>
        </w:rPr>
        <w:t>:</w:t>
      </w:r>
      <w:r w:rsidR="008F71DC">
        <w:rPr>
          <w:rFonts w:ascii="Times New Roman" w:hAnsi="Times New Roman"/>
          <w:sz w:val="24"/>
          <w:szCs w:val="24"/>
          <w:lang w:val="fr-FR"/>
        </w:rPr>
        <w:t xml:space="preserve"> "Il n'aime pas Jésus</w:t>
      </w:r>
      <w:r w:rsidR="007F014C" w:rsidRPr="007F014C">
        <w:rPr>
          <w:rFonts w:ascii="Times New Roman" w:hAnsi="Times New Roman"/>
          <w:sz w:val="24"/>
          <w:szCs w:val="24"/>
          <w:lang w:val="fr-FR"/>
        </w:rPr>
        <w:t xml:space="preserve"> qui n'aime pas Marie, </w:t>
      </w:r>
      <w:r w:rsidR="008F71DC">
        <w:rPr>
          <w:rFonts w:ascii="Times New Roman" w:hAnsi="Times New Roman"/>
          <w:sz w:val="24"/>
          <w:szCs w:val="24"/>
          <w:lang w:val="fr-FR"/>
        </w:rPr>
        <w:t xml:space="preserve">et </w:t>
      </w:r>
      <w:r w:rsidR="007F014C" w:rsidRPr="007F014C">
        <w:rPr>
          <w:rFonts w:ascii="Times New Roman" w:hAnsi="Times New Roman"/>
          <w:sz w:val="24"/>
          <w:szCs w:val="24"/>
          <w:lang w:val="fr-FR"/>
        </w:rPr>
        <w:t>plus on</w:t>
      </w:r>
      <w:r w:rsidR="00224A80">
        <w:rPr>
          <w:rFonts w:ascii="Times New Roman" w:hAnsi="Times New Roman"/>
          <w:sz w:val="24"/>
          <w:szCs w:val="24"/>
          <w:lang w:val="fr-FR"/>
        </w:rPr>
        <w:t xml:space="preserve"> aime Marie, plus on aime Jésus</w:t>
      </w:r>
      <w:r w:rsidR="007F014C" w:rsidRPr="007F014C">
        <w:rPr>
          <w:rFonts w:ascii="Times New Roman" w:hAnsi="Times New Roman"/>
          <w:sz w:val="24"/>
          <w:szCs w:val="24"/>
          <w:lang w:val="fr-FR"/>
        </w:rPr>
        <w:t>"</w:t>
      </w:r>
      <w:r w:rsidR="00224A80">
        <w:rPr>
          <w:rStyle w:val="FootnoteReference"/>
          <w:rFonts w:ascii="Times New Roman" w:hAnsi="Times New Roman"/>
          <w:sz w:val="24"/>
          <w:szCs w:val="24"/>
          <w:lang w:val="fr-FR"/>
        </w:rPr>
        <w:footnoteReference w:id="484"/>
      </w:r>
      <w:r w:rsidR="007F014C" w:rsidRPr="007F014C">
        <w:rPr>
          <w:rFonts w:ascii="Times New Roman" w:hAnsi="Times New Roman"/>
          <w:sz w:val="24"/>
          <w:szCs w:val="24"/>
          <w:lang w:val="fr-FR"/>
        </w:rPr>
        <w:t>. L'intercession de Marie est moralemen</w:t>
      </w:r>
      <w:r w:rsidR="00224A80">
        <w:rPr>
          <w:rFonts w:ascii="Times New Roman" w:hAnsi="Times New Roman"/>
          <w:sz w:val="24"/>
          <w:szCs w:val="24"/>
          <w:lang w:val="fr-FR"/>
        </w:rPr>
        <w:t>t nécessaire au salut éternel</w:t>
      </w:r>
      <w:r w:rsidR="00224A80">
        <w:rPr>
          <w:rStyle w:val="FootnoteReference"/>
          <w:rFonts w:ascii="Times New Roman" w:hAnsi="Times New Roman"/>
          <w:sz w:val="24"/>
          <w:szCs w:val="24"/>
          <w:lang w:val="fr-FR"/>
        </w:rPr>
        <w:footnoteReference w:id="485"/>
      </w:r>
      <w:r w:rsidR="00224A80">
        <w:rPr>
          <w:rFonts w:ascii="Times New Roman" w:hAnsi="Times New Roman"/>
          <w:sz w:val="24"/>
          <w:szCs w:val="24"/>
          <w:lang w:val="fr-FR"/>
        </w:rPr>
        <w:t>. E</w:t>
      </w:r>
      <w:r w:rsidR="007F014C" w:rsidRPr="007F014C">
        <w:rPr>
          <w:rFonts w:ascii="Times New Roman" w:hAnsi="Times New Roman"/>
          <w:sz w:val="24"/>
          <w:szCs w:val="24"/>
          <w:lang w:val="fr-FR"/>
        </w:rPr>
        <w:t xml:space="preserve">t encore: "Sans </w:t>
      </w:r>
      <w:r w:rsidR="008F71DC">
        <w:rPr>
          <w:rFonts w:ascii="Times New Roman" w:hAnsi="Times New Roman"/>
          <w:sz w:val="24"/>
          <w:szCs w:val="24"/>
          <w:lang w:val="fr-FR"/>
        </w:rPr>
        <w:t xml:space="preserve">la </w:t>
      </w:r>
      <w:r w:rsidR="007F014C" w:rsidRPr="007F014C">
        <w:rPr>
          <w:rFonts w:ascii="Times New Roman" w:hAnsi="Times New Roman"/>
          <w:sz w:val="24"/>
          <w:szCs w:val="24"/>
          <w:lang w:val="fr-FR"/>
        </w:rPr>
        <w:t xml:space="preserve">dévotion à Marie, non seulement il </w:t>
      </w:r>
      <w:r w:rsidR="008F71DC">
        <w:rPr>
          <w:rFonts w:ascii="Times New Roman" w:hAnsi="Times New Roman"/>
          <w:sz w:val="24"/>
          <w:szCs w:val="24"/>
          <w:lang w:val="fr-FR"/>
        </w:rPr>
        <w:t xml:space="preserve">ne </w:t>
      </w:r>
      <w:r w:rsidR="007F014C" w:rsidRPr="007F014C">
        <w:rPr>
          <w:rFonts w:ascii="Times New Roman" w:hAnsi="Times New Roman"/>
          <w:sz w:val="24"/>
          <w:szCs w:val="24"/>
          <w:lang w:val="fr-FR"/>
        </w:rPr>
        <w:t>peut y avoir dévotion et vertu, mais pas même le salut éternel"</w:t>
      </w:r>
      <w:r w:rsidR="00224A80">
        <w:rPr>
          <w:rStyle w:val="FootnoteReference"/>
          <w:rFonts w:ascii="Times New Roman" w:hAnsi="Times New Roman"/>
          <w:sz w:val="24"/>
          <w:szCs w:val="24"/>
          <w:lang w:val="fr-FR"/>
        </w:rPr>
        <w:footnoteReference w:id="486"/>
      </w:r>
      <w:r w:rsidR="007F014C" w:rsidRPr="007F014C">
        <w:rPr>
          <w:rFonts w:ascii="Times New Roman" w:hAnsi="Times New Roman"/>
          <w:sz w:val="24"/>
          <w:szCs w:val="24"/>
          <w:lang w:val="fr-FR"/>
        </w:rPr>
        <w:t xml:space="preserve">. </w:t>
      </w:r>
    </w:p>
    <w:p w14:paraId="61DD6B69" w14:textId="77777777" w:rsidR="00224A80" w:rsidRPr="008A21AE" w:rsidRDefault="00224A80" w:rsidP="008577A9">
      <w:pPr>
        <w:spacing w:after="120"/>
        <w:rPr>
          <w:rFonts w:ascii="Times New Roman" w:hAnsi="Times New Roman"/>
          <w:sz w:val="24"/>
          <w:szCs w:val="24"/>
          <w:lang w:val="fr-FR"/>
        </w:rPr>
      </w:pPr>
      <w:r>
        <w:rPr>
          <w:rFonts w:ascii="Times New Roman" w:hAnsi="Times New Roman"/>
          <w:sz w:val="24"/>
          <w:szCs w:val="24"/>
          <w:lang w:val="fr-FR"/>
        </w:rPr>
        <w:tab/>
      </w:r>
      <w:r w:rsidR="007F014C" w:rsidRPr="008A21AE">
        <w:rPr>
          <w:rFonts w:ascii="Times New Roman" w:hAnsi="Times New Roman"/>
          <w:sz w:val="24"/>
          <w:szCs w:val="24"/>
          <w:lang w:val="fr-FR"/>
        </w:rPr>
        <w:t>C'est l'enseignement de l'Eglise. L'affirmation de</w:t>
      </w:r>
      <w:r w:rsidR="008A21AE" w:rsidRPr="008A21AE">
        <w:rPr>
          <w:rFonts w:ascii="Times New Roman" w:hAnsi="Times New Roman"/>
          <w:sz w:val="24"/>
          <w:szCs w:val="24"/>
          <w:lang w:val="fr-FR"/>
        </w:rPr>
        <w:t xml:space="preserve"> saint Pie X est grave: "Malheureux sont ceux qui négligent</w:t>
      </w:r>
      <w:r w:rsidR="007F014C" w:rsidRPr="008A21AE">
        <w:rPr>
          <w:rFonts w:ascii="Times New Roman" w:hAnsi="Times New Roman"/>
          <w:sz w:val="24"/>
          <w:szCs w:val="24"/>
          <w:lang w:val="fr-FR"/>
        </w:rPr>
        <w:t xml:space="preserve"> Marie avec le prétexte d'honorer Jésus: ils l'ignorent que Jésus ne peut </w:t>
      </w:r>
      <w:r w:rsidR="008A21AE" w:rsidRPr="008A21AE">
        <w:rPr>
          <w:rFonts w:ascii="Times New Roman" w:hAnsi="Times New Roman"/>
          <w:sz w:val="24"/>
          <w:szCs w:val="24"/>
          <w:lang w:val="fr-FR"/>
        </w:rPr>
        <w:t>être retrouvé qu'avec Marie sa M</w:t>
      </w:r>
      <w:r w:rsidR="007F014C" w:rsidRPr="008A21AE">
        <w:rPr>
          <w:rFonts w:ascii="Times New Roman" w:hAnsi="Times New Roman"/>
          <w:sz w:val="24"/>
          <w:szCs w:val="24"/>
          <w:lang w:val="fr-FR"/>
        </w:rPr>
        <w:t>ère" (</w:t>
      </w:r>
      <w:r w:rsidR="007F014C" w:rsidRPr="008A21AE">
        <w:rPr>
          <w:rFonts w:ascii="Times New Roman" w:hAnsi="Times New Roman"/>
          <w:i/>
          <w:sz w:val="24"/>
          <w:szCs w:val="24"/>
          <w:lang w:val="fr-FR"/>
        </w:rPr>
        <w:t>Ad diem illum</w:t>
      </w:r>
      <w:r w:rsidR="008A21AE" w:rsidRPr="008A21AE">
        <w:rPr>
          <w:rFonts w:ascii="Times New Roman" w:hAnsi="Times New Roman"/>
          <w:sz w:val="24"/>
          <w:szCs w:val="24"/>
          <w:lang w:val="fr-FR"/>
        </w:rPr>
        <w:t>, 2.2.</w:t>
      </w:r>
      <w:r w:rsidR="007F014C" w:rsidRPr="008A21AE">
        <w:rPr>
          <w:rFonts w:ascii="Times New Roman" w:hAnsi="Times New Roman"/>
          <w:sz w:val="24"/>
          <w:szCs w:val="24"/>
          <w:lang w:val="fr-FR"/>
        </w:rPr>
        <w:t>1904). Pie XII: "Le culte de la Mère de Dieu est un élément fondamental de la vie chrétienne" (12.10.47). "La dévotion mariale vous mènera à une meilleure compréhension du Christ et à une union plus intense avec ses mystères. Vous recevrez, pour ainsi dire, le Christ des bras de Marie et elle vous apprendra à l'aimer et à l'imiter</w:t>
      </w:r>
      <w:r w:rsidR="008A21AE" w:rsidRPr="008A21AE">
        <w:rPr>
          <w:rFonts w:ascii="Times New Roman" w:hAnsi="Times New Roman"/>
          <w:sz w:val="24"/>
          <w:szCs w:val="24"/>
          <w:lang w:val="fr-FR"/>
        </w:rPr>
        <w:t>"</w:t>
      </w:r>
      <w:r w:rsidR="007F014C" w:rsidRPr="008A21AE">
        <w:rPr>
          <w:rFonts w:ascii="Times New Roman" w:hAnsi="Times New Roman"/>
          <w:sz w:val="24"/>
          <w:szCs w:val="24"/>
          <w:lang w:val="fr-FR"/>
        </w:rPr>
        <w:t xml:space="preserve"> (29.9.1957). </w:t>
      </w:r>
      <w:r w:rsidR="003E663D">
        <w:rPr>
          <w:rFonts w:ascii="Times New Roman" w:hAnsi="Times New Roman"/>
          <w:sz w:val="24"/>
          <w:szCs w:val="24"/>
          <w:lang w:val="fr-FR"/>
        </w:rPr>
        <w:t xml:space="preserve"> </w:t>
      </w:r>
      <w:r w:rsidR="008A21AE" w:rsidRPr="008A21AE">
        <w:rPr>
          <w:rFonts w:ascii="Times New Roman" w:hAnsi="Times New Roman"/>
          <w:sz w:val="24"/>
          <w:szCs w:val="24"/>
          <w:lang w:val="fr-FR"/>
        </w:rPr>
        <w:t xml:space="preserve">Le Concile </w:t>
      </w:r>
      <w:r w:rsidR="007F014C" w:rsidRPr="008A21AE">
        <w:rPr>
          <w:rFonts w:ascii="Times New Roman" w:hAnsi="Times New Roman"/>
          <w:sz w:val="24"/>
          <w:szCs w:val="24"/>
          <w:lang w:val="fr-FR"/>
        </w:rPr>
        <w:t>Vatican: "La fonction maternelle de Marie envers les hommes ne masque ni ne diminue en rien la médiation unique du Christ, mais en montre l'efficacité (</w:t>
      </w:r>
      <w:r w:rsidR="007F014C" w:rsidRPr="008A21AE">
        <w:rPr>
          <w:rFonts w:ascii="Times New Roman" w:hAnsi="Times New Roman"/>
          <w:i/>
          <w:sz w:val="24"/>
          <w:szCs w:val="24"/>
          <w:lang w:val="fr-FR"/>
        </w:rPr>
        <w:t>LG</w:t>
      </w:r>
      <w:r w:rsidR="007F014C" w:rsidRPr="008A21AE">
        <w:rPr>
          <w:rFonts w:ascii="Times New Roman" w:hAnsi="Times New Roman"/>
          <w:sz w:val="24"/>
          <w:szCs w:val="24"/>
          <w:lang w:val="fr-FR"/>
        </w:rPr>
        <w:t xml:space="preserve"> 60). Et Paul VI: "La dévotion à Notre-Dame devient nécessaire pour tout croyant" (29.1.1967); en effet, dans le discours donné en S</w:t>
      </w:r>
      <w:r w:rsidR="008A21AE" w:rsidRPr="008A21AE">
        <w:rPr>
          <w:rFonts w:ascii="Times New Roman" w:hAnsi="Times New Roman"/>
          <w:sz w:val="24"/>
          <w:szCs w:val="24"/>
          <w:lang w:val="fr-FR"/>
        </w:rPr>
        <w:t>ardaigne à la Vierge de Bonaria</w:t>
      </w:r>
      <w:r w:rsidR="007F014C" w:rsidRPr="008A21AE">
        <w:rPr>
          <w:rFonts w:ascii="Times New Roman" w:hAnsi="Times New Roman"/>
          <w:sz w:val="24"/>
          <w:szCs w:val="24"/>
          <w:lang w:val="fr-FR"/>
        </w:rPr>
        <w:t xml:space="preserve"> il a mieux précisé le rôle de la Vierge dans la vie spirituelle avec une expression qui mérite tout un traité de mariologie. "On ne peut pas être chrétien sans être marial" (24.4.1970): c</w:t>
      </w:r>
      <w:r w:rsidR="008A21AE">
        <w:rPr>
          <w:rFonts w:ascii="Times New Roman" w:hAnsi="Times New Roman"/>
          <w:sz w:val="24"/>
          <w:szCs w:val="24"/>
          <w:lang w:val="fr-FR"/>
        </w:rPr>
        <w:t>'est la réponse qui efface nett</w:t>
      </w:r>
      <w:r w:rsidR="007F014C" w:rsidRPr="008A21AE">
        <w:rPr>
          <w:rFonts w:ascii="Times New Roman" w:hAnsi="Times New Roman"/>
          <w:sz w:val="24"/>
          <w:szCs w:val="24"/>
          <w:lang w:val="fr-FR"/>
        </w:rPr>
        <w:t xml:space="preserve">ement tous les scrupules des faux fidèles condamnés par Montfort. Les saints </w:t>
      </w:r>
      <w:r w:rsidR="007F014C" w:rsidRPr="008A21AE">
        <w:rPr>
          <w:rFonts w:ascii="Times New Roman" w:hAnsi="Times New Roman"/>
          <w:sz w:val="24"/>
          <w:szCs w:val="24"/>
          <w:lang w:val="fr-FR"/>
        </w:rPr>
        <w:lastRenderedPageBreak/>
        <w:t>sont des chrétiens parfaits, ils doivent donc être parfaitement mariaux! Ce n'est pas pour rien dans le processus de béatification d'un Serviteur de Dieu que l'on examine la nature et le degré de sa dévotion mariale. Dans le saint baptême</w:t>
      </w:r>
      <w:r w:rsidR="008A21AE">
        <w:rPr>
          <w:rFonts w:ascii="Times New Roman" w:hAnsi="Times New Roman"/>
          <w:sz w:val="24"/>
          <w:szCs w:val="24"/>
          <w:lang w:val="fr-FR"/>
        </w:rPr>
        <w:t>,</w:t>
      </w:r>
      <w:r w:rsidR="007F014C" w:rsidRPr="008A21AE">
        <w:rPr>
          <w:rFonts w:ascii="Times New Roman" w:hAnsi="Times New Roman"/>
          <w:sz w:val="24"/>
          <w:szCs w:val="24"/>
          <w:lang w:val="fr-FR"/>
        </w:rPr>
        <w:t xml:space="preserve"> avec la grâce divine, la graine de toutes les vertus est infusée dans l'âme, parmi laquelle l'amour pour la Madone. La confession du </w:t>
      </w:r>
      <w:r w:rsidR="008A21AE">
        <w:rPr>
          <w:rFonts w:ascii="Times New Roman" w:hAnsi="Times New Roman"/>
          <w:sz w:val="24"/>
          <w:szCs w:val="24"/>
          <w:lang w:val="fr-FR"/>
        </w:rPr>
        <w:t>Vénérable François M. Paul</w:t>
      </w:r>
      <w:r w:rsidR="007F014C" w:rsidRPr="008A21AE">
        <w:rPr>
          <w:rFonts w:ascii="Times New Roman" w:hAnsi="Times New Roman"/>
          <w:sz w:val="24"/>
          <w:szCs w:val="24"/>
          <w:lang w:val="fr-FR"/>
        </w:rPr>
        <w:t xml:space="preserve"> Libermann (180</w:t>
      </w:r>
      <w:r w:rsidR="008A21AE">
        <w:rPr>
          <w:rFonts w:ascii="Times New Roman" w:hAnsi="Times New Roman"/>
          <w:sz w:val="24"/>
          <w:szCs w:val="24"/>
          <w:lang w:val="fr-FR"/>
        </w:rPr>
        <w:t>2-1852), qui, à l'âge de 25 ans</w:t>
      </w:r>
      <w:r w:rsidR="007F014C" w:rsidRPr="008A21AE">
        <w:rPr>
          <w:rFonts w:ascii="Times New Roman" w:hAnsi="Times New Roman"/>
          <w:sz w:val="24"/>
          <w:szCs w:val="24"/>
          <w:lang w:val="fr-FR"/>
        </w:rPr>
        <w:t xml:space="preserve"> est passée </w:t>
      </w:r>
      <w:r w:rsidR="00EE62FF">
        <w:rPr>
          <w:rFonts w:ascii="Times New Roman" w:hAnsi="Times New Roman"/>
          <w:sz w:val="24"/>
          <w:szCs w:val="24"/>
          <w:lang w:val="fr-FR"/>
        </w:rPr>
        <w:t>par le</w:t>
      </w:r>
      <w:r w:rsidR="008A21AE">
        <w:rPr>
          <w:rFonts w:ascii="Times New Roman" w:hAnsi="Times New Roman"/>
          <w:sz w:val="24"/>
          <w:szCs w:val="24"/>
          <w:lang w:val="fr-FR"/>
        </w:rPr>
        <w:t xml:space="preserve"> judaïsme</w:t>
      </w:r>
      <w:r w:rsidR="008A21AE" w:rsidRPr="008A21AE">
        <w:rPr>
          <w:rFonts w:ascii="Times New Roman" w:hAnsi="Times New Roman"/>
          <w:sz w:val="24"/>
          <w:szCs w:val="24"/>
          <w:lang w:val="fr-FR"/>
        </w:rPr>
        <w:t xml:space="preserve"> </w:t>
      </w:r>
      <w:r w:rsidR="007F014C" w:rsidRPr="008A21AE">
        <w:rPr>
          <w:rFonts w:ascii="Times New Roman" w:hAnsi="Times New Roman"/>
          <w:sz w:val="24"/>
          <w:szCs w:val="24"/>
          <w:lang w:val="fr-FR"/>
        </w:rPr>
        <w:t xml:space="preserve">au christianisme: "Dès que l'eau du baptême m'est tombée sur la tête, j'ai immédiatement aimé </w:t>
      </w:r>
      <w:r w:rsidR="008A21AE">
        <w:rPr>
          <w:rFonts w:ascii="Times New Roman" w:hAnsi="Times New Roman"/>
          <w:sz w:val="24"/>
          <w:szCs w:val="24"/>
          <w:lang w:val="fr-FR"/>
        </w:rPr>
        <w:t>Mary, qui je d'abord détestais</w:t>
      </w:r>
      <w:r w:rsidRPr="008A21AE">
        <w:rPr>
          <w:rFonts w:ascii="Times New Roman" w:hAnsi="Times New Roman"/>
          <w:sz w:val="24"/>
          <w:szCs w:val="24"/>
          <w:lang w:val="fr-FR"/>
        </w:rPr>
        <w:t>"</w:t>
      </w:r>
      <w:r w:rsidRPr="008A21AE">
        <w:rPr>
          <w:rStyle w:val="FootnoteReference"/>
          <w:rFonts w:ascii="Times New Roman" w:hAnsi="Times New Roman"/>
          <w:sz w:val="24"/>
          <w:szCs w:val="24"/>
          <w:lang w:val="fr-FR"/>
        </w:rPr>
        <w:footnoteReference w:id="487"/>
      </w:r>
      <w:r w:rsidR="007F014C" w:rsidRPr="008A21AE">
        <w:rPr>
          <w:rFonts w:ascii="Times New Roman" w:hAnsi="Times New Roman"/>
          <w:sz w:val="24"/>
          <w:szCs w:val="24"/>
          <w:lang w:val="fr-FR"/>
        </w:rPr>
        <w:t>.</w:t>
      </w:r>
    </w:p>
    <w:p w14:paraId="066E8CAA" w14:textId="77777777" w:rsidR="00EF59FF" w:rsidRDefault="00224A80" w:rsidP="008577A9">
      <w:pPr>
        <w:spacing w:after="120"/>
        <w:rPr>
          <w:rFonts w:ascii="Times New Roman" w:hAnsi="Times New Roman"/>
          <w:sz w:val="24"/>
          <w:szCs w:val="24"/>
          <w:lang w:val="fr-FR"/>
        </w:rPr>
      </w:pPr>
      <w:r w:rsidRPr="008A21AE">
        <w:rPr>
          <w:rFonts w:ascii="Times New Roman" w:hAnsi="Times New Roman"/>
          <w:sz w:val="24"/>
          <w:szCs w:val="24"/>
          <w:lang w:val="fr-FR"/>
        </w:rPr>
        <w:tab/>
      </w:r>
      <w:r w:rsidR="007F014C" w:rsidRPr="008A21AE">
        <w:rPr>
          <w:rFonts w:ascii="Times New Roman" w:hAnsi="Times New Roman"/>
          <w:sz w:val="24"/>
          <w:szCs w:val="24"/>
          <w:lang w:val="fr-FR"/>
        </w:rPr>
        <w:t xml:space="preserve">Pas étonnant, car "le tendre, profond, doux, </w:t>
      </w:r>
      <w:r w:rsidR="00EE62FF">
        <w:rPr>
          <w:rFonts w:ascii="Times New Roman" w:hAnsi="Times New Roman"/>
          <w:sz w:val="24"/>
          <w:szCs w:val="24"/>
          <w:lang w:val="fr-FR"/>
        </w:rPr>
        <w:t>suave</w:t>
      </w:r>
      <w:r w:rsidR="007F014C" w:rsidRPr="008A21AE">
        <w:rPr>
          <w:rFonts w:ascii="Times New Roman" w:hAnsi="Times New Roman"/>
          <w:sz w:val="24"/>
          <w:szCs w:val="24"/>
          <w:lang w:val="fr-FR"/>
        </w:rPr>
        <w:t xml:space="preserve"> amour envers la Grande M</w:t>
      </w:r>
      <w:r w:rsidR="00EE62FF">
        <w:rPr>
          <w:rFonts w:ascii="Times New Roman" w:hAnsi="Times New Roman"/>
          <w:sz w:val="24"/>
          <w:szCs w:val="24"/>
          <w:lang w:val="fr-FR"/>
        </w:rPr>
        <w:t xml:space="preserve">ère de Dieu, Marie Très Sainte" </w:t>
      </w:r>
      <w:r w:rsidR="00DC090C">
        <w:rPr>
          <w:rFonts w:ascii="Times New Roman" w:hAnsi="Times New Roman"/>
          <w:sz w:val="24"/>
          <w:szCs w:val="24"/>
          <w:lang w:val="fr-FR"/>
        </w:rPr>
        <w:t>- écrit</w:t>
      </w:r>
      <w:r w:rsidR="00EE62FF">
        <w:rPr>
          <w:rFonts w:ascii="Times New Roman" w:hAnsi="Times New Roman"/>
          <w:sz w:val="24"/>
          <w:szCs w:val="24"/>
          <w:lang w:val="fr-FR"/>
        </w:rPr>
        <w:t xml:space="preserve"> le Père - </w:t>
      </w:r>
      <w:r w:rsidR="007F014C" w:rsidRPr="008A21AE">
        <w:rPr>
          <w:rFonts w:ascii="Times New Roman" w:hAnsi="Times New Roman"/>
          <w:sz w:val="24"/>
          <w:szCs w:val="24"/>
          <w:lang w:val="fr-FR"/>
        </w:rPr>
        <w:t xml:space="preserve">est cette flamme d'amour qui forme les saints, cette flamme qui ne peut être </w:t>
      </w:r>
      <w:r w:rsidR="00EE62FF">
        <w:rPr>
          <w:rFonts w:ascii="Times New Roman" w:hAnsi="Times New Roman"/>
          <w:sz w:val="24"/>
          <w:szCs w:val="24"/>
          <w:lang w:val="fr-FR"/>
        </w:rPr>
        <w:t>séparé</w:t>
      </w:r>
      <w:r w:rsidR="007F014C" w:rsidRPr="008A21AE">
        <w:rPr>
          <w:rFonts w:ascii="Times New Roman" w:hAnsi="Times New Roman"/>
          <w:sz w:val="24"/>
          <w:szCs w:val="24"/>
          <w:lang w:val="fr-FR"/>
        </w:rPr>
        <w:t xml:space="preserve"> par l'amour de Dieu et sans laquelle aucune grâce du Seigneur ne peut être obtenue. La Dame immaculée est Elle qui forme l</w:t>
      </w:r>
      <w:r w:rsidR="003B45E0" w:rsidRPr="008A21AE">
        <w:rPr>
          <w:rFonts w:ascii="Times New Roman" w:hAnsi="Times New Roman"/>
          <w:sz w:val="24"/>
          <w:szCs w:val="24"/>
          <w:lang w:val="fr-FR"/>
        </w:rPr>
        <w:t>’amour de tous les prédestinés</w:t>
      </w:r>
      <w:r w:rsidR="007F014C" w:rsidRPr="008A21AE">
        <w:rPr>
          <w:rFonts w:ascii="Times New Roman" w:hAnsi="Times New Roman"/>
          <w:sz w:val="24"/>
          <w:szCs w:val="24"/>
          <w:lang w:val="fr-FR"/>
        </w:rPr>
        <w:t>"</w:t>
      </w:r>
      <w:r w:rsidR="003B45E0" w:rsidRPr="008A21AE">
        <w:rPr>
          <w:rStyle w:val="FootnoteReference"/>
          <w:rFonts w:ascii="Times New Roman" w:hAnsi="Times New Roman"/>
          <w:sz w:val="24"/>
          <w:szCs w:val="24"/>
          <w:lang w:val="fr-FR"/>
        </w:rPr>
        <w:footnoteReference w:id="488"/>
      </w:r>
      <w:r w:rsidR="003B45E0" w:rsidRPr="008A21AE">
        <w:rPr>
          <w:rFonts w:ascii="Times New Roman" w:hAnsi="Times New Roman"/>
          <w:sz w:val="24"/>
          <w:szCs w:val="24"/>
          <w:lang w:val="fr-FR"/>
        </w:rPr>
        <w:t xml:space="preserve">. </w:t>
      </w:r>
      <w:r w:rsidR="007F014C" w:rsidRPr="008A21AE">
        <w:rPr>
          <w:rFonts w:ascii="Times New Roman" w:hAnsi="Times New Roman"/>
          <w:sz w:val="24"/>
          <w:szCs w:val="24"/>
          <w:lang w:val="fr-FR"/>
        </w:rPr>
        <w:t>Il exhorta</w:t>
      </w:r>
      <w:r w:rsidR="00EE62FF">
        <w:rPr>
          <w:rFonts w:ascii="Times New Roman" w:hAnsi="Times New Roman"/>
          <w:sz w:val="24"/>
          <w:szCs w:val="24"/>
          <w:lang w:val="fr-FR"/>
        </w:rPr>
        <w:t>it</w:t>
      </w:r>
      <w:r w:rsidR="007F014C" w:rsidRPr="008A21AE">
        <w:rPr>
          <w:rFonts w:ascii="Times New Roman" w:hAnsi="Times New Roman"/>
          <w:sz w:val="24"/>
          <w:szCs w:val="24"/>
          <w:lang w:val="fr-FR"/>
        </w:rPr>
        <w:t xml:space="preserve"> donc: </w:t>
      </w:r>
      <w:r w:rsidR="00EE62FF">
        <w:rPr>
          <w:rFonts w:ascii="Times New Roman" w:hAnsi="Times New Roman"/>
          <w:sz w:val="24"/>
          <w:szCs w:val="24"/>
          <w:lang w:val="fr-FR"/>
        </w:rPr>
        <w:t>"</w:t>
      </w:r>
      <w:r w:rsidR="007F014C" w:rsidRPr="008A21AE">
        <w:rPr>
          <w:rFonts w:ascii="Times New Roman" w:hAnsi="Times New Roman"/>
          <w:sz w:val="24"/>
          <w:szCs w:val="24"/>
          <w:lang w:val="fr-FR"/>
        </w:rPr>
        <w:t>Considérez souvent la grandeur de Marie, mettez devant les yeux l’exemple des saints</w:t>
      </w:r>
      <w:r w:rsidR="007F014C" w:rsidRPr="007F014C">
        <w:rPr>
          <w:rFonts w:ascii="Times New Roman" w:hAnsi="Times New Roman"/>
          <w:sz w:val="24"/>
          <w:szCs w:val="24"/>
          <w:lang w:val="fr-FR"/>
        </w:rPr>
        <w:t xml:space="preserve">, dont personne n’aurait été saint s’il n’avait pas été particulièrement dévoué à </w:t>
      </w:r>
      <w:r w:rsidR="00EE62FF">
        <w:rPr>
          <w:rFonts w:ascii="Times New Roman" w:hAnsi="Times New Roman"/>
          <w:sz w:val="24"/>
          <w:szCs w:val="24"/>
          <w:lang w:val="fr-FR"/>
        </w:rPr>
        <w:t>la grande Mère de Dieu, c'est pourquoi S</w:t>
      </w:r>
      <w:r w:rsidR="007F014C" w:rsidRPr="007F014C">
        <w:rPr>
          <w:rFonts w:ascii="Times New Roman" w:hAnsi="Times New Roman"/>
          <w:sz w:val="24"/>
          <w:szCs w:val="24"/>
          <w:lang w:val="fr-FR"/>
        </w:rPr>
        <w:t>aint Louis Montfort a écrit que la dévotion à Marie Très Sain</w:t>
      </w:r>
      <w:r>
        <w:rPr>
          <w:rFonts w:ascii="Times New Roman" w:hAnsi="Times New Roman"/>
          <w:sz w:val="24"/>
          <w:szCs w:val="24"/>
          <w:lang w:val="fr-FR"/>
        </w:rPr>
        <w:t xml:space="preserve">te est le </w:t>
      </w:r>
      <w:r w:rsidRPr="003B45E0">
        <w:rPr>
          <w:rFonts w:ascii="Times New Roman" w:hAnsi="Times New Roman"/>
          <w:i/>
          <w:sz w:val="24"/>
          <w:szCs w:val="24"/>
          <w:lang w:val="fr-FR"/>
        </w:rPr>
        <w:t>secret de la sainteté</w:t>
      </w:r>
      <w:r w:rsidR="007F014C" w:rsidRPr="003B45E0">
        <w:rPr>
          <w:rFonts w:ascii="Times New Roman" w:hAnsi="Times New Roman"/>
          <w:i/>
          <w:sz w:val="24"/>
          <w:szCs w:val="24"/>
          <w:lang w:val="fr-FR"/>
        </w:rPr>
        <w:t>"</w:t>
      </w:r>
      <w:r w:rsidR="003B45E0" w:rsidRPr="003B45E0">
        <w:rPr>
          <w:rStyle w:val="FootnoteReference"/>
          <w:rFonts w:ascii="Times New Roman" w:hAnsi="Times New Roman"/>
          <w:i/>
          <w:sz w:val="24"/>
          <w:szCs w:val="24"/>
          <w:lang w:val="fr-FR"/>
        </w:rPr>
        <w:footnoteReference w:id="489"/>
      </w:r>
      <w:r w:rsidR="007F014C" w:rsidRPr="003B45E0">
        <w:rPr>
          <w:rFonts w:ascii="Times New Roman" w:hAnsi="Times New Roman"/>
          <w:i/>
          <w:sz w:val="24"/>
          <w:szCs w:val="24"/>
          <w:lang w:val="fr-FR"/>
        </w:rPr>
        <w:t>.</w:t>
      </w:r>
      <w:r w:rsidR="007F014C" w:rsidRPr="007F014C">
        <w:rPr>
          <w:rFonts w:ascii="Times New Roman" w:hAnsi="Times New Roman"/>
          <w:sz w:val="24"/>
          <w:szCs w:val="24"/>
          <w:lang w:val="fr-FR"/>
        </w:rPr>
        <w:t xml:space="preserve"> </w:t>
      </w:r>
      <w:r w:rsidR="003B45E0">
        <w:rPr>
          <w:rFonts w:ascii="Times New Roman" w:hAnsi="Times New Roman"/>
          <w:sz w:val="24"/>
          <w:szCs w:val="24"/>
          <w:lang w:val="fr-FR"/>
        </w:rPr>
        <w:t xml:space="preserve"> </w:t>
      </w:r>
      <w:r w:rsidR="007F014C" w:rsidRPr="007F014C">
        <w:rPr>
          <w:rFonts w:ascii="Times New Roman" w:hAnsi="Times New Roman"/>
          <w:sz w:val="24"/>
          <w:szCs w:val="24"/>
          <w:lang w:val="fr-FR"/>
        </w:rPr>
        <w:t xml:space="preserve">S'adressant aux séminaristes, il s'exclama: "Oh, si je pouvais savoir qui est parmi ces clercs </w:t>
      </w:r>
      <w:r w:rsidR="00EE62FF">
        <w:rPr>
          <w:rFonts w:ascii="Times New Roman" w:hAnsi="Times New Roman"/>
          <w:sz w:val="24"/>
          <w:szCs w:val="24"/>
          <w:lang w:val="fr-FR"/>
        </w:rPr>
        <w:t>le plus fervent amoureux de la Très-Sainte</w:t>
      </w:r>
      <w:r w:rsidR="007F014C" w:rsidRPr="007F014C">
        <w:rPr>
          <w:rFonts w:ascii="Times New Roman" w:hAnsi="Times New Roman"/>
          <w:sz w:val="24"/>
          <w:szCs w:val="24"/>
          <w:lang w:val="fr-FR"/>
        </w:rPr>
        <w:t xml:space="preserve"> Mère de Dieu, je voudrais le </w:t>
      </w:r>
      <w:r w:rsidR="00EE62FF">
        <w:rPr>
          <w:rFonts w:ascii="Times New Roman" w:hAnsi="Times New Roman"/>
          <w:sz w:val="24"/>
          <w:szCs w:val="24"/>
          <w:lang w:val="fr-FR"/>
        </w:rPr>
        <w:t>serrer</w:t>
      </w:r>
      <w:r w:rsidR="007F014C" w:rsidRPr="007F014C">
        <w:rPr>
          <w:rFonts w:ascii="Times New Roman" w:hAnsi="Times New Roman"/>
          <w:sz w:val="24"/>
          <w:szCs w:val="24"/>
          <w:lang w:val="fr-FR"/>
        </w:rPr>
        <w:t xml:space="preserve"> au </w:t>
      </w:r>
      <w:r w:rsidR="003B45E0" w:rsidRPr="007F014C">
        <w:rPr>
          <w:rFonts w:ascii="Times New Roman" w:hAnsi="Times New Roman"/>
          <w:sz w:val="24"/>
          <w:szCs w:val="24"/>
          <w:lang w:val="fr-FR"/>
        </w:rPr>
        <w:t>cœur</w:t>
      </w:r>
      <w:r w:rsidR="00CF6A0E">
        <w:rPr>
          <w:rFonts w:ascii="Times New Roman" w:hAnsi="Times New Roman"/>
          <w:sz w:val="24"/>
          <w:szCs w:val="24"/>
          <w:lang w:val="fr-FR"/>
        </w:rPr>
        <w:t>,</w:t>
      </w:r>
      <w:r w:rsidR="007F014C" w:rsidRPr="007F014C">
        <w:rPr>
          <w:rFonts w:ascii="Times New Roman" w:hAnsi="Times New Roman"/>
          <w:sz w:val="24"/>
          <w:szCs w:val="24"/>
          <w:lang w:val="fr-FR"/>
        </w:rPr>
        <w:t xml:space="preserve"> pour le féliciter, je voudrais presque le vénérer comme un futur saint, comme un homme qui deviendra certainement un ministre zélé du Seigneur, un apôtre de la foi et de la</w:t>
      </w:r>
      <w:r w:rsidR="001A32BE">
        <w:rPr>
          <w:rFonts w:ascii="Times New Roman" w:hAnsi="Times New Roman"/>
          <w:sz w:val="24"/>
          <w:szCs w:val="24"/>
          <w:lang w:val="fr-FR"/>
        </w:rPr>
        <w:t xml:space="preserve"> charité, un sauveur des âmes!</w:t>
      </w:r>
      <w:r w:rsidR="003B45E0">
        <w:rPr>
          <w:rStyle w:val="FootnoteReference"/>
          <w:rFonts w:ascii="Times New Roman" w:hAnsi="Times New Roman"/>
          <w:sz w:val="24"/>
          <w:szCs w:val="24"/>
          <w:lang w:val="fr-FR"/>
        </w:rPr>
        <w:footnoteReference w:id="490"/>
      </w:r>
      <w:r w:rsidR="001A32BE">
        <w:rPr>
          <w:rFonts w:ascii="Times New Roman" w:hAnsi="Times New Roman"/>
          <w:sz w:val="24"/>
          <w:szCs w:val="24"/>
          <w:lang w:val="fr-FR"/>
        </w:rPr>
        <w:t>".</w:t>
      </w:r>
    </w:p>
    <w:p w14:paraId="5A17105A" w14:textId="77777777" w:rsidR="008B281F" w:rsidRDefault="001A32BE" w:rsidP="008577A9">
      <w:pPr>
        <w:spacing w:after="120"/>
        <w:rPr>
          <w:rFonts w:ascii="Times New Roman" w:hAnsi="Times New Roman"/>
          <w:sz w:val="24"/>
          <w:szCs w:val="24"/>
          <w:lang w:val="fr-FR"/>
        </w:rPr>
      </w:pPr>
      <w:r>
        <w:rPr>
          <w:rFonts w:ascii="Times New Roman" w:hAnsi="Times New Roman"/>
          <w:sz w:val="24"/>
          <w:szCs w:val="24"/>
          <w:lang w:val="fr-FR"/>
        </w:rPr>
        <w:tab/>
      </w:r>
      <w:r w:rsidRPr="001A32BE">
        <w:rPr>
          <w:rFonts w:ascii="Times New Roman" w:hAnsi="Times New Roman"/>
          <w:sz w:val="24"/>
          <w:szCs w:val="24"/>
          <w:lang w:val="fr-FR"/>
        </w:rPr>
        <w:t>Quelles impulsions d'amour pour Notre-Dame se retrouvent dans les écrits du Père! "Maria, ce nom unique est une musique très douce qui apaise les tempêtes d</w:t>
      </w:r>
      <w:r w:rsidR="00EE62FF">
        <w:rPr>
          <w:rFonts w:ascii="Times New Roman" w:hAnsi="Times New Roman"/>
          <w:sz w:val="24"/>
          <w:szCs w:val="24"/>
          <w:lang w:val="fr-FR"/>
        </w:rPr>
        <w:t>u cœur, c'est un baume très suave</w:t>
      </w:r>
      <w:r w:rsidRPr="001A32BE">
        <w:rPr>
          <w:rFonts w:ascii="Times New Roman" w:hAnsi="Times New Roman"/>
          <w:sz w:val="24"/>
          <w:szCs w:val="24"/>
          <w:lang w:val="fr-FR"/>
        </w:rPr>
        <w:t xml:space="preserve"> qui adoucit l'esprit le plus opprimé et le plus </w:t>
      </w:r>
      <w:r w:rsidR="00EE62FF">
        <w:rPr>
          <w:rFonts w:ascii="Times New Roman" w:hAnsi="Times New Roman"/>
          <w:sz w:val="24"/>
          <w:szCs w:val="24"/>
          <w:lang w:val="fr-FR"/>
        </w:rPr>
        <w:t>attristé</w:t>
      </w:r>
      <w:r w:rsidRPr="001A32BE">
        <w:rPr>
          <w:rFonts w:ascii="Times New Roman" w:hAnsi="Times New Roman"/>
          <w:sz w:val="24"/>
          <w:szCs w:val="24"/>
          <w:lang w:val="fr-FR"/>
        </w:rPr>
        <w:t>"</w:t>
      </w:r>
      <w:r w:rsidR="003B45E0">
        <w:rPr>
          <w:rStyle w:val="FootnoteReference"/>
          <w:rFonts w:ascii="Times New Roman" w:hAnsi="Times New Roman"/>
          <w:sz w:val="24"/>
          <w:szCs w:val="24"/>
          <w:lang w:val="fr-FR"/>
        </w:rPr>
        <w:footnoteReference w:id="491"/>
      </w:r>
      <w:r w:rsidR="003B45E0">
        <w:rPr>
          <w:rFonts w:ascii="Times New Roman" w:hAnsi="Times New Roman"/>
          <w:sz w:val="24"/>
          <w:szCs w:val="24"/>
          <w:lang w:val="fr-FR"/>
        </w:rPr>
        <w:t>.  "</w:t>
      </w:r>
      <w:r w:rsidR="00EE62FF">
        <w:rPr>
          <w:rFonts w:ascii="Times New Roman" w:hAnsi="Times New Roman"/>
          <w:sz w:val="24"/>
          <w:szCs w:val="24"/>
          <w:lang w:val="fr-FR"/>
        </w:rPr>
        <w:t>Douce et suave est parler de Celle</w:t>
      </w:r>
      <w:r w:rsidRPr="001A32BE">
        <w:rPr>
          <w:rFonts w:ascii="Times New Roman" w:hAnsi="Times New Roman"/>
          <w:sz w:val="24"/>
          <w:szCs w:val="24"/>
          <w:lang w:val="fr-FR"/>
        </w:rPr>
        <w:t>, dont le nom est un</w:t>
      </w:r>
      <w:r w:rsidR="00CF6A0E">
        <w:rPr>
          <w:rFonts w:ascii="Times New Roman" w:hAnsi="Times New Roman"/>
          <w:sz w:val="24"/>
          <w:szCs w:val="24"/>
          <w:lang w:val="fr-FR"/>
        </w:rPr>
        <w:t xml:space="preserve"> rayon de miel</w:t>
      </w:r>
      <w:r w:rsidRPr="001A32BE">
        <w:rPr>
          <w:rFonts w:ascii="Times New Roman" w:hAnsi="Times New Roman"/>
          <w:sz w:val="24"/>
          <w:szCs w:val="24"/>
          <w:lang w:val="fr-FR"/>
        </w:rPr>
        <w:t>, dont l'image vénérée capture le cœur, dont la mémoire d</w:t>
      </w:r>
      <w:r w:rsidR="003B45E0">
        <w:rPr>
          <w:rFonts w:ascii="Times New Roman" w:hAnsi="Times New Roman"/>
          <w:sz w:val="24"/>
          <w:szCs w:val="24"/>
          <w:lang w:val="fr-FR"/>
        </w:rPr>
        <w:t>ivine nous fait languir d'amour"</w:t>
      </w:r>
      <w:r w:rsidR="003B45E0">
        <w:rPr>
          <w:rStyle w:val="FootnoteReference"/>
          <w:rFonts w:ascii="Times New Roman" w:hAnsi="Times New Roman"/>
          <w:sz w:val="24"/>
          <w:szCs w:val="24"/>
          <w:lang w:val="fr-FR"/>
        </w:rPr>
        <w:footnoteReference w:id="492"/>
      </w:r>
      <w:r w:rsidR="003B45E0">
        <w:rPr>
          <w:rFonts w:ascii="Times New Roman" w:hAnsi="Times New Roman"/>
          <w:sz w:val="24"/>
          <w:szCs w:val="24"/>
          <w:lang w:val="fr-FR"/>
        </w:rPr>
        <w:t xml:space="preserve">. </w:t>
      </w:r>
      <w:r w:rsidR="00CF6A0E">
        <w:rPr>
          <w:rFonts w:ascii="Times New Roman" w:hAnsi="Times New Roman"/>
          <w:sz w:val="24"/>
          <w:szCs w:val="24"/>
          <w:lang w:val="fr-FR"/>
        </w:rPr>
        <w:t>U</w:t>
      </w:r>
      <w:r w:rsidRPr="001A32BE">
        <w:rPr>
          <w:rFonts w:ascii="Times New Roman" w:hAnsi="Times New Roman"/>
          <w:sz w:val="24"/>
          <w:szCs w:val="24"/>
          <w:lang w:val="fr-FR"/>
        </w:rPr>
        <w:t xml:space="preserve">n an, </w:t>
      </w:r>
      <w:r w:rsidR="00CF6A0E">
        <w:rPr>
          <w:rFonts w:ascii="Times New Roman" w:hAnsi="Times New Roman"/>
          <w:sz w:val="24"/>
          <w:szCs w:val="24"/>
          <w:lang w:val="fr-FR"/>
        </w:rPr>
        <w:t xml:space="preserve">commençant le </w:t>
      </w:r>
      <w:r w:rsidRPr="001A32BE">
        <w:rPr>
          <w:rFonts w:ascii="Times New Roman" w:hAnsi="Times New Roman"/>
          <w:sz w:val="24"/>
          <w:szCs w:val="24"/>
          <w:lang w:val="fr-FR"/>
        </w:rPr>
        <w:t>mois de mai, il se proclame heureux de fa</w:t>
      </w:r>
      <w:r w:rsidR="00CF6A0E">
        <w:rPr>
          <w:rFonts w:ascii="Times New Roman" w:hAnsi="Times New Roman"/>
          <w:sz w:val="24"/>
          <w:szCs w:val="24"/>
          <w:lang w:val="fr-FR"/>
        </w:rPr>
        <w:t>ire fondre sa langue "à la louange de Celle</w:t>
      </w:r>
      <w:r w:rsidRPr="001A32BE">
        <w:rPr>
          <w:rFonts w:ascii="Times New Roman" w:hAnsi="Times New Roman"/>
          <w:sz w:val="24"/>
          <w:szCs w:val="24"/>
          <w:lang w:val="fr-FR"/>
        </w:rPr>
        <w:t xml:space="preserve"> pour </w:t>
      </w:r>
      <w:r w:rsidR="00CF6A0E">
        <w:rPr>
          <w:rFonts w:ascii="Times New Roman" w:hAnsi="Times New Roman"/>
          <w:sz w:val="24"/>
          <w:szCs w:val="24"/>
          <w:lang w:val="fr-FR"/>
        </w:rPr>
        <w:t>laquelle</w:t>
      </w:r>
      <w:r w:rsidRPr="001A32BE">
        <w:rPr>
          <w:rFonts w:ascii="Times New Roman" w:hAnsi="Times New Roman"/>
          <w:sz w:val="24"/>
          <w:szCs w:val="24"/>
          <w:lang w:val="fr-FR"/>
        </w:rPr>
        <w:t xml:space="preserve"> je voudrais </w:t>
      </w:r>
      <w:r w:rsidR="00CF6A0E">
        <w:rPr>
          <w:rFonts w:ascii="Times New Roman" w:hAnsi="Times New Roman"/>
          <w:sz w:val="24"/>
          <w:szCs w:val="24"/>
          <w:lang w:val="fr-FR"/>
        </w:rPr>
        <w:t>volontiers</w:t>
      </w:r>
      <w:r w:rsidRPr="001A32BE">
        <w:rPr>
          <w:rFonts w:ascii="Times New Roman" w:hAnsi="Times New Roman"/>
          <w:sz w:val="24"/>
          <w:szCs w:val="24"/>
          <w:lang w:val="fr-FR"/>
        </w:rPr>
        <w:t xml:space="preserve"> donner mon sang"</w:t>
      </w:r>
      <w:r w:rsidR="003B45E0">
        <w:rPr>
          <w:rStyle w:val="FootnoteReference"/>
          <w:rFonts w:ascii="Times New Roman" w:hAnsi="Times New Roman"/>
          <w:sz w:val="24"/>
          <w:szCs w:val="24"/>
          <w:lang w:val="fr-FR"/>
        </w:rPr>
        <w:footnoteReference w:id="493"/>
      </w:r>
      <w:r w:rsidR="003B45E0">
        <w:rPr>
          <w:rFonts w:ascii="Times New Roman" w:hAnsi="Times New Roman"/>
          <w:sz w:val="24"/>
          <w:szCs w:val="24"/>
          <w:lang w:val="fr-FR"/>
        </w:rPr>
        <w:t>.</w:t>
      </w:r>
      <w:r w:rsidRPr="001A32BE">
        <w:rPr>
          <w:rFonts w:ascii="Times New Roman" w:hAnsi="Times New Roman"/>
          <w:sz w:val="24"/>
          <w:szCs w:val="24"/>
          <w:lang w:val="fr-FR"/>
        </w:rPr>
        <w:t xml:space="preserve"> </w:t>
      </w:r>
      <w:r w:rsidR="00CF6A0E">
        <w:rPr>
          <w:rFonts w:ascii="Times New Roman" w:hAnsi="Times New Roman"/>
          <w:sz w:val="24"/>
          <w:szCs w:val="24"/>
          <w:lang w:val="fr-FR"/>
        </w:rPr>
        <w:t>"Je t'aime, Vierge Immaculée, ô</w:t>
      </w:r>
      <w:r w:rsidRPr="001A32BE">
        <w:rPr>
          <w:rFonts w:ascii="Times New Roman" w:hAnsi="Times New Roman"/>
          <w:sz w:val="24"/>
          <w:szCs w:val="24"/>
          <w:lang w:val="fr-FR"/>
        </w:rPr>
        <w:t xml:space="preserve"> cher rêve de ma vie, </w:t>
      </w:r>
      <w:r w:rsidR="009663E4">
        <w:rPr>
          <w:rFonts w:ascii="Times New Roman" w:hAnsi="Times New Roman"/>
          <w:sz w:val="24"/>
          <w:szCs w:val="24"/>
          <w:lang w:val="fr-FR"/>
        </w:rPr>
        <w:t>ô</w:t>
      </w:r>
      <w:r w:rsidRPr="001A32BE">
        <w:rPr>
          <w:rFonts w:ascii="Times New Roman" w:hAnsi="Times New Roman"/>
          <w:sz w:val="24"/>
          <w:szCs w:val="24"/>
          <w:lang w:val="fr-FR"/>
        </w:rPr>
        <w:t xml:space="preserve"> après Jésus tout mon amour, mon </w:t>
      </w:r>
      <w:r w:rsidR="003B45E0">
        <w:rPr>
          <w:rFonts w:ascii="Times New Roman" w:hAnsi="Times New Roman"/>
          <w:sz w:val="24"/>
          <w:szCs w:val="24"/>
          <w:lang w:val="fr-FR"/>
        </w:rPr>
        <w:t>espoir! Tu sais que je t'aime!"</w:t>
      </w:r>
      <w:r w:rsidR="003B45E0">
        <w:rPr>
          <w:rStyle w:val="FootnoteReference"/>
          <w:rFonts w:ascii="Times New Roman" w:hAnsi="Times New Roman"/>
          <w:sz w:val="24"/>
          <w:szCs w:val="24"/>
          <w:lang w:val="fr-FR"/>
        </w:rPr>
        <w:footnoteReference w:id="494"/>
      </w:r>
      <w:r w:rsidR="003B45E0">
        <w:rPr>
          <w:rFonts w:ascii="Times New Roman" w:hAnsi="Times New Roman"/>
          <w:sz w:val="24"/>
          <w:szCs w:val="24"/>
          <w:lang w:val="fr-FR"/>
        </w:rPr>
        <w:t>.</w:t>
      </w:r>
      <w:r w:rsidRPr="001A32BE">
        <w:rPr>
          <w:rFonts w:ascii="Times New Roman" w:hAnsi="Times New Roman"/>
          <w:sz w:val="24"/>
          <w:szCs w:val="24"/>
          <w:lang w:val="fr-FR"/>
        </w:rPr>
        <w:t xml:space="preserve"> </w:t>
      </w:r>
      <w:r w:rsidR="003B45E0">
        <w:rPr>
          <w:rFonts w:ascii="Times New Roman" w:hAnsi="Times New Roman"/>
          <w:sz w:val="24"/>
          <w:szCs w:val="24"/>
          <w:lang w:val="fr-FR"/>
        </w:rPr>
        <w:t xml:space="preserve"> </w:t>
      </w:r>
      <w:r w:rsidR="009663E4">
        <w:rPr>
          <w:rFonts w:ascii="Times New Roman" w:hAnsi="Times New Roman"/>
          <w:sz w:val="24"/>
          <w:szCs w:val="24"/>
          <w:lang w:val="fr-FR"/>
        </w:rPr>
        <w:t>"En Jésus, Bien S</w:t>
      </w:r>
      <w:r w:rsidRPr="001A32BE">
        <w:rPr>
          <w:rFonts w:ascii="Times New Roman" w:hAnsi="Times New Roman"/>
          <w:sz w:val="24"/>
          <w:szCs w:val="24"/>
          <w:lang w:val="fr-FR"/>
        </w:rPr>
        <w:t xml:space="preserve">uprême, Marie </w:t>
      </w:r>
      <w:r w:rsidRPr="00C444A3">
        <w:rPr>
          <w:rFonts w:ascii="Times New Roman" w:hAnsi="Times New Roman"/>
          <w:sz w:val="24"/>
          <w:szCs w:val="24"/>
          <w:lang w:val="fr-FR"/>
        </w:rPr>
        <w:t>Immaculée est mon doux amour, c'est mon doux espoir, m</w:t>
      </w:r>
      <w:r w:rsidR="002632EE" w:rsidRPr="00C444A3">
        <w:rPr>
          <w:rFonts w:ascii="Times New Roman" w:hAnsi="Times New Roman"/>
          <w:sz w:val="24"/>
          <w:szCs w:val="24"/>
          <w:lang w:val="fr-FR"/>
        </w:rPr>
        <w:t>on refuge, ma gloire, mon salut"</w:t>
      </w:r>
      <w:r w:rsidR="002632EE" w:rsidRPr="00C444A3">
        <w:rPr>
          <w:rStyle w:val="FootnoteReference"/>
          <w:rFonts w:ascii="Times New Roman" w:hAnsi="Times New Roman"/>
          <w:sz w:val="24"/>
          <w:szCs w:val="24"/>
          <w:lang w:val="fr-FR"/>
        </w:rPr>
        <w:footnoteReference w:id="495"/>
      </w:r>
      <w:r w:rsidRPr="00C444A3">
        <w:rPr>
          <w:rFonts w:ascii="Times New Roman" w:hAnsi="Times New Roman"/>
          <w:sz w:val="24"/>
          <w:szCs w:val="24"/>
          <w:lang w:val="fr-FR"/>
        </w:rPr>
        <w:t xml:space="preserve">. </w:t>
      </w:r>
      <w:r w:rsidR="00D31728">
        <w:rPr>
          <w:rFonts w:ascii="Times New Roman" w:hAnsi="Times New Roman"/>
          <w:sz w:val="24"/>
          <w:szCs w:val="24"/>
          <w:lang w:val="fr-FR"/>
        </w:rPr>
        <w:t xml:space="preserve"> </w:t>
      </w:r>
      <w:r w:rsidR="0033071B" w:rsidRPr="00C444A3">
        <w:rPr>
          <w:rFonts w:ascii="Times New Roman" w:hAnsi="Times New Roman"/>
          <w:sz w:val="24"/>
          <w:szCs w:val="24"/>
          <w:lang w:val="fr-FR"/>
        </w:rPr>
        <w:t>Pourtant, le P</w:t>
      </w:r>
      <w:r w:rsidRPr="00C444A3">
        <w:rPr>
          <w:rFonts w:ascii="Times New Roman" w:hAnsi="Times New Roman"/>
          <w:sz w:val="24"/>
          <w:szCs w:val="24"/>
          <w:lang w:val="fr-FR"/>
        </w:rPr>
        <w:t>ère Vitale, faisant réfé</w:t>
      </w:r>
      <w:r w:rsidR="0033071B" w:rsidRPr="00C444A3">
        <w:rPr>
          <w:rFonts w:ascii="Times New Roman" w:hAnsi="Times New Roman"/>
          <w:sz w:val="24"/>
          <w:szCs w:val="24"/>
          <w:lang w:val="fr-FR"/>
        </w:rPr>
        <w:t>rence à une conversation avec le Serviteur</w:t>
      </w:r>
      <w:r w:rsidRPr="00C444A3">
        <w:rPr>
          <w:rFonts w:ascii="Times New Roman" w:hAnsi="Times New Roman"/>
          <w:sz w:val="24"/>
          <w:szCs w:val="24"/>
          <w:lang w:val="fr-FR"/>
        </w:rPr>
        <w:t xml:space="preserve"> de Dieu, semble jeter de l'eau s</w:t>
      </w:r>
      <w:r w:rsidR="0033071B" w:rsidRPr="00C444A3">
        <w:rPr>
          <w:rFonts w:ascii="Times New Roman" w:hAnsi="Times New Roman"/>
          <w:sz w:val="24"/>
          <w:szCs w:val="24"/>
          <w:lang w:val="fr-FR"/>
        </w:rPr>
        <w:t>ur ses flammes d'amour marial. "Un jour</w:t>
      </w:r>
      <w:r w:rsidRPr="00C444A3">
        <w:rPr>
          <w:rFonts w:ascii="Times New Roman" w:hAnsi="Times New Roman"/>
          <w:sz w:val="24"/>
          <w:szCs w:val="24"/>
          <w:lang w:val="fr-FR"/>
        </w:rPr>
        <w:t xml:space="preserve"> le Père me demanda dans sa grande</w:t>
      </w:r>
      <w:r w:rsidR="0033071B" w:rsidRPr="00C444A3">
        <w:rPr>
          <w:rFonts w:ascii="Times New Roman" w:hAnsi="Times New Roman"/>
          <w:sz w:val="24"/>
          <w:szCs w:val="24"/>
          <w:lang w:val="fr-FR"/>
        </w:rPr>
        <w:t xml:space="preserve"> simplicité et confiance d'âme: - Votre Révérence aimez Marie et autant que N</w:t>
      </w:r>
      <w:r w:rsidRPr="00C444A3">
        <w:rPr>
          <w:rFonts w:ascii="Times New Roman" w:hAnsi="Times New Roman"/>
          <w:sz w:val="24"/>
          <w:szCs w:val="24"/>
          <w:lang w:val="fr-FR"/>
        </w:rPr>
        <w:t xml:space="preserve">otre Seigneur? </w:t>
      </w:r>
      <w:r w:rsidR="0033071B" w:rsidRPr="00C444A3">
        <w:rPr>
          <w:rFonts w:ascii="Times New Roman" w:hAnsi="Times New Roman"/>
          <w:sz w:val="24"/>
          <w:szCs w:val="24"/>
          <w:lang w:val="fr-FR"/>
        </w:rPr>
        <w:t xml:space="preserve">-  </w:t>
      </w:r>
      <w:r w:rsidRPr="00C444A3">
        <w:rPr>
          <w:rFonts w:ascii="Times New Roman" w:hAnsi="Times New Roman"/>
          <w:sz w:val="24"/>
          <w:szCs w:val="24"/>
          <w:lang w:val="fr-FR"/>
        </w:rPr>
        <w:t xml:space="preserve">Je </w:t>
      </w:r>
      <w:r w:rsidR="008B281F" w:rsidRPr="00C444A3">
        <w:rPr>
          <w:rFonts w:ascii="Times New Roman" w:hAnsi="Times New Roman"/>
          <w:sz w:val="24"/>
          <w:szCs w:val="24"/>
          <w:lang w:val="fr-FR"/>
        </w:rPr>
        <w:t>répondis</w:t>
      </w:r>
      <w:r w:rsidRPr="00C444A3">
        <w:rPr>
          <w:rFonts w:ascii="Times New Roman" w:hAnsi="Times New Roman"/>
          <w:sz w:val="24"/>
          <w:szCs w:val="24"/>
          <w:lang w:val="fr-FR"/>
        </w:rPr>
        <w:t>: - Père, pas t</w:t>
      </w:r>
      <w:r w:rsidR="002632EE" w:rsidRPr="00C444A3">
        <w:rPr>
          <w:rFonts w:ascii="Times New Roman" w:hAnsi="Times New Roman"/>
          <w:sz w:val="24"/>
          <w:szCs w:val="24"/>
          <w:lang w:val="fr-FR"/>
        </w:rPr>
        <w:t xml:space="preserve">ellement! </w:t>
      </w:r>
      <w:r w:rsidR="0033071B" w:rsidRPr="00C444A3">
        <w:rPr>
          <w:rFonts w:ascii="Times New Roman" w:hAnsi="Times New Roman"/>
          <w:sz w:val="24"/>
          <w:szCs w:val="24"/>
          <w:lang w:val="fr-FR"/>
        </w:rPr>
        <w:t xml:space="preserve">- Ah, oui </w:t>
      </w:r>
      <w:r w:rsidR="00DC090C" w:rsidRPr="00C444A3">
        <w:rPr>
          <w:rFonts w:ascii="Times New Roman" w:hAnsi="Times New Roman"/>
          <w:sz w:val="24"/>
          <w:szCs w:val="24"/>
          <w:lang w:val="fr-FR"/>
        </w:rPr>
        <w:t>- n’ajouta</w:t>
      </w:r>
      <w:r w:rsidR="0033071B" w:rsidRPr="00C444A3">
        <w:rPr>
          <w:rFonts w:ascii="Times New Roman" w:hAnsi="Times New Roman"/>
          <w:sz w:val="24"/>
          <w:szCs w:val="24"/>
          <w:lang w:val="fr-FR"/>
        </w:rPr>
        <w:t>-t-il -</w:t>
      </w:r>
      <w:r w:rsidRPr="00C444A3">
        <w:rPr>
          <w:rFonts w:ascii="Times New Roman" w:hAnsi="Times New Roman"/>
          <w:sz w:val="24"/>
          <w:szCs w:val="24"/>
          <w:lang w:val="fr-FR"/>
        </w:rPr>
        <w:t xml:space="preserve"> pas tellement, parce que l'amour de Notre Seigneur me subjugue!</w:t>
      </w:r>
      <w:r w:rsidR="00C444A3" w:rsidRPr="00C444A3">
        <w:rPr>
          <w:rFonts w:ascii="Times New Roman" w:hAnsi="Times New Roman"/>
          <w:sz w:val="24"/>
          <w:szCs w:val="24"/>
          <w:lang w:val="fr-FR"/>
        </w:rPr>
        <w:t xml:space="preserve"> - </w:t>
      </w:r>
      <w:r w:rsidR="0033071B" w:rsidRPr="00C444A3">
        <w:rPr>
          <w:rFonts w:ascii="Times New Roman" w:hAnsi="Times New Roman"/>
          <w:sz w:val="24"/>
          <w:szCs w:val="24"/>
          <w:lang w:val="fr-FR"/>
        </w:rPr>
        <w:t xml:space="preserve"> Il faut comprendre</w:t>
      </w:r>
      <w:r w:rsidRPr="00C444A3">
        <w:rPr>
          <w:rFonts w:ascii="Times New Roman" w:hAnsi="Times New Roman"/>
          <w:sz w:val="24"/>
          <w:szCs w:val="24"/>
          <w:lang w:val="fr-FR"/>
        </w:rPr>
        <w:t xml:space="preserve"> bien que ses mots </w:t>
      </w:r>
      <w:r w:rsidR="0033071B" w:rsidRPr="00C444A3">
        <w:rPr>
          <w:rFonts w:ascii="Times New Roman" w:hAnsi="Times New Roman"/>
          <w:i/>
          <w:sz w:val="24"/>
          <w:szCs w:val="24"/>
          <w:lang w:val="fr-FR"/>
        </w:rPr>
        <w:t xml:space="preserve">pas tellement </w:t>
      </w:r>
      <w:r w:rsidRPr="00C444A3">
        <w:rPr>
          <w:rFonts w:ascii="Times New Roman" w:hAnsi="Times New Roman"/>
          <w:sz w:val="24"/>
          <w:szCs w:val="24"/>
          <w:lang w:val="fr-FR"/>
        </w:rPr>
        <w:t>n’avaient pas t</w:t>
      </w:r>
      <w:r w:rsidR="00C444A3" w:rsidRPr="00C444A3">
        <w:rPr>
          <w:rFonts w:ascii="Times New Roman" w:hAnsi="Times New Roman"/>
          <w:sz w:val="24"/>
          <w:szCs w:val="24"/>
          <w:lang w:val="fr-FR"/>
        </w:rPr>
        <w:t>ant de sens que le mien. Il les</w:t>
      </w:r>
      <w:r w:rsidRPr="00C444A3">
        <w:rPr>
          <w:rFonts w:ascii="Times New Roman" w:hAnsi="Times New Roman"/>
          <w:sz w:val="24"/>
          <w:szCs w:val="24"/>
          <w:lang w:val="fr-FR"/>
        </w:rPr>
        <w:t xml:space="preserve"> expliqua avec ce qu'il ajouta: - L</w:t>
      </w:r>
      <w:r w:rsidR="00C444A3" w:rsidRPr="00C444A3">
        <w:rPr>
          <w:rFonts w:ascii="Times New Roman" w:hAnsi="Times New Roman"/>
          <w:sz w:val="24"/>
          <w:szCs w:val="24"/>
          <w:lang w:val="fr-FR"/>
        </w:rPr>
        <w:t xml:space="preserve">'amour de Jésus me subjugue! -  </w:t>
      </w:r>
      <w:r w:rsidRPr="00C444A3">
        <w:rPr>
          <w:rFonts w:ascii="Times New Roman" w:hAnsi="Times New Roman"/>
          <w:sz w:val="24"/>
          <w:szCs w:val="24"/>
          <w:lang w:val="fr-FR"/>
        </w:rPr>
        <w:t>Et sous ce joug qui le recouvrait</w:t>
      </w:r>
      <w:r w:rsidR="00C444A3" w:rsidRPr="00C444A3">
        <w:rPr>
          <w:rFonts w:ascii="Times New Roman" w:hAnsi="Times New Roman"/>
          <w:sz w:val="24"/>
          <w:szCs w:val="24"/>
          <w:lang w:val="fr-FR"/>
        </w:rPr>
        <w:t xml:space="preserve"> totalement il voyait</w:t>
      </w:r>
      <w:r w:rsidRPr="00C444A3">
        <w:rPr>
          <w:rFonts w:ascii="Times New Roman" w:hAnsi="Times New Roman"/>
          <w:sz w:val="24"/>
          <w:szCs w:val="24"/>
          <w:lang w:val="fr-FR"/>
        </w:rPr>
        <w:t xml:space="preserve"> l'amour de Marie sous un nuage qui voilait le feu de l'amour qui brûlait dans son cœur vers la Sainte Vierge</w:t>
      </w:r>
      <w:r w:rsidR="002632EE" w:rsidRPr="00C444A3">
        <w:rPr>
          <w:rStyle w:val="FootnoteReference"/>
          <w:rFonts w:ascii="Times New Roman" w:hAnsi="Times New Roman"/>
          <w:sz w:val="24"/>
          <w:szCs w:val="24"/>
          <w:lang w:val="fr-FR"/>
        </w:rPr>
        <w:footnoteReference w:id="496"/>
      </w:r>
      <w:r w:rsidRPr="00C444A3">
        <w:rPr>
          <w:rFonts w:ascii="Times New Roman" w:hAnsi="Times New Roman"/>
          <w:sz w:val="24"/>
          <w:szCs w:val="24"/>
          <w:lang w:val="fr-FR"/>
        </w:rPr>
        <w:t xml:space="preserve">". Permettez-moi de faire remarquer qu'il ne s'agit pas d'un nuage: je dirais que l'amour </w:t>
      </w:r>
      <w:r w:rsidR="00C444A3" w:rsidRPr="00C444A3">
        <w:rPr>
          <w:rFonts w:ascii="Times New Roman" w:hAnsi="Times New Roman"/>
          <w:sz w:val="24"/>
          <w:szCs w:val="24"/>
          <w:lang w:val="fr-FR"/>
        </w:rPr>
        <w:t>vers</w:t>
      </w:r>
      <w:r w:rsidRPr="00C444A3">
        <w:rPr>
          <w:rFonts w:ascii="Times New Roman" w:hAnsi="Times New Roman"/>
          <w:sz w:val="24"/>
          <w:szCs w:val="24"/>
          <w:lang w:val="fr-FR"/>
        </w:rPr>
        <w:t xml:space="preserve"> Marie avait atteint sa perfection dans le Père. </w:t>
      </w:r>
      <w:r w:rsidR="00C444A3" w:rsidRPr="00C444A3">
        <w:rPr>
          <w:rFonts w:ascii="Times New Roman" w:hAnsi="Times New Roman"/>
          <w:sz w:val="24"/>
          <w:szCs w:val="24"/>
          <w:lang w:val="fr-FR"/>
        </w:rPr>
        <w:tab/>
      </w:r>
    </w:p>
    <w:p w14:paraId="41DB282F" w14:textId="77777777" w:rsidR="00BB217B" w:rsidRDefault="008B281F" w:rsidP="008577A9">
      <w:pPr>
        <w:spacing w:after="120"/>
        <w:rPr>
          <w:rFonts w:ascii="Times New Roman" w:hAnsi="Times New Roman"/>
          <w:sz w:val="24"/>
          <w:szCs w:val="24"/>
          <w:lang w:val="fr-FR"/>
        </w:rPr>
      </w:pPr>
      <w:r>
        <w:rPr>
          <w:rFonts w:ascii="Times New Roman" w:hAnsi="Times New Roman"/>
          <w:sz w:val="24"/>
          <w:szCs w:val="24"/>
          <w:lang w:val="fr-FR"/>
        </w:rPr>
        <w:tab/>
        <w:t xml:space="preserve">Vatican II </w:t>
      </w:r>
      <w:r w:rsidR="00C444A3">
        <w:rPr>
          <w:rFonts w:ascii="Times New Roman" w:hAnsi="Times New Roman"/>
          <w:sz w:val="24"/>
          <w:szCs w:val="24"/>
          <w:lang w:val="fr-FR"/>
        </w:rPr>
        <w:t>précis</w:t>
      </w:r>
      <w:r w:rsidR="001A32BE" w:rsidRPr="00C444A3">
        <w:rPr>
          <w:rFonts w:ascii="Times New Roman" w:hAnsi="Times New Roman"/>
          <w:sz w:val="24"/>
          <w:szCs w:val="24"/>
          <w:lang w:val="fr-FR"/>
        </w:rPr>
        <w:t>e que</w:t>
      </w:r>
      <w:r w:rsidR="00C444A3">
        <w:rPr>
          <w:rFonts w:ascii="Times New Roman" w:hAnsi="Times New Roman"/>
          <w:sz w:val="24"/>
          <w:szCs w:val="24"/>
          <w:lang w:val="fr-FR"/>
        </w:rPr>
        <w:t xml:space="preserve"> la nature de la dévotion à Notre-Dame</w:t>
      </w:r>
      <w:r w:rsidR="001A32BE" w:rsidRPr="00C444A3">
        <w:rPr>
          <w:rFonts w:ascii="Times New Roman" w:hAnsi="Times New Roman"/>
          <w:sz w:val="24"/>
          <w:szCs w:val="24"/>
          <w:lang w:val="fr-FR"/>
        </w:rPr>
        <w:t xml:space="preserve"> doit être telle que, "tandis que la Mère est honorée, le Fils, à qui tout est </w:t>
      </w:r>
      <w:r w:rsidR="00C444A3">
        <w:rPr>
          <w:rFonts w:ascii="Times New Roman" w:hAnsi="Times New Roman"/>
          <w:sz w:val="24"/>
          <w:szCs w:val="24"/>
          <w:lang w:val="fr-FR"/>
        </w:rPr>
        <w:t>tourné, doit être</w:t>
      </w:r>
      <w:r w:rsidR="001A32BE" w:rsidRPr="00C444A3">
        <w:rPr>
          <w:rFonts w:ascii="Times New Roman" w:hAnsi="Times New Roman"/>
          <w:sz w:val="24"/>
          <w:szCs w:val="24"/>
          <w:lang w:val="fr-FR"/>
        </w:rPr>
        <w:t xml:space="preserve"> dû</w:t>
      </w:r>
      <w:r w:rsidR="00E62EEF">
        <w:rPr>
          <w:rFonts w:ascii="Times New Roman" w:hAnsi="Times New Roman"/>
          <w:sz w:val="24"/>
          <w:szCs w:val="24"/>
          <w:lang w:val="fr-FR"/>
        </w:rPr>
        <w:t xml:space="preserve">ment connu, aimé, glorifié et </w:t>
      </w:r>
      <w:r w:rsidR="00E62EEF">
        <w:rPr>
          <w:rFonts w:ascii="Times New Roman" w:hAnsi="Times New Roman"/>
          <w:sz w:val="24"/>
          <w:szCs w:val="24"/>
          <w:lang w:val="fr-FR"/>
        </w:rPr>
        <w:lastRenderedPageBreak/>
        <w:t>ses</w:t>
      </w:r>
      <w:r w:rsidR="001A32BE" w:rsidRPr="00C444A3">
        <w:rPr>
          <w:rFonts w:ascii="Times New Roman" w:hAnsi="Times New Roman"/>
          <w:sz w:val="24"/>
          <w:szCs w:val="24"/>
          <w:lang w:val="fr-FR"/>
        </w:rPr>
        <w:t xml:space="preserve"> commandements </w:t>
      </w:r>
      <w:r w:rsidR="00E62EEF">
        <w:rPr>
          <w:rFonts w:ascii="Times New Roman" w:hAnsi="Times New Roman"/>
          <w:sz w:val="24"/>
          <w:szCs w:val="24"/>
          <w:lang w:val="fr-FR"/>
        </w:rPr>
        <w:t>doivent être observés</w:t>
      </w:r>
      <w:r w:rsidR="001A32BE" w:rsidRPr="00C444A3">
        <w:rPr>
          <w:rFonts w:ascii="Times New Roman" w:hAnsi="Times New Roman"/>
          <w:sz w:val="24"/>
          <w:szCs w:val="24"/>
          <w:lang w:val="fr-FR"/>
        </w:rPr>
        <w:t>"</w:t>
      </w:r>
      <w:r w:rsidR="00E62EEF">
        <w:rPr>
          <w:rFonts w:ascii="Times New Roman" w:hAnsi="Times New Roman"/>
          <w:sz w:val="24"/>
          <w:szCs w:val="24"/>
          <w:lang w:val="fr-FR"/>
        </w:rPr>
        <w:t xml:space="preserve"> </w:t>
      </w:r>
      <w:r w:rsidR="001A32BE" w:rsidRPr="00C444A3">
        <w:rPr>
          <w:rFonts w:ascii="Times New Roman" w:hAnsi="Times New Roman"/>
          <w:sz w:val="24"/>
          <w:szCs w:val="24"/>
          <w:lang w:val="fr-FR"/>
        </w:rPr>
        <w:t>(</w:t>
      </w:r>
      <w:r w:rsidR="001A32BE" w:rsidRPr="00E62EEF">
        <w:rPr>
          <w:rFonts w:ascii="Times New Roman" w:hAnsi="Times New Roman"/>
          <w:i/>
          <w:sz w:val="24"/>
          <w:szCs w:val="24"/>
          <w:lang w:val="fr-FR"/>
        </w:rPr>
        <w:t>LG</w:t>
      </w:r>
      <w:r w:rsidR="001A32BE" w:rsidRPr="00C444A3">
        <w:rPr>
          <w:rFonts w:ascii="Times New Roman" w:hAnsi="Times New Roman"/>
          <w:sz w:val="24"/>
          <w:szCs w:val="24"/>
          <w:lang w:val="fr-FR"/>
        </w:rPr>
        <w:t>, 66). En d'a</w:t>
      </w:r>
      <w:r w:rsidR="00592DA0" w:rsidRPr="00C444A3">
        <w:rPr>
          <w:rFonts w:ascii="Times New Roman" w:hAnsi="Times New Roman"/>
          <w:sz w:val="24"/>
          <w:szCs w:val="24"/>
          <w:lang w:val="fr-FR"/>
        </w:rPr>
        <w:t>utres termes, S</w:t>
      </w:r>
      <w:r w:rsidR="001A32BE" w:rsidRPr="00C444A3">
        <w:rPr>
          <w:rFonts w:ascii="Times New Roman" w:hAnsi="Times New Roman"/>
          <w:sz w:val="24"/>
          <w:szCs w:val="24"/>
          <w:lang w:val="fr-FR"/>
        </w:rPr>
        <w:t>aint Louis Grignion l'avait dit plus de deux siècles et demi plus tôt: "La</w:t>
      </w:r>
      <w:r w:rsidR="00E62EEF">
        <w:rPr>
          <w:rFonts w:ascii="Times New Roman" w:hAnsi="Times New Roman"/>
          <w:sz w:val="24"/>
          <w:szCs w:val="24"/>
          <w:lang w:val="fr-FR"/>
        </w:rPr>
        <w:t xml:space="preserve"> dévotion envers Marie nous est</w:t>
      </w:r>
      <w:r w:rsidR="001A32BE" w:rsidRPr="00C444A3">
        <w:rPr>
          <w:rFonts w:ascii="Times New Roman" w:hAnsi="Times New Roman"/>
          <w:sz w:val="24"/>
          <w:szCs w:val="24"/>
          <w:lang w:val="fr-FR"/>
        </w:rPr>
        <w:t xml:space="preserve"> </w:t>
      </w:r>
      <w:r w:rsidR="001A32BE" w:rsidRPr="00BD600D">
        <w:rPr>
          <w:rFonts w:ascii="Times New Roman" w:hAnsi="Times New Roman"/>
          <w:sz w:val="24"/>
          <w:szCs w:val="24"/>
          <w:lang w:val="fr-FR"/>
        </w:rPr>
        <w:t>nécessair</w:t>
      </w:r>
      <w:r w:rsidR="00E62EEF" w:rsidRPr="00BD600D">
        <w:rPr>
          <w:rFonts w:ascii="Times New Roman" w:hAnsi="Times New Roman"/>
          <w:sz w:val="24"/>
          <w:szCs w:val="24"/>
          <w:lang w:val="fr-FR"/>
        </w:rPr>
        <w:t>e p</w:t>
      </w:r>
      <w:r w:rsidR="00791EC9">
        <w:rPr>
          <w:rFonts w:ascii="Times New Roman" w:hAnsi="Times New Roman"/>
          <w:sz w:val="24"/>
          <w:szCs w:val="24"/>
          <w:lang w:val="fr-FR"/>
        </w:rPr>
        <w:t>our trouver Jésus-Christ parfaite</w:t>
      </w:r>
      <w:r w:rsidR="00791EC9" w:rsidRPr="00BD600D">
        <w:rPr>
          <w:rFonts w:ascii="Times New Roman" w:hAnsi="Times New Roman"/>
          <w:sz w:val="24"/>
          <w:szCs w:val="24"/>
          <w:lang w:val="fr-FR"/>
        </w:rPr>
        <w:t>ment</w:t>
      </w:r>
      <w:r w:rsidR="001A32BE" w:rsidRPr="00BD600D">
        <w:rPr>
          <w:rFonts w:ascii="Times New Roman" w:hAnsi="Times New Roman"/>
          <w:sz w:val="24"/>
          <w:szCs w:val="24"/>
          <w:lang w:val="fr-FR"/>
        </w:rPr>
        <w:t>, pour l'aimer de tout cœur et pour le servir avec fidélité"</w:t>
      </w:r>
      <w:r w:rsidR="00592DA0" w:rsidRPr="00BD600D">
        <w:rPr>
          <w:rStyle w:val="FootnoteReference"/>
          <w:rFonts w:ascii="Times New Roman" w:hAnsi="Times New Roman"/>
          <w:sz w:val="24"/>
          <w:szCs w:val="24"/>
          <w:lang w:val="fr-FR"/>
        </w:rPr>
        <w:footnoteReference w:id="497"/>
      </w:r>
      <w:r w:rsidR="001A32BE" w:rsidRPr="00BD600D">
        <w:rPr>
          <w:rFonts w:ascii="Times New Roman" w:hAnsi="Times New Roman"/>
          <w:sz w:val="24"/>
          <w:szCs w:val="24"/>
          <w:lang w:val="fr-FR"/>
        </w:rPr>
        <w:t>. En conséq</w:t>
      </w:r>
      <w:r w:rsidR="00791EC9">
        <w:rPr>
          <w:rFonts w:ascii="Times New Roman" w:hAnsi="Times New Roman"/>
          <w:sz w:val="24"/>
          <w:szCs w:val="24"/>
          <w:lang w:val="fr-FR"/>
        </w:rPr>
        <w:t xml:space="preserve">uence, Marie "loin de </w:t>
      </w:r>
      <w:r w:rsidR="00DC090C">
        <w:rPr>
          <w:rFonts w:ascii="Times New Roman" w:hAnsi="Times New Roman"/>
          <w:sz w:val="24"/>
          <w:szCs w:val="24"/>
          <w:lang w:val="fr-FR"/>
        </w:rPr>
        <w:t xml:space="preserve">retenir </w:t>
      </w:r>
      <w:r w:rsidR="00DC090C" w:rsidRPr="00BD600D">
        <w:rPr>
          <w:rFonts w:ascii="Times New Roman" w:hAnsi="Times New Roman"/>
          <w:sz w:val="24"/>
          <w:szCs w:val="24"/>
          <w:lang w:val="fr-FR"/>
        </w:rPr>
        <w:t>une</w:t>
      </w:r>
      <w:r w:rsidR="001A32BE" w:rsidRPr="00BD600D">
        <w:rPr>
          <w:rFonts w:ascii="Times New Roman" w:hAnsi="Times New Roman"/>
          <w:sz w:val="24"/>
          <w:szCs w:val="24"/>
          <w:lang w:val="fr-FR"/>
        </w:rPr>
        <w:t xml:space="preserve"> âme</w:t>
      </w:r>
      <w:r w:rsidR="00791EC9">
        <w:rPr>
          <w:rFonts w:ascii="Times New Roman" w:hAnsi="Times New Roman"/>
          <w:sz w:val="24"/>
          <w:szCs w:val="24"/>
          <w:lang w:val="fr-FR"/>
        </w:rPr>
        <w:t xml:space="preserve"> pour soi, E</w:t>
      </w:r>
      <w:r w:rsidR="001A32BE" w:rsidRPr="00BD600D">
        <w:rPr>
          <w:rFonts w:ascii="Times New Roman" w:hAnsi="Times New Roman"/>
          <w:sz w:val="24"/>
          <w:szCs w:val="24"/>
          <w:lang w:val="fr-FR"/>
        </w:rPr>
        <w:t>lle la jette en Dieu et</w:t>
      </w:r>
      <w:r w:rsidR="00791EC9">
        <w:rPr>
          <w:rFonts w:ascii="Times New Roman" w:hAnsi="Times New Roman"/>
          <w:sz w:val="24"/>
          <w:szCs w:val="24"/>
          <w:lang w:val="fr-FR"/>
        </w:rPr>
        <w:t xml:space="preserve"> la L</w:t>
      </w:r>
      <w:r w:rsidR="001A32BE" w:rsidRPr="00BD600D">
        <w:rPr>
          <w:rFonts w:ascii="Times New Roman" w:hAnsi="Times New Roman"/>
          <w:sz w:val="24"/>
          <w:szCs w:val="24"/>
          <w:lang w:val="fr-FR"/>
        </w:rPr>
        <w:t>ui unit d'autant plus p</w:t>
      </w:r>
      <w:r w:rsidR="00BB217B">
        <w:rPr>
          <w:rFonts w:ascii="Times New Roman" w:hAnsi="Times New Roman"/>
          <w:sz w:val="24"/>
          <w:szCs w:val="24"/>
          <w:lang w:val="fr-FR"/>
        </w:rPr>
        <w:t xml:space="preserve">arfaitement que plus cette âme </w:t>
      </w:r>
      <w:r w:rsidR="001A32BE" w:rsidRPr="00BD600D">
        <w:rPr>
          <w:rFonts w:ascii="Times New Roman" w:hAnsi="Times New Roman"/>
          <w:sz w:val="24"/>
          <w:szCs w:val="24"/>
          <w:lang w:val="fr-FR"/>
        </w:rPr>
        <w:t>est unie</w:t>
      </w:r>
      <w:r w:rsidR="00BB217B">
        <w:rPr>
          <w:rFonts w:ascii="Times New Roman" w:hAnsi="Times New Roman"/>
          <w:sz w:val="24"/>
          <w:szCs w:val="24"/>
          <w:lang w:val="fr-FR"/>
        </w:rPr>
        <w:t xml:space="preserve"> à Elle</w:t>
      </w:r>
      <w:r w:rsidR="001A32BE" w:rsidRPr="00BD600D">
        <w:rPr>
          <w:rFonts w:ascii="Times New Roman" w:hAnsi="Times New Roman"/>
          <w:sz w:val="24"/>
          <w:szCs w:val="24"/>
          <w:lang w:val="fr-FR"/>
        </w:rPr>
        <w:t>. Marie est le merveilleux écho de Dieu auquel</w:t>
      </w:r>
      <w:r w:rsidR="00592DA0" w:rsidRPr="00BD600D">
        <w:rPr>
          <w:rFonts w:ascii="Times New Roman" w:hAnsi="Times New Roman"/>
          <w:sz w:val="24"/>
          <w:szCs w:val="24"/>
          <w:lang w:val="fr-FR"/>
        </w:rPr>
        <w:t xml:space="preserve"> </w:t>
      </w:r>
      <w:r w:rsidR="00BB217B">
        <w:rPr>
          <w:rFonts w:ascii="Times New Roman" w:hAnsi="Times New Roman"/>
          <w:sz w:val="24"/>
          <w:szCs w:val="24"/>
          <w:lang w:val="fr-FR"/>
        </w:rPr>
        <w:t>seulement répond</w:t>
      </w:r>
      <w:r w:rsidR="00592DA0" w:rsidRPr="00BD600D">
        <w:rPr>
          <w:rFonts w:ascii="Times New Roman" w:hAnsi="Times New Roman"/>
          <w:sz w:val="24"/>
          <w:szCs w:val="24"/>
          <w:lang w:val="fr-FR"/>
        </w:rPr>
        <w:t xml:space="preserve"> </w:t>
      </w:r>
      <w:r w:rsidR="00592DA0" w:rsidRPr="00BB217B">
        <w:rPr>
          <w:rFonts w:ascii="Times New Roman" w:hAnsi="Times New Roman"/>
          <w:i/>
          <w:sz w:val="24"/>
          <w:szCs w:val="24"/>
          <w:lang w:val="fr-FR"/>
        </w:rPr>
        <w:t>Dieu</w:t>
      </w:r>
      <w:r w:rsidR="00592DA0" w:rsidRPr="00BD600D">
        <w:rPr>
          <w:rFonts w:ascii="Times New Roman" w:hAnsi="Times New Roman"/>
          <w:sz w:val="24"/>
          <w:szCs w:val="24"/>
          <w:lang w:val="fr-FR"/>
        </w:rPr>
        <w:t xml:space="preserve"> quand </w:t>
      </w:r>
      <w:r w:rsidR="00BB217B">
        <w:rPr>
          <w:rFonts w:ascii="Times New Roman" w:hAnsi="Times New Roman"/>
          <w:sz w:val="24"/>
          <w:szCs w:val="24"/>
          <w:lang w:val="fr-FR"/>
        </w:rPr>
        <w:t xml:space="preserve">à Elle </w:t>
      </w:r>
      <w:r w:rsidR="00592DA0" w:rsidRPr="00BD600D">
        <w:rPr>
          <w:rFonts w:ascii="Times New Roman" w:hAnsi="Times New Roman"/>
          <w:sz w:val="24"/>
          <w:szCs w:val="24"/>
          <w:lang w:val="fr-FR"/>
        </w:rPr>
        <w:t>on crie</w:t>
      </w:r>
      <w:r w:rsidR="00BB217B">
        <w:rPr>
          <w:rFonts w:ascii="Times New Roman" w:hAnsi="Times New Roman"/>
          <w:sz w:val="24"/>
          <w:szCs w:val="24"/>
          <w:lang w:val="fr-FR"/>
        </w:rPr>
        <w:t xml:space="preserve"> </w:t>
      </w:r>
      <w:r w:rsidR="00BB217B">
        <w:rPr>
          <w:rFonts w:ascii="Times New Roman" w:hAnsi="Times New Roman"/>
          <w:i/>
          <w:sz w:val="24"/>
          <w:szCs w:val="24"/>
          <w:lang w:val="fr-FR"/>
        </w:rPr>
        <w:t>Marie</w:t>
      </w:r>
      <w:r w:rsidR="001A32BE" w:rsidRPr="00BD600D">
        <w:rPr>
          <w:rFonts w:ascii="Times New Roman" w:hAnsi="Times New Roman"/>
          <w:sz w:val="24"/>
          <w:szCs w:val="24"/>
          <w:lang w:val="fr-FR"/>
        </w:rPr>
        <w:t>"</w:t>
      </w:r>
      <w:r w:rsidR="00592DA0" w:rsidRPr="00BD600D">
        <w:rPr>
          <w:rFonts w:ascii="Times New Roman" w:hAnsi="Times New Roman"/>
          <w:sz w:val="24"/>
          <w:szCs w:val="24"/>
          <w:lang w:val="fr-FR"/>
        </w:rPr>
        <w:t xml:space="preserve"> </w:t>
      </w:r>
      <w:r w:rsidR="001A32BE" w:rsidRPr="00BD600D">
        <w:rPr>
          <w:rFonts w:ascii="Times New Roman" w:hAnsi="Times New Roman"/>
          <w:sz w:val="24"/>
          <w:szCs w:val="24"/>
          <w:lang w:val="fr-FR"/>
        </w:rPr>
        <w:t>(</w:t>
      </w:r>
      <w:r w:rsidR="00BB217B">
        <w:rPr>
          <w:rFonts w:ascii="Times New Roman" w:hAnsi="Times New Roman"/>
          <w:i/>
          <w:sz w:val="24"/>
          <w:szCs w:val="24"/>
          <w:lang w:val="fr-FR"/>
        </w:rPr>
        <w:t>Secret de</w:t>
      </w:r>
      <w:r w:rsidR="001A32BE" w:rsidRPr="00BD600D">
        <w:rPr>
          <w:rFonts w:ascii="Times New Roman" w:hAnsi="Times New Roman"/>
          <w:i/>
          <w:sz w:val="24"/>
          <w:szCs w:val="24"/>
          <w:lang w:val="fr-FR"/>
        </w:rPr>
        <w:t xml:space="preserve"> Mar</w:t>
      </w:r>
      <w:r w:rsidR="00592DA0" w:rsidRPr="00BD600D">
        <w:rPr>
          <w:rFonts w:ascii="Times New Roman" w:hAnsi="Times New Roman"/>
          <w:i/>
          <w:sz w:val="24"/>
          <w:szCs w:val="24"/>
          <w:lang w:val="fr-FR"/>
        </w:rPr>
        <w:t>ie</w:t>
      </w:r>
      <w:r w:rsidR="001A32BE" w:rsidRPr="00BD600D">
        <w:rPr>
          <w:rFonts w:ascii="Times New Roman" w:hAnsi="Times New Roman"/>
          <w:sz w:val="24"/>
          <w:szCs w:val="24"/>
          <w:lang w:val="fr-FR"/>
        </w:rPr>
        <w:t xml:space="preserve">, n. 21). C'est la vérification de la phrase acceptée par </w:t>
      </w:r>
      <w:r w:rsidR="00C444A3" w:rsidRPr="00BD600D">
        <w:rPr>
          <w:rFonts w:ascii="Times New Roman" w:hAnsi="Times New Roman"/>
          <w:sz w:val="24"/>
          <w:szCs w:val="24"/>
          <w:lang w:val="fr-FR"/>
        </w:rPr>
        <w:t xml:space="preserve">la piété catholique: </w:t>
      </w:r>
      <w:r w:rsidR="00BB217B">
        <w:rPr>
          <w:rFonts w:ascii="Times New Roman" w:hAnsi="Times New Roman"/>
          <w:i/>
          <w:sz w:val="24"/>
          <w:szCs w:val="24"/>
          <w:lang w:val="fr-FR"/>
        </w:rPr>
        <w:t>Per</w:t>
      </w:r>
      <w:r w:rsidR="00C444A3" w:rsidRPr="00BD600D">
        <w:rPr>
          <w:rFonts w:ascii="Times New Roman" w:hAnsi="Times New Roman"/>
          <w:i/>
          <w:sz w:val="24"/>
          <w:szCs w:val="24"/>
          <w:lang w:val="fr-FR"/>
        </w:rPr>
        <w:t xml:space="preserve"> Mariam ad</w:t>
      </w:r>
      <w:r w:rsidR="001A32BE" w:rsidRPr="00BD600D">
        <w:rPr>
          <w:rFonts w:ascii="Times New Roman" w:hAnsi="Times New Roman"/>
          <w:i/>
          <w:sz w:val="24"/>
          <w:szCs w:val="24"/>
          <w:lang w:val="fr-FR"/>
        </w:rPr>
        <w:t xml:space="preserve"> Jesum</w:t>
      </w:r>
      <w:r w:rsidR="001A32BE" w:rsidRPr="00BD600D">
        <w:rPr>
          <w:rFonts w:ascii="Times New Roman" w:hAnsi="Times New Roman"/>
          <w:sz w:val="24"/>
          <w:szCs w:val="24"/>
          <w:lang w:val="fr-FR"/>
        </w:rPr>
        <w:t xml:space="preserve">. </w:t>
      </w:r>
    </w:p>
    <w:p w14:paraId="0FA16499" w14:textId="77777777" w:rsidR="001A32BE" w:rsidRDefault="00BB217B" w:rsidP="008577A9">
      <w:pPr>
        <w:spacing w:after="120"/>
        <w:rPr>
          <w:rFonts w:ascii="Times New Roman" w:hAnsi="Times New Roman"/>
          <w:sz w:val="24"/>
          <w:szCs w:val="24"/>
          <w:lang w:val="fr-FR"/>
        </w:rPr>
      </w:pPr>
      <w:r>
        <w:rPr>
          <w:rFonts w:ascii="Times New Roman" w:hAnsi="Times New Roman"/>
          <w:sz w:val="24"/>
          <w:szCs w:val="24"/>
          <w:lang w:val="fr-FR"/>
        </w:rPr>
        <w:tab/>
      </w:r>
      <w:r w:rsidR="002012C3">
        <w:rPr>
          <w:rFonts w:ascii="Times New Roman" w:hAnsi="Times New Roman"/>
          <w:sz w:val="24"/>
          <w:szCs w:val="24"/>
          <w:lang w:val="fr-FR"/>
        </w:rPr>
        <w:t>A raison l</w:t>
      </w:r>
      <w:r w:rsidR="001A32BE" w:rsidRPr="00BD600D">
        <w:rPr>
          <w:rFonts w:ascii="Times New Roman" w:hAnsi="Times New Roman"/>
          <w:sz w:val="24"/>
          <w:szCs w:val="24"/>
          <w:lang w:val="fr-FR"/>
        </w:rPr>
        <w:t>e Pèr</w:t>
      </w:r>
      <w:r w:rsidR="00D94F3E">
        <w:rPr>
          <w:rFonts w:ascii="Times New Roman" w:hAnsi="Times New Roman"/>
          <w:sz w:val="24"/>
          <w:szCs w:val="24"/>
          <w:lang w:val="fr-FR"/>
        </w:rPr>
        <w:t>e écrit: "Jésus ne peut pas se</w:t>
      </w:r>
      <w:r w:rsidR="001A32BE" w:rsidRPr="00BD600D">
        <w:rPr>
          <w:rFonts w:ascii="Times New Roman" w:hAnsi="Times New Roman"/>
          <w:sz w:val="24"/>
          <w:szCs w:val="24"/>
          <w:lang w:val="fr-FR"/>
        </w:rPr>
        <w:t xml:space="preserve"> </w:t>
      </w:r>
      <w:r w:rsidR="00D94F3E">
        <w:rPr>
          <w:rFonts w:ascii="Times New Roman" w:hAnsi="Times New Roman"/>
          <w:sz w:val="24"/>
          <w:szCs w:val="24"/>
          <w:lang w:val="fr-FR"/>
        </w:rPr>
        <w:t>dépareiller</w:t>
      </w:r>
      <w:r w:rsidR="001A32BE" w:rsidRPr="00BD600D">
        <w:rPr>
          <w:rFonts w:ascii="Times New Roman" w:hAnsi="Times New Roman"/>
          <w:sz w:val="24"/>
          <w:szCs w:val="24"/>
          <w:lang w:val="fr-FR"/>
        </w:rPr>
        <w:t xml:space="preserve"> par Marie Très Sainte. Les louanges qui sont données à Jésus ne sont pas comp</w:t>
      </w:r>
      <w:r w:rsidR="00592DA0" w:rsidRPr="00BD600D">
        <w:rPr>
          <w:rFonts w:ascii="Times New Roman" w:hAnsi="Times New Roman"/>
          <w:sz w:val="24"/>
          <w:szCs w:val="24"/>
          <w:lang w:val="fr-FR"/>
        </w:rPr>
        <w:t>lètes si les louanges à sa Très-Sainte Mère ne sont pas ajoutées.</w:t>
      </w:r>
      <w:r w:rsidR="00D94F3E">
        <w:rPr>
          <w:rFonts w:ascii="Times New Roman" w:hAnsi="Times New Roman"/>
          <w:sz w:val="24"/>
          <w:szCs w:val="24"/>
          <w:lang w:val="fr-FR"/>
        </w:rPr>
        <w:t xml:space="preserve"> La plénitude de l'amour pour</w:t>
      </w:r>
      <w:r w:rsidR="001A32BE" w:rsidRPr="00BD600D">
        <w:rPr>
          <w:rFonts w:ascii="Times New Roman" w:hAnsi="Times New Roman"/>
          <w:sz w:val="24"/>
          <w:szCs w:val="24"/>
          <w:lang w:val="fr-FR"/>
        </w:rPr>
        <w:t xml:space="preserve"> Jésus est complétée par l'amou</w:t>
      </w:r>
      <w:r w:rsidR="00D94F3E">
        <w:rPr>
          <w:rFonts w:ascii="Times New Roman" w:hAnsi="Times New Roman"/>
          <w:sz w:val="24"/>
          <w:szCs w:val="24"/>
          <w:lang w:val="fr-FR"/>
        </w:rPr>
        <w:t>r pour</w:t>
      </w:r>
      <w:r w:rsidR="001A32BE" w:rsidRPr="00BD600D">
        <w:rPr>
          <w:rFonts w:ascii="Times New Roman" w:hAnsi="Times New Roman"/>
          <w:sz w:val="24"/>
          <w:szCs w:val="24"/>
          <w:lang w:val="fr-FR"/>
        </w:rPr>
        <w:t xml:space="preserve"> Marie Très Sainte. J</w:t>
      </w:r>
      <w:r w:rsidR="00592DA0" w:rsidRPr="00BD600D">
        <w:rPr>
          <w:rFonts w:ascii="Times New Roman" w:hAnsi="Times New Roman"/>
          <w:sz w:val="24"/>
          <w:szCs w:val="24"/>
          <w:lang w:val="fr-FR"/>
        </w:rPr>
        <w:t>ésus n’est obtenu que par Marie</w:t>
      </w:r>
      <w:r w:rsidR="001A32BE" w:rsidRPr="00BD600D">
        <w:rPr>
          <w:rFonts w:ascii="Times New Roman" w:hAnsi="Times New Roman"/>
          <w:sz w:val="24"/>
          <w:szCs w:val="24"/>
          <w:lang w:val="fr-FR"/>
        </w:rPr>
        <w:t>"</w:t>
      </w:r>
      <w:r w:rsidR="00592DA0" w:rsidRPr="00BD600D">
        <w:rPr>
          <w:rStyle w:val="FootnoteReference"/>
          <w:rFonts w:ascii="Times New Roman" w:hAnsi="Times New Roman"/>
          <w:sz w:val="24"/>
          <w:szCs w:val="24"/>
          <w:lang w:val="fr-FR"/>
        </w:rPr>
        <w:footnoteReference w:id="498"/>
      </w:r>
      <w:r w:rsidR="001A32BE" w:rsidRPr="00BD600D">
        <w:rPr>
          <w:rFonts w:ascii="Times New Roman" w:hAnsi="Times New Roman"/>
          <w:sz w:val="24"/>
          <w:szCs w:val="24"/>
          <w:lang w:val="fr-FR"/>
        </w:rPr>
        <w:t xml:space="preserve">. D'où le salut chrétien qu'il souhaitait dans les maisons: - </w:t>
      </w:r>
      <w:r w:rsidR="001A32BE" w:rsidRPr="00D94F3E">
        <w:rPr>
          <w:rFonts w:ascii="Times New Roman" w:hAnsi="Times New Roman"/>
          <w:i/>
          <w:sz w:val="24"/>
          <w:szCs w:val="24"/>
          <w:lang w:val="fr-FR"/>
        </w:rPr>
        <w:t>Que Jésus et Marie soient loués!</w:t>
      </w:r>
      <w:r w:rsidR="001A32BE" w:rsidRPr="00BD600D">
        <w:rPr>
          <w:rFonts w:ascii="Times New Roman" w:hAnsi="Times New Roman"/>
          <w:sz w:val="24"/>
          <w:szCs w:val="24"/>
          <w:lang w:val="fr-FR"/>
        </w:rPr>
        <w:t xml:space="preserve"> Et exhortant ses filles, il explique: "Vraiment, en aimant et en servant cette grande Mère, et non autrement, on peut arriver connaître, aimer et posséder ave</w:t>
      </w:r>
      <w:r w:rsidR="00D94F3E">
        <w:rPr>
          <w:rFonts w:ascii="Times New Roman" w:hAnsi="Times New Roman"/>
          <w:sz w:val="24"/>
          <w:szCs w:val="24"/>
          <w:lang w:val="fr-FR"/>
        </w:rPr>
        <w:t>c une union de charité le Bien Suprême</w:t>
      </w:r>
      <w:r w:rsidR="001A32BE" w:rsidRPr="00BD600D">
        <w:rPr>
          <w:rFonts w:ascii="Times New Roman" w:hAnsi="Times New Roman"/>
          <w:sz w:val="24"/>
          <w:szCs w:val="24"/>
          <w:lang w:val="fr-FR"/>
        </w:rPr>
        <w:t xml:space="preserve"> Jésus notre Seigneur, qui doit former notre fin ultime</w:t>
      </w:r>
      <w:r w:rsidR="00D94F3E">
        <w:rPr>
          <w:rFonts w:ascii="Times New Roman" w:hAnsi="Times New Roman"/>
          <w:sz w:val="24"/>
          <w:szCs w:val="24"/>
          <w:lang w:val="fr-FR"/>
        </w:rPr>
        <w:t xml:space="preserve"> suprême</w:t>
      </w:r>
      <w:r w:rsidR="001A32BE" w:rsidRPr="00BD600D">
        <w:rPr>
          <w:rFonts w:ascii="Times New Roman" w:hAnsi="Times New Roman"/>
          <w:sz w:val="24"/>
          <w:szCs w:val="24"/>
          <w:lang w:val="fr-FR"/>
        </w:rPr>
        <w:t xml:space="preserve">. Mais </w:t>
      </w:r>
      <w:r w:rsidR="00D94F3E">
        <w:rPr>
          <w:rFonts w:ascii="Times New Roman" w:hAnsi="Times New Roman"/>
          <w:sz w:val="24"/>
          <w:szCs w:val="24"/>
          <w:lang w:val="fr-FR"/>
        </w:rPr>
        <w:t xml:space="preserve">personne trouvera </w:t>
      </w:r>
      <w:r w:rsidR="001A32BE" w:rsidRPr="00BD600D">
        <w:rPr>
          <w:rFonts w:ascii="Times New Roman" w:hAnsi="Times New Roman"/>
          <w:sz w:val="24"/>
          <w:szCs w:val="24"/>
          <w:lang w:val="fr-FR"/>
        </w:rPr>
        <w:t xml:space="preserve">Jésus </w:t>
      </w:r>
      <w:r w:rsidR="00D94F3E">
        <w:rPr>
          <w:rFonts w:ascii="Times New Roman" w:hAnsi="Times New Roman"/>
          <w:sz w:val="24"/>
          <w:szCs w:val="24"/>
          <w:lang w:val="fr-FR"/>
        </w:rPr>
        <w:t>si ne cherche pas Marie et qui cherche Marie trouvera</w:t>
      </w:r>
      <w:r w:rsidR="001A32BE" w:rsidRPr="00BD600D">
        <w:rPr>
          <w:rFonts w:ascii="Times New Roman" w:hAnsi="Times New Roman"/>
          <w:sz w:val="24"/>
          <w:szCs w:val="24"/>
          <w:lang w:val="fr-FR"/>
        </w:rPr>
        <w:t xml:space="preserve"> </w:t>
      </w:r>
      <w:r w:rsidR="00D94F3E">
        <w:rPr>
          <w:rFonts w:ascii="Times New Roman" w:hAnsi="Times New Roman"/>
          <w:sz w:val="24"/>
          <w:szCs w:val="24"/>
          <w:lang w:val="fr-FR"/>
        </w:rPr>
        <w:t>Jésus</w:t>
      </w:r>
      <w:r w:rsidR="001A32BE" w:rsidRPr="00BD600D">
        <w:rPr>
          <w:rFonts w:ascii="Times New Roman" w:hAnsi="Times New Roman"/>
          <w:sz w:val="24"/>
          <w:szCs w:val="24"/>
          <w:lang w:val="fr-FR"/>
        </w:rPr>
        <w:t>". Le Père avait cherché Marie depuis les premières années et Marie l'avait rempli de Jésus-Ch</w:t>
      </w:r>
      <w:r w:rsidR="00D94F3E">
        <w:rPr>
          <w:rFonts w:ascii="Times New Roman" w:hAnsi="Times New Roman"/>
          <w:sz w:val="24"/>
          <w:szCs w:val="24"/>
          <w:lang w:val="fr-FR"/>
        </w:rPr>
        <w:t>rist; il conclut donc: "Aimez la Très-</w:t>
      </w:r>
      <w:r w:rsidR="001A32BE" w:rsidRPr="00BD600D">
        <w:rPr>
          <w:rFonts w:ascii="Times New Roman" w:hAnsi="Times New Roman"/>
          <w:sz w:val="24"/>
          <w:szCs w:val="24"/>
          <w:lang w:val="fr-FR"/>
        </w:rPr>
        <w:t>Saint</w:t>
      </w:r>
      <w:r w:rsidR="00D94F3E">
        <w:rPr>
          <w:rFonts w:ascii="Times New Roman" w:hAnsi="Times New Roman"/>
          <w:sz w:val="24"/>
          <w:szCs w:val="24"/>
          <w:lang w:val="fr-FR"/>
        </w:rPr>
        <w:t>e</w:t>
      </w:r>
      <w:r w:rsidR="001A32BE" w:rsidRPr="00BD600D">
        <w:rPr>
          <w:rFonts w:ascii="Times New Roman" w:hAnsi="Times New Roman"/>
          <w:sz w:val="24"/>
          <w:szCs w:val="24"/>
          <w:lang w:val="fr-FR"/>
        </w:rPr>
        <w:t xml:space="preserve"> Vierge avec un grand </w:t>
      </w:r>
      <w:r w:rsidR="00D94F3E">
        <w:rPr>
          <w:rFonts w:ascii="Times New Roman" w:hAnsi="Times New Roman"/>
          <w:sz w:val="24"/>
          <w:szCs w:val="24"/>
          <w:lang w:val="fr-FR"/>
        </w:rPr>
        <w:t>transport d'amour, car de cette manière</w:t>
      </w:r>
      <w:r w:rsidR="001A32BE" w:rsidRPr="00BD600D">
        <w:rPr>
          <w:rFonts w:ascii="Times New Roman" w:hAnsi="Times New Roman"/>
          <w:sz w:val="24"/>
          <w:szCs w:val="24"/>
          <w:lang w:val="fr-FR"/>
        </w:rPr>
        <w:t xml:space="preserve"> vous grandirez dans toutes les vertus et vous serez tou</w:t>
      </w:r>
      <w:r w:rsidR="00D94F3E">
        <w:rPr>
          <w:rFonts w:ascii="Times New Roman" w:hAnsi="Times New Roman"/>
          <w:sz w:val="24"/>
          <w:szCs w:val="24"/>
          <w:lang w:val="fr-FR"/>
        </w:rPr>
        <w:t>te</w:t>
      </w:r>
      <w:r w:rsidR="001A32BE" w:rsidRPr="00BD600D">
        <w:rPr>
          <w:rFonts w:ascii="Times New Roman" w:hAnsi="Times New Roman"/>
          <w:sz w:val="24"/>
          <w:szCs w:val="24"/>
          <w:lang w:val="fr-FR"/>
        </w:rPr>
        <w:t>s</w:t>
      </w:r>
      <w:r w:rsidR="00D94F3E">
        <w:rPr>
          <w:rFonts w:ascii="Times New Roman" w:hAnsi="Times New Roman"/>
          <w:sz w:val="24"/>
          <w:szCs w:val="24"/>
          <w:lang w:val="fr-FR"/>
        </w:rPr>
        <w:t xml:space="preserve"> de Notre Seigneur Jésus-Christ</w:t>
      </w:r>
      <w:r w:rsidR="001A32BE" w:rsidRPr="00BD600D">
        <w:rPr>
          <w:rFonts w:ascii="Times New Roman" w:hAnsi="Times New Roman"/>
          <w:sz w:val="24"/>
          <w:szCs w:val="24"/>
          <w:lang w:val="fr-FR"/>
        </w:rPr>
        <w:t>"</w:t>
      </w:r>
      <w:r w:rsidR="00592DA0" w:rsidRPr="00BD600D">
        <w:rPr>
          <w:rStyle w:val="FootnoteReference"/>
          <w:rFonts w:ascii="Times New Roman" w:hAnsi="Times New Roman"/>
          <w:sz w:val="24"/>
          <w:szCs w:val="24"/>
          <w:lang w:val="fr-FR"/>
        </w:rPr>
        <w:footnoteReference w:id="499"/>
      </w:r>
      <w:r w:rsidR="001A32BE" w:rsidRPr="00BD600D">
        <w:rPr>
          <w:rFonts w:ascii="Times New Roman" w:hAnsi="Times New Roman"/>
          <w:sz w:val="24"/>
          <w:szCs w:val="24"/>
          <w:lang w:val="fr-FR"/>
        </w:rPr>
        <w:t>.</w:t>
      </w:r>
    </w:p>
    <w:p w14:paraId="4D09E8BC" w14:textId="77777777" w:rsidR="00D31728" w:rsidRPr="00D31728" w:rsidRDefault="00D31728" w:rsidP="008577A9">
      <w:pPr>
        <w:spacing w:after="120"/>
        <w:rPr>
          <w:rFonts w:ascii="Times New Roman" w:hAnsi="Times New Roman"/>
          <w:sz w:val="12"/>
          <w:szCs w:val="12"/>
          <w:lang w:val="fr-FR"/>
        </w:rPr>
      </w:pPr>
    </w:p>
    <w:p w14:paraId="7872FDC6" w14:textId="631E5186" w:rsidR="00D31728" w:rsidRPr="00007F23" w:rsidRDefault="00D31728" w:rsidP="008577A9">
      <w:pPr>
        <w:spacing w:after="120"/>
        <w:rPr>
          <w:rFonts w:ascii="Times New Roman" w:hAnsi="Times New Roman"/>
          <w:b/>
          <w:sz w:val="28"/>
          <w:szCs w:val="28"/>
          <w:lang w:val="fr-FR"/>
        </w:rPr>
      </w:pPr>
      <w:r w:rsidRPr="00D31728">
        <w:rPr>
          <w:rFonts w:ascii="Times New Roman" w:hAnsi="Times New Roman"/>
          <w:b/>
          <w:sz w:val="28"/>
          <w:szCs w:val="28"/>
          <w:lang w:val="fr-FR"/>
        </w:rPr>
        <w:t>2. Témoignages</w:t>
      </w:r>
    </w:p>
    <w:p w14:paraId="6E7E9F05" w14:textId="77777777" w:rsidR="00F207AF" w:rsidRPr="00F17E06" w:rsidRDefault="00D31728" w:rsidP="008577A9">
      <w:pPr>
        <w:spacing w:after="120"/>
        <w:rPr>
          <w:rFonts w:ascii="Times New Roman" w:hAnsi="Times New Roman"/>
          <w:sz w:val="24"/>
          <w:szCs w:val="24"/>
          <w:lang w:val="fr-FR"/>
        </w:rPr>
      </w:pPr>
      <w:r>
        <w:rPr>
          <w:rFonts w:ascii="Times New Roman" w:hAnsi="Times New Roman"/>
          <w:sz w:val="24"/>
          <w:szCs w:val="24"/>
          <w:lang w:val="fr-FR"/>
        </w:rPr>
        <w:tab/>
      </w:r>
      <w:r w:rsidRPr="00D31728">
        <w:rPr>
          <w:rFonts w:ascii="Times New Roman" w:hAnsi="Times New Roman"/>
          <w:sz w:val="24"/>
          <w:szCs w:val="24"/>
          <w:lang w:val="fr-FR"/>
        </w:rPr>
        <w:t>Voyons maintenant comment la dévotion du Père à Notre-Dame a été jugée par les contemporains. Comme nous le verrons, il convient de préci</w:t>
      </w:r>
      <w:r w:rsidR="006E325C">
        <w:rPr>
          <w:rFonts w:ascii="Times New Roman" w:hAnsi="Times New Roman"/>
          <w:sz w:val="24"/>
          <w:szCs w:val="24"/>
          <w:lang w:val="fr-FR"/>
        </w:rPr>
        <w:t>ser qu'</w:t>
      </w:r>
      <w:r w:rsidRPr="00D31728">
        <w:rPr>
          <w:rFonts w:ascii="Times New Roman" w:hAnsi="Times New Roman"/>
          <w:sz w:val="24"/>
          <w:szCs w:val="24"/>
          <w:lang w:val="fr-FR"/>
        </w:rPr>
        <w:t>il avait des préférences pour c</w:t>
      </w:r>
      <w:r w:rsidR="006E325C">
        <w:rPr>
          <w:rFonts w:ascii="Times New Roman" w:hAnsi="Times New Roman"/>
          <w:sz w:val="24"/>
          <w:szCs w:val="24"/>
          <w:lang w:val="fr-FR"/>
        </w:rPr>
        <w:t>ertains titres ou privilèges de la Très-Sainte Mère, mais</w:t>
      </w:r>
      <w:r w:rsidRPr="00D31728">
        <w:rPr>
          <w:rFonts w:ascii="Times New Roman" w:hAnsi="Times New Roman"/>
          <w:sz w:val="24"/>
          <w:szCs w:val="24"/>
          <w:lang w:val="fr-FR"/>
        </w:rPr>
        <w:t xml:space="preserve"> nous dev</w:t>
      </w:r>
      <w:r w:rsidR="006E325C">
        <w:rPr>
          <w:rFonts w:ascii="Times New Roman" w:hAnsi="Times New Roman"/>
          <w:sz w:val="24"/>
          <w:szCs w:val="24"/>
          <w:lang w:val="fr-FR"/>
        </w:rPr>
        <w:t>ons</w:t>
      </w:r>
      <w:r w:rsidRPr="00D31728">
        <w:rPr>
          <w:rFonts w:ascii="Times New Roman" w:hAnsi="Times New Roman"/>
          <w:sz w:val="24"/>
          <w:szCs w:val="24"/>
          <w:lang w:val="fr-FR"/>
        </w:rPr>
        <w:t xml:space="preserve"> rappeler que la Vierge est une,</w:t>
      </w:r>
      <w:r>
        <w:rPr>
          <w:rFonts w:ascii="Times New Roman" w:hAnsi="Times New Roman"/>
          <w:sz w:val="24"/>
          <w:szCs w:val="24"/>
          <w:lang w:val="fr-FR"/>
        </w:rPr>
        <w:t xml:space="preserve"> </w:t>
      </w:r>
      <w:r w:rsidRPr="00D31728">
        <w:rPr>
          <w:rFonts w:ascii="Times New Roman" w:hAnsi="Times New Roman"/>
          <w:sz w:val="24"/>
          <w:szCs w:val="24"/>
          <w:lang w:val="fr-FR"/>
        </w:rPr>
        <w:t>c'est toujours la Madone, et donc tout titre enflammait le Père et quiconque l'entendait parler</w:t>
      </w:r>
      <w:r w:rsidR="004F4762">
        <w:rPr>
          <w:rFonts w:ascii="Times New Roman" w:hAnsi="Times New Roman"/>
          <w:sz w:val="24"/>
          <w:szCs w:val="24"/>
          <w:lang w:val="fr-FR"/>
        </w:rPr>
        <w:t xml:space="preserve"> d'un titre particulier remarquait</w:t>
      </w:r>
      <w:r w:rsidRPr="00D31728">
        <w:rPr>
          <w:rFonts w:ascii="Times New Roman" w:hAnsi="Times New Roman"/>
          <w:sz w:val="24"/>
          <w:szCs w:val="24"/>
          <w:lang w:val="fr-FR"/>
        </w:rPr>
        <w:t xml:space="preserve"> en lui tellement de zèle, d'enthousiasme, de ferveur, de penser que c'était pour lui le titre préféré. Ainsi, certains témoignages peuvent être</w:t>
      </w:r>
      <w:r>
        <w:rPr>
          <w:rFonts w:ascii="Times New Roman" w:hAnsi="Times New Roman"/>
          <w:sz w:val="24"/>
          <w:szCs w:val="24"/>
          <w:lang w:val="fr-FR"/>
        </w:rPr>
        <w:t xml:space="preserve"> </w:t>
      </w:r>
      <w:r w:rsidR="004F4762">
        <w:rPr>
          <w:rFonts w:ascii="Times New Roman" w:hAnsi="Times New Roman"/>
          <w:sz w:val="24"/>
          <w:szCs w:val="24"/>
          <w:lang w:val="fr-FR"/>
        </w:rPr>
        <w:t>compris</w:t>
      </w:r>
      <w:r>
        <w:rPr>
          <w:rFonts w:ascii="Times New Roman" w:hAnsi="Times New Roman"/>
          <w:sz w:val="24"/>
          <w:szCs w:val="24"/>
          <w:lang w:val="fr-FR"/>
        </w:rPr>
        <w:t xml:space="preserve"> dans leur juste sens. "</w:t>
      </w:r>
      <w:r w:rsidRPr="00D31728">
        <w:rPr>
          <w:rFonts w:ascii="Times New Roman" w:hAnsi="Times New Roman"/>
          <w:sz w:val="24"/>
          <w:szCs w:val="24"/>
          <w:lang w:val="fr-FR"/>
        </w:rPr>
        <w:t>Il aimait la Vierge et sous les titres connus et avec d'autres qu'il trouvait et nous recommandait chaque année de le véné</w:t>
      </w:r>
      <w:r w:rsidR="004F4762">
        <w:rPr>
          <w:rFonts w:ascii="Times New Roman" w:hAnsi="Times New Roman"/>
          <w:sz w:val="24"/>
          <w:szCs w:val="24"/>
          <w:lang w:val="fr-FR"/>
        </w:rPr>
        <w:t>rer pendant toute l'année e</w:t>
      </w:r>
      <w:r w:rsidRPr="00D31728">
        <w:rPr>
          <w:rFonts w:ascii="Times New Roman" w:hAnsi="Times New Roman"/>
          <w:sz w:val="24"/>
          <w:szCs w:val="24"/>
          <w:lang w:val="fr-FR"/>
        </w:rPr>
        <w:t>ucharisti</w:t>
      </w:r>
      <w:r w:rsidR="004F4762">
        <w:rPr>
          <w:rFonts w:ascii="Times New Roman" w:hAnsi="Times New Roman"/>
          <w:sz w:val="24"/>
          <w:szCs w:val="24"/>
          <w:lang w:val="fr-FR"/>
        </w:rPr>
        <w:t>que"</w:t>
      </w:r>
      <w:r w:rsidRPr="00D31728">
        <w:rPr>
          <w:rFonts w:ascii="Times New Roman" w:hAnsi="Times New Roman"/>
          <w:sz w:val="24"/>
          <w:szCs w:val="24"/>
          <w:lang w:val="fr-FR"/>
        </w:rPr>
        <w:t>. "En ce qui conc</w:t>
      </w:r>
      <w:r w:rsidR="004F4762">
        <w:rPr>
          <w:rFonts w:ascii="Times New Roman" w:hAnsi="Times New Roman"/>
          <w:sz w:val="24"/>
          <w:szCs w:val="24"/>
          <w:lang w:val="fr-FR"/>
        </w:rPr>
        <w:t>erne l'amour et la vénération pour</w:t>
      </w:r>
      <w:r w:rsidRPr="00D31728">
        <w:rPr>
          <w:rFonts w:ascii="Times New Roman" w:hAnsi="Times New Roman"/>
          <w:sz w:val="24"/>
          <w:szCs w:val="24"/>
          <w:lang w:val="fr-FR"/>
        </w:rPr>
        <w:t xml:space="preserve"> Notre-Dame, toute sa vie</w:t>
      </w:r>
      <w:r w:rsidR="004F4762">
        <w:rPr>
          <w:rFonts w:ascii="Times New Roman" w:hAnsi="Times New Roman"/>
          <w:sz w:val="24"/>
          <w:szCs w:val="24"/>
          <w:lang w:val="fr-FR"/>
        </w:rPr>
        <w:t>, sa prédication et ses écrits f</w:t>
      </w:r>
      <w:r w:rsidRPr="00D31728">
        <w:rPr>
          <w:rFonts w:ascii="Times New Roman" w:hAnsi="Times New Roman"/>
          <w:sz w:val="24"/>
          <w:szCs w:val="24"/>
          <w:lang w:val="fr-FR"/>
        </w:rPr>
        <w:t xml:space="preserve">ont </w:t>
      </w:r>
      <w:r w:rsidR="004F4762">
        <w:rPr>
          <w:rFonts w:ascii="Times New Roman" w:hAnsi="Times New Roman"/>
          <w:sz w:val="24"/>
          <w:szCs w:val="24"/>
          <w:lang w:val="fr-FR"/>
        </w:rPr>
        <w:t>foi</w:t>
      </w:r>
      <w:r w:rsidRPr="00D31728">
        <w:rPr>
          <w:rFonts w:ascii="Times New Roman" w:hAnsi="Times New Roman"/>
          <w:sz w:val="24"/>
          <w:szCs w:val="24"/>
          <w:lang w:val="fr-FR"/>
        </w:rPr>
        <w:t>. Dès son plus jeune âge, il</w:t>
      </w:r>
      <w:r>
        <w:rPr>
          <w:rFonts w:ascii="Times New Roman" w:hAnsi="Times New Roman"/>
          <w:sz w:val="24"/>
          <w:szCs w:val="24"/>
          <w:lang w:val="fr-FR"/>
        </w:rPr>
        <w:t xml:space="preserve"> n'a jamais </w:t>
      </w:r>
      <w:r w:rsidR="004F4762">
        <w:rPr>
          <w:rFonts w:ascii="Times New Roman" w:hAnsi="Times New Roman"/>
          <w:sz w:val="24"/>
          <w:szCs w:val="24"/>
          <w:lang w:val="fr-FR"/>
        </w:rPr>
        <w:t>dissocié</w:t>
      </w:r>
      <w:r>
        <w:rPr>
          <w:rFonts w:ascii="Times New Roman" w:hAnsi="Times New Roman"/>
          <w:sz w:val="24"/>
          <w:szCs w:val="24"/>
          <w:lang w:val="fr-FR"/>
        </w:rPr>
        <w:t xml:space="preserve"> la dévotion </w:t>
      </w:r>
      <w:r w:rsidR="004F4762">
        <w:rPr>
          <w:rFonts w:ascii="Times New Roman" w:hAnsi="Times New Roman"/>
          <w:sz w:val="24"/>
          <w:szCs w:val="24"/>
          <w:lang w:val="fr-FR"/>
        </w:rPr>
        <w:t>pour Notre-Dame de celle pour</w:t>
      </w:r>
      <w:r w:rsidRPr="00D31728">
        <w:rPr>
          <w:rFonts w:ascii="Times New Roman" w:hAnsi="Times New Roman"/>
          <w:sz w:val="24"/>
          <w:szCs w:val="24"/>
          <w:lang w:val="fr-FR"/>
        </w:rPr>
        <w:t xml:space="preserve"> N</w:t>
      </w:r>
      <w:r w:rsidR="004F4762">
        <w:rPr>
          <w:rFonts w:ascii="Times New Roman" w:hAnsi="Times New Roman"/>
          <w:sz w:val="24"/>
          <w:szCs w:val="24"/>
          <w:lang w:val="fr-FR"/>
        </w:rPr>
        <w:t>otre-Seigneur. Il a illustré d'E</w:t>
      </w:r>
      <w:r w:rsidRPr="00D31728">
        <w:rPr>
          <w:rFonts w:ascii="Times New Roman" w:hAnsi="Times New Roman"/>
          <w:sz w:val="24"/>
          <w:szCs w:val="24"/>
          <w:lang w:val="fr-FR"/>
        </w:rPr>
        <w:t xml:space="preserve">lle dans les sermons et dans les </w:t>
      </w:r>
      <w:r w:rsidR="004F4762">
        <w:rPr>
          <w:rFonts w:ascii="Times New Roman" w:hAnsi="Times New Roman"/>
          <w:sz w:val="24"/>
          <w:szCs w:val="24"/>
          <w:lang w:val="fr-FR"/>
        </w:rPr>
        <w:t>panégyriques</w:t>
      </w:r>
      <w:r w:rsidRPr="00D31728">
        <w:rPr>
          <w:rFonts w:ascii="Times New Roman" w:hAnsi="Times New Roman"/>
          <w:sz w:val="24"/>
          <w:szCs w:val="24"/>
          <w:lang w:val="fr-FR"/>
        </w:rPr>
        <w:t xml:space="preserve"> tous les titres liturgiques. </w:t>
      </w:r>
      <w:r w:rsidR="004F4762">
        <w:rPr>
          <w:rFonts w:ascii="Times New Roman" w:hAnsi="Times New Roman"/>
          <w:sz w:val="24"/>
          <w:szCs w:val="24"/>
          <w:lang w:val="fr-FR"/>
        </w:rPr>
        <w:t>Une grande partie de son œuvre poétique roule</w:t>
      </w:r>
      <w:r w:rsidRPr="00D31728">
        <w:rPr>
          <w:rFonts w:ascii="Times New Roman" w:hAnsi="Times New Roman"/>
          <w:sz w:val="24"/>
          <w:szCs w:val="24"/>
          <w:lang w:val="fr-FR"/>
        </w:rPr>
        <w:t xml:space="preserve"> sur la Madone: </w:t>
      </w:r>
      <w:r w:rsidR="004F4762">
        <w:rPr>
          <w:rFonts w:ascii="Times New Roman" w:hAnsi="Times New Roman"/>
          <w:sz w:val="24"/>
          <w:szCs w:val="24"/>
          <w:lang w:val="fr-FR"/>
        </w:rPr>
        <w:t xml:space="preserve">pour la Madone de Lourdes, </w:t>
      </w:r>
      <w:r w:rsidR="00F207AF" w:rsidRPr="00D31728">
        <w:rPr>
          <w:rFonts w:ascii="Times New Roman" w:hAnsi="Times New Roman"/>
          <w:sz w:val="24"/>
          <w:szCs w:val="24"/>
          <w:lang w:val="fr-FR"/>
        </w:rPr>
        <w:t>existe un poème</w:t>
      </w:r>
      <w:r w:rsidR="00F207AF">
        <w:rPr>
          <w:rStyle w:val="FootnoteReference"/>
          <w:rFonts w:ascii="Times New Roman" w:hAnsi="Times New Roman"/>
          <w:sz w:val="24"/>
          <w:szCs w:val="24"/>
          <w:lang w:val="fr-FR"/>
        </w:rPr>
        <w:footnoteReference w:id="500"/>
      </w:r>
      <w:r w:rsidR="00F207AF">
        <w:rPr>
          <w:rFonts w:ascii="Times New Roman" w:hAnsi="Times New Roman"/>
          <w:sz w:val="24"/>
          <w:szCs w:val="24"/>
          <w:lang w:val="fr-FR"/>
        </w:rPr>
        <w:t>,</w:t>
      </w:r>
      <w:r w:rsidR="00F207AF" w:rsidRPr="00D31728">
        <w:rPr>
          <w:rFonts w:ascii="Times New Roman" w:hAnsi="Times New Roman"/>
          <w:sz w:val="24"/>
          <w:szCs w:val="24"/>
          <w:lang w:val="fr-FR"/>
        </w:rPr>
        <w:t xml:space="preserve"> au goût classi</w:t>
      </w:r>
      <w:r w:rsidR="00F207AF">
        <w:rPr>
          <w:rFonts w:ascii="Times New Roman" w:hAnsi="Times New Roman"/>
          <w:sz w:val="24"/>
          <w:szCs w:val="24"/>
          <w:lang w:val="fr-FR"/>
        </w:rPr>
        <w:t xml:space="preserve">que, </w:t>
      </w:r>
      <w:r w:rsidR="004F4762">
        <w:rPr>
          <w:rFonts w:ascii="Times New Roman" w:hAnsi="Times New Roman"/>
          <w:sz w:val="24"/>
          <w:szCs w:val="24"/>
          <w:lang w:val="fr-FR"/>
        </w:rPr>
        <w:t>écrit dans sa jeunesse</w:t>
      </w:r>
      <w:r w:rsidR="00F207AF">
        <w:rPr>
          <w:rFonts w:ascii="Times New Roman" w:hAnsi="Times New Roman"/>
          <w:sz w:val="24"/>
          <w:szCs w:val="24"/>
          <w:lang w:val="fr-FR"/>
        </w:rPr>
        <w:t xml:space="preserve">, </w:t>
      </w:r>
      <w:r>
        <w:rPr>
          <w:rFonts w:ascii="Times New Roman" w:hAnsi="Times New Roman"/>
          <w:sz w:val="24"/>
          <w:szCs w:val="24"/>
          <w:lang w:val="fr-FR"/>
        </w:rPr>
        <w:t xml:space="preserve"> apprécié </w:t>
      </w:r>
      <w:r w:rsidR="00F207AF">
        <w:rPr>
          <w:rFonts w:ascii="Times New Roman" w:hAnsi="Times New Roman"/>
          <w:sz w:val="24"/>
          <w:szCs w:val="24"/>
          <w:lang w:val="fr-FR"/>
        </w:rPr>
        <w:t xml:space="preserve">même </w:t>
      </w:r>
      <w:r>
        <w:rPr>
          <w:rFonts w:ascii="Times New Roman" w:hAnsi="Times New Roman"/>
          <w:sz w:val="24"/>
          <w:szCs w:val="24"/>
          <w:lang w:val="fr-FR"/>
        </w:rPr>
        <w:t>par le Cesareo</w:t>
      </w:r>
      <w:r>
        <w:rPr>
          <w:rStyle w:val="FootnoteReference"/>
          <w:rFonts w:ascii="Times New Roman" w:hAnsi="Times New Roman"/>
          <w:sz w:val="24"/>
          <w:szCs w:val="24"/>
          <w:lang w:val="fr-FR"/>
        </w:rPr>
        <w:footnoteReference w:id="501"/>
      </w:r>
      <w:r w:rsidRPr="00D31728">
        <w:rPr>
          <w:rFonts w:ascii="Times New Roman" w:hAnsi="Times New Roman"/>
          <w:sz w:val="24"/>
          <w:szCs w:val="24"/>
          <w:lang w:val="fr-FR"/>
        </w:rPr>
        <w:t>... Auparavant lors des fêtes mariales</w:t>
      </w:r>
      <w:r w:rsidR="00F207AF">
        <w:rPr>
          <w:rFonts w:ascii="Times New Roman" w:hAnsi="Times New Roman"/>
          <w:sz w:val="24"/>
          <w:szCs w:val="24"/>
          <w:lang w:val="fr-FR"/>
        </w:rPr>
        <w:t>, il souhaitait ajouter aux</w:t>
      </w:r>
      <w:r w:rsidRPr="00D31728">
        <w:rPr>
          <w:rFonts w:ascii="Times New Roman" w:hAnsi="Times New Roman"/>
          <w:sz w:val="24"/>
          <w:szCs w:val="24"/>
          <w:lang w:val="fr-FR"/>
        </w:rPr>
        <w:t xml:space="preserve"> prières </w:t>
      </w:r>
      <w:r w:rsidR="00F207AF">
        <w:rPr>
          <w:rFonts w:ascii="Times New Roman" w:hAnsi="Times New Roman"/>
          <w:sz w:val="24"/>
          <w:szCs w:val="24"/>
          <w:lang w:val="fr-FR"/>
        </w:rPr>
        <w:t>quelque veillée</w:t>
      </w:r>
      <w:r w:rsidRPr="00D31728">
        <w:rPr>
          <w:rFonts w:ascii="Times New Roman" w:hAnsi="Times New Roman"/>
          <w:sz w:val="24"/>
          <w:szCs w:val="24"/>
          <w:lang w:val="fr-FR"/>
        </w:rPr>
        <w:t xml:space="preserve">, </w:t>
      </w:r>
      <w:r w:rsidR="00F207AF">
        <w:rPr>
          <w:rFonts w:ascii="Times New Roman" w:hAnsi="Times New Roman"/>
          <w:sz w:val="24"/>
          <w:szCs w:val="24"/>
          <w:lang w:val="fr-FR"/>
        </w:rPr>
        <w:t xml:space="preserve">le </w:t>
      </w:r>
      <w:r w:rsidRPr="00D31728">
        <w:rPr>
          <w:rFonts w:ascii="Times New Roman" w:hAnsi="Times New Roman"/>
          <w:sz w:val="24"/>
          <w:szCs w:val="24"/>
          <w:lang w:val="fr-FR"/>
        </w:rPr>
        <w:t xml:space="preserve">jeûne et diverses autres mortifications, selon l'esprit primitif de l'Église dans la célébration </w:t>
      </w:r>
      <w:r w:rsidR="00F207AF">
        <w:rPr>
          <w:rFonts w:ascii="Times New Roman" w:hAnsi="Times New Roman"/>
          <w:sz w:val="24"/>
          <w:szCs w:val="24"/>
          <w:lang w:val="fr-FR"/>
        </w:rPr>
        <w:t>des veilles</w:t>
      </w:r>
      <w:r w:rsidRPr="00D31728">
        <w:rPr>
          <w:rFonts w:ascii="Times New Roman" w:hAnsi="Times New Roman"/>
          <w:sz w:val="24"/>
          <w:szCs w:val="24"/>
          <w:lang w:val="fr-FR"/>
        </w:rPr>
        <w:t xml:space="preserve">. Surtout </w:t>
      </w:r>
      <w:r w:rsidRPr="00F17E06">
        <w:rPr>
          <w:rFonts w:ascii="Times New Roman" w:hAnsi="Times New Roman"/>
          <w:sz w:val="24"/>
          <w:szCs w:val="24"/>
          <w:lang w:val="fr-FR"/>
        </w:rPr>
        <w:t xml:space="preserve">dans les festivités mariales, la soi-disant </w:t>
      </w:r>
      <w:r w:rsidR="00F207AF" w:rsidRPr="00F17E06">
        <w:rPr>
          <w:rFonts w:ascii="Times New Roman" w:hAnsi="Times New Roman"/>
          <w:i/>
          <w:sz w:val="24"/>
          <w:szCs w:val="24"/>
          <w:lang w:val="fr-FR"/>
        </w:rPr>
        <w:t>Epreuve</w:t>
      </w:r>
      <w:r w:rsidRPr="00F17E06">
        <w:rPr>
          <w:rFonts w:ascii="Times New Roman" w:hAnsi="Times New Roman"/>
          <w:i/>
          <w:sz w:val="24"/>
          <w:szCs w:val="24"/>
          <w:lang w:val="fr-FR"/>
        </w:rPr>
        <w:t xml:space="preserve"> des vertus</w:t>
      </w:r>
      <w:r w:rsidRPr="00F17E06">
        <w:rPr>
          <w:rFonts w:ascii="Times New Roman" w:hAnsi="Times New Roman"/>
          <w:sz w:val="24"/>
          <w:szCs w:val="24"/>
          <w:lang w:val="fr-FR"/>
        </w:rPr>
        <w:t xml:space="preserve"> é</w:t>
      </w:r>
      <w:r w:rsidR="00F207AF" w:rsidRPr="00F17E06">
        <w:rPr>
          <w:rFonts w:ascii="Times New Roman" w:hAnsi="Times New Roman"/>
          <w:sz w:val="24"/>
          <w:szCs w:val="24"/>
          <w:lang w:val="fr-FR"/>
        </w:rPr>
        <w:t>tait prescrite dans les Maisons</w:t>
      </w:r>
      <w:r w:rsidRPr="00F17E06">
        <w:rPr>
          <w:rFonts w:ascii="Times New Roman" w:hAnsi="Times New Roman"/>
          <w:sz w:val="24"/>
          <w:szCs w:val="24"/>
          <w:lang w:val="fr-FR"/>
        </w:rPr>
        <w:t xml:space="preserve">". </w:t>
      </w:r>
    </w:p>
    <w:p w14:paraId="0AA77A08" w14:textId="77777777" w:rsidR="00F17E06" w:rsidRDefault="00F207AF" w:rsidP="008577A9">
      <w:pPr>
        <w:spacing w:after="120"/>
        <w:rPr>
          <w:rFonts w:ascii="Times New Roman" w:hAnsi="Times New Roman"/>
          <w:sz w:val="24"/>
          <w:szCs w:val="24"/>
          <w:lang w:val="fr-FR"/>
        </w:rPr>
      </w:pPr>
      <w:r w:rsidRPr="00F17E06">
        <w:rPr>
          <w:rFonts w:ascii="Times New Roman" w:hAnsi="Times New Roman"/>
          <w:sz w:val="24"/>
          <w:szCs w:val="24"/>
          <w:lang w:val="fr-FR"/>
        </w:rPr>
        <w:lastRenderedPageBreak/>
        <w:tab/>
      </w:r>
      <w:r w:rsidR="00D31728" w:rsidRPr="00F17E06">
        <w:rPr>
          <w:rFonts w:ascii="Times New Roman" w:hAnsi="Times New Roman"/>
          <w:sz w:val="24"/>
          <w:szCs w:val="24"/>
          <w:lang w:val="fr-FR"/>
        </w:rPr>
        <w:t>Il a éc</w:t>
      </w:r>
      <w:r w:rsidR="0057398D" w:rsidRPr="00F17E06">
        <w:rPr>
          <w:rFonts w:ascii="Times New Roman" w:hAnsi="Times New Roman"/>
          <w:sz w:val="24"/>
          <w:szCs w:val="24"/>
          <w:lang w:val="fr-FR"/>
        </w:rPr>
        <w:t>rit de nombreuses prières en</w:t>
      </w:r>
      <w:r w:rsidR="00D31728" w:rsidRPr="00F17E06">
        <w:rPr>
          <w:rFonts w:ascii="Times New Roman" w:hAnsi="Times New Roman"/>
          <w:sz w:val="24"/>
          <w:szCs w:val="24"/>
          <w:lang w:val="fr-FR"/>
        </w:rPr>
        <w:t xml:space="preserve"> honneur</w:t>
      </w:r>
      <w:r w:rsidR="0057398D" w:rsidRPr="00F17E06">
        <w:rPr>
          <w:rFonts w:ascii="Times New Roman" w:hAnsi="Times New Roman"/>
          <w:sz w:val="24"/>
          <w:szCs w:val="24"/>
          <w:lang w:val="fr-FR"/>
        </w:rPr>
        <w:t xml:space="preserve"> d'Elle</w:t>
      </w:r>
      <w:r w:rsidR="00D31728" w:rsidRPr="00F17E06">
        <w:rPr>
          <w:rFonts w:ascii="Times New Roman" w:hAnsi="Times New Roman"/>
          <w:sz w:val="24"/>
          <w:szCs w:val="24"/>
          <w:lang w:val="fr-FR"/>
        </w:rPr>
        <w:t xml:space="preserve">, en prose et en poésie. Lorsque </w:t>
      </w:r>
      <w:r w:rsidR="0057398D" w:rsidRPr="00F17E06">
        <w:rPr>
          <w:rFonts w:ascii="Times New Roman" w:hAnsi="Times New Roman"/>
          <w:sz w:val="24"/>
          <w:szCs w:val="24"/>
          <w:lang w:val="fr-FR"/>
        </w:rPr>
        <w:t>pendant la semaine on allait chez la Supérieure pour l'accusation</w:t>
      </w:r>
      <w:r w:rsidR="00D31728" w:rsidRPr="00F17E06">
        <w:rPr>
          <w:rFonts w:ascii="Times New Roman" w:hAnsi="Times New Roman"/>
          <w:sz w:val="24"/>
          <w:szCs w:val="24"/>
          <w:lang w:val="fr-FR"/>
        </w:rPr>
        <w:t xml:space="preserve"> privé</w:t>
      </w:r>
      <w:r w:rsidR="0057398D" w:rsidRPr="00F17E06">
        <w:rPr>
          <w:rFonts w:ascii="Times New Roman" w:hAnsi="Times New Roman"/>
          <w:sz w:val="24"/>
          <w:szCs w:val="24"/>
          <w:lang w:val="fr-FR"/>
        </w:rPr>
        <w:t>e de quelque manque, il voulait y mettre fin avec cette jaculatoire</w:t>
      </w:r>
      <w:r w:rsidR="00D31728" w:rsidRPr="00F17E06">
        <w:rPr>
          <w:rFonts w:ascii="Times New Roman" w:hAnsi="Times New Roman"/>
          <w:sz w:val="24"/>
          <w:szCs w:val="24"/>
          <w:lang w:val="fr-FR"/>
        </w:rPr>
        <w:t xml:space="preserve">: - Marie Immaculée, </w:t>
      </w:r>
      <w:r w:rsidR="0057398D" w:rsidRPr="00F17E06">
        <w:rPr>
          <w:rFonts w:ascii="Times New Roman" w:hAnsi="Times New Roman"/>
          <w:sz w:val="24"/>
          <w:szCs w:val="24"/>
          <w:lang w:val="fr-FR"/>
        </w:rPr>
        <w:t xml:space="preserve">notre supérieure et notre mère, </w:t>
      </w:r>
      <w:r w:rsidR="00AC1982" w:rsidRPr="00F17E06">
        <w:rPr>
          <w:rFonts w:ascii="Times New Roman" w:hAnsi="Times New Roman"/>
          <w:sz w:val="24"/>
          <w:szCs w:val="24"/>
          <w:lang w:val="fr-FR"/>
        </w:rPr>
        <w:t>unissez-nous</w:t>
      </w:r>
      <w:r w:rsidR="0057398D" w:rsidRPr="00F17E06">
        <w:rPr>
          <w:rFonts w:ascii="Times New Roman" w:hAnsi="Times New Roman"/>
          <w:sz w:val="24"/>
          <w:szCs w:val="24"/>
          <w:lang w:val="fr-FR"/>
        </w:rPr>
        <w:t>, mais pardonnez-nous</w:t>
      </w:r>
      <w:r w:rsidR="00D31728" w:rsidRPr="00F17E06">
        <w:rPr>
          <w:rFonts w:ascii="Times New Roman" w:hAnsi="Times New Roman"/>
          <w:sz w:val="24"/>
          <w:szCs w:val="24"/>
          <w:lang w:val="fr-FR"/>
        </w:rPr>
        <w:t xml:space="preserve">". "Le Serviteur de Dieu était très dévoué à la </w:t>
      </w:r>
      <w:r w:rsidR="0057398D" w:rsidRPr="00F17E06">
        <w:rPr>
          <w:rFonts w:ascii="Times New Roman" w:hAnsi="Times New Roman"/>
          <w:sz w:val="24"/>
          <w:szCs w:val="24"/>
          <w:lang w:val="fr-FR"/>
        </w:rPr>
        <w:t>Très-</w:t>
      </w:r>
      <w:r w:rsidR="00D31728" w:rsidRPr="00F17E06">
        <w:rPr>
          <w:rFonts w:ascii="Times New Roman" w:hAnsi="Times New Roman"/>
          <w:sz w:val="24"/>
          <w:szCs w:val="24"/>
          <w:lang w:val="fr-FR"/>
        </w:rPr>
        <w:t>Sainte Vierge. Célébrant ch</w:t>
      </w:r>
      <w:r w:rsidR="0057398D" w:rsidRPr="00F17E06">
        <w:rPr>
          <w:rFonts w:ascii="Times New Roman" w:hAnsi="Times New Roman"/>
          <w:sz w:val="24"/>
          <w:szCs w:val="24"/>
          <w:lang w:val="fr-FR"/>
        </w:rPr>
        <w:t>aque année la fête de Jésus dans le Sacrement, il célébrait</w:t>
      </w:r>
      <w:r w:rsidR="00D31728" w:rsidRPr="00F17E06">
        <w:rPr>
          <w:rFonts w:ascii="Times New Roman" w:hAnsi="Times New Roman"/>
          <w:sz w:val="24"/>
          <w:szCs w:val="24"/>
          <w:lang w:val="fr-FR"/>
        </w:rPr>
        <w:t xml:space="preserve"> ensemble ce</w:t>
      </w:r>
      <w:r w:rsidR="0057398D" w:rsidRPr="00F17E06">
        <w:rPr>
          <w:rFonts w:ascii="Times New Roman" w:hAnsi="Times New Roman"/>
          <w:sz w:val="24"/>
          <w:szCs w:val="24"/>
          <w:lang w:val="fr-FR"/>
        </w:rPr>
        <w:t>lle de la Sainte Vierge; comme pour Jésus, il dictait</w:t>
      </w:r>
      <w:r w:rsidR="00D31728" w:rsidRPr="00F17E06">
        <w:rPr>
          <w:rFonts w:ascii="Times New Roman" w:hAnsi="Times New Roman"/>
          <w:sz w:val="24"/>
          <w:szCs w:val="24"/>
          <w:lang w:val="fr-FR"/>
        </w:rPr>
        <w:t xml:space="preserve"> un hymne avec un titre spécial, il en a donc dicté un autre avec un titre similaire pour la Vierge Marie. Il a souvent prêché autour de la dévotion </w:t>
      </w:r>
      <w:r w:rsidR="00DC5EC5" w:rsidRPr="00F17E06">
        <w:rPr>
          <w:rFonts w:ascii="Times New Roman" w:hAnsi="Times New Roman"/>
          <w:sz w:val="24"/>
          <w:szCs w:val="24"/>
          <w:lang w:val="fr-FR"/>
        </w:rPr>
        <w:t>à la Madone et a écrit même quelques poésies</w:t>
      </w:r>
      <w:r w:rsidR="00D31728" w:rsidRPr="00F17E06">
        <w:rPr>
          <w:rFonts w:ascii="Times New Roman" w:hAnsi="Times New Roman"/>
          <w:sz w:val="24"/>
          <w:szCs w:val="24"/>
          <w:lang w:val="fr-FR"/>
        </w:rPr>
        <w:t xml:space="preserve"> </w:t>
      </w:r>
      <w:r w:rsidR="00DC5EC5" w:rsidRPr="00F17E06">
        <w:rPr>
          <w:rFonts w:ascii="Times New Roman" w:hAnsi="Times New Roman"/>
          <w:sz w:val="24"/>
          <w:szCs w:val="24"/>
          <w:lang w:val="fr-FR"/>
        </w:rPr>
        <w:t xml:space="preserve">très belles et </w:t>
      </w:r>
      <w:r w:rsidR="00D31728" w:rsidRPr="00F17E06">
        <w:rPr>
          <w:rFonts w:ascii="Times New Roman" w:hAnsi="Times New Roman"/>
          <w:sz w:val="24"/>
          <w:szCs w:val="24"/>
          <w:lang w:val="fr-FR"/>
        </w:rPr>
        <w:t>populaires</w:t>
      </w:r>
      <w:r w:rsidR="00DC5EC5" w:rsidRPr="00F17E06">
        <w:rPr>
          <w:rFonts w:ascii="Times New Roman" w:hAnsi="Times New Roman"/>
          <w:sz w:val="24"/>
          <w:szCs w:val="24"/>
          <w:lang w:val="fr-FR"/>
        </w:rPr>
        <w:t>, lesquelles</w:t>
      </w:r>
      <w:r w:rsidR="00D31728" w:rsidRPr="00F17E06">
        <w:rPr>
          <w:rFonts w:ascii="Times New Roman" w:hAnsi="Times New Roman"/>
          <w:sz w:val="24"/>
          <w:szCs w:val="24"/>
          <w:lang w:val="fr-FR"/>
        </w:rPr>
        <w:t xml:space="preserve"> encore </w:t>
      </w:r>
      <w:r w:rsidR="00DC5EC5" w:rsidRPr="00F17E06">
        <w:rPr>
          <w:rFonts w:ascii="Times New Roman" w:hAnsi="Times New Roman"/>
          <w:sz w:val="24"/>
          <w:szCs w:val="24"/>
          <w:lang w:val="fr-FR"/>
        </w:rPr>
        <w:t>sont chantée</w:t>
      </w:r>
      <w:r w:rsidR="00D31728" w:rsidRPr="00F17E06">
        <w:rPr>
          <w:rFonts w:ascii="Times New Roman" w:hAnsi="Times New Roman"/>
          <w:sz w:val="24"/>
          <w:szCs w:val="24"/>
          <w:lang w:val="fr-FR"/>
        </w:rPr>
        <w:t xml:space="preserve">s. </w:t>
      </w:r>
      <w:r w:rsidR="003E663D">
        <w:rPr>
          <w:rFonts w:ascii="Times New Roman" w:hAnsi="Times New Roman"/>
          <w:sz w:val="24"/>
          <w:szCs w:val="24"/>
          <w:lang w:val="fr-FR"/>
        </w:rPr>
        <w:t>"</w:t>
      </w:r>
      <w:r w:rsidR="00D31728" w:rsidRPr="00F17E06">
        <w:rPr>
          <w:rFonts w:ascii="Times New Roman" w:hAnsi="Times New Roman"/>
          <w:sz w:val="24"/>
          <w:szCs w:val="24"/>
          <w:lang w:val="fr-FR"/>
        </w:rPr>
        <w:t>Il était fou de Notre-Dame, qu</w:t>
      </w:r>
      <w:r w:rsidR="00DC5EC5" w:rsidRPr="00F17E06">
        <w:rPr>
          <w:rFonts w:ascii="Times New Roman" w:hAnsi="Times New Roman"/>
          <w:sz w:val="24"/>
          <w:szCs w:val="24"/>
          <w:lang w:val="fr-FR"/>
        </w:rPr>
        <w:t>i vénérait sous tous les titres, surtout l'Immaculée, du Carmel</w:t>
      </w:r>
      <w:r w:rsidR="00D31728" w:rsidRPr="00F17E06">
        <w:rPr>
          <w:rFonts w:ascii="Times New Roman" w:hAnsi="Times New Roman"/>
          <w:sz w:val="24"/>
          <w:szCs w:val="24"/>
          <w:lang w:val="fr-FR"/>
        </w:rPr>
        <w:t xml:space="preserve"> etc. S'il avait pu, il nous aurait tous rendus </w:t>
      </w:r>
      <w:r w:rsidR="00DC5EC5" w:rsidRPr="00F17E06">
        <w:rPr>
          <w:rFonts w:ascii="Times New Roman" w:hAnsi="Times New Roman"/>
          <w:sz w:val="24"/>
          <w:szCs w:val="24"/>
          <w:lang w:val="fr-FR"/>
        </w:rPr>
        <w:t>toutes Carmélites. D'ailleurs, notre habit</w:t>
      </w:r>
      <w:r w:rsidR="00D31728" w:rsidRPr="00F17E06">
        <w:rPr>
          <w:rFonts w:ascii="Times New Roman" w:hAnsi="Times New Roman"/>
          <w:sz w:val="24"/>
          <w:szCs w:val="24"/>
          <w:lang w:val="fr-FR"/>
        </w:rPr>
        <w:t xml:space="preserve"> e</w:t>
      </w:r>
      <w:r w:rsidR="00DC5EC5" w:rsidRPr="00F17E06">
        <w:rPr>
          <w:rFonts w:ascii="Times New Roman" w:hAnsi="Times New Roman"/>
          <w:sz w:val="24"/>
          <w:szCs w:val="24"/>
          <w:lang w:val="fr-FR"/>
        </w:rPr>
        <w:t>st, pour sa couleur, carmélite"</w:t>
      </w:r>
      <w:r w:rsidR="00D31728" w:rsidRPr="00F17E06">
        <w:rPr>
          <w:rFonts w:ascii="Times New Roman" w:hAnsi="Times New Roman"/>
          <w:sz w:val="24"/>
          <w:szCs w:val="24"/>
          <w:lang w:val="fr-FR"/>
        </w:rPr>
        <w:t>. "Il a beaucoup aimé Notre-Dame et nous a fait l'aimer; il nous a fait inscrire dans toutes les congrégations mariales, en particulier</w:t>
      </w:r>
      <w:r w:rsidR="00DC5EC5" w:rsidRPr="00F17E06">
        <w:rPr>
          <w:rFonts w:ascii="Times New Roman" w:hAnsi="Times New Roman"/>
          <w:sz w:val="24"/>
          <w:szCs w:val="24"/>
          <w:lang w:val="fr-FR"/>
        </w:rPr>
        <w:t xml:space="preserve"> dans l'esclavage de Notre-Dame</w:t>
      </w:r>
      <w:r w:rsidR="00D31728" w:rsidRPr="00F17E06">
        <w:rPr>
          <w:rFonts w:ascii="Times New Roman" w:hAnsi="Times New Roman"/>
          <w:sz w:val="24"/>
          <w:szCs w:val="24"/>
          <w:lang w:val="fr-FR"/>
        </w:rPr>
        <w:t>". "Sa dévotion à Notre-Dame était très singu</w:t>
      </w:r>
      <w:r w:rsidR="0057398D" w:rsidRPr="00F17E06">
        <w:rPr>
          <w:rFonts w:ascii="Times New Roman" w:hAnsi="Times New Roman"/>
          <w:sz w:val="24"/>
          <w:szCs w:val="24"/>
          <w:lang w:val="fr-FR"/>
        </w:rPr>
        <w:t xml:space="preserve">lière. Je me souviens d'un panégyrique à </w:t>
      </w:r>
      <w:r w:rsidR="0057398D" w:rsidRPr="0094341D">
        <w:rPr>
          <w:rFonts w:ascii="Times New Roman" w:hAnsi="Times New Roman"/>
          <w:i/>
          <w:sz w:val="24"/>
          <w:szCs w:val="24"/>
          <w:lang w:val="fr-FR"/>
        </w:rPr>
        <w:t>Notre-Dame de l'</w:t>
      </w:r>
      <w:r w:rsidR="00DC5EC5" w:rsidRPr="0094341D">
        <w:rPr>
          <w:rFonts w:ascii="Times New Roman" w:hAnsi="Times New Roman"/>
          <w:i/>
          <w:sz w:val="24"/>
          <w:szCs w:val="24"/>
          <w:lang w:val="fr-FR"/>
        </w:rPr>
        <w:t>Escalier</w:t>
      </w:r>
      <w:r w:rsidR="00DC5EC5" w:rsidRPr="00F17E06">
        <w:rPr>
          <w:rFonts w:ascii="Times New Roman" w:hAnsi="Times New Roman"/>
          <w:sz w:val="24"/>
          <w:szCs w:val="24"/>
          <w:lang w:val="fr-FR"/>
        </w:rPr>
        <w:t xml:space="preserve"> </w:t>
      </w:r>
      <w:r w:rsidR="00D31728" w:rsidRPr="00F17E06">
        <w:rPr>
          <w:rFonts w:ascii="Times New Roman" w:hAnsi="Times New Roman"/>
          <w:sz w:val="24"/>
          <w:szCs w:val="24"/>
          <w:lang w:val="fr-FR"/>
        </w:rPr>
        <w:t xml:space="preserve">- </w:t>
      </w:r>
      <w:r w:rsidR="00DC5EC5" w:rsidRPr="00F17E06">
        <w:rPr>
          <w:rFonts w:ascii="Times New Roman" w:hAnsi="Times New Roman"/>
          <w:sz w:val="24"/>
          <w:szCs w:val="24"/>
          <w:lang w:val="fr-FR"/>
        </w:rPr>
        <w:t xml:space="preserve">ainsi </w:t>
      </w:r>
      <w:r w:rsidR="00D31728" w:rsidRPr="00F17E06">
        <w:rPr>
          <w:rFonts w:ascii="Times New Roman" w:hAnsi="Times New Roman"/>
          <w:sz w:val="24"/>
          <w:szCs w:val="24"/>
          <w:lang w:val="fr-FR"/>
        </w:rPr>
        <w:t>parle un religieux vénéra</w:t>
      </w:r>
      <w:r w:rsidR="00F17E06" w:rsidRPr="00F17E06">
        <w:rPr>
          <w:rFonts w:ascii="Times New Roman" w:hAnsi="Times New Roman"/>
          <w:sz w:val="24"/>
          <w:szCs w:val="24"/>
          <w:lang w:val="fr-FR"/>
        </w:rPr>
        <w:t>ble - C'était un chef-d'œuvre; c</w:t>
      </w:r>
      <w:r w:rsidR="00D31728" w:rsidRPr="00F17E06">
        <w:rPr>
          <w:rFonts w:ascii="Times New Roman" w:hAnsi="Times New Roman"/>
          <w:sz w:val="24"/>
          <w:szCs w:val="24"/>
          <w:lang w:val="fr-FR"/>
        </w:rPr>
        <w:t>e qui l'enchantait particulièrement, c'était son amour filial pour la Vierge. Ce dévouement l'inoculait g</w:t>
      </w:r>
      <w:r w:rsidR="00F17E06" w:rsidRPr="00F17E06">
        <w:rPr>
          <w:rFonts w:ascii="Times New Roman" w:hAnsi="Times New Roman"/>
          <w:sz w:val="24"/>
          <w:szCs w:val="24"/>
          <w:lang w:val="fr-FR"/>
        </w:rPr>
        <w:t>randement dans ses institutions". "Il nous parlait</w:t>
      </w:r>
      <w:r w:rsidR="00D31728" w:rsidRPr="00F17E06">
        <w:rPr>
          <w:rFonts w:ascii="Times New Roman" w:hAnsi="Times New Roman"/>
          <w:sz w:val="24"/>
          <w:szCs w:val="24"/>
          <w:lang w:val="fr-FR"/>
        </w:rPr>
        <w:t xml:space="preserve"> </w:t>
      </w:r>
      <w:r w:rsidR="00F17E06" w:rsidRPr="00F17E06">
        <w:rPr>
          <w:rFonts w:ascii="Times New Roman" w:hAnsi="Times New Roman"/>
          <w:sz w:val="24"/>
          <w:szCs w:val="24"/>
          <w:lang w:val="fr-FR"/>
        </w:rPr>
        <w:t xml:space="preserve">de la Madone </w:t>
      </w:r>
      <w:r w:rsidR="00D31728" w:rsidRPr="00F17E06">
        <w:rPr>
          <w:rFonts w:ascii="Times New Roman" w:hAnsi="Times New Roman"/>
          <w:sz w:val="24"/>
          <w:szCs w:val="24"/>
          <w:lang w:val="fr-FR"/>
        </w:rPr>
        <w:t xml:space="preserve">avec une tendre dévotion; il </w:t>
      </w:r>
      <w:r w:rsidR="00F17E06" w:rsidRPr="00F17E06">
        <w:rPr>
          <w:rFonts w:ascii="Times New Roman" w:hAnsi="Times New Roman"/>
          <w:sz w:val="24"/>
          <w:szCs w:val="24"/>
          <w:lang w:val="fr-FR"/>
        </w:rPr>
        <w:t>en aimait les images; il enlevait celles</w:t>
      </w:r>
      <w:r w:rsidR="00D31728" w:rsidRPr="00F17E06">
        <w:rPr>
          <w:rFonts w:ascii="Times New Roman" w:hAnsi="Times New Roman"/>
          <w:sz w:val="24"/>
          <w:szCs w:val="24"/>
          <w:lang w:val="fr-FR"/>
        </w:rPr>
        <w:t xml:space="preserve"> qui n'inspiraient pas la dévotion; il était même amoureux de la </w:t>
      </w:r>
      <w:r w:rsidR="00F17E06" w:rsidRPr="00F17E06">
        <w:rPr>
          <w:rFonts w:ascii="Times New Roman" w:hAnsi="Times New Roman"/>
          <w:i/>
          <w:sz w:val="24"/>
          <w:szCs w:val="24"/>
          <w:lang w:val="fr-FR"/>
        </w:rPr>
        <w:t>Bambinella</w:t>
      </w:r>
      <w:r w:rsidR="00D31728" w:rsidRPr="00F17E06">
        <w:rPr>
          <w:rFonts w:ascii="Times New Roman" w:hAnsi="Times New Roman"/>
          <w:sz w:val="24"/>
          <w:szCs w:val="24"/>
          <w:lang w:val="fr-FR"/>
        </w:rPr>
        <w:t xml:space="preserve"> Mari</w:t>
      </w:r>
      <w:r w:rsidR="00F17E06">
        <w:rPr>
          <w:rFonts w:ascii="Times New Roman" w:hAnsi="Times New Roman"/>
          <w:sz w:val="24"/>
          <w:szCs w:val="24"/>
          <w:lang w:val="fr-FR"/>
        </w:rPr>
        <w:t>e. Je me souviens que vers 1890</w:t>
      </w:r>
      <w:r w:rsidR="00D31728" w:rsidRPr="00F17E06">
        <w:rPr>
          <w:rFonts w:ascii="Times New Roman" w:hAnsi="Times New Roman"/>
          <w:sz w:val="24"/>
          <w:szCs w:val="24"/>
          <w:lang w:val="fr-FR"/>
        </w:rPr>
        <w:t xml:space="preserve"> il écrivit un</w:t>
      </w:r>
      <w:r w:rsidR="00F17E06">
        <w:rPr>
          <w:rFonts w:ascii="Times New Roman" w:hAnsi="Times New Roman"/>
          <w:sz w:val="24"/>
          <w:szCs w:val="24"/>
          <w:lang w:val="fr-FR"/>
        </w:rPr>
        <w:t>e</w:t>
      </w:r>
      <w:r w:rsidR="00D31728" w:rsidRPr="00F17E06">
        <w:rPr>
          <w:rFonts w:ascii="Times New Roman" w:hAnsi="Times New Roman"/>
          <w:sz w:val="24"/>
          <w:szCs w:val="24"/>
          <w:lang w:val="fr-FR"/>
        </w:rPr>
        <w:t xml:space="preserve"> </w:t>
      </w:r>
      <w:r w:rsidR="00D31728" w:rsidRPr="00F17E06">
        <w:rPr>
          <w:rFonts w:ascii="Times New Roman" w:hAnsi="Times New Roman"/>
          <w:i/>
          <w:sz w:val="24"/>
          <w:szCs w:val="24"/>
          <w:lang w:val="fr-FR"/>
        </w:rPr>
        <w:t>Salve</w:t>
      </w:r>
      <w:r w:rsidR="00D31728" w:rsidRPr="00F17E06">
        <w:rPr>
          <w:rFonts w:ascii="Times New Roman" w:hAnsi="Times New Roman"/>
          <w:sz w:val="24"/>
          <w:szCs w:val="24"/>
          <w:lang w:val="fr-FR"/>
        </w:rPr>
        <w:t xml:space="preserve"> </w:t>
      </w:r>
      <w:r w:rsidR="00F17E06">
        <w:rPr>
          <w:rFonts w:ascii="Times New Roman" w:hAnsi="Times New Roman"/>
          <w:i/>
          <w:sz w:val="24"/>
          <w:szCs w:val="24"/>
          <w:lang w:val="fr-FR"/>
        </w:rPr>
        <w:t>[Regina</w:t>
      </w:r>
      <w:r w:rsidR="008B281F">
        <w:rPr>
          <w:rFonts w:ascii="Times New Roman" w:hAnsi="Times New Roman"/>
          <w:i/>
          <w:sz w:val="24"/>
          <w:szCs w:val="24"/>
          <w:lang w:val="fr-FR"/>
        </w:rPr>
        <w:t>]</w:t>
      </w:r>
      <w:r w:rsidR="008B281F">
        <w:rPr>
          <w:rFonts w:ascii="Times New Roman" w:hAnsi="Times New Roman"/>
          <w:sz w:val="24"/>
          <w:szCs w:val="24"/>
          <w:lang w:val="fr-FR"/>
        </w:rPr>
        <w:t xml:space="preserve"> et</w:t>
      </w:r>
      <w:r w:rsidR="00F17E06">
        <w:rPr>
          <w:rFonts w:ascii="Times New Roman" w:hAnsi="Times New Roman"/>
          <w:sz w:val="24"/>
          <w:szCs w:val="24"/>
          <w:lang w:val="fr-FR"/>
        </w:rPr>
        <w:t xml:space="preserve"> la</w:t>
      </w:r>
      <w:r w:rsidR="00D31728" w:rsidRPr="00F17E06">
        <w:rPr>
          <w:rFonts w:ascii="Times New Roman" w:hAnsi="Times New Roman"/>
          <w:sz w:val="24"/>
          <w:szCs w:val="24"/>
          <w:lang w:val="fr-FR"/>
        </w:rPr>
        <w:t xml:space="preserve"> fit </w:t>
      </w:r>
      <w:r w:rsidR="00F17E06">
        <w:rPr>
          <w:rFonts w:ascii="Times New Roman" w:hAnsi="Times New Roman"/>
          <w:sz w:val="24"/>
          <w:szCs w:val="24"/>
          <w:lang w:val="fr-FR"/>
        </w:rPr>
        <w:t>mettre en musique</w:t>
      </w:r>
      <w:r w:rsidR="00D31728" w:rsidRPr="00F17E06">
        <w:rPr>
          <w:rFonts w:ascii="Times New Roman" w:hAnsi="Times New Roman"/>
          <w:sz w:val="24"/>
          <w:szCs w:val="24"/>
          <w:lang w:val="fr-FR"/>
        </w:rPr>
        <w:t xml:space="preserve"> et chanter par tout le </w:t>
      </w:r>
      <w:r w:rsidR="00F17E06">
        <w:rPr>
          <w:rFonts w:ascii="Times New Roman" w:hAnsi="Times New Roman"/>
          <w:sz w:val="24"/>
          <w:szCs w:val="24"/>
          <w:lang w:val="fr-FR"/>
        </w:rPr>
        <w:t>quartier du Saint-Esprit</w:t>
      </w:r>
      <w:r w:rsidR="00D31728" w:rsidRPr="00F17E06">
        <w:rPr>
          <w:rFonts w:ascii="Times New Roman" w:hAnsi="Times New Roman"/>
          <w:sz w:val="24"/>
          <w:szCs w:val="24"/>
          <w:lang w:val="fr-FR"/>
        </w:rPr>
        <w:t xml:space="preserve">... La même chose se produisit lorsque, dans la grande église de </w:t>
      </w:r>
      <w:r w:rsidR="00D31728" w:rsidRPr="00F17E06">
        <w:rPr>
          <w:rFonts w:ascii="Times New Roman" w:hAnsi="Times New Roman"/>
          <w:i/>
          <w:sz w:val="24"/>
          <w:szCs w:val="24"/>
          <w:lang w:val="fr-FR"/>
        </w:rPr>
        <w:t>La Maddalena</w:t>
      </w:r>
      <w:r w:rsidR="00F17E06">
        <w:rPr>
          <w:rFonts w:ascii="Times New Roman" w:hAnsi="Times New Roman"/>
          <w:sz w:val="24"/>
          <w:szCs w:val="24"/>
          <w:lang w:val="fr-FR"/>
        </w:rPr>
        <w:t>, un autel a été</w:t>
      </w:r>
      <w:r w:rsidR="00D31728" w:rsidRPr="00F17E06">
        <w:rPr>
          <w:rFonts w:ascii="Times New Roman" w:hAnsi="Times New Roman"/>
          <w:sz w:val="24"/>
          <w:szCs w:val="24"/>
          <w:lang w:val="fr-FR"/>
        </w:rPr>
        <w:t xml:space="preserve"> déd</w:t>
      </w:r>
      <w:r w:rsidR="00F17E06">
        <w:rPr>
          <w:rFonts w:ascii="Times New Roman" w:hAnsi="Times New Roman"/>
          <w:sz w:val="24"/>
          <w:szCs w:val="24"/>
          <w:lang w:val="fr-FR"/>
        </w:rPr>
        <w:t>ié à la Vierge de Pompéi et le Très-Révérend Chanoine</w:t>
      </w:r>
      <w:r w:rsidR="00D31728" w:rsidRPr="00F17E06">
        <w:rPr>
          <w:rFonts w:ascii="Times New Roman" w:hAnsi="Times New Roman"/>
          <w:sz w:val="24"/>
          <w:szCs w:val="24"/>
          <w:lang w:val="fr-FR"/>
        </w:rPr>
        <w:t xml:space="preserve"> Sofia, recteur du temple,</w:t>
      </w:r>
      <w:r w:rsidR="00F17E06">
        <w:rPr>
          <w:rFonts w:ascii="Times New Roman" w:hAnsi="Times New Roman"/>
          <w:sz w:val="24"/>
          <w:szCs w:val="24"/>
          <w:lang w:val="fr-FR"/>
        </w:rPr>
        <w:t xml:space="preserve"> </w:t>
      </w:r>
      <w:r w:rsidR="00F17E06" w:rsidRPr="00F17E06">
        <w:rPr>
          <w:rFonts w:ascii="Times New Roman" w:hAnsi="Times New Roman"/>
          <w:sz w:val="24"/>
          <w:szCs w:val="24"/>
          <w:lang w:val="fr-FR"/>
        </w:rPr>
        <w:t>a invité</w:t>
      </w:r>
      <w:r w:rsidR="00D31728" w:rsidRPr="00F17E06">
        <w:rPr>
          <w:rFonts w:ascii="Times New Roman" w:hAnsi="Times New Roman"/>
          <w:sz w:val="24"/>
          <w:szCs w:val="24"/>
          <w:lang w:val="fr-FR"/>
        </w:rPr>
        <w:t xml:space="preserve"> </w:t>
      </w:r>
      <w:r w:rsidR="00F17E06">
        <w:rPr>
          <w:rFonts w:ascii="Times New Roman" w:hAnsi="Times New Roman"/>
          <w:sz w:val="24"/>
          <w:szCs w:val="24"/>
          <w:lang w:val="fr-FR"/>
        </w:rPr>
        <w:t>le Serviteur de Dieu</w:t>
      </w:r>
      <w:r w:rsidR="00D31728" w:rsidRPr="00F17E06">
        <w:rPr>
          <w:rFonts w:ascii="Times New Roman" w:hAnsi="Times New Roman"/>
          <w:sz w:val="24"/>
          <w:szCs w:val="24"/>
          <w:lang w:val="fr-FR"/>
        </w:rPr>
        <w:t xml:space="preserve"> à prêcher le triduum et </w:t>
      </w:r>
      <w:r w:rsidR="00F17E06">
        <w:rPr>
          <w:rFonts w:ascii="Times New Roman" w:hAnsi="Times New Roman"/>
          <w:sz w:val="24"/>
          <w:szCs w:val="24"/>
          <w:lang w:val="fr-FR"/>
        </w:rPr>
        <w:t>on a chanté la</w:t>
      </w:r>
      <w:r w:rsidR="00D31728" w:rsidRPr="00F17E06">
        <w:rPr>
          <w:rFonts w:ascii="Times New Roman" w:hAnsi="Times New Roman"/>
          <w:sz w:val="24"/>
          <w:szCs w:val="24"/>
          <w:lang w:val="fr-FR"/>
        </w:rPr>
        <w:t xml:space="preserve"> même </w:t>
      </w:r>
      <w:r w:rsidR="00D31728" w:rsidRPr="00F17E06">
        <w:rPr>
          <w:rFonts w:ascii="Times New Roman" w:hAnsi="Times New Roman"/>
          <w:i/>
          <w:sz w:val="24"/>
          <w:szCs w:val="24"/>
          <w:lang w:val="fr-FR"/>
        </w:rPr>
        <w:t>Salve del ciel Regina</w:t>
      </w:r>
      <w:r w:rsidR="00D31728" w:rsidRPr="00F17E06">
        <w:rPr>
          <w:rFonts w:ascii="Times New Roman" w:hAnsi="Times New Roman"/>
          <w:sz w:val="24"/>
          <w:szCs w:val="24"/>
          <w:lang w:val="fr-FR"/>
        </w:rPr>
        <w:t xml:space="preserve"> avec le même enthousi</w:t>
      </w:r>
      <w:r w:rsidR="00F17E06">
        <w:rPr>
          <w:rFonts w:ascii="Times New Roman" w:hAnsi="Times New Roman"/>
          <w:sz w:val="24"/>
          <w:szCs w:val="24"/>
          <w:lang w:val="fr-FR"/>
        </w:rPr>
        <w:t>asme"</w:t>
      </w:r>
      <w:r w:rsidR="00D31728" w:rsidRPr="00F17E06">
        <w:rPr>
          <w:rFonts w:ascii="Times New Roman" w:hAnsi="Times New Roman"/>
          <w:sz w:val="24"/>
          <w:szCs w:val="24"/>
          <w:lang w:val="fr-FR"/>
        </w:rPr>
        <w:t xml:space="preserve">. </w:t>
      </w:r>
    </w:p>
    <w:p w14:paraId="56013815" w14:textId="77777777" w:rsidR="00D31728" w:rsidRPr="00C444A3" w:rsidRDefault="00F17E06" w:rsidP="008577A9">
      <w:pPr>
        <w:spacing w:after="120"/>
        <w:rPr>
          <w:rFonts w:ascii="Times New Roman" w:hAnsi="Times New Roman"/>
          <w:sz w:val="24"/>
          <w:szCs w:val="24"/>
          <w:lang w:val="fr-FR"/>
        </w:rPr>
      </w:pPr>
      <w:r>
        <w:rPr>
          <w:rFonts w:ascii="Times New Roman" w:hAnsi="Times New Roman"/>
          <w:sz w:val="24"/>
          <w:szCs w:val="24"/>
          <w:lang w:val="fr-FR"/>
        </w:rPr>
        <w:tab/>
      </w:r>
      <w:r w:rsidR="00D31728" w:rsidRPr="00F17E06">
        <w:rPr>
          <w:rFonts w:ascii="Times New Roman" w:hAnsi="Times New Roman"/>
          <w:sz w:val="24"/>
          <w:szCs w:val="24"/>
          <w:lang w:val="fr-FR"/>
        </w:rPr>
        <w:t xml:space="preserve">Un dévot de Messine: </w:t>
      </w:r>
      <w:r>
        <w:rPr>
          <w:rFonts w:ascii="Times New Roman" w:hAnsi="Times New Roman"/>
          <w:sz w:val="24"/>
          <w:szCs w:val="24"/>
          <w:lang w:val="fr-FR"/>
        </w:rPr>
        <w:t>"</w:t>
      </w:r>
      <w:r w:rsidR="00D31728" w:rsidRPr="00F17E06">
        <w:rPr>
          <w:rFonts w:ascii="Times New Roman" w:hAnsi="Times New Roman"/>
          <w:sz w:val="24"/>
          <w:szCs w:val="24"/>
          <w:lang w:val="fr-FR"/>
        </w:rPr>
        <w:t>Je peux affirmer que dans chaque convers</w:t>
      </w:r>
      <w:r>
        <w:rPr>
          <w:rFonts w:ascii="Times New Roman" w:hAnsi="Times New Roman"/>
          <w:sz w:val="24"/>
          <w:szCs w:val="24"/>
          <w:lang w:val="fr-FR"/>
        </w:rPr>
        <w:t>ation avec moi et avec d'autres il invoquait l'aide de la Madone</w:t>
      </w:r>
      <w:r w:rsidR="00D31728" w:rsidRPr="00F17E06">
        <w:rPr>
          <w:rFonts w:ascii="Times New Roman" w:hAnsi="Times New Roman"/>
          <w:sz w:val="24"/>
          <w:szCs w:val="24"/>
          <w:lang w:val="fr-FR"/>
        </w:rPr>
        <w:t xml:space="preserve"> en notre faveur. Je crois que les parole</w:t>
      </w:r>
      <w:r w:rsidR="005C539C">
        <w:rPr>
          <w:rFonts w:ascii="Times New Roman" w:hAnsi="Times New Roman"/>
          <w:sz w:val="24"/>
          <w:szCs w:val="24"/>
          <w:lang w:val="fr-FR"/>
        </w:rPr>
        <w:t>s de l'offrande qui suivent le C</w:t>
      </w:r>
      <w:r w:rsidR="00D31728" w:rsidRPr="00F17E06">
        <w:rPr>
          <w:rFonts w:ascii="Times New Roman" w:hAnsi="Times New Roman"/>
          <w:sz w:val="24"/>
          <w:szCs w:val="24"/>
          <w:lang w:val="fr-FR"/>
        </w:rPr>
        <w:t xml:space="preserve">hapelet, dans la diction de Messine, lui sont dues, de même que presque toutes les prières chantées dans les plus importantes neuvaines. L'offre </w:t>
      </w:r>
      <w:r w:rsidR="005C539C">
        <w:rPr>
          <w:rFonts w:ascii="Times New Roman" w:hAnsi="Times New Roman"/>
          <w:sz w:val="24"/>
          <w:szCs w:val="24"/>
          <w:lang w:val="fr-FR"/>
        </w:rPr>
        <w:t xml:space="preserve">commence par ces mots: - </w:t>
      </w:r>
      <w:r w:rsidR="005C539C" w:rsidRPr="005C539C">
        <w:rPr>
          <w:rFonts w:ascii="Times New Roman" w:hAnsi="Times New Roman"/>
          <w:i/>
          <w:sz w:val="24"/>
          <w:szCs w:val="24"/>
          <w:lang w:val="fr-FR"/>
        </w:rPr>
        <w:t>O Marie, douce Patronne</w:t>
      </w:r>
      <w:r w:rsidR="00D31728" w:rsidRPr="00F17E06">
        <w:rPr>
          <w:rFonts w:ascii="Times New Roman" w:hAnsi="Times New Roman"/>
          <w:sz w:val="24"/>
          <w:szCs w:val="24"/>
          <w:lang w:val="fr-FR"/>
        </w:rPr>
        <w:t>... -</w:t>
      </w:r>
      <w:r w:rsidR="005C539C">
        <w:rPr>
          <w:rFonts w:ascii="Times New Roman" w:hAnsi="Times New Roman"/>
          <w:sz w:val="24"/>
          <w:szCs w:val="24"/>
          <w:lang w:val="fr-FR"/>
        </w:rPr>
        <w:t xml:space="preserve"> Pour combien de chapelets j'</w:t>
      </w:r>
      <w:r w:rsidR="00D31728" w:rsidRPr="00F17E06">
        <w:rPr>
          <w:rFonts w:ascii="Times New Roman" w:hAnsi="Times New Roman"/>
          <w:sz w:val="24"/>
          <w:szCs w:val="24"/>
          <w:lang w:val="fr-FR"/>
        </w:rPr>
        <w:t>a</w:t>
      </w:r>
      <w:r w:rsidR="005C539C">
        <w:rPr>
          <w:rFonts w:ascii="Times New Roman" w:hAnsi="Times New Roman"/>
          <w:sz w:val="24"/>
          <w:szCs w:val="24"/>
          <w:lang w:val="fr-FR"/>
        </w:rPr>
        <w:t>i eu entre m</w:t>
      </w:r>
      <w:r w:rsidR="00D31728" w:rsidRPr="00F17E06">
        <w:rPr>
          <w:rFonts w:ascii="Times New Roman" w:hAnsi="Times New Roman"/>
          <w:sz w:val="24"/>
          <w:szCs w:val="24"/>
          <w:lang w:val="fr-FR"/>
        </w:rPr>
        <w:t>es mains, à c</w:t>
      </w:r>
      <w:r w:rsidR="005C539C">
        <w:rPr>
          <w:rFonts w:ascii="Times New Roman" w:hAnsi="Times New Roman"/>
          <w:sz w:val="24"/>
          <w:szCs w:val="24"/>
          <w:lang w:val="fr-FR"/>
        </w:rPr>
        <w:t>ommencer par les éditions du Pères</w:t>
      </w:r>
      <w:r w:rsidR="00D31728" w:rsidRPr="00F17E06">
        <w:rPr>
          <w:rFonts w:ascii="Times New Roman" w:hAnsi="Times New Roman"/>
          <w:sz w:val="24"/>
          <w:szCs w:val="24"/>
          <w:lang w:val="fr-FR"/>
        </w:rPr>
        <w:t xml:space="preserve"> Dominicains de 1834, il ne m'est jamais venu à l'esprit de lire une telle prière q</w:t>
      </w:r>
      <w:r w:rsidR="005C539C">
        <w:rPr>
          <w:rFonts w:ascii="Times New Roman" w:hAnsi="Times New Roman"/>
          <w:sz w:val="24"/>
          <w:szCs w:val="24"/>
          <w:lang w:val="fr-FR"/>
        </w:rPr>
        <w:t xml:space="preserve">ui ferme dignement le chapelet". "Sa </w:t>
      </w:r>
      <w:r w:rsidR="00DC090C">
        <w:rPr>
          <w:rFonts w:ascii="Times New Roman" w:hAnsi="Times New Roman"/>
          <w:sz w:val="24"/>
          <w:szCs w:val="24"/>
          <w:lang w:val="fr-FR"/>
        </w:rPr>
        <w:t xml:space="preserve">dévotion </w:t>
      </w:r>
      <w:r w:rsidR="00DC090C" w:rsidRPr="00F17E06">
        <w:rPr>
          <w:rFonts w:ascii="Times New Roman" w:hAnsi="Times New Roman"/>
          <w:sz w:val="24"/>
          <w:szCs w:val="24"/>
          <w:lang w:val="fr-FR"/>
        </w:rPr>
        <w:t>à</w:t>
      </w:r>
      <w:r w:rsidR="00D31728" w:rsidRPr="00F17E06">
        <w:rPr>
          <w:rFonts w:ascii="Times New Roman" w:hAnsi="Times New Roman"/>
          <w:sz w:val="24"/>
          <w:szCs w:val="24"/>
          <w:lang w:val="fr-FR"/>
        </w:rPr>
        <w:t xml:space="preserve"> la Madone était intense et varié</w:t>
      </w:r>
      <w:r w:rsidR="005C539C">
        <w:rPr>
          <w:rFonts w:ascii="Times New Roman" w:hAnsi="Times New Roman"/>
          <w:sz w:val="24"/>
          <w:szCs w:val="24"/>
          <w:lang w:val="fr-FR"/>
        </w:rPr>
        <w:t>e</w:t>
      </w:r>
      <w:r w:rsidR="00D31728" w:rsidRPr="00F17E06">
        <w:rPr>
          <w:rFonts w:ascii="Times New Roman" w:hAnsi="Times New Roman"/>
          <w:sz w:val="24"/>
          <w:szCs w:val="24"/>
          <w:lang w:val="fr-FR"/>
        </w:rPr>
        <w:t xml:space="preserve">. Les prières qu'il a écrites à cet égard sont </w:t>
      </w:r>
      <w:r w:rsidR="005C539C">
        <w:rPr>
          <w:rFonts w:ascii="Times New Roman" w:hAnsi="Times New Roman"/>
          <w:sz w:val="24"/>
          <w:szCs w:val="24"/>
          <w:lang w:val="fr-FR"/>
        </w:rPr>
        <w:t xml:space="preserve">très </w:t>
      </w:r>
      <w:r w:rsidR="00D31728" w:rsidRPr="00F17E06">
        <w:rPr>
          <w:rFonts w:ascii="Times New Roman" w:hAnsi="Times New Roman"/>
          <w:sz w:val="24"/>
          <w:szCs w:val="24"/>
          <w:lang w:val="fr-FR"/>
        </w:rPr>
        <w:t>nombreuses. Une année nous a fait faire un pèlerinage à Lou</w:t>
      </w:r>
      <w:r w:rsidR="005C539C">
        <w:rPr>
          <w:rFonts w:ascii="Times New Roman" w:hAnsi="Times New Roman"/>
          <w:sz w:val="24"/>
          <w:szCs w:val="24"/>
          <w:lang w:val="fr-FR"/>
        </w:rPr>
        <w:t>rdes en esprit; pendant de nombreuses années</w:t>
      </w:r>
      <w:r w:rsidR="00D31728" w:rsidRPr="00F17E06">
        <w:rPr>
          <w:rFonts w:ascii="Times New Roman" w:hAnsi="Times New Roman"/>
          <w:sz w:val="24"/>
          <w:szCs w:val="24"/>
          <w:lang w:val="fr-FR"/>
        </w:rPr>
        <w:t xml:space="preserve"> il n</w:t>
      </w:r>
      <w:r w:rsidR="005C539C">
        <w:rPr>
          <w:rFonts w:ascii="Times New Roman" w:hAnsi="Times New Roman"/>
          <w:sz w:val="24"/>
          <w:szCs w:val="24"/>
          <w:lang w:val="fr-FR"/>
        </w:rPr>
        <w:t>ous en a fait faire un autre à L</w:t>
      </w:r>
      <w:r w:rsidR="00D31728" w:rsidRPr="00F17E06">
        <w:rPr>
          <w:rFonts w:ascii="Times New Roman" w:hAnsi="Times New Roman"/>
          <w:sz w:val="24"/>
          <w:szCs w:val="24"/>
          <w:lang w:val="fr-FR"/>
        </w:rPr>
        <w:t xml:space="preserve">a Salette. Il a écrit des prières pour le voyage </w:t>
      </w:r>
      <w:r w:rsidR="005C539C">
        <w:rPr>
          <w:rFonts w:ascii="Times New Roman" w:hAnsi="Times New Roman"/>
          <w:sz w:val="24"/>
          <w:szCs w:val="24"/>
          <w:lang w:val="fr-FR"/>
        </w:rPr>
        <w:t>d'</w:t>
      </w:r>
      <w:r w:rsidR="00D31728" w:rsidRPr="00F17E06">
        <w:rPr>
          <w:rFonts w:ascii="Times New Roman" w:hAnsi="Times New Roman"/>
          <w:sz w:val="24"/>
          <w:szCs w:val="24"/>
          <w:lang w:val="fr-FR"/>
        </w:rPr>
        <w:t>aller, le</w:t>
      </w:r>
      <w:r w:rsidR="005C539C">
        <w:rPr>
          <w:rFonts w:ascii="Times New Roman" w:hAnsi="Times New Roman"/>
          <w:sz w:val="24"/>
          <w:szCs w:val="24"/>
          <w:lang w:val="fr-FR"/>
        </w:rPr>
        <w:t xml:space="preserve"> séjour et le retour, qui avaient lieu le 29 septembre, fête de S</w:t>
      </w:r>
      <w:r w:rsidR="00D31728" w:rsidRPr="00F17E06">
        <w:rPr>
          <w:rFonts w:ascii="Times New Roman" w:hAnsi="Times New Roman"/>
          <w:sz w:val="24"/>
          <w:szCs w:val="24"/>
          <w:lang w:val="fr-FR"/>
        </w:rPr>
        <w:t xml:space="preserve">aint Michel Archange, après s'être rendus à </w:t>
      </w:r>
      <w:r w:rsidR="00D31728" w:rsidRPr="005C539C">
        <w:rPr>
          <w:rFonts w:ascii="Times New Roman" w:hAnsi="Times New Roman"/>
          <w:i/>
          <w:sz w:val="24"/>
          <w:szCs w:val="24"/>
          <w:lang w:val="fr-FR"/>
        </w:rPr>
        <w:t>Monte Gargano</w:t>
      </w:r>
      <w:r w:rsidR="005C539C">
        <w:rPr>
          <w:rFonts w:ascii="Times New Roman" w:hAnsi="Times New Roman"/>
          <w:sz w:val="24"/>
          <w:szCs w:val="24"/>
          <w:lang w:val="fr-FR"/>
        </w:rPr>
        <w:t>, toujours en esprit</w:t>
      </w:r>
      <w:r w:rsidR="00D31728" w:rsidRPr="00F17E06">
        <w:rPr>
          <w:rFonts w:ascii="Times New Roman" w:hAnsi="Times New Roman"/>
          <w:sz w:val="24"/>
          <w:szCs w:val="24"/>
          <w:lang w:val="fr-FR"/>
        </w:rPr>
        <w:t>: notre ferveur grandissait naturellement, car de</w:t>
      </w:r>
      <w:r w:rsidR="005C539C">
        <w:rPr>
          <w:rFonts w:ascii="Times New Roman" w:hAnsi="Times New Roman"/>
          <w:sz w:val="24"/>
          <w:szCs w:val="24"/>
          <w:lang w:val="fr-FR"/>
        </w:rPr>
        <w:t>s prières et des méditations étaient</w:t>
      </w:r>
      <w:r w:rsidR="00D31728" w:rsidRPr="00F17E06">
        <w:rPr>
          <w:rFonts w:ascii="Times New Roman" w:hAnsi="Times New Roman"/>
          <w:sz w:val="24"/>
          <w:szCs w:val="24"/>
          <w:lang w:val="fr-FR"/>
        </w:rPr>
        <w:t xml:space="preserve"> ajoutées. </w:t>
      </w:r>
      <w:r w:rsidR="00D31728" w:rsidRPr="00336695">
        <w:rPr>
          <w:rFonts w:ascii="Times New Roman" w:hAnsi="Times New Roman"/>
          <w:sz w:val="24"/>
          <w:szCs w:val="24"/>
          <w:lang w:val="fr-FR"/>
        </w:rPr>
        <w:t xml:space="preserve">En général, je pense que toutes les dévotions qui nous ont été inculquées étaient les </w:t>
      </w:r>
      <w:r w:rsidR="0094341D" w:rsidRPr="00336695">
        <w:rPr>
          <w:rFonts w:ascii="Times New Roman" w:hAnsi="Times New Roman"/>
          <w:sz w:val="24"/>
          <w:szCs w:val="24"/>
          <w:lang w:val="fr-FR"/>
        </w:rPr>
        <w:t>siennes</w:t>
      </w:r>
      <w:r w:rsidR="00D31728" w:rsidRPr="00336695">
        <w:rPr>
          <w:rFonts w:ascii="Times New Roman" w:hAnsi="Times New Roman"/>
          <w:sz w:val="24"/>
          <w:szCs w:val="24"/>
          <w:lang w:val="fr-FR"/>
        </w:rPr>
        <w:t xml:space="preserve">: </w:t>
      </w:r>
      <w:r w:rsidR="0094341D" w:rsidRPr="00336695">
        <w:rPr>
          <w:rFonts w:ascii="Times New Roman" w:hAnsi="Times New Roman"/>
          <w:sz w:val="24"/>
          <w:szCs w:val="24"/>
          <w:lang w:val="fr-FR"/>
        </w:rPr>
        <w:t>Notre-Dame du Carmel, de la Visitation</w:t>
      </w:r>
      <w:r w:rsidR="00D31728" w:rsidRPr="00336695">
        <w:rPr>
          <w:rFonts w:ascii="Times New Roman" w:hAnsi="Times New Roman"/>
          <w:sz w:val="24"/>
          <w:szCs w:val="24"/>
          <w:lang w:val="fr-FR"/>
        </w:rPr>
        <w:t xml:space="preserve"> et en général de tous les titres principaux de la Madone; dans de telles circonstances, des triduums et des neuvaines</w:t>
      </w:r>
      <w:r w:rsidR="0094341D" w:rsidRPr="00336695">
        <w:rPr>
          <w:rFonts w:ascii="Times New Roman" w:hAnsi="Times New Roman"/>
          <w:sz w:val="24"/>
          <w:szCs w:val="24"/>
          <w:lang w:val="fr-FR"/>
        </w:rPr>
        <w:t xml:space="preserve"> étaient faits avec </w:t>
      </w:r>
      <w:r w:rsidR="00D31728" w:rsidRPr="00336695">
        <w:rPr>
          <w:rFonts w:ascii="Times New Roman" w:hAnsi="Times New Roman"/>
          <w:sz w:val="24"/>
          <w:szCs w:val="24"/>
          <w:lang w:val="fr-FR"/>
        </w:rPr>
        <w:t>de prières composées par lui, accompagnées de sermons relatifs</w:t>
      </w:r>
      <w:r w:rsidR="00336695">
        <w:rPr>
          <w:rFonts w:ascii="Times New Roman" w:hAnsi="Times New Roman"/>
          <w:sz w:val="24"/>
          <w:szCs w:val="24"/>
          <w:lang w:val="fr-FR"/>
        </w:rPr>
        <w:t xml:space="preserve"> et d'une explication du </w:t>
      </w:r>
      <w:r w:rsidR="00336695">
        <w:rPr>
          <w:rFonts w:ascii="Times New Roman" w:hAnsi="Times New Roman"/>
          <w:i/>
          <w:sz w:val="24"/>
          <w:szCs w:val="24"/>
          <w:lang w:val="fr-FR"/>
        </w:rPr>
        <w:t>fioretto</w:t>
      </w:r>
      <w:r w:rsidR="00D31728" w:rsidRPr="00336695">
        <w:rPr>
          <w:rFonts w:ascii="Times New Roman" w:hAnsi="Times New Roman"/>
          <w:sz w:val="24"/>
          <w:szCs w:val="24"/>
          <w:lang w:val="fr-FR"/>
        </w:rPr>
        <w:t>. Nous avons fait des pèlerin</w:t>
      </w:r>
      <w:r w:rsidR="00336695">
        <w:rPr>
          <w:rFonts w:ascii="Times New Roman" w:hAnsi="Times New Roman"/>
          <w:sz w:val="24"/>
          <w:szCs w:val="24"/>
          <w:lang w:val="fr-FR"/>
        </w:rPr>
        <w:t>ages spirituels à Lourdes et à La Salette... En mai, un jour au</w:t>
      </w:r>
      <w:r w:rsidR="00D31728" w:rsidRPr="00336695">
        <w:rPr>
          <w:rFonts w:ascii="Times New Roman" w:hAnsi="Times New Roman"/>
          <w:sz w:val="24"/>
          <w:szCs w:val="24"/>
          <w:lang w:val="fr-FR"/>
        </w:rPr>
        <w:t xml:space="preserve"> choix - (</w:t>
      </w:r>
      <w:r w:rsidR="00336695">
        <w:rPr>
          <w:rFonts w:ascii="Times New Roman" w:hAnsi="Times New Roman"/>
          <w:i/>
          <w:sz w:val="24"/>
          <w:szCs w:val="24"/>
          <w:lang w:val="fr-FR"/>
        </w:rPr>
        <w:t>proprement</w:t>
      </w:r>
      <w:r w:rsidR="00336695" w:rsidRPr="00336695">
        <w:rPr>
          <w:rFonts w:ascii="Times New Roman" w:hAnsi="Times New Roman"/>
          <w:i/>
          <w:sz w:val="24"/>
          <w:szCs w:val="24"/>
          <w:lang w:val="fr-FR"/>
        </w:rPr>
        <w:t xml:space="preserve"> </w:t>
      </w:r>
      <w:r w:rsidR="00D31728" w:rsidRPr="00336695">
        <w:rPr>
          <w:rFonts w:ascii="Times New Roman" w:hAnsi="Times New Roman"/>
          <w:i/>
          <w:sz w:val="24"/>
          <w:szCs w:val="24"/>
          <w:lang w:val="fr-FR"/>
        </w:rPr>
        <w:t xml:space="preserve">c'était </w:t>
      </w:r>
      <w:r w:rsidR="00336695" w:rsidRPr="00336695">
        <w:rPr>
          <w:rFonts w:ascii="Times New Roman" w:hAnsi="Times New Roman"/>
          <w:i/>
          <w:sz w:val="24"/>
          <w:szCs w:val="24"/>
          <w:lang w:val="fr-FR"/>
        </w:rPr>
        <w:t>au sort</w:t>
      </w:r>
      <w:r w:rsidR="00D31728" w:rsidRPr="00336695">
        <w:rPr>
          <w:rFonts w:ascii="Times New Roman" w:hAnsi="Times New Roman"/>
          <w:sz w:val="24"/>
          <w:szCs w:val="24"/>
          <w:lang w:val="fr-FR"/>
        </w:rPr>
        <w:t xml:space="preserve">) - </w:t>
      </w:r>
      <w:r w:rsidR="00336695">
        <w:rPr>
          <w:rFonts w:ascii="Times New Roman" w:hAnsi="Times New Roman"/>
          <w:sz w:val="24"/>
          <w:szCs w:val="24"/>
          <w:lang w:val="fr-FR"/>
        </w:rPr>
        <w:t>il fallait rendre</w:t>
      </w:r>
      <w:r w:rsidR="00D31728" w:rsidRPr="00336695">
        <w:rPr>
          <w:rFonts w:ascii="Times New Roman" w:hAnsi="Times New Roman"/>
          <w:sz w:val="24"/>
          <w:szCs w:val="24"/>
          <w:lang w:val="fr-FR"/>
        </w:rPr>
        <w:t xml:space="preserve"> amère </w:t>
      </w:r>
      <w:r w:rsidR="00336695">
        <w:rPr>
          <w:rFonts w:ascii="Times New Roman" w:hAnsi="Times New Roman"/>
          <w:sz w:val="24"/>
          <w:szCs w:val="24"/>
          <w:lang w:val="fr-FR"/>
        </w:rPr>
        <w:t>le plat avec une certaine</w:t>
      </w:r>
      <w:r w:rsidR="00D31728" w:rsidRPr="00336695">
        <w:rPr>
          <w:rFonts w:ascii="Times New Roman" w:hAnsi="Times New Roman"/>
          <w:sz w:val="24"/>
          <w:szCs w:val="24"/>
          <w:lang w:val="fr-FR"/>
        </w:rPr>
        <w:t xml:space="preserve"> poussière; mais la Sœur responsable de son service nous a dit que </w:t>
      </w:r>
      <w:r w:rsidR="00336695">
        <w:rPr>
          <w:rFonts w:ascii="Times New Roman" w:hAnsi="Times New Roman"/>
          <w:sz w:val="24"/>
          <w:szCs w:val="24"/>
          <w:lang w:val="fr-FR"/>
        </w:rPr>
        <w:t>lui aussi</w:t>
      </w:r>
      <w:r w:rsidR="00D31728" w:rsidRPr="00336695">
        <w:rPr>
          <w:rFonts w:ascii="Times New Roman" w:hAnsi="Times New Roman"/>
          <w:sz w:val="24"/>
          <w:szCs w:val="24"/>
          <w:lang w:val="fr-FR"/>
        </w:rPr>
        <w:t xml:space="preserve"> fai</w:t>
      </w:r>
      <w:r w:rsidR="00336695">
        <w:rPr>
          <w:rFonts w:ascii="Times New Roman" w:hAnsi="Times New Roman"/>
          <w:sz w:val="24"/>
          <w:szCs w:val="24"/>
          <w:lang w:val="fr-FR"/>
        </w:rPr>
        <w:t>sai</w:t>
      </w:r>
      <w:r w:rsidR="00D31728" w:rsidRPr="00336695">
        <w:rPr>
          <w:rFonts w:ascii="Times New Roman" w:hAnsi="Times New Roman"/>
          <w:sz w:val="24"/>
          <w:szCs w:val="24"/>
          <w:lang w:val="fr-FR"/>
        </w:rPr>
        <w:t xml:space="preserve">t de </w:t>
      </w:r>
      <w:r w:rsidR="00336695">
        <w:rPr>
          <w:rFonts w:ascii="Times New Roman" w:hAnsi="Times New Roman"/>
          <w:sz w:val="24"/>
          <w:szCs w:val="24"/>
          <w:lang w:val="fr-FR"/>
        </w:rPr>
        <w:t>même en l'honneur de Notre-Dame</w:t>
      </w:r>
      <w:r w:rsidR="00D31728" w:rsidRPr="00336695">
        <w:rPr>
          <w:rFonts w:ascii="Times New Roman" w:hAnsi="Times New Roman"/>
          <w:sz w:val="24"/>
          <w:szCs w:val="24"/>
          <w:lang w:val="fr-FR"/>
        </w:rPr>
        <w:t>". "Un j</w:t>
      </w:r>
      <w:r w:rsidR="00336695">
        <w:rPr>
          <w:rFonts w:ascii="Times New Roman" w:hAnsi="Times New Roman"/>
          <w:sz w:val="24"/>
          <w:szCs w:val="24"/>
          <w:lang w:val="fr-FR"/>
        </w:rPr>
        <w:t>our dans une conférence aux</w:t>
      </w:r>
      <w:r w:rsidR="00D31728" w:rsidRPr="00336695">
        <w:rPr>
          <w:rFonts w:ascii="Times New Roman" w:hAnsi="Times New Roman"/>
          <w:sz w:val="24"/>
          <w:szCs w:val="24"/>
          <w:lang w:val="fr-FR"/>
        </w:rPr>
        <w:t xml:space="preserve"> religieuses, </w:t>
      </w:r>
      <w:r w:rsidR="00336695">
        <w:rPr>
          <w:rFonts w:ascii="Times New Roman" w:hAnsi="Times New Roman"/>
          <w:sz w:val="24"/>
          <w:szCs w:val="24"/>
          <w:lang w:val="fr-FR"/>
        </w:rPr>
        <w:t>pendant qu'il nous</w:t>
      </w:r>
      <w:r w:rsidR="00DA5BE9">
        <w:rPr>
          <w:rFonts w:ascii="Times New Roman" w:hAnsi="Times New Roman"/>
          <w:sz w:val="24"/>
          <w:szCs w:val="24"/>
          <w:lang w:val="fr-FR"/>
        </w:rPr>
        <w:t xml:space="preserve"> encourageait à aimer Notre-Dame,</w:t>
      </w:r>
      <w:r w:rsidR="00D31728" w:rsidRPr="00336695">
        <w:rPr>
          <w:rFonts w:ascii="Times New Roman" w:hAnsi="Times New Roman"/>
          <w:sz w:val="24"/>
          <w:szCs w:val="24"/>
          <w:lang w:val="fr-FR"/>
        </w:rPr>
        <w:t xml:space="preserve"> il a dit</w:t>
      </w:r>
      <w:r w:rsidR="00DA5BE9">
        <w:rPr>
          <w:rFonts w:ascii="Times New Roman" w:hAnsi="Times New Roman"/>
          <w:sz w:val="24"/>
          <w:szCs w:val="24"/>
          <w:lang w:val="fr-FR"/>
        </w:rPr>
        <w:t xml:space="preserve"> qu'il </w:t>
      </w:r>
      <w:r w:rsidR="00D31728" w:rsidRPr="00336695">
        <w:rPr>
          <w:rFonts w:ascii="Times New Roman" w:hAnsi="Times New Roman"/>
          <w:sz w:val="24"/>
          <w:szCs w:val="24"/>
          <w:lang w:val="fr-FR"/>
        </w:rPr>
        <w:t xml:space="preserve">aimait </w:t>
      </w:r>
      <w:r w:rsidR="00DA5BE9">
        <w:rPr>
          <w:rFonts w:ascii="Times New Roman" w:hAnsi="Times New Roman"/>
          <w:sz w:val="24"/>
          <w:szCs w:val="24"/>
          <w:lang w:val="fr-FR"/>
        </w:rPr>
        <w:t>la Madone d</w:t>
      </w:r>
      <w:r w:rsidR="00D31728" w:rsidRPr="00336695">
        <w:rPr>
          <w:rFonts w:ascii="Times New Roman" w:hAnsi="Times New Roman"/>
          <w:sz w:val="24"/>
          <w:szCs w:val="24"/>
          <w:lang w:val="fr-FR"/>
        </w:rPr>
        <w:t>epuis l'âge de trois ans".</w:t>
      </w:r>
    </w:p>
    <w:p w14:paraId="07D159CB" w14:textId="77777777" w:rsidR="002250F0" w:rsidRDefault="002250F0" w:rsidP="008577A9">
      <w:pPr>
        <w:spacing w:after="120"/>
        <w:rPr>
          <w:rFonts w:ascii="Times New Roman" w:hAnsi="Times New Roman"/>
          <w:sz w:val="24"/>
          <w:szCs w:val="24"/>
          <w:lang w:val="fr-FR"/>
        </w:rPr>
      </w:pPr>
      <w:r>
        <w:rPr>
          <w:rFonts w:ascii="Times New Roman" w:hAnsi="Times New Roman"/>
          <w:sz w:val="24"/>
          <w:szCs w:val="24"/>
          <w:lang w:val="fr-FR"/>
        </w:rPr>
        <w:tab/>
      </w:r>
    </w:p>
    <w:p w14:paraId="7BD4A4B3" w14:textId="1D2A5AC6" w:rsidR="001765EE" w:rsidRPr="00007F23" w:rsidRDefault="001765EE" w:rsidP="008577A9">
      <w:pPr>
        <w:spacing w:after="120"/>
        <w:rPr>
          <w:rFonts w:ascii="Times New Roman" w:hAnsi="Times New Roman"/>
          <w:b/>
          <w:sz w:val="28"/>
          <w:szCs w:val="28"/>
          <w:lang w:val="fr-FR"/>
        </w:rPr>
      </w:pPr>
      <w:r w:rsidRPr="001765EE">
        <w:rPr>
          <w:rFonts w:ascii="Times New Roman" w:hAnsi="Times New Roman"/>
          <w:b/>
          <w:sz w:val="28"/>
          <w:szCs w:val="28"/>
          <w:lang w:val="fr-FR"/>
        </w:rPr>
        <w:t>3. Dans chaque sermon, Notre-Dame</w:t>
      </w:r>
    </w:p>
    <w:p w14:paraId="27BF673B" w14:textId="14227665" w:rsidR="00192B31" w:rsidRDefault="001765EE" w:rsidP="008577A9">
      <w:pPr>
        <w:spacing w:after="120"/>
        <w:rPr>
          <w:rFonts w:ascii="Times New Roman" w:hAnsi="Times New Roman"/>
          <w:sz w:val="24"/>
          <w:szCs w:val="24"/>
          <w:lang w:val="fr-FR"/>
        </w:rPr>
      </w:pPr>
      <w:r>
        <w:rPr>
          <w:rFonts w:ascii="Times New Roman" w:hAnsi="Times New Roman"/>
          <w:sz w:val="24"/>
          <w:szCs w:val="24"/>
          <w:lang w:val="fr-FR"/>
        </w:rPr>
        <w:tab/>
      </w:r>
      <w:r w:rsidR="00957E34">
        <w:rPr>
          <w:rFonts w:ascii="Times New Roman" w:hAnsi="Times New Roman"/>
          <w:sz w:val="24"/>
          <w:szCs w:val="24"/>
          <w:lang w:val="fr-FR"/>
        </w:rPr>
        <w:t>"</w:t>
      </w:r>
      <w:r w:rsidR="00957E34" w:rsidRPr="00957E34">
        <w:rPr>
          <w:rFonts w:ascii="Times New Roman" w:hAnsi="Times New Roman"/>
          <w:sz w:val="24"/>
          <w:szCs w:val="24"/>
          <w:lang w:val="fr-FR"/>
        </w:rPr>
        <w:t>Il aimait beaucoup l</w:t>
      </w:r>
      <w:r w:rsidR="00957E34">
        <w:rPr>
          <w:rFonts w:ascii="Times New Roman" w:hAnsi="Times New Roman"/>
          <w:sz w:val="24"/>
          <w:szCs w:val="24"/>
          <w:lang w:val="fr-FR"/>
        </w:rPr>
        <w:t>a Madone; il en parlait souvent;</w:t>
      </w:r>
      <w:r w:rsidR="00957E34" w:rsidRPr="00957E34">
        <w:rPr>
          <w:rFonts w:ascii="Times New Roman" w:hAnsi="Times New Roman"/>
          <w:sz w:val="24"/>
          <w:szCs w:val="24"/>
          <w:lang w:val="fr-FR"/>
        </w:rPr>
        <w:t xml:space="preserve"> à S. Pier Niceto il venait prêcher la neuvaine du 8 mai. Sa parole était un charme. En tant que Supérieure Divine, il lui a attribué </w:t>
      </w:r>
      <w:r w:rsidR="00957E34" w:rsidRPr="00957E34">
        <w:rPr>
          <w:rFonts w:ascii="Times New Roman" w:hAnsi="Times New Roman"/>
          <w:sz w:val="24"/>
          <w:szCs w:val="24"/>
          <w:lang w:val="fr-FR"/>
        </w:rPr>
        <w:lastRenderedPageBreak/>
        <w:t xml:space="preserve">de nombreux titres". "Le Serviteur de Dieu était amoureux de Notre-Dame: les jours de fête, les neuvaines, les triduums et les mois qui étaient consacrés à Elle, il nous parlait d'Elle et il nous faisait pratiquer de </w:t>
      </w:r>
      <w:r w:rsidR="00957E34" w:rsidRPr="00957E34">
        <w:rPr>
          <w:rFonts w:ascii="Times New Roman" w:hAnsi="Times New Roman"/>
          <w:i/>
          <w:sz w:val="24"/>
          <w:szCs w:val="24"/>
          <w:lang w:val="fr-FR"/>
        </w:rPr>
        <w:t>fioretti</w:t>
      </w:r>
      <w:r w:rsidR="00957E34">
        <w:rPr>
          <w:rFonts w:ascii="Times New Roman" w:hAnsi="Times New Roman"/>
          <w:sz w:val="24"/>
          <w:szCs w:val="24"/>
          <w:lang w:val="fr-FR"/>
        </w:rPr>
        <w:t>"</w:t>
      </w:r>
      <w:r w:rsidR="00007F23">
        <w:rPr>
          <w:rFonts w:ascii="Times New Roman" w:hAnsi="Times New Roman"/>
          <w:sz w:val="24"/>
          <w:szCs w:val="24"/>
          <w:lang w:val="fr-FR"/>
        </w:rPr>
        <w:t>.</w:t>
      </w:r>
      <w:r w:rsidR="00957E34">
        <w:rPr>
          <w:rFonts w:ascii="Times New Roman" w:hAnsi="Times New Roman"/>
          <w:sz w:val="24"/>
          <w:szCs w:val="24"/>
          <w:lang w:val="fr-FR"/>
        </w:rPr>
        <w:t xml:space="preserve"> "Il portait un amour fou</w:t>
      </w:r>
      <w:r w:rsidRPr="001765EE">
        <w:rPr>
          <w:rFonts w:ascii="Times New Roman" w:hAnsi="Times New Roman"/>
          <w:sz w:val="24"/>
          <w:szCs w:val="24"/>
          <w:lang w:val="fr-FR"/>
        </w:rPr>
        <w:t xml:space="preserve"> à la Madone, </w:t>
      </w:r>
      <w:r w:rsidR="00957E34">
        <w:rPr>
          <w:rFonts w:ascii="Times New Roman" w:hAnsi="Times New Roman"/>
          <w:sz w:val="24"/>
          <w:szCs w:val="24"/>
          <w:lang w:val="fr-FR"/>
        </w:rPr>
        <w:t xml:space="preserve">en particulier à la </w:t>
      </w:r>
      <w:r w:rsidR="00957E34">
        <w:rPr>
          <w:rFonts w:ascii="Times New Roman" w:hAnsi="Times New Roman"/>
          <w:i/>
          <w:sz w:val="24"/>
          <w:szCs w:val="24"/>
          <w:lang w:val="fr-FR"/>
        </w:rPr>
        <w:t>Bambinella</w:t>
      </w:r>
      <w:r w:rsidRPr="001765EE">
        <w:rPr>
          <w:rFonts w:ascii="Times New Roman" w:hAnsi="Times New Roman"/>
          <w:sz w:val="24"/>
          <w:szCs w:val="24"/>
          <w:lang w:val="fr-FR"/>
        </w:rPr>
        <w:t>. Lors de nos petites pro</w:t>
      </w:r>
      <w:r w:rsidR="00192B31">
        <w:rPr>
          <w:rFonts w:ascii="Times New Roman" w:hAnsi="Times New Roman"/>
          <w:sz w:val="24"/>
          <w:szCs w:val="24"/>
          <w:lang w:val="fr-FR"/>
        </w:rPr>
        <w:t>cessions internes, il nous</w:t>
      </w:r>
      <w:r w:rsidRPr="001765EE">
        <w:rPr>
          <w:rFonts w:ascii="Times New Roman" w:hAnsi="Times New Roman"/>
          <w:sz w:val="24"/>
          <w:szCs w:val="24"/>
          <w:lang w:val="fr-FR"/>
        </w:rPr>
        <w:t xml:space="preserve"> fai</w:t>
      </w:r>
      <w:r w:rsidR="00192B31">
        <w:rPr>
          <w:rFonts w:ascii="Times New Roman" w:hAnsi="Times New Roman"/>
          <w:sz w:val="24"/>
          <w:szCs w:val="24"/>
          <w:lang w:val="fr-FR"/>
        </w:rPr>
        <w:t>sait répéter des oraisons jaculatoires composée</w:t>
      </w:r>
      <w:r w:rsidRPr="001765EE">
        <w:rPr>
          <w:rFonts w:ascii="Times New Roman" w:hAnsi="Times New Roman"/>
          <w:sz w:val="24"/>
          <w:szCs w:val="24"/>
          <w:lang w:val="fr-FR"/>
        </w:rPr>
        <w:t>s</w:t>
      </w:r>
      <w:r w:rsidR="00192B31">
        <w:rPr>
          <w:rFonts w:ascii="Times New Roman" w:hAnsi="Times New Roman"/>
          <w:sz w:val="24"/>
          <w:szCs w:val="24"/>
          <w:lang w:val="fr-FR"/>
        </w:rPr>
        <w:t xml:space="preserve"> par lui</w:t>
      </w:r>
      <w:r w:rsidRPr="001765EE">
        <w:rPr>
          <w:rFonts w:ascii="Times New Roman" w:hAnsi="Times New Roman"/>
          <w:sz w:val="24"/>
          <w:szCs w:val="24"/>
          <w:lang w:val="fr-FR"/>
        </w:rPr>
        <w:t>. Il aimait bien nous représenter les lieux des sanctuaires mariaux: par exemple, il nous a fait aménager une grotte comme celle de</w:t>
      </w:r>
      <w:r w:rsidR="00192B31">
        <w:rPr>
          <w:rFonts w:ascii="Times New Roman" w:hAnsi="Times New Roman"/>
          <w:sz w:val="24"/>
          <w:szCs w:val="24"/>
          <w:lang w:val="fr-FR"/>
        </w:rPr>
        <w:t xml:space="preserve"> Lourdes et nous allions</w:t>
      </w:r>
      <w:r w:rsidRPr="001765EE">
        <w:rPr>
          <w:rFonts w:ascii="Times New Roman" w:hAnsi="Times New Roman"/>
          <w:sz w:val="24"/>
          <w:szCs w:val="24"/>
          <w:lang w:val="fr-FR"/>
        </w:rPr>
        <w:t xml:space="preserve"> en pèlerinage, </w:t>
      </w:r>
      <w:r w:rsidR="00192B31">
        <w:rPr>
          <w:rFonts w:ascii="Times New Roman" w:hAnsi="Times New Roman"/>
          <w:sz w:val="24"/>
          <w:szCs w:val="24"/>
          <w:lang w:val="fr-FR"/>
        </w:rPr>
        <w:t>jusqu'à ce qu'arrivés à</w:t>
      </w:r>
      <w:r w:rsidRPr="001765EE">
        <w:rPr>
          <w:rFonts w:ascii="Times New Roman" w:hAnsi="Times New Roman"/>
          <w:sz w:val="24"/>
          <w:szCs w:val="24"/>
          <w:lang w:val="fr-FR"/>
        </w:rPr>
        <w:t xml:space="preserve"> la grotte, nous buvions l'eau qu'il avait bénie. Il nous a fait </w:t>
      </w:r>
      <w:r w:rsidR="00192B31">
        <w:rPr>
          <w:rFonts w:ascii="Times New Roman" w:hAnsi="Times New Roman"/>
          <w:sz w:val="24"/>
          <w:szCs w:val="24"/>
          <w:lang w:val="fr-FR"/>
        </w:rPr>
        <w:t>associer à</w:t>
      </w:r>
      <w:r w:rsidRPr="001765EE">
        <w:rPr>
          <w:rFonts w:ascii="Times New Roman" w:hAnsi="Times New Roman"/>
          <w:sz w:val="24"/>
          <w:szCs w:val="24"/>
          <w:lang w:val="fr-FR"/>
        </w:rPr>
        <w:t xml:space="preserve"> toutes les unions mariales. Nous sommes tou</w:t>
      </w:r>
      <w:r w:rsidR="00192B31">
        <w:rPr>
          <w:rFonts w:ascii="Times New Roman" w:hAnsi="Times New Roman"/>
          <w:sz w:val="24"/>
          <w:szCs w:val="24"/>
          <w:lang w:val="fr-FR"/>
        </w:rPr>
        <w:t>te</w:t>
      </w:r>
      <w:r w:rsidRPr="001765EE">
        <w:rPr>
          <w:rFonts w:ascii="Times New Roman" w:hAnsi="Times New Roman"/>
          <w:sz w:val="24"/>
          <w:szCs w:val="24"/>
          <w:lang w:val="fr-FR"/>
        </w:rPr>
        <w:t xml:space="preserve">s esclaves de Notre-Dame et renouvelons le </w:t>
      </w:r>
      <w:r w:rsidR="00192B31" w:rsidRPr="001765EE">
        <w:rPr>
          <w:rFonts w:ascii="Times New Roman" w:hAnsi="Times New Roman"/>
          <w:sz w:val="24"/>
          <w:szCs w:val="24"/>
          <w:lang w:val="fr-FR"/>
        </w:rPr>
        <w:t>vœu</w:t>
      </w:r>
      <w:r w:rsidRPr="001765EE">
        <w:rPr>
          <w:rFonts w:ascii="Times New Roman" w:hAnsi="Times New Roman"/>
          <w:sz w:val="24"/>
          <w:szCs w:val="24"/>
          <w:lang w:val="fr-FR"/>
        </w:rPr>
        <w:t xml:space="preserve"> le jour de l'Immaculée. Il a beaucoup écrit sur la Madone en </w:t>
      </w:r>
      <w:r w:rsidR="00192B31">
        <w:rPr>
          <w:rFonts w:ascii="Times New Roman" w:hAnsi="Times New Roman"/>
          <w:sz w:val="24"/>
          <w:szCs w:val="24"/>
          <w:lang w:val="fr-FR"/>
        </w:rPr>
        <w:t>prose et en poésie"</w:t>
      </w:r>
      <w:r w:rsidRPr="001765EE">
        <w:rPr>
          <w:rFonts w:ascii="Times New Roman" w:hAnsi="Times New Roman"/>
          <w:sz w:val="24"/>
          <w:szCs w:val="24"/>
          <w:lang w:val="fr-FR"/>
        </w:rPr>
        <w:t xml:space="preserve">. </w:t>
      </w:r>
    </w:p>
    <w:p w14:paraId="74E8142D" w14:textId="77777777" w:rsidR="00D12ACF" w:rsidRPr="002A22FC" w:rsidRDefault="00192B31" w:rsidP="008577A9">
      <w:pPr>
        <w:spacing w:after="120"/>
        <w:rPr>
          <w:rFonts w:ascii="Times New Roman" w:hAnsi="Times New Roman"/>
          <w:sz w:val="24"/>
          <w:szCs w:val="24"/>
          <w:lang w:val="fr-FR"/>
        </w:rPr>
      </w:pPr>
      <w:r>
        <w:rPr>
          <w:rFonts w:ascii="Times New Roman" w:hAnsi="Times New Roman"/>
          <w:sz w:val="24"/>
          <w:szCs w:val="24"/>
          <w:lang w:val="fr-FR"/>
        </w:rPr>
        <w:tab/>
      </w:r>
      <w:r w:rsidR="001765EE" w:rsidRPr="001765EE">
        <w:rPr>
          <w:rFonts w:ascii="Times New Roman" w:hAnsi="Times New Roman"/>
          <w:sz w:val="24"/>
          <w:szCs w:val="24"/>
          <w:lang w:val="fr-FR"/>
        </w:rPr>
        <w:t>Un ex-é</w:t>
      </w:r>
      <w:r>
        <w:rPr>
          <w:rFonts w:ascii="Times New Roman" w:hAnsi="Times New Roman"/>
          <w:sz w:val="24"/>
          <w:szCs w:val="24"/>
          <w:lang w:val="fr-FR"/>
        </w:rPr>
        <w:t>lève, typographe, a déclaré: "Le signe</w:t>
      </w:r>
      <w:r w:rsidR="001765EE" w:rsidRPr="001765EE">
        <w:rPr>
          <w:rFonts w:ascii="Times New Roman" w:hAnsi="Times New Roman"/>
          <w:sz w:val="24"/>
          <w:szCs w:val="24"/>
          <w:lang w:val="fr-FR"/>
        </w:rPr>
        <w:t xml:space="preserve"> de sa dévotion à Notre-Dame est constitué par les différents t</w:t>
      </w:r>
      <w:r>
        <w:rPr>
          <w:rFonts w:ascii="Times New Roman" w:hAnsi="Times New Roman"/>
          <w:sz w:val="24"/>
          <w:szCs w:val="24"/>
          <w:lang w:val="fr-FR"/>
        </w:rPr>
        <w:t>itres qu’il a donnés pour le 1</w:t>
      </w:r>
      <w:r>
        <w:rPr>
          <w:rFonts w:ascii="Times New Roman" w:hAnsi="Times New Roman"/>
          <w:sz w:val="24"/>
          <w:szCs w:val="24"/>
          <w:vertAlign w:val="superscript"/>
          <w:lang w:val="fr-FR"/>
        </w:rPr>
        <w:t>er</w:t>
      </w:r>
      <w:r>
        <w:rPr>
          <w:rFonts w:ascii="Times New Roman" w:hAnsi="Times New Roman"/>
          <w:sz w:val="24"/>
          <w:szCs w:val="24"/>
          <w:lang w:val="fr-FR"/>
        </w:rPr>
        <w:t xml:space="preserve"> J</w:t>
      </w:r>
      <w:r w:rsidR="001765EE" w:rsidRPr="001765EE">
        <w:rPr>
          <w:rFonts w:ascii="Times New Roman" w:hAnsi="Times New Roman"/>
          <w:sz w:val="24"/>
          <w:szCs w:val="24"/>
          <w:lang w:val="fr-FR"/>
        </w:rPr>
        <w:t>uillet. J'en ai imprimé une infinité de pamphlets en prose et poésie célébrant</w:t>
      </w:r>
      <w:r w:rsidR="00EC288C">
        <w:rPr>
          <w:rFonts w:ascii="Times New Roman" w:hAnsi="Times New Roman"/>
          <w:sz w:val="24"/>
          <w:szCs w:val="24"/>
          <w:lang w:val="fr-FR"/>
        </w:rPr>
        <w:t>s tous</w:t>
      </w:r>
      <w:r w:rsidR="001765EE" w:rsidRPr="001765EE">
        <w:rPr>
          <w:rFonts w:ascii="Times New Roman" w:hAnsi="Times New Roman"/>
          <w:sz w:val="24"/>
          <w:szCs w:val="24"/>
          <w:lang w:val="fr-FR"/>
        </w:rPr>
        <w:t xml:space="preserve"> la Ma</w:t>
      </w:r>
      <w:r w:rsidR="00EC288C">
        <w:rPr>
          <w:rFonts w:ascii="Times New Roman" w:hAnsi="Times New Roman"/>
          <w:sz w:val="24"/>
          <w:szCs w:val="24"/>
          <w:lang w:val="fr-FR"/>
        </w:rPr>
        <w:t>done sous différents titres"</w:t>
      </w:r>
      <w:r w:rsidR="001765EE" w:rsidRPr="001765EE">
        <w:rPr>
          <w:rFonts w:ascii="Times New Roman" w:hAnsi="Times New Roman"/>
          <w:sz w:val="24"/>
          <w:szCs w:val="24"/>
          <w:lang w:val="fr-FR"/>
        </w:rPr>
        <w:t>. "Je dois seulement ajouter que, en commentant l'</w:t>
      </w:r>
      <w:r w:rsidR="00EC288C">
        <w:rPr>
          <w:rFonts w:ascii="Times New Roman" w:hAnsi="Times New Roman"/>
          <w:sz w:val="24"/>
          <w:szCs w:val="24"/>
          <w:lang w:val="fr-FR"/>
        </w:rPr>
        <w:t>hymne de Noël de Manzoni, il ne se donnait de répit</w:t>
      </w:r>
      <w:r w:rsidR="001765EE" w:rsidRPr="001765EE">
        <w:rPr>
          <w:rFonts w:ascii="Times New Roman" w:hAnsi="Times New Roman"/>
          <w:sz w:val="24"/>
          <w:szCs w:val="24"/>
          <w:lang w:val="fr-FR"/>
        </w:rPr>
        <w:t xml:space="preserve"> que le poète aurait pu écrire: </w:t>
      </w:r>
      <w:r w:rsidR="001765EE" w:rsidRPr="00EC288C">
        <w:rPr>
          <w:rFonts w:ascii="Times New Roman" w:hAnsi="Times New Roman"/>
          <w:i/>
          <w:sz w:val="24"/>
          <w:szCs w:val="24"/>
          <w:lang w:val="fr-FR"/>
        </w:rPr>
        <w:t xml:space="preserve">Le pur sen </w:t>
      </w:r>
      <w:r w:rsidR="00EC288C" w:rsidRPr="00EC288C">
        <w:rPr>
          <w:rFonts w:ascii="Times New Roman" w:hAnsi="Times New Roman"/>
          <w:i/>
          <w:sz w:val="24"/>
          <w:szCs w:val="24"/>
          <w:lang w:val="fr-FR"/>
        </w:rPr>
        <w:t>Il a ouvert à Elle</w:t>
      </w:r>
      <w:r w:rsidR="001765EE" w:rsidRPr="001765EE">
        <w:rPr>
          <w:rFonts w:ascii="Times New Roman" w:hAnsi="Times New Roman"/>
          <w:sz w:val="24"/>
          <w:szCs w:val="24"/>
          <w:lang w:val="fr-FR"/>
        </w:rPr>
        <w:t xml:space="preserve">. </w:t>
      </w:r>
      <w:r w:rsidR="00EC288C">
        <w:rPr>
          <w:rFonts w:ascii="Times New Roman" w:hAnsi="Times New Roman"/>
          <w:sz w:val="24"/>
          <w:szCs w:val="24"/>
          <w:lang w:val="fr-FR"/>
        </w:rPr>
        <w:t>Il disait que si le poète était encore en vie,</w:t>
      </w:r>
      <w:r w:rsidR="001765EE" w:rsidRPr="001765EE">
        <w:rPr>
          <w:rFonts w:ascii="Times New Roman" w:hAnsi="Times New Roman"/>
          <w:sz w:val="24"/>
          <w:szCs w:val="24"/>
          <w:lang w:val="fr-FR"/>
        </w:rPr>
        <w:t xml:space="preserve"> lui écrirait pour</w:t>
      </w:r>
      <w:r w:rsidR="00EC288C">
        <w:rPr>
          <w:rFonts w:ascii="Times New Roman" w:hAnsi="Times New Roman"/>
          <w:sz w:val="24"/>
          <w:szCs w:val="24"/>
          <w:lang w:val="fr-FR"/>
        </w:rPr>
        <w:t xml:space="preserve"> le corriger</w:t>
      </w:r>
      <w:r w:rsidR="001765EE" w:rsidRPr="001765EE">
        <w:rPr>
          <w:rFonts w:ascii="Times New Roman" w:hAnsi="Times New Roman"/>
          <w:sz w:val="24"/>
          <w:szCs w:val="24"/>
          <w:lang w:val="fr-FR"/>
        </w:rPr>
        <w:t>"</w:t>
      </w:r>
      <w:r w:rsidR="00EC288C">
        <w:rPr>
          <w:rFonts w:ascii="Times New Roman" w:hAnsi="Times New Roman"/>
          <w:sz w:val="24"/>
          <w:szCs w:val="24"/>
          <w:lang w:val="fr-FR"/>
        </w:rPr>
        <w:t>.</w:t>
      </w:r>
      <w:r w:rsidR="00035F8E">
        <w:rPr>
          <w:rFonts w:ascii="Times New Roman" w:hAnsi="Times New Roman"/>
          <w:sz w:val="24"/>
          <w:szCs w:val="24"/>
          <w:lang w:val="fr-FR"/>
        </w:rPr>
        <w:t xml:space="preserve"> Le Serviteur de Dieu a vu désavouée ou du moins ne pas mise l'intégrité de la Vierge</w:t>
      </w:r>
      <w:r w:rsidR="001765EE" w:rsidRPr="001765EE">
        <w:rPr>
          <w:rFonts w:ascii="Times New Roman" w:hAnsi="Times New Roman"/>
          <w:sz w:val="24"/>
          <w:szCs w:val="24"/>
          <w:lang w:val="fr-FR"/>
        </w:rPr>
        <w:t xml:space="preserve"> en </w:t>
      </w:r>
      <w:r w:rsidR="00035F8E">
        <w:rPr>
          <w:rFonts w:ascii="Times New Roman" w:hAnsi="Times New Roman"/>
          <w:sz w:val="24"/>
          <w:szCs w:val="24"/>
          <w:lang w:val="fr-FR"/>
        </w:rPr>
        <w:t xml:space="preserve">juste </w:t>
      </w:r>
      <w:r w:rsidR="001765EE" w:rsidRPr="001765EE">
        <w:rPr>
          <w:rFonts w:ascii="Times New Roman" w:hAnsi="Times New Roman"/>
          <w:sz w:val="24"/>
          <w:szCs w:val="24"/>
          <w:lang w:val="fr-FR"/>
        </w:rPr>
        <w:t xml:space="preserve">relief. </w:t>
      </w:r>
      <w:r w:rsidR="00035F8E">
        <w:rPr>
          <w:rFonts w:ascii="Times New Roman" w:hAnsi="Times New Roman"/>
          <w:sz w:val="24"/>
          <w:szCs w:val="24"/>
          <w:lang w:val="fr-FR"/>
        </w:rPr>
        <w:t xml:space="preserve"> "Il n'y </w:t>
      </w:r>
      <w:r w:rsidR="001765EE" w:rsidRPr="001765EE">
        <w:rPr>
          <w:rFonts w:ascii="Times New Roman" w:hAnsi="Times New Roman"/>
          <w:sz w:val="24"/>
          <w:szCs w:val="24"/>
          <w:lang w:val="fr-FR"/>
        </w:rPr>
        <w:t>a</w:t>
      </w:r>
      <w:r w:rsidR="00035F8E">
        <w:rPr>
          <w:rFonts w:ascii="Times New Roman" w:hAnsi="Times New Roman"/>
          <w:sz w:val="24"/>
          <w:szCs w:val="24"/>
          <w:lang w:val="fr-FR"/>
        </w:rPr>
        <w:t>vait</w:t>
      </w:r>
      <w:r w:rsidR="001765EE" w:rsidRPr="001765EE">
        <w:rPr>
          <w:rFonts w:ascii="Times New Roman" w:hAnsi="Times New Roman"/>
          <w:sz w:val="24"/>
          <w:szCs w:val="24"/>
          <w:lang w:val="fr-FR"/>
        </w:rPr>
        <w:t xml:space="preserve"> pas </w:t>
      </w:r>
      <w:r w:rsidR="00035F8E">
        <w:rPr>
          <w:rFonts w:ascii="Times New Roman" w:hAnsi="Times New Roman"/>
          <w:sz w:val="24"/>
          <w:szCs w:val="24"/>
          <w:lang w:val="fr-FR"/>
        </w:rPr>
        <w:t xml:space="preserve">de sermon </w:t>
      </w:r>
      <w:r w:rsidR="001765EE" w:rsidRPr="001765EE">
        <w:rPr>
          <w:rFonts w:ascii="Times New Roman" w:hAnsi="Times New Roman"/>
          <w:sz w:val="24"/>
          <w:szCs w:val="24"/>
          <w:lang w:val="fr-FR"/>
        </w:rPr>
        <w:t>dans le</w:t>
      </w:r>
      <w:r w:rsidR="00035F8E">
        <w:rPr>
          <w:rFonts w:ascii="Times New Roman" w:hAnsi="Times New Roman"/>
          <w:sz w:val="24"/>
          <w:szCs w:val="24"/>
          <w:lang w:val="fr-FR"/>
        </w:rPr>
        <w:t>quel il n'avait rien à voir</w:t>
      </w:r>
      <w:r w:rsidR="001765EE" w:rsidRPr="001765EE">
        <w:rPr>
          <w:rFonts w:ascii="Times New Roman" w:hAnsi="Times New Roman"/>
          <w:sz w:val="24"/>
          <w:szCs w:val="24"/>
          <w:lang w:val="fr-FR"/>
        </w:rPr>
        <w:t xml:space="preserve">, au moins </w:t>
      </w:r>
      <w:r w:rsidR="00035F8E">
        <w:rPr>
          <w:rFonts w:ascii="Times New Roman" w:hAnsi="Times New Roman"/>
          <w:sz w:val="24"/>
          <w:szCs w:val="24"/>
          <w:lang w:val="fr-FR"/>
        </w:rPr>
        <w:t>à la fin, une pensée sur</w:t>
      </w:r>
      <w:r w:rsidR="001765EE" w:rsidRPr="001765EE">
        <w:rPr>
          <w:rFonts w:ascii="Times New Roman" w:hAnsi="Times New Roman"/>
          <w:sz w:val="24"/>
          <w:szCs w:val="24"/>
          <w:lang w:val="fr-FR"/>
        </w:rPr>
        <w:t xml:space="preserve"> Notre Dame. Titres, prièr</w:t>
      </w:r>
      <w:r w:rsidR="00035F8E">
        <w:rPr>
          <w:rFonts w:ascii="Times New Roman" w:hAnsi="Times New Roman"/>
          <w:sz w:val="24"/>
          <w:szCs w:val="24"/>
          <w:lang w:val="fr-FR"/>
        </w:rPr>
        <w:t>es, poésies, neuvaines à la Madone</w:t>
      </w:r>
      <w:r w:rsidR="001765EE" w:rsidRPr="001765EE">
        <w:rPr>
          <w:rFonts w:ascii="Times New Roman" w:hAnsi="Times New Roman"/>
          <w:sz w:val="24"/>
          <w:szCs w:val="24"/>
          <w:lang w:val="fr-FR"/>
        </w:rPr>
        <w:t xml:space="preserve"> il </w:t>
      </w:r>
      <w:r w:rsidR="00035F8E">
        <w:rPr>
          <w:rFonts w:ascii="Times New Roman" w:hAnsi="Times New Roman"/>
          <w:sz w:val="24"/>
          <w:szCs w:val="24"/>
          <w:lang w:val="fr-FR"/>
        </w:rPr>
        <w:t xml:space="preserve">en </w:t>
      </w:r>
      <w:r w:rsidR="001765EE" w:rsidRPr="001765EE">
        <w:rPr>
          <w:rFonts w:ascii="Times New Roman" w:hAnsi="Times New Roman"/>
          <w:sz w:val="24"/>
          <w:szCs w:val="24"/>
          <w:lang w:val="fr-FR"/>
        </w:rPr>
        <w:t>a écrit</w:t>
      </w:r>
      <w:r w:rsidR="00035F8E">
        <w:rPr>
          <w:rFonts w:ascii="Times New Roman" w:hAnsi="Times New Roman"/>
          <w:sz w:val="24"/>
          <w:szCs w:val="24"/>
          <w:lang w:val="fr-FR"/>
        </w:rPr>
        <w:t>s</w:t>
      </w:r>
      <w:r w:rsidR="001765EE" w:rsidRPr="001765EE">
        <w:rPr>
          <w:rFonts w:ascii="Times New Roman" w:hAnsi="Times New Roman"/>
          <w:sz w:val="24"/>
          <w:szCs w:val="24"/>
          <w:lang w:val="fr-FR"/>
        </w:rPr>
        <w:t xml:space="preserve"> et proposé</w:t>
      </w:r>
      <w:r w:rsidR="00035F8E">
        <w:rPr>
          <w:rFonts w:ascii="Times New Roman" w:hAnsi="Times New Roman"/>
          <w:sz w:val="24"/>
          <w:szCs w:val="24"/>
          <w:lang w:val="fr-FR"/>
        </w:rPr>
        <w:t>s beaucoup!"</w:t>
      </w:r>
      <w:r w:rsidR="001765EE" w:rsidRPr="001765EE">
        <w:rPr>
          <w:rFonts w:ascii="Times New Roman" w:hAnsi="Times New Roman"/>
          <w:sz w:val="24"/>
          <w:szCs w:val="24"/>
          <w:lang w:val="fr-FR"/>
        </w:rPr>
        <w:t xml:space="preserve">. </w:t>
      </w:r>
      <w:r w:rsidR="003E663D">
        <w:rPr>
          <w:rFonts w:ascii="Times New Roman" w:hAnsi="Times New Roman"/>
          <w:sz w:val="24"/>
          <w:szCs w:val="24"/>
          <w:lang w:val="fr-FR"/>
        </w:rPr>
        <w:t xml:space="preserve"> </w:t>
      </w:r>
      <w:r w:rsidR="001765EE" w:rsidRPr="001765EE">
        <w:rPr>
          <w:rFonts w:ascii="Times New Roman" w:hAnsi="Times New Roman"/>
          <w:sz w:val="24"/>
          <w:szCs w:val="24"/>
          <w:lang w:val="fr-FR"/>
        </w:rPr>
        <w:t>"Je sais que, comme nous le lisons dans la vie, en tant qu</w:t>
      </w:r>
      <w:r w:rsidR="00035F8E">
        <w:rPr>
          <w:rFonts w:ascii="Times New Roman" w:hAnsi="Times New Roman"/>
          <w:sz w:val="24"/>
          <w:szCs w:val="24"/>
          <w:lang w:val="fr-FR"/>
        </w:rPr>
        <w:t>e diacre, appelé par les curés</w:t>
      </w:r>
      <w:r w:rsidR="001765EE" w:rsidRPr="001765EE">
        <w:rPr>
          <w:rFonts w:ascii="Times New Roman" w:hAnsi="Times New Roman"/>
          <w:sz w:val="24"/>
          <w:szCs w:val="24"/>
          <w:lang w:val="fr-FR"/>
        </w:rPr>
        <w:t xml:space="preserve">, il a prêché sur la Vierge Marie et que sa vocation ecclésiastique </w:t>
      </w:r>
      <w:r w:rsidR="00035F8E">
        <w:rPr>
          <w:rFonts w:ascii="Times New Roman" w:hAnsi="Times New Roman"/>
          <w:sz w:val="24"/>
          <w:szCs w:val="24"/>
          <w:lang w:val="fr-FR"/>
        </w:rPr>
        <w:t>il la</w:t>
      </w:r>
      <w:r w:rsidR="001765EE" w:rsidRPr="001765EE">
        <w:rPr>
          <w:rFonts w:ascii="Times New Roman" w:hAnsi="Times New Roman"/>
          <w:sz w:val="24"/>
          <w:szCs w:val="24"/>
          <w:lang w:val="fr-FR"/>
        </w:rPr>
        <w:t xml:space="preserve"> considérait </w:t>
      </w:r>
      <w:r w:rsidR="00035F8E">
        <w:rPr>
          <w:rFonts w:ascii="Times New Roman" w:hAnsi="Times New Roman"/>
          <w:sz w:val="24"/>
          <w:szCs w:val="24"/>
          <w:lang w:val="fr-FR"/>
        </w:rPr>
        <w:t>comme un don de l'Immaculée; je sais que</w:t>
      </w:r>
      <w:r w:rsidR="001765EE" w:rsidRPr="001765EE">
        <w:rPr>
          <w:rFonts w:ascii="Times New Roman" w:hAnsi="Times New Roman"/>
          <w:sz w:val="24"/>
          <w:szCs w:val="24"/>
          <w:lang w:val="fr-FR"/>
        </w:rPr>
        <w:t xml:space="preserve"> son temple de Messine éta</w:t>
      </w:r>
      <w:r w:rsidR="00035F8E">
        <w:rPr>
          <w:rFonts w:ascii="Times New Roman" w:hAnsi="Times New Roman"/>
          <w:sz w:val="24"/>
          <w:szCs w:val="24"/>
          <w:lang w:val="fr-FR"/>
        </w:rPr>
        <w:t>it souvent la destination de ses visites, qu'à l'Immaculée il a donné l'anneau de chanoine</w:t>
      </w:r>
      <w:r w:rsidR="001765EE" w:rsidRPr="001765EE">
        <w:rPr>
          <w:rFonts w:ascii="Times New Roman" w:hAnsi="Times New Roman"/>
          <w:sz w:val="24"/>
          <w:szCs w:val="24"/>
          <w:lang w:val="fr-FR"/>
        </w:rPr>
        <w:t xml:space="preserve">. Il a tellement prêché sur la Madone. Il reste encore de nombreux manuscrits complets et </w:t>
      </w:r>
      <w:r w:rsidR="00035F8E">
        <w:rPr>
          <w:rFonts w:ascii="Times New Roman" w:hAnsi="Times New Roman"/>
          <w:sz w:val="24"/>
          <w:szCs w:val="24"/>
          <w:lang w:val="fr-FR"/>
        </w:rPr>
        <w:t>note</w:t>
      </w:r>
      <w:r w:rsidR="001765EE" w:rsidRPr="001765EE">
        <w:rPr>
          <w:rFonts w:ascii="Times New Roman" w:hAnsi="Times New Roman"/>
          <w:sz w:val="24"/>
          <w:szCs w:val="24"/>
          <w:lang w:val="fr-FR"/>
        </w:rPr>
        <w:t xml:space="preserve">s. Il a essayé d'instiller </w:t>
      </w:r>
      <w:r w:rsidR="00035F8E">
        <w:rPr>
          <w:rFonts w:ascii="Times New Roman" w:hAnsi="Times New Roman"/>
          <w:sz w:val="24"/>
          <w:szCs w:val="24"/>
          <w:lang w:val="fr-FR"/>
        </w:rPr>
        <w:t xml:space="preserve">sa dévotion profonde et filiale </w:t>
      </w:r>
      <w:r w:rsidR="001765EE" w:rsidRPr="001765EE">
        <w:rPr>
          <w:rFonts w:ascii="Times New Roman" w:hAnsi="Times New Roman"/>
          <w:sz w:val="24"/>
          <w:szCs w:val="24"/>
          <w:lang w:val="fr-FR"/>
        </w:rPr>
        <w:t>dans d'autres. Je ne sais</w:t>
      </w:r>
      <w:r w:rsidR="00D12ACF">
        <w:rPr>
          <w:rFonts w:ascii="Times New Roman" w:hAnsi="Times New Roman"/>
          <w:sz w:val="24"/>
          <w:szCs w:val="24"/>
          <w:lang w:val="fr-FR"/>
        </w:rPr>
        <w:t xml:space="preserve"> pas combien de statues il a donnés</w:t>
      </w:r>
      <w:r w:rsidR="001765EE" w:rsidRPr="001765EE">
        <w:rPr>
          <w:rFonts w:ascii="Times New Roman" w:hAnsi="Times New Roman"/>
          <w:sz w:val="24"/>
          <w:szCs w:val="24"/>
          <w:lang w:val="fr-FR"/>
        </w:rPr>
        <w:t xml:space="preserve"> </w:t>
      </w:r>
      <w:r w:rsidR="00D12ACF">
        <w:rPr>
          <w:rFonts w:ascii="Times New Roman" w:hAnsi="Times New Roman"/>
          <w:sz w:val="24"/>
          <w:szCs w:val="24"/>
          <w:lang w:val="fr-FR"/>
        </w:rPr>
        <w:t>même au dehors de nos M</w:t>
      </w:r>
      <w:r w:rsidR="001765EE" w:rsidRPr="001765EE">
        <w:rPr>
          <w:rFonts w:ascii="Times New Roman" w:hAnsi="Times New Roman"/>
          <w:sz w:val="24"/>
          <w:szCs w:val="24"/>
          <w:lang w:val="fr-FR"/>
        </w:rPr>
        <w:t>aisons. Les industries spi</w:t>
      </w:r>
      <w:r w:rsidR="00D12ACF">
        <w:rPr>
          <w:rFonts w:ascii="Times New Roman" w:hAnsi="Times New Roman"/>
          <w:sz w:val="24"/>
          <w:szCs w:val="24"/>
          <w:lang w:val="fr-FR"/>
        </w:rPr>
        <w:t>rituelles - appelées ainsi afin que fût</w:t>
      </w:r>
      <w:r w:rsidR="001765EE" w:rsidRPr="001765EE">
        <w:rPr>
          <w:rFonts w:ascii="Times New Roman" w:hAnsi="Times New Roman"/>
          <w:sz w:val="24"/>
          <w:szCs w:val="24"/>
          <w:lang w:val="fr-FR"/>
        </w:rPr>
        <w:t xml:space="preserve"> toujours chaud en nous l'amour de Notre-Dame - étaient variées et devinent toutes </w:t>
      </w:r>
      <w:r w:rsidR="00D12ACF">
        <w:rPr>
          <w:rFonts w:ascii="Times New Roman" w:hAnsi="Times New Roman"/>
          <w:sz w:val="24"/>
          <w:szCs w:val="24"/>
          <w:lang w:val="fr-FR"/>
        </w:rPr>
        <w:t>bien choisies</w:t>
      </w:r>
      <w:r w:rsidR="003E663D">
        <w:rPr>
          <w:rFonts w:ascii="Times New Roman" w:hAnsi="Times New Roman"/>
          <w:sz w:val="24"/>
          <w:szCs w:val="24"/>
          <w:lang w:val="fr-FR"/>
        </w:rPr>
        <w:t>".</w:t>
      </w:r>
      <w:r w:rsidR="00D12ACF">
        <w:rPr>
          <w:rFonts w:ascii="Times New Roman" w:hAnsi="Times New Roman"/>
          <w:sz w:val="24"/>
          <w:szCs w:val="24"/>
          <w:lang w:val="fr-FR"/>
        </w:rPr>
        <w:t xml:space="preserve"> </w:t>
      </w:r>
      <w:r w:rsidR="001765EE" w:rsidRPr="001765EE">
        <w:rPr>
          <w:rFonts w:ascii="Times New Roman" w:hAnsi="Times New Roman"/>
          <w:sz w:val="24"/>
          <w:szCs w:val="24"/>
          <w:lang w:val="fr-FR"/>
        </w:rPr>
        <w:t>"Il aimait beaucoup la</w:t>
      </w:r>
      <w:r w:rsidR="00D12ACF">
        <w:rPr>
          <w:rFonts w:ascii="Times New Roman" w:hAnsi="Times New Roman"/>
          <w:sz w:val="24"/>
          <w:szCs w:val="24"/>
          <w:lang w:val="fr-FR"/>
        </w:rPr>
        <w:t xml:space="preserve"> Madone, en particulier la </w:t>
      </w:r>
      <w:r w:rsidR="00D12ACF">
        <w:rPr>
          <w:rFonts w:ascii="Times New Roman" w:hAnsi="Times New Roman"/>
          <w:i/>
          <w:sz w:val="24"/>
          <w:szCs w:val="24"/>
          <w:lang w:val="fr-FR"/>
        </w:rPr>
        <w:t>Bambinella</w:t>
      </w:r>
      <w:r w:rsidR="001765EE" w:rsidRPr="001765EE">
        <w:rPr>
          <w:rFonts w:ascii="Times New Roman" w:hAnsi="Times New Roman"/>
          <w:sz w:val="24"/>
          <w:szCs w:val="24"/>
          <w:lang w:val="fr-FR"/>
        </w:rPr>
        <w:t>, la Présentation</w:t>
      </w:r>
      <w:r w:rsidR="00D12ACF">
        <w:rPr>
          <w:rFonts w:ascii="Times New Roman" w:hAnsi="Times New Roman"/>
          <w:sz w:val="24"/>
          <w:szCs w:val="24"/>
          <w:lang w:val="fr-FR"/>
        </w:rPr>
        <w:t>,</w:t>
      </w:r>
      <w:r w:rsidR="001765EE" w:rsidRPr="001765EE">
        <w:rPr>
          <w:rFonts w:ascii="Times New Roman" w:hAnsi="Times New Roman"/>
          <w:sz w:val="24"/>
          <w:szCs w:val="24"/>
          <w:lang w:val="fr-FR"/>
        </w:rPr>
        <w:t xml:space="preserve"> et souhaitait que les neuvaines </w:t>
      </w:r>
      <w:r w:rsidR="00D12ACF">
        <w:rPr>
          <w:rFonts w:ascii="Times New Roman" w:hAnsi="Times New Roman"/>
          <w:sz w:val="24"/>
          <w:szCs w:val="24"/>
          <w:lang w:val="fr-FR"/>
        </w:rPr>
        <w:t xml:space="preserve">fussent solennellement faites. Il en </w:t>
      </w:r>
      <w:r w:rsidR="001765EE" w:rsidRPr="001765EE">
        <w:rPr>
          <w:rFonts w:ascii="Times New Roman" w:hAnsi="Times New Roman"/>
          <w:sz w:val="24"/>
          <w:szCs w:val="24"/>
          <w:lang w:val="fr-FR"/>
        </w:rPr>
        <w:t xml:space="preserve">parlait souvent, nous faisant </w:t>
      </w:r>
      <w:r w:rsidR="00D12ACF">
        <w:rPr>
          <w:rFonts w:ascii="Times New Roman" w:hAnsi="Times New Roman"/>
          <w:sz w:val="24"/>
          <w:szCs w:val="24"/>
          <w:lang w:val="fr-FR"/>
        </w:rPr>
        <w:t>estimer</w:t>
      </w:r>
      <w:r w:rsidR="001765EE" w:rsidRPr="001765EE">
        <w:rPr>
          <w:rFonts w:ascii="Times New Roman" w:hAnsi="Times New Roman"/>
          <w:sz w:val="24"/>
          <w:szCs w:val="24"/>
          <w:lang w:val="fr-FR"/>
        </w:rPr>
        <w:t xml:space="preserve"> non seulement en tant que mère, mais aussi en tant que supérieure, en nous encourageant à travailler sous son </w:t>
      </w:r>
      <w:r w:rsidR="00D12ACF">
        <w:rPr>
          <w:rFonts w:ascii="Times New Roman" w:hAnsi="Times New Roman"/>
          <w:sz w:val="24"/>
          <w:szCs w:val="24"/>
          <w:lang w:val="fr-FR"/>
        </w:rPr>
        <w:t>regard, tout comme en tant que S</w:t>
      </w:r>
      <w:r w:rsidR="001765EE" w:rsidRPr="001765EE">
        <w:rPr>
          <w:rFonts w:ascii="Times New Roman" w:hAnsi="Times New Roman"/>
          <w:sz w:val="24"/>
          <w:szCs w:val="24"/>
          <w:lang w:val="fr-FR"/>
        </w:rPr>
        <w:t xml:space="preserve">upérieure. S'il voyait une de nos </w:t>
      </w:r>
      <w:r w:rsidR="00D12ACF">
        <w:rPr>
          <w:rFonts w:ascii="Times New Roman" w:hAnsi="Times New Roman"/>
          <w:sz w:val="24"/>
          <w:szCs w:val="24"/>
          <w:lang w:val="fr-FR"/>
        </w:rPr>
        <w:t xml:space="preserve">chapelles sans </w:t>
      </w:r>
      <w:r w:rsidR="001765EE" w:rsidRPr="001765EE">
        <w:rPr>
          <w:rFonts w:ascii="Times New Roman" w:hAnsi="Times New Roman"/>
          <w:sz w:val="24"/>
          <w:szCs w:val="24"/>
          <w:lang w:val="fr-FR"/>
        </w:rPr>
        <w:t xml:space="preserve">l'image de Marie - </w:t>
      </w:r>
      <w:r w:rsidR="00D12ACF">
        <w:rPr>
          <w:rFonts w:ascii="Times New Roman" w:hAnsi="Times New Roman"/>
          <w:sz w:val="24"/>
          <w:szCs w:val="24"/>
          <w:lang w:val="fr-FR"/>
        </w:rPr>
        <w:t>ainsi parle une Fille du Sacré Côté - c'était lui à la</w:t>
      </w:r>
      <w:r w:rsidR="001765EE" w:rsidRPr="001765EE">
        <w:rPr>
          <w:rFonts w:ascii="Times New Roman" w:hAnsi="Times New Roman"/>
          <w:sz w:val="24"/>
          <w:szCs w:val="24"/>
          <w:lang w:val="fr-FR"/>
        </w:rPr>
        <w:t xml:space="preserve"> procurer, de préférence comme </w:t>
      </w:r>
      <w:r w:rsidR="001765EE" w:rsidRPr="002A22FC">
        <w:rPr>
          <w:rFonts w:ascii="Times New Roman" w:hAnsi="Times New Roman"/>
          <w:sz w:val="24"/>
          <w:szCs w:val="24"/>
          <w:lang w:val="fr-FR"/>
        </w:rPr>
        <w:t>Immaculée, les yeux</w:t>
      </w:r>
      <w:r w:rsidR="00D12ACF" w:rsidRPr="002A22FC">
        <w:rPr>
          <w:rFonts w:ascii="Times New Roman" w:hAnsi="Times New Roman"/>
          <w:sz w:val="24"/>
          <w:szCs w:val="24"/>
          <w:lang w:val="fr-FR"/>
        </w:rPr>
        <w:t xml:space="preserve"> baissés et les mains jointes</w:t>
      </w:r>
      <w:r w:rsidR="001765EE" w:rsidRPr="002A22FC">
        <w:rPr>
          <w:rFonts w:ascii="Times New Roman" w:hAnsi="Times New Roman"/>
          <w:sz w:val="24"/>
          <w:szCs w:val="24"/>
          <w:lang w:val="fr-FR"/>
        </w:rPr>
        <w:t>"</w:t>
      </w:r>
      <w:r w:rsidR="00D12ACF" w:rsidRPr="002A22FC">
        <w:rPr>
          <w:rFonts w:ascii="Times New Roman" w:hAnsi="Times New Roman"/>
          <w:sz w:val="24"/>
          <w:szCs w:val="24"/>
          <w:lang w:val="fr-FR"/>
        </w:rPr>
        <w:t xml:space="preserve">. </w:t>
      </w:r>
    </w:p>
    <w:p w14:paraId="065B0913" w14:textId="77777777" w:rsidR="001765EE" w:rsidRDefault="00D12ACF" w:rsidP="008577A9">
      <w:pPr>
        <w:spacing w:after="120"/>
        <w:rPr>
          <w:rFonts w:ascii="Times New Roman" w:hAnsi="Times New Roman"/>
          <w:sz w:val="24"/>
          <w:szCs w:val="24"/>
          <w:lang w:val="fr-FR"/>
        </w:rPr>
      </w:pPr>
      <w:r w:rsidRPr="002A22FC">
        <w:rPr>
          <w:rFonts w:ascii="Times New Roman" w:hAnsi="Times New Roman"/>
          <w:sz w:val="24"/>
          <w:szCs w:val="24"/>
          <w:lang w:val="fr-FR"/>
        </w:rPr>
        <w:tab/>
        <w:t>"</w:t>
      </w:r>
      <w:r w:rsidR="001765EE" w:rsidRPr="002A22FC">
        <w:rPr>
          <w:rFonts w:ascii="Times New Roman" w:hAnsi="Times New Roman"/>
          <w:sz w:val="24"/>
          <w:szCs w:val="24"/>
          <w:lang w:val="fr-FR"/>
        </w:rPr>
        <w:t xml:space="preserve">La dévotion envers la Madone était très tendre; </w:t>
      </w:r>
      <w:r w:rsidR="005A2D19" w:rsidRPr="002A22FC">
        <w:rPr>
          <w:rFonts w:ascii="Times New Roman" w:hAnsi="Times New Roman"/>
          <w:sz w:val="24"/>
          <w:szCs w:val="24"/>
          <w:lang w:val="fr-FR"/>
        </w:rPr>
        <w:t xml:space="preserve">il la félicitait avec plusieurs titres; les plus chers étaient ceux du Carmel et de la </w:t>
      </w:r>
      <w:r w:rsidR="005A2D19" w:rsidRPr="002A22FC">
        <w:rPr>
          <w:rFonts w:ascii="Times New Roman" w:hAnsi="Times New Roman"/>
          <w:i/>
          <w:sz w:val="24"/>
          <w:szCs w:val="24"/>
          <w:lang w:val="fr-FR"/>
        </w:rPr>
        <w:t>Bambin</w:t>
      </w:r>
      <w:r w:rsidR="008B281F">
        <w:rPr>
          <w:rFonts w:ascii="Times New Roman" w:hAnsi="Times New Roman"/>
          <w:i/>
          <w:sz w:val="24"/>
          <w:szCs w:val="24"/>
          <w:lang w:val="fr-FR"/>
        </w:rPr>
        <w:t>ella</w:t>
      </w:r>
      <w:r w:rsidR="005A2D19" w:rsidRPr="002A22FC">
        <w:rPr>
          <w:rFonts w:ascii="Times New Roman" w:hAnsi="Times New Roman"/>
          <w:sz w:val="24"/>
          <w:szCs w:val="24"/>
          <w:lang w:val="fr-FR"/>
        </w:rPr>
        <w:t>. Pour celle-ci pourtant</w:t>
      </w:r>
      <w:r w:rsidR="001765EE" w:rsidRPr="002A22FC">
        <w:rPr>
          <w:rFonts w:ascii="Times New Roman" w:hAnsi="Times New Roman"/>
          <w:sz w:val="24"/>
          <w:szCs w:val="24"/>
          <w:lang w:val="fr-FR"/>
        </w:rPr>
        <w:t xml:space="preserve"> il y a des fêtes spéciales: une neuvaine</w:t>
      </w:r>
      <w:r w:rsidR="005A2D19" w:rsidRPr="002A22FC">
        <w:rPr>
          <w:rFonts w:ascii="Times New Roman" w:hAnsi="Times New Roman"/>
          <w:sz w:val="24"/>
          <w:szCs w:val="24"/>
          <w:lang w:val="fr-FR"/>
        </w:rPr>
        <w:t xml:space="preserve"> précède</w:t>
      </w:r>
      <w:r w:rsidR="001765EE" w:rsidRPr="002A22FC">
        <w:rPr>
          <w:rFonts w:ascii="Times New Roman" w:hAnsi="Times New Roman"/>
          <w:sz w:val="24"/>
          <w:szCs w:val="24"/>
          <w:lang w:val="fr-FR"/>
        </w:rPr>
        <w:t xml:space="preserve">, puis la veillée et la procession interne avec des chansons écrites par le Père. "Les arguments de ses sermons </w:t>
      </w:r>
      <w:r w:rsidR="005A2D19" w:rsidRPr="002A22FC">
        <w:rPr>
          <w:rFonts w:ascii="Times New Roman" w:hAnsi="Times New Roman"/>
          <w:sz w:val="24"/>
          <w:szCs w:val="24"/>
          <w:lang w:val="fr-FR"/>
        </w:rPr>
        <w:t>s'harmonisaient aux</w:t>
      </w:r>
      <w:r w:rsidR="001765EE" w:rsidRPr="002A22FC">
        <w:rPr>
          <w:rFonts w:ascii="Times New Roman" w:hAnsi="Times New Roman"/>
          <w:sz w:val="24"/>
          <w:szCs w:val="24"/>
          <w:lang w:val="fr-FR"/>
        </w:rPr>
        <w:t xml:space="preserve"> circonstances liturgiques, mais </w:t>
      </w:r>
      <w:r w:rsidR="005A2D19" w:rsidRPr="002A22FC">
        <w:rPr>
          <w:rFonts w:ascii="Times New Roman" w:hAnsi="Times New Roman"/>
          <w:sz w:val="24"/>
          <w:szCs w:val="24"/>
          <w:lang w:val="fr-FR"/>
        </w:rPr>
        <w:t>dans chaque sermon ne manquait jamais</w:t>
      </w:r>
      <w:r w:rsidR="001765EE" w:rsidRPr="002A22FC">
        <w:rPr>
          <w:rFonts w:ascii="Times New Roman" w:hAnsi="Times New Roman"/>
          <w:sz w:val="24"/>
          <w:szCs w:val="24"/>
          <w:lang w:val="fr-FR"/>
        </w:rPr>
        <w:t>, même si elle était hors sujet, une pensée pour Notre-Dame". "Il aimait notre Dame d'une manière particulière et cela se voyait dans ses sermons et ses prières: il a particulièrement célébré l'Immaculée, l'Assomption: il a nourri une tendre dévotion à Notre-Dame des Douleurs, ses discours ont augment</w:t>
      </w:r>
      <w:r w:rsidR="002A22FC">
        <w:rPr>
          <w:rFonts w:ascii="Times New Roman" w:hAnsi="Times New Roman"/>
          <w:sz w:val="24"/>
          <w:szCs w:val="24"/>
          <w:lang w:val="fr-FR"/>
        </w:rPr>
        <w:t>é notre amour pour la Vierge". "</w:t>
      </w:r>
      <w:r w:rsidR="001765EE" w:rsidRPr="002A22FC">
        <w:rPr>
          <w:rFonts w:ascii="Times New Roman" w:hAnsi="Times New Roman"/>
          <w:sz w:val="24"/>
          <w:szCs w:val="24"/>
          <w:lang w:val="fr-FR"/>
        </w:rPr>
        <w:t xml:space="preserve">Il avait une grande dévotion envers Notre-Dame: je dis plutôt que c'était le levier de sa sainteté. Notre-Dame devait toujours </w:t>
      </w:r>
      <w:r w:rsidR="002A22FC">
        <w:rPr>
          <w:rFonts w:ascii="Times New Roman" w:hAnsi="Times New Roman"/>
          <w:sz w:val="24"/>
          <w:szCs w:val="24"/>
          <w:lang w:val="fr-FR"/>
        </w:rPr>
        <w:t>être présente</w:t>
      </w:r>
      <w:r w:rsidR="001765EE" w:rsidRPr="002A22FC">
        <w:rPr>
          <w:rFonts w:ascii="Times New Roman" w:hAnsi="Times New Roman"/>
          <w:sz w:val="24"/>
          <w:szCs w:val="24"/>
          <w:lang w:val="fr-FR"/>
        </w:rPr>
        <w:t xml:space="preserve"> dans les sermons. Nous nous </w:t>
      </w:r>
      <w:r w:rsidR="002A22FC" w:rsidRPr="002A22FC">
        <w:rPr>
          <w:rFonts w:ascii="Times New Roman" w:hAnsi="Times New Roman"/>
          <w:sz w:val="24"/>
          <w:szCs w:val="24"/>
          <w:lang w:val="fr-FR"/>
        </w:rPr>
        <w:t>enflammions</w:t>
      </w:r>
      <w:r w:rsidR="001765EE" w:rsidRPr="002A22FC">
        <w:rPr>
          <w:rFonts w:ascii="Times New Roman" w:hAnsi="Times New Roman"/>
          <w:sz w:val="24"/>
          <w:szCs w:val="24"/>
          <w:lang w:val="fr-FR"/>
        </w:rPr>
        <w:t>"</w:t>
      </w:r>
      <w:r w:rsidR="002A22FC">
        <w:rPr>
          <w:rFonts w:ascii="Times New Roman" w:hAnsi="Times New Roman"/>
          <w:sz w:val="24"/>
          <w:szCs w:val="24"/>
          <w:lang w:val="fr-FR"/>
        </w:rPr>
        <w:t>. "Il était heureux</w:t>
      </w:r>
      <w:r w:rsidR="001765EE" w:rsidRPr="002A22FC">
        <w:rPr>
          <w:rFonts w:ascii="Times New Roman" w:hAnsi="Times New Roman"/>
          <w:sz w:val="24"/>
          <w:szCs w:val="24"/>
          <w:lang w:val="fr-FR"/>
        </w:rPr>
        <w:t xml:space="preserve"> de p</w:t>
      </w:r>
      <w:r w:rsidR="002A22FC">
        <w:rPr>
          <w:rFonts w:ascii="Times New Roman" w:hAnsi="Times New Roman"/>
          <w:sz w:val="24"/>
          <w:szCs w:val="24"/>
          <w:lang w:val="fr-FR"/>
        </w:rPr>
        <w:t>orter le nom de Marie: la Madone était</w:t>
      </w:r>
      <w:r w:rsidR="001765EE" w:rsidRPr="002A22FC">
        <w:rPr>
          <w:rFonts w:ascii="Times New Roman" w:hAnsi="Times New Roman"/>
          <w:sz w:val="24"/>
          <w:szCs w:val="24"/>
          <w:lang w:val="fr-FR"/>
        </w:rPr>
        <w:t xml:space="preserve"> pour lui</w:t>
      </w:r>
      <w:r w:rsidR="002A22FC">
        <w:rPr>
          <w:rFonts w:ascii="Times New Roman" w:hAnsi="Times New Roman"/>
          <w:sz w:val="24"/>
          <w:szCs w:val="24"/>
          <w:lang w:val="fr-FR"/>
        </w:rPr>
        <w:t xml:space="preserve"> </w:t>
      </w:r>
      <w:r w:rsidR="002A22FC">
        <w:rPr>
          <w:rFonts w:ascii="Times New Roman" w:hAnsi="Times New Roman"/>
          <w:i/>
          <w:sz w:val="24"/>
          <w:szCs w:val="24"/>
          <w:lang w:val="fr-FR"/>
        </w:rPr>
        <w:t>la mamma mia</w:t>
      </w:r>
      <w:r w:rsidR="001765EE" w:rsidRPr="002A22FC">
        <w:rPr>
          <w:rFonts w:ascii="Times New Roman" w:hAnsi="Times New Roman"/>
          <w:sz w:val="24"/>
          <w:szCs w:val="24"/>
          <w:lang w:val="fr-FR"/>
        </w:rPr>
        <w:t xml:space="preserve">. </w:t>
      </w:r>
      <w:r w:rsidR="002A22FC">
        <w:rPr>
          <w:rFonts w:ascii="Times New Roman" w:hAnsi="Times New Roman"/>
          <w:sz w:val="24"/>
          <w:szCs w:val="24"/>
          <w:lang w:val="fr-FR"/>
        </w:rPr>
        <w:t xml:space="preserve"> A été une fête pour toute la communauté </w:t>
      </w:r>
      <w:r w:rsidR="001765EE" w:rsidRPr="002A22FC">
        <w:rPr>
          <w:rFonts w:ascii="Times New Roman" w:hAnsi="Times New Roman"/>
          <w:sz w:val="24"/>
          <w:szCs w:val="24"/>
          <w:lang w:val="fr-FR"/>
        </w:rPr>
        <w:t>à Trani quand il nous a apporté un</w:t>
      </w:r>
      <w:r w:rsidR="002A22FC">
        <w:rPr>
          <w:rFonts w:ascii="Times New Roman" w:hAnsi="Times New Roman"/>
          <w:sz w:val="24"/>
          <w:szCs w:val="24"/>
          <w:lang w:val="fr-FR"/>
        </w:rPr>
        <w:t>e belle statue de Notre-Dame de L</w:t>
      </w:r>
      <w:r w:rsidR="001765EE" w:rsidRPr="002A22FC">
        <w:rPr>
          <w:rFonts w:ascii="Times New Roman" w:hAnsi="Times New Roman"/>
          <w:sz w:val="24"/>
          <w:szCs w:val="24"/>
          <w:lang w:val="fr-FR"/>
        </w:rPr>
        <w:t xml:space="preserve">a Salette, dont l'arrivée </w:t>
      </w:r>
      <w:r w:rsidR="00980B45">
        <w:rPr>
          <w:rFonts w:ascii="Times New Roman" w:hAnsi="Times New Roman"/>
          <w:sz w:val="24"/>
          <w:szCs w:val="24"/>
          <w:lang w:val="fr-FR"/>
        </w:rPr>
        <w:t xml:space="preserve">il </w:t>
      </w:r>
      <w:r w:rsidR="001765EE" w:rsidRPr="002A22FC">
        <w:rPr>
          <w:rFonts w:ascii="Times New Roman" w:hAnsi="Times New Roman"/>
          <w:sz w:val="24"/>
          <w:szCs w:val="24"/>
          <w:lang w:val="fr-FR"/>
        </w:rPr>
        <w:t xml:space="preserve">nous </w:t>
      </w:r>
      <w:r w:rsidR="00980B45">
        <w:rPr>
          <w:rFonts w:ascii="Times New Roman" w:hAnsi="Times New Roman"/>
          <w:sz w:val="24"/>
          <w:szCs w:val="24"/>
          <w:lang w:val="fr-FR"/>
        </w:rPr>
        <w:t>l'</w:t>
      </w:r>
      <w:r w:rsidR="001765EE" w:rsidRPr="002A22FC">
        <w:rPr>
          <w:rFonts w:ascii="Times New Roman" w:hAnsi="Times New Roman"/>
          <w:sz w:val="24"/>
          <w:szCs w:val="24"/>
          <w:lang w:val="fr-FR"/>
        </w:rPr>
        <w:t xml:space="preserve">a annoncé sous l'allégorie de l'arrivée d'une grande dame, que nous </w:t>
      </w:r>
      <w:r w:rsidR="00980B45">
        <w:rPr>
          <w:rFonts w:ascii="Times New Roman" w:hAnsi="Times New Roman"/>
          <w:sz w:val="24"/>
          <w:szCs w:val="24"/>
          <w:lang w:val="fr-FR"/>
        </w:rPr>
        <w:t>devions</w:t>
      </w:r>
      <w:r w:rsidR="001765EE" w:rsidRPr="002A22FC">
        <w:rPr>
          <w:rFonts w:ascii="Times New Roman" w:hAnsi="Times New Roman"/>
          <w:sz w:val="24"/>
          <w:szCs w:val="24"/>
          <w:lang w:val="fr-FR"/>
        </w:rPr>
        <w:t xml:space="preserve"> accueillir</w:t>
      </w:r>
      <w:r w:rsidR="00980B45">
        <w:rPr>
          <w:rFonts w:ascii="Times New Roman" w:hAnsi="Times New Roman"/>
          <w:sz w:val="24"/>
          <w:szCs w:val="24"/>
          <w:lang w:val="fr-FR"/>
        </w:rPr>
        <w:t xml:space="preserve"> de la meilleure façon possible". "</w:t>
      </w:r>
      <w:r w:rsidR="001765EE" w:rsidRPr="002A22FC">
        <w:rPr>
          <w:rFonts w:ascii="Times New Roman" w:hAnsi="Times New Roman"/>
          <w:sz w:val="24"/>
          <w:szCs w:val="24"/>
          <w:lang w:val="fr-FR"/>
        </w:rPr>
        <w:t>Il était fou de Notre-Dame: il la vénérait sous tous</w:t>
      </w:r>
      <w:r w:rsidR="00980B45">
        <w:rPr>
          <w:rFonts w:ascii="Times New Roman" w:hAnsi="Times New Roman"/>
          <w:sz w:val="24"/>
          <w:szCs w:val="24"/>
          <w:lang w:val="fr-FR"/>
        </w:rPr>
        <w:t xml:space="preserve"> </w:t>
      </w:r>
      <w:r w:rsidR="001765EE" w:rsidRPr="002A22FC">
        <w:rPr>
          <w:rFonts w:ascii="Times New Roman" w:hAnsi="Times New Roman"/>
          <w:sz w:val="24"/>
          <w:szCs w:val="24"/>
          <w:lang w:val="fr-FR"/>
        </w:rPr>
        <w:t>les titres, en partic</w:t>
      </w:r>
      <w:r w:rsidR="00980B45">
        <w:rPr>
          <w:rFonts w:ascii="Times New Roman" w:hAnsi="Times New Roman"/>
          <w:sz w:val="24"/>
          <w:szCs w:val="24"/>
          <w:lang w:val="fr-FR"/>
        </w:rPr>
        <w:t xml:space="preserve">ulier du Secours perpétuel, de La Salette, de Notre-Dame </w:t>
      </w:r>
      <w:r w:rsidR="00DC090C">
        <w:rPr>
          <w:rFonts w:ascii="Times New Roman" w:hAnsi="Times New Roman"/>
          <w:sz w:val="24"/>
          <w:szCs w:val="24"/>
          <w:lang w:val="fr-FR"/>
        </w:rPr>
        <w:t>des Douleurs</w:t>
      </w:r>
      <w:r w:rsidR="00980B45">
        <w:rPr>
          <w:rFonts w:ascii="Times New Roman" w:hAnsi="Times New Roman"/>
          <w:sz w:val="24"/>
          <w:szCs w:val="24"/>
          <w:lang w:val="fr-FR"/>
        </w:rPr>
        <w:t xml:space="preserve">, de l'Immaculée et de la </w:t>
      </w:r>
      <w:r w:rsidR="00980B45">
        <w:rPr>
          <w:rFonts w:ascii="Times New Roman" w:hAnsi="Times New Roman"/>
          <w:i/>
          <w:sz w:val="24"/>
          <w:szCs w:val="24"/>
          <w:lang w:val="fr-FR"/>
        </w:rPr>
        <w:t>Bambin</w:t>
      </w:r>
      <w:r w:rsidR="008B281F">
        <w:rPr>
          <w:rFonts w:ascii="Times New Roman" w:hAnsi="Times New Roman"/>
          <w:i/>
          <w:sz w:val="24"/>
          <w:szCs w:val="24"/>
          <w:lang w:val="fr-FR"/>
        </w:rPr>
        <w:t>ella</w:t>
      </w:r>
      <w:r w:rsidR="001765EE" w:rsidRPr="002A22FC">
        <w:rPr>
          <w:rFonts w:ascii="Times New Roman" w:hAnsi="Times New Roman"/>
          <w:sz w:val="24"/>
          <w:szCs w:val="24"/>
          <w:lang w:val="fr-FR"/>
        </w:rPr>
        <w:t>. Je me souviens, comme si c’était aujourd’hui, d’une neuvaine tenu</w:t>
      </w:r>
      <w:r w:rsidR="00980B45">
        <w:rPr>
          <w:rFonts w:ascii="Times New Roman" w:hAnsi="Times New Roman"/>
          <w:sz w:val="24"/>
          <w:szCs w:val="24"/>
          <w:lang w:val="fr-FR"/>
        </w:rPr>
        <w:t xml:space="preserve">e par le Père sous forme de pèlerinage à Notre-Dame </w:t>
      </w:r>
      <w:r w:rsidR="00980B45">
        <w:rPr>
          <w:rFonts w:ascii="Times New Roman" w:hAnsi="Times New Roman"/>
          <w:sz w:val="24"/>
          <w:szCs w:val="24"/>
          <w:lang w:val="fr-FR"/>
        </w:rPr>
        <w:lastRenderedPageBreak/>
        <w:t>de La Salette: l'imagination</w:t>
      </w:r>
      <w:r w:rsidR="001765EE" w:rsidRPr="002A22FC">
        <w:rPr>
          <w:rFonts w:ascii="Times New Roman" w:hAnsi="Times New Roman"/>
          <w:sz w:val="24"/>
          <w:szCs w:val="24"/>
          <w:lang w:val="fr-FR"/>
        </w:rPr>
        <w:t xml:space="preserve"> était si vivant</w:t>
      </w:r>
      <w:r w:rsidR="00980B45">
        <w:rPr>
          <w:rFonts w:ascii="Times New Roman" w:hAnsi="Times New Roman"/>
          <w:sz w:val="24"/>
          <w:szCs w:val="24"/>
          <w:lang w:val="fr-FR"/>
        </w:rPr>
        <w:t>e</w:t>
      </w:r>
      <w:r w:rsidR="001765EE" w:rsidRPr="002A22FC">
        <w:rPr>
          <w:rFonts w:ascii="Times New Roman" w:hAnsi="Times New Roman"/>
          <w:sz w:val="24"/>
          <w:szCs w:val="24"/>
          <w:lang w:val="fr-FR"/>
        </w:rPr>
        <w:t xml:space="preserve"> qu’il no</w:t>
      </w:r>
      <w:r w:rsidR="00980B45">
        <w:rPr>
          <w:rFonts w:ascii="Times New Roman" w:hAnsi="Times New Roman"/>
          <w:sz w:val="24"/>
          <w:szCs w:val="24"/>
          <w:lang w:val="fr-FR"/>
        </w:rPr>
        <w:t>us paraissait être vraiment sur</w:t>
      </w:r>
      <w:r w:rsidR="001765EE" w:rsidRPr="002A22FC">
        <w:rPr>
          <w:rFonts w:ascii="Times New Roman" w:hAnsi="Times New Roman"/>
          <w:sz w:val="24"/>
          <w:szCs w:val="24"/>
          <w:lang w:val="fr-FR"/>
        </w:rPr>
        <w:t xml:space="preserve"> ces routes de montagne, dans ces gares, qui nous amenaient quotidiennement </w:t>
      </w:r>
      <w:r w:rsidR="00980B45">
        <w:rPr>
          <w:rFonts w:ascii="Times New Roman" w:hAnsi="Times New Roman"/>
          <w:sz w:val="24"/>
          <w:szCs w:val="24"/>
          <w:lang w:val="fr-FR"/>
        </w:rPr>
        <w:t>à la destination</w:t>
      </w:r>
      <w:r w:rsidR="001765EE" w:rsidRPr="002A22FC">
        <w:rPr>
          <w:rFonts w:ascii="Times New Roman" w:hAnsi="Times New Roman"/>
          <w:sz w:val="24"/>
          <w:szCs w:val="24"/>
          <w:lang w:val="fr-FR"/>
        </w:rPr>
        <w:t>. Le neuvième jour nous a réconfortés: dans quelques heu</w:t>
      </w:r>
      <w:r w:rsidR="00980B45">
        <w:rPr>
          <w:rFonts w:ascii="Times New Roman" w:hAnsi="Times New Roman"/>
          <w:sz w:val="24"/>
          <w:szCs w:val="24"/>
          <w:lang w:val="fr-FR"/>
        </w:rPr>
        <w:t>res nous aurions êtes au Sanctuaire!"</w:t>
      </w:r>
      <w:r w:rsidR="001765EE" w:rsidRPr="002A22FC">
        <w:rPr>
          <w:rFonts w:ascii="Times New Roman" w:hAnsi="Times New Roman"/>
          <w:sz w:val="24"/>
          <w:szCs w:val="24"/>
          <w:lang w:val="fr-FR"/>
        </w:rPr>
        <w:t>.</w:t>
      </w:r>
    </w:p>
    <w:p w14:paraId="6D77C1CA" w14:textId="77777777" w:rsidR="003E663D" w:rsidRDefault="003E663D" w:rsidP="008577A9">
      <w:pPr>
        <w:spacing w:after="120"/>
        <w:rPr>
          <w:rFonts w:ascii="Times New Roman" w:hAnsi="Times New Roman"/>
          <w:sz w:val="24"/>
          <w:szCs w:val="24"/>
          <w:lang w:val="fr-FR"/>
        </w:rPr>
      </w:pPr>
    </w:p>
    <w:p w14:paraId="265262D0" w14:textId="77777777" w:rsidR="003E663D" w:rsidRPr="003E663D" w:rsidRDefault="003E663D" w:rsidP="008577A9">
      <w:pPr>
        <w:spacing w:after="120"/>
        <w:rPr>
          <w:rFonts w:ascii="Times New Roman" w:hAnsi="Times New Roman"/>
          <w:sz w:val="12"/>
          <w:szCs w:val="12"/>
          <w:lang w:val="fr-FR"/>
        </w:rPr>
      </w:pPr>
    </w:p>
    <w:p w14:paraId="41A585ED" w14:textId="77777777" w:rsidR="003E663D" w:rsidRPr="003E663D" w:rsidRDefault="00595BC8" w:rsidP="008577A9">
      <w:pPr>
        <w:spacing w:after="120"/>
        <w:rPr>
          <w:rFonts w:ascii="Times New Roman" w:hAnsi="Times New Roman"/>
          <w:b/>
          <w:sz w:val="28"/>
          <w:szCs w:val="28"/>
          <w:lang w:val="fr-FR"/>
        </w:rPr>
      </w:pPr>
      <w:r>
        <w:rPr>
          <w:rFonts w:ascii="Times New Roman" w:hAnsi="Times New Roman"/>
          <w:b/>
          <w:sz w:val="28"/>
          <w:szCs w:val="28"/>
          <w:lang w:val="fr-FR"/>
        </w:rPr>
        <w:t>4. La carte spéciale de l'I</w:t>
      </w:r>
      <w:r w:rsidR="003E663D" w:rsidRPr="003E663D">
        <w:rPr>
          <w:rFonts w:ascii="Times New Roman" w:hAnsi="Times New Roman"/>
          <w:b/>
          <w:sz w:val="28"/>
          <w:szCs w:val="28"/>
          <w:lang w:val="fr-FR"/>
        </w:rPr>
        <w:t>nstitut</w:t>
      </w:r>
    </w:p>
    <w:p w14:paraId="060FB011" w14:textId="6395FF75" w:rsidR="005206DC" w:rsidRPr="00A83A4E" w:rsidRDefault="003E663D" w:rsidP="008577A9">
      <w:pPr>
        <w:spacing w:after="120"/>
        <w:rPr>
          <w:rFonts w:ascii="Times New Roman" w:hAnsi="Times New Roman"/>
          <w:sz w:val="24"/>
          <w:szCs w:val="24"/>
          <w:lang w:val="fr-FR"/>
        </w:rPr>
      </w:pPr>
      <w:r w:rsidRPr="003E663D">
        <w:rPr>
          <w:rFonts w:ascii="Times New Roman" w:hAnsi="Times New Roman"/>
          <w:sz w:val="24"/>
          <w:szCs w:val="24"/>
          <w:lang w:val="fr-FR"/>
        </w:rPr>
        <w:t> </w:t>
      </w:r>
      <w:r>
        <w:rPr>
          <w:rFonts w:ascii="Times New Roman" w:hAnsi="Times New Roman"/>
          <w:sz w:val="24"/>
          <w:szCs w:val="24"/>
          <w:lang w:val="fr-FR"/>
        </w:rPr>
        <w:tab/>
      </w:r>
      <w:r w:rsidRPr="003E663D">
        <w:rPr>
          <w:rFonts w:ascii="Times New Roman" w:hAnsi="Times New Roman"/>
          <w:sz w:val="24"/>
          <w:szCs w:val="24"/>
          <w:lang w:val="fr-FR"/>
        </w:rPr>
        <w:t>Passons maintenant aux détails.</w:t>
      </w:r>
      <w:r>
        <w:rPr>
          <w:rFonts w:ascii="Times New Roman" w:hAnsi="Times New Roman"/>
          <w:sz w:val="24"/>
          <w:szCs w:val="24"/>
          <w:lang w:val="fr-FR"/>
        </w:rPr>
        <w:t xml:space="preserve"> </w:t>
      </w:r>
      <w:r w:rsidRPr="003E663D">
        <w:rPr>
          <w:rFonts w:ascii="Times New Roman" w:hAnsi="Times New Roman"/>
          <w:sz w:val="24"/>
          <w:szCs w:val="24"/>
          <w:lang w:val="fr-FR"/>
        </w:rPr>
        <w:t>Tout d'abord, disons que le Père est né spirituellement a</w:t>
      </w:r>
      <w:r w:rsidR="00595BC8">
        <w:rPr>
          <w:rFonts w:ascii="Times New Roman" w:hAnsi="Times New Roman"/>
          <w:sz w:val="24"/>
          <w:szCs w:val="24"/>
          <w:lang w:val="fr-FR"/>
        </w:rPr>
        <w:t>u nom de Marie. Dans sa famille</w:t>
      </w:r>
      <w:r w:rsidRPr="003E663D">
        <w:rPr>
          <w:rFonts w:ascii="Times New Roman" w:hAnsi="Times New Roman"/>
          <w:sz w:val="24"/>
          <w:szCs w:val="24"/>
          <w:lang w:val="fr-FR"/>
        </w:rPr>
        <w:t xml:space="preserve"> la dévotion envers la Madone était fortement ressen</w:t>
      </w:r>
      <w:r w:rsidR="00595BC8">
        <w:rPr>
          <w:rFonts w:ascii="Times New Roman" w:hAnsi="Times New Roman"/>
          <w:sz w:val="24"/>
          <w:szCs w:val="24"/>
          <w:lang w:val="fr-FR"/>
        </w:rPr>
        <w:t xml:space="preserve">tie et ses parents, </w:t>
      </w:r>
      <w:r w:rsidR="00DC090C">
        <w:rPr>
          <w:rFonts w:ascii="Times New Roman" w:hAnsi="Times New Roman"/>
          <w:sz w:val="24"/>
          <w:szCs w:val="24"/>
          <w:lang w:val="fr-FR"/>
        </w:rPr>
        <w:t>entre autres</w:t>
      </w:r>
      <w:r w:rsidRPr="003E663D">
        <w:rPr>
          <w:rFonts w:ascii="Times New Roman" w:hAnsi="Times New Roman"/>
          <w:sz w:val="24"/>
          <w:szCs w:val="24"/>
          <w:lang w:val="fr-FR"/>
        </w:rPr>
        <w:t xml:space="preserve">, avaient la sainte habitude de mettre </w:t>
      </w:r>
      <w:r w:rsidR="00595BC8">
        <w:rPr>
          <w:rFonts w:ascii="Times New Roman" w:hAnsi="Times New Roman"/>
          <w:sz w:val="24"/>
          <w:szCs w:val="24"/>
          <w:lang w:val="fr-FR"/>
        </w:rPr>
        <w:t xml:space="preserve">à </w:t>
      </w:r>
      <w:r w:rsidRPr="003E663D">
        <w:rPr>
          <w:rFonts w:ascii="Times New Roman" w:hAnsi="Times New Roman"/>
          <w:sz w:val="24"/>
          <w:szCs w:val="24"/>
          <w:lang w:val="fr-FR"/>
        </w:rPr>
        <w:t>tous leurs enfants comme deuxième prénom, celui</w:t>
      </w:r>
      <w:r w:rsidR="00595BC8">
        <w:rPr>
          <w:rFonts w:ascii="Times New Roman" w:hAnsi="Times New Roman"/>
          <w:sz w:val="24"/>
          <w:szCs w:val="24"/>
          <w:lang w:val="fr-FR"/>
        </w:rPr>
        <w:t xml:space="preserve"> de Marie. Mais pour le Père, ce prénom résulte comme premier</w:t>
      </w:r>
      <w:r w:rsidRPr="003E663D">
        <w:rPr>
          <w:rFonts w:ascii="Times New Roman" w:hAnsi="Times New Roman"/>
          <w:sz w:val="24"/>
          <w:szCs w:val="24"/>
          <w:lang w:val="fr-FR"/>
        </w:rPr>
        <w:t xml:space="preserve"> dans le registre religieux et </w:t>
      </w:r>
      <w:r w:rsidR="00595BC8">
        <w:rPr>
          <w:rFonts w:ascii="Times New Roman" w:hAnsi="Times New Roman"/>
          <w:sz w:val="24"/>
          <w:szCs w:val="24"/>
          <w:lang w:val="fr-FR"/>
        </w:rPr>
        <w:t>dans le civil. Il y avait certainement</w:t>
      </w:r>
      <w:r w:rsidRPr="003E663D">
        <w:rPr>
          <w:rFonts w:ascii="Times New Roman" w:hAnsi="Times New Roman"/>
          <w:sz w:val="24"/>
          <w:szCs w:val="24"/>
          <w:lang w:val="fr-FR"/>
        </w:rPr>
        <w:t xml:space="preserve"> un malentendu, </w:t>
      </w:r>
      <w:r w:rsidR="00595BC8">
        <w:rPr>
          <w:rFonts w:ascii="Times New Roman" w:hAnsi="Times New Roman"/>
          <w:sz w:val="24"/>
          <w:szCs w:val="24"/>
          <w:lang w:val="fr-FR"/>
        </w:rPr>
        <w:t>mais le Père y a vu, avec</w:t>
      </w:r>
      <w:r w:rsidRPr="003E663D">
        <w:rPr>
          <w:rFonts w:ascii="Times New Roman" w:hAnsi="Times New Roman"/>
          <w:sz w:val="24"/>
          <w:szCs w:val="24"/>
          <w:lang w:val="fr-FR"/>
        </w:rPr>
        <w:t xml:space="preserve"> fondement, un signe de prédilection de Notre-Dame, il s'</w:t>
      </w:r>
      <w:r w:rsidR="00BC1FEC">
        <w:rPr>
          <w:rFonts w:ascii="Times New Roman" w:hAnsi="Times New Roman"/>
          <w:sz w:val="24"/>
          <w:szCs w:val="24"/>
          <w:lang w:val="fr-FR"/>
        </w:rPr>
        <w:t>en</w:t>
      </w:r>
      <w:r w:rsidRPr="003E663D">
        <w:rPr>
          <w:rFonts w:ascii="Times New Roman" w:hAnsi="Times New Roman"/>
          <w:sz w:val="24"/>
          <w:szCs w:val="24"/>
          <w:lang w:val="fr-FR"/>
        </w:rPr>
        <w:t xml:space="preserve"> </w:t>
      </w:r>
      <w:r w:rsidR="00DC090C" w:rsidRPr="003E663D">
        <w:rPr>
          <w:rFonts w:ascii="Times New Roman" w:hAnsi="Times New Roman"/>
          <w:sz w:val="24"/>
          <w:szCs w:val="24"/>
          <w:lang w:val="fr-FR"/>
        </w:rPr>
        <w:t>réjoui</w:t>
      </w:r>
      <w:r w:rsidR="00DC090C">
        <w:rPr>
          <w:rFonts w:ascii="Times New Roman" w:hAnsi="Times New Roman"/>
          <w:sz w:val="24"/>
          <w:szCs w:val="24"/>
          <w:lang w:val="fr-FR"/>
        </w:rPr>
        <w:t>ssait et</w:t>
      </w:r>
      <w:r w:rsidR="00BC1FEC">
        <w:rPr>
          <w:rFonts w:ascii="Times New Roman" w:hAnsi="Times New Roman"/>
          <w:sz w:val="24"/>
          <w:szCs w:val="24"/>
          <w:lang w:val="fr-FR"/>
        </w:rPr>
        <w:t xml:space="preserve"> s'en glorifiait saintement</w:t>
      </w:r>
      <w:r w:rsidRPr="003E663D">
        <w:rPr>
          <w:rFonts w:ascii="Times New Roman" w:hAnsi="Times New Roman"/>
          <w:sz w:val="24"/>
          <w:szCs w:val="24"/>
          <w:lang w:val="fr-FR"/>
        </w:rPr>
        <w:t xml:space="preserve">. </w:t>
      </w:r>
      <w:r w:rsidR="00BC1FEC">
        <w:rPr>
          <w:rFonts w:ascii="Times New Roman" w:hAnsi="Times New Roman"/>
          <w:sz w:val="24"/>
          <w:szCs w:val="24"/>
          <w:lang w:val="fr-FR"/>
        </w:rPr>
        <w:t>"</w:t>
      </w:r>
      <w:r w:rsidRPr="003E663D">
        <w:rPr>
          <w:rFonts w:ascii="Times New Roman" w:hAnsi="Times New Roman"/>
          <w:sz w:val="24"/>
          <w:szCs w:val="24"/>
          <w:lang w:val="fr-FR"/>
        </w:rPr>
        <w:t>Je pense - a-t-il dit - que le diable à ce moment-là a dû frémir de colère, car Notre-Dame m'a prouvé qu'elle me prenait sous sa protection spéciale, sans laquelle je me serais perdu</w:t>
      </w:r>
      <w:r w:rsidR="00BC1FEC">
        <w:rPr>
          <w:rFonts w:ascii="Times New Roman" w:hAnsi="Times New Roman"/>
          <w:sz w:val="24"/>
          <w:szCs w:val="24"/>
          <w:lang w:val="fr-FR"/>
        </w:rPr>
        <w:t>"</w:t>
      </w:r>
      <w:r w:rsidRPr="003E663D">
        <w:rPr>
          <w:rFonts w:ascii="Times New Roman" w:hAnsi="Times New Roman"/>
          <w:sz w:val="24"/>
          <w:szCs w:val="24"/>
          <w:lang w:val="fr-FR"/>
        </w:rPr>
        <w:t>. J'ajoute que dans ses sermons, il exhortait les parents à donner à leurs enfants le nom de Marie, au moins comme deuxième prénom.</w:t>
      </w:r>
      <w:r w:rsidR="00007F23">
        <w:rPr>
          <w:rFonts w:ascii="Times New Roman" w:hAnsi="Times New Roman"/>
          <w:sz w:val="24"/>
          <w:szCs w:val="24"/>
          <w:lang w:val="fr-FR"/>
        </w:rPr>
        <w:t xml:space="preserve"> </w:t>
      </w:r>
      <w:r w:rsidRPr="003E663D">
        <w:rPr>
          <w:rFonts w:ascii="Times New Roman" w:hAnsi="Times New Roman"/>
          <w:sz w:val="24"/>
          <w:szCs w:val="24"/>
          <w:lang w:val="fr-FR"/>
        </w:rPr>
        <w:t>D</w:t>
      </w:r>
      <w:r w:rsidR="00BC1FEC">
        <w:rPr>
          <w:rFonts w:ascii="Times New Roman" w:hAnsi="Times New Roman"/>
          <w:sz w:val="24"/>
          <w:szCs w:val="24"/>
          <w:lang w:val="fr-FR"/>
        </w:rPr>
        <w:t xml:space="preserve">evenu fondateur, le Père </w:t>
      </w:r>
      <w:r w:rsidR="00BC1FEC" w:rsidRPr="00BC1FEC">
        <w:rPr>
          <w:rFonts w:ascii="Times New Roman" w:hAnsi="Times New Roman"/>
          <w:sz w:val="24"/>
          <w:szCs w:val="24"/>
          <w:lang w:val="fr-FR"/>
        </w:rPr>
        <w:t>voulut</w:t>
      </w:r>
      <w:r w:rsidRPr="003E663D">
        <w:rPr>
          <w:rFonts w:ascii="Times New Roman" w:hAnsi="Times New Roman"/>
          <w:sz w:val="24"/>
          <w:szCs w:val="24"/>
          <w:lang w:val="fr-FR"/>
        </w:rPr>
        <w:t xml:space="preserve"> que toutes ses Filles du </w:t>
      </w:r>
      <w:r w:rsidR="00BC1FEC">
        <w:rPr>
          <w:rFonts w:ascii="Times New Roman" w:hAnsi="Times New Roman"/>
          <w:sz w:val="24"/>
          <w:szCs w:val="24"/>
          <w:lang w:val="fr-FR"/>
        </w:rPr>
        <w:t>Divin Zèle eussent</w:t>
      </w:r>
      <w:r>
        <w:rPr>
          <w:rFonts w:ascii="Times New Roman" w:hAnsi="Times New Roman"/>
          <w:sz w:val="24"/>
          <w:szCs w:val="24"/>
          <w:lang w:val="fr-FR"/>
        </w:rPr>
        <w:t xml:space="preserve"> le nom de Marie </w:t>
      </w:r>
      <w:r w:rsidR="00BC1FEC">
        <w:rPr>
          <w:rFonts w:ascii="Times New Roman" w:hAnsi="Times New Roman"/>
          <w:sz w:val="24"/>
          <w:szCs w:val="24"/>
          <w:lang w:val="fr-FR"/>
        </w:rPr>
        <w:t xml:space="preserve">placé </w:t>
      </w:r>
      <w:r w:rsidR="00DC090C">
        <w:rPr>
          <w:rFonts w:ascii="Times New Roman" w:hAnsi="Times New Roman"/>
          <w:sz w:val="24"/>
          <w:szCs w:val="24"/>
          <w:lang w:val="fr-FR"/>
        </w:rPr>
        <w:t>avant de</w:t>
      </w:r>
      <w:r w:rsidR="00BC1FEC">
        <w:rPr>
          <w:rFonts w:ascii="Times New Roman" w:hAnsi="Times New Roman"/>
          <w:sz w:val="24"/>
          <w:szCs w:val="24"/>
          <w:lang w:val="fr-FR"/>
        </w:rPr>
        <w:t xml:space="preserve"> celui de religion: mais ne l'imposait pas à la prise de voile</w:t>
      </w:r>
      <w:r w:rsidRPr="003E663D">
        <w:rPr>
          <w:rFonts w:ascii="Times New Roman" w:hAnsi="Times New Roman"/>
          <w:sz w:val="24"/>
          <w:szCs w:val="24"/>
          <w:lang w:val="fr-FR"/>
        </w:rPr>
        <w:t xml:space="preserve">. Après la profession perpétuelle, les religieuses devaient l'implorer avec une triple requête subséquente, </w:t>
      </w:r>
      <w:r w:rsidRPr="00BC1FEC">
        <w:rPr>
          <w:rFonts w:ascii="Times New Roman" w:hAnsi="Times New Roman"/>
          <w:i/>
          <w:sz w:val="24"/>
          <w:szCs w:val="24"/>
          <w:lang w:val="fr-FR"/>
        </w:rPr>
        <w:t>instanter, instantius, instantissim</w:t>
      </w:r>
      <w:r w:rsidR="00BC1FEC">
        <w:rPr>
          <w:rFonts w:ascii="Times New Roman" w:hAnsi="Times New Roman"/>
          <w:i/>
          <w:sz w:val="24"/>
          <w:szCs w:val="24"/>
          <w:lang w:val="fr-FR"/>
        </w:rPr>
        <w:t>e</w:t>
      </w:r>
      <w:r w:rsidR="00BC1FEC">
        <w:rPr>
          <w:rFonts w:ascii="Times New Roman" w:hAnsi="Times New Roman"/>
          <w:sz w:val="24"/>
          <w:szCs w:val="24"/>
          <w:lang w:val="fr-FR"/>
        </w:rPr>
        <w:t>, et le</w:t>
      </w:r>
      <w:r w:rsidRPr="003E663D">
        <w:rPr>
          <w:rFonts w:ascii="Times New Roman" w:hAnsi="Times New Roman"/>
          <w:sz w:val="24"/>
          <w:szCs w:val="24"/>
          <w:lang w:val="fr-FR"/>
        </w:rPr>
        <w:t xml:space="preserve"> mériter avec une conduite de plus</w:t>
      </w:r>
      <w:r>
        <w:rPr>
          <w:rFonts w:ascii="Times New Roman" w:hAnsi="Times New Roman"/>
          <w:sz w:val="24"/>
          <w:szCs w:val="24"/>
          <w:lang w:val="fr-FR"/>
        </w:rPr>
        <w:t xml:space="preserve"> en plus </w:t>
      </w:r>
      <w:r w:rsidR="00C15B2E">
        <w:rPr>
          <w:rFonts w:ascii="Times New Roman" w:hAnsi="Times New Roman"/>
          <w:sz w:val="24"/>
          <w:szCs w:val="24"/>
          <w:lang w:val="fr-FR"/>
        </w:rPr>
        <w:t>irréprochable. Alors</w:t>
      </w:r>
      <w:r>
        <w:rPr>
          <w:rFonts w:ascii="Times New Roman" w:hAnsi="Times New Roman"/>
          <w:sz w:val="24"/>
          <w:szCs w:val="24"/>
          <w:lang w:val="fr-FR"/>
        </w:rPr>
        <w:t xml:space="preserve"> </w:t>
      </w:r>
      <w:r w:rsidR="00C15B2E">
        <w:rPr>
          <w:rFonts w:ascii="Times New Roman" w:hAnsi="Times New Roman"/>
          <w:sz w:val="24"/>
          <w:szCs w:val="24"/>
          <w:lang w:val="fr-FR"/>
        </w:rPr>
        <w:t>l'accordait avec joie</w:t>
      </w:r>
      <w:r w:rsidRPr="003E663D">
        <w:rPr>
          <w:rFonts w:ascii="Times New Roman" w:hAnsi="Times New Roman"/>
          <w:sz w:val="24"/>
          <w:szCs w:val="24"/>
          <w:lang w:val="fr-FR"/>
        </w:rPr>
        <w:t xml:space="preserve">, se réservant le droit de </w:t>
      </w:r>
      <w:r w:rsidRPr="00A83A4E">
        <w:rPr>
          <w:rFonts w:ascii="Times New Roman" w:hAnsi="Times New Roman"/>
          <w:sz w:val="24"/>
          <w:szCs w:val="24"/>
          <w:lang w:val="fr-FR"/>
        </w:rPr>
        <w:t xml:space="preserve">retirer la concession </w:t>
      </w:r>
      <w:r w:rsidR="00C15B2E" w:rsidRPr="00A83A4E">
        <w:rPr>
          <w:rFonts w:ascii="Times New Roman" w:hAnsi="Times New Roman"/>
          <w:sz w:val="24"/>
          <w:szCs w:val="24"/>
          <w:lang w:val="fr-FR"/>
        </w:rPr>
        <w:t>si, par la suite, elles avec obstination se révélaient indignes</w:t>
      </w:r>
      <w:r w:rsidRPr="00A83A4E">
        <w:rPr>
          <w:rFonts w:ascii="Times New Roman" w:hAnsi="Times New Roman"/>
          <w:sz w:val="24"/>
          <w:szCs w:val="24"/>
          <w:lang w:val="fr-FR"/>
        </w:rPr>
        <w:t>. De l'amour à Marie, toutes les grâces: et c'est pourquoi il écrivit à ses fils: "</w:t>
      </w:r>
      <w:r w:rsidR="005206DC" w:rsidRPr="00A83A4E">
        <w:rPr>
          <w:rFonts w:ascii="Times New Roman" w:hAnsi="Times New Roman"/>
          <w:sz w:val="24"/>
          <w:szCs w:val="24"/>
          <w:lang w:val="fr-FR"/>
        </w:rPr>
        <w:t>Marie est d</w:t>
      </w:r>
      <w:r w:rsidRPr="00A83A4E">
        <w:rPr>
          <w:rFonts w:ascii="Times New Roman" w:hAnsi="Times New Roman"/>
          <w:sz w:val="24"/>
          <w:szCs w:val="24"/>
          <w:lang w:val="fr-FR"/>
        </w:rPr>
        <w:t>evant le trésor des trésors divins des grâces. Quiconque aime Marie, qui se confie à cette grande Mère, qui l'invoque, qui</w:t>
      </w:r>
      <w:r w:rsidR="005206DC" w:rsidRPr="00A83A4E">
        <w:rPr>
          <w:rFonts w:ascii="Times New Roman" w:hAnsi="Times New Roman"/>
          <w:sz w:val="24"/>
          <w:szCs w:val="24"/>
          <w:lang w:val="fr-FR"/>
        </w:rPr>
        <w:t xml:space="preserve"> l'honore, Dieu a établi que</w:t>
      </w:r>
      <w:r w:rsidRPr="00A83A4E">
        <w:rPr>
          <w:rFonts w:ascii="Times New Roman" w:hAnsi="Times New Roman"/>
          <w:sz w:val="24"/>
          <w:szCs w:val="24"/>
          <w:lang w:val="fr-FR"/>
        </w:rPr>
        <w:t xml:space="preserve"> s'enrichissait de grâces au-dessus de grâces. Ceux qui resteront à l'écart n'auront rien à espérer: tous les autres exercices de dévotion lui manqueront: sa persévérance faiblira</w:t>
      </w:r>
      <w:r w:rsidR="004F200E" w:rsidRPr="00A83A4E">
        <w:rPr>
          <w:rFonts w:ascii="Times New Roman" w:hAnsi="Times New Roman"/>
          <w:sz w:val="24"/>
          <w:szCs w:val="24"/>
          <w:lang w:val="fr-FR"/>
        </w:rPr>
        <w:t>"</w:t>
      </w:r>
      <w:r w:rsidR="004F200E" w:rsidRPr="00A83A4E">
        <w:rPr>
          <w:rStyle w:val="FootnoteReference"/>
          <w:rFonts w:ascii="Times New Roman" w:hAnsi="Times New Roman"/>
          <w:sz w:val="24"/>
          <w:szCs w:val="24"/>
          <w:lang w:val="fr-FR"/>
        </w:rPr>
        <w:footnoteReference w:id="502"/>
      </w:r>
      <w:r w:rsidR="004F200E" w:rsidRPr="00A83A4E">
        <w:rPr>
          <w:rFonts w:ascii="Times New Roman" w:hAnsi="Times New Roman"/>
          <w:sz w:val="24"/>
          <w:szCs w:val="24"/>
          <w:lang w:val="fr-FR"/>
        </w:rPr>
        <w:t xml:space="preserve">. </w:t>
      </w:r>
    </w:p>
    <w:p w14:paraId="22E21CEC" w14:textId="77777777" w:rsidR="003E663D" w:rsidRPr="001621C3" w:rsidRDefault="005206DC" w:rsidP="008577A9">
      <w:pPr>
        <w:spacing w:after="120"/>
        <w:rPr>
          <w:rFonts w:ascii="Times New Roman" w:hAnsi="Times New Roman"/>
          <w:sz w:val="24"/>
          <w:szCs w:val="24"/>
          <w:lang w:val="fr-FR"/>
        </w:rPr>
      </w:pPr>
      <w:r w:rsidRPr="00A83A4E">
        <w:rPr>
          <w:rFonts w:ascii="Times New Roman" w:hAnsi="Times New Roman"/>
          <w:sz w:val="24"/>
          <w:szCs w:val="24"/>
          <w:lang w:val="fr-FR"/>
        </w:rPr>
        <w:tab/>
      </w:r>
      <w:r w:rsidR="003E663D" w:rsidRPr="00A83A4E">
        <w:rPr>
          <w:rFonts w:ascii="Times New Roman" w:hAnsi="Times New Roman"/>
          <w:sz w:val="24"/>
          <w:szCs w:val="24"/>
          <w:lang w:val="fr-FR"/>
        </w:rPr>
        <w:t>Le Père voulait que la dévotion à Notre-Dame soit caractéristique de ses Œuvres</w:t>
      </w:r>
      <w:r w:rsidR="004F200E" w:rsidRPr="00A83A4E">
        <w:rPr>
          <w:rFonts w:ascii="Times New Roman" w:hAnsi="Times New Roman"/>
          <w:sz w:val="24"/>
          <w:szCs w:val="24"/>
          <w:lang w:val="fr-FR"/>
        </w:rPr>
        <w:t>. Elle</w:t>
      </w:r>
      <w:r w:rsidR="003E663D" w:rsidRPr="00A83A4E">
        <w:rPr>
          <w:rFonts w:ascii="Times New Roman" w:hAnsi="Times New Roman"/>
          <w:sz w:val="24"/>
          <w:szCs w:val="24"/>
          <w:lang w:val="fr-FR"/>
        </w:rPr>
        <w:t xml:space="preserve"> "forme une carte spéciale de l'Institut"</w:t>
      </w:r>
      <w:r w:rsidR="004F200E" w:rsidRPr="00A83A4E">
        <w:rPr>
          <w:rStyle w:val="FootnoteReference"/>
          <w:rFonts w:ascii="Times New Roman" w:hAnsi="Times New Roman"/>
          <w:sz w:val="24"/>
          <w:szCs w:val="24"/>
          <w:lang w:val="fr-FR"/>
        </w:rPr>
        <w:footnoteReference w:id="503"/>
      </w:r>
      <w:r w:rsidRPr="00A83A4E">
        <w:rPr>
          <w:rFonts w:ascii="Times New Roman" w:hAnsi="Times New Roman"/>
          <w:sz w:val="24"/>
          <w:szCs w:val="24"/>
          <w:lang w:val="fr-FR"/>
        </w:rPr>
        <w:t>. "Le règlement</w:t>
      </w:r>
      <w:r w:rsidR="003E663D" w:rsidRPr="00A83A4E">
        <w:rPr>
          <w:rFonts w:ascii="Times New Roman" w:hAnsi="Times New Roman"/>
          <w:sz w:val="24"/>
          <w:szCs w:val="24"/>
          <w:lang w:val="fr-FR"/>
        </w:rPr>
        <w:t xml:space="preserve"> de cette petite </w:t>
      </w:r>
      <w:r w:rsidRPr="00A83A4E">
        <w:rPr>
          <w:rFonts w:ascii="Times New Roman" w:hAnsi="Times New Roman"/>
          <w:sz w:val="24"/>
          <w:szCs w:val="24"/>
          <w:lang w:val="fr-FR"/>
        </w:rPr>
        <w:t>communauté propose la dévotion envers l</w:t>
      </w:r>
      <w:r w:rsidR="003E663D" w:rsidRPr="00A83A4E">
        <w:rPr>
          <w:rFonts w:ascii="Times New Roman" w:hAnsi="Times New Roman"/>
          <w:sz w:val="24"/>
          <w:szCs w:val="24"/>
          <w:lang w:val="fr-FR"/>
        </w:rPr>
        <w:t xml:space="preserve">a </w:t>
      </w:r>
      <w:r w:rsidR="001621C3">
        <w:rPr>
          <w:rFonts w:ascii="Times New Roman" w:hAnsi="Times New Roman"/>
          <w:sz w:val="24"/>
          <w:szCs w:val="24"/>
          <w:lang w:val="fr-FR"/>
        </w:rPr>
        <w:t xml:space="preserve">Très </w:t>
      </w:r>
      <w:r w:rsidRPr="00A83A4E">
        <w:rPr>
          <w:rFonts w:ascii="Times New Roman" w:hAnsi="Times New Roman"/>
          <w:sz w:val="24"/>
          <w:szCs w:val="24"/>
          <w:lang w:val="fr-FR"/>
        </w:rPr>
        <w:t xml:space="preserve">Sainte </w:t>
      </w:r>
      <w:r w:rsidR="003E663D" w:rsidRPr="00A83A4E">
        <w:rPr>
          <w:rFonts w:ascii="Times New Roman" w:hAnsi="Times New Roman"/>
          <w:sz w:val="24"/>
          <w:szCs w:val="24"/>
          <w:lang w:val="fr-FR"/>
        </w:rPr>
        <w:t>Vierge comme moyen efficace d’obtenir la sanctification</w:t>
      </w:r>
      <w:r w:rsidRPr="00A83A4E">
        <w:rPr>
          <w:rFonts w:ascii="Times New Roman" w:hAnsi="Times New Roman"/>
          <w:sz w:val="24"/>
          <w:szCs w:val="24"/>
          <w:lang w:val="fr-FR"/>
        </w:rPr>
        <w:t xml:space="preserve"> et toutes les bons buts</w:t>
      </w:r>
      <w:r w:rsidR="003E663D" w:rsidRPr="00A83A4E">
        <w:rPr>
          <w:rFonts w:ascii="Times New Roman" w:hAnsi="Times New Roman"/>
          <w:sz w:val="24"/>
          <w:szCs w:val="24"/>
          <w:lang w:val="fr-FR"/>
        </w:rPr>
        <w:t>.</w:t>
      </w:r>
      <w:r w:rsidRPr="00A83A4E">
        <w:rPr>
          <w:rFonts w:ascii="Times New Roman" w:hAnsi="Times New Roman"/>
          <w:sz w:val="24"/>
          <w:szCs w:val="24"/>
          <w:lang w:val="fr-FR"/>
        </w:rPr>
        <w:t xml:space="preserve"> De grâce, </w:t>
      </w:r>
      <w:r w:rsidR="00DC090C" w:rsidRPr="00A83A4E">
        <w:rPr>
          <w:rFonts w:ascii="Times New Roman" w:hAnsi="Times New Roman"/>
          <w:sz w:val="24"/>
          <w:szCs w:val="24"/>
          <w:lang w:val="fr-FR"/>
        </w:rPr>
        <w:t>que l’amour</w:t>
      </w:r>
      <w:r w:rsidR="003E663D" w:rsidRPr="00A83A4E">
        <w:rPr>
          <w:rFonts w:ascii="Times New Roman" w:hAnsi="Times New Roman"/>
          <w:sz w:val="24"/>
          <w:szCs w:val="24"/>
          <w:lang w:val="fr-FR"/>
        </w:rPr>
        <w:t xml:space="preserve"> pour la grande Mère de Dieu et son culte forment une partie essentielle de l'esprit de cett</w:t>
      </w:r>
      <w:r w:rsidRPr="00A83A4E">
        <w:rPr>
          <w:rFonts w:ascii="Times New Roman" w:hAnsi="Times New Roman"/>
          <w:sz w:val="24"/>
          <w:szCs w:val="24"/>
          <w:lang w:val="fr-FR"/>
        </w:rPr>
        <w:t xml:space="preserve">e petite congrégation! Alors,  </w:t>
      </w:r>
      <w:r w:rsidR="008B281F">
        <w:rPr>
          <w:rFonts w:ascii="Times New Roman" w:hAnsi="Times New Roman"/>
          <w:sz w:val="24"/>
          <w:szCs w:val="24"/>
          <w:lang w:val="fr-FR"/>
        </w:rPr>
        <w:t xml:space="preserve">ô </w:t>
      </w:r>
      <w:r w:rsidRPr="00A83A4E">
        <w:rPr>
          <w:rFonts w:ascii="Times New Roman" w:hAnsi="Times New Roman"/>
          <w:sz w:val="24"/>
          <w:szCs w:val="24"/>
          <w:lang w:val="fr-FR"/>
        </w:rPr>
        <w:t>probands, Jésus régnera dans vos cœurs</w:t>
      </w:r>
      <w:r w:rsidR="003E663D" w:rsidRPr="00A83A4E">
        <w:rPr>
          <w:rFonts w:ascii="Times New Roman" w:hAnsi="Times New Roman"/>
          <w:sz w:val="24"/>
          <w:szCs w:val="24"/>
          <w:lang w:val="fr-FR"/>
        </w:rPr>
        <w:t xml:space="preserve"> lorsque l'am</w:t>
      </w:r>
      <w:r w:rsidRPr="00A83A4E">
        <w:rPr>
          <w:rFonts w:ascii="Times New Roman" w:hAnsi="Times New Roman"/>
          <w:sz w:val="24"/>
          <w:szCs w:val="24"/>
          <w:lang w:val="fr-FR"/>
        </w:rPr>
        <w:t xml:space="preserve">our de Maria vous aura pénétré. Que ce qu'on peut </w:t>
      </w:r>
      <w:r w:rsidR="003E663D" w:rsidRPr="00A83A4E">
        <w:rPr>
          <w:rFonts w:ascii="Times New Roman" w:hAnsi="Times New Roman"/>
          <w:sz w:val="24"/>
          <w:szCs w:val="24"/>
          <w:lang w:val="fr-FR"/>
        </w:rPr>
        <w:t>dire d'un proband</w:t>
      </w:r>
      <w:r w:rsidRPr="00A83A4E">
        <w:rPr>
          <w:rFonts w:ascii="Times New Roman" w:hAnsi="Times New Roman"/>
          <w:sz w:val="24"/>
          <w:szCs w:val="24"/>
          <w:lang w:val="fr-FR"/>
        </w:rPr>
        <w:t xml:space="preserve"> qui soit</w:t>
      </w:r>
      <w:r w:rsidR="003E663D" w:rsidRPr="00A83A4E">
        <w:rPr>
          <w:rFonts w:ascii="Times New Roman" w:hAnsi="Times New Roman"/>
          <w:sz w:val="24"/>
          <w:szCs w:val="24"/>
          <w:lang w:val="fr-FR"/>
        </w:rPr>
        <w:t xml:space="preserve"> f</w:t>
      </w:r>
      <w:r w:rsidRPr="00A83A4E">
        <w:rPr>
          <w:rFonts w:ascii="Times New Roman" w:hAnsi="Times New Roman"/>
          <w:sz w:val="24"/>
          <w:szCs w:val="24"/>
          <w:lang w:val="fr-FR"/>
        </w:rPr>
        <w:t>r</w:t>
      </w:r>
      <w:r w:rsidR="001621C3">
        <w:rPr>
          <w:rFonts w:ascii="Times New Roman" w:hAnsi="Times New Roman"/>
          <w:sz w:val="24"/>
          <w:szCs w:val="24"/>
          <w:lang w:val="fr-FR"/>
        </w:rPr>
        <w:t xml:space="preserve">oid dans l'amour envers la Très </w:t>
      </w:r>
      <w:r w:rsidRPr="00A83A4E">
        <w:rPr>
          <w:rFonts w:ascii="Times New Roman" w:hAnsi="Times New Roman"/>
          <w:sz w:val="24"/>
          <w:szCs w:val="24"/>
          <w:lang w:val="fr-FR"/>
        </w:rPr>
        <w:t>Sainte Vierge</w:t>
      </w:r>
      <w:r w:rsidR="003E663D" w:rsidRPr="00A83A4E">
        <w:rPr>
          <w:rFonts w:ascii="Times New Roman" w:hAnsi="Times New Roman"/>
          <w:sz w:val="24"/>
          <w:szCs w:val="24"/>
          <w:lang w:val="fr-FR"/>
        </w:rPr>
        <w:t>? Il faut dire avec certitude qu'il n'aura pas la sainte persévérance dans sa vocation et qu'il risq</w:t>
      </w:r>
      <w:r w:rsidR="004F200E" w:rsidRPr="00A83A4E">
        <w:rPr>
          <w:rFonts w:ascii="Times New Roman" w:hAnsi="Times New Roman"/>
          <w:sz w:val="24"/>
          <w:szCs w:val="24"/>
          <w:lang w:val="fr-FR"/>
        </w:rPr>
        <w:t>ue de sortir du chemin du salut!</w:t>
      </w:r>
      <w:r w:rsidR="004F200E" w:rsidRPr="00A83A4E">
        <w:rPr>
          <w:rStyle w:val="FootnoteReference"/>
          <w:rFonts w:ascii="Times New Roman" w:hAnsi="Times New Roman"/>
          <w:sz w:val="24"/>
          <w:szCs w:val="24"/>
          <w:lang w:val="fr-FR"/>
        </w:rPr>
        <w:footnoteReference w:id="504"/>
      </w:r>
      <w:r w:rsidR="004F200E" w:rsidRPr="00A83A4E">
        <w:rPr>
          <w:rFonts w:ascii="Times New Roman" w:hAnsi="Times New Roman"/>
          <w:sz w:val="24"/>
          <w:szCs w:val="24"/>
          <w:lang w:val="fr-FR"/>
        </w:rPr>
        <w:t xml:space="preserve">". </w:t>
      </w:r>
      <w:r w:rsidR="00A83A4E" w:rsidRPr="00A83A4E">
        <w:rPr>
          <w:rFonts w:ascii="Times New Roman" w:hAnsi="Times New Roman"/>
          <w:sz w:val="24"/>
          <w:szCs w:val="24"/>
          <w:lang w:val="fr-FR"/>
        </w:rPr>
        <w:t xml:space="preserve"> </w:t>
      </w:r>
      <w:r w:rsidR="004F200E" w:rsidRPr="00886EB4">
        <w:rPr>
          <w:rFonts w:ascii="Times New Roman" w:hAnsi="Times New Roman"/>
          <w:sz w:val="24"/>
          <w:szCs w:val="24"/>
          <w:lang w:val="fr-FR"/>
        </w:rPr>
        <w:t>"</w:t>
      </w:r>
      <w:r w:rsidR="003E663D" w:rsidRPr="00886EB4">
        <w:rPr>
          <w:rFonts w:ascii="Times New Roman" w:hAnsi="Times New Roman"/>
          <w:sz w:val="24"/>
          <w:szCs w:val="24"/>
          <w:lang w:val="fr-FR"/>
        </w:rPr>
        <w:t>La Congrégation des Rogationnistes du Cœur de Jésus aura pour gloire parti</w:t>
      </w:r>
      <w:r w:rsidR="001621C3">
        <w:rPr>
          <w:rFonts w:ascii="Times New Roman" w:hAnsi="Times New Roman"/>
          <w:sz w:val="24"/>
          <w:szCs w:val="24"/>
          <w:lang w:val="fr-FR"/>
        </w:rPr>
        <w:t>culière la plus grande dévotion</w:t>
      </w:r>
      <w:r w:rsidR="00A83A4E" w:rsidRPr="00886EB4">
        <w:rPr>
          <w:rFonts w:ascii="Times New Roman" w:hAnsi="Times New Roman"/>
          <w:sz w:val="24"/>
          <w:szCs w:val="24"/>
          <w:lang w:val="fr-FR"/>
        </w:rPr>
        <w:t xml:space="preserve"> et le plus grand transport d</w:t>
      </w:r>
      <w:r w:rsidR="003E663D" w:rsidRPr="00886EB4">
        <w:rPr>
          <w:rFonts w:ascii="Times New Roman" w:hAnsi="Times New Roman"/>
          <w:sz w:val="24"/>
          <w:szCs w:val="24"/>
          <w:lang w:val="fr-FR"/>
        </w:rPr>
        <w:t xml:space="preserve">'amour envers la grande Mère de Dieu, Marie Très Sainte, qui en est la principale patronne. Les </w:t>
      </w:r>
      <w:r w:rsidR="00A83A4E" w:rsidRPr="00886EB4">
        <w:rPr>
          <w:rFonts w:ascii="Times New Roman" w:hAnsi="Times New Roman"/>
          <w:sz w:val="24"/>
          <w:szCs w:val="24"/>
          <w:lang w:val="fr-FR"/>
        </w:rPr>
        <w:t xml:space="preserve">membres de la Congrégation, </w:t>
      </w:r>
      <w:r w:rsidR="003E663D" w:rsidRPr="00886EB4">
        <w:rPr>
          <w:rFonts w:ascii="Times New Roman" w:hAnsi="Times New Roman"/>
          <w:sz w:val="24"/>
          <w:szCs w:val="24"/>
          <w:lang w:val="fr-FR"/>
        </w:rPr>
        <w:t xml:space="preserve">pour autant que </w:t>
      </w:r>
      <w:r w:rsidR="00A83A4E" w:rsidRPr="00886EB4">
        <w:rPr>
          <w:rFonts w:ascii="Times New Roman" w:hAnsi="Times New Roman"/>
          <w:sz w:val="24"/>
          <w:szCs w:val="24"/>
          <w:lang w:val="fr-FR"/>
        </w:rPr>
        <w:t>possible,</w:t>
      </w:r>
      <w:r w:rsidR="003E663D" w:rsidRPr="00886EB4">
        <w:rPr>
          <w:rFonts w:ascii="Times New Roman" w:hAnsi="Times New Roman"/>
          <w:sz w:val="24"/>
          <w:szCs w:val="24"/>
          <w:lang w:val="fr-FR"/>
        </w:rPr>
        <w:t xml:space="preserve"> vont propager le culte et essayer de le faire connaître et aimer. L</w:t>
      </w:r>
      <w:r w:rsidR="001621C3">
        <w:rPr>
          <w:rFonts w:ascii="Times New Roman" w:hAnsi="Times New Roman"/>
          <w:sz w:val="24"/>
          <w:szCs w:val="24"/>
          <w:lang w:val="fr-FR"/>
        </w:rPr>
        <w:t>es neuvaines et les fêtes de la Très Sainte Vierge seront célébrées</w:t>
      </w:r>
      <w:r w:rsidR="003E663D" w:rsidRPr="00886EB4">
        <w:rPr>
          <w:rFonts w:ascii="Times New Roman" w:hAnsi="Times New Roman"/>
          <w:sz w:val="24"/>
          <w:szCs w:val="24"/>
          <w:lang w:val="fr-FR"/>
        </w:rPr>
        <w:t xml:space="preserve"> avec la plus grande ferveur"</w:t>
      </w:r>
      <w:r w:rsidR="004F200E" w:rsidRPr="00886EB4">
        <w:rPr>
          <w:rStyle w:val="FootnoteReference"/>
          <w:rFonts w:ascii="Times New Roman" w:hAnsi="Times New Roman"/>
          <w:sz w:val="24"/>
          <w:szCs w:val="24"/>
          <w:lang w:val="fr-FR"/>
        </w:rPr>
        <w:footnoteReference w:id="505"/>
      </w:r>
      <w:r w:rsidR="003E663D" w:rsidRPr="00886EB4">
        <w:rPr>
          <w:rFonts w:ascii="Times New Roman" w:hAnsi="Times New Roman"/>
          <w:sz w:val="24"/>
          <w:szCs w:val="24"/>
          <w:lang w:val="fr-FR"/>
        </w:rPr>
        <w:t>. "J'e</w:t>
      </w:r>
      <w:r w:rsidR="00BF0E90">
        <w:rPr>
          <w:rFonts w:ascii="Times New Roman" w:hAnsi="Times New Roman"/>
          <w:sz w:val="24"/>
          <w:szCs w:val="24"/>
          <w:lang w:val="fr-FR"/>
        </w:rPr>
        <w:t xml:space="preserve">spère que la </w:t>
      </w:r>
      <w:r w:rsidR="00BF0E90" w:rsidRPr="001621C3">
        <w:rPr>
          <w:rFonts w:ascii="Times New Roman" w:hAnsi="Times New Roman"/>
          <w:sz w:val="24"/>
          <w:szCs w:val="24"/>
          <w:lang w:val="fr-FR"/>
        </w:rPr>
        <w:t>dévotion à la Très Sainte Vierge doive</w:t>
      </w:r>
      <w:r w:rsidR="003E663D" w:rsidRPr="001621C3">
        <w:rPr>
          <w:rFonts w:ascii="Times New Roman" w:hAnsi="Times New Roman"/>
          <w:sz w:val="24"/>
          <w:szCs w:val="24"/>
          <w:lang w:val="fr-FR"/>
        </w:rPr>
        <w:t xml:space="preserve"> être une des particularités de notre </w:t>
      </w:r>
      <w:r w:rsidR="00BF0E90" w:rsidRPr="001621C3">
        <w:rPr>
          <w:rFonts w:ascii="Times New Roman" w:hAnsi="Times New Roman"/>
          <w:sz w:val="24"/>
          <w:szCs w:val="24"/>
          <w:lang w:val="fr-FR"/>
        </w:rPr>
        <w:t xml:space="preserve">très </w:t>
      </w:r>
      <w:r w:rsidR="003E663D" w:rsidRPr="001621C3">
        <w:rPr>
          <w:rFonts w:ascii="Times New Roman" w:hAnsi="Times New Roman"/>
          <w:sz w:val="24"/>
          <w:szCs w:val="24"/>
          <w:lang w:val="fr-FR"/>
        </w:rPr>
        <w:t>petite Œuvre</w:t>
      </w:r>
      <w:r w:rsidR="004F200E" w:rsidRPr="001621C3">
        <w:rPr>
          <w:rStyle w:val="FootnoteReference"/>
          <w:rFonts w:ascii="Times New Roman" w:hAnsi="Times New Roman"/>
          <w:sz w:val="24"/>
          <w:szCs w:val="24"/>
          <w:lang w:val="fr-FR"/>
        </w:rPr>
        <w:footnoteReference w:id="506"/>
      </w:r>
      <w:r w:rsidR="003E663D" w:rsidRPr="001621C3">
        <w:rPr>
          <w:rFonts w:ascii="Times New Roman" w:hAnsi="Times New Roman"/>
          <w:sz w:val="24"/>
          <w:szCs w:val="24"/>
          <w:lang w:val="fr-FR"/>
        </w:rPr>
        <w:t>".</w:t>
      </w:r>
    </w:p>
    <w:p w14:paraId="577C4BAC" w14:textId="77777777" w:rsidR="008A6999" w:rsidRDefault="003E663D" w:rsidP="008577A9">
      <w:pPr>
        <w:spacing w:after="120"/>
        <w:rPr>
          <w:rFonts w:ascii="Times New Roman" w:hAnsi="Times New Roman"/>
          <w:sz w:val="24"/>
          <w:szCs w:val="24"/>
          <w:lang w:val="fr-FR"/>
        </w:rPr>
      </w:pPr>
      <w:r w:rsidRPr="001621C3">
        <w:rPr>
          <w:rFonts w:ascii="Times New Roman" w:hAnsi="Times New Roman"/>
          <w:sz w:val="24"/>
          <w:szCs w:val="24"/>
          <w:lang w:val="fr-FR"/>
        </w:rPr>
        <w:tab/>
        <w:t>Le Père insiste donc fortement sur l’</w:t>
      </w:r>
      <w:r w:rsidR="00886EB4" w:rsidRPr="001621C3">
        <w:rPr>
          <w:rFonts w:ascii="Times New Roman" w:hAnsi="Times New Roman"/>
          <w:sz w:val="24"/>
          <w:szCs w:val="24"/>
          <w:lang w:val="fr-FR"/>
        </w:rPr>
        <w:t>importance de cette dévotion pour les Rogationnistes: "Il faut</w:t>
      </w:r>
      <w:r w:rsidRPr="001621C3">
        <w:rPr>
          <w:rFonts w:ascii="Times New Roman" w:hAnsi="Times New Roman"/>
          <w:sz w:val="24"/>
          <w:szCs w:val="24"/>
          <w:lang w:val="fr-FR"/>
        </w:rPr>
        <w:t xml:space="preserve"> que les </w:t>
      </w:r>
      <w:r w:rsidR="00886EB4" w:rsidRPr="001621C3">
        <w:rPr>
          <w:rFonts w:ascii="Times New Roman" w:hAnsi="Times New Roman"/>
          <w:sz w:val="24"/>
          <w:szCs w:val="24"/>
          <w:lang w:val="fr-FR"/>
        </w:rPr>
        <w:t xml:space="preserve">membres de la Congrégation </w:t>
      </w:r>
      <w:r w:rsidRPr="001621C3">
        <w:rPr>
          <w:rFonts w:ascii="Times New Roman" w:hAnsi="Times New Roman"/>
          <w:sz w:val="24"/>
          <w:szCs w:val="24"/>
          <w:lang w:val="fr-FR"/>
        </w:rPr>
        <w:t xml:space="preserve">considèrent toute l’importance </w:t>
      </w:r>
      <w:r w:rsidRPr="001621C3">
        <w:rPr>
          <w:rFonts w:ascii="Times New Roman" w:hAnsi="Times New Roman"/>
          <w:sz w:val="24"/>
          <w:szCs w:val="24"/>
          <w:lang w:val="fr-FR"/>
        </w:rPr>
        <w:lastRenderedPageBreak/>
        <w:t>surh</w:t>
      </w:r>
      <w:r w:rsidR="00886EB4" w:rsidRPr="001621C3">
        <w:rPr>
          <w:rFonts w:ascii="Times New Roman" w:hAnsi="Times New Roman"/>
          <w:sz w:val="24"/>
          <w:szCs w:val="24"/>
          <w:lang w:val="fr-FR"/>
        </w:rPr>
        <w:t>umaine de la dévotion à la Très</w:t>
      </w:r>
      <w:r w:rsidR="00BF0E90" w:rsidRPr="001621C3">
        <w:rPr>
          <w:rFonts w:ascii="Times New Roman" w:hAnsi="Times New Roman"/>
          <w:sz w:val="24"/>
          <w:szCs w:val="24"/>
          <w:lang w:val="fr-FR"/>
        </w:rPr>
        <w:t xml:space="preserve"> </w:t>
      </w:r>
      <w:r w:rsidRPr="001621C3">
        <w:rPr>
          <w:rFonts w:ascii="Times New Roman" w:hAnsi="Times New Roman"/>
          <w:sz w:val="24"/>
          <w:szCs w:val="24"/>
          <w:lang w:val="fr-FR"/>
        </w:rPr>
        <w:t>Sainte Vie</w:t>
      </w:r>
      <w:r w:rsidR="00886EB4" w:rsidRPr="001621C3">
        <w:rPr>
          <w:rFonts w:ascii="Times New Roman" w:hAnsi="Times New Roman"/>
          <w:sz w:val="24"/>
          <w:szCs w:val="24"/>
          <w:lang w:val="fr-FR"/>
        </w:rPr>
        <w:t>rge Marie, à la lumière de ce que</w:t>
      </w:r>
      <w:r w:rsidRPr="001621C3">
        <w:rPr>
          <w:rFonts w:ascii="Times New Roman" w:hAnsi="Times New Roman"/>
          <w:sz w:val="24"/>
          <w:szCs w:val="24"/>
          <w:lang w:val="fr-FR"/>
        </w:rPr>
        <w:t xml:space="preserve"> de la</w:t>
      </w:r>
      <w:r w:rsidR="00886EB4" w:rsidRPr="001621C3">
        <w:rPr>
          <w:rFonts w:ascii="Times New Roman" w:hAnsi="Times New Roman"/>
          <w:sz w:val="24"/>
          <w:szCs w:val="24"/>
          <w:lang w:val="fr-FR"/>
        </w:rPr>
        <w:t xml:space="preserve"> Très</w:t>
      </w:r>
      <w:r w:rsidR="001621C3">
        <w:rPr>
          <w:rFonts w:ascii="Times New Roman" w:hAnsi="Times New Roman"/>
          <w:sz w:val="24"/>
          <w:szCs w:val="24"/>
          <w:lang w:val="fr-FR"/>
        </w:rPr>
        <w:t xml:space="preserve"> </w:t>
      </w:r>
      <w:r w:rsidRPr="001621C3">
        <w:rPr>
          <w:rFonts w:ascii="Times New Roman" w:hAnsi="Times New Roman"/>
          <w:sz w:val="24"/>
          <w:szCs w:val="24"/>
          <w:lang w:val="fr-FR"/>
        </w:rPr>
        <w:t>Sainte Vierge</w:t>
      </w:r>
      <w:r w:rsidR="00886EB4" w:rsidRPr="001621C3">
        <w:rPr>
          <w:rFonts w:ascii="Times New Roman" w:hAnsi="Times New Roman"/>
          <w:sz w:val="24"/>
          <w:szCs w:val="24"/>
          <w:lang w:val="fr-FR"/>
        </w:rPr>
        <w:t>,</w:t>
      </w:r>
      <w:r w:rsidRPr="001621C3">
        <w:rPr>
          <w:rFonts w:ascii="Times New Roman" w:hAnsi="Times New Roman"/>
          <w:sz w:val="24"/>
          <w:szCs w:val="24"/>
          <w:lang w:val="fr-FR"/>
        </w:rPr>
        <w:t xml:space="preserve"> Mère de Dieu et des hommes</w:t>
      </w:r>
      <w:r w:rsidR="00886EB4" w:rsidRPr="001621C3">
        <w:rPr>
          <w:rFonts w:ascii="Times New Roman" w:hAnsi="Times New Roman"/>
          <w:sz w:val="24"/>
          <w:szCs w:val="24"/>
          <w:lang w:val="fr-FR"/>
        </w:rPr>
        <w:t>,</w:t>
      </w:r>
      <w:r w:rsidRPr="001621C3">
        <w:rPr>
          <w:rFonts w:ascii="Times New Roman" w:hAnsi="Times New Roman"/>
          <w:sz w:val="24"/>
          <w:szCs w:val="24"/>
          <w:lang w:val="fr-FR"/>
        </w:rPr>
        <w:t xml:space="preserve"> enseignent </w:t>
      </w:r>
      <w:r w:rsidR="00886EB4" w:rsidRPr="001621C3">
        <w:rPr>
          <w:rFonts w:ascii="Times New Roman" w:hAnsi="Times New Roman"/>
          <w:sz w:val="24"/>
          <w:szCs w:val="24"/>
          <w:lang w:val="fr-FR"/>
        </w:rPr>
        <w:t>presque en compétition</w:t>
      </w:r>
      <w:r w:rsidRPr="001621C3">
        <w:rPr>
          <w:rFonts w:ascii="Times New Roman" w:hAnsi="Times New Roman"/>
          <w:sz w:val="24"/>
          <w:szCs w:val="24"/>
          <w:lang w:val="fr-FR"/>
        </w:rPr>
        <w:t xml:space="preserve"> la foi, la parole de Dieu, l</w:t>
      </w:r>
      <w:r w:rsidR="00886EB4" w:rsidRPr="001621C3">
        <w:rPr>
          <w:rFonts w:ascii="Times New Roman" w:hAnsi="Times New Roman"/>
          <w:sz w:val="24"/>
          <w:szCs w:val="24"/>
          <w:lang w:val="fr-FR"/>
        </w:rPr>
        <w:t>a Sainte Église, l'exemple des S</w:t>
      </w:r>
      <w:r w:rsidRPr="001621C3">
        <w:rPr>
          <w:rFonts w:ascii="Times New Roman" w:hAnsi="Times New Roman"/>
          <w:sz w:val="24"/>
          <w:szCs w:val="24"/>
          <w:lang w:val="fr-FR"/>
        </w:rPr>
        <w:t xml:space="preserve">aints, les œuvres des Pères et des Docteurs, les révélations, l'histoire, les monuments et </w:t>
      </w:r>
      <w:r w:rsidR="00886EB4" w:rsidRPr="001621C3">
        <w:rPr>
          <w:rFonts w:ascii="Times New Roman" w:hAnsi="Times New Roman"/>
          <w:sz w:val="24"/>
          <w:szCs w:val="24"/>
          <w:lang w:val="fr-FR"/>
        </w:rPr>
        <w:t xml:space="preserve">toute </w:t>
      </w:r>
      <w:r w:rsidRPr="001621C3">
        <w:rPr>
          <w:rFonts w:ascii="Times New Roman" w:hAnsi="Times New Roman"/>
          <w:sz w:val="24"/>
          <w:szCs w:val="24"/>
          <w:lang w:val="fr-FR"/>
        </w:rPr>
        <w:t xml:space="preserve">l'humanité </w:t>
      </w:r>
      <w:r w:rsidR="00886EB4" w:rsidRPr="001621C3">
        <w:rPr>
          <w:rFonts w:ascii="Times New Roman" w:hAnsi="Times New Roman"/>
          <w:sz w:val="24"/>
          <w:szCs w:val="24"/>
          <w:lang w:val="fr-FR"/>
        </w:rPr>
        <w:t xml:space="preserve">dans </w:t>
      </w:r>
      <w:r w:rsidRPr="001621C3">
        <w:rPr>
          <w:rFonts w:ascii="Times New Roman" w:hAnsi="Times New Roman"/>
          <w:sz w:val="24"/>
          <w:szCs w:val="24"/>
          <w:lang w:val="fr-FR"/>
        </w:rPr>
        <w:t xml:space="preserve">tous </w:t>
      </w:r>
      <w:r w:rsidR="00886EB4" w:rsidRPr="001621C3">
        <w:rPr>
          <w:rFonts w:ascii="Times New Roman" w:hAnsi="Times New Roman"/>
          <w:sz w:val="24"/>
          <w:szCs w:val="24"/>
          <w:lang w:val="fr-FR"/>
        </w:rPr>
        <w:t>les temps et</w:t>
      </w:r>
      <w:r w:rsidRPr="001621C3">
        <w:rPr>
          <w:rFonts w:ascii="Times New Roman" w:hAnsi="Times New Roman"/>
          <w:sz w:val="24"/>
          <w:szCs w:val="24"/>
          <w:lang w:val="fr-FR"/>
        </w:rPr>
        <w:t xml:space="preserve"> dans tous les lieux et à travers t</w:t>
      </w:r>
      <w:r w:rsidR="00886EB4" w:rsidRPr="001621C3">
        <w:rPr>
          <w:rFonts w:ascii="Times New Roman" w:hAnsi="Times New Roman"/>
          <w:sz w:val="24"/>
          <w:szCs w:val="24"/>
          <w:lang w:val="fr-FR"/>
        </w:rPr>
        <w:t>out ce qu'ils prêchent de</w:t>
      </w:r>
      <w:r w:rsidRPr="001621C3">
        <w:rPr>
          <w:rFonts w:ascii="Times New Roman" w:hAnsi="Times New Roman"/>
          <w:sz w:val="24"/>
          <w:szCs w:val="24"/>
          <w:lang w:val="fr-FR"/>
        </w:rPr>
        <w:t xml:space="preserve"> M</w:t>
      </w:r>
      <w:r w:rsidR="00886EB4" w:rsidRPr="001621C3">
        <w:rPr>
          <w:rFonts w:ascii="Times New Roman" w:hAnsi="Times New Roman"/>
          <w:sz w:val="24"/>
          <w:szCs w:val="24"/>
          <w:lang w:val="fr-FR"/>
        </w:rPr>
        <w:t>arie tous les sanctuaires, etc.</w:t>
      </w:r>
      <w:r w:rsidRPr="001621C3">
        <w:rPr>
          <w:rFonts w:ascii="Times New Roman" w:hAnsi="Times New Roman"/>
          <w:sz w:val="24"/>
          <w:szCs w:val="24"/>
          <w:lang w:val="fr-FR"/>
        </w:rPr>
        <w:t xml:space="preserve">... Il est nécessaire </w:t>
      </w:r>
      <w:r w:rsidR="00BF0E90" w:rsidRPr="001621C3">
        <w:rPr>
          <w:rFonts w:ascii="Times New Roman" w:hAnsi="Times New Roman"/>
          <w:sz w:val="24"/>
          <w:szCs w:val="24"/>
          <w:lang w:val="fr-FR"/>
        </w:rPr>
        <w:t xml:space="preserve">que prédomine </w:t>
      </w:r>
      <w:r w:rsidRPr="001621C3">
        <w:rPr>
          <w:rFonts w:ascii="Times New Roman" w:hAnsi="Times New Roman"/>
          <w:sz w:val="24"/>
          <w:szCs w:val="24"/>
          <w:lang w:val="fr-FR"/>
        </w:rPr>
        <w:t xml:space="preserve">l'enseignement que </w:t>
      </w:r>
      <w:r w:rsidR="00BF0E90" w:rsidRPr="001621C3">
        <w:rPr>
          <w:rFonts w:ascii="Times New Roman" w:hAnsi="Times New Roman"/>
          <w:sz w:val="24"/>
          <w:szCs w:val="24"/>
          <w:lang w:val="fr-FR"/>
        </w:rPr>
        <w:t xml:space="preserve">parmi nous </w:t>
      </w:r>
      <w:r w:rsidRPr="001621C3">
        <w:rPr>
          <w:rFonts w:ascii="Times New Roman" w:hAnsi="Times New Roman"/>
          <w:sz w:val="24"/>
          <w:szCs w:val="24"/>
          <w:lang w:val="fr-FR"/>
        </w:rPr>
        <w:t xml:space="preserve">la dévotion à la Bienheureuse Vierge Marie doit être plus que singulière, doit former la fierté et </w:t>
      </w:r>
      <w:r w:rsidR="00BF0E90" w:rsidRPr="001621C3">
        <w:rPr>
          <w:rFonts w:ascii="Times New Roman" w:hAnsi="Times New Roman"/>
          <w:sz w:val="24"/>
          <w:szCs w:val="24"/>
          <w:lang w:val="fr-FR"/>
        </w:rPr>
        <w:t>la gloire de ce très petit Institut. N</w:t>
      </w:r>
      <w:r w:rsidRPr="001621C3">
        <w:rPr>
          <w:rFonts w:ascii="Times New Roman" w:hAnsi="Times New Roman"/>
          <w:sz w:val="24"/>
          <w:szCs w:val="24"/>
          <w:lang w:val="fr-FR"/>
        </w:rPr>
        <w:t xml:space="preserve">ous utiliserons donc toujours tous les moyens pour maintenir </w:t>
      </w:r>
      <w:r w:rsidR="00BF0E90" w:rsidRPr="001621C3">
        <w:rPr>
          <w:rFonts w:ascii="Times New Roman" w:hAnsi="Times New Roman"/>
          <w:sz w:val="24"/>
          <w:szCs w:val="24"/>
          <w:lang w:val="fr-FR"/>
        </w:rPr>
        <w:t>haute cette bannière mariale</w:t>
      </w:r>
      <w:r w:rsidRPr="001621C3">
        <w:rPr>
          <w:rFonts w:ascii="Times New Roman" w:hAnsi="Times New Roman"/>
          <w:sz w:val="24"/>
          <w:szCs w:val="24"/>
          <w:lang w:val="fr-FR"/>
        </w:rPr>
        <w:t>: n</w:t>
      </w:r>
      <w:r w:rsidR="00BF0E90" w:rsidRPr="001621C3">
        <w:rPr>
          <w:rFonts w:ascii="Times New Roman" w:hAnsi="Times New Roman"/>
          <w:sz w:val="24"/>
          <w:szCs w:val="24"/>
          <w:lang w:val="fr-FR"/>
        </w:rPr>
        <w:t>ous étudierons et examinerons les</w:t>
      </w:r>
      <w:r w:rsidRPr="001621C3">
        <w:rPr>
          <w:rFonts w:ascii="Times New Roman" w:hAnsi="Times New Roman"/>
          <w:sz w:val="24"/>
          <w:szCs w:val="24"/>
          <w:lang w:val="fr-FR"/>
        </w:rPr>
        <w:t xml:space="preserve"> grandeur</w:t>
      </w:r>
      <w:r w:rsidR="00BF0E90" w:rsidRPr="001621C3">
        <w:rPr>
          <w:rFonts w:ascii="Times New Roman" w:hAnsi="Times New Roman"/>
          <w:sz w:val="24"/>
          <w:szCs w:val="24"/>
          <w:lang w:val="fr-FR"/>
        </w:rPr>
        <w:t>s</w:t>
      </w:r>
      <w:r w:rsidRPr="001621C3">
        <w:rPr>
          <w:rFonts w:ascii="Times New Roman" w:hAnsi="Times New Roman"/>
          <w:sz w:val="24"/>
          <w:szCs w:val="24"/>
          <w:lang w:val="fr-FR"/>
        </w:rPr>
        <w:t xml:space="preserve"> de la Très Sainte Vierge, nous célébrer</w:t>
      </w:r>
      <w:r w:rsidR="008A6999">
        <w:rPr>
          <w:rFonts w:ascii="Times New Roman" w:hAnsi="Times New Roman"/>
          <w:sz w:val="24"/>
          <w:szCs w:val="24"/>
          <w:lang w:val="fr-FR"/>
        </w:rPr>
        <w:t>ons exactement ses commémorations</w:t>
      </w:r>
      <w:r w:rsidRPr="001621C3">
        <w:rPr>
          <w:rFonts w:ascii="Times New Roman" w:hAnsi="Times New Roman"/>
          <w:sz w:val="24"/>
          <w:szCs w:val="24"/>
          <w:lang w:val="fr-FR"/>
        </w:rPr>
        <w:t xml:space="preserve">, </w:t>
      </w:r>
      <w:r w:rsidR="008A6999">
        <w:rPr>
          <w:rFonts w:ascii="Times New Roman" w:hAnsi="Times New Roman"/>
          <w:sz w:val="24"/>
          <w:szCs w:val="24"/>
          <w:lang w:val="fr-FR"/>
        </w:rPr>
        <w:t xml:space="preserve">et </w:t>
      </w:r>
      <w:r w:rsidRPr="001621C3">
        <w:rPr>
          <w:rFonts w:ascii="Times New Roman" w:hAnsi="Times New Roman"/>
          <w:sz w:val="24"/>
          <w:szCs w:val="24"/>
          <w:lang w:val="fr-FR"/>
        </w:rPr>
        <w:t>cer</w:t>
      </w:r>
      <w:r w:rsidR="008A6999">
        <w:rPr>
          <w:rFonts w:ascii="Times New Roman" w:hAnsi="Times New Roman"/>
          <w:sz w:val="24"/>
          <w:szCs w:val="24"/>
          <w:lang w:val="fr-FR"/>
        </w:rPr>
        <w:t>tains avec des</w:t>
      </w:r>
      <w:r w:rsidRPr="001621C3">
        <w:rPr>
          <w:rFonts w:ascii="Times New Roman" w:hAnsi="Times New Roman"/>
          <w:sz w:val="24"/>
          <w:szCs w:val="24"/>
          <w:lang w:val="fr-FR"/>
        </w:rPr>
        <w:t xml:space="preserve"> exercices </w:t>
      </w:r>
      <w:r w:rsidR="008A6999">
        <w:rPr>
          <w:rFonts w:ascii="Times New Roman" w:hAnsi="Times New Roman"/>
          <w:sz w:val="24"/>
          <w:szCs w:val="24"/>
          <w:lang w:val="fr-FR"/>
        </w:rPr>
        <w:t xml:space="preserve">particuliers </w:t>
      </w:r>
      <w:r w:rsidRPr="001621C3">
        <w:rPr>
          <w:rFonts w:ascii="Times New Roman" w:hAnsi="Times New Roman"/>
          <w:sz w:val="24"/>
          <w:szCs w:val="24"/>
          <w:lang w:val="fr-FR"/>
        </w:rPr>
        <w:t xml:space="preserve">de dévotion, </w:t>
      </w:r>
      <w:r w:rsidR="008A6999">
        <w:rPr>
          <w:rFonts w:ascii="Times New Roman" w:hAnsi="Times New Roman"/>
          <w:sz w:val="24"/>
          <w:szCs w:val="24"/>
          <w:lang w:val="fr-FR"/>
        </w:rPr>
        <w:t>et nous allons recourir à la Très Sainte Vierge</w:t>
      </w:r>
      <w:r w:rsidRPr="001621C3">
        <w:rPr>
          <w:rFonts w:ascii="Times New Roman" w:hAnsi="Times New Roman"/>
          <w:sz w:val="24"/>
          <w:szCs w:val="24"/>
          <w:lang w:val="fr-FR"/>
        </w:rPr>
        <w:t xml:space="preserve"> dans toutes les nécessités. Nous chercherons aussi de toutes nos forces à bannir et à prêcher les gloires de la Sainte Vierge, et à les faire connaître et aimer de toutes les âmes, si cela </w:t>
      </w:r>
      <w:r w:rsidR="008A6999">
        <w:rPr>
          <w:rFonts w:ascii="Times New Roman" w:hAnsi="Times New Roman"/>
          <w:sz w:val="24"/>
          <w:szCs w:val="24"/>
          <w:lang w:val="fr-FR"/>
        </w:rPr>
        <w:t>fût</w:t>
      </w:r>
      <w:r w:rsidRPr="001621C3">
        <w:rPr>
          <w:rFonts w:ascii="Times New Roman" w:hAnsi="Times New Roman"/>
          <w:sz w:val="24"/>
          <w:szCs w:val="24"/>
          <w:lang w:val="fr-FR"/>
        </w:rPr>
        <w:t xml:space="preserve"> possible. Nous demanderons toujours à notre Seigneur Jésus-Christ de no</w:t>
      </w:r>
      <w:r w:rsidR="008A6999">
        <w:rPr>
          <w:rFonts w:ascii="Times New Roman" w:hAnsi="Times New Roman"/>
          <w:sz w:val="24"/>
          <w:szCs w:val="24"/>
          <w:lang w:val="fr-FR"/>
        </w:rPr>
        <w:t>us faire connaître et aimer sa très sainte et très douce Mère, qui est aussi notre M</w:t>
      </w:r>
      <w:r w:rsidRPr="001621C3">
        <w:rPr>
          <w:rFonts w:ascii="Times New Roman" w:hAnsi="Times New Roman"/>
          <w:sz w:val="24"/>
          <w:szCs w:val="24"/>
          <w:lang w:val="fr-FR"/>
        </w:rPr>
        <w:t xml:space="preserve">ère, et de nous donner la grâce de la faire connaître et </w:t>
      </w:r>
      <w:r w:rsidR="00DC090C">
        <w:rPr>
          <w:rFonts w:ascii="Times New Roman" w:hAnsi="Times New Roman"/>
          <w:sz w:val="24"/>
          <w:szCs w:val="24"/>
          <w:lang w:val="fr-FR"/>
        </w:rPr>
        <w:t xml:space="preserve">aimer </w:t>
      </w:r>
      <w:r w:rsidR="00DC090C" w:rsidRPr="001621C3">
        <w:rPr>
          <w:rFonts w:ascii="Times New Roman" w:hAnsi="Times New Roman"/>
          <w:sz w:val="24"/>
          <w:szCs w:val="24"/>
          <w:lang w:val="fr-FR"/>
        </w:rPr>
        <w:t>de</w:t>
      </w:r>
      <w:r w:rsidRPr="001621C3">
        <w:rPr>
          <w:rFonts w:ascii="Times New Roman" w:hAnsi="Times New Roman"/>
          <w:sz w:val="24"/>
          <w:szCs w:val="24"/>
          <w:lang w:val="fr-FR"/>
        </w:rPr>
        <w:t xml:space="preserve"> tous les cœurs. Chacun de nous, avec toutes nos affaires, sommes et serons éternellement consacrés aux très doux C</w:t>
      </w:r>
      <w:r w:rsidR="008A6999">
        <w:rPr>
          <w:rFonts w:ascii="Times New Roman" w:hAnsi="Times New Roman"/>
          <w:sz w:val="24"/>
          <w:szCs w:val="24"/>
          <w:lang w:val="fr-FR"/>
        </w:rPr>
        <w:t>œurs de Jésus et de Marie: et la</w:t>
      </w:r>
      <w:r w:rsidRPr="001621C3">
        <w:rPr>
          <w:rFonts w:ascii="Times New Roman" w:hAnsi="Times New Roman"/>
          <w:sz w:val="24"/>
          <w:szCs w:val="24"/>
          <w:lang w:val="fr-FR"/>
        </w:rPr>
        <w:t xml:space="preserve"> Rogation du Cœur de Jés</w:t>
      </w:r>
      <w:r w:rsidR="008A6999">
        <w:rPr>
          <w:rFonts w:ascii="Times New Roman" w:hAnsi="Times New Roman"/>
          <w:sz w:val="24"/>
          <w:szCs w:val="24"/>
          <w:lang w:val="fr-FR"/>
        </w:rPr>
        <w:t>us est aussi et sera toujours la Rogation du Cœur de Marie!"</w:t>
      </w:r>
      <w:r w:rsidR="008A6999">
        <w:rPr>
          <w:rStyle w:val="FootnoteReference"/>
          <w:rFonts w:ascii="Times New Roman" w:hAnsi="Times New Roman"/>
          <w:sz w:val="24"/>
          <w:szCs w:val="24"/>
          <w:lang w:val="fr-FR"/>
        </w:rPr>
        <w:footnoteReference w:id="507"/>
      </w:r>
      <w:r w:rsidR="008A6999">
        <w:rPr>
          <w:rFonts w:ascii="Times New Roman" w:hAnsi="Times New Roman"/>
          <w:sz w:val="24"/>
          <w:szCs w:val="24"/>
          <w:lang w:val="fr-FR"/>
        </w:rPr>
        <w:t>.</w:t>
      </w:r>
      <w:r w:rsidRPr="001621C3">
        <w:rPr>
          <w:rFonts w:ascii="Times New Roman" w:hAnsi="Times New Roman"/>
          <w:sz w:val="24"/>
          <w:szCs w:val="24"/>
          <w:lang w:val="fr-FR"/>
        </w:rPr>
        <w:t xml:space="preserve"> </w:t>
      </w:r>
    </w:p>
    <w:p w14:paraId="566FD954" w14:textId="77777777" w:rsidR="00334CA0" w:rsidRDefault="008A6999" w:rsidP="008577A9">
      <w:pPr>
        <w:spacing w:after="120"/>
        <w:rPr>
          <w:rFonts w:ascii="Times New Roman" w:hAnsi="Times New Roman"/>
          <w:sz w:val="24"/>
          <w:szCs w:val="24"/>
          <w:lang w:val="fr-FR"/>
        </w:rPr>
      </w:pPr>
      <w:r>
        <w:rPr>
          <w:rFonts w:ascii="Times New Roman" w:hAnsi="Times New Roman"/>
          <w:sz w:val="24"/>
          <w:szCs w:val="24"/>
          <w:lang w:val="fr-FR"/>
        </w:rPr>
        <w:tab/>
      </w:r>
      <w:r w:rsidR="003E663D" w:rsidRPr="00D13F54">
        <w:rPr>
          <w:rFonts w:ascii="Times New Roman" w:hAnsi="Times New Roman"/>
          <w:sz w:val="24"/>
          <w:szCs w:val="24"/>
          <w:lang w:val="fr-FR"/>
        </w:rPr>
        <w:t>Dans l'u</w:t>
      </w:r>
      <w:r w:rsidR="00234CF9" w:rsidRPr="00D13F54">
        <w:rPr>
          <w:rFonts w:ascii="Times New Roman" w:hAnsi="Times New Roman"/>
          <w:sz w:val="24"/>
          <w:szCs w:val="24"/>
          <w:lang w:val="fr-FR"/>
        </w:rPr>
        <w:t>ne des pétitions présentées au Très Saint Nom</w:t>
      </w:r>
      <w:r w:rsidR="003E663D" w:rsidRPr="00D13F54">
        <w:rPr>
          <w:rFonts w:ascii="Times New Roman" w:hAnsi="Times New Roman"/>
          <w:sz w:val="24"/>
          <w:szCs w:val="24"/>
          <w:lang w:val="fr-FR"/>
        </w:rPr>
        <w:t xml:space="preserve"> de Jésus, le Père implora</w:t>
      </w:r>
      <w:r w:rsidR="00234CF9" w:rsidRPr="00D13F54">
        <w:rPr>
          <w:rFonts w:ascii="Times New Roman" w:hAnsi="Times New Roman"/>
          <w:sz w:val="24"/>
          <w:szCs w:val="24"/>
          <w:lang w:val="fr-FR"/>
        </w:rPr>
        <w:t>: "</w:t>
      </w:r>
      <w:r w:rsidR="003E663D" w:rsidRPr="00D13F54">
        <w:rPr>
          <w:rFonts w:ascii="Times New Roman" w:hAnsi="Times New Roman"/>
          <w:sz w:val="24"/>
          <w:szCs w:val="24"/>
          <w:lang w:val="fr-FR"/>
        </w:rPr>
        <w:t>Nous vous implorons, Seigneur, donne-nous toujours le grand cadeau d'une ten</w:t>
      </w:r>
      <w:r w:rsidR="00D13F54" w:rsidRPr="00D13F54">
        <w:rPr>
          <w:rFonts w:ascii="Times New Roman" w:hAnsi="Times New Roman"/>
          <w:sz w:val="24"/>
          <w:szCs w:val="24"/>
          <w:lang w:val="fr-FR"/>
        </w:rPr>
        <w:t>dre dévotion à la Très Sainte Vierge Marie, M</w:t>
      </w:r>
      <w:r w:rsidR="003E663D" w:rsidRPr="00D13F54">
        <w:rPr>
          <w:rFonts w:ascii="Times New Roman" w:hAnsi="Times New Roman"/>
          <w:sz w:val="24"/>
          <w:szCs w:val="24"/>
          <w:lang w:val="fr-FR"/>
        </w:rPr>
        <w:t>ère de votre Fils uniq</w:t>
      </w:r>
      <w:r w:rsidR="00D13F54" w:rsidRPr="00D13F54">
        <w:rPr>
          <w:rFonts w:ascii="Times New Roman" w:hAnsi="Times New Roman"/>
          <w:sz w:val="24"/>
          <w:szCs w:val="24"/>
          <w:lang w:val="fr-FR"/>
        </w:rPr>
        <w:t>ue et de notre M</w:t>
      </w:r>
      <w:r w:rsidR="003E663D" w:rsidRPr="00D13F54">
        <w:rPr>
          <w:rFonts w:ascii="Times New Roman" w:hAnsi="Times New Roman"/>
          <w:sz w:val="24"/>
          <w:szCs w:val="24"/>
          <w:lang w:val="fr-FR"/>
        </w:rPr>
        <w:t xml:space="preserve">ère: donnez la primauté à cette </w:t>
      </w:r>
      <w:r w:rsidR="004F200E" w:rsidRPr="00D13F54">
        <w:rPr>
          <w:rFonts w:ascii="Times New Roman" w:hAnsi="Times New Roman"/>
          <w:sz w:val="24"/>
          <w:szCs w:val="24"/>
          <w:lang w:val="fr-FR"/>
        </w:rPr>
        <w:t>dévotion tout au long de cette Œuvre"</w:t>
      </w:r>
      <w:r w:rsidR="004F200E" w:rsidRPr="00D13F54">
        <w:rPr>
          <w:rStyle w:val="FootnoteReference"/>
          <w:rFonts w:ascii="Times New Roman" w:hAnsi="Times New Roman"/>
          <w:sz w:val="24"/>
          <w:szCs w:val="24"/>
          <w:lang w:val="fr-FR"/>
        </w:rPr>
        <w:footnoteReference w:id="508"/>
      </w:r>
      <w:r w:rsidR="004F200E" w:rsidRPr="00D13F54">
        <w:rPr>
          <w:rFonts w:ascii="Times New Roman" w:hAnsi="Times New Roman"/>
          <w:sz w:val="24"/>
          <w:szCs w:val="24"/>
          <w:lang w:val="fr-FR"/>
        </w:rPr>
        <w:t xml:space="preserve">. </w:t>
      </w:r>
      <w:r w:rsidR="00334CA0">
        <w:rPr>
          <w:rFonts w:ascii="Times New Roman" w:hAnsi="Times New Roman"/>
          <w:sz w:val="24"/>
          <w:szCs w:val="24"/>
          <w:lang w:val="fr-FR"/>
        </w:rPr>
        <w:t xml:space="preserve"> </w:t>
      </w:r>
      <w:r w:rsidR="003E663D" w:rsidRPr="00D13F54">
        <w:rPr>
          <w:rFonts w:ascii="Times New Roman" w:hAnsi="Times New Roman"/>
          <w:sz w:val="24"/>
          <w:szCs w:val="24"/>
          <w:lang w:val="fr-FR"/>
        </w:rPr>
        <w:t xml:space="preserve">Le </w:t>
      </w:r>
      <w:r w:rsidR="003E663D" w:rsidRPr="00D13F54">
        <w:rPr>
          <w:rFonts w:ascii="Times New Roman" w:hAnsi="Times New Roman"/>
          <w:i/>
          <w:sz w:val="24"/>
          <w:szCs w:val="24"/>
          <w:lang w:val="fr-FR"/>
        </w:rPr>
        <w:t>Rogate</w:t>
      </w:r>
      <w:r w:rsidR="003E663D" w:rsidRPr="00D13F54">
        <w:rPr>
          <w:rFonts w:ascii="Times New Roman" w:hAnsi="Times New Roman"/>
          <w:sz w:val="24"/>
          <w:szCs w:val="24"/>
          <w:lang w:val="fr-FR"/>
        </w:rPr>
        <w:t xml:space="preserve"> est un cadeau spécial d</w:t>
      </w:r>
      <w:r w:rsidR="00D13F54" w:rsidRPr="00D13F54">
        <w:rPr>
          <w:rFonts w:ascii="Times New Roman" w:hAnsi="Times New Roman"/>
          <w:sz w:val="24"/>
          <w:szCs w:val="24"/>
          <w:lang w:val="fr-FR"/>
        </w:rPr>
        <w:t>e Notre-Dame aux Rogationnistes. Voila</w:t>
      </w:r>
      <w:r w:rsidR="003E663D" w:rsidRPr="00D13F54">
        <w:rPr>
          <w:rFonts w:ascii="Times New Roman" w:hAnsi="Times New Roman"/>
          <w:sz w:val="24"/>
          <w:szCs w:val="24"/>
          <w:lang w:val="fr-FR"/>
        </w:rPr>
        <w:t xml:space="preserve"> comme le dit le </w:t>
      </w:r>
      <w:r w:rsidR="00D13F54" w:rsidRPr="00D13F54">
        <w:rPr>
          <w:rFonts w:ascii="Times New Roman" w:hAnsi="Times New Roman"/>
          <w:sz w:val="24"/>
          <w:szCs w:val="24"/>
          <w:lang w:val="fr-FR"/>
        </w:rPr>
        <w:t>Père dans l'un des sermons du 1° J</w:t>
      </w:r>
      <w:r w:rsidR="003E663D" w:rsidRPr="00D13F54">
        <w:rPr>
          <w:rFonts w:ascii="Times New Roman" w:hAnsi="Times New Roman"/>
          <w:sz w:val="24"/>
          <w:szCs w:val="24"/>
          <w:lang w:val="fr-FR"/>
        </w:rPr>
        <w:t xml:space="preserve">uillet: </w:t>
      </w:r>
      <w:r w:rsidR="00D13F54" w:rsidRPr="00D13F54">
        <w:rPr>
          <w:rFonts w:ascii="Times New Roman" w:hAnsi="Times New Roman"/>
          <w:sz w:val="24"/>
          <w:szCs w:val="24"/>
          <w:lang w:val="fr-FR"/>
        </w:rPr>
        <w:t>"Maintenant, nous vous</w:t>
      </w:r>
      <w:r w:rsidR="003E663D" w:rsidRPr="00D13F54">
        <w:rPr>
          <w:rFonts w:ascii="Times New Roman" w:hAnsi="Times New Roman"/>
          <w:sz w:val="24"/>
          <w:szCs w:val="24"/>
          <w:lang w:val="fr-FR"/>
        </w:rPr>
        <w:t xml:space="preserve"> prions, ô </w:t>
      </w:r>
      <w:r w:rsidR="00334CA0">
        <w:rPr>
          <w:rFonts w:ascii="Times New Roman" w:hAnsi="Times New Roman"/>
          <w:sz w:val="24"/>
          <w:szCs w:val="24"/>
          <w:lang w:val="fr-FR"/>
        </w:rPr>
        <w:t>I</w:t>
      </w:r>
      <w:r w:rsidR="00D13F54" w:rsidRPr="00D13F54">
        <w:rPr>
          <w:rFonts w:ascii="Times New Roman" w:hAnsi="Times New Roman"/>
          <w:sz w:val="24"/>
          <w:szCs w:val="24"/>
          <w:lang w:val="fr-FR"/>
        </w:rPr>
        <w:t xml:space="preserve">mmaculée </w:t>
      </w:r>
      <w:r w:rsidR="003E663D" w:rsidRPr="00D13F54">
        <w:rPr>
          <w:rFonts w:ascii="Times New Roman" w:hAnsi="Times New Roman"/>
          <w:sz w:val="24"/>
          <w:szCs w:val="24"/>
          <w:lang w:val="fr-FR"/>
        </w:rPr>
        <w:t>Mère de Dieu, ne cessez pas de nous mont</w:t>
      </w:r>
      <w:r w:rsidR="00D13F54" w:rsidRPr="00D13F54">
        <w:rPr>
          <w:rFonts w:ascii="Times New Roman" w:hAnsi="Times New Roman"/>
          <w:sz w:val="24"/>
          <w:szCs w:val="24"/>
          <w:lang w:val="fr-FR"/>
        </w:rPr>
        <w:t>rer votre protection maternelle;</w:t>
      </w:r>
      <w:r w:rsidR="003E663D" w:rsidRPr="00D13F54">
        <w:rPr>
          <w:rFonts w:ascii="Times New Roman" w:hAnsi="Times New Roman"/>
          <w:sz w:val="24"/>
          <w:szCs w:val="24"/>
          <w:lang w:val="fr-FR"/>
        </w:rPr>
        <w:t xml:space="preserve"> nous mettons tout notre espoir en vous, nous confions </w:t>
      </w:r>
      <w:r w:rsidR="00D13F54">
        <w:rPr>
          <w:rFonts w:ascii="Times New Roman" w:hAnsi="Times New Roman"/>
          <w:sz w:val="24"/>
          <w:szCs w:val="24"/>
          <w:lang w:val="fr-FR"/>
        </w:rPr>
        <w:t xml:space="preserve">en vous </w:t>
      </w:r>
      <w:r w:rsidR="003E663D" w:rsidRPr="00D13F54">
        <w:rPr>
          <w:rFonts w:ascii="Times New Roman" w:hAnsi="Times New Roman"/>
          <w:sz w:val="24"/>
          <w:szCs w:val="24"/>
          <w:lang w:val="fr-FR"/>
        </w:rPr>
        <w:t xml:space="preserve">tout notre intérêt: nous confions </w:t>
      </w:r>
      <w:r w:rsidR="00D13F54">
        <w:rPr>
          <w:rFonts w:ascii="Times New Roman" w:hAnsi="Times New Roman"/>
          <w:sz w:val="24"/>
          <w:szCs w:val="24"/>
          <w:lang w:val="fr-FR"/>
        </w:rPr>
        <w:t>sur</w:t>
      </w:r>
      <w:r w:rsidR="003E663D" w:rsidRPr="00D13F54">
        <w:rPr>
          <w:rFonts w:ascii="Times New Roman" w:hAnsi="Times New Roman"/>
          <w:sz w:val="24"/>
          <w:szCs w:val="24"/>
          <w:lang w:val="fr-FR"/>
        </w:rPr>
        <w:t>tout</w:t>
      </w:r>
      <w:r w:rsidR="006163A8">
        <w:rPr>
          <w:rFonts w:ascii="Times New Roman" w:hAnsi="Times New Roman"/>
          <w:sz w:val="24"/>
          <w:szCs w:val="24"/>
          <w:lang w:val="fr-FR"/>
        </w:rPr>
        <w:t xml:space="preserve"> particulièrement cette enseigne</w:t>
      </w:r>
      <w:r w:rsidR="003E663D" w:rsidRPr="00D13F54">
        <w:rPr>
          <w:rFonts w:ascii="Times New Roman" w:hAnsi="Times New Roman"/>
          <w:sz w:val="24"/>
          <w:szCs w:val="24"/>
          <w:lang w:val="fr-FR"/>
        </w:rPr>
        <w:t xml:space="preserve"> sacrée </w:t>
      </w:r>
      <w:r w:rsidR="00D13F54">
        <w:rPr>
          <w:rFonts w:ascii="Times New Roman" w:hAnsi="Times New Roman"/>
          <w:sz w:val="24"/>
          <w:szCs w:val="24"/>
          <w:lang w:val="fr-FR"/>
        </w:rPr>
        <w:t>qui forme toute notre gloire, la bannière</w:t>
      </w:r>
      <w:r w:rsidR="003E663D" w:rsidRPr="00D13F54">
        <w:rPr>
          <w:rFonts w:ascii="Times New Roman" w:hAnsi="Times New Roman"/>
          <w:sz w:val="24"/>
          <w:szCs w:val="24"/>
          <w:lang w:val="fr-FR"/>
        </w:rPr>
        <w:t xml:space="preserve"> de notre attente religieuse, autour de laquelle nous sommes </w:t>
      </w:r>
      <w:r w:rsidR="00D13F54">
        <w:rPr>
          <w:rFonts w:ascii="Times New Roman" w:hAnsi="Times New Roman"/>
          <w:sz w:val="24"/>
          <w:szCs w:val="24"/>
          <w:lang w:val="fr-FR"/>
        </w:rPr>
        <w:t>serrés, avec laquelle</w:t>
      </w:r>
      <w:r w:rsidR="006163A8">
        <w:rPr>
          <w:rFonts w:ascii="Times New Roman" w:hAnsi="Times New Roman"/>
          <w:sz w:val="24"/>
          <w:szCs w:val="24"/>
          <w:lang w:val="fr-FR"/>
        </w:rPr>
        <w:t xml:space="preserve"> nous sommes forts  parmi</w:t>
      </w:r>
      <w:r w:rsidR="003E663D" w:rsidRPr="00D13F54">
        <w:rPr>
          <w:rFonts w:ascii="Times New Roman" w:hAnsi="Times New Roman"/>
          <w:sz w:val="24"/>
          <w:szCs w:val="24"/>
          <w:lang w:val="fr-FR"/>
        </w:rPr>
        <w:t xml:space="preserve"> nos faiblesses, riches dans notre pauvreté, courageux au milieu de</w:t>
      </w:r>
      <w:r w:rsidR="006163A8">
        <w:rPr>
          <w:rFonts w:ascii="Times New Roman" w:hAnsi="Times New Roman"/>
          <w:sz w:val="24"/>
          <w:szCs w:val="24"/>
          <w:lang w:val="fr-FR"/>
        </w:rPr>
        <w:t>s luttes de la vie: nous vous la confions: V</w:t>
      </w:r>
      <w:r w:rsidR="003E663D" w:rsidRPr="00D13F54">
        <w:rPr>
          <w:rFonts w:ascii="Times New Roman" w:hAnsi="Times New Roman"/>
          <w:sz w:val="24"/>
          <w:szCs w:val="24"/>
          <w:lang w:val="fr-FR"/>
        </w:rPr>
        <w:t>ous qui av</w:t>
      </w:r>
      <w:r w:rsidR="006163A8">
        <w:rPr>
          <w:rFonts w:ascii="Times New Roman" w:hAnsi="Times New Roman"/>
          <w:sz w:val="24"/>
          <w:szCs w:val="24"/>
          <w:lang w:val="fr-FR"/>
        </w:rPr>
        <w:t>ez gardé dans votre cœur maternel</w:t>
      </w:r>
      <w:r w:rsidR="003E663D" w:rsidRPr="00D13F54">
        <w:rPr>
          <w:rFonts w:ascii="Times New Roman" w:hAnsi="Times New Roman"/>
          <w:sz w:val="24"/>
          <w:szCs w:val="24"/>
          <w:lang w:val="fr-FR"/>
        </w:rPr>
        <w:t xml:space="preserve"> t</w:t>
      </w:r>
      <w:r w:rsidR="006163A8">
        <w:rPr>
          <w:rFonts w:ascii="Times New Roman" w:hAnsi="Times New Roman"/>
          <w:sz w:val="24"/>
          <w:szCs w:val="24"/>
          <w:lang w:val="fr-FR"/>
        </w:rPr>
        <w:t>outes les paroles de votre D</w:t>
      </w:r>
      <w:r w:rsidR="003E663D" w:rsidRPr="00D13F54">
        <w:rPr>
          <w:rFonts w:ascii="Times New Roman" w:hAnsi="Times New Roman"/>
          <w:sz w:val="24"/>
          <w:szCs w:val="24"/>
          <w:lang w:val="fr-FR"/>
        </w:rPr>
        <w:t>ivin Fils, vous n'avez certainement pas manqué de gard</w:t>
      </w:r>
      <w:r w:rsidR="006163A8">
        <w:rPr>
          <w:rFonts w:ascii="Times New Roman" w:hAnsi="Times New Roman"/>
          <w:sz w:val="24"/>
          <w:szCs w:val="24"/>
          <w:lang w:val="fr-FR"/>
        </w:rPr>
        <w:t>er cette parole sublime, sortie</w:t>
      </w:r>
      <w:r w:rsidR="003E663D" w:rsidRPr="00D13F54">
        <w:rPr>
          <w:rFonts w:ascii="Times New Roman" w:hAnsi="Times New Roman"/>
          <w:sz w:val="24"/>
          <w:szCs w:val="24"/>
          <w:lang w:val="fr-FR"/>
        </w:rPr>
        <w:t xml:space="preserve"> par </w:t>
      </w:r>
      <w:r w:rsidR="006163A8">
        <w:rPr>
          <w:rFonts w:ascii="Times New Roman" w:hAnsi="Times New Roman"/>
          <w:sz w:val="24"/>
          <w:szCs w:val="24"/>
          <w:lang w:val="fr-FR"/>
        </w:rPr>
        <w:t>le zèle du C</w:t>
      </w:r>
      <w:r w:rsidR="006163A8" w:rsidRPr="00D13F54">
        <w:rPr>
          <w:rFonts w:ascii="Times New Roman" w:hAnsi="Times New Roman"/>
          <w:sz w:val="24"/>
          <w:szCs w:val="24"/>
          <w:lang w:val="fr-FR"/>
        </w:rPr>
        <w:t>œur</w:t>
      </w:r>
      <w:r w:rsidR="003E663D" w:rsidRPr="00D13F54">
        <w:rPr>
          <w:rFonts w:ascii="Times New Roman" w:hAnsi="Times New Roman"/>
          <w:sz w:val="24"/>
          <w:szCs w:val="24"/>
          <w:lang w:val="fr-FR"/>
        </w:rPr>
        <w:t xml:space="preserve"> </w:t>
      </w:r>
      <w:r w:rsidR="006163A8">
        <w:rPr>
          <w:rFonts w:ascii="Times New Roman" w:hAnsi="Times New Roman"/>
          <w:sz w:val="24"/>
          <w:szCs w:val="24"/>
          <w:lang w:val="fr-FR"/>
        </w:rPr>
        <w:t xml:space="preserve">Très Saint </w:t>
      </w:r>
      <w:r w:rsidR="003E663D" w:rsidRPr="00D13F54">
        <w:rPr>
          <w:rFonts w:ascii="Times New Roman" w:hAnsi="Times New Roman"/>
          <w:sz w:val="24"/>
          <w:szCs w:val="24"/>
          <w:lang w:val="fr-FR"/>
        </w:rPr>
        <w:t xml:space="preserve">de Jésus: </w:t>
      </w:r>
      <w:r w:rsidR="003E663D" w:rsidRPr="006163A8">
        <w:rPr>
          <w:rFonts w:ascii="Times New Roman" w:hAnsi="Times New Roman"/>
          <w:i/>
          <w:sz w:val="24"/>
          <w:szCs w:val="24"/>
          <w:lang w:val="fr-FR"/>
        </w:rPr>
        <w:t>Rogate ergo Dominum me</w:t>
      </w:r>
      <w:r w:rsidR="006163A8">
        <w:rPr>
          <w:rFonts w:ascii="Times New Roman" w:hAnsi="Times New Roman"/>
          <w:i/>
          <w:sz w:val="24"/>
          <w:szCs w:val="24"/>
          <w:lang w:val="fr-FR"/>
        </w:rPr>
        <w:t xml:space="preserve">ssis, ut mittat operarios in </w:t>
      </w:r>
      <w:r w:rsidR="003E663D" w:rsidRPr="006163A8">
        <w:rPr>
          <w:rFonts w:ascii="Times New Roman" w:hAnsi="Times New Roman"/>
          <w:i/>
          <w:sz w:val="24"/>
          <w:szCs w:val="24"/>
          <w:lang w:val="fr-FR"/>
        </w:rPr>
        <w:t>messem suam</w:t>
      </w:r>
      <w:r w:rsidR="006163A8">
        <w:rPr>
          <w:rFonts w:ascii="Times New Roman" w:hAnsi="Times New Roman"/>
          <w:sz w:val="24"/>
          <w:szCs w:val="24"/>
          <w:lang w:val="fr-FR"/>
        </w:rPr>
        <w:t>; et oh,</w:t>
      </w:r>
      <w:r w:rsidR="003E663D" w:rsidRPr="00D13F54">
        <w:rPr>
          <w:rFonts w:ascii="Times New Roman" w:hAnsi="Times New Roman"/>
          <w:sz w:val="24"/>
          <w:szCs w:val="24"/>
          <w:lang w:val="fr-FR"/>
        </w:rPr>
        <w:t xml:space="preserve"> admirable mystère de votre bonté maternelle! Ce</w:t>
      </w:r>
      <w:r w:rsidR="006163A8">
        <w:rPr>
          <w:rFonts w:ascii="Times New Roman" w:hAnsi="Times New Roman"/>
          <w:sz w:val="24"/>
          <w:szCs w:val="24"/>
          <w:lang w:val="fr-FR"/>
        </w:rPr>
        <w:t>tte parole</w:t>
      </w:r>
      <w:r w:rsidR="003E663D" w:rsidRPr="00D13F54">
        <w:rPr>
          <w:rFonts w:ascii="Times New Roman" w:hAnsi="Times New Roman"/>
          <w:sz w:val="24"/>
          <w:szCs w:val="24"/>
          <w:lang w:val="fr-FR"/>
        </w:rPr>
        <w:t xml:space="preserve"> sacré</w:t>
      </w:r>
      <w:r w:rsidR="006163A8">
        <w:rPr>
          <w:rFonts w:ascii="Times New Roman" w:hAnsi="Times New Roman"/>
          <w:sz w:val="24"/>
          <w:szCs w:val="24"/>
          <w:lang w:val="fr-FR"/>
        </w:rPr>
        <w:t>e</w:t>
      </w:r>
      <w:r w:rsidR="003E663D" w:rsidRPr="00D13F54">
        <w:rPr>
          <w:rFonts w:ascii="Times New Roman" w:hAnsi="Times New Roman"/>
          <w:sz w:val="24"/>
          <w:szCs w:val="24"/>
          <w:lang w:val="fr-FR"/>
        </w:rPr>
        <w:t xml:space="preserve">, cet ordre divin caché </w:t>
      </w:r>
      <w:r w:rsidR="006163A8">
        <w:rPr>
          <w:rFonts w:ascii="Times New Roman" w:hAnsi="Times New Roman"/>
          <w:i/>
          <w:sz w:val="24"/>
          <w:szCs w:val="24"/>
          <w:lang w:val="fr-FR"/>
        </w:rPr>
        <w:t>in Corde tuo</w:t>
      </w:r>
      <w:r w:rsidR="006163A8">
        <w:rPr>
          <w:rFonts w:ascii="Times New Roman" w:hAnsi="Times New Roman"/>
          <w:sz w:val="24"/>
          <w:szCs w:val="24"/>
          <w:lang w:val="fr-FR"/>
        </w:rPr>
        <w:t>, vous daigniez le</w:t>
      </w:r>
      <w:r w:rsidR="003E663D" w:rsidRPr="00D13F54">
        <w:rPr>
          <w:rFonts w:ascii="Times New Roman" w:hAnsi="Times New Roman"/>
          <w:sz w:val="24"/>
          <w:szCs w:val="24"/>
          <w:lang w:val="fr-FR"/>
        </w:rPr>
        <w:t xml:space="preserve"> révéler </w:t>
      </w:r>
      <w:r w:rsidR="006163A8">
        <w:rPr>
          <w:rFonts w:ascii="Times New Roman" w:hAnsi="Times New Roman"/>
          <w:sz w:val="24"/>
          <w:szCs w:val="24"/>
          <w:lang w:val="fr-FR"/>
        </w:rPr>
        <w:t xml:space="preserve">à nous, </w:t>
      </w:r>
      <w:r w:rsidR="003E663D" w:rsidRPr="00D13F54">
        <w:rPr>
          <w:rFonts w:ascii="Times New Roman" w:hAnsi="Times New Roman"/>
          <w:sz w:val="24"/>
          <w:szCs w:val="24"/>
          <w:lang w:val="fr-FR"/>
        </w:rPr>
        <w:t xml:space="preserve">vos enfants </w:t>
      </w:r>
      <w:r w:rsidR="006163A8">
        <w:rPr>
          <w:rFonts w:ascii="Times New Roman" w:hAnsi="Times New Roman"/>
          <w:sz w:val="24"/>
          <w:szCs w:val="24"/>
          <w:lang w:val="fr-FR"/>
        </w:rPr>
        <w:t>très petits</w:t>
      </w:r>
      <w:r w:rsidR="003E663D" w:rsidRPr="00D13F54">
        <w:rPr>
          <w:rFonts w:ascii="Times New Roman" w:hAnsi="Times New Roman"/>
          <w:sz w:val="24"/>
          <w:szCs w:val="24"/>
          <w:lang w:val="fr-FR"/>
        </w:rPr>
        <w:t xml:space="preserve"> par</w:t>
      </w:r>
      <w:r w:rsidR="00334CA0">
        <w:rPr>
          <w:rFonts w:ascii="Times New Roman" w:hAnsi="Times New Roman"/>
          <w:sz w:val="24"/>
          <w:szCs w:val="24"/>
          <w:lang w:val="fr-FR"/>
        </w:rPr>
        <w:t>mi ces taudis, et à travers</w:t>
      </w:r>
      <w:r w:rsidR="003E663D" w:rsidRPr="00D13F54">
        <w:rPr>
          <w:rFonts w:ascii="Times New Roman" w:hAnsi="Times New Roman"/>
          <w:sz w:val="24"/>
          <w:szCs w:val="24"/>
          <w:lang w:val="fr-FR"/>
        </w:rPr>
        <w:t xml:space="preserve"> vous avez daigné le propager </w:t>
      </w:r>
      <w:r w:rsidR="00334CA0">
        <w:rPr>
          <w:rFonts w:ascii="Times New Roman" w:hAnsi="Times New Roman"/>
          <w:sz w:val="24"/>
          <w:szCs w:val="24"/>
          <w:lang w:val="fr-FR"/>
        </w:rPr>
        <w:t xml:space="preserve">même </w:t>
      </w:r>
      <w:r w:rsidR="003E663D" w:rsidRPr="00D13F54">
        <w:rPr>
          <w:rFonts w:ascii="Times New Roman" w:hAnsi="Times New Roman"/>
          <w:sz w:val="24"/>
          <w:szCs w:val="24"/>
          <w:lang w:val="fr-FR"/>
        </w:rPr>
        <w:t xml:space="preserve">ailleurs et y attirer </w:t>
      </w:r>
      <w:r w:rsidR="00334CA0">
        <w:rPr>
          <w:rFonts w:ascii="Times New Roman" w:hAnsi="Times New Roman"/>
          <w:sz w:val="24"/>
          <w:szCs w:val="24"/>
          <w:lang w:val="fr-FR"/>
        </w:rPr>
        <w:t xml:space="preserve">sur lui </w:t>
      </w:r>
      <w:r w:rsidR="003E663D" w:rsidRPr="00D13F54">
        <w:rPr>
          <w:rFonts w:ascii="Times New Roman" w:hAnsi="Times New Roman"/>
          <w:sz w:val="24"/>
          <w:szCs w:val="24"/>
          <w:lang w:val="fr-FR"/>
        </w:rPr>
        <w:t>l'</w:t>
      </w:r>
      <w:r w:rsidR="006163A8">
        <w:rPr>
          <w:rFonts w:ascii="Times New Roman" w:hAnsi="Times New Roman"/>
          <w:sz w:val="24"/>
          <w:szCs w:val="24"/>
          <w:lang w:val="fr-FR"/>
        </w:rPr>
        <w:t>attention de la Sainte</w:t>
      </w:r>
      <w:r w:rsidR="00A4289A" w:rsidRPr="00D13F54">
        <w:rPr>
          <w:rFonts w:ascii="Times New Roman" w:hAnsi="Times New Roman"/>
          <w:sz w:val="24"/>
          <w:szCs w:val="24"/>
          <w:lang w:val="fr-FR"/>
        </w:rPr>
        <w:t xml:space="preserve"> Eglise"</w:t>
      </w:r>
      <w:r w:rsidR="00A4289A" w:rsidRPr="00D13F54">
        <w:rPr>
          <w:rStyle w:val="FootnoteReference"/>
          <w:rFonts w:ascii="Times New Roman" w:hAnsi="Times New Roman"/>
          <w:sz w:val="24"/>
          <w:szCs w:val="24"/>
          <w:lang w:val="fr-FR"/>
        </w:rPr>
        <w:footnoteReference w:id="509"/>
      </w:r>
      <w:r w:rsidR="003E663D" w:rsidRPr="00D13F54">
        <w:rPr>
          <w:rFonts w:ascii="Times New Roman" w:hAnsi="Times New Roman"/>
          <w:sz w:val="24"/>
          <w:szCs w:val="24"/>
          <w:lang w:val="fr-FR"/>
        </w:rPr>
        <w:t xml:space="preserve">. </w:t>
      </w:r>
    </w:p>
    <w:p w14:paraId="1BF14F2C" w14:textId="77777777" w:rsidR="00EF59FF" w:rsidRDefault="00334CA0" w:rsidP="008577A9">
      <w:pPr>
        <w:spacing w:after="120"/>
        <w:rPr>
          <w:rFonts w:ascii="Times New Roman" w:hAnsi="Times New Roman"/>
          <w:sz w:val="24"/>
          <w:szCs w:val="24"/>
          <w:lang w:val="fr-FR"/>
        </w:rPr>
      </w:pPr>
      <w:r>
        <w:rPr>
          <w:rFonts w:ascii="Times New Roman" w:hAnsi="Times New Roman"/>
          <w:sz w:val="24"/>
          <w:szCs w:val="24"/>
          <w:lang w:val="fr-FR"/>
        </w:rPr>
        <w:tab/>
      </w:r>
      <w:r w:rsidR="003E663D" w:rsidRPr="00D13F54">
        <w:rPr>
          <w:rFonts w:ascii="Times New Roman" w:hAnsi="Times New Roman"/>
          <w:sz w:val="24"/>
          <w:szCs w:val="24"/>
          <w:lang w:val="fr-FR"/>
        </w:rPr>
        <w:t xml:space="preserve">Dans une lettre, il insiste sur les prédilections de Notre-Dame sur la </w:t>
      </w:r>
      <w:r w:rsidR="003E663D" w:rsidRPr="00334CA0">
        <w:rPr>
          <w:rFonts w:ascii="Times New Roman" w:hAnsi="Times New Roman"/>
          <w:i/>
          <w:sz w:val="24"/>
          <w:szCs w:val="24"/>
          <w:lang w:val="fr-FR"/>
        </w:rPr>
        <w:t>petite graine</w:t>
      </w:r>
      <w:r>
        <w:rPr>
          <w:rFonts w:ascii="Times New Roman" w:hAnsi="Times New Roman"/>
          <w:i/>
          <w:sz w:val="24"/>
          <w:szCs w:val="24"/>
          <w:lang w:val="fr-FR"/>
        </w:rPr>
        <w:t>,</w:t>
      </w:r>
      <w:r>
        <w:rPr>
          <w:rFonts w:ascii="Times New Roman" w:hAnsi="Times New Roman"/>
          <w:sz w:val="24"/>
          <w:szCs w:val="24"/>
          <w:lang w:val="fr-FR"/>
        </w:rPr>
        <w:t xml:space="preserve"> grâce précisément au</w:t>
      </w:r>
      <w:r w:rsidR="003E663D" w:rsidRPr="00D13F54">
        <w:rPr>
          <w:rFonts w:ascii="Times New Roman" w:hAnsi="Times New Roman"/>
          <w:sz w:val="24"/>
          <w:szCs w:val="24"/>
          <w:lang w:val="fr-FR"/>
        </w:rPr>
        <w:t xml:space="preserve"> commandement divin: "Je suis sûr que la communauté des petits </w:t>
      </w:r>
      <w:r>
        <w:rPr>
          <w:rFonts w:ascii="Times New Roman" w:hAnsi="Times New Roman"/>
          <w:sz w:val="24"/>
          <w:szCs w:val="24"/>
          <w:lang w:val="fr-FR"/>
        </w:rPr>
        <w:t>R</w:t>
      </w:r>
      <w:r w:rsidR="00C75EAC" w:rsidRPr="00D13F54">
        <w:rPr>
          <w:rFonts w:ascii="Times New Roman" w:hAnsi="Times New Roman"/>
          <w:sz w:val="24"/>
          <w:szCs w:val="24"/>
          <w:lang w:val="fr-FR"/>
        </w:rPr>
        <w:t>ogationnistes</w:t>
      </w:r>
      <w:r w:rsidR="003E663D" w:rsidRPr="00D13F54">
        <w:rPr>
          <w:rFonts w:ascii="Times New Roman" w:hAnsi="Times New Roman"/>
          <w:sz w:val="24"/>
          <w:szCs w:val="24"/>
          <w:lang w:val="fr-FR"/>
        </w:rPr>
        <w:t xml:space="preserve"> devrait attirer sur eux un amour très particulier de la grande Mère de Dieu. Elle aime beaucoup les jeunes hommes </w:t>
      </w:r>
      <w:r>
        <w:rPr>
          <w:rFonts w:ascii="Times New Roman" w:hAnsi="Times New Roman"/>
          <w:sz w:val="24"/>
          <w:szCs w:val="24"/>
          <w:lang w:val="fr-FR"/>
        </w:rPr>
        <w:t>de tous les instituts religieux</w:t>
      </w:r>
      <w:r w:rsidR="003E663D" w:rsidRPr="00D13F54">
        <w:rPr>
          <w:rFonts w:ascii="Times New Roman" w:hAnsi="Times New Roman"/>
          <w:sz w:val="24"/>
          <w:szCs w:val="24"/>
          <w:lang w:val="fr-FR"/>
        </w:rPr>
        <w:t xml:space="preserve"> quand </w:t>
      </w:r>
      <w:r>
        <w:rPr>
          <w:rFonts w:ascii="Times New Roman" w:hAnsi="Times New Roman"/>
          <w:sz w:val="24"/>
          <w:szCs w:val="24"/>
          <w:lang w:val="fr-FR"/>
        </w:rPr>
        <w:t>Jésus, en tant que Bien suprême,</w:t>
      </w:r>
      <w:r w:rsidR="003E663D" w:rsidRPr="00D13F54">
        <w:rPr>
          <w:rFonts w:ascii="Times New Roman" w:hAnsi="Times New Roman"/>
          <w:sz w:val="24"/>
          <w:szCs w:val="24"/>
          <w:lang w:val="fr-FR"/>
        </w:rPr>
        <w:t xml:space="preserve"> règne; mais il faut dire qu'il aime avec plus de tendress</w:t>
      </w:r>
      <w:r>
        <w:rPr>
          <w:rFonts w:ascii="Times New Roman" w:hAnsi="Times New Roman"/>
          <w:sz w:val="24"/>
          <w:szCs w:val="24"/>
          <w:lang w:val="fr-FR"/>
        </w:rPr>
        <w:t>e une communauté de chers fil</w:t>
      </w:r>
      <w:r w:rsidR="003E663D" w:rsidRPr="00D13F54">
        <w:rPr>
          <w:rFonts w:ascii="Times New Roman" w:hAnsi="Times New Roman"/>
          <w:sz w:val="24"/>
          <w:szCs w:val="24"/>
          <w:lang w:val="fr-FR"/>
        </w:rPr>
        <w:t xml:space="preserve">s qui se sont consacrés, </w:t>
      </w:r>
      <w:r w:rsidR="00F903F1">
        <w:rPr>
          <w:rFonts w:ascii="Times New Roman" w:hAnsi="Times New Roman"/>
          <w:sz w:val="24"/>
          <w:szCs w:val="24"/>
          <w:lang w:val="fr-FR"/>
        </w:rPr>
        <w:t xml:space="preserve">au-delà </w:t>
      </w:r>
      <w:r w:rsidR="003E663D" w:rsidRPr="00D13F54">
        <w:rPr>
          <w:rFonts w:ascii="Times New Roman" w:hAnsi="Times New Roman"/>
          <w:sz w:val="24"/>
          <w:szCs w:val="24"/>
          <w:lang w:val="fr-FR"/>
        </w:rPr>
        <w:t>qu</w:t>
      </w:r>
      <w:r w:rsidR="00F903F1">
        <w:rPr>
          <w:rFonts w:ascii="Times New Roman" w:hAnsi="Times New Roman"/>
          <w:sz w:val="24"/>
          <w:szCs w:val="24"/>
          <w:lang w:val="fr-FR"/>
        </w:rPr>
        <w:t>'aux œuvres de charité, à ce</w:t>
      </w:r>
      <w:r w:rsidR="003E663D" w:rsidRPr="00D13F54">
        <w:rPr>
          <w:rFonts w:ascii="Times New Roman" w:hAnsi="Times New Roman"/>
          <w:sz w:val="24"/>
          <w:szCs w:val="24"/>
          <w:lang w:val="fr-FR"/>
        </w:rPr>
        <w:t xml:space="preserve"> divin</w:t>
      </w:r>
      <w:r w:rsidR="00F903F1">
        <w:rPr>
          <w:rFonts w:ascii="Times New Roman" w:hAnsi="Times New Roman"/>
          <w:sz w:val="24"/>
          <w:szCs w:val="24"/>
          <w:lang w:val="fr-FR"/>
        </w:rPr>
        <w:t xml:space="preserve"> commandement </w:t>
      </w:r>
      <w:r w:rsidR="00DC090C">
        <w:rPr>
          <w:rFonts w:ascii="Times New Roman" w:hAnsi="Times New Roman"/>
          <w:sz w:val="24"/>
          <w:szCs w:val="24"/>
          <w:lang w:val="fr-FR"/>
        </w:rPr>
        <w:t xml:space="preserve">de </w:t>
      </w:r>
      <w:r w:rsidR="00DC090C" w:rsidRPr="00D13F54">
        <w:rPr>
          <w:rFonts w:ascii="Times New Roman" w:hAnsi="Times New Roman"/>
          <w:sz w:val="24"/>
          <w:szCs w:val="24"/>
          <w:lang w:val="fr-FR"/>
        </w:rPr>
        <w:t>N.S.J.C.</w:t>
      </w:r>
      <w:r w:rsidR="00F903F1">
        <w:rPr>
          <w:rFonts w:ascii="Times New Roman" w:hAnsi="Times New Roman"/>
          <w:sz w:val="24"/>
          <w:szCs w:val="24"/>
          <w:lang w:val="fr-FR"/>
        </w:rPr>
        <w:t xml:space="preserve">: </w:t>
      </w:r>
      <w:r w:rsidR="00F903F1">
        <w:rPr>
          <w:rFonts w:ascii="Times New Roman" w:hAnsi="Times New Roman"/>
          <w:i/>
          <w:sz w:val="24"/>
          <w:szCs w:val="24"/>
          <w:lang w:val="fr-FR"/>
        </w:rPr>
        <w:t>Rogate ergo D</w:t>
      </w:r>
      <w:r w:rsidR="003E663D" w:rsidRPr="00334CA0">
        <w:rPr>
          <w:rFonts w:ascii="Times New Roman" w:hAnsi="Times New Roman"/>
          <w:i/>
          <w:sz w:val="24"/>
          <w:szCs w:val="24"/>
          <w:lang w:val="fr-FR"/>
        </w:rPr>
        <w:t>ominum messis, ut mittat operarios in messem sua</w:t>
      </w:r>
      <w:r>
        <w:rPr>
          <w:rFonts w:ascii="Times New Roman" w:hAnsi="Times New Roman"/>
          <w:i/>
          <w:sz w:val="24"/>
          <w:szCs w:val="24"/>
          <w:lang w:val="fr-FR"/>
        </w:rPr>
        <w:t>m</w:t>
      </w:r>
      <w:r w:rsidR="003E663D" w:rsidRPr="00D13F54">
        <w:rPr>
          <w:rFonts w:ascii="Times New Roman" w:hAnsi="Times New Roman"/>
          <w:sz w:val="24"/>
          <w:szCs w:val="24"/>
          <w:lang w:val="fr-FR"/>
        </w:rPr>
        <w:t>. Comment la grande Dame, qui dans cette prière voit-elle la plus grande gloire de Dieu et le plus grand bien des âmes, ne sera-t-elle pas sa</w:t>
      </w:r>
      <w:r w:rsidR="00F903F1">
        <w:rPr>
          <w:rFonts w:ascii="Times New Roman" w:hAnsi="Times New Roman"/>
          <w:sz w:val="24"/>
          <w:szCs w:val="24"/>
          <w:lang w:val="fr-FR"/>
        </w:rPr>
        <w:t>tisfaite? Comment ne regardera pas avec un œil d'affection</w:t>
      </w:r>
      <w:r w:rsidR="003E663D" w:rsidRPr="00D13F54">
        <w:rPr>
          <w:rFonts w:ascii="Times New Roman" w:hAnsi="Times New Roman"/>
          <w:sz w:val="24"/>
          <w:szCs w:val="24"/>
          <w:lang w:val="fr-FR"/>
        </w:rPr>
        <w:t xml:space="preserve"> </w:t>
      </w:r>
      <w:r w:rsidR="00F903F1">
        <w:rPr>
          <w:rFonts w:ascii="Times New Roman" w:hAnsi="Times New Roman"/>
          <w:sz w:val="24"/>
          <w:szCs w:val="24"/>
          <w:lang w:val="fr-FR"/>
        </w:rPr>
        <w:t>particulière</w:t>
      </w:r>
      <w:r w:rsidR="00F903F1" w:rsidRPr="00D13F54">
        <w:rPr>
          <w:rFonts w:ascii="Times New Roman" w:hAnsi="Times New Roman"/>
          <w:sz w:val="24"/>
          <w:szCs w:val="24"/>
          <w:lang w:val="fr-FR"/>
        </w:rPr>
        <w:t xml:space="preserve"> </w:t>
      </w:r>
      <w:r w:rsidR="003E663D" w:rsidRPr="00D13F54">
        <w:rPr>
          <w:rFonts w:ascii="Times New Roman" w:hAnsi="Times New Roman"/>
          <w:sz w:val="24"/>
          <w:szCs w:val="24"/>
          <w:lang w:val="fr-FR"/>
        </w:rPr>
        <w:t>cette communauté, q</w:t>
      </w:r>
      <w:r w:rsidR="00F903F1">
        <w:rPr>
          <w:rFonts w:ascii="Times New Roman" w:hAnsi="Times New Roman"/>
          <w:sz w:val="24"/>
          <w:szCs w:val="24"/>
          <w:lang w:val="fr-FR"/>
        </w:rPr>
        <w:t>ui peut être considérée comme la première sortie</w:t>
      </w:r>
      <w:r w:rsidR="003E663D" w:rsidRPr="00D13F54">
        <w:rPr>
          <w:rFonts w:ascii="Times New Roman" w:hAnsi="Times New Roman"/>
          <w:sz w:val="24"/>
          <w:szCs w:val="24"/>
          <w:lang w:val="fr-FR"/>
        </w:rPr>
        <w:t xml:space="preserve"> dans la Sainte Église a</w:t>
      </w:r>
      <w:r w:rsidR="00F903F1">
        <w:rPr>
          <w:rFonts w:ascii="Times New Roman" w:hAnsi="Times New Roman"/>
          <w:sz w:val="24"/>
          <w:szCs w:val="24"/>
          <w:lang w:val="fr-FR"/>
        </w:rPr>
        <w:t>vec cette mission très sainte?"</w:t>
      </w:r>
      <w:r w:rsidR="003E663D" w:rsidRPr="00D13F54">
        <w:rPr>
          <w:rFonts w:ascii="Times New Roman" w:hAnsi="Times New Roman"/>
          <w:sz w:val="24"/>
          <w:szCs w:val="24"/>
          <w:lang w:val="fr-FR"/>
        </w:rPr>
        <w:t>. Mais cett</w:t>
      </w:r>
      <w:r w:rsidR="00F903F1">
        <w:rPr>
          <w:rFonts w:ascii="Times New Roman" w:hAnsi="Times New Roman"/>
          <w:sz w:val="24"/>
          <w:szCs w:val="24"/>
          <w:lang w:val="fr-FR"/>
        </w:rPr>
        <w:t>e prédilection de la Madone il faut s’engager à la</w:t>
      </w:r>
      <w:r w:rsidR="003E663D" w:rsidRPr="00D13F54">
        <w:rPr>
          <w:rFonts w:ascii="Times New Roman" w:hAnsi="Times New Roman"/>
          <w:sz w:val="24"/>
          <w:szCs w:val="24"/>
          <w:lang w:val="fr-FR"/>
        </w:rPr>
        <w:t xml:space="preserve"> mériter; </w:t>
      </w:r>
      <w:r w:rsidR="003E663D" w:rsidRPr="00D13F54">
        <w:rPr>
          <w:rFonts w:ascii="Times New Roman" w:hAnsi="Times New Roman"/>
          <w:sz w:val="24"/>
          <w:szCs w:val="24"/>
          <w:lang w:val="fr-FR"/>
        </w:rPr>
        <w:lastRenderedPageBreak/>
        <w:t>et par conséquent, le Père conclut: "Il reste cependant que le petit germe se développe en floraison de saintes vertus, en particulier avec la chaleur de l'amour de Jésus bien-aimé!"</w:t>
      </w:r>
      <w:r w:rsidR="00A4289A" w:rsidRPr="00D13F54">
        <w:rPr>
          <w:rStyle w:val="FootnoteReference"/>
          <w:rFonts w:ascii="Times New Roman" w:hAnsi="Times New Roman"/>
          <w:sz w:val="24"/>
          <w:szCs w:val="24"/>
          <w:lang w:val="fr-FR"/>
        </w:rPr>
        <w:footnoteReference w:id="510"/>
      </w:r>
      <w:r w:rsidR="00A4289A" w:rsidRPr="00D13F54">
        <w:rPr>
          <w:rFonts w:ascii="Times New Roman" w:hAnsi="Times New Roman"/>
          <w:sz w:val="24"/>
          <w:szCs w:val="24"/>
          <w:lang w:val="fr-FR"/>
        </w:rPr>
        <w:t>.</w:t>
      </w:r>
    </w:p>
    <w:p w14:paraId="5A656000" w14:textId="77777777" w:rsidR="00BD2FC3" w:rsidRPr="00BD2FC3" w:rsidRDefault="00BD2FC3" w:rsidP="008577A9">
      <w:pPr>
        <w:spacing w:after="120"/>
        <w:rPr>
          <w:rFonts w:ascii="Times New Roman" w:hAnsi="Times New Roman"/>
          <w:sz w:val="12"/>
          <w:szCs w:val="12"/>
          <w:lang w:val="fr-FR"/>
        </w:rPr>
      </w:pPr>
    </w:p>
    <w:p w14:paraId="4863C054" w14:textId="0C7627F7" w:rsidR="00BD2FC3" w:rsidRPr="00007F23" w:rsidRDefault="00BD2FC3" w:rsidP="008577A9">
      <w:pPr>
        <w:spacing w:after="120"/>
        <w:rPr>
          <w:rFonts w:ascii="Times New Roman" w:hAnsi="Times New Roman"/>
          <w:b/>
          <w:sz w:val="28"/>
          <w:szCs w:val="28"/>
          <w:lang w:val="fr-FR"/>
        </w:rPr>
      </w:pPr>
      <w:r w:rsidRPr="001114EA">
        <w:rPr>
          <w:rFonts w:ascii="Times New Roman" w:hAnsi="Times New Roman"/>
          <w:b/>
          <w:sz w:val="28"/>
          <w:szCs w:val="28"/>
          <w:lang w:val="fr-FR"/>
        </w:rPr>
        <w:t>5. Elle a grandi avec les années</w:t>
      </w:r>
    </w:p>
    <w:p w14:paraId="35D63B25" w14:textId="77777777" w:rsidR="00BD2FC3" w:rsidRPr="001114EA" w:rsidRDefault="00BD2FC3" w:rsidP="008577A9">
      <w:pPr>
        <w:spacing w:after="120"/>
        <w:rPr>
          <w:rFonts w:ascii="Times New Roman" w:hAnsi="Times New Roman"/>
          <w:sz w:val="24"/>
          <w:szCs w:val="24"/>
          <w:lang w:val="fr-FR"/>
        </w:rPr>
      </w:pPr>
      <w:r w:rsidRPr="001114EA">
        <w:rPr>
          <w:rFonts w:ascii="Times New Roman" w:hAnsi="Times New Roman"/>
          <w:sz w:val="24"/>
          <w:szCs w:val="24"/>
          <w:lang w:val="fr-FR"/>
        </w:rPr>
        <w:tab/>
        <w:t>La dévotion à la Vierge Marie dans le Père a grandi avec</w:t>
      </w:r>
      <w:r w:rsidR="00C61F6A" w:rsidRPr="001114EA">
        <w:rPr>
          <w:rFonts w:ascii="Times New Roman" w:hAnsi="Times New Roman"/>
          <w:sz w:val="24"/>
          <w:szCs w:val="24"/>
          <w:lang w:val="fr-FR"/>
        </w:rPr>
        <w:t xml:space="preserve"> les années; et le rôle qu'Elle a eu</w:t>
      </w:r>
      <w:r w:rsidRPr="001114EA">
        <w:rPr>
          <w:rFonts w:ascii="Times New Roman" w:hAnsi="Times New Roman"/>
          <w:sz w:val="24"/>
          <w:szCs w:val="24"/>
          <w:lang w:val="fr-FR"/>
        </w:rPr>
        <w:t xml:space="preserve"> dans sa vie spirituelle résulte de ses innombrables prières personnelles,</w:t>
      </w:r>
      <w:r w:rsidR="00C61F6A" w:rsidRPr="001114EA">
        <w:rPr>
          <w:rFonts w:ascii="Times New Roman" w:hAnsi="Times New Roman"/>
          <w:sz w:val="24"/>
          <w:szCs w:val="24"/>
          <w:lang w:val="fr-FR"/>
        </w:rPr>
        <w:t xml:space="preserve"> autres que celles utilisées par les</w:t>
      </w:r>
      <w:r w:rsidRPr="001114EA">
        <w:rPr>
          <w:rFonts w:ascii="Times New Roman" w:hAnsi="Times New Roman"/>
          <w:sz w:val="24"/>
          <w:szCs w:val="24"/>
          <w:lang w:val="fr-FR"/>
        </w:rPr>
        <w:t xml:space="preserve"> communauté</w:t>
      </w:r>
      <w:r w:rsidR="00C61F6A" w:rsidRPr="001114EA">
        <w:rPr>
          <w:rFonts w:ascii="Times New Roman" w:hAnsi="Times New Roman"/>
          <w:sz w:val="24"/>
          <w:szCs w:val="24"/>
          <w:lang w:val="fr-FR"/>
        </w:rPr>
        <w:t>s. A</w:t>
      </w:r>
      <w:r w:rsidRPr="001114EA">
        <w:rPr>
          <w:rFonts w:ascii="Times New Roman" w:hAnsi="Times New Roman"/>
          <w:sz w:val="24"/>
          <w:szCs w:val="24"/>
          <w:lang w:val="fr-FR"/>
        </w:rPr>
        <w:t xml:space="preserve"> l'âge de 17 ans, en 1868, il demande l'aide de la Mado</w:t>
      </w:r>
      <w:r w:rsidR="00C61F6A" w:rsidRPr="001114EA">
        <w:rPr>
          <w:rFonts w:ascii="Times New Roman" w:hAnsi="Times New Roman"/>
          <w:sz w:val="24"/>
          <w:szCs w:val="24"/>
          <w:lang w:val="fr-FR"/>
        </w:rPr>
        <w:t>ne et lui offre sa jeune chitare</w:t>
      </w:r>
      <w:r w:rsidRPr="001114EA">
        <w:rPr>
          <w:rFonts w:ascii="Times New Roman" w:hAnsi="Times New Roman"/>
          <w:sz w:val="24"/>
          <w:szCs w:val="24"/>
          <w:lang w:val="fr-FR"/>
        </w:rPr>
        <w:t>:</w:t>
      </w:r>
    </w:p>
    <w:p w14:paraId="76A7D21B" w14:textId="77777777" w:rsidR="00C739F5" w:rsidRPr="001114EA" w:rsidRDefault="00C739F5" w:rsidP="00BD2FC3">
      <w:pPr>
        <w:rPr>
          <w:rFonts w:ascii="Times New Roman" w:hAnsi="Times New Roman"/>
          <w:sz w:val="8"/>
          <w:szCs w:val="8"/>
          <w:lang w:val="fr-FR"/>
        </w:rPr>
      </w:pPr>
    </w:p>
    <w:p w14:paraId="1F344395" w14:textId="77777777" w:rsidR="00BD2FC3" w:rsidRPr="001114EA" w:rsidRDefault="00C61F6A" w:rsidP="00BD2FC3">
      <w:pPr>
        <w:ind w:left="1418"/>
        <w:rPr>
          <w:rFonts w:ascii="Times New Roman" w:hAnsi="Times New Roman"/>
          <w:lang w:val="fr-FR"/>
        </w:rPr>
      </w:pPr>
      <w:r w:rsidRPr="001114EA">
        <w:rPr>
          <w:rFonts w:ascii="Times New Roman" w:hAnsi="Times New Roman"/>
          <w:lang w:val="fr-FR"/>
        </w:rPr>
        <w:t>De grâce, console-moi, Mère d</w:t>
      </w:r>
      <w:r w:rsidR="00BD2FC3" w:rsidRPr="001114EA">
        <w:rPr>
          <w:rFonts w:ascii="Times New Roman" w:hAnsi="Times New Roman"/>
          <w:lang w:val="fr-FR"/>
        </w:rPr>
        <w:t>ivine,</w:t>
      </w:r>
    </w:p>
    <w:p w14:paraId="331162A7" w14:textId="77777777" w:rsidR="00BD2FC3" w:rsidRPr="001114EA" w:rsidRDefault="00C61F6A" w:rsidP="00BD2FC3">
      <w:pPr>
        <w:ind w:left="1418"/>
        <w:rPr>
          <w:rFonts w:ascii="Times New Roman" w:hAnsi="Times New Roman"/>
          <w:lang w:val="fr-FR"/>
        </w:rPr>
      </w:pPr>
      <w:r w:rsidRPr="001114EA">
        <w:rPr>
          <w:rFonts w:ascii="Times New Roman" w:hAnsi="Times New Roman"/>
          <w:lang w:val="fr-FR"/>
        </w:rPr>
        <w:t>e</w:t>
      </w:r>
      <w:r w:rsidR="00BD2FC3" w:rsidRPr="001114EA">
        <w:rPr>
          <w:rFonts w:ascii="Times New Roman" w:hAnsi="Times New Roman"/>
          <w:lang w:val="fr-FR"/>
        </w:rPr>
        <w:t xml:space="preserve">ntre le tourbillon </w:t>
      </w:r>
      <w:r w:rsidRPr="001114EA">
        <w:rPr>
          <w:rFonts w:ascii="Times New Roman" w:hAnsi="Times New Roman"/>
          <w:lang w:val="fr-FR"/>
        </w:rPr>
        <w:t>envahissant</w:t>
      </w:r>
      <w:r w:rsidR="00BD2FC3" w:rsidRPr="001114EA">
        <w:rPr>
          <w:rFonts w:ascii="Times New Roman" w:hAnsi="Times New Roman"/>
          <w:lang w:val="fr-FR"/>
        </w:rPr>
        <w:t xml:space="preserve"> du mal;</w:t>
      </w:r>
    </w:p>
    <w:p w14:paraId="3D026AFF" w14:textId="77777777" w:rsidR="00BD2FC3" w:rsidRPr="001114EA" w:rsidRDefault="00C61F6A" w:rsidP="00BD2FC3">
      <w:pPr>
        <w:ind w:left="1418"/>
        <w:rPr>
          <w:rFonts w:ascii="Times New Roman" w:hAnsi="Times New Roman"/>
          <w:lang w:val="fr-FR"/>
        </w:rPr>
      </w:pPr>
      <w:r w:rsidRPr="001114EA">
        <w:rPr>
          <w:rFonts w:ascii="Times New Roman" w:hAnsi="Times New Roman"/>
          <w:lang w:val="fr-FR"/>
        </w:rPr>
        <w:t>dans mes vers</w:t>
      </w:r>
      <w:r w:rsidR="00BD2FC3" w:rsidRPr="001114EA">
        <w:rPr>
          <w:rFonts w:ascii="Times New Roman" w:hAnsi="Times New Roman"/>
          <w:lang w:val="fr-FR"/>
        </w:rPr>
        <w:t xml:space="preserve"> je vous chanterai reine,</w:t>
      </w:r>
    </w:p>
    <w:p w14:paraId="20CF99AC" w14:textId="77777777" w:rsidR="00BD2FC3" w:rsidRPr="001114EA" w:rsidRDefault="00C61F6A" w:rsidP="008577A9">
      <w:pPr>
        <w:spacing w:after="120"/>
        <w:ind w:left="1411"/>
        <w:rPr>
          <w:rFonts w:ascii="Times New Roman" w:hAnsi="Times New Roman"/>
          <w:lang w:val="fr-FR"/>
        </w:rPr>
      </w:pPr>
      <w:r w:rsidRPr="001114EA">
        <w:rPr>
          <w:rFonts w:ascii="Times New Roman" w:hAnsi="Times New Roman"/>
          <w:lang w:val="fr-FR"/>
        </w:rPr>
        <w:t>s</w:t>
      </w:r>
      <w:r w:rsidR="00BD2FC3" w:rsidRPr="001114EA">
        <w:rPr>
          <w:rFonts w:ascii="Times New Roman" w:hAnsi="Times New Roman"/>
          <w:lang w:val="fr-FR"/>
        </w:rPr>
        <w:t>aint</w:t>
      </w:r>
      <w:r w:rsidRPr="001114EA">
        <w:rPr>
          <w:rFonts w:ascii="Times New Roman" w:hAnsi="Times New Roman"/>
          <w:lang w:val="fr-FR"/>
        </w:rPr>
        <w:t>e</w:t>
      </w:r>
      <w:r w:rsidR="00BD2FC3" w:rsidRPr="001114EA">
        <w:rPr>
          <w:rFonts w:ascii="Times New Roman" w:hAnsi="Times New Roman"/>
          <w:lang w:val="fr-FR"/>
        </w:rPr>
        <w:t>, immortel</w:t>
      </w:r>
      <w:r w:rsidRPr="001114EA">
        <w:rPr>
          <w:rFonts w:ascii="Times New Roman" w:hAnsi="Times New Roman"/>
          <w:lang w:val="fr-FR"/>
        </w:rPr>
        <w:t>le</w:t>
      </w:r>
      <w:r w:rsidR="00BD2FC3" w:rsidRPr="001114EA">
        <w:rPr>
          <w:rFonts w:ascii="Times New Roman" w:hAnsi="Times New Roman"/>
          <w:lang w:val="fr-FR"/>
        </w:rPr>
        <w:t>!</w:t>
      </w:r>
      <w:r w:rsidR="008474C6">
        <w:rPr>
          <w:rStyle w:val="FootnoteReference"/>
          <w:rFonts w:ascii="Times New Roman" w:hAnsi="Times New Roman"/>
          <w:lang w:val="fr-FR"/>
        </w:rPr>
        <w:footnoteReference w:id="511"/>
      </w:r>
    </w:p>
    <w:p w14:paraId="57471793" w14:textId="77777777" w:rsidR="00C739F5" w:rsidRPr="001114EA" w:rsidRDefault="00C739F5" w:rsidP="00BD2FC3">
      <w:pPr>
        <w:ind w:left="1418"/>
        <w:rPr>
          <w:rFonts w:ascii="Times New Roman" w:hAnsi="Times New Roman"/>
          <w:sz w:val="8"/>
          <w:szCs w:val="8"/>
          <w:lang w:val="fr-FR"/>
        </w:rPr>
      </w:pPr>
      <w:r w:rsidRPr="001114EA">
        <w:rPr>
          <w:rFonts w:ascii="Times New Roman" w:hAnsi="Times New Roman"/>
          <w:sz w:val="8"/>
          <w:szCs w:val="8"/>
          <w:lang w:val="fr-FR"/>
        </w:rPr>
        <w:tab/>
      </w:r>
      <w:r w:rsidRPr="001114EA">
        <w:rPr>
          <w:rFonts w:ascii="Times New Roman" w:hAnsi="Times New Roman"/>
          <w:sz w:val="8"/>
          <w:szCs w:val="8"/>
          <w:lang w:val="fr-FR"/>
        </w:rPr>
        <w:tab/>
      </w:r>
    </w:p>
    <w:p w14:paraId="5D60562A" w14:textId="77777777" w:rsidR="00BD2FC3" w:rsidRPr="001114EA" w:rsidRDefault="00C739F5" w:rsidP="008577A9">
      <w:pPr>
        <w:spacing w:after="120"/>
        <w:rPr>
          <w:rFonts w:ascii="Times New Roman" w:hAnsi="Times New Roman"/>
          <w:sz w:val="24"/>
          <w:szCs w:val="24"/>
          <w:lang w:val="fr-FR"/>
        </w:rPr>
      </w:pPr>
      <w:r w:rsidRPr="001114EA">
        <w:rPr>
          <w:rFonts w:ascii="Times New Roman" w:hAnsi="Times New Roman"/>
          <w:sz w:val="24"/>
          <w:szCs w:val="24"/>
          <w:lang w:val="fr-FR"/>
        </w:rPr>
        <w:tab/>
      </w:r>
      <w:r w:rsidR="00BD2FC3" w:rsidRPr="001114EA">
        <w:rPr>
          <w:rFonts w:ascii="Times New Roman" w:hAnsi="Times New Roman"/>
          <w:sz w:val="24"/>
          <w:szCs w:val="24"/>
          <w:lang w:val="fr-FR"/>
        </w:rPr>
        <w:t xml:space="preserve">Une chanson à la Vierge, publiée le 8 décembre 1868, alors que le Père n'avait pas encore décidé de son avenir, s'achève avec cette </w:t>
      </w:r>
      <w:r w:rsidR="00667860" w:rsidRPr="001114EA">
        <w:rPr>
          <w:rFonts w:ascii="Times New Roman" w:hAnsi="Times New Roman"/>
          <w:sz w:val="24"/>
          <w:szCs w:val="24"/>
          <w:lang w:val="fr-FR"/>
        </w:rPr>
        <w:t>tendre invocation, afin que la Madone l'aide</w:t>
      </w:r>
      <w:r w:rsidR="00BD2FC3" w:rsidRPr="001114EA">
        <w:rPr>
          <w:rFonts w:ascii="Times New Roman" w:hAnsi="Times New Roman"/>
          <w:sz w:val="24"/>
          <w:szCs w:val="24"/>
          <w:lang w:val="fr-FR"/>
        </w:rPr>
        <w:t xml:space="preserve"> à réaliser son désir intime de posséder Dieu:</w:t>
      </w:r>
    </w:p>
    <w:p w14:paraId="53D67B73" w14:textId="77777777" w:rsidR="00C739F5" w:rsidRPr="001114EA" w:rsidRDefault="00C739F5" w:rsidP="00BD2FC3">
      <w:pPr>
        <w:rPr>
          <w:rFonts w:ascii="Times New Roman" w:hAnsi="Times New Roman"/>
          <w:sz w:val="8"/>
          <w:szCs w:val="8"/>
          <w:lang w:val="fr-FR"/>
        </w:rPr>
      </w:pPr>
    </w:p>
    <w:p w14:paraId="664ABDB9" w14:textId="77777777" w:rsidR="00BD2FC3" w:rsidRPr="001114EA" w:rsidRDefault="00BD2FC3" w:rsidP="00C739F5">
      <w:pPr>
        <w:ind w:left="1418"/>
        <w:rPr>
          <w:rFonts w:ascii="Times New Roman" w:hAnsi="Times New Roman"/>
          <w:lang w:val="fr-FR"/>
        </w:rPr>
      </w:pPr>
      <w:r w:rsidRPr="001114EA">
        <w:rPr>
          <w:rFonts w:ascii="Times New Roman" w:hAnsi="Times New Roman"/>
          <w:lang w:val="fr-FR"/>
        </w:rPr>
        <w:t>Et moi aussi je pleure à tes pieds, ô Marie,</w:t>
      </w:r>
    </w:p>
    <w:p w14:paraId="5C5D3EF8" w14:textId="77777777" w:rsidR="00BD2FC3" w:rsidRPr="001114EA" w:rsidRDefault="00667860" w:rsidP="00C739F5">
      <w:pPr>
        <w:ind w:left="1418"/>
        <w:rPr>
          <w:rFonts w:ascii="Times New Roman" w:hAnsi="Times New Roman"/>
          <w:lang w:val="fr-FR"/>
        </w:rPr>
      </w:pPr>
      <w:r w:rsidRPr="001114EA">
        <w:rPr>
          <w:rFonts w:ascii="Times New Roman" w:hAnsi="Times New Roman"/>
          <w:lang w:val="fr-FR"/>
        </w:rPr>
        <w:t>d</w:t>
      </w:r>
      <w:r w:rsidR="00BD2FC3" w:rsidRPr="001114EA">
        <w:rPr>
          <w:rFonts w:ascii="Times New Roman" w:hAnsi="Times New Roman"/>
          <w:lang w:val="fr-FR"/>
        </w:rPr>
        <w:t xml:space="preserve">e mes défauts dans </w:t>
      </w:r>
      <w:r w:rsidR="008B281F" w:rsidRPr="001114EA">
        <w:rPr>
          <w:rFonts w:ascii="Times New Roman" w:hAnsi="Times New Roman"/>
          <w:lang w:val="fr-FR"/>
        </w:rPr>
        <w:t>les angoisses intimes</w:t>
      </w:r>
      <w:r w:rsidR="00BD2FC3" w:rsidRPr="001114EA">
        <w:rPr>
          <w:rFonts w:ascii="Times New Roman" w:hAnsi="Times New Roman"/>
          <w:lang w:val="fr-FR"/>
        </w:rPr>
        <w:t>;</w:t>
      </w:r>
    </w:p>
    <w:p w14:paraId="004584FE" w14:textId="77777777" w:rsidR="00BD2FC3" w:rsidRPr="001114EA" w:rsidRDefault="00667860" w:rsidP="00C739F5">
      <w:pPr>
        <w:ind w:left="1418"/>
        <w:rPr>
          <w:rFonts w:ascii="Times New Roman" w:hAnsi="Times New Roman"/>
          <w:lang w:val="fr-FR"/>
        </w:rPr>
      </w:pPr>
      <w:r w:rsidRPr="001114EA">
        <w:rPr>
          <w:rFonts w:ascii="Times New Roman" w:hAnsi="Times New Roman"/>
          <w:lang w:val="fr-FR"/>
        </w:rPr>
        <w:t>i</w:t>
      </w:r>
      <w:r w:rsidR="00BD2FC3" w:rsidRPr="001114EA">
        <w:rPr>
          <w:rFonts w:ascii="Times New Roman" w:hAnsi="Times New Roman"/>
          <w:lang w:val="fr-FR"/>
        </w:rPr>
        <w:t>ci, ici dans mon âme</w:t>
      </w:r>
    </w:p>
    <w:p w14:paraId="060BB009" w14:textId="77777777" w:rsidR="00BD2FC3" w:rsidRPr="001114EA" w:rsidRDefault="00667860" w:rsidP="00C739F5">
      <w:pPr>
        <w:ind w:left="1418"/>
        <w:rPr>
          <w:rFonts w:ascii="Times New Roman" w:hAnsi="Times New Roman"/>
          <w:lang w:val="fr-FR"/>
        </w:rPr>
      </w:pPr>
      <w:r w:rsidRPr="001114EA">
        <w:rPr>
          <w:rFonts w:ascii="Times New Roman" w:hAnsi="Times New Roman"/>
          <w:lang w:val="fr-FR"/>
        </w:rPr>
        <w:t>j</w:t>
      </w:r>
      <w:r w:rsidR="00BD2FC3" w:rsidRPr="001114EA">
        <w:rPr>
          <w:rFonts w:ascii="Times New Roman" w:hAnsi="Times New Roman"/>
          <w:lang w:val="fr-FR"/>
        </w:rPr>
        <w:t xml:space="preserve">e cherche Dieu, mais je ne </w:t>
      </w:r>
      <w:r w:rsidRPr="001114EA">
        <w:rPr>
          <w:rFonts w:ascii="Times New Roman" w:hAnsi="Times New Roman"/>
          <w:lang w:val="fr-FR"/>
        </w:rPr>
        <w:t>sais pas le retrouver</w:t>
      </w:r>
      <w:r w:rsidR="00BD2FC3" w:rsidRPr="001114EA">
        <w:rPr>
          <w:rFonts w:ascii="Times New Roman" w:hAnsi="Times New Roman"/>
          <w:lang w:val="fr-FR"/>
        </w:rPr>
        <w:t>! ...</w:t>
      </w:r>
    </w:p>
    <w:p w14:paraId="096CFFBF" w14:textId="77777777" w:rsidR="00BD2FC3" w:rsidRPr="001114EA" w:rsidRDefault="00BD2FC3" w:rsidP="00C739F5">
      <w:pPr>
        <w:ind w:left="1418"/>
        <w:rPr>
          <w:rFonts w:ascii="Times New Roman" w:hAnsi="Times New Roman"/>
          <w:lang w:val="fr-FR"/>
        </w:rPr>
      </w:pPr>
      <w:r w:rsidRPr="001114EA">
        <w:rPr>
          <w:rFonts w:ascii="Times New Roman" w:hAnsi="Times New Roman"/>
          <w:lang w:val="fr-FR"/>
        </w:rPr>
        <w:t>Même dans la tendre floraison des années</w:t>
      </w:r>
    </w:p>
    <w:p w14:paraId="359C0642" w14:textId="77777777" w:rsidR="00BD2FC3" w:rsidRPr="001114EA" w:rsidRDefault="00F454EB" w:rsidP="00C739F5">
      <w:pPr>
        <w:ind w:left="1418"/>
        <w:rPr>
          <w:rFonts w:ascii="Times New Roman" w:hAnsi="Times New Roman"/>
          <w:lang w:val="fr-FR"/>
        </w:rPr>
      </w:pPr>
      <w:r w:rsidRPr="001114EA">
        <w:rPr>
          <w:rFonts w:ascii="Times New Roman" w:hAnsi="Times New Roman"/>
          <w:lang w:val="fr-FR"/>
        </w:rPr>
        <w:t>j</w:t>
      </w:r>
      <w:r w:rsidR="00BD2FC3" w:rsidRPr="001114EA">
        <w:rPr>
          <w:rFonts w:ascii="Times New Roman" w:hAnsi="Times New Roman"/>
          <w:lang w:val="fr-FR"/>
        </w:rPr>
        <w:t>e t'ai cherché avec les gouttes sur les yeux,</w:t>
      </w:r>
    </w:p>
    <w:p w14:paraId="3DA8EAA8" w14:textId="77777777" w:rsidR="00BD2FC3" w:rsidRPr="001114EA" w:rsidRDefault="00F454EB" w:rsidP="00C739F5">
      <w:pPr>
        <w:ind w:left="1418"/>
        <w:rPr>
          <w:rFonts w:ascii="Times New Roman" w:hAnsi="Times New Roman"/>
          <w:lang w:val="fr-FR"/>
        </w:rPr>
      </w:pPr>
      <w:r w:rsidRPr="001114EA">
        <w:rPr>
          <w:rFonts w:ascii="Times New Roman" w:hAnsi="Times New Roman"/>
          <w:lang w:val="fr-FR"/>
        </w:rPr>
        <w:t xml:space="preserve">agenouillé à tes saints genoux </w:t>
      </w:r>
    </w:p>
    <w:p w14:paraId="143EF491" w14:textId="77777777" w:rsidR="00BD2FC3" w:rsidRPr="001114EA" w:rsidRDefault="00F454EB" w:rsidP="008577A9">
      <w:pPr>
        <w:spacing w:after="120"/>
        <w:ind w:left="1418"/>
        <w:rPr>
          <w:rFonts w:ascii="Times New Roman" w:hAnsi="Times New Roman"/>
          <w:lang w:val="fr-FR"/>
        </w:rPr>
      </w:pPr>
      <w:r w:rsidRPr="001114EA">
        <w:rPr>
          <w:rFonts w:ascii="Times New Roman" w:hAnsi="Times New Roman"/>
          <w:lang w:val="fr-FR"/>
        </w:rPr>
        <w:t>de grâce, que je trouve Celui que je soupire d'</w:t>
      </w:r>
      <w:r w:rsidR="008474C6">
        <w:rPr>
          <w:rFonts w:ascii="Times New Roman" w:hAnsi="Times New Roman"/>
          <w:lang w:val="fr-FR"/>
        </w:rPr>
        <w:t>aimer!</w:t>
      </w:r>
      <w:r w:rsidR="00BD2FC3" w:rsidRPr="001114EA">
        <w:rPr>
          <w:rFonts w:ascii="Times New Roman" w:hAnsi="Times New Roman"/>
          <w:lang w:val="fr-FR"/>
        </w:rPr>
        <w:t>...</w:t>
      </w:r>
      <w:r w:rsidR="008474C6">
        <w:rPr>
          <w:rStyle w:val="FootnoteReference"/>
          <w:rFonts w:ascii="Times New Roman" w:hAnsi="Times New Roman"/>
          <w:lang w:val="fr-FR"/>
        </w:rPr>
        <w:footnoteReference w:id="512"/>
      </w:r>
    </w:p>
    <w:p w14:paraId="4E3927BB" w14:textId="77777777" w:rsidR="00C739F5" w:rsidRPr="001114EA" w:rsidRDefault="00C739F5" w:rsidP="008577A9">
      <w:pPr>
        <w:spacing w:after="120"/>
        <w:ind w:left="1418"/>
        <w:rPr>
          <w:rFonts w:ascii="Times New Roman" w:hAnsi="Times New Roman"/>
          <w:sz w:val="8"/>
          <w:szCs w:val="8"/>
          <w:lang w:val="fr-FR"/>
        </w:rPr>
      </w:pPr>
    </w:p>
    <w:p w14:paraId="01B60E99" w14:textId="77777777" w:rsidR="001114EA" w:rsidRPr="001114EA" w:rsidRDefault="00C739F5" w:rsidP="008577A9">
      <w:pPr>
        <w:spacing w:after="120"/>
        <w:rPr>
          <w:rFonts w:ascii="Times New Roman" w:hAnsi="Times New Roman"/>
          <w:i/>
          <w:sz w:val="24"/>
          <w:szCs w:val="24"/>
          <w:lang w:val="fr-FR"/>
        </w:rPr>
      </w:pPr>
      <w:r w:rsidRPr="001114EA">
        <w:rPr>
          <w:rFonts w:ascii="Times New Roman" w:hAnsi="Times New Roman"/>
          <w:sz w:val="24"/>
          <w:szCs w:val="24"/>
          <w:lang w:val="fr-FR"/>
        </w:rPr>
        <w:tab/>
      </w:r>
      <w:r w:rsidR="00BD2FC3" w:rsidRPr="001114EA">
        <w:rPr>
          <w:rFonts w:ascii="Times New Roman" w:hAnsi="Times New Roman"/>
          <w:sz w:val="24"/>
          <w:szCs w:val="24"/>
          <w:lang w:val="fr-FR"/>
        </w:rPr>
        <w:t>Ses chansons à la Vierge, sous tous les titres, sont sans nombre, et quand, en 1921,</w:t>
      </w:r>
      <w:r w:rsidR="00F454EB" w:rsidRPr="001114EA">
        <w:rPr>
          <w:rFonts w:ascii="Times New Roman" w:hAnsi="Times New Roman"/>
          <w:sz w:val="24"/>
          <w:szCs w:val="24"/>
          <w:lang w:val="fr-FR"/>
        </w:rPr>
        <w:t xml:space="preserve"> nos confrères d’Oria ont pu publier </w:t>
      </w:r>
      <w:r w:rsidR="00BD2FC3" w:rsidRPr="001114EA">
        <w:rPr>
          <w:rFonts w:ascii="Times New Roman" w:hAnsi="Times New Roman"/>
          <w:sz w:val="24"/>
          <w:szCs w:val="24"/>
          <w:lang w:val="fr-FR"/>
        </w:rPr>
        <w:t xml:space="preserve">certains de ses vers, il a consacré le volume </w:t>
      </w:r>
      <w:r w:rsidR="00BD2FC3" w:rsidRPr="001114EA">
        <w:rPr>
          <w:rFonts w:ascii="Times New Roman" w:hAnsi="Times New Roman"/>
          <w:i/>
          <w:sz w:val="24"/>
          <w:szCs w:val="24"/>
          <w:lang w:val="fr-FR"/>
        </w:rPr>
        <w:t>Foi et Poésie</w:t>
      </w:r>
      <w:r w:rsidR="00BD2FC3" w:rsidRPr="001114EA">
        <w:rPr>
          <w:rFonts w:ascii="Times New Roman" w:hAnsi="Times New Roman"/>
          <w:sz w:val="24"/>
          <w:szCs w:val="24"/>
          <w:lang w:val="fr-FR"/>
        </w:rPr>
        <w:t xml:space="preserve"> à la Madone, avec une dédicace qui c’est aussi un chant d’amour: </w:t>
      </w:r>
      <w:r w:rsidR="00F454EB" w:rsidRPr="001114EA">
        <w:rPr>
          <w:rFonts w:ascii="Times New Roman" w:hAnsi="Times New Roman"/>
          <w:i/>
          <w:sz w:val="24"/>
          <w:szCs w:val="24"/>
          <w:lang w:val="fr-FR"/>
        </w:rPr>
        <w:t>A toi, déesse</w:t>
      </w:r>
      <w:r w:rsidR="00BD2FC3" w:rsidRPr="001114EA">
        <w:rPr>
          <w:rFonts w:ascii="Times New Roman" w:hAnsi="Times New Roman"/>
          <w:i/>
          <w:sz w:val="24"/>
          <w:szCs w:val="24"/>
          <w:lang w:val="fr-FR"/>
        </w:rPr>
        <w:t xml:space="preserve"> céleste</w:t>
      </w:r>
      <w:r w:rsidR="00F454EB" w:rsidRPr="001114EA">
        <w:rPr>
          <w:rFonts w:ascii="Times New Roman" w:hAnsi="Times New Roman"/>
          <w:i/>
          <w:sz w:val="24"/>
          <w:szCs w:val="24"/>
          <w:lang w:val="fr-FR"/>
        </w:rPr>
        <w:t>, Vierge Marie Immaculée - E</w:t>
      </w:r>
      <w:r w:rsidR="00BD2FC3" w:rsidRPr="001114EA">
        <w:rPr>
          <w:rFonts w:ascii="Times New Roman" w:hAnsi="Times New Roman"/>
          <w:i/>
          <w:sz w:val="24"/>
          <w:szCs w:val="24"/>
          <w:lang w:val="fr-FR"/>
        </w:rPr>
        <w:t>toile qui brille éternellement dans la pensée de Dieu - seul objet - de l’extension possible du p</w:t>
      </w:r>
      <w:r w:rsidR="00F454EB" w:rsidRPr="001114EA">
        <w:rPr>
          <w:rFonts w:ascii="Times New Roman" w:hAnsi="Times New Roman"/>
          <w:i/>
          <w:sz w:val="24"/>
          <w:szCs w:val="24"/>
          <w:lang w:val="fr-FR"/>
        </w:rPr>
        <w:t>ouvoir créateur divin - dans une créature pure - à toi à laquelle ont consacré - le plus grands poètes d'Italie - de Dante au</w:t>
      </w:r>
      <w:r w:rsidR="00BD2FC3" w:rsidRPr="001114EA">
        <w:rPr>
          <w:rFonts w:ascii="Times New Roman" w:hAnsi="Times New Roman"/>
          <w:i/>
          <w:sz w:val="24"/>
          <w:szCs w:val="24"/>
          <w:lang w:val="fr-FR"/>
        </w:rPr>
        <w:t xml:space="preserve"> Tasso, de Monti à Manzoni et </w:t>
      </w:r>
      <w:r w:rsidR="00F454EB" w:rsidRPr="001114EA">
        <w:rPr>
          <w:rFonts w:ascii="Times New Roman" w:hAnsi="Times New Roman"/>
          <w:i/>
          <w:sz w:val="24"/>
          <w:szCs w:val="24"/>
          <w:lang w:val="fr-FR"/>
        </w:rPr>
        <w:t xml:space="preserve">à </w:t>
      </w:r>
      <w:r w:rsidR="00BD2FC3" w:rsidRPr="001114EA">
        <w:rPr>
          <w:rFonts w:ascii="Times New Roman" w:hAnsi="Times New Roman"/>
          <w:i/>
          <w:sz w:val="24"/>
          <w:szCs w:val="24"/>
          <w:lang w:val="fr-FR"/>
        </w:rPr>
        <w:t>Bisazza - l’inspiration féconde et les vers classiques - un signe d</w:t>
      </w:r>
      <w:r w:rsidR="00B62AD4" w:rsidRPr="001114EA">
        <w:rPr>
          <w:rFonts w:ascii="Times New Roman" w:hAnsi="Times New Roman"/>
          <w:i/>
          <w:sz w:val="24"/>
          <w:szCs w:val="24"/>
          <w:lang w:val="fr-FR"/>
        </w:rPr>
        <w:t>e poésie surélevée - à laquelle s'oppose</w:t>
      </w:r>
      <w:r w:rsidR="00F454EB" w:rsidRPr="001114EA">
        <w:rPr>
          <w:rFonts w:ascii="Times New Roman" w:hAnsi="Times New Roman"/>
          <w:i/>
          <w:sz w:val="24"/>
          <w:szCs w:val="24"/>
          <w:lang w:val="fr-FR"/>
        </w:rPr>
        <w:t xml:space="preserve"> </w:t>
      </w:r>
      <w:r w:rsidR="00B62AD4" w:rsidRPr="001114EA">
        <w:rPr>
          <w:rFonts w:ascii="Times New Roman" w:hAnsi="Times New Roman"/>
          <w:i/>
          <w:sz w:val="24"/>
          <w:szCs w:val="24"/>
          <w:lang w:val="fr-FR"/>
        </w:rPr>
        <w:t xml:space="preserve">l'effroyable </w:t>
      </w:r>
      <w:r w:rsidR="00BD2FC3" w:rsidRPr="001114EA">
        <w:rPr>
          <w:rFonts w:ascii="Times New Roman" w:hAnsi="Times New Roman"/>
          <w:i/>
          <w:sz w:val="24"/>
          <w:szCs w:val="24"/>
          <w:lang w:val="fr-FR"/>
        </w:rPr>
        <w:t xml:space="preserve">muse </w:t>
      </w:r>
      <w:r w:rsidR="00B62AD4" w:rsidRPr="001114EA">
        <w:rPr>
          <w:rFonts w:ascii="Times New Roman" w:hAnsi="Times New Roman"/>
          <w:i/>
          <w:sz w:val="24"/>
          <w:szCs w:val="24"/>
          <w:lang w:val="fr-FR"/>
        </w:rPr>
        <w:t>crottée</w:t>
      </w:r>
      <w:r w:rsidR="00BD2FC3" w:rsidRPr="001114EA">
        <w:rPr>
          <w:rFonts w:ascii="Times New Roman" w:hAnsi="Times New Roman"/>
          <w:i/>
          <w:sz w:val="24"/>
          <w:szCs w:val="24"/>
          <w:lang w:val="fr-FR"/>
        </w:rPr>
        <w:t xml:space="preserve"> des </w:t>
      </w:r>
      <w:r w:rsidR="00B62AD4" w:rsidRPr="001114EA">
        <w:rPr>
          <w:rFonts w:ascii="Times New Roman" w:hAnsi="Times New Roman"/>
          <w:i/>
          <w:sz w:val="24"/>
          <w:szCs w:val="24"/>
          <w:lang w:val="fr-FR"/>
        </w:rPr>
        <w:t>exaltations</w:t>
      </w:r>
      <w:r w:rsidR="00BD2FC3" w:rsidRPr="001114EA">
        <w:rPr>
          <w:rFonts w:ascii="Times New Roman" w:hAnsi="Times New Roman"/>
          <w:i/>
          <w:sz w:val="24"/>
          <w:szCs w:val="24"/>
          <w:lang w:val="fr-FR"/>
        </w:rPr>
        <w:t xml:space="preserve"> </w:t>
      </w:r>
      <w:r w:rsidR="00B62AD4" w:rsidRPr="001114EA">
        <w:rPr>
          <w:rFonts w:ascii="Times New Roman" w:hAnsi="Times New Roman"/>
          <w:i/>
          <w:sz w:val="24"/>
          <w:szCs w:val="24"/>
          <w:lang w:val="fr-FR"/>
        </w:rPr>
        <w:t>à Satan - qui</w:t>
      </w:r>
      <w:r w:rsidR="00BD2FC3" w:rsidRPr="001114EA">
        <w:rPr>
          <w:rFonts w:ascii="Times New Roman" w:hAnsi="Times New Roman"/>
          <w:i/>
          <w:sz w:val="24"/>
          <w:szCs w:val="24"/>
          <w:lang w:val="fr-FR"/>
        </w:rPr>
        <w:t xml:space="preserve"> </w:t>
      </w:r>
      <w:r w:rsidR="00B62AD4" w:rsidRPr="001114EA">
        <w:rPr>
          <w:rFonts w:ascii="Times New Roman" w:hAnsi="Times New Roman"/>
          <w:i/>
          <w:sz w:val="24"/>
          <w:szCs w:val="24"/>
          <w:lang w:val="fr-FR"/>
        </w:rPr>
        <w:t>sous ton</w:t>
      </w:r>
      <w:r w:rsidR="00BD2FC3" w:rsidRPr="001114EA">
        <w:rPr>
          <w:rFonts w:ascii="Times New Roman" w:hAnsi="Times New Roman"/>
          <w:i/>
          <w:sz w:val="24"/>
          <w:szCs w:val="24"/>
          <w:lang w:val="fr-FR"/>
        </w:rPr>
        <w:t xml:space="preserve"> pied fré</w:t>
      </w:r>
      <w:r w:rsidR="00B62AD4" w:rsidRPr="001114EA">
        <w:rPr>
          <w:rFonts w:ascii="Times New Roman" w:hAnsi="Times New Roman"/>
          <w:i/>
          <w:sz w:val="24"/>
          <w:szCs w:val="24"/>
          <w:lang w:val="fr-FR"/>
        </w:rPr>
        <w:t xml:space="preserve">mit et se tord - à toi très douce à laquelle </w:t>
      </w:r>
      <w:r w:rsidR="00BD2FC3" w:rsidRPr="001114EA">
        <w:rPr>
          <w:rFonts w:ascii="Times New Roman" w:hAnsi="Times New Roman"/>
          <w:i/>
          <w:sz w:val="24"/>
          <w:szCs w:val="24"/>
          <w:lang w:val="fr-FR"/>
        </w:rPr>
        <w:t xml:space="preserve"> ont dédié - </w:t>
      </w:r>
      <w:r w:rsidR="00B62AD4" w:rsidRPr="001114EA">
        <w:rPr>
          <w:rFonts w:ascii="Times New Roman" w:hAnsi="Times New Roman"/>
          <w:i/>
          <w:sz w:val="24"/>
          <w:szCs w:val="24"/>
          <w:lang w:val="fr-FR"/>
        </w:rPr>
        <w:t xml:space="preserve">l'Urbinate </w:t>
      </w:r>
      <w:r w:rsidR="00BD2FC3" w:rsidRPr="001114EA">
        <w:rPr>
          <w:rFonts w:ascii="Times New Roman" w:hAnsi="Times New Roman"/>
          <w:i/>
          <w:sz w:val="24"/>
          <w:szCs w:val="24"/>
          <w:lang w:val="fr-FR"/>
        </w:rPr>
        <w:t xml:space="preserve">les pinceaux, </w:t>
      </w:r>
      <w:r w:rsidR="00B62AD4" w:rsidRPr="001114EA">
        <w:rPr>
          <w:rFonts w:ascii="Times New Roman" w:hAnsi="Times New Roman"/>
          <w:i/>
          <w:sz w:val="24"/>
          <w:szCs w:val="24"/>
          <w:lang w:val="fr-FR"/>
        </w:rPr>
        <w:t xml:space="preserve">le Buonarroti </w:t>
      </w:r>
      <w:r w:rsidR="00BD2FC3" w:rsidRPr="001114EA">
        <w:rPr>
          <w:rFonts w:ascii="Times New Roman" w:hAnsi="Times New Roman"/>
          <w:i/>
          <w:sz w:val="24"/>
          <w:szCs w:val="24"/>
          <w:lang w:val="fr-FR"/>
        </w:rPr>
        <w:t>le cisea</w:t>
      </w:r>
      <w:r w:rsidR="00B62AD4" w:rsidRPr="001114EA">
        <w:rPr>
          <w:rFonts w:ascii="Times New Roman" w:hAnsi="Times New Roman"/>
          <w:i/>
          <w:sz w:val="24"/>
          <w:szCs w:val="24"/>
          <w:lang w:val="fr-FR"/>
        </w:rPr>
        <w:t>u,</w:t>
      </w:r>
      <w:r w:rsidR="00BD2FC3" w:rsidRPr="001114EA">
        <w:rPr>
          <w:rFonts w:ascii="Times New Roman" w:hAnsi="Times New Roman"/>
          <w:i/>
          <w:sz w:val="24"/>
          <w:szCs w:val="24"/>
          <w:lang w:val="fr-FR"/>
        </w:rPr>
        <w:t xml:space="preserve"> - les mélodies les plus captivantes - nos gènes et ceux d'outre-mer de Gounod à Mercadante</w:t>
      </w:r>
      <w:r w:rsidR="00B62AD4" w:rsidRPr="001114EA">
        <w:rPr>
          <w:rFonts w:ascii="Times New Roman" w:hAnsi="Times New Roman"/>
          <w:i/>
          <w:sz w:val="24"/>
          <w:szCs w:val="24"/>
          <w:lang w:val="fr-FR"/>
        </w:rPr>
        <w:t>,</w:t>
      </w:r>
      <w:r w:rsidR="00BD2FC3" w:rsidRPr="001114EA">
        <w:rPr>
          <w:rFonts w:ascii="Times New Roman" w:hAnsi="Times New Roman"/>
          <w:i/>
          <w:sz w:val="24"/>
          <w:szCs w:val="24"/>
          <w:lang w:val="fr-FR"/>
        </w:rPr>
        <w:t xml:space="preserve"> - à toi Reine des</w:t>
      </w:r>
      <w:r w:rsidR="00B62AD4" w:rsidRPr="001114EA">
        <w:rPr>
          <w:rFonts w:ascii="Times New Roman" w:hAnsi="Times New Roman"/>
          <w:i/>
          <w:sz w:val="24"/>
          <w:szCs w:val="24"/>
          <w:lang w:val="fr-FR"/>
        </w:rPr>
        <w:t xml:space="preserve"> Anges Mère de Dieu - inspiratrice</w:t>
      </w:r>
      <w:r w:rsidR="00BD2FC3" w:rsidRPr="001114EA">
        <w:rPr>
          <w:rFonts w:ascii="Times New Roman" w:hAnsi="Times New Roman"/>
          <w:i/>
          <w:sz w:val="24"/>
          <w:szCs w:val="24"/>
          <w:lang w:val="fr-FR"/>
        </w:rPr>
        <w:t xml:space="preserve"> de la beauté</w:t>
      </w:r>
      <w:r w:rsidR="00B62AD4" w:rsidRPr="001114EA">
        <w:rPr>
          <w:rFonts w:ascii="Times New Roman" w:hAnsi="Times New Roman"/>
          <w:i/>
          <w:sz w:val="24"/>
          <w:szCs w:val="24"/>
          <w:lang w:val="fr-FR"/>
        </w:rPr>
        <w:t>,</w:t>
      </w:r>
      <w:r w:rsidR="00BD2FC3" w:rsidRPr="001114EA">
        <w:rPr>
          <w:rFonts w:ascii="Times New Roman" w:hAnsi="Times New Roman"/>
          <w:i/>
          <w:sz w:val="24"/>
          <w:szCs w:val="24"/>
          <w:lang w:val="fr-FR"/>
        </w:rPr>
        <w:t xml:space="preserve"> du bien</w:t>
      </w:r>
      <w:r w:rsidR="00B62AD4" w:rsidRPr="001114EA">
        <w:rPr>
          <w:rFonts w:ascii="Times New Roman" w:hAnsi="Times New Roman"/>
          <w:i/>
          <w:sz w:val="24"/>
          <w:szCs w:val="24"/>
          <w:lang w:val="fr-FR"/>
        </w:rPr>
        <w:t>,</w:t>
      </w:r>
      <w:r w:rsidR="00BD2FC3" w:rsidRPr="001114EA">
        <w:rPr>
          <w:rFonts w:ascii="Times New Roman" w:hAnsi="Times New Roman"/>
          <w:i/>
          <w:sz w:val="24"/>
          <w:szCs w:val="24"/>
          <w:lang w:val="fr-FR"/>
        </w:rPr>
        <w:t xml:space="preserve"> du sublime</w:t>
      </w:r>
      <w:r w:rsidR="00B62AD4" w:rsidRPr="001114EA">
        <w:rPr>
          <w:rFonts w:ascii="Times New Roman" w:hAnsi="Times New Roman"/>
          <w:i/>
          <w:sz w:val="24"/>
          <w:szCs w:val="24"/>
          <w:lang w:val="fr-FR"/>
        </w:rPr>
        <w:t>, - très bienveillante</w:t>
      </w:r>
      <w:r w:rsidR="00BD2FC3" w:rsidRPr="001114EA">
        <w:rPr>
          <w:rFonts w:ascii="Times New Roman" w:hAnsi="Times New Roman"/>
          <w:i/>
          <w:sz w:val="24"/>
          <w:szCs w:val="24"/>
          <w:lang w:val="fr-FR"/>
        </w:rPr>
        <w:t xml:space="preserve"> Madame</w:t>
      </w:r>
      <w:r w:rsidR="00B62AD4" w:rsidRPr="001114EA">
        <w:rPr>
          <w:rFonts w:ascii="Times New Roman" w:hAnsi="Times New Roman"/>
          <w:i/>
          <w:sz w:val="24"/>
          <w:szCs w:val="24"/>
          <w:lang w:val="fr-FR"/>
        </w:rPr>
        <w:t>, - qui</w:t>
      </w:r>
      <w:r w:rsidR="00BD2FC3" w:rsidRPr="001114EA">
        <w:rPr>
          <w:rFonts w:ascii="Times New Roman" w:hAnsi="Times New Roman"/>
          <w:i/>
          <w:sz w:val="24"/>
          <w:szCs w:val="24"/>
          <w:lang w:val="fr-FR"/>
        </w:rPr>
        <w:t xml:space="preserve"> parmi les fleurs élues ne dédai</w:t>
      </w:r>
      <w:r w:rsidR="00B62AD4" w:rsidRPr="001114EA">
        <w:rPr>
          <w:rFonts w:ascii="Times New Roman" w:hAnsi="Times New Roman"/>
          <w:i/>
          <w:sz w:val="24"/>
          <w:szCs w:val="24"/>
          <w:lang w:val="fr-FR"/>
        </w:rPr>
        <w:t>gne</w:t>
      </w:r>
      <w:r w:rsidR="00BD2FC3" w:rsidRPr="001114EA">
        <w:rPr>
          <w:rFonts w:ascii="Times New Roman" w:hAnsi="Times New Roman"/>
          <w:i/>
          <w:sz w:val="24"/>
          <w:szCs w:val="24"/>
          <w:lang w:val="fr-FR"/>
        </w:rPr>
        <w:t xml:space="preserve"> pas la frêle humble</w:t>
      </w:r>
      <w:r w:rsidR="001114EA" w:rsidRPr="001114EA">
        <w:rPr>
          <w:rFonts w:ascii="Times New Roman" w:hAnsi="Times New Roman"/>
          <w:i/>
          <w:sz w:val="24"/>
          <w:szCs w:val="24"/>
          <w:lang w:val="fr-FR"/>
        </w:rPr>
        <w:t>,</w:t>
      </w:r>
      <w:r w:rsidR="00BD2FC3" w:rsidRPr="001114EA">
        <w:rPr>
          <w:rFonts w:ascii="Times New Roman" w:hAnsi="Times New Roman"/>
          <w:i/>
          <w:sz w:val="24"/>
          <w:szCs w:val="24"/>
          <w:lang w:val="fr-FR"/>
        </w:rPr>
        <w:t xml:space="preserve"> - </w:t>
      </w:r>
      <w:r w:rsidR="001114EA" w:rsidRPr="001114EA">
        <w:rPr>
          <w:rFonts w:ascii="Times New Roman" w:hAnsi="Times New Roman"/>
          <w:i/>
          <w:sz w:val="24"/>
          <w:szCs w:val="24"/>
          <w:lang w:val="fr-FR"/>
        </w:rPr>
        <w:t>ces pauvres vers -  je t'</w:t>
      </w:r>
      <w:r w:rsidR="00BD2FC3" w:rsidRPr="001114EA">
        <w:rPr>
          <w:rFonts w:ascii="Times New Roman" w:hAnsi="Times New Roman"/>
          <w:i/>
          <w:sz w:val="24"/>
          <w:szCs w:val="24"/>
          <w:lang w:val="fr-FR"/>
        </w:rPr>
        <w:t>offre avec</w:t>
      </w:r>
      <w:r w:rsidR="001114EA" w:rsidRPr="001114EA">
        <w:rPr>
          <w:rFonts w:ascii="Times New Roman" w:hAnsi="Times New Roman"/>
          <w:i/>
          <w:sz w:val="24"/>
          <w:szCs w:val="24"/>
          <w:lang w:val="fr-FR"/>
        </w:rPr>
        <w:t xml:space="preserve"> un regard d'amour pieux et fixe</w:t>
      </w:r>
      <w:r w:rsidR="00BD2FC3" w:rsidRPr="001114EA">
        <w:rPr>
          <w:rFonts w:ascii="Times New Roman" w:hAnsi="Times New Roman"/>
          <w:i/>
          <w:sz w:val="24"/>
          <w:szCs w:val="24"/>
          <w:lang w:val="fr-FR"/>
        </w:rPr>
        <w:t xml:space="preserve">. </w:t>
      </w:r>
    </w:p>
    <w:p w14:paraId="405AB902" w14:textId="77777777" w:rsidR="00BD2FC3" w:rsidRPr="00003B67" w:rsidRDefault="001114EA" w:rsidP="008577A9">
      <w:pPr>
        <w:spacing w:after="120"/>
        <w:rPr>
          <w:rFonts w:ascii="Times New Roman" w:hAnsi="Times New Roman"/>
          <w:sz w:val="24"/>
          <w:szCs w:val="24"/>
          <w:lang w:val="fr-FR"/>
        </w:rPr>
      </w:pPr>
      <w:r w:rsidRPr="001114EA">
        <w:rPr>
          <w:rFonts w:ascii="Times New Roman" w:hAnsi="Times New Roman"/>
          <w:i/>
          <w:sz w:val="24"/>
          <w:szCs w:val="24"/>
          <w:lang w:val="fr-FR"/>
        </w:rPr>
        <w:tab/>
      </w:r>
      <w:r>
        <w:rPr>
          <w:rFonts w:ascii="Times New Roman" w:hAnsi="Times New Roman"/>
          <w:sz w:val="24"/>
          <w:szCs w:val="24"/>
          <w:lang w:val="fr-FR"/>
        </w:rPr>
        <w:t xml:space="preserve">A elle il </w:t>
      </w:r>
      <w:r w:rsidR="00BD2FC3" w:rsidRPr="001114EA">
        <w:rPr>
          <w:rFonts w:ascii="Times New Roman" w:hAnsi="Times New Roman"/>
          <w:sz w:val="24"/>
          <w:szCs w:val="24"/>
          <w:lang w:val="fr-FR"/>
        </w:rPr>
        <w:t>demande la conversion, avec des supplications dont nous avons rapporté un essai dans le premier chapitre. Je trouve trois neuvaines à l'Immaculée, écrites dans des années différ</w:t>
      </w:r>
      <w:r>
        <w:rPr>
          <w:rFonts w:ascii="Times New Roman" w:hAnsi="Times New Roman"/>
          <w:sz w:val="24"/>
          <w:szCs w:val="24"/>
          <w:lang w:val="fr-FR"/>
        </w:rPr>
        <w:t>entes, dans lesquelles il se confi</w:t>
      </w:r>
      <w:r w:rsidR="00BD2FC3" w:rsidRPr="001114EA">
        <w:rPr>
          <w:rFonts w:ascii="Times New Roman" w:hAnsi="Times New Roman"/>
          <w:sz w:val="24"/>
          <w:szCs w:val="24"/>
          <w:lang w:val="fr-FR"/>
        </w:rPr>
        <w:t xml:space="preserve"> à la </w:t>
      </w:r>
      <w:r>
        <w:rPr>
          <w:rFonts w:ascii="Times New Roman" w:hAnsi="Times New Roman"/>
          <w:sz w:val="24"/>
          <w:szCs w:val="24"/>
          <w:lang w:val="fr-FR"/>
        </w:rPr>
        <w:t>Très Sainte Vierge</w:t>
      </w:r>
      <w:r w:rsidR="00BD2FC3" w:rsidRPr="001114EA">
        <w:rPr>
          <w:rFonts w:ascii="Times New Roman" w:hAnsi="Times New Roman"/>
          <w:sz w:val="24"/>
          <w:szCs w:val="24"/>
          <w:lang w:val="fr-FR"/>
        </w:rPr>
        <w:t xml:space="preserve"> pour son progrès dans la voie de la vertu. </w:t>
      </w:r>
      <w:r>
        <w:rPr>
          <w:rFonts w:ascii="Times New Roman" w:hAnsi="Times New Roman"/>
          <w:sz w:val="24"/>
          <w:szCs w:val="24"/>
          <w:lang w:val="fr-FR"/>
        </w:rPr>
        <w:t>La premiè</w:t>
      </w:r>
      <w:r w:rsidR="00BD2FC3" w:rsidRPr="001114EA">
        <w:rPr>
          <w:rFonts w:ascii="Times New Roman" w:hAnsi="Times New Roman"/>
          <w:sz w:val="24"/>
          <w:szCs w:val="24"/>
          <w:lang w:val="fr-FR"/>
        </w:rPr>
        <w:t>r</w:t>
      </w:r>
      <w:r>
        <w:rPr>
          <w:rFonts w:ascii="Times New Roman" w:hAnsi="Times New Roman"/>
          <w:sz w:val="24"/>
          <w:szCs w:val="24"/>
          <w:lang w:val="fr-FR"/>
        </w:rPr>
        <w:t>e</w:t>
      </w:r>
      <w:r w:rsidR="00BD2FC3" w:rsidRPr="001114EA">
        <w:rPr>
          <w:rFonts w:ascii="Times New Roman" w:hAnsi="Times New Roman"/>
          <w:sz w:val="24"/>
          <w:szCs w:val="24"/>
          <w:lang w:val="fr-FR"/>
        </w:rPr>
        <w:t xml:space="preserve"> </w:t>
      </w:r>
      <w:r w:rsidR="00DC090C">
        <w:rPr>
          <w:rFonts w:ascii="Times New Roman" w:hAnsi="Times New Roman"/>
          <w:sz w:val="24"/>
          <w:szCs w:val="24"/>
          <w:lang w:val="fr-FR"/>
        </w:rPr>
        <w:t>neuvaine remonte</w:t>
      </w:r>
      <w:r w:rsidR="00A3357A">
        <w:rPr>
          <w:rFonts w:ascii="Times New Roman" w:hAnsi="Times New Roman"/>
          <w:sz w:val="24"/>
          <w:szCs w:val="24"/>
          <w:lang w:val="fr-FR"/>
        </w:rPr>
        <w:t xml:space="preserve"> au </w:t>
      </w:r>
      <w:r w:rsidR="00BD2FC3" w:rsidRPr="001114EA">
        <w:rPr>
          <w:rFonts w:ascii="Times New Roman" w:hAnsi="Times New Roman"/>
          <w:sz w:val="24"/>
          <w:szCs w:val="24"/>
          <w:lang w:val="fr-FR"/>
        </w:rPr>
        <w:t xml:space="preserve">1876 ou </w:t>
      </w:r>
      <w:r w:rsidR="00A3357A">
        <w:rPr>
          <w:rFonts w:ascii="Times New Roman" w:hAnsi="Times New Roman"/>
          <w:sz w:val="24"/>
          <w:szCs w:val="24"/>
          <w:lang w:val="fr-FR"/>
        </w:rPr>
        <w:t>1877, parce qu'alors le Père n'était pas encore prêtre. Il parle</w:t>
      </w:r>
      <w:r w:rsidR="00BD2FC3" w:rsidRPr="001114EA">
        <w:rPr>
          <w:rFonts w:ascii="Times New Roman" w:hAnsi="Times New Roman"/>
          <w:sz w:val="24"/>
          <w:szCs w:val="24"/>
          <w:lang w:val="fr-FR"/>
        </w:rPr>
        <w:t xml:space="preserve"> à Notre-Dame: "... je me dédie d'abord, je me consacre, je me donne</w:t>
      </w:r>
      <w:r w:rsidR="00A3357A">
        <w:rPr>
          <w:rFonts w:ascii="Times New Roman" w:hAnsi="Times New Roman"/>
          <w:sz w:val="24"/>
          <w:szCs w:val="24"/>
          <w:lang w:val="fr-FR"/>
        </w:rPr>
        <w:t xml:space="preserve"> tout pour votre esclave" et "pour</w:t>
      </w:r>
      <w:r w:rsidR="00BD2FC3" w:rsidRPr="001114EA">
        <w:rPr>
          <w:rFonts w:ascii="Times New Roman" w:hAnsi="Times New Roman"/>
          <w:sz w:val="24"/>
          <w:szCs w:val="24"/>
          <w:lang w:val="fr-FR"/>
        </w:rPr>
        <w:t xml:space="preserve"> le mérite de toutes ces vertus, prérogatives et prorogatives </w:t>
      </w:r>
      <w:r w:rsidR="00BD2FC3" w:rsidRPr="001114EA">
        <w:rPr>
          <w:rFonts w:ascii="Times New Roman" w:hAnsi="Times New Roman"/>
          <w:sz w:val="24"/>
          <w:szCs w:val="24"/>
          <w:lang w:val="fr-FR"/>
        </w:rPr>
        <w:lastRenderedPageBreak/>
        <w:t xml:space="preserve">éminentes qui, comme les 12 étoiles, </w:t>
      </w:r>
      <w:r w:rsidR="00A3357A">
        <w:rPr>
          <w:rFonts w:ascii="Times New Roman" w:hAnsi="Times New Roman"/>
          <w:sz w:val="24"/>
          <w:szCs w:val="24"/>
          <w:lang w:val="fr-FR"/>
        </w:rPr>
        <w:t>vous ornent la tête</w:t>
      </w:r>
      <w:r w:rsidR="00BD2FC3" w:rsidRPr="001114EA">
        <w:rPr>
          <w:rFonts w:ascii="Times New Roman" w:hAnsi="Times New Roman"/>
          <w:sz w:val="24"/>
          <w:szCs w:val="24"/>
          <w:lang w:val="fr-FR"/>
        </w:rPr>
        <w:t>"</w:t>
      </w:r>
      <w:r w:rsidR="00A3357A">
        <w:rPr>
          <w:rFonts w:ascii="Times New Roman" w:hAnsi="Times New Roman"/>
          <w:sz w:val="24"/>
          <w:szCs w:val="24"/>
          <w:lang w:val="fr-FR"/>
        </w:rPr>
        <w:t xml:space="preserve"> il demande 12 grâces</w:t>
      </w:r>
      <w:r w:rsidR="00BD2FC3" w:rsidRPr="001114EA">
        <w:rPr>
          <w:rFonts w:ascii="Times New Roman" w:hAnsi="Times New Roman"/>
          <w:sz w:val="24"/>
          <w:szCs w:val="24"/>
          <w:lang w:val="fr-FR"/>
        </w:rPr>
        <w:t xml:space="preserve">: 1. Le saint paradis pour moi et pour tous les miens, avec la grâce de ne pas toucher les flammes du Purgatoire; </w:t>
      </w:r>
      <w:r w:rsidR="00A3357A">
        <w:rPr>
          <w:rFonts w:ascii="Times New Roman" w:hAnsi="Times New Roman"/>
          <w:sz w:val="24"/>
          <w:szCs w:val="24"/>
          <w:lang w:val="fr-FR"/>
        </w:rPr>
        <w:t xml:space="preserve"> </w:t>
      </w:r>
      <w:r w:rsidR="00BD2FC3" w:rsidRPr="001114EA">
        <w:rPr>
          <w:rFonts w:ascii="Times New Roman" w:hAnsi="Times New Roman"/>
          <w:sz w:val="24"/>
          <w:szCs w:val="24"/>
          <w:lang w:val="fr-FR"/>
        </w:rPr>
        <w:t>2. Un amour ardent, continu et</w:t>
      </w:r>
      <w:r w:rsidR="00BD2FC3" w:rsidRPr="00BD2FC3">
        <w:rPr>
          <w:rFonts w:ascii="Times New Roman" w:hAnsi="Times New Roman"/>
          <w:sz w:val="24"/>
          <w:szCs w:val="24"/>
          <w:lang w:val="fr-FR"/>
        </w:rPr>
        <w:t xml:space="preserve"> ferve</w:t>
      </w:r>
      <w:r w:rsidR="00A3357A">
        <w:rPr>
          <w:rFonts w:ascii="Times New Roman" w:hAnsi="Times New Roman"/>
          <w:sz w:val="24"/>
          <w:szCs w:val="24"/>
          <w:lang w:val="fr-FR"/>
        </w:rPr>
        <w:t>nt pour votre divin Fils, pour V</w:t>
      </w:r>
      <w:r w:rsidR="00BD2FC3" w:rsidRPr="00BD2FC3">
        <w:rPr>
          <w:rFonts w:ascii="Times New Roman" w:hAnsi="Times New Roman"/>
          <w:sz w:val="24"/>
          <w:szCs w:val="24"/>
          <w:lang w:val="fr-FR"/>
        </w:rPr>
        <w:t>ous,</w:t>
      </w:r>
      <w:r w:rsidR="00A3357A">
        <w:rPr>
          <w:rFonts w:ascii="Times New Roman" w:hAnsi="Times New Roman"/>
          <w:sz w:val="24"/>
          <w:szCs w:val="24"/>
          <w:lang w:val="fr-FR"/>
        </w:rPr>
        <w:t xml:space="preserve"> pour Saint Joseph et pour les Anges et les S</w:t>
      </w:r>
      <w:r w:rsidR="00BD2FC3" w:rsidRPr="00BD2FC3">
        <w:rPr>
          <w:rFonts w:ascii="Times New Roman" w:hAnsi="Times New Roman"/>
          <w:sz w:val="24"/>
          <w:szCs w:val="24"/>
          <w:lang w:val="fr-FR"/>
        </w:rPr>
        <w:t xml:space="preserve">aints que vous voulez que j'aime le plus, avec une charité opérante du prochain; 3. Une foi vivante, fondée </w:t>
      </w:r>
      <w:r w:rsidR="00A3357A">
        <w:rPr>
          <w:rFonts w:ascii="Times New Roman" w:hAnsi="Times New Roman"/>
          <w:sz w:val="24"/>
          <w:szCs w:val="24"/>
          <w:lang w:val="fr-FR"/>
        </w:rPr>
        <w:t>sur la confiance et familiarité</w:t>
      </w:r>
      <w:r w:rsidR="00BD2FC3" w:rsidRPr="00BD2FC3">
        <w:rPr>
          <w:rFonts w:ascii="Times New Roman" w:hAnsi="Times New Roman"/>
          <w:sz w:val="24"/>
          <w:szCs w:val="24"/>
          <w:lang w:val="fr-FR"/>
        </w:rPr>
        <w:t xml:space="preserve"> filiale dans les mérites de Jésus-Christ et dans votre intercession tout</w:t>
      </w:r>
      <w:r w:rsidR="00A3357A">
        <w:rPr>
          <w:rFonts w:ascii="Times New Roman" w:hAnsi="Times New Roman"/>
          <w:sz w:val="24"/>
          <w:szCs w:val="24"/>
          <w:lang w:val="fr-FR"/>
        </w:rPr>
        <w:t>e-puissante; 4. La s</w:t>
      </w:r>
      <w:r w:rsidR="00C739F5">
        <w:rPr>
          <w:rFonts w:ascii="Times New Roman" w:hAnsi="Times New Roman"/>
          <w:sz w:val="24"/>
          <w:szCs w:val="24"/>
          <w:lang w:val="fr-FR"/>
        </w:rPr>
        <w:t xml:space="preserve">ainte humilité </w:t>
      </w:r>
      <w:r w:rsidR="00BD2FC3" w:rsidRPr="00BD2FC3">
        <w:rPr>
          <w:rFonts w:ascii="Times New Roman" w:hAnsi="Times New Roman"/>
          <w:sz w:val="24"/>
          <w:szCs w:val="24"/>
          <w:lang w:val="fr-FR"/>
        </w:rPr>
        <w:t xml:space="preserve">interne et externe en degré héroïque; 5. Une parfaite uniformité, conformité et </w:t>
      </w:r>
      <w:r w:rsidR="00BD2FC3" w:rsidRPr="00A3357A">
        <w:rPr>
          <w:rFonts w:ascii="Times New Roman" w:hAnsi="Times New Roman"/>
          <w:i/>
          <w:sz w:val="24"/>
          <w:szCs w:val="24"/>
          <w:lang w:val="fr-FR"/>
        </w:rPr>
        <w:t>déiformité</w:t>
      </w:r>
      <w:r w:rsidR="00BD2FC3" w:rsidRPr="00BD2FC3">
        <w:rPr>
          <w:rFonts w:ascii="Times New Roman" w:hAnsi="Times New Roman"/>
          <w:sz w:val="24"/>
          <w:szCs w:val="24"/>
          <w:lang w:val="fr-FR"/>
        </w:rPr>
        <w:t xml:space="preserve"> à la volonté de Dieu; 6. La grâce de satisfaire en tout et pour tout votre Divin Fils, jusqu'au dernier moment de ma vie. 7. La sainte prêtrise, avec la grâce de la science ecclésiastiqu</w:t>
      </w:r>
      <w:r w:rsidR="008474C6">
        <w:rPr>
          <w:rFonts w:ascii="Times New Roman" w:hAnsi="Times New Roman"/>
          <w:sz w:val="24"/>
          <w:szCs w:val="24"/>
          <w:lang w:val="fr-FR"/>
        </w:rPr>
        <w:t>e et du vrai zèle apostolique, pour</w:t>
      </w:r>
      <w:r w:rsidR="00BD2FC3" w:rsidRPr="00BD2FC3">
        <w:rPr>
          <w:rFonts w:ascii="Times New Roman" w:hAnsi="Times New Roman"/>
          <w:sz w:val="24"/>
          <w:szCs w:val="24"/>
          <w:lang w:val="fr-FR"/>
        </w:rPr>
        <w:t xml:space="preserve"> travailler sans cesse, efficacement, abondamment et avec u</w:t>
      </w:r>
      <w:r w:rsidR="008474C6">
        <w:rPr>
          <w:rFonts w:ascii="Times New Roman" w:hAnsi="Times New Roman"/>
          <w:sz w:val="24"/>
          <w:szCs w:val="24"/>
          <w:lang w:val="fr-FR"/>
        </w:rPr>
        <w:t>ne intention pure, pour le salut</w:t>
      </w:r>
      <w:r w:rsidR="00BD2FC3" w:rsidRPr="00BD2FC3">
        <w:rPr>
          <w:rFonts w:ascii="Times New Roman" w:hAnsi="Times New Roman"/>
          <w:sz w:val="24"/>
          <w:szCs w:val="24"/>
          <w:lang w:val="fr-FR"/>
        </w:rPr>
        <w:t xml:space="preserve"> des âmes, pour la plus grande gloire de</w:t>
      </w:r>
      <w:r w:rsidR="008474C6">
        <w:rPr>
          <w:rFonts w:ascii="Times New Roman" w:hAnsi="Times New Roman"/>
          <w:sz w:val="24"/>
          <w:szCs w:val="24"/>
          <w:lang w:val="fr-FR"/>
        </w:rPr>
        <w:t xml:space="preserve"> Dieu et pour votre honneur; 8. L'esprit de prière, avec l'oraison</w:t>
      </w:r>
      <w:r w:rsidR="00BD2FC3" w:rsidRPr="00BD2FC3">
        <w:rPr>
          <w:rFonts w:ascii="Times New Roman" w:hAnsi="Times New Roman"/>
          <w:sz w:val="24"/>
          <w:szCs w:val="24"/>
          <w:lang w:val="fr-FR"/>
        </w:rPr>
        <w:t xml:space="preserve"> et </w:t>
      </w:r>
      <w:r w:rsidR="008474C6">
        <w:rPr>
          <w:rFonts w:ascii="Times New Roman" w:hAnsi="Times New Roman"/>
          <w:sz w:val="24"/>
          <w:szCs w:val="24"/>
          <w:lang w:val="fr-FR"/>
        </w:rPr>
        <w:t xml:space="preserve">la </w:t>
      </w:r>
      <w:r w:rsidR="00BD2FC3" w:rsidRPr="00BD2FC3">
        <w:rPr>
          <w:rFonts w:ascii="Times New Roman" w:hAnsi="Times New Roman"/>
          <w:sz w:val="24"/>
          <w:szCs w:val="24"/>
          <w:lang w:val="fr-FR"/>
        </w:rPr>
        <w:t>méditation continue sur les souffrances de Jésus-Christ et</w:t>
      </w:r>
      <w:r w:rsidR="008474C6">
        <w:rPr>
          <w:rFonts w:ascii="Times New Roman" w:hAnsi="Times New Roman"/>
          <w:sz w:val="24"/>
          <w:szCs w:val="24"/>
          <w:lang w:val="fr-FR"/>
        </w:rPr>
        <w:t xml:space="preserve"> vos douleurs; 9. La grâce de prêcher et de louer  partout</w:t>
      </w:r>
      <w:r w:rsidR="00BD2FC3" w:rsidRPr="00BD2FC3">
        <w:rPr>
          <w:rFonts w:ascii="Times New Roman" w:hAnsi="Times New Roman"/>
          <w:sz w:val="24"/>
          <w:szCs w:val="24"/>
          <w:lang w:val="fr-FR"/>
        </w:rPr>
        <w:t>, à bo</w:t>
      </w:r>
      <w:r w:rsidR="008474C6">
        <w:rPr>
          <w:rFonts w:ascii="Times New Roman" w:hAnsi="Times New Roman"/>
          <w:sz w:val="24"/>
          <w:szCs w:val="24"/>
          <w:lang w:val="fr-FR"/>
        </w:rPr>
        <w:t>n escient, par votre moyen votre divin Fils, Vous, S</w:t>
      </w:r>
      <w:r w:rsidR="00BD2FC3" w:rsidRPr="00BD2FC3">
        <w:rPr>
          <w:rFonts w:ascii="Times New Roman" w:hAnsi="Times New Roman"/>
          <w:sz w:val="24"/>
          <w:szCs w:val="24"/>
          <w:lang w:val="fr-FR"/>
        </w:rPr>
        <w:t>aint Joseph</w:t>
      </w:r>
      <w:r w:rsidR="008474C6">
        <w:rPr>
          <w:rFonts w:ascii="Times New Roman" w:hAnsi="Times New Roman"/>
          <w:sz w:val="24"/>
          <w:szCs w:val="24"/>
          <w:lang w:val="fr-FR"/>
        </w:rPr>
        <w:t>, sous tous les titres, et ces Anges et ces S</w:t>
      </w:r>
      <w:r w:rsidR="00BD2FC3" w:rsidRPr="00BD2FC3">
        <w:rPr>
          <w:rFonts w:ascii="Times New Roman" w:hAnsi="Times New Roman"/>
          <w:sz w:val="24"/>
          <w:szCs w:val="24"/>
          <w:lang w:val="fr-FR"/>
        </w:rPr>
        <w:t xml:space="preserve">aints que vous voulez </w:t>
      </w:r>
      <w:r w:rsidR="008474C6">
        <w:rPr>
          <w:rFonts w:ascii="Times New Roman" w:hAnsi="Times New Roman"/>
          <w:sz w:val="24"/>
          <w:szCs w:val="24"/>
          <w:lang w:val="fr-FR"/>
        </w:rPr>
        <w:t>que je aime le plus; 10. Le saint recueillement</w:t>
      </w:r>
      <w:r w:rsidR="00BD2FC3" w:rsidRPr="00BD2FC3">
        <w:rPr>
          <w:rFonts w:ascii="Times New Roman" w:hAnsi="Times New Roman"/>
          <w:sz w:val="24"/>
          <w:szCs w:val="24"/>
          <w:lang w:val="fr-FR"/>
        </w:rPr>
        <w:t xml:space="preserve"> continu, avec l'exercice de la présence divine et </w:t>
      </w:r>
      <w:r w:rsidR="008474C6">
        <w:rPr>
          <w:rFonts w:ascii="Times New Roman" w:hAnsi="Times New Roman"/>
          <w:sz w:val="24"/>
          <w:szCs w:val="24"/>
          <w:lang w:val="fr-FR"/>
        </w:rPr>
        <w:t xml:space="preserve">de </w:t>
      </w:r>
      <w:r w:rsidR="00BD2FC3" w:rsidRPr="00BD2FC3">
        <w:rPr>
          <w:rFonts w:ascii="Times New Roman" w:hAnsi="Times New Roman"/>
          <w:sz w:val="24"/>
          <w:szCs w:val="24"/>
          <w:lang w:val="fr-FR"/>
        </w:rPr>
        <w:t>la vertu du silence; 11. Une dévotion tendre et pr</w:t>
      </w:r>
      <w:r w:rsidR="008474C6">
        <w:rPr>
          <w:rFonts w:ascii="Times New Roman" w:hAnsi="Times New Roman"/>
          <w:sz w:val="24"/>
          <w:szCs w:val="24"/>
          <w:lang w:val="fr-FR"/>
        </w:rPr>
        <w:t>édominante envers</w:t>
      </w:r>
      <w:r w:rsidR="00BD2FC3" w:rsidRPr="00BD2FC3">
        <w:rPr>
          <w:rFonts w:ascii="Times New Roman" w:hAnsi="Times New Roman"/>
          <w:sz w:val="24"/>
          <w:szCs w:val="24"/>
          <w:lang w:val="fr-FR"/>
        </w:rPr>
        <w:t xml:space="preserve"> Jésus</w:t>
      </w:r>
      <w:r w:rsidR="008474C6">
        <w:rPr>
          <w:rFonts w:ascii="Times New Roman" w:hAnsi="Times New Roman"/>
          <w:sz w:val="24"/>
          <w:szCs w:val="24"/>
          <w:lang w:val="fr-FR"/>
        </w:rPr>
        <w:t xml:space="preserve"> dans le Saint Sacrement</w:t>
      </w:r>
      <w:r w:rsidR="00BD2FC3" w:rsidRPr="00BD2FC3">
        <w:rPr>
          <w:rFonts w:ascii="Times New Roman" w:hAnsi="Times New Roman"/>
          <w:sz w:val="24"/>
          <w:szCs w:val="24"/>
          <w:lang w:val="fr-FR"/>
        </w:rPr>
        <w:t>, avec la grâce de le recevoir chaque jour sacramentellement, très souvent spiri</w:t>
      </w:r>
      <w:r w:rsidR="008474C6">
        <w:rPr>
          <w:rFonts w:ascii="Times New Roman" w:hAnsi="Times New Roman"/>
          <w:sz w:val="24"/>
          <w:szCs w:val="24"/>
          <w:lang w:val="fr-FR"/>
        </w:rPr>
        <w:t>tuellement et sous la forme de</w:t>
      </w:r>
      <w:r w:rsidR="00BD2FC3" w:rsidRPr="00BD2FC3">
        <w:rPr>
          <w:rFonts w:ascii="Times New Roman" w:hAnsi="Times New Roman"/>
          <w:sz w:val="24"/>
          <w:szCs w:val="24"/>
          <w:lang w:val="fr-FR"/>
        </w:rPr>
        <w:t xml:space="preserve"> viatique à l'heure </w:t>
      </w:r>
      <w:r w:rsidR="008474C6">
        <w:rPr>
          <w:rFonts w:ascii="Times New Roman" w:hAnsi="Times New Roman"/>
          <w:sz w:val="24"/>
          <w:szCs w:val="24"/>
          <w:lang w:val="fr-FR"/>
        </w:rPr>
        <w:t>de ma mort; 12. Enfin, pour</w:t>
      </w:r>
      <w:r w:rsidR="00BD2FC3" w:rsidRPr="00BD2FC3">
        <w:rPr>
          <w:rFonts w:ascii="Times New Roman" w:hAnsi="Times New Roman"/>
          <w:sz w:val="24"/>
          <w:szCs w:val="24"/>
          <w:lang w:val="fr-FR"/>
        </w:rPr>
        <w:t xml:space="preserve"> les mérites de votre Immaculée Conception, je vous demande la sainte persévérance finale et </w:t>
      </w:r>
      <w:r w:rsidR="008474C6">
        <w:rPr>
          <w:rFonts w:ascii="Times New Roman" w:hAnsi="Times New Roman"/>
          <w:sz w:val="24"/>
          <w:szCs w:val="24"/>
          <w:lang w:val="fr-FR"/>
        </w:rPr>
        <w:t>la grâce que vous croyez être la</w:t>
      </w:r>
      <w:r w:rsidR="00BD2FC3" w:rsidRPr="00BD2FC3">
        <w:rPr>
          <w:rFonts w:ascii="Times New Roman" w:hAnsi="Times New Roman"/>
          <w:sz w:val="24"/>
          <w:szCs w:val="24"/>
          <w:lang w:val="fr-FR"/>
        </w:rPr>
        <w:t xml:space="preserve"> plus expédient</w:t>
      </w:r>
      <w:r w:rsidR="008474C6">
        <w:rPr>
          <w:rFonts w:ascii="Times New Roman" w:hAnsi="Times New Roman"/>
          <w:sz w:val="24"/>
          <w:szCs w:val="24"/>
          <w:lang w:val="fr-FR"/>
        </w:rPr>
        <w:t>e</w:t>
      </w:r>
      <w:r w:rsidR="00BD2FC3" w:rsidRPr="00BD2FC3">
        <w:rPr>
          <w:rFonts w:ascii="Times New Roman" w:hAnsi="Times New Roman"/>
          <w:sz w:val="24"/>
          <w:szCs w:val="24"/>
          <w:lang w:val="fr-FR"/>
        </w:rPr>
        <w:t xml:space="preserve"> pour </w:t>
      </w:r>
      <w:r w:rsidR="008474C6">
        <w:rPr>
          <w:rFonts w:ascii="Times New Roman" w:hAnsi="Times New Roman"/>
          <w:sz w:val="24"/>
          <w:szCs w:val="24"/>
          <w:lang w:val="fr-FR"/>
        </w:rPr>
        <w:t>la sanctification</w:t>
      </w:r>
      <w:r w:rsidR="00C739F5">
        <w:rPr>
          <w:rFonts w:ascii="Times New Roman" w:hAnsi="Times New Roman"/>
          <w:sz w:val="24"/>
          <w:szCs w:val="24"/>
          <w:lang w:val="fr-FR"/>
        </w:rPr>
        <w:t xml:space="preserve"> mienne </w:t>
      </w:r>
      <w:r w:rsidR="00BD2FC3" w:rsidRPr="00BD2FC3">
        <w:rPr>
          <w:rFonts w:ascii="Times New Roman" w:hAnsi="Times New Roman"/>
          <w:sz w:val="24"/>
          <w:szCs w:val="24"/>
          <w:lang w:val="fr-FR"/>
        </w:rPr>
        <w:t xml:space="preserve">et de mon prochain, et pour </w:t>
      </w:r>
      <w:r w:rsidR="00BD2FC3" w:rsidRPr="00003B67">
        <w:rPr>
          <w:rFonts w:ascii="Times New Roman" w:hAnsi="Times New Roman"/>
          <w:sz w:val="24"/>
          <w:szCs w:val="24"/>
          <w:lang w:val="fr-FR"/>
        </w:rPr>
        <w:t xml:space="preserve">la plus grande gloire de Dieu. </w:t>
      </w:r>
      <w:r w:rsidR="008474C6" w:rsidRPr="00003B67">
        <w:rPr>
          <w:rFonts w:ascii="Times New Roman" w:hAnsi="Times New Roman"/>
          <w:sz w:val="24"/>
          <w:szCs w:val="24"/>
          <w:lang w:val="fr-FR"/>
        </w:rPr>
        <w:t xml:space="preserve"> Amen</w:t>
      </w:r>
      <w:r w:rsidR="00BD2FC3" w:rsidRPr="00003B67">
        <w:rPr>
          <w:rFonts w:ascii="Times New Roman" w:hAnsi="Times New Roman"/>
          <w:sz w:val="24"/>
          <w:szCs w:val="24"/>
          <w:lang w:val="fr-FR"/>
        </w:rPr>
        <w:t>"</w:t>
      </w:r>
      <w:r w:rsidR="008474C6" w:rsidRPr="00003B67">
        <w:rPr>
          <w:rStyle w:val="FootnoteReference"/>
          <w:rFonts w:ascii="Times New Roman" w:hAnsi="Times New Roman"/>
          <w:sz w:val="24"/>
          <w:szCs w:val="24"/>
          <w:lang w:val="fr-FR"/>
        </w:rPr>
        <w:footnoteReference w:id="513"/>
      </w:r>
      <w:r w:rsidR="00BD2FC3" w:rsidRPr="00003B67">
        <w:rPr>
          <w:rFonts w:ascii="Times New Roman" w:hAnsi="Times New Roman"/>
          <w:sz w:val="24"/>
          <w:szCs w:val="24"/>
          <w:lang w:val="fr-FR"/>
        </w:rPr>
        <w:t>.</w:t>
      </w:r>
    </w:p>
    <w:p w14:paraId="737848C2" w14:textId="77777777" w:rsidR="009609DC" w:rsidRDefault="00BD2FC3" w:rsidP="008577A9">
      <w:pPr>
        <w:spacing w:after="120"/>
        <w:rPr>
          <w:rFonts w:ascii="Times New Roman" w:hAnsi="Times New Roman"/>
          <w:sz w:val="24"/>
          <w:szCs w:val="24"/>
          <w:lang w:val="fr-FR"/>
        </w:rPr>
      </w:pPr>
      <w:r w:rsidRPr="00003B67">
        <w:rPr>
          <w:rFonts w:ascii="Times New Roman" w:hAnsi="Times New Roman"/>
          <w:sz w:val="24"/>
          <w:szCs w:val="24"/>
          <w:lang w:val="fr-FR"/>
        </w:rPr>
        <w:tab/>
        <w:t>Une autre</w:t>
      </w:r>
      <w:r w:rsidR="008D41C6" w:rsidRPr="00003B67">
        <w:rPr>
          <w:rFonts w:ascii="Times New Roman" w:hAnsi="Times New Roman"/>
          <w:sz w:val="24"/>
          <w:szCs w:val="24"/>
          <w:lang w:val="fr-FR"/>
        </w:rPr>
        <w:t xml:space="preserve"> prière après le sacerdoce: il</w:t>
      </w:r>
      <w:r w:rsidRPr="00003B67">
        <w:rPr>
          <w:rFonts w:ascii="Times New Roman" w:hAnsi="Times New Roman"/>
          <w:sz w:val="24"/>
          <w:szCs w:val="24"/>
          <w:lang w:val="fr-FR"/>
        </w:rPr>
        <w:t xml:space="preserve"> demande toujours douze grâces "en l'honneur des douze étoiles symboliques, q</w:t>
      </w:r>
      <w:r w:rsidR="008D41C6" w:rsidRPr="00003B67">
        <w:rPr>
          <w:rFonts w:ascii="Times New Roman" w:hAnsi="Times New Roman"/>
          <w:sz w:val="24"/>
          <w:szCs w:val="24"/>
          <w:lang w:val="fr-FR"/>
        </w:rPr>
        <w:t xml:space="preserve">ui sont reliées à la tête virginale: </w:t>
      </w:r>
      <w:r w:rsidRPr="00003B67">
        <w:rPr>
          <w:rFonts w:ascii="Times New Roman" w:hAnsi="Times New Roman"/>
          <w:sz w:val="24"/>
          <w:szCs w:val="24"/>
          <w:lang w:val="fr-FR"/>
        </w:rPr>
        <w:t>1. Donne</w:t>
      </w:r>
      <w:r w:rsidR="008D41C6" w:rsidRPr="00003B67">
        <w:rPr>
          <w:rFonts w:ascii="Times New Roman" w:hAnsi="Times New Roman"/>
          <w:sz w:val="24"/>
          <w:szCs w:val="24"/>
          <w:lang w:val="fr-FR"/>
        </w:rPr>
        <w:t>z</w:t>
      </w:r>
      <w:r w:rsidRPr="00003B67">
        <w:rPr>
          <w:rFonts w:ascii="Times New Roman" w:hAnsi="Times New Roman"/>
          <w:sz w:val="24"/>
          <w:szCs w:val="24"/>
          <w:lang w:val="fr-FR"/>
        </w:rPr>
        <w:t>-moi la grâce d'annihiler ma volonté en celle</w:t>
      </w:r>
      <w:r w:rsidR="008D41C6" w:rsidRPr="00003B67">
        <w:rPr>
          <w:rFonts w:ascii="Times New Roman" w:hAnsi="Times New Roman"/>
          <w:sz w:val="24"/>
          <w:szCs w:val="24"/>
          <w:lang w:val="fr-FR"/>
        </w:rPr>
        <w:t xml:space="preserve"> de votre divin Fils; que je n'ai pas que la volonté de votre</w:t>
      </w:r>
      <w:r w:rsidRPr="00003B67">
        <w:rPr>
          <w:rFonts w:ascii="Times New Roman" w:hAnsi="Times New Roman"/>
          <w:sz w:val="24"/>
          <w:szCs w:val="24"/>
          <w:lang w:val="fr-FR"/>
        </w:rPr>
        <w:t xml:space="preserve"> divin Fils; 2. Allume</w:t>
      </w:r>
      <w:r w:rsidR="008D41C6" w:rsidRPr="00003B67">
        <w:rPr>
          <w:rFonts w:ascii="Times New Roman" w:hAnsi="Times New Roman"/>
          <w:sz w:val="24"/>
          <w:szCs w:val="24"/>
          <w:lang w:val="fr-FR"/>
        </w:rPr>
        <w:t>z</w:t>
      </w:r>
      <w:r w:rsidRPr="00003B67">
        <w:rPr>
          <w:rFonts w:ascii="Times New Roman" w:hAnsi="Times New Roman"/>
          <w:sz w:val="24"/>
          <w:szCs w:val="24"/>
          <w:lang w:val="fr-FR"/>
        </w:rPr>
        <w:t xml:space="preserve"> </w:t>
      </w:r>
      <w:r w:rsidR="008D41C6" w:rsidRPr="00003B67">
        <w:rPr>
          <w:rFonts w:ascii="Times New Roman" w:hAnsi="Times New Roman"/>
          <w:sz w:val="24"/>
          <w:szCs w:val="24"/>
          <w:lang w:val="fr-FR"/>
        </w:rPr>
        <w:t xml:space="preserve">dans mon cœur </w:t>
      </w:r>
      <w:r w:rsidRPr="00003B67">
        <w:rPr>
          <w:rFonts w:ascii="Times New Roman" w:hAnsi="Times New Roman"/>
          <w:sz w:val="24"/>
          <w:szCs w:val="24"/>
          <w:lang w:val="fr-FR"/>
        </w:rPr>
        <w:t>l</w:t>
      </w:r>
      <w:r w:rsidR="008D41C6" w:rsidRPr="00003B67">
        <w:rPr>
          <w:rFonts w:ascii="Times New Roman" w:hAnsi="Times New Roman"/>
          <w:sz w:val="24"/>
          <w:szCs w:val="24"/>
          <w:lang w:val="fr-FR"/>
        </w:rPr>
        <w:t>e feu de l'amour divin</w:t>
      </w:r>
      <w:r w:rsidRPr="00003B67">
        <w:rPr>
          <w:rFonts w:ascii="Times New Roman" w:hAnsi="Times New Roman"/>
          <w:sz w:val="24"/>
          <w:szCs w:val="24"/>
          <w:lang w:val="fr-FR"/>
        </w:rPr>
        <w:t xml:space="preserve">! Laissez </w:t>
      </w:r>
      <w:r w:rsidR="008D41C6" w:rsidRPr="00003B67">
        <w:rPr>
          <w:rFonts w:ascii="Times New Roman" w:hAnsi="Times New Roman"/>
          <w:sz w:val="24"/>
          <w:szCs w:val="24"/>
          <w:lang w:val="fr-FR"/>
        </w:rPr>
        <w:t xml:space="preserve">que </w:t>
      </w:r>
      <w:r w:rsidRPr="00003B67">
        <w:rPr>
          <w:rFonts w:ascii="Times New Roman" w:hAnsi="Times New Roman"/>
          <w:sz w:val="24"/>
          <w:szCs w:val="24"/>
          <w:lang w:val="fr-FR"/>
        </w:rPr>
        <w:t>la</w:t>
      </w:r>
      <w:r w:rsidR="00C739F5" w:rsidRPr="00003B67">
        <w:rPr>
          <w:rFonts w:ascii="Times New Roman" w:hAnsi="Times New Roman"/>
          <w:sz w:val="24"/>
          <w:szCs w:val="24"/>
          <w:lang w:val="fr-FR"/>
        </w:rPr>
        <w:t xml:space="preserve"> flamme pure de l'amour de Dieu </w:t>
      </w:r>
      <w:r w:rsidR="008D41C6" w:rsidRPr="00003B67">
        <w:rPr>
          <w:rFonts w:ascii="Times New Roman" w:hAnsi="Times New Roman"/>
          <w:sz w:val="24"/>
          <w:szCs w:val="24"/>
          <w:lang w:val="fr-FR"/>
        </w:rPr>
        <w:t>pénètre</w:t>
      </w:r>
      <w:r w:rsidRPr="00003B67">
        <w:rPr>
          <w:rFonts w:ascii="Times New Roman" w:hAnsi="Times New Roman"/>
          <w:sz w:val="24"/>
          <w:szCs w:val="24"/>
          <w:lang w:val="fr-FR"/>
        </w:rPr>
        <w:t xml:space="preserve"> intimement dans la m</w:t>
      </w:r>
      <w:r w:rsidR="008D41C6" w:rsidRPr="00003B67">
        <w:rPr>
          <w:rFonts w:ascii="Times New Roman" w:hAnsi="Times New Roman"/>
          <w:sz w:val="24"/>
          <w:szCs w:val="24"/>
          <w:lang w:val="fr-FR"/>
        </w:rPr>
        <w:t>oelle de mon esprit et détruise</w:t>
      </w:r>
      <w:r w:rsidRPr="00003B67">
        <w:rPr>
          <w:rFonts w:ascii="Times New Roman" w:hAnsi="Times New Roman"/>
          <w:sz w:val="24"/>
          <w:szCs w:val="24"/>
          <w:lang w:val="fr-FR"/>
        </w:rPr>
        <w:t xml:space="preserve"> jusqu'aux racines mon amour-propre. Donnez-moi votre saint amour, la grâce de vous aimer autant que vous le méritez, et donnez-moi une tendre dévotion à Jésus dans le Saint-Sacrement; 3. Donne</w:t>
      </w:r>
      <w:r w:rsidR="008D41C6" w:rsidRPr="00003B67">
        <w:rPr>
          <w:rFonts w:ascii="Times New Roman" w:hAnsi="Times New Roman"/>
          <w:sz w:val="24"/>
          <w:szCs w:val="24"/>
          <w:lang w:val="fr-FR"/>
        </w:rPr>
        <w:t>z</w:t>
      </w:r>
      <w:r w:rsidRPr="00003B67">
        <w:rPr>
          <w:rFonts w:ascii="Times New Roman" w:hAnsi="Times New Roman"/>
          <w:sz w:val="24"/>
          <w:szCs w:val="24"/>
          <w:lang w:val="fr-FR"/>
        </w:rPr>
        <w:t xml:space="preserve">-moi une parfaite </w:t>
      </w:r>
      <w:r w:rsidR="008D41C6" w:rsidRPr="00003B67">
        <w:rPr>
          <w:rFonts w:ascii="Times New Roman" w:hAnsi="Times New Roman"/>
          <w:sz w:val="24"/>
          <w:szCs w:val="24"/>
          <w:lang w:val="fr-FR"/>
        </w:rPr>
        <w:t>détachement</w:t>
      </w:r>
      <w:r w:rsidRPr="00003B67">
        <w:rPr>
          <w:rFonts w:ascii="Times New Roman" w:hAnsi="Times New Roman"/>
          <w:sz w:val="24"/>
          <w:szCs w:val="24"/>
          <w:lang w:val="fr-FR"/>
        </w:rPr>
        <w:t xml:space="preserve"> de toutes choses, de toutes les créatures et bien plu</w:t>
      </w:r>
      <w:r w:rsidR="008D41C6" w:rsidRPr="00003B67">
        <w:rPr>
          <w:rFonts w:ascii="Times New Roman" w:hAnsi="Times New Roman"/>
          <w:sz w:val="24"/>
          <w:szCs w:val="24"/>
          <w:lang w:val="fr-FR"/>
        </w:rPr>
        <w:t xml:space="preserve">s encore de moi-même. Laissez que je </w:t>
      </w:r>
      <w:r w:rsidR="00DC090C" w:rsidRPr="00003B67">
        <w:rPr>
          <w:rFonts w:ascii="Times New Roman" w:hAnsi="Times New Roman"/>
          <w:sz w:val="24"/>
          <w:szCs w:val="24"/>
          <w:lang w:val="fr-FR"/>
        </w:rPr>
        <w:t>meure à</w:t>
      </w:r>
      <w:r w:rsidRPr="00003B67">
        <w:rPr>
          <w:rFonts w:ascii="Times New Roman" w:hAnsi="Times New Roman"/>
          <w:sz w:val="24"/>
          <w:szCs w:val="24"/>
          <w:lang w:val="fr-FR"/>
        </w:rPr>
        <w:t xml:space="preserve"> moi-même et à toutes les choses créées, pour vivre uniquement en Dieu; 4. Ma tendre Mère, </w:t>
      </w:r>
      <w:r w:rsidR="00CA0392" w:rsidRPr="00003B67">
        <w:rPr>
          <w:rFonts w:ascii="Times New Roman" w:hAnsi="Times New Roman"/>
          <w:sz w:val="24"/>
          <w:szCs w:val="24"/>
          <w:lang w:val="fr-FR"/>
        </w:rPr>
        <w:t>obtenez-moi de Dieu</w:t>
      </w:r>
      <w:r w:rsidRPr="00003B67">
        <w:rPr>
          <w:rFonts w:ascii="Times New Roman" w:hAnsi="Times New Roman"/>
          <w:sz w:val="24"/>
          <w:szCs w:val="24"/>
          <w:lang w:val="fr-FR"/>
        </w:rPr>
        <w:t xml:space="preserve"> une humilité profonde et vraie: humilité intérieure et extérieure, parfaite connaissance de mon néant et esprit de mortification, afin de m'humilier devant Dieu et devant les créatures. Laisse</w:t>
      </w:r>
      <w:r w:rsidR="00CA0392" w:rsidRPr="00003B67">
        <w:rPr>
          <w:rFonts w:ascii="Times New Roman" w:hAnsi="Times New Roman"/>
          <w:sz w:val="24"/>
          <w:szCs w:val="24"/>
          <w:lang w:val="fr-FR"/>
        </w:rPr>
        <w:t>z</w:t>
      </w:r>
      <w:r w:rsidRPr="00003B67">
        <w:rPr>
          <w:rFonts w:ascii="Times New Roman" w:hAnsi="Times New Roman"/>
          <w:sz w:val="24"/>
          <w:szCs w:val="24"/>
          <w:lang w:val="fr-FR"/>
        </w:rPr>
        <w:t>-moi aimer les mépris, les insultes, les humiliations et laisse</w:t>
      </w:r>
      <w:r w:rsidR="00CA0392" w:rsidRPr="00003B67">
        <w:rPr>
          <w:rFonts w:ascii="Times New Roman" w:hAnsi="Times New Roman"/>
          <w:sz w:val="24"/>
          <w:szCs w:val="24"/>
          <w:lang w:val="fr-FR"/>
        </w:rPr>
        <w:t>z</w:t>
      </w:r>
      <w:r w:rsidRPr="00003B67">
        <w:rPr>
          <w:rFonts w:ascii="Times New Roman" w:hAnsi="Times New Roman"/>
          <w:sz w:val="24"/>
          <w:szCs w:val="24"/>
          <w:lang w:val="fr-FR"/>
        </w:rPr>
        <w:t>-moi concevoir un profond mépris pour moi-même. O miro</w:t>
      </w:r>
      <w:r w:rsidR="00CA0392" w:rsidRPr="00003B67">
        <w:rPr>
          <w:rFonts w:ascii="Times New Roman" w:hAnsi="Times New Roman"/>
          <w:sz w:val="24"/>
          <w:szCs w:val="24"/>
          <w:lang w:val="fr-FR"/>
        </w:rPr>
        <w:t>ir de la vraie humilité, obtenez-moi</w:t>
      </w:r>
      <w:r w:rsidRPr="00003B67">
        <w:rPr>
          <w:rFonts w:ascii="Times New Roman" w:hAnsi="Times New Roman"/>
          <w:sz w:val="24"/>
          <w:szCs w:val="24"/>
          <w:lang w:val="fr-FR"/>
        </w:rPr>
        <w:t xml:space="preserve"> cette grande vertu avec la vertu de sainte obéissance; 5. </w:t>
      </w:r>
      <w:r w:rsidR="00CA0392" w:rsidRPr="00003B67">
        <w:rPr>
          <w:rFonts w:ascii="Times New Roman" w:hAnsi="Times New Roman"/>
          <w:sz w:val="24"/>
          <w:szCs w:val="24"/>
          <w:lang w:val="fr-FR"/>
        </w:rPr>
        <w:t>Obtenez-moi la belle vertu de la mansuétude</w:t>
      </w:r>
      <w:r w:rsidRPr="00003B67">
        <w:rPr>
          <w:rFonts w:ascii="Times New Roman" w:hAnsi="Times New Roman"/>
          <w:sz w:val="24"/>
          <w:szCs w:val="24"/>
          <w:lang w:val="fr-FR"/>
        </w:rPr>
        <w:t xml:space="preserve"> et de </w:t>
      </w:r>
      <w:r w:rsidR="00CA0392" w:rsidRPr="00003B67">
        <w:rPr>
          <w:rFonts w:ascii="Times New Roman" w:hAnsi="Times New Roman"/>
          <w:sz w:val="24"/>
          <w:szCs w:val="24"/>
          <w:lang w:val="fr-FR"/>
        </w:rPr>
        <w:t xml:space="preserve">la </w:t>
      </w:r>
      <w:r w:rsidRPr="00003B67">
        <w:rPr>
          <w:rFonts w:ascii="Times New Roman" w:hAnsi="Times New Roman"/>
          <w:sz w:val="24"/>
          <w:szCs w:val="24"/>
          <w:lang w:val="fr-FR"/>
        </w:rPr>
        <w:t xml:space="preserve">douceur avec tout le monde, en particulier </w:t>
      </w:r>
      <w:r w:rsidR="00CA0392" w:rsidRPr="00003B67">
        <w:rPr>
          <w:rFonts w:ascii="Times New Roman" w:hAnsi="Times New Roman"/>
          <w:sz w:val="24"/>
          <w:szCs w:val="24"/>
          <w:lang w:val="fr-FR"/>
        </w:rPr>
        <w:t>avec ceux vers lesquels je</w:t>
      </w:r>
      <w:r w:rsidRPr="00003B67">
        <w:rPr>
          <w:rFonts w:ascii="Times New Roman" w:hAnsi="Times New Roman"/>
          <w:sz w:val="24"/>
          <w:szCs w:val="24"/>
          <w:lang w:val="fr-FR"/>
        </w:rPr>
        <w:t xml:space="preserve"> sens répugnance. Donne</w:t>
      </w:r>
      <w:r w:rsidR="00CA0392" w:rsidRPr="00003B67">
        <w:rPr>
          <w:rFonts w:ascii="Times New Roman" w:hAnsi="Times New Roman"/>
          <w:sz w:val="24"/>
          <w:szCs w:val="24"/>
          <w:lang w:val="fr-FR"/>
        </w:rPr>
        <w:t>z</w:t>
      </w:r>
      <w:r w:rsidRPr="00003B67">
        <w:rPr>
          <w:rFonts w:ascii="Times New Roman" w:hAnsi="Times New Roman"/>
          <w:sz w:val="24"/>
          <w:szCs w:val="24"/>
          <w:lang w:val="fr-FR"/>
        </w:rPr>
        <w:t>-moi un c</w:t>
      </w:r>
      <w:r w:rsidR="00CA0392" w:rsidRPr="00003B67">
        <w:rPr>
          <w:rFonts w:ascii="Times New Roman" w:hAnsi="Times New Roman"/>
          <w:sz w:val="24"/>
          <w:szCs w:val="24"/>
          <w:lang w:val="fr-FR"/>
        </w:rPr>
        <w:t>œur simple, hilarant, doux, suave</w:t>
      </w:r>
      <w:r w:rsidRPr="00003B67">
        <w:rPr>
          <w:rFonts w:ascii="Times New Roman" w:hAnsi="Times New Roman"/>
          <w:sz w:val="24"/>
          <w:szCs w:val="24"/>
          <w:lang w:val="fr-FR"/>
        </w:rPr>
        <w:t>, affable, gentil, compatissant, hu</w:t>
      </w:r>
      <w:r w:rsidR="00C739F5" w:rsidRPr="00003B67">
        <w:rPr>
          <w:rFonts w:ascii="Times New Roman" w:hAnsi="Times New Roman"/>
          <w:sz w:val="24"/>
          <w:szCs w:val="24"/>
          <w:lang w:val="fr-FR"/>
        </w:rPr>
        <w:t xml:space="preserve">mble et </w:t>
      </w:r>
      <w:r w:rsidR="00CA0392" w:rsidRPr="00003B67">
        <w:rPr>
          <w:rFonts w:ascii="Times New Roman" w:hAnsi="Times New Roman"/>
          <w:sz w:val="24"/>
          <w:szCs w:val="24"/>
          <w:lang w:val="fr-FR"/>
        </w:rPr>
        <w:t>indulgent; 6. Obtenez-moi, de grâce</w:t>
      </w:r>
      <w:r w:rsidR="00C739F5" w:rsidRPr="00003B67">
        <w:rPr>
          <w:rFonts w:ascii="Times New Roman" w:hAnsi="Times New Roman"/>
          <w:sz w:val="24"/>
          <w:szCs w:val="24"/>
          <w:lang w:val="fr-FR"/>
        </w:rPr>
        <w:t xml:space="preserve">, </w:t>
      </w:r>
      <w:r w:rsidRPr="00003B67">
        <w:rPr>
          <w:rFonts w:ascii="Times New Roman" w:hAnsi="Times New Roman"/>
          <w:sz w:val="24"/>
          <w:szCs w:val="24"/>
          <w:lang w:val="fr-FR"/>
        </w:rPr>
        <w:t xml:space="preserve">une contrition profonde de mes péchés, une douleur intérieure intime qui envahit mon cœur et me fait saigner pour toutes les offenses que j'ai faites </w:t>
      </w:r>
      <w:r w:rsidR="00CA0392" w:rsidRPr="00003B67">
        <w:rPr>
          <w:rFonts w:ascii="Times New Roman" w:hAnsi="Times New Roman"/>
          <w:sz w:val="24"/>
          <w:szCs w:val="24"/>
          <w:lang w:val="fr-FR"/>
        </w:rPr>
        <w:t>à votre divin Fils! 7. Obtenez</w:t>
      </w:r>
      <w:r w:rsidRPr="00003B67">
        <w:rPr>
          <w:rFonts w:ascii="Times New Roman" w:hAnsi="Times New Roman"/>
          <w:sz w:val="24"/>
          <w:szCs w:val="24"/>
          <w:lang w:val="fr-FR"/>
        </w:rPr>
        <w:t>-moi l'esprit de sainte prière, la grâce de méditer sur les sublimes vérités de la foi, en particul</w:t>
      </w:r>
      <w:r w:rsidR="00CA0392" w:rsidRPr="00003B67">
        <w:rPr>
          <w:rFonts w:ascii="Times New Roman" w:hAnsi="Times New Roman"/>
          <w:sz w:val="24"/>
          <w:szCs w:val="24"/>
          <w:lang w:val="fr-FR"/>
        </w:rPr>
        <w:t>ier la passion de Jésus et de vo</w:t>
      </w:r>
      <w:r w:rsidRPr="00003B67">
        <w:rPr>
          <w:rFonts w:ascii="Times New Roman" w:hAnsi="Times New Roman"/>
          <w:sz w:val="24"/>
          <w:szCs w:val="24"/>
          <w:lang w:val="fr-FR"/>
        </w:rPr>
        <w:t>s</w:t>
      </w:r>
      <w:r w:rsidR="00CA0392" w:rsidRPr="00003B67">
        <w:rPr>
          <w:rFonts w:ascii="Times New Roman" w:hAnsi="Times New Roman"/>
          <w:sz w:val="24"/>
          <w:szCs w:val="24"/>
          <w:lang w:val="fr-FR"/>
        </w:rPr>
        <w:t xml:space="preserve"> douleurs</w:t>
      </w:r>
      <w:r w:rsidRPr="00003B67">
        <w:rPr>
          <w:rFonts w:ascii="Times New Roman" w:hAnsi="Times New Roman"/>
          <w:sz w:val="24"/>
          <w:szCs w:val="24"/>
          <w:lang w:val="fr-FR"/>
        </w:rPr>
        <w:t>, et de prier sans relâche, en particulier lors des péchés. Donnez-moi un saint</w:t>
      </w:r>
      <w:r w:rsidR="00003B67" w:rsidRPr="00003B67">
        <w:rPr>
          <w:rFonts w:ascii="Times New Roman" w:hAnsi="Times New Roman"/>
          <w:sz w:val="24"/>
          <w:szCs w:val="24"/>
          <w:lang w:val="fr-FR"/>
        </w:rPr>
        <w:t xml:space="preserve"> recueillement</w:t>
      </w:r>
      <w:r w:rsidRPr="00003B67">
        <w:rPr>
          <w:rFonts w:ascii="Times New Roman" w:hAnsi="Times New Roman"/>
          <w:sz w:val="24"/>
          <w:szCs w:val="24"/>
          <w:lang w:val="fr-FR"/>
        </w:rPr>
        <w:t xml:space="preserve"> avec un exercice continu d</w:t>
      </w:r>
      <w:r w:rsidR="00003B67" w:rsidRPr="00003B67">
        <w:rPr>
          <w:rFonts w:ascii="Times New Roman" w:hAnsi="Times New Roman"/>
          <w:sz w:val="24"/>
          <w:szCs w:val="24"/>
          <w:lang w:val="fr-FR"/>
        </w:rPr>
        <w:t>e la présence divine et avec la</w:t>
      </w:r>
      <w:r w:rsidR="00C739F5" w:rsidRPr="00003B67">
        <w:rPr>
          <w:rFonts w:ascii="Times New Roman" w:hAnsi="Times New Roman"/>
          <w:sz w:val="24"/>
          <w:szCs w:val="24"/>
          <w:lang w:val="fr-FR"/>
        </w:rPr>
        <w:t xml:space="preserve"> </w:t>
      </w:r>
      <w:r w:rsidR="00003B67" w:rsidRPr="00003B67">
        <w:rPr>
          <w:rFonts w:ascii="Times New Roman" w:hAnsi="Times New Roman"/>
          <w:sz w:val="24"/>
          <w:szCs w:val="24"/>
          <w:lang w:val="fr-FR"/>
        </w:rPr>
        <w:t>vertu du</w:t>
      </w:r>
      <w:r w:rsidRPr="00003B67">
        <w:rPr>
          <w:rFonts w:ascii="Times New Roman" w:hAnsi="Times New Roman"/>
          <w:sz w:val="24"/>
          <w:szCs w:val="24"/>
          <w:lang w:val="fr-FR"/>
        </w:rPr>
        <w:t xml:space="preserve"> silence; 8. Obtenez</w:t>
      </w:r>
      <w:r w:rsidR="00003B67">
        <w:rPr>
          <w:rFonts w:ascii="Times New Roman" w:hAnsi="Times New Roman"/>
          <w:sz w:val="24"/>
          <w:szCs w:val="24"/>
          <w:lang w:val="fr-FR"/>
        </w:rPr>
        <w:t>-moi</w:t>
      </w:r>
      <w:r w:rsidRPr="00003B67">
        <w:rPr>
          <w:rFonts w:ascii="Times New Roman" w:hAnsi="Times New Roman"/>
          <w:sz w:val="24"/>
          <w:szCs w:val="24"/>
          <w:lang w:val="fr-FR"/>
        </w:rPr>
        <w:t xml:space="preserve"> de Dieu la sainte vertu de la pureté; la pureté de</w:t>
      </w:r>
      <w:r w:rsidR="00003B67">
        <w:rPr>
          <w:rFonts w:ascii="Times New Roman" w:hAnsi="Times New Roman"/>
          <w:sz w:val="24"/>
          <w:szCs w:val="24"/>
          <w:lang w:val="fr-FR"/>
        </w:rPr>
        <w:t xml:space="preserve"> la conscience, par la sainte</w:t>
      </w:r>
      <w:r w:rsidRPr="00003B67">
        <w:rPr>
          <w:rFonts w:ascii="Times New Roman" w:hAnsi="Times New Roman"/>
          <w:sz w:val="24"/>
          <w:szCs w:val="24"/>
          <w:lang w:val="fr-FR"/>
        </w:rPr>
        <w:t xml:space="preserve"> confession</w:t>
      </w:r>
      <w:r w:rsidR="00003B67">
        <w:rPr>
          <w:rFonts w:ascii="Times New Roman" w:hAnsi="Times New Roman"/>
          <w:sz w:val="24"/>
          <w:szCs w:val="24"/>
          <w:lang w:val="fr-FR"/>
        </w:rPr>
        <w:t xml:space="preserve"> </w:t>
      </w:r>
      <w:r w:rsidR="00003B67" w:rsidRPr="00003B67">
        <w:rPr>
          <w:rFonts w:ascii="Times New Roman" w:hAnsi="Times New Roman"/>
          <w:sz w:val="24"/>
          <w:szCs w:val="24"/>
          <w:lang w:val="fr-FR"/>
        </w:rPr>
        <w:t>humble</w:t>
      </w:r>
      <w:r w:rsidRPr="00003B67">
        <w:rPr>
          <w:rFonts w:ascii="Times New Roman" w:hAnsi="Times New Roman"/>
          <w:sz w:val="24"/>
          <w:szCs w:val="24"/>
          <w:lang w:val="fr-FR"/>
        </w:rPr>
        <w:t>, fréq</w:t>
      </w:r>
      <w:r w:rsidR="00003B67">
        <w:rPr>
          <w:rFonts w:ascii="Times New Roman" w:hAnsi="Times New Roman"/>
          <w:sz w:val="24"/>
          <w:szCs w:val="24"/>
          <w:lang w:val="fr-FR"/>
        </w:rPr>
        <w:t>uente et sincère; la pureté d</w:t>
      </w:r>
      <w:r w:rsidRPr="00003B67">
        <w:rPr>
          <w:rFonts w:ascii="Times New Roman" w:hAnsi="Times New Roman"/>
          <w:sz w:val="24"/>
          <w:szCs w:val="24"/>
          <w:lang w:val="fr-FR"/>
        </w:rPr>
        <w:t>'intention de tout faire pour la plus grand</w:t>
      </w:r>
      <w:r w:rsidR="00003B67">
        <w:rPr>
          <w:rFonts w:ascii="Times New Roman" w:hAnsi="Times New Roman"/>
          <w:sz w:val="24"/>
          <w:szCs w:val="24"/>
          <w:lang w:val="fr-FR"/>
        </w:rPr>
        <w:t>e gloire de Dieu; la pureté d'âme et de</w:t>
      </w:r>
      <w:r w:rsidRPr="00003B67">
        <w:rPr>
          <w:rFonts w:ascii="Times New Roman" w:hAnsi="Times New Roman"/>
          <w:sz w:val="24"/>
          <w:szCs w:val="24"/>
          <w:lang w:val="fr-FR"/>
        </w:rPr>
        <w:t xml:space="preserve"> corps;</w:t>
      </w:r>
      <w:r w:rsidR="00003B67">
        <w:rPr>
          <w:rFonts w:ascii="Times New Roman" w:hAnsi="Times New Roman"/>
          <w:sz w:val="24"/>
          <w:szCs w:val="24"/>
          <w:lang w:val="fr-FR"/>
        </w:rPr>
        <w:t xml:space="preserve"> </w:t>
      </w:r>
      <w:r w:rsidRPr="00003B67">
        <w:rPr>
          <w:rFonts w:ascii="Times New Roman" w:hAnsi="Times New Roman"/>
          <w:sz w:val="24"/>
          <w:szCs w:val="24"/>
          <w:lang w:val="fr-FR"/>
        </w:rPr>
        <w:t xml:space="preserve"> 9. Obtenez-moi une foi héroïque avec une confiance aimante et filiale dans le Sacré Cœur de Jésus et dans votre a</w:t>
      </w:r>
      <w:r w:rsidR="00003B67">
        <w:rPr>
          <w:rFonts w:ascii="Times New Roman" w:hAnsi="Times New Roman"/>
          <w:sz w:val="24"/>
          <w:szCs w:val="24"/>
          <w:lang w:val="fr-FR"/>
        </w:rPr>
        <w:t xml:space="preserve">ffection maternelle; 10. Obtenez-moi </w:t>
      </w:r>
      <w:r w:rsidRPr="00003B67">
        <w:rPr>
          <w:rFonts w:ascii="Times New Roman" w:hAnsi="Times New Roman"/>
          <w:sz w:val="24"/>
          <w:szCs w:val="24"/>
          <w:lang w:val="fr-FR"/>
        </w:rPr>
        <w:t xml:space="preserve">un zèle sincère </w:t>
      </w:r>
      <w:r w:rsidRPr="00003B67">
        <w:rPr>
          <w:rFonts w:ascii="Times New Roman" w:hAnsi="Times New Roman"/>
          <w:sz w:val="24"/>
          <w:szCs w:val="24"/>
          <w:lang w:val="fr-FR"/>
        </w:rPr>
        <w:lastRenderedPageBreak/>
        <w:t xml:space="preserve">et fervent pour la plus grande gloire de Dieu et pour la santé de toutes les âmes, avec la grâce d'accomplir parfaitement les obligations de mon état et du sublime </w:t>
      </w:r>
      <w:r w:rsidR="00003B67">
        <w:rPr>
          <w:rFonts w:ascii="Times New Roman" w:hAnsi="Times New Roman"/>
          <w:sz w:val="24"/>
          <w:szCs w:val="24"/>
          <w:lang w:val="fr-FR"/>
        </w:rPr>
        <w:t>ministère du sacerdoce</w:t>
      </w:r>
      <w:r w:rsidRPr="00003B67">
        <w:rPr>
          <w:rFonts w:ascii="Times New Roman" w:hAnsi="Times New Roman"/>
          <w:sz w:val="24"/>
          <w:szCs w:val="24"/>
          <w:lang w:val="fr-FR"/>
        </w:rPr>
        <w:t>. Donnez-moi la grâce de travailler fructueusement et sans relâche pour la g</w:t>
      </w:r>
      <w:r w:rsidR="00003B67">
        <w:rPr>
          <w:rFonts w:ascii="Times New Roman" w:hAnsi="Times New Roman"/>
          <w:sz w:val="24"/>
          <w:szCs w:val="24"/>
          <w:lang w:val="fr-FR"/>
        </w:rPr>
        <w:t>loire de Dieu et le salut des</w:t>
      </w:r>
      <w:r w:rsidR="00C739F5" w:rsidRPr="00003B67">
        <w:rPr>
          <w:rFonts w:ascii="Times New Roman" w:hAnsi="Times New Roman"/>
          <w:sz w:val="24"/>
          <w:szCs w:val="24"/>
          <w:lang w:val="fr-FR"/>
        </w:rPr>
        <w:t xml:space="preserve"> </w:t>
      </w:r>
      <w:r w:rsidRPr="00003B67">
        <w:rPr>
          <w:rFonts w:ascii="Times New Roman" w:hAnsi="Times New Roman"/>
          <w:sz w:val="24"/>
          <w:szCs w:val="24"/>
          <w:lang w:val="fr-FR"/>
        </w:rPr>
        <w:t>âmes. Donnez-moi la grâce de célébrer le saint sacrific</w:t>
      </w:r>
      <w:r w:rsidR="00003B67">
        <w:rPr>
          <w:rFonts w:ascii="Times New Roman" w:hAnsi="Times New Roman"/>
          <w:sz w:val="24"/>
          <w:szCs w:val="24"/>
          <w:lang w:val="fr-FR"/>
        </w:rPr>
        <w:t>e de la Me</w:t>
      </w:r>
      <w:r w:rsidRPr="00003B67">
        <w:rPr>
          <w:rFonts w:ascii="Times New Roman" w:hAnsi="Times New Roman"/>
          <w:sz w:val="24"/>
          <w:szCs w:val="24"/>
          <w:lang w:val="fr-FR"/>
        </w:rPr>
        <w:t>sse avec un profond recueillement et une dévotion intime, et de réciter le saint et di</w:t>
      </w:r>
      <w:r w:rsidR="00003B67">
        <w:rPr>
          <w:rFonts w:ascii="Times New Roman" w:hAnsi="Times New Roman"/>
          <w:sz w:val="24"/>
          <w:szCs w:val="24"/>
          <w:lang w:val="fr-FR"/>
        </w:rPr>
        <w:t>vin office avec un égal recueillement et dévotion</w:t>
      </w:r>
      <w:r w:rsidRPr="00003B67">
        <w:rPr>
          <w:rFonts w:ascii="Times New Roman" w:hAnsi="Times New Roman"/>
          <w:sz w:val="24"/>
          <w:szCs w:val="24"/>
          <w:lang w:val="fr-FR"/>
        </w:rPr>
        <w:t xml:space="preserve">; </w:t>
      </w:r>
      <w:r w:rsidR="00003B67">
        <w:rPr>
          <w:rFonts w:ascii="Times New Roman" w:hAnsi="Times New Roman"/>
          <w:sz w:val="24"/>
          <w:szCs w:val="24"/>
          <w:lang w:val="fr-FR"/>
        </w:rPr>
        <w:t xml:space="preserve"> </w:t>
      </w:r>
      <w:r w:rsidRPr="00003B67">
        <w:rPr>
          <w:rFonts w:ascii="Times New Roman" w:hAnsi="Times New Roman"/>
          <w:sz w:val="24"/>
          <w:szCs w:val="24"/>
          <w:lang w:val="fr-FR"/>
        </w:rPr>
        <w:t>11. Tendre Mère</w:t>
      </w:r>
      <w:r w:rsidR="00C739F5" w:rsidRPr="00003B67">
        <w:rPr>
          <w:rFonts w:ascii="Times New Roman" w:hAnsi="Times New Roman"/>
          <w:sz w:val="24"/>
          <w:szCs w:val="24"/>
          <w:lang w:val="fr-FR"/>
        </w:rPr>
        <w:t xml:space="preserve">, donnez-moi la sainte vertu </w:t>
      </w:r>
      <w:r w:rsidR="008B281F" w:rsidRPr="00003B67">
        <w:rPr>
          <w:rFonts w:ascii="Times New Roman" w:hAnsi="Times New Roman"/>
          <w:sz w:val="24"/>
          <w:szCs w:val="24"/>
          <w:lang w:val="fr-FR"/>
        </w:rPr>
        <w:t>de la</w:t>
      </w:r>
      <w:r w:rsidR="00C739F5" w:rsidRPr="00003B67">
        <w:rPr>
          <w:rFonts w:ascii="Times New Roman" w:hAnsi="Times New Roman"/>
          <w:sz w:val="24"/>
          <w:szCs w:val="24"/>
          <w:lang w:val="fr-FR"/>
        </w:rPr>
        <w:t xml:space="preserve"> </w:t>
      </w:r>
      <w:r w:rsidRPr="00003B67">
        <w:rPr>
          <w:rFonts w:ascii="Times New Roman" w:hAnsi="Times New Roman"/>
          <w:sz w:val="24"/>
          <w:szCs w:val="24"/>
          <w:lang w:val="fr-FR"/>
        </w:rPr>
        <w:t>for</w:t>
      </w:r>
      <w:r w:rsidR="00003B67">
        <w:rPr>
          <w:rFonts w:ascii="Times New Roman" w:hAnsi="Times New Roman"/>
          <w:sz w:val="24"/>
          <w:szCs w:val="24"/>
          <w:lang w:val="fr-FR"/>
        </w:rPr>
        <w:t>teresse, surtout en me vaincre</w:t>
      </w:r>
      <w:r w:rsidRPr="00003B67">
        <w:rPr>
          <w:rFonts w:ascii="Times New Roman" w:hAnsi="Times New Roman"/>
          <w:sz w:val="24"/>
          <w:szCs w:val="24"/>
          <w:lang w:val="fr-FR"/>
        </w:rPr>
        <w:t>, en me faisant toujou</w:t>
      </w:r>
      <w:r w:rsidR="00003B67">
        <w:rPr>
          <w:rFonts w:ascii="Times New Roman" w:hAnsi="Times New Roman"/>
          <w:sz w:val="24"/>
          <w:szCs w:val="24"/>
          <w:lang w:val="fr-FR"/>
        </w:rPr>
        <w:t>rs une</w:t>
      </w:r>
      <w:r w:rsidRPr="00003B67">
        <w:rPr>
          <w:rFonts w:ascii="Times New Roman" w:hAnsi="Times New Roman"/>
          <w:sz w:val="24"/>
          <w:szCs w:val="24"/>
          <w:lang w:val="fr-FR"/>
        </w:rPr>
        <w:t xml:space="preserve"> violence sacrée pour surmonter les diffic</w:t>
      </w:r>
      <w:r w:rsidR="00C739F5" w:rsidRPr="00003B67">
        <w:rPr>
          <w:rFonts w:ascii="Times New Roman" w:hAnsi="Times New Roman"/>
          <w:sz w:val="24"/>
          <w:szCs w:val="24"/>
          <w:lang w:val="fr-FR"/>
        </w:rPr>
        <w:t>ultés et briser l'amour propre</w:t>
      </w:r>
      <w:r w:rsidRPr="00003B67">
        <w:rPr>
          <w:rFonts w:ascii="Times New Roman" w:hAnsi="Times New Roman"/>
          <w:sz w:val="24"/>
          <w:szCs w:val="24"/>
          <w:lang w:val="fr-FR"/>
        </w:rPr>
        <w:t>, pour me mortifier intérieu</w:t>
      </w:r>
      <w:r w:rsidR="00003B67">
        <w:rPr>
          <w:rFonts w:ascii="Times New Roman" w:hAnsi="Times New Roman"/>
          <w:sz w:val="24"/>
          <w:szCs w:val="24"/>
          <w:lang w:val="fr-FR"/>
        </w:rPr>
        <w:t>rement et extérieurement, et</w:t>
      </w:r>
      <w:r w:rsidR="009609DC">
        <w:rPr>
          <w:rFonts w:ascii="Times New Roman" w:hAnsi="Times New Roman"/>
          <w:sz w:val="24"/>
          <w:szCs w:val="24"/>
          <w:lang w:val="fr-FR"/>
        </w:rPr>
        <w:t>, ô Femme forte</w:t>
      </w:r>
      <w:r w:rsidR="00003B67">
        <w:rPr>
          <w:rFonts w:ascii="Times New Roman" w:hAnsi="Times New Roman"/>
          <w:sz w:val="24"/>
          <w:szCs w:val="24"/>
          <w:lang w:val="fr-FR"/>
        </w:rPr>
        <w:t xml:space="preserve"> </w:t>
      </w:r>
      <w:r w:rsidR="009609DC">
        <w:rPr>
          <w:rFonts w:ascii="Times New Roman" w:hAnsi="Times New Roman"/>
          <w:sz w:val="24"/>
          <w:szCs w:val="24"/>
          <w:lang w:val="fr-FR"/>
        </w:rPr>
        <w:t>qui avez vaincu</w:t>
      </w:r>
      <w:r w:rsidR="009609DC" w:rsidRPr="00003B67">
        <w:rPr>
          <w:rFonts w:ascii="Times New Roman" w:hAnsi="Times New Roman"/>
          <w:sz w:val="24"/>
          <w:szCs w:val="24"/>
          <w:lang w:val="fr-FR"/>
        </w:rPr>
        <w:t xml:space="preserve"> tout l'enfer, </w:t>
      </w:r>
      <w:r w:rsidR="00003B67">
        <w:rPr>
          <w:rFonts w:ascii="Times New Roman" w:hAnsi="Times New Roman"/>
          <w:sz w:val="24"/>
          <w:szCs w:val="24"/>
          <w:lang w:val="fr-FR"/>
        </w:rPr>
        <w:t>donnez-moi</w:t>
      </w:r>
      <w:r w:rsidR="009609DC">
        <w:rPr>
          <w:rFonts w:ascii="Times New Roman" w:hAnsi="Times New Roman"/>
          <w:sz w:val="24"/>
          <w:szCs w:val="24"/>
          <w:lang w:val="fr-FR"/>
        </w:rPr>
        <w:t xml:space="preserve"> la force pour vaincre moi aussi</w:t>
      </w:r>
      <w:r w:rsidRPr="00003B67">
        <w:rPr>
          <w:rFonts w:ascii="Times New Roman" w:hAnsi="Times New Roman"/>
          <w:sz w:val="24"/>
          <w:szCs w:val="24"/>
          <w:lang w:val="fr-FR"/>
        </w:rPr>
        <w:t xml:space="preserve"> le diable, le monde, la chair; 12. </w:t>
      </w:r>
      <w:r w:rsidR="009609DC">
        <w:rPr>
          <w:rFonts w:ascii="Times New Roman" w:hAnsi="Times New Roman"/>
          <w:sz w:val="24"/>
          <w:szCs w:val="24"/>
          <w:lang w:val="fr-FR"/>
        </w:rPr>
        <w:t>Obtenez-moi, de grâce, vous</w:t>
      </w:r>
      <w:r w:rsidRPr="00003B67">
        <w:rPr>
          <w:rFonts w:ascii="Times New Roman" w:hAnsi="Times New Roman"/>
          <w:sz w:val="24"/>
          <w:szCs w:val="24"/>
          <w:lang w:val="fr-FR"/>
        </w:rPr>
        <w:t xml:space="preserve"> qui </w:t>
      </w:r>
      <w:r w:rsidR="009609DC" w:rsidRPr="00003B67">
        <w:rPr>
          <w:rFonts w:ascii="Times New Roman" w:hAnsi="Times New Roman"/>
          <w:sz w:val="24"/>
          <w:szCs w:val="24"/>
          <w:lang w:val="fr-FR"/>
        </w:rPr>
        <w:t>ê</w:t>
      </w:r>
      <w:r w:rsidR="009609DC">
        <w:rPr>
          <w:rFonts w:ascii="Times New Roman" w:hAnsi="Times New Roman"/>
          <w:sz w:val="24"/>
          <w:szCs w:val="24"/>
          <w:lang w:val="fr-FR"/>
        </w:rPr>
        <w:t>tes notre vie et espoir, obtenez-moi</w:t>
      </w:r>
      <w:r w:rsidRPr="00003B67">
        <w:rPr>
          <w:rFonts w:ascii="Times New Roman" w:hAnsi="Times New Roman"/>
          <w:sz w:val="24"/>
          <w:szCs w:val="24"/>
          <w:lang w:val="fr-FR"/>
        </w:rPr>
        <w:t xml:space="preserve"> la sainte persévér</w:t>
      </w:r>
      <w:r w:rsidR="009609DC">
        <w:rPr>
          <w:rFonts w:ascii="Times New Roman" w:hAnsi="Times New Roman"/>
          <w:sz w:val="24"/>
          <w:szCs w:val="24"/>
          <w:lang w:val="fr-FR"/>
        </w:rPr>
        <w:t>ance finale dans la grâce de votre divin Fils; que je puisse</w:t>
      </w:r>
      <w:r w:rsidRPr="00003B67">
        <w:rPr>
          <w:rFonts w:ascii="Times New Roman" w:hAnsi="Times New Roman"/>
          <w:sz w:val="24"/>
          <w:szCs w:val="24"/>
          <w:lang w:val="fr-FR"/>
        </w:rPr>
        <w:t xml:space="preserve"> vi</w:t>
      </w:r>
      <w:r w:rsidR="009609DC">
        <w:rPr>
          <w:rFonts w:ascii="Times New Roman" w:hAnsi="Times New Roman"/>
          <w:sz w:val="24"/>
          <w:szCs w:val="24"/>
          <w:lang w:val="fr-FR"/>
        </w:rPr>
        <w:t>vr</w:t>
      </w:r>
      <w:r w:rsidRPr="00003B67">
        <w:rPr>
          <w:rFonts w:ascii="Times New Roman" w:hAnsi="Times New Roman"/>
          <w:sz w:val="24"/>
          <w:szCs w:val="24"/>
          <w:lang w:val="fr-FR"/>
        </w:rPr>
        <w:t xml:space="preserve">e </w:t>
      </w:r>
      <w:r w:rsidR="009609DC">
        <w:rPr>
          <w:rFonts w:ascii="Times New Roman" w:hAnsi="Times New Roman"/>
          <w:sz w:val="24"/>
          <w:szCs w:val="24"/>
          <w:lang w:val="fr-FR"/>
        </w:rPr>
        <w:t>s</w:t>
      </w:r>
      <w:r w:rsidRPr="00003B67">
        <w:rPr>
          <w:rFonts w:ascii="Times New Roman" w:hAnsi="Times New Roman"/>
          <w:sz w:val="24"/>
          <w:szCs w:val="24"/>
          <w:lang w:val="fr-FR"/>
        </w:rPr>
        <w:t>ainte</w:t>
      </w:r>
      <w:r w:rsidR="009609DC">
        <w:rPr>
          <w:rFonts w:ascii="Times New Roman" w:hAnsi="Times New Roman"/>
          <w:sz w:val="24"/>
          <w:szCs w:val="24"/>
          <w:lang w:val="fr-FR"/>
        </w:rPr>
        <w:t>ment, que je</w:t>
      </w:r>
      <w:r w:rsidRPr="00003B67">
        <w:rPr>
          <w:rFonts w:ascii="Times New Roman" w:hAnsi="Times New Roman"/>
          <w:sz w:val="24"/>
          <w:szCs w:val="24"/>
          <w:lang w:val="fr-FR"/>
        </w:rPr>
        <w:t xml:space="preserve"> meure sainte</w:t>
      </w:r>
      <w:r w:rsidR="009609DC">
        <w:rPr>
          <w:rFonts w:ascii="Times New Roman" w:hAnsi="Times New Roman"/>
          <w:sz w:val="24"/>
          <w:szCs w:val="24"/>
          <w:lang w:val="fr-FR"/>
        </w:rPr>
        <w:t>ment et que je</w:t>
      </w:r>
      <w:r w:rsidRPr="00003B67">
        <w:rPr>
          <w:rFonts w:ascii="Times New Roman" w:hAnsi="Times New Roman"/>
          <w:sz w:val="24"/>
          <w:szCs w:val="24"/>
          <w:lang w:val="fr-FR"/>
        </w:rPr>
        <w:t xml:space="preserve"> passe de cette vie à vous</w:t>
      </w:r>
      <w:r w:rsidR="00EA0A28" w:rsidRPr="00003B67">
        <w:rPr>
          <w:rFonts w:ascii="Times New Roman" w:hAnsi="Times New Roman"/>
          <w:sz w:val="24"/>
          <w:szCs w:val="24"/>
          <w:lang w:val="fr-FR"/>
        </w:rPr>
        <w:t xml:space="preserve"> </w:t>
      </w:r>
      <w:r w:rsidR="009609DC">
        <w:rPr>
          <w:rFonts w:ascii="Times New Roman" w:hAnsi="Times New Roman"/>
          <w:sz w:val="24"/>
          <w:szCs w:val="24"/>
          <w:lang w:val="fr-FR"/>
        </w:rPr>
        <w:t xml:space="preserve">pour  vous </w:t>
      </w:r>
      <w:r w:rsidR="00EA0A28" w:rsidRPr="00003B67">
        <w:rPr>
          <w:rFonts w:ascii="Times New Roman" w:hAnsi="Times New Roman"/>
          <w:sz w:val="24"/>
          <w:szCs w:val="24"/>
          <w:lang w:val="fr-FR"/>
        </w:rPr>
        <w:t>aimer éternellement au Paradis</w:t>
      </w:r>
      <w:r w:rsidRPr="00003B67">
        <w:rPr>
          <w:rFonts w:ascii="Times New Roman" w:hAnsi="Times New Roman"/>
          <w:sz w:val="24"/>
          <w:szCs w:val="24"/>
          <w:lang w:val="fr-FR"/>
        </w:rPr>
        <w:t>"</w:t>
      </w:r>
      <w:r w:rsidR="00EA0A28" w:rsidRPr="00003B67">
        <w:rPr>
          <w:rStyle w:val="FootnoteReference"/>
          <w:rFonts w:ascii="Times New Roman" w:hAnsi="Times New Roman"/>
          <w:sz w:val="24"/>
          <w:szCs w:val="24"/>
          <w:lang w:val="fr-FR"/>
        </w:rPr>
        <w:footnoteReference w:id="514"/>
      </w:r>
      <w:r w:rsidRPr="00003B67">
        <w:rPr>
          <w:rFonts w:ascii="Times New Roman" w:hAnsi="Times New Roman"/>
          <w:sz w:val="24"/>
          <w:szCs w:val="24"/>
          <w:lang w:val="fr-FR"/>
        </w:rPr>
        <w:t xml:space="preserve">. </w:t>
      </w:r>
    </w:p>
    <w:p w14:paraId="688C32CF" w14:textId="77777777" w:rsidR="00BD2FC3" w:rsidRDefault="009609DC" w:rsidP="008577A9">
      <w:pPr>
        <w:spacing w:after="120"/>
        <w:rPr>
          <w:rFonts w:ascii="Times New Roman" w:hAnsi="Times New Roman"/>
          <w:sz w:val="24"/>
          <w:szCs w:val="24"/>
          <w:lang w:val="fr-FR"/>
        </w:rPr>
      </w:pPr>
      <w:r>
        <w:rPr>
          <w:rFonts w:ascii="Times New Roman" w:hAnsi="Times New Roman"/>
          <w:sz w:val="24"/>
          <w:szCs w:val="24"/>
          <w:lang w:val="fr-FR"/>
        </w:rPr>
        <w:tab/>
      </w:r>
      <w:r w:rsidR="00BD2FC3" w:rsidRPr="00003B67">
        <w:rPr>
          <w:rFonts w:ascii="Times New Roman" w:hAnsi="Times New Roman"/>
          <w:sz w:val="24"/>
          <w:szCs w:val="24"/>
          <w:lang w:val="fr-FR"/>
        </w:rPr>
        <w:t xml:space="preserve">Un autre personnage a un troisième chapelet, également pour la neuvaine de l'Immaculée: ce sont douze </w:t>
      </w:r>
      <w:r>
        <w:rPr>
          <w:rFonts w:ascii="Times New Roman" w:hAnsi="Times New Roman"/>
          <w:sz w:val="24"/>
          <w:szCs w:val="24"/>
          <w:lang w:val="fr-FR"/>
        </w:rPr>
        <w:t xml:space="preserve">petites </w:t>
      </w:r>
      <w:r w:rsidR="00BD2FC3" w:rsidRPr="00003B67">
        <w:rPr>
          <w:rFonts w:ascii="Times New Roman" w:hAnsi="Times New Roman"/>
          <w:sz w:val="24"/>
          <w:szCs w:val="24"/>
          <w:lang w:val="fr-FR"/>
        </w:rPr>
        <w:t>prières, comme d'habitud</w:t>
      </w:r>
      <w:r>
        <w:rPr>
          <w:rFonts w:ascii="Times New Roman" w:hAnsi="Times New Roman"/>
          <w:sz w:val="24"/>
          <w:szCs w:val="24"/>
          <w:lang w:val="fr-FR"/>
        </w:rPr>
        <w:t>e, dans lesquelles il rappelle dans</w:t>
      </w:r>
      <w:r w:rsidR="00BD2FC3" w:rsidRPr="00003B67">
        <w:rPr>
          <w:rFonts w:ascii="Times New Roman" w:hAnsi="Times New Roman"/>
          <w:sz w:val="24"/>
          <w:szCs w:val="24"/>
          <w:lang w:val="fr-FR"/>
        </w:rPr>
        <w:t xml:space="preserve"> chacun</w:t>
      </w:r>
      <w:r>
        <w:rPr>
          <w:rFonts w:ascii="Times New Roman" w:hAnsi="Times New Roman"/>
          <w:sz w:val="24"/>
          <w:szCs w:val="24"/>
          <w:lang w:val="fr-FR"/>
        </w:rPr>
        <w:t>e</w:t>
      </w:r>
      <w:r w:rsidR="00BD2FC3" w:rsidRPr="00003B67">
        <w:rPr>
          <w:rFonts w:ascii="Times New Roman" w:hAnsi="Times New Roman"/>
          <w:sz w:val="24"/>
          <w:szCs w:val="24"/>
          <w:lang w:val="fr-FR"/>
        </w:rPr>
        <w:t xml:space="preserve"> un privilège de la Madone, mais il </w:t>
      </w:r>
      <w:r>
        <w:rPr>
          <w:rFonts w:ascii="Times New Roman" w:hAnsi="Times New Roman"/>
          <w:sz w:val="24"/>
          <w:szCs w:val="24"/>
          <w:lang w:val="fr-FR"/>
        </w:rPr>
        <w:t xml:space="preserve">se </w:t>
      </w:r>
      <w:r w:rsidR="00BD2FC3" w:rsidRPr="00003B67">
        <w:rPr>
          <w:rFonts w:ascii="Times New Roman" w:hAnsi="Times New Roman"/>
          <w:sz w:val="24"/>
          <w:szCs w:val="24"/>
          <w:lang w:val="fr-FR"/>
        </w:rPr>
        <w:t xml:space="preserve"> </w:t>
      </w:r>
      <w:r>
        <w:rPr>
          <w:rFonts w:ascii="Times New Roman" w:hAnsi="Times New Roman"/>
          <w:sz w:val="24"/>
          <w:szCs w:val="24"/>
          <w:lang w:val="fr-FR"/>
        </w:rPr>
        <w:t xml:space="preserve"> remet </w:t>
      </w:r>
      <w:r w:rsidR="00BD2FC3" w:rsidRPr="00003B67">
        <w:rPr>
          <w:rFonts w:ascii="Times New Roman" w:hAnsi="Times New Roman"/>
          <w:sz w:val="24"/>
          <w:szCs w:val="24"/>
          <w:lang w:val="fr-FR"/>
        </w:rPr>
        <w:t>à la Madone pour la grâce dont il a besoin; dans chaque prière, en effet, il insiste to</w:t>
      </w:r>
      <w:r w:rsidR="00BA4F9B">
        <w:rPr>
          <w:rFonts w:ascii="Times New Roman" w:hAnsi="Times New Roman"/>
          <w:sz w:val="24"/>
          <w:szCs w:val="24"/>
          <w:lang w:val="fr-FR"/>
        </w:rPr>
        <w:t>ujours sur la même demande: "De grâce, Mère Immaculée, pour cette</w:t>
      </w:r>
      <w:r w:rsidR="00BD2FC3" w:rsidRPr="00003B67">
        <w:rPr>
          <w:rFonts w:ascii="Times New Roman" w:hAnsi="Times New Roman"/>
          <w:sz w:val="24"/>
          <w:szCs w:val="24"/>
          <w:lang w:val="fr-FR"/>
        </w:rPr>
        <w:t xml:space="preserve"> grâce et p</w:t>
      </w:r>
      <w:r w:rsidR="00BA4F9B">
        <w:rPr>
          <w:rFonts w:ascii="Times New Roman" w:hAnsi="Times New Roman"/>
          <w:sz w:val="24"/>
          <w:szCs w:val="24"/>
          <w:lang w:val="fr-FR"/>
        </w:rPr>
        <w:t>our l'amour de Dieu, obtenez-moi cette grâce que vous savez</w:t>
      </w:r>
      <w:r w:rsidR="00BD2FC3" w:rsidRPr="00003B67">
        <w:rPr>
          <w:rFonts w:ascii="Times New Roman" w:hAnsi="Times New Roman"/>
          <w:sz w:val="24"/>
          <w:szCs w:val="24"/>
          <w:lang w:val="fr-FR"/>
        </w:rPr>
        <w:t xml:space="preserve"> </w:t>
      </w:r>
      <w:r w:rsidR="00BA4F9B">
        <w:rPr>
          <w:rFonts w:ascii="Times New Roman" w:hAnsi="Times New Roman"/>
          <w:sz w:val="24"/>
          <w:szCs w:val="24"/>
          <w:lang w:val="fr-FR"/>
        </w:rPr>
        <w:t xml:space="preserve">que </w:t>
      </w:r>
      <w:r w:rsidR="00BD2FC3" w:rsidRPr="00003B67">
        <w:rPr>
          <w:rFonts w:ascii="Times New Roman" w:hAnsi="Times New Roman"/>
          <w:sz w:val="24"/>
          <w:szCs w:val="24"/>
          <w:lang w:val="fr-FR"/>
        </w:rPr>
        <w:t>plus que tout autre</w:t>
      </w:r>
      <w:r>
        <w:rPr>
          <w:rFonts w:ascii="Times New Roman" w:hAnsi="Times New Roman"/>
          <w:sz w:val="24"/>
          <w:szCs w:val="24"/>
          <w:lang w:val="fr-FR"/>
        </w:rPr>
        <w:t xml:space="preserve"> </w:t>
      </w:r>
      <w:r w:rsidR="00BA4F9B">
        <w:rPr>
          <w:rFonts w:ascii="Times New Roman" w:hAnsi="Times New Roman"/>
          <w:sz w:val="24"/>
          <w:szCs w:val="24"/>
          <w:lang w:val="fr-FR"/>
        </w:rPr>
        <w:t>me</w:t>
      </w:r>
      <w:r w:rsidR="00BD2FC3" w:rsidRPr="00003B67">
        <w:rPr>
          <w:rFonts w:ascii="Times New Roman" w:hAnsi="Times New Roman"/>
          <w:sz w:val="24"/>
          <w:szCs w:val="24"/>
          <w:lang w:val="fr-FR"/>
        </w:rPr>
        <w:t xml:space="preserve"> fera devenir tel que l</w:t>
      </w:r>
      <w:r w:rsidR="00C739F5" w:rsidRPr="00003B67">
        <w:rPr>
          <w:rFonts w:ascii="Times New Roman" w:hAnsi="Times New Roman"/>
          <w:sz w:val="24"/>
          <w:szCs w:val="24"/>
          <w:lang w:val="fr-FR"/>
        </w:rPr>
        <w:t>e Sacré Cœur de Jésus me veut!"</w:t>
      </w:r>
      <w:r w:rsidR="00EA0A28" w:rsidRPr="00003B67">
        <w:rPr>
          <w:rStyle w:val="FootnoteReference"/>
          <w:rFonts w:ascii="Times New Roman" w:hAnsi="Times New Roman"/>
          <w:sz w:val="24"/>
          <w:szCs w:val="24"/>
          <w:lang w:val="fr-FR"/>
        </w:rPr>
        <w:footnoteReference w:id="515"/>
      </w:r>
      <w:r w:rsidR="00C739F5" w:rsidRPr="00003B67">
        <w:rPr>
          <w:rFonts w:ascii="Times New Roman" w:hAnsi="Times New Roman"/>
          <w:sz w:val="24"/>
          <w:szCs w:val="24"/>
          <w:lang w:val="fr-FR"/>
        </w:rPr>
        <w:t>.</w:t>
      </w:r>
    </w:p>
    <w:p w14:paraId="663766B6" w14:textId="77777777" w:rsidR="00CF7E8B" w:rsidRPr="00E362C5" w:rsidRDefault="00CF7E8B" w:rsidP="008577A9">
      <w:pPr>
        <w:spacing w:after="120"/>
        <w:rPr>
          <w:rFonts w:ascii="Times New Roman" w:hAnsi="Times New Roman"/>
          <w:sz w:val="12"/>
          <w:szCs w:val="12"/>
          <w:lang w:val="fr-FR"/>
        </w:rPr>
      </w:pPr>
    </w:p>
    <w:p w14:paraId="31CC836A" w14:textId="2BE7D6E5" w:rsidR="00E362C5" w:rsidRPr="00007F23" w:rsidRDefault="00E362C5" w:rsidP="008577A9">
      <w:pPr>
        <w:spacing w:after="120"/>
        <w:rPr>
          <w:rFonts w:ascii="Times New Roman" w:hAnsi="Times New Roman"/>
          <w:b/>
          <w:sz w:val="28"/>
          <w:szCs w:val="28"/>
          <w:lang w:val="fr-FR"/>
        </w:rPr>
      </w:pPr>
      <w:r>
        <w:rPr>
          <w:rFonts w:ascii="Times New Roman" w:hAnsi="Times New Roman"/>
          <w:b/>
          <w:sz w:val="28"/>
          <w:szCs w:val="28"/>
          <w:lang w:val="fr-FR"/>
        </w:rPr>
        <w:t>6. Rêvant</w:t>
      </w:r>
      <w:r w:rsidRPr="00E362C5">
        <w:rPr>
          <w:rFonts w:ascii="Times New Roman" w:hAnsi="Times New Roman"/>
          <w:b/>
          <w:sz w:val="28"/>
          <w:szCs w:val="28"/>
          <w:lang w:val="fr-FR"/>
        </w:rPr>
        <w:t xml:space="preserve"> du Carmel!</w:t>
      </w:r>
    </w:p>
    <w:p w14:paraId="0DDA4DA8" w14:textId="77777777" w:rsidR="00E362C5" w:rsidRDefault="00E362C5" w:rsidP="00007F23">
      <w:pPr>
        <w:spacing w:after="120"/>
        <w:ind w:firstLine="708"/>
        <w:rPr>
          <w:rFonts w:ascii="Times New Roman" w:hAnsi="Times New Roman"/>
          <w:sz w:val="24"/>
          <w:szCs w:val="24"/>
          <w:lang w:val="fr-FR"/>
        </w:rPr>
      </w:pPr>
      <w:r w:rsidRPr="00E362C5">
        <w:rPr>
          <w:rFonts w:ascii="Times New Roman" w:hAnsi="Times New Roman"/>
          <w:sz w:val="24"/>
          <w:szCs w:val="24"/>
          <w:lang w:val="fr-FR"/>
        </w:rPr>
        <w:t>Il a soutenu</w:t>
      </w:r>
      <w:r w:rsidR="002A2982">
        <w:rPr>
          <w:rFonts w:ascii="Times New Roman" w:hAnsi="Times New Roman"/>
          <w:sz w:val="24"/>
          <w:szCs w:val="24"/>
          <w:lang w:val="fr-FR"/>
        </w:rPr>
        <w:t>,</w:t>
      </w:r>
      <w:r w:rsidRPr="00E362C5">
        <w:rPr>
          <w:rFonts w:ascii="Times New Roman" w:hAnsi="Times New Roman"/>
          <w:sz w:val="24"/>
          <w:szCs w:val="24"/>
          <w:lang w:val="fr-FR"/>
        </w:rPr>
        <w:t xml:space="preserve"> pendant plusieurs années</w:t>
      </w:r>
      <w:r w:rsidR="002A2982">
        <w:rPr>
          <w:rFonts w:ascii="Times New Roman" w:hAnsi="Times New Roman"/>
          <w:sz w:val="24"/>
          <w:szCs w:val="24"/>
          <w:lang w:val="fr-FR"/>
        </w:rPr>
        <w:t>,</w:t>
      </w:r>
      <w:r w:rsidRPr="00E362C5">
        <w:rPr>
          <w:rFonts w:ascii="Times New Roman" w:hAnsi="Times New Roman"/>
          <w:sz w:val="24"/>
          <w:szCs w:val="24"/>
          <w:lang w:val="fr-FR"/>
        </w:rPr>
        <w:t xml:space="preserve"> qu'il était destiné à mener une </w:t>
      </w:r>
      <w:r w:rsidR="002A2982">
        <w:rPr>
          <w:rFonts w:ascii="Times New Roman" w:hAnsi="Times New Roman"/>
          <w:sz w:val="24"/>
          <w:szCs w:val="24"/>
          <w:lang w:val="fr-FR"/>
        </w:rPr>
        <w:t>vie mariale dans les rangs des Carmes. Son engagement à l'Œuvre</w:t>
      </w:r>
      <w:r w:rsidRPr="00E362C5">
        <w:rPr>
          <w:rFonts w:ascii="Times New Roman" w:hAnsi="Times New Roman"/>
          <w:sz w:val="24"/>
          <w:szCs w:val="24"/>
          <w:lang w:val="fr-FR"/>
        </w:rPr>
        <w:t xml:space="preserve"> d’Avignon</w:t>
      </w:r>
      <w:r w:rsidR="002A2982">
        <w:rPr>
          <w:rFonts w:ascii="Times New Roman" w:hAnsi="Times New Roman"/>
          <w:sz w:val="24"/>
          <w:szCs w:val="24"/>
          <w:lang w:val="fr-FR"/>
        </w:rPr>
        <w:t>e</w:t>
      </w:r>
      <w:r w:rsidRPr="00E362C5">
        <w:rPr>
          <w:rFonts w:ascii="Times New Roman" w:hAnsi="Times New Roman"/>
          <w:sz w:val="24"/>
          <w:szCs w:val="24"/>
          <w:lang w:val="fr-FR"/>
        </w:rPr>
        <w:t xml:space="preserve"> à cette époque </w:t>
      </w:r>
      <w:r w:rsidR="002A2982">
        <w:rPr>
          <w:rFonts w:ascii="Times New Roman" w:hAnsi="Times New Roman"/>
          <w:sz w:val="24"/>
          <w:szCs w:val="24"/>
          <w:lang w:val="fr-FR"/>
        </w:rPr>
        <w:t xml:space="preserve">il </w:t>
      </w:r>
      <w:r w:rsidRPr="00E362C5">
        <w:rPr>
          <w:rFonts w:ascii="Times New Roman" w:hAnsi="Times New Roman"/>
          <w:sz w:val="24"/>
          <w:szCs w:val="24"/>
          <w:lang w:val="fr-FR"/>
        </w:rPr>
        <w:t>le considérait comme un service t</w:t>
      </w:r>
      <w:r w:rsidR="00E54FBB">
        <w:rPr>
          <w:rFonts w:ascii="Times New Roman" w:hAnsi="Times New Roman"/>
          <w:sz w:val="24"/>
          <w:szCs w:val="24"/>
          <w:lang w:val="fr-FR"/>
        </w:rPr>
        <w:t>emporaire; dans son concept, l'Œuvre</w:t>
      </w:r>
      <w:r w:rsidRPr="00E362C5">
        <w:rPr>
          <w:rFonts w:ascii="Times New Roman" w:hAnsi="Times New Roman"/>
          <w:sz w:val="24"/>
          <w:szCs w:val="24"/>
          <w:lang w:val="fr-FR"/>
        </w:rPr>
        <w:t xml:space="preserve"> était sublime et ne po</w:t>
      </w:r>
      <w:r w:rsidR="00E54FBB">
        <w:rPr>
          <w:rFonts w:ascii="Times New Roman" w:hAnsi="Times New Roman"/>
          <w:sz w:val="24"/>
          <w:szCs w:val="24"/>
          <w:lang w:val="fr-FR"/>
        </w:rPr>
        <w:t>uvait donc être confiée à ses</w:t>
      </w:r>
      <w:r w:rsidRPr="00E362C5">
        <w:rPr>
          <w:rFonts w:ascii="Times New Roman" w:hAnsi="Times New Roman"/>
          <w:sz w:val="24"/>
          <w:szCs w:val="24"/>
          <w:lang w:val="fr-FR"/>
        </w:rPr>
        <w:t xml:space="preserve"> misérable</w:t>
      </w:r>
      <w:r w:rsidR="00E54FBB">
        <w:rPr>
          <w:rFonts w:ascii="Times New Roman" w:hAnsi="Times New Roman"/>
          <w:sz w:val="24"/>
          <w:szCs w:val="24"/>
          <w:lang w:val="fr-FR"/>
        </w:rPr>
        <w:t>s</w:t>
      </w:r>
      <w:r w:rsidRPr="00E362C5">
        <w:rPr>
          <w:rFonts w:ascii="Times New Roman" w:hAnsi="Times New Roman"/>
          <w:sz w:val="24"/>
          <w:szCs w:val="24"/>
          <w:lang w:val="fr-FR"/>
        </w:rPr>
        <w:t xml:space="preserve"> force</w:t>
      </w:r>
      <w:r w:rsidR="00E54FBB">
        <w:rPr>
          <w:rFonts w:ascii="Times New Roman" w:hAnsi="Times New Roman"/>
          <w:sz w:val="24"/>
          <w:szCs w:val="24"/>
          <w:lang w:val="fr-FR"/>
        </w:rPr>
        <w:t>s</w:t>
      </w:r>
      <w:r w:rsidRPr="00E362C5">
        <w:rPr>
          <w:rFonts w:ascii="Times New Roman" w:hAnsi="Times New Roman"/>
          <w:sz w:val="24"/>
          <w:szCs w:val="24"/>
          <w:lang w:val="fr-FR"/>
        </w:rPr>
        <w:t>; le Seigneur avait voulu le</w:t>
      </w:r>
      <w:r w:rsidR="00E54FBB">
        <w:rPr>
          <w:rFonts w:ascii="Times New Roman" w:hAnsi="Times New Roman"/>
          <w:sz w:val="24"/>
          <w:szCs w:val="24"/>
          <w:lang w:val="fr-FR"/>
        </w:rPr>
        <w:t xml:space="preserve"> commencement de lui, mais puis</w:t>
      </w:r>
      <w:r w:rsidRPr="00E362C5">
        <w:rPr>
          <w:rFonts w:ascii="Times New Roman" w:hAnsi="Times New Roman"/>
          <w:sz w:val="24"/>
          <w:szCs w:val="24"/>
          <w:lang w:val="fr-FR"/>
        </w:rPr>
        <w:t xml:space="preserve"> il enverrait </w:t>
      </w:r>
      <w:r w:rsidR="00E54FBB">
        <w:rPr>
          <w:rFonts w:ascii="Times New Roman" w:hAnsi="Times New Roman"/>
          <w:sz w:val="24"/>
          <w:szCs w:val="24"/>
          <w:lang w:val="fr-FR"/>
        </w:rPr>
        <w:t xml:space="preserve">un </w:t>
      </w:r>
      <w:r w:rsidRPr="00E362C5">
        <w:rPr>
          <w:rFonts w:ascii="Times New Roman" w:hAnsi="Times New Roman"/>
          <w:sz w:val="24"/>
          <w:szCs w:val="24"/>
          <w:lang w:val="fr-FR"/>
        </w:rPr>
        <w:t>son grand serviteur pour la fa</w:t>
      </w:r>
      <w:r w:rsidR="00E54FBB">
        <w:rPr>
          <w:rFonts w:ascii="Times New Roman" w:hAnsi="Times New Roman"/>
          <w:sz w:val="24"/>
          <w:szCs w:val="24"/>
          <w:lang w:val="fr-FR"/>
        </w:rPr>
        <w:t>ire avancer; c'est pourquoi il priait</w:t>
      </w:r>
      <w:r w:rsidRPr="00E362C5">
        <w:rPr>
          <w:rFonts w:ascii="Times New Roman" w:hAnsi="Times New Roman"/>
          <w:sz w:val="24"/>
          <w:szCs w:val="24"/>
          <w:lang w:val="fr-FR"/>
        </w:rPr>
        <w:t xml:space="preserve"> avec insistance: </w:t>
      </w:r>
      <w:r w:rsidRPr="00E362C5">
        <w:rPr>
          <w:rFonts w:ascii="Times New Roman" w:hAnsi="Times New Roman"/>
          <w:i/>
          <w:sz w:val="24"/>
          <w:szCs w:val="24"/>
          <w:lang w:val="fr-FR"/>
        </w:rPr>
        <w:t>Mitte Domine, quem missurus es!</w:t>
      </w:r>
      <w:r>
        <w:rPr>
          <w:rStyle w:val="FootnoteReference"/>
          <w:rFonts w:ascii="Times New Roman" w:hAnsi="Times New Roman"/>
          <w:sz w:val="24"/>
          <w:szCs w:val="24"/>
          <w:lang w:val="fr-FR"/>
        </w:rPr>
        <w:footnoteReference w:id="516"/>
      </w:r>
      <w:r w:rsidR="008B281F">
        <w:rPr>
          <w:rFonts w:ascii="Times New Roman" w:hAnsi="Times New Roman"/>
          <w:sz w:val="24"/>
          <w:szCs w:val="24"/>
          <w:lang w:val="fr-FR"/>
        </w:rPr>
        <w:t xml:space="preserve"> </w:t>
      </w:r>
      <w:r w:rsidR="00E54FBB">
        <w:rPr>
          <w:rFonts w:ascii="Times New Roman" w:hAnsi="Times New Roman"/>
          <w:sz w:val="24"/>
          <w:szCs w:val="24"/>
          <w:lang w:val="fr-FR"/>
        </w:rPr>
        <w:t xml:space="preserve"> Confié à l'Œuvre à</w:t>
      </w:r>
      <w:r w:rsidRPr="00E362C5">
        <w:rPr>
          <w:rFonts w:ascii="Times New Roman" w:hAnsi="Times New Roman"/>
          <w:sz w:val="24"/>
          <w:szCs w:val="24"/>
          <w:lang w:val="fr-FR"/>
        </w:rPr>
        <w:t xml:space="preserve"> des mains, selon lui, plus expérimenté</w:t>
      </w:r>
      <w:r w:rsidR="00E54FBB">
        <w:rPr>
          <w:rFonts w:ascii="Times New Roman" w:hAnsi="Times New Roman"/>
          <w:sz w:val="24"/>
          <w:szCs w:val="24"/>
          <w:lang w:val="fr-FR"/>
        </w:rPr>
        <w:t xml:space="preserve">s, il </w:t>
      </w:r>
      <w:r w:rsidR="00E54FBB" w:rsidRPr="00E54FBB">
        <w:rPr>
          <w:rFonts w:ascii="Times New Roman" w:hAnsi="Times New Roman"/>
          <w:sz w:val="24"/>
          <w:szCs w:val="24"/>
          <w:lang w:val="fr-FR"/>
        </w:rPr>
        <w:t xml:space="preserve">serait devenu </w:t>
      </w:r>
      <w:r w:rsidR="00E54FBB">
        <w:rPr>
          <w:rFonts w:ascii="Times New Roman" w:hAnsi="Times New Roman"/>
          <w:sz w:val="24"/>
          <w:szCs w:val="24"/>
          <w:lang w:val="fr-FR"/>
        </w:rPr>
        <w:t>un Carme déchaussé</w:t>
      </w:r>
      <w:r w:rsidRPr="00E362C5">
        <w:rPr>
          <w:rFonts w:ascii="Times New Roman" w:hAnsi="Times New Roman"/>
          <w:sz w:val="24"/>
          <w:szCs w:val="24"/>
          <w:lang w:val="fr-FR"/>
        </w:rPr>
        <w:t>, pour se mettre plus directement à l'école de Marie. Il a donc commencé par demander son appartenance au Troisième Ordre. Nous trouvons une longue prière "à la Sainte Vierge du Carmel pour obtenir l</w:t>
      </w:r>
      <w:r w:rsidR="00E54FBB">
        <w:rPr>
          <w:rFonts w:ascii="Times New Roman" w:hAnsi="Times New Roman"/>
          <w:sz w:val="24"/>
          <w:szCs w:val="24"/>
          <w:lang w:val="fr-FR"/>
        </w:rPr>
        <w:t>a grande grâce de devenir carme</w:t>
      </w:r>
      <w:r w:rsidRPr="00E362C5">
        <w:rPr>
          <w:rFonts w:ascii="Times New Roman" w:hAnsi="Times New Roman"/>
          <w:sz w:val="24"/>
          <w:szCs w:val="24"/>
          <w:lang w:val="fr-FR"/>
        </w:rPr>
        <w:t xml:space="preserve"> tertiaire (1</w:t>
      </w:r>
      <w:r w:rsidRPr="00E54FBB">
        <w:rPr>
          <w:rFonts w:ascii="Times New Roman" w:hAnsi="Times New Roman"/>
          <w:sz w:val="24"/>
          <w:szCs w:val="24"/>
          <w:vertAlign w:val="superscript"/>
          <w:lang w:val="fr-FR"/>
        </w:rPr>
        <w:t>er</w:t>
      </w:r>
      <w:r w:rsidRPr="00E362C5">
        <w:rPr>
          <w:rFonts w:ascii="Times New Roman" w:hAnsi="Times New Roman"/>
          <w:sz w:val="24"/>
          <w:szCs w:val="24"/>
          <w:lang w:val="fr-FR"/>
        </w:rPr>
        <w:t xml:space="preserve"> janvier 1888)"</w:t>
      </w:r>
      <w:r>
        <w:rPr>
          <w:rStyle w:val="FootnoteReference"/>
          <w:rFonts w:ascii="Times New Roman" w:hAnsi="Times New Roman"/>
          <w:sz w:val="24"/>
          <w:szCs w:val="24"/>
          <w:lang w:val="fr-FR"/>
        </w:rPr>
        <w:footnoteReference w:id="517"/>
      </w:r>
      <w:r w:rsidR="00E54FBB">
        <w:rPr>
          <w:rFonts w:ascii="Times New Roman" w:hAnsi="Times New Roman"/>
          <w:sz w:val="24"/>
          <w:szCs w:val="24"/>
          <w:lang w:val="fr-FR"/>
        </w:rPr>
        <w:t>. A</w:t>
      </w:r>
      <w:r w:rsidRPr="00E362C5">
        <w:rPr>
          <w:rFonts w:ascii="Times New Roman" w:hAnsi="Times New Roman"/>
          <w:sz w:val="24"/>
          <w:szCs w:val="24"/>
          <w:lang w:val="fr-FR"/>
        </w:rPr>
        <w:t xml:space="preserve"> la fin de la prière, il ne parle plus du Troisième Ordre, mais demande </w:t>
      </w:r>
      <w:r w:rsidR="00E54FBB">
        <w:rPr>
          <w:rFonts w:ascii="Times New Roman" w:hAnsi="Times New Roman"/>
          <w:sz w:val="24"/>
          <w:szCs w:val="24"/>
          <w:lang w:val="fr-FR"/>
        </w:rPr>
        <w:t>carrément</w:t>
      </w:r>
      <w:r w:rsidRPr="00E362C5">
        <w:rPr>
          <w:rFonts w:ascii="Times New Roman" w:hAnsi="Times New Roman"/>
          <w:sz w:val="24"/>
          <w:szCs w:val="24"/>
          <w:lang w:val="fr-FR"/>
        </w:rPr>
        <w:t xml:space="preserve"> à entrer </w:t>
      </w:r>
      <w:r w:rsidR="00E54FBB">
        <w:rPr>
          <w:rFonts w:ascii="Times New Roman" w:hAnsi="Times New Roman"/>
          <w:sz w:val="24"/>
          <w:szCs w:val="24"/>
          <w:lang w:val="fr-FR"/>
        </w:rPr>
        <w:t xml:space="preserve">dans le Premier. Cependant, il </w:t>
      </w:r>
      <w:r w:rsidR="00FB5277">
        <w:rPr>
          <w:rFonts w:ascii="Times New Roman" w:hAnsi="Times New Roman"/>
          <w:sz w:val="24"/>
          <w:szCs w:val="24"/>
          <w:lang w:val="fr-FR"/>
        </w:rPr>
        <w:t>commença</w:t>
      </w:r>
      <w:r w:rsidRPr="00E362C5">
        <w:rPr>
          <w:rFonts w:ascii="Times New Roman" w:hAnsi="Times New Roman"/>
          <w:sz w:val="24"/>
          <w:szCs w:val="24"/>
          <w:lang w:val="fr-FR"/>
        </w:rPr>
        <w:t xml:space="preserve"> le noviciat du Troisième Ordre le 26 août 1888 et on retrouve la liste des pratiques connexes, quotidienne</w:t>
      </w:r>
      <w:r w:rsidR="00E54FBB">
        <w:rPr>
          <w:rFonts w:ascii="Times New Roman" w:hAnsi="Times New Roman"/>
          <w:sz w:val="24"/>
          <w:szCs w:val="24"/>
          <w:lang w:val="fr-FR"/>
        </w:rPr>
        <w:t>s</w:t>
      </w:r>
      <w:r w:rsidRPr="00E362C5">
        <w:rPr>
          <w:rFonts w:ascii="Times New Roman" w:hAnsi="Times New Roman"/>
          <w:sz w:val="24"/>
          <w:szCs w:val="24"/>
          <w:lang w:val="fr-FR"/>
        </w:rPr>
        <w:t>, hebdomadaire</w:t>
      </w:r>
      <w:r w:rsidR="00E54FBB">
        <w:rPr>
          <w:rFonts w:ascii="Times New Roman" w:hAnsi="Times New Roman"/>
          <w:sz w:val="24"/>
          <w:szCs w:val="24"/>
          <w:lang w:val="fr-FR"/>
        </w:rPr>
        <w:t>s</w:t>
      </w:r>
      <w:r w:rsidRPr="00E362C5">
        <w:rPr>
          <w:rFonts w:ascii="Times New Roman" w:hAnsi="Times New Roman"/>
          <w:sz w:val="24"/>
          <w:szCs w:val="24"/>
          <w:lang w:val="fr-FR"/>
        </w:rPr>
        <w:t>, mensuelle</w:t>
      </w:r>
      <w:r w:rsidR="00E54FBB">
        <w:rPr>
          <w:rFonts w:ascii="Times New Roman" w:hAnsi="Times New Roman"/>
          <w:sz w:val="24"/>
          <w:szCs w:val="24"/>
          <w:lang w:val="fr-FR"/>
        </w:rPr>
        <w:t>s</w:t>
      </w:r>
      <w:r w:rsidRPr="00E362C5">
        <w:rPr>
          <w:rFonts w:ascii="Times New Roman" w:hAnsi="Times New Roman"/>
          <w:sz w:val="24"/>
          <w:szCs w:val="24"/>
          <w:lang w:val="fr-FR"/>
        </w:rPr>
        <w:t>, annuelle</w:t>
      </w:r>
      <w:r w:rsidR="00E54FBB">
        <w:rPr>
          <w:rFonts w:ascii="Times New Roman" w:hAnsi="Times New Roman"/>
          <w:sz w:val="24"/>
          <w:szCs w:val="24"/>
          <w:lang w:val="fr-FR"/>
        </w:rPr>
        <w:t>s. Parmi les mensuels, il note</w:t>
      </w:r>
      <w:r w:rsidRPr="00E362C5">
        <w:rPr>
          <w:rFonts w:ascii="Times New Roman" w:hAnsi="Times New Roman"/>
          <w:sz w:val="24"/>
          <w:szCs w:val="24"/>
          <w:lang w:val="fr-FR"/>
        </w:rPr>
        <w:t xml:space="preserve"> une pratique certainement surérogatoire: écrire au </w:t>
      </w:r>
      <w:r w:rsidR="00FB5277">
        <w:rPr>
          <w:rFonts w:ascii="Times New Roman" w:hAnsi="Times New Roman"/>
          <w:sz w:val="24"/>
          <w:szCs w:val="24"/>
          <w:lang w:val="fr-FR"/>
        </w:rPr>
        <w:t>Père Général pour lui rendre compte</w:t>
      </w:r>
      <w:r w:rsidR="00FB5277" w:rsidRPr="00FB5277">
        <w:rPr>
          <w:rFonts w:ascii="Times New Roman" w:hAnsi="Times New Roman"/>
          <w:sz w:val="24"/>
          <w:szCs w:val="24"/>
          <w:lang w:val="fr-FR"/>
        </w:rPr>
        <w:t xml:space="preserve"> de lui-même</w:t>
      </w:r>
      <w:r w:rsidRPr="00E362C5">
        <w:rPr>
          <w:rFonts w:ascii="Times New Roman" w:hAnsi="Times New Roman"/>
          <w:sz w:val="24"/>
          <w:szCs w:val="24"/>
          <w:lang w:val="fr-FR"/>
        </w:rPr>
        <w:t xml:space="preserve">. </w:t>
      </w:r>
      <w:r w:rsidR="00FB5277">
        <w:rPr>
          <w:rFonts w:ascii="Times New Roman" w:hAnsi="Times New Roman"/>
          <w:sz w:val="24"/>
          <w:szCs w:val="24"/>
          <w:lang w:val="fr-FR"/>
        </w:rPr>
        <w:t>S</w:t>
      </w:r>
      <w:r w:rsidR="00FB5277" w:rsidRPr="00FB5277">
        <w:rPr>
          <w:rFonts w:ascii="Times New Roman" w:hAnsi="Times New Roman"/>
          <w:sz w:val="24"/>
          <w:szCs w:val="24"/>
          <w:lang w:val="fr-FR"/>
        </w:rPr>
        <w:t>i ces relations pouvaient être trouvées, nous pourrions mieux connaître la vie mariale du Père</w:t>
      </w:r>
      <w:r w:rsidRPr="00E362C5">
        <w:rPr>
          <w:rFonts w:ascii="Times New Roman" w:hAnsi="Times New Roman"/>
          <w:sz w:val="24"/>
          <w:szCs w:val="24"/>
          <w:lang w:val="fr-FR"/>
        </w:rPr>
        <w:t>. Il a professé le 30 août 1889 à Naples</w:t>
      </w:r>
      <w:r>
        <w:rPr>
          <w:rStyle w:val="FootnoteReference"/>
          <w:rFonts w:ascii="Times New Roman" w:hAnsi="Times New Roman"/>
          <w:sz w:val="24"/>
          <w:szCs w:val="24"/>
          <w:lang w:val="fr-FR"/>
        </w:rPr>
        <w:footnoteReference w:id="518"/>
      </w:r>
      <w:r w:rsidRPr="00E362C5">
        <w:rPr>
          <w:rFonts w:ascii="Times New Roman" w:hAnsi="Times New Roman"/>
          <w:sz w:val="24"/>
          <w:szCs w:val="24"/>
          <w:lang w:val="fr-FR"/>
        </w:rPr>
        <w:t xml:space="preserve">. </w:t>
      </w:r>
      <w:r w:rsidR="00FB5277">
        <w:rPr>
          <w:rFonts w:ascii="Times New Roman" w:hAnsi="Times New Roman"/>
          <w:sz w:val="24"/>
          <w:szCs w:val="24"/>
          <w:lang w:val="fr-FR"/>
        </w:rPr>
        <w:t xml:space="preserve"> </w:t>
      </w:r>
      <w:r w:rsidRPr="00E362C5">
        <w:rPr>
          <w:rFonts w:ascii="Times New Roman" w:hAnsi="Times New Roman"/>
          <w:sz w:val="24"/>
          <w:szCs w:val="24"/>
          <w:lang w:val="fr-FR"/>
        </w:rPr>
        <w:t>Dans les conditio</w:t>
      </w:r>
      <w:r w:rsidR="00FB5277">
        <w:rPr>
          <w:rFonts w:ascii="Times New Roman" w:hAnsi="Times New Roman"/>
          <w:sz w:val="24"/>
          <w:szCs w:val="24"/>
          <w:lang w:val="fr-FR"/>
        </w:rPr>
        <w:t>ns dans lesquelles le Père se trouvait</w:t>
      </w:r>
      <w:r w:rsidRPr="00E362C5">
        <w:rPr>
          <w:rFonts w:ascii="Times New Roman" w:hAnsi="Times New Roman"/>
          <w:sz w:val="24"/>
          <w:szCs w:val="24"/>
          <w:lang w:val="fr-FR"/>
        </w:rPr>
        <w:t xml:space="preserve">, il ne pouvait pas aller au-delà du Troisième Ordre; mais, oh, si Dieu </w:t>
      </w:r>
      <w:r w:rsidR="00FB5277">
        <w:rPr>
          <w:rFonts w:ascii="Times New Roman" w:hAnsi="Times New Roman"/>
          <w:sz w:val="24"/>
          <w:szCs w:val="24"/>
          <w:lang w:val="fr-FR"/>
        </w:rPr>
        <w:t xml:space="preserve">béni lui eût </w:t>
      </w:r>
      <w:r w:rsidRPr="00E362C5">
        <w:rPr>
          <w:rFonts w:ascii="Times New Roman" w:hAnsi="Times New Roman"/>
          <w:sz w:val="24"/>
          <w:szCs w:val="24"/>
          <w:lang w:val="fr-FR"/>
        </w:rPr>
        <w:t xml:space="preserve">envoyé </w:t>
      </w:r>
      <w:r w:rsidR="00FB5277">
        <w:rPr>
          <w:rFonts w:ascii="Times New Roman" w:hAnsi="Times New Roman"/>
          <w:sz w:val="24"/>
          <w:szCs w:val="24"/>
          <w:lang w:val="fr-FR"/>
        </w:rPr>
        <w:t>l'homme de ses rêves</w:t>
      </w:r>
      <w:r w:rsidRPr="00E362C5">
        <w:rPr>
          <w:rFonts w:ascii="Times New Roman" w:hAnsi="Times New Roman"/>
          <w:sz w:val="24"/>
          <w:szCs w:val="24"/>
          <w:lang w:val="fr-FR"/>
        </w:rPr>
        <w:t xml:space="preserve">... </w:t>
      </w:r>
      <w:r w:rsidRPr="00FB5277">
        <w:rPr>
          <w:rFonts w:ascii="Times New Roman" w:hAnsi="Times New Roman"/>
          <w:i/>
          <w:sz w:val="24"/>
          <w:szCs w:val="24"/>
          <w:lang w:val="fr-FR"/>
        </w:rPr>
        <w:t>Quem missurus es!</w:t>
      </w:r>
      <w:r w:rsidR="0068627E">
        <w:rPr>
          <w:rFonts w:ascii="Times New Roman" w:hAnsi="Times New Roman"/>
          <w:sz w:val="24"/>
          <w:szCs w:val="24"/>
          <w:lang w:val="fr-FR"/>
        </w:rPr>
        <w:t xml:space="preserve"> Il serait bientôt volé au Primier-Ordre</w:t>
      </w:r>
      <w:r w:rsidR="00FB5277">
        <w:rPr>
          <w:rFonts w:ascii="Times New Roman" w:hAnsi="Times New Roman"/>
          <w:sz w:val="24"/>
          <w:szCs w:val="24"/>
          <w:lang w:val="fr-FR"/>
        </w:rPr>
        <w:t>! On lit dans ses notes: "</w:t>
      </w:r>
      <w:r w:rsidRPr="00E362C5">
        <w:rPr>
          <w:rFonts w:ascii="Times New Roman" w:hAnsi="Times New Roman"/>
          <w:sz w:val="24"/>
          <w:szCs w:val="24"/>
          <w:lang w:val="fr-FR"/>
        </w:rPr>
        <w:t xml:space="preserve">Le </w:t>
      </w:r>
      <w:r w:rsidRPr="00E362C5">
        <w:rPr>
          <w:rFonts w:ascii="Times New Roman" w:hAnsi="Times New Roman"/>
          <w:sz w:val="24"/>
          <w:szCs w:val="24"/>
          <w:lang w:val="fr-FR"/>
        </w:rPr>
        <w:lastRenderedPageBreak/>
        <w:t>27 déc</w:t>
      </w:r>
      <w:r w:rsidR="0068627E">
        <w:rPr>
          <w:rFonts w:ascii="Times New Roman" w:hAnsi="Times New Roman"/>
          <w:sz w:val="24"/>
          <w:szCs w:val="24"/>
          <w:lang w:val="fr-FR"/>
        </w:rPr>
        <w:t xml:space="preserve">embre, en la fête de saint Jean </w:t>
      </w:r>
      <w:r w:rsidRPr="00E362C5">
        <w:rPr>
          <w:rFonts w:ascii="Times New Roman" w:hAnsi="Times New Roman"/>
          <w:sz w:val="24"/>
          <w:szCs w:val="24"/>
          <w:lang w:val="fr-FR"/>
        </w:rPr>
        <w:t>l'Évangéliste, en 1893, mercredi, après la S</w:t>
      </w:r>
      <w:r w:rsidR="0068627E">
        <w:rPr>
          <w:rFonts w:ascii="Times New Roman" w:hAnsi="Times New Roman"/>
          <w:sz w:val="24"/>
          <w:szCs w:val="24"/>
          <w:lang w:val="fr-FR"/>
        </w:rPr>
        <w:t>ainte Messe, j'ai senti</w:t>
      </w:r>
      <w:r w:rsidRPr="00E362C5">
        <w:rPr>
          <w:rFonts w:ascii="Times New Roman" w:hAnsi="Times New Roman"/>
          <w:sz w:val="24"/>
          <w:szCs w:val="24"/>
          <w:lang w:val="fr-FR"/>
        </w:rPr>
        <w:t xml:space="preserve"> grandir dans mon âme</w:t>
      </w:r>
      <w:r w:rsidR="0068627E">
        <w:rPr>
          <w:rFonts w:ascii="Times New Roman" w:hAnsi="Times New Roman"/>
          <w:sz w:val="24"/>
          <w:szCs w:val="24"/>
          <w:lang w:val="fr-FR"/>
        </w:rPr>
        <w:t>, avec joie, le désir de devenir Carme déchaussé</w:t>
      </w:r>
      <w:r w:rsidRPr="00E362C5">
        <w:rPr>
          <w:rFonts w:ascii="Times New Roman" w:hAnsi="Times New Roman"/>
          <w:sz w:val="24"/>
          <w:szCs w:val="24"/>
          <w:lang w:val="fr-FR"/>
        </w:rPr>
        <w:t>,</w:t>
      </w:r>
      <w:r w:rsidR="0068627E">
        <w:rPr>
          <w:rFonts w:ascii="Times New Roman" w:hAnsi="Times New Roman"/>
          <w:sz w:val="24"/>
          <w:szCs w:val="24"/>
          <w:lang w:val="fr-FR"/>
        </w:rPr>
        <w:t xml:space="preserve"> après </w:t>
      </w:r>
      <w:r w:rsidR="00FC7CB1">
        <w:rPr>
          <w:rFonts w:ascii="Times New Roman" w:hAnsi="Times New Roman"/>
          <w:sz w:val="24"/>
          <w:szCs w:val="24"/>
          <w:lang w:val="fr-FR"/>
        </w:rPr>
        <w:t>l’inauguration</w:t>
      </w:r>
      <w:r w:rsidR="0068627E">
        <w:rPr>
          <w:rFonts w:ascii="Times New Roman" w:hAnsi="Times New Roman"/>
          <w:sz w:val="24"/>
          <w:szCs w:val="24"/>
          <w:lang w:val="fr-FR"/>
        </w:rPr>
        <w:t xml:space="preserve"> de la Pieuse Petite Œuvre, et la</w:t>
      </w:r>
      <w:r>
        <w:rPr>
          <w:rFonts w:ascii="Times New Roman" w:hAnsi="Times New Roman"/>
          <w:sz w:val="24"/>
          <w:szCs w:val="24"/>
          <w:lang w:val="fr-FR"/>
        </w:rPr>
        <w:t xml:space="preserve"> livraison</w:t>
      </w:r>
      <w:r w:rsidR="0068627E">
        <w:rPr>
          <w:rFonts w:ascii="Times New Roman" w:hAnsi="Times New Roman"/>
          <w:sz w:val="24"/>
          <w:szCs w:val="24"/>
          <w:lang w:val="fr-FR"/>
        </w:rPr>
        <w:t xml:space="preserve"> de la </w:t>
      </w:r>
      <w:r w:rsidR="00DC090C">
        <w:rPr>
          <w:rFonts w:ascii="Times New Roman" w:hAnsi="Times New Roman"/>
          <w:sz w:val="24"/>
          <w:szCs w:val="24"/>
          <w:lang w:val="fr-FR"/>
        </w:rPr>
        <w:t>même à</w:t>
      </w:r>
      <w:r w:rsidR="0068627E">
        <w:rPr>
          <w:rFonts w:ascii="Times New Roman" w:hAnsi="Times New Roman"/>
          <w:sz w:val="24"/>
          <w:szCs w:val="24"/>
          <w:lang w:val="fr-FR"/>
        </w:rPr>
        <w:t xml:space="preserve"> un E</w:t>
      </w:r>
      <w:r>
        <w:rPr>
          <w:rFonts w:ascii="Times New Roman" w:hAnsi="Times New Roman"/>
          <w:sz w:val="24"/>
          <w:szCs w:val="24"/>
          <w:lang w:val="fr-FR"/>
        </w:rPr>
        <w:t>lu</w:t>
      </w:r>
      <w:r w:rsidRPr="00E362C5">
        <w:rPr>
          <w:rFonts w:ascii="Times New Roman" w:hAnsi="Times New Roman"/>
          <w:sz w:val="24"/>
          <w:szCs w:val="24"/>
          <w:lang w:val="fr-FR"/>
        </w:rPr>
        <w:t>"</w:t>
      </w:r>
      <w:r>
        <w:rPr>
          <w:rStyle w:val="FootnoteReference"/>
          <w:rFonts w:ascii="Times New Roman" w:hAnsi="Times New Roman"/>
          <w:sz w:val="24"/>
          <w:szCs w:val="24"/>
          <w:lang w:val="fr-FR"/>
        </w:rPr>
        <w:footnoteReference w:id="519"/>
      </w:r>
      <w:r w:rsidR="0068627E">
        <w:rPr>
          <w:rFonts w:ascii="Times New Roman" w:hAnsi="Times New Roman"/>
          <w:sz w:val="24"/>
          <w:szCs w:val="24"/>
          <w:lang w:val="fr-FR"/>
        </w:rPr>
        <w:t>. Nous ne savons pas ce que le P</w:t>
      </w:r>
      <w:r w:rsidRPr="00E362C5">
        <w:rPr>
          <w:rFonts w:ascii="Times New Roman" w:hAnsi="Times New Roman"/>
          <w:sz w:val="24"/>
          <w:szCs w:val="24"/>
          <w:lang w:val="fr-FR"/>
        </w:rPr>
        <w:t xml:space="preserve">ère voulait </w:t>
      </w:r>
      <w:r w:rsidR="0068627E">
        <w:rPr>
          <w:rFonts w:ascii="Times New Roman" w:hAnsi="Times New Roman"/>
          <w:sz w:val="24"/>
          <w:szCs w:val="24"/>
          <w:lang w:val="fr-FR"/>
        </w:rPr>
        <w:t xml:space="preserve">dire pour </w:t>
      </w:r>
      <w:r w:rsidR="0068627E">
        <w:rPr>
          <w:rFonts w:ascii="Times New Roman" w:hAnsi="Times New Roman"/>
          <w:i/>
          <w:sz w:val="24"/>
          <w:szCs w:val="24"/>
          <w:lang w:val="fr-FR"/>
        </w:rPr>
        <w:t>inauguration de la Pieuse Petite Œuvre</w:t>
      </w:r>
      <w:r w:rsidRPr="00E362C5">
        <w:rPr>
          <w:rFonts w:ascii="Times New Roman" w:hAnsi="Times New Roman"/>
          <w:sz w:val="24"/>
          <w:szCs w:val="24"/>
          <w:lang w:val="fr-FR"/>
        </w:rPr>
        <w:t xml:space="preserve">: </w:t>
      </w:r>
      <w:r w:rsidR="0068627E">
        <w:rPr>
          <w:rFonts w:ascii="Times New Roman" w:hAnsi="Times New Roman"/>
          <w:sz w:val="24"/>
          <w:szCs w:val="24"/>
          <w:lang w:val="fr-FR"/>
        </w:rPr>
        <w:t xml:space="preserve">elle </w:t>
      </w:r>
      <w:r w:rsidRPr="00E362C5">
        <w:rPr>
          <w:rFonts w:ascii="Times New Roman" w:hAnsi="Times New Roman"/>
          <w:sz w:val="24"/>
          <w:szCs w:val="24"/>
          <w:lang w:val="fr-FR"/>
        </w:rPr>
        <w:t>n'avait pas été inauguré</w:t>
      </w:r>
      <w:r w:rsidR="0068627E">
        <w:rPr>
          <w:rFonts w:ascii="Times New Roman" w:hAnsi="Times New Roman"/>
          <w:sz w:val="24"/>
          <w:szCs w:val="24"/>
          <w:lang w:val="fr-FR"/>
        </w:rPr>
        <w:t>e</w:t>
      </w:r>
      <w:r w:rsidRPr="00E362C5">
        <w:rPr>
          <w:rFonts w:ascii="Times New Roman" w:hAnsi="Times New Roman"/>
          <w:sz w:val="24"/>
          <w:szCs w:val="24"/>
          <w:lang w:val="fr-FR"/>
        </w:rPr>
        <w:t xml:space="preserve"> depuis des années? Cepend</w:t>
      </w:r>
      <w:r w:rsidR="0068627E">
        <w:rPr>
          <w:rFonts w:ascii="Times New Roman" w:hAnsi="Times New Roman"/>
          <w:sz w:val="24"/>
          <w:szCs w:val="24"/>
          <w:lang w:val="fr-FR"/>
        </w:rPr>
        <w:t>ant, l'élu n'est pas venu</w:t>
      </w:r>
      <w:r w:rsidRPr="00E362C5">
        <w:rPr>
          <w:rFonts w:ascii="Times New Roman" w:hAnsi="Times New Roman"/>
          <w:sz w:val="24"/>
          <w:szCs w:val="24"/>
          <w:lang w:val="fr-FR"/>
        </w:rPr>
        <w:t xml:space="preserve"> car </w:t>
      </w:r>
      <w:r w:rsidR="0068627E">
        <w:rPr>
          <w:rFonts w:ascii="Times New Roman" w:hAnsi="Times New Roman"/>
          <w:sz w:val="24"/>
          <w:szCs w:val="24"/>
          <w:lang w:val="fr-FR"/>
        </w:rPr>
        <w:t>l'élu c'était</w:t>
      </w:r>
      <w:r w:rsidRPr="00E362C5">
        <w:rPr>
          <w:rFonts w:ascii="Times New Roman" w:hAnsi="Times New Roman"/>
          <w:sz w:val="24"/>
          <w:szCs w:val="24"/>
          <w:lang w:val="fr-FR"/>
        </w:rPr>
        <w:t xml:space="preserve"> lui qui vivait parfaitement l'esprit marial, qui devait</w:t>
      </w:r>
      <w:r w:rsidR="0068627E">
        <w:rPr>
          <w:rFonts w:ascii="Times New Roman" w:hAnsi="Times New Roman"/>
          <w:sz w:val="24"/>
          <w:szCs w:val="24"/>
          <w:lang w:val="fr-FR"/>
        </w:rPr>
        <w:t xml:space="preserve"> transfuser largement dans ses Œuvres</w:t>
      </w:r>
      <w:r w:rsidRPr="00E362C5">
        <w:rPr>
          <w:rFonts w:ascii="Times New Roman" w:hAnsi="Times New Roman"/>
          <w:sz w:val="24"/>
          <w:szCs w:val="24"/>
          <w:lang w:val="fr-FR"/>
        </w:rPr>
        <w:t>.</w:t>
      </w:r>
    </w:p>
    <w:p w14:paraId="15484311" w14:textId="77777777" w:rsidR="003A46DD" w:rsidRPr="003A46DD" w:rsidRDefault="003A46DD" w:rsidP="008577A9">
      <w:pPr>
        <w:spacing w:after="120"/>
        <w:rPr>
          <w:rFonts w:ascii="Times New Roman" w:hAnsi="Times New Roman"/>
          <w:sz w:val="12"/>
          <w:szCs w:val="12"/>
          <w:lang w:val="fr-FR"/>
        </w:rPr>
      </w:pPr>
    </w:p>
    <w:p w14:paraId="3EFB3951" w14:textId="782BD073" w:rsidR="003A46DD" w:rsidRPr="00007F23" w:rsidRDefault="003A46DD" w:rsidP="008577A9">
      <w:pPr>
        <w:spacing w:after="120"/>
        <w:rPr>
          <w:rFonts w:ascii="Times New Roman" w:hAnsi="Times New Roman"/>
          <w:b/>
          <w:sz w:val="28"/>
          <w:szCs w:val="28"/>
          <w:lang w:val="fr-FR"/>
        </w:rPr>
      </w:pPr>
      <w:r>
        <w:rPr>
          <w:rFonts w:ascii="Times New Roman" w:hAnsi="Times New Roman"/>
          <w:b/>
          <w:sz w:val="28"/>
          <w:szCs w:val="28"/>
          <w:lang w:val="fr-FR"/>
        </w:rPr>
        <w:t>7. Le saint esclavage d</w:t>
      </w:r>
      <w:r w:rsidRPr="003A46DD">
        <w:rPr>
          <w:rFonts w:ascii="Times New Roman" w:hAnsi="Times New Roman"/>
          <w:b/>
          <w:sz w:val="28"/>
          <w:szCs w:val="28"/>
          <w:lang w:val="fr-FR"/>
        </w:rPr>
        <w:t>'amour</w:t>
      </w:r>
    </w:p>
    <w:p w14:paraId="46D29D82" w14:textId="77777777" w:rsidR="00B40812" w:rsidRDefault="003A46DD" w:rsidP="008577A9">
      <w:pPr>
        <w:spacing w:after="120"/>
        <w:rPr>
          <w:rFonts w:ascii="Times New Roman" w:hAnsi="Times New Roman"/>
          <w:sz w:val="24"/>
          <w:szCs w:val="24"/>
          <w:lang w:val="fr-FR"/>
        </w:rPr>
      </w:pPr>
      <w:r>
        <w:rPr>
          <w:rFonts w:ascii="Times New Roman" w:hAnsi="Times New Roman"/>
          <w:sz w:val="24"/>
          <w:szCs w:val="24"/>
          <w:lang w:val="fr-FR"/>
        </w:rPr>
        <w:tab/>
      </w:r>
      <w:r w:rsidR="008B14EB">
        <w:rPr>
          <w:rFonts w:ascii="Times New Roman" w:hAnsi="Times New Roman"/>
          <w:sz w:val="24"/>
          <w:szCs w:val="24"/>
          <w:lang w:val="fr-FR"/>
        </w:rPr>
        <w:t>Mais le sommet</w:t>
      </w:r>
      <w:r w:rsidRPr="003A46DD">
        <w:rPr>
          <w:rFonts w:ascii="Times New Roman" w:hAnsi="Times New Roman"/>
          <w:sz w:val="24"/>
          <w:szCs w:val="24"/>
          <w:lang w:val="fr-FR"/>
        </w:rPr>
        <w:t xml:space="preserve"> de la dévotion du Père à la Madone réside dans sa vie de consécration parfaite </w:t>
      </w:r>
      <w:r w:rsidR="008B14EB">
        <w:rPr>
          <w:rFonts w:ascii="Times New Roman" w:hAnsi="Times New Roman"/>
          <w:sz w:val="24"/>
          <w:szCs w:val="24"/>
          <w:lang w:val="fr-FR"/>
        </w:rPr>
        <w:t xml:space="preserve">à Elle </w:t>
      </w:r>
      <w:r w:rsidRPr="003A46DD">
        <w:rPr>
          <w:rFonts w:ascii="Times New Roman" w:hAnsi="Times New Roman"/>
          <w:sz w:val="24"/>
          <w:szCs w:val="24"/>
          <w:lang w:val="fr-FR"/>
        </w:rPr>
        <w:t xml:space="preserve">dans un esprit de saint esclavage filial d'amour, selon l'enseignement de saint Louis Marie Grignion de Montfort. Aujourd’hui, le mot </w:t>
      </w:r>
      <w:r w:rsidRPr="008B14EB">
        <w:rPr>
          <w:rFonts w:ascii="Times New Roman" w:hAnsi="Times New Roman"/>
          <w:i/>
          <w:sz w:val="24"/>
          <w:szCs w:val="24"/>
          <w:lang w:val="fr-FR"/>
        </w:rPr>
        <w:t>esclave</w:t>
      </w:r>
      <w:r w:rsidRPr="003A46DD">
        <w:rPr>
          <w:rFonts w:ascii="Times New Roman" w:hAnsi="Times New Roman"/>
          <w:sz w:val="24"/>
          <w:szCs w:val="24"/>
          <w:lang w:val="fr-FR"/>
        </w:rPr>
        <w:t xml:space="preserve"> fait frémir le nez: nous sommes dans le siècle de la démocratie, de la liberté absolue, so</w:t>
      </w:r>
      <w:r w:rsidR="00B40812">
        <w:rPr>
          <w:rFonts w:ascii="Times New Roman" w:hAnsi="Times New Roman"/>
          <w:sz w:val="24"/>
          <w:szCs w:val="24"/>
          <w:lang w:val="fr-FR"/>
        </w:rPr>
        <w:t>uvent à la limite de la licence</w:t>
      </w:r>
      <w:r w:rsidRPr="003A46DD">
        <w:rPr>
          <w:rFonts w:ascii="Times New Roman" w:hAnsi="Times New Roman"/>
          <w:sz w:val="24"/>
          <w:szCs w:val="24"/>
          <w:lang w:val="fr-FR"/>
        </w:rPr>
        <w:t xml:space="preserve">... Pourtant, Saint Paul n’avait </w:t>
      </w:r>
      <w:r w:rsidR="008B14EB">
        <w:rPr>
          <w:rFonts w:ascii="Times New Roman" w:hAnsi="Times New Roman"/>
          <w:sz w:val="24"/>
          <w:szCs w:val="24"/>
          <w:lang w:val="fr-FR"/>
        </w:rPr>
        <w:t xml:space="preserve">pas honte de s’appeler </w:t>
      </w:r>
      <w:r w:rsidR="00E90FAB">
        <w:rPr>
          <w:rFonts w:ascii="Times New Roman" w:hAnsi="Times New Roman"/>
          <w:sz w:val="24"/>
          <w:szCs w:val="24"/>
          <w:lang w:val="fr-FR"/>
        </w:rPr>
        <w:t>parfois</w:t>
      </w:r>
      <w:r w:rsidRPr="003A46DD">
        <w:rPr>
          <w:rFonts w:ascii="Times New Roman" w:hAnsi="Times New Roman"/>
          <w:sz w:val="24"/>
          <w:szCs w:val="24"/>
          <w:lang w:val="fr-FR"/>
        </w:rPr>
        <w:t xml:space="preserve"> innombrables </w:t>
      </w:r>
      <w:r w:rsidRPr="008B14EB">
        <w:rPr>
          <w:rFonts w:ascii="Times New Roman" w:hAnsi="Times New Roman"/>
          <w:i/>
          <w:sz w:val="24"/>
          <w:szCs w:val="24"/>
          <w:lang w:val="fr-FR"/>
        </w:rPr>
        <w:t>esclave de Jésus-Christ</w:t>
      </w:r>
      <w:r w:rsidRPr="003A46DD">
        <w:rPr>
          <w:rFonts w:ascii="Times New Roman" w:hAnsi="Times New Roman"/>
          <w:sz w:val="24"/>
          <w:szCs w:val="24"/>
          <w:lang w:val="fr-FR"/>
        </w:rPr>
        <w:t xml:space="preserve"> et </w:t>
      </w:r>
      <w:r w:rsidRPr="008B14EB">
        <w:rPr>
          <w:rFonts w:ascii="Times New Roman" w:hAnsi="Times New Roman"/>
          <w:i/>
          <w:sz w:val="24"/>
          <w:szCs w:val="24"/>
          <w:lang w:val="fr-FR"/>
        </w:rPr>
        <w:t>esclaves du Christ</w:t>
      </w:r>
      <w:r w:rsidRPr="003A46DD">
        <w:rPr>
          <w:rFonts w:ascii="Times New Roman" w:hAnsi="Times New Roman"/>
          <w:sz w:val="24"/>
          <w:szCs w:val="24"/>
          <w:lang w:val="fr-FR"/>
        </w:rPr>
        <w:t xml:space="preserve"> égalemen</w:t>
      </w:r>
      <w:r w:rsidR="00B40812">
        <w:rPr>
          <w:rFonts w:ascii="Times New Roman" w:hAnsi="Times New Roman"/>
          <w:sz w:val="24"/>
          <w:szCs w:val="24"/>
          <w:lang w:val="fr-FR"/>
        </w:rPr>
        <w:t xml:space="preserve">t </w:t>
      </w:r>
      <w:r w:rsidR="008B14EB">
        <w:rPr>
          <w:rFonts w:ascii="Times New Roman" w:hAnsi="Times New Roman"/>
          <w:sz w:val="24"/>
          <w:szCs w:val="24"/>
          <w:lang w:val="fr-FR"/>
        </w:rPr>
        <w:t xml:space="preserve">il </w:t>
      </w:r>
      <w:r w:rsidR="00B40812">
        <w:rPr>
          <w:rFonts w:ascii="Times New Roman" w:hAnsi="Times New Roman"/>
          <w:sz w:val="24"/>
          <w:szCs w:val="24"/>
          <w:lang w:val="fr-FR"/>
        </w:rPr>
        <w:t>appel</w:t>
      </w:r>
      <w:r w:rsidR="008B14EB">
        <w:rPr>
          <w:rFonts w:ascii="Times New Roman" w:hAnsi="Times New Roman"/>
          <w:sz w:val="24"/>
          <w:szCs w:val="24"/>
          <w:lang w:val="fr-FR"/>
        </w:rPr>
        <w:t>ait même lés c</w:t>
      </w:r>
      <w:r w:rsidR="00B40812">
        <w:rPr>
          <w:rFonts w:ascii="Times New Roman" w:hAnsi="Times New Roman"/>
          <w:sz w:val="24"/>
          <w:szCs w:val="24"/>
          <w:lang w:val="fr-FR"/>
        </w:rPr>
        <w:t>hrétiens (</w:t>
      </w:r>
      <w:r w:rsidR="00B40812" w:rsidRPr="00B40812">
        <w:rPr>
          <w:rFonts w:ascii="Times New Roman" w:hAnsi="Times New Roman"/>
          <w:i/>
          <w:sz w:val="24"/>
          <w:szCs w:val="24"/>
          <w:lang w:val="fr-FR"/>
        </w:rPr>
        <w:t>1</w:t>
      </w:r>
      <w:r w:rsidRPr="00B40812">
        <w:rPr>
          <w:rFonts w:ascii="Times New Roman" w:hAnsi="Times New Roman"/>
          <w:i/>
          <w:sz w:val="24"/>
          <w:szCs w:val="24"/>
          <w:lang w:val="fr-FR"/>
        </w:rPr>
        <w:t>Cor</w:t>
      </w:r>
      <w:r w:rsidR="00B40812">
        <w:rPr>
          <w:rFonts w:ascii="Times New Roman" w:hAnsi="Times New Roman"/>
          <w:sz w:val="24"/>
          <w:szCs w:val="24"/>
          <w:lang w:val="fr-FR"/>
        </w:rPr>
        <w:t xml:space="preserve"> </w:t>
      </w:r>
      <w:r w:rsidR="008B14EB">
        <w:rPr>
          <w:rFonts w:ascii="Times New Roman" w:hAnsi="Times New Roman"/>
          <w:sz w:val="24"/>
          <w:szCs w:val="24"/>
          <w:lang w:val="fr-FR"/>
        </w:rPr>
        <w:t>7, 22;</w:t>
      </w:r>
      <w:r w:rsidR="00B40812">
        <w:rPr>
          <w:rFonts w:ascii="Times New Roman" w:hAnsi="Times New Roman"/>
          <w:sz w:val="24"/>
          <w:szCs w:val="24"/>
          <w:lang w:val="fr-FR"/>
        </w:rPr>
        <w:t xml:space="preserve"> </w:t>
      </w:r>
      <w:r w:rsidR="00B40812" w:rsidRPr="00B40812">
        <w:rPr>
          <w:rFonts w:ascii="Times New Roman" w:hAnsi="Times New Roman"/>
          <w:i/>
          <w:sz w:val="24"/>
          <w:szCs w:val="24"/>
          <w:lang w:val="fr-FR"/>
        </w:rPr>
        <w:t>1</w:t>
      </w:r>
      <w:r w:rsidRPr="00B40812">
        <w:rPr>
          <w:rFonts w:ascii="Times New Roman" w:hAnsi="Times New Roman"/>
          <w:i/>
          <w:sz w:val="24"/>
          <w:szCs w:val="24"/>
          <w:lang w:val="fr-FR"/>
        </w:rPr>
        <w:t>Tim</w:t>
      </w:r>
      <w:r w:rsidR="00B40812">
        <w:rPr>
          <w:rFonts w:ascii="Times New Roman" w:hAnsi="Times New Roman"/>
          <w:sz w:val="24"/>
          <w:szCs w:val="24"/>
          <w:lang w:val="fr-FR"/>
        </w:rPr>
        <w:t xml:space="preserve"> </w:t>
      </w:r>
      <w:r w:rsidR="008B14EB">
        <w:rPr>
          <w:rFonts w:ascii="Times New Roman" w:hAnsi="Times New Roman"/>
          <w:sz w:val="24"/>
          <w:szCs w:val="24"/>
          <w:lang w:val="fr-FR"/>
        </w:rPr>
        <w:t>2, 24). On dira:</w:t>
      </w:r>
      <w:r w:rsidRPr="003A46DD">
        <w:rPr>
          <w:rFonts w:ascii="Times New Roman" w:hAnsi="Times New Roman"/>
          <w:sz w:val="24"/>
          <w:szCs w:val="24"/>
          <w:lang w:val="fr-FR"/>
        </w:rPr>
        <w:t xml:space="preserve"> esclaves de Jés</w:t>
      </w:r>
      <w:r w:rsidR="008B14EB">
        <w:rPr>
          <w:rFonts w:ascii="Times New Roman" w:hAnsi="Times New Roman"/>
          <w:sz w:val="24"/>
          <w:szCs w:val="24"/>
          <w:lang w:val="fr-FR"/>
        </w:rPr>
        <w:t>us oui, mais pas de la Madone. B</w:t>
      </w:r>
      <w:r w:rsidRPr="003A46DD">
        <w:rPr>
          <w:rFonts w:ascii="Times New Roman" w:hAnsi="Times New Roman"/>
          <w:sz w:val="24"/>
          <w:szCs w:val="24"/>
          <w:lang w:val="fr-FR"/>
        </w:rPr>
        <w:t>ien</w:t>
      </w:r>
      <w:r>
        <w:rPr>
          <w:rFonts w:ascii="Times New Roman" w:hAnsi="Times New Roman"/>
          <w:sz w:val="24"/>
          <w:szCs w:val="24"/>
          <w:lang w:val="fr-FR"/>
        </w:rPr>
        <w:t xml:space="preserve"> </w:t>
      </w:r>
      <w:r w:rsidR="008B14EB">
        <w:rPr>
          <w:rFonts w:ascii="Times New Roman" w:hAnsi="Times New Roman"/>
          <w:sz w:val="24"/>
          <w:szCs w:val="24"/>
          <w:lang w:val="fr-FR"/>
        </w:rPr>
        <w:t>- le Saint de Montfort répond - "</w:t>
      </w:r>
      <w:r w:rsidRPr="003A46DD">
        <w:rPr>
          <w:rFonts w:ascii="Times New Roman" w:hAnsi="Times New Roman"/>
          <w:sz w:val="24"/>
          <w:szCs w:val="24"/>
          <w:lang w:val="fr-FR"/>
        </w:rPr>
        <w:t>Si tu ne veux pas que nous te disions esclaves de la Vierge Marie, qu</w:t>
      </w:r>
      <w:r w:rsidR="008B14EB">
        <w:rPr>
          <w:rFonts w:ascii="Times New Roman" w:hAnsi="Times New Roman"/>
          <w:sz w:val="24"/>
          <w:szCs w:val="24"/>
          <w:lang w:val="fr-FR"/>
        </w:rPr>
        <w:t>'importe? Se constituer</w:t>
      </w:r>
      <w:r w:rsidRPr="003A46DD">
        <w:rPr>
          <w:rFonts w:ascii="Times New Roman" w:hAnsi="Times New Roman"/>
          <w:sz w:val="24"/>
          <w:szCs w:val="24"/>
          <w:lang w:val="fr-FR"/>
        </w:rPr>
        <w:t xml:space="preserve"> et se pro</w:t>
      </w:r>
      <w:r w:rsidR="008B14EB">
        <w:rPr>
          <w:rFonts w:ascii="Times New Roman" w:hAnsi="Times New Roman"/>
          <w:sz w:val="24"/>
          <w:szCs w:val="24"/>
          <w:lang w:val="fr-FR"/>
        </w:rPr>
        <w:t>clamer esclaves de Jésus-Christ</w:t>
      </w:r>
      <w:r w:rsidRPr="003A46DD">
        <w:rPr>
          <w:rFonts w:ascii="Times New Roman" w:hAnsi="Times New Roman"/>
          <w:sz w:val="24"/>
          <w:szCs w:val="24"/>
          <w:lang w:val="fr-FR"/>
        </w:rPr>
        <w:t xml:space="preserve"> c'est être esclaves de la Vierge Marie, puisque Jésus-Christ est</w:t>
      </w:r>
      <w:r w:rsidR="008B14EB">
        <w:rPr>
          <w:rFonts w:ascii="Times New Roman" w:hAnsi="Times New Roman"/>
          <w:sz w:val="24"/>
          <w:szCs w:val="24"/>
          <w:lang w:val="fr-FR"/>
        </w:rPr>
        <w:t xml:space="preserve"> le fruit et la gloire de Marie</w:t>
      </w:r>
      <w:r w:rsidR="00B40812">
        <w:rPr>
          <w:rFonts w:ascii="Times New Roman" w:hAnsi="Times New Roman"/>
          <w:sz w:val="24"/>
          <w:szCs w:val="24"/>
          <w:lang w:val="fr-FR"/>
        </w:rPr>
        <w:t>"</w:t>
      </w:r>
      <w:r w:rsidR="008B14EB">
        <w:rPr>
          <w:rFonts w:ascii="Times New Roman" w:hAnsi="Times New Roman"/>
          <w:sz w:val="24"/>
          <w:szCs w:val="24"/>
          <w:lang w:val="fr-FR"/>
        </w:rPr>
        <w:t xml:space="preserve"> </w:t>
      </w:r>
      <w:r w:rsidR="00B40812">
        <w:rPr>
          <w:rFonts w:ascii="Times New Roman" w:hAnsi="Times New Roman"/>
          <w:sz w:val="24"/>
          <w:szCs w:val="24"/>
          <w:lang w:val="fr-FR"/>
        </w:rPr>
        <w:t>(</w:t>
      </w:r>
      <w:r w:rsidR="00B40812" w:rsidRPr="008B14EB">
        <w:rPr>
          <w:rFonts w:ascii="Times New Roman" w:hAnsi="Times New Roman"/>
          <w:i/>
          <w:sz w:val="24"/>
          <w:szCs w:val="24"/>
          <w:lang w:val="fr-FR"/>
        </w:rPr>
        <w:t>Traité de vraie dévotion</w:t>
      </w:r>
      <w:r w:rsidR="00B40812">
        <w:rPr>
          <w:rFonts w:ascii="Times New Roman" w:hAnsi="Times New Roman"/>
          <w:sz w:val="24"/>
          <w:szCs w:val="24"/>
          <w:lang w:val="fr-FR"/>
        </w:rPr>
        <w:t xml:space="preserve">, n, </w:t>
      </w:r>
      <w:r w:rsidRPr="003A46DD">
        <w:rPr>
          <w:rFonts w:ascii="Times New Roman" w:hAnsi="Times New Roman"/>
          <w:sz w:val="24"/>
          <w:szCs w:val="24"/>
          <w:lang w:val="fr-FR"/>
        </w:rPr>
        <w:t xml:space="preserve">77). Après tout, aujourd’hui, la </w:t>
      </w:r>
      <w:r w:rsidRPr="00B40812">
        <w:rPr>
          <w:rFonts w:ascii="Times New Roman" w:hAnsi="Times New Roman"/>
          <w:i/>
          <w:sz w:val="24"/>
          <w:szCs w:val="24"/>
          <w:lang w:val="fr-FR"/>
        </w:rPr>
        <w:t>Legio Maria</w:t>
      </w:r>
      <w:r w:rsidR="00B40812">
        <w:rPr>
          <w:rFonts w:ascii="Times New Roman" w:hAnsi="Times New Roman"/>
          <w:i/>
          <w:sz w:val="24"/>
          <w:szCs w:val="24"/>
          <w:lang w:val="fr-FR"/>
        </w:rPr>
        <w:t>e</w:t>
      </w:r>
      <w:r w:rsidRPr="003A46DD">
        <w:rPr>
          <w:rFonts w:ascii="Times New Roman" w:hAnsi="Times New Roman"/>
          <w:sz w:val="24"/>
          <w:szCs w:val="24"/>
          <w:lang w:val="fr-FR"/>
        </w:rPr>
        <w:t xml:space="preserve"> est entièrement fondée sur ce</w:t>
      </w:r>
      <w:r w:rsidR="00B40812">
        <w:rPr>
          <w:rFonts w:ascii="Times New Roman" w:hAnsi="Times New Roman"/>
          <w:sz w:val="24"/>
          <w:szCs w:val="24"/>
          <w:lang w:val="fr-FR"/>
        </w:rPr>
        <w:t xml:space="preserve"> </w:t>
      </w:r>
      <w:r w:rsidR="008B14EB">
        <w:rPr>
          <w:rFonts w:ascii="Times New Roman" w:hAnsi="Times New Roman"/>
          <w:sz w:val="24"/>
          <w:szCs w:val="24"/>
          <w:lang w:val="fr-FR"/>
        </w:rPr>
        <w:t>saint esclavage d</w:t>
      </w:r>
      <w:r w:rsidRPr="003A46DD">
        <w:rPr>
          <w:rFonts w:ascii="Times New Roman" w:hAnsi="Times New Roman"/>
          <w:sz w:val="24"/>
          <w:szCs w:val="24"/>
          <w:lang w:val="fr-FR"/>
        </w:rPr>
        <w:t xml:space="preserve">'amour et il est en train de conquérir le monde. </w:t>
      </w:r>
    </w:p>
    <w:p w14:paraId="18F17033" w14:textId="77777777" w:rsidR="003A46DD" w:rsidRDefault="00B40812" w:rsidP="008577A9">
      <w:pPr>
        <w:spacing w:after="120"/>
        <w:rPr>
          <w:rFonts w:ascii="Times New Roman" w:hAnsi="Times New Roman"/>
          <w:sz w:val="24"/>
          <w:szCs w:val="24"/>
          <w:lang w:val="fr-FR"/>
        </w:rPr>
      </w:pPr>
      <w:r>
        <w:rPr>
          <w:rFonts w:ascii="Times New Roman" w:hAnsi="Times New Roman"/>
          <w:sz w:val="24"/>
          <w:szCs w:val="24"/>
          <w:lang w:val="fr-FR"/>
        </w:rPr>
        <w:tab/>
        <w:t>Quand le P</w:t>
      </w:r>
      <w:r w:rsidR="003A46DD" w:rsidRPr="003A46DD">
        <w:rPr>
          <w:rFonts w:ascii="Times New Roman" w:hAnsi="Times New Roman"/>
          <w:sz w:val="24"/>
          <w:szCs w:val="24"/>
          <w:lang w:val="fr-FR"/>
        </w:rPr>
        <w:t>ère a-t-il connu Montfort? Dans un se</w:t>
      </w:r>
      <w:r w:rsidR="00513769">
        <w:rPr>
          <w:rFonts w:ascii="Times New Roman" w:hAnsi="Times New Roman"/>
          <w:sz w:val="24"/>
          <w:szCs w:val="24"/>
          <w:lang w:val="fr-FR"/>
        </w:rPr>
        <w:t>rmon de 1876, il mentionne "un S</w:t>
      </w:r>
      <w:r w:rsidR="003A46DD" w:rsidRPr="003A46DD">
        <w:rPr>
          <w:rFonts w:ascii="Times New Roman" w:hAnsi="Times New Roman"/>
          <w:sz w:val="24"/>
          <w:szCs w:val="24"/>
          <w:lang w:val="fr-FR"/>
        </w:rPr>
        <w:t xml:space="preserve">erviteur du Seigneur qui a vécu en France au siècle dernier" et qui, se projetant avec un </w:t>
      </w:r>
      <w:r w:rsidR="00513769" w:rsidRPr="003A46DD">
        <w:rPr>
          <w:rFonts w:ascii="Times New Roman" w:hAnsi="Times New Roman"/>
          <w:sz w:val="24"/>
          <w:szCs w:val="24"/>
          <w:lang w:val="fr-FR"/>
        </w:rPr>
        <w:t>œil</w:t>
      </w:r>
      <w:r w:rsidR="003A46DD" w:rsidRPr="003A46DD">
        <w:rPr>
          <w:rFonts w:ascii="Times New Roman" w:hAnsi="Times New Roman"/>
          <w:sz w:val="24"/>
          <w:szCs w:val="24"/>
          <w:lang w:val="fr-FR"/>
        </w:rPr>
        <w:t xml:space="preserve"> prophétique vers l'avenir "</w:t>
      </w:r>
      <w:r w:rsidR="00513769">
        <w:rPr>
          <w:rFonts w:ascii="Times New Roman" w:hAnsi="Times New Roman"/>
          <w:sz w:val="24"/>
          <w:szCs w:val="24"/>
          <w:lang w:val="fr-FR"/>
        </w:rPr>
        <w:t xml:space="preserve">avait l'habitude de </w:t>
      </w:r>
      <w:r w:rsidR="00513769" w:rsidRPr="003A46DD">
        <w:rPr>
          <w:rFonts w:ascii="Times New Roman" w:hAnsi="Times New Roman"/>
          <w:sz w:val="24"/>
          <w:szCs w:val="24"/>
          <w:lang w:val="fr-FR"/>
        </w:rPr>
        <w:t>répét</w:t>
      </w:r>
      <w:r w:rsidR="00513769">
        <w:rPr>
          <w:rFonts w:ascii="Times New Roman" w:hAnsi="Times New Roman"/>
          <w:sz w:val="24"/>
          <w:szCs w:val="24"/>
          <w:lang w:val="fr-FR"/>
        </w:rPr>
        <w:t xml:space="preserve">er </w:t>
      </w:r>
      <w:r w:rsidR="003A46DD" w:rsidRPr="003A46DD">
        <w:rPr>
          <w:rFonts w:ascii="Times New Roman" w:hAnsi="Times New Roman"/>
          <w:sz w:val="24"/>
          <w:szCs w:val="24"/>
          <w:lang w:val="fr-FR"/>
        </w:rPr>
        <w:t xml:space="preserve"> souvent:</w:t>
      </w:r>
      <w:r w:rsidR="00513769">
        <w:rPr>
          <w:rFonts w:ascii="Times New Roman" w:hAnsi="Times New Roman"/>
          <w:sz w:val="24"/>
          <w:szCs w:val="24"/>
          <w:lang w:val="fr-FR"/>
        </w:rPr>
        <w:t xml:space="preserve">  Il</w:t>
      </w:r>
      <w:r w:rsidR="003A46DD" w:rsidRPr="003A46DD">
        <w:rPr>
          <w:rFonts w:ascii="Times New Roman" w:hAnsi="Times New Roman"/>
          <w:sz w:val="24"/>
          <w:szCs w:val="24"/>
          <w:lang w:val="fr-FR"/>
        </w:rPr>
        <w:t xml:space="preserve">s </w:t>
      </w:r>
      <w:r w:rsidR="00513769">
        <w:rPr>
          <w:rFonts w:ascii="Times New Roman" w:hAnsi="Times New Roman"/>
          <w:sz w:val="24"/>
          <w:szCs w:val="24"/>
          <w:lang w:val="fr-FR"/>
        </w:rPr>
        <w:t xml:space="preserve">ne sont pas loin les temps </w:t>
      </w:r>
      <w:r w:rsidR="003A46DD" w:rsidRPr="003A46DD">
        <w:rPr>
          <w:rFonts w:ascii="Times New Roman" w:hAnsi="Times New Roman"/>
          <w:sz w:val="24"/>
          <w:szCs w:val="24"/>
          <w:lang w:val="fr-FR"/>
        </w:rPr>
        <w:t>que Dieu va montrer, plus solennellement que dans tous les siècles passés, les gloires et le pouvoir</w:t>
      </w:r>
      <w:r w:rsidR="00513769">
        <w:rPr>
          <w:rFonts w:ascii="Times New Roman" w:hAnsi="Times New Roman"/>
          <w:sz w:val="24"/>
          <w:szCs w:val="24"/>
          <w:lang w:val="fr-FR"/>
        </w:rPr>
        <w:t xml:space="preserve"> de Marie Très Sainte; Marie</w:t>
      </w:r>
      <w:r w:rsidR="003A46DD" w:rsidRPr="003A46DD">
        <w:rPr>
          <w:rFonts w:ascii="Times New Roman" w:hAnsi="Times New Roman"/>
          <w:sz w:val="24"/>
          <w:szCs w:val="24"/>
          <w:lang w:val="fr-FR"/>
        </w:rPr>
        <w:t xml:space="preserve"> sera connu</w:t>
      </w:r>
      <w:r w:rsidR="00513769">
        <w:rPr>
          <w:rFonts w:ascii="Times New Roman" w:hAnsi="Times New Roman"/>
          <w:sz w:val="24"/>
          <w:szCs w:val="24"/>
          <w:lang w:val="fr-FR"/>
        </w:rPr>
        <w:t>e</w:t>
      </w:r>
      <w:r w:rsidR="003A46DD" w:rsidRPr="003A46DD">
        <w:rPr>
          <w:rFonts w:ascii="Times New Roman" w:hAnsi="Times New Roman"/>
          <w:sz w:val="24"/>
          <w:szCs w:val="24"/>
          <w:lang w:val="fr-FR"/>
        </w:rPr>
        <w:t xml:space="preserve"> et révélé</w:t>
      </w:r>
      <w:r w:rsidR="00513769">
        <w:rPr>
          <w:rFonts w:ascii="Times New Roman" w:hAnsi="Times New Roman"/>
          <w:sz w:val="24"/>
          <w:szCs w:val="24"/>
          <w:lang w:val="fr-FR"/>
        </w:rPr>
        <w:t>e</w:t>
      </w:r>
      <w:r w:rsidR="003A46DD" w:rsidRPr="003A46DD">
        <w:rPr>
          <w:rFonts w:ascii="Times New Roman" w:hAnsi="Times New Roman"/>
          <w:sz w:val="24"/>
          <w:szCs w:val="24"/>
          <w:lang w:val="fr-FR"/>
        </w:rPr>
        <w:t xml:space="preserve"> p</w:t>
      </w:r>
      <w:r w:rsidR="00A5645F">
        <w:rPr>
          <w:rFonts w:ascii="Times New Roman" w:hAnsi="Times New Roman"/>
          <w:sz w:val="24"/>
          <w:szCs w:val="24"/>
          <w:lang w:val="fr-FR"/>
        </w:rPr>
        <w:t>artout par le Saint-Esprit, et Elle brillera plus que jamais avec de</w:t>
      </w:r>
      <w:r w:rsidR="003A46DD" w:rsidRPr="003A46DD">
        <w:rPr>
          <w:rFonts w:ascii="Times New Roman" w:hAnsi="Times New Roman"/>
          <w:sz w:val="24"/>
          <w:szCs w:val="24"/>
          <w:lang w:val="fr-FR"/>
        </w:rPr>
        <w:t xml:space="preserve"> miséricorde pour convertir</w:t>
      </w:r>
      <w:r w:rsidR="00A5645F">
        <w:rPr>
          <w:rFonts w:ascii="Times New Roman" w:hAnsi="Times New Roman"/>
          <w:sz w:val="24"/>
          <w:szCs w:val="24"/>
          <w:lang w:val="fr-FR"/>
        </w:rPr>
        <w:t xml:space="preserve"> les pécheurs, de son pouvoir pour</w:t>
      </w:r>
      <w:r w:rsidR="003A46DD" w:rsidRPr="003A46DD">
        <w:rPr>
          <w:rFonts w:ascii="Times New Roman" w:hAnsi="Times New Roman"/>
          <w:sz w:val="24"/>
          <w:szCs w:val="24"/>
          <w:lang w:val="fr-FR"/>
        </w:rPr>
        <w:t xml:space="preserve"> renverser le royaume de Satan et de sa gr</w:t>
      </w:r>
      <w:r w:rsidR="00A06ABC">
        <w:rPr>
          <w:rFonts w:ascii="Times New Roman" w:hAnsi="Times New Roman"/>
          <w:sz w:val="24"/>
          <w:szCs w:val="24"/>
          <w:lang w:val="fr-FR"/>
        </w:rPr>
        <w:t>âce pour sanctifier les peuples</w:t>
      </w:r>
      <w:r w:rsidR="003A46DD" w:rsidRPr="003A46DD">
        <w:rPr>
          <w:rFonts w:ascii="Times New Roman" w:hAnsi="Times New Roman"/>
          <w:sz w:val="24"/>
          <w:szCs w:val="24"/>
          <w:lang w:val="fr-FR"/>
        </w:rPr>
        <w:t>"</w:t>
      </w:r>
      <w:r w:rsidR="00A06ABC">
        <w:rPr>
          <w:rStyle w:val="FootnoteReference"/>
          <w:rFonts w:ascii="Times New Roman" w:hAnsi="Times New Roman"/>
          <w:sz w:val="24"/>
          <w:szCs w:val="24"/>
          <w:lang w:val="fr-FR"/>
        </w:rPr>
        <w:footnoteReference w:id="520"/>
      </w:r>
      <w:r w:rsidR="003A46DD" w:rsidRPr="003A46DD">
        <w:rPr>
          <w:rFonts w:ascii="Times New Roman" w:hAnsi="Times New Roman"/>
          <w:sz w:val="24"/>
          <w:szCs w:val="24"/>
          <w:lang w:val="fr-FR"/>
        </w:rPr>
        <w:t xml:space="preserve">. Nous savons que ce Serviteur de Dieu était Montfort (1673-1716), car la référence aux </w:t>
      </w:r>
      <w:r w:rsidR="00A5645F">
        <w:rPr>
          <w:rFonts w:ascii="Times New Roman" w:hAnsi="Times New Roman"/>
          <w:sz w:val="24"/>
          <w:szCs w:val="24"/>
          <w:lang w:val="fr-FR"/>
        </w:rPr>
        <w:t>numeros</w:t>
      </w:r>
      <w:r w:rsidR="003A46DD" w:rsidRPr="003A46DD">
        <w:rPr>
          <w:rFonts w:ascii="Times New Roman" w:hAnsi="Times New Roman"/>
          <w:sz w:val="24"/>
          <w:szCs w:val="24"/>
          <w:lang w:val="fr-FR"/>
        </w:rPr>
        <w:t xml:space="preserve"> 49 et 50 du </w:t>
      </w:r>
      <w:r w:rsidR="00A5645F" w:rsidRPr="00A5645F">
        <w:rPr>
          <w:rFonts w:ascii="Times New Roman" w:hAnsi="Times New Roman"/>
          <w:i/>
          <w:sz w:val="24"/>
          <w:szCs w:val="24"/>
          <w:lang w:val="fr-FR"/>
        </w:rPr>
        <w:t>T</w:t>
      </w:r>
      <w:r w:rsidR="003A46DD" w:rsidRPr="00A5645F">
        <w:rPr>
          <w:rFonts w:ascii="Times New Roman" w:hAnsi="Times New Roman"/>
          <w:i/>
          <w:sz w:val="24"/>
          <w:szCs w:val="24"/>
          <w:lang w:val="fr-FR"/>
        </w:rPr>
        <w:t xml:space="preserve">raité de </w:t>
      </w:r>
      <w:r w:rsidR="00A5645F">
        <w:rPr>
          <w:rFonts w:ascii="Times New Roman" w:hAnsi="Times New Roman"/>
          <w:i/>
          <w:sz w:val="24"/>
          <w:szCs w:val="24"/>
          <w:lang w:val="fr-FR"/>
        </w:rPr>
        <w:t xml:space="preserve">la vraie </w:t>
      </w:r>
      <w:r w:rsidR="003A46DD" w:rsidRPr="00A5645F">
        <w:rPr>
          <w:rFonts w:ascii="Times New Roman" w:hAnsi="Times New Roman"/>
          <w:i/>
          <w:sz w:val="24"/>
          <w:szCs w:val="24"/>
          <w:lang w:val="fr-FR"/>
        </w:rPr>
        <w:t xml:space="preserve">dévotion </w:t>
      </w:r>
      <w:r w:rsidR="00A5645F">
        <w:rPr>
          <w:rFonts w:ascii="Times New Roman" w:hAnsi="Times New Roman"/>
          <w:sz w:val="24"/>
          <w:szCs w:val="24"/>
          <w:lang w:val="fr-FR"/>
        </w:rPr>
        <w:t>est évidente, mais pour le Père</w:t>
      </w:r>
      <w:r w:rsidR="003A46DD" w:rsidRPr="003A46DD">
        <w:rPr>
          <w:rFonts w:ascii="Times New Roman" w:hAnsi="Times New Roman"/>
          <w:sz w:val="24"/>
          <w:szCs w:val="24"/>
          <w:lang w:val="fr-FR"/>
        </w:rPr>
        <w:t xml:space="preserve"> nous devions encore traiter avec une personne anonyme, sinon il l'aurait mentionné. Dans le même 76 ou 77, dans une neuvai</w:t>
      </w:r>
      <w:r w:rsidR="00A5645F">
        <w:rPr>
          <w:rFonts w:ascii="Times New Roman" w:hAnsi="Times New Roman"/>
          <w:sz w:val="24"/>
          <w:szCs w:val="24"/>
          <w:lang w:val="fr-FR"/>
        </w:rPr>
        <w:t>ne à l'Immaculée, il se dédie</w:t>
      </w:r>
      <w:r w:rsidR="003A46DD" w:rsidRPr="003A46DD">
        <w:rPr>
          <w:rFonts w:ascii="Times New Roman" w:hAnsi="Times New Roman"/>
          <w:sz w:val="24"/>
          <w:szCs w:val="24"/>
          <w:lang w:val="fr-FR"/>
        </w:rPr>
        <w:t xml:space="preserve">, consacre, donne à la Madone comme </w:t>
      </w:r>
      <w:r w:rsidR="003A46DD" w:rsidRPr="00A5645F">
        <w:rPr>
          <w:rFonts w:ascii="Times New Roman" w:hAnsi="Times New Roman"/>
          <w:i/>
          <w:sz w:val="24"/>
          <w:szCs w:val="24"/>
          <w:lang w:val="fr-FR"/>
        </w:rPr>
        <w:t>esclave</w:t>
      </w:r>
      <w:r w:rsidR="003A46DD" w:rsidRPr="003A46DD">
        <w:rPr>
          <w:rFonts w:ascii="Times New Roman" w:hAnsi="Times New Roman"/>
          <w:sz w:val="24"/>
          <w:szCs w:val="24"/>
          <w:lang w:val="fr-FR"/>
        </w:rPr>
        <w:t>, mais ce titre doit être considéré comme une déclaration spontanée suggérée par sa ferveur, et non par rapport à la pratique enseignée pa</w:t>
      </w:r>
      <w:r w:rsidR="00A5645F">
        <w:rPr>
          <w:rFonts w:ascii="Times New Roman" w:hAnsi="Times New Roman"/>
          <w:sz w:val="24"/>
          <w:szCs w:val="24"/>
          <w:lang w:val="fr-FR"/>
        </w:rPr>
        <w:t>r Montfort, inconnue à l'époque en Italie. Nous savons que le T</w:t>
      </w:r>
      <w:r w:rsidR="003A46DD" w:rsidRPr="003A46DD">
        <w:rPr>
          <w:rFonts w:ascii="Times New Roman" w:hAnsi="Times New Roman"/>
          <w:sz w:val="24"/>
          <w:szCs w:val="24"/>
          <w:lang w:val="fr-FR"/>
        </w:rPr>
        <w:t>raité a été rendu public en Italie vers 1887, dans une traduction itali</w:t>
      </w:r>
      <w:r w:rsidR="00A5645F">
        <w:rPr>
          <w:rFonts w:ascii="Times New Roman" w:hAnsi="Times New Roman"/>
          <w:sz w:val="24"/>
          <w:szCs w:val="24"/>
          <w:lang w:val="fr-FR"/>
        </w:rPr>
        <w:t>enne publiée par la Librairie S</w:t>
      </w:r>
      <w:r w:rsidR="003A46DD">
        <w:rPr>
          <w:rFonts w:ascii="Times New Roman" w:hAnsi="Times New Roman"/>
          <w:sz w:val="24"/>
          <w:szCs w:val="24"/>
          <w:lang w:val="fr-FR"/>
        </w:rPr>
        <w:t xml:space="preserve">alésienne de S. Pier d'Arena. </w:t>
      </w:r>
      <w:r w:rsidR="00A5645F">
        <w:rPr>
          <w:rFonts w:ascii="Times New Roman" w:hAnsi="Times New Roman"/>
          <w:sz w:val="24"/>
          <w:szCs w:val="24"/>
          <w:lang w:val="fr-FR"/>
        </w:rPr>
        <w:t>Le Père l'eut</w:t>
      </w:r>
      <w:r w:rsidR="003A46DD" w:rsidRPr="003A46DD">
        <w:rPr>
          <w:rFonts w:ascii="Times New Roman" w:hAnsi="Times New Roman"/>
          <w:sz w:val="24"/>
          <w:szCs w:val="24"/>
          <w:lang w:val="fr-FR"/>
        </w:rPr>
        <w:t xml:space="preserve"> aussitôt à la main; et le livre est resté de longue</w:t>
      </w:r>
      <w:r w:rsidR="00A5645F">
        <w:rPr>
          <w:rFonts w:ascii="Times New Roman" w:hAnsi="Times New Roman"/>
          <w:sz w:val="24"/>
          <w:szCs w:val="24"/>
          <w:lang w:val="fr-FR"/>
        </w:rPr>
        <w:t xml:space="preserve">s années dans la maison de San </w:t>
      </w:r>
      <w:r w:rsidR="003A46DD" w:rsidRPr="003A46DD">
        <w:rPr>
          <w:rFonts w:ascii="Times New Roman" w:hAnsi="Times New Roman"/>
          <w:sz w:val="24"/>
          <w:szCs w:val="24"/>
          <w:lang w:val="fr-FR"/>
        </w:rPr>
        <w:t>Pasquale</w:t>
      </w:r>
      <w:r w:rsidR="00A5645F">
        <w:rPr>
          <w:rFonts w:ascii="Times New Roman" w:hAnsi="Times New Roman"/>
          <w:sz w:val="24"/>
          <w:szCs w:val="24"/>
          <w:lang w:val="fr-FR"/>
        </w:rPr>
        <w:t xml:space="preserve"> à Oria. Le 10 juin 1888, il fit sa consécration à Notre-Dame</w:t>
      </w:r>
      <w:r w:rsidR="003A46DD" w:rsidRPr="003A46DD">
        <w:rPr>
          <w:rFonts w:ascii="Times New Roman" w:hAnsi="Times New Roman"/>
          <w:sz w:val="24"/>
          <w:szCs w:val="24"/>
          <w:lang w:val="fr-FR"/>
        </w:rPr>
        <w:t xml:space="preserve"> avec sa propre formule, en intercalant l'intercession de Montfort, alors vénérable</w:t>
      </w:r>
      <w:r w:rsidR="00A06ABC">
        <w:rPr>
          <w:rStyle w:val="FootnoteReference"/>
          <w:rFonts w:ascii="Times New Roman" w:hAnsi="Times New Roman"/>
          <w:sz w:val="24"/>
          <w:szCs w:val="24"/>
          <w:lang w:val="fr-FR"/>
        </w:rPr>
        <w:footnoteReference w:id="521"/>
      </w:r>
      <w:r w:rsidR="003A46DD" w:rsidRPr="003A46DD">
        <w:rPr>
          <w:rFonts w:ascii="Times New Roman" w:hAnsi="Times New Roman"/>
          <w:sz w:val="24"/>
          <w:szCs w:val="24"/>
          <w:lang w:val="fr-FR"/>
        </w:rPr>
        <w:t xml:space="preserve">. La formule reflète parfaitement la doctrine du Saint, mais il ne semble pas qu'il ait pleinement vécu cette formule de consécration. Il faut croire qu’alors il n’a pas pénétré le sens profond de la dévotion montfortaine </w:t>
      </w:r>
      <w:r w:rsidR="00A5645F">
        <w:rPr>
          <w:rFonts w:ascii="Times New Roman" w:hAnsi="Times New Roman"/>
          <w:i/>
          <w:sz w:val="24"/>
          <w:szCs w:val="24"/>
          <w:lang w:val="fr-FR"/>
        </w:rPr>
        <w:t>secrète de</w:t>
      </w:r>
      <w:r w:rsidR="003A46DD" w:rsidRPr="00A5645F">
        <w:rPr>
          <w:rFonts w:ascii="Times New Roman" w:hAnsi="Times New Roman"/>
          <w:i/>
          <w:sz w:val="24"/>
          <w:szCs w:val="24"/>
          <w:lang w:val="fr-FR"/>
        </w:rPr>
        <w:t xml:space="preserve"> sainteté</w:t>
      </w:r>
      <w:r w:rsidR="00A5645F">
        <w:rPr>
          <w:rFonts w:ascii="Times New Roman" w:hAnsi="Times New Roman"/>
          <w:sz w:val="24"/>
          <w:szCs w:val="24"/>
          <w:lang w:val="fr-FR"/>
        </w:rPr>
        <w:t xml:space="preserve">, </w:t>
      </w:r>
      <w:r w:rsidR="00A5645F" w:rsidRPr="00A5645F">
        <w:rPr>
          <w:rFonts w:ascii="Times New Roman" w:hAnsi="Times New Roman"/>
          <w:i/>
          <w:sz w:val="24"/>
          <w:szCs w:val="24"/>
          <w:lang w:val="fr-FR"/>
        </w:rPr>
        <w:t>méthode</w:t>
      </w:r>
      <w:r w:rsidR="003A46DD" w:rsidRPr="00A5645F">
        <w:rPr>
          <w:rFonts w:ascii="Times New Roman" w:hAnsi="Times New Roman"/>
          <w:i/>
          <w:sz w:val="24"/>
          <w:szCs w:val="24"/>
          <w:lang w:val="fr-FR"/>
        </w:rPr>
        <w:t xml:space="preserve"> de vie</w:t>
      </w:r>
      <w:r w:rsidR="00A777FA">
        <w:rPr>
          <w:rFonts w:ascii="Times New Roman" w:hAnsi="Times New Roman"/>
          <w:sz w:val="24"/>
          <w:szCs w:val="24"/>
          <w:lang w:val="fr-FR"/>
        </w:rPr>
        <w:t>; il devait la</w:t>
      </w:r>
      <w:r w:rsidR="003A46DD" w:rsidRPr="003A46DD">
        <w:rPr>
          <w:rFonts w:ascii="Times New Roman" w:hAnsi="Times New Roman"/>
          <w:sz w:val="24"/>
          <w:szCs w:val="24"/>
          <w:lang w:val="fr-FR"/>
        </w:rPr>
        <w:t xml:space="preserve"> considérer comme l'une des nombreuses consécrations à la Madone qu'il avait écrites avant et</w:t>
      </w:r>
      <w:r w:rsidR="00A777FA">
        <w:rPr>
          <w:rFonts w:ascii="Times New Roman" w:hAnsi="Times New Roman"/>
          <w:sz w:val="24"/>
          <w:szCs w:val="24"/>
          <w:lang w:val="fr-FR"/>
        </w:rPr>
        <w:t xml:space="preserve"> après. En réalité,</w:t>
      </w:r>
      <w:r w:rsidR="003A46DD" w:rsidRPr="003A46DD">
        <w:rPr>
          <w:rFonts w:ascii="Times New Roman" w:hAnsi="Times New Roman"/>
          <w:sz w:val="24"/>
          <w:szCs w:val="24"/>
          <w:lang w:val="fr-FR"/>
        </w:rPr>
        <w:t xml:space="preserve"> cette consécration </w:t>
      </w:r>
      <w:r w:rsidR="00A777FA">
        <w:rPr>
          <w:rFonts w:ascii="Times New Roman" w:hAnsi="Times New Roman"/>
          <w:sz w:val="24"/>
          <w:szCs w:val="24"/>
          <w:lang w:val="fr-FR"/>
        </w:rPr>
        <w:t>enlevée</w:t>
      </w:r>
      <w:r w:rsidR="003A46DD" w:rsidRPr="003A46DD">
        <w:rPr>
          <w:rFonts w:ascii="Times New Roman" w:hAnsi="Times New Roman"/>
          <w:sz w:val="24"/>
          <w:szCs w:val="24"/>
          <w:lang w:val="fr-FR"/>
        </w:rPr>
        <w:t xml:space="preserve">, pendant </w:t>
      </w:r>
      <w:r w:rsidR="00A777FA">
        <w:rPr>
          <w:rFonts w:ascii="Times New Roman" w:hAnsi="Times New Roman"/>
          <w:sz w:val="24"/>
          <w:szCs w:val="24"/>
          <w:lang w:val="fr-FR"/>
        </w:rPr>
        <w:t>de nombreuses années nous ne trouvons plus</w:t>
      </w:r>
      <w:r w:rsidR="003A46DD" w:rsidRPr="003A46DD">
        <w:rPr>
          <w:rFonts w:ascii="Times New Roman" w:hAnsi="Times New Roman"/>
          <w:sz w:val="24"/>
          <w:szCs w:val="24"/>
          <w:lang w:val="fr-FR"/>
        </w:rPr>
        <w:t xml:space="preserve"> </w:t>
      </w:r>
      <w:r w:rsidR="00A777FA">
        <w:rPr>
          <w:rFonts w:ascii="Times New Roman" w:hAnsi="Times New Roman"/>
          <w:sz w:val="24"/>
          <w:szCs w:val="24"/>
          <w:lang w:val="fr-FR"/>
        </w:rPr>
        <w:t xml:space="preserve">aucune </w:t>
      </w:r>
      <w:r w:rsidR="003A46DD" w:rsidRPr="003A46DD">
        <w:rPr>
          <w:rFonts w:ascii="Times New Roman" w:hAnsi="Times New Roman"/>
          <w:sz w:val="24"/>
          <w:szCs w:val="24"/>
          <w:lang w:val="fr-FR"/>
        </w:rPr>
        <w:t>ré</w:t>
      </w:r>
      <w:r w:rsidR="00A777FA">
        <w:rPr>
          <w:rFonts w:ascii="Times New Roman" w:hAnsi="Times New Roman"/>
          <w:sz w:val="24"/>
          <w:szCs w:val="24"/>
          <w:lang w:val="fr-FR"/>
        </w:rPr>
        <w:t>férence au saint esclavage, ni dans ses écrits ni dans ses prières privés, ni dans celles</w:t>
      </w:r>
      <w:r w:rsidR="003A46DD" w:rsidRPr="003A46DD">
        <w:rPr>
          <w:rFonts w:ascii="Times New Roman" w:hAnsi="Times New Roman"/>
          <w:sz w:val="24"/>
          <w:szCs w:val="24"/>
          <w:lang w:val="fr-FR"/>
        </w:rPr>
        <w:t xml:space="preserve"> destinés aux communautés; et quand, dans un </w:t>
      </w:r>
      <w:r w:rsidR="00A777FA">
        <w:rPr>
          <w:rFonts w:ascii="Times New Roman" w:hAnsi="Times New Roman"/>
          <w:sz w:val="24"/>
          <w:szCs w:val="24"/>
          <w:lang w:val="fr-FR"/>
        </w:rPr>
        <w:t xml:space="preserve">petit </w:t>
      </w:r>
      <w:r w:rsidR="003A46DD" w:rsidRPr="003A46DD">
        <w:rPr>
          <w:rFonts w:ascii="Times New Roman" w:hAnsi="Times New Roman"/>
          <w:sz w:val="24"/>
          <w:szCs w:val="24"/>
          <w:lang w:val="fr-FR"/>
        </w:rPr>
        <w:t xml:space="preserve">discours de 1903, </w:t>
      </w:r>
      <w:r w:rsidR="00A777FA">
        <w:rPr>
          <w:rFonts w:ascii="Times New Roman" w:hAnsi="Times New Roman"/>
          <w:sz w:val="24"/>
          <w:szCs w:val="24"/>
          <w:lang w:val="fr-FR"/>
        </w:rPr>
        <w:t xml:space="preserve">il </w:t>
      </w:r>
      <w:r w:rsidR="003A46DD" w:rsidRPr="003A46DD">
        <w:rPr>
          <w:rFonts w:ascii="Times New Roman" w:hAnsi="Times New Roman"/>
          <w:sz w:val="24"/>
          <w:szCs w:val="24"/>
          <w:lang w:val="fr-FR"/>
        </w:rPr>
        <w:t xml:space="preserve">parle du </w:t>
      </w:r>
      <w:r w:rsidR="003A46DD" w:rsidRPr="00A777FA">
        <w:rPr>
          <w:rFonts w:ascii="Times New Roman" w:hAnsi="Times New Roman"/>
          <w:i/>
          <w:sz w:val="24"/>
          <w:szCs w:val="24"/>
          <w:lang w:val="fr-FR"/>
        </w:rPr>
        <w:t>secret de la sainteté</w:t>
      </w:r>
      <w:r w:rsidR="003A46DD" w:rsidRPr="003A46DD">
        <w:rPr>
          <w:rFonts w:ascii="Times New Roman" w:hAnsi="Times New Roman"/>
          <w:sz w:val="24"/>
          <w:szCs w:val="24"/>
          <w:lang w:val="fr-FR"/>
        </w:rPr>
        <w:t xml:space="preserve"> de </w:t>
      </w:r>
      <w:r w:rsidR="003A46DD" w:rsidRPr="003A46DD">
        <w:rPr>
          <w:rFonts w:ascii="Times New Roman" w:hAnsi="Times New Roman"/>
          <w:sz w:val="24"/>
          <w:szCs w:val="24"/>
          <w:lang w:val="fr-FR"/>
        </w:rPr>
        <w:lastRenderedPageBreak/>
        <w:t>Montfort, il n'est pas fait mention de</w:t>
      </w:r>
      <w:r w:rsidR="00A777FA">
        <w:rPr>
          <w:rFonts w:ascii="Times New Roman" w:hAnsi="Times New Roman"/>
          <w:sz w:val="24"/>
          <w:szCs w:val="24"/>
          <w:lang w:val="fr-FR"/>
        </w:rPr>
        <w:t xml:space="preserve"> la dévotion spéciale du S</w:t>
      </w:r>
      <w:r w:rsidR="003A46DD" w:rsidRPr="003A46DD">
        <w:rPr>
          <w:rFonts w:ascii="Times New Roman" w:hAnsi="Times New Roman"/>
          <w:sz w:val="24"/>
          <w:szCs w:val="24"/>
          <w:lang w:val="fr-FR"/>
        </w:rPr>
        <w:t>aint, mais de la dévotion à la Madone en général</w:t>
      </w:r>
      <w:r w:rsidR="00A06ABC">
        <w:rPr>
          <w:rStyle w:val="FootnoteReference"/>
          <w:rFonts w:ascii="Times New Roman" w:hAnsi="Times New Roman"/>
          <w:sz w:val="24"/>
          <w:szCs w:val="24"/>
          <w:lang w:val="fr-FR"/>
        </w:rPr>
        <w:footnoteReference w:id="522"/>
      </w:r>
      <w:r w:rsidR="003A46DD" w:rsidRPr="003A46DD">
        <w:rPr>
          <w:rFonts w:ascii="Times New Roman" w:hAnsi="Times New Roman"/>
          <w:sz w:val="24"/>
          <w:szCs w:val="24"/>
          <w:lang w:val="fr-FR"/>
        </w:rPr>
        <w:t>.</w:t>
      </w:r>
    </w:p>
    <w:p w14:paraId="016A248E" w14:textId="77777777" w:rsidR="005E7EC1" w:rsidRPr="005E7EC1" w:rsidRDefault="003A46DD" w:rsidP="008577A9">
      <w:pPr>
        <w:spacing w:after="120"/>
        <w:rPr>
          <w:rFonts w:ascii="Times New Roman" w:hAnsi="Times New Roman"/>
          <w:sz w:val="24"/>
          <w:szCs w:val="24"/>
          <w:lang w:val="fr-FR"/>
        </w:rPr>
      </w:pPr>
      <w:r>
        <w:rPr>
          <w:rFonts w:ascii="Times New Roman" w:hAnsi="Times New Roman"/>
          <w:sz w:val="24"/>
          <w:szCs w:val="24"/>
          <w:lang w:val="fr-FR"/>
        </w:rPr>
        <w:tab/>
      </w:r>
      <w:r w:rsidR="005E7EC1" w:rsidRPr="005E7EC1">
        <w:rPr>
          <w:rFonts w:ascii="Times New Roman" w:hAnsi="Times New Roman"/>
          <w:sz w:val="24"/>
          <w:szCs w:val="24"/>
          <w:lang w:val="fr-FR"/>
        </w:rPr>
        <w:t>Pas étonnant. Montfort parle à des degrés divers de ce dévouement intérieur et de ceux qui le comprennent: "Certains, en petit nombre, ne se lèveront que d'un pas. Mais - se dema</w:t>
      </w:r>
      <w:r w:rsidR="00A777FA">
        <w:rPr>
          <w:rFonts w:ascii="Times New Roman" w:hAnsi="Times New Roman"/>
          <w:sz w:val="24"/>
          <w:szCs w:val="24"/>
          <w:lang w:val="fr-FR"/>
        </w:rPr>
        <w:t>nde le Saint - qui va monter le deuxième</w:t>
      </w:r>
      <w:r w:rsidR="005E7EC1" w:rsidRPr="005E7EC1">
        <w:rPr>
          <w:rFonts w:ascii="Times New Roman" w:hAnsi="Times New Roman"/>
          <w:sz w:val="24"/>
          <w:szCs w:val="24"/>
          <w:lang w:val="fr-FR"/>
        </w:rPr>
        <w:t>? Qui va atteindre le troisième? Enfin</w:t>
      </w:r>
      <w:r w:rsidR="00A777FA">
        <w:rPr>
          <w:rFonts w:ascii="Times New Roman" w:hAnsi="Times New Roman"/>
          <w:sz w:val="24"/>
          <w:szCs w:val="24"/>
          <w:lang w:val="fr-FR"/>
        </w:rPr>
        <w:t>, qui y restera en permanence?"</w:t>
      </w:r>
      <w:r w:rsidR="005E7EC1" w:rsidRPr="005E7EC1">
        <w:rPr>
          <w:rFonts w:ascii="Times New Roman" w:hAnsi="Times New Roman"/>
          <w:sz w:val="24"/>
          <w:szCs w:val="24"/>
          <w:lang w:val="fr-FR"/>
        </w:rPr>
        <w:t>. Et il répond: "Celui seul à qui l'esprit de Jésus-Christ</w:t>
      </w:r>
      <w:r w:rsidR="00A06ABC">
        <w:rPr>
          <w:rFonts w:ascii="Times New Roman" w:hAnsi="Times New Roman"/>
          <w:sz w:val="24"/>
          <w:szCs w:val="24"/>
          <w:lang w:val="fr-FR"/>
        </w:rPr>
        <w:t xml:space="preserve"> révélera ce secret" (</w:t>
      </w:r>
      <w:r w:rsidR="00A06ABC" w:rsidRPr="00A06ABC">
        <w:rPr>
          <w:rFonts w:ascii="Times New Roman" w:hAnsi="Times New Roman"/>
          <w:i/>
          <w:sz w:val="24"/>
          <w:szCs w:val="24"/>
          <w:lang w:val="fr-FR"/>
        </w:rPr>
        <w:t xml:space="preserve">Traité </w:t>
      </w:r>
      <w:r w:rsidR="00A06ABC">
        <w:rPr>
          <w:rFonts w:ascii="Times New Roman" w:hAnsi="Times New Roman"/>
          <w:sz w:val="24"/>
          <w:szCs w:val="24"/>
          <w:lang w:val="fr-FR"/>
        </w:rPr>
        <w:t>n.</w:t>
      </w:r>
      <w:r w:rsidR="005E7EC1" w:rsidRPr="005E7EC1">
        <w:rPr>
          <w:rFonts w:ascii="Times New Roman" w:hAnsi="Times New Roman"/>
          <w:sz w:val="24"/>
          <w:szCs w:val="24"/>
          <w:lang w:val="fr-FR"/>
        </w:rPr>
        <w:t xml:space="preserve"> 119). La révélation de ce secret au Père intervint plusieurs années plus tard</w:t>
      </w:r>
      <w:r w:rsidR="00A06ABC">
        <w:rPr>
          <w:rStyle w:val="FootnoteReference"/>
          <w:rFonts w:ascii="Times New Roman" w:hAnsi="Times New Roman"/>
          <w:sz w:val="24"/>
          <w:szCs w:val="24"/>
          <w:lang w:val="fr-FR"/>
        </w:rPr>
        <w:footnoteReference w:id="523"/>
      </w:r>
      <w:r w:rsidR="00A777FA">
        <w:rPr>
          <w:rFonts w:ascii="Times New Roman" w:hAnsi="Times New Roman"/>
          <w:sz w:val="24"/>
          <w:szCs w:val="24"/>
          <w:lang w:val="fr-FR"/>
        </w:rPr>
        <w:t>. Et cela fut en</w:t>
      </w:r>
      <w:r w:rsidR="00306BC5">
        <w:rPr>
          <w:rFonts w:ascii="Times New Roman" w:hAnsi="Times New Roman"/>
          <w:sz w:val="24"/>
          <w:szCs w:val="24"/>
          <w:lang w:val="fr-FR"/>
        </w:rPr>
        <w:t xml:space="preserve"> mai 1906, à Rome. A</w:t>
      </w:r>
      <w:r w:rsidR="005E7EC1" w:rsidRPr="005E7EC1">
        <w:rPr>
          <w:rFonts w:ascii="Times New Roman" w:hAnsi="Times New Roman"/>
          <w:sz w:val="24"/>
          <w:szCs w:val="24"/>
          <w:lang w:val="fr-FR"/>
        </w:rPr>
        <w:t xml:space="preserve"> la fin de ce mois, </w:t>
      </w:r>
      <w:r w:rsidR="00306BC5">
        <w:rPr>
          <w:rFonts w:ascii="Times New Roman" w:hAnsi="Times New Roman"/>
          <w:sz w:val="24"/>
          <w:szCs w:val="24"/>
          <w:lang w:val="fr-FR"/>
        </w:rPr>
        <w:t xml:space="preserve">de Rome </w:t>
      </w:r>
      <w:r w:rsidR="005E7EC1" w:rsidRPr="005E7EC1">
        <w:rPr>
          <w:rFonts w:ascii="Times New Roman" w:hAnsi="Times New Roman"/>
          <w:sz w:val="24"/>
          <w:szCs w:val="24"/>
          <w:lang w:val="fr-FR"/>
        </w:rPr>
        <w:t>il écrivit à ses filles de Messine: "Au cours de mon voyage, j’ai appris un nouveau et grand tré</w:t>
      </w:r>
      <w:r w:rsidR="00306BC5">
        <w:rPr>
          <w:rFonts w:ascii="Times New Roman" w:hAnsi="Times New Roman"/>
          <w:sz w:val="24"/>
          <w:szCs w:val="24"/>
          <w:lang w:val="fr-FR"/>
        </w:rPr>
        <w:t xml:space="preserve">sor de dévotion à l’égard de la Très Sainte </w:t>
      </w:r>
      <w:r w:rsidR="005E7EC1" w:rsidRPr="005E7EC1">
        <w:rPr>
          <w:rFonts w:ascii="Times New Roman" w:hAnsi="Times New Roman"/>
          <w:sz w:val="24"/>
          <w:szCs w:val="24"/>
          <w:lang w:val="fr-FR"/>
        </w:rPr>
        <w:t xml:space="preserve">Vierge comme </w:t>
      </w:r>
      <w:r w:rsidR="005E7EC1" w:rsidRPr="00306BC5">
        <w:rPr>
          <w:rFonts w:ascii="Times New Roman" w:hAnsi="Times New Roman"/>
          <w:i/>
          <w:sz w:val="24"/>
          <w:szCs w:val="24"/>
          <w:lang w:val="fr-FR"/>
        </w:rPr>
        <w:t>secret de sainteté</w:t>
      </w:r>
      <w:r w:rsidR="005E7EC1" w:rsidRPr="005E7EC1">
        <w:rPr>
          <w:rFonts w:ascii="Times New Roman" w:hAnsi="Times New Roman"/>
          <w:sz w:val="24"/>
          <w:szCs w:val="24"/>
          <w:lang w:val="fr-FR"/>
        </w:rPr>
        <w:t>, qui ouvre un nouvel horizon</w:t>
      </w:r>
      <w:r w:rsidR="00306BC5">
        <w:rPr>
          <w:rFonts w:ascii="Times New Roman" w:hAnsi="Times New Roman"/>
          <w:sz w:val="24"/>
          <w:szCs w:val="24"/>
          <w:lang w:val="fr-FR"/>
        </w:rPr>
        <w:t xml:space="preserve"> sur la fortune d'appartenir à Marie</w:t>
      </w:r>
      <w:r w:rsidR="005E7EC1" w:rsidRPr="005E7EC1">
        <w:rPr>
          <w:rFonts w:ascii="Times New Roman" w:hAnsi="Times New Roman"/>
          <w:sz w:val="24"/>
          <w:szCs w:val="24"/>
          <w:lang w:val="fr-FR"/>
        </w:rPr>
        <w:t xml:space="preserve"> et trouve</w:t>
      </w:r>
      <w:r w:rsidR="00306BC5">
        <w:rPr>
          <w:rFonts w:ascii="Times New Roman" w:hAnsi="Times New Roman"/>
          <w:sz w:val="24"/>
          <w:szCs w:val="24"/>
          <w:lang w:val="fr-FR"/>
        </w:rPr>
        <w:t>r Jésus par son intermédiaire</w:t>
      </w:r>
      <w:r w:rsidR="005E7EC1" w:rsidRPr="005E7EC1">
        <w:rPr>
          <w:rFonts w:ascii="Times New Roman" w:hAnsi="Times New Roman"/>
          <w:sz w:val="24"/>
          <w:szCs w:val="24"/>
          <w:lang w:val="fr-FR"/>
        </w:rPr>
        <w:t>. C'est un système de dévotion établi par un grand Servi</w:t>
      </w:r>
      <w:r w:rsidR="00306BC5">
        <w:rPr>
          <w:rFonts w:ascii="Times New Roman" w:hAnsi="Times New Roman"/>
          <w:sz w:val="24"/>
          <w:szCs w:val="24"/>
          <w:lang w:val="fr-FR"/>
        </w:rPr>
        <w:t>teur de Dieu récemment béatifié</w:t>
      </w:r>
      <w:r w:rsidR="005E7EC1" w:rsidRPr="005E7EC1">
        <w:rPr>
          <w:rFonts w:ascii="Times New Roman" w:hAnsi="Times New Roman"/>
          <w:sz w:val="24"/>
          <w:szCs w:val="24"/>
          <w:lang w:val="fr-FR"/>
        </w:rPr>
        <w:t xml:space="preserve"> </w:t>
      </w:r>
      <w:r w:rsidR="00306BC5">
        <w:rPr>
          <w:rFonts w:ascii="Times New Roman" w:hAnsi="Times New Roman"/>
          <w:sz w:val="24"/>
          <w:szCs w:val="24"/>
          <w:lang w:val="fr-FR"/>
        </w:rPr>
        <w:t xml:space="preserve">et </w:t>
      </w:r>
      <w:r w:rsidR="005E7EC1" w:rsidRPr="005E7EC1">
        <w:rPr>
          <w:rFonts w:ascii="Times New Roman" w:hAnsi="Times New Roman"/>
          <w:sz w:val="24"/>
          <w:szCs w:val="24"/>
          <w:lang w:val="fr-FR"/>
        </w:rPr>
        <w:t>que nous connaissons. Cette dévotion que je vous apporterai, avec l'aide du Seigneur, comme un trésor de prix inestimable, de loin, sera l'accomplissement de la belle proclamation q</w:t>
      </w:r>
      <w:r w:rsidR="00306BC5">
        <w:rPr>
          <w:rFonts w:ascii="Times New Roman" w:hAnsi="Times New Roman"/>
          <w:sz w:val="24"/>
          <w:szCs w:val="24"/>
          <w:lang w:val="fr-FR"/>
        </w:rPr>
        <w:t>ue nous avons faite de la Dame Immaculée en tant que Mère, Maîtresse, Enseignante et S</w:t>
      </w:r>
      <w:r w:rsidR="005E7EC1" w:rsidRPr="005E7EC1">
        <w:rPr>
          <w:rFonts w:ascii="Times New Roman" w:hAnsi="Times New Roman"/>
          <w:sz w:val="24"/>
          <w:szCs w:val="24"/>
          <w:lang w:val="fr-FR"/>
        </w:rPr>
        <w:t>upérieure abs</w:t>
      </w:r>
      <w:r w:rsidR="00306BC5">
        <w:rPr>
          <w:rFonts w:ascii="Times New Roman" w:hAnsi="Times New Roman"/>
          <w:sz w:val="24"/>
          <w:szCs w:val="24"/>
          <w:lang w:val="fr-FR"/>
        </w:rPr>
        <w:t>olue; en effet la réponse de la Très sainte Vierge à notre proclamation"</w:t>
      </w:r>
      <w:r w:rsidR="005E7EC1" w:rsidRPr="005E7EC1">
        <w:rPr>
          <w:rFonts w:ascii="Times New Roman" w:hAnsi="Times New Roman"/>
          <w:sz w:val="24"/>
          <w:szCs w:val="24"/>
          <w:lang w:val="fr-FR"/>
        </w:rPr>
        <w:t>. ... Alors je me prépare, avec la doctrine de c</w:t>
      </w:r>
      <w:r w:rsidR="00306BC5">
        <w:rPr>
          <w:rFonts w:ascii="Times New Roman" w:hAnsi="Times New Roman"/>
          <w:sz w:val="24"/>
          <w:szCs w:val="24"/>
          <w:lang w:val="fr-FR"/>
        </w:rPr>
        <w:t>e Bienheureux duquel je vous ais parlé, à vous faire toutes de la Très Sainte</w:t>
      </w:r>
      <w:r w:rsidR="005E7EC1" w:rsidRPr="005E7EC1">
        <w:rPr>
          <w:rFonts w:ascii="Times New Roman" w:hAnsi="Times New Roman"/>
          <w:sz w:val="24"/>
          <w:szCs w:val="24"/>
          <w:lang w:val="fr-FR"/>
        </w:rPr>
        <w:t xml:space="preserve"> Vierge, et ai</w:t>
      </w:r>
      <w:r w:rsidR="00A06ABC">
        <w:rPr>
          <w:rFonts w:ascii="Times New Roman" w:hAnsi="Times New Roman"/>
          <w:sz w:val="24"/>
          <w:szCs w:val="24"/>
          <w:lang w:val="fr-FR"/>
        </w:rPr>
        <w:t>nsi vous serez tou</w:t>
      </w:r>
      <w:r w:rsidR="00306BC5">
        <w:rPr>
          <w:rFonts w:ascii="Times New Roman" w:hAnsi="Times New Roman"/>
          <w:sz w:val="24"/>
          <w:szCs w:val="24"/>
          <w:lang w:val="fr-FR"/>
        </w:rPr>
        <w:t>te</w:t>
      </w:r>
      <w:r w:rsidR="00A06ABC">
        <w:rPr>
          <w:rFonts w:ascii="Times New Roman" w:hAnsi="Times New Roman"/>
          <w:sz w:val="24"/>
          <w:szCs w:val="24"/>
          <w:lang w:val="fr-FR"/>
        </w:rPr>
        <w:t>s de Jésus"</w:t>
      </w:r>
      <w:r w:rsidR="00342A35">
        <w:rPr>
          <w:rStyle w:val="FootnoteReference"/>
          <w:rFonts w:ascii="Times New Roman" w:hAnsi="Times New Roman"/>
          <w:sz w:val="24"/>
          <w:szCs w:val="24"/>
          <w:lang w:val="fr-FR"/>
        </w:rPr>
        <w:footnoteReference w:id="524"/>
      </w:r>
      <w:r w:rsidR="00A06ABC">
        <w:rPr>
          <w:rFonts w:ascii="Times New Roman" w:hAnsi="Times New Roman"/>
          <w:sz w:val="24"/>
          <w:szCs w:val="24"/>
          <w:lang w:val="fr-FR"/>
        </w:rPr>
        <w:t xml:space="preserve"> (vol. 34, p.</w:t>
      </w:r>
      <w:r w:rsidR="005E7EC1" w:rsidRPr="005E7EC1">
        <w:rPr>
          <w:rFonts w:ascii="Times New Roman" w:hAnsi="Times New Roman"/>
          <w:sz w:val="24"/>
          <w:szCs w:val="24"/>
          <w:lang w:val="fr-FR"/>
        </w:rPr>
        <w:t xml:space="preserve"> 219).</w:t>
      </w:r>
    </w:p>
    <w:p w14:paraId="60090EC3" w14:textId="77777777" w:rsidR="003A46DD" w:rsidRPr="00F6142D" w:rsidRDefault="00342A35" w:rsidP="008577A9">
      <w:pPr>
        <w:spacing w:after="120"/>
        <w:rPr>
          <w:rFonts w:ascii="Times New Roman" w:hAnsi="Times New Roman"/>
          <w:sz w:val="24"/>
          <w:szCs w:val="24"/>
          <w:lang w:val="fr-FR"/>
        </w:rPr>
      </w:pPr>
      <w:r>
        <w:rPr>
          <w:rFonts w:ascii="Times New Roman" w:hAnsi="Times New Roman"/>
          <w:sz w:val="24"/>
          <w:szCs w:val="24"/>
          <w:lang w:val="fr-FR"/>
        </w:rPr>
        <w:tab/>
      </w:r>
      <w:r w:rsidR="005E7EC1" w:rsidRPr="00F6142D">
        <w:rPr>
          <w:rFonts w:ascii="Times New Roman" w:hAnsi="Times New Roman"/>
          <w:sz w:val="24"/>
          <w:szCs w:val="24"/>
          <w:lang w:val="fr-FR"/>
        </w:rPr>
        <w:t>De cette proclam</w:t>
      </w:r>
      <w:r w:rsidR="00306BC5">
        <w:rPr>
          <w:rFonts w:ascii="Times New Roman" w:hAnsi="Times New Roman"/>
          <w:sz w:val="24"/>
          <w:szCs w:val="24"/>
          <w:lang w:val="fr-FR"/>
        </w:rPr>
        <w:t>ation, nous le dirons plus tard;  remontons maintenant</w:t>
      </w:r>
      <w:r w:rsidR="005E7EC1" w:rsidRPr="00F6142D">
        <w:rPr>
          <w:rFonts w:ascii="Times New Roman" w:hAnsi="Times New Roman"/>
          <w:sz w:val="24"/>
          <w:szCs w:val="24"/>
          <w:lang w:val="fr-FR"/>
        </w:rPr>
        <w:t xml:space="preserve"> a quelques jours</w:t>
      </w:r>
      <w:r w:rsidR="00306BC5">
        <w:rPr>
          <w:rFonts w:ascii="Times New Roman" w:hAnsi="Times New Roman"/>
          <w:sz w:val="24"/>
          <w:szCs w:val="24"/>
          <w:lang w:val="fr-FR"/>
        </w:rPr>
        <w:t xml:space="preserve"> </w:t>
      </w:r>
      <w:r w:rsidR="00DC090C">
        <w:rPr>
          <w:rFonts w:ascii="Times New Roman" w:hAnsi="Times New Roman"/>
          <w:sz w:val="24"/>
          <w:szCs w:val="24"/>
          <w:lang w:val="fr-FR"/>
        </w:rPr>
        <w:t>arrière</w:t>
      </w:r>
      <w:r w:rsidR="005E7EC1" w:rsidRPr="00F6142D">
        <w:rPr>
          <w:rFonts w:ascii="Times New Roman" w:hAnsi="Times New Roman"/>
          <w:sz w:val="24"/>
          <w:szCs w:val="24"/>
          <w:lang w:val="fr-FR"/>
        </w:rPr>
        <w:t>, lorsque le Père a fait s</w:t>
      </w:r>
      <w:r w:rsidR="00306BC5">
        <w:rPr>
          <w:rFonts w:ascii="Times New Roman" w:hAnsi="Times New Roman"/>
          <w:sz w:val="24"/>
          <w:szCs w:val="24"/>
          <w:lang w:val="fr-FR"/>
        </w:rPr>
        <w:t xml:space="preserve">a consécration à Rome, dans le </w:t>
      </w:r>
      <w:r w:rsidR="00306BC5" w:rsidRPr="00306BC5">
        <w:rPr>
          <w:rFonts w:ascii="Times New Roman" w:hAnsi="Times New Roman"/>
          <w:i/>
          <w:sz w:val="24"/>
          <w:szCs w:val="24"/>
          <w:lang w:val="fr-FR"/>
        </w:rPr>
        <w:t>S</w:t>
      </w:r>
      <w:r w:rsidR="00306BC5">
        <w:rPr>
          <w:rFonts w:ascii="Times New Roman" w:hAnsi="Times New Roman"/>
          <w:i/>
          <w:sz w:val="24"/>
          <w:szCs w:val="24"/>
          <w:lang w:val="fr-FR"/>
        </w:rPr>
        <w:t>anctuaire de Marie R</w:t>
      </w:r>
      <w:r w:rsidR="005E7EC1" w:rsidRPr="00306BC5">
        <w:rPr>
          <w:rFonts w:ascii="Times New Roman" w:hAnsi="Times New Roman"/>
          <w:i/>
          <w:sz w:val="24"/>
          <w:szCs w:val="24"/>
          <w:lang w:val="fr-FR"/>
        </w:rPr>
        <w:t>eine de cœur</w:t>
      </w:r>
      <w:r w:rsidR="00306BC5">
        <w:rPr>
          <w:rFonts w:ascii="Times New Roman" w:hAnsi="Times New Roman"/>
          <w:sz w:val="24"/>
          <w:szCs w:val="24"/>
          <w:lang w:val="fr-FR"/>
        </w:rPr>
        <w:t>, comme nous reinsegne le P</w:t>
      </w:r>
      <w:r w:rsidR="008B281F">
        <w:rPr>
          <w:rFonts w:ascii="Times New Roman" w:hAnsi="Times New Roman"/>
          <w:sz w:val="24"/>
          <w:szCs w:val="24"/>
          <w:lang w:val="fr-FR"/>
        </w:rPr>
        <w:t>.</w:t>
      </w:r>
      <w:r w:rsidR="005E7EC1" w:rsidRPr="00F6142D">
        <w:rPr>
          <w:rFonts w:ascii="Times New Roman" w:hAnsi="Times New Roman"/>
          <w:sz w:val="24"/>
          <w:szCs w:val="24"/>
          <w:lang w:val="fr-FR"/>
        </w:rPr>
        <w:t xml:space="preserve"> Callisto Bonicelli de</w:t>
      </w:r>
      <w:r w:rsidR="005351E7">
        <w:rPr>
          <w:rFonts w:ascii="Times New Roman" w:hAnsi="Times New Roman"/>
          <w:sz w:val="24"/>
          <w:szCs w:val="24"/>
          <w:lang w:val="fr-FR"/>
        </w:rPr>
        <w:t>s Monfortains. "Nous avions la chance de</w:t>
      </w:r>
      <w:r w:rsidR="005E7EC1" w:rsidRPr="00F6142D">
        <w:rPr>
          <w:rFonts w:ascii="Times New Roman" w:hAnsi="Times New Roman"/>
          <w:sz w:val="24"/>
          <w:szCs w:val="24"/>
          <w:lang w:val="fr-FR"/>
        </w:rPr>
        <w:t xml:space="preserve"> le connaître en 1906. Se tr</w:t>
      </w:r>
      <w:r w:rsidR="005351E7">
        <w:rPr>
          <w:rFonts w:ascii="Times New Roman" w:hAnsi="Times New Roman"/>
          <w:sz w:val="24"/>
          <w:szCs w:val="24"/>
          <w:lang w:val="fr-FR"/>
        </w:rPr>
        <w:t>ouvant à Rome, il se rendit au S</w:t>
      </w:r>
      <w:r w:rsidR="005E7EC1" w:rsidRPr="00F6142D">
        <w:rPr>
          <w:rFonts w:ascii="Times New Roman" w:hAnsi="Times New Roman"/>
          <w:sz w:val="24"/>
          <w:szCs w:val="24"/>
          <w:lang w:val="fr-FR"/>
        </w:rPr>
        <w:t xml:space="preserve">anctuaire </w:t>
      </w:r>
      <w:r w:rsidR="005351E7">
        <w:rPr>
          <w:rFonts w:ascii="Times New Roman" w:hAnsi="Times New Roman"/>
          <w:sz w:val="24"/>
          <w:szCs w:val="24"/>
          <w:lang w:val="fr-FR"/>
        </w:rPr>
        <w:t xml:space="preserve">pendant </w:t>
      </w:r>
      <w:r w:rsidR="005E7EC1" w:rsidRPr="00F6142D">
        <w:rPr>
          <w:rFonts w:ascii="Times New Roman" w:hAnsi="Times New Roman"/>
          <w:sz w:val="24"/>
          <w:szCs w:val="24"/>
          <w:lang w:val="fr-FR"/>
        </w:rPr>
        <w:t>quatre ma</w:t>
      </w:r>
      <w:r w:rsidR="005351E7">
        <w:rPr>
          <w:rFonts w:ascii="Times New Roman" w:hAnsi="Times New Roman"/>
          <w:sz w:val="24"/>
          <w:szCs w:val="24"/>
          <w:lang w:val="fr-FR"/>
        </w:rPr>
        <w:t>tins</w:t>
      </w:r>
      <w:r w:rsidR="005351E7" w:rsidRPr="005351E7">
        <w:rPr>
          <w:rFonts w:ascii="Times New Roman" w:hAnsi="Times New Roman"/>
          <w:sz w:val="24"/>
          <w:szCs w:val="24"/>
          <w:lang w:val="fr-FR"/>
        </w:rPr>
        <w:t xml:space="preserve"> d'affilée</w:t>
      </w:r>
      <w:r w:rsidR="005E7EC1" w:rsidRPr="00F6142D">
        <w:rPr>
          <w:rFonts w:ascii="Times New Roman" w:hAnsi="Times New Roman"/>
          <w:sz w:val="24"/>
          <w:szCs w:val="24"/>
          <w:lang w:val="fr-FR"/>
        </w:rPr>
        <w:t xml:space="preserve"> pour célébrer la </w:t>
      </w:r>
      <w:r w:rsidR="005351E7">
        <w:rPr>
          <w:rFonts w:ascii="Times New Roman" w:hAnsi="Times New Roman"/>
          <w:sz w:val="24"/>
          <w:szCs w:val="24"/>
          <w:lang w:val="fr-FR"/>
        </w:rPr>
        <w:t>Sainte Messe. Le quatrième à été pour</w:t>
      </w:r>
      <w:r w:rsidR="005E7EC1" w:rsidRPr="00F6142D">
        <w:rPr>
          <w:rFonts w:ascii="Times New Roman" w:hAnsi="Times New Roman"/>
          <w:sz w:val="24"/>
          <w:szCs w:val="24"/>
          <w:lang w:val="fr-FR"/>
        </w:rPr>
        <w:t xml:space="preserve"> faire sa consécration. </w:t>
      </w:r>
      <w:r w:rsidR="005351E7">
        <w:rPr>
          <w:rFonts w:ascii="Times New Roman" w:hAnsi="Times New Roman"/>
          <w:sz w:val="24"/>
          <w:szCs w:val="24"/>
          <w:lang w:val="fr-FR"/>
        </w:rPr>
        <w:t>I</w:t>
      </w:r>
      <w:r w:rsidR="005351E7" w:rsidRPr="005351E7">
        <w:rPr>
          <w:rFonts w:ascii="Times New Roman" w:hAnsi="Times New Roman"/>
          <w:sz w:val="24"/>
          <w:szCs w:val="24"/>
          <w:lang w:val="fr-FR"/>
        </w:rPr>
        <w:t>l nous semble encore de le voir</w:t>
      </w:r>
      <w:r w:rsidR="005351E7">
        <w:rPr>
          <w:rFonts w:ascii="Times New Roman" w:hAnsi="Times New Roman"/>
          <w:sz w:val="24"/>
          <w:szCs w:val="24"/>
          <w:lang w:val="fr-FR"/>
        </w:rPr>
        <w:t>, après avoir célébré, aller au fond du S</w:t>
      </w:r>
      <w:r w:rsidR="005E7EC1" w:rsidRPr="00F6142D">
        <w:rPr>
          <w:rFonts w:ascii="Times New Roman" w:hAnsi="Times New Roman"/>
          <w:sz w:val="24"/>
          <w:szCs w:val="24"/>
          <w:lang w:val="fr-FR"/>
        </w:rPr>
        <w:t>anctuaire, accomplir l'acte sole</w:t>
      </w:r>
      <w:r w:rsidR="005351E7">
        <w:rPr>
          <w:rFonts w:ascii="Times New Roman" w:hAnsi="Times New Roman"/>
          <w:sz w:val="24"/>
          <w:szCs w:val="24"/>
          <w:lang w:val="fr-FR"/>
        </w:rPr>
        <w:t xml:space="preserve">nnel et rester pendant quelque temps pour prier, </w:t>
      </w:r>
      <w:r w:rsidR="005351E7" w:rsidRPr="00F6142D">
        <w:rPr>
          <w:rFonts w:ascii="Times New Roman" w:hAnsi="Times New Roman"/>
          <w:sz w:val="24"/>
          <w:szCs w:val="24"/>
          <w:lang w:val="fr-FR"/>
        </w:rPr>
        <w:t>les bras étendus</w:t>
      </w:r>
      <w:r w:rsidR="005351E7">
        <w:rPr>
          <w:rFonts w:ascii="Times New Roman" w:hAnsi="Times New Roman"/>
          <w:sz w:val="24"/>
          <w:szCs w:val="24"/>
          <w:lang w:val="fr-FR"/>
        </w:rPr>
        <w:t>, la Belle R</w:t>
      </w:r>
      <w:r w:rsidR="005E7EC1" w:rsidRPr="00F6142D">
        <w:rPr>
          <w:rFonts w:ascii="Times New Roman" w:hAnsi="Times New Roman"/>
          <w:sz w:val="24"/>
          <w:szCs w:val="24"/>
          <w:lang w:val="fr-FR"/>
        </w:rPr>
        <w:t>eine</w:t>
      </w:r>
      <w:r w:rsidR="005351E7">
        <w:rPr>
          <w:rFonts w:ascii="Times New Roman" w:hAnsi="Times New Roman"/>
          <w:sz w:val="24"/>
          <w:szCs w:val="24"/>
          <w:lang w:val="fr-FR"/>
        </w:rPr>
        <w:t>, comme il avait l'habitude d'appeler la Madone</w:t>
      </w:r>
      <w:r w:rsidR="005E7EC1" w:rsidRPr="00F6142D">
        <w:rPr>
          <w:rFonts w:ascii="Times New Roman" w:hAnsi="Times New Roman"/>
          <w:sz w:val="24"/>
          <w:szCs w:val="24"/>
          <w:lang w:val="fr-FR"/>
        </w:rPr>
        <w:t xml:space="preserve">. Puis il est parti heureux d'avoir renforcé </w:t>
      </w:r>
      <w:r w:rsidR="005351E7">
        <w:rPr>
          <w:rFonts w:ascii="Times New Roman" w:hAnsi="Times New Roman"/>
          <w:sz w:val="24"/>
          <w:szCs w:val="24"/>
          <w:lang w:val="fr-FR"/>
        </w:rPr>
        <w:t>ses chaînes juste au jour sacré à l'humilité de Marie,</w:t>
      </w:r>
      <w:r w:rsidR="005E7EC1" w:rsidRPr="00F6142D">
        <w:rPr>
          <w:rFonts w:ascii="Times New Roman" w:hAnsi="Times New Roman"/>
          <w:sz w:val="24"/>
          <w:szCs w:val="24"/>
          <w:lang w:val="fr-FR"/>
        </w:rPr>
        <w:t xml:space="preserve"> comme</w:t>
      </w:r>
      <w:r w:rsidR="005351E7">
        <w:rPr>
          <w:rFonts w:ascii="Times New Roman" w:hAnsi="Times New Roman"/>
          <w:sz w:val="24"/>
          <w:szCs w:val="24"/>
          <w:lang w:val="fr-FR"/>
        </w:rPr>
        <w:t xml:space="preserve"> d'usage alors,</w:t>
      </w:r>
      <w:r w:rsidR="005E7EC1" w:rsidRPr="00F6142D">
        <w:rPr>
          <w:rFonts w:ascii="Times New Roman" w:hAnsi="Times New Roman"/>
          <w:sz w:val="24"/>
          <w:szCs w:val="24"/>
          <w:lang w:val="fr-FR"/>
        </w:rPr>
        <w:t xml:space="preserve"> le calendrie</w:t>
      </w:r>
      <w:r w:rsidR="00A31290">
        <w:rPr>
          <w:rFonts w:ascii="Times New Roman" w:hAnsi="Times New Roman"/>
          <w:sz w:val="24"/>
          <w:szCs w:val="24"/>
          <w:lang w:val="fr-FR"/>
        </w:rPr>
        <w:t>r de notre C</w:t>
      </w:r>
      <w:r w:rsidR="00F6142D" w:rsidRPr="00F6142D">
        <w:rPr>
          <w:rFonts w:ascii="Times New Roman" w:hAnsi="Times New Roman"/>
          <w:sz w:val="24"/>
          <w:szCs w:val="24"/>
          <w:lang w:val="fr-FR"/>
        </w:rPr>
        <w:t>ongrégation portait</w:t>
      </w:r>
      <w:r w:rsidR="005351E7">
        <w:rPr>
          <w:rFonts w:ascii="Times New Roman" w:hAnsi="Times New Roman"/>
          <w:sz w:val="24"/>
          <w:szCs w:val="24"/>
          <w:lang w:val="fr-FR"/>
        </w:rPr>
        <w:t xml:space="preserve"> </w:t>
      </w:r>
      <w:r w:rsidR="005351E7" w:rsidRPr="00F6142D">
        <w:rPr>
          <w:rFonts w:ascii="Times New Roman" w:hAnsi="Times New Roman"/>
          <w:sz w:val="24"/>
          <w:szCs w:val="24"/>
          <w:lang w:val="fr-FR"/>
        </w:rPr>
        <w:t>pour la date du 13 mai</w:t>
      </w:r>
      <w:r w:rsidR="005E7EC1" w:rsidRPr="00F6142D">
        <w:rPr>
          <w:rFonts w:ascii="Times New Roman" w:hAnsi="Times New Roman"/>
          <w:sz w:val="24"/>
          <w:szCs w:val="24"/>
          <w:lang w:val="fr-FR"/>
        </w:rPr>
        <w:t>"</w:t>
      </w:r>
      <w:r w:rsidR="00F6142D" w:rsidRPr="00F6142D">
        <w:rPr>
          <w:rStyle w:val="FootnoteReference"/>
          <w:rFonts w:ascii="Times New Roman" w:hAnsi="Times New Roman"/>
          <w:sz w:val="24"/>
          <w:szCs w:val="24"/>
          <w:lang w:val="fr-FR"/>
        </w:rPr>
        <w:footnoteReference w:id="525"/>
      </w:r>
      <w:r w:rsidR="005E7EC1" w:rsidRPr="00F6142D">
        <w:rPr>
          <w:rFonts w:ascii="Times New Roman" w:hAnsi="Times New Roman"/>
          <w:sz w:val="24"/>
          <w:szCs w:val="24"/>
          <w:lang w:val="fr-FR"/>
        </w:rPr>
        <w:t xml:space="preserve">. A cette occasion, le Père approfondit l'esprit marial de Montfort dans une </w:t>
      </w:r>
      <w:r w:rsidR="005351E7">
        <w:rPr>
          <w:rFonts w:ascii="Times New Roman" w:hAnsi="Times New Roman"/>
          <w:sz w:val="24"/>
          <w:szCs w:val="24"/>
          <w:lang w:val="fr-FR"/>
        </w:rPr>
        <w:t xml:space="preserve">petite page </w:t>
      </w:r>
      <w:r w:rsidR="00957AD4">
        <w:rPr>
          <w:rFonts w:ascii="Times New Roman" w:hAnsi="Times New Roman"/>
          <w:sz w:val="24"/>
          <w:szCs w:val="24"/>
          <w:lang w:val="fr-FR"/>
        </w:rPr>
        <w:t>intitulée juste</w:t>
      </w:r>
      <w:r w:rsidR="005E7EC1" w:rsidRPr="00F6142D">
        <w:rPr>
          <w:rFonts w:ascii="Times New Roman" w:hAnsi="Times New Roman"/>
          <w:sz w:val="24"/>
          <w:szCs w:val="24"/>
          <w:lang w:val="fr-FR"/>
        </w:rPr>
        <w:t>ment:</w:t>
      </w:r>
      <w:r w:rsidR="00957AD4">
        <w:rPr>
          <w:rFonts w:ascii="Times New Roman" w:hAnsi="Times New Roman"/>
          <w:sz w:val="24"/>
          <w:szCs w:val="24"/>
          <w:lang w:val="fr-FR"/>
        </w:rPr>
        <w:t xml:space="preserve"> </w:t>
      </w:r>
      <w:r w:rsidR="005E7EC1" w:rsidRPr="00F6142D">
        <w:rPr>
          <w:rFonts w:ascii="Times New Roman" w:hAnsi="Times New Roman"/>
          <w:sz w:val="24"/>
          <w:szCs w:val="24"/>
          <w:lang w:val="fr-FR"/>
        </w:rPr>
        <w:t xml:space="preserve"> </w:t>
      </w:r>
      <w:r w:rsidR="00957AD4">
        <w:rPr>
          <w:rFonts w:ascii="Times New Roman" w:hAnsi="Times New Roman"/>
          <w:i/>
          <w:sz w:val="24"/>
          <w:szCs w:val="24"/>
          <w:lang w:val="fr-FR"/>
        </w:rPr>
        <w:t>Essence du</w:t>
      </w:r>
      <w:r w:rsidR="005E7EC1" w:rsidRPr="00F6142D">
        <w:rPr>
          <w:rFonts w:ascii="Times New Roman" w:hAnsi="Times New Roman"/>
          <w:i/>
          <w:sz w:val="24"/>
          <w:szCs w:val="24"/>
          <w:lang w:val="fr-FR"/>
        </w:rPr>
        <w:t xml:space="preserve"> Saint Esclavage</w:t>
      </w:r>
      <w:r w:rsidR="00F6142D" w:rsidRPr="00F6142D">
        <w:rPr>
          <w:rFonts w:ascii="Times New Roman" w:hAnsi="Times New Roman"/>
          <w:sz w:val="24"/>
          <w:szCs w:val="24"/>
          <w:lang w:val="fr-FR"/>
        </w:rPr>
        <w:t>"</w:t>
      </w:r>
      <w:r w:rsidR="00F6142D" w:rsidRPr="00F6142D">
        <w:rPr>
          <w:rStyle w:val="FootnoteReference"/>
          <w:rFonts w:ascii="Times New Roman" w:hAnsi="Times New Roman"/>
          <w:sz w:val="24"/>
          <w:szCs w:val="24"/>
          <w:lang w:val="fr-FR"/>
        </w:rPr>
        <w:footnoteReference w:id="526"/>
      </w:r>
      <w:r w:rsidR="005E7EC1" w:rsidRPr="00F6142D">
        <w:rPr>
          <w:rFonts w:ascii="Times New Roman" w:hAnsi="Times New Roman"/>
          <w:sz w:val="24"/>
          <w:szCs w:val="24"/>
          <w:lang w:val="fr-FR"/>
        </w:rPr>
        <w:t>.</w:t>
      </w:r>
    </w:p>
    <w:p w14:paraId="56882B00" w14:textId="77777777" w:rsidR="005E7EC1" w:rsidRPr="00F6142D" w:rsidRDefault="005E7EC1" w:rsidP="008577A9">
      <w:pPr>
        <w:spacing w:after="120"/>
        <w:rPr>
          <w:rFonts w:ascii="Times New Roman" w:hAnsi="Times New Roman"/>
          <w:sz w:val="24"/>
          <w:szCs w:val="24"/>
          <w:lang w:val="fr-FR"/>
        </w:rPr>
      </w:pPr>
      <w:r w:rsidRPr="00F6142D">
        <w:rPr>
          <w:rFonts w:ascii="Times New Roman" w:hAnsi="Times New Roman"/>
          <w:sz w:val="24"/>
          <w:szCs w:val="24"/>
          <w:lang w:val="fr-FR"/>
        </w:rPr>
        <w:lastRenderedPageBreak/>
        <w:tab/>
        <w:t xml:space="preserve">De retour à Messine, le Père s’est donné pour préparer au mieux la consécration de ses communautés au saint esclavage, fixée pour la fête de l’Immaculée Conception de cette année 1906. Nous lisons dans une lettre du 9 juillet au P. Bonicelli: </w:t>
      </w:r>
      <w:r w:rsidR="003E6E9A">
        <w:rPr>
          <w:rFonts w:ascii="Times New Roman" w:hAnsi="Times New Roman"/>
          <w:sz w:val="24"/>
          <w:szCs w:val="24"/>
          <w:lang w:val="fr-FR"/>
        </w:rPr>
        <w:t>"</w:t>
      </w:r>
      <w:r w:rsidRPr="00F6142D">
        <w:rPr>
          <w:rFonts w:ascii="Times New Roman" w:hAnsi="Times New Roman"/>
          <w:sz w:val="24"/>
          <w:szCs w:val="24"/>
          <w:lang w:val="fr-FR"/>
        </w:rPr>
        <w:t>Je ne pourra</w:t>
      </w:r>
      <w:r w:rsidR="003E6E9A">
        <w:rPr>
          <w:rFonts w:ascii="Times New Roman" w:hAnsi="Times New Roman"/>
          <w:sz w:val="24"/>
          <w:szCs w:val="24"/>
          <w:lang w:val="fr-FR"/>
        </w:rPr>
        <w:t>i jamais oublier la grande</w:t>
      </w:r>
      <w:r w:rsidRPr="00F6142D">
        <w:rPr>
          <w:rFonts w:ascii="Times New Roman" w:hAnsi="Times New Roman"/>
          <w:sz w:val="24"/>
          <w:szCs w:val="24"/>
          <w:lang w:val="fr-FR"/>
        </w:rPr>
        <w:t xml:space="preserve"> </w:t>
      </w:r>
      <w:r w:rsidR="003E6E9A">
        <w:rPr>
          <w:rFonts w:ascii="Times New Roman" w:hAnsi="Times New Roman"/>
          <w:sz w:val="24"/>
          <w:szCs w:val="24"/>
          <w:lang w:val="fr-FR"/>
        </w:rPr>
        <w:t>chance qu’alors - le 13 mai - j'ai eu de me consacrer à la Très Sainte Vierge R</w:t>
      </w:r>
      <w:r w:rsidRPr="00F6142D">
        <w:rPr>
          <w:rFonts w:ascii="Times New Roman" w:hAnsi="Times New Roman"/>
          <w:sz w:val="24"/>
          <w:szCs w:val="24"/>
          <w:lang w:val="fr-FR"/>
        </w:rPr>
        <w:t>eine des cœurs, comme le dernier de ses esclaves. Et le même sort j'es</w:t>
      </w:r>
      <w:r w:rsidR="003E6E9A">
        <w:rPr>
          <w:rFonts w:ascii="Times New Roman" w:hAnsi="Times New Roman"/>
          <w:sz w:val="24"/>
          <w:szCs w:val="24"/>
          <w:lang w:val="fr-FR"/>
        </w:rPr>
        <w:t xml:space="preserve">père que devront participer tous les membres de mes Instituts, </w:t>
      </w:r>
      <w:r w:rsidR="00DC090C">
        <w:rPr>
          <w:rFonts w:ascii="Times New Roman" w:hAnsi="Times New Roman"/>
          <w:sz w:val="24"/>
          <w:szCs w:val="24"/>
          <w:lang w:val="fr-FR"/>
        </w:rPr>
        <w:t xml:space="preserve">après </w:t>
      </w:r>
      <w:r w:rsidR="00DC090C" w:rsidRPr="00F6142D">
        <w:rPr>
          <w:rFonts w:ascii="Times New Roman" w:hAnsi="Times New Roman"/>
          <w:sz w:val="24"/>
          <w:szCs w:val="24"/>
          <w:lang w:val="fr-FR"/>
        </w:rPr>
        <w:t>qu’avec</w:t>
      </w:r>
      <w:r w:rsidRPr="00F6142D">
        <w:rPr>
          <w:rFonts w:ascii="Times New Roman" w:hAnsi="Times New Roman"/>
          <w:sz w:val="24"/>
          <w:szCs w:val="24"/>
          <w:lang w:val="fr-FR"/>
        </w:rPr>
        <w:t xml:space="preserve"> l'aide du Seigneur je les instruirai bien dans la sublime doctrine</w:t>
      </w:r>
      <w:r w:rsidR="00D179F4">
        <w:rPr>
          <w:rFonts w:ascii="Times New Roman" w:hAnsi="Times New Roman"/>
          <w:sz w:val="24"/>
          <w:szCs w:val="24"/>
          <w:lang w:val="fr-FR"/>
        </w:rPr>
        <w:t xml:space="preserve"> </w:t>
      </w:r>
      <w:r w:rsidRPr="00F6142D">
        <w:rPr>
          <w:rFonts w:ascii="Times New Roman" w:hAnsi="Times New Roman"/>
          <w:sz w:val="24"/>
          <w:szCs w:val="24"/>
          <w:lang w:val="fr-FR"/>
        </w:rPr>
        <w:t>du grand amoureux de la Divine M</w:t>
      </w:r>
      <w:r w:rsidR="003E6E9A">
        <w:rPr>
          <w:rFonts w:ascii="Times New Roman" w:hAnsi="Times New Roman"/>
          <w:sz w:val="24"/>
          <w:szCs w:val="24"/>
          <w:lang w:val="fr-FR"/>
        </w:rPr>
        <w:t>ère, le B</w:t>
      </w:r>
      <w:r w:rsidR="00D179F4">
        <w:rPr>
          <w:rFonts w:ascii="Times New Roman" w:hAnsi="Times New Roman"/>
          <w:sz w:val="24"/>
          <w:szCs w:val="24"/>
          <w:lang w:val="fr-FR"/>
        </w:rPr>
        <w:t>ienheureux Louis Marie</w:t>
      </w:r>
      <w:r w:rsidR="00D179F4">
        <w:rPr>
          <w:rStyle w:val="FootnoteReference"/>
          <w:rFonts w:ascii="Times New Roman" w:hAnsi="Times New Roman"/>
          <w:sz w:val="24"/>
          <w:szCs w:val="24"/>
          <w:lang w:val="fr-FR"/>
        </w:rPr>
        <w:footnoteReference w:id="527"/>
      </w:r>
      <w:r w:rsidRPr="00F6142D">
        <w:rPr>
          <w:rFonts w:ascii="Times New Roman" w:hAnsi="Times New Roman"/>
          <w:sz w:val="24"/>
          <w:szCs w:val="24"/>
          <w:lang w:val="fr-FR"/>
        </w:rPr>
        <w:t xml:space="preserve">". </w:t>
      </w:r>
      <w:r w:rsidR="003E6E9A">
        <w:rPr>
          <w:rFonts w:ascii="Times New Roman" w:hAnsi="Times New Roman"/>
          <w:sz w:val="24"/>
          <w:szCs w:val="24"/>
          <w:lang w:val="fr-FR"/>
        </w:rPr>
        <w:t xml:space="preserve"> </w:t>
      </w:r>
      <w:r w:rsidRPr="00F6142D">
        <w:rPr>
          <w:rFonts w:ascii="Times New Roman" w:hAnsi="Times New Roman"/>
          <w:sz w:val="24"/>
          <w:szCs w:val="24"/>
          <w:lang w:val="fr-FR"/>
        </w:rPr>
        <w:t>Et puis, le 11 septembre:</w:t>
      </w:r>
      <w:r w:rsidR="003E6E9A">
        <w:rPr>
          <w:rFonts w:ascii="Times New Roman" w:hAnsi="Times New Roman"/>
          <w:sz w:val="24"/>
          <w:szCs w:val="24"/>
          <w:lang w:val="fr-FR"/>
        </w:rPr>
        <w:t xml:space="preserve"> "</w:t>
      </w:r>
      <w:r w:rsidRPr="00F6142D">
        <w:rPr>
          <w:rFonts w:ascii="Times New Roman" w:hAnsi="Times New Roman"/>
          <w:sz w:val="24"/>
          <w:szCs w:val="24"/>
          <w:lang w:val="fr-FR"/>
        </w:rPr>
        <w:t>Dans mes communautés, la ferveur s'illumine pour atteindre le but heureux de la dévoti</w:t>
      </w:r>
      <w:r w:rsidR="003E6E9A">
        <w:rPr>
          <w:rFonts w:ascii="Times New Roman" w:hAnsi="Times New Roman"/>
          <w:sz w:val="24"/>
          <w:szCs w:val="24"/>
          <w:lang w:val="fr-FR"/>
        </w:rPr>
        <w:t>on du B</w:t>
      </w:r>
      <w:r w:rsidR="00A31290">
        <w:rPr>
          <w:rFonts w:ascii="Times New Roman" w:hAnsi="Times New Roman"/>
          <w:sz w:val="24"/>
          <w:szCs w:val="24"/>
          <w:lang w:val="fr-FR"/>
        </w:rPr>
        <w:t>ienheureux Louis Marie</w:t>
      </w:r>
      <w:r w:rsidR="00A31290">
        <w:rPr>
          <w:rStyle w:val="FootnoteReference"/>
          <w:rFonts w:ascii="Times New Roman" w:hAnsi="Times New Roman"/>
          <w:sz w:val="24"/>
          <w:szCs w:val="24"/>
          <w:lang w:val="fr-FR"/>
        </w:rPr>
        <w:footnoteReference w:id="528"/>
      </w:r>
      <w:r w:rsidRPr="00F6142D">
        <w:rPr>
          <w:rFonts w:ascii="Times New Roman" w:hAnsi="Times New Roman"/>
          <w:sz w:val="24"/>
          <w:szCs w:val="24"/>
          <w:lang w:val="fr-FR"/>
        </w:rPr>
        <w:t>. Après l'in</w:t>
      </w:r>
      <w:r w:rsidR="003E6E9A">
        <w:rPr>
          <w:rFonts w:ascii="Times New Roman" w:hAnsi="Times New Roman"/>
          <w:sz w:val="24"/>
          <w:szCs w:val="24"/>
          <w:lang w:val="fr-FR"/>
        </w:rPr>
        <w:t>auguration d'une icône de la Très Sainte</w:t>
      </w:r>
      <w:r w:rsidRPr="003E6E9A">
        <w:rPr>
          <w:rFonts w:ascii="Times New Roman" w:hAnsi="Times New Roman"/>
          <w:i/>
          <w:sz w:val="24"/>
          <w:szCs w:val="24"/>
          <w:lang w:val="fr-FR"/>
        </w:rPr>
        <w:t xml:space="preserve"> Bambinella</w:t>
      </w:r>
      <w:r w:rsidR="003E6E9A">
        <w:rPr>
          <w:rFonts w:ascii="Times New Roman" w:hAnsi="Times New Roman"/>
          <w:sz w:val="24"/>
          <w:szCs w:val="24"/>
          <w:lang w:val="fr-FR"/>
        </w:rPr>
        <w:t xml:space="preserve"> à Taormina, il</w:t>
      </w:r>
      <w:r w:rsidRPr="00F6142D">
        <w:rPr>
          <w:rFonts w:ascii="Times New Roman" w:hAnsi="Times New Roman"/>
          <w:sz w:val="24"/>
          <w:szCs w:val="24"/>
          <w:lang w:val="fr-FR"/>
        </w:rPr>
        <w:t xml:space="preserve"> écrit le 10 septembre à la Mère </w:t>
      </w:r>
      <w:r w:rsidR="003E6E9A" w:rsidRPr="00F6142D">
        <w:rPr>
          <w:rFonts w:ascii="Times New Roman" w:hAnsi="Times New Roman"/>
          <w:sz w:val="24"/>
          <w:szCs w:val="24"/>
          <w:lang w:val="fr-FR"/>
        </w:rPr>
        <w:t>Nazaréenne</w:t>
      </w:r>
      <w:r w:rsidR="003E6E9A">
        <w:rPr>
          <w:rFonts w:ascii="Times New Roman" w:hAnsi="Times New Roman"/>
          <w:sz w:val="24"/>
          <w:szCs w:val="24"/>
          <w:lang w:val="fr-FR"/>
        </w:rPr>
        <w:t xml:space="preserve"> pour mettre au courant les</w:t>
      </w:r>
      <w:r w:rsidRPr="00F6142D">
        <w:rPr>
          <w:rFonts w:ascii="Times New Roman" w:hAnsi="Times New Roman"/>
          <w:sz w:val="24"/>
          <w:szCs w:val="24"/>
          <w:lang w:val="fr-FR"/>
        </w:rPr>
        <w:t xml:space="preserve"> communautés: "Quelque</w:t>
      </w:r>
      <w:r w:rsidR="003E6E9A">
        <w:rPr>
          <w:rFonts w:ascii="Times New Roman" w:hAnsi="Times New Roman"/>
          <w:sz w:val="24"/>
          <w:szCs w:val="24"/>
          <w:lang w:val="fr-FR"/>
        </w:rPr>
        <w:t xml:space="preserve"> chose attend cette </w:t>
      </w:r>
      <w:r w:rsidR="003E6E9A" w:rsidRPr="003E6E9A">
        <w:rPr>
          <w:rFonts w:ascii="Times New Roman" w:hAnsi="Times New Roman"/>
          <w:i/>
          <w:sz w:val="24"/>
          <w:szCs w:val="24"/>
          <w:lang w:val="fr-FR"/>
        </w:rPr>
        <w:t>Bambinella</w:t>
      </w:r>
      <w:r w:rsidRPr="00F6142D">
        <w:rPr>
          <w:rFonts w:ascii="Times New Roman" w:hAnsi="Times New Roman"/>
          <w:sz w:val="24"/>
          <w:szCs w:val="24"/>
          <w:lang w:val="fr-FR"/>
        </w:rPr>
        <w:t>: elle attend que nous fassions un esclavage parfait de n</w:t>
      </w:r>
      <w:r w:rsidR="003E6E9A">
        <w:rPr>
          <w:rFonts w:ascii="Times New Roman" w:hAnsi="Times New Roman"/>
          <w:sz w:val="24"/>
          <w:szCs w:val="24"/>
          <w:lang w:val="fr-FR"/>
        </w:rPr>
        <w:t>otre part envers Jésus le Bien Suprême, en Marie notre Dame, Supérieure, Maîtresse, Enseignante et M</w:t>
      </w:r>
      <w:r w:rsidRPr="00F6142D">
        <w:rPr>
          <w:rFonts w:ascii="Times New Roman" w:hAnsi="Times New Roman"/>
          <w:sz w:val="24"/>
          <w:szCs w:val="24"/>
          <w:lang w:val="fr-FR"/>
        </w:rPr>
        <w:t xml:space="preserve">ère, selon les enseignements du </w:t>
      </w:r>
      <w:r w:rsidR="003E6E9A">
        <w:rPr>
          <w:rFonts w:ascii="Times New Roman" w:hAnsi="Times New Roman"/>
          <w:sz w:val="24"/>
          <w:szCs w:val="24"/>
          <w:lang w:val="fr-FR"/>
        </w:rPr>
        <w:t>B</w:t>
      </w:r>
      <w:r w:rsidRPr="00F6142D">
        <w:rPr>
          <w:rFonts w:ascii="Times New Roman" w:hAnsi="Times New Roman"/>
          <w:sz w:val="24"/>
          <w:szCs w:val="24"/>
          <w:lang w:val="fr-FR"/>
        </w:rPr>
        <w:t>ienheureux L</w:t>
      </w:r>
      <w:r w:rsidR="00A31290">
        <w:rPr>
          <w:rFonts w:ascii="Times New Roman" w:hAnsi="Times New Roman"/>
          <w:sz w:val="24"/>
          <w:szCs w:val="24"/>
          <w:lang w:val="fr-FR"/>
        </w:rPr>
        <w:t>ouis Marie inspirés par Dieu"</w:t>
      </w:r>
      <w:r w:rsidR="00A31290">
        <w:rPr>
          <w:rStyle w:val="FootnoteReference"/>
          <w:rFonts w:ascii="Times New Roman" w:hAnsi="Times New Roman"/>
          <w:sz w:val="24"/>
          <w:szCs w:val="24"/>
          <w:lang w:val="fr-FR"/>
        </w:rPr>
        <w:footnoteReference w:id="529"/>
      </w:r>
      <w:r w:rsidRPr="00F6142D">
        <w:rPr>
          <w:rFonts w:ascii="Times New Roman" w:hAnsi="Times New Roman"/>
          <w:sz w:val="24"/>
          <w:szCs w:val="24"/>
          <w:lang w:val="fr-FR"/>
        </w:rPr>
        <w:t>.</w:t>
      </w:r>
    </w:p>
    <w:p w14:paraId="40E69457" w14:textId="77777777" w:rsidR="00B40812" w:rsidRPr="00935407" w:rsidRDefault="00B40812" w:rsidP="008577A9">
      <w:pPr>
        <w:spacing w:after="120"/>
        <w:rPr>
          <w:rFonts w:ascii="Times New Roman" w:hAnsi="Times New Roman"/>
          <w:sz w:val="24"/>
          <w:szCs w:val="24"/>
          <w:lang w:val="fr-FR"/>
        </w:rPr>
      </w:pPr>
      <w:r>
        <w:rPr>
          <w:rFonts w:ascii="Times New Roman" w:hAnsi="Times New Roman"/>
          <w:sz w:val="24"/>
          <w:szCs w:val="24"/>
          <w:lang w:val="fr-FR"/>
        </w:rPr>
        <w:tab/>
        <w:t xml:space="preserve">La </w:t>
      </w:r>
      <w:r w:rsidR="005E7EC1" w:rsidRPr="00F6142D">
        <w:rPr>
          <w:rFonts w:ascii="Times New Roman" w:hAnsi="Times New Roman"/>
          <w:sz w:val="24"/>
          <w:szCs w:val="24"/>
          <w:lang w:val="fr-FR"/>
        </w:rPr>
        <w:t xml:space="preserve">préparation immédiate est faite en suivant strictement ce que "notre bien-aimé Bienheureux, l'apôtre du Saint-Esprit et de </w:t>
      </w:r>
      <w:r w:rsidR="003E6E9A">
        <w:rPr>
          <w:rFonts w:ascii="Times New Roman" w:hAnsi="Times New Roman"/>
          <w:sz w:val="24"/>
          <w:szCs w:val="24"/>
          <w:lang w:val="fr-FR"/>
        </w:rPr>
        <w:t>la Très Sainte Marie,</w:t>
      </w:r>
      <w:r w:rsidR="005E7EC1" w:rsidRPr="00F6142D">
        <w:rPr>
          <w:rFonts w:ascii="Times New Roman" w:hAnsi="Times New Roman"/>
          <w:sz w:val="24"/>
          <w:szCs w:val="24"/>
          <w:lang w:val="fr-FR"/>
        </w:rPr>
        <w:t xml:space="preserve"> prescrit dans s</w:t>
      </w:r>
      <w:r>
        <w:rPr>
          <w:rFonts w:ascii="Times New Roman" w:hAnsi="Times New Roman"/>
          <w:sz w:val="24"/>
          <w:szCs w:val="24"/>
          <w:lang w:val="fr-FR"/>
        </w:rPr>
        <w:t xml:space="preserve">on </w:t>
      </w:r>
      <w:r w:rsidRPr="003E6E9A">
        <w:rPr>
          <w:rFonts w:ascii="Times New Roman" w:hAnsi="Times New Roman"/>
          <w:i/>
          <w:sz w:val="24"/>
          <w:szCs w:val="24"/>
          <w:lang w:val="fr-FR"/>
        </w:rPr>
        <w:t xml:space="preserve">Traité de </w:t>
      </w:r>
      <w:r w:rsidR="003E6E9A">
        <w:rPr>
          <w:rFonts w:ascii="Times New Roman" w:hAnsi="Times New Roman"/>
          <w:i/>
          <w:sz w:val="24"/>
          <w:szCs w:val="24"/>
          <w:lang w:val="fr-FR"/>
        </w:rPr>
        <w:t xml:space="preserve">la </w:t>
      </w:r>
      <w:r w:rsidRPr="003E6E9A">
        <w:rPr>
          <w:rFonts w:ascii="Times New Roman" w:hAnsi="Times New Roman"/>
          <w:i/>
          <w:sz w:val="24"/>
          <w:szCs w:val="24"/>
          <w:lang w:val="fr-FR"/>
        </w:rPr>
        <w:t>vraie dévotion</w:t>
      </w:r>
      <w:r>
        <w:rPr>
          <w:rFonts w:ascii="Times New Roman" w:hAnsi="Times New Roman"/>
          <w:sz w:val="24"/>
          <w:szCs w:val="24"/>
          <w:lang w:val="fr-FR"/>
        </w:rPr>
        <w:t xml:space="preserve"> (nn.</w:t>
      </w:r>
      <w:r w:rsidR="005E7EC1" w:rsidRPr="00F6142D">
        <w:rPr>
          <w:rFonts w:ascii="Times New Roman" w:hAnsi="Times New Roman"/>
          <w:sz w:val="24"/>
          <w:szCs w:val="24"/>
          <w:lang w:val="fr-FR"/>
        </w:rPr>
        <w:t xml:space="preserve"> 226-233) pour ceu</w:t>
      </w:r>
      <w:r w:rsidR="00A14C24">
        <w:rPr>
          <w:rFonts w:ascii="Times New Roman" w:hAnsi="Times New Roman"/>
          <w:sz w:val="24"/>
          <w:szCs w:val="24"/>
          <w:lang w:val="fr-FR"/>
        </w:rPr>
        <w:t>x qui veulent réaliser la chance</w:t>
      </w:r>
      <w:r w:rsidR="005E7EC1" w:rsidRPr="00F6142D">
        <w:rPr>
          <w:rFonts w:ascii="Times New Roman" w:hAnsi="Times New Roman"/>
          <w:sz w:val="24"/>
          <w:szCs w:val="24"/>
          <w:lang w:val="fr-FR"/>
        </w:rPr>
        <w:t xml:space="preserve"> incomparable de devenir de véritables esclaves parfaits de Jésus en </w:t>
      </w:r>
      <w:r w:rsidR="00A31290">
        <w:rPr>
          <w:rFonts w:ascii="Times New Roman" w:hAnsi="Times New Roman"/>
          <w:sz w:val="24"/>
          <w:szCs w:val="24"/>
          <w:lang w:val="fr-FR"/>
        </w:rPr>
        <w:t>Marie et de Marie pour Jésus</w:t>
      </w:r>
      <w:r w:rsidR="00A31290" w:rsidRPr="00A14C24">
        <w:rPr>
          <w:rFonts w:ascii="Times New Roman" w:hAnsi="Times New Roman"/>
          <w:sz w:val="24"/>
          <w:szCs w:val="24"/>
          <w:lang w:val="fr-FR"/>
        </w:rPr>
        <w:t>"</w:t>
      </w:r>
      <w:r w:rsidR="00A31290" w:rsidRPr="00A14C24">
        <w:rPr>
          <w:rStyle w:val="FootnoteReference"/>
          <w:rFonts w:ascii="Times New Roman" w:hAnsi="Times New Roman"/>
          <w:sz w:val="24"/>
          <w:szCs w:val="24"/>
          <w:lang w:val="fr-FR"/>
        </w:rPr>
        <w:footnoteReference w:id="530"/>
      </w:r>
      <w:r w:rsidR="005E7EC1" w:rsidRPr="00A14C24">
        <w:rPr>
          <w:rFonts w:ascii="Times New Roman" w:hAnsi="Times New Roman"/>
          <w:sz w:val="24"/>
          <w:szCs w:val="24"/>
          <w:lang w:val="fr-FR"/>
        </w:rPr>
        <w:t>.  Sont 33 jours de pratiques spéciales: offre quotidienne de la Sainte Messe, avec une formule spéciale; 12 jours préliminaires et 3 semaines, chacun</w:t>
      </w:r>
      <w:r w:rsidR="00A14C24" w:rsidRPr="00A14C24">
        <w:rPr>
          <w:rFonts w:ascii="Times New Roman" w:hAnsi="Times New Roman"/>
          <w:sz w:val="24"/>
          <w:szCs w:val="24"/>
          <w:lang w:val="fr-FR"/>
        </w:rPr>
        <w:t>e</w:t>
      </w:r>
      <w:r w:rsidR="005E7EC1" w:rsidRPr="00A14C24">
        <w:rPr>
          <w:rFonts w:ascii="Times New Roman" w:hAnsi="Times New Roman"/>
          <w:sz w:val="24"/>
          <w:szCs w:val="24"/>
          <w:lang w:val="fr-FR"/>
        </w:rPr>
        <w:t xml:space="preserve"> dirigé</w:t>
      </w:r>
      <w:r w:rsidR="00A14C24" w:rsidRPr="00A14C24">
        <w:rPr>
          <w:rFonts w:ascii="Times New Roman" w:hAnsi="Times New Roman"/>
          <w:sz w:val="24"/>
          <w:szCs w:val="24"/>
          <w:lang w:val="fr-FR"/>
        </w:rPr>
        <w:t>e</w:t>
      </w:r>
      <w:r w:rsidR="005E7EC1" w:rsidRPr="00A14C24">
        <w:rPr>
          <w:rFonts w:ascii="Times New Roman" w:hAnsi="Times New Roman"/>
          <w:sz w:val="24"/>
          <w:szCs w:val="24"/>
          <w:lang w:val="fr-FR"/>
        </w:rPr>
        <w:t xml:space="preserve"> vers un but particulier. Cela commence le 5 novembre, le Père communique déjà </w:t>
      </w:r>
      <w:r w:rsidR="00A14C24" w:rsidRPr="00A14C24">
        <w:rPr>
          <w:rFonts w:ascii="Times New Roman" w:hAnsi="Times New Roman"/>
          <w:sz w:val="24"/>
          <w:szCs w:val="24"/>
          <w:lang w:val="fr-FR"/>
        </w:rPr>
        <w:t xml:space="preserve">le 3 </w:t>
      </w:r>
      <w:r w:rsidR="005E7EC1" w:rsidRPr="00A14C24">
        <w:rPr>
          <w:rFonts w:ascii="Times New Roman" w:hAnsi="Times New Roman"/>
          <w:sz w:val="24"/>
          <w:szCs w:val="24"/>
          <w:lang w:val="fr-FR"/>
        </w:rPr>
        <w:t xml:space="preserve">au </w:t>
      </w:r>
      <w:r w:rsidR="00DC2479">
        <w:rPr>
          <w:rFonts w:ascii="Times New Roman" w:hAnsi="Times New Roman"/>
          <w:sz w:val="24"/>
          <w:szCs w:val="24"/>
          <w:lang w:val="fr-FR"/>
        </w:rPr>
        <w:t>P.</w:t>
      </w:r>
      <w:r w:rsidR="005E7EC1" w:rsidRPr="00A14C24">
        <w:rPr>
          <w:rFonts w:ascii="Times New Roman" w:hAnsi="Times New Roman"/>
          <w:sz w:val="24"/>
          <w:szCs w:val="24"/>
          <w:lang w:val="fr-FR"/>
        </w:rPr>
        <w:t xml:space="preserve"> Bonicelli</w:t>
      </w:r>
      <w:r w:rsidR="00E70D7B">
        <w:rPr>
          <w:rFonts w:ascii="Times New Roman" w:hAnsi="Times New Roman"/>
          <w:sz w:val="24"/>
          <w:szCs w:val="24"/>
          <w:lang w:val="fr-FR"/>
        </w:rPr>
        <w:t xml:space="preserve"> l'informant que les sien</w:t>
      </w:r>
      <w:r w:rsidR="00A14C24" w:rsidRPr="00A14C24">
        <w:rPr>
          <w:rFonts w:ascii="Times New Roman" w:hAnsi="Times New Roman"/>
          <w:sz w:val="24"/>
          <w:szCs w:val="24"/>
          <w:lang w:val="fr-FR"/>
        </w:rPr>
        <w:t>s</w:t>
      </w:r>
      <w:r w:rsidR="005E7EC1" w:rsidRPr="00A14C24">
        <w:rPr>
          <w:rFonts w:ascii="Times New Roman" w:hAnsi="Times New Roman"/>
          <w:sz w:val="24"/>
          <w:szCs w:val="24"/>
          <w:lang w:val="fr-FR"/>
        </w:rPr>
        <w:t xml:space="preserve"> "aime</w:t>
      </w:r>
      <w:r w:rsidR="00A14C24" w:rsidRPr="00A14C24">
        <w:rPr>
          <w:rFonts w:ascii="Times New Roman" w:hAnsi="Times New Roman"/>
          <w:sz w:val="24"/>
          <w:szCs w:val="24"/>
          <w:lang w:val="fr-FR"/>
        </w:rPr>
        <w:t>nt</w:t>
      </w:r>
      <w:r w:rsidR="005E7EC1" w:rsidRPr="00A14C24">
        <w:rPr>
          <w:rFonts w:ascii="Times New Roman" w:hAnsi="Times New Roman"/>
          <w:sz w:val="24"/>
          <w:szCs w:val="24"/>
          <w:lang w:val="fr-FR"/>
        </w:rPr>
        <w:t xml:space="preserve"> c</w:t>
      </w:r>
      <w:r w:rsidR="00A14C24" w:rsidRPr="00A14C24">
        <w:rPr>
          <w:rFonts w:ascii="Times New Roman" w:hAnsi="Times New Roman"/>
          <w:sz w:val="24"/>
          <w:szCs w:val="24"/>
          <w:lang w:val="fr-FR"/>
        </w:rPr>
        <w:t>ette doctrine révélée et ne voient</w:t>
      </w:r>
      <w:r w:rsidR="005E7EC1" w:rsidRPr="00A14C24">
        <w:rPr>
          <w:rFonts w:ascii="Times New Roman" w:hAnsi="Times New Roman"/>
          <w:sz w:val="24"/>
          <w:szCs w:val="24"/>
          <w:lang w:val="fr-FR"/>
        </w:rPr>
        <w:t xml:space="preserve"> pas le moment de devenir de véritables esclaves de </w:t>
      </w:r>
      <w:r w:rsidR="00A31290" w:rsidRPr="00A14C24">
        <w:rPr>
          <w:rFonts w:ascii="Times New Roman" w:hAnsi="Times New Roman"/>
          <w:sz w:val="24"/>
          <w:szCs w:val="24"/>
          <w:lang w:val="fr-FR"/>
        </w:rPr>
        <w:t>Marie Très Sainte!"</w:t>
      </w:r>
      <w:r w:rsidR="005E7EC1" w:rsidRPr="00A14C24">
        <w:rPr>
          <w:rFonts w:ascii="Times New Roman" w:hAnsi="Times New Roman"/>
          <w:sz w:val="24"/>
          <w:szCs w:val="24"/>
          <w:lang w:val="fr-FR"/>
        </w:rPr>
        <w:t>. Mais ils implorent les prières des Pères Montfortains élus disciples et fils</w:t>
      </w:r>
      <w:r w:rsidR="00A14C24" w:rsidRPr="00A14C24">
        <w:rPr>
          <w:rFonts w:ascii="Times New Roman" w:hAnsi="Times New Roman"/>
          <w:sz w:val="24"/>
          <w:szCs w:val="24"/>
          <w:lang w:val="fr-FR"/>
        </w:rPr>
        <w:t xml:space="preserve"> du grand Bienheureux, car du même</w:t>
      </w:r>
      <w:r w:rsidR="005E7EC1" w:rsidRPr="00A14C24">
        <w:rPr>
          <w:rFonts w:ascii="Times New Roman" w:hAnsi="Times New Roman"/>
          <w:sz w:val="24"/>
          <w:szCs w:val="24"/>
          <w:lang w:val="fr-FR"/>
        </w:rPr>
        <w:t xml:space="preserve"> et de </w:t>
      </w:r>
      <w:r w:rsidR="00A14C24" w:rsidRPr="00A14C24">
        <w:rPr>
          <w:rFonts w:ascii="Times New Roman" w:hAnsi="Times New Roman"/>
          <w:sz w:val="24"/>
          <w:szCs w:val="24"/>
          <w:lang w:val="fr-FR"/>
        </w:rPr>
        <w:t>la grande Reine des cœurs, ils deviennent dignes d’atteindre une chance</w:t>
      </w:r>
      <w:r w:rsidR="005E7EC1" w:rsidRPr="00A14C24">
        <w:rPr>
          <w:rFonts w:ascii="Times New Roman" w:hAnsi="Times New Roman"/>
          <w:sz w:val="24"/>
          <w:szCs w:val="24"/>
          <w:lang w:val="fr-FR"/>
        </w:rPr>
        <w:t xml:space="preserve"> aussi grand</w:t>
      </w:r>
      <w:r w:rsidR="00A14C24" w:rsidRPr="00A14C24">
        <w:rPr>
          <w:rFonts w:ascii="Times New Roman" w:hAnsi="Times New Roman"/>
          <w:sz w:val="24"/>
          <w:szCs w:val="24"/>
          <w:lang w:val="fr-FR"/>
        </w:rPr>
        <w:t>e</w:t>
      </w:r>
      <w:r w:rsidR="005E7EC1" w:rsidRPr="00A14C24">
        <w:rPr>
          <w:rFonts w:ascii="Times New Roman" w:hAnsi="Times New Roman"/>
          <w:sz w:val="24"/>
          <w:szCs w:val="24"/>
          <w:lang w:val="fr-FR"/>
        </w:rPr>
        <w:t xml:space="preserve"> et sublime et de l’atteind</w:t>
      </w:r>
      <w:r w:rsidRPr="00A14C24">
        <w:rPr>
          <w:rFonts w:ascii="Times New Roman" w:hAnsi="Times New Roman"/>
          <w:sz w:val="24"/>
          <w:szCs w:val="24"/>
          <w:lang w:val="fr-FR"/>
        </w:rPr>
        <w:t>re pleinement</w:t>
      </w:r>
      <w:r w:rsidR="005E7EC1" w:rsidRPr="00935407">
        <w:rPr>
          <w:rFonts w:ascii="Times New Roman" w:hAnsi="Times New Roman"/>
          <w:sz w:val="24"/>
          <w:szCs w:val="24"/>
          <w:lang w:val="fr-FR"/>
        </w:rPr>
        <w:t xml:space="preserve">". </w:t>
      </w:r>
      <w:r w:rsidR="00995787" w:rsidRPr="00935407">
        <w:rPr>
          <w:rFonts w:ascii="Times New Roman" w:hAnsi="Times New Roman"/>
          <w:sz w:val="24"/>
          <w:szCs w:val="24"/>
          <w:lang w:val="fr-FR"/>
        </w:rPr>
        <w:t>Au mieux, il se recommandé au P</w:t>
      </w:r>
      <w:r w:rsidR="00DC2479">
        <w:rPr>
          <w:rFonts w:ascii="Times New Roman" w:hAnsi="Times New Roman"/>
          <w:sz w:val="24"/>
          <w:szCs w:val="24"/>
          <w:lang w:val="fr-FR"/>
        </w:rPr>
        <w:t>.</w:t>
      </w:r>
      <w:r w:rsidR="005E7EC1" w:rsidRPr="00935407">
        <w:rPr>
          <w:rFonts w:ascii="Times New Roman" w:hAnsi="Times New Roman"/>
          <w:sz w:val="24"/>
          <w:szCs w:val="24"/>
          <w:lang w:val="fr-FR"/>
        </w:rPr>
        <w:t xml:space="preserve"> Bonicelli que "avec l'accord de ses supérieurs, </w:t>
      </w:r>
      <w:r w:rsidR="00DC090C" w:rsidRPr="00935407">
        <w:rPr>
          <w:rFonts w:ascii="Times New Roman" w:hAnsi="Times New Roman"/>
          <w:sz w:val="24"/>
          <w:szCs w:val="24"/>
          <w:lang w:val="fr-FR"/>
        </w:rPr>
        <w:t>il implore</w:t>
      </w:r>
      <w:r w:rsidR="00995787" w:rsidRPr="00935407">
        <w:rPr>
          <w:rFonts w:ascii="Times New Roman" w:hAnsi="Times New Roman"/>
          <w:sz w:val="24"/>
          <w:szCs w:val="24"/>
          <w:lang w:val="fr-FR"/>
        </w:rPr>
        <w:t xml:space="preserve"> pour nous les prières des autres M</w:t>
      </w:r>
      <w:r w:rsidR="005E7EC1" w:rsidRPr="00935407">
        <w:rPr>
          <w:rFonts w:ascii="Times New Roman" w:hAnsi="Times New Roman"/>
          <w:sz w:val="24"/>
          <w:szCs w:val="24"/>
          <w:lang w:val="fr-FR"/>
        </w:rPr>
        <w:t xml:space="preserve">aisons, en particulier des Filles de la Sagesse, en envoyant une </w:t>
      </w:r>
      <w:r w:rsidR="005E7EC1" w:rsidRPr="00935407">
        <w:rPr>
          <w:rFonts w:ascii="Times New Roman" w:hAnsi="Times New Roman"/>
          <w:i/>
          <w:sz w:val="24"/>
          <w:szCs w:val="24"/>
          <w:lang w:val="fr-FR"/>
        </w:rPr>
        <w:t>lettre circulaire</w:t>
      </w:r>
      <w:r w:rsidR="00995787" w:rsidRPr="00935407">
        <w:rPr>
          <w:rFonts w:ascii="Times New Roman" w:hAnsi="Times New Roman"/>
          <w:sz w:val="24"/>
          <w:szCs w:val="24"/>
          <w:lang w:val="fr-FR"/>
        </w:rPr>
        <w:t xml:space="preserve"> aux différentes M</w:t>
      </w:r>
      <w:r w:rsidR="005E7EC1" w:rsidRPr="00935407">
        <w:rPr>
          <w:rFonts w:ascii="Times New Roman" w:hAnsi="Times New Roman"/>
          <w:sz w:val="24"/>
          <w:szCs w:val="24"/>
          <w:lang w:val="fr-FR"/>
        </w:rPr>
        <w:t xml:space="preserve">aisons, même sous forme imprimée, </w:t>
      </w:r>
      <w:r w:rsidR="005E7EC1" w:rsidRPr="00935407">
        <w:rPr>
          <w:rFonts w:ascii="Times New Roman" w:hAnsi="Times New Roman"/>
          <w:i/>
          <w:sz w:val="24"/>
          <w:szCs w:val="24"/>
          <w:lang w:val="fr-FR"/>
        </w:rPr>
        <w:t>nous payant tous les frais</w:t>
      </w:r>
      <w:r w:rsidR="005E7EC1" w:rsidRPr="00935407">
        <w:rPr>
          <w:rFonts w:ascii="Times New Roman" w:hAnsi="Times New Roman"/>
          <w:sz w:val="24"/>
          <w:szCs w:val="24"/>
          <w:lang w:val="fr-FR"/>
        </w:rPr>
        <w:t xml:space="preserve">". Ici, le Père note que, aux divers exercices préparatoires prescrits par le </w:t>
      </w:r>
      <w:r w:rsidR="005E7EC1" w:rsidRPr="00935407">
        <w:rPr>
          <w:rFonts w:ascii="Times New Roman" w:hAnsi="Times New Roman"/>
          <w:i/>
          <w:sz w:val="24"/>
          <w:szCs w:val="24"/>
          <w:lang w:val="fr-FR"/>
        </w:rPr>
        <w:t>Traité</w:t>
      </w:r>
      <w:r w:rsidR="005E7EC1" w:rsidRPr="00935407">
        <w:rPr>
          <w:rFonts w:ascii="Times New Roman" w:hAnsi="Times New Roman"/>
          <w:sz w:val="24"/>
          <w:szCs w:val="24"/>
          <w:lang w:val="fr-FR"/>
        </w:rPr>
        <w:t>, il a ajouté une prière quotidi</w:t>
      </w:r>
      <w:r w:rsidR="00995787" w:rsidRPr="00935407">
        <w:rPr>
          <w:rFonts w:ascii="Times New Roman" w:hAnsi="Times New Roman"/>
          <w:sz w:val="24"/>
          <w:szCs w:val="24"/>
          <w:lang w:val="fr-FR"/>
        </w:rPr>
        <w:t>enne au "cher Bienheureux, car I</w:t>
      </w:r>
      <w:r w:rsidR="005E7EC1" w:rsidRPr="00935407">
        <w:rPr>
          <w:rFonts w:ascii="Times New Roman" w:hAnsi="Times New Roman"/>
          <w:sz w:val="24"/>
          <w:szCs w:val="24"/>
          <w:lang w:val="fr-FR"/>
        </w:rPr>
        <w:t>l sera notre</w:t>
      </w:r>
      <w:r w:rsidR="00A31290" w:rsidRPr="00935407">
        <w:rPr>
          <w:rFonts w:ascii="Times New Roman" w:hAnsi="Times New Roman"/>
          <w:sz w:val="24"/>
          <w:szCs w:val="24"/>
          <w:lang w:val="fr-FR"/>
        </w:rPr>
        <w:t xml:space="preserve"> protecteur très spécial"</w:t>
      </w:r>
      <w:r w:rsidR="00A31290" w:rsidRPr="00935407">
        <w:rPr>
          <w:rStyle w:val="FootnoteReference"/>
          <w:rFonts w:ascii="Times New Roman" w:hAnsi="Times New Roman"/>
          <w:sz w:val="24"/>
          <w:szCs w:val="24"/>
          <w:lang w:val="fr-FR"/>
        </w:rPr>
        <w:footnoteReference w:id="531"/>
      </w:r>
      <w:r w:rsidR="00995787" w:rsidRPr="00935407">
        <w:rPr>
          <w:rFonts w:ascii="Times New Roman" w:hAnsi="Times New Roman"/>
          <w:sz w:val="24"/>
          <w:szCs w:val="24"/>
          <w:lang w:val="fr-FR"/>
        </w:rPr>
        <w:t>. Evidemment</w:t>
      </w:r>
      <w:r w:rsidR="005E7EC1" w:rsidRPr="00935407">
        <w:rPr>
          <w:rFonts w:ascii="Times New Roman" w:hAnsi="Times New Roman"/>
          <w:sz w:val="24"/>
          <w:szCs w:val="24"/>
          <w:lang w:val="fr-FR"/>
        </w:rPr>
        <w:t>,</w:t>
      </w:r>
      <w:r w:rsidR="00995787" w:rsidRPr="00935407">
        <w:rPr>
          <w:rFonts w:ascii="Times New Roman" w:hAnsi="Times New Roman"/>
          <w:sz w:val="24"/>
          <w:szCs w:val="24"/>
          <w:lang w:val="fr-FR"/>
        </w:rPr>
        <w:t xml:space="preserve"> à la base de cette préparation il y avait l’étude des deux volumes du Bienheureux</w:t>
      </w:r>
      <w:r w:rsidR="005E7EC1" w:rsidRPr="00935407">
        <w:rPr>
          <w:rFonts w:ascii="Times New Roman" w:hAnsi="Times New Roman"/>
          <w:sz w:val="24"/>
          <w:szCs w:val="24"/>
          <w:lang w:val="fr-FR"/>
        </w:rPr>
        <w:t xml:space="preserve">: </w:t>
      </w:r>
      <w:r w:rsidRPr="00935407">
        <w:rPr>
          <w:rFonts w:ascii="Times New Roman" w:hAnsi="Times New Roman"/>
          <w:i/>
          <w:sz w:val="24"/>
          <w:szCs w:val="24"/>
          <w:lang w:val="fr-FR"/>
        </w:rPr>
        <w:t>Le S</w:t>
      </w:r>
      <w:r w:rsidR="005E7EC1" w:rsidRPr="00935407">
        <w:rPr>
          <w:rFonts w:ascii="Times New Roman" w:hAnsi="Times New Roman"/>
          <w:i/>
          <w:sz w:val="24"/>
          <w:szCs w:val="24"/>
          <w:lang w:val="fr-FR"/>
        </w:rPr>
        <w:t xml:space="preserve">ecret de Marie </w:t>
      </w:r>
      <w:r w:rsidR="005E7EC1" w:rsidRPr="00935407">
        <w:rPr>
          <w:rFonts w:ascii="Times New Roman" w:hAnsi="Times New Roman"/>
          <w:sz w:val="24"/>
          <w:szCs w:val="24"/>
          <w:lang w:val="fr-FR"/>
        </w:rPr>
        <w:t>et</w:t>
      </w:r>
      <w:r w:rsidR="005E7EC1" w:rsidRPr="00935407">
        <w:rPr>
          <w:rFonts w:ascii="Times New Roman" w:hAnsi="Times New Roman"/>
          <w:i/>
          <w:sz w:val="24"/>
          <w:szCs w:val="24"/>
          <w:lang w:val="fr-FR"/>
        </w:rPr>
        <w:t xml:space="preserve"> </w:t>
      </w:r>
      <w:r w:rsidR="005E7EC1" w:rsidRPr="00935407">
        <w:rPr>
          <w:rFonts w:ascii="Times New Roman" w:hAnsi="Times New Roman"/>
          <w:sz w:val="24"/>
          <w:szCs w:val="24"/>
          <w:lang w:val="fr-FR"/>
        </w:rPr>
        <w:t>le</w:t>
      </w:r>
      <w:r w:rsidR="005E7EC1" w:rsidRPr="00935407">
        <w:rPr>
          <w:rFonts w:ascii="Times New Roman" w:hAnsi="Times New Roman"/>
          <w:i/>
          <w:sz w:val="24"/>
          <w:szCs w:val="24"/>
          <w:lang w:val="fr-FR"/>
        </w:rPr>
        <w:t xml:space="preserve"> Traité de la vraie dévotion</w:t>
      </w:r>
      <w:r w:rsidR="00995787" w:rsidRPr="00935407">
        <w:rPr>
          <w:rFonts w:ascii="Times New Roman" w:hAnsi="Times New Roman"/>
          <w:sz w:val="24"/>
          <w:szCs w:val="24"/>
          <w:lang w:val="fr-FR"/>
        </w:rPr>
        <w:t>", dont tout le monde tous furent</w:t>
      </w:r>
      <w:r w:rsidR="005E7EC1" w:rsidRPr="00935407">
        <w:rPr>
          <w:rFonts w:ascii="Times New Roman" w:hAnsi="Times New Roman"/>
          <w:sz w:val="24"/>
          <w:szCs w:val="24"/>
          <w:lang w:val="fr-FR"/>
        </w:rPr>
        <w:t xml:space="preserve"> profondém</w:t>
      </w:r>
      <w:r w:rsidR="00995787" w:rsidRPr="00935407">
        <w:rPr>
          <w:rFonts w:ascii="Times New Roman" w:hAnsi="Times New Roman"/>
          <w:sz w:val="24"/>
          <w:szCs w:val="24"/>
          <w:lang w:val="fr-FR"/>
        </w:rPr>
        <w:t>ent impressionnés</w:t>
      </w:r>
      <w:r w:rsidR="005E7EC1" w:rsidRPr="00935407">
        <w:rPr>
          <w:rFonts w:ascii="Times New Roman" w:hAnsi="Times New Roman"/>
          <w:sz w:val="24"/>
          <w:szCs w:val="24"/>
          <w:lang w:val="fr-FR"/>
        </w:rPr>
        <w:t>. Ces pages sont remplies de feu céleste et de dards</w:t>
      </w:r>
      <w:r w:rsidR="00995787" w:rsidRPr="00935407">
        <w:rPr>
          <w:rFonts w:ascii="Times New Roman" w:hAnsi="Times New Roman"/>
          <w:sz w:val="24"/>
          <w:szCs w:val="24"/>
          <w:lang w:val="fr-FR"/>
        </w:rPr>
        <w:t xml:space="preserve"> enflammés vibrent de l'amour vers</w:t>
      </w:r>
      <w:r w:rsidR="005E7EC1" w:rsidRPr="00935407">
        <w:rPr>
          <w:rFonts w:ascii="Times New Roman" w:hAnsi="Times New Roman"/>
          <w:sz w:val="24"/>
          <w:szCs w:val="24"/>
          <w:lang w:val="fr-FR"/>
        </w:rPr>
        <w:t xml:space="preserve"> la Sainte </w:t>
      </w:r>
      <w:r w:rsidR="005E7EC1" w:rsidRPr="00935407">
        <w:rPr>
          <w:rFonts w:ascii="Times New Roman" w:hAnsi="Times New Roman"/>
          <w:sz w:val="24"/>
          <w:szCs w:val="24"/>
          <w:lang w:val="fr-FR"/>
        </w:rPr>
        <w:lastRenderedPageBreak/>
        <w:t>Vierge, dont le Bienheureux Louis était re</w:t>
      </w:r>
      <w:r w:rsidR="00995787" w:rsidRPr="00935407">
        <w:rPr>
          <w:rFonts w:ascii="Times New Roman" w:hAnsi="Times New Roman"/>
          <w:sz w:val="24"/>
          <w:szCs w:val="24"/>
          <w:lang w:val="fr-FR"/>
        </w:rPr>
        <w:t>mpli. Parmi les amoureux de la Très Sainte Vierge</w:t>
      </w:r>
      <w:r w:rsidR="00A31290" w:rsidRPr="00935407">
        <w:rPr>
          <w:rFonts w:ascii="Times New Roman" w:hAnsi="Times New Roman"/>
          <w:sz w:val="24"/>
          <w:szCs w:val="24"/>
          <w:lang w:val="fr-FR"/>
        </w:rPr>
        <w:t xml:space="preserve">, il occupe une place </w:t>
      </w:r>
      <w:r w:rsidR="00995787" w:rsidRPr="00935407">
        <w:rPr>
          <w:rFonts w:ascii="Times New Roman" w:hAnsi="Times New Roman"/>
          <w:sz w:val="24"/>
          <w:szCs w:val="24"/>
          <w:lang w:val="fr-FR"/>
        </w:rPr>
        <w:t xml:space="preserve">très </w:t>
      </w:r>
      <w:r w:rsidR="00A31290" w:rsidRPr="00935407">
        <w:rPr>
          <w:rFonts w:ascii="Times New Roman" w:hAnsi="Times New Roman"/>
          <w:sz w:val="24"/>
          <w:szCs w:val="24"/>
          <w:lang w:val="fr-FR"/>
        </w:rPr>
        <w:t>éminente"</w:t>
      </w:r>
      <w:r w:rsidR="00A31290" w:rsidRPr="00935407">
        <w:rPr>
          <w:rStyle w:val="FootnoteReference"/>
          <w:rFonts w:ascii="Times New Roman" w:hAnsi="Times New Roman"/>
          <w:sz w:val="24"/>
          <w:szCs w:val="24"/>
          <w:lang w:val="fr-FR"/>
        </w:rPr>
        <w:footnoteReference w:id="532"/>
      </w:r>
      <w:r w:rsidRPr="00935407">
        <w:rPr>
          <w:rFonts w:ascii="Times New Roman" w:hAnsi="Times New Roman"/>
          <w:sz w:val="24"/>
          <w:szCs w:val="24"/>
          <w:lang w:val="fr-FR"/>
        </w:rPr>
        <w:t xml:space="preserve">. </w:t>
      </w:r>
    </w:p>
    <w:p w14:paraId="68D59250" w14:textId="77777777" w:rsidR="00B40812" w:rsidRPr="00935407" w:rsidRDefault="00B40812" w:rsidP="008577A9">
      <w:pPr>
        <w:spacing w:after="120"/>
        <w:rPr>
          <w:rFonts w:ascii="Times New Roman" w:hAnsi="Times New Roman"/>
          <w:sz w:val="24"/>
          <w:szCs w:val="24"/>
          <w:lang w:val="fr-FR"/>
        </w:rPr>
      </w:pPr>
      <w:r w:rsidRPr="00935407">
        <w:rPr>
          <w:rFonts w:ascii="Times New Roman" w:hAnsi="Times New Roman"/>
          <w:sz w:val="24"/>
          <w:szCs w:val="24"/>
          <w:lang w:val="fr-FR"/>
        </w:rPr>
        <w:tab/>
        <w:t>A</w:t>
      </w:r>
      <w:r w:rsidR="005E7EC1" w:rsidRPr="00935407">
        <w:rPr>
          <w:rFonts w:ascii="Times New Roman" w:hAnsi="Times New Roman"/>
          <w:sz w:val="24"/>
          <w:szCs w:val="24"/>
          <w:lang w:val="fr-FR"/>
        </w:rPr>
        <w:t xml:space="preserve"> la veille de l'I</w:t>
      </w:r>
      <w:r w:rsidR="00995787" w:rsidRPr="00935407">
        <w:rPr>
          <w:rFonts w:ascii="Times New Roman" w:hAnsi="Times New Roman"/>
          <w:sz w:val="24"/>
          <w:szCs w:val="24"/>
          <w:lang w:val="fr-FR"/>
        </w:rPr>
        <w:t xml:space="preserve">mmaculée Conception, il y a eu un jeûne </w:t>
      </w:r>
      <w:r w:rsidR="00935407" w:rsidRPr="00935407">
        <w:rPr>
          <w:rFonts w:ascii="Times New Roman" w:hAnsi="Times New Roman"/>
          <w:sz w:val="24"/>
          <w:szCs w:val="24"/>
          <w:lang w:val="fr-FR"/>
        </w:rPr>
        <w:t>strict</w:t>
      </w:r>
      <w:r w:rsidR="00995787" w:rsidRPr="00935407">
        <w:rPr>
          <w:rFonts w:ascii="Times New Roman" w:hAnsi="Times New Roman"/>
          <w:sz w:val="24"/>
          <w:szCs w:val="24"/>
          <w:lang w:val="fr-FR"/>
        </w:rPr>
        <w:t xml:space="preserve"> au pain et à l'eau</w:t>
      </w:r>
      <w:r w:rsidR="005E7EC1" w:rsidRPr="00935407">
        <w:rPr>
          <w:rFonts w:ascii="Times New Roman" w:hAnsi="Times New Roman"/>
          <w:sz w:val="24"/>
          <w:szCs w:val="24"/>
          <w:lang w:val="fr-FR"/>
        </w:rPr>
        <w:t xml:space="preserve"> et, gr</w:t>
      </w:r>
      <w:r w:rsidR="00935407" w:rsidRPr="00935407">
        <w:rPr>
          <w:rFonts w:ascii="Times New Roman" w:hAnsi="Times New Roman"/>
          <w:sz w:val="24"/>
          <w:szCs w:val="24"/>
          <w:lang w:val="fr-FR"/>
        </w:rPr>
        <w:t>âce aux économies réalisées, un tribut</w:t>
      </w:r>
      <w:r w:rsidR="005E7EC1" w:rsidRPr="00935407">
        <w:rPr>
          <w:rFonts w:ascii="Times New Roman" w:hAnsi="Times New Roman"/>
          <w:sz w:val="24"/>
          <w:szCs w:val="24"/>
          <w:lang w:val="fr-FR"/>
        </w:rPr>
        <w:t xml:space="preserve"> f</w:t>
      </w:r>
      <w:r w:rsidR="00935407">
        <w:rPr>
          <w:rFonts w:ascii="Times New Roman" w:hAnsi="Times New Roman"/>
          <w:sz w:val="24"/>
          <w:szCs w:val="24"/>
          <w:lang w:val="fr-FR"/>
        </w:rPr>
        <w:t>û</w:t>
      </w:r>
      <w:r w:rsidR="005E7EC1" w:rsidRPr="00935407">
        <w:rPr>
          <w:rFonts w:ascii="Times New Roman" w:hAnsi="Times New Roman"/>
          <w:sz w:val="24"/>
          <w:szCs w:val="24"/>
          <w:lang w:val="fr-FR"/>
        </w:rPr>
        <w:t>t rendu à la Madone. La consécration dans la maison des hommes a été faite à la veille de minuit; le matin de la fête c</w:t>
      </w:r>
      <w:r w:rsidR="00935407" w:rsidRPr="00935407">
        <w:rPr>
          <w:rFonts w:ascii="Times New Roman" w:hAnsi="Times New Roman"/>
          <w:sz w:val="24"/>
          <w:szCs w:val="24"/>
          <w:lang w:val="fr-FR"/>
        </w:rPr>
        <w:t>hez les</w:t>
      </w:r>
      <w:r w:rsidR="005E7EC1" w:rsidRPr="00935407">
        <w:rPr>
          <w:rFonts w:ascii="Times New Roman" w:hAnsi="Times New Roman"/>
          <w:sz w:val="24"/>
          <w:szCs w:val="24"/>
          <w:lang w:val="fr-FR"/>
        </w:rPr>
        <w:t xml:space="preserve"> femme</w:t>
      </w:r>
      <w:r w:rsidR="00935407" w:rsidRPr="00935407">
        <w:rPr>
          <w:rFonts w:ascii="Times New Roman" w:hAnsi="Times New Roman"/>
          <w:sz w:val="24"/>
          <w:szCs w:val="24"/>
          <w:lang w:val="fr-FR"/>
        </w:rPr>
        <w:t>s</w:t>
      </w:r>
      <w:r w:rsidR="005E7EC1" w:rsidRPr="00935407">
        <w:rPr>
          <w:rFonts w:ascii="Times New Roman" w:hAnsi="Times New Roman"/>
          <w:sz w:val="24"/>
          <w:szCs w:val="24"/>
          <w:lang w:val="fr-FR"/>
        </w:rPr>
        <w:t>, de sorte que la fonction pieuse était présidée par le P</w:t>
      </w:r>
      <w:r w:rsidR="00935407">
        <w:rPr>
          <w:rFonts w:ascii="Times New Roman" w:hAnsi="Times New Roman"/>
          <w:sz w:val="24"/>
          <w:szCs w:val="24"/>
          <w:lang w:val="fr-FR"/>
        </w:rPr>
        <w:t>ère dans une maison et dans l'</w:t>
      </w:r>
      <w:r w:rsidR="005E7EC1" w:rsidRPr="00935407">
        <w:rPr>
          <w:rFonts w:ascii="Times New Roman" w:hAnsi="Times New Roman"/>
          <w:sz w:val="24"/>
          <w:szCs w:val="24"/>
          <w:lang w:val="fr-FR"/>
        </w:rPr>
        <w:t>autre; et dans c</w:t>
      </w:r>
      <w:r w:rsidR="00935407">
        <w:rPr>
          <w:rFonts w:ascii="Times New Roman" w:hAnsi="Times New Roman"/>
          <w:sz w:val="24"/>
          <w:szCs w:val="24"/>
          <w:lang w:val="fr-FR"/>
        </w:rPr>
        <w:t>hacune d’elles, elle a été faite</w:t>
      </w:r>
      <w:r w:rsidR="005E7EC1" w:rsidRPr="00935407">
        <w:rPr>
          <w:rFonts w:ascii="Times New Roman" w:hAnsi="Times New Roman"/>
          <w:sz w:val="24"/>
          <w:szCs w:val="24"/>
          <w:lang w:val="fr-FR"/>
        </w:rPr>
        <w:t xml:space="preserve"> - indique le Père - "avec un grand</w:t>
      </w:r>
      <w:r w:rsidR="00935407">
        <w:rPr>
          <w:rFonts w:ascii="Times New Roman" w:hAnsi="Times New Roman"/>
          <w:sz w:val="24"/>
          <w:szCs w:val="24"/>
          <w:lang w:val="fr-FR"/>
        </w:rPr>
        <w:t xml:space="preserve"> enthousiasme et une grande foi... Les deux actes de consécration avec les signatures furent</w:t>
      </w:r>
      <w:r w:rsidR="005E7EC1" w:rsidRPr="00935407">
        <w:rPr>
          <w:rFonts w:ascii="Times New Roman" w:hAnsi="Times New Roman"/>
          <w:sz w:val="24"/>
          <w:szCs w:val="24"/>
          <w:lang w:val="fr-FR"/>
        </w:rPr>
        <w:t xml:space="preserve"> placé</w:t>
      </w:r>
      <w:r w:rsidR="00935407">
        <w:rPr>
          <w:rFonts w:ascii="Times New Roman" w:hAnsi="Times New Roman"/>
          <w:sz w:val="24"/>
          <w:szCs w:val="24"/>
          <w:lang w:val="fr-FR"/>
        </w:rPr>
        <w:t>s</w:t>
      </w:r>
      <w:r w:rsidR="005E7EC1" w:rsidRPr="00935407">
        <w:rPr>
          <w:rFonts w:ascii="Times New Roman" w:hAnsi="Times New Roman"/>
          <w:sz w:val="24"/>
          <w:szCs w:val="24"/>
          <w:lang w:val="fr-FR"/>
        </w:rPr>
        <w:t xml:space="preserve"> dans un tableau</w:t>
      </w:r>
      <w:r w:rsidR="00935407">
        <w:rPr>
          <w:rFonts w:ascii="Times New Roman" w:hAnsi="Times New Roman"/>
          <w:sz w:val="24"/>
          <w:szCs w:val="24"/>
          <w:lang w:val="fr-FR"/>
        </w:rPr>
        <w:t xml:space="preserve"> spécial</w:t>
      </w:r>
      <w:r w:rsidR="005E7EC1" w:rsidRPr="00935407">
        <w:rPr>
          <w:rFonts w:ascii="Times New Roman" w:hAnsi="Times New Roman"/>
          <w:sz w:val="24"/>
          <w:szCs w:val="24"/>
          <w:lang w:val="fr-FR"/>
        </w:rPr>
        <w:t xml:space="preserve"> aux pieds de la Très Sainte Vierge, not</w:t>
      </w:r>
      <w:r w:rsidR="00A31290" w:rsidRPr="00935407">
        <w:rPr>
          <w:rFonts w:ascii="Times New Roman" w:hAnsi="Times New Roman"/>
          <w:sz w:val="24"/>
          <w:szCs w:val="24"/>
          <w:lang w:val="fr-FR"/>
        </w:rPr>
        <w:t>re très douce Maîtresse et Dame"</w:t>
      </w:r>
      <w:r w:rsidR="00A31290" w:rsidRPr="00935407">
        <w:rPr>
          <w:rStyle w:val="FootnoteReference"/>
          <w:rFonts w:ascii="Times New Roman" w:hAnsi="Times New Roman"/>
          <w:sz w:val="24"/>
          <w:szCs w:val="24"/>
          <w:lang w:val="fr-FR"/>
        </w:rPr>
        <w:footnoteReference w:id="533"/>
      </w:r>
      <w:r w:rsidR="00935407">
        <w:rPr>
          <w:rFonts w:ascii="Times New Roman" w:hAnsi="Times New Roman"/>
          <w:sz w:val="24"/>
          <w:szCs w:val="24"/>
          <w:lang w:val="fr-FR"/>
        </w:rPr>
        <w:t>. Le Père a alors prescrit que</w:t>
      </w:r>
      <w:r w:rsidR="005E7EC1" w:rsidRPr="00935407">
        <w:rPr>
          <w:rFonts w:ascii="Times New Roman" w:hAnsi="Times New Roman"/>
          <w:sz w:val="24"/>
          <w:szCs w:val="24"/>
          <w:lang w:val="fr-FR"/>
        </w:rPr>
        <w:t xml:space="preserve"> chaque année, ainsi que pour les nouvelles recrues et pour le renouvellement de la consécration, il </w:t>
      </w:r>
      <w:r w:rsidR="00935407">
        <w:rPr>
          <w:rFonts w:ascii="Times New Roman" w:hAnsi="Times New Roman"/>
          <w:sz w:val="24"/>
          <w:szCs w:val="24"/>
          <w:lang w:val="fr-FR"/>
        </w:rPr>
        <w:t>y fût toujours</w:t>
      </w:r>
      <w:r w:rsidR="005E7EC1" w:rsidRPr="00935407">
        <w:rPr>
          <w:rFonts w:ascii="Times New Roman" w:hAnsi="Times New Roman"/>
          <w:sz w:val="24"/>
          <w:szCs w:val="24"/>
          <w:lang w:val="fr-FR"/>
        </w:rPr>
        <w:t xml:space="preserve"> la préparation prescrite de 33 jours, le jeûne </w:t>
      </w:r>
      <w:r w:rsidR="00935407">
        <w:rPr>
          <w:rFonts w:ascii="Times New Roman" w:hAnsi="Times New Roman"/>
          <w:sz w:val="24"/>
          <w:szCs w:val="24"/>
          <w:lang w:val="fr-FR"/>
        </w:rPr>
        <w:t xml:space="preserve">à </w:t>
      </w:r>
      <w:r w:rsidR="005E7EC1" w:rsidRPr="00935407">
        <w:rPr>
          <w:rFonts w:ascii="Times New Roman" w:hAnsi="Times New Roman"/>
          <w:sz w:val="24"/>
          <w:szCs w:val="24"/>
          <w:lang w:val="fr-FR"/>
        </w:rPr>
        <w:t>la veille et l'envoi du tribut d'esclavage filial à envoyer à Rome au</w:t>
      </w:r>
      <w:r w:rsidR="00935407">
        <w:rPr>
          <w:rFonts w:ascii="Times New Roman" w:hAnsi="Times New Roman"/>
          <w:sz w:val="24"/>
          <w:szCs w:val="24"/>
          <w:lang w:val="fr-FR"/>
        </w:rPr>
        <w:t>x Pères</w:t>
      </w:r>
      <w:r w:rsidR="005E7EC1" w:rsidRPr="00935407">
        <w:rPr>
          <w:rFonts w:ascii="Times New Roman" w:hAnsi="Times New Roman"/>
          <w:sz w:val="24"/>
          <w:szCs w:val="24"/>
          <w:lang w:val="fr-FR"/>
        </w:rPr>
        <w:t xml:space="preserve"> Mon</w:t>
      </w:r>
      <w:r w:rsidR="001A3C0A">
        <w:rPr>
          <w:rFonts w:ascii="Times New Roman" w:hAnsi="Times New Roman"/>
          <w:sz w:val="24"/>
          <w:szCs w:val="24"/>
          <w:lang w:val="fr-FR"/>
        </w:rPr>
        <w:t>t</w:t>
      </w:r>
      <w:r w:rsidR="005E7EC1" w:rsidRPr="00935407">
        <w:rPr>
          <w:rFonts w:ascii="Times New Roman" w:hAnsi="Times New Roman"/>
          <w:sz w:val="24"/>
          <w:szCs w:val="24"/>
          <w:lang w:val="fr-FR"/>
        </w:rPr>
        <w:t>forta</w:t>
      </w:r>
      <w:r w:rsidR="00935407">
        <w:rPr>
          <w:rFonts w:ascii="Times New Roman" w:hAnsi="Times New Roman"/>
          <w:sz w:val="24"/>
          <w:szCs w:val="24"/>
          <w:lang w:val="fr-FR"/>
        </w:rPr>
        <w:t>ins</w:t>
      </w:r>
      <w:r w:rsidR="001A3C0A">
        <w:rPr>
          <w:rFonts w:ascii="Times New Roman" w:hAnsi="Times New Roman"/>
          <w:sz w:val="24"/>
          <w:szCs w:val="24"/>
          <w:lang w:val="fr-FR"/>
        </w:rPr>
        <w:t>: et il se souciait tellement, a</w:t>
      </w:r>
      <w:r w:rsidR="005E7EC1" w:rsidRPr="00935407">
        <w:rPr>
          <w:rFonts w:ascii="Times New Roman" w:hAnsi="Times New Roman"/>
          <w:sz w:val="24"/>
          <w:szCs w:val="24"/>
          <w:lang w:val="fr-FR"/>
        </w:rPr>
        <w:t xml:space="preserve">insi que </w:t>
      </w:r>
      <w:r w:rsidR="001A3C0A">
        <w:rPr>
          <w:rFonts w:ascii="Times New Roman" w:hAnsi="Times New Roman"/>
          <w:sz w:val="24"/>
          <w:szCs w:val="24"/>
          <w:lang w:val="fr-FR"/>
        </w:rPr>
        <w:t xml:space="preserve">pour </w:t>
      </w:r>
      <w:r w:rsidR="005E7EC1" w:rsidRPr="00935407">
        <w:rPr>
          <w:rFonts w:ascii="Times New Roman" w:hAnsi="Times New Roman"/>
          <w:sz w:val="24"/>
          <w:szCs w:val="24"/>
          <w:lang w:val="fr-FR"/>
        </w:rPr>
        <w:t xml:space="preserve">le magazine </w:t>
      </w:r>
      <w:r w:rsidR="001A3C0A">
        <w:rPr>
          <w:rFonts w:ascii="Times New Roman" w:hAnsi="Times New Roman"/>
          <w:sz w:val="24"/>
          <w:szCs w:val="24"/>
          <w:lang w:val="fr-FR"/>
        </w:rPr>
        <w:t xml:space="preserve">marial </w:t>
      </w:r>
      <w:r w:rsidR="001A3C0A" w:rsidRPr="001A3C0A">
        <w:rPr>
          <w:rFonts w:ascii="Times New Roman" w:hAnsi="Times New Roman"/>
          <w:i/>
          <w:sz w:val="24"/>
          <w:szCs w:val="24"/>
          <w:lang w:val="fr-FR"/>
        </w:rPr>
        <w:t>Reine des cœurs</w:t>
      </w:r>
      <w:r w:rsidR="005E7EC1" w:rsidRPr="00935407">
        <w:rPr>
          <w:rFonts w:ascii="Times New Roman" w:hAnsi="Times New Roman"/>
          <w:sz w:val="24"/>
          <w:szCs w:val="24"/>
          <w:lang w:val="fr-FR"/>
        </w:rPr>
        <w:t>, qui a été pendant de nombreuses années l’organe de l’</w:t>
      </w:r>
      <w:r w:rsidR="001A3C0A" w:rsidRPr="00935407">
        <w:rPr>
          <w:rFonts w:ascii="Times New Roman" w:hAnsi="Times New Roman"/>
          <w:sz w:val="24"/>
          <w:szCs w:val="24"/>
          <w:lang w:val="fr-FR"/>
        </w:rPr>
        <w:t>arch</w:t>
      </w:r>
      <w:r w:rsidR="001A3C0A">
        <w:rPr>
          <w:rFonts w:ascii="Times New Roman" w:hAnsi="Times New Roman"/>
          <w:sz w:val="24"/>
          <w:szCs w:val="24"/>
          <w:lang w:val="fr-FR"/>
        </w:rPr>
        <w:t>iconfrérie</w:t>
      </w:r>
      <w:r w:rsidR="005E7EC1" w:rsidRPr="00935407">
        <w:rPr>
          <w:rFonts w:ascii="Times New Roman" w:hAnsi="Times New Roman"/>
          <w:sz w:val="24"/>
          <w:szCs w:val="24"/>
          <w:lang w:val="fr-FR"/>
        </w:rPr>
        <w:t xml:space="preserve"> du même nom</w:t>
      </w:r>
      <w:r w:rsidR="001A3C0A">
        <w:rPr>
          <w:rFonts w:ascii="Times New Roman" w:hAnsi="Times New Roman"/>
          <w:sz w:val="24"/>
          <w:szCs w:val="24"/>
          <w:lang w:val="fr-FR"/>
        </w:rPr>
        <w:t>. Il l'a voulu pour toutes les M</w:t>
      </w:r>
      <w:r w:rsidR="005E7EC1" w:rsidRPr="00935407">
        <w:rPr>
          <w:rFonts w:ascii="Times New Roman" w:hAnsi="Times New Roman"/>
          <w:sz w:val="24"/>
          <w:szCs w:val="24"/>
          <w:lang w:val="fr-FR"/>
        </w:rPr>
        <w:t>aisons, même ce</w:t>
      </w:r>
      <w:r w:rsidR="001A3C0A">
        <w:rPr>
          <w:rFonts w:ascii="Times New Roman" w:hAnsi="Times New Roman"/>
          <w:sz w:val="24"/>
          <w:szCs w:val="24"/>
          <w:lang w:val="fr-FR"/>
        </w:rPr>
        <w:t>lles des Filles du Sacré Côté,</w:t>
      </w:r>
      <w:r w:rsidR="005E7EC1" w:rsidRPr="00935407">
        <w:rPr>
          <w:rFonts w:ascii="Times New Roman" w:hAnsi="Times New Roman"/>
          <w:sz w:val="24"/>
          <w:szCs w:val="24"/>
          <w:lang w:val="fr-FR"/>
        </w:rPr>
        <w:t xml:space="preserve"> lorsqu'il</w:t>
      </w:r>
      <w:r w:rsidR="001A3C0A">
        <w:rPr>
          <w:rFonts w:ascii="Times New Roman" w:hAnsi="Times New Roman"/>
          <w:sz w:val="24"/>
          <w:szCs w:val="24"/>
          <w:lang w:val="fr-FR"/>
        </w:rPr>
        <w:t xml:space="preserve"> prit</w:t>
      </w:r>
      <w:r w:rsidRPr="00935407">
        <w:rPr>
          <w:rFonts w:ascii="Times New Roman" w:hAnsi="Times New Roman"/>
          <w:sz w:val="24"/>
          <w:szCs w:val="24"/>
          <w:lang w:val="fr-FR"/>
        </w:rPr>
        <w:t xml:space="preserve"> la direction</w:t>
      </w:r>
      <w:r w:rsidRPr="00935407">
        <w:rPr>
          <w:rStyle w:val="FootnoteReference"/>
          <w:rFonts w:ascii="Times New Roman" w:hAnsi="Times New Roman"/>
          <w:sz w:val="24"/>
          <w:szCs w:val="24"/>
          <w:lang w:val="fr-FR"/>
        </w:rPr>
        <w:footnoteReference w:id="534"/>
      </w:r>
      <w:r w:rsidR="001A3C0A">
        <w:rPr>
          <w:rFonts w:ascii="Times New Roman" w:hAnsi="Times New Roman"/>
          <w:sz w:val="24"/>
          <w:szCs w:val="24"/>
          <w:lang w:val="fr-FR"/>
        </w:rPr>
        <w:t xml:space="preserve"> et</w:t>
      </w:r>
      <w:r w:rsidR="005E7EC1" w:rsidRPr="00935407">
        <w:rPr>
          <w:rFonts w:ascii="Times New Roman" w:hAnsi="Times New Roman"/>
          <w:sz w:val="24"/>
          <w:szCs w:val="24"/>
          <w:lang w:val="fr-FR"/>
        </w:rPr>
        <w:t xml:space="preserve"> également introduit parmi elles le </w:t>
      </w:r>
      <w:r w:rsidR="00DC090C" w:rsidRPr="00935407">
        <w:rPr>
          <w:rFonts w:ascii="Times New Roman" w:hAnsi="Times New Roman"/>
          <w:sz w:val="24"/>
          <w:szCs w:val="24"/>
          <w:lang w:val="fr-FR"/>
        </w:rPr>
        <w:t>Saint Esclavage</w:t>
      </w:r>
      <w:r w:rsidRPr="00935407">
        <w:rPr>
          <w:rFonts w:ascii="Times New Roman" w:hAnsi="Times New Roman"/>
          <w:sz w:val="24"/>
          <w:szCs w:val="24"/>
          <w:lang w:val="fr-FR"/>
        </w:rPr>
        <w:t xml:space="preserve"> d'amour</w:t>
      </w:r>
      <w:r w:rsidR="005E7EC1" w:rsidRPr="00935407">
        <w:rPr>
          <w:rFonts w:ascii="Times New Roman" w:hAnsi="Times New Roman"/>
          <w:sz w:val="24"/>
          <w:szCs w:val="24"/>
          <w:lang w:val="fr-FR"/>
        </w:rPr>
        <w:t xml:space="preserve">. </w:t>
      </w:r>
    </w:p>
    <w:p w14:paraId="645AF68E" w14:textId="77777777" w:rsidR="006A26C4" w:rsidRDefault="00B40812" w:rsidP="008577A9">
      <w:pPr>
        <w:spacing w:after="120"/>
        <w:rPr>
          <w:rFonts w:ascii="Times New Roman" w:hAnsi="Times New Roman"/>
          <w:sz w:val="24"/>
          <w:szCs w:val="24"/>
          <w:lang w:val="fr-FR"/>
        </w:rPr>
      </w:pPr>
      <w:r w:rsidRPr="00935407">
        <w:rPr>
          <w:rFonts w:ascii="Times New Roman" w:hAnsi="Times New Roman"/>
          <w:sz w:val="24"/>
          <w:szCs w:val="24"/>
          <w:lang w:val="fr-FR"/>
        </w:rPr>
        <w:tab/>
      </w:r>
      <w:r w:rsidR="005E7EC1" w:rsidRPr="00935407">
        <w:rPr>
          <w:rFonts w:ascii="Times New Roman" w:hAnsi="Times New Roman"/>
          <w:sz w:val="24"/>
          <w:szCs w:val="24"/>
          <w:lang w:val="fr-FR"/>
        </w:rPr>
        <w:t>Saint Louis M. Grignion recommande comme pratique "très louable,</w:t>
      </w:r>
      <w:r w:rsidR="001A3C0A">
        <w:rPr>
          <w:rFonts w:ascii="Times New Roman" w:hAnsi="Times New Roman"/>
          <w:sz w:val="24"/>
          <w:szCs w:val="24"/>
          <w:lang w:val="fr-FR"/>
        </w:rPr>
        <w:t xml:space="preserve"> très honorifique et très utile</w:t>
      </w:r>
      <w:r w:rsidR="005E7EC1" w:rsidRPr="00935407">
        <w:rPr>
          <w:rFonts w:ascii="Times New Roman" w:hAnsi="Times New Roman"/>
          <w:sz w:val="24"/>
          <w:szCs w:val="24"/>
          <w:lang w:val="fr-FR"/>
        </w:rPr>
        <w:t>... de porter, comme mar</w:t>
      </w:r>
      <w:r w:rsidR="001A3C0A">
        <w:rPr>
          <w:rFonts w:ascii="Times New Roman" w:hAnsi="Times New Roman"/>
          <w:sz w:val="24"/>
          <w:szCs w:val="24"/>
          <w:lang w:val="fr-FR"/>
        </w:rPr>
        <w:t>que de son propre esclavage d</w:t>
      </w:r>
      <w:r w:rsidR="005E7EC1" w:rsidRPr="00935407">
        <w:rPr>
          <w:rFonts w:ascii="Times New Roman" w:hAnsi="Times New Roman"/>
          <w:sz w:val="24"/>
          <w:szCs w:val="24"/>
          <w:lang w:val="fr-FR"/>
        </w:rPr>
        <w:t>'amou</w:t>
      </w:r>
      <w:r w:rsidRPr="00935407">
        <w:rPr>
          <w:rFonts w:ascii="Times New Roman" w:hAnsi="Times New Roman"/>
          <w:sz w:val="24"/>
          <w:szCs w:val="24"/>
          <w:lang w:val="fr-FR"/>
        </w:rPr>
        <w:t>r, des chaînes de fer béni</w:t>
      </w:r>
      <w:r w:rsidR="001A3C0A">
        <w:rPr>
          <w:rFonts w:ascii="Times New Roman" w:hAnsi="Times New Roman"/>
          <w:sz w:val="24"/>
          <w:szCs w:val="24"/>
          <w:lang w:val="fr-FR"/>
        </w:rPr>
        <w:t>es</w:t>
      </w:r>
      <w:r w:rsidRPr="00935407">
        <w:rPr>
          <w:rFonts w:ascii="Times New Roman" w:hAnsi="Times New Roman"/>
          <w:sz w:val="24"/>
          <w:szCs w:val="24"/>
          <w:lang w:val="fr-FR"/>
        </w:rPr>
        <w:t>" (n.</w:t>
      </w:r>
      <w:r w:rsidR="005E7EC1" w:rsidRPr="00935407">
        <w:rPr>
          <w:rFonts w:ascii="Times New Roman" w:hAnsi="Times New Roman"/>
          <w:sz w:val="24"/>
          <w:szCs w:val="24"/>
          <w:lang w:val="fr-FR"/>
        </w:rPr>
        <w:t xml:space="preserve"> 236). Voici ce que le Père en a pensé</w:t>
      </w:r>
      <w:r w:rsidR="001A3C0A">
        <w:rPr>
          <w:rFonts w:ascii="Times New Roman" w:hAnsi="Times New Roman"/>
          <w:sz w:val="24"/>
          <w:szCs w:val="24"/>
          <w:lang w:val="fr-FR"/>
        </w:rPr>
        <w:t>:</w:t>
      </w:r>
      <w:r w:rsidR="005E7EC1" w:rsidRPr="00935407">
        <w:rPr>
          <w:rFonts w:ascii="Times New Roman" w:hAnsi="Times New Roman"/>
          <w:sz w:val="24"/>
          <w:szCs w:val="24"/>
          <w:lang w:val="fr-FR"/>
        </w:rPr>
        <w:t xml:space="preserve"> "Nous avons encore un</w:t>
      </w:r>
      <w:r w:rsidR="001A3C0A">
        <w:rPr>
          <w:rFonts w:ascii="Times New Roman" w:hAnsi="Times New Roman"/>
          <w:sz w:val="24"/>
          <w:szCs w:val="24"/>
          <w:lang w:val="fr-FR"/>
        </w:rPr>
        <w:t>e</w:t>
      </w:r>
      <w:r w:rsidR="005E7EC1" w:rsidRPr="00935407">
        <w:rPr>
          <w:rFonts w:ascii="Times New Roman" w:hAnsi="Times New Roman"/>
          <w:sz w:val="24"/>
          <w:szCs w:val="24"/>
          <w:lang w:val="fr-FR"/>
        </w:rPr>
        <w:t xml:space="preserve"> autre bon</w:t>
      </w:r>
      <w:r w:rsidR="001A3C0A">
        <w:rPr>
          <w:rFonts w:ascii="Times New Roman" w:hAnsi="Times New Roman"/>
          <w:sz w:val="24"/>
          <w:szCs w:val="24"/>
          <w:lang w:val="fr-FR"/>
        </w:rPr>
        <w:t>ne fonction à accomplir: celle</w:t>
      </w:r>
      <w:r w:rsidR="005E7EC1" w:rsidRPr="00935407">
        <w:rPr>
          <w:rFonts w:ascii="Times New Roman" w:hAnsi="Times New Roman"/>
          <w:sz w:val="24"/>
          <w:szCs w:val="24"/>
          <w:lang w:val="fr-FR"/>
        </w:rPr>
        <w:t xml:space="preserve"> de la tradition des </w:t>
      </w:r>
      <w:r w:rsidR="001A3C0A">
        <w:rPr>
          <w:rFonts w:ascii="Times New Roman" w:hAnsi="Times New Roman"/>
          <w:i/>
          <w:sz w:val="24"/>
          <w:szCs w:val="24"/>
          <w:lang w:val="fr-FR"/>
        </w:rPr>
        <w:t xml:space="preserve">petites </w:t>
      </w:r>
      <w:r w:rsidR="005E7EC1" w:rsidRPr="001A3C0A">
        <w:rPr>
          <w:rFonts w:ascii="Times New Roman" w:hAnsi="Times New Roman"/>
          <w:i/>
          <w:sz w:val="24"/>
          <w:szCs w:val="24"/>
          <w:lang w:val="fr-FR"/>
        </w:rPr>
        <w:t>chaînes</w:t>
      </w:r>
      <w:r w:rsidR="005E7EC1" w:rsidRPr="00935407">
        <w:rPr>
          <w:rFonts w:ascii="Times New Roman" w:hAnsi="Times New Roman"/>
          <w:sz w:val="24"/>
          <w:szCs w:val="24"/>
          <w:lang w:val="fr-FR"/>
        </w:rPr>
        <w:t xml:space="preserve">. J'ai conçu </w:t>
      </w:r>
      <w:r w:rsidR="00976474">
        <w:rPr>
          <w:rFonts w:ascii="Times New Roman" w:hAnsi="Times New Roman"/>
          <w:sz w:val="24"/>
          <w:szCs w:val="24"/>
          <w:lang w:val="fr-FR"/>
        </w:rPr>
        <w:t>comme cette fonction comme</w:t>
      </w:r>
      <w:r w:rsidR="005E7EC1" w:rsidRPr="00935407">
        <w:rPr>
          <w:rFonts w:ascii="Times New Roman" w:hAnsi="Times New Roman"/>
          <w:sz w:val="24"/>
          <w:szCs w:val="24"/>
          <w:lang w:val="fr-FR"/>
        </w:rPr>
        <w:t xml:space="preserve"> doit</w:t>
      </w:r>
      <w:r w:rsidR="00976474">
        <w:rPr>
          <w:rFonts w:ascii="Times New Roman" w:hAnsi="Times New Roman"/>
          <w:sz w:val="24"/>
          <w:szCs w:val="24"/>
          <w:lang w:val="fr-FR"/>
        </w:rPr>
        <w:t xml:space="preserve"> être faite</w:t>
      </w:r>
      <w:r w:rsidR="005E7EC1" w:rsidRPr="00935407">
        <w:rPr>
          <w:rFonts w:ascii="Times New Roman" w:hAnsi="Times New Roman"/>
          <w:sz w:val="24"/>
          <w:szCs w:val="24"/>
          <w:lang w:val="fr-FR"/>
        </w:rPr>
        <w:t xml:space="preserve"> pour</w:t>
      </w:r>
      <w:r w:rsidR="00976474">
        <w:rPr>
          <w:rFonts w:ascii="Times New Roman" w:hAnsi="Times New Roman"/>
          <w:sz w:val="24"/>
          <w:szCs w:val="24"/>
          <w:lang w:val="fr-FR"/>
        </w:rPr>
        <w:t xml:space="preserve"> qu'elle soit efficace. Jusqu'à présent</w:t>
      </w:r>
      <w:r w:rsidR="005E7EC1" w:rsidRPr="00935407">
        <w:rPr>
          <w:rFonts w:ascii="Times New Roman" w:hAnsi="Times New Roman"/>
          <w:sz w:val="24"/>
          <w:szCs w:val="24"/>
          <w:lang w:val="fr-FR"/>
        </w:rPr>
        <w:t xml:space="preserve">, les </w:t>
      </w:r>
      <w:r w:rsidR="00976474">
        <w:rPr>
          <w:rFonts w:ascii="Times New Roman" w:hAnsi="Times New Roman"/>
          <w:sz w:val="24"/>
          <w:szCs w:val="24"/>
          <w:lang w:val="fr-FR"/>
        </w:rPr>
        <w:t xml:space="preserve">petites </w:t>
      </w:r>
      <w:r w:rsidR="005E7EC1" w:rsidRPr="00935407">
        <w:rPr>
          <w:rFonts w:ascii="Times New Roman" w:hAnsi="Times New Roman"/>
          <w:sz w:val="24"/>
          <w:szCs w:val="24"/>
          <w:lang w:val="fr-FR"/>
        </w:rPr>
        <w:t>chaînes n'ont été données à personne. J'ai cultivé le désir et l'enthousiasme de les avoir et je les ai promis</w:t>
      </w:r>
      <w:r w:rsidR="00976474">
        <w:rPr>
          <w:rFonts w:ascii="Times New Roman" w:hAnsi="Times New Roman"/>
          <w:sz w:val="24"/>
          <w:szCs w:val="24"/>
          <w:lang w:val="fr-FR"/>
        </w:rPr>
        <w:t>es</w:t>
      </w:r>
      <w:r w:rsidR="005E7EC1" w:rsidRPr="00935407">
        <w:rPr>
          <w:rFonts w:ascii="Times New Roman" w:hAnsi="Times New Roman"/>
          <w:sz w:val="24"/>
          <w:szCs w:val="24"/>
          <w:lang w:val="fr-FR"/>
        </w:rPr>
        <w:t xml:space="preserve"> comme récompense de la foi, de la ferveur, de la dévotion, etc. Il y a des âmes qui sont</w:t>
      </w:r>
      <w:r w:rsidR="00976474">
        <w:rPr>
          <w:rFonts w:ascii="Times New Roman" w:hAnsi="Times New Roman"/>
          <w:sz w:val="24"/>
          <w:szCs w:val="24"/>
          <w:lang w:val="fr-FR"/>
        </w:rPr>
        <w:t xml:space="preserve"> ferventes de les avoir. On </w:t>
      </w:r>
      <w:r w:rsidR="00976474" w:rsidRPr="00976474">
        <w:rPr>
          <w:rFonts w:ascii="Times New Roman" w:hAnsi="Times New Roman"/>
          <w:sz w:val="24"/>
          <w:szCs w:val="24"/>
          <w:lang w:val="fr-FR"/>
        </w:rPr>
        <w:t>décidera</w:t>
      </w:r>
      <w:r w:rsidR="00976474">
        <w:rPr>
          <w:rFonts w:ascii="Times New Roman" w:hAnsi="Times New Roman"/>
          <w:sz w:val="24"/>
          <w:szCs w:val="24"/>
          <w:lang w:val="fr-FR"/>
        </w:rPr>
        <w:t xml:space="preserve"> s'il faudra </w:t>
      </w:r>
      <w:r w:rsidR="005E7EC1" w:rsidRPr="00935407">
        <w:rPr>
          <w:rFonts w:ascii="Times New Roman" w:hAnsi="Times New Roman"/>
          <w:sz w:val="24"/>
          <w:szCs w:val="24"/>
          <w:lang w:val="fr-FR"/>
        </w:rPr>
        <w:t>faire la demande</w:t>
      </w:r>
      <w:r w:rsidR="00976474">
        <w:rPr>
          <w:rFonts w:ascii="Times New Roman" w:hAnsi="Times New Roman"/>
          <w:sz w:val="24"/>
          <w:szCs w:val="24"/>
          <w:lang w:val="fr-FR"/>
        </w:rPr>
        <w:t xml:space="preserve"> pour les obtenir</w:t>
      </w:r>
      <w:r w:rsidR="005E7EC1" w:rsidRPr="00935407">
        <w:rPr>
          <w:rFonts w:ascii="Times New Roman" w:hAnsi="Times New Roman"/>
          <w:sz w:val="24"/>
          <w:szCs w:val="24"/>
          <w:lang w:val="fr-FR"/>
        </w:rPr>
        <w:t xml:space="preserve">, </w:t>
      </w:r>
      <w:r w:rsidR="00976474">
        <w:rPr>
          <w:rFonts w:ascii="Times New Roman" w:hAnsi="Times New Roman"/>
          <w:sz w:val="24"/>
          <w:szCs w:val="24"/>
          <w:lang w:val="fr-FR"/>
        </w:rPr>
        <w:t xml:space="preserve">au fur et à mesure elles sont </w:t>
      </w:r>
      <w:r w:rsidR="005E7EC1" w:rsidRPr="00935407">
        <w:rPr>
          <w:rFonts w:ascii="Times New Roman" w:hAnsi="Times New Roman"/>
          <w:sz w:val="24"/>
          <w:szCs w:val="24"/>
          <w:lang w:val="fr-FR"/>
        </w:rPr>
        <w:t>accord</w:t>
      </w:r>
      <w:r w:rsidR="00976474">
        <w:rPr>
          <w:rFonts w:ascii="Times New Roman" w:hAnsi="Times New Roman"/>
          <w:sz w:val="24"/>
          <w:szCs w:val="24"/>
          <w:lang w:val="fr-FR"/>
        </w:rPr>
        <w:t>ées</w:t>
      </w:r>
      <w:r w:rsidR="00544364">
        <w:rPr>
          <w:rFonts w:ascii="Times New Roman" w:hAnsi="Times New Roman"/>
          <w:sz w:val="24"/>
          <w:szCs w:val="24"/>
          <w:lang w:val="fr-FR"/>
        </w:rPr>
        <w:t xml:space="preserve"> et sont donnés</w:t>
      </w:r>
      <w:r w:rsidR="005E7EC1" w:rsidRPr="00935407">
        <w:rPr>
          <w:rFonts w:ascii="Times New Roman" w:hAnsi="Times New Roman"/>
          <w:sz w:val="24"/>
          <w:szCs w:val="24"/>
          <w:lang w:val="fr-FR"/>
        </w:rPr>
        <w:t xml:space="preserve"> avec un peu de solennité sacrée. Le concept prédominant est le suivant: </w:t>
      </w:r>
      <w:r w:rsidR="00544364">
        <w:rPr>
          <w:rFonts w:ascii="Times New Roman" w:hAnsi="Times New Roman"/>
          <w:sz w:val="24"/>
          <w:szCs w:val="24"/>
          <w:lang w:val="fr-FR"/>
        </w:rPr>
        <w:t xml:space="preserve">tous sont déjà esclaves de la Très Sainte </w:t>
      </w:r>
      <w:r w:rsidR="005E7EC1" w:rsidRPr="00935407">
        <w:rPr>
          <w:rFonts w:ascii="Times New Roman" w:hAnsi="Times New Roman"/>
          <w:sz w:val="24"/>
          <w:szCs w:val="24"/>
          <w:lang w:val="fr-FR"/>
        </w:rPr>
        <w:t xml:space="preserve">Vierge, mais ceux qui reçoivent la </w:t>
      </w:r>
      <w:r w:rsidR="00544364">
        <w:rPr>
          <w:rFonts w:ascii="Times New Roman" w:hAnsi="Times New Roman"/>
          <w:sz w:val="24"/>
          <w:szCs w:val="24"/>
          <w:lang w:val="fr-FR"/>
        </w:rPr>
        <w:t xml:space="preserve">petite </w:t>
      </w:r>
      <w:r w:rsidR="005E7EC1" w:rsidRPr="00935407">
        <w:rPr>
          <w:rFonts w:ascii="Times New Roman" w:hAnsi="Times New Roman"/>
          <w:sz w:val="24"/>
          <w:szCs w:val="24"/>
          <w:lang w:val="fr-FR"/>
        </w:rPr>
        <w:t xml:space="preserve">chaîne reçoivent un signe d’attention et d’affection particulière de la Vierge </w:t>
      </w:r>
      <w:r w:rsidRPr="00935407">
        <w:rPr>
          <w:rFonts w:ascii="Times New Roman" w:hAnsi="Times New Roman"/>
          <w:sz w:val="24"/>
          <w:szCs w:val="24"/>
          <w:lang w:val="fr-FR"/>
        </w:rPr>
        <w:t>Immaculée, Maîtresse Céleste"</w:t>
      </w:r>
      <w:r w:rsidRPr="00935407">
        <w:rPr>
          <w:rStyle w:val="FootnoteReference"/>
          <w:rFonts w:ascii="Times New Roman" w:hAnsi="Times New Roman"/>
          <w:sz w:val="24"/>
          <w:szCs w:val="24"/>
          <w:lang w:val="fr-FR"/>
        </w:rPr>
        <w:footnoteReference w:id="535"/>
      </w:r>
      <w:r w:rsidR="00544364">
        <w:rPr>
          <w:rFonts w:ascii="Times New Roman" w:hAnsi="Times New Roman"/>
          <w:sz w:val="24"/>
          <w:szCs w:val="24"/>
          <w:lang w:val="fr-FR"/>
        </w:rPr>
        <w:t>. A</w:t>
      </w:r>
      <w:r w:rsidR="005E7EC1" w:rsidRPr="00935407">
        <w:rPr>
          <w:rFonts w:ascii="Times New Roman" w:hAnsi="Times New Roman"/>
          <w:sz w:val="24"/>
          <w:szCs w:val="24"/>
          <w:lang w:val="fr-FR"/>
        </w:rPr>
        <w:t xml:space="preserve"> cet égard, le Père a</w:t>
      </w:r>
      <w:r w:rsidR="00544364">
        <w:rPr>
          <w:rFonts w:ascii="Times New Roman" w:hAnsi="Times New Roman"/>
          <w:sz w:val="24"/>
          <w:szCs w:val="24"/>
          <w:lang w:val="fr-FR"/>
        </w:rPr>
        <w:t>vait</w:t>
      </w:r>
      <w:r w:rsidR="005E7EC1" w:rsidRPr="00935407">
        <w:rPr>
          <w:rFonts w:ascii="Times New Roman" w:hAnsi="Times New Roman"/>
          <w:sz w:val="24"/>
          <w:szCs w:val="24"/>
          <w:lang w:val="fr-FR"/>
        </w:rPr>
        <w:t xml:space="preserve"> également introduit dan</w:t>
      </w:r>
      <w:r w:rsidR="00544364">
        <w:rPr>
          <w:rFonts w:ascii="Times New Roman" w:hAnsi="Times New Roman"/>
          <w:sz w:val="24"/>
          <w:szCs w:val="24"/>
          <w:lang w:val="fr-FR"/>
        </w:rPr>
        <w:t xml:space="preserve">s les Maisons la dévotion à la Très Sainte </w:t>
      </w:r>
      <w:r w:rsidR="00544364">
        <w:rPr>
          <w:rFonts w:ascii="Times New Roman" w:hAnsi="Times New Roman"/>
          <w:i/>
          <w:sz w:val="24"/>
          <w:szCs w:val="24"/>
          <w:lang w:val="fr-FR"/>
        </w:rPr>
        <w:t>Vierge de la C</w:t>
      </w:r>
      <w:r w:rsidR="005E7EC1" w:rsidRPr="00544364">
        <w:rPr>
          <w:rFonts w:ascii="Times New Roman" w:hAnsi="Times New Roman"/>
          <w:i/>
          <w:sz w:val="24"/>
          <w:szCs w:val="24"/>
          <w:lang w:val="fr-FR"/>
        </w:rPr>
        <w:t>haîne</w:t>
      </w:r>
      <w:r w:rsidR="005E7EC1" w:rsidRPr="00935407">
        <w:rPr>
          <w:rFonts w:ascii="Times New Roman" w:hAnsi="Times New Roman"/>
          <w:sz w:val="24"/>
          <w:szCs w:val="24"/>
          <w:lang w:val="fr-FR"/>
        </w:rPr>
        <w:t>, mais a été obligée de</w:t>
      </w:r>
      <w:r w:rsidR="00544364">
        <w:rPr>
          <w:rFonts w:ascii="Times New Roman" w:hAnsi="Times New Roman"/>
          <w:sz w:val="24"/>
          <w:szCs w:val="24"/>
          <w:lang w:val="fr-FR"/>
        </w:rPr>
        <w:t xml:space="preserve"> renoncer à cette fonction, </w:t>
      </w:r>
      <w:r w:rsidR="005E7EC1" w:rsidRPr="005E7EC1">
        <w:rPr>
          <w:rFonts w:ascii="Times New Roman" w:hAnsi="Times New Roman"/>
          <w:sz w:val="24"/>
          <w:szCs w:val="24"/>
          <w:lang w:val="fr-FR"/>
        </w:rPr>
        <w:t xml:space="preserve"> en effet </w:t>
      </w:r>
      <w:r w:rsidR="00544364">
        <w:rPr>
          <w:rFonts w:ascii="Times New Roman" w:hAnsi="Times New Roman"/>
          <w:sz w:val="24"/>
          <w:szCs w:val="24"/>
          <w:lang w:val="fr-FR"/>
        </w:rPr>
        <w:t xml:space="preserve">il a </w:t>
      </w:r>
      <w:r w:rsidR="005E7EC1" w:rsidRPr="005E7EC1">
        <w:rPr>
          <w:rFonts w:ascii="Times New Roman" w:hAnsi="Times New Roman"/>
          <w:sz w:val="24"/>
          <w:szCs w:val="24"/>
          <w:lang w:val="fr-FR"/>
        </w:rPr>
        <w:t xml:space="preserve">dû intervenir positivement pour limiter </w:t>
      </w:r>
      <w:r w:rsidR="00544364">
        <w:rPr>
          <w:rFonts w:ascii="Times New Roman" w:hAnsi="Times New Roman"/>
          <w:sz w:val="24"/>
          <w:szCs w:val="24"/>
          <w:lang w:val="fr-FR"/>
        </w:rPr>
        <w:t>la permission de porter la petite chaine</w:t>
      </w:r>
      <w:r w:rsidR="005E7EC1" w:rsidRPr="005E7EC1">
        <w:rPr>
          <w:rFonts w:ascii="Times New Roman" w:hAnsi="Times New Roman"/>
          <w:sz w:val="24"/>
          <w:szCs w:val="24"/>
          <w:lang w:val="fr-FR"/>
        </w:rPr>
        <w:t>, car la prudence chez les jeunes n’était pas à la hauteur de la ferveur et s’expliquai</w:t>
      </w:r>
      <w:r w:rsidR="00544364">
        <w:rPr>
          <w:rFonts w:ascii="Times New Roman" w:hAnsi="Times New Roman"/>
          <w:sz w:val="24"/>
          <w:szCs w:val="24"/>
          <w:lang w:val="fr-FR"/>
        </w:rPr>
        <w:t>en</w:t>
      </w:r>
      <w:r w:rsidR="005E7EC1" w:rsidRPr="005E7EC1">
        <w:rPr>
          <w:rFonts w:ascii="Times New Roman" w:hAnsi="Times New Roman"/>
          <w:sz w:val="24"/>
          <w:szCs w:val="24"/>
          <w:lang w:val="fr-FR"/>
        </w:rPr>
        <w:t xml:space="preserve">t </w:t>
      </w:r>
      <w:r w:rsidR="00544364">
        <w:rPr>
          <w:rFonts w:ascii="Times New Roman" w:hAnsi="Times New Roman"/>
          <w:sz w:val="24"/>
          <w:szCs w:val="24"/>
          <w:lang w:val="fr-FR"/>
        </w:rPr>
        <w:t xml:space="preserve">des excès </w:t>
      </w:r>
      <w:r w:rsidR="005E7EC1" w:rsidRPr="005E7EC1">
        <w:rPr>
          <w:rFonts w:ascii="Times New Roman" w:hAnsi="Times New Roman"/>
          <w:sz w:val="24"/>
          <w:szCs w:val="24"/>
          <w:lang w:val="fr-FR"/>
        </w:rPr>
        <w:t>au détriment de la santé</w:t>
      </w:r>
      <w:r>
        <w:rPr>
          <w:rFonts w:ascii="Times New Roman" w:hAnsi="Times New Roman"/>
          <w:sz w:val="24"/>
          <w:szCs w:val="24"/>
          <w:lang w:val="fr-FR"/>
        </w:rPr>
        <w:t>.</w:t>
      </w:r>
    </w:p>
    <w:p w14:paraId="061037A7" w14:textId="77777777" w:rsidR="006A26C4" w:rsidRPr="006A26C4" w:rsidRDefault="006A26C4" w:rsidP="008577A9">
      <w:pPr>
        <w:spacing w:after="120"/>
        <w:rPr>
          <w:rFonts w:ascii="Times New Roman" w:hAnsi="Times New Roman"/>
          <w:sz w:val="12"/>
          <w:szCs w:val="12"/>
          <w:lang w:val="fr-FR"/>
        </w:rPr>
      </w:pPr>
    </w:p>
    <w:p w14:paraId="52F5FDED" w14:textId="2A68A8FB" w:rsidR="006A26C4" w:rsidRPr="00007F23" w:rsidRDefault="006A26C4" w:rsidP="008577A9">
      <w:pPr>
        <w:spacing w:after="120"/>
        <w:rPr>
          <w:rFonts w:ascii="Times New Roman" w:hAnsi="Times New Roman"/>
          <w:b/>
          <w:sz w:val="28"/>
          <w:szCs w:val="28"/>
          <w:lang w:val="fr-FR"/>
        </w:rPr>
      </w:pPr>
      <w:r w:rsidRPr="006A26C4">
        <w:rPr>
          <w:rFonts w:ascii="Times New Roman" w:hAnsi="Times New Roman"/>
          <w:b/>
          <w:sz w:val="28"/>
          <w:szCs w:val="28"/>
          <w:lang w:val="fr-FR"/>
        </w:rPr>
        <w:t>8. A Marie Reine de</w:t>
      </w:r>
      <w:r>
        <w:rPr>
          <w:rFonts w:ascii="Times New Roman" w:hAnsi="Times New Roman"/>
          <w:b/>
          <w:sz w:val="28"/>
          <w:szCs w:val="28"/>
          <w:lang w:val="fr-FR"/>
        </w:rPr>
        <w:t>s</w:t>
      </w:r>
      <w:r w:rsidRPr="006A26C4">
        <w:rPr>
          <w:rFonts w:ascii="Times New Roman" w:hAnsi="Times New Roman"/>
          <w:b/>
          <w:sz w:val="28"/>
          <w:szCs w:val="28"/>
          <w:lang w:val="fr-FR"/>
        </w:rPr>
        <w:t xml:space="preserve"> cœur</w:t>
      </w:r>
      <w:r w:rsidR="00007F23">
        <w:rPr>
          <w:rFonts w:ascii="Times New Roman" w:hAnsi="Times New Roman"/>
          <w:b/>
          <w:sz w:val="28"/>
          <w:szCs w:val="28"/>
          <w:lang w:val="fr-FR"/>
        </w:rPr>
        <w:t>s</w:t>
      </w:r>
    </w:p>
    <w:p w14:paraId="421B56D2" w14:textId="77777777" w:rsidR="009A3F73" w:rsidRDefault="006A26C4" w:rsidP="008577A9">
      <w:pPr>
        <w:spacing w:after="120"/>
        <w:rPr>
          <w:rFonts w:ascii="Times New Roman" w:hAnsi="Times New Roman"/>
          <w:sz w:val="24"/>
          <w:szCs w:val="24"/>
          <w:lang w:val="fr-FR"/>
        </w:rPr>
      </w:pPr>
      <w:r>
        <w:rPr>
          <w:rFonts w:ascii="Times New Roman" w:hAnsi="Times New Roman"/>
          <w:sz w:val="24"/>
          <w:szCs w:val="24"/>
          <w:lang w:val="fr-FR"/>
        </w:rPr>
        <w:tab/>
      </w:r>
      <w:r w:rsidR="00D3758B">
        <w:rPr>
          <w:rFonts w:ascii="Times New Roman" w:hAnsi="Times New Roman"/>
          <w:sz w:val="24"/>
          <w:szCs w:val="24"/>
          <w:lang w:val="fr-FR"/>
        </w:rPr>
        <w:t>Au service de la Belle Reine chantée par Montfort, le P</w:t>
      </w:r>
      <w:r w:rsidRPr="006A26C4">
        <w:rPr>
          <w:rFonts w:ascii="Times New Roman" w:hAnsi="Times New Roman"/>
          <w:sz w:val="24"/>
          <w:szCs w:val="24"/>
          <w:lang w:val="fr-FR"/>
        </w:rPr>
        <w:t xml:space="preserve">ère posa aussi sa veine </w:t>
      </w:r>
      <w:r w:rsidR="00D3758B">
        <w:rPr>
          <w:rFonts w:ascii="Times New Roman" w:hAnsi="Times New Roman"/>
          <w:sz w:val="24"/>
          <w:szCs w:val="24"/>
          <w:lang w:val="fr-FR"/>
        </w:rPr>
        <w:t>poétique, car "jamais le pieux C</w:t>
      </w:r>
      <w:r w:rsidRPr="006A26C4">
        <w:rPr>
          <w:rFonts w:ascii="Times New Roman" w:hAnsi="Times New Roman"/>
          <w:sz w:val="24"/>
          <w:szCs w:val="24"/>
          <w:lang w:val="fr-FR"/>
        </w:rPr>
        <w:t>hanoine ne refusa de faire ce qu'on lu</w:t>
      </w:r>
      <w:r w:rsidR="00D3758B">
        <w:rPr>
          <w:rFonts w:ascii="Times New Roman" w:hAnsi="Times New Roman"/>
          <w:sz w:val="24"/>
          <w:szCs w:val="24"/>
          <w:lang w:val="fr-FR"/>
        </w:rPr>
        <w:t>i demandait pour le bien de la Belle Reine et du B</w:t>
      </w:r>
      <w:r w:rsidRPr="006A26C4">
        <w:rPr>
          <w:rFonts w:ascii="Times New Roman" w:hAnsi="Times New Roman"/>
          <w:sz w:val="24"/>
          <w:szCs w:val="24"/>
          <w:lang w:val="fr-FR"/>
        </w:rPr>
        <w:t>ienheureux de Montf</w:t>
      </w:r>
      <w:r w:rsidR="00D3758B">
        <w:rPr>
          <w:rFonts w:ascii="Times New Roman" w:hAnsi="Times New Roman"/>
          <w:sz w:val="24"/>
          <w:szCs w:val="24"/>
          <w:lang w:val="fr-FR"/>
        </w:rPr>
        <w:t>ort". En fait, à la demande du P</w:t>
      </w:r>
      <w:r w:rsidR="00DC2479">
        <w:rPr>
          <w:rFonts w:ascii="Times New Roman" w:hAnsi="Times New Roman"/>
          <w:sz w:val="24"/>
          <w:szCs w:val="24"/>
          <w:lang w:val="fr-FR"/>
        </w:rPr>
        <w:t>.</w:t>
      </w:r>
      <w:r w:rsidRPr="006A26C4">
        <w:rPr>
          <w:rFonts w:ascii="Times New Roman" w:hAnsi="Times New Roman"/>
          <w:sz w:val="24"/>
          <w:szCs w:val="24"/>
          <w:lang w:val="fr-FR"/>
        </w:rPr>
        <w:t xml:space="preserve"> Bonicelli, il traduisit la chanson </w:t>
      </w:r>
      <w:r w:rsidR="00D3758B">
        <w:rPr>
          <w:rFonts w:ascii="Times New Roman" w:hAnsi="Times New Roman"/>
          <w:i/>
          <w:sz w:val="24"/>
          <w:szCs w:val="24"/>
          <w:lang w:val="fr-FR"/>
        </w:rPr>
        <w:t>Narre</w:t>
      </w:r>
      <w:r w:rsidRPr="00D3758B">
        <w:rPr>
          <w:rFonts w:ascii="Times New Roman" w:hAnsi="Times New Roman"/>
          <w:i/>
          <w:sz w:val="24"/>
          <w:szCs w:val="24"/>
          <w:lang w:val="fr-FR"/>
        </w:rPr>
        <w:t xml:space="preserve"> à tout le monde, mon âme</w:t>
      </w:r>
      <w:r w:rsidRPr="006A26C4">
        <w:rPr>
          <w:rFonts w:ascii="Times New Roman" w:hAnsi="Times New Roman"/>
          <w:sz w:val="24"/>
          <w:szCs w:val="24"/>
          <w:lang w:val="fr-FR"/>
        </w:rPr>
        <w:t>, tra</w:t>
      </w:r>
      <w:r w:rsidR="00D3758B">
        <w:rPr>
          <w:rFonts w:ascii="Times New Roman" w:hAnsi="Times New Roman"/>
          <w:sz w:val="24"/>
          <w:szCs w:val="24"/>
          <w:lang w:val="fr-FR"/>
        </w:rPr>
        <w:t>duction qui fut adoptée comme</w:t>
      </w:r>
      <w:r w:rsidRPr="006A26C4">
        <w:rPr>
          <w:rFonts w:ascii="Times New Roman" w:hAnsi="Times New Roman"/>
          <w:sz w:val="24"/>
          <w:szCs w:val="24"/>
          <w:lang w:val="fr-FR"/>
        </w:rPr>
        <w:t xml:space="preserve"> hymne officiel de </w:t>
      </w:r>
      <w:r w:rsidR="00D3758B" w:rsidRPr="00935407">
        <w:rPr>
          <w:rFonts w:ascii="Times New Roman" w:hAnsi="Times New Roman"/>
          <w:sz w:val="24"/>
          <w:szCs w:val="24"/>
          <w:lang w:val="fr-FR"/>
        </w:rPr>
        <w:t>l’arch</w:t>
      </w:r>
      <w:r w:rsidR="00D3758B">
        <w:rPr>
          <w:rFonts w:ascii="Times New Roman" w:hAnsi="Times New Roman"/>
          <w:sz w:val="24"/>
          <w:szCs w:val="24"/>
          <w:lang w:val="fr-FR"/>
        </w:rPr>
        <w:t>iconfrérie</w:t>
      </w:r>
      <w:r w:rsidRPr="006A26C4">
        <w:rPr>
          <w:rFonts w:ascii="Times New Roman" w:hAnsi="Times New Roman"/>
          <w:sz w:val="24"/>
          <w:szCs w:val="24"/>
          <w:lang w:val="fr-FR"/>
        </w:rPr>
        <w:t>. Diverses traductions ont ensuite suivi</w:t>
      </w:r>
      <w:r w:rsidR="00D3758B">
        <w:rPr>
          <w:rFonts w:ascii="Times New Roman" w:hAnsi="Times New Roman"/>
          <w:sz w:val="24"/>
          <w:szCs w:val="24"/>
          <w:lang w:val="fr-FR"/>
        </w:rPr>
        <w:t>es</w:t>
      </w:r>
      <w:r w:rsidRPr="006A26C4">
        <w:rPr>
          <w:rFonts w:ascii="Times New Roman" w:hAnsi="Times New Roman"/>
          <w:sz w:val="24"/>
          <w:szCs w:val="24"/>
          <w:lang w:val="fr-FR"/>
        </w:rPr>
        <w:t xml:space="preserve">: </w:t>
      </w:r>
      <w:r w:rsidRPr="00D3758B">
        <w:rPr>
          <w:rFonts w:ascii="Times New Roman" w:hAnsi="Times New Roman"/>
          <w:i/>
          <w:sz w:val="24"/>
          <w:szCs w:val="24"/>
          <w:lang w:val="fr-FR"/>
        </w:rPr>
        <w:t xml:space="preserve">Mère de Dieu, du monde </w:t>
      </w:r>
      <w:r w:rsidR="00D3758B">
        <w:rPr>
          <w:rFonts w:ascii="Times New Roman" w:hAnsi="Times New Roman"/>
          <w:i/>
          <w:sz w:val="24"/>
          <w:szCs w:val="24"/>
          <w:lang w:val="fr-FR"/>
        </w:rPr>
        <w:t xml:space="preserve">âme Reine </w:t>
      </w:r>
      <w:r w:rsidRPr="006A26C4">
        <w:rPr>
          <w:rFonts w:ascii="Times New Roman" w:hAnsi="Times New Roman"/>
          <w:sz w:val="24"/>
          <w:szCs w:val="24"/>
          <w:lang w:val="fr-FR"/>
        </w:rPr>
        <w:t xml:space="preserve">- </w:t>
      </w:r>
      <w:r w:rsidRPr="00D3758B">
        <w:rPr>
          <w:rFonts w:ascii="Times New Roman" w:hAnsi="Times New Roman"/>
          <w:i/>
          <w:sz w:val="24"/>
          <w:szCs w:val="24"/>
          <w:lang w:val="fr-FR"/>
        </w:rPr>
        <w:t>J'aime ardemment Marie</w:t>
      </w:r>
      <w:r w:rsidRPr="006A26C4">
        <w:rPr>
          <w:rFonts w:ascii="Times New Roman" w:hAnsi="Times New Roman"/>
          <w:sz w:val="24"/>
          <w:szCs w:val="24"/>
          <w:lang w:val="fr-FR"/>
        </w:rPr>
        <w:t xml:space="preserve"> - </w:t>
      </w:r>
      <w:r w:rsidRPr="00D3758B">
        <w:rPr>
          <w:rFonts w:ascii="Times New Roman" w:hAnsi="Times New Roman"/>
          <w:i/>
          <w:sz w:val="24"/>
          <w:szCs w:val="24"/>
          <w:lang w:val="fr-FR"/>
        </w:rPr>
        <w:t xml:space="preserve">Le triomphe de </w:t>
      </w:r>
      <w:r w:rsidR="00D3758B">
        <w:rPr>
          <w:rFonts w:ascii="Times New Roman" w:hAnsi="Times New Roman"/>
          <w:i/>
          <w:sz w:val="24"/>
          <w:szCs w:val="24"/>
          <w:lang w:val="fr-FR"/>
        </w:rPr>
        <w:t>l'</w:t>
      </w:r>
      <w:r w:rsidRPr="00D3758B">
        <w:rPr>
          <w:rFonts w:ascii="Times New Roman" w:hAnsi="Times New Roman"/>
          <w:i/>
          <w:sz w:val="24"/>
          <w:szCs w:val="24"/>
          <w:lang w:val="fr-FR"/>
        </w:rPr>
        <w:t>Avemaria</w:t>
      </w:r>
      <w:r w:rsidRPr="006A26C4">
        <w:rPr>
          <w:rFonts w:ascii="Times New Roman" w:hAnsi="Times New Roman"/>
          <w:sz w:val="24"/>
          <w:szCs w:val="24"/>
          <w:lang w:val="fr-FR"/>
        </w:rPr>
        <w:t xml:space="preserve"> - </w:t>
      </w:r>
      <w:r w:rsidR="009A3F73">
        <w:rPr>
          <w:rFonts w:ascii="Times New Roman" w:hAnsi="Times New Roman"/>
          <w:i/>
          <w:sz w:val="24"/>
          <w:szCs w:val="24"/>
          <w:lang w:val="fr-FR"/>
        </w:rPr>
        <w:t>Je mets ma confiance en</w:t>
      </w:r>
      <w:r w:rsidRPr="00D3758B">
        <w:rPr>
          <w:rFonts w:ascii="Times New Roman" w:hAnsi="Times New Roman"/>
          <w:i/>
          <w:sz w:val="24"/>
          <w:szCs w:val="24"/>
          <w:lang w:val="fr-FR"/>
        </w:rPr>
        <w:t xml:space="preserve"> Marie </w:t>
      </w:r>
      <w:r w:rsidRPr="006A26C4">
        <w:rPr>
          <w:rFonts w:ascii="Times New Roman" w:hAnsi="Times New Roman"/>
          <w:sz w:val="24"/>
          <w:szCs w:val="24"/>
          <w:lang w:val="fr-FR"/>
        </w:rPr>
        <w:t xml:space="preserve">- </w:t>
      </w:r>
      <w:r w:rsidRPr="009A3F73">
        <w:rPr>
          <w:rFonts w:ascii="Times New Roman" w:hAnsi="Times New Roman"/>
          <w:i/>
          <w:sz w:val="24"/>
          <w:szCs w:val="24"/>
          <w:lang w:val="fr-FR"/>
        </w:rPr>
        <w:t>La naissance des enfants de Marie</w:t>
      </w:r>
      <w:r w:rsidRPr="006A26C4">
        <w:rPr>
          <w:rFonts w:ascii="Times New Roman" w:hAnsi="Times New Roman"/>
          <w:sz w:val="24"/>
          <w:szCs w:val="24"/>
          <w:lang w:val="fr-FR"/>
        </w:rPr>
        <w:t xml:space="preserve"> - </w:t>
      </w:r>
      <w:r w:rsidRPr="009A3F73">
        <w:rPr>
          <w:rFonts w:ascii="Times New Roman" w:hAnsi="Times New Roman"/>
          <w:i/>
          <w:sz w:val="24"/>
          <w:szCs w:val="24"/>
          <w:lang w:val="fr-FR"/>
        </w:rPr>
        <w:t>Les mystères du saint Rosaire</w:t>
      </w:r>
      <w:r w:rsidRPr="006A26C4">
        <w:rPr>
          <w:rFonts w:ascii="Times New Roman" w:hAnsi="Times New Roman"/>
          <w:sz w:val="24"/>
          <w:szCs w:val="24"/>
          <w:lang w:val="fr-FR"/>
        </w:rPr>
        <w:t xml:space="preserve"> - </w:t>
      </w:r>
      <w:r w:rsidR="009A3F73">
        <w:rPr>
          <w:rFonts w:ascii="Times New Roman" w:hAnsi="Times New Roman"/>
          <w:i/>
          <w:sz w:val="24"/>
          <w:szCs w:val="24"/>
          <w:lang w:val="fr-FR"/>
        </w:rPr>
        <w:t>Le couronnement de Marie la Très S</w:t>
      </w:r>
      <w:r w:rsidRPr="009A3F73">
        <w:rPr>
          <w:rFonts w:ascii="Times New Roman" w:hAnsi="Times New Roman"/>
          <w:i/>
          <w:sz w:val="24"/>
          <w:szCs w:val="24"/>
          <w:lang w:val="fr-FR"/>
        </w:rPr>
        <w:t>ainte</w:t>
      </w:r>
      <w:r w:rsidRPr="006A26C4">
        <w:rPr>
          <w:rFonts w:ascii="Times New Roman" w:hAnsi="Times New Roman"/>
          <w:sz w:val="24"/>
          <w:szCs w:val="24"/>
          <w:lang w:val="fr-FR"/>
        </w:rPr>
        <w:t xml:space="preserve">. Ce sont des traductions à rythme obligatoire, car en France elles sont chantées par le </w:t>
      </w:r>
      <w:r w:rsidR="009A3F73">
        <w:rPr>
          <w:rFonts w:ascii="Times New Roman" w:hAnsi="Times New Roman"/>
          <w:sz w:val="24"/>
          <w:szCs w:val="24"/>
          <w:lang w:val="fr-FR"/>
        </w:rPr>
        <w:t>peuple et on a cherché d'</w:t>
      </w:r>
      <w:r w:rsidRPr="006A26C4">
        <w:rPr>
          <w:rFonts w:ascii="Times New Roman" w:hAnsi="Times New Roman"/>
          <w:sz w:val="24"/>
          <w:szCs w:val="24"/>
          <w:lang w:val="fr-FR"/>
        </w:rPr>
        <w:t xml:space="preserve">introduire les mêmes mélodies en Italie. </w:t>
      </w:r>
    </w:p>
    <w:p w14:paraId="2DDE9B72" w14:textId="77777777" w:rsidR="006A26C4" w:rsidRPr="00411141" w:rsidRDefault="009A3F73" w:rsidP="008577A9">
      <w:pPr>
        <w:spacing w:after="120"/>
        <w:rPr>
          <w:rFonts w:ascii="Times New Roman" w:hAnsi="Times New Roman"/>
          <w:sz w:val="24"/>
          <w:szCs w:val="24"/>
          <w:lang w:val="fr-FR"/>
        </w:rPr>
      </w:pPr>
      <w:r>
        <w:rPr>
          <w:rFonts w:ascii="Times New Roman" w:hAnsi="Times New Roman"/>
          <w:sz w:val="24"/>
          <w:szCs w:val="24"/>
          <w:lang w:val="fr-FR"/>
        </w:rPr>
        <w:lastRenderedPageBreak/>
        <w:tab/>
      </w:r>
      <w:r w:rsidR="007038A9" w:rsidRPr="00411141">
        <w:rPr>
          <w:rFonts w:ascii="Times New Roman" w:hAnsi="Times New Roman"/>
          <w:sz w:val="24"/>
          <w:szCs w:val="24"/>
          <w:lang w:val="fr-FR"/>
        </w:rPr>
        <w:t>Un joli relief, pour une</w:t>
      </w:r>
      <w:r w:rsidR="006A26C4" w:rsidRPr="00411141">
        <w:rPr>
          <w:rFonts w:ascii="Times New Roman" w:hAnsi="Times New Roman"/>
          <w:sz w:val="24"/>
          <w:szCs w:val="24"/>
          <w:lang w:val="fr-FR"/>
        </w:rPr>
        <w:t xml:space="preserve"> faute d'un copiste. La traduction selon l'original: </w:t>
      </w:r>
      <w:r w:rsidR="006A26C4" w:rsidRPr="00411141">
        <w:rPr>
          <w:rFonts w:ascii="Times New Roman" w:hAnsi="Times New Roman"/>
          <w:i/>
          <w:sz w:val="24"/>
          <w:szCs w:val="24"/>
          <w:lang w:val="fr-FR"/>
        </w:rPr>
        <w:t xml:space="preserve">qui est cet homme qui </w:t>
      </w:r>
      <w:r w:rsidRPr="00411141">
        <w:rPr>
          <w:rFonts w:ascii="Times New Roman" w:hAnsi="Times New Roman"/>
          <w:i/>
          <w:sz w:val="24"/>
          <w:szCs w:val="24"/>
          <w:lang w:val="fr-FR"/>
        </w:rPr>
        <w:t xml:space="preserve">attente </w:t>
      </w:r>
      <w:r w:rsidR="006A26C4" w:rsidRPr="00411141">
        <w:rPr>
          <w:rFonts w:ascii="Times New Roman" w:hAnsi="Times New Roman"/>
          <w:i/>
          <w:sz w:val="24"/>
          <w:szCs w:val="24"/>
          <w:lang w:val="fr-FR"/>
        </w:rPr>
        <w:t>à ma paix?</w:t>
      </w:r>
      <w:r w:rsidR="007038A9" w:rsidRPr="00411141">
        <w:rPr>
          <w:rFonts w:ascii="Times New Roman" w:hAnsi="Times New Roman"/>
          <w:sz w:val="24"/>
          <w:szCs w:val="24"/>
          <w:lang w:val="fr-FR"/>
        </w:rPr>
        <w:t xml:space="preserve"> - </w:t>
      </w:r>
      <w:r w:rsidR="007038A9" w:rsidRPr="00411141">
        <w:rPr>
          <w:rFonts w:ascii="Times New Roman" w:hAnsi="Times New Roman"/>
          <w:i/>
          <w:sz w:val="24"/>
          <w:szCs w:val="24"/>
          <w:lang w:val="fr-FR"/>
        </w:rPr>
        <w:t>Voici Marie. Je m'endors sur son Cœur</w:t>
      </w:r>
      <w:r w:rsidR="006A26C4" w:rsidRPr="00411141">
        <w:rPr>
          <w:rFonts w:ascii="Times New Roman" w:hAnsi="Times New Roman"/>
          <w:i/>
          <w:sz w:val="24"/>
          <w:szCs w:val="24"/>
          <w:lang w:val="fr-FR"/>
        </w:rPr>
        <w:t>!</w:t>
      </w:r>
      <w:r w:rsidR="007038A9" w:rsidRPr="00411141">
        <w:rPr>
          <w:rFonts w:ascii="Times New Roman" w:hAnsi="Times New Roman"/>
          <w:i/>
          <w:sz w:val="24"/>
          <w:szCs w:val="24"/>
          <w:lang w:val="fr-FR"/>
        </w:rPr>
        <w:t xml:space="preserve"> </w:t>
      </w:r>
      <w:r w:rsidR="007038A9" w:rsidRPr="00411141">
        <w:rPr>
          <w:rFonts w:ascii="Times New Roman" w:hAnsi="Times New Roman"/>
          <w:sz w:val="24"/>
          <w:szCs w:val="24"/>
          <w:lang w:val="fr-FR"/>
        </w:rPr>
        <w:t xml:space="preserve"> Le P</w:t>
      </w:r>
      <w:r w:rsidR="006A26C4" w:rsidRPr="00411141">
        <w:rPr>
          <w:rFonts w:ascii="Times New Roman" w:hAnsi="Times New Roman"/>
          <w:sz w:val="24"/>
          <w:szCs w:val="24"/>
          <w:lang w:val="fr-FR"/>
        </w:rPr>
        <w:t>ère écrit: "Peut-être que la personne qui a copié</w:t>
      </w:r>
      <w:r w:rsidR="007038A9" w:rsidRPr="00411141">
        <w:rPr>
          <w:rFonts w:ascii="Times New Roman" w:hAnsi="Times New Roman"/>
          <w:sz w:val="24"/>
          <w:szCs w:val="24"/>
          <w:lang w:val="fr-FR"/>
        </w:rPr>
        <w:t>,</w:t>
      </w:r>
      <w:r w:rsidR="006A26C4" w:rsidRPr="00411141">
        <w:rPr>
          <w:rFonts w:ascii="Times New Roman" w:hAnsi="Times New Roman"/>
          <w:sz w:val="24"/>
          <w:szCs w:val="24"/>
          <w:lang w:val="fr-FR"/>
        </w:rPr>
        <w:t xml:space="preserve"> a </w:t>
      </w:r>
      <w:r w:rsidR="00DC090C" w:rsidRPr="00411141">
        <w:rPr>
          <w:rFonts w:ascii="Times New Roman" w:hAnsi="Times New Roman"/>
          <w:sz w:val="24"/>
          <w:szCs w:val="24"/>
          <w:lang w:val="fr-FR"/>
        </w:rPr>
        <w:t xml:space="preserve">écrit </w:t>
      </w:r>
      <w:r w:rsidR="00DC090C" w:rsidRPr="00DC090C">
        <w:rPr>
          <w:rFonts w:ascii="Times New Roman" w:hAnsi="Times New Roman"/>
          <w:i/>
          <w:iCs/>
          <w:sz w:val="24"/>
          <w:szCs w:val="24"/>
          <w:lang w:val="fr-FR"/>
        </w:rPr>
        <w:t>endort</w:t>
      </w:r>
      <w:r w:rsidR="007038A9" w:rsidRPr="00411141">
        <w:rPr>
          <w:rFonts w:ascii="Times New Roman" w:hAnsi="Times New Roman"/>
          <w:sz w:val="24"/>
          <w:szCs w:val="24"/>
          <w:lang w:val="fr-FR"/>
        </w:rPr>
        <w:t xml:space="preserve"> au lieu d’</w:t>
      </w:r>
      <w:r w:rsidR="007038A9" w:rsidRPr="00411141">
        <w:rPr>
          <w:rFonts w:ascii="Times New Roman" w:hAnsi="Times New Roman"/>
          <w:i/>
          <w:sz w:val="24"/>
          <w:szCs w:val="24"/>
          <w:lang w:val="fr-FR"/>
        </w:rPr>
        <w:t>endors</w:t>
      </w:r>
      <w:r w:rsidR="007038A9" w:rsidRPr="00411141">
        <w:rPr>
          <w:rFonts w:ascii="Times New Roman" w:hAnsi="Times New Roman"/>
          <w:sz w:val="24"/>
          <w:szCs w:val="24"/>
          <w:lang w:val="fr-FR"/>
        </w:rPr>
        <w:t xml:space="preserve">. Mais même cet </w:t>
      </w:r>
      <w:r w:rsidR="007038A9" w:rsidRPr="00411141">
        <w:rPr>
          <w:rFonts w:ascii="Times New Roman" w:hAnsi="Times New Roman"/>
          <w:i/>
          <w:sz w:val="24"/>
          <w:szCs w:val="24"/>
          <w:lang w:val="fr-FR"/>
        </w:rPr>
        <w:t>endort</w:t>
      </w:r>
      <w:r w:rsidR="006A26C4" w:rsidRPr="00411141">
        <w:rPr>
          <w:rFonts w:ascii="Times New Roman" w:hAnsi="Times New Roman"/>
          <w:sz w:val="24"/>
          <w:szCs w:val="24"/>
          <w:lang w:val="fr-FR"/>
        </w:rPr>
        <w:t xml:space="preserve"> a un concept </w:t>
      </w:r>
      <w:r w:rsidR="007038A9" w:rsidRPr="00411141">
        <w:rPr>
          <w:rFonts w:ascii="Times New Roman" w:hAnsi="Times New Roman"/>
          <w:sz w:val="24"/>
          <w:szCs w:val="24"/>
          <w:lang w:val="fr-FR"/>
        </w:rPr>
        <w:t>même</w:t>
      </w:r>
      <w:r w:rsidR="006A26C4" w:rsidRPr="00411141">
        <w:rPr>
          <w:rFonts w:ascii="Times New Roman" w:hAnsi="Times New Roman"/>
          <w:sz w:val="24"/>
          <w:szCs w:val="24"/>
          <w:lang w:val="fr-FR"/>
        </w:rPr>
        <w:t xml:space="preserve"> affectueux et beau,</w:t>
      </w:r>
      <w:r w:rsidR="007038A9" w:rsidRPr="00411141">
        <w:rPr>
          <w:rFonts w:ascii="Times New Roman" w:hAnsi="Times New Roman"/>
          <w:sz w:val="24"/>
          <w:szCs w:val="24"/>
          <w:lang w:val="fr-FR"/>
        </w:rPr>
        <w:t xml:space="preserve"> bien que différent de celui du</w:t>
      </w:r>
      <w:r w:rsidR="006A26C4" w:rsidRPr="00411141">
        <w:rPr>
          <w:rFonts w:ascii="Times New Roman" w:hAnsi="Times New Roman"/>
          <w:sz w:val="24"/>
          <w:szCs w:val="24"/>
          <w:lang w:val="fr-FR"/>
        </w:rPr>
        <w:t xml:space="preserve"> Bienheureux. C'est un beau con</w:t>
      </w:r>
      <w:r w:rsidR="007038A9" w:rsidRPr="00411141">
        <w:rPr>
          <w:rFonts w:ascii="Times New Roman" w:hAnsi="Times New Roman"/>
          <w:sz w:val="24"/>
          <w:szCs w:val="24"/>
          <w:lang w:val="fr-FR"/>
        </w:rPr>
        <w:t xml:space="preserve">cept que nous nous endormions sur </w:t>
      </w:r>
      <w:r w:rsidR="00DC090C" w:rsidRPr="00411141">
        <w:rPr>
          <w:rFonts w:ascii="Times New Roman" w:hAnsi="Times New Roman"/>
          <w:sz w:val="24"/>
          <w:szCs w:val="24"/>
          <w:lang w:val="fr-FR"/>
        </w:rPr>
        <w:t>le Cœur</w:t>
      </w:r>
      <w:r w:rsidR="007038A9" w:rsidRPr="00411141">
        <w:rPr>
          <w:rFonts w:ascii="Times New Roman" w:hAnsi="Times New Roman"/>
          <w:sz w:val="24"/>
          <w:szCs w:val="24"/>
          <w:lang w:val="fr-FR"/>
        </w:rPr>
        <w:t xml:space="preserve"> de la Très Sainte</w:t>
      </w:r>
      <w:r w:rsidR="006A26C4" w:rsidRPr="00411141">
        <w:rPr>
          <w:rFonts w:ascii="Times New Roman" w:hAnsi="Times New Roman"/>
          <w:sz w:val="24"/>
          <w:szCs w:val="24"/>
          <w:lang w:val="fr-FR"/>
        </w:rPr>
        <w:t xml:space="preserve"> Vierge, mais il n’est pas moins beau que Notre-Dame elle-même nou</w:t>
      </w:r>
      <w:r w:rsidR="007038A9" w:rsidRPr="00411141">
        <w:rPr>
          <w:rFonts w:ascii="Times New Roman" w:hAnsi="Times New Roman"/>
          <w:sz w:val="24"/>
          <w:szCs w:val="24"/>
          <w:lang w:val="fr-FR"/>
        </w:rPr>
        <w:t xml:space="preserve">s </w:t>
      </w:r>
      <w:r w:rsidR="007038A9" w:rsidRPr="00411141">
        <w:rPr>
          <w:rFonts w:ascii="Times New Roman" w:hAnsi="Times New Roman"/>
          <w:i/>
          <w:sz w:val="24"/>
          <w:szCs w:val="24"/>
          <w:lang w:val="fr-FR"/>
        </w:rPr>
        <w:t>endort</w:t>
      </w:r>
      <w:r w:rsidR="007038A9" w:rsidRPr="00411141">
        <w:rPr>
          <w:rFonts w:ascii="Times New Roman" w:hAnsi="Times New Roman"/>
          <w:sz w:val="24"/>
          <w:szCs w:val="24"/>
          <w:lang w:val="fr-FR"/>
        </w:rPr>
        <w:t xml:space="preserve"> sur son C</w:t>
      </w:r>
      <w:r w:rsidR="007C7C73" w:rsidRPr="00411141">
        <w:rPr>
          <w:rFonts w:ascii="Times New Roman" w:hAnsi="Times New Roman"/>
          <w:sz w:val="24"/>
          <w:szCs w:val="24"/>
          <w:lang w:val="fr-FR"/>
        </w:rPr>
        <w:t>œur maternel"</w:t>
      </w:r>
      <w:r w:rsidR="007C7C73" w:rsidRPr="00411141">
        <w:rPr>
          <w:rStyle w:val="FootnoteReference"/>
          <w:rFonts w:ascii="Times New Roman" w:hAnsi="Times New Roman"/>
          <w:sz w:val="24"/>
          <w:szCs w:val="24"/>
          <w:lang w:val="fr-FR"/>
        </w:rPr>
        <w:footnoteReference w:id="536"/>
      </w:r>
      <w:r w:rsidR="006A26C4" w:rsidRPr="00411141">
        <w:rPr>
          <w:rFonts w:ascii="Times New Roman" w:hAnsi="Times New Roman"/>
          <w:sz w:val="24"/>
          <w:szCs w:val="24"/>
          <w:lang w:val="fr-FR"/>
        </w:rPr>
        <w:t xml:space="preserve">. </w:t>
      </w:r>
      <w:r w:rsidR="007038A9" w:rsidRPr="00411141">
        <w:rPr>
          <w:rFonts w:ascii="Times New Roman" w:hAnsi="Times New Roman"/>
          <w:sz w:val="24"/>
          <w:szCs w:val="24"/>
          <w:lang w:val="fr-FR"/>
        </w:rPr>
        <w:tab/>
        <w:t>Cependant, il ya</w:t>
      </w:r>
      <w:r w:rsidR="006A26C4" w:rsidRPr="00411141">
        <w:rPr>
          <w:rFonts w:ascii="Times New Roman" w:hAnsi="Times New Roman"/>
          <w:sz w:val="24"/>
          <w:szCs w:val="24"/>
          <w:lang w:val="fr-FR"/>
        </w:rPr>
        <w:t xml:space="preserve"> des vers originaux du Père sur</w:t>
      </w:r>
      <w:r w:rsidR="007038A9" w:rsidRPr="00411141">
        <w:rPr>
          <w:rFonts w:ascii="Times New Roman" w:hAnsi="Times New Roman"/>
          <w:sz w:val="24"/>
          <w:szCs w:val="24"/>
          <w:lang w:val="fr-FR"/>
        </w:rPr>
        <w:t xml:space="preserve"> le saint esclavage filiale d</w:t>
      </w:r>
      <w:r w:rsidR="00411141" w:rsidRPr="00411141">
        <w:rPr>
          <w:rFonts w:ascii="Times New Roman" w:hAnsi="Times New Roman"/>
          <w:sz w:val="24"/>
          <w:szCs w:val="24"/>
          <w:lang w:val="fr-FR"/>
        </w:rPr>
        <w:t xml:space="preserve">’amour. Voici le beau </w:t>
      </w:r>
      <w:r w:rsidR="007038A9" w:rsidRPr="00411141">
        <w:rPr>
          <w:rFonts w:ascii="Times New Roman" w:hAnsi="Times New Roman"/>
          <w:i/>
          <w:sz w:val="24"/>
          <w:szCs w:val="24"/>
          <w:lang w:val="fr-FR"/>
        </w:rPr>
        <w:t>C</w:t>
      </w:r>
      <w:r w:rsidR="00411141" w:rsidRPr="00411141">
        <w:rPr>
          <w:rFonts w:ascii="Times New Roman" w:hAnsi="Times New Roman"/>
          <w:i/>
          <w:sz w:val="24"/>
          <w:szCs w:val="24"/>
          <w:lang w:val="fr-FR"/>
        </w:rPr>
        <w:t>hant</w:t>
      </w:r>
      <w:r w:rsidR="006A26C4" w:rsidRPr="00411141">
        <w:rPr>
          <w:rFonts w:ascii="Times New Roman" w:hAnsi="Times New Roman"/>
          <w:i/>
          <w:sz w:val="24"/>
          <w:szCs w:val="24"/>
          <w:lang w:val="fr-FR"/>
        </w:rPr>
        <w:t xml:space="preserve"> à Marie Reine des cœurs</w:t>
      </w:r>
      <w:r w:rsidR="006A26C4" w:rsidRPr="00411141">
        <w:rPr>
          <w:rFonts w:ascii="Times New Roman" w:hAnsi="Times New Roman"/>
          <w:sz w:val="24"/>
          <w:szCs w:val="24"/>
          <w:lang w:val="fr-FR"/>
        </w:rPr>
        <w:t>:</w:t>
      </w:r>
    </w:p>
    <w:p w14:paraId="4FFE2022" w14:textId="77777777" w:rsidR="00411141" w:rsidRPr="00411141" w:rsidRDefault="00411141" w:rsidP="006A26C4">
      <w:pPr>
        <w:rPr>
          <w:rFonts w:ascii="Times New Roman" w:hAnsi="Times New Roman"/>
          <w:sz w:val="8"/>
          <w:szCs w:val="8"/>
          <w:lang w:val="fr-FR"/>
        </w:rPr>
      </w:pPr>
    </w:p>
    <w:p w14:paraId="63238946" w14:textId="77777777" w:rsidR="006A26C4" w:rsidRPr="00411141" w:rsidRDefault="00411141" w:rsidP="00411141">
      <w:pPr>
        <w:ind w:left="1418"/>
        <w:rPr>
          <w:rFonts w:ascii="Times New Roman" w:hAnsi="Times New Roman"/>
          <w:lang w:val="fr-FR"/>
        </w:rPr>
      </w:pPr>
      <w:r>
        <w:rPr>
          <w:rFonts w:ascii="Times New Roman" w:hAnsi="Times New Roman"/>
          <w:lang w:val="fr-FR"/>
        </w:rPr>
        <w:t>Ave, ô Mère R</w:t>
      </w:r>
      <w:r w:rsidR="006A26C4" w:rsidRPr="00411141">
        <w:rPr>
          <w:rFonts w:ascii="Times New Roman" w:hAnsi="Times New Roman"/>
          <w:lang w:val="fr-FR"/>
        </w:rPr>
        <w:t>eine des cœurs,</w:t>
      </w:r>
    </w:p>
    <w:p w14:paraId="655622DC" w14:textId="77777777" w:rsidR="006A26C4" w:rsidRPr="00411141" w:rsidRDefault="00411141" w:rsidP="00411141">
      <w:pPr>
        <w:ind w:left="1418"/>
        <w:rPr>
          <w:rFonts w:ascii="Times New Roman" w:hAnsi="Times New Roman"/>
          <w:lang w:val="fr-FR"/>
        </w:rPr>
      </w:pPr>
      <w:r>
        <w:rPr>
          <w:rFonts w:ascii="Times New Roman" w:hAnsi="Times New Roman"/>
          <w:lang w:val="fr-FR"/>
        </w:rPr>
        <w:t>p</w:t>
      </w:r>
      <w:r w:rsidR="006A26C4" w:rsidRPr="00411141">
        <w:rPr>
          <w:rFonts w:ascii="Times New Roman" w:hAnsi="Times New Roman"/>
          <w:lang w:val="fr-FR"/>
        </w:rPr>
        <w:t>aradis du Verbe Incarné,</w:t>
      </w:r>
    </w:p>
    <w:p w14:paraId="3484495C" w14:textId="77777777" w:rsidR="006A26C4" w:rsidRPr="00411141" w:rsidRDefault="00411141" w:rsidP="00411141">
      <w:pPr>
        <w:ind w:left="1418"/>
        <w:rPr>
          <w:rFonts w:ascii="Times New Roman" w:hAnsi="Times New Roman"/>
          <w:lang w:val="fr-FR"/>
        </w:rPr>
      </w:pPr>
      <w:r>
        <w:rPr>
          <w:rFonts w:ascii="Times New Roman" w:hAnsi="Times New Roman"/>
          <w:lang w:val="fr-FR"/>
        </w:rPr>
        <w:t>v</w:t>
      </w:r>
      <w:r w:rsidR="006A26C4" w:rsidRPr="00411141">
        <w:rPr>
          <w:rFonts w:ascii="Times New Roman" w:hAnsi="Times New Roman"/>
          <w:lang w:val="fr-FR"/>
        </w:rPr>
        <w:t>ous</w:t>
      </w:r>
      <w:r>
        <w:rPr>
          <w:rFonts w:ascii="Times New Roman" w:hAnsi="Times New Roman"/>
          <w:lang w:val="fr-FR"/>
        </w:rPr>
        <w:t xml:space="preserve"> faites tombé </w:t>
      </w:r>
      <w:r w:rsidR="006A26C4" w:rsidRPr="00411141">
        <w:rPr>
          <w:rFonts w:ascii="Times New Roman" w:hAnsi="Times New Roman"/>
          <w:lang w:val="fr-FR"/>
        </w:rPr>
        <w:t xml:space="preserve">amoureux de </w:t>
      </w:r>
      <w:r>
        <w:rPr>
          <w:rFonts w:ascii="Times New Roman" w:hAnsi="Times New Roman"/>
          <w:lang w:val="fr-FR"/>
        </w:rPr>
        <w:t>vous même la Triade</w:t>
      </w:r>
    </w:p>
    <w:p w14:paraId="51FF166D" w14:textId="77777777" w:rsidR="006A26C4" w:rsidRPr="00411141" w:rsidRDefault="00411141" w:rsidP="00411141">
      <w:pPr>
        <w:ind w:left="1418"/>
        <w:rPr>
          <w:rFonts w:ascii="Times New Roman" w:hAnsi="Times New Roman"/>
          <w:lang w:val="fr-FR"/>
        </w:rPr>
      </w:pPr>
      <w:r>
        <w:rPr>
          <w:rFonts w:ascii="Times New Roman" w:hAnsi="Times New Roman"/>
          <w:lang w:val="fr-FR"/>
        </w:rPr>
        <w:t>qui vous former plus belle ne peux</w:t>
      </w:r>
      <w:r w:rsidR="006A26C4" w:rsidRPr="00411141">
        <w:rPr>
          <w:rFonts w:ascii="Times New Roman" w:hAnsi="Times New Roman"/>
          <w:lang w:val="fr-FR"/>
        </w:rPr>
        <w:t xml:space="preserve"> pas.</w:t>
      </w:r>
    </w:p>
    <w:p w14:paraId="420C42CB" w14:textId="77777777" w:rsidR="006A26C4" w:rsidRPr="00411141" w:rsidRDefault="00411141" w:rsidP="00411141">
      <w:pPr>
        <w:ind w:left="1418"/>
        <w:rPr>
          <w:rFonts w:ascii="Times New Roman" w:hAnsi="Times New Roman"/>
          <w:lang w:val="fr-FR"/>
        </w:rPr>
      </w:pPr>
      <w:r>
        <w:rPr>
          <w:rFonts w:ascii="Times New Roman" w:hAnsi="Times New Roman"/>
          <w:lang w:val="fr-FR"/>
        </w:rPr>
        <w:tab/>
      </w:r>
      <w:r w:rsidR="006A26C4" w:rsidRPr="00411141">
        <w:rPr>
          <w:rFonts w:ascii="Times New Roman" w:hAnsi="Times New Roman"/>
          <w:lang w:val="fr-FR"/>
        </w:rPr>
        <w:t xml:space="preserve">Oh, trois fois ce </w:t>
      </w:r>
      <w:r w:rsidRPr="00411141">
        <w:rPr>
          <w:rFonts w:ascii="Times New Roman" w:hAnsi="Times New Roman"/>
          <w:lang w:val="fr-FR"/>
        </w:rPr>
        <w:t>cœur</w:t>
      </w:r>
      <w:r>
        <w:rPr>
          <w:rFonts w:ascii="Times New Roman" w:hAnsi="Times New Roman"/>
          <w:lang w:val="fr-FR"/>
        </w:rPr>
        <w:t xml:space="preserve"> heureux</w:t>
      </w:r>
      <w:r w:rsidR="006A26C4" w:rsidRPr="00411141">
        <w:rPr>
          <w:rFonts w:ascii="Times New Roman" w:hAnsi="Times New Roman"/>
          <w:lang w:val="fr-FR"/>
        </w:rPr>
        <w:t>,</w:t>
      </w:r>
    </w:p>
    <w:p w14:paraId="6B6B2E80" w14:textId="77777777" w:rsidR="00411141" w:rsidRDefault="00411141" w:rsidP="00411141">
      <w:pPr>
        <w:ind w:left="1418"/>
        <w:rPr>
          <w:rFonts w:ascii="Times New Roman" w:hAnsi="Times New Roman"/>
          <w:lang w:val="fr-FR"/>
        </w:rPr>
      </w:pPr>
      <w:r>
        <w:rPr>
          <w:rFonts w:ascii="Times New Roman" w:hAnsi="Times New Roman"/>
          <w:lang w:val="fr-FR"/>
        </w:rPr>
        <w:tab/>
        <w:t>qui</w:t>
      </w:r>
      <w:r w:rsidR="006A26C4" w:rsidRPr="00411141">
        <w:rPr>
          <w:rFonts w:ascii="Times New Roman" w:hAnsi="Times New Roman"/>
          <w:lang w:val="fr-FR"/>
        </w:rPr>
        <w:t xml:space="preserve"> </w:t>
      </w:r>
      <w:r>
        <w:rPr>
          <w:rFonts w:ascii="Times New Roman" w:hAnsi="Times New Roman"/>
          <w:lang w:val="fr-FR"/>
        </w:rPr>
        <w:t>ton esclave</w:t>
      </w:r>
      <w:r w:rsidR="006A26C4" w:rsidRPr="00411141">
        <w:rPr>
          <w:rFonts w:ascii="Times New Roman" w:hAnsi="Times New Roman"/>
          <w:lang w:val="fr-FR"/>
        </w:rPr>
        <w:t xml:space="preserve">, ô Marie, </w:t>
      </w:r>
      <w:r>
        <w:rPr>
          <w:rFonts w:ascii="Times New Roman" w:hAnsi="Times New Roman"/>
          <w:lang w:val="fr-FR"/>
        </w:rPr>
        <w:t>se consacra!</w:t>
      </w:r>
    </w:p>
    <w:p w14:paraId="09E3CCA7" w14:textId="77777777" w:rsidR="00411141" w:rsidRPr="00054B20" w:rsidRDefault="00411141" w:rsidP="00411141">
      <w:pPr>
        <w:ind w:left="1418"/>
        <w:rPr>
          <w:rFonts w:ascii="Times New Roman" w:hAnsi="Times New Roman"/>
          <w:sz w:val="8"/>
          <w:szCs w:val="8"/>
          <w:lang w:val="fr-FR"/>
        </w:rPr>
      </w:pPr>
    </w:p>
    <w:p w14:paraId="032EE8BB" w14:textId="77777777" w:rsidR="006A26C4" w:rsidRPr="00411141" w:rsidRDefault="00411141" w:rsidP="00411141">
      <w:pPr>
        <w:ind w:left="1418"/>
        <w:rPr>
          <w:rFonts w:ascii="Times New Roman" w:hAnsi="Times New Roman"/>
          <w:lang w:val="fr-FR"/>
        </w:rPr>
      </w:pPr>
      <w:r w:rsidRPr="00411141">
        <w:rPr>
          <w:rFonts w:ascii="Times New Roman" w:hAnsi="Times New Roman"/>
          <w:lang w:val="fr-FR"/>
        </w:rPr>
        <w:t>Nœuds</w:t>
      </w:r>
      <w:r>
        <w:rPr>
          <w:rFonts w:ascii="Times New Roman" w:hAnsi="Times New Roman"/>
          <w:lang w:val="fr-FR"/>
        </w:rPr>
        <w:t xml:space="preserve"> </w:t>
      </w:r>
      <w:r w:rsidR="00BB3357">
        <w:rPr>
          <w:rFonts w:ascii="Times New Roman" w:hAnsi="Times New Roman"/>
          <w:lang w:val="fr-FR"/>
        </w:rPr>
        <w:t>doux,</w:t>
      </w:r>
      <w:r>
        <w:rPr>
          <w:rFonts w:ascii="Times New Roman" w:hAnsi="Times New Roman"/>
          <w:lang w:val="fr-FR"/>
        </w:rPr>
        <w:t xml:space="preserve"> chaînes suav</w:t>
      </w:r>
      <w:r w:rsidR="006A26C4" w:rsidRPr="00411141">
        <w:rPr>
          <w:rFonts w:ascii="Times New Roman" w:hAnsi="Times New Roman"/>
          <w:lang w:val="fr-FR"/>
        </w:rPr>
        <w:t>es,</w:t>
      </w:r>
    </w:p>
    <w:p w14:paraId="39A2FB0B" w14:textId="77777777" w:rsidR="006A26C4" w:rsidRPr="00411141" w:rsidRDefault="00411141" w:rsidP="00411141">
      <w:pPr>
        <w:ind w:left="1418"/>
        <w:rPr>
          <w:rFonts w:ascii="Times New Roman" w:hAnsi="Times New Roman"/>
          <w:lang w:val="fr-FR"/>
        </w:rPr>
      </w:pPr>
      <w:r>
        <w:rPr>
          <w:rFonts w:ascii="Times New Roman" w:hAnsi="Times New Roman"/>
          <w:lang w:val="fr-FR"/>
        </w:rPr>
        <w:t>vous formez mon désir</w:t>
      </w:r>
      <w:r w:rsidR="006A26C4" w:rsidRPr="00411141">
        <w:rPr>
          <w:rFonts w:ascii="Times New Roman" w:hAnsi="Times New Roman"/>
          <w:lang w:val="fr-FR"/>
        </w:rPr>
        <w:t xml:space="preserve"> sacré:</w:t>
      </w:r>
    </w:p>
    <w:p w14:paraId="3C8595D0" w14:textId="77777777" w:rsidR="006A26C4" w:rsidRPr="00411141" w:rsidRDefault="00411141" w:rsidP="00411141">
      <w:pPr>
        <w:ind w:left="1418"/>
        <w:rPr>
          <w:rFonts w:ascii="Times New Roman" w:hAnsi="Times New Roman"/>
          <w:lang w:val="fr-FR"/>
        </w:rPr>
      </w:pPr>
      <w:r>
        <w:rPr>
          <w:rFonts w:ascii="Times New Roman" w:hAnsi="Times New Roman"/>
          <w:lang w:val="fr-FR"/>
        </w:rPr>
        <w:t>De grâce</w:t>
      </w:r>
      <w:r w:rsidR="006A26C4" w:rsidRPr="00411141">
        <w:rPr>
          <w:rFonts w:ascii="Times New Roman" w:hAnsi="Times New Roman"/>
          <w:lang w:val="fr-FR"/>
        </w:rPr>
        <w:t>, serre</w:t>
      </w:r>
      <w:r w:rsidR="00E83B0B">
        <w:rPr>
          <w:rFonts w:ascii="Times New Roman" w:hAnsi="Times New Roman"/>
          <w:lang w:val="fr-FR"/>
        </w:rPr>
        <w:t>z</w:t>
      </w:r>
      <w:r w:rsidR="006A26C4" w:rsidRPr="00411141">
        <w:rPr>
          <w:rFonts w:ascii="Times New Roman" w:hAnsi="Times New Roman"/>
          <w:lang w:val="fr-FR"/>
        </w:rPr>
        <w:t>-moi même parmi les esclaves</w:t>
      </w:r>
    </w:p>
    <w:p w14:paraId="6BD11B9C" w14:textId="77777777" w:rsidR="006A26C4" w:rsidRPr="00411141" w:rsidRDefault="00E83B0B" w:rsidP="00411141">
      <w:pPr>
        <w:ind w:left="1418"/>
        <w:rPr>
          <w:rFonts w:ascii="Times New Roman" w:hAnsi="Times New Roman"/>
          <w:lang w:val="fr-FR"/>
        </w:rPr>
      </w:pPr>
      <w:r>
        <w:rPr>
          <w:rFonts w:ascii="Times New Roman" w:hAnsi="Times New Roman"/>
          <w:lang w:val="fr-FR"/>
        </w:rPr>
        <w:t>de la Reine subli</w:t>
      </w:r>
      <w:r w:rsidR="006A26C4" w:rsidRPr="00411141">
        <w:rPr>
          <w:rFonts w:ascii="Times New Roman" w:hAnsi="Times New Roman"/>
          <w:lang w:val="fr-FR"/>
        </w:rPr>
        <w:t>me du ciel!</w:t>
      </w:r>
    </w:p>
    <w:p w14:paraId="501D21B6" w14:textId="77777777" w:rsidR="006A26C4" w:rsidRPr="00411141" w:rsidRDefault="00E83B0B" w:rsidP="00411141">
      <w:pPr>
        <w:ind w:left="1418"/>
        <w:rPr>
          <w:rFonts w:ascii="Times New Roman" w:hAnsi="Times New Roman"/>
          <w:lang w:val="fr-FR"/>
        </w:rPr>
      </w:pPr>
      <w:r>
        <w:rPr>
          <w:rFonts w:ascii="Times New Roman" w:hAnsi="Times New Roman"/>
          <w:lang w:val="fr-FR"/>
        </w:rPr>
        <w:tab/>
      </w:r>
      <w:r w:rsidR="006A26C4" w:rsidRPr="00411141">
        <w:rPr>
          <w:rFonts w:ascii="Times New Roman" w:hAnsi="Times New Roman"/>
          <w:lang w:val="fr-FR"/>
        </w:rPr>
        <w:t>Alors seulement je serai de mon Dieu</w:t>
      </w:r>
    </w:p>
    <w:p w14:paraId="08A32EA5" w14:textId="77777777" w:rsidR="006A26C4" w:rsidRDefault="00E83B0B" w:rsidP="00411141">
      <w:pPr>
        <w:ind w:left="1418"/>
        <w:rPr>
          <w:rFonts w:ascii="Times New Roman" w:hAnsi="Times New Roman"/>
          <w:lang w:val="fr-FR"/>
        </w:rPr>
      </w:pPr>
      <w:r>
        <w:rPr>
          <w:rFonts w:ascii="Times New Roman" w:hAnsi="Times New Roman"/>
          <w:lang w:val="fr-FR"/>
        </w:rPr>
        <w:tab/>
        <w:t>p</w:t>
      </w:r>
      <w:r w:rsidR="006A26C4" w:rsidRPr="00411141">
        <w:rPr>
          <w:rFonts w:ascii="Times New Roman" w:hAnsi="Times New Roman"/>
          <w:lang w:val="fr-FR"/>
        </w:rPr>
        <w:t>lus que le serviteur</w:t>
      </w:r>
      <w:r>
        <w:rPr>
          <w:rFonts w:ascii="Times New Roman" w:hAnsi="Times New Roman"/>
          <w:lang w:val="fr-FR"/>
        </w:rPr>
        <w:t>, l'</w:t>
      </w:r>
      <w:r w:rsidR="006A26C4" w:rsidRPr="00411141">
        <w:rPr>
          <w:rFonts w:ascii="Times New Roman" w:hAnsi="Times New Roman"/>
          <w:lang w:val="fr-FR"/>
        </w:rPr>
        <w:t>esclave fidèle.</w:t>
      </w:r>
    </w:p>
    <w:p w14:paraId="77411627" w14:textId="77777777" w:rsidR="00E83B0B" w:rsidRPr="00054B20" w:rsidRDefault="00E83B0B" w:rsidP="00411141">
      <w:pPr>
        <w:ind w:left="1418"/>
        <w:rPr>
          <w:rFonts w:ascii="Times New Roman" w:hAnsi="Times New Roman"/>
          <w:sz w:val="8"/>
          <w:szCs w:val="8"/>
          <w:lang w:val="fr-FR"/>
        </w:rPr>
      </w:pPr>
    </w:p>
    <w:p w14:paraId="16FBC870" w14:textId="77777777" w:rsidR="006A26C4" w:rsidRPr="00411141" w:rsidRDefault="00E83B0B" w:rsidP="00411141">
      <w:pPr>
        <w:ind w:left="1418"/>
        <w:rPr>
          <w:rFonts w:ascii="Times New Roman" w:hAnsi="Times New Roman"/>
          <w:lang w:val="fr-FR"/>
        </w:rPr>
      </w:pPr>
      <w:r>
        <w:rPr>
          <w:rFonts w:ascii="Times New Roman" w:hAnsi="Times New Roman"/>
          <w:lang w:val="fr-FR"/>
        </w:rPr>
        <w:t>Je vous</w:t>
      </w:r>
      <w:r w:rsidR="006A26C4" w:rsidRPr="00411141">
        <w:rPr>
          <w:rFonts w:ascii="Times New Roman" w:hAnsi="Times New Roman"/>
          <w:lang w:val="fr-FR"/>
        </w:rPr>
        <w:t xml:space="preserve"> hais mes malheureux jours</w:t>
      </w:r>
    </w:p>
    <w:p w14:paraId="54452450" w14:textId="77777777" w:rsidR="006A26C4" w:rsidRPr="00411141" w:rsidRDefault="00E83B0B" w:rsidP="00411141">
      <w:pPr>
        <w:ind w:left="1418"/>
        <w:rPr>
          <w:rFonts w:ascii="Times New Roman" w:hAnsi="Times New Roman"/>
          <w:lang w:val="fr-FR"/>
        </w:rPr>
      </w:pPr>
      <w:r>
        <w:rPr>
          <w:rFonts w:ascii="Times New Roman" w:hAnsi="Times New Roman"/>
          <w:lang w:val="fr-FR"/>
        </w:rPr>
        <w:t>d</w:t>
      </w:r>
      <w:r w:rsidR="006A26C4" w:rsidRPr="00411141">
        <w:rPr>
          <w:rFonts w:ascii="Times New Roman" w:hAnsi="Times New Roman"/>
          <w:lang w:val="fr-FR"/>
        </w:rPr>
        <w:t>'un âge dissipé dans le vain!</w:t>
      </w:r>
    </w:p>
    <w:p w14:paraId="7B8EF0AB" w14:textId="77777777" w:rsidR="006A26C4" w:rsidRPr="00411141" w:rsidRDefault="006A26C4" w:rsidP="00411141">
      <w:pPr>
        <w:ind w:left="1418"/>
        <w:rPr>
          <w:rFonts w:ascii="Times New Roman" w:hAnsi="Times New Roman"/>
          <w:lang w:val="fr-FR"/>
        </w:rPr>
      </w:pPr>
      <w:r w:rsidRPr="00411141">
        <w:rPr>
          <w:rFonts w:ascii="Times New Roman" w:hAnsi="Times New Roman"/>
          <w:lang w:val="fr-FR"/>
        </w:rPr>
        <w:t>Il est temps, mon cher, qu'il revienne</w:t>
      </w:r>
    </w:p>
    <w:p w14:paraId="35B3C7A2" w14:textId="77777777" w:rsidR="006A26C4" w:rsidRPr="00411141" w:rsidRDefault="00E83B0B" w:rsidP="00411141">
      <w:pPr>
        <w:ind w:left="1418"/>
        <w:rPr>
          <w:rFonts w:ascii="Times New Roman" w:hAnsi="Times New Roman"/>
          <w:lang w:val="fr-FR"/>
        </w:rPr>
      </w:pPr>
      <w:r>
        <w:rPr>
          <w:rFonts w:ascii="Times New Roman" w:hAnsi="Times New Roman"/>
          <w:lang w:val="fr-FR"/>
        </w:rPr>
        <w:t>libre en larmes au pied du Seigneu</w:t>
      </w:r>
      <w:r w:rsidR="006A26C4" w:rsidRPr="00411141">
        <w:rPr>
          <w:rFonts w:ascii="Times New Roman" w:hAnsi="Times New Roman"/>
          <w:lang w:val="fr-FR"/>
        </w:rPr>
        <w:t>r.</w:t>
      </w:r>
    </w:p>
    <w:p w14:paraId="4CFE60E7" w14:textId="77777777" w:rsidR="006A26C4" w:rsidRPr="00411141" w:rsidRDefault="00E83B0B" w:rsidP="00411141">
      <w:pPr>
        <w:ind w:left="1418"/>
        <w:rPr>
          <w:rFonts w:ascii="Times New Roman" w:hAnsi="Times New Roman"/>
          <w:lang w:val="fr-FR"/>
        </w:rPr>
      </w:pPr>
      <w:r>
        <w:rPr>
          <w:rFonts w:ascii="Times New Roman" w:hAnsi="Times New Roman"/>
          <w:lang w:val="fr-FR"/>
        </w:rPr>
        <w:tab/>
      </w:r>
      <w:r w:rsidR="00DC090C">
        <w:rPr>
          <w:rFonts w:ascii="Times New Roman" w:hAnsi="Times New Roman"/>
          <w:lang w:val="fr-FR"/>
        </w:rPr>
        <w:t xml:space="preserve">Déjà </w:t>
      </w:r>
      <w:r w:rsidR="00DC090C" w:rsidRPr="00411141">
        <w:rPr>
          <w:rFonts w:ascii="Times New Roman" w:hAnsi="Times New Roman"/>
          <w:lang w:val="fr-FR"/>
        </w:rPr>
        <w:t>bénigne</w:t>
      </w:r>
      <w:r>
        <w:rPr>
          <w:rFonts w:ascii="Times New Roman" w:hAnsi="Times New Roman"/>
          <w:lang w:val="fr-FR"/>
        </w:rPr>
        <w:t xml:space="preserve"> </w:t>
      </w:r>
      <w:r w:rsidRPr="00E83B0B">
        <w:rPr>
          <w:rFonts w:ascii="Times New Roman" w:hAnsi="Times New Roman"/>
          <w:lang w:val="fr-FR"/>
        </w:rPr>
        <w:t xml:space="preserve">étend </w:t>
      </w:r>
      <w:r>
        <w:rPr>
          <w:rFonts w:ascii="Times New Roman" w:hAnsi="Times New Roman"/>
          <w:lang w:val="fr-FR"/>
        </w:rPr>
        <w:t>à toi la main</w:t>
      </w:r>
    </w:p>
    <w:p w14:paraId="55D84998" w14:textId="77777777" w:rsidR="006A26C4" w:rsidRDefault="00E83B0B" w:rsidP="00411141">
      <w:pPr>
        <w:ind w:left="1418"/>
        <w:rPr>
          <w:rFonts w:ascii="Times New Roman" w:hAnsi="Times New Roman"/>
          <w:lang w:val="fr-FR"/>
        </w:rPr>
      </w:pPr>
      <w:r>
        <w:rPr>
          <w:rFonts w:ascii="Times New Roman" w:hAnsi="Times New Roman"/>
          <w:lang w:val="fr-FR"/>
        </w:rPr>
        <w:tab/>
        <w:t>la Reine céleste des cœurs</w:t>
      </w:r>
      <w:r w:rsidR="006A26C4" w:rsidRPr="00411141">
        <w:rPr>
          <w:rFonts w:ascii="Times New Roman" w:hAnsi="Times New Roman"/>
          <w:lang w:val="fr-FR"/>
        </w:rPr>
        <w:t>.</w:t>
      </w:r>
    </w:p>
    <w:p w14:paraId="658C3797" w14:textId="77777777" w:rsidR="00E83B0B" w:rsidRPr="00054B20" w:rsidRDefault="00E83B0B" w:rsidP="00411141">
      <w:pPr>
        <w:ind w:left="1418"/>
        <w:rPr>
          <w:rFonts w:ascii="Times New Roman" w:hAnsi="Times New Roman"/>
          <w:sz w:val="8"/>
          <w:szCs w:val="8"/>
          <w:lang w:val="fr-FR"/>
        </w:rPr>
      </w:pPr>
    </w:p>
    <w:p w14:paraId="4F3D80DC" w14:textId="77777777" w:rsidR="006A26C4" w:rsidRPr="00411141" w:rsidRDefault="00E70D7B" w:rsidP="00411141">
      <w:pPr>
        <w:ind w:left="1418"/>
        <w:rPr>
          <w:rFonts w:ascii="Times New Roman" w:hAnsi="Times New Roman"/>
          <w:lang w:val="fr-FR"/>
        </w:rPr>
      </w:pPr>
      <w:r>
        <w:rPr>
          <w:rFonts w:ascii="Times New Roman" w:hAnsi="Times New Roman"/>
          <w:lang w:val="fr-FR"/>
        </w:rPr>
        <w:t>Surgis donc, comme surgit</w:t>
      </w:r>
      <w:r w:rsidR="006A26C4" w:rsidRPr="00411141">
        <w:rPr>
          <w:rFonts w:ascii="Times New Roman" w:hAnsi="Times New Roman"/>
          <w:lang w:val="fr-FR"/>
        </w:rPr>
        <w:t xml:space="preserve"> pas lentement,</w:t>
      </w:r>
    </w:p>
    <w:p w14:paraId="05854C12" w14:textId="77777777" w:rsidR="006A26C4" w:rsidRPr="00411141" w:rsidRDefault="00E83B0B" w:rsidP="00411141">
      <w:pPr>
        <w:ind w:left="1418"/>
        <w:rPr>
          <w:rFonts w:ascii="Times New Roman" w:hAnsi="Times New Roman"/>
          <w:lang w:val="fr-FR"/>
        </w:rPr>
      </w:pPr>
      <w:r>
        <w:rPr>
          <w:rFonts w:ascii="Times New Roman" w:hAnsi="Times New Roman"/>
          <w:lang w:val="fr-FR"/>
        </w:rPr>
        <w:t>m</w:t>
      </w:r>
      <w:r w:rsidR="006A26C4" w:rsidRPr="00411141">
        <w:rPr>
          <w:rFonts w:ascii="Times New Roman" w:hAnsi="Times New Roman"/>
          <w:lang w:val="fr-FR"/>
        </w:rPr>
        <w:t>isérable, le fils prodigue:</w:t>
      </w:r>
    </w:p>
    <w:p w14:paraId="65C40157" w14:textId="77777777" w:rsidR="006A26C4" w:rsidRPr="00411141" w:rsidRDefault="00E83B0B" w:rsidP="00411141">
      <w:pPr>
        <w:ind w:left="1418"/>
        <w:rPr>
          <w:rFonts w:ascii="Times New Roman" w:hAnsi="Times New Roman"/>
          <w:lang w:val="fr-FR"/>
        </w:rPr>
      </w:pPr>
      <w:r>
        <w:rPr>
          <w:rFonts w:ascii="Times New Roman" w:hAnsi="Times New Roman"/>
          <w:lang w:val="fr-FR"/>
        </w:rPr>
        <w:t>sont deux cœurs, observe</w:t>
      </w:r>
      <w:r w:rsidR="006A26C4" w:rsidRPr="00411141">
        <w:rPr>
          <w:rFonts w:ascii="Times New Roman" w:hAnsi="Times New Roman"/>
          <w:lang w:val="fr-FR"/>
        </w:rPr>
        <w:t>-les attentivement,</w:t>
      </w:r>
    </w:p>
    <w:p w14:paraId="2B74464A" w14:textId="77777777" w:rsidR="006A26C4" w:rsidRPr="00411141" w:rsidRDefault="00F11D07" w:rsidP="00411141">
      <w:pPr>
        <w:ind w:left="1418"/>
        <w:rPr>
          <w:rFonts w:ascii="Times New Roman" w:hAnsi="Times New Roman"/>
          <w:lang w:val="fr-FR"/>
        </w:rPr>
      </w:pPr>
      <w:r>
        <w:rPr>
          <w:rFonts w:ascii="Times New Roman" w:hAnsi="Times New Roman"/>
          <w:lang w:val="fr-FR"/>
        </w:rPr>
        <w:t>ils t'</w:t>
      </w:r>
      <w:r w:rsidR="006A26C4" w:rsidRPr="00411141">
        <w:rPr>
          <w:rFonts w:ascii="Times New Roman" w:hAnsi="Times New Roman"/>
          <w:lang w:val="fr-FR"/>
        </w:rPr>
        <w:t>attend</w:t>
      </w:r>
      <w:r>
        <w:rPr>
          <w:rFonts w:ascii="Times New Roman" w:hAnsi="Times New Roman"/>
          <w:lang w:val="fr-FR"/>
        </w:rPr>
        <w:t>ent</w:t>
      </w:r>
      <w:r w:rsidR="006A26C4" w:rsidRPr="00411141">
        <w:rPr>
          <w:rFonts w:ascii="Times New Roman" w:hAnsi="Times New Roman"/>
          <w:lang w:val="fr-FR"/>
        </w:rPr>
        <w:t xml:space="preserve"> ardent</w:t>
      </w:r>
      <w:r>
        <w:rPr>
          <w:rFonts w:ascii="Times New Roman" w:hAnsi="Times New Roman"/>
          <w:lang w:val="fr-FR"/>
        </w:rPr>
        <w:t>s d'</w:t>
      </w:r>
      <w:r w:rsidR="006A26C4" w:rsidRPr="00411141">
        <w:rPr>
          <w:rFonts w:ascii="Times New Roman" w:hAnsi="Times New Roman"/>
          <w:lang w:val="fr-FR"/>
        </w:rPr>
        <w:t>amour:</w:t>
      </w:r>
    </w:p>
    <w:p w14:paraId="26B95D00" w14:textId="77777777" w:rsidR="006A26C4" w:rsidRPr="00411141" w:rsidRDefault="00F11D07" w:rsidP="00411141">
      <w:pPr>
        <w:ind w:left="1418"/>
        <w:rPr>
          <w:rFonts w:ascii="Times New Roman" w:hAnsi="Times New Roman"/>
          <w:lang w:val="fr-FR"/>
        </w:rPr>
      </w:pPr>
      <w:r>
        <w:rPr>
          <w:rFonts w:ascii="Times New Roman" w:hAnsi="Times New Roman"/>
          <w:lang w:val="fr-FR"/>
        </w:rPr>
        <w:tab/>
        <w:t>l'un est le Roi qui tourne ses cils sur toi</w:t>
      </w:r>
      <w:r w:rsidR="006A26C4" w:rsidRPr="00411141">
        <w:rPr>
          <w:rFonts w:ascii="Times New Roman" w:hAnsi="Times New Roman"/>
          <w:lang w:val="fr-FR"/>
        </w:rPr>
        <w:t>,</w:t>
      </w:r>
    </w:p>
    <w:p w14:paraId="303193DB" w14:textId="77777777" w:rsidR="006A26C4" w:rsidRDefault="00601CDE" w:rsidP="00411141">
      <w:pPr>
        <w:ind w:left="1418"/>
        <w:rPr>
          <w:rFonts w:ascii="Times New Roman" w:hAnsi="Times New Roman"/>
          <w:lang w:val="fr-FR"/>
        </w:rPr>
      </w:pPr>
      <w:r>
        <w:rPr>
          <w:rFonts w:ascii="Times New Roman" w:hAnsi="Times New Roman"/>
          <w:lang w:val="fr-FR"/>
        </w:rPr>
        <w:tab/>
        <w:t>l'autre est la Reine des</w:t>
      </w:r>
      <w:r w:rsidR="00F11D07">
        <w:rPr>
          <w:rFonts w:ascii="Times New Roman" w:hAnsi="Times New Roman"/>
          <w:lang w:val="fr-FR"/>
        </w:rPr>
        <w:t xml:space="preserve"> cœurs</w:t>
      </w:r>
      <w:r w:rsidR="006A26C4" w:rsidRPr="00411141">
        <w:rPr>
          <w:rFonts w:ascii="Times New Roman" w:hAnsi="Times New Roman"/>
          <w:lang w:val="fr-FR"/>
        </w:rPr>
        <w:t>.</w:t>
      </w:r>
    </w:p>
    <w:p w14:paraId="7901FDA4" w14:textId="77777777" w:rsidR="00F11D07" w:rsidRPr="00054B20" w:rsidRDefault="00F11D07" w:rsidP="00411141">
      <w:pPr>
        <w:ind w:left="1418"/>
        <w:rPr>
          <w:rFonts w:ascii="Times New Roman" w:hAnsi="Times New Roman"/>
          <w:sz w:val="8"/>
          <w:szCs w:val="8"/>
          <w:lang w:val="fr-FR"/>
        </w:rPr>
      </w:pPr>
    </w:p>
    <w:p w14:paraId="5C6C688C" w14:textId="77777777" w:rsidR="006A26C4" w:rsidRPr="00411141" w:rsidRDefault="006A26C4" w:rsidP="00411141">
      <w:pPr>
        <w:ind w:left="1418"/>
        <w:rPr>
          <w:rFonts w:ascii="Times New Roman" w:hAnsi="Times New Roman"/>
          <w:lang w:val="fr-FR"/>
        </w:rPr>
      </w:pPr>
      <w:r w:rsidRPr="00411141">
        <w:rPr>
          <w:rFonts w:ascii="Times New Roman" w:hAnsi="Times New Roman"/>
          <w:lang w:val="fr-FR"/>
        </w:rPr>
        <w:t>Et tu oses te nommer fils</w:t>
      </w:r>
    </w:p>
    <w:p w14:paraId="45F3B952" w14:textId="77777777" w:rsidR="006A26C4" w:rsidRPr="00411141" w:rsidRDefault="00F11D07" w:rsidP="00411141">
      <w:pPr>
        <w:ind w:left="1418"/>
        <w:rPr>
          <w:rFonts w:ascii="Times New Roman" w:hAnsi="Times New Roman"/>
          <w:lang w:val="fr-FR"/>
        </w:rPr>
      </w:pPr>
      <w:r>
        <w:rPr>
          <w:rFonts w:ascii="Times New Roman" w:hAnsi="Times New Roman"/>
          <w:lang w:val="fr-FR"/>
        </w:rPr>
        <w:t>Tu qu'ainsi doux parents laissais</w:t>
      </w:r>
      <w:r w:rsidR="006A26C4" w:rsidRPr="00411141">
        <w:rPr>
          <w:rFonts w:ascii="Times New Roman" w:hAnsi="Times New Roman"/>
          <w:lang w:val="fr-FR"/>
        </w:rPr>
        <w:t>?</w:t>
      </w:r>
    </w:p>
    <w:p w14:paraId="32195F4C" w14:textId="77777777" w:rsidR="006A26C4" w:rsidRPr="00411141" w:rsidRDefault="00F11D07" w:rsidP="00411141">
      <w:pPr>
        <w:ind w:left="1418"/>
        <w:rPr>
          <w:rFonts w:ascii="Times New Roman" w:hAnsi="Times New Roman"/>
          <w:lang w:val="fr-FR"/>
        </w:rPr>
      </w:pPr>
      <w:r>
        <w:rPr>
          <w:rFonts w:ascii="Times New Roman" w:hAnsi="Times New Roman"/>
          <w:lang w:val="fr-FR"/>
        </w:rPr>
        <w:t>Ah, confesse avec le</w:t>
      </w:r>
      <w:r w:rsidR="006A26C4" w:rsidRPr="00411141">
        <w:rPr>
          <w:rFonts w:ascii="Times New Roman" w:hAnsi="Times New Roman"/>
          <w:lang w:val="fr-FR"/>
        </w:rPr>
        <w:t xml:space="preserve"> visage sur le sol:</w:t>
      </w:r>
    </w:p>
    <w:p w14:paraId="1269BEA7" w14:textId="77777777" w:rsidR="006A26C4" w:rsidRPr="00411141" w:rsidRDefault="00F11D07" w:rsidP="00411141">
      <w:pPr>
        <w:ind w:left="1418"/>
        <w:rPr>
          <w:rFonts w:ascii="Times New Roman" w:hAnsi="Times New Roman"/>
          <w:lang w:val="fr-FR"/>
        </w:rPr>
      </w:pPr>
      <w:r>
        <w:rPr>
          <w:rFonts w:ascii="Times New Roman" w:hAnsi="Times New Roman"/>
          <w:lang w:val="fr-FR"/>
        </w:rPr>
        <w:t>pour moi le nom de fils</w:t>
      </w:r>
      <w:r w:rsidR="006A26C4" w:rsidRPr="00411141">
        <w:rPr>
          <w:rFonts w:ascii="Times New Roman" w:hAnsi="Times New Roman"/>
          <w:lang w:val="fr-FR"/>
        </w:rPr>
        <w:t xml:space="preserve"> n'est pas!</w:t>
      </w:r>
    </w:p>
    <w:p w14:paraId="7DC3D08D" w14:textId="77777777" w:rsidR="006A26C4" w:rsidRPr="00411141" w:rsidRDefault="00F11D07" w:rsidP="00411141">
      <w:pPr>
        <w:ind w:left="1418"/>
        <w:rPr>
          <w:rFonts w:ascii="Times New Roman" w:hAnsi="Times New Roman"/>
          <w:lang w:val="fr-FR"/>
        </w:rPr>
      </w:pPr>
      <w:r>
        <w:rPr>
          <w:rFonts w:ascii="Times New Roman" w:hAnsi="Times New Roman"/>
          <w:lang w:val="fr-FR"/>
        </w:rPr>
        <w:tab/>
        <w:t>De grâce, que le dernier je sois</w:t>
      </w:r>
      <w:r w:rsidR="006A26C4" w:rsidRPr="00411141">
        <w:rPr>
          <w:rFonts w:ascii="Times New Roman" w:hAnsi="Times New Roman"/>
          <w:lang w:val="fr-FR"/>
        </w:rPr>
        <w:t xml:space="preserve"> parmi les esclaves</w:t>
      </w:r>
    </w:p>
    <w:p w14:paraId="5C24A0CA" w14:textId="77777777" w:rsidR="006A26C4" w:rsidRDefault="00F11D07" w:rsidP="00411141">
      <w:pPr>
        <w:ind w:left="1418"/>
        <w:rPr>
          <w:rFonts w:ascii="Times New Roman" w:hAnsi="Times New Roman"/>
          <w:lang w:val="fr-FR"/>
        </w:rPr>
      </w:pPr>
      <w:r>
        <w:rPr>
          <w:rFonts w:ascii="Times New Roman" w:hAnsi="Times New Roman"/>
          <w:lang w:val="fr-FR"/>
        </w:rPr>
        <w:tab/>
        <w:t>De la belle Reine et du R</w:t>
      </w:r>
      <w:r w:rsidR="006A26C4" w:rsidRPr="00411141">
        <w:rPr>
          <w:rFonts w:ascii="Times New Roman" w:hAnsi="Times New Roman"/>
          <w:lang w:val="fr-FR"/>
        </w:rPr>
        <w:t>oi!</w:t>
      </w:r>
    </w:p>
    <w:p w14:paraId="0439510F" w14:textId="77777777" w:rsidR="00F11D07" w:rsidRPr="00054B20" w:rsidRDefault="00F11D07" w:rsidP="00411141">
      <w:pPr>
        <w:ind w:left="1418"/>
        <w:rPr>
          <w:rFonts w:ascii="Times New Roman" w:hAnsi="Times New Roman"/>
          <w:sz w:val="8"/>
          <w:szCs w:val="8"/>
          <w:lang w:val="fr-FR"/>
        </w:rPr>
      </w:pPr>
    </w:p>
    <w:p w14:paraId="25E7609A" w14:textId="77777777" w:rsidR="006A26C4" w:rsidRPr="00411141" w:rsidRDefault="00F11D07" w:rsidP="00411141">
      <w:pPr>
        <w:ind w:left="1418"/>
        <w:rPr>
          <w:rFonts w:ascii="Times New Roman" w:hAnsi="Times New Roman"/>
          <w:lang w:val="fr-FR"/>
        </w:rPr>
      </w:pPr>
      <w:r>
        <w:rPr>
          <w:rFonts w:ascii="Times New Roman" w:hAnsi="Times New Roman"/>
          <w:lang w:val="fr-FR"/>
        </w:rPr>
        <w:t>O B</w:t>
      </w:r>
      <w:r w:rsidR="006A26C4" w:rsidRPr="00411141">
        <w:rPr>
          <w:rFonts w:ascii="Times New Roman" w:hAnsi="Times New Roman"/>
          <w:lang w:val="fr-FR"/>
        </w:rPr>
        <w:t>ienheureux Louis</w:t>
      </w:r>
      <w:r>
        <w:rPr>
          <w:rFonts w:ascii="Times New Roman" w:hAnsi="Times New Roman"/>
          <w:lang w:val="fr-FR"/>
        </w:rPr>
        <w:t>, ô d</w:t>
      </w:r>
      <w:r w:rsidR="006A26C4" w:rsidRPr="00411141">
        <w:rPr>
          <w:rFonts w:ascii="Times New Roman" w:hAnsi="Times New Roman"/>
          <w:lang w:val="fr-FR"/>
        </w:rPr>
        <w:t>ivin</w:t>
      </w:r>
      <w:r>
        <w:rPr>
          <w:rFonts w:ascii="Times New Roman" w:hAnsi="Times New Roman"/>
          <w:lang w:val="fr-FR"/>
        </w:rPr>
        <w:t>e</w:t>
      </w:r>
    </w:p>
    <w:p w14:paraId="3871B79B" w14:textId="77777777" w:rsidR="006A26C4" w:rsidRPr="00411141" w:rsidRDefault="00F11D07" w:rsidP="00411141">
      <w:pPr>
        <w:ind w:left="1418"/>
        <w:rPr>
          <w:rFonts w:ascii="Times New Roman" w:hAnsi="Times New Roman"/>
          <w:lang w:val="fr-FR"/>
        </w:rPr>
      </w:pPr>
      <w:r>
        <w:rPr>
          <w:rFonts w:ascii="Times New Roman" w:hAnsi="Times New Roman"/>
          <w:lang w:val="fr-FR"/>
        </w:rPr>
        <w:t>f</w:t>
      </w:r>
      <w:r w:rsidR="006A26C4" w:rsidRPr="00411141">
        <w:rPr>
          <w:rFonts w:ascii="Times New Roman" w:hAnsi="Times New Roman"/>
          <w:lang w:val="fr-FR"/>
        </w:rPr>
        <w:t>lamme vivante d'amour et de zèle,</w:t>
      </w:r>
    </w:p>
    <w:p w14:paraId="7D9D8FF8" w14:textId="77777777" w:rsidR="006A26C4" w:rsidRPr="00411141" w:rsidRDefault="00F11D07" w:rsidP="00411141">
      <w:pPr>
        <w:ind w:left="1418"/>
        <w:rPr>
          <w:rFonts w:ascii="Times New Roman" w:hAnsi="Times New Roman"/>
          <w:lang w:val="fr-FR"/>
        </w:rPr>
      </w:pPr>
      <w:r>
        <w:rPr>
          <w:rFonts w:ascii="Times New Roman" w:hAnsi="Times New Roman"/>
          <w:lang w:val="fr-FR"/>
        </w:rPr>
        <w:t>nouvel amant de l'âme Reine</w:t>
      </w:r>
      <w:r w:rsidR="006A26C4" w:rsidRPr="00411141">
        <w:rPr>
          <w:rFonts w:ascii="Times New Roman" w:hAnsi="Times New Roman"/>
          <w:lang w:val="fr-FR"/>
        </w:rPr>
        <w:t>,</w:t>
      </w:r>
    </w:p>
    <w:p w14:paraId="20A9150E" w14:textId="77777777" w:rsidR="006A26C4" w:rsidRPr="00411141" w:rsidRDefault="00F11D07" w:rsidP="00411141">
      <w:pPr>
        <w:ind w:left="1418"/>
        <w:rPr>
          <w:rFonts w:ascii="Times New Roman" w:hAnsi="Times New Roman"/>
          <w:lang w:val="fr-FR"/>
        </w:rPr>
      </w:pPr>
      <w:r>
        <w:rPr>
          <w:rFonts w:ascii="Times New Roman" w:hAnsi="Times New Roman"/>
          <w:lang w:val="fr-FR"/>
        </w:rPr>
        <w:t>f</w:t>
      </w:r>
      <w:r w:rsidR="006A26C4" w:rsidRPr="00411141">
        <w:rPr>
          <w:rFonts w:ascii="Times New Roman" w:hAnsi="Times New Roman"/>
          <w:lang w:val="fr-FR"/>
        </w:rPr>
        <w:t>ondateur du grand esclavage,</w:t>
      </w:r>
    </w:p>
    <w:p w14:paraId="11998C96" w14:textId="77777777" w:rsidR="006A26C4" w:rsidRPr="00411141" w:rsidRDefault="00F11D07" w:rsidP="00411141">
      <w:pPr>
        <w:ind w:left="1418"/>
        <w:rPr>
          <w:rFonts w:ascii="Times New Roman" w:hAnsi="Times New Roman"/>
          <w:lang w:val="fr-FR"/>
        </w:rPr>
      </w:pPr>
      <w:r>
        <w:rPr>
          <w:rFonts w:ascii="Times New Roman" w:hAnsi="Times New Roman"/>
          <w:lang w:val="fr-FR"/>
        </w:rPr>
        <w:tab/>
        <w:t xml:space="preserve">je vous adjure avec </w:t>
      </w:r>
      <w:r w:rsidR="0051420B">
        <w:rPr>
          <w:rFonts w:ascii="Times New Roman" w:hAnsi="Times New Roman"/>
          <w:lang w:val="fr-FR"/>
        </w:rPr>
        <w:t>frémiss</w:t>
      </w:r>
      <w:r w:rsidR="0051420B" w:rsidRPr="00411141">
        <w:rPr>
          <w:rFonts w:ascii="Times New Roman" w:hAnsi="Times New Roman"/>
          <w:lang w:val="fr-FR"/>
        </w:rPr>
        <w:t>ement</w:t>
      </w:r>
      <w:r w:rsidR="006A26C4" w:rsidRPr="00411141">
        <w:rPr>
          <w:rFonts w:ascii="Times New Roman" w:hAnsi="Times New Roman"/>
          <w:lang w:val="fr-FR"/>
        </w:rPr>
        <w:t xml:space="preserve"> </w:t>
      </w:r>
      <w:r w:rsidR="0051420B">
        <w:rPr>
          <w:rFonts w:ascii="Times New Roman" w:hAnsi="Times New Roman"/>
          <w:lang w:val="fr-FR"/>
        </w:rPr>
        <w:t>haletant</w:t>
      </w:r>
      <w:r w:rsidR="006A26C4" w:rsidRPr="00411141">
        <w:rPr>
          <w:rFonts w:ascii="Times New Roman" w:hAnsi="Times New Roman"/>
          <w:lang w:val="fr-FR"/>
        </w:rPr>
        <w:t>:</w:t>
      </w:r>
    </w:p>
    <w:p w14:paraId="4AB30971" w14:textId="77777777" w:rsidR="006A26C4" w:rsidRPr="00054B20" w:rsidRDefault="0051420B" w:rsidP="00411141">
      <w:pPr>
        <w:ind w:left="1418"/>
        <w:rPr>
          <w:rFonts w:ascii="Times New Roman" w:hAnsi="Times New Roman"/>
          <w:lang w:val="fr-FR"/>
        </w:rPr>
      </w:pPr>
      <w:r>
        <w:rPr>
          <w:rFonts w:ascii="Times New Roman" w:hAnsi="Times New Roman"/>
          <w:lang w:val="fr-FR"/>
        </w:rPr>
        <w:tab/>
      </w:r>
      <w:r w:rsidR="006A26C4" w:rsidRPr="00054B20">
        <w:rPr>
          <w:rFonts w:ascii="Times New Roman" w:hAnsi="Times New Roman"/>
          <w:lang w:val="fr-FR"/>
        </w:rPr>
        <w:t>Fai</w:t>
      </w:r>
      <w:r w:rsidRPr="00054B20">
        <w:rPr>
          <w:rFonts w:ascii="Times New Roman" w:hAnsi="Times New Roman"/>
          <w:lang w:val="fr-FR"/>
        </w:rPr>
        <w:t>te</w:t>
      </w:r>
      <w:r w:rsidR="006A26C4" w:rsidRPr="00054B20">
        <w:rPr>
          <w:rFonts w:ascii="Times New Roman" w:hAnsi="Times New Roman"/>
          <w:lang w:val="fr-FR"/>
        </w:rPr>
        <w:t>s de moi un esclave en Marie de Jésus!</w:t>
      </w:r>
    </w:p>
    <w:p w14:paraId="517E21AC" w14:textId="77777777" w:rsidR="0051420B" w:rsidRPr="00054B20" w:rsidRDefault="0051420B" w:rsidP="00411141">
      <w:pPr>
        <w:ind w:left="1418"/>
        <w:rPr>
          <w:rFonts w:ascii="Times New Roman" w:hAnsi="Times New Roman"/>
          <w:sz w:val="8"/>
          <w:szCs w:val="8"/>
          <w:lang w:val="fr-FR"/>
        </w:rPr>
      </w:pPr>
    </w:p>
    <w:p w14:paraId="6EDE935B" w14:textId="77777777" w:rsidR="006A26C4" w:rsidRPr="00054B20" w:rsidRDefault="006C49EF" w:rsidP="00411141">
      <w:pPr>
        <w:ind w:left="1418"/>
        <w:rPr>
          <w:rFonts w:ascii="Times New Roman" w:hAnsi="Times New Roman"/>
          <w:lang w:val="fr-FR"/>
        </w:rPr>
      </w:pPr>
      <w:r w:rsidRPr="00054B20">
        <w:rPr>
          <w:rFonts w:ascii="Times New Roman" w:hAnsi="Times New Roman"/>
          <w:lang w:val="fr-FR"/>
        </w:rPr>
        <w:t>Je vais m'étendre</w:t>
      </w:r>
      <w:r w:rsidR="006A26C4" w:rsidRPr="00054B20">
        <w:rPr>
          <w:rFonts w:ascii="Times New Roman" w:hAnsi="Times New Roman"/>
          <w:lang w:val="fr-FR"/>
        </w:rPr>
        <w:t xml:space="preserve"> en larmes</w:t>
      </w:r>
    </w:p>
    <w:p w14:paraId="6BC7FC06" w14:textId="77777777" w:rsidR="006A26C4" w:rsidRPr="00054B20" w:rsidRDefault="006C49EF" w:rsidP="00411141">
      <w:pPr>
        <w:ind w:left="1418"/>
        <w:rPr>
          <w:rFonts w:ascii="Times New Roman" w:hAnsi="Times New Roman"/>
          <w:lang w:val="fr-FR"/>
        </w:rPr>
      </w:pPr>
      <w:r w:rsidRPr="00054B20">
        <w:rPr>
          <w:rFonts w:ascii="Times New Roman" w:hAnsi="Times New Roman"/>
          <w:lang w:val="fr-FR"/>
        </w:rPr>
        <w:t>sur</w:t>
      </w:r>
      <w:r w:rsidR="006A26C4" w:rsidRPr="00054B20">
        <w:rPr>
          <w:rFonts w:ascii="Times New Roman" w:hAnsi="Times New Roman"/>
          <w:lang w:val="fr-FR"/>
        </w:rPr>
        <w:t xml:space="preserve"> l'empreinte des pieds adorés,</w:t>
      </w:r>
    </w:p>
    <w:p w14:paraId="721C56A8" w14:textId="77777777" w:rsidR="006A26C4" w:rsidRPr="00054B20" w:rsidRDefault="006C49EF" w:rsidP="00411141">
      <w:pPr>
        <w:ind w:left="1418"/>
        <w:rPr>
          <w:rFonts w:ascii="Times New Roman" w:hAnsi="Times New Roman"/>
          <w:lang w:val="fr-FR"/>
        </w:rPr>
      </w:pPr>
      <w:r w:rsidRPr="00054B20">
        <w:rPr>
          <w:rFonts w:ascii="Times New Roman" w:hAnsi="Times New Roman"/>
          <w:lang w:val="fr-FR"/>
        </w:rPr>
        <w:t>j</w:t>
      </w:r>
      <w:r w:rsidR="006A26C4" w:rsidRPr="00054B20">
        <w:rPr>
          <w:rFonts w:ascii="Times New Roman" w:hAnsi="Times New Roman"/>
          <w:lang w:val="fr-FR"/>
        </w:rPr>
        <w:t>e vais mouiller avec mes larmes</w:t>
      </w:r>
      <w:r w:rsidRPr="00054B20">
        <w:rPr>
          <w:rFonts w:ascii="Times New Roman" w:hAnsi="Times New Roman"/>
          <w:lang w:val="fr-FR"/>
        </w:rPr>
        <w:t xml:space="preserve"> le manteau</w:t>
      </w:r>
    </w:p>
    <w:p w14:paraId="44355B33" w14:textId="77777777" w:rsidR="006A26C4" w:rsidRPr="00054B20" w:rsidRDefault="006C49EF" w:rsidP="00411141">
      <w:pPr>
        <w:ind w:left="1418"/>
        <w:rPr>
          <w:rFonts w:ascii="Times New Roman" w:hAnsi="Times New Roman"/>
          <w:lang w:val="fr-FR"/>
        </w:rPr>
      </w:pPr>
      <w:r w:rsidRPr="00054B20">
        <w:rPr>
          <w:rFonts w:ascii="Times New Roman" w:hAnsi="Times New Roman"/>
          <w:lang w:val="fr-FR"/>
        </w:rPr>
        <w:t>de la Reine sublime des</w:t>
      </w:r>
      <w:r w:rsidR="006A26C4" w:rsidRPr="00054B20">
        <w:rPr>
          <w:rFonts w:ascii="Times New Roman" w:hAnsi="Times New Roman"/>
          <w:lang w:val="fr-FR"/>
        </w:rPr>
        <w:t xml:space="preserve"> </w:t>
      </w:r>
      <w:r w:rsidRPr="00054B20">
        <w:rPr>
          <w:rFonts w:ascii="Times New Roman" w:hAnsi="Times New Roman"/>
          <w:lang w:val="fr-FR"/>
        </w:rPr>
        <w:t>cœurs</w:t>
      </w:r>
      <w:r w:rsidR="006A26C4" w:rsidRPr="00054B20">
        <w:rPr>
          <w:rFonts w:ascii="Times New Roman" w:hAnsi="Times New Roman"/>
          <w:lang w:val="fr-FR"/>
        </w:rPr>
        <w:t>;</w:t>
      </w:r>
    </w:p>
    <w:p w14:paraId="4DF88A38" w14:textId="77777777" w:rsidR="006A26C4" w:rsidRPr="00054B20" w:rsidRDefault="006C49EF" w:rsidP="00411141">
      <w:pPr>
        <w:ind w:left="1418"/>
        <w:rPr>
          <w:rFonts w:ascii="Times New Roman" w:hAnsi="Times New Roman"/>
          <w:lang w:val="fr-FR"/>
        </w:rPr>
      </w:pPr>
      <w:r w:rsidRPr="00054B20">
        <w:rPr>
          <w:rFonts w:ascii="Times New Roman" w:hAnsi="Times New Roman"/>
          <w:lang w:val="fr-FR"/>
        </w:rPr>
        <w:lastRenderedPageBreak/>
        <w:tab/>
      </w:r>
      <w:r w:rsidR="006A26C4" w:rsidRPr="00054B20">
        <w:rPr>
          <w:rFonts w:ascii="Times New Roman" w:hAnsi="Times New Roman"/>
          <w:lang w:val="fr-FR"/>
        </w:rPr>
        <w:t xml:space="preserve">La mémoire des </w:t>
      </w:r>
      <w:r w:rsidRPr="00054B20">
        <w:rPr>
          <w:rFonts w:ascii="Times New Roman" w:hAnsi="Times New Roman"/>
          <w:lang w:val="fr-FR"/>
        </w:rPr>
        <w:t>fautes</w:t>
      </w:r>
      <w:r w:rsidR="006A26C4" w:rsidRPr="00054B20">
        <w:rPr>
          <w:rFonts w:ascii="Times New Roman" w:hAnsi="Times New Roman"/>
          <w:lang w:val="fr-FR"/>
        </w:rPr>
        <w:t xml:space="preserve"> passé</w:t>
      </w:r>
      <w:r w:rsidRPr="00054B20">
        <w:rPr>
          <w:rFonts w:ascii="Times New Roman" w:hAnsi="Times New Roman"/>
          <w:lang w:val="fr-FR"/>
        </w:rPr>
        <w:t>e</w:t>
      </w:r>
      <w:r w:rsidR="006A26C4" w:rsidRPr="00054B20">
        <w:rPr>
          <w:rFonts w:ascii="Times New Roman" w:hAnsi="Times New Roman"/>
          <w:lang w:val="fr-FR"/>
        </w:rPr>
        <w:t>s</w:t>
      </w:r>
    </w:p>
    <w:p w14:paraId="52DB6640" w14:textId="77777777" w:rsidR="006C49EF" w:rsidRPr="00054B20" w:rsidRDefault="006C49EF" w:rsidP="00411141">
      <w:pPr>
        <w:ind w:left="1418"/>
        <w:rPr>
          <w:rFonts w:ascii="Times New Roman" w:hAnsi="Times New Roman"/>
          <w:lang w:val="fr-FR"/>
        </w:rPr>
      </w:pPr>
      <w:r w:rsidRPr="00054B20">
        <w:rPr>
          <w:rFonts w:ascii="Times New Roman" w:hAnsi="Times New Roman"/>
          <w:lang w:val="fr-FR"/>
        </w:rPr>
        <w:tab/>
        <w:t>sera flèche enfonc</w:t>
      </w:r>
      <w:r w:rsidR="006A26C4" w:rsidRPr="00054B20">
        <w:rPr>
          <w:rFonts w:ascii="Times New Roman" w:hAnsi="Times New Roman"/>
          <w:lang w:val="fr-FR"/>
        </w:rPr>
        <w:t>ée</w:t>
      </w:r>
      <w:r w:rsidRPr="00054B20">
        <w:rPr>
          <w:rFonts w:ascii="Times New Roman" w:hAnsi="Times New Roman"/>
          <w:lang w:val="fr-FR"/>
        </w:rPr>
        <w:t xml:space="preserve"> dans</w:t>
      </w:r>
      <w:r w:rsidR="006A26C4" w:rsidRPr="00054B20">
        <w:rPr>
          <w:rFonts w:ascii="Times New Roman" w:hAnsi="Times New Roman"/>
          <w:lang w:val="fr-FR"/>
        </w:rPr>
        <w:t xml:space="preserve"> mon cœur!</w:t>
      </w:r>
    </w:p>
    <w:p w14:paraId="45EE9245" w14:textId="77777777" w:rsidR="006C49EF" w:rsidRPr="00054B20" w:rsidRDefault="006C49EF" w:rsidP="00411141">
      <w:pPr>
        <w:ind w:left="1418"/>
        <w:rPr>
          <w:rFonts w:ascii="Times New Roman" w:hAnsi="Times New Roman"/>
          <w:sz w:val="8"/>
          <w:szCs w:val="8"/>
          <w:lang w:val="fr-FR"/>
        </w:rPr>
      </w:pPr>
    </w:p>
    <w:p w14:paraId="6C6E45EB" w14:textId="77777777" w:rsidR="006A26C4" w:rsidRPr="00054B20" w:rsidRDefault="00054B20" w:rsidP="00411141">
      <w:pPr>
        <w:ind w:left="1418"/>
        <w:rPr>
          <w:rFonts w:ascii="Times New Roman" w:hAnsi="Times New Roman"/>
          <w:lang w:val="fr-FR"/>
        </w:rPr>
      </w:pPr>
      <w:r w:rsidRPr="00054B20">
        <w:rPr>
          <w:rFonts w:ascii="Times New Roman" w:hAnsi="Times New Roman"/>
          <w:lang w:val="fr-FR"/>
        </w:rPr>
        <w:t>Non, je ne veux pas, je ne mérite</w:t>
      </w:r>
      <w:r w:rsidR="006A26C4" w:rsidRPr="00054B20">
        <w:rPr>
          <w:rFonts w:ascii="Times New Roman" w:hAnsi="Times New Roman"/>
          <w:lang w:val="fr-FR"/>
        </w:rPr>
        <w:t xml:space="preserve"> pas de bijoux</w:t>
      </w:r>
    </w:p>
    <w:p w14:paraId="5D7D34F1" w14:textId="77777777" w:rsidR="006A26C4" w:rsidRPr="00054B20" w:rsidRDefault="00054B20" w:rsidP="00411141">
      <w:pPr>
        <w:ind w:left="1418"/>
        <w:rPr>
          <w:rFonts w:ascii="Times New Roman" w:hAnsi="Times New Roman"/>
          <w:lang w:val="fr-FR"/>
        </w:rPr>
      </w:pPr>
      <w:r w:rsidRPr="00054B20">
        <w:rPr>
          <w:rFonts w:ascii="Times New Roman" w:hAnsi="Times New Roman"/>
          <w:lang w:val="fr-FR"/>
        </w:rPr>
        <w:t>de mon Roi, de ma grande R</w:t>
      </w:r>
      <w:r w:rsidR="006A26C4" w:rsidRPr="00054B20">
        <w:rPr>
          <w:rFonts w:ascii="Times New Roman" w:hAnsi="Times New Roman"/>
          <w:lang w:val="fr-FR"/>
        </w:rPr>
        <w:t>eine;</w:t>
      </w:r>
    </w:p>
    <w:p w14:paraId="2764E309" w14:textId="77777777" w:rsidR="006A26C4" w:rsidRPr="00054B20" w:rsidRDefault="00054B20" w:rsidP="00411141">
      <w:pPr>
        <w:ind w:left="1418"/>
        <w:rPr>
          <w:rFonts w:ascii="Times New Roman" w:hAnsi="Times New Roman"/>
          <w:lang w:val="fr-FR"/>
        </w:rPr>
      </w:pPr>
      <w:r w:rsidRPr="00054B20">
        <w:rPr>
          <w:rFonts w:ascii="Times New Roman" w:hAnsi="Times New Roman"/>
          <w:lang w:val="fr-FR"/>
        </w:rPr>
        <w:t>ses épines, ses ongles, l</w:t>
      </w:r>
      <w:r w:rsidR="006A26C4" w:rsidRPr="00054B20">
        <w:rPr>
          <w:rFonts w:ascii="Times New Roman" w:hAnsi="Times New Roman"/>
          <w:lang w:val="fr-FR"/>
        </w:rPr>
        <w:t>es fléaux,</w:t>
      </w:r>
    </w:p>
    <w:p w14:paraId="64668FCF" w14:textId="77777777" w:rsidR="006A26C4" w:rsidRPr="00054B20" w:rsidRDefault="00054B20" w:rsidP="00411141">
      <w:pPr>
        <w:ind w:left="1418"/>
        <w:rPr>
          <w:rFonts w:ascii="Times New Roman" w:hAnsi="Times New Roman"/>
          <w:lang w:val="fr-FR"/>
        </w:rPr>
      </w:pPr>
      <w:r w:rsidRPr="00054B20">
        <w:rPr>
          <w:rFonts w:ascii="Times New Roman" w:hAnsi="Times New Roman"/>
          <w:lang w:val="fr-FR"/>
        </w:rPr>
        <w:t>sa croix sera dans mon</w:t>
      </w:r>
      <w:r w:rsidR="006A26C4" w:rsidRPr="00054B20">
        <w:rPr>
          <w:rFonts w:ascii="Times New Roman" w:hAnsi="Times New Roman"/>
          <w:lang w:val="fr-FR"/>
        </w:rPr>
        <w:t xml:space="preserve"> </w:t>
      </w:r>
      <w:r w:rsidRPr="00054B20">
        <w:rPr>
          <w:rFonts w:ascii="Times New Roman" w:hAnsi="Times New Roman"/>
          <w:lang w:val="fr-FR"/>
        </w:rPr>
        <w:t>cœur</w:t>
      </w:r>
      <w:r w:rsidR="006A26C4" w:rsidRPr="00054B20">
        <w:rPr>
          <w:rFonts w:ascii="Times New Roman" w:hAnsi="Times New Roman"/>
          <w:lang w:val="fr-FR"/>
        </w:rPr>
        <w:t>;</w:t>
      </w:r>
    </w:p>
    <w:p w14:paraId="4DA7D33D" w14:textId="77777777" w:rsidR="006A26C4" w:rsidRPr="00054B20" w:rsidRDefault="00054B20" w:rsidP="00411141">
      <w:pPr>
        <w:ind w:left="1418"/>
        <w:rPr>
          <w:rFonts w:ascii="Times New Roman" w:hAnsi="Times New Roman"/>
          <w:lang w:val="fr-FR"/>
        </w:rPr>
      </w:pPr>
      <w:r w:rsidRPr="00054B20">
        <w:rPr>
          <w:rFonts w:ascii="Times New Roman" w:hAnsi="Times New Roman"/>
          <w:lang w:val="fr-FR"/>
        </w:rPr>
        <w:tab/>
      </w:r>
      <w:r w:rsidR="006A26C4" w:rsidRPr="00054B20">
        <w:rPr>
          <w:rFonts w:ascii="Times New Roman" w:hAnsi="Times New Roman"/>
          <w:lang w:val="fr-FR"/>
        </w:rPr>
        <w:t>Et</w:t>
      </w:r>
      <w:r w:rsidRPr="00054B20">
        <w:rPr>
          <w:rFonts w:ascii="Times New Roman" w:hAnsi="Times New Roman"/>
          <w:lang w:val="fr-FR"/>
        </w:rPr>
        <w:t xml:space="preserve"> la douleur de la M</w:t>
      </w:r>
      <w:r w:rsidR="006A26C4" w:rsidRPr="00054B20">
        <w:rPr>
          <w:rFonts w:ascii="Times New Roman" w:hAnsi="Times New Roman"/>
          <w:lang w:val="fr-FR"/>
        </w:rPr>
        <w:t>ère divine</w:t>
      </w:r>
    </w:p>
    <w:p w14:paraId="3A5F993C" w14:textId="77777777" w:rsidR="006A26C4" w:rsidRPr="00054B20" w:rsidRDefault="00054B20" w:rsidP="00411141">
      <w:pPr>
        <w:ind w:left="1418"/>
        <w:rPr>
          <w:rFonts w:ascii="Times New Roman" w:hAnsi="Times New Roman"/>
          <w:lang w:val="fr-FR"/>
        </w:rPr>
      </w:pPr>
      <w:r w:rsidRPr="00054B20">
        <w:rPr>
          <w:rFonts w:ascii="Times New Roman" w:hAnsi="Times New Roman"/>
          <w:lang w:val="fr-FR"/>
        </w:rPr>
        <w:tab/>
        <w:t>d</w:t>
      </w:r>
      <w:r w:rsidR="006A26C4" w:rsidRPr="00054B20">
        <w:rPr>
          <w:rFonts w:ascii="Times New Roman" w:hAnsi="Times New Roman"/>
          <w:lang w:val="fr-FR"/>
        </w:rPr>
        <w:t>e l'esclave l'héritage sera!</w:t>
      </w:r>
    </w:p>
    <w:p w14:paraId="008676FB" w14:textId="77777777" w:rsidR="00054B20" w:rsidRPr="00054B20" w:rsidRDefault="00054B20" w:rsidP="00411141">
      <w:pPr>
        <w:ind w:left="1418"/>
        <w:rPr>
          <w:rFonts w:ascii="Times New Roman" w:hAnsi="Times New Roman"/>
          <w:sz w:val="8"/>
          <w:szCs w:val="8"/>
          <w:lang w:val="fr-FR"/>
        </w:rPr>
      </w:pPr>
    </w:p>
    <w:p w14:paraId="418F290A" w14:textId="77777777" w:rsidR="00054B20" w:rsidRPr="00054B20" w:rsidRDefault="007C7C73" w:rsidP="008577A9">
      <w:pPr>
        <w:spacing w:after="120"/>
        <w:ind w:left="1418"/>
        <w:rPr>
          <w:rFonts w:ascii="Times New Roman" w:hAnsi="Times New Roman"/>
          <w:lang w:val="fr-FR"/>
        </w:rPr>
      </w:pPr>
      <w:r w:rsidRPr="00054B20">
        <w:rPr>
          <w:rFonts w:ascii="Times New Roman" w:hAnsi="Times New Roman"/>
          <w:lang w:val="fr-FR"/>
        </w:rPr>
        <w:t>Messine, le 23 juillet 1906"</w:t>
      </w:r>
      <w:r w:rsidRPr="00054B20">
        <w:rPr>
          <w:rStyle w:val="FootnoteReference"/>
          <w:rFonts w:ascii="Times New Roman" w:hAnsi="Times New Roman"/>
          <w:lang w:val="fr-FR"/>
        </w:rPr>
        <w:footnoteReference w:id="537"/>
      </w:r>
      <w:r w:rsidRPr="00054B20">
        <w:rPr>
          <w:rFonts w:ascii="Times New Roman" w:hAnsi="Times New Roman"/>
          <w:lang w:val="fr-FR"/>
        </w:rPr>
        <w:t>.</w:t>
      </w:r>
    </w:p>
    <w:p w14:paraId="2C2644C5" w14:textId="77777777" w:rsidR="006A26C4" w:rsidRPr="00054B20" w:rsidRDefault="007C7C73" w:rsidP="008577A9">
      <w:pPr>
        <w:spacing w:after="120"/>
        <w:ind w:left="1418"/>
        <w:rPr>
          <w:rFonts w:ascii="Times New Roman" w:hAnsi="Times New Roman"/>
          <w:sz w:val="10"/>
          <w:szCs w:val="10"/>
          <w:lang w:val="fr-FR"/>
        </w:rPr>
      </w:pPr>
      <w:r w:rsidRPr="00054B20">
        <w:rPr>
          <w:rFonts w:ascii="Times New Roman" w:hAnsi="Times New Roman"/>
          <w:sz w:val="24"/>
          <w:szCs w:val="24"/>
          <w:lang w:val="fr-FR"/>
        </w:rPr>
        <w:t xml:space="preserve"> </w:t>
      </w:r>
    </w:p>
    <w:p w14:paraId="3A959645" w14:textId="49322514" w:rsidR="005F190B" w:rsidRDefault="00054B20" w:rsidP="008577A9">
      <w:pPr>
        <w:spacing w:after="120"/>
        <w:rPr>
          <w:rFonts w:ascii="Times New Roman" w:hAnsi="Times New Roman"/>
          <w:sz w:val="24"/>
          <w:szCs w:val="24"/>
          <w:lang w:val="fr-FR"/>
        </w:rPr>
      </w:pPr>
      <w:r>
        <w:rPr>
          <w:rFonts w:ascii="Times New Roman" w:hAnsi="Times New Roman"/>
          <w:sz w:val="24"/>
          <w:szCs w:val="24"/>
          <w:lang w:val="fr-FR"/>
        </w:rPr>
        <w:tab/>
        <w:t>Oh, si nous fût</w:t>
      </w:r>
      <w:r w:rsidR="006A26C4" w:rsidRPr="00054B20">
        <w:rPr>
          <w:rFonts w:ascii="Times New Roman" w:hAnsi="Times New Roman"/>
          <w:sz w:val="24"/>
          <w:szCs w:val="24"/>
          <w:lang w:val="fr-FR"/>
        </w:rPr>
        <w:t xml:space="preserve"> permis de p</w:t>
      </w:r>
      <w:r>
        <w:rPr>
          <w:rFonts w:ascii="Times New Roman" w:hAnsi="Times New Roman"/>
          <w:sz w:val="24"/>
          <w:szCs w:val="24"/>
          <w:lang w:val="fr-FR"/>
        </w:rPr>
        <w:t>énétrer dans l'âme du Père et d'y</w:t>
      </w:r>
      <w:r w:rsidR="006A26C4" w:rsidRPr="00054B20">
        <w:rPr>
          <w:rFonts w:ascii="Times New Roman" w:hAnsi="Times New Roman"/>
          <w:sz w:val="24"/>
          <w:szCs w:val="24"/>
          <w:lang w:val="fr-FR"/>
        </w:rPr>
        <w:t xml:space="preserve"> voir les fruits </w:t>
      </w:r>
      <w:r>
        <w:rPr>
          <w:rFonts w:ascii="Times New Roman" w:hAnsi="Times New Roman"/>
          <w:sz w:val="24"/>
          <w:szCs w:val="24"/>
          <w:lang w:val="fr-FR"/>
        </w:rPr>
        <w:t>s'é</w:t>
      </w:r>
      <w:r w:rsidRPr="00054B20">
        <w:rPr>
          <w:rFonts w:ascii="Times New Roman" w:hAnsi="Times New Roman"/>
          <w:sz w:val="24"/>
          <w:szCs w:val="24"/>
          <w:lang w:val="fr-FR"/>
        </w:rPr>
        <w:t>panou</w:t>
      </w:r>
      <w:r>
        <w:rPr>
          <w:rFonts w:ascii="Times New Roman" w:hAnsi="Times New Roman"/>
          <w:sz w:val="24"/>
          <w:szCs w:val="24"/>
          <w:lang w:val="fr-FR"/>
        </w:rPr>
        <w:t xml:space="preserve">is </w:t>
      </w:r>
      <w:r w:rsidR="008A6D53">
        <w:rPr>
          <w:rFonts w:ascii="Times New Roman" w:hAnsi="Times New Roman"/>
          <w:sz w:val="24"/>
          <w:szCs w:val="24"/>
          <w:lang w:val="fr-FR"/>
        </w:rPr>
        <w:t>de sa</w:t>
      </w:r>
      <w:r w:rsidR="006A26C4" w:rsidRPr="00054B20">
        <w:rPr>
          <w:rFonts w:ascii="Times New Roman" w:hAnsi="Times New Roman"/>
          <w:sz w:val="24"/>
          <w:szCs w:val="24"/>
          <w:lang w:val="fr-FR"/>
        </w:rPr>
        <w:t xml:space="preserve"> total</w:t>
      </w:r>
      <w:r w:rsidR="008A6D53">
        <w:rPr>
          <w:rFonts w:ascii="Times New Roman" w:hAnsi="Times New Roman"/>
          <w:sz w:val="24"/>
          <w:szCs w:val="24"/>
          <w:lang w:val="fr-FR"/>
        </w:rPr>
        <w:t>e</w:t>
      </w:r>
      <w:r w:rsidR="006A26C4" w:rsidRPr="00054B20">
        <w:rPr>
          <w:rFonts w:ascii="Times New Roman" w:hAnsi="Times New Roman"/>
          <w:sz w:val="24"/>
          <w:szCs w:val="24"/>
          <w:lang w:val="fr-FR"/>
        </w:rPr>
        <w:t xml:space="preserve"> et absolu</w:t>
      </w:r>
      <w:r w:rsidR="008A6D53">
        <w:rPr>
          <w:rFonts w:ascii="Times New Roman" w:hAnsi="Times New Roman"/>
          <w:sz w:val="24"/>
          <w:szCs w:val="24"/>
          <w:lang w:val="fr-FR"/>
        </w:rPr>
        <w:t>e donation à Notre-Dame</w:t>
      </w:r>
      <w:r w:rsidR="006A26C4" w:rsidRPr="00054B20">
        <w:rPr>
          <w:rFonts w:ascii="Times New Roman" w:hAnsi="Times New Roman"/>
          <w:sz w:val="24"/>
          <w:szCs w:val="24"/>
          <w:lang w:val="fr-FR"/>
        </w:rPr>
        <w:t>!</w:t>
      </w:r>
      <w:r w:rsidR="00A77EF3">
        <w:rPr>
          <w:rFonts w:ascii="Times New Roman" w:hAnsi="Times New Roman"/>
          <w:sz w:val="24"/>
          <w:szCs w:val="24"/>
          <w:lang w:val="fr-FR"/>
        </w:rPr>
        <w:t xml:space="preserve"> </w:t>
      </w:r>
      <w:r w:rsidR="006A26C4" w:rsidRPr="00054B20">
        <w:rPr>
          <w:rFonts w:ascii="Times New Roman" w:hAnsi="Times New Roman"/>
          <w:sz w:val="24"/>
          <w:szCs w:val="24"/>
          <w:lang w:val="fr-FR"/>
        </w:rPr>
        <w:t>En août 1906, il implora le P. Bonice</w:t>
      </w:r>
      <w:r w:rsidR="00A77EF3">
        <w:rPr>
          <w:rFonts w:ascii="Times New Roman" w:hAnsi="Times New Roman"/>
          <w:sz w:val="24"/>
          <w:szCs w:val="24"/>
          <w:lang w:val="fr-FR"/>
        </w:rPr>
        <w:t xml:space="preserve">lli de lui faire </w:t>
      </w:r>
      <w:r w:rsidR="006A26C4" w:rsidRPr="00054B20">
        <w:rPr>
          <w:rFonts w:ascii="Times New Roman" w:hAnsi="Times New Roman"/>
          <w:sz w:val="24"/>
          <w:szCs w:val="24"/>
          <w:lang w:val="fr-FR"/>
        </w:rPr>
        <w:t>obteni</w:t>
      </w:r>
      <w:r w:rsidR="00A77EF3">
        <w:rPr>
          <w:rFonts w:ascii="Times New Roman" w:hAnsi="Times New Roman"/>
          <w:sz w:val="24"/>
          <w:szCs w:val="24"/>
          <w:lang w:val="fr-FR"/>
        </w:rPr>
        <w:t>r "de la grande Mère de Dieu ce très</w:t>
      </w:r>
      <w:r w:rsidR="006A26C4" w:rsidRPr="00054B20">
        <w:rPr>
          <w:rFonts w:ascii="Times New Roman" w:hAnsi="Times New Roman"/>
          <w:sz w:val="24"/>
          <w:szCs w:val="24"/>
          <w:lang w:val="fr-FR"/>
        </w:rPr>
        <w:t xml:space="preserve"> humble et très sage esprit de dévotion, de respect et d'a</w:t>
      </w:r>
      <w:r w:rsidR="00A77EF3">
        <w:rPr>
          <w:rFonts w:ascii="Times New Roman" w:hAnsi="Times New Roman"/>
          <w:sz w:val="24"/>
          <w:szCs w:val="24"/>
          <w:lang w:val="fr-FR"/>
        </w:rPr>
        <w:t xml:space="preserve">mour envers la Très Sainte Vierge, qui était </w:t>
      </w:r>
      <w:r w:rsidR="00517C2D">
        <w:rPr>
          <w:rFonts w:ascii="Times New Roman" w:hAnsi="Times New Roman"/>
          <w:sz w:val="24"/>
          <w:szCs w:val="24"/>
          <w:lang w:val="fr-FR"/>
        </w:rPr>
        <w:t>tout propre</w:t>
      </w:r>
      <w:r w:rsidR="00A77EF3">
        <w:rPr>
          <w:rFonts w:ascii="Times New Roman" w:hAnsi="Times New Roman"/>
          <w:sz w:val="24"/>
          <w:szCs w:val="24"/>
          <w:lang w:val="fr-FR"/>
        </w:rPr>
        <w:t xml:space="preserve"> de l'heureux et aimable Bienheureux Louis Marie, que</w:t>
      </w:r>
      <w:r w:rsidR="006A26C4" w:rsidRPr="00054B20">
        <w:rPr>
          <w:rFonts w:ascii="Times New Roman" w:hAnsi="Times New Roman"/>
          <w:sz w:val="24"/>
          <w:szCs w:val="24"/>
          <w:lang w:val="fr-FR"/>
        </w:rPr>
        <w:t xml:space="preserve"> nous es</w:t>
      </w:r>
      <w:r w:rsidR="00A77EF3">
        <w:rPr>
          <w:rFonts w:ascii="Times New Roman" w:hAnsi="Times New Roman"/>
          <w:sz w:val="24"/>
          <w:szCs w:val="24"/>
          <w:lang w:val="fr-FR"/>
        </w:rPr>
        <w:t>pérons voir bientôt sanctifié</w:t>
      </w:r>
      <w:r w:rsidR="006A26C4" w:rsidRPr="00054B20">
        <w:rPr>
          <w:rFonts w:ascii="Times New Roman" w:hAnsi="Times New Roman"/>
          <w:sz w:val="24"/>
          <w:szCs w:val="24"/>
          <w:lang w:val="fr-FR"/>
        </w:rPr>
        <w:t>"</w:t>
      </w:r>
      <w:r w:rsidR="007C7C73" w:rsidRPr="00054B20">
        <w:rPr>
          <w:rStyle w:val="FootnoteReference"/>
          <w:rFonts w:ascii="Times New Roman" w:hAnsi="Times New Roman"/>
          <w:sz w:val="24"/>
          <w:szCs w:val="24"/>
          <w:lang w:val="fr-FR"/>
        </w:rPr>
        <w:footnoteReference w:id="538"/>
      </w:r>
      <w:r w:rsidR="007C7C73" w:rsidRPr="00054B20">
        <w:rPr>
          <w:rFonts w:ascii="Times New Roman" w:hAnsi="Times New Roman"/>
          <w:sz w:val="24"/>
          <w:szCs w:val="24"/>
          <w:lang w:val="fr-FR"/>
        </w:rPr>
        <w:t>.</w:t>
      </w:r>
      <w:r w:rsidR="006A26C4" w:rsidRPr="00054B20">
        <w:rPr>
          <w:rFonts w:ascii="Times New Roman" w:hAnsi="Times New Roman"/>
          <w:sz w:val="24"/>
          <w:szCs w:val="24"/>
          <w:lang w:val="fr-FR"/>
        </w:rPr>
        <w:t xml:space="preserve"> Et</w:t>
      </w:r>
      <w:r w:rsidR="00A77EF3">
        <w:rPr>
          <w:rFonts w:ascii="Times New Roman" w:hAnsi="Times New Roman"/>
          <w:sz w:val="24"/>
          <w:szCs w:val="24"/>
          <w:lang w:val="fr-FR"/>
        </w:rPr>
        <w:t xml:space="preserve"> il</w:t>
      </w:r>
      <w:r w:rsidR="006A26C4" w:rsidRPr="00054B20">
        <w:rPr>
          <w:rFonts w:ascii="Times New Roman" w:hAnsi="Times New Roman"/>
          <w:sz w:val="24"/>
          <w:szCs w:val="24"/>
          <w:lang w:val="fr-FR"/>
        </w:rPr>
        <w:t xml:space="preserve"> revient avec grand plaisir au jour de sa consécration:</w:t>
      </w:r>
      <w:r w:rsidR="00A77EF3">
        <w:rPr>
          <w:rFonts w:ascii="Times New Roman" w:hAnsi="Times New Roman"/>
          <w:sz w:val="24"/>
          <w:szCs w:val="24"/>
          <w:lang w:val="fr-FR"/>
        </w:rPr>
        <w:t xml:space="preserve"> "Je</w:t>
      </w:r>
      <w:r w:rsidR="00A77EF3" w:rsidRPr="00A77EF3">
        <w:rPr>
          <w:rFonts w:ascii="Times New Roman" w:hAnsi="Times New Roman"/>
          <w:sz w:val="24"/>
          <w:szCs w:val="24"/>
          <w:lang w:val="fr-FR"/>
        </w:rPr>
        <w:t xml:space="preserve"> ressens</w:t>
      </w:r>
      <w:r w:rsidR="006A26C4" w:rsidRPr="00054B20">
        <w:rPr>
          <w:rFonts w:ascii="Times New Roman" w:hAnsi="Times New Roman"/>
          <w:sz w:val="24"/>
          <w:szCs w:val="24"/>
          <w:lang w:val="fr-FR"/>
        </w:rPr>
        <w:t xml:space="preserve"> tant d'effets doux de cette grâce </w:t>
      </w:r>
      <w:r w:rsidR="00A77EF3">
        <w:rPr>
          <w:rFonts w:ascii="Times New Roman" w:hAnsi="Times New Roman"/>
          <w:sz w:val="24"/>
          <w:szCs w:val="24"/>
          <w:lang w:val="fr-FR"/>
        </w:rPr>
        <w:t>très désirée pendant tant d'années!</w:t>
      </w:r>
      <w:r w:rsidR="006A26C4" w:rsidRPr="00054B20">
        <w:rPr>
          <w:rFonts w:ascii="Times New Roman" w:hAnsi="Times New Roman"/>
          <w:sz w:val="24"/>
          <w:szCs w:val="24"/>
          <w:lang w:val="fr-FR"/>
        </w:rPr>
        <w:t>... Po</w:t>
      </w:r>
      <w:r w:rsidR="00A77EF3">
        <w:rPr>
          <w:rFonts w:ascii="Times New Roman" w:hAnsi="Times New Roman"/>
          <w:sz w:val="24"/>
          <w:szCs w:val="24"/>
          <w:lang w:val="fr-FR"/>
        </w:rPr>
        <w:t>ur quelles manières inattendues</w:t>
      </w:r>
      <w:r w:rsidR="006A26C4" w:rsidRPr="00054B20">
        <w:rPr>
          <w:rFonts w:ascii="Times New Roman" w:hAnsi="Times New Roman"/>
          <w:sz w:val="24"/>
          <w:szCs w:val="24"/>
          <w:lang w:val="fr-FR"/>
        </w:rPr>
        <w:t xml:space="preserve">... Déjà la grande Mère le jour de son humilité! </w:t>
      </w:r>
      <w:r w:rsidR="006A26C4" w:rsidRPr="00054B20">
        <w:rPr>
          <w:rFonts w:ascii="Times New Roman" w:hAnsi="Times New Roman"/>
          <w:i/>
          <w:sz w:val="24"/>
          <w:szCs w:val="24"/>
          <w:lang w:val="fr-FR"/>
        </w:rPr>
        <w:t>Laus Deo et Mariae</w:t>
      </w:r>
      <w:r w:rsidR="006A26C4" w:rsidRPr="00054B20">
        <w:rPr>
          <w:rFonts w:ascii="Times New Roman" w:hAnsi="Times New Roman"/>
          <w:sz w:val="24"/>
          <w:szCs w:val="24"/>
          <w:lang w:val="fr-FR"/>
        </w:rPr>
        <w:t>!"</w:t>
      </w:r>
      <w:r w:rsidR="00D3758B" w:rsidRPr="00054B20">
        <w:rPr>
          <w:rStyle w:val="FootnoteReference"/>
          <w:rFonts w:ascii="Times New Roman" w:hAnsi="Times New Roman"/>
          <w:sz w:val="24"/>
          <w:szCs w:val="24"/>
          <w:lang w:val="fr-FR"/>
        </w:rPr>
        <w:footnoteReference w:id="539"/>
      </w:r>
      <w:r w:rsidR="00A77EF3">
        <w:rPr>
          <w:rFonts w:ascii="Times New Roman" w:hAnsi="Times New Roman"/>
          <w:sz w:val="24"/>
          <w:szCs w:val="24"/>
          <w:lang w:val="fr-FR"/>
        </w:rPr>
        <w:t>. Dans une note</w:t>
      </w:r>
      <w:r w:rsidR="006A26C4" w:rsidRPr="00054B20">
        <w:rPr>
          <w:rFonts w:ascii="Times New Roman" w:hAnsi="Times New Roman"/>
          <w:sz w:val="24"/>
          <w:szCs w:val="24"/>
          <w:lang w:val="fr-FR"/>
        </w:rPr>
        <w:t xml:space="preserve"> du 19 octobre 1907, le Père se propose écri</w:t>
      </w:r>
      <w:r w:rsidR="00A77EF3">
        <w:rPr>
          <w:rFonts w:ascii="Times New Roman" w:hAnsi="Times New Roman"/>
          <w:sz w:val="24"/>
          <w:szCs w:val="24"/>
          <w:lang w:val="fr-FR"/>
        </w:rPr>
        <w:t>re une pétition à Saint Jean l'Evangéliste "pour être</w:t>
      </w:r>
      <w:r w:rsidR="006A26C4" w:rsidRPr="00054B20">
        <w:rPr>
          <w:rFonts w:ascii="Times New Roman" w:hAnsi="Times New Roman"/>
          <w:sz w:val="24"/>
          <w:szCs w:val="24"/>
          <w:lang w:val="fr-FR"/>
        </w:rPr>
        <w:t xml:space="preserve"> admis dans sa </w:t>
      </w:r>
      <w:r w:rsidR="00A77EF3">
        <w:rPr>
          <w:rFonts w:ascii="Times New Roman" w:hAnsi="Times New Roman"/>
          <w:sz w:val="24"/>
          <w:szCs w:val="24"/>
          <w:lang w:val="fr-FR"/>
        </w:rPr>
        <w:t xml:space="preserve">petite </w:t>
      </w:r>
      <w:r w:rsidR="006A26C4" w:rsidRPr="00054B20">
        <w:rPr>
          <w:rFonts w:ascii="Times New Roman" w:hAnsi="Times New Roman"/>
          <w:sz w:val="24"/>
          <w:szCs w:val="24"/>
          <w:lang w:val="fr-FR"/>
        </w:rPr>
        <w:t>maison (</w:t>
      </w:r>
      <w:r w:rsidR="00A77EF3">
        <w:rPr>
          <w:rFonts w:ascii="Times New Roman" w:hAnsi="Times New Roman"/>
          <w:i/>
          <w:sz w:val="24"/>
          <w:szCs w:val="24"/>
          <w:lang w:val="fr-FR"/>
        </w:rPr>
        <w:t>in sua</w:t>
      </w:r>
      <w:r w:rsidR="006A26C4" w:rsidRPr="00054B20">
        <w:rPr>
          <w:rFonts w:ascii="Times New Roman" w:hAnsi="Times New Roman"/>
          <w:sz w:val="24"/>
          <w:szCs w:val="24"/>
          <w:lang w:val="fr-FR"/>
        </w:rPr>
        <w:t>) à Jérusalem,</w:t>
      </w:r>
      <w:r w:rsidR="00A77EF3">
        <w:rPr>
          <w:rFonts w:ascii="Times New Roman" w:hAnsi="Times New Roman"/>
          <w:sz w:val="24"/>
          <w:szCs w:val="24"/>
          <w:lang w:val="fr-FR"/>
        </w:rPr>
        <w:t xml:space="preserve"> au service de l'Immaculée Mère de Dieu</w:t>
      </w:r>
      <w:r w:rsidR="006A26C4" w:rsidRPr="00054B20">
        <w:rPr>
          <w:rFonts w:ascii="Times New Roman" w:hAnsi="Times New Roman"/>
          <w:sz w:val="24"/>
          <w:szCs w:val="24"/>
          <w:lang w:val="fr-FR"/>
        </w:rPr>
        <w:t>, après la mort, la résurrection et l'ascension de Notre S</w:t>
      </w:r>
      <w:r w:rsidR="00A77EF3">
        <w:rPr>
          <w:rFonts w:ascii="Times New Roman" w:hAnsi="Times New Roman"/>
          <w:sz w:val="24"/>
          <w:szCs w:val="24"/>
          <w:lang w:val="fr-FR"/>
        </w:rPr>
        <w:t>eigneur Jésus-Christ, afin de la</w:t>
      </w:r>
      <w:r w:rsidR="006A26C4" w:rsidRPr="00054B20">
        <w:rPr>
          <w:rFonts w:ascii="Times New Roman" w:hAnsi="Times New Roman"/>
          <w:sz w:val="24"/>
          <w:szCs w:val="24"/>
          <w:lang w:val="fr-FR"/>
        </w:rPr>
        <w:t xml:space="preserve"> servir </w:t>
      </w:r>
      <w:r w:rsidR="00A77EF3">
        <w:rPr>
          <w:rFonts w:ascii="Times New Roman" w:hAnsi="Times New Roman"/>
          <w:sz w:val="24"/>
          <w:szCs w:val="24"/>
          <w:lang w:val="fr-FR"/>
        </w:rPr>
        <w:t xml:space="preserve">très </w:t>
      </w:r>
      <w:r w:rsidR="006A26C4" w:rsidRPr="00054B20">
        <w:rPr>
          <w:rFonts w:ascii="Times New Roman" w:hAnsi="Times New Roman"/>
          <w:sz w:val="24"/>
          <w:szCs w:val="24"/>
          <w:lang w:val="fr-FR"/>
        </w:rPr>
        <w:t>humblement, toujours</w:t>
      </w:r>
      <w:r w:rsidR="002207B1">
        <w:rPr>
          <w:rFonts w:ascii="Times New Roman" w:hAnsi="Times New Roman"/>
          <w:sz w:val="24"/>
          <w:szCs w:val="24"/>
          <w:lang w:val="fr-FR"/>
        </w:rPr>
        <w:t xml:space="preserve"> restant à ses pieds, et en l'aimant et la servant</w:t>
      </w:r>
      <w:r w:rsidR="006A26C4" w:rsidRPr="00054B20">
        <w:rPr>
          <w:rFonts w:ascii="Times New Roman" w:hAnsi="Times New Roman"/>
          <w:sz w:val="24"/>
          <w:szCs w:val="24"/>
          <w:lang w:val="fr-FR"/>
        </w:rPr>
        <w:t xml:space="preserve"> à tous égards, et </w:t>
      </w:r>
      <w:r w:rsidR="002207B1">
        <w:rPr>
          <w:rFonts w:ascii="Times New Roman" w:hAnsi="Times New Roman"/>
          <w:sz w:val="24"/>
          <w:szCs w:val="24"/>
          <w:lang w:val="fr-FR"/>
        </w:rPr>
        <w:t>en servant également le D</w:t>
      </w:r>
      <w:r w:rsidR="006A26C4" w:rsidRPr="00054B20">
        <w:rPr>
          <w:rFonts w:ascii="Times New Roman" w:hAnsi="Times New Roman"/>
          <w:sz w:val="24"/>
          <w:szCs w:val="24"/>
          <w:lang w:val="fr-FR"/>
        </w:rPr>
        <w:t>isciple bien-aimé et les femmes pieuses</w:t>
      </w:r>
      <w:r w:rsidR="00D3758B" w:rsidRPr="00054B20">
        <w:rPr>
          <w:rFonts w:ascii="Times New Roman" w:hAnsi="Times New Roman"/>
          <w:sz w:val="24"/>
          <w:szCs w:val="24"/>
          <w:lang w:val="fr-FR"/>
        </w:rPr>
        <w:t>"</w:t>
      </w:r>
      <w:r w:rsidR="00D3758B" w:rsidRPr="00054B20">
        <w:rPr>
          <w:rStyle w:val="FootnoteReference"/>
          <w:rFonts w:ascii="Times New Roman" w:hAnsi="Times New Roman"/>
          <w:sz w:val="24"/>
          <w:szCs w:val="24"/>
          <w:lang w:val="fr-FR"/>
        </w:rPr>
        <w:footnoteReference w:id="540"/>
      </w:r>
      <w:r w:rsidR="006A26C4" w:rsidRPr="00054B20">
        <w:rPr>
          <w:rFonts w:ascii="Times New Roman" w:hAnsi="Times New Roman"/>
          <w:sz w:val="24"/>
          <w:szCs w:val="24"/>
          <w:lang w:val="fr-FR"/>
        </w:rPr>
        <w:t>.  Nous ne trouvons pas cette supplication, qui n’a peut-être pas été écrite, mais le Père a vécu dans cet e</w:t>
      </w:r>
      <w:r w:rsidR="002207B1">
        <w:rPr>
          <w:rFonts w:ascii="Times New Roman" w:hAnsi="Times New Roman"/>
          <w:sz w:val="24"/>
          <w:szCs w:val="24"/>
          <w:lang w:val="fr-FR"/>
        </w:rPr>
        <w:t>sprit de servitude et d’amour vers</w:t>
      </w:r>
      <w:r w:rsidR="006A26C4" w:rsidRPr="00054B20">
        <w:rPr>
          <w:rFonts w:ascii="Times New Roman" w:hAnsi="Times New Roman"/>
          <w:sz w:val="24"/>
          <w:szCs w:val="24"/>
          <w:lang w:val="fr-FR"/>
        </w:rPr>
        <w:t xml:space="preserve"> la Mère Immaculée.</w:t>
      </w:r>
      <w:r w:rsidR="00007F23">
        <w:rPr>
          <w:rFonts w:ascii="Times New Roman" w:hAnsi="Times New Roman"/>
          <w:sz w:val="24"/>
          <w:szCs w:val="24"/>
          <w:lang w:val="fr-FR"/>
        </w:rPr>
        <w:tab/>
      </w:r>
    </w:p>
    <w:p w14:paraId="23C53B92" w14:textId="77777777" w:rsidR="00007F23" w:rsidRPr="00007F23" w:rsidRDefault="00007F23" w:rsidP="008577A9">
      <w:pPr>
        <w:spacing w:after="120"/>
        <w:rPr>
          <w:rFonts w:ascii="Times New Roman" w:hAnsi="Times New Roman"/>
          <w:sz w:val="24"/>
          <w:szCs w:val="24"/>
          <w:lang w:val="fr-FR"/>
        </w:rPr>
      </w:pPr>
    </w:p>
    <w:p w14:paraId="3991529F" w14:textId="608B1891" w:rsidR="005F190B" w:rsidRPr="00007F23" w:rsidRDefault="00007F23" w:rsidP="008577A9">
      <w:pPr>
        <w:spacing w:after="120"/>
        <w:rPr>
          <w:rFonts w:ascii="Times New Roman" w:hAnsi="Times New Roman"/>
          <w:b/>
          <w:sz w:val="28"/>
          <w:szCs w:val="28"/>
          <w:lang w:val="fr-FR"/>
        </w:rPr>
      </w:pPr>
      <w:r>
        <w:rPr>
          <w:rFonts w:ascii="Times New Roman" w:hAnsi="Times New Roman"/>
          <w:b/>
          <w:sz w:val="28"/>
          <w:szCs w:val="28"/>
          <w:lang w:val="fr-FR"/>
        </w:rPr>
        <w:t>9. La grâce inestimable</w:t>
      </w:r>
    </w:p>
    <w:p w14:paraId="171B7BBA" w14:textId="77777777" w:rsidR="005F190B" w:rsidRDefault="005F190B" w:rsidP="008577A9">
      <w:pPr>
        <w:spacing w:after="120"/>
        <w:rPr>
          <w:rFonts w:ascii="Times New Roman" w:hAnsi="Times New Roman"/>
          <w:sz w:val="24"/>
          <w:szCs w:val="24"/>
          <w:lang w:val="fr-FR"/>
        </w:rPr>
      </w:pPr>
      <w:r>
        <w:rPr>
          <w:rFonts w:ascii="Times New Roman" w:hAnsi="Times New Roman"/>
          <w:sz w:val="24"/>
          <w:szCs w:val="24"/>
          <w:lang w:val="fr-FR"/>
        </w:rPr>
        <w:tab/>
      </w:r>
      <w:r w:rsidR="0062491F">
        <w:rPr>
          <w:rFonts w:ascii="Times New Roman" w:hAnsi="Times New Roman"/>
          <w:sz w:val="24"/>
          <w:szCs w:val="24"/>
          <w:lang w:val="fr-FR"/>
        </w:rPr>
        <w:t>Saint Louis Marie</w:t>
      </w:r>
      <w:r w:rsidRPr="005F190B">
        <w:rPr>
          <w:rFonts w:ascii="Times New Roman" w:hAnsi="Times New Roman"/>
          <w:sz w:val="24"/>
          <w:szCs w:val="24"/>
          <w:lang w:val="fr-FR"/>
        </w:rPr>
        <w:t xml:space="preserve"> Grignon énumère</w:t>
      </w:r>
      <w:r w:rsidR="0062491F">
        <w:rPr>
          <w:rFonts w:ascii="Times New Roman" w:hAnsi="Times New Roman"/>
          <w:sz w:val="24"/>
          <w:szCs w:val="24"/>
          <w:lang w:val="fr-FR"/>
        </w:rPr>
        <w:t>,</w:t>
      </w:r>
      <w:r w:rsidRPr="005F190B">
        <w:rPr>
          <w:rFonts w:ascii="Times New Roman" w:hAnsi="Times New Roman"/>
          <w:sz w:val="24"/>
          <w:szCs w:val="24"/>
          <w:lang w:val="fr-FR"/>
        </w:rPr>
        <w:t xml:space="preserve"> parmi les effets joyeux de la consécration vécue dignement, la présence de la Vierge d</w:t>
      </w:r>
      <w:r w:rsidR="0062491F">
        <w:rPr>
          <w:rFonts w:ascii="Times New Roman" w:hAnsi="Times New Roman"/>
          <w:sz w:val="24"/>
          <w:szCs w:val="24"/>
          <w:lang w:val="fr-FR"/>
        </w:rPr>
        <w:t>ans l'âme, la vie d'union avec E</w:t>
      </w:r>
      <w:r w:rsidRPr="005F190B">
        <w:rPr>
          <w:rFonts w:ascii="Times New Roman" w:hAnsi="Times New Roman"/>
          <w:sz w:val="24"/>
          <w:szCs w:val="24"/>
          <w:lang w:val="fr-FR"/>
        </w:rPr>
        <w:t xml:space="preserve">lle, à différents degrés et certainement pas de manière </w:t>
      </w:r>
      <w:r w:rsidR="0062491F">
        <w:rPr>
          <w:rFonts w:ascii="Times New Roman" w:hAnsi="Times New Roman"/>
          <w:sz w:val="24"/>
          <w:szCs w:val="24"/>
          <w:lang w:val="fr-FR"/>
        </w:rPr>
        <w:t>sensible</w:t>
      </w:r>
      <w:r w:rsidRPr="005F190B">
        <w:rPr>
          <w:rFonts w:ascii="Times New Roman" w:hAnsi="Times New Roman"/>
          <w:sz w:val="24"/>
          <w:szCs w:val="24"/>
          <w:lang w:val="fr-FR"/>
        </w:rPr>
        <w:t xml:space="preserve"> (</w:t>
      </w:r>
      <w:r w:rsidRPr="0062491F">
        <w:rPr>
          <w:rFonts w:ascii="Times New Roman" w:hAnsi="Times New Roman"/>
          <w:i/>
          <w:sz w:val="24"/>
          <w:szCs w:val="24"/>
          <w:lang w:val="fr-FR"/>
        </w:rPr>
        <w:t xml:space="preserve">Secret </w:t>
      </w:r>
      <w:r w:rsidR="0062491F">
        <w:rPr>
          <w:rFonts w:ascii="Times New Roman" w:hAnsi="Times New Roman"/>
          <w:i/>
          <w:sz w:val="24"/>
          <w:szCs w:val="24"/>
          <w:lang w:val="fr-FR"/>
        </w:rPr>
        <w:t>de Marie</w:t>
      </w:r>
      <w:r w:rsidRPr="005F190B">
        <w:rPr>
          <w:rFonts w:ascii="Times New Roman" w:hAnsi="Times New Roman"/>
          <w:sz w:val="24"/>
          <w:szCs w:val="24"/>
          <w:lang w:val="fr-FR"/>
        </w:rPr>
        <w:t xml:space="preserve">, </w:t>
      </w:r>
      <w:r w:rsidR="0062491F">
        <w:rPr>
          <w:rFonts w:ascii="Times New Roman" w:hAnsi="Times New Roman"/>
          <w:sz w:val="24"/>
          <w:szCs w:val="24"/>
          <w:lang w:val="fr-FR"/>
        </w:rPr>
        <w:t xml:space="preserve">n. </w:t>
      </w:r>
      <w:r w:rsidRPr="005F190B">
        <w:rPr>
          <w:rFonts w:ascii="Times New Roman" w:hAnsi="Times New Roman"/>
          <w:sz w:val="24"/>
          <w:szCs w:val="24"/>
          <w:lang w:val="fr-FR"/>
        </w:rPr>
        <w:t xml:space="preserve">57). Que faut-il dire du </w:t>
      </w:r>
      <w:r w:rsidR="0062491F">
        <w:rPr>
          <w:rFonts w:ascii="Times New Roman" w:hAnsi="Times New Roman"/>
          <w:sz w:val="24"/>
          <w:szCs w:val="24"/>
          <w:lang w:val="fr-FR"/>
        </w:rPr>
        <w:t>Père? Est-ce qu'il</w:t>
      </w:r>
      <w:r w:rsidRPr="005F190B">
        <w:rPr>
          <w:rFonts w:ascii="Times New Roman" w:hAnsi="Times New Roman"/>
          <w:sz w:val="24"/>
          <w:szCs w:val="24"/>
          <w:lang w:val="fr-FR"/>
        </w:rPr>
        <w:t xml:space="preserve"> a été favorisé sur c</w:t>
      </w:r>
      <w:r w:rsidR="009F2D78">
        <w:rPr>
          <w:rFonts w:ascii="Times New Roman" w:hAnsi="Times New Roman"/>
          <w:sz w:val="24"/>
          <w:szCs w:val="24"/>
          <w:lang w:val="fr-FR"/>
        </w:rPr>
        <w:t>e point</w:t>
      </w:r>
      <w:r w:rsidR="0062491F" w:rsidRPr="0062491F">
        <w:rPr>
          <w:rFonts w:ascii="Times New Roman" w:hAnsi="Times New Roman"/>
          <w:sz w:val="24"/>
          <w:szCs w:val="24"/>
          <w:lang w:val="fr-FR"/>
        </w:rPr>
        <w:t xml:space="preserve"> </w:t>
      </w:r>
      <w:r w:rsidR="0062491F">
        <w:rPr>
          <w:rFonts w:ascii="Times New Roman" w:hAnsi="Times New Roman"/>
          <w:sz w:val="24"/>
          <w:szCs w:val="24"/>
          <w:lang w:val="fr-FR"/>
        </w:rPr>
        <w:t>d'un cadeau extraordinaire</w:t>
      </w:r>
      <w:r w:rsidR="009F2D78">
        <w:rPr>
          <w:rFonts w:ascii="Times New Roman" w:hAnsi="Times New Roman"/>
          <w:sz w:val="24"/>
          <w:szCs w:val="24"/>
          <w:lang w:val="fr-FR"/>
        </w:rPr>
        <w:t xml:space="preserve">? </w:t>
      </w:r>
      <w:r w:rsidR="0062491F">
        <w:rPr>
          <w:rFonts w:ascii="Times New Roman" w:hAnsi="Times New Roman"/>
          <w:sz w:val="24"/>
          <w:szCs w:val="24"/>
          <w:lang w:val="fr-FR"/>
        </w:rPr>
        <w:t>Extrayons</w:t>
      </w:r>
      <w:r w:rsidR="009F2D78">
        <w:rPr>
          <w:rFonts w:ascii="Times New Roman" w:hAnsi="Times New Roman"/>
          <w:sz w:val="24"/>
          <w:szCs w:val="24"/>
          <w:lang w:val="fr-FR"/>
        </w:rPr>
        <w:t xml:space="preserve"> de ses notes. "</w:t>
      </w:r>
      <w:r w:rsidR="0062491F">
        <w:rPr>
          <w:rFonts w:ascii="Times New Roman" w:hAnsi="Times New Roman"/>
          <w:sz w:val="24"/>
          <w:szCs w:val="24"/>
          <w:lang w:val="fr-FR"/>
        </w:rPr>
        <w:t>Le 13 mai 1911, la Très Sainte Vierge, à Rome, m'a fait son prisonnier, dans la chapelle de la N</w:t>
      </w:r>
      <w:r w:rsidRPr="005F190B">
        <w:rPr>
          <w:rFonts w:ascii="Times New Roman" w:hAnsi="Times New Roman"/>
          <w:sz w:val="24"/>
          <w:szCs w:val="24"/>
          <w:lang w:val="fr-FR"/>
        </w:rPr>
        <w:t xml:space="preserve">eige, </w:t>
      </w:r>
      <w:r w:rsidR="0062491F">
        <w:rPr>
          <w:rFonts w:ascii="Times New Roman" w:hAnsi="Times New Roman"/>
          <w:sz w:val="24"/>
          <w:szCs w:val="24"/>
          <w:lang w:val="fr-FR"/>
        </w:rPr>
        <w:t xml:space="preserve">et </w:t>
      </w:r>
      <w:r w:rsidRPr="005F190B">
        <w:rPr>
          <w:rFonts w:ascii="Times New Roman" w:hAnsi="Times New Roman"/>
          <w:sz w:val="24"/>
          <w:szCs w:val="24"/>
          <w:lang w:val="fr-FR"/>
        </w:rPr>
        <w:t>puis devan</w:t>
      </w:r>
      <w:r>
        <w:rPr>
          <w:rFonts w:ascii="Times New Roman" w:hAnsi="Times New Roman"/>
          <w:sz w:val="24"/>
          <w:szCs w:val="24"/>
          <w:lang w:val="fr-FR"/>
        </w:rPr>
        <w:t>t sa sainte</w:t>
      </w:r>
      <w:r w:rsidR="0062491F">
        <w:rPr>
          <w:rFonts w:ascii="Times New Roman" w:hAnsi="Times New Roman"/>
          <w:sz w:val="24"/>
          <w:szCs w:val="24"/>
          <w:lang w:val="fr-FR"/>
        </w:rPr>
        <w:t xml:space="preserve"> I</w:t>
      </w:r>
      <w:r>
        <w:rPr>
          <w:rFonts w:ascii="Times New Roman" w:hAnsi="Times New Roman"/>
          <w:sz w:val="24"/>
          <w:szCs w:val="24"/>
          <w:lang w:val="fr-FR"/>
        </w:rPr>
        <w:t>mage,</w:t>
      </w:r>
      <w:r w:rsidRPr="005F190B">
        <w:rPr>
          <w:rFonts w:ascii="Times New Roman" w:hAnsi="Times New Roman"/>
          <w:i/>
          <w:sz w:val="24"/>
          <w:szCs w:val="24"/>
          <w:lang w:val="fr-FR"/>
        </w:rPr>
        <w:t xml:space="preserve"> immédiate</w:t>
      </w:r>
      <w:r>
        <w:rPr>
          <w:rFonts w:ascii="Times New Roman" w:hAnsi="Times New Roman"/>
          <w:sz w:val="24"/>
          <w:szCs w:val="24"/>
          <w:lang w:val="fr-FR"/>
        </w:rPr>
        <w:t>!</w:t>
      </w:r>
      <w:r>
        <w:rPr>
          <w:rStyle w:val="FootnoteReference"/>
          <w:rFonts w:ascii="Times New Roman" w:hAnsi="Times New Roman"/>
          <w:sz w:val="24"/>
          <w:szCs w:val="24"/>
          <w:lang w:val="fr-FR"/>
        </w:rPr>
        <w:footnoteReference w:id="541"/>
      </w:r>
      <w:r w:rsidR="00DC2479">
        <w:rPr>
          <w:rFonts w:ascii="Times New Roman" w:hAnsi="Times New Roman"/>
          <w:sz w:val="24"/>
          <w:szCs w:val="24"/>
          <w:lang w:val="fr-FR"/>
        </w:rPr>
        <w:t xml:space="preserve"> </w:t>
      </w:r>
      <w:r w:rsidRPr="005F190B">
        <w:rPr>
          <w:rFonts w:ascii="Times New Roman" w:hAnsi="Times New Roman"/>
          <w:sz w:val="24"/>
          <w:szCs w:val="24"/>
          <w:lang w:val="fr-FR"/>
        </w:rPr>
        <w:t xml:space="preserve"> Le Père ne fait aucun commentaire et nous ne le ferons pas non plus. Le 30 août 1912, alors qu'il commençai</w:t>
      </w:r>
      <w:r w:rsidR="0062491F">
        <w:rPr>
          <w:rFonts w:ascii="Times New Roman" w:hAnsi="Times New Roman"/>
          <w:sz w:val="24"/>
          <w:szCs w:val="24"/>
          <w:lang w:val="fr-FR"/>
        </w:rPr>
        <w:t xml:space="preserve">t la neuvaine de la </w:t>
      </w:r>
      <w:r w:rsidR="0062491F">
        <w:rPr>
          <w:rFonts w:ascii="Times New Roman" w:hAnsi="Times New Roman"/>
          <w:i/>
          <w:sz w:val="24"/>
          <w:szCs w:val="24"/>
          <w:lang w:val="fr-FR"/>
        </w:rPr>
        <w:t>Bambinella</w:t>
      </w:r>
      <w:r w:rsidR="0062491F">
        <w:rPr>
          <w:rFonts w:ascii="Times New Roman" w:hAnsi="Times New Roman"/>
          <w:sz w:val="24"/>
          <w:szCs w:val="24"/>
          <w:lang w:val="fr-FR"/>
        </w:rPr>
        <w:t>, il lui adresse ainsi</w:t>
      </w:r>
      <w:r w:rsidRPr="005F190B">
        <w:rPr>
          <w:rFonts w:ascii="Times New Roman" w:hAnsi="Times New Roman"/>
          <w:sz w:val="24"/>
          <w:szCs w:val="24"/>
          <w:lang w:val="fr-FR"/>
        </w:rPr>
        <w:t xml:space="preserve"> une suppl</w:t>
      </w:r>
      <w:r w:rsidR="0062491F">
        <w:rPr>
          <w:rFonts w:ascii="Times New Roman" w:hAnsi="Times New Roman"/>
          <w:sz w:val="24"/>
          <w:szCs w:val="24"/>
          <w:lang w:val="fr-FR"/>
        </w:rPr>
        <w:t>ication: "Je m'incline devant vo</w:t>
      </w:r>
      <w:r w:rsidRPr="005F190B">
        <w:rPr>
          <w:rFonts w:ascii="Times New Roman" w:hAnsi="Times New Roman"/>
          <w:sz w:val="24"/>
          <w:szCs w:val="24"/>
          <w:lang w:val="fr-FR"/>
        </w:rPr>
        <w:t>s pe</w:t>
      </w:r>
      <w:r w:rsidR="0062491F">
        <w:rPr>
          <w:rFonts w:ascii="Times New Roman" w:hAnsi="Times New Roman"/>
          <w:sz w:val="24"/>
          <w:szCs w:val="24"/>
          <w:lang w:val="fr-FR"/>
        </w:rPr>
        <w:t>tits pieds et, en les baisant</w:t>
      </w:r>
      <w:r w:rsidRPr="005F190B">
        <w:rPr>
          <w:rFonts w:ascii="Times New Roman" w:hAnsi="Times New Roman"/>
          <w:sz w:val="24"/>
          <w:szCs w:val="24"/>
          <w:lang w:val="fr-FR"/>
        </w:rPr>
        <w:t xml:space="preserve"> et en les </w:t>
      </w:r>
      <w:r w:rsidR="0062491F">
        <w:rPr>
          <w:rFonts w:ascii="Times New Roman" w:hAnsi="Times New Roman"/>
          <w:sz w:val="24"/>
          <w:szCs w:val="24"/>
          <w:lang w:val="fr-FR"/>
        </w:rPr>
        <w:t>rebaisant, je vous</w:t>
      </w:r>
      <w:r w:rsidRPr="005F190B">
        <w:rPr>
          <w:rFonts w:ascii="Times New Roman" w:hAnsi="Times New Roman"/>
          <w:sz w:val="24"/>
          <w:szCs w:val="24"/>
          <w:lang w:val="fr-FR"/>
        </w:rPr>
        <w:t xml:space="preserve"> présente mon désir</w:t>
      </w:r>
      <w:r w:rsidR="0062491F">
        <w:rPr>
          <w:rFonts w:ascii="Times New Roman" w:hAnsi="Times New Roman"/>
          <w:sz w:val="24"/>
          <w:szCs w:val="24"/>
          <w:lang w:val="fr-FR"/>
        </w:rPr>
        <w:t xml:space="preserve"> </w:t>
      </w:r>
      <w:r w:rsidRPr="005F190B">
        <w:rPr>
          <w:rFonts w:ascii="Times New Roman" w:hAnsi="Times New Roman"/>
          <w:sz w:val="24"/>
          <w:szCs w:val="24"/>
          <w:lang w:val="fr-FR"/>
        </w:rPr>
        <w:t>de vous</w:t>
      </w:r>
      <w:r w:rsidR="0062491F">
        <w:rPr>
          <w:rFonts w:ascii="Times New Roman" w:hAnsi="Times New Roman"/>
          <w:sz w:val="24"/>
          <w:szCs w:val="24"/>
          <w:lang w:val="fr-FR"/>
        </w:rPr>
        <w:t xml:space="preserve"> posséder... pendant trois ans ici dans mon cœur</w:t>
      </w:r>
      <w:r w:rsidRPr="005F190B">
        <w:rPr>
          <w:rFonts w:ascii="Times New Roman" w:hAnsi="Times New Roman"/>
          <w:sz w:val="24"/>
          <w:szCs w:val="24"/>
          <w:lang w:val="fr-FR"/>
        </w:rPr>
        <w:t xml:space="preserve">... </w:t>
      </w:r>
      <w:r w:rsidR="0062491F">
        <w:rPr>
          <w:rFonts w:ascii="Times New Roman" w:hAnsi="Times New Roman"/>
          <w:sz w:val="24"/>
          <w:szCs w:val="24"/>
          <w:lang w:val="fr-FR"/>
        </w:rPr>
        <w:t xml:space="preserve">Que le Cœur de Jésus me fasse la </w:t>
      </w:r>
      <w:r w:rsidR="007D50A8">
        <w:rPr>
          <w:rFonts w:ascii="Times New Roman" w:hAnsi="Times New Roman"/>
          <w:sz w:val="24"/>
          <w:szCs w:val="24"/>
          <w:lang w:val="fr-FR"/>
        </w:rPr>
        <w:t>faveur</w:t>
      </w:r>
      <w:r w:rsidRPr="005F190B">
        <w:rPr>
          <w:rFonts w:ascii="Times New Roman" w:hAnsi="Times New Roman"/>
          <w:sz w:val="24"/>
          <w:szCs w:val="24"/>
          <w:lang w:val="fr-FR"/>
        </w:rPr>
        <w:t xml:space="preserve"> </w:t>
      </w:r>
      <w:r w:rsidRPr="007D50A8">
        <w:rPr>
          <w:rFonts w:ascii="Times New Roman" w:hAnsi="Times New Roman"/>
          <w:i/>
          <w:sz w:val="24"/>
          <w:szCs w:val="24"/>
          <w:lang w:val="fr-FR"/>
        </w:rPr>
        <w:t>de tant de grâce</w:t>
      </w:r>
      <w:r w:rsidR="007D50A8">
        <w:rPr>
          <w:rFonts w:ascii="Times New Roman" w:hAnsi="Times New Roman"/>
          <w:i/>
          <w:sz w:val="24"/>
          <w:szCs w:val="24"/>
          <w:lang w:val="fr-FR"/>
        </w:rPr>
        <w:t xml:space="preserve"> très</w:t>
      </w:r>
      <w:r w:rsidRPr="007D50A8">
        <w:rPr>
          <w:rFonts w:ascii="Times New Roman" w:hAnsi="Times New Roman"/>
          <w:i/>
          <w:sz w:val="24"/>
          <w:szCs w:val="24"/>
          <w:lang w:val="fr-FR"/>
        </w:rPr>
        <w:t xml:space="preserve"> inestimable!</w:t>
      </w:r>
      <w:r w:rsidRPr="005F190B">
        <w:rPr>
          <w:rFonts w:ascii="Times New Roman" w:hAnsi="Times New Roman"/>
          <w:sz w:val="24"/>
          <w:szCs w:val="24"/>
          <w:lang w:val="fr-FR"/>
        </w:rPr>
        <w:t xml:space="preserve">... O mon impératrice, </w:t>
      </w:r>
      <w:r w:rsidR="007D50A8">
        <w:rPr>
          <w:rFonts w:ascii="Times New Roman" w:hAnsi="Times New Roman"/>
          <w:sz w:val="24"/>
          <w:szCs w:val="24"/>
          <w:lang w:val="fr-FR"/>
        </w:rPr>
        <w:t xml:space="preserve">que puisse </w:t>
      </w:r>
      <w:r w:rsidRPr="005F190B">
        <w:rPr>
          <w:rFonts w:ascii="Times New Roman" w:hAnsi="Times New Roman"/>
          <w:sz w:val="24"/>
          <w:szCs w:val="24"/>
          <w:lang w:val="fr-FR"/>
        </w:rPr>
        <w:t>commence</w:t>
      </w:r>
      <w:r w:rsidR="007D50A8">
        <w:rPr>
          <w:rFonts w:ascii="Times New Roman" w:hAnsi="Times New Roman"/>
          <w:sz w:val="24"/>
          <w:szCs w:val="24"/>
          <w:lang w:val="fr-FR"/>
        </w:rPr>
        <w:t>r ainsi</w:t>
      </w:r>
      <w:r w:rsidRPr="005F190B">
        <w:rPr>
          <w:rFonts w:ascii="Times New Roman" w:hAnsi="Times New Roman"/>
          <w:sz w:val="24"/>
          <w:szCs w:val="24"/>
          <w:lang w:val="fr-FR"/>
        </w:rPr>
        <w:t xml:space="preserve"> ma régénération et le parfait rachat de tous les biens per</w:t>
      </w:r>
      <w:r w:rsidR="007D50A8">
        <w:rPr>
          <w:rFonts w:ascii="Times New Roman" w:hAnsi="Times New Roman"/>
          <w:sz w:val="24"/>
          <w:szCs w:val="24"/>
          <w:lang w:val="fr-FR"/>
        </w:rPr>
        <w:t>dus, pour le Cœur Très Saint</w:t>
      </w:r>
      <w:r w:rsidRPr="005F190B">
        <w:rPr>
          <w:rFonts w:ascii="Times New Roman" w:hAnsi="Times New Roman"/>
          <w:sz w:val="24"/>
          <w:szCs w:val="24"/>
          <w:lang w:val="fr-FR"/>
        </w:rPr>
        <w:t xml:space="preserve"> de Jésus,</w:t>
      </w:r>
      <w:r>
        <w:rPr>
          <w:rFonts w:ascii="Times New Roman" w:hAnsi="Times New Roman"/>
          <w:sz w:val="24"/>
          <w:szCs w:val="24"/>
          <w:lang w:val="fr-FR"/>
        </w:rPr>
        <w:t xml:space="preserve"> pour les âmes et pour moi!"</w:t>
      </w:r>
      <w:r>
        <w:rPr>
          <w:rStyle w:val="FootnoteReference"/>
          <w:rFonts w:ascii="Times New Roman" w:hAnsi="Times New Roman"/>
          <w:sz w:val="24"/>
          <w:szCs w:val="24"/>
          <w:lang w:val="fr-FR"/>
        </w:rPr>
        <w:footnoteReference w:id="542"/>
      </w:r>
      <w:r w:rsidRPr="005F190B">
        <w:rPr>
          <w:rFonts w:ascii="Times New Roman" w:hAnsi="Times New Roman"/>
          <w:sz w:val="24"/>
          <w:szCs w:val="24"/>
          <w:lang w:val="fr-FR"/>
        </w:rPr>
        <w:t>. Nous pouvons croire que la</w:t>
      </w:r>
      <w:r w:rsidR="007D50A8">
        <w:rPr>
          <w:rFonts w:ascii="Times New Roman" w:hAnsi="Times New Roman"/>
          <w:sz w:val="24"/>
          <w:szCs w:val="24"/>
          <w:lang w:val="fr-FR"/>
        </w:rPr>
        <w:t xml:space="preserve"> prière a été exaucée:</w:t>
      </w:r>
      <w:r>
        <w:rPr>
          <w:rFonts w:ascii="Times New Roman" w:hAnsi="Times New Roman"/>
          <w:sz w:val="24"/>
          <w:szCs w:val="24"/>
          <w:lang w:val="fr-FR"/>
        </w:rPr>
        <w:t xml:space="preserve"> </w:t>
      </w:r>
      <w:r w:rsidR="007D50A8">
        <w:rPr>
          <w:rFonts w:ascii="Times New Roman" w:hAnsi="Times New Roman"/>
          <w:sz w:val="24"/>
          <w:szCs w:val="24"/>
          <w:lang w:val="fr-FR"/>
        </w:rPr>
        <w:t xml:space="preserve">l'a été sans aucun doute, </w:t>
      </w:r>
      <w:r w:rsidRPr="005F190B">
        <w:rPr>
          <w:rFonts w:ascii="Times New Roman" w:hAnsi="Times New Roman"/>
          <w:sz w:val="24"/>
          <w:szCs w:val="24"/>
          <w:lang w:val="fr-FR"/>
        </w:rPr>
        <w:t xml:space="preserve">comme il ressort clairement du témoignage du Père, qui écrit: </w:t>
      </w:r>
      <w:r w:rsidR="007D50A8">
        <w:rPr>
          <w:rFonts w:ascii="Times New Roman" w:hAnsi="Times New Roman"/>
          <w:sz w:val="24"/>
          <w:szCs w:val="24"/>
          <w:lang w:val="fr-FR"/>
        </w:rPr>
        <w:t>"…</w:t>
      </w:r>
      <w:r w:rsidRPr="005F190B">
        <w:rPr>
          <w:rFonts w:ascii="Times New Roman" w:hAnsi="Times New Roman"/>
          <w:sz w:val="24"/>
          <w:szCs w:val="24"/>
          <w:lang w:val="fr-FR"/>
        </w:rPr>
        <w:t>Dans l'heureux minuit du 8 décembre 1913, à Trani, dans la chapelle sacramentelle de l'Immaculée Con</w:t>
      </w:r>
      <w:r w:rsidR="007D50A8">
        <w:rPr>
          <w:rFonts w:ascii="Times New Roman" w:hAnsi="Times New Roman"/>
          <w:sz w:val="24"/>
          <w:szCs w:val="24"/>
          <w:lang w:val="fr-FR"/>
        </w:rPr>
        <w:t>ception, é</w:t>
      </w:r>
      <w:r w:rsidRPr="005F190B">
        <w:rPr>
          <w:rFonts w:ascii="Times New Roman" w:hAnsi="Times New Roman"/>
          <w:sz w:val="24"/>
          <w:szCs w:val="24"/>
          <w:lang w:val="fr-FR"/>
        </w:rPr>
        <w:t xml:space="preserve">tant </w:t>
      </w:r>
      <w:r w:rsidR="007D50A8">
        <w:rPr>
          <w:rFonts w:ascii="Times New Roman" w:hAnsi="Times New Roman"/>
          <w:sz w:val="24"/>
          <w:szCs w:val="24"/>
          <w:lang w:val="fr-FR"/>
        </w:rPr>
        <w:t>agenouillé devant le Très Saint Sacrement</w:t>
      </w:r>
      <w:r w:rsidRPr="005F190B">
        <w:rPr>
          <w:rFonts w:ascii="Times New Roman" w:hAnsi="Times New Roman"/>
          <w:sz w:val="24"/>
          <w:szCs w:val="24"/>
          <w:lang w:val="fr-FR"/>
        </w:rPr>
        <w:t xml:space="preserve"> et devant la</w:t>
      </w:r>
      <w:r w:rsidR="007D50A8">
        <w:rPr>
          <w:rFonts w:ascii="Times New Roman" w:hAnsi="Times New Roman"/>
          <w:sz w:val="24"/>
          <w:szCs w:val="24"/>
          <w:lang w:val="fr-FR"/>
        </w:rPr>
        <w:t xml:space="preserve"> statue miraculeuse de la Très Sainte Marie</w:t>
      </w:r>
      <w:r w:rsidRPr="005F190B">
        <w:rPr>
          <w:rFonts w:ascii="Times New Roman" w:hAnsi="Times New Roman"/>
          <w:sz w:val="24"/>
          <w:szCs w:val="24"/>
          <w:lang w:val="fr-FR"/>
        </w:rPr>
        <w:t xml:space="preserve"> Immaculé, et étant </w:t>
      </w:r>
      <w:r w:rsidR="007D50A8">
        <w:rPr>
          <w:rFonts w:ascii="Times New Roman" w:hAnsi="Times New Roman"/>
          <w:sz w:val="24"/>
          <w:szCs w:val="24"/>
          <w:lang w:val="fr-FR"/>
        </w:rPr>
        <w:t xml:space="preserve">moi misérable en surplis et étole </w:t>
      </w:r>
      <w:r w:rsidRPr="005F190B">
        <w:rPr>
          <w:rFonts w:ascii="Times New Roman" w:hAnsi="Times New Roman"/>
          <w:sz w:val="24"/>
          <w:szCs w:val="24"/>
          <w:lang w:val="fr-FR"/>
        </w:rPr>
        <w:t xml:space="preserve"> (nous retrouvant en veille et en prière avec </w:t>
      </w:r>
      <w:r w:rsidR="007D50A8">
        <w:rPr>
          <w:rFonts w:ascii="Times New Roman" w:hAnsi="Times New Roman"/>
          <w:sz w:val="24"/>
          <w:szCs w:val="24"/>
          <w:lang w:val="fr-FR"/>
        </w:rPr>
        <w:t xml:space="preserve">toute la communauté), faisant une </w:t>
      </w:r>
      <w:r w:rsidR="007D50A8">
        <w:rPr>
          <w:rFonts w:ascii="Times New Roman" w:hAnsi="Times New Roman"/>
          <w:sz w:val="24"/>
          <w:szCs w:val="24"/>
          <w:lang w:val="fr-FR"/>
        </w:rPr>
        <w:lastRenderedPageBreak/>
        <w:t>pause et gardant</w:t>
      </w:r>
      <w:r w:rsidR="00E710A6">
        <w:rPr>
          <w:rFonts w:ascii="Times New Roman" w:hAnsi="Times New Roman"/>
          <w:sz w:val="24"/>
          <w:szCs w:val="24"/>
          <w:lang w:val="fr-FR"/>
        </w:rPr>
        <w:t xml:space="preserve"> le silence, et tous</w:t>
      </w:r>
      <w:r w:rsidRPr="005F190B">
        <w:rPr>
          <w:rFonts w:ascii="Times New Roman" w:hAnsi="Times New Roman"/>
          <w:sz w:val="24"/>
          <w:szCs w:val="24"/>
          <w:lang w:val="fr-FR"/>
        </w:rPr>
        <w:t xml:space="preserve"> dans la prière, à minuit précisément, dans la très sainte foi d</w:t>
      </w:r>
      <w:r w:rsidR="00E710A6">
        <w:rPr>
          <w:rFonts w:ascii="Times New Roman" w:hAnsi="Times New Roman"/>
          <w:sz w:val="24"/>
          <w:szCs w:val="24"/>
          <w:lang w:val="fr-FR"/>
        </w:rPr>
        <w:t>e l'infinie bonté du Sacré Cœur</w:t>
      </w:r>
      <w:r w:rsidRPr="005F190B">
        <w:rPr>
          <w:rFonts w:ascii="Times New Roman" w:hAnsi="Times New Roman"/>
          <w:sz w:val="24"/>
          <w:szCs w:val="24"/>
          <w:lang w:val="fr-FR"/>
        </w:rPr>
        <w:t xml:space="preserve"> de Jésus, j'ai eu la grâce la plus désirée, la plus soupirée et l</w:t>
      </w:r>
      <w:r w:rsidR="00E710A6">
        <w:rPr>
          <w:rFonts w:ascii="Times New Roman" w:hAnsi="Times New Roman"/>
          <w:sz w:val="24"/>
          <w:szCs w:val="24"/>
          <w:lang w:val="fr-FR"/>
        </w:rPr>
        <w:t>a plus inestimable à tous les Anges et à tous les Saints!</w:t>
      </w:r>
      <w:r w:rsidRPr="005F190B">
        <w:rPr>
          <w:rFonts w:ascii="Times New Roman" w:hAnsi="Times New Roman"/>
          <w:sz w:val="24"/>
          <w:szCs w:val="24"/>
          <w:lang w:val="fr-FR"/>
        </w:rPr>
        <w:t xml:space="preserve">... A ce moment nous avons renouvelé </w:t>
      </w:r>
      <w:r w:rsidR="00E710A6">
        <w:rPr>
          <w:rFonts w:ascii="Times New Roman" w:hAnsi="Times New Roman"/>
          <w:sz w:val="24"/>
          <w:szCs w:val="24"/>
          <w:lang w:val="fr-FR"/>
        </w:rPr>
        <w:t>le Sacré E</w:t>
      </w:r>
      <w:r>
        <w:rPr>
          <w:rFonts w:ascii="Times New Roman" w:hAnsi="Times New Roman"/>
          <w:sz w:val="24"/>
          <w:szCs w:val="24"/>
          <w:lang w:val="fr-FR"/>
        </w:rPr>
        <w:t xml:space="preserve">sclavage </w:t>
      </w:r>
      <w:r w:rsidR="00E710A6">
        <w:rPr>
          <w:rFonts w:ascii="Times New Roman" w:hAnsi="Times New Roman"/>
          <w:sz w:val="24"/>
          <w:szCs w:val="24"/>
          <w:lang w:val="fr-FR"/>
        </w:rPr>
        <w:t>filiale</w:t>
      </w:r>
      <w:r>
        <w:rPr>
          <w:rFonts w:ascii="Times New Roman" w:hAnsi="Times New Roman"/>
          <w:sz w:val="24"/>
          <w:szCs w:val="24"/>
          <w:lang w:val="fr-FR"/>
        </w:rPr>
        <w:t>!"</w:t>
      </w:r>
      <w:r>
        <w:rPr>
          <w:rStyle w:val="FootnoteReference"/>
          <w:rFonts w:ascii="Times New Roman" w:hAnsi="Times New Roman"/>
          <w:sz w:val="24"/>
          <w:szCs w:val="24"/>
          <w:lang w:val="fr-FR"/>
        </w:rPr>
        <w:footnoteReference w:id="543"/>
      </w:r>
      <w:r w:rsidR="00601CDE">
        <w:rPr>
          <w:rFonts w:ascii="Times New Roman" w:hAnsi="Times New Roman"/>
          <w:sz w:val="24"/>
          <w:szCs w:val="24"/>
          <w:lang w:val="fr-FR"/>
        </w:rPr>
        <w:t>.</w:t>
      </w:r>
      <w:r w:rsidR="00E710A6">
        <w:rPr>
          <w:rFonts w:ascii="Times New Roman" w:hAnsi="Times New Roman"/>
          <w:sz w:val="24"/>
          <w:szCs w:val="24"/>
          <w:lang w:val="fr-FR"/>
        </w:rPr>
        <w:t xml:space="preserve"> </w:t>
      </w:r>
      <w:r w:rsidRPr="005F190B">
        <w:rPr>
          <w:rFonts w:ascii="Times New Roman" w:hAnsi="Times New Roman"/>
          <w:sz w:val="24"/>
          <w:szCs w:val="24"/>
          <w:lang w:val="fr-FR"/>
        </w:rPr>
        <w:t>Peut-être</w:t>
      </w:r>
      <w:r w:rsidR="00E710A6">
        <w:rPr>
          <w:rFonts w:ascii="Times New Roman" w:hAnsi="Times New Roman"/>
          <w:sz w:val="24"/>
          <w:szCs w:val="24"/>
          <w:lang w:val="fr-FR"/>
        </w:rPr>
        <w:t xml:space="preserve"> qu'une étude plus précise </w:t>
      </w:r>
      <w:r w:rsidR="00E710A6" w:rsidRPr="00E710A6">
        <w:rPr>
          <w:rFonts w:ascii="Times New Roman" w:hAnsi="Times New Roman"/>
          <w:sz w:val="24"/>
          <w:szCs w:val="24"/>
          <w:lang w:val="fr-FR"/>
        </w:rPr>
        <w:t>pourra</w:t>
      </w:r>
      <w:r>
        <w:rPr>
          <w:rFonts w:ascii="Times New Roman" w:hAnsi="Times New Roman"/>
          <w:sz w:val="24"/>
          <w:szCs w:val="24"/>
          <w:lang w:val="fr-FR"/>
        </w:rPr>
        <w:t xml:space="preserve"> </w:t>
      </w:r>
      <w:r w:rsidR="00E710A6">
        <w:rPr>
          <w:rFonts w:ascii="Times New Roman" w:hAnsi="Times New Roman"/>
          <w:sz w:val="24"/>
          <w:szCs w:val="24"/>
          <w:lang w:val="fr-FR"/>
        </w:rPr>
        <w:t>plus tard</w:t>
      </w:r>
      <w:r w:rsidRPr="005F190B">
        <w:rPr>
          <w:rFonts w:ascii="Times New Roman" w:hAnsi="Times New Roman"/>
          <w:sz w:val="24"/>
          <w:szCs w:val="24"/>
          <w:lang w:val="fr-FR"/>
        </w:rPr>
        <w:t xml:space="preserve"> mieux préciser la valeur et la nature de cette grâce, qui fait sans aucun doute référence à une présence particulière de Marie dans l'âme du Père, qui, après avoir relaté ce qui précède, se réfère à </w:t>
      </w:r>
      <w:r w:rsidR="00601CDE">
        <w:rPr>
          <w:rFonts w:ascii="Times New Roman" w:hAnsi="Times New Roman"/>
          <w:sz w:val="24"/>
          <w:szCs w:val="24"/>
          <w:lang w:val="fr-FR"/>
        </w:rPr>
        <w:t>une strophe de ses vers à la Madone de la Mutata</w:t>
      </w:r>
      <w:r w:rsidRPr="005F190B">
        <w:rPr>
          <w:rFonts w:ascii="Times New Roman" w:hAnsi="Times New Roman"/>
          <w:sz w:val="24"/>
          <w:szCs w:val="24"/>
          <w:lang w:val="fr-FR"/>
        </w:rPr>
        <w:t>:</w:t>
      </w:r>
    </w:p>
    <w:p w14:paraId="14663982" w14:textId="77777777" w:rsidR="00601CDE" w:rsidRPr="00601CDE" w:rsidRDefault="00601CDE" w:rsidP="005F190B">
      <w:pPr>
        <w:rPr>
          <w:rFonts w:ascii="Times New Roman" w:hAnsi="Times New Roman"/>
          <w:sz w:val="8"/>
          <w:szCs w:val="8"/>
          <w:lang w:val="fr-FR"/>
        </w:rPr>
      </w:pPr>
    </w:p>
    <w:p w14:paraId="30B8E6C7" w14:textId="77777777" w:rsidR="005F190B" w:rsidRPr="00601CDE" w:rsidRDefault="005F190B" w:rsidP="00601CDE">
      <w:pPr>
        <w:ind w:left="1418"/>
        <w:rPr>
          <w:rFonts w:ascii="Times New Roman" w:hAnsi="Times New Roman"/>
          <w:lang w:val="fr-FR"/>
        </w:rPr>
      </w:pPr>
      <w:r w:rsidRPr="00601CDE">
        <w:rPr>
          <w:rFonts w:ascii="Times New Roman" w:hAnsi="Times New Roman"/>
          <w:lang w:val="fr-FR"/>
        </w:rPr>
        <w:t>Dans la fibre la plus éloignée</w:t>
      </w:r>
    </w:p>
    <w:p w14:paraId="407A1CC3" w14:textId="77777777" w:rsidR="005F190B" w:rsidRPr="00601CDE" w:rsidRDefault="00601CDE" w:rsidP="00601CDE">
      <w:pPr>
        <w:ind w:left="1418"/>
        <w:rPr>
          <w:rFonts w:ascii="Times New Roman" w:hAnsi="Times New Roman"/>
          <w:lang w:val="fr-FR"/>
        </w:rPr>
      </w:pPr>
      <w:r>
        <w:rPr>
          <w:rFonts w:ascii="Times New Roman" w:hAnsi="Times New Roman"/>
          <w:lang w:val="fr-FR"/>
        </w:rPr>
        <w:t>d</w:t>
      </w:r>
      <w:r w:rsidR="005F190B" w:rsidRPr="00601CDE">
        <w:rPr>
          <w:rFonts w:ascii="Times New Roman" w:hAnsi="Times New Roman"/>
          <w:lang w:val="fr-FR"/>
        </w:rPr>
        <w:t>e mon cœur enivré</w:t>
      </w:r>
    </w:p>
    <w:p w14:paraId="27AE2EB9" w14:textId="77777777" w:rsidR="005F190B" w:rsidRPr="00601CDE" w:rsidRDefault="00601CDE" w:rsidP="00601CDE">
      <w:pPr>
        <w:ind w:left="1418"/>
        <w:rPr>
          <w:rFonts w:ascii="Times New Roman" w:hAnsi="Times New Roman"/>
          <w:lang w:val="fr-FR"/>
        </w:rPr>
      </w:pPr>
      <w:r>
        <w:rPr>
          <w:rFonts w:ascii="Times New Roman" w:hAnsi="Times New Roman"/>
          <w:lang w:val="fr-FR"/>
        </w:rPr>
        <w:t>c</w:t>
      </w:r>
      <w:r w:rsidR="005F190B" w:rsidRPr="00601CDE">
        <w:rPr>
          <w:rFonts w:ascii="Times New Roman" w:hAnsi="Times New Roman"/>
          <w:lang w:val="fr-FR"/>
        </w:rPr>
        <w:t xml:space="preserve">'est une </w:t>
      </w:r>
      <w:r w:rsidR="005F190B" w:rsidRPr="00601CDE">
        <w:rPr>
          <w:rFonts w:ascii="Times New Roman" w:hAnsi="Times New Roman"/>
          <w:i/>
          <w:lang w:val="fr-FR"/>
        </w:rPr>
        <w:t>joie</w:t>
      </w:r>
      <w:r w:rsidR="005F190B" w:rsidRPr="00601CDE">
        <w:rPr>
          <w:rFonts w:ascii="Times New Roman" w:hAnsi="Times New Roman"/>
          <w:lang w:val="fr-FR"/>
        </w:rPr>
        <w:t xml:space="preserve"> </w:t>
      </w:r>
      <w:r>
        <w:rPr>
          <w:rFonts w:ascii="Times New Roman" w:hAnsi="Times New Roman"/>
          <w:lang w:val="fr-FR"/>
        </w:rPr>
        <w:t>inconnue à tous</w:t>
      </w:r>
      <w:r w:rsidR="005F190B" w:rsidRPr="00601CDE">
        <w:rPr>
          <w:rFonts w:ascii="Times New Roman" w:hAnsi="Times New Roman"/>
          <w:lang w:val="fr-FR"/>
        </w:rPr>
        <w:t>,</w:t>
      </w:r>
    </w:p>
    <w:p w14:paraId="6043266D" w14:textId="77777777" w:rsidR="005F190B" w:rsidRPr="00601CDE" w:rsidRDefault="00601CDE" w:rsidP="00601CDE">
      <w:pPr>
        <w:ind w:left="1418"/>
        <w:rPr>
          <w:rFonts w:ascii="Times New Roman" w:hAnsi="Times New Roman"/>
          <w:lang w:val="fr-FR"/>
        </w:rPr>
      </w:pPr>
      <w:r>
        <w:rPr>
          <w:rFonts w:ascii="Times New Roman" w:hAnsi="Times New Roman"/>
          <w:lang w:val="fr-FR"/>
        </w:rPr>
        <w:t>u</w:t>
      </w:r>
      <w:r w:rsidR="005F190B" w:rsidRPr="00601CDE">
        <w:rPr>
          <w:rFonts w:ascii="Times New Roman" w:hAnsi="Times New Roman"/>
          <w:lang w:val="fr-FR"/>
        </w:rPr>
        <w:t>n tel bien m'a été donné,</w:t>
      </w:r>
    </w:p>
    <w:p w14:paraId="0B261EC9" w14:textId="77777777" w:rsidR="005F190B" w:rsidRPr="00601CDE" w:rsidRDefault="00601CDE" w:rsidP="00601CDE">
      <w:pPr>
        <w:ind w:left="1418"/>
        <w:rPr>
          <w:rFonts w:ascii="Times New Roman" w:hAnsi="Times New Roman"/>
          <w:lang w:val="fr-FR"/>
        </w:rPr>
      </w:pPr>
      <w:r>
        <w:rPr>
          <w:rFonts w:ascii="Times New Roman" w:hAnsi="Times New Roman"/>
          <w:lang w:val="fr-FR"/>
        </w:rPr>
        <w:t>qui ne peut</w:t>
      </w:r>
      <w:r w:rsidR="005F190B" w:rsidRPr="00601CDE">
        <w:rPr>
          <w:rFonts w:ascii="Times New Roman" w:hAnsi="Times New Roman"/>
          <w:lang w:val="fr-FR"/>
        </w:rPr>
        <w:t xml:space="preserve"> aucune créature</w:t>
      </w:r>
    </w:p>
    <w:p w14:paraId="5077A9CF" w14:textId="77777777" w:rsidR="005F190B" w:rsidRPr="00601CDE" w:rsidRDefault="00601CDE" w:rsidP="00601CDE">
      <w:pPr>
        <w:ind w:left="1418"/>
        <w:rPr>
          <w:rFonts w:ascii="Times New Roman" w:hAnsi="Times New Roman"/>
          <w:lang w:val="fr-FR"/>
        </w:rPr>
      </w:pPr>
      <w:r>
        <w:rPr>
          <w:rFonts w:ascii="Times New Roman" w:hAnsi="Times New Roman"/>
          <w:lang w:val="fr-FR"/>
        </w:rPr>
        <w:t>pénétrer</w:t>
      </w:r>
      <w:r w:rsidR="005F190B" w:rsidRPr="00601CDE">
        <w:rPr>
          <w:rFonts w:ascii="Times New Roman" w:hAnsi="Times New Roman"/>
          <w:lang w:val="fr-FR"/>
        </w:rPr>
        <w:t xml:space="preserve"> ma chance!</w:t>
      </w:r>
    </w:p>
    <w:p w14:paraId="19BA4B29" w14:textId="77777777" w:rsidR="005F190B" w:rsidRPr="00601CDE" w:rsidRDefault="005F190B" w:rsidP="00601CDE">
      <w:pPr>
        <w:ind w:left="1418"/>
        <w:rPr>
          <w:rFonts w:ascii="Times New Roman" w:hAnsi="Times New Roman"/>
          <w:lang w:val="fr-FR"/>
        </w:rPr>
      </w:pPr>
      <w:r w:rsidRPr="00601CDE">
        <w:rPr>
          <w:rFonts w:ascii="Times New Roman" w:hAnsi="Times New Roman"/>
          <w:lang w:val="fr-FR"/>
        </w:rPr>
        <w:t>Mon plaisir est trop grand</w:t>
      </w:r>
      <w:r w:rsidR="00601CDE">
        <w:rPr>
          <w:rFonts w:ascii="Times New Roman" w:hAnsi="Times New Roman"/>
          <w:lang w:val="fr-FR"/>
        </w:rPr>
        <w:t>,</w:t>
      </w:r>
    </w:p>
    <w:p w14:paraId="1AE21905" w14:textId="77777777" w:rsidR="005F190B" w:rsidRPr="00601CDE" w:rsidRDefault="00601CDE" w:rsidP="00601CDE">
      <w:pPr>
        <w:ind w:left="1418"/>
        <w:rPr>
          <w:rFonts w:ascii="Times New Roman" w:hAnsi="Times New Roman"/>
          <w:lang w:val="fr-FR"/>
        </w:rPr>
      </w:pPr>
      <w:r>
        <w:rPr>
          <w:rFonts w:ascii="Times New Roman" w:hAnsi="Times New Roman"/>
          <w:lang w:val="fr-FR"/>
        </w:rPr>
        <w:t>m</w:t>
      </w:r>
      <w:r w:rsidR="005F190B" w:rsidRPr="00601CDE">
        <w:rPr>
          <w:rFonts w:ascii="Times New Roman" w:hAnsi="Times New Roman"/>
          <w:lang w:val="fr-FR"/>
        </w:rPr>
        <w:t>a joie est consumée!</w:t>
      </w:r>
    </w:p>
    <w:p w14:paraId="6EE6A656" w14:textId="77777777" w:rsidR="005F190B" w:rsidRPr="00601CDE" w:rsidRDefault="005F190B" w:rsidP="00601CDE">
      <w:pPr>
        <w:ind w:left="1418"/>
        <w:rPr>
          <w:rFonts w:ascii="Times New Roman" w:hAnsi="Times New Roman"/>
          <w:lang w:val="fr-FR"/>
        </w:rPr>
      </w:pPr>
      <w:r w:rsidRPr="00601CDE">
        <w:rPr>
          <w:rFonts w:ascii="Times New Roman" w:hAnsi="Times New Roman"/>
          <w:lang w:val="fr-FR"/>
        </w:rPr>
        <w:t>Quel immense changement,</w:t>
      </w:r>
    </w:p>
    <w:p w14:paraId="2188230F" w14:textId="77777777" w:rsidR="005F190B" w:rsidRDefault="00601CDE" w:rsidP="00601CDE">
      <w:pPr>
        <w:ind w:left="1418"/>
        <w:rPr>
          <w:rFonts w:ascii="Times New Roman" w:hAnsi="Times New Roman"/>
          <w:lang w:val="fr-FR"/>
        </w:rPr>
      </w:pPr>
      <w:r>
        <w:rPr>
          <w:rFonts w:ascii="Times New Roman" w:hAnsi="Times New Roman"/>
          <w:lang w:val="fr-FR"/>
        </w:rPr>
        <w:t xml:space="preserve">pour Maria de </w:t>
      </w:r>
      <w:r w:rsidR="005F190B" w:rsidRPr="00601CDE">
        <w:rPr>
          <w:rFonts w:ascii="Times New Roman" w:hAnsi="Times New Roman"/>
          <w:lang w:val="fr-FR"/>
        </w:rPr>
        <w:t>la Mutata!</w:t>
      </w:r>
    </w:p>
    <w:p w14:paraId="7EB5CCFD" w14:textId="77777777" w:rsidR="00FF1258" w:rsidRDefault="00FF1258" w:rsidP="00601CDE">
      <w:pPr>
        <w:ind w:left="1418"/>
        <w:rPr>
          <w:rFonts w:ascii="Times New Roman" w:hAnsi="Times New Roman"/>
          <w:sz w:val="10"/>
          <w:szCs w:val="10"/>
          <w:lang w:val="fr-FR"/>
        </w:rPr>
      </w:pPr>
    </w:p>
    <w:p w14:paraId="1F85FE3F" w14:textId="77777777" w:rsidR="005F190B" w:rsidRDefault="00FF1258" w:rsidP="00FF1258">
      <w:pPr>
        <w:rPr>
          <w:rFonts w:ascii="Times New Roman" w:hAnsi="Times New Roman"/>
          <w:sz w:val="24"/>
          <w:szCs w:val="24"/>
          <w:lang w:val="fr-FR"/>
        </w:rPr>
      </w:pPr>
      <w:r>
        <w:rPr>
          <w:rFonts w:ascii="Times New Roman" w:hAnsi="Times New Roman"/>
          <w:sz w:val="10"/>
          <w:szCs w:val="10"/>
          <w:lang w:val="fr-FR"/>
        </w:rPr>
        <w:tab/>
      </w:r>
      <w:r w:rsidR="005F190B" w:rsidRPr="00601CDE">
        <w:rPr>
          <w:rFonts w:ascii="Times New Roman" w:hAnsi="Times New Roman"/>
          <w:sz w:val="24"/>
          <w:szCs w:val="24"/>
          <w:lang w:val="fr-FR"/>
        </w:rPr>
        <w:t>Mai</w:t>
      </w:r>
      <w:r>
        <w:rPr>
          <w:rFonts w:ascii="Times New Roman" w:hAnsi="Times New Roman"/>
          <w:sz w:val="24"/>
          <w:szCs w:val="24"/>
          <w:lang w:val="fr-FR"/>
        </w:rPr>
        <w:t>s il ne cite pas une autre strophe</w:t>
      </w:r>
      <w:r w:rsidR="005F190B" w:rsidRPr="00601CDE">
        <w:rPr>
          <w:rFonts w:ascii="Times New Roman" w:hAnsi="Times New Roman"/>
          <w:sz w:val="24"/>
          <w:szCs w:val="24"/>
          <w:lang w:val="fr-FR"/>
        </w:rPr>
        <w:t xml:space="preserve"> qui nous éclaire sur cette faveur singulière du ciel:</w:t>
      </w:r>
    </w:p>
    <w:p w14:paraId="727785EF" w14:textId="77777777" w:rsidR="00FF1258" w:rsidRPr="00FF1258" w:rsidRDefault="00FF1258" w:rsidP="00601CDE">
      <w:pPr>
        <w:ind w:left="1418"/>
        <w:rPr>
          <w:rFonts w:ascii="Times New Roman" w:hAnsi="Times New Roman"/>
          <w:sz w:val="8"/>
          <w:szCs w:val="8"/>
          <w:lang w:val="fr-FR"/>
        </w:rPr>
      </w:pPr>
    </w:p>
    <w:p w14:paraId="6E5A13DD" w14:textId="77777777" w:rsidR="005F190B" w:rsidRPr="00601CDE" w:rsidRDefault="005F190B" w:rsidP="00601CDE">
      <w:pPr>
        <w:ind w:left="1418"/>
        <w:rPr>
          <w:rFonts w:ascii="Times New Roman" w:hAnsi="Times New Roman"/>
          <w:lang w:val="fr-FR"/>
        </w:rPr>
      </w:pPr>
      <w:r w:rsidRPr="00601CDE">
        <w:rPr>
          <w:rFonts w:ascii="Times New Roman" w:hAnsi="Times New Roman"/>
          <w:lang w:val="fr-FR"/>
        </w:rPr>
        <w:t>Dans les sentiers de la vie,</w:t>
      </w:r>
    </w:p>
    <w:p w14:paraId="10B8F0CF" w14:textId="77777777" w:rsidR="005F190B" w:rsidRPr="00601CDE" w:rsidRDefault="00FF1258" w:rsidP="00601CDE">
      <w:pPr>
        <w:ind w:left="1418"/>
        <w:rPr>
          <w:rFonts w:ascii="Times New Roman" w:hAnsi="Times New Roman"/>
          <w:lang w:val="fr-FR"/>
        </w:rPr>
      </w:pPr>
      <w:r>
        <w:rPr>
          <w:rFonts w:ascii="Times New Roman" w:hAnsi="Times New Roman"/>
          <w:lang w:val="fr-FR"/>
        </w:rPr>
        <w:t>c</w:t>
      </w:r>
      <w:r w:rsidR="005F190B" w:rsidRPr="00601CDE">
        <w:rPr>
          <w:rFonts w:ascii="Times New Roman" w:hAnsi="Times New Roman"/>
          <w:lang w:val="fr-FR"/>
        </w:rPr>
        <w:t>hanceux marchand,</w:t>
      </w:r>
    </w:p>
    <w:p w14:paraId="21FB01DA" w14:textId="77777777" w:rsidR="005F190B" w:rsidRPr="00601CDE" w:rsidRDefault="00FF1258" w:rsidP="00601CDE">
      <w:pPr>
        <w:ind w:left="1418"/>
        <w:rPr>
          <w:rFonts w:ascii="Times New Roman" w:hAnsi="Times New Roman"/>
          <w:lang w:val="fr-FR"/>
        </w:rPr>
      </w:pPr>
      <w:r>
        <w:rPr>
          <w:rFonts w:ascii="Times New Roman" w:hAnsi="Times New Roman"/>
          <w:lang w:val="fr-FR"/>
        </w:rPr>
        <w:t>j</w:t>
      </w:r>
      <w:r w:rsidR="005F190B" w:rsidRPr="00601CDE">
        <w:rPr>
          <w:rFonts w:ascii="Times New Roman" w:hAnsi="Times New Roman"/>
          <w:lang w:val="fr-FR"/>
        </w:rPr>
        <w:t>'ai trouvé la marguerite</w:t>
      </w:r>
    </w:p>
    <w:p w14:paraId="3582DB11" w14:textId="77777777" w:rsidR="005F190B" w:rsidRPr="00601CDE" w:rsidRDefault="00FF1258" w:rsidP="00601CDE">
      <w:pPr>
        <w:ind w:left="1418"/>
        <w:rPr>
          <w:rFonts w:ascii="Times New Roman" w:hAnsi="Times New Roman"/>
          <w:lang w:val="fr-FR"/>
        </w:rPr>
      </w:pPr>
      <w:r>
        <w:rPr>
          <w:rFonts w:ascii="Times New Roman" w:hAnsi="Times New Roman"/>
          <w:lang w:val="fr-FR"/>
        </w:rPr>
        <w:t>pour laquelle</w:t>
      </w:r>
      <w:r w:rsidR="005F190B" w:rsidRPr="00601CDE">
        <w:rPr>
          <w:rFonts w:ascii="Times New Roman" w:hAnsi="Times New Roman"/>
          <w:lang w:val="fr-FR"/>
        </w:rPr>
        <w:t xml:space="preserve"> j'ai tout échangé.</w:t>
      </w:r>
    </w:p>
    <w:p w14:paraId="781AF0F7" w14:textId="77777777" w:rsidR="005F190B" w:rsidRPr="00601CDE" w:rsidRDefault="005F190B" w:rsidP="00601CDE">
      <w:pPr>
        <w:ind w:left="1418"/>
        <w:rPr>
          <w:rFonts w:ascii="Times New Roman" w:hAnsi="Times New Roman"/>
          <w:lang w:val="fr-FR"/>
        </w:rPr>
      </w:pPr>
      <w:r w:rsidRPr="00601CDE">
        <w:rPr>
          <w:rFonts w:ascii="Times New Roman" w:hAnsi="Times New Roman"/>
          <w:lang w:val="fr-FR"/>
        </w:rPr>
        <w:t>Marguerite précieuse.</w:t>
      </w:r>
    </w:p>
    <w:p w14:paraId="3C9B331C" w14:textId="77777777" w:rsidR="005F190B" w:rsidRPr="00601CDE" w:rsidRDefault="005F190B" w:rsidP="00601CDE">
      <w:pPr>
        <w:ind w:left="1418"/>
        <w:rPr>
          <w:rFonts w:ascii="Times New Roman" w:hAnsi="Times New Roman"/>
          <w:lang w:val="fr-FR"/>
        </w:rPr>
      </w:pPr>
      <w:r w:rsidRPr="00601CDE">
        <w:rPr>
          <w:rFonts w:ascii="Times New Roman" w:hAnsi="Times New Roman"/>
          <w:lang w:val="fr-FR"/>
        </w:rPr>
        <w:t xml:space="preserve">Perle élue, perle </w:t>
      </w:r>
      <w:r w:rsidR="00FF1258">
        <w:rPr>
          <w:rFonts w:ascii="Times New Roman" w:hAnsi="Times New Roman"/>
          <w:lang w:val="fr-FR"/>
        </w:rPr>
        <w:t>cachée</w:t>
      </w:r>
      <w:r w:rsidRPr="00601CDE">
        <w:rPr>
          <w:rFonts w:ascii="Times New Roman" w:hAnsi="Times New Roman"/>
          <w:lang w:val="fr-FR"/>
        </w:rPr>
        <w:t>!</w:t>
      </w:r>
    </w:p>
    <w:p w14:paraId="29048AEC" w14:textId="77777777" w:rsidR="005F190B" w:rsidRPr="00601CDE" w:rsidRDefault="005F190B" w:rsidP="00601CDE">
      <w:pPr>
        <w:ind w:left="1418"/>
        <w:rPr>
          <w:rFonts w:ascii="Times New Roman" w:hAnsi="Times New Roman"/>
          <w:lang w:val="fr-FR"/>
        </w:rPr>
      </w:pPr>
      <w:r w:rsidRPr="00601CDE">
        <w:rPr>
          <w:rFonts w:ascii="Times New Roman" w:hAnsi="Times New Roman"/>
          <w:lang w:val="fr-FR"/>
        </w:rPr>
        <w:t>Oh, mystère, oh, émerveillé!</w:t>
      </w:r>
    </w:p>
    <w:p w14:paraId="2E5239BB" w14:textId="77777777" w:rsidR="005F190B" w:rsidRPr="00601CDE" w:rsidRDefault="00FF1258" w:rsidP="00601CDE">
      <w:pPr>
        <w:ind w:left="1418"/>
        <w:rPr>
          <w:rFonts w:ascii="Times New Roman" w:hAnsi="Times New Roman"/>
          <w:lang w:val="fr-FR"/>
        </w:rPr>
      </w:pPr>
      <w:r>
        <w:rPr>
          <w:rFonts w:ascii="Times New Roman" w:hAnsi="Times New Roman"/>
          <w:lang w:val="fr-FR"/>
        </w:rPr>
        <w:t>O Enfante nouvelle</w:t>
      </w:r>
      <w:r w:rsidR="005F190B" w:rsidRPr="00601CDE">
        <w:rPr>
          <w:rFonts w:ascii="Times New Roman" w:hAnsi="Times New Roman"/>
          <w:lang w:val="fr-FR"/>
        </w:rPr>
        <w:t>-né</w:t>
      </w:r>
      <w:r>
        <w:rPr>
          <w:rFonts w:ascii="Times New Roman" w:hAnsi="Times New Roman"/>
          <w:lang w:val="fr-FR"/>
        </w:rPr>
        <w:t>e</w:t>
      </w:r>
      <w:r w:rsidR="005F190B" w:rsidRPr="00601CDE">
        <w:rPr>
          <w:rFonts w:ascii="Times New Roman" w:hAnsi="Times New Roman"/>
          <w:lang w:val="fr-FR"/>
        </w:rPr>
        <w:t>!</w:t>
      </w:r>
    </w:p>
    <w:p w14:paraId="237D850A" w14:textId="77777777" w:rsidR="005F190B" w:rsidRPr="00601CDE" w:rsidRDefault="005F190B" w:rsidP="00601CDE">
      <w:pPr>
        <w:ind w:left="1418"/>
        <w:rPr>
          <w:rFonts w:ascii="Times New Roman" w:hAnsi="Times New Roman"/>
          <w:lang w:val="fr-FR"/>
        </w:rPr>
      </w:pPr>
      <w:r w:rsidRPr="00601CDE">
        <w:rPr>
          <w:rFonts w:ascii="Times New Roman" w:hAnsi="Times New Roman"/>
          <w:lang w:val="fr-FR"/>
        </w:rPr>
        <w:t>La fille de l'Eternel est à moi.</w:t>
      </w:r>
    </w:p>
    <w:p w14:paraId="21659CC3" w14:textId="77777777" w:rsidR="005F190B" w:rsidRDefault="00FF1258" w:rsidP="00601CDE">
      <w:pPr>
        <w:ind w:left="1418"/>
        <w:rPr>
          <w:rFonts w:ascii="Times New Roman" w:hAnsi="Times New Roman"/>
          <w:lang w:val="fr-FR"/>
        </w:rPr>
      </w:pPr>
      <w:r>
        <w:rPr>
          <w:rFonts w:ascii="Times New Roman" w:hAnsi="Times New Roman"/>
          <w:lang w:val="fr-FR"/>
        </w:rPr>
        <w:t>Ou Marie de la</w:t>
      </w:r>
      <w:r w:rsidR="005F190B" w:rsidRPr="00601CDE">
        <w:rPr>
          <w:rFonts w:ascii="Times New Roman" w:hAnsi="Times New Roman"/>
          <w:lang w:val="fr-FR"/>
        </w:rPr>
        <w:t xml:space="preserve"> Mutata.</w:t>
      </w:r>
    </w:p>
    <w:p w14:paraId="523BAD4B" w14:textId="77777777" w:rsidR="00FF1258" w:rsidRPr="00FF1258" w:rsidRDefault="00FF1258" w:rsidP="00601CDE">
      <w:pPr>
        <w:ind w:left="1418"/>
        <w:rPr>
          <w:rFonts w:ascii="Times New Roman" w:hAnsi="Times New Roman"/>
          <w:sz w:val="8"/>
          <w:szCs w:val="8"/>
          <w:lang w:val="fr-FR"/>
        </w:rPr>
      </w:pPr>
    </w:p>
    <w:p w14:paraId="567408E3" w14:textId="77777777" w:rsidR="005F190B" w:rsidRDefault="00FF1258" w:rsidP="005F190B">
      <w:pPr>
        <w:rPr>
          <w:rFonts w:ascii="Times New Roman" w:hAnsi="Times New Roman"/>
          <w:sz w:val="24"/>
          <w:szCs w:val="24"/>
          <w:lang w:val="fr-FR"/>
        </w:rPr>
      </w:pPr>
      <w:r>
        <w:rPr>
          <w:rFonts w:ascii="Times New Roman" w:hAnsi="Times New Roman"/>
          <w:sz w:val="24"/>
          <w:szCs w:val="24"/>
          <w:lang w:val="fr-FR"/>
        </w:rPr>
        <w:tab/>
      </w:r>
      <w:r w:rsidR="005F190B" w:rsidRPr="005F190B">
        <w:rPr>
          <w:rFonts w:ascii="Times New Roman" w:hAnsi="Times New Roman"/>
          <w:sz w:val="24"/>
          <w:szCs w:val="24"/>
          <w:lang w:val="fr-FR"/>
        </w:rPr>
        <w:t>Les deux strophes, dans l’original, portent le titre "Grande grâce singulière déjà obte</w:t>
      </w:r>
      <w:r>
        <w:rPr>
          <w:rFonts w:ascii="Times New Roman" w:hAnsi="Times New Roman"/>
          <w:sz w:val="24"/>
          <w:szCs w:val="24"/>
          <w:lang w:val="fr-FR"/>
        </w:rPr>
        <w:t xml:space="preserve">nue; possession de la Très </w:t>
      </w:r>
      <w:r w:rsidR="00DC090C">
        <w:rPr>
          <w:rFonts w:ascii="Times New Roman" w:hAnsi="Times New Roman"/>
          <w:sz w:val="24"/>
          <w:szCs w:val="24"/>
          <w:lang w:val="fr-FR"/>
        </w:rPr>
        <w:t>Sainte Vierge</w:t>
      </w:r>
      <w:r w:rsidR="00A55E6E">
        <w:rPr>
          <w:rFonts w:ascii="Times New Roman" w:hAnsi="Times New Roman"/>
          <w:sz w:val="24"/>
          <w:szCs w:val="24"/>
          <w:lang w:val="fr-FR"/>
        </w:rPr>
        <w:t>"</w:t>
      </w:r>
      <w:r w:rsidR="00A55E6E">
        <w:rPr>
          <w:rStyle w:val="FootnoteReference"/>
          <w:rFonts w:ascii="Times New Roman" w:hAnsi="Times New Roman"/>
          <w:sz w:val="24"/>
          <w:szCs w:val="24"/>
          <w:lang w:val="fr-FR"/>
        </w:rPr>
        <w:footnoteReference w:id="544"/>
      </w:r>
      <w:r w:rsidR="00D07B71">
        <w:rPr>
          <w:rFonts w:ascii="Times New Roman" w:hAnsi="Times New Roman"/>
          <w:sz w:val="24"/>
          <w:szCs w:val="24"/>
          <w:lang w:val="fr-FR"/>
        </w:rPr>
        <w:t>.</w:t>
      </w:r>
      <w:r>
        <w:rPr>
          <w:rFonts w:ascii="Times New Roman" w:hAnsi="Times New Roman"/>
          <w:sz w:val="24"/>
          <w:szCs w:val="24"/>
          <w:lang w:val="fr-FR"/>
        </w:rPr>
        <w:t xml:space="preserve"> Entretemps, le Père note: "</w:t>
      </w:r>
      <w:r w:rsidR="005F190B" w:rsidRPr="005F190B">
        <w:rPr>
          <w:rFonts w:ascii="Times New Roman" w:hAnsi="Times New Roman"/>
          <w:sz w:val="24"/>
          <w:szCs w:val="24"/>
          <w:lang w:val="fr-FR"/>
        </w:rPr>
        <w:t>Le jour 9 (</w:t>
      </w:r>
      <w:r w:rsidR="005F190B" w:rsidRPr="00FF1258">
        <w:rPr>
          <w:rFonts w:ascii="Times New Roman" w:hAnsi="Times New Roman"/>
          <w:i/>
          <w:sz w:val="24"/>
          <w:szCs w:val="24"/>
          <w:lang w:val="fr-FR"/>
        </w:rPr>
        <w:t>décembre 1913</w:t>
      </w:r>
      <w:r>
        <w:rPr>
          <w:rFonts w:ascii="Times New Roman" w:hAnsi="Times New Roman"/>
          <w:sz w:val="24"/>
          <w:szCs w:val="24"/>
          <w:lang w:val="fr-FR"/>
        </w:rPr>
        <w:t>), j'ai commencé 36 M</w:t>
      </w:r>
      <w:r w:rsidR="005F190B" w:rsidRPr="005F190B">
        <w:rPr>
          <w:rFonts w:ascii="Times New Roman" w:hAnsi="Times New Roman"/>
          <w:sz w:val="24"/>
          <w:szCs w:val="24"/>
          <w:lang w:val="fr-FR"/>
        </w:rPr>
        <w:t xml:space="preserve">esses divines d'action de grâce, d'offrande et de pétition </w:t>
      </w:r>
      <w:r w:rsidR="00A55E6E">
        <w:rPr>
          <w:rFonts w:ascii="Times New Roman" w:hAnsi="Times New Roman"/>
          <w:sz w:val="24"/>
          <w:szCs w:val="24"/>
          <w:lang w:val="fr-FR"/>
        </w:rPr>
        <w:t>pour la correspondance"</w:t>
      </w:r>
      <w:r w:rsidR="00A55E6E">
        <w:rPr>
          <w:rStyle w:val="FootnoteReference"/>
          <w:rFonts w:ascii="Times New Roman" w:hAnsi="Times New Roman"/>
          <w:sz w:val="24"/>
          <w:szCs w:val="24"/>
          <w:lang w:val="fr-FR"/>
        </w:rPr>
        <w:footnoteReference w:id="545"/>
      </w:r>
      <w:r w:rsidR="005F190B" w:rsidRPr="005F190B">
        <w:rPr>
          <w:rFonts w:ascii="Times New Roman" w:hAnsi="Times New Roman"/>
          <w:sz w:val="24"/>
          <w:szCs w:val="24"/>
          <w:lang w:val="fr-FR"/>
        </w:rPr>
        <w:t>.</w:t>
      </w:r>
    </w:p>
    <w:p w14:paraId="729135F4" w14:textId="77777777" w:rsidR="00FF1258" w:rsidRDefault="00FF1258" w:rsidP="005F190B">
      <w:pPr>
        <w:rPr>
          <w:rFonts w:ascii="Times New Roman" w:hAnsi="Times New Roman"/>
          <w:sz w:val="24"/>
          <w:szCs w:val="24"/>
          <w:lang w:val="fr-FR"/>
        </w:rPr>
      </w:pPr>
    </w:p>
    <w:p w14:paraId="533A6C49" w14:textId="77777777" w:rsidR="00007F23" w:rsidRPr="00FF1258" w:rsidRDefault="00007F23" w:rsidP="005F190B">
      <w:pPr>
        <w:rPr>
          <w:rFonts w:ascii="Times New Roman" w:hAnsi="Times New Roman"/>
          <w:sz w:val="12"/>
          <w:szCs w:val="12"/>
          <w:lang w:val="fr-FR"/>
        </w:rPr>
      </w:pPr>
    </w:p>
    <w:p w14:paraId="47CFCF25" w14:textId="77777777" w:rsidR="00FF1258" w:rsidRPr="00067816" w:rsidRDefault="00D07B71" w:rsidP="00FF1258">
      <w:pPr>
        <w:rPr>
          <w:rFonts w:ascii="Times New Roman" w:hAnsi="Times New Roman"/>
          <w:b/>
          <w:sz w:val="28"/>
          <w:szCs w:val="28"/>
          <w:lang w:val="fr-FR"/>
        </w:rPr>
      </w:pPr>
      <w:r w:rsidRPr="00067816">
        <w:rPr>
          <w:rFonts w:ascii="Times New Roman" w:hAnsi="Times New Roman"/>
          <w:b/>
          <w:sz w:val="28"/>
          <w:szCs w:val="28"/>
          <w:lang w:val="fr-FR"/>
        </w:rPr>
        <w:t xml:space="preserve">10. La Madone dans l'Œuvre </w:t>
      </w:r>
    </w:p>
    <w:p w14:paraId="0A4AA1E0" w14:textId="77777777" w:rsidR="00FF1258" w:rsidRPr="00067816" w:rsidRDefault="00FF1258" w:rsidP="00FF1258">
      <w:pPr>
        <w:rPr>
          <w:rFonts w:ascii="Times New Roman" w:hAnsi="Times New Roman"/>
          <w:sz w:val="12"/>
          <w:szCs w:val="12"/>
          <w:lang w:val="fr-FR"/>
        </w:rPr>
      </w:pPr>
    </w:p>
    <w:p w14:paraId="6C30C346" w14:textId="77777777" w:rsidR="00FF1258" w:rsidRPr="00067816" w:rsidRDefault="00FF1258" w:rsidP="00FF1258">
      <w:pPr>
        <w:rPr>
          <w:rFonts w:ascii="Times New Roman" w:hAnsi="Times New Roman"/>
          <w:sz w:val="24"/>
          <w:szCs w:val="24"/>
          <w:lang w:val="fr-FR"/>
        </w:rPr>
      </w:pPr>
      <w:r w:rsidRPr="00067816">
        <w:rPr>
          <w:rFonts w:ascii="Times New Roman" w:hAnsi="Times New Roman"/>
          <w:sz w:val="24"/>
          <w:szCs w:val="24"/>
          <w:lang w:val="fr-FR"/>
        </w:rPr>
        <w:tab/>
        <w:t>En commençant sa mission à Avignon</w:t>
      </w:r>
      <w:r w:rsidR="00D07B71" w:rsidRPr="00067816">
        <w:rPr>
          <w:rFonts w:ascii="Times New Roman" w:hAnsi="Times New Roman"/>
          <w:sz w:val="24"/>
          <w:szCs w:val="24"/>
          <w:lang w:val="fr-FR"/>
        </w:rPr>
        <w:t>e</w:t>
      </w:r>
      <w:r w:rsidRPr="00067816">
        <w:rPr>
          <w:rFonts w:ascii="Times New Roman" w:hAnsi="Times New Roman"/>
          <w:sz w:val="24"/>
          <w:szCs w:val="24"/>
          <w:lang w:val="fr-FR"/>
        </w:rPr>
        <w:t xml:space="preserve">, alors qu’il parlait de Notre Seigneur à cette foule d’enfants et de pauvres, </w:t>
      </w:r>
      <w:r w:rsidR="00D07B71" w:rsidRPr="00067816">
        <w:rPr>
          <w:rFonts w:ascii="Times New Roman" w:hAnsi="Times New Roman"/>
          <w:sz w:val="24"/>
          <w:szCs w:val="24"/>
          <w:lang w:val="fr-FR"/>
        </w:rPr>
        <w:t>ainsi il leur a parlait</w:t>
      </w:r>
      <w:r w:rsidRPr="00067816">
        <w:rPr>
          <w:rFonts w:ascii="Times New Roman" w:hAnsi="Times New Roman"/>
          <w:sz w:val="24"/>
          <w:szCs w:val="24"/>
          <w:lang w:val="fr-FR"/>
        </w:rPr>
        <w:t xml:space="preserve"> de Notre</w:t>
      </w:r>
      <w:r w:rsidR="00D07B71" w:rsidRPr="00067816">
        <w:rPr>
          <w:rFonts w:ascii="Times New Roman" w:hAnsi="Times New Roman"/>
          <w:sz w:val="24"/>
          <w:szCs w:val="24"/>
          <w:lang w:val="fr-FR"/>
        </w:rPr>
        <w:t>-Dame, enflammant</w:t>
      </w:r>
      <w:r w:rsidRPr="00067816">
        <w:rPr>
          <w:rFonts w:ascii="Times New Roman" w:hAnsi="Times New Roman"/>
          <w:sz w:val="24"/>
          <w:szCs w:val="24"/>
          <w:lang w:val="fr-FR"/>
        </w:rPr>
        <w:t xml:space="preserve"> les âmes de l’amour envers Marie avec des prières et des chants. Quelle</w:t>
      </w:r>
      <w:r w:rsidR="00D07B71" w:rsidRPr="00067816">
        <w:rPr>
          <w:rFonts w:ascii="Times New Roman" w:hAnsi="Times New Roman"/>
          <w:sz w:val="24"/>
          <w:szCs w:val="24"/>
          <w:lang w:val="fr-FR"/>
        </w:rPr>
        <w:t xml:space="preserve"> tendresse dans ces versets à </w:t>
      </w:r>
      <w:r w:rsidR="00D07B71" w:rsidRPr="00067816">
        <w:rPr>
          <w:rFonts w:ascii="Times New Roman" w:hAnsi="Times New Roman"/>
          <w:i/>
          <w:sz w:val="24"/>
          <w:szCs w:val="24"/>
          <w:lang w:val="fr-FR"/>
        </w:rPr>
        <w:t>Notre-Dame</w:t>
      </w:r>
      <w:r w:rsidRPr="00067816">
        <w:rPr>
          <w:rFonts w:ascii="Times New Roman" w:hAnsi="Times New Roman"/>
          <w:sz w:val="24"/>
          <w:szCs w:val="24"/>
          <w:lang w:val="fr-FR"/>
        </w:rPr>
        <w:t xml:space="preserve"> </w:t>
      </w:r>
      <w:r w:rsidRPr="00067816">
        <w:rPr>
          <w:rFonts w:ascii="Times New Roman" w:hAnsi="Times New Roman"/>
          <w:i/>
          <w:sz w:val="24"/>
          <w:szCs w:val="24"/>
          <w:lang w:val="fr-FR"/>
        </w:rPr>
        <w:t>Mère des pauvres</w:t>
      </w:r>
      <w:r w:rsidRPr="00067816">
        <w:rPr>
          <w:rFonts w:ascii="Times New Roman" w:hAnsi="Times New Roman"/>
          <w:sz w:val="24"/>
          <w:szCs w:val="24"/>
          <w:lang w:val="fr-FR"/>
        </w:rPr>
        <w:t>:</w:t>
      </w:r>
    </w:p>
    <w:p w14:paraId="25C03769" w14:textId="77777777" w:rsidR="00D07B71" w:rsidRPr="00067816" w:rsidRDefault="00D07B71" w:rsidP="00FF1258">
      <w:pPr>
        <w:rPr>
          <w:rFonts w:ascii="Times New Roman" w:hAnsi="Times New Roman"/>
          <w:sz w:val="8"/>
          <w:szCs w:val="8"/>
          <w:lang w:val="fr-FR"/>
        </w:rPr>
      </w:pPr>
    </w:p>
    <w:p w14:paraId="5A1A8F09" w14:textId="77777777" w:rsidR="00FF1258" w:rsidRPr="00067816" w:rsidRDefault="00FF1258" w:rsidP="00D07B71">
      <w:pPr>
        <w:ind w:left="1418"/>
        <w:rPr>
          <w:rFonts w:ascii="Times New Roman" w:hAnsi="Times New Roman"/>
          <w:lang w:val="fr-FR"/>
        </w:rPr>
      </w:pPr>
      <w:r w:rsidRPr="00067816">
        <w:rPr>
          <w:rFonts w:ascii="Times New Roman" w:hAnsi="Times New Roman"/>
          <w:lang w:val="fr-FR"/>
        </w:rPr>
        <w:t>O Marie, Mère bien-aimée,</w:t>
      </w:r>
    </w:p>
    <w:p w14:paraId="47EE2895"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u</w:t>
      </w:r>
      <w:r w:rsidR="00FF1258" w:rsidRPr="00067816">
        <w:rPr>
          <w:rFonts w:ascii="Times New Roman" w:hAnsi="Times New Roman"/>
          <w:lang w:val="fr-FR"/>
        </w:rPr>
        <w:t>ne prière pour toi se lève</w:t>
      </w:r>
      <w:r w:rsidRPr="00067816">
        <w:rPr>
          <w:rFonts w:ascii="Times New Roman" w:hAnsi="Times New Roman"/>
          <w:lang w:val="fr-FR"/>
        </w:rPr>
        <w:t>;</w:t>
      </w:r>
    </w:p>
    <w:p w14:paraId="1697AD94"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fil</w:t>
      </w:r>
      <w:r w:rsidR="00FF1258" w:rsidRPr="00067816">
        <w:rPr>
          <w:rFonts w:ascii="Times New Roman" w:hAnsi="Times New Roman"/>
          <w:lang w:val="fr-FR"/>
        </w:rPr>
        <w:t>s inconsolables d'Eve</w:t>
      </w:r>
    </w:p>
    <w:p w14:paraId="53EACB40"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nous invoquons ta</w:t>
      </w:r>
      <w:r w:rsidR="00FF1258" w:rsidRPr="00067816">
        <w:rPr>
          <w:rFonts w:ascii="Times New Roman" w:hAnsi="Times New Roman"/>
          <w:lang w:val="fr-FR"/>
        </w:rPr>
        <w:t xml:space="preserve"> bonté!</w:t>
      </w:r>
    </w:p>
    <w:p w14:paraId="718430D6"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ab/>
      </w:r>
      <w:r w:rsidR="00FF1258" w:rsidRPr="00067816">
        <w:rPr>
          <w:rFonts w:ascii="Times New Roman" w:hAnsi="Times New Roman"/>
          <w:lang w:val="fr-FR"/>
        </w:rPr>
        <w:t>Belle Vierge, dépêche-toi</w:t>
      </w:r>
      <w:r w:rsidRPr="00067816">
        <w:rPr>
          <w:rFonts w:ascii="Times New Roman" w:hAnsi="Times New Roman"/>
          <w:lang w:val="fr-FR"/>
        </w:rPr>
        <w:t>,</w:t>
      </w:r>
    </w:p>
    <w:p w14:paraId="775272BB"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ab/>
        <w:t>aie</w:t>
      </w:r>
      <w:r w:rsidR="00FF1258" w:rsidRPr="00067816">
        <w:rPr>
          <w:rFonts w:ascii="Times New Roman" w:hAnsi="Times New Roman"/>
          <w:lang w:val="fr-FR"/>
        </w:rPr>
        <w:t xml:space="preserve"> </w:t>
      </w:r>
      <w:r w:rsidRPr="00067816">
        <w:rPr>
          <w:rFonts w:ascii="Times New Roman" w:hAnsi="Times New Roman"/>
          <w:lang w:val="fr-FR"/>
        </w:rPr>
        <w:t xml:space="preserve">de nous </w:t>
      </w:r>
      <w:r w:rsidR="00FF1258" w:rsidRPr="00067816">
        <w:rPr>
          <w:rFonts w:ascii="Times New Roman" w:hAnsi="Times New Roman"/>
          <w:lang w:val="fr-FR"/>
        </w:rPr>
        <w:t>pitié!</w:t>
      </w:r>
    </w:p>
    <w:p w14:paraId="31086CD7" w14:textId="77777777" w:rsidR="00D07B71" w:rsidRPr="00067816" w:rsidRDefault="00D07B71" w:rsidP="00D07B71">
      <w:pPr>
        <w:ind w:left="1418"/>
        <w:rPr>
          <w:rFonts w:ascii="Times New Roman" w:hAnsi="Times New Roman"/>
          <w:sz w:val="6"/>
          <w:szCs w:val="6"/>
          <w:lang w:val="fr-FR"/>
        </w:rPr>
      </w:pPr>
    </w:p>
    <w:p w14:paraId="2B444627" w14:textId="77777777" w:rsidR="00FF1258" w:rsidRPr="00067816" w:rsidRDefault="00FF1258" w:rsidP="00D07B71">
      <w:pPr>
        <w:ind w:left="1418"/>
        <w:rPr>
          <w:rFonts w:ascii="Times New Roman" w:hAnsi="Times New Roman"/>
          <w:lang w:val="fr-FR"/>
        </w:rPr>
      </w:pPr>
      <w:r w:rsidRPr="00067816">
        <w:rPr>
          <w:rFonts w:ascii="Times New Roman" w:hAnsi="Times New Roman"/>
          <w:lang w:val="fr-FR"/>
        </w:rPr>
        <w:t>Nous sommes opprimés et abandonnés,</w:t>
      </w:r>
    </w:p>
    <w:p w14:paraId="75441C08"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lastRenderedPageBreak/>
        <w:t>du pain nous manque</w:t>
      </w:r>
      <w:r w:rsidR="00FF1258" w:rsidRPr="00067816">
        <w:rPr>
          <w:rFonts w:ascii="Times New Roman" w:hAnsi="Times New Roman"/>
          <w:lang w:val="fr-FR"/>
        </w:rPr>
        <w:t xml:space="preserve"> sur la table,</w:t>
      </w:r>
    </w:p>
    <w:p w14:paraId="50F46541"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e</w:t>
      </w:r>
      <w:r w:rsidR="00FF1258" w:rsidRPr="00067816">
        <w:rPr>
          <w:rFonts w:ascii="Times New Roman" w:hAnsi="Times New Roman"/>
          <w:lang w:val="fr-FR"/>
        </w:rPr>
        <w:t>t not</w:t>
      </w:r>
      <w:r w:rsidRPr="00067816">
        <w:rPr>
          <w:rFonts w:ascii="Times New Roman" w:hAnsi="Times New Roman"/>
          <w:lang w:val="fr-FR"/>
        </w:rPr>
        <w:t>re vie</w:t>
      </w:r>
      <w:r w:rsidR="00FF1258" w:rsidRPr="00067816">
        <w:rPr>
          <w:rFonts w:ascii="Times New Roman" w:hAnsi="Times New Roman"/>
          <w:lang w:val="fr-FR"/>
        </w:rPr>
        <w:t xml:space="preserve"> fatiguée</w:t>
      </w:r>
    </w:p>
    <w:p w14:paraId="4ADD3C50"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p</w:t>
      </w:r>
      <w:r w:rsidR="00FF1258" w:rsidRPr="00067816">
        <w:rPr>
          <w:rFonts w:ascii="Times New Roman" w:hAnsi="Times New Roman"/>
          <w:lang w:val="fr-FR"/>
        </w:rPr>
        <w:t>armi les soucis s'en va.</w:t>
      </w:r>
    </w:p>
    <w:p w14:paraId="245FB0C4"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ab/>
        <w:t>Belle M</w:t>
      </w:r>
      <w:r w:rsidR="00FF1258" w:rsidRPr="00067816">
        <w:rPr>
          <w:rFonts w:ascii="Times New Roman" w:hAnsi="Times New Roman"/>
          <w:lang w:val="fr-FR"/>
        </w:rPr>
        <w:t>ère des affligés,</w:t>
      </w:r>
    </w:p>
    <w:p w14:paraId="060D11AB"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ab/>
        <w:t>aie</w:t>
      </w:r>
      <w:r w:rsidR="00FF1258" w:rsidRPr="00067816">
        <w:rPr>
          <w:rFonts w:ascii="Times New Roman" w:hAnsi="Times New Roman"/>
          <w:lang w:val="fr-FR"/>
        </w:rPr>
        <w:t xml:space="preserve"> </w:t>
      </w:r>
      <w:r w:rsidRPr="00067816">
        <w:rPr>
          <w:rFonts w:ascii="Times New Roman" w:hAnsi="Times New Roman"/>
          <w:lang w:val="fr-FR"/>
        </w:rPr>
        <w:t>de nous pitié</w:t>
      </w:r>
      <w:r w:rsidR="00FF1258" w:rsidRPr="00067816">
        <w:rPr>
          <w:rFonts w:ascii="Times New Roman" w:hAnsi="Times New Roman"/>
          <w:lang w:val="fr-FR"/>
        </w:rPr>
        <w:t>!</w:t>
      </w:r>
    </w:p>
    <w:p w14:paraId="3E6B8505" w14:textId="77777777" w:rsidR="00D07B71" w:rsidRPr="00067816" w:rsidRDefault="00D07B71" w:rsidP="00D07B71">
      <w:pPr>
        <w:ind w:left="1418"/>
        <w:rPr>
          <w:rFonts w:ascii="Times New Roman" w:hAnsi="Times New Roman"/>
          <w:sz w:val="6"/>
          <w:szCs w:val="6"/>
          <w:lang w:val="fr-FR"/>
        </w:rPr>
      </w:pPr>
    </w:p>
    <w:p w14:paraId="3DDAD7A0" w14:textId="77777777" w:rsidR="00FF1258" w:rsidRPr="00067816" w:rsidRDefault="00FF1258" w:rsidP="00D07B71">
      <w:pPr>
        <w:ind w:left="1418"/>
        <w:rPr>
          <w:rFonts w:ascii="Times New Roman" w:hAnsi="Times New Roman"/>
          <w:lang w:val="fr-FR"/>
        </w:rPr>
      </w:pPr>
      <w:r w:rsidRPr="00067816">
        <w:rPr>
          <w:rFonts w:ascii="Times New Roman" w:hAnsi="Times New Roman"/>
          <w:lang w:val="fr-FR"/>
        </w:rPr>
        <w:t>Le vent et la tempête siffle</w:t>
      </w:r>
    </w:p>
    <w:p w14:paraId="0F8EE18E"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i</w:t>
      </w:r>
      <w:r w:rsidR="00FF1258" w:rsidRPr="00067816">
        <w:rPr>
          <w:rFonts w:ascii="Times New Roman" w:hAnsi="Times New Roman"/>
          <w:lang w:val="fr-FR"/>
        </w:rPr>
        <w:t>l déborde sur les toits;</w:t>
      </w:r>
    </w:p>
    <w:p w14:paraId="776FC28C" w14:textId="77777777" w:rsidR="00FF1258" w:rsidRPr="00067816" w:rsidRDefault="00D07B71" w:rsidP="00D07B71">
      <w:pPr>
        <w:ind w:left="1418"/>
        <w:rPr>
          <w:rFonts w:ascii="Times New Roman" w:hAnsi="Times New Roman"/>
          <w:lang w:val="fr-FR"/>
        </w:rPr>
      </w:pPr>
      <w:r w:rsidRPr="00067816">
        <w:rPr>
          <w:rFonts w:ascii="Times New Roman" w:hAnsi="Times New Roman"/>
          <w:lang w:val="fr-FR"/>
        </w:rPr>
        <w:t>oh</w:t>
      </w:r>
      <w:r w:rsidR="00067816">
        <w:rPr>
          <w:rFonts w:ascii="Times New Roman" w:hAnsi="Times New Roman"/>
          <w:lang w:val="fr-FR"/>
        </w:rPr>
        <w:t>!</w:t>
      </w:r>
      <w:r w:rsidRPr="00067816">
        <w:rPr>
          <w:rFonts w:ascii="Times New Roman" w:hAnsi="Times New Roman"/>
          <w:lang w:val="fr-FR"/>
        </w:rPr>
        <w:t xml:space="preserve"> Marie</w:t>
      </w:r>
      <w:r w:rsidR="00FF1258" w:rsidRPr="00067816">
        <w:rPr>
          <w:rFonts w:ascii="Times New Roman" w:hAnsi="Times New Roman"/>
          <w:lang w:val="fr-FR"/>
        </w:rPr>
        <w:t>, si tu ne te dépêches pas</w:t>
      </w:r>
    </w:p>
    <w:p w14:paraId="15877D62" w14:textId="77777777" w:rsidR="00FF1258" w:rsidRPr="00067816" w:rsidRDefault="00FF1258" w:rsidP="00D07B71">
      <w:pPr>
        <w:ind w:left="1418"/>
        <w:rPr>
          <w:rFonts w:ascii="Times New Roman" w:hAnsi="Times New Roman"/>
          <w:lang w:val="fr-FR"/>
        </w:rPr>
      </w:pPr>
      <w:r w:rsidRPr="00067816">
        <w:rPr>
          <w:rFonts w:ascii="Times New Roman" w:hAnsi="Times New Roman"/>
          <w:lang w:val="fr-FR"/>
        </w:rPr>
        <w:t xml:space="preserve">Cet hiver </w:t>
      </w:r>
      <w:r w:rsidR="00DC3711" w:rsidRPr="00067816">
        <w:rPr>
          <w:rFonts w:ascii="Times New Roman" w:hAnsi="Times New Roman"/>
          <w:lang w:val="fr-FR"/>
        </w:rPr>
        <w:t>on mourra</w:t>
      </w:r>
      <w:r w:rsidRPr="00067816">
        <w:rPr>
          <w:rFonts w:ascii="Times New Roman" w:hAnsi="Times New Roman"/>
          <w:lang w:val="fr-FR"/>
        </w:rPr>
        <w:t>...</w:t>
      </w:r>
    </w:p>
    <w:p w14:paraId="09E1CA48" w14:textId="77777777" w:rsidR="00FF1258" w:rsidRPr="00067816" w:rsidRDefault="00DC3711" w:rsidP="00D07B71">
      <w:pPr>
        <w:ind w:left="1418"/>
        <w:rPr>
          <w:rFonts w:ascii="Times New Roman" w:hAnsi="Times New Roman"/>
          <w:lang w:val="fr-FR"/>
        </w:rPr>
      </w:pPr>
      <w:r w:rsidRPr="00067816">
        <w:rPr>
          <w:rFonts w:ascii="Times New Roman" w:hAnsi="Times New Roman"/>
          <w:lang w:val="fr-FR"/>
        </w:rPr>
        <w:tab/>
        <w:t>Belle Mère et M</w:t>
      </w:r>
      <w:r w:rsidR="00FF1258" w:rsidRPr="00067816">
        <w:rPr>
          <w:rFonts w:ascii="Times New Roman" w:hAnsi="Times New Roman"/>
          <w:lang w:val="fr-FR"/>
        </w:rPr>
        <w:t>ère</w:t>
      </w:r>
      <w:r w:rsidRPr="00067816">
        <w:rPr>
          <w:rFonts w:ascii="Times New Roman" w:hAnsi="Times New Roman"/>
          <w:lang w:val="fr-FR"/>
        </w:rPr>
        <w:t xml:space="preserve"> vraie</w:t>
      </w:r>
      <w:r w:rsidR="00FF1258" w:rsidRPr="00067816">
        <w:rPr>
          <w:rFonts w:ascii="Times New Roman" w:hAnsi="Times New Roman"/>
          <w:lang w:val="fr-FR"/>
        </w:rPr>
        <w:t>,</w:t>
      </w:r>
    </w:p>
    <w:p w14:paraId="3619F00B" w14:textId="77777777" w:rsidR="00FF1258" w:rsidRPr="00067816" w:rsidRDefault="00DC3711" w:rsidP="00D07B71">
      <w:pPr>
        <w:ind w:left="1418"/>
        <w:rPr>
          <w:rFonts w:ascii="Times New Roman" w:hAnsi="Times New Roman"/>
          <w:lang w:val="fr-FR"/>
        </w:rPr>
      </w:pPr>
      <w:r w:rsidRPr="00067816">
        <w:rPr>
          <w:rFonts w:ascii="Times New Roman" w:hAnsi="Times New Roman"/>
          <w:lang w:val="fr-FR"/>
        </w:rPr>
        <w:tab/>
        <w:t>aie</w:t>
      </w:r>
      <w:r w:rsidR="00FF1258" w:rsidRPr="00067816">
        <w:rPr>
          <w:rFonts w:ascii="Times New Roman" w:hAnsi="Times New Roman"/>
          <w:lang w:val="fr-FR"/>
        </w:rPr>
        <w:t xml:space="preserve"> de nous</w:t>
      </w:r>
      <w:r w:rsidRPr="00067816">
        <w:rPr>
          <w:rFonts w:ascii="Times New Roman" w:hAnsi="Times New Roman"/>
          <w:lang w:val="fr-FR"/>
        </w:rPr>
        <w:t xml:space="preserve"> pitié</w:t>
      </w:r>
      <w:r w:rsidR="00FF1258" w:rsidRPr="00067816">
        <w:rPr>
          <w:rFonts w:ascii="Times New Roman" w:hAnsi="Times New Roman"/>
          <w:lang w:val="fr-FR"/>
        </w:rPr>
        <w:t>!</w:t>
      </w:r>
    </w:p>
    <w:p w14:paraId="1C1A9F34" w14:textId="77777777" w:rsidR="00DC3711" w:rsidRPr="00067816" w:rsidRDefault="00DC3711" w:rsidP="00D07B71">
      <w:pPr>
        <w:ind w:left="1418"/>
        <w:rPr>
          <w:rFonts w:ascii="Times New Roman" w:hAnsi="Times New Roman"/>
          <w:sz w:val="6"/>
          <w:szCs w:val="6"/>
          <w:lang w:val="fr-FR"/>
        </w:rPr>
      </w:pPr>
    </w:p>
    <w:p w14:paraId="445A5320" w14:textId="77777777" w:rsidR="00FF1258" w:rsidRPr="00067816" w:rsidRDefault="00FF1258" w:rsidP="00D07B71">
      <w:pPr>
        <w:ind w:left="1418"/>
        <w:rPr>
          <w:rFonts w:ascii="Times New Roman" w:hAnsi="Times New Roman"/>
          <w:lang w:val="fr-FR"/>
        </w:rPr>
      </w:pPr>
      <w:r w:rsidRPr="00067816">
        <w:rPr>
          <w:rFonts w:ascii="Times New Roman" w:hAnsi="Times New Roman"/>
          <w:lang w:val="fr-FR"/>
        </w:rPr>
        <w:t>Petits garçons et jeunes garçons</w:t>
      </w:r>
    </w:p>
    <w:p w14:paraId="5833C62B" w14:textId="77777777" w:rsidR="00FF1258" w:rsidRPr="00067816" w:rsidRDefault="00DC3711" w:rsidP="00D07B71">
      <w:pPr>
        <w:ind w:left="1418"/>
        <w:rPr>
          <w:rFonts w:ascii="Times New Roman" w:hAnsi="Times New Roman"/>
          <w:lang w:val="fr-FR"/>
        </w:rPr>
      </w:pPr>
      <w:r w:rsidRPr="00067816">
        <w:rPr>
          <w:rFonts w:ascii="Times New Roman" w:hAnsi="Times New Roman"/>
          <w:lang w:val="fr-FR"/>
        </w:rPr>
        <w:t>jeunes filles</w:t>
      </w:r>
      <w:r w:rsidR="00FF1258" w:rsidRPr="00067816">
        <w:rPr>
          <w:rFonts w:ascii="Times New Roman" w:hAnsi="Times New Roman"/>
          <w:lang w:val="fr-FR"/>
        </w:rPr>
        <w:t xml:space="preserve"> abandonnés,</w:t>
      </w:r>
    </w:p>
    <w:p w14:paraId="55464DC4" w14:textId="77777777" w:rsidR="00FF1258" w:rsidRPr="00067816" w:rsidRDefault="00DC3711" w:rsidP="00D07B71">
      <w:pPr>
        <w:ind w:left="1418"/>
        <w:rPr>
          <w:rFonts w:ascii="Times New Roman" w:hAnsi="Times New Roman"/>
          <w:lang w:val="fr-FR"/>
        </w:rPr>
      </w:pPr>
      <w:r w:rsidRPr="00067816">
        <w:rPr>
          <w:rFonts w:ascii="Times New Roman" w:hAnsi="Times New Roman"/>
          <w:lang w:val="fr-FR"/>
        </w:rPr>
        <w:t>pécheresses affligée</w:t>
      </w:r>
      <w:r w:rsidR="00FF1258" w:rsidRPr="00067816">
        <w:rPr>
          <w:rFonts w:ascii="Times New Roman" w:hAnsi="Times New Roman"/>
          <w:lang w:val="fr-FR"/>
        </w:rPr>
        <w:t>s,</w:t>
      </w:r>
    </w:p>
    <w:p w14:paraId="0522327F" w14:textId="77777777" w:rsidR="00FF1258" w:rsidRPr="00067816" w:rsidRDefault="00DC3711" w:rsidP="00D07B71">
      <w:pPr>
        <w:ind w:left="1418"/>
        <w:rPr>
          <w:rFonts w:ascii="Times New Roman" w:hAnsi="Times New Roman"/>
          <w:lang w:val="fr-FR"/>
        </w:rPr>
      </w:pPr>
      <w:r w:rsidRPr="00067816">
        <w:rPr>
          <w:rFonts w:ascii="Times New Roman" w:hAnsi="Times New Roman"/>
          <w:lang w:val="fr-FR"/>
        </w:rPr>
        <w:t>v</w:t>
      </w:r>
      <w:r w:rsidR="00FF1258" w:rsidRPr="00067816">
        <w:rPr>
          <w:rFonts w:ascii="Times New Roman" w:hAnsi="Times New Roman"/>
          <w:lang w:val="fr-FR"/>
        </w:rPr>
        <w:t>ieux courbé</w:t>
      </w:r>
      <w:r w:rsidRPr="00067816">
        <w:rPr>
          <w:rFonts w:ascii="Times New Roman" w:hAnsi="Times New Roman"/>
          <w:lang w:val="fr-FR"/>
        </w:rPr>
        <w:t>s</w:t>
      </w:r>
      <w:r w:rsidR="00FF1258" w:rsidRPr="00067816">
        <w:rPr>
          <w:rFonts w:ascii="Times New Roman" w:hAnsi="Times New Roman"/>
          <w:lang w:val="fr-FR"/>
        </w:rPr>
        <w:t xml:space="preserve"> par l'âge,</w:t>
      </w:r>
    </w:p>
    <w:p w14:paraId="0BF7E0E5" w14:textId="77777777" w:rsidR="00FF1258" w:rsidRPr="00067816" w:rsidRDefault="00DC3711" w:rsidP="00D07B71">
      <w:pPr>
        <w:ind w:left="1418"/>
        <w:rPr>
          <w:rFonts w:ascii="Times New Roman" w:hAnsi="Times New Roman"/>
          <w:lang w:val="fr-FR"/>
        </w:rPr>
      </w:pPr>
      <w:r w:rsidRPr="00067816">
        <w:rPr>
          <w:rFonts w:ascii="Times New Roman" w:hAnsi="Times New Roman"/>
          <w:lang w:val="fr-FR"/>
        </w:rPr>
        <w:tab/>
        <w:t>nous te prions de te</w:t>
      </w:r>
      <w:r w:rsidR="00FF1258" w:rsidRPr="00067816">
        <w:rPr>
          <w:rFonts w:ascii="Times New Roman" w:hAnsi="Times New Roman"/>
          <w:lang w:val="fr-FR"/>
        </w:rPr>
        <w:t xml:space="preserve"> dépêcher:</w:t>
      </w:r>
    </w:p>
    <w:p w14:paraId="3F7B71DB" w14:textId="77777777" w:rsidR="00FF1258" w:rsidRPr="00067816" w:rsidRDefault="00DC3711" w:rsidP="008577A9">
      <w:pPr>
        <w:spacing w:after="120"/>
        <w:ind w:left="1418"/>
        <w:rPr>
          <w:rFonts w:ascii="Times New Roman" w:hAnsi="Times New Roman"/>
          <w:lang w:val="fr-FR"/>
        </w:rPr>
      </w:pPr>
      <w:r w:rsidRPr="00067816">
        <w:rPr>
          <w:rFonts w:ascii="Times New Roman" w:hAnsi="Times New Roman"/>
          <w:lang w:val="fr-FR"/>
        </w:rPr>
        <w:tab/>
        <w:t xml:space="preserve">aie </w:t>
      </w:r>
      <w:r w:rsidR="00FF1258" w:rsidRPr="00067816">
        <w:rPr>
          <w:rFonts w:ascii="Times New Roman" w:hAnsi="Times New Roman"/>
          <w:lang w:val="fr-FR"/>
        </w:rPr>
        <w:t>de nous</w:t>
      </w:r>
      <w:r w:rsidRPr="00067816">
        <w:rPr>
          <w:rFonts w:ascii="Times New Roman" w:hAnsi="Times New Roman"/>
          <w:lang w:val="fr-FR"/>
        </w:rPr>
        <w:t xml:space="preserve"> pitié</w:t>
      </w:r>
      <w:r w:rsidR="00FF1258" w:rsidRPr="00067816">
        <w:rPr>
          <w:rFonts w:ascii="Times New Roman" w:hAnsi="Times New Roman"/>
          <w:lang w:val="fr-FR"/>
        </w:rPr>
        <w:t>!</w:t>
      </w:r>
    </w:p>
    <w:p w14:paraId="7DCBAF07" w14:textId="77777777" w:rsidR="00D07B71" w:rsidRPr="00067816" w:rsidRDefault="00D07B71" w:rsidP="008577A9">
      <w:pPr>
        <w:spacing w:after="120"/>
        <w:ind w:left="1418"/>
        <w:rPr>
          <w:rFonts w:ascii="Times New Roman" w:hAnsi="Times New Roman"/>
          <w:sz w:val="8"/>
          <w:szCs w:val="8"/>
          <w:lang w:val="fr-FR"/>
        </w:rPr>
      </w:pPr>
    </w:p>
    <w:p w14:paraId="0A06A2E5" w14:textId="77777777" w:rsidR="00784174" w:rsidRDefault="00D07B71" w:rsidP="008577A9">
      <w:pPr>
        <w:spacing w:after="120"/>
        <w:rPr>
          <w:rFonts w:ascii="Times New Roman" w:hAnsi="Times New Roman"/>
          <w:sz w:val="24"/>
          <w:szCs w:val="24"/>
          <w:lang w:val="fr-FR"/>
        </w:rPr>
      </w:pPr>
      <w:r w:rsidRPr="00067816">
        <w:rPr>
          <w:rFonts w:ascii="Times New Roman" w:hAnsi="Times New Roman"/>
          <w:sz w:val="24"/>
          <w:szCs w:val="24"/>
          <w:lang w:val="fr-FR"/>
        </w:rPr>
        <w:tab/>
      </w:r>
      <w:r w:rsidR="00FF1258" w:rsidRPr="00067816">
        <w:rPr>
          <w:rFonts w:ascii="Times New Roman" w:hAnsi="Times New Roman"/>
          <w:sz w:val="24"/>
          <w:szCs w:val="24"/>
          <w:lang w:val="fr-FR"/>
        </w:rPr>
        <w:t xml:space="preserve">Avec le progrès de </w:t>
      </w:r>
      <w:r w:rsidR="00DC3711" w:rsidRPr="00067816">
        <w:rPr>
          <w:rFonts w:ascii="Times New Roman" w:hAnsi="Times New Roman"/>
          <w:sz w:val="24"/>
          <w:szCs w:val="24"/>
          <w:lang w:val="fr-FR"/>
        </w:rPr>
        <w:t>l'Œuvre</w:t>
      </w:r>
      <w:r w:rsidR="00FF1258" w:rsidRPr="00067816">
        <w:rPr>
          <w:rFonts w:ascii="Times New Roman" w:hAnsi="Times New Roman"/>
          <w:sz w:val="24"/>
          <w:szCs w:val="24"/>
          <w:lang w:val="fr-FR"/>
        </w:rPr>
        <w:t xml:space="preserve"> le culte et l'amour de Notre-Dame devenaient de plus en plus enracinés. Au début de la journée, la bénédiction de la </w:t>
      </w:r>
      <w:r w:rsidR="00DC3711" w:rsidRPr="00067816">
        <w:rPr>
          <w:rFonts w:ascii="Times New Roman" w:hAnsi="Times New Roman"/>
          <w:sz w:val="24"/>
          <w:szCs w:val="24"/>
          <w:lang w:val="fr-FR"/>
        </w:rPr>
        <w:t>Sainte Vierge est demandée: "O V</w:t>
      </w:r>
      <w:r w:rsidR="00FF1258" w:rsidRPr="00067816">
        <w:rPr>
          <w:rFonts w:ascii="Times New Roman" w:hAnsi="Times New Roman"/>
          <w:sz w:val="24"/>
          <w:szCs w:val="24"/>
          <w:lang w:val="fr-FR"/>
        </w:rPr>
        <w:t>ierge, toute belle et immaculée, avec le début de cette nouvelle journ</w:t>
      </w:r>
      <w:r w:rsidR="00DC3711" w:rsidRPr="00067816">
        <w:rPr>
          <w:rFonts w:ascii="Times New Roman" w:hAnsi="Times New Roman"/>
          <w:sz w:val="24"/>
          <w:szCs w:val="24"/>
          <w:lang w:val="fr-FR"/>
        </w:rPr>
        <w:t>ée, nous levons les yeux sur vous qui êtes</w:t>
      </w:r>
      <w:r w:rsidR="00C036B4" w:rsidRPr="00067816">
        <w:rPr>
          <w:rFonts w:ascii="Times New Roman" w:hAnsi="Times New Roman"/>
          <w:sz w:val="24"/>
          <w:szCs w:val="24"/>
          <w:lang w:val="fr-FR"/>
        </w:rPr>
        <w:t xml:space="preserve"> la belle aube et demandons votre</w:t>
      </w:r>
      <w:r w:rsidR="00FF1258" w:rsidRPr="00067816">
        <w:rPr>
          <w:rFonts w:ascii="Times New Roman" w:hAnsi="Times New Roman"/>
          <w:sz w:val="24"/>
          <w:szCs w:val="24"/>
          <w:lang w:val="fr-FR"/>
        </w:rPr>
        <w:t xml:space="preserve"> sainte bénédiction. Bénis</w:t>
      </w:r>
      <w:r w:rsidR="00C036B4" w:rsidRPr="00067816">
        <w:rPr>
          <w:rFonts w:ascii="Times New Roman" w:hAnsi="Times New Roman"/>
          <w:sz w:val="24"/>
          <w:szCs w:val="24"/>
          <w:lang w:val="fr-FR"/>
        </w:rPr>
        <w:t>sez</w:t>
      </w:r>
      <w:r w:rsidR="00FF1258" w:rsidRPr="00067816">
        <w:rPr>
          <w:rFonts w:ascii="Times New Roman" w:hAnsi="Times New Roman"/>
          <w:sz w:val="24"/>
          <w:szCs w:val="24"/>
          <w:lang w:val="fr-FR"/>
        </w:rPr>
        <w:t xml:space="preserve">-nous, </w:t>
      </w:r>
      <w:r w:rsidR="00C036B4" w:rsidRPr="00067816">
        <w:rPr>
          <w:rFonts w:ascii="Times New Roman" w:hAnsi="Times New Roman"/>
          <w:sz w:val="24"/>
          <w:szCs w:val="24"/>
          <w:lang w:val="fr-FR"/>
        </w:rPr>
        <w:t xml:space="preserve">ô </w:t>
      </w:r>
      <w:r w:rsidR="00FF1258" w:rsidRPr="00067816">
        <w:rPr>
          <w:rFonts w:ascii="Times New Roman" w:hAnsi="Times New Roman"/>
          <w:sz w:val="24"/>
          <w:szCs w:val="24"/>
          <w:lang w:val="fr-FR"/>
        </w:rPr>
        <w:t>Mère, et sauve</w:t>
      </w:r>
      <w:r w:rsidR="00C036B4" w:rsidRPr="00067816">
        <w:rPr>
          <w:rFonts w:ascii="Times New Roman" w:hAnsi="Times New Roman"/>
          <w:sz w:val="24"/>
          <w:szCs w:val="24"/>
          <w:lang w:val="fr-FR"/>
        </w:rPr>
        <w:t>z</w:t>
      </w:r>
      <w:r w:rsidR="00FF1258" w:rsidRPr="00067816">
        <w:rPr>
          <w:rFonts w:ascii="Times New Roman" w:hAnsi="Times New Roman"/>
          <w:sz w:val="24"/>
          <w:szCs w:val="24"/>
          <w:lang w:val="fr-FR"/>
        </w:rPr>
        <w:t>-nous. Ame</w:t>
      </w:r>
      <w:r w:rsidR="00C036B4" w:rsidRPr="00067816">
        <w:rPr>
          <w:rFonts w:ascii="Times New Roman" w:hAnsi="Times New Roman"/>
          <w:sz w:val="24"/>
          <w:szCs w:val="24"/>
          <w:lang w:val="fr-FR"/>
        </w:rPr>
        <w:t>n</w:t>
      </w:r>
      <w:r w:rsidR="00FF1258" w:rsidRPr="00067816">
        <w:rPr>
          <w:rFonts w:ascii="Times New Roman" w:hAnsi="Times New Roman"/>
          <w:sz w:val="24"/>
          <w:szCs w:val="24"/>
          <w:lang w:val="fr-FR"/>
        </w:rPr>
        <w:t>"</w:t>
      </w:r>
      <w:r w:rsidR="00C036B4" w:rsidRPr="00067816">
        <w:rPr>
          <w:rFonts w:ascii="Times New Roman" w:hAnsi="Times New Roman"/>
          <w:sz w:val="24"/>
          <w:szCs w:val="24"/>
          <w:lang w:val="fr-FR"/>
        </w:rPr>
        <w:t>.</w:t>
      </w:r>
      <w:r w:rsidR="00FF1258" w:rsidRPr="00067816">
        <w:rPr>
          <w:rFonts w:ascii="Times New Roman" w:hAnsi="Times New Roman"/>
          <w:sz w:val="24"/>
          <w:szCs w:val="24"/>
          <w:lang w:val="fr-FR"/>
        </w:rPr>
        <w:t xml:space="preserve"> Une autre magnifique</w:t>
      </w:r>
      <w:r w:rsidR="00FF1258" w:rsidRPr="00D07B71">
        <w:rPr>
          <w:rFonts w:ascii="Times New Roman" w:hAnsi="Times New Roman"/>
          <w:sz w:val="24"/>
          <w:szCs w:val="24"/>
          <w:lang w:val="fr-FR"/>
        </w:rPr>
        <w:t xml:space="preserve"> prière pour obtenir les saintes vert</w:t>
      </w:r>
      <w:r w:rsidR="00784174">
        <w:rPr>
          <w:rFonts w:ascii="Times New Roman" w:hAnsi="Times New Roman"/>
          <w:sz w:val="24"/>
          <w:szCs w:val="24"/>
          <w:lang w:val="fr-FR"/>
        </w:rPr>
        <w:t>us: "O Vierge Marie Immaculée, M</w:t>
      </w:r>
      <w:r w:rsidR="00FF1258" w:rsidRPr="00D07B71">
        <w:rPr>
          <w:rFonts w:ascii="Times New Roman" w:hAnsi="Times New Roman"/>
          <w:sz w:val="24"/>
          <w:szCs w:val="24"/>
          <w:lang w:val="fr-FR"/>
        </w:rPr>
        <w:t>aîtresse de toute perfection, enseigne</w:t>
      </w:r>
      <w:r w:rsidR="00784174">
        <w:rPr>
          <w:rFonts w:ascii="Times New Roman" w:hAnsi="Times New Roman"/>
          <w:sz w:val="24"/>
          <w:szCs w:val="24"/>
          <w:lang w:val="fr-FR"/>
        </w:rPr>
        <w:t>z</w:t>
      </w:r>
      <w:r w:rsidR="00FF1258" w:rsidRPr="00D07B71">
        <w:rPr>
          <w:rFonts w:ascii="Times New Roman" w:hAnsi="Times New Roman"/>
          <w:sz w:val="24"/>
          <w:szCs w:val="24"/>
          <w:lang w:val="fr-FR"/>
        </w:rPr>
        <w:t>-nous les saintes vertus pour plaire au Dieu des ve</w:t>
      </w:r>
      <w:r w:rsidR="00784174">
        <w:rPr>
          <w:rFonts w:ascii="Times New Roman" w:hAnsi="Times New Roman"/>
          <w:sz w:val="24"/>
          <w:szCs w:val="24"/>
          <w:lang w:val="fr-FR"/>
        </w:rPr>
        <w:t>rtus. Donnez-nous une foi viv</w:t>
      </w:r>
      <w:r w:rsidR="00FF1258" w:rsidRPr="00D07B71">
        <w:rPr>
          <w:rFonts w:ascii="Times New Roman" w:hAnsi="Times New Roman"/>
          <w:sz w:val="24"/>
          <w:szCs w:val="24"/>
          <w:lang w:val="fr-FR"/>
        </w:rPr>
        <w:t>e, un esp</w:t>
      </w:r>
      <w:r w:rsidR="00784174">
        <w:rPr>
          <w:rFonts w:ascii="Times New Roman" w:hAnsi="Times New Roman"/>
          <w:sz w:val="24"/>
          <w:szCs w:val="24"/>
          <w:lang w:val="fr-FR"/>
        </w:rPr>
        <w:t>oir ferme, une charité ardente, la prudence, la justice,</w:t>
      </w:r>
      <w:r w:rsidR="00FF1258" w:rsidRPr="00D07B71">
        <w:rPr>
          <w:rFonts w:ascii="Times New Roman" w:hAnsi="Times New Roman"/>
          <w:sz w:val="24"/>
          <w:szCs w:val="24"/>
          <w:lang w:val="fr-FR"/>
        </w:rPr>
        <w:t xml:space="preserve"> la force et de la tempérance. Donne</w:t>
      </w:r>
      <w:r w:rsidR="00784174">
        <w:rPr>
          <w:rFonts w:ascii="Times New Roman" w:hAnsi="Times New Roman"/>
          <w:sz w:val="24"/>
          <w:szCs w:val="24"/>
          <w:lang w:val="fr-FR"/>
        </w:rPr>
        <w:t>z</w:t>
      </w:r>
      <w:r w:rsidR="00FF1258" w:rsidRPr="00D07B71">
        <w:rPr>
          <w:rFonts w:ascii="Times New Roman" w:hAnsi="Times New Roman"/>
          <w:sz w:val="24"/>
          <w:szCs w:val="24"/>
          <w:lang w:val="fr-FR"/>
        </w:rPr>
        <w:t xml:space="preserve">-nous l'humilité, </w:t>
      </w:r>
      <w:r w:rsidR="00784174">
        <w:rPr>
          <w:rFonts w:ascii="Times New Roman" w:hAnsi="Times New Roman"/>
          <w:sz w:val="24"/>
          <w:szCs w:val="24"/>
          <w:lang w:val="fr-FR"/>
        </w:rPr>
        <w:t xml:space="preserve">ô </w:t>
      </w:r>
      <w:r w:rsidR="00FF1258" w:rsidRPr="00D07B71">
        <w:rPr>
          <w:rFonts w:ascii="Times New Roman" w:hAnsi="Times New Roman"/>
          <w:sz w:val="24"/>
          <w:szCs w:val="24"/>
          <w:lang w:val="fr-FR"/>
        </w:rPr>
        <w:t xml:space="preserve">très humble Vierge, l'humilité du cœur et des œuvres: </w:t>
      </w:r>
      <w:r w:rsidR="00784174">
        <w:rPr>
          <w:rFonts w:ascii="Times New Roman" w:hAnsi="Times New Roman"/>
          <w:sz w:val="24"/>
          <w:szCs w:val="24"/>
          <w:lang w:val="fr-FR"/>
        </w:rPr>
        <w:t>l'</w:t>
      </w:r>
      <w:r w:rsidR="00FF1258" w:rsidRPr="00D07B71">
        <w:rPr>
          <w:rFonts w:ascii="Times New Roman" w:hAnsi="Times New Roman"/>
          <w:sz w:val="24"/>
          <w:szCs w:val="24"/>
          <w:lang w:val="fr-FR"/>
        </w:rPr>
        <w:t xml:space="preserve">obéissance prête, </w:t>
      </w:r>
      <w:r w:rsidR="00784174">
        <w:rPr>
          <w:rFonts w:ascii="Times New Roman" w:hAnsi="Times New Roman"/>
          <w:sz w:val="24"/>
          <w:szCs w:val="24"/>
          <w:lang w:val="fr-FR"/>
        </w:rPr>
        <w:t>la mansuétude</w:t>
      </w:r>
      <w:r w:rsidR="00FF1258" w:rsidRPr="00FF1258">
        <w:rPr>
          <w:rFonts w:ascii="Times New Roman" w:hAnsi="Times New Roman"/>
          <w:sz w:val="24"/>
          <w:szCs w:val="24"/>
          <w:lang w:val="fr-FR"/>
        </w:rPr>
        <w:t xml:space="preserve">, </w:t>
      </w:r>
      <w:r w:rsidR="00784174">
        <w:rPr>
          <w:rFonts w:ascii="Times New Roman" w:hAnsi="Times New Roman"/>
          <w:sz w:val="24"/>
          <w:szCs w:val="24"/>
          <w:lang w:val="fr-FR"/>
        </w:rPr>
        <w:t xml:space="preserve">la </w:t>
      </w:r>
      <w:r w:rsidR="00FF1258" w:rsidRPr="00FF1258">
        <w:rPr>
          <w:rFonts w:ascii="Times New Roman" w:hAnsi="Times New Roman"/>
          <w:sz w:val="24"/>
          <w:szCs w:val="24"/>
          <w:lang w:val="fr-FR"/>
        </w:rPr>
        <w:t xml:space="preserve">patience. Vierge </w:t>
      </w:r>
      <w:r w:rsidR="00784174">
        <w:rPr>
          <w:rFonts w:ascii="Times New Roman" w:hAnsi="Times New Roman"/>
          <w:sz w:val="24"/>
          <w:szCs w:val="24"/>
          <w:lang w:val="fr-FR"/>
        </w:rPr>
        <w:t>très pure, faites pures nos</w:t>
      </w:r>
      <w:r w:rsidR="00FF1258" w:rsidRPr="00FF1258">
        <w:rPr>
          <w:rFonts w:ascii="Times New Roman" w:hAnsi="Times New Roman"/>
          <w:sz w:val="24"/>
          <w:szCs w:val="24"/>
          <w:lang w:val="fr-FR"/>
        </w:rPr>
        <w:t xml:space="preserve"> âme</w:t>
      </w:r>
      <w:r w:rsidR="00784174">
        <w:rPr>
          <w:rFonts w:ascii="Times New Roman" w:hAnsi="Times New Roman"/>
          <w:sz w:val="24"/>
          <w:szCs w:val="24"/>
          <w:lang w:val="fr-FR"/>
        </w:rPr>
        <w:t>s afin</w:t>
      </w:r>
      <w:r w:rsidR="00FF1258" w:rsidRPr="00FF1258">
        <w:rPr>
          <w:rFonts w:ascii="Times New Roman" w:hAnsi="Times New Roman"/>
          <w:sz w:val="24"/>
          <w:szCs w:val="24"/>
          <w:lang w:val="fr-FR"/>
        </w:rPr>
        <w:t xml:space="preserve"> que Jésus puisse se reposer en nous, </w:t>
      </w:r>
      <w:r w:rsidR="00784174">
        <w:rPr>
          <w:rFonts w:ascii="Times New Roman" w:hAnsi="Times New Roman"/>
          <w:sz w:val="24"/>
          <w:szCs w:val="24"/>
          <w:lang w:val="fr-FR"/>
        </w:rPr>
        <w:t>et</w:t>
      </w:r>
      <w:r w:rsidR="00FF1258" w:rsidRPr="00FF1258">
        <w:rPr>
          <w:rFonts w:ascii="Times New Roman" w:hAnsi="Times New Roman"/>
          <w:sz w:val="24"/>
          <w:szCs w:val="24"/>
          <w:lang w:val="fr-FR"/>
        </w:rPr>
        <w:t xml:space="preserve"> donne</w:t>
      </w:r>
      <w:r w:rsidR="00784174">
        <w:rPr>
          <w:rFonts w:ascii="Times New Roman" w:hAnsi="Times New Roman"/>
          <w:sz w:val="24"/>
          <w:szCs w:val="24"/>
          <w:lang w:val="fr-FR"/>
        </w:rPr>
        <w:t>z-nous</w:t>
      </w:r>
      <w:r w:rsidR="00FF1258" w:rsidRPr="00FF1258">
        <w:rPr>
          <w:rFonts w:ascii="Times New Roman" w:hAnsi="Times New Roman"/>
          <w:sz w:val="24"/>
          <w:szCs w:val="24"/>
          <w:lang w:val="fr-FR"/>
        </w:rPr>
        <w:t xml:space="preserve"> une conformité p</w:t>
      </w:r>
      <w:r w:rsidR="00784174">
        <w:rPr>
          <w:rFonts w:ascii="Times New Roman" w:hAnsi="Times New Roman"/>
          <w:sz w:val="24"/>
          <w:szCs w:val="24"/>
          <w:lang w:val="fr-FR"/>
        </w:rPr>
        <w:t>arfaite à la volonté divine et</w:t>
      </w:r>
      <w:r w:rsidR="00FF1258" w:rsidRPr="00FF1258">
        <w:rPr>
          <w:rFonts w:ascii="Times New Roman" w:hAnsi="Times New Roman"/>
          <w:sz w:val="24"/>
          <w:szCs w:val="24"/>
          <w:lang w:val="fr-FR"/>
        </w:rPr>
        <w:t xml:space="preserve"> la sain</w:t>
      </w:r>
      <w:r w:rsidR="00784174">
        <w:rPr>
          <w:rFonts w:ascii="Times New Roman" w:hAnsi="Times New Roman"/>
          <w:sz w:val="24"/>
          <w:szCs w:val="24"/>
          <w:lang w:val="fr-FR"/>
        </w:rPr>
        <w:t>te persévérance finale. Amen"</w:t>
      </w:r>
      <w:r w:rsidR="00784174">
        <w:rPr>
          <w:rStyle w:val="FootnoteReference"/>
          <w:rFonts w:ascii="Times New Roman" w:hAnsi="Times New Roman"/>
          <w:sz w:val="24"/>
          <w:szCs w:val="24"/>
          <w:lang w:val="fr-FR"/>
        </w:rPr>
        <w:footnoteReference w:id="546"/>
      </w:r>
      <w:r w:rsidR="00FF1258" w:rsidRPr="00FF1258">
        <w:rPr>
          <w:rFonts w:ascii="Times New Roman" w:hAnsi="Times New Roman"/>
          <w:sz w:val="24"/>
          <w:szCs w:val="24"/>
          <w:lang w:val="fr-FR"/>
        </w:rPr>
        <w:t xml:space="preserve">. </w:t>
      </w:r>
    </w:p>
    <w:p w14:paraId="3BA3EEB4" w14:textId="77777777" w:rsidR="00FF1258" w:rsidRDefault="00784174" w:rsidP="008577A9">
      <w:pPr>
        <w:spacing w:after="120"/>
        <w:rPr>
          <w:rFonts w:ascii="Times New Roman" w:hAnsi="Times New Roman"/>
          <w:sz w:val="24"/>
          <w:szCs w:val="24"/>
          <w:lang w:val="fr-FR"/>
        </w:rPr>
      </w:pPr>
      <w:r>
        <w:rPr>
          <w:rFonts w:ascii="Times New Roman" w:hAnsi="Times New Roman"/>
          <w:sz w:val="24"/>
          <w:szCs w:val="24"/>
          <w:lang w:val="fr-FR"/>
        </w:rPr>
        <w:tab/>
      </w:r>
      <w:r w:rsidR="00F75947">
        <w:rPr>
          <w:rFonts w:ascii="Times New Roman" w:hAnsi="Times New Roman"/>
          <w:sz w:val="24"/>
          <w:szCs w:val="24"/>
          <w:lang w:val="fr-FR"/>
        </w:rPr>
        <w:t>C</w:t>
      </w:r>
      <w:r w:rsidR="00F75947" w:rsidRPr="00FF1258">
        <w:rPr>
          <w:rFonts w:ascii="Times New Roman" w:hAnsi="Times New Roman"/>
          <w:sz w:val="24"/>
          <w:szCs w:val="24"/>
          <w:lang w:val="fr-FR"/>
        </w:rPr>
        <w:t>omme nous l’avons déjà noté</w:t>
      </w:r>
      <w:r w:rsidR="00F75947">
        <w:rPr>
          <w:rFonts w:ascii="Times New Roman" w:hAnsi="Times New Roman"/>
          <w:sz w:val="24"/>
          <w:szCs w:val="24"/>
          <w:lang w:val="fr-FR"/>
        </w:rPr>
        <w:t>,</w:t>
      </w:r>
      <w:r w:rsidR="00F75947" w:rsidRPr="00FF1258">
        <w:rPr>
          <w:rFonts w:ascii="Times New Roman" w:hAnsi="Times New Roman"/>
          <w:sz w:val="24"/>
          <w:szCs w:val="24"/>
          <w:lang w:val="fr-FR"/>
        </w:rPr>
        <w:t xml:space="preserve"> </w:t>
      </w:r>
      <w:r w:rsidR="00F75947">
        <w:rPr>
          <w:rFonts w:ascii="Times New Roman" w:hAnsi="Times New Roman"/>
          <w:sz w:val="24"/>
          <w:szCs w:val="24"/>
          <w:lang w:val="fr-FR"/>
        </w:rPr>
        <w:t>le Père souhaitait que l</w:t>
      </w:r>
      <w:r w:rsidR="009274E3">
        <w:rPr>
          <w:rFonts w:ascii="Times New Roman" w:hAnsi="Times New Roman"/>
          <w:sz w:val="24"/>
          <w:szCs w:val="24"/>
          <w:lang w:val="fr-FR"/>
        </w:rPr>
        <w:t>es fêtes de Notre-Dame</w:t>
      </w:r>
      <w:r w:rsidR="00F75947">
        <w:rPr>
          <w:rFonts w:ascii="Times New Roman" w:hAnsi="Times New Roman"/>
          <w:sz w:val="24"/>
          <w:szCs w:val="24"/>
          <w:lang w:val="fr-FR"/>
        </w:rPr>
        <w:t xml:space="preserve"> fussent </w:t>
      </w:r>
      <w:r w:rsidR="00FF1258" w:rsidRPr="00FF1258">
        <w:rPr>
          <w:rFonts w:ascii="Times New Roman" w:hAnsi="Times New Roman"/>
          <w:sz w:val="24"/>
          <w:szCs w:val="24"/>
          <w:lang w:val="fr-FR"/>
        </w:rPr>
        <w:t>célébrées avec solennité, précédées de neuvaine ou de trid</w:t>
      </w:r>
      <w:r w:rsidR="00F75947">
        <w:rPr>
          <w:rFonts w:ascii="Times New Roman" w:hAnsi="Times New Roman"/>
          <w:sz w:val="24"/>
          <w:szCs w:val="24"/>
          <w:lang w:val="fr-FR"/>
        </w:rPr>
        <w:t>uum</w:t>
      </w:r>
      <w:r w:rsidR="009274E3">
        <w:rPr>
          <w:rFonts w:ascii="Times New Roman" w:hAnsi="Times New Roman"/>
          <w:sz w:val="24"/>
          <w:szCs w:val="24"/>
          <w:lang w:val="fr-FR"/>
        </w:rPr>
        <w:t>, souvent prêchées par le Serviteur</w:t>
      </w:r>
      <w:r w:rsidR="00FF1258" w:rsidRPr="00FF1258">
        <w:rPr>
          <w:rFonts w:ascii="Times New Roman" w:hAnsi="Times New Roman"/>
          <w:sz w:val="24"/>
          <w:szCs w:val="24"/>
          <w:lang w:val="fr-FR"/>
        </w:rPr>
        <w:t xml:space="preserve"> de Dieu, avec des mo</w:t>
      </w:r>
      <w:r w:rsidR="009274E3">
        <w:rPr>
          <w:rFonts w:ascii="Times New Roman" w:hAnsi="Times New Roman"/>
          <w:sz w:val="24"/>
          <w:szCs w:val="24"/>
          <w:lang w:val="fr-FR"/>
        </w:rPr>
        <w:t xml:space="preserve">rtifications, des </w:t>
      </w:r>
      <w:r w:rsidR="009274E3">
        <w:rPr>
          <w:rFonts w:ascii="Times New Roman" w:hAnsi="Times New Roman"/>
          <w:i/>
          <w:sz w:val="24"/>
          <w:szCs w:val="24"/>
          <w:lang w:val="fr-FR"/>
        </w:rPr>
        <w:t>fioretti</w:t>
      </w:r>
      <w:r w:rsidR="009274E3">
        <w:rPr>
          <w:rFonts w:ascii="Times New Roman" w:hAnsi="Times New Roman"/>
          <w:sz w:val="24"/>
          <w:szCs w:val="24"/>
          <w:lang w:val="fr-FR"/>
        </w:rPr>
        <w:t>, des jaculatoire</w:t>
      </w:r>
      <w:r w:rsidR="00FF1258" w:rsidRPr="00FF1258">
        <w:rPr>
          <w:rFonts w:ascii="Times New Roman" w:hAnsi="Times New Roman"/>
          <w:sz w:val="24"/>
          <w:szCs w:val="24"/>
          <w:lang w:val="fr-FR"/>
        </w:rPr>
        <w:t>s communes pendant la journée,</w:t>
      </w:r>
      <w:r w:rsidR="009274E3">
        <w:rPr>
          <w:rFonts w:ascii="Times New Roman" w:hAnsi="Times New Roman"/>
          <w:sz w:val="24"/>
          <w:szCs w:val="24"/>
          <w:lang w:val="fr-FR"/>
        </w:rPr>
        <w:t xml:space="preserve"> parfois avec des veillées nocturnes la veille</w:t>
      </w:r>
      <w:r w:rsidR="00FF1258" w:rsidRPr="00FF1258">
        <w:rPr>
          <w:rFonts w:ascii="Times New Roman" w:hAnsi="Times New Roman"/>
          <w:sz w:val="24"/>
          <w:szCs w:val="24"/>
          <w:lang w:val="fr-FR"/>
        </w:rPr>
        <w:t>, généralement d’une heure à une heure et</w:t>
      </w:r>
      <w:r w:rsidR="009274E3">
        <w:rPr>
          <w:rFonts w:ascii="Times New Roman" w:hAnsi="Times New Roman"/>
          <w:sz w:val="24"/>
          <w:szCs w:val="24"/>
          <w:lang w:val="fr-FR"/>
        </w:rPr>
        <w:t xml:space="preserve"> demie (de 23h30 à l'1h00). A</w:t>
      </w:r>
      <w:r w:rsidR="00FF1258" w:rsidRPr="00FF1258">
        <w:rPr>
          <w:rFonts w:ascii="Times New Roman" w:hAnsi="Times New Roman"/>
          <w:sz w:val="24"/>
          <w:szCs w:val="24"/>
          <w:lang w:val="fr-FR"/>
        </w:rPr>
        <w:t xml:space="preserve"> la table</w:t>
      </w:r>
      <w:r w:rsidR="009274E3">
        <w:rPr>
          <w:rFonts w:ascii="Times New Roman" w:hAnsi="Times New Roman"/>
          <w:sz w:val="24"/>
          <w:szCs w:val="24"/>
          <w:lang w:val="fr-FR"/>
        </w:rPr>
        <w:t xml:space="preserve"> on </w:t>
      </w:r>
      <w:r w:rsidR="00FF1258" w:rsidRPr="00FF1258">
        <w:rPr>
          <w:rFonts w:ascii="Times New Roman" w:hAnsi="Times New Roman"/>
          <w:sz w:val="24"/>
          <w:szCs w:val="24"/>
          <w:lang w:val="fr-FR"/>
        </w:rPr>
        <w:t>était dispensé</w:t>
      </w:r>
      <w:r w:rsidR="009274E3">
        <w:rPr>
          <w:rFonts w:ascii="Times New Roman" w:hAnsi="Times New Roman"/>
          <w:sz w:val="24"/>
          <w:szCs w:val="24"/>
          <w:lang w:val="fr-FR"/>
        </w:rPr>
        <w:t>s</w:t>
      </w:r>
      <w:r w:rsidR="00FF1258" w:rsidRPr="00FF1258">
        <w:rPr>
          <w:rFonts w:ascii="Times New Roman" w:hAnsi="Times New Roman"/>
          <w:sz w:val="24"/>
          <w:szCs w:val="24"/>
          <w:lang w:val="fr-FR"/>
        </w:rPr>
        <w:t xml:space="preserve"> du silence, mais les discours apportaient le reflet de la solennité, avec des toasts à la Mad</w:t>
      </w:r>
      <w:r w:rsidR="009274E3">
        <w:rPr>
          <w:rFonts w:ascii="Times New Roman" w:hAnsi="Times New Roman"/>
          <w:sz w:val="24"/>
          <w:szCs w:val="24"/>
          <w:lang w:val="fr-FR"/>
        </w:rPr>
        <w:t>one, aux supérieurs, aux confrères etc. Un an au réfectoire manquait</w:t>
      </w:r>
      <w:r w:rsidR="009274E3" w:rsidRPr="00FF1258">
        <w:rPr>
          <w:rFonts w:ascii="Times New Roman" w:hAnsi="Times New Roman"/>
          <w:sz w:val="24"/>
          <w:szCs w:val="24"/>
          <w:lang w:val="fr-FR"/>
        </w:rPr>
        <w:t xml:space="preserve"> </w:t>
      </w:r>
      <w:r w:rsidR="009274E3">
        <w:rPr>
          <w:rFonts w:ascii="Times New Roman" w:hAnsi="Times New Roman"/>
          <w:sz w:val="24"/>
          <w:szCs w:val="24"/>
          <w:lang w:val="fr-FR"/>
        </w:rPr>
        <w:t>la vivacité</w:t>
      </w:r>
      <w:r w:rsidR="00FF1258" w:rsidRPr="00FF1258">
        <w:rPr>
          <w:rFonts w:ascii="Times New Roman" w:hAnsi="Times New Roman"/>
          <w:sz w:val="24"/>
          <w:szCs w:val="24"/>
          <w:lang w:val="fr-FR"/>
        </w:rPr>
        <w:t xml:space="preserve"> habituel</w:t>
      </w:r>
      <w:r w:rsidR="009274E3">
        <w:rPr>
          <w:rFonts w:ascii="Times New Roman" w:hAnsi="Times New Roman"/>
          <w:sz w:val="24"/>
          <w:szCs w:val="24"/>
          <w:lang w:val="fr-FR"/>
        </w:rPr>
        <w:t>le</w:t>
      </w:r>
      <w:r w:rsidR="00FF1258" w:rsidRPr="00FF1258">
        <w:rPr>
          <w:rFonts w:ascii="Times New Roman" w:hAnsi="Times New Roman"/>
          <w:sz w:val="24"/>
          <w:szCs w:val="24"/>
          <w:lang w:val="fr-FR"/>
        </w:rPr>
        <w:t xml:space="preserve"> - c'était l'Assomption et peut-être </w:t>
      </w:r>
      <w:r w:rsidR="009274E3">
        <w:rPr>
          <w:rFonts w:ascii="Times New Roman" w:hAnsi="Times New Roman"/>
          <w:sz w:val="24"/>
          <w:szCs w:val="24"/>
          <w:lang w:val="fr-FR"/>
        </w:rPr>
        <w:t xml:space="preserve">la chaleur étouffante de la </w:t>
      </w:r>
      <w:r w:rsidR="006B6D73">
        <w:rPr>
          <w:rFonts w:ascii="Times New Roman" w:hAnsi="Times New Roman"/>
          <w:sz w:val="24"/>
          <w:szCs w:val="24"/>
          <w:lang w:val="fr-FR"/>
        </w:rPr>
        <w:t>canicule avait</w:t>
      </w:r>
      <w:r w:rsidR="00FF1258" w:rsidRPr="00FF1258">
        <w:rPr>
          <w:rFonts w:ascii="Times New Roman" w:hAnsi="Times New Roman"/>
          <w:sz w:val="24"/>
          <w:szCs w:val="24"/>
          <w:lang w:val="fr-FR"/>
        </w:rPr>
        <w:t xml:space="preserve"> </w:t>
      </w:r>
      <w:r w:rsidR="006B6D73">
        <w:rPr>
          <w:rFonts w:ascii="Times New Roman" w:hAnsi="Times New Roman"/>
          <w:sz w:val="24"/>
          <w:szCs w:val="24"/>
          <w:lang w:val="fr-FR"/>
        </w:rPr>
        <w:t>apais</w:t>
      </w:r>
      <w:r w:rsidR="00FF1258" w:rsidRPr="00FF1258">
        <w:rPr>
          <w:rFonts w:ascii="Times New Roman" w:hAnsi="Times New Roman"/>
          <w:sz w:val="24"/>
          <w:szCs w:val="24"/>
          <w:lang w:val="fr-FR"/>
        </w:rPr>
        <w:t>é</w:t>
      </w:r>
      <w:r w:rsidR="006B6D73">
        <w:rPr>
          <w:rFonts w:ascii="Times New Roman" w:hAnsi="Times New Roman"/>
          <w:sz w:val="24"/>
          <w:szCs w:val="24"/>
          <w:lang w:val="fr-FR"/>
        </w:rPr>
        <w:t xml:space="preserve"> l'inspiration poétique</w:t>
      </w:r>
      <w:r w:rsidR="00FF1258" w:rsidRPr="00FF1258">
        <w:rPr>
          <w:rFonts w:ascii="Times New Roman" w:hAnsi="Times New Roman"/>
          <w:sz w:val="24"/>
          <w:szCs w:val="24"/>
          <w:lang w:val="fr-FR"/>
        </w:rPr>
        <w:t xml:space="preserve"> - et voici le Père immédiatement pour raviver cet enthousiasme:</w:t>
      </w:r>
      <w:r w:rsidR="00063EB0">
        <w:rPr>
          <w:rFonts w:ascii="Times New Roman" w:hAnsi="Times New Roman"/>
          <w:sz w:val="24"/>
          <w:szCs w:val="24"/>
          <w:lang w:val="fr-FR"/>
        </w:rPr>
        <w:t xml:space="preserve"> "</w:t>
      </w:r>
      <w:r w:rsidR="00FF1258" w:rsidRPr="00FF1258">
        <w:rPr>
          <w:rFonts w:ascii="Times New Roman" w:hAnsi="Times New Roman"/>
          <w:sz w:val="24"/>
          <w:szCs w:val="24"/>
          <w:lang w:val="fr-FR"/>
        </w:rPr>
        <w:t>Les enfan</w:t>
      </w:r>
      <w:r w:rsidR="006B6D73">
        <w:rPr>
          <w:rFonts w:ascii="Times New Roman" w:hAnsi="Times New Roman"/>
          <w:sz w:val="24"/>
          <w:szCs w:val="24"/>
          <w:lang w:val="fr-FR"/>
        </w:rPr>
        <w:t>ts, qu'y a-t-il aujourd'hui au P</w:t>
      </w:r>
      <w:r w:rsidR="00FF1258" w:rsidRPr="00FF1258">
        <w:rPr>
          <w:rFonts w:ascii="Times New Roman" w:hAnsi="Times New Roman"/>
          <w:sz w:val="24"/>
          <w:szCs w:val="24"/>
          <w:lang w:val="fr-FR"/>
        </w:rPr>
        <w:t>aradis?</w:t>
      </w:r>
      <w:r w:rsidR="00063EB0">
        <w:rPr>
          <w:rFonts w:ascii="Times New Roman" w:hAnsi="Times New Roman"/>
          <w:sz w:val="24"/>
          <w:szCs w:val="24"/>
          <w:lang w:val="fr-FR"/>
        </w:rPr>
        <w:t xml:space="preserve">"  </w:t>
      </w:r>
      <w:r w:rsidR="006B6D73">
        <w:rPr>
          <w:rFonts w:ascii="Times New Roman" w:hAnsi="Times New Roman"/>
          <w:sz w:val="24"/>
          <w:szCs w:val="24"/>
          <w:lang w:val="fr-FR"/>
        </w:rPr>
        <w:t xml:space="preserve">- </w:t>
      </w:r>
      <w:r w:rsidR="00063EB0">
        <w:rPr>
          <w:rFonts w:ascii="Times New Roman" w:hAnsi="Times New Roman"/>
          <w:sz w:val="24"/>
          <w:szCs w:val="24"/>
          <w:lang w:val="fr-FR"/>
        </w:rPr>
        <w:t>"</w:t>
      </w:r>
      <w:r w:rsidR="006B6D73">
        <w:rPr>
          <w:rFonts w:ascii="Times New Roman" w:hAnsi="Times New Roman"/>
          <w:sz w:val="24"/>
          <w:szCs w:val="24"/>
          <w:lang w:val="fr-FR"/>
        </w:rPr>
        <w:t>Grande fête, P</w:t>
      </w:r>
      <w:r w:rsidR="00FF1258" w:rsidRPr="00FF1258">
        <w:rPr>
          <w:rFonts w:ascii="Times New Roman" w:hAnsi="Times New Roman"/>
          <w:sz w:val="24"/>
          <w:szCs w:val="24"/>
          <w:lang w:val="fr-FR"/>
        </w:rPr>
        <w:t>ère.</w:t>
      </w:r>
      <w:r w:rsidR="00063EB0">
        <w:rPr>
          <w:rFonts w:ascii="Times New Roman" w:hAnsi="Times New Roman"/>
          <w:sz w:val="24"/>
          <w:szCs w:val="24"/>
          <w:lang w:val="fr-FR"/>
        </w:rPr>
        <w:t xml:space="preserve">" - </w:t>
      </w:r>
      <w:r w:rsidR="00FF1258" w:rsidRPr="00FF1258">
        <w:rPr>
          <w:rFonts w:ascii="Times New Roman" w:hAnsi="Times New Roman"/>
          <w:sz w:val="24"/>
          <w:szCs w:val="24"/>
          <w:lang w:val="fr-FR"/>
        </w:rPr>
        <w:t>Bi</w:t>
      </w:r>
      <w:r w:rsidR="006B6D73">
        <w:rPr>
          <w:rFonts w:ascii="Times New Roman" w:hAnsi="Times New Roman"/>
          <w:sz w:val="24"/>
          <w:szCs w:val="24"/>
          <w:lang w:val="fr-FR"/>
        </w:rPr>
        <w:t>en. Et que pensez-vous que les A</w:t>
      </w:r>
      <w:r w:rsidR="00FF1258" w:rsidRPr="00FF1258">
        <w:rPr>
          <w:rFonts w:ascii="Times New Roman" w:hAnsi="Times New Roman"/>
          <w:sz w:val="24"/>
          <w:szCs w:val="24"/>
          <w:lang w:val="fr-FR"/>
        </w:rPr>
        <w:t>nges à Notre-Dame disent aujourd'hui?</w:t>
      </w:r>
      <w:r w:rsidR="00063EB0">
        <w:rPr>
          <w:rFonts w:ascii="Times New Roman" w:hAnsi="Times New Roman"/>
          <w:sz w:val="24"/>
          <w:szCs w:val="24"/>
          <w:lang w:val="fr-FR"/>
        </w:rPr>
        <w:t xml:space="preserve">" -  </w:t>
      </w:r>
      <w:r w:rsidR="006B6D73">
        <w:rPr>
          <w:rFonts w:ascii="Times New Roman" w:hAnsi="Times New Roman"/>
          <w:sz w:val="24"/>
          <w:szCs w:val="24"/>
          <w:lang w:val="fr-FR"/>
        </w:rPr>
        <w:t>Ils acclament la R</w:t>
      </w:r>
      <w:r w:rsidR="00FF1258" w:rsidRPr="00FF1258">
        <w:rPr>
          <w:rFonts w:ascii="Times New Roman" w:hAnsi="Times New Roman"/>
          <w:sz w:val="24"/>
          <w:szCs w:val="24"/>
          <w:lang w:val="fr-FR"/>
        </w:rPr>
        <w:t>eine!</w:t>
      </w:r>
      <w:r w:rsidR="00063EB0">
        <w:rPr>
          <w:rFonts w:ascii="Times New Roman" w:hAnsi="Times New Roman"/>
          <w:sz w:val="24"/>
          <w:szCs w:val="24"/>
          <w:lang w:val="fr-FR"/>
        </w:rPr>
        <w:t xml:space="preserve">" </w:t>
      </w:r>
      <w:r w:rsidR="006B6D73">
        <w:rPr>
          <w:rFonts w:ascii="Times New Roman" w:hAnsi="Times New Roman"/>
          <w:sz w:val="24"/>
          <w:szCs w:val="24"/>
          <w:lang w:val="fr-FR"/>
        </w:rPr>
        <w:t xml:space="preserve">- </w:t>
      </w:r>
      <w:r w:rsidR="00063EB0">
        <w:rPr>
          <w:rFonts w:ascii="Times New Roman" w:hAnsi="Times New Roman"/>
          <w:sz w:val="24"/>
          <w:szCs w:val="24"/>
          <w:lang w:val="fr-FR"/>
        </w:rPr>
        <w:t>"</w:t>
      </w:r>
      <w:r w:rsidR="006B6D73">
        <w:rPr>
          <w:rFonts w:ascii="Times New Roman" w:hAnsi="Times New Roman"/>
          <w:sz w:val="24"/>
          <w:szCs w:val="24"/>
          <w:lang w:val="fr-FR"/>
        </w:rPr>
        <w:t>Et que pensez-vous que saint Joseph lui</w:t>
      </w:r>
      <w:r w:rsidR="00FF1258" w:rsidRPr="00FF1258">
        <w:rPr>
          <w:rFonts w:ascii="Times New Roman" w:hAnsi="Times New Roman"/>
          <w:sz w:val="24"/>
          <w:szCs w:val="24"/>
          <w:lang w:val="fr-FR"/>
        </w:rPr>
        <w:t xml:space="preserve"> dit?</w:t>
      </w:r>
      <w:r w:rsidR="00063EB0">
        <w:rPr>
          <w:rFonts w:ascii="Times New Roman" w:hAnsi="Times New Roman"/>
          <w:sz w:val="24"/>
          <w:szCs w:val="24"/>
          <w:lang w:val="fr-FR"/>
        </w:rPr>
        <w:t xml:space="preserve">".  </w:t>
      </w:r>
      <w:r w:rsidR="006B6D73">
        <w:rPr>
          <w:rFonts w:ascii="Times New Roman" w:hAnsi="Times New Roman"/>
          <w:sz w:val="24"/>
          <w:szCs w:val="24"/>
          <w:lang w:val="fr-FR"/>
        </w:rPr>
        <w:t>Chacun dit le sien;</w:t>
      </w:r>
      <w:r w:rsidR="00FF1258" w:rsidRPr="00FF1258">
        <w:rPr>
          <w:rFonts w:ascii="Times New Roman" w:hAnsi="Times New Roman"/>
          <w:sz w:val="24"/>
          <w:szCs w:val="24"/>
          <w:lang w:val="fr-FR"/>
        </w:rPr>
        <w:t xml:space="preserve"> mais</w:t>
      </w:r>
      <w:r w:rsidR="006B6D73">
        <w:rPr>
          <w:rFonts w:ascii="Times New Roman" w:hAnsi="Times New Roman"/>
          <w:sz w:val="24"/>
          <w:szCs w:val="24"/>
          <w:lang w:val="fr-FR"/>
        </w:rPr>
        <w:t>,</w:t>
      </w:r>
      <w:r w:rsidR="00FF1258" w:rsidRPr="00FF1258">
        <w:rPr>
          <w:rFonts w:ascii="Times New Roman" w:hAnsi="Times New Roman"/>
          <w:sz w:val="24"/>
          <w:szCs w:val="24"/>
          <w:lang w:val="fr-FR"/>
        </w:rPr>
        <w:t xml:space="preserve"> pas satisfait, le Père répondit pour</w:t>
      </w:r>
      <w:r w:rsidR="006B6D73">
        <w:rPr>
          <w:rFonts w:ascii="Times New Roman" w:hAnsi="Times New Roman"/>
          <w:sz w:val="24"/>
          <w:szCs w:val="24"/>
          <w:lang w:val="fr-FR"/>
        </w:rPr>
        <w:t xml:space="preserve"> tous: "Voici, il lui dit, voila</w:t>
      </w:r>
      <w:r w:rsidR="00FF1258" w:rsidRPr="00FF1258">
        <w:rPr>
          <w:rFonts w:ascii="Times New Roman" w:hAnsi="Times New Roman"/>
          <w:sz w:val="24"/>
          <w:szCs w:val="24"/>
          <w:lang w:val="fr-FR"/>
        </w:rPr>
        <w:t xml:space="preserve"> cessé</w:t>
      </w:r>
      <w:r w:rsidR="006B6D73">
        <w:rPr>
          <w:rFonts w:ascii="Times New Roman" w:hAnsi="Times New Roman"/>
          <w:sz w:val="24"/>
          <w:szCs w:val="24"/>
          <w:lang w:val="fr-FR"/>
        </w:rPr>
        <w:t>s, ma très</w:t>
      </w:r>
      <w:r w:rsidR="00FF1258" w:rsidRPr="00FF1258">
        <w:rPr>
          <w:rFonts w:ascii="Times New Roman" w:hAnsi="Times New Roman"/>
          <w:sz w:val="24"/>
          <w:szCs w:val="24"/>
          <w:lang w:val="fr-FR"/>
        </w:rPr>
        <w:t xml:space="preserve"> douce épouse, l'exil, </w:t>
      </w:r>
      <w:r w:rsidR="006B6D73">
        <w:rPr>
          <w:rFonts w:ascii="Times New Roman" w:hAnsi="Times New Roman"/>
          <w:sz w:val="24"/>
          <w:szCs w:val="24"/>
          <w:lang w:val="fr-FR"/>
        </w:rPr>
        <w:t>cessés les martyres</w:t>
      </w:r>
      <w:r w:rsidR="00FF1258" w:rsidRPr="00FF1258">
        <w:rPr>
          <w:rFonts w:ascii="Times New Roman" w:hAnsi="Times New Roman"/>
          <w:sz w:val="24"/>
          <w:szCs w:val="24"/>
          <w:lang w:val="fr-FR"/>
        </w:rPr>
        <w:t xml:space="preserve">: </w:t>
      </w:r>
      <w:r w:rsidR="006B6D73" w:rsidRPr="006B6D73">
        <w:rPr>
          <w:rFonts w:ascii="Times New Roman" w:hAnsi="Times New Roman"/>
          <w:sz w:val="24"/>
          <w:szCs w:val="24"/>
          <w:lang w:val="fr-FR"/>
        </w:rPr>
        <w:t xml:space="preserve">reçois </w:t>
      </w:r>
      <w:r w:rsidR="006B6D73">
        <w:rPr>
          <w:rFonts w:ascii="Times New Roman" w:hAnsi="Times New Roman"/>
          <w:sz w:val="24"/>
          <w:szCs w:val="24"/>
          <w:lang w:val="fr-FR"/>
        </w:rPr>
        <w:t>le plus grand prix, monte</w:t>
      </w:r>
      <w:r w:rsidR="00FF1258" w:rsidRPr="00FF1258">
        <w:rPr>
          <w:rFonts w:ascii="Times New Roman" w:hAnsi="Times New Roman"/>
          <w:sz w:val="24"/>
          <w:szCs w:val="24"/>
          <w:lang w:val="fr-FR"/>
        </w:rPr>
        <w:t xml:space="preserve"> le</w:t>
      </w:r>
      <w:r w:rsidR="006B6D73">
        <w:rPr>
          <w:rFonts w:ascii="Times New Roman" w:hAnsi="Times New Roman"/>
          <w:sz w:val="24"/>
          <w:szCs w:val="24"/>
          <w:lang w:val="fr-FR"/>
        </w:rPr>
        <w:t>s plus sublimes hauteurs du</w:t>
      </w:r>
      <w:r w:rsidR="00FF1258" w:rsidRPr="00FF1258">
        <w:rPr>
          <w:rFonts w:ascii="Times New Roman" w:hAnsi="Times New Roman"/>
          <w:sz w:val="24"/>
          <w:szCs w:val="24"/>
          <w:lang w:val="fr-FR"/>
        </w:rPr>
        <w:t xml:space="preserve"> ciel, </w:t>
      </w:r>
      <w:r w:rsidR="006B6D73">
        <w:rPr>
          <w:rFonts w:ascii="Times New Roman" w:hAnsi="Times New Roman"/>
          <w:sz w:val="24"/>
          <w:szCs w:val="24"/>
          <w:lang w:val="fr-FR"/>
        </w:rPr>
        <w:t>jusqu'à</w:t>
      </w:r>
      <w:r w:rsidR="00FF1258" w:rsidRPr="00FF1258">
        <w:rPr>
          <w:rFonts w:ascii="Times New Roman" w:hAnsi="Times New Roman"/>
          <w:sz w:val="24"/>
          <w:szCs w:val="24"/>
          <w:lang w:val="fr-FR"/>
        </w:rPr>
        <w:t xml:space="preserve"> la droite du Fils divin, parce que la profonde</w:t>
      </w:r>
      <w:r w:rsidR="002C5D77">
        <w:rPr>
          <w:rFonts w:ascii="Times New Roman" w:hAnsi="Times New Roman"/>
          <w:sz w:val="24"/>
          <w:szCs w:val="24"/>
          <w:lang w:val="fr-FR"/>
        </w:rPr>
        <w:t>ur d'un abîme a eu ton humilité</w:t>
      </w:r>
      <w:r w:rsidR="00FF1258" w:rsidRPr="00FF1258">
        <w:rPr>
          <w:rFonts w:ascii="Times New Roman" w:hAnsi="Times New Roman"/>
          <w:sz w:val="24"/>
          <w:szCs w:val="24"/>
          <w:lang w:val="fr-FR"/>
        </w:rPr>
        <w:t>... -</w:t>
      </w:r>
      <w:r w:rsidR="002C5D77">
        <w:rPr>
          <w:rFonts w:ascii="Times New Roman" w:hAnsi="Times New Roman"/>
          <w:sz w:val="24"/>
          <w:szCs w:val="24"/>
          <w:lang w:val="fr-FR"/>
        </w:rPr>
        <w:t xml:space="preserve"> et a continué pendant un bon bout de temps</w:t>
      </w:r>
      <w:r w:rsidR="00FF1258" w:rsidRPr="00FF1258">
        <w:rPr>
          <w:rFonts w:ascii="Times New Roman" w:hAnsi="Times New Roman"/>
          <w:sz w:val="24"/>
          <w:szCs w:val="24"/>
          <w:lang w:val="fr-FR"/>
        </w:rPr>
        <w:t xml:space="preserve"> sur ce rythme.</w:t>
      </w:r>
    </w:p>
    <w:p w14:paraId="1B093C1F" w14:textId="77777777" w:rsidR="00016CCA" w:rsidRPr="0012371F" w:rsidRDefault="002C5D77" w:rsidP="008577A9">
      <w:pPr>
        <w:spacing w:after="120"/>
        <w:rPr>
          <w:rFonts w:ascii="Times New Roman" w:hAnsi="Times New Roman"/>
          <w:sz w:val="24"/>
          <w:szCs w:val="24"/>
          <w:lang w:val="fr-FR"/>
        </w:rPr>
      </w:pPr>
      <w:r>
        <w:rPr>
          <w:rFonts w:ascii="Times New Roman" w:hAnsi="Times New Roman"/>
          <w:sz w:val="24"/>
          <w:szCs w:val="24"/>
          <w:lang w:val="fr-FR"/>
        </w:rPr>
        <w:tab/>
      </w:r>
      <w:r w:rsidR="00F65EF5" w:rsidRPr="00F65EF5">
        <w:rPr>
          <w:rFonts w:ascii="Times New Roman" w:hAnsi="Times New Roman"/>
          <w:sz w:val="24"/>
          <w:szCs w:val="24"/>
          <w:lang w:val="fr-FR"/>
        </w:rPr>
        <w:t>Le Père veillait afin que dans toutes les M</w:t>
      </w:r>
      <w:r w:rsidRPr="00F65EF5">
        <w:rPr>
          <w:rFonts w:ascii="Times New Roman" w:hAnsi="Times New Roman"/>
          <w:sz w:val="24"/>
          <w:szCs w:val="24"/>
          <w:lang w:val="fr-FR"/>
        </w:rPr>
        <w:t>ai</w:t>
      </w:r>
      <w:r w:rsidR="00F65EF5" w:rsidRPr="00F65EF5">
        <w:rPr>
          <w:rFonts w:ascii="Times New Roman" w:hAnsi="Times New Roman"/>
          <w:sz w:val="24"/>
          <w:szCs w:val="24"/>
          <w:lang w:val="fr-FR"/>
        </w:rPr>
        <w:t xml:space="preserve">sons le mois de mai soit célébré avec ferveur, avec des </w:t>
      </w:r>
      <w:r w:rsidR="00F65EF5" w:rsidRPr="00F65EF5">
        <w:rPr>
          <w:rFonts w:ascii="Times New Roman" w:hAnsi="Times New Roman"/>
          <w:i/>
          <w:sz w:val="24"/>
          <w:szCs w:val="24"/>
          <w:lang w:val="fr-FR"/>
        </w:rPr>
        <w:t>fioretti</w:t>
      </w:r>
      <w:r w:rsidR="00F65EF5" w:rsidRPr="00F65EF5">
        <w:rPr>
          <w:rFonts w:ascii="Times New Roman" w:hAnsi="Times New Roman"/>
          <w:sz w:val="24"/>
          <w:szCs w:val="24"/>
          <w:lang w:val="fr-FR"/>
        </w:rPr>
        <w:t xml:space="preserve">, </w:t>
      </w:r>
      <w:r w:rsidRPr="00F65EF5">
        <w:rPr>
          <w:rFonts w:ascii="Times New Roman" w:hAnsi="Times New Roman"/>
          <w:sz w:val="24"/>
          <w:szCs w:val="24"/>
          <w:lang w:val="fr-FR"/>
        </w:rPr>
        <w:t>jaculatoire</w:t>
      </w:r>
      <w:r w:rsidR="00F65EF5" w:rsidRPr="00F65EF5">
        <w:rPr>
          <w:rFonts w:ascii="Times New Roman" w:hAnsi="Times New Roman"/>
          <w:sz w:val="24"/>
          <w:szCs w:val="24"/>
          <w:lang w:val="fr-FR"/>
        </w:rPr>
        <w:t>s,</w:t>
      </w:r>
      <w:r w:rsidRPr="00F65EF5">
        <w:rPr>
          <w:rFonts w:ascii="Times New Roman" w:hAnsi="Times New Roman"/>
          <w:sz w:val="24"/>
          <w:szCs w:val="24"/>
          <w:lang w:val="fr-FR"/>
        </w:rPr>
        <w:t xml:space="preserve"> lectures appropriées, quand </w:t>
      </w:r>
      <w:r w:rsidR="00F65EF5" w:rsidRPr="00F65EF5">
        <w:rPr>
          <w:rFonts w:ascii="Times New Roman" w:hAnsi="Times New Roman"/>
          <w:sz w:val="24"/>
          <w:szCs w:val="24"/>
          <w:lang w:val="fr-FR"/>
        </w:rPr>
        <w:t>manquait le discours</w:t>
      </w:r>
      <w:r w:rsidRPr="00F65EF5">
        <w:rPr>
          <w:rFonts w:ascii="Times New Roman" w:hAnsi="Times New Roman"/>
          <w:sz w:val="24"/>
          <w:szCs w:val="24"/>
          <w:lang w:val="fr-FR"/>
        </w:rPr>
        <w:t xml:space="preserve"> qui était parfois tenu à tour de rôle p</w:t>
      </w:r>
      <w:r w:rsidR="00F65EF5" w:rsidRPr="00F65EF5">
        <w:rPr>
          <w:rFonts w:ascii="Times New Roman" w:hAnsi="Times New Roman"/>
          <w:sz w:val="24"/>
          <w:szCs w:val="24"/>
          <w:lang w:val="fr-FR"/>
        </w:rPr>
        <w:t>ar les garçons. Le mois de mai était</w:t>
      </w:r>
      <w:r w:rsidRPr="00F65EF5">
        <w:rPr>
          <w:rFonts w:ascii="Times New Roman" w:hAnsi="Times New Roman"/>
          <w:sz w:val="24"/>
          <w:szCs w:val="24"/>
          <w:lang w:val="fr-FR"/>
        </w:rPr>
        <w:t xml:space="preserve"> clôturé par l'offrande de cœurs: sur un cœu</w:t>
      </w:r>
      <w:r w:rsidR="00F65EF5" w:rsidRPr="00F65EF5">
        <w:rPr>
          <w:rFonts w:ascii="Times New Roman" w:hAnsi="Times New Roman"/>
          <w:sz w:val="24"/>
          <w:szCs w:val="24"/>
          <w:lang w:val="fr-FR"/>
        </w:rPr>
        <w:t xml:space="preserve">r de papier, tout le monde </w:t>
      </w:r>
      <w:r w:rsidR="00F65EF5" w:rsidRPr="0012371F">
        <w:rPr>
          <w:rFonts w:ascii="Times New Roman" w:hAnsi="Times New Roman"/>
          <w:sz w:val="24"/>
          <w:szCs w:val="24"/>
          <w:lang w:val="fr-FR"/>
        </w:rPr>
        <w:t>ouvrait son cœur à la Madone</w:t>
      </w:r>
      <w:r w:rsidRPr="0012371F">
        <w:rPr>
          <w:rFonts w:ascii="Times New Roman" w:hAnsi="Times New Roman"/>
          <w:sz w:val="24"/>
          <w:szCs w:val="24"/>
          <w:lang w:val="fr-FR"/>
        </w:rPr>
        <w:t xml:space="preserve"> et</w:t>
      </w:r>
      <w:r w:rsidR="00F65EF5" w:rsidRPr="0012371F">
        <w:rPr>
          <w:rFonts w:ascii="Times New Roman" w:hAnsi="Times New Roman"/>
          <w:sz w:val="24"/>
          <w:szCs w:val="24"/>
          <w:lang w:val="fr-FR"/>
        </w:rPr>
        <w:t xml:space="preserve">, après l'offre, ils </w:t>
      </w:r>
      <w:r w:rsidR="00F65EF5" w:rsidRPr="0012371F">
        <w:rPr>
          <w:rFonts w:ascii="Times New Roman" w:hAnsi="Times New Roman"/>
          <w:sz w:val="24"/>
          <w:szCs w:val="24"/>
          <w:lang w:val="fr-FR"/>
        </w:rPr>
        <w:lastRenderedPageBreak/>
        <w:t>restaient</w:t>
      </w:r>
      <w:r w:rsidRPr="0012371F">
        <w:rPr>
          <w:rFonts w:ascii="Times New Roman" w:hAnsi="Times New Roman"/>
          <w:sz w:val="24"/>
          <w:szCs w:val="24"/>
          <w:lang w:val="fr-FR"/>
        </w:rPr>
        <w:t xml:space="preserve"> quelque temps aux pieds de la Vierge, puis </w:t>
      </w:r>
      <w:r w:rsidR="00F65EF5" w:rsidRPr="0012371F">
        <w:rPr>
          <w:rFonts w:ascii="Times New Roman" w:hAnsi="Times New Roman"/>
          <w:sz w:val="24"/>
          <w:szCs w:val="24"/>
          <w:lang w:val="fr-FR"/>
        </w:rPr>
        <w:t xml:space="preserve">étaient </w:t>
      </w:r>
      <w:r w:rsidRPr="0012371F">
        <w:rPr>
          <w:rFonts w:ascii="Times New Roman" w:hAnsi="Times New Roman"/>
          <w:sz w:val="24"/>
          <w:szCs w:val="24"/>
          <w:lang w:val="fr-FR"/>
        </w:rPr>
        <w:t xml:space="preserve">brûlés. Un an pour le mois de mai - </w:t>
      </w:r>
      <w:r w:rsidR="003B2B65" w:rsidRPr="0012371F">
        <w:rPr>
          <w:rFonts w:ascii="Times New Roman" w:hAnsi="Times New Roman"/>
          <w:sz w:val="24"/>
          <w:szCs w:val="24"/>
          <w:lang w:val="fr-FR"/>
        </w:rPr>
        <w:t xml:space="preserve">à </w:t>
      </w:r>
      <w:r w:rsidRPr="0012371F">
        <w:rPr>
          <w:rFonts w:ascii="Times New Roman" w:hAnsi="Times New Roman"/>
          <w:sz w:val="24"/>
          <w:szCs w:val="24"/>
          <w:lang w:val="fr-FR"/>
        </w:rPr>
        <w:t xml:space="preserve">Messine </w:t>
      </w:r>
      <w:r w:rsidR="003B2B65" w:rsidRPr="0012371F">
        <w:rPr>
          <w:rFonts w:ascii="Times New Roman" w:hAnsi="Times New Roman"/>
          <w:sz w:val="24"/>
          <w:szCs w:val="24"/>
          <w:lang w:val="fr-FR"/>
        </w:rPr>
        <w:t xml:space="preserve">il </w:t>
      </w:r>
      <w:r w:rsidRPr="0012371F">
        <w:rPr>
          <w:rFonts w:ascii="Times New Roman" w:hAnsi="Times New Roman"/>
          <w:sz w:val="24"/>
          <w:szCs w:val="24"/>
          <w:lang w:val="fr-FR"/>
        </w:rPr>
        <w:t>dure 3</w:t>
      </w:r>
      <w:r w:rsidR="005C5AFB" w:rsidRPr="0012371F">
        <w:rPr>
          <w:rFonts w:ascii="Times New Roman" w:hAnsi="Times New Roman"/>
          <w:sz w:val="24"/>
          <w:szCs w:val="24"/>
          <w:lang w:val="fr-FR"/>
        </w:rPr>
        <w:t>3 jours et se termine le 3 juin, fête de la protect</w:t>
      </w:r>
      <w:r w:rsidRPr="0012371F">
        <w:rPr>
          <w:rFonts w:ascii="Times New Roman" w:hAnsi="Times New Roman"/>
          <w:sz w:val="24"/>
          <w:szCs w:val="24"/>
          <w:lang w:val="fr-FR"/>
        </w:rPr>
        <w:t>r</w:t>
      </w:r>
      <w:r w:rsidR="005C5AFB" w:rsidRPr="0012371F">
        <w:rPr>
          <w:rFonts w:ascii="Times New Roman" w:hAnsi="Times New Roman"/>
          <w:sz w:val="24"/>
          <w:szCs w:val="24"/>
          <w:lang w:val="fr-FR"/>
        </w:rPr>
        <w:t>ice de la V</w:t>
      </w:r>
      <w:r w:rsidRPr="0012371F">
        <w:rPr>
          <w:rFonts w:ascii="Times New Roman" w:hAnsi="Times New Roman"/>
          <w:sz w:val="24"/>
          <w:szCs w:val="24"/>
          <w:lang w:val="fr-FR"/>
        </w:rPr>
        <w:t>il</w:t>
      </w:r>
      <w:r w:rsidR="005C5AFB" w:rsidRPr="0012371F">
        <w:rPr>
          <w:rFonts w:ascii="Times New Roman" w:hAnsi="Times New Roman"/>
          <w:sz w:val="24"/>
          <w:szCs w:val="24"/>
          <w:lang w:val="fr-FR"/>
        </w:rPr>
        <w:t>le, la Très Sainte Vierge de la Lettre Sacrée - il a offert 33 M</w:t>
      </w:r>
      <w:r w:rsidRPr="0012371F">
        <w:rPr>
          <w:rFonts w:ascii="Times New Roman" w:hAnsi="Times New Roman"/>
          <w:sz w:val="24"/>
          <w:szCs w:val="24"/>
          <w:lang w:val="fr-FR"/>
        </w:rPr>
        <w:t xml:space="preserve">esses à la </w:t>
      </w:r>
      <w:r w:rsidR="005C5AFB" w:rsidRPr="0012371F">
        <w:rPr>
          <w:rFonts w:ascii="Times New Roman" w:hAnsi="Times New Roman"/>
          <w:sz w:val="24"/>
          <w:szCs w:val="24"/>
          <w:lang w:val="fr-FR"/>
        </w:rPr>
        <w:t>Très Sainte Trinité en adoration</w:t>
      </w:r>
      <w:r w:rsidRPr="0012371F">
        <w:rPr>
          <w:rFonts w:ascii="Times New Roman" w:hAnsi="Times New Roman"/>
          <w:sz w:val="24"/>
          <w:szCs w:val="24"/>
          <w:lang w:val="fr-FR"/>
        </w:rPr>
        <w:t xml:space="preserve"> de tous les attrib</w:t>
      </w:r>
      <w:r w:rsidR="005C5AFB" w:rsidRPr="0012371F">
        <w:rPr>
          <w:rFonts w:ascii="Times New Roman" w:hAnsi="Times New Roman"/>
          <w:sz w:val="24"/>
          <w:szCs w:val="24"/>
          <w:lang w:val="fr-FR"/>
        </w:rPr>
        <w:t>uts divins et en remerciement</w:t>
      </w:r>
      <w:r w:rsidRPr="0012371F">
        <w:rPr>
          <w:rFonts w:ascii="Times New Roman" w:hAnsi="Times New Roman"/>
          <w:sz w:val="24"/>
          <w:szCs w:val="24"/>
          <w:lang w:val="fr-FR"/>
        </w:rPr>
        <w:t xml:space="preserve"> de toutes les grâces, dons et privilè</w:t>
      </w:r>
      <w:r w:rsidR="005C5AFB" w:rsidRPr="0012371F">
        <w:rPr>
          <w:rFonts w:ascii="Times New Roman" w:hAnsi="Times New Roman"/>
          <w:sz w:val="24"/>
          <w:szCs w:val="24"/>
          <w:lang w:val="fr-FR"/>
        </w:rPr>
        <w:t>ges accordés à la Très Sainte</w:t>
      </w:r>
      <w:r w:rsidRPr="0012371F">
        <w:rPr>
          <w:rFonts w:ascii="Times New Roman" w:hAnsi="Times New Roman"/>
          <w:sz w:val="24"/>
          <w:szCs w:val="24"/>
          <w:lang w:val="fr-FR"/>
        </w:rPr>
        <w:t xml:space="preserve"> Vierge Marie, en particulier en remer</w:t>
      </w:r>
      <w:r w:rsidR="005C5AFB" w:rsidRPr="0012371F">
        <w:rPr>
          <w:rFonts w:ascii="Times New Roman" w:hAnsi="Times New Roman"/>
          <w:sz w:val="24"/>
          <w:szCs w:val="24"/>
          <w:lang w:val="fr-FR"/>
        </w:rPr>
        <w:t>ciement de</w:t>
      </w:r>
      <w:r w:rsidRPr="0012371F">
        <w:rPr>
          <w:rFonts w:ascii="Times New Roman" w:hAnsi="Times New Roman"/>
          <w:sz w:val="24"/>
          <w:szCs w:val="24"/>
          <w:lang w:val="fr-FR"/>
        </w:rPr>
        <w:t xml:space="preserve"> sa </w:t>
      </w:r>
      <w:r w:rsidRPr="0012371F">
        <w:rPr>
          <w:rFonts w:ascii="Times New Roman" w:hAnsi="Times New Roman"/>
          <w:i/>
          <w:sz w:val="24"/>
          <w:szCs w:val="24"/>
          <w:lang w:val="fr-FR"/>
        </w:rPr>
        <w:t>maternité divine</w:t>
      </w:r>
      <w:r w:rsidR="005C5AFB" w:rsidRPr="0012371F">
        <w:rPr>
          <w:rFonts w:ascii="Times New Roman" w:hAnsi="Times New Roman"/>
          <w:sz w:val="24"/>
          <w:szCs w:val="24"/>
          <w:lang w:val="fr-FR"/>
        </w:rPr>
        <w:t>; le 3 juin, puis, en remerciement d'</w:t>
      </w:r>
      <w:r w:rsidRPr="0012371F">
        <w:rPr>
          <w:rFonts w:ascii="Times New Roman" w:hAnsi="Times New Roman"/>
          <w:sz w:val="24"/>
          <w:szCs w:val="24"/>
          <w:lang w:val="fr-FR"/>
        </w:rPr>
        <w:t xml:space="preserve">avoir donné à </w:t>
      </w:r>
      <w:r w:rsidR="005C5AFB" w:rsidRPr="0012371F">
        <w:rPr>
          <w:rFonts w:ascii="Times New Roman" w:hAnsi="Times New Roman"/>
          <w:sz w:val="24"/>
          <w:szCs w:val="24"/>
          <w:lang w:val="fr-FR"/>
        </w:rPr>
        <w:t>nous, les citoyens de Messine</w:t>
      </w:r>
      <w:r w:rsidR="0012371F" w:rsidRPr="0012371F">
        <w:rPr>
          <w:rFonts w:ascii="Times New Roman" w:hAnsi="Times New Roman"/>
          <w:sz w:val="24"/>
          <w:szCs w:val="24"/>
          <w:lang w:val="fr-FR"/>
        </w:rPr>
        <w:t>,</w:t>
      </w:r>
      <w:r w:rsidR="005C5AFB" w:rsidRPr="0012371F">
        <w:rPr>
          <w:rFonts w:ascii="Times New Roman" w:hAnsi="Times New Roman"/>
          <w:sz w:val="24"/>
          <w:szCs w:val="24"/>
          <w:lang w:val="fr-FR"/>
        </w:rPr>
        <w:t xml:space="preserve"> la lettre de la Très Sainte</w:t>
      </w:r>
      <w:r w:rsidRPr="0012371F">
        <w:rPr>
          <w:rFonts w:ascii="Times New Roman" w:hAnsi="Times New Roman"/>
          <w:sz w:val="24"/>
          <w:szCs w:val="24"/>
          <w:lang w:val="fr-FR"/>
        </w:rPr>
        <w:t xml:space="preserve"> Vierge Marie et sa protect</w:t>
      </w:r>
      <w:r w:rsidR="00016CCA" w:rsidRPr="0012371F">
        <w:rPr>
          <w:rFonts w:ascii="Times New Roman" w:hAnsi="Times New Roman"/>
          <w:sz w:val="24"/>
          <w:szCs w:val="24"/>
          <w:lang w:val="fr-FR"/>
        </w:rPr>
        <w:t>ion perpétuelle particulière</w:t>
      </w:r>
      <w:r w:rsidR="00016CCA" w:rsidRPr="0012371F">
        <w:rPr>
          <w:rStyle w:val="FootnoteReference"/>
          <w:rFonts w:ascii="Times New Roman" w:hAnsi="Times New Roman"/>
          <w:sz w:val="24"/>
          <w:szCs w:val="24"/>
          <w:lang w:val="fr-FR"/>
        </w:rPr>
        <w:footnoteReference w:id="547"/>
      </w:r>
      <w:r w:rsidRPr="0012371F">
        <w:rPr>
          <w:rFonts w:ascii="Times New Roman" w:hAnsi="Times New Roman"/>
          <w:sz w:val="24"/>
          <w:szCs w:val="24"/>
          <w:lang w:val="fr-FR"/>
        </w:rPr>
        <w:t xml:space="preserve">. </w:t>
      </w:r>
    </w:p>
    <w:p w14:paraId="4C5424BD" w14:textId="77777777" w:rsidR="00D924AC" w:rsidRDefault="00016CCA" w:rsidP="008577A9">
      <w:pPr>
        <w:spacing w:after="120"/>
        <w:rPr>
          <w:rFonts w:ascii="Times New Roman" w:hAnsi="Times New Roman"/>
          <w:sz w:val="24"/>
          <w:szCs w:val="24"/>
          <w:lang w:val="fr-FR"/>
        </w:rPr>
      </w:pPr>
      <w:r w:rsidRPr="0012371F">
        <w:rPr>
          <w:rFonts w:ascii="Times New Roman" w:hAnsi="Times New Roman"/>
          <w:sz w:val="24"/>
          <w:szCs w:val="24"/>
          <w:lang w:val="fr-FR"/>
        </w:rPr>
        <w:tab/>
      </w:r>
      <w:r w:rsidR="0012371F">
        <w:rPr>
          <w:rFonts w:ascii="Times New Roman" w:hAnsi="Times New Roman"/>
          <w:sz w:val="24"/>
          <w:szCs w:val="24"/>
          <w:lang w:val="fr-FR"/>
        </w:rPr>
        <w:t>Au mois d'octobre, le chapelet était</w:t>
      </w:r>
      <w:r w:rsidR="002C5D77" w:rsidRPr="0012371F">
        <w:rPr>
          <w:rFonts w:ascii="Times New Roman" w:hAnsi="Times New Roman"/>
          <w:sz w:val="24"/>
          <w:szCs w:val="24"/>
          <w:lang w:val="fr-FR"/>
        </w:rPr>
        <w:t xml:space="preserve"> récité en e</w:t>
      </w:r>
      <w:r w:rsidR="0012371F">
        <w:rPr>
          <w:rFonts w:ascii="Times New Roman" w:hAnsi="Times New Roman"/>
          <w:sz w:val="24"/>
          <w:szCs w:val="24"/>
          <w:lang w:val="fr-FR"/>
        </w:rPr>
        <w:t>ntier trois fois et, selon les disposition</w:t>
      </w:r>
      <w:r w:rsidR="002C5D77" w:rsidRPr="0012371F">
        <w:rPr>
          <w:rFonts w:ascii="Times New Roman" w:hAnsi="Times New Roman"/>
          <w:sz w:val="24"/>
          <w:szCs w:val="24"/>
          <w:lang w:val="fr-FR"/>
        </w:rPr>
        <w:t xml:space="preserve">s </w:t>
      </w:r>
      <w:r w:rsidR="0012371F" w:rsidRPr="0012371F">
        <w:rPr>
          <w:rFonts w:ascii="Times New Roman" w:hAnsi="Times New Roman"/>
          <w:sz w:val="24"/>
          <w:szCs w:val="24"/>
          <w:lang w:val="fr-FR"/>
        </w:rPr>
        <w:t>pontificales</w:t>
      </w:r>
      <w:r w:rsidR="002C5D77" w:rsidRPr="0012371F">
        <w:rPr>
          <w:rFonts w:ascii="Times New Roman" w:hAnsi="Times New Roman"/>
          <w:sz w:val="24"/>
          <w:szCs w:val="24"/>
          <w:lang w:val="fr-FR"/>
        </w:rPr>
        <w:t xml:space="preserve"> de l'époque, les cinq premiers </w:t>
      </w:r>
      <w:r w:rsidR="0012371F">
        <w:rPr>
          <w:rFonts w:ascii="Times New Roman" w:hAnsi="Times New Roman"/>
          <w:sz w:val="24"/>
          <w:szCs w:val="24"/>
          <w:lang w:val="fr-FR"/>
        </w:rPr>
        <w:t>mystères le matin, pendant la M</w:t>
      </w:r>
      <w:r w:rsidR="002C5D77" w:rsidRPr="0012371F">
        <w:rPr>
          <w:rFonts w:ascii="Times New Roman" w:hAnsi="Times New Roman"/>
          <w:sz w:val="24"/>
          <w:szCs w:val="24"/>
          <w:lang w:val="fr-FR"/>
        </w:rPr>
        <w:t xml:space="preserve">esse avec le tabernacle </w:t>
      </w:r>
      <w:r w:rsidR="003B2B65" w:rsidRPr="0012371F">
        <w:rPr>
          <w:rFonts w:ascii="Times New Roman" w:hAnsi="Times New Roman"/>
          <w:sz w:val="24"/>
          <w:szCs w:val="24"/>
          <w:lang w:val="fr-FR"/>
        </w:rPr>
        <w:t xml:space="preserve">ouvert. </w:t>
      </w:r>
      <w:r w:rsidR="002C5D77" w:rsidRPr="0012371F">
        <w:rPr>
          <w:rFonts w:ascii="Times New Roman" w:hAnsi="Times New Roman"/>
          <w:sz w:val="24"/>
          <w:szCs w:val="24"/>
          <w:lang w:val="fr-FR"/>
        </w:rPr>
        <w:t xml:space="preserve">Chaque samedi, </w:t>
      </w:r>
      <w:r w:rsidR="0012371F">
        <w:rPr>
          <w:rFonts w:ascii="Times New Roman" w:hAnsi="Times New Roman"/>
          <w:sz w:val="24"/>
          <w:szCs w:val="24"/>
          <w:lang w:val="fr-FR"/>
        </w:rPr>
        <w:t xml:space="preserve">la </w:t>
      </w:r>
      <w:r w:rsidR="002C5D77" w:rsidRPr="0012371F">
        <w:rPr>
          <w:rFonts w:ascii="Times New Roman" w:hAnsi="Times New Roman"/>
          <w:sz w:val="24"/>
          <w:szCs w:val="24"/>
          <w:lang w:val="fr-FR"/>
        </w:rPr>
        <w:t xml:space="preserve">méditation sur </w:t>
      </w:r>
      <w:r w:rsidR="0012371F">
        <w:rPr>
          <w:rFonts w:ascii="Times New Roman" w:hAnsi="Times New Roman"/>
          <w:sz w:val="24"/>
          <w:szCs w:val="24"/>
          <w:lang w:val="fr-FR"/>
        </w:rPr>
        <w:t>Notre-Dame, abstinence des</w:t>
      </w:r>
      <w:r w:rsidRPr="0012371F">
        <w:rPr>
          <w:rFonts w:ascii="Times New Roman" w:hAnsi="Times New Roman"/>
          <w:sz w:val="24"/>
          <w:szCs w:val="24"/>
          <w:lang w:val="fr-FR"/>
        </w:rPr>
        <w:t xml:space="preserve"> fruit</w:t>
      </w:r>
      <w:r w:rsidR="0012371F">
        <w:rPr>
          <w:rFonts w:ascii="Times New Roman" w:hAnsi="Times New Roman"/>
          <w:sz w:val="24"/>
          <w:szCs w:val="24"/>
          <w:lang w:val="fr-FR"/>
        </w:rPr>
        <w:t>s</w:t>
      </w:r>
      <w:r w:rsidRPr="0012371F">
        <w:rPr>
          <w:rStyle w:val="FootnoteReference"/>
          <w:rFonts w:ascii="Times New Roman" w:hAnsi="Times New Roman"/>
          <w:sz w:val="24"/>
          <w:szCs w:val="24"/>
          <w:lang w:val="fr-FR"/>
        </w:rPr>
        <w:footnoteReference w:id="548"/>
      </w:r>
      <w:r w:rsidR="00063EB0" w:rsidRPr="0012371F">
        <w:rPr>
          <w:rFonts w:ascii="Times New Roman" w:hAnsi="Times New Roman"/>
          <w:sz w:val="24"/>
          <w:szCs w:val="24"/>
          <w:lang w:val="fr-FR"/>
        </w:rPr>
        <w:t xml:space="preserve"> et </w:t>
      </w:r>
      <w:r w:rsidR="0012371F">
        <w:rPr>
          <w:rFonts w:ascii="Times New Roman" w:hAnsi="Times New Roman"/>
          <w:sz w:val="24"/>
          <w:szCs w:val="24"/>
          <w:lang w:val="fr-FR"/>
        </w:rPr>
        <w:t xml:space="preserve">petit </w:t>
      </w:r>
      <w:r w:rsidR="00063EB0" w:rsidRPr="0012371F">
        <w:rPr>
          <w:rFonts w:ascii="Times New Roman" w:hAnsi="Times New Roman"/>
          <w:sz w:val="24"/>
          <w:szCs w:val="24"/>
          <w:lang w:val="fr-FR"/>
        </w:rPr>
        <w:t xml:space="preserve">discours marial. </w:t>
      </w:r>
      <w:r w:rsidR="002C5D77" w:rsidRPr="0012371F">
        <w:rPr>
          <w:rFonts w:ascii="Times New Roman" w:hAnsi="Times New Roman"/>
          <w:sz w:val="24"/>
          <w:szCs w:val="24"/>
          <w:lang w:val="fr-FR"/>
        </w:rPr>
        <w:t>Presque prié par une religieuse de manger le</w:t>
      </w:r>
      <w:r w:rsidR="0012371F">
        <w:rPr>
          <w:rFonts w:ascii="Times New Roman" w:hAnsi="Times New Roman"/>
          <w:sz w:val="24"/>
          <w:szCs w:val="24"/>
          <w:lang w:val="fr-FR"/>
        </w:rPr>
        <w:t>s</w:t>
      </w:r>
      <w:r w:rsidR="002C5D77" w:rsidRPr="0012371F">
        <w:rPr>
          <w:rFonts w:ascii="Times New Roman" w:hAnsi="Times New Roman"/>
          <w:sz w:val="24"/>
          <w:szCs w:val="24"/>
          <w:lang w:val="fr-FR"/>
        </w:rPr>
        <w:t xml:space="preserve"> fruit</w:t>
      </w:r>
      <w:r w:rsidR="0012371F">
        <w:rPr>
          <w:rFonts w:ascii="Times New Roman" w:hAnsi="Times New Roman"/>
          <w:sz w:val="24"/>
          <w:szCs w:val="24"/>
          <w:lang w:val="fr-FR"/>
        </w:rPr>
        <w:t>s</w:t>
      </w:r>
      <w:r w:rsidR="002C5D77" w:rsidRPr="0012371F">
        <w:rPr>
          <w:rFonts w:ascii="Times New Roman" w:hAnsi="Times New Roman"/>
          <w:sz w:val="24"/>
          <w:szCs w:val="24"/>
          <w:lang w:val="fr-FR"/>
        </w:rPr>
        <w:t xml:space="preserve"> un samedi de fête</w:t>
      </w:r>
      <w:r w:rsidR="0012371F">
        <w:rPr>
          <w:rFonts w:ascii="Times New Roman" w:hAnsi="Times New Roman"/>
          <w:sz w:val="24"/>
          <w:szCs w:val="24"/>
          <w:lang w:val="fr-FR"/>
        </w:rPr>
        <w:t>, il dit-elle: "Non, pas ma</w:t>
      </w:r>
      <w:r w:rsidR="002C5D77" w:rsidRPr="0012371F">
        <w:rPr>
          <w:rFonts w:ascii="Times New Roman" w:hAnsi="Times New Roman"/>
          <w:sz w:val="24"/>
          <w:szCs w:val="24"/>
          <w:lang w:val="fr-FR"/>
        </w:rPr>
        <w:t xml:space="preserve"> </w:t>
      </w:r>
      <w:r w:rsidR="0012371F">
        <w:rPr>
          <w:rFonts w:ascii="Times New Roman" w:hAnsi="Times New Roman"/>
          <w:sz w:val="24"/>
          <w:szCs w:val="24"/>
          <w:lang w:val="fr-FR"/>
        </w:rPr>
        <w:t>S</w:t>
      </w:r>
      <w:r w:rsidRPr="0012371F">
        <w:rPr>
          <w:rFonts w:ascii="Times New Roman" w:hAnsi="Times New Roman"/>
          <w:sz w:val="24"/>
          <w:szCs w:val="24"/>
          <w:lang w:val="fr-FR"/>
        </w:rPr>
        <w:t>œur</w:t>
      </w:r>
      <w:r w:rsidR="0012371F">
        <w:rPr>
          <w:rFonts w:ascii="Times New Roman" w:hAnsi="Times New Roman"/>
          <w:sz w:val="24"/>
          <w:szCs w:val="24"/>
          <w:lang w:val="fr-FR"/>
        </w:rPr>
        <w:t xml:space="preserve">; j'ai fait une promesse à </w:t>
      </w:r>
      <w:r w:rsidR="002C5D77" w:rsidRPr="0012371F">
        <w:rPr>
          <w:rFonts w:ascii="Times New Roman" w:hAnsi="Times New Roman"/>
          <w:sz w:val="24"/>
          <w:szCs w:val="24"/>
          <w:lang w:val="fr-FR"/>
        </w:rPr>
        <w:t>la Madone de s'abstenir</w:t>
      </w:r>
      <w:r w:rsidR="0012371F">
        <w:rPr>
          <w:rFonts w:ascii="Times New Roman" w:hAnsi="Times New Roman"/>
          <w:sz w:val="24"/>
          <w:szCs w:val="24"/>
          <w:lang w:val="fr-FR"/>
        </w:rPr>
        <w:t>, et ce dès mon plus jeune âge"</w:t>
      </w:r>
      <w:r w:rsidR="002C5D77" w:rsidRPr="0012371F">
        <w:rPr>
          <w:rFonts w:ascii="Times New Roman" w:hAnsi="Times New Roman"/>
          <w:sz w:val="24"/>
          <w:szCs w:val="24"/>
          <w:lang w:val="fr-FR"/>
        </w:rPr>
        <w:t>.</w:t>
      </w:r>
      <w:r w:rsidR="0012371F">
        <w:rPr>
          <w:rFonts w:ascii="Times New Roman" w:hAnsi="Times New Roman"/>
          <w:sz w:val="24"/>
          <w:szCs w:val="24"/>
          <w:lang w:val="fr-FR"/>
        </w:rPr>
        <w:t xml:space="preserve"> </w:t>
      </w:r>
      <w:r w:rsidR="002C5D77" w:rsidRPr="0012371F">
        <w:rPr>
          <w:rFonts w:ascii="Times New Roman" w:hAnsi="Times New Roman"/>
          <w:sz w:val="24"/>
          <w:szCs w:val="24"/>
          <w:lang w:val="fr-FR"/>
        </w:rPr>
        <w:t xml:space="preserve">Chaque premier du mois, consécration à </w:t>
      </w:r>
      <w:r w:rsidR="0012371F">
        <w:rPr>
          <w:rFonts w:ascii="Times New Roman" w:hAnsi="Times New Roman"/>
          <w:sz w:val="24"/>
          <w:szCs w:val="24"/>
          <w:lang w:val="fr-FR"/>
        </w:rPr>
        <w:t>Notre-Dame du Bon Secours Perpétuel</w:t>
      </w:r>
      <w:r w:rsidR="002C5D77" w:rsidRPr="0012371F">
        <w:rPr>
          <w:rFonts w:ascii="Times New Roman" w:hAnsi="Times New Roman"/>
          <w:sz w:val="24"/>
          <w:szCs w:val="24"/>
          <w:lang w:val="fr-FR"/>
        </w:rPr>
        <w:t xml:space="preserve">. Depuis 1886, il introduisit la dévotion au Cœur Immaculé de Marie avec l'hommage chaque samedi pour la </w:t>
      </w:r>
      <w:r w:rsidR="0012371F">
        <w:rPr>
          <w:rFonts w:ascii="Times New Roman" w:hAnsi="Times New Roman"/>
          <w:sz w:val="24"/>
          <w:szCs w:val="24"/>
          <w:lang w:val="fr-FR"/>
        </w:rPr>
        <w:t>con</w:t>
      </w:r>
      <w:r w:rsidR="002C5D77" w:rsidRPr="0012371F">
        <w:rPr>
          <w:rFonts w:ascii="Times New Roman" w:hAnsi="Times New Roman"/>
          <w:sz w:val="24"/>
          <w:szCs w:val="24"/>
          <w:lang w:val="fr-FR"/>
        </w:rPr>
        <w:t>version des pécheurs, puis p</w:t>
      </w:r>
      <w:r w:rsidR="00D924AC">
        <w:rPr>
          <w:rFonts w:ascii="Times New Roman" w:hAnsi="Times New Roman"/>
          <w:sz w:val="24"/>
          <w:szCs w:val="24"/>
          <w:lang w:val="fr-FR"/>
        </w:rPr>
        <w:t>lus tard, en 1913, la communion réparatrice</w:t>
      </w:r>
      <w:r w:rsidR="00D01EA1" w:rsidRPr="0012371F">
        <w:rPr>
          <w:rFonts w:ascii="Times New Roman" w:hAnsi="Times New Roman"/>
          <w:sz w:val="24"/>
          <w:szCs w:val="24"/>
          <w:lang w:val="fr-FR"/>
        </w:rPr>
        <w:t xml:space="preserve"> </w:t>
      </w:r>
      <w:r w:rsidR="00D924AC">
        <w:rPr>
          <w:rFonts w:ascii="Times New Roman" w:hAnsi="Times New Roman"/>
          <w:sz w:val="24"/>
          <w:szCs w:val="24"/>
          <w:lang w:val="fr-FR"/>
        </w:rPr>
        <w:t xml:space="preserve">pour </w:t>
      </w:r>
      <w:r w:rsidR="00D01EA1" w:rsidRPr="0012371F">
        <w:rPr>
          <w:rFonts w:ascii="Times New Roman" w:hAnsi="Times New Roman"/>
          <w:sz w:val="24"/>
          <w:szCs w:val="24"/>
          <w:lang w:val="fr-FR"/>
        </w:rPr>
        <w:t>le premier samedi du mois, avant même la demande d</w:t>
      </w:r>
      <w:r w:rsidR="00D924AC">
        <w:rPr>
          <w:rFonts w:ascii="Times New Roman" w:hAnsi="Times New Roman"/>
          <w:sz w:val="24"/>
          <w:szCs w:val="24"/>
          <w:lang w:val="fr-FR"/>
        </w:rPr>
        <w:t>e Notre-Dame à Fatima, dont il ignora</w:t>
      </w:r>
      <w:r w:rsidR="00D01EA1" w:rsidRPr="0012371F">
        <w:rPr>
          <w:rFonts w:ascii="Times New Roman" w:hAnsi="Times New Roman"/>
          <w:sz w:val="24"/>
          <w:szCs w:val="24"/>
          <w:lang w:val="fr-FR"/>
        </w:rPr>
        <w:t xml:space="preserve"> </w:t>
      </w:r>
      <w:r w:rsidR="00D924AC">
        <w:rPr>
          <w:rFonts w:ascii="Times New Roman" w:hAnsi="Times New Roman"/>
          <w:sz w:val="24"/>
          <w:szCs w:val="24"/>
          <w:lang w:val="fr-FR"/>
        </w:rPr>
        <w:t>l'apparition. A l'entrée de nos Maisons, le Père</w:t>
      </w:r>
      <w:r w:rsidR="00D01EA1" w:rsidRPr="0012371F">
        <w:rPr>
          <w:rFonts w:ascii="Times New Roman" w:hAnsi="Times New Roman"/>
          <w:sz w:val="24"/>
          <w:szCs w:val="24"/>
          <w:lang w:val="fr-FR"/>
        </w:rPr>
        <w:t xml:space="preserve"> veut, </w:t>
      </w:r>
      <w:r w:rsidR="00D924AC">
        <w:rPr>
          <w:rFonts w:ascii="Times New Roman" w:hAnsi="Times New Roman"/>
          <w:sz w:val="24"/>
          <w:szCs w:val="24"/>
          <w:lang w:val="fr-FR"/>
        </w:rPr>
        <w:t>qu'</w:t>
      </w:r>
      <w:r w:rsidR="00D01EA1" w:rsidRPr="0012371F">
        <w:rPr>
          <w:rFonts w:ascii="Times New Roman" w:hAnsi="Times New Roman"/>
          <w:sz w:val="24"/>
          <w:szCs w:val="24"/>
          <w:lang w:val="fr-FR"/>
        </w:rPr>
        <w:t xml:space="preserve">à </w:t>
      </w:r>
      <w:r w:rsidR="0012371F">
        <w:rPr>
          <w:rFonts w:ascii="Times New Roman" w:hAnsi="Times New Roman"/>
          <w:sz w:val="24"/>
          <w:szCs w:val="24"/>
          <w:lang w:val="fr-FR"/>
        </w:rPr>
        <w:t>côté du Saint-Cœur</w:t>
      </w:r>
      <w:r w:rsidR="00D01EA1" w:rsidRPr="00D01EA1">
        <w:rPr>
          <w:rFonts w:ascii="Times New Roman" w:hAnsi="Times New Roman"/>
          <w:sz w:val="24"/>
          <w:szCs w:val="24"/>
          <w:lang w:val="fr-FR"/>
        </w:rPr>
        <w:t xml:space="preserve"> de Jésus, </w:t>
      </w:r>
      <w:r w:rsidR="00D924AC">
        <w:rPr>
          <w:rFonts w:ascii="Times New Roman" w:hAnsi="Times New Roman"/>
          <w:sz w:val="24"/>
          <w:szCs w:val="24"/>
          <w:lang w:val="fr-FR"/>
        </w:rPr>
        <w:t>ressorte</w:t>
      </w:r>
      <w:r w:rsidR="00D01EA1" w:rsidRPr="00D01EA1">
        <w:rPr>
          <w:rFonts w:ascii="Times New Roman" w:hAnsi="Times New Roman"/>
          <w:sz w:val="24"/>
          <w:szCs w:val="24"/>
          <w:lang w:val="fr-FR"/>
        </w:rPr>
        <w:t xml:space="preserve"> le Cœur Immaculé de Marie, avec l'inscription corrélative: </w:t>
      </w:r>
      <w:r w:rsidR="00D924AC">
        <w:rPr>
          <w:rFonts w:ascii="Times New Roman" w:hAnsi="Times New Roman"/>
          <w:i/>
          <w:sz w:val="24"/>
          <w:szCs w:val="24"/>
          <w:lang w:val="fr-FR"/>
        </w:rPr>
        <w:t>Je suis la Maîtresse de cette M</w:t>
      </w:r>
      <w:r w:rsidR="00D01EA1" w:rsidRPr="00D924AC">
        <w:rPr>
          <w:rFonts w:ascii="Times New Roman" w:hAnsi="Times New Roman"/>
          <w:i/>
          <w:sz w:val="24"/>
          <w:szCs w:val="24"/>
          <w:lang w:val="fr-FR"/>
        </w:rPr>
        <w:t>aison et de ceux qui y vivent et qui m'aiment</w:t>
      </w:r>
      <w:r w:rsidR="00D01EA1" w:rsidRPr="00D01EA1">
        <w:rPr>
          <w:rFonts w:ascii="Times New Roman" w:hAnsi="Times New Roman"/>
          <w:sz w:val="24"/>
          <w:szCs w:val="24"/>
          <w:lang w:val="fr-FR"/>
        </w:rPr>
        <w:t>. Parmi les orphelins, il fonda</w:t>
      </w:r>
      <w:r w:rsidR="00D01EA1" w:rsidRPr="00063EB0">
        <w:rPr>
          <w:rFonts w:ascii="Times New Roman" w:hAnsi="Times New Roman"/>
          <w:sz w:val="20"/>
          <w:szCs w:val="20"/>
          <w:lang w:val="fr-FR"/>
        </w:rPr>
        <w:t xml:space="preserve"> </w:t>
      </w:r>
      <w:r w:rsidR="00D924AC">
        <w:rPr>
          <w:rFonts w:ascii="Times New Roman" w:hAnsi="Times New Roman"/>
          <w:sz w:val="24"/>
          <w:szCs w:val="24"/>
          <w:lang w:val="fr-FR"/>
        </w:rPr>
        <w:t xml:space="preserve">la </w:t>
      </w:r>
      <w:r w:rsidR="00D924AC" w:rsidRPr="00D924AC">
        <w:rPr>
          <w:rFonts w:ascii="Times New Roman" w:hAnsi="Times New Roman"/>
          <w:i/>
          <w:sz w:val="24"/>
          <w:szCs w:val="24"/>
          <w:lang w:val="fr-FR"/>
        </w:rPr>
        <w:t>Pieuse Union des</w:t>
      </w:r>
      <w:r w:rsidR="00D01EA1" w:rsidRPr="00D924AC">
        <w:rPr>
          <w:rFonts w:ascii="Times New Roman" w:hAnsi="Times New Roman"/>
          <w:i/>
          <w:sz w:val="24"/>
          <w:szCs w:val="24"/>
          <w:lang w:val="fr-FR"/>
        </w:rPr>
        <w:t xml:space="preserve"> Luigini</w:t>
      </w:r>
      <w:r w:rsidR="00D01EA1" w:rsidRPr="00D01EA1">
        <w:rPr>
          <w:rFonts w:ascii="Times New Roman" w:hAnsi="Times New Roman"/>
          <w:sz w:val="24"/>
          <w:szCs w:val="24"/>
          <w:lang w:val="fr-FR"/>
        </w:rPr>
        <w:t xml:space="preserve">, avec trois grades: </w:t>
      </w:r>
      <w:r w:rsidR="00D01EA1" w:rsidRPr="00D924AC">
        <w:rPr>
          <w:rFonts w:ascii="Times New Roman" w:hAnsi="Times New Roman"/>
          <w:i/>
          <w:sz w:val="24"/>
          <w:szCs w:val="24"/>
          <w:lang w:val="fr-FR"/>
        </w:rPr>
        <w:t>Aspirant</w:t>
      </w:r>
      <w:r w:rsidR="00D924AC">
        <w:rPr>
          <w:rFonts w:ascii="Times New Roman" w:hAnsi="Times New Roman"/>
          <w:i/>
          <w:sz w:val="24"/>
          <w:szCs w:val="24"/>
          <w:lang w:val="fr-FR"/>
        </w:rPr>
        <w:t>s</w:t>
      </w:r>
      <w:r w:rsidR="00D01EA1" w:rsidRPr="00D01EA1">
        <w:rPr>
          <w:rFonts w:ascii="Times New Roman" w:hAnsi="Times New Roman"/>
          <w:sz w:val="24"/>
          <w:szCs w:val="24"/>
          <w:lang w:val="fr-FR"/>
        </w:rPr>
        <w:t xml:space="preserve">, </w:t>
      </w:r>
      <w:r w:rsidR="00D01EA1" w:rsidRPr="00D924AC">
        <w:rPr>
          <w:rFonts w:ascii="Times New Roman" w:hAnsi="Times New Roman"/>
          <w:i/>
          <w:sz w:val="24"/>
          <w:szCs w:val="24"/>
          <w:lang w:val="fr-FR"/>
        </w:rPr>
        <w:t>Luigini</w:t>
      </w:r>
      <w:r w:rsidR="00D01EA1" w:rsidRPr="00D01EA1">
        <w:rPr>
          <w:rFonts w:ascii="Times New Roman" w:hAnsi="Times New Roman"/>
          <w:sz w:val="24"/>
          <w:szCs w:val="24"/>
          <w:lang w:val="fr-FR"/>
        </w:rPr>
        <w:t xml:space="preserve"> et </w:t>
      </w:r>
      <w:r w:rsidR="00D01EA1" w:rsidRPr="00D924AC">
        <w:rPr>
          <w:rFonts w:ascii="Times New Roman" w:hAnsi="Times New Roman"/>
          <w:i/>
          <w:sz w:val="24"/>
          <w:szCs w:val="24"/>
          <w:lang w:val="fr-FR"/>
        </w:rPr>
        <w:t>Luigini</w:t>
      </w:r>
      <w:r w:rsidR="00D924AC">
        <w:rPr>
          <w:rFonts w:ascii="Times New Roman" w:hAnsi="Times New Roman"/>
          <w:i/>
          <w:sz w:val="24"/>
          <w:szCs w:val="24"/>
          <w:lang w:val="fr-FR"/>
        </w:rPr>
        <w:t xml:space="preserve"> fils de Marie</w:t>
      </w:r>
      <w:r w:rsidR="00D01EA1" w:rsidRPr="00D924AC">
        <w:rPr>
          <w:rFonts w:ascii="Times New Roman" w:hAnsi="Times New Roman"/>
          <w:i/>
          <w:sz w:val="24"/>
          <w:szCs w:val="24"/>
          <w:lang w:val="fr-FR"/>
        </w:rPr>
        <w:t xml:space="preserve"> </w:t>
      </w:r>
      <w:r w:rsidR="00D924AC" w:rsidRPr="00D924AC">
        <w:rPr>
          <w:rFonts w:ascii="Times New Roman" w:hAnsi="Times New Roman"/>
          <w:i/>
          <w:sz w:val="24"/>
          <w:szCs w:val="24"/>
          <w:lang w:val="fr-FR"/>
        </w:rPr>
        <w:t>Immacul</w:t>
      </w:r>
      <w:r w:rsidR="00D924AC">
        <w:rPr>
          <w:rFonts w:ascii="Times New Roman" w:hAnsi="Times New Roman"/>
          <w:i/>
          <w:sz w:val="24"/>
          <w:szCs w:val="24"/>
          <w:lang w:val="fr-FR"/>
        </w:rPr>
        <w:t>ée</w:t>
      </w:r>
      <w:r w:rsidR="00D01EA1" w:rsidRPr="00D01EA1">
        <w:rPr>
          <w:rFonts w:ascii="Times New Roman" w:hAnsi="Times New Roman"/>
          <w:sz w:val="24"/>
          <w:szCs w:val="24"/>
          <w:lang w:val="fr-FR"/>
        </w:rPr>
        <w:t xml:space="preserve">, </w:t>
      </w:r>
      <w:r w:rsidR="00D924AC">
        <w:rPr>
          <w:rFonts w:ascii="Times New Roman" w:hAnsi="Times New Roman"/>
          <w:sz w:val="24"/>
          <w:szCs w:val="24"/>
          <w:lang w:val="fr-FR"/>
        </w:rPr>
        <w:t>dans le but de</w:t>
      </w:r>
      <w:r w:rsidR="00D01EA1" w:rsidRPr="00D01EA1">
        <w:rPr>
          <w:rFonts w:ascii="Times New Roman" w:hAnsi="Times New Roman"/>
          <w:sz w:val="24"/>
          <w:szCs w:val="24"/>
          <w:lang w:val="fr-FR"/>
        </w:rPr>
        <w:t xml:space="preserve"> les co</w:t>
      </w:r>
      <w:r w:rsidR="00D924AC">
        <w:rPr>
          <w:rFonts w:ascii="Times New Roman" w:hAnsi="Times New Roman"/>
          <w:sz w:val="24"/>
          <w:szCs w:val="24"/>
          <w:lang w:val="fr-FR"/>
        </w:rPr>
        <w:t>nfier tous à la Madone, apportés à la main par le Saint Angélique des jeunes</w:t>
      </w:r>
      <w:r w:rsidR="00D01EA1" w:rsidRPr="00D01EA1">
        <w:rPr>
          <w:rFonts w:ascii="Times New Roman" w:hAnsi="Times New Roman"/>
          <w:sz w:val="24"/>
          <w:szCs w:val="24"/>
          <w:lang w:val="fr-FR"/>
        </w:rPr>
        <w:t xml:space="preserve">. </w:t>
      </w:r>
    </w:p>
    <w:p w14:paraId="53123855" w14:textId="349A96EB" w:rsidR="00E91E82" w:rsidRPr="000A3CC3" w:rsidRDefault="00D924AC" w:rsidP="008577A9">
      <w:pPr>
        <w:spacing w:after="120"/>
        <w:rPr>
          <w:rFonts w:ascii="Times New Roman" w:hAnsi="Times New Roman"/>
          <w:sz w:val="24"/>
          <w:szCs w:val="24"/>
          <w:lang w:val="fr-FR"/>
        </w:rPr>
      </w:pPr>
      <w:r>
        <w:rPr>
          <w:rFonts w:ascii="Times New Roman" w:hAnsi="Times New Roman"/>
          <w:sz w:val="24"/>
          <w:szCs w:val="24"/>
          <w:lang w:val="fr-FR"/>
        </w:rPr>
        <w:tab/>
      </w:r>
      <w:r w:rsidR="00D01EA1" w:rsidRPr="00D01EA1">
        <w:rPr>
          <w:rFonts w:ascii="Times New Roman" w:hAnsi="Times New Roman"/>
          <w:sz w:val="24"/>
          <w:szCs w:val="24"/>
          <w:lang w:val="fr-FR"/>
        </w:rPr>
        <w:t>Dans un discours prononcé en juil</w:t>
      </w:r>
      <w:r>
        <w:rPr>
          <w:rFonts w:ascii="Times New Roman" w:hAnsi="Times New Roman"/>
          <w:sz w:val="24"/>
          <w:szCs w:val="24"/>
          <w:lang w:val="fr-FR"/>
        </w:rPr>
        <w:t xml:space="preserve">let 1903, le Père rappelle </w:t>
      </w:r>
      <w:r w:rsidR="00F65269">
        <w:rPr>
          <w:rFonts w:ascii="Times New Roman" w:hAnsi="Times New Roman"/>
          <w:sz w:val="24"/>
          <w:szCs w:val="24"/>
          <w:lang w:val="fr-FR"/>
        </w:rPr>
        <w:t>la grande</w:t>
      </w:r>
      <w:r w:rsidR="00D01EA1" w:rsidRPr="00D01EA1">
        <w:rPr>
          <w:rFonts w:ascii="Times New Roman" w:hAnsi="Times New Roman"/>
          <w:sz w:val="24"/>
          <w:szCs w:val="24"/>
          <w:lang w:val="fr-FR"/>
        </w:rPr>
        <w:t xml:space="preserve"> douceur avec l</w:t>
      </w:r>
      <w:r w:rsidR="00F65269">
        <w:rPr>
          <w:rFonts w:ascii="Times New Roman" w:hAnsi="Times New Roman"/>
          <w:sz w:val="24"/>
          <w:szCs w:val="24"/>
          <w:lang w:val="fr-FR"/>
        </w:rPr>
        <w:t xml:space="preserve">aquelle Marie est venue à l'Œuvre </w:t>
      </w:r>
      <w:r w:rsidR="00D01EA1" w:rsidRPr="00D01EA1">
        <w:rPr>
          <w:rFonts w:ascii="Times New Roman" w:hAnsi="Times New Roman"/>
          <w:sz w:val="24"/>
          <w:szCs w:val="24"/>
          <w:lang w:val="fr-FR"/>
        </w:rPr>
        <w:t xml:space="preserve">: "Qui ne sait pas ce qu'est l'amertume de la vie?" Qui n'a pas bu </w:t>
      </w:r>
      <w:r w:rsidR="00F65269">
        <w:rPr>
          <w:rFonts w:ascii="Times New Roman" w:hAnsi="Times New Roman"/>
          <w:sz w:val="24"/>
          <w:szCs w:val="24"/>
          <w:lang w:val="fr-FR"/>
        </w:rPr>
        <w:t xml:space="preserve">quelque fois </w:t>
      </w:r>
      <w:r w:rsidR="00D01EA1" w:rsidRPr="00D01EA1">
        <w:rPr>
          <w:rFonts w:ascii="Times New Roman" w:hAnsi="Times New Roman"/>
          <w:sz w:val="24"/>
          <w:szCs w:val="24"/>
          <w:lang w:val="fr-FR"/>
        </w:rPr>
        <w:t>dans la coupe d</w:t>
      </w:r>
      <w:r w:rsidR="00F65269">
        <w:rPr>
          <w:rFonts w:ascii="Times New Roman" w:hAnsi="Times New Roman"/>
          <w:sz w:val="24"/>
          <w:szCs w:val="24"/>
          <w:lang w:val="fr-FR"/>
        </w:rPr>
        <w:t>e l</w:t>
      </w:r>
      <w:r w:rsidR="00D01EA1" w:rsidRPr="00D01EA1">
        <w:rPr>
          <w:rFonts w:ascii="Times New Roman" w:hAnsi="Times New Roman"/>
          <w:sz w:val="24"/>
          <w:szCs w:val="24"/>
          <w:lang w:val="fr-FR"/>
        </w:rPr>
        <w:t xml:space="preserve">'amertume et </w:t>
      </w:r>
      <w:r w:rsidR="00F65269" w:rsidRPr="00D01EA1">
        <w:rPr>
          <w:rFonts w:ascii="Times New Roman" w:hAnsi="Times New Roman"/>
          <w:sz w:val="24"/>
          <w:szCs w:val="24"/>
          <w:lang w:val="fr-FR"/>
        </w:rPr>
        <w:t>a</w:t>
      </w:r>
      <w:r w:rsidR="00F65269">
        <w:rPr>
          <w:rFonts w:ascii="Times New Roman" w:hAnsi="Times New Roman"/>
          <w:sz w:val="24"/>
          <w:szCs w:val="24"/>
          <w:lang w:val="fr-FR"/>
        </w:rPr>
        <w:t>urait</w:t>
      </w:r>
      <w:r w:rsidR="00D01EA1" w:rsidRPr="00D01EA1">
        <w:rPr>
          <w:rFonts w:ascii="Times New Roman" w:hAnsi="Times New Roman"/>
          <w:sz w:val="24"/>
          <w:szCs w:val="24"/>
          <w:lang w:val="fr-FR"/>
        </w:rPr>
        <w:t xml:space="preserve"> dit avec le </w:t>
      </w:r>
      <w:r w:rsidR="000C0418">
        <w:rPr>
          <w:rFonts w:ascii="Times New Roman" w:hAnsi="Times New Roman"/>
          <w:sz w:val="24"/>
          <w:szCs w:val="24"/>
          <w:lang w:val="fr-FR"/>
        </w:rPr>
        <w:t xml:space="preserve">plaintif Jérémie: </w:t>
      </w:r>
      <w:r w:rsidR="00F65269" w:rsidRPr="000C0418">
        <w:rPr>
          <w:rFonts w:ascii="Times New Roman" w:hAnsi="Times New Roman"/>
          <w:i/>
          <w:sz w:val="24"/>
          <w:szCs w:val="24"/>
          <w:lang w:val="fr-FR"/>
        </w:rPr>
        <w:t>Le Seigneur m'a</w:t>
      </w:r>
      <w:r w:rsidR="00D01EA1" w:rsidRPr="000C0418">
        <w:rPr>
          <w:rFonts w:ascii="Times New Roman" w:hAnsi="Times New Roman"/>
          <w:i/>
          <w:sz w:val="24"/>
          <w:szCs w:val="24"/>
          <w:lang w:val="fr-FR"/>
        </w:rPr>
        <w:t xml:space="preserve"> enivré d'absinthe?</w:t>
      </w:r>
      <w:r w:rsidR="00F65269">
        <w:rPr>
          <w:rFonts w:ascii="Times New Roman" w:hAnsi="Times New Roman"/>
          <w:sz w:val="24"/>
          <w:szCs w:val="24"/>
          <w:lang w:val="fr-FR"/>
        </w:rPr>
        <w:t xml:space="preserve"> </w:t>
      </w:r>
      <w:r w:rsidR="00D01EA1" w:rsidRPr="00D01EA1">
        <w:rPr>
          <w:rFonts w:ascii="Times New Roman" w:hAnsi="Times New Roman"/>
          <w:sz w:val="24"/>
          <w:szCs w:val="24"/>
          <w:lang w:val="fr-FR"/>
        </w:rPr>
        <w:t xml:space="preserve"> L'amertume est quelque chose de plus que la tribulation, la douleur ou le chagrin ou l</w:t>
      </w:r>
      <w:r w:rsidR="00F65269">
        <w:rPr>
          <w:rFonts w:ascii="Times New Roman" w:hAnsi="Times New Roman"/>
          <w:sz w:val="24"/>
          <w:szCs w:val="24"/>
          <w:lang w:val="fr-FR"/>
        </w:rPr>
        <w:t xml:space="preserve">'affliction. </w:t>
      </w:r>
      <w:r w:rsidR="00D01EA1" w:rsidRPr="00D01EA1">
        <w:rPr>
          <w:rFonts w:ascii="Times New Roman" w:hAnsi="Times New Roman"/>
          <w:sz w:val="24"/>
          <w:szCs w:val="24"/>
          <w:lang w:val="fr-FR"/>
        </w:rPr>
        <w:t>L'amertume est un mélang</w:t>
      </w:r>
      <w:r w:rsidR="00F65269">
        <w:rPr>
          <w:rFonts w:ascii="Times New Roman" w:hAnsi="Times New Roman"/>
          <w:sz w:val="24"/>
          <w:szCs w:val="24"/>
          <w:lang w:val="fr-FR"/>
        </w:rPr>
        <w:t>e de tribulations, de douleur</w:t>
      </w:r>
      <w:r w:rsidR="00D01EA1" w:rsidRPr="00D01EA1">
        <w:rPr>
          <w:rFonts w:ascii="Times New Roman" w:hAnsi="Times New Roman"/>
          <w:sz w:val="24"/>
          <w:szCs w:val="24"/>
          <w:lang w:val="fr-FR"/>
        </w:rPr>
        <w:t>s, de souffrances, d'afflictions, qui sans aucun réconfort descend pour pénétrer les sens les plus profonds de l'esprit, et qui l</w:t>
      </w:r>
      <w:r w:rsidR="00F65269">
        <w:rPr>
          <w:rFonts w:ascii="Times New Roman" w:hAnsi="Times New Roman"/>
          <w:sz w:val="24"/>
          <w:szCs w:val="24"/>
          <w:lang w:val="fr-FR"/>
        </w:rPr>
        <w:t>e remplit d'amertume, bien qu'elle ne retire</w:t>
      </w:r>
      <w:r w:rsidR="00D01EA1" w:rsidRPr="00D01EA1">
        <w:rPr>
          <w:rFonts w:ascii="Times New Roman" w:hAnsi="Times New Roman"/>
          <w:sz w:val="24"/>
          <w:szCs w:val="24"/>
          <w:lang w:val="fr-FR"/>
        </w:rPr>
        <w:t xml:space="preserve"> pas sa paix à l'âme résignée à la Divine Volonté. C'est pourquoi Ézéchias dit: </w:t>
      </w:r>
      <w:r w:rsidR="000B19F5">
        <w:rPr>
          <w:rFonts w:ascii="Times New Roman" w:hAnsi="Times New Roman"/>
          <w:i/>
          <w:sz w:val="24"/>
          <w:szCs w:val="24"/>
          <w:lang w:val="fr-FR"/>
        </w:rPr>
        <w:t>Ecce in pace amaritudo</w:t>
      </w:r>
      <w:r w:rsidR="00F65269">
        <w:rPr>
          <w:rFonts w:ascii="Times New Roman" w:hAnsi="Times New Roman"/>
          <w:i/>
          <w:sz w:val="24"/>
          <w:szCs w:val="24"/>
          <w:lang w:val="fr-FR"/>
        </w:rPr>
        <w:t xml:space="preserve"> mea amarissima</w:t>
      </w:r>
      <w:r w:rsidR="00F65269">
        <w:rPr>
          <w:rFonts w:ascii="Times New Roman" w:hAnsi="Times New Roman"/>
          <w:sz w:val="24"/>
          <w:szCs w:val="24"/>
          <w:lang w:val="fr-FR"/>
        </w:rPr>
        <w:t>. Une Œuvre</w:t>
      </w:r>
      <w:r w:rsidR="00D01EA1" w:rsidRPr="00D01EA1">
        <w:rPr>
          <w:rFonts w:ascii="Times New Roman" w:hAnsi="Times New Roman"/>
          <w:sz w:val="24"/>
          <w:szCs w:val="24"/>
          <w:lang w:val="fr-FR"/>
        </w:rPr>
        <w:t xml:space="preserve"> encore naissant</w:t>
      </w:r>
      <w:r w:rsidR="00F65269">
        <w:rPr>
          <w:rFonts w:ascii="Times New Roman" w:hAnsi="Times New Roman"/>
          <w:sz w:val="24"/>
          <w:szCs w:val="24"/>
          <w:lang w:val="fr-FR"/>
        </w:rPr>
        <w:t>e</w:t>
      </w:r>
      <w:r w:rsidR="00D01EA1" w:rsidRPr="00D01EA1">
        <w:rPr>
          <w:rFonts w:ascii="Times New Roman" w:hAnsi="Times New Roman"/>
          <w:sz w:val="24"/>
          <w:szCs w:val="24"/>
          <w:lang w:val="fr-FR"/>
        </w:rPr>
        <w:t xml:space="preserve"> doit passer par ces chemins. </w:t>
      </w:r>
      <w:r w:rsidR="009B6F45">
        <w:rPr>
          <w:rFonts w:ascii="Times New Roman" w:hAnsi="Times New Roman"/>
          <w:sz w:val="24"/>
          <w:szCs w:val="24"/>
          <w:lang w:val="fr-FR"/>
        </w:rPr>
        <w:t>Les cœurs de ceux qui</w:t>
      </w:r>
      <w:r w:rsidR="00F65269">
        <w:rPr>
          <w:rFonts w:ascii="Times New Roman" w:hAnsi="Times New Roman"/>
          <w:sz w:val="24"/>
          <w:szCs w:val="24"/>
          <w:lang w:val="fr-FR"/>
        </w:rPr>
        <w:t xml:space="preserve"> </w:t>
      </w:r>
      <w:r w:rsidR="00D01EA1" w:rsidRPr="00D01EA1">
        <w:rPr>
          <w:rFonts w:ascii="Times New Roman" w:hAnsi="Times New Roman"/>
          <w:sz w:val="24"/>
          <w:szCs w:val="24"/>
          <w:lang w:val="fr-FR"/>
        </w:rPr>
        <w:t>commence</w:t>
      </w:r>
      <w:r w:rsidR="00F65269">
        <w:rPr>
          <w:rFonts w:ascii="Times New Roman" w:hAnsi="Times New Roman"/>
          <w:sz w:val="24"/>
          <w:szCs w:val="24"/>
          <w:lang w:val="fr-FR"/>
        </w:rPr>
        <w:t>nt</w:t>
      </w:r>
      <w:r w:rsidR="009B6F45">
        <w:rPr>
          <w:rFonts w:ascii="Times New Roman" w:hAnsi="Times New Roman"/>
          <w:sz w:val="24"/>
          <w:szCs w:val="24"/>
          <w:lang w:val="fr-FR"/>
        </w:rPr>
        <w:t xml:space="preserve"> une telle Œu</w:t>
      </w:r>
      <w:r w:rsidR="009B6F45" w:rsidRPr="00D01EA1">
        <w:rPr>
          <w:rFonts w:ascii="Times New Roman" w:hAnsi="Times New Roman"/>
          <w:sz w:val="24"/>
          <w:szCs w:val="24"/>
          <w:lang w:val="fr-FR"/>
        </w:rPr>
        <w:t>vre</w:t>
      </w:r>
      <w:r w:rsidR="00D01EA1" w:rsidRPr="00D01EA1">
        <w:rPr>
          <w:rFonts w:ascii="Times New Roman" w:hAnsi="Times New Roman"/>
          <w:sz w:val="24"/>
          <w:szCs w:val="24"/>
          <w:lang w:val="fr-FR"/>
        </w:rPr>
        <w:t>, il faut parfois les enivrer d’absinthe; mais qu'est-ce</w:t>
      </w:r>
      <w:r w:rsidR="00F65269">
        <w:rPr>
          <w:rFonts w:ascii="Times New Roman" w:hAnsi="Times New Roman"/>
          <w:sz w:val="24"/>
          <w:szCs w:val="24"/>
          <w:lang w:val="fr-FR"/>
        </w:rPr>
        <w:t xml:space="preserve"> que fait la Très sainte Vierge</w:t>
      </w:r>
      <w:r w:rsidR="00D01EA1" w:rsidRPr="00D01EA1">
        <w:rPr>
          <w:rFonts w:ascii="Times New Roman" w:hAnsi="Times New Roman"/>
          <w:sz w:val="24"/>
          <w:szCs w:val="24"/>
          <w:lang w:val="fr-FR"/>
        </w:rPr>
        <w:t xml:space="preserve"> dans d</w:t>
      </w:r>
      <w:r w:rsidR="009B6F45">
        <w:rPr>
          <w:rFonts w:ascii="Times New Roman" w:hAnsi="Times New Roman"/>
          <w:sz w:val="24"/>
          <w:szCs w:val="24"/>
          <w:lang w:val="fr-FR"/>
        </w:rPr>
        <w:t xml:space="preserve">es cas similaires? Qu'est-ce que fait Celle qui </w:t>
      </w:r>
      <w:r w:rsidR="00D01EA1" w:rsidRPr="00D01EA1">
        <w:rPr>
          <w:rFonts w:ascii="Times New Roman" w:hAnsi="Times New Roman"/>
          <w:sz w:val="24"/>
          <w:szCs w:val="24"/>
          <w:lang w:val="fr-FR"/>
        </w:rPr>
        <w:t xml:space="preserve">est saluée par tous comme la même </w:t>
      </w:r>
      <w:r w:rsidR="00D01EA1" w:rsidRPr="009B6F45">
        <w:rPr>
          <w:rFonts w:ascii="Times New Roman" w:hAnsi="Times New Roman"/>
          <w:i/>
          <w:sz w:val="24"/>
          <w:szCs w:val="24"/>
          <w:lang w:val="fr-FR"/>
        </w:rPr>
        <w:t>douceur</w:t>
      </w:r>
      <w:r w:rsidR="009B6F45">
        <w:rPr>
          <w:rFonts w:ascii="Times New Roman" w:hAnsi="Times New Roman"/>
          <w:sz w:val="24"/>
          <w:szCs w:val="24"/>
          <w:lang w:val="fr-FR"/>
        </w:rPr>
        <w:t>? Ah, elle</w:t>
      </w:r>
      <w:r w:rsidR="00D01EA1" w:rsidRPr="00D01EA1">
        <w:rPr>
          <w:rFonts w:ascii="Times New Roman" w:hAnsi="Times New Roman"/>
          <w:sz w:val="24"/>
          <w:szCs w:val="24"/>
          <w:lang w:val="fr-FR"/>
        </w:rPr>
        <w:t xml:space="preserve"> n'est pas indifférent</w:t>
      </w:r>
      <w:r w:rsidR="009B6F45">
        <w:rPr>
          <w:rFonts w:ascii="Times New Roman" w:hAnsi="Times New Roman"/>
          <w:sz w:val="24"/>
          <w:szCs w:val="24"/>
          <w:lang w:val="fr-FR"/>
        </w:rPr>
        <w:t>e</w:t>
      </w:r>
      <w:r w:rsidR="00D01EA1" w:rsidRPr="00D01EA1">
        <w:rPr>
          <w:rFonts w:ascii="Times New Roman" w:hAnsi="Times New Roman"/>
          <w:sz w:val="24"/>
          <w:szCs w:val="24"/>
          <w:lang w:val="fr-FR"/>
        </w:rPr>
        <w:t>, mais il s'empresse de consoler les cœurs affligés, de dissiper leur</w:t>
      </w:r>
      <w:r w:rsidR="009B6F45">
        <w:rPr>
          <w:rFonts w:ascii="Times New Roman" w:hAnsi="Times New Roman"/>
          <w:sz w:val="24"/>
          <w:szCs w:val="24"/>
          <w:lang w:val="fr-FR"/>
        </w:rPr>
        <w:t>s</w:t>
      </w:r>
      <w:r w:rsidR="00D01EA1" w:rsidRPr="00D01EA1">
        <w:rPr>
          <w:rFonts w:ascii="Times New Roman" w:hAnsi="Times New Roman"/>
          <w:sz w:val="24"/>
          <w:szCs w:val="24"/>
          <w:lang w:val="fr-FR"/>
        </w:rPr>
        <w:t xml:space="preserve"> amertume</w:t>
      </w:r>
      <w:r w:rsidR="009B6F45">
        <w:rPr>
          <w:rFonts w:ascii="Times New Roman" w:hAnsi="Times New Roman"/>
          <w:sz w:val="24"/>
          <w:szCs w:val="24"/>
          <w:lang w:val="fr-FR"/>
        </w:rPr>
        <w:t>s</w:t>
      </w:r>
      <w:r w:rsidR="00D01EA1" w:rsidRPr="00D01EA1">
        <w:rPr>
          <w:rFonts w:ascii="Times New Roman" w:hAnsi="Times New Roman"/>
          <w:sz w:val="24"/>
          <w:szCs w:val="24"/>
          <w:lang w:val="fr-FR"/>
        </w:rPr>
        <w:t>, de les combler de joie du Saint-Esprit.</w:t>
      </w:r>
      <w:r w:rsidR="009B6F45">
        <w:rPr>
          <w:rFonts w:ascii="Times New Roman" w:hAnsi="Times New Roman"/>
          <w:sz w:val="24"/>
          <w:szCs w:val="24"/>
          <w:lang w:val="fr-FR"/>
        </w:rPr>
        <w:t xml:space="preserve"> </w:t>
      </w:r>
      <w:r w:rsidR="00E91E82" w:rsidRPr="00E91E82">
        <w:rPr>
          <w:rFonts w:ascii="Times New Roman" w:hAnsi="Times New Roman"/>
          <w:sz w:val="24"/>
          <w:szCs w:val="24"/>
          <w:lang w:val="fr-FR"/>
        </w:rPr>
        <w:t>Au</w:t>
      </w:r>
      <w:r w:rsidR="009B6F45">
        <w:rPr>
          <w:rFonts w:ascii="Times New Roman" w:hAnsi="Times New Roman"/>
          <w:sz w:val="24"/>
          <w:szCs w:val="24"/>
          <w:lang w:val="fr-FR"/>
        </w:rPr>
        <w:t xml:space="preserve"> temps </w:t>
      </w:r>
      <w:r w:rsidR="009B6F45">
        <w:rPr>
          <w:rFonts w:ascii="Times New Roman" w:hAnsi="Times New Roman"/>
          <w:sz w:val="24"/>
          <w:szCs w:val="24"/>
          <w:lang w:val="fr-FR"/>
        </w:rPr>
        <w:lastRenderedPageBreak/>
        <w:t>de majeurs combats et de</w:t>
      </w:r>
      <w:r w:rsidR="00E91E82" w:rsidRPr="00E91E82">
        <w:rPr>
          <w:rFonts w:ascii="Times New Roman" w:hAnsi="Times New Roman"/>
          <w:sz w:val="24"/>
          <w:szCs w:val="24"/>
          <w:lang w:val="fr-FR"/>
        </w:rPr>
        <w:t xml:space="preserve"> détresse, nous avons une coutume très douce depuis de nombreuses années. Nous</w:t>
      </w:r>
      <w:r w:rsidR="009B6F45">
        <w:rPr>
          <w:rFonts w:ascii="Times New Roman" w:hAnsi="Times New Roman"/>
          <w:sz w:val="24"/>
          <w:szCs w:val="24"/>
          <w:lang w:val="fr-FR"/>
        </w:rPr>
        <w:t xml:space="preserve"> avons imaginé que cette Pieuse Œuvre</w:t>
      </w:r>
      <w:r w:rsidR="00E91E82" w:rsidRPr="00E91E82">
        <w:rPr>
          <w:rFonts w:ascii="Times New Roman" w:hAnsi="Times New Roman"/>
          <w:sz w:val="24"/>
          <w:szCs w:val="24"/>
          <w:lang w:val="fr-FR"/>
        </w:rPr>
        <w:t xml:space="preserve"> est un</w:t>
      </w:r>
      <w:r w:rsidR="009B6F45">
        <w:rPr>
          <w:rFonts w:ascii="Times New Roman" w:hAnsi="Times New Roman"/>
          <w:sz w:val="24"/>
          <w:szCs w:val="24"/>
          <w:lang w:val="fr-FR"/>
        </w:rPr>
        <w:t>e</w:t>
      </w:r>
      <w:r w:rsidR="00E91E82" w:rsidRPr="00E91E82">
        <w:rPr>
          <w:rFonts w:ascii="Times New Roman" w:hAnsi="Times New Roman"/>
          <w:sz w:val="24"/>
          <w:szCs w:val="24"/>
          <w:lang w:val="fr-FR"/>
        </w:rPr>
        <w:t xml:space="preserve"> </w:t>
      </w:r>
      <w:r w:rsidR="009B6F45">
        <w:rPr>
          <w:rFonts w:ascii="Times New Roman" w:hAnsi="Times New Roman"/>
          <w:sz w:val="24"/>
          <w:szCs w:val="24"/>
          <w:lang w:val="fr-FR"/>
        </w:rPr>
        <w:t>petite nacelle</w:t>
      </w:r>
      <w:r w:rsidR="00E91E82" w:rsidRPr="00E91E82">
        <w:rPr>
          <w:rFonts w:ascii="Times New Roman" w:hAnsi="Times New Roman"/>
          <w:sz w:val="24"/>
          <w:szCs w:val="24"/>
          <w:lang w:val="fr-FR"/>
        </w:rPr>
        <w:t xml:space="preserve"> </w:t>
      </w:r>
      <w:r w:rsidR="009B6F45">
        <w:rPr>
          <w:rFonts w:ascii="Times New Roman" w:hAnsi="Times New Roman"/>
          <w:sz w:val="24"/>
          <w:szCs w:val="24"/>
          <w:lang w:val="fr-FR"/>
        </w:rPr>
        <w:t>sur</w:t>
      </w:r>
      <w:r w:rsidR="00E91E82" w:rsidRPr="00E91E82">
        <w:rPr>
          <w:rFonts w:ascii="Times New Roman" w:hAnsi="Times New Roman"/>
          <w:sz w:val="24"/>
          <w:szCs w:val="24"/>
          <w:lang w:val="fr-FR"/>
        </w:rPr>
        <w:t>chargé</w:t>
      </w:r>
      <w:r w:rsidR="009B6F45">
        <w:rPr>
          <w:rFonts w:ascii="Times New Roman" w:hAnsi="Times New Roman"/>
          <w:sz w:val="24"/>
          <w:szCs w:val="24"/>
          <w:lang w:val="fr-FR"/>
        </w:rPr>
        <w:t>e</w:t>
      </w:r>
      <w:r w:rsidR="00E91E82" w:rsidRPr="00E91E82">
        <w:rPr>
          <w:rFonts w:ascii="Times New Roman" w:hAnsi="Times New Roman"/>
          <w:sz w:val="24"/>
          <w:szCs w:val="24"/>
          <w:lang w:val="fr-FR"/>
        </w:rPr>
        <w:t xml:space="preserve"> de </w:t>
      </w:r>
      <w:r w:rsidR="009B6F45">
        <w:rPr>
          <w:rFonts w:ascii="Times New Roman" w:hAnsi="Times New Roman"/>
          <w:sz w:val="24"/>
          <w:szCs w:val="24"/>
          <w:lang w:val="fr-FR"/>
        </w:rPr>
        <w:t>gens</w:t>
      </w:r>
      <w:r w:rsidR="00E91E82" w:rsidRPr="00E91E82">
        <w:rPr>
          <w:rFonts w:ascii="Times New Roman" w:hAnsi="Times New Roman"/>
          <w:sz w:val="24"/>
          <w:szCs w:val="24"/>
          <w:lang w:val="fr-FR"/>
        </w:rPr>
        <w:t>, projeté</w:t>
      </w:r>
      <w:r w:rsidR="009B6F45">
        <w:rPr>
          <w:rFonts w:ascii="Times New Roman" w:hAnsi="Times New Roman"/>
          <w:sz w:val="24"/>
          <w:szCs w:val="24"/>
          <w:lang w:val="fr-FR"/>
        </w:rPr>
        <w:t>e</w:t>
      </w:r>
      <w:r w:rsidR="00E91E82" w:rsidRPr="00E91E82">
        <w:rPr>
          <w:rFonts w:ascii="Times New Roman" w:hAnsi="Times New Roman"/>
          <w:sz w:val="24"/>
          <w:szCs w:val="24"/>
          <w:lang w:val="fr-FR"/>
        </w:rPr>
        <w:t xml:space="preserve"> entre les ténèbres de la nuit au milieu d'un océan orageux, où vous ne pouvez voir ni ciel ni terre, ni entendre le rugissement</w:t>
      </w:r>
      <w:r w:rsidR="009B6F45">
        <w:rPr>
          <w:rFonts w:ascii="Times New Roman" w:hAnsi="Times New Roman"/>
          <w:sz w:val="24"/>
          <w:szCs w:val="24"/>
          <w:lang w:val="fr-FR"/>
        </w:rPr>
        <w:t xml:space="preserve"> du tonnerre, le cri de l'orage, le sifflement des vents</w:t>
      </w:r>
      <w:r w:rsidR="0056138A">
        <w:rPr>
          <w:rFonts w:ascii="Times New Roman" w:hAnsi="Times New Roman"/>
          <w:sz w:val="24"/>
          <w:szCs w:val="24"/>
          <w:lang w:val="fr-FR"/>
        </w:rPr>
        <w:t>... Et alors</w:t>
      </w:r>
      <w:r w:rsidR="00E91E82" w:rsidRPr="00E91E82">
        <w:rPr>
          <w:rFonts w:ascii="Times New Roman" w:hAnsi="Times New Roman"/>
          <w:sz w:val="24"/>
          <w:szCs w:val="24"/>
          <w:lang w:val="fr-FR"/>
        </w:rPr>
        <w:t xml:space="preserve"> n</w:t>
      </w:r>
      <w:r w:rsidR="0056138A">
        <w:rPr>
          <w:rFonts w:ascii="Times New Roman" w:hAnsi="Times New Roman"/>
          <w:sz w:val="24"/>
          <w:szCs w:val="24"/>
          <w:lang w:val="fr-FR"/>
        </w:rPr>
        <w:t>ous avons allumé l'autel de la Très Sainte</w:t>
      </w:r>
      <w:r w:rsidR="00E91E82" w:rsidRPr="00E91E82">
        <w:rPr>
          <w:rFonts w:ascii="Times New Roman" w:hAnsi="Times New Roman"/>
          <w:sz w:val="24"/>
          <w:szCs w:val="24"/>
          <w:lang w:val="fr-FR"/>
        </w:rPr>
        <w:t xml:space="preserve"> Vierge, nous nous sommes rassemblés au pied de sa sainte image et du fond de notre cœur nous avons entonné le </w:t>
      </w:r>
      <w:r w:rsidR="0056138A">
        <w:rPr>
          <w:rFonts w:ascii="Times New Roman" w:hAnsi="Times New Roman"/>
          <w:sz w:val="24"/>
          <w:szCs w:val="24"/>
          <w:lang w:val="fr-FR"/>
        </w:rPr>
        <w:t xml:space="preserve">très </w:t>
      </w:r>
      <w:r w:rsidR="00E91E82" w:rsidRPr="00E91E82">
        <w:rPr>
          <w:rFonts w:ascii="Times New Roman" w:hAnsi="Times New Roman"/>
          <w:sz w:val="24"/>
          <w:szCs w:val="24"/>
          <w:lang w:val="fr-FR"/>
        </w:rPr>
        <w:t xml:space="preserve">doux cantique avec lequel la Sainte </w:t>
      </w:r>
      <w:r w:rsidR="0056138A">
        <w:rPr>
          <w:rFonts w:ascii="Times New Roman" w:hAnsi="Times New Roman"/>
          <w:sz w:val="24"/>
          <w:szCs w:val="24"/>
          <w:lang w:val="fr-FR"/>
        </w:rPr>
        <w:t>Église salue la Très sainte Vierge</w:t>
      </w:r>
      <w:r w:rsidR="00E91E82" w:rsidRPr="00E91E82">
        <w:rPr>
          <w:rFonts w:ascii="Times New Roman" w:hAnsi="Times New Roman"/>
          <w:sz w:val="24"/>
          <w:szCs w:val="24"/>
          <w:lang w:val="fr-FR"/>
        </w:rPr>
        <w:t xml:space="preserve"> </w:t>
      </w:r>
      <w:r w:rsidR="0056138A">
        <w:rPr>
          <w:rFonts w:ascii="Times New Roman" w:hAnsi="Times New Roman"/>
          <w:sz w:val="24"/>
          <w:szCs w:val="24"/>
          <w:lang w:val="fr-FR"/>
        </w:rPr>
        <w:t xml:space="preserve">en </w:t>
      </w:r>
      <w:r w:rsidR="00E91E82" w:rsidRPr="00E91E82">
        <w:rPr>
          <w:rFonts w:ascii="Times New Roman" w:hAnsi="Times New Roman"/>
          <w:sz w:val="24"/>
          <w:szCs w:val="24"/>
          <w:lang w:val="fr-FR"/>
        </w:rPr>
        <w:t>lui di</w:t>
      </w:r>
      <w:r w:rsidR="0056138A">
        <w:rPr>
          <w:rFonts w:ascii="Times New Roman" w:hAnsi="Times New Roman"/>
          <w:sz w:val="24"/>
          <w:szCs w:val="24"/>
          <w:lang w:val="fr-FR"/>
        </w:rPr>
        <w:t>san</w:t>
      </w:r>
      <w:r w:rsidR="00E91E82" w:rsidRPr="00E91E82">
        <w:rPr>
          <w:rFonts w:ascii="Times New Roman" w:hAnsi="Times New Roman"/>
          <w:sz w:val="24"/>
          <w:szCs w:val="24"/>
          <w:lang w:val="fr-FR"/>
        </w:rPr>
        <w:t xml:space="preserve">t: </w:t>
      </w:r>
      <w:r w:rsidR="00E91E82" w:rsidRPr="0056138A">
        <w:rPr>
          <w:rFonts w:ascii="Times New Roman" w:hAnsi="Times New Roman"/>
          <w:i/>
          <w:sz w:val="24"/>
          <w:szCs w:val="24"/>
          <w:lang w:val="fr-FR"/>
        </w:rPr>
        <w:t>Ave, Maris Stella!</w:t>
      </w:r>
      <w:r w:rsidR="00E91E82" w:rsidRPr="00E91E82">
        <w:rPr>
          <w:rFonts w:ascii="Times New Roman" w:hAnsi="Times New Roman"/>
          <w:sz w:val="24"/>
          <w:szCs w:val="24"/>
          <w:lang w:val="fr-FR"/>
        </w:rPr>
        <w:t xml:space="preserve"> Et oh, admirable miséricorde de Marie Très Sainte! Bien souvent, cette </w:t>
      </w:r>
      <w:r w:rsidR="0056138A">
        <w:rPr>
          <w:rFonts w:ascii="Times New Roman" w:hAnsi="Times New Roman"/>
          <w:sz w:val="24"/>
          <w:szCs w:val="24"/>
          <w:lang w:val="fr-FR"/>
        </w:rPr>
        <w:t>très douce Etoile</w:t>
      </w:r>
      <w:r w:rsidR="00E91E82" w:rsidRPr="00E91E82">
        <w:rPr>
          <w:rFonts w:ascii="Times New Roman" w:hAnsi="Times New Roman"/>
          <w:sz w:val="24"/>
          <w:szCs w:val="24"/>
          <w:lang w:val="fr-FR"/>
        </w:rPr>
        <w:t xml:space="preserve"> a éclairci nos ténèbres, a calmé la tempête, nous a remplis de joie et de </w:t>
      </w:r>
      <w:r w:rsidR="0038699B">
        <w:rPr>
          <w:rFonts w:ascii="Times New Roman" w:hAnsi="Times New Roman"/>
          <w:sz w:val="24"/>
          <w:szCs w:val="24"/>
          <w:lang w:val="fr-FR"/>
        </w:rPr>
        <w:t>sérénité</w:t>
      </w:r>
      <w:r w:rsidR="00E91E82" w:rsidRPr="00E91E82">
        <w:rPr>
          <w:rFonts w:ascii="Times New Roman" w:hAnsi="Times New Roman"/>
          <w:sz w:val="24"/>
          <w:szCs w:val="24"/>
          <w:lang w:val="fr-FR"/>
        </w:rPr>
        <w:t>, convertissant ainsi en douceur</w:t>
      </w:r>
      <w:r w:rsidR="0038699B">
        <w:rPr>
          <w:rFonts w:ascii="Times New Roman" w:hAnsi="Times New Roman"/>
          <w:sz w:val="24"/>
          <w:szCs w:val="24"/>
          <w:lang w:val="fr-FR"/>
        </w:rPr>
        <w:t xml:space="preserve"> sainte</w:t>
      </w:r>
      <w:r w:rsidR="00E91E82" w:rsidRPr="00E91E82">
        <w:rPr>
          <w:rFonts w:ascii="Times New Roman" w:hAnsi="Times New Roman"/>
          <w:sz w:val="24"/>
          <w:szCs w:val="24"/>
          <w:lang w:val="fr-FR"/>
        </w:rPr>
        <w:t xml:space="preserve"> t</w:t>
      </w:r>
      <w:r w:rsidR="00063EB0">
        <w:rPr>
          <w:rFonts w:ascii="Times New Roman" w:hAnsi="Times New Roman"/>
          <w:sz w:val="24"/>
          <w:szCs w:val="24"/>
          <w:lang w:val="fr-FR"/>
        </w:rPr>
        <w:t>oute l'amertume de notre cœur!</w:t>
      </w:r>
      <w:r w:rsidR="00063EB0">
        <w:rPr>
          <w:rStyle w:val="FootnoteReference"/>
          <w:rFonts w:ascii="Times New Roman" w:hAnsi="Times New Roman"/>
          <w:sz w:val="24"/>
          <w:szCs w:val="24"/>
          <w:lang w:val="fr-FR"/>
        </w:rPr>
        <w:footnoteReference w:id="549"/>
      </w:r>
      <w:r w:rsidR="00063EB0">
        <w:rPr>
          <w:rFonts w:ascii="Times New Roman" w:hAnsi="Times New Roman"/>
          <w:sz w:val="24"/>
          <w:szCs w:val="24"/>
          <w:lang w:val="fr-FR"/>
        </w:rPr>
        <w:t>"</w:t>
      </w:r>
      <w:r w:rsidR="00E91E82" w:rsidRPr="00E91E82">
        <w:rPr>
          <w:rFonts w:ascii="Times New Roman" w:hAnsi="Times New Roman"/>
          <w:sz w:val="24"/>
          <w:szCs w:val="24"/>
          <w:lang w:val="fr-FR"/>
        </w:rPr>
        <w:t>.</w:t>
      </w:r>
      <w:r w:rsidR="00007F23">
        <w:rPr>
          <w:rFonts w:ascii="Times New Roman" w:hAnsi="Times New Roman"/>
          <w:sz w:val="24"/>
          <w:szCs w:val="24"/>
          <w:lang w:val="fr-FR"/>
        </w:rPr>
        <w:t xml:space="preserve"> </w:t>
      </w:r>
      <w:r w:rsidR="00E91E82" w:rsidRPr="000A3CC3">
        <w:rPr>
          <w:rFonts w:ascii="Times New Roman" w:hAnsi="Times New Roman"/>
          <w:sz w:val="24"/>
          <w:szCs w:val="24"/>
          <w:lang w:val="fr-FR"/>
        </w:rPr>
        <w:t xml:space="preserve">C'étaient les prières de la communauté, toujours guidées par </w:t>
      </w:r>
      <w:r w:rsidR="000B19F5" w:rsidRPr="000A3CC3">
        <w:rPr>
          <w:rFonts w:ascii="Times New Roman" w:hAnsi="Times New Roman"/>
          <w:sz w:val="24"/>
          <w:szCs w:val="24"/>
          <w:lang w:val="fr-FR"/>
        </w:rPr>
        <w:t>le Père; mais très souvent il</w:t>
      </w:r>
      <w:r w:rsidR="00E91E82" w:rsidRPr="000A3CC3">
        <w:rPr>
          <w:rFonts w:ascii="Times New Roman" w:hAnsi="Times New Roman"/>
          <w:sz w:val="24"/>
          <w:szCs w:val="24"/>
          <w:lang w:val="fr-FR"/>
        </w:rPr>
        <w:t xml:space="preserve"> traitait </w:t>
      </w:r>
      <w:r w:rsidR="000B19F5" w:rsidRPr="000A3CC3">
        <w:rPr>
          <w:rFonts w:ascii="Times New Roman" w:hAnsi="Times New Roman"/>
          <w:sz w:val="24"/>
          <w:szCs w:val="24"/>
          <w:lang w:val="fr-FR"/>
        </w:rPr>
        <w:t>tout seul les affaires des Maisons avec la divine Mère. Ayant présenté une pétition à la Très sainte Vierge, il écrit ainsi</w:t>
      </w:r>
      <w:r w:rsidR="00E91E82" w:rsidRPr="000A3CC3">
        <w:rPr>
          <w:rFonts w:ascii="Times New Roman" w:hAnsi="Times New Roman"/>
          <w:sz w:val="24"/>
          <w:szCs w:val="24"/>
          <w:lang w:val="fr-FR"/>
        </w:rPr>
        <w:t xml:space="preserve"> à </w:t>
      </w:r>
      <w:r w:rsidR="000B19F5" w:rsidRPr="000A3CC3">
        <w:rPr>
          <w:rFonts w:ascii="Times New Roman" w:hAnsi="Times New Roman"/>
          <w:sz w:val="24"/>
          <w:szCs w:val="24"/>
          <w:lang w:val="fr-FR"/>
        </w:rPr>
        <w:t>Mélanie</w:t>
      </w:r>
      <w:r w:rsidR="00E91E82" w:rsidRPr="000A3CC3">
        <w:rPr>
          <w:rFonts w:ascii="Times New Roman" w:hAnsi="Times New Roman"/>
          <w:sz w:val="24"/>
          <w:szCs w:val="24"/>
          <w:lang w:val="fr-FR"/>
        </w:rPr>
        <w:t xml:space="preserve"> pour l</w:t>
      </w:r>
      <w:r w:rsidR="000B19F5" w:rsidRPr="000A3CC3">
        <w:rPr>
          <w:rFonts w:ascii="Times New Roman" w:hAnsi="Times New Roman"/>
          <w:sz w:val="24"/>
          <w:szCs w:val="24"/>
          <w:lang w:val="fr-FR"/>
        </w:rPr>
        <w:t>’intéresser de prier elle aussi pour l'accomplissement: "Je vous</w:t>
      </w:r>
      <w:r w:rsidR="00E91E82" w:rsidRPr="000A3CC3">
        <w:rPr>
          <w:rFonts w:ascii="Times New Roman" w:hAnsi="Times New Roman"/>
          <w:sz w:val="24"/>
          <w:szCs w:val="24"/>
          <w:lang w:val="fr-FR"/>
        </w:rPr>
        <w:t xml:space="preserve"> dis que c’est une porte qui s’est fermée avec une double clé, et nous ne savons pas comment l’ouvrir. Le verrou est de ceux qui ont le secret, peut-être comme ces verrous dans lesquels i</w:t>
      </w:r>
      <w:r w:rsidR="000B19F5" w:rsidRPr="000A3CC3">
        <w:rPr>
          <w:rFonts w:ascii="Times New Roman" w:hAnsi="Times New Roman"/>
          <w:sz w:val="24"/>
          <w:szCs w:val="24"/>
          <w:lang w:val="fr-FR"/>
        </w:rPr>
        <w:t>l se ferme formant un mot, et après il faut</w:t>
      </w:r>
      <w:r w:rsidR="00E91E82" w:rsidRPr="000A3CC3">
        <w:rPr>
          <w:rFonts w:ascii="Times New Roman" w:hAnsi="Times New Roman"/>
          <w:sz w:val="24"/>
          <w:szCs w:val="24"/>
          <w:lang w:val="fr-FR"/>
        </w:rPr>
        <w:t xml:space="preserve"> alors con</w:t>
      </w:r>
      <w:r w:rsidR="000B19F5" w:rsidRPr="000A3CC3">
        <w:rPr>
          <w:rFonts w:ascii="Times New Roman" w:hAnsi="Times New Roman"/>
          <w:sz w:val="24"/>
          <w:szCs w:val="24"/>
          <w:lang w:val="fr-FR"/>
        </w:rPr>
        <w:t>naître le dit mot pour savoir</w:t>
      </w:r>
      <w:r w:rsidR="00E91E82" w:rsidRPr="000A3CC3">
        <w:rPr>
          <w:rFonts w:ascii="Times New Roman" w:hAnsi="Times New Roman"/>
          <w:sz w:val="24"/>
          <w:szCs w:val="24"/>
          <w:lang w:val="fr-FR"/>
        </w:rPr>
        <w:t xml:space="preserve"> le secret d'ouverture, et peut-être sur le verrou de cette porte fermée sera écrit: </w:t>
      </w:r>
      <w:r w:rsidR="00E91E82" w:rsidRPr="000A3CC3">
        <w:rPr>
          <w:rFonts w:ascii="Times New Roman" w:hAnsi="Times New Roman"/>
          <w:i/>
          <w:sz w:val="24"/>
          <w:szCs w:val="24"/>
          <w:lang w:val="fr-FR"/>
        </w:rPr>
        <w:t xml:space="preserve">expiation </w:t>
      </w:r>
      <w:r w:rsidR="00E91E82" w:rsidRPr="000A3CC3">
        <w:rPr>
          <w:rFonts w:ascii="Times New Roman" w:hAnsi="Times New Roman"/>
          <w:sz w:val="24"/>
          <w:szCs w:val="24"/>
          <w:lang w:val="fr-FR"/>
        </w:rPr>
        <w:t>ou</w:t>
      </w:r>
      <w:r w:rsidR="00E91E82" w:rsidRPr="000A3CC3">
        <w:rPr>
          <w:rFonts w:ascii="Times New Roman" w:hAnsi="Times New Roman"/>
          <w:i/>
          <w:sz w:val="24"/>
          <w:szCs w:val="24"/>
          <w:lang w:val="fr-FR"/>
        </w:rPr>
        <w:t xml:space="preserve"> pénitence</w:t>
      </w:r>
      <w:r w:rsidR="00E91E82" w:rsidRPr="000A3CC3">
        <w:rPr>
          <w:rFonts w:ascii="Times New Roman" w:hAnsi="Times New Roman"/>
          <w:sz w:val="24"/>
          <w:szCs w:val="24"/>
          <w:lang w:val="fr-FR"/>
        </w:rPr>
        <w:t>, ou un mot similaire qui, comme je ne sais pas comment le lire, je n'ai</w:t>
      </w:r>
      <w:r w:rsidR="000B19F5" w:rsidRPr="000A3CC3">
        <w:rPr>
          <w:rFonts w:ascii="Times New Roman" w:hAnsi="Times New Roman"/>
          <w:sz w:val="24"/>
          <w:szCs w:val="24"/>
          <w:lang w:val="fr-FR"/>
        </w:rPr>
        <w:t xml:space="preserve"> pas le secret pour l'ouvrir</w:t>
      </w:r>
      <w:r w:rsidR="00E91E82" w:rsidRPr="000A3CC3">
        <w:rPr>
          <w:rFonts w:ascii="Times New Roman" w:hAnsi="Times New Roman"/>
          <w:sz w:val="24"/>
          <w:szCs w:val="24"/>
          <w:lang w:val="fr-FR"/>
        </w:rPr>
        <w:t>"</w:t>
      </w:r>
      <w:r w:rsidR="000B19F5" w:rsidRPr="000A3CC3">
        <w:rPr>
          <w:rFonts w:ascii="Times New Roman" w:hAnsi="Times New Roman"/>
          <w:sz w:val="24"/>
          <w:szCs w:val="24"/>
          <w:lang w:val="fr-FR"/>
        </w:rPr>
        <w:t>.</w:t>
      </w:r>
      <w:r w:rsidR="00E91E82" w:rsidRPr="000A3CC3">
        <w:rPr>
          <w:rFonts w:ascii="Times New Roman" w:hAnsi="Times New Roman"/>
          <w:sz w:val="24"/>
          <w:szCs w:val="24"/>
          <w:lang w:val="fr-FR"/>
        </w:rPr>
        <w:t xml:space="preserve"> Suit immédiatement une protestation de confiance </w:t>
      </w:r>
      <w:r w:rsidR="000A3CC3" w:rsidRPr="000A3CC3">
        <w:rPr>
          <w:rFonts w:ascii="Times New Roman" w:hAnsi="Times New Roman"/>
          <w:sz w:val="24"/>
          <w:szCs w:val="24"/>
          <w:lang w:val="fr-FR"/>
        </w:rPr>
        <w:t>illimitée</w:t>
      </w:r>
      <w:r w:rsidR="00E91E82" w:rsidRPr="000A3CC3">
        <w:rPr>
          <w:rFonts w:ascii="Times New Roman" w:hAnsi="Times New Roman"/>
          <w:sz w:val="24"/>
          <w:szCs w:val="24"/>
          <w:lang w:val="fr-FR"/>
        </w:rPr>
        <w:t xml:space="preserve"> en Notre-Dame: "Il est vrai que lorsque Dieu ferme, selon les Saintes Écritures, personne n’ouvre; m</w:t>
      </w:r>
      <w:r w:rsidR="000A3CC3" w:rsidRPr="000A3CC3">
        <w:rPr>
          <w:rFonts w:ascii="Times New Roman" w:hAnsi="Times New Roman"/>
          <w:sz w:val="24"/>
          <w:szCs w:val="24"/>
          <w:lang w:val="fr-FR"/>
        </w:rPr>
        <w:t>ais je pense que c'est à l'exception de la Très Sainte</w:t>
      </w:r>
      <w:r w:rsidR="00E91E82" w:rsidRPr="000A3CC3">
        <w:rPr>
          <w:rFonts w:ascii="Times New Roman" w:hAnsi="Times New Roman"/>
          <w:sz w:val="24"/>
          <w:szCs w:val="24"/>
          <w:lang w:val="fr-FR"/>
        </w:rPr>
        <w:t xml:space="preserve"> Vierge, qui ouvre ou ferme à son gré. </w:t>
      </w:r>
      <w:r w:rsidR="000A3CC3" w:rsidRPr="000A3CC3">
        <w:rPr>
          <w:rFonts w:ascii="Times New Roman" w:hAnsi="Times New Roman"/>
          <w:sz w:val="24"/>
          <w:szCs w:val="24"/>
          <w:lang w:val="fr-FR"/>
        </w:rPr>
        <w:t xml:space="preserve">Et </w:t>
      </w:r>
      <w:r w:rsidR="00E91E82" w:rsidRPr="000A3CC3">
        <w:rPr>
          <w:rFonts w:ascii="Times New Roman" w:hAnsi="Times New Roman"/>
          <w:sz w:val="24"/>
          <w:szCs w:val="24"/>
          <w:lang w:val="fr-FR"/>
        </w:rPr>
        <w:t xml:space="preserve">il est </w:t>
      </w:r>
      <w:r w:rsidR="000A3CC3" w:rsidRPr="000A3CC3">
        <w:rPr>
          <w:rFonts w:ascii="Times New Roman" w:hAnsi="Times New Roman"/>
          <w:sz w:val="24"/>
          <w:szCs w:val="24"/>
          <w:lang w:val="fr-FR"/>
        </w:rPr>
        <w:t xml:space="preserve">tant </w:t>
      </w:r>
      <w:r w:rsidR="00E91E82" w:rsidRPr="000A3CC3">
        <w:rPr>
          <w:rFonts w:ascii="Times New Roman" w:hAnsi="Times New Roman"/>
          <w:sz w:val="24"/>
          <w:szCs w:val="24"/>
          <w:lang w:val="fr-FR"/>
        </w:rPr>
        <w:t>vrai que le disciple bien-aimé a vu une porte dans le ciel, et il</w:t>
      </w:r>
      <w:r w:rsidR="000A3CC3" w:rsidRPr="000A3CC3">
        <w:rPr>
          <w:rFonts w:ascii="Times New Roman" w:hAnsi="Times New Roman"/>
          <w:sz w:val="24"/>
          <w:szCs w:val="24"/>
          <w:lang w:val="fr-FR"/>
        </w:rPr>
        <w:t xml:space="preserve"> est expliqué que c'était la Très Sainte Vierge. Donc la Sainte Mère non seulement ouvre et ferme; Mais E</w:t>
      </w:r>
      <w:r w:rsidR="00E91E82" w:rsidRPr="000A3CC3">
        <w:rPr>
          <w:rFonts w:ascii="Times New Roman" w:hAnsi="Times New Roman"/>
          <w:sz w:val="24"/>
          <w:szCs w:val="24"/>
          <w:lang w:val="fr-FR"/>
        </w:rPr>
        <w:t>lle est elle-même la porte par laque</w:t>
      </w:r>
      <w:r w:rsidR="00063EB0" w:rsidRPr="000A3CC3">
        <w:rPr>
          <w:rFonts w:ascii="Times New Roman" w:hAnsi="Times New Roman"/>
          <w:sz w:val="24"/>
          <w:szCs w:val="24"/>
          <w:lang w:val="fr-FR"/>
        </w:rPr>
        <w:t>lle passe toute la grâce</w:t>
      </w:r>
      <w:r w:rsidR="000A3CC3" w:rsidRPr="000A3CC3">
        <w:rPr>
          <w:rFonts w:ascii="Times New Roman" w:hAnsi="Times New Roman"/>
          <w:sz w:val="24"/>
          <w:szCs w:val="24"/>
          <w:lang w:val="fr-FR"/>
        </w:rPr>
        <w:t xml:space="preserve"> pour nous"</w:t>
      </w:r>
      <w:r w:rsidR="00063EB0" w:rsidRPr="000A3CC3">
        <w:rPr>
          <w:rStyle w:val="FootnoteReference"/>
          <w:rFonts w:ascii="Times New Roman" w:hAnsi="Times New Roman"/>
          <w:sz w:val="24"/>
          <w:szCs w:val="24"/>
          <w:lang w:val="fr-FR"/>
        </w:rPr>
        <w:footnoteReference w:id="550"/>
      </w:r>
      <w:r w:rsidR="000A3CC3" w:rsidRPr="000A3CC3">
        <w:rPr>
          <w:rFonts w:ascii="Times New Roman" w:hAnsi="Times New Roman"/>
          <w:sz w:val="24"/>
          <w:szCs w:val="24"/>
          <w:lang w:val="fr-FR"/>
        </w:rPr>
        <w:t>. Il est compréhensible que l</w:t>
      </w:r>
      <w:r w:rsidR="00E91E82" w:rsidRPr="000A3CC3">
        <w:rPr>
          <w:rFonts w:ascii="Times New Roman" w:hAnsi="Times New Roman"/>
          <w:sz w:val="24"/>
          <w:szCs w:val="24"/>
          <w:lang w:val="fr-FR"/>
        </w:rPr>
        <w:t xml:space="preserve">’expression du Père </w:t>
      </w:r>
      <w:r w:rsidR="00FC7CB1" w:rsidRPr="000A3CC3">
        <w:rPr>
          <w:rFonts w:ascii="Times New Roman" w:hAnsi="Times New Roman"/>
          <w:sz w:val="24"/>
          <w:szCs w:val="24"/>
          <w:lang w:val="fr-FR"/>
        </w:rPr>
        <w:t>doive</w:t>
      </w:r>
      <w:r w:rsidR="00E91E82" w:rsidRPr="000A3CC3">
        <w:rPr>
          <w:rFonts w:ascii="Times New Roman" w:hAnsi="Times New Roman"/>
          <w:sz w:val="24"/>
          <w:szCs w:val="24"/>
          <w:lang w:val="fr-FR"/>
        </w:rPr>
        <w:t xml:space="preserve"> être comprise dans un sens orthodoxe: non que la Madone puisse contredire la volonté de Dieu ou sa justice, mais que Dieu</w:t>
      </w:r>
      <w:r w:rsidR="000A3CC3" w:rsidRPr="000A3CC3">
        <w:rPr>
          <w:rFonts w:ascii="Times New Roman" w:hAnsi="Times New Roman"/>
          <w:sz w:val="24"/>
          <w:szCs w:val="24"/>
          <w:lang w:val="fr-FR"/>
        </w:rPr>
        <w:t xml:space="preserve">, </w:t>
      </w:r>
      <w:r w:rsidR="00DC090C" w:rsidRPr="000A3CC3">
        <w:rPr>
          <w:rFonts w:ascii="Times New Roman" w:hAnsi="Times New Roman"/>
          <w:sz w:val="24"/>
          <w:szCs w:val="24"/>
          <w:lang w:val="fr-FR"/>
        </w:rPr>
        <w:t>par l’intercession</w:t>
      </w:r>
      <w:r w:rsidR="00E91E82" w:rsidRPr="000A3CC3">
        <w:rPr>
          <w:rFonts w:ascii="Times New Roman" w:hAnsi="Times New Roman"/>
          <w:sz w:val="24"/>
          <w:szCs w:val="24"/>
          <w:lang w:val="fr-FR"/>
        </w:rPr>
        <w:t xml:space="preserve"> de Notre-Dame, sait bien concilier les exigences de sa justice avec l'abondance de ses miséricordes.</w:t>
      </w:r>
    </w:p>
    <w:p w14:paraId="7D07EE44" w14:textId="77777777" w:rsidR="00560E62" w:rsidRDefault="000A3CC3" w:rsidP="008577A9">
      <w:pPr>
        <w:spacing w:after="120"/>
        <w:rPr>
          <w:rFonts w:ascii="Times New Roman" w:hAnsi="Times New Roman"/>
          <w:sz w:val="24"/>
          <w:szCs w:val="24"/>
          <w:lang w:val="fr-FR"/>
        </w:rPr>
      </w:pPr>
      <w:r>
        <w:rPr>
          <w:rFonts w:ascii="Times New Roman" w:hAnsi="Times New Roman"/>
          <w:sz w:val="24"/>
          <w:szCs w:val="24"/>
          <w:lang w:val="fr-FR"/>
        </w:rPr>
        <w:tab/>
        <w:t>Les supplications que le Père adressait</w:t>
      </w:r>
      <w:r w:rsidR="00E91E82" w:rsidRPr="000A3CC3">
        <w:rPr>
          <w:rFonts w:ascii="Times New Roman" w:hAnsi="Times New Roman"/>
          <w:sz w:val="24"/>
          <w:szCs w:val="24"/>
          <w:lang w:val="fr-FR"/>
        </w:rPr>
        <w:t xml:space="preserve"> à Notre-Dame sont innombrables et sont toutes </w:t>
      </w:r>
      <w:r w:rsidR="00DF455B">
        <w:rPr>
          <w:rFonts w:ascii="Times New Roman" w:hAnsi="Times New Roman"/>
          <w:sz w:val="24"/>
          <w:szCs w:val="24"/>
          <w:lang w:val="fr-FR"/>
        </w:rPr>
        <w:t>débordantes</w:t>
      </w:r>
      <w:r w:rsidR="00E91E82" w:rsidRPr="000A3CC3">
        <w:rPr>
          <w:rFonts w:ascii="Times New Roman" w:hAnsi="Times New Roman"/>
          <w:sz w:val="24"/>
          <w:szCs w:val="24"/>
          <w:lang w:val="fr-FR"/>
        </w:rPr>
        <w:t xml:space="preserve"> de la foi la plus fervente et de la </w:t>
      </w:r>
      <w:r w:rsidR="00DF455B">
        <w:rPr>
          <w:rFonts w:ascii="Times New Roman" w:hAnsi="Times New Roman"/>
          <w:sz w:val="24"/>
          <w:szCs w:val="24"/>
          <w:lang w:val="fr-FR"/>
        </w:rPr>
        <w:t>candeur filiale;</w:t>
      </w:r>
      <w:r w:rsidR="00E91E82" w:rsidRPr="000A3CC3">
        <w:rPr>
          <w:rFonts w:ascii="Times New Roman" w:hAnsi="Times New Roman"/>
          <w:sz w:val="24"/>
          <w:szCs w:val="24"/>
          <w:lang w:val="fr-FR"/>
        </w:rPr>
        <w:t xml:space="preserve"> il les déposa</w:t>
      </w:r>
      <w:r w:rsidR="00DF455B">
        <w:rPr>
          <w:rFonts w:ascii="Times New Roman" w:hAnsi="Times New Roman"/>
          <w:sz w:val="24"/>
          <w:szCs w:val="24"/>
          <w:lang w:val="fr-FR"/>
        </w:rPr>
        <w:t>it</w:t>
      </w:r>
      <w:r w:rsidR="00E91E82" w:rsidRPr="000A3CC3">
        <w:rPr>
          <w:rFonts w:ascii="Times New Roman" w:hAnsi="Times New Roman"/>
          <w:sz w:val="24"/>
          <w:szCs w:val="24"/>
          <w:lang w:val="fr-FR"/>
        </w:rPr>
        <w:t xml:space="preserve"> aux pie</w:t>
      </w:r>
      <w:r w:rsidR="00DF455B">
        <w:rPr>
          <w:rFonts w:ascii="Times New Roman" w:hAnsi="Times New Roman"/>
          <w:sz w:val="24"/>
          <w:szCs w:val="24"/>
          <w:lang w:val="fr-FR"/>
        </w:rPr>
        <w:t xml:space="preserve">ds de l'Immaculée ou de la </w:t>
      </w:r>
      <w:r w:rsidR="00DF455B">
        <w:rPr>
          <w:rFonts w:ascii="Times New Roman" w:hAnsi="Times New Roman"/>
          <w:i/>
          <w:sz w:val="24"/>
          <w:szCs w:val="24"/>
          <w:lang w:val="fr-FR"/>
        </w:rPr>
        <w:t>Bambinella</w:t>
      </w:r>
      <w:r w:rsidR="00E91E82" w:rsidRPr="000A3CC3">
        <w:rPr>
          <w:rFonts w:ascii="Times New Roman" w:hAnsi="Times New Roman"/>
          <w:sz w:val="24"/>
          <w:szCs w:val="24"/>
          <w:lang w:val="fr-FR"/>
        </w:rPr>
        <w:t>. Nous avons</w:t>
      </w:r>
      <w:r w:rsidR="00DF455B">
        <w:rPr>
          <w:rFonts w:ascii="Times New Roman" w:hAnsi="Times New Roman"/>
          <w:sz w:val="24"/>
          <w:szCs w:val="24"/>
          <w:lang w:val="fr-FR"/>
        </w:rPr>
        <w:t xml:space="preserve"> choisi: "De grâce</w:t>
      </w:r>
      <w:r w:rsidR="00E91E82" w:rsidRPr="000A3CC3">
        <w:rPr>
          <w:rFonts w:ascii="Times New Roman" w:hAnsi="Times New Roman"/>
          <w:sz w:val="24"/>
          <w:szCs w:val="24"/>
          <w:lang w:val="fr-FR"/>
        </w:rPr>
        <w:t>! A</w:t>
      </w:r>
      <w:r w:rsidR="00DF455B">
        <w:rPr>
          <w:rFonts w:ascii="Times New Roman" w:hAnsi="Times New Roman"/>
          <w:sz w:val="24"/>
          <w:szCs w:val="24"/>
          <w:lang w:val="fr-FR"/>
        </w:rPr>
        <w:t>yez pitié de nous, ô très puissante I</w:t>
      </w:r>
      <w:r w:rsidR="00E91E82" w:rsidRPr="000A3CC3">
        <w:rPr>
          <w:rFonts w:ascii="Times New Roman" w:hAnsi="Times New Roman"/>
          <w:sz w:val="24"/>
          <w:szCs w:val="24"/>
          <w:lang w:val="fr-FR"/>
        </w:rPr>
        <w:t xml:space="preserve">mpératrice, sauvez-nous. Demain, nous n’avons plus de </w:t>
      </w:r>
      <w:r w:rsidR="00DF455B">
        <w:rPr>
          <w:rFonts w:ascii="Times New Roman" w:hAnsi="Times New Roman"/>
          <w:sz w:val="24"/>
          <w:szCs w:val="24"/>
          <w:lang w:val="fr-FR"/>
        </w:rPr>
        <w:t>pain, nous n’avons plus de pâte, nous n’avons plus de recette</w:t>
      </w:r>
      <w:r w:rsidR="00DF455B" w:rsidRPr="000A3CC3">
        <w:rPr>
          <w:rFonts w:ascii="Times New Roman" w:hAnsi="Times New Roman"/>
          <w:sz w:val="24"/>
          <w:szCs w:val="24"/>
          <w:lang w:val="fr-FR"/>
        </w:rPr>
        <w:t>s</w:t>
      </w:r>
      <w:r w:rsidR="00E91E82" w:rsidRPr="000A3CC3">
        <w:rPr>
          <w:rFonts w:ascii="Times New Roman" w:hAnsi="Times New Roman"/>
          <w:sz w:val="24"/>
          <w:szCs w:val="24"/>
          <w:lang w:val="fr-FR"/>
        </w:rPr>
        <w:t xml:space="preserve">: </w:t>
      </w:r>
      <w:r w:rsidR="00DF455B">
        <w:rPr>
          <w:rFonts w:ascii="Times New Roman" w:hAnsi="Times New Roman"/>
          <w:sz w:val="24"/>
          <w:szCs w:val="24"/>
          <w:lang w:val="fr-FR"/>
        </w:rPr>
        <w:t>de grâce</w:t>
      </w:r>
      <w:r w:rsidR="00E91E82" w:rsidRPr="000A3CC3">
        <w:rPr>
          <w:rFonts w:ascii="Times New Roman" w:hAnsi="Times New Roman"/>
          <w:sz w:val="24"/>
          <w:szCs w:val="24"/>
          <w:lang w:val="fr-FR"/>
        </w:rPr>
        <w:t>, exploitez les merveilles de votre pu</w:t>
      </w:r>
      <w:r w:rsidR="00DF455B">
        <w:rPr>
          <w:rFonts w:ascii="Times New Roman" w:hAnsi="Times New Roman"/>
          <w:sz w:val="24"/>
          <w:szCs w:val="24"/>
          <w:lang w:val="fr-FR"/>
        </w:rPr>
        <w:t>issance et de votre miséricorde</w:t>
      </w:r>
      <w:r w:rsidR="00E91E82" w:rsidRPr="000A3CC3">
        <w:rPr>
          <w:rFonts w:ascii="Times New Roman" w:hAnsi="Times New Roman"/>
          <w:sz w:val="24"/>
          <w:szCs w:val="24"/>
          <w:lang w:val="fr-FR"/>
        </w:rPr>
        <w:t xml:space="preserve">". </w:t>
      </w:r>
      <w:r w:rsidR="00DF455B">
        <w:rPr>
          <w:rFonts w:ascii="Times New Roman" w:hAnsi="Times New Roman"/>
          <w:sz w:val="24"/>
          <w:szCs w:val="24"/>
          <w:lang w:val="fr-FR"/>
        </w:rPr>
        <w:t>Il y ajoute</w:t>
      </w:r>
      <w:r w:rsidR="00E91E82" w:rsidRPr="000A3CC3">
        <w:rPr>
          <w:rFonts w:ascii="Times New Roman" w:hAnsi="Times New Roman"/>
          <w:sz w:val="24"/>
          <w:szCs w:val="24"/>
          <w:lang w:val="fr-FR"/>
        </w:rPr>
        <w:t xml:space="preserve"> diverses notes de dettes </w:t>
      </w:r>
      <w:r w:rsidR="00DF455B">
        <w:rPr>
          <w:rFonts w:ascii="Times New Roman" w:hAnsi="Times New Roman"/>
          <w:sz w:val="24"/>
          <w:szCs w:val="24"/>
          <w:lang w:val="fr-FR"/>
        </w:rPr>
        <w:t>montantes L. 3291 et ajoute: "</w:t>
      </w:r>
      <w:r w:rsidR="00E91E82" w:rsidRPr="000A3CC3">
        <w:rPr>
          <w:rFonts w:ascii="Times New Roman" w:hAnsi="Times New Roman"/>
          <w:sz w:val="24"/>
          <w:szCs w:val="24"/>
          <w:lang w:val="fr-FR"/>
        </w:rPr>
        <w:t>Plus pour aujourd'hui, deux décembre (1899) samedi: le pain quo</w:t>
      </w:r>
      <w:r w:rsidR="00DF455B">
        <w:rPr>
          <w:rFonts w:ascii="Times New Roman" w:hAnsi="Times New Roman"/>
          <w:sz w:val="24"/>
          <w:szCs w:val="24"/>
          <w:lang w:val="fr-FR"/>
        </w:rPr>
        <w:t>tidien" et signe: Esclave</w:t>
      </w:r>
      <w:r w:rsidR="00063EB0" w:rsidRPr="000A3CC3">
        <w:rPr>
          <w:rFonts w:ascii="Times New Roman" w:hAnsi="Times New Roman"/>
          <w:sz w:val="24"/>
          <w:szCs w:val="24"/>
          <w:lang w:val="fr-FR"/>
        </w:rPr>
        <w:t xml:space="preserve"> A.M</w:t>
      </w:r>
      <w:r w:rsidR="00E91E82" w:rsidRPr="000A3CC3">
        <w:rPr>
          <w:rFonts w:ascii="Times New Roman" w:hAnsi="Times New Roman"/>
          <w:sz w:val="24"/>
          <w:szCs w:val="24"/>
          <w:lang w:val="fr-FR"/>
        </w:rPr>
        <w:t>.</w:t>
      </w:r>
      <w:r w:rsidR="00DF455B">
        <w:rPr>
          <w:rFonts w:ascii="Times New Roman" w:hAnsi="Times New Roman"/>
          <w:sz w:val="24"/>
          <w:szCs w:val="24"/>
          <w:lang w:val="fr-FR"/>
        </w:rPr>
        <w:t xml:space="preserve"> di F.</w:t>
      </w:r>
      <w:r w:rsidR="00063EB0" w:rsidRPr="000A3CC3">
        <w:rPr>
          <w:rStyle w:val="FootnoteReference"/>
          <w:rFonts w:ascii="Times New Roman" w:hAnsi="Times New Roman"/>
          <w:sz w:val="24"/>
          <w:szCs w:val="24"/>
          <w:lang w:val="fr-FR"/>
        </w:rPr>
        <w:footnoteReference w:id="551"/>
      </w:r>
      <w:r w:rsidR="00DF455B">
        <w:rPr>
          <w:rFonts w:ascii="Times New Roman" w:hAnsi="Times New Roman"/>
          <w:sz w:val="24"/>
          <w:szCs w:val="24"/>
          <w:lang w:val="fr-FR"/>
        </w:rPr>
        <w:t xml:space="preserve"> </w:t>
      </w:r>
      <w:r w:rsidR="00081EC8" w:rsidRPr="00081EC8">
        <w:rPr>
          <w:rFonts w:ascii="Times New Roman" w:hAnsi="Times New Roman"/>
          <w:sz w:val="24"/>
          <w:szCs w:val="24"/>
          <w:lang w:val="fr-FR"/>
        </w:rPr>
        <w:t>Un autre fois il présente une note de dettes de L. 590, avec l'annotation suivante: Vierge immaculée, Mère bien-aimée, daignez me pourvoir à ce versement et bénissez-moi"</w:t>
      </w:r>
      <w:r w:rsidR="001D6AEF" w:rsidRPr="000A3CC3">
        <w:rPr>
          <w:rStyle w:val="FootnoteReference"/>
          <w:rFonts w:ascii="Times New Roman" w:hAnsi="Times New Roman"/>
          <w:sz w:val="24"/>
          <w:szCs w:val="24"/>
          <w:lang w:val="fr-FR"/>
        </w:rPr>
        <w:footnoteReference w:id="552"/>
      </w:r>
      <w:r w:rsidR="00081EC8">
        <w:rPr>
          <w:rFonts w:ascii="Times New Roman" w:hAnsi="Times New Roman"/>
          <w:sz w:val="24"/>
          <w:szCs w:val="24"/>
          <w:lang w:val="fr-FR"/>
        </w:rPr>
        <w:t xml:space="preserve">. Encore une fois: De grâce, venez </w:t>
      </w:r>
      <w:r w:rsidR="00E91E82" w:rsidRPr="000A3CC3">
        <w:rPr>
          <w:rFonts w:ascii="Times New Roman" w:hAnsi="Times New Roman"/>
          <w:sz w:val="24"/>
          <w:szCs w:val="24"/>
          <w:lang w:val="fr-FR"/>
        </w:rPr>
        <w:t xml:space="preserve">à mon aide! </w:t>
      </w:r>
      <w:r w:rsidR="00081EC8">
        <w:rPr>
          <w:rFonts w:ascii="Times New Roman" w:hAnsi="Times New Roman"/>
          <w:sz w:val="24"/>
          <w:szCs w:val="24"/>
          <w:lang w:val="fr-FR"/>
        </w:rPr>
        <w:t xml:space="preserve">Disposez </w:t>
      </w:r>
      <w:r w:rsidR="00E91E82" w:rsidRPr="000A3CC3">
        <w:rPr>
          <w:rFonts w:ascii="Times New Roman" w:hAnsi="Times New Roman"/>
          <w:sz w:val="24"/>
          <w:szCs w:val="24"/>
          <w:lang w:val="fr-FR"/>
        </w:rPr>
        <w:t>une providence prête et L. 500 pour pa</w:t>
      </w:r>
      <w:r w:rsidR="001D6AEF" w:rsidRPr="000A3CC3">
        <w:rPr>
          <w:rFonts w:ascii="Times New Roman" w:hAnsi="Times New Roman"/>
          <w:sz w:val="24"/>
          <w:szCs w:val="24"/>
          <w:lang w:val="fr-FR"/>
        </w:rPr>
        <w:t>yer L. 200 aujourd'hui à T.A.</w:t>
      </w:r>
      <w:r w:rsidR="001D6AEF" w:rsidRPr="000A3CC3">
        <w:rPr>
          <w:rStyle w:val="FootnoteReference"/>
          <w:rFonts w:ascii="Times New Roman" w:hAnsi="Times New Roman"/>
          <w:sz w:val="24"/>
          <w:szCs w:val="24"/>
          <w:lang w:val="fr-FR"/>
        </w:rPr>
        <w:footnoteReference w:id="553"/>
      </w:r>
      <w:r w:rsidR="00E91E82" w:rsidRPr="000A3CC3">
        <w:rPr>
          <w:rFonts w:ascii="Times New Roman" w:hAnsi="Times New Roman"/>
          <w:sz w:val="24"/>
          <w:szCs w:val="24"/>
          <w:lang w:val="fr-FR"/>
        </w:rPr>
        <w:t xml:space="preserve">; L. 50 au </w:t>
      </w:r>
      <w:r w:rsidR="00560E62">
        <w:rPr>
          <w:rFonts w:ascii="Times New Roman" w:hAnsi="Times New Roman"/>
          <w:sz w:val="24"/>
          <w:szCs w:val="24"/>
          <w:lang w:val="fr-FR"/>
        </w:rPr>
        <w:t>boutiquier</w:t>
      </w:r>
      <w:r w:rsidR="00E91E82" w:rsidRPr="000A3CC3">
        <w:rPr>
          <w:rFonts w:ascii="Times New Roman" w:hAnsi="Times New Roman"/>
          <w:sz w:val="24"/>
          <w:szCs w:val="24"/>
          <w:lang w:val="fr-FR"/>
        </w:rPr>
        <w:t xml:space="preserve">, L. </w:t>
      </w:r>
      <w:r w:rsidR="00560E62">
        <w:rPr>
          <w:rFonts w:ascii="Times New Roman" w:hAnsi="Times New Roman"/>
          <w:sz w:val="24"/>
          <w:szCs w:val="24"/>
          <w:lang w:val="fr-FR"/>
        </w:rPr>
        <w:t>50 à l'administration du gaz, et</w:t>
      </w:r>
      <w:r w:rsidR="00E91E82" w:rsidRPr="000A3CC3">
        <w:rPr>
          <w:rFonts w:ascii="Times New Roman" w:hAnsi="Times New Roman"/>
          <w:sz w:val="24"/>
          <w:szCs w:val="24"/>
          <w:lang w:val="fr-FR"/>
        </w:rPr>
        <w:t xml:space="preserve"> d'autres</w:t>
      </w:r>
      <w:r w:rsidR="00560E62">
        <w:rPr>
          <w:rFonts w:ascii="Times New Roman" w:hAnsi="Times New Roman"/>
          <w:sz w:val="24"/>
          <w:szCs w:val="24"/>
          <w:lang w:val="fr-FR"/>
        </w:rPr>
        <w:t xml:space="preserve"> lires</w:t>
      </w:r>
      <w:r w:rsidR="00E91E82" w:rsidRPr="000A3CC3">
        <w:rPr>
          <w:rFonts w:ascii="Times New Roman" w:hAnsi="Times New Roman"/>
          <w:sz w:val="24"/>
          <w:szCs w:val="24"/>
          <w:lang w:val="fr-FR"/>
        </w:rPr>
        <w:t xml:space="preserve"> pour d'autres dépenses ur</w:t>
      </w:r>
      <w:r w:rsidR="00560E62">
        <w:rPr>
          <w:rFonts w:ascii="Times New Roman" w:hAnsi="Times New Roman"/>
          <w:sz w:val="24"/>
          <w:szCs w:val="24"/>
          <w:lang w:val="fr-FR"/>
        </w:rPr>
        <w:t>gentes, dont L. 50 pour madame</w:t>
      </w:r>
      <w:r w:rsidR="00E91E82" w:rsidRPr="000A3CC3">
        <w:rPr>
          <w:rFonts w:ascii="Times New Roman" w:hAnsi="Times New Roman"/>
          <w:sz w:val="24"/>
          <w:szCs w:val="24"/>
          <w:lang w:val="fr-FR"/>
        </w:rPr>
        <w:t xml:space="preserve"> </w:t>
      </w:r>
      <w:r w:rsidR="00560E62" w:rsidRPr="000A3CC3">
        <w:rPr>
          <w:rFonts w:ascii="Times New Roman" w:hAnsi="Times New Roman"/>
          <w:sz w:val="24"/>
          <w:szCs w:val="24"/>
          <w:lang w:val="fr-FR"/>
        </w:rPr>
        <w:t>Nazaréenne</w:t>
      </w:r>
      <w:r w:rsidR="00E91E82" w:rsidRPr="000A3CC3">
        <w:rPr>
          <w:rFonts w:ascii="Times New Roman" w:hAnsi="Times New Roman"/>
          <w:sz w:val="24"/>
          <w:szCs w:val="24"/>
          <w:lang w:val="fr-FR"/>
        </w:rPr>
        <w:t>. 27 décembre 1900. Esclave, esclave, esclave; fils</w:t>
      </w:r>
      <w:r w:rsidR="00560E62">
        <w:rPr>
          <w:rFonts w:ascii="Times New Roman" w:hAnsi="Times New Roman"/>
          <w:sz w:val="24"/>
          <w:szCs w:val="24"/>
          <w:lang w:val="fr-FR"/>
        </w:rPr>
        <w:t>, fils, fils, Hannibal Marie</w:t>
      </w:r>
      <w:r w:rsidR="001D6AEF" w:rsidRPr="000A3CC3">
        <w:rPr>
          <w:rFonts w:ascii="Times New Roman" w:hAnsi="Times New Roman"/>
          <w:sz w:val="24"/>
          <w:szCs w:val="24"/>
          <w:lang w:val="fr-FR"/>
        </w:rPr>
        <w:t>"</w:t>
      </w:r>
      <w:r w:rsidR="001D6AEF" w:rsidRPr="000A3CC3">
        <w:rPr>
          <w:rStyle w:val="FootnoteReference"/>
          <w:rFonts w:ascii="Times New Roman" w:hAnsi="Times New Roman"/>
          <w:sz w:val="24"/>
          <w:szCs w:val="24"/>
          <w:lang w:val="fr-FR"/>
        </w:rPr>
        <w:footnoteReference w:id="554"/>
      </w:r>
      <w:r w:rsidR="00E91E82" w:rsidRPr="000A3CC3">
        <w:rPr>
          <w:rFonts w:ascii="Times New Roman" w:hAnsi="Times New Roman"/>
          <w:sz w:val="24"/>
          <w:szCs w:val="24"/>
          <w:lang w:val="fr-FR"/>
        </w:rPr>
        <w:t xml:space="preserve">. </w:t>
      </w:r>
    </w:p>
    <w:p w14:paraId="344C9B4B" w14:textId="77777777" w:rsidR="00E91E82" w:rsidRPr="000A3CC3" w:rsidRDefault="00560E62" w:rsidP="008577A9">
      <w:pPr>
        <w:spacing w:after="120"/>
        <w:rPr>
          <w:rFonts w:ascii="Times New Roman" w:hAnsi="Times New Roman"/>
          <w:sz w:val="24"/>
          <w:szCs w:val="24"/>
          <w:lang w:val="fr-FR"/>
        </w:rPr>
      </w:pPr>
      <w:r>
        <w:rPr>
          <w:rFonts w:ascii="Times New Roman" w:hAnsi="Times New Roman"/>
          <w:sz w:val="24"/>
          <w:szCs w:val="24"/>
          <w:lang w:val="fr-FR"/>
        </w:rPr>
        <w:tab/>
      </w:r>
      <w:r w:rsidR="00BF3DC8" w:rsidRPr="00BF3DC8">
        <w:rPr>
          <w:rFonts w:ascii="Times New Roman" w:hAnsi="Times New Roman"/>
          <w:sz w:val="24"/>
          <w:szCs w:val="24"/>
          <w:lang w:val="fr-FR"/>
        </w:rPr>
        <w:t>L</w:t>
      </w:r>
      <w:r w:rsidR="00BF3DC8">
        <w:rPr>
          <w:rFonts w:ascii="Times New Roman" w:hAnsi="Times New Roman"/>
          <w:sz w:val="24"/>
          <w:szCs w:val="24"/>
          <w:lang w:val="fr-FR"/>
        </w:rPr>
        <w:t>a confiance en Notre-Dame n'est</w:t>
      </w:r>
      <w:r w:rsidR="00BF3DC8" w:rsidRPr="00BF3DC8">
        <w:rPr>
          <w:rFonts w:ascii="Times New Roman" w:hAnsi="Times New Roman"/>
          <w:sz w:val="24"/>
          <w:szCs w:val="24"/>
          <w:lang w:val="fr-FR"/>
        </w:rPr>
        <w:t xml:space="preserve"> jamais manquée</w:t>
      </w:r>
      <w:r w:rsidR="00BF3DC8">
        <w:rPr>
          <w:rFonts w:ascii="Times New Roman" w:hAnsi="Times New Roman"/>
          <w:sz w:val="24"/>
          <w:szCs w:val="24"/>
          <w:lang w:val="fr-FR"/>
        </w:rPr>
        <w:t xml:space="preserve"> en lui: "Désormais nous sommes </w:t>
      </w:r>
      <w:r w:rsidR="00E91E82" w:rsidRPr="000A3CC3">
        <w:rPr>
          <w:rFonts w:ascii="Times New Roman" w:hAnsi="Times New Roman"/>
          <w:sz w:val="24"/>
          <w:szCs w:val="24"/>
          <w:lang w:val="fr-FR"/>
        </w:rPr>
        <w:t>réduits à l'extrê</w:t>
      </w:r>
      <w:r w:rsidR="00BF3DC8">
        <w:rPr>
          <w:rFonts w:ascii="Times New Roman" w:hAnsi="Times New Roman"/>
          <w:sz w:val="24"/>
          <w:szCs w:val="24"/>
          <w:lang w:val="fr-FR"/>
        </w:rPr>
        <w:t>me. Le bateau débord</w:t>
      </w:r>
      <w:r w:rsidR="00BF3DC8" w:rsidRPr="000A3CC3">
        <w:rPr>
          <w:rFonts w:ascii="Times New Roman" w:hAnsi="Times New Roman"/>
          <w:sz w:val="24"/>
          <w:szCs w:val="24"/>
          <w:lang w:val="fr-FR"/>
        </w:rPr>
        <w:t>e</w:t>
      </w:r>
      <w:r w:rsidR="00E91E82" w:rsidRPr="000A3CC3">
        <w:rPr>
          <w:rFonts w:ascii="Times New Roman" w:hAnsi="Times New Roman"/>
          <w:sz w:val="24"/>
          <w:szCs w:val="24"/>
          <w:lang w:val="fr-FR"/>
        </w:rPr>
        <w:t xml:space="preserve"> de créatures, le vent so</w:t>
      </w:r>
      <w:r w:rsidR="00BF3DC8">
        <w:rPr>
          <w:rFonts w:ascii="Times New Roman" w:hAnsi="Times New Roman"/>
          <w:sz w:val="24"/>
          <w:szCs w:val="24"/>
          <w:lang w:val="fr-FR"/>
        </w:rPr>
        <w:t>uffle très fort, la marée monte</w:t>
      </w:r>
      <w:r w:rsidR="00E91E82" w:rsidRPr="000A3CC3">
        <w:rPr>
          <w:rFonts w:ascii="Times New Roman" w:hAnsi="Times New Roman"/>
          <w:sz w:val="24"/>
          <w:szCs w:val="24"/>
          <w:lang w:val="fr-FR"/>
        </w:rPr>
        <w:t>...</w:t>
      </w:r>
      <w:r w:rsidR="00BF3DC8">
        <w:rPr>
          <w:rFonts w:ascii="Times New Roman" w:hAnsi="Times New Roman"/>
          <w:sz w:val="24"/>
          <w:szCs w:val="24"/>
          <w:lang w:val="fr-FR"/>
        </w:rPr>
        <w:t xml:space="preserve"> </w:t>
      </w:r>
      <w:r w:rsidR="00BF3DC8">
        <w:rPr>
          <w:rFonts w:ascii="Times New Roman" w:hAnsi="Times New Roman"/>
          <w:sz w:val="24"/>
          <w:szCs w:val="24"/>
          <w:lang w:val="fr-FR"/>
        </w:rPr>
        <w:lastRenderedPageBreak/>
        <w:t>Surgis</w:t>
      </w:r>
      <w:r w:rsidR="00E91E82" w:rsidRPr="000A3CC3">
        <w:rPr>
          <w:rFonts w:ascii="Times New Roman" w:hAnsi="Times New Roman"/>
          <w:sz w:val="24"/>
          <w:szCs w:val="24"/>
          <w:lang w:val="fr-FR"/>
        </w:rPr>
        <w:t xml:space="preserve">, étoile de la mer, </w:t>
      </w:r>
      <w:r w:rsidR="00BF3DC8" w:rsidRPr="00BF3DC8">
        <w:rPr>
          <w:rFonts w:ascii="Times New Roman" w:hAnsi="Times New Roman"/>
          <w:sz w:val="24"/>
          <w:szCs w:val="24"/>
          <w:lang w:val="fr-FR"/>
        </w:rPr>
        <w:t>surgis</w:t>
      </w:r>
      <w:r w:rsidR="00BF3DC8">
        <w:rPr>
          <w:rFonts w:ascii="Times New Roman" w:hAnsi="Times New Roman"/>
          <w:sz w:val="24"/>
          <w:szCs w:val="24"/>
          <w:lang w:val="fr-FR"/>
        </w:rPr>
        <w:t xml:space="preserve">, </w:t>
      </w:r>
      <w:r w:rsidR="00E91E82" w:rsidRPr="000A3CC3">
        <w:rPr>
          <w:rFonts w:ascii="Times New Roman" w:hAnsi="Times New Roman"/>
          <w:sz w:val="24"/>
          <w:szCs w:val="24"/>
          <w:lang w:val="fr-FR"/>
        </w:rPr>
        <w:t xml:space="preserve"> aurore de confort et de santé! Vous connaissez déjà nos </w:t>
      </w:r>
      <w:r w:rsidR="00876504">
        <w:rPr>
          <w:rFonts w:ascii="Times New Roman" w:hAnsi="Times New Roman"/>
          <w:sz w:val="24"/>
          <w:szCs w:val="24"/>
          <w:lang w:val="fr-FR"/>
        </w:rPr>
        <w:t>positions, les moyens manquent</w:t>
      </w:r>
      <w:r w:rsidR="00E91E82" w:rsidRPr="000A3CC3">
        <w:rPr>
          <w:rFonts w:ascii="Times New Roman" w:hAnsi="Times New Roman"/>
          <w:sz w:val="24"/>
          <w:szCs w:val="24"/>
          <w:lang w:val="fr-FR"/>
        </w:rPr>
        <w:t xml:space="preserve">, nous sommes </w:t>
      </w:r>
      <w:r w:rsidR="00876504">
        <w:rPr>
          <w:rFonts w:ascii="Times New Roman" w:hAnsi="Times New Roman"/>
          <w:sz w:val="24"/>
          <w:szCs w:val="24"/>
          <w:lang w:val="fr-FR"/>
        </w:rPr>
        <w:t>criblés de dettes,</w:t>
      </w:r>
      <w:r w:rsidR="00E91E82" w:rsidRPr="000A3CC3">
        <w:rPr>
          <w:rFonts w:ascii="Times New Roman" w:hAnsi="Times New Roman"/>
          <w:sz w:val="24"/>
          <w:szCs w:val="24"/>
          <w:lang w:val="fr-FR"/>
        </w:rPr>
        <w:t xml:space="preserve"> surtout certains sont tr</w:t>
      </w:r>
      <w:r w:rsidR="00876504">
        <w:rPr>
          <w:rFonts w:ascii="Times New Roman" w:hAnsi="Times New Roman"/>
          <w:sz w:val="24"/>
          <w:szCs w:val="24"/>
          <w:lang w:val="fr-FR"/>
        </w:rPr>
        <w:t>ès pressantes</w:t>
      </w:r>
      <w:r w:rsidR="00E91E82" w:rsidRPr="000A3CC3">
        <w:rPr>
          <w:rFonts w:ascii="Times New Roman" w:hAnsi="Times New Roman"/>
          <w:sz w:val="24"/>
          <w:szCs w:val="24"/>
          <w:lang w:val="fr-FR"/>
        </w:rPr>
        <w:t>... Nous périssons! Je me s</w:t>
      </w:r>
      <w:r w:rsidR="00876504">
        <w:rPr>
          <w:rFonts w:ascii="Times New Roman" w:hAnsi="Times New Roman"/>
          <w:sz w:val="24"/>
          <w:szCs w:val="24"/>
          <w:lang w:val="fr-FR"/>
        </w:rPr>
        <w:t>ens mal! Les enfants, les garçon</w:t>
      </w:r>
      <w:r w:rsidR="00876504" w:rsidRPr="000A3CC3">
        <w:rPr>
          <w:rFonts w:ascii="Times New Roman" w:hAnsi="Times New Roman"/>
          <w:sz w:val="24"/>
          <w:szCs w:val="24"/>
          <w:lang w:val="fr-FR"/>
        </w:rPr>
        <w:t>s</w:t>
      </w:r>
      <w:r w:rsidR="00E91E82" w:rsidRPr="000A3CC3">
        <w:rPr>
          <w:rFonts w:ascii="Times New Roman" w:hAnsi="Times New Roman"/>
          <w:sz w:val="24"/>
          <w:szCs w:val="24"/>
          <w:lang w:val="fr-FR"/>
        </w:rPr>
        <w:t xml:space="preserve">, </w:t>
      </w:r>
      <w:r w:rsidR="00876504">
        <w:rPr>
          <w:rFonts w:ascii="Times New Roman" w:hAnsi="Times New Roman"/>
          <w:sz w:val="24"/>
          <w:szCs w:val="24"/>
          <w:lang w:val="fr-FR"/>
        </w:rPr>
        <w:t xml:space="preserve">les clercs, </w:t>
      </w:r>
      <w:r w:rsidR="00E91E82" w:rsidRPr="000A3CC3">
        <w:rPr>
          <w:rFonts w:ascii="Times New Roman" w:hAnsi="Times New Roman"/>
          <w:sz w:val="24"/>
          <w:szCs w:val="24"/>
          <w:lang w:val="fr-FR"/>
        </w:rPr>
        <w:t>les jeunes, les re</w:t>
      </w:r>
      <w:r w:rsidR="00876504">
        <w:rPr>
          <w:rFonts w:ascii="Times New Roman" w:hAnsi="Times New Roman"/>
          <w:sz w:val="24"/>
          <w:szCs w:val="24"/>
          <w:lang w:val="fr-FR"/>
        </w:rPr>
        <w:t>ligieuses, les pauvres, tous</w:t>
      </w:r>
      <w:r w:rsidR="00E91E82" w:rsidRPr="000A3CC3">
        <w:rPr>
          <w:rFonts w:ascii="Times New Roman" w:hAnsi="Times New Roman"/>
          <w:sz w:val="24"/>
          <w:szCs w:val="24"/>
          <w:lang w:val="fr-FR"/>
        </w:rPr>
        <w:t xml:space="preserve"> affligés</w:t>
      </w:r>
      <w:r w:rsidR="00876504">
        <w:rPr>
          <w:rFonts w:ascii="Times New Roman" w:hAnsi="Times New Roman"/>
          <w:sz w:val="24"/>
          <w:szCs w:val="24"/>
          <w:lang w:val="fr-FR"/>
        </w:rPr>
        <w:t>,</w:t>
      </w:r>
      <w:r w:rsidR="00E91E82" w:rsidRPr="000A3CC3">
        <w:rPr>
          <w:rFonts w:ascii="Times New Roman" w:hAnsi="Times New Roman"/>
          <w:sz w:val="24"/>
          <w:szCs w:val="24"/>
          <w:lang w:val="fr-FR"/>
        </w:rPr>
        <w:t xml:space="preserve"> doivent avoir de la nourri</w:t>
      </w:r>
      <w:r w:rsidR="00876504">
        <w:rPr>
          <w:rFonts w:ascii="Times New Roman" w:hAnsi="Times New Roman"/>
          <w:sz w:val="24"/>
          <w:szCs w:val="24"/>
          <w:lang w:val="fr-FR"/>
        </w:rPr>
        <w:t>ture: je dois répondre à tous! Mère Très Sainte</w:t>
      </w:r>
      <w:r w:rsidR="00E91E82" w:rsidRPr="000A3CC3">
        <w:rPr>
          <w:rFonts w:ascii="Times New Roman" w:hAnsi="Times New Roman"/>
          <w:sz w:val="24"/>
          <w:szCs w:val="24"/>
          <w:lang w:val="fr-FR"/>
        </w:rPr>
        <w:t>, que vais-je faire? Qui va me donner</w:t>
      </w:r>
      <w:r w:rsidR="00876504">
        <w:rPr>
          <w:rFonts w:ascii="Times New Roman" w:hAnsi="Times New Roman"/>
          <w:sz w:val="24"/>
          <w:szCs w:val="24"/>
          <w:lang w:val="fr-FR"/>
        </w:rPr>
        <w:t xml:space="preserve"> de l'aide? Vous êtes la Mère de l'aide, </w:t>
      </w:r>
      <w:r w:rsidR="00DC090C">
        <w:rPr>
          <w:rFonts w:ascii="Times New Roman" w:hAnsi="Times New Roman"/>
          <w:sz w:val="24"/>
          <w:szCs w:val="24"/>
          <w:lang w:val="fr-FR"/>
        </w:rPr>
        <w:t>l’Auxiliatrice des</w:t>
      </w:r>
      <w:r w:rsidR="00E91E82" w:rsidRPr="000A3CC3">
        <w:rPr>
          <w:rFonts w:ascii="Times New Roman" w:hAnsi="Times New Roman"/>
          <w:sz w:val="24"/>
          <w:szCs w:val="24"/>
          <w:lang w:val="fr-FR"/>
        </w:rPr>
        <w:t xml:space="preserve"> chrétiens: sauvez-nous! </w:t>
      </w:r>
      <w:r w:rsidR="00876504">
        <w:rPr>
          <w:rFonts w:ascii="Times New Roman" w:hAnsi="Times New Roman"/>
          <w:sz w:val="24"/>
          <w:szCs w:val="24"/>
          <w:lang w:val="fr-FR"/>
        </w:rPr>
        <w:t>Aussi longtemps que vous le voulez.</w:t>
      </w:r>
      <w:r w:rsidR="00E91E82" w:rsidRPr="000A3CC3">
        <w:rPr>
          <w:rFonts w:ascii="Times New Roman" w:hAnsi="Times New Roman"/>
          <w:sz w:val="24"/>
          <w:szCs w:val="24"/>
          <w:lang w:val="fr-FR"/>
        </w:rPr>
        <w:t xml:space="preserve"> Vous ête</w:t>
      </w:r>
      <w:r w:rsidR="00876504">
        <w:rPr>
          <w:rFonts w:ascii="Times New Roman" w:hAnsi="Times New Roman"/>
          <w:sz w:val="24"/>
          <w:szCs w:val="24"/>
          <w:lang w:val="fr-FR"/>
        </w:rPr>
        <w:t>s l'arbitre de la grâce. O Belle</w:t>
      </w:r>
      <w:r w:rsidR="00E91E82" w:rsidRPr="000A3CC3">
        <w:rPr>
          <w:rFonts w:ascii="Times New Roman" w:hAnsi="Times New Roman"/>
          <w:sz w:val="24"/>
          <w:szCs w:val="24"/>
          <w:lang w:val="fr-FR"/>
        </w:rPr>
        <w:t xml:space="preserve"> </w:t>
      </w:r>
      <w:r w:rsidR="00876504" w:rsidRPr="000A3CC3">
        <w:rPr>
          <w:rFonts w:ascii="Times New Roman" w:hAnsi="Times New Roman"/>
          <w:sz w:val="24"/>
          <w:szCs w:val="24"/>
          <w:lang w:val="fr-FR"/>
        </w:rPr>
        <w:t>Impératrice</w:t>
      </w:r>
      <w:r w:rsidR="00876504">
        <w:rPr>
          <w:rFonts w:ascii="Times New Roman" w:hAnsi="Times New Roman"/>
          <w:sz w:val="24"/>
          <w:szCs w:val="24"/>
          <w:lang w:val="fr-FR"/>
        </w:rPr>
        <w:t>,</w:t>
      </w:r>
      <w:r w:rsidR="00876504" w:rsidRPr="00876504">
        <w:rPr>
          <w:rFonts w:ascii="Times New Roman" w:hAnsi="Times New Roman"/>
          <w:sz w:val="24"/>
          <w:szCs w:val="24"/>
          <w:lang w:val="fr-FR"/>
        </w:rPr>
        <w:t xml:space="preserve"> ne tardez plus</w:t>
      </w:r>
      <w:r w:rsidR="00E91E82" w:rsidRPr="000A3CC3">
        <w:rPr>
          <w:rFonts w:ascii="Times New Roman" w:hAnsi="Times New Roman"/>
          <w:sz w:val="24"/>
          <w:szCs w:val="24"/>
          <w:lang w:val="fr-FR"/>
        </w:rPr>
        <w:t>! Pour moi tout est perdu: je ne peux pas, je ne sais plus quoi faire! Je viens moins! Mère trè</w:t>
      </w:r>
      <w:r w:rsidR="00590B8C">
        <w:rPr>
          <w:rFonts w:ascii="Times New Roman" w:hAnsi="Times New Roman"/>
          <w:sz w:val="24"/>
          <w:szCs w:val="24"/>
          <w:lang w:val="fr-FR"/>
        </w:rPr>
        <w:t>s aimante, en vous je veux faire confiance, en vous</w:t>
      </w:r>
      <w:r w:rsidR="00E91E82" w:rsidRPr="000A3CC3">
        <w:rPr>
          <w:rFonts w:ascii="Times New Roman" w:hAnsi="Times New Roman"/>
          <w:sz w:val="24"/>
          <w:szCs w:val="24"/>
          <w:lang w:val="fr-FR"/>
        </w:rPr>
        <w:t xml:space="preserve"> je veux espérer! Vous nous avez toujours </w:t>
      </w:r>
      <w:r w:rsidR="00590B8C" w:rsidRPr="000A3CC3">
        <w:rPr>
          <w:rFonts w:ascii="Times New Roman" w:hAnsi="Times New Roman"/>
          <w:sz w:val="24"/>
          <w:szCs w:val="24"/>
          <w:lang w:val="fr-FR"/>
        </w:rPr>
        <w:t>aidés</w:t>
      </w:r>
      <w:r w:rsidR="00E91E82" w:rsidRPr="000A3CC3">
        <w:rPr>
          <w:rFonts w:ascii="Times New Roman" w:hAnsi="Times New Roman"/>
          <w:sz w:val="24"/>
          <w:szCs w:val="24"/>
          <w:lang w:val="fr-FR"/>
        </w:rPr>
        <w:t>! Très Sainte Mère, ai</w:t>
      </w:r>
      <w:r w:rsidR="00590B8C">
        <w:rPr>
          <w:rFonts w:ascii="Times New Roman" w:hAnsi="Times New Roman"/>
          <w:sz w:val="24"/>
          <w:szCs w:val="24"/>
          <w:lang w:val="fr-FR"/>
        </w:rPr>
        <w:t>dez-nous maintenant et bientôt!... Mère très aimante</w:t>
      </w:r>
      <w:r w:rsidR="00E91E82" w:rsidRPr="000A3CC3">
        <w:rPr>
          <w:rFonts w:ascii="Times New Roman" w:hAnsi="Times New Roman"/>
          <w:sz w:val="24"/>
          <w:szCs w:val="24"/>
          <w:lang w:val="fr-FR"/>
        </w:rPr>
        <w:t xml:space="preserve">, j'ai besoin de gens, j'ai besoin de moyens, </w:t>
      </w:r>
      <w:r w:rsidR="00E91E82" w:rsidRPr="000A3CC3">
        <w:rPr>
          <w:rFonts w:ascii="Times New Roman" w:hAnsi="Times New Roman"/>
          <w:i/>
          <w:sz w:val="24"/>
          <w:szCs w:val="24"/>
          <w:lang w:val="fr-FR"/>
        </w:rPr>
        <w:t>ne moréris, Domina, ne moréris. Adiuva nos</w:t>
      </w:r>
      <w:r w:rsidR="001D6AEF" w:rsidRPr="000A3CC3">
        <w:rPr>
          <w:rFonts w:ascii="Times New Roman" w:hAnsi="Times New Roman"/>
          <w:sz w:val="24"/>
          <w:szCs w:val="24"/>
          <w:lang w:val="fr-FR"/>
        </w:rPr>
        <w:t xml:space="preserve">. </w:t>
      </w:r>
      <w:r w:rsidR="00590B8C">
        <w:rPr>
          <w:rFonts w:ascii="Times New Roman" w:hAnsi="Times New Roman"/>
          <w:sz w:val="24"/>
          <w:szCs w:val="24"/>
          <w:lang w:val="fr-FR"/>
        </w:rPr>
        <w:t>Le misérable A. di</w:t>
      </w:r>
      <w:r w:rsidR="001D6AEF" w:rsidRPr="000A3CC3">
        <w:rPr>
          <w:rFonts w:ascii="Times New Roman" w:hAnsi="Times New Roman"/>
          <w:sz w:val="24"/>
          <w:szCs w:val="24"/>
          <w:lang w:val="fr-FR"/>
        </w:rPr>
        <w:t xml:space="preserve"> F."</w:t>
      </w:r>
      <w:r w:rsidR="001D6AEF" w:rsidRPr="000A3CC3">
        <w:rPr>
          <w:rStyle w:val="FootnoteReference"/>
          <w:rFonts w:ascii="Times New Roman" w:hAnsi="Times New Roman"/>
          <w:sz w:val="24"/>
          <w:szCs w:val="24"/>
          <w:lang w:val="fr-FR"/>
        </w:rPr>
        <w:footnoteReference w:id="555"/>
      </w:r>
      <w:r w:rsidR="00E91E82" w:rsidRPr="000A3CC3">
        <w:rPr>
          <w:rFonts w:ascii="Times New Roman" w:hAnsi="Times New Roman"/>
          <w:sz w:val="24"/>
          <w:szCs w:val="24"/>
          <w:lang w:val="fr-FR"/>
        </w:rPr>
        <w:t>.</w:t>
      </w:r>
    </w:p>
    <w:p w14:paraId="79EE57FF" w14:textId="77777777" w:rsidR="00570D93" w:rsidRDefault="00590B8C" w:rsidP="008577A9">
      <w:pPr>
        <w:spacing w:after="120"/>
        <w:rPr>
          <w:rFonts w:ascii="Times New Roman" w:hAnsi="Times New Roman"/>
          <w:sz w:val="24"/>
          <w:szCs w:val="24"/>
          <w:lang w:val="fr-FR"/>
        </w:rPr>
      </w:pPr>
      <w:r>
        <w:rPr>
          <w:rFonts w:ascii="Times New Roman" w:hAnsi="Times New Roman"/>
          <w:sz w:val="24"/>
          <w:szCs w:val="24"/>
          <w:lang w:val="fr-FR"/>
        </w:rPr>
        <w:tab/>
      </w:r>
      <w:r w:rsidR="001705CF">
        <w:rPr>
          <w:rFonts w:ascii="Times New Roman" w:hAnsi="Times New Roman"/>
          <w:sz w:val="24"/>
          <w:szCs w:val="24"/>
          <w:lang w:val="fr-FR"/>
        </w:rPr>
        <w:t>Terminons</w:t>
      </w:r>
      <w:r w:rsidR="00E91E82" w:rsidRPr="000A3CC3">
        <w:rPr>
          <w:rFonts w:ascii="Times New Roman" w:hAnsi="Times New Roman"/>
          <w:sz w:val="24"/>
          <w:szCs w:val="24"/>
          <w:lang w:val="fr-FR"/>
        </w:rPr>
        <w:t xml:space="preserve"> ces citations avec cet</w:t>
      </w:r>
      <w:r w:rsidR="001705CF">
        <w:rPr>
          <w:rFonts w:ascii="Times New Roman" w:hAnsi="Times New Roman"/>
          <w:sz w:val="24"/>
          <w:szCs w:val="24"/>
          <w:lang w:val="fr-FR"/>
        </w:rPr>
        <w:t>te</w:t>
      </w:r>
      <w:r w:rsidR="00E91E82" w:rsidRPr="000A3CC3">
        <w:rPr>
          <w:rFonts w:ascii="Times New Roman" w:hAnsi="Times New Roman"/>
          <w:sz w:val="24"/>
          <w:szCs w:val="24"/>
          <w:lang w:val="fr-FR"/>
        </w:rPr>
        <w:t xml:space="preserve"> autre </w:t>
      </w:r>
      <w:r w:rsidR="001705CF">
        <w:rPr>
          <w:rFonts w:ascii="Times New Roman" w:hAnsi="Times New Roman"/>
          <w:sz w:val="24"/>
          <w:szCs w:val="24"/>
          <w:lang w:val="fr-FR"/>
        </w:rPr>
        <w:t xml:space="preserve">supplication </w:t>
      </w:r>
      <w:r w:rsidR="00E91E82" w:rsidRPr="000A3CC3">
        <w:rPr>
          <w:rFonts w:ascii="Times New Roman" w:hAnsi="Times New Roman"/>
          <w:sz w:val="24"/>
          <w:szCs w:val="24"/>
          <w:lang w:val="fr-FR"/>
        </w:rPr>
        <w:t xml:space="preserve">extrêmement </w:t>
      </w:r>
      <w:r w:rsidR="001705CF">
        <w:rPr>
          <w:rFonts w:ascii="Times New Roman" w:hAnsi="Times New Roman"/>
          <w:sz w:val="24"/>
          <w:szCs w:val="24"/>
          <w:lang w:val="fr-FR"/>
        </w:rPr>
        <w:t>significative! Elle nous révèle tout le tourment intime</w:t>
      </w:r>
      <w:r w:rsidR="00E91E82" w:rsidRPr="000A3CC3">
        <w:rPr>
          <w:rFonts w:ascii="Times New Roman" w:hAnsi="Times New Roman"/>
          <w:sz w:val="24"/>
          <w:szCs w:val="24"/>
          <w:lang w:val="fr-FR"/>
        </w:rPr>
        <w:t xml:space="preserve"> du Père, qui se trouve dans la nécessité de faire participer à la roue de ses activités de nombreuses personnes obligées de souffrir avec lui et </w:t>
      </w:r>
      <w:r w:rsidR="001705CF">
        <w:rPr>
          <w:rFonts w:ascii="Times New Roman" w:hAnsi="Times New Roman"/>
          <w:sz w:val="24"/>
          <w:szCs w:val="24"/>
          <w:lang w:val="fr-FR"/>
        </w:rPr>
        <w:t xml:space="preserve">pour lui! "O Souveraine Impératrice, </w:t>
      </w:r>
      <w:r w:rsidR="001705CF">
        <w:rPr>
          <w:rFonts w:ascii="Times New Roman" w:hAnsi="Times New Roman"/>
          <w:i/>
          <w:sz w:val="24"/>
          <w:szCs w:val="24"/>
          <w:lang w:val="fr-FR"/>
        </w:rPr>
        <w:t>Bambinella</w:t>
      </w:r>
      <w:r w:rsidR="001705CF">
        <w:rPr>
          <w:rFonts w:ascii="Times New Roman" w:hAnsi="Times New Roman"/>
          <w:sz w:val="24"/>
          <w:szCs w:val="24"/>
          <w:lang w:val="fr-FR"/>
        </w:rPr>
        <w:t xml:space="preserve"> Marie</w:t>
      </w:r>
      <w:r w:rsidR="00E91E82" w:rsidRPr="000A3CC3">
        <w:rPr>
          <w:rFonts w:ascii="Times New Roman" w:hAnsi="Times New Roman"/>
          <w:sz w:val="24"/>
          <w:szCs w:val="24"/>
          <w:lang w:val="fr-FR"/>
        </w:rPr>
        <w:t xml:space="preserve"> Immaculée, je viens vous prier d'étendre votre main puissante afin que t</w:t>
      </w:r>
      <w:r w:rsidR="001705CF">
        <w:rPr>
          <w:rFonts w:ascii="Times New Roman" w:hAnsi="Times New Roman"/>
          <w:sz w:val="24"/>
          <w:szCs w:val="24"/>
          <w:lang w:val="fr-FR"/>
        </w:rPr>
        <w:t>out le mal que j'ai fait en installant cette Pieuse Œuvre! Voila</w:t>
      </w:r>
      <w:r w:rsidR="00E91E82" w:rsidRPr="000A3CC3">
        <w:rPr>
          <w:rFonts w:ascii="Times New Roman" w:hAnsi="Times New Roman"/>
          <w:sz w:val="24"/>
          <w:szCs w:val="24"/>
          <w:lang w:val="fr-FR"/>
        </w:rPr>
        <w:t xml:space="preserve">, je suis en train de mener </w:t>
      </w:r>
      <w:r w:rsidR="00570D93">
        <w:rPr>
          <w:rFonts w:ascii="Times New Roman" w:hAnsi="Times New Roman"/>
          <w:sz w:val="24"/>
          <w:szCs w:val="24"/>
          <w:lang w:val="fr-FR"/>
        </w:rPr>
        <w:t>beaucoup de gens à peiner avec moi</w:t>
      </w:r>
      <w:r w:rsidR="00E91E82" w:rsidRPr="000A3CC3">
        <w:rPr>
          <w:rFonts w:ascii="Times New Roman" w:hAnsi="Times New Roman"/>
          <w:sz w:val="24"/>
          <w:szCs w:val="24"/>
          <w:lang w:val="fr-FR"/>
        </w:rPr>
        <w:t>!</w:t>
      </w:r>
      <w:r w:rsidR="00570D93">
        <w:rPr>
          <w:rFonts w:ascii="Times New Roman" w:hAnsi="Times New Roman"/>
          <w:sz w:val="24"/>
          <w:szCs w:val="24"/>
          <w:lang w:val="fr-FR"/>
        </w:rPr>
        <w:t xml:space="preserve"> </w:t>
      </w:r>
      <w:r w:rsidR="00E91E82" w:rsidRPr="000A3CC3">
        <w:rPr>
          <w:rFonts w:ascii="Times New Roman" w:hAnsi="Times New Roman"/>
          <w:sz w:val="24"/>
          <w:szCs w:val="24"/>
          <w:lang w:val="fr-FR"/>
        </w:rPr>
        <w:t>Ici, je compromets l’honneur et le caractère sacerdotal avec tant de légèreté</w:t>
      </w:r>
      <w:r w:rsidR="00570D93">
        <w:rPr>
          <w:rFonts w:ascii="Times New Roman" w:hAnsi="Times New Roman"/>
          <w:sz w:val="24"/>
          <w:szCs w:val="24"/>
          <w:lang w:val="fr-FR"/>
        </w:rPr>
        <w:t>s</w:t>
      </w:r>
      <w:r w:rsidR="00E91E82" w:rsidRPr="000A3CC3">
        <w:rPr>
          <w:rFonts w:ascii="Times New Roman" w:hAnsi="Times New Roman"/>
          <w:sz w:val="24"/>
          <w:szCs w:val="24"/>
          <w:lang w:val="fr-FR"/>
        </w:rPr>
        <w:t>, de négligence</w:t>
      </w:r>
      <w:r w:rsidR="00570D93">
        <w:rPr>
          <w:rFonts w:ascii="Times New Roman" w:hAnsi="Times New Roman"/>
          <w:sz w:val="24"/>
          <w:szCs w:val="24"/>
          <w:lang w:val="fr-FR"/>
        </w:rPr>
        <w:t>s, d’erreurs de distraction</w:t>
      </w:r>
      <w:r w:rsidR="00E91E82" w:rsidRPr="000A3CC3">
        <w:rPr>
          <w:rFonts w:ascii="Times New Roman" w:hAnsi="Times New Roman"/>
          <w:sz w:val="24"/>
          <w:szCs w:val="24"/>
          <w:lang w:val="fr-FR"/>
        </w:rPr>
        <w:t xml:space="preserve"> et de misère</w:t>
      </w:r>
      <w:r w:rsidR="00570D93">
        <w:rPr>
          <w:rFonts w:ascii="Times New Roman" w:hAnsi="Times New Roman"/>
          <w:sz w:val="24"/>
          <w:szCs w:val="24"/>
          <w:lang w:val="fr-FR"/>
        </w:rPr>
        <w:t>s</w:t>
      </w:r>
      <w:r w:rsidR="00E91E82" w:rsidRPr="000A3CC3">
        <w:rPr>
          <w:rFonts w:ascii="Times New Roman" w:hAnsi="Times New Roman"/>
          <w:sz w:val="24"/>
          <w:szCs w:val="24"/>
          <w:lang w:val="fr-FR"/>
        </w:rPr>
        <w:t>! Et parmi tan</w:t>
      </w:r>
      <w:r w:rsidR="00570D93">
        <w:rPr>
          <w:rFonts w:ascii="Times New Roman" w:hAnsi="Times New Roman"/>
          <w:sz w:val="24"/>
          <w:szCs w:val="24"/>
          <w:lang w:val="fr-FR"/>
        </w:rPr>
        <w:t>t de misères et d’erreurs, combien d'</w:t>
      </w:r>
      <w:r w:rsidR="00E91E82" w:rsidRPr="000A3CC3">
        <w:rPr>
          <w:rFonts w:ascii="Times New Roman" w:hAnsi="Times New Roman"/>
          <w:sz w:val="24"/>
          <w:szCs w:val="24"/>
          <w:lang w:val="fr-FR"/>
        </w:rPr>
        <w:t>accumulation de dettes avec tant de pauvres et avec beaucoup d’autres, sans avoir alors les m</w:t>
      </w:r>
      <w:r w:rsidR="00570D93">
        <w:rPr>
          <w:rFonts w:ascii="Times New Roman" w:hAnsi="Times New Roman"/>
          <w:sz w:val="24"/>
          <w:szCs w:val="24"/>
          <w:lang w:val="fr-FR"/>
        </w:rPr>
        <w:t>oyens de les satisfaire! H</w:t>
      </w:r>
      <w:r w:rsidR="00E91E82" w:rsidRPr="000A3CC3">
        <w:rPr>
          <w:rFonts w:ascii="Times New Roman" w:hAnsi="Times New Roman"/>
          <w:sz w:val="24"/>
          <w:szCs w:val="24"/>
          <w:lang w:val="fr-FR"/>
        </w:rPr>
        <w:t>élas, que vais-je fair</w:t>
      </w:r>
      <w:r w:rsidR="00570D93">
        <w:rPr>
          <w:rFonts w:ascii="Times New Roman" w:hAnsi="Times New Roman"/>
          <w:sz w:val="24"/>
          <w:szCs w:val="24"/>
          <w:lang w:val="fr-FR"/>
        </w:rPr>
        <w:t>e? De tous les côtés je suis serré</w:t>
      </w:r>
      <w:r w:rsidR="00E91E82" w:rsidRPr="000A3CC3">
        <w:rPr>
          <w:rFonts w:ascii="Times New Roman" w:hAnsi="Times New Roman"/>
          <w:sz w:val="24"/>
          <w:szCs w:val="24"/>
          <w:lang w:val="fr-FR"/>
        </w:rPr>
        <w:t xml:space="preserve">! Si je me tourne vers des créatures, vous savez </w:t>
      </w:r>
      <w:r w:rsidR="00570D93">
        <w:rPr>
          <w:rFonts w:ascii="Times New Roman" w:hAnsi="Times New Roman"/>
          <w:sz w:val="24"/>
          <w:szCs w:val="24"/>
          <w:lang w:val="fr-FR"/>
        </w:rPr>
        <w:t xml:space="preserve">ce que je trouve! Me voici à vos pieds, ô mon Impératrice: votre </w:t>
      </w:r>
      <w:r w:rsidR="00E91E82" w:rsidRPr="000A3CC3">
        <w:rPr>
          <w:rFonts w:ascii="Times New Roman" w:hAnsi="Times New Roman"/>
          <w:sz w:val="24"/>
          <w:szCs w:val="24"/>
          <w:lang w:val="fr-FR"/>
        </w:rPr>
        <w:t>cœur est très tendre et très compatissant et il n</w:t>
      </w:r>
      <w:r w:rsidR="00570D93">
        <w:rPr>
          <w:rFonts w:ascii="Times New Roman" w:hAnsi="Times New Roman"/>
          <w:sz w:val="24"/>
          <w:szCs w:val="24"/>
          <w:lang w:val="fr-FR"/>
        </w:rPr>
        <w:t>e peut pas résister à nos maux!</w:t>
      </w:r>
      <w:r w:rsidR="00E91E82" w:rsidRPr="000A3CC3">
        <w:rPr>
          <w:rFonts w:ascii="Times New Roman" w:hAnsi="Times New Roman"/>
          <w:sz w:val="24"/>
          <w:szCs w:val="24"/>
          <w:lang w:val="fr-FR"/>
        </w:rPr>
        <w:t>"</w:t>
      </w:r>
      <w:r w:rsidR="00570D93">
        <w:rPr>
          <w:rFonts w:ascii="Times New Roman" w:hAnsi="Times New Roman"/>
          <w:sz w:val="24"/>
          <w:szCs w:val="24"/>
          <w:lang w:val="fr-FR"/>
        </w:rPr>
        <w:t>. Suit l</w:t>
      </w:r>
      <w:r w:rsidR="00E91E82" w:rsidRPr="000A3CC3">
        <w:rPr>
          <w:rFonts w:ascii="Times New Roman" w:hAnsi="Times New Roman"/>
          <w:sz w:val="24"/>
          <w:szCs w:val="24"/>
          <w:lang w:val="fr-FR"/>
        </w:rPr>
        <w:t>a note de</w:t>
      </w:r>
      <w:r w:rsidR="001D6AEF" w:rsidRPr="000A3CC3">
        <w:rPr>
          <w:rFonts w:ascii="Times New Roman" w:hAnsi="Times New Roman"/>
          <w:sz w:val="24"/>
          <w:szCs w:val="24"/>
          <w:lang w:val="fr-FR"/>
        </w:rPr>
        <w:t>s dettes totales de L. 10.250</w:t>
      </w:r>
      <w:r w:rsidR="001D6AEF" w:rsidRPr="000A3CC3">
        <w:rPr>
          <w:rStyle w:val="FootnoteReference"/>
          <w:rFonts w:ascii="Times New Roman" w:hAnsi="Times New Roman"/>
          <w:sz w:val="24"/>
          <w:szCs w:val="24"/>
          <w:lang w:val="fr-FR"/>
        </w:rPr>
        <w:footnoteReference w:id="556"/>
      </w:r>
      <w:r w:rsidR="00E91E82" w:rsidRPr="000A3CC3">
        <w:rPr>
          <w:rFonts w:ascii="Times New Roman" w:hAnsi="Times New Roman"/>
          <w:sz w:val="24"/>
          <w:szCs w:val="24"/>
          <w:lang w:val="fr-FR"/>
        </w:rPr>
        <w:t xml:space="preserve">. </w:t>
      </w:r>
    </w:p>
    <w:p w14:paraId="47B2C3FA" w14:textId="77777777" w:rsidR="00E91E82" w:rsidRDefault="00570D93" w:rsidP="008577A9">
      <w:pPr>
        <w:spacing w:after="120"/>
        <w:rPr>
          <w:rFonts w:ascii="Times New Roman" w:hAnsi="Times New Roman"/>
          <w:sz w:val="24"/>
          <w:szCs w:val="24"/>
          <w:lang w:val="fr-FR"/>
        </w:rPr>
      </w:pPr>
      <w:r>
        <w:rPr>
          <w:rFonts w:ascii="Times New Roman" w:hAnsi="Times New Roman"/>
          <w:sz w:val="24"/>
          <w:szCs w:val="24"/>
          <w:lang w:val="fr-FR"/>
        </w:rPr>
        <w:tab/>
      </w:r>
      <w:r w:rsidR="00E91E82" w:rsidRPr="000A3CC3">
        <w:rPr>
          <w:rFonts w:ascii="Times New Roman" w:hAnsi="Times New Roman"/>
          <w:sz w:val="24"/>
          <w:szCs w:val="24"/>
          <w:lang w:val="fr-FR"/>
        </w:rPr>
        <w:t>Nous nous empressons de dire que jamais, jamais, la Très Sainte Mère n'a déçu l'attente de son fils fidèle: toujours, toujours d'une manière ou dans un</w:t>
      </w:r>
      <w:r>
        <w:rPr>
          <w:rFonts w:ascii="Times New Roman" w:hAnsi="Times New Roman"/>
          <w:sz w:val="24"/>
          <w:szCs w:val="24"/>
          <w:lang w:val="fr-FR"/>
        </w:rPr>
        <w:t>e autre elle a pourvu</w:t>
      </w:r>
      <w:r w:rsidR="00E91E82" w:rsidRPr="000A3CC3">
        <w:rPr>
          <w:rFonts w:ascii="Times New Roman" w:hAnsi="Times New Roman"/>
          <w:sz w:val="24"/>
          <w:szCs w:val="24"/>
          <w:lang w:val="fr-FR"/>
        </w:rPr>
        <w:t xml:space="preserve"> avec sollicitude et générosité</w:t>
      </w:r>
      <w:r>
        <w:rPr>
          <w:rFonts w:ascii="Times New Roman" w:hAnsi="Times New Roman"/>
          <w:sz w:val="24"/>
          <w:szCs w:val="24"/>
          <w:lang w:val="fr-FR"/>
        </w:rPr>
        <w:t xml:space="preserve"> </w:t>
      </w:r>
      <w:r w:rsidRPr="000A3CC3">
        <w:rPr>
          <w:rFonts w:ascii="Times New Roman" w:hAnsi="Times New Roman"/>
          <w:sz w:val="24"/>
          <w:szCs w:val="24"/>
          <w:lang w:val="fr-FR"/>
        </w:rPr>
        <w:t>maternelle</w:t>
      </w:r>
      <w:r w:rsidR="00E91E82" w:rsidRPr="000A3CC3">
        <w:rPr>
          <w:rFonts w:ascii="Times New Roman" w:hAnsi="Times New Roman"/>
          <w:sz w:val="24"/>
          <w:szCs w:val="24"/>
          <w:lang w:val="fr-FR"/>
        </w:rPr>
        <w:t>.</w:t>
      </w:r>
    </w:p>
    <w:p w14:paraId="30152EDB" w14:textId="77777777" w:rsidR="00570D93" w:rsidRDefault="00570D93" w:rsidP="008577A9">
      <w:pPr>
        <w:spacing w:after="120"/>
        <w:rPr>
          <w:rFonts w:ascii="Times New Roman" w:hAnsi="Times New Roman"/>
          <w:sz w:val="24"/>
          <w:szCs w:val="24"/>
          <w:lang w:val="fr-FR"/>
        </w:rPr>
      </w:pPr>
    </w:p>
    <w:p w14:paraId="37B343A7" w14:textId="77777777" w:rsidR="00570D93" w:rsidRDefault="00570D93" w:rsidP="00570D93">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73372B11" w14:textId="77777777" w:rsidR="00825AB8" w:rsidRDefault="00825AB8" w:rsidP="00136A96">
      <w:pPr>
        <w:rPr>
          <w:rFonts w:ascii="Times New Roman" w:hAnsi="Times New Roman"/>
          <w:sz w:val="24"/>
          <w:szCs w:val="24"/>
          <w:lang w:val="fr-FR"/>
        </w:rPr>
      </w:pPr>
    </w:p>
    <w:p w14:paraId="267C1D5E" w14:textId="77777777" w:rsidR="000C0418" w:rsidRDefault="000C0418" w:rsidP="00136A96">
      <w:pPr>
        <w:rPr>
          <w:rFonts w:ascii="Times New Roman" w:hAnsi="Times New Roman"/>
          <w:sz w:val="24"/>
          <w:szCs w:val="24"/>
          <w:lang w:val="fr-FR"/>
        </w:rPr>
      </w:pPr>
    </w:p>
    <w:p w14:paraId="027F7219" w14:textId="77777777" w:rsidR="000C0418" w:rsidRDefault="000C0418" w:rsidP="00136A96">
      <w:pPr>
        <w:rPr>
          <w:rFonts w:ascii="Times New Roman" w:hAnsi="Times New Roman"/>
          <w:sz w:val="24"/>
          <w:szCs w:val="24"/>
          <w:lang w:val="fr-FR"/>
        </w:rPr>
      </w:pPr>
    </w:p>
    <w:p w14:paraId="6E48DF7A" w14:textId="77777777" w:rsidR="00E706E2" w:rsidRDefault="00E706E2" w:rsidP="00136A96">
      <w:pPr>
        <w:rPr>
          <w:rFonts w:ascii="Times New Roman" w:hAnsi="Times New Roman"/>
          <w:sz w:val="24"/>
          <w:szCs w:val="24"/>
          <w:lang w:val="fr-FR"/>
        </w:rPr>
      </w:pPr>
    </w:p>
    <w:p w14:paraId="75A2029F" w14:textId="77777777" w:rsidR="00007F23" w:rsidRDefault="00007F23">
      <w:pPr>
        <w:jc w:val="left"/>
        <w:rPr>
          <w:rFonts w:ascii="Times New Roman" w:hAnsi="Times New Roman"/>
          <w:b/>
          <w:sz w:val="32"/>
          <w:szCs w:val="32"/>
          <w:lang w:val="fr-FR"/>
        </w:rPr>
      </w:pPr>
      <w:r>
        <w:rPr>
          <w:rFonts w:ascii="Times New Roman" w:hAnsi="Times New Roman"/>
          <w:b/>
          <w:sz w:val="32"/>
          <w:szCs w:val="32"/>
          <w:lang w:val="fr-FR"/>
        </w:rPr>
        <w:br w:type="page"/>
      </w:r>
    </w:p>
    <w:p w14:paraId="7CB24694" w14:textId="299C8B8A" w:rsidR="00E706E2" w:rsidRPr="00A62F39" w:rsidRDefault="00E706E2" w:rsidP="00E706E2">
      <w:pPr>
        <w:jc w:val="center"/>
        <w:rPr>
          <w:rFonts w:ascii="Times New Roman" w:hAnsi="Times New Roman"/>
          <w:b/>
          <w:sz w:val="32"/>
          <w:szCs w:val="32"/>
          <w:lang w:val="fr-FR"/>
        </w:rPr>
      </w:pPr>
      <w:r w:rsidRPr="00A62F39">
        <w:rPr>
          <w:rFonts w:ascii="Times New Roman" w:hAnsi="Times New Roman"/>
          <w:b/>
          <w:sz w:val="32"/>
          <w:szCs w:val="32"/>
          <w:lang w:val="fr-FR"/>
        </w:rPr>
        <w:lastRenderedPageBreak/>
        <w:t>11.</w:t>
      </w:r>
    </w:p>
    <w:p w14:paraId="5E4A84E3" w14:textId="77777777" w:rsidR="00E706E2" w:rsidRPr="00A62F39" w:rsidRDefault="00E706E2" w:rsidP="00E706E2">
      <w:pPr>
        <w:jc w:val="center"/>
        <w:rPr>
          <w:rFonts w:ascii="Times New Roman" w:hAnsi="Times New Roman"/>
          <w:b/>
          <w:sz w:val="32"/>
          <w:szCs w:val="32"/>
          <w:lang w:val="fr-FR"/>
        </w:rPr>
      </w:pPr>
    </w:p>
    <w:p w14:paraId="6BD8F2AC" w14:textId="77777777" w:rsidR="00E706E2" w:rsidRPr="00192FF0" w:rsidRDefault="00E706E2" w:rsidP="00E706E2">
      <w:pPr>
        <w:jc w:val="center"/>
        <w:rPr>
          <w:rFonts w:ascii="Times New Roman" w:hAnsi="Times New Roman"/>
          <w:b/>
          <w:sz w:val="32"/>
          <w:szCs w:val="32"/>
          <w:lang w:val="fr-FR"/>
        </w:rPr>
      </w:pPr>
      <w:r w:rsidRPr="00192FF0">
        <w:rPr>
          <w:rFonts w:ascii="Times New Roman" w:hAnsi="Times New Roman"/>
          <w:b/>
          <w:sz w:val="32"/>
          <w:szCs w:val="32"/>
          <w:lang w:val="fr-FR"/>
        </w:rPr>
        <w:t>Un</w:t>
      </w:r>
      <w:r w:rsidR="00192FF0" w:rsidRPr="00192FF0">
        <w:rPr>
          <w:rFonts w:ascii="Times New Roman" w:hAnsi="Times New Roman"/>
          <w:b/>
          <w:sz w:val="32"/>
          <w:szCs w:val="32"/>
          <w:lang w:val="fr-FR"/>
        </w:rPr>
        <w:t>e guirlande de roses à Marie</w:t>
      </w:r>
    </w:p>
    <w:p w14:paraId="7CE29423" w14:textId="77777777" w:rsidR="00E706E2" w:rsidRPr="00192FF0" w:rsidRDefault="00E706E2" w:rsidP="00E706E2">
      <w:pPr>
        <w:rPr>
          <w:rFonts w:ascii="Times New Roman" w:hAnsi="Times New Roman"/>
          <w:sz w:val="24"/>
          <w:szCs w:val="24"/>
          <w:lang w:val="fr-FR"/>
        </w:rPr>
      </w:pPr>
    </w:p>
    <w:p w14:paraId="1B59F309" w14:textId="77777777" w:rsidR="00E706E2" w:rsidRPr="00192FF0" w:rsidRDefault="00E706E2" w:rsidP="00E706E2">
      <w:pPr>
        <w:rPr>
          <w:rFonts w:ascii="Times New Roman" w:hAnsi="Times New Roman"/>
          <w:sz w:val="24"/>
          <w:szCs w:val="24"/>
          <w:lang w:val="fr-FR"/>
        </w:rPr>
      </w:pPr>
    </w:p>
    <w:p w14:paraId="64CD5E88" w14:textId="77777777" w:rsidR="00E706E2" w:rsidRDefault="00192FF0" w:rsidP="00E706E2">
      <w:pPr>
        <w:rPr>
          <w:rFonts w:ascii="Times New Roman" w:hAnsi="Times New Roman"/>
          <w:sz w:val="28"/>
          <w:szCs w:val="28"/>
          <w:lang w:val="fr-FR"/>
        </w:rPr>
      </w:pPr>
      <w:r w:rsidRPr="00192FF0">
        <w:rPr>
          <w:rFonts w:ascii="Times New Roman" w:hAnsi="Times New Roman"/>
          <w:sz w:val="28"/>
          <w:szCs w:val="28"/>
          <w:lang w:val="fr-FR"/>
        </w:rPr>
        <w:t>1. "</w:t>
      </w:r>
      <w:r w:rsidR="00E706E2" w:rsidRPr="00192FF0">
        <w:rPr>
          <w:rFonts w:ascii="Times New Roman" w:hAnsi="Times New Roman"/>
          <w:sz w:val="28"/>
          <w:szCs w:val="28"/>
          <w:lang w:val="fr-FR"/>
        </w:rPr>
        <w:t xml:space="preserve">Des </w:t>
      </w:r>
      <w:r w:rsidRPr="00192FF0">
        <w:rPr>
          <w:rFonts w:ascii="Times New Roman" w:hAnsi="Times New Roman"/>
          <w:sz w:val="28"/>
          <w:szCs w:val="28"/>
          <w:lang w:val="fr-FR"/>
        </w:rPr>
        <w:t xml:space="preserve">titres nombreux et éblouissants" p. ….  - 2. La Mère de l'Eglise p. …. </w:t>
      </w:r>
      <w:r w:rsidR="00E706E2" w:rsidRPr="00192FF0">
        <w:rPr>
          <w:rFonts w:ascii="Times New Roman" w:hAnsi="Times New Roman"/>
          <w:sz w:val="28"/>
          <w:szCs w:val="28"/>
          <w:lang w:val="fr-FR"/>
        </w:rPr>
        <w:t xml:space="preserve"> - 3. </w:t>
      </w:r>
      <w:r w:rsidRPr="00192FF0">
        <w:rPr>
          <w:rFonts w:ascii="Times New Roman" w:hAnsi="Times New Roman"/>
          <w:sz w:val="28"/>
          <w:szCs w:val="28"/>
          <w:lang w:val="fr-FR"/>
        </w:rPr>
        <w:t>Notre-</w:t>
      </w:r>
      <w:r w:rsidR="00E706E2" w:rsidRPr="00192FF0">
        <w:rPr>
          <w:rFonts w:ascii="Times New Roman" w:hAnsi="Times New Roman"/>
          <w:sz w:val="28"/>
          <w:szCs w:val="28"/>
          <w:lang w:val="fr-FR"/>
        </w:rPr>
        <w:t>Dame du Carmel p.</w:t>
      </w:r>
      <w:r w:rsidRPr="00192FF0">
        <w:rPr>
          <w:rFonts w:ascii="Times New Roman" w:hAnsi="Times New Roman"/>
          <w:sz w:val="28"/>
          <w:szCs w:val="28"/>
          <w:lang w:val="fr-FR"/>
        </w:rPr>
        <w:t xml:space="preserve"> ….  - 4. Notre-</w:t>
      </w:r>
      <w:r w:rsidR="009A6DEC">
        <w:rPr>
          <w:rFonts w:ascii="Times New Roman" w:hAnsi="Times New Roman"/>
          <w:sz w:val="28"/>
          <w:szCs w:val="28"/>
          <w:lang w:val="fr-FR"/>
        </w:rPr>
        <w:t>Dame de l'Itria et Notre-Dame de</w:t>
      </w:r>
      <w:r w:rsidR="003E169D">
        <w:rPr>
          <w:rFonts w:ascii="Times New Roman" w:hAnsi="Times New Roman"/>
          <w:sz w:val="28"/>
          <w:szCs w:val="28"/>
          <w:lang w:val="fr-FR"/>
        </w:rPr>
        <w:t xml:space="preserve"> Pompé</w:t>
      </w:r>
      <w:r w:rsidRPr="00192FF0">
        <w:rPr>
          <w:rFonts w:ascii="Times New Roman" w:hAnsi="Times New Roman"/>
          <w:sz w:val="28"/>
          <w:szCs w:val="28"/>
          <w:lang w:val="fr-FR"/>
        </w:rPr>
        <w:t>i p. ….</w:t>
      </w:r>
      <w:r>
        <w:rPr>
          <w:rFonts w:ascii="Times New Roman" w:hAnsi="Times New Roman"/>
          <w:sz w:val="28"/>
          <w:szCs w:val="28"/>
          <w:lang w:val="fr-FR"/>
        </w:rPr>
        <w:t xml:space="preserve"> - 5. Stella Matutina p. 3 …. </w:t>
      </w:r>
      <w:r w:rsidR="00E706E2" w:rsidRPr="00192FF0">
        <w:rPr>
          <w:rFonts w:ascii="Times New Roman" w:hAnsi="Times New Roman"/>
          <w:sz w:val="28"/>
          <w:szCs w:val="28"/>
          <w:lang w:val="fr-FR"/>
        </w:rPr>
        <w:t xml:space="preserve"> -</w:t>
      </w:r>
      <w:r>
        <w:rPr>
          <w:rFonts w:ascii="Times New Roman" w:hAnsi="Times New Roman"/>
          <w:sz w:val="28"/>
          <w:szCs w:val="28"/>
          <w:lang w:val="fr-FR"/>
        </w:rPr>
        <w:t xml:space="preserve"> 6. Notre-Dame de Lourdes p. ….  - 7. L'Immaculée p. …. </w:t>
      </w:r>
      <w:r w:rsidR="00E706E2" w:rsidRPr="00192FF0">
        <w:rPr>
          <w:rFonts w:ascii="Times New Roman" w:hAnsi="Times New Roman"/>
          <w:sz w:val="28"/>
          <w:szCs w:val="28"/>
          <w:lang w:val="fr-FR"/>
        </w:rPr>
        <w:t xml:space="preserve"> - 8. Notre</w:t>
      </w:r>
      <w:r>
        <w:rPr>
          <w:rFonts w:ascii="Times New Roman" w:hAnsi="Times New Roman"/>
          <w:sz w:val="28"/>
          <w:szCs w:val="28"/>
          <w:lang w:val="fr-FR"/>
        </w:rPr>
        <w:t xml:space="preserve"> Dame de la Lettre Sacrée p. …. - 9. Marie Enfante</w:t>
      </w:r>
      <w:r w:rsidR="00E706E2" w:rsidRPr="00192FF0">
        <w:rPr>
          <w:rFonts w:ascii="Times New Roman" w:hAnsi="Times New Roman"/>
          <w:sz w:val="28"/>
          <w:szCs w:val="28"/>
          <w:lang w:val="fr-FR"/>
        </w:rPr>
        <w:t xml:space="preserve"> p. </w:t>
      </w:r>
      <w:r>
        <w:rPr>
          <w:rFonts w:ascii="Times New Roman" w:hAnsi="Times New Roman"/>
          <w:sz w:val="28"/>
          <w:szCs w:val="28"/>
          <w:lang w:val="fr-FR"/>
        </w:rPr>
        <w:t xml:space="preserve">….  </w:t>
      </w:r>
      <w:r w:rsidR="00E706E2" w:rsidRPr="00192FF0">
        <w:rPr>
          <w:rFonts w:ascii="Times New Roman" w:hAnsi="Times New Roman"/>
          <w:sz w:val="28"/>
          <w:szCs w:val="28"/>
          <w:lang w:val="fr-FR"/>
        </w:rPr>
        <w:t xml:space="preserve">- </w:t>
      </w:r>
      <w:r>
        <w:rPr>
          <w:rFonts w:ascii="Times New Roman" w:hAnsi="Times New Roman"/>
          <w:sz w:val="28"/>
          <w:szCs w:val="28"/>
          <w:lang w:val="fr-FR"/>
        </w:rPr>
        <w:t>10. Les douleurs de Marie p. ….  - 11. Notre-Dame de La Salette p. ….</w:t>
      </w:r>
      <w:r w:rsidR="00BB3357">
        <w:rPr>
          <w:rFonts w:ascii="Times New Roman" w:hAnsi="Times New Roman"/>
          <w:sz w:val="28"/>
          <w:szCs w:val="28"/>
          <w:lang w:val="fr-FR"/>
        </w:rPr>
        <w:t xml:space="preserve">  - 12. Notre-Dame de la Merci </w:t>
      </w:r>
      <w:r>
        <w:rPr>
          <w:rFonts w:ascii="Times New Roman" w:hAnsi="Times New Roman"/>
          <w:sz w:val="28"/>
          <w:szCs w:val="28"/>
          <w:lang w:val="fr-FR"/>
        </w:rPr>
        <w:t xml:space="preserve"> p. ….  </w:t>
      </w:r>
      <w:r w:rsidRPr="009A6DEC">
        <w:rPr>
          <w:rFonts w:ascii="Times New Roman" w:hAnsi="Times New Roman"/>
          <w:sz w:val="28"/>
          <w:szCs w:val="28"/>
          <w:lang w:val="fr-FR"/>
        </w:rPr>
        <w:t xml:space="preserve">- 13. </w:t>
      </w:r>
      <w:r w:rsidR="009A6DEC" w:rsidRPr="009A6DEC">
        <w:rPr>
          <w:rFonts w:ascii="Times New Roman" w:hAnsi="Times New Roman"/>
          <w:sz w:val="28"/>
          <w:szCs w:val="28"/>
          <w:lang w:val="fr-FR"/>
        </w:rPr>
        <w:t>Notre-Dame</w:t>
      </w:r>
      <w:r w:rsidR="00D626ED" w:rsidRPr="009A6DEC">
        <w:rPr>
          <w:rFonts w:ascii="Times New Roman" w:hAnsi="Times New Roman"/>
          <w:sz w:val="28"/>
          <w:szCs w:val="28"/>
          <w:lang w:val="fr-FR"/>
        </w:rPr>
        <w:t xml:space="preserve"> de la Vena p. ….  </w:t>
      </w:r>
      <w:r w:rsidR="009A6DEC">
        <w:rPr>
          <w:rFonts w:ascii="Times New Roman" w:hAnsi="Times New Roman"/>
          <w:sz w:val="28"/>
          <w:szCs w:val="28"/>
          <w:lang w:val="fr-FR"/>
        </w:rPr>
        <w:t>- 14. Notre-Dame de l</w:t>
      </w:r>
      <w:r w:rsidR="00D626ED" w:rsidRPr="00D626ED">
        <w:rPr>
          <w:rFonts w:ascii="Times New Roman" w:hAnsi="Times New Roman"/>
          <w:sz w:val="28"/>
          <w:szCs w:val="28"/>
          <w:lang w:val="fr-FR"/>
        </w:rPr>
        <w:t xml:space="preserve">a Guardia p. …. </w:t>
      </w:r>
      <w:r w:rsidR="00E706E2" w:rsidRPr="00D626ED">
        <w:rPr>
          <w:rFonts w:ascii="Times New Roman" w:hAnsi="Times New Roman"/>
          <w:sz w:val="28"/>
          <w:szCs w:val="28"/>
          <w:lang w:val="fr-FR"/>
        </w:rPr>
        <w:t xml:space="preserve"> - 15. </w:t>
      </w:r>
      <w:r w:rsidR="00E706E2" w:rsidRPr="00192FF0">
        <w:rPr>
          <w:rFonts w:ascii="Times New Roman" w:hAnsi="Times New Roman"/>
          <w:sz w:val="28"/>
          <w:szCs w:val="28"/>
          <w:lang w:val="fr-FR"/>
        </w:rPr>
        <w:t xml:space="preserve">Notre-Dame de </w:t>
      </w:r>
      <w:r w:rsidR="00D626ED">
        <w:rPr>
          <w:rFonts w:ascii="Times New Roman" w:hAnsi="Times New Roman"/>
          <w:sz w:val="28"/>
          <w:szCs w:val="28"/>
          <w:lang w:val="fr-FR"/>
        </w:rPr>
        <w:t>la Rogation p. …</w:t>
      </w:r>
      <w:r w:rsidR="00E706E2" w:rsidRPr="00192FF0">
        <w:rPr>
          <w:rFonts w:ascii="Times New Roman" w:hAnsi="Times New Roman"/>
          <w:sz w:val="28"/>
          <w:szCs w:val="28"/>
          <w:lang w:val="fr-FR"/>
        </w:rPr>
        <w:t>.</w:t>
      </w:r>
    </w:p>
    <w:p w14:paraId="35B08570" w14:textId="77777777" w:rsidR="00192FF0" w:rsidRDefault="00192FF0" w:rsidP="00E706E2">
      <w:pPr>
        <w:rPr>
          <w:rFonts w:ascii="Times New Roman" w:hAnsi="Times New Roman"/>
          <w:sz w:val="28"/>
          <w:szCs w:val="28"/>
          <w:lang w:val="fr-FR"/>
        </w:rPr>
      </w:pPr>
    </w:p>
    <w:p w14:paraId="4FFBE118" w14:textId="77777777" w:rsidR="000C0418" w:rsidRDefault="000C0418" w:rsidP="00E706E2">
      <w:pPr>
        <w:rPr>
          <w:rFonts w:ascii="Times New Roman" w:hAnsi="Times New Roman"/>
          <w:sz w:val="28"/>
          <w:szCs w:val="28"/>
          <w:lang w:val="fr-FR"/>
        </w:rPr>
      </w:pPr>
    </w:p>
    <w:p w14:paraId="0CF73388" w14:textId="77777777" w:rsidR="000C0418" w:rsidRDefault="000C0418" w:rsidP="00E706E2">
      <w:pPr>
        <w:rPr>
          <w:rFonts w:ascii="Times New Roman" w:hAnsi="Times New Roman"/>
          <w:sz w:val="28"/>
          <w:szCs w:val="28"/>
          <w:lang w:val="fr-FR"/>
        </w:rPr>
      </w:pPr>
    </w:p>
    <w:p w14:paraId="0280ABC5" w14:textId="77777777" w:rsidR="00192FF0" w:rsidRPr="00192FF0" w:rsidRDefault="00192FF0" w:rsidP="00E706E2">
      <w:pPr>
        <w:rPr>
          <w:rFonts w:ascii="Times New Roman" w:hAnsi="Times New Roman"/>
          <w:sz w:val="28"/>
          <w:szCs w:val="28"/>
          <w:lang w:val="fr-FR"/>
        </w:rPr>
      </w:pPr>
    </w:p>
    <w:p w14:paraId="1D4A635C" w14:textId="77777777" w:rsidR="00E706E2" w:rsidRPr="00D626ED" w:rsidRDefault="00D626ED" w:rsidP="00E706E2">
      <w:pPr>
        <w:rPr>
          <w:rFonts w:ascii="Times New Roman" w:hAnsi="Times New Roman"/>
          <w:b/>
          <w:sz w:val="28"/>
          <w:szCs w:val="28"/>
          <w:lang w:val="fr-FR"/>
        </w:rPr>
      </w:pPr>
      <w:r>
        <w:rPr>
          <w:rFonts w:ascii="Times New Roman" w:hAnsi="Times New Roman"/>
          <w:b/>
          <w:sz w:val="28"/>
          <w:szCs w:val="28"/>
          <w:lang w:val="fr-FR"/>
        </w:rPr>
        <w:t>1. "Titres nombreux et éblouissants"</w:t>
      </w:r>
    </w:p>
    <w:p w14:paraId="49D27C24" w14:textId="77777777" w:rsidR="00D626ED" w:rsidRPr="00D626ED" w:rsidRDefault="00D626ED" w:rsidP="00E706E2">
      <w:pPr>
        <w:rPr>
          <w:rFonts w:ascii="Times New Roman" w:hAnsi="Times New Roman"/>
          <w:sz w:val="12"/>
          <w:szCs w:val="12"/>
          <w:lang w:val="fr-FR"/>
        </w:rPr>
      </w:pPr>
    </w:p>
    <w:p w14:paraId="2AF15901" w14:textId="77777777" w:rsidR="00D626ED" w:rsidRDefault="00D626ED" w:rsidP="008577A9">
      <w:pPr>
        <w:spacing w:after="120"/>
        <w:rPr>
          <w:rFonts w:ascii="Times New Roman" w:hAnsi="Times New Roman"/>
          <w:sz w:val="24"/>
          <w:szCs w:val="24"/>
          <w:lang w:val="fr-FR"/>
        </w:rPr>
      </w:pPr>
      <w:r>
        <w:rPr>
          <w:rFonts w:ascii="Times New Roman" w:hAnsi="Times New Roman"/>
          <w:sz w:val="24"/>
          <w:szCs w:val="24"/>
          <w:lang w:val="fr-FR"/>
        </w:rPr>
        <w:tab/>
      </w:r>
      <w:r w:rsidR="00E706E2" w:rsidRPr="00E706E2">
        <w:rPr>
          <w:rFonts w:ascii="Times New Roman" w:hAnsi="Times New Roman"/>
          <w:sz w:val="24"/>
          <w:szCs w:val="24"/>
          <w:lang w:val="fr-FR"/>
        </w:rPr>
        <w:t>Il n'y aura pas autant d'étoiles dans le ciel, ni si bri</w:t>
      </w:r>
      <w:r w:rsidR="009A6DEC">
        <w:rPr>
          <w:rFonts w:ascii="Times New Roman" w:hAnsi="Times New Roman"/>
          <w:sz w:val="24"/>
          <w:szCs w:val="24"/>
          <w:lang w:val="fr-FR"/>
        </w:rPr>
        <w:t>llantes et resplendissantes, pour</w:t>
      </w:r>
      <w:r w:rsidR="00E706E2" w:rsidRPr="00E706E2">
        <w:rPr>
          <w:rFonts w:ascii="Times New Roman" w:hAnsi="Times New Roman"/>
          <w:sz w:val="24"/>
          <w:szCs w:val="24"/>
          <w:lang w:val="fr-FR"/>
        </w:rPr>
        <w:t xml:space="preserve"> combien de titres nombreux et éblouissants d</w:t>
      </w:r>
      <w:r>
        <w:rPr>
          <w:rFonts w:ascii="Times New Roman" w:hAnsi="Times New Roman"/>
          <w:sz w:val="24"/>
          <w:szCs w:val="24"/>
          <w:lang w:val="fr-FR"/>
        </w:rPr>
        <w:t>e lumière céleste honorent Celle</w:t>
      </w:r>
      <w:r w:rsidR="00E706E2" w:rsidRPr="00E706E2">
        <w:rPr>
          <w:rFonts w:ascii="Times New Roman" w:hAnsi="Times New Roman"/>
          <w:sz w:val="24"/>
          <w:szCs w:val="24"/>
          <w:lang w:val="fr-FR"/>
        </w:rPr>
        <w:t xml:space="preserve"> que Dieu a créée comme une merveille de sa toute-</w:t>
      </w:r>
      <w:r w:rsidR="009A6DEC">
        <w:rPr>
          <w:rFonts w:ascii="Times New Roman" w:hAnsi="Times New Roman"/>
          <w:sz w:val="24"/>
          <w:szCs w:val="24"/>
          <w:lang w:val="fr-FR"/>
        </w:rPr>
        <w:t>puissance</w:t>
      </w:r>
      <w:r w:rsidR="00E706E2" w:rsidRPr="00E706E2">
        <w:rPr>
          <w:rFonts w:ascii="Times New Roman" w:hAnsi="Times New Roman"/>
          <w:sz w:val="24"/>
          <w:szCs w:val="24"/>
          <w:lang w:val="fr-FR"/>
        </w:rPr>
        <w:t xml:space="preserve"> comme un abîme de sa grâce et un émerveillem</w:t>
      </w:r>
      <w:r w:rsidR="00E87B7B">
        <w:rPr>
          <w:rFonts w:ascii="Times New Roman" w:hAnsi="Times New Roman"/>
          <w:sz w:val="24"/>
          <w:szCs w:val="24"/>
          <w:lang w:val="fr-FR"/>
        </w:rPr>
        <w:t xml:space="preserve">ent de l'univers tout entier. Telle </w:t>
      </w:r>
      <w:r w:rsidR="00E706E2" w:rsidRPr="00E706E2">
        <w:rPr>
          <w:rFonts w:ascii="Times New Roman" w:hAnsi="Times New Roman"/>
          <w:sz w:val="24"/>
          <w:szCs w:val="24"/>
          <w:lang w:val="fr-FR"/>
        </w:rPr>
        <w:t>est la</w:t>
      </w:r>
      <w:r w:rsidR="00E87B7B">
        <w:rPr>
          <w:rFonts w:ascii="Times New Roman" w:hAnsi="Times New Roman"/>
          <w:sz w:val="24"/>
          <w:szCs w:val="24"/>
          <w:lang w:val="fr-FR"/>
        </w:rPr>
        <w:t xml:space="preserve"> très</w:t>
      </w:r>
      <w:r w:rsidR="00E706E2" w:rsidRPr="00E706E2">
        <w:rPr>
          <w:rFonts w:ascii="Times New Roman" w:hAnsi="Times New Roman"/>
          <w:sz w:val="24"/>
          <w:szCs w:val="24"/>
          <w:lang w:val="fr-FR"/>
        </w:rPr>
        <w:t xml:space="preserve"> belle </w:t>
      </w:r>
      <w:r w:rsidR="00495967" w:rsidRPr="00E706E2">
        <w:rPr>
          <w:rFonts w:ascii="Times New Roman" w:hAnsi="Times New Roman"/>
          <w:sz w:val="24"/>
          <w:szCs w:val="24"/>
          <w:lang w:val="fr-FR"/>
        </w:rPr>
        <w:t>Immaculée</w:t>
      </w:r>
      <w:r w:rsidR="00495967">
        <w:rPr>
          <w:rFonts w:ascii="Times New Roman" w:hAnsi="Times New Roman"/>
          <w:sz w:val="24"/>
          <w:szCs w:val="24"/>
          <w:lang w:val="fr-FR"/>
        </w:rPr>
        <w:t xml:space="preserve"> </w:t>
      </w:r>
      <w:r w:rsidR="00E87B7B">
        <w:rPr>
          <w:rFonts w:ascii="Times New Roman" w:hAnsi="Times New Roman"/>
          <w:sz w:val="24"/>
          <w:szCs w:val="24"/>
          <w:lang w:val="fr-FR"/>
        </w:rPr>
        <w:t xml:space="preserve">Notre-Dame </w:t>
      </w:r>
      <w:r w:rsidR="00E706E2" w:rsidRPr="00E706E2">
        <w:rPr>
          <w:rFonts w:ascii="Times New Roman" w:hAnsi="Times New Roman"/>
          <w:sz w:val="24"/>
          <w:szCs w:val="24"/>
          <w:lang w:val="fr-FR"/>
        </w:rPr>
        <w:t xml:space="preserve">Marie, qui est immensément riche et </w:t>
      </w:r>
      <w:r w:rsidR="00495967">
        <w:rPr>
          <w:rFonts w:ascii="Times New Roman" w:hAnsi="Times New Roman"/>
          <w:sz w:val="24"/>
          <w:szCs w:val="24"/>
          <w:lang w:val="fr-FR"/>
        </w:rPr>
        <w:t>super riche de noms et de</w:t>
      </w:r>
      <w:r w:rsidR="00E706E2" w:rsidRPr="00E706E2">
        <w:rPr>
          <w:rFonts w:ascii="Times New Roman" w:hAnsi="Times New Roman"/>
          <w:sz w:val="24"/>
          <w:szCs w:val="24"/>
          <w:lang w:val="fr-FR"/>
        </w:rPr>
        <w:t xml:space="preserve"> titres les </w:t>
      </w:r>
      <w:r w:rsidR="00495967">
        <w:rPr>
          <w:rFonts w:ascii="Times New Roman" w:hAnsi="Times New Roman"/>
          <w:sz w:val="24"/>
          <w:szCs w:val="24"/>
          <w:lang w:val="fr-FR"/>
        </w:rPr>
        <w:t xml:space="preserve">plus beaux et les plus </w:t>
      </w:r>
      <w:r w:rsidR="00F7287C">
        <w:rPr>
          <w:rFonts w:ascii="Times New Roman" w:hAnsi="Times New Roman"/>
          <w:sz w:val="24"/>
          <w:szCs w:val="24"/>
          <w:lang w:val="fr-FR"/>
        </w:rPr>
        <w:t>précieux</w:t>
      </w:r>
      <w:r w:rsidR="00E706E2" w:rsidRPr="00E706E2">
        <w:rPr>
          <w:rFonts w:ascii="Times New Roman" w:hAnsi="Times New Roman"/>
          <w:sz w:val="24"/>
          <w:szCs w:val="24"/>
          <w:lang w:val="fr-FR"/>
        </w:rPr>
        <w:t>"</w:t>
      </w:r>
      <w:r>
        <w:rPr>
          <w:rStyle w:val="FootnoteReference"/>
          <w:rFonts w:ascii="Times New Roman" w:hAnsi="Times New Roman"/>
          <w:sz w:val="24"/>
          <w:szCs w:val="24"/>
          <w:lang w:val="fr-FR"/>
        </w:rPr>
        <w:footnoteReference w:id="557"/>
      </w:r>
      <w:r w:rsidR="00E706E2" w:rsidRPr="00E706E2">
        <w:rPr>
          <w:rFonts w:ascii="Times New Roman" w:hAnsi="Times New Roman"/>
          <w:sz w:val="24"/>
          <w:szCs w:val="24"/>
          <w:lang w:val="fr-FR"/>
        </w:rPr>
        <w:t xml:space="preserve">. Ainsi, le Père écrit: et nous répétons ce que nous avons déjà dit, </w:t>
      </w:r>
      <w:r w:rsidR="00495967">
        <w:rPr>
          <w:rFonts w:ascii="Times New Roman" w:hAnsi="Times New Roman"/>
          <w:sz w:val="24"/>
          <w:szCs w:val="24"/>
          <w:lang w:val="fr-FR"/>
        </w:rPr>
        <w:t>qu'</w:t>
      </w:r>
      <w:r w:rsidR="00E706E2" w:rsidRPr="00E706E2">
        <w:rPr>
          <w:rFonts w:ascii="Times New Roman" w:hAnsi="Times New Roman"/>
          <w:sz w:val="24"/>
          <w:szCs w:val="24"/>
          <w:lang w:val="fr-FR"/>
        </w:rPr>
        <w:t>il vénéra Notre-Dame sous tous les titres</w:t>
      </w:r>
      <w:r w:rsidR="00495967">
        <w:rPr>
          <w:rFonts w:ascii="Times New Roman" w:hAnsi="Times New Roman"/>
          <w:sz w:val="24"/>
          <w:szCs w:val="24"/>
          <w:lang w:val="fr-FR"/>
        </w:rPr>
        <w:t>, selon l'occasion qui lui était</w:t>
      </w:r>
      <w:r w:rsidR="00E706E2" w:rsidRPr="00E706E2">
        <w:rPr>
          <w:rFonts w:ascii="Times New Roman" w:hAnsi="Times New Roman"/>
          <w:sz w:val="24"/>
          <w:szCs w:val="24"/>
          <w:lang w:val="fr-FR"/>
        </w:rPr>
        <w:t xml:space="preserve"> offerte; nous essayons ici de rappeler sommairement ceux qui ont été particulièrement aimés et recommandés par lui</w:t>
      </w:r>
      <w:r>
        <w:rPr>
          <w:rStyle w:val="FootnoteReference"/>
          <w:rFonts w:ascii="Times New Roman" w:hAnsi="Times New Roman"/>
          <w:sz w:val="24"/>
          <w:szCs w:val="24"/>
          <w:lang w:val="fr-FR"/>
        </w:rPr>
        <w:footnoteReference w:id="558"/>
      </w:r>
      <w:r w:rsidR="00E706E2" w:rsidRPr="00E706E2">
        <w:rPr>
          <w:rFonts w:ascii="Times New Roman" w:hAnsi="Times New Roman"/>
          <w:sz w:val="24"/>
          <w:szCs w:val="24"/>
          <w:lang w:val="fr-FR"/>
        </w:rPr>
        <w:t xml:space="preserve">. </w:t>
      </w:r>
    </w:p>
    <w:p w14:paraId="07F052BC" w14:textId="77777777" w:rsidR="00E706E2" w:rsidRPr="00E706E2" w:rsidRDefault="00D626ED" w:rsidP="008577A9">
      <w:pPr>
        <w:spacing w:after="120"/>
        <w:rPr>
          <w:rFonts w:ascii="Times New Roman" w:hAnsi="Times New Roman"/>
          <w:sz w:val="24"/>
          <w:szCs w:val="24"/>
          <w:lang w:val="fr-FR"/>
        </w:rPr>
      </w:pPr>
      <w:r>
        <w:rPr>
          <w:rFonts w:ascii="Times New Roman" w:hAnsi="Times New Roman"/>
          <w:sz w:val="24"/>
          <w:szCs w:val="24"/>
          <w:lang w:val="fr-FR"/>
        </w:rPr>
        <w:tab/>
      </w:r>
      <w:r w:rsidR="00E706E2" w:rsidRPr="00E706E2">
        <w:rPr>
          <w:rFonts w:ascii="Times New Roman" w:hAnsi="Times New Roman"/>
          <w:sz w:val="24"/>
          <w:szCs w:val="24"/>
          <w:lang w:val="fr-FR"/>
        </w:rPr>
        <w:t>Tout d’abord, disons quelques mots su</w:t>
      </w:r>
      <w:r w:rsidR="00F7287C">
        <w:rPr>
          <w:rFonts w:ascii="Times New Roman" w:hAnsi="Times New Roman"/>
          <w:sz w:val="24"/>
          <w:szCs w:val="24"/>
          <w:lang w:val="fr-FR"/>
        </w:rPr>
        <w:t>r la culture mariale du Père. Elle</w:t>
      </w:r>
      <w:r w:rsidR="00E706E2" w:rsidRPr="00E706E2">
        <w:rPr>
          <w:rFonts w:ascii="Times New Roman" w:hAnsi="Times New Roman"/>
          <w:sz w:val="24"/>
          <w:szCs w:val="24"/>
          <w:lang w:val="fr-FR"/>
        </w:rPr>
        <w:t xml:space="preserve"> est principalement basé sur la Sainte Écriture, do</w:t>
      </w:r>
      <w:r w:rsidR="00F7287C">
        <w:rPr>
          <w:rFonts w:ascii="Times New Roman" w:hAnsi="Times New Roman"/>
          <w:sz w:val="24"/>
          <w:szCs w:val="24"/>
          <w:lang w:val="fr-FR"/>
        </w:rPr>
        <w:t>nt nous savons à quel point il était amoureux</w:t>
      </w:r>
      <w:r w:rsidR="00E706E2" w:rsidRPr="00E706E2">
        <w:rPr>
          <w:rFonts w:ascii="Times New Roman" w:hAnsi="Times New Roman"/>
          <w:sz w:val="24"/>
          <w:szCs w:val="24"/>
          <w:lang w:val="fr-FR"/>
        </w:rPr>
        <w:t xml:space="preserve">; </w:t>
      </w:r>
      <w:r w:rsidR="00F7287C">
        <w:rPr>
          <w:rFonts w:ascii="Times New Roman" w:hAnsi="Times New Roman"/>
          <w:sz w:val="24"/>
          <w:szCs w:val="24"/>
          <w:lang w:val="fr-FR"/>
        </w:rPr>
        <w:t>certaines œuvres qu'il étudia</w:t>
      </w:r>
      <w:r w:rsidR="00E706E2" w:rsidRPr="00E706E2">
        <w:rPr>
          <w:rFonts w:ascii="Times New Roman" w:hAnsi="Times New Roman"/>
          <w:sz w:val="24"/>
          <w:szCs w:val="24"/>
          <w:lang w:val="fr-FR"/>
        </w:rPr>
        <w:t xml:space="preserve"> dans sa jeunesse</w:t>
      </w:r>
      <w:r w:rsidR="00F7287C" w:rsidRPr="00E706E2">
        <w:rPr>
          <w:rFonts w:ascii="Times New Roman" w:hAnsi="Times New Roman"/>
          <w:sz w:val="24"/>
          <w:szCs w:val="24"/>
          <w:lang w:val="fr-FR"/>
        </w:rPr>
        <w:t xml:space="preserve"> suivent</w:t>
      </w:r>
      <w:r w:rsidR="00F7287C">
        <w:rPr>
          <w:rFonts w:ascii="Times New Roman" w:hAnsi="Times New Roman"/>
          <w:sz w:val="24"/>
          <w:szCs w:val="24"/>
          <w:lang w:val="fr-FR"/>
        </w:rPr>
        <w:t xml:space="preserve">: </w:t>
      </w:r>
      <w:r w:rsidR="00F7287C" w:rsidRPr="00F7287C">
        <w:rPr>
          <w:rFonts w:ascii="Times New Roman" w:hAnsi="Times New Roman"/>
          <w:i/>
          <w:sz w:val="24"/>
          <w:szCs w:val="24"/>
          <w:lang w:val="fr-FR"/>
        </w:rPr>
        <w:t>La M</w:t>
      </w:r>
      <w:r w:rsidR="00E706E2" w:rsidRPr="00F7287C">
        <w:rPr>
          <w:rFonts w:ascii="Times New Roman" w:hAnsi="Times New Roman"/>
          <w:i/>
          <w:sz w:val="24"/>
          <w:szCs w:val="24"/>
          <w:lang w:val="fr-FR"/>
        </w:rPr>
        <w:t>ère de Dieu</w:t>
      </w:r>
      <w:r w:rsidR="00F7287C">
        <w:rPr>
          <w:rFonts w:ascii="Times New Roman" w:hAnsi="Times New Roman"/>
          <w:sz w:val="24"/>
          <w:szCs w:val="24"/>
          <w:lang w:val="fr-FR"/>
        </w:rPr>
        <w:t xml:space="preserve"> du P.</w:t>
      </w:r>
      <w:r w:rsidR="00E706E2" w:rsidRPr="00E706E2">
        <w:rPr>
          <w:rFonts w:ascii="Times New Roman" w:hAnsi="Times New Roman"/>
          <w:sz w:val="24"/>
          <w:szCs w:val="24"/>
          <w:lang w:val="fr-FR"/>
        </w:rPr>
        <w:t xml:space="preserve"> Gioacchino Ventura; </w:t>
      </w:r>
      <w:r w:rsidR="00E706E2" w:rsidRPr="00F7287C">
        <w:rPr>
          <w:rFonts w:ascii="Times New Roman" w:hAnsi="Times New Roman"/>
          <w:i/>
          <w:sz w:val="24"/>
          <w:szCs w:val="24"/>
          <w:lang w:val="fr-FR"/>
        </w:rPr>
        <w:t>Le mois de mai des prédicateurs</w:t>
      </w:r>
      <w:r w:rsidR="00F7287C">
        <w:rPr>
          <w:rFonts w:ascii="Times New Roman" w:hAnsi="Times New Roman"/>
          <w:sz w:val="24"/>
          <w:szCs w:val="24"/>
          <w:lang w:val="fr-FR"/>
        </w:rPr>
        <w:t xml:space="preserve">, un gros volume, précieux </w:t>
      </w:r>
      <w:r w:rsidR="00E706E2" w:rsidRPr="00E706E2">
        <w:rPr>
          <w:rFonts w:ascii="Times New Roman" w:hAnsi="Times New Roman"/>
          <w:sz w:val="24"/>
          <w:szCs w:val="24"/>
          <w:lang w:val="fr-FR"/>
        </w:rPr>
        <w:t>car, à la fin de chaque sermon, il portait l'</w:t>
      </w:r>
      <w:r w:rsidR="00F7287C">
        <w:rPr>
          <w:rFonts w:ascii="Times New Roman" w:hAnsi="Times New Roman"/>
          <w:sz w:val="24"/>
          <w:szCs w:val="24"/>
          <w:lang w:val="fr-FR"/>
        </w:rPr>
        <w:t>appendice d'un riche florilège</w:t>
      </w:r>
      <w:r w:rsidR="00E706E2" w:rsidRPr="00E706E2">
        <w:rPr>
          <w:rFonts w:ascii="Times New Roman" w:hAnsi="Times New Roman"/>
          <w:sz w:val="24"/>
          <w:szCs w:val="24"/>
          <w:lang w:val="fr-FR"/>
        </w:rPr>
        <w:t xml:space="preserve"> patristique; </w:t>
      </w:r>
      <w:r w:rsidR="00F7287C">
        <w:rPr>
          <w:rFonts w:ascii="Times New Roman" w:hAnsi="Times New Roman"/>
          <w:i/>
          <w:sz w:val="24"/>
          <w:szCs w:val="24"/>
          <w:lang w:val="fr-FR"/>
        </w:rPr>
        <w:t>Marie dans le Conseil de l'</w:t>
      </w:r>
      <w:r w:rsidR="00E706E2" w:rsidRPr="00F7287C">
        <w:rPr>
          <w:rFonts w:ascii="Times New Roman" w:hAnsi="Times New Roman"/>
          <w:i/>
          <w:sz w:val="24"/>
          <w:szCs w:val="24"/>
          <w:lang w:val="fr-FR"/>
        </w:rPr>
        <w:t>Éternel</w:t>
      </w:r>
      <w:r w:rsidR="00F7287C">
        <w:rPr>
          <w:rFonts w:ascii="Times New Roman" w:hAnsi="Times New Roman"/>
          <w:sz w:val="24"/>
          <w:szCs w:val="24"/>
          <w:lang w:val="fr-FR"/>
        </w:rPr>
        <w:t xml:space="preserve"> du</w:t>
      </w:r>
      <w:r w:rsidR="00E706E2" w:rsidRPr="00E706E2">
        <w:rPr>
          <w:rFonts w:ascii="Times New Roman" w:hAnsi="Times New Roman"/>
          <w:sz w:val="24"/>
          <w:szCs w:val="24"/>
          <w:lang w:val="fr-FR"/>
        </w:rPr>
        <w:t xml:space="preserve"> P. Ludovico da Castelpiano des Frères Mineurs, </w:t>
      </w:r>
      <w:r w:rsidR="00E1065B">
        <w:rPr>
          <w:rFonts w:ascii="Times New Roman" w:hAnsi="Times New Roman"/>
          <w:sz w:val="24"/>
          <w:szCs w:val="24"/>
          <w:lang w:val="fr-FR"/>
        </w:rPr>
        <w:t>œuvre</w:t>
      </w:r>
      <w:r w:rsidR="00E706E2" w:rsidRPr="00E706E2">
        <w:rPr>
          <w:rFonts w:ascii="Times New Roman" w:hAnsi="Times New Roman"/>
          <w:sz w:val="24"/>
          <w:szCs w:val="24"/>
          <w:lang w:val="fr-FR"/>
        </w:rPr>
        <w:t xml:space="preserve"> en trois volumes; </w:t>
      </w:r>
      <w:r w:rsidR="00F7287C">
        <w:rPr>
          <w:rFonts w:ascii="Times New Roman" w:hAnsi="Times New Roman"/>
          <w:i/>
          <w:sz w:val="24"/>
          <w:szCs w:val="24"/>
          <w:lang w:val="fr-FR"/>
        </w:rPr>
        <w:t>Le Pied de la C</w:t>
      </w:r>
      <w:r w:rsidR="00E706E2" w:rsidRPr="00F7287C">
        <w:rPr>
          <w:rFonts w:ascii="Times New Roman" w:hAnsi="Times New Roman"/>
          <w:i/>
          <w:sz w:val="24"/>
          <w:szCs w:val="24"/>
          <w:lang w:val="fr-FR"/>
        </w:rPr>
        <w:t>roix</w:t>
      </w:r>
      <w:r w:rsidR="00E1065B">
        <w:rPr>
          <w:rFonts w:ascii="Times New Roman" w:hAnsi="Times New Roman"/>
          <w:sz w:val="24"/>
          <w:szCs w:val="24"/>
          <w:lang w:val="fr-FR"/>
        </w:rPr>
        <w:t xml:space="preserve"> du P</w:t>
      </w:r>
      <w:r w:rsidR="00F7287C">
        <w:rPr>
          <w:rFonts w:ascii="Times New Roman" w:hAnsi="Times New Roman"/>
          <w:sz w:val="24"/>
          <w:szCs w:val="24"/>
          <w:lang w:val="fr-FR"/>
        </w:rPr>
        <w:t>ère Faber; suivent</w:t>
      </w:r>
      <w:r w:rsidR="00E706E2" w:rsidRPr="00E706E2">
        <w:rPr>
          <w:rFonts w:ascii="Times New Roman" w:hAnsi="Times New Roman"/>
          <w:sz w:val="24"/>
          <w:szCs w:val="24"/>
          <w:lang w:val="fr-FR"/>
        </w:rPr>
        <w:t xml:space="preserve"> les livres qu'il a toujours tenus en main: </w:t>
      </w:r>
      <w:r w:rsidR="00E706E2" w:rsidRPr="00F7287C">
        <w:rPr>
          <w:rFonts w:ascii="Times New Roman" w:hAnsi="Times New Roman"/>
          <w:i/>
          <w:sz w:val="24"/>
          <w:szCs w:val="24"/>
          <w:lang w:val="fr-FR"/>
        </w:rPr>
        <w:t>Les gloires de Marie</w:t>
      </w:r>
      <w:r w:rsidR="00E706E2" w:rsidRPr="00E706E2">
        <w:rPr>
          <w:rFonts w:ascii="Times New Roman" w:hAnsi="Times New Roman"/>
          <w:sz w:val="24"/>
          <w:szCs w:val="24"/>
          <w:lang w:val="fr-FR"/>
        </w:rPr>
        <w:t xml:space="preserve"> de Saint Alphonse, </w:t>
      </w:r>
      <w:r w:rsidR="00E706E2" w:rsidRPr="00F7287C">
        <w:rPr>
          <w:rFonts w:ascii="Times New Roman" w:hAnsi="Times New Roman"/>
          <w:i/>
          <w:sz w:val="24"/>
          <w:szCs w:val="24"/>
          <w:lang w:val="fr-FR"/>
        </w:rPr>
        <w:t xml:space="preserve">Le Traité de </w:t>
      </w:r>
      <w:r w:rsidR="00F7287C">
        <w:rPr>
          <w:rFonts w:ascii="Times New Roman" w:hAnsi="Times New Roman"/>
          <w:i/>
          <w:sz w:val="24"/>
          <w:szCs w:val="24"/>
          <w:lang w:val="fr-FR"/>
        </w:rPr>
        <w:t xml:space="preserve">la vraie </w:t>
      </w:r>
      <w:r w:rsidR="00E706E2" w:rsidRPr="00F7287C">
        <w:rPr>
          <w:rFonts w:ascii="Times New Roman" w:hAnsi="Times New Roman"/>
          <w:i/>
          <w:sz w:val="24"/>
          <w:szCs w:val="24"/>
          <w:lang w:val="fr-FR"/>
        </w:rPr>
        <w:t>dévotion à Marie</w:t>
      </w:r>
      <w:r w:rsidR="00E706E2" w:rsidRPr="00E706E2">
        <w:rPr>
          <w:rFonts w:ascii="Times New Roman" w:hAnsi="Times New Roman"/>
          <w:sz w:val="24"/>
          <w:szCs w:val="24"/>
          <w:lang w:val="fr-FR"/>
        </w:rPr>
        <w:t xml:space="preserve"> de Saint-Louis Grignion De Montfort, </w:t>
      </w:r>
      <w:r w:rsidR="00F7287C">
        <w:rPr>
          <w:rFonts w:ascii="Times New Roman" w:hAnsi="Times New Roman"/>
          <w:i/>
          <w:sz w:val="24"/>
          <w:szCs w:val="24"/>
          <w:lang w:val="fr-FR"/>
        </w:rPr>
        <w:t>la Cité M</w:t>
      </w:r>
      <w:r w:rsidR="00E706E2" w:rsidRPr="00F7287C">
        <w:rPr>
          <w:rFonts w:ascii="Times New Roman" w:hAnsi="Times New Roman"/>
          <w:i/>
          <w:sz w:val="24"/>
          <w:szCs w:val="24"/>
          <w:lang w:val="fr-FR"/>
        </w:rPr>
        <w:t>ystique de Dieu</w:t>
      </w:r>
      <w:r w:rsidR="00F7287C">
        <w:rPr>
          <w:rFonts w:ascii="Times New Roman" w:hAnsi="Times New Roman"/>
          <w:sz w:val="24"/>
          <w:szCs w:val="24"/>
          <w:lang w:val="fr-FR"/>
        </w:rPr>
        <w:t xml:space="preserve"> de la</w:t>
      </w:r>
      <w:r w:rsidR="00E706E2" w:rsidRPr="00E706E2">
        <w:rPr>
          <w:rFonts w:ascii="Times New Roman" w:hAnsi="Times New Roman"/>
          <w:sz w:val="24"/>
          <w:szCs w:val="24"/>
          <w:lang w:val="fr-FR"/>
        </w:rPr>
        <w:t xml:space="preserve"> Vénérable D'Agreda à laque</w:t>
      </w:r>
      <w:r w:rsidR="00F7287C">
        <w:rPr>
          <w:rFonts w:ascii="Times New Roman" w:hAnsi="Times New Roman"/>
          <w:sz w:val="24"/>
          <w:szCs w:val="24"/>
          <w:lang w:val="fr-FR"/>
        </w:rPr>
        <w:t>lle il faudrait ajouter le Vigo</w:t>
      </w:r>
      <w:r w:rsidR="00E706E2" w:rsidRPr="00E706E2">
        <w:rPr>
          <w:rFonts w:ascii="Times New Roman" w:hAnsi="Times New Roman"/>
          <w:sz w:val="24"/>
          <w:szCs w:val="24"/>
          <w:lang w:val="fr-FR"/>
        </w:rPr>
        <w:t xml:space="preserve">: </w:t>
      </w:r>
      <w:r w:rsidR="00F7287C">
        <w:rPr>
          <w:rFonts w:ascii="Times New Roman" w:hAnsi="Times New Roman"/>
          <w:i/>
          <w:sz w:val="24"/>
          <w:szCs w:val="24"/>
          <w:lang w:val="fr-FR"/>
        </w:rPr>
        <w:t>Histoire des S</w:t>
      </w:r>
      <w:r w:rsidR="00E706E2" w:rsidRPr="00F7287C">
        <w:rPr>
          <w:rFonts w:ascii="Times New Roman" w:hAnsi="Times New Roman"/>
          <w:i/>
          <w:sz w:val="24"/>
          <w:szCs w:val="24"/>
          <w:lang w:val="fr-FR"/>
        </w:rPr>
        <w:t>anctuaires mariaux</w:t>
      </w:r>
      <w:r w:rsidR="00F7287C">
        <w:rPr>
          <w:rFonts w:ascii="Times New Roman" w:hAnsi="Times New Roman"/>
          <w:sz w:val="24"/>
          <w:szCs w:val="24"/>
          <w:lang w:val="fr-FR"/>
        </w:rPr>
        <w:t xml:space="preserve"> dans tout</w:t>
      </w:r>
      <w:r w:rsidR="00E706E2" w:rsidRPr="00E706E2">
        <w:rPr>
          <w:rFonts w:ascii="Times New Roman" w:hAnsi="Times New Roman"/>
          <w:sz w:val="24"/>
          <w:szCs w:val="24"/>
          <w:lang w:val="fr-FR"/>
        </w:rPr>
        <w:t xml:space="preserve"> le monde, </w:t>
      </w:r>
      <w:r w:rsidRPr="00E706E2">
        <w:rPr>
          <w:rFonts w:ascii="Times New Roman" w:hAnsi="Times New Roman"/>
          <w:sz w:val="24"/>
          <w:szCs w:val="24"/>
          <w:lang w:val="fr-FR"/>
        </w:rPr>
        <w:t>œuvre</w:t>
      </w:r>
      <w:r w:rsidR="00E706E2" w:rsidRPr="00E706E2">
        <w:rPr>
          <w:rFonts w:ascii="Times New Roman" w:hAnsi="Times New Roman"/>
          <w:sz w:val="24"/>
          <w:szCs w:val="24"/>
          <w:lang w:val="fr-FR"/>
        </w:rPr>
        <w:t xml:space="preserve"> en 12 </w:t>
      </w:r>
      <w:r w:rsidR="00F7287C">
        <w:rPr>
          <w:rFonts w:ascii="Times New Roman" w:hAnsi="Times New Roman"/>
          <w:sz w:val="24"/>
          <w:szCs w:val="24"/>
          <w:lang w:val="fr-FR"/>
        </w:rPr>
        <w:t>petits volumes. Le Père</w:t>
      </w:r>
      <w:r w:rsidR="00E706E2" w:rsidRPr="00E706E2">
        <w:rPr>
          <w:rFonts w:ascii="Times New Roman" w:hAnsi="Times New Roman"/>
          <w:sz w:val="24"/>
          <w:szCs w:val="24"/>
          <w:lang w:val="fr-FR"/>
        </w:rPr>
        <w:t xml:space="preserve"> possédait également une </w:t>
      </w:r>
      <w:r w:rsidR="00F7287C">
        <w:rPr>
          <w:rFonts w:ascii="Times New Roman" w:hAnsi="Times New Roman"/>
          <w:sz w:val="24"/>
          <w:szCs w:val="24"/>
          <w:lang w:val="fr-FR"/>
        </w:rPr>
        <w:t>connaissance approfondie</w:t>
      </w:r>
      <w:r w:rsidR="00E706E2" w:rsidRPr="00E706E2">
        <w:rPr>
          <w:rFonts w:ascii="Times New Roman" w:hAnsi="Times New Roman"/>
          <w:sz w:val="24"/>
          <w:szCs w:val="24"/>
          <w:lang w:val="fr-FR"/>
        </w:rPr>
        <w:t xml:space="preserve"> sur l'histoire religieuse de Messine, car il ressentait profondéme</w:t>
      </w:r>
      <w:r w:rsidR="00F7287C">
        <w:rPr>
          <w:rFonts w:ascii="Times New Roman" w:hAnsi="Times New Roman"/>
          <w:sz w:val="24"/>
          <w:szCs w:val="24"/>
          <w:lang w:val="fr-FR"/>
        </w:rPr>
        <w:t>nt dans son cœur l'amour de sa V</w:t>
      </w:r>
      <w:r w:rsidR="00E1065B">
        <w:rPr>
          <w:rFonts w:ascii="Times New Roman" w:hAnsi="Times New Roman"/>
          <w:sz w:val="24"/>
          <w:szCs w:val="24"/>
          <w:lang w:val="fr-FR"/>
        </w:rPr>
        <w:t>ille, très riche en mémoires</w:t>
      </w:r>
      <w:r w:rsidR="00E706E2" w:rsidRPr="00E706E2">
        <w:rPr>
          <w:rFonts w:ascii="Times New Roman" w:hAnsi="Times New Roman"/>
          <w:sz w:val="24"/>
          <w:szCs w:val="24"/>
          <w:lang w:val="fr-FR"/>
        </w:rPr>
        <w:t xml:space="preserve"> sacré</w:t>
      </w:r>
      <w:r w:rsidR="00E1065B">
        <w:rPr>
          <w:rFonts w:ascii="Times New Roman" w:hAnsi="Times New Roman"/>
          <w:sz w:val="24"/>
          <w:szCs w:val="24"/>
          <w:lang w:val="fr-FR"/>
        </w:rPr>
        <w:t>e</w:t>
      </w:r>
      <w:r w:rsidR="00E706E2" w:rsidRPr="00E706E2">
        <w:rPr>
          <w:rFonts w:ascii="Times New Roman" w:hAnsi="Times New Roman"/>
          <w:sz w:val="24"/>
          <w:szCs w:val="24"/>
          <w:lang w:val="fr-FR"/>
        </w:rPr>
        <w:t>s, en partic</w:t>
      </w:r>
      <w:r w:rsidR="00E1065B">
        <w:rPr>
          <w:rFonts w:ascii="Times New Roman" w:hAnsi="Times New Roman"/>
          <w:sz w:val="24"/>
          <w:szCs w:val="24"/>
          <w:lang w:val="fr-FR"/>
        </w:rPr>
        <w:t>ulier des sanctuaires mariaux. Le Père</w:t>
      </w:r>
      <w:r w:rsidR="00E706E2" w:rsidRPr="00E706E2">
        <w:rPr>
          <w:rFonts w:ascii="Times New Roman" w:hAnsi="Times New Roman"/>
          <w:sz w:val="24"/>
          <w:szCs w:val="24"/>
          <w:lang w:val="fr-FR"/>
        </w:rPr>
        <w:t xml:space="preserve"> a mise au service de son cœur </w:t>
      </w:r>
      <w:r w:rsidR="00E1065B">
        <w:rPr>
          <w:rFonts w:ascii="Times New Roman" w:hAnsi="Times New Roman"/>
          <w:sz w:val="24"/>
          <w:szCs w:val="24"/>
          <w:lang w:val="fr-FR"/>
        </w:rPr>
        <w:t>cette culture</w:t>
      </w:r>
      <w:r w:rsidR="00E1065B" w:rsidRPr="00E706E2">
        <w:rPr>
          <w:rFonts w:ascii="Times New Roman" w:hAnsi="Times New Roman"/>
          <w:sz w:val="24"/>
          <w:szCs w:val="24"/>
          <w:lang w:val="fr-FR"/>
        </w:rPr>
        <w:t xml:space="preserve"> </w:t>
      </w:r>
      <w:r w:rsidR="00E706E2" w:rsidRPr="00E706E2">
        <w:rPr>
          <w:rFonts w:ascii="Times New Roman" w:hAnsi="Times New Roman"/>
          <w:sz w:val="24"/>
          <w:szCs w:val="24"/>
          <w:lang w:val="fr-FR"/>
        </w:rPr>
        <w:t>en exaltant la Madone d</w:t>
      </w:r>
      <w:r w:rsidR="00E1065B">
        <w:rPr>
          <w:rFonts w:ascii="Times New Roman" w:hAnsi="Times New Roman"/>
          <w:sz w:val="24"/>
          <w:szCs w:val="24"/>
          <w:lang w:val="fr-FR"/>
        </w:rPr>
        <w:t>ans les nombreux sermons qu’il</w:t>
      </w:r>
      <w:r w:rsidR="00E706E2" w:rsidRPr="00E706E2">
        <w:rPr>
          <w:rFonts w:ascii="Times New Roman" w:hAnsi="Times New Roman"/>
          <w:sz w:val="24"/>
          <w:szCs w:val="24"/>
          <w:lang w:val="fr-FR"/>
        </w:rPr>
        <w:t xml:space="preserve"> a donnés aux fidèles et dans les conversations familia</w:t>
      </w:r>
      <w:r w:rsidR="00E1065B">
        <w:rPr>
          <w:rFonts w:ascii="Times New Roman" w:hAnsi="Times New Roman"/>
          <w:sz w:val="24"/>
          <w:szCs w:val="24"/>
          <w:lang w:val="fr-FR"/>
        </w:rPr>
        <w:t>les quotidiennes avec ses fil</w:t>
      </w:r>
      <w:r w:rsidR="00E706E2" w:rsidRPr="00E706E2">
        <w:rPr>
          <w:rFonts w:ascii="Times New Roman" w:hAnsi="Times New Roman"/>
          <w:sz w:val="24"/>
          <w:szCs w:val="24"/>
          <w:lang w:val="fr-FR"/>
        </w:rPr>
        <w:t xml:space="preserve">s. Précisons, cependant, que le Père traite </w:t>
      </w:r>
      <w:r w:rsidR="00E1065B">
        <w:rPr>
          <w:rFonts w:ascii="Times New Roman" w:hAnsi="Times New Roman"/>
          <w:sz w:val="24"/>
          <w:szCs w:val="24"/>
          <w:lang w:val="fr-FR"/>
        </w:rPr>
        <w:t xml:space="preserve">de </w:t>
      </w:r>
      <w:r w:rsidR="00E706E2" w:rsidRPr="00E706E2">
        <w:rPr>
          <w:rFonts w:ascii="Times New Roman" w:hAnsi="Times New Roman"/>
          <w:sz w:val="24"/>
          <w:szCs w:val="24"/>
          <w:lang w:val="fr-FR"/>
        </w:rPr>
        <w:t xml:space="preserve">la Madone selon la mariologie de son temps et non pas en termes de rigueur scientifique, mais </w:t>
      </w:r>
      <w:r w:rsidR="00E1065B">
        <w:rPr>
          <w:rFonts w:ascii="Times New Roman" w:hAnsi="Times New Roman"/>
          <w:sz w:val="24"/>
          <w:szCs w:val="24"/>
          <w:lang w:val="fr-FR"/>
        </w:rPr>
        <w:t xml:space="preserve">il </w:t>
      </w:r>
      <w:r w:rsidR="00E706E2" w:rsidRPr="00E706E2">
        <w:rPr>
          <w:rFonts w:ascii="Times New Roman" w:hAnsi="Times New Roman"/>
          <w:sz w:val="24"/>
          <w:szCs w:val="24"/>
          <w:lang w:val="fr-FR"/>
        </w:rPr>
        <w:t xml:space="preserve">sauve </w:t>
      </w:r>
      <w:r w:rsidR="00E706E2" w:rsidRPr="00E706E2">
        <w:rPr>
          <w:rFonts w:ascii="Times New Roman" w:hAnsi="Times New Roman"/>
          <w:sz w:val="24"/>
          <w:szCs w:val="24"/>
          <w:lang w:val="fr-FR"/>
        </w:rPr>
        <w:lastRenderedPageBreak/>
        <w:t>toujo</w:t>
      </w:r>
      <w:r w:rsidR="00E1065B">
        <w:rPr>
          <w:rFonts w:ascii="Times New Roman" w:hAnsi="Times New Roman"/>
          <w:sz w:val="24"/>
          <w:szCs w:val="24"/>
          <w:lang w:val="fr-FR"/>
        </w:rPr>
        <w:t>urs l'orthodoxie de la doctrine</w:t>
      </w:r>
      <w:r w:rsidR="00E706E2" w:rsidRPr="00E706E2">
        <w:rPr>
          <w:rFonts w:ascii="Times New Roman" w:hAnsi="Times New Roman"/>
          <w:sz w:val="24"/>
          <w:szCs w:val="24"/>
          <w:lang w:val="fr-FR"/>
        </w:rPr>
        <w:t xml:space="preserve"> sous for</w:t>
      </w:r>
      <w:r w:rsidR="00E1065B">
        <w:rPr>
          <w:rFonts w:ascii="Times New Roman" w:hAnsi="Times New Roman"/>
          <w:sz w:val="24"/>
          <w:szCs w:val="24"/>
          <w:lang w:val="fr-FR"/>
        </w:rPr>
        <w:t>me d'oratoire populaire, comme hier et aujourd'hui exigeai</w:t>
      </w:r>
      <w:r w:rsidR="00E706E2" w:rsidRPr="00E706E2">
        <w:rPr>
          <w:rFonts w:ascii="Times New Roman" w:hAnsi="Times New Roman"/>
          <w:sz w:val="24"/>
          <w:szCs w:val="24"/>
          <w:lang w:val="fr-FR"/>
        </w:rPr>
        <w:t xml:space="preserve">t l'esprit pastoral de </w:t>
      </w:r>
      <w:r w:rsidR="00E1065B">
        <w:rPr>
          <w:rFonts w:ascii="Times New Roman" w:hAnsi="Times New Roman"/>
          <w:sz w:val="24"/>
          <w:szCs w:val="24"/>
          <w:lang w:val="fr-FR"/>
        </w:rPr>
        <w:t>celui qui parle</w:t>
      </w:r>
      <w:r w:rsidR="00E706E2" w:rsidRPr="00E706E2">
        <w:rPr>
          <w:rFonts w:ascii="Times New Roman" w:hAnsi="Times New Roman"/>
          <w:sz w:val="24"/>
          <w:szCs w:val="24"/>
          <w:lang w:val="fr-FR"/>
        </w:rPr>
        <w:t xml:space="preserve"> à la masse des fidèles.</w:t>
      </w:r>
      <w:r w:rsidR="0094618A">
        <w:rPr>
          <w:rFonts w:ascii="Times New Roman" w:hAnsi="Times New Roman"/>
          <w:sz w:val="24"/>
          <w:szCs w:val="24"/>
          <w:lang w:val="fr-FR"/>
        </w:rPr>
        <w:t xml:space="preserve"> </w:t>
      </w:r>
      <w:r w:rsidR="00E706E2" w:rsidRPr="00E706E2">
        <w:rPr>
          <w:rFonts w:ascii="Times New Roman" w:hAnsi="Times New Roman"/>
          <w:sz w:val="24"/>
          <w:szCs w:val="24"/>
          <w:lang w:val="fr-FR"/>
        </w:rPr>
        <w:t xml:space="preserve">Il annonce les vérités sur Notre-Dame selon la théologie, la tradition, </w:t>
      </w:r>
      <w:r w:rsidR="00E1065B">
        <w:rPr>
          <w:rFonts w:ascii="Times New Roman" w:hAnsi="Times New Roman"/>
          <w:sz w:val="24"/>
          <w:szCs w:val="24"/>
          <w:lang w:val="fr-FR"/>
        </w:rPr>
        <w:t>l'histoire, l'enseignement des S</w:t>
      </w:r>
      <w:r w:rsidR="00E706E2" w:rsidRPr="00E706E2">
        <w:rPr>
          <w:rFonts w:ascii="Times New Roman" w:hAnsi="Times New Roman"/>
          <w:sz w:val="24"/>
          <w:szCs w:val="24"/>
          <w:lang w:val="fr-FR"/>
        </w:rPr>
        <w:t>aints, mais survole toujours les questions qui divisent les théologiens. Notre-Dame est la Mère de Dieu et des hommes, la Mère de l'Églis</w:t>
      </w:r>
      <w:r w:rsidR="00E1065B">
        <w:rPr>
          <w:rFonts w:ascii="Times New Roman" w:hAnsi="Times New Roman"/>
          <w:sz w:val="24"/>
          <w:szCs w:val="24"/>
          <w:lang w:val="fr-FR"/>
        </w:rPr>
        <w:t>e, l'Immaculée, le Co-Rédemptrice</w:t>
      </w:r>
      <w:r w:rsidR="00E706E2" w:rsidRPr="00E706E2">
        <w:rPr>
          <w:rFonts w:ascii="Times New Roman" w:hAnsi="Times New Roman"/>
          <w:sz w:val="24"/>
          <w:szCs w:val="24"/>
          <w:lang w:val="fr-FR"/>
        </w:rPr>
        <w:t>, la Médiatrice et cela suffit, en éliminant les distinctions et sous-distinctions valables uniquement pour créer la confusion dans l'esprit simple des chrétiens ordinaires.</w:t>
      </w:r>
    </w:p>
    <w:p w14:paraId="5F27304F" w14:textId="77777777" w:rsidR="00D626ED" w:rsidRPr="00D626ED" w:rsidRDefault="00D626ED" w:rsidP="008577A9">
      <w:pPr>
        <w:spacing w:after="120"/>
        <w:rPr>
          <w:rFonts w:ascii="Times New Roman" w:hAnsi="Times New Roman"/>
          <w:sz w:val="12"/>
          <w:szCs w:val="12"/>
          <w:lang w:val="fr-FR"/>
        </w:rPr>
      </w:pPr>
    </w:p>
    <w:p w14:paraId="139606FA" w14:textId="634B97A1" w:rsidR="00D626ED" w:rsidRPr="00007F23" w:rsidRDefault="00A528C2" w:rsidP="008577A9">
      <w:pPr>
        <w:spacing w:after="120"/>
        <w:rPr>
          <w:rFonts w:ascii="Times New Roman" w:hAnsi="Times New Roman"/>
          <w:b/>
          <w:sz w:val="28"/>
          <w:szCs w:val="28"/>
          <w:lang w:val="fr-FR"/>
        </w:rPr>
      </w:pPr>
      <w:r>
        <w:rPr>
          <w:rFonts w:ascii="Times New Roman" w:hAnsi="Times New Roman"/>
          <w:b/>
          <w:sz w:val="28"/>
          <w:szCs w:val="28"/>
          <w:lang w:val="fr-FR"/>
        </w:rPr>
        <w:t>2. La M</w:t>
      </w:r>
      <w:r w:rsidR="00D626ED" w:rsidRPr="00D626ED">
        <w:rPr>
          <w:rFonts w:ascii="Times New Roman" w:hAnsi="Times New Roman"/>
          <w:b/>
          <w:sz w:val="28"/>
          <w:szCs w:val="28"/>
          <w:lang w:val="fr-FR"/>
        </w:rPr>
        <w:t>ère de l'E</w:t>
      </w:r>
      <w:r w:rsidR="00E706E2" w:rsidRPr="00D626ED">
        <w:rPr>
          <w:rFonts w:ascii="Times New Roman" w:hAnsi="Times New Roman"/>
          <w:b/>
          <w:sz w:val="28"/>
          <w:szCs w:val="28"/>
          <w:lang w:val="fr-FR"/>
        </w:rPr>
        <w:t>glise</w:t>
      </w:r>
      <w:r w:rsidR="00D626ED" w:rsidRPr="00D626ED">
        <w:rPr>
          <w:rFonts w:ascii="Times New Roman" w:hAnsi="Times New Roman"/>
          <w:b/>
          <w:sz w:val="28"/>
          <w:szCs w:val="28"/>
          <w:lang w:val="fr-FR"/>
        </w:rPr>
        <w:t>.</w:t>
      </w:r>
    </w:p>
    <w:p w14:paraId="7D966661" w14:textId="77777777" w:rsidR="000C0418" w:rsidRDefault="00D626ED" w:rsidP="008577A9">
      <w:pPr>
        <w:spacing w:after="120"/>
        <w:rPr>
          <w:rFonts w:ascii="Times New Roman" w:hAnsi="Times New Roman"/>
          <w:sz w:val="24"/>
          <w:szCs w:val="24"/>
          <w:lang w:val="fr-FR"/>
        </w:rPr>
      </w:pPr>
      <w:r>
        <w:rPr>
          <w:rFonts w:ascii="Times New Roman" w:hAnsi="Times New Roman"/>
          <w:sz w:val="24"/>
          <w:szCs w:val="24"/>
          <w:lang w:val="fr-FR"/>
        </w:rPr>
        <w:tab/>
      </w:r>
      <w:r w:rsidR="00E706E2" w:rsidRPr="00E706E2">
        <w:rPr>
          <w:rFonts w:ascii="Times New Roman" w:hAnsi="Times New Roman"/>
          <w:sz w:val="24"/>
          <w:szCs w:val="24"/>
          <w:lang w:val="fr-FR"/>
        </w:rPr>
        <w:t xml:space="preserve">Commençons par le titre de </w:t>
      </w:r>
      <w:r w:rsidR="00E706E2" w:rsidRPr="00A528C2">
        <w:rPr>
          <w:rFonts w:ascii="Times New Roman" w:hAnsi="Times New Roman"/>
          <w:i/>
          <w:sz w:val="24"/>
          <w:szCs w:val="24"/>
          <w:lang w:val="fr-FR"/>
        </w:rPr>
        <w:t>Mère de l'Église</w:t>
      </w:r>
      <w:r w:rsidR="00E706E2" w:rsidRPr="00E706E2">
        <w:rPr>
          <w:rFonts w:ascii="Times New Roman" w:hAnsi="Times New Roman"/>
          <w:sz w:val="24"/>
          <w:szCs w:val="24"/>
          <w:lang w:val="fr-FR"/>
        </w:rPr>
        <w:t>. Paul VI reconnaît qu'il n'est pas nouv</w:t>
      </w:r>
      <w:r w:rsidR="00A528C2">
        <w:rPr>
          <w:rFonts w:ascii="Times New Roman" w:hAnsi="Times New Roman"/>
          <w:sz w:val="24"/>
          <w:szCs w:val="24"/>
          <w:lang w:val="fr-FR"/>
        </w:rPr>
        <w:t>eau dans la piété des chrétiens</w:t>
      </w:r>
      <w:r w:rsidR="00E706E2" w:rsidRPr="00E706E2">
        <w:rPr>
          <w:rFonts w:ascii="Times New Roman" w:hAnsi="Times New Roman"/>
          <w:sz w:val="24"/>
          <w:szCs w:val="24"/>
          <w:lang w:val="fr-FR"/>
        </w:rPr>
        <w:t>", comme ce qui appartient à la véritable substance d</w:t>
      </w:r>
      <w:r>
        <w:rPr>
          <w:rFonts w:ascii="Times New Roman" w:hAnsi="Times New Roman"/>
          <w:sz w:val="24"/>
          <w:szCs w:val="24"/>
          <w:lang w:val="fr-FR"/>
        </w:rPr>
        <w:t>e la dévotion à Marie (</w:t>
      </w:r>
      <w:r>
        <w:rPr>
          <w:rFonts w:ascii="Times New Roman" w:hAnsi="Times New Roman"/>
          <w:i/>
          <w:sz w:val="24"/>
          <w:szCs w:val="24"/>
          <w:lang w:val="fr-FR"/>
        </w:rPr>
        <w:t>O</w:t>
      </w:r>
      <w:r w:rsidR="00B74E62">
        <w:rPr>
          <w:rFonts w:ascii="Times New Roman" w:hAnsi="Times New Roman"/>
          <w:i/>
          <w:sz w:val="24"/>
          <w:szCs w:val="24"/>
          <w:lang w:val="fr-FR"/>
        </w:rPr>
        <w:t>sserv.</w:t>
      </w:r>
      <w:r w:rsidRPr="00D626ED">
        <w:rPr>
          <w:rFonts w:ascii="Times New Roman" w:hAnsi="Times New Roman"/>
          <w:i/>
          <w:sz w:val="24"/>
          <w:szCs w:val="24"/>
          <w:lang w:val="fr-FR"/>
        </w:rPr>
        <w:t xml:space="preserve"> Rom</w:t>
      </w:r>
      <w:r w:rsidR="00B74E62">
        <w:rPr>
          <w:rFonts w:ascii="Times New Roman" w:hAnsi="Times New Roman"/>
          <w:i/>
          <w:sz w:val="24"/>
          <w:szCs w:val="24"/>
          <w:lang w:val="fr-FR"/>
        </w:rPr>
        <w:t>.</w:t>
      </w:r>
      <w:r w:rsidR="00E706E2" w:rsidRPr="00E706E2">
        <w:rPr>
          <w:rFonts w:ascii="Times New Roman" w:hAnsi="Times New Roman"/>
          <w:sz w:val="24"/>
          <w:szCs w:val="24"/>
          <w:lang w:val="fr-FR"/>
        </w:rPr>
        <w:t xml:space="preserve"> 22.11.1964). Léon XIII avai</w:t>
      </w:r>
      <w:r w:rsidR="00B74E62">
        <w:rPr>
          <w:rFonts w:ascii="Times New Roman" w:hAnsi="Times New Roman"/>
          <w:sz w:val="24"/>
          <w:szCs w:val="24"/>
          <w:lang w:val="fr-FR"/>
        </w:rPr>
        <w:t>t déjà indiqué Notre-Dame "véritablement Mère de l'Église, Enseignante et Maîtresse des A</w:t>
      </w:r>
      <w:r w:rsidR="00E706E2" w:rsidRPr="00E706E2">
        <w:rPr>
          <w:rFonts w:ascii="Times New Roman" w:hAnsi="Times New Roman"/>
          <w:sz w:val="24"/>
          <w:szCs w:val="24"/>
          <w:lang w:val="fr-FR"/>
        </w:rPr>
        <w:t>pôtres" (</w:t>
      </w:r>
      <w:r w:rsidR="00E706E2" w:rsidRPr="00B74E62">
        <w:rPr>
          <w:rFonts w:ascii="Times New Roman" w:hAnsi="Times New Roman"/>
          <w:i/>
          <w:sz w:val="24"/>
          <w:szCs w:val="24"/>
          <w:lang w:val="fr-FR"/>
        </w:rPr>
        <w:t>Adiutricem populi</w:t>
      </w:r>
      <w:r w:rsidR="00E706E2" w:rsidRPr="00E706E2">
        <w:rPr>
          <w:rFonts w:ascii="Times New Roman" w:hAnsi="Times New Roman"/>
          <w:sz w:val="24"/>
          <w:szCs w:val="24"/>
          <w:lang w:val="fr-FR"/>
        </w:rPr>
        <w:t>, 5.9.1895). Pourtant, les commissions conciliaires ont vu tant de difficultés q</w:t>
      </w:r>
      <w:r w:rsidR="00B74E62">
        <w:rPr>
          <w:rFonts w:ascii="Times New Roman" w:hAnsi="Times New Roman"/>
          <w:sz w:val="24"/>
          <w:szCs w:val="24"/>
          <w:lang w:val="fr-FR"/>
        </w:rPr>
        <w:t>ue le Conc</w:t>
      </w:r>
      <w:r w:rsidR="00E706E2" w:rsidRPr="00E706E2">
        <w:rPr>
          <w:rFonts w:ascii="Times New Roman" w:hAnsi="Times New Roman"/>
          <w:sz w:val="24"/>
          <w:szCs w:val="24"/>
          <w:lang w:val="fr-FR"/>
        </w:rPr>
        <w:t>il</w:t>
      </w:r>
      <w:r w:rsidR="00BB3357">
        <w:rPr>
          <w:rFonts w:ascii="Times New Roman" w:hAnsi="Times New Roman"/>
          <w:sz w:val="24"/>
          <w:szCs w:val="24"/>
          <w:lang w:val="fr-FR"/>
        </w:rPr>
        <w:t>e</w:t>
      </w:r>
      <w:r w:rsidR="00E706E2" w:rsidRPr="00E706E2">
        <w:rPr>
          <w:rFonts w:ascii="Times New Roman" w:hAnsi="Times New Roman"/>
          <w:sz w:val="24"/>
          <w:szCs w:val="24"/>
          <w:lang w:val="fr-FR"/>
        </w:rPr>
        <w:t xml:space="preserve"> a été perplexe et n'a pas cru opportun de se prononcer en vue d'une déclaration officielle. Mais Paul VI, pour cette pl</w:t>
      </w:r>
      <w:r w:rsidR="00B74E62">
        <w:rPr>
          <w:rFonts w:ascii="Times New Roman" w:hAnsi="Times New Roman"/>
          <w:sz w:val="24"/>
          <w:szCs w:val="24"/>
          <w:lang w:val="fr-FR"/>
        </w:rPr>
        <w:t>énitude d'autorité qui rend le P</w:t>
      </w:r>
      <w:r w:rsidR="00E706E2" w:rsidRPr="00E706E2">
        <w:rPr>
          <w:rFonts w:ascii="Times New Roman" w:hAnsi="Times New Roman"/>
          <w:sz w:val="24"/>
          <w:szCs w:val="24"/>
          <w:lang w:val="fr-FR"/>
        </w:rPr>
        <w:t>ape supérieur au Con</w:t>
      </w:r>
      <w:r w:rsidR="00B74E62">
        <w:rPr>
          <w:rFonts w:ascii="Times New Roman" w:hAnsi="Times New Roman"/>
          <w:sz w:val="24"/>
          <w:szCs w:val="24"/>
          <w:lang w:val="fr-FR"/>
        </w:rPr>
        <w:t>seil, à la fin de la troisième Session C</w:t>
      </w:r>
      <w:r w:rsidR="00E706E2" w:rsidRPr="00E706E2">
        <w:rPr>
          <w:rFonts w:ascii="Times New Roman" w:hAnsi="Times New Roman"/>
          <w:sz w:val="24"/>
          <w:szCs w:val="24"/>
          <w:lang w:val="fr-FR"/>
        </w:rPr>
        <w:t>onciliaire, "à la gloire de la Vierge et à notre confort" a proclamé so</w:t>
      </w:r>
      <w:r w:rsidR="00B74E62">
        <w:rPr>
          <w:rFonts w:ascii="Times New Roman" w:hAnsi="Times New Roman"/>
          <w:sz w:val="24"/>
          <w:szCs w:val="24"/>
          <w:lang w:val="fr-FR"/>
        </w:rPr>
        <w:t>lennellement la Très Sante Vierge</w:t>
      </w:r>
      <w:r w:rsidR="00E706E2" w:rsidRPr="00E706E2">
        <w:rPr>
          <w:rFonts w:ascii="Times New Roman" w:hAnsi="Times New Roman"/>
          <w:sz w:val="24"/>
          <w:szCs w:val="24"/>
          <w:lang w:val="fr-FR"/>
        </w:rPr>
        <w:t xml:space="preserve"> </w:t>
      </w:r>
      <w:r w:rsidR="00E706E2" w:rsidRPr="00B74E62">
        <w:rPr>
          <w:rFonts w:ascii="Times New Roman" w:hAnsi="Times New Roman"/>
          <w:i/>
          <w:sz w:val="24"/>
          <w:szCs w:val="24"/>
          <w:lang w:val="fr-FR"/>
        </w:rPr>
        <w:t>Mère de l'Eglise</w:t>
      </w:r>
      <w:r w:rsidR="00E706E2" w:rsidRPr="00E706E2">
        <w:rPr>
          <w:rFonts w:ascii="Times New Roman" w:hAnsi="Times New Roman"/>
          <w:sz w:val="24"/>
          <w:szCs w:val="24"/>
          <w:lang w:val="fr-FR"/>
        </w:rPr>
        <w:t xml:space="preserve">, ajoutant: "Nous voulons qu'avec un tel titre, la Vierge soit désormais encore plus honorée et invoquée par tout le peuple chrétien" (22.11.1964). </w:t>
      </w:r>
    </w:p>
    <w:p w14:paraId="0DE294F9" w14:textId="77777777" w:rsidR="0094618A" w:rsidRDefault="000C0418" w:rsidP="008577A9">
      <w:pPr>
        <w:spacing w:after="120"/>
        <w:rPr>
          <w:rFonts w:ascii="Times New Roman" w:hAnsi="Times New Roman"/>
          <w:sz w:val="24"/>
          <w:szCs w:val="24"/>
          <w:lang w:val="fr-FR"/>
        </w:rPr>
      </w:pPr>
      <w:r>
        <w:rPr>
          <w:rFonts w:ascii="Times New Roman" w:hAnsi="Times New Roman"/>
          <w:sz w:val="24"/>
          <w:szCs w:val="24"/>
          <w:lang w:val="fr-FR"/>
        </w:rPr>
        <w:tab/>
      </w:r>
      <w:r w:rsidR="00B74E62">
        <w:rPr>
          <w:rFonts w:ascii="Times New Roman" w:hAnsi="Times New Roman"/>
          <w:sz w:val="24"/>
          <w:szCs w:val="24"/>
          <w:lang w:val="fr-FR"/>
        </w:rPr>
        <w:t>Nous rappelons</w:t>
      </w:r>
      <w:r w:rsidR="00E706E2" w:rsidRPr="00E706E2">
        <w:rPr>
          <w:rFonts w:ascii="Times New Roman" w:hAnsi="Times New Roman"/>
          <w:sz w:val="24"/>
          <w:szCs w:val="24"/>
          <w:lang w:val="fr-FR"/>
        </w:rPr>
        <w:t xml:space="preserve"> ce titre non pas parce que le Père en a fait une propagande</w:t>
      </w:r>
      <w:r w:rsidR="00B74E62">
        <w:rPr>
          <w:rFonts w:ascii="Times New Roman" w:hAnsi="Times New Roman"/>
          <w:sz w:val="24"/>
          <w:szCs w:val="24"/>
          <w:lang w:val="fr-FR"/>
        </w:rPr>
        <w:t xml:space="preserve"> particulière, mais parce que n’étant pas, les siens,</w:t>
      </w:r>
      <w:r w:rsidR="00E706E2" w:rsidRPr="00E706E2">
        <w:rPr>
          <w:rFonts w:ascii="Times New Roman" w:hAnsi="Times New Roman"/>
          <w:sz w:val="24"/>
          <w:szCs w:val="24"/>
          <w:lang w:val="fr-FR"/>
        </w:rPr>
        <w:t xml:space="preserve"> temps de protestation, il n’avait aucune perplexité à ce sujet: le </w:t>
      </w:r>
      <w:r w:rsidR="00B74E62">
        <w:rPr>
          <w:rFonts w:ascii="Times New Roman" w:hAnsi="Times New Roman"/>
          <w:sz w:val="24"/>
          <w:szCs w:val="24"/>
          <w:lang w:val="fr-FR"/>
        </w:rPr>
        <w:t xml:space="preserve">fait que la Vierge fût </w:t>
      </w:r>
      <w:r w:rsidR="00E706E2" w:rsidRPr="00B74E62">
        <w:rPr>
          <w:rFonts w:ascii="Times New Roman" w:hAnsi="Times New Roman"/>
          <w:i/>
          <w:sz w:val="24"/>
          <w:szCs w:val="24"/>
          <w:lang w:val="fr-FR"/>
        </w:rPr>
        <w:t>Mère de l’Église</w:t>
      </w:r>
      <w:r w:rsidR="00E706E2" w:rsidRPr="00E706E2">
        <w:rPr>
          <w:rFonts w:ascii="Times New Roman" w:hAnsi="Times New Roman"/>
          <w:sz w:val="24"/>
          <w:szCs w:val="24"/>
          <w:lang w:val="fr-FR"/>
        </w:rPr>
        <w:t xml:space="preserve"> était </w:t>
      </w:r>
      <w:r w:rsidR="00B74E62">
        <w:rPr>
          <w:rFonts w:ascii="Times New Roman" w:hAnsi="Times New Roman"/>
          <w:sz w:val="24"/>
          <w:szCs w:val="24"/>
          <w:lang w:val="fr-FR"/>
        </w:rPr>
        <w:t>pour lui</w:t>
      </w:r>
      <w:r w:rsidR="00B74E62" w:rsidRPr="00E706E2">
        <w:rPr>
          <w:rFonts w:ascii="Times New Roman" w:hAnsi="Times New Roman"/>
          <w:sz w:val="24"/>
          <w:szCs w:val="24"/>
          <w:lang w:val="fr-FR"/>
        </w:rPr>
        <w:t xml:space="preserve"> </w:t>
      </w:r>
      <w:r w:rsidR="00E706E2" w:rsidRPr="00E706E2">
        <w:rPr>
          <w:rFonts w:ascii="Times New Roman" w:hAnsi="Times New Roman"/>
          <w:sz w:val="24"/>
          <w:szCs w:val="24"/>
          <w:lang w:val="fr-FR"/>
        </w:rPr>
        <w:t>évident, na</w:t>
      </w:r>
      <w:r w:rsidR="00B74E62">
        <w:rPr>
          <w:rFonts w:ascii="Times New Roman" w:hAnsi="Times New Roman"/>
          <w:sz w:val="24"/>
          <w:szCs w:val="24"/>
          <w:lang w:val="fr-FR"/>
        </w:rPr>
        <w:t>turel, et donc,</w:t>
      </w:r>
      <w:r w:rsidR="00E706E2" w:rsidRPr="00E706E2">
        <w:rPr>
          <w:rFonts w:ascii="Times New Roman" w:hAnsi="Times New Roman"/>
          <w:sz w:val="24"/>
          <w:szCs w:val="24"/>
          <w:lang w:val="fr-FR"/>
        </w:rPr>
        <w:t xml:space="preserve"> </w:t>
      </w:r>
      <w:r w:rsidR="00B74E62">
        <w:rPr>
          <w:rFonts w:ascii="Times New Roman" w:hAnsi="Times New Roman"/>
          <w:sz w:val="24"/>
          <w:szCs w:val="24"/>
          <w:lang w:val="fr-FR"/>
        </w:rPr>
        <w:t xml:space="preserve">en se </w:t>
      </w:r>
      <w:r w:rsidR="00E706E2" w:rsidRPr="00E706E2">
        <w:rPr>
          <w:rFonts w:ascii="Times New Roman" w:hAnsi="Times New Roman"/>
          <w:sz w:val="24"/>
          <w:szCs w:val="24"/>
          <w:lang w:val="fr-FR"/>
        </w:rPr>
        <w:t>présentant l'occasion</w:t>
      </w:r>
      <w:r w:rsidR="00B74E62">
        <w:rPr>
          <w:rFonts w:ascii="Times New Roman" w:hAnsi="Times New Roman"/>
          <w:sz w:val="24"/>
          <w:szCs w:val="24"/>
          <w:lang w:val="fr-FR"/>
        </w:rPr>
        <w:t>, il la salua avec ce titre. Voila</w:t>
      </w:r>
      <w:r w:rsidR="00E706E2" w:rsidRPr="00E706E2">
        <w:rPr>
          <w:rFonts w:ascii="Times New Roman" w:hAnsi="Times New Roman"/>
          <w:sz w:val="24"/>
          <w:szCs w:val="24"/>
          <w:lang w:val="fr-FR"/>
        </w:rPr>
        <w:t>, par exemple, comment il l’invoque dans de</w:t>
      </w:r>
      <w:r w:rsidR="00B74E62">
        <w:rPr>
          <w:rFonts w:ascii="Times New Roman" w:hAnsi="Times New Roman"/>
          <w:sz w:val="24"/>
          <w:szCs w:val="24"/>
          <w:lang w:val="fr-FR"/>
        </w:rPr>
        <w:t>s prières pour obtenir de bons Ouvriers: il</w:t>
      </w:r>
      <w:r w:rsidR="00E706E2" w:rsidRPr="00E706E2">
        <w:rPr>
          <w:rFonts w:ascii="Times New Roman" w:hAnsi="Times New Roman"/>
          <w:sz w:val="24"/>
          <w:szCs w:val="24"/>
          <w:lang w:val="fr-FR"/>
        </w:rPr>
        <w:t xml:space="preserve"> les demande au Seigneur "pour l’amour</w:t>
      </w:r>
      <w:r w:rsidR="00B74E62">
        <w:rPr>
          <w:rFonts w:ascii="Times New Roman" w:hAnsi="Times New Roman"/>
          <w:sz w:val="24"/>
          <w:szCs w:val="24"/>
          <w:lang w:val="fr-FR"/>
        </w:rPr>
        <w:t xml:space="preserve"> de la Très Sainte Vierge Marie,</w:t>
      </w:r>
      <w:r w:rsidR="00E706E2" w:rsidRPr="00E706E2">
        <w:rPr>
          <w:rFonts w:ascii="Times New Roman" w:hAnsi="Times New Roman"/>
          <w:sz w:val="24"/>
          <w:szCs w:val="24"/>
          <w:lang w:val="fr-FR"/>
        </w:rPr>
        <w:t xml:space="preserve"> Mère</w:t>
      </w:r>
      <w:r w:rsidR="00B74E62">
        <w:rPr>
          <w:rFonts w:ascii="Times New Roman" w:hAnsi="Times New Roman"/>
          <w:sz w:val="24"/>
          <w:szCs w:val="24"/>
          <w:lang w:val="fr-FR"/>
        </w:rPr>
        <w:t xml:space="preserve"> votre et </w:t>
      </w:r>
      <w:r w:rsidR="00B74E62" w:rsidRPr="00B74E62">
        <w:rPr>
          <w:rFonts w:ascii="Times New Roman" w:hAnsi="Times New Roman"/>
          <w:i/>
          <w:sz w:val="24"/>
          <w:szCs w:val="24"/>
          <w:lang w:val="fr-FR"/>
        </w:rPr>
        <w:t>Mère de l'Eglise</w:t>
      </w:r>
      <w:r w:rsidR="00E706E2" w:rsidRPr="00E706E2">
        <w:rPr>
          <w:rFonts w:ascii="Times New Roman" w:hAnsi="Times New Roman"/>
          <w:sz w:val="24"/>
          <w:szCs w:val="24"/>
          <w:lang w:val="fr-FR"/>
        </w:rPr>
        <w:t>"; et se tournan</w:t>
      </w:r>
      <w:r w:rsidR="00B74E62">
        <w:rPr>
          <w:rFonts w:ascii="Times New Roman" w:hAnsi="Times New Roman"/>
          <w:sz w:val="24"/>
          <w:szCs w:val="24"/>
          <w:lang w:val="fr-FR"/>
        </w:rPr>
        <w:t>t directement vers la Madone: "O</w:t>
      </w:r>
      <w:r w:rsidR="00E706E2" w:rsidRPr="00E706E2">
        <w:rPr>
          <w:rFonts w:ascii="Times New Roman" w:hAnsi="Times New Roman"/>
          <w:sz w:val="24"/>
          <w:szCs w:val="24"/>
          <w:lang w:val="fr-FR"/>
        </w:rPr>
        <w:t xml:space="preserve"> Immaculé</w:t>
      </w:r>
      <w:r w:rsidR="00B74E62">
        <w:rPr>
          <w:rFonts w:ascii="Times New Roman" w:hAnsi="Times New Roman"/>
          <w:sz w:val="24"/>
          <w:szCs w:val="24"/>
          <w:lang w:val="fr-FR"/>
        </w:rPr>
        <w:t xml:space="preserve">e Mère de Dieu et notre Mère, vous </w:t>
      </w:r>
      <w:r w:rsidR="00694BCE">
        <w:rPr>
          <w:rFonts w:ascii="Times New Roman" w:hAnsi="Times New Roman"/>
          <w:sz w:val="24"/>
          <w:szCs w:val="24"/>
          <w:lang w:val="fr-FR"/>
        </w:rPr>
        <w:t>êtes</w:t>
      </w:r>
      <w:r w:rsidR="00E706E2" w:rsidRPr="00E706E2">
        <w:rPr>
          <w:rFonts w:ascii="Times New Roman" w:hAnsi="Times New Roman"/>
          <w:sz w:val="24"/>
          <w:szCs w:val="24"/>
          <w:lang w:val="fr-FR"/>
        </w:rPr>
        <w:t xml:space="preserve"> </w:t>
      </w:r>
      <w:r w:rsidR="00E706E2" w:rsidRPr="00694BCE">
        <w:rPr>
          <w:rFonts w:ascii="Times New Roman" w:hAnsi="Times New Roman"/>
          <w:i/>
          <w:sz w:val="24"/>
          <w:szCs w:val="24"/>
          <w:lang w:val="fr-FR"/>
        </w:rPr>
        <w:t>la Mère de l'Église</w:t>
      </w:r>
      <w:r w:rsidR="00694BCE">
        <w:rPr>
          <w:rFonts w:ascii="Times New Roman" w:hAnsi="Times New Roman"/>
          <w:i/>
          <w:sz w:val="24"/>
          <w:szCs w:val="24"/>
          <w:lang w:val="fr-FR"/>
        </w:rPr>
        <w:t>,</w:t>
      </w:r>
      <w:r w:rsidR="00E706E2" w:rsidRPr="00E706E2">
        <w:rPr>
          <w:rFonts w:ascii="Times New Roman" w:hAnsi="Times New Roman"/>
          <w:sz w:val="24"/>
          <w:szCs w:val="24"/>
          <w:lang w:val="fr-FR"/>
        </w:rPr>
        <w:t xml:space="preserve"> qui avait </w:t>
      </w:r>
      <w:r w:rsidR="00694BCE">
        <w:rPr>
          <w:rFonts w:ascii="Times New Roman" w:hAnsi="Times New Roman"/>
          <w:sz w:val="24"/>
          <w:szCs w:val="24"/>
          <w:lang w:val="fr-FR"/>
        </w:rPr>
        <w:t xml:space="preserve">eu </w:t>
      </w:r>
      <w:r w:rsidR="00E706E2" w:rsidRPr="00E706E2">
        <w:rPr>
          <w:rFonts w:ascii="Times New Roman" w:hAnsi="Times New Roman"/>
          <w:sz w:val="24"/>
          <w:szCs w:val="24"/>
          <w:lang w:val="fr-FR"/>
        </w:rPr>
        <w:t xml:space="preserve">pour mission du Fils de la planter et d'éclairer les Apôtres". </w:t>
      </w:r>
      <w:r w:rsidR="00694BCE">
        <w:rPr>
          <w:rFonts w:ascii="Times New Roman" w:hAnsi="Times New Roman"/>
          <w:sz w:val="24"/>
          <w:szCs w:val="24"/>
          <w:lang w:val="fr-FR"/>
        </w:rPr>
        <w:t>C'est une a</w:t>
      </w:r>
      <w:r w:rsidR="00E706E2" w:rsidRPr="00E706E2">
        <w:rPr>
          <w:rFonts w:ascii="Times New Roman" w:hAnsi="Times New Roman"/>
          <w:sz w:val="24"/>
          <w:szCs w:val="24"/>
          <w:lang w:val="fr-FR"/>
        </w:rPr>
        <w:t xml:space="preserve">llusion évidente </w:t>
      </w:r>
      <w:r w:rsidR="00694BCE">
        <w:rPr>
          <w:rFonts w:ascii="Times New Roman" w:hAnsi="Times New Roman"/>
          <w:sz w:val="24"/>
          <w:szCs w:val="24"/>
          <w:lang w:val="fr-FR"/>
        </w:rPr>
        <w:t xml:space="preserve">aux </w:t>
      </w:r>
      <w:r w:rsidR="00694BCE">
        <w:rPr>
          <w:rFonts w:ascii="Times New Roman" w:hAnsi="Times New Roman"/>
          <w:i/>
          <w:sz w:val="24"/>
          <w:szCs w:val="24"/>
          <w:lang w:val="fr-FR"/>
        </w:rPr>
        <w:t>Actes</w:t>
      </w:r>
      <w:r w:rsidR="00694BCE">
        <w:rPr>
          <w:rFonts w:ascii="Times New Roman" w:hAnsi="Times New Roman"/>
          <w:sz w:val="24"/>
          <w:szCs w:val="24"/>
          <w:lang w:val="fr-FR"/>
        </w:rPr>
        <w:t xml:space="preserve"> (1,</w:t>
      </w:r>
      <w:r w:rsidR="00E706E2" w:rsidRPr="00E706E2">
        <w:rPr>
          <w:rFonts w:ascii="Times New Roman" w:hAnsi="Times New Roman"/>
          <w:sz w:val="24"/>
          <w:szCs w:val="24"/>
          <w:lang w:val="fr-FR"/>
        </w:rPr>
        <w:t>14)</w:t>
      </w:r>
      <w:r w:rsidR="00694BCE">
        <w:rPr>
          <w:rFonts w:ascii="Times New Roman" w:hAnsi="Times New Roman"/>
          <w:sz w:val="24"/>
          <w:szCs w:val="24"/>
          <w:lang w:val="fr-FR"/>
        </w:rPr>
        <w:t xml:space="preserve"> où</w:t>
      </w:r>
      <w:r w:rsidR="00E706E2" w:rsidRPr="00E706E2">
        <w:rPr>
          <w:rFonts w:ascii="Times New Roman" w:hAnsi="Times New Roman"/>
          <w:sz w:val="24"/>
          <w:szCs w:val="24"/>
          <w:lang w:val="fr-FR"/>
        </w:rPr>
        <w:t xml:space="preserve"> nous </w:t>
      </w:r>
      <w:r w:rsidR="00694BCE">
        <w:rPr>
          <w:rFonts w:ascii="Times New Roman" w:hAnsi="Times New Roman"/>
          <w:sz w:val="24"/>
          <w:szCs w:val="24"/>
          <w:lang w:val="fr-FR"/>
        </w:rPr>
        <w:t>ont montrés</w:t>
      </w:r>
      <w:r w:rsidR="00E706E2" w:rsidRPr="00E706E2">
        <w:rPr>
          <w:rFonts w:ascii="Times New Roman" w:hAnsi="Times New Roman"/>
          <w:sz w:val="24"/>
          <w:szCs w:val="24"/>
          <w:lang w:val="fr-FR"/>
        </w:rPr>
        <w:t xml:space="preserve"> les disciples qu</w:t>
      </w:r>
      <w:r w:rsidR="00694BCE">
        <w:rPr>
          <w:rFonts w:ascii="Times New Roman" w:hAnsi="Times New Roman"/>
          <w:sz w:val="24"/>
          <w:szCs w:val="24"/>
          <w:lang w:val="fr-FR"/>
        </w:rPr>
        <w:t>i priaient dans le</w:t>
      </w:r>
      <w:r w:rsidR="00E706E2" w:rsidRPr="00E706E2">
        <w:rPr>
          <w:rFonts w:ascii="Times New Roman" w:hAnsi="Times New Roman"/>
          <w:sz w:val="24"/>
          <w:szCs w:val="24"/>
          <w:lang w:val="fr-FR"/>
        </w:rPr>
        <w:t xml:space="preserve"> Cénacle, rassemblés autour de la Mère de Jésus, qui </w:t>
      </w:r>
      <w:r w:rsidR="00694BCE">
        <w:rPr>
          <w:rFonts w:ascii="Times New Roman" w:hAnsi="Times New Roman"/>
          <w:sz w:val="24"/>
          <w:szCs w:val="24"/>
          <w:lang w:val="fr-FR"/>
        </w:rPr>
        <w:t xml:space="preserve">alors </w:t>
      </w:r>
      <w:r w:rsidR="00E706E2" w:rsidRPr="00E706E2">
        <w:rPr>
          <w:rFonts w:ascii="Times New Roman" w:hAnsi="Times New Roman"/>
          <w:sz w:val="24"/>
          <w:szCs w:val="24"/>
          <w:lang w:val="fr-FR"/>
        </w:rPr>
        <w:t>"commença à exercer la fonction de Mère avec l’Église naissante. En tant que mère tendre, elle réconforta les premiers fidèles, avec des exhortations</w:t>
      </w:r>
      <w:r w:rsidR="00694BCE">
        <w:rPr>
          <w:rFonts w:ascii="Times New Roman" w:hAnsi="Times New Roman"/>
          <w:sz w:val="24"/>
          <w:szCs w:val="24"/>
          <w:lang w:val="fr-FR"/>
        </w:rPr>
        <w:t>, avec les conseils, avec l</w:t>
      </w:r>
      <w:r w:rsidR="00E706E2" w:rsidRPr="00E706E2">
        <w:rPr>
          <w:rFonts w:ascii="Times New Roman" w:hAnsi="Times New Roman"/>
          <w:sz w:val="24"/>
          <w:szCs w:val="24"/>
          <w:lang w:val="fr-FR"/>
        </w:rPr>
        <w:t>es exemples de sa v</w:t>
      </w:r>
      <w:r w:rsidR="00694BCE">
        <w:rPr>
          <w:rFonts w:ascii="Times New Roman" w:hAnsi="Times New Roman"/>
          <w:sz w:val="24"/>
          <w:szCs w:val="24"/>
          <w:lang w:val="fr-FR"/>
        </w:rPr>
        <w:t>ie la plus sainte et avec les</w:t>
      </w:r>
      <w:r w:rsidR="00E706E2" w:rsidRPr="00E706E2">
        <w:rPr>
          <w:rFonts w:ascii="Times New Roman" w:hAnsi="Times New Roman"/>
          <w:sz w:val="24"/>
          <w:szCs w:val="24"/>
          <w:lang w:val="fr-FR"/>
        </w:rPr>
        <w:t xml:space="preserve"> soins les plus maternel</w:t>
      </w:r>
      <w:r w:rsidR="00694BCE">
        <w:rPr>
          <w:rFonts w:ascii="Times New Roman" w:hAnsi="Times New Roman"/>
          <w:sz w:val="24"/>
          <w:szCs w:val="24"/>
          <w:lang w:val="fr-FR"/>
        </w:rPr>
        <w:t xml:space="preserve">s. Elle priait souvent Dieu de convertir </w:t>
      </w:r>
      <w:r w:rsidR="00E706E2" w:rsidRPr="00E706E2">
        <w:rPr>
          <w:rFonts w:ascii="Times New Roman" w:hAnsi="Times New Roman"/>
          <w:sz w:val="24"/>
          <w:szCs w:val="24"/>
          <w:lang w:val="fr-FR"/>
        </w:rPr>
        <w:t xml:space="preserve">les pécheurs, </w:t>
      </w:r>
      <w:r w:rsidR="00694BCE">
        <w:rPr>
          <w:rFonts w:ascii="Times New Roman" w:hAnsi="Times New Roman"/>
          <w:sz w:val="24"/>
          <w:szCs w:val="24"/>
          <w:lang w:val="fr-FR"/>
        </w:rPr>
        <w:t>de confirmer</w:t>
      </w:r>
      <w:r w:rsidR="00E706E2" w:rsidRPr="00E706E2">
        <w:rPr>
          <w:rFonts w:ascii="Times New Roman" w:hAnsi="Times New Roman"/>
          <w:sz w:val="24"/>
          <w:szCs w:val="24"/>
          <w:lang w:val="fr-FR"/>
        </w:rPr>
        <w:t xml:space="preserve"> le</w:t>
      </w:r>
      <w:r w:rsidR="00694BCE">
        <w:rPr>
          <w:rFonts w:ascii="Times New Roman" w:hAnsi="Times New Roman"/>
          <w:sz w:val="24"/>
          <w:szCs w:val="24"/>
          <w:lang w:val="fr-FR"/>
        </w:rPr>
        <w:t>s bons</w:t>
      </w:r>
      <w:r w:rsidR="00E706E2" w:rsidRPr="00E706E2">
        <w:rPr>
          <w:rFonts w:ascii="Times New Roman" w:hAnsi="Times New Roman"/>
          <w:sz w:val="24"/>
          <w:szCs w:val="24"/>
          <w:lang w:val="fr-FR"/>
        </w:rPr>
        <w:t xml:space="preserve">, </w:t>
      </w:r>
      <w:r w:rsidR="00694BCE">
        <w:rPr>
          <w:rFonts w:ascii="Times New Roman" w:hAnsi="Times New Roman"/>
          <w:sz w:val="24"/>
          <w:szCs w:val="24"/>
          <w:lang w:val="fr-FR"/>
        </w:rPr>
        <w:t>d'aider les vacill</w:t>
      </w:r>
      <w:r w:rsidR="00E706E2" w:rsidRPr="00E706E2">
        <w:rPr>
          <w:rFonts w:ascii="Times New Roman" w:hAnsi="Times New Roman"/>
          <w:sz w:val="24"/>
          <w:szCs w:val="24"/>
          <w:lang w:val="fr-FR"/>
        </w:rPr>
        <w:t xml:space="preserve">ants; et les milliers de personnes qui se </w:t>
      </w:r>
      <w:r w:rsidR="00694BCE">
        <w:rPr>
          <w:rFonts w:ascii="Times New Roman" w:hAnsi="Times New Roman"/>
          <w:sz w:val="24"/>
          <w:szCs w:val="24"/>
          <w:lang w:val="fr-FR"/>
        </w:rPr>
        <w:t>sont converties aux sermons de S</w:t>
      </w:r>
      <w:r w:rsidR="00E706E2" w:rsidRPr="00E706E2">
        <w:rPr>
          <w:rFonts w:ascii="Times New Roman" w:hAnsi="Times New Roman"/>
          <w:sz w:val="24"/>
          <w:szCs w:val="24"/>
          <w:lang w:val="fr-FR"/>
        </w:rPr>
        <w:t xml:space="preserve">aint Pierre étaient le fruit des prières de Marie. C’est pourquoi le Rédempteur aimant </w:t>
      </w:r>
      <w:r w:rsidR="00E61387" w:rsidRPr="00E61387">
        <w:rPr>
          <w:rFonts w:ascii="Times New Roman" w:hAnsi="Times New Roman"/>
          <w:sz w:val="24"/>
          <w:szCs w:val="24"/>
          <w:lang w:val="fr-FR"/>
        </w:rPr>
        <w:t>voulut</w:t>
      </w:r>
      <w:r w:rsidR="00E61387">
        <w:rPr>
          <w:rFonts w:ascii="Times New Roman" w:hAnsi="Times New Roman"/>
          <w:sz w:val="24"/>
          <w:szCs w:val="24"/>
          <w:lang w:val="fr-FR"/>
        </w:rPr>
        <w:t xml:space="preserve"> qu’elle</w:t>
      </w:r>
      <w:r w:rsidR="00E706E2" w:rsidRPr="00E706E2">
        <w:rPr>
          <w:rFonts w:ascii="Times New Roman" w:hAnsi="Times New Roman"/>
          <w:sz w:val="24"/>
          <w:szCs w:val="24"/>
          <w:lang w:val="fr-FR"/>
        </w:rPr>
        <w:t xml:space="preserve"> reste sur la terre après son ascension, sinon son Église, encore naissante, resterait dans l’oubli</w:t>
      </w:r>
      <w:r w:rsidR="0094618A">
        <w:rPr>
          <w:rFonts w:ascii="Times New Roman" w:hAnsi="Times New Roman"/>
          <w:sz w:val="24"/>
          <w:szCs w:val="24"/>
          <w:lang w:val="fr-FR"/>
        </w:rPr>
        <w:t>"</w:t>
      </w:r>
      <w:r w:rsidR="0094618A">
        <w:rPr>
          <w:rStyle w:val="FootnoteReference"/>
          <w:rFonts w:ascii="Times New Roman" w:hAnsi="Times New Roman"/>
          <w:sz w:val="24"/>
          <w:szCs w:val="24"/>
          <w:lang w:val="fr-FR"/>
        </w:rPr>
        <w:footnoteReference w:id="559"/>
      </w:r>
      <w:r w:rsidR="0094618A">
        <w:rPr>
          <w:rFonts w:ascii="Times New Roman" w:hAnsi="Times New Roman"/>
          <w:sz w:val="24"/>
          <w:szCs w:val="24"/>
          <w:lang w:val="fr-FR"/>
        </w:rPr>
        <w:t xml:space="preserve">. </w:t>
      </w:r>
    </w:p>
    <w:p w14:paraId="4879C024" w14:textId="77777777" w:rsidR="00E706E2" w:rsidRPr="00DC3320" w:rsidRDefault="0094618A" w:rsidP="008577A9">
      <w:pPr>
        <w:spacing w:after="120"/>
        <w:rPr>
          <w:rFonts w:ascii="Times New Roman" w:hAnsi="Times New Roman"/>
          <w:sz w:val="24"/>
          <w:szCs w:val="24"/>
          <w:lang w:val="fr-FR"/>
        </w:rPr>
      </w:pPr>
      <w:r>
        <w:rPr>
          <w:rFonts w:ascii="Times New Roman" w:hAnsi="Times New Roman"/>
          <w:sz w:val="24"/>
          <w:szCs w:val="24"/>
          <w:lang w:val="fr-FR"/>
        </w:rPr>
        <w:tab/>
      </w:r>
      <w:r w:rsidR="00E706E2" w:rsidRPr="00DC3320">
        <w:rPr>
          <w:rFonts w:ascii="Times New Roman" w:hAnsi="Times New Roman"/>
          <w:i/>
          <w:sz w:val="24"/>
          <w:szCs w:val="24"/>
          <w:lang w:val="fr-FR"/>
        </w:rPr>
        <w:t>Lumen gentium</w:t>
      </w:r>
      <w:r w:rsidR="00E706E2" w:rsidRPr="00DC3320">
        <w:rPr>
          <w:rFonts w:ascii="Times New Roman" w:hAnsi="Times New Roman"/>
          <w:sz w:val="24"/>
          <w:szCs w:val="24"/>
          <w:lang w:val="fr-FR"/>
        </w:rPr>
        <w:t xml:space="preserve"> présente l’Église comme un corps myst</w:t>
      </w:r>
      <w:r w:rsidR="006D2375" w:rsidRPr="00DC3320">
        <w:rPr>
          <w:rFonts w:ascii="Times New Roman" w:hAnsi="Times New Roman"/>
          <w:sz w:val="24"/>
          <w:szCs w:val="24"/>
          <w:lang w:val="fr-FR"/>
        </w:rPr>
        <w:t xml:space="preserve">ique dont Jésus est le chef (n. </w:t>
      </w:r>
      <w:r w:rsidR="00E706E2" w:rsidRPr="00DC3320">
        <w:rPr>
          <w:rFonts w:ascii="Times New Roman" w:hAnsi="Times New Roman"/>
          <w:sz w:val="24"/>
          <w:szCs w:val="24"/>
          <w:lang w:val="fr-FR"/>
        </w:rPr>
        <w:t xml:space="preserve">7). C'est ainsi que le Père nous </w:t>
      </w:r>
      <w:r w:rsidR="006D2375" w:rsidRPr="00DC3320">
        <w:rPr>
          <w:rFonts w:ascii="Times New Roman" w:hAnsi="Times New Roman"/>
          <w:sz w:val="24"/>
          <w:szCs w:val="24"/>
          <w:lang w:val="fr-FR"/>
        </w:rPr>
        <w:t>r</w:t>
      </w:r>
      <w:r w:rsidR="00E706E2" w:rsidRPr="00DC3320">
        <w:rPr>
          <w:rFonts w:ascii="Times New Roman" w:hAnsi="Times New Roman"/>
          <w:sz w:val="24"/>
          <w:szCs w:val="24"/>
          <w:lang w:val="fr-FR"/>
        </w:rPr>
        <w:t xml:space="preserve">appelle à ce "corps mystique, formé par l'union de tous les croyants; une grande famille, où les adeptes de l’Évangile vivent ensemble dans l’union de la même foi, dans </w:t>
      </w:r>
      <w:r w:rsidR="006D2375" w:rsidRPr="00DC3320">
        <w:rPr>
          <w:rFonts w:ascii="Times New Roman" w:hAnsi="Times New Roman"/>
          <w:sz w:val="24"/>
          <w:szCs w:val="24"/>
          <w:lang w:val="fr-FR"/>
        </w:rPr>
        <w:t>la profession de la même vérité". Et voici</w:t>
      </w:r>
      <w:r w:rsidR="00E706E2" w:rsidRPr="00DC3320">
        <w:rPr>
          <w:rFonts w:ascii="Times New Roman" w:hAnsi="Times New Roman"/>
          <w:sz w:val="24"/>
          <w:szCs w:val="24"/>
          <w:lang w:val="fr-FR"/>
        </w:rPr>
        <w:t xml:space="preserve"> Notre-Dam</w:t>
      </w:r>
      <w:r w:rsidR="006D2375" w:rsidRPr="00DC3320">
        <w:rPr>
          <w:rFonts w:ascii="Times New Roman" w:hAnsi="Times New Roman"/>
          <w:sz w:val="24"/>
          <w:szCs w:val="24"/>
          <w:lang w:val="fr-FR"/>
        </w:rPr>
        <w:t xml:space="preserve">e </w:t>
      </w:r>
      <w:r w:rsidR="00E706E2" w:rsidRPr="00DC3320">
        <w:rPr>
          <w:rFonts w:ascii="Times New Roman" w:hAnsi="Times New Roman"/>
          <w:sz w:val="24"/>
          <w:szCs w:val="24"/>
          <w:lang w:val="fr-FR"/>
        </w:rPr>
        <w:t xml:space="preserve">pleinement engagée "à sauver l'Église, car elle est la </w:t>
      </w:r>
      <w:r w:rsidR="00E706E2" w:rsidRPr="00DC3320">
        <w:rPr>
          <w:rFonts w:ascii="Times New Roman" w:hAnsi="Times New Roman"/>
          <w:i/>
          <w:sz w:val="24"/>
          <w:szCs w:val="24"/>
          <w:lang w:val="fr-FR"/>
        </w:rPr>
        <w:t>Mère de l'Église</w:t>
      </w:r>
      <w:r w:rsidR="00E706E2" w:rsidRPr="00DC3320">
        <w:rPr>
          <w:rFonts w:ascii="Times New Roman" w:hAnsi="Times New Roman"/>
          <w:sz w:val="24"/>
          <w:szCs w:val="24"/>
          <w:lang w:val="fr-FR"/>
        </w:rPr>
        <w:t xml:space="preserve">: ayant gardé, </w:t>
      </w:r>
      <w:r w:rsidR="00DC090C" w:rsidRPr="00DC3320">
        <w:rPr>
          <w:rFonts w:ascii="Times New Roman" w:hAnsi="Times New Roman"/>
          <w:sz w:val="24"/>
          <w:szCs w:val="24"/>
          <w:lang w:val="fr-FR"/>
        </w:rPr>
        <w:t>protégé et</w:t>
      </w:r>
      <w:r w:rsidR="00E706E2" w:rsidRPr="00DC3320">
        <w:rPr>
          <w:rFonts w:ascii="Times New Roman" w:hAnsi="Times New Roman"/>
          <w:sz w:val="24"/>
          <w:szCs w:val="24"/>
          <w:lang w:val="fr-FR"/>
        </w:rPr>
        <w:t xml:space="preserve"> préservé Jésus da</w:t>
      </w:r>
      <w:r w:rsidR="00DC3320" w:rsidRPr="00DC3320">
        <w:rPr>
          <w:rFonts w:ascii="Times New Roman" w:hAnsi="Times New Roman"/>
          <w:sz w:val="24"/>
          <w:szCs w:val="24"/>
          <w:lang w:val="fr-FR"/>
        </w:rPr>
        <w:t>ns sa carrière mortelle, lui</w:t>
      </w:r>
      <w:r w:rsidR="00E706E2" w:rsidRPr="00DC3320">
        <w:rPr>
          <w:rFonts w:ascii="Times New Roman" w:hAnsi="Times New Roman"/>
          <w:sz w:val="24"/>
          <w:szCs w:val="24"/>
          <w:lang w:val="fr-FR"/>
        </w:rPr>
        <w:t xml:space="preserve"> incombe également de garder, de protéger et de préserver l'Église de Jésus </w:t>
      </w:r>
      <w:r w:rsidR="00DC3320" w:rsidRPr="00DC3320">
        <w:rPr>
          <w:rFonts w:ascii="Times New Roman" w:hAnsi="Times New Roman"/>
          <w:sz w:val="24"/>
          <w:szCs w:val="24"/>
          <w:lang w:val="fr-FR"/>
        </w:rPr>
        <w:lastRenderedPageBreak/>
        <w:t xml:space="preserve">dans ce </w:t>
      </w:r>
      <w:r w:rsidR="00E706E2" w:rsidRPr="00DC3320">
        <w:rPr>
          <w:rFonts w:ascii="Times New Roman" w:hAnsi="Times New Roman"/>
          <w:sz w:val="24"/>
          <w:szCs w:val="24"/>
          <w:lang w:val="fr-FR"/>
        </w:rPr>
        <w:t>monde, puisque l’Eglise est générée par les souffrances de Jés</w:t>
      </w:r>
      <w:r w:rsidR="000C0418" w:rsidRPr="00DC3320">
        <w:rPr>
          <w:rFonts w:ascii="Times New Roman" w:hAnsi="Times New Roman"/>
          <w:sz w:val="24"/>
          <w:szCs w:val="24"/>
          <w:lang w:val="fr-FR"/>
        </w:rPr>
        <w:t>us et par les douleurs de Marie</w:t>
      </w:r>
      <w:r w:rsidR="00E706E2" w:rsidRPr="00DC3320">
        <w:rPr>
          <w:rFonts w:ascii="Times New Roman" w:hAnsi="Times New Roman"/>
          <w:sz w:val="24"/>
          <w:szCs w:val="24"/>
          <w:lang w:val="fr-FR"/>
        </w:rPr>
        <w:t>"</w:t>
      </w:r>
      <w:r w:rsidR="000C0418" w:rsidRPr="00DC3320">
        <w:rPr>
          <w:rStyle w:val="FootnoteReference"/>
          <w:rFonts w:ascii="Times New Roman" w:hAnsi="Times New Roman"/>
          <w:sz w:val="24"/>
          <w:szCs w:val="24"/>
          <w:lang w:val="fr-FR"/>
        </w:rPr>
        <w:footnoteReference w:id="560"/>
      </w:r>
      <w:r w:rsidR="00E706E2" w:rsidRPr="00DC3320">
        <w:rPr>
          <w:rFonts w:ascii="Times New Roman" w:hAnsi="Times New Roman"/>
          <w:sz w:val="24"/>
          <w:szCs w:val="24"/>
          <w:lang w:val="fr-FR"/>
        </w:rPr>
        <w:t>.</w:t>
      </w:r>
    </w:p>
    <w:p w14:paraId="2FC3F5E6" w14:textId="77777777" w:rsidR="000C0418" w:rsidRPr="00A67AFD" w:rsidRDefault="000C0418" w:rsidP="008577A9">
      <w:pPr>
        <w:spacing w:after="120"/>
        <w:rPr>
          <w:rFonts w:ascii="Times New Roman" w:hAnsi="Times New Roman"/>
          <w:sz w:val="12"/>
          <w:szCs w:val="12"/>
          <w:lang w:val="fr-FR"/>
        </w:rPr>
      </w:pPr>
    </w:p>
    <w:p w14:paraId="773A4A71" w14:textId="6604DDB8" w:rsidR="000C0418" w:rsidRPr="00007F23" w:rsidRDefault="00007F23" w:rsidP="008577A9">
      <w:pPr>
        <w:spacing w:after="120"/>
        <w:rPr>
          <w:rFonts w:ascii="Times New Roman" w:hAnsi="Times New Roman"/>
          <w:b/>
          <w:sz w:val="28"/>
          <w:szCs w:val="28"/>
          <w:lang w:val="fr-FR"/>
        </w:rPr>
      </w:pPr>
      <w:r>
        <w:rPr>
          <w:rFonts w:ascii="Times New Roman" w:hAnsi="Times New Roman"/>
          <w:b/>
          <w:sz w:val="28"/>
          <w:szCs w:val="28"/>
          <w:lang w:val="fr-FR"/>
        </w:rPr>
        <w:t>3. Notre-Dame du Carmel</w:t>
      </w:r>
    </w:p>
    <w:p w14:paraId="1246DB4C" w14:textId="77777777" w:rsidR="000C0418" w:rsidRDefault="000C0418" w:rsidP="008577A9">
      <w:pPr>
        <w:spacing w:after="120"/>
        <w:rPr>
          <w:rFonts w:ascii="Times New Roman" w:hAnsi="Times New Roman"/>
          <w:sz w:val="24"/>
          <w:szCs w:val="24"/>
          <w:lang w:val="fr-FR"/>
        </w:rPr>
      </w:pPr>
      <w:r w:rsidRPr="00A67AFD">
        <w:rPr>
          <w:rFonts w:ascii="Times New Roman" w:hAnsi="Times New Roman"/>
          <w:sz w:val="24"/>
          <w:szCs w:val="24"/>
          <w:lang w:val="fr-FR"/>
        </w:rPr>
        <w:tab/>
      </w:r>
      <w:r w:rsidR="00DC3320" w:rsidRPr="00A67AFD">
        <w:rPr>
          <w:rFonts w:ascii="Times New Roman" w:hAnsi="Times New Roman"/>
          <w:sz w:val="24"/>
          <w:szCs w:val="24"/>
          <w:lang w:val="fr-FR"/>
        </w:rPr>
        <w:t>Auparavant nous avons vu</w:t>
      </w:r>
      <w:r w:rsidRPr="00A67AFD">
        <w:rPr>
          <w:rFonts w:ascii="Times New Roman" w:hAnsi="Times New Roman"/>
          <w:sz w:val="24"/>
          <w:szCs w:val="24"/>
          <w:lang w:val="fr-FR"/>
        </w:rPr>
        <w:t xml:space="preserve"> à qu</w:t>
      </w:r>
      <w:r w:rsidR="00DC3320" w:rsidRPr="00A67AFD">
        <w:rPr>
          <w:rFonts w:ascii="Times New Roman" w:hAnsi="Times New Roman"/>
          <w:sz w:val="24"/>
          <w:szCs w:val="24"/>
          <w:lang w:val="fr-FR"/>
        </w:rPr>
        <w:t>el point le Père y était dévoué; en effet, il s'inscrivit au Tiers-O</w:t>
      </w:r>
      <w:r w:rsidRPr="00A67AFD">
        <w:rPr>
          <w:rFonts w:ascii="Times New Roman" w:hAnsi="Times New Roman"/>
          <w:sz w:val="24"/>
          <w:szCs w:val="24"/>
          <w:lang w:val="fr-FR"/>
        </w:rPr>
        <w:t>rdre et l'a professé, regrettant de ne pouvoir appartenir au premier; il souhaitait au contraire que ses institutions y participent. Ra</w:t>
      </w:r>
      <w:r w:rsidR="00DC3320" w:rsidRPr="00A67AFD">
        <w:rPr>
          <w:rFonts w:ascii="Times New Roman" w:hAnsi="Times New Roman"/>
          <w:sz w:val="24"/>
          <w:szCs w:val="24"/>
          <w:lang w:val="fr-FR"/>
        </w:rPr>
        <w:t xml:space="preserve">ppelons que dans la supplique pour la fête du Nom Très Saint </w:t>
      </w:r>
      <w:r w:rsidRPr="00A67AFD">
        <w:rPr>
          <w:rFonts w:ascii="Times New Roman" w:hAnsi="Times New Roman"/>
          <w:sz w:val="24"/>
          <w:szCs w:val="24"/>
          <w:lang w:val="fr-FR"/>
        </w:rPr>
        <w:t xml:space="preserve">de Jésus, dans ses dernières années, il n'a jamais manqué de demander "une </w:t>
      </w:r>
      <w:r w:rsidR="00FC30B8">
        <w:rPr>
          <w:rFonts w:ascii="Times New Roman" w:hAnsi="Times New Roman"/>
          <w:sz w:val="24"/>
          <w:szCs w:val="24"/>
          <w:lang w:val="fr-FR"/>
        </w:rPr>
        <w:t>agrégation particulière de nos C</w:t>
      </w:r>
      <w:r w:rsidRPr="00A67AFD">
        <w:rPr>
          <w:rFonts w:ascii="Times New Roman" w:hAnsi="Times New Roman"/>
          <w:sz w:val="24"/>
          <w:szCs w:val="24"/>
          <w:lang w:val="fr-FR"/>
        </w:rPr>
        <w:t>ommun</w:t>
      </w:r>
      <w:r w:rsidR="00FC30B8">
        <w:rPr>
          <w:rFonts w:ascii="Times New Roman" w:hAnsi="Times New Roman"/>
          <w:sz w:val="24"/>
          <w:szCs w:val="24"/>
          <w:lang w:val="fr-FR"/>
        </w:rPr>
        <w:t>autés religieuses à l'illustre O</w:t>
      </w:r>
      <w:r w:rsidRPr="00A67AFD">
        <w:rPr>
          <w:rFonts w:ascii="Times New Roman" w:hAnsi="Times New Roman"/>
          <w:sz w:val="24"/>
          <w:szCs w:val="24"/>
          <w:lang w:val="fr-FR"/>
        </w:rPr>
        <w:t xml:space="preserve">rdre du Carmel, </w:t>
      </w:r>
      <w:r w:rsidR="00FC30B8">
        <w:rPr>
          <w:rFonts w:ascii="Times New Roman" w:hAnsi="Times New Roman"/>
          <w:sz w:val="24"/>
          <w:szCs w:val="24"/>
          <w:lang w:val="fr-FR"/>
        </w:rPr>
        <w:t>pour la</w:t>
      </w:r>
      <w:r w:rsidR="00D37E4A" w:rsidRPr="00A67AFD">
        <w:rPr>
          <w:rFonts w:ascii="Times New Roman" w:hAnsi="Times New Roman"/>
          <w:sz w:val="24"/>
          <w:szCs w:val="24"/>
          <w:lang w:val="fr-FR"/>
        </w:rPr>
        <w:t>quel</w:t>
      </w:r>
      <w:r w:rsidR="00FC30B8">
        <w:rPr>
          <w:rFonts w:ascii="Times New Roman" w:hAnsi="Times New Roman"/>
          <w:sz w:val="24"/>
          <w:szCs w:val="24"/>
          <w:lang w:val="fr-FR"/>
        </w:rPr>
        <w:t>le</w:t>
      </w:r>
      <w:r w:rsidR="00D37E4A" w:rsidRPr="00A67AFD">
        <w:rPr>
          <w:rFonts w:ascii="Times New Roman" w:hAnsi="Times New Roman"/>
          <w:sz w:val="24"/>
          <w:szCs w:val="24"/>
          <w:lang w:val="fr-FR"/>
        </w:rPr>
        <w:t xml:space="preserve"> la Très Sainte Mère</w:t>
      </w:r>
      <w:r w:rsidR="00FC30B8">
        <w:rPr>
          <w:rFonts w:ascii="Times New Roman" w:hAnsi="Times New Roman"/>
          <w:sz w:val="24"/>
          <w:szCs w:val="24"/>
          <w:lang w:val="fr-FR"/>
        </w:rPr>
        <w:t xml:space="preserve"> </w:t>
      </w:r>
      <w:r w:rsidR="0014145E">
        <w:rPr>
          <w:rFonts w:ascii="Times New Roman" w:hAnsi="Times New Roman"/>
          <w:sz w:val="24"/>
          <w:szCs w:val="24"/>
          <w:lang w:val="fr-FR"/>
        </w:rPr>
        <w:t xml:space="preserve">puisse nous </w:t>
      </w:r>
      <w:r w:rsidR="00FC30B8">
        <w:rPr>
          <w:rFonts w:ascii="Times New Roman" w:hAnsi="Times New Roman"/>
          <w:sz w:val="24"/>
          <w:szCs w:val="24"/>
          <w:lang w:val="fr-FR"/>
        </w:rPr>
        <w:t>considère</w:t>
      </w:r>
      <w:r w:rsidRPr="00A67AFD">
        <w:rPr>
          <w:rFonts w:ascii="Times New Roman" w:hAnsi="Times New Roman"/>
          <w:sz w:val="24"/>
          <w:szCs w:val="24"/>
          <w:lang w:val="fr-FR"/>
        </w:rPr>
        <w:t xml:space="preserve"> comme s</w:t>
      </w:r>
      <w:r w:rsidR="0014145E">
        <w:rPr>
          <w:rFonts w:ascii="Times New Roman" w:hAnsi="Times New Roman"/>
          <w:sz w:val="24"/>
          <w:szCs w:val="24"/>
          <w:lang w:val="fr-FR"/>
        </w:rPr>
        <w:t>es fils et</w:t>
      </w:r>
      <w:r w:rsidR="00D37E4A" w:rsidRPr="00A67AFD">
        <w:rPr>
          <w:rFonts w:ascii="Times New Roman" w:hAnsi="Times New Roman"/>
          <w:sz w:val="24"/>
          <w:szCs w:val="24"/>
          <w:lang w:val="fr-FR"/>
        </w:rPr>
        <w:t xml:space="preserve"> filles spéciaux</w:t>
      </w:r>
      <w:r w:rsidRPr="00A67AFD">
        <w:rPr>
          <w:rFonts w:ascii="Times New Roman" w:hAnsi="Times New Roman"/>
          <w:sz w:val="24"/>
          <w:szCs w:val="24"/>
          <w:lang w:val="fr-FR"/>
        </w:rPr>
        <w:t>"</w:t>
      </w:r>
      <w:r w:rsidR="00D37E4A" w:rsidRPr="00A67AFD">
        <w:rPr>
          <w:rStyle w:val="FootnoteReference"/>
          <w:rFonts w:ascii="Times New Roman" w:hAnsi="Times New Roman"/>
          <w:sz w:val="24"/>
          <w:szCs w:val="24"/>
          <w:lang w:val="fr-FR"/>
        </w:rPr>
        <w:footnoteReference w:id="561"/>
      </w:r>
      <w:r w:rsidR="00D37E4A" w:rsidRPr="00A67AFD">
        <w:rPr>
          <w:rFonts w:ascii="Times New Roman" w:hAnsi="Times New Roman"/>
          <w:sz w:val="24"/>
          <w:szCs w:val="24"/>
          <w:lang w:val="fr-FR"/>
        </w:rPr>
        <w:t xml:space="preserve">. </w:t>
      </w:r>
      <w:r w:rsidRPr="00A67AFD">
        <w:rPr>
          <w:rFonts w:ascii="Times New Roman" w:hAnsi="Times New Roman"/>
          <w:sz w:val="24"/>
          <w:szCs w:val="24"/>
          <w:lang w:val="fr-FR"/>
        </w:rPr>
        <w:t xml:space="preserve">Mais il demandait une agrégation </w:t>
      </w:r>
      <w:r w:rsidRPr="00A67AFD">
        <w:rPr>
          <w:rFonts w:ascii="Times New Roman" w:hAnsi="Times New Roman"/>
          <w:i/>
          <w:sz w:val="24"/>
          <w:szCs w:val="24"/>
          <w:lang w:val="fr-FR"/>
        </w:rPr>
        <w:t xml:space="preserve">libre </w:t>
      </w:r>
      <w:r w:rsidRPr="00A67AFD">
        <w:rPr>
          <w:rFonts w:ascii="Times New Roman" w:hAnsi="Times New Roman"/>
          <w:sz w:val="24"/>
          <w:szCs w:val="24"/>
          <w:lang w:val="fr-FR"/>
        </w:rPr>
        <w:t>- c’était so</w:t>
      </w:r>
      <w:r w:rsidR="0014145E">
        <w:rPr>
          <w:rFonts w:ascii="Times New Roman" w:hAnsi="Times New Roman"/>
          <w:sz w:val="24"/>
          <w:szCs w:val="24"/>
          <w:lang w:val="fr-FR"/>
        </w:rPr>
        <w:t>n expression - c’est-à-dire qu'elle non comportait aucune</w:t>
      </w:r>
      <w:r w:rsidRPr="00A67AFD">
        <w:rPr>
          <w:rFonts w:ascii="Times New Roman" w:hAnsi="Times New Roman"/>
          <w:sz w:val="24"/>
          <w:szCs w:val="24"/>
          <w:lang w:val="fr-FR"/>
        </w:rPr>
        <w:t xml:space="preserve"> dépendance o</w:t>
      </w:r>
      <w:r w:rsidR="003846FC">
        <w:rPr>
          <w:rFonts w:ascii="Times New Roman" w:hAnsi="Times New Roman"/>
          <w:sz w:val="24"/>
          <w:szCs w:val="24"/>
          <w:lang w:val="fr-FR"/>
        </w:rPr>
        <w:t>u mieux</w:t>
      </w:r>
      <w:r w:rsidRPr="00A67AFD">
        <w:rPr>
          <w:rFonts w:ascii="Times New Roman" w:hAnsi="Times New Roman"/>
          <w:sz w:val="24"/>
          <w:szCs w:val="24"/>
          <w:lang w:val="fr-FR"/>
        </w:rPr>
        <w:t xml:space="preserve"> assimilati</w:t>
      </w:r>
      <w:r w:rsidR="003846FC">
        <w:rPr>
          <w:rFonts w:ascii="Times New Roman" w:hAnsi="Times New Roman"/>
          <w:sz w:val="24"/>
          <w:szCs w:val="24"/>
          <w:lang w:val="fr-FR"/>
        </w:rPr>
        <w:t>on avec les Carmes</w:t>
      </w:r>
      <w:r w:rsidRPr="00A67AFD">
        <w:rPr>
          <w:rFonts w:ascii="Times New Roman" w:hAnsi="Times New Roman"/>
          <w:sz w:val="24"/>
          <w:szCs w:val="24"/>
          <w:lang w:val="fr-FR"/>
        </w:rPr>
        <w:t>, car nos instituts ont un caractère très spécial</w:t>
      </w:r>
      <w:r w:rsidR="003846FC">
        <w:rPr>
          <w:rFonts w:ascii="Times New Roman" w:hAnsi="Times New Roman"/>
          <w:sz w:val="24"/>
          <w:szCs w:val="24"/>
          <w:lang w:val="fr-FR"/>
        </w:rPr>
        <w:t xml:space="preserve"> et une mission très singulière, </w:t>
      </w:r>
      <w:r w:rsidRPr="00A67AFD">
        <w:rPr>
          <w:rFonts w:ascii="Times New Roman" w:hAnsi="Times New Roman"/>
          <w:sz w:val="24"/>
          <w:szCs w:val="24"/>
          <w:lang w:val="fr-FR"/>
        </w:rPr>
        <w:t xml:space="preserve">celle du </w:t>
      </w:r>
      <w:r w:rsidRPr="00A67AFD">
        <w:rPr>
          <w:rFonts w:ascii="Times New Roman" w:hAnsi="Times New Roman"/>
          <w:i/>
          <w:sz w:val="24"/>
          <w:szCs w:val="24"/>
          <w:lang w:val="fr-FR"/>
        </w:rPr>
        <w:t>Rogate</w:t>
      </w:r>
      <w:r w:rsidRPr="00A67AFD">
        <w:rPr>
          <w:rFonts w:ascii="Times New Roman" w:hAnsi="Times New Roman"/>
          <w:sz w:val="24"/>
          <w:szCs w:val="24"/>
          <w:lang w:val="fr-FR"/>
        </w:rPr>
        <w:t xml:space="preserve"> qui leur est confiée par la bonté du Seigneur</w:t>
      </w:r>
      <w:r w:rsidRPr="00DC7D02">
        <w:rPr>
          <w:rFonts w:ascii="Times New Roman" w:hAnsi="Times New Roman"/>
          <w:sz w:val="24"/>
          <w:szCs w:val="24"/>
          <w:lang w:val="fr-FR"/>
        </w:rPr>
        <w:t>. "Après cette miséricorde subl</w:t>
      </w:r>
      <w:r w:rsidR="00D37E4A" w:rsidRPr="00DC7D02">
        <w:rPr>
          <w:rFonts w:ascii="Times New Roman" w:hAnsi="Times New Roman"/>
          <w:sz w:val="24"/>
          <w:szCs w:val="24"/>
          <w:lang w:val="fr-FR"/>
        </w:rPr>
        <w:t xml:space="preserve">ime de Celui qui </w:t>
      </w:r>
      <w:r w:rsidR="00D37E4A" w:rsidRPr="00DC7D02">
        <w:rPr>
          <w:rFonts w:ascii="Times New Roman" w:hAnsi="Times New Roman"/>
          <w:i/>
          <w:sz w:val="24"/>
          <w:szCs w:val="24"/>
          <w:lang w:val="fr-FR"/>
        </w:rPr>
        <w:t>spirat</w:t>
      </w:r>
      <w:r w:rsidRPr="00DC7D02">
        <w:rPr>
          <w:rFonts w:ascii="Times New Roman" w:hAnsi="Times New Roman"/>
          <w:sz w:val="24"/>
          <w:szCs w:val="24"/>
          <w:lang w:val="fr-FR"/>
        </w:rPr>
        <w:t xml:space="preserve"> </w:t>
      </w:r>
      <w:r w:rsidR="00D37E4A" w:rsidRPr="00DC7D02">
        <w:rPr>
          <w:rFonts w:ascii="Times New Roman" w:hAnsi="Times New Roman"/>
          <w:i/>
          <w:sz w:val="24"/>
          <w:szCs w:val="24"/>
          <w:lang w:val="fr-FR"/>
        </w:rPr>
        <w:t>ubi vult et humilia respicit in caelo et in</w:t>
      </w:r>
      <w:r w:rsidRPr="00DC7D02">
        <w:rPr>
          <w:rFonts w:ascii="Times New Roman" w:hAnsi="Times New Roman"/>
          <w:i/>
          <w:sz w:val="24"/>
          <w:szCs w:val="24"/>
          <w:lang w:val="fr-FR"/>
        </w:rPr>
        <w:t xml:space="preserve"> terr</w:t>
      </w:r>
      <w:r w:rsidR="00D37E4A" w:rsidRPr="00DC7D02">
        <w:rPr>
          <w:rFonts w:ascii="Times New Roman" w:hAnsi="Times New Roman"/>
          <w:i/>
          <w:sz w:val="24"/>
          <w:szCs w:val="24"/>
          <w:lang w:val="fr-FR"/>
        </w:rPr>
        <w:t>a</w:t>
      </w:r>
      <w:r w:rsidRPr="00DC7D02">
        <w:rPr>
          <w:rFonts w:ascii="Times New Roman" w:hAnsi="Times New Roman"/>
          <w:sz w:val="24"/>
          <w:szCs w:val="24"/>
          <w:lang w:val="fr-FR"/>
        </w:rPr>
        <w:t xml:space="preserve">, je me sens obligé </w:t>
      </w:r>
      <w:r w:rsidR="003846FC" w:rsidRPr="00DC7D02">
        <w:rPr>
          <w:rFonts w:ascii="Times New Roman" w:hAnsi="Times New Roman"/>
          <w:sz w:val="24"/>
          <w:szCs w:val="24"/>
          <w:lang w:val="fr-FR"/>
        </w:rPr>
        <w:t>en conscience</w:t>
      </w:r>
      <w:r w:rsidR="00DC7D02">
        <w:rPr>
          <w:rFonts w:ascii="Times New Roman" w:hAnsi="Times New Roman"/>
          <w:sz w:val="24"/>
          <w:szCs w:val="24"/>
          <w:lang w:val="fr-FR"/>
        </w:rPr>
        <w:t xml:space="preserve"> de</w:t>
      </w:r>
      <w:r w:rsidRPr="00DC7D02">
        <w:rPr>
          <w:rFonts w:ascii="Times New Roman" w:hAnsi="Times New Roman"/>
          <w:sz w:val="24"/>
          <w:szCs w:val="24"/>
          <w:lang w:val="fr-FR"/>
        </w:rPr>
        <w:t xml:space="preserve"> conserv</w:t>
      </w:r>
      <w:r w:rsidR="00DC7D02">
        <w:rPr>
          <w:rFonts w:ascii="Times New Roman" w:hAnsi="Times New Roman"/>
          <w:sz w:val="24"/>
          <w:szCs w:val="24"/>
          <w:lang w:val="fr-FR"/>
        </w:rPr>
        <w:t>er ce dépôt divin et d'en obliger</w:t>
      </w:r>
      <w:r w:rsidRPr="00DC7D02">
        <w:rPr>
          <w:rFonts w:ascii="Times New Roman" w:hAnsi="Times New Roman"/>
          <w:sz w:val="24"/>
          <w:szCs w:val="24"/>
          <w:lang w:val="fr-FR"/>
        </w:rPr>
        <w:t xml:space="preserve"> mes successeurs</w:t>
      </w:r>
      <w:r w:rsidR="00DC7D02">
        <w:rPr>
          <w:rFonts w:ascii="Times New Roman" w:hAnsi="Times New Roman"/>
          <w:sz w:val="24"/>
          <w:szCs w:val="24"/>
          <w:lang w:val="fr-FR"/>
        </w:rPr>
        <w:t>", a-t-il</w:t>
      </w:r>
      <w:r w:rsidR="00DC7D02" w:rsidRPr="00DC7D02">
        <w:rPr>
          <w:rFonts w:ascii="Times New Roman" w:hAnsi="Times New Roman"/>
          <w:sz w:val="24"/>
          <w:szCs w:val="24"/>
          <w:lang w:val="fr-FR"/>
        </w:rPr>
        <w:t xml:space="preserve"> écrit à une autre occasion dans laquelle il craignait </w:t>
      </w:r>
      <w:r w:rsidR="00DC090C" w:rsidRPr="00DC7D02">
        <w:rPr>
          <w:rFonts w:ascii="Times New Roman" w:hAnsi="Times New Roman"/>
          <w:sz w:val="24"/>
          <w:szCs w:val="24"/>
          <w:lang w:val="fr-FR"/>
        </w:rPr>
        <w:t>qu’il</w:t>
      </w:r>
      <w:r w:rsidR="00DC7D02" w:rsidRPr="00DC7D02">
        <w:rPr>
          <w:rFonts w:ascii="Times New Roman" w:hAnsi="Times New Roman"/>
          <w:sz w:val="24"/>
          <w:szCs w:val="24"/>
          <w:lang w:val="fr-FR"/>
        </w:rPr>
        <w:t xml:space="preserve"> pourrait y avoir une certaine assimilation avec un autre institut</w:t>
      </w:r>
      <w:r w:rsidR="00D37E4A" w:rsidRPr="00DC7D02">
        <w:rPr>
          <w:rFonts w:ascii="Times New Roman" w:hAnsi="Times New Roman"/>
          <w:sz w:val="24"/>
          <w:szCs w:val="24"/>
          <w:lang w:val="fr-FR"/>
        </w:rPr>
        <w:t>"</w:t>
      </w:r>
      <w:r w:rsidR="00D37E4A" w:rsidRPr="00DC7D02">
        <w:rPr>
          <w:rStyle w:val="FootnoteReference"/>
          <w:rFonts w:ascii="Times New Roman" w:hAnsi="Times New Roman"/>
          <w:sz w:val="24"/>
          <w:szCs w:val="24"/>
          <w:lang w:val="fr-FR"/>
        </w:rPr>
        <w:footnoteReference w:id="562"/>
      </w:r>
      <w:r w:rsidRPr="00DC7D02">
        <w:rPr>
          <w:rFonts w:ascii="Times New Roman" w:hAnsi="Times New Roman"/>
          <w:sz w:val="24"/>
          <w:szCs w:val="24"/>
          <w:lang w:val="fr-FR"/>
        </w:rPr>
        <w:t>. C'est pourquoi le Père n'a pas poursuivi les pratiques d'agré</w:t>
      </w:r>
      <w:r w:rsidR="00DC7D02">
        <w:rPr>
          <w:rFonts w:ascii="Times New Roman" w:hAnsi="Times New Roman"/>
          <w:sz w:val="24"/>
          <w:szCs w:val="24"/>
          <w:lang w:val="fr-FR"/>
        </w:rPr>
        <w:t>gation avec l'Ordre des Carm</w:t>
      </w:r>
      <w:r w:rsidRPr="00DC7D02">
        <w:rPr>
          <w:rFonts w:ascii="Times New Roman" w:hAnsi="Times New Roman"/>
          <w:sz w:val="24"/>
          <w:szCs w:val="24"/>
          <w:lang w:val="fr-FR"/>
        </w:rPr>
        <w:t>es. Ma</w:t>
      </w:r>
      <w:r w:rsidR="00DC7D02">
        <w:rPr>
          <w:rFonts w:ascii="Times New Roman" w:hAnsi="Times New Roman"/>
          <w:sz w:val="24"/>
          <w:szCs w:val="24"/>
          <w:lang w:val="fr-FR"/>
        </w:rPr>
        <w:t xml:space="preserve">is sa dévotion pour Notre </w:t>
      </w:r>
      <w:r w:rsidR="00D37E4A" w:rsidRPr="00DC7D02">
        <w:rPr>
          <w:rFonts w:ascii="Times New Roman" w:hAnsi="Times New Roman"/>
          <w:sz w:val="24"/>
          <w:szCs w:val="24"/>
          <w:lang w:val="fr-FR"/>
        </w:rPr>
        <w:t>Dame du Carmel</w:t>
      </w:r>
      <w:r w:rsidRPr="00DC7D02">
        <w:rPr>
          <w:rFonts w:ascii="Times New Roman" w:hAnsi="Times New Roman"/>
          <w:sz w:val="24"/>
          <w:szCs w:val="24"/>
          <w:lang w:val="fr-FR"/>
        </w:rPr>
        <w:t xml:space="preserve"> </w:t>
      </w:r>
      <w:r w:rsidR="00DC7D02">
        <w:rPr>
          <w:rFonts w:ascii="Times New Roman" w:hAnsi="Times New Roman"/>
          <w:sz w:val="24"/>
          <w:szCs w:val="24"/>
          <w:lang w:val="fr-FR"/>
        </w:rPr>
        <w:t xml:space="preserve">a était intense et il a voulu </w:t>
      </w:r>
      <w:r w:rsidRPr="00DC7D02">
        <w:rPr>
          <w:rFonts w:ascii="Times New Roman" w:hAnsi="Times New Roman"/>
          <w:sz w:val="24"/>
          <w:szCs w:val="24"/>
          <w:lang w:val="fr-FR"/>
        </w:rPr>
        <w:t xml:space="preserve">pour ses filles l'habit </w:t>
      </w:r>
      <w:r w:rsidR="00DC7D02">
        <w:rPr>
          <w:rFonts w:ascii="Times New Roman" w:hAnsi="Times New Roman"/>
          <w:sz w:val="24"/>
          <w:szCs w:val="24"/>
          <w:lang w:val="fr-FR"/>
        </w:rPr>
        <w:t xml:space="preserve">de la couleur </w:t>
      </w:r>
      <w:r w:rsidRPr="00DC7D02">
        <w:rPr>
          <w:rFonts w:ascii="Times New Roman" w:hAnsi="Times New Roman"/>
          <w:sz w:val="24"/>
          <w:szCs w:val="24"/>
          <w:lang w:val="fr-FR"/>
        </w:rPr>
        <w:t xml:space="preserve">qui rappelait </w:t>
      </w:r>
      <w:r w:rsidR="00DC7D02">
        <w:rPr>
          <w:rFonts w:ascii="Times New Roman" w:hAnsi="Times New Roman"/>
          <w:sz w:val="24"/>
          <w:szCs w:val="24"/>
          <w:lang w:val="fr-FR"/>
        </w:rPr>
        <w:t>le Carmel</w:t>
      </w:r>
      <w:r w:rsidRPr="00DC7D02">
        <w:rPr>
          <w:rFonts w:ascii="Times New Roman" w:hAnsi="Times New Roman"/>
          <w:sz w:val="24"/>
          <w:szCs w:val="24"/>
          <w:lang w:val="fr-FR"/>
        </w:rPr>
        <w:t>, juste pour les mettre sous la prote</w:t>
      </w:r>
      <w:r w:rsidR="00DC7D02">
        <w:rPr>
          <w:rFonts w:ascii="Times New Roman" w:hAnsi="Times New Roman"/>
          <w:sz w:val="24"/>
          <w:szCs w:val="24"/>
          <w:lang w:val="fr-FR"/>
        </w:rPr>
        <w:t>ction particulière de la Madone; et à Notre-Dame du Carmel il</w:t>
      </w:r>
      <w:r w:rsidRPr="00DC7D02">
        <w:rPr>
          <w:rFonts w:ascii="Times New Roman" w:hAnsi="Times New Roman"/>
          <w:sz w:val="24"/>
          <w:szCs w:val="24"/>
          <w:lang w:val="fr-FR"/>
        </w:rPr>
        <w:t xml:space="preserve"> a dédié l'église qu'il </w:t>
      </w:r>
      <w:r w:rsidR="00DC7D02">
        <w:rPr>
          <w:rFonts w:ascii="Times New Roman" w:hAnsi="Times New Roman"/>
          <w:sz w:val="24"/>
          <w:szCs w:val="24"/>
          <w:lang w:val="fr-FR"/>
        </w:rPr>
        <w:t>a construite à Giardini (Messine</w:t>
      </w:r>
      <w:r w:rsidRPr="00DC7D02">
        <w:rPr>
          <w:rFonts w:ascii="Times New Roman" w:hAnsi="Times New Roman"/>
          <w:sz w:val="24"/>
          <w:szCs w:val="24"/>
          <w:lang w:val="fr-FR"/>
        </w:rPr>
        <w:t>) à côté de l'Institut.</w:t>
      </w:r>
    </w:p>
    <w:p w14:paraId="15492322" w14:textId="77777777" w:rsidR="008700D1" w:rsidRPr="008700D1" w:rsidRDefault="008700D1" w:rsidP="008577A9">
      <w:pPr>
        <w:spacing w:after="120"/>
        <w:rPr>
          <w:rFonts w:ascii="Times New Roman" w:hAnsi="Times New Roman"/>
          <w:sz w:val="12"/>
          <w:szCs w:val="12"/>
          <w:lang w:val="fr-FR"/>
        </w:rPr>
      </w:pPr>
    </w:p>
    <w:p w14:paraId="66735769" w14:textId="0D996396" w:rsidR="008700D1" w:rsidRPr="00007F23" w:rsidRDefault="008700D1" w:rsidP="008577A9">
      <w:pPr>
        <w:spacing w:after="120"/>
        <w:rPr>
          <w:rFonts w:ascii="Times New Roman" w:hAnsi="Times New Roman"/>
          <w:b/>
          <w:sz w:val="28"/>
          <w:szCs w:val="28"/>
          <w:lang w:val="fr-FR"/>
        </w:rPr>
      </w:pPr>
      <w:r w:rsidRPr="008700D1">
        <w:rPr>
          <w:rFonts w:ascii="Times New Roman" w:hAnsi="Times New Roman"/>
          <w:b/>
          <w:sz w:val="28"/>
          <w:szCs w:val="28"/>
          <w:lang w:val="fr-FR"/>
        </w:rPr>
        <w:t>4. Notre-Dame de l'Itria et Notre-Dame de</w:t>
      </w:r>
      <w:r w:rsidR="003E169D">
        <w:rPr>
          <w:rFonts w:ascii="Times New Roman" w:hAnsi="Times New Roman"/>
          <w:b/>
          <w:sz w:val="28"/>
          <w:szCs w:val="28"/>
          <w:lang w:val="fr-FR"/>
        </w:rPr>
        <w:t xml:space="preserve"> Pompé</w:t>
      </w:r>
      <w:r w:rsidR="00007F23">
        <w:rPr>
          <w:rFonts w:ascii="Times New Roman" w:hAnsi="Times New Roman"/>
          <w:b/>
          <w:sz w:val="28"/>
          <w:szCs w:val="28"/>
          <w:lang w:val="fr-FR"/>
        </w:rPr>
        <w:t>i</w:t>
      </w:r>
    </w:p>
    <w:p w14:paraId="71ED4702" w14:textId="77777777" w:rsidR="00C9225F" w:rsidRDefault="008700D1" w:rsidP="008577A9">
      <w:pPr>
        <w:spacing w:after="120"/>
        <w:rPr>
          <w:rFonts w:ascii="Times New Roman" w:hAnsi="Times New Roman"/>
          <w:sz w:val="24"/>
          <w:szCs w:val="24"/>
          <w:lang w:val="fr-FR"/>
        </w:rPr>
      </w:pPr>
      <w:r w:rsidRPr="008700D1">
        <w:rPr>
          <w:rFonts w:ascii="Times New Roman" w:hAnsi="Times New Roman"/>
          <w:sz w:val="24"/>
          <w:szCs w:val="24"/>
          <w:lang w:val="fr-FR"/>
        </w:rPr>
        <w:tab/>
        <w:t>Nous nous souvenons de deux neuvaines, qu'il a écr</w:t>
      </w:r>
      <w:r w:rsidR="003E169D">
        <w:rPr>
          <w:rFonts w:ascii="Times New Roman" w:hAnsi="Times New Roman"/>
          <w:sz w:val="24"/>
          <w:szCs w:val="24"/>
          <w:lang w:val="fr-FR"/>
        </w:rPr>
        <w:t>ites en l'honneur de Notre-Dame</w:t>
      </w:r>
      <w:r w:rsidRPr="008700D1">
        <w:rPr>
          <w:rFonts w:ascii="Times New Roman" w:hAnsi="Times New Roman"/>
          <w:sz w:val="24"/>
          <w:szCs w:val="24"/>
          <w:lang w:val="fr-FR"/>
        </w:rPr>
        <w:t>.</w:t>
      </w:r>
      <w:r w:rsidR="003E169D">
        <w:rPr>
          <w:rFonts w:ascii="Times New Roman" w:hAnsi="Times New Roman"/>
          <w:sz w:val="24"/>
          <w:szCs w:val="24"/>
          <w:lang w:val="fr-FR"/>
        </w:rPr>
        <w:t xml:space="preserve"> Tout d'abord,  </w:t>
      </w:r>
      <w:r w:rsidR="003E169D" w:rsidRPr="003E169D">
        <w:rPr>
          <w:rFonts w:ascii="Times New Roman" w:hAnsi="Times New Roman"/>
          <w:i/>
          <w:sz w:val="24"/>
          <w:szCs w:val="24"/>
          <w:lang w:val="fr-FR"/>
        </w:rPr>
        <w:t xml:space="preserve">Notre-Dame de </w:t>
      </w:r>
      <w:r w:rsidRPr="003E169D">
        <w:rPr>
          <w:rFonts w:ascii="Times New Roman" w:hAnsi="Times New Roman"/>
          <w:i/>
          <w:sz w:val="24"/>
          <w:szCs w:val="24"/>
          <w:lang w:val="fr-FR"/>
        </w:rPr>
        <w:t>l'Itria</w:t>
      </w:r>
      <w:r w:rsidRPr="008700D1">
        <w:rPr>
          <w:rFonts w:ascii="Times New Roman" w:hAnsi="Times New Roman"/>
          <w:sz w:val="24"/>
          <w:szCs w:val="24"/>
          <w:lang w:val="fr-FR"/>
        </w:rPr>
        <w:t>. On sait qu’Itria est l’abréviation d’Odigitria et rappelle le san</w:t>
      </w:r>
      <w:r w:rsidR="005442DD">
        <w:rPr>
          <w:rFonts w:ascii="Times New Roman" w:hAnsi="Times New Roman"/>
          <w:sz w:val="24"/>
          <w:szCs w:val="24"/>
          <w:lang w:val="fr-FR"/>
        </w:rPr>
        <w:t>ctuaire qui, en mémoire du Concil</w:t>
      </w:r>
      <w:r w:rsidR="00BB3357">
        <w:rPr>
          <w:rFonts w:ascii="Times New Roman" w:hAnsi="Times New Roman"/>
          <w:sz w:val="24"/>
          <w:szCs w:val="24"/>
          <w:lang w:val="fr-FR"/>
        </w:rPr>
        <w:t>e</w:t>
      </w:r>
      <w:r w:rsidR="005442DD">
        <w:rPr>
          <w:rFonts w:ascii="Times New Roman" w:hAnsi="Times New Roman"/>
          <w:sz w:val="24"/>
          <w:szCs w:val="24"/>
          <w:lang w:val="fr-FR"/>
        </w:rPr>
        <w:t xml:space="preserve"> E</w:t>
      </w:r>
      <w:r w:rsidRPr="008700D1">
        <w:rPr>
          <w:rFonts w:ascii="Times New Roman" w:hAnsi="Times New Roman"/>
          <w:sz w:val="24"/>
          <w:szCs w:val="24"/>
          <w:lang w:val="fr-FR"/>
        </w:rPr>
        <w:t xml:space="preserve">phésien (431), l'impératrice S. Pulcheria </w:t>
      </w:r>
      <w:r w:rsidR="005442DD">
        <w:rPr>
          <w:rFonts w:ascii="Times New Roman" w:hAnsi="Times New Roman"/>
          <w:sz w:val="24"/>
          <w:szCs w:val="24"/>
          <w:lang w:val="fr-FR"/>
        </w:rPr>
        <w:t xml:space="preserve">érigea </w:t>
      </w:r>
      <w:r w:rsidRPr="008700D1">
        <w:rPr>
          <w:rFonts w:ascii="Times New Roman" w:hAnsi="Times New Roman"/>
          <w:sz w:val="24"/>
          <w:szCs w:val="24"/>
          <w:lang w:val="fr-FR"/>
        </w:rPr>
        <w:t>à Constantinople, en l'honneur de la Mère de Dieu, dans la rue Odeg</w:t>
      </w:r>
      <w:r>
        <w:rPr>
          <w:rFonts w:ascii="Times New Roman" w:hAnsi="Times New Roman"/>
          <w:sz w:val="24"/>
          <w:szCs w:val="24"/>
          <w:lang w:val="fr-FR"/>
        </w:rPr>
        <w:t xml:space="preserve">on: </w:t>
      </w:r>
      <w:r w:rsidR="005442DD">
        <w:rPr>
          <w:rFonts w:ascii="Times New Roman" w:hAnsi="Times New Roman"/>
          <w:sz w:val="24"/>
          <w:szCs w:val="24"/>
          <w:lang w:val="fr-FR"/>
        </w:rPr>
        <w:t>d'où le titre de Madone de Constantinople ou de l'Odigìtria,</w:t>
      </w:r>
      <w:r w:rsidRPr="008700D1">
        <w:rPr>
          <w:rFonts w:ascii="Times New Roman" w:hAnsi="Times New Roman"/>
          <w:sz w:val="24"/>
          <w:szCs w:val="24"/>
          <w:lang w:val="fr-FR"/>
        </w:rPr>
        <w:t xml:space="preserve"> abrégé </w:t>
      </w:r>
      <w:r w:rsidR="005442DD">
        <w:rPr>
          <w:rFonts w:ascii="Times New Roman" w:hAnsi="Times New Roman"/>
          <w:sz w:val="24"/>
          <w:szCs w:val="24"/>
          <w:lang w:val="fr-FR"/>
        </w:rPr>
        <w:t xml:space="preserve">en Itria, qui désignait </w:t>
      </w:r>
      <w:r w:rsidR="005442DD" w:rsidRPr="005442DD">
        <w:rPr>
          <w:rFonts w:ascii="Times New Roman" w:hAnsi="Times New Roman"/>
          <w:i/>
          <w:sz w:val="24"/>
          <w:szCs w:val="24"/>
          <w:lang w:val="fr-FR"/>
        </w:rPr>
        <w:t>Notre-Dame Mère de Dieu</w:t>
      </w:r>
      <w:r w:rsidRPr="008700D1">
        <w:rPr>
          <w:rFonts w:ascii="Times New Roman" w:hAnsi="Times New Roman"/>
          <w:sz w:val="24"/>
          <w:szCs w:val="24"/>
          <w:lang w:val="fr-FR"/>
        </w:rPr>
        <w:t>.</w:t>
      </w:r>
      <w:r w:rsidR="005442DD">
        <w:rPr>
          <w:rFonts w:ascii="Times New Roman" w:hAnsi="Times New Roman"/>
          <w:sz w:val="24"/>
          <w:szCs w:val="24"/>
          <w:lang w:val="fr-FR"/>
        </w:rPr>
        <w:t xml:space="preserve"> </w:t>
      </w:r>
      <w:r w:rsidRPr="008700D1">
        <w:rPr>
          <w:rFonts w:ascii="Times New Roman" w:hAnsi="Times New Roman"/>
          <w:sz w:val="24"/>
          <w:szCs w:val="24"/>
          <w:lang w:val="fr-FR"/>
        </w:rPr>
        <w:t>A l'époque des empereurs iconoclastes, les moines basiliens volèrent l'image sacrée et arrivèrent à Bari vers 718.</w:t>
      </w:r>
      <w:r w:rsidR="005442DD">
        <w:rPr>
          <w:rFonts w:ascii="Times New Roman" w:hAnsi="Times New Roman"/>
          <w:sz w:val="24"/>
          <w:szCs w:val="24"/>
          <w:lang w:val="fr-FR"/>
        </w:rPr>
        <w:t xml:space="preserve"> De là</w:t>
      </w:r>
      <w:r w:rsidRPr="008700D1">
        <w:rPr>
          <w:rFonts w:ascii="Times New Roman" w:hAnsi="Times New Roman"/>
          <w:sz w:val="24"/>
          <w:szCs w:val="24"/>
          <w:lang w:val="fr-FR"/>
        </w:rPr>
        <w:t xml:space="preserve"> la dévotion s'e</w:t>
      </w:r>
      <w:r w:rsidR="005442DD">
        <w:rPr>
          <w:rFonts w:ascii="Times New Roman" w:hAnsi="Times New Roman"/>
          <w:sz w:val="24"/>
          <w:szCs w:val="24"/>
          <w:lang w:val="fr-FR"/>
        </w:rPr>
        <w:t>st étendue au sud de l'Italie. L</w:t>
      </w:r>
      <w:r w:rsidR="005442DD" w:rsidRPr="008700D1">
        <w:rPr>
          <w:rFonts w:ascii="Times New Roman" w:hAnsi="Times New Roman"/>
          <w:sz w:val="24"/>
          <w:szCs w:val="24"/>
          <w:lang w:val="fr-FR"/>
        </w:rPr>
        <w:t>es historiens rapportent</w:t>
      </w:r>
      <w:r w:rsidRPr="008700D1">
        <w:rPr>
          <w:rFonts w:ascii="Times New Roman" w:hAnsi="Times New Roman"/>
          <w:sz w:val="24"/>
          <w:szCs w:val="24"/>
          <w:lang w:val="fr-FR"/>
        </w:rPr>
        <w:t xml:space="preserve"> </w:t>
      </w:r>
      <w:r w:rsidR="00BB3357">
        <w:rPr>
          <w:rFonts w:ascii="Times New Roman" w:hAnsi="Times New Roman"/>
          <w:sz w:val="24"/>
          <w:szCs w:val="24"/>
          <w:lang w:val="fr-FR"/>
        </w:rPr>
        <w:t>qu'à</w:t>
      </w:r>
      <w:r w:rsidR="005442DD">
        <w:rPr>
          <w:rFonts w:ascii="Times New Roman" w:hAnsi="Times New Roman"/>
          <w:sz w:val="24"/>
          <w:szCs w:val="24"/>
          <w:lang w:val="fr-FR"/>
        </w:rPr>
        <w:t xml:space="preserve"> </w:t>
      </w:r>
      <w:r w:rsidRPr="008700D1">
        <w:rPr>
          <w:rFonts w:ascii="Times New Roman" w:hAnsi="Times New Roman"/>
          <w:sz w:val="24"/>
          <w:szCs w:val="24"/>
          <w:lang w:val="fr-FR"/>
        </w:rPr>
        <w:t xml:space="preserve">Messine, </w:t>
      </w:r>
      <w:r w:rsidR="005442DD">
        <w:rPr>
          <w:rFonts w:ascii="Times New Roman" w:hAnsi="Times New Roman"/>
          <w:sz w:val="24"/>
          <w:szCs w:val="24"/>
          <w:lang w:val="fr-FR"/>
        </w:rPr>
        <w:t>elle</w:t>
      </w:r>
      <w:r w:rsidRPr="008700D1">
        <w:rPr>
          <w:rFonts w:ascii="Times New Roman" w:hAnsi="Times New Roman"/>
          <w:sz w:val="24"/>
          <w:szCs w:val="24"/>
          <w:lang w:val="fr-FR"/>
        </w:rPr>
        <w:t xml:space="preserve"> était </w:t>
      </w:r>
      <w:r w:rsidR="005442DD" w:rsidRPr="008700D1">
        <w:rPr>
          <w:rFonts w:ascii="Times New Roman" w:hAnsi="Times New Roman"/>
          <w:sz w:val="24"/>
          <w:szCs w:val="24"/>
          <w:lang w:val="fr-FR"/>
        </w:rPr>
        <w:t>vénérée</w:t>
      </w:r>
      <w:r w:rsidRPr="008700D1">
        <w:rPr>
          <w:rFonts w:ascii="Times New Roman" w:hAnsi="Times New Roman"/>
          <w:sz w:val="24"/>
          <w:szCs w:val="24"/>
          <w:lang w:val="fr-FR"/>
        </w:rPr>
        <w:t xml:space="preserve"> dans 6 églises et que l'image exposée à Saint-Nicolas des Grecs était </w:t>
      </w:r>
      <w:r w:rsidR="005442DD">
        <w:rPr>
          <w:rFonts w:ascii="Times New Roman" w:hAnsi="Times New Roman"/>
          <w:sz w:val="24"/>
          <w:szCs w:val="24"/>
          <w:lang w:val="fr-FR"/>
        </w:rPr>
        <w:t>célèbre</w:t>
      </w:r>
      <w:r w:rsidRPr="008700D1">
        <w:rPr>
          <w:rFonts w:ascii="Times New Roman" w:hAnsi="Times New Roman"/>
          <w:sz w:val="24"/>
          <w:szCs w:val="24"/>
          <w:lang w:val="fr-FR"/>
        </w:rPr>
        <w:t xml:space="preserve"> pour la multiplici</w:t>
      </w:r>
      <w:r w:rsidR="005442DD">
        <w:rPr>
          <w:rFonts w:ascii="Times New Roman" w:hAnsi="Times New Roman"/>
          <w:sz w:val="24"/>
          <w:szCs w:val="24"/>
          <w:lang w:val="fr-FR"/>
        </w:rPr>
        <w:t>té des miracles: ce visage a été</w:t>
      </w:r>
      <w:r w:rsidRPr="008700D1">
        <w:rPr>
          <w:rFonts w:ascii="Times New Roman" w:hAnsi="Times New Roman"/>
          <w:sz w:val="24"/>
          <w:szCs w:val="24"/>
          <w:lang w:val="fr-FR"/>
        </w:rPr>
        <w:t xml:space="preserve"> vu à plusieurs reprises rayonner de lumière et </w:t>
      </w:r>
      <w:r w:rsidR="005442DD">
        <w:rPr>
          <w:rFonts w:ascii="Times New Roman" w:hAnsi="Times New Roman"/>
          <w:sz w:val="24"/>
          <w:szCs w:val="24"/>
          <w:lang w:val="fr-FR"/>
        </w:rPr>
        <w:t>pleurer à plusieurs reprises</w:t>
      </w:r>
      <w:r w:rsidRPr="008700D1">
        <w:rPr>
          <w:rFonts w:ascii="Times New Roman" w:hAnsi="Times New Roman"/>
          <w:sz w:val="24"/>
          <w:szCs w:val="24"/>
          <w:lang w:val="fr-FR"/>
        </w:rPr>
        <w:t xml:space="preserve"> comme</w:t>
      </w:r>
      <w:r w:rsidR="005442DD">
        <w:rPr>
          <w:rFonts w:ascii="Times New Roman" w:hAnsi="Times New Roman"/>
          <w:sz w:val="24"/>
          <w:szCs w:val="24"/>
          <w:lang w:val="fr-FR"/>
        </w:rPr>
        <w:t>, à la stupéfaction de tous s'est produit</w:t>
      </w:r>
      <w:r w:rsidRPr="008700D1">
        <w:rPr>
          <w:rFonts w:ascii="Times New Roman" w:hAnsi="Times New Roman"/>
          <w:sz w:val="24"/>
          <w:szCs w:val="24"/>
          <w:lang w:val="fr-FR"/>
        </w:rPr>
        <w:t xml:space="preserve"> lors du tremblement de terre de 1598</w:t>
      </w:r>
      <w:r>
        <w:rPr>
          <w:rStyle w:val="FootnoteReference"/>
          <w:rFonts w:ascii="Times New Roman" w:hAnsi="Times New Roman"/>
          <w:sz w:val="24"/>
          <w:szCs w:val="24"/>
          <w:lang w:val="fr-FR"/>
        </w:rPr>
        <w:footnoteReference w:id="563"/>
      </w:r>
      <w:r w:rsidRPr="008700D1">
        <w:rPr>
          <w:rFonts w:ascii="Times New Roman" w:hAnsi="Times New Roman"/>
          <w:sz w:val="24"/>
          <w:szCs w:val="24"/>
          <w:lang w:val="fr-FR"/>
        </w:rPr>
        <w:t xml:space="preserve">. </w:t>
      </w:r>
    </w:p>
    <w:p w14:paraId="36CA1F33" w14:textId="77777777" w:rsidR="00717BF0" w:rsidRDefault="00C9225F" w:rsidP="008577A9">
      <w:pPr>
        <w:spacing w:after="120"/>
        <w:rPr>
          <w:rFonts w:ascii="Times New Roman" w:hAnsi="Times New Roman"/>
          <w:sz w:val="24"/>
          <w:szCs w:val="24"/>
          <w:lang w:val="fr-FR"/>
        </w:rPr>
      </w:pPr>
      <w:r>
        <w:rPr>
          <w:rFonts w:ascii="Times New Roman" w:hAnsi="Times New Roman"/>
          <w:sz w:val="24"/>
          <w:szCs w:val="24"/>
          <w:lang w:val="fr-FR"/>
        </w:rPr>
        <w:tab/>
      </w:r>
      <w:r w:rsidR="008700D1" w:rsidRPr="008700D1">
        <w:rPr>
          <w:rFonts w:ascii="Times New Roman" w:hAnsi="Times New Roman"/>
          <w:sz w:val="24"/>
          <w:szCs w:val="24"/>
          <w:lang w:val="fr-FR"/>
        </w:rPr>
        <w:t>L'image vénérée dans l'église Saint-Léonard</w:t>
      </w:r>
      <w:r w:rsidR="008700D1">
        <w:rPr>
          <w:rStyle w:val="FootnoteReference"/>
          <w:rFonts w:ascii="Times New Roman" w:hAnsi="Times New Roman"/>
          <w:sz w:val="24"/>
          <w:szCs w:val="24"/>
          <w:lang w:val="fr-FR"/>
        </w:rPr>
        <w:footnoteReference w:id="564"/>
      </w:r>
      <w:r>
        <w:rPr>
          <w:rFonts w:ascii="Times New Roman" w:hAnsi="Times New Roman"/>
          <w:sz w:val="24"/>
          <w:szCs w:val="24"/>
          <w:lang w:val="fr-FR"/>
        </w:rPr>
        <w:t xml:space="preserve"> n'a </w:t>
      </w:r>
      <w:r w:rsidR="00DC090C">
        <w:rPr>
          <w:rFonts w:ascii="Times New Roman" w:hAnsi="Times New Roman"/>
          <w:sz w:val="24"/>
          <w:szCs w:val="24"/>
          <w:lang w:val="fr-FR"/>
        </w:rPr>
        <w:t xml:space="preserve">été </w:t>
      </w:r>
      <w:r w:rsidR="00DC090C" w:rsidRPr="008700D1">
        <w:rPr>
          <w:rFonts w:ascii="Times New Roman" w:hAnsi="Times New Roman"/>
          <w:sz w:val="24"/>
          <w:szCs w:val="24"/>
          <w:lang w:val="fr-FR"/>
        </w:rPr>
        <w:t>pas</w:t>
      </w:r>
      <w:r w:rsidR="008700D1" w:rsidRPr="008700D1">
        <w:rPr>
          <w:rFonts w:ascii="Times New Roman" w:hAnsi="Times New Roman"/>
          <w:sz w:val="24"/>
          <w:szCs w:val="24"/>
          <w:lang w:val="fr-FR"/>
        </w:rPr>
        <w:t xml:space="preserve"> moins prodigieuse. Le Père </w:t>
      </w:r>
      <w:r>
        <w:rPr>
          <w:rFonts w:ascii="Times New Roman" w:hAnsi="Times New Roman"/>
          <w:sz w:val="24"/>
          <w:szCs w:val="24"/>
          <w:lang w:val="fr-FR"/>
        </w:rPr>
        <w:t xml:space="preserve">fit le panégyrique de la Notre-Dame de </w:t>
      </w:r>
      <w:r w:rsidR="008700D1" w:rsidRPr="008700D1">
        <w:rPr>
          <w:rFonts w:ascii="Times New Roman" w:hAnsi="Times New Roman"/>
          <w:sz w:val="24"/>
          <w:szCs w:val="24"/>
          <w:lang w:val="fr-FR"/>
        </w:rPr>
        <w:t>l'Itria en 1899 à Pézzolo (Messine), où la fête était sol</w:t>
      </w:r>
      <w:r>
        <w:rPr>
          <w:rFonts w:ascii="Times New Roman" w:hAnsi="Times New Roman"/>
          <w:sz w:val="24"/>
          <w:szCs w:val="24"/>
          <w:lang w:val="fr-FR"/>
        </w:rPr>
        <w:t xml:space="preserve">ennellement célébrée. La Madone de </w:t>
      </w:r>
      <w:r w:rsidR="008700D1" w:rsidRPr="008700D1">
        <w:rPr>
          <w:rFonts w:ascii="Times New Roman" w:hAnsi="Times New Roman"/>
          <w:sz w:val="24"/>
          <w:szCs w:val="24"/>
          <w:lang w:val="fr-FR"/>
        </w:rPr>
        <w:t xml:space="preserve">l'Itria de Polistena (Reggio </w:t>
      </w:r>
      <w:r>
        <w:rPr>
          <w:rFonts w:ascii="Times New Roman" w:hAnsi="Times New Roman"/>
          <w:sz w:val="24"/>
          <w:szCs w:val="24"/>
          <w:lang w:val="fr-FR"/>
        </w:rPr>
        <w:t>di Calabria) est co</w:t>
      </w:r>
      <w:r w:rsidR="00067816">
        <w:rPr>
          <w:rFonts w:ascii="Times New Roman" w:hAnsi="Times New Roman"/>
          <w:sz w:val="24"/>
          <w:szCs w:val="24"/>
          <w:lang w:val="fr-FR"/>
        </w:rPr>
        <w:t>-</w:t>
      </w:r>
      <w:r w:rsidR="008700D1" w:rsidRPr="008700D1">
        <w:rPr>
          <w:rFonts w:ascii="Times New Roman" w:hAnsi="Times New Roman"/>
          <w:sz w:val="24"/>
          <w:szCs w:val="24"/>
          <w:lang w:val="fr-FR"/>
        </w:rPr>
        <w:t>p</w:t>
      </w:r>
      <w:r w:rsidR="00067816">
        <w:rPr>
          <w:rFonts w:ascii="Times New Roman" w:hAnsi="Times New Roman"/>
          <w:sz w:val="24"/>
          <w:szCs w:val="24"/>
          <w:lang w:val="fr-FR"/>
        </w:rPr>
        <w:t>atronn</w:t>
      </w:r>
      <w:r>
        <w:rPr>
          <w:rFonts w:ascii="Times New Roman" w:hAnsi="Times New Roman"/>
          <w:sz w:val="24"/>
          <w:szCs w:val="24"/>
          <w:lang w:val="fr-FR"/>
        </w:rPr>
        <w:t>e de la ville avec la Très Sainte Trinité</w:t>
      </w:r>
      <w:r w:rsidR="008700D1" w:rsidRPr="008700D1">
        <w:rPr>
          <w:rFonts w:ascii="Times New Roman" w:hAnsi="Times New Roman"/>
          <w:sz w:val="24"/>
          <w:szCs w:val="24"/>
          <w:lang w:val="fr-FR"/>
        </w:rPr>
        <w:t xml:space="preserve">. Recteur de l'église était autrefois Mgr. Domenico Valensise, un prêtre très zélé, qui fut par la suite nommé évêque de Nicastro. </w:t>
      </w:r>
      <w:r>
        <w:rPr>
          <w:rFonts w:ascii="Times New Roman" w:hAnsi="Times New Roman"/>
          <w:sz w:val="24"/>
          <w:szCs w:val="24"/>
          <w:lang w:val="fr-FR"/>
        </w:rPr>
        <w:t>Pendant son rectorat</w:t>
      </w:r>
      <w:r w:rsidR="008700D1" w:rsidRPr="008700D1">
        <w:rPr>
          <w:rFonts w:ascii="Times New Roman" w:hAnsi="Times New Roman"/>
          <w:sz w:val="24"/>
          <w:szCs w:val="24"/>
          <w:lang w:val="fr-FR"/>
        </w:rPr>
        <w:t xml:space="preserve"> il a beaucoup déve</w:t>
      </w:r>
      <w:r>
        <w:rPr>
          <w:rFonts w:ascii="Times New Roman" w:hAnsi="Times New Roman"/>
          <w:sz w:val="24"/>
          <w:szCs w:val="24"/>
          <w:lang w:val="fr-FR"/>
        </w:rPr>
        <w:t xml:space="preserve">loppé le culte de la Madone particulièrement en célébrant en son honneur </w:t>
      </w:r>
      <w:r w:rsidRPr="008700D1">
        <w:rPr>
          <w:rFonts w:ascii="Times New Roman" w:hAnsi="Times New Roman"/>
          <w:sz w:val="24"/>
          <w:szCs w:val="24"/>
          <w:lang w:val="fr-FR"/>
        </w:rPr>
        <w:t>le mois de mai</w:t>
      </w:r>
      <w:r w:rsidR="008700D1" w:rsidRPr="008700D1">
        <w:rPr>
          <w:rFonts w:ascii="Times New Roman" w:hAnsi="Times New Roman"/>
          <w:sz w:val="24"/>
          <w:szCs w:val="24"/>
          <w:lang w:val="fr-FR"/>
        </w:rPr>
        <w:t xml:space="preserve"> avec une grande solennité</w:t>
      </w:r>
      <w:r>
        <w:rPr>
          <w:rFonts w:ascii="Times New Roman" w:hAnsi="Times New Roman"/>
          <w:sz w:val="24"/>
          <w:szCs w:val="24"/>
          <w:lang w:val="fr-FR"/>
        </w:rPr>
        <w:t>; et le 20 août 1885</w:t>
      </w:r>
      <w:r w:rsidR="008700D1" w:rsidRPr="008700D1">
        <w:rPr>
          <w:rFonts w:ascii="Times New Roman" w:hAnsi="Times New Roman"/>
          <w:sz w:val="24"/>
          <w:szCs w:val="24"/>
          <w:lang w:val="fr-FR"/>
        </w:rPr>
        <w:t xml:space="preserve"> il obtint de Léon XIII, sur la recommandation de plus de quarante évêques, la fermeture du mois marial, où qu'il soit célébré, avec la messe en l'honneur de la </w:t>
      </w:r>
      <w:r w:rsidR="008700D1" w:rsidRPr="00C9225F">
        <w:rPr>
          <w:rFonts w:ascii="Times New Roman" w:hAnsi="Times New Roman"/>
          <w:i/>
          <w:sz w:val="24"/>
          <w:szCs w:val="24"/>
          <w:lang w:val="fr-FR"/>
        </w:rPr>
        <w:t>maternité divine</w:t>
      </w:r>
      <w:r w:rsidR="008700D1" w:rsidRPr="008700D1">
        <w:rPr>
          <w:rFonts w:ascii="Times New Roman" w:hAnsi="Times New Roman"/>
          <w:sz w:val="24"/>
          <w:szCs w:val="24"/>
          <w:lang w:val="fr-FR"/>
        </w:rPr>
        <w:t xml:space="preserve">. </w:t>
      </w:r>
      <w:r w:rsidR="008700D1" w:rsidRPr="00C9225F">
        <w:rPr>
          <w:rFonts w:ascii="Times New Roman" w:hAnsi="Times New Roman"/>
          <w:i/>
          <w:sz w:val="24"/>
          <w:szCs w:val="24"/>
          <w:lang w:val="fr-FR"/>
        </w:rPr>
        <w:t>Quod beneficiu</w:t>
      </w:r>
      <w:r w:rsidR="00F613C8">
        <w:rPr>
          <w:rFonts w:ascii="Times New Roman" w:hAnsi="Times New Roman"/>
          <w:i/>
          <w:sz w:val="24"/>
          <w:szCs w:val="24"/>
          <w:lang w:val="fr-FR"/>
        </w:rPr>
        <w:t xml:space="preserve">m nec regionum nec </w:t>
      </w:r>
      <w:r w:rsidR="00F613C8">
        <w:rPr>
          <w:rFonts w:ascii="Times New Roman" w:hAnsi="Times New Roman"/>
          <w:i/>
          <w:sz w:val="24"/>
          <w:szCs w:val="24"/>
          <w:lang w:val="fr-FR"/>
        </w:rPr>
        <w:lastRenderedPageBreak/>
        <w:t>temporum limiti</w:t>
      </w:r>
      <w:r w:rsidR="008700D1" w:rsidRPr="00C9225F">
        <w:rPr>
          <w:rFonts w:ascii="Times New Roman" w:hAnsi="Times New Roman"/>
          <w:i/>
          <w:sz w:val="24"/>
          <w:szCs w:val="24"/>
          <w:lang w:val="fr-FR"/>
        </w:rPr>
        <w:t>bus definitur</w:t>
      </w:r>
      <w:r w:rsidR="008700D1" w:rsidRPr="008700D1">
        <w:rPr>
          <w:rFonts w:ascii="Times New Roman" w:hAnsi="Times New Roman"/>
          <w:sz w:val="24"/>
          <w:szCs w:val="24"/>
          <w:lang w:val="fr-FR"/>
        </w:rPr>
        <w:t>, comme indiqué dans l'inscription dictée par le P. Angelini, S.J., qui est lue sur la plaque commémorative murée dans cette église. En préparatio</w:t>
      </w:r>
      <w:r w:rsidR="00F613C8">
        <w:rPr>
          <w:rFonts w:ascii="Times New Roman" w:hAnsi="Times New Roman"/>
          <w:sz w:val="24"/>
          <w:szCs w:val="24"/>
          <w:lang w:val="fr-FR"/>
        </w:rPr>
        <w:t>n de cette fête, Valensìse se recommanda</w:t>
      </w:r>
      <w:r w:rsidR="008700D1" w:rsidRPr="008700D1">
        <w:rPr>
          <w:rFonts w:ascii="Times New Roman" w:hAnsi="Times New Roman"/>
          <w:sz w:val="24"/>
          <w:szCs w:val="24"/>
          <w:lang w:val="fr-FR"/>
        </w:rPr>
        <w:t xml:space="preserve"> à son ami, le Père, qui a composé les prières pour la neuvaine, en les mêlant au récit des événements liés au célèbre tableau de Constantinople, entrecoupé</w:t>
      </w:r>
      <w:r w:rsidR="00F613C8">
        <w:rPr>
          <w:rFonts w:ascii="Times New Roman" w:hAnsi="Times New Roman"/>
          <w:sz w:val="24"/>
          <w:szCs w:val="24"/>
          <w:lang w:val="fr-FR"/>
        </w:rPr>
        <w:t>es de strophe</w:t>
      </w:r>
      <w:r w:rsidR="008700D1" w:rsidRPr="008700D1">
        <w:rPr>
          <w:rFonts w:ascii="Times New Roman" w:hAnsi="Times New Roman"/>
          <w:sz w:val="24"/>
          <w:szCs w:val="24"/>
          <w:lang w:val="fr-FR"/>
        </w:rPr>
        <w:t>s chanté</w:t>
      </w:r>
      <w:r w:rsidR="00F613C8">
        <w:rPr>
          <w:rFonts w:ascii="Times New Roman" w:hAnsi="Times New Roman"/>
          <w:sz w:val="24"/>
          <w:szCs w:val="24"/>
          <w:lang w:val="fr-FR"/>
        </w:rPr>
        <w:t>es, suivis de l'hymne</w:t>
      </w:r>
      <w:r w:rsidR="008700D1" w:rsidRPr="008700D1">
        <w:rPr>
          <w:rFonts w:ascii="Times New Roman" w:hAnsi="Times New Roman"/>
          <w:sz w:val="24"/>
          <w:szCs w:val="24"/>
          <w:lang w:val="fr-FR"/>
        </w:rPr>
        <w:t>. Ils ont été imprimés à Sienne par une personne dévouée (</w:t>
      </w:r>
      <w:r w:rsidR="008700D1" w:rsidRPr="00717BF0">
        <w:rPr>
          <w:rFonts w:ascii="Times New Roman" w:hAnsi="Times New Roman"/>
          <w:i/>
          <w:sz w:val="24"/>
          <w:szCs w:val="24"/>
          <w:lang w:val="fr-FR"/>
        </w:rPr>
        <w:t>Tipografia Editrice S. Bernardino</w:t>
      </w:r>
      <w:r w:rsidR="008700D1" w:rsidRPr="008700D1">
        <w:rPr>
          <w:rFonts w:ascii="Times New Roman" w:hAnsi="Times New Roman"/>
          <w:sz w:val="24"/>
          <w:szCs w:val="24"/>
          <w:lang w:val="fr-FR"/>
        </w:rPr>
        <w:t xml:space="preserve">, 1889). </w:t>
      </w:r>
    </w:p>
    <w:p w14:paraId="031BAA98" w14:textId="76F97D9A" w:rsidR="008700D1" w:rsidRDefault="00717BF0" w:rsidP="008577A9">
      <w:pPr>
        <w:spacing w:after="120"/>
        <w:rPr>
          <w:rFonts w:ascii="Times New Roman" w:hAnsi="Times New Roman"/>
          <w:sz w:val="24"/>
          <w:szCs w:val="24"/>
          <w:lang w:val="fr-FR"/>
        </w:rPr>
      </w:pPr>
      <w:r>
        <w:rPr>
          <w:rFonts w:ascii="Times New Roman" w:hAnsi="Times New Roman"/>
          <w:sz w:val="24"/>
          <w:szCs w:val="24"/>
          <w:lang w:val="fr-FR"/>
        </w:rPr>
        <w:tab/>
      </w:r>
      <w:r w:rsidR="008700D1" w:rsidRPr="008700D1">
        <w:rPr>
          <w:rFonts w:ascii="Times New Roman" w:hAnsi="Times New Roman"/>
          <w:sz w:val="24"/>
          <w:szCs w:val="24"/>
          <w:lang w:val="fr-FR"/>
        </w:rPr>
        <w:t xml:space="preserve">Le culte </w:t>
      </w:r>
      <w:r>
        <w:rPr>
          <w:rFonts w:ascii="Times New Roman" w:hAnsi="Times New Roman"/>
          <w:i/>
          <w:sz w:val="24"/>
          <w:szCs w:val="24"/>
          <w:lang w:val="fr-FR"/>
        </w:rPr>
        <w:t>à Notre-Dame</w:t>
      </w:r>
      <w:r w:rsidR="008700D1" w:rsidRPr="00717BF0">
        <w:rPr>
          <w:rFonts w:ascii="Times New Roman" w:hAnsi="Times New Roman"/>
          <w:i/>
          <w:sz w:val="24"/>
          <w:szCs w:val="24"/>
          <w:lang w:val="fr-FR"/>
        </w:rPr>
        <w:t xml:space="preserve"> de Pompéi</w:t>
      </w:r>
      <w:r w:rsidR="008700D1" w:rsidRPr="008700D1">
        <w:rPr>
          <w:rFonts w:ascii="Times New Roman" w:hAnsi="Times New Roman"/>
          <w:sz w:val="24"/>
          <w:szCs w:val="24"/>
          <w:lang w:val="fr-FR"/>
        </w:rPr>
        <w:t xml:space="preserve"> a débuté au cours du dernier quart du siècle dernier, lorsque, en raison du zèle de </w:t>
      </w:r>
      <w:r>
        <w:rPr>
          <w:rFonts w:ascii="Times New Roman" w:hAnsi="Times New Roman"/>
          <w:sz w:val="24"/>
          <w:szCs w:val="24"/>
          <w:lang w:val="fr-FR"/>
        </w:rPr>
        <w:t>l'</w:t>
      </w:r>
      <w:r w:rsidR="008700D1" w:rsidRPr="008700D1">
        <w:rPr>
          <w:rFonts w:ascii="Times New Roman" w:hAnsi="Times New Roman"/>
          <w:sz w:val="24"/>
          <w:szCs w:val="24"/>
          <w:lang w:val="fr-FR"/>
        </w:rPr>
        <w:t>Av. Bartolo Longo, aujourd'hui Serviteur de Dieu, et de la comtesse De Fosco, qui deviendra plus tard son épouse, se leva, juste dans la désolée vallée de Pompéi, un temple qui, dans l'intention des fondateurs, se voulait plutôt une église modest</w:t>
      </w:r>
      <w:r>
        <w:rPr>
          <w:rFonts w:ascii="Times New Roman" w:hAnsi="Times New Roman"/>
          <w:sz w:val="24"/>
          <w:szCs w:val="24"/>
          <w:lang w:val="fr-FR"/>
        </w:rPr>
        <w:t>e pour les paysans des environs, mais</w:t>
      </w:r>
      <w:r w:rsidR="008700D1" w:rsidRPr="008700D1">
        <w:rPr>
          <w:rFonts w:ascii="Times New Roman" w:hAnsi="Times New Roman"/>
          <w:sz w:val="24"/>
          <w:szCs w:val="24"/>
          <w:lang w:val="fr-FR"/>
        </w:rPr>
        <w:t xml:space="preserve"> il devint bientôt un temple très précieux, riche en art et en marbres, de renommée mondiale, à cause des grâces et des miracles accomplis par la Très Sainte Vierge invoquée sous ce titre.</w:t>
      </w:r>
      <w:r w:rsidR="00EF30A3">
        <w:rPr>
          <w:rFonts w:ascii="Times New Roman" w:hAnsi="Times New Roman"/>
          <w:sz w:val="24"/>
          <w:szCs w:val="24"/>
          <w:lang w:val="fr-FR"/>
        </w:rPr>
        <w:t xml:space="preserve"> </w:t>
      </w:r>
      <w:r w:rsidR="008700D1" w:rsidRPr="008700D1">
        <w:rPr>
          <w:rFonts w:ascii="Times New Roman" w:hAnsi="Times New Roman"/>
          <w:sz w:val="24"/>
          <w:szCs w:val="24"/>
          <w:lang w:val="fr-FR"/>
        </w:rPr>
        <w:t xml:space="preserve">Lorsqu'il en a entendu parler, le Père a commencé par mettre au service de Notre-Dame de Pompéi son inspiration poétique avec </w:t>
      </w:r>
      <w:r>
        <w:rPr>
          <w:rFonts w:ascii="Times New Roman" w:hAnsi="Times New Roman"/>
          <w:sz w:val="24"/>
          <w:szCs w:val="24"/>
          <w:lang w:val="fr-FR"/>
        </w:rPr>
        <w:t xml:space="preserve">la </w:t>
      </w:r>
      <w:r w:rsidR="008700D1" w:rsidRPr="00717BF0">
        <w:rPr>
          <w:rFonts w:ascii="Times New Roman" w:hAnsi="Times New Roman"/>
          <w:i/>
          <w:sz w:val="24"/>
          <w:szCs w:val="24"/>
          <w:lang w:val="fr-FR"/>
        </w:rPr>
        <w:t>Salve</w:t>
      </w:r>
      <w:r w:rsidR="008700D1" w:rsidRPr="008700D1">
        <w:rPr>
          <w:rFonts w:ascii="Times New Roman" w:hAnsi="Times New Roman"/>
          <w:sz w:val="24"/>
          <w:szCs w:val="24"/>
          <w:lang w:val="fr-FR"/>
        </w:rPr>
        <w:t xml:space="preserve">, dont nous avons déjà parlé, et qu'il a intitulée: </w:t>
      </w:r>
      <w:r w:rsidR="008700D1" w:rsidRPr="00717BF0">
        <w:rPr>
          <w:rFonts w:ascii="Times New Roman" w:hAnsi="Times New Roman"/>
          <w:i/>
          <w:sz w:val="24"/>
          <w:szCs w:val="24"/>
          <w:lang w:val="fr-FR"/>
        </w:rPr>
        <w:t>Salutation</w:t>
      </w:r>
      <w:r>
        <w:rPr>
          <w:rFonts w:ascii="Times New Roman" w:hAnsi="Times New Roman"/>
          <w:i/>
          <w:sz w:val="24"/>
          <w:szCs w:val="24"/>
          <w:lang w:val="fr-FR"/>
        </w:rPr>
        <w:t xml:space="preserve"> de la ville de Messine à la Très sainte </w:t>
      </w:r>
      <w:r w:rsidR="008700D1" w:rsidRPr="00717BF0">
        <w:rPr>
          <w:rFonts w:ascii="Times New Roman" w:hAnsi="Times New Roman"/>
          <w:i/>
          <w:sz w:val="24"/>
          <w:szCs w:val="24"/>
          <w:lang w:val="fr-FR"/>
        </w:rPr>
        <w:t>Vierge du Rosaire de Pompéi</w:t>
      </w:r>
      <w:r w:rsidR="008700D1" w:rsidRPr="008700D1">
        <w:rPr>
          <w:rFonts w:ascii="Times New Roman" w:hAnsi="Times New Roman"/>
          <w:sz w:val="24"/>
          <w:szCs w:val="24"/>
          <w:lang w:val="fr-FR"/>
        </w:rPr>
        <w:t xml:space="preserve">. En 1890, il avait préparé son propre livret: </w:t>
      </w:r>
      <w:r>
        <w:rPr>
          <w:rFonts w:ascii="Times New Roman" w:hAnsi="Times New Roman"/>
          <w:i/>
          <w:sz w:val="24"/>
          <w:szCs w:val="24"/>
          <w:lang w:val="fr-FR"/>
        </w:rPr>
        <w:t>N</w:t>
      </w:r>
      <w:r w:rsidR="00897019">
        <w:rPr>
          <w:rFonts w:ascii="Times New Roman" w:hAnsi="Times New Roman"/>
          <w:i/>
          <w:sz w:val="24"/>
          <w:szCs w:val="24"/>
          <w:lang w:val="fr-FR"/>
        </w:rPr>
        <w:t>euvaine</w:t>
      </w:r>
      <w:r w:rsidR="008700D1" w:rsidRPr="00717BF0">
        <w:rPr>
          <w:rFonts w:ascii="Times New Roman" w:hAnsi="Times New Roman"/>
          <w:i/>
          <w:sz w:val="24"/>
          <w:szCs w:val="24"/>
          <w:lang w:val="fr-FR"/>
        </w:rPr>
        <w:t xml:space="preserve"> de cour</w:t>
      </w:r>
      <w:r w:rsidR="00897019">
        <w:rPr>
          <w:rFonts w:ascii="Times New Roman" w:hAnsi="Times New Roman"/>
          <w:i/>
          <w:sz w:val="24"/>
          <w:szCs w:val="24"/>
          <w:lang w:val="fr-FR"/>
        </w:rPr>
        <w:t>tes prières en l'honneur de la Très Sainte Vierge du Rosaire de Vallée de Pompé</w:t>
      </w:r>
      <w:r w:rsidR="008700D1" w:rsidRPr="00717BF0">
        <w:rPr>
          <w:rFonts w:ascii="Times New Roman" w:hAnsi="Times New Roman"/>
          <w:i/>
          <w:sz w:val="24"/>
          <w:szCs w:val="24"/>
          <w:lang w:val="fr-FR"/>
        </w:rPr>
        <w:t>i, avec quelques</w:t>
      </w:r>
      <w:r w:rsidR="00897019">
        <w:rPr>
          <w:rFonts w:ascii="Times New Roman" w:hAnsi="Times New Roman"/>
          <w:i/>
          <w:sz w:val="24"/>
          <w:szCs w:val="24"/>
          <w:lang w:val="fr-FR"/>
        </w:rPr>
        <w:t xml:space="preserve"> </w:t>
      </w:r>
      <w:r w:rsidR="00DC090C">
        <w:rPr>
          <w:rFonts w:ascii="Times New Roman" w:hAnsi="Times New Roman"/>
          <w:i/>
          <w:sz w:val="24"/>
          <w:szCs w:val="24"/>
          <w:lang w:val="fr-FR"/>
        </w:rPr>
        <w:t>petites strophes</w:t>
      </w:r>
      <w:r w:rsidR="008700D1" w:rsidRPr="00717BF0">
        <w:rPr>
          <w:rFonts w:ascii="Times New Roman" w:hAnsi="Times New Roman"/>
          <w:i/>
          <w:sz w:val="24"/>
          <w:szCs w:val="24"/>
          <w:lang w:val="fr-FR"/>
        </w:rPr>
        <w:t xml:space="preserve"> pour chanter</w:t>
      </w:r>
      <w:r w:rsidR="00897019">
        <w:rPr>
          <w:rFonts w:ascii="Times New Roman" w:hAnsi="Times New Roman"/>
          <w:sz w:val="24"/>
          <w:szCs w:val="24"/>
          <w:lang w:val="fr-FR"/>
        </w:rPr>
        <w:t>. Dans le frontispice</w:t>
      </w:r>
      <w:r w:rsidR="008700D1" w:rsidRPr="008700D1">
        <w:rPr>
          <w:rFonts w:ascii="Times New Roman" w:hAnsi="Times New Roman"/>
          <w:sz w:val="24"/>
          <w:szCs w:val="24"/>
          <w:lang w:val="fr-FR"/>
        </w:rPr>
        <w:t xml:space="preserve"> </w:t>
      </w:r>
      <w:r w:rsidR="00897019">
        <w:rPr>
          <w:rFonts w:ascii="Times New Roman" w:hAnsi="Times New Roman"/>
          <w:sz w:val="24"/>
          <w:szCs w:val="24"/>
          <w:lang w:val="fr-FR"/>
        </w:rPr>
        <w:t>est indique également la maison éditrice</w:t>
      </w:r>
      <w:r w:rsidR="008700D1" w:rsidRPr="008700D1">
        <w:rPr>
          <w:rFonts w:ascii="Times New Roman" w:hAnsi="Times New Roman"/>
          <w:sz w:val="24"/>
          <w:szCs w:val="24"/>
          <w:lang w:val="fr-FR"/>
        </w:rPr>
        <w:t xml:space="preserve">: Piacenza, </w:t>
      </w:r>
      <w:r w:rsidR="008700D1" w:rsidRPr="00897019">
        <w:rPr>
          <w:rFonts w:ascii="Times New Roman" w:hAnsi="Times New Roman"/>
          <w:i/>
          <w:sz w:val="24"/>
          <w:szCs w:val="24"/>
          <w:lang w:val="fr-FR"/>
        </w:rPr>
        <w:t>Tipi Fratelli Bertola</w:t>
      </w:r>
      <w:r w:rsidR="008700D1" w:rsidRPr="008700D1">
        <w:rPr>
          <w:rFonts w:ascii="Times New Roman" w:hAnsi="Times New Roman"/>
          <w:sz w:val="24"/>
          <w:szCs w:val="24"/>
          <w:lang w:val="fr-FR"/>
        </w:rPr>
        <w:t xml:space="preserve">, 1890. Toutefois, il n'a pas été publié, peut-être en raison de l'intervention négative de Bartolo Longo, un bon ami du Père, à qui il a dû montrer le manuscrit. Le Père avait </w:t>
      </w:r>
      <w:r w:rsidR="00897019">
        <w:rPr>
          <w:rFonts w:ascii="Times New Roman" w:hAnsi="Times New Roman"/>
          <w:sz w:val="24"/>
          <w:szCs w:val="24"/>
          <w:lang w:val="fr-FR"/>
        </w:rPr>
        <w:t>rédigé</w:t>
      </w:r>
      <w:r w:rsidR="008700D1" w:rsidRPr="008700D1">
        <w:rPr>
          <w:rFonts w:ascii="Times New Roman" w:hAnsi="Times New Roman"/>
          <w:sz w:val="24"/>
          <w:szCs w:val="24"/>
          <w:lang w:val="fr-FR"/>
        </w:rPr>
        <w:t xml:space="preserve"> les prières "relatives à l'histoire du sanctuaire", à utili</w:t>
      </w:r>
      <w:r w:rsidR="00897019">
        <w:rPr>
          <w:rFonts w:ascii="Times New Roman" w:hAnsi="Times New Roman"/>
          <w:sz w:val="24"/>
          <w:szCs w:val="24"/>
          <w:lang w:val="fr-FR"/>
        </w:rPr>
        <w:t>ser généralement pour chaque</w:t>
      </w:r>
      <w:r w:rsidR="008700D1" w:rsidRPr="008700D1">
        <w:rPr>
          <w:rFonts w:ascii="Times New Roman" w:hAnsi="Times New Roman"/>
          <w:sz w:val="24"/>
          <w:szCs w:val="24"/>
          <w:lang w:val="fr-FR"/>
        </w:rPr>
        <w:t xml:space="preserve"> clas</w:t>
      </w:r>
      <w:r w:rsidR="00897019">
        <w:rPr>
          <w:rFonts w:ascii="Times New Roman" w:hAnsi="Times New Roman"/>
          <w:sz w:val="24"/>
          <w:szCs w:val="24"/>
          <w:lang w:val="fr-FR"/>
        </w:rPr>
        <w:t>se</w:t>
      </w:r>
      <w:r w:rsidR="008700D1" w:rsidRPr="008700D1">
        <w:rPr>
          <w:rFonts w:ascii="Times New Roman" w:hAnsi="Times New Roman"/>
          <w:sz w:val="24"/>
          <w:szCs w:val="24"/>
          <w:lang w:val="fr-FR"/>
        </w:rPr>
        <w:t xml:space="preserve"> de la population, san</w:t>
      </w:r>
      <w:r w:rsidR="008700D1">
        <w:rPr>
          <w:rFonts w:ascii="Times New Roman" w:hAnsi="Times New Roman"/>
          <w:sz w:val="24"/>
          <w:szCs w:val="24"/>
          <w:lang w:val="fr-FR"/>
        </w:rPr>
        <w:t>s indiquer de motif particulier</w:t>
      </w:r>
      <w:r w:rsidR="008700D1" w:rsidRPr="008700D1">
        <w:rPr>
          <w:rFonts w:ascii="Times New Roman" w:hAnsi="Times New Roman"/>
          <w:sz w:val="24"/>
          <w:szCs w:val="24"/>
          <w:lang w:val="fr-FR"/>
        </w:rPr>
        <w:t>"</w:t>
      </w:r>
      <w:r w:rsidR="008700D1">
        <w:rPr>
          <w:rStyle w:val="FootnoteReference"/>
          <w:rFonts w:ascii="Times New Roman" w:hAnsi="Times New Roman"/>
          <w:sz w:val="24"/>
          <w:szCs w:val="24"/>
          <w:lang w:val="fr-FR"/>
        </w:rPr>
        <w:footnoteReference w:id="565"/>
      </w:r>
      <w:r w:rsidR="008700D1" w:rsidRPr="008700D1">
        <w:rPr>
          <w:rFonts w:ascii="Times New Roman" w:hAnsi="Times New Roman"/>
          <w:sz w:val="24"/>
          <w:szCs w:val="24"/>
          <w:lang w:val="fr-FR"/>
        </w:rPr>
        <w:t>.</w:t>
      </w:r>
      <w:r w:rsidR="00007F23">
        <w:rPr>
          <w:rFonts w:ascii="Times New Roman" w:hAnsi="Times New Roman"/>
          <w:sz w:val="24"/>
          <w:szCs w:val="24"/>
          <w:lang w:val="fr-FR"/>
        </w:rPr>
        <w:t xml:space="preserve"> </w:t>
      </w:r>
      <w:r w:rsidR="008700D1" w:rsidRPr="008700D1">
        <w:rPr>
          <w:rFonts w:ascii="Times New Roman" w:hAnsi="Times New Roman"/>
          <w:sz w:val="24"/>
          <w:szCs w:val="24"/>
          <w:lang w:val="fr-FR"/>
        </w:rPr>
        <w:t xml:space="preserve">Bartolo Longo avait plutôt publié sa neuvaine </w:t>
      </w:r>
      <w:r w:rsidR="008700D1" w:rsidRPr="00897019">
        <w:rPr>
          <w:rFonts w:ascii="Times New Roman" w:hAnsi="Times New Roman"/>
          <w:i/>
          <w:sz w:val="24"/>
          <w:szCs w:val="24"/>
          <w:lang w:val="fr-FR"/>
        </w:rPr>
        <w:t>pour obtenir des grâces dans des cas désespérés</w:t>
      </w:r>
      <w:r w:rsidR="008700D1" w:rsidRPr="008700D1">
        <w:rPr>
          <w:rFonts w:ascii="Times New Roman" w:hAnsi="Times New Roman"/>
          <w:sz w:val="24"/>
          <w:szCs w:val="24"/>
          <w:lang w:val="fr-FR"/>
        </w:rPr>
        <w:t xml:space="preserve">. Cependant, c’est le fait que cette neuvaine ait rencontré un grand succès auprès des fidèles, elle s’est étendue à </w:t>
      </w:r>
      <w:r w:rsidR="00897019">
        <w:rPr>
          <w:rFonts w:ascii="Times New Roman" w:hAnsi="Times New Roman"/>
          <w:sz w:val="24"/>
          <w:szCs w:val="24"/>
          <w:lang w:val="fr-FR"/>
        </w:rPr>
        <w:t>l'échelle interactionnelle,</w:t>
      </w:r>
      <w:r w:rsidR="008700D1" w:rsidRPr="008700D1">
        <w:rPr>
          <w:rFonts w:ascii="Times New Roman" w:hAnsi="Times New Roman"/>
          <w:sz w:val="24"/>
          <w:szCs w:val="24"/>
          <w:lang w:val="fr-FR"/>
        </w:rPr>
        <w:t xml:space="preserve"> traduite dans de nombreuses langues; par conséquent, il n'éta</w:t>
      </w:r>
      <w:r w:rsidR="00897019">
        <w:rPr>
          <w:rFonts w:ascii="Times New Roman" w:hAnsi="Times New Roman"/>
          <w:sz w:val="24"/>
          <w:szCs w:val="24"/>
          <w:lang w:val="fr-FR"/>
        </w:rPr>
        <w:t xml:space="preserve">it pas approprié d'essayer de la remplacer. </w:t>
      </w:r>
      <w:r w:rsidR="00E90FAB">
        <w:rPr>
          <w:rFonts w:ascii="Times New Roman" w:hAnsi="Times New Roman"/>
          <w:sz w:val="24"/>
          <w:szCs w:val="24"/>
          <w:lang w:val="fr-FR"/>
        </w:rPr>
        <w:t>Cependant</w:t>
      </w:r>
      <w:r w:rsidR="00897019">
        <w:rPr>
          <w:rFonts w:ascii="Times New Roman" w:hAnsi="Times New Roman"/>
          <w:sz w:val="24"/>
          <w:szCs w:val="24"/>
          <w:lang w:val="fr-FR"/>
        </w:rPr>
        <w:t xml:space="preserve">, </w:t>
      </w:r>
      <w:r w:rsidR="00BF019C">
        <w:rPr>
          <w:rFonts w:ascii="Times New Roman" w:hAnsi="Times New Roman"/>
          <w:sz w:val="24"/>
          <w:szCs w:val="24"/>
          <w:lang w:val="fr-FR"/>
        </w:rPr>
        <w:t>furent</w:t>
      </w:r>
      <w:r w:rsidR="00BF019C" w:rsidRPr="008700D1">
        <w:rPr>
          <w:rFonts w:ascii="Times New Roman" w:hAnsi="Times New Roman"/>
          <w:sz w:val="24"/>
          <w:szCs w:val="24"/>
          <w:lang w:val="fr-FR"/>
        </w:rPr>
        <w:t xml:space="preserve"> bien reçu</w:t>
      </w:r>
      <w:r w:rsidR="00BF019C">
        <w:rPr>
          <w:rFonts w:ascii="Times New Roman" w:hAnsi="Times New Roman"/>
          <w:sz w:val="24"/>
          <w:szCs w:val="24"/>
          <w:lang w:val="fr-FR"/>
        </w:rPr>
        <w:t>e</w:t>
      </w:r>
      <w:r w:rsidR="00BF019C" w:rsidRPr="008700D1">
        <w:rPr>
          <w:rFonts w:ascii="Times New Roman" w:hAnsi="Times New Roman"/>
          <w:sz w:val="24"/>
          <w:szCs w:val="24"/>
          <w:lang w:val="fr-FR"/>
        </w:rPr>
        <w:t>s</w:t>
      </w:r>
      <w:r w:rsidR="00BF019C">
        <w:rPr>
          <w:rFonts w:ascii="Times New Roman" w:hAnsi="Times New Roman"/>
          <w:sz w:val="24"/>
          <w:szCs w:val="24"/>
          <w:lang w:val="fr-FR"/>
        </w:rPr>
        <w:t xml:space="preserve"> </w:t>
      </w:r>
      <w:r w:rsidR="00897019">
        <w:rPr>
          <w:rFonts w:ascii="Times New Roman" w:hAnsi="Times New Roman"/>
          <w:sz w:val="24"/>
          <w:szCs w:val="24"/>
          <w:lang w:val="fr-FR"/>
        </w:rPr>
        <w:t>les strophes qui débutent</w:t>
      </w:r>
      <w:r w:rsidR="00BF019C">
        <w:rPr>
          <w:rFonts w:ascii="Times New Roman" w:hAnsi="Times New Roman"/>
          <w:sz w:val="24"/>
          <w:szCs w:val="24"/>
          <w:lang w:val="fr-FR"/>
        </w:rPr>
        <w:t xml:space="preserve">: </w:t>
      </w:r>
      <w:r w:rsidR="00BF019C" w:rsidRPr="00BF019C">
        <w:rPr>
          <w:rFonts w:ascii="Times New Roman" w:hAnsi="Times New Roman"/>
          <w:i/>
          <w:sz w:val="24"/>
          <w:szCs w:val="24"/>
          <w:lang w:val="fr-FR"/>
        </w:rPr>
        <w:t>A</w:t>
      </w:r>
      <w:r w:rsidR="008700D1" w:rsidRPr="00BF019C">
        <w:rPr>
          <w:rFonts w:ascii="Times New Roman" w:hAnsi="Times New Roman"/>
          <w:i/>
          <w:sz w:val="24"/>
          <w:szCs w:val="24"/>
          <w:lang w:val="fr-FR"/>
        </w:rPr>
        <w:t xml:space="preserve"> deux âmes pieuses </w:t>
      </w:r>
      <w:r w:rsidR="00BF019C">
        <w:rPr>
          <w:rFonts w:ascii="Times New Roman" w:hAnsi="Times New Roman"/>
          <w:sz w:val="24"/>
          <w:szCs w:val="24"/>
          <w:lang w:val="fr-FR"/>
        </w:rPr>
        <w:t>et la</w:t>
      </w:r>
      <w:r w:rsidR="008700D1" w:rsidRPr="008700D1">
        <w:rPr>
          <w:rFonts w:ascii="Times New Roman" w:hAnsi="Times New Roman"/>
          <w:sz w:val="24"/>
          <w:szCs w:val="24"/>
          <w:lang w:val="fr-FR"/>
        </w:rPr>
        <w:t xml:space="preserve"> </w:t>
      </w:r>
      <w:r w:rsidR="008700D1" w:rsidRPr="00BF019C">
        <w:rPr>
          <w:rFonts w:ascii="Times New Roman" w:hAnsi="Times New Roman"/>
          <w:i/>
          <w:sz w:val="24"/>
          <w:szCs w:val="24"/>
          <w:lang w:val="fr-FR"/>
        </w:rPr>
        <w:t>Salve</w:t>
      </w:r>
      <w:r w:rsidR="008700D1" w:rsidRPr="008700D1">
        <w:rPr>
          <w:rFonts w:ascii="Times New Roman" w:hAnsi="Times New Roman"/>
          <w:sz w:val="24"/>
          <w:szCs w:val="24"/>
          <w:lang w:val="fr-FR"/>
        </w:rPr>
        <w:t xml:space="preserve"> mentionné ci-dessus, incluses dans </w:t>
      </w:r>
      <w:r w:rsidR="00BF019C">
        <w:rPr>
          <w:rFonts w:ascii="Times New Roman" w:hAnsi="Times New Roman"/>
          <w:sz w:val="24"/>
          <w:szCs w:val="24"/>
          <w:lang w:val="fr-FR"/>
        </w:rPr>
        <w:t>les livres imprimés à Vallée di Pompé</w:t>
      </w:r>
      <w:r w:rsidR="008700D1" w:rsidRPr="008700D1">
        <w:rPr>
          <w:rFonts w:ascii="Times New Roman" w:hAnsi="Times New Roman"/>
          <w:sz w:val="24"/>
          <w:szCs w:val="24"/>
          <w:lang w:val="fr-FR"/>
        </w:rPr>
        <w:t>i et aujourd'hui très communes, du moins en Sicile.</w:t>
      </w:r>
      <w:r w:rsidR="00EF30A3">
        <w:rPr>
          <w:rFonts w:ascii="Times New Roman" w:hAnsi="Times New Roman"/>
          <w:sz w:val="24"/>
          <w:szCs w:val="24"/>
          <w:lang w:val="fr-FR"/>
        </w:rPr>
        <w:t xml:space="preserve"> </w:t>
      </w:r>
      <w:r w:rsidR="008700D1" w:rsidRPr="007624CF">
        <w:rPr>
          <w:rFonts w:ascii="Times New Roman" w:hAnsi="Times New Roman"/>
          <w:sz w:val="24"/>
          <w:szCs w:val="24"/>
          <w:lang w:val="fr-FR"/>
        </w:rPr>
        <w:t>Il e</w:t>
      </w:r>
      <w:r w:rsidR="00BF019C" w:rsidRPr="007624CF">
        <w:rPr>
          <w:rFonts w:ascii="Times New Roman" w:hAnsi="Times New Roman"/>
          <w:sz w:val="24"/>
          <w:szCs w:val="24"/>
          <w:lang w:val="fr-FR"/>
        </w:rPr>
        <w:t xml:space="preserve">st évident que le Père à cet </w:t>
      </w:r>
      <w:r w:rsidR="00DC090C" w:rsidRPr="007624CF">
        <w:rPr>
          <w:rFonts w:ascii="Times New Roman" w:hAnsi="Times New Roman"/>
          <w:sz w:val="24"/>
          <w:szCs w:val="24"/>
          <w:lang w:val="fr-FR"/>
        </w:rPr>
        <w:t>écrit donnait</w:t>
      </w:r>
      <w:r w:rsidR="00BF019C" w:rsidRPr="007624CF">
        <w:rPr>
          <w:rFonts w:ascii="Times New Roman" w:hAnsi="Times New Roman"/>
          <w:sz w:val="24"/>
          <w:szCs w:val="24"/>
          <w:lang w:val="fr-FR"/>
        </w:rPr>
        <w:t xml:space="preserve"> </w:t>
      </w:r>
      <w:r w:rsidR="008700D1" w:rsidRPr="007624CF">
        <w:rPr>
          <w:rFonts w:ascii="Times New Roman" w:hAnsi="Times New Roman"/>
          <w:sz w:val="24"/>
          <w:szCs w:val="24"/>
          <w:lang w:val="fr-FR"/>
        </w:rPr>
        <w:t>l'emprei</w:t>
      </w:r>
      <w:r w:rsidR="00BF019C" w:rsidRPr="007624CF">
        <w:rPr>
          <w:rFonts w:ascii="Times New Roman" w:hAnsi="Times New Roman"/>
          <w:sz w:val="24"/>
          <w:szCs w:val="24"/>
          <w:lang w:val="fr-FR"/>
        </w:rPr>
        <w:t>nte de son esprit</w:t>
      </w:r>
      <w:r w:rsidR="008700D1" w:rsidRPr="007624CF">
        <w:rPr>
          <w:rFonts w:ascii="Times New Roman" w:hAnsi="Times New Roman"/>
          <w:sz w:val="24"/>
          <w:szCs w:val="24"/>
          <w:lang w:val="fr-FR"/>
        </w:rPr>
        <w:t xml:space="preserve">: il a ajouté </w:t>
      </w:r>
      <w:r w:rsidR="007624CF" w:rsidRPr="007624CF">
        <w:rPr>
          <w:rFonts w:ascii="Times New Roman" w:hAnsi="Times New Roman"/>
          <w:sz w:val="24"/>
          <w:szCs w:val="24"/>
          <w:lang w:val="fr-FR"/>
        </w:rPr>
        <w:t xml:space="preserve">donc </w:t>
      </w:r>
      <w:r w:rsidR="00BF019C" w:rsidRPr="007624CF">
        <w:rPr>
          <w:rFonts w:ascii="Times New Roman" w:hAnsi="Times New Roman"/>
          <w:sz w:val="24"/>
          <w:szCs w:val="24"/>
          <w:lang w:val="fr-FR"/>
        </w:rPr>
        <w:t xml:space="preserve">à la neuvaine </w:t>
      </w:r>
      <w:r w:rsidR="008700D1" w:rsidRPr="007624CF">
        <w:rPr>
          <w:rFonts w:ascii="Times New Roman" w:hAnsi="Times New Roman"/>
          <w:sz w:val="24"/>
          <w:szCs w:val="24"/>
          <w:lang w:val="fr-FR"/>
        </w:rPr>
        <w:t xml:space="preserve">deux prières </w:t>
      </w:r>
      <w:r w:rsidR="00BF019C" w:rsidRPr="007624CF">
        <w:rPr>
          <w:rFonts w:ascii="Times New Roman" w:hAnsi="Times New Roman"/>
          <w:sz w:val="24"/>
          <w:szCs w:val="24"/>
          <w:lang w:val="fr-FR"/>
        </w:rPr>
        <w:t>à la Très Sainte</w:t>
      </w:r>
      <w:r w:rsidR="008700D1" w:rsidRPr="007624CF">
        <w:rPr>
          <w:rFonts w:ascii="Times New Roman" w:hAnsi="Times New Roman"/>
          <w:sz w:val="24"/>
          <w:szCs w:val="24"/>
          <w:lang w:val="fr-FR"/>
        </w:rPr>
        <w:t xml:space="preserve"> Vierge de Pompéi</w:t>
      </w:r>
      <w:r w:rsidR="00BF019C" w:rsidRPr="007624CF">
        <w:rPr>
          <w:rFonts w:ascii="Times New Roman" w:hAnsi="Times New Roman"/>
          <w:sz w:val="24"/>
          <w:szCs w:val="24"/>
          <w:lang w:val="fr-FR"/>
        </w:rPr>
        <w:t>,</w:t>
      </w:r>
      <w:r w:rsidR="008700D1" w:rsidRPr="007624CF">
        <w:rPr>
          <w:rFonts w:ascii="Times New Roman" w:hAnsi="Times New Roman"/>
          <w:sz w:val="24"/>
          <w:szCs w:val="24"/>
          <w:lang w:val="fr-FR"/>
        </w:rPr>
        <w:t xml:space="preserve"> une pour obtenir les bons ouvriers évangéliques et une autre pour le triomphe de</w:t>
      </w:r>
      <w:r w:rsidR="00BF019C" w:rsidRPr="007624CF">
        <w:rPr>
          <w:rFonts w:ascii="Times New Roman" w:hAnsi="Times New Roman"/>
          <w:sz w:val="24"/>
          <w:szCs w:val="24"/>
          <w:lang w:val="fr-FR"/>
        </w:rPr>
        <w:t xml:space="preserve"> la Sainte Église. En 1909, le P</w:t>
      </w:r>
      <w:r w:rsidR="008700D1" w:rsidRPr="007624CF">
        <w:rPr>
          <w:rFonts w:ascii="Times New Roman" w:hAnsi="Times New Roman"/>
          <w:sz w:val="24"/>
          <w:szCs w:val="24"/>
          <w:lang w:val="fr-FR"/>
        </w:rPr>
        <w:t>ère, pour l</w:t>
      </w:r>
      <w:r w:rsidR="00BF019C" w:rsidRPr="007624CF">
        <w:rPr>
          <w:rFonts w:ascii="Times New Roman" w:hAnsi="Times New Roman"/>
          <w:sz w:val="24"/>
          <w:szCs w:val="24"/>
          <w:lang w:val="fr-FR"/>
        </w:rPr>
        <w:t>a générosité du Doyen rural P.</w:t>
      </w:r>
      <w:r w:rsidR="008700D1" w:rsidRPr="007624CF">
        <w:rPr>
          <w:rFonts w:ascii="Times New Roman" w:hAnsi="Times New Roman"/>
          <w:sz w:val="24"/>
          <w:szCs w:val="24"/>
          <w:lang w:val="fr-FR"/>
        </w:rPr>
        <w:t xml:space="preserve"> Francesco Antonuccio, a ouvert son orphelinat </w:t>
      </w:r>
      <w:r w:rsidR="007624CF" w:rsidRPr="007624CF">
        <w:rPr>
          <w:rFonts w:ascii="Times New Roman" w:hAnsi="Times New Roman"/>
          <w:sz w:val="24"/>
          <w:szCs w:val="24"/>
          <w:lang w:val="fr-FR"/>
        </w:rPr>
        <w:t>Antonien</w:t>
      </w:r>
      <w:r w:rsidR="008700D1" w:rsidRPr="007624CF">
        <w:rPr>
          <w:rFonts w:ascii="Times New Roman" w:hAnsi="Times New Roman"/>
          <w:sz w:val="24"/>
          <w:szCs w:val="24"/>
          <w:lang w:val="fr-FR"/>
        </w:rPr>
        <w:t xml:space="preserve"> à S. Pier Niceto (Messine) avec une église adj</w:t>
      </w:r>
      <w:r w:rsidR="00BF019C" w:rsidRPr="007624CF">
        <w:rPr>
          <w:rFonts w:ascii="Times New Roman" w:hAnsi="Times New Roman"/>
          <w:sz w:val="24"/>
          <w:szCs w:val="24"/>
          <w:lang w:val="fr-FR"/>
        </w:rPr>
        <w:t>acente dédiée à la Très Sainte</w:t>
      </w:r>
      <w:r w:rsidR="008700D1" w:rsidRPr="007624CF">
        <w:rPr>
          <w:rFonts w:ascii="Times New Roman" w:hAnsi="Times New Roman"/>
          <w:sz w:val="24"/>
          <w:szCs w:val="24"/>
          <w:lang w:val="fr-FR"/>
        </w:rPr>
        <w:t xml:space="preserve"> Vierge de Pompéi et</w:t>
      </w:r>
      <w:r w:rsidR="007624CF">
        <w:rPr>
          <w:rFonts w:ascii="Times New Roman" w:hAnsi="Times New Roman"/>
          <w:sz w:val="24"/>
          <w:szCs w:val="24"/>
          <w:lang w:val="fr-FR"/>
        </w:rPr>
        <w:t>,</w:t>
      </w:r>
      <w:r w:rsidR="008700D1" w:rsidRPr="007624CF">
        <w:rPr>
          <w:rFonts w:ascii="Times New Roman" w:hAnsi="Times New Roman"/>
          <w:sz w:val="24"/>
          <w:szCs w:val="24"/>
          <w:lang w:val="fr-FR"/>
        </w:rPr>
        <w:t xml:space="preserve"> pendant plusieurs années, il </w:t>
      </w:r>
      <w:r w:rsidR="007624CF">
        <w:rPr>
          <w:rFonts w:ascii="Times New Roman" w:hAnsi="Times New Roman"/>
          <w:sz w:val="24"/>
          <w:szCs w:val="24"/>
          <w:lang w:val="fr-FR"/>
        </w:rPr>
        <w:t xml:space="preserve">y </w:t>
      </w:r>
      <w:r w:rsidR="008700D1" w:rsidRPr="007624CF">
        <w:rPr>
          <w:rFonts w:ascii="Times New Roman" w:hAnsi="Times New Roman"/>
          <w:sz w:val="24"/>
          <w:szCs w:val="24"/>
          <w:lang w:val="fr-FR"/>
        </w:rPr>
        <w:t>prêcha la neuvaine.</w:t>
      </w:r>
      <w:r w:rsidR="003C295C">
        <w:rPr>
          <w:rFonts w:ascii="Times New Roman" w:hAnsi="Times New Roman"/>
          <w:sz w:val="24"/>
          <w:szCs w:val="24"/>
          <w:lang w:val="fr-FR"/>
        </w:rPr>
        <w:t xml:space="preserve"> Nous rappelons les thèmes trait</w:t>
      </w:r>
      <w:r w:rsidR="008700D1" w:rsidRPr="007624CF">
        <w:rPr>
          <w:rFonts w:ascii="Times New Roman" w:hAnsi="Times New Roman"/>
          <w:sz w:val="24"/>
          <w:szCs w:val="24"/>
          <w:lang w:val="fr-FR"/>
        </w:rPr>
        <w:t xml:space="preserve">és en mai 1910: </w:t>
      </w:r>
      <w:r w:rsidR="008700D1" w:rsidRPr="007624CF">
        <w:rPr>
          <w:rFonts w:ascii="Times New Roman" w:hAnsi="Times New Roman"/>
          <w:i/>
          <w:sz w:val="24"/>
          <w:szCs w:val="24"/>
          <w:lang w:val="fr-FR"/>
        </w:rPr>
        <w:t>Notre-Da</w:t>
      </w:r>
      <w:r w:rsidR="007624CF">
        <w:rPr>
          <w:rFonts w:ascii="Times New Roman" w:hAnsi="Times New Roman"/>
          <w:i/>
          <w:sz w:val="24"/>
          <w:szCs w:val="24"/>
          <w:lang w:val="fr-FR"/>
        </w:rPr>
        <w:t xml:space="preserve">me de Pompéi est une </w:t>
      </w:r>
      <w:r w:rsidR="00DC090C">
        <w:rPr>
          <w:rFonts w:ascii="Times New Roman" w:hAnsi="Times New Roman"/>
          <w:i/>
          <w:sz w:val="24"/>
          <w:szCs w:val="24"/>
          <w:lang w:val="fr-FR"/>
        </w:rPr>
        <w:t xml:space="preserve">maîtresse </w:t>
      </w:r>
      <w:r w:rsidR="00DC090C" w:rsidRPr="007624CF">
        <w:rPr>
          <w:rFonts w:ascii="Times New Roman" w:hAnsi="Times New Roman"/>
          <w:i/>
          <w:sz w:val="24"/>
          <w:szCs w:val="24"/>
          <w:lang w:val="fr-FR"/>
        </w:rPr>
        <w:t>des</w:t>
      </w:r>
      <w:r w:rsidR="008700D1" w:rsidRPr="007624CF">
        <w:rPr>
          <w:rFonts w:ascii="Times New Roman" w:hAnsi="Times New Roman"/>
          <w:i/>
          <w:sz w:val="24"/>
          <w:szCs w:val="24"/>
          <w:lang w:val="fr-FR"/>
        </w:rPr>
        <w:t xml:space="preserve"> peuples</w:t>
      </w:r>
      <w:r w:rsidR="007624CF">
        <w:rPr>
          <w:rFonts w:ascii="Times New Roman" w:hAnsi="Times New Roman"/>
          <w:sz w:val="24"/>
          <w:szCs w:val="24"/>
          <w:lang w:val="fr-FR"/>
        </w:rPr>
        <w:t>. Elle</w:t>
      </w:r>
      <w:r w:rsidR="008700D1" w:rsidRPr="007624CF">
        <w:rPr>
          <w:rFonts w:ascii="Times New Roman" w:hAnsi="Times New Roman"/>
          <w:sz w:val="24"/>
          <w:szCs w:val="24"/>
          <w:lang w:val="fr-FR"/>
        </w:rPr>
        <w:t xml:space="preserve"> enseigne: 1. Les mystères; 2. la vigilance et la prière; 3. </w:t>
      </w:r>
      <w:r w:rsidR="007624CF">
        <w:rPr>
          <w:rFonts w:ascii="Times New Roman" w:hAnsi="Times New Roman"/>
          <w:sz w:val="24"/>
          <w:szCs w:val="24"/>
          <w:lang w:val="fr-FR"/>
        </w:rPr>
        <w:t>le pèlerinage de cette vie; 4. les œ</w:t>
      </w:r>
      <w:r w:rsidR="007624CF" w:rsidRPr="007624CF">
        <w:rPr>
          <w:rFonts w:ascii="Times New Roman" w:hAnsi="Times New Roman"/>
          <w:sz w:val="24"/>
          <w:szCs w:val="24"/>
          <w:lang w:val="fr-FR"/>
        </w:rPr>
        <w:t>uvres</w:t>
      </w:r>
      <w:r w:rsidR="007624CF">
        <w:rPr>
          <w:rFonts w:ascii="Times New Roman" w:hAnsi="Times New Roman"/>
          <w:sz w:val="24"/>
          <w:szCs w:val="24"/>
          <w:lang w:val="fr-FR"/>
        </w:rPr>
        <w:t xml:space="preserve"> de charité: 5. la p</w:t>
      </w:r>
      <w:r w:rsidR="008700D1" w:rsidRPr="007624CF">
        <w:rPr>
          <w:rFonts w:ascii="Times New Roman" w:hAnsi="Times New Roman"/>
          <w:sz w:val="24"/>
          <w:szCs w:val="24"/>
          <w:lang w:val="fr-FR"/>
        </w:rPr>
        <w:t xml:space="preserve">atience; 6. </w:t>
      </w:r>
      <w:r w:rsidR="007624CF">
        <w:rPr>
          <w:rFonts w:ascii="Times New Roman" w:hAnsi="Times New Roman"/>
          <w:sz w:val="24"/>
          <w:szCs w:val="24"/>
          <w:lang w:val="fr-FR"/>
        </w:rPr>
        <w:t>l'attachement au P</w:t>
      </w:r>
      <w:r w:rsidR="008700D1" w:rsidRPr="007624CF">
        <w:rPr>
          <w:rFonts w:ascii="Times New Roman" w:hAnsi="Times New Roman"/>
          <w:sz w:val="24"/>
          <w:szCs w:val="24"/>
          <w:lang w:val="fr-FR"/>
        </w:rPr>
        <w:t xml:space="preserve">ape; 7. </w:t>
      </w:r>
      <w:r w:rsidR="007624CF">
        <w:rPr>
          <w:rFonts w:ascii="Times New Roman" w:hAnsi="Times New Roman"/>
          <w:sz w:val="24"/>
          <w:szCs w:val="24"/>
          <w:lang w:val="fr-FR"/>
        </w:rPr>
        <w:t>la fréquence aux Sacrements; 8. l</w:t>
      </w:r>
      <w:r w:rsidR="008700D1" w:rsidRPr="007624CF">
        <w:rPr>
          <w:rFonts w:ascii="Times New Roman" w:hAnsi="Times New Roman"/>
          <w:sz w:val="24"/>
          <w:szCs w:val="24"/>
          <w:lang w:val="fr-FR"/>
        </w:rPr>
        <w:t>a foi dans le s</w:t>
      </w:r>
      <w:r w:rsidR="007624CF">
        <w:rPr>
          <w:rFonts w:ascii="Times New Roman" w:hAnsi="Times New Roman"/>
          <w:sz w:val="24"/>
          <w:szCs w:val="24"/>
          <w:lang w:val="fr-FR"/>
        </w:rPr>
        <w:t>urnaturel; 9. faire appel à Elle dans la vallée de larmes (Vallée de</w:t>
      </w:r>
      <w:r w:rsidR="008700D1" w:rsidRPr="007624CF">
        <w:rPr>
          <w:rFonts w:ascii="Times New Roman" w:hAnsi="Times New Roman"/>
          <w:sz w:val="24"/>
          <w:szCs w:val="24"/>
          <w:lang w:val="fr-FR"/>
        </w:rPr>
        <w:t xml:space="preserve"> </w:t>
      </w:r>
      <w:r w:rsidR="007624CF" w:rsidRPr="007624CF">
        <w:rPr>
          <w:rFonts w:ascii="Times New Roman" w:hAnsi="Times New Roman"/>
          <w:sz w:val="24"/>
          <w:szCs w:val="24"/>
          <w:lang w:val="fr-FR"/>
        </w:rPr>
        <w:t>Pompéi</w:t>
      </w:r>
      <w:r w:rsidR="008700D1" w:rsidRPr="007624CF">
        <w:rPr>
          <w:rFonts w:ascii="Times New Roman" w:hAnsi="Times New Roman"/>
          <w:sz w:val="24"/>
          <w:szCs w:val="24"/>
          <w:lang w:val="fr-FR"/>
        </w:rPr>
        <w:t>)</w:t>
      </w:r>
      <w:r w:rsidR="008700D1" w:rsidRPr="007624CF">
        <w:rPr>
          <w:rStyle w:val="FootnoteReference"/>
          <w:rFonts w:ascii="Times New Roman" w:hAnsi="Times New Roman"/>
          <w:sz w:val="24"/>
          <w:szCs w:val="24"/>
          <w:lang w:val="fr-FR"/>
        </w:rPr>
        <w:footnoteReference w:id="566"/>
      </w:r>
      <w:r w:rsidR="008700D1" w:rsidRPr="007624CF">
        <w:rPr>
          <w:rFonts w:ascii="Times New Roman" w:hAnsi="Times New Roman"/>
          <w:sz w:val="24"/>
          <w:szCs w:val="24"/>
          <w:lang w:val="fr-FR"/>
        </w:rPr>
        <w:t>.</w:t>
      </w:r>
    </w:p>
    <w:p w14:paraId="6BE606EB" w14:textId="77777777" w:rsidR="0021762C" w:rsidRPr="0021762C" w:rsidRDefault="0021762C" w:rsidP="008577A9">
      <w:pPr>
        <w:spacing w:after="120"/>
        <w:rPr>
          <w:rFonts w:ascii="Times New Roman" w:hAnsi="Times New Roman"/>
          <w:sz w:val="12"/>
          <w:szCs w:val="12"/>
          <w:lang w:val="fr-FR"/>
        </w:rPr>
      </w:pPr>
    </w:p>
    <w:p w14:paraId="23FCB6A4" w14:textId="2D582EE6" w:rsidR="0021762C" w:rsidRPr="00007F23" w:rsidRDefault="0021762C" w:rsidP="008577A9">
      <w:pPr>
        <w:spacing w:after="120"/>
        <w:rPr>
          <w:rFonts w:ascii="Times New Roman" w:hAnsi="Times New Roman"/>
          <w:b/>
          <w:i/>
          <w:sz w:val="28"/>
          <w:szCs w:val="28"/>
          <w:lang w:val="fr-FR"/>
        </w:rPr>
      </w:pPr>
      <w:r>
        <w:rPr>
          <w:rFonts w:ascii="Times New Roman" w:hAnsi="Times New Roman"/>
          <w:b/>
          <w:sz w:val="28"/>
          <w:szCs w:val="28"/>
          <w:lang w:val="fr-FR"/>
        </w:rPr>
        <w:t xml:space="preserve">5. La </w:t>
      </w:r>
      <w:r w:rsidR="00007F23">
        <w:rPr>
          <w:rFonts w:ascii="Times New Roman" w:hAnsi="Times New Roman"/>
          <w:b/>
          <w:i/>
          <w:sz w:val="28"/>
          <w:szCs w:val="28"/>
          <w:lang w:val="fr-FR"/>
        </w:rPr>
        <w:t>Stella Matutina</w:t>
      </w:r>
    </w:p>
    <w:p w14:paraId="30F769DA" w14:textId="77777777" w:rsidR="00C64564" w:rsidRDefault="0021762C" w:rsidP="008577A9">
      <w:pPr>
        <w:spacing w:after="120"/>
        <w:rPr>
          <w:rFonts w:ascii="Times New Roman" w:hAnsi="Times New Roman"/>
          <w:sz w:val="24"/>
          <w:szCs w:val="24"/>
          <w:lang w:val="fr-FR"/>
        </w:rPr>
      </w:pPr>
      <w:r>
        <w:rPr>
          <w:rFonts w:ascii="Times New Roman" w:hAnsi="Times New Roman"/>
          <w:sz w:val="24"/>
          <w:szCs w:val="24"/>
          <w:lang w:val="fr-FR"/>
        </w:rPr>
        <w:tab/>
      </w:r>
      <w:r w:rsidRPr="0021762C">
        <w:rPr>
          <w:rFonts w:ascii="Times New Roman" w:hAnsi="Times New Roman"/>
          <w:sz w:val="24"/>
          <w:szCs w:val="24"/>
          <w:lang w:val="fr-FR"/>
        </w:rPr>
        <w:t xml:space="preserve">Apôtre de </w:t>
      </w:r>
      <w:r>
        <w:rPr>
          <w:rFonts w:ascii="Times New Roman" w:hAnsi="Times New Roman"/>
          <w:sz w:val="24"/>
          <w:szCs w:val="24"/>
          <w:lang w:val="fr-FR"/>
        </w:rPr>
        <w:t xml:space="preserve">la dévotion à la Très Sainte Vierge </w:t>
      </w:r>
      <w:r>
        <w:rPr>
          <w:rFonts w:ascii="Times New Roman" w:hAnsi="Times New Roman"/>
          <w:i/>
          <w:sz w:val="24"/>
          <w:szCs w:val="24"/>
          <w:lang w:val="fr-FR"/>
        </w:rPr>
        <w:t xml:space="preserve">Stella Matutina. </w:t>
      </w:r>
      <w:r>
        <w:rPr>
          <w:rFonts w:ascii="Times New Roman" w:hAnsi="Times New Roman"/>
          <w:sz w:val="24"/>
          <w:szCs w:val="24"/>
          <w:lang w:val="fr-FR"/>
        </w:rPr>
        <w:t xml:space="preserve">A </w:t>
      </w:r>
      <w:r w:rsidRPr="0021762C">
        <w:rPr>
          <w:rFonts w:ascii="Times New Roman" w:hAnsi="Times New Roman"/>
          <w:sz w:val="24"/>
          <w:szCs w:val="24"/>
          <w:lang w:val="fr-FR"/>
        </w:rPr>
        <w:t xml:space="preserve">Naples, c'était la </w:t>
      </w:r>
      <w:r>
        <w:rPr>
          <w:rFonts w:ascii="Times New Roman" w:hAnsi="Times New Roman"/>
          <w:sz w:val="24"/>
          <w:szCs w:val="24"/>
          <w:lang w:val="fr-FR"/>
        </w:rPr>
        <w:t>Vénérable Sœur Marie Luise</w:t>
      </w:r>
      <w:r w:rsidRPr="0021762C">
        <w:rPr>
          <w:rFonts w:ascii="Times New Roman" w:hAnsi="Times New Roman"/>
          <w:sz w:val="24"/>
          <w:szCs w:val="24"/>
          <w:lang w:val="fr-FR"/>
        </w:rPr>
        <w:t xml:space="preserve"> de Jésus (1799-1875), </w:t>
      </w:r>
      <w:r>
        <w:rPr>
          <w:rFonts w:ascii="Times New Roman" w:hAnsi="Times New Roman"/>
          <w:sz w:val="24"/>
          <w:szCs w:val="24"/>
          <w:lang w:val="fr-FR"/>
        </w:rPr>
        <w:t xml:space="preserve">tertiaire </w:t>
      </w:r>
      <w:r w:rsidRPr="0021762C">
        <w:rPr>
          <w:rFonts w:ascii="Times New Roman" w:hAnsi="Times New Roman"/>
          <w:sz w:val="24"/>
          <w:szCs w:val="24"/>
          <w:lang w:val="fr-FR"/>
        </w:rPr>
        <w:t>dominic</w:t>
      </w:r>
      <w:r>
        <w:rPr>
          <w:rFonts w:ascii="Times New Roman" w:hAnsi="Times New Roman"/>
          <w:sz w:val="24"/>
          <w:szCs w:val="24"/>
          <w:lang w:val="fr-FR"/>
        </w:rPr>
        <w:t>aine</w:t>
      </w:r>
      <w:r w:rsidRPr="0021762C">
        <w:rPr>
          <w:rFonts w:ascii="Times New Roman" w:hAnsi="Times New Roman"/>
          <w:sz w:val="24"/>
          <w:szCs w:val="24"/>
          <w:lang w:val="fr-FR"/>
        </w:rPr>
        <w:t xml:space="preserve">, une âme dotée de </w:t>
      </w:r>
      <w:r w:rsidRPr="0021762C">
        <w:rPr>
          <w:rFonts w:ascii="Times New Roman" w:hAnsi="Times New Roman"/>
          <w:sz w:val="24"/>
          <w:szCs w:val="24"/>
          <w:lang w:val="fr-FR"/>
        </w:rPr>
        <w:lastRenderedPageBreak/>
        <w:t>vertus extraordinaires et enrichie par l</w:t>
      </w:r>
      <w:r>
        <w:rPr>
          <w:rFonts w:ascii="Times New Roman" w:hAnsi="Times New Roman"/>
          <w:sz w:val="24"/>
          <w:szCs w:val="24"/>
          <w:lang w:val="fr-FR"/>
        </w:rPr>
        <w:t>e ciel de sublimes charismes. Elle</w:t>
      </w:r>
      <w:r w:rsidRPr="0021762C">
        <w:rPr>
          <w:rFonts w:ascii="Times New Roman" w:hAnsi="Times New Roman"/>
          <w:sz w:val="24"/>
          <w:szCs w:val="24"/>
          <w:lang w:val="fr-FR"/>
        </w:rPr>
        <w:t xml:space="preserve"> a construit un monastère et une église dédiée à la </w:t>
      </w:r>
      <w:r>
        <w:rPr>
          <w:rFonts w:ascii="Times New Roman" w:hAnsi="Times New Roman"/>
          <w:i/>
          <w:sz w:val="24"/>
          <w:szCs w:val="24"/>
          <w:lang w:val="fr-FR"/>
        </w:rPr>
        <w:t>Stella Ma</w:t>
      </w:r>
      <w:r w:rsidRPr="0021762C">
        <w:rPr>
          <w:rFonts w:ascii="Times New Roman" w:hAnsi="Times New Roman"/>
          <w:i/>
          <w:sz w:val="24"/>
          <w:szCs w:val="24"/>
          <w:lang w:val="fr-FR"/>
        </w:rPr>
        <w:t>tutina</w:t>
      </w:r>
      <w:r w:rsidRPr="0021762C">
        <w:rPr>
          <w:rFonts w:ascii="Times New Roman" w:hAnsi="Times New Roman"/>
          <w:sz w:val="24"/>
          <w:szCs w:val="24"/>
          <w:lang w:val="fr-FR"/>
        </w:rPr>
        <w:t xml:space="preserve">. Le Père alla lui rendre visite à Naples et, plus de cinquante ans plus tard, le 3 décembre 1922, il se souvint de cette rencontre avec fraîcheur et enthousiasme, pour ce que la pieuse Sœur </w:t>
      </w:r>
      <w:r>
        <w:rPr>
          <w:rFonts w:ascii="Times New Roman" w:hAnsi="Times New Roman"/>
          <w:sz w:val="24"/>
          <w:szCs w:val="24"/>
          <w:lang w:val="fr-FR"/>
        </w:rPr>
        <w:t>avait prédit quant à son avenir. Il écrit:</w:t>
      </w:r>
      <w:r w:rsidRPr="0021762C">
        <w:rPr>
          <w:rFonts w:ascii="Times New Roman" w:hAnsi="Times New Roman"/>
          <w:sz w:val="24"/>
          <w:szCs w:val="24"/>
          <w:lang w:val="fr-FR"/>
        </w:rPr>
        <w:t xml:space="preserve"> </w:t>
      </w:r>
      <w:r>
        <w:rPr>
          <w:rFonts w:ascii="Times New Roman" w:hAnsi="Times New Roman"/>
          <w:sz w:val="24"/>
          <w:szCs w:val="24"/>
          <w:lang w:val="fr-FR"/>
        </w:rPr>
        <w:t>"Je suis venu à Naples 26 juillet 1870. D</w:t>
      </w:r>
      <w:r w:rsidRPr="0021762C">
        <w:rPr>
          <w:rFonts w:ascii="Times New Roman" w:hAnsi="Times New Roman"/>
          <w:sz w:val="24"/>
          <w:szCs w:val="24"/>
          <w:lang w:val="fr-FR"/>
        </w:rPr>
        <w:t>evant la gr</w:t>
      </w:r>
      <w:r>
        <w:rPr>
          <w:rFonts w:ascii="Times New Roman" w:hAnsi="Times New Roman"/>
          <w:sz w:val="24"/>
          <w:szCs w:val="24"/>
          <w:lang w:val="fr-FR"/>
        </w:rPr>
        <w:t xml:space="preserve">ille du monastère de </w:t>
      </w:r>
      <w:r w:rsidRPr="00F60693">
        <w:rPr>
          <w:rFonts w:ascii="Times New Roman" w:hAnsi="Times New Roman"/>
          <w:i/>
          <w:sz w:val="24"/>
          <w:szCs w:val="24"/>
          <w:lang w:val="fr-FR"/>
        </w:rPr>
        <w:t>Stella Matutina</w:t>
      </w:r>
      <w:r>
        <w:rPr>
          <w:rFonts w:ascii="Times New Roman" w:hAnsi="Times New Roman"/>
          <w:sz w:val="24"/>
          <w:szCs w:val="24"/>
          <w:lang w:val="fr-FR"/>
        </w:rPr>
        <w:t xml:space="preserve"> j'ai palpité</w:t>
      </w:r>
      <w:r w:rsidRPr="0021762C">
        <w:rPr>
          <w:rFonts w:ascii="Times New Roman" w:hAnsi="Times New Roman"/>
          <w:sz w:val="24"/>
          <w:szCs w:val="24"/>
          <w:lang w:val="fr-FR"/>
        </w:rPr>
        <w:t xml:space="preserve"> </w:t>
      </w:r>
      <w:r>
        <w:rPr>
          <w:rFonts w:ascii="Times New Roman" w:hAnsi="Times New Roman"/>
          <w:sz w:val="24"/>
          <w:szCs w:val="24"/>
          <w:lang w:val="fr-FR"/>
        </w:rPr>
        <w:t>d'</w:t>
      </w:r>
      <w:r w:rsidRPr="0021762C">
        <w:rPr>
          <w:rFonts w:ascii="Times New Roman" w:hAnsi="Times New Roman"/>
          <w:sz w:val="24"/>
          <w:szCs w:val="24"/>
          <w:lang w:val="fr-FR"/>
        </w:rPr>
        <w:t>une émotion sacrée e</w:t>
      </w:r>
      <w:r>
        <w:rPr>
          <w:rFonts w:ascii="Times New Roman" w:hAnsi="Times New Roman"/>
          <w:sz w:val="24"/>
          <w:szCs w:val="24"/>
          <w:lang w:val="fr-FR"/>
        </w:rPr>
        <w:t>n présence de l'humble Servante</w:t>
      </w:r>
      <w:r w:rsidRPr="0021762C">
        <w:rPr>
          <w:rFonts w:ascii="Times New Roman" w:hAnsi="Times New Roman"/>
          <w:sz w:val="24"/>
          <w:szCs w:val="24"/>
          <w:lang w:val="fr-FR"/>
        </w:rPr>
        <w:t xml:space="preserve"> d</w:t>
      </w:r>
      <w:r>
        <w:rPr>
          <w:rFonts w:ascii="Times New Roman" w:hAnsi="Times New Roman"/>
          <w:sz w:val="24"/>
          <w:szCs w:val="24"/>
          <w:lang w:val="fr-FR"/>
        </w:rPr>
        <w:t>u Seigneur qui, dotée de l'Esprit du Seigneur, prévint mon avenir avec ce que son Epoux Céleste lui inspirait"</w:t>
      </w:r>
      <w:r>
        <w:rPr>
          <w:rStyle w:val="FootnoteReference"/>
          <w:rFonts w:ascii="Times New Roman" w:hAnsi="Times New Roman"/>
          <w:sz w:val="24"/>
          <w:szCs w:val="24"/>
          <w:lang w:val="fr-FR"/>
        </w:rPr>
        <w:footnoteReference w:id="567"/>
      </w:r>
      <w:r>
        <w:rPr>
          <w:rFonts w:ascii="Times New Roman" w:hAnsi="Times New Roman"/>
          <w:sz w:val="24"/>
          <w:szCs w:val="24"/>
          <w:lang w:val="fr-FR"/>
        </w:rPr>
        <w:t>.</w:t>
      </w:r>
      <w:r w:rsidRPr="0021762C">
        <w:rPr>
          <w:rFonts w:ascii="Times New Roman" w:hAnsi="Times New Roman"/>
          <w:sz w:val="24"/>
          <w:szCs w:val="24"/>
          <w:lang w:val="fr-FR"/>
        </w:rPr>
        <w:t xml:space="preserve"> </w:t>
      </w:r>
    </w:p>
    <w:p w14:paraId="1EA4937C" w14:textId="77777777" w:rsidR="0021762C" w:rsidRDefault="00C64564" w:rsidP="008577A9">
      <w:pPr>
        <w:spacing w:after="120"/>
        <w:rPr>
          <w:rFonts w:ascii="Times New Roman" w:hAnsi="Times New Roman"/>
          <w:sz w:val="24"/>
          <w:szCs w:val="24"/>
          <w:lang w:val="fr-FR"/>
        </w:rPr>
      </w:pPr>
      <w:r>
        <w:rPr>
          <w:rFonts w:ascii="Times New Roman" w:hAnsi="Times New Roman"/>
          <w:sz w:val="24"/>
          <w:szCs w:val="24"/>
          <w:lang w:val="fr-FR"/>
        </w:rPr>
        <w:tab/>
      </w:r>
      <w:r w:rsidR="0021762C" w:rsidRPr="0021762C">
        <w:rPr>
          <w:rFonts w:ascii="Times New Roman" w:hAnsi="Times New Roman"/>
          <w:sz w:val="24"/>
          <w:szCs w:val="24"/>
          <w:lang w:val="fr-FR"/>
        </w:rPr>
        <w:t>Le Père est devenu apôtre de cette dévoti</w:t>
      </w:r>
      <w:r>
        <w:rPr>
          <w:rFonts w:ascii="Times New Roman" w:hAnsi="Times New Roman"/>
          <w:sz w:val="24"/>
          <w:szCs w:val="24"/>
          <w:lang w:val="fr-FR"/>
        </w:rPr>
        <w:t>on à Messine. En 1875, il publia</w:t>
      </w:r>
      <w:r w:rsidR="0021762C" w:rsidRPr="0021762C">
        <w:rPr>
          <w:rFonts w:ascii="Times New Roman" w:hAnsi="Times New Roman"/>
          <w:sz w:val="24"/>
          <w:szCs w:val="24"/>
          <w:lang w:val="fr-FR"/>
        </w:rPr>
        <w:t xml:space="preserve"> u</w:t>
      </w:r>
      <w:r>
        <w:rPr>
          <w:rFonts w:ascii="Times New Roman" w:hAnsi="Times New Roman"/>
          <w:sz w:val="24"/>
          <w:szCs w:val="24"/>
          <w:lang w:val="fr-FR"/>
        </w:rPr>
        <w:t>n livret de prières et de ver</w:t>
      </w:r>
      <w:r w:rsidR="0021762C" w:rsidRPr="0021762C">
        <w:rPr>
          <w:rFonts w:ascii="Times New Roman" w:hAnsi="Times New Roman"/>
          <w:sz w:val="24"/>
          <w:szCs w:val="24"/>
          <w:lang w:val="fr-FR"/>
        </w:rPr>
        <w:t xml:space="preserve">s, précédé d'un chapitre dans lequel il </w:t>
      </w:r>
      <w:r>
        <w:rPr>
          <w:rFonts w:ascii="Times New Roman" w:hAnsi="Times New Roman"/>
          <w:sz w:val="24"/>
          <w:szCs w:val="24"/>
          <w:lang w:val="fr-FR"/>
        </w:rPr>
        <w:t xml:space="preserve">justifie le titre de </w:t>
      </w:r>
      <w:r w:rsidRPr="00F60693">
        <w:rPr>
          <w:rFonts w:ascii="Times New Roman" w:hAnsi="Times New Roman"/>
          <w:i/>
          <w:sz w:val="24"/>
          <w:szCs w:val="24"/>
          <w:lang w:val="fr-FR"/>
        </w:rPr>
        <w:t>Stella Mat</w:t>
      </w:r>
      <w:r w:rsidR="0021762C" w:rsidRPr="00F60693">
        <w:rPr>
          <w:rFonts w:ascii="Times New Roman" w:hAnsi="Times New Roman"/>
          <w:i/>
          <w:sz w:val="24"/>
          <w:szCs w:val="24"/>
          <w:lang w:val="fr-FR"/>
        </w:rPr>
        <w:t>utina</w:t>
      </w:r>
      <w:r w:rsidR="0021762C" w:rsidRPr="0021762C">
        <w:rPr>
          <w:rFonts w:ascii="Times New Roman" w:hAnsi="Times New Roman"/>
          <w:sz w:val="24"/>
          <w:szCs w:val="24"/>
          <w:lang w:val="fr-FR"/>
        </w:rPr>
        <w:t xml:space="preserve"> </w:t>
      </w:r>
      <w:r>
        <w:rPr>
          <w:rFonts w:ascii="Times New Roman" w:hAnsi="Times New Roman"/>
          <w:sz w:val="24"/>
          <w:szCs w:val="24"/>
          <w:lang w:val="fr-FR"/>
        </w:rPr>
        <w:t>attribué à Notre-Dame et déclare: "Cette neuvaine</w:t>
      </w:r>
      <w:r w:rsidR="0021762C" w:rsidRPr="0021762C">
        <w:rPr>
          <w:rFonts w:ascii="Times New Roman" w:hAnsi="Times New Roman"/>
          <w:sz w:val="24"/>
          <w:szCs w:val="24"/>
          <w:lang w:val="fr-FR"/>
        </w:rPr>
        <w:t xml:space="preserve"> a été composée et imprimée en re</w:t>
      </w:r>
      <w:r>
        <w:rPr>
          <w:rFonts w:ascii="Times New Roman" w:hAnsi="Times New Roman"/>
          <w:sz w:val="24"/>
          <w:szCs w:val="24"/>
          <w:lang w:val="fr-FR"/>
        </w:rPr>
        <w:t xml:space="preserve">merciement à la belle </w:t>
      </w:r>
      <w:r w:rsidRPr="00F60693">
        <w:rPr>
          <w:rFonts w:ascii="Times New Roman" w:hAnsi="Times New Roman"/>
          <w:i/>
          <w:sz w:val="24"/>
          <w:szCs w:val="24"/>
          <w:lang w:val="fr-FR"/>
        </w:rPr>
        <w:t>Stella Matutina</w:t>
      </w:r>
      <w:r>
        <w:rPr>
          <w:rFonts w:ascii="Times New Roman" w:hAnsi="Times New Roman"/>
          <w:sz w:val="24"/>
          <w:szCs w:val="24"/>
          <w:lang w:val="fr-FR"/>
        </w:rPr>
        <w:t xml:space="preserve"> pour une grâce obtenue". </w:t>
      </w:r>
      <w:r w:rsidR="0021762C" w:rsidRPr="0021762C">
        <w:rPr>
          <w:rFonts w:ascii="Times New Roman" w:hAnsi="Times New Roman"/>
          <w:sz w:val="24"/>
          <w:szCs w:val="24"/>
          <w:lang w:val="fr-FR"/>
        </w:rPr>
        <w:t xml:space="preserve">Cela semble </w:t>
      </w:r>
      <w:r>
        <w:rPr>
          <w:rFonts w:ascii="Times New Roman" w:hAnsi="Times New Roman"/>
          <w:sz w:val="24"/>
          <w:szCs w:val="24"/>
          <w:lang w:val="fr-FR"/>
        </w:rPr>
        <w:t>une guérison</w:t>
      </w:r>
      <w:r w:rsidR="0021762C" w:rsidRPr="0021762C">
        <w:rPr>
          <w:rFonts w:ascii="Times New Roman" w:hAnsi="Times New Roman"/>
          <w:sz w:val="24"/>
          <w:szCs w:val="24"/>
          <w:lang w:val="fr-FR"/>
        </w:rPr>
        <w:t>. La dévotion a été introduite pour</w:t>
      </w:r>
      <w:r w:rsidR="0021762C">
        <w:rPr>
          <w:rFonts w:ascii="Times New Roman" w:hAnsi="Times New Roman"/>
          <w:sz w:val="24"/>
          <w:szCs w:val="24"/>
          <w:lang w:val="fr-FR"/>
        </w:rPr>
        <w:t xml:space="preserve"> la première fois dans l'église </w:t>
      </w:r>
      <w:r>
        <w:rPr>
          <w:rFonts w:ascii="Times New Roman" w:hAnsi="Times New Roman"/>
          <w:sz w:val="24"/>
          <w:szCs w:val="24"/>
          <w:lang w:val="fr-FR"/>
        </w:rPr>
        <w:t>de S. Julien, puis passée</w:t>
      </w:r>
      <w:r w:rsidR="0021762C" w:rsidRPr="0021762C">
        <w:rPr>
          <w:rFonts w:ascii="Times New Roman" w:hAnsi="Times New Roman"/>
          <w:sz w:val="24"/>
          <w:szCs w:val="24"/>
          <w:lang w:val="fr-FR"/>
        </w:rPr>
        <w:t xml:space="preserve"> défin</w:t>
      </w:r>
      <w:r>
        <w:rPr>
          <w:rFonts w:ascii="Times New Roman" w:hAnsi="Times New Roman"/>
          <w:sz w:val="24"/>
          <w:szCs w:val="24"/>
          <w:lang w:val="fr-FR"/>
        </w:rPr>
        <w:t>itivement dans celle de S. Marie</w:t>
      </w:r>
      <w:r w:rsidR="0021762C" w:rsidRPr="0021762C">
        <w:rPr>
          <w:rFonts w:ascii="Times New Roman" w:hAnsi="Times New Roman"/>
          <w:sz w:val="24"/>
          <w:szCs w:val="24"/>
          <w:lang w:val="fr-FR"/>
        </w:rPr>
        <w:t xml:space="preserve"> dell'Arco, exposant à la vénération un tableau qu’il avait suggéré de peindr</w:t>
      </w:r>
      <w:r>
        <w:rPr>
          <w:rFonts w:ascii="Times New Roman" w:hAnsi="Times New Roman"/>
          <w:sz w:val="24"/>
          <w:szCs w:val="24"/>
          <w:lang w:val="fr-FR"/>
        </w:rPr>
        <w:t>e par le talentueux artiste Giu</w:t>
      </w:r>
      <w:r w:rsidR="0021762C" w:rsidRPr="0021762C">
        <w:rPr>
          <w:rFonts w:ascii="Times New Roman" w:hAnsi="Times New Roman"/>
          <w:sz w:val="24"/>
          <w:szCs w:val="24"/>
          <w:lang w:val="fr-FR"/>
        </w:rPr>
        <w:t xml:space="preserve">seppe Minutoli, en faisant </w:t>
      </w:r>
      <w:r>
        <w:rPr>
          <w:rFonts w:ascii="Times New Roman" w:hAnsi="Times New Roman"/>
          <w:sz w:val="24"/>
          <w:szCs w:val="24"/>
          <w:lang w:val="fr-FR"/>
        </w:rPr>
        <w:t xml:space="preserve">puis un exposé alléchant </w:t>
      </w:r>
      <w:r w:rsidR="0021762C" w:rsidRPr="0021762C">
        <w:rPr>
          <w:rFonts w:ascii="Times New Roman" w:hAnsi="Times New Roman"/>
          <w:sz w:val="24"/>
          <w:szCs w:val="24"/>
          <w:lang w:val="fr-FR"/>
        </w:rPr>
        <w:t xml:space="preserve"> (25 juillet 1877) sur </w:t>
      </w:r>
      <w:r>
        <w:rPr>
          <w:rFonts w:ascii="Times New Roman" w:hAnsi="Times New Roman"/>
          <w:i/>
          <w:sz w:val="24"/>
          <w:szCs w:val="24"/>
          <w:lang w:val="fr-FR"/>
        </w:rPr>
        <w:t>La Parola C</w:t>
      </w:r>
      <w:r w:rsidR="0021762C" w:rsidRPr="00C64564">
        <w:rPr>
          <w:rFonts w:ascii="Times New Roman" w:hAnsi="Times New Roman"/>
          <w:i/>
          <w:sz w:val="24"/>
          <w:szCs w:val="24"/>
          <w:lang w:val="fr-FR"/>
        </w:rPr>
        <w:t>at</w:t>
      </w:r>
      <w:r>
        <w:rPr>
          <w:rFonts w:ascii="Times New Roman" w:hAnsi="Times New Roman"/>
          <w:i/>
          <w:sz w:val="24"/>
          <w:szCs w:val="24"/>
          <w:lang w:val="fr-FR"/>
        </w:rPr>
        <w:t>tolica</w:t>
      </w:r>
      <w:r>
        <w:rPr>
          <w:rStyle w:val="FootnoteReference"/>
          <w:rFonts w:ascii="Times New Roman" w:hAnsi="Times New Roman"/>
          <w:i/>
          <w:sz w:val="24"/>
          <w:szCs w:val="24"/>
          <w:lang w:val="fr-FR"/>
        </w:rPr>
        <w:footnoteReference w:id="568"/>
      </w:r>
      <w:r>
        <w:rPr>
          <w:rFonts w:ascii="Times New Roman" w:hAnsi="Times New Roman"/>
          <w:i/>
          <w:sz w:val="24"/>
          <w:szCs w:val="24"/>
          <w:lang w:val="fr-FR"/>
        </w:rPr>
        <w:t>.</w:t>
      </w:r>
      <w:r w:rsidR="0021762C" w:rsidRPr="0021762C">
        <w:rPr>
          <w:rFonts w:ascii="Times New Roman" w:hAnsi="Times New Roman"/>
          <w:sz w:val="24"/>
          <w:szCs w:val="24"/>
          <w:lang w:val="fr-FR"/>
        </w:rPr>
        <w:t xml:space="preserve"> La fête était célébrée chaque année </w:t>
      </w:r>
      <w:r>
        <w:rPr>
          <w:rFonts w:ascii="Times New Roman" w:hAnsi="Times New Roman"/>
          <w:sz w:val="24"/>
          <w:szCs w:val="24"/>
          <w:lang w:val="fr-FR"/>
        </w:rPr>
        <w:t xml:space="preserve">avec ferveur et solennité par la </w:t>
      </w:r>
      <w:r w:rsidRPr="004B6314">
        <w:rPr>
          <w:rFonts w:ascii="Times New Roman" w:hAnsi="Times New Roman"/>
          <w:i/>
          <w:sz w:val="24"/>
          <w:szCs w:val="24"/>
          <w:lang w:val="fr-FR"/>
        </w:rPr>
        <w:t>Pieuse Union</w:t>
      </w:r>
      <w:r w:rsidR="0021762C" w:rsidRPr="004B6314">
        <w:rPr>
          <w:rFonts w:ascii="Times New Roman" w:hAnsi="Times New Roman"/>
          <w:i/>
          <w:sz w:val="24"/>
          <w:szCs w:val="24"/>
          <w:lang w:val="fr-FR"/>
        </w:rPr>
        <w:t xml:space="preserve"> sous le titre de Maria SS. Stella Mat</w:t>
      </w:r>
      <w:r w:rsidR="004B6314">
        <w:rPr>
          <w:rFonts w:ascii="Times New Roman" w:hAnsi="Times New Roman"/>
          <w:i/>
          <w:sz w:val="24"/>
          <w:szCs w:val="24"/>
          <w:lang w:val="fr-FR"/>
        </w:rPr>
        <w:t>utina pour le triomphe de la F</w:t>
      </w:r>
      <w:r w:rsidR="0021762C" w:rsidRPr="004B6314">
        <w:rPr>
          <w:rFonts w:ascii="Times New Roman" w:hAnsi="Times New Roman"/>
          <w:i/>
          <w:sz w:val="24"/>
          <w:szCs w:val="24"/>
          <w:lang w:val="fr-FR"/>
        </w:rPr>
        <w:t>oi</w:t>
      </w:r>
      <w:r w:rsidR="004B6314">
        <w:rPr>
          <w:rFonts w:ascii="Times New Roman" w:hAnsi="Times New Roman"/>
          <w:i/>
          <w:sz w:val="24"/>
          <w:szCs w:val="24"/>
          <w:lang w:val="fr-FR"/>
        </w:rPr>
        <w:t xml:space="preserve">; </w:t>
      </w:r>
      <w:r w:rsidR="0021762C" w:rsidRPr="004B6314">
        <w:rPr>
          <w:rFonts w:ascii="Times New Roman" w:hAnsi="Times New Roman"/>
          <w:sz w:val="24"/>
          <w:szCs w:val="24"/>
          <w:lang w:val="fr-FR"/>
        </w:rPr>
        <w:t>en fait au livret était jointe une</w:t>
      </w:r>
      <w:r w:rsidR="004B6314">
        <w:rPr>
          <w:rFonts w:ascii="Times New Roman" w:hAnsi="Times New Roman"/>
          <w:i/>
          <w:sz w:val="24"/>
          <w:szCs w:val="24"/>
          <w:lang w:val="fr-FR"/>
        </w:rPr>
        <w:t xml:space="preserve"> P</w:t>
      </w:r>
      <w:r w:rsidR="0021762C" w:rsidRPr="004B6314">
        <w:rPr>
          <w:rFonts w:ascii="Times New Roman" w:hAnsi="Times New Roman"/>
          <w:i/>
          <w:sz w:val="24"/>
          <w:szCs w:val="24"/>
          <w:lang w:val="fr-FR"/>
        </w:rPr>
        <w:t>ri</w:t>
      </w:r>
      <w:r w:rsidR="004B6314">
        <w:rPr>
          <w:rFonts w:ascii="Times New Roman" w:hAnsi="Times New Roman"/>
          <w:i/>
          <w:sz w:val="24"/>
          <w:szCs w:val="24"/>
          <w:lang w:val="fr-FR"/>
        </w:rPr>
        <w:t>ère à Marie Immaculée Stella Ma</w:t>
      </w:r>
      <w:r w:rsidR="0021762C" w:rsidRPr="004B6314">
        <w:rPr>
          <w:rFonts w:ascii="Times New Roman" w:hAnsi="Times New Roman"/>
          <w:i/>
          <w:sz w:val="24"/>
          <w:szCs w:val="24"/>
          <w:lang w:val="fr-FR"/>
        </w:rPr>
        <w:t>tutina pour le triomphe de la foi catholique</w:t>
      </w:r>
      <w:r w:rsidR="004B6314">
        <w:rPr>
          <w:rFonts w:ascii="Times New Roman" w:hAnsi="Times New Roman"/>
          <w:sz w:val="24"/>
          <w:szCs w:val="24"/>
          <w:lang w:val="fr-FR"/>
        </w:rPr>
        <w:t xml:space="preserve">. A la </w:t>
      </w:r>
      <w:r w:rsidR="004B6314" w:rsidRPr="004B6314">
        <w:rPr>
          <w:rFonts w:ascii="Times New Roman" w:hAnsi="Times New Roman"/>
          <w:i/>
          <w:sz w:val="24"/>
          <w:szCs w:val="24"/>
          <w:lang w:val="fr-FR"/>
        </w:rPr>
        <w:t xml:space="preserve">Pieuse </w:t>
      </w:r>
      <w:r w:rsidR="00DC090C" w:rsidRPr="004B6314">
        <w:rPr>
          <w:rFonts w:ascii="Times New Roman" w:hAnsi="Times New Roman"/>
          <w:i/>
          <w:sz w:val="24"/>
          <w:szCs w:val="24"/>
          <w:lang w:val="fr-FR"/>
        </w:rPr>
        <w:t xml:space="preserve">Union </w:t>
      </w:r>
      <w:r w:rsidR="00DC090C" w:rsidRPr="0021762C">
        <w:rPr>
          <w:rFonts w:ascii="Times New Roman" w:hAnsi="Times New Roman"/>
          <w:sz w:val="24"/>
          <w:szCs w:val="24"/>
          <w:lang w:val="fr-FR"/>
        </w:rPr>
        <w:t>le</w:t>
      </w:r>
      <w:r w:rsidR="0021762C" w:rsidRPr="0021762C">
        <w:rPr>
          <w:rFonts w:ascii="Times New Roman" w:hAnsi="Times New Roman"/>
          <w:sz w:val="24"/>
          <w:szCs w:val="24"/>
          <w:lang w:val="fr-FR"/>
        </w:rPr>
        <w:t xml:space="preserve"> nom, au-delà de la foule du peuple, </w:t>
      </w:r>
      <w:r w:rsidR="004B6314">
        <w:rPr>
          <w:rFonts w:ascii="Times New Roman" w:hAnsi="Times New Roman"/>
          <w:sz w:val="24"/>
          <w:szCs w:val="24"/>
          <w:lang w:val="fr-FR"/>
        </w:rPr>
        <w:t>a été donné de des</w:t>
      </w:r>
      <w:r w:rsidR="0021762C" w:rsidRPr="0021762C">
        <w:rPr>
          <w:rFonts w:ascii="Times New Roman" w:hAnsi="Times New Roman"/>
          <w:sz w:val="24"/>
          <w:szCs w:val="24"/>
          <w:lang w:val="fr-FR"/>
        </w:rPr>
        <w:t xml:space="preserve"> éléments représentatifs de la ville et</w:t>
      </w:r>
      <w:r w:rsidR="004B6314">
        <w:rPr>
          <w:rFonts w:ascii="Times New Roman" w:hAnsi="Times New Roman"/>
          <w:sz w:val="24"/>
          <w:szCs w:val="24"/>
          <w:lang w:val="fr-FR"/>
        </w:rPr>
        <w:t>,</w:t>
      </w:r>
      <w:r w:rsidR="0021762C" w:rsidRPr="0021762C">
        <w:rPr>
          <w:rFonts w:ascii="Times New Roman" w:hAnsi="Times New Roman"/>
          <w:sz w:val="24"/>
          <w:szCs w:val="24"/>
          <w:lang w:val="fr-FR"/>
        </w:rPr>
        <w:t xml:space="preserve"> à la tête de la note des membres</w:t>
      </w:r>
      <w:r w:rsidR="004B6314">
        <w:rPr>
          <w:rFonts w:ascii="Times New Roman" w:hAnsi="Times New Roman"/>
          <w:sz w:val="24"/>
          <w:szCs w:val="24"/>
          <w:lang w:val="fr-FR"/>
        </w:rPr>
        <w:t>, se trouve le Prince d'Alcontres. Elle</w:t>
      </w:r>
      <w:r w:rsidR="0021762C" w:rsidRPr="0021762C">
        <w:rPr>
          <w:rFonts w:ascii="Times New Roman" w:hAnsi="Times New Roman"/>
          <w:sz w:val="24"/>
          <w:szCs w:val="24"/>
          <w:lang w:val="fr-FR"/>
        </w:rPr>
        <w:t xml:space="preserve"> est resté</w:t>
      </w:r>
      <w:r w:rsidR="004B6314">
        <w:rPr>
          <w:rFonts w:ascii="Times New Roman" w:hAnsi="Times New Roman"/>
          <w:sz w:val="24"/>
          <w:szCs w:val="24"/>
          <w:lang w:val="fr-FR"/>
        </w:rPr>
        <w:t>e active</w:t>
      </w:r>
      <w:r w:rsidR="0021762C" w:rsidRPr="0021762C">
        <w:rPr>
          <w:rFonts w:ascii="Times New Roman" w:hAnsi="Times New Roman"/>
          <w:sz w:val="24"/>
          <w:szCs w:val="24"/>
          <w:lang w:val="fr-FR"/>
        </w:rPr>
        <w:t xml:space="preserve"> et fervent</w:t>
      </w:r>
      <w:r w:rsidR="004B6314">
        <w:rPr>
          <w:rFonts w:ascii="Times New Roman" w:hAnsi="Times New Roman"/>
          <w:sz w:val="24"/>
          <w:szCs w:val="24"/>
          <w:lang w:val="fr-FR"/>
        </w:rPr>
        <w:t>e</w:t>
      </w:r>
      <w:r w:rsidR="0021762C" w:rsidRPr="0021762C">
        <w:rPr>
          <w:rFonts w:ascii="Times New Roman" w:hAnsi="Times New Roman"/>
          <w:sz w:val="24"/>
          <w:szCs w:val="24"/>
          <w:lang w:val="fr-FR"/>
        </w:rPr>
        <w:t xml:space="preserve"> jusqu'au tremblement de terre de 1908, qui a renversé l'Église. </w:t>
      </w:r>
      <w:r w:rsidR="004B6314">
        <w:rPr>
          <w:rFonts w:ascii="Times New Roman" w:hAnsi="Times New Roman"/>
          <w:sz w:val="24"/>
          <w:szCs w:val="24"/>
          <w:lang w:val="fr-FR"/>
        </w:rPr>
        <w:t>De la prédication du Père sur</w:t>
      </w:r>
      <w:r w:rsidR="004B6314">
        <w:rPr>
          <w:rFonts w:ascii="Times New Roman" w:hAnsi="Times New Roman"/>
          <w:i/>
          <w:sz w:val="24"/>
          <w:szCs w:val="24"/>
          <w:lang w:val="fr-FR"/>
        </w:rPr>
        <w:t xml:space="preserve"> Stella Mat</w:t>
      </w:r>
      <w:r w:rsidR="0021762C" w:rsidRPr="004B6314">
        <w:rPr>
          <w:rFonts w:ascii="Times New Roman" w:hAnsi="Times New Roman"/>
          <w:i/>
          <w:sz w:val="24"/>
          <w:szCs w:val="24"/>
          <w:lang w:val="fr-FR"/>
        </w:rPr>
        <w:t>utina</w:t>
      </w:r>
      <w:r w:rsidR="0021762C" w:rsidRPr="0021762C">
        <w:rPr>
          <w:rFonts w:ascii="Times New Roman" w:hAnsi="Times New Roman"/>
          <w:sz w:val="24"/>
          <w:szCs w:val="24"/>
          <w:lang w:val="fr-FR"/>
        </w:rPr>
        <w:t xml:space="preserve"> nous rappelons le panégyrique de 1875 et </w:t>
      </w:r>
      <w:r w:rsidR="004B6314">
        <w:rPr>
          <w:rFonts w:ascii="Times New Roman" w:hAnsi="Times New Roman"/>
          <w:sz w:val="24"/>
          <w:szCs w:val="24"/>
          <w:lang w:val="fr-FR"/>
        </w:rPr>
        <w:t>18</w:t>
      </w:r>
      <w:r w:rsidR="0021762C" w:rsidRPr="0021762C">
        <w:rPr>
          <w:rFonts w:ascii="Times New Roman" w:hAnsi="Times New Roman"/>
          <w:sz w:val="24"/>
          <w:szCs w:val="24"/>
          <w:lang w:val="fr-FR"/>
        </w:rPr>
        <w:t xml:space="preserve">77, la neuvaine de </w:t>
      </w:r>
      <w:r w:rsidR="004B6314">
        <w:rPr>
          <w:rFonts w:ascii="Times New Roman" w:hAnsi="Times New Roman"/>
          <w:sz w:val="24"/>
          <w:szCs w:val="24"/>
          <w:lang w:val="fr-FR"/>
        </w:rPr>
        <w:t>18</w:t>
      </w:r>
      <w:r w:rsidR="0021762C" w:rsidRPr="0021762C">
        <w:rPr>
          <w:rFonts w:ascii="Times New Roman" w:hAnsi="Times New Roman"/>
          <w:sz w:val="24"/>
          <w:szCs w:val="24"/>
          <w:lang w:val="fr-FR"/>
        </w:rPr>
        <w:t xml:space="preserve">77 et </w:t>
      </w:r>
      <w:r w:rsidR="004B6314">
        <w:rPr>
          <w:rFonts w:ascii="Times New Roman" w:hAnsi="Times New Roman"/>
          <w:sz w:val="24"/>
          <w:szCs w:val="24"/>
          <w:lang w:val="fr-FR"/>
        </w:rPr>
        <w:t>18</w:t>
      </w:r>
      <w:r w:rsidR="0021762C" w:rsidRPr="0021762C">
        <w:rPr>
          <w:rFonts w:ascii="Times New Roman" w:hAnsi="Times New Roman"/>
          <w:sz w:val="24"/>
          <w:szCs w:val="24"/>
          <w:lang w:val="fr-FR"/>
        </w:rPr>
        <w:t xml:space="preserve">79 et deux autres discours de </w:t>
      </w:r>
      <w:r w:rsidR="004B6314">
        <w:rPr>
          <w:rFonts w:ascii="Times New Roman" w:hAnsi="Times New Roman"/>
          <w:sz w:val="24"/>
          <w:szCs w:val="24"/>
          <w:lang w:val="fr-FR"/>
        </w:rPr>
        <w:t>18</w:t>
      </w:r>
      <w:r w:rsidR="0021762C" w:rsidRPr="0021762C">
        <w:rPr>
          <w:rFonts w:ascii="Times New Roman" w:hAnsi="Times New Roman"/>
          <w:sz w:val="24"/>
          <w:szCs w:val="24"/>
          <w:lang w:val="fr-FR"/>
        </w:rPr>
        <w:t xml:space="preserve">80 et </w:t>
      </w:r>
      <w:r w:rsidR="004B6314">
        <w:rPr>
          <w:rFonts w:ascii="Times New Roman" w:hAnsi="Times New Roman"/>
          <w:sz w:val="24"/>
          <w:szCs w:val="24"/>
          <w:lang w:val="fr-FR"/>
        </w:rPr>
        <w:t>18</w:t>
      </w:r>
      <w:r w:rsidR="0021762C" w:rsidRPr="0021762C">
        <w:rPr>
          <w:rFonts w:ascii="Times New Roman" w:hAnsi="Times New Roman"/>
          <w:sz w:val="24"/>
          <w:szCs w:val="24"/>
          <w:lang w:val="fr-FR"/>
        </w:rPr>
        <w:t>89.</w:t>
      </w:r>
    </w:p>
    <w:p w14:paraId="579331D9" w14:textId="77777777" w:rsidR="00F60693" w:rsidRPr="00F60693" w:rsidRDefault="00F60693" w:rsidP="008577A9">
      <w:pPr>
        <w:spacing w:after="120"/>
        <w:rPr>
          <w:rFonts w:ascii="Times New Roman" w:hAnsi="Times New Roman"/>
          <w:sz w:val="12"/>
          <w:szCs w:val="12"/>
          <w:lang w:val="fr-FR"/>
        </w:rPr>
      </w:pPr>
    </w:p>
    <w:p w14:paraId="37AF84FB" w14:textId="2B0C006D" w:rsidR="00F60693" w:rsidRPr="00007F23" w:rsidRDefault="00F60693" w:rsidP="008577A9">
      <w:pPr>
        <w:spacing w:after="120"/>
        <w:rPr>
          <w:rFonts w:ascii="Times New Roman" w:hAnsi="Times New Roman"/>
          <w:b/>
          <w:sz w:val="28"/>
          <w:szCs w:val="28"/>
          <w:lang w:val="fr-FR"/>
        </w:rPr>
      </w:pPr>
      <w:r w:rsidRPr="00F60693">
        <w:rPr>
          <w:rFonts w:ascii="Times New Roman" w:hAnsi="Times New Roman"/>
          <w:b/>
          <w:sz w:val="28"/>
          <w:szCs w:val="28"/>
          <w:lang w:val="fr-FR"/>
        </w:rPr>
        <w:t>6. Notre Dame de Lourdes</w:t>
      </w:r>
    </w:p>
    <w:p w14:paraId="638D507F" w14:textId="77777777" w:rsidR="00F60693" w:rsidRDefault="00F60693" w:rsidP="008577A9">
      <w:pPr>
        <w:spacing w:after="120"/>
        <w:rPr>
          <w:rFonts w:ascii="Times New Roman" w:hAnsi="Times New Roman"/>
          <w:sz w:val="24"/>
          <w:szCs w:val="24"/>
          <w:lang w:val="fr-FR"/>
        </w:rPr>
      </w:pPr>
      <w:r>
        <w:rPr>
          <w:rFonts w:ascii="Times New Roman" w:hAnsi="Times New Roman"/>
          <w:sz w:val="24"/>
          <w:szCs w:val="24"/>
          <w:lang w:val="fr-FR"/>
        </w:rPr>
        <w:tab/>
      </w:r>
      <w:r w:rsidR="00776AFA">
        <w:rPr>
          <w:rFonts w:ascii="Times New Roman" w:hAnsi="Times New Roman"/>
          <w:sz w:val="24"/>
          <w:szCs w:val="24"/>
          <w:lang w:val="fr-FR"/>
        </w:rPr>
        <w:t>Notre-Dame</w:t>
      </w:r>
      <w:r w:rsidRPr="00F60693">
        <w:rPr>
          <w:rFonts w:ascii="Times New Roman" w:hAnsi="Times New Roman"/>
          <w:sz w:val="24"/>
          <w:szCs w:val="24"/>
          <w:lang w:val="fr-FR"/>
        </w:rPr>
        <w:t xml:space="preserve"> de Lourdes occupe une place singulière dans l'apostolat du Père, dont il a d'abord intr</w:t>
      </w:r>
      <w:r>
        <w:rPr>
          <w:rFonts w:ascii="Times New Roman" w:hAnsi="Times New Roman"/>
          <w:sz w:val="24"/>
          <w:szCs w:val="24"/>
          <w:lang w:val="fr-FR"/>
        </w:rPr>
        <w:t>oduit la dévotion à Messine</w:t>
      </w:r>
      <w:r w:rsidR="00506D12">
        <w:rPr>
          <w:rStyle w:val="FootnoteReference"/>
          <w:rFonts w:ascii="Times New Roman" w:hAnsi="Times New Roman"/>
          <w:sz w:val="24"/>
          <w:szCs w:val="24"/>
          <w:lang w:val="fr-FR"/>
        </w:rPr>
        <w:footnoteReference w:id="569"/>
      </w:r>
      <w:r>
        <w:rPr>
          <w:rFonts w:ascii="Times New Roman" w:hAnsi="Times New Roman"/>
          <w:sz w:val="24"/>
          <w:szCs w:val="24"/>
          <w:lang w:val="fr-FR"/>
        </w:rPr>
        <w:t xml:space="preserve">. </w:t>
      </w:r>
      <w:r w:rsidR="00776AFA">
        <w:rPr>
          <w:rFonts w:ascii="Times New Roman" w:hAnsi="Times New Roman"/>
          <w:sz w:val="24"/>
          <w:szCs w:val="24"/>
          <w:lang w:val="fr-FR"/>
        </w:rPr>
        <w:t>Etant</w:t>
      </w:r>
      <w:r w:rsidRPr="00F60693">
        <w:rPr>
          <w:rFonts w:ascii="Times New Roman" w:hAnsi="Times New Roman"/>
          <w:sz w:val="24"/>
          <w:szCs w:val="24"/>
          <w:lang w:val="fr-FR"/>
        </w:rPr>
        <w:t xml:space="preserve"> sous-diacre, il prêcha le mois de mai 1876 </w:t>
      </w:r>
      <w:r w:rsidRPr="00F60693">
        <w:rPr>
          <w:rFonts w:ascii="Times New Roman" w:hAnsi="Times New Roman"/>
          <w:sz w:val="24"/>
          <w:szCs w:val="24"/>
          <w:lang w:val="fr-FR"/>
        </w:rPr>
        <w:lastRenderedPageBreak/>
        <w:t>dans sa parois</w:t>
      </w:r>
      <w:r w:rsidR="00234303">
        <w:rPr>
          <w:rFonts w:ascii="Times New Roman" w:hAnsi="Times New Roman"/>
          <w:sz w:val="24"/>
          <w:szCs w:val="24"/>
          <w:lang w:val="fr-FR"/>
        </w:rPr>
        <w:t xml:space="preserve">se de Saint </w:t>
      </w:r>
      <w:r w:rsidRPr="00F60693">
        <w:rPr>
          <w:rFonts w:ascii="Times New Roman" w:hAnsi="Times New Roman"/>
          <w:sz w:val="24"/>
          <w:szCs w:val="24"/>
          <w:lang w:val="fr-FR"/>
        </w:rPr>
        <w:t xml:space="preserve">Laurent et prit pour thème les 18 apparitions de la Vierge Marie. En se souvenant de ces </w:t>
      </w:r>
      <w:r w:rsidR="00234303">
        <w:rPr>
          <w:rFonts w:ascii="Times New Roman" w:hAnsi="Times New Roman"/>
          <w:sz w:val="24"/>
          <w:szCs w:val="24"/>
          <w:lang w:val="fr-FR"/>
        </w:rPr>
        <w:t>jours, après tant d'années, le Père s'exclama: "</w:t>
      </w:r>
      <w:r w:rsidRPr="00F60693">
        <w:rPr>
          <w:rFonts w:ascii="Times New Roman" w:hAnsi="Times New Roman"/>
          <w:sz w:val="24"/>
          <w:szCs w:val="24"/>
          <w:lang w:val="fr-FR"/>
        </w:rPr>
        <w:t>Oh, cette histoire en elle-même tendre et émouvante, quelles attractions, quelles impressions n’ont pas p</w:t>
      </w:r>
      <w:r w:rsidR="00234303">
        <w:rPr>
          <w:rFonts w:ascii="Times New Roman" w:hAnsi="Times New Roman"/>
          <w:sz w:val="24"/>
          <w:szCs w:val="24"/>
          <w:lang w:val="fr-FR"/>
        </w:rPr>
        <w:t>roduisait</w:t>
      </w:r>
      <w:r w:rsidRPr="00F60693">
        <w:rPr>
          <w:rFonts w:ascii="Times New Roman" w:hAnsi="Times New Roman"/>
          <w:sz w:val="24"/>
          <w:szCs w:val="24"/>
          <w:lang w:val="fr-FR"/>
        </w:rPr>
        <w:t xml:space="preserve"> chez tout le monde! Les gens grandissaient le soir et le soir, l'en</w:t>
      </w:r>
      <w:r w:rsidR="00506D12">
        <w:rPr>
          <w:rFonts w:ascii="Times New Roman" w:hAnsi="Times New Roman"/>
          <w:sz w:val="24"/>
          <w:szCs w:val="24"/>
          <w:lang w:val="fr-FR"/>
        </w:rPr>
        <w:t>thousiasme grandissait le soir</w:t>
      </w:r>
      <w:r w:rsidR="00234303">
        <w:rPr>
          <w:rFonts w:ascii="Times New Roman" w:hAnsi="Times New Roman"/>
          <w:sz w:val="24"/>
          <w:szCs w:val="24"/>
          <w:lang w:val="fr-FR"/>
        </w:rPr>
        <w:t xml:space="preserve"> et le soir</w:t>
      </w:r>
      <w:r w:rsidR="00506D12">
        <w:rPr>
          <w:rFonts w:ascii="Times New Roman" w:hAnsi="Times New Roman"/>
          <w:sz w:val="24"/>
          <w:szCs w:val="24"/>
          <w:lang w:val="fr-FR"/>
        </w:rPr>
        <w:t>! (vol.</w:t>
      </w:r>
      <w:r w:rsidR="00234303">
        <w:rPr>
          <w:rFonts w:ascii="Times New Roman" w:hAnsi="Times New Roman"/>
          <w:sz w:val="24"/>
          <w:szCs w:val="24"/>
          <w:lang w:val="fr-FR"/>
        </w:rPr>
        <w:t xml:space="preserve"> 19, p.</w:t>
      </w:r>
      <w:r w:rsidRPr="00F60693">
        <w:rPr>
          <w:rFonts w:ascii="Times New Roman" w:hAnsi="Times New Roman"/>
          <w:sz w:val="24"/>
          <w:szCs w:val="24"/>
          <w:lang w:val="fr-FR"/>
        </w:rPr>
        <w:t xml:space="preserve"> 169).</w:t>
      </w:r>
    </w:p>
    <w:p w14:paraId="3F5604A2" w14:textId="77777777" w:rsidR="00C92C58" w:rsidRDefault="00506D12" w:rsidP="008577A9">
      <w:pPr>
        <w:spacing w:after="120"/>
        <w:rPr>
          <w:rFonts w:ascii="Times New Roman" w:hAnsi="Times New Roman"/>
          <w:sz w:val="24"/>
          <w:szCs w:val="24"/>
          <w:lang w:val="fr-FR"/>
        </w:rPr>
      </w:pPr>
      <w:r>
        <w:rPr>
          <w:rFonts w:ascii="Times New Roman" w:hAnsi="Times New Roman"/>
          <w:sz w:val="24"/>
          <w:szCs w:val="24"/>
          <w:lang w:val="fr-FR"/>
        </w:rPr>
        <w:tab/>
      </w:r>
      <w:r w:rsidR="00776AFA" w:rsidRPr="00776AFA">
        <w:rPr>
          <w:rFonts w:ascii="Times New Roman" w:hAnsi="Times New Roman"/>
          <w:sz w:val="24"/>
          <w:szCs w:val="24"/>
          <w:lang w:val="fr-FR"/>
        </w:rPr>
        <w:t>Malheureusement, tout ce mois-ci, il ne nous reste plus qu’une petite page qui montre à quel point le Père a brillamment pu tirer de sage</w:t>
      </w:r>
      <w:r w:rsidR="00844ADF">
        <w:rPr>
          <w:rFonts w:ascii="Times New Roman" w:hAnsi="Times New Roman"/>
          <w:sz w:val="24"/>
          <w:szCs w:val="24"/>
          <w:lang w:val="fr-FR"/>
        </w:rPr>
        <w:t>s</w:t>
      </w:r>
      <w:r w:rsidR="00776AFA" w:rsidRPr="00776AFA">
        <w:rPr>
          <w:rFonts w:ascii="Times New Roman" w:hAnsi="Times New Roman"/>
          <w:sz w:val="24"/>
          <w:szCs w:val="24"/>
          <w:lang w:val="fr-FR"/>
        </w:rPr>
        <w:t xml:space="preserve"> applications morales des événements les plus simples et des circonstances les plu</w:t>
      </w:r>
      <w:r w:rsidR="00844ADF">
        <w:rPr>
          <w:rFonts w:ascii="Times New Roman" w:hAnsi="Times New Roman"/>
          <w:sz w:val="24"/>
          <w:szCs w:val="24"/>
          <w:lang w:val="fr-FR"/>
        </w:rPr>
        <w:t>s humbles pour inculquer dans les</w:t>
      </w:r>
      <w:r w:rsidR="00776AFA" w:rsidRPr="00776AFA">
        <w:rPr>
          <w:rFonts w:ascii="Times New Roman" w:hAnsi="Times New Roman"/>
          <w:sz w:val="24"/>
          <w:szCs w:val="24"/>
          <w:lang w:val="fr-FR"/>
        </w:rPr>
        <w:t xml:space="preserve"> âme</w:t>
      </w:r>
      <w:r w:rsidR="00844ADF">
        <w:rPr>
          <w:rFonts w:ascii="Times New Roman" w:hAnsi="Times New Roman"/>
          <w:sz w:val="24"/>
          <w:szCs w:val="24"/>
          <w:lang w:val="fr-FR"/>
        </w:rPr>
        <w:t>s l’amour à</w:t>
      </w:r>
      <w:r w:rsidR="00776AFA" w:rsidRPr="00776AFA">
        <w:rPr>
          <w:rFonts w:ascii="Times New Roman" w:hAnsi="Times New Roman"/>
          <w:sz w:val="24"/>
          <w:szCs w:val="24"/>
          <w:lang w:val="fr-FR"/>
        </w:rPr>
        <w:t xml:space="preserve"> Notre-Dame (vol. p.138).</w:t>
      </w:r>
      <w:r w:rsidR="00844ADF">
        <w:rPr>
          <w:rFonts w:ascii="Times New Roman" w:hAnsi="Times New Roman"/>
          <w:sz w:val="24"/>
          <w:szCs w:val="24"/>
          <w:lang w:val="fr-FR"/>
        </w:rPr>
        <w:t xml:space="preserve"> Dans les communautés</w:t>
      </w:r>
      <w:r w:rsidR="00776AFA" w:rsidRPr="00776AFA">
        <w:rPr>
          <w:rFonts w:ascii="Times New Roman" w:hAnsi="Times New Roman"/>
          <w:sz w:val="24"/>
          <w:szCs w:val="24"/>
          <w:lang w:val="fr-FR"/>
        </w:rPr>
        <w:t xml:space="preserve"> le Père voulait la neuvaine en préparation de la fête du 11 février et un </w:t>
      </w:r>
      <w:r w:rsidR="00844ADF">
        <w:rPr>
          <w:rFonts w:ascii="Times New Roman" w:hAnsi="Times New Roman"/>
          <w:sz w:val="24"/>
          <w:szCs w:val="24"/>
          <w:lang w:val="fr-FR"/>
        </w:rPr>
        <w:t xml:space="preserve">hommage </w:t>
      </w:r>
      <w:r w:rsidR="00776AFA" w:rsidRPr="00776AFA">
        <w:rPr>
          <w:rFonts w:ascii="Times New Roman" w:hAnsi="Times New Roman"/>
          <w:sz w:val="24"/>
          <w:szCs w:val="24"/>
          <w:lang w:val="fr-FR"/>
        </w:rPr>
        <w:t>spécial pour chaque jour des apparitions. Il aimait que la grotte de Lo</w:t>
      </w:r>
      <w:r w:rsidR="00844ADF">
        <w:rPr>
          <w:rFonts w:ascii="Times New Roman" w:hAnsi="Times New Roman"/>
          <w:sz w:val="24"/>
          <w:szCs w:val="24"/>
          <w:lang w:val="fr-FR"/>
        </w:rPr>
        <w:t>urdes soit reproduite dans les M</w:t>
      </w:r>
      <w:r w:rsidR="00776AFA" w:rsidRPr="00776AFA">
        <w:rPr>
          <w:rFonts w:ascii="Times New Roman" w:hAnsi="Times New Roman"/>
          <w:sz w:val="24"/>
          <w:szCs w:val="24"/>
          <w:lang w:val="fr-FR"/>
        </w:rPr>
        <w:t>aisons et il a fait plusieurs fois le pèlerinage spirituel à Notre-Dame pour obte</w:t>
      </w:r>
      <w:r w:rsidR="00776AFA">
        <w:rPr>
          <w:rFonts w:ascii="Times New Roman" w:hAnsi="Times New Roman"/>
          <w:sz w:val="24"/>
          <w:szCs w:val="24"/>
          <w:lang w:val="fr-FR"/>
        </w:rPr>
        <w:t xml:space="preserve">nir des grâces. </w:t>
      </w:r>
    </w:p>
    <w:p w14:paraId="61FC954A" w14:textId="77777777" w:rsidR="00506D12" w:rsidRDefault="00C92C58" w:rsidP="008577A9">
      <w:pPr>
        <w:spacing w:after="120"/>
        <w:rPr>
          <w:rFonts w:ascii="Times New Roman" w:hAnsi="Times New Roman"/>
          <w:sz w:val="24"/>
          <w:szCs w:val="24"/>
          <w:lang w:val="fr-FR"/>
        </w:rPr>
      </w:pPr>
      <w:r>
        <w:rPr>
          <w:rFonts w:ascii="Times New Roman" w:hAnsi="Times New Roman"/>
          <w:sz w:val="24"/>
          <w:szCs w:val="24"/>
          <w:lang w:val="fr-FR"/>
        </w:rPr>
        <w:tab/>
      </w:r>
      <w:r w:rsidR="00776AFA">
        <w:rPr>
          <w:rFonts w:ascii="Times New Roman" w:hAnsi="Times New Roman"/>
          <w:sz w:val="24"/>
          <w:szCs w:val="24"/>
          <w:lang w:val="fr-FR"/>
        </w:rPr>
        <w:t>On s'en souviendra</w:t>
      </w:r>
      <w:r w:rsidR="00844ADF">
        <w:rPr>
          <w:rFonts w:ascii="Times New Roman" w:hAnsi="Times New Roman"/>
          <w:sz w:val="24"/>
          <w:szCs w:val="24"/>
          <w:lang w:val="fr-FR"/>
        </w:rPr>
        <w:t xml:space="preserve"> dans les mémoires que, </w:t>
      </w:r>
      <w:r w:rsidR="00506D12" w:rsidRPr="00506D12">
        <w:rPr>
          <w:rFonts w:ascii="Times New Roman" w:hAnsi="Times New Roman"/>
          <w:sz w:val="24"/>
          <w:szCs w:val="24"/>
          <w:lang w:val="fr-FR"/>
        </w:rPr>
        <w:t>une année</w:t>
      </w:r>
      <w:r w:rsidR="00844ADF">
        <w:rPr>
          <w:rFonts w:ascii="Times New Roman" w:hAnsi="Times New Roman"/>
          <w:sz w:val="24"/>
          <w:szCs w:val="24"/>
          <w:lang w:val="fr-FR"/>
        </w:rPr>
        <w:t>, à l'occasion</w:t>
      </w:r>
      <w:r w:rsidR="00506D12" w:rsidRPr="00506D12">
        <w:rPr>
          <w:rFonts w:ascii="Times New Roman" w:hAnsi="Times New Roman"/>
          <w:sz w:val="24"/>
          <w:szCs w:val="24"/>
          <w:lang w:val="fr-FR"/>
        </w:rPr>
        <w:t xml:space="preserve"> de sécheresse prolongée à Messine, il ordonna pendant trois jours une procession de la communauté du Saint-Esprit à la grotte de Lourdes avec prières et chants. Il a été noté </w:t>
      </w:r>
      <w:r w:rsidR="00844ADF">
        <w:rPr>
          <w:rFonts w:ascii="Times New Roman" w:hAnsi="Times New Roman"/>
          <w:sz w:val="24"/>
          <w:szCs w:val="24"/>
          <w:lang w:val="fr-FR"/>
        </w:rPr>
        <w:t>que le dernier soir, lorsque l'office a été fermé</w:t>
      </w:r>
      <w:r w:rsidR="00506D12" w:rsidRPr="00506D12">
        <w:rPr>
          <w:rFonts w:ascii="Times New Roman" w:hAnsi="Times New Roman"/>
          <w:sz w:val="24"/>
          <w:szCs w:val="24"/>
          <w:lang w:val="fr-FR"/>
        </w:rPr>
        <w:t>, la pluie a commencé lorsque le dernier vers de son hymne à la Madone a été chanté, rappe</w:t>
      </w:r>
      <w:r w:rsidR="00844ADF">
        <w:rPr>
          <w:rFonts w:ascii="Times New Roman" w:hAnsi="Times New Roman"/>
          <w:sz w:val="24"/>
          <w:szCs w:val="24"/>
          <w:lang w:val="fr-FR"/>
        </w:rPr>
        <w:t>lant la pluie miraculeuse d'Elle</w:t>
      </w:r>
      <w:r w:rsidR="00506D12" w:rsidRPr="00506D12">
        <w:rPr>
          <w:rFonts w:ascii="Times New Roman" w:hAnsi="Times New Roman"/>
          <w:sz w:val="24"/>
          <w:szCs w:val="24"/>
          <w:lang w:val="fr-FR"/>
        </w:rPr>
        <w:t>:</w:t>
      </w:r>
    </w:p>
    <w:p w14:paraId="31F81AF0" w14:textId="77777777" w:rsidR="00844ADF" w:rsidRPr="00844ADF" w:rsidRDefault="00844ADF" w:rsidP="00776AFA">
      <w:pPr>
        <w:rPr>
          <w:rFonts w:ascii="Times New Roman" w:hAnsi="Times New Roman"/>
          <w:sz w:val="8"/>
          <w:szCs w:val="8"/>
          <w:lang w:val="fr-FR"/>
        </w:rPr>
      </w:pPr>
    </w:p>
    <w:p w14:paraId="162E47FA" w14:textId="77777777" w:rsidR="00506D12" w:rsidRPr="00844ADF" w:rsidRDefault="00506D12" w:rsidP="00844ADF">
      <w:pPr>
        <w:ind w:left="1418"/>
        <w:rPr>
          <w:rFonts w:ascii="Times New Roman" w:hAnsi="Times New Roman"/>
          <w:lang w:val="fr-FR"/>
        </w:rPr>
      </w:pPr>
      <w:r w:rsidRPr="00844ADF">
        <w:rPr>
          <w:rFonts w:ascii="Times New Roman" w:hAnsi="Times New Roman"/>
          <w:lang w:val="fr-FR"/>
        </w:rPr>
        <w:t>Blanc</w:t>
      </w:r>
      <w:r w:rsidR="00844ADF">
        <w:rPr>
          <w:rFonts w:ascii="Times New Roman" w:hAnsi="Times New Roman"/>
          <w:lang w:val="fr-FR"/>
        </w:rPr>
        <w:t>he,</w:t>
      </w:r>
      <w:r w:rsidRPr="00844ADF">
        <w:rPr>
          <w:rFonts w:ascii="Times New Roman" w:hAnsi="Times New Roman"/>
          <w:lang w:val="fr-FR"/>
        </w:rPr>
        <w:t xml:space="preserve"> blanc</w:t>
      </w:r>
      <w:r w:rsidR="00844ADF">
        <w:rPr>
          <w:rFonts w:ascii="Times New Roman" w:hAnsi="Times New Roman"/>
          <w:lang w:val="fr-FR"/>
        </w:rPr>
        <w:t>he</w:t>
      </w:r>
      <w:r w:rsidRPr="00844ADF">
        <w:rPr>
          <w:rFonts w:ascii="Times New Roman" w:hAnsi="Times New Roman"/>
          <w:lang w:val="fr-FR"/>
        </w:rPr>
        <w:t xml:space="preserve"> de l'arc d'horizon</w:t>
      </w:r>
    </w:p>
    <w:p w14:paraId="088BECAF" w14:textId="77777777" w:rsidR="00506D12" w:rsidRPr="00844ADF" w:rsidRDefault="00844ADF" w:rsidP="00844ADF">
      <w:pPr>
        <w:ind w:left="1418"/>
        <w:rPr>
          <w:rFonts w:ascii="Times New Roman" w:hAnsi="Times New Roman"/>
          <w:lang w:val="fr-FR"/>
        </w:rPr>
      </w:pPr>
      <w:r>
        <w:rPr>
          <w:rFonts w:ascii="Times New Roman" w:hAnsi="Times New Roman"/>
          <w:lang w:val="fr-FR"/>
        </w:rPr>
        <w:t xml:space="preserve">Tu </w:t>
      </w:r>
      <w:r w:rsidR="00DC090C">
        <w:rPr>
          <w:rFonts w:ascii="Times New Roman" w:hAnsi="Times New Roman"/>
          <w:lang w:val="fr-FR"/>
        </w:rPr>
        <w:t>apparaîtras au</w:t>
      </w:r>
      <w:r>
        <w:rPr>
          <w:rFonts w:ascii="Times New Roman" w:hAnsi="Times New Roman"/>
          <w:lang w:val="fr-FR"/>
        </w:rPr>
        <w:t xml:space="preserve"> regard d'Elle</w:t>
      </w:r>
      <w:r w:rsidR="00506D12" w:rsidRPr="00844ADF">
        <w:rPr>
          <w:rFonts w:ascii="Times New Roman" w:hAnsi="Times New Roman"/>
          <w:lang w:val="fr-FR"/>
        </w:rPr>
        <w:t>.</w:t>
      </w:r>
    </w:p>
    <w:p w14:paraId="7B03A527" w14:textId="77777777" w:rsidR="00506D12" w:rsidRPr="00844ADF" w:rsidRDefault="00844ADF" w:rsidP="00844ADF">
      <w:pPr>
        <w:ind w:left="1418"/>
        <w:rPr>
          <w:rFonts w:ascii="Times New Roman" w:hAnsi="Times New Roman"/>
          <w:lang w:val="fr-FR"/>
        </w:rPr>
      </w:pPr>
      <w:r>
        <w:rPr>
          <w:rFonts w:ascii="Times New Roman" w:hAnsi="Times New Roman"/>
          <w:lang w:val="fr-FR"/>
        </w:rPr>
        <w:lastRenderedPageBreak/>
        <w:t>Quand il</w:t>
      </w:r>
      <w:r w:rsidR="00506D12" w:rsidRPr="00844ADF">
        <w:rPr>
          <w:rFonts w:ascii="Times New Roman" w:hAnsi="Times New Roman"/>
          <w:lang w:val="fr-FR"/>
        </w:rPr>
        <w:t xml:space="preserve"> dit de la montagne aride:</w:t>
      </w:r>
    </w:p>
    <w:p w14:paraId="55E3B01E" w14:textId="77777777" w:rsidR="00506D12" w:rsidRPr="00844ADF" w:rsidRDefault="00844ADF" w:rsidP="00844ADF">
      <w:pPr>
        <w:ind w:left="1418"/>
        <w:rPr>
          <w:rFonts w:ascii="Times New Roman" w:hAnsi="Times New Roman"/>
          <w:lang w:val="fr-FR"/>
        </w:rPr>
      </w:pPr>
      <w:r>
        <w:rPr>
          <w:rFonts w:ascii="Times New Roman" w:hAnsi="Times New Roman"/>
          <w:lang w:val="fr-FR"/>
        </w:rPr>
        <w:t>- R</w:t>
      </w:r>
      <w:r w:rsidR="003E6101">
        <w:rPr>
          <w:rFonts w:ascii="Times New Roman" w:hAnsi="Times New Roman"/>
          <w:lang w:val="fr-FR"/>
        </w:rPr>
        <w:t>egarde. Acab</w:t>
      </w:r>
      <w:r w:rsidR="00506D12" w:rsidRPr="00844ADF">
        <w:rPr>
          <w:rFonts w:ascii="Times New Roman" w:hAnsi="Times New Roman"/>
          <w:lang w:val="fr-FR"/>
        </w:rPr>
        <w:t>, la pluie viendra. -</w:t>
      </w:r>
    </w:p>
    <w:p w14:paraId="1AE85EEB" w14:textId="77777777" w:rsidR="00506D12" w:rsidRPr="00844ADF" w:rsidRDefault="00844ADF" w:rsidP="00844ADF">
      <w:pPr>
        <w:ind w:left="1418"/>
        <w:rPr>
          <w:rFonts w:ascii="Times New Roman" w:hAnsi="Times New Roman"/>
          <w:lang w:val="fr-FR"/>
        </w:rPr>
      </w:pPr>
      <w:r>
        <w:rPr>
          <w:rFonts w:ascii="Times New Roman" w:hAnsi="Times New Roman"/>
          <w:lang w:val="fr-FR"/>
        </w:rPr>
        <w:t>Blanche, Blanche</w:t>
      </w:r>
      <w:r w:rsidR="00506D12" w:rsidRPr="00844ADF">
        <w:rPr>
          <w:rFonts w:ascii="Times New Roman" w:hAnsi="Times New Roman"/>
          <w:lang w:val="fr-FR"/>
        </w:rPr>
        <w:t xml:space="preserve"> </w:t>
      </w:r>
      <w:r w:rsidR="003E6101">
        <w:rPr>
          <w:rFonts w:ascii="Times New Roman" w:hAnsi="Times New Roman"/>
          <w:lang w:val="fr-FR"/>
        </w:rPr>
        <w:t xml:space="preserve">tu </w:t>
      </w:r>
      <w:r w:rsidR="003E6101" w:rsidRPr="00844ADF">
        <w:rPr>
          <w:rFonts w:ascii="Times New Roman" w:hAnsi="Times New Roman"/>
          <w:lang w:val="fr-FR"/>
        </w:rPr>
        <w:t>app</w:t>
      </w:r>
      <w:r w:rsidR="003E6101">
        <w:rPr>
          <w:rFonts w:ascii="Times New Roman" w:hAnsi="Times New Roman"/>
          <w:lang w:val="fr-FR"/>
        </w:rPr>
        <w:t>araissais</w:t>
      </w:r>
      <w:r w:rsidR="00506D12" w:rsidRPr="00844ADF">
        <w:rPr>
          <w:rFonts w:ascii="Times New Roman" w:hAnsi="Times New Roman"/>
          <w:lang w:val="fr-FR"/>
        </w:rPr>
        <w:t xml:space="preserve">, </w:t>
      </w:r>
      <w:r>
        <w:rPr>
          <w:rFonts w:ascii="Times New Roman" w:hAnsi="Times New Roman"/>
          <w:lang w:val="fr-FR"/>
        </w:rPr>
        <w:t>ô</w:t>
      </w:r>
      <w:r w:rsidR="00506D12" w:rsidRPr="00844ADF">
        <w:rPr>
          <w:rFonts w:ascii="Times New Roman" w:hAnsi="Times New Roman"/>
          <w:lang w:val="fr-FR"/>
        </w:rPr>
        <w:t xml:space="preserve"> Maria,</w:t>
      </w:r>
    </w:p>
    <w:p w14:paraId="5F8E260D" w14:textId="77777777" w:rsidR="00506D12" w:rsidRPr="00844ADF" w:rsidRDefault="00844ADF" w:rsidP="00844ADF">
      <w:pPr>
        <w:ind w:left="1418"/>
        <w:rPr>
          <w:rFonts w:ascii="Times New Roman" w:hAnsi="Times New Roman"/>
          <w:lang w:val="fr-FR"/>
        </w:rPr>
      </w:pPr>
      <w:r>
        <w:rPr>
          <w:rFonts w:ascii="Times New Roman" w:hAnsi="Times New Roman"/>
          <w:lang w:val="fr-FR"/>
        </w:rPr>
        <w:t>d</w:t>
      </w:r>
      <w:r w:rsidR="00506D12" w:rsidRPr="00844ADF">
        <w:rPr>
          <w:rFonts w:ascii="Times New Roman" w:hAnsi="Times New Roman"/>
          <w:lang w:val="fr-FR"/>
        </w:rPr>
        <w:t>'une grotte dans les ombres silencieuses,</w:t>
      </w:r>
    </w:p>
    <w:p w14:paraId="6B56A1E7" w14:textId="77777777" w:rsidR="00506D12" w:rsidRPr="00844ADF" w:rsidRDefault="003E6101" w:rsidP="00844ADF">
      <w:pPr>
        <w:ind w:left="1418"/>
        <w:rPr>
          <w:rFonts w:ascii="Times New Roman" w:hAnsi="Times New Roman"/>
          <w:lang w:val="fr-FR"/>
        </w:rPr>
      </w:pPr>
      <w:r>
        <w:rPr>
          <w:rFonts w:ascii="Times New Roman" w:hAnsi="Times New Roman"/>
          <w:lang w:val="fr-FR"/>
        </w:rPr>
        <w:t>presque vouloir mentionner aux</w:t>
      </w:r>
      <w:r w:rsidR="00506D12" w:rsidRPr="00844ADF">
        <w:rPr>
          <w:rFonts w:ascii="Times New Roman" w:hAnsi="Times New Roman"/>
          <w:lang w:val="fr-FR"/>
        </w:rPr>
        <w:t xml:space="preserve"> gens:</w:t>
      </w:r>
    </w:p>
    <w:p w14:paraId="758E0B4F" w14:textId="77777777" w:rsidR="004B6314" w:rsidRDefault="003E6101" w:rsidP="00844ADF">
      <w:pPr>
        <w:ind w:left="1418"/>
        <w:rPr>
          <w:rFonts w:ascii="Times New Roman" w:hAnsi="Times New Roman"/>
          <w:lang w:val="fr-FR"/>
        </w:rPr>
      </w:pPr>
      <w:r>
        <w:rPr>
          <w:rFonts w:ascii="Times New Roman" w:hAnsi="Times New Roman"/>
          <w:lang w:val="fr-FR"/>
        </w:rPr>
        <w:t>- Je suis Elle</w:t>
      </w:r>
      <w:r w:rsidR="00506D12" w:rsidRPr="00844ADF">
        <w:rPr>
          <w:rFonts w:ascii="Times New Roman" w:hAnsi="Times New Roman"/>
          <w:lang w:val="fr-FR"/>
        </w:rPr>
        <w:t>, la pluie viendra! -</w:t>
      </w:r>
    </w:p>
    <w:p w14:paraId="6554C138" w14:textId="77777777" w:rsidR="00C92840" w:rsidRDefault="00C92840" w:rsidP="00844ADF">
      <w:pPr>
        <w:ind w:left="1418"/>
        <w:rPr>
          <w:rFonts w:ascii="Times New Roman" w:hAnsi="Times New Roman"/>
          <w:lang w:val="fr-FR"/>
        </w:rPr>
      </w:pPr>
    </w:p>
    <w:p w14:paraId="7F85745B" w14:textId="77777777" w:rsidR="00C92840" w:rsidRPr="00C92C58" w:rsidRDefault="00C92840" w:rsidP="00844ADF">
      <w:pPr>
        <w:ind w:left="1418"/>
        <w:rPr>
          <w:rFonts w:ascii="Times New Roman" w:hAnsi="Times New Roman"/>
          <w:sz w:val="12"/>
          <w:szCs w:val="12"/>
          <w:lang w:val="fr-FR"/>
        </w:rPr>
      </w:pPr>
    </w:p>
    <w:p w14:paraId="3DCDC04B" w14:textId="77777777" w:rsidR="00C92840" w:rsidRDefault="00C92840" w:rsidP="00C92840">
      <w:pPr>
        <w:rPr>
          <w:rFonts w:ascii="Times New Roman" w:hAnsi="Times New Roman"/>
          <w:b/>
          <w:sz w:val="28"/>
          <w:szCs w:val="28"/>
          <w:lang w:val="fr-FR"/>
        </w:rPr>
      </w:pPr>
      <w:r w:rsidRPr="00FB49E1">
        <w:rPr>
          <w:rFonts w:ascii="Times New Roman" w:hAnsi="Times New Roman"/>
          <w:b/>
          <w:sz w:val="28"/>
          <w:szCs w:val="28"/>
          <w:lang w:val="fr-FR"/>
        </w:rPr>
        <w:t>7. L'Immaculée</w:t>
      </w:r>
    </w:p>
    <w:p w14:paraId="1956D331" w14:textId="77777777" w:rsidR="00FB49E1" w:rsidRPr="00FB49E1" w:rsidRDefault="00FB49E1" w:rsidP="00C92840">
      <w:pPr>
        <w:rPr>
          <w:rFonts w:ascii="Times New Roman" w:hAnsi="Times New Roman"/>
          <w:b/>
          <w:sz w:val="12"/>
          <w:szCs w:val="12"/>
          <w:lang w:val="fr-FR"/>
        </w:rPr>
      </w:pPr>
    </w:p>
    <w:p w14:paraId="32F0BF64" w14:textId="77777777" w:rsidR="00C92840" w:rsidRDefault="00FB49E1" w:rsidP="0010371B">
      <w:pPr>
        <w:spacing w:after="120"/>
        <w:rPr>
          <w:rFonts w:ascii="Times New Roman" w:hAnsi="Times New Roman"/>
          <w:sz w:val="24"/>
          <w:szCs w:val="24"/>
          <w:lang w:val="fr-FR"/>
        </w:rPr>
      </w:pPr>
      <w:r>
        <w:rPr>
          <w:rFonts w:ascii="Times New Roman" w:hAnsi="Times New Roman"/>
          <w:lang w:val="fr-FR"/>
        </w:rPr>
        <w:tab/>
      </w:r>
      <w:r w:rsidR="00C92840" w:rsidRPr="00FB49E1">
        <w:rPr>
          <w:rFonts w:ascii="Times New Roman" w:hAnsi="Times New Roman"/>
          <w:sz w:val="24"/>
          <w:szCs w:val="24"/>
          <w:lang w:val="fr-FR"/>
        </w:rPr>
        <w:t xml:space="preserve">Disons immédiatement que le titre marial qui a le plus frappé le Père et dans lequel tous ses amours pour la </w:t>
      </w:r>
      <w:r w:rsidR="00383FA4">
        <w:rPr>
          <w:rFonts w:ascii="Times New Roman" w:hAnsi="Times New Roman"/>
          <w:sz w:val="24"/>
          <w:szCs w:val="24"/>
          <w:lang w:val="fr-FR"/>
        </w:rPr>
        <w:t>Vierge étaient centralisés fut</w:t>
      </w:r>
      <w:r w:rsidR="00C92840" w:rsidRPr="00FB49E1">
        <w:rPr>
          <w:rFonts w:ascii="Times New Roman" w:hAnsi="Times New Roman"/>
          <w:sz w:val="24"/>
          <w:szCs w:val="24"/>
          <w:lang w:val="fr-FR"/>
        </w:rPr>
        <w:t xml:space="preserve"> celui d'</w:t>
      </w:r>
      <w:r w:rsidR="00481DD7">
        <w:rPr>
          <w:rFonts w:ascii="Times New Roman" w:hAnsi="Times New Roman"/>
          <w:i/>
          <w:sz w:val="24"/>
          <w:szCs w:val="24"/>
          <w:lang w:val="fr-FR"/>
        </w:rPr>
        <w:t>Immaculée</w:t>
      </w:r>
      <w:r w:rsidR="00C92840" w:rsidRPr="00FB49E1">
        <w:rPr>
          <w:rFonts w:ascii="Times New Roman" w:hAnsi="Times New Roman"/>
          <w:sz w:val="24"/>
          <w:szCs w:val="24"/>
          <w:lang w:val="fr-FR"/>
        </w:rPr>
        <w:t xml:space="preserve">. En dehors de l'inspiration de la grâce, le temps et l'environnement familial l'ont certainement influencé. Messine a toujours été très dévouée à l'Immaculée Conception. La grande église érigée en 1254, peu de gens savent qu’elle est dédiée à saint </w:t>
      </w:r>
      <w:r w:rsidR="00383FA4">
        <w:rPr>
          <w:rFonts w:ascii="Times New Roman" w:hAnsi="Times New Roman"/>
          <w:sz w:val="24"/>
          <w:szCs w:val="24"/>
          <w:lang w:val="fr-FR"/>
        </w:rPr>
        <w:t>François d’Assise; mais les citoyens de Messine l'appellent</w:t>
      </w:r>
      <w:r w:rsidR="00C92840" w:rsidRPr="00FB49E1">
        <w:rPr>
          <w:rFonts w:ascii="Times New Roman" w:hAnsi="Times New Roman"/>
          <w:sz w:val="24"/>
          <w:szCs w:val="24"/>
          <w:lang w:val="fr-FR"/>
        </w:rPr>
        <w:t xml:space="preserve"> de l’</w:t>
      </w:r>
      <w:r w:rsidR="00C92840" w:rsidRPr="00383FA4">
        <w:rPr>
          <w:rFonts w:ascii="Times New Roman" w:hAnsi="Times New Roman"/>
          <w:i/>
          <w:sz w:val="24"/>
          <w:szCs w:val="24"/>
          <w:lang w:val="fr-FR"/>
        </w:rPr>
        <w:t>Immaculée</w:t>
      </w:r>
      <w:r w:rsidR="00C92840" w:rsidRPr="00FB49E1">
        <w:rPr>
          <w:rFonts w:ascii="Times New Roman" w:hAnsi="Times New Roman"/>
          <w:sz w:val="24"/>
          <w:szCs w:val="24"/>
          <w:lang w:val="fr-FR"/>
        </w:rPr>
        <w:t>, précisément pour la dévotion traditionnelle du peuple à l’Immaculée, célébrée chaque année avec beaucou</w:t>
      </w:r>
      <w:r w:rsidR="00383FA4">
        <w:rPr>
          <w:rFonts w:ascii="Times New Roman" w:hAnsi="Times New Roman"/>
          <w:sz w:val="24"/>
          <w:szCs w:val="24"/>
          <w:lang w:val="fr-FR"/>
        </w:rPr>
        <w:t>p d'affluence</w:t>
      </w:r>
      <w:r w:rsidR="00C92840" w:rsidRPr="00FB49E1">
        <w:rPr>
          <w:rFonts w:ascii="Times New Roman" w:hAnsi="Times New Roman"/>
          <w:sz w:val="24"/>
          <w:szCs w:val="24"/>
          <w:lang w:val="fr-FR"/>
        </w:rPr>
        <w:t>. En 1854, la définition dogmatique alluma dans le monde entier un</w:t>
      </w:r>
      <w:r w:rsidR="00383FA4">
        <w:rPr>
          <w:rFonts w:ascii="Times New Roman" w:hAnsi="Times New Roman"/>
          <w:sz w:val="24"/>
          <w:szCs w:val="24"/>
          <w:lang w:val="fr-FR"/>
        </w:rPr>
        <w:t>e flamme d’enthousiasme pour l’I</w:t>
      </w:r>
      <w:r w:rsidR="00C92840" w:rsidRPr="00FB49E1">
        <w:rPr>
          <w:rFonts w:ascii="Times New Roman" w:hAnsi="Times New Roman"/>
          <w:sz w:val="24"/>
          <w:szCs w:val="24"/>
          <w:lang w:val="fr-FR"/>
        </w:rPr>
        <w:t>mmaculé. La famille Di Francia y était très</w:t>
      </w:r>
      <w:r w:rsidR="00383FA4">
        <w:rPr>
          <w:rFonts w:ascii="Times New Roman" w:hAnsi="Times New Roman"/>
          <w:sz w:val="24"/>
          <w:szCs w:val="24"/>
          <w:lang w:val="fr-FR"/>
        </w:rPr>
        <w:t xml:space="preserve"> </w:t>
      </w:r>
      <w:r w:rsidR="00DC090C">
        <w:rPr>
          <w:rFonts w:ascii="Times New Roman" w:hAnsi="Times New Roman"/>
          <w:sz w:val="24"/>
          <w:szCs w:val="24"/>
          <w:lang w:val="fr-FR"/>
        </w:rPr>
        <w:t xml:space="preserve">dévote </w:t>
      </w:r>
      <w:r w:rsidR="00DC090C" w:rsidRPr="00FB49E1">
        <w:rPr>
          <w:rFonts w:ascii="Times New Roman" w:hAnsi="Times New Roman"/>
          <w:sz w:val="24"/>
          <w:szCs w:val="24"/>
          <w:lang w:val="fr-FR"/>
        </w:rPr>
        <w:t>et</w:t>
      </w:r>
      <w:r w:rsidR="00C92840" w:rsidRPr="00FB49E1">
        <w:rPr>
          <w:rFonts w:ascii="Times New Roman" w:hAnsi="Times New Roman"/>
          <w:sz w:val="24"/>
          <w:szCs w:val="24"/>
          <w:lang w:val="fr-FR"/>
        </w:rPr>
        <w:t xml:space="preserve"> la mère a très vite initié son fils à cette dévotion qui s’est développée et renforcée</w:t>
      </w:r>
      <w:r w:rsidR="00383FA4">
        <w:rPr>
          <w:rFonts w:ascii="Times New Roman" w:hAnsi="Times New Roman"/>
          <w:sz w:val="24"/>
          <w:szCs w:val="24"/>
          <w:lang w:val="fr-FR"/>
        </w:rPr>
        <w:t xml:space="preserve"> au pensionnat</w:t>
      </w:r>
      <w:r w:rsidR="00C92840" w:rsidRPr="00FB49E1">
        <w:rPr>
          <w:rFonts w:ascii="Times New Roman" w:hAnsi="Times New Roman"/>
          <w:sz w:val="24"/>
          <w:szCs w:val="24"/>
          <w:lang w:val="fr-FR"/>
        </w:rPr>
        <w:t xml:space="preserve"> de S. Nicolò, sous la direction du P. Ascanio Foti, maître de</w:t>
      </w:r>
      <w:r w:rsidR="00383FA4">
        <w:rPr>
          <w:rFonts w:ascii="Times New Roman" w:hAnsi="Times New Roman"/>
          <w:sz w:val="24"/>
          <w:szCs w:val="24"/>
          <w:lang w:val="fr-FR"/>
        </w:rPr>
        <w:t xml:space="preserve">s novices, qui chaque jour </w:t>
      </w:r>
      <w:r w:rsidR="007C2FAC">
        <w:rPr>
          <w:rFonts w:ascii="Times New Roman" w:hAnsi="Times New Roman"/>
          <w:sz w:val="24"/>
          <w:szCs w:val="24"/>
          <w:lang w:val="fr-FR"/>
        </w:rPr>
        <w:t>prenait comme</w:t>
      </w:r>
      <w:r w:rsidR="00C92840" w:rsidRPr="00FB49E1">
        <w:rPr>
          <w:rFonts w:ascii="Times New Roman" w:hAnsi="Times New Roman"/>
          <w:sz w:val="24"/>
          <w:szCs w:val="24"/>
          <w:lang w:val="fr-FR"/>
        </w:rPr>
        <w:t xml:space="preserve"> </w:t>
      </w:r>
      <w:r w:rsidR="00383FA4">
        <w:rPr>
          <w:rFonts w:ascii="Times New Roman" w:hAnsi="Times New Roman"/>
          <w:sz w:val="24"/>
          <w:szCs w:val="24"/>
          <w:lang w:val="fr-FR"/>
        </w:rPr>
        <w:t xml:space="preserve">partenaire </w:t>
      </w:r>
      <w:r w:rsidR="007C2FAC">
        <w:rPr>
          <w:rFonts w:ascii="Times New Roman" w:hAnsi="Times New Roman"/>
          <w:sz w:val="24"/>
          <w:szCs w:val="24"/>
          <w:lang w:val="fr-FR"/>
        </w:rPr>
        <w:t xml:space="preserve">le jeune </w:t>
      </w:r>
      <w:r w:rsidR="00383FA4">
        <w:rPr>
          <w:rFonts w:ascii="Times New Roman" w:hAnsi="Times New Roman"/>
          <w:sz w:val="24"/>
          <w:szCs w:val="24"/>
          <w:lang w:val="fr-FR"/>
        </w:rPr>
        <w:t xml:space="preserve">collégien </w:t>
      </w:r>
      <w:r w:rsidR="00C92840" w:rsidRPr="00FB49E1">
        <w:rPr>
          <w:rFonts w:ascii="Times New Roman" w:hAnsi="Times New Roman"/>
          <w:sz w:val="24"/>
          <w:szCs w:val="24"/>
          <w:lang w:val="fr-FR"/>
        </w:rPr>
        <w:t>Di Francia dan</w:t>
      </w:r>
      <w:r w:rsidR="007C2FAC">
        <w:rPr>
          <w:rFonts w:ascii="Times New Roman" w:hAnsi="Times New Roman"/>
          <w:sz w:val="24"/>
          <w:szCs w:val="24"/>
          <w:lang w:val="fr-FR"/>
        </w:rPr>
        <w:t>s l'hommage rendu à l'Immaculée avec la récitation du chapelet</w:t>
      </w:r>
      <w:r w:rsidR="00C92840" w:rsidRPr="00FB49E1">
        <w:rPr>
          <w:rFonts w:ascii="Times New Roman" w:hAnsi="Times New Roman"/>
          <w:sz w:val="24"/>
          <w:szCs w:val="24"/>
          <w:lang w:val="fr-FR"/>
        </w:rPr>
        <w:t>. Dès les jeunes années, il consacre</w:t>
      </w:r>
      <w:r w:rsidR="007C2FAC">
        <w:rPr>
          <w:rFonts w:ascii="Times New Roman" w:hAnsi="Times New Roman"/>
          <w:sz w:val="24"/>
          <w:szCs w:val="24"/>
          <w:lang w:val="fr-FR"/>
        </w:rPr>
        <w:t xml:space="preserve"> sa muse à l'Immaculée,</w:t>
      </w:r>
      <w:r w:rsidR="00C92840" w:rsidRPr="00FB49E1">
        <w:rPr>
          <w:rFonts w:ascii="Times New Roman" w:hAnsi="Times New Roman"/>
          <w:sz w:val="24"/>
          <w:szCs w:val="24"/>
          <w:lang w:val="fr-FR"/>
        </w:rPr>
        <w:t xml:space="preserve"> qui lui inspira des vers dans lesquels il insère toute la </w:t>
      </w:r>
      <w:r w:rsidR="007C2FAC">
        <w:rPr>
          <w:rFonts w:ascii="Times New Roman" w:hAnsi="Times New Roman"/>
          <w:sz w:val="24"/>
          <w:szCs w:val="24"/>
          <w:lang w:val="fr-FR"/>
        </w:rPr>
        <w:t>crue</w:t>
      </w:r>
      <w:r w:rsidR="00C92840" w:rsidRPr="00FB49E1">
        <w:rPr>
          <w:rFonts w:ascii="Times New Roman" w:hAnsi="Times New Roman"/>
          <w:sz w:val="24"/>
          <w:szCs w:val="24"/>
          <w:lang w:val="fr-FR"/>
        </w:rPr>
        <w:t xml:space="preserve"> de</w:t>
      </w:r>
      <w:r w:rsidR="007C2FAC">
        <w:rPr>
          <w:rFonts w:ascii="Times New Roman" w:hAnsi="Times New Roman"/>
          <w:sz w:val="24"/>
          <w:szCs w:val="24"/>
          <w:lang w:val="fr-FR"/>
        </w:rPr>
        <w:t xml:space="preserve"> son cœur. Sur </w:t>
      </w:r>
      <w:r w:rsidR="007C2FAC">
        <w:rPr>
          <w:rFonts w:ascii="Times New Roman" w:hAnsi="Times New Roman"/>
          <w:i/>
          <w:sz w:val="24"/>
          <w:szCs w:val="24"/>
          <w:lang w:val="fr-FR"/>
        </w:rPr>
        <w:t>La Parola Cattolica</w:t>
      </w:r>
      <w:r w:rsidR="00C92840" w:rsidRPr="00FB49E1">
        <w:rPr>
          <w:rFonts w:ascii="Times New Roman" w:hAnsi="Times New Roman"/>
          <w:sz w:val="24"/>
          <w:szCs w:val="24"/>
          <w:lang w:val="fr-FR"/>
        </w:rPr>
        <w:t xml:space="preserve"> il publie en </w:t>
      </w:r>
      <w:r w:rsidR="007C2FAC">
        <w:rPr>
          <w:rFonts w:ascii="Times New Roman" w:hAnsi="Times New Roman"/>
          <w:sz w:val="24"/>
          <w:szCs w:val="24"/>
          <w:lang w:val="fr-FR"/>
        </w:rPr>
        <w:t>18</w:t>
      </w:r>
      <w:r w:rsidR="00C92840" w:rsidRPr="00FB49E1">
        <w:rPr>
          <w:rFonts w:ascii="Times New Roman" w:hAnsi="Times New Roman"/>
          <w:sz w:val="24"/>
          <w:szCs w:val="24"/>
          <w:lang w:val="fr-FR"/>
        </w:rPr>
        <w:t>68 des oc</w:t>
      </w:r>
      <w:r w:rsidR="007C2FAC">
        <w:rPr>
          <w:rFonts w:ascii="Times New Roman" w:hAnsi="Times New Roman"/>
          <w:sz w:val="24"/>
          <w:szCs w:val="24"/>
          <w:lang w:val="fr-FR"/>
        </w:rPr>
        <w:t>taves mélodieuses à l'Immaculée</w:t>
      </w:r>
      <w:r w:rsidR="00C92840" w:rsidRPr="00FB49E1">
        <w:rPr>
          <w:rFonts w:ascii="Times New Roman" w:hAnsi="Times New Roman"/>
          <w:sz w:val="24"/>
          <w:szCs w:val="24"/>
          <w:lang w:val="fr-FR"/>
        </w:rPr>
        <w:t xml:space="preserve">; dans </w:t>
      </w:r>
      <w:r w:rsidR="007C2FAC">
        <w:rPr>
          <w:rFonts w:ascii="Times New Roman" w:hAnsi="Times New Roman"/>
          <w:sz w:val="24"/>
          <w:szCs w:val="24"/>
          <w:lang w:val="fr-FR"/>
        </w:rPr>
        <w:t>18</w:t>
      </w:r>
      <w:r w:rsidR="00C92840" w:rsidRPr="00FB49E1">
        <w:rPr>
          <w:rFonts w:ascii="Times New Roman" w:hAnsi="Times New Roman"/>
          <w:sz w:val="24"/>
          <w:szCs w:val="24"/>
          <w:lang w:val="fr-FR"/>
        </w:rPr>
        <w:t xml:space="preserve">70 il écrit </w:t>
      </w:r>
      <w:r w:rsidR="007C2FAC">
        <w:rPr>
          <w:rFonts w:ascii="Times New Roman" w:hAnsi="Times New Roman"/>
          <w:i/>
          <w:sz w:val="24"/>
          <w:szCs w:val="24"/>
          <w:lang w:val="fr-FR"/>
        </w:rPr>
        <w:t>Fede e</w:t>
      </w:r>
      <w:r w:rsidR="00C92840" w:rsidRPr="007C2FAC">
        <w:rPr>
          <w:rFonts w:ascii="Times New Roman" w:hAnsi="Times New Roman"/>
          <w:i/>
          <w:sz w:val="24"/>
          <w:szCs w:val="24"/>
          <w:lang w:val="fr-FR"/>
        </w:rPr>
        <w:t xml:space="preserve"> dogm</w:t>
      </w:r>
      <w:r w:rsidR="007C2FAC">
        <w:rPr>
          <w:rFonts w:ascii="Times New Roman" w:hAnsi="Times New Roman"/>
          <w:i/>
          <w:sz w:val="24"/>
          <w:szCs w:val="24"/>
          <w:lang w:val="fr-FR"/>
        </w:rPr>
        <w:t>a</w:t>
      </w:r>
      <w:r w:rsidR="007C2FAC">
        <w:rPr>
          <w:rFonts w:ascii="Times New Roman" w:hAnsi="Times New Roman"/>
          <w:sz w:val="24"/>
          <w:szCs w:val="24"/>
          <w:lang w:val="fr-FR"/>
        </w:rPr>
        <w:t>, composition en vers de différents mètres</w:t>
      </w:r>
      <w:r w:rsidR="00C92840" w:rsidRPr="00FB49E1">
        <w:rPr>
          <w:rFonts w:ascii="Times New Roman" w:hAnsi="Times New Roman"/>
          <w:sz w:val="24"/>
          <w:szCs w:val="24"/>
          <w:lang w:val="fr-FR"/>
        </w:rPr>
        <w:t>. Je me souviens d'un</w:t>
      </w:r>
      <w:r w:rsidR="007C2FAC">
        <w:rPr>
          <w:rFonts w:ascii="Times New Roman" w:hAnsi="Times New Roman"/>
          <w:sz w:val="24"/>
          <w:szCs w:val="24"/>
          <w:lang w:val="fr-FR"/>
        </w:rPr>
        <w:t>e strophe dans la</w:t>
      </w:r>
      <w:r w:rsidR="00C92840" w:rsidRPr="00FB49E1">
        <w:rPr>
          <w:rFonts w:ascii="Times New Roman" w:hAnsi="Times New Roman"/>
          <w:sz w:val="24"/>
          <w:szCs w:val="24"/>
          <w:lang w:val="fr-FR"/>
        </w:rPr>
        <w:t>quel</w:t>
      </w:r>
      <w:r w:rsidR="007C2FAC">
        <w:rPr>
          <w:rFonts w:ascii="Times New Roman" w:hAnsi="Times New Roman"/>
          <w:sz w:val="24"/>
          <w:szCs w:val="24"/>
          <w:lang w:val="fr-FR"/>
        </w:rPr>
        <w:t>le</w:t>
      </w:r>
      <w:r w:rsidR="00C92840" w:rsidRPr="00FB49E1">
        <w:rPr>
          <w:rFonts w:ascii="Times New Roman" w:hAnsi="Times New Roman"/>
          <w:sz w:val="24"/>
          <w:szCs w:val="24"/>
          <w:lang w:val="fr-FR"/>
        </w:rPr>
        <w:t xml:space="preserve"> le poète résume les symboles bibliques de la Madone: la mère chrétienne parle de la Madone à ses enfants:</w:t>
      </w:r>
    </w:p>
    <w:p w14:paraId="58EB28D5" w14:textId="77777777" w:rsidR="007C2FAC" w:rsidRPr="003E7E7B" w:rsidRDefault="007C2FAC" w:rsidP="00C92840">
      <w:pPr>
        <w:rPr>
          <w:rFonts w:ascii="Times New Roman" w:hAnsi="Times New Roman"/>
          <w:sz w:val="8"/>
          <w:szCs w:val="8"/>
          <w:lang w:val="fr-FR"/>
        </w:rPr>
      </w:pPr>
    </w:p>
    <w:p w14:paraId="508A547C" w14:textId="77777777" w:rsidR="00C92840" w:rsidRPr="007C2FAC" w:rsidRDefault="00060081" w:rsidP="007C2FAC">
      <w:pPr>
        <w:ind w:left="1418"/>
        <w:rPr>
          <w:rFonts w:ascii="Times New Roman" w:hAnsi="Times New Roman"/>
          <w:lang w:val="fr-FR"/>
        </w:rPr>
      </w:pPr>
      <w:r>
        <w:rPr>
          <w:rFonts w:ascii="Times New Roman" w:hAnsi="Times New Roman"/>
          <w:lang w:val="fr-FR"/>
        </w:rPr>
        <w:t>Raconte qu'Elie</w:t>
      </w:r>
      <w:r w:rsidR="00C92840" w:rsidRPr="007C2FAC">
        <w:rPr>
          <w:rFonts w:ascii="Times New Roman" w:hAnsi="Times New Roman"/>
          <w:lang w:val="fr-FR"/>
        </w:rPr>
        <w:t xml:space="preserve"> est </w:t>
      </w:r>
      <w:r>
        <w:rPr>
          <w:rFonts w:ascii="Times New Roman" w:hAnsi="Times New Roman"/>
          <w:lang w:val="fr-FR"/>
        </w:rPr>
        <w:t xml:space="preserve">la </w:t>
      </w:r>
      <w:r w:rsidR="00C92840" w:rsidRPr="007C2FAC">
        <w:rPr>
          <w:rFonts w:ascii="Times New Roman" w:hAnsi="Times New Roman"/>
          <w:lang w:val="fr-FR"/>
        </w:rPr>
        <w:t>splendide</w:t>
      </w:r>
    </w:p>
    <w:p w14:paraId="65D80278" w14:textId="77777777" w:rsidR="00C92840" w:rsidRPr="007C2FAC" w:rsidRDefault="00067816" w:rsidP="007C2FAC">
      <w:pPr>
        <w:ind w:left="1418"/>
        <w:rPr>
          <w:rFonts w:ascii="Times New Roman" w:hAnsi="Times New Roman"/>
          <w:lang w:val="fr-FR"/>
        </w:rPr>
      </w:pPr>
      <w:r>
        <w:rPr>
          <w:rFonts w:ascii="Times New Roman" w:hAnsi="Times New Roman"/>
          <w:lang w:val="fr-FR"/>
        </w:rPr>
        <w:t>étoile qui dore les cieux</w:t>
      </w:r>
      <w:r w:rsidR="00C92840" w:rsidRPr="007C2FAC">
        <w:rPr>
          <w:rFonts w:ascii="Times New Roman" w:hAnsi="Times New Roman"/>
          <w:lang w:val="fr-FR"/>
        </w:rPr>
        <w:t>,</w:t>
      </w:r>
    </w:p>
    <w:p w14:paraId="2AE3A53D" w14:textId="77777777" w:rsidR="00C92840" w:rsidRPr="007C2FAC" w:rsidRDefault="00060081" w:rsidP="007C2FAC">
      <w:pPr>
        <w:ind w:left="1418"/>
        <w:rPr>
          <w:rFonts w:ascii="Times New Roman" w:hAnsi="Times New Roman"/>
          <w:lang w:val="fr-FR"/>
        </w:rPr>
      </w:pPr>
      <w:r>
        <w:rPr>
          <w:rFonts w:ascii="Times New Roman" w:hAnsi="Times New Roman"/>
          <w:lang w:val="fr-FR"/>
        </w:rPr>
        <w:t>du Dieu Suprême la</w:t>
      </w:r>
      <w:r w:rsidR="00C92840" w:rsidRPr="007C2FAC">
        <w:rPr>
          <w:rFonts w:ascii="Times New Roman" w:hAnsi="Times New Roman"/>
          <w:lang w:val="fr-FR"/>
        </w:rPr>
        <w:t xml:space="preserve"> limpide</w:t>
      </w:r>
    </w:p>
    <w:p w14:paraId="7A46E15C" w14:textId="77777777" w:rsidR="00C92840" w:rsidRPr="007C2FAC" w:rsidRDefault="00060081" w:rsidP="007C2FAC">
      <w:pPr>
        <w:ind w:left="1418"/>
        <w:rPr>
          <w:rFonts w:ascii="Times New Roman" w:hAnsi="Times New Roman"/>
          <w:lang w:val="fr-FR"/>
        </w:rPr>
      </w:pPr>
      <w:r>
        <w:rPr>
          <w:rFonts w:ascii="Times New Roman" w:hAnsi="Times New Roman"/>
          <w:lang w:val="fr-FR"/>
        </w:rPr>
        <w:t>s</w:t>
      </w:r>
      <w:r w:rsidR="00C92840" w:rsidRPr="007C2FAC">
        <w:rPr>
          <w:rFonts w:ascii="Times New Roman" w:hAnsi="Times New Roman"/>
          <w:lang w:val="fr-FR"/>
        </w:rPr>
        <w:t xml:space="preserve">ource que les champs </w:t>
      </w:r>
      <w:r>
        <w:rPr>
          <w:rFonts w:ascii="Times New Roman" w:hAnsi="Times New Roman"/>
          <w:lang w:val="fr-FR"/>
        </w:rPr>
        <w:t>irone</w:t>
      </w:r>
      <w:r w:rsidR="00C92840" w:rsidRPr="007C2FAC">
        <w:rPr>
          <w:rFonts w:ascii="Times New Roman" w:hAnsi="Times New Roman"/>
          <w:lang w:val="fr-FR"/>
        </w:rPr>
        <w:t>,</w:t>
      </w:r>
    </w:p>
    <w:p w14:paraId="0C407C36" w14:textId="77777777" w:rsidR="00C92840" w:rsidRPr="007C2FAC" w:rsidRDefault="00060081" w:rsidP="007C2FAC">
      <w:pPr>
        <w:ind w:left="1418"/>
        <w:rPr>
          <w:rFonts w:ascii="Times New Roman" w:hAnsi="Times New Roman"/>
          <w:lang w:val="fr-FR"/>
        </w:rPr>
      </w:pPr>
      <w:r>
        <w:rPr>
          <w:rFonts w:ascii="Times New Roman" w:hAnsi="Times New Roman"/>
          <w:lang w:val="fr-FR"/>
        </w:rPr>
        <w:t>l</w:t>
      </w:r>
      <w:r w:rsidR="00C92840" w:rsidRPr="007C2FAC">
        <w:rPr>
          <w:rFonts w:ascii="Times New Roman" w:hAnsi="Times New Roman"/>
          <w:lang w:val="fr-FR"/>
        </w:rPr>
        <w:t>'aube</w:t>
      </w:r>
      <w:r>
        <w:rPr>
          <w:rFonts w:ascii="Times New Roman" w:hAnsi="Times New Roman"/>
          <w:lang w:val="fr-FR"/>
        </w:rPr>
        <w:t xml:space="preserve"> d'amour qui</w:t>
      </w:r>
      <w:r w:rsidR="00C92840" w:rsidRPr="007C2FAC">
        <w:rPr>
          <w:rFonts w:ascii="Times New Roman" w:hAnsi="Times New Roman"/>
          <w:lang w:val="fr-FR"/>
        </w:rPr>
        <w:t xml:space="preserve"> dissipe</w:t>
      </w:r>
    </w:p>
    <w:p w14:paraId="20E9EBC6" w14:textId="77777777" w:rsidR="00C92840" w:rsidRPr="007C2FAC" w:rsidRDefault="00060081" w:rsidP="007C2FAC">
      <w:pPr>
        <w:ind w:left="1418"/>
        <w:rPr>
          <w:rFonts w:ascii="Times New Roman" w:hAnsi="Times New Roman"/>
          <w:lang w:val="fr-FR"/>
        </w:rPr>
      </w:pPr>
      <w:r>
        <w:rPr>
          <w:rFonts w:ascii="Times New Roman" w:hAnsi="Times New Roman"/>
          <w:lang w:val="fr-FR"/>
        </w:rPr>
        <w:t>l</w:t>
      </w:r>
      <w:r w:rsidR="00C92840" w:rsidRPr="007C2FAC">
        <w:rPr>
          <w:rFonts w:ascii="Times New Roman" w:hAnsi="Times New Roman"/>
          <w:lang w:val="fr-FR"/>
        </w:rPr>
        <w:t xml:space="preserve">es ombres </w:t>
      </w:r>
      <w:r>
        <w:rPr>
          <w:rFonts w:ascii="Times New Roman" w:hAnsi="Times New Roman"/>
          <w:lang w:val="fr-FR"/>
        </w:rPr>
        <w:t xml:space="preserve">de la nuit </w:t>
      </w:r>
      <w:r w:rsidR="00C92840" w:rsidRPr="007C2FAC">
        <w:rPr>
          <w:rFonts w:ascii="Times New Roman" w:hAnsi="Times New Roman"/>
          <w:lang w:val="fr-FR"/>
        </w:rPr>
        <w:t>dans le ciel,</w:t>
      </w:r>
    </w:p>
    <w:p w14:paraId="4906E1B2" w14:textId="77777777" w:rsidR="00C92840" w:rsidRPr="007C2FAC" w:rsidRDefault="00060081" w:rsidP="007C2FAC">
      <w:pPr>
        <w:ind w:left="1418"/>
        <w:rPr>
          <w:rFonts w:ascii="Times New Roman" w:hAnsi="Times New Roman"/>
          <w:lang w:val="fr-FR"/>
        </w:rPr>
      </w:pPr>
      <w:r>
        <w:rPr>
          <w:rFonts w:ascii="Times New Roman" w:hAnsi="Times New Roman"/>
          <w:lang w:val="fr-FR"/>
        </w:rPr>
        <w:t>rose que l'air embaume</w:t>
      </w:r>
    </w:p>
    <w:p w14:paraId="280D508B" w14:textId="77777777" w:rsidR="00C92840" w:rsidRPr="007C2FAC" w:rsidRDefault="00060081" w:rsidP="007C2FAC">
      <w:pPr>
        <w:ind w:left="1418"/>
        <w:rPr>
          <w:rFonts w:ascii="Times New Roman" w:hAnsi="Times New Roman"/>
          <w:lang w:val="fr-FR"/>
        </w:rPr>
      </w:pPr>
      <w:r>
        <w:rPr>
          <w:rFonts w:ascii="Times New Roman" w:hAnsi="Times New Roman"/>
          <w:lang w:val="fr-FR"/>
        </w:rPr>
        <w:t>de v</w:t>
      </w:r>
      <w:r w:rsidR="00C92840" w:rsidRPr="007C2FAC">
        <w:rPr>
          <w:rFonts w:ascii="Times New Roman" w:hAnsi="Times New Roman"/>
          <w:lang w:val="fr-FR"/>
        </w:rPr>
        <w:t xml:space="preserve">olupté </w:t>
      </w:r>
      <w:r>
        <w:rPr>
          <w:rFonts w:ascii="Times New Roman" w:hAnsi="Times New Roman"/>
          <w:lang w:val="fr-FR"/>
        </w:rPr>
        <w:t>mystérieuse</w:t>
      </w:r>
      <w:r w:rsidR="00C92840" w:rsidRPr="007C2FAC">
        <w:rPr>
          <w:rFonts w:ascii="Times New Roman" w:hAnsi="Times New Roman"/>
          <w:lang w:val="fr-FR"/>
        </w:rPr>
        <w:t>.</w:t>
      </w:r>
    </w:p>
    <w:p w14:paraId="21D7A709" w14:textId="77777777" w:rsidR="00C92840" w:rsidRPr="007C2FAC" w:rsidRDefault="00060081" w:rsidP="007C2FAC">
      <w:pPr>
        <w:ind w:left="1418"/>
        <w:rPr>
          <w:rFonts w:ascii="Times New Roman" w:hAnsi="Times New Roman"/>
          <w:lang w:val="fr-FR"/>
        </w:rPr>
      </w:pPr>
      <w:r>
        <w:rPr>
          <w:rFonts w:ascii="Times New Roman" w:hAnsi="Times New Roman"/>
          <w:lang w:val="fr-FR"/>
        </w:rPr>
        <w:t xml:space="preserve">paume </w:t>
      </w:r>
      <w:r w:rsidRPr="007C2FAC">
        <w:rPr>
          <w:rFonts w:ascii="Times New Roman" w:hAnsi="Times New Roman"/>
          <w:lang w:val="fr-FR"/>
        </w:rPr>
        <w:t>étalant</w:t>
      </w:r>
      <w:r w:rsidR="00C92840" w:rsidRPr="007C2FAC">
        <w:rPr>
          <w:rFonts w:ascii="Times New Roman" w:hAnsi="Times New Roman"/>
          <w:lang w:val="fr-FR"/>
        </w:rPr>
        <w:t xml:space="preserve"> un voile</w:t>
      </w:r>
    </w:p>
    <w:p w14:paraId="692FC322" w14:textId="77777777" w:rsidR="007C2FAC" w:rsidRDefault="00060081" w:rsidP="0010371B">
      <w:pPr>
        <w:spacing w:after="120"/>
        <w:ind w:left="1411"/>
        <w:rPr>
          <w:rFonts w:ascii="Times New Roman" w:hAnsi="Times New Roman"/>
          <w:lang w:val="fr-FR"/>
        </w:rPr>
      </w:pPr>
      <w:r>
        <w:rPr>
          <w:rFonts w:ascii="Times New Roman" w:hAnsi="Times New Roman"/>
          <w:lang w:val="fr-FR"/>
        </w:rPr>
        <w:t>sur le pèlerin qui</w:t>
      </w:r>
      <w:r w:rsidR="00C92840" w:rsidRPr="007C2FAC">
        <w:rPr>
          <w:rFonts w:ascii="Times New Roman" w:hAnsi="Times New Roman"/>
          <w:lang w:val="fr-FR"/>
        </w:rPr>
        <w:t xml:space="preserve"> va.</w:t>
      </w:r>
    </w:p>
    <w:p w14:paraId="685DD866" w14:textId="77777777" w:rsidR="003E7E7B" w:rsidRPr="003E7E7B" w:rsidRDefault="003E7E7B" w:rsidP="007C2FAC">
      <w:pPr>
        <w:ind w:left="1418"/>
        <w:rPr>
          <w:rFonts w:ascii="Times New Roman" w:hAnsi="Times New Roman"/>
          <w:sz w:val="8"/>
          <w:szCs w:val="8"/>
          <w:lang w:val="fr-FR"/>
        </w:rPr>
      </w:pPr>
    </w:p>
    <w:p w14:paraId="7343B437" w14:textId="77777777" w:rsidR="00C92840" w:rsidRPr="00FB49E1" w:rsidRDefault="001A340C" w:rsidP="0010371B">
      <w:pPr>
        <w:spacing w:after="120"/>
        <w:rPr>
          <w:rFonts w:ascii="Times New Roman" w:hAnsi="Times New Roman"/>
          <w:sz w:val="24"/>
          <w:szCs w:val="24"/>
          <w:lang w:val="fr-FR"/>
        </w:rPr>
      </w:pPr>
      <w:r>
        <w:rPr>
          <w:rFonts w:ascii="Times New Roman" w:hAnsi="Times New Roman"/>
          <w:sz w:val="24"/>
          <w:szCs w:val="24"/>
          <w:lang w:val="fr-FR"/>
        </w:rPr>
        <w:tab/>
      </w:r>
      <w:r w:rsidR="00C92840" w:rsidRPr="00FB49E1">
        <w:rPr>
          <w:rFonts w:ascii="Times New Roman" w:hAnsi="Times New Roman"/>
          <w:sz w:val="24"/>
          <w:szCs w:val="24"/>
          <w:lang w:val="fr-FR"/>
        </w:rPr>
        <w:t xml:space="preserve">En 1874, avec le titre </w:t>
      </w:r>
      <w:r w:rsidR="00C92840" w:rsidRPr="001A340C">
        <w:rPr>
          <w:rFonts w:ascii="Times New Roman" w:hAnsi="Times New Roman"/>
          <w:i/>
          <w:sz w:val="24"/>
          <w:szCs w:val="24"/>
          <w:lang w:val="fr-FR"/>
        </w:rPr>
        <w:t>Culpabilité et Rédemption</w:t>
      </w:r>
      <w:r w:rsidR="00C92840" w:rsidRPr="00FB49E1">
        <w:rPr>
          <w:rFonts w:ascii="Times New Roman" w:hAnsi="Times New Roman"/>
          <w:sz w:val="24"/>
          <w:szCs w:val="24"/>
          <w:lang w:val="fr-FR"/>
        </w:rPr>
        <w:t xml:space="preserve">, il </w:t>
      </w:r>
      <w:r w:rsidR="00BC4F30">
        <w:rPr>
          <w:rFonts w:ascii="Times New Roman" w:hAnsi="Times New Roman"/>
          <w:sz w:val="24"/>
          <w:szCs w:val="24"/>
          <w:lang w:val="fr-FR"/>
        </w:rPr>
        <w:t xml:space="preserve">élève </w:t>
      </w:r>
      <w:r w:rsidR="00067816">
        <w:rPr>
          <w:rFonts w:ascii="Times New Roman" w:hAnsi="Times New Roman"/>
          <w:sz w:val="24"/>
          <w:szCs w:val="24"/>
          <w:lang w:val="fr-FR"/>
        </w:rPr>
        <w:t>un nouveau</w:t>
      </w:r>
      <w:r w:rsidR="00C92840" w:rsidRPr="00FB49E1">
        <w:rPr>
          <w:rFonts w:ascii="Times New Roman" w:hAnsi="Times New Roman"/>
          <w:sz w:val="24"/>
          <w:szCs w:val="24"/>
          <w:lang w:val="fr-FR"/>
        </w:rPr>
        <w:t xml:space="preserve"> </w:t>
      </w:r>
      <w:r w:rsidR="00BC4F30">
        <w:rPr>
          <w:rFonts w:ascii="Times New Roman" w:hAnsi="Times New Roman"/>
          <w:i/>
          <w:sz w:val="24"/>
          <w:szCs w:val="24"/>
          <w:lang w:val="fr-FR"/>
        </w:rPr>
        <w:t>chant pour Marie Immaculée</w:t>
      </w:r>
      <w:r w:rsidR="00C92840" w:rsidRPr="00FB49E1">
        <w:rPr>
          <w:rFonts w:ascii="Times New Roman" w:hAnsi="Times New Roman"/>
          <w:sz w:val="24"/>
          <w:szCs w:val="24"/>
          <w:lang w:val="fr-FR"/>
        </w:rPr>
        <w:t xml:space="preserve">, en </w:t>
      </w:r>
      <w:r w:rsidR="00C92C58">
        <w:rPr>
          <w:rFonts w:ascii="Times New Roman" w:hAnsi="Times New Roman"/>
          <w:sz w:val="24"/>
          <w:szCs w:val="24"/>
          <w:lang w:val="fr-FR"/>
        </w:rPr>
        <w:t xml:space="preserve">vers dissous, en 4 parties, qui </w:t>
      </w:r>
      <w:r w:rsidR="00C92840" w:rsidRPr="00FB49E1">
        <w:rPr>
          <w:rFonts w:ascii="Times New Roman" w:hAnsi="Times New Roman"/>
          <w:sz w:val="24"/>
          <w:szCs w:val="24"/>
          <w:lang w:val="fr-FR"/>
        </w:rPr>
        <w:t>se termine avec la vision de la</w:t>
      </w:r>
      <w:r w:rsidR="00C92C58">
        <w:rPr>
          <w:rFonts w:ascii="Times New Roman" w:hAnsi="Times New Roman"/>
          <w:sz w:val="24"/>
          <w:szCs w:val="24"/>
          <w:lang w:val="fr-FR"/>
        </w:rPr>
        <w:t xml:space="preserve"> Madone qui viendra pour sauver </w:t>
      </w:r>
      <w:r w:rsidR="00C92840" w:rsidRPr="00FB49E1">
        <w:rPr>
          <w:rFonts w:ascii="Times New Roman" w:hAnsi="Times New Roman"/>
          <w:sz w:val="24"/>
          <w:szCs w:val="24"/>
          <w:lang w:val="fr-FR"/>
        </w:rPr>
        <w:t>le monde:</w:t>
      </w:r>
    </w:p>
    <w:p w14:paraId="0765A928" w14:textId="77777777" w:rsidR="00BC4F30" w:rsidRPr="003E7E7B" w:rsidRDefault="00BC4F30" w:rsidP="00C92840">
      <w:pPr>
        <w:rPr>
          <w:rFonts w:ascii="Times New Roman" w:hAnsi="Times New Roman"/>
          <w:sz w:val="8"/>
          <w:szCs w:val="8"/>
          <w:lang w:val="fr-FR"/>
        </w:rPr>
      </w:pPr>
    </w:p>
    <w:p w14:paraId="62170AB8" w14:textId="77777777" w:rsidR="00C92840" w:rsidRPr="00BC4F30" w:rsidRDefault="00BC4F30" w:rsidP="00BC4F30">
      <w:pPr>
        <w:ind w:left="1418"/>
        <w:rPr>
          <w:rFonts w:ascii="Times New Roman" w:hAnsi="Times New Roman"/>
          <w:lang w:val="fr-FR"/>
        </w:rPr>
      </w:pPr>
      <w:r>
        <w:rPr>
          <w:rFonts w:ascii="Times New Roman" w:hAnsi="Times New Roman"/>
          <w:lang w:val="fr-FR"/>
        </w:rPr>
        <w:t>Courant à te</w:t>
      </w:r>
      <w:r w:rsidR="00C92840" w:rsidRPr="00BC4F30">
        <w:rPr>
          <w:rFonts w:ascii="Times New Roman" w:hAnsi="Times New Roman"/>
          <w:lang w:val="fr-FR"/>
        </w:rPr>
        <w:t>s pieds les heures les plus sacrées</w:t>
      </w:r>
      <w:r>
        <w:rPr>
          <w:rFonts w:ascii="Times New Roman" w:hAnsi="Times New Roman"/>
          <w:lang w:val="fr-FR"/>
        </w:rPr>
        <w:t xml:space="preserve"> </w:t>
      </w:r>
    </w:p>
    <w:p w14:paraId="29030E9C" w14:textId="77777777" w:rsidR="00C92840" w:rsidRPr="00BC4F30" w:rsidRDefault="00BC4F30" w:rsidP="00BC4F30">
      <w:pPr>
        <w:ind w:left="1418"/>
        <w:rPr>
          <w:rFonts w:ascii="Times New Roman" w:hAnsi="Times New Roman"/>
          <w:lang w:val="fr-FR"/>
        </w:rPr>
      </w:pPr>
      <w:r>
        <w:rPr>
          <w:rFonts w:ascii="Times New Roman" w:hAnsi="Times New Roman"/>
          <w:lang w:val="fr-FR"/>
        </w:rPr>
        <w:t xml:space="preserve">de </w:t>
      </w:r>
      <w:r w:rsidR="00C92840" w:rsidRPr="00BC4F30">
        <w:rPr>
          <w:rFonts w:ascii="Times New Roman" w:hAnsi="Times New Roman"/>
          <w:lang w:val="fr-FR"/>
        </w:rPr>
        <w:t xml:space="preserve">ma vie, </w:t>
      </w:r>
      <w:r>
        <w:rPr>
          <w:rFonts w:ascii="Times New Roman" w:hAnsi="Times New Roman"/>
          <w:lang w:val="fr-FR"/>
        </w:rPr>
        <w:t xml:space="preserve"> ô </w:t>
      </w:r>
      <w:r w:rsidR="00C92840" w:rsidRPr="00BC4F30">
        <w:rPr>
          <w:rFonts w:ascii="Times New Roman" w:hAnsi="Times New Roman"/>
          <w:lang w:val="fr-FR"/>
        </w:rPr>
        <w:t>Vierge</w:t>
      </w:r>
      <w:r>
        <w:rPr>
          <w:rFonts w:ascii="Times New Roman" w:hAnsi="Times New Roman"/>
          <w:lang w:val="fr-FR"/>
        </w:rPr>
        <w:t>, je te parle</w:t>
      </w:r>
    </w:p>
    <w:p w14:paraId="7554415F" w14:textId="77777777" w:rsidR="00C92840" w:rsidRPr="00BC4F30" w:rsidRDefault="00BC4F30" w:rsidP="00BC4F30">
      <w:pPr>
        <w:ind w:left="1418"/>
        <w:rPr>
          <w:rFonts w:ascii="Times New Roman" w:hAnsi="Times New Roman"/>
          <w:lang w:val="fr-FR"/>
        </w:rPr>
      </w:pPr>
      <w:r>
        <w:rPr>
          <w:rFonts w:ascii="Times New Roman" w:hAnsi="Times New Roman"/>
          <w:lang w:val="fr-FR"/>
        </w:rPr>
        <w:t>u</w:t>
      </w:r>
      <w:r w:rsidR="00C92840" w:rsidRPr="00BC4F30">
        <w:rPr>
          <w:rFonts w:ascii="Times New Roman" w:hAnsi="Times New Roman"/>
          <w:lang w:val="fr-FR"/>
        </w:rPr>
        <w:t>ne prière confiante, et je regarde</w:t>
      </w:r>
    </w:p>
    <w:p w14:paraId="3C5CDD63" w14:textId="77777777" w:rsidR="00C92840" w:rsidRPr="00BC4F30" w:rsidRDefault="00BC4F30" w:rsidP="00BC4F30">
      <w:pPr>
        <w:ind w:left="1418"/>
        <w:rPr>
          <w:rFonts w:ascii="Times New Roman" w:hAnsi="Times New Roman"/>
          <w:lang w:val="fr-FR"/>
        </w:rPr>
      </w:pPr>
      <w:r>
        <w:rPr>
          <w:rFonts w:ascii="Times New Roman" w:hAnsi="Times New Roman"/>
          <w:lang w:val="fr-FR"/>
        </w:rPr>
        <w:t>u</w:t>
      </w:r>
      <w:r w:rsidR="00C92840" w:rsidRPr="00BC4F30">
        <w:rPr>
          <w:rFonts w:ascii="Times New Roman" w:hAnsi="Times New Roman"/>
          <w:lang w:val="fr-FR"/>
        </w:rPr>
        <w:t>ne grande partie de l'âge qui disparaît</w:t>
      </w:r>
      <w:r>
        <w:rPr>
          <w:rFonts w:ascii="Times New Roman" w:hAnsi="Times New Roman"/>
          <w:lang w:val="fr-FR"/>
        </w:rPr>
        <w:t>,</w:t>
      </w:r>
      <w:r w:rsidR="00C92840" w:rsidRPr="00BC4F30">
        <w:rPr>
          <w:rFonts w:ascii="Times New Roman" w:hAnsi="Times New Roman"/>
          <w:lang w:val="fr-FR"/>
        </w:rPr>
        <w:t xml:space="preserve"> et tellement autour</w:t>
      </w:r>
    </w:p>
    <w:p w14:paraId="51A5ECD1" w14:textId="77777777" w:rsidR="00C92840" w:rsidRPr="00BC4F30" w:rsidRDefault="00BC4F30" w:rsidP="00BC4F30">
      <w:pPr>
        <w:ind w:left="1418"/>
        <w:rPr>
          <w:rFonts w:ascii="Times New Roman" w:hAnsi="Times New Roman"/>
          <w:lang w:val="fr-FR"/>
        </w:rPr>
      </w:pPr>
      <w:r>
        <w:rPr>
          <w:rFonts w:ascii="Times New Roman" w:hAnsi="Times New Roman"/>
          <w:lang w:val="fr-FR"/>
        </w:rPr>
        <w:t>obscurité d</w:t>
      </w:r>
      <w:r w:rsidR="00C92840" w:rsidRPr="00BC4F30">
        <w:rPr>
          <w:rFonts w:ascii="Times New Roman" w:hAnsi="Times New Roman"/>
          <w:lang w:val="fr-FR"/>
        </w:rPr>
        <w:t xml:space="preserve">e </w:t>
      </w:r>
      <w:r>
        <w:rPr>
          <w:rFonts w:ascii="Times New Roman" w:hAnsi="Times New Roman"/>
          <w:lang w:val="fr-FR"/>
        </w:rPr>
        <w:t>fautes. Mais il</w:t>
      </w:r>
      <w:r w:rsidR="00C92840" w:rsidRPr="00BC4F30">
        <w:rPr>
          <w:rFonts w:ascii="Times New Roman" w:hAnsi="Times New Roman"/>
          <w:lang w:val="fr-FR"/>
        </w:rPr>
        <w:t xml:space="preserve"> me sourit</w:t>
      </w:r>
    </w:p>
    <w:p w14:paraId="657ADD33" w14:textId="77777777" w:rsidR="00C92840" w:rsidRPr="00BC4F30" w:rsidRDefault="00BC4F30" w:rsidP="00BC4F30">
      <w:pPr>
        <w:ind w:left="1418"/>
        <w:rPr>
          <w:rFonts w:ascii="Times New Roman" w:hAnsi="Times New Roman"/>
          <w:lang w:val="fr-FR"/>
        </w:rPr>
      </w:pPr>
      <w:r>
        <w:rPr>
          <w:rFonts w:ascii="Times New Roman" w:hAnsi="Times New Roman"/>
          <w:lang w:val="fr-FR"/>
        </w:rPr>
        <w:t>u</w:t>
      </w:r>
      <w:r w:rsidR="00C92840" w:rsidRPr="00BC4F30">
        <w:rPr>
          <w:rFonts w:ascii="Times New Roman" w:hAnsi="Times New Roman"/>
          <w:lang w:val="fr-FR"/>
        </w:rPr>
        <w:t>n espoir, un</w:t>
      </w:r>
      <w:r>
        <w:rPr>
          <w:rFonts w:ascii="Times New Roman" w:hAnsi="Times New Roman"/>
          <w:lang w:val="fr-FR"/>
        </w:rPr>
        <w:t>e</w:t>
      </w:r>
      <w:r w:rsidR="00C92840" w:rsidRPr="00BC4F30">
        <w:rPr>
          <w:rFonts w:ascii="Times New Roman" w:hAnsi="Times New Roman"/>
          <w:lang w:val="fr-FR"/>
        </w:rPr>
        <w:t xml:space="preserve"> intime</w:t>
      </w:r>
      <w:r>
        <w:rPr>
          <w:rFonts w:ascii="Times New Roman" w:hAnsi="Times New Roman"/>
          <w:lang w:val="fr-FR"/>
        </w:rPr>
        <w:t>, sécrète</w:t>
      </w:r>
    </w:p>
    <w:p w14:paraId="3584CE1C" w14:textId="77777777" w:rsidR="00C92840" w:rsidRPr="00BC4F30" w:rsidRDefault="00BC4F30" w:rsidP="00BC4F30">
      <w:pPr>
        <w:ind w:left="1418"/>
        <w:rPr>
          <w:rFonts w:ascii="Times New Roman" w:hAnsi="Times New Roman"/>
          <w:lang w:val="fr-FR"/>
        </w:rPr>
      </w:pPr>
      <w:r>
        <w:rPr>
          <w:rFonts w:ascii="Times New Roman" w:hAnsi="Times New Roman"/>
          <w:lang w:val="fr-FR"/>
        </w:rPr>
        <w:t>p</w:t>
      </w:r>
      <w:r w:rsidR="00C92840" w:rsidRPr="00BC4F30">
        <w:rPr>
          <w:rFonts w:ascii="Times New Roman" w:hAnsi="Times New Roman"/>
          <w:lang w:val="fr-FR"/>
        </w:rPr>
        <w:t>rémonition. Oh toi, maman, tu viendras,</w:t>
      </w:r>
    </w:p>
    <w:p w14:paraId="42E3E72E" w14:textId="77777777" w:rsidR="00C92840" w:rsidRPr="00BC4F30" w:rsidRDefault="00BC4F30" w:rsidP="00BC4F30">
      <w:pPr>
        <w:ind w:left="1418"/>
        <w:rPr>
          <w:rFonts w:ascii="Times New Roman" w:hAnsi="Times New Roman"/>
          <w:lang w:val="fr-FR"/>
        </w:rPr>
      </w:pPr>
      <w:r>
        <w:rPr>
          <w:rFonts w:ascii="Times New Roman" w:hAnsi="Times New Roman"/>
          <w:lang w:val="fr-FR"/>
        </w:rPr>
        <w:t>Une autre fois, pour triompher</w:t>
      </w:r>
    </w:p>
    <w:p w14:paraId="3C28B5D7" w14:textId="77777777" w:rsidR="00C92840" w:rsidRPr="00BC4F30" w:rsidRDefault="00BC4F30" w:rsidP="00BC4F30">
      <w:pPr>
        <w:ind w:left="1418"/>
        <w:rPr>
          <w:rFonts w:ascii="Times New Roman" w:hAnsi="Times New Roman"/>
          <w:lang w:val="fr-FR"/>
        </w:rPr>
      </w:pPr>
      <w:r>
        <w:rPr>
          <w:rFonts w:ascii="Times New Roman" w:hAnsi="Times New Roman"/>
          <w:lang w:val="fr-FR"/>
        </w:rPr>
        <w:t>glorieuse</w:t>
      </w:r>
      <w:r w:rsidR="00C92840" w:rsidRPr="00BC4F30">
        <w:rPr>
          <w:rFonts w:ascii="Times New Roman" w:hAnsi="Times New Roman"/>
          <w:lang w:val="fr-FR"/>
        </w:rPr>
        <w:t>. Dans les étreintes fraternelles,</w:t>
      </w:r>
    </w:p>
    <w:p w14:paraId="00D4C2B0" w14:textId="77777777" w:rsidR="00C92840" w:rsidRPr="00BC4F30" w:rsidRDefault="00094F20" w:rsidP="00BC4F30">
      <w:pPr>
        <w:ind w:left="1418"/>
        <w:rPr>
          <w:rFonts w:ascii="Times New Roman" w:hAnsi="Times New Roman"/>
          <w:lang w:val="fr-FR"/>
        </w:rPr>
      </w:pPr>
      <w:r>
        <w:rPr>
          <w:rFonts w:ascii="Times New Roman" w:hAnsi="Times New Roman"/>
          <w:lang w:val="fr-FR"/>
        </w:rPr>
        <w:t xml:space="preserve">piqués par </w:t>
      </w:r>
      <w:r w:rsidR="00067816">
        <w:rPr>
          <w:rFonts w:ascii="Times New Roman" w:hAnsi="Times New Roman"/>
          <w:lang w:val="fr-FR"/>
        </w:rPr>
        <w:t>une</w:t>
      </w:r>
      <w:r>
        <w:rPr>
          <w:rFonts w:ascii="Times New Roman" w:hAnsi="Times New Roman"/>
          <w:lang w:val="fr-FR"/>
        </w:rPr>
        <w:t xml:space="preserve"> mystérieuse vérité céleste</w:t>
      </w:r>
      <w:r w:rsidR="00C92840" w:rsidRPr="00BC4F30">
        <w:rPr>
          <w:rFonts w:ascii="Times New Roman" w:hAnsi="Times New Roman"/>
          <w:lang w:val="fr-FR"/>
        </w:rPr>
        <w:t>.</w:t>
      </w:r>
    </w:p>
    <w:p w14:paraId="7D3D9BA5" w14:textId="77777777" w:rsidR="00C92840" w:rsidRPr="00BC4F30" w:rsidRDefault="00C92840" w:rsidP="00BC4F30">
      <w:pPr>
        <w:ind w:left="1418"/>
        <w:rPr>
          <w:rFonts w:ascii="Times New Roman" w:hAnsi="Times New Roman"/>
          <w:lang w:val="fr-FR"/>
        </w:rPr>
      </w:pPr>
      <w:r w:rsidRPr="00BC4F30">
        <w:rPr>
          <w:rFonts w:ascii="Times New Roman" w:hAnsi="Times New Roman"/>
          <w:lang w:val="fr-FR"/>
        </w:rPr>
        <w:t>Les peuples trahis ressusciteront.</w:t>
      </w:r>
    </w:p>
    <w:p w14:paraId="3F89149C" w14:textId="77777777" w:rsidR="00C92840" w:rsidRPr="00BC4F30" w:rsidRDefault="00C92840" w:rsidP="00BC4F30">
      <w:pPr>
        <w:ind w:left="1418"/>
        <w:rPr>
          <w:rFonts w:ascii="Times New Roman" w:hAnsi="Times New Roman"/>
          <w:lang w:val="fr-FR"/>
        </w:rPr>
      </w:pPr>
      <w:r w:rsidRPr="00BC4F30">
        <w:rPr>
          <w:rFonts w:ascii="Times New Roman" w:hAnsi="Times New Roman"/>
          <w:lang w:val="fr-FR"/>
        </w:rPr>
        <w:lastRenderedPageBreak/>
        <w:t>Et la Croix ce jour-là, en recomposant</w:t>
      </w:r>
    </w:p>
    <w:p w14:paraId="08E879DE" w14:textId="77777777" w:rsidR="00C92840" w:rsidRPr="00BC4F30" w:rsidRDefault="00094F20" w:rsidP="00BC4F30">
      <w:pPr>
        <w:ind w:left="1418"/>
        <w:rPr>
          <w:rFonts w:ascii="Times New Roman" w:hAnsi="Times New Roman"/>
          <w:lang w:val="fr-FR"/>
        </w:rPr>
      </w:pPr>
      <w:r>
        <w:rPr>
          <w:rFonts w:ascii="Times New Roman" w:hAnsi="Times New Roman"/>
          <w:lang w:val="fr-FR"/>
        </w:rPr>
        <w:t>d</w:t>
      </w:r>
      <w:r w:rsidR="00C92840" w:rsidRPr="00BC4F30">
        <w:rPr>
          <w:rFonts w:ascii="Times New Roman" w:hAnsi="Times New Roman"/>
          <w:lang w:val="fr-FR"/>
        </w:rPr>
        <w:t>ans ses grands bras le monde,</w:t>
      </w:r>
    </w:p>
    <w:p w14:paraId="59980147" w14:textId="77777777" w:rsidR="00C92840" w:rsidRPr="00BC4F30" w:rsidRDefault="00094F20" w:rsidP="00BC4F30">
      <w:pPr>
        <w:ind w:left="1418"/>
        <w:rPr>
          <w:rFonts w:ascii="Times New Roman" w:hAnsi="Times New Roman"/>
          <w:lang w:val="fr-FR"/>
        </w:rPr>
      </w:pPr>
      <w:r>
        <w:rPr>
          <w:rFonts w:ascii="Times New Roman" w:hAnsi="Times New Roman"/>
          <w:lang w:val="fr-FR"/>
        </w:rPr>
        <w:t xml:space="preserve">se </w:t>
      </w:r>
      <w:r w:rsidR="00DC090C">
        <w:rPr>
          <w:rFonts w:ascii="Times New Roman" w:hAnsi="Times New Roman"/>
          <w:lang w:val="fr-FR"/>
        </w:rPr>
        <w:t>lèvera corrédemptrice</w:t>
      </w:r>
      <w:r>
        <w:rPr>
          <w:rFonts w:ascii="Times New Roman" w:hAnsi="Times New Roman"/>
          <w:lang w:val="fr-FR"/>
        </w:rPr>
        <w:t xml:space="preserve"> </w:t>
      </w:r>
    </w:p>
    <w:p w14:paraId="3775F382" w14:textId="77777777" w:rsidR="00C92840" w:rsidRDefault="00094F20" w:rsidP="0010371B">
      <w:pPr>
        <w:spacing w:after="120"/>
        <w:ind w:left="1418"/>
        <w:rPr>
          <w:rFonts w:ascii="Times New Roman" w:hAnsi="Times New Roman"/>
          <w:lang w:val="fr-FR"/>
        </w:rPr>
      </w:pPr>
      <w:r>
        <w:rPr>
          <w:rFonts w:ascii="Times New Roman" w:hAnsi="Times New Roman"/>
          <w:lang w:val="fr-FR"/>
        </w:rPr>
        <w:t>s</w:t>
      </w:r>
      <w:r w:rsidR="000706BF">
        <w:rPr>
          <w:rFonts w:ascii="Times New Roman" w:hAnsi="Times New Roman"/>
          <w:lang w:val="fr-FR"/>
        </w:rPr>
        <w:t>ur les ruines</w:t>
      </w:r>
      <w:r>
        <w:rPr>
          <w:rFonts w:ascii="Times New Roman" w:hAnsi="Times New Roman"/>
          <w:lang w:val="fr-FR"/>
        </w:rPr>
        <w:t xml:space="preserve"> que</w:t>
      </w:r>
      <w:r w:rsidR="00C92840" w:rsidRPr="00BC4F30">
        <w:rPr>
          <w:rFonts w:ascii="Times New Roman" w:hAnsi="Times New Roman"/>
          <w:lang w:val="fr-FR"/>
        </w:rPr>
        <w:t xml:space="preserve"> </w:t>
      </w:r>
      <w:r>
        <w:rPr>
          <w:rFonts w:ascii="Times New Roman" w:hAnsi="Times New Roman"/>
          <w:lang w:val="fr-FR"/>
        </w:rPr>
        <w:t>l'</w:t>
      </w:r>
      <w:r w:rsidR="00C92840" w:rsidRPr="00BC4F30">
        <w:rPr>
          <w:rFonts w:ascii="Times New Roman" w:hAnsi="Times New Roman"/>
          <w:lang w:val="fr-FR"/>
        </w:rPr>
        <w:t xml:space="preserve">âge </w:t>
      </w:r>
      <w:r w:rsidR="000706BF">
        <w:rPr>
          <w:rFonts w:ascii="Times New Roman" w:hAnsi="Times New Roman"/>
          <w:lang w:val="fr-FR"/>
        </w:rPr>
        <w:t>renversa</w:t>
      </w:r>
      <w:r w:rsidR="00C92840" w:rsidRPr="00BC4F30">
        <w:rPr>
          <w:rFonts w:ascii="Times New Roman" w:hAnsi="Times New Roman"/>
          <w:lang w:val="fr-FR"/>
        </w:rPr>
        <w:t>.</w:t>
      </w:r>
    </w:p>
    <w:p w14:paraId="430B9F96" w14:textId="77777777" w:rsidR="00094F20" w:rsidRPr="003E7E7B" w:rsidRDefault="00094F20" w:rsidP="0010371B">
      <w:pPr>
        <w:spacing w:after="120"/>
        <w:ind w:left="1418"/>
        <w:rPr>
          <w:rFonts w:ascii="Times New Roman" w:hAnsi="Times New Roman"/>
          <w:sz w:val="8"/>
          <w:szCs w:val="8"/>
          <w:lang w:val="fr-FR"/>
        </w:rPr>
      </w:pPr>
    </w:p>
    <w:p w14:paraId="2FF623C5" w14:textId="77777777" w:rsidR="0045010D" w:rsidRPr="003E7E7B" w:rsidRDefault="00094F20" w:rsidP="0010371B">
      <w:pPr>
        <w:spacing w:after="120"/>
        <w:rPr>
          <w:rFonts w:ascii="Times New Roman" w:hAnsi="Times New Roman"/>
          <w:sz w:val="24"/>
          <w:szCs w:val="24"/>
          <w:lang w:val="fr-FR"/>
        </w:rPr>
      </w:pPr>
      <w:r>
        <w:rPr>
          <w:rFonts w:ascii="Times New Roman" w:hAnsi="Times New Roman"/>
          <w:sz w:val="24"/>
          <w:szCs w:val="24"/>
          <w:lang w:val="fr-FR"/>
        </w:rPr>
        <w:tab/>
      </w:r>
      <w:r w:rsidR="00FB49E1" w:rsidRPr="00FB49E1">
        <w:rPr>
          <w:rFonts w:ascii="Times New Roman" w:hAnsi="Times New Roman"/>
          <w:sz w:val="24"/>
          <w:szCs w:val="24"/>
          <w:lang w:val="fr-FR"/>
        </w:rPr>
        <w:t xml:space="preserve">Nous trouvons également deux compositions poétiques en prose, qu'il a intitulées </w:t>
      </w:r>
      <w:r w:rsidR="00FB49E1" w:rsidRPr="00787BF8">
        <w:rPr>
          <w:rFonts w:ascii="Times New Roman" w:hAnsi="Times New Roman"/>
          <w:i/>
          <w:sz w:val="24"/>
          <w:szCs w:val="24"/>
          <w:lang w:val="fr-FR"/>
        </w:rPr>
        <w:t>Salmi</w:t>
      </w:r>
      <w:r w:rsidR="00FB49E1" w:rsidRPr="00FB49E1">
        <w:rPr>
          <w:rFonts w:ascii="Times New Roman" w:hAnsi="Times New Roman"/>
          <w:sz w:val="24"/>
          <w:szCs w:val="24"/>
          <w:lang w:val="fr-FR"/>
        </w:rPr>
        <w:t xml:space="preserve">, l'une publiée sur la </w:t>
      </w:r>
      <w:r w:rsidR="00787BF8">
        <w:rPr>
          <w:rFonts w:ascii="Times New Roman" w:hAnsi="Times New Roman"/>
          <w:i/>
          <w:sz w:val="24"/>
          <w:szCs w:val="24"/>
          <w:lang w:val="fr-FR"/>
        </w:rPr>
        <w:t>Parola Cattolica</w:t>
      </w:r>
      <w:r w:rsidR="00FB49E1" w:rsidRPr="00FB49E1">
        <w:rPr>
          <w:rFonts w:ascii="Times New Roman" w:hAnsi="Times New Roman"/>
          <w:sz w:val="24"/>
          <w:szCs w:val="24"/>
          <w:lang w:val="fr-FR"/>
        </w:rPr>
        <w:t xml:space="preserve"> (7.12.78) intitulée </w:t>
      </w:r>
      <w:r w:rsidR="00FB49E1" w:rsidRPr="00787BF8">
        <w:rPr>
          <w:rFonts w:ascii="Times New Roman" w:hAnsi="Times New Roman"/>
          <w:i/>
          <w:sz w:val="24"/>
          <w:szCs w:val="24"/>
          <w:lang w:val="fr-FR"/>
        </w:rPr>
        <w:t>Sine labe</w:t>
      </w:r>
      <w:r w:rsidR="00787BF8">
        <w:rPr>
          <w:rStyle w:val="FootnoteReference"/>
          <w:rFonts w:ascii="Times New Roman" w:hAnsi="Times New Roman"/>
          <w:i/>
          <w:sz w:val="24"/>
          <w:szCs w:val="24"/>
          <w:lang w:val="fr-FR"/>
        </w:rPr>
        <w:footnoteReference w:id="570"/>
      </w:r>
      <w:r w:rsidR="00787BF8">
        <w:rPr>
          <w:rFonts w:ascii="Times New Roman" w:hAnsi="Times New Roman"/>
          <w:sz w:val="24"/>
          <w:szCs w:val="24"/>
          <w:lang w:val="fr-FR"/>
        </w:rPr>
        <w:t xml:space="preserve"> (N.I. vol.2, p.</w:t>
      </w:r>
      <w:r w:rsidR="00FB49E1" w:rsidRPr="00FB49E1">
        <w:rPr>
          <w:rFonts w:ascii="Times New Roman" w:hAnsi="Times New Roman"/>
          <w:sz w:val="24"/>
          <w:szCs w:val="24"/>
          <w:lang w:val="fr-FR"/>
        </w:rPr>
        <w:t xml:space="preserve"> 232) et l'autre sur </w:t>
      </w:r>
      <w:r w:rsidR="00FB49E1" w:rsidRPr="00787BF8">
        <w:rPr>
          <w:rFonts w:ascii="Times New Roman" w:hAnsi="Times New Roman"/>
          <w:i/>
          <w:sz w:val="24"/>
          <w:szCs w:val="24"/>
          <w:lang w:val="fr-FR"/>
        </w:rPr>
        <w:t>Il Corriere Peloritano</w:t>
      </w:r>
      <w:r w:rsidR="00787BF8">
        <w:rPr>
          <w:rFonts w:ascii="Times New Roman" w:hAnsi="Times New Roman"/>
          <w:sz w:val="24"/>
          <w:szCs w:val="24"/>
          <w:lang w:val="fr-FR"/>
        </w:rPr>
        <w:t xml:space="preserve"> (8.12.</w:t>
      </w:r>
      <w:r w:rsidR="00FB49E1" w:rsidRPr="00FB49E1">
        <w:rPr>
          <w:rFonts w:ascii="Times New Roman" w:hAnsi="Times New Roman"/>
          <w:sz w:val="24"/>
          <w:szCs w:val="24"/>
          <w:lang w:val="fr-FR"/>
        </w:rPr>
        <w:t xml:space="preserve">94) intitulé </w:t>
      </w:r>
      <w:r w:rsidR="00FB49E1" w:rsidRPr="00787BF8">
        <w:rPr>
          <w:rFonts w:ascii="Times New Roman" w:hAnsi="Times New Roman"/>
          <w:i/>
          <w:sz w:val="24"/>
          <w:szCs w:val="24"/>
          <w:lang w:val="fr-FR"/>
        </w:rPr>
        <w:t>Hymne de louange et gémissement de prière</w:t>
      </w:r>
      <w:r w:rsidR="00787BF8">
        <w:rPr>
          <w:rStyle w:val="FootnoteReference"/>
          <w:rFonts w:ascii="Times New Roman" w:hAnsi="Times New Roman"/>
          <w:i/>
          <w:sz w:val="24"/>
          <w:szCs w:val="24"/>
          <w:lang w:val="fr-FR"/>
        </w:rPr>
        <w:footnoteReference w:id="571"/>
      </w:r>
      <w:r w:rsidR="00FB49E1" w:rsidRPr="00FB49E1">
        <w:rPr>
          <w:rFonts w:ascii="Times New Roman" w:hAnsi="Times New Roman"/>
          <w:sz w:val="24"/>
          <w:szCs w:val="24"/>
          <w:lang w:val="fr-FR"/>
        </w:rPr>
        <w:t xml:space="preserve">. En 1904, </w:t>
      </w:r>
      <w:r w:rsidR="00787BF8">
        <w:rPr>
          <w:rFonts w:ascii="Times New Roman" w:hAnsi="Times New Roman"/>
          <w:sz w:val="24"/>
          <w:szCs w:val="24"/>
          <w:lang w:val="fr-FR"/>
        </w:rPr>
        <w:t xml:space="preserve">avec </w:t>
      </w:r>
      <w:r w:rsidR="00FB49E1" w:rsidRPr="00FB49E1">
        <w:rPr>
          <w:rFonts w:ascii="Times New Roman" w:hAnsi="Times New Roman"/>
          <w:sz w:val="24"/>
          <w:szCs w:val="24"/>
          <w:lang w:val="fr-FR"/>
        </w:rPr>
        <w:t xml:space="preserve">un nouvel hymne </w:t>
      </w:r>
      <w:r w:rsidR="00787BF8">
        <w:rPr>
          <w:rFonts w:ascii="Times New Roman" w:hAnsi="Times New Roman"/>
          <w:sz w:val="24"/>
          <w:szCs w:val="24"/>
          <w:lang w:val="fr-FR"/>
        </w:rPr>
        <w:t xml:space="preserve">il </w:t>
      </w:r>
      <w:r w:rsidR="00FB49E1" w:rsidRPr="00FB49E1">
        <w:rPr>
          <w:rFonts w:ascii="Times New Roman" w:hAnsi="Times New Roman"/>
          <w:sz w:val="24"/>
          <w:szCs w:val="24"/>
          <w:lang w:val="fr-FR"/>
        </w:rPr>
        <w:t>commémore le cinquantième anniversaire de la définition. En tant que fondateur, le Père a consacré ses œuv</w:t>
      </w:r>
      <w:r w:rsidR="00787BF8">
        <w:rPr>
          <w:rFonts w:ascii="Times New Roman" w:hAnsi="Times New Roman"/>
          <w:sz w:val="24"/>
          <w:szCs w:val="24"/>
          <w:lang w:val="fr-FR"/>
        </w:rPr>
        <w:t>res à l'Immaculée, qui en est la principale Patronne, en plus</w:t>
      </w:r>
      <w:r w:rsidR="00FB49E1" w:rsidRPr="00FB49E1">
        <w:rPr>
          <w:rFonts w:ascii="Times New Roman" w:hAnsi="Times New Roman"/>
          <w:sz w:val="24"/>
          <w:szCs w:val="24"/>
          <w:lang w:val="fr-FR"/>
        </w:rPr>
        <w:t xml:space="preserve"> il </w:t>
      </w:r>
      <w:r w:rsidR="00787BF8">
        <w:rPr>
          <w:rFonts w:ascii="Times New Roman" w:hAnsi="Times New Roman"/>
          <w:sz w:val="24"/>
          <w:szCs w:val="24"/>
          <w:lang w:val="fr-FR"/>
        </w:rPr>
        <w:t>l'a voulue proclamer S</w:t>
      </w:r>
      <w:r w:rsidR="00FB49E1" w:rsidRPr="00FB49E1">
        <w:rPr>
          <w:rFonts w:ascii="Times New Roman" w:hAnsi="Times New Roman"/>
          <w:sz w:val="24"/>
          <w:szCs w:val="24"/>
          <w:lang w:val="fr-FR"/>
        </w:rPr>
        <w:t>upérieur</w:t>
      </w:r>
      <w:r w:rsidR="00787BF8">
        <w:rPr>
          <w:rFonts w:ascii="Times New Roman" w:hAnsi="Times New Roman"/>
          <w:sz w:val="24"/>
          <w:szCs w:val="24"/>
          <w:lang w:val="fr-FR"/>
        </w:rPr>
        <w:t>e d</w:t>
      </w:r>
      <w:r w:rsidR="00FB49E1" w:rsidRPr="00FB49E1">
        <w:rPr>
          <w:rFonts w:ascii="Times New Roman" w:hAnsi="Times New Roman"/>
          <w:sz w:val="24"/>
          <w:szCs w:val="24"/>
          <w:lang w:val="fr-FR"/>
        </w:rPr>
        <w:t>ivin</w:t>
      </w:r>
      <w:r w:rsidR="00787BF8">
        <w:rPr>
          <w:rFonts w:ascii="Times New Roman" w:hAnsi="Times New Roman"/>
          <w:sz w:val="24"/>
          <w:szCs w:val="24"/>
          <w:lang w:val="fr-FR"/>
        </w:rPr>
        <w:t>e des Instituts. Pour les Filles du Divin Zèle, l'office a été faite</w:t>
      </w:r>
      <w:r w:rsidR="00FB49E1" w:rsidRPr="00FB49E1">
        <w:rPr>
          <w:rFonts w:ascii="Times New Roman" w:hAnsi="Times New Roman"/>
          <w:sz w:val="24"/>
          <w:szCs w:val="24"/>
          <w:lang w:val="fr-FR"/>
        </w:rPr>
        <w:t xml:space="preserve"> le 8 décembre 1904, à l’occasion du cinquantième anniversaire de la proclamation du dogme, après une prépar</w:t>
      </w:r>
      <w:r w:rsidR="00787BF8">
        <w:rPr>
          <w:rFonts w:ascii="Times New Roman" w:hAnsi="Times New Roman"/>
          <w:sz w:val="24"/>
          <w:szCs w:val="24"/>
          <w:lang w:val="fr-FR"/>
        </w:rPr>
        <w:t>ation d'u</w:t>
      </w:r>
      <w:r w:rsidR="00FB49E1" w:rsidRPr="00FB49E1">
        <w:rPr>
          <w:rFonts w:ascii="Times New Roman" w:hAnsi="Times New Roman"/>
          <w:sz w:val="24"/>
          <w:szCs w:val="24"/>
          <w:lang w:val="fr-FR"/>
        </w:rPr>
        <w:t>ne année entière depuis décembre 1903 avec des prières quotidie</w:t>
      </w:r>
      <w:r w:rsidR="00787BF8">
        <w:rPr>
          <w:rFonts w:ascii="Times New Roman" w:hAnsi="Times New Roman"/>
          <w:sz w:val="24"/>
          <w:szCs w:val="24"/>
          <w:lang w:val="fr-FR"/>
        </w:rPr>
        <w:t>nnes spéciales pour se disposer au</w:t>
      </w:r>
      <w:r w:rsidR="00FB49E1" w:rsidRPr="00FB49E1">
        <w:rPr>
          <w:rFonts w:ascii="Times New Roman" w:hAnsi="Times New Roman"/>
          <w:sz w:val="24"/>
          <w:szCs w:val="24"/>
          <w:lang w:val="fr-FR"/>
        </w:rPr>
        <w:t xml:space="preserve"> grand acte. Il </w:t>
      </w:r>
      <w:r w:rsidR="00787BF8">
        <w:rPr>
          <w:rFonts w:ascii="Times New Roman" w:hAnsi="Times New Roman"/>
          <w:sz w:val="24"/>
          <w:szCs w:val="24"/>
          <w:lang w:val="fr-FR"/>
        </w:rPr>
        <w:t>en explique sa nature dans la supplique</w:t>
      </w:r>
      <w:r w:rsidR="00FB49E1" w:rsidRPr="00FB49E1">
        <w:rPr>
          <w:rFonts w:ascii="Times New Roman" w:hAnsi="Times New Roman"/>
          <w:sz w:val="24"/>
          <w:szCs w:val="24"/>
          <w:lang w:val="fr-FR"/>
        </w:rPr>
        <w:t xml:space="preserve"> à la Mado</w:t>
      </w:r>
      <w:r w:rsidR="00787BF8">
        <w:rPr>
          <w:rFonts w:ascii="Times New Roman" w:hAnsi="Times New Roman"/>
          <w:sz w:val="24"/>
          <w:szCs w:val="24"/>
          <w:lang w:val="fr-FR"/>
        </w:rPr>
        <w:t>ne:</w:t>
      </w:r>
      <w:r w:rsidR="00FB49E1" w:rsidRPr="00FB49E1">
        <w:rPr>
          <w:rFonts w:ascii="Times New Roman" w:hAnsi="Times New Roman"/>
          <w:sz w:val="24"/>
          <w:szCs w:val="24"/>
          <w:lang w:val="fr-FR"/>
        </w:rPr>
        <w:t xml:space="preserve"> </w:t>
      </w:r>
      <w:r w:rsidR="00787BF8">
        <w:rPr>
          <w:rFonts w:ascii="Times New Roman" w:hAnsi="Times New Roman"/>
          <w:sz w:val="24"/>
          <w:szCs w:val="24"/>
          <w:lang w:val="fr-FR"/>
        </w:rPr>
        <w:t>"</w:t>
      </w:r>
      <w:r w:rsidR="007B3EA1">
        <w:rPr>
          <w:rFonts w:ascii="Times New Roman" w:hAnsi="Times New Roman"/>
          <w:sz w:val="24"/>
          <w:szCs w:val="24"/>
          <w:lang w:val="fr-FR"/>
        </w:rPr>
        <w:t>Vous êtes effectivement</w:t>
      </w:r>
      <w:r w:rsidR="00787BF8">
        <w:rPr>
          <w:rFonts w:ascii="Times New Roman" w:hAnsi="Times New Roman"/>
          <w:sz w:val="24"/>
          <w:szCs w:val="24"/>
          <w:lang w:val="fr-FR"/>
        </w:rPr>
        <w:t xml:space="preserve"> la M</w:t>
      </w:r>
      <w:r w:rsidR="007B3EA1">
        <w:rPr>
          <w:rFonts w:ascii="Times New Roman" w:hAnsi="Times New Roman"/>
          <w:sz w:val="24"/>
          <w:szCs w:val="24"/>
          <w:lang w:val="fr-FR"/>
        </w:rPr>
        <w:t>aîtresse, la Supérieure et la M</w:t>
      </w:r>
      <w:r w:rsidR="00FB49E1" w:rsidRPr="00FB49E1">
        <w:rPr>
          <w:rFonts w:ascii="Times New Roman" w:hAnsi="Times New Roman"/>
          <w:sz w:val="24"/>
          <w:szCs w:val="24"/>
          <w:lang w:val="fr-FR"/>
        </w:rPr>
        <w:t xml:space="preserve">ère de tous les instituts religieux, mais c'est aussi vrai que cette maîtrise, cette supériorité et cette maternité sont liées à la foi et au saint désir avec lesquels chaque institut implore et désire un tel bien inestimable. C’est pourquoi, dans notre intention, nous </w:t>
      </w:r>
      <w:r w:rsidR="007B3EA1">
        <w:rPr>
          <w:rFonts w:ascii="Times New Roman" w:hAnsi="Times New Roman"/>
          <w:sz w:val="24"/>
          <w:szCs w:val="24"/>
          <w:lang w:val="fr-FR"/>
        </w:rPr>
        <w:t>désirons</w:t>
      </w:r>
      <w:r w:rsidR="00FB49E1" w:rsidRPr="00FB49E1">
        <w:rPr>
          <w:rFonts w:ascii="Times New Roman" w:hAnsi="Times New Roman"/>
          <w:sz w:val="24"/>
          <w:szCs w:val="24"/>
          <w:lang w:val="fr-FR"/>
        </w:rPr>
        <w:t xml:space="preserve"> </w:t>
      </w:r>
      <w:r w:rsidR="007B3EA1">
        <w:rPr>
          <w:rFonts w:ascii="Times New Roman" w:hAnsi="Times New Roman"/>
          <w:sz w:val="24"/>
          <w:szCs w:val="24"/>
          <w:lang w:val="fr-FR"/>
        </w:rPr>
        <w:t>que vous l'assumiez</w:t>
      </w:r>
      <w:r w:rsidR="00FB49E1" w:rsidRPr="00FB49E1">
        <w:rPr>
          <w:rFonts w:ascii="Times New Roman" w:hAnsi="Times New Roman"/>
          <w:sz w:val="24"/>
          <w:szCs w:val="24"/>
          <w:lang w:val="fr-FR"/>
        </w:rPr>
        <w:t xml:space="preserve"> cette maîtrise, cette supériorité et cette maternité </w:t>
      </w:r>
      <w:r w:rsidR="007B3EA1">
        <w:rPr>
          <w:rFonts w:ascii="Times New Roman" w:hAnsi="Times New Roman"/>
          <w:sz w:val="24"/>
          <w:szCs w:val="24"/>
          <w:lang w:val="fr-FR"/>
        </w:rPr>
        <w:t>sur</w:t>
      </w:r>
      <w:r w:rsidR="00FB49E1" w:rsidRPr="00FB49E1">
        <w:rPr>
          <w:rFonts w:ascii="Times New Roman" w:hAnsi="Times New Roman"/>
          <w:sz w:val="24"/>
          <w:szCs w:val="24"/>
          <w:lang w:val="fr-FR"/>
        </w:rPr>
        <w:t xml:space="preserve"> cet institut d’une manière plus spéciale</w:t>
      </w:r>
      <w:r w:rsidR="007B3EA1">
        <w:rPr>
          <w:rFonts w:ascii="Times New Roman" w:hAnsi="Times New Roman"/>
          <w:sz w:val="24"/>
          <w:szCs w:val="24"/>
          <w:lang w:val="fr-FR"/>
        </w:rPr>
        <w:t xml:space="preserve"> et particulaire</w:t>
      </w:r>
      <w:r w:rsidR="00FB49E1" w:rsidRPr="00FB49E1">
        <w:rPr>
          <w:rFonts w:ascii="Times New Roman" w:hAnsi="Times New Roman"/>
          <w:sz w:val="24"/>
          <w:szCs w:val="24"/>
          <w:lang w:val="fr-FR"/>
        </w:rPr>
        <w:t>, comme si vous étiez vo</w:t>
      </w:r>
      <w:r w:rsidR="007B3EA1">
        <w:rPr>
          <w:rFonts w:ascii="Times New Roman" w:hAnsi="Times New Roman"/>
          <w:sz w:val="24"/>
          <w:szCs w:val="24"/>
          <w:lang w:val="fr-FR"/>
        </w:rPr>
        <w:t>us-même parmi nous en tant que M</w:t>
      </w:r>
      <w:r w:rsidR="00FB49E1" w:rsidRPr="00FB49E1">
        <w:rPr>
          <w:rFonts w:ascii="Times New Roman" w:hAnsi="Times New Roman"/>
          <w:sz w:val="24"/>
          <w:szCs w:val="24"/>
          <w:lang w:val="fr-FR"/>
        </w:rPr>
        <w:t>aîtres</w:t>
      </w:r>
      <w:r w:rsidR="007B3EA1">
        <w:rPr>
          <w:rFonts w:ascii="Times New Roman" w:hAnsi="Times New Roman"/>
          <w:sz w:val="24"/>
          <w:szCs w:val="24"/>
          <w:lang w:val="fr-FR"/>
        </w:rPr>
        <w:t>se, Supérieure et M</w:t>
      </w:r>
      <w:r w:rsidR="00FB49E1" w:rsidRPr="00FB49E1">
        <w:rPr>
          <w:rFonts w:ascii="Times New Roman" w:hAnsi="Times New Roman"/>
          <w:sz w:val="24"/>
          <w:szCs w:val="24"/>
          <w:lang w:val="fr-FR"/>
        </w:rPr>
        <w:t>ère, pour nous diriger, nous soutenir, nous commander, nous corriger, nous punir, nous surve</w:t>
      </w:r>
      <w:r w:rsidR="007B3EA1">
        <w:rPr>
          <w:rFonts w:ascii="Times New Roman" w:hAnsi="Times New Roman"/>
          <w:sz w:val="24"/>
          <w:szCs w:val="24"/>
          <w:lang w:val="fr-FR"/>
        </w:rPr>
        <w:t>iller, nous gouverner</w:t>
      </w:r>
      <w:r w:rsidR="00FB49E1" w:rsidRPr="00FB49E1">
        <w:rPr>
          <w:rFonts w:ascii="Times New Roman" w:hAnsi="Times New Roman"/>
          <w:sz w:val="24"/>
          <w:szCs w:val="24"/>
          <w:lang w:val="fr-FR"/>
        </w:rPr>
        <w:t xml:space="preserve"> dans toutes les choses spirituelles et temporelles, dans le respect de la règle, dans la piété, dans la discipli</w:t>
      </w:r>
      <w:r w:rsidR="007B3EA1">
        <w:rPr>
          <w:rFonts w:ascii="Times New Roman" w:hAnsi="Times New Roman"/>
          <w:sz w:val="24"/>
          <w:szCs w:val="24"/>
          <w:lang w:val="fr-FR"/>
        </w:rPr>
        <w:t>ne, dans les actes commun</w:t>
      </w:r>
      <w:r w:rsidR="00FB49E1" w:rsidRPr="00FB49E1">
        <w:rPr>
          <w:rFonts w:ascii="Times New Roman" w:hAnsi="Times New Roman"/>
          <w:sz w:val="24"/>
          <w:szCs w:val="24"/>
          <w:lang w:val="fr-FR"/>
        </w:rPr>
        <w:t xml:space="preserve">es, dans les plus petites choses </w:t>
      </w:r>
      <w:r w:rsidR="007B3EA1">
        <w:rPr>
          <w:rFonts w:ascii="Times New Roman" w:hAnsi="Times New Roman"/>
          <w:sz w:val="24"/>
          <w:szCs w:val="24"/>
          <w:lang w:val="fr-FR"/>
        </w:rPr>
        <w:t xml:space="preserve">comme dans les plus importantes. De façon que, </w:t>
      </w:r>
      <w:r w:rsidR="00FB49E1" w:rsidRPr="00FB49E1">
        <w:rPr>
          <w:rFonts w:ascii="Times New Roman" w:hAnsi="Times New Roman"/>
          <w:sz w:val="24"/>
          <w:szCs w:val="24"/>
          <w:lang w:val="fr-FR"/>
        </w:rPr>
        <w:t>qui</w:t>
      </w:r>
      <w:r w:rsidR="007B3EA1">
        <w:rPr>
          <w:rFonts w:ascii="Times New Roman" w:hAnsi="Times New Roman"/>
          <w:sz w:val="24"/>
          <w:szCs w:val="24"/>
          <w:lang w:val="fr-FR"/>
        </w:rPr>
        <w:t>conque</w:t>
      </w:r>
      <w:r w:rsidR="00FB49E1" w:rsidRPr="00FB49E1">
        <w:rPr>
          <w:rFonts w:ascii="Times New Roman" w:hAnsi="Times New Roman"/>
          <w:sz w:val="24"/>
          <w:szCs w:val="24"/>
          <w:lang w:val="fr-FR"/>
        </w:rPr>
        <w:t xml:space="preserve"> nous gouverne en tant que supérieur</w:t>
      </w:r>
      <w:r w:rsidR="007B3EA1">
        <w:rPr>
          <w:rFonts w:ascii="Times New Roman" w:hAnsi="Times New Roman"/>
          <w:sz w:val="24"/>
          <w:szCs w:val="24"/>
          <w:lang w:val="fr-FR"/>
        </w:rPr>
        <w:t>e,</w:t>
      </w:r>
      <w:r w:rsidR="0080315D">
        <w:rPr>
          <w:rFonts w:ascii="Times New Roman" w:hAnsi="Times New Roman"/>
          <w:sz w:val="24"/>
          <w:szCs w:val="24"/>
          <w:lang w:val="fr-FR"/>
        </w:rPr>
        <w:t xml:space="preserve"> ne soit pas, dans sa tache</w:t>
      </w:r>
      <w:r w:rsidR="00FB49E1" w:rsidRPr="00FB49E1">
        <w:rPr>
          <w:rFonts w:ascii="Times New Roman" w:hAnsi="Times New Roman"/>
          <w:sz w:val="24"/>
          <w:szCs w:val="24"/>
          <w:lang w:val="fr-FR"/>
        </w:rPr>
        <w:t xml:space="preserve">, </w:t>
      </w:r>
      <w:r w:rsidR="0080315D">
        <w:rPr>
          <w:rFonts w:ascii="Times New Roman" w:hAnsi="Times New Roman"/>
          <w:sz w:val="24"/>
          <w:szCs w:val="24"/>
          <w:lang w:val="fr-FR"/>
        </w:rPr>
        <w:t xml:space="preserve">que </w:t>
      </w:r>
      <w:r w:rsidR="00FB49E1" w:rsidRPr="00FB49E1">
        <w:rPr>
          <w:rFonts w:ascii="Times New Roman" w:hAnsi="Times New Roman"/>
          <w:sz w:val="24"/>
          <w:szCs w:val="24"/>
          <w:lang w:val="fr-FR"/>
        </w:rPr>
        <w:t>votre véritable vice-</w:t>
      </w:r>
      <w:r w:rsidR="0080315D">
        <w:rPr>
          <w:rFonts w:ascii="Times New Roman" w:hAnsi="Times New Roman"/>
          <w:sz w:val="24"/>
          <w:szCs w:val="24"/>
          <w:lang w:val="fr-FR"/>
        </w:rPr>
        <w:t>gérante</w:t>
      </w:r>
      <w:r w:rsidR="00FB49E1" w:rsidRPr="00FB49E1">
        <w:rPr>
          <w:rFonts w:ascii="Times New Roman" w:hAnsi="Times New Roman"/>
          <w:sz w:val="24"/>
          <w:szCs w:val="24"/>
          <w:lang w:val="fr-FR"/>
        </w:rPr>
        <w:t>, votre vicai</w:t>
      </w:r>
      <w:r w:rsidR="00C92C58">
        <w:rPr>
          <w:rFonts w:ascii="Times New Roman" w:hAnsi="Times New Roman"/>
          <w:sz w:val="24"/>
          <w:szCs w:val="24"/>
          <w:lang w:val="fr-FR"/>
        </w:rPr>
        <w:t>re ou votre représentant</w:t>
      </w:r>
      <w:r w:rsidR="0080315D">
        <w:rPr>
          <w:rFonts w:ascii="Times New Roman" w:hAnsi="Times New Roman"/>
          <w:sz w:val="24"/>
          <w:szCs w:val="24"/>
          <w:lang w:val="fr-FR"/>
        </w:rPr>
        <w:t>e"</w:t>
      </w:r>
      <w:r w:rsidR="0080315D">
        <w:rPr>
          <w:rStyle w:val="FootnoteReference"/>
          <w:rFonts w:ascii="Times New Roman" w:hAnsi="Times New Roman"/>
          <w:sz w:val="24"/>
          <w:szCs w:val="24"/>
          <w:lang w:val="fr-FR"/>
        </w:rPr>
        <w:footnoteReference w:id="572"/>
      </w:r>
      <w:r w:rsidR="00C92C58">
        <w:rPr>
          <w:rFonts w:ascii="Times New Roman" w:hAnsi="Times New Roman"/>
          <w:sz w:val="24"/>
          <w:szCs w:val="24"/>
          <w:lang w:val="fr-FR"/>
        </w:rPr>
        <w:t>. A</w:t>
      </w:r>
      <w:r w:rsidR="00FB49E1" w:rsidRPr="00FB49E1">
        <w:rPr>
          <w:rFonts w:ascii="Times New Roman" w:hAnsi="Times New Roman"/>
          <w:sz w:val="24"/>
          <w:szCs w:val="24"/>
          <w:lang w:val="fr-FR"/>
        </w:rPr>
        <w:t xml:space="preserve"> partir du 28 septembre, </w:t>
      </w:r>
      <w:r w:rsidR="0080315D">
        <w:rPr>
          <w:rFonts w:ascii="Times New Roman" w:hAnsi="Times New Roman"/>
          <w:sz w:val="24"/>
          <w:szCs w:val="24"/>
          <w:lang w:val="fr-FR"/>
        </w:rPr>
        <w:t>il a commencé l'offrande de 71 Messes divines</w:t>
      </w:r>
      <w:r w:rsidR="00FB49E1" w:rsidRPr="00FB49E1">
        <w:rPr>
          <w:rFonts w:ascii="Times New Roman" w:hAnsi="Times New Roman"/>
          <w:sz w:val="24"/>
          <w:szCs w:val="24"/>
          <w:lang w:val="fr-FR"/>
        </w:rPr>
        <w:t xml:space="preserve"> en </w:t>
      </w:r>
      <w:r w:rsidR="0080315D">
        <w:rPr>
          <w:rFonts w:ascii="Times New Roman" w:hAnsi="Times New Roman"/>
          <w:sz w:val="24"/>
          <w:szCs w:val="24"/>
          <w:lang w:val="fr-FR"/>
        </w:rPr>
        <w:t>remerciement à la Très Sainte</w:t>
      </w:r>
      <w:r w:rsidR="00FB49E1" w:rsidRPr="00FB49E1">
        <w:rPr>
          <w:rFonts w:ascii="Times New Roman" w:hAnsi="Times New Roman"/>
          <w:sz w:val="24"/>
          <w:szCs w:val="24"/>
          <w:lang w:val="fr-FR"/>
        </w:rPr>
        <w:t xml:space="preserve"> Trinité pour tou</w:t>
      </w:r>
      <w:r w:rsidR="0080315D">
        <w:rPr>
          <w:rFonts w:ascii="Times New Roman" w:hAnsi="Times New Roman"/>
          <w:sz w:val="24"/>
          <w:szCs w:val="24"/>
          <w:lang w:val="fr-FR"/>
        </w:rPr>
        <w:t>tes les grâces accordées à la Très Sainte Vierge</w:t>
      </w:r>
      <w:r w:rsidR="00FB49E1" w:rsidRPr="00FB49E1">
        <w:rPr>
          <w:rFonts w:ascii="Times New Roman" w:hAnsi="Times New Roman"/>
          <w:sz w:val="24"/>
          <w:szCs w:val="24"/>
          <w:lang w:val="fr-FR"/>
        </w:rPr>
        <w:t xml:space="preserve"> pour toutes les années de sa vie terrestre, 71 selon une tradition populaire.</w:t>
      </w:r>
      <w:r w:rsidR="0045010D">
        <w:rPr>
          <w:rFonts w:ascii="Times New Roman" w:hAnsi="Times New Roman"/>
          <w:sz w:val="24"/>
          <w:szCs w:val="24"/>
          <w:lang w:val="fr-FR"/>
        </w:rPr>
        <w:t xml:space="preserve"> </w:t>
      </w:r>
      <w:r w:rsidR="0045010D" w:rsidRPr="003E7E7B">
        <w:rPr>
          <w:rFonts w:ascii="Times New Roman" w:hAnsi="Times New Roman"/>
          <w:sz w:val="24"/>
          <w:szCs w:val="24"/>
          <w:lang w:val="fr-FR"/>
        </w:rPr>
        <w:t>Presque comme pour une</w:t>
      </w:r>
      <w:r w:rsidR="00FB49E1" w:rsidRPr="003E7E7B">
        <w:rPr>
          <w:rFonts w:ascii="Times New Roman" w:hAnsi="Times New Roman"/>
          <w:sz w:val="24"/>
          <w:szCs w:val="24"/>
          <w:lang w:val="fr-FR"/>
        </w:rPr>
        <w:t xml:space="preserve"> reconnaissance </w:t>
      </w:r>
      <w:r w:rsidR="00CD0600" w:rsidRPr="003E7E7B">
        <w:rPr>
          <w:rFonts w:ascii="Times New Roman" w:hAnsi="Times New Roman"/>
          <w:sz w:val="24"/>
          <w:szCs w:val="24"/>
          <w:lang w:val="fr-FR"/>
        </w:rPr>
        <w:t>pratique de la soumission à la Très Sainte Vierge, chaque soir</w:t>
      </w:r>
      <w:r w:rsidR="00FB49E1" w:rsidRPr="003E7E7B">
        <w:rPr>
          <w:rFonts w:ascii="Times New Roman" w:hAnsi="Times New Roman"/>
          <w:sz w:val="24"/>
          <w:szCs w:val="24"/>
          <w:lang w:val="fr-FR"/>
        </w:rPr>
        <w:t xml:space="preserve"> toutes les clés de la maison sont placées dans un panier et sont déposées aux pieds</w:t>
      </w:r>
      <w:r w:rsidR="00CD0600" w:rsidRPr="003E7E7B">
        <w:rPr>
          <w:rFonts w:ascii="Times New Roman" w:hAnsi="Times New Roman"/>
          <w:sz w:val="24"/>
          <w:szCs w:val="24"/>
          <w:lang w:val="fr-FR"/>
        </w:rPr>
        <w:t xml:space="preserve"> de la Vierge dans la chambre de </w:t>
      </w:r>
      <w:r w:rsidR="00DC090C" w:rsidRPr="003E7E7B">
        <w:rPr>
          <w:rFonts w:ascii="Times New Roman" w:hAnsi="Times New Roman"/>
          <w:sz w:val="24"/>
          <w:szCs w:val="24"/>
          <w:lang w:val="fr-FR"/>
        </w:rPr>
        <w:t>la Supérieure</w:t>
      </w:r>
      <w:r w:rsidR="00FB49E1" w:rsidRPr="003E7E7B">
        <w:rPr>
          <w:rFonts w:ascii="Times New Roman" w:hAnsi="Times New Roman"/>
          <w:sz w:val="24"/>
          <w:szCs w:val="24"/>
          <w:lang w:val="fr-FR"/>
        </w:rPr>
        <w:t xml:space="preserve">. </w:t>
      </w:r>
    </w:p>
    <w:p w14:paraId="10C71416" w14:textId="77777777" w:rsidR="00FB49E1" w:rsidRPr="003E7E7B" w:rsidRDefault="0045010D" w:rsidP="0010371B">
      <w:pPr>
        <w:spacing w:after="120"/>
        <w:rPr>
          <w:rFonts w:ascii="Times New Roman" w:hAnsi="Times New Roman"/>
          <w:sz w:val="24"/>
          <w:szCs w:val="24"/>
          <w:lang w:val="fr-FR"/>
        </w:rPr>
      </w:pPr>
      <w:r w:rsidRPr="003E7E7B">
        <w:rPr>
          <w:rFonts w:ascii="Times New Roman" w:hAnsi="Times New Roman"/>
          <w:sz w:val="24"/>
          <w:szCs w:val="24"/>
          <w:lang w:val="fr-FR"/>
        </w:rPr>
        <w:tab/>
      </w:r>
      <w:r w:rsidR="00FB49E1" w:rsidRPr="003E7E7B">
        <w:rPr>
          <w:rFonts w:ascii="Times New Roman" w:hAnsi="Times New Roman"/>
          <w:sz w:val="24"/>
          <w:szCs w:val="24"/>
          <w:lang w:val="fr-FR"/>
        </w:rPr>
        <w:t>La même proclamation a été faite pour la Congrégation des Rogationnistes</w:t>
      </w:r>
      <w:r w:rsidRPr="003E7E7B">
        <w:rPr>
          <w:rFonts w:ascii="Times New Roman" w:hAnsi="Times New Roman"/>
          <w:sz w:val="24"/>
          <w:szCs w:val="24"/>
          <w:lang w:val="fr-FR"/>
        </w:rPr>
        <w:t xml:space="preserve"> le 2 juillet 1913, alors que le jour précédent</w:t>
      </w:r>
      <w:r w:rsidR="00FB49E1" w:rsidRPr="003E7E7B">
        <w:rPr>
          <w:rFonts w:ascii="Times New Roman" w:hAnsi="Times New Roman"/>
          <w:sz w:val="24"/>
          <w:szCs w:val="24"/>
          <w:lang w:val="fr-FR"/>
        </w:rPr>
        <w:t xml:space="preserve"> la proclamation relative du Cœur euch</w:t>
      </w:r>
      <w:r w:rsidRPr="003E7E7B">
        <w:rPr>
          <w:rFonts w:ascii="Times New Roman" w:hAnsi="Times New Roman"/>
          <w:sz w:val="24"/>
          <w:szCs w:val="24"/>
          <w:lang w:val="fr-FR"/>
        </w:rPr>
        <w:t>aristique de Jésus en tant que S</w:t>
      </w:r>
      <w:r w:rsidR="00FB49E1" w:rsidRPr="003E7E7B">
        <w:rPr>
          <w:rFonts w:ascii="Times New Roman" w:hAnsi="Times New Roman"/>
          <w:sz w:val="24"/>
          <w:szCs w:val="24"/>
          <w:lang w:val="fr-FR"/>
        </w:rPr>
        <w:t>upérieur divin</w:t>
      </w:r>
      <w:r w:rsidR="00067816">
        <w:rPr>
          <w:rFonts w:ascii="Times New Roman" w:hAnsi="Times New Roman"/>
          <w:sz w:val="24"/>
          <w:szCs w:val="24"/>
          <w:lang w:val="fr-FR"/>
        </w:rPr>
        <w:t xml:space="preserve"> </w:t>
      </w:r>
      <w:r w:rsidR="00067816" w:rsidRPr="003E7E7B">
        <w:rPr>
          <w:rFonts w:ascii="Times New Roman" w:hAnsi="Times New Roman"/>
          <w:sz w:val="24"/>
          <w:szCs w:val="24"/>
          <w:lang w:val="fr-FR"/>
        </w:rPr>
        <w:t>avait été faite</w:t>
      </w:r>
      <w:r w:rsidR="00FB49E1" w:rsidRPr="003E7E7B">
        <w:rPr>
          <w:rFonts w:ascii="Times New Roman" w:hAnsi="Times New Roman"/>
          <w:sz w:val="24"/>
          <w:szCs w:val="24"/>
          <w:lang w:val="fr-FR"/>
        </w:rPr>
        <w:t>. Dans un triduum de préparation, le Père avait minutieusement commenté les formules de proclamation afin que nous puissions comprendre leur sens intime. L</w:t>
      </w:r>
      <w:r w:rsidRPr="003E7E7B">
        <w:rPr>
          <w:rFonts w:ascii="Times New Roman" w:hAnsi="Times New Roman"/>
          <w:sz w:val="24"/>
          <w:szCs w:val="24"/>
          <w:lang w:val="fr-FR"/>
        </w:rPr>
        <w:t>e matin du 2 juillet, il y a eu</w:t>
      </w:r>
      <w:r w:rsidR="00FB49E1" w:rsidRPr="003E7E7B">
        <w:rPr>
          <w:rFonts w:ascii="Times New Roman" w:hAnsi="Times New Roman"/>
          <w:sz w:val="24"/>
          <w:szCs w:val="24"/>
          <w:lang w:val="fr-FR"/>
        </w:rPr>
        <w:t xml:space="preserve"> l'inauguration de la belle statue de l'Immaculée. L'attente a été longtemps cultivée dans les esprits. Il fallait découvrir l'image devant la communauté, rassemblée dans la cour, autour de la </w:t>
      </w:r>
      <w:r w:rsidR="00C06768" w:rsidRPr="003E7E7B">
        <w:rPr>
          <w:rFonts w:ascii="Times New Roman" w:hAnsi="Times New Roman"/>
          <w:sz w:val="24"/>
          <w:szCs w:val="24"/>
          <w:lang w:val="fr-FR"/>
        </w:rPr>
        <w:t>caisse qui la contenait. L</w:t>
      </w:r>
      <w:r w:rsidR="00FB49E1" w:rsidRPr="003E7E7B">
        <w:rPr>
          <w:rFonts w:ascii="Times New Roman" w:hAnsi="Times New Roman"/>
          <w:sz w:val="24"/>
          <w:szCs w:val="24"/>
          <w:lang w:val="fr-FR"/>
        </w:rPr>
        <w:t xml:space="preserve">es garçons de l'autel </w:t>
      </w:r>
      <w:r w:rsidR="00C06768" w:rsidRPr="003E7E7B">
        <w:rPr>
          <w:rFonts w:ascii="Times New Roman" w:hAnsi="Times New Roman"/>
          <w:sz w:val="24"/>
          <w:szCs w:val="24"/>
          <w:lang w:val="fr-FR"/>
        </w:rPr>
        <w:t xml:space="preserve">étaient prêtes </w:t>
      </w:r>
      <w:r w:rsidR="00FB49E1" w:rsidRPr="003E7E7B">
        <w:rPr>
          <w:rFonts w:ascii="Times New Roman" w:hAnsi="Times New Roman"/>
          <w:sz w:val="24"/>
          <w:szCs w:val="24"/>
          <w:lang w:val="fr-FR"/>
        </w:rPr>
        <w:t xml:space="preserve">avec des bougies, la croix, un seau d'eau </w:t>
      </w:r>
      <w:r w:rsidR="00C06768" w:rsidRPr="003E7E7B">
        <w:rPr>
          <w:rFonts w:ascii="Times New Roman" w:hAnsi="Times New Roman"/>
          <w:sz w:val="24"/>
          <w:szCs w:val="24"/>
          <w:lang w:val="fr-FR"/>
        </w:rPr>
        <w:t xml:space="preserve">bénie </w:t>
      </w:r>
      <w:r w:rsidR="00FB49E1" w:rsidRPr="003E7E7B">
        <w:rPr>
          <w:rFonts w:ascii="Times New Roman" w:hAnsi="Times New Roman"/>
          <w:sz w:val="24"/>
          <w:szCs w:val="24"/>
          <w:lang w:val="fr-FR"/>
        </w:rPr>
        <w:t xml:space="preserve">pour la procession: </w:t>
      </w:r>
      <w:r w:rsidR="00C06768" w:rsidRPr="003E7E7B">
        <w:rPr>
          <w:rFonts w:ascii="Times New Roman" w:hAnsi="Times New Roman"/>
          <w:sz w:val="24"/>
          <w:szCs w:val="24"/>
          <w:lang w:val="fr-FR"/>
        </w:rPr>
        <w:t>musiciens et chanteurs étaient frénétiques pour saluer</w:t>
      </w:r>
      <w:r w:rsidR="00FB49E1" w:rsidRPr="003E7E7B">
        <w:rPr>
          <w:rFonts w:ascii="Times New Roman" w:hAnsi="Times New Roman"/>
          <w:sz w:val="24"/>
          <w:szCs w:val="24"/>
          <w:lang w:val="fr-FR"/>
        </w:rPr>
        <w:t xml:space="preserve"> la Vierge dès la premiè</w:t>
      </w:r>
      <w:r w:rsidR="00C06768" w:rsidRPr="003E7E7B">
        <w:rPr>
          <w:rFonts w:ascii="Times New Roman" w:hAnsi="Times New Roman"/>
          <w:sz w:val="24"/>
          <w:szCs w:val="24"/>
          <w:lang w:val="fr-FR"/>
        </w:rPr>
        <w:t>re apparition. Le P</w:t>
      </w:r>
      <w:r w:rsidR="00FB49E1" w:rsidRPr="003E7E7B">
        <w:rPr>
          <w:rFonts w:ascii="Times New Roman" w:hAnsi="Times New Roman"/>
          <w:sz w:val="24"/>
          <w:szCs w:val="24"/>
          <w:lang w:val="fr-FR"/>
        </w:rPr>
        <w:t xml:space="preserve">ère </w:t>
      </w:r>
      <w:r w:rsidR="00C06768" w:rsidRPr="003E7E7B">
        <w:rPr>
          <w:rFonts w:ascii="Times New Roman" w:hAnsi="Times New Roman"/>
          <w:sz w:val="24"/>
          <w:szCs w:val="24"/>
          <w:lang w:val="fr-FR"/>
        </w:rPr>
        <w:t xml:space="preserve">en surplis et </w:t>
      </w:r>
      <w:r w:rsidR="00FB49E1" w:rsidRPr="003E7E7B">
        <w:rPr>
          <w:rFonts w:ascii="Times New Roman" w:hAnsi="Times New Roman"/>
          <w:sz w:val="24"/>
          <w:szCs w:val="24"/>
          <w:lang w:val="fr-FR"/>
        </w:rPr>
        <w:t>étole prend à manœuvrer</w:t>
      </w:r>
      <w:r w:rsidR="00C06768" w:rsidRPr="003E7E7B">
        <w:rPr>
          <w:rFonts w:ascii="Times New Roman" w:hAnsi="Times New Roman"/>
          <w:sz w:val="24"/>
          <w:szCs w:val="24"/>
          <w:lang w:val="fr-FR"/>
        </w:rPr>
        <w:t xml:space="preserve"> marteau et pince, aidé par d’autres</w:t>
      </w:r>
      <w:r w:rsidR="00FB49E1" w:rsidRPr="003E7E7B">
        <w:rPr>
          <w:rFonts w:ascii="Times New Roman" w:hAnsi="Times New Roman"/>
          <w:sz w:val="24"/>
          <w:szCs w:val="24"/>
          <w:lang w:val="fr-FR"/>
        </w:rPr>
        <w:t xml:space="preserve">: </w:t>
      </w:r>
      <w:r w:rsidR="00067816" w:rsidRPr="003E7E7B">
        <w:rPr>
          <w:rFonts w:ascii="Times New Roman" w:hAnsi="Times New Roman"/>
          <w:sz w:val="24"/>
          <w:szCs w:val="24"/>
          <w:lang w:val="fr-FR"/>
        </w:rPr>
        <w:t>la</w:t>
      </w:r>
      <w:r w:rsidR="00FB49E1" w:rsidRPr="003E7E7B">
        <w:rPr>
          <w:rFonts w:ascii="Times New Roman" w:hAnsi="Times New Roman"/>
          <w:sz w:val="24"/>
          <w:szCs w:val="24"/>
          <w:lang w:val="fr-FR"/>
        </w:rPr>
        <w:t xml:space="preserve"> caisse s'ouv</w:t>
      </w:r>
      <w:r w:rsidR="00C06768" w:rsidRPr="003E7E7B">
        <w:rPr>
          <w:rFonts w:ascii="Times New Roman" w:hAnsi="Times New Roman"/>
          <w:sz w:val="24"/>
          <w:szCs w:val="24"/>
          <w:lang w:val="fr-FR"/>
        </w:rPr>
        <w:t xml:space="preserve">re, tout le monde a les yeux fixés... déception! La caisse est vide... "Oh, - s'écria-t-il mortifié - la </w:t>
      </w:r>
      <w:r w:rsidR="00C06768" w:rsidRPr="003E7E7B">
        <w:rPr>
          <w:rFonts w:ascii="Times New Roman" w:hAnsi="Times New Roman"/>
          <w:i/>
          <w:sz w:val="24"/>
          <w:szCs w:val="24"/>
          <w:lang w:val="fr-FR"/>
        </w:rPr>
        <w:t>Colombe M</w:t>
      </w:r>
      <w:r w:rsidR="00FB49E1" w:rsidRPr="003E7E7B">
        <w:rPr>
          <w:rFonts w:ascii="Times New Roman" w:hAnsi="Times New Roman"/>
          <w:i/>
          <w:sz w:val="24"/>
          <w:szCs w:val="24"/>
          <w:lang w:val="fr-FR"/>
        </w:rPr>
        <w:t>ystique</w:t>
      </w:r>
      <w:r w:rsidR="00C06768" w:rsidRPr="003E7E7B">
        <w:rPr>
          <w:rFonts w:ascii="Times New Roman" w:hAnsi="Times New Roman"/>
          <w:sz w:val="24"/>
          <w:szCs w:val="24"/>
          <w:lang w:val="fr-FR"/>
        </w:rPr>
        <w:t xml:space="preserve"> a volé</w:t>
      </w:r>
      <w:r w:rsidR="00FB49E1" w:rsidRPr="003E7E7B">
        <w:rPr>
          <w:rFonts w:ascii="Times New Roman" w:hAnsi="Times New Roman"/>
          <w:sz w:val="24"/>
          <w:szCs w:val="24"/>
          <w:lang w:val="fr-FR"/>
        </w:rPr>
        <w:t xml:space="preserve">...". </w:t>
      </w:r>
      <w:r w:rsidR="003E7E7B" w:rsidRPr="003E7E7B">
        <w:rPr>
          <w:rFonts w:ascii="Times New Roman" w:hAnsi="Times New Roman"/>
          <w:sz w:val="24"/>
          <w:szCs w:val="24"/>
          <w:lang w:val="fr-FR"/>
        </w:rPr>
        <w:t>Et voila, derrière lui on</w:t>
      </w:r>
      <w:r w:rsidR="00FB49E1" w:rsidRPr="003E7E7B">
        <w:rPr>
          <w:rFonts w:ascii="Times New Roman" w:hAnsi="Times New Roman"/>
          <w:sz w:val="24"/>
          <w:szCs w:val="24"/>
          <w:lang w:val="fr-FR"/>
        </w:rPr>
        <w:t xml:space="preserve"> fait le tour de la maison, </w:t>
      </w:r>
      <w:r w:rsidR="003E7E7B" w:rsidRPr="003E7E7B">
        <w:rPr>
          <w:rFonts w:ascii="Times New Roman" w:hAnsi="Times New Roman"/>
          <w:sz w:val="24"/>
          <w:szCs w:val="24"/>
          <w:lang w:val="fr-FR"/>
        </w:rPr>
        <w:t xml:space="preserve">on </w:t>
      </w:r>
      <w:r w:rsidR="00FB49E1" w:rsidRPr="003E7E7B">
        <w:rPr>
          <w:rFonts w:ascii="Times New Roman" w:hAnsi="Times New Roman"/>
          <w:sz w:val="24"/>
          <w:szCs w:val="24"/>
          <w:lang w:val="fr-FR"/>
        </w:rPr>
        <w:t>fouill</w:t>
      </w:r>
      <w:r w:rsidR="003E7E7B" w:rsidRPr="003E7E7B">
        <w:rPr>
          <w:rFonts w:ascii="Times New Roman" w:hAnsi="Times New Roman"/>
          <w:sz w:val="24"/>
          <w:szCs w:val="24"/>
          <w:lang w:val="fr-FR"/>
        </w:rPr>
        <w:t>e dans tous les coins du jardin... enfin, on aperçoive</w:t>
      </w:r>
      <w:r w:rsidR="00FB49E1" w:rsidRPr="003E7E7B">
        <w:rPr>
          <w:rFonts w:ascii="Times New Roman" w:hAnsi="Times New Roman"/>
          <w:sz w:val="24"/>
          <w:szCs w:val="24"/>
          <w:lang w:val="fr-FR"/>
        </w:rPr>
        <w:t xml:space="preserve"> une petite lumière au bas d’un déambu</w:t>
      </w:r>
      <w:r w:rsidR="003E7E7B" w:rsidRPr="003E7E7B">
        <w:rPr>
          <w:rFonts w:ascii="Times New Roman" w:hAnsi="Times New Roman"/>
          <w:sz w:val="24"/>
          <w:szCs w:val="24"/>
          <w:lang w:val="fr-FR"/>
        </w:rPr>
        <w:t xml:space="preserve">latoire souterrain, </w:t>
      </w:r>
      <w:r w:rsidR="00DC090C" w:rsidRPr="003E7E7B">
        <w:rPr>
          <w:rFonts w:ascii="Times New Roman" w:hAnsi="Times New Roman"/>
          <w:sz w:val="24"/>
          <w:szCs w:val="24"/>
          <w:lang w:val="fr-FR"/>
        </w:rPr>
        <w:t>on écoute</w:t>
      </w:r>
      <w:r w:rsidR="003E7E7B" w:rsidRPr="003E7E7B">
        <w:rPr>
          <w:rFonts w:ascii="Times New Roman" w:hAnsi="Times New Roman"/>
          <w:sz w:val="24"/>
          <w:szCs w:val="24"/>
          <w:lang w:val="fr-FR"/>
        </w:rPr>
        <w:t xml:space="preserve"> le roucouler de colombes... "Voilà, voici la Colombe Mystique...elle s'est</w:t>
      </w:r>
      <w:r w:rsidR="00FB49E1" w:rsidRPr="003E7E7B">
        <w:rPr>
          <w:rFonts w:ascii="Times New Roman" w:hAnsi="Times New Roman"/>
          <w:sz w:val="24"/>
          <w:szCs w:val="24"/>
          <w:lang w:val="fr-FR"/>
        </w:rPr>
        <w:t xml:space="preserve"> réfug</w:t>
      </w:r>
      <w:r w:rsidR="003E7E7B" w:rsidRPr="003E7E7B">
        <w:rPr>
          <w:rFonts w:ascii="Times New Roman" w:hAnsi="Times New Roman"/>
          <w:sz w:val="24"/>
          <w:szCs w:val="24"/>
          <w:lang w:val="fr-FR"/>
        </w:rPr>
        <w:t>ié dans le pertuis de la pierre...". Avec</w:t>
      </w:r>
      <w:r w:rsidR="00FB49E1" w:rsidRPr="003E7E7B">
        <w:rPr>
          <w:rFonts w:ascii="Times New Roman" w:hAnsi="Times New Roman"/>
          <w:sz w:val="24"/>
          <w:szCs w:val="24"/>
          <w:lang w:val="fr-FR"/>
        </w:rPr>
        <w:t xml:space="preserve"> enthousiasme </w:t>
      </w:r>
      <w:r w:rsidR="003E7E7B" w:rsidRPr="003E7E7B">
        <w:rPr>
          <w:rFonts w:ascii="Times New Roman" w:hAnsi="Times New Roman"/>
          <w:sz w:val="24"/>
          <w:szCs w:val="24"/>
          <w:lang w:val="fr-FR"/>
        </w:rPr>
        <w:t>s'écrie le chant</w:t>
      </w:r>
      <w:r w:rsidR="00FB49E1" w:rsidRPr="003E7E7B">
        <w:rPr>
          <w:rFonts w:ascii="Times New Roman" w:hAnsi="Times New Roman"/>
          <w:sz w:val="24"/>
          <w:szCs w:val="24"/>
          <w:lang w:val="fr-FR"/>
        </w:rPr>
        <w:t>-invitation:</w:t>
      </w:r>
    </w:p>
    <w:p w14:paraId="405A4976" w14:textId="77777777" w:rsidR="003E7E7B" w:rsidRPr="003E7E7B" w:rsidRDefault="003E7E7B" w:rsidP="00FB49E1">
      <w:pPr>
        <w:rPr>
          <w:rFonts w:ascii="Times New Roman" w:hAnsi="Times New Roman"/>
          <w:sz w:val="8"/>
          <w:szCs w:val="8"/>
          <w:lang w:val="fr-FR"/>
        </w:rPr>
      </w:pPr>
    </w:p>
    <w:p w14:paraId="62C119EB" w14:textId="77777777" w:rsidR="00FB49E1" w:rsidRPr="003E7E7B" w:rsidRDefault="00241A71" w:rsidP="003E7E7B">
      <w:pPr>
        <w:ind w:left="1418"/>
        <w:rPr>
          <w:rFonts w:ascii="Times New Roman" w:hAnsi="Times New Roman"/>
          <w:lang w:val="fr-FR"/>
        </w:rPr>
      </w:pPr>
      <w:r>
        <w:rPr>
          <w:rFonts w:ascii="Times New Roman" w:hAnsi="Times New Roman"/>
          <w:lang w:val="fr-FR"/>
        </w:rPr>
        <w:lastRenderedPageBreak/>
        <w:t>L</w:t>
      </w:r>
      <w:r w:rsidRPr="00241A71">
        <w:rPr>
          <w:rFonts w:ascii="Times New Roman" w:hAnsi="Times New Roman"/>
          <w:lang w:val="fr-FR"/>
        </w:rPr>
        <w:t>ève</w:t>
      </w:r>
      <w:r>
        <w:rPr>
          <w:rFonts w:ascii="Times New Roman" w:hAnsi="Times New Roman"/>
          <w:lang w:val="fr-FR"/>
        </w:rPr>
        <w:t>-toi, C</w:t>
      </w:r>
      <w:r w:rsidR="00FB49E1" w:rsidRPr="003E7E7B">
        <w:rPr>
          <w:rFonts w:ascii="Times New Roman" w:hAnsi="Times New Roman"/>
          <w:lang w:val="fr-FR"/>
        </w:rPr>
        <w:t>olombe éthérée,</w:t>
      </w:r>
    </w:p>
    <w:p w14:paraId="250C3559" w14:textId="77777777" w:rsidR="00FB49E1" w:rsidRPr="003E7E7B" w:rsidRDefault="00241A71" w:rsidP="003E7E7B">
      <w:pPr>
        <w:ind w:left="1418"/>
        <w:rPr>
          <w:rFonts w:ascii="Times New Roman" w:hAnsi="Times New Roman"/>
          <w:lang w:val="fr-FR"/>
        </w:rPr>
      </w:pPr>
      <w:r>
        <w:rPr>
          <w:rFonts w:ascii="Times New Roman" w:hAnsi="Times New Roman"/>
          <w:lang w:val="fr-FR"/>
        </w:rPr>
        <w:t>quitte le nid pierreux</w:t>
      </w:r>
      <w:r w:rsidR="00FB49E1" w:rsidRPr="003E7E7B">
        <w:rPr>
          <w:rFonts w:ascii="Times New Roman" w:hAnsi="Times New Roman"/>
          <w:lang w:val="fr-FR"/>
        </w:rPr>
        <w:t>,</w:t>
      </w:r>
    </w:p>
    <w:p w14:paraId="60675D2A" w14:textId="77777777" w:rsidR="00FB49E1" w:rsidRPr="003E7E7B" w:rsidRDefault="00241A71" w:rsidP="003E7E7B">
      <w:pPr>
        <w:ind w:left="1418"/>
        <w:rPr>
          <w:rFonts w:ascii="Times New Roman" w:hAnsi="Times New Roman"/>
          <w:lang w:val="fr-FR"/>
        </w:rPr>
      </w:pPr>
      <w:r>
        <w:rPr>
          <w:rFonts w:ascii="Times New Roman" w:hAnsi="Times New Roman"/>
          <w:lang w:val="fr-FR"/>
        </w:rPr>
        <w:t>sorte</w:t>
      </w:r>
      <w:r w:rsidR="00FB49E1" w:rsidRPr="003E7E7B">
        <w:rPr>
          <w:rFonts w:ascii="Times New Roman" w:hAnsi="Times New Roman"/>
          <w:lang w:val="fr-FR"/>
        </w:rPr>
        <w:t xml:space="preserve"> des décombres</w:t>
      </w:r>
    </w:p>
    <w:p w14:paraId="786DF92F" w14:textId="77777777" w:rsidR="00FB49E1" w:rsidRPr="003E7E7B" w:rsidRDefault="005A05F5" w:rsidP="003E7E7B">
      <w:pPr>
        <w:ind w:left="1418"/>
        <w:rPr>
          <w:rFonts w:ascii="Times New Roman" w:hAnsi="Times New Roman"/>
          <w:lang w:val="fr-FR"/>
        </w:rPr>
      </w:pPr>
      <w:r>
        <w:rPr>
          <w:rFonts w:ascii="Times New Roman" w:hAnsi="Times New Roman"/>
          <w:lang w:val="fr-FR"/>
        </w:rPr>
        <w:t>comme</w:t>
      </w:r>
      <w:r w:rsidR="00FB49E1" w:rsidRPr="003E7E7B">
        <w:rPr>
          <w:rFonts w:ascii="Times New Roman" w:hAnsi="Times New Roman"/>
          <w:lang w:val="fr-FR"/>
        </w:rPr>
        <w:t xml:space="preserve"> de l'ombre le sol</w:t>
      </w:r>
      <w:r>
        <w:rPr>
          <w:rFonts w:ascii="Times New Roman" w:hAnsi="Times New Roman"/>
          <w:lang w:val="fr-FR"/>
        </w:rPr>
        <w:t>eil</w:t>
      </w:r>
      <w:r w:rsidR="00FB49E1" w:rsidRPr="003E7E7B">
        <w:rPr>
          <w:rFonts w:ascii="Times New Roman" w:hAnsi="Times New Roman"/>
          <w:lang w:val="fr-FR"/>
        </w:rPr>
        <w:t>.</w:t>
      </w:r>
    </w:p>
    <w:p w14:paraId="2DFD739D" w14:textId="77777777" w:rsidR="00FB49E1" w:rsidRPr="003E7E7B" w:rsidRDefault="005A05F5" w:rsidP="003E7E7B">
      <w:pPr>
        <w:ind w:left="1418"/>
        <w:rPr>
          <w:rFonts w:ascii="Times New Roman" w:hAnsi="Times New Roman"/>
          <w:lang w:val="fr-FR"/>
        </w:rPr>
      </w:pPr>
      <w:r>
        <w:rPr>
          <w:rFonts w:ascii="Times New Roman" w:hAnsi="Times New Roman"/>
          <w:lang w:val="fr-FR"/>
        </w:rPr>
        <w:t>Tu n'entends pas? A toi</w:t>
      </w:r>
      <w:r w:rsidR="00FB49E1" w:rsidRPr="003E7E7B">
        <w:rPr>
          <w:rFonts w:ascii="Times New Roman" w:hAnsi="Times New Roman"/>
          <w:lang w:val="fr-FR"/>
        </w:rPr>
        <w:t xml:space="preserve"> élèvent</w:t>
      </w:r>
    </w:p>
    <w:p w14:paraId="6F492B78" w14:textId="77777777" w:rsidR="00FB49E1" w:rsidRPr="003E7E7B" w:rsidRDefault="005A05F5" w:rsidP="003E7E7B">
      <w:pPr>
        <w:ind w:left="1418"/>
        <w:rPr>
          <w:rFonts w:ascii="Times New Roman" w:hAnsi="Times New Roman"/>
          <w:lang w:val="fr-FR"/>
        </w:rPr>
      </w:pPr>
      <w:r>
        <w:rPr>
          <w:rFonts w:ascii="Times New Roman" w:hAnsi="Times New Roman"/>
          <w:lang w:val="fr-FR"/>
        </w:rPr>
        <w:t>beaucoup de tes enfants le cri</w:t>
      </w:r>
    </w:p>
    <w:p w14:paraId="651587D6" w14:textId="77777777" w:rsidR="00FB49E1" w:rsidRPr="003E7E7B" w:rsidRDefault="005A05F5" w:rsidP="003E7E7B">
      <w:pPr>
        <w:ind w:left="1418"/>
        <w:rPr>
          <w:rFonts w:ascii="Times New Roman" w:hAnsi="Times New Roman"/>
          <w:lang w:val="fr-FR"/>
        </w:rPr>
      </w:pPr>
      <w:r>
        <w:rPr>
          <w:rFonts w:ascii="Times New Roman" w:hAnsi="Times New Roman"/>
          <w:lang w:val="fr-FR"/>
        </w:rPr>
        <w:t>d</w:t>
      </w:r>
      <w:r w:rsidR="00FB49E1" w:rsidRPr="003E7E7B">
        <w:rPr>
          <w:rFonts w:ascii="Times New Roman" w:hAnsi="Times New Roman"/>
          <w:lang w:val="fr-FR"/>
        </w:rPr>
        <w:t>ans le saint tabernacle</w:t>
      </w:r>
    </w:p>
    <w:p w14:paraId="060916A8" w14:textId="77777777" w:rsidR="00C92840" w:rsidRDefault="005A05F5" w:rsidP="0010371B">
      <w:pPr>
        <w:spacing w:after="120"/>
        <w:ind w:left="1418"/>
        <w:rPr>
          <w:rFonts w:ascii="Times New Roman" w:hAnsi="Times New Roman"/>
          <w:lang w:val="fr-FR"/>
        </w:rPr>
      </w:pPr>
      <w:r>
        <w:rPr>
          <w:rFonts w:ascii="Times New Roman" w:hAnsi="Times New Roman"/>
          <w:lang w:val="fr-FR"/>
        </w:rPr>
        <w:t xml:space="preserve">t'attend le Dieu </w:t>
      </w:r>
      <w:r w:rsidR="00DC090C">
        <w:rPr>
          <w:rFonts w:ascii="Times New Roman" w:hAnsi="Times New Roman"/>
          <w:lang w:val="fr-FR"/>
        </w:rPr>
        <w:t xml:space="preserve">ton </w:t>
      </w:r>
      <w:r w:rsidR="00DC090C" w:rsidRPr="003E7E7B">
        <w:rPr>
          <w:rFonts w:ascii="Times New Roman" w:hAnsi="Times New Roman"/>
          <w:lang w:val="fr-FR"/>
        </w:rPr>
        <w:t>Fils</w:t>
      </w:r>
      <w:r w:rsidR="00FB49E1" w:rsidRPr="003E7E7B">
        <w:rPr>
          <w:rFonts w:ascii="Times New Roman" w:hAnsi="Times New Roman"/>
          <w:lang w:val="fr-FR"/>
        </w:rPr>
        <w:t>!</w:t>
      </w:r>
    </w:p>
    <w:p w14:paraId="25B6CC74" w14:textId="77777777" w:rsidR="005A05F5" w:rsidRPr="005A05F5" w:rsidRDefault="005A05F5" w:rsidP="0010371B">
      <w:pPr>
        <w:spacing w:after="120"/>
        <w:ind w:left="1418"/>
        <w:rPr>
          <w:rFonts w:ascii="Times New Roman" w:hAnsi="Times New Roman"/>
          <w:sz w:val="8"/>
          <w:szCs w:val="8"/>
          <w:lang w:val="fr-FR"/>
        </w:rPr>
      </w:pPr>
    </w:p>
    <w:p w14:paraId="70CE3210" w14:textId="77777777" w:rsidR="00FB49E1" w:rsidRPr="001B7749" w:rsidRDefault="005A05F5" w:rsidP="0010371B">
      <w:pPr>
        <w:spacing w:after="120"/>
        <w:rPr>
          <w:rFonts w:ascii="Times New Roman" w:hAnsi="Times New Roman"/>
          <w:sz w:val="24"/>
          <w:szCs w:val="24"/>
          <w:lang w:val="fr-FR"/>
        </w:rPr>
      </w:pPr>
      <w:r>
        <w:rPr>
          <w:rFonts w:ascii="Times New Roman" w:hAnsi="Times New Roman"/>
          <w:sz w:val="24"/>
          <w:szCs w:val="24"/>
          <w:lang w:val="fr-FR"/>
        </w:rPr>
        <w:tab/>
      </w:r>
      <w:r w:rsidRPr="001B7749">
        <w:rPr>
          <w:rFonts w:ascii="Times New Roman" w:hAnsi="Times New Roman"/>
          <w:sz w:val="24"/>
          <w:szCs w:val="24"/>
          <w:lang w:val="fr-FR"/>
        </w:rPr>
        <w:t>La procession suivit</w:t>
      </w:r>
      <w:r w:rsidR="00FB49E1" w:rsidRPr="001B7749">
        <w:rPr>
          <w:rFonts w:ascii="Times New Roman" w:hAnsi="Times New Roman"/>
          <w:sz w:val="24"/>
          <w:szCs w:val="24"/>
          <w:lang w:val="fr-FR"/>
        </w:rPr>
        <w:t xml:space="preserve"> </w:t>
      </w:r>
      <w:r w:rsidRPr="001B7749">
        <w:rPr>
          <w:rFonts w:ascii="Times New Roman" w:hAnsi="Times New Roman"/>
          <w:sz w:val="24"/>
          <w:szCs w:val="24"/>
          <w:lang w:val="fr-FR"/>
        </w:rPr>
        <w:t xml:space="preserve">en </w:t>
      </w:r>
      <w:r w:rsidR="00FB49E1" w:rsidRPr="001B7749">
        <w:rPr>
          <w:rFonts w:ascii="Times New Roman" w:hAnsi="Times New Roman"/>
          <w:sz w:val="24"/>
          <w:szCs w:val="24"/>
          <w:lang w:val="fr-FR"/>
        </w:rPr>
        <w:t>chant</w:t>
      </w:r>
      <w:r w:rsidRPr="001B7749">
        <w:rPr>
          <w:rFonts w:ascii="Times New Roman" w:hAnsi="Times New Roman"/>
          <w:sz w:val="24"/>
          <w:szCs w:val="24"/>
          <w:lang w:val="fr-FR"/>
        </w:rPr>
        <w:t>ant</w:t>
      </w:r>
      <w:r w:rsidR="00FB49E1" w:rsidRPr="001B7749">
        <w:rPr>
          <w:rFonts w:ascii="Times New Roman" w:hAnsi="Times New Roman"/>
          <w:sz w:val="24"/>
          <w:szCs w:val="24"/>
          <w:lang w:val="fr-FR"/>
        </w:rPr>
        <w:t xml:space="preserve">: </w:t>
      </w:r>
      <w:r w:rsidRPr="001B7749">
        <w:rPr>
          <w:rFonts w:ascii="Times New Roman" w:hAnsi="Times New Roman"/>
          <w:i/>
          <w:sz w:val="24"/>
          <w:szCs w:val="24"/>
          <w:lang w:val="fr-FR"/>
        </w:rPr>
        <w:t>Elevez une chanson,</w:t>
      </w:r>
      <w:r w:rsidR="00FB49E1" w:rsidRPr="001B7749">
        <w:rPr>
          <w:rFonts w:ascii="Times New Roman" w:hAnsi="Times New Roman"/>
          <w:i/>
          <w:sz w:val="24"/>
          <w:szCs w:val="24"/>
          <w:lang w:val="fr-FR"/>
        </w:rPr>
        <w:t xml:space="preserve"> belles âmes</w:t>
      </w:r>
      <w:r w:rsidR="001B7749" w:rsidRPr="001B7749">
        <w:rPr>
          <w:rFonts w:ascii="Times New Roman" w:hAnsi="Times New Roman"/>
          <w:sz w:val="24"/>
          <w:szCs w:val="24"/>
          <w:lang w:val="fr-FR"/>
        </w:rPr>
        <w:t>, etc. " Le Père écrit: "C'était un enchantement!</w:t>
      </w:r>
      <w:r w:rsidRPr="001B7749">
        <w:rPr>
          <w:rFonts w:ascii="Times New Roman" w:hAnsi="Times New Roman"/>
          <w:sz w:val="24"/>
          <w:szCs w:val="24"/>
          <w:lang w:val="fr-FR"/>
        </w:rPr>
        <w:t xml:space="preserve"> Alors on l'a </w:t>
      </w:r>
      <w:r w:rsidR="001B7749" w:rsidRPr="001B7749">
        <w:rPr>
          <w:rFonts w:ascii="Times New Roman" w:hAnsi="Times New Roman"/>
          <w:sz w:val="24"/>
          <w:szCs w:val="24"/>
          <w:lang w:val="fr-FR"/>
        </w:rPr>
        <w:t>menée</w:t>
      </w:r>
      <w:r w:rsidRPr="001B7749">
        <w:rPr>
          <w:rFonts w:ascii="Times New Roman" w:hAnsi="Times New Roman"/>
          <w:sz w:val="24"/>
          <w:szCs w:val="24"/>
          <w:lang w:val="fr-FR"/>
        </w:rPr>
        <w:t xml:space="preserve"> à l'église et j'ai célébré la Messe avec son sermon, etc.</w:t>
      </w:r>
      <w:r w:rsidR="00FB49E1" w:rsidRPr="001B7749">
        <w:rPr>
          <w:rFonts w:ascii="Times New Roman" w:hAnsi="Times New Roman"/>
          <w:sz w:val="24"/>
          <w:szCs w:val="24"/>
          <w:lang w:val="fr-FR"/>
        </w:rPr>
        <w:t>"</w:t>
      </w:r>
      <w:r w:rsidRPr="001B7749">
        <w:rPr>
          <w:rFonts w:ascii="Times New Roman" w:hAnsi="Times New Roman"/>
          <w:sz w:val="24"/>
          <w:szCs w:val="24"/>
          <w:lang w:val="fr-FR"/>
        </w:rPr>
        <w:t xml:space="preserve">.  A midi la Très Sainte Vierge a été proclamée </w:t>
      </w:r>
      <w:r w:rsidRPr="001B7749">
        <w:rPr>
          <w:rFonts w:ascii="Times New Roman" w:hAnsi="Times New Roman"/>
          <w:i/>
          <w:sz w:val="24"/>
          <w:szCs w:val="24"/>
          <w:lang w:val="fr-FR"/>
        </w:rPr>
        <w:t>Supérieure absolue, effectiv</w:t>
      </w:r>
      <w:r w:rsidR="00FB49E1" w:rsidRPr="001B7749">
        <w:rPr>
          <w:rFonts w:ascii="Times New Roman" w:hAnsi="Times New Roman"/>
          <w:i/>
          <w:sz w:val="24"/>
          <w:szCs w:val="24"/>
          <w:lang w:val="fr-FR"/>
        </w:rPr>
        <w:t>e</w:t>
      </w:r>
      <w:r w:rsidR="00FB49E1" w:rsidRPr="001B7749">
        <w:rPr>
          <w:rFonts w:ascii="Times New Roman" w:hAnsi="Times New Roman"/>
          <w:sz w:val="24"/>
          <w:szCs w:val="24"/>
          <w:lang w:val="fr-FR"/>
        </w:rPr>
        <w:t>, etc. etc., avec remise de clés, de livres, etc., etc. Nous sommes maintenant plus e</w:t>
      </w:r>
      <w:r w:rsidR="001B7749" w:rsidRPr="001B7749">
        <w:rPr>
          <w:rFonts w:ascii="Times New Roman" w:hAnsi="Times New Roman"/>
          <w:sz w:val="24"/>
          <w:szCs w:val="24"/>
          <w:lang w:val="fr-FR"/>
        </w:rPr>
        <w:t>n sécurité! Vive Jésus! V</w:t>
      </w:r>
      <w:r w:rsidR="00FB49E1" w:rsidRPr="001B7749">
        <w:rPr>
          <w:rFonts w:ascii="Times New Roman" w:hAnsi="Times New Roman"/>
          <w:sz w:val="24"/>
          <w:szCs w:val="24"/>
          <w:lang w:val="fr-FR"/>
        </w:rPr>
        <w:t>i</w:t>
      </w:r>
      <w:r w:rsidR="001B7749" w:rsidRPr="001B7749">
        <w:rPr>
          <w:rFonts w:ascii="Times New Roman" w:hAnsi="Times New Roman"/>
          <w:sz w:val="24"/>
          <w:szCs w:val="24"/>
          <w:lang w:val="fr-FR"/>
        </w:rPr>
        <w:t>ve Marie!</w:t>
      </w:r>
      <w:r w:rsidR="00FB49E1" w:rsidRPr="001B7749">
        <w:rPr>
          <w:rFonts w:ascii="Times New Roman" w:hAnsi="Times New Roman"/>
          <w:sz w:val="24"/>
          <w:szCs w:val="24"/>
          <w:lang w:val="fr-FR"/>
        </w:rPr>
        <w:t>...</w:t>
      </w:r>
      <w:r w:rsidR="001B7749" w:rsidRPr="001B7749">
        <w:rPr>
          <w:rFonts w:ascii="Times New Roman" w:hAnsi="Times New Roman"/>
          <w:sz w:val="24"/>
          <w:szCs w:val="24"/>
          <w:lang w:val="fr-FR"/>
        </w:rPr>
        <w:t>". Continue le Père à Mère Nazaréenne: "Dites à la Communauté que la Divine Supérieure</w:t>
      </w:r>
      <w:r w:rsidR="00FB49E1" w:rsidRPr="001B7749">
        <w:rPr>
          <w:rFonts w:ascii="Times New Roman" w:hAnsi="Times New Roman"/>
          <w:sz w:val="24"/>
          <w:szCs w:val="24"/>
          <w:lang w:val="fr-FR"/>
        </w:rPr>
        <w:t xml:space="preserve"> veut </w:t>
      </w:r>
      <w:r w:rsidR="001B7749" w:rsidRPr="001B7749">
        <w:rPr>
          <w:rFonts w:ascii="Times New Roman" w:hAnsi="Times New Roman"/>
          <w:sz w:val="24"/>
          <w:szCs w:val="24"/>
          <w:lang w:val="fr-FR"/>
        </w:rPr>
        <w:t xml:space="preserve">qu'elles soient </w:t>
      </w:r>
      <w:r w:rsidR="00FB49E1" w:rsidRPr="001B7749">
        <w:rPr>
          <w:rFonts w:ascii="Times New Roman" w:hAnsi="Times New Roman"/>
          <w:sz w:val="24"/>
          <w:szCs w:val="24"/>
          <w:lang w:val="fr-FR"/>
        </w:rPr>
        <w:t>persévérante</w:t>
      </w:r>
      <w:r w:rsidR="001B7749" w:rsidRPr="001B7749">
        <w:rPr>
          <w:rFonts w:ascii="Times New Roman" w:hAnsi="Times New Roman"/>
          <w:sz w:val="24"/>
          <w:szCs w:val="24"/>
          <w:lang w:val="fr-FR"/>
        </w:rPr>
        <w:t xml:space="preserve">s dans </w:t>
      </w:r>
      <w:r w:rsidR="00DC090C" w:rsidRPr="001B7749">
        <w:rPr>
          <w:rFonts w:ascii="Times New Roman" w:hAnsi="Times New Roman"/>
          <w:sz w:val="24"/>
          <w:szCs w:val="24"/>
          <w:lang w:val="fr-FR"/>
        </w:rPr>
        <w:t>son</w:t>
      </w:r>
      <w:r w:rsidR="001B7749" w:rsidRPr="001B7749">
        <w:rPr>
          <w:rFonts w:ascii="Times New Roman" w:hAnsi="Times New Roman"/>
          <w:sz w:val="24"/>
          <w:szCs w:val="24"/>
          <w:lang w:val="fr-FR"/>
        </w:rPr>
        <w:t xml:space="preserve"> obéissance maternelle"</w:t>
      </w:r>
      <w:r w:rsidR="001B7749" w:rsidRPr="001B7749">
        <w:rPr>
          <w:rStyle w:val="FootnoteReference"/>
          <w:rFonts w:ascii="Times New Roman" w:hAnsi="Times New Roman"/>
          <w:sz w:val="24"/>
          <w:szCs w:val="24"/>
          <w:lang w:val="fr-FR"/>
        </w:rPr>
        <w:footnoteReference w:id="573"/>
      </w:r>
      <w:r w:rsidR="00FB49E1" w:rsidRPr="001B7749">
        <w:rPr>
          <w:rFonts w:ascii="Times New Roman" w:hAnsi="Times New Roman"/>
          <w:sz w:val="24"/>
          <w:szCs w:val="24"/>
          <w:lang w:val="fr-FR"/>
        </w:rPr>
        <w:t>.</w:t>
      </w:r>
    </w:p>
    <w:p w14:paraId="31638B4C" w14:textId="77777777" w:rsidR="00F87D35" w:rsidRDefault="001B7749" w:rsidP="0010371B">
      <w:pPr>
        <w:spacing w:after="120"/>
        <w:rPr>
          <w:rFonts w:ascii="Times New Roman" w:hAnsi="Times New Roman"/>
          <w:sz w:val="24"/>
          <w:szCs w:val="24"/>
          <w:lang w:val="fr-FR"/>
        </w:rPr>
      </w:pPr>
      <w:r>
        <w:rPr>
          <w:rFonts w:ascii="Times New Roman" w:hAnsi="Times New Roman"/>
          <w:sz w:val="24"/>
          <w:szCs w:val="24"/>
          <w:lang w:val="fr-FR"/>
        </w:rPr>
        <w:tab/>
      </w:r>
      <w:r w:rsidR="00FB49E1" w:rsidRPr="001B7749">
        <w:rPr>
          <w:rFonts w:ascii="Times New Roman" w:hAnsi="Times New Roman"/>
          <w:sz w:val="24"/>
          <w:szCs w:val="24"/>
          <w:lang w:val="fr-FR"/>
        </w:rPr>
        <w:t>En ce qui concerne ces pratiques originales, un témoin note que parfois les ma</w:t>
      </w:r>
      <w:r w:rsidR="008421D6">
        <w:rPr>
          <w:rFonts w:ascii="Times New Roman" w:hAnsi="Times New Roman"/>
          <w:sz w:val="24"/>
          <w:szCs w:val="24"/>
          <w:lang w:val="fr-FR"/>
        </w:rPr>
        <w:t>nifestations de piété du Serviteur de Dieu</w:t>
      </w:r>
      <w:r w:rsidR="00FB49E1" w:rsidRPr="001B7749">
        <w:rPr>
          <w:rFonts w:ascii="Times New Roman" w:hAnsi="Times New Roman"/>
          <w:sz w:val="24"/>
          <w:szCs w:val="24"/>
          <w:lang w:val="fr-FR"/>
        </w:rPr>
        <w:t xml:space="preserve"> étaient enfantines: d'autres auraient souri de ses trouvailles à l'occasion de nouvelles statues qui devaient</w:t>
      </w:r>
      <w:r w:rsidR="008421D6">
        <w:rPr>
          <w:rFonts w:ascii="Times New Roman" w:hAnsi="Times New Roman"/>
          <w:sz w:val="24"/>
          <w:szCs w:val="24"/>
          <w:lang w:val="fr-FR"/>
        </w:rPr>
        <w:t xml:space="preserve"> être bénies: il les a cachait</w:t>
      </w:r>
      <w:r w:rsidR="00C92C58" w:rsidRPr="001B7749">
        <w:rPr>
          <w:rFonts w:ascii="Times New Roman" w:hAnsi="Times New Roman"/>
          <w:sz w:val="24"/>
          <w:szCs w:val="24"/>
          <w:lang w:val="fr-FR"/>
        </w:rPr>
        <w:t xml:space="preserve"> </w:t>
      </w:r>
      <w:r w:rsidR="00FB49E1" w:rsidRPr="001B7749">
        <w:rPr>
          <w:rFonts w:ascii="Times New Roman" w:hAnsi="Times New Roman"/>
          <w:sz w:val="24"/>
          <w:szCs w:val="24"/>
          <w:lang w:val="fr-FR"/>
        </w:rPr>
        <w:t xml:space="preserve">dans un coin de la maison et </w:t>
      </w:r>
      <w:r w:rsidR="008421D6">
        <w:rPr>
          <w:rFonts w:ascii="Times New Roman" w:hAnsi="Times New Roman"/>
          <w:sz w:val="24"/>
          <w:szCs w:val="24"/>
          <w:lang w:val="fr-FR"/>
        </w:rPr>
        <w:t>ensuite</w:t>
      </w:r>
      <w:r w:rsidR="008421D6" w:rsidRPr="001B7749">
        <w:rPr>
          <w:rFonts w:ascii="Times New Roman" w:hAnsi="Times New Roman"/>
          <w:sz w:val="24"/>
          <w:szCs w:val="24"/>
          <w:lang w:val="fr-FR"/>
        </w:rPr>
        <w:t xml:space="preserve"> </w:t>
      </w:r>
      <w:r w:rsidR="008421D6">
        <w:rPr>
          <w:rFonts w:ascii="Times New Roman" w:hAnsi="Times New Roman"/>
          <w:sz w:val="24"/>
          <w:szCs w:val="24"/>
          <w:lang w:val="fr-FR"/>
        </w:rPr>
        <w:t xml:space="preserve">il invitait les orphelins à les découvrir, qui </w:t>
      </w:r>
      <w:r w:rsidR="008421D6" w:rsidRPr="008421D6">
        <w:rPr>
          <w:rFonts w:ascii="Times New Roman" w:hAnsi="Times New Roman"/>
          <w:sz w:val="24"/>
          <w:szCs w:val="24"/>
          <w:lang w:val="fr-FR"/>
        </w:rPr>
        <w:t>se réjouissaient</w:t>
      </w:r>
      <w:r w:rsidR="00FB49E1" w:rsidRPr="001B7749">
        <w:rPr>
          <w:rFonts w:ascii="Times New Roman" w:hAnsi="Times New Roman"/>
          <w:sz w:val="24"/>
          <w:szCs w:val="24"/>
          <w:lang w:val="fr-FR"/>
        </w:rPr>
        <w:t xml:space="preserve"> apr</w:t>
      </w:r>
      <w:r w:rsidR="008421D6">
        <w:rPr>
          <w:rFonts w:ascii="Times New Roman" w:hAnsi="Times New Roman"/>
          <w:sz w:val="24"/>
          <w:szCs w:val="24"/>
          <w:lang w:val="fr-FR"/>
        </w:rPr>
        <w:t>ès avoir couru tous les coins pour la recherche"</w:t>
      </w:r>
      <w:r w:rsidR="00FB49E1" w:rsidRPr="001B7749">
        <w:rPr>
          <w:rFonts w:ascii="Times New Roman" w:hAnsi="Times New Roman"/>
          <w:sz w:val="24"/>
          <w:szCs w:val="24"/>
          <w:lang w:val="fr-FR"/>
        </w:rPr>
        <w:t xml:space="preserve">. </w:t>
      </w:r>
      <w:r w:rsidR="008421D6" w:rsidRPr="008421D6">
        <w:rPr>
          <w:rFonts w:ascii="Times New Roman" w:hAnsi="Times New Roman"/>
          <w:sz w:val="24"/>
          <w:szCs w:val="24"/>
          <w:lang w:val="fr-FR"/>
        </w:rPr>
        <w:t xml:space="preserve">En </w:t>
      </w:r>
      <w:r w:rsidR="008421D6">
        <w:rPr>
          <w:rFonts w:ascii="Times New Roman" w:hAnsi="Times New Roman"/>
          <w:sz w:val="24"/>
          <w:szCs w:val="24"/>
          <w:lang w:val="fr-FR"/>
        </w:rPr>
        <w:t xml:space="preserve">les </w:t>
      </w:r>
      <w:r w:rsidR="008421D6" w:rsidRPr="008421D6">
        <w:rPr>
          <w:rFonts w:ascii="Times New Roman" w:hAnsi="Times New Roman"/>
          <w:sz w:val="24"/>
          <w:szCs w:val="24"/>
          <w:lang w:val="fr-FR"/>
        </w:rPr>
        <w:t>disant</w:t>
      </w:r>
      <w:r w:rsidR="008421D6">
        <w:rPr>
          <w:rFonts w:ascii="Times New Roman" w:hAnsi="Times New Roman"/>
          <w:sz w:val="24"/>
          <w:szCs w:val="24"/>
          <w:lang w:val="fr-FR"/>
        </w:rPr>
        <w:t>,</w:t>
      </w:r>
      <w:r w:rsidR="008421D6" w:rsidRPr="008421D6">
        <w:rPr>
          <w:rFonts w:ascii="Times New Roman" w:hAnsi="Times New Roman"/>
          <w:sz w:val="24"/>
          <w:szCs w:val="24"/>
          <w:lang w:val="fr-FR"/>
        </w:rPr>
        <w:t xml:space="preserve"> ces choses </w:t>
      </w:r>
      <w:r w:rsidR="00FB49E1" w:rsidRPr="001B7749">
        <w:rPr>
          <w:rFonts w:ascii="Times New Roman" w:hAnsi="Times New Roman"/>
          <w:sz w:val="24"/>
          <w:szCs w:val="24"/>
          <w:lang w:val="fr-FR"/>
        </w:rPr>
        <w:t xml:space="preserve">semblent vraiment enfantines, mais </w:t>
      </w:r>
      <w:r w:rsidR="008421D6">
        <w:rPr>
          <w:rFonts w:ascii="Times New Roman" w:hAnsi="Times New Roman"/>
          <w:sz w:val="24"/>
          <w:szCs w:val="24"/>
          <w:lang w:val="fr-FR"/>
        </w:rPr>
        <w:t>en les vivants</w:t>
      </w:r>
      <w:r w:rsidR="00FB49E1" w:rsidRPr="001B7749">
        <w:rPr>
          <w:rFonts w:ascii="Times New Roman" w:hAnsi="Times New Roman"/>
          <w:sz w:val="24"/>
          <w:szCs w:val="24"/>
          <w:lang w:val="fr-FR"/>
        </w:rPr>
        <w:t xml:space="preserve">, faites par lui, avec son esprit et cette ferveur, </w:t>
      </w:r>
      <w:r w:rsidR="008421D6">
        <w:rPr>
          <w:rFonts w:ascii="Times New Roman" w:hAnsi="Times New Roman"/>
          <w:sz w:val="24"/>
          <w:szCs w:val="24"/>
          <w:lang w:val="fr-FR"/>
        </w:rPr>
        <w:t xml:space="preserve">elles </w:t>
      </w:r>
      <w:r w:rsidR="00F56361" w:rsidRPr="00F56361">
        <w:rPr>
          <w:rFonts w:ascii="Times New Roman" w:hAnsi="Times New Roman"/>
          <w:sz w:val="24"/>
          <w:szCs w:val="24"/>
          <w:lang w:val="fr-FR"/>
        </w:rPr>
        <w:t>remplissaient</w:t>
      </w:r>
      <w:r w:rsidR="00FB49E1" w:rsidRPr="001B7749">
        <w:rPr>
          <w:rFonts w:ascii="Times New Roman" w:hAnsi="Times New Roman"/>
          <w:sz w:val="24"/>
          <w:szCs w:val="24"/>
          <w:lang w:val="fr-FR"/>
        </w:rPr>
        <w:t xml:space="preserve"> d’enthousiasme et de piété. Lors de l'inauguration de laq</w:t>
      </w:r>
      <w:r w:rsidR="00C92C58" w:rsidRPr="001B7749">
        <w:rPr>
          <w:rFonts w:ascii="Times New Roman" w:hAnsi="Times New Roman"/>
          <w:sz w:val="24"/>
          <w:szCs w:val="24"/>
          <w:lang w:val="fr-FR"/>
        </w:rPr>
        <w:t xml:space="preserve">uelle ci-dessus un </w:t>
      </w:r>
      <w:r w:rsidR="00FB49E1" w:rsidRPr="001B7749">
        <w:rPr>
          <w:rFonts w:ascii="Times New Roman" w:hAnsi="Times New Roman"/>
          <w:sz w:val="24"/>
          <w:szCs w:val="24"/>
          <w:lang w:val="fr-FR"/>
        </w:rPr>
        <w:t>invité</w:t>
      </w:r>
      <w:r w:rsidR="00F56361">
        <w:rPr>
          <w:rFonts w:ascii="Times New Roman" w:hAnsi="Times New Roman"/>
          <w:sz w:val="24"/>
          <w:szCs w:val="24"/>
          <w:lang w:val="fr-FR"/>
        </w:rPr>
        <w:t xml:space="preserve"> était présent, P.</w:t>
      </w:r>
      <w:r w:rsidR="00FB49E1" w:rsidRPr="001B7749">
        <w:rPr>
          <w:rFonts w:ascii="Times New Roman" w:hAnsi="Times New Roman"/>
          <w:sz w:val="24"/>
          <w:szCs w:val="24"/>
          <w:lang w:val="fr-FR"/>
        </w:rPr>
        <w:t xml:space="preserve"> Cosimo Spina, de Ceglie Messapico, </w:t>
      </w:r>
      <w:r w:rsidR="00F56361">
        <w:rPr>
          <w:rFonts w:ascii="Times New Roman" w:hAnsi="Times New Roman"/>
          <w:sz w:val="24"/>
          <w:szCs w:val="24"/>
          <w:lang w:val="fr-FR"/>
        </w:rPr>
        <w:t xml:space="preserve">lequel </w:t>
      </w:r>
      <w:r w:rsidR="00FB49E1" w:rsidRPr="001B7749">
        <w:rPr>
          <w:rFonts w:ascii="Times New Roman" w:hAnsi="Times New Roman"/>
          <w:sz w:val="24"/>
          <w:szCs w:val="24"/>
          <w:lang w:val="fr-FR"/>
        </w:rPr>
        <w:t>a raconté ainsi</w:t>
      </w:r>
      <w:r w:rsidR="00F56361">
        <w:rPr>
          <w:rFonts w:ascii="Times New Roman" w:hAnsi="Times New Roman"/>
          <w:sz w:val="24"/>
          <w:szCs w:val="24"/>
          <w:lang w:val="fr-FR"/>
        </w:rPr>
        <w:t xml:space="preserve"> </w:t>
      </w:r>
      <w:r w:rsidR="00F56361" w:rsidRPr="001B7749">
        <w:rPr>
          <w:rFonts w:ascii="Times New Roman" w:hAnsi="Times New Roman"/>
          <w:sz w:val="24"/>
          <w:szCs w:val="24"/>
          <w:lang w:val="fr-FR"/>
        </w:rPr>
        <w:t>le fait</w:t>
      </w:r>
      <w:r w:rsidR="00F56361">
        <w:rPr>
          <w:rFonts w:ascii="Times New Roman" w:hAnsi="Times New Roman"/>
          <w:sz w:val="24"/>
          <w:szCs w:val="24"/>
          <w:lang w:val="fr-FR"/>
        </w:rPr>
        <w:t>, après environ quarante ans</w:t>
      </w:r>
      <w:r w:rsidR="00FB49E1" w:rsidRPr="001B7749">
        <w:rPr>
          <w:rFonts w:ascii="Times New Roman" w:hAnsi="Times New Roman"/>
          <w:sz w:val="24"/>
          <w:szCs w:val="24"/>
          <w:lang w:val="fr-FR"/>
        </w:rPr>
        <w:t>: "Il fallait v</w:t>
      </w:r>
      <w:r w:rsidR="00F56361">
        <w:rPr>
          <w:rFonts w:ascii="Times New Roman" w:hAnsi="Times New Roman"/>
          <w:sz w:val="24"/>
          <w:szCs w:val="24"/>
          <w:lang w:val="fr-FR"/>
        </w:rPr>
        <w:t>oir quel intérêt expliquait le Fondateur dans cet</w:t>
      </w:r>
      <w:r w:rsidR="00FB49E1" w:rsidRPr="001B7749">
        <w:rPr>
          <w:rFonts w:ascii="Times New Roman" w:hAnsi="Times New Roman"/>
          <w:sz w:val="24"/>
          <w:szCs w:val="24"/>
          <w:lang w:val="fr-FR"/>
        </w:rPr>
        <w:t xml:space="preserve"> </w:t>
      </w:r>
      <w:r w:rsidR="00F56361">
        <w:rPr>
          <w:rFonts w:ascii="Times New Roman" w:hAnsi="Times New Roman"/>
          <w:sz w:val="24"/>
          <w:szCs w:val="24"/>
          <w:lang w:val="fr-FR"/>
        </w:rPr>
        <w:t>office</w:t>
      </w:r>
      <w:r w:rsidR="00FB49E1" w:rsidRPr="001B7749">
        <w:rPr>
          <w:rFonts w:ascii="Times New Roman" w:hAnsi="Times New Roman"/>
          <w:sz w:val="24"/>
          <w:szCs w:val="24"/>
          <w:lang w:val="fr-FR"/>
        </w:rPr>
        <w:t xml:space="preserve"> et comment, dans cette sorte d’idylle sacrée, sa tendresse brillait vers la </w:t>
      </w:r>
      <w:r w:rsidR="00F56361">
        <w:rPr>
          <w:rFonts w:ascii="Times New Roman" w:hAnsi="Times New Roman"/>
          <w:sz w:val="24"/>
          <w:szCs w:val="24"/>
          <w:lang w:val="fr-FR"/>
        </w:rPr>
        <w:t>Vierge, qu'il</w:t>
      </w:r>
      <w:r w:rsidR="00FB49E1" w:rsidRPr="001B7749">
        <w:rPr>
          <w:rFonts w:ascii="Times New Roman" w:hAnsi="Times New Roman"/>
          <w:sz w:val="24"/>
          <w:szCs w:val="24"/>
          <w:lang w:val="fr-FR"/>
        </w:rPr>
        <w:t xml:space="preserve"> </w:t>
      </w:r>
      <w:r w:rsidR="00DC090C" w:rsidRPr="001B7749">
        <w:rPr>
          <w:rFonts w:ascii="Times New Roman" w:hAnsi="Times New Roman"/>
          <w:sz w:val="24"/>
          <w:szCs w:val="24"/>
          <w:lang w:val="fr-FR"/>
        </w:rPr>
        <w:t>appel</w:t>
      </w:r>
      <w:r w:rsidR="00DC090C">
        <w:rPr>
          <w:rFonts w:ascii="Times New Roman" w:hAnsi="Times New Roman"/>
          <w:sz w:val="24"/>
          <w:szCs w:val="24"/>
          <w:lang w:val="fr-FR"/>
        </w:rPr>
        <w:t xml:space="preserve">ait </w:t>
      </w:r>
      <w:r w:rsidR="00DC090C" w:rsidRPr="001B7749">
        <w:rPr>
          <w:rFonts w:ascii="Times New Roman" w:hAnsi="Times New Roman"/>
          <w:sz w:val="24"/>
          <w:szCs w:val="24"/>
          <w:lang w:val="fr-FR"/>
        </w:rPr>
        <w:t>La</w:t>
      </w:r>
      <w:r w:rsidR="00FB49E1" w:rsidRPr="00F56361">
        <w:rPr>
          <w:rFonts w:ascii="Times New Roman" w:hAnsi="Times New Roman"/>
          <w:i/>
          <w:sz w:val="24"/>
          <w:szCs w:val="24"/>
          <w:lang w:val="fr-FR"/>
        </w:rPr>
        <w:t xml:space="preserve"> Colomb</w:t>
      </w:r>
      <w:r w:rsidR="00F56361">
        <w:rPr>
          <w:rFonts w:ascii="Times New Roman" w:hAnsi="Times New Roman"/>
          <w:i/>
          <w:sz w:val="24"/>
          <w:szCs w:val="24"/>
          <w:lang w:val="fr-FR"/>
        </w:rPr>
        <w:t>e</w:t>
      </w:r>
      <w:r w:rsidR="00FB49E1" w:rsidRPr="001B7749">
        <w:rPr>
          <w:rFonts w:ascii="Times New Roman" w:hAnsi="Times New Roman"/>
          <w:sz w:val="24"/>
          <w:szCs w:val="24"/>
          <w:lang w:val="fr-FR"/>
        </w:rPr>
        <w:t>.</w:t>
      </w:r>
      <w:r w:rsidR="00F56361">
        <w:rPr>
          <w:rFonts w:ascii="Times New Roman" w:hAnsi="Times New Roman"/>
          <w:sz w:val="24"/>
          <w:szCs w:val="24"/>
          <w:lang w:val="fr-FR"/>
        </w:rPr>
        <w:t xml:space="preserve"> Avec une anxiété fébrile, il la</w:t>
      </w:r>
      <w:r w:rsidR="00FB49E1" w:rsidRPr="001B7749">
        <w:rPr>
          <w:rFonts w:ascii="Times New Roman" w:hAnsi="Times New Roman"/>
          <w:sz w:val="24"/>
          <w:szCs w:val="24"/>
          <w:lang w:val="fr-FR"/>
        </w:rPr>
        <w:t xml:space="preserve"> chercha</w:t>
      </w:r>
      <w:r w:rsidR="00F56361">
        <w:rPr>
          <w:rFonts w:ascii="Times New Roman" w:hAnsi="Times New Roman"/>
          <w:sz w:val="24"/>
          <w:szCs w:val="24"/>
          <w:lang w:val="fr-FR"/>
        </w:rPr>
        <w:t>it parmi les mystiques pertuis</w:t>
      </w:r>
      <w:r w:rsidR="00FB49E1" w:rsidRPr="001B7749">
        <w:rPr>
          <w:rFonts w:ascii="Times New Roman" w:hAnsi="Times New Roman"/>
          <w:sz w:val="24"/>
          <w:szCs w:val="24"/>
          <w:lang w:val="fr-FR"/>
        </w:rPr>
        <w:t>, dans</w:t>
      </w:r>
      <w:r w:rsidR="00F56361">
        <w:rPr>
          <w:rFonts w:ascii="Times New Roman" w:hAnsi="Times New Roman"/>
          <w:sz w:val="24"/>
          <w:szCs w:val="24"/>
          <w:lang w:val="fr-FR"/>
        </w:rPr>
        <w:t xml:space="preserve"> le jardin résonnant des chant</w:t>
      </w:r>
      <w:r w:rsidR="00FB49E1" w:rsidRPr="001B7749">
        <w:rPr>
          <w:rFonts w:ascii="Times New Roman" w:hAnsi="Times New Roman"/>
          <w:sz w:val="24"/>
          <w:szCs w:val="24"/>
          <w:lang w:val="fr-FR"/>
        </w:rPr>
        <w:t>s que le véné</w:t>
      </w:r>
      <w:r w:rsidR="00F56361">
        <w:rPr>
          <w:rFonts w:ascii="Times New Roman" w:hAnsi="Times New Roman"/>
          <w:sz w:val="24"/>
          <w:szCs w:val="24"/>
          <w:lang w:val="fr-FR"/>
        </w:rPr>
        <w:t>rable homme éleva à l'adresse à Elle</w:t>
      </w:r>
      <w:r w:rsidR="00FB49E1" w:rsidRPr="001B7749">
        <w:rPr>
          <w:rFonts w:ascii="Times New Roman" w:hAnsi="Times New Roman"/>
          <w:sz w:val="24"/>
          <w:szCs w:val="24"/>
          <w:lang w:val="fr-FR"/>
        </w:rPr>
        <w:t xml:space="preserve"> avec ses </w:t>
      </w:r>
      <w:r w:rsidR="00F56361">
        <w:rPr>
          <w:rFonts w:ascii="Times New Roman" w:hAnsi="Times New Roman"/>
          <w:sz w:val="24"/>
          <w:szCs w:val="24"/>
          <w:lang w:val="fr-FR"/>
        </w:rPr>
        <w:t>élèves</w:t>
      </w:r>
      <w:r w:rsidR="00FB49E1" w:rsidRPr="001B7749">
        <w:rPr>
          <w:rFonts w:ascii="Times New Roman" w:hAnsi="Times New Roman"/>
          <w:sz w:val="24"/>
          <w:szCs w:val="24"/>
          <w:lang w:val="fr-FR"/>
        </w:rPr>
        <w:t xml:space="preserve">. </w:t>
      </w:r>
      <w:r w:rsidR="00FB49E1" w:rsidRPr="00F56361">
        <w:rPr>
          <w:rFonts w:ascii="Times New Roman" w:hAnsi="Times New Roman"/>
          <w:i/>
          <w:sz w:val="24"/>
          <w:szCs w:val="24"/>
          <w:lang w:val="fr-FR"/>
        </w:rPr>
        <w:t>La Colomb</w:t>
      </w:r>
      <w:r w:rsidR="00F56361">
        <w:rPr>
          <w:rFonts w:ascii="Times New Roman" w:hAnsi="Times New Roman"/>
          <w:i/>
          <w:sz w:val="24"/>
          <w:szCs w:val="24"/>
          <w:lang w:val="fr-FR"/>
        </w:rPr>
        <w:t>e</w:t>
      </w:r>
      <w:r w:rsidR="00F56361">
        <w:rPr>
          <w:rFonts w:ascii="Times New Roman" w:hAnsi="Times New Roman"/>
          <w:sz w:val="24"/>
          <w:szCs w:val="24"/>
          <w:lang w:val="fr-FR"/>
        </w:rPr>
        <w:t xml:space="preserve"> était finalement</w:t>
      </w:r>
      <w:r w:rsidR="00FB49E1" w:rsidRPr="001B7749">
        <w:rPr>
          <w:rFonts w:ascii="Times New Roman" w:hAnsi="Times New Roman"/>
          <w:sz w:val="24"/>
          <w:szCs w:val="24"/>
          <w:lang w:val="fr-FR"/>
        </w:rPr>
        <w:t xml:space="preserve"> retro</w:t>
      </w:r>
      <w:r w:rsidR="00041C08">
        <w:rPr>
          <w:rFonts w:ascii="Times New Roman" w:hAnsi="Times New Roman"/>
          <w:sz w:val="24"/>
          <w:szCs w:val="24"/>
          <w:lang w:val="fr-FR"/>
        </w:rPr>
        <w:t>uvée et fêt</w:t>
      </w:r>
      <w:r w:rsidR="00041C08" w:rsidRPr="001B7749">
        <w:rPr>
          <w:rFonts w:ascii="Times New Roman" w:hAnsi="Times New Roman"/>
          <w:sz w:val="24"/>
          <w:szCs w:val="24"/>
          <w:lang w:val="fr-FR"/>
        </w:rPr>
        <w:t>ée</w:t>
      </w:r>
      <w:r w:rsidR="00041C08">
        <w:rPr>
          <w:rFonts w:ascii="Times New Roman" w:hAnsi="Times New Roman"/>
          <w:sz w:val="24"/>
          <w:szCs w:val="24"/>
          <w:lang w:val="fr-FR"/>
        </w:rPr>
        <w:t>,</w:t>
      </w:r>
      <w:r w:rsidR="00FB49E1" w:rsidRPr="001B7749">
        <w:rPr>
          <w:rFonts w:ascii="Times New Roman" w:hAnsi="Times New Roman"/>
          <w:sz w:val="24"/>
          <w:szCs w:val="24"/>
          <w:lang w:val="fr-FR"/>
        </w:rPr>
        <w:t xml:space="preserve"> accompa</w:t>
      </w:r>
      <w:r w:rsidR="00041C08">
        <w:rPr>
          <w:rFonts w:ascii="Times New Roman" w:hAnsi="Times New Roman"/>
          <w:sz w:val="24"/>
          <w:szCs w:val="24"/>
          <w:lang w:val="fr-FR"/>
        </w:rPr>
        <w:t>gnée d'une procession dévouée. A un moment donné la procession s’arrêtait et les étudiants récitaient</w:t>
      </w:r>
      <w:r w:rsidR="00FB49E1" w:rsidRPr="001B7749">
        <w:rPr>
          <w:rFonts w:ascii="Times New Roman" w:hAnsi="Times New Roman"/>
          <w:sz w:val="24"/>
          <w:szCs w:val="24"/>
          <w:lang w:val="fr-FR"/>
        </w:rPr>
        <w:t xml:space="preserve"> divers </w:t>
      </w:r>
      <w:r w:rsidR="00041C08">
        <w:rPr>
          <w:rFonts w:ascii="Times New Roman" w:hAnsi="Times New Roman"/>
          <w:sz w:val="24"/>
          <w:szCs w:val="24"/>
          <w:lang w:val="fr-FR"/>
        </w:rPr>
        <w:t xml:space="preserve">petits discours, à chacun desquels le Père </w:t>
      </w:r>
      <w:r w:rsidR="00041C08" w:rsidRPr="00041C08">
        <w:rPr>
          <w:rFonts w:ascii="Times New Roman" w:hAnsi="Times New Roman"/>
          <w:sz w:val="24"/>
          <w:szCs w:val="24"/>
          <w:lang w:val="fr-FR"/>
        </w:rPr>
        <w:t>applaudissait</w:t>
      </w:r>
      <w:r w:rsidR="00041C08">
        <w:rPr>
          <w:rFonts w:ascii="Times New Roman" w:hAnsi="Times New Roman"/>
          <w:sz w:val="24"/>
          <w:szCs w:val="24"/>
          <w:lang w:val="fr-FR"/>
        </w:rPr>
        <w:t xml:space="preserve"> avec enthousiasme, frappant</w:t>
      </w:r>
      <w:r w:rsidR="00041C08" w:rsidRPr="00041C08">
        <w:rPr>
          <w:rFonts w:ascii="Times New Roman" w:hAnsi="Times New Roman"/>
          <w:sz w:val="24"/>
          <w:szCs w:val="24"/>
          <w:lang w:val="fr-FR"/>
        </w:rPr>
        <w:t xml:space="preserve"> ses mains paume contre paume</w:t>
      </w:r>
      <w:r w:rsidR="00FB49E1" w:rsidRPr="001B7749">
        <w:rPr>
          <w:rFonts w:ascii="Times New Roman" w:hAnsi="Times New Roman"/>
          <w:sz w:val="24"/>
          <w:szCs w:val="24"/>
          <w:lang w:val="fr-FR"/>
        </w:rPr>
        <w:t xml:space="preserve"> avec une simplicité enfantine, je d</w:t>
      </w:r>
      <w:r w:rsidR="00041C08">
        <w:rPr>
          <w:rFonts w:ascii="Times New Roman" w:hAnsi="Times New Roman"/>
          <w:sz w:val="24"/>
          <w:szCs w:val="24"/>
          <w:lang w:val="fr-FR"/>
        </w:rPr>
        <w:t>irais franciscaine. A la fin, la procession reprenait</w:t>
      </w:r>
      <w:r w:rsidR="00FB49E1" w:rsidRPr="001B7749">
        <w:rPr>
          <w:rFonts w:ascii="Times New Roman" w:hAnsi="Times New Roman"/>
          <w:sz w:val="24"/>
          <w:szCs w:val="24"/>
          <w:lang w:val="fr-FR"/>
        </w:rPr>
        <w:t xml:space="preserve"> la route et, se dirigeant </w:t>
      </w:r>
      <w:r w:rsidR="00041C08">
        <w:rPr>
          <w:rFonts w:ascii="Times New Roman" w:hAnsi="Times New Roman"/>
          <w:sz w:val="24"/>
          <w:szCs w:val="24"/>
          <w:lang w:val="fr-FR"/>
        </w:rPr>
        <w:t xml:space="preserve">encore un peu sur l'esplanade de l'église, on entrait en elle </w:t>
      </w:r>
      <w:r w:rsidR="00FB49E1" w:rsidRPr="001B7749">
        <w:rPr>
          <w:rFonts w:ascii="Times New Roman" w:hAnsi="Times New Roman"/>
          <w:sz w:val="24"/>
          <w:szCs w:val="24"/>
          <w:lang w:val="fr-FR"/>
        </w:rPr>
        <w:t>triompha</w:t>
      </w:r>
      <w:r w:rsidR="00041C08">
        <w:rPr>
          <w:rFonts w:ascii="Times New Roman" w:hAnsi="Times New Roman"/>
          <w:sz w:val="24"/>
          <w:szCs w:val="24"/>
          <w:lang w:val="fr-FR"/>
        </w:rPr>
        <w:t>leme</w:t>
      </w:r>
      <w:r w:rsidR="00FB49E1" w:rsidRPr="001B7749">
        <w:rPr>
          <w:rFonts w:ascii="Times New Roman" w:hAnsi="Times New Roman"/>
          <w:sz w:val="24"/>
          <w:szCs w:val="24"/>
          <w:lang w:val="fr-FR"/>
        </w:rPr>
        <w:t xml:space="preserve">nt avec la foule de fidèles </w:t>
      </w:r>
      <w:r w:rsidR="00041C08">
        <w:rPr>
          <w:rFonts w:ascii="Times New Roman" w:hAnsi="Times New Roman"/>
          <w:sz w:val="24"/>
          <w:szCs w:val="24"/>
          <w:lang w:val="fr-FR"/>
        </w:rPr>
        <w:t xml:space="preserve">des dévoués </w:t>
      </w:r>
      <w:r w:rsidR="00F87D35">
        <w:rPr>
          <w:rFonts w:ascii="Times New Roman" w:hAnsi="Times New Roman"/>
          <w:sz w:val="24"/>
          <w:szCs w:val="24"/>
          <w:lang w:val="fr-FR"/>
        </w:rPr>
        <w:t>acclamant</w:t>
      </w:r>
      <w:r w:rsidR="00041C08">
        <w:rPr>
          <w:rFonts w:ascii="Times New Roman" w:hAnsi="Times New Roman"/>
          <w:sz w:val="24"/>
          <w:szCs w:val="24"/>
          <w:lang w:val="fr-FR"/>
        </w:rPr>
        <w:t xml:space="preserve"> la Mère de Dieu"</w:t>
      </w:r>
      <w:r w:rsidR="00FB49E1" w:rsidRPr="001B7749">
        <w:rPr>
          <w:rFonts w:ascii="Times New Roman" w:hAnsi="Times New Roman"/>
          <w:sz w:val="24"/>
          <w:szCs w:val="24"/>
          <w:lang w:val="fr-FR"/>
        </w:rPr>
        <w:t xml:space="preserve">. </w:t>
      </w:r>
    </w:p>
    <w:p w14:paraId="52E3A346" w14:textId="77777777" w:rsidR="00FB49E1" w:rsidRDefault="00F87D35" w:rsidP="0010371B">
      <w:pPr>
        <w:spacing w:after="120"/>
        <w:rPr>
          <w:rFonts w:ascii="Times New Roman" w:hAnsi="Times New Roman"/>
          <w:sz w:val="24"/>
          <w:szCs w:val="24"/>
          <w:lang w:val="fr-FR"/>
        </w:rPr>
      </w:pPr>
      <w:r>
        <w:rPr>
          <w:rFonts w:ascii="Times New Roman" w:hAnsi="Times New Roman"/>
          <w:sz w:val="24"/>
          <w:szCs w:val="24"/>
          <w:lang w:val="fr-FR"/>
        </w:rPr>
        <w:tab/>
      </w:r>
      <w:r w:rsidR="00FB49E1" w:rsidRPr="001B7749">
        <w:rPr>
          <w:rFonts w:ascii="Times New Roman" w:hAnsi="Times New Roman"/>
          <w:sz w:val="24"/>
          <w:szCs w:val="24"/>
          <w:lang w:val="fr-FR"/>
        </w:rPr>
        <w:t>Un autre épisode significatif de la piété du Père. Un jour,</w:t>
      </w:r>
      <w:r>
        <w:rPr>
          <w:rFonts w:ascii="Times New Roman" w:hAnsi="Times New Roman"/>
          <w:sz w:val="24"/>
          <w:szCs w:val="24"/>
          <w:lang w:val="fr-FR"/>
        </w:rPr>
        <w:t xml:space="preserve"> venant de Messine</w:t>
      </w:r>
      <w:r w:rsidR="00FB49E1" w:rsidRPr="001B7749">
        <w:rPr>
          <w:rFonts w:ascii="Times New Roman" w:hAnsi="Times New Roman"/>
          <w:sz w:val="24"/>
          <w:szCs w:val="24"/>
          <w:lang w:val="fr-FR"/>
        </w:rPr>
        <w:t xml:space="preserve"> à Oria, il s'aperçut que la Vierge avait été mise sur l'autel: on pensait que c'était l'end</w:t>
      </w:r>
      <w:r>
        <w:rPr>
          <w:rFonts w:ascii="Times New Roman" w:hAnsi="Times New Roman"/>
          <w:sz w:val="24"/>
          <w:szCs w:val="24"/>
          <w:lang w:val="fr-FR"/>
        </w:rPr>
        <w:t>roit le plus approprié;  de là, elle trônait comme mère et</w:t>
      </w:r>
      <w:r w:rsidR="00FB49E1" w:rsidRPr="001B7749">
        <w:rPr>
          <w:rFonts w:ascii="Times New Roman" w:hAnsi="Times New Roman"/>
          <w:sz w:val="24"/>
          <w:szCs w:val="24"/>
          <w:lang w:val="fr-FR"/>
        </w:rPr>
        <w:t xml:space="preserve"> reine; mais le Père n'a</w:t>
      </w:r>
      <w:r>
        <w:rPr>
          <w:rFonts w:ascii="Times New Roman" w:hAnsi="Times New Roman"/>
          <w:sz w:val="24"/>
          <w:szCs w:val="24"/>
          <w:lang w:val="fr-FR"/>
        </w:rPr>
        <w:t xml:space="preserve"> pas approuvé et a ordonné qu'elle</w:t>
      </w:r>
      <w:r w:rsidR="00FB49E1" w:rsidRPr="001B7749">
        <w:rPr>
          <w:rFonts w:ascii="Times New Roman" w:hAnsi="Times New Roman"/>
          <w:sz w:val="24"/>
          <w:szCs w:val="24"/>
          <w:lang w:val="fr-FR"/>
        </w:rPr>
        <w:t xml:space="preserve"> soit replacé</w:t>
      </w:r>
      <w:r>
        <w:rPr>
          <w:rFonts w:ascii="Times New Roman" w:hAnsi="Times New Roman"/>
          <w:sz w:val="24"/>
          <w:szCs w:val="24"/>
          <w:lang w:val="fr-FR"/>
        </w:rPr>
        <w:t>e</w:t>
      </w:r>
      <w:r w:rsidR="00FB49E1" w:rsidRPr="001B7749">
        <w:rPr>
          <w:rFonts w:ascii="Times New Roman" w:hAnsi="Times New Roman"/>
          <w:sz w:val="24"/>
          <w:szCs w:val="24"/>
          <w:lang w:val="fr-FR"/>
        </w:rPr>
        <w:t xml:space="preserve"> sur le piédestal modeste du </w:t>
      </w:r>
      <w:r w:rsidR="00FB49E1" w:rsidRPr="00F87D35">
        <w:rPr>
          <w:rFonts w:ascii="Times New Roman" w:hAnsi="Times New Roman"/>
          <w:i/>
          <w:sz w:val="24"/>
          <w:szCs w:val="24"/>
          <w:lang w:val="fr-FR"/>
        </w:rPr>
        <w:t>sancta sanctorum,</w:t>
      </w:r>
      <w:r w:rsidR="00FB49E1" w:rsidRPr="001B7749">
        <w:rPr>
          <w:rFonts w:ascii="Times New Roman" w:hAnsi="Times New Roman"/>
          <w:sz w:val="24"/>
          <w:szCs w:val="24"/>
          <w:lang w:val="fr-FR"/>
        </w:rPr>
        <w:t xml:space="preserve"> à côté des élèves: "J'aime bien - </w:t>
      </w:r>
      <w:r>
        <w:rPr>
          <w:rFonts w:ascii="Times New Roman" w:hAnsi="Times New Roman"/>
          <w:sz w:val="24"/>
          <w:szCs w:val="24"/>
          <w:lang w:val="fr-FR"/>
        </w:rPr>
        <w:t xml:space="preserve">a dit - la Mère parmi les </w:t>
      </w:r>
      <w:r w:rsidR="00067816">
        <w:rPr>
          <w:rFonts w:ascii="Times New Roman" w:hAnsi="Times New Roman"/>
          <w:sz w:val="24"/>
          <w:szCs w:val="24"/>
          <w:lang w:val="fr-FR"/>
        </w:rPr>
        <w:t>fils</w:t>
      </w:r>
      <w:r w:rsidR="00FB49E1" w:rsidRPr="001B7749">
        <w:rPr>
          <w:rFonts w:ascii="Times New Roman" w:hAnsi="Times New Roman"/>
          <w:sz w:val="24"/>
          <w:szCs w:val="24"/>
          <w:lang w:val="fr-FR"/>
        </w:rPr>
        <w:t xml:space="preserve">; si les garçons ne voient pas la </w:t>
      </w:r>
      <w:r>
        <w:rPr>
          <w:rFonts w:ascii="Times New Roman" w:hAnsi="Times New Roman"/>
          <w:sz w:val="24"/>
          <w:szCs w:val="24"/>
          <w:lang w:val="fr-FR"/>
        </w:rPr>
        <w:t>Madone, ils ne prient pas bien". La fête de l'Immaculée était</w:t>
      </w:r>
      <w:r w:rsidR="00FB49E1" w:rsidRPr="001B7749">
        <w:rPr>
          <w:rFonts w:ascii="Times New Roman" w:hAnsi="Times New Roman"/>
          <w:sz w:val="24"/>
          <w:szCs w:val="24"/>
          <w:lang w:val="fr-FR"/>
        </w:rPr>
        <w:t xml:space="preserve"> précédée des douze samedis, </w:t>
      </w:r>
      <w:r>
        <w:rPr>
          <w:rFonts w:ascii="Times New Roman" w:hAnsi="Times New Roman"/>
          <w:sz w:val="24"/>
          <w:szCs w:val="24"/>
          <w:lang w:val="fr-FR"/>
        </w:rPr>
        <w:t xml:space="preserve">avec </w:t>
      </w:r>
      <w:r w:rsidR="00FB49E1" w:rsidRPr="001B7749">
        <w:rPr>
          <w:rFonts w:ascii="Times New Roman" w:hAnsi="Times New Roman"/>
          <w:sz w:val="24"/>
          <w:szCs w:val="24"/>
          <w:lang w:val="fr-FR"/>
        </w:rPr>
        <w:t xml:space="preserve">de prières et de chants, et immédiatement de la </w:t>
      </w:r>
      <w:r>
        <w:rPr>
          <w:rFonts w:ascii="Times New Roman" w:hAnsi="Times New Roman"/>
          <w:sz w:val="24"/>
          <w:szCs w:val="24"/>
          <w:lang w:val="fr-FR"/>
        </w:rPr>
        <w:t>douzaine</w:t>
      </w:r>
      <w:r w:rsidR="00FB49E1" w:rsidRPr="001B7749">
        <w:rPr>
          <w:rFonts w:ascii="Times New Roman" w:hAnsi="Times New Roman"/>
          <w:sz w:val="24"/>
          <w:szCs w:val="24"/>
          <w:lang w:val="fr-FR"/>
        </w:rPr>
        <w:t xml:space="preserve">, au lieu de </w:t>
      </w:r>
      <w:r>
        <w:rPr>
          <w:rFonts w:ascii="Times New Roman" w:hAnsi="Times New Roman"/>
          <w:sz w:val="24"/>
          <w:szCs w:val="24"/>
          <w:lang w:val="fr-FR"/>
        </w:rPr>
        <w:t xml:space="preserve">la </w:t>
      </w:r>
      <w:r w:rsidR="00FB49E1" w:rsidRPr="001B7749">
        <w:rPr>
          <w:rFonts w:ascii="Times New Roman" w:hAnsi="Times New Roman"/>
          <w:sz w:val="24"/>
          <w:szCs w:val="24"/>
          <w:lang w:val="fr-FR"/>
        </w:rPr>
        <w:t>neuvaine, souvent pr</w:t>
      </w:r>
      <w:r>
        <w:rPr>
          <w:rFonts w:ascii="Times New Roman" w:hAnsi="Times New Roman"/>
          <w:sz w:val="24"/>
          <w:szCs w:val="24"/>
          <w:lang w:val="fr-FR"/>
        </w:rPr>
        <w:t xml:space="preserve">êchée par lui, avec des </w:t>
      </w:r>
      <w:r>
        <w:rPr>
          <w:rFonts w:ascii="Times New Roman" w:hAnsi="Times New Roman"/>
          <w:i/>
          <w:sz w:val="24"/>
          <w:szCs w:val="24"/>
          <w:lang w:val="fr-FR"/>
        </w:rPr>
        <w:t>fioretti</w:t>
      </w:r>
      <w:r>
        <w:rPr>
          <w:rFonts w:ascii="Times New Roman" w:hAnsi="Times New Roman"/>
          <w:sz w:val="24"/>
          <w:szCs w:val="24"/>
          <w:lang w:val="fr-FR"/>
        </w:rPr>
        <w:t xml:space="preserve"> spéciaux et </w:t>
      </w:r>
      <w:r w:rsidR="00260A6B">
        <w:rPr>
          <w:rFonts w:ascii="Times New Roman" w:hAnsi="Times New Roman"/>
          <w:sz w:val="24"/>
          <w:szCs w:val="24"/>
          <w:lang w:val="fr-FR"/>
        </w:rPr>
        <w:t>l</w:t>
      </w:r>
      <w:r w:rsidR="00FB49E1" w:rsidRPr="001B7749">
        <w:rPr>
          <w:rFonts w:ascii="Times New Roman" w:hAnsi="Times New Roman"/>
          <w:sz w:val="24"/>
          <w:szCs w:val="24"/>
          <w:lang w:val="fr-FR"/>
        </w:rPr>
        <w:t xml:space="preserve">e jeûne au pain et à l'eau </w:t>
      </w:r>
      <w:r>
        <w:rPr>
          <w:rFonts w:ascii="Times New Roman" w:hAnsi="Times New Roman"/>
          <w:sz w:val="24"/>
          <w:szCs w:val="24"/>
          <w:lang w:val="fr-FR"/>
        </w:rPr>
        <w:t xml:space="preserve">à </w:t>
      </w:r>
      <w:r w:rsidR="00260A6B">
        <w:rPr>
          <w:rFonts w:ascii="Times New Roman" w:hAnsi="Times New Roman"/>
          <w:sz w:val="24"/>
          <w:szCs w:val="24"/>
          <w:lang w:val="fr-FR"/>
        </w:rPr>
        <w:t>la veille. Au d</w:t>
      </w:r>
      <w:r w:rsidR="00FB49E1" w:rsidRPr="001B7749">
        <w:rPr>
          <w:rFonts w:ascii="Times New Roman" w:hAnsi="Times New Roman"/>
          <w:sz w:val="24"/>
          <w:szCs w:val="24"/>
          <w:lang w:val="fr-FR"/>
        </w:rPr>
        <w:t xml:space="preserve">ébut </w:t>
      </w:r>
      <w:r w:rsidR="00260A6B">
        <w:rPr>
          <w:rFonts w:ascii="Times New Roman" w:hAnsi="Times New Roman"/>
          <w:sz w:val="24"/>
          <w:szCs w:val="24"/>
          <w:lang w:val="fr-FR"/>
        </w:rPr>
        <w:t>de décembre 1918, le Père était attendu à</w:t>
      </w:r>
      <w:r w:rsidR="00FB49E1" w:rsidRPr="001B7749">
        <w:rPr>
          <w:rFonts w:ascii="Times New Roman" w:hAnsi="Times New Roman"/>
          <w:sz w:val="24"/>
          <w:szCs w:val="24"/>
          <w:lang w:val="fr-FR"/>
        </w:rPr>
        <w:t xml:space="preserve"> M</w:t>
      </w:r>
      <w:r w:rsidR="00260A6B">
        <w:rPr>
          <w:rFonts w:ascii="Times New Roman" w:hAnsi="Times New Roman"/>
          <w:sz w:val="24"/>
          <w:szCs w:val="24"/>
          <w:lang w:val="fr-FR"/>
        </w:rPr>
        <w:t>essine</w:t>
      </w:r>
      <w:r w:rsidR="00FB49E1" w:rsidRPr="001B7749">
        <w:rPr>
          <w:rFonts w:ascii="Times New Roman" w:hAnsi="Times New Roman"/>
          <w:sz w:val="24"/>
          <w:szCs w:val="24"/>
          <w:lang w:val="fr-FR"/>
        </w:rPr>
        <w:t xml:space="preserve"> à son retour des Pouilles. Au lieu de cela, une lettre est arrivée de S. Eufemia d'Aspromonte, où il s'é</w:t>
      </w:r>
      <w:r w:rsidR="00260A6B">
        <w:rPr>
          <w:rFonts w:ascii="Times New Roman" w:hAnsi="Times New Roman"/>
          <w:sz w:val="24"/>
          <w:szCs w:val="24"/>
          <w:lang w:val="fr-FR"/>
        </w:rPr>
        <w:t>tait arrêté pour visiter cette M</w:t>
      </w:r>
      <w:r w:rsidR="00FB49E1" w:rsidRPr="001B7749">
        <w:rPr>
          <w:rFonts w:ascii="Times New Roman" w:hAnsi="Times New Roman"/>
          <w:sz w:val="24"/>
          <w:szCs w:val="24"/>
          <w:lang w:val="fr-FR"/>
        </w:rPr>
        <w:t xml:space="preserve">aison. Cependant, il a </w:t>
      </w:r>
      <w:r w:rsidR="00260A6B">
        <w:rPr>
          <w:rFonts w:ascii="Times New Roman" w:hAnsi="Times New Roman"/>
          <w:sz w:val="24"/>
          <w:szCs w:val="24"/>
          <w:lang w:val="fr-FR"/>
        </w:rPr>
        <w:t>constaté que le prédicateur du t</w:t>
      </w:r>
      <w:r w:rsidR="00FB49E1" w:rsidRPr="001B7749">
        <w:rPr>
          <w:rFonts w:ascii="Times New Roman" w:hAnsi="Times New Roman"/>
          <w:sz w:val="24"/>
          <w:szCs w:val="24"/>
          <w:lang w:val="fr-FR"/>
        </w:rPr>
        <w:t>ri</w:t>
      </w:r>
      <w:r w:rsidR="00260A6B">
        <w:rPr>
          <w:rFonts w:ascii="Times New Roman" w:hAnsi="Times New Roman"/>
          <w:sz w:val="24"/>
          <w:szCs w:val="24"/>
          <w:lang w:val="fr-FR"/>
        </w:rPr>
        <w:t>duum de l'Immaculée manquait dans la paroisse. Il écrit au P</w:t>
      </w:r>
      <w:r w:rsidR="00FB49E1" w:rsidRPr="001B7749">
        <w:rPr>
          <w:rFonts w:ascii="Times New Roman" w:hAnsi="Times New Roman"/>
          <w:sz w:val="24"/>
          <w:szCs w:val="24"/>
          <w:lang w:val="fr-FR"/>
        </w:rPr>
        <w:t xml:space="preserve">ère Vitale qu'il pensait </w:t>
      </w:r>
      <w:r w:rsidR="00FB2B46">
        <w:rPr>
          <w:rFonts w:ascii="Times New Roman" w:hAnsi="Times New Roman"/>
          <w:sz w:val="24"/>
          <w:szCs w:val="24"/>
          <w:lang w:val="fr-FR"/>
        </w:rPr>
        <w:t>de</w:t>
      </w:r>
      <w:r w:rsidR="00260A6B">
        <w:rPr>
          <w:rFonts w:ascii="Times New Roman" w:hAnsi="Times New Roman"/>
          <w:sz w:val="24"/>
          <w:szCs w:val="24"/>
          <w:lang w:val="fr-FR"/>
        </w:rPr>
        <w:t xml:space="preserve"> prêcher</w:t>
      </w:r>
      <w:r w:rsidR="00FB2B46">
        <w:rPr>
          <w:rFonts w:ascii="Times New Roman" w:hAnsi="Times New Roman"/>
          <w:sz w:val="24"/>
          <w:szCs w:val="24"/>
          <w:lang w:val="fr-FR"/>
        </w:rPr>
        <w:t>: "Il me semblait que la Très Sainte</w:t>
      </w:r>
      <w:r w:rsidR="00FB49E1" w:rsidRPr="001B7749">
        <w:rPr>
          <w:rFonts w:ascii="Times New Roman" w:hAnsi="Times New Roman"/>
          <w:sz w:val="24"/>
          <w:szCs w:val="24"/>
          <w:lang w:val="fr-FR"/>
        </w:rPr>
        <w:t xml:space="preserve"> V</w:t>
      </w:r>
      <w:r w:rsidR="00FB2B46">
        <w:rPr>
          <w:rFonts w:ascii="Times New Roman" w:hAnsi="Times New Roman"/>
          <w:sz w:val="24"/>
          <w:szCs w:val="24"/>
          <w:lang w:val="fr-FR"/>
        </w:rPr>
        <w:t>ierge le voulait! Nous devons la</w:t>
      </w:r>
      <w:r w:rsidR="00FB49E1" w:rsidRPr="001B7749">
        <w:rPr>
          <w:rFonts w:ascii="Times New Roman" w:hAnsi="Times New Roman"/>
          <w:sz w:val="24"/>
          <w:szCs w:val="24"/>
          <w:lang w:val="fr-FR"/>
        </w:rPr>
        <w:t xml:space="preserve"> servir partout cette </w:t>
      </w:r>
      <w:r w:rsidR="00FB2B46">
        <w:rPr>
          <w:rFonts w:ascii="Times New Roman" w:hAnsi="Times New Roman"/>
          <w:sz w:val="24"/>
          <w:szCs w:val="24"/>
          <w:lang w:val="fr-FR"/>
        </w:rPr>
        <w:t>très douce M</w:t>
      </w:r>
      <w:r w:rsidR="00FB49E1" w:rsidRPr="001B7749">
        <w:rPr>
          <w:rFonts w:ascii="Times New Roman" w:hAnsi="Times New Roman"/>
          <w:sz w:val="24"/>
          <w:szCs w:val="24"/>
          <w:lang w:val="fr-FR"/>
        </w:rPr>
        <w:t xml:space="preserve">ère! Vous penserez au reste, </w:t>
      </w:r>
      <w:r w:rsidR="00FB49E1" w:rsidRPr="00FB2B46">
        <w:rPr>
          <w:rFonts w:ascii="Times New Roman" w:hAnsi="Times New Roman"/>
          <w:i/>
          <w:sz w:val="24"/>
          <w:szCs w:val="24"/>
          <w:lang w:val="fr-FR"/>
        </w:rPr>
        <w:t>quae solet maxima pro minimis reddere</w:t>
      </w:r>
      <w:r w:rsidR="00FB2B46">
        <w:rPr>
          <w:rFonts w:ascii="Times New Roman" w:hAnsi="Times New Roman"/>
          <w:sz w:val="24"/>
          <w:szCs w:val="24"/>
          <w:lang w:val="fr-FR"/>
        </w:rPr>
        <w:t>!"</w:t>
      </w:r>
      <w:r w:rsidR="00FB2B46">
        <w:rPr>
          <w:rStyle w:val="FootnoteReference"/>
          <w:rFonts w:ascii="Times New Roman" w:hAnsi="Times New Roman"/>
          <w:sz w:val="24"/>
          <w:szCs w:val="24"/>
          <w:lang w:val="fr-FR"/>
        </w:rPr>
        <w:footnoteReference w:id="574"/>
      </w:r>
      <w:r w:rsidR="00FB49E1" w:rsidRPr="00FB49E1">
        <w:rPr>
          <w:rFonts w:ascii="Times New Roman" w:hAnsi="Times New Roman"/>
          <w:sz w:val="24"/>
          <w:szCs w:val="24"/>
          <w:lang w:val="fr-FR"/>
        </w:rPr>
        <w:t>.</w:t>
      </w:r>
      <w:r w:rsidR="00FB2B46">
        <w:rPr>
          <w:rFonts w:ascii="Times New Roman" w:hAnsi="Times New Roman"/>
          <w:sz w:val="24"/>
          <w:szCs w:val="24"/>
          <w:lang w:val="fr-FR"/>
        </w:rPr>
        <w:t xml:space="preserve"> L'Immaculée a toujours rechang</w:t>
      </w:r>
      <w:r w:rsidR="00FB49E1" w:rsidRPr="00FB49E1">
        <w:rPr>
          <w:rFonts w:ascii="Times New Roman" w:hAnsi="Times New Roman"/>
          <w:sz w:val="24"/>
          <w:szCs w:val="24"/>
          <w:lang w:val="fr-FR"/>
        </w:rPr>
        <w:t xml:space="preserve">é la confiance filiale du Père avec sa protection </w:t>
      </w:r>
      <w:r w:rsidR="00FB49E1" w:rsidRPr="00FB49E1">
        <w:rPr>
          <w:rFonts w:ascii="Times New Roman" w:hAnsi="Times New Roman"/>
          <w:sz w:val="24"/>
          <w:szCs w:val="24"/>
          <w:lang w:val="fr-FR"/>
        </w:rPr>
        <w:lastRenderedPageBreak/>
        <w:t>très valable da</w:t>
      </w:r>
      <w:r w:rsidR="00FB2B46">
        <w:rPr>
          <w:rFonts w:ascii="Times New Roman" w:hAnsi="Times New Roman"/>
          <w:sz w:val="24"/>
          <w:szCs w:val="24"/>
          <w:lang w:val="fr-FR"/>
        </w:rPr>
        <w:t>ns les tristes heures de l'Œuvre</w:t>
      </w:r>
      <w:r w:rsidR="00FB49E1" w:rsidRPr="00FB49E1">
        <w:rPr>
          <w:rFonts w:ascii="Times New Roman" w:hAnsi="Times New Roman"/>
          <w:sz w:val="24"/>
          <w:szCs w:val="24"/>
          <w:lang w:val="fr-FR"/>
        </w:rPr>
        <w:t>.</w:t>
      </w:r>
      <w:r w:rsidR="00C92C58">
        <w:rPr>
          <w:rFonts w:ascii="Times New Roman" w:hAnsi="Times New Roman"/>
          <w:sz w:val="24"/>
          <w:szCs w:val="24"/>
          <w:lang w:val="fr-FR"/>
        </w:rPr>
        <w:t xml:space="preserve"> </w:t>
      </w:r>
      <w:r w:rsidR="00FB49E1" w:rsidRPr="00FB49E1">
        <w:rPr>
          <w:rFonts w:ascii="Times New Roman" w:hAnsi="Times New Roman"/>
          <w:sz w:val="24"/>
          <w:szCs w:val="24"/>
          <w:lang w:val="fr-FR"/>
        </w:rPr>
        <w:t xml:space="preserve">Le matin du 25 mai 1897, "la statue en bois de l'Immaculée, dans l'Oratoire interne du monastère du Saint-Esprit (à Messine), commença à donner une huile assez abondante, des mains, un peu du menton, un </w:t>
      </w:r>
      <w:r w:rsidR="00FB2B46">
        <w:rPr>
          <w:rFonts w:ascii="Times New Roman" w:hAnsi="Times New Roman"/>
          <w:sz w:val="24"/>
          <w:szCs w:val="24"/>
          <w:lang w:val="fr-FR"/>
        </w:rPr>
        <w:t>peu de la poitrine</w:t>
      </w:r>
      <w:r w:rsidR="00FB49E1" w:rsidRPr="00FB49E1">
        <w:rPr>
          <w:rFonts w:ascii="Times New Roman" w:hAnsi="Times New Roman"/>
          <w:sz w:val="24"/>
          <w:szCs w:val="24"/>
          <w:lang w:val="fr-FR"/>
        </w:rPr>
        <w:t>, mais plus par les che</w:t>
      </w:r>
      <w:r w:rsidR="00FB2B46">
        <w:rPr>
          <w:rFonts w:ascii="Times New Roman" w:hAnsi="Times New Roman"/>
          <w:sz w:val="24"/>
          <w:szCs w:val="24"/>
          <w:lang w:val="fr-FR"/>
        </w:rPr>
        <w:t xml:space="preserve">veux, un peu par les lèvres. L'écoulement </w:t>
      </w:r>
      <w:r w:rsidR="00FB49E1" w:rsidRPr="00FB49E1">
        <w:rPr>
          <w:rFonts w:ascii="Times New Roman" w:hAnsi="Times New Roman"/>
          <w:sz w:val="24"/>
          <w:szCs w:val="24"/>
          <w:lang w:val="fr-FR"/>
        </w:rPr>
        <w:t>de l’huile a dur</w:t>
      </w:r>
      <w:r w:rsidR="00FB2B46">
        <w:rPr>
          <w:rFonts w:ascii="Times New Roman" w:hAnsi="Times New Roman"/>
          <w:sz w:val="24"/>
          <w:szCs w:val="24"/>
          <w:lang w:val="fr-FR"/>
        </w:rPr>
        <w:t>é environ un mois, mais toujours diminuant</w:t>
      </w:r>
      <w:r w:rsidR="00FB49E1" w:rsidRPr="00FB49E1">
        <w:rPr>
          <w:rFonts w:ascii="Times New Roman" w:hAnsi="Times New Roman"/>
          <w:sz w:val="24"/>
          <w:szCs w:val="24"/>
          <w:lang w:val="fr-FR"/>
        </w:rPr>
        <w:t>. La base</w:t>
      </w:r>
      <w:r w:rsidR="00FB2B46">
        <w:rPr>
          <w:rFonts w:ascii="Times New Roman" w:hAnsi="Times New Roman"/>
          <w:sz w:val="24"/>
          <w:szCs w:val="24"/>
          <w:lang w:val="fr-FR"/>
        </w:rPr>
        <w:t xml:space="preserve"> de la statue était baignée par</w:t>
      </w:r>
      <w:r w:rsidR="00FB49E1" w:rsidRPr="00FB49E1">
        <w:rPr>
          <w:rFonts w:ascii="Times New Roman" w:hAnsi="Times New Roman"/>
          <w:sz w:val="24"/>
          <w:szCs w:val="24"/>
          <w:lang w:val="fr-FR"/>
        </w:rPr>
        <w:t xml:space="preserve"> l'huile, divers </w:t>
      </w:r>
      <w:r w:rsidR="00FB2B46">
        <w:rPr>
          <w:rFonts w:ascii="Times New Roman" w:hAnsi="Times New Roman"/>
          <w:sz w:val="24"/>
          <w:szCs w:val="24"/>
          <w:lang w:val="fr-FR"/>
        </w:rPr>
        <w:t>petits morceaux de papier</w:t>
      </w:r>
      <w:r w:rsidR="00FB49E1" w:rsidRPr="00FB49E1">
        <w:rPr>
          <w:rFonts w:ascii="Times New Roman" w:hAnsi="Times New Roman"/>
          <w:sz w:val="24"/>
          <w:szCs w:val="24"/>
          <w:lang w:val="fr-FR"/>
        </w:rPr>
        <w:t xml:space="preserve"> et </w:t>
      </w:r>
      <w:r w:rsidR="00FB2B46">
        <w:rPr>
          <w:rFonts w:ascii="Times New Roman" w:hAnsi="Times New Roman"/>
          <w:sz w:val="24"/>
          <w:szCs w:val="24"/>
          <w:lang w:val="fr-FR"/>
        </w:rPr>
        <w:t xml:space="preserve">de ouate </w:t>
      </w:r>
      <w:r w:rsidR="00FB49E1" w:rsidRPr="00FB49E1">
        <w:rPr>
          <w:rFonts w:ascii="Times New Roman" w:hAnsi="Times New Roman"/>
          <w:sz w:val="24"/>
          <w:szCs w:val="24"/>
          <w:lang w:val="fr-FR"/>
        </w:rPr>
        <w:t xml:space="preserve">étaient utilisés pour la sécher, et certaines </w:t>
      </w:r>
      <w:r w:rsidR="00375B06">
        <w:rPr>
          <w:rFonts w:ascii="Times New Roman" w:hAnsi="Times New Roman"/>
          <w:sz w:val="24"/>
          <w:szCs w:val="24"/>
          <w:lang w:val="fr-FR"/>
        </w:rPr>
        <w:t xml:space="preserve">gouttes furent recueillies </w:t>
      </w:r>
      <w:r w:rsidR="00FB49E1" w:rsidRPr="00FB49E1">
        <w:rPr>
          <w:rFonts w:ascii="Times New Roman" w:hAnsi="Times New Roman"/>
          <w:sz w:val="24"/>
          <w:szCs w:val="24"/>
          <w:lang w:val="fr-FR"/>
        </w:rPr>
        <w:t xml:space="preserve">dans une </w:t>
      </w:r>
      <w:r w:rsidR="00375B06">
        <w:rPr>
          <w:rFonts w:ascii="Times New Roman" w:hAnsi="Times New Roman"/>
          <w:sz w:val="24"/>
          <w:szCs w:val="24"/>
          <w:lang w:val="fr-FR"/>
        </w:rPr>
        <w:t>petite cuillère"</w:t>
      </w:r>
      <w:r w:rsidR="00375B06">
        <w:rPr>
          <w:rStyle w:val="FootnoteReference"/>
          <w:rFonts w:ascii="Times New Roman" w:hAnsi="Times New Roman"/>
          <w:sz w:val="24"/>
          <w:szCs w:val="24"/>
          <w:lang w:val="fr-FR"/>
        </w:rPr>
        <w:footnoteReference w:id="575"/>
      </w:r>
      <w:r w:rsidR="00FB49E1" w:rsidRPr="00FB49E1">
        <w:rPr>
          <w:rFonts w:ascii="Times New Roman" w:hAnsi="Times New Roman"/>
          <w:sz w:val="24"/>
          <w:szCs w:val="24"/>
          <w:lang w:val="fr-FR"/>
        </w:rPr>
        <w:t>. Pour vérifie</w:t>
      </w:r>
      <w:r w:rsidR="00375B06">
        <w:rPr>
          <w:rFonts w:ascii="Times New Roman" w:hAnsi="Times New Roman"/>
          <w:sz w:val="24"/>
          <w:szCs w:val="24"/>
          <w:lang w:val="fr-FR"/>
        </w:rPr>
        <w:t>r le fait, le Père a invité le Vicaire G</w:t>
      </w:r>
      <w:r w:rsidR="00FB49E1" w:rsidRPr="00FB49E1">
        <w:rPr>
          <w:rFonts w:ascii="Times New Roman" w:hAnsi="Times New Roman"/>
          <w:sz w:val="24"/>
          <w:szCs w:val="24"/>
          <w:lang w:val="fr-FR"/>
        </w:rPr>
        <w:t xml:space="preserve">énéral Mgr. Giuseppe Basile, qui </w:t>
      </w:r>
      <w:r w:rsidR="00375B06">
        <w:rPr>
          <w:rFonts w:ascii="Times New Roman" w:hAnsi="Times New Roman"/>
          <w:sz w:val="24"/>
          <w:szCs w:val="24"/>
          <w:lang w:val="fr-FR"/>
        </w:rPr>
        <w:t>a voulu</w:t>
      </w:r>
      <w:r w:rsidR="00FB49E1" w:rsidRPr="00FB49E1">
        <w:rPr>
          <w:rFonts w:ascii="Times New Roman" w:hAnsi="Times New Roman"/>
          <w:sz w:val="24"/>
          <w:szCs w:val="24"/>
          <w:lang w:val="fr-FR"/>
        </w:rPr>
        <w:t xml:space="preserve"> l'opinion</w:t>
      </w:r>
      <w:r w:rsidR="00375B06">
        <w:rPr>
          <w:rFonts w:ascii="Times New Roman" w:hAnsi="Times New Roman"/>
          <w:sz w:val="24"/>
          <w:szCs w:val="24"/>
          <w:lang w:val="fr-FR"/>
        </w:rPr>
        <w:t xml:space="preserve"> d'un expert. L'artiste de Messine</w:t>
      </w:r>
      <w:r w:rsidR="00FB49E1" w:rsidRPr="00FB49E1">
        <w:rPr>
          <w:rFonts w:ascii="Times New Roman" w:hAnsi="Times New Roman"/>
          <w:sz w:val="24"/>
          <w:szCs w:val="24"/>
          <w:lang w:val="fr-FR"/>
        </w:rPr>
        <w:t xml:space="preserve"> An</w:t>
      </w:r>
      <w:r w:rsidR="00FB49E1">
        <w:rPr>
          <w:rFonts w:ascii="Times New Roman" w:hAnsi="Times New Roman"/>
          <w:sz w:val="24"/>
          <w:szCs w:val="24"/>
          <w:lang w:val="fr-FR"/>
        </w:rPr>
        <w:t xml:space="preserve">tonio Saccà, sculpteur sur bois </w:t>
      </w:r>
      <w:r w:rsidR="00FB49E1" w:rsidRPr="00FB49E1">
        <w:rPr>
          <w:rFonts w:ascii="Times New Roman" w:hAnsi="Times New Roman"/>
          <w:sz w:val="24"/>
          <w:szCs w:val="24"/>
          <w:lang w:val="fr-FR"/>
        </w:rPr>
        <w:t xml:space="preserve">de compétence reconnue, a soigneusement examiné le phénomène et a déclaré qu'il ne pouvait être attribué ni au bois de peuplier, dont la statue était faite, car il avait séché depuis tant d'années, ni à </w:t>
      </w:r>
      <w:r w:rsidR="00FB49E1" w:rsidRPr="00EE035D">
        <w:rPr>
          <w:rFonts w:ascii="Times New Roman" w:hAnsi="Times New Roman"/>
          <w:sz w:val="24"/>
          <w:szCs w:val="24"/>
          <w:lang w:val="fr-FR"/>
        </w:rPr>
        <w:t>l'huile de lin, dont</w:t>
      </w:r>
      <w:r w:rsidR="00375B06" w:rsidRPr="00EE035D">
        <w:rPr>
          <w:rFonts w:ascii="Times New Roman" w:hAnsi="Times New Roman"/>
          <w:sz w:val="24"/>
          <w:szCs w:val="24"/>
          <w:lang w:val="fr-FR"/>
        </w:rPr>
        <w:t xml:space="preserve"> elle avait été peinte car</w:t>
      </w:r>
      <w:r w:rsidR="00FB49E1" w:rsidRPr="00EE035D">
        <w:rPr>
          <w:rFonts w:ascii="Times New Roman" w:hAnsi="Times New Roman"/>
          <w:sz w:val="24"/>
          <w:szCs w:val="24"/>
          <w:lang w:val="fr-FR"/>
        </w:rPr>
        <w:t xml:space="preserve"> une fois sec, il ne se </w:t>
      </w:r>
      <w:r w:rsidR="00375B06" w:rsidRPr="00EE035D">
        <w:rPr>
          <w:rFonts w:ascii="Times New Roman" w:hAnsi="Times New Roman"/>
          <w:sz w:val="24"/>
          <w:szCs w:val="24"/>
          <w:lang w:val="fr-FR"/>
        </w:rPr>
        <w:t>liquéfie</w:t>
      </w:r>
      <w:r w:rsidR="00FB49E1" w:rsidRPr="00EE035D">
        <w:rPr>
          <w:rFonts w:ascii="Times New Roman" w:hAnsi="Times New Roman"/>
          <w:sz w:val="24"/>
          <w:szCs w:val="24"/>
          <w:lang w:val="fr-FR"/>
        </w:rPr>
        <w:t xml:space="preserve"> pas à n'importe quelle température. Le Père lit dans le fait l’annonce d’un danger imminent pour l’</w:t>
      </w:r>
      <w:r w:rsidR="001632A2" w:rsidRPr="00EE035D">
        <w:rPr>
          <w:rFonts w:ascii="Times New Roman" w:hAnsi="Times New Roman"/>
          <w:sz w:val="24"/>
          <w:szCs w:val="24"/>
          <w:lang w:val="fr-FR"/>
        </w:rPr>
        <w:t>Œuvre</w:t>
      </w:r>
      <w:r w:rsidR="00FB49E1" w:rsidRPr="00EE035D">
        <w:rPr>
          <w:rFonts w:ascii="Times New Roman" w:hAnsi="Times New Roman"/>
          <w:sz w:val="24"/>
          <w:szCs w:val="24"/>
          <w:lang w:val="fr-FR"/>
        </w:rPr>
        <w:t xml:space="preserve"> et </w:t>
      </w:r>
      <w:r w:rsidR="001632A2" w:rsidRPr="00EE035D">
        <w:rPr>
          <w:rFonts w:ascii="Times New Roman" w:hAnsi="Times New Roman"/>
          <w:sz w:val="24"/>
          <w:szCs w:val="24"/>
          <w:lang w:val="fr-FR"/>
        </w:rPr>
        <w:t xml:space="preserve">en même temps </w:t>
      </w:r>
      <w:r w:rsidR="00FB49E1" w:rsidRPr="00EE035D">
        <w:rPr>
          <w:rFonts w:ascii="Times New Roman" w:hAnsi="Times New Roman"/>
          <w:sz w:val="24"/>
          <w:szCs w:val="24"/>
          <w:lang w:val="fr-FR"/>
        </w:rPr>
        <w:t xml:space="preserve">la protection de Notre-Dame, qui </w:t>
      </w:r>
      <w:r w:rsidR="001632A2" w:rsidRPr="00EE035D">
        <w:rPr>
          <w:rFonts w:ascii="Times New Roman" w:hAnsi="Times New Roman"/>
          <w:sz w:val="24"/>
          <w:szCs w:val="24"/>
          <w:lang w:val="fr-FR"/>
        </w:rPr>
        <w:t xml:space="preserve">intercédait </w:t>
      </w:r>
      <w:r w:rsidR="00EE035D" w:rsidRPr="00EE035D">
        <w:rPr>
          <w:rFonts w:ascii="Times New Roman" w:hAnsi="Times New Roman"/>
          <w:sz w:val="24"/>
          <w:szCs w:val="24"/>
          <w:lang w:val="fr-FR"/>
        </w:rPr>
        <w:t xml:space="preserve">par le Seigneur </w:t>
      </w:r>
      <w:r w:rsidR="001632A2" w:rsidRPr="00EE035D">
        <w:rPr>
          <w:rFonts w:ascii="Times New Roman" w:hAnsi="Times New Roman"/>
          <w:sz w:val="24"/>
          <w:szCs w:val="24"/>
          <w:lang w:val="fr-FR"/>
        </w:rPr>
        <w:t>le salut</w:t>
      </w:r>
      <w:r w:rsidR="00FB49E1" w:rsidRPr="00EE035D">
        <w:rPr>
          <w:rFonts w:ascii="Times New Roman" w:hAnsi="Times New Roman"/>
          <w:sz w:val="24"/>
          <w:szCs w:val="24"/>
          <w:lang w:val="fr-FR"/>
        </w:rPr>
        <w:t>. En fait, à peine quelq</w:t>
      </w:r>
      <w:r w:rsidR="00EE035D" w:rsidRPr="00EE035D">
        <w:rPr>
          <w:rFonts w:ascii="Times New Roman" w:hAnsi="Times New Roman"/>
          <w:sz w:val="24"/>
          <w:szCs w:val="24"/>
          <w:lang w:val="fr-FR"/>
        </w:rPr>
        <w:t>ues mois plus tard, le Vicaire Général surnommé</w:t>
      </w:r>
      <w:r w:rsidR="00FB49E1" w:rsidRPr="00EE035D">
        <w:rPr>
          <w:rFonts w:ascii="Times New Roman" w:hAnsi="Times New Roman"/>
          <w:sz w:val="24"/>
          <w:szCs w:val="24"/>
          <w:lang w:val="fr-FR"/>
        </w:rPr>
        <w:t xml:space="preserve"> d</w:t>
      </w:r>
      <w:r w:rsidR="00EE035D" w:rsidRPr="00EE035D">
        <w:rPr>
          <w:rFonts w:ascii="Times New Roman" w:hAnsi="Times New Roman"/>
          <w:sz w:val="24"/>
          <w:szCs w:val="24"/>
          <w:lang w:val="fr-FR"/>
        </w:rPr>
        <w:t>écréta</w:t>
      </w:r>
      <w:r w:rsidR="00FB49E1" w:rsidRPr="00EE035D">
        <w:rPr>
          <w:rFonts w:ascii="Times New Roman" w:hAnsi="Times New Roman"/>
          <w:sz w:val="24"/>
          <w:szCs w:val="24"/>
          <w:lang w:val="fr-FR"/>
        </w:rPr>
        <w:t xml:space="preserve"> la suppression immédiate de la Congrégation féminine, qui a ensuite été retardée d'un an à titre expérimental, au cours de laquelle </w:t>
      </w:r>
      <w:r w:rsidR="00EE035D" w:rsidRPr="00EE035D">
        <w:rPr>
          <w:rFonts w:ascii="Times New Roman" w:hAnsi="Times New Roman"/>
          <w:sz w:val="24"/>
          <w:szCs w:val="24"/>
          <w:lang w:val="fr-FR"/>
        </w:rPr>
        <w:t>Mélanie, la bergère de L</w:t>
      </w:r>
      <w:r w:rsidR="00FB49E1" w:rsidRPr="00EE035D">
        <w:rPr>
          <w:rFonts w:ascii="Times New Roman" w:hAnsi="Times New Roman"/>
          <w:sz w:val="24"/>
          <w:szCs w:val="24"/>
          <w:lang w:val="fr-FR"/>
        </w:rPr>
        <w:t xml:space="preserve">a Salette, qui </w:t>
      </w:r>
      <w:r w:rsidR="00EE035D" w:rsidRPr="00EE035D">
        <w:rPr>
          <w:rFonts w:ascii="Times New Roman" w:hAnsi="Times New Roman"/>
          <w:sz w:val="24"/>
          <w:szCs w:val="24"/>
          <w:lang w:val="fr-FR"/>
        </w:rPr>
        <w:t>a raffermie</w:t>
      </w:r>
      <w:r w:rsidR="00FB49E1" w:rsidRPr="00EE035D">
        <w:rPr>
          <w:rFonts w:ascii="Times New Roman" w:hAnsi="Times New Roman"/>
          <w:sz w:val="24"/>
          <w:szCs w:val="24"/>
          <w:lang w:val="fr-FR"/>
        </w:rPr>
        <w:t xml:space="preserve"> la Congrégation, s'est rendue à</w:t>
      </w:r>
      <w:r w:rsidR="00EE035D" w:rsidRPr="00EE035D">
        <w:rPr>
          <w:rFonts w:ascii="Times New Roman" w:hAnsi="Times New Roman"/>
          <w:sz w:val="24"/>
          <w:szCs w:val="24"/>
          <w:lang w:val="fr-FR"/>
        </w:rPr>
        <w:t xml:space="preserve"> Messine. Le Père rappelle</w:t>
      </w:r>
      <w:r w:rsidR="00FB49E1" w:rsidRPr="00EE035D">
        <w:rPr>
          <w:rFonts w:ascii="Times New Roman" w:hAnsi="Times New Roman"/>
          <w:sz w:val="24"/>
          <w:szCs w:val="24"/>
          <w:lang w:val="fr-FR"/>
        </w:rPr>
        <w:t xml:space="preserve"> l'épiso</w:t>
      </w:r>
      <w:r w:rsidR="00EE035D" w:rsidRPr="00EE035D">
        <w:rPr>
          <w:rFonts w:ascii="Times New Roman" w:hAnsi="Times New Roman"/>
          <w:sz w:val="24"/>
          <w:szCs w:val="24"/>
          <w:lang w:val="fr-FR"/>
        </w:rPr>
        <w:t>de dans</w:t>
      </w:r>
      <w:r w:rsidR="00FB49E1" w:rsidRPr="00EE035D">
        <w:rPr>
          <w:rFonts w:ascii="Times New Roman" w:hAnsi="Times New Roman"/>
          <w:sz w:val="24"/>
          <w:szCs w:val="24"/>
          <w:lang w:val="fr-FR"/>
        </w:rPr>
        <w:t xml:space="preserve"> son </w:t>
      </w:r>
      <w:r w:rsidR="00FB49E1" w:rsidRPr="00EE035D">
        <w:rPr>
          <w:rFonts w:ascii="Times New Roman" w:hAnsi="Times New Roman"/>
          <w:i/>
          <w:sz w:val="24"/>
          <w:szCs w:val="24"/>
          <w:lang w:val="fr-FR"/>
        </w:rPr>
        <w:t>Mélodrame pour le mariage d'argent pour la venue de Jésus dans le Saint Sacrement</w:t>
      </w:r>
      <w:r w:rsidR="00FB49E1" w:rsidRPr="00EE035D">
        <w:rPr>
          <w:rFonts w:ascii="Times New Roman" w:hAnsi="Times New Roman"/>
          <w:sz w:val="24"/>
          <w:szCs w:val="24"/>
          <w:lang w:val="fr-FR"/>
        </w:rPr>
        <w:t>, mettant sur les lèvres de Jésus ces paroles adressées à la Congrégation des Filles du Divin Zèle:</w:t>
      </w:r>
    </w:p>
    <w:p w14:paraId="01FB84E8" w14:textId="77777777" w:rsidR="00EE035D" w:rsidRPr="00EE035D" w:rsidRDefault="00EE035D" w:rsidP="00FB49E1">
      <w:pPr>
        <w:rPr>
          <w:rFonts w:ascii="Times New Roman" w:hAnsi="Times New Roman"/>
          <w:sz w:val="8"/>
          <w:szCs w:val="8"/>
          <w:lang w:val="fr-FR"/>
        </w:rPr>
      </w:pPr>
    </w:p>
    <w:p w14:paraId="29266EE8" w14:textId="77777777" w:rsidR="00FB49E1" w:rsidRPr="00EE035D" w:rsidRDefault="00EE035D" w:rsidP="00EE035D">
      <w:pPr>
        <w:ind w:left="1418"/>
        <w:rPr>
          <w:rFonts w:ascii="Times New Roman" w:hAnsi="Times New Roman"/>
          <w:lang w:val="fr-FR"/>
        </w:rPr>
      </w:pPr>
      <w:r>
        <w:rPr>
          <w:rFonts w:ascii="Times New Roman" w:hAnsi="Times New Roman"/>
          <w:lang w:val="fr-FR"/>
        </w:rPr>
        <w:t>Avec ses machinations</w:t>
      </w:r>
      <w:r w:rsidR="00FB49E1" w:rsidRPr="00EE035D">
        <w:rPr>
          <w:rFonts w:ascii="Times New Roman" w:hAnsi="Times New Roman"/>
          <w:lang w:val="fr-FR"/>
        </w:rPr>
        <w:t xml:space="preserve"> frauduleuses</w:t>
      </w:r>
    </w:p>
    <w:p w14:paraId="42797DB8" w14:textId="77777777" w:rsidR="00FB49E1" w:rsidRPr="00EE035D" w:rsidRDefault="00EE035D" w:rsidP="00EE035D">
      <w:pPr>
        <w:ind w:left="1418"/>
        <w:rPr>
          <w:rFonts w:ascii="Times New Roman" w:hAnsi="Times New Roman"/>
          <w:lang w:val="fr-FR"/>
        </w:rPr>
      </w:pPr>
      <w:r>
        <w:rPr>
          <w:rFonts w:ascii="Times New Roman" w:hAnsi="Times New Roman"/>
          <w:lang w:val="fr-FR"/>
        </w:rPr>
        <w:t>tant le grand ennemi avait opéré</w:t>
      </w:r>
      <w:r w:rsidR="00FB49E1" w:rsidRPr="00EE035D">
        <w:rPr>
          <w:rFonts w:ascii="Times New Roman" w:hAnsi="Times New Roman"/>
          <w:lang w:val="fr-FR"/>
        </w:rPr>
        <w:t>...</w:t>
      </w:r>
    </w:p>
    <w:p w14:paraId="49D8D89B" w14:textId="77777777" w:rsidR="00FB49E1" w:rsidRPr="00EE035D" w:rsidRDefault="00EE035D" w:rsidP="00EE035D">
      <w:pPr>
        <w:ind w:left="1418"/>
        <w:rPr>
          <w:rFonts w:ascii="Times New Roman" w:hAnsi="Times New Roman"/>
          <w:lang w:val="fr-FR"/>
        </w:rPr>
      </w:pPr>
      <w:r>
        <w:rPr>
          <w:rFonts w:ascii="Times New Roman" w:hAnsi="Times New Roman"/>
          <w:lang w:val="fr-FR"/>
        </w:rPr>
        <w:t>Tu tremblas</w:t>
      </w:r>
      <w:r w:rsidR="00FB49E1" w:rsidRPr="00EE035D">
        <w:rPr>
          <w:rFonts w:ascii="Times New Roman" w:hAnsi="Times New Roman"/>
          <w:lang w:val="fr-FR"/>
        </w:rPr>
        <w:t xml:space="preserve"> misérable et pleurant</w:t>
      </w:r>
    </w:p>
    <w:p w14:paraId="1EFA8734" w14:textId="77777777" w:rsidR="00FB49E1" w:rsidRPr="00EE035D" w:rsidRDefault="00EE035D" w:rsidP="00EE035D">
      <w:pPr>
        <w:ind w:left="1418"/>
        <w:rPr>
          <w:rFonts w:ascii="Times New Roman" w:hAnsi="Times New Roman"/>
          <w:lang w:val="fr-FR"/>
        </w:rPr>
      </w:pPr>
      <w:r>
        <w:rPr>
          <w:rFonts w:ascii="Times New Roman" w:hAnsi="Times New Roman"/>
          <w:lang w:val="fr-FR"/>
        </w:rPr>
        <w:t>s</w:t>
      </w:r>
      <w:r w:rsidR="003032DC">
        <w:rPr>
          <w:rFonts w:ascii="Times New Roman" w:hAnsi="Times New Roman"/>
          <w:lang w:val="fr-FR"/>
        </w:rPr>
        <w:t>ans un regard, sans un mot</w:t>
      </w:r>
      <w:r w:rsidR="00FB49E1" w:rsidRPr="00EE035D">
        <w:rPr>
          <w:rFonts w:ascii="Times New Roman" w:hAnsi="Times New Roman"/>
          <w:lang w:val="fr-FR"/>
        </w:rPr>
        <w:t xml:space="preserve"> ami!</w:t>
      </w:r>
    </w:p>
    <w:p w14:paraId="0C21A804" w14:textId="77777777" w:rsidR="00EE035D" w:rsidRPr="00EE035D" w:rsidRDefault="00EE035D" w:rsidP="00EE035D">
      <w:pPr>
        <w:ind w:left="1418"/>
        <w:rPr>
          <w:rFonts w:ascii="Times New Roman" w:hAnsi="Times New Roman"/>
          <w:sz w:val="6"/>
          <w:szCs w:val="6"/>
          <w:lang w:val="fr-FR"/>
        </w:rPr>
      </w:pPr>
    </w:p>
    <w:p w14:paraId="023757EE" w14:textId="77777777" w:rsidR="00FB49E1" w:rsidRDefault="00FB49E1" w:rsidP="00EE035D">
      <w:pPr>
        <w:ind w:left="1418"/>
        <w:rPr>
          <w:rFonts w:ascii="Times New Roman" w:hAnsi="Times New Roman"/>
          <w:lang w:val="fr-FR"/>
        </w:rPr>
      </w:pPr>
      <w:r w:rsidRPr="00EE035D">
        <w:rPr>
          <w:rFonts w:ascii="Times New Roman" w:hAnsi="Times New Roman"/>
          <w:lang w:val="fr-FR"/>
        </w:rPr>
        <w:t xml:space="preserve">Mais </w:t>
      </w:r>
      <w:r w:rsidR="003032DC">
        <w:rPr>
          <w:rFonts w:ascii="Times New Roman" w:hAnsi="Times New Roman"/>
          <w:lang w:val="fr-FR"/>
        </w:rPr>
        <w:t>ma douce M</w:t>
      </w:r>
      <w:r w:rsidRPr="00EE035D">
        <w:rPr>
          <w:rFonts w:ascii="Times New Roman" w:hAnsi="Times New Roman"/>
          <w:lang w:val="fr-FR"/>
        </w:rPr>
        <w:t>ère</w:t>
      </w:r>
      <w:r w:rsidR="003032DC">
        <w:rPr>
          <w:rFonts w:ascii="Times New Roman" w:hAnsi="Times New Roman"/>
          <w:lang w:val="fr-FR"/>
        </w:rPr>
        <w:t xml:space="preserve"> veillait</w:t>
      </w:r>
    </w:p>
    <w:p w14:paraId="2034FAF6" w14:textId="77777777" w:rsidR="00FB49E1" w:rsidRPr="00EE035D" w:rsidRDefault="003032DC" w:rsidP="00EE035D">
      <w:pPr>
        <w:ind w:left="1418"/>
        <w:rPr>
          <w:rFonts w:ascii="Times New Roman" w:hAnsi="Times New Roman"/>
          <w:lang w:val="fr-FR"/>
        </w:rPr>
      </w:pPr>
      <w:r>
        <w:rPr>
          <w:rFonts w:ascii="Times New Roman" w:hAnsi="Times New Roman"/>
          <w:lang w:val="fr-FR"/>
        </w:rPr>
        <w:t>sur tes</w:t>
      </w:r>
      <w:r w:rsidR="00FB49E1" w:rsidRPr="00EE035D">
        <w:rPr>
          <w:rFonts w:ascii="Times New Roman" w:hAnsi="Times New Roman"/>
          <w:lang w:val="fr-FR"/>
        </w:rPr>
        <w:t xml:space="preserve"> destin</w:t>
      </w:r>
      <w:r>
        <w:rPr>
          <w:rFonts w:ascii="Times New Roman" w:hAnsi="Times New Roman"/>
          <w:lang w:val="fr-FR"/>
        </w:rPr>
        <w:t>s et Elle t'a</w:t>
      </w:r>
      <w:r w:rsidR="00FB49E1" w:rsidRPr="00EE035D">
        <w:rPr>
          <w:rFonts w:ascii="Times New Roman" w:hAnsi="Times New Roman"/>
          <w:lang w:val="fr-FR"/>
        </w:rPr>
        <w:t xml:space="preserve"> pris à la poitrine;</w:t>
      </w:r>
    </w:p>
    <w:p w14:paraId="2B8C7D5F" w14:textId="77777777" w:rsidR="00FB49E1" w:rsidRPr="00EE035D" w:rsidRDefault="003032DC" w:rsidP="00EE035D">
      <w:pPr>
        <w:ind w:left="1418"/>
        <w:rPr>
          <w:rFonts w:ascii="Times New Roman" w:hAnsi="Times New Roman"/>
          <w:lang w:val="fr-FR"/>
        </w:rPr>
      </w:pPr>
      <w:r>
        <w:rPr>
          <w:rFonts w:ascii="Times New Roman" w:hAnsi="Times New Roman"/>
          <w:lang w:val="fr-FR"/>
        </w:rPr>
        <w:t>el</w:t>
      </w:r>
      <w:r w:rsidR="00FB49E1" w:rsidRPr="00EE035D">
        <w:rPr>
          <w:rFonts w:ascii="Times New Roman" w:hAnsi="Times New Roman"/>
          <w:lang w:val="fr-FR"/>
        </w:rPr>
        <w:t>l</w:t>
      </w:r>
      <w:r>
        <w:rPr>
          <w:rFonts w:ascii="Times New Roman" w:hAnsi="Times New Roman"/>
          <w:lang w:val="fr-FR"/>
        </w:rPr>
        <w:t>e</w:t>
      </w:r>
      <w:r w:rsidR="00FB49E1" w:rsidRPr="00EE035D">
        <w:rPr>
          <w:rFonts w:ascii="Times New Roman" w:hAnsi="Times New Roman"/>
          <w:lang w:val="fr-FR"/>
        </w:rPr>
        <w:t xml:space="preserve"> s'e</w:t>
      </w:r>
      <w:r>
        <w:rPr>
          <w:rFonts w:ascii="Times New Roman" w:hAnsi="Times New Roman"/>
          <w:lang w:val="fr-FR"/>
        </w:rPr>
        <w:t xml:space="preserve">st </w:t>
      </w:r>
      <w:r w:rsidR="00067816">
        <w:rPr>
          <w:rFonts w:ascii="Times New Roman" w:hAnsi="Times New Roman"/>
          <w:lang w:val="fr-FR"/>
        </w:rPr>
        <w:t>déplacée</w:t>
      </w:r>
      <w:r>
        <w:rPr>
          <w:rFonts w:ascii="Times New Roman" w:hAnsi="Times New Roman"/>
          <w:lang w:val="fr-FR"/>
        </w:rPr>
        <w:t xml:space="preserve"> contre les équipes</w:t>
      </w:r>
      <w:r w:rsidR="00FB49E1" w:rsidRPr="00EE035D">
        <w:rPr>
          <w:rFonts w:ascii="Times New Roman" w:hAnsi="Times New Roman"/>
          <w:lang w:val="fr-FR"/>
        </w:rPr>
        <w:t xml:space="preserve"> tartares,</w:t>
      </w:r>
    </w:p>
    <w:p w14:paraId="47B2735D" w14:textId="77777777" w:rsidR="00FB49E1" w:rsidRDefault="003032DC" w:rsidP="00EE035D">
      <w:pPr>
        <w:ind w:left="1418"/>
        <w:rPr>
          <w:rFonts w:ascii="Times New Roman" w:hAnsi="Times New Roman"/>
          <w:lang w:val="fr-FR"/>
        </w:rPr>
      </w:pPr>
      <w:r>
        <w:rPr>
          <w:rFonts w:ascii="Times New Roman" w:hAnsi="Times New Roman"/>
          <w:lang w:val="fr-FR"/>
        </w:rPr>
        <w:t>et un an a était encore accordé au moins à toi</w:t>
      </w:r>
      <w:r w:rsidR="00FB49E1" w:rsidRPr="00EE035D">
        <w:rPr>
          <w:rFonts w:ascii="Times New Roman" w:hAnsi="Times New Roman"/>
          <w:lang w:val="fr-FR"/>
        </w:rPr>
        <w:t>...</w:t>
      </w:r>
    </w:p>
    <w:p w14:paraId="24008610" w14:textId="77777777" w:rsidR="003032DC" w:rsidRPr="003032DC" w:rsidRDefault="003032DC" w:rsidP="00EE035D">
      <w:pPr>
        <w:ind w:left="1418"/>
        <w:rPr>
          <w:rFonts w:ascii="Times New Roman" w:hAnsi="Times New Roman"/>
          <w:sz w:val="6"/>
          <w:szCs w:val="6"/>
          <w:lang w:val="fr-FR"/>
        </w:rPr>
      </w:pPr>
    </w:p>
    <w:p w14:paraId="4323CE08" w14:textId="77777777" w:rsidR="00FB49E1" w:rsidRPr="00EE035D" w:rsidRDefault="00FB49E1" w:rsidP="00EE035D">
      <w:pPr>
        <w:ind w:left="1418"/>
        <w:rPr>
          <w:rFonts w:ascii="Times New Roman" w:hAnsi="Times New Roman"/>
          <w:lang w:val="fr-FR"/>
        </w:rPr>
      </w:pPr>
      <w:r w:rsidRPr="00EE035D">
        <w:rPr>
          <w:rFonts w:ascii="Times New Roman" w:hAnsi="Times New Roman"/>
          <w:lang w:val="fr-FR"/>
        </w:rPr>
        <w:t>Triste</w:t>
      </w:r>
      <w:r w:rsidR="003032DC">
        <w:rPr>
          <w:rFonts w:ascii="Times New Roman" w:hAnsi="Times New Roman"/>
          <w:lang w:val="fr-FR"/>
        </w:rPr>
        <w:t xml:space="preserve"> ces jours! Alors ma M</w:t>
      </w:r>
      <w:r w:rsidRPr="00EE035D">
        <w:rPr>
          <w:rFonts w:ascii="Times New Roman" w:hAnsi="Times New Roman"/>
          <w:lang w:val="fr-FR"/>
        </w:rPr>
        <w:t>ère</w:t>
      </w:r>
    </w:p>
    <w:p w14:paraId="4FA3E7EA" w14:textId="77777777" w:rsidR="00FB49E1" w:rsidRPr="00EE035D" w:rsidRDefault="003032DC" w:rsidP="00EE035D">
      <w:pPr>
        <w:ind w:left="1418"/>
        <w:rPr>
          <w:rFonts w:ascii="Times New Roman" w:hAnsi="Times New Roman"/>
          <w:lang w:val="fr-FR"/>
        </w:rPr>
      </w:pPr>
      <w:r>
        <w:rPr>
          <w:rFonts w:ascii="Times New Roman" w:hAnsi="Times New Roman"/>
          <w:lang w:val="fr-FR"/>
        </w:rPr>
        <w:t>du simulacre de ta</w:t>
      </w:r>
      <w:r w:rsidR="00FB49E1" w:rsidRPr="00EE035D">
        <w:rPr>
          <w:rFonts w:ascii="Times New Roman" w:hAnsi="Times New Roman"/>
          <w:lang w:val="fr-FR"/>
        </w:rPr>
        <w:t xml:space="preserve"> chapelle</w:t>
      </w:r>
    </w:p>
    <w:p w14:paraId="5E04E222" w14:textId="77777777" w:rsidR="00FB49E1" w:rsidRPr="00EE035D" w:rsidRDefault="00FB49E1" w:rsidP="00EE035D">
      <w:pPr>
        <w:ind w:left="1418"/>
        <w:rPr>
          <w:rFonts w:ascii="Times New Roman" w:hAnsi="Times New Roman"/>
          <w:lang w:val="fr-FR"/>
        </w:rPr>
      </w:pPr>
      <w:r w:rsidRPr="00EE035D">
        <w:rPr>
          <w:rFonts w:ascii="Times New Roman" w:hAnsi="Times New Roman"/>
          <w:lang w:val="fr-FR"/>
        </w:rPr>
        <w:t xml:space="preserve">a donné </w:t>
      </w:r>
      <w:r w:rsidR="003032DC">
        <w:rPr>
          <w:rFonts w:ascii="Times New Roman" w:hAnsi="Times New Roman"/>
          <w:lang w:val="fr-FR"/>
        </w:rPr>
        <w:t>des gouttes</w:t>
      </w:r>
      <w:r w:rsidRPr="00EE035D">
        <w:rPr>
          <w:rFonts w:ascii="Times New Roman" w:hAnsi="Times New Roman"/>
          <w:lang w:val="fr-FR"/>
        </w:rPr>
        <w:t xml:space="preserve"> comme quelqu'un dans la rue</w:t>
      </w:r>
    </w:p>
    <w:p w14:paraId="7C64224B" w14:textId="77777777" w:rsidR="00FB49E1" w:rsidRDefault="003032DC" w:rsidP="00EE035D">
      <w:pPr>
        <w:ind w:left="1418"/>
        <w:rPr>
          <w:rFonts w:ascii="Times New Roman" w:hAnsi="Times New Roman"/>
          <w:lang w:val="fr-FR"/>
        </w:rPr>
      </w:pPr>
      <w:r>
        <w:rPr>
          <w:rFonts w:ascii="Times New Roman" w:hAnsi="Times New Roman"/>
          <w:lang w:val="fr-FR"/>
        </w:rPr>
        <w:t xml:space="preserve">sue </w:t>
      </w:r>
      <w:r w:rsidR="00067816">
        <w:rPr>
          <w:rFonts w:ascii="Times New Roman" w:hAnsi="Times New Roman"/>
          <w:lang w:val="fr-FR"/>
        </w:rPr>
        <w:t>haletant</w:t>
      </w:r>
      <w:r w:rsidR="00FB49E1" w:rsidRPr="00EE035D">
        <w:rPr>
          <w:rFonts w:ascii="Times New Roman" w:hAnsi="Times New Roman"/>
          <w:lang w:val="fr-FR"/>
        </w:rPr>
        <w:t xml:space="preserve">: </w:t>
      </w:r>
      <w:r>
        <w:rPr>
          <w:rFonts w:ascii="Times New Roman" w:hAnsi="Times New Roman"/>
          <w:lang w:val="fr-FR"/>
        </w:rPr>
        <w:t>telle</w:t>
      </w:r>
      <w:r w:rsidR="00FB49E1" w:rsidRPr="00EE035D">
        <w:rPr>
          <w:rFonts w:ascii="Times New Roman" w:hAnsi="Times New Roman"/>
          <w:lang w:val="fr-FR"/>
        </w:rPr>
        <w:t xml:space="preserve"> </w:t>
      </w:r>
      <w:r w:rsidRPr="00EE035D">
        <w:rPr>
          <w:rFonts w:ascii="Times New Roman" w:hAnsi="Times New Roman"/>
          <w:lang w:val="fr-FR"/>
        </w:rPr>
        <w:t>aussi</w:t>
      </w:r>
      <w:r>
        <w:rPr>
          <w:rFonts w:ascii="Times New Roman" w:hAnsi="Times New Roman"/>
          <w:lang w:val="fr-FR"/>
        </w:rPr>
        <w:t xml:space="preserve"> Elle </w:t>
      </w:r>
      <w:r w:rsidR="00FB49E1" w:rsidRPr="00EE035D">
        <w:rPr>
          <w:rFonts w:ascii="Times New Roman" w:hAnsi="Times New Roman"/>
          <w:lang w:val="fr-FR"/>
        </w:rPr>
        <w:t>transpirait.</w:t>
      </w:r>
    </w:p>
    <w:p w14:paraId="28847F53" w14:textId="77777777" w:rsidR="003032DC" w:rsidRPr="003032DC" w:rsidRDefault="003032DC" w:rsidP="00EE035D">
      <w:pPr>
        <w:ind w:left="1418"/>
        <w:rPr>
          <w:rFonts w:ascii="Times New Roman" w:hAnsi="Times New Roman"/>
          <w:sz w:val="6"/>
          <w:szCs w:val="6"/>
          <w:lang w:val="fr-FR"/>
        </w:rPr>
      </w:pPr>
    </w:p>
    <w:p w14:paraId="7E15522A" w14:textId="77777777" w:rsidR="00FB49E1" w:rsidRPr="00EE035D" w:rsidRDefault="003032DC" w:rsidP="00EE035D">
      <w:pPr>
        <w:ind w:left="1418"/>
        <w:rPr>
          <w:rFonts w:ascii="Times New Roman" w:hAnsi="Times New Roman"/>
          <w:lang w:val="fr-FR"/>
        </w:rPr>
      </w:pPr>
      <w:r>
        <w:rPr>
          <w:rFonts w:ascii="Times New Roman" w:hAnsi="Times New Roman"/>
          <w:lang w:val="fr-FR"/>
        </w:rPr>
        <w:t xml:space="preserve">Pour toi Elle </w:t>
      </w:r>
      <w:r w:rsidR="00DC090C">
        <w:rPr>
          <w:rFonts w:ascii="Times New Roman" w:hAnsi="Times New Roman"/>
          <w:lang w:val="fr-FR"/>
        </w:rPr>
        <w:t xml:space="preserve">suait </w:t>
      </w:r>
      <w:r w:rsidR="00DC090C" w:rsidRPr="00EE035D">
        <w:rPr>
          <w:rFonts w:ascii="Times New Roman" w:hAnsi="Times New Roman"/>
          <w:lang w:val="fr-FR"/>
        </w:rPr>
        <w:t>pour</w:t>
      </w:r>
      <w:r w:rsidR="00FB49E1" w:rsidRPr="00EE035D">
        <w:rPr>
          <w:rFonts w:ascii="Times New Roman" w:hAnsi="Times New Roman"/>
          <w:lang w:val="fr-FR"/>
        </w:rPr>
        <w:t xml:space="preserve"> me demander le salut,</w:t>
      </w:r>
    </w:p>
    <w:p w14:paraId="12FE0C3F" w14:textId="77777777" w:rsidR="00FB49E1" w:rsidRPr="00EE035D" w:rsidRDefault="001C5254" w:rsidP="00EE035D">
      <w:pPr>
        <w:ind w:left="1418"/>
        <w:rPr>
          <w:rFonts w:ascii="Times New Roman" w:hAnsi="Times New Roman"/>
          <w:lang w:val="fr-FR"/>
        </w:rPr>
      </w:pPr>
      <w:r>
        <w:rPr>
          <w:rFonts w:ascii="Times New Roman" w:hAnsi="Times New Roman"/>
          <w:lang w:val="fr-FR"/>
        </w:rPr>
        <w:t>pour toi Elle suait</w:t>
      </w:r>
      <w:r w:rsidR="00FB49E1" w:rsidRPr="00EE035D">
        <w:rPr>
          <w:rFonts w:ascii="Times New Roman" w:hAnsi="Times New Roman"/>
          <w:lang w:val="fr-FR"/>
        </w:rPr>
        <w:t xml:space="preserve"> pour </w:t>
      </w:r>
      <w:r>
        <w:rPr>
          <w:rFonts w:ascii="Times New Roman" w:hAnsi="Times New Roman"/>
          <w:lang w:val="fr-FR"/>
        </w:rPr>
        <w:t>chasser</w:t>
      </w:r>
      <w:r w:rsidR="00FB49E1" w:rsidRPr="00EE035D">
        <w:rPr>
          <w:rFonts w:ascii="Times New Roman" w:hAnsi="Times New Roman"/>
          <w:lang w:val="fr-FR"/>
        </w:rPr>
        <w:t xml:space="preserve"> Satan,</w:t>
      </w:r>
    </w:p>
    <w:p w14:paraId="37289172" w14:textId="77777777" w:rsidR="00FB49E1" w:rsidRPr="00EE035D" w:rsidRDefault="001C5254" w:rsidP="00EE035D">
      <w:pPr>
        <w:ind w:left="1418"/>
        <w:rPr>
          <w:rFonts w:ascii="Times New Roman" w:hAnsi="Times New Roman"/>
          <w:lang w:val="fr-FR"/>
        </w:rPr>
      </w:pPr>
      <w:r>
        <w:rPr>
          <w:rFonts w:ascii="Times New Roman" w:hAnsi="Times New Roman"/>
          <w:lang w:val="fr-FR"/>
        </w:rPr>
        <w:t>semblait</w:t>
      </w:r>
      <w:r w:rsidR="00FB49E1" w:rsidRPr="00EE035D">
        <w:rPr>
          <w:rFonts w:ascii="Times New Roman" w:hAnsi="Times New Roman"/>
          <w:lang w:val="fr-FR"/>
        </w:rPr>
        <w:t xml:space="preserve"> </w:t>
      </w:r>
      <w:r>
        <w:rPr>
          <w:rFonts w:ascii="Times New Roman" w:hAnsi="Times New Roman"/>
          <w:lang w:val="fr-FR"/>
        </w:rPr>
        <w:t>qu'Elle</w:t>
      </w:r>
      <w:r w:rsidR="00FB49E1" w:rsidRPr="00EE035D">
        <w:rPr>
          <w:rFonts w:ascii="Times New Roman" w:hAnsi="Times New Roman"/>
          <w:lang w:val="fr-FR"/>
        </w:rPr>
        <w:t xml:space="preserve"> </w:t>
      </w:r>
      <w:r w:rsidRPr="001C5254">
        <w:rPr>
          <w:rFonts w:ascii="Times New Roman" w:hAnsi="Times New Roman"/>
          <w:lang w:val="fr-FR"/>
        </w:rPr>
        <w:t>pleurât</w:t>
      </w:r>
      <w:r>
        <w:rPr>
          <w:rFonts w:ascii="Times New Roman" w:hAnsi="Times New Roman"/>
          <w:lang w:val="fr-FR"/>
        </w:rPr>
        <w:t xml:space="preserve"> avec toi</w:t>
      </w:r>
      <w:r w:rsidR="00FB49E1" w:rsidRPr="00EE035D">
        <w:rPr>
          <w:rFonts w:ascii="Times New Roman" w:hAnsi="Times New Roman"/>
          <w:lang w:val="fr-FR"/>
        </w:rPr>
        <w:t xml:space="preserve"> et l'amertume</w:t>
      </w:r>
    </w:p>
    <w:p w14:paraId="2A60A3F9" w14:textId="77777777" w:rsidR="00FB49E1" w:rsidRDefault="001C5254" w:rsidP="0010371B">
      <w:pPr>
        <w:spacing w:after="120"/>
        <w:ind w:left="1418"/>
        <w:rPr>
          <w:rFonts w:ascii="Times New Roman" w:hAnsi="Times New Roman"/>
          <w:lang w:val="fr-FR"/>
        </w:rPr>
      </w:pPr>
      <w:r>
        <w:rPr>
          <w:rFonts w:ascii="Times New Roman" w:hAnsi="Times New Roman"/>
          <w:lang w:val="fr-FR"/>
        </w:rPr>
        <w:t xml:space="preserve">partager avec toi de </w:t>
      </w:r>
      <w:r w:rsidR="006B7A2F">
        <w:rPr>
          <w:rFonts w:ascii="Times New Roman" w:hAnsi="Times New Roman"/>
          <w:lang w:val="fr-FR"/>
        </w:rPr>
        <w:t>l’anxiété récente</w:t>
      </w:r>
      <w:r w:rsidR="00FB49E1" w:rsidRPr="00EE035D">
        <w:rPr>
          <w:rFonts w:ascii="Times New Roman" w:hAnsi="Times New Roman"/>
          <w:lang w:val="fr-FR"/>
        </w:rPr>
        <w:t>.</w:t>
      </w:r>
    </w:p>
    <w:p w14:paraId="587F4DF7" w14:textId="77777777" w:rsidR="00EE035D" w:rsidRPr="00EE035D" w:rsidRDefault="00EE035D" w:rsidP="0010371B">
      <w:pPr>
        <w:spacing w:after="120"/>
        <w:ind w:left="1418"/>
        <w:rPr>
          <w:rFonts w:ascii="Times New Roman" w:hAnsi="Times New Roman"/>
          <w:sz w:val="8"/>
          <w:szCs w:val="8"/>
          <w:lang w:val="fr-FR"/>
        </w:rPr>
      </w:pPr>
    </w:p>
    <w:p w14:paraId="26DED3A6" w14:textId="77777777" w:rsidR="00532AC4" w:rsidRDefault="00EE035D" w:rsidP="0010371B">
      <w:pPr>
        <w:spacing w:after="120"/>
        <w:rPr>
          <w:rFonts w:ascii="Times New Roman" w:hAnsi="Times New Roman"/>
          <w:sz w:val="24"/>
          <w:szCs w:val="24"/>
          <w:lang w:val="fr-FR"/>
        </w:rPr>
      </w:pPr>
      <w:r>
        <w:rPr>
          <w:rFonts w:ascii="Times New Roman" w:hAnsi="Times New Roman"/>
          <w:sz w:val="24"/>
          <w:szCs w:val="24"/>
          <w:lang w:val="fr-FR"/>
        </w:rPr>
        <w:tab/>
      </w:r>
      <w:r w:rsidR="001C5254">
        <w:rPr>
          <w:rFonts w:ascii="Times New Roman" w:hAnsi="Times New Roman"/>
          <w:sz w:val="24"/>
          <w:szCs w:val="24"/>
          <w:lang w:val="fr-FR"/>
        </w:rPr>
        <w:t>Manière miséricordieuse</w:t>
      </w:r>
      <w:r w:rsidR="00FB49E1" w:rsidRPr="00EE035D">
        <w:rPr>
          <w:rFonts w:ascii="Times New Roman" w:hAnsi="Times New Roman"/>
          <w:sz w:val="24"/>
          <w:szCs w:val="24"/>
          <w:lang w:val="fr-FR"/>
        </w:rPr>
        <w:t xml:space="preserve"> de la bonté maternelle de N</w:t>
      </w:r>
      <w:r w:rsidR="00FB49E1" w:rsidRPr="00FB49E1">
        <w:rPr>
          <w:rFonts w:ascii="Times New Roman" w:hAnsi="Times New Roman"/>
          <w:sz w:val="24"/>
          <w:szCs w:val="24"/>
          <w:lang w:val="fr-FR"/>
        </w:rPr>
        <w:t>otre-Dame: le matin du 28 décembre 1908, les orphelins de Messine venaient de se rassembler dans le dortoir autour de l'Immaculée pour la récitation des prières, lorsque la terre trembla terriblement, les murs vacillèrent et cette partie du dortoir d'où les garçons s'étaient retirés,</w:t>
      </w:r>
      <w:r w:rsidR="001C5254">
        <w:rPr>
          <w:rFonts w:ascii="Times New Roman" w:hAnsi="Times New Roman"/>
          <w:sz w:val="24"/>
          <w:szCs w:val="24"/>
          <w:lang w:val="fr-FR"/>
        </w:rPr>
        <w:t xml:space="preserve"> se fracassa et le toit tomba</w:t>
      </w:r>
      <w:r w:rsidR="001C5254" w:rsidRPr="001C5254">
        <w:rPr>
          <w:rFonts w:ascii="Times New Roman" w:hAnsi="Times New Roman"/>
          <w:sz w:val="24"/>
          <w:szCs w:val="24"/>
          <w:lang w:val="fr-FR"/>
        </w:rPr>
        <w:t xml:space="preserve"> avec beaucoup de bruit</w:t>
      </w:r>
      <w:r w:rsidR="00FB49E1" w:rsidRPr="00FB49E1">
        <w:rPr>
          <w:rFonts w:ascii="Times New Roman" w:hAnsi="Times New Roman"/>
          <w:sz w:val="24"/>
          <w:szCs w:val="24"/>
          <w:lang w:val="fr-FR"/>
        </w:rPr>
        <w:t>. Le reste du dorto</w:t>
      </w:r>
      <w:r w:rsidR="00532AC4">
        <w:rPr>
          <w:rFonts w:ascii="Times New Roman" w:hAnsi="Times New Roman"/>
          <w:sz w:val="24"/>
          <w:szCs w:val="24"/>
          <w:lang w:val="fr-FR"/>
        </w:rPr>
        <w:t>ir où se trouvaient les garçons</w:t>
      </w:r>
      <w:r w:rsidR="00532AC4" w:rsidRPr="00532AC4">
        <w:rPr>
          <w:rFonts w:ascii="Times New Roman" w:hAnsi="Times New Roman"/>
          <w:sz w:val="24"/>
          <w:szCs w:val="24"/>
          <w:lang w:val="fr-FR"/>
        </w:rPr>
        <w:t xml:space="preserve"> </w:t>
      </w:r>
      <w:r w:rsidR="00D966CD" w:rsidRPr="00D966CD">
        <w:rPr>
          <w:rFonts w:ascii="Times New Roman" w:hAnsi="Times New Roman"/>
          <w:sz w:val="24"/>
          <w:szCs w:val="24"/>
          <w:lang w:val="fr-FR"/>
        </w:rPr>
        <w:t xml:space="preserve">se tint </w:t>
      </w:r>
      <w:r w:rsidR="00D966CD">
        <w:rPr>
          <w:rFonts w:ascii="Times New Roman" w:hAnsi="Times New Roman"/>
          <w:sz w:val="24"/>
          <w:szCs w:val="24"/>
          <w:lang w:val="fr-FR"/>
        </w:rPr>
        <w:t>debout presque soutenu</w:t>
      </w:r>
      <w:r w:rsidR="00532AC4">
        <w:rPr>
          <w:rFonts w:ascii="Times New Roman" w:hAnsi="Times New Roman"/>
          <w:sz w:val="24"/>
          <w:szCs w:val="24"/>
          <w:lang w:val="fr-FR"/>
        </w:rPr>
        <w:t xml:space="preserve"> par l</w:t>
      </w:r>
      <w:r w:rsidR="00FB49E1" w:rsidRPr="00FB49E1">
        <w:rPr>
          <w:rFonts w:ascii="Times New Roman" w:hAnsi="Times New Roman"/>
          <w:sz w:val="24"/>
          <w:szCs w:val="24"/>
          <w:lang w:val="fr-FR"/>
        </w:rPr>
        <w:t>es mains de la</w:t>
      </w:r>
      <w:r w:rsidR="00D966CD">
        <w:rPr>
          <w:rFonts w:ascii="Times New Roman" w:hAnsi="Times New Roman"/>
          <w:sz w:val="24"/>
          <w:szCs w:val="24"/>
          <w:lang w:val="fr-FR"/>
        </w:rPr>
        <w:t xml:space="preserve"> Madone pour protéger ses fil</w:t>
      </w:r>
      <w:r w:rsidR="00FB49E1" w:rsidRPr="00FB49E1">
        <w:rPr>
          <w:rFonts w:ascii="Times New Roman" w:hAnsi="Times New Roman"/>
          <w:sz w:val="24"/>
          <w:szCs w:val="24"/>
          <w:lang w:val="fr-FR"/>
        </w:rPr>
        <w:t xml:space="preserve">s, qui étaient tous sortis indemnes du grand désastre qui </w:t>
      </w:r>
      <w:r w:rsidR="00D966CD">
        <w:rPr>
          <w:rFonts w:ascii="Times New Roman" w:hAnsi="Times New Roman"/>
          <w:sz w:val="24"/>
          <w:szCs w:val="24"/>
          <w:lang w:val="fr-FR"/>
        </w:rPr>
        <w:t xml:space="preserve">avait coûté la vie à plus de 80.000 personnes. </w:t>
      </w:r>
    </w:p>
    <w:p w14:paraId="4D6A55C1" w14:textId="77777777" w:rsidR="00FB49E1" w:rsidRDefault="00532AC4" w:rsidP="0010371B">
      <w:pPr>
        <w:spacing w:after="120"/>
        <w:rPr>
          <w:rFonts w:ascii="Times New Roman" w:hAnsi="Times New Roman"/>
          <w:sz w:val="24"/>
          <w:szCs w:val="24"/>
          <w:lang w:val="fr-FR"/>
        </w:rPr>
      </w:pPr>
      <w:r>
        <w:rPr>
          <w:rFonts w:ascii="Times New Roman" w:hAnsi="Times New Roman"/>
          <w:sz w:val="24"/>
          <w:szCs w:val="24"/>
          <w:lang w:val="fr-FR"/>
        </w:rPr>
        <w:tab/>
      </w:r>
      <w:r w:rsidR="00D966CD">
        <w:rPr>
          <w:rFonts w:ascii="Times New Roman" w:hAnsi="Times New Roman"/>
          <w:sz w:val="24"/>
          <w:szCs w:val="24"/>
          <w:lang w:val="fr-FR"/>
        </w:rPr>
        <w:t>A</w:t>
      </w:r>
      <w:r>
        <w:rPr>
          <w:rFonts w:ascii="Times New Roman" w:hAnsi="Times New Roman"/>
          <w:sz w:val="24"/>
          <w:szCs w:val="24"/>
          <w:lang w:val="fr-FR"/>
        </w:rPr>
        <w:t xml:space="preserve"> l'I</w:t>
      </w:r>
      <w:r w:rsidR="00FB49E1" w:rsidRPr="00FB49E1">
        <w:rPr>
          <w:rFonts w:ascii="Times New Roman" w:hAnsi="Times New Roman"/>
          <w:sz w:val="24"/>
          <w:szCs w:val="24"/>
          <w:lang w:val="fr-FR"/>
        </w:rPr>
        <w:t xml:space="preserve">nstitut de Trani, il y avait une jeune fille </w:t>
      </w:r>
      <w:r>
        <w:rPr>
          <w:rFonts w:ascii="Times New Roman" w:hAnsi="Times New Roman"/>
          <w:sz w:val="24"/>
          <w:szCs w:val="24"/>
          <w:lang w:val="fr-FR"/>
        </w:rPr>
        <w:t>tuberculeuse</w:t>
      </w:r>
      <w:r w:rsidR="00FB49E1" w:rsidRPr="00FB49E1">
        <w:rPr>
          <w:rFonts w:ascii="Times New Roman" w:hAnsi="Times New Roman"/>
          <w:sz w:val="24"/>
          <w:szCs w:val="24"/>
          <w:lang w:val="fr-FR"/>
        </w:rPr>
        <w:t xml:space="preserve"> au dernier stade: la mort était une question de jours. Pendant ce temps, </w:t>
      </w:r>
      <w:r>
        <w:rPr>
          <w:rFonts w:ascii="Times New Roman" w:hAnsi="Times New Roman"/>
          <w:sz w:val="24"/>
          <w:szCs w:val="24"/>
          <w:lang w:val="fr-FR"/>
        </w:rPr>
        <w:t>devait être inaugurée dans cette Ma</w:t>
      </w:r>
      <w:r w:rsidR="00FB49E1" w:rsidRPr="00FB49E1">
        <w:rPr>
          <w:rFonts w:ascii="Times New Roman" w:hAnsi="Times New Roman"/>
          <w:sz w:val="24"/>
          <w:szCs w:val="24"/>
          <w:lang w:val="fr-FR"/>
        </w:rPr>
        <w:t>ison</w:t>
      </w:r>
      <w:r>
        <w:rPr>
          <w:rFonts w:ascii="Times New Roman" w:hAnsi="Times New Roman"/>
          <w:sz w:val="24"/>
          <w:szCs w:val="24"/>
          <w:lang w:val="fr-FR"/>
        </w:rPr>
        <w:t xml:space="preserve"> </w:t>
      </w:r>
      <w:r w:rsidRPr="00FB49E1">
        <w:rPr>
          <w:rFonts w:ascii="Times New Roman" w:hAnsi="Times New Roman"/>
          <w:sz w:val="24"/>
          <w:szCs w:val="24"/>
          <w:lang w:val="fr-FR"/>
        </w:rPr>
        <w:t>une statue de l'Immaculée</w:t>
      </w:r>
      <w:r w:rsidR="00FB49E1" w:rsidRPr="00FB49E1">
        <w:rPr>
          <w:rFonts w:ascii="Times New Roman" w:hAnsi="Times New Roman"/>
          <w:sz w:val="24"/>
          <w:szCs w:val="24"/>
          <w:lang w:val="fr-FR"/>
        </w:rPr>
        <w:t>, qu</w:t>
      </w:r>
      <w:r>
        <w:rPr>
          <w:rFonts w:ascii="Times New Roman" w:hAnsi="Times New Roman"/>
          <w:sz w:val="24"/>
          <w:szCs w:val="24"/>
          <w:lang w:val="fr-FR"/>
        </w:rPr>
        <w:t>i avait été placée dans la chambre</w:t>
      </w:r>
      <w:r w:rsidR="00FB49E1" w:rsidRPr="00FB49E1">
        <w:rPr>
          <w:rFonts w:ascii="Times New Roman" w:hAnsi="Times New Roman"/>
          <w:sz w:val="24"/>
          <w:szCs w:val="24"/>
          <w:lang w:val="fr-FR"/>
        </w:rPr>
        <w:t xml:space="preserve"> à</w:t>
      </w:r>
      <w:r>
        <w:rPr>
          <w:rFonts w:ascii="Times New Roman" w:hAnsi="Times New Roman"/>
          <w:sz w:val="24"/>
          <w:szCs w:val="24"/>
          <w:lang w:val="fr-FR"/>
        </w:rPr>
        <w:t xml:space="preserve"> côté de l'infirmerie. Le soir</w:t>
      </w:r>
      <w:r w:rsidR="00FB49E1" w:rsidRPr="00FB49E1">
        <w:rPr>
          <w:rFonts w:ascii="Times New Roman" w:hAnsi="Times New Roman"/>
          <w:sz w:val="24"/>
          <w:szCs w:val="24"/>
          <w:lang w:val="fr-FR"/>
        </w:rPr>
        <w:t xml:space="preserve"> de l</w:t>
      </w:r>
      <w:r>
        <w:rPr>
          <w:rFonts w:ascii="Times New Roman" w:hAnsi="Times New Roman"/>
          <w:sz w:val="24"/>
          <w:szCs w:val="24"/>
          <w:lang w:val="fr-FR"/>
        </w:rPr>
        <w:t>a veille, le 12 avril 1912, le P</w:t>
      </w:r>
      <w:r w:rsidR="00FB49E1" w:rsidRPr="00FB49E1">
        <w:rPr>
          <w:rFonts w:ascii="Times New Roman" w:hAnsi="Times New Roman"/>
          <w:sz w:val="24"/>
          <w:szCs w:val="24"/>
          <w:lang w:val="fr-FR"/>
        </w:rPr>
        <w:t>ère</w:t>
      </w:r>
      <w:r w:rsidR="00116C18">
        <w:rPr>
          <w:rFonts w:ascii="Times New Roman" w:hAnsi="Times New Roman"/>
          <w:sz w:val="24"/>
          <w:szCs w:val="24"/>
          <w:lang w:val="fr-FR"/>
        </w:rPr>
        <w:t>, derrière ses</w:t>
      </w:r>
      <w:r w:rsidR="00116C18" w:rsidRPr="00116C18">
        <w:rPr>
          <w:rFonts w:ascii="Times New Roman" w:hAnsi="Times New Roman"/>
          <w:sz w:val="24"/>
          <w:szCs w:val="24"/>
          <w:lang w:val="fr-FR"/>
        </w:rPr>
        <w:t xml:space="preserve"> insistance</w:t>
      </w:r>
      <w:r w:rsidR="00116C18">
        <w:rPr>
          <w:rFonts w:ascii="Times New Roman" w:hAnsi="Times New Roman"/>
          <w:sz w:val="24"/>
          <w:szCs w:val="24"/>
          <w:lang w:val="fr-FR"/>
        </w:rPr>
        <w:t>s</w:t>
      </w:r>
      <w:r w:rsidR="00116C18" w:rsidRPr="00116C18">
        <w:rPr>
          <w:rFonts w:ascii="Times New Roman" w:hAnsi="Times New Roman"/>
          <w:sz w:val="24"/>
          <w:szCs w:val="24"/>
          <w:lang w:val="fr-FR"/>
        </w:rPr>
        <w:t xml:space="preserve"> répétée</w:t>
      </w:r>
      <w:r w:rsidR="00116C18">
        <w:rPr>
          <w:rFonts w:ascii="Times New Roman" w:hAnsi="Times New Roman"/>
          <w:sz w:val="24"/>
          <w:szCs w:val="24"/>
          <w:lang w:val="fr-FR"/>
        </w:rPr>
        <w:t xml:space="preserve">s, fit </w:t>
      </w:r>
      <w:r w:rsidR="006B7A2F">
        <w:rPr>
          <w:rFonts w:ascii="Times New Roman" w:hAnsi="Times New Roman"/>
          <w:sz w:val="24"/>
          <w:szCs w:val="24"/>
          <w:lang w:val="fr-FR"/>
        </w:rPr>
        <w:t xml:space="preserve">accompagner </w:t>
      </w:r>
      <w:r w:rsidR="006B7A2F" w:rsidRPr="00FB49E1">
        <w:rPr>
          <w:rFonts w:ascii="Times New Roman" w:hAnsi="Times New Roman"/>
          <w:sz w:val="24"/>
          <w:szCs w:val="24"/>
          <w:lang w:val="fr-FR"/>
        </w:rPr>
        <w:t>la</w:t>
      </w:r>
      <w:r w:rsidR="00FB49E1" w:rsidRPr="00FB49E1">
        <w:rPr>
          <w:rFonts w:ascii="Times New Roman" w:hAnsi="Times New Roman"/>
          <w:sz w:val="24"/>
          <w:szCs w:val="24"/>
          <w:lang w:val="fr-FR"/>
        </w:rPr>
        <w:t xml:space="preserve"> jeun</w:t>
      </w:r>
      <w:r w:rsidR="00FB49E1">
        <w:rPr>
          <w:rFonts w:ascii="Times New Roman" w:hAnsi="Times New Roman"/>
          <w:sz w:val="24"/>
          <w:szCs w:val="24"/>
          <w:lang w:val="fr-FR"/>
        </w:rPr>
        <w:t>e fille deva</w:t>
      </w:r>
      <w:r w:rsidR="00116C18">
        <w:rPr>
          <w:rFonts w:ascii="Times New Roman" w:hAnsi="Times New Roman"/>
          <w:sz w:val="24"/>
          <w:szCs w:val="24"/>
          <w:lang w:val="fr-FR"/>
        </w:rPr>
        <w:t>nt la Madone</w:t>
      </w:r>
      <w:r w:rsidR="00FB49E1">
        <w:rPr>
          <w:rFonts w:ascii="Times New Roman" w:hAnsi="Times New Roman"/>
          <w:sz w:val="24"/>
          <w:szCs w:val="24"/>
          <w:lang w:val="fr-FR"/>
        </w:rPr>
        <w:t xml:space="preserve">, </w:t>
      </w:r>
      <w:r w:rsidR="00116C18">
        <w:rPr>
          <w:rFonts w:ascii="Times New Roman" w:hAnsi="Times New Roman"/>
          <w:sz w:val="24"/>
          <w:szCs w:val="24"/>
          <w:lang w:val="fr-FR"/>
        </w:rPr>
        <w:t>en plus</w:t>
      </w:r>
      <w:r w:rsidR="00FB49E1" w:rsidRPr="00FB49E1">
        <w:rPr>
          <w:rFonts w:ascii="Times New Roman" w:hAnsi="Times New Roman"/>
          <w:sz w:val="24"/>
          <w:szCs w:val="24"/>
          <w:lang w:val="fr-FR"/>
        </w:rPr>
        <w:t xml:space="preserve">, il l'autorisa à allumer </w:t>
      </w:r>
      <w:r w:rsidR="00116C18">
        <w:rPr>
          <w:rFonts w:ascii="Times New Roman" w:hAnsi="Times New Roman"/>
          <w:sz w:val="24"/>
          <w:szCs w:val="24"/>
          <w:lang w:val="fr-FR"/>
        </w:rPr>
        <w:t xml:space="preserve">elle-même </w:t>
      </w:r>
      <w:r w:rsidR="00FB49E1" w:rsidRPr="00FB49E1">
        <w:rPr>
          <w:rFonts w:ascii="Times New Roman" w:hAnsi="Times New Roman"/>
          <w:sz w:val="24"/>
          <w:szCs w:val="24"/>
          <w:lang w:val="fr-FR"/>
        </w:rPr>
        <w:t>la</w:t>
      </w:r>
      <w:r w:rsidR="00116C18">
        <w:rPr>
          <w:rFonts w:ascii="Times New Roman" w:hAnsi="Times New Roman"/>
          <w:sz w:val="24"/>
          <w:szCs w:val="24"/>
          <w:lang w:val="fr-FR"/>
        </w:rPr>
        <w:t xml:space="preserve"> lampe. En attendant, elle pria</w:t>
      </w:r>
      <w:r w:rsidR="00FB49E1" w:rsidRPr="00FB49E1">
        <w:rPr>
          <w:rFonts w:ascii="Times New Roman" w:hAnsi="Times New Roman"/>
          <w:sz w:val="24"/>
          <w:szCs w:val="24"/>
          <w:lang w:val="fr-FR"/>
        </w:rPr>
        <w:t xml:space="preserve">: </w:t>
      </w:r>
      <w:r w:rsidR="00FB49E1" w:rsidRPr="00116C18">
        <w:rPr>
          <w:rFonts w:ascii="Times New Roman" w:hAnsi="Times New Roman"/>
          <w:i/>
          <w:sz w:val="24"/>
          <w:szCs w:val="24"/>
          <w:lang w:val="fr-FR"/>
        </w:rPr>
        <w:t xml:space="preserve">Ma </w:t>
      </w:r>
      <w:r w:rsidR="00FB49E1" w:rsidRPr="00116C18">
        <w:rPr>
          <w:rFonts w:ascii="Times New Roman" w:hAnsi="Times New Roman"/>
          <w:i/>
          <w:sz w:val="24"/>
          <w:szCs w:val="24"/>
          <w:lang w:val="fr-FR"/>
        </w:rPr>
        <w:lastRenderedPageBreak/>
        <w:t>Madone, je suis là, j'ai hâte d'être guérie</w:t>
      </w:r>
      <w:r w:rsidR="00116C18">
        <w:rPr>
          <w:rFonts w:ascii="Times New Roman" w:hAnsi="Times New Roman"/>
          <w:sz w:val="24"/>
          <w:szCs w:val="24"/>
          <w:lang w:val="fr-FR"/>
        </w:rPr>
        <w:t>. Ramenée</w:t>
      </w:r>
      <w:r w:rsidR="00FB49E1" w:rsidRPr="00FB49E1">
        <w:rPr>
          <w:rFonts w:ascii="Times New Roman" w:hAnsi="Times New Roman"/>
          <w:sz w:val="24"/>
          <w:szCs w:val="24"/>
          <w:lang w:val="fr-FR"/>
        </w:rPr>
        <w:t xml:space="preserve"> au lit, elle s’endormit immédiat</w:t>
      </w:r>
      <w:r w:rsidR="00116C18">
        <w:rPr>
          <w:rFonts w:ascii="Times New Roman" w:hAnsi="Times New Roman"/>
          <w:sz w:val="24"/>
          <w:szCs w:val="24"/>
          <w:lang w:val="fr-FR"/>
        </w:rPr>
        <w:t>ement contre son costume. Et voila</w:t>
      </w:r>
      <w:r w:rsidR="00FB49E1" w:rsidRPr="00FB49E1">
        <w:rPr>
          <w:rFonts w:ascii="Times New Roman" w:hAnsi="Times New Roman"/>
          <w:sz w:val="24"/>
          <w:szCs w:val="24"/>
          <w:lang w:val="fr-FR"/>
        </w:rPr>
        <w:t xml:space="preserve">, dans le sommeil, elle voit la Vierge, juste l'Immaculée de la statue, mais vivante et palpitante, qui bouge, s'approche et avec son pouce fait un signe sensible de la croix sur </w:t>
      </w:r>
      <w:r w:rsidR="00FB49E1" w:rsidRPr="00F23F5C">
        <w:rPr>
          <w:rFonts w:ascii="Times New Roman" w:hAnsi="Times New Roman"/>
          <w:sz w:val="24"/>
          <w:szCs w:val="24"/>
          <w:lang w:val="fr-FR"/>
        </w:rPr>
        <w:t>l'épaule. La</w:t>
      </w:r>
      <w:r w:rsidR="00116C18" w:rsidRPr="00F23F5C">
        <w:rPr>
          <w:rFonts w:ascii="Times New Roman" w:hAnsi="Times New Roman"/>
          <w:sz w:val="24"/>
          <w:szCs w:val="24"/>
          <w:lang w:val="fr-FR"/>
        </w:rPr>
        <w:t xml:space="preserve"> fille à ce contact direct</w:t>
      </w:r>
      <w:r w:rsidR="00FB49E1" w:rsidRPr="00F23F5C">
        <w:rPr>
          <w:rFonts w:ascii="Times New Roman" w:hAnsi="Times New Roman"/>
          <w:sz w:val="24"/>
          <w:szCs w:val="24"/>
          <w:lang w:val="fr-FR"/>
        </w:rPr>
        <w:t xml:space="preserve"> se réveille et s'assied s</w:t>
      </w:r>
      <w:r w:rsidR="00116C18" w:rsidRPr="00F23F5C">
        <w:rPr>
          <w:rFonts w:ascii="Times New Roman" w:hAnsi="Times New Roman"/>
          <w:sz w:val="24"/>
          <w:szCs w:val="24"/>
          <w:lang w:val="fr-FR"/>
        </w:rPr>
        <w:t>ur le lit; mais immédiatement elle</w:t>
      </w:r>
      <w:r w:rsidR="006532EF" w:rsidRPr="00F23F5C">
        <w:rPr>
          <w:rFonts w:ascii="Times New Roman" w:hAnsi="Times New Roman"/>
          <w:sz w:val="24"/>
          <w:szCs w:val="24"/>
          <w:lang w:val="fr-FR"/>
        </w:rPr>
        <w:t xml:space="preserve"> se fourre en dessous et s'assoupie de nouveau. Et la Madone se</w:t>
      </w:r>
      <w:r w:rsidR="00FB49E1" w:rsidRPr="00F23F5C">
        <w:rPr>
          <w:rFonts w:ascii="Times New Roman" w:hAnsi="Times New Roman"/>
          <w:sz w:val="24"/>
          <w:szCs w:val="24"/>
          <w:lang w:val="fr-FR"/>
        </w:rPr>
        <w:t xml:space="preserve"> montre à nouveau et lui parle: </w:t>
      </w:r>
      <w:r w:rsidR="006532EF" w:rsidRPr="00F23F5C">
        <w:rPr>
          <w:rFonts w:ascii="Times New Roman" w:hAnsi="Times New Roman"/>
          <w:sz w:val="24"/>
          <w:szCs w:val="24"/>
          <w:lang w:val="fr-FR"/>
        </w:rPr>
        <w:t>"</w:t>
      </w:r>
      <w:r w:rsidR="00FB49E1" w:rsidRPr="00F23F5C">
        <w:rPr>
          <w:rFonts w:ascii="Times New Roman" w:hAnsi="Times New Roman"/>
          <w:i/>
          <w:sz w:val="24"/>
          <w:szCs w:val="24"/>
          <w:lang w:val="fr-FR"/>
        </w:rPr>
        <w:t>Ma fille, il te manquait un poumon, je te l'ai rendu: tu es guérie</w:t>
      </w:r>
      <w:r w:rsidR="00FB49E1" w:rsidRPr="00F23F5C">
        <w:rPr>
          <w:rFonts w:ascii="Times New Roman" w:hAnsi="Times New Roman"/>
          <w:sz w:val="24"/>
          <w:szCs w:val="24"/>
          <w:lang w:val="fr-FR"/>
        </w:rPr>
        <w:t xml:space="preserve">. </w:t>
      </w:r>
      <w:r w:rsidR="006532EF" w:rsidRPr="00F23F5C">
        <w:rPr>
          <w:rFonts w:ascii="Times New Roman" w:hAnsi="Times New Roman"/>
          <w:i/>
          <w:sz w:val="24"/>
          <w:szCs w:val="24"/>
          <w:lang w:val="fr-FR"/>
        </w:rPr>
        <w:t>Appelle la maîtresse</w:t>
      </w:r>
      <w:r w:rsidR="00FB49E1" w:rsidRPr="00F23F5C">
        <w:rPr>
          <w:rFonts w:ascii="Times New Roman" w:hAnsi="Times New Roman"/>
          <w:i/>
          <w:sz w:val="24"/>
          <w:szCs w:val="24"/>
          <w:lang w:val="fr-FR"/>
        </w:rPr>
        <w:t xml:space="preserve"> et allez tous dans la chapelle pour remercier le Seigneur!</w:t>
      </w:r>
      <w:r w:rsidR="006532EF" w:rsidRPr="00F23F5C">
        <w:rPr>
          <w:rFonts w:ascii="Times New Roman" w:hAnsi="Times New Roman"/>
          <w:sz w:val="24"/>
          <w:szCs w:val="24"/>
          <w:lang w:val="fr-FR"/>
        </w:rPr>
        <w:t>".</w:t>
      </w:r>
      <w:r w:rsidR="00FB49E1" w:rsidRPr="00F23F5C">
        <w:rPr>
          <w:rFonts w:ascii="Times New Roman" w:hAnsi="Times New Roman"/>
          <w:sz w:val="24"/>
          <w:szCs w:val="24"/>
          <w:lang w:val="fr-FR"/>
        </w:rPr>
        <w:t xml:space="preserve"> Et ainsi la communauté a passé joyeusement le reste de la nuit devant Jésus dans le Saint Sacrement. Dans la matinée, les médecins ont remarqué la guérison. Le Père a immédiatement</w:t>
      </w:r>
      <w:r w:rsidR="006532EF" w:rsidRPr="00F23F5C">
        <w:rPr>
          <w:rFonts w:ascii="Times New Roman" w:hAnsi="Times New Roman"/>
          <w:sz w:val="24"/>
          <w:szCs w:val="24"/>
          <w:lang w:val="fr-FR"/>
        </w:rPr>
        <w:t xml:space="preserve"> informé S. Pie X, qui toutefois ordonna</w:t>
      </w:r>
      <w:r w:rsidR="00FB49E1" w:rsidRPr="00F23F5C">
        <w:rPr>
          <w:rFonts w:ascii="Times New Roman" w:hAnsi="Times New Roman"/>
          <w:sz w:val="24"/>
          <w:szCs w:val="24"/>
          <w:lang w:val="fr-FR"/>
        </w:rPr>
        <w:t xml:space="preserve"> q</w:t>
      </w:r>
      <w:r w:rsidR="006532EF" w:rsidRPr="00F23F5C">
        <w:rPr>
          <w:rFonts w:ascii="Times New Roman" w:hAnsi="Times New Roman"/>
          <w:sz w:val="24"/>
          <w:szCs w:val="24"/>
          <w:lang w:val="fr-FR"/>
        </w:rPr>
        <w:t>ue le fait ne soit pas divulgué avant qu'une enquête juridique ait été faite. On</w:t>
      </w:r>
      <w:r w:rsidR="00FB49E1" w:rsidRPr="00F23F5C">
        <w:rPr>
          <w:rFonts w:ascii="Times New Roman" w:hAnsi="Times New Roman"/>
          <w:sz w:val="24"/>
          <w:szCs w:val="24"/>
          <w:lang w:val="fr-FR"/>
        </w:rPr>
        <w:t xml:space="preserve"> a attendu un an pour que la guér</w:t>
      </w:r>
      <w:r w:rsidR="006532EF" w:rsidRPr="00F23F5C">
        <w:rPr>
          <w:rFonts w:ascii="Times New Roman" w:hAnsi="Times New Roman"/>
          <w:sz w:val="24"/>
          <w:szCs w:val="24"/>
          <w:lang w:val="fr-FR"/>
        </w:rPr>
        <w:t>ison soit testée par le temps; a</w:t>
      </w:r>
      <w:r w:rsidR="00FB49E1" w:rsidRPr="00F23F5C">
        <w:rPr>
          <w:rFonts w:ascii="Times New Roman" w:hAnsi="Times New Roman"/>
          <w:sz w:val="24"/>
          <w:szCs w:val="24"/>
          <w:lang w:val="fr-FR"/>
        </w:rPr>
        <w:t>près quoi, Mgr</w:t>
      </w:r>
      <w:r w:rsidR="006532EF" w:rsidRPr="00F23F5C">
        <w:rPr>
          <w:rFonts w:ascii="Times New Roman" w:hAnsi="Times New Roman"/>
          <w:sz w:val="24"/>
          <w:szCs w:val="24"/>
          <w:lang w:val="fr-FR"/>
        </w:rPr>
        <w:t>.</w:t>
      </w:r>
      <w:r w:rsidR="00FB49E1" w:rsidRPr="00F23F5C">
        <w:rPr>
          <w:rFonts w:ascii="Times New Roman" w:hAnsi="Times New Roman"/>
          <w:sz w:val="24"/>
          <w:szCs w:val="24"/>
          <w:lang w:val="fr-FR"/>
        </w:rPr>
        <w:t xml:space="preserve"> Carrano, archevêque de Trani, a instruit le processus canonique, qui jugeait la guérison miraculeuse, et l'a envoyé à la Sacrée Congrégation des Rites. La st</w:t>
      </w:r>
      <w:r w:rsidR="00655F98" w:rsidRPr="00F23F5C">
        <w:rPr>
          <w:rFonts w:ascii="Times New Roman" w:hAnsi="Times New Roman"/>
          <w:sz w:val="24"/>
          <w:szCs w:val="24"/>
          <w:lang w:val="fr-FR"/>
        </w:rPr>
        <w:t>atue miraculeuse est celle de</w:t>
      </w:r>
      <w:r w:rsidR="00FB49E1" w:rsidRPr="00F23F5C">
        <w:rPr>
          <w:rFonts w:ascii="Times New Roman" w:hAnsi="Times New Roman"/>
          <w:sz w:val="24"/>
          <w:szCs w:val="24"/>
          <w:lang w:val="fr-FR"/>
        </w:rPr>
        <w:t xml:space="preserve"> Cantalamessa, les mains jointes, qui a tant plu au Père, qui l’a appelée l’humilité</w:t>
      </w:r>
      <w:r w:rsidR="00655F98" w:rsidRPr="00F23F5C">
        <w:rPr>
          <w:rFonts w:ascii="Times New Roman" w:hAnsi="Times New Roman"/>
          <w:sz w:val="24"/>
          <w:szCs w:val="24"/>
          <w:lang w:val="fr-FR"/>
        </w:rPr>
        <w:t xml:space="preserve"> glorifie</w:t>
      </w:r>
      <w:r w:rsidR="00FB49E1" w:rsidRPr="00F23F5C">
        <w:rPr>
          <w:rFonts w:ascii="Times New Roman" w:hAnsi="Times New Roman"/>
          <w:sz w:val="24"/>
          <w:szCs w:val="24"/>
          <w:lang w:val="fr-FR"/>
        </w:rPr>
        <w:t xml:space="preserve">; </w:t>
      </w:r>
      <w:r w:rsidR="00F23F5C" w:rsidRPr="00F23F5C">
        <w:rPr>
          <w:rFonts w:ascii="Times New Roman" w:hAnsi="Times New Roman"/>
          <w:sz w:val="24"/>
          <w:szCs w:val="24"/>
          <w:lang w:val="fr-FR"/>
        </w:rPr>
        <w:t>il en avait retiré un exemplaire en 1911 pour la Maison masculin</w:t>
      </w:r>
      <w:r w:rsidR="00FB49E1" w:rsidRPr="00F23F5C">
        <w:rPr>
          <w:rFonts w:ascii="Times New Roman" w:hAnsi="Times New Roman"/>
          <w:sz w:val="24"/>
          <w:szCs w:val="24"/>
          <w:lang w:val="fr-FR"/>
        </w:rPr>
        <w:t xml:space="preserve"> à Messine: après</w:t>
      </w:r>
      <w:r w:rsidR="00F23F5C" w:rsidRPr="00F23F5C">
        <w:rPr>
          <w:rFonts w:ascii="Times New Roman" w:hAnsi="Times New Roman"/>
          <w:sz w:val="24"/>
          <w:szCs w:val="24"/>
          <w:lang w:val="fr-FR"/>
        </w:rPr>
        <w:t xml:space="preserve"> le miracle de Trani, il l'a voulu pour toutes nos M</w:t>
      </w:r>
      <w:r w:rsidR="00FB49E1" w:rsidRPr="00F23F5C">
        <w:rPr>
          <w:rFonts w:ascii="Times New Roman" w:hAnsi="Times New Roman"/>
          <w:sz w:val="24"/>
          <w:szCs w:val="24"/>
          <w:lang w:val="fr-FR"/>
        </w:rPr>
        <w:t>aisons - à l'exception du Saint-Esprit, où est vénérée l'Immaculée de la sueur prodigieuse - et plusieurs années plus tard, il en envoya vingt-trois aux différentes communautés religieuses qu'il connaissait.</w:t>
      </w:r>
    </w:p>
    <w:p w14:paraId="61DF448B" w14:textId="77777777" w:rsidR="00F23F5C" w:rsidRPr="00F23F5C" w:rsidRDefault="00F23F5C" w:rsidP="0010371B">
      <w:pPr>
        <w:spacing w:after="120"/>
        <w:rPr>
          <w:rFonts w:ascii="Times New Roman" w:hAnsi="Times New Roman"/>
          <w:sz w:val="12"/>
          <w:szCs w:val="12"/>
          <w:lang w:val="fr-FR"/>
        </w:rPr>
      </w:pPr>
    </w:p>
    <w:p w14:paraId="60E3A0D1" w14:textId="06792B65" w:rsidR="00F23F5C" w:rsidRPr="00007F23" w:rsidRDefault="00F23F5C" w:rsidP="0010371B">
      <w:pPr>
        <w:spacing w:after="120"/>
        <w:rPr>
          <w:rFonts w:ascii="Times New Roman" w:hAnsi="Times New Roman"/>
          <w:b/>
          <w:sz w:val="28"/>
          <w:szCs w:val="28"/>
          <w:lang w:val="fr-FR"/>
        </w:rPr>
      </w:pPr>
      <w:r w:rsidRPr="00B4104D">
        <w:rPr>
          <w:rFonts w:ascii="Times New Roman" w:hAnsi="Times New Roman"/>
          <w:b/>
          <w:sz w:val="28"/>
          <w:szCs w:val="28"/>
          <w:lang w:val="fr-FR"/>
        </w:rPr>
        <w:t>8. Notre-Dame de la Lettre</w:t>
      </w:r>
      <w:r w:rsidR="00BC4F0A" w:rsidRPr="00B4104D">
        <w:rPr>
          <w:rFonts w:ascii="Times New Roman" w:hAnsi="Times New Roman"/>
          <w:b/>
          <w:sz w:val="28"/>
          <w:szCs w:val="28"/>
          <w:lang w:val="fr-FR"/>
        </w:rPr>
        <w:t xml:space="preserve"> Sacrée</w:t>
      </w:r>
      <w:r w:rsidR="00A62161">
        <w:rPr>
          <w:rFonts w:ascii="Times New Roman" w:hAnsi="Times New Roman"/>
          <w:b/>
          <w:sz w:val="28"/>
          <w:szCs w:val="28"/>
          <w:lang w:val="fr-FR"/>
        </w:rPr>
        <w:t xml:space="preserve"> </w:t>
      </w:r>
      <w:r w:rsidR="00A62161" w:rsidRPr="009E7737">
        <w:rPr>
          <w:rFonts w:ascii="Times New Roman" w:hAnsi="Times New Roman"/>
          <w:sz w:val="28"/>
          <w:szCs w:val="28"/>
          <w:lang w:val="fr-FR"/>
        </w:rPr>
        <w:t>[</w:t>
      </w:r>
      <w:r w:rsidR="009E7737">
        <w:rPr>
          <w:rFonts w:ascii="Times New Roman" w:hAnsi="Times New Roman"/>
          <w:sz w:val="28"/>
          <w:szCs w:val="28"/>
          <w:lang w:val="fr-FR"/>
        </w:rPr>
        <w:t>en italien</w:t>
      </w:r>
      <w:r w:rsidR="00CF142B">
        <w:rPr>
          <w:rFonts w:ascii="Times New Roman" w:hAnsi="Times New Roman"/>
          <w:sz w:val="28"/>
          <w:szCs w:val="28"/>
          <w:lang w:val="fr-FR"/>
        </w:rPr>
        <w:t xml:space="preserve">: </w:t>
      </w:r>
      <w:r w:rsidR="00A62161" w:rsidRPr="009E7737">
        <w:rPr>
          <w:rFonts w:ascii="Times New Roman" w:hAnsi="Times New Roman"/>
          <w:sz w:val="28"/>
          <w:szCs w:val="28"/>
          <w:lang w:val="fr-FR"/>
        </w:rPr>
        <w:t xml:space="preserve">Madonna </w:t>
      </w:r>
      <w:r w:rsidR="009E7737" w:rsidRPr="009E7737">
        <w:rPr>
          <w:rFonts w:ascii="Times New Roman" w:hAnsi="Times New Roman"/>
          <w:sz w:val="28"/>
          <w:szCs w:val="28"/>
          <w:lang w:val="fr-FR"/>
        </w:rPr>
        <w:t>della Sacra Lettera</w:t>
      </w:r>
      <w:r w:rsidR="00A62161" w:rsidRPr="009E7737">
        <w:rPr>
          <w:rFonts w:ascii="Times New Roman" w:hAnsi="Times New Roman"/>
          <w:sz w:val="28"/>
          <w:szCs w:val="28"/>
          <w:lang w:val="fr-FR"/>
        </w:rPr>
        <w:t>]</w:t>
      </w:r>
    </w:p>
    <w:p w14:paraId="179D567B" w14:textId="77777777" w:rsidR="005F174B" w:rsidRDefault="00F23F5C" w:rsidP="0010371B">
      <w:pPr>
        <w:spacing w:after="120"/>
        <w:rPr>
          <w:rFonts w:ascii="Times New Roman" w:hAnsi="Times New Roman"/>
          <w:sz w:val="24"/>
          <w:szCs w:val="24"/>
          <w:lang w:val="fr-FR"/>
        </w:rPr>
      </w:pPr>
      <w:r w:rsidRPr="00B4104D">
        <w:rPr>
          <w:rFonts w:ascii="Times New Roman" w:hAnsi="Times New Roman"/>
          <w:sz w:val="24"/>
          <w:szCs w:val="24"/>
          <w:lang w:val="fr-FR"/>
        </w:rPr>
        <w:tab/>
      </w:r>
      <w:r w:rsidR="00BC4F0A" w:rsidRPr="00B4104D">
        <w:rPr>
          <w:rFonts w:ascii="Times New Roman" w:hAnsi="Times New Roman"/>
          <w:sz w:val="24"/>
          <w:szCs w:val="24"/>
          <w:lang w:val="fr-FR"/>
        </w:rPr>
        <w:t>Authentique citoyen de</w:t>
      </w:r>
      <w:r w:rsidRPr="00B4104D">
        <w:rPr>
          <w:rFonts w:ascii="Times New Roman" w:hAnsi="Times New Roman"/>
          <w:sz w:val="24"/>
          <w:szCs w:val="24"/>
          <w:lang w:val="fr-FR"/>
        </w:rPr>
        <w:t xml:space="preserve"> Messin</w:t>
      </w:r>
      <w:r w:rsidR="00BC4F0A" w:rsidRPr="00B4104D">
        <w:rPr>
          <w:rFonts w:ascii="Times New Roman" w:hAnsi="Times New Roman"/>
          <w:sz w:val="24"/>
          <w:szCs w:val="24"/>
          <w:lang w:val="fr-FR"/>
        </w:rPr>
        <w:t>e, le Père ne pouvait que nourrir</w:t>
      </w:r>
      <w:r w:rsidRPr="00B4104D">
        <w:rPr>
          <w:rFonts w:ascii="Times New Roman" w:hAnsi="Times New Roman"/>
          <w:sz w:val="24"/>
          <w:szCs w:val="24"/>
          <w:lang w:val="fr-FR"/>
        </w:rPr>
        <w:t xml:space="preserve"> un culte profondément ressenti envers </w:t>
      </w:r>
      <w:r w:rsidR="009667A8" w:rsidRPr="00B4104D">
        <w:rPr>
          <w:rFonts w:ascii="Times New Roman" w:hAnsi="Times New Roman"/>
          <w:sz w:val="24"/>
          <w:szCs w:val="24"/>
          <w:lang w:val="fr-FR"/>
        </w:rPr>
        <w:t>la glorieuse protectrice de Messine, la Très Sainte</w:t>
      </w:r>
      <w:r w:rsidRPr="00B4104D">
        <w:rPr>
          <w:rFonts w:ascii="Times New Roman" w:hAnsi="Times New Roman"/>
          <w:sz w:val="24"/>
          <w:szCs w:val="24"/>
          <w:lang w:val="fr-FR"/>
        </w:rPr>
        <w:t xml:space="preserve"> Vierge </w:t>
      </w:r>
      <w:r w:rsidR="009667A8" w:rsidRPr="00B4104D">
        <w:rPr>
          <w:rFonts w:ascii="Times New Roman" w:hAnsi="Times New Roman"/>
          <w:sz w:val="24"/>
          <w:szCs w:val="24"/>
          <w:lang w:val="fr-FR"/>
        </w:rPr>
        <w:t>de la Lettre S</w:t>
      </w:r>
      <w:r w:rsidRPr="00B4104D">
        <w:rPr>
          <w:rFonts w:ascii="Times New Roman" w:hAnsi="Times New Roman"/>
          <w:sz w:val="24"/>
          <w:szCs w:val="24"/>
          <w:lang w:val="fr-FR"/>
        </w:rPr>
        <w:t xml:space="preserve">acrée. Il est entendu qu'il a d'abord mis sa cithare à la disposition de sa Madone à l'occasion de la fête du 3 juin; et en </w:t>
      </w:r>
      <w:r w:rsidR="009667A8" w:rsidRPr="00B4104D">
        <w:rPr>
          <w:rFonts w:ascii="Times New Roman" w:hAnsi="Times New Roman"/>
          <w:sz w:val="24"/>
          <w:szCs w:val="24"/>
          <w:lang w:val="fr-FR"/>
        </w:rPr>
        <w:t>1868, il publia une ode saphique</w:t>
      </w:r>
      <w:r w:rsidRPr="00B4104D">
        <w:rPr>
          <w:rFonts w:ascii="Times New Roman" w:hAnsi="Times New Roman"/>
          <w:sz w:val="24"/>
          <w:szCs w:val="24"/>
          <w:lang w:val="fr-FR"/>
        </w:rPr>
        <w:t xml:space="preserve">, en </w:t>
      </w:r>
      <w:r w:rsidR="009667A8" w:rsidRPr="00B4104D">
        <w:rPr>
          <w:rFonts w:ascii="Times New Roman" w:hAnsi="Times New Roman"/>
          <w:sz w:val="24"/>
          <w:szCs w:val="24"/>
          <w:lang w:val="fr-FR"/>
        </w:rPr>
        <w:t>1870 un hymne, en</w:t>
      </w:r>
      <w:r w:rsidRPr="00B4104D">
        <w:rPr>
          <w:rFonts w:ascii="Times New Roman" w:hAnsi="Times New Roman"/>
          <w:sz w:val="24"/>
          <w:szCs w:val="24"/>
          <w:lang w:val="fr-FR"/>
        </w:rPr>
        <w:t xml:space="preserve"> </w:t>
      </w:r>
      <w:r w:rsidR="009667A8" w:rsidRPr="00B4104D">
        <w:rPr>
          <w:rFonts w:ascii="Times New Roman" w:hAnsi="Times New Roman"/>
          <w:sz w:val="24"/>
          <w:szCs w:val="24"/>
          <w:lang w:val="fr-FR"/>
        </w:rPr>
        <w:t>18</w:t>
      </w:r>
      <w:r w:rsidRPr="00B4104D">
        <w:rPr>
          <w:rFonts w:ascii="Times New Roman" w:hAnsi="Times New Roman"/>
          <w:sz w:val="24"/>
          <w:szCs w:val="24"/>
          <w:lang w:val="fr-FR"/>
        </w:rPr>
        <w:t xml:space="preserve">71 </w:t>
      </w:r>
      <w:r w:rsidR="009667A8" w:rsidRPr="00B4104D">
        <w:rPr>
          <w:rFonts w:ascii="Times New Roman" w:hAnsi="Times New Roman"/>
          <w:sz w:val="24"/>
          <w:szCs w:val="24"/>
          <w:lang w:val="fr-FR"/>
        </w:rPr>
        <w:t xml:space="preserve">des </w:t>
      </w:r>
      <w:r w:rsidRPr="00B4104D">
        <w:rPr>
          <w:rFonts w:ascii="Times New Roman" w:hAnsi="Times New Roman"/>
          <w:sz w:val="24"/>
          <w:szCs w:val="24"/>
          <w:lang w:val="fr-FR"/>
        </w:rPr>
        <w:t>octaves mélodieuses dans lesquelles il recueille les événements historiques au cours desque</w:t>
      </w:r>
      <w:r w:rsidR="009667A8" w:rsidRPr="00B4104D">
        <w:rPr>
          <w:rFonts w:ascii="Times New Roman" w:hAnsi="Times New Roman"/>
          <w:sz w:val="24"/>
          <w:szCs w:val="24"/>
          <w:lang w:val="fr-FR"/>
        </w:rPr>
        <w:t>ls la Mère de la Lettre triomphe</w:t>
      </w:r>
      <w:r w:rsidRPr="00B4104D">
        <w:rPr>
          <w:rFonts w:ascii="Times New Roman" w:hAnsi="Times New Roman"/>
          <w:sz w:val="24"/>
          <w:szCs w:val="24"/>
          <w:lang w:val="fr-FR"/>
        </w:rPr>
        <w:t xml:space="preserve"> à Messine; en </w:t>
      </w:r>
      <w:r w:rsidR="009667A8" w:rsidRPr="00B4104D">
        <w:rPr>
          <w:rFonts w:ascii="Times New Roman" w:hAnsi="Times New Roman"/>
          <w:sz w:val="24"/>
          <w:szCs w:val="24"/>
          <w:lang w:val="fr-FR"/>
        </w:rPr>
        <w:t>18</w:t>
      </w:r>
      <w:r w:rsidRPr="00B4104D">
        <w:rPr>
          <w:rFonts w:ascii="Times New Roman" w:hAnsi="Times New Roman"/>
          <w:sz w:val="24"/>
          <w:szCs w:val="24"/>
          <w:lang w:val="fr-FR"/>
        </w:rPr>
        <w:t xml:space="preserve">79 et </w:t>
      </w:r>
      <w:r w:rsidR="009667A8" w:rsidRPr="00B4104D">
        <w:rPr>
          <w:rFonts w:ascii="Times New Roman" w:hAnsi="Times New Roman"/>
          <w:sz w:val="24"/>
          <w:szCs w:val="24"/>
          <w:lang w:val="fr-FR"/>
        </w:rPr>
        <w:t xml:space="preserve">1892 nous trouvons deux </w:t>
      </w:r>
      <w:r w:rsidR="009667A8" w:rsidRPr="00B4104D">
        <w:rPr>
          <w:rFonts w:ascii="Times New Roman" w:hAnsi="Times New Roman"/>
          <w:i/>
          <w:sz w:val="24"/>
          <w:szCs w:val="24"/>
          <w:lang w:val="fr-FR"/>
        </w:rPr>
        <w:t>P</w:t>
      </w:r>
      <w:r w:rsidRPr="00B4104D">
        <w:rPr>
          <w:rFonts w:ascii="Times New Roman" w:hAnsi="Times New Roman"/>
          <w:i/>
          <w:sz w:val="24"/>
          <w:szCs w:val="24"/>
          <w:lang w:val="fr-FR"/>
        </w:rPr>
        <w:t>saumes</w:t>
      </w:r>
      <w:r w:rsidRPr="00B4104D">
        <w:rPr>
          <w:rFonts w:ascii="Times New Roman" w:hAnsi="Times New Roman"/>
          <w:sz w:val="24"/>
          <w:szCs w:val="24"/>
          <w:lang w:val="fr-FR"/>
        </w:rPr>
        <w:t>. Mai</w:t>
      </w:r>
      <w:r w:rsidR="009667A8" w:rsidRPr="00B4104D">
        <w:rPr>
          <w:rFonts w:ascii="Times New Roman" w:hAnsi="Times New Roman"/>
          <w:sz w:val="24"/>
          <w:szCs w:val="24"/>
          <w:lang w:val="fr-FR"/>
        </w:rPr>
        <w:t>s nous devons reconnaître - par son aveu</w:t>
      </w:r>
      <w:r w:rsidRPr="00B4104D">
        <w:rPr>
          <w:rFonts w:ascii="Times New Roman" w:hAnsi="Times New Roman"/>
          <w:sz w:val="24"/>
          <w:szCs w:val="24"/>
          <w:lang w:val="fr-FR"/>
        </w:rPr>
        <w:t xml:space="preserve"> - qu'il n'était pas conva</w:t>
      </w:r>
      <w:r w:rsidR="009667A8" w:rsidRPr="00B4104D">
        <w:rPr>
          <w:rFonts w:ascii="Times New Roman" w:hAnsi="Times New Roman"/>
          <w:sz w:val="24"/>
          <w:szCs w:val="24"/>
          <w:lang w:val="fr-FR"/>
        </w:rPr>
        <w:t>incu de cette tradition quand il était</w:t>
      </w:r>
      <w:r w:rsidRPr="00B4104D">
        <w:rPr>
          <w:rFonts w:ascii="Times New Roman" w:hAnsi="Times New Roman"/>
          <w:sz w:val="24"/>
          <w:szCs w:val="24"/>
          <w:lang w:val="fr-FR"/>
        </w:rPr>
        <w:t xml:space="preserve"> jeune homme; il la considéra comme tardive, manquant d'une base solide. </w:t>
      </w:r>
      <w:r w:rsidR="009667A8" w:rsidRPr="00B4104D">
        <w:rPr>
          <w:rFonts w:ascii="Times New Roman" w:hAnsi="Times New Roman"/>
          <w:sz w:val="24"/>
          <w:szCs w:val="24"/>
          <w:lang w:val="fr-FR"/>
        </w:rPr>
        <w:t>S</w:t>
      </w:r>
      <w:r w:rsidRPr="00B4104D">
        <w:rPr>
          <w:rFonts w:ascii="Times New Roman" w:hAnsi="Times New Roman"/>
          <w:sz w:val="24"/>
          <w:szCs w:val="24"/>
          <w:lang w:val="fr-FR"/>
        </w:rPr>
        <w:t xml:space="preserve">on confesseur et professeur de morale, </w:t>
      </w:r>
      <w:r w:rsidR="009667A8" w:rsidRPr="00B4104D">
        <w:rPr>
          <w:rFonts w:ascii="Times New Roman" w:hAnsi="Times New Roman"/>
          <w:sz w:val="24"/>
          <w:szCs w:val="24"/>
          <w:lang w:val="fr-FR"/>
        </w:rPr>
        <w:t xml:space="preserve">Chanoine Ardoino, </w:t>
      </w:r>
      <w:r w:rsidRPr="00B4104D">
        <w:rPr>
          <w:rFonts w:ascii="Times New Roman" w:hAnsi="Times New Roman"/>
          <w:sz w:val="24"/>
          <w:szCs w:val="24"/>
          <w:lang w:val="fr-FR"/>
        </w:rPr>
        <w:t>l'a incité à ét</w:t>
      </w:r>
      <w:r w:rsidR="009667A8" w:rsidRPr="00B4104D">
        <w:rPr>
          <w:rFonts w:ascii="Times New Roman" w:hAnsi="Times New Roman"/>
          <w:sz w:val="24"/>
          <w:szCs w:val="24"/>
          <w:lang w:val="fr-FR"/>
        </w:rPr>
        <w:t>udier les documents du passé et il lui rend</w:t>
      </w:r>
      <w:r w:rsidRPr="00B4104D">
        <w:rPr>
          <w:rFonts w:ascii="Times New Roman" w:hAnsi="Times New Roman"/>
          <w:sz w:val="24"/>
          <w:szCs w:val="24"/>
          <w:lang w:val="fr-FR"/>
        </w:rPr>
        <w:t xml:space="preserve"> un témoignage public lors de l'éloge funèbre qu'il a tenu à l'enterrement: "Je vous en suis reconnaissa</w:t>
      </w:r>
      <w:r w:rsidR="009667A8" w:rsidRPr="00B4104D">
        <w:rPr>
          <w:rFonts w:ascii="Times New Roman" w:hAnsi="Times New Roman"/>
          <w:sz w:val="24"/>
          <w:szCs w:val="24"/>
          <w:lang w:val="fr-FR"/>
        </w:rPr>
        <w:t>nt et je bénis du fond de mon cœur votre sainte mémoire, qui, lorsque j'étais ignorant</w:t>
      </w:r>
      <w:r w:rsidRPr="00B4104D">
        <w:rPr>
          <w:rFonts w:ascii="Times New Roman" w:hAnsi="Times New Roman"/>
          <w:sz w:val="24"/>
          <w:szCs w:val="24"/>
          <w:lang w:val="fr-FR"/>
        </w:rPr>
        <w:t xml:space="preserve">, comme aujourd'hui de nombreux </w:t>
      </w:r>
      <w:r w:rsidR="009667A8" w:rsidRPr="00B4104D">
        <w:rPr>
          <w:rFonts w:ascii="Times New Roman" w:hAnsi="Times New Roman"/>
          <w:sz w:val="24"/>
          <w:szCs w:val="24"/>
          <w:lang w:val="fr-FR"/>
        </w:rPr>
        <w:t>citoyens de Messine</w:t>
      </w:r>
      <w:r w:rsidRPr="00B4104D">
        <w:rPr>
          <w:rFonts w:ascii="Times New Roman" w:hAnsi="Times New Roman"/>
          <w:sz w:val="24"/>
          <w:szCs w:val="24"/>
          <w:lang w:val="fr-FR"/>
        </w:rPr>
        <w:t xml:space="preserve">, ignorant </w:t>
      </w:r>
      <w:r w:rsidR="009667A8" w:rsidRPr="00B4104D">
        <w:rPr>
          <w:rFonts w:ascii="Times New Roman" w:hAnsi="Times New Roman"/>
          <w:sz w:val="24"/>
          <w:szCs w:val="24"/>
          <w:lang w:val="fr-FR"/>
        </w:rPr>
        <w:t xml:space="preserve">de </w:t>
      </w:r>
      <w:r w:rsidRPr="00B4104D">
        <w:rPr>
          <w:rFonts w:ascii="Times New Roman" w:hAnsi="Times New Roman"/>
          <w:sz w:val="24"/>
          <w:szCs w:val="24"/>
          <w:lang w:val="fr-FR"/>
        </w:rPr>
        <w:t xml:space="preserve">cette grande </w:t>
      </w:r>
      <w:r w:rsidR="009667A8" w:rsidRPr="00B4104D">
        <w:rPr>
          <w:rFonts w:ascii="Times New Roman" w:hAnsi="Times New Roman"/>
          <w:sz w:val="24"/>
          <w:szCs w:val="24"/>
          <w:lang w:val="fr-FR"/>
        </w:rPr>
        <w:t xml:space="preserve">gloire et cet immense trésor, grâce à vous je l'ai appris, apprécié, </w:t>
      </w:r>
      <w:r w:rsidR="005D4903" w:rsidRPr="00B4104D">
        <w:rPr>
          <w:rFonts w:ascii="Times New Roman" w:hAnsi="Times New Roman"/>
          <w:sz w:val="24"/>
          <w:szCs w:val="24"/>
          <w:lang w:val="fr-FR"/>
        </w:rPr>
        <w:t>aimée</w:t>
      </w:r>
      <w:r w:rsidR="00306C7C" w:rsidRPr="00B4104D">
        <w:rPr>
          <w:rFonts w:ascii="Times New Roman" w:hAnsi="Times New Roman"/>
          <w:sz w:val="24"/>
          <w:szCs w:val="24"/>
          <w:lang w:val="fr-FR"/>
        </w:rPr>
        <w:t>"</w:t>
      </w:r>
      <w:r w:rsidR="00306C7C" w:rsidRPr="00B4104D">
        <w:rPr>
          <w:rStyle w:val="FootnoteReference"/>
          <w:rFonts w:ascii="Times New Roman" w:hAnsi="Times New Roman"/>
          <w:sz w:val="24"/>
          <w:szCs w:val="24"/>
          <w:lang w:val="fr-FR"/>
        </w:rPr>
        <w:footnoteReference w:id="576"/>
      </w:r>
      <w:r w:rsidR="009667A8" w:rsidRPr="00B4104D">
        <w:rPr>
          <w:rFonts w:ascii="Times New Roman" w:hAnsi="Times New Roman"/>
          <w:sz w:val="24"/>
          <w:szCs w:val="24"/>
          <w:lang w:val="fr-FR"/>
        </w:rPr>
        <w:t>. Pourtant il se dédia à l'</w:t>
      </w:r>
      <w:r w:rsidRPr="00B4104D">
        <w:rPr>
          <w:rFonts w:ascii="Times New Roman" w:hAnsi="Times New Roman"/>
          <w:sz w:val="24"/>
          <w:szCs w:val="24"/>
          <w:lang w:val="fr-FR"/>
        </w:rPr>
        <w:t>étud</w:t>
      </w:r>
      <w:r w:rsidR="009667A8" w:rsidRPr="00B4104D">
        <w:rPr>
          <w:rFonts w:ascii="Times New Roman" w:hAnsi="Times New Roman"/>
          <w:sz w:val="24"/>
          <w:szCs w:val="24"/>
          <w:lang w:val="fr-FR"/>
        </w:rPr>
        <w:t>ier</w:t>
      </w:r>
      <w:r w:rsidRPr="00B4104D">
        <w:rPr>
          <w:rFonts w:ascii="Times New Roman" w:hAnsi="Times New Roman"/>
          <w:sz w:val="24"/>
          <w:szCs w:val="24"/>
          <w:lang w:val="fr-FR"/>
        </w:rPr>
        <w:t xml:space="preserve"> par les différents auteurs qui e</w:t>
      </w:r>
      <w:r w:rsidR="009667A8" w:rsidRPr="00B4104D">
        <w:rPr>
          <w:rFonts w:ascii="Times New Roman" w:hAnsi="Times New Roman"/>
          <w:sz w:val="24"/>
          <w:szCs w:val="24"/>
          <w:lang w:val="fr-FR"/>
        </w:rPr>
        <w:t>n ont parlé: le Belli, S. Pierre</w:t>
      </w:r>
      <w:r w:rsidRPr="00B4104D">
        <w:rPr>
          <w:rFonts w:ascii="Times New Roman" w:hAnsi="Times New Roman"/>
          <w:sz w:val="24"/>
          <w:szCs w:val="24"/>
          <w:lang w:val="fr-FR"/>
        </w:rPr>
        <w:t xml:space="preserve"> Canisio, le Perrimezzi, le Samperi et bien d'autres. Il faut cependant noter que tous ces auteurs remontent à 1600; et </w:t>
      </w:r>
      <w:r w:rsidR="009667A8" w:rsidRPr="00B4104D">
        <w:rPr>
          <w:rFonts w:ascii="Times New Roman" w:hAnsi="Times New Roman"/>
          <w:sz w:val="24"/>
          <w:szCs w:val="24"/>
          <w:lang w:val="fr-FR"/>
        </w:rPr>
        <w:t xml:space="preserve">les derniers écrivains, jusqu’à l'homme de lettres </w:t>
      </w:r>
      <w:r w:rsidRPr="00B4104D">
        <w:rPr>
          <w:rFonts w:ascii="Times New Roman" w:hAnsi="Times New Roman"/>
          <w:sz w:val="24"/>
          <w:szCs w:val="24"/>
          <w:lang w:val="fr-FR"/>
        </w:rPr>
        <w:t>baron Nicola</w:t>
      </w:r>
      <w:r w:rsidR="00B4104D" w:rsidRPr="00B4104D">
        <w:rPr>
          <w:rFonts w:ascii="Times New Roman" w:hAnsi="Times New Roman"/>
          <w:sz w:val="24"/>
          <w:szCs w:val="24"/>
          <w:lang w:val="fr-FR"/>
        </w:rPr>
        <w:t>s</w:t>
      </w:r>
      <w:r w:rsidRPr="00B4104D">
        <w:rPr>
          <w:rFonts w:ascii="Times New Roman" w:hAnsi="Times New Roman"/>
          <w:sz w:val="24"/>
          <w:szCs w:val="24"/>
          <w:lang w:val="fr-FR"/>
        </w:rPr>
        <w:t xml:space="preserve"> Gallucci et P. Fazolis de Tur</w:t>
      </w:r>
      <w:r w:rsidR="00B4104D" w:rsidRPr="00B4104D">
        <w:rPr>
          <w:rFonts w:ascii="Times New Roman" w:hAnsi="Times New Roman"/>
          <w:sz w:val="24"/>
          <w:szCs w:val="24"/>
          <w:lang w:val="fr-FR"/>
        </w:rPr>
        <w:t>in, de la seconde moitié du XIX siècle, et le P. Robert</w:t>
      </w:r>
      <w:r w:rsidRPr="00B4104D">
        <w:rPr>
          <w:rFonts w:ascii="Times New Roman" w:hAnsi="Times New Roman"/>
          <w:sz w:val="24"/>
          <w:szCs w:val="24"/>
          <w:lang w:val="fr-FR"/>
        </w:rPr>
        <w:t xml:space="preserve"> da</w:t>
      </w:r>
      <w:r w:rsidR="00B4104D" w:rsidRPr="00B4104D">
        <w:rPr>
          <w:rFonts w:ascii="Times New Roman" w:hAnsi="Times New Roman"/>
          <w:sz w:val="24"/>
          <w:szCs w:val="24"/>
          <w:lang w:val="fr-FR"/>
        </w:rPr>
        <w:t xml:space="preserve"> Nove, avec ses sermons de 1928</w:t>
      </w:r>
      <w:r w:rsidRPr="00B4104D">
        <w:rPr>
          <w:rFonts w:ascii="Times New Roman" w:hAnsi="Times New Roman"/>
          <w:sz w:val="24"/>
          <w:szCs w:val="24"/>
          <w:lang w:val="fr-FR"/>
        </w:rPr>
        <w:t xml:space="preserve"> firent un</w:t>
      </w:r>
      <w:r w:rsidR="00B4104D" w:rsidRPr="00B4104D">
        <w:rPr>
          <w:rFonts w:ascii="Times New Roman" w:hAnsi="Times New Roman"/>
          <w:sz w:val="24"/>
          <w:szCs w:val="24"/>
          <w:lang w:val="fr-FR"/>
        </w:rPr>
        <w:t>e œuvre parénétique et de divulgation</w:t>
      </w:r>
      <w:r w:rsidRPr="00B4104D">
        <w:rPr>
          <w:rFonts w:ascii="Times New Roman" w:hAnsi="Times New Roman"/>
          <w:sz w:val="24"/>
          <w:szCs w:val="24"/>
          <w:lang w:val="fr-FR"/>
        </w:rPr>
        <w:t>, acceptant la tradition tel que présenté</w:t>
      </w:r>
      <w:r w:rsidR="00B4104D" w:rsidRPr="00B4104D">
        <w:rPr>
          <w:rFonts w:ascii="Times New Roman" w:hAnsi="Times New Roman"/>
          <w:sz w:val="24"/>
          <w:szCs w:val="24"/>
          <w:lang w:val="fr-FR"/>
        </w:rPr>
        <w:t>e</w:t>
      </w:r>
      <w:r w:rsidRPr="00B4104D">
        <w:rPr>
          <w:rFonts w:ascii="Times New Roman" w:hAnsi="Times New Roman"/>
          <w:sz w:val="24"/>
          <w:szCs w:val="24"/>
          <w:lang w:val="fr-FR"/>
        </w:rPr>
        <w:t xml:space="preserve"> pa</w:t>
      </w:r>
      <w:r w:rsidR="00B4104D" w:rsidRPr="00B4104D">
        <w:rPr>
          <w:rFonts w:ascii="Times New Roman" w:hAnsi="Times New Roman"/>
          <w:sz w:val="24"/>
          <w:szCs w:val="24"/>
          <w:lang w:val="fr-FR"/>
        </w:rPr>
        <w:t>r les écrivains nommés. Du XVII</w:t>
      </w:r>
      <w:r w:rsidRPr="00B4104D">
        <w:rPr>
          <w:rFonts w:ascii="Times New Roman" w:hAnsi="Times New Roman"/>
          <w:sz w:val="24"/>
          <w:szCs w:val="24"/>
          <w:lang w:val="fr-FR"/>
        </w:rPr>
        <w:t xml:space="preserve"> siècle à </w:t>
      </w:r>
      <w:r w:rsidR="00B4104D" w:rsidRPr="00B4104D">
        <w:rPr>
          <w:rFonts w:ascii="Times New Roman" w:hAnsi="Times New Roman"/>
          <w:sz w:val="24"/>
          <w:szCs w:val="24"/>
          <w:lang w:val="fr-FR"/>
        </w:rPr>
        <w:t>nos jours la critique a progressée! Et elle est également venue</w:t>
      </w:r>
      <w:r w:rsidRPr="00B4104D">
        <w:rPr>
          <w:rFonts w:ascii="Times New Roman" w:hAnsi="Times New Roman"/>
          <w:sz w:val="24"/>
          <w:szCs w:val="24"/>
          <w:lang w:val="fr-FR"/>
        </w:rPr>
        <w:t xml:space="preserve"> mordre les pages de l'Evangile! Imaginez </w:t>
      </w:r>
      <w:r w:rsidR="00B4104D">
        <w:rPr>
          <w:rFonts w:ascii="Times New Roman" w:hAnsi="Times New Roman"/>
          <w:sz w:val="24"/>
          <w:szCs w:val="24"/>
          <w:lang w:val="fr-FR"/>
        </w:rPr>
        <w:t>s'il pouvait respecter la</w:t>
      </w:r>
      <w:r w:rsidRPr="00B4104D">
        <w:rPr>
          <w:rFonts w:ascii="Times New Roman" w:hAnsi="Times New Roman"/>
          <w:sz w:val="24"/>
          <w:szCs w:val="24"/>
          <w:lang w:val="fr-FR"/>
        </w:rPr>
        <w:t xml:space="preserve"> Lettre</w:t>
      </w:r>
      <w:r w:rsidR="00B4104D">
        <w:rPr>
          <w:rFonts w:ascii="Times New Roman" w:hAnsi="Times New Roman"/>
          <w:sz w:val="24"/>
          <w:szCs w:val="24"/>
          <w:lang w:val="fr-FR"/>
        </w:rPr>
        <w:t xml:space="preserve"> Sacrée</w:t>
      </w:r>
      <w:r w:rsidRPr="00B4104D">
        <w:rPr>
          <w:rFonts w:ascii="Times New Roman" w:hAnsi="Times New Roman"/>
          <w:sz w:val="24"/>
          <w:szCs w:val="24"/>
          <w:lang w:val="fr-FR"/>
        </w:rPr>
        <w:t>! Cependant, nous ne pouvons pas blâmer le Père s’il n’était pas un homme d’étude: il avait choisi de plong</w:t>
      </w:r>
      <w:r w:rsidR="00B4104D">
        <w:rPr>
          <w:rFonts w:ascii="Times New Roman" w:hAnsi="Times New Roman"/>
          <w:sz w:val="24"/>
          <w:szCs w:val="24"/>
          <w:lang w:val="fr-FR"/>
        </w:rPr>
        <w:t>er dans les</w:t>
      </w:r>
      <w:r w:rsidRPr="00B4104D">
        <w:rPr>
          <w:rFonts w:ascii="Times New Roman" w:hAnsi="Times New Roman"/>
          <w:sz w:val="24"/>
          <w:szCs w:val="24"/>
          <w:lang w:val="fr-FR"/>
        </w:rPr>
        <w:t xml:space="preserve"> misère</w:t>
      </w:r>
      <w:r w:rsidR="00B4104D">
        <w:rPr>
          <w:rFonts w:ascii="Times New Roman" w:hAnsi="Times New Roman"/>
          <w:sz w:val="24"/>
          <w:szCs w:val="24"/>
          <w:lang w:val="fr-FR"/>
        </w:rPr>
        <w:t>s</w:t>
      </w:r>
      <w:r w:rsidRPr="00B4104D">
        <w:rPr>
          <w:rFonts w:ascii="Times New Roman" w:hAnsi="Times New Roman"/>
          <w:sz w:val="24"/>
          <w:szCs w:val="24"/>
          <w:lang w:val="fr-FR"/>
        </w:rPr>
        <w:t xml:space="preserve"> des pauvres et </w:t>
      </w:r>
      <w:r w:rsidR="00B4104D">
        <w:rPr>
          <w:rFonts w:ascii="Times New Roman" w:hAnsi="Times New Roman"/>
          <w:sz w:val="24"/>
          <w:szCs w:val="24"/>
          <w:lang w:val="fr-FR"/>
        </w:rPr>
        <w:t xml:space="preserve">des </w:t>
      </w:r>
      <w:r w:rsidR="00B4104D" w:rsidRPr="00B4104D">
        <w:rPr>
          <w:rFonts w:ascii="Times New Roman" w:hAnsi="Times New Roman"/>
          <w:sz w:val="24"/>
          <w:szCs w:val="24"/>
          <w:lang w:val="fr-FR"/>
        </w:rPr>
        <w:t xml:space="preserve">enfants </w:t>
      </w:r>
      <w:r w:rsidRPr="00B4104D">
        <w:rPr>
          <w:rFonts w:ascii="Times New Roman" w:hAnsi="Times New Roman"/>
          <w:sz w:val="24"/>
          <w:szCs w:val="24"/>
          <w:lang w:val="fr-FR"/>
        </w:rPr>
        <w:t>abandonnés et n’avait pas le temps - et ne l’avait pas voulu! - s'enlise</w:t>
      </w:r>
      <w:r w:rsidR="00306C7C" w:rsidRPr="00B4104D">
        <w:rPr>
          <w:rFonts w:ascii="Times New Roman" w:hAnsi="Times New Roman"/>
          <w:sz w:val="24"/>
          <w:szCs w:val="24"/>
          <w:lang w:val="fr-FR"/>
        </w:rPr>
        <w:t xml:space="preserve">r </w:t>
      </w:r>
      <w:r w:rsidRPr="00B4104D">
        <w:rPr>
          <w:rFonts w:ascii="Times New Roman" w:hAnsi="Times New Roman"/>
          <w:sz w:val="24"/>
          <w:szCs w:val="24"/>
          <w:lang w:val="fr-FR"/>
        </w:rPr>
        <w:t>en ma</w:t>
      </w:r>
      <w:r w:rsidR="005F174B">
        <w:rPr>
          <w:rFonts w:ascii="Times New Roman" w:hAnsi="Times New Roman"/>
          <w:sz w:val="24"/>
          <w:szCs w:val="24"/>
          <w:lang w:val="fr-FR"/>
        </w:rPr>
        <w:t xml:space="preserve">tière de critique historique; pour </w:t>
      </w:r>
      <w:r w:rsidRPr="00B4104D">
        <w:rPr>
          <w:rFonts w:ascii="Times New Roman" w:hAnsi="Times New Roman"/>
          <w:sz w:val="24"/>
          <w:szCs w:val="24"/>
          <w:lang w:val="fr-FR"/>
        </w:rPr>
        <w:t xml:space="preserve">la tradition de la ville </w:t>
      </w:r>
      <w:r w:rsidR="005F174B">
        <w:rPr>
          <w:rFonts w:ascii="Times New Roman" w:hAnsi="Times New Roman"/>
          <w:sz w:val="24"/>
          <w:szCs w:val="24"/>
          <w:lang w:val="fr-FR"/>
        </w:rPr>
        <w:t>lui suffisait</w:t>
      </w:r>
      <w:r w:rsidR="005F174B" w:rsidRPr="00B4104D">
        <w:rPr>
          <w:rFonts w:ascii="Times New Roman" w:hAnsi="Times New Roman"/>
          <w:sz w:val="24"/>
          <w:szCs w:val="24"/>
          <w:lang w:val="fr-FR"/>
        </w:rPr>
        <w:t xml:space="preserve"> </w:t>
      </w:r>
      <w:r w:rsidRPr="00B4104D">
        <w:rPr>
          <w:rFonts w:ascii="Times New Roman" w:hAnsi="Times New Roman"/>
          <w:sz w:val="24"/>
          <w:szCs w:val="24"/>
          <w:lang w:val="fr-FR"/>
        </w:rPr>
        <w:t>de s’appuyer sur ces auteurs, qui méritaient tout son respect et sa foi, et il pouvait donc écrire que c</w:t>
      </w:r>
      <w:r w:rsidR="005F174B">
        <w:rPr>
          <w:rFonts w:ascii="Times New Roman" w:hAnsi="Times New Roman"/>
          <w:sz w:val="24"/>
          <w:szCs w:val="24"/>
          <w:lang w:val="fr-FR"/>
        </w:rPr>
        <w:t>ette glorieuse tradition de la L</w:t>
      </w:r>
      <w:r w:rsidRPr="00B4104D">
        <w:rPr>
          <w:rFonts w:ascii="Times New Roman" w:hAnsi="Times New Roman"/>
          <w:sz w:val="24"/>
          <w:szCs w:val="24"/>
          <w:lang w:val="fr-FR"/>
        </w:rPr>
        <w:t>ettre de Marie "est étayée par des documents irréfutables</w:t>
      </w:r>
      <w:r w:rsidR="00306C7C" w:rsidRPr="00B4104D">
        <w:rPr>
          <w:rStyle w:val="FootnoteReference"/>
          <w:rFonts w:ascii="Times New Roman" w:hAnsi="Times New Roman"/>
          <w:sz w:val="24"/>
          <w:szCs w:val="24"/>
          <w:lang w:val="fr-FR"/>
        </w:rPr>
        <w:footnoteReference w:id="577"/>
      </w:r>
      <w:r w:rsidR="005F174B">
        <w:rPr>
          <w:rFonts w:ascii="Times New Roman" w:hAnsi="Times New Roman"/>
          <w:sz w:val="24"/>
          <w:szCs w:val="24"/>
          <w:lang w:val="fr-FR"/>
        </w:rPr>
        <w:t xml:space="preserve">. </w:t>
      </w:r>
      <w:r w:rsidR="005F174B" w:rsidRPr="005F174B">
        <w:rPr>
          <w:rFonts w:ascii="Times New Roman" w:hAnsi="Times New Roman"/>
          <w:sz w:val="24"/>
          <w:szCs w:val="24"/>
          <w:lang w:val="fr-FR"/>
        </w:rPr>
        <w:lastRenderedPageBreak/>
        <w:t xml:space="preserve">Il s'est donc </w:t>
      </w:r>
      <w:r w:rsidR="005F174B">
        <w:rPr>
          <w:rFonts w:ascii="Times New Roman" w:hAnsi="Times New Roman"/>
          <w:sz w:val="24"/>
          <w:szCs w:val="24"/>
          <w:lang w:val="fr-FR"/>
        </w:rPr>
        <w:t xml:space="preserve">réglé en fonction de cette foi; </w:t>
      </w:r>
      <w:r w:rsidR="005F174B" w:rsidRPr="005F174B">
        <w:rPr>
          <w:rFonts w:ascii="Times New Roman" w:hAnsi="Times New Roman"/>
          <w:sz w:val="24"/>
          <w:szCs w:val="24"/>
          <w:lang w:val="fr-FR"/>
        </w:rPr>
        <w:t>et il recommanda à ses fils d'étudier cette tradition afin de conserver le culte de Notre-Dame</w:t>
      </w:r>
      <w:r w:rsidR="009F15CE">
        <w:rPr>
          <w:rFonts w:ascii="Times New Roman" w:hAnsi="Times New Roman"/>
          <w:sz w:val="24"/>
          <w:szCs w:val="24"/>
          <w:lang w:val="fr-FR"/>
        </w:rPr>
        <w:t xml:space="preserve"> de la Lettre parmi le</w:t>
      </w:r>
      <w:r w:rsidR="005D4903">
        <w:rPr>
          <w:rFonts w:ascii="Times New Roman" w:hAnsi="Times New Roman"/>
          <w:sz w:val="24"/>
          <w:szCs w:val="24"/>
          <w:lang w:val="fr-FR"/>
        </w:rPr>
        <w:t xml:space="preserve"> peuple</w:t>
      </w:r>
      <w:r w:rsidR="005F174B" w:rsidRPr="005F174B">
        <w:rPr>
          <w:rFonts w:ascii="Times New Roman" w:hAnsi="Times New Roman"/>
          <w:sz w:val="24"/>
          <w:szCs w:val="24"/>
          <w:lang w:val="fr-FR"/>
        </w:rPr>
        <w:t xml:space="preserve"> de Messine.</w:t>
      </w:r>
    </w:p>
    <w:p w14:paraId="0A0B7D63" w14:textId="77777777" w:rsidR="00437727" w:rsidRDefault="009F15CE" w:rsidP="0010371B">
      <w:pPr>
        <w:spacing w:after="120"/>
        <w:rPr>
          <w:rFonts w:ascii="Times New Roman" w:hAnsi="Times New Roman"/>
          <w:sz w:val="24"/>
          <w:szCs w:val="24"/>
          <w:lang w:val="fr-FR"/>
        </w:rPr>
      </w:pPr>
      <w:r>
        <w:rPr>
          <w:rFonts w:ascii="Times New Roman" w:hAnsi="Times New Roman"/>
          <w:sz w:val="24"/>
          <w:szCs w:val="24"/>
          <w:lang w:val="fr-FR"/>
        </w:rPr>
        <w:tab/>
      </w:r>
      <w:r w:rsidR="00F23F5C" w:rsidRPr="00B4104D">
        <w:rPr>
          <w:rFonts w:ascii="Times New Roman" w:hAnsi="Times New Roman"/>
          <w:sz w:val="24"/>
          <w:szCs w:val="24"/>
          <w:lang w:val="fr-FR"/>
        </w:rPr>
        <w:t xml:space="preserve">Il écrivit un pamphlet dans lequel il reprenait </w:t>
      </w:r>
      <w:r w:rsidR="005D4903">
        <w:rPr>
          <w:rFonts w:ascii="Times New Roman" w:hAnsi="Times New Roman"/>
          <w:sz w:val="24"/>
          <w:szCs w:val="24"/>
          <w:lang w:val="fr-FR"/>
        </w:rPr>
        <w:t xml:space="preserve">ce que </w:t>
      </w:r>
      <w:r w:rsidR="00F23F5C" w:rsidRPr="00B4104D">
        <w:rPr>
          <w:rFonts w:ascii="Times New Roman" w:hAnsi="Times New Roman"/>
          <w:sz w:val="24"/>
          <w:szCs w:val="24"/>
          <w:lang w:val="fr-FR"/>
        </w:rPr>
        <w:t xml:space="preserve">la tradition </w:t>
      </w:r>
      <w:r w:rsidR="005D4903" w:rsidRPr="005D4903">
        <w:rPr>
          <w:rFonts w:ascii="Times New Roman" w:hAnsi="Times New Roman"/>
          <w:sz w:val="24"/>
          <w:szCs w:val="24"/>
          <w:lang w:val="fr-FR"/>
        </w:rPr>
        <w:t>transmet</w:t>
      </w:r>
      <w:r w:rsidR="00F23F5C" w:rsidRPr="00B4104D">
        <w:rPr>
          <w:rFonts w:ascii="Times New Roman" w:hAnsi="Times New Roman"/>
          <w:sz w:val="24"/>
          <w:szCs w:val="24"/>
          <w:lang w:val="fr-FR"/>
        </w:rPr>
        <w:t xml:space="preserve"> à</w:t>
      </w:r>
      <w:r w:rsidR="005D4903">
        <w:rPr>
          <w:rFonts w:ascii="Times New Roman" w:hAnsi="Times New Roman"/>
          <w:sz w:val="24"/>
          <w:szCs w:val="24"/>
          <w:lang w:val="fr-FR"/>
        </w:rPr>
        <w:t xml:space="preserve"> propos de</w:t>
      </w:r>
      <w:r w:rsidR="00F23F5C" w:rsidRPr="00B4104D">
        <w:rPr>
          <w:rFonts w:ascii="Times New Roman" w:hAnsi="Times New Roman"/>
          <w:sz w:val="24"/>
          <w:szCs w:val="24"/>
          <w:lang w:val="fr-FR"/>
        </w:rPr>
        <w:t xml:space="preserve"> l'ambassade envoyée par les</w:t>
      </w:r>
      <w:r w:rsidR="005D4903">
        <w:rPr>
          <w:rFonts w:ascii="Times New Roman" w:hAnsi="Times New Roman"/>
          <w:sz w:val="24"/>
          <w:szCs w:val="24"/>
          <w:lang w:val="fr-FR"/>
        </w:rPr>
        <w:t xml:space="preserve"> habitants de Messine à la Très Sainte Mère de Dieu, et sa</w:t>
      </w:r>
      <w:r w:rsidR="00F23F5C" w:rsidRPr="00B4104D">
        <w:rPr>
          <w:rFonts w:ascii="Times New Roman" w:hAnsi="Times New Roman"/>
          <w:sz w:val="24"/>
          <w:szCs w:val="24"/>
          <w:lang w:val="fr-FR"/>
        </w:rPr>
        <w:t xml:space="preserve"> réponse par une l</w:t>
      </w:r>
      <w:r w:rsidR="005D4903">
        <w:rPr>
          <w:rFonts w:ascii="Times New Roman" w:hAnsi="Times New Roman"/>
          <w:sz w:val="24"/>
          <w:szCs w:val="24"/>
          <w:lang w:val="fr-FR"/>
        </w:rPr>
        <w:t>ettre précieuse avec laquelle Elle</w:t>
      </w:r>
      <w:r w:rsidR="00F23F5C" w:rsidRPr="00B4104D">
        <w:rPr>
          <w:rFonts w:ascii="Times New Roman" w:hAnsi="Times New Roman"/>
          <w:sz w:val="24"/>
          <w:szCs w:val="24"/>
          <w:lang w:val="fr-FR"/>
        </w:rPr>
        <w:t xml:space="preserve"> assure la ville de sa bénédiction et de sa protection </w:t>
      </w:r>
      <w:r w:rsidR="005D4903">
        <w:rPr>
          <w:rFonts w:ascii="Times New Roman" w:hAnsi="Times New Roman"/>
          <w:sz w:val="24"/>
          <w:szCs w:val="24"/>
          <w:lang w:val="fr-FR"/>
        </w:rPr>
        <w:t>perpétuelle. Aux nouvelles</w:t>
      </w:r>
      <w:r w:rsidR="00F23F5C" w:rsidRPr="00B4104D">
        <w:rPr>
          <w:rFonts w:ascii="Times New Roman" w:hAnsi="Times New Roman"/>
          <w:sz w:val="24"/>
          <w:szCs w:val="24"/>
          <w:lang w:val="fr-FR"/>
        </w:rPr>
        <w:t xml:space="preserve"> des prières et des vers</w:t>
      </w:r>
      <w:r w:rsidR="005D4903">
        <w:rPr>
          <w:rFonts w:ascii="Times New Roman" w:hAnsi="Times New Roman"/>
          <w:sz w:val="24"/>
          <w:szCs w:val="24"/>
          <w:lang w:val="fr-FR"/>
        </w:rPr>
        <w:t xml:space="preserve"> sont adjointes</w:t>
      </w:r>
      <w:r w:rsidR="00F23F5C" w:rsidRPr="00B4104D">
        <w:rPr>
          <w:rFonts w:ascii="Times New Roman" w:hAnsi="Times New Roman"/>
          <w:sz w:val="24"/>
          <w:szCs w:val="24"/>
          <w:lang w:val="fr-FR"/>
        </w:rPr>
        <w:t xml:space="preserve">, </w:t>
      </w:r>
      <w:r w:rsidR="005D4903">
        <w:rPr>
          <w:rFonts w:ascii="Times New Roman" w:hAnsi="Times New Roman"/>
          <w:sz w:val="24"/>
          <w:szCs w:val="24"/>
          <w:lang w:val="fr-FR"/>
        </w:rPr>
        <w:t>et elles</w:t>
      </w:r>
      <w:r w:rsidR="00F23F5C" w:rsidRPr="00B4104D">
        <w:rPr>
          <w:rFonts w:ascii="Times New Roman" w:hAnsi="Times New Roman"/>
          <w:sz w:val="24"/>
          <w:szCs w:val="24"/>
          <w:lang w:val="fr-FR"/>
        </w:rPr>
        <w:t xml:space="preserve"> sont actuellement utilisés dans la cathédrale pour la neuvaine de la</w:t>
      </w:r>
      <w:r w:rsidR="005D4903">
        <w:rPr>
          <w:rFonts w:ascii="Times New Roman" w:hAnsi="Times New Roman"/>
          <w:sz w:val="24"/>
          <w:szCs w:val="24"/>
          <w:lang w:val="fr-FR"/>
        </w:rPr>
        <w:t xml:space="preserve"> Madone, et passent par les</w:t>
      </w:r>
      <w:r w:rsidR="00F23F5C" w:rsidRPr="00B4104D">
        <w:rPr>
          <w:rFonts w:ascii="Times New Roman" w:hAnsi="Times New Roman"/>
          <w:sz w:val="24"/>
          <w:szCs w:val="24"/>
          <w:lang w:val="fr-FR"/>
        </w:rPr>
        <w:t xml:space="preserve"> main</w:t>
      </w:r>
      <w:r w:rsidR="005D4903">
        <w:rPr>
          <w:rFonts w:ascii="Times New Roman" w:hAnsi="Times New Roman"/>
          <w:sz w:val="24"/>
          <w:szCs w:val="24"/>
          <w:lang w:val="fr-FR"/>
        </w:rPr>
        <w:t>s</w:t>
      </w:r>
      <w:r w:rsidR="00F23F5C" w:rsidRPr="00B4104D">
        <w:rPr>
          <w:rFonts w:ascii="Times New Roman" w:hAnsi="Times New Roman"/>
          <w:sz w:val="24"/>
          <w:szCs w:val="24"/>
          <w:lang w:val="fr-FR"/>
        </w:rPr>
        <w:t xml:space="preserve"> de tous</w:t>
      </w:r>
      <w:r w:rsidR="005D4903">
        <w:rPr>
          <w:rFonts w:ascii="Times New Roman" w:hAnsi="Times New Roman"/>
          <w:sz w:val="24"/>
          <w:szCs w:val="24"/>
          <w:lang w:val="fr-FR"/>
        </w:rPr>
        <w:t>. En 1881 il a prêché dans sa paroisse de S. Laurent</w:t>
      </w:r>
      <w:r w:rsidR="00F23F5C" w:rsidRPr="00B4104D">
        <w:rPr>
          <w:rFonts w:ascii="Times New Roman" w:hAnsi="Times New Roman"/>
          <w:sz w:val="24"/>
          <w:szCs w:val="24"/>
          <w:lang w:val="fr-FR"/>
        </w:rPr>
        <w:t xml:space="preserve"> tout le mois de </w:t>
      </w:r>
      <w:r w:rsidR="005D4903">
        <w:rPr>
          <w:rFonts w:ascii="Times New Roman" w:hAnsi="Times New Roman"/>
          <w:sz w:val="24"/>
          <w:szCs w:val="24"/>
          <w:lang w:val="fr-FR"/>
        </w:rPr>
        <w:t>mai sur Notre-Dame</w:t>
      </w:r>
      <w:r w:rsidR="00F23F5C" w:rsidRPr="00B4104D">
        <w:rPr>
          <w:rFonts w:ascii="Times New Roman" w:hAnsi="Times New Roman"/>
          <w:sz w:val="24"/>
          <w:szCs w:val="24"/>
          <w:lang w:val="fr-FR"/>
        </w:rPr>
        <w:t xml:space="preserve"> de</w:t>
      </w:r>
      <w:r w:rsidR="005D4903">
        <w:rPr>
          <w:rFonts w:ascii="Times New Roman" w:hAnsi="Times New Roman"/>
          <w:sz w:val="24"/>
          <w:szCs w:val="24"/>
          <w:lang w:val="fr-FR"/>
        </w:rPr>
        <w:t xml:space="preserve"> la Lettre</w:t>
      </w:r>
      <w:r w:rsidR="00F23F5C" w:rsidRPr="00B4104D">
        <w:rPr>
          <w:rFonts w:ascii="Times New Roman" w:hAnsi="Times New Roman"/>
          <w:sz w:val="24"/>
          <w:szCs w:val="24"/>
          <w:lang w:val="fr-FR"/>
        </w:rPr>
        <w:t xml:space="preserve">, plus précisément sur la protection expliquée au fil des siècles par la Sainte Vierge en faveur de Messine, à travers des miracles, </w:t>
      </w:r>
      <w:r w:rsidR="005D4903" w:rsidRPr="00B4104D">
        <w:rPr>
          <w:rFonts w:ascii="Times New Roman" w:hAnsi="Times New Roman"/>
          <w:sz w:val="24"/>
          <w:szCs w:val="24"/>
          <w:lang w:val="fr-FR"/>
        </w:rPr>
        <w:t>des apparitions</w:t>
      </w:r>
      <w:r w:rsidR="005D4903">
        <w:rPr>
          <w:rFonts w:ascii="Times New Roman" w:hAnsi="Times New Roman"/>
          <w:sz w:val="24"/>
          <w:szCs w:val="24"/>
          <w:lang w:val="fr-FR"/>
        </w:rPr>
        <w:t>,</w:t>
      </w:r>
      <w:r w:rsidR="005D4903" w:rsidRPr="00B4104D">
        <w:rPr>
          <w:rFonts w:ascii="Times New Roman" w:hAnsi="Times New Roman"/>
          <w:sz w:val="24"/>
          <w:szCs w:val="24"/>
          <w:lang w:val="fr-FR"/>
        </w:rPr>
        <w:t xml:space="preserve"> </w:t>
      </w:r>
      <w:r w:rsidR="00F23F5C" w:rsidRPr="00B4104D">
        <w:rPr>
          <w:rFonts w:ascii="Times New Roman" w:hAnsi="Times New Roman"/>
          <w:sz w:val="24"/>
          <w:szCs w:val="24"/>
          <w:lang w:val="fr-FR"/>
        </w:rPr>
        <w:t xml:space="preserve">des images miraculeuses, </w:t>
      </w:r>
      <w:r w:rsidR="005D4903">
        <w:rPr>
          <w:rFonts w:ascii="Times New Roman" w:hAnsi="Times New Roman"/>
          <w:sz w:val="24"/>
          <w:szCs w:val="24"/>
          <w:lang w:val="fr-FR"/>
        </w:rPr>
        <w:t>qui</w:t>
      </w:r>
      <w:r w:rsidR="00F23F5C" w:rsidRPr="00B4104D">
        <w:rPr>
          <w:rFonts w:ascii="Times New Roman" w:hAnsi="Times New Roman"/>
          <w:sz w:val="24"/>
          <w:szCs w:val="24"/>
          <w:lang w:val="fr-FR"/>
        </w:rPr>
        <w:t xml:space="preserve"> avaient donné naissance aux nombreux sanctuaires mariaux, dont la ville et ses environs étaient parsemés</w:t>
      </w:r>
      <w:r w:rsidR="005D4903">
        <w:rPr>
          <w:rFonts w:ascii="Times New Roman" w:hAnsi="Times New Roman"/>
          <w:sz w:val="24"/>
          <w:szCs w:val="24"/>
          <w:lang w:val="fr-FR"/>
        </w:rPr>
        <w:t>. En 1890 il fit</w:t>
      </w:r>
      <w:r w:rsidR="00F23F5C" w:rsidRPr="00F23F5C">
        <w:rPr>
          <w:rFonts w:ascii="Times New Roman" w:hAnsi="Times New Roman"/>
          <w:sz w:val="24"/>
          <w:szCs w:val="24"/>
          <w:lang w:val="fr-FR"/>
        </w:rPr>
        <w:t xml:space="preserve"> un panégyrique </w:t>
      </w:r>
      <w:r w:rsidR="00437727">
        <w:rPr>
          <w:rFonts w:ascii="Times New Roman" w:hAnsi="Times New Roman"/>
          <w:sz w:val="24"/>
          <w:szCs w:val="24"/>
          <w:lang w:val="fr-FR"/>
        </w:rPr>
        <w:t>dans la cathédrale dans la</w:t>
      </w:r>
      <w:r>
        <w:rPr>
          <w:rFonts w:ascii="Times New Roman" w:hAnsi="Times New Roman"/>
          <w:sz w:val="24"/>
          <w:szCs w:val="24"/>
          <w:lang w:val="fr-FR"/>
        </w:rPr>
        <w:t xml:space="preserve"> </w:t>
      </w:r>
      <w:r w:rsidR="00437727">
        <w:rPr>
          <w:rFonts w:ascii="Times New Roman" w:hAnsi="Times New Roman"/>
          <w:sz w:val="24"/>
          <w:szCs w:val="24"/>
          <w:lang w:val="fr-FR"/>
        </w:rPr>
        <w:t>f</w:t>
      </w:r>
      <w:r w:rsidR="00F23F5C" w:rsidRPr="00F23F5C">
        <w:rPr>
          <w:rFonts w:ascii="Times New Roman" w:hAnsi="Times New Roman"/>
          <w:sz w:val="24"/>
          <w:szCs w:val="24"/>
          <w:lang w:val="fr-FR"/>
        </w:rPr>
        <w:t xml:space="preserve">ête </w:t>
      </w:r>
      <w:r w:rsidR="00437727">
        <w:rPr>
          <w:rFonts w:ascii="Times New Roman" w:hAnsi="Times New Roman"/>
          <w:sz w:val="24"/>
          <w:szCs w:val="24"/>
          <w:lang w:val="fr-FR"/>
        </w:rPr>
        <w:t>solennelle du 3 juin à laquelle il essayait</w:t>
      </w:r>
      <w:r w:rsidR="00F23F5C" w:rsidRPr="00F23F5C">
        <w:rPr>
          <w:rFonts w:ascii="Times New Roman" w:hAnsi="Times New Roman"/>
          <w:sz w:val="24"/>
          <w:szCs w:val="24"/>
          <w:lang w:val="fr-FR"/>
        </w:rPr>
        <w:t xml:space="preserve"> de ne jamais échouer,</w:t>
      </w:r>
      <w:r w:rsidR="00437727">
        <w:rPr>
          <w:rFonts w:ascii="Times New Roman" w:hAnsi="Times New Roman"/>
          <w:sz w:val="24"/>
          <w:szCs w:val="24"/>
          <w:lang w:val="fr-FR"/>
        </w:rPr>
        <w:t xml:space="preserve"> pour rendre son hommage filiale à s</w:t>
      </w:r>
      <w:r w:rsidR="00F23F5C" w:rsidRPr="00F23F5C">
        <w:rPr>
          <w:rFonts w:ascii="Times New Roman" w:hAnsi="Times New Roman"/>
          <w:sz w:val="24"/>
          <w:szCs w:val="24"/>
          <w:lang w:val="fr-FR"/>
        </w:rPr>
        <w:t>a patronne céleste. Un an, il se retrouva à Naples et alla célébre</w:t>
      </w:r>
      <w:r w:rsidR="00306C7C">
        <w:rPr>
          <w:rFonts w:ascii="Times New Roman" w:hAnsi="Times New Roman"/>
          <w:sz w:val="24"/>
          <w:szCs w:val="24"/>
          <w:lang w:val="fr-FR"/>
        </w:rPr>
        <w:t xml:space="preserve">r </w:t>
      </w:r>
      <w:r w:rsidR="00437727">
        <w:rPr>
          <w:rFonts w:ascii="Times New Roman" w:hAnsi="Times New Roman"/>
          <w:sz w:val="24"/>
          <w:szCs w:val="24"/>
          <w:lang w:val="fr-FR"/>
        </w:rPr>
        <w:t>dans l'église de la</w:t>
      </w:r>
      <w:r w:rsidR="00306C7C">
        <w:rPr>
          <w:rFonts w:ascii="Times New Roman" w:hAnsi="Times New Roman"/>
          <w:sz w:val="24"/>
          <w:szCs w:val="24"/>
          <w:lang w:val="fr-FR"/>
        </w:rPr>
        <w:t xml:space="preserve"> Lettre</w:t>
      </w:r>
      <w:r w:rsidR="00437727">
        <w:rPr>
          <w:rFonts w:ascii="Times New Roman" w:hAnsi="Times New Roman"/>
          <w:sz w:val="24"/>
          <w:szCs w:val="24"/>
          <w:lang w:val="fr-FR"/>
        </w:rPr>
        <w:t xml:space="preserve"> Sacrée</w:t>
      </w:r>
      <w:r w:rsidR="00306C7C">
        <w:rPr>
          <w:rStyle w:val="FootnoteReference"/>
          <w:rFonts w:ascii="Times New Roman" w:hAnsi="Times New Roman"/>
          <w:sz w:val="24"/>
          <w:szCs w:val="24"/>
          <w:lang w:val="fr-FR"/>
        </w:rPr>
        <w:footnoteReference w:id="578"/>
      </w:r>
      <w:r w:rsidR="00F23F5C" w:rsidRPr="00F23F5C">
        <w:rPr>
          <w:rFonts w:ascii="Times New Roman" w:hAnsi="Times New Roman"/>
          <w:sz w:val="24"/>
          <w:szCs w:val="24"/>
          <w:lang w:val="fr-FR"/>
        </w:rPr>
        <w:t xml:space="preserve">. </w:t>
      </w:r>
    </w:p>
    <w:p w14:paraId="75D5E420" w14:textId="77777777" w:rsidR="00F23F5C" w:rsidRPr="00FB49E1" w:rsidRDefault="00437727" w:rsidP="0010371B">
      <w:pPr>
        <w:spacing w:after="120"/>
        <w:rPr>
          <w:rFonts w:ascii="Times New Roman" w:hAnsi="Times New Roman"/>
          <w:sz w:val="24"/>
          <w:szCs w:val="24"/>
          <w:lang w:val="fr-FR"/>
        </w:rPr>
      </w:pPr>
      <w:r>
        <w:rPr>
          <w:rFonts w:ascii="Times New Roman" w:hAnsi="Times New Roman"/>
          <w:sz w:val="24"/>
          <w:szCs w:val="24"/>
          <w:lang w:val="fr-FR"/>
        </w:rPr>
        <w:tab/>
      </w:r>
      <w:r w:rsidR="00F23F5C" w:rsidRPr="00F23F5C">
        <w:rPr>
          <w:rFonts w:ascii="Times New Roman" w:hAnsi="Times New Roman"/>
          <w:sz w:val="24"/>
          <w:szCs w:val="24"/>
          <w:lang w:val="fr-FR"/>
        </w:rPr>
        <w:t xml:space="preserve">La fête de </w:t>
      </w:r>
      <w:r>
        <w:rPr>
          <w:rFonts w:ascii="Times New Roman" w:hAnsi="Times New Roman"/>
          <w:sz w:val="24"/>
          <w:szCs w:val="24"/>
          <w:lang w:val="fr-FR"/>
        </w:rPr>
        <w:t xml:space="preserve">Notre-Dame de la Lettre </w:t>
      </w:r>
      <w:r w:rsidR="006B7A2F">
        <w:rPr>
          <w:rFonts w:ascii="Times New Roman" w:hAnsi="Times New Roman"/>
          <w:sz w:val="24"/>
          <w:szCs w:val="24"/>
          <w:lang w:val="fr-FR"/>
        </w:rPr>
        <w:t>il la</w:t>
      </w:r>
      <w:r w:rsidR="00F23F5C" w:rsidRPr="00F23F5C">
        <w:rPr>
          <w:rFonts w:ascii="Times New Roman" w:hAnsi="Times New Roman"/>
          <w:sz w:val="24"/>
          <w:szCs w:val="24"/>
          <w:lang w:val="fr-FR"/>
        </w:rPr>
        <w:t xml:space="preserve"> voulait, po</w:t>
      </w:r>
      <w:r w:rsidR="00306C7C">
        <w:rPr>
          <w:rFonts w:ascii="Times New Roman" w:hAnsi="Times New Roman"/>
          <w:sz w:val="24"/>
          <w:szCs w:val="24"/>
          <w:lang w:val="fr-FR"/>
        </w:rPr>
        <w:t>ur tou</w:t>
      </w:r>
      <w:r>
        <w:rPr>
          <w:rFonts w:ascii="Times New Roman" w:hAnsi="Times New Roman"/>
          <w:sz w:val="24"/>
          <w:szCs w:val="24"/>
          <w:lang w:val="fr-FR"/>
        </w:rPr>
        <w:t>te</w:t>
      </w:r>
      <w:r w:rsidR="00306C7C">
        <w:rPr>
          <w:rFonts w:ascii="Times New Roman" w:hAnsi="Times New Roman"/>
          <w:sz w:val="24"/>
          <w:szCs w:val="24"/>
          <w:lang w:val="fr-FR"/>
        </w:rPr>
        <w:t xml:space="preserve">s </w:t>
      </w:r>
      <w:r>
        <w:rPr>
          <w:rFonts w:ascii="Times New Roman" w:hAnsi="Times New Roman"/>
          <w:sz w:val="24"/>
          <w:szCs w:val="24"/>
          <w:lang w:val="fr-FR"/>
        </w:rPr>
        <w:t>nos M</w:t>
      </w:r>
      <w:r w:rsidR="00F23F5C" w:rsidRPr="00F23F5C">
        <w:rPr>
          <w:rFonts w:ascii="Times New Roman" w:hAnsi="Times New Roman"/>
          <w:sz w:val="24"/>
          <w:szCs w:val="24"/>
          <w:lang w:val="fr-FR"/>
        </w:rPr>
        <w:t>aisons, précédées de neuvaine. Nous nous souvenons de son panégyrique à Messine le 3 juin 1909, lorsque la fête a été célébrée pour la première fois dans une cabane, sur les ruines de la ville détruite par le tremblement de ter</w:t>
      </w:r>
      <w:r>
        <w:rPr>
          <w:rFonts w:ascii="Times New Roman" w:hAnsi="Times New Roman"/>
          <w:sz w:val="24"/>
          <w:szCs w:val="24"/>
          <w:lang w:val="fr-FR"/>
        </w:rPr>
        <w:t>re. Dans cet état de malaise, personne</w:t>
      </w:r>
      <w:r w:rsidR="00F23F5C" w:rsidRPr="00F23F5C">
        <w:rPr>
          <w:rFonts w:ascii="Times New Roman" w:hAnsi="Times New Roman"/>
          <w:sz w:val="24"/>
          <w:szCs w:val="24"/>
          <w:lang w:val="fr-FR"/>
        </w:rPr>
        <w:t xml:space="preserve"> n'avait même pas pensé au prédicateur; comme le Père l’avait appris, à </w:t>
      </w:r>
      <w:r>
        <w:rPr>
          <w:rFonts w:ascii="Times New Roman" w:hAnsi="Times New Roman"/>
          <w:sz w:val="24"/>
          <w:szCs w:val="24"/>
          <w:lang w:val="fr-FR"/>
        </w:rPr>
        <w:t xml:space="preserve">la veille, il s’est offert </w:t>
      </w:r>
      <w:r w:rsidR="006B7A2F">
        <w:rPr>
          <w:rFonts w:ascii="Times New Roman" w:hAnsi="Times New Roman"/>
          <w:sz w:val="24"/>
          <w:szCs w:val="24"/>
          <w:lang w:val="fr-FR"/>
        </w:rPr>
        <w:t>à Mgr</w:t>
      </w:r>
      <w:r>
        <w:rPr>
          <w:rFonts w:ascii="Times New Roman" w:hAnsi="Times New Roman"/>
          <w:sz w:val="24"/>
          <w:szCs w:val="24"/>
          <w:lang w:val="fr-FR"/>
        </w:rPr>
        <w:t>. l’A</w:t>
      </w:r>
      <w:r w:rsidR="00F23F5C" w:rsidRPr="00F23F5C">
        <w:rPr>
          <w:rFonts w:ascii="Times New Roman" w:hAnsi="Times New Roman"/>
          <w:sz w:val="24"/>
          <w:szCs w:val="24"/>
          <w:lang w:val="fr-FR"/>
        </w:rPr>
        <w:t xml:space="preserve">rchevêque pour prendre la parole au cours de la cérémonie pontificale. </w:t>
      </w:r>
      <w:r>
        <w:rPr>
          <w:rFonts w:ascii="Times New Roman" w:hAnsi="Times New Roman"/>
          <w:sz w:val="24"/>
          <w:szCs w:val="24"/>
          <w:lang w:val="fr-FR"/>
        </w:rPr>
        <w:t>Il dit: "M</w:t>
      </w:r>
      <w:r w:rsidRPr="00F23F5C">
        <w:rPr>
          <w:rFonts w:ascii="Times New Roman" w:hAnsi="Times New Roman"/>
          <w:sz w:val="24"/>
          <w:szCs w:val="24"/>
          <w:lang w:val="fr-FR"/>
        </w:rPr>
        <w:t>e semblerait un crime</w:t>
      </w:r>
      <w:r w:rsidR="00F23F5C" w:rsidRPr="00F23F5C">
        <w:rPr>
          <w:rFonts w:ascii="Times New Roman" w:hAnsi="Times New Roman"/>
          <w:sz w:val="24"/>
          <w:szCs w:val="24"/>
          <w:lang w:val="fr-FR"/>
        </w:rPr>
        <w:t xml:space="preserve"> fair</w:t>
      </w:r>
      <w:r>
        <w:rPr>
          <w:rFonts w:ascii="Times New Roman" w:hAnsi="Times New Roman"/>
          <w:sz w:val="24"/>
          <w:szCs w:val="24"/>
          <w:lang w:val="fr-FR"/>
        </w:rPr>
        <w:t>e aujourd'hui de la rhétorique; a</w:t>
      </w:r>
      <w:r w:rsidRPr="00437727">
        <w:rPr>
          <w:rFonts w:ascii="Times New Roman" w:hAnsi="Times New Roman"/>
          <w:sz w:val="24"/>
          <w:szCs w:val="24"/>
          <w:lang w:val="fr-FR"/>
        </w:rPr>
        <w:t>u lieu de cela, il est urgent pour moi que la grande foi que nous devons avoir dans la protection perpétuelle que la Mère de Dieu nous a promise</w:t>
      </w:r>
      <w:r>
        <w:rPr>
          <w:rFonts w:ascii="Times New Roman" w:hAnsi="Times New Roman"/>
          <w:sz w:val="24"/>
          <w:szCs w:val="24"/>
          <w:lang w:val="fr-FR"/>
        </w:rPr>
        <w:t xml:space="preserve"> ne vacille pas entre vos seins". E</w:t>
      </w:r>
      <w:r w:rsidR="00F23F5C" w:rsidRPr="00F23F5C">
        <w:rPr>
          <w:rFonts w:ascii="Times New Roman" w:hAnsi="Times New Roman"/>
          <w:sz w:val="24"/>
          <w:szCs w:val="24"/>
          <w:lang w:val="fr-FR"/>
        </w:rPr>
        <w:t>t a poursuivi en disant que le châtiment n'était pas venu pour la perte de Messine, mais pour sa correction, comme cela a toujours été le cas au cours des siècles précédents: ainsi Messine se l</w:t>
      </w:r>
      <w:r>
        <w:rPr>
          <w:rFonts w:ascii="Times New Roman" w:hAnsi="Times New Roman"/>
          <w:sz w:val="24"/>
          <w:szCs w:val="24"/>
          <w:lang w:val="fr-FR"/>
        </w:rPr>
        <w:t xml:space="preserve">èvera purifiée de son malheur. </w:t>
      </w:r>
      <w:r w:rsidR="00F23F5C" w:rsidRPr="00F23F5C">
        <w:rPr>
          <w:rFonts w:ascii="Times New Roman" w:hAnsi="Times New Roman"/>
          <w:sz w:val="24"/>
          <w:szCs w:val="24"/>
          <w:lang w:val="fr-FR"/>
        </w:rPr>
        <w:t xml:space="preserve"> Les larmes et les sanglots de tout le peuple ont scellé les paroles du prédicateur, qui les a exhortés à renouveler leur confiance en la protection de Notre-Dame et à sanctifier leur propre vie pour la mériter.</w:t>
      </w:r>
    </w:p>
    <w:p w14:paraId="1F93538F" w14:textId="77777777" w:rsidR="004B6314" w:rsidRPr="00F26DF7" w:rsidRDefault="004B6314" w:rsidP="0010371B">
      <w:pPr>
        <w:spacing w:after="120"/>
        <w:rPr>
          <w:rFonts w:ascii="Times New Roman" w:hAnsi="Times New Roman"/>
          <w:sz w:val="12"/>
          <w:szCs w:val="12"/>
          <w:lang w:val="fr-FR"/>
        </w:rPr>
      </w:pPr>
    </w:p>
    <w:p w14:paraId="03706E5E" w14:textId="71827457" w:rsidR="00F26DF7" w:rsidRPr="00007F23" w:rsidRDefault="00E26EE2" w:rsidP="0010371B">
      <w:pPr>
        <w:spacing w:after="120"/>
        <w:rPr>
          <w:rFonts w:ascii="Times New Roman" w:hAnsi="Times New Roman"/>
          <w:sz w:val="28"/>
          <w:szCs w:val="28"/>
          <w:lang w:val="fr-FR"/>
        </w:rPr>
      </w:pPr>
      <w:r w:rsidRPr="009E7737">
        <w:rPr>
          <w:rFonts w:ascii="Times New Roman" w:hAnsi="Times New Roman"/>
          <w:b/>
          <w:sz w:val="28"/>
          <w:szCs w:val="28"/>
          <w:lang w:val="fr-FR"/>
        </w:rPr>
        <w:t>9. Marie Enfante</w:t>
      </w:r>
      <w:r w:rsidR="00A62161" w:rsidRPr="009E7737">
        <w:rPr>
          <w:rFonts w:ascii="Times New Roman" w:hAnsi="Times New Roman"/>
          <w:b/>
          <w:sz w:val="28"/>
          <w:szCs w:val="28"/>
          <w:lang w:val="fr-FR"/>
        </w:rPr>
        <w:t xml:space="preserve"> </w:t>
      </w:r>
      <w:r w:rsidR="00A62161" w:rsidRPr="009E7737">
        <w:rPr>
          <w:rFonts w:ascii="Times New Roman" w:hAnsi="Times New Roman"/>
          <w:sz w:val="28"/>
          <w:szCs w:val="28"/>
          <w:lang w:val="fr-FR"/>
        </w:rPr>
        <w:t>[</w:t>
      </w:r>
      <w:r w:rsidR="009E7737" w:rsidRPr="009E7737">
        <w:rPr>
          <w:rFonts w:ascii="Times New Roman" w:hAnsi="Times New Roman"/>
          <w:sz w:val="28"/>
          <w:szCs w:val="28"/>
          <w:lang w:val="fr-FR"/>
        </w:rPr>
        <w:t>pour le Père</w:t>
      </w:r>
      <w:r w:rsidR="00A62161" w:rsidRPr="009E7737">
        <w:rPr>
          <w:rFonts w:ascii="Times New Roman" w:hAnsi="Times New Roman"/>
          <w:sz w:val="28"/>
          <w:szCs w:val="28"/>
          <w:lang w:val="fr-FR"/>
        </w:rPr>
        <w:t xml:space="preserve">: la </w:t>
      </w:r>
      <w:r w:rsidR="00A62161" w:rsidRPr="00067816">
        <w:rPr>
          <w:rFonts w:ascii="Times New Roman" w:hAnsi="Times New Roman"/>
          <w:i/>
          <w:sz w:val="28"/>
          <w:szCs w:val="28"/>
          <w:lang w:val="fr-FR"/>
        </w:rPr>
        <w:t>Bambinella</w:t>
      </w:r>
      <w:r w:rsidR="00A62161" w:rsidRPr="009E7737">
        <w:rPr>
          <w:rFonts w:ascii="Times New Roman" w:hAnsi="Times New Roman"/>
          <w:sz w:val="28"/>
          <w:szCs w:val="28"/>
          <w:lang w:val="fr-FR"/>
        </w:rPr>
        <w:t>]</w:t>
      </w:r>
    </w:p>
    <w:p w14:paraId="0B46C8C5" w14:textId="77777777" w:rsidR="00082CB5" w:rsidRDefault="00F26DF7" w:rsidP="0010371B">
      <w:pPr>
        <w:spacing w:after="120"/>
        <w:rPr>
          <w:rFonts w:ascii="Times New Roman" w:hAnsi="Times New Roman"/>
          <w:sz w:val="24"/>
          <w:szCs w:val="24"/>
          <w:lang w:val="fr-FR"/>
        </w:rPr>
      </w:pPr>
      <w:r w:rsidRPr="009E7737">
        <w:rPr>
          <w:rFonts w:ascii="Times New Roman" w:hAnsi="Times New Roman"/>
          <w:sz w:val="24"/>
          <w:szCs w:val="24"/>
          <w:lang w:val="fr-FR"/>
        </w:rPr>
        <w:tab/>
      </w:r>
      <w:r w:rsidRPr="00F26DF7">
        <w:rPr>
          <w:rFonts w:ascii="Times New Roman" w:hAnsi="Times New Roman"/>
          <w:sz w:val="24"/>
          <w:szCs w:val="24"/>
          <w:lang w:val="fr-FR"/>
        </w:rPr>
        <w:t>Nous avons lu divers témoignages sur la dévotion</w:t>
      </w:r>
      <w:r w:rsidR="00E26EE2">
        <w:rPr>
          <w:rFonts w:ascii="Times New Roman" w:hAnsi="Times New Roman"/>
          <w:sz w:val="24"/>
          <w:szCs w:val="24"/>
          <w:lang w:val="fr-FR"/>
        </w:rPr>
        <w:t xml:space="preserve"> particulière du Père à Marie </w:t>
      </w:r>
      <w:r w:rsidRPr="00F26DF7">
        <w:rPr>
          <w:rFonts w:ascii="Times New Roman" w:hAnsi="Times New Roman"/>
          <w:sz w:val="24"/>
          <w:szCs w:val="24"/>
          <w:lang w:val="fr-FR"/>
        </w:rPr>
        <w:t>Enfant</w:t>
      </w:r>
      <w:r w:rsidR="00E26EE2">
        <w:rPr>
          <w:rFonts w:ascii="Times New Roman" w:hAnsi="Times New Roman"/>
          <w:sz w:val="24"/>
          <w:szCs w:val="24"/>
          <w:lang w:val="fr-FR"/>
        </w:rPr>
        <w:t>e</w:t>
      </w:r>
      <w:r w:rsidRPr="00F26DF7">
        <w:rPr>
          <w:rFonts w:ascii="Times New Roman" w:hAnsi="Times New Roman"/>
          <w:sz w:val="24"/>
          <w:szCs w:val="24"/>
          <w:lang w:val="fr-FR"/>
        </w:rPr>
        <w:t xml:space="preserve">; en voici d’autres: "Il aimait tellement la Madone, surtout sous le titre de </w:t>
      </w:r>
      <w:r w:rsidRPr="00E26EE2">
        <w:rPr>
          <w:rFonts w:ascii="Times New Roman" w:hAnsi="Times New Roman"/>
          <w:i/>
          <w:sz w:val="24"/>
          <w:szCs w:val="24"/>
          <w:lang w:val="fr-FR"/>
        </w:rPr>
        <w:t>Bambinella.</w:t>
      </w:r>
      <w:r w:rsidR="00E26EE2">
        <w:rPr>
          <w:rFonts w:ascii="Times New Roman" w:hAnsi="Times New Roman"/>
          <w:sz w:val="24"/>
          <w:szCs w:val="24"/>
          <w:lang w:val="fr-FR"/>
        </w:rPr>
        <w:t xml:space="preserve"> Il rappelait</w:t>
      </w:r>
      <w:r w:rsidRPr="00F26DF7">
        <w:rPr>
          <w:rFonts w:ascii="Times New Roman" w:hAnsi="Times New Roman"/>
          <w:sz w:val="24"/>
          <w:szCs w:val="24"/>
          <w:lang w:val="fr-FR"/>
        </w:rPr>
        <w:t xml:space="preserve"> la parole d'un saint: Celui qui aime la Madone</w:t>
      </w:r>
      <w:r w:rsidR="00E26EE2">
        <w:rPr>
          <w:rFonts w:ascii="Times New Roman" w:hAnsi="Times New Roman"/>
          <w:sz w:val="24"/>
          <w:szCs w:val="24"/>
          <w:lang w:val="fr-FR"/>
        </w:rPr>
        <w:t xml:space="preserve"> va sûrement</w:t>
      </w:r>
      <w:r>
        <w:rPr>
          <w:rFonts w:ascii="Times New Roman" w:hAnsi="Times New Roman"/>
          <w:sz w:val="24"/>
          <w:szCs w:val="24"/>
          <w:lang w:val="fr-FR"/>
        </w:rPr>
        <w:t xml:space="preserve"> </w:t>
      </w:r>
      <w:r w:rsidR="00E26EE2">
        <w:rPr>
          <w:rFonts w:ascii="Times New Roman" w:hAnsi="Times New Roman"/>
          <w:sz w:val="24"/>
          <w:szCs w:val="24"/>
          <w:lang w:val="fr-FR"/>
        </w:rPr>
        <w:t>au paradis</w:t>
      </w:r>
      <w:r w:rsidRPr="00F26DF7">
        <w:rPr>
          <w:rFonts w:ascii="Times New Roman" w:hAnsi="Times New Roman"/>
          <w:sz w:val="24"/>
          <w:szCs w:val="24"/>
          <w:lang w:val="fr-FR"/>
        </w:rPr>
        <w:t xml:space="preserve">". "Il aimait beaucoup la Madone, en particulier </w:t>
      </w:r>
      <w:r w:rsidR="00E26EE2">
        <w:rPr>
          <w:rFonts w:ascii="Times New Roman" w:hAnsi="Times New Roman"/>
          <w:sz w:val="24"/>
          <w:szCs w:val="24"/>
          <w:lang w:val="fr-FR"/>
        </w:rPr>
        <w:t>l'Immaculée et Marie Enfante</w:t>
      </w:r>
      <w:r w:rsidRPr="00F26DF7">
        <w:rPr>
          <w:rFonts w:ascii="Times New Roman" w:hAnsi="Times New Roman"/>
          <w:sz w:val="24"/>
          <w:szCs w:val="24"/>
          <w:lang w:val="fr-FR"/>
        </w:rPr>
        <w:t>. Il a</w:t>
      </w:r>
      <w:r w:rsidR="00E26EE2">
        <w:rPr>
          <w:rFonts w:ascii="Times New Roman" w:hAnsi="Times New Roman"/>
          <w:sz w:val="24"/>
          <w:szCs w:val="24"/>
          <w:lang w:val="fr-FR"/>
        </w:rPr>
        <w:t xml:space="preserve"> écrit des poèmes et des chans qu'il chantait</w:t>
      </w:r>
      <w:r w:rsidRPr="00F26DF7">
        <w:rPr>
          <w:rFonts w:ascii="Times New Roman" w:hAnsi="Times New Roman"/>
          <w:sz w:val="24"/>
          <w:szCs w:val="24"/>
          <w:lang w:val="fr-FR"/>
        </w:rPr>
        <w:t xml:space="preserve"> avec nous</w:t>
      </w:r>
      <w:r w:rsidR="00E26EE2">
        <w:rPr>
          <w:rFonts w:ascii="Times New Roman" w:hAnsi="Times New Roman"/>
          <w:sz w:val="24"/>
          <w:szCs w:val="24"/>
          <w:lang w:val="fr-FR"/>
        </w:rPr>
        <w:t xml:space="preserve"> les bras levés. L'Enfante</w:t>
      </w:r>
      <w:r w:rsidR="005F6703">
        <w:rPr>
          <w:rFonts w:ascii="Times New Roman" w:hAnsi="Times New Roman"/>
          <w:sz w:val="24"/>
          <w:szCs w:val="24"/>
          <w:lang w:val="fr-FR"/>
        </w:rPr>
        <w:t xml:space="preserve"> était puis</w:t>
      </w:r>
      <w:r w:rsidRPr="00F26DF7">
        <w:rPr>
          <w:rFonts w:ascii="Times New Roman" w:hAnsi="Times New Roman"/>
          <w:sz w:val="24"/>
          <w:szCs w:val="24"/>
          <w:lang w:val="fr-FR"/>
        </w:rPr>
        <w:t xml:space="preserve"> la poésie de son cœur: qui peut décrire</w:t>
      </w:r>
      <w:r w:rsidR="005F6703">
        <w:rPr>
          <w:rFonts w:ascii="Times New Roman" w:hAnsi="Times New Roman"/>
          <w:sz w:val="24"/>
          <w:szCs w:val="24"/>
          <w:lang w:val="fr-FR"/>
        </w:rPr>
        <w:t xml:space="preserve"> ces discours pour sa fête</w:t>
      </w:r>
      <w:r w:rsidRPr="00F26DF7">
        <w:rPr>
          <w:rFonts w:ascii="Times New Roman" w:hAnsi="Times New Roman"/>
          <w:sz w:val="24"/>
          <w:szCs w:val="24"/>
          <w:lang w:val="fr-FR"/>
        </w:rPr>
        <w:t xml:space="preserve"> quand</w:t>
      </w:r>
      <w:r w:rsidR="005F6703">
        <w:rPr>
          <w:rFonts w:ascii="Times New Roman" w:hAnsi="Times New Roman"/>
          <w:sz w:val="24"/>
          <w:szCs w:val="24"/>
          <w:lang w:val="fr-FR"/>
        </w:rPr>
        <w:t>,</w:t>
      </w:r>
      <w:r w:rsidRPr="00F26DF7">
        <w:rPr>
          <w:rFonts w:ascii="Times New Roman" w:hAnsi="Times New Roman"/>
          <w:sz w:val="24"/>
          <w:szCs w:val="24"/>
          <w:lang w:val="fr-FR"/>
        </w:rPr>
        <w:t xml:space="preserve"> avec </w:t>
      </w:r>
      <w:r w:rsidR="005F6703">
        <w:rPr>
          <w:rFonts w:ascii="Times New Roman" w:hAnsi="Times New Roman"/>
          <w:sz w:val="24"/>
          <w:szCs w:val="24"/>
          <w:lang w:val="fr-FR"/>
        </w:rPr>
        <w:t>son ingénuité, avec un sourire et un mot qui découlait tendre et fécond de ses</w:t>
      </w:r>
      <w:r w:rsidRPr="00F26DF7">
        <w:rPr>
          <w:rFonts w:ascii="Times New Roman" w:hAnsi="Times New Roman"/>
          <w:sz w:val="24"/>
          <w:szCs w:val="24"/>
          <w:lang w:val="fr-FR"/>
        </w:rPr>
        <w:t xml:space="preserve"> lèvre</w:t>
      </w:r>
      <w:r w:rsidR="005F6703">
        <w:rPr>
          <w:rFonts w:ascii="Times New Roman" w:hAnsi="Times New Roman"/>
          <w:sz w:val="24"/>
          <w:szCs w:val="24"/>
          <w:lang w:val="fr-FR"/>
        </w:rPr>
        <w:t>s</w:t>
      </w:r>
      <w:r w:rsidRPr="00F26DF7">
        <w:rPr>
          <w:rFonts w:ascii="Times New Roman" w:hAnsi="Times New Roman"/>
          <w:sz w:val="24"/>
          <w:szCs w:val="24"/>
          <w:lang w:val="fr-FR"/>
        </w:rPr>
        <w:t xml:space="preserve">, </w:t>
      </w:r>
      <w:r w:rsidR="005F6703">
        <w:rPr>
          <w:rFonts w:ascii="Times New Roman" w:hAnsi="Times New Roman"/>
          <w:sz w:val="24"/>
          <w:szCs w:val="24"/>
          <w:lang w:val="fr-FR"/>
        </w:rPr>
        <w:t>il nous a conduisait en esprit à Nazareth et nous faisait presque attendre que Joachim et Anne</w:t>
      </w:r>
      <w:r w:rsidRPr="00F26DF7">
        <w:rPr>
          <w:rFonts w:ascii="Times New Roman" w:hAnsi="Times New Roman"/>
          <w:sz w:val="24"/>
          <w:szCs w:val="24"/>
          <w:lang w:val="fr-FR"/>
        </w:rPr>
        <w:t xml:space="preserve"> nous donnent la permission de rendre visite</w:t>
      </w:r>
      <w:r w:rsidR="005F6703">
        <w:rPr>
          <w:rFonts w:ascii="Times New Roman" w:hAnsi="Times New Roman"/>
          <w:sz w:val="24"/>
          <w:szCs w:val="24"/>
          <w:lang w:val="fr-FR"/>
        </w:rPr>
        <w:t xml:space="preserve"> à la nouvelle</w:t>
      </w:r>
      <w:r w:rsidRPr="00F26DF7">
        <w:rPr>
          <w:rFonts w:ascii="Times New Roman" w:hAnsi="Times New Roman"/>
          <w:sz w:val="24"/>
          <w:szCs w:val="24"/>
          <w:lang w:val="fr-FR"/>
        </w:rPr>
        <w:t>-né</w:t>
      </w:r>
      <w:r w:rsidR="005F6703">
        <w:rPr>
          <w:rFonts w:ascii="Times New Roman" w:hAnsi="Times New Roman"/>
          <w:sz w:val="24"/>
          <w:szCs w:val="24"/>
          <w:lang w:val="fr-FR"/>
        </w:rPr>
        <w:t>e</w:t>
      </w:r>
      <w:r w:rsidRPr="00F26DF7">
        <w:rPr>
          <w:rFonts w:ascii="Times New Roman" w:hAnsi="Times New Roman"/>
          <w:sz w:val="24"/>
          <w:szCs w:val="24"/>
          <w:lang w:val="fr-FR"/>
        </w:rPr>
        <w:t>? Ce sont des scènes qu</w:t>
      </w:r>
      <w:r w:rsidR="005F6703">
        <w:rPr>
          <w:rFonts w:ascii="Times New Roman" w:hAnsi="Times New Roman"/>
          <w:sz w:val="24"/>
          <w:szCs w:val="24"/>
          <w:lang w:val="fr-FR"/>
        </w:rPr>
        <w:t>i sont essayées, mais on ne les peut dire pas</w:t>
      </w:r>
      <w:r w:rsidRPr="00F26DF7">
        <w:rPr>
          <w:rFonts w:ascii="Times New Roman" w:hAnsi="Times New Roman"/>
          <w:sz w:val="24"/>
          <w:szCs w:val="24"/>
          <w:lang w:val="fr-FR"/>
        </w:rPr>
        <w:t>".</w:t>
      </w:r>
      <w:r w:rsidR="005F6703">
        <w:rPr>
          <w:rFonts w:ascii="Times New Roman" w:hAnsi="Times New Roman"/>
          <w:sz w:val="24"/>
          <w:szCs w:val="24"/>
          <w:lang w:val="fr-FR"/>
        </w:rPr>
        <w:t xml:space="preserve"> Il était fou de la </w:t>
      </w:r>
      <w:r w:rsidR="005F6703">
        <w:rPr>
          <w:rFonts w:ascii="Times New Roman" w:hAnsi="Times New Roman"/>
          <w:i/>
          <w:sz w:val="24"/>
          <w:szCs w:val="24"/>
          <w:lang w:val="fr-FR"/>
        </w:rPr>
        <w:t>Bambinella</w:t>
      </w:r>
      <w:r w:rsidRPr="00F26DF7">
        <w:rPr>
          <w:rFonts w:ascii="Times New Roman" w:hAnsi="Times New Roman"/>
          <w:sz w:val="24"/>
          <w:szCs w:val="24"/>
          <w:lang w:val="fr-FR"/>
        </w:rPr>
        <w:t>. Il s'était fait ph</w:t>
      </w:r>
      <w:r w:rsidR="005F6703">
        <w:rPr>
          <w:rFonts w:ascii="Times New Roman" w:hAnsi="Times New Roman"/>
          <w:sz w:val="24"/>
          <w:szCs w:val="24"/>
          <w:lang w:val="fr-FR"/>
        </w:rPr>
        <w:t>otographier avec l'Enfante à la main. Dans chaque Maison</w:t>
      </w:r>
      <w:r w:rsidRPr="00F26DF7">
        <w:rPr>
          <w:rFonts w:ascii="Times New Roman" w:hAnsi="Times New Roman"/>
          <w:sz w:val="24"/>
          <w:szCs w:val="24"/>
          <w:lang w:val="fr-FR"/>
        </w:rPr>
        <w:t xml:space="preserve"> le Père voulait la statue de l’Enfant</w:t>
      </w:r>
      <w:r w:rsidR="005F6703">
        <w:rPr>
          <w:rFonts w:ascii="Times New Roman" w:hAnsi="Times New Roman"/>
          <w:sz w:val="24"/>
          <w:szCs w:val="24"/>
          <w:lang w:val="fr-FR"/>
        </w:rPr>
        <w:t>e, solennelle</w:t>
      </w:r>
      <w:r w:rsidRPr="00F26DF7">
        <w:rPr>
          <w:rFonts w:ascii="Times New Roman" w:hAnsi="Times New Roman"/>
          <w:sz w:val="24"/>
          <w:szCs w:val="24"/>
          <w:lang w:val="fr-FR"/>
        </w:rPr>
        <w:t xml:space="preserve"> la fête précédé</w:t>
      </w:r>
      <w:r w:rsidR="005F6703">
        <w:rPr>
          <w:rFonts w:ascii="Times New Roman" w:hAnsi="Times New Roman"/>
          <w:sz w:val="24"/>
          <w:szCs w:val="24"/>
          <w:lang w:val="fr-FR"/>
        </w:rPr>
        <w:t xml:space="preserve">e d’une neuvaine avec des hommages, des </w:t>
      </w:r>
      <w:r w:rsidR="005F6703">
        <w:rPr>
          <w:rFonts w:ascii="Times New Roman" w:hAnsi="Times New Roman"/>
          <w:i/>
          <w:sz w:val="24"/>
          <w:szCs w:val="24"/>
          <w:lang w:val="fr-FR"/>
        </w:rPr>
        <w:t>fioretti</w:t>
      </w:r>
      <w:r w:rsidRPr="00F26DF7">
        <w:rPr>
          <w:rFonts w:ascii="Times New Roman" w:hAnsi="Times New Roman"/>
          <w:sz w:val="24"/>
          <w:szCs w:val="24"/>
          <w:lang w:val="fr-FR"/>
        </w:rPr>
        <w:t>,</w:t>
      </w:r>
      <w:r w:rsidR="005F6703">
        <w:rPr>
          <w:rFonts w:ascii="Times New Roman" w:hAnsi="Times New Roman"/>
          <w:sz w:val="24"/>
          <w:szCs w:val="24"/>
          <w:lang w:val="fr-FR"/>
        </w:rPr>
        <w:t xml:space="preserve"> d’une veillée la veille</w:t>
      </w:r>
      <w:r w:rsidR="00082CB5">
        <w:rPr>
          <w:rFonts w:ascii="Times New Roman" w:hAnsi="Times New Roman"/>
          <w:sz w:val="24"/>
          <w:szCs w:val="24"/>
          <w:lang w:val="fr-FR"/>
        </w:rPr>
        <w:t xml:space="preserve"> et la soirée terminait</w:t>
      </w:r>
      <w:r w:rsidR="00082CB5" w:rsidRPr="00082CB5">
        <w:rPr>
          <w:rFonts w:ascii="Times New Roman" w:hAnsi="Times New Roman"/>
          <w:sz w:val="24"/>
          <w:szCs w:val="24"/>
          <w:lang w:val="fr-FR"/>
        </w:rPr>
        <w:t xml:space="preserve"> pa</w:t>
      </w:r>
      <w:r w:rsidR="00082CB5">
        <w:rPr>
          <w:rFonts w:ascii="Times New Roman" w:hAnsi="Times New Roman"/>
          <w:sz w:val="24"/>
          <w:szCs w:val="24"/>
          <w:lang w:val="fr-FR"/>
        </w:rPr>
        <w:t>r une procession dans toute la M</w:t>
      </w:r>
      <w:r w:rsidR="00082CB5" w:rsidRPr="00082CB5">
        <w:rPr>
          <w:rFonts w:ascii="Times New Roman" w:hAnsi="Times New Roman"/>
          <w:sz w:val="24"/>
          <w:szCs w:val="24"/>
          <w:lang w:val="fr-FR"/>
        </w:rPr>
        <w:t>aison.</w:t>
      </w:r>
      <w:r w:rsidR="00082CB5">
        <w:rPr>
          <w:rFonts w:ascii="Times New Roman" w:hAnsi="Times New Roman"/>
          <w:sz w:val="24"/>
          <w:szCs w:val="24"/>
          <w:lang w:val="fr-FR"/>
        </w:rPr>
        <w:t xml:space="preserve"> Et il fallait</w:t>
      </w:r>
      <w:r w:rsidRPr="00F26DF7">
        <w:rPr>
          <w:rFonts w:ascii="Times New Roman" w:hAnsi="Times New Roman"/>
          <w:sz w:val="24"/>
          <w:szCs w:val="24"/>
          <w:lang w:val="fr-FR"/>
        </w:rPr>
        <w:t xml:space="preserve"> ressentir les vibrations du cœur du Père dans les cris solennels qui mêlaient prières et chants: </w:t>
      </w:r>
      <w:r w:rsidRPr="00082CB5">
        <w:rPr>
          <w:rFonts w:ascii="Times New Roman" w:hAnsi="Times New Roman"/>
          <w:i/>
          <w:sz w:val="24"/>
          <w:szCs w:val="24"/>
          <w:lang w:val="fr-FR"/>
        </w:rPr>
        <w:t>Vi</w:t>
      </w:r>
      <w:r w:rsidR="0084122F">
        <w:rPr>
          <w:rFonts w:ascii="Times New Roman" w:hAnsi="Times New Roman"/>
          <w:i/>
          <w:sz w:val="24"/>
          <w:szCs w:val="24"/>
          <w:lang w:val="fr-FR"/>
        </w:rPr>
        <w:t>ve la Très Sainte Ba</w:t>
      </w:r>
      <w:r w:rsidR="00082CB5">
        <w:rPr>
          <w:rFonts w:ascii="Times New Roman" w:hAnsi="Times New Roman"/>
          <w:i/>
          <w:sz w:val="24"/>
          <w:szCs w:val="24"/>
          <w:lang w:val="fr-FR"/>
        </w:rPr>
        <w:t>mbinella Marie! Vive la Préférée de Dieu! Vive l'I</w:t>
      </w:r>
      <w:r w:rsidRPr="00082CB5">
        <w:rPr>
          <w:rFonts w:ascii="Times New Roman" w:hAnsi="Times New Roman"/>
          <w:i/>
          <w:sz w:val="24"/>
          <w:szCs w:val="24"/>
          <w:lang w:val="fr-FR"/>
        </w:rPr>
        <w:t>mpératrice</w:t>
      </w:r>
      <w:r w:rsidR="00082CB5">
        <w:rPr>
          <w:rFonts w:ascii="Times New Roman" w:hAnsi="Times New Roman"/>
          <w:i/>
          <w:sz w:val="24"/>
          <w:szCs w:val="24"/>
          <w:lang w:val="fr-FR"/>
        </w:rPr>
        <w:t xml:space="preserve"> de tout l'univers! Vive</w:t>
      </w:r>
      <w:r w:rsidRPr="00082CB5">
        <w:rPr>
          <w:rFonts w:ascii="Times New Roman" w:hAnsi="Times New Roman"/>
          <w:i/>
          <w:sz w:val="24"/>
          <w:szCs w:val="24"/>
          <w:lang w:val="fr-FR"/>
        </w:rPr>
        <w:t xml:space="preserve"> la souveraine enchanteresse des cœurs!</w:t>
      </w:r>
      <w:r w:rsidRPr="00F26DF7">
        <w:rPr>
          <w:rFonts w:ascii="Times New Roman" w:hAnsi="Times New Roman"/>
          <w:sz w:val="24"/>
          <w:szCs w:val="24"/>
          <w:lang w:val="fr-FR"/>
        </w:rPr>
        <w:t xml:space="preserve">... et les communautés </w:t>
      </w:r>
      <w:r w:rsidR="00082CB5">
        <w:rPr>
          <w:rFonts w:ascii="Times New Roman" w:hAnsi="Times New Roman"/>
          <w:sz w:val="24"/>
          <w:szCs w:val="24"/>
          <w:lang w:val="fr-FR"/>
        </w:rPr>
        <w:t>acclamaient avec enthousiasme: Vive! Vive!.</w:t>
      </w:r>
      <w:r w:rsidRPr="00F26DF7">
        <w:rPr>
          <w:rFonts w:ascii="Times New Roman" w:hAnsi="Times New Roman"/>
          <w:sz w:val="24"/>
          <w:szCs w:val="24"/>
          <w:lang w:val="fr-FR"/>
        </w:rPr>
        <w:t xml:space="preserve">.. </w:t>
      </w:r>
    </w:p>
    <w:p w14:paraId="3590DF05" w14:textId="77777777" w:rsidR="00E26EE2" w:rsidRPr="003039D2" w:rsidRDefault="00082CB5" w:rsidP="0010371B">
      <w:pPr>
        <w:spacing w:after="120"/>
        <w:rPr>
          <w:rFonts w:ascii="Times New Roman" w:hAnsi="Times New Roman"/>
          <w:sz w:val="24"/>
          <w:szCs w:val="24"/>
          <w:lang w:val="fr-FR"/>
        </w:rPr>
      </w:pPr>
      <w:r>
        <w:rPr>
          <w:rFonts w:ascii="Times New Roman" w:hAnsi="Times New Roman"/>
          <w:sz w:val="24"/>
          <w:szCs w:val="24"/>
          <w:lang w:val="fr-FR"/>
        </w:rPr>
        <w:lastRenderedPageBreak/>
        <w:tab/>
      </w:r>
      <w:r w:rsidRPr="008C4859">
        <w:rPr>
          <w:rFonts w:ascii="Times New Roman" w:hAnsi="Times New Roman"/>
          <w:sz w:val="24"/>
          <w:szCs w:val="24"/>
          <w:lang w:val="fr-FR"/>
        </w:rPr>
        <w:t xml:space="preserve">Mais à la </w:t>
      </w:r>
      <w:r w:rsidRPr="008C4859">
        <w:rPr>
          <w:rFonts w:ascii="Times New Roman" w:hAnsi="Times New Roman"/>
          <w:i/>
          <w:sz w:val="24"/>
          <w:szCs w:val="24"/>
          <w:lang w:val="fr-FR"/>
        </w:rPr>
        <w:t>Bambinella</w:t>
      </w:r>
      <w:r w:rsidR="00F26DF7" w:rsidRPr="008C4859">
        <w:rPr>
          <w:rFonts w:ascii="Times New Roman" w:hAnsi="Times New Roman"/>
          <w:sz w:val="24"/>
          <w:szCs w:val="24"/>
          <w:lang w:val="fr-FR"/>
        </w:rPr>
        <w:t xml:space="preserve"> Ma</w:t>
      </w:r>
      <w:r w:rsidR="009A0F87" w:rsidRPr="008C4859">
        <w:rPr>
          <w:rFonts w:ascii="Times New Roman" w:hAnsi="Times New Roman"/>
          <w:sz w:val="24"/>
          <w:szCs w:val="24"/>
          <w:lang w:val="fr-FR"/>
        </w:rPr>
        <w:t>rie est liée en particulier la M</w:t>
      </w:r>
      <w:r w:rsidR="00F26DF7" w:rsidRPr="008C4859">
        <w:rPr>
          <w:rFonts w:ascii="Times New Roman" w:hAnsi="Times New Roman"/>
          <w:sz w:val="24"/>
          <w:szCs w:val="24"/>
          <w:lang w:val="fr-FR"/>
        </w:rPr>
        <w:t>ai</w:t>
      </w:r>
      <w:r w:rsidR="009A0F87" w:rsidRPr="008C4859">
        <w:rPr>
          <w:rFonts w:ascii="Times New Roman" w:hAnsi="Times New Roman"/>
          <w:sz w:val="24"/>
          <w:szCs w:val="24"/>
          <w:lang w:val="fr-FR"/>
        </w:rPr>
        <w:t>son de Taormina</w:t>
      </w:r>
      <w:r w:rsidR="00F26DF7" w:rsidRPr="008C4859">
        <w:rPr>
          <w:rFonts w:ascii="Times New Roman" w:hAnsi="Times New Roman"/>
          <w:sz w:val="24"/>
          <w:szCs w:val="24"/>
          <w:lang w:val="fr-FR"/>
        </w:rPr>
        <w:t xml:space="preserve">. Cela a été dédié à la </w:t>
      </w:r>
      <w:r w:rsidR="00D43750" w:rsidRPr="008C4859">
        <w:rPr>
          <w:rFonts w:ascii="Times New Roman" w:hAnsi="Times New Roman"/>
          <w:i/>
          <w:sz w:val="24"/>
          <w:szCs w:val="24"/>
          <w:lang w:val="fr-FR"/>
        </w:rPr>
        <w:t>Bambinella</w:t>
      </w:r>
      <w:r w:rsidR="00D43750" w:rsidRPr="008C4859">
        <w:rPr>
          <w:rFonts w:ascii="Times New Roman" w:hAnsi="Times New Roman"/>
          <w:sz w:val="24"/>
          <w:szCs w:val="24"/>
          <w:lang w:val="fr-FR"/>
        </w:rPr>
        <w:t xml:space="preserve"> depuis le début, </w:t>
      </w:r>
      <w:r w:rsidR="006B7A2F" w:rsidRPr="008C4859">
        <w:rPr>
          <w:rFonts w:ascii="Times New Roman" w:hAnsi="Times New Roman"/>
          <w:sz w:val="24"/>
          <w:szCs w:val="24"/>
          <w:lang w:val="fr-FR"/>
        </w:rPr>
        <w:t>et a</w:t>
      </w:r>
      <w:r w:rsidR="00F26DF7" w:rsidRPr="008C4859">
        <w:rPr>
          <w:rFonts w:ascii="Times New Roman" w:hAnsi="Times New Roman"/>
          <w:sz w:val="24"/>
          <w:szCs w:val="24"/>
          <w:lang w:val="fr-FR"/>
        </w:rPr>
        <w:t xml:space="preserve"> </w:t>
      </w:r>
      <w:r w:rsidR="00D43750" w:rsidRPr="008C4859">
        <w:rPr>
          <w:rFonts w:ascii="Times New Roman" w:hAnsi="Times New Roman"/>
          <w:sz w:val="24"/>
          <w:szCs w:val="24"/>
          <w:lang w:val="fr-FR"/>
        </w:rPr>
        <w:t xml:space="preserve">été </w:t>
      </w:r>
      <w:r w:rsidR="00F26DF7" w:rsidRPr="008C4859">
        <w:rPr>
          <w:rFonts w:ascii="Times New Roman" w:hAnsi="Times New Roman"/>
          <w:sz w:val="24"/>
          <w:szCs w:val="24"/>
          <w:lang w:val="fr-FR"/>
        </w:rPr>
        <w:t>mis</w:t>
      </w:r>
      <w:r w:rsidR="00D43750" w:rsidRPr="008C4859">
        <w:rPr>
          <w:rFonts w:ascii="Times New Roman" w:hAnsi="Times New Roman"/>
          <w:sz w:val="24"/>
          <w:szCs w:val="24"/>
          <w:lang w:val="fr-FR"/>
        </w:rPr>
        <w:t>e</w:t>
      </w:r>
      <w:r w:rsidR="00F26DF7" w:rsidRPr="008C4859">
        <w:rPr>
          <w:rFonts w:ascii="Times New Roman" w:hAnsi="Times New Roman"/>
          <w:sz w:val="24"/>
          <w:szCs w:val="24"/>
          <w:lang w:val="fr-FR"/>
        </w:rPr>
        <w:t xml:space="preserve"> une statuette au réfectoire. La Mère Divine a certainement </w:t>
      </w:r>
      <w:r w:rsidR="008C4859" w:rsidRPr="008C4859">
        <w:rPr>
          <w:rFonts w:ascii="Times New Roman" w:hAnsi="Times New Roman"/>
          <w:sz w:val="24"/>
          <w:szCs w:val="24"/>
          <w:lang w:val="fr-FR"/>
        </w:rPr>
        <w:t xml:space="preserve">apprécié </w:t>
      </w:r>
      <w:r w:rsidR="00F26DF7" w:rsidRPr="008C4859">
        <w:rPr>
          <w:rFonts w:ascii="Times New Roman" w:hAnsi="Times New Roman"/>
          <w:sz w:val="24"/>
          <w:szCs w:val="24"/>
          <w:lang w:val="fr-FR"/>
        </w:rPr>
        <w:t xml:space="preserve">cette idée, mais </w:t>
      </w:r>
      <w:r w:rsidR="008C4859" w:rsidRPr="008C4859">
        <w:rPr>
          <w:rFonts w:ascii="Times New Roman" w:hAnsi="Times New Roman"/>
          <w:sz w:val="24"/>
          <w:szCs w:val="24"/>
          <w:lang w:val="fr-FR"/>
        </w:rPr>
        <w:t>a voulu montrer que dans cette Maison</w:t>
      </w:r>
      <w:r w:rsidR="00F26DF7" w:rsidRPr="008C4859">
        <w:rPr>
          <w:rFonts w:ascii="Times New Roman" w:hAnsi="Times New Roman"/>
          <w:sz w:val="24"/>
          <w:szCs w:val="24"/>
          <w:lang w:val="fr-FR"/>
        </w:rPr>
        <w:t xml:space="preserve"> elle devait oc</w:t>
      </w:r>
      <w:r w:rsidR="008C4859" w:rsidRPr="008C4859">
        <w:rPr>
          <w:rFonts w:ascii="Times New Roman" w:hAnsi="Times New Roman"/>
          <w:sz w:val="24"/>
          <w:szCs w:val="24"/>
          <w:lang w:val="fr-FR"/>
        </w:rPr>
        <w:t>cuper une place centrale. S</w:t>
      </w:r>
      <w:r w:rsidR="00F26DF7" w:rsidRPr="008C4859">
        <w:rPr>
          <w:rFonts w:ascii="Times New Roman" w:hAnsi="Times New Roman"/>
          <w:sz w:val="24"/>
          <w:szCs w:val="24"/>
          <w:lang w:val="fr-FR"/>
        </w:rPr>
        <w:t>uivon</w:t>
      </w:r>
      <w:r w:rsidR="008C4859">
        <w:rPr>
          <w:rFonts w:ascii="Times New Roman" w:hAnsi="Times New Roman"/>
          <w:sz w:val="24"/>
          <w:szCs w:val="24"/>
          <w:lang w:val="fr-FR"/>
        </w:rPr>
        <w:t>s les événements. Dans l'atrium</w:t>
      </w:r>
      <w:r w:rsidR="00F26DF7" w:rsidRPr="008C4859">
        <w:rPr>
          <w:rFonts w:ascii="Times New Roman" w:hAnsi="Times New Roman"/>
          <w:sz w:val="24"/>
          <w:szCs w:val="24"/>
          <w:lang w:val="fr-FR"/>
        </w:rPr>
        <w:t xml:space="preserve"> il y avait une ruche d'envir</w:t>
      </w:r>
      <w:r w:rsidR="008C4859">
        <w:rPr>
          <w:rFonts w:ascii="Times New Roman" w:hAnsi="Times New Roman"/>
          <w:sz w:val="24"/>
          <w:szCs w:val="24"/>
          <w:lang w:val="fr-FR"/>
        </w:rPr>
        <w:t>on 600 abeilles, donnée par le P</w:t>
      </w:r>
      <w:r w:rsidR="00F26DF7" w:rsidRPr="008C4859">
        <w:rPr>
          <w:rFonts w:ascii="Times New Roman" w:hAnsi="Times New Roman"/>
          <w:sz w:val="24"/>
          <w:szCs w:val="24"/>
          <w:lang w:val="fr-FR"/>
        </w:rPr>
        <w:t xml:space="preserve">ère Antonino Catanese. Le matin du 26 juillet 1906, la ruche </w:t>
      </w:r>
      <w:r w:rsidR="008C4859">
        <w:rPr>
          <w:rFonts w:ascii="Times New Roman" w:hAnsi="Times New Roman"/>
          <w:sz w:val="24"/>
          <w:szCs w:val="24"/>
          <w:lang w:val="fr-FR"/>
        </w:rPr>
        <w:t>a été</w:t>
      </w:r>
      <w:r w:rsidR="00F26DF7" w:rsidRPr="008C4859">
        <w:rPr>
          <w:rFonts w:ascii="Times New Roman" w:hAnsi="Times New Roman"/>
          <w:sz w:val="24"/>
          <w:szCs w:val="24"/>
          <w:lang w:val="fr-FR"/>
        </w:rPr>
        <w:t xml:space="preserve"> ouv</w:t>
      </w:r>
      <w:r w:rsidR="008C4859">
        <w:rPr>
          <w:rFonts w:ascii="Times New Roman" w:hAnsi="Times New Roman"/>
          <w:sz w:val="24"/>
          <w:szCs w:val="24"/>
          <w:lang w:val="fr-FR"/>
        </w:rPr>
        <w:t>erte, mais elle était vide. La Supérieure, Sœur M. Carmela D'Amore alla faire rapport au Père qui était à la M</w:t>
      </w:r>
      <w:r w:rsidR="00F26DF7" w:rsidRPr="008C4859">
        <w:rPr>
          <w:rFonts w:ascii="Times New Roman" w:hAnsi="Times New Roman"/>
          <w:sz w:val="24"/>
          <w:szCs w:val="24"/>
          <w:lang w:val="fr-FR"/>
        </w:rPr>
        <w:t>aison et qui accueillit la nouvelle avec souri</w:t>
      </w:r>
      <w:r w:rsidR="008C4859">
        <w:rPr>
          <w:rFonts w:ascii="Times New Roman" w:hAnsi="Times New Roman"/>
          <w:sz w:val="24"/>
          <w:szCs w:val="24"/>
          <w:lang w:val="fr-FR"/>
        </w:rPr>
        <w:t xml:space="preserve">re. Ce même matin, la </w:t>
      </w:r>
      <w:r w:rsidR="006B7A2F">
        <w:rPr>
          <w:rFonts w:ascii="Times New Roman" w:hAnsi="Times New Roman"/>
          <w:sz w:val="24"/>
          <w:szCs w:val="24"/>
          <w:lang w:val="fr-FR"/>
        </w:rPr>
        <w:t xml:space="preserve">Sœur </w:t>
      </w:r>
      <w:r w:rsidR="00C574CF" w:rsidRPr="008C4859">
        <w:rPr>
          <w:rFonts w:ascii="Times New Roman" w:hAnsi="Times New Roman"/>
          <w:sz w:val="24"/>
          <w:szCs w:val="24"/>
          <w:lang w:val="fr-FR"/>
        </w:rPr>
        <w:t>sacristine</w:t>
      </w:r>
      <w:r w:rsidR="00F26DF7" w:rsidRPr="008C4859">
        <w:rPr>
          <w:rFonts w:ascii="Times New Roman" w:hAnsi="Times New Roman"/>
          <w:sz w:val="24"/>
          <w:szCs w:val="24"/>
          <w:lang w:val="fr-FR"/>
        </w:rPr>
        <w:t xml:space="preserve">, en mettant de l'ordre dans le placard </w:t>
      </w:r>
      <w:r w:rsidR="008C4859">
        <w:rPr>
          <w:rFonts w:ascii="Times New Roman" w:hAnsi="Times New Roman"/>
          <w:sz w:val="24"/>
          <w:szCs w:val="24"/>
          <w:lang w:val="fr-FR"/>
        </w:rPr>
        <w:t>de la sacristie,</w:t>
      </w:r>
      <w:r w:rsidR="00F26DF7" w:rsidRPr="008C4859">
        <w:rPr>
          <w:rFonts w:ascii="Times New Roman" w:hAnsi="Times New Roman"/>
          <w:sz w:val="24"/>
          <w:szCs w:val="24"/>
          <w:lang w:val="fr-FR"/>
        </w:rPr>
        <w:t xml:space="preserve"> a trouvé une statuette très réduite et presque m</w:t>
      </w:r>
      <w:r w:rsidR="008C4859">
        <w:rPr>
          <w:rFonts w:ascii="Times New Roman" w:hAnsi="Times New Roman"/>
          <w:sz w:val="24"/>
          <w:szCs w:val="24"/>
          <w:lang w:val="fr-FR"/>
        </w:rPr>
        <w:t>éconnaissable, à tel point qu'elle l'a échangée contre un Saint Antoine. Elle l'apporta au Père au moment où S</w:t>
      </w:r>
      <w:r w:rsidR="00F26DF7" w:rsidRPr="008C4859">
        <w:rPr>
          <w:rFonts w:ascii="Times New Roman" w:hAnsi="Times New Roman"/>
          <w:sz w:val="24"/>
          <w:szCs w:val="24"/>
          <w:lang w:val="fr-FR"/>
        </w:rPr>
        <w:t>œur D'Amore l'info</w:t>
      </w:r>
      <w:r w:rsidR="008C4859">
        <w:rPr>
          <w:rFonts w:ascii="Times New Roman" w:hAnsi="Times New Roman"/>
          <w:sz w:val="24"/>
          <w:szCs w:val="24"/>
          <w:lang w:val="fr-FR"/>
        </w:rPr>
        <w:t>rma de la ruche vide. Quand le Père vit la statuette:  "O</w:t>
      </w:r>
      <w:r w:rsidR="00F26DF7" w:rsidRPr="008C4859">
        <w:rPr>
          <w:rFonts w:ascii="Times New Roman" w:hAnsi="Times New Roman"/>
          <w:sz w:val="24"/>
          <w:szCs w:val="24"/>
          <w:lang w:val="fr-FR"/>
        </w:rPr>
        <w:t>h!</w:t>
      </w:r>
      <w:r w:rsidR="00067816">
        <w:rPr>
          <w:rFonts w:ascii="Times New Roman" w:hAnsi="Times New Roman"/>
          <w:sz w:val="24"/>
          <w:szCs w:val="24"/>
          <w:lang w:val="fr-FR"/>
        </w:rPr>
        <w:t xml:space="preserve"> - </w:t>
      </w:r>
      <w:r w:rsidR="008C4859">
        <w:rPr>
          <w:rFonts w:ascii="Times New Roman" w:hAnsi="Times New Roman"/>
          <w:sz w:val="24"/>
          <w:szCs w:val="24"/>
          <w:lang w:val="fr-FR"/>
        </w:rPr>
        <w:t xml:space="preserve"> </w:t>
      </w:r>
      <w:r w:rsidR="00F26DF7" w:rsidRPr="008C4859">
        <w:rPr>
          <w:rFonts w:ascii="Times New Roman" w:hAnsi="Times New Roman"/>
          <w:sz w:val="24"/>
          <w:szCs w:val="24"/>
          <w:lang w:val="fr-FR"/>
        </w:rPr>
        <w:t xml:space="preserve"> s'écr</w:t>
      </w:r>
      <w:r w:rsidR="008C4859">
        <w:rPr>
          <w:rFonts w:ascii="Times New Roman" w:hAnsi="Times New Roman"/>
          <w:sz w:val="24"/>
          <w:szCs w:val="24"/>
          <w:lang w:val="fr-FR"/>
        </w:rPr>
        <w:t xml:space="preserve">ia-t-il, </w:t>
      </w:r>
      <w:r w:rsidR="00067816">
        <w:rPr>
          <w:rFonts w:ascii="Times New Roman" w:hAnsi="Times New Roman"/>
          <w:sz w:val="24"/>
          <w:szCs w:val="24"/>
          <w:lang w:val="fr-FR"/>
        </w:rPr>
        <w:t xml:space="preserve">- </w:t>
      </w:r>
      <w:r w:rsidR="008C4859">
        <w:rPr>
          <w:rFonts w:ascii="Times New Roman" w:hAnsi="Times New Roman"/>
          <w:sz w:val="24"/>
          <w:szCs w:val="24"/>
          <w:lang w:val="fr-FR"/>
        </w:rPr>
        <w:t xml:space="preserve">ce n'est pas S. Antoine! C'est la Très Sainte </w:t>
      </w:r>
      <w:r w:rsidR="008C4859">
        <w:rPr>
          <w:rFonts w:ascii="Times New Roman" w:hAnsi="Times New Roman"/>
          <w:i/>
          <w:sz w:val="24"/>
          <w:szCs w:val="24"/>
          <w:lang w:val="fr-FR"/>
        </w:rPr>
        <w:t>Petite Enfante</w:t>
      </w:r>
      <w:r w:rsidR="008C4859">
        <w:rPr>
          <w:rFonts w:ascii="Times New Roman" w:hAnsi="Times New Roman"/>
          <w:sz w:val="24"/>
          <w:szCs w:val="24"/>
          <w:lang w:val="fr-FR"/>
        </w:rPr>
        <w:t xml:space="preserve"> Bébé Marie!" et adressée à la S</w:t>
      </w:r>
      <w:r w:rsidR="00F26DF7" w:rsidRPr="008C4859">
        <w:rPr>
          <w:rFonts w:ascii="Times New Roman" w:hAnsi="Times New Roman"/>
          <w:sz w:val="24"/>
          <w:szCs w:val="24"/>
          <w:lang w:val="fr-FR"/>
        </w:rPr>
        <w:t>upérieur</w:t>
      </w:r>
      <w:r w:rsidR="008C4859">
        <w:rPr>
          <w:rFonts w:ascii="Times New Roman" w:hAnsi="Times New Roman"/>
          <w:sz w:val="24"/>
          <w:szCs w:val="24"/>
          <w:lang w:val="fr-FR"/>
        </w:rPr>
        <w:t xml:space="preserve">e: "Voici la vraie </w:t>
      </w:r>
      <w:r w:rsidR="008C4859" w:rsidRPr="008C4859">
        <w:rPr>
          <w:rFonts w:ascii="Times New Roman" w:hAnsi="Times New Roman"/>
          <w:i/>
          <w:sz w:val="24"/>
          <w:szCs w:val="24"/>
          <w:lang w:val="fr-FR"/>
        </w:rPr>
        <w:t>Abeille Reine</w:t>
      </w:r>
      <w:r w:rsidR="00F26DF7" w:rsidRPr="008C4859">
        <w:rPr>
          <w:rFonts w:ascii="Times New Roman" w:hAnsi="Times New Roman"/>
          <w:sz w:val="24"/>
          <w:szCs w:val="24"/>
          <w:lang w:val="fr-FR"/>
        </w:rPr>
        <w:t xml:space="preserve">; </w:t>
      </w:r>
      <w:r w:rsidR="008C4859">
        <w:rPr>
          <w:rFonts w:ascii="Times New Roman" w:hAnsi="Times New Roman"/>
          <w:sz w:val="24"/>
          <w:szCs w:val="24"/>
          <w:lang w:val="fr-FR"/>
        </w:rPr>
        <w:t>et les abeilles sont nos âmes!".</w:t>
      </w:r>
      <w:r w:rsidR="00F26DF7" w:rsidRPr="008C4859">
        <w:rPr>
          <w:rFonts w:ascii="Times New Roman" w:hAnsi="Times New Roman"/>
          <w:sz w:val="24"/>
          <w:szCs w:val="24"/>
          <w:lang w:val="fr-FR"/>
        </w:rPr>
        <w:t xml:space="preserve"> </w:t>
      </w:r>
      <w:r w:rsidR="008C4859">
        <w:rPr>
          <w:rFonts w:ascii="Times New Roman" w:hAnsi="Times New Roman"/>
          <w:sz w:val="24"/>
          <w:szCs w:val="24"/>
          <w:lang w:val="fr-FR"/>
        </w:rPr>
        <w:t xml:space="preserve">  </w:t>
      </w:r>
      <w:r w:rsidR="00F26DF7" w:rsidRPr="008C4859">
        <w:rPr>
          <w:rFonts w:ascii="Times New Roman" w:hAnsi="Times New Roman"/>
          <w:sz w:val="24"/>
          <w:szCs w:val="24"/>
          <w:lang w:val="fr-FR"/>
        </w:rPr>
        <w:t xml:space="preserve">Le Père a ramené la statuette à Messine, elle a été restaurée par le </w:t>
      </w:r>
      <w:r w:rsidR="00F13503">
        <w:rPr>
          <w:rFonts w:ascii="Times New Roman" w:hAnsi="Times New Roman"/>
          <w:sz w:val="24"/>
          <w:szCs w:val="24"/>
          <w:lang w:val="fr-FR"/>
        </w:rPr>
        <w:t xml:space="preserve">très pieux </w:t>
      </w:r>
      <w:r w:rsidR="00F26DF7" w:rsidRPr="008C4859">
        <w:rPr>
          <w:rFonts w:ascii="Times New Roman" w:hAnsi="Times New Roman"/>
          <w:sz w:val="24"/>
          <w:szCs w:val="24"/>
          <w:lang w:val="fr-FR"/>
        </w:rPr>
        <w:t>peintre, Salvatore Ferro,</w:t>
      </w:r>
      <w:r w:rsidR="00F13503">
        <w:rPr>
          <w:rFonts w:ascii="Times New Roman" w:hAnsi="Times New Roman"/>
          <w:sz w:val="24"/>
          <w:szCs w:val="24"/>
          <w:lang w:val="fr-FR"/>
        </w:rPr>
        <w:t xml:space="preserve"> à l'Institut</w:t>
      </w:r>
      <w:r w:rsidR="00F26DF7" w:rsidRPr="008C4859">
        <w:rPr>
          <w:rFonts w:ascii="Times New Roman" w:hAnsi="Times New Roman"/>
          <w:sz w:val="24"/>
          <w:szCs w:val="24"/>
          <w:lang w:val="fr-FR"/>
        </w:rPr>
        <w:t xml:space="preserve"> Saint-Es</w:t>
      </w:r>
      <w:r w:rsidR="00F13503">
        <w:rPr>
          <w:rFonts w:ascii="Times New Roman" w:hAnsi="Times New Roman"/>
          <w:sz w:val="24"/>
          <w:szCs w:val="24"/>
          <w:lang w:val="fr-FR"/>
        </w:rPr>
        <w:t>prit l'a confectionnée en Reine</w:t>
      </w:r>
      <w:r w:rsidR="00F26DF7" w:rsidRPr="008C4859">
        <w:rPr>
          <w:rFonts w:ascii="Times New Roman" w:hAnsi="Times New Roman"/>
          <w:sz w:val="24"/>
          <w:szCs w:val="24"/>
          <w:lang w:val="fr-FR"/>
        </w:rPr>
        <w:t xml:space="preserve"> et l'a ram</w:t>
      </w:r>
      <w:r w:rsidR="00F13503">
        <w:rPr>
          <w:rFonts w:ascii="Times New Roman" w:hAnsi="Times New Roman"/>
          <w:sz w:val="24"/>
          <w:szCs w:val="24"/>
          <w:lang w:val="fr-FR"/>
        </w:rPr>
        <w:t>enée à Taormina, où</w:t>
      </w:r>
      <w:r w:rsidR="00F26DF7" w:rsidRPr="008C4859">
        <w:rPr>
          <w:rFonts w:ascii="Times New Roman" w:hAnsi="Times New Roman"/>
          <w:sz w:val="24"/>
          <w:szCs w:val="24"/>
          <w:lang w:val="fr-FR"/>
        </w:rPr>
        <w:t xml:space="preserve"> la nuit du </w:t>
      </w:r>
      <w:r w:rsidR="00F13503">
        <w:rPr>
          <w:rFonts w:ascii="Times New Roman" w:hAnsi="Times New Roman"/>
          <w:sz w:val="24"/>
          <w:szCs w:val="24"/>
          <w:lang w:val="fr-FR"/>
        </w:rPr>
        <w:t>7-8 septembre,</w:t>
      </w:r>
      <w:r w:rsidR="00F26DF7" w:rsidRPr="008C4859">
        <w:rPr>
          <w:rFonts w:ascii="Times New Roman" w:hAnsi="Times New Roman"/>
          <w:sz w:val="24"/>
          <w:szCs w:val="24"/>
          <w:lang w:val="fr-FR"/>
        </w:rPr>
        <w:t xml:space="preserve"> à onze heures un </w:t>
      </w:r>
      <w:r w:rsidR="00F13503">
        <w:rPr>
          <w:rFonts w:ascii="Times New Roman" w:hAnsi="Times New Roman"/>
          <w:sz w:val="24"/>
          <w:szCs w:val="24"/>
          <w:lang w:val="fr-FR"/>
        </w:rPr>
        <w:t>quart, le réveil sonna et,</w:t>
      </w:r>
      <w:r w:rsidR="00F26DF7" w:rsidRPr="008C4859">
        <w:rPr>
          <w:rFonts w:ascii="Times New Roman" w:hAnsi="Times New Roman"/>
          <w:sz w:val="24"/>
          <w:szCs w:val="24"/>
          <w:lang w:val="fr-FR"/>
        </w:rPr>
        <w:t xml:space="preserve"> entré</w:t>
      </w:r>
      <w:r w:rsidR="00F13503">
        <w:rPr>
          <w:rFonts w:ascii="Times New Roman" w:hAnsi="Times New Roman"/>
          <w:sz w:val="24"/>
          <w:szCs w:val="24"/>
          <w:lang w:val="fr-FR"/>
        </w:rPr>
        <w:t>s</w:t>
      </w:r>
      <w:r w:rsidR="00F26DF7" w:rsidRPr="008C4859">
        <w:rPr>
          <w:rFonts w:ascii="Times New Roman" w:hAnsi="Times New Roman"/>
          <w:sz w:val="24"/>
          <w:szCs w:val="24"/>
          <w:lang w:val="fr-FR"/>
        </w:rPr>
        <w:t xml:space="preserve"> dans la sacristie, la Divine </w:t>
      </w:r>
      <w:r w:rsidR="00F26DF7" w:rsidRPr="00F13503">
        <w:rPr>
          <w:rFonts w:ascii="Times New Roman" w:hAnsi="Times New Roman"/>
          <w:i/>
          <w:sz w:val="24"/>
          <w:szCs w:val="24"/>
          <w:lang w:val="fr-FR"/>
        </w:rPr>
        <w:t>Bambinella</w:t>
      </w:r>
      <w:r w:rsidR="00F13503">
        <w:rPr>
          <w:rFonts w:ascii="Times New Roman" w:hAnsi="Times New Roman"/>
          <w:i/>
          <w:sz w:val="24"/>
          <w:szCs w:val="24"/>
          <w:lang w:val="fr-FR"/>
        </w:rPr>
        <w:t>,</w:t>
      </w:r>
      <w:r w:rsidR="00F13503" w:rsidRPr="00F13503">
        <w:rPr>
          <w:rFonts w:ascii="Times New Roman" w:hAnsi="Times New Roman"/>
          <w:sz w:val="24"/>
          <w:szCs w:val="24"/>
          <w:lang w:val="fr-FR"/>
        </w:rPr>
        <w:t xml:space="preserve"> </w:t>
      </w:r>
      <w:r w:rsidR="00F13503">
        <w:rPr>
          <w:rFonts w:ascii="Times New Roman" w:hAnsi="Times New Roman"/>
          <w:sz w:val="24"/>
          <w:szCs w:val="24"/>
          <w:lang w:val="fr-FR"/>
        </w:rPr>
        <w:t>après des prières approprié</w:t>
      </w:r>
      <w:r w:rsidR="00F13503" w:rsidRPr="008C4859">
        <w:rPr>
          <w:rFonts w:ascii="Times New Roman" w:hAnsi="Times New Roman"/>
          <w:sz w:val="24"/>
          <w:szCs w:val="24"/>
          <w:lang w:val="fr-FR"/>
        </w:rPr>
        <w:t>es</w:t>
      </w:r>
      <w:r w:rsidR="00F13503">
        <w:rPr>
          <w:rFonts w:ascii="Times New Roman" w:hAnsi="Times New Roman"/>
          <w:sz w:val="24"/>
          <w:szCs w:val="24"/>
          <w:lang w:val="fr-FR"/>
        </w:rPr>
        <w:t>, fut enlevée</w:t>
      </w:r>
      <w:r w:rsidR="00F26DF7" w:rsidRPr="008C4859">
        <w:rPr>
          <w:rFonts w:ascii="Times New Roman" w:hAnsi="Times New Roman"/>
          <w:sz w:val="24"/>
          <w:szCs w:val="24"/>
          <w:lang w:val="fr-FR"/>
        </w:rPr>
        <w:t xml:space="preserve"> </w:t>
      </w:r>
      <w:r w:rsidR="00F13503">
        <w:rPr>
          <w:rFonts w:ascii="Times New Roman" w:hAnsi="Times New Roman"/>
          <w:sz w:val="24"/>
          <w:szCs w:val="24"/>
          <w:lang w:val="fr-FR"/>
        </w:rPr>
        <w:t xml:space="preserve">et dans </w:t>
      </w:r>
      <w:r w:rsidR="00F26DF7" w:rsidRPr="008C4859">
        <w:rPr>
          <w:rFonts w:ascii="Times New Roman" w:hAnsi="Times New Roman"/>
          <w:sz w:val="24"/>
          <w:szCs w:val="24"/>
          <w:lang w:val="fr-FR"/>
        </w:rPr>
        <w:t>une procession avec des bougies allumé</w:t>
      </w:r>
      <w:r w:rsidR="00F13503">
        <w:rPr>
          <w:rFonts w:ascii="Times New Roman" w:hAnsi="Times New Roman"/>
          <w:sz w:val="24"/>
          <w:szCs w:val="24"/>
          <w:lang w:val="fr-FR"/>
        </w:rPr>
        <w:t>es et chantant les versets, on a tourner</w:t>
      </w:r>
      <w:r w:rsidR="00F26DF7" w:rsidRPr="008C4859">
        <w:rPr>
          <w:rFonts w:ascii="Times New Roman" w:hAnsi="Times New Roman"/>
          <w:sz w:val="24"/>
          <w:szCs w:val="24"/>
          <w:lang w:val="fr-FR"/>
        </w:rPr>
        <w:t xml:space="preserve"> la maison</w:t>
      </w:r>
      <w:r w:rsidR="00F13503">
        <w:rPr>
          <w:rFonts w:ascii="Times New Roman" w:hAnsi="Times New Roman"/>
          <w:sz w:val="24"/>
          <w:szCs w:val="24"/>
          <w:lang w:val="fr-FR"/>
        </w:rPr>
        <w:t>, et</w:t>
      </w:r>
      <w:r w:rsidR="00F26DF7" w:rsidRPr="008C4859">
        <w:rPr>
          <w:rFonts w:ascii="Times New Roman" w:hAnsi="Times New Roman"/>
          <w:sz w:val="24"/>
          <w:szCs w:val="24"/>
          <w:lang w:val="fr-FR"/>
        </w:rPr>
        <w:t xml:space="preserve"> puis la belle statuette de notre plus aimante </w:t>
      </w:r>
      <w:r w:rsidR="00F13503">
        <w:rPr>
          <w:rFonts w:ascii="Times New Roman" w:hAnsi="Times New Roman"/>
          <w:sz w:val="24"/>
          <w:szCs w:val="24"/>
          <w:lang w:val="fr-FR"/>
        </w:rPr>
        <w:t>Maîtresse et Mère Enfante</w:t>
      </w:r>
      <w:r w:rsidR="00F26DF7" w:rsidRPr="008C4859">
        <w:rPr>
          <w:rFonts w:ascii="Times New Roman" w:hAnsi="Times New Roman"/>
          <w:sz w:val="24"/>
          <w:szCs w:val="24"/>
          <w:lang w:val="fr-FR"/>
        </w:rPr>
        <w:t xml:space="preserve"> a été placé</w:t>
      </w:r>
      <w:r w:rsidR="00F13503">
        <w:rPr>
          <w:rFonts w:ascii="Times New Roman" w:hAnsi="Times New Roman"/>
          <w:sz w:val="24"/>
          <w:szCs w:val="24"/>
          <w:lang w:val="fr-FR"/>
        </w:rPr>
        <w:t>e</w:t>
      </w:r>
      <w:r w:rsidR="00F26DF7" w:rsidRPr="008C4859">
        <w:rPr>
          <w:rFonts w:ascii="Times New Roman" w:hAnsi="Times New Roman"/>
          <w:sz w:val="24"/>
          <w:szCs w:val="24"/>
          <w:lang w:val="fr-FR"/>
        </w:rPr>
        <w:t xml:space="preserve"> dans sa niche</w:t>
      </w:r>
      <w:r w:rsidR="00F26DF7" w:rsidRPr="003039D2">
        <w:rPr>
          <w:rFonts w:ascii="Times New Roman" w:hAnsi="Times New Roman"/>
          <w:sz w:val="24"/>
          <w:szCs w:val="24"/>
          <w:lang w:val="fr-FR"/>
        </w:rPr>
        <w:t>. En plein air, dans notre pavillon, nous avons salué l'Enfant</w:t>
      </w:r>
      <w:r w:rsidR="00530978" w:rsidRPr="003039D2">
        <w:rPr>
          <w:rFonts w:ascii="Times New Roman" w:hAnsi="Times New Roman"/>
          <w:sz w:val="24"/>
          <w:szCs w:val="24"/>
          <w:lang w:val="fr-FR"/>
        </w:rPr>
        <w:t>e</w:t>
      </w:r>
      <w:r w:rsidR="00F26DF7" w:rsidRPr="003039D2">
        <w:rPr>
          <w:rFonts w:ascii="Times New Roman" w:hAnsi="Times New Roman"/>
          <w:sz w:val="24"/>
          <w:szCs w:val="24"/>
          <w:lang w:val="fr-FR"/>
        </w:rPr>
        <w:t xml:space="preserve"> Immaculé, entre l'exultation de tou</w:t>
      </w:r>
      <w:r w:rsidR="00530978" w:rsidRPr="003039D2">
        <w:rPr>
          <w:rFonts w:ascii="Times New Roman" w:hAnsi="Times New Roman"/>
          <w:sz w:val="24"/>
          <w:szCs w:val="24"/>
          <w:lang w:val="fr-FR"/>
        </w:rPr>
        <w:t>te</w:t>
      </w:r>
      <w:r w:rsidR="00F26DF7" w:rsidRPr="003039D2">
        <w:rPr>
          <w:rFonts w:ascii="Times New Roman" w:hAnsi="Times New Roman"/>
          <w:sz w:val="24"/>
          <w:szCs w:val="24"/>
          <w:lang w:val="fr-FR"/>
        </w:rPr>
        <w:t>s les orphelin</w:t>
      </w:r>
      <w:r w:rsidR="00530978" w:rsidRPr="003039D2">
        <w:rPr>
          <w:rFonts w:ascii="Times New Roman" w:hAnsi="Times New Roman"/>
          <w:sz w:val="24"/>
          <w:szCs w:val="24"/>
          <w:lang w:val="fr-FR"/>
        </w:rPr>
        <w:t>es et au</w:t>
      </w:r>
      <w:r w:rsidR="00F26DF7" w:rsidRPr="003039D2">
        <w:rPr>
          <w:rFonts w:ascii="Times New Roman" w:hAnsi="Times New Roman"/>
          <w:sz w:val="24"/>
          <w:szCs w:val="24"/>
          <w:lang w:val="fr-FR"/>
        </w:rPr>
        <w:t xml:space="preserve"> son de l'harmonium. Le ciel était parfaitement dégagé et aucun vent ne soufflait, </w:t>
      </w:r>
      <w:r w:rsidR="00530978" w:rsidRPr="003039D2">
        <w:rPr>
          <w:rFonts w:ascii="Times New Roman" w:hAnsi="Times New Roman"/>
          <w:sz w:val="24"/>
          <w:szCs w:val="24"/>
          <w:lang w:val="fr-FR"/>
        </w:rPr>
        <w:t xml:space="preserve">de sorte </w:t>
      </w:r>
      <w:r w:rsidR="00F26DF7" w:rsidRPr="003039D2">
        <w:rPr>
          <w:rFonts w:ascii="Times New Roman" w:hAnsi="Times New Roman"/>
          <w:sz w:val="24"/>
          <w:szCs w:val="24"/>
          <w:lang w:val="fr-FR"/>
        </w:rPr>
        <w:t xml:space="preserve">que les flammes des bougies </w:t>
      </w:r>
      <w:r w:rsidR="00530978" w:rsidRPr="003039D2">
        <w:rPr>
          <w:rFonts w:ascii="Times New Roman" w:hAnsi="Times New Roman"/>
          <w:sz w:val="24"/>
          <w:szCs w:val="24"/>
          <w:lang w:val="fr-FR"/>
        </w:rPr>
        <w:t>allumées avant la sainte icône brûlaient</w:t>
      </w:r>
      <w:r w:rsidR="00F26DF7" w:rsidRPr="003039D2">
        <w:rPr>
          <w:rFonts w:ascii="Times New Roman" w:hAnsi="Times New Roman"/>
          <w:sz w:val="24"/>
          <w:szCs w:val="24"/>
          <w:lang w:val="fr-FR"/>
        </w:rPr>
        <w:t xml:space="preserve"> sans être dérangée"</w:t>
      </w:r>
      <w:r w:rsidR="00E26EE2" w:rsidRPr="003039D2">
        <w:rPr>
          <w:rStyle w:val="FootnoteReference"/>
          <w:rFonts w:ascii="Times New Roman" w:hAnsi="Times New Roman"/>
          <w:sz w:val="24"/>
          <w:szCs w:val="24"/>
          <w:lang w:val="fr-FR"/>
        </w:rPr>
        <w:footnoteReference w:id="579"/>
      </w:r>
      <w:r w:rsidR="00F26DF7" w:rsidRPr="003039D2">
        <w:rPr>
          <w:rFonts w:ascii="Times New Roman" w:hAnsi="Times New Roman"/>
          <w:sz w:val="24"/>
          <w:szCs w:val="24"/>
          <w:lang w:val="fr-FR"/>
        </w:rPr>
        <w:t xml:space="preserve">.  </w:t>
      </w:r>
    </w:p>
    <w:p w14:paraId="11C8982A" w14:textId="77777777" w:rsidR="00F26DF7" w:rsidRPr="003039D2" w:rsidRDefault="00E26EE2" w:rsidP="0010371B">
      <w:pPr>
        <w:spacing w:after="120"/>
        <w:rPr>
          <w:rFonts w:ascii="Times New Roman" w:hAnsi="Times New Roman"/>
          <w:sz w:val="24"/>
          <w:szCs w:val="24"/>
          <w:lang w:val="fr-FR"/>
        </w:rPr>
      </w:pPr>
      <w:r w:rsidRPr="003039D2">
        <w:rPr>
          <w:rFonts w:ascii="Times New Roman" w:hAnsi="Times New Roman"/>
          <w:sz w:val="24"/>
          <w:szCs w:val="24"/>
          <w:lang w:val="fr-FR"/>
        </w:rPr>
        <w:tab/>
      </w:r>
      <w:r w:rsidR="00F26DF7" w:rsidRPr="003039D2">
        <w:rPr>
          <w:rFonts w:ascii="Times New Roman" w:hAnsi="Times New Roman"/>
          <w:sz w:val="24"/>
          <w:szCs w:val="24"/>
          <w:lang w:val="fr-FR"/>
        </w:rPr>
        <w:t>P</w:t>
      </w:r>
      <w:r w:rsidR="00530978" w:rsidRPr="003039D2">
        <w:rPr>
          <w:rFonts w:ascii="Times New Roman" w:hAnsi="Times New Roman"/>
          <w:sz w:val="24"/>
          <w:szCs w:val="24"/>
          <w:lang w:val="fr-FR"/>
        </w:rPr>
        <w:t xml:space="preserve">endant ce temps, dans l'atrium, la </w:t>
      </w:r>
      <w:r w:rsidR="00530978" w:rsidRPr="003039D2">
        <w:rPr>
          <w:rFonts w:ascii="Times New Roman" w:hAnsi="Times New Roman"/>
          <w:i/>
          <w:sz w:val="24"/>
          <w:szCs w:val="24"/>
          <w:lang w:val="fr-FR"/>
        </w:rPr>
        <w:t>Bambinella</w:t>
      </w:r>
      <w:r w:rsidR="00F26DF7" w:rsidRPr="003039D2">
        <w:rPr>
          <w:rFonts w:ascii="Times New Roman" w:hAnsi="Times New Roman"/>
          <w:sz w:val="24"/>
          <w:szCs w:val="24"/>
          <w:lang w:val="fr-FR"/>
        </w:rPr>
        <w:t xml:space="preserve"> exposée au soleil, </w:t>
      </w:r>
      <w:r w:rsidR="00530978" w:rsidRPr="003039D2">
        <w:rPr>
          <w:rFonts w:ascii="Times New Roman" w:hAnsi="Times New Roman"/>
          <w:sz w:val="24"/>
          <w:szCs w:val="24"/>
          <w:lang w:val="fr-FR"/>
        </w:rPr>
        <w:t xml:space="preserve">avec le temps </w:t>
      </w:r>
      <w:r w:rsidR="00F26DF7" w:rsidRPr="003039D2">
        <w:rPr>
          <w:rFonts w:ascii="Times New Roman" w:hAnsi="Times New Roman"/>
          <w:sz w:val="24"/>
          <w:szCs w:val="24"/>
          <w:lang w:val="fr-FR"/>
        </w:rPr>
        <w:t>avait perdu sa couleur et le Père la retira en août 1908 pour la restaurer. Après avoir annonc</w:t>
      </w:r>
      <w:r w:rsidR="00530978" w:rsidRPr="003039D2">
        <w:rPr>
          <w:rFonts w:ascii="Times New Roman" w:hAnsi="Times New Roman"/>
          <w:sz w:val="24"/>
          <w:szCs w:val="24"/>
          <w:lang w:val="fr-FR"/>
        </w:rPr>
        <w:t>é son retour et excité l'enthousiasme des</w:t>
      </w:r>
      <w:r w:rsidR="00F26DF7" w:rsidRPr="003039D2">
        <w:rPr>
          <w:rFonts w:ascii="Times New Roman" w:hAnsi="Times New Roman"/>
          <w:sz w:val="24"/>
          <w:szCs w:val="24"/>
          <w:lang w:val="fr-FR"/>
        </w:rPr>
        <w:t xml:space="preserve"> filles, il la ramena à Taormina quelques jours avant le 21 novembr</w:t>
      </w:r>
      <w:r w:rsidR="00530978" w:rsidRPr="003039D2">
        <w:rPr>
          <w:rFonts w:ascii="Times New Roman" w:hAnsi="Times New Roman"/>
          <w:sz w:val="24"/>
          <w:szCs w:val="24"/>
          <w:lang w:val="fr-FR"/>
        </w:rPr>
        <w:t xml:space="preserve">e de la même année, fête de la </w:t>
      </w:r>
      <w:r w:rsidR="00530978" w:rsidRPr="003039D2">
        <w:rPr>
          <w:rFonts w:ascii="Times New Roman" w:hAnsi="Times New Roman"/>
          <w:i/>
          <w:sz w:val="24"/>
          <w:szCs w:val="24"/>
          <w:lang w:val="fr-FR"/>
        </w:rPr>
        <w:t>Présentation du la Très Sainte</w:t>
      </w:r>
      <w:r w:rsidR="00F26DF7" w:rsidRPr="003039D2">
        <w:rPr>
          <w:rFonts w:ascii="Times New Roman" w:hAnsi="Times New Roman"/>
          <w:i/>
          <w:sz w:val="24"/>
          <w:szCs w:val="24"/>
          <w:lang w:val="fr-FR"/>
        </w:rPr>
        <w:t xml:space="preserve"> Vierge au Temple</w:t>
      </w:r>
      <w:r w:rsidR="00530978" w:rsidRPr="003039D2">
        <w:rPr>
          <w:rFonts w:ascii="Times New Roman" w:hAnsi="Times New Roman"/>
          <w:sz w:val="24"/>
          <w:szCs w:val="24"/>
          <w:lang w:val="fr-FR"/>
        </w:rPr>
        <w:t xml:space="preserve">. Mais la </w:t>
      </w:r>
      <w:r w:rsidR="00530978" w:rsidRPr="003039D2">
        <w:rPr>
          <w:rFonts w:ascii="Times New Roman" w:hAnsi="Times New Roman"/>
          <w:i/>
          <w:sz w:val="24"/>
          <w:szCs w:val="24"/>
          <w:lang w:val="fr-FR"/>
        </w:rPr>
        <w:t>Bambinella</w:t>
      </w:r>
      <w:r w:rsidR="00530978" w:rsidRPr="003039D2">
        <w:rPr>
          <w:rFonts w:ascii="Times New Roman" w:hAnsi="Times New Roman"/>
          <w:sz w:val="24"/>
          <w:szCs w:val="24"/>
          <w:lang w:val="fr-FR"/>
        </w:rPr>
        <w:t xml:space="preserve"> n’était plus celle-là</w:t>
      </w:r>
      <w:r w:rsidR="00F26DF7" w:rsidRPr="003039D2">
        <w:rPr>
          <w:rFonts w:ascii="Times New Roman" w:hAnsi="Times New Roman"/>
          <w:sz w:val="24"/>
          <w:szCs w:val="24"/>
          <w:lang w:val="fr-FR"/>
        </w:rPr>
        <w:t xml:space="preserve">: ils </w:t>
      </w:r>
      <w:r w:rsidR="003039D2" w:rsidRPr="003039D2">
        <w:rPr>
          <w:rFonts w:ascii="Times New Roman" w:hAnsi="Times New Roman"/>
          <w:sz w:val="24"/>
          <w:szCs w:val="24"/>
          <w:lang w:val="fr-FR"/>
        </w:rPr>
        <w:t>l'</w:t>
      </w:r>
      <w:r w:rsidR="00F26DF7" w:rsidRPr="003039D2">
        <w:rPr>
          <w:rFonts w:ascii="Times New Roman" w:hAnsi="Times New Roman"/>
          <w:sz w:val="24"/>
          <w:szCs w:val="24"/>
          <w:lang w:val="fr-FR"/>
        </w:rPr>
        <w:t>avaient vu</w:t>
      </w:r>
      <w:r w:rsidR="003039D2" w:rsidRPr="003039D2">
        <w:rPr>
          <w:rFonts w:ascii="Times New Roman" w:hAnsi="Times New Roman"/>
          <w:sz w:val="24"/>
          <w:szCs w:val="24"/>
          <w:lang w:val="fr-FR"/>
        </w:rPr>
        <w:t>e comme une</w:t>
      </w:r>
      <w:r w:rsidR="00F26DF7" w:rsidRPr="003039D2">
        <w:rPr>
          <w:rFonts w:ascii="Times New Roman" w:hAnsi="Times New Roman"/>
          <w:sz w:val="24"/>
          <w:szCs w:val="24"/>
          <w:lang w:val="fr-FR"/>
        </w:rPr>
        <w:t xml:space="preserve"> bébé emmailloté</w:t>
      </w:r>
      <w:r w:rsidR="003039D2" w:rsidRPr="003039D2">
        <w:rPr>
          <w:rFonts w:ascii="Times New Roman" w:hAnsi="Times New Roman"/>
          <w:sz w:val="24"/>
          <w:szCs w:val="24"/>
          <w:lang w:val="fr-FR"/>
        </w:rPr>
        <w:t>e: à présent</w:t>
      </w:r>
      <w:r w:rsidR="00F26DF7" w:rsidRPr="003039D2">
        <w:rPr>
          <w:rFonts w:ascii="Times New Roman" w:hAnsi="Times New Roman"/>
          <w:sz w:val="24"/>
          <w:szCs w:val="24"/>
          <w:lang w:val="fr-FR"/>
        </w:rPr>
        <w:t xml:space="preserve"> elle avait grandi, portait sa belle robe e</w:t>
      </w:r>
      <w:r w:rsidR="003039D2" w:rsidRPr="003039D2">
        <w:rPr>
          <w:rFonts w:ascii="Times New Roman" w:hAnsi="Times New Roman"/>
          <w:sz w:val="24"/>
          <w:szCs w:val="24"/>
          <w:lang w:val="fr-FR"/>
        </w:rPr>
        <w:t>t levait sa petite main pour</w:t>
      </w:r>
      <w:r w:rsidR="00F26DF7" w:rsidRPr="003039D2">
        <w:rPr>
          <w:rFonts w:ascii="Times New Roman" w:hAnsi="Times New Roman"/>
          <w:sz w:val="24"/>
          <w:szCs w:val="24"/>
          <w:lang w:val="fr-FR"/>
        </w:rPr>
        <w:t xml:space="preserve"> bénir. Le Père a ensuite expliqué ses pensées </w:t>
      </w:r>
      <w:r w:rsidR="003039D2" w:rsidRPr="003039D2">
        <w:rPr>
          <w:rFonts w:ascii="Times New Roman" w:hAnsi="Times New Roman"/>
          <w:sz w:val="24"/>
          <w:szCs w:val="24"/>
          <w:lang w:val="fr-FR"/>
        </w:rPr>
        <w:t xml:space="preserve">à la communauté: la </w:t>
      </w:r>
      <w:r w:rsidR="003039D2" w:rsidRPr="003039D2">
        <w:rPr>
          <w:rFonts w:ascii="Times New Roman" w:hAnsi="Times New Roman"/>
          <w:i/>
          <w:sz w:val="24"/>
          <w:szCs w:val="24"/>
          <w:lang w:val="fr-FR"/>
        </w:rPr>
        <w:t>Bambinella</w:t>
      </w:r>
      <w:r w:rsidR="00F26DF7" w:rsidRPr="003039D2">
        <w:rPr>
          <w:rFonts w:ascii="Times New Roman" w:hAnsi="Times New Roman"/>
          <w:sz w:val="24"/>
          <w:szCs w:val="24"/>
          <w:lang w:val="fr-FR"/>
        </w:rPr>
        <w:t xml:space="preserve"> avait atteint l'âge de trois ans et il voulait se souvenir de sa présentation et d</w:t>
      </w:r>
      <w:r w:rsidR="003039D2" w:rsidRPr="003039D2">
        <w:rPr>
          <w:rFonts w:ascii="Times New Roman" w:hAnsi="Times New Roman"/>
          <w:sz w:val="24"/>
          <w:szCs w:val="24"/>
          <w:lang w:val="fr-FR"/>
        </w:rPr>
        <w:t>e la demeure de douze ans dans le T</w:t>
      </w:r>
      <w:r w:rsidR="00F26DF7" w:rsidRPr="003039D2">
        <w:rPr>
          <w:rFonts w:ascii="Times New Roman" w:hAnsi="Times New Roman"/>
          <w:sz w:val="24"/>
          <w:szCs w:val="24"/>
          <w:lang w:val="fr-FR"/>
        </w:rPr>
        <w:t>emple de Jérusalem, selon une tradition véné</w:t>
      </w:r>
      <w:r w:rsidR="003039D2" w:rsidRPr="003039D2">
        <w:rPr>
          <w:rFonts w:ascii="Times New Roman" w:hAnsi="Times New Roman"/>
          <w:sz w:val="24"/>
          <w:szCs w:val="24"/>
          <w:lang w:val="fr-FR"/>
        </w:rPr>
        <w:t xml:space="preserve">rable. Il fit donc préparer dans l’Institut une chambre, nommée de la </w:t>
      </w:r>
      <w:r w:rsidR="003039D2" w:rsidRPr="003039D2">
        <w:rPr>
          <w:rFonts w:ascii="Times New Roman" w:hAnsi="Times New Roman"/>
          <w:i/>
          <w:sz w:val="24"/>
          <w:szCs w:val="24"/>
          <w:lang w:val="fr-FR"/>
        </w:rPr>
        <w:t>Supérieure Divine</w:t>
      </w:r>
      <w:r w:rsidR="003039D2" w:rsidRPr="003039D2">
        <w:rPr>
          <w:rFonts w:ascii="Times New Roman" w:hAnsi="Times New Roman"/>
          <w:sz w:val="24"/>
          <w:szCs w:val="24"/>
          <w:lang w:val="fr-FR"/>
        </w:rPr>
        <w:t xml:space="preserve">, </w:t>
      </w:r>
      <w:r w:rsidR="00F26DF7" w:rsidRPr="003039D2">
        <w:rPr>
          <w:rFonts w:ascii="Times New Roman" w:hAnsi="Times New Roman"/>
          <w:sz w:val="24"/>
          <w:szCs w:val="24"/>
          <w:lang w:val="fr-FR"/>
        </w:rPr>
        <w:t xml:space="preserve"> </w:t>
      </w:r>
      <w:r w:rsidR="003039D2" w:rsidRPr="003039D2">
        <w:rPr>
          <w:rFonts w:ascii="Times New Roman" w:hAnsi="Times New Roman"/>
          <w:sz w:val="24"/>
          <w:szCs w:val="24"/>
          <w:lang w:val="fr-FR"/>
        </w:rPr>
        <w:t xml:space="preserve">à laquelle </w:t>
      </w:r>
      <w:r w:rsidR="00F26DF7" w:rsidRPr="003039D2">
        <w:rPr>
          <w:rFonts w:ascii="Times New Roman" w:hAnsi="Times New Roman"/>
          <w:sz w:val="24"/>
          <w:szCs w:val="24"/>
          <w:lang w:val="fr-FR"/>
        </w:rPr>
        <w:t xml:space="preserve">il donna plus tard le nom de </w:t>
      </w:r>
      <w:r w:rsidR="00F26DF7" w:rsidRPr="003039D2">
        <w:rPr>
          <w:rFonts w:ascii="Times New Roman" w:hAnsi="Times New Roman"/>
          <w:i/>
          <w:sz w:val="24"/>
          <w:szCs w:val="24"/>
          <w:lang w:val="fr-FR"/>
        </w:rPr>
        <w:t>Conservatoire</w:t>
      </w:r>
      <w:r w:rsidR="00A01B37">
        <w:rPr>
          <w:rFonts w:ascii="Times New Roman" w:hAnsi="Times New Roman"/>
          <w:sz w:val="24"/>
          <w:szCs w:val="24"/>
          <w:lang w:val="fr-FR"/>
        </w:rPr>
        <w:t>, et</w:t>
      </w:r>
      <w:r w:rsidR="00F26DF7" w:rsidRPr="003039D2">
        <w:rPr>
          <w:rFonts w:ascii="Times New Roman" w:hAnsi="Times New Roman"/>
          <w:sz w:val="24"/>
          <w:szCs w:val="24"/>
          <w:lang w:val="fr-FR"/>
        </w:rPr>
        <w:t xml:space="preserve"> </w:t>
      </w:r>
      <w:r w:rsidR="003039D2">
        <w:rPr>
          <w:rFonts w:ascii="Times New Roman" w:hAnsi="Times New Roman"/>
          <w:sz w:val="24"/>
          <w:szCs w:val="24"/>
          <w:lang w:val="fr-FR"/>
        </w:rPr>
        <w:t>toutes de la M</w:t>
      </w:r>
      <w:r w:rsidR="00A01B37">
        <w:rPr>
          <w:rFonts w:ascii="Times New Roman" w:hAnsi="Times New Roman"/>
          <w:sz w:val="24"/>
          <w:szCs w:val="24"/>
          <w:lang w:val="fr-FR"/>
        </w:rPr>
        <w:t>aison eurent</w:t>
      </w:r>
      <w:r w:rsidR="003039D2">
        <w:rPr>
          <w:rFonts w:ascii="Times New Roman" w:hAnsi="Times New Roman"/>
          <w:sz w:val="24"/>
          <w:szCs w:val="24"/>
          <w:lang w:val="fr-FR"/>
        </w:rPr>
        <w:t xml:space="preserve"> </w:t>
      </w:r>
      <w:r w:rsidR="00A01B37">
        <w:rPr>
          <w:rFonts w:ascii="Times New Roman" w:hAnsi="Times New Roman"/>
          <w:sz w:val="24"/>
          <w:szCs w:val="24"/>
          <w:lang w:val="fr-FR"/>
        </w:rPr>
        <w:t>un nom hébreu et une</w:t>
      </w:r>
      <w:r w:rsidR="00F26DF7" w:rsidRPr="003039D2">
        <w:rPr>
          <w:rFonts w:ascii="Times New Roman" w:hAnsi="Times New Roman"/>
          <w:sz w:val="24"/>
          <w:szCs w:val="24"/>
          <w:lang w:val="fr-FR"/>
        </w:rPr>
        <w:t xml:space="preserve"> </w:t>
      </w:r>
      <w:r w:rsidR="00A01B37">
        <w:rPr>
          <w:rFonts w:ascii="Times New Roman" w:hAnsi="Times New Roman"/>
          <w:sz w:val="24"/>
          <w:szCs w:val="24"/>
          <w:lang w:val="fr-FR"/>
        </w:rPr>
        <w:t>tache déterminée parce qu'elles</w:t>
      </w:r>
      <w:r w:rsidR="00F26DF7" w:rsidRPr="003039D2">
        <w:rPr>
          <w:rFonts w:ascii="Times New Roman" w:hAnsi="Times New Roman"/>
          <w:sz w:val="24"/>
          <w:szCs w:val="24"/>
          <w:lang w:val="fr-FR"/>
        </w:rPr>
        <w:t xml:space="preserve"> devaient être au service de la Maîtress</w:t>
      </w:r>
      <w:r w:rsidR="00A01B37">
        <w:rPr>
          <w:rFonts w:ascii="Times New Roman" w:hAnsi="Times New Roman"/>
          <w:sz w:val="24"/>
          <w:szCs w:val="24"/>
          <w:lang w:val="fr-FR"/>
        </w:rPr>
        <w:t>e céleste</w:t>
      </w:r>
      <w:r w:rsidR="00F26DF7" w:rsidRPr="003039D2">
        <w:rPr>
          <w:rFonts w:ascii="Times New Roman" w:hAnsi="Times New Roman"/>
          <w:sz w:val="24"/>
          <w:szCs w:val="24"/>
          <w:lang w:val="fr-FR"/>
        </w:rPr>
        <w:t xml:space="preserve"> pour </w:t>
      </w:r>
      <w:r w:rsidR="00A01B37">
        <w:rPr>
          <w:rFonts w:ascii="Times New Roman" w:hAnsi="Times New Roman"/>
          <w:sz w:val="24"/>
          <w:szCs w:val="24"/>
          <w:lang w:val="fr-FR"/>
        </w:rPr>
        <w:t xml:space="preserve">la </w:t>
      </w:r>
      <w:r w:rsidR="00F26DF7" w:rsidRPr="003039D2">
        <w:rPr>
          <w:rFonts w:ascii="Times New Roman" w:hAnsi="Times New Roman"/>
          <w:sz w:val="24"/>
          <w:szCs w:val="24"/>
          <w:lang w:val="fr-FR"/>
        </w:rPr>
        <w:t xml:space="preserve">compenser </w:t>
      </w:r>
      <w:r w:rsidR="00A01B37">
        <w:rPr>
          <w:rFonts w:ascii="Times New Roman" w:hAnsi="Times New Roman"/>
          <w:sz w:val="24"/>
          <w:szCs w:val="24"/>
          <w:lang w:val="fr-FR"/>
        </w:rPr>
        <w:t>d'être été cachée dans le C</w:t>
      </w:r>
      <w:r w:rsidR="00F26DF7" w:rsidRPr="003039D2">
        <w:rPr>
          <w:rFonts w:ascii="Times New Roman" w:hAnsi="Times New Roman"/>
          <w:sz w:val="24"/>
          <w:szCs w:val="24"/>
          <w:lang w:val="fr-FR"/>
        </w:rPr>
        <w:t>onservatoire de Jérusalem.</w:t>
      </w:r>
    </w:p>
    <w:p w14:paraId="57823276" w14:textId="77777777" w:rsidR="00E26EE2" w:rsidRPr="003504CD" w:rsidRDefault="00E26EE2" w:rsidP="0010371B">
      <w:pPr>
        <w:spacing w:after="120"/>
        <w:rPr>
          <w:rFonts w:ascii="Times New Roman" w:hAnsi="Times New Roman"/>
          <w:sz w:val="24"/>
          <w:szCs w:val="24"/>
          <w:lang w:val="fr-FR"/>
        </w:rPr>
      </w:pPr>
      <w:r w:rsidRPr="003039D2">
        <w:rPr>
          <w:rFonts w:ascii="Times New Roman" w:hAnsi="Times New Roman"/>
          <w:sz w:val="24"/>
          <w:szCs w:val="24"/>
          <w:lang w:val="fr-FR"/>
        </w:rPr>
        <w:tab/>
      </w:r>
      <w:r w:rsidRPr="003504CD">
        <w:rPr>
          <w:rFonts w:ascii="Times New Roman" w:hAnsi="Times New Roman"/>
          <w:sz w:val="24"/>
          <w:szCs w:val="24"/>
          <w:lang w:val="fr-FR"/>
        </w:rPr>
        <w:t xml:space="preserve">Le soir </w:t>
      </w:r>
      <w:r w:rsidR="003504CD" w:rsidRPr="003504CD">
        <w:rPr>
          <w:rFonts w:ascii="Times New Roman" w:hAnsi="Times New Roman"/>
          <w:sz w:val="24"/>
          <w:szCs w:val="24"/>
          <w:lang w:val="fr-FR"/>
        </w:rPr>
        <w:t xml:space="preserve">du 20 novembre, la </w:t>
      </w:r>
      <w:r w:rsidR="003504CD" w:rsidRPr="003504CD">
        <w:rPr>
          <w:rFonts w:ascii="Times New Roman" w:hAnsi="Times New Roman"/>
          <w:i/>
          <w:sz w:val="24"/>
          <w:szCs w:val="24"/>
          <w:lang w:val="fr-FR"/>
        </w:rPr>
        <w:t xml:space="preserve">Bambinella </w:t>
      </w:r>
      <w:r w:rsidRPr="003504CD">
        <w:rPr>
          <w:rFonts w:ascii="Times New Roman" w:hAnsi="Times New Roman"/>
          <w:sz w:val="24"/>
          <w:szCs w:val="24"/>
          <w:lang w:val="fr-FR"/>
        </w:rPr>
        <w:t>a é</w:t>
      </w:r>
      <w:r w:rsidR="003504CD" w:rsidRPr="003504CD">
        <w:rPr>
          <w:rFonts w:ascii="Times New Roman" w:hAnsi="Times New Roman"/>
          <w:sz w:val="24"/>
          <w:szCs w:val="24"/>
          <w:lang w:val="fr-FR"/>
        </w:rPr>
        <w:t>té emmenée à l'église de S. Catherine</w:t>
      </w:r>
      <w:r w:rsidRPr="003504CD">
        <w:rPr>
          <w:rFonts w:ascii="Times New Roman" w:hAnsi="Times New Roman"/>
          <w:sz w:val="24"/>
          <w:szCs w:val="24"/>
          <w:lang w:val="fr-FR"/>
        </w:rPr>
        <w:t xml:space="preserve"> et, le 21 au matin, elle a été ramenée à l'Institut accompagnée de deux personnes représentant l</w:t>
      </w:r>
      <w:r w:rsidR="003504CD" w:rsidRPr="003504CD">
        <w:rPr>
          <w:rFonts w:ascii="Times New Roman" w:hAnsi="Times New Roman"/>
          <w:sz w:val="24"/>
          <w:szCs w:val="24"/>
          <w:lang w:val="fr-FR"/>
        </w:rPr>
        <w:t>es parents de la Vierge Marie. A l</w:t>
      </w:r>
      <w:r w:rsidRPr="003504CD">
        <w:rPr>
          <w:rFonts w:ascii="Times New Roman" w:hAnsi="Times New Roman"/>
          <w:sz w:val="24"/>
          <w:szCs w:val="24"/>
          <w:lang w:val="fr-FR"/>
        </w:rPr>
        <w:t xml:space="preserve">'entrée de l'église </w:t>
      </w:r>
      <w:r w:rsidR="003504CD" w:rsidRPr="003504CD">
        <w:rPr>
          <w:rFonts w:ascii="Times New Roman" w:hAnsi="Times New Roman"/>
          <w:sz w:val="24"/>
          <w:szCs w:val="24"/>
          <w:lang w:val="fr-FR"/>
        </w:rPr>
        <w:t xml:space="preserve">elle </w:t>
      </w:r>
      <w:r w:rsidRPr="003504CD">
        <w:rPr>
          <w:rFonts w:ascii="Times New Roman" w:hAnsi="Times New Roman"/>
          <w:sz w:val="24"/>
          <w:szCs w:val="24"/>
          <w:lang w:val="fr-FR"/>
        </w:rPr>
        <w:t>fut accueillie avec une grande joie et accompagnée à l'autel; et chacun peut i</w:t>
      </w:r>
      <w:r w:rsidR="003504CD" w:rsidRPr="003504CD">
        <w:rPr>
          <w:rFonts w:ascii="Times New Roman" w:hAnsi="Times New Roman"/>
          <w:sz w:val="24"/>
          <w:szCs w:val="24"/>
          <w:lang w:val="fr-FR"/>
        </w:rPr>
        <w:t>maginer avec quelle ferveur le P</w:t>
      </w:r>
      <w:r w:rsidRPr="003504CD">
        <w:rPr>
          <w:rFonts w:ascii="Times New Roman" w:hAnsi="Times New Roman"/>
          <w:sz w:val="24"/>
          <w:szCs w:val="24"/>
          <w:lang w:val="fr-FR"/>
        </w:rPr>
        <w:t>ère l'a saluée et l</w:t>
      </w:r>
      <w:r w:rsidR="003504CD" w:rsidRPr="003504CD">
        <w:rPr>
          <w:rFonts w:ascii="Times New Roman" w:hAnsi="Times New Roman"/>
          <w:sz w:val="24"/>
          <w:szCs w:val="24"/>
          <w:lang w:val="fr-FR"/>
        </w:rPr>
        <w:t>'a invitée à rester dans cette M</w:t>
      </w:r>
      <w:r w:rsidRPr="003504CD">
        <w:rPr>
          <w:rFonts w:ascii="Times New Roman" w:hAnsi="Times New Roman"/>
          <w:sz w:val="24"/>
          <w:szCs w:val="24"/>
          <w:lang w:val="fr-FR"/>
        </w:rPr>
        <w:t>aison, au milie</w:t>
      </w:r>
      <w:r w:rsidR="003504CD" w:rsidRPr="003504CD">
        <w:rPr>
          <w:rFonts w:ascii="Times New Roman" w:hAnsi="Times New Roman"/>
          <w:sz w:val="24"/>
          <w:szCs w:val="24"/>
          <w:lang w:val="fr-FR"/>
        </w:rPr>
        <w:t>u de ses filles et esclaves d</w:t>
      </w:r>
      <w:r w:rsidRPr="003504CD">
        <w:rPr>
          <w:rFonts w:ascii="Times New Roman" w:hAnsi="Times New Roman"/>
          <w:sz w:val="24"/>
          <w:szCs w:val="24"/>
          <w:lang w:val="fr-FR"/>
        </w:rPr>
        <w:t>'a</w:t>
      </w:r>
      <w:r w:rsidR="003504CD" w:rsidRPr="003504CD">
        <w:rPr>
          <w:rFonts w:ascii="Times New Roman" w:hAnsi="Times New Roman"/>
          <w:sz w:val="24"/>
          <w:szCs w:val="24"/>
          <w:lang w:val="fr-FR"/>
        </w:rPr>
        <w:t>mour ... Nous citons deux strophes des</w:t>
      </w:r>
      <w:r w:rsidRPr="003504CD">
        <w:rPr>
          <w:rFonts w:ascii="Times New Roman" w:hAnsi="Times New Roman"/>
          <w:sz w:val="24"/>
          <w:szCs w:val="24"/>
          <w:lang w:val="fr-FR"/>
        </w:rPr>
        <w:t xml:space="preserve"> qu'il a composés pour l'occasion:</w:t>
      </w:r>
    </w:p>
    <w:p w14:paraId="38D6C357" w14:textId="77777777" w:rsidR="003504CD" w:rsidRPr="003504CD" w:rsidRDefault="003504CD" w:rsidP="00E26EE2">
      <w:pPr>
        <w:rPr>
          <w:rFonts w:ascii="Times New Roman" w:hAnsi="Times New Roman"/>
          <w:sz w:val="8"/>
          <w:szCs w:val="8"/>
          <w:highlight w:val="yellow"/>
          <w:lang w:val="fr-FR"/>
        </w:rPr>
      </w:pPr>
    </w:p>
    <w:p w14:paraId="2210BEB8"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Salut, adorable E</w:t>
      </w:r>
      <w:r w:rsidR="00E26EE2" w:rsidRPr="003504CD">
        <w:rPr>
          <w:rFonts w:ascii="Times New Roman" w:hAnsi="Times New Roman"/>
          <w:sz w:val="24"/>
          <w:szCs w:val="24"/>
          <w:lang w:val="fr-FR"/>
        </w:rPr>
        <w:t>nfant</w:t>
      </w:r>
      <w:r w:rsidRPr="003504CD">
        <w:rPr>
          <w:rFonts w:ascii="Times New Roman" w:hAnsi="Times New Roman"/>
          <w:sz w:val="24"/>
          <w:szCs w:val="24"/>
          <w:lang w:val="fr-FR"/>
        </w:rPr>
        <w:t>e,</w:t>
      </w:r>
    </w:p>
    <w:p w14:paraId="777151B6"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s</w:t>
      </w:r>
      <w:r w:rsidR="00E26EE2" w:rsidRPr="003504CD">
        <w:rPr>
          <w:rFonts w:ascii="Times New Roman" w:hAnsi="Times New Roman"/>
          <w:sz w:val="24"/>
          <w:szCs w:val="24"/>
          <w:lang w:val="fr-FR"/>
        </w:rPr>
        <w:t>ur tout ce qui est éthéré,</w:t>
      </w:r>
    </w:p>
    <w:p w14:paraId="5158AE26"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d</w:t>
      </w:r>
      <w:r w:rsidR="00E26EE2" w:rsidRPr="003504CD">
        <w:rPr>
          <w:rFonts w:ascii="Times New Roman" w:hAnsi="Times New Roman"/>
          <w:sz w:val="24"/>
          <w:szCs w:val="24"/>
          <w:lang w:val="fr-FR"/>
        </w:rPr>
        <w:t>es champs de l'empyrée</w:t>
      </w:r>
    </w:p>
    <w:p w14:paraId="521DCB89"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mysticisme tubéreuse</w:t>
      </w:r>
      <w:r w:rsidR="00E26EE2" w:rsidRPr="003504CD">
        <w:rPr>
          <w:rFonts w:ascii="Times New Roman" w:hAnsi="Times New Roman"/>
          <w:sz w:val="24"/>
          <w:szCs w:val="24"/>
          <w:lang w:val="fr-FR"/>
        </w:rPr>
        <w:t>;</w:t>
      </w:r>
    </w:p>
    <w:p w14:paraId="5C16178A"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t</w:t>
      </w:r>
      <w:r w:rsidR="00E26EE2" w:rsidRPr="003504CD">
        <w:rPr>
          <w:rFonts w:ascii="Times New Roman" w:hAnsi="Times New Roman"/>
          <w:sz w:val="24"/>
          <w:szCs w:val="24"/>
          <w:lang w:val="fr-FR"/>
        </w:rPr>
        <w:t>on parfum est le souffle</w:t>
      </w:r>
    </w:p>
    <w:p w14:paraId="569201FE"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d</w:t>
      </w:r>
      <w:r w:rsidR="00E26EE2" w:rsidRPr="003504CD">
        <w:rPr>
          <w:rFonts w:ascii="Times New Roman" w:hAnsi="Times New Roman"/>
          <w:sz w:val="24"/>
          <w:szCs w:val="24"/>
          <w:lang w:val="fr-FR"/>
        </w:rPr>
        <w:t>e toute vertu divine,</w:t>
      </w:r>
    </w:p>
    <w:p w14:paraId="3A634697"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q</w:t>
      </w:r>
      <w:r w:rsidR="00E26EE2" w:rsidRPr="003504CD">
        <w:rPr>
          <w:rFonts w:ascii="Times New Roman" w:hAnsi="Times New Roman"/>
          <w:sz w:val="24"/>
          <w:szCs w:val="24"/>
          <w:lang w:val="fr-FR"/>
        </w:rPr>
        <w:t>ue l'âme raffine</w:t>
      </w:r>
    </w:p>
    <w:p w14:paraId="0D97D61E"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lastRenderedPageBreak/>
        <w:t>au pur amour du C</w:t>
      </w:r>
      <w:r w:rsidR="00E26EE2" w:rsidRPr="003504CD">
        <w:rPr>
          <w:rFonts w:ascii="Times New Roman" w:hAnsi="Times New Roman"/>
          <w:sz w:val="24"/>
          <w:szCs w:val="24"/>
          <w:lang w:val="fr-FR"/>
        </w:rPr>
        <w:t>iel!</w:t>
      </w:r>
    </w:p>
    <w:p w14:paraId="14FDE669" w14:textId="77777777" w:rsidR="003504CD" w:rsidRPr="003504CD" w:rsidRDefault="003504CD" w:rsidP="003504CD">
      <w:pPr>
        <w:ind w:left="1418"/>
        <w:rPr>
          <w:rFonts w:ascii="Times New Roman" w:hAnsi="Times New Roman"/>
          <w:sz w:val="6"/>
          <w:szCs w:val="6"/>
          <w:lang w:val="fr-FR"/>
        </w:rPr>
      </w:pPr>
    </w:p>
    <w:p w14:paraId="6B7D15BF"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Alors Tu viens, ô</w:t>
      </w:r>
      <w:r w:rsidR="00E26EE2" w:rsidRPr="003504CD">
        <w:rPr>
          <w:rFonts w:ascii="Times New Roman" w:hAnsi="Times New Roman"/>
          <w:sz w:val="24"/>
          <w:szCs w:val="24"/>
          <w:lang w:val="fr-FR"/>
        </w:rPr>
        <w:t xml:space="preserve"> tendre,</w:t>
      </w:r>
    </w:p>
    <w:p w14:paraId="38B824CB"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dans ton manteau</w:t>
      </w:r>
      <w:r w:rsidR="00E26EE2" w:rsidRPr="003504CD">
        <w:rPr>
          <w:rFonts w:ascii="Times New Roman" w:hAnsi="Times New Roman"/>
          <w:sz w:val="24"/>
          <w:szCs w:val="24"/>
          <w:lang w:val="fr-FR"/>
        </w:rPr>
        <w:t xml:space="preserve"> céleste?</w:t>
      </w:r>
    </w:p>
    <w:p w14:paraId="0B684283"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Oh, soupirée</w:t>
      </w:r>
      <w:r w:rsidR="00E26EE2" w:rsidRPr="003504CD">
        <w:rPr>
          <w:rFonts w:ascii="Times New Roman" w:hAnsi="Times New Roman"/>
          <w:sz w:val="24"/>
          <w:szCs w:val="24"/>
          <w:lang w:val="fr-FR"/>
        </w:rPr>
        <w:t>, parle-nous</w:t>
      </w:r>
    </w:p>
    <w:p w14:paraId="39CC48FF"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a</w:t>
      </w:r>
      <w:r w:rsidR="00E26EE2" w:rsidRPr="003504CD">
        <w:rPr>
          <w:rFonts w:ascii="Times New Roman" w:hAnsi="Times New Roman"/>
          <w:sz w:val="24"/>
          <w:szCs w:val="24"/>
          <w:lang w:val="fr-FR"/>
        </w:rPr>
        <w:t>vec cette lèvre sacrée!</w:t>
      </w:r>
    </w:p>
    <w:p w14:paraId="6D193B52"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Répand sur tous</w:t>
      </w:r>
      <w:r w:rsidR="00E26EE2" w:rsidRPr="003504CD">
        <w:rPr>
          <w:rFonts w:ascii="Times New Roman" w:hAnsi="Times New Roman"/>
          <w:sz w:val="24"/>
          <w:szCs w:val="24"/>
          <w:lang w:val="fr-FR"/>
        </w:rPr>
        <w:t xml:space="preserve"> un rayon</w:t>
      </w:r>
    </w:p>
    <w:p w14:paraId="7C05AD13" w14:textId="77777777" w:rsidR="003504CD"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d</w:t>
      </w:r>
      <w:r w:rsidR="00E26EE2" w:rsidRPr="003504CD">
        <w:rPr>
          <w:rFonts w:ascii="Times New Roman" w:hAnsi="Times New Roman"/>
          <w:sz w:val="24"/>
          <w:szCs w:val="24"/>
          <w:lang w:val="fr-FR"/>
        </w:rPr>
        <w:t>e ton visage si beau:</w:t>
      </w:r>
    </w:p>
    <w:p w14:paraId="00CDAE83" w14:textId="77777777" w:rsidR="00E26EE2" w:rsidRPr="003504CD" w:rsidRDefault="003504CD" w:rsidP="003504CD">
      <w:pPr>
        <w:ind w:left="1418"/>
        <w:rPr>
          <w:rFonts w:ascii="Times New Roman" w:hAnsi="Times New Roman"/>
          <w:sz w:val="24"/>
          <w:szCs w:val="24"/>
          <w:lang w:val="fr-FR"/>
        </w:rPr>
      </w:pPr>
      <w:r w:rsidRPr="003504CD">
        <w:rPr>
          <w:rFonts w:ascii="Times New Roman" w:hAnsi="Times New Roman"/>
          <w:sz w:val="24"/>
          <w:szCs w:val="24"/>
          <w:lang w:val="fr-FR"/>
        </w:rPr>
        <w:t>nous cheminerons avec celui-là</w:t>
      </w:r>
    </w:p>
    <w:p w14:paraId="6DAC8DC3" w14:textId="77777777" w:rsidR="00E26EE2" w:rsidRPr="0084122F" w:rsidRDefault="003504CD" w:rsidP="0010371B">
      <w:pPr>
        <w:spacing w:after="120"/>
        <w:ind w:left="1418"/>
        <w:rPr>
          <w:rFonts w:ascii="Times New Roman" w:hAnsi="Times New Roman"/>
          <w:sz w:val="24"/>
          <w:szCs w:val="24"/>
          <w:lang w:val="fr-FR"/>
        </w:rPr>
      </w:pPr>
      <w:r w:rsidRPr="0084122F">
        <w:rPr>
          <w:rFonts w:ascii="Times New Roman" w:hAnsi="Times New Roman"/>
          <w:sz w:val="24"/>
          <w:szCs w:val="24"/>
          <w:lang w:val="fr-FR"/>
        </w:rPr>
        <w:t>nous, les Filles de ton Zè</w:t>
      </w:r>
      <w:r w:rsidR="00E26EE2" w:rsidRPr="0084122F">
        <w:rPr>
          <w:rFonts w:ascii="Times New Roman" w:hAnsi="Times New Roman"/>
          <w:sz w:val="24"/>
          <w:szCs w:val="24"/>
          <w:lang w:val="fr-FR"/>
        </w:rPr>
        <w:t>l</w:t>
      </w:r>
      <w:r w:rsidRPr="0084122F">
        <w:rPr>
          <w:rFonts w:ascii="Times New Roman" w:hAnsi="Times New Roman"/>
          <w:sz w:val="24"/>
          <w:szCs w:val="24"/>
          <w:lang w:val="fr-FR"/>
        </w:rPr>
        <w:t>e</w:t>
      </w:r>
      <w:r w:rsidR="00E26EE2" w:rsidRPr="0084122F">
        <w:rPr>
          <w:rFonts w:ascii="Times New Roman" w:hAnsi="Times New Roman"/>
          <w:sz w:val="24"/>
          <w:szCs w:val="24"/>
          <w:lang w:val="fr-FR"/>
        </w:rPr>
        <w:t>!</w:t>
      </w:r>
    </w:p>
    <w:p w14:paraId="0FC75832" w14:textId="77777777" w:rsidR="003504CD" w:rsidRPr="0084122F" w:rsidRDefault="003504CD" w:rsidP="0010371B">
      <w:pPr>
        <w:spacing w:after="120"/>
        <w:ind w:left="1418"/>
        <w:rPr>
          <w:rFonts w:ascii="Times New Roman" w:hAnsi="Times New Roman"/>
          <w:sz w:val="8"/>
          <w:szCs w:val="8"/>
          <w:lang w:val="fr-FR"/>
        </w:rPr>
      </w:pPr>
    </w:p>
    <w:p w14:paraId="6D8F39D2" w14:textId="77777777" w:rsidR="00663D1A" w:rsidRPr="0084122F" w:rsidRDefault="003504CD" w:rsidP="0010371B">
      <w:pPr>
        <w:spacing w:after="120"/>
        <w:rPr>
          <w:rFonts w:ascii="Times New Roman" w:hAnsi="Times New Roman"/>
          <w:sz w:val="24"/>
          <w:szCs w:val="24"/>
          <w:lang w:val="fr-FR"/>
        </w:rPr>
      </w:pPr>
      <w:r w:rsidRPr="0084122F">
        <w:rPr>
          <w:rFonts w:ascii="Times New Roman" w:hAnsi="Times New Roman"/>
          <w:sz w:val="8"/>
          <w:szCs w:val="8"/>
          <w:lang w:val="fr-FR"/>
        </w:rPr>
        <w:tab/>
      </w:r>
      <w:r w:rsidRPr="0084122F">
        <w:rPr>
          <w:rFonts w:ascii="Times New Roman" w:hAnsi="Times New Roman"/>
          <w:sz w:val="24"/>
          <w:szCs w:val="24"/>
          <w:lang w:val="fr-FR"/>
        </w:rPr>
        <w:t>A</w:t>
      </w:r>
      <w:r w:rsidR="00E26EE2" w:rsidRPr="0084122F">
        <w:rPr>
          <w:rFonts w:ascii="Times New Roman" w:hAnsi="Times New Roman"/>
          <w:sz w:val="24"/>
          <w:szCs w:val="24"/>
          <w:lang w:val="fr-FR"/>
        </w:rPr>
        <w:t xml:space="preserve"> cette occasion, le Père </w:t>
      </w:r>
      <w:r w:rsidR="0090735A" w:rsidRPr="0084122F">
        <w:rPr>
          <w:rFonts w:ascii="Times New Roman" w:hAnsi="Times New Roman"/>
          <w:sz w:val="24"/>
          <w:szCs w:val="24"/>
          <w:lang w:val="fr-FR"/>
        </w:rPr>
        <w:t xml:space="preserve">avait dicté cette inscription: </w:t>
      </w:r>
      <w:r w:rsidR="0090735A" w:rsidRPr="0084122F">
        <w:rPr>
          <w:rFonts w:ascii="Times New Roman" w:hAnsi="Times New Roman"/>
          <w:i/>
          <w:sz w:val="24"/>
          <w:szCs w:val="24"/>
          <w:lang w:val="fr-FR"/>
        </w:rPr>
        <w:t>A</w:t>
      </w:r>
      <w:r w:rsidR="00663D1A" w:rsidRPr="0084122F">
        <w:rPr>
          <w:rFonts w:ascii="Times New Roman" w:hAnsi="Times New Roman"/>
          <w:i/>
          <w:sz w:val="24"/>
          <w:szCs w:val="24"/>
          <w:lang w:val="fr-FR"/>
        </w:rPr>
        <w:t xml:space="preserve"> l'âgée de trois ans - l'</w:t>
      </w:r>
      <w:r w:rsidR="00E26EE2" w:rsidRPr="0084122F">
        <w:rPr>
          <w:rFonts w:ascii="Times New Roman" w:hAnsi="Times New Roman"/>
          <w:i/>
          <w:sz w:val="24"/>
          <w:szCs w:val="24"/>
          <w:lang w:val="fr-FR"/>
        </w:rPr>
        <w:t>Enfant</w:t>
      </w:r>
      <w:r w:rsidR="00663D1A" w:rsidRPr="0084122F">
        <w:rPr>
          <w:rFonts w:ascii="Times New Roman" w:hAnsi="Times New Roman"/>
          <w:i/>
          <w:sz w:val="24"/>
          <w:szCs w:val="24"/>
          <w:lang w:val="fr-FR"/>
        </w:rPr>
        <w:t xml:space="preserve">e Marie </w:t>
      </w:r>
      <w:r w:rsidR="006B7A2F" w:rsidRPr="0084122F">
        <w:rPr>
          <w:rFonts w:ascii="Times New Roman" w:hAnsi="Times New Roman"/>
          <w:i/>
          <w:sz w:val="24"/>
          <w:szCs w:val="24"/>
          <w:lang w:val="fr-FR"/>
        </w:rPr>
        <w:t>Immaculée -</w:t>
      </w:r>
      <w:r w:rsidR="00663D1A" w:rsidRPr="0084122F">
        <w:rPr>
          <w:rFonts w:ascii="Times New Roman" w:hAnsi="Times New Roman"/>
          <w:i/>
          <w:sz w:val="24"/>
          <w:szCs w:val="24"/>
          <w:lang w:val="fr-FR"/>
        </w:rPr>
        <w:t xml:space="preserve"> qui entre dans la Maison - d</w:t>
      </w:r>
      <w:r w:rsidR="00E26EE2" w:rsidRPr="0084122F">
        <w:rPr>
          <w:rFonts w:ascii="Times New Roman" w:hAnsi="Times New Roman"/>
          <w:i/>
          <w:sz w:val="24"/>
          <w:szCs w:val="24"/>
          <w:lang w:val="fr-FR"/>
        </w:rPr>
        <w:t xml:space="preserve">es Filles du Divin </w:t>
      </w:r>
      <w:r w:rsidR="00663D1A" w:rsidRPr="0084122F">
        <w:rPr>
          <w:rFonts w:ascii="Times New Roman" w:hAnsi="Times New Roman"/>
          <w:i/>
          <w:sz w:val="24"/>
          <w:szCs w:val="24"/>
          <w:lang w:val="fr-FR"/>
        </w:rPr>
        <w:t xml:space="preserve">Zèle </w:t>
      </w:r>
      <w:r w:rsidR="00E26EE2" w:rsidRPr="0084122F">
        <w:rPr>
          <w:rFonts w:ascii="Times New Roman" w:hAnsi="Times New Roman"/>
          <w:i/>
          <w:sz w:val="24"/>
          <w:szCs w:val="24"/>
          <w:lang w:val="fr-FR"/>
        </w:rPr>
        <w:t xml:space="preserve">- du </w:t>
      </w:r>
      <w:r w:rsidR="0090735A" w:rsidRPr="0084122F">
        <w:rPr>
          <w:rFonts w:ascii="Times New Roman" w:hAnsi="Times New Roman"/>
          <w:i/>
          <w:sz w:val="24"/>
          <w:szCs w:val="24"/>
          <w:lang w:val="fr-FR"/>
        </w:rPr>
        <w:t>Cœur</w:t>
      </w:r>
      <w:r w:rsidR="00E26EE2" w:rsidRPr="0084122F">
        <w:rPr>
          <w:rFonts w:ascii="Times New Roman" w:hAnsi="Times New Roman"/>
          <w:i/>
          <w:sz w:val="24"/>
          <w:szCs w:val="24"/>
          <w:lang w:val="fr-FR"/>
        </w:rPr>
        <w:t xml:space="preserve"> de Jésus - à Taormina </w:t>
      </w:r>
      <w:r w:rsidR="00663D1A" w:rsidRPr="0084122F">
        <w:rPr>
          <w:rFonts w:ascii="Times New Roman" w:hAnsi="Times New Roman"/>
          <w:i/>
          <w:sz w:val="24"/>
          <w:szCs w:val="24"/>
          <w:lang w:val="fr-FR"/>
        </w:rPr>
        <w:t>- pour y rester douze ans - comme Elle est</w:t>
      </w:r>
      <w:r w:rsidR="00E26EE2" w:rsidRPr="0084122F">
        <w:rPr>
          <w:rFonts w:ascii="Times New Roman" w:hAnsi="Times New Roman"/>
          <w:i/>
          <w:sz w:val="24"/>
          <w:szCs w:val="24"/>
          <w:lang w:val="fr-FR"/>
        </w:rPr>
        <w:t xml:space="preserve"> e</w:t>
      </w:r>
      <w:r w:rsidR="00663D1A" w:rsidRPr="0084122F">
        <w:rPr>
          <w:rFonts w:ascii="Times New Roman" w:hAnsi="Times New Roman"/>
          <w:i/>
          <w:sz w:val="24"/>
          <w:szCs w:val="24"/>
          <w:lang w:val="fr-FR"/>
        </w:rPr>
        <w:t>ntrée au Conservatoire - annexé</w:t>
      </w:r>
      <w:r w:rsidR="00E26EE2" w:rsidRPr="0084122F">
        <w:rPr>
          <w:rFonts w:ascii="Times New Roman" w:hAnsi="Times New Roman"/>
          <w:i/>
          <w:sz w:val="24"/>
          <w:szCs w:val="24"/>
          <w:lang w:val="fr-FR"/>
        </w:rPr>
        <w:t xml:space="preserve"> au Temple de Jérusalem - à l'époque - pas connu - à présent - par ses esclaves et ses filles - connu</w:t>
      </w:r>
      <w:r w:rsidR="00663D1A" w:rsidRPr="0084122F">
        <w:rPr>
          <w:rFonts w:ascii="Times New Roman" w:hAnsi="Times New Roman"/>
          <w:i/>
          <w:sz w:val="24"/>
          <w:szCs w:val="24"/>
          <w:lang w:val="fr-FR"/>
        </w:rPr>
        <w:t>e,</w:t>
      </w:r>
      <w:r w:rsidR="00E26EE2" w:rsidRPr="0084122F">
        <w:rPr>
          <w:rFonts w:ascii="Times New Roman" w:hAnsi="Times New Roman"/>
          <w:i/>
          <w:sz w:val="24"/>
          <w:szCs w:val="24"/>
          <w:lang w:val="fr-FR"/>
        </w:rPr>
        <w:t xml:space="preserve"> vénéré</w:t>
      </w:r>
      <w:r w:rsidR="00663D1A" w:rsidRPr="0084122F">
        <w:rPr>
          <w:rFonts w:ascii="Times New Roman" w:hAnsi="Times New Roman"/>
          <w:i/>
          <w:sz w:val="24"/>
          <w:szCs w:val="24"/>
          <w:lang w:val="fr-FR"/>
        </w:rPr>
        <w:t>e</w:t>
      </w:r>
      <w:r w:rsidR="00E26EE2" w:rsidRPr="0084122F">
        <w:rPr>
          <w:rFonts w:ascii="Times New Roman" w:hAnsi="Times New Roman"/>
          <w:i/>
          <w:sz w:val="24"/>
          <w:szCs w:val="24"/>
          <w:lang w:val="fr-FR"/>
        </w:rPr>
        <w:t xml:space="preserve"> et accueilli</w:t>
      </w:r>
      <w:r w:rsidR="00663D1A" w:rsidRPr="0084122F">
        <w:rPr>
          <w:rFonts w:ascii="Times New Roman" w:hAnsi="Times New Roman"/>
          <w:i/>
          <w:sz w:val="24"/>
          <w:szCs w:val="24"/>
          <w:lang w:val="fr-FR"/>
        </w:rPr>
        <w:t>e -</w:t>
      </w:r>
      <w:r w:rsidR="00E26EE2" w:rsidRPr="0084122F">
        <w:rPr>
          <w:rFonts w:ascii="Times New Roman" w:hAnsi="Times New Roman"/>
          <w:i/>
          <w:sz w:val="24"/>
          <w:szCs w:val="24"/>
          <w:lang w:val="fr-FR"/>
        </w:rPr>
        <w:t xml:space="preserve"> en tant que </w:t>
      </w:r>
      <w:r w:rsidR="00663D1A" w:rsidRPr="0084122F">
        <w:rPr>
          <w:rFonts w:ascii="Times New Roman" w:hAnsi="Times New Roman"/>
          <w:i/>
          <w:sz w:val="24"/>
          <w:szCs w:val="24"/>
          <w:lang w:val="fr-FR"/>
        </w:rPr>
        <w:t>Supérieure, Mère et Ma</w:t>
      </w:r>
      <w:r w:rsidR="00E26EE2" w:rsidRPr="0084122F">
        <w:rPr>
          <w:rFonts w:ascii="Times New Roman" w:hAnsi="Times New Roman"/>
          <w:i/>
          <w:sz w:val="24"/>
          <w:szCs w:val="24"/>
          <w:lang w:val="fr-FR"/>
        </w:rPr>
        <w:t>îtresse.</w:t>
      </w:r>
      <w:r w:rsidR="00663D1A" w:rsidRPr="0084122F">
        <w:rPr>
          <w:rFonts w:ascii="Times New Roman" w:hAnsi="Times New Roman"/>
          <w:sz w:val="24"/>
          <w:szCs w:val="24"/>
          <w:lang w:val="fr-FR"/>
        </w:rPr>
        <w:t xml:space="preserve"> - </w:t>
      </w:r>
      <w:r w:rsidR="00E26EE2" w:rsidRPr="0084122F">
        <w:rPr>
          <w:rFonts w:ascii="Times New Roman" w:hAnsi="Times New Roman"/>
          <w:sz w:val="24"/>
          <w:szCs w:val="24"/>
          <w:lang w:val="fr-FR"/>
        </w:rPr>
        <w:t xml:space="preserve"> </w:t>
      </w:r>
    </w:p>
    <w:p w14:paraId="2AAA2E51" w14:textId="77777777" w:rsidR="00003F53" w:rsidRPr="0084122F" w:rsidRDefault="00663D1A" w:rsidP="0010371B">
      <w:pPr>
        <w:spacing w:after="120"/>
        <w:rPr>
          <w:rFonts w:ascii="Times New Roman" w:hAnsi="Times New Roman"/>
          <w:sz w:val="24"/>
          <w:szCs w:val="24"/>
          <w:lang w:val="fr-FR"/>
        </w:rPr>
      </w:pPr>
      <w:r w:rsidRPr="0084122F">
        <w:rPr>
          <w:rFonts w:ascii="Times New Roman" w:hAnsi="Times New Roman"/>
          <w:sz w:val="24"/>
          <w:szCs w:val="24"/>
          <w:lang w:val="fr-FR"/>
        </w:rPr>
        <w:tab/>
        <w:t xml:space="preserve">A </w:t>
      </w:r>
      <w:r w:rsidR="00E26EE2" w:rsidRPr="0084122F">
        <w:rPr>
          <w:rFonts w:ascii="Times New Roman" w:hAnsi="Times New Roman"/>
          <w:sz w:val="24"/>
          <w:szCs w:val="24"/>
          <w:lang w:val="fr-FR"/>
        </w:rPr>
        <w:t xml:space="preserve">partir de 1903, </w:t>
      </w:r>
      <w:r w:rsidRPr="0084122F">
        <w:rPr>
          <w:rFonts w:ascii="Times New Roman" w:hAnsi="Times New Roman"/>
          <w:sz w:val="24"/>
          <w:szCs w:val="24"/>
          <w:lang w:val="fr-FR"/>
        </w:rPr>
        <w:t>la date fixée par le Père a commencée: immanquablement le 21 novembre, toujours à Taormina</w:t>
      </w:r>
      <w:r w:rsidR="00E26EE2" w:rsidRPr="0084122F">
        <w:rPr>
          <w:rFonts w:ascii="Times New Roman" w:hAnsi="Times New Roman"/>
          <w:sz w:val="24"/>
          <w:szCs w:val="24"/>
          <w:lang w:val="fr-FR"/>
        </w:rPr>
        <w:t xml:space="preserve"> pour célébrer l</w:t>
      </w:r>
      <w:r w:rsidRPr="0084122F">
        <w:rPr>
          <w:rFonts w:ascii="Times New Roman" w:hAnsi="Times New Roman"/>
          <w:sz w:val="24"/>
          <w:szCs w:val="24"/>
          <w:lang w:val="fr-FR"/>
        </w:rPr>
        <w:t xml:space="preserve">'anniversaire de la </w:t>
      </w:r>
      <w:r w:rsidRPr="0084122F">
        <w:rPr>
          <w:rFonts w:ascii="Times New Roman" w:hAnsi="Times New Roman"/>
          <w:i/>
          <w:sz w:val="24"/>
          <w:szCs w:val="24"/>
          <w:lang w:val="fr-FR"/>
        </w:rPr>
        <w:t>Bambinella</w:t>
      </w:r>
      <w:r w:rsidR="00E26EE2" w:rsidRPr="0084122F">
        <w:rPr>
          <w:rFonts w:ascii="Times New Roman" w:hAnsi="Times New Roman"/>
          <w:sz w:val="24"/>
          <w:szCs w:val="24"/>
          <w:lang w:val="fr-FR"/>
        </w:rPr>
        <w:t xml:space="preserve"> et lui rend</w:t>
      </w:r>
      <w:r w:rsidRPr="0084122F">
        <w:rPr>
          <w:rFonts w:ascii="Times New Roman" w:hAnsi="Times New Roman"/>
          <w:sz w:val="24"/>
          <w:szCs w:val="24"/>
          <w:lang w:val="fr-FR"/>
        </w:rPr>
        <w:t>re son service d'</w:t>
      </w:r>
      <w:r w:rsidRPr="0084122F">
        <w:rPr>
          <w:rFonts w:ascii="Times New Roman" w:hAnsi="Times New Roman"/>
          <w:i/>
          <w:sz w:val="24"/>
          <w:szCs w:val="24"/>
          <w:lang w:val="fr-FR"/>
        </w:rPr>
        <w:t>Aumônier</w:t>
      </w:r>
      <w:r w:rsidRPr="0084122F">
        <w:rPr>
          <w:rFonts w:ascii="Times New Roman" w:hAnsi="Times New Roman"/>
          <w:sz w:val="24"/>
          <w:szCs w:val="24"/>
          <w:lang w:val="fr-FR"/>
        </w:rPr>
        <w:t xml:space="preserve"> </w:t>
      </w:r>
      <w:r w:rsidRPr="0084122F">
        <w:rPr>
          <w:rFonts w:ascii="Times New Roman" w:hAnsi="Times New Roman"/>
          <w:i/>
          <w:sz w:val="24"/>
          <w:szCs w:val="24"/>
          <w:lang w:val="fr-FR"/>
        </w:rPr>
        <w:t>esclave</w:t>
      </w:r>
      <w:r w:rsidR="00E26EE2" w:rsidRPr="0084122F">
        <w:rPr>
          <w:rFonts w:ascii="Times New Roman" w:hAnsi="Times New Roman"/>
          <w:i/>
          <w:sz w:val="24"/>
          <w:szCs w:val="24"/>
          <w:lang w:val="fr-FR"/>
        </w:rPr>
        <w:t xml:space="preserve"> de l'Enfant</w:t>
      </w:r>
      <w:r w:rsidRPr="0084122F">
        <w:rPr>
          <w:rFonts w:ascii="Times New Roman" w:hAnsi="Times New Roman"/>
          <w:i/>
          <w:sz w:val="24"/>
          <w:szCs w:val="24"/>
          <w:lang w:val="fr-FR"/>
        </w:rPr>
        <w:t>e</w:t>
      </w:r>
      <w:r w:rsidR="00E26EE2" w:rsidRPr="0084122F">
        <w:rPr>
          <w:rFonts w:ascii="Times New Roman" w:hAnsi="Times New Roman"/>
          <w:i/>
          <w:sz w:val="24"/>
          <w:szCs w:val="24"/>
          <w:lang w:val="fr-FR"/>
        </w:rPr>
        <w:t xml:space="preserve"> Divin</w:t>
      </w:r>
      <w:r w:rsidRPr="0084122F">
        <w:rPr>
          <w:rFonts w:ascii="Times New Roman" w:hAnsi="Times New Roman"/>
          <w:i/>
          <w:sz w:val="24"/>
          <w:szCs w:val="24"/>
          <w:lang w:val="fr-FR"/>
        </w:rPr>
        <w:t>e</w:t>
      </w:r>
      <w:r w:rsidR="00E26EE2" w:rsidRPr="0084122F">
        <w:rPr>
          <w:rFonts w:ascii="Times New Roman" w:hAnsi="Times New Roman"/>
          <w:sz w:val="24"/>
          <w:szCs w:val="24"/>
          <w:lang w:val="fr-FR"/>
        </w:rPr>
        <w:t xml:space="preserve">, jusqu'en </w:t>
      </w:r>
      <w:r w:rsidR="00FA7048" w:rsidRPr="0084122F">
        <w:rPr>
          <w:rFonts w:ascii="Times New Roman" w:hAnsi="Times New Roman"/>
          <w:sz w:val="24"/>
          <w:szCs w:val="24"/>
          <w:lang w:val="fr-FR"/>
        </w:rPr>
        <w:t>1920. En 1917, le danger d'un torpillage dans le D</w:t>
      </w:r>
      <w:r w:rsidR="00F10CE1" w:rsidRPr="0084122F">
        <w:rPr>
          <w:rFonts w:ascii="Times New Roman" w:hAnsi="Times New Roman"/>
          <w:sz w:val="24"/>
          <w:szCs w:val="24"/>
          <w:lang w:val="fr-FR"/>
        </w:rPr>
        <w:t>étroit</w:t>
      </w:r>
      <w:r w:rsidR="00FA7048" w:rsidRPr="0084122F">
        <w:rPr>
          <w:rFonts w:ascii="Times New Roman" w:hAnsi="Times New Roman"/>
          <w:sz w:val="24"/>
          <w:szCs w:val="24"/>
          <w:lang w:val="fr-FR"/>
        </w:rPr>
        <w:t xml:space="preserve"> a fait craindre</w:t>
      </w:r>
      <w:r w:rsidR="00E26EE2" w:rsidRPr="0084122F">
        <w:rPr>
          <w:rFonts w:ascii="Times New Roman" w:hAnsi="Times New Roman"/>
          <w:sz w:val="24"/>
          <w:szCs w:val="24"/>
          <w:lang w:val="fr-FR"/>
        </w:rPr>
        <w:t xml:space="preserve"> que le Père ne rate so</w:t>
      </w:r>
      <w:r w:rsidR="00FA7048" w:rsidRPr="0084122F">
        <w:rPr>
          <w:rFonts w:ascii="Times New Roman" w:hAnsi="Times New Roman"/>
          <w:sz w:val="24"/>
          <w:szCs w:val="24"/>
          <w:lang w:val="fr-FR"/>
        </w:rPr>
        <w:t>n rendez-vous pour ce moment-là;</w:t>
      </w:r>
      <w:r w:rsidR="00E26EE2" w:rsidRPr="0084122F">
        <w:rPr>
          <w:rFonts w:ascii="Times New Roman" w:hAnsi="Times New Roman"/>
          <w:sz w:val="24"/>
          <w:szCs w:val="24"/>
          <w:lang w:val="fr-FR"/>
        </w:rPr>
        <w:t xml:space="preserve"> mais </w:t>
      </w:r>
      <w:r w:rsidR="00F10CE1" w:rsidRPr="0084122F">
        <w:rPr>
          <w:rFonts w:ascii="Times New Roman" w:hAnsi="Times New Roman"/>
          <w:sz w:val="24"/>
          <w:szCs w:val="24"/>
          <w:lang w:val="fr-FR"/>
        </w:rPr>
        <w:t xml:space="preserve">il, </w:t>
      </w:r>
      <w:r w:rsidR="00E26EE2" w:rsidRPr="0084122F">
        <w:rPr>
          <w:rFonts w:ascii="Times New Roman" w:hAnsi="Times New Roman"/>
          <w:sz w:val="24"/>
          <w:szCs w:val="24"/>
          <w:lang w:val="fr-FR"/>
        </w:rPr>
        <w:t>dès le 10 a</w:t>
      </w:r>
      <w:r w:rsidR="00F10CE1" w:rsidRPr="0084122F">
        <w:rPr>
          <w:rFonts w:ascii="Times New Roman" w:hAnsi="Times New Roman"/>
          <w:sz w:val="24"/>
          <w:szCs w:val="24"/>
          <w:lang w:val="fr-FR"/>
        </w:rPr>
        <w:t>oût</w:t>
      </w:r>
      <w:r w:rsidR="00E26EE2" w:rsidRPr="0084122F">
        <w:rPr>
          <w:rFonts w:ascii="Times New Roman" w:hAnsi="Times New Roman"/>
          <w:sz w:val="24"/>
          <w:szCs w:val="24"/>
          <w:lang w:val="fr-FR"/>
        </w:rPr>
        <w:t xml:space="preserve"> </w:t>
      </w:r>
      <w:r w:rsidR="00067816">
        <w:rPr>
          <w:rFonts w:ascii="Times New Roman" w:hAnsi="Times New Roman"/>
          <w:sz w:val="24"/>
          <w:szCs w:val="24"/>
          <w:lang w:val="fr-FR"/>
        </w:rPr>
        <w:t>d'</w:t>
      </w:r>
      <w:r w:rsidR="00E26EE2" w:rsidRPr="0084122F">
        <w:rPr>
          <w:rFonts w:ascii="Times New Roman" w:hAnsi="Times New Roman"/>
          <w:sz w:val="24"/>
          <w:szCs w:val="24"/>
          <w:lang w:val="fr-FR"/>
        </w:rPr>
        <w:t>Altamura l’avait ras</w:t>
      </w:r>
      <w:r w:rsidR="00F10CE1" w:rsidRPr="0084122F">
        <w:rPr>
          <w:rFonts w:ascii="Times New Roman" w:hAnsi="Times New Roman"/>
          <w:sz w:val="24"/>
          <w:szCs w:val="24"/>
          <w:lang w:val="fr-FR"/>
        </w:rPr>
        <w:t>suré en écrivant à Taormina: "J'ai présente toujours cette Maison avec la Divine</w:t>
      </w:r>
      <w:r w:rsidR="00E26EE2" w:rsidRPr="0084122F">
        <w:rPr>
          <w:rFonts w:ascii="Times New Roman" w:hAnsi="Times New Roman"/>
          <w:sz w:val="24"/>
          <w:szCs w:val="24"/>
          <w:lang w:val="fr-FR"/>
        </w:rPr>
        <w:t xml:space="preserve"> </w:t>
      </w:r>
      <w:r w:rsidR="00F10CE1" w:rsidRPr="0084122F">
        <w:rPr>
          <w:rFonts w:ascii="Times New Roman" w:hAnsi="Times New Roman"/>
          <w:sz w:val="24"/>
          <w:szCs w:val="24"/>
          <w:lang w:val="fr-FR"/>
        </w:rPr>
        <w:t>Petite Vierge Supérieure, laquelle</w:t>
      </w:r>
      <w:r w:rsidR="00E26EE2" w:rsidRPr="0084122F">
        <w:rPr>
          <w:rFonts w:ascii="Times New Roman" w:hAnsi="Times New Roman"/>
          <w:sz w:val="24"/>
          <w:szCs w:val="24"/>
          <w:lang w:val="fr-FR"/>
        </w:rPr>
        <w:t xml:space="preserve"> me </w:t>
      </w:r>
      <w:r w:rsidR="00F10CE1" w:rsidRPr="0084122F">
        <w:rPr>
          <w:rFonts w:ascii="Times New Roman" w:hAnsi="Times New Roman"/>
          <w:sz w:val="24"/>
          <w:szCs w:val="24"/>
          <w:lang w:val="fr-FR"/>
        </w:rPr>
        <w:t>donne la permission</w:t>
      </w:r>
      <w:r w:rsidR="00E26EE2" w:rsidRPr="0084122F">
        <w:rPr>
          <w:rFonts w:ascii="Times New Roman" w:hAnsi="Times New Roman"/>
          <w:sz w:val="24"/>
          <w:szCs w:val="24"/>
          <w:lang w:val="fr-FR"/>
        </w:rPr>
        <w:t xml:space="preserve"> jusqu</w:t>
      </w:r>
      <w:r w:rsidR="00F10CE1" w:rsidRPr="0084122F">
        <w:rPr>
          <w:rFonts w:ascii="Times New Roman" w:hAnsi="Times New Roman"/>
          <w:sz w:val="24"/>
          <w:szCs w:val="24"/>
          <w:lang w:val="fr-FR"/>
        </w:rPr>
        <w:t xml:space="preserve">’au 15 novembre, puis Elle dit: </w:t>
      </w:r>
      <w:r w:rsidR="006B7A2F" w:rsidRPr="0084122F">
        <w:rPr>
          <w:rFonts w:ascii="Times New Roman" w:hAnsi="Times New Roman"/>
          <w:sz w:val="24"/>
          <w:szCs w:val="24"/>
          <w:lang w:val="fr-FR"/>
        </w:rPr>
        <w:t>- Ici</w:t>
      </w:r>
      <w:r w:rsidR="00F10CE1" w:rsidRPr="0084122F">
        <w:rPr>
          <w:rFonts w:ascii="Times New Roman" w:hAnsi="Times New Roman"/>
          <w:sz w:val="24"/>
          <w:szCs w:val="24"/>
          <w:lang w:val="fr-FR"/>
        </w:rPr>
        <w:t>, vite</w:t>
      </w:r>
      <w:r w:rsidR="00E26EE2" w:rsidRPr="0084122F">
        <w:rPr>
          <w:rFonts w:ascii="Times New Roman" w:hAnsi="Times New Roman"/>
          <w:sz w:val="24"/>
          <w:szCs w:val="24"/>
          <w:lang w:val="fr-FR"/>
        </w:rPr>
        <w:t>, reviens à mes pieds! - Oui, Madame, avec l'aide divine que vous obtiendrez</w:t>
      </w:r>
      <w:r w:rsidR="00F10CE1" w:rsidRPr="0084122F">
        <w:rPr>
          <w:rFonts w:ascii="Times New Roman" w:hAnsi="Times New Roman"/>
          <w:sz w:val="24"/>
          <w:szCs w:val="24"/>
          <w:lang w:val="fr-FR"/>
        </w:rPr>
        <w:t xml:space="preserve"> pour moi, je serai à vos pieds le 21 novembre</w:t>
      </w:r>
      <w:r w:rsidR="00E26EE2" w:rsidRPr="0084122F">
        <w:rPr>
          <w:rFonts w:ascii="Times New Roman" w:hAnsi="Times New Roman"/>
          <w:sz w:val="24"/>
          <w:szCs w:val="24"/>
          <w:lang w:val="fr-FR"/>
        </w:rPr>
        <w:t xml:space="preserve"> en tant qu'esclave et fils indigne!..."</w:t>
      </w:r>
      <w:r w:rsidR="00E26EE2" w:rsidRPr="0084122F">
        <w:rPr>
          <w:rStyle w:val="FootnoteReference"/>
          <w:rFonts w:ascii="Times New Roman" w:hAnsi="Times New Roman"/>
          <w:sz w:val="24"/>
          <w:szCs w:val="24"/>
          <w:lang w:val="fr-FR"/>
        </w:rPr>
        <w:footnoteReference w:id="580"/>
      </w:r>
      <w:r w:rsidR="00E26EE2" w:rsidRPr="0084122F">
        <w:rPr>
          <w:rFonts w:ascii="Times New Roman" w:hAnsi="Times New Roman"/>
          <w:sz w:val="24"/>
          <w:szCs w:val="24"/>
          <w:lang w:val="fr-FR"/>
        </w:rPr>
        <w:t xml:space="preserve">. </w:t>
      </w:r>
      <w:r w:rsidR="00F10CE1" w:rsidRPr="0084122F">
        <w:rPr>
          <w:rFonts w:ascii="Times New Roman" w:hAnsi="Times New Roman"/>
          <w:sz w:val="24"/>
          <w:szCs w:val="24"/>
          <w:lang w:val="fr-FR"/>
        </w:rPr>
        <w:t xml:space="preserve"> </w:t>
      </w:r>
      <w:r w:rsidR="00E26EE2" w:rsidRPr="0084122F">
        <w:rPr>
          <w:rFonts w:ascii="Times New Roman" w:hAnsi="Times New Roman"/>
          <w:sz w:val="24"/>
          <w:szCs w:val="24"/>
          <w:lang w:val="fr-FR"/>
        </w:rPr>
        <w:t xml:space="preserve">Mais vers la </w:t>
      </w:r>
      <w:r w:rsidR="00F10CE1" w:rsidRPr="0084122F">
        <w:rPr>
          <w:rFonts w:ascii="Times New Roman" w:hAnsi="Times New Roman"/>
          <w:sz w:val="24"/>
          <w:szCs w:val="24"/>
          <w:lang w:val="fr-FR"/>
        </w:rPr>
        <w:t>fin du mois d’octobre, il y fut vraiment un naufrage dans le D</w:t>
      </w:r>
      <w:r w:rsidR="00E26EE2" w:rsidRPr="0084122F">
        <w:rPr>
          <w:rFonts w:ascii="Times New Roman" w:hAnsi="Times New Roman"/>
          <w:sz w:val="24"/>
          <w:szCs w:val="24"/>
          <w:lang w:val="fr-FR"/>
        </w:rPr>
        <w:t xml:space="preserve">étroit, apparemment dû à une mine, juste au moment de la cassure du front de guerre: </w:t>
      </w:r>
      <w:r w:rsidR="00F10CE1" w:rsidRPr="0084122F">
        <w:rPr>
          <w:rFonts w:ascii="Times New Roman" w:hAnsi="Times New Roman"/>
          <w:sz w:val="24"/>
          <w:szCs w:val="24"/>
          <w:lang w:val="fr-FR"/>
        </w:rPr>
        <w:t xml:space="preserve">donc </w:t>
      </w:r>
      <w:r w:rsidR="00E26EE2" w:rsidRPr="0084122F">
        <w:rPr>
          <w:rFonts w:ascii="Times New Roman" w:hAnsi="Times New Roman"/>
          <w:sz w:val="24"/>
          <w:szCs w:val="24"/>
          <w:lang w:val="fr-FR"/>
        </w:rPr>
        <w:t>le Père</w:t>
      </w:r>
      <w:r w:rsidR="00F10CE1" w:rsidRPr="0084122F">
        <w:rPr>
          <w:rFonts w:ascii="Times New Roman" w:hAnsi="Times New Roman"/>
          <w:sz w:val="24"/>
          <w:szCs w:val="24"/>
          <w:lang w:val="fr-FR"/>
        </w:rPr>
        <w:t>,</w:t>
      </w:r>
      <w:r w:rsidR="00E26EE2" w:rsidRPr="0084122F">
        <w:rPr>
          <w:rFonts w:ascii="Times New Roman" w:hAnsi="Times New Roman"/>
          <w:sz w:val="24"/>
          <w:szCs w:val="24"/>
          <w:lang w:val="fr-FR"/>
        </w:rPr>
        <w:t xml:space="preserve"> avec le Père Palma</w:t>
      </w:r>
      <w:r w:rsidR="00F10CE1" w:rsidRPr="0084122F">
        <w:rPr>
          <w:rFonts w:ascii="Times New Roman" w:hAnsi="Times New Roman"/>
          <w:sz w:val="24"/>
          <w:szCs w:val="24"/>
          <w:lang w:val="fr-FR"/>
        </w:rPr>
        <w:t xml:space="preserve"> ont</w:t>
      </w:r>
      <w:r w:rsidR="00E26EE2" w:rsidRPr="0084122F">
        <w:rPr>
          <w:rFonts w:ascii="Times New Roman" w:hAnsi="Times New Roman"/>
          <w:sz w:val="24"/>
          <w:szCs w:val="24"/>
          <w:lang w:val="fr-FR"/>
        </w:rPr>
        <w:t xml:space="preserve"> préféré passer la mer en </w:t>
      </w:r>
      <w:r w:rsidR="00F10CE1" w:rsidRPr="0084122F">
        <w:rPr>
          <w:rFonts w:ascii="Times New Roman" w:hAnsi="Times New Roman"/>
          <w:sz w:val="24"/>
          <w:szCs w:val="24"/>
          <w:lang w:val="fr-FR"/>
        </w:rPr>
        <w:t xml:space="preserve">petit </w:t>
      </w:r>
      <w:r w:rsidR="00E26EE2" w:rsidRPr="0084122F">
        <w:rPr>
          <w:rFonts w:ascii="Times New Roman" w:hAnsi="Times New Roman"/>
          <w:sz w:val="24"/>
          <w:szCs w:val="24"/>
          <w:lang w:val="fr-FR"/>
        </w:rPr>
        <w:t>bateau: "mais il y avait marée un peu forte - écrit le Père - et il sembl</w:t>
      </w:r>
      <w:r w:rsidR="00F10CE1" w:rsidRPr="0084122F">
        <w:rPr>
          <w:rFonts w:ascii="Times New Roman" w:hAnsi="Times New Roman"/>
          <w:sz w:val="24"/>
          <w:szCs w:val="24"/>
          <w:lang w:val="fr-FR"/>
        </w:rPr>
        <w:t>erait que la mer nous avalât</w:t>
      </w:r>
      <w:r w:rsidR="00E26EE2" w:rsidRPr="0084122F">
        <w:rPr>
          <w:rFonts w:ascii="Times New Roman" w:hAnsi="Times New Roman"/>
          <w:sz w:val="24"/>
          <w:szCs w:val="24"/>
          <w:lang w:val="fr-FR"/>
        </w:rPr>
        <w:t xml:space="preserve">: les vagues nous ont battues et baignées. Nous avons passé là-bas à réciter 100 </w:t>
      </w:r>
      <w:r w:rsidR="00E26EE2" w:rsidRPr="0084122F">
        <w:rPr>
          <w:rFonts w:ascii="Times New Roman" w:hAnsi="Times New Roman"/>
          <w:i/>
          <w:sz w:val="24"/>
          <w:szCs w:val="24"/>
          <w:lang w:val="fr-FR"/>
        </w:rPr>
        <w:t>requiem</w:t>
      </w:r>
      <w:r w:rsidR="00E26EE2" w:rsidRPr="0084122F">
        <w:rPr>
          <w:rFonts w:ascii="Times New Roman" w:hAnsi="Times New Roman"/>
          <w:sz w:val="24"/>
          <w:szCs w:val="24"/>
          <w:lang w:val="fr-FR"/>
        </w:rPr>
        <w:t xml:space="preserve"> et de n</w:t>
      </w:r>
      <w:r w:rsidR="00003F53" w:rsidRPr="0084122F">
        <w:rPr>
          <w:rFonts w:ascii="Times New Roman" w:hAnsi="Times New Roman"/>
          <w:sz w:val="24"/>
          <w:szCs w:val="24"/>
          <w:lang w:val="fr-FR"/>
        </w:rPr>
        <w:t>ombreuses autres prières à la Très Sainte Mère, à S. François de</w:t>
      </w:r>
      <w:r w:rsidR="00E26EE2" w:rsidRPr="0084122F">
        <w:rPr>
          <w:rFonts w:ascii="Times New Roman" w:hAnsi="Times New Roman"/>
          <w:sz w:val="24"/>
          <w:szCs w:val="24"/>
          <w:lang w:val="fr-FR"/>
        </w:rPr>
        <w:t xml:space="preserve"> P</w:t>
      </w:r>
      <w:r w:rsidR="00003F53" w:rsidRPr="0084122F">
        <w:rPr>
          <w:rFonts w:ascii="Times New Roman" w:hAnsi="Times New Roman"/>
          <w:sz w:val="24"/>
          <w:szCs w:val="24"/>
          <w:lang w:val="fr-FR"/>
        </w:rPr>
        <w:t>aola, à S. Antonio, aux Saints</w:t>
      </w:r>
      <w:r w:rsidR="00E26EE2" w:rsidRPr="0084122F">
        <w:rPr>
          <w:rFonts w:ascii="Times New Roman" w:hAnsi="Times New Roman"/>
          <w:sz w:val="24"/>
          <w:szCs w:val="24"/>
          <w:lang w:val="fr-FR"/>
        </w:rPr>
        <w:t xml:space="preserve"> Apôtres etc. etc. Nous sommes restés une heure et nous avons </w:t>
      </w:r>
      <w:r w:rsidR="00003F53" w:rsidRPr="0084122F">
        <w:rPr>
          <w:rFonts w:ascii="Times New Roman" w:hAnsi="Times New Roman"/>
          <w:sz w:val="24"/>
          <w:szCs w:val="24"/>
          <w:lang w:val="fr-FR"/>
        </w:rPr>
        <w:t>abordé</w:t>
      </w:r>
      <w:r w:rsidR="00E26EE2" w:rsidRPr="0084122F">
        <w:rPr>
          <w:rFonts w:ascii="Times New Roman" w:hAnsi="Times New Roman"/>
          <w:sz w:val="24"/>
          <w:szCs w:val="24"/>
          <w:lang w:val="fr-FR"/>
        </w:rPr>
        <w:t xml:space="preserve"> au Ringo, d'où nous avons pris le tram et nous sommes allés directement à la gare"</w:t>
      </w:r>
      <w:r w:rsidR="00E26EE2" w:rsidRPr="0084122F">
        <w:rPr>
          <w:rStyle w:val="FootnoteReference"/>
          <w:rFonts w:ascii="Times New Roman" w:hAnsi="Times New Roman"/>
          <w:sz w:val="24"/>
          <w:szCs w:val="24"/>
          <w:lang w:val="fr-FR"/>
        </w:rPr>
        <w:footnoteReference w:id="581"/>
      </w:r>
      <w:r w:rsidR="00003F53" w:rsidRPr="0084122F">
        <w:rPr>
          <w:rFonts w:ascii="Times New Roman" w:hAnsi="Times New Roman"/>
          <w:sz w:val="24"/>
          <w:szCs w:val="24"/>
          <w:lang w:val="fr-FR"/>
        </w:rPr>
        <w:t xml:space="preserve">. </w:t>
      </w:r>
    </w:p>
    <w:p w14:paraId="5DBFAB2C" w14:textId="77777777" w:rsidR="00E26EE2" w:rsidRDefault="00003F53" w:rsidP="0010371B">
      <w:pPr>
        <w:spacing w:after="120"/>
        <w:rPr>
          <w:rFonts w:ascii="Times New Roman" w:hAnsi="Times New Roman"/>
          <w:sz w:val="24"/>
          <w:szCs w:val="24"/>
          <w:lang w:val="fr-FR"/>
        </w:rPr>
      </w:pPr>
      <w:r w:rsidRPr="0084122F">
        <w:rPr>
          <w:rFonts w:ascii="Times New Roman" w:hAnsi="Times New Roman"/>
          <w:sz w:val="24"/>
          <w:szCs w:val="24"/>
          <w:lang w:val="fr-FR"/>
        </w:rPr>
        <w:tab/>
        <w:t>A l'achèvement d</w:t>
      </w:r>
      <w:r w:rsidR="00E26EE2" w:rsidRPr="0084122F">
        <w:rPr>
          <w:rFonts w:ascii="Times New Roman" w:hAnsi="Times New Roman"/>
          <w:sz w:val="24"/>
          <w:szCs w:val="24"/>
          <w:lang w:val="fr-FR"/>
        </w:rPr>
        <w:t xml:space="preserve">es </w:t>
      </w:r>
      <w:r w:rsidRPr="0084122F">
        <w:rPr>
          <w:rFonts w:ascii="Times New Roman" w:hAnsi="Times New Roman"/>
          <w:sz w:val="24"/>
          <w:szCs w:val="24"/>
          <w:lang w:val="fr-FR"/>
        </w:rPr>
        <w:t>douze années de résidence de la Très Sainte Enfante dans le C</w:t>
      </w:r>
      <w:r w:rsidR="00E26EE2" w:rsidRPr="0084122F">
        <w:rPr>
          <w:rFonts w:ascii="Times New Roman" w:hAnsi="Times New Roman"/>
          <w:sz w:val="24"/>
          <w:szCs w:val="24"/>
          <w:lang w:val="fr-FR"/>
        </w:rPr>
        <w:t xml:space="preserve">onservatoire, à l'âge de quinze ans, Notre-Dame </w:t>
      </w:r>
      <w:r w:rsidRPr="0084122F">
        <w:rPr>
          <w:rFonts w:ascii="Times New Roman" w:hAnsi="Times New Roman"/>
          <w:sz w:val="24"/>
          <w:szCs w:val="24"/>
          <w:lang w:val="fr-FR"/>
        </w:rPr>
        <w:t>se maria avec Saint Joseph,</w:t>
      </w:r>
      <w:r w:rsidR="00E26EE2" w:rsidRPr="0084122F">
        <w:rPr>
          <w:rFonts w:ascii="Times New Roman" w:hAnsi="Times New Roman"/>
          <w:sz w:val="24"/>
          <w:szCs w:val="24"/>
          <w:lang w:val="fr-FR"/>
        </w:rPr>
        <w:t xml:space="preserve"> après</w:t>
      </w:r>
      <w:r w:rsidRPr="0084122F">
        <w:rPr>
          <w:rFonts w:ascii="Times New Roman" w:hAnsi="Times New Roman"/>
          <w:sz w:val="24"/>
          <w:szCs w:val="24"/>
          <w:lang w:val="fr-FR"/>
        </w:rPr>
        <w:t xml:space="preserve"> un triduum de préparation, le jour 23 janvier 1921, dans lequel</w:t>
      </w:r>
      <w:r w:rsidR="00E26EE2" w:rsidRPr="0084122F">
        <w:rPr>
          <w:rFonts w:ascii="Times New Roman" w:hAnsi="Times New Roman"/>
          <w:sz w:val="24"/>
          <w:szCs w:val="24"/>
          <w:lang w:val="fr-FR"/>
        </w:rPr>
        <w:t xml:space="preserve"> l'ancien missel rapportait précisément la célébration</w:t>
      </w:r>
      <w:r w:rsidRPr="0084122F">
        <w:rPr>
          <w:rFonts w:ascii="Times New Roman" w:hAnsi="Times New Roman"/>
          <w:sz w:val="24"/>
          <w:szCs w:val="24"/>
          <w:lang w:val="fr-FR"/>
        </w:rPr>
        <w:t xml:space="preserve"> du Mariage. Alors, dans la chambre de la S</w:t>
      </w:r>
      <w:r w:rsidR="00E26EE2" w:rsidRPr="0084122F">
        <w:rPr>
          <w:rFonts w:ascii="Times New Roman" w:hAnsi="Times New Roman"/>
          <w:sz w:val="24"/>
          <w:szCs w:val="24"/>
          <w:lang w:val="fr-FR"/>
        </w:rPr>
        <w:t>upérieur</w:t>
      </w:r>
      <w:r w:rsidRPr="0084122F">
        <w:rPr>
          <w:rFonts w:ascii="Times New Roman" w:hAnsi="Times New Roman"/>
          <w:sz w:val="24"/>
          <w:szCs w:val="24"/>
          <w:lang w:val="fr-FR"/>
        </w:rPr>
        <w:t>e Divine</w:t>
      </w:r>
      <w:r w:rsidR="00E87DAB" w:rsidRPr="0084122F">
        <w:rPr>
          <w:rFonts w:ascii="Times New Roman" w:hAnsi="Times New Roman"/>
          <w:sz w:val="24"/>
          <w:szCs w:val="24"/>
          <w:lang w:val="fr-FR"/>
        </w:rPr>
        <w:t>, saint Joseph prit la place</w:t>
      </w:r>
      <w:r w:rsidR="00E26EE2" w:rsidRPr="0084122F">
        <w:rPr>
          <w:rFonts w:ascii="Times New Roman" w:hAnsi="Times New Roman"/>
          <w:sz w:val="24"/>
          <w:szCs w:val="24"/>
          <w:lang w:val="fr-FR"/>
        </w:rPr>
        <w:t xml:space="preserve"> </w:t>
      </w:r>
      <w:r w:rsidR="00E87DAB" w:rsidRPr="0084122F">
        <w:rPr>
          <w:rFonts w:ascii="Times New Roman" w:hAnsi="Times New Roman"/>
          <w:sz w:val="24"/>
          <w:szCs w:val="24"/>
          <w:lang w:val="fr-FR"/>
        </w:rPr>
        <w:t xml:space="preserve">et, aux </w:t>
      </w:r>
      <w:r w:rsidR="00E26EE2" w:rsidRPr="0084122F">
        <w:rPr>
          <w:rFonts w:ascii="Times New Roman" w:hAnsi="Times New Roman"/>
          <w:sz w:val="24"/>
          <w:szCs w:val="24"/>
          <w:lang w:val="fr-FR"/>
        </w:rPr>
        <w:t>côtés, les véné</w:t>
      </w:r>
      <w:r w:rsidR="00E87DAB" w:rsidRPr="0084122F">
        <w:rPr>
          <w:rFonts w:ascii="Times New Roman" w:hAnsi="Times New Roman"/>
          <w:sz w:val="24"/>
          <w:szCs w:val="24"/>
          <w:lang w:val="fr-FR"/>
        </w:rPr>
        <w:t>rables parents de Notre-Dame, Sainte Anne et Saint</w:t>
      </w:r>
      <w:r w:rsidR="00E26EE2" w:rsidRPr="0084122F">
        <w:rPr>
          <w:rFonts w:ascii="Times New Roman" w:hAnsi="Times New Roman"/>
          <w:sz w:val="24"/>
          <w:szCs w:val="24"/>
          <w:lang w:val="fr-FR"/>
        </w:rPr>
        <w:t xml:space="preserve"> Joachim. Et comment </w:t>
      </w:r>
      <w:r w:rsidR="00E87DAB" w:rsidRPr="0084122F">
        <w:rPr>
          <w:rFonts w:ascii="Times New Roman" w:hAnsi="Times New Roman"/>
          <w:sz w:val="24"/>
          <w:szCs w:val="24"/>
          <w:lang w:val="fr-FR"/>
        </w:rPr>
        <w:t xml:space="preserve">il fallait </w:t>
      </w:r>
      <w:r w:rsidR="00E26EE2" w:rsidRPr="0084122F">
        <w:rPr>
          <w:rFonts w:ascii="Times New Roman" w:hAnsi="Times New Roman"/>
          <w:sz w:val="24"/>
          <w:szCs w:val="24"/>
          <w:lang w:val="fr-FR"/>
        </w:rPr>
        <w:t>faire atten</w:t>
      </w:r>
      <w:r w:rsidR="00E87DAB" w:rsidRPr="0084122F">
        <w:rPr>
          <w:rFonts w:ascii="Times New Roman" w:hAnsi="Times New Roman"/>
          <w:sz w:val="24"/>
          <w:szCs w:val="24"/>
          <w:lang w:val="fr-FR"/>
        </w:rPr>
        <w:t>tion à ne pas négliger la Dame C</w:t>
      </w:r>
      <w:r w:rsidR="00E26EE2" w:rsidRPr="0084122F">
        <w:rPr>
          <w:rFonts w:ascii="Times New Roman" w:hAnsi="Times New Roman"/>
          <w:sz w:val="24"/>
          <w:szCs w:val="24"/>
          <w:lang w:val="fr-FR"/>
        </w:rPr>
        <w:t>éleste! Sœur Lauretana se souvient qu'étant concierge à Taormina, elle se retrouva</w:t>
      </w:r>
      <w:r w:rsidR="00E87DAB" w:rsidRPr="0084122F">
        <w:rPr>
          <w:rFonts w:ascii="Times New Roman" w:hAnsi="Times New Roman"/>
          <w:sz w:val="24"/>
          <w:szCs w:val="24"/>
          <w:lang w:val="fr-FR"/>
        </w:rPr>
        <w:t xml:space="preserve"> un jour dans la chapelle de l'E</w:t>
      </w:r>
      <w:r w:rsidR="00E26EE2" w:rsidRPr="0084122F">
        <w:rPr>
          <w:rFonts w:ascii="Times New Roman" w:hAnsi="Times New Roman"/>
          <w:sz w:val="24"/>
          <w:szCs w:val="24"/>
          <w:lang w:val="fr-FR"/>
        </w:rPr>
        <w:t>nfant</w:t>
      </w:r>
      <w:r w:rsidR="00E87DAB" w:rsidRPr="0084122F">
        <w:rPr>
          <w:rFonts w:ascii="Times New Roman" w:hAnsi="Times New Roman"/>
          <w:sz w:val="24"/>
          <w:szCs w:val="24"/>
          <w:lang w:val="fr-FR"/>
        </w:rPr>
        <w:t>e</w:t>
      </w:r>
      <w:r w:rsidR="00E26EE2" w:rsidRPr="0084122F">
        <w:rPr>
          <w:rFonts w:ascii="Times New Roman" w:hAnsi="Times New Roman"/>
          <w:sz w:val="24"/>
          <w:szCs w:val="24"/>
          <w:lang w:val="fr-FR"/>
        </w:rPr>
        <w:t xml:space="preserve"> et commença à courir vite vers une sonnerie, négligea</w:t>
      </w:r>
      <w:r w:rsidR="00E87DAB" w:rsidRPr="0084122F">
        <w:rPr>
          <w:rFonts w:ascii="Times New Roman" w:hAnsi="Times New Roman"/>
          <w:sz w:val="24"/>
          <w:szCs w:val="24"/>
          <w:lang w:val="fr-FR"/>
        </w:rPr>
        <w:t xml:space="preserve">nt au passage de vénérer le </w:t>
      </w:r>
      <w:r w:rsidR="00E87DAB" w:rsidRPr="0084122F">
        <w:rPr>
          <w:rFonts w:ascii="Times New Roman" w:hAnsi="Times New Roman"/>
          <w:i/>
          <w:sz w:val="24"/>
          <w:szCs w:val="24"/>
          <w:lang w:val="fr-FR"/>
        </w:rPr>
        <w:t>Bambinella</w:t>
      </w:r>
      <w:r w:rsidR="00E26EE2" w:rsidRPr="0084122F">
        <w:rPr>
          <w:rFonts w:ascii="Times New Roman" w:hAnsi="Times New Roman"/>
          <w:sz w:val="24"/>
          <w:szCs w:val="24"/>
          <w:lang w:val="fr-FR"/>
        </w:rPr>
        <w:t>. Le p</w:t>
      </w:r>
      <w:r w:rsidR="00E87DAB" w:rsidRPr="0084122F">
        <w:rPr>
          <w:rFonts w:ascii="Times New Roman" w:hAnsi="Times New Roman"/>
          <w:sz w:val="24"/>
          <w:szCs w:val="24"/>
          <w:lang w:val="fr-FR"/>
        </w:rPr>
        <w:t>ère l'a vu et l'a arrêté; "De cette façon vous traitez la Reine du C</w:t>
      </w:r>
      <w:r w:rsidR="00E26EE2" w:rsidRPr="0084122F">
        <w:rPr>
          <w:rFonts w:ascii="Times New Roman" w:hAnsi="Times New Roman"/>
          <w:sz w:val="24"/>
          <w:szCs w:val="24"/>
          <w:lang w:val="fr-FR"/>
        </w:rPr>
        <w:t xml:space="preserve">iel? </w:t>
      </w:r>
      <w:r w:rsidR="00E87DAB" w:rsidRPr="0084122F">
        <w:rPr>
          <w:rFonts w:ascii="Times New Roman" w:hAnsi="Times New Roman"/>
          <w:sz w:val="24"/>
          <w:szCs w:val="24"/>
          <w:lang w:val="fr-FR"/>
        </w:rPr>
        <w:t>Faites une révérence et après</w:t>
      </w:r>
      <w:r w:rsidR="00E26EE2" w:rsidRPr="0084122F">
        <w:rPr>
          <w:rFonts w:ascii="Times New Roman" w:hAnsi="Times New Roman"/>
          <w:sz w:val="24"/>
          <w:szCs w:val="24"/>
          <w:lang w:val="fr-FR"/>
        </w:rPr>
        <w:t xml:space="preserve"> </w:t>
      </w:r>
      <w:r w:rsidR="00E87DAB" w:rsidRPr="0084122F">
        <w:rPr>
          <w:rFonts w:ascii="Times New Roman" w:hAnsi="Times New Roman"/>
          <w:sz w:val="24"/>
          <w:szCs w:val="24"/>
          <w:lang w:val="fr-FR"/>
        </w:rPr>
        <w:t>allez au-delà"</w:t>
      </w:r>
      <w:r w:rsidR="00E26EE2" w:rsidRPr="0084122F">
        <w:rPr>
          <w:rFonts w:ascii="Times New Roman" w:hAnsi="Times New Roman"/>
          <w:sz w:val="24"/>
          <w:szCs w:val="24"/>
          <w:lang w:val="fr-FR"/>
        </w:rPr>
        <w:t xml:space="preserve">. La religieuse a ajouté: "Je ressens toujours la voix </w:t>
      </w:r>
      <w:r w:rsidR="006B7A2F" w:rsidRPr="0084122F">
        <w:rPr>
          <w:rFonts w:ascii="Times New Roman" w:hAnsi="Times New Roman"/>
          <w:sz w:val="24"/>
          <w:szCs w:val="24"/>
          <w:lang w:val="fr-FR"/>
        </w:rPr>
        <w:t>réprobatrice du</w:t>
      </w:r>
      <w:r w:rsidR="0084122F">
        <w:rPr>
          <w:rFonts w:ascii="Times New Roman" w:hAnsi="Times New Roman"/>
          <w:sz w:val="24"/>
          <w:szCs w:val="24"/>
          <w:lang w:val="fr-FR"/>
        </w:rPr>
        <w:t xml:space="preserve"> S</w:t>
      </w:r>
      <w:r w:rsidR="0084122F" w:rsidRPr="0084122F">
        <w:rPr>
          <w:rFonts w:ascii="Times New Roman" w:hAnsi="Times New Roman"/>
          <w:sz w:val="24"/>
          <w:szCs w:val="24"/>
          <w:lang w:val="fr-FR"/>
        </w:rPr>
        <w:t>erviteur</w:t>
      </w:r>
      <w:r w:rsidR="00E26EE2" w:rsidRPr="0084122F">
        <w:rPr>
          <w:rFonts w:ascii="Times New Roman" w:hAnsi="Times New Roman"/>
          <w:sz w:val="24"/>
          <w:szCs w:val="24"/>
          <w:lang w:val="fr-FR"/>
        </w:rPr>
        <w:t xml:space="preserve"> de Dieu".</w:t>
      </w:r>
    </w:p>
    <w:p w14:paraId="1D169758" w14:textId="77777777" w:rsidR="0084122F" w:rsidRDefault="0084122F" w:rsidP="0010371B">
      <w:pPr>
        <w:spacing w:after="120"/>
        <w:rPr>
          <w:rFonts w:ascii="Times New Roman" w:hAnsi="Times New Roman"/>
          <w:sz w:val="24"/>
          <w:szCs w:val="24"/>
          <w:lang w:val="fr-FR"/>
        </w:rPr>
      </w:pPr>
    </w:p>
    <w:p w14:paraId="34B625B7" w14:textId="77777777" w:rsidR="00007F23" w:rsidRDefault="00007F23" w:rsidP="0010371B">
      <w:pPr>
        <w:spacing w:after="120"/>
        <w:rPr>
          <w:rFonts w:ascii="Times New Roman" w:hAnsi="Times New Roman"/>
          <w:sz w:val="24"/>
          <w:szCs w:val="24"/>
          <w:lang w:val="fr-FR"/>
        </w:rPr>
      </w:pPr>
    </w:p>
    <w:p w14:paraId="7BD30607" w14:textId="4AD1BDEA" w:rsidR="00934FCE" w:rsidRPr="00007F23" w:rsidRDefault="00007F23" w:rsidP="0010371B">
      <w:pPr>
        <w:spacing w:after="120"/>
        <w:rPr>
          <w:rFonts w:ascii="Times New Roman" w:hAnsi="Times New Roman"/>
          <w:b/>
          <w:sz w:val="28"/>
          <w:szCs w:val="28"/>
          <w:lang w:val="fr-FR"/>
        </w:rPr>
      </w:pPr>
      <w:r>
        <w:rPr>
          <w:rFonts w:ascii="Times New Roman" w:hAnsi="Times New Roman"/>
          <w:b/>
          <w:sz w:val="28"/>
          <w:szCs w:val="28"/>
          <w:lang w:val="fr-FR"/>
        </w:rPr>
        <w:lastRenderedPageBreak/>
        <w:t>10. Les douleurs de Marie</w:t>
      </w:r>
    </w:p>
    <w:p w14:paraId="699B295C" w14:textId="77777777" w:rsidR="00FC3BAF" w:rsidRDefault="00934FCE" w:rsidP="0010371B">
      <w:pPr>
        <w:spacing w:after="120"/>
        <w:rPr>
          <w:rFonts w:ascii="Times New Roman" w:hAnsi="Times New Roman"/>
          <w:sz w:val="24"/>
          <w:szCs w:val="24"/>
          <w:lang w:val="fr-FR"/>
        </w:rPr>
      </w:pPr>
      <w:r>
        <w:rPr>
          <w:rFonts w:ascii="Times New Roman" w:hAnsi="Times New Roman"/>
          <w:sz w:val="24"/>
          <w:szCs w:val="24"/>
          <w:lang w:val="fr-FR"/>
        </w:rPr>
        <w:tab/>
      </w:r>
      <w:r w:rsidRPr="00934FCE">
        <w:rPr>
          <w:rFonts w:ascii="Times New Roman" w:hAnsi="Times New Roman"/>
          <w:sz w:val="24"/>
          <w:szCs w:val="24"/>
          <w:lang w:val="fr-FR"/>
        </w:rPr>
        <w:t xml:space="preserve">Nous sommes tellement redevables aux chagrins de Notre-Dame que le Père </w:t>
      </w:r>
      <w:r w:rsidR="00FC23E7">
        <w:rPr>
          <w:rFonts w:ascii="Times New Roman" w:hAnsi="Times New Roman"/>
          <w:sz w:val="24"/>
          <w:szCs w:val="24"/>
          <w:lang w:val="fr-FR"/>
        </w:rPr>
        <w:t>a voulu pour nous</w:t>
      </w:r>
      <w:r w:rsidRPr="00934FCE">
        <w:rPr>
          <w:rFonts w:ascii="Times New Roman" w:hAnsi="Times New Roman"/>
          <w:sz w:val="24"/>
          <w:szCs w:val="24"/>
          <w:lang w:val="fr-FR"/>
        </w:rPr>
        <w:t xml:space="preserve"> une dévotion sincère à Notre-Dame des Douleurs</w:t>
      </w:r>
      <w:r w:rsidR="00CF142B">
        <w:rPr>
          <w:rFonts w:ascii="Times New Roman" w:hAnsi="Times New Roman"/>
          <w:sz w:val="24"/>
          <w:szCs w:val="24"/>
          <w:lang w:val="fr-FR"/>
        </w:rPr>
        <w:t xml:space="preserve"> [en italien: </w:t>
      </w:r>
      <w:r w:rsidR="00996C4C" w:rsidRPr="00067816">
        <w:rPr>
          <w:rFonts w:ascii="Times New Roman" w:hAnsi="Times New Roman"/>
          <w:i/>
          <w:sz w:val="24"/>
          <w:szCs w:val="24"/>
          <w:lang w:val="fr-FR"/>
        </w:rPr>
        <w:t>Addolorata</w:t>
      </w:r>
      <w:r w:rsidR="00996C4C">
        <w:rPr>
          <w:rFonts w:ascii="Times New Roman" w:hAnsi="Times New Roman"/>
          <w:sz w:val="24"/>
          <w:szCs w:val="24"/>
          <w:lang w:val="fr-FR"/>
        </w:rPr>
        <w:t>]</w:t>
      </w:r>
      <w:r w:rsidRPr="00934FCE">
        <w:rPr>
          <w:rFonts w:ascii="Times New Roman" w:hAnsi="Times New Roman"/>
          <w:sz w:val="24"/>
          <w:szCs w:val="24"/>
          <w:lang w:val="fr-FR"/>
        </w:rPr>
        <w:t xml:space="preserve">. </w:t>
      </w:r>
      <w:r w:rsidR="00FC3BAF">
        <w:rPr>
          <w:rFonts w:ascii="Times New Roman" w:hAnsi="Times New Roman"/>
          <w:sz w:val="24"/>
          <w:szCs w:val="24"/>
          <w:lang w:val="fr-FR"/>
        </w:rPr>
        <w:t xml:space="preserve"> A-t-il prêché:</w:t>
      </w:r>
      <w:r w:rsidR="00FC3BAF" w:rsidRPr="00934FCE">
        <w:rPr>
          <w:rFonts w:ascii="Times New Roman" w:hAnsi="Times New Roman"/>
          <w:sz w:val="24"/>
          <w:szCs w:val="24"/>
          <w:lang w:val="fr-FR"/>
        </w:rPr>
        <w:t xml:space="preserve"> </w:t>
      </w:r>
      <w:r w:rsidRPr="00934FCE">
        <w:rPr>
          <w:rFonts w:ascii="Times New Roman" w:hAnsi="Times New Roman"/>
          <w:sz w:val="24"/>
          <w:szCs w:val="24"/>
          <w:lang w:val="fr-FR"/>
        </w:rPr>
        <w:t>"Quand nous serons au ciel</w:t>
      </w:r>
      <w:r w:rsidR="00FC3BAF">
        <w:rPr>
          <w:rFonts w:ascii="Times New Roman" w:hAnsi="Times New Roman"/>
          <w:sz w:val="24"/>
          <w:szCs w:val="24"/>
          <w:lang w:val="fr-FR"/>
        </w:rPr>
        <w:t>,</w:t>
      </w:r>
      <w:r w:rsidRPr="00934FCE">
        <w:rPr>
          <w:rFonts w:ascii="Times New Roman" w:hAnsi="Times New Roman"/>
          <w:sz w:val="24"/>
          <w:szCs w:val="24"/>
          <w:lang w:val="fr-FR"/>
        </w:rPr>
        <w:t xml:space="preserve"> nous jouirons de la gloire de Jésus et de Marie; mais pendant que nous sommes dans cette vallée de larmes, nous devons pleurer avec Jésus et avec Marie: notre occupation doit</w:t>
      </w:r>
      <w:r w:rsidR="00FC23E7">
        <w:rPr>
          <w:rFonts w:ascii="Times New Roman" w:hAnsi="Times New Roman"/>
          <w:sz w:val="24"/>
          <w:szCs w:val="24"/>
          <w:lang w:val="fr-FR"/>
        </w:rPr>
        <w:t xml:space="preserve"> être de contempler les peines</w:t>
      </w:r>
      <w:r w:rsidRPr="00934FCE">
        <w:rPr>
          <w:rFonts w:ascii="Times New Roman" w:hAnsi="Times New Roman"/>
          <w:sz w:val="24"/>
          <w:szCs w:val="24"/>
          <w:lang w:val="fr-FR"/>
        </w:rPr>
        <w:t xml:space="preserve"> de Jésus et de Marie: notre dévotion à la </w:t>
      </w:r>
      <w:r w:rsidR="00FC23E7">
        <w:rPr>
          <w:rFonts w:ascii="Times New Roman" w:hAnsi="Times New Roman"/>
          <w:sz w:val="24"/>
          <w:szCs w:val="24"/>
          <w:lang w:val="fr-FR"/>
        </w:rPr>
        <w:t xml:space="preserve">Très </w:t>
      </w:r>
      <w:r w:rsidRPr="00934FCE">
        <w:rPr>
          <w:rFonts w:ascii="Times New Roman" w:hAnsi="Times New Roman"/>
          <w:sz w:val="24"/>
          <w:szCs w:val="24"/>
          <w:lang w:val="fr-FR"/>
        </w:rPr>
        <w:t xml:space="preserve">Sainte Vierge, </w:t>
      </w:r>
      <w:r>
        <w:rPr>
          <w:rFonts w:ascii="Times New Roman" w:hAnsi="Times New Roman"/>
          <w:sz w:val="24"/>
          <w:szCs w:val="24"/>
          <w:lang w:val="fr-FR"/>
        </w:rPr>
        <w:t xml:space="preserve">sous quelque titre que ce soit, </w:t>
      </w:r>
      <w:r w:rsidRPr="00934FCE">
        <w:rPr>
          <w:rFonts w:ascii="Times New Roman" w:hAnsi="Times New Roman"/>
          <w:sz w:val="24"/>
          <w:szCs w:val="24"/>
          <w:lang w:val="fr-FR"/>
        </w:rPr>
        <w:t xml:space="preserve">il faut toujours se référer au titre </w:t>
      </w:r>
      <w:r w:rsidR="00FC23E7">
        <w:rPr>
          <w:rFonts w:ascii="Times New Roman" w:hAnsi="Times New Roman"/>
          <w:sz w:val="24"/>
          <w:szCs w:val="24"/>
          <w:lang w:val="fr-FR"/>
        </w:rPr>
        <w:t xml:space="preserve">de </w:t>
      </w:r>
      <w:r w:rsidR="00FC23E7" w:rsidRPr="00FC23E7">
        <w:rPr>
          <w:rFonts w:ascii="Times New Roman" w:hAnsi="Times New Roman"/>
          <w:i/>
          <w:sz w:val="24"/>
          <w:szCs w:val="24"/>
          <w:lang w:val="fr-FR"/>
        </w:rPr>
        <w:t xml:space="preserve">Notre-Dame </w:t>
      </w:r>
      <w:r w:rsidRPr="00FC23E7">
        <w:rPr>
          <w:rFonts w:ascii="Times New Roman" w:hAnsi="Times New Roman"/>
          <w:i/>
          <w:sz w:val="24"/>
          <w:szCs w:val="24"/>
          <w:lang w:val="fr-FR"/>
        </w:rPr>
        <w:t>de</w:t>
      </w:r>
      <w:r w:rsidR="00FC23E7" w:rsidRPr="00FC23E7">
        <w:rPr>
          <w:rFonts w:ascii="Times New Roman" w:hAnsi="Times New Roman"/>
          <w:i/>
          <w:sz w:val="24"/>
          <w:szCs w:val="24"/>
          <w:lang w:val="fr-FR"/>
        </w:rPr>
        <w:t>s</w:t>
      </w:r>
      <w:r w:rsidRPr="00FC23E7">
        <w:rPr>
          <w:rFonts w:ascii="Times New Roman" w:hAnsi="Times New Roman"/>
          <w:i/>
          <w:sz w:val="24"/>
          <w:szCs w:val="24"/>
          <w:lang w:val="fr-FR"/>
        </w:rPr>
        <w:t xml:space="preserve"> Douleur</w:t>
      </w:r>
      <w:r w:rsidR="00FC23E7">
        <w:rPr>
          <w:rFonts w:ascii="Times New Roman" w:hAnsi="Times New Roman"/>
          <w:sz w:val="24"/>
          <w:szCs w:val="24"/>
          <w:lang w:val="fr-FR"/>
        </w:rPr>
        <w:t>. Dans chaque</w:t>
      </w:r>
      <w:r w:rsidRPr="00934FCE">
        <w:rPr>
          <w:rFonts w:ascii="Times New Roman" w:hAnsi="Times New Roman"/>
          <w:sz w:val="24"/>
          <w:szCs w:val="24"/>
          <w:lang w:val="fr-FR"/>
        </w:rPr>
        <w:t xml:space="preserve"> image sainte de </w:t>
      </w:r>
      <w:r w:rsidR="00FC23E7">
        <w:rPr>
          <w:rFonts w:ascii="Times New Roman" w:hAnsi="Times New Roman"/>
          <w:sz w:val="24"/>
          <w:szCs w:val="24"/>
          <w:lang w:val="fr-FR"/>
        </w:rPr>
        <w:t>la Très Sainte Marie</w:t>
      </w:r>
      <w:r w:rsidRPr="00934FCE">
        <w:rPr>
          <w:rFonts w:ascii="Times New Roman" w:hAnsi="Times New Roman"/>
          <w:sz w:val="24"/>
          <w:szCs w:val="24"/>
          <w:lang w:val="fr-FR"/>
        </w:rPr>
        <w:t xml:space="preserve"> il faut la </w:t>
      </w:r>
      <w:r w:rsidR="007122B0">
        <w:rPr>
          <w:rFonts w:ascii="Times New Roman" w:hAnsi="Times New Roman"/>
          <w:sz w:val="24"/>
          <w:szCs w:val="24"/>
          <w:lang w:val="fr-FR"/>
        </w:rPr>
        <w:t>voir afflig</w:t>
      </w:r>
      <w:r w:rsidR="00FC23E7">
        <w:rPr>
          <w:rFonts w:ascii="Times New Roman" w:hAnsi="Times New Roman"/>
          <w:sz w:val="24"/>
          <w:szCs w:val="24"/>
          <w:lang w:val="fr-FR"/>
        </w:rPr>
        <w:t>ée et souffrante!</w:t>
      </w:r>
      <w:r w:rsidR="00FC23E7">
        <w:rPr>
          <w:rStyle w:val="FootnoteReference"/>
          <w:rFonts w:ascii="Times New Roman" w:hAnsi="Times New Roman"/>
          <w:sz w:val="24"/>
          <w:szCs w:val="24"/>
          <w:lang w:val="fr-FR"/>
        </w:rPr>
        <w:footnoteReference w:id="582"/>
      </w:r>
      <w:r w:rsidRPr="00934FCE">
        <w:rPr>
          <w:rFonts w:ascii="Times New Roman" w:hAnsi="Times New Roman"/>
          <w:sz w:val="24"/>
          <w:szCs w:val="24"/>
          <w:lang w:val="fr-FR"/>
        </w:rPr>
        <w:t xml:space="preserve">. De </w:t>
      </w:r>
      <w:r w:rsidR="007122B0">
        <w:rPr>
          <w:rFonts w:ascii="Times New Roman" w:hAnsi="Times New Roman"/>
          <w:sz w:val="24"/>
          <w:szCs w:val="24"/>
          <w:lang w:val="fr-FR"/>
        </w:rPr>
        <w:t>manière plus précise, il voul</w:t>
      </w:r>
      <w:r w:rsidRPr="00934FCE">
        <w:rPr>
          <w:rFonts w:ascii="Times New Roman" w:hAnsi="Times New Roman"/>
          <w:sz w:val="24"/>
          <w:szCs w:val="24"/>
          <w:lang w:val="fr-FR"/>
        </w:rPr>
        <w:t xml:space="preserve">ait méditer </w:t>
      </w:r>
      <w:r w:rsidR="007122B0">
        <w:rPr>
          <w:rFonts w:ascii="Times New Roman" w:hAnsi="Times New Roman"/>
          <w:sz w:val="24"/>
          <w:szCs w:val="24"/>
          <w:lang w:val="fr-FR"/>
        </w:rPr>
        <w:t xml:space="preserve">que nous </w:t>
      </w:r>
      <w:r w:rsidR="007122B0" w:rsidRPr="007122B0">
        <w:rPr>
          <w:rFonts w:ascii="Times New Roman" w:hAnsi="Times New Roman"/>
          <w:sz w:val="24"/>
          <w:szCs w:val="24"/>
          <w:lang w:val="fr-FR"/>
        </w:rPr>
        <w:t>que nous méditassions</w:t>
      </w:r>
      <w:r w:rsidR="007122B0">
        <w:rPr>
          <w:rFonts w:ascii="Times New Roman" w:hAnsi="Times New Roman"/>
          <w:sz w:val="24"/>
          <w:szCs w:val="24"/>
          <w:lang w:val="fr-FR"/>
        </w:rPr>
        <w:t xml:space="preserve"> </w:t>
      </w:r>
      <w:r w:rsidRPr="00934FCE">
        <w:rPr>
          <w:rFonts w:ascii="Times New Roman" w:hAnsi="Times New Roman"/>
          <w:sz w:val="24"/>
          <w:szCs w:val="24"/>
          <w:lang w:val="fr-FR"/>
        </w:rPr>
        <w:t xml:space="preserve">sur la </w:t>
      </w:r>
      <w:r w:rsidRPr="007122B0">
        <w:rPr>
          <w:rFonts w:ascii="Times New Roman" w:hAnsi="Times New Roman"/>
          <w:i/>
          <w:sz w:val="24"/>
          <w:szCs w:val="24"/>
          <w:lang w:val="fr-FR"/>
        </w:rPr>
        <w:t>désolation</w:t>
      </w:r>
      <w:r w:rsidRPr="00934FCE">
        <w:rPr>
          <w:rFonts w:ascii="Times New Roman" w:hAnsi="Times New Roman"/>
          <w:sz w:val="24"/>
          <w:szCs w:val="24"/>
          <w:lang w:val="fr-FR"/>
        </w:rPr>
        <w:t xml:space="preserve"> de la Vierge, en particulier le samedi saint, lorsque Mar</w:t>
      </w:r>
      <w:r w:rsidR="007122B0">
        <w:rPr>
          <w:rFonts w:ascii="Times New Roman" w:hAnsi="Times New Roman"/>
          <w:sz w:val="24"/>
          <w:szCs w:val="24"/>
          <w:lang w:val="fr-FR"/>
        </w:rPr>
        <w:t>ie souffrait sans Jésus, couché</w:t>
      </w:r>
      <w:r w:rsidRPr="00934FCE">
        <w:rPr>
          <w:rFonts w:ascii="Times New Roman" w:hAnsi="Times New Roman"/>
          <w:sz w:val="24"/>
          <w:szCs w:val="24"/>
          <w:lang w:val="fr-FR"/>
        </w:rPr>
        <w:t xml:space="preserve"> dans </w:t>
      </w:r>
      <w:r w:rsidR="007122B0">
        <w:rPr>
          <w:rFonts w:ascii="Times New Roman" w:hAnsi="Times New Roman"/>
          <w:sz w:val="24"/>
          <w:szCs w:val="24"/>
          <w:lang w:val="fr-FR"/>
        </w:rPr>
        <w:t>la tombe. Le Père: "</w:t>
      </w:r>
      <w:r w:rsidR="00814F39">
        <w:rPr>
          <w:rFonts w:ascii="Times New Roman" w:hAnsi="Times New Roman"/>
          <w:sz w:val="24"/>
          <w:szCs w:val="24"/>
          <w:lang w:val="fr-FR"/>
        </w:rPr>
        <w:t>Une</w:t>
      </w:r>
      <w:r w:rsidRPr="00934FCE">
        <w:rPr>
          <w:rFonts w:ascii="Times New Roman" w:hAnsi="Times New Roman"/>
          <w:sz w:val="24"/>
          <w:szCs w:val="24"/>
          <w:lang w:val="fr-FR"/>
        </w:rPr>
        <w:t xml:space="preserve"> </w:t>
      </w:r>
      <w:r w:rsidR="007122B0">
        <w:rPr>
          <w:rFonts w:ascii="Times New Roman" w:hAnsi="Times New Roman"/>
          <w:sz w:val="24"/>
          <w:szCs w:val="24"/>
          <w:lang w:val="fr-FR"/>
        </w:rPr>
        <w:t>chose est la contemplation des peine</w:t>
      </w:r>
      <w:r w:rsidRPr="00934FCE">
        <w:rPr>
          <w:rFonts w:ascii="Times New Roman" w:hAnsi="Times New Roman"/>
          <w:sz w:val="24"/>
          <w:szCs w:val="24"/>
          <w:lang w:val="fr-FR"/>
        </w:rPr>
        <w:t xml:space="preserve">s de </w:t>
      </w:r>
      <w:r w:rsidRPr="007122B0">
        <w:rPr>
          <w:rFonts w:ascii="Times New Roman" w:hAnsi="Times New Roman"/>
          <w:i/>
          <w:sz w:val="24"/>
          <w:szCs w:val="24"/>
          <w:lang w:val="fr-FR"/>
        </w:rPr>
        <w:t xml:space="preserve">Notre-Dame </w:t>
      </w:r>
      <w:r w:rsidR="007122B0">
        <w:rPr>
          <w:rFonts w:ascii="Times New Roman" w:hAnsi="Times New Roman"/>
          <w:i/>
          <w:sz w:val="24"/>
          <w:szCs w:val="24"/>
          <w:lang w:val="fr-FR"/>
        </w:rPr>
        <w:t>des D</w:t>
      </w:r>
      <w:r w:rsidR="007122B0" w:rsidRPr="007122B0">
        <w:rPr>
          <w:rFonts w:ascii="Times New Roman" w:hAnsi="Times New Roman"/>
          <w:i/>
          <w:sz w:val="24"/>
          <w:szCs w:val="24"/>
          <w:lang w:val="fr-FR"/>
        </w:rPr>
        <w:t>ouleurs</w:t>
      </w:r>
      <w:r w:rsidR="007122B0">
        <w:rPr>
          <w:rFonts w:ascii="Times New Roman" w:hAnsi="Times New Roman"/>
          <w:sz w:val="24"/>
          <w:szCs w:val="24"/>
          <w:lang w:val="fr-FR"/>
        </w:rPr>
        <w:t>, un autre celle</w:t>
      </w:r>
      <w:r w:rsidR="00814F39">
        <w:rPr>
          <w:rFonts w:ascii="Times New Roman" w:hAnsi="Times New Roman"/>
          <w:sz w:val="24"/>
          <w:szCs w:val="24"/>
          <w:lang w:val="fr-FR"/>
        </w:rPr>
        <w:t xml:space="preserve"> des peine</w:t>
      </w:r>
      <w:r w:rsidRPr="00934FCE">
        <w:rPr>
          <w:rFonts w:ascii="Times New Roman" w:hAnsi="Times New Roman"/>
          <w:sz w:val="24"/>
          <w:szCs w:val="24"/>
          <w:lang w:val="fr-FR"/>
        </w:rPr>
        <w:t xml:space="preserve">s de Marie </w:t>
      </w:r>
      <w:r w:rsidRPr="00814F39">
        <w:rPr>
          <w:rFonts w:ascii="Times New Roman" w:hAnsi="Times New Roman"/>
          <w:i/>
          <w:sz w:val="24"/>
          <w:szCs w:val="24"/>
          <w:lang w:val="fr-FR"/>
        </w:rPr>
        <w:t>Désolée</w:t>
      </w:r>
      <w:r w:rsidRPr="00934FCE">
        <w:rPr>
          <w:rFonts w:ascii="Times New Roman" w:hAnsi="Times New Roman"/>
          <w:sz w:val="24"/>
          <w:szCs w:val="24"/>
          <w:lang w:val="fr-FR"/>
        </w:rPr>
        <w:t>. Ce sont deux espèces de pénis très différentes l'une de l'a</w:t>
      </w:r>
      <w:r w:rsidR="00814F39">
        <w:rPr>
          <w:rFonts w:ascii="Times New Roman" w:hAnsi="Times New Roman"/>
          <w:sz w:val="24"/>
          <w:szCs w:val="24"/>
          <w:lang w:val="fr-FR"/>
        </w:rPr>
        <w:t xml:space="preserve">utre, dont l'une est le comble </w:t>
      </w:r>
      <w:r w:rsidRPr="00934FCE">
        <w:rPr>
          <w:rFonts w:ascii="Times New Roman" w:hAnsi="Times New Roman"/>
          <w:sz w:val="24"/>
          <w:szCs w:val="24"/>
          <w:lang w:val="fr-FR"/>
        </w:rPr>
        <w:t xml:space="preserve">de l'autre. Marie est dite </w:t>
      </w:r>
      <w:r w:rsidRPr="00814F39">
        <w:rPr>
          <w:rFonts w:ascii="Times New Roman" w:hAnsi="Times New Roman"/>
          <w:i/>
          <w:sz w:val="24"/>
          <w:szCs w:val="24"/>
          <w:lang w:val="fr-FR"/>
        </w:rPr>
        <w:t xml:space="preserve">douloureuse </w:t>
      </w:r>
      <w:r w:rsidRPr="00934FCE">
        <w:rPr>
          <w:rFonts w:ascii="Times New Roman" w:hAnsi="Times New Roman"/>
          <w:sz w:val="24"/>
          <w:szCs w:val="24"/>
          <w:lang w:val="fr-FR"/>
        </w:rPr>
        <w:t xml:space="preserve">tant qu'elle a souffert en compagnie de son Jésus, elle a partagé ses douleurs et en a bu la coupe amère. Marie est </w:t>
      </w:r>
      <w:r w:rsidRPr="00814F39">
        <w:rPr>
          <w:rFonts w:ascii="Times New Roman" w:hAnsi="Times New Roman"/>
          <w:i/>
          <w:sz w:val="24"/>
          <w:szCs w:val="24"/>
          <w:lang w:val="fr-FR"/>
        </w:rPr>
        <w:t>désolée</w:t>
      </w:r>
      <w:r w:rsidRPr="00934FCE">
        <w:rPr>
          <w:rFonts w:ascii="Times New Roman" w:hAnsi="Times New Roman"/>
          <w:sz w:val="24"/>
          <w:szCs w:val="24"/>
          <w:lang w:val="fr-FR"/>
        </w:rPr>
        <w:t xml:space="preserve"> quand Jésus n'était plus là, quand elle en était totalement dépourvue: alors la mesure de sa douleur atteignit sa plénitu</w:t>
      </w:r>
      <w:r w:rsidR="00814F39">
        <w:rPr>
          <w:rFonts w:ascii="Times New Roman" w:hAnsi="Times New Roman"/>
          <w:sz w:val="24"/>
          <w:szCs w:val="24"/>
          <w:lang w:val="fr-FR"/>
        </w:rPr>
        <w:t>de et déborda"</w:t>
      </w:r>
      <w:r w:rsidRPr="00934FCE">
        <w:rPr>
          <w:rFonts w:ascii="Times New Roman" w:hAnsi="Times New Roman"/>
          <w:sz w:val="24"/>
          <w:szCs w:val="24"/>
          <w:lang w:val="fr-FR"/>
        </w:rPr>
        <w:t xml:space="preserve">. ... Le martyre de la </w:t>
      </w:r>
      <w:r w:rsidR="00067816">
        <w:rPr>
          <w:rFonts w:ascii="Times New Roman" w:hAnsi="Times New Roman"/>
          <w:i/>
          <w:sz w:val="24"/>
          <w:szCs w:val="24"/>
          <w:lang w:val="fr-FR"/>
        </w:rPr>
        <w:t>Désolée</w:t>
      </w:r>
      <w:r w:rsidRPr="00934FCE">
        <w:rPr>
          <w:rFonts w:ascii="Times New Roman" w:hAnsi="Times New Roman"/>
          <w:sz w:val="24"/>
          <w:szCs w:val="24"/>
          <w:lang w:val="fr-FR"/>
        </w:rPr>
        <w:t xml:space="preserve"> a commencé juste après la mort de Jésus: Jésus notre Seigneur, sur la croix, baissa la tête et expira: </w:t>
      </w:r>
      <w:r w:rsidR="00FC3BAF">
        <w:rPr>
          <w:rFonts w:ascii="Times New Roman" w:hAnsi="Times New Roman"/>
          <w:i/>
          <w:sz w:val="24"/>
          <w:szCs w:val="24"/>
          <w:lang w:val="fr-FR"/>
        </w:rPr>
        <w:t>Et inclinato capite</w:t>
      </w:r>
      <w:r w:rsidR="00FC3BAF">
        <w:rPr>
          <w:rFonts w:ascii="Times New Roman" w:hAnsi="Times New Roman"/>
          <w:sz w:val="24"/>
          <w:szCs w:val="24"/>
          <w:lang w:val="fr-FR"/>
        </w:rPr>
        <w:t>... A</w:t>
      </w:r>
      <w:r w:rsidRPr="00934FCE">
        <w:rPr>
          <w:rFonts w:ascii="Times New Roman" w:hAnsi="Times New Roman"/>
          <w:sz w:val="24"/>
          <w:szCs w:val="24"/>
          <w:lang w:val="fr-FR"/>
        </w:rPr>
        <w:t xml:space="preserve"> ce moment-là, toutes ses douleurs de trente-trois </w:t>
      </w:r>
      <w:r w:rsidR="00FC3BAF">
        <w:rPr>
          <w:rFonts w:ascii="Times New Roman" w:hAnsi="Times New Roman"/>
          <w:sz w:val="24"/>
          <w:szCs w:val="24"/>
          <w:lang w:val="fr-FR"/>
        </w:rPr>
        <w:t xml:space="preserve">ans </w:t>
      </w:r>
      <w:r w:rsidR="00FC3BAF" w:rsidRPr="00FC3BAF">
        <w:rPr>
          <w:rFonts w:ascii="Times New Roman" w:hAnsi="Times New Roman"/>
          <w:sz w:val="24"/>
          <w:szCs w:val="24"/>
          <w:lang w:val="fr-FR"/>
        </w:rPr>
        <w:t>terminèrent</w:t>
      </w:r>
      <w:r w:rsidRPr="00934FCE">
        <w:rPr>
          <w:rFonts w:ascii="Times New Roman" w:hAnsi="Times New Roman"/>
          <w:sz w:val="24"/>
          <w:szCs w:val="24"/>
          <w:lang w:val="fr-FR"/>
        </w:rPr>
        <w:t>; Jésus, l'homme de doul</w:t>
      </w:r>
      <w:r w:rsidR="00FC3BAF">
        <w:rPr>
          <w:rFonts w:ascii="Times New Roman" w:hAnsi="Times New Roman"/>
          <w:sz w:val="24"/>
          <w:szCs w:val="24"/>
          <w:lang w:val="fr-FR"/>
        </w:rPr>
        <w:t>eur, a cessé de souffrir. Mais C</w:t>
      </w:r>
      <w:r w:rsidRPr="00934FCE">
        <w:rPr>
          <w:rFonts w:ascii="Times New Roman" w:hAnsi="Times New Roman"/>
          <w:sz w:val="24"/>
          <w:szCs w:val="24"/>
          <w:lang w:val="fr-FR"/>
        </w:rPr>
        <w:t>elle qui avai</w:t>
      </w:r>
      <w:r w:rsidR="00FC3BAF">
        <w:rPr>
          <w:rFonts w:ascii="Times New Roman" w:hAnsi="Times New Roman"/>
          <w:sz w:val="24"/>
          <w:szCs w:val="24"/>
          <w:lang w:val="fr-FR"/>
        </w:rPr>
        <w:t>t été la compagne de ses douleur</w:t>
      </w:r>
      <w:r w:rsidRPr="00934FCE">
        <w:rPr>
          <w:rFonts w:ascii="Times New Roman" w:hAnsi="Times New Roman"/>
          <w:sz w:val="24"/>
          <w:szCs w:val="24"/>
          <w:lang w:val="fr-FR"/>
        </w:rPr>
        <w:t>s, la co-rédemptrice du genre humain, n'a pas cessé de souffrir, mais est entrée dans une nouvelle mer d'angoisse, plus large, plus profonde, plus amère, plus orageuse: elle est entrée dans la mer s</w:t>
      </w:r>
      <w:r w:rsidR="00FC23E7">
        <w:rPr>
          <w:rFonts w:ascii="Times New Roman" w:hAnsi="Times New Roman"/>
          <w:sz w:val="24"/>
          <w:szCs w:val="24"/>
          <w:lang w:val="fr-FR"/>
        </w:rPr>
        <w:t xml:space="preserve">ans rivages de </w:t>
      </w:r>
      <w:r w:rsidR="00FC3BAF">
        <w:rPr>
          <w:rFonts w:ascii="Times New Roman" w:hAnsi="Times New Roman"/>
          <w:sz w:val="24"/>
          <w:szCs w:val="24"/>
          <w:lang w:val="fr-FR"/>
        </w:rPr>
        <w:t xml:space="preserve">la </w:t>
      </w:r>
      <w:r w:rsidR="00FC23E7" w:rsidRPr="00FC23E7">
        <w:rPr>
          <w:rFonts w:ascii="Times New Roman" w:hAnsi="Times New Roman"/>
          <w:i/>
          <w:sz w:val="24"/>
          <w:szCs w:val="24"/>
          <w:lang w:val="fr-FR"/>
        </w:rPr>
        <w:t>désolation!</w:t>
      </w:r>
      <w:r w:rsidR="00FC23E7">
        <w:rPr>
          <w:rStyle w:val="FootnoteReference"/>
          <w:rFonts w:ascii="Times New Roman" w:hAnsi="Times New Roman"/>
          <w:sz w:val="24"/>
          <w:szCs w:val="24"/>
          <w:lang w:val="fr-FR"/>
        </w:rPr>
        <w:footnoteReference w:id="583"/>
      </w:r>
      <w:r w:rsidR="00FC23E7">
        <w:rPr>
          <w:rFonts w:ascii="Times New Roman" w:hAnsi="Times New Roman"/>
          <w:sz w:val="24"/>
          <w:szCs w:val="24"/>
          <w:lang w:val="fr-FR"/>
        </w:rPr>
        <w:t>"</w:t>
      </w:r>
      <w:r w:rsidRPr="00934FCE">
        <w:rPr>
          <w:rFonts w:ascii="Times New Roman" w:hAnsi="Times New Roman"/>
          <w:sz w:val="24"/>
          <w:szCs w:val="24"/>
          <w:lang w:val="fr-FR"/>
        </w:rPr>
        <w:t xml:space="preserve">. </w:t>
      </w:r>
    </w:p>
    <w:p w14:paraId="008EA124" w14:textId="77777777" w:rsidR="00346B30" w:rsidRPr="00346B30" w:rsidRDefault="00FC3BAF" w:rsidP="0010371B">
      <w:pPr>
        <w:spacing w:after="120"/>
        <w:rPr>
          <w:rFonts w:ascii="Times New Roman" w:hAnsi="Times New Roman"/>
          <w:sz w:val="24"/>
          <w:szCs w:val="24"/>
          <w:lang w:val="fr-FR"/>
        </w:rPr>
      </w:pPr>
      <w:r>
        <w:rPr>
          <w:rFonts w:ascii="Times New Roman" w:hAnsi="Times New Roman"/>
          <w:sz w:val="24"/>
          <w:szCs w:val="24"/>
          <w:lang w:val="fr-FR"/>
        </w:rPr>
        <w:tab/>
      </w:r>
      <w:r w:rsidR="00934FCE" w:rsidRPr="00346B30">
        <w:rPr>
          <w:rFonts w:ascii="Times New Roman" w:hAnsi="Times New Roman"/>
          <w:sz w:val="24"/>
          <w:szCs w:val="24"/>
          <w:lang w:val="fr-FR"/>
        </w:rPr>
        <w:t>La liturgie de l'époque consacra deux</w:t>
      </w:r>
      <w:r w:rsidR="00346B30" w:rsidRPr="00346B30">
        <w:rPr>
          <w:rFonts w:ascii="Times New Roman" w:hAnsi="Times New Roman"/>
          <w:sz w:val="24"/>
          <w:szCs w:val="24"/>
          <w:lang w:val="fr-FR"/>
        </w:rPr>
        <w:t xml:space="preserve"> fêtes annuelles à Notre-Dame des Douleurs</w:t>
      </w:r>
      <w:r w:rsidR="00934FCE" w:rsidRPr="00346B30">
        <w:rPr>
          <w:rFonts w:ascii="Times New Roman" w:hAnsi="Times New Roman"/>
          <w:sz w:val="24"/>
          <w:szCs w:val="24"/>
          <w:lang w:val="fr-FR"/>
        </w:rPr>
        <w:t>: le vendredi s</w:t>
      </w:r>
      <w:r w:rsidR="00346B30" w:rsidRPr="00346B30">
        <w:rPr>
          <w:rFonts w:ascii="Times New Roman" w:hAnsi="Times New Roman"/>
          <w:sz w:val="24"/>
          <w:szCs w:val="24"/>
          <w:lang w:val="fr-FR"/>
        </w:rPr>
        <w:t>uivant le premier dimanche de</w:t>
      </w:r>
      <w:r w:rsidR="00934FCE" w:rsidRPr="00346B30">
        <w:rPr>
          <w:rFonts w:ascii="Times New Roman" w:hAnsi="Times New Roman"/>
          <w:sz w:val="24"/>
          <w:szCs w:val="24"/>
          <w:lang w:val="fr-FR"/>
        </w:rPr>
        <w:t xml:space="preserve"> Passion et le 15 septembre. Tou</w:t>
      </w:r>
      <w:r w:rsidR="00346B30" w:rsidRPr="00346B30">
        <w:rPr>
          <w:rFonts w:ascii="Times New Roman" w:hAnsi="Times New Roman"/>
          <w:sz w:val="24"/>
          <w:szCs w:val="24"/>
          <w:lang w:val="fr-FR"/>
        </w:rPr>
        <w:t>te</w:t>
      </w:r>
      <w:r w:rsidR="00934FCE" w:rsidRPr="00346B30">
        <w:rPr>
          <w:rFonts w:ascii="Times New Roman" w:hAnsi="Times New Roman"/>
          <w:sz w:val="24"/>
          <w:szCs w:val="24"/>
          <w:lang w:val="fr-FR"/>
        </w:rPr>
        <w:t>s les deux, le</w:t>
      </w:r>
      <w:r w:rsidR="00346B30" w:rsidRPr="00346B30">
        <w:rPr>
          <w:rFonts w:ascii="Times New Roman" w:hAnsi="Times New Roman"/>
          <w:sz w:val="24"/>
          <w:szCs w:val="24"/>
          <w:lang w:val="fr-FR"/>
        </w:rPr>
        <w:t xml:space="preserve"> Père les faisait célébrer dans les M</w:t>
      </w:r>
      <w:r w:rsidR="00934FCE" w:rsidRPr="00346B30">
        <w:rPr>
          <w:rFonts w:ascii="Times New Roman" w:hAnsi="Times New Roman"/>
          <w:sz w:val="24"/>
          <w:szCs w:val="24"/>
          <w:lang w:val="fr-FR"/>
        </w:rPr>
        <w:t xml:space="preserve">aisons </w:t>
      </w:r>
      <w:r w:rsidR="00346B30" w:rsidRPr="00346B30">
        <w:rPr>
          <w:rFonts w:ascii="Times New Roman" w:hAnsi="Times New Roman"/>
          <w:sz w:val="24"/>
          <w:szCs w:val="24"/>
          <w:lang w:val="fr-FR"/>
        </w:rPr>
        <w:t>avec des égards particuliers; la</w:t>
      </w:r>
      <w:r w:rsidR="00934FCE" w:rsidRPr="00346B30">
        <w:rPr>
          <w:rFonts w:ascii="Times New Roman" w:hAnsi="Times New Roman"/>
          <w:sz w:val="24"/>
          <w:szCs w:val="24"/>
          <w:lang w:val="fr-FR"/>
        </w:rPr>
        <w:t xml:space="preserve"> </w:t>
      </w:r>
      <w:r w:rsidR="00346B30" w:rsidRPr="00346B30">
        <w:rPr>
          <w:rFonts w:ascii="Times New Roman" w:hAnsi="Times New Roman"/>
          <w:sz w:val="24"/>
          <w:szCs w:val="24"/>
          <w:lang w:val="fr-FR"/>
        </w:rPr>
        <w:t>première était</w:t>
      </w:r>
      <w:r w:rsidR="00934FCE" w:rsidRPr="00346B30">
        <w:rPr>
          <w:rFonts w:ascii="Times New Roman" w:hAnsi="Times New Roman"/>
          <w:sz w:val="24"/>
          <w:szCs w:val="24"/>
          <w:lang w:val="fr-FR"/>
        </w:rPr>
        <w:t xml:space="preserve"> </w:t>
      </w:r>
      <w:r w:rsidR="00346B30" w:rsidRPr="00346B30">
        <w:rPr>
          <w:rFonts w:ascii="Times New Roman" w:hAnsi="Times New Roman"/>
          <w:sz w:val="24"/>
          <w:szCs w:val="24"/>
          <w:lang w:val="fr-FR"/>
        </w:rPr>
        <w:t>précédée, ainsi que de la semaine, des</w:t>
      </w:r>
      <w:r w:rsidR="00934FCE" w:rsidRPr="00346B30">
        <w:rPr>
          <w:rFonts w:ascii="Times New Roman" w:hAnsi="Times New Roman"/>
          <w:sz w:val="24"/>
          <w:szCs w:val="24"/>
          <w:lang w:val="fr-FR"/>
        </w:rPr>
        <w:t xml:space="preserve"> sept vendredi. Pour </w:t>
      </w:r>
      <w:r w:rsidR="00346B30" w:rsidRPr="00346B30">
        <w:rPr>
          <w:rFonts w:ascii="Times New Roman" w:hAnsi="Times New Roman"/>
          <w:sz w:val="24"/>
          <w:szCs w:val="24"/>
          <w:lang w:val="fr-FR"/>
        </w:rPr>
        <w:t>Notre-Dame des Douleurs de septembre 1913, deux S</w:t>
      </w:r>
      <w:r w:rsidR="00934FCE" w:rsidRPr="00346B30">
        <w:rPr>
          <w:rFonts w:ascii="Times New Roman" w:hAnsi="Times New Roman"/>
          <w:sz w:val="24"/>
          <w:szCs w:val="24"/>
          <w:lang w:val="fr-FR"/>
        </w:rPr>
        <w:t xml:space="preserve">œurs étaient allées à Bordonaro pour </w:t>
      </w:r>
      <w:r w:rsidR="00346B30" w:rsidRPr="00346B30">
        <w:rPr>
          <w:rFonts w:ascii="Times New Roman" w:hAnsi="Times New Roman"/>
          <w:sz w:val="24"/>
          <w:szCs w:val="24"/>
          <w:lang w:val="fr-FR"/>
        </w:rPr>
        <w:t>la quête du moût</w:t>
      </w:r>
      <w:r w:rsidR="00934FCE" w:rsidRPr="00346B30">
        <w:rPr>
          <w:rFonts w:ascii="Times New Roman" w:hAnsi="Times New Roman"/>
          <w:sz w:val="24"/>
          <w:szCs w:val="24"/>
          <w:lang w:val="fr-FR"/>
        </w:rPr>
        <w:t>. Le Père les a immédiatement rappelé</w:t>
      </w:r>
      <w:r w:rsidR="00346B30" w:rsidRPr="00346B30">
        <w:rPr>
          <w:rFonts w:ascii="Times New Roman" w:hAnsi="Times New Roman"/>
          <w:sz w:val="24"/>
          <w:szCs w:val="24"/>
          <w:lang w:val="fr-FR"/>
        </w:rPr>
        <w:t xml:space="preserve">es, avec un billet vibrant </w:t>
      </w:r>
      <w:r w:rsidR="00346B30" w:rsidRPr="00346B30">
        <w:rPr>
          <w:rFonts w:ascii="Times New Roman" w:hAnsi="Times New Roman"/>
          <w:i/>
          <w:sz w:val="24"/>
          <w:szCs w:val="24"/>
          <w:lang w:val="fr-FR"/>
        </w:rPr>
        <w:t>très</w:t>
      </w:r>
      <w:r w:rsidR="00934FCE" w:rsidRPr="00346B30">
        <w:rPr>
          <w:rFonts w:ascii="Times New Roman" w:hAnsi="Times New Roman"/>
          <w:i/>
          <w:sz w:val="24"/>
          <w:szCs w:val="24"/>
          <w:lang w:val="fr-FR"/>
        </w:rPr>
        <w:t xml:space="preserve"> urgent</w:t>
      </w:r>
      <w:r w:rsidR="00346B30" w:rsidRPr="00346B30">
        <w:rPr>
          <w:rFonts w:ascii="Times New Roman" w:hAnsi="Times New Roman"/>
          <w:sz w:val="24"/>
          <w:szCs w:val="24"/>
          <w:lang w:val="fr-FR"/>
        </w:rPr>
        <w:t>: "Je suis t</w:t>
      </w:r>
      <w:r w:rsidR="00934FCE" w:rsidRPr="00346B30">
        <w:rPr>
          <w:rFonts w:ascii="Times New Roman" w:hAnsi="Times New Roman"/>
          <w:sz w:val="24"/>
          <w:szCs w:val="24"/>
          <w:lang w:val="fr-FR"/>
        </w:rPr>
        <w:t xml:space="preserve">rès douloureux </w:t>
      </w:r>
      <w:r w:rsidR="00346B30" w:rsidRPr="00346B30">
        <w:rPr>
          <w:rFonts w:ascii="Times New Roman" w:hAnsi="Times New Roman"/>
          <w:sz w:val="24"/>
          <w:szCs w:val="24"/>
          <w:lang w:val="fr-FR"/>
        </w:rPr>
        <w:t xml:space="preserve">que, </w:t>
      </w:r>
      <w:r w:rsidR="00934FCE" w:rsidRPr="00346B30">
        <w:rPr>
          <w:rFonts w:ascii="Times New Roman" w:hAnsi="Times New Roman"/>
          <w:sz w:val="24"/>
          <w:szCs w:val="24"/>
          <w:lang w:val="fr-FR"/>
        </w:rPr>
        <w:t xml:space="preserve">le jour sacré de </w:t>
      </w:r>
      <w:r w:rsidR="00346B30" w:rsidRPr="00346B30">
        <w:rPr>
          <w:rFonts w:ascii="Times New Roman" w:hAnsi="Times New Roman"/>
          <w:sz w:val="24"/>
          <w:szCs w:val="24"/>
          <w:lang w:val="fr-FR"/>
        </w:rPr>
        <w:t>la Mère des Douleurs, qui est la D</w:t>
      </w:r>
      <w:r w:rsidR="00934FCE" w:rsidRPr="00346B30">
        <w:rPr>
          <w:rFonts w:ascii="Times New Roman" w:hAnsi="Times New Roman"/>
          <w:sz w:val="24"/>
          <w:szCs w:val="24"/>
          <w:lang w:val="fr-FR"/>
        </w:rPr>
        <w:t>ivin</w:t>
      </w:r>
      <w:r w:rsidR="00346B30" w:rsidRPr="00346B30">
        <w:rPr>
          <w:rFonts w:ascii="Times New Roman" w:hAnsi="Times New Roman"/>
          <w:sz w:val="24"/>
          <w:szCs w:val="24"/>
          <w:lang w:val="fr-FR"/>
        </w:rPr>
        <w:t>e</w:t>
      </w:r>
      <w:r w:rsidR="00934FCE" w:rsidRPr="00346B30">
        <w:rPr>
          <w:rFonts w:ascii="Times New Roman" w:hAnsi="Times New Roman"/>
          <w:sz w:val="24"/>
          <w:szCs w:val="24"/>
          <w:lang w:val="fr-FR"/>
        </w:rPr>
        <w:t xml:space="preserve"> Supérieur</w:t>
      </w:r>
      <w:r w:rsidR="00346B30" w:rsidRPr="00346B30">
        <w:rPr>
          <w:rFonts w:ascii="Times New Roman" w:hAnsi="Times New Roman"/>
          <w:sz w:val="24"/>
          <w:szCs w:val="24"/>
          <w:lang w:val="fr-FR"/>
        </w:rPr>
        <w:t>e</w:t>
      </w:r>
      <w:r w:rsidR="00934FCE" w:rsidRPr="00346B30">
        <w:rPr>
          <w:rFonts w:ascii="Times New Roman" w:hAnsi="Times New Roman"/>
          <w:sz w:val="24"/>
          <w:szCs w:val="24"/>
          <w:lang w:val="fr-FR"/>
        </w:rPr>
        <w:t>, v</w:t>
      </w:r>
      <w:r w:rsidR="00346B30" w:rsidRPr="00346B30">
        <w:rPr>
          <w:rFonts w:ascii="Times New Roman" w:hAnsi="Times New Roman"/>
          <w:sz w:val="24"/>
          <w:szCs w:val="24"/>
          <w:lang w:val="fr-FR"/>
        </w:rPr>
        <w:t>ous avez eu le courage d'aller</w:t>
      </w:r>
      <w:r w:rsidR="00934FCE" w:rsidRPr="00346B30">
        <w:rPr>
          <w:rFonts w:ascii="Times New Roman" w:hAnsi="Times New Roman"/>
          <w:sz w:val="24"/>
          <w:szCs w:val="24"/>
          <w:lang w:val="fr-FR"/>
        </w:rPr>
        <w:t xml:space="preserve"> </w:t>
      </w:r>
      <w:r w:rsidR="006B7A2F" w:rsidRPr="00346B30">
        <w:rPr>
          <w:rFonts w:ascii="Times New Roman" w:hAnsi="Times New Roman"/>
          <w:sz w:val="24"/>
          <w:szCs w:val="24"/>
          <w:lang w:val="fr-FR"/>
        </w:rPr>
        <w:t>quêter le</w:t>
      </w:r>
      <w:r w:rsidR="00346B30" w:rsidRPr="00346B30">
        <w:rPr>
          <w:rFonts w:ascii="Times New Roman" w:hAnsi="Times New Roman"/>
          <w:sz w:val="24"/>
          <w:szCs w:val="24"/>
          <w:lang w:val="fr-FR"/>
        </w:rPr>
        <w:t xml:space="preserve"> moût et laisser les sermons, l'office et la</w:t>
      </w:r>
      <w:r w:rsidR="00934FCE" w:rsidRPr="00346B30">
        <w:rPr>
          <w:rFonts w:ascii="Times New Roman" w:hAnsi="Times New Roman"/>
          <w:sz w:val="24"/>
          <w:szCs w:val="24"/>
          <w:lang w:val="fr-FR"/>
        </w:rPr>
        <w:t xml:space="preserve"> re</w:t>
      </w:r>
      <w:r w:rsidR="00346B30" w:rsidRPr="00346B30">
        <w:rPr>
          <w:rFonts w:ascii="Times New Roman" w:hAnsi="Times New Roman"/>
          <w:sz w:val="24"/>
          <w:szCs w:val="24"/>
          <w:lang w:val="fr-FR"/>
        </w:rPr>
        <w:t>traite mensuelle! Dommage que la R</w:t>
      </w:r>
      <w:r w:rsidR="00934FCE" w:rsidRPr="00346B30">
        <w:rPr>
          <w:rFonts w:ascii="Times New Roman" w:hAnsi="Times New Roman"/>
          <w:sz w:val="24"/>
          <w:szCs w:val="24"/>
          <w:lang w:val="fr-FR"/>
        </w:rPr>
        <w:t xml:space="preserve">esponsable vous ait donné cette permission: vous êtes </w:t>
      </w:r>
      <w:r w:rsidR="00346B30" w:rsidRPr="00346B30">
        <w:rPr>
          <w:rFonts w:ascii="Times New Roman" w:hAnsi="Times New Roman"/>
          <w:sz w:val="24"/>
          <w:szCs w:val="24"/>
          <w:lang w:val="fr-FR"/>
        </w:rPr>
        <w:t>obligées</w:t>
      </w:r>
      <w:r w:rsidR="00934FCE" w:rsidRPr="00346B30">
        <w:rPr>
          <w:rFonts w:ascii="Times New Roman" w:hAnsi="Times New Roman"/>
          <w:sz w:val="24"/>
          <w:szCs w:val="24"/>
          <w:lang w:val="fr-FR"/>
        </w:rPr>
        <w:t xml:space="preserve"> de </w:t>
      </w:r>
      <w:r w:rsidR="00346B30" w:rsidRPr="00346B30">
        <w:rPr>
          <w:rFonts w:ascii="Times New Roman" w:hAnsi="Times New Roman"/>
          <w:sz w:val="24"/>
          <w:szCs w:val="24"/>
          <w:lang w:val="fr-FR"/>
        </w:rPr>
        <w:t>venir immédiatement à Messine!"</w:t>
      </w:r>
      <w:r w:rsidR="00934FCE" w:rsidRPr="00346B30">
        <w:rPr>
          <w:rFonts w:ascii="Times New Roman" w:hAnsi="Times New Roman"/>
          <w:sz w:val="24"/>
          <w:szCs w:val="24"/>
          <w:lang w:val="fr-FR"/>
        </w:rPr>
        <w:t>. Et il ne signe</w:t>
      </w:r>
      <w:r w:rsidR="00346B30" w:rsidRPr="00346B30">
        <w:rPr>
          <w:rFonts w:ascii="Times New Roman" w:hAnsi="Times New Roman"/>
          <w:sz w:val="24"/>
          <w:szCs w:val="24"/>
          <w:lang w:val="fr-FR"/>
        </w:rPr>
        <w:t xml:space="preserve"> pas comme à son habitude, </w:t>
      </w:r>
      <w:r w:rsidR="00346B30" w:rsidRPr="00346B30">
        <w:rPr>
          <w:rFonts w:ascii="Times New Roman" w:hAnsi="Times New Roman"/>
          <w:i/>
          <w:sz w:val="24"/>
          <w:szCs w:val="24"/>
          <w:lang w:val="fr-FR"/>
        </w:rPr>
        <w:t>P</w:t>
      </w:r>
      <w:r w:rsidR="00934FCE" w:rsidRPr="00346B30">
        <w:rPr>
          <w:rFonts w:ascii="Times New Roman" w:hAnsi="Times New Roman"/>
          <w:i/>
          <w:sz w:val="24"/>
          <w:szCs w:val="24"/>
          <w:lang w:val="fr-FR"/>
        </w:rPr>
        <w:t>ère</w:t>
      </w:r>
      <w:r w:rsidR="00934FCE" w:rsidRPr="00346B30">
        <w:rPr>
          <w:rFonts w:ascii="Times New Roman" w:hAnsi="Times New Roman"/>
          <w:sz w:val="24"/>
          <w:szCs w:val="24"/>
          <w:lang w:val="fr-FR"/>
        </w:rPr>
        <w:t>, mais de manière soute</w:t>
      </w:r>
      <w:r w:rsidR="00346B30" w:rsidRPr="00346B30">
        <w:rPr>
          <w:rFonts w:ascii="Times New Roman" w:hAnsi="Times New Roman"/>
          <w:sz w:val="24"/>
          <w:szCs w:val="24"/>
          <w:lang w:val="fr-FR"/>
        </w:rPr>
        <w:t>nue</w:t>
      </w:r>
      <w:r w:rsidR="00FC23E7" w:rsidRPr="00346B30">
        <w:rPr>
          <w:rFonts w:ascii="Times New Roman" w:hAnsi="Times New Roman"/>
          <w:sz w:val="24"/>
          <w:szCs w:val="24"/>
          <w:lang w:val="fr-FR"/>
        </w:rPr>
        <w:t xml:space="preserve">... </w:t>
      </w:r>
      <w:r w:rsidR="00FC23E7" w:rsidRPr="00346B30">
        <w:rPr>
          <w:rFonts w:ascii="Times New Roman" w:hAnsi="Times New Roman"/>
          <w:i/>
          <w:sz w:val="24"/>
          <w:szCs w:val="24"/>
          <w:lang w:val="fr-FR"/>
        </w:rPr>
        <w:t>C</w:t>
      </w:r>
      <w:r w:rsidR="00346B30" w:rsidRPr="00346B30">
        <w:rPr>
          <w:rFonts w:ascii="Times New Roman" w:hAnsi="Times New Roman"/>
          <w:i/>
          <w:sz w:val="24"/>
          <w:szCs w:val="24"/>
          <w:lang w:val="fr-FR"/>
        </w:rPr>
        <w:t>h</w:t>
      </w:r>
      <w:r w:rsidR="00FC23E7" w:rsidRPr="00346B30">
        <w:rPr>
          <w:rFonts w:ascii="Times New Roman" w:hAnsi="Times New Roman"/>
          <w:i/>
          <w:sz w:val="24"/>
          <w:szCs w:val="24"/>
          <w:lang w:val="fr-FR"/>
        </w:rPr>
        <w:t>an. A. M. Di Francia</w:t>
      </w:r>
      <w:r w:rsidR="00FC23E7" w:rsidRPr="00346B30">
        <w:rPr>
          <w:rStyle w:val="FootnoteReference"/>
          <w:rFonts w:ascii="Times New Roman" w:hAnsi="Times New Roman"/>
          <w:i/>
          <w:sz w:val="24"/>
          <w:szCs w:val="24"/>
          <w:lang w:val="fr-FR"/>
        </w:rPr>
        <w:footnoteReference w:id="584"/>
      </w:r>
      <w:r w:rsidR="00934FCE" w:rsidRPr="00346B30">
        <w:rPr>
          <w:rFonts w:ascii="Times New Roman" w:hAnsi="Times New Roman"/>
          <w:sz w:val="24"/>
          <w:szCs w:val="24"/>
          <w:lang w:val="fr-FR"/>
        </w:rPr>
        <w:t xml:space="preserve">. </w:t>
      </w:r>
    </w:p>
    <w:p w14:paraId="7AC89912" w14:textId="77777777" w:rsidR="005A6686" w:rsidRDefault="00346B30" w:rsidP="0010371B">
      <w:pPr>
        <w:spacing w:after="120"/>
        <w:rPr>
          <w:rFonts w:ascii="Times New Roman" w:hAnsi="Times New Roman"/>
          <w:sz w:val="24"/>
          <w:szCs w:val="24"/>
          <w:lang w:val="fr-FR"/>
        </w:rPr>
      </w:pPr>
      <w:r w:rsidRPr="00346B30">
        <w:rPr>
          <w:rFonts w:ascii="Times New Roman" w:hAnsi="Times New Roman"/>
          <w:sz w:val="24"/>
          <w:szCs w:val="24"/>
          <w:lang w:val="fr-FR"/>
        </w:rPr>
        <w:tab/>
      </w:r>
      <w:r w:rsidR="00934FCE" w:rsidRPr="00346B30">
        <w:rPr>
          <w:rFonts w:ascii="Times New Roman" w:hAnsi="Times New Roman"/>
          <w:sz w:val="24"/>
          <w:szCs w:val="24"/>
          <w:lang w:val="fr-FR"/>
        </w:rPr>
        <w:t>Il y a un bel épisode de la vie du Père</w:t>
      </w:r>
      <w:r w:rsidRPr="00346B30">
        <w:rPr>
          <w:rFonts w:ascii="Times New Roman" w:hAnsi="Times New Roman"/>
          <w:sz w:val="24"/>
          <w:szCs w:val="24"/>
          <w:lang w:val="fr-FR"/>
        </w:rPr>
        <w:t xml:space="preserve"> concernant Notre-Dame des Douleurs. Il écrit: "Le 11 février 1905, le Curé</w:t>
      </w:r>
      <w:r w:rsidR="00934FCE" w:rsidRPr="00346B30">
        <w:rPr>
          <w:rFonts w:ascii="Times New Roman" w:hAnsi="Times New Roman"/>
          <w:sz w:val="24"/>
          <w:szCs w:val="24"/>
          <w:lang w:val="fr-FR"/>
        </w:rPr>
        <w:t xml:space="preserve"> Chillè nous a donné la belle statue de Notre-Dame des Douleurs et de l'Immaculée: deux mystères </w:t>
      </w:r>
      <w:r w:rsidR="00FC23E7" w:rsidRPr="00346B30">
        <w:rPr>
          <w:rFonts w:ascii="Times New Roman" w:hAnsi="Times New Roman"/>
          <w:sz w:val="24"/>
          <w:szCs w:val="24"/>
          <w:lang w:val="fr-FR"/>
        </w:rPr>
        <w:t>en relation avec le 11 février"</w:t>
      </w:r>
      <w:r w:rsidR="00FC23E7" w:rsidRPr="00346B30">
        <w:rPr>
          <w:rStyle w:val="FootnoteReference"/>
          <w:rFonts w:ascii="Times New Roman" w:hAnsi="Times New Roman"/>
          <w:sz w:val="24"/>
          <w:szCs w:val="24"/>
          <w:lang w:val="fr-FR"/>
        </w:rPr>
        <w:footnoteReference w:id="585"/>
      </w:r>
      <w:r w:rsidR="00934FCE" w:rsidRPr="00346B30">
        <w:rPr>
          <w:rFonts w:ascii="Times New Roman" w:hAnsi="Times New Roman"/>
          <w:sz w:val="24"/>
          <w:szCs w:val="24"/>
          <w:lang w:val="fr-FR"/>
        </w:rPr>
        <w:t xml:space="preserve">. La statue </w:t>
      </w:r>
      <w:r w:rsidRPr="00346B30">
        <w:rPr>
          <w:rFonts w:ascii="Times New Roman" w:hAnsi="Times New Roman"/>
          <w:sz w:val="24"/>
          <w:szCs w:val="24"/>
          <w:lang w:val="fr-FR"/>
        </w:rPr>
        <w:t>était abandonnée dans un débarras</w:t>
      </w:r>
      <w:r w:rsidR="00934FCE" w:rsidRPr="00346B30">
        <w:rPr>
          <w:rFonts w:ascii="Times New Roman" w:hAnsi="Times New Roman"/>
          <w:sz w:val="24"/>
          <w:szCs w:val="24"/>
          <w:lang w:val="fr-FR"/>
        </w:rPr>
        <w:t xml:space="preserve"> de la sacristie de la paroisse Saint-Antoine-Abbé. (C'était alors la paroisse du quartier d'Avignon, qui se trouve maintenant dans celle de Sa</w:t>
      </w:r>
      <w:r w:rsidRPr="00346B30">
        <w:rPr>
          <w:rFonts w:ascii="Times New Roman" w:hAnsi="Times New Roman"/>
          <w:sz w:val="24"/>
          <w:szCs w:val="24"/>
          <w:lang w:val="fr-FR"/>
        </w:rPr>
        <w:t>i</w:t>
      </w:r>
      <w:r w:rsidR="00934FCE" w:rsidRPr="00346B30">
        <w:rPr>
          <w:rFonts w:ascii="Times New Roman" w:hAnsi="Times New Roman"/>
          <w:sz w:val="24"/>
          <w:szCs w:val="24"/>
          <w:lang w:val="fr-FR"/>
        </w:rPr>
        <w:t>n</w:t>
      </w:r>
      <w:r w:rsidRPr="00346B30">
        <w:rPr>
          <w:rFonts w:ascii="Times New Roman" w:hAnsi="Times New Roman"/>
          <w:sz w:val="24"/>
          <w:szCs w:val="24"/>
          <w:lang w:val="fr-FR"/>
        </w:rPr>
        <w:t>t Clément</w:t>
      </w:r>
      <w:r>
        <w:rPr>
          <w:rFonts w:ascii="Times New Roman" w:hAnsi="Times New Roman"/>
          <w:sz w:val="24"/>
          <w:szCs w:val="24"/>
          <w:lang w:val="fr-FR"/>
        </w:rPr>
        <w:t xml:space="preserve">). Le Père l'avait </w:t>
      </w:r>
      <w:r w:rsidR="00934FCE" w:rsidRPr="00346B30">
        <w:rPr>
          <w:rFonts w:ascii="Times New Roman" w:hAnsi="Times New Roman"/>
          <w:sz w:val="24"/>
          <w:szCs w:val="24"/>
          <w:lang w:val="fr-FR"/>
        </w:rPr>
        <w:t>demandé</w:t>
      </w:r>
      <w:r>
        <w:rPr>
          <w:rFonts w:ascii="Times New Roman" w:hAnsi="Times New Roman"/>
          <w:sz w:val="24"/>
          <w:szCs w:val="24"/>
          <w:lang w:val="fr-FR"/>
        </w:rPr>
        <w:t>e</w:t>
      </w:r>
      <w:r w:rsidR="00934FCE" w:rsidRPr="00346B30">
        <w:rPr>
          <w:rFonts w:ascii="Times New Roman" w:hAnsi="Times New Roman"/>
          <w:sz w:val="24"/>
          <w:szCs w:val="24"/>
          <w:lang w:val="fr-FR"/>
        </w:rPr>
        <w:t xml:space="preserve"> en cadeau et </w:t>
      </w:r>
      <w:r>
        <w:rPr>
          <w:rFonts w:ascii="Times New Roman" w:hAnsi="Times New Roman"/>
          <w:sz w:val="24"/>
          <w:szCs w:val="24"/>
          <w:lang w:val="fr-FR"/>
        </w:rPr>
        <w:t xml:space="preserve">il </w:t>
      </w:r>
      <w:r w:rsidR="00934FCE" w:rsidRPr="00346B30">
        <w:rPr>
          <w:rFonts w:ascii="Times New Roman" w:hAnsi="Times New Roman"/>
          <w:sz w:val="24"/>
          <w:szCs w:val="24"/>
          <w:lang w:val="fr-FR"/>
        </w:rPr>
        <w:t xml:space="preserve">s'est empressé de l'amener au Saint-Esprit dans un </w:t>
      </w:r>
      <w:r>
        <w:rPr>
          <w:rFonts w:ascii="Times New Roman" w:hAnsi="Times New Roman"/>
          <w:sz w:val="24"/>
          <w:szCs w:val="24"/>
          <w:lang w:val="fr-FR"/>
        </w:rPr>
        <w:t>petit fiacre. En entrant dans la M</w:t>
      </w:r>
      <w:r w:rsidR="00934FCE" w:rsidRPr="00346B30">
        <w:rPr>
          <w:rFonts w:ascii="Times New Roman" w:hAnsi="Times New Roman"/>
          <w:sz w:val="24"/>
          <w:szCs w:val="24"/>
          <w:lang w:val="fr-FR"/>
        </w:rPr>
        <w:t>aison, il alla sonner la cloche de la réunion, annonçant avec pré</w:t>
      </w:r>
      <w:r>
        <w:rPr>
          <w:rFonts w:ascii="Times New Roman" w:hAnsi="Times New Roman"/>
          <w:sz w:val="24"/>
          <w:szCs w:val="24"/>
          <w:lang w:val="fr-FR"/>
        </w:rPr>
        <w:t>caution la visite d'une grande Dame qui attendait au salon... Mais voici la grande D</w:t>
      </w:r>
      <w:r w:rsidR="00934FCE" w:rsidRPr="00346B30">
        <w:rPr>
          <w:rFonts w:ascii="Times New Roman" w:hAnsi="Times New Roman"/>
          <w:sz w:val="24"/>
          <w:szCs w:val="24"/>
          <w:lang w:val="fr-FR"/>
        </w:rPr>
        <w:t xml:space="preserve">ame entre dans les bras et </w:t>
      </w:r>
      <w:r w:rsidR="005A6686">
        <w:rPr>
          <w:rFonts w:ascii="Times New Roman" w:hAnsi="Times New Roman"/>
          <w:sz w:val="24"/>
          <w:szCs w:val="24"/>
          <w:lang w:val="fr-FR"/>
        </w:rPr>
        <w:t>immédiatement</w:t>
      </w:r>
      <w:r w:rsidR="00934FCE" w:rsidRPr="00346B30">
        <w:rPr>
          <w:rFonts w:ascii="Times New Roman" w:hAnsi="Times New Roman"/>
          <w:sz w:val="24"/>
          <w:szCs w:val="24"/>
          <w:lang w:val="fr-FR"/>
        </w:rPr>
        <w:t xml:space="preserve"> applaudiss</w:t>
      </w:r>
      <w:r w:rsidR="005A6686">
        <w:rPr>
          <w:rFonts w:ascii="Times New Roman" w:hAnsi="Times New Roman"/>
          <w:sz w:val="24"/>
          <w:szCs w:val="24"/>
          <w:lang w:val="fr-FR"/>
        </w:rPr>
        <w:t>eme</w:t>
      </w:r>
      <w:r w:rsidR="00934FCE" w:rsidRPr="00346B30">
        <w:rPr>
          <w:rFonts w:ascii="Times New Roman" w:hAnsi="Times New Roman"/>
          <w:sz w:val="24"/>
          <w:szCs w:val="24"/>
          <w:lang w:val="fr-FR"/>
        </w:rPr>
        <w:t>nt</w:t>
      </w:r>
      <w:r w:rsidR="005A6686">
        <w:rPr>
          <w:rFonts w:ascii="Times New Roman" w:hAnsi="Times New Roman"/>
          <w:sz w:val="24"/>
          <w:szCs w:val="24"/>
          <w:lang w:val="fr-FR"/>
        </w:rPr>
        <w:t>s, prières. Mais la statue était en mauvaise état</w:t>
      </w:r>
      <w:r w:rsidR="00934FCE" w:rsidRPr="00346B30">
        <w:rPr>
          <w:rFonts w:ascii="Times New Roman" w:hAnsi="Times New Roman"/>
          <w:sz w:val="24"/>
          <w:szCs w:val="24"/>
          <w:lang w:val="fr-FR"/>
        </w:rPr>
        <w:t>, même les pieds manquaient: il fallait la restaurer, la recouvr</w:t>
      </w:r>
      <w:r w:rsidR="005A6686">
        <w:rPr>
          <w:rFonts w:ascii="Times New Roman" w:hAnsi="Times New Roman"/>
          <w:sz w:val="24"/>
          <w:szCs w:val="24"/>
          <w:lang w:val="fr-FR"/>
        </w:rPr>
        <w:t>ir à nouveau; et donc il y a eu</w:t>
      </w:r>
      <w:r w:rsidR="00934FCE" w:rsidRPr="00346B30">
        <w:rPr>
          <w:rFonts w:ascii="Times New Roman" w:hAnsi="Times New Roman"/>
          <w:sz w:val="24"/>
          <w:szCs w:val="24"/>
          <w:lang w:val="fr-FR"/>
        </w:rPr>
        <w:t xml:space="preserve"> la nouvel</w:t>
      </w:r>
      <w:r w:rsidR="005A6686">
        <w:rPr>
          <w:rFonts w:ascii="Times New Roman" w:hAnsi="Times New Roman"/>
          <w:sz w:val="24"/>
          <w:szCs w:val="24"/>
          <w:lang w:val="fr-FR"/>
        </w:rPr>
        <w:t>le entrée de la Madone dans la M</w:t>
      </w:r>
      <w:r w:rsidR="00934FCE" w:rsidRPr="00346B30">
        <w:rPr>
          <w:rFonts w:ascii="Times New Roman" w:hAnsi="Times New Roman"/>
          <w:sz w:val="24"/>
          <w:szCs w:val="24"/>
          <w:lang w:val="fr-FR"/>
        </w:rPr>
        <w:t xml:space="preserve">aison le samedi 19 mai 1906. </w:t>
      </w:r>
    </w:p>
    <w:p w14:paraId="7CA5542D" w14:textId="77777777" w:rsidR="0084122F" w:rsidRDefault="005A6686" w:rsidP="0010371B">
      <w:pPr>
        <w:spacing w:after="120"/>
        <w:rPr>
          <w:rFonts w:ascii="Times New Roman" w:hAnsi="Times New Roman"/>
          <w:sz w:val="24"/>
          <w:szCs w:val="24"/>
          <w:lang w:val="fr-FR"/>
        </w:rPr>
      </w:pPr>
      <w:r>
        <w:rPr>
          <w:rFonts w:ascii="Times New Roman" w:hAnsi="Times New Roman"/>
          <w:sz w:val="24"/>
          <w:szCs w:val="24"/>
          <w:lang w:val="fr-FR"/>
        </w:rPr>
        <w:lastRenderedPageBreak/>
        <w:tab/>
      </w:r>
      <w:r w:rsidR="00934FCE" w:rsidRPr="00346B30">
        <w:rPr>
          <w:rFonts w:ascii="Times New Roman" w:hAnsi="Times New Roman"/>
          <w:sz w:val="24"/>
          <w:szCs w:val="24"/>
          <w:lang w:val="fr-FR"/>
        </w:rPr>
        <w:t>Le Père était à Rome et les reli</w:t>
      </w:r>
      <w:r>
        <w:rPr>
          <w:rFonts w:ascii="Times New Roman" w:hAnsi="Times New Roman"/>
          <w:sz w:val="24"/>
          <w:szCs w:val="24"/>
          <w:lang w:val="fr-FR"/>
        </w:rPr>
        <w:t>gieuses ont marqué l'office</w:t>
      </w:r>
      <w:r w:rsidR="00934FCE" w:rsidRPr="00346B30">
        <w:rPr>
          <w:rFonts w:ascii="Times New Roman" w:hAnsi="Times New Roman"/>
          <w:sz w:val="24"/>
          <w:szCs w:val="24"/>
          <w:lang w:val="fr-FR"/>
        </w:rPr>
        <w:t xml:space="preserve"> du style utilisé par le Père et </w:t>
      </w:r>
      <w:r>
        <w:rPr>
          <w:rFonts w:ascii="Times New Roman" w:hAnsi="Times New Roman"/>
          <w:sz w:val="24"/>
          <w:szCs w:val="24"/>
          <w:lang w:val="fr-FR"/>
        </w:rPr>
        <w:t>lui firent la relation. Il a répondu: "Ce que vous avez</w:t>
      </w:r>
      <w:r w:rsidR="00934FCE" w:rsidRPr="00346B30">
        <w:rPr>
          <w:rFonts w:ascii="Times New Roman" w:hAnsi="Times New Roman"/>
          <w:sz w:val="24"/>
          <w:szCs w:val="24"/>
          <w:lang w:val="fr-FR"/>
        </w:rPr>
        <w:t xml:space="preserve"> écrit dans votre lettre au sujet de l’entrée amoureuse que notre </w:t>
      </w:r>
      <w:r>
        <w:rPr>
          <w:rFonts w:ascii="Times New Roman" w:hAnsi="Times New Roman"/>
          <w:sz w:val="24"/>
          <w:szCs w:val="24"/>
          <w:lang w:val="fr-FR"/>
        </w:rPr>
        <w:t xml:space="preserve">très </w:t>
      </w:r>
      <w:r w:rsidR="00934FCE" w:rsidRPr="00346B30">
        <w:rPr>
          <w:rFonts w:ascii="Times New Roman" w:hAnsi="Times New Roman"/>
          <w:sz w:val="24"/>
          <w:szCs w:val="24"/>
          <w:lang w:val="fr-FR"/>
        </w:rPr>
        <w:t>douce Mère, Maîtresse</w:t>
      </w:r>
      <w:r>
        <w:rPr>
          <w:rFonts w:ascii="Times New Roman" w:hAnsi="Times New Roman"/>
          <w:sz w:val="24"/>
          <w:szCs w:val="24"/>
          <w:lang w:val="fr-FR"/>
        </w:rPr>
        <w:t xml:space="preserve">, Enseignante et Supérieure a </w:t>
      </w:r>
      <w:r w:rsidR="00934FCE" w:rsidRPr="00346B30">
        <w:rPr>
          <w:rFonts w:ascii="Times New Roman" w:hAnsi="Times New Roman"/>
          <w:sz w:val="24"/>
          <w:szCs w:val="24"/>
          <w:lang w:val="fr-FR"/>
        </w:rPr>
        <w:t>fait</w:t>
      </w:r>
      <w:r>
        <w:rPr>
          <w:rFonts w:ascii="Times New Roman" w:hAnsi="Times New Roman"/>
          <w:sz w:val="24"/>
          <w:szCs w:val="24"/>
          <w:lang w:val="fr-FR"/>
        </w:rPr>
        <w:t xml:space="preserve"> de </w:t>
      </w:r>
      <w:r w:rsidR="006B7A2F">
        <w:rPr>
          <w:rFonts w:ascii="Times New Roman" w:hAnsi="Times New Roman"/>
          <w:sz w:val="24"/>
          <w:szCs w:val="24"/>
          <w:lang w:val="fr-FR"/>
        </w:rPr>
        <w:t>nouveau dans</w:t>
      </w:r>
      <w:r>
        <w:rPr>
          <w:rFonts w:ascii="Times New Roman" w:hAnsi="Times New Roman"/>
          <w:sz w:val="24"/>
          <w:szCs w:val="24"/>
          <w:lang w:val="fr-FR"/>
        </w:rPr>
        <w:t xml:space="preserve"> cette Communauté </w:t>
      </w:r>
      <w:r w:rsidR="00067816">
        <w:rPr>
          <w:rFonts w:ascii="Times New Roman" w:hAnsi="Times New Roman"/>
          <w:sz w:val="24"/>
          <w:szCs w:val="24"/>
          <w:lang w:val="fr-FR"/>
        </w:rPr>
        <w:t>chanc</w:t>
      </w:r>
      <w:r w:rsidR="00067816" w:rsidRPr="00346B30">
        <w:rPr>
          <w:rFonts w:ascii="Times New Roman" w:hAnsi="Times New Roman"/>
          <w:sz w:val="24"/>
          <w:szCs w:val="24"/>
          <w:lang w:val="fr-FR"/>
        </w:rPr>
        <w:t>euse</w:t>
      </w:r>
      <w:r w:rsidR="00934FCE" w:rsidRPr="00346B30">
        <w:rPr>
          <w:rFonts w:ascii="Times New Roman" w:hAnsi="Times New Roman"/>
          <w:sz w:val="24"/>
          <w:szCs w:val="24"/>
          <w:lang w:val="fr-FR"/>
        </w:rPr>
        <w:t>, a frappé le silex de mon cœur froi</w:t>
      </w:r>
      <w:r>
        <w:rPr>
          <w:rFonts w:ascii="Times New Roman" w:hAnsi="Times New Roman"/>
          <w:sz w:val="24"/>
          <w:szCs w:val="24"/>
          <w:lang w:val="fr-FR"/>
        </w:rPr>
        <w:t>d et a fait jaillir des larmes</w:t>
      </w:r>
      <w:r w:rsidR="00934FCE" w:rsidRPr="00346B30">
        <w:rPr>
          <w:rFonts w:ascii="Times New Roman" w:hAnsi="Times New Roman"/>
          <w:sz w:val="24"/>
          <w:szCs w:val="24"/>
          <w:lang w:val="fr-FR"/>
        </w:rPr>
        <w:t xml:space="preserve">! </w:t>
      </w:r>
      <w:r w:rsidR="00934FCE" w:rsidRPr="003E2DA5">
        <w:rPr>
          <w:rFonts w:ascii="Times New Roman" w:hAnsi="Times New Roman"/>
          <w:sz w:val="24"/>
          <w:szCs w:val="24"/>
          <w:lang w:val="fr-FR"/>
        </w:rPr>
        <w:t>Qu</w:t>
      </w:r>
      <w:r w:rsidR="008A3CE7" w:rsidRPr="003E2DA5">
        <w:rPr>
          <w:rFonts w:ascii="Times New Roman" w:hAnsi="Times New Roman"/>
          <w:sz w:val="24"/>
          <w:szCs w:val="24"/>
          <w:lang w:val="fr-FR"/>
        </w:rPr>
        <w:t xml:space="preserve">e votre Immaculée Mère des Douleurs </w:t>
      </w:r>
      <w:r w:rsidR="006B7A2F" w:rsidRPr="003E2DA5">
        <w:rPr>
          <w:rFonts w:ascii="Times New Roman" w:hAnsi="Times New Roman"/>
          <w:sz w:val="24"/>
          <w:szCs w:val="24"/>
          <w:lang w:val="fr-FR"/>
        </w:rPr>
        <w:t>et Supérieure</w:t>
      </w:r>
      <w:r w:rsidR="00934FCE" w:rsidRPr="003E2DA5">
        <w:rPr>
          <w:rFonts w:ascii="Times New Roman" w:hAnsi="Times New Roman"/>
          <w:sz w:val="24"/>
          <w:szCs w:val="24"/>
          <w:lang w:val="fr-FR"/>
        </w:rPr>
        <w:t xml:space="preserve"> vous </w:t>
      </w:r>
      <w:r w:rsidR="00283B31" w:rsidRPr="003E2DA5">
        <w:rPr>
          <w:rFonts w:ascii="Times New Roman" w:hAnsi="Times New Roman"/>
          <w:sz w:val="24"/>
          <w:szCs w:val="24"/>
          <w:lang w:val="fr-FR"/>
        </w:rPr>
        <w:t>bénisse, filles, disciples et sujettes,</w:t>
      </w:r>
      <w:r w:rsidR="00934FCE" w:rsidRPr="003E2DA5">
        <w:rPr>
          <w:rFonts w:ascii="Times New Roman" w:hAnsi="Times New Roman"/>
          <w:sz w:val="24"/>
          <w:szCs w:val="24"/>
          <w:lang w:val="fr-FR"/>
        </w:rPr>
        <w:t xml:space="preserve"> et vous remplisse de ses grâces les plus </w:t>
      </w:r>
      <w:r w:rsidR="00283B31" w:rsidRPr="003E2DA5">
        <w:rPr>
          <w:rFonts w:ascii="Times New Roman" w:hAnsi="Times New Roman"/>
          <w:sz w:val="24"/>
          <w:szCs w:val="24"/>
          <w:lang w:val="fr-FR"/>
        </w:rPr>
        <w:t>élevées</w:t>
      </w:r>
      <w:r w:rsidR="00934FCE" w:rsidRPr="003E2DA5">
        <w:rPr>
          <w:rFonts w:ascii="Times New Roman" w:hAnsi="Times New Roman"/>
          <w:sz w:val="24"/>
          <w:szCs w:val="24"/>
          <w:lang w:val="fr-FR"/>
        </w:rPr>
        <w:t xml:space="preserve"> pour vous faire grandir toujours dans la ferveur sacrée d'aimer, d</w:t>
      </w:r>
      <w:r w:rsidR="00283B31" w:rsidRPr="003E2DA5">
        <w:rPr>
          <w:rFonts w:ascii="Times New Roman" w:hAnsi="Times New Roman"/>
          <w:sz w:val="24"/>
          <w:szCs w:val="24"/>
          <w:lang w:val="fr-FR"/>
        </w:rPr>
        <w:t xml:space="preserve">e servir, de plaire à la </w:t>
      </w:r>
      <w:r w:rsidR="00283B31" w:rsidRPr="003E2DA5">
        <w:rPr>
          <w:rFonts w:ascii="Times New Roman" w:hAnsi="Times New Roman"/>
          <w:i/>
          <w:sz w:val="24"/>
          <w:szCs w:val="24"/>
          <w:lang w:val="fr-FR"/>
        </w:rPr>
        <w:t>Reine C</w:t>
      </w:r>
      <w:r w:rsidR="00934FCE" w:rsidRPr="003E2DA5">
        <w:rPr>
          <w:rFonts w:ascii="Times New Roman" w:hAnsi="Times New Roman"/>
          <w:i/>
          <w:sz w:val="24"/>
          <w:szCs w:val="24"/>
          <w:lang w:val="fr-FR"/>
        </w:rPr>
        <w:t>éleste des cœurs!</w:t>
      </w:r>
      <w:r w:rsidR="00934FCE" w:rsidRPr="003E2DA5">
        <w:rPr>
          <w:rFonts w:ascii="Times New Roman" w:hAnsi="Times New Roman"/>
          <w:sz w:val="24"/>
          <w:szCs w:val="24"/>
          <w:lang w:val="fr-FR"/>
        </w:rPr>
        <w:t>... E</w:t>
      </w:r>
      <w:r w:rsidR="00283B31" w:rsidRPr="003E2DA5">
        <w:rPr>
          <w:rFonts w:ascii="Times New Roman" w:hAnsi="Times New Roman"/>
          <w:sz w:val="24"/>
          <w:szCs w:val="24"/>
          <w:lang w:val="fr-FR"/>
        </w:rPr>
        <w:t>nsuite il explique que ce que</w:t>
      </w:r>
      <w:r w:rsidR="00934FCE" w:rsidRPr="003E2DA5">
        <w:rPr>
          <w:rFonts w:ascii="Times New Roman" w:hAnsi="Times New Roman"/>
          <w:sz w:val="24"/>
          <w:szCs w:val="24"/>
          <w:lang w:val="fr-FR"/>
        </w:rPr>
        <w:t xml:space="preserve"> signifie aimer Notre-Dame: "L'amour de la </w:t>
      </w:r>
      <w:r w:rsidR="00283B31" w:rsidRPr="003E2DA5">
        <w:rPr>
          <w:rFonts w:ascii="Times New Roman" w:hAnsi="Times New Roman"/>
          <w:sz w:val="24"/>
          <w:szCs w:val="24"/>
          <w:lang w:val="fr-FR"/>
        </w:rPr>
        <w:t>Très Sainte Vierge</w:t>
      </w:r>
      <w:r w:rsidR="00934FCE" w:rsidRPr="003E2DA5">
        <w:rPr>
          <w:rFonts w:ascii="Times New Roman" w:hAnsi="Times New Roman"/>
          <w:sz w:val="24"/>
          <w:szCs w:val="24"/>
          <w:lang w:val="fr-FR"/>
        </w:rPr>
        <w:t xml:space="preserve"> consiste principalement dans l’imitation de ses vertus, en particulier l’humilité, la </w:t>
      </w:r>
      <w:r w:rsidR="00283B31" w:rsidRPr="003E2DA5">
        <w:rPr>
          <w:rFonts w:ascii="Times New Roman" w:hAnsi="Times New Roman"/>
          <w:sz w:val="24"/>
          <w:szCs w:val="24"/>
          <w:lang w:val="fr-FR"/>
        </w:rPr>
        <w:t>pureté</w:t>
      </w:r>
      <w:r w:rsidR="00934FCE" w:rsidRPr="003E2DA5">
        <w:rPr>
          <w:rFonts w:ascii="Times New Roman" w:hAnsi="Times New Roman"/>
          <w:sz w:val="24"/>
          <w:szCs w:val="24"/>
          <w:lang w:val="fr-FR"/>
        </w:rPr>
        <w:t xml:space="preserve"> de l’âme, l’am</w:t>
      </w:r>
      <w:r w:rsidR="00283B31" w:rsidRPr="003E2DA5">
        <w:rPr>
          <w:rFonts w:ascii="Times New Roman" w:hAnsi="Times New Roman"/>
          <w:sz w:val="24"/>
          <w:szCs w:val="24"/>
          <w:lang w:val="fr-FR"/>
        </w:rPr>
        <w:t xml:space="preserve">our fort et constant pour Notre </w:t>
      </w:r>
      <w:r w:rsidR="00934FCE" w:rsidRPr="003E2DA5">
        <w:rPr>
          <w:rFonts w:ascii="Times New Roman" w:hAnsi="Times New Roman"/>
          <w:sz w:val="24"/>
          <w:szCs w:val="24"/>
          <w:lang w:val="fr-FR"/>
        </w:rPr>
        <w:t xml:space="preserve">Seigneur, le zèle de sa gloire et </w:t>
      </w:r>
      <w:r w:rsidR="006B7A2F" w:rsidRPr="003E2DA5">
        <w:rPr>
          <w:rFonts w:ascii="Times New Roman" w:hAnsi="Times New Roman"/>
          <w:sz w:val="24"/>
          <w:szCs w:val="24"/>
          <w:lang w:val="fr-FR"/>
        </w:rPr>
        <w:t>du</w:t>
      </w:r>
      <w:r w:rsidR="00283B31" w:rsidRPr="003E2DA5">
        <w:rPr>
          <w:rFonts w:ascii="Times New Roman" w:hAnsi="Times New Roman"/>
          <w:sz w:val="24"/>
          <w:szCs w:val="24"/>
          <w:lang w:val="fr-FR"/>
        </w:rPr>
        <w:t xml:space="preserve"> salut des </w:t>
      </w:r>
      <w:r w:rsidR="00934FCE" w:rsidRPr="003E2DA5">
        <w:rPr>
          <w:rFonts w:ascii="Times New Roman" w:hAnsi="Times New Roman"/>
          <w:sz w:val="24"/>
          <w:szCs w:val="24"/>
          <w:lang w:val="fr-FR"/>
        </w:rPr>
        <w:t>âme</w:t>
      </w:r>
      <w:r w:rsidR="00283B31" w:rsidRPr="003E2DA5">
        <w:rPr>
          <w:rFonts w:ascii="Times New Roman" w:hAnsi="Times New Roman"/>
          <w:sz w:val="24"/>
          <w:szCs w:val="24"/>
          <w:lang w:val="fr-FR"/>
        </w:rPr>
        <w:t>s, une grande charité et douceur dans toutes les situations". Il r</w:t>
      </w:r>
      <w:r w:rsidR="00934FCE" w:rsidRPr="003E2DA5">
        <w:rPr>
          <w:rFonts w:ascii="Times New Roman" w:hAnsi="Times New Roman"/>
          <w:sz w:val="24"/>
          <w:szCs w:val="24"/>
          <w:lang w:val="fr-FR"/>
        </w:rPr>
        <w:t>etour</w:t>
      </w:r>
      <w:r w:rsidR="00283B31" w:rsidRPr="003E2DA5">
        <w:rPr>
          <w:rFonts w:ascii="Times New Roman" w:hAnsi="Times New Roman"/>
          <w:sz w:val="24"/>
          <w:szCs w:val="24"/>
          <w:lang w:val="fr-FR"/>
        </w:rPr>
        <w:t>ne</w:t>
      </w:r>
      <w:r w:rsidR="00934FCE" w:rsidRPr="003E2DA5">
        <w:rPr>
          <w:rFonts w:ascii="Times New Roman" w:hAnsi="Times New Roman"/>
          <w:sz w:val="24"/>
          <w:szCs w:val="24"/>
          <w:lang w:val="fr-FR"/>
        </w:rPr>
        <w:t xml:space="preserve"> à la cérémonie </w:t>
      </w:r>
      <w:r w:rsidR="00283B31" w:rsidRPr="003E2DA5">
        <w:rPr>
          <w:rFonts w:ascii="Times New Roman" w:hAnsi="Times New Roman"/>
          <w:sz w:val="24"/>
          <w:szCs w:val="24"/>
          <w:lang w:val="fr-FR"/>
        </w:rPr>
        <w:t xml:space="preserve">faite </w:t>
      </w:r>
      <w:r w:rsidR="00934FCE" w:rsidRPr="003E2DA5">
        <w:rPr>
          <w:rFonts w:ascii="Times New Roman" w:hAnsi="Times New Roman"/>
          <w:sz w:val="24"/>
          <w:szCs w:val="24"/>
          <w:lang w:val="fr-FR"/>
        </w:rPr>
        <w:t>à Messine: "Tout ce que</w:t>
      </w:r>
      <w:r w:rsidR="00283B31" w:rsidRPr="003E2DA5">
        <w:rPr>
          <w:rFonts w:ascii="Times New Roman" w:hAnsi="Times New Roman"/>
          <w:sz w:val="24"/>
          <w:szCs w:val="24"/>
          <w:lang w:val="fr-FR"/>
        </w:rPr>
        <w:t xml:space="preserve"> vous avez fait pour la réception de la très</w:t>
      </w:r>
      <w:r w:rsidR="00934FCE" w:rsidRPr="003E2DA5">
        <w:rPr>
          <w:rFonts w:ascii="Times New Roman" w:hAnsi="Times New Roman"/>
          <w:sz w:val="24"/>
          <w:szCs w:val="24"/>
          <w:lang w:val="fr-FR"/>
        </w:rPr>
        <w:t xml:space="preserve"> douce Mère, </w:t>
      </w:r>
      <w:r w:rsidR="00283B31" w:rsidRPr="003E2DA5">
        <w:rPr>
          <w:rFonts w:ascii="Times New Roman" w:hAnsi="Times New Roman"/>
          <w:sz w:val="24"/>
          <w:szCs w:val="24"/>
          <w:lang w:val="fr-FR"/>
        </w:rPr>
        <w:t xml:space="preserve">a </w:t>
      </w:r>
      <w:r w:rsidR="006B7A2F" w:rsidRPr="003E2DA5">
        <w:rPr>
          <w:rFonts w:ascii="Times New Roman" w:hAnsi="Times New Roman"/>
          <w:sz w:val="24"/>
          <w:szCs w:val="24"/>
          <w:lang w:val="fr-FR"/>
        </w:rPr>
        <w:t>été beau</w:t>
      </w:r>
      <w:r w:rsidR="00283B31" w:rsidRPr="003E2DA5">
        <w:rPr>
          <w:rFonts w:ascii="Times New Roman" w:hAnsi="Times New Roman"/>
          <w:sz w:val="24"/>
          <w:szCs w:val="24"/>
          <w:lang w:val="fr-FR"/>
        </w:rPr>
        <w:t>, inspiré et beaucoup</w:t>
      </w:r>
      <w:r w:rsidR="00934FCE" w:rsidRPr="003E2DA5">
        <w:rPr>
          <w:rFonts w:ascii="Times New Roman" w:hAnsi="Times New Roman"/>
          <w:sz w:val="24"/>
          <w:szCs w:val="24"/>
          <w:lang w:val="fr-FR"/>
        </w:rPr>
        <w:t xml:space="preserve"> accepté par la </w:t>
      </w:r>
      <w:r w:rsidR="00283B31" w:rsidRPr="003E2DA5">
        <w:rPr>
          <w:rFonts w:ascii="Times New Roman" w:hAnsi="Times New Roman"/>
          <w:sz w:val="24"/>
          <w:szCs w:val="24"/>
          <w:lang w:val="fr-FR"/>
        </w:rPr>
        <w:t xml:space="preserve">très </w:t>
      </w:r>
      <w:r w:rsidR="00934FCE" w:rsidRPr="003E2DA5">
        <w:rPr>
          <w:rFonts w:ascii="Times New Roman" w:hAnsi="Times New Roman"/>
          <w:sz w:val="24"/>
          <w:szCs w:val="24"/>
          <w:lang w:val="fr-FR"/>
        </w:rPr>
        <w:t>belle Dame et</w:t>
      </w:r>
      <w:r w:rsidR="00283B31" w:rsidRPr="003E2DA5">
        <w:rPr>
          <w:rFonts w:ascii="Times New Roman" w:hAnsi="Times New Roman"/>
          <w:sz w:val="24"/>
          <w:szCs w:val="24"/>
          <w:lang w:val="fr-FR"/>
        </w:rPr>
        <w:t xml:space="preserve"> par</w:t>
      </w:r>
      <w:r w:rsidR="003E2DA5">
        <w:rPr>
          <w:rFonts w:ascii="Times New Roman" w:hAnsi="Times New Roman"/>
          <w:sz w:val="24"/>
          <w:szCs w:val="24"/>
          <w:lang w:val="fr-FR"/>
        </w:rPr>
        <w:t xml:space="preserve"> son Fils divin et notre bie</w:t>
      </w:r>
      <w:r w:rsidR="00934FCE" w:rsidRPr="00346B30">
        <w:rPr>
          <w:rFonts w:ascii="Times New Roman" w:hAnsi="Times New Roman"/>
          <w:sz w:val="24"/>
          <w:szCs w:val="24"/>
          <w:lang w:val="fr-FR"/>
        </w:rPr>
        <w:t xml:space="preserve">n Jésus. Je </w:t>
      </w:r>
      <w:r w:rsidR="006B7A2F" w:rsidRPr="00346B30">
        <w:rPr>
          <w:rFonts w:ascii="Times New Roman" w:hAnsi="Times New Roman"/>
          <w:sz w:val="24"/>
          <w:szCs w:val="24"/>
          <w:lang w:val="fr-FR"/>
        </w:rPr>
        <w:t xml:space="preserve">ne </w:t>
      </w:r>
      <w:r w:rsidR="006B7A2F" w:rsidRPr="003E2DA5">
        <w:rPr>
          <w:rFonts w:ascii="Times New Roman" w:hAnsi="Times New Roman"/>
          <w:sz w:val="24"/>
          <w:szCs w:val="24"/>
          <w:lang w:val="fr-FR"/>
        </w:rPr>
        <w:t>méritai</w:t>
      </w:r>
      <w:r w:rsidR="00FC23E7" w:rsidRPr="00346B30">
        <w:rPr>
          <w:rFonts w:ascii="Times New Roman" w:hAnsi="Times New Roman"/>
          <w:sz w:val="24"/>
          <w:szCs w:val="24"/>
          <w:lang w:val="fr-FR"/>
        </w:rPr>
        <w:t xml:space="preserve"> pas d'être présent!"</w:t>
      </w:r>
      <w:r w:rsidR="00FC23E7" w:rsidRPr="00346B30">
        <w:rPr>
          <w:rStyle w:val="FootnoteReference"/>
          <w:rFonts w:ascii="Times New Roman" w:hAnsi="Times New Roman"/>
          <w:sz w:val="24"/>
          <w:szCs w:val="24"/>
          <w:lang w:val="fr-FR"/>
        </w:rPr>
        <w:footnoteReference w:id="586"/>
      </w:r>
      <w:r w:rsidR="00FC23E7" w:rsidRPr="00346B30">
        <w:rPr>
          <w:rFonts w:ascii="Times New Roman" w:hAnsi="Times New Roman"/>
          <w:sz w:val="24"/>
          <w:szCs w:val="24"/>
          <w:lang w:val="fr-FR"/>
        </w:rPr>
        <w:t>.</w:t>
      </w:r>
      <w:r w:rsidR="00934FCE" w:rsidRPr="00346B30">
        <w:rPr>
          <w:rFonts w:ascii="Times New Roman" w:hAnsi="Times New Roman"/>
          <w:sz w:val="24"/>
          <w:szCs w:val="24"/>
          <w:lang w:val="fr-FR"/>
        </w:rPr>
        <w:t xml:space="preserve"> L</w:t>
      </w:r>
      <w:r w:rsidR="003E2DA5">
        <w:rPr>
          <w:rFonts w:ascii="Times New Roman" w:hAnsi="Times New Roman"/>
          <w:sz w:val="24"/>
          <w:szCs w:val="24"/>
          <w:lang w:val="fr-FR"/>
        </w:rPr>
        <w:t>e Père fit placer la statue</w:t>
      </w:r>
      <w:r w:rsidR="00934FCE" w:rsidRPr="00934FCE">
        <w:rPr>
          <w:rFonts w:ascii="Times New Roman" w:hAnsi="Times New Roman"/>
          <w:sz w:val="24"/>
          <w:szCs w:val="24"/>
          <w:lang w:val="fr-FR"/>
        </w:rPr>
        <w:t xml:space="preserve"> dans le couloir pr</w:t>
      </w:r>
      <w:r w:rsidR="003E2DA5">
        <w:rPr>
          <w:rFonts w:ascii="Times New Roman" w:hAnsi="Times New Roman"/>
          <w:sz w:val="24"/>
          <w:szCs w:val="24"/>
          <w:lang w:val="fr-FR"/>
        </w:rPr>
        <w:t>ès de la porte de la Mère G</w:t>
      </w:r>
      <w:r w:rsidR="00934FCE" w:rsidRPr="00934FCE">
        <w:rPr>
          <w:rFonts w:ascii="Times New Roman" w:hAnsi="Times New Roman"/>
          <w:sz w:val="24"/>
          <w:szCs w:val="24"/>
          <w:lang w:val="fr-FR"/>
        </w:rPr>
        <w:t>énérale, pour réveiller chez les relig</w:t>
      </w:r>
      <w:r w:rsidR="003E2DA5">
        <w:rPr>
          <w:rFonts w:ascii="Times New Roman" w:hAnsi="Times New Roman"/>
          <w:sz w:val="24"/>
          <w:szCs w:val="24"/>
          <w:lang w:val="fr-FR"/>
        </w:rPr>
        <w:t>ieuses la pensée qu'elle est la V</w:t>
      </w:r>
      <w:r w:rsidR="00934FCE" w:rsidRPr="00934FCE">
        <w:rPr>
          <w:rFonts w:ascii="Times New Roman" w:hAnsi="Times New Roman"/>
          <w:sz w:val="24"/>
          <w:szCs w:val="24"/>
          <w:lang w:val="fr-FR"/>
        </w:rPr>
        <w:t>icaire de la Vierge; et "</w:t>
      </w:r>
      <w:r w:rsidR="003E2DA5">
        <w:rPr>
          <w:rFonts w:ascii="Times New Roman" w:hAnsi="Times New Roman"/>
          <w:sz w:val="24"/>
          <w:szCs w:val="24"/>
          <w:lang w:val="fr-FR"/>
        </w:rPr>
        <w:t xml:space="preserve">il nous a </w:t>
      </w:r>
      <w:r w:rsidR="00934FCE" w:rsidRPr="00934FCE">
        <w:rPr>
          <w:rFonts w:ascii="Times New Roman" w:hAnsi="Times New Roman"/>
          <w:sz w:val="24"/>
          <w:szCs w:val="24"/>
          <w:lang w:val="fr-FR"/>
        </w:rPr>
        <w:t>insinué l'habitude</w:t>
      </w:r>
      <w:r w:rsidR="00934FCE">
        <w:rPr>
          <w:rFonts w:ascii="Times New Roman" w:hAnsi="Times New Roman"/>
          <w:sz w:val="24"/>
          <w:szCs w:val="24"/>
          <w:lang w:val="fr-FR"/>
        </w:rPr>
        <w:t xml:space="preserve"> - se souvient </w:t>
      </w:r>
      <w:r w:rsidR="003E2DA5">
        <w:rPr>
          <w:rFonts w:ascii="Times New Roman" w:hAnsi="Times New Roman"/>
          <w:sz w:val="24"/>
          <w:szCs w:val="24"/>
          <w:lang w:val="fr-FR"/>
        </w:rPr>
        <w:t>une religieuse -</w:t>
      </w:r>
      <w:r w:rsidR="003E2DA5" w:rsidRPr="003E2DA5">
        <w:rPr>
          <w:rFonts w:ascii="Times New Roman" w:hAnsi="Times New Roman"/>
          <w:sz w:val="24"/>
          <w:szCs w:val="24"/>
          <w:lang w:val="fr-FR"/>
        </w:rPr>
        <w:t xml:space="preserve"> de lui rendre hommage chaque fois que nous passions</w:t>
      </w:r>
      <w:r w:rsidR="00934FCE" w:rsidRPr="00934FCE">
        <w:rPr>
          <w:rFonts w:ascii="Times New Roman" w:hAnsi="Times New Roman"/>
          <w:sz w:val="24"/>
          <w:szCs w:val="24"/>
          <w:lang w:val="fr-FR"/>
        </w:rPr>
        <w:t>"</w:t>
      </w:r>
      <w:r w:rsidR="003E2DA5">
        <w:rPr>
          <w:rFonts w:ascii="Times New Roman" w:hAnsi="Times New Roman"/>
          <w:sz w:val="24"/>
          <w:szCs w:val="24"/>
          <w:lang w:val="fr-FR"/>
        </w:rPr>
        <w:t>.</w:t>
      </w:r>
    </w:p>
    <w:p w14:paraId="79B95CEE" w14:textId="77777777" w:rsidR="003E2DA5" w:rsidRPr="00AE6AA7" w:rsidRDefault="003E2DA5" w:rsidP="0010371B">
      <w:pPr>
        <w:spacing w:after="120"/>
        <w:rPr>
          <w:rFonts w:ascii="Times New Roman" w:hAnsi="Times New Roman"/>
          <w:sz w:val="12"/>
          <w:szCs w:val="12"/>
          <w:lang w:val="fr-FR"/>
        </w:rPr>
      </w:pPr>
    </w:p>
    <w:p w14:paraId="43AAD355" w14:textId="6B6F8B14" w:rsidR="00AE6AA7" w:rsidRPr="00007F23" w:rsidRDefault="00AE6AA7" w:rsidP="0010371B">
      <w:pPr>
        <w:spacing w:after="120"/>
        <w:rPr>
          <w:rFonts w:ascii="Times New Roman" w:hAnsi="Times New Roman"/>
          <w:b/>
          <w:sz w:val="28"/>
          <w:szCs w:val="28"/>
          <w:lang w:val="fr-FR"/>
        </w:rPr>
      </w:pPr>
      <w:r w:rsidRPr="00B61E75">
        <w:rPr>
          <w:rFonts w:ascii="Times New Roman" w:hAnsi="Times New Roman"/>
          <w:b/>
          <w:sz w:val="28"/>
          <w:szCs w:val="28"/>
          <w:lang w:val="fr-FR"/>
        </w:rPr>
        <w:t xml:space="preserve">11. </w:t>
      </w:r>
      <w:r w:rsidR="00A62161">
        <w:rPr>
          <w:rFonts w:ascii="Times New Roman" w:hAnsi="Times New Roman"/>
          <w:b/>
          <w:sz w:val="28"/>
          <w:szCs w:val="28"/>
          <w:lang w:val="fr-FR"/>
        </w:rPr>
        <w:t>Notre-Dame</w:t>
      </w:r>
      <w:r w:rsidRPr="00B61E75">
        <w:rPr>
          <w:rFonts w:ascii="Times New Roman" w:hAnsi="Times New Roman"/>
          <w:b/>
          <w:sz w:val="28"/>
          <w:szCs w:val="28"/>
          <w:lang w:val="fr-FR"/>
        </w:rPr>
        <w:t xml:space="preserve"> de L</w:t>
      </w:r>
      <w:r w:rsidR="003E2DA5" w:rsidRPr="00B61E75">
        <w:rPr>
          <w:rFonts w:ascii="Times New Roman" w:hAnsi="Times New Roman"/>
          <w:b/>
          <w:sz w:val="28"/>
          <w:szCs w:val="28"/>
          <w:lang w:val="fr-FR"/>
        </w:rPr>
        <w:t>a Salette</w:t>
      </w:r>
      <w:r w:rsidR="00A62161">
        <w:rPr>
          <w:rFonts w:ascii="Times New Roman" w:hAnsi="Times New Roman"/>
          <w:b/>
          <w:sz w:val="28"/>
          <w:szCs w:val="28"/>
          <w:lang w:val="fr-FR"/>
        </w:rPr>
        <w:t xml:space="preserve"> </w:t>
      </w:r>
      <w:r w:rsidR="00CF142B">
        <w:rPr>
          <w:rFonts w:ascii="Times New Roman" w:hAnsi="Times New Roman"/>
          <w:sz w:val="28"/>
          <w:szCs w:val="28"/>
          <w:lang w:val="fr-FR"/>
        </w:rPr>
        <w:t>[en italien:</w:t>
      </w:r>
      <w:r w:rsidR="00A62161" w:rsidRPr="00A62161">
        <w:rPr>
          <w:rFonts w:ascii="Times New Roman" w:hAnsi="Times New Roman"/>
          <w:sz w:val="28"/>
          <w:szCs w:val="28"/>
          <w:lang w:val="fr-FR"/>
        </w:rPr>
        <w:t xml:space="preserve"> </w:t>
      </w:r>
      <w:r w:rsidR="00A62161" w:rsidRPr="00067816">
        <w:rPr>
          <w:rFonts w:ascii="Times New Roman" w:hAnsi="Times New Roman"/>
          <w:i/>
          <w:sz w:val="28"/>
          <w:szCs w:val="28"/>
          <w:lang w:val="fr-FR"/>
        </w:rPr>
        <w:t>Madonna della Salette</w:t>
      </w:r>
      <w:r w:rsidR="00A62161" w:rsidRPr="00A62161">
        <w:rPr>
          <w:rFonts w:ascii="Times New Roman" w:hAnsi="Times New Roman"/>
          <w:sz w:val="28"/>
          <w:szCs w:val="28"/>
          <w:lang w:val="fr-FR"/>
        </w:rPr>
        <w:t>]</w:t>
      </w:r>
    </w:p>
    <w:p w14:paraId="0B7A4A89" w14:textId="77777777" w:rsidR="00274F76" w:rsidRDefault="00AE6AA7" w:rsidP="0010371B">
      <w:pPr>
        <w:spacing w:after="120"/>
        <w:rPr>
          <w:rFonts w:ascii="Times New Roman" w:hAnsi="Times New Roman"/>
          <w:sz w:val="24"/>
          <w:szCs w:val="24"/>
          <w:lang w:val="fr-FR"/>
        </w:rPr>
      </w:pPr>
      <w:r w:rsidRPr="00B61E75">
        <w:rPr>
          <w:rFonts w:ascii="Times New Roman" w:hAnsi="Times New Roman"/>
          <w:sz w:val="24"/>
          <w:szCs w:val="24"/>
          <w:lang w:val="fr-FR"/>
        </w:rPr>
        <w:tab/>
      </w:r>
      <w:r w:rsidR="003E2DA5" w:rsidRPr="00B61E75">
        <w:rPr>
          <w:rFonts w:ascii="Times New Roman" w:hAnsi="Times New Roman"/>
          <w:sz w:val="24"/>
          <w:szCs w:val="24"/>
          <w:lang w:val="fr-FR"/>
        </w:rPr>
        <w:t>Dans la vie du Père, Notre-Dame de La Salette occupe une position de première importance en raison des relations qu’elle a entretenues - comme nous l’avons déjà mentionné</w:t>
      </w:r>
      <w:r w:rsidRPr="00B61E75">
        <w:rPr>
          <w:rFonts w:ascii="Times New Roman" w:hAnsi="Times New Roman"/>
          <w:sz w:val="24"/>
          <w:szCs w:val="24"/>
          <w:lang w:val="fr-FR"/>
        </w:rPr>
        <w:t xml:space="preserve"> - entre lui et </w:t>
      </w:r>
      <w:r w:rsidR="009C7525" w:rsidRPr="00B61E75">
        <w:rPr>
          <w:rFonts w:ascii="Times New Roman" w:hAnsi="Times New Roman"/>
          <w:sz w:val="24"/>
          <w:szCs w:val="24"/>
          <w:lang w:val="fr-FR"/>
        </w:rPr>
        <w:t>Mélanie</w:t>
      </w:r>
      <w:r w:rsidRPr="00B61E75">
        <w:rPr>
          <w:rFonts w:ascii="Times New Roman" w:hAnsi="Times New Roman"/>
          <w:sz w:val="24"/>
          <w:szCs w:val="24"/>
          <w:lang w:val="fr-FR"/>
        </w:rPr>
        <w:t xml:space="preserve"> Calvat, </w:t>
      </w:r>
      <w:r w:rsidR="003E2DA5" w:rsidRPr="00B61E75">
        <w:rPr>
          <w:rFonts w:ascii="Times New Roman" w:hAnsi="Times New Roman"/>
          <w:sz w:val="24"/>
          <w:szCs w:val="24"/>
          <w:lang w:val="fr-FR"/>
        </w:rPr>
        <w:t xml:space="preserve">qu’à l’âge de 14 ans elle avait été favorisée par l’apparition de Notre-Dame. Un particulier, qu'il </w:t>
      </w:r>
      <w:r w:rsidR="009C7525" w:rsidRPr="00B61E75">
        <w:rPr>
          <w:rFonts w:ascii="Times New Roman" w:hAnsi="Times New Roman"/>
          <w:sz w:val="24"/>
          <w:szCs w:val="24"/>
          <w:lang w:val="fr-FR"/>
        </w:rPr>
        <w:t>est bon de faire connaître. P</w:t>
      </w:r>
      <w:r w:rsidR="003E2DA5" w:rsidRPr="00B61E75">
        <w:rPr>
          <w:rFonts w:ascii="Times New Roman" w:hAnsi="Times New Roman"/>
          <w:sz w:val="24"/>
          <w:szCs w:val="24"/>
          <w:lang w:val="fr-FR"/>
        </w:rPr>
        <w:t xml:space="preserve">as encore prêtre, le 22 septembre </w:t>
      </w:r>
      <w:r w:rsidRPr="00B61E75">
        <w:rPr>
          <w:rFonts w:ascii="Times New Roman" w:hAnsi="Times New Roman"/>
          <w:sz w:val="24"/>
          <w:szCs w:val="24"/>
          <w:lang w:val="fr-FR"/>
        </w:rPr>
        <w:t xml:space="preserve">1877, dans son sermon du samedi </w:t>
      </w:r>
      <w:r w:rsidR="009C7525" w:rsidRPr="00B61E75">
        <w:rPr>
          <w:rFonts w:ascii="Times New Roman" w:hAnsi="Times New Roman"/>
          <w:sz w:val="24"/>
          <w:szCs w:val="24"/>
          <w:lang w:val="fr-FR"/>
        </w:rPr>
        <w:t>à la paroisse de S. Laurent, le Père a parlé de l'apparition de L</w:t>
      </w:r>
      <w:r w:rsidR="008A5FA0" w:rsidRPr="00B61E75">
        <w:rPr>
          <w:rFonts w:ascii="Times New Roman" w:hAnsi="Times New Roman"/>
          <w:sz w:val="24"/>
          <w:szCs w:val="24"/>
          <w:lang w:val="fr-FR"/>
        </w:rPr>
        <w:t>a Salette. Nous</w:t>
      </w:r>
      <w:r w:rsidR="003E2DA5" w:rsidRPr="00B61E75">
        <w:rPr>
          <w:rFonts w:ascii="Times New Roman" w:hAnsi="Times New Roman"/>
          <w:sz w:val="24"/>
          <w:szCs w:val="24"/>
          <w:lang w:val="fr-FR"/>
        </w:rPr>
        <w:t xml:space="preserve"> r</w:t>
      </w:r>
      <w:r w:rsidR="008A5FA0" w:rsidRPr="00B61E75">
        <w:rPr>
          <w:rFonts w:ascii="Times New Roman" w:hAnsi="Times New Roman"/>
          <w:sz w:val="24"/>
          <w:szCs w:val="24"/>
          <w:lang w:val="fr-FR"/>
        </w:rPr>
        <w:t>este le manuscrit du discours</w:t>
      </w:r>
      <w:r w:rsidR="008A5FA0" w:rsidRPr="00B61E75">
        <w:rPr>
          <w:rStyle w:val="FootnoteReference"/>
          <w:rFonts w:ascii="Times New Roman" w:hAnsi="Times New Roman"/>
          <w:sz w:val="24"/>
          <w:szCs w:val="24"/>
          <w:lang w:val="fr-FR"/>
        </w:rPr>
        <w:footnoteReference w:id="587"/>
      </w:r>
      <w:r w:rsidR="003E2DA5" w:rsidRPr="00B61E75">
        <w:rPr>
          <w:rFonts w:ascii="Times New Roman" w:hAnsi="Times New Roman"/>
          <w:sz w:val="24"/>
          <w:szCs w:val="24"/>
          <w:lang w:val="fr-FR"/>
        </w:rPr>
        <w:t xml:space="preserve"> avec cette note sous le titre: </w:t>
      </w:r>
      <w:r w:rsidR="008A5FA0" w:rsidRPr="00B61E75">
        <w:rPr>
          <w:rFonts w:ascii="Times New Roman" w:hAnsi="Times New Roman"/>
          <w:i/>
          <w:sz w:val="24"/>
          <w:szCs w:val="24"/>
          <w:lang w:val="fr-FR"/>
        </w:rPr>
        <w:t>Mélanie</w:t>
      </w:r>
      <w:r w:rsidR="003E2DA5" w:rsidRPr="00B61E75">
        <w:rPr>
          <w:rFonts w:ascii="Times New Roman" w:hAnsi="Times New Roman"/>
          <w:i/>
          <w:sz w:val="24"/>
          <w:szCs w:val="24"/>
          <w:lang w:val="fr-FR"/>
        </w:rPr>
        <w:t xml:space="preserve"> était présente</w:t>
      </w:r>
      <w:r w:rsidR="003E2DA5" w:rsidRPr="00B61E75">
        <w:rPr>
          <w:rFonts w:ascii="Times New Roman" w:hAnsi="Times New Roman"/>
          <w:sz w:val="24"/>
          <w:szCs w:val="24"/>
          <w:lang w:val="fr-FR"/>
        </w:rPr>
        <w:t xml:space="preserve">. La note cependant est écrite - bien comprise, du Père - avec une autre encre, ce que nous trouvons utilisée par lui dans les années 1897-1898, lorsque </w:t>
      </w:r>
      <w:r w:rsidR="008A5FA0" w:rsidRPr="00B61E75">
        <w:rPr>
          <w:rFonts w:ascii="Times New Roman" w:hAnsi="Times New Roman"/>
          <w:sz w:val="24"/>
          <w:szCs w:val="24"/>
          <w:lang w:val="fr-FR"/>
        </w:rPr>
        <w:t>Mélanie</w:t>
      </w:r>
      <w:r w:rsidR="003E2DA5" w:rsidRPr="00B61E75">
        <w:rPr>
          <w:rFonts w:ascii="Times New Roman" w:hAnsi="Times New Roman"/>
          <w:sz w:val="24"/>
          <w:szCs w:val="24"/>
          <w:lang w:val="fr-FR"/>
        </w:rPr>
        <w:t xml:space="preserve"> était à l’Institut de Messine. Evidemment, </w:t>
      </w:r>
      <w:r w:rsidR="008A5FA0" w:rsidRPr="00B61E75">
        <w:rPr>
          <w:rFonts w:ascii="Times New Roman" w:hAnsi="Times New Roman"/>
          <w:sz w:val="24"/>
          <w:szCs w:val="24"/>
          <w:lang w:val="fr-FR"/>
        </w:rPr>
        <w:t>elle-même</w:t>
      </w:r>
      <w:r w:rsidR="008C5DFE" w:rsidRPr="00B61E75">
        <w:rPr>
          <w:rFonts w:ascii="Times New Roman" w:hAnsi="Times New Roman"/>
          <w:sz w:val="24"/>
          <w:szCs w:val="24"/>
          <w:lang w:val="fr-FR"/>
        </w:rPr>
        <w:t xml:space="preserve"> fit</w:t>
      </w:r>
      <w:r w:rsidR="003E2DA5" w:rsidRPr="00B61E75">
        <w:rPr>
          <w:rFonts w:ascii="Times New Roman" w:hAnsi="Times New Roman"/>
          <w:sz w:val="24"/>
          <w:szCs w:val="24"/>
          <w:lang w:val="fr-FR"/>
        </w:rPr>
        <w:t xml:space="preserve"> cette confiance au Père: </w:t>
      </w:r>
      <w:r w:rsidR="008A5FA0" w:rsidRPr="00B61E75">
        <w:rPr>
          <w:rFonts w:ascii="Times New Roman" w:hAnsi="Times New Roman"/>
          <w:sz w:val="24"/>
          <w:szCs w:val="24"/>
          <w:lang w:val="fr-FR"/>
        </w:rPr>
        <w:t>Mélanie</w:t>
      </w:r>
      <w:r w:rsidR="008C5DFE" w:rsidRPr="00B61E75">
        <w:rPr>
          <w:rFonts w:ascii="Times New Roman" w:hAnsi="Times New Roman"/>
          <w:sz w:val="24"/>
          <w:szCs w:val="24"/>
          <w:lang w:val="fr-FR"/>
        </w:rPr>
        <w:t xml:space="preserve"> se rendait alors à Palerme chez P. Cusmano - près duquel elle</w:t>
      </w:r>
      <w:r w:rsidR="003E2DA5" w:rsidRPr="00B61E75">
        <w:rPr>
          <w:rFonts w:ascii="Times New Roman" w:hAnsi="Times New Roman"/>
          <w:sz w:val="24"/>
          <w:szCs w:val="24"/>
          <w:lang w:val="fr-FR"/>
        </w:rPr>
        <w:t xml:space="preserve"> s’arrêta quelque te</w:t>
      </w:r>
      <w:r w:rsidR="008C5DFE" w:rsidRPr="00B61E75">
        <w:rPr>
          <w:rFonts w:ascii="Times New Roman" w:hAnsi="Times New Roman"/>
          <w:sz w:val="24"/>
          <w:szCs w:val="24"/>
          <w:lang w:val="fr-FR"/>
        </w:rPr>
        <w:t xml:space="preserve">mps - et passant par Messine, de façon inconnue elle se trouva par </w:t>
      </w:r>
      <w:r w:rsidR="006B7A2F" w:rsidRPr="00B61E75">
        <w:rPr>
          <w:rFonts w:ascii="Times New Roman" w:hAnsi="Times New Roman"/>
          <w:sz w:val="24"/>
          <w:szCs w:val="24"/>
          <w:lang w:val="fr-FR"/>
        </w:rPr>
        <w:t>hasard assister</w:t>
      </w:r>
      <w:r w:rsidR="003E2DA5" w:rsidRPr="00B61E75">
        <w:rPr>
          <w:rFonts w:ascii="Times New Roman" w:hAnsi="Times New Roman"/>
          <w:sz w:val="24"/>
          <w:szCs w:val="24"/>
          <w:lang w:val="fr-FR"/>
        </w:rPr>
        <w:t xml:space="preserve"> au sermon </w:t>
      </w:r>
      <w:r w:rsidR="008C5DFE" w:rsidRPr="00B61E75">
        <w:rPr>
          <w:rFonts w:ascii="Times New Roman" w:hAnsi="Times New Roman"/>
          <w:sz w:val="24"/>
          <w:szCs w:val="24"/>
          <w:lang w:val="fr-FR"/>
        </w:rPr>
        <w:t xml:space="preserve">que le Père fit sur La Salette. </w:t>
      </w:r>
    </w:p>
    <w:p w14:paraId="6D8A1766" w14:textId="77777777" w:rsidR="00E83748" w:rsidRDefault="00274F76" w:rsidP="0010371B">
      <w:pPr>
        <w:spacing w:after="120"/>
        <w:rPr>
          <w:rFonts w:ascii="Times New Roman" w:hAnsi="Times New Roman"/>
          <w:sz w:val="24"/>
          <w:szCs w:val="24"/>
          <w:lang w:val="fr-FR"/>
        </w:rPr>
      </w:pPr>
      <w:r>
        <w:rPr>
          <w:rFonts w:ascii="Times New Roman" w:hAnsi="Times New Roman"/>
          <w:sz w:val="24"/>
          <w:szCs w:val="24"/>
          <w:lang w:val="fr-FR"/>
        </w:rPr>
        <w:tab/>
      </w:r>
      <w:r w:rsidR="008C5DFE" w:rsidRPr="00B61E75">
        <w:rPr>
          <w:rFonts w:ascii="Times New Roman" w:hAnsi="Times New Roman"/>
          <w:sz w:val="24"/>
          <w:szCs w:val="24"/>
          <w:lang w:val="fr-FR"/>
        </w:rPr>
        <w:t xml:space="preserve">A Messine la dévotion à Notre-Dame de La Salette était pratiquée </w:t>
      </w:r>
      <w:r w:rsidR="006B7A2F" w:rsidRPr="00B61E75">
        <w:rPr>
          <w:rFonts w:ascii="Times New Roman" w:hAnsi="Times New Roman"/>
          <w:sz w:val="24"/>
          <w:szCs w:val="24"/>
          <w:lang w:val="fr-FR"/>
        </w:rPr>
        <w:t>depuis plusieurs</w:t>
      </w:r>
      <w:r w:rsidR="008C5DFE" w:rsidRPr="00B61E75">
        <w:rPr>
          <w:rFonts w:ascii="Times New Roman" w:hAnsi="Times New Roman"/>
          <w:sz w:val="24"/>
          <w:szCs w:val="24"/>
          <w:lang w:val="fr-FR"/>
        </w:rPr>
        <w:t xml:space="preserve"> années. A</w:t>
      </w:r>
      <w:r w:rsidR="00067816">
        <w:rPr>
          <w:rFonts w:ascii="Times New Roman" w:hAnsi="Times New Roman"/>
          <w:sz w:val="24"/>
          <w:szCs w:val="24"/>
          <w:lang w:val="fr-FR"/>
        </w:rPr>
        <w:t xml:space="preserve"> S. Nicolò</w:t>
      </w:r>
      <w:r w:rsidR="00B61E75">
        <w:rPr>
          <w:rFonts w:ascii="Times New Roman" w:hAnsi="Times New Roman"/>
          <w:sz w:val="24"/>
          <w:szCs w:val="24"/>
          <w:lang w:val="fr-FR"/>
        </w:rPr>
        <w:t xml:space="preserve"> de l'Archevêché</w:t>
      </w:r>
      <w:r w:rsidR="003E2DA5" w:rsidRPr="00B61E75">
        <w:rPr>
          <w:rFonts w:ascii="Times New Roman" w:hAnsi="Times New Roman"/>
          <w:sz w:val="24"/>
          <w:szCs w:val="24"/>
          <w:lang w:val="fr-FR"/>
        </w:rPr>
        <w:t>, l’</w:t>
      </w:r>
      <w:r w:rsidR="00B61E75">
        <w:rPr>
          <w:rFonts w:ascii="Times New Roman" w:hAnsi="Times New Roman"/>
          <w:i/>
          <w:sz w:val="24"/>
          <w:szCs w:val="24"/>
          <w:lang w:val="fr-FR"/>
        </w:rPr>
        <w:t>Association de la Madone de L</w:t>
      </w:r>
      <w:r w:rsidR="003E2DA5" w:rsidRPr="00B61E75">
        <w:rPr>
          <w:rFonts w:ascii="Times New Roman" w:hAnsi="Times New Roman"/>
          <w:i/>
          <w:sz w:val="24"/>
          <w:szCs w:val="24"/>
          <w:lang w:val="fr-FR"/>
        </w:rPr>
        <w:t>a Salette</w:t>
      </w:r>
      <w:r w:rsidR="003E2DA5" w:rsidRPr="00B61E75">
        <w:rPr>
          <w:rFonts w:ascii="Times New Roman" w:hAnsi="Times New Roman"/>
          <w:sz w:val="24"/>
          <w:szCs w:val="24"/>
          <w:lang w:val="fr-FR"/>
        </w:rPr>
        <w:t xml:space="preserve"> est érigé</w:t>
      </w:r>
      <w:r w:rsidR="00B61E75">
        <w:rPr>
          <w:rFonts w:ascii="Times New Roman" w:hAnsi="Times New Roman"/>
          <w:sz w:val="24"/>
          <w:szCs w:val="24"/>
          <w:lang w:val="fr-FR"/>
        </w:rPr>
        <w:t>e depuis 1878 (</w:t>
      </w:r>
      <w:r w:rsidR="00B61E75">
        <w:rPr>
          <w:rFonts w:ascii="Times New Roman" w:hAnsi="Times New Roman"/>
          <w:i/>
          <w:sz w:val="24"/>
          <w:szCs w:val="24"/>
          <w:lang w:val="fr-FR"/>
        </w:rPr>
        <w:t>Parola Cattolica</w:t>
      </w:r>
      <w:r w:rsidR="00B61E75">
        <w:rPr>
          <w:rFonts w:ascii="Times New Roman" w:hAnsi="Times New Roman"/>
          <w:sz w:val="24"/>
          <w:szCs w:val="24"/>
          <w:lang w:val="fr-FR"/>
        </w:rPr>
        <w:t xml:space="preserve"> 30-4-78); u</w:t>
      </w:r>
      <w:r w:rsidR="003E2DA5" w:rsidRPr="00B61E75">
        <w:rPr>
          <w:rFonts w:ascii="Times New Roman" w:hAnsi="Times New Roman"/>
          <w:sz w:val="24"/>
          <w:szCs w:val="24"/>
          <w:lang w:val="fr-FR"/>
        </w:rPr>
        <w:t>ne association du même nom e</w:t>
      </w:r>
      <w:r w:rsidR="00B61E75">
        <w:rPr>
          <w:rFonts w:ascii="Times New Roman" w:hAnsi="Times New Roman"/>
          <w:sz w:val="24"/>
          <w:szCs w:val="24"/>
          <w:lang w:val="fr-FR"/>
        </w:rPr>
        <w:t>st née dans l'église de S. Marie des Esclaves, sous la C</w:t>
      </w:r>
      <w:r w:rsidR="003E2DA5" w:rsidRPr="00B61E75">
        <w:rPr>
          <w:rFonts w:ascii="Times New Roman" w:hAnsi="Times New Roman"/>
          <w:sz w:val="24"/>
          <w:szCs w:val="24"/>
          <w:lang w:val="fr-FR"/>
        </w:rPr>
        <w:t>athédrale, dans la c</w:t>
      </w:r>
      <w:r w:rsidR="00B61E75">
        <w:rPr>
          <w:rFonts w:ascii="Times New Roman" w:hAnsi="Times New Roman"/>
          <w:sz w:val="24"/>
          <w:szCs w:val="24"/>
          <w:lang w:val="fr-FR"/>
        </w:rPr>
        <w:t xml:space="preserve">hapelle dédiée à </w:t>
      </w:r>
      <w:r w:rsidR="00B61E75" w:rsidRPr="00B61E75">
        <w:rPr>
          <w:rFonts w:ascii="Times New Roman" w:hAnsi="Times New Roman"/>
          <w:i/>
          <w:sz w:val="24"/>
          <w:szCs w:val="24"/>
          <w:lang w:val="fr-FR"/>
        </w:rPr>
        <w:t>Notre-Dame de L</w:t>
      </w:r>
      <w:r w:rsidR="003E2DA5" w:rsidRPr="00B61E75">
        <w:rPr>
          <w:rFonts w:ascii="Times New Roman" w:hAnsi="Times New Roman"/>
          <w:i/>
          <w:sz w:val="24"/>
          <w:szCs w:val="24"/>
          <w:lang w:val="fr-FR"/>
        </w:rPr>
        <w:t>a Salette</w:t>
      </w:r>
      <w:r w:rsidR="003E2DA5" w:rsidRPr="00B61E75">
        <w:rPr>
          <w:rFonts w:ascii="Times New Roman" w:hAnsi="Times New Roman"/>
          <w:sz w:val="24"/>
          <w:szCs w:val="24"/>
          <w:lang w:val="fr-FR"/>
        </w:rPr>
        <w:t>, où une belle statue retirée de P</w:t>
      </w:r>
      <w:r w:rsidR="00B61E75">
        <w:rPr>
          <w:rFonts w:ascii="Times New Roman" w:hAnsi="Times New Roman"/>
          <w:sz w:val="24"/>
          <w:szCs w:val="24"/>
          <w:lang w:val="fr-FR"/>
        </w:rPr>
        <w:t>aris était vénérée: la chapelle</w:t>
      </w:r>
      <w:r w:rsidR="003E2DA5" w:rsidRPr="00B61E75">
        <w:rPr>
          <w:rFonts w:ascii="Times New Roman" w:hAnsi="Times New Roman"/>
          <w:sz w:val="24"/>
          <w:szCs w:val="24"/>
          <w:lang w:val="fr-FR"/>
        </w:rPr>
        <w:t xml:space="preserve"> avait été restauré</w:t>
      </w:r>
      <w:r w:rsidR="00B61E75">
        <w:rPr>
          <w:rFonts w:ascii="Times New Roman" w:hAnsi="Times New Roman"/>
          <w:sz w:val="24"/>
          <w:szCs w:val="24"/>
          <w:lang w:val="fr-FR"/>
        </w:rPr>
        <w:t>e</w:t>
      </w:r>
      <w:r w:rsidR="003E2DA5" w:rsidRPr="00B61E75">
        <w:rPr>
          <w:rFonts w:ascii="Times New Roman" w:hAnsi="Times New Roman"/>
          <w:sz w:val="24"/>
          <w:szCs w:val="24"/>
          <w:lang w:val="fr-FR"/>
        </w:rPr>
        <w:t xml:space="preserve"> avec beaucoup de goût et sans</w:t>
      </w:r>
      <w:r w:rsidR="00B61E75">
        <w:rPr>
          <w:rFonts w:ascii="Times New Roman" w:hAnsi="Times New Roman"/>
          <w:sz w:val="24"/>
          <w:szCs w:val="24"/>
          <w:lang w:val="fr-FR"/>
        </w:rPr>
        <w:t xml:space="preserve"> économies en 1892, et la fête</w:t>
      </w:r>
      <w:r w:rsidR="003E2DA5" w:rsidRPr="00B61E75">
        <w:rPr>
          <w:rFonts w:ascii="Times New Roman" w:hAnsi="Times New Roman"/>
          <w:sz w:val="24"/>
          <w:szCs w:val="24"/>
          <w:lang w:val="fr-FR"/>
        </w:rPr>
        <w:t xml:space="preserve">, </w:t>
      </w:r>
      <w:r w:rsidR="00B61E75">
        <w:rPr>
          <w:rFonts w:ascii="Times New Roman" w:hAnsi="Times New Roman"/>
          <w:sz w:val="24"/>
          <w:szCs w:val="24"/>
          <w:lang w:val="fr-FR"/>
        </w:rPr>
        <w:t xml:space="preserve">voulue </w:t>
      </w:r>
      <w:r w:rsidR="003E2DA5" w:rsidRPr="00B61E75">
        <w:rPr>
          <w:rFonts w:ascii="Times New Roman" w:hAnsi="Times New Roman"/>
          <w:sz w:val="24"/>
          <w:szCs w:val="24"/>
          <w:lang w:val="fr-FR"/>
        </w:rPr>
        <w:t>particulièrement solennel</w:t>
      </w:r>
      <w:r w:rsidR="00B61E75">
        <w:rPr>
          <w:rFonts w:ascii="Times New Roman" w:hAnsi="Times New Roman"/>
          <w:sz w:val="24"/>
          <w:szCs w:val="24"/>
          <w:lang w:val="fr-FR"/>
        </w:rPr>
        <w:t>le</w:t>
      </w:r>
      <w:r w:rsidR="003E2DA5" w:rsidRPr="00B61E75">
        <w:rPr>
          <w:rFonts w:ascii="Times New Roman" w:hAnsi="Times New Roman"/>
          <w:sz w:val="24"/>
          <w:szCs w:val="24"/>
          <w:lang w:val="fr-FR"/>
        </w:rPr>
        <w:t xml:space="preserve"> cette année-là, avait été précédé</w:t>
      </w:r>
      <w:r w:rsidR="00B61E75">
        <w:rPr>
          <w:rFonts w:ascii="Times New Roman" w:hAnsi="Times New Roman"/>
          <w:sz w:val="24"/>
          <w:szCs w:val="24"/>
          <w:lang w:val="fr-FR"/>
        </w:rPr>
        <w:t>e</w:t>
      </w:r>
      <w:r w:rsidR="003E2DA5" w:rsidRPr="00B61E75">
        <w:rPr>
          <w:rFonts w:ascii="Times New Roman" w:hAnsi="Times New Roman"/>
          <w:sz w:val="24"/>
          <w:szCs w:val="24"/>
          <w:lang w:val="fr-FR"/>
        </w:rPr>
        <w:t xml:space="preserve"> par "un triduum dévo</w:t>
      </w:r>
      <w:r w:rsidR="00B61E75">
        <w:rPr>
          <w:rFonts w:ascii="Times New Roman" w:hAnsi="Times New Roman"/>
          <w:sz w:val="24"/>
          <w:szCs w:val="24"/>
          <w:lang w:val="fr-FR"/>
        </w:rPr>
        <w:t>t prêché par le jeune prêtre</w:t>
      </w:r>
      <w:r w:rsidR="003E2DA5" w:rsidRPr="00B61E75">
        <w:rPr>
          <w:rFonts w:ascii="Times New Roman" w:hAnsi="Times New Roman"/>
          <w:sz w:val="24"/>
          <w:szCs w:val="24"/>
          <w:lang w:val="fr-FR"/>
        </w:rPr>
        <w:t xml:space="preserve"> Francesco Vitale" (</w:t>
      </w:r>
      <w:r w:rsidR="003E2DA5" w:rsidRPr="00B61E75">
        <w:rPr>
          <w:rFonts w:ascii="Times New Roman" w:hAnsi="Times New Roman"/>
          <w:i/>
          <w:sz w:val="24"/>
          <w:szCs w:val="24"/>
          <w:lang w:val="fr-FR"/>
        </w:rPr>
        <w:t>Corriere Peloritano</w:t>
      </w:r>
      <w:r w:rsidR="00B61E75">
        <w:rPr>
          <w:rFonts w:ascii="Times New Roman" w:hAnsi="Times New Roman"/>
          <w:sz w:val="24"/>
          <w:szCs w:val="24"/>
          <w:lang w:val="fr-FR"/>
        </w:rPr>
        <w:t>, 22.9</w:t>
      </w:r>
      <w:r w:rsidR="003E2DA5" w:rsidRPr="00B61E75">
        <w:rPr>
          <w:rFonts w:ascii="Times New Roman" w:hAnsi="Times New Roman"/>
          <w:sz w:val="24"/>
          <w:szCs w:val="24"/>
          <w:lang w:val="fr-FR"/>
        </w:rPr>
        <w:t xml:space="preserve">,1892). </w:t>
      </w:r>
    </w:p>
    <w:p w14:paraId="65B095A5" w14:textId="77777777" w:rsidR="006F576E" w:rsidRDefault="00E83748" w:rsidP="0010371B">
      <w:pPr>
        <w:spacing w:after="120"/>
        <w:rPr>
          <w:rFonts w:ascii="Times New Roman" w:hAnsi="Times New Roman"/>
          <w:sz w:val="24"/>
          <w:szCs w:val="24"/>
          <w:lang w:val="fr-FR"/>
        </w:rPr>
      </w:pPr>
      <w:r>
        <w:rPr>
          <w:rFonts w:ascii="Times New Roman" w:hAnsi="Times New Roman"/>
          <w:sz w:val="24"/>
          <w:szCs w:val="24"/>
          <w:lang w:val="fr-FR"/>
        </w:rPr>
        <w:tab/>
      </w:r>
      <w:r w:rsidR="003E2DA5" w:rsidRPr="00B61E75">
        <w:rPr>
          <w:rFonts w:ascii="Times New Roman" w:hAnsi="Times New Roman"/>
          <w:sz w:val="24"/>
          <w:szCs w:val="24"/>
          <w:lang w:val="fr-FR"/>
        </w:rPr>
        <w:t xml:space="preserve">Après l'arrivée de Mélanie à Messine, le Père </w:t>
      </w:r>
      <w:r w:rsidRPr="00E83748">
        <w:rPr>
          <w:rFonts w:ascii="Times New Roman" w:hAnsi="Times New Roman"/>
          <w:sz w:val="24"/>
          <w:szCs w:val="24"/>
          <w:lang w:val="fr-FR"/>
        </w:rPr>
        <w:t>s'est senti obligé de cultiver davantage et de répandre cette dévotion par gratitude</w:t>
      </w:r>
      <w:r>
        <w:rPr>
          <w:rFonts w:ascii="Times New Roman" w:hAnsi="Times New Roman"/>
          <w:sz w:val="24"/>
          <w:szCs w:val="24"/>
          <w:lang w:val="fr-FR"/>
        </w:rPr>
        <w:t xml:space="preserve"> envers la Très sainte Vierge, de laquelle il a reçu le salut de l'Œu</w:t>
      </w:r>
      <w:r w:rsidRPr="00B61E75">
        <w:rPr>
          <w:rFonts w:ascii="Times New Roman" w:hAnsi="Times New Roman"/>
          <w:sz w:val="24"/>
          <w:szCs w:val="24"/>
          <w:lang w:val="fr-FR"/>
        </w:rPr>
        <w:t>vre</w:t>
      </w:r>
      <w:r>
        <w:rPr>
          <w:rFonts w:ascii="Times New Roman" w:hAnsi="Times New Roman"/>
          <w:sz w:val="24"/>
          <w:szCs w:val="24"/>
          <w:lang w:val="fr-FR"/>
        </w:rPr>
        <w:t>. Il publia</w:t>
      </w:r>
      <w:r w:rsidR="003E2DA5" w:rsidRPr="00B61E75">
        <w:rPr>
          <w:rFonts w:ascii="Times New Roman" w:hAnsi="Times New Roman"/>
          <w:sz w:val="24"/>
          <w:szCs w:val="24"/>
          <w:lang w:val="fr-FR"/>
        </w:rPr>
        <w:t xml:space="preserve"> une brochure avec l'histoire de l'apparition, des prières et de</w:t>
      </w:r>
      <w:r>
        <w:rPr>
          <w:rFonts w:ascii="Times New Roman" w:hAnsi="Times New Roman"/>
          <w:sz w:val="24"/>
          <w:szCs w:val="24"/>
          <w:lang w:val="fr-FR"/>
        </w:rPr>
        <w:t>s ver</w:t>
      </w:r>
      <w:r w:rsidR="003E2DA5" w:rsidRPr="00B61E75">
        <w:rPr>
          <w:rFonts w:ascii="Times New Roman" w:hAnsi="Times New Roman"/>
          <w:sz w:val="24"/>
          <w:szCs w:val="24"/>
          <w:lang w:val="fr-FR"/>
        </w:rPr>
        <w:t>s pour l</w:t>
      </w:r>
      <w:r>
        <w:rPr>
          <w:rFonts w:ascii="Times New Roman" w:hAnsi="Times New Roman"/>
          <w:sz w:val="24"/>
          <w:szCs w:val="24"/>
          <w:lang w:val="fr-FR"/>
        </w:rPr>
        <w:t>es trois stations. En 1898, le P</w:t>
      </w:r>
      <w:r w:rsidR="003E2DA5" w:rsidRPr="00B61E75">
        <w:rPr>
          <w:rFonts w:ascii="Times New Roman" w:hAnsi="Times New Roman"/>
          <w:sz w:val="24"/>
          <w:szCs w:val="24"/>
          <w:lang w:val="fr-FR"/>
        </w:rPr>
        <w:t>ère se rendit en</w:t>
      </w:r>
      <w:r w:rsidR="00AE6AA7" w:rsidRPr="00B61E75">
        <w:rPr>
          <w:rFonts w:ascii="Times New Roman" w:hAnsi="Times New Roman"/>
          <w:sz w:val="24"/>
          <w:szCs w:val="24"/>
          <w:lang w:val="fr-FR"/>
        </w:rPr>
        <w:t xml:space="preserve"> pèlerin sur la montagne sacrée </w:t>
      </w:r>
      <w:r>
        <w:rPr>
          <w:rFonts w:ascii="Times New Roman" w:hAnsi="Times New Roman"/>
          <w:sz w:val="24"/>
          <w:szCs w:val="24"/>
          <w:lang w:val="fr-FR"/>
        </w:rPr>
        <w:t>"pour r</w:t>
      </w:r>
      <w:r w:rsidR="003E2DA5" w:rsidRPr="00B61E75">
        <w:rPr>
          <w:rFonts w:ascii="Times New Roman" w:hAnsi="Times New Roman"/>
          <w:sz w:val="24"/>
          <w:szCs w:val="24"/>
          <w:lang w:val="fr-FR"/>
        </w:rPr>
        <w:t>emercier la grande Mère d'avoir eu la bonté d'appar</w:t>
      </w:r>
      <w:r>
        <w:rPr>
          <w:rFonts w:ascii="Times New Roman" w:hAnsi="Times New Roman"/>
          <w:sz w:val="24"/>
          <w:szCs w:val="24"/>
          <w:lang w:val="fr-FR"/>
        </w:rPr>
        <w:t>aître sur la montagne et pour</w:t>
      </w:r>
      <w:r w:rsidR="003E2DA5" w:rsidRPr="00B61E75">
        <w:rPr>
          <w:rFonts w:ascii="Times New Roman" w:hAnsi="Times New Roman"/>
          <w:sz w:val="24"/>
          <w:szCs w:val="24"/>
          <w:lang w:val="fr-FR"/>
        </w:rPr>
        <w:t xml:space="preserve"> </w:t>
      </w:r>
      <w:r>
        <w:rPr>
          <w:rFonts w:ascii="Times New Roman" w:hAnsi="Times New Roman"/>
          <w:sz w:val="24"/>
          <w:szCs w:val="24"/>
          <w:lang w:val="fr-FR"/>
        </w:rPr>
        <w:t xml:space="preserve">nous </w:t>
      </w:r>
      <w:r w:rsidR="003E2DA5" w:rsidRPr="00B61E75">
        <w:rPr>
          <w:rFonts w:ascii="Times New Roman" w:hAnsi="Times New Roman"/>
          <w:sz w:val="24"/>
          <w:szCs w:val="24"/>
          <w:lang w:val="fr-FR"/>
        </w:rPr>
        <w:t xml:space="preserve">avoir donné la grande grâce d'avoir </w:t>
      </w:r>
      <w:r w:rsidRPr="00B61E75">
        <w:rPr>
          <w:rFonts w:ascii="Times New Roman" w:hAnsi="Times New Roman"/>
          <w:sz w:val="24"/>
          <w:szCs w:val="24"/>
          <w:lang w:val="fr-FR"/>
        </w:rPr>
        <w:t>Mélanie</w:t>
      </w:r>
      <w:r>
        <w:rPr>
          <w:rFonts w:ascii="Times New Roman" w:hAnsi="Times New Roman"/>
          <w:sz w:val="24"/>
          <w:szCs w:val="24"/>
          <w:lang w:val="fr-FR"/>
        </w:rPr>
        <w:t xml:space="preserve"> dans la Pieuse </w:t>
      </w:r>
      <w:r w:rsidR="006B7A2F">
        <w:rPr>
          <w:rFonts w:ascii="Times New Roman" w:hAnsi="Times New Roman"/>
          <w:sz w:val="24"/>
          <w:szCs w:val="24"/>
          <w:lang w:val="fr-FR"/>
        </w:rPr>
        <w:t xml:space="preserve">Œuvre </w:t>
      </w:r>
      <w:r w:rsidR="006B7A2F" w:rsidRPr="00B61E75">
        <w:rPr>
          <w:rFonts w:ascii="Times New Roman" w:hAnsi="Times New Roman"/>
          <w:sz w:val="24"/>
          <w:szCs w:val="24"/>
          <w:lang w:val="fr-FR"/>
        </w:rPr>
        <w:t>pour</w:t>
      </w:r>
      <w:r w:rsidR="003E2DA5" w:rsidRPr="00B61E75">
        <w:rPr>
          <w:rFonts w:ascii="Times New Roman" w:hAnsi="Times New Roman"/>
          <w:sz w:val="24"/>
          <w:szCs w:val="24"/>
          <w:lang w:val="fr-FR"/>
        </w:rPr>
        <w:t xml:space="preserve"> le temps</w:t>
      </w:r>
      <w:r w:rsidR="00AE6AA7" w:rsidRPr="00B61E75">
        <w:rPr>
          <w:rFonts w:ascii="Times New Roman" w:hAnsi="Times New Roman"/>
          <w:sz w:val="24"/>
          <w:szCs w:val="24"/>
          <w:lang w:val="fr-FR"/>
        </w:rPr>
        <w:t xml:space="preserve"> que Dieu veut". De là il écrit </w:t>
      </w:r>
      <w:r w:rsidR="003E2DA5" w:rsidRPr="00B61E75">
        <w:rPr>
          <w:rFonts w:ascii="Times New Roman" w:hAnsi="Times New Roman"/>
          <w:sz w:val="24"/>
          <w:szCs w:val="24"/>
          <w:lang w:val="fr-FR"/>
        </w:rPr>
        <w:t xml:space="preserve">à </w:t>
      </w:r>
      <w:r w:rsidRPr="00B61E75">
        <w:rPr>
          <w:rFonts w:ascii="Times New Roman" w:hAnsi="Times New Roman"/>
          <w:sz w:val="24"/>
          <w:szCs w:val="24"/>
          <w:lang w:val="fr-FR"/>
        </w:rPr>
        <w:t>Mélanie</w:t>
      </w:r>
      <w:r>
        <w:rPr>
          <w:rFonts w:ascii="Times New Roman" w:hAnsi="Times New Roman"/>
          <w:sz w:val="24"/>
          <w:szCs w:val="24"/>
          <w:lang w:val="fr-FR"/>
        </w:rPr>
        <w:t>: "</w:t>
      </w:r>
      <w:r w:rsidR="003E2DA5" w:rsidRPr="00B61E75">
        <w:rPr>
          <w:rFonts w:ascii="Times New Roman" w:hAnsi="Times New Roman"/>
          <w:sz w:val="24"/>
          <w:szCs w:val="24"/>
          <w:lang w:val="fr-FR"/>
        </w:rPr>
        <w:t xml:space="preserve">Je ne pourrais jamais mériter une si grande grâce de venir aux pieds de notre Dame, Reine et Mère, </w:t>
      </w:r>
      <w:r>
        <w:rPr>
          <w:rFonts w:ascii="Times New Roman" w:hAnsi="Times New Roman"/>
          <w:sz w:val="24"/>
          <w:szCs w:val="24"/>
          <w:lang w:val="fr-FR"/>
        </w:rPr>
        <w:t>la Très Sainte Marie de L</w:t>
      </w:r>
      <w:r w:rsidR="003E2DA5" w:rsidRPr="00B61E75">
        <w:rPr>
          <w:rFonts w:ascii="Times New Roman" w:hAnsi="Times New Roman"/>
          <w:sz w:val="24"/>
          <w:szCs w:val="24"/>
          <w:lang w:val="fr-FR"/>
        </w:rPr>
        <w:t xml:space="preserve">a Salette. Je ne peux pas vous dire la </w:t>
      </w:r>
      <w:r w:rsidR="003E2DA5" w:rsidRPr="00B61E75">
        <w:rPr>
          <w:rFonts w:ascii="Times New Roman" w:hAnsi="Times New Roman"/>
          <w:sz w:val="24"/>
          <w:szCs w:val="24"/>
          <w:lang w:val="fr-FR"/>
        </w:rPr>
        <w:lastRenderedPageBreak/>
        <w:t>grande impression que j'ai ressentie:</w:t>
      </w:r>
      <w:r w:rsidRPr="00E83748">
        <w:rPr>
          <w:lang w:val="fr-FR"/>
        </w:rPr>
        <w:t xml:space="preserve"> </w:t>
      </w:r>
      <w:r>
        <w:rPr>
          <w:rFonts w:ascii="Times New Roman" w:hAnsi="Times New Roman"/>
          <w:sz w:val="24"/>
          <w:szCs w:val="24"/>
          <w:lang w:val="fr-FR"/>
        </w:rPr>
        <w:t xml:space="preserve">ici on sent </w:t>
      </w:r>
      <w:r w:rsidR="003E2DA5" w:rsidRPr="00B61E75">
        <w:rPr>
          <w:rFonts w:ascii="Times New Roman" w:hAnsi="Times New Roman"/>
          <w:sz w:val="24"/>
          <w:szCs w:val="24"/>
          <w:lang w:val="fr-FR"/>
        </w:rPr>
        <w:t>la prés</w:t>
      </w:r>
      <w:r>
        <w:rPr>
          <w:rFonts w:ascii="Times New Roman" w:hAnsi="Times New Roman"/>
          <w:sz w:val="24"/>
          <w:szCs w:val="24"/>
          <w:lang w:val="fr-FR"/>
        </w:rPr>
        <w:t>ence de la Très Sainte Vierge</w:t>
      </w:r>
      <w:r w:rsidR="003E2DA5" w:rsidRPr="00B61E75">
        <w:rPr>
          <w:rFonts w:ascii="Times New Roman" w:hAnsi="Times New Roman"/>
          <w:sz w:val="24"/>
          <w:szCs w:val="24"/>
          <w:lang w:val="fr-FR"/>
        </w:rPr>
        <w:t>. L'endroit est très pittoresque, solitaire et silencieux. Il est clair qu’au moment de l’apparition, cette solitude dans les montagnes devait enchanter une âme qui, loin du bruit des créatures, cherchait Dieu seul, tandis que les troupeaux pais</w:t>
      </w:r>
      <w:r>
        <w:rPr>
          <w:rFonts w:ascii="Times New Roman" w:hAnsi="Times New Roman"/>
          <w:sz w:val="24"/>
          <w:szCs w:val="24"/>
          <w:lang w:val="fr-FR"/>
        </w:rPr>
        <w:t xml:space="preserve">ibles </w:t>
      </w:r>
      <w:r w:rsidR="006B7A2F">
        <w:rPr>
          <w:rFonts w:ascii="Times New Roman" w:hAnsi="Times New Roman"/>
          <w:sz w:val="24"/>
          <w:szCs w:val="24"/>
          <w:lang w:val="fr-FR"/>
        </w:rPr>
        <w:t>pâturaient tranquillement</w:t>
      </w:r>
      <w:r w:rsidR="003E2DA5" w:rsidRPr="00B61E75">
        <w:rPr>
          <w:rFonts w:ascii="Times New Roman" w:hAnsi="Times New Roman"/>
          <w:sz w:val="24"/>
          <w:szCs w:val="24"/>
          <w:lang w:val="fr-FR"/>
        </w:rPr>
        <w:t xml:space="preserve">... </w:t>
      </w:r>
      <w:r w:rsidR="00AD1D9B" w:rsidRPr="00AD1D9B">
        <w:rPr>
          <w:rFonts w:ascii="Times New Roman" w:hAnsi="Times New Roman"/>
          <w:sz w:val="24"/>
          <w:szCs w:val="24"/>
          <w:lang w:val="fr-FR"/>
        </w:rPr>
        <w:t>Dès que j’arrivai dans ce lieu sacré, je me suis jetée aux pieds de notre douce Mère céleste, représentée par ces belles statues de bronze, véritables chefs-d'œuvre d'art et de foi. Le pécheur a commencé à déverser quelque particule de son cœur misérable, comme une simple introduction de tout, car il me reste à me présenter à la Très Sainte Vierge à travers une lettre de la bergère, et je dois présenter toutes les autres lettres et pétitions... Je n'ai pas encore porté la grande livrée du Suprême Prêtre pour me présenter à l'autel, mais toujours humilié dans l'abîme de mon n</w:t>
      </w:r>
      <w:r w:rsidR="00AD1D9B">
        <w:rPr>
          <w:rFonts w:ascii="Times New Roman" w:hAnsi="Times New Roman"/>
          <w:sz w:val="24"/>
          <w:szCs w:val="24"/>
          <w:lang w:val="fr-FR"/>
        </w:rPr>
        <w:t>éant, à l'Auguste Dame et Mère"</w:t>
      </w:r>
      <w:r w:rsidR="006F576E">
        <w:rPr>
          <w:rStyle w:val="FootnoteReference"/>
          <w:rFonts w:ascii="Times New Roman" w:hAnsi="Times New Roman"/>
          <w:sz w:val="24"/>
          <w:szCs w:val="24"/>
          <w:lang w:val="fr-FR"/>
        </w:rPr>
        <w:footnoteReference w:id="588"/>
      </w:r>
      <w:r w:rsidR="00AD1D9B" w:rsidRPr="00AD1D9B">
        <w:rPr>
          <w:rFonts w:ascii="Times New Roman" w:hAnsi="Times New Roman"/>
          <w:sz w:val="24"/>
          <w:szCs w:val="24"/>
          <w:lang w:val="fr-FR"/>
        </w:rPr>
        <w:t xml:space="preserve">. </w:t>
      </w:r>
    </w:p>
    <w:p w14:paraId="4269C2DE" w14:textId="77777777" w:rsidR="00274F76" w:rsidRDefault="006F576E" w:rsidP="0010371B">
      <w:pPr>
        <w:spacing w:after="120"/>
        <w:rPr>
          <w:rFonts w:ascii="Times New Roman" w:hAnsi="Times New Roman"/>
          <w:sz w:val="24"/>
          <w:szCs w:val="24"/>
          <w:lang w:val="fr-FR"/>
        </w:rPr>
      </w:pPr>
      <w:r>
        <w:rPr>
          <w:rFonts w:ascii="Times New Roman" w:hAnsi="Times New Roman"/>
          <w:sz w:val="24"/>
          <w:szCs w:val="24"/>
          <w:lang w:val="fr-FR"/>
        </w:rPr>
        <w:tab/>
      </w:r>
      <w:r w:rsidR="00AD1D9B" w:rsidRPr="00AD1D9B">
        <w:rPr>
          <w:rFonts w:ascii="Times New Roman" w:hAnsi="Times New Roman"/>
          <w:sz w:val="24"/>
          <w:szCs w:val="24"/>
          <w:lang w:val="fr-FR"/>
        </w:rPr>
        <w:t xml:space="preserve">Le Père resta trois jours à La Salette au pied de la Madone; mais rien il ne nous a révélé des secrets d'amour passés entre lui et la Mère du Ciel. </w:t>
      </w:r>
      <w:r w:rsidR="00AD1D9B">
        <w:rPr>
          <w:rFonts w:ascii="Times New Roman" w:hAnsi="Times New Roman"/>
          <w:sz w:val="24"/>
          <w:szCs w:val="24"/>
          <w:lang w:val="fr-FR"/>
        </w:rPr>
        <w:t>Il en priant</w:t>
      </w:r>
      <w:r w:rsidR="003E2DA5" w:rsidRPr="00B61E75">
        <w:rPr>
          <w:rFonts w:ascii="Times New Roman" w:hAnsi="Times New Roman"/>
          <w:sz w:val="24"/>
          <w:szCs w:val="24"/>
          <w:lang w:val="fr-FR"/>
        </w:rPr>
        <w:t xml:space="preserve"> devant les trois statues de </w:t>
      </w:r>
      <w:r w:rsidR="00AE6AA7" w:rsidRPr="00B61E75">
        <w:rPr>
          <w:rFonts w:ascii="Times New Roman" w:hAnsi="Times New Roman"/>
          <w:sz w:val="24"/>
          <w:szCs w:val="24"/>
          <w:lang w:val="fr-FR"/>
        </w:rPr>
        <w:t xml:space="preserve">bronze, </w:t>
      </w:r>
      <w:r w:rsidR="00AD1D9B">
        <w:rPr>
          <w:rFonts w:ascii="Times New Roman" w:hAnsi="Times New Roman"/>
          <w:sz w:val="24"/>
          <w:szCs w:val="24"/>
          <w:lang w:val="fr-FR"/>
        </w:rPr>
        <w:t>qui rappellent les</w:t>
      </w:r>
      <w:r w:rsidR="003E2DA5" w:rsidRPr="00B61E75">
        <w:rPr>
          <w:rFonts w:ascii="Times New Roman" w:hAnsi="Times New Roman"/>
          <w:sz w:val="24"/>
          <w:szCs w:val="24"/>
          <w:lang w:val="fr-FR"/>
        </w:rPr>
        <w:t xml:space="preserve"> trois moments différents de l’apparition, il a noté avec déception que la nuit aucune lampe ne brûlait avant les images saintes. Il a ensuite envoyé son cadea</w:t>
      </w:r>
      <w:r w:rsidR="00AD1D9B">
        <w:rPr>
          <w:rFonts w:ascii="Times New Roman" w:hAnsi="Times New Roman"/>
          <w:sz w:val="24"/>
          <w:szCs w:val="24"/>
          <w:lang w:val="fr-FR"/>
        </w:rPr>
        <w:t>u significatif au sanctuaire: il</w:t>
      </w:r>
      <w:r w:rsidR="003E2DA5" w:rsidRPr="00B61E75">
        <w:rPr>
          <w:rFonts w:ascii="Times New Roman" w:hAnsi="Times New Roman"/>
          <w:sz w:val="24"/>
          <w:szCs w:val="24"/>
          <w:lang w:val="fr-FR"/>
        </w:rPr>
        <w:t xml:space="preserve"> </w:t>
      </w:r>
      <w:r w:rsidR="00AD1D9B">
        <w:rPr>
          <w:rFonts w:ascii="Times New Roman" w:hAnsi="Times New Roman"/>
          <w:sz w:val="24"/>
          <w:szCs w:val="24"/>
          <w:lang w:val="fr-FR"/>
        </w:rPr>
        <w:t>fit exécuter</w:t>
      </w:r>
      <w:r w:rsidR="003E2DA5" w:rsidRPr="00B61E75">
        <w:rPr>
          <w:rFonts w:ascii="Times New Roman" w:hAnsi="Times New Roman"/>
          <w:sz w:val="24"/>
          <w:szCs w:val="24"/>
          <w:lang w:val="fr-FR"/>
        </w:rPr>
        <w:t xml:space="preserve"> de la</w:t>
      </w:r>
      <w:r w:rsidR="00AD1D9B">
        <w:rPr>
          <w:rFonts w:ascii="Times New Roman" w:hAnsi="Times New Roman"/>
          <w:sz w:val="24"/>
          <w:szCs w:val="24"/>
          <w:lang w:val="fr-FR"/>
        </w:rPr>
        <w:t xml:space="preserve"> Firme Bertarelli de</w:t>
      </w:r>
      <w:r w:rsidR="003E2DA5" w:rsidRPr="00B61E75">
        <w:rPr>
          <w:rFonts w:ascii="Times New Roman" w:hAnsi="Times New Roman"/>
          <w:sz w:val="24"/>
          <w:szCs w:val="24"/>
          <w:lang w:val="fr-FR"/>
        </w:rPr>
        <w:t xml:space="preserve"> Milan</w:t>
      </w:r>
      <w:r w:rsidR="00AD1D9B">
        <w:rPr>
          <w:rFonts w:ascii="Times New Roman" w:hAnsi="Times New Roman"/>
          <w:sz w:val="24"/>
          <w:szCs w:val="24"/>
          <w:lang w:val="fr-FR"/>
        </w:rPr>
        <w:t xml:space="preserve"> </w:t>
      </w:r>
      <w:r w:rsidR="00AD1D9B" w:rsidRPr="00B61E75">
        <w:rPr>
          <w:rFonts w:ascii="Times New Roman" w:hAnsi="Times New Roman"/>
          <w:sz w:val="24"/>
          <w:szCs w:val="24"/>
          <w:lang w:val="fr-FR"/>
        </w:rPr>
        <w:t>trois anges en bronze</w:t>
      </w:r>
      <w:r w:rsidR="003E2DA5" w:rsidRPr="00B61E75">
        <w:rPr>
          <w:rFonts w:ascii="Times New Roman" w:hAnsi="Times New Roman"/>
          <w:sz w:val="24"/>
          <w:szCs w:val="24"/>
          <w:lang w:val="fr-FR"/>
        </w:rPr>
        <w:t>, d'un mètre de haut</w:t>
      </w:r>
      <w:r w:rsidR="00AD1D9B">
        <w:rPr>
          <w:rFonts w:ascii="Times New Roman" w:hAnsi="Times New Roman"/>
          <w:sz w:val="24"/>
          <w:szCs w:val="24"/>
          <w:lang w:val="fr-FR"/>
        </w:rPr>
        <w:t>eur</w:t>
      </w:r>
      <w:r w:rsidR="003E2DA5" w:rsidRPr="00B61E75">
        <w:rPr>
          <w:rFonts w:ascii="Times New Roman" w:hAnsi="Times New Roman"/>
          <w:sz w:val="24"/>
          <w:szCs w:val="24"/>
          <w:lang w:val="fr-FR"/>
        </w:rPr>
        <w:t>,</w:t>
      </w:r>
      <w:r w:rsidR="00AD1D9B">
        <w:rPr>
          <w:rFonts w:ascii="Times New Roman" w:hAnsi="Times New Roman"/>
          <w:sz w:val="24"/>
          <w:szCs w:val="24"/>
          <w:lang w:val="fr-FR"/>
        </w:rPr>
        <w:t xml:space="preserve"> </w:t>
      </w:r>
      <w:r w:rsidR="00AD1D9B" w:rsidRPr="00AD1D9B">
        <w:rPr>
          <w:rFonts w:ascii="Times New Roman" w:hAnsi="Times New Roman"/>
          <w:sz w:val="24"/>
          <w:szCs w:val="24"/>
          <w:lang w:val="fr-FR"/>
        </w:rPr>
        <w:t>qui soutenaient une lampe dans la main gauche et dans la main droite un parchemin avec cette mention</w:t>
      </w:r>
      <w:r w:rsidR="003E2DA5" w:rsidRPr="003E2DA5">
        <w:rPr>
          <w:rFonts w:ascii="Times New Roman" w:hAnsi="Times New Roman"/>
          <w:sz w:val="24"/>
          <w:szCs w:val="24"/>
          <w:lang w:val="fr-FR"/>
        </w:rPr>
        <w:t xml:space="preserve">: </w:t>
      </w:r>
      <w:r w:rsidR="00AD1D9B">
        <w:rPr>
          <w:rFonts w:ascii="Times New Roman" w:hAnsi="Times New Roman"/>
          <w:i/>
          <w:sz w:val="24"/>
          <w:szCs w:val="24"/>
          <w:lang w:val="fr-FR"/>
        </w:rPr>
        <w:t xml:space="preserve">Les Anges de Messine illuminent parmi </w:t>
      </w:r>
      <w:r w:rsidR="00067816">
        <w:rPr>
          <w:rFonts w:ascii="Times New Roman" w:hAnsi="Times New Roman"/>
          <w:i/>
          <w:sz w:val="24"/>
          <w:szCs w:val="24"/>
          <w:lang w:val="fr-FR"/>
        </w:rPr>
        <w:t>les</w:t>
      </w:r>
      <w:r w:rsidR="00AD1D9B">
        <w:rPr>
          <w:rFonts w:ascii="Times New Roman" w:hAnsi="Times New Roman"/>
          <w:i/>
          <w:sz w:val="24"/>
          <w:szCs w:val="24"/>
          <w:lang w:val="fr-FR"/>
        </w:rPr>
        <w:t xml:space="preserve"> ténèbres</w:t>
      </w:r>
      <w:r w:rsidR="00AE6AA7" w:rsidRPr="00AD1D9B">
        <w:rPr>
          <w:rFonts w:ascii="Times New Roman" w:hAnsi="Times New Roman"/>
          <w:i/>
          <w:sz w:val="24"/>
          <w:szCs w:val="24"/>
          <w:lang w:val="fr-FR"/>
        </w:rPr>
        <w:t xml:space="preserve"> de ces m</w:t>
      </w:r>
      <w:r w:rsidR="00AD1D9B">
        <w:rPr>
          <w:rFonts w:ascii="Times New Roman" w:hAnsi="Times New Roman"/>
          <w:i/>
          <w:sz w:val="24"/>
          <w:szCs w:val="24"/>
          <w:lang w:val="fr-FR"/>
        </w:rPr>
        <w:t>ontagnes la R</w:t>
      </w:r>
      <w:r w:rsidR="00AD1D9B" w:rsidRPr="00AD1D9B">
        <w:rPr>
          <w:rFonts w:ascii="Times New Roman" w:hAnsi="Times New Roman"/>
          <w:i/>
          <w:sz w:val="24"/>
          <w:szCs w:val="24"/>
          <w:lang w:val="fr-FR"/>
        </w:rPr>
        <w:t xml:space="preserve">eine </w:t>
      </w:r>
      <w:r w:rsidR="00AD1D9B">
        <w:rPr>
          <w:rFonts w:ascii="Times New Roman" w:hAnsi="Times New Roman"/>
          <w:i/>
          <w:sz w:val="24"/>
          <w:szCs w:val="24"/>
          <w:lang w:val="fr-FR"/>
        </w:rPr>
        <w:t>des Alpes, la Très Vierge de L</w:t>
      </w:r>
      <w:r w:rsidR="003E2DA5" w:rsidRPr="00AD1D9B">
        <w:rPr>
          <w:rFonts w:ascii="Times New Roman" w:hAnsi="Times New Roman"/>
          <w:i/>
          <w:sz w:val="24"/>
          <w:szCs w:val="24"/>
          <w:lang w:val="fr-FR"/>
        </w:rPr>
        <w:t>a Salette. O Marie, Mèr</w:t>
      </w:r>
      <w:r w:rsidR="00470971">
        <w:rPr>
          <w:rFonts w:ascii="Times New Roman" w:hAnsi="Times New Roman"/>
          <w:i/>
          <w:sz w:val="24"/>
          <w:szCs w:val="24"/>
          <w:lang w:val="fr-FR"/>
        </w:rPr>
        <w:t>e de Dieu, la ville de ta</w:t>
      </w:r>
      <w:r w:rsidR="003E2DA5" w:rsidRPr="00AD1D9B">
        <w:rPr>
          <w:rFonts w:ascii="Times New Roman" w:hAnsi="Times New Roman"/>
          <w:i/>
          <w:sz w:val="24"/>
          <w:szCs w:val="24"/>
          <w:lang w:val="fr-FR"/>
        </w:rPr>
        <w:t xml:space="preserve"> Lettre</w:t>
      </w:r>
      <w:r w:rsidR="00470971">
        <w:rPr>
          <w:rFonts w:ascii="Times New Roman" w:hAnsi="Times New Roman"/>
          <w:i/>
          <w:sz w:val="24"/>
          <w:szCs w:val="24"/>
          <w:lang w:val="fr-FR"/>
        </w:rPr>
        <w:t xml:space="preserve"> Sacrée</w:t>
      </w:r>
      <w:r w:rsidR="003E2DA5" w:rsidRPr="00AD1D9B">
        <w:rPr>
          <w:rFonts w:ascii="Times New Roman" w:hAnsi="Times New Roman"/>
          <w:i/>
          <w:sz w:val="24"/>
          <w:szCs w:val="24"/>
          <w:lang w:val="fr-FR"/>
        </w:rPr>
        <w:t xml:space="preserve"> t</w:t>
      </w:r>
      <w:r w:rsidR="00470971">
        <w:rPr>
          <w:rFonts w:ascii="Times New Roman" w:hAnsi="Times New Roman"/>
          <w:i/>
          <w:sz w:val="24"/>
          <w:szCs w:val="24"/>
          <w:lang w:val="fr-FR"/>
        </w:rPr>
        <w:t xml:space="preserve">e salue, t'aime et te </w:t>
      </w:r>
      <w:r w:rsidR="006B7A2F">
        <w:rPr>
          <w:rFonts w:ascii="Times New Roman" w:hAnsi="Times New Roman"/>
          <w:i/>
          <w:sz w:val="24"/>
          <w:szCs w:val="24"/>
          <w:lang w:val="fr-FR"/>
        </w:rPr>
        <w:t xml:space="preserve">demande </w:t>
      </w:r>
      <w:r w:rsidR="006B7A2F" w:rsidRPr="00AD1D9B">
        <w:rPr>
          <w:rFonts w:ascii="Times New Roman" w:hAnsi="Times New Roman"/>
          <w:i/>
          <w:sz w:val="24"/>
          <w:szCs w:val="24"/>
          <w:lang w:val="fr-FR"/>
        </w:rPr>
        <w:t>miséricorde</w:t>
      </w:r>
      <w:r w:rsidR="003E2DA5" w:rsidRPr="00AD1D9B">
        <w:rPr>
          <w:rFonts w:ascii="Times New Roman" w:hAnsi="Times New Roman"/>
          <w:i/>
          <w:sz w:val="24"/>
          <w:szCs w:val="24"/>
          <w:lang w:val="fr-FR"/>
        </w:rPr>
        <w:t xml:space="preserve">. </w:t>
      </w:r>
      <w:r w:rsidR="003E2DA5" w:rsidRPr="003E2DA5">
        <w:rPr>
          <w:rFonts w:ascii="Times New Roman" w:hAnsi="Times New Roman"/>
          <w:sz w:val="24"/>
          <w:szCs w:val="24"/>
          <w:lang w:val="fr-FR"/>
        </w:rPr>
        <w:t xml:space="preserve">Et comme </w:t>
      </w:r>
      <w:r w:rsidR="00470971">
        <w:rPr>
          <w:rFonts w:ascii="Times New Roman" w:hAnsi="Times New Roman"/>
          <w:sz w:val="24"/>
          <w:szCs w:val="24"/>
          <w:lang w:val="fr-FR"/>
        </w:rPr>
        <w:t xml:space="preserve">il voulait que </w:t>
      </w:r>
      <w:r w:rsidR="003E2DA5" w:rsidRPr="003E2DA5">
        <w:rPr>
          <w:rFonts w:ascii="Times New Roman" w:hAnsi="Times New Roman"/>
          <w:sz w:val="24"/>
          <w:szCs w:val="24"/>
          <w:lang w:val="fr-FR"/>
        </w:rPr>
        <w:t>ce</w:t>
      </w:r>
      <w:r w:rsidR="00470971">
        <w:rPr>
          <w:rFonts w:ascii="Times New Roman" w:hAnsi="Times New Roman"/>
          <w:sz w:val="24"/>
          <w:szCs w:val="24"/>
          <w:lang w:val="fr-FR"/>
        </w:rPr>
        <w:t>tte offrande fût</w:t>
      </w:r>
      <w:r w:rsidR="003E2DA5" w:rsidRPr="003E2DA5">
        <w:rPr>
          <w:rFonts w:ascii="Times New Roman" w:hAnsi="Times New Roman"/>
          <w:sz w:val="24"/>
          <w:szCs w:val="24"/>
          <w:lang w:val="fr-FR"/>
        </w:rPr>
        <w:t xml:space="preserve"> le cadeau de toute la ville, il entreprit un cours de prédicatio</w:t>
      </w:r>
      <w:r w:rsidR="00470971">
        <w:rPr>
          <w:rFonts w:ascii="Times New Roman" w:hAnsi="Times New Roman"/>
          <w:sz w:val="24"/>
          <w:szCs w:val="24"/>
          <w:lang w:val="fr-FR"/>
        </w:rPr>
        <w:t>n sur L</w:t>
      </w:r>
      <w:r w:rsidR="003E2DA5" w:rsidRPr="003E2DA5">
        <w:rPr>
          <w:rFonts w:ascii="Times New Roman" w:hAnsi="Times New Roman"/>
          <w:sz w:val="24"/>
          <w:szCs w:val="24"/>
          <w:lang w:val="fr-FR"/>
        </w:rPr>
        <w:t>a Salette dans les différ</w:t>
      </w:r>
      <w:r w:rsidR="00470971">
        <w:rPr>
          <w:rFonts w:ascii="Times New Roman" w:hAnsi="Times New Roman"/>
          <w:sz w:val="24"/>
          <w:szCs w:val="24"/>
          <w:lang w:val="fr-FR"/>
        </w:rPr>
        <w:t xml:space="preserve">entes églises de Messine: Saint </w:t>
      </w:r>
      <w:r w:rsidR="003E2DA5" w:rsidRPr="003E2DA5">
        <w:rPr>
          <w:rFonts w:ascii="Times New Roman" w:hAnsi="Times New Roman"/>
          <w:sz w:val="24"/>
          <w:szCs w:val="24"/>
          <w:lang w:val="fr-FR"/>
        </w:rPr>
        <w:t>Clément, les Catalans, l'Annonciation des Théatins, etc. au cours d</w:t>
      </w:r>
      <w:r w:rsidR="00470971">
        <w:rPr>
          <w:rFonts w:ascii="Times New Roman" w:hAnsi="Times New Roman"/>
          <w:sz w:val="24"/>
          <w:szCs w:val="24"/>
          <w:lang w:val="fr-FR"/>
        </w:rPr>
        <w:t>e laquelle le dessin de l'ange était</w:t>
      </w:r>
      <w:r w:rsidR="003E2DA5" w:rsidRPr="003E2DA5">
        <w:rPr>
          <w:rFonts w:ascii="Times New Roman" w:hAnsi="Times New Roman"/>
          <w:sz w:val="24"/>
          <w:szCs w:val="24"/>
          <w:lang w:val="fr-FR"/>
        </w:rPr>
        <w:t xml:space="preserve"> </w:t>
      </w:r>
      <w:r w:rsidR="00470971">
        <w:rPr>
          <w:rFonts w:ascii="Times New Roman" w:hAnsi="Times New Roman"/>
          <w:sz w:val="24"/>
          <w:szCs w:val="24"/>
          <w:lang w:val="fr-FR"/>
        </w:rPr>
        <w:t xml:space="preserve">exposé dans un endroit approprié. </w:t>
      </w:r>
    </w:p>
    <w:p w14:paraId="6E659603" w14:textId="77777777" w:rsidR="003E2DA5" w:rsidRDefault="00274F76" w:rsidP="0010371B">
      <w:pPr>
        <w:spacing w:after="120"/>
        <w:rPr>
          <w:rFonts w:ascii="Times New Roman" w:hAnsi="Times New Roman"/>
          <w:sz w:val="24"/>
          <w:szCs w:val="24"/>
          <w:lang w:val="fr-FR"/>
        </w:rPr>
      </w:pPr>
      <w:r>
        <w:rPr>
          <w:rFonts w:ascii="Times New Roman" w:hAnsi="Times New Roman"/>
          <w:sz w:val="24"/>
          <w:szCs w:val="24"/>
          <w:lang w:val="fr-FR"/>
        </w:rPr>
        <w:tab/>
      </w:r>
      <w:r w:rsidR="00470971">
        <w:rPr>
          <w:rFonts w:ascii="Times New Roman" w:hAnsi="Times New Roman"/>
          <w:sz w:val="24"/>
          <w:szCs w:val="24"/>
          <w:lang w:val="fr-FR"/>
        </w:rPr>
        <w:t>A</w:t>
      </w:r>
      <w:r w:rsidR="003E2DA5" w:rsidRPr="003E2DA5">
        <w:rPr>
          <w:rFonts w:ascii="Times New Roman" w:hAnsi="Times New Roman"/>
          <w:sz w:val="24"/>
          <w:szCs w:val="24"/>
          <w:lang w:val="fr-FR"/>
        </w:rPr>
        <w:t xml:space="preserve"> diverses </w:t>
      </w:r>
      <w:r w:rsidR="00470971">
        <w:rPr>
          <w:rFonts w:ascii="Times New Roman" w:hAnsi="Times New Roman"/>
          <w:sz w:val="24"/>
          <w:szCs w:val="24"/>
          <w:lang w:val="fr-FR"/>
        </w:rPr>
        <w:t>occasions, il a fait faire aux C</w:t>
      </w:r>
      <w:r w:rsidR="003E2DA5" w:rsidRPr="003E2DA5">
        <w:rPr>
          <w:rFonts w:ascii="Times New Roman" w:hAnsi="Times New Roman"/>
          <w:sz w:val="24"/>
          <w:szCs w:val="24"/>
          <w:lang w:val="fr-FR"/>
        </w:rPr>
        <w:t>ommunauté</w:t>
      </w:r>
      <w:r w:rsidR="00470971">
        <w:rPr>
          <w:rFonts w:ascii="Times New Roman" w:hAnsi="Times New Roman"/>
          <w:sz w:val="24"/>
          <w:szCs w:val="24"/>
          <w:lang w:val="fr-FR"/>
        </w:rPr>
        <w:t>s le pèlerinage spirituel à La Salette. Le</w:t>
      </w:r>
      <w:r w:rsidR="003E2DA5" w:rsidRPr="003E2DA5">
        <w:rPr>
          <w:rFonts w:ascii="Times New Roman" w:hAnsi="Times New Roman"/>
          <w:sz w:val="24"/>
          <w:szCs w:val="24"/>
          <w:lang w:val="fr-FR"/>
        </w:rPr>
        <w:t xml:space="preserve"> </w:t>
      </w:r>
      <w:r w:rsidR="00470971" w:rsidRPr="003E2DA5">
        <w:rPr>
          <w:rFonts w:ascii="Times New Roman" w:hAnsi="Times New Roman"/>
          <w:sz w:val="24"/>
          <w:szCs w:val="24"/>
          <w:lang w:val="fr-FR"/>
        </w:rPr>
        <w:t>pre</w:t>
      </w:r>
      <w:r w:rsidR="00470971">
        <w:rPr>
          <w:rFonts w:ascii="Times New Roman" w:hAnsi="Times New Roman"/>
          <w:sz w:val="24"/>
          <w:szCs w:val="24"/>
          <w:lang w:val="fr-FR"/>
        </w:rPr>
        <w:t>mier</w:t>
      </w:r>
      <w:r w:rsidR="003E2DA5">
        <w:rPr>
          <w:rFonts w:ascii="Times New Roman" w:hAnsi="Times New Roman"/>
          <w:sz w:val="24"/>
          <w:szCs w:val="24"/>
          <w:lang w:val="fr-FR"/>
        </w:rPr>
        <w:t xml:space="preserve"> a eu lieu le 19 septembre </w:t>
      </w:r>
      <w:r w:rsidR="003E2DA5" w:rsidRPr="003E2DA5">
        <w:rPr>
          <w:rFonts w:ascii="Times New Roman" w:hAnsi="Times New Roman"/>
          <w:sz w:val="24"/>
          <w:szCs w:val="24"/>
          <w:lang w:val="fr-FR"/>
        </w:rPr>
        <w:t xml:space="preserve">1898, au retour du Père du </w:t>
      </w:r>
      <w:r w:rsidR="00470971">
        <w:rPr>
          <w:rFonts w:ascii="Times New Roman" w:hAnsi="Times New Roman"/>
          <w:sz w:val="24"/>
          <w:szCs w:val="24"/>
          <w:lang w:val="fr-FR"/>
        </w:rPr>
        <w:t>pèlerinage proprement dit. Il le décrit comme suit: "A</w:t>
      </w:r>
      <w:r w:rsidR="003E2DA5" w:rsidRPr="003E2DA5">
        <w:rPr>
          <w:rFonts w:ascii="Times New Roman" w:hAnsi="Times New Roman"/>
          <w:sz w:val="24"/>
          <w:szCs w:val="24"/>
          <w:lang w:val="fr-FR"/>
        </w:rPr>
        <w:t xml:space="preserve"> mon retour, j’ai proposé à Sœur Marie de la Croix (</w:t>
      </w:r>
      <w:r w:rsidR="00470971" w:rsidRPr="00470971">
        <w:rPr>
          <w:rFonts w:ascii="Times New Roman" w:hAnsi="Times New Roman"/>
          <w:i/>
          <w:sz w:val="24"/>
          <w:szCs w:val="24"/>
          <w:lang w:val="fr-FR"/>
        </w:rPr>
        <w:t>Mélanie</w:t>
      </w:r>
      <w:r w:rsidR="00470971">
        <w:rPr>
          <w:rFonts w:ascii="Times New Roman" w:hAnsi="Times New Roman"/>
          <w:sz w:val="24"/>
          <w:szCs w:val="24"/>
          <w:lang w:val="fr-FR"/>
        </w:rPr>
        <w:t>) le pèlerinage spirituel à L</w:t>
      </w:r>
      <w:r w:rsidR="003E2DA5" w:rsidRPr="003E2DA5">
        <w:rPr>
          <w:rFonts w:ascii="Times New Roman" w:hAnsi="Times New Roman"/>
          <w:sz w:val="24"/>
          <w:szCs w:val="24"/>
          <w:lang w:val="fr-FR"/>
        </w:rPr>
        <w:t xml:space="preserve">a Salette. Elle a été prise avec </w:t>
      </w:r>
      <w:r w:rsidR="00470971">
        <w:rPr>
          <w:rFonts w:ascii="Times New Roman" w:hAnsi="Times New Roman"/>
          <w:sz w:val="24"/>
          <w:szCs w:val="24"/>
          <w:lang w:val="fr-FR"/>
        </w:rPr>
        <w:t xml:space="preserve">vif </w:t>
      </w:r>
      <w:r w:rsidR="003E2DA5" w:rsidRPr="003E2DA5">
        <w:rPr>
          <w:rFonts w:ascii="Times New Roman" w:hAnsi="Times New Roman"/>
          <w:sz w:val="24"/>
          <w:szCs w:val="24"/>
          <w:lang w:val="fr-FR"/>
        </w:rPr>
        <w:t xml:space="preserve">enthousiasme et elle-même a préparé le standard et </w:t>
      </w:r>
      <w:r w:rsidR="00470971">
        <w:rPr>
          <w:rFonts w:ascii="Times New Roman" w:hAnsi="Times New Roman"/>
          <w:sz w:val="24"/>
          <w:szCs w:val="24"/>
          <w:lang w:val="fr-FR"/>
        </w:rPr>
        <w:t>a tout organisé. Alors n</w:t>
      </w:r>
      <w:r w:rsidR="003E2DA5" w:rsidRPr="003E2DA5">
        <w:rPr>
          <w:rFonts w:ascii="Times New Roman" w:hAnsi="Times New Roman"/>
          <w:sz w:val="24"/>
          <w:szCs w:val="24"/>
          <w:lang w:val="fr-FR"/>
        </w:rPr>
        <w:t xml:space="preserve">ous avons aménagé les trois stations situées dans le large parterre de l'ouest et, </w:t>
      </w:r>
      <w:r w:rsidR="00470971">
        <w:rPr>
          <w:rFonts w:ascii="Times New Roman" w:hAnsi="Times New Roman"/>
          <w:sz w:val="24"/>
          <w:szCs w:val="24"/>
          <w:lang w:val="fr-FR"/>
        </w:rPr>
        <w:t>au pied</w:t>
      </w:r>
      <w:r w:rsidR="003E2DA5" w:rsidRPr="003E2DA5">
        <w:rPr>
          <w:rFonts w:ascii="Times New Roman" w:hAnsi="Times New Roman"/>
          <w:sz w:val="24"/>
          <w:szCs w:val="24"/>
          <w:lang w:val="fr-FR"/>
        </w:rPr>
        <w:t xml:space="preserve"> de la première station de la Madone qui pleure, nous avons installé un réservoir d'eau, m</w:t>
      </w:r>
      <w:r w:rsidR="00470971">
        <w:rPr>
          <w:rFonts w:ascii="Times New Roman" w:hAnsi="Times New Roman"/>
          <w:sz w:val="24"/>
          <w:szCs w:val="24"/>
          <w:lang w:val="fr-FR"/>
        </w:rPr>
        <w:t>élangé à la prodigieuse eau de L</w:t>
      </w:r>
      <w:r w:rsidR="003E2DA5" w:rsidRPr="003E2DA5">
        <w:rPr>
          <w:rFonts w:ascii="Times New Roman" w:hAnsi="Times New Roman"/>
          <w:sz w:val="24"/>
          <w:szCs w:val="24"/>
          <w:lang w:val="fr-FR"/>
        </w:rPr>
        <w:t>a Salette, représentant presque cette source miraculeuse. Depuis les jours précédant le 19 septembre, les processions ont commencé, comme si nous allions à la</w:t>
      </w:r>
      <w:r w:rsidR="00470971">
        <w:rPr>
          <w:rFonts w:ascii="Times New Roman" w:hAnsi="Times New Roman"/>
          <w:sz w:val="24"/>
          <w:szCs w:val="24"/>
          <w:lang w:val="fr-FR"/>
        </w:rPr>
        <w:t xml:space="preserve"> montagne bénie, alternant</w:t>
      </w:r>
      <w:r w:rsidR="003E2DA5" w:rsidRPr="003E2DA5">
        <w:rPr>
          <w:rFonts w:ascii="Times New Roman" w:hAnsi="Times New Roman"/>
          <w:sz w:val="24"/>
          <w:szCs w:val="24"/>
          <w:lang w:val="fr-FR"/>
        </w:rPr>
        <w:t xml:space="preserve"> des chansons composées par moi. </w:t>
      </w:r>
      <w:r w:rsidR="00470971" w:rsidRPr="003E2DA5">
        <w:rPr>
          <w:rFonts w:ascii="Times New Roman" w:hAnsi="Times New Roman"/>
          <w:sz w:val="24"/>
          <w:szCs w:val="24"/>
          <w:lang w:val="fr-FR"/>
        </w:rPr>
        <w:t>Mélanie</w:t>
      </w:r>
      <w:r w:rsidR="00470971">
        <w:rPr>
          <w:rFonts w:ascii="Times New Roman" w:hAnsi="Times New Roman"/>
          <w:sz w:val="24"/>
          <w:szCs w:val="24"/>
          <w:lang w:val="fr-FR"/>
        </w:rPr>
        <w:t xml:space="preserve"> de L</w:t>
      </w:r>
      <w:r w:rsidR="003E2DA5" w:rsidRPr="003E2DA5">
        <w:rPr>
          <w:rFonts w:ascii="Times New Roman" w:hAnsi="Times New Roman"/>
          <w:sz w:val="24"/>
          <w:szCs w:val="24"/>
          <w:lang w:val="fr-FR"/>
        </w:rPr>
        <w:t>a Salette</w:t>
      </w:r>
      <w:r w:rsidR="00470971">
        <w:rPr>
          <w:rFonts w:ascii="Times New Roman" w:hAnsi="Times New Roman"/>
          <w:sz w:val="24"/>
          <w:szCs w:val="24"/>
          <w:lang w:val="fr-FR"/>
        </w:rPr>
        <w:t xml:space="preserve"> était une pèlerine avec nous. A</w:t>
      </w:r>
      <w:r w:rsidR="003E2DA5" w:rsidRPr="003E2DA5">
        <w:rPr>
          <w:rFonts w:ascii="Times New Roman" w:hAnsi="Times New Roman"/>
          <w:sz w:val="24"/>
          <w:szCs w:val="24"/>
          <w:lang w:val="fr-FR"/>
        </w:rPr>
        <w:t xml:space="preserve"> l'anniversair</w:t>
      </w:r>
      <w:r w:rsidR="00470971">
        <w:rPr>
          <w:rFonts w:ascii="Times New Roman" w:hAnsi="Times New Roman"/>
          <w:sz w:val="24"/>
          <w:szCs w:val="24"/>
          <w:lang w:val="fr-FR"/>
        </w:rPr>
        <w:t>e de l'apparition, l'arrivée à La Salette fut</w:t>
      </w:r>
      <w:r w:rsidR="003E2DA5" w:rsidRPr="003E2DA5">
        <w:rPr>
          <w:rFonts w:ascii="Times New Roman" w:hAnsi="Times New Roman"/>
          <w:sz w:val="24"/>
          <w:szCs w:val="24"/>
          <w:lang w:val="fr-FR"/>
        </w:rPr>
        <w:t xml:space="preserve"> célébrée. Nous avons prié, nous avons supplié, en écrivant à la Sainte Vierge, nous avons chanté les hymnes des trois stations, et une autre en français, a</w:t>
      </w:r>
      <w:r w:rsidR="009D54C9">
        <w:rPr>
          <w:rFonts w:ascii="Times New Roman" w:hAnsi="Times New Roman"/>
          <w:sz w:val="24"/>
          <w:szCs w:val="24"/>
          <w:lang w:val="fr-FR"/>
        </w:rPr>
        <w:t xml:space="preserve">vec un motif </w:t>
      </w:r>
      <w:r w:rsidR="003E2DA5" w:rsidRPr="003E2DA5">
        <w:rPr>
          <w:rFonts w:ascii="Times New Roman" w:hAnsi="Times New Roman"/>
          <w:sz w:val="24"/>
          <w:szCs w:val="24"/>
          <w:lang w:val="fr-FR"/>
        </w:rPr>
        <w:t xml:space="preserve">angélique et commence par: </w:t>
      </w:r>
      <w:r w:rsidR="009D54C9">
        <w:rPr>
          <w:rFonts w:ascii="Times New Roman" w:hAnsi="Times New Roman"/>
          <w:i/>
          <w:sz w:val="24"/>
          <w:szCs w:val="24"/>
          <w:lang w:val="fr-FR"/>
        </w:rPr>
        <w:t>Je te bénis, ô</w:t>
      </w:r>
      <w:r w:rsidR="003E2DA5" w:rsidRPr="009D54C9">
        <w:rPr>
          <w:rFonts w:ascii="Times New Roman" w:hAnsi="Times New Roman"/>
          <w:i/>
          <w:sz w:val="24"/>
          <w:szCs w:val="24"/>
          <w:lang w:val="fr-FR"/>
        </w:rPr>
        <w:t xml:space="preserve"> Montagne chérie</w:t>
      </w:r>
      <w:r w:rsidR="003E2DA5" w:rsidRPr="003E2DA5">
        <w:rPr>
          <w:rFonts w:ascii="Times New Roman" w:hAnsi="Times New Roman"/>
          <w:sz w:val="24"/>
          <w:szCs w:val="24"/>
          <w:lang w:val="fr-FR"/>
        </w:rPr>
        <w:t xml:space="preserve">, etc. C'est une coutume ancienne sur la montagne de </w:t>
      </w:r>
      <w:r w:rsidR="009D54C9">
        <w:rPr>
          <w:rFonts w:ascii="Times New Roman" w:hAnsi="Times New Roman"/>
          <w:sz w:val="24"/>
          <w:szCs w:val="24"/>
          <w:lang w:val="fr-FR"/>
        </w:rPr>
        <w:t>l'apparition de faire,</w:t>
      </w:r>
      <w:r w:rsidR="003E2DA5" w:rsidRPr="003E2DA5">
        <w:rPr>
          <w:rFonts w:ascii="Times New Roman" w:hAnsi="Times New Roman"/>
          <w:sz w:val="24"/>
          <w:szCs w:val="24"/>
          <w:lang w:val="fr-FR"/>
        </w:rPr>
        <w:t xml:space="preserve"> par quelque Père missionnaire, </w:t>
      </w:r>
      <w:r w:rsidR="003E2DA5" w:rsidRPr="009D54C9">
        <w:rPr>
          <w:rFonts w:ascii="Times New Roman" w:hAnsi="Times New Roman"/>
          <w:i/>
          <w:sz w:val="24"/>
          <w:szCs w:val="24"/>
          <w:lang w:val="fr-FR"/>
        </w:rPr>
        <w:t>le récit</w:t>
      </w:r>
      <w:r w:rsidR="009D54C9">
        <w:rPr>
          <w:rFonts w:ascii="Times New Roman" w:hAnsi="Times New Roman"/>
          <w:sz w:val="24"/>
          <w:szCs w:val="24"/>
          <w:lang w:val="fr-FR"/>
        </w:rPr>
        <w:t>, c'est-à-dire l'histoire de l'apparition</w:t>
      </w:r>
      <w:r w:rsidR="003E2DA5" w:rsidRPr="003E2DA5">
        <w:rPr>
          <w:rFonts w:ascii="Times New Roman" w:hAnsi="Times New Roman"/>
          <w:sz w:val="24"/>
          <w:szCs w:val="24"/>
          <w:lang w:val="fr-FR"/>
        </w:rPr>
        <w:t xml:space="preserve"> chaque fo</w:t>
      </w:r>
      <w:r w:rsidR="009D54C9">
        <w:rPr>
          <w:rFonts w:ascii="Times New Roman" w:hAnsi="Times New Roman"/>
          <w:sz w:val="24"/>
          <w:szCs w:val="24"/>
          <w:lang w:val="fr-FR"/>
        </w:rPr>
        <w:t>is qu'un pèlerinage vient</w:t>
      </w:r>
      <w:r w:rsidR="003E2DA5" w:rsidRPr="003E2DA5">
        <w:rPr>
          <w:rFonts w:ascii="Times New Roman" w:hAnsi="Times New Roman"/>
          <w:sz w:val="24"/>
          <w:szCs w:val="24"/>
          <w:lang w:val="fr-FR"/>
        </w:rPr>
        <w:t>, ce qui se pass</w:t>
      </w:r>
      <w:r w:rsidR="009D54C9">
        <w:rPr>
          <w:rFonts w:ascii="Times New Roman" w:hAnsi="Times New Roman"/>
          <w:sz w:val="24"/>
          <w:szCs w:val="24"/>
          <w:lang w:val="fr-FR"/>
        </w:rPr>
        <w:t>e presque tous les jours en été</w:t>
      </w:r>
      <w:r w:rsidR="003E2DA5" w:rsidRPr="003E2DA5">
        <w:rPr>
          <w:rFonts w:ascii="Times New Roman" w:hAnsi="Times New Roman"/>
          <w:sz w:val="24"/>
          <w:szCs w:val="24"/>
          <w:lang w:val="fr-FR"/>
        </w:rPr>
        <w:t>. De là est venue l'idée de prier notre Mélanie pour qu'</w:t>
      </w:r>
      <w:r w:rsidR="009D54C9" w:rsidRPr="003E2DA5">
        <w:rPr>
          <w:rFonts w:ascii="Times New Roman" w:hAnsi="Times New Roman"/>
          <w:sz w:val="24"/>
          <w:szCs w:val="24"/>
          <w:lang w:val="fr-FR"/>
        </w:rPr>
        <w:t>elle</w:t>
      </w:r>
      <w:r w:rsidR="009D54C9">
        <w:rPr>
          <w:rFonts w:ascii="Times New Roman" w:hAnsi="Times New Roman"/>
          <w:sz w:val="24"/>
          <w:szCs w:val="24"/>
          <w:lang w:val="fr-FR"/>
        </w:rPr>
        <w:t>-même</w:t>
      </w:r>
      <w:r w:rsidR="003E2DA5" w:rsidRPr="003E2DA5">
        <w:rPr>
          <w:rFonts w:ascii="Times New Roman" w:hAnsi="Times New Roman"/>
          <w:sz w:val="24"/>
          <w:szCs w:val="24"/>
          <w:lang w:val="fr-FR"/>
        </w:rPr>
        <w:t xml:space="preserve"> répète </w:t>
      </w:r>
      <w:r w:rsidR="009D54C9">
        <w:rPr>
          <w:rFonts w:ascii="Times New Roman" w:hAnsi="Times New Roman"/>
          <w:sz w:val="24"/>
          <w:szCs w:val="24"/>
          <w:lang w:val="fr-FR"/>
        </w:rPr>
        <w:t xml:space="preserve">le </w:t>
      </w:r>
      <w:r w:rsidR="009D54C9">
        <w:rPr>
          <w:rFonts w:ascii="Times New Roman" w:hAnsi="Times New Roman"/>
          <w:i/>
          <w:sz w:val="24"/>
          <w:szCs w:val="24"/>
          <w:lang w:val="fr-FR"/>
        </w:rPr>
        <w:t xml:space="preserve">récit </w:t>
      </w:r>
      <w:r w:rsidR="009D54C9">
        <w:rPr>
          <w:rFonts w:ascii="Times New Roman" w:hAnsi="Times New Roman"/>
          <w:sz w:val="24"/>
          <w:szCs w:val="24"/>
          <w:lang w:val="fr-FR"/>
        </w:rPr>
        <w:t xml:space="preserve">dans </w:t>
      </w:r>
      <w:r w:rsidR="003E2DA5" w:rsidRPr="003E2DA5">
        <w:rPr>
          <w:rFonts w:ascii="Times New Roman" w:hAnsi="Times New Roman"/>
          <w:sz w:val="24"/>
          <w:szCs w:val="24"/>
          <w:lang w:val="fr-FR"/>
        </w:rPr>
        <w:t>notre pèlerina</w:t>
      </w:r>
      <w:r w:rsidR="009D54C9">
        <w:rPr>
          <w:rFonts w:ascii="Times New Roman" w:hAnsi="Times New Roman"/>
          <w:sz w:val="24"/>
          <w:szCs w:val="24"/>
          <w:lang w:val="fr-FR"/>
        </w:rPr>
        <w:t>ge spirituel. L'humble servante du Seigneur a d'abord refusé, parce qu'elle</w:t>
      </w:r>
      <w:r w:rsidR="003E2DA5" w:rsidRPr="003E2DA5">
        <w:rPr>
          <w:rFonts w:ascii="Times New Roman" w:hAnsi="Times New Roman"/>
          <w:sz w:val="24"/>
          <w:szCs w:val="24"/>
          <w:lang w:val="fr-FR"/>
        </w:rPr>
        <w:t xml:space="preserve"> éprouvait une i</w:t>
      </w:r>
      <w:r w:rsidR="009D54C9">
        <w:rPr>
          <w:rFonts w:ascii="Times New Roman" w:hAnsi="Times New Roman"/>
          <w:sz w:val="24"/>
          <w:szCs w:val="24"/>
          <w:lang w:val="fr-FR"/>
        </w:rPr>
        <w:t>mmense répulsion à parler de soi</w:t>
      </w:r>
      <w:r w:rsidR="003E2DA5" w:rsidRPr="003E2DA5">
        <w:rPr>
          <w:rFonts w:ascii="Times New Roman" w:hAnsi="Times New Roman"/>
          <w:sz w:val="24"/>
          <w:szCs w:val="24"/>
          <w:lang w:val="fr-FR"/>
        </w:rPr>
        <w:t>-même. Mais</w:t>
      </w:r>
      <w:r w:rsidR="00BC37BC">
        <w:rPr>
          <w:rFonts w:ascii="Times New Roman" w:hAnsi="Times New Roman"/>
          <w:sz w:val="24"/>
          <w:szCs w:val="24"/>
          <w:lang w:val="fr-FR"/>
        </w:rPr>
        <w:t>,</w:t>
      </w:r>
      <w:r w:rsidR="003E2DA5" w:rsidRPr="003E2DA5">
        <w:rPr>
          <w:rFonts w:ascii="Times New Roman" w:hAnsi="Times New Roman"/>
          <w:sz w:val="24"/>
          <w:szCs w:val="24"/>
          <w:lang w:val="fr-FR"/>
        </w:rPr>
        <w:t xml:space="preserve"> pressé</w:t>
      </w:r>
      <w:r w:rsidR="00BC37BC">
        <w:rPr>
          <w:rFonts w:ascii="Times New Roman" w:hAnsi="Times New Roman"/>
          <w:sz w:val="24"/>
          <w:szCs w:val="24"/>
          <w:lang w:val="fr-FR"/>
        </w:rPr>
        <w:t>e par mes insistances, elle consentit</w:t>
      </w:r>
      <w:r w:rsidR="003E2DA5" w:rsidRPr="003E2DA5">
        <w:rPr>
          <w:rFonts w:ascii="Times New Roman" w:hAnsi="Times New Roman"/>
          <w:sz w:val="24"/>
          <w:szCs w:val="24"/>
          <w:lang w:val="fr-FR"/>
        </w:rPr>
        <w:t xml:space="preserve">. Nous étions tout autour d'elle dans un silence profond, devant les trois stations, en plein air, </w:t>
      </w:r>
      <w:r w:rsidR="00BC37BC">
        <w:rPr>
          <w:rFonts w:ascii="Times New Roman" w:hAnsi="Times New Roman"/>
          <w:sz w:val="24"/>
          <w:szCs w:val="24"/>
          <w:lang w:val="fr-FR"/>
        </w:rPr>
        <w:t xml:space="preserve">car </w:t>
      </w:r>
      <w:r w:rsidR="003E2DA5" w:rsidRPr="003E2DA5">
        <w:rPr>
          <w:rFonts w:ascii="Times New Roman" w:hAnsi="Times New Roman"/>
          <w:sz w:val="24"/>
          <w:szCs w:val="24"/>
          <w:lang w:val="fr-FR"/>
        </w:rPr>
        <w:t>le temps était assez calme. Mélanie, d'une voix très faible et douce, comme à son ha</w:t>
      </w:r>
      <w:r w:rsidR="00BC37BC">
        <w:rPr>
          <w:rFonts w:ascii="Times New Roman" w:hAnsi="Times New Roman"/>
          <w:sz w:val="24"/>
          <w:szCs w:val="24"/>
          <w:lang w:val="fr-FR"/>
        </w:rPr>
        <w:t xml:space="preserve">bitude, commença son discours: </w:t>
      </w:r>
      <w:r w:rsidR="00BC37BC" w:rsidRPr="00BC37BC">
        <w:rPr>
          <w:rFonts w:ascii="Times New Roman" w:hAnsi="Times New Roman"/>
          <w:i/>
          <w:sz w:val="24"/>
          <w:szCs w:val="24"/>
          <w:lang w:val="fr-FR"/>
        </w:rPr>
        <w:t>J</w:t>
      </w:r>
      <w:r w:rsidR="003E2DA5" w:rsidRPr="00BC37BC">
        <w:rPr>
          <w:rFonts w:ascii="Times New Roman" w:hAnsi="Times New Roman"/>
          <w:i/>
          <w:sz w:val="24"/>
          <w:szCs w:val="24"/>
          <w:lang w:val="fr-FR"/>
        </w:rPr>
        <w:t>e regardai les vaches de mon maître</w:t>
      </w:r>
      <w:r w:rsidR="00BC37BC">
        <w:rPr>
          <w:rFonts w:ascii="Times New Roman" w:hAnsi="Times New Roman"/>
          <w:i/>
          <w:sz w:val="24"/>
          <w:szCs w:val="24"/>
          <w:lang w:val="fr-FR"/>
        </w:rPr>
        <w:t>,</w:t>
      </w:r>
      <w:r w:rsidR="003E2DA5" w:rsidRPr="003E2DA5">
        <w:rPr>
          <w:rFonts w:ascii="Times New Roman" w:hAnsi="Times New Roman"/>
          <w:sz w:val="24"/>
          <w:szCs w:val="24"/>
          <w:lang w:val="fr-FR"/>
        </w:rPr>
        <w:t xml:space="preserve"> et </w:t>
      </w:r>
      <w:r w:rsidR="00BC37BC">
        <w:rPr>
          <w:rFonts w:ascii="Times New Roman" w:hAnsi="Times New Roman"/>
          <w:sz w:val="24"/>
          <w:szCs w:val="24"/>
          <w:lang w:val="fr-FR"/>
        </w:rPr>
        <w:t>continua racontant la belle apparition de la Très Sainte Marie</w:t>
      </w:r>
      <w:r w:rsidR="003E2DA5" w:rsidRPr="003E2DA5">
        <w:rPr>
          <w:rFonts w:ascii="Times New Roman" w:hAnsi="Times New Roman"/>
          <w:sz w:val="24"/>
          <w:szCs w:val="24"/>
          <w:lang w:val="fr-FR"/>
        </w:rPr>
        <w:t xml:space="preserve">... Après le </w:t>
      </w:r>
      <w:r w:rsidR="003E2DA5" w:rsidRPr="00BC37BC">
        <w:rPr>
          <w:rFonts w:ascii="Times New Roman" w:hAnsi="Times New Roman"/>
          <w:i/>
          <w:sz w:val="24"/>
          <w:szCs w:val="24"/>
          <w:lang w:val="fr-FR"/>
        </w:rPr>
        <w:t>récit</w:t>
      </w:r>
      <w:r w:rsidR="003E2DA5" w:rsidRPr="003E2DA5">
        <w:rPr>
          <w:rFonts w:ascii="Times New Roman" w:hAnsi="Times New Roman"/>
          <w:sz w:val="24"/>
          <w:szCs w:val="24"/>
          <w:lang w:val="fr-FR"/>
        </w:rPr>
        <w:t>, voici la distribu</w:t>
      </w:r>
      <w:r w:rsidR="00BC37BC">
        <w:rPr>
          <w:rFonts w:ascii="Times New Roman" w:hAnsi="Times New Roman"/>
          <w:sz w:val="24"/>
          <w:szCs w:val="24"/>
          <w:lang w:val="fr-FR"/>
        </w:rPr>
        <w:t>tion l'eau. Mélanie elle-même l</w:t>
      </w:r>
      <w:r w:rsidR="003E2DA5" w:rsidRPr="003E2DA5">
        <w:rPr>
          <w:rFonts w:ascii="Times New Roman" w:hAnsi="Times New Roman"/>
          <w:sz w:val="24"/>
          <w:szCs w:val="24"/>
          <w:lang w:val="fr-FR"/>
        </w:rPr>
        <w:t xml:space="preserve">a </w:t>
      </w:r>
      <w:r w:rsidR="00BC37BC">
        <w:rPr>
          <w:rFonts w:ascii="Times New Roman" w:hAnsi="Times New Roman"/>
          <w:sz w:val="24"/>
          <w:szCs w:val="24"/>
          <w:lang w:val="fr-FR"/>
        </w:rPr>
        <w:t xml:space="preserve">puisait </w:t>
      </w:r>
      <w:r w:rsidR="003E2DA5" w:rsidRPr="003E2DA5">
        <w:rPr>
          <w:rFonts w:ascii="Times New Roman" w:hAnsi="Times New Roman"/>
          <w:sz w:val="24"/>
          <w:szCs w:val="24"/>
          <w:lang w:val="fr-FR"/>
        </w:rPr>
        <w:t>avec un verre</w:t>
      </w:r>
      <w:r w:rsidR="00BC37BC">
        <w:rPr>
          <w:rFonts w:ascii="Times New Roman" w:hAnsi="Times New Roman"/>
          <w:sz w:val="24"/>
          <w:szCs w:val="24"/>
          <w:lang w:val="fr-FR"/>
        </w:rPr>
        <w:t>,</w:t>
      </w:r>
      <w:r w:rsidR="003E2DA5" w:rsidRPr="003E2DA5">
        <w:rPr>
          <w:rFonts w:ascii="Times New Roman" w:hAnsi="Times New Roman"/>
          <w:sz w:val="24"/>
          <w:szCs w:val="24"/>
          <w:lang w:val="fr-FR"/>
        </w:rPr>
        <w:t xml:space="preserve"> que je conserve encore</w:t>
      </w:r>
      <w:r w:rsidR="00BC37BC">
        <w:rPr>
          <w:rFonts w:ascii="Times New Roman" w:hAnsi="Times New Roman"/>
          <w:sz w:val="24"/>
          <w:szCs w:val="24"/>
          <w:lang w:val="fr-FR"/>
        </w:rPr>
        <w:t>, et l</w:t>
      </w:r>
      <w:r w:rsidR="003E2DA5" w:rsidRPr="003E2DA5">
        <w:rPr>
          <w:rFonts w:ascii="Times New Roman" w:hAnsi="Times New Roman"/>
          <w:sz w:val="24"/>
          <w:szCs w:val="24"/>
          <w:lang w:val="fr-FR"/>
        </w:rPr>
        <w:t>a do</w:t>
      </w:r>
      <w:r w:rsidR="00BC37BC">
        <w:rPr>
          <w:rFonts w:ascii="Times New Roman" w:hAnsi="Times New Roman"/>
          <w:sz w:val="24"/>
          <w:szCs w:val="24"/>
          <w:lang w:val="fr-FR"/>
        </w:rPr>
        <w:t>nnait</w:t>
      </w:r>
      <w:r w:rsidR="003E2DA5" w:rsidRPr="003E2DA5">
        <w:rPr>
          <w:rFonts w:ascii="Times New Roman" w:hAnsi="Times New Roman"/>
          <w:sz w:val="24"/>
          <w:szCs w:val="24"/>
          <w:lang w:val="fr-FR"/>
        </w:rPr>
        <w:t xml:space="preserve"> à chacun de nous. Ce sont des souvenirs très tendres, si nous avons une foi simple en Dieu, si l’amour de Jésus et de Marie </w:t>
      </w:r>
      <w:r w:rsidR="003E2DA5" w:rsidRPr="003E2DA5">
        <w:rPr>
          <w:rFonts w:ascii="Times New Roman" w:hAnsi="Times New Roman"/>
          <w:sz w:val="24"/>
          <w:szCs w:val="24"/>
          <w:lang w:val="fr-FR"/>
        </w:rPr>
        <w:lastRenderedPageBreak/>
        <w:t>nous attire, si la vertu nous édifie et si nous vivons dans l’espoi</w:t>
      </w:r>
      <w:r w:rsidR="00BC37BC">
        <w:rPr>
          <w:rFonts w:ascii="Times New Roman" w:hAnsi="Times New Roman"/>
          <w:sz w:val="24"/>
          <w:szCs w:val="24"/>
          <w:lang w:val="fr-FR"/>
        </w:rPr>
        <w:t>r constant d’une vie éternelle!" (vol</w:t>
      </w:r>
      <w:r>
        <w:rPr>
          <w:rFonts w:ascii="Times New Roman" w:hAnsi="Times New Roman"/>
          <w:sz w:val="24"/>
          <w:szCs w:val="24"/>
          <w:lang w:val="fr-FR"/>
        </w:rPr>
        <w:t>.</w:t>
      </w:r>
      <w:r w:rsidR="003E2DA5" w:rsidRPr="003E2DA5">
        <w:rPr>
          <w:rFonts w:ascii="Times New Roman" w:hAnsi="Times New Roman"/>
          <w:sz w:val="24"/>
          <w:szCs w:val="24"/>
          <w:lang w:val="fr-FR"/>
        </w:rPr>
        <w:t xml:space="preserve"> 45, p. 84).</w:t>
      </w:r>
    </w:p>
    <w:p w14:paraId="045CE9B5" w14:textId="31376CA3" w:rsidR="00BC37BC" w:rsidRPr="00007F23" w:rsidRDefault="00007F23" w:rsidP="0010371B">
      <w:pPr>
        <w:spacing w:after="120"/>
        <w:rPr>
          <w:rFonts w:ascii="Times New Roman" w:hAnsi="Times New Roman"/>
          <w:sz w:val="24"/>
          <w:szCs w:val="24"/>
          <w:lang w:val="fr-FR"/>
        </w:rPr>
      </w:pPr>
      <w:r>
        <w:rPr>
          <w:rFonts w:ascii="Times New Roman" w:hAnsi="Times New Roman"/>
          <w:sz w:val="24"/>
          <w:szCs w:val="24"/>
          <w:lang w:val="fr-FR"/>
        </w:rPr>
        <w:tab/>
      </w:r>
    </w:p>
    <w:p w14:paraId="3B4ABE77" w14:textId="364F721F" w:rsidR="00BC37BC" w:rsidRPr="00007F23" w:rsidRDefault="006F576E" w:rsidP="0010371B">
      <w:pPr>
        <w:spacing w:after="120"/>
        <w:rPr>
          <w:rFonts w:ascii="Times New Roman" w:hAnsi="Times New Roman"/>
          <w:sz w:val="28"/>
          <w:szCs w:val="28"/>
          <w:lang w:val="fr-FR"/>
        </w:rPr>
      </w:pPr>
      <w:r>
        <w:rPr>
          <w:rFonts w:ascii="Times New Roman" w:hAnsi="Times New Roman"/>
          <w:b/>
          <w:sz w:val="28"/>
          <w:szCs w:val="28"/>
          <w:lang w:val="fr-FR"/>
        </w:rPr>
        <w:t xml:space="preserve">12. Notre-Dame de la Merci </w:t>
      </w:r>
      <w:r w:rsidR="00A62161">
        <w:rPr>
          <w:rFonts w:ascii="Times New Roman" w:hAnsi="Times New Roman"/>
          <w:sz w:val="28"/>
          <w:szCs w:val="28"/>
          <w:lang w:val="fr-FR"/>
        </w:rPr>
        <w:t>[en</w:t>
      </w:r>
      <w:r w:rsidR="00CF142B">
        <w:rPr>
          <w:rFonts w:ascii="Times New Roman" w:hAnsi="Times New Roman"/>
          <w:sz w:val="28"/>
          <w:szCs w:val="28"/>
          <w:lang w:val="fr-FR"/>
        </w:rPr>
        <w:t xml:space="preserve"> italien:</w:t>
      </w:r>
      <w:r w:rsidR="00A62161">
        <w:rPr>
          <w:rFonts w:ascii="Times New Roman" w:hAnsi="Times New Roman"/>
          <w:sz w:val="28"/>
          <w:szCs w:val="28"/>
          <w:lang w:val="fr-FR"/>
        </w:rPr>
        <w:t xml:space="preserve"> </w:t>
      </w:r>
      <w:r w:rsidR="00A62161" w:rsidRPr="00067816">
        <w:rPr>
          <w:rFonts w:ascii="Times New Roman" w:hAnsi="Times New Roman"/>
          <w:i/>
          <w:sz w:val="28"/>
          <w:szCs w:val="28"/>
          <w:lang w:val="fr-FR"/>
        </w:rPr>
        <w:t>Madonna della Mercede</w:t>
      </w:r>
      <w:r w:rsidR="00A62161">
        <w:rPr>
          <w:rFonts w:ascii="Times New Roman" w:hAnsi="Times New Roman"/>
          <w:sz w:val="28"/>
          <w:szCs w:val="28"/>
          <w:lang w:val="fr-FR"/>
        </w:rPr>
        <w:t>]</w:t>
      </w:r>
    </w:p>
    <w:p w14:paraId="3D799D18" w14:textId="77777777" w:rsidR="00274F76" w:rsidRDefault="00BC37BC" w:rsidP="0010371B">
      <w:pPr>
        <w:spacing w:after="120"/>
        <w:rPr>
          <w:rFonts w:ascii="Times New Roman" w:hAnsi="Times New Roman"/>
          <w:sz w:val="24"/>
          <w:szCs w:val="24"/>
          <w:lang w:val="fr-FR"/>
        </w:rPr>
      </w:pPr>
      <w:r>
        <w:rPr>
          <w:rFonts w:ascii="Times New Roman" w:hAnsi="Times New Roman"/>
          <w:sz w:val="24"/>
          <w:szCs w:val="24"/>
          <w:lang w:val="fr-FR"/>
        </w:rPr>
        <w:tab/>
      </w:r>
      <w:r w:rsidRPr="00BC37BC">
        <w:rPr>
          <w:rFonts w:ascii="Times New Roman" w:hAnsi="Times New Roman"/>
          <w:sz w:val="24"/>
          <w:szCs w:val="24"/>
          <w:lang w:val="fr-FR"/>
        </w:rPr>
        <w:t xml:space="preserve">La dévotion à </w:t>
      </w:r>
      <w:r w:rsidR="006F576E" w:rsidRPr="006F576E">
        <w:rPr>
          <w:rFonts w:ascii="Times New Roman" w:hAnsi="Times New Roman"/>
          <w:sz w:val="24"/>
          <w:szCs w:val="24"/>
          <w:lang w:val="fr-FR"/>
        </w:rPr>
        <w:t>Notre-Dame de la Merci</w:t>
      </w:r>
      <w:r w:rsidRPr="00BC37BC">
        <w:rPr>
          <w:rFonts w:ascii="Times New Roman" w:hAnsi="Times New Roman"/>
          <w:sz w:val="24"/>
          <w:szCs w:val="24"/>
          <w:lang w:val="fr-FR"/>
        </w:rPr>
        <w:t xml:space="preserve"> était très acceptable pour les habitants de Messine. Ce fut l'une des premières dévotions du Pè</w:t>
      </w:r>
      <w:r w:rsidR="006F576E">
        <w:rPr>
          <w:rFonts w:ascii="Times New Roman" w:hAnsi="Times New Roman"/>
          <w:sz w:val="24"/>
          <w:szCs w:val="24"/>
          <w:lang w:val="fr-FR"/>
        </w:rPr>
        <w:t>re, car une église de la Merci</w:t>
      </w:r>
      <w:r w:rsidRPr="00BC37BC">
        <w:rPr>
          <w:rFonts w:ascii="Times New Roman" w:hAnsi="Times New Roman"/>
          <w:sz w:val="24"/>
          <w:szCs w:val="24"/>
          <w:lang w:val="fr-FR"/>
        </w:rPr>
        <w:t xml:space="preserve"> se trouvait à côté de sa</w:t>
      </w:r>
      <w:r w:rsidR="006F576E">
        <w:rPr>
          <w:rFonts w:ascii="Times New Roman" w:hAnsi="Times New Roman"/>
          <w:sz w:val="24"/>
          <w:szCs w:val="24"/>
          <w:lang w:val="fr-FR"/>
        </w:rPr>
        <w:t xml:space="preserve"> maison, il la </w:t>
      </w:r>
      <w:r w:rsidR="006B7A2F">
        <w:rPr>
          <w:rFonts w:ascii="Times New Roman" w:hAnsi="Times New Roman"/>
          <w:sz w:val="24"/>
          <w:szCs w:val="24"/>
          <w:lang w:val="fr-FR"/>
        </w:rPr>
        <w:t>fréquentait encore</w:t>
      </w:r>
      <w:r w:rsidR="00BC469E">
        <w:rPr>
          <w:rFonts w:ascii="Times New Roman" w:hAnsi="Times New Roman"/>
          <w:sz w:val="24"/>
          <w:szCs w:val="24"/>
          <w:lang w:val="fr-FR"/>
        </w:rPr>
        <w:t xml:space="preserve"> enfant, il servait pendant les offices sacré</w:t>
      </w:r>
      <w:r w:rsidRPr="00BC37BC">
        <w:rPr>
          <w:rFonts w:ascii="Times New Roman" w:hAnsi="Times New Roman"/>
          <w:sz w:val="24"/>
          <w:szCs w:val="24"/>
          <w:lang w:val="fr-FR"/>
        </w:rPr>
        <w:t xml:space="preserve">s et </w:t>
      </w:r>
      <w:r w:rsidR="00BC469E">
        <w:rPr>
          <w:rFonts w:ascii="Times New Roman" w:hAnsi="Times New Roman"/>
          <w:sz w:val="24"/>
          <w:szCs w:val="24"/>
          <w:lang w:val="fr-FR"/>
        </w:rPr>
        <w:t xml:space="preserve">comme </w:t>
      </w:r>
      <w:r w:rsidRPr="00BC37BC">
        <w:rPr>
          <w:rFonts w:ascii="Times New Roman" w:hAnsi="Times New Roman"/>
          <w:sz w:val="24"/>
          <w:szCs w:val="24"/>
          <w:lang w:val="fr-FR"/>
        </w:rPr>
        <w:t xml:space="preserve">garçon d'autel </w:t>
      </w:r>
      <w:r w:rsidR="00BC469E">
        <w:rPr>
          <w:rFonts w:ascii="Times New Roman" w:hAnsi="Times New Roman"/>
          <w:sz w:val="24"/>
          <w:szCs w:val="24"/>
          <w:lang w:val="fr-FR"/>
        </w:rPr>
        <w:t>prononça</w:t>
      </w:r>
      <w:r w:rsidRPr="00BC37BC">
        <w:rPr>
          <w:rFonts w:ascii="Times New Roman" w:hAnsi="Times New Roman"/>
          <w:sz w:val="24"/>
          <w:szCs w:val="24"/>
          <w:lang w:val="fr-FR"/>
        </w:rPr>
        <w:t xml:space="preserve"> le panégyrique de </w:t>
      </w:r>
      <w:r w:rsidR="00BC469E">
        <w:rPr>
          <w:rFonts w:ascii="Times New Roman" w:hAnsi="Times New Roman"/>
          <w:sz w:val="24"/>
          <w:szCs w:val="24"/>
          <w:lang w:val="fr-FR"/>
        </w:rPr>
        <w:t>la Madone</w:t>
      </w:r>
      <w:r w:rsidR="00BC469E" w:rsidRPr="009C49B8">
        <w:rPr>
          <w:rFonts w:ascii="Times New Roman" w:hAnsi="Times New Roman"/>
          <w:sz w:val="24"/>
          <w:szCs w:val="24"/>
          <w:lang w:val="fr-FR"/>
        </w:rPr>
        <w:t>. A</w:t>
      </w:r>
      <w:r w:rsidRPr="009C49B8">
        <w:rPr>
          <w:rFonts w:ascii="Times New Roman" w:hAnsi="Times New Roman"/>
          <w:sz w:val="24"/>
          <w:szCs w:val="24"/>
          <w:lang w:val="fr-FR"/>
        </w:rPr>
        <w:t xml:space="preserve"> l’occasion du centenaire, en 1918, il essaya de raviver la dévotion parmi les fidèles, après que le tremblement de terre eu</w:t>
      </w:r>
      <w:r w:rsidR="009C49B8" w:rsidRPr="009C49B8">
        <w:rPr>
          <w:rFonts w:ascii="Times New Roman" w:hAnsi="Times New Roman"/>
          <w:sz w:val="24"/>
          <w:szCs w:val="24"/>
          <w:lang w:val="fr-FR"/>
        </w:rPr>
        <w:t>t enseveli de nombreuses mémoires</w:t>
      </w:r>
      <w:r w:rsidRPr="009C49B8">
        <w:rPr>
          <w:rFonts w:ascii="Times New Roman" w:hAnsi="Times New Roman"/>
          <w:sz w:val="24"/>
          <w:szCs w:val="24"/>
          <w:lang w:val="fr-FR"/>
        </w:rPr>
        <w:t xml:space="preserve"> sacré</w:t>
      </w:r>
      <w:r w:rsidR="009C49B8" w:rsidRPr="009C49B8">
        <w:rPr>
          <w:rFonts w:ascii="Times New Roman" w:hAnsi="Times New Roman"/>
          <w:sz w:val="24"/>
          <w:szCs w:val="24"/>
          <w:lang w:val="fr-FR"/>
        </w:rPr>
        <w:t>e</w:t>
      </w:r>
      <w:r w:rsidRPr="009C49B8">
        <w:rPr>
          <w:rFonts w:ascii="Times New Roman" w:hAnsi="Times New Roman"/>
          <w:sz w:val="24"/>
          <w:szCs w:val="24"/>
          <w:lang w:val="fr-FR"/>
        </w:rPr>
        <w:t>s. Il écrivit au P. Vitale (13-7-1918): "Prenons soin de ce</w:t>
      </w:r>
      <w:r w:rsidR="009C49B8" w:rsidRPr="009C49B8">
        <w:rPr>
          <w:rFonts w:ascii="Times New Roman" w:hAnsi="Times New Roman"/>
          <w:sz w:val="24"/>
          <w:szCs w:val="24"/>
          <w:lang w:val="fr-FR"/>
        </w:rPr>
        <w:t xml:space="preserve"> centenaire de la Très Sainte Vierge de la Merci, avec le grand but</w:t>
      </w:r>
      <w:r w:rsidRPr="009C49B8">
        <w:rPr>
          <w:rFonts w:ascii="Times New Roman" w:hAnsi="Times New Roman"/>
          <w:sz w:val="24"/>
          <w:szCs w:val="24"/>
          <w:lang w:val="fr-FR"/>
        </w:rPr>
        <w:t xml:space="preserve"> que la </w:t>
      </w:r>
      <w:r w:rsidR="009C49B8" w:rsidRPr="009C49B8">
        <w:rPr>
          <w:rFonts w:ascii="Times New Roman" w:hAnsi="Times New Roman"/>
          <w:sz w:val="24"/>
          <w:szCs w:val="24"/>
          <w:lang w:val="fr-FR"/>
        </w:rPr>
        <w:t xml:space="preserve">Très Sainte </w:t>
      </w:r>
      <w:r w:rsidR="006B7A2F" w:rsidRPr="009C49B8">
        <w:rPr>
          <w:rFonts w:ascii="Times New Roman" w:hAnsi="Times New Roman"/>
          <w:sz w:val="24"/>
          <w:szCs w:val="24"/>
          <w:lang w:val="fr-FR"/>
        </w:rPr>
        <w:t>Mère libère</w:t>
      </w:r>
      <w:r w:rsidRPr="009C49B8">
        <w:rPr>
          <w:rFonts w:ascii="Times New Roman" w:hAnsi="Times New Roman"/>
          <w:sz w:val="24"/>
          <w:szCs w:val="24"/>
          <w:lang w:val="fr-FR"/>
        </w:rPr>
        <w:t xml:space="preserve">-nous </w:t>
      </w:r>
      <w:r w:rsidR="009C49B8" w:rsidRPr="009C49B8">
        <w:rPr>
          <w:rFonts w:ascii="Times New Roman" w:hAnsi="Times New Roman"/>
          <w:sz w:val="24"/>
          <w:szCs w:val="24"/>
          <w:lang w:val="fr-FR"/>
        </w:rPr>
        <w:t>tous des esclavages spirituels"</w:t>
      </w:r>
      <w:r w:rsidR="009C49B8" w:rsidRPr="009C49B8">
        <w:rPr>
          <w:rStyle w:val="FootnoteReference"/>
          <w:rFonts w:ascii="Times New Roman" w:hAnsi="Times New Roman"/>
          <w:sz w:val="24"/>
          <w:szCs w:val="24"/>
          <w:lang w:val="fr-FR"/>
        </w:rPr>
        <w:footnoteReference w:id="589"/>
      </w:r>
      <w:r w:rsidRPr="009C49B8">
        <w:rPr>
          <w:rFonts w:ascii="Times New Roman" w:hAnsi="Times New Roman"/>
          <w:sz w:val="24"/>
          <w:szCs w:val="24"/>
          <w:lang w:val="fr-FR"/>
        </w:rPr>
        <w:t>. Et peu après (18.7.1918): "Je suis préoccupé p</w:t>
      </w:r>
      <w:r w:rsidR="002C592E">
        <w:rPr>
          <w:rFonts w:ascii="Times New Roman" w:hAnsi="Times New Roman"/>
          <w:sz w:val="24"/>
          <w:szCs w:val="24"/>
          <w:lang w:val="fr-FR"/>
        </w:rPr>
        <w:t>ar le fait que, outre ces deux M</w:t>
      </w:r>
      <w:r w:rsidRPr="009C49B8">
        <w:rPr>
          <w:rFonts w:ascii="Times New Roman" w:hAnsi="Times New Roman"/>
          <w:sz w:val="24"/>
          <w:szCs w:val="24"/>
          <w:lang w:val="fr-FR"/>
        </w:rPr>
        <w:t xml:space="preserve">aisons, </w:t>
      </w:r>
      <w:r w:rsidR="002C592E" w:rsidRPr="009C49B8">
        <w:rPr>
          <w:rFonts w:ascii="Times New Roman" w:hAnsi="Times New Roman"/>
          <w:sz w:val="24"/>
          <w:szCs w:val="24"/>
          <w:lang w:val="fr-FR"/>
        </w:rPr>
        <w:t xml:space="preserve">à Messine </w:t>
      </w:r>
      <w:r w:rsidR="002C592E">
        <w:rPr>
          <w:rFonts w:ascii="Times New Roman" w:hAnsi="Times New Roman"/>
          <w:sz w:val="24"/>
          <w:szCs w:val="24"/>
          <w:lang w:val="fr-FR"/>
        </w:rPr>
        <w:t xml:space="preserve">même </w:t>
      </w:r>
      <w:r w:rsidRPr="009C49B8">
        <w:rPr>
          <w:rFonts w:ascii="Times New Roman" w:hAnsi="Times New Roman"/>
          <w:sz w:val="24"/>
          <w:szCs w:val="24"/>
          <w:lang w:val="fr-FR"/>
        </w:rPr>
        <w:t>le peuple participe: à Messine, où il y a</w:t>
      </w:r>
      <w:r w:rsidR="002C592E">
        <w:rPr>
          <w:rFonts w:ascii="Times New Roman" w:hAnsi="Times New Roman"/>
          <w:sz w:val="24"/>
          <w:szCs w:val="24"/>
          <w:lang w:val="fr-FR"/>
        </w:rPr>
        <w:t xml:space="preserve">vait </w:t>
      </w:r>
      <w:r w:rsidR="002C592E" w:rsidRPr="002C592E">
        <w:rPr>
          <w:rFonts w:ascii="Times New Roman" w:hAnsi="Times New Roman"/>
          <w:i/>
          <w:sz w:val="24"/>
          <w:szCs w:val="24"/>
          <w:lang w:val="fr-FR"/>
        </w:rPr>
        <w:t>trois églises de la Madone</w:t>
      </w:r>
      <w:r w:rsidRPr="002C592E">
        <w:rPr>
          <w:rFonts w:ascii="Times New Roman" w:hAnsi="Times New Roman"/>
          <w:i/>
          <w:sz w:val="24"/>
          <w:szCs w:val="24"/>
          <w:lang w:val="fr-FR"/>
        </w:rPr>
        <w:t xml:space="preserve"> de</w:t>
      </w:r>
      <w:r w:rsidR="002C592E" w:rsidRPr="002C592E">
        <w:rPr>
          <w:rFonts w:ascii="Times New Roman" w:hAnsi="Times New Roman"/>
          <w:i/>
          <w:sz w:val="24"/>
          <w:szCs w:val="24"/>
          <w:lang w:val="fr-FR"/>
        </w:rPr>
        <w:t xml:space="preserve"> la Merci!</w:t>
      </w:r>
      <w:r w:rsidRPr="002C592E">
        <w:rPr>
          <w:rFonts w:ascii="Times New Roman" w:hAnsi="Times New Roman"/>
          <w:i/>
          <w:sz w:val="24"/>
          <w:szCs w:val="24"/>
          <w:lang w:val="fr-FR"/>
        </w:rPr>
        <w:t>...</w:t>
      </w:r>
      <w:r w:rsidR="002C592E">
        <w:rPr>
          <w:rFonts w:ascii="Times New Roman" w:hAnsi="Times New Roman"/>
          <w:sz w:val="24"/>
          <w:szCs w:val="24"/>
          <w:lang w:val="fr-FR"/>
        </w:rPr>
        <w:t xml:space="preserve"> Il faut faire</w:t>
      </w:r>
      <w:r w:rsidRPr="009C49B8">
        <w:rPr>
          <w:rFonts w:ascii="Times New Roman" w:hAnsi="Times New Roman"/>
          <w:sz w:val="24"/>
          <w:szCs w:val="24"/>
          <w:lang w:val="fr-FR"/>
        </w:rPr>
        <w:t xml:space="preserve"> une bonne propagande</w:t>
      </w:r>
      <w:r w:rsidR="002C592E">
        <w:rPr>
          <w:rFonts w:ascii="Times New Roman" w:hAnsi="Times New Roman"/>
          <w:sz w:val="24"/>
          <w:szCs w:val="24"/>
          <w:lang w:val="fr-FR"/>
        </w:rPr>
        <w:t>, selon les</w:t>
      </w:r>
      <w:r w:rsidRPr="009C49B8">
        <w:rPr>
          <w:rFonts w:ascii="Times New Roman" w:hAnsi="Times New Roman"/>
          <w:sz w:val="24"/>
          <w:szCs w:val="24"/>
          <w:lang w:val="fr-FR"/>
        </w:rPr>
        <w:t xml:space="preserve"> nouvelle</w:t>
      </w:r>
      <w:r w:rsidR="002C592E">
        <w:rPr>
          <w:rFonts w:ascii="Times New Roman" w:hAnsi="Times New Roman"/>
          <w:sz w:val="24"/>
          <w:szCs w:val="24"/>
          <w:lang w:val="fr-FR"/>
        </w:rPr>
        <w:t>s</w:t>
      </w:r>
      <w:r w:rsidRPr="009C49B8">
        <w:rPr>
          <w:rFonts w:ascii="Times New Roman" w:hAnsi="Times New Roman"/>
          <w:sz w:val="24"/>
          <w:szCs w:val="24"/>
          <w:lang w:val="fr-FR"/>
        </w:rPr>
        <w:t xml:space="preserve"> qui ressortent de</w:t>
      </w:r>
      <w:r w:rsidR="002C592E">
        <w:rPr>
          <w:rFonts w:ascii="Times New Roman" w:hAnsi="Times New Roman"/>
          <w:sz w:val="24"/>
          <w:szCs w:val="24"/>
          <w:lang w:val="fr-FR"/>
        </w:rPr>
        <w:t xml:space="preserve"> la circulaire, des bulletins</w:t>
      </w:r>
      <w:r w:rsidRPr="009C49B8">
        <w:rPr>
          <w:rFonts w:ascii="Times New Roman" w:hAnsi="Times New Roman"/>
          <w:sz w:val="24"/>
          <w:szCs w:val="24"/>
          <w:lang w:val="fr-FR"/>
        </w:rPr>
        <w:t>, etc. Que la neuvain</w:t>
      </w:r>
      <w:r w:rsidR="002C592E">
        <w:rPr>
          <w:rFonts w:ascii="Times New Roman" w:hAnsi="Times New Roman"/>
          <w:sz w:val="24"/>
          <w:szCs w:val="24"/>
          <w:lang w:val="fr-FR"/>
        </w:rPr>
        <w:t>e soit faite avec des prières</w:t>
      </w:r>
      <w:r w:rsidRPr="009C49B8">
        <w:rPr>
          <w:rFonts w:ascii="Times New Roman" w:hAnsi="Times New Roman"/>
          <w:sz w:val="24"/>
          <w:szCs w:val="24"/>
          <w:lang w:val="fr-FR"/>
        </w:rPr>
        <w:t xml:space="preserve"> et </w:t>
      </w:r>
      <w:r w:rsidR="002C592E">
        <w:rPr>
          <w:rFonts w:ascii="Times New Roman" w:hAnsi="Times New Roman"/>
          <w:sz w:val="24"/>
          <w:szCs w:val="24"/>
          <w:lang w:val="fr-FR"/>
        </w:rPr>
        <w:t>des chants, avec le livret de Bisazza et le chant des strophes</w:t>
      </w:r>
      <w:r w:rsidRPr="009C49B8">
        <w:rPr>
          <w:rFonts w:ascii="Times New Roman" w:hAnsi="Times New Roman"/>
          <w:sz w:val="24"/>
          <w:szCs w:val="24"/>
          <w:lang w:val="fr-FR"/>
        </w:rPr>
        <w:t xml:space="preserve"> et de l'hymne, comme dans la circulaire. Prévoyez que les fidè</w:t>
      </w:r>
      <w:r w:rsidR="002C592E">
        <w:rPr>
          <w:rFonts w:ascii="Times New Roman" w:hAnsi="Times New Roman"/>
          <w:sz w:val="24"/>
          <w:szCs w:val="24"/>
          <w:lang w:val="fr-FR"/>
        </w:rPr>
        <w:t>les assistent à la Messe de minuit (e</w:t>
      </w:r>
      <w:r w:rsidRPr="009C49B8">
        <w:rPr>
          <w:rFonts w:ascii="Times New Roman" w:hAnsi="Times New Roman"/>
          <w:sz w:val="24"/>
          <w:szCs w:val="24"/>
          <w:lang w:val="fr-FR"/>
        </w:rPr>
        <w:t>lle a</w:t>
      </w:r>
      <w:r w:rsidR="002C592E">
        <w:rPr>
          <w:rFonts w:ascii="Times New Roman" w:hAnsi="Times New Roman"/>
          <w:sz w:val="24"/>
          <w:szCs w:val="24"/>
          <w:lang w:val="fr-FR"/>
        </w:rPr>
        <w:t>vait été accordée pour l'occasion)</w:t>
      </w:r>
      <w:r w:rsidRPr="009C49B8">
        <w:rPr>
          <w:rFonts w:ascii="Times New Roman" w:hAnsi="Times New Roman"/>
          <w:sz w:val="24"/>
          <w:szCs w:val="24"/>
          <w:lang w:val="fr-FR"/>
        </w:rPr>
        <w:t>"</w:t>
      </w:r>
      <w:r w:rsidR="002C592E">
        <w:rPr>
          <w:rFonts w:ascii="Times New Roman" w:hAnsi="Times New Roman"/>
          <w:sz w:val="24"/>
          <w:szCs w:val="24"/>
          <w:lang w:val="fr-FR"/>
        </w:rPr>
        <w:t>.</w:t>
      </w:r>
      <w:r w:rsidRPr="009C49B8">
        <w:rPr>
          <w:rFonts w:ascii="Times New Roman" w:hAnsi="Times New Roman"/>
          <w:sz w:val="24"/>
          <w:szCs w:val="24"/>
          <w:lang w:val="fr-FR"/>
        </w:rPr>
        <w:t xml:space="preserve"> </w:t>
      </w:r>
    </w:p>
    <w:p w14:paraId="0F7BA4FF" w14:textId="20D9DEFD" w:rsidR="00274F76" w:rsidRDefault="00274F76" w:rsidP="0010371B">
      <w:pPr>
        <w:spacing w:after="120"/>
        <w:rPr>
          <w:rFonts w:ascii="Times New Roman" w:hAnsi="Times New Roman"/>
          <w:sz w:val="24"/>
          <w:szCs w:val="24"/>
          <w:lang w:val="fr-FR"/>
        </w:rPr>
      </w:pPr>
      <w:r>
        <w:rPr>
          <w:rFonts w:ascii="Times New Roman" w:hAnsi="Times New Roman"/>
          <w:sz w:val="24"/>
          <w:szCs w:val="24"/>
          <w:lang w:val="fr-FR"/>
        </w:rPr>
        <w:tab/>
      </w:r>
      <w:r w:rsidR="00BC37BC" w:rsidRPr="009C49B8">
        <w:rPr>
          <w:rFonts w:ascii="Times New Roman" w:hAnsi="Times New Roman"/>
          <w:sz w:val="24"/>
          <w:szCs w:val="24"/>
          <w:lang w:val="fr-FR"/>
        </w:rPr>
        <w:t>Le Père a exh</w:t>
      </w:r>
      <w:r w:rsidR="002C592E">
        <w:rPr>
          <w:rFonts w:ascii="Times New Roman" w:hAnsi="Times New Roman"/>
          <w:sz w:val="24"/>
          <w:szCs w:val="24"/>
          <w:lang w:val="fr-FR"/>
        </w:rPr>
        <w:t>orté les Filles du Sacré Côté</w:t>
      </w:r>
      <w:r w:rsidR="00BC37BC" w:rsidRPr="009C49B8">
        <w:rPr>
          <w:rFonts w:ascii="Times New Roman" w:hAnsi="Times New Roman"/>
          <w:sz w:val="24"/>
          <w:szCs w:val="24"/>
          <w:lang w:val="fr-FR"/>
        </w:rPr>
        <w:t xml:space="preserve">, les </w:t>
      </w:r>
      <w:r w:rsidR="002C592E" w:rsidRPr="009C49B8">
        <w:rPr>
          <w:rFonts w:ascii="Times New Roman" w:hAnsi="Times New Roman"/>
          <w:sz w:val="24"/>
          <w:szCs w:val="24"/>
          <w:lang w:val="fr-FR"/>
        </w:rPr>
        <w:t>Sœurs</w:t>
      </w:r>
      <w:r w:rsidR="002C592E">
        <w:rPr>
          <w:rFonts w:ascii="Times New Roman" w:hAnsi="Times New Roman"/>
          <w:sz w:val="24"/>
          <w:szCs w:val="24"/>
          <w:lang w:val="fr-FR"/>
        </w:rPr>
        <w:t xml:space="preserve"> de </w:t>
      </w:r>
      <w:r w:rsidR="002C592E" w:rsidRPr="00614A3D">
        <w:rPr>
          <w:rFonts w:ascii="Times New Roman" w:hAnsi="Times New Roman"/>
          <w:i/>
          <w:sz w:val="24"/>
          <w:szCs w:val="24"/>
          <w:lang w:val="fr-FR"/>
        </w:rPr>
        <w:t>Stella Ma</w:t>
      </w:r>
      <w:r w:rsidR="00BC37BC" w:rsidRPr="00614A3D">
        <w:rPr>
          <w:rFonts w:ascii="Times New Roman" w:hAnsi="Times New Roman"/>
          <w:i/>
          <w:sz w:val="24"/>
          <w:szCs w:val="24"/>
          <w:lang w:val="fr-FR"/>
        </w:rPr>
        <w:t>tutina</w:t>
      </w:r>
      <w:r w:rsidR="002C592E">
        <w:rPr>
          <w:rFonts w:ascii="Times New Roman" w:hAnsi="Times New Roman"/>
          <w:sz w:val="24"/>
          <w:szCs w:val="24"/>
          <w:lang w:val="fr-FR"/>
        </w:rPr>
        <w:t>, etc. à célébrer le centenaire envoyant</w:t>
      </w:r>
      <w:r w:rsidR="00BC37BC" w:rsidRPr="009C49B8">
        <w:rPr>
          <w:rFonts w:ascii="Times New Roman" w:hAnsi="Times New Roman"/>
          <w:sz w:val="24"/>
          <w:szCs w:val="24"/>
          <w:lang w:val="fr-FR"/>
        </w:rPr>
        <w:t xml:space="preserve"> </w:t>
      </w:r>
      <w:r w:rsidR="002C592E">
        <w:rPr>
          <w:rFonts w:ascii="Times New Roman" w:hAnsi="Times New Roman"/>
          <w:sz w:val="24"/>
          <w:szCs w:val="24"/>
          <w:lang w:val="fr-FR"/>
        </w:rPr>
        <w:t>de livrets, de bulletins, de scapulair</w:t>
      </w:r>
      <w:r w:rsidR="00BC37BC" w:rsidRPr="009C49B8">
        <w:rPr>
          <w:rFonts w:ascii="Times New Roman" w:hAnsi="Times New Roman"/>
          <w:sz w:val="24"/>
          <w:szCs w:val="24"/>
          <w:lang w:val="fr-FR"/>
        </w:rPr>
        <w:t>es, de médailles, etc. Da</w:t>
      </w:r>
      <w:r w:rsidR="000925FF">
        <w:rPr>
          <w:rFonts w:ascii="Times New Roman" w:hAnsi="Times New Roman"/>
          <w:sz w:val="24"/>
          <w:szCs w:val="24"/>
          <w:lang w:val="fr-FR"/>
        </w:rPr>
        <w:t xml:space="preserve">ns les Maisons de Messine et de </w:t>
      </w:r>
      <w:r w:rsidR="00BC37BC" w:rsidRPr="009C49B8">
        <w:rPr>
          <w:rFonts w:ascii="Times New Roman" w:hAnsi="Times New Roman"/>
          <w:sz w:val="24"/>
          <w:szCs w:val="24"/>
          <w:lang w:val="fr-FR"/>
        </w:rPr>
        <w:t>Ori</w:t>
      </w:r>
      <w:r w:rsidR="000925FF">
        <w:rPr>
          <w:rFonts w:ascii="Times New Roman" w:hAnsi="Times New Roman"/>
          <w:sz w:val="24"/>
          <w:szCs w:val="24"/>
          <w:lang w:val="fr-FR"/>
        </w:rPr>
        <w:t>a, sur autorisation du Vicaire Général des Mercéda</w:t>
      </w:r>
      <w:r w:rsidR="000925FF" w:rsidRPr="009C49B8">
        <w:rPr>
          <w:rFonts w:ascii="Times New Roman" w:hAnsi="Times New Roman"/>
          <w:sz w:val="24"/>
          <w:szCs w:val="24"/>
          <w:lang w:val="fr-FR"/>
        </w:rPr>
        <w:t>i</w:t>
      </w:r>
      <w:r w:rsidR="000925FF">
        <w:rPr>
          <w:rFonts w:ascii="Times New Roman" w:hAnsi="Times New Roman"/>
          <w:sz w:val="24"/>
          <w:szCs w:val="24"/>
          <w:lang w:val="fr-FR"/>
        </w:rPr>
        <w:t xml:space="preserve">res, la </w:t>
      </w:r>
      <w:r w:rsidR="000925FF" w:rsidRPr="000925FF">
        <w:rPr>
          <w:rFonts w:ascii="Times New Roman" w:hAnsi="Times New Roman"/>
          <w:i/>
          <w:sz w:val="24"/>
          <w:szCs w:val="24"/>
          <w:lang w:val="fr-FR"/>
        </w:rPr>
        <w:t xml:space="preserve">Pieuse </w:t>
      </w:r>
      <w:r w:rsidR="006B7A2F" w:rsidRPr="000925FF">
        <w:rPr>
          <w:rFonts w:ascii="Times New Roman" w:hAnsi="Times New Roman"/>
          <w:i/>
          <w:sz w:val="24"/>
          <w:szCs w:val="24"/>
          <w:lang w:val="fr-FR"/>
        </w:rPr>
        <w:t>Union de</w:t>
      </w:r>
      <w:r w:rsidR="000925FF" w:rsidRPr="000925FF">
        <w:rPr>
          <w:rFonts w:ascii="Times New Roman" w:hAnsi="Times New Roman"/>
          <w:i/>
          <w:sz w:val="24"/>
          <w:szCs w:val="24"/>
          <w:lang w:val="fr-FR"/>
        </w:rPr>
        <w:t xml:space="preserve"> Notre-Dame de la Merci</w:t>
      </w:r>
      <w:r w:rsidR="00BC37BC" w:rsidRPr="000925FF">
        <w:rPr>
          <w:rFonts w:ascii="Times New Roman" w:hAnsi="Times New Roman"/>
          <w:i/>
          <w:sz w:val="24"/>
          <w:szCs w:val="24"/>
          <w:lang w:val="fr-FR"/>
        </w:rPr>
        <w:t xml:space="preserve"> </w:t>
      </w:r>
      <w:r w:rsidR="00BC37BC" w:rsidRPr="009C49B8">
        <w:rPr>
          <w:rFonts w:ascii="Times New Roman" w:hAnsi="Times New Roman"/>
          <w:sz w:val="24"/>
          <w:szCs w:val="24"/>
          <w:lang w:val="fr-FR"/>
        </w:rPr>
        <w:t xml:space="preserve">fut érigée. Pour préparer les esprits, le Père a adressé </w:t>
      </w:r>
      <w:r w:rsidR="000925FF">
        <w:rPr>
          <w:rFonts w:ascii="Times New Roman" w:hAnsi="Times New Roman"/>
          <w:sz w:val="24"/>
          <w:szCs w:val="24"/>
          <w:lang w:val="fr-FR"/>
        </w:rPr>
        <w:t>aux M</w:t>
      </w:r>
      <w:r w:rsidR="00BC37BC" w:rsidRPr="009C49B8">
        <w:rPr>
          <w:rFonts w:ascii="Times New Roman" w:hAnsi="Times New Roman"/>
          <w:sz w:val="24"/>
          <w:szCs w:val="24"/>
          <w:lang w:val="fr-FR"/>
        </w:rPr>
        <w:t>aisons</w:t>
      </w:r>
      <w:r w:rsidR="000925FF">
        <w:rPr>
          <w:rFonts w:ascii="Times New Roman" w:hAnsi="Times New Roman"/>
          <w:sz w:val="24"/>
          <w:szCs w:val="24"/>
          <w:lang w:val="fr-FR"/>
        </w:rPr>
        <w:t xml:space="preserve"> deux circulaires</w:t>
      </w:r>
      <w:r w:rsidR="00BC37BC" w:rsidRPr="009C49B8">
        <w:rPr>
          <w:rFonts w:ascii="Times New Roman" w:hAnsi="Times New Roman"/>
          <w:sz w:val="24"/>
          <w:szCs w:val="24"/>
          <w:lang w:val="fr-FR"/>
        </w:rPr>
        <w:t xml:space="preserve">, l'une le 13 juin </w:t>
      </w:r>
      <w:r w:rsidR="000925FF">
        <w:rPr>
          <w:rFonts w:ascii="Times New Roman" w:hAnsi="Times New Roman"/>
          <w:sz w:val="24"/>
          <w:szCs w:val="24"/>
          <w:lang w:val="fr-FR"/>
        </w:rPr>
        <w:t>et l'autre le 16 juillet. Mentionn</w:t>
      </w:r>
      <w:r w:rsidR="00BC37BC" w:rsidRPr="009C49B8">
        <w:rPr>
          <w:rFonts w:ascii="Times New Roman" w:hAnsi="Times New Roman"/>
          <w:sz w:val="24"/>
          <w:szCs w:val="24"/>
          <w:lang w:val="fr-FR"/>
        </w:rPr>
        <w:t xml:space="preserve">ant brièvement l’origine, le but et les gloires de l’Ordre des Mercédaires, </w:t>
      </w:r>
      <w:r w:rsidR="000925FF">
        <w:rPr>
          <w:rFonts w:ascii="Times New Roman" w:hAnsi="Times New Roman"/>
          <w:sz w:val="24"/>
          <w:szCs w:val="24"/>
          <w:lang w:val="fr-FR"/>
        </w:rPr>
        <w:t xml:space="preserve">il </w:t>
      </w:r>
      <w:r w:rsidR="00BC37BC" w:rsidRPr="009C49B8">
        <w:rPr>
          <w:rFonts w:ascii="Times New Roman" w:hAnsi="Times New Roman"/>
          <w:sz w:val="24"/>
          <w:szCs w:val="24"/>
          <w:lang w:val="fr-FR"/>
        </w:rPr>
        <w:t>rappelle la lettre du S</w:t>
      </w:r>
      <w:r w:rsidR="000925FF">
        <w:rPr>
          <w:rFonts w:ascii="Times New Roman" w:hAnsi="Times New Roman"/>
          <w:sz w:val="24"/>
          <w:szCs w:val="24"/>
          <w:lang w:val="fr-FR"/>
        </w:rPr>
        <w:t>aint-Père Benoît XV au Vicaire G</w:t>
      </w:r>
      <w:r w:rsidR="00BC37BC" w:rsidRPr="009C49B8">
        <w:rPr>
          <w:rFonts w:ascii="Times New Roman" w:hAnsi="Times New Roman"/>
          <w:sz w:val="24"/>
          <w:szCs w:val="24"/>
          <w:lang w:val="fr-FR"/>
        </w:rPr>
        <w:t>énéral de l’Ordre qui dé</w:t>
      </w:r>
      <w:r w:rsidR="000925FF">
        <w:rPr>
          <w:rFonts w:ascii="Times New Roman" w:hAnsi="Times New Roman"/>
          <w:sz w:val="24"/>
          <w:szCs w:val="24"/>
          <w:lang w:val="fr-FR"/>
        </w:rPr>
        <w:t>finit le but des célébrations: "L</w:t>
      </w:r>
      <w:r w:rsidR="00BC37BC" w:rsidRPr="009C49B8">
        <w:rPr>
          <w:rFonts w:ascii="Times New Roman" w:hAnsi="Times New Roman"/>
          <w:sz w:val="24"/>
          <w:szCs w:val="24"/>
          <w:lang w:val="fr-FR"/>
        </w:rPr>
        <w:t>e bu</w:t>
      </w:r>
      <w:r w:rsidR="000925FF">
        <w:rPr>
          <w:rFonts w:ascii="Times New Roman" w:hAnsi="Times New Roman"/>
          <w:sz w:val="24"/>
          <w:szCs w:val="24"/>
          <w:lang w:val="fr-FR"/>
        </w:rPr>
        <w:t xml:space="preserve">t d’obtenir de la Très Sainte </w:t>
      </w:r>
      <w:r w:rsidR="00BC37BC" w:rsidRPr="009C49B8">
        <w:rPr>
          <w:rFonts w:ascii="Times New Roman" w:hAnsi="Times New Roman"/>
          <w:sz w:val="24"/>
          <w:szCs w:val="24"/>
          <w:lang w:val="fr-FR"/>
        </w:rPr>
        <w:t>Vierge</w:t>
      </w:r>
      <w:r w:rsidR="000925FF">
        <w:rPr>
          <w:rFonts w:ascii="Times New Roman" w:hAnsi="Times New Roman"/>
          <w:sz w:val="24"/>
          <w:szCs w:val="24"/>
          <w:lang w:val="fr-FR"/>
        </w:rPr>
        <w:t xml:space="preserve"> rédemptrice des esclaves, d'</w:t>
      </w:r>
      <w:r w:rsidR="00BC37BC" w:rsidRPr="009C49B8">
        <w:rPr>
          <w:rFonts w:ascii="Times New Roman" w:hAnsi="Times New Roman"/>
          <w:sz w:val="24"/>
          <w:szCs w:val="24"/>
          <w:lang w:val="fr-FR"/>
        </w:rPr>
        <w:t>être libérée de l'esclavage du diable, du péché et des passions. Et sur cet objectif principal - continue le Père - j'att</w:t>
      </w:r>
      <w:r w:rsidR="000925FF">
        <w:rPr>
          <w:rFonts w:ascii="Times New Roman" w:hAnsi="Times New Roman"/>
          <w:sz w:val="24"/>
          <w:szCs w:val="24"/>
          <w:lang w:val="fr-FR"/>
        </w:rPr>
        <w:t>ire l'attention sur toutes nos M</w:t>
      </w:r>
      <w:r w:rsidR="00BC37BC" w:rsidRPr="009C49B8">
        <w:rPr>
          <w:rFonts w:ascii="Times New Roman" w:hAnsi="Times New Roman"/>
          <w:sz w:val="24"/>
          <w:szCs w:val="24"/>
          <w:lang w:val="fr-FR"/>
        </w:rPr>
        <w:t>aisons. Célébrons ce centenaire avec dévotion et vivons la fo</w:t>
      </w:r>
      <w:r w:rsidR="000925FF">
        <w:rPr>
          <w:rFonts w:ascii="Times New Roman" w:hAnsi="Times New Roman"/>
          <w:sz w:val="24"/>
          <w:szCs w:val="24"/>
          <w:lang w:val="fr-FR"/>
        </w:rPr>
        <w:t>i, afin que la Très Sainte Mère</w:t>
      </w:r>
      <w:r w:rsidR="00BC37BC" w:rsidRPr="009C49B8">
        <w:rPr>
          <w:rFonts w:ascii="Times New Roman" w:hAnsi="Times New Roman"/>
          <w:sz w:val="24"/>
          <w:szCs w:val="24"/>
          <w:lang w:val="fr-FR"/>
        </w:rPr>
        <w:t xml:space="preserve"> nous </w:t>
      </w:r>
      <w:r w:rsidR="000925FF">
        <w:rPr>
          <w:rFonts w:ascii="Times New Roman" w:hAnsi="Times New Roman"/>
          <w:sz w:val="24"/>
          <w:szCs w:val="24"/>
          <w:lang w:val="fr-FR"/>
        </w:rPr>
        <w:t>délivre avec une grâce puissante</w:t>
      </w:r>
      <w:r w:rsidR="00BC37BC" w:rsidRPr="009C49B8">
        <w:rPr>
          <w:rFonts w:ascii="Times New Roman" w:hAnsi="Times New Roman"/>
          <w:sz w:val="24"/>
          <w:szCs w:val="24"/>
          <w:lang w:val="fr-FR"/>
        </w:rPr>
        <w:t xml:space="preserve"> de tout lie</w:t>
      </w:r>
      <w:r w:rsidR="000925FF">
        <w:rPr>
          <w:rFonts w:ascii="Times New Roman" w:hAnsi="Times New Roman"/>
          <w:sz w:val="24"/>
          <w:szCs w:val="24"/>
          <w:lang w:val="fr-FR"/>
        </w:rPr>
        <w:t xml:space="preserve">n de passion, sérieux ou léger, </w:t>
      </w:r>
      <w:r w:rsidR="00BC37BC" w:rsidRPr="009C49B8">
        <w:rPr>
          <w:rFonts w:ascii="Times New Roman" w:hAnsi="Times New Roman"/>
          <w:sz w:val="24"/>
          <w:szCs w:val="24"/>
          <w:lang w:val="fr-FR"/>
        </w:rPr>
        <w:t>brise en nous chaque attaque, même la plus minime qui soit</w:t>
      </w:r>
      <w:r w:rsidR="000925FF">
        <w:rPr>
          <w:rFonts w:ascii="Times New Roman" w:hAnsi="Times New Roman"/>
          <w:sz w:val="24"/>
          <w:szCs w:val="24"/>
          <w:lang w:val="fr-FR"/>
        </w:rPr>
        <w:t>,</w:t>
      </w:r>
      <w:r w:rsidR="00BC37BC" w:rsidRPr="009C49B8">
        <w:rPr>
          <w:rFonts w:ascii="Times New Roman" w:hAnsi="Times New Roman"/>
          <w:sz w:val="24"/>
          <w:szCs w:val="24"/>
          <w:lang w:val="fr-FR"/>
        </w:rPr>
        <w:t xml:space="preserve"> envers nous-mêmes, </w:t>
      </w:r>
      <w:r w:rsidR="000925FF">
        <w:rPr>
          <w:rFonts w:ascii="Times New Roman" w:hAnsi="Times New Roman"/>
          <w:sz w:val="24"/>
          <w:szCs w:val="24"/>
          <w:lang w:val="fr-FR"/>
        </w:rPr>
        <w:t xml:space="preserve">à </w:t>
      </w:r>
      <w:r w:rsidR="00BC37BC" w:rsidRPr="009C49B8">
        <w:rPr>
          <w:rFonts w:ascii="Times New Roman" w:hAnsi="Times New Roman"/>
          <w:sz w:val="24"/>
          <w:szCs w:val="24"/>
          <w:lang w:val="fr-FR"/>
        </w:rPr>
        <w:t xml:space="preserve">nos désirs, </w:t>
      </w:r>
      <w:r w:rsidR="000925FF">
        <w:rPr>
          <w:rFonts w:ascii="Times New Roman" w:hAnsi="Times New Roman"/>
          <w:sz w:val="24"/>
          <w:szCs w:val="24"/>
          <w:lang w:val="fr-FR"/>
        </w:rPr>
        <w:t xml:space="preserve">à </w:t>
      </w:r>
      <w:r w:rsidR="00BC37BC" w:rsidRPr="009C49B8">
        <w:rPr>
          <w:rFonts w:ascii="Times New Roman" w:hAnsi="Times New Roman"/>
          <w:sz w:val="24"/>
          <w:szCs w:val="24"/>
          <w:lang w:val="fr-FR"/>
        </w:rPr>
        <w:t>nos tendances mal ordonnées, de telle sorte que, acquise la vraie liberté d'esprit,</w:t>
      </w:r>
      <w:r w:rsidR="000925FF">
        <w:rPr>
          <w:rFonts w:ascii="Times New Roman" w:hAnsi="Times New Roman"/>
          <w:sz w:val="24"/>
          <w:szCs w:val="24"/>
          <w:lang w:val="fr-FR"/>
        </w:rPr>
        <w:t xml:space="preserve"> nous puissions </w:t>
      </w:r>
      <w:r w:rsidR="00614A3D">
        <w:rPr>
          <w:rFonts w:ascii="Times New Roman" w:hAnsi="Times New Roman"/>
          <w:sz w:val="24"/>
          <w:szCs w:val="24"/>
          <w:lang w:val="fr-FR"/>
        </w:rPr>
        <w:t xml:space="preserve">parvenir </w:t>
      </w:r>
      <w:r w:rsidR="00BC37BC" w:rsidRPr="009C49B8">
        <w:rPr>
          <w:rFonts w:ascii="Times New Roman" w:hAnsi="Times New Roman"/>
          <w:sz w:val="24"/>
          <w:szCs w:val="24"/>
          <w:lang w:val="fr-FR"/>
        </w:rPr>
        <w:t>à la véritable un</w:t>
      </w:r>
      <w:r w:rsidR="00614A3D">
        <w:rPr>
          <w:rFonts w:ascii="Times New Roman" w:hAnsi="Times New Roman"/>
          <w:sz w:val="24"/>
          <w:szCs w:val="24"/>
          <w:lang w:val="fr-FR"/>
        </w:rPr>
        <w:t>ion d'amour avec Jésus Bien S</w:t>
      </w:r>
      <w:r w:rsidR="00BC37BC" w:rsidRPr="009C49B8">
        <w:rPr>
          <w:rFonts w:ascii="Times New Roman" w:hAnsi="Times New Roman"/>
          <w:sz w:val="24"/>
          <w:szCs w:val="24"/>
          <w:lang w:val="fr-FR"/>
        </w:rPr>
        <w:t>uprême, notre Seigneur et notre Dieu.</w:t>
      </w:r>
      <w:r w:rsidR="00614A3D">
        <w:rPr>
          <w:rFonts w:ascii="Times New Roman" w:hAnsi="Times New Roman"/>
          <w:sz w:val="24"/>
          <w:szCs w:val="24"/>
          <w:lang w:val="fr-FR"/>
        </w:rPr>
        <w:t xml:space="preserve"> </w:t>
      </w:r>
      <w:r w:rsidR="00BC37BC" w:rsidRPr="009C49B8">
        <w:rPr>
          <w:rFonts w:ascii="Times New Roman" w:hAnsi="Times New Roman"/>
          <w:sz w:val="24"/>
          <w:szCs w:val="24"/>
          <w:lang w:val="fr-FR"/>
        </w:rPr>
        <w:t>Et puisque nous</w:t>
      </w:r>
      <w:r w:rsidR="00614A3D">
        <w:rPr>
          <w:rFonts w:ascii="Times New Roman" w:hAnsi="Times New Roman"/>
          <w:sz w:val="24"/>
          <w:szCs w:val="24"/>
          <w:lang w:val="fr-FR"/>
        </w:rPr>
        <w:t xml:space="preserve"> nous glorifions tous dans nos M</w:t>
      </w:r>
      <w:r w:rsidR="00BC37BC" w:rsidRPr="009C49B8">
        <w:rPr>
          <w:rFonts w:ascii="Times New Roman" w:hAnsi="Times New Roman"/>
          <w:sz w:val="24"/>
          <w:szCs w:val="24"/>
          <w:lang w:val="fr-FR"/>
        </w:rPr>
        <w:t xml:space="preserve">aisons </w:t>
      </w:r>
      <w:r w:rsidR="00614A3D">
        <w:rPr>
          <w:rFonts w:ascii="Times New Roman" w:hAnsi="Times New Roman"/>
          <w:sz w:val="24"/>
          <w:szCs w:val="24"/>
          <w:lang w:val="fr-FR"/>
        </w:rPr>
        <w:t xml:space="preserve">nous nous vantons </w:t>
      </w:r>
      <w:r w:rsidR="00BC37BC" w:rsidRPr="009C49B8">
        <w:rPr>
          <w:rFonts w:ascii="Times New Roman" w:hAnsi="Times New Roman"/>
          <w:sz w:val="24"/>
          <w:szCs w:val="24"/>
          <w:lang w:val="fr-FR"/>
        </w:rPr>
        <w:t>d’</w:t>
      </w:r>
      <w:r w:rsidR="00614A3D">
        <w:rPr>
          <w:rFonts w:ascii="Times New Roman" w:hAnsi="Times New Roman"/>
          <w:sz w:val="24"/>
          <w:szCs w:val="24"/>
          <w:lang w:val="fr-FR"/>
        </w:rPr>
        <w:t>être esclaves d’amour de notre Supérieure et Mère divine</w:t>
      </w:r>
      <w:r w:rsidR="00BC37BC" w:rsidRPr="009C49B8">
        <w:rPr>
          <w:rFonts w:ascii="Times New Roman" w:hAnsi="Times New Roman"/>
          <w:sz w:val="24"/>
          <w:szCs w:val="24"/>
          <w:lang w:val="fr-FR"/>
        </w:rPr>
        <w:t>, nous tenons également à préciser que ce centenaire a pour in</w:t>
      </w:r>
      <w:r w:rsidR="00614A3D">
        <w:rPr>
          <w:rFonts w:ascii="Times New Roman" w:hAnsi="Times New Roman"/>
          <w:sz w:val="24"/>
          <w:szCs w:val="24"/>
          <w:lang w:val="fr-FR"/>
        </w:rPr>
        <w:t xml:space="preserve">tention que, pendant nous demeurons plus enlacés et liés avec les </w:t>
      </w:r>
      <w:r w:rsidR="00BC37BC" w:rsidRPr="009C49B8">
        <w:rPr>
          <w:rFonts w:ascii="Times New Roman" w:hAnsi="Times New Roman"/>
          <w:sz w:val="24"/>
          <w:szCs w:val="24"/>
          <w:lang w:val="fr-FR"/>
        </w:rPr>
        <w:t>douces chaînes d</w:t>
      </w:r>
      <w:r w:rsidR="00614A3D">
        <w:rPr>
          <w:rFonts w:ascii="Times New Roman" w:hAnsi="Times New Roman"/>
          <w:sz w:val="24"/>
          <w:szCs w:val="24"/>
          <w:lang w:val="fr-FR"/>
        </w:rPr>
        <w:t>e l'amour divin avec Jésus Bien S</w:t>
      </w:r>
      <w:r w:rsidR="00BC37BC" w:rsidRPr="009C49B8">
        <w:rPr>
          <w:rFonts w:ascii="Times New Roman" w:hAnsi="Times New Roman"/>
          <w:sz w:val="24"/>
          <w:szCs w:val="24"/>
          <w:lang w:val="fr-FR"/>
        </w:rPr>
        <w:t>uprême et av</w:t>
      </w:r>
      <w:r w:rsidR="00614A3D">
        <w:rPr>
          <w:rFonts w:ascii="Times New Roman" w:hAnsi="Times New Roman"/>
          <w:sz w:val="24"/>
          <w:szCs w:val="24"/>
          <w:lang w:val="fr-FR"/>
        </w:rPr>
        <w:t>ec la Très Sainte Vierge Marie" (vol. 34, p.</w:t>
      </w:r>
      <w:r w:rsidR="00BC37BC" w:rsidRPr="009C49B8">
        <w:rPr>
          <w:rFonts w:ascii="Times New Roman" w:hAnsi="Times New Roman"/>
          <w:sz w:val="24"/>
          <w:szCs w:val="24"/>
          <w:lang w:val="fr-FR"/>
        </w:rPr>
        <w:t xml:space="preserve"> 140</w:t>
      </w:r>
      <w:r w:rsidR="00BC37BC" w:rsidRPr="00BC37BC">
        <w:rPr>
          <w:rFonts w:ascii="Times New Roman" w:hAnsi="Times New Roman"/>
          <w:sz w:val="24"/>
          <w:szCs w:val="24"/>
          <w:lang w:val="fr-FR"/>
        </w:rPr>
        <w:t>).</w:t>
      </w:r>
    </w:p>
    <w:p w14:paraId="15759425" w14:textId="77777777" w:rsidR="00274F76" w:rsidRPr="00274F76" w:rsidRDefault="00274F76" w:rsidP="0010371B">
      <w:pPr>
        <w:spacing w:after="120"/>
        <w:rPr>
          <w:rFonts w:ascii="Times New Roman" w:hAnsi="Times New Roman"/>
          <w:sz w:val="12"/>
          <w:szCs w:val="12"/>
          <w:lang w:val="fr-FR"/>
        </w:rPr>
      </w:pPr>
    </w:p>
    <w:p w14:paraId="3AB09680" w14:textId="614C4D93" w:rsidR="00274F76" w:rsidRPr="00007F23" w:rsidRDefault="00274F76" w:rsidP="0010371B">
      <w:pPr>
        <w:spacing w:after="120"/>
        <w:rPr>
          <w:rFonts w:ascii="Times New Roman" w:hAnsi="Times New Roman"/>
          <w:sz w:val="28"/>
          <w:szCs w:val="28"/>
          <w:lang w:val="fr-FR"/>
        </w:rPr>
      </w:pPr>
      <w:r>
        <w:rPr>
          <w:rFonts w:ascii="Times New Roman" w:hAnsi="Times New Roman"/>
          <w:b/>
          <w:sz w:val="28"/>
          <w:szCs w:val="28"/>
          <w:lang w:val="fr-FR"/>
        </w:rPr>
        <w:t xml:space="preserve">13. Notre-Dame de </w:t>
      </w:r>
      <w:r w:rsidR="00CF142B">
        <w:rPr>
          <w:rFonts w:ascii="Times New Roman" w:hAnsi="Times New Roman"/>
          <w:b/>
          <w:sz w:val="28"/>
          <w:szCs w:val="28"/>
          <w:lang w:val="fr-FR"/>
        </w:rPr>
        <w:t>la Veine</w:t>
      </w:r>
      <w:r w:rsidR="00A62161">
        <w:rPr>
          <w:rFonts w:ascii="Times New Roman" w:hAnsi="Times New Roman"/>
          <w:b/>
          <w:sz w:val="28"/>
          <w:szCs w:val="28"/>
          <w:lang w:val="fr-FR"/>
        </w:rPr>
        <w:t xml:space="preserve"> </w:t>
      </w:r>
      <w:r w:rsidR="00CF142B">
        <w:rPr>
          <w:rFonts w:ascii="Times New Roman" w:hAnsi="Times New Roman"/>
          <w:sz w:val="28"/>
          <w:szCs w:val="28"/>
          <w:lang w:val="fr-FR"/>
        </w:rPr>
        <w:t>[en italien:</w:t>
      </w:r>
      <w:r w:rsidR="00A62161">
        <w:rPr>
          <w:rFonts w:ascii="Times New Roman" w:hAnsi="Times New Roman"/>
          <w:sz w:val="28"/>
          <w:szCs w:val="28"/>
          <w:lang w:val="fr-FR"/>
        </w:rPr>
        <w:t xml:space="preserve"> </w:t>
      </w:r>
      <w:r w:rsidR="00A62161" w:rsidRPr="00067816">
        <w:rPr>
          <w:rFonts w:ascii="Times New Roman" w:hAnsi="Times New Roman"/>
          <w:i/>
          <w:sz w:val="28"/>
          <w:szCs w:val="28"/>
          <w:lang w:val="fr-FR"/>
        </w:rPr>
        <w:t>Madonna della Vena</w:t>
      </w:r>
      <w:r w:rsidR="00A62161">
        <w:rPr>
          <w:rFonts w:ascii="Times New Roman" w:hAnsi="Times New Roman"/>
          <w:sz w:val="28"/>
          <w:szCs w:val="28"/>
          <w:lang w:val="fr-FR"/>
        </w:rPr>
        <w:t>]</w:t>
      </w:r>
    </w:p>
    <w:p w14:paraId="238A75C8" w14:textId="77777777" w:rsidR="005471A2" w:rsidRDefault="00274F76" w:rsidP="0010371B">
      <w:pPr>
        <w:spacing w:after="120"/>
        <w:rPr>
          <w:rFonts w:ascii="Times New Roman" w:hAnsi="Times New Roman"/>
          <w:sz w:val="24"/>
          <w:szCs w:val="24"/>
          <w:lang w:val="fr-FR"/>
        </w:rPr>
      </w:pPr>
      <w:r>
        <w:rPr>
          <w:rFonts w:ascii="Times New Roman" w:hAnsi="Times New Roman"/>
          <w:sz w:val="24"/>
          <w:szCs w:val="24"/>
          <w:lang w:val="fr-FR"/>
        </w:rPr>
        <w:tab/>
      </w:r>
      <w:r w:rsidRPr="00274F76">
        <w:rPr>
          <w:rFonts w:ascii="Times New Roman" w:hAnsi="Times New Roman"/>
          <w:sz w:val="24"/>
          <w:szCs w:val="24"/>
          <w:lang w:val="fr-FR"/>
        </w:rPr>
        <w:t>C'est une dévo</w:t>
      </w:r>
      <w:r>
        <w:rPr>
          <w:rFonts w:ascii="Times New Roman" w:hAnsi="Times New Roman"/>
          <w:sz w:val="24"/>
          <w:szCs w:val="24"/>
          <w:lang w:val="fr-FR"/>
        </w:rPr>
        <w:t>tion que le Père a léguée à la Maison de Giardini</w:t>
      </w:r>
      <w:r w:rsidRPr="00274F76">
        <w:rPr>
          <w:rFonts w:ascii="Times New Roman" w:hAnsi="Times New Roman"/>
          <w:sz w:val="24"/>
          <w:szCs w:val="24"/>
          <w:lang w:val="fr-FR"/>
        </w:rPr>
        <w:t xml:space="preserve">. </w:t>
      </w:r>
      <w:r w:rsidR="00BB3357">
        <w:rPr>
          <w:rFonts w:ascii="Times New Roman" w:hAnsi="Times New Roman"/>
          <w:sz w:val="24"/>
          <w:szCs w:val="24"/>
          <w:lang w:val="fr-FR"/>
        </w:rPr>
        <w:t xml:space="preserve"> </w:t>
      </w:r>
      <w:r w:rsidRPr="00274F76">
        <w:rPr>
          <w:rFonts w:ascii="Times New Roman" w:hAnsi="Times New Roman"/>
          <w:i/>
          <w:sz w:val="24"/>
          <w:szCs w:val="24"/>
          <w:lang w:val="fr-FR"/>
        </w:rPr>
        <w:t xml:space="preserve">Vena </w:t>
      </w:r>
      <w:r w:rsidRPr="00274F76">
        <w:rPr>
          <w:rFonts w:ascii="Times New Roman" w:hAnsi="Times New Roman"/>
          <w:sz w:val="24"/>
          <w:szCs w:val="24"/>
          <w:lang w:val="fr-FR"/>
        </w:rPr>
        <w:t xml:space="preserve">est une fraction de la commune de Piedimonte Etneo, dans la province de Catane, dans le diocèse d’Acireale. Il y a un célèbre sanctuaire de la Madone sous le titre </w:t>
      </w:r>
      <w:r w:rsidRPr="00274F76">
        <w:rPr>
          <w:rFonts w:ascii="Times New Roman" w:hAnsi="Times New Roman"/>
          <w:i/>
          <w:sz w:val="24"/>
          <w:szCs w:val="24"/>
          <w:lang w:val="fr-FR"/>
        </w:rPr>
        <w:t>de la Ve</w:t>
      </w:r>
      <w:r w:rsidR="00CF142B">
        <w:rPr>
          <w:rFonts w:ascii="Times New Roman" w:hAnsi="Times New Roman"/>
          <w:i/>
          <w:sz w:val="24"/>
          <w:szCs w:val="24"/>
          <w:lang w:val="fr-FR"/>
        </w:rPr>
        <w:t>i</w:t>
      </w:r>
      <w:r w:rsidRPr="00274F76">
        <w:rPr>
          <w:rFonts w:ascii="Times New Roman" w:hAnsi="Times New Roman"/>
          <w:i/>
          <w:sz w:val="24"/>
          <w:szCs w:val="24"/>
          <w:lang w:val="fr-FR"/>
        </w:rPr>
        <w:t>n</w:t>
      </w:r>
      <w:r w:rsidR="00CF142B">
        <w:rPr>
          <w:rFonts w:ascii="Times New Roman" w:hAnsi="Times New Roman"/>
          <w:i/>
          <w:sz w:val="24"/>
          <w:szCs w:val="24"/>
          <w:lang w:val="fr-FR"/>
        </w:rPr>
        <w:t>e</w:t>
      </w:r>
      <w:r w:rsidRPr="00274F76">
        <w:rPr>
          <w:rFonts w:ascii="Times New Roman" w:hAnsi="Times New Roman"/>
          <w:sz w:val="24"/>
          <w:szCs w:val="24"/>
          <w:lang w:val="fr-FR"/>
        </w:rPr>
        <w:t>, en souvenir de la veine d'eau jail</w:t>
      </w:r>
      <w:r w:rsidR="002E557D">
        <w:rPr>
          <w:rFonts w:ascii="Times New Roman" w:hAnsi="Times New Roman"/>
          <w:sz w:val="24"/>
          <w:szCs w:val="24"/>
          <w:lang w:val="fr-FR"/>
        </w:rPr>
        <w:t xml:space="preserve">lie soudainement du sol sous le </w:t>
      </w:r>
      <w:r w:rsidR="00075942">
        <w:rPr>
          <w:rFonts w:ascii="Times New Roman" w:hAnsi="Times New Roman"/>
          <w:sz w:val="24"/>
          <w:szCs w:val="24"/>
          <w:lang w:val="fr-FR"/>
        </w:rPr>
        <w:t>piaffement de</w:t>
      </w:r>
      <w:r w:rsidR="002E557D">
        <w:rPr>
          <w:rFonts w:ascii="Times New Roman" w:hAnsi="Times New Roman"/>
          <w:sz w:val="24"/>
          <w:szCs w:val="24"/>
          <w:lang w:val="fr-FR"/>
        </w:rPr>
        <w:t xml:space="preserve"> la monture qui portait un tableau</w:t>
      </w:r>
      <w:r w:rsidRPr="00274F76">
        <w:rPr>
          <w:rFonts w:ascii="Times New Roman" w:hAnsi="Times New Roman"/>
          <w:sz w:val="24"/>
          <w:szCs w:val="24"/>
          <w:lang w:val="fr-FR"/>
        </w:rPr>
        <w:t xml:space="preserve"> de la Madone. Selon la tradition, le </w:t>
      </w:r>
      <w:r w:rsidR="002E557D">
        <w:rPr>
          <w:rFonts w:ascii="Times New Roman" w:hAnsi="Times New Roman"/>
          <w:sz w:val="24"/>
          <w:szCs w:val="24"/>
          <w:lang w:val="fr-FR"/>
        </w:rPr>
        <w:t>fait reviendrait à l'époque de S</w:t>
      </w:r>
      <w:r w:rsidRPr="00274F76">
        <w:rPr>
          <w:rFonts w:ascii="Times New Roman" w:hAnsi="Times New Roman"/>
          <w:sz w:val="24"/>
          <w:szCs w:val="24"/>
          <w:lang w:val="fr-FR"/>
        </w:rPr>
        <w:t xml:space="preserve">aint Grégoire le Grand et ce </w:t>
      </w:r>
      <w:r w:rsidR="002E557D">
        <w:rPr>
          <w:rFonts w:ascii="Times New Roman" w:hAnsi="Times New Roman"/>
          <w:sz w:val="24"/>
          <w:szCs w:val="24"/>
          <w:lang w:val="fr-FR"/>
        </w:rPr>
        <w:t>sol forestier</w:t>
      </w:r>
      <w:r w:rsidRPr="00274F76">
        <w:rPr>
          <w:rFonts w:ascii="Times New Roman" w:hAnsi="Times New Roman"/>
          <w:sz w:val="24"/>
          <w:szCs w:val="24"/>
          <w:lang w:val="fr-FR"/>
        </w:rPr>
        <w:t xml:space="preserve"> où cela </w:t>
      </w:r>
      <w:r w:rsidR="002E557D" w:rsidRPr="002E557D">
        <w:rPr>
          <w:rFonts w:ascii="Times New Roman" w:hAnsi="Times New Roman"/>
          <w:sz w:val="24"/>
          <w:szCs w:val="24"/>
          <w:lang w:val="fr-FR"/>
        </w:rPr>
        <w:t>appartenait</w:t>
      </w:r>
      <w:r w:rsidRPr="00274F76">
        <w:rPr>
          <w:rFonts w:ascii="Times New Roman" w:hAnsi="Times New Roman"/>
          <w:sz w:val="24"/>
          <w:szCs w:val="24"/>
          <w:lang w:val="fr-FR"/>
        </w:rPr>
        <w:t xml:space="preserve"> </w:t>
      </w:r>
      <w:r w:rsidR="002E557D">
        <w:rPr>
          <w:rFonts w:ascii="Times New Roman" w:hAnsi="Times New Roman"/>
          <w:sz w:val="24"/>
          <w:szCs w:val="24"/>
          <w:lang w:val="fr-FR"/>
        </w:rPr>
        <w:t>à la mère de S</w:t>
      </w:r>
      <w:r w:rsidR="002E557D" w:rsidRPr="00274F76">
        <w:rPr>
          <w:rFonts w:ascii="Times New Roman" w:hAnsi="Times New Roman"/>
          <w:sz w:val="24"/>
          <w:szCs w:val="24"/>
          <w:lang w:val="fr-FR"/>
        </w:rPr>
        <w:t>aint Grégoire</w:t>
      </w:r>
      <w:r w:rsidR="002E557D">
        <w:rPr>
          <w:rFonts w:ascii="Times New Roman" w:hAnsi="Times New Roman"/>
          <w:sz w:val="24"/>
          <w:szCs w:val="24"/>
          <w:lang w:val="fr-FR"/>
        </w:rPr>
        <w:t>,</w:t>
      </w:r>
      <w:r w:rsidR="002E557D" w:rsidRPr="00274F76">
        <w:rPr>
          <w:rFonts w:ascii="Times New Roman" w:hAnsi="Times New Roman"/>
          <w:sz w:val="24"/>
          <w:szCs w:val="24"/>
          <w:lang w:val="fr-FR"/>
        </w:rPr>
        <w:t xml:space="preserve"> </w:t>
      </w:r>
      <w:r w:rsidR="002E557D">
        <w:rPr>
          <w:rFonts w:ascii="Times New Roman" w:hAnsi="Times New Roman"/>
          <w:sz w:val="24"/>
          <w:szCs w:val="24"/>
          <w:lang w:val="fr-FR"/>
        </w:rPr>
        <w:t xml:space="preserve">Sainte Sylvie qui donna aux moines </w:t>
      </w:r>
      <w:r w:rsidR="002E557D">
        <w:rPr>
          <w:rFonts w:ascii="Times New Roman" w:hAnsi="Times New Roman"/>
          <w:sz w:val="24"/>
          <w:szCs w:val="24"/>
          <w:lang w:val="fr-FR"/>
        </w:rPr>
        <w:lastRenderedPageBreak/>
        <w:t>B</w:t>
      </w:r>
      <w:r w:rsidRPr="00274F76">
        <w:rPr>
          <w:rFonts w:ascii="Times New Roman" w:hAnsi="Times New Roman"/>
          <w:sz w:val="24"/>
          <w:szCs w:val="24"/>
          <w:lang w:val="fr-FR"/>
        </w:rPr>
        <w:t xml:space="preserve">énédictins une grande étendue de terrain pour </w:t>
      </w:r>
      <w:r w:rsidR="002E557D">
        <w:rPr>
          <w:rFonts w:ascii="Times New Roman" w:hAnsi="Times New Roman"/>
          <w:sz w:val="24"/>
          <w:szCs w:val="24"/>
          <w:lang w:val="fr-FR"/>
        </w:rPr>
        <w:t>la construction d'un monastère</w:t>
      </w:r>
      <w:r w:rsidRPr="00274F76">
        <w:rPr>
          <w:rFonts w:ascii="Times New Roman" w:hAnsi="Times New Roman"/>
          <w:sz w:val="24"/>
          <w:szCs w:val="24"/>
          <w:lang w:val="fr-FR"/>
        </w:rPr>
        <w:t>, qui a eu une histoire glorieuse dans le passé. Au fil des événements, le monastère fut finalement détruit et le sanctuaire presque oublié jusqu'aux premières années de notre</w:t>
      </w:r>
      <w:r w:rsidR="005471A2">
        <w:rPr>
          <w:rFonts w:ascii="Times New Roman" w:hAnsi="Times New Roman"/>
          <w:sz w:val="24"/>
          <w:szCs w:val="24"/>
          <w:lang w:val="fr-FR"/>
        </w:rPr>
        <w:t xml:space="preserve"> siècle, grâce au mérite de Mgr</w:t>
      </w:r>
      <w:r w:rsidRPr="00274F76">
        <w:rPr>
          <w:rFonts w:ascii="Times New Roman" w:hAnsi="Times New Roman"/>
          <w:sz w:val="24"/>
          <w:szCs w:val="24"/>
          <w:lang w:val="fr-FR"/>
        </w:rPr>
        <w:t>. Giuseppe Alessi, érudit très dévoué et orateur distingué, a été construit le nouveau sanctu</w:t>
      </w:r>
      <w:r w:rsidR="005471A2">
        <w:rPr>
          <w:rFonts w:ascii="Times New Roman" w:hAnsi="Times New Roman"/>
          <w:sz w:val="24"/>
          <w:szCs w:val="24"/>
          <w:lang w:val="fr-FR"/>
        </w:rPr>
        <w:t>aire et la dévotion à Notre-Dame de la</w:t>
      </w:r>
      <w:r w:rsidR="009E7737">
        <w:rPr>
          <w:rFonts w:ascii="Times New Roman" w:hAnsi="Times New Roman"/>
          <w:sz w:val="24"/>
          <w:szCs w:val="24"/>
          <w:lang w:val="fr-FR"/>
        </w:rPr>
        <w:t xml:space="preserve"> Veine</w:t>
      </w:r>
      <w:r w:rsidRPr="00274F76">
        <w:rPr>
          <w:rFonts w:ascii="Times New Roman" w:hAnsi="Times New Roman"/>
          <w:sz w:val="24"/>
          <w:szCs w:val="24"/>
          <w:lang w:val="fr-FR"/>
        </w:rPr>
        <w:t xml:space="preserve"> a été ravivée par</w:t>
      </w:r>
      <w:r w:rsidR="005471A2">
        <w:rPr>
          <w:rFonts w:ascii="Times New Roman" w:hAnsi="Times New Roman"/>
          <w:sz w:val="24"/>
          <w:szCs w:val="24"/>
          <w:lang w:val="fr-FR"/>
        </w:rPr>
        <w:t>mi</w:t>
      </w:r>
      <w:r w:rsidRPr="00274F76">
        <w:rPr>
          <w:rFonts w:ascii="Times New Roman" w:hAnsi="Times New Roman"/>
          <w:sz w:val="24"/>
          <w:szCs w:val="24"/>
          <w:lang w:val="fr-FR"/>
        </w:rPr>
        <w:t xml:space="preserve"> le peuple</w:t>
      </w:r>
      <w:r w:rsidR="005471A2">
        <w:rPr>
          <w:rFonts w:ascii="Times New Roman" w:hAnsi="Times New Roman"/>
          <w:sz w:val="24"/>
          <w:szCs w:val="24"/>
          <w:lang w:val="fr-FR"/>
        </w:rPr>
        <w:t>,</w:t>
      </w:r>
      <w:r w:rsidRPr="00274F76">
        <w:rPr>
          <w:rFonts w:ascii="Times New Roman" w:hAnsi="Times New Roman"/>
          <w:sz w:val="24"/>
          <w:szCs w:val="24"/>
          <w:lang w:val="fr-FR"/>
        </w:rPr>
        <w:t xml:space="preserve"> qui vient également ici en pè</w:t>
      </w:r>
      <w:r w:rsidR="005471A2">
        <w:rPr>
          <w:rFonts w:ascii="Times New Roman" w:hAnsi="Times New Roman"/>
          <w:sz w:val="24"/>
          <w:szCs w:val="24"/>
          <w:lang w:val="fr-FR"/>
        </w:rPr>
        <w:t>lerinage même</w:t>
      </w:r>
      <w:r w:rsidRPr="00274F76">
        <w:rPr>
          <w:rFonts w:ascii="Times New Roman" w:hAnsi="Times New Roman"/>
          <w:sz w:val="24"/>
          <w:szCs w:val="24"/>
          <w:lang w:val="fr-FR"/>
        </w:rPr>
        <w:t xml:space="preserve"> des pays lointains. Depuis quelques années, le sanctuaire est devenu une paroisse. </w:t>
      </w:r>
    </w:p>
    <w:p w14:paraId="11D545DD" w14:textId="77777777" w:rsidR="00274F76" w:rsidRPr="00274F76" w:rsidRDefault="005471A2" w:rsidP="0010371B">
      <w:pPr>
        <w:spacing w:after="120"/>
        <w:rPr>
          <w:rFonts w:ascii="Times New Roman" w:hAnsi="Times New Roman"/>
          <w:sz w:val="24"/>
          <w:szCs w:val="24"/>
          <w:lang w:val="fr-FR"/>
        </w:rPr>
      </w:pPr>
      <w:r>
        <w:rPr>
          <w:rFonts w:ascii="Times New Roman" w:hAnsi="Times New Roman"/>
          <w:sz w:val="24"/>
          <w:szCs w:val="24"/>
          <w:lang w:val="fr-FR"/>
        </w:rPr>
        <w:tab/>
        <w:t>Le Père avait ouvert sa Maison des F</w:t>
      </w:r>
      <w:r w:rsidR="00274F76" w:rsidRPr="00274F76">
        <w:rPr>
          <w:rFonts w:ascii="Times New Roman" w:hAnsi="Times New Roman"/>
          <w:sz w:val="24"/>
          <w:szCs w:val="24"/>
          <w:lang w:val="fr-FR"/>
        </w:rPr>
        <w:t xml:space="preserve">illes du </w:t>
      </w:r>
      <w:r>
        <w:rPr>
          <w:rFonts w:ascii="Times New Roman" w:hAnsi="Times New Roman"/>
          <w:sz w:val="24"/>
          <w:szCs w:val="24"/>
          <w:lang w:val="fr-FR"/>
        </w:rPr>
        <w:t xml:space="preserve">Divin Zèle </w:t>
      </w:r>
      <w:r w:rsidR="00274F76" w:rsidRPr="00274F76">
        <w:rPr>
          <w:rFonts w:ascii="Times New Roman" w:hAnsi="Times New Roman"/>
          <w:sz w:val="24"/>
          <w:szCs w:val="24"/>
          <w:lang w:val="fr-FR"/>
        </w:rPr>
        <w:t>à Giardini (Messine), non loin de Piedimonte. La communauté a traversé des périodes houleuses, avec des obstacles, des difficultés et le danger de se retirer. Puis le Père a fait vœu d'introduire la dévotion à Notre-Dame</w:t>
      </w:r>
      <w:r w:rsidR="00274F76">
        <w:rPr>
          <w:rFonts w:ascii="Times New Roman" w:hAnsi="Times New Roman"/>
          <w:sz w:val="24"/>
          <w:szCs w:val="24"/>
          <w:lang w:val="fr-FR"/>
        </w:rPr>
        <w:t xml:space="preserve"> </w:t>
      </w:r>
      <w:r>
        <w:rPr>
          <w:rFonts w:ascii="Times New Roman" w:hAnsi="Times New Roman"/>
          <w:sz w:val="24"/>
          <w:szCs w:val="24"/>
          <w:lang w:val="fr-FR"/>
        </w:rPr>
        <w:t xml:space="preserve">de la </w:t>
      </w:r>
      <w:r w:rsidR="009E7737">
        <w:rPr>
          <w:rFonts w:ascii="Times New Roman" w:hAnsi="Times New Roman"/>
          <w:sz w:val="24"/>
          <w:szCs w:val="24"/>
          <w:lang w:val="fr-FR"/>
        </w:rPr>
        <w:t>Veine</w:t>
      </w:r>
      <w:r>
        <w:rPr>
          <w:rFonts w:ascii="Times New Roman" w:hAnsi="Times New Roman"/>
          <w:sz w:val="24"/>
          <w:szCs w:val="24"/>
          <w:lang w:val="fr-FR"/>
        </w:rPr>
        <w:t xml:space="preserve"> </w:t>
      </w:r>
      <w:r w:rsidR="00274F76">
        <w:rPr>
          <w:rFonts w:ascii="Times New Roman" w:hAnsi="Times New Roman"/>
          <w:sz w:val="24"/>
          <w:szCs w:val="24"/>
          <w:lang w:val="fr-FR"/>
        </w:rPr>
        <w:t>dans l'église de la communauté</w:t>
      </w:r>
      <w:r w:rsidR="00274F76" w:rsidRPr="00274F76">
        <w:rPr>
          <w:rFonts w:ascii="Times New Roman" w:hAnsi="Times New Roman"/>
          <w:sz w:val="24"/>
          <w:szCs w:val="24"/>
          <w:lang w:val="fr-FR"/>
        </w:rPr>
        <w:t>. Les difficultés ont été surmont</w:t>
      </w:r>
      <w:r>
        <w:rPr>
          <w:rFonts w:ascii="Times New Roman" w:hAnsi="Times New Roman"/>
          <w:sz w:val="24"/>
          <w:szCs w:val="24"/>
          <w:lang w:val="fr-FR"/>
        </w:rPr>
        <w:t>ées et la communauté de Giardini commença</w:t>
      </w:r>
      <w:r w:rsidR="00274F76" w:rsidRPr="00274F76">
        <w:rPr>
          <w:rFonts w:ascii="Times New Roman" w:hAnsi="Times New Roman"/>
          <w:sz w:val="24"/>
          <w:szCs w:val="24"/>
          <w:lang w:val="fr-FR"/>
        </w:rPr>
        <w:t xml:space="preserve"> sa vie tranquille.</w:t>
      </w:r>
      <w:r>
        <w:rPr>
          <w:rFonts w:ascii="Times New Roman" w:hAnsi="Times New Roman"/>
          <w:sz w:val="24"/>
          <w:szCs w:val="24"/>
          <w:lang w:val="fr-FR"/>
        </w:rPr>
        <w:t xml:space="preserve"> Alors</w:t>
      </w:r>
      <w:r w:rsidR="00274F76" w:rsidRPr="00274F76">
        <w:rPr>
          <w:rFonts w:ascii="Times New Roman" w:hAnsi="Times New Roman"/>
          <w:sz w:val="24"/>
          <w:szCs w:val="24"/>
          <w:lang w:val="fr-FR"/>
        </w:rPr>
        <w:t xml:space="preserve"> le Père érigea un nouvel autel dans l'église, sur lequel il exposa le tab</w:t>
      </w:r>
      <w:r>
        <w:rPr>
          <w:rFonts w:ascii="Times New Roman" w:hAnsi="Times New Roman"/>
          <w:sz w:val="24"/>
          <w:szCs w:val="24"/>
          <w:lang w:val="fr-FR"/>
        </w:rPr>
        <w:t xml:space="preserve">leau représentant la Madone de </w:t>
      </w:r>
      <w:r w:rsidR="009E7737">
        <w:rPr>
          <w:rFonts w:ascii="Times New Roman" w:hAnsi="Times New Roman"/>
          <w:sz w:val="24"/>
          <w:szCs w:val="24"/>
          <w:lang w:val="fr-FR"/>
        </w:rPr>
        <w:t>la Veine</w:t>
      </w:r>
      <w:r>
        <w:rPr>
          <w:rFonts w:ascii="Times New Roman" w:hAnsi="Times New Roman"/>
          <w:sz w:val="24"/>
          <w:szCs w:val="24"/>
          <w:lang w:val="fr-FR"/>
        </w:rPr>
        <w:t>, une copie fidèle de celui-là vénéré dans le</w:t>
      </w:r>
      <w:r w:rsidR="00274F76" w:rsidRPr="00274F76">
        <w:rPr>
          <w:rFonts w:ascii="Times New Roman" w:hAnsi="Times New Roman"/>
          <w:sz w:val="24"/>
          <w:szCs w:val="24"/>
          <w:lang w:val="fr-FR"/>
        </w:rPr>
        <w:t xml:space="preserve"> sanctuaire, représenté</w:t>
      </w:r>
      <w:r>
        <w:rPr>
          <w:rFonts w:ascii="Times New Roman" w:hAnsi="Times New Roman"/>
          <w:sz w:val="24"/>
          <w:szCs w:val="24"/>
          <w:lang w:val="fr-FR"/>
        </w:rPr>
        <w:t xml:space="preserve"> par la peintre Teresa Basile de </w:t>
      </w:r>
      <w:r w:rsidR="001160A0">
        <w:rPr>
          <w:rFonts w:ascii="Times New Roman" w:hAnsi="Times New Roman"/>
          <w:sz w:val="24"/>
          <w:szCs w:val="24"/>
          <w:lang w:val="fr-FR"/>
        </w:rPr>
        <w:t>Tarant</w:t>
      </w:r>
      <w:r w:rsidR="00274F76" w:rsidRPr="00274F76">
        <w:rPr>
          <w:rFonts w:ascii="Times New Roman" w:hAnsi="Times New Roman"/>
          <w:sz w:val="24"/>
          <w:szCs w:val="24"/>
          <w:lang w:val="fr-FR"/>
        </w:rPr>
        <w:t>. L'inauguration, qui a eu lieu le 15 décembre 1916, a été précédée par un triduum solennel prêché par le Père, avec la diffusion parmi le peuple du l</w:t>
      </w:r>
      <w:r>
        <w:rPr>
          <w:rFonts w:ascii="Times New Roman" w:hAnsi="Times New Roman"/>
          <w:sz w:val="24"/>
          <w:szCs w:val="24"/>
          <w:lang w:val="fr-FR"/>
        </w:rPr>
        <w:t xml:space="preserve">ivret de prières pour la Madone de </w:t>
      </w:r>
      <w:r w:rsidR="009E7737">
        <w:rPr>
          <w:rFonts w:ascii="Times New Roman" w:hAnsi="Times New Roman"/>
          <w:sz w:val="24"/>
          <w:szCs w:val="24"/>
          <w:lang w:val="fr-FR"/>
        </w:rPr>
        <w:t>la Veine</w:t>
      </w:r>
      <w:r w:rsidR="008C7E9F">
        <w:rPr>
          <w:rFonts w:ascii="Times New Roman" w:hAnsi="Times New Roman"/>
          <w:sz w:val="24"/>
          <w:szCs w:val="24"/>
          <w:lang w:val="fr-FR"/>
        </w:rPr>
        <w:t>. Le Père donne la nouvelle</w:t>
      </w:r>
      <w:r w:rsidR="00274F76" w:rsidRPr="00274F76">
        <w:rPr>
          <w:rFonts w:ascii="Times New Roman" w:hAnsi="Times New Roman"/>
          <w:sz w:val="24"/>
          <w:szCs w:val="24"/>
          <w:lang w:val="fr-FR"/>
        </w:rPr>
        <w:t xml:space="preserve"> à Altamura en ces termes: "Le 15, le huitième de l’Immaculée Conception, nous avons inauguré une magnifique </w:t>
      </w:r>
      <w:r w:rsidR="008C7E9F">
        <w:rPr>
          <w:rFonts w:ascii="Times New Roman" w:hAnsi="Times New Roman"/>
          <w:sz w:val="24"/>
          <w:szCs w:val="24"/>
          <w:lang w:val="fr-FR"/>
        </w:rPr>
        <w:t xml:space="preserve">peinture à l’huile de la Madone de </w:t>
      </w:r>
      <w:r w:rsidR="009E7737">
        <w:rPr>
          <w:rFonts w:ascii="Times New Roman" w:hAnsi="Times New Roman"/>
          <w:sz w:val="24"/>
          <w:szCs w:val="24"/>
          <w:lang w:val="fr-FR"/>
        </w:rPr>
        <w:t>la Veine</w:t>
      </w:r>
      <w:r w:rsidR="008C7E9F">
        <w:rPr>
          <w:rFonts w:ascii="Times New Roman" w:hAnsi="Times New Roman"/>
          <w:sz w:val="24"/>
          <w:szCs w:val="24"/>
          <w:lang w:val="fr-FR"/>
        </w:rPr>
        <w:t xml:space="preserve"> en Giardini. Oh, qu'elle soit pour nous veine de nouvelles grâces et </w:t>
      </w:r>
      <w:r w:rsidR="00274F76" w:rsidRPr="00274F76">
        <w:rPr>
          <w:rFonts w:ascii="Times New Roman" w:hAnsi="Times New Roman"/>
          <w:sz w:val="24"/>
          <w:szCs w:val="24"/>
          <w:lang w:val="fr-FR"/>
        </w:rPr>
        <w:t xml:space="preserve">nous </w:t>
      </w:r>
      <w:r w:rsidR="008C7E9F">
        <w:rPr>
          <w:rFonts w:ascii="Times New Roman" w:hAnsi="Times New Roman"/>
          <w:sz w:val="24"/>
          <w:szCs w:val="24"/>
          <w:lang w:val="fr-FR"/>
        </w:rPr>
        <w:t>veine de</w:t>
      </w:r>
      <w:r w:rsidR="00274F76" w:rsidRPr="00274F76">
        <w:rPr>
          <w:rFonts w:ascii="Times New Roman" w:hAnsi="Times New Roman"/>
          <w:sz w:val="24"/>
          <w:szCs w:val="24"/>
          <w:lang w:val="fr-FR"/>
        </w:rPr>
        <w:t xml:space="preserve"> remerciem</w:t>
      </w:r>
      <w:r w:rsidR="008C7E9F">
        <w:rPr>
          <w:rFonts w:ascii="Times New Roman" w:hAnsi="Times New Roman"/>
          <w:sz w:val="24"/>
          <w:szCs w:val="24"/>
          <w:lang w:val="fr-FR"/>
        </w:rPr>
        <w:t>ents et de nouvelles louanges!"</w:t>
      </w:r>
      <w:r w:rsidR="008C7E9F">
        <w:rPr>
          <w:rStyle w:val="FootnoteReference"/>
          <w:rFonts w:ascii="Times New Roman" w:hAnsi="Times New Roman"/>
          <w:sz w:val="24"/>
          <w:szCs w:val="24"/>
          <w:lang w:val="fr-FR"/>
        </w:rPr>
        <w:footnoteReference w:id="590"/>
      </w:r>
      <w:r w:rsidR="008C7E9F">
        <w:rPr>
          <w:rFonts w:ascii="Times New Roman" w:hAnsi="Times New Roman"/>
          <w:sz w:val="24"/>
          <w:szCs w:val="24"/>
          <w:lang w:val="fr-FR"/>
        </w:rPr>
        <w:t>.</w:t>
      </w:r>
    </w:p>
    <w:p w14:paraId="3DE5D859" w14:textId="77777777" w:rsidR="00274F76" w:rsidRDefault="008C7E9F" w:rsidP="0010371B">
      <w:pPr>
        <w:spacing w:after="120"/>
        <w:rPr>
          <w:rFonts w:ascii="Times New Roman" w:hAnsi="Times New Roman"/>
          <w:sz w:val="24"/>
          <w:szCs w:val="24"/>
          <w:lang w:val="fr-FR"/>
        </w:rPr>
      </w:pPr>
      <w:r>
        <w:rPr>
          <w:rFonts w:ascii="Times New Roman" w:hAnsi="Times New Roman"/>
          <w:sz w:val="24"/>
          <w:szCs w:val="24"/>
          <w:lang w:val="fr-FR"/>
        </w:rPr>
        <w:tab/>
      </w:r>
      <w:r w:rsidR="00274F76" w:rsidRPr="00274F76">
        <w:rPr>
          <w:rFonts w:ascii="Times New Roman" w:hAnsi="Times New Roman"/>
          <w:sz w:val="24"/>
          <w:szCs w:val="24"/>
          <w:lang w:val="fr-FR"/>
        </w:rPr>
        <w:t xml:space="preserve">Dans </w:t>
      </w:r>
      <w:r>
        <w:rPr>
          <w:rFonts w:ascii="Times New Roman" w:hAnsi="Times New Roman"/>
          <w:sz w:val="24"/>
          <w:szCs w:val="24"/>
          <w:lang w:val="fr-FR"/>
        </w:rPr>
        <w:t>l'église reconstruite après la seconde g</w:t>
      </w:r>
      <w:r w:rsidR="00274F76" w:rsidRPr="00274F76">
        <w:rPr>
          <w:rFonts w:ascii="Times New Roman" w:hAnsi="Times New Roman"/>
          <w:sz w:val="24"/>
          <w:szCs w:val="24"/>
          <w:lang w:val="fr-FR"/>
        </w:rPr>
        <w:t xml:space="preserve">uerre mondiale, nous ne savons pas à quel point </w:t>
      </w:r>
      <w:r>
        <w:rPr>
          <w:rFonts w:ascii="Times New Roman" w:hAnsi="Times New Roman"/>
          <w:sz w:val="24"/>
          <w:szCs w:val="24"/>
          <w:lang w:val="fr-FR"/>
        </w:rPr>
        <w:t>de superficialité et inconscience on a</w:t>
      </w:r>
      <w:r w:rsidR="00274F76" w:rsidRPr="00274F76">
        <w:rPr>
          <w:rFonts w:ascii="Times New Roman" w:hAnsi="Times New Roman"/>
          <w:sz w:val="24"/>
          <w:szCs w:val="24"/>
          <w:lang w:val="fr-FR"/>
        </w:rPr>
        <w:t xml:space="preserve"> dépassé le vœu du Père: é</w:t>
      </w:r>
      <w:r>
        <w:rPr>
          <w:rFonts w:ascii="Times New Roman" w:hAnsi="Times New Roman"/>
          <w:sz w:val="24"/>
          <w:szCs w:val="24"/>
          <w:lang w:val="fr-FR"/>
        </w:rPr>
        <w:t xml:space="preserve">liminé l'autel de Notre-Dame de </w:t>
      </w:r>
      <w:r w:rsidR="009E7737">
        <w:rPr>
          <w:rFonts w:ascii="Times New Roman" w:hAnsi="Times New Roman"/>
          <w:sz w:val="24"/>
          <w:szCs w:val="24"/>
          <w:lang w:val="fr-FR"/>
        </w:rPr>
        <w:t>la Veine</w:t>
      </w:r>
      <w:r w:rsidR="00274F76" w:rsidRPr="00274F76">
        <w:rPr>
          <w:rFonts w:ascii="Times New Roman" w:hAnsi="Times New Roman"/>
          <w:sz w:val="24"/>
          <w:szCs w:val="24"/>
          <w:lang w:val="fr-FR"/>
        </w:rPr>
        <w:t>,</w:t>
      </w:r>
      <w:r>
        <w:rPr>
          <w:rFonts w:ascii="Times New Roman" w:hAnsi="Times New Roman"/>
          <w:sz w:val="24"/>
          <w:szCs w:val="24"/>
          <w:lang w:val="fr-FR"/>
        </w:rPr>
        <w:t xml:space="preserve"> et</w:t>
      </w:r>
      <w:r w:rsidR="00274F76" w:rsidRPr="00274F76">
        <w:rPr>
          <w:rFonts w:ascii="Times New Roman" w:hAnsi="Times New Roman"/>
          <w:sz w:val="24"/>
          <w:szCs w:val="24"/>
          <w:lang w:val="fr-FR"/>
        </w:rPr>
        <w:t xml:space="preserve"> le magnifique tableau - auquel une telle histoire </w:t>
      </w:r>
      <w:r>
        <w:rPr>
          <w:rFonts w:ascii="Times New Roman" w:hAnsi="Times New Roman"/>
          <w:sz w:val="24"/>
          <w:szCs w:val="24"/>
          <w:lang w:val="fr-FR"/>
        </w:rPr>
        <w:t xml:space="preserve">de la Maison </w:t>
      </w:r>
      <w:r w:rsidR="00274F76" w:rsidRPr="00274F76">
        <w:rPr>
          <w:rFonts w:ascii="Times New Roman" w:hAnsi="Times New Roman"/>
          <w:sz w:val="24"/>
          <w:szCs w:val="24"/>
          <w:lang w:val="fr-FR"/>
        </w:rPr>
        <w:t>était liée - a été vendu à un privé!</w:t>
      </w:r>
    </w:p>
    <w:p w14:paraId="45FF102D" w14:textId="77777777" w:rsidR="008C7E9F" w:rsidRPr="001160A0" w:rsidRDefault="008C7E9F" w:rsidP="0010371B">
      <w:pPr>
        <w:spacing w:after="120"/>
        <w:rPr>
          <w:rFonts w:ascii="Times New Roman" w:hAnsi="Times New Roman"/>
          <w:sz w:val="12"/>
          <w:szCs w:val="12"/>
          <w:lang w:val="fr-FR"/>
        </w:rPr>
      </w:pPr>
    </w:p>
    <w:p w14:paraId="0FC9F49C" w14:textId="4748ED0C" w:rsidR="001160A0" w:rsidRPr="00007F23" w:rsidRDefault="008C7E9F" w:rsidP="0010371B">
      <w:pPr>
        <w:spacing w:after="120"/>
        <w:rPr>
          <w:rFonts w:ascii="Times New Roman" w:hAnsi="Times New Roman"/>
          <w:b/>
          <w:sz w:val="28"/>
          <w:szCs w:val="28"/>
          <w:lang w:val="fr-FR"/>
        </w:rPr>
      </w:pPr>
      <w:r w:rsidRPr="001160A0">
        <w:rPr>
          <w:rFonts w:ascii="Times New Roman" w:hAnsi="Times New Roman"/>
          <w:b/>
          <w:sz w:val="28"/>
          <w:szCs w:val="28"/>
          <w:lang w:val="fr-FR"/>
        </w:rPr>
        <w:t xml:space="preserve">14. </w:t>
      </w:r>
      <w:r w:rsidR="001160A0">
        <w:rPr>
          <w:rFonts w:ascii="Times New Roman" w:hAnsi="Times New Roman"/>
          <w:b/>
          <w:sz w:val="28"/>
          <w:szCs w:val="28"/>
          <w:lang w:val="fr-FR"/>
        </w:rPr>
        <w:t xml:space="preserve">Notre-Dame de </w:t>
      </w:r>
      <w:r w:rsidR="00C82095">
        <w:rPr>
          <w:rFonts w:ascii="Times New Roman" w:hAnsi="Times New Roman"/>
          <w:b/>
          <w:sz w:val="28"/>
          <w:szCs w:val="28"/>
          <w:lang w:val="fr-FR"/>
        </w:rPr>
        <w:t>la</w:t>
      </w:r>
      <w:r w:rsidR="00A62161">
        <w:rPr>
          <w:rFonts w:ascii="Times New Roman" w:hAnsi="Times New Roman"/>
          <w:b/>
          <w:sz w:val="28"/>
          <w:szCs w:val="28"/>
          <w:lang w:val="fr-FR"/>
        </w:rPr>
        <w:t xml:space="preserve"> Garde </w:t>
      </w:r>
      <w:r w:rsidR="00A62161" w:rsidRPr="00A62161">
        <w:rPr>
          <w:rFonts w:ascii="Times New Roman" w:hAnsi="Times New Roman"/>
          <w:sz w:val="28"/>
          <w:szCs w:val="28"/>
          <w:lang w:val="fr-FR"/>
        </w:rPr>
        <w:t>[</w:t>
      </w:r>
      <w:r w:rsidR="00CF142B">
        <w:rPr>
          <w:rFonts w:ascii="Times New Roman" w:hAnsi="Times New Roman"/>
          <w:sz w:val="28"/>
          <w:szCs w:val="28"/>
          <w:lang w:val="fr-FR"/>
        </w:rPr>
        <w:t>en italien:</w:t>
      </w:r>
      <w:r w:rsidR="00A62161">
        <w:rPr>
          <w:rFonts w:ascii="Times New Roman" w:hAnsi="Times New Roman"/>
          <w:sz w:val="28"/>
          <w:szCs w:val="28"/>
          <w:lang w:val="fr-FR"/>
        </w:rPr>
        <w:t xml:space="preserve"> </w:t>
      </w:r>
      <w:r w:rsidR="00A62161" w:rsidRPr="00067816">
        <w:rPr>
          <w:rFonts w:ascii="Times New Roman" w:hAnsi="Times New Roman"/>
          <w:i/>
          <w:sz w:val="28"/>
          <w:szCs w:val="28"/>
          <w:lang w:val="fr-FR"/>
        </w:rPr>
        <w:t>Madonna della Guardia</w:t>
      </w:r>
      <w:r w:rsidR="00A62161" w:rsidRPr="00A62161">
        <w:rPr>
          <w:rFonts w:ascii="Times New Roman" w:hAnsi="Times New Roman"/>
          <w:sz w:val="28"/>
          <w:szCs w:val="28"/>
          <w:lang w:val="fr-FR"/>
        </w:rPr>
        <w:t>]</w:t>
      </w:r>
    </w:p>
    <w:p w14:paraId="51B9C389" w14:textId="77777777" w:rsidR="006947BA" w:rsidRDefault="001160A0" w:rsidP="0010371B">
      <w:pPr>
        <w:spacing w:after="120"/>
        <w:rPr>
          <w:rFonts w:ascii="Times New Roman" w:hAnsi="Times New Roman"/>
          <w:sz w:val="24"/>
          <w:szCs w:val="24"/>
          <w:lang w:val="fr-FR"/>
        </w:rPr>
      </w:pPr>
      <w:r>
        <w:rPr>
          <w:rFonts w:ascii="Times New Roman" w:hAnsi="Times New Roman"/>
          <w:sz w:val="24"/>
          <w:szCs w:val="24"/>
          <w:lang w:val="fr-FR"/>
        </w:rPr>
        <w:tab/>
      </w:r>
      <w:r w:rsidR="008C7E9F" w:rsidRPr="008C7E9F">
        <w:rPr>
          <w:rFonts w:ascii="Times New Roman" w:hAnsi="Times New Roman"/>
          <w:sz w:val="24"/>
          <w:szCs w:val="24"/>
          <w:lang w:val="fr-FR"/>
        </w:rPr>
        <w:t>De nombreux sanctuai</w:t>
      </w:r>
      <w:r w:rsidR="00A62161">
        <w:rPr>
          <w:rFonts w:ascii="Times New Roman" w:hAnsi="Times New Roman"/>
          <w:sz w:val="24"/>
          <w:szCs w:val="24"/>
          <w:lang w:val="fr-FR"/>
        </w:rPr>
        <w:t xml:space="preserve">res sont dédiés à la Notre-Dame de </w:t>
      </w:r>
      <w:r w:rsidR="009E7737">
        <w:rPr>
          <w:rFonts w:ascii="Times New Roman" w:hAnsi="Times New Roman"/>
          <w:sz w:val="24"/>
          <w:szCs w:val="24"/>
          <w:lang w:val="fr-FR"/>
        </w:rPr>
        <w:t>la Garde</w:t>
      </w:r>
      <w:r w:rsidR="008C7E9F" w:rsidRPr="008C7E9F">
        <w:rPr>
          <w:rFonts w:ascii="Times New Roman" w:hAnsi="Times New Roman"/>
          <w:sz w:val="24"/>
          <w:szCs w:val="24"/>
          <w:lang w:val="fr-FR"/>
        </w:rPr>
        <w:t>. Laissant de côté le très célèbre qui domine Marseille et remonte à 1214, nous nous référons à ceux qui surgissent en Italie; la quasi</w:t>
      </w:r>
      <w:r w:rsidR="00A62161">
        <w:rPr>
          <w:rFonts w:ascii="Times New Roman" w:hAnsi="Times New Roman"/>
          <w:sz w:val="24"/>
          <w:szCs w:val="24"/>
          <w:lang w:val="fr-FR"/>
        </w:rPr>
        <w:t>-totalité d’entre eux cependant sont dans le territoire de Gênes</w:t>
      </w:r>
      <w:r w:rsidR="008C7E9F" w:rsidRPr="008C7E9F">
        <w:rPr>
          <w:rFonts w:ascii="Times New Roman" w:hAnsi="Times New Roman"/>
          <w:sz w:val="24"/>
          <w:szCs w:val="24"/>
          <w:lang w:val="fr-FR"/>
        </w:rPr>
        <w:t xml:space="preserve"> ou peu éloignés (à Tortona, par exemple, </w:t>
      </w:r>
      <w:r w:rsidR="00A62161">
        <w:rPr>
          <w:rFonts w:ascii="Times New Roman" w:hAnsi="Times New Roman"/>
          <w:sz w:val="24"/>
          <w:szCs w:val="24"/>
          <w:lang w:val="fr-FR"/>
        </w:rPr>
        <w:t xml:space="preserve">il y a </w:t>
      </w:r>
      <w:r w:rsidR="008C7E9F" w:rsidRPr="008C7E9F">
        <w:rPr>
          <w:rFonts w:ascii="Times New Roman" w:hAnsi="Times New Roman"/>
          <w:sz w:val="24"/>
          <w:szCs w:val="24"/>
          <w:lang w:val="fr-FR"/>
        </w:rPr>
        <w:t xml:space="preserve">celui érigé par Don Orione); et presque tous disent avoir un lien, direct ou indirect, avec celui de Gênes, construit sur le mont Figogna, </w:t>
      </w:r>
      <w:r w:rsidR="00996C4C">
        <w:rPr>
          <w:rFonts w:ascii="Times New Roman" w:hAnsi="Times New Roman"/>
          <w:sz w:val="24"/>
          <w:szCs w:val="24"/>
          <w:lang w:val="fr-FR"/>
        </w:rPr>
        <w:t>à la suite de</w:t>
      </w:r>
      <w:r w:rsidR="008C7E9F" w:rsidRPr="008C7E9F">
        <w:rPr>
          <w:rFonts w:ascii="Times New Roman" w:hAnsi="Times New Roman"/>
          <w:sz w:val="24"/>
          <w:szCs w:val="24"/>
          <w:lang w:val="fr-FR"/>
        </w:rPr>
        <w:t xml:space="preserve"> l'apparition de la Vierge au paysan Benedetto Pareto, le 29 août 1490. Sur cette montagne, à l'époque romaine, se t</w:t>
      </w:r>
      <w:r w:rsidR="006947BA">
        <w:rPr>
          <w:rFonts w:ascii="Times New Roman" w:hAnsi="Times New Roman"/>
          <w:sz w:val="24"/>
          <w:szCs w:val="24"/>
          <w:lang w:val="fr-FR"/>
        </w:rPr>
        <w:t xml:space="preserve">rouvait un poste de </w:t>
      </w:r>
      <w:r w:rsidR="006947BA">
        <w:rPr>
          <w:rFonts w:ascii="Times New Roman" w:hAnsi="Times New Roman"/>
          <w:i/>
          <w:sz w:val="24"/>
          <w:szCs w:val="24"/>
          <w:lang w:val="fr-FR"/>
        </w:rPr>
        <w:t>garde</w:t>
      </w:r>
      <w:r w:rsidR="008C7E9F" w:rsidRPr="008C7E9F">
        <w:rPr>
          <w:rFonts w:ascii="Times New Roman" w:hAnsi="Times New Roman"/>
          <w:sz w:val="24"/>
          <w:szCs w:val="24"/>
          <w:lang w:val="fr-FR"/>
        </w:rPr>
        <w:t>, où ils firent les signaux nécessaires pour le mouvement des t</w:t>
      </w:r>
      <w:r w:rsidR="006947BA">
        <w:rPr>
          <w:rFonts w:ascii="Times New Roman" w:hAnsi="Times New Roman"/>
          <w:sz w:val="24"/>
          <w:szCs w:val="24"/>
          <w:lang w:val="fr-FR"/>
        </w:rPr>
        <w:t xml:space="preserve">roupes; d'où le titre de </w:t>
      </w:r>
      <w:r w:rsidR="006947BA" w:rsidRPr="006947BA">
        <w:rPr>
          <w:rFonts w:ascii="Times New Roman" w:hAnsi="Times New Roman"/>
          <w:i/>
          <w:sz w:val="24"/>
          <w:szCs w:val="24"/>
          <w:lang w:val="fr-FR"/>
        </w:rPr>
        <w:t>Notre-Dame de la Garde</w:t>
      </w:r>
      <w:r w:rsidR="008C7E9F" w:rsidRPr="008C7E9F">
        <w:rPr>
          <w:rFonts w:ascii="Times New Roman" w:hAnsi="Times New Roman"/>
          <w:sz w:val="24"/>
          <w:szCs w:val="24"/>
          <w:lang w:val="fr-FR"/>
        </w:rPr>
        <w:t xml:space="preserve"> attribué à l'église construite à cet endroit à la demande de la </w:t>
      </w:r>
      <w:r w:rsidR="006947BA">
        <w:rPr>
          <w:rFonts w:ascii="Times New Roman" w:hAnsi="Times New Roman"/>
          <w:sz w:val="24"/>
          <w:szCs w:val="24"/>
          <w:lang w:val="fr-FR"/>
        </w:rPr>
        <w:t xml:space="preserve">Très Sainte </w:t>
      </w:r>
      <w:r w:rsidR="008C7E9F" w:rsidRPr="008C7E9F">
        <w:rPr>
          <w:rFonts w:ascii="Times New Roman" w:hAnsi="Times New Roman"/>
          <w:sz w:val="24"/>
          <w:szCs w:val="24"/>
          <w:lang w:val="fr-FR"/>
        </w:rPr>
        <w:t xml:space="preserve">Vierge et que Benoît XV a défini le </w:t>
      </w:r>
      <w:r>
        <w:rPr>
          <w:rFonts w:ascii="Times New Roman" w:hAnsi="Times New Roman"/>
          <w:i/>
          <w:sz w:val="24"/>
          <w:szCs w:val="24"/>
          <w:lang w:val="fr-FR"/>
        </w:rPr>
        <w:t>S</w:t>
      </w:r>
      <w:r w:rsidR="008C7E9F" w:rsidRPr="001160A0">
        <w:rPr>
          <w:rFonts w:ascii="Times New Roman" w:hAnsi="Times New Roman"/>
          <w:i/>
          <w:sz w:val="24"/>
          <w:szCs w:val="24"/>
          <w:lang w:val="fr-FR"/>
        </w:rPr>
        <w:t>anctu</w:t>
      </w:r>
      <w:r w:rsidRPr="001160A0">
        <w:rPr>
          <w:rFonts w:ascii="Times New Roman" w:hAnsi="Times New Roman"/>
          <w:i/>
          <w:sz w:val="24"/>
          <w:szCs w:val="24"/>
          <w:lang w:val="fr-FR"/>
        </w:rPr>
        <w:t>aire prince de la terre ligure</w:t>
      </w:r>
      <w:r>
        <w:rPr>
          <w:rStyle w:val="FootnoteReference"/>
          <w:rFonts w:ascii="Times New Roman" w:hAnsi="Times New Roman"/>
          <w:i/>
          <w:sz w:val="24"/>
          <w:szCs w:val="24"/>
          <w:lang w:val="fr-FR"/>
        </w:rPr>
        <w:footnoteReference w:id="591"/>
      </w:r>
      <w:r w:rsidR="008C7E9F" w:rsidRPr="008C7E9F">
        <w:rPr>
          <w:rFonts w:ascii="Times New Roman" w:hAnsi="Times New Roman"/>
          <w:sz w:val="24"/>
          <w:szCs w:val="24"/>
          <w:lang w:val="fr-FR"/>
        </w:rPr>
        <w:t xml:space="preserve">. </w:t>
      </w:r>
    </w:p>
    <w:p w14:paraId="5E8F47D1" w14:textId="77777777" w:rsidR="00C82095" w:rsidRDefault="006947BA" w:rsidP="0010371B">
      <w:pPr>
        <w:spacing w:after="120"/>
        <w:rPr>
          <w:rFonts w:ascii="Times New Roman" w:hAnsi="Times New Roman"/>
          <w:sz w:val="24"/>
          <w:szCs w:val="24"/>
          <w:lang w:val="fr-FR"/>
        </w:rPr>
      </w:pPr>
      <w:r>
        <w:rPr>
          <w:rFonts w:ascii="Times New Roman" w:hAnsi="Times New Roman"/>
          <w:sz w:val="24"/>
          <w:szCs w:val="24"/>
          <w:lang w:val="fr-FR"/>
        </w:rPr>
        <w:tab/>
      </w:r>
      <w:r w:rsidR="008C7E9F" w:rsidRPr="00C82095">
        <w:rPr>
          <w:rFonts w:ascii="Times New Roman" w:hAnsi="Times New Roman"/>
          <w:sz w:val="24"/>
          <w:szCs w:val="24"/>
          <w:lang w:val="fr-FR"/>
        </w:rPr>
        <w:t xml:space="preserve">Même le Père aimait ce titre, mais en relation avec une apparition locale de la Vierge Marie, à </w:t>
      </w:r>
      <w:r w:rsidR="00271552" w:rsidRPr="00C82095">
        <w:rPr>
          <w:rFonts w:ascii="Times New Roman" w:hAnsi="Times New Roman"/>
          <w:sz w:val="24"/>
          <w:szCs w:val="24"/>
          <w:lang w:val="fr-FR"/>
        </w:rPr>
        <w:t xml:space="preserve">un débouchement dans la </w:t>
      </w:r>
      <w:r w:rsidR="006B7A2F" w:rsidRPr="00C82095">
        <w:rPr>
          <w:rFonts w:ascii="Times New Roman" w:hAnsi="Times New Roman"/>
          <w:sz w:val="24"/>
          <w:szCs w:val="24"/>
          <w:lang w:val="fr-FR"/>
        </w:rPr>
        <w:t>mer du</w:t>
      </w:r>
      <w:r w:rsidR="00271552" w:rsidRPr="00C82095">
        <w:rPr>
          <w:rFonts w:ascii="Times New Roman" w:hAnsi="Times New Roman"/>
          <w:sz w:val="24"/>
          <w:szCs w:val="24"/>
          <w:lang w:val="fr-FR"/>
        </w:rPr>
        <w:t xml:space="preserve"> torrent</w:t>
      </w:r>
      <w:r w:rsidR="008C7E9F" w:rsidRPr="00C82095">
        <w:rPr>
          <w:rFonts w:ascii="Times New Roman" w:hAnsi="Times New Roman"/>
          <w:sz w:val="24"/>
          <w:szCs w:val="24"/>
          <w:lang w:val="fr-FR"/>
        </w:rPr>
        <w:t xml:space="preserve"> qui coule entre les villages de Pace et </w:t>
      </w:r>
      <w:r w:rsidR="001160A0" w:rsidRPr="00C82095">
        <w:rPr>
          <w:rFonts w:ascii="Times New Roman" w:hAnsi="Times New Roman"/>
          <w:sz w:val="24"/>
          <w:szCs w:val="24"/>
          <w:lang w:val="fr-FR"/>
        </w:rPr>
        <w:t>de S. Agat</w:t>
      </w:r>
      <w:r w:rsidR="00271552" w:rsidRPr="00C82095">
        <w:rPr>
          <w:rFonts w:ascii="Times New Roman" w:hAnsi="Times New Roman"/>
          <w:sz w:val="24"/>
          <w:szCs w:val="24"/>
          <w:lang w:val="fr-FR"/>
        </w:rPr>
        <w:t>a</w:t>
      </w:r>
      <w:r w:rsidR="001160A0" w:rsidRPr="00C82095">
        <w:rPr>
          <w:rFonts w:ascii="Times New Roman" w:hAnsi="Times New Roman"/>
          <w:sz w:val="24"/>
          <w:szCs w:val="24"/>
          <w:lang w:val="fr-FR"/>
        </w:rPr>
        <w:t xml:space="preserve">. Là, pas loin </w:t>
      </w:r>
      <w:r w:rsidR="008C7E9F" w:rsidRPr="00C82095">
        <w:rPr>
          <w:rFonts w:ascii="Times New Roman" w:hAnsi="Times New Roman"/>
          <w:sz w:val="24"/>
          <w:szCs w:val="24"/>
          <w:lang w:val="fr-FR"/>
        </w:rPr>
        <w:t xml:space="preserve">de la côte, à droite de celui qui gravit le </w:t>
      </w:r>
      <w:r w:rsidR="00271552" w:rsidRPr="00C82095">
        <w:rPr>
          <w:rFonts w:ascii="Times New Roman" w:hAnsi="Times New Roman"/>
          <w:sz w:val="24"/>
          <w:szCs w:val="24"/>
          <w:lang w:val="fr-FR"/>
        </w:rPr>
        <w:t>torrent</w:t>
      </w:r>
      <w:r w:rsidR="008C7E9F" w:rsidRPr="00C82095">
        <w:rPr>
          <w:rFonts w:ascii="Times New Roman" w:hAnsi="Times New Roman"/>
          <w:sz w:val="24"/>
          <w:szCs w:val="24"/>
          <w:lang w:val="fr-FR"/>
        </w:rPr>
        <w:t>, se dressait pendant des siècles une petit</w:t>
      </w:r>
      <w:r w:rsidR="00271552" w:rsidRPr="00C82095">
        <w:rPr>
          <w:rFonts w:ascii="Times New Roman" w:hAnsi="Times New Roman"/>
          <w:sz w:val="24"/>
          <w:szCs w:val="24"/>
          <w:lang w:val="fr-FR"/>
        </w:rPr>
        <w:t>e église dédiée à Notre-Dame</w:t>
      </w:r>
      <w:r w:rsidR="00B9466B" w:rsidRPr="00C82095">
        <w:rPr>
          <w:rFonts w:ascii="Times New Roman" w:hAnsi="Times New Roman"/>
          <w:sz w:val="24"/>
          <w:szCs w:val="24"/>
          <w:lang w:val="fr-FR"/>
        </w:rPr>
        <w:t xml:space="preserve"> de </w:t>
      </w:r>
      <w:r w:rsidR="00C82095" w:rsidRPr="00C82095">
        <w:rPr>
          <w:rFonts w:ascii="Times New Roman" w:hAnsi="Times New Roman"/>
          <w:sz w:val="24"/>
          <w:szCs w:val="24"/>
          <w:lang w:val="fr-FR"/>
        </w:rPr>
        <w:t>l'Escalier et, à quelques mètres de celle-là, une</w:t>
      </w:r>
      <w:r w:rsidR="008C7E9F" w:rsidRPr="00C82095">
        <w:rPr>
          <w:rFonts w:ascii="Times New Roman" w:hAnsi="Times New Roman"/>
          <w:sz w:val="24"/>
          <w:szCs w:val="24"/>
          <w:lang w:val="fr-FR"/>
        </w:rPr>
        <w:t xml:space="preserve"> tour, appelée </w:t>
      </w:r>
      <w:r w:rsidR="00C82095" w:rsidRPr="00C82095">
        <w:rPr>
          <w:rFonts w:ascii="Times New Roman" w:hAnsi="Times New Roman"/>
          <w:sz w:val="24"/>
          <w:szCs w:val="24"/>
          <w:lang w:val="fr-FR"/>
        </w:rPr>
        <w:t>de Azzarello</w:t>
      </w:r>
      <w:r w:rsidR="00C82095">
        <w:rPr>
          <w:rFonts w:ascii="Times New Roman" w:hAnsi="Times New Roman"/>
          <w:sz w:val="24"/>
          <w:szCs w:val="24"/>
          <w:lang w:val="fr-FR"/>
        </w:rPr>
        <w:t xml:space="preserve"> pour la</w:t>
      </w:r>
      <w:r w:rsidR="008C7E9F" w:rsidRPr="00C82095">
        <w:rPr>
          <w:rFonts w:ascii="Times New Roman" w:hAnsi="Times New Roman"/>
          <w:sz w:val="24"/>
          <w:szCs w:val="24"/>
          <w:lang w:val="fr-FR"/>
        </w:rPr>
        <w:t xml:space="preserve"> garde </w:t>
      </w:r>
      <w:r w:rsidR="00C82095">
        <w:rPr>
          <w:rFonts w:ascii="Times New Roman" w:hAnsi="Times New Roman"/>
          <w:sz w:val="24"/>
          <w:szCs w:val="24"/>
          <w:lang w:val="fr-FR"/>
        </w:rPr>
        <w:t xml:space="preserve">que </w:t>
      </w:r>
      <w:r w:rsidR="008C7E9F" w:rsidRPr="00C82095">
        <w:rPr>
          <w:rFonts w:ascii="Times New Roman" w:hAnsi="Times New Roman"/>
          <w:sz w:val="24"/>
          <w:szCs w:val="24"/>
          <w:lang w:val="fr-FR"/>
        </w:rPr>
        <w:t xml:space="preserve">constamment </w:t>
      </w:r>
      <w:r w:rsidR="00C82095">
        <w:rPr>
          <w:rFonts w:ascii="Times New Roman" w:hAnsi="Times New Roman"/>
          <w:sz w:val="24"/>
          <w:szCs w:val="24"/>
          <w:lang w:val="fr-FR"/>
        </w:rPr>
        <w:t>il fallait tenir</w:t>
      </w:r>
      <w:r w:rsidR="008C7E9F" w:rsidRPr="00C82095">
        <w:rPr>
          <w:rFonts w:ascii="Times New Roman" w:hAnsi="Times New Roman"/>
          <w:sz w:val="24"/>
          <w:szCs w:val="24"/>
          <w:lang w:val="fr-FR"/>
        </w:rPr>
        <w:t xml:space="preserve"> à l’encon</w:t>
      </w:r>
      <w:r w:rsidR="001160A0" w:rsidRPr="00C82095">
        <w:rPr>
          <w:rFonts w:ascii="Times New Roman" w:hAnsi="Times New Roman"/>
          <w:sz w:val="24"/>
          <w:szCs w:val="24"/>
          <w:lang w:val="fr-FR"/>
        </w:rPr>
        <w:t xml:space="preserve">tre de pirates </w:t>
      </w:r>
      <w:r w:rsidR="00C82095">
        <w:rPr>
          <w:rFonts w:ascii="Times New Roman" w:hAnsi="Times New Roman"/>
          <w:sz w:val="24"/>
          <w:szCs w:val="24"/>
          <w:lang w:val="fr-FR"/>
        </w:rPr>
        <w:t xml:space="preserve">qui </w:t>
      </w:r>
      <w:r w:rsidR="001160A0" w:rsidRPr="00C82095">
        <w:rPr>
          <w:rFonts w:ascii="Times New Roman" w:hAnsi="Times New Roman"/>
          <w:sz w:val="24"/>
          <w:szCs w:val="24"/>
          <w:lang w:val="fr-FR"/>
        </w:rPr>
        <w:t xml:space="preserve">souvent infestés </w:t>
      </w:r>
      <w:r w:rsidR="008C7E9F" w:rsidRPr="00C82095">
        <w:rPr>
          <w:rFonts w:ascii="Times New Roman" w:hAnsi="Times New Roman"/>
          <w:sz w:val="24"/>
          <w:szCs w:val="24"/>
          <w:lang w:val="fr-FR"/>
        </w:rPr>
        <w:t xml:space="preserve">les côtes. Dans la nuit du 2 février 1554, les gardes s'endormirent et les pirates </w:t>
      </w:r>
      <w:r w:rsidR="00C82095">
        <w:rPr>
          <w:rFonts w:ascii="Times New Roman" w:hAnsi="Times New Roman"/>
          <w:sz w:val="24"/>
          <w:szCs w:val="24"/>
          <w:lang w:val="fr-FR"/>
        </w:rPr>
        <w:t>débarquaient</w:t>
      </w:r>
      <w:r w:rsidR="008C7E9F" w:rsidRPr="00C82095">
        <w:rPr>
          <w:rFonts w:ascii="Times New Roman" w:hAnsi="Times New Roman"/>
          <w:sz w:val="24"/>
          <w:szCs w:val="24"/>
          <w:lang w:val="fr-FR"/>
        </w:rPr>
        <w:t xml:space="preserve"> librement pour prendre d'assaut Faro. La Madone a réveillé un </w:t>
      </w:r>
      <w:r w:rsidR="008C7E9F" w:rsidRPr="00C82095">
        <w:rPr>
          <w:rFonts w:ascii="Times New Roman" w:hAnsi="Times New Roman"/>
          <w:sz w:val="24"/>
          <w:szCs w:val="24"/>
          <w:lang w:val="fr-FR"/>
        </w:rPr>
        <w:lastRenderedPageBreak/>
        <w:t xml:space="preserve">agriculteur, </w:t>
      </w:r>
      <w:r w:rsidR="00C82095">
        <w:rPr>
          <w:rFonts w:ascii="Times New Roman" w:hAnsi="Times New Roman"/>
          <w:sz w:val="24"/>
          <w:szCs w:val="24"/>
          <w:lang w:val="fr-FR"/>
        </w:rPr>
        <w:t>un certain</w:t>
      </w:r>
      <w:r w:rsidR="008C7E9F" w:rsidRPr="00C82095">
        <w:rPr>
          <w:rFonts w:ascii="Times New Roman" w:hAnsi="Times New Roman"/>
          <w:sz w:val="24"/>
          <w:szCs w:val="24"/>
          <w:lang w:val="fr-FR"/>
        </w:rPr>
        <w:t xml:space="preserve"> Gian Domenico Sieri, qui a couru au village pour donner l'alarme et les enn</w:t>
      </w:r>
      <w:r w:rsidR="001160A0" w:rsidRPr="00C82095">
        <w:rPr>
          <w:rFonts w:ascii="Times New Roman" w:hAnsi="Times New Roman"/>
          <w:sz w:val="24"/>
          <w:szCs w:val="24"/>
          <w:lang w:val="fr-FR"/>
        </w:rPr>
        <w:t>emis ont été rejetés à la mer</w:t>
      </w:r>
      <w:r w:rsidR="001160A0" w:rsidRPr="00C82095">
        <w:rPr>
          <w:rStyle w:val="FootnoteReference"/>
          <w:rFonts w:ascii="Times New Roman" w:hAnsi="Times New Roman"/>
          <w:sz w:val="24"/>
          <w:szCs w:val="24"/>
          <w:lang w:val="fr-FR"/>
        </w:rPr>
        <w:footnoteReference w:id="592"/>
      </w:r>
      <w:r w:rsidR="008C7E9F" w:rsidRPr="00C82095">
        <w:rPr>
          <w:rFonts w:ascii="Times New Roman" w:hAnsi="Times New Roman"/>
          <w:sz w:val="24"/>
          <w:szCs w:val="24"/>
          <w:lang w:val="fr-FR"/>
        </w:rPr>
        <w:t xml:space="preserve">. </w:t>
      </w:r>
    </w:p>
    <w:p w14:paraId="39C31017" w14:textId="77777777" w:rsidR="008C7E9F" w:rsidRPr="008C7E9F" w:rsidRDefault="00C82095" w:rsidP="0010371B">
      <w:pPr>
        <w:spacing w:after="120"/>
        <w:rPr>
          <w:rFonts w:ascii="Times New Roman" w:hAnsi="Times New Roman"/>
          <w:sz w:val="24"/>
          <w:szCs w:val="24"/>
          <w:lang w:val="fr-FR"/>
        </w:rPr>
      </w:pPr>
      <w:r>
        <w:rPr>
          <w:rFonts w:ascii="Times New Roman" w:hAnsi="Times New Roman"/>
          <w:sz w:val="24"/>
          <w:szCs w:val="24"/>
          <w:lang w:val="fr-FR"/>
        </w:rPr>
        <w:tab/>
      </w:r>
      <w:r w:rsidR="008C7E9F" w:rsidRPr="00C82095">
        <w:rPr>
          <w:rFonts w:ascii="Times New Roman" w:hAnsi="Times New Roman"/>
          <w:sz w:val="24"/>
          <w:szCs w:val="24"/>
          <w:lang w:val="fr-FR"/>
        </w:rPr>
        <w:t xml:space="preserve">Depuis lors, </w:t>
      </w:r>
      <w:r>
        <w:rPr>
          <w:rFonts w:ascii="Times New Roman" w:hAnsi="Times New Roman"/>
          <w:sz w:val="24"/>
          <w:szCs w:val="24"/>
          <w:lang w:val="fr-FR"/>
        </w:rPr>
        <w:t>Notre-Dame de l'Escalier s'appela</w:t>
      </w:r>
      <w:r w:rsidR="00B9466B" w:rsidRPr="00C82095">
        <w:rPr>
          <w:rFonts w:ascii="Times New Roman" w:hAnsi="Times New Roman"/>
          <w:sz w:val="24"/>
          <w:szCs w:val="24"/>
          <w:lang w:val="fr-FR"/>
        </w:rPr>
        <w:t xml:space="preserve"> </w:t>
      </w:r>
      <w:r w:rsidRPr="00C82095">
        <w:rPr>
          <w:rFonts w:ascii="Times New Roman" w:hAnsi="Times New Roman"/>
          <w:i/>
          <w:sz w:val="24"/>
          <w:szCs w:val="24"/>
          <w:lang w:val="fr-FR"/>
        </w:rPr>
        <w:t>Notre-Dame de la Garde</w:t>
      </w:r>
      <w:r w:rsidRPr="00C82095">
        <w:rPr>
          <w:rFonts w:ascii="Times New Roman" w:hAnsi="Times New Roman"/>
          <w:sz w:val="24"/>
          <w:szCs w:val="24"/>
          <w:lang w:val="fr-FR"/>
        </w:rPr>
        <w:t xml:space="preserve"> </w:t>
      </w:r>
      <w:r w:rsidR="008C7E9F" w:rsidRPr="00C82095">
        <w:rPr>
          <w:rFonts w:ascii="Times New Roman" w:hAnsi="Times New Roman"/>
          <w:sz w:val="24"/>
          <w:szCs w:val="24"/>
          <w:lang w:val="fr-FR"/>
        </w:rPr>
        <w:t>et le nom d</w:t>
      </w:r>
      <w:r w:rsidR="001160A0" w:rsidRPr="00C82095">
        <w:rPr>
          <w:rFonts w:ascii="Times New Roman" w:hAnsi="Times New Roman"/>
          <w:sz w:val="24"/>
          <w:szCs w:val="24"/>
          <w:lang w:val="fr-FR"/>
        </w:rPr>
        <w:t xml:space="preserve">e </w:t>
      </w:r>
      <w:r>
        <w:rPr>
          <w:rFonts w:ascii="Times New Roman" w:hAnsi="Times New Roman"/>
          <w:i/>
          <w:sz w:val="24"/>
          <w:szCs w:val="24"/>
          <w:lang w:val="fr-FR"/>
        </w:rPr>
        <w:t>Garde</w:t>
      </w:r>
      <w:r w:rsidR="001160A0" w:rsidRPr="00C82095">
        <w:rPr>
          <w:rFonts w:ascii="Times New Roman" w:hAnsi="Times New Roman"/>
          <w:sz w:val="24"/>
          <w:szCs w:val="24"/>
          <w:lang w:val="fr-FR"/>
        </w:rPr>
        <w:t xml:space="preserve"> a également été donné</w:t>
      </w:r>
      <w:r w:rsidR="00C1544F">
        <w:rPr>
          <w:rFonts w:ascii="Times New Roman" w:hAnsi="Times New Roman"/>
          <w:sz w:val="24"/>
          <w:szCs w:val="24"/>
          <w:lang w:val="fr-FR"/>
        </w:rPr>
        <w:t xml:space="preserve"> au torrent</w:t>
      </w:r>
      <w:r w:rsidR="008C7E9F" w:rsidRPr="00C82095">
        <w:rPr>
          <w:rFonts w:ascii="Times New Roman" w:hAnsi="Times New Roman"/>
          <w:sz w:val="24"/>
          <w:szCs w:val="24"/>
          <w:lang w:val="fr-FR"/>
        </w:rPr>
        <w:t>. L'église</w:t>
      </w:r>
      <w:r w:rsidR="00C1544F">
        <w:rPr>
          <w:rFonts w:ascii="Times New Roman" w:hAnsi="Times New Roman"/>
          <w:sz w:val="24"/>
          <w:szCs w:val="24"/>
          <w:lang w:val="fr-FR"/>
        </w:rPr>
        <w:t xml:space="preserve"> est restée debout,</w:t>
      </w:r>
      <w:r w:rsidR="008C7E9F" w:rsidRPr="00C82095">
        <w:rPr>
          <w:rFonts w:ascii="Times New Roman" w:hAnsi="Times New Roman"/>
          <w:sz w:val="24"/>
          <w:szCs w:val="24"/>
          <w:lang w:val="fr-FR"/>
        </w:rPr>
        <w:t xml:space="preserve"> officié</w:t>
      </w:r>
      <w:r w:rsidR="00C1544F">
        <w:rPr>
          <w:rFonts w:ascii="Times New Roman" w:hAnsi="Times New Roman"/>
          <w:sz w:val="24"/>
          <w:szCs w:val="24"/>
          <w:lang w:val="fr-FR"/>
        </w:rPr>
        <w:t>e</w:t>
      </w:r>
      <w:r w:rsidR="008C7E9F" w:rsidRPr="00C82095">
        <w:rPr>
          <w:rFonts w:ascii="Times New Roman" w:hAnsi="Times New Roman"/>
          <w:sz w:val="24"/>
          <w:szCs w:val="24"/>
          <w:lang w:val="fr-FR"/>
        </w:rPr>
        <w:t xml:space="preserve"> le</w:t>
      </w:r>
      <w:r w:rsidR="00C1544F">
        <w:rPr>
          <w:rFonts w:ascii="Times New Roman" w:hAnsi="Times New Roman"/>
          <w:sz w:val="24"/>
          <w:szCs w:val="24"/>
          <w:lang w:val="fr-FR"/>
        </w:rPr>
        <w:t>s</w:t>
      </w:r>
      <w:r w:rsidR="008C7E9F" w:rsidRPr="00C82095">
        <w:rPr>
          <w:rFonts w:ascii="Times New Roman" w:hAnsi="Times New Roman"/>
          <w:sz w:val="24"/>
          <w:szCs w:val="24"/>
          <w:lang w:val="fr-FR"/>
        </w:rPr>
        <w:t xml:space="preserve"> dimanche</w:t>
      </w:r>
      <w:r w:rsidR="00C1544F">
        <w:rPr>
          <w:rFonts w:ascii="Times New Roman" w:hAnsi="Times New Roman"/>
          <w:sz w:val="24"/>
          <w:szCs w:val="24"/>
          <w:lang w:val="fr-FR"/>
        </w:rPr>
        <w:t>s et les jours fériés</w:t>
      </w:r>
      <w:r w:rsidR="008C7E9F" w:rsidRPr="00C82095">
        <w:rPr>
          <w:rFonts w:ascii="Times New Roman" w:hAnsi="Times New Roman"/>
          <w:sz w:val="24"/>
          <w:szCs w:val="24"/>
          <w:lang w:val="fr-FR"/>
        </w:rPr>
        <w:t xml:space="preserve"> jusqu'aux dernières années du siècle dernier. Ensuite, le nouveau propriétaire a démoli l'église et la tour his</w:t>
      </w:r>
      <w:r w:rsidR="00C1544F">
        <w:rPr>
          <w:rFonts w:ascii="Times New Roman" w:hAnsi="Times New Roman"/>
          <w:sz w:val="24"/>
          <w:szCs w:val="24"/>
          <w:lang w:val="fr-FR"/>
        </w:rPr>
        <w:t xml:space="preserve">torique, réduisant tout au vignoble </w:t>
      </w:r>
      <w:r w:rsidR="006B7A2F">
        <w:rPr>
          <w:rFonts w:ascii="Times New Roman" w:hAnsi="Times New Roman"/>
          <w:sz w:val="24"/>
          <w:szCs w:val="24"/>
          <w:lang w:val="fr-FR"/>
        </w:rPr>
        <w:t>et aujourd’hui</w:t>
      </w:r>
      <w:r w:rsidR="008C7E9F" w:rsidRPr="00C82095">
        <w:rPr>
          <w:rFonts w:ascii="Times New Roman" w:hAnsi="Times New Roman"/>
          <w:sz w:val="24"/>
          <w:szCs w:val="24"/>
          <w:lang w:val="fr-FR"/>
        </w:rPr>
        <w:t xml:space="preserve"> il y a une villa. Lorsque le Père, en 1920, acheta un fonds rustique sur le </w:t>
      </w:r>
      <w:r w:rsidR="00C1544F">
        <w:rPr>
          <w:rFonts w:ascii="Times New Roman" w:hAnsi="Times New Roman"/>
          <w:sz w:val="24"/>
          <w:szCs w:val="24"/>
          <w:lang w:val="fr-FR"/>
        </w:rPr>
        <w:t>torrent Garde</w:t>
      </w:r>
      <w:r w:rsidR="008C7E9F" w:rsidRPr="00C82095">
        <w:rPr>
          <w:rFonts w:ascii="Times New Roman" w:hAnsi="Times New Roman"/>
          <w:sz w:val="24"/>
          <w:szCs w:val="24"/>
          <w:lang w:val="fr-FR"/>
        </w:rPr>
        <w:t xml:space="preserve"> pour donner un </w:t>
      </w:r>
      <w:r w:rsidR="00C1544F">
        <w:rPr>
          <w:rFonts w:ascii="Times New Roman" w:hAnsi="Times New Roman"/>
          <w:sz w:val="24"/>
          <w:szCs w:val="24"/>
          <w:lang w:val="fr-FR"/>
        </w:rPr>
        <w:t>répit</w:t>
      </w:r>
      <w:r w:rsidR="008C7E9F" w:rsidRPr="00C82095">
        <w:rPr>
          <w:rFonts w:ascii="Times New Roman" w:hAnsi="Times New Roman"/>
          <w:sz w:val="24"/>
          <w:szCs w:val="24"/>
          <w:lang w:val="fr-FR"/>
        </w:rPr>
        <w:t xml:space="preserve"> à ses communautés, il v</w:t>
      </w:r>
      <w:r w:rsidR="00C1544F">
        <w:rPr>
          <w:rFonts w:ascii="Times New Roman" w:hAnsi="Times New Roman"/>
          <w:sz w:val="24"/>
          <w:szCs w:val="24"/>
          <w:lang w:val="fr-FR"/>
        </w:rPr>
        <w:t xml:space="preserve">oulut rétablir le culte des Très Sainte </w:t>
      </w:r>
      <w:r w:rsidR="008C7E9F" w:rsidRPr="00C82095">
        <w:rPr>
          <w:rFonts w:ascii="Times New Roman" w:hAnsi="Times New Roman"/>
          <w:sz w:val="24"/>
          <w:szCs w:val="24"/>
          <w:lang w:val="fr-FR"/>
        </w:rPr>
        <w:t>Vierge et l'église qu</w:t>
      </w:r>
      <w:r w:rsidR="00C1544F">
        <w:rPr>
          <w:rFonts w:ascii="Times New Roman" w:hAnsi="Times New Roman"/>
          <w:sz w:val="24"/>
          <w:szCs w:val="24"/>
          <w:lang w:val="fr-FR"/>
        </w:rPr>
        <w:t>'</w:t>
      </w:r>
      <w:r w:rsidR="008C7E9F" w:rsidRPr="00C82095">
        <w:rPr>
          <w:rFonts w:ascii="Times New Roman" w:hAnsi="Times New Roman"/>
          <w:sz w:val="24"/>
          <w:szCs w:val="24"/>
          <w:lang w:val="fr-FR"/>
        </w:rPr>
        <w:t>i</w:t>
      </w:r>
      <w:r w:rsidR="00C1544F">
        <w:rPr>
          <w:rFonts w:ascii="Times New Roman" w:hAnsi="Times New Roman"/>
          <w:sz w:val="24"/>
          <w:szCs w:val="24"/>
          <w:lang w:val="fr-FR"/>
        </w:rPr>
        <w:t>l y a</w:t>
      </w:r>
      <w:r w:rsidR="008C7E9F" w:rsidRPr="00C82095">
        <w:rPr>
          <w:rFonts w:ascii="Times New Roman" w:hAnsi="Times New Roman"/>
          <w:sz w:val="24"/>
          <w:szCs w:val="24"/>
          <w:lang w:val="fr-FR"/>
        </w:rPr>
        <w:t xml:space="preserve"> const</w:t>
      </w:r>
      <w:r w:rsidR="00B9466B" w:rsidRPr="00C82095">
        <w:rPr>
          <w:rFonts w:ascii="Times New Roman" w:hAnsi="Times New Roman"/>
          <w:sz w:val="24"/>
          <w:szCs w:val="24"/>
          <w:lang w:val="fr-FR"/>
        </w:rPr>
        <w:t>ruite</w:t>
      </w:r>
      <w:r w:rsidR="00C1544F">
        <w:rPr>
          <w:rFonts w:ascii="Times New Roman" w:hAnsi="Times New Roman"/>
          <w:sz w:val="24"/>
          <w:szCs w:val="24"/>
          <w:lang w:val="fr-FR"/>
        </w:rPr>
        <w:t xml:space="preserve"> il l'a</w:t>
      </w:r>
      <w:r w:rsidR="00B9466B" w:rsidRPr="00C82095">
        <w:rPr>
          <w:rFonts w:ascii="Times New Roman" w:hAnsi="Times New Roman"/>
          <w:sz w:val="24"/>
          <w:szCs w:val="24"/>
          <w:lang w:val="fr-FR"/>
        </w:rPr>
        <w:t xml:space="preserve"> consacrée à </w:t>
      </w:r>
      <w:r w:rsidR="00C1544F">
        <w:rPr>
          <w:rFonts w:ascii="Times New Roman" w:hAnsi="Times New Roman"/>
          <w:sz w:val="24"/>
          <w:szCs w:val="24"/>
          <w:lang w:val="fr-FR"/>
        </w:rPr>
        <w:t>Notre-Dame de la Garde</w:t>
      </w:r>
      <w:r w:rsidR="008C7E9F" w:rsidRPr="00C82095">
        <w:rPr>
          <w:rFonts w:ascii="Times New Roman" w:hAnsi="Times New Roman"/>
          <w:sz w:val="24"/>
          <w:szCs w:val="24"/>
          <w:lang w:val="fr-FR"/>
        </w:rPr>
        <w:t xml:space="preserve">. Quand la statue est arrivée, transportée </w:t>
      </w:r>
      <w:r w:rsidR="00C1544F">
        <w:rPr>
          <w:rFonts w:ascii="Times New Roman" w:hAnsi="Times New Roman"/>
          <w:sz w:val="24"/>
          <w:szCs w:val="24"/>
          <w:lang w:val="fr-FR"/>
        </w:rPr>
        <w:t xml:space="preserve">en </w:t>
      </w:r>
      <w:r w:rsidR="008C7E9F" w:rsidRPr="00C82095">
        <w:rPr>
          <w:rFonts w:ascii="Times New Roman" w:hAnsi="Times New Roman"/>
          <w:sz w:val="24"/>
          <w:szCs w:val="24"/>
          <w:lang w:val="fr-FR"/>
        </w:rPr>
        <w:t>proces</w:t>
      </w:r>
      <w:r w:rsidR="00C1544F">
        <w:rPr>
          <w:rFonts w:ascii="Times New Roman" w:hAnsi="Times New Roman"/>
          <w:sz w:val="24"/>
          <w:szCs w:val="24"/>
          <w:lang w:val="fr-FR"/>
        </w:rPr>
        <w:t>sion le long de la rivière, il attendait en surplis et étole devant l'église. Il</w:t>
      </w:r>
      <w:r w:rsidR="008C7E9F" w:rsidRPr="00C82095">
        <w:rPr>
          <w:rFonts w:ascii="Times New Roman" w:hAnsi="Times New Roman"/>
          <w:sz w:val="24"/>
          <w:szCs w:val="24"/>
          <w:lang w:val="fr-FR"/>
        </w:rPr>
        <w:t xml:space="preserve"> béni</w:t>
      </w:r>
      <w:r w:rsidR="00C1544F">
        <w:rPr>
          <w:rFonts w:ascii="Times New Roman" w:hAnsi="Times New Roman"/>
          <w:sz w:val="24"/>
          <w:szCs w:val="24"/>
          <w:lang w:val="fr-FR"/>
        </w:rPr>
        <w:t xml:space="preserve">t le simulacre, célébra la Messe </w:t>
      </w:r>
      <w:r w:rsidR="006B7A2F">
        <w:rPr>
          <w:rFonts w:ascii="Times New Roman" w:hAnsi="Times New Roman"/>
          <w:sz w:val="24"/>
          <w:szCs w:val="24"/>
          <w:lang w:val="fr-FR"/>
        </w:rPr>
        <w:t>et parla</w:t>
      </w:r>
      <w:r w:rsidR="00C1544F">
        <w:rPr>
          <w:rFonts w:ascii="Times New Roman" w:hAnsi="Times New Roman"/>
          <w:sz w:val="24"/>
          <w:szCs w:val="24"/>
          <w:lang w:val="fr-FR"/>
        </w:rPr>
        <w:t xml:space="preserve"> de la Vierge comme il sa</w:t>
      </w:r>
      <w:r w:rsidR="008C7E9F" w:rsidRPr="00C82095">
        <w:rPr>
          <w:rFonts w:ascii="Times New Roman" w:hAnsi="Times New Roman"/>
          <w:sz w:val="24"/>
          <w:szCs w:val="24"/>
          <w:lang w:val="fr-FR"/>
        </w:rPr>
        <w:t>vait seulement parler. C'était le 25 avril 1924, l</w:t>
      </w:r>
      <w:r w:rsidR="00ED12A7" w:rsidRPr="00C82095">
        <w:rPr>
          <w:rFonts w:ascii="Times New Roman" w:hAnsi="Times New Roman"/>
          <w:sz w:val="24"/>
          <w:szCs w:val="24"/>
          <w:lang w:val="fr-FR"/>
        </w:rPr>
        <w:t>e deuxième dimanche de Pâques</w:t>
      </w:r>
      <w:r w:rsidR="00ED12A7" w:rsidRPr="00C82095">
        <w:rPr>
          <w:rStyle w:val="FootnoteReference"/>
          <w:rFonts w:ascii="Times New Roman" w:hAnsi="Times New Roman"/>
          <w:sz w:val="24"/>
          <w:szCs w:val="24"/>
          <w:lang w:val="fr-FR"/>
        </w:rPr>
        <w:footnoteReference w:id="593"/>
      </w:r>
      <w:r w:rsidR="00A62161" w:rsidRPr="00C82095">
        <w:rPr>
          <w:rFonts w:ascii="Times New Roman" w:hAnsi="Times New Roman"/>
          <w:sz w:val="24"/>
          <w:szCs w:val="24"/>
          <w:lang w:val="fr-FR"/>
        </w:rPr>
        <w:t>. Le P</w:t>
      </w:r>
      <w:r w:rsidR="008C7E9F" w:rsidRPr="00C82095">
        <w:rPr>
          <w:rFonts w:ascii="Times New Roman" w:hAnsi="Times New Roman"/>
          <w:sz w:val="24"/>
          <w:szCs w:val="24"/>
          <w:lang w:val="fr-FR"/>
        </w:rPr>
        <w:t>ère y pas</w:t>
      </w:r>
      <w:r w:rsidR="00C1544F">
        <w:rPr>
          <w:rFonts w:ascii="Times New Roman" w:hAnsi="Times New Roman"/>
          <w:sz w:val="24"/>
          <w:szCs w:val="24"/>
          <w:lang w:val="fr-FR"/>
        </w:rPr>
        <w:t xml:space="preserve">sa les derniers jours de sa vie </w:t>
      </w:r>
      <w:r w:rsidR="006B7A2F">
        <w:rPr>
          <w:rFonts w:ascii="Times New Roman" w:hAnsi="Times New Roman"/>
          <w:sz w:val="24"/>
          <w:szCs w:val="24"/>
          <w:lang w:val="fr-FR"/>
        </w:rPr>
        <w:t>et de</w:t>
      </w:r>
      <w:r w:rsidR="00C1544F">
        <w:rPr>
          <w:rFonts w:ascii="Times New Roman" w:hAnsi="Times New Roman"/>
          <w:sz w:val="24"/>
          <w:szCs w:val="24"/>
          <w:lang w:val="fr-FR"/>
        </w:rPr>
        <w:t xml:space="preserve"> là, aux</w:t>
      </w:r>
      <w:r w:rsidR="008C7E9F" w:rsidRPr="00C82095">
        <w:rPr>
          <w:rFonts w:ascii="Times New Roman" w:hAnsi="Times New Roman"/>
          <w:sz w:val="24"/>
          <w:szCs w:val="24"/>
          <w:lang w:val="fr-FR"/>
        </w:rPr>
        <w:t xml:space="preserve"> pieds de la Vierge, il </w:t>
      </w:r>
      <w:r w:rsidR="00C1544F">
        <w:rPr>
          <w:rFonts w:ascii="Times New Roman" w:hAnsi="Times New Roman"/>
          <w:sz w:val="24"/>
          <w:szCs w:val="24"/>
          <w:lang w:val="fr-FR"/>
        </w:rPr>
        <w:t>passa au ciel le 1</w:t>
      </w:r>
      <w:r w:rsidR="00C1544F">
        <w:rPr>
          <w:rFonts w:ascii="Times New Roman" w:hAnsi="Times New Roman"/>
          <w:sz w:val="24"/>
          <w:szCs w:val="24"/>
          <w:vertAlign w:val="superscript"/>
          <w:lang w:val="fr-FR"/>
        </w:rPr>
        <w:t>er</w:t>
      </w:r>
      <w:r w:rsidR="008C7E9F" w:rsidRPr="00C82095">
        <w:rPr>
          <w:rFonts w:ascii="Times New Roman" w:hAnsi="Times New Roman"/>
          <w:sz w:val="24"/>
          <w:szCs w:val="24"/>
          <w:lang w:val="fr-FR"/>
        </w:rPr>
        <w:t xml:space="preserve"> juin 1927.</w:t>
      </w:r>
    </w:p>
    <w:p w14:paraId="294ACFCF" w14:textId="77777777" w:rsidR="001160A0" w:rsidRPr="001160A0" w:rsidRDefault="001160A0" w:rsidP="0010371B">
      <w:pPr>
        <w:spacing w:after="120"/>
        <w:rPr>
          <w:rFonts w:ascii="Times New Roman" w:hAnsi="Times New Roman"/>
          <w:sz w:val="12"/>
          <w:szCs w:val="12"/>
          <w:lang w:val="fr-FR"/>
        </w:rPr>
      </w:pPr>
    </w:p>
    <w:p w14:paraId="14A4FB70" w14:textId="4073801C" w:rsidR="001160A0" w:rsidRPr="00007F23" w:rsidRDefault="008C7E9F" w:rsidP="0010371B">
      <w:pPr>
        <w:spacing w:after="120"/>
        <w:rPr>
          <w:rFonts w:ascii="Times New Roman" w:hAnsi="Times New Roman"/>
          <w:b/>
          <w:sz w:val="28"/>
          <w:szCs w:val="28"/>
          <w:lang w:val="fr-FR"/>
        </w:rPr>
      </w:pPr>
      <w:r w:rsidRPr="001160A0">
        <w:rPr>
          <w:rFonts w:ascii="Times New Roman" w:hAnsi="Times New Roman"/>
          <w:b/>
          <w:sz w:val="28"/>
          <w:szCs w:val="28"/>
          <w:lang w:val="fr-FR"/>
        </w:rPr>
        <w:t xml:space="preserve">15. Notre-Dame de </w:t>
      </w:r>
      <w:r w:rsidR="001160A0">
        <w:rPr>
          <w:rFonts w:ascii="Times New Roman" w:hAnsi="Times New Roman"/>
          <w:b/>
          <w:sz w:val="28"/>
          <w:szCs w:val="28"/>
          <w:lang w:val="fr-FR"/>
        </w:rPr>
        <w:t xml:space="preserve">la </w:t>
      </w:r>
      <w:r w:rsidR="00007F23">
        <w:rPr>
          <w:rFonts w:ascii="Times New Roman" w:hAnsi="Times New Roman"/>
          <w:b/>
          <w:sz w:val="28"/>
          <w:szCs w:val="28"/>
          <w:lang w:val="fr-FR"/>
        </w:rPr>
        <w:t>Rogation</w:t>
      </w:r>
    </w:p>
    <w:p w14:paraId="184EAED6" w14:textId="77777777" w:rsidR="00A5570B" w:rsidRDefault="001160A0" w:rsidP="0010371B">
      <w:pPr>
        <w:spacing w:after="120"/>
        <w:rPr>
          <w:rFonts w:ascii="Times New Roman" w:hAnsi="Times New Roman"/>
          <w:sz w:val="24"/>
          <w:szCs w:val="24"/>
          <w:lang w:val="fr-FR"/>
        </w:rPr>
      </w:pPr>
      <w:r>
        <w:rPr>
          <w:rFonts w:ascii="Times New Roman" w:hAnsi="Times New Roman"/>
          <w:sz w:val="24"/>
          <w:szCs w:val="24"/>
          <w:lang w:val="fr-FR"/>
        </w:rPr>
        <w:tab/>
      </w:r>
      <w:r w:rsidR="008C7E9F" w:rsidRPr="008C7E9F">
        <w:rPr>
          <w:rFonts w:ascii="Times New Roman" w:hAnsi="Times New Roman"/>
          <w:sz w:val="24"/>
          <w:szCs w:val="24"/>
          <w:lang w:val="fr-FR"/>
        </w:rPr>
        <w:t xml:space="preserve">C'est un titre privé, </w:t>
      </w:r>
      <w:r w:rsidR="00A5570B">
        <w:rPr>
          <w:rFonts w:ascii="Times New Roman" w:hAnsi="Times New Roman"/>
          <w:sz w:val="24"/>
          <w:szCs w:val="24"/>
          <w:lang w:val="fr-FR"/>
        </w:rPr>
        <w:t xml:space="preserve">ni </w:t>
      </w:r>
      <w:r w:rsidR="008C7E9F" w:rsidRPr="008C7E9F">
        <w:rPr>
          <w:rFonts w:ascii="Times New Roman" w:hAnsi="Times New Roman"/>
          <w:sz w:val="24"/>
          <w:szCs w:val="24"/>
          <w:lang w:val="fr-FR"/>
        </w:rPr>
        <w:t>le Père ne l'a jamais proposé à la communauté, pas plus que celui de Notre</w:t>
      </w:r>
      <w:r w:rsidR="008C7E9F" w:rsidRPr="00A5570B">
        <w:rPr>
          <w:rFonts w:ascii="Times New Roman" w:hAnsi="Times New Roman"/>
          <w:i/>
          <w:sz w:val="24"/>
          <w:szCs w:val="24"/>
          <w:lang w:val="fr-FR"/>
        </w:rPr>
        <w:t>-Dame du Divin Zèle</w:t>
      </w:r>
      <w:r w:rsidR="008C7E9F" w:rsidRPr="008C7E9F">
        <w:rPr>
          <w:rFonts w:ascii="Times New Roman" w:hAnsi="Times New Roman"/>
          <w:sz w:val="24"/>
          <w:szCs w:val="24"/>
          <w:lang w:val="fr-FR"/>
        </w:rPr>
        <w:t>. Les titres à proposer à la dévotion du peuple chrétien doivent d'abord être s</w:t>
      </w:r>
      <w:r w:rsidR="00A5570B">
        <w:rPr>
          <w:rFonts w:ascii="Times New Roman" w:hAnsi="Times New Roman"/>
          <w:sz w:val="24"/>
          <w:szCs w:val="24"/>
          <w:lang w:val="fr-FR"/>
        </w:rPr>
        <w:t>oumis au jugement de l'Église (c</w:t>
      </w:r>
      <w:r w:rsidR="008C7E9F" w:rsidRPr="008C7E9F">
        <w:rPr>
          <w:rFonts w:ascii="Times New Roman" w:hAnsi="Times New Roman"/>
          <w:sz w:val="24"/>
          <w:szCs w:val="24"/>
          <w:lang w:val="fr-FR"/>
        </w:rPr>
        <w:t>an</w:t>
      </w:r>
      <w:r w:rsidR="00A5570B">
        <w:rPr>
          <w:rFonts w:ascii="Times New Roman" w:hAnsi="Times New Roman"/>
          <w:sz w:val="24"/>
          <w:szCs w:val="24"/>
          <w:lang w:val="fr-FR"/>
        </w:rPr>
        <w:t>.</w:t>
      </w:r>
      <w:r w:rsidR="008C7E9F" w:rsidRPr="008C7E9F">
        <w:rPr>
          <w:rFonts w:ascii="Times New Roman" w:hAnsi="Times New Roman"/>
          <w:sz w:val="24"/>
          <w:szCs w:val="24"/>
          <w:lang w:val="fr-FR"/>
        </w:rPr>
        <w:t xml:space="preserve"> 1259-1261); et cela n'a pas été fait, mais le Père es</w:t>
      </w:r>
      <w:r w:rsidR="00A5570B">
        <w:rPr>
          <w:rFonts w:ascii="Times New Roman" w:hAnsi="Times New Roman"/>
          <w:sz w:val="24"/>
          <w:szCs w:val="24"/>
          <w:lang w:val="fr-FR"/>
        </w:rPr>
        <w:t>pérait pouvoir le faire un jour</w:t>
      </w:r>
      <w:r w:rsidR="008C7E9F" w:rsidRPr="008C7E9F">
        <w:rPr>
          <w:rFonts w:ascii="Times New Roman" w:hAnsi="Times New Roman"/>
          <w:sz w:val="24"/>
          <w:szCs w:val="24"/>
          <w:lang w:val="fr-FR"/>
        </w:rPr>
        <w:t xml:space="preserve"> car il s'agit de titres qui éclairent la mission de la Madone à propos du </w:t>
      </w:r>
      <w:r w:rsidR="008C7E9F" w:rsidRPr="00A5570B">
        <w:rPr>
          <w:rFonts w:ascii="Times New Roman" w:hAnsi="Times New Roman"/>
          <w:i/>
          <w:sz w:val="24"/>
          <w:szCs w:val="24"/>
          <w:lang w:val="fr-FR"/>
        </w:rPr>
        <w:t>Rogate</w:t>
      </w:r>
      <w:r w:rsidR="008C7E9F" w:rsidRPr="008C7E9F">
        <w:rPr>
          <w:rFonts w:ascii="Times New Roman" w:hAnsi="Times New Roman"/>
          <w:sz w:val="24"/>
          <w:szCs w:val="24"/>
          <w:lang w:val="fr-FR"/>
        </w:rPr>
        <w:t xml:space="preserve">, </w:t>
      </w:r>
      <w:r w:rsidR="00A5570B">
        <w:rPr>
          <w:rFonts w:ascii="Times New Roman" w:hAnsi="Times New Roman"/>
          <w:sz w:val="24"/>
          <w:szCs w:val="24"/>
          <w:lang w:val="fr-FR"/>
        </w:rPr>
        <w:t>par conséquent</w:t>
      </w:r>
      <w:r w:rsidR="008C7E9F" w:rsidRPr="008C7E9F">
        <w:rPr>
          <w:rFonts w:ascii="Times New Roman" w:hAnsi="Times New Roman"/>
          <w:sz w:val="24"/>
          <w:szCs w:val="24"/>
          <w:lang w:val="fr-FR"/>
        </w:rPr>
        <w:t xml:space="preserve"> nous puissions dire que Notre-Dame de la Ro</w:t>
      </w:r>
      <w:r w:rsidR="00A5570B">
        <w:rPr>
          <w:rFonts w:ascii="Times New Roman" w:hAnsi="Times New Roman"/>
          <w:sz w:val="24"/>
          <w:szCs w:val="24"/>
          <w:lang w:val="fr-FR"/>
        </w:rPr>
        <w:t>gation est notre Madone... Donc l</w:t>
      </w:r>
      <w:r>
        <w:rPr>
          <w:rFonts w:ascii="Times New Roman" w:hAnsi="Times New Roman"/>
          <w:sz w:val="24"/>
          <w:szCs w:val="24"/>
          <w:lang w:val="fr-FR"/>
        </w:rPr>
        <w:t>e P</w:t>
      </w:r>
      <w:r w:rsidR="00A5570B">
        <w:rPr>
          <w:rFonts w:ascii="Times New Roman" w:hAnsi="Times New Roman"/>
          <w:sz w:val="24"/>
          <w:szCs w:val="24"/>
          <w:lang w:val="fr-FR"/>
        </w:rPr>
        <w:t>ère a écrit pour les</w:t>
      </w:r>
      <w:r w:rsidR="008C7E9F" w:rsidRPr="008C7E9F">
        <w:rPr>
          <w:rFonts w:ascii="Times New Roman" w:hAnsi="Times New Roman"/>
          <w:sz w:val="24"/>
          <w:szCs w:val="24"/>
          <w:lang w:val="fr-FR"/>
        </w:rPr>
        <w:t xml:space="preserve"> </w:t>
      </w:r>
      <w:r w:rsidR="00A5570B" w:rsidRPr="008C7E9F">
        <w:rPr>
          <w:rFonts w:ascii="Times New Roman" w:hAnsi="Times New Roman"/>
          <w:sz w:val="24"/>
          <w:szCs w:val="24"/>
          <w:lang w:val="fr-FR"/>
        </w:rPr>
        <w:t>Rogationnistes</w:t>
      </w:r>
      <w:r w:rsidR="00A5570B">
        <w:rPr>
          <w:rFonts w:ascii="Times New Roman" w:hAnsi="Times New Roman"/>
          <w:sz w:val="24"/>
          <w:szCs w:val="24"/>
          <w:lang w:val="fr-FR"/>
        </w:rPr>
        <w:t>: "Je vais propager,</w:t>
      </w:r>
      <w:r w:rsidR="008C7E9F" w:rsidRPr="008C7E9F">
        <w:rPr>
          <w:rFonts w:ascii="Times New Roman" w:hAnsi="Times New Roman"/>
          <w:sz w:val="24"/>
          <w:szCs w:val="24"/>
          <w:lang w:val="fr-FR"/>
        </w:rPr>
        <w:t xml:space="preserve"> autant que je peux, la dévotion souveraine à la Bienheureuse Vierge Marie sous tous les titres,</w:t>
      </w:r>
      <w:r w:rsidR="00A5570B">
        <w:rPr>
          <w:rFonts w:ascii="Times New Roman" w:hAnsi="Times New Roman"/>
          <w:sz w:val="24"/>
          <w:szCs w:val="24"/>
          <w:lang w:val="fr-FR"/>
        </w:rPr>
        <w:t xml:space="preserve"> y compris celui-là de Notre-Dame de la Rogation Evangélique du C</w:t>
      </w:r>
      <w:r w:rsidR="008C7E9F" w:rsidRPr="008C7E9F">
        <w:rPr>
          <w:rFonts w:ascii="Times New Roman" w:hAnsi="Times New Roman"/>
          <w:sz w:val="24"/>
          <w:szCs w:val="24"/>
          <w:lang w:val="fr-FR"/>
        </w:rPr>
        <w:t xml:space="preserve">œur de Jésus et de Notre-Dame du </w:t>
      </w:r>
      <w:r w:rsidR="00A5570B">
        <w:rPr>
          <w:rFonts w:ascii="Times New Roman" w:hAnsi="Times New Roman"/>
          <w:sz w:val="24"/>
          <w:szCs w:val="24"/>
          <w:lang w:val="fr-FR"/>
        </w:rPr>
        <w:t>D</w:t>
      </w:r>
      <w:r w:rsidR="00A5570B" w:rsidRPr="008C7E9F">
        <w:rPr>
          <w:rFonts w:ascii="Times New Roman" w:hAnsi="Times New Roman"/>
          <w:sz w:val="24"/>
          <w:szCs w:val="24"/>
          <w:lang w:val="fr-FR"/>
        </w:rPr>
        <w:t xml:space="preserve">ivin </w:t>
      </w:r>
      <w:r w:rsidR="00A5570B">
        <w:rPr>
          <w:rFonts w:ascii="Times New Roman" w:hAnsi="Times New Roman"/>
          <w:sz w:val="24"/>
          <w:szCs w:val="24"/>
          <w:lang w:val="fr-FR"/>
        </w:rPr>
        <w:t>Z</w:t>
      </w:r>
      <w:r w:rsidR="008C7E9F" w:rsidRPr="008C7E9F">
        <w:rPr>
          <w:rFonts w:ascii="Times New Roman" w:hAnsi="Times New Roman"/>
          <w:sz w:val="24"/>
          <w:szCs w:val="24"/>
          <w:lang w:val="fr-FR"/>
        </w:rPr>
        <w:t xml:space="preserve">èle, lorsque </w:t>
      </w:r>
      <w:r w:rsidR="00A5570B">
        <w:rPr>
          <w:rFonts w:ascii="Times New Roman" w:hAnsi="Times New Roman"/>
          <w:sz w:val="24"/>
          <w:szCs w:val="24"/>
          <w:lang w:val="fr-FR"/>
        </w:rPr>
        <w:t>ces dévotions seront autorisées"</w:t>
      </w:r>
      <w:r w:rsidR="00A5570B">
        <w:rPr>
          <w:rStyle w:val="FootnoteReference"/>
          <w:rFonts w:ascii="Times New Roman" w:hAnsi="Times New Roman"/>
          <w:sz w:val="24"/>
          <w:szCs w:val="24"/>
          <w:lang w:val="fr-FR"/>
        </w:rPr>
        <w:footnoteReference w:id="594"/>
      </w:r>
      <w:r w:rsidR="008C7E9F" w:rsidRPr="008C7E9F">
        <w:rPr>
          <w:rFonts w:ascii="Times New Roman" w:hAnsi="Times New Roman"/>
          <w:sz w:val="24"/>
          <w:szCs w:val="24"/>
          <w:lang w:val="fr-FR"/>
        </w:rPr>
        <w:t xml:space="preserve">. </w:t>
      </w:r>
    </w:p>
    <w:p w14:paraId="1D961598" w14:textId="77777777" w:rsidR="008C7E9F" w:rsidRPr="008C7E9F" w:rsidRDefault="00A5570B" w:rsidP="0010371B">
      <w:pPr>
        <w:spacing w:after="120"/>
        <w:rPr>
          <w:rFonts w:ascii="Times New Roman" w:hAnsi="Times New Roman"/>
          <w:sz w:val="24"/>
          <w:szCs w:val="24"/>
          <w:lang w:val="fr-FR"/>
        </w:rPr>
      </w:pPr>
      <w:r>
        <w:rPr>
          <w:rFonts w:ascii="Times New Roman" w:hAnsi="Times New Roman"/>
          <w:sz w:val="24"/>
          <w:szCs w:val="24"/>
          <w:lang w:val="fr-FR"/>
        </w:rPr>
        <w:tab/>
      </w:r>
      <w:r w:rsidR="008C7E9F" w:rsidRPr="008C7E9F">
        <w:rPr>
          <w:rFonts w:ascii="Times New Roman" w:hAnsi="Times New Roman"/>
          <w:sz w:val="24"/>
          <w:szCs w:val="24"/>
          <w:lang w:val="fr-FR"/>
        </w:rPr>
        <w:t xml:space="preserve">Pour être approuvé, le titre doit reposer sur une base sérieuse, notamment théologique. Pour notre Dame de </w:t>
      </w:r>
      <w:r>
        <w:rPr>
          <w:rFonts w:ascii="Times New Roman" w:hAnsi="Times New Roman"/>
          <w:sz w:val="24"/>
          <w:szCs w:val="24"/>
          <w:lang w:val="fr-FR"/>
        </w:rPr>
        <w:t xml:space="preserve">la </w:t>
      </w:r>
      <w:r w:rsidR="008C7E9F" w:rsidRPr="008C7E9F">
        <w:rPr>
          <w:rFonts w:ascii="Times New Roman" w:hAnsi="Times New Roman"/>
          <w:sz w:val="24"/>
          <w:szCs w:val="24"/>
          <w:lang w:val="fr-FR"/>
        </w:rPr>
        <w:t xml:space="preserve">Rogation, notre Père Cecca </w:t>
      </w:r>
      <w:r>
        <w:rPr>
          <w:rFonts w:ascii="Times New Roman" w:hAnsi="Times New Roman"/>
          <w:sz w:val="24"/>
          <w:szCs w:val="24"/>
          <w:lang w:val="fr-FR"/>
        </w:rPr>
        <w:t xml:space="preserve">en </w:t>
      </w:r>
      <w:r w:rsidR="008C7E9F" w:rsidRPr="008C7E9F">
        <w:rPr>
          <w:rFonts w:ascii="Times New Roman" w:hAnsi="Times New Roman"/>
          <w:sz w:val="24"/>
          <w:szCs w:val="24"/>
          <w:lang w:val="fr-FR"/>
        </w:rPr>
        <w:t>a fait une étude appréciable, qui pourrait être élargie et approfondie, dans la confiance qui peut effectivement être</w:t>
      </w:r>
      <w:r w:rsidR="00DF6BF1">
        <w:rPr>
          <w:rFonts w:ascii="Times New Roman" w:hAnsi="Times New Roman"/>
          <w:sz w:val="24"/>
          <w:szCs w:val="24"/>
          <w:lang w:val="fr-FR"/>
        </w:rPr>
        <w:t xml:space="preserve"> valable à cet effet. De cette étude</w:t>
      </w:r>
      <w:r w:rsidR="00DF6BF1" w:rsidRPr="00DF6BF1">
        <w:rPr>
          <w:rFonts w:ascii="Times New Roman" w:hAnsi="Times New Roman"/>
          <w:sz w:val="24"/>
          <w:szCs w:val="24"/>
          <w:lang w:val="fr-FR"/>
        </w:rPr>
        <w:t xml:space="preserve"> nous</w:t>
      </w:r>
      <w:r w:rsidR="00DF6BF1">
        <w:rPr>
          <w:rFonts w:ascii="Times New Roman" w:hAnsi="Times New Roman"/>
          <w:sz w:val="24"/>
          <w:szCs w:val="24"/>
          <w:lang w:val="fr-FR"/>
        </w:rPr>
        <w:t xml:space="preserve"> excisons la conclusion</w:t>
      </w:r>
      <w:r w:rsidR="008C7E9F" w:rsidRPr="008C7E9F">
        <w:rPr>
          <w:rFonts w:ascii="Times New Roman" w:hAnsi="Times New Roman"/>
          <w:sz w:val="24"/>
          <w:szCs w:val="24"/>
          <w:lang w:val="fr-FR"/>
        </w:rPr>
        <w:t xml:space="preserve">: "Après avoir examiné la valeur du commandement de </w:t>
      </w:r>
      <w:r w:rsidR="00DF6BF1" w:rsidRPr="008C7E9F">
        <w:rPr>
          <w:rFonts w:ascii="Times New Roman" w:hAnsi="Times New Roman"/>
          <w:sz w:val="24"/>
          <w:szCs w:val="24"/>
          <w:lang w:val="fr-FR"/>
        </w:rPr>
        <w:t>Jésus</w:t>
      </w:r>
      <w:r w:rsidR="008C7E9F" w:rsidRPr="008C7E9F">
        <w:rPr>
          <w:rFonts w:ascii="Times New Roman" w:hAnsi="Times New Roman"/>
          <w:sz w:val="24"/>
          <w:szCs w:val="24"/>
          <w:lang w:val="fr-FR"/>
        </w:rPr>
        <w:t xml:space="preserve"> </w:t>
      </w:r>
      <w:r w:rsidR="008C7E9F" w:rsidRPr="00DF6BF1">
        <w:rPr>
          <w:rFonts w:ascii="Times New Roman" w:hAnsi="Times New Roman"/>
          <w:i/>
          <w:sz w:val="24"/>
          <w:szCs w:val="24"/>
          <w:lang w:val="fr-FR"/>
        </w:rPr>
        <w:t>Rogate ergo</w:t>
      </w:r>
      <w:r w:rsidR="008C7E9F" w:rsidRPr="008C7E9F">
        <w:rPr>
          <w:rFonts w:ascii="Times New Roman" w:hAnsi="Times New Roman"/>
          <w:sz w:val="24"/>
          <w:szCs w:val="24"/>
          <w:lang w:val="fr-FR"/>
        </w:rPr>
        <w:t xml:space="preserve">..., nous avons vu comment Di Francia en a fait la bannière de sa mission pour l’accroissement des vocations sacerdotales. Dans Di Francia, il est encore apparu que Maria est le prototype du </w:t>
      </w:r>
      <w:r w:rsidR="00DF6BF1" w:rsidRPr="008C7E9F">
        <w:rPr>
          <w:rFonts w:ascii="Times New Roman" w:hAnsi="Times New Roman"/>
          <w:sz w:val="24"/>
          <w:szCs w:val="24"/>
          <w:lang w:val="fr-FR"/>
        </w:rPr>
        <w:t>Rogationniste</w:t>
      </w:r>
      <w:r w:rsidR="00DF6BF1">
        <w:rPr>
          <w:rFonts w:ascii="Times New Roman" w:hAnsi="Times New Roman"/>
          <w:sz w:val="24"/>
          <w:szCs w:val="24"/>
          <w:lang w:val="fr-FR"/>
        </w:rPr>
        <w:t>. C'est-à-dire c</w:t>
      </w:r>
      <w:r w:rsidR="008C7E9F" w:rsidRPr="008C7E9F">
        <w:rPr>
          <w:rFonts w:ascii="Times New Roman" w:hAnsi="Times New Roman"/>
          <w:sz w:val="24"/>
          <w:szCs w:val="24"/>
          <w:lang w:val="fr-FR"/>
        </w:rPr>
        <w:t xml:space="preserve">elle </w:t>
      </w:r>
      <w:r w:rsidR="00DF6BF1">
        <w:rPr>
          <w:rFonts w:ascii="Times New Roman" w:hAnsi="Times New Roman"/>
          <w:sz w:val="24"/>
          <w:szCs w:val="24"/>
          <w:lang w:val="fr-FR"/>
        </w:rPr>
        <w:t xml:space="preserve">qui </w:t>
      </w:r>
      <w:r w:rsidR="008C7E9F" w:rsidRPr="008C7E9F">
        <w:rPr>
          <w:rFonts w:ascii="Times New Roman" w:hAnsi="Times New Roman"/>
          <w:sz w:val="24"/>
          <w:szCs w:val="24"/>
          <w:lang w:val="fr-FR"/>
        </w:rPr>
        <w:t xml:space="preserve">a obtenu le Rédempteur avec sa prière </w:t>
      </w:r>
      <w:r w:rsidR="00DF6BF1">
        <w:rPr>
          <w:rFonts w:ascii="Times New Roman" w:hAnsi="Times New Roman"/>
          <w:sz w:val="24"/>
          <w:szCs w:val="24"/>
          <w:lang w:val="fr-FR"/>
        </w:rPr>
        <w:t>et a coopéré avec Christ au</w:t>
      </w:r>
      <w:r w:rsidR="008C7E9F" w:rsidRPr="008C7E9F">
        <w:rPr>
          <w:rFonts w:ascii="Times New Roman" w:hAnsi="Times New Roman"/>
          <w:sz w:val="24"/>
          <w:szCs w:val="24"/>
          <w:lang w:val="fr-FR"/>
        </w:rPr>
        <w:t xml:space="preserve"> salut </w:t>
      </w:r>
      <w:r w:rsidR="00DF6BF1">
        <w:rPr>
          <w:rFonts w:ascii="Times New Roman" w:hAnsi="Times New Roman"/>
          <w:sz w:val="24"/>
          <w:szCs w:val="24"/>
          <w:lang w:val="fr-FR"/>
        </w:rPr>
        <w:t xml:space="preserve">des âmes, devenant Mère et Reine universelle. </w:t>
      </w:r>
      <w:r w:rsidR="008C7E9F" w:rsidRPr="008C7E9F">
        <w:rPr>
          <w:rFonts w:ascii="Times New Roman" w:hAnsi="Times New Roman"/>
          <w:sz w:val="24"/>
          <w:szCs w:val="24"/>
          <w:lang w:val="fr-FR"/>
        </w:rPr>
        <w:t>Maintenant, si la vocation est une invitation à devenir un</w:t>
      </w:r>
      <w:r w:rsidR="00DF6BF1">
        <w:rPr>
          <w:rFonts w:ascii="Times New Roman" w:hAnsi="Times New Roman"/>
          <w:sz w:val="24"/>
          <w:szCs w:val="24"/>
          <w:lang w:val="fr-FR"/>
        </w:rPr>
        <w:t xml:space="preserve"> apôtre pour apporter aux hommes </w:t>
      </w:r>
      <w:r w:rsidR="008C7E9F" w:rsidRPr="008C7E9F">
        <w:rPr>
          <w:rFonts w:ascii="Times New Roman" w:hAnsi="Times New Roman"/>
          <w:sz w:val="24"/>
          <w:szCs w:val="24"/>
          <w:lang w:val="fr-FR"/>
        </w:rPr>
        <w:t>la rédemption du Christ, il est clair à Di France que Marie avait et a toujours un grand intérêt pour les apôtres</w:t>
      </w:r>
      <w:r w:rsidR="00DF6BF1">
        <w:rPr>
          <w:rFonts w:ascii="Times New Roman" w:hAnsi="Times New Roman"/>
          <w:sz w:val="24"/>
          <w:szCs w:val="24"/>
          <w:lang w:val="fr-FR"/>
        </w:rPr>
        <w:t>,</w:t>
      </w:r>
      <w:r w:rsidR="008C7E9F" w:rsidRPr="008C7E9F">
        <w:rPr>
          <w:rFonts w:ascii="Times New Roman" w:hAnsi="Times New Roman"/>
          <w:sz w:val="24"/>
          <w:szCs w:val="24"/>
          <w:lang w:val="fr-FR"/>
        </w:rPr>
        <w:t xml:space="preserve"> en tant que </w:t>
      </w:r>
      <w:r w:rsidR="00DF6BF1">
        <w:rPr>
          <w:rFonts w:ascii="Times New Roman" w:hAnsi="Times New Roman"/>
          <w:sz w:val="24"/>
          <w:szCs w:val="24"/>
          <w:lang w:val="fr-FR"/>
        </w:rPr>
        <w:t>continuateurs de sa mission de C</w:t>
      </w:r>
      <w:r w:rsidR="008C7E9F" w:rsidRPr="008C7E9F">
        <w:rPr>
          <w:rFonts w:ascii="Times New Roman" w:hAnsi="Times New Roman"/>
          <w:sz w:val="24"/>
          <w:szCs w:val="24"/>
          <w:lang w:val="fr-FR"/>
        </w:rPr>
        <w:t>o</w:t>
      </w:r>
      <w:r w:rsidR="00DF6BF1">
        <w:rPr>
          <w:rFonts w:ascii="Times New Roman" w:hAnsi="Times New Roman"/>
          <w:sz w:val="24"/>
          <w:szCs w:val="24"/>
          <w:lang w:val="fr-FR"/>
        </w:rPr>
        <w:t>rédemptrice; et, par suite de sa M</w:t>
      </w:r>
      <w:r w:rsidR="008C7E9F" w:rsidRPr="008C7E9F">
        <w:rPr>
          <w:rFonts w:ascii="Times New Roman" w:hAnsi="Times New Roman"/>
          <w:sz w:val="24"/>
          <w:szCs w:val="24"/>
          <w:lang w:val="fr-FR"/>
        </w:rPr>
        <w:t>édiation, il est en son pouvoir d'obtenir avec sa prière que de telles invitations et</w:t>
      </w:r>
      <w:r w:rsidR="00DF6BF1">
        <w:rPr>
          <w:rFonts w:ascii="Times New Roman" w:hAnsi="Times New Roman"/>
          <w:sz w:val="24"/>
          <w:szCs w:val="24"/>
          <w:lang w:val="fr-FR"/>
        </w:rPr>
        <w:t xml:space="preserve"> adhésions</w:t>
      </w:r>
      <w:r w:rsidR="008C7E9F" w:rsidRPr="008C7E9F">
        <w:rPr>
          <w:rFonts w:ascii="Times New Roman" w:hAnsi="Times New Roman"/>
          <w:sz w:val="24"/>
          <w:szCs w:val="24"/>
          <w:lang w:val="fr-FR"/>
        </w:rPr>
        <w:t xml:space="preserve"> soient multipliées.</w:t>
      </w:r>
      <w:r w:rsidR="00DF6BF1">
        <w:rPr>
          <w:rFonts w:ascii="Times New Roman" w:hAnsi="Times New Roman"/>
          <w:sz w:val="24"/>
          <w:szCs w:val="24"/>
          <w:lang w:val="fr-FR"/>
        </w:rPr>
        <w:t xml:space="preserve"> </w:t>
      </w:r>
      <w:r w:rsidR="008C7E9F" w:rsidRPr="008C7E9F">
        <w:rPr>
          <w:rFonts w:ascii="Times New Roman" w:hAnsi="Times New Roman"/>
          <w:sz w:val="24"/>
          <w:szCs w:val="24"/>
          <w:lang w:val="fr-FR"/>
        </w:rPr>
        <w:t xml:space="preserve">On peut donc dire que, pour toutes ces prérogatives, Di Francia peut appliquer à la Madone le titre de </w:t>
      </w:r>
      <w:r w:rsidR="008C7E9F" w:rsidRPr="00DF6BF1">
        <w:rPr>
          <w:rFonts w:ascii="Times New Roman" w:hAnsi="Times New Roman"/>
          <w:i/>
          <w:sz w:val="24"/>
          <w:szCs w:val="24"/>
          <w:lang w:val="fr-FR"/>
        </w:rPr>
        <w:t>Mater Rogationis</w:t>
      </w:r>
      <w:r w:rsidR="008C7E9F" w:rsidRPr="008C7E9F">
        <w:rPr>
          <w:rFonts w:ascii="Times New Roman" w:hAnsi="Times New Roman"/>
          <w:sz w:val="24"/>
          <w:szCs w:val="24"/>
          <w:lang w:val="fr-FR"/>
        </w:rPr>
        <w:t xml:space="preserve">, </w:t>
      </w:r>
      <w:r w:rsidR="008C7E9F" w:rsidRPr="00DF6BF1">
        <w:rPr>
          <w:rFonts w:ascii="Times New Roman" w:hAnsi="Times New Roman"/>
          <w:i/>
          <w:sz w:val="24"/>
          <w:szCs w:val="24"/>
          <w:lang w:val="fr-FR"/>
        </w:rPr>
        <w:t xml:space="preserve">Notre-Dame de </w:t>
      </w:r>
      <w:r w:rsidR="00DF6BF1" w:rsidRPr="00DF6BF1">
        <w:rPr>
          <w:rFonts w:ascii="Times New Roman" w:hAnsi="Times New Roman"/>
          <w:i/>
          <w:sz w:val="24"/>
          <w:szCs w:val="24"/>
          <w:lang w:val="fr-FR"/>
        </w:rPr>
        <w:t xml:space="preserve">la </w:t>
      </w:r>
      <w:r w:rsidR="008C7E9F" w:rsidRPr="00DF6BF1">
        <w:rPr>
          <w:rFonts w:ascii="Times New Roman" w:hAnsi="Times New Roman"/>
          <w:i/>
          <w:sz w:val="24"/>
          <w:szCs w:val="24"/>
          <w:lang w:val="fr-FR"/>
        </w:rPr>
        <w:t>Rogation</w:t>
      </w:r>
      <w:r w:rsidR="008C7E9F" w:rsidRPr="008C7E9F">
        <w:rPr>
          <w:rFonts w:ascii="Times New Roman" w:hAnsi="Times New Roman"/>
          <w:sz w:val="24"/>
          <w:szCs w:val="24"/>
          <w:lang w:val="fr-FR"/>
        </w:rPr>
        <w:t>. Et nous l'invoquons avec lui:</w:t>
      </w:r>
    </w:p>
    <w:p w14:paraId="21C7377F" w14:textId="77777777" w:rsidR="00DF6BF1" w:rsidRPr="00DF6BF1" w:rsidRDefault="00DF6BF1" w:rsidP="008C7E9F">
      <w:pPr>
        <w:rPr>
          <w:rFonts w:ascii="Times New Roman" w:hAnsi="Times New Roman"/>
          <w:sz w:val="8"/>
          <w:szCs w:val="8"/>
          <w:lang w:val="fr-FR"/>
        </w:rPr>
      </w:pPr>
    </w:p>
    <w:p w14:paraId="72A8BD5A" w14:textId="77777777" w:rsidR="008C7E9F" w:rsidRPr="003A51A4" w:rsidRDefault="008C7E9F" w:rsidP="00DF6BF1">
      <w:pPr>
        <w:ind w:left="1418"/>
        <w:rPr>
          <w:rFonts w:ascii="Times New Roman" w:hAnsi="Times New Roman"/>
          <w:lang w:val="fr-FR"/>
        </w:rPr>
      </w:pPr>
      <w:r w:rsidRPr="003A51A4">
        <w:rPr>
          <w:rFonts w:ascii="Times New Roman" w:hAnsi="Times New Roman"/>
          <w:lang w:val="fr-FR"/>
        </w:rPr>
        <w:t>Mère, dont mille titres</w:t>
      </w:r>
    </w:p>
    <w:p w14:paraId="4E752B11" w14:textId="77777777" w:rsidR="008C7E9F" w:rsidRPr="003A51A4" w:rsidRDefault="00DF6BF1" w:rsidP="00DF6BF1">
      <w:pPr>
        <w:ind w:left="1418"/>
        <w:rPr>
          <w:rFonts w:ascii="Times New Roman" w:hAnsi="Times New Roman"/>
          <w:lang w:val="fr-FR"/>
        </w:rPr>
      </w:pPr>
      <w:r w:rsidRPr="003A51A4">
        <w:rPr>
          <w:rFonts w:ascii="Times New Roman" w:hAnsi="Times New Roman"/>
          <w:lang w:val="fr-FR"/>
        </w:rPr>
        <w:t>proclament</w:t>
      </w:r>
      <w:r w:rsidR="008C7E9F" w:rsidRPr="003A51A4">
        <w:rPr>
          <w:rFonts w:ascii="Times New Roman" w:hAnsi="Times New Roman"/>
          <w:lang w:val="fr-FR"/>
        </w:rPr>
        <w:t xml:space="preserve"> Madame,</w:t>
      </w:r>
    </w:p>
    <w:p w14:paraId="0002114F" w14:textId="77777777" w:rsidR="008C7E9F" w:rsidRPr="003A51A4" w:rsidRDefault="00DF6BF1" w:rsidP="00DF6BF1">
      <w:pPr>
        <w:ind w:left="1418"/>
        <w:rPr>
          <w:rFonts w:ascii="Times New Roman" w:hAnsi="Times New Roman"/>
          <w:lang w:val="fr-FR"/>
        </w:rPr>
      </w:pPr>
      <w:r w:rsidRPr="003A51A4">
        <w:rPr>
          <w:rFonts w:ascii="Times New Roman" w:hAnsi="Times New Roman"/>
          <w:lang w:val="fr-FR"/>
        </w:rPr>
        <w:t>d</w:t>
      </w:r>
      <w:r w:rsidR="008C7E9F" w:rsidRPr="003A51A4">
        <w:rPr>
          <w:rFonts w:ascii="Times New Roman" w:hAnsi="Times New Roman"/>
          <w:lang w:val="fr-FR"/>
        </w:rPr>
        <w:t>ont le doux nom orne</w:t>
      </w:r>
      <w:r w:rsidRPr="003A51A4">
        <w:rPr>
          <w:rFonts w:ascii="Times New Roman" w:hAnsi="Times New Roman"/>
          <w:lang w:val="fr-FR"/>
        </w:rPr>
        <w:t>nt</w:t>
      </w:r>
    </w:p>
    <w:p w14:paraId="6A5EA6EA" w14:textId="77777777" w:rsidR="008C7E9F" w:rsidRPr="003A51A4" w:rsidRDefault="00DF6BF1" w:rsidP="00DF6BF1">
      <w:pPr>
        <w:ind w:left="1418"/>
        <w:rPr>
          <w:rFonts w:ascii="Times New Roman" w:hAnsi="Times New Roman"/>
          <w:lang w:val="fr-FR"/>
        </w:rPr>
      </w:pPr>
      <w:r w:rsidRPr="003A51A4">
        <w:rPr>
          <w:rFonts w:ascii="Times New Roman" w:hAnsi="Times New Roman"/>
          <w:lang w:val="fr-FR"/>
        </w:rPr>
        <w:t>d</w:t>
      </w:r>
      <w:r w:rsidR="008C7E9F" w:rsidRPr="003A51A4">
        <w:rPr>
          <w:rFonts w:ascii="Times New Roman" w:hAnsi="Times New Roman"/>
          <w:lang w:val="fr-FR"/>
        </w:rPr>
        <w:t>e grâce et de splendeur,</w:t>
      </w:r>
    </w:p>
    <w:p w14:paraId="4C364716" w14:textId="77777777" w:rsidR="008C7E9F" w:rsidRPr="003A51A4" w:rsidRDefault="00DF6BF1" w:rsidP="00DF6BF1">
      <w:pPr>
        <w:ind w:left="1418"/>
        <w:rPr>
          <w:rFonts w:ascii="Times New Roman" w:hAnsi="Times New Roman"/>
          <w:lang w:val="fr-FR"/>
        </w:rPr>
      </w:pPr>
      <w:r w:rsidRPr="003A51A4">
        <w:rPr>
          <w:rFonts w:ascii="Times New Roman" w:hAnsi="Times New Roman"/>
          <w:lang w:val="fr-FR"/>
        </w:rPr>
        <w:t>peut-être que soit</w:t>
      </w:r>
      <w:r w:rsidR="002F32F1" w:rsidRPr="003A51A4">
        <w:rPr>
          <w:rFonts w:ascii="Times New Roman" w:hAnsi="Times New Roman"/>
          <w:lang w:val="fr-FR"/>
        </w:rPr>
        <w:t xml:space="preserve"> non dernière</w:t>
      </w:r>
    </w:p>
    <w:p w14:paraId="5951E3CB" w14:textId="77777777" w:rsidR="008C7E9F" w:rsidRPr="003A51A4" w:rsidRDefault="002F32F1" w:rsidP="00DF6BF1">
      <w:pPr>
        <w:ind w:left="1418"/>
        <w:rPr>
          <w:rFonts w:ascii="Times New Roman" w:hAnsi="Times New Roman"/>
          <w:lang w:val="fr-FR"/>
        </w:rPr>
      </w:pPr>
      <w:r w:rsidRPr="003A51A4">
        <w:rPr>
          <w:rFonts w:ascii="Times New Roman" w:hAnsi="Times New Roman"/>
          <w:lang w:val="fr-FR"/>
        </w:rPr>
        <w:lastRenderedPageBreak/>
        <w:t>gemme</w:t>
      </w:r>
      <w:r w:rsidR="00CF142B" w:rsidRPr="003A51A4">
        <w:rPr>
          <w:rFonts w:ascii="Times New Roman" w:hAnsi="Times New Roman"/>
          <w:lang w:val="fr-FR"/>
        </w:rPr>
        <w:t>,</w:t>
      </w:r>
      <w:r w:rsidRPr="003A51A4">
        <w:rPr>
          <w:rFonts w:ascii="Times New Roman" w:hAnsi="Times New Roman"/>
          <w:lang w:val="fr-FR"/>
        </w:rPr>
        <w:t xml:space="preserve"> que la chevelure te fleurisse</w:t>
      </w:r>
      <w:r w:rsidR="00CF142B" w:rsidRPr="003A51A4">
        <w:rPr>
          <w:rFonts w:ascii="Times New Roman" w:hAnsi="Times New Roman"/>
          <w:lang w:val="fr-FR"/>
        </w:rPr>
        <w:t>,</w:t>
      </w:r>
    </w:p>
    <w:p w14:paraId="359CC38E" w14:textId="77777777" w:rsidR="008C7E9F" w:rsidRPr="003A51A4" w:rsidRDefault="002F32F1" w:rsidP="00DF6BF1">
      <w:pPr>
        <w:ind w:left="1418"/>
        <w:rPr>
          <w:rFonts w:ascii="Times New Roman" w:hAnsi="Times New Roman"/>
          <w:lang w:val="fr-FR"/>
        </w:rPr>
      </w:pPr>
      <w:r w:rsidRPr="003A51A4">
        <w:rPr>
          <w:rFonts w:ascii="Times New Roman" w:hAnsi="Times New Roman"/>
          <w:lang w:val="fr-FR"/>
        </w:rPr>
        <w:t>Maîtresse de la mystique</w:t>
      </w:r>
    </w:p>
    <w:p w14:paraId="5A06EC23" w14:textId="77777777" w:rsidR="008C7E9F" w:rsidRDefault="002F32F1" w:rsidP="00DF6BF1">
      <w:pPr>
        <w:ind w:left="1418"/>
        <w:rPr>
          <w:rFonts w:ascii="Times New Roman" w:hAnsi="Times New Roman"/>
          <w:sz w:val="24"/>
          <w:szCs w:val="24"/>
          <w:lang w:val="fr-FR"/>
        </w:rPr>
      </w:pPr>
      <w:r w:rsidRPr="003A51A4">
        <w:rPr>
          <w:rFonts w:ascii="Times New Roman" w:hAnsi="Times New Roman"/>
          <w:lang w:val="fr-FR"/>
        </w:rPr>
        <w:t>moisson t'</w:t>
      </w:r>
      <w:r w:rsidR="00A5570B" w:rsidRPr="003A51A4">
        <w:rPr>
          <w:rFonts w:ascii="Times New Roman" w:hAnsi="Times New Roman"/>
          <w:lang w:val="fr-FR"/>
        </w:rPr>
        <w:t>appeler encore"</w:t>
      </w:r>
      <w:r w:rsidR="00A5570B">
        <w:rPr>
          <w:rStyle w:val="FootnoteReference"/>
          <w:rFonts w:ascii="Times New Roman" w:hAnsi="Times New Roman"/>
          <w:sz w:val="24"/>
          <w:szCs w:val="24"/>
          <w:lang w:val="fr-FR"/>
        </w:rPr>
        <w:footnoteReference w:id="595"/>
      </w:r>
      <w:r w:rsidR="008C7E9F" w:rsidRPr="008C7E9F">
        <w:rPr>
          <w:rFonts w:ascii="Times New Roman" w:hAnsi="Times New Roman"/>
          <w:sz w:val="24"/>
          <w:szCs w:val="24"/>
          <w:lang w:val="fr-FR"/>
        </w:rPr>
        <w:t>.</w:t>
      </w:r>
    </w:p>
    <w:p w14:paraId="569DD47A" w14:textId="77777777" w:rsidR="00CF142B" w:rsidRDefault="00CF142B" w:rsidP="00DF6BF1">
      <w:pPr>
        <w:ind w:left="1418"/>
        <w:rPr>
          <w:rFonts w:ascii="Times New Roman" w:hAnsi="Times New Roman"/>
          <w:sz w:val="24"/>
          <w:szCs w:val="24"/>
          <w:lang w:val="fr-FR"/>
        </w:rPr>
      </w:pPr>
    </w:p>
    <w:p w14:paraId="7FED3D62" w14:textId="77777777" w:rsidR="00CF142B" w:rsidRDefault="00CF142B" w:rsidP="00DF6BF1">
      <w:pPr>
        <w:ind w:left="1418"/>
        <w:rPr>
          <w:rFonts w:ascii="Times New Roman" w:hAnsi="Times New Roman"/>
          <w:sz w:val="24"/>
          <w:szCs w:val="24"/>
          <w:lang w:val="fr-FR"/>
        </w:rPr>
      </w:pPr>
    </w:p>
    <w:p w14:paraId="4B58DC7A" w14:textId="77777777" w:rsidR="00CF142B" w:rsidRDefault="00CF142B" w:rsidP="00CF142B">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2B0F022C" w14:textId="77777777" w:rsidR="003A51A4" w:rsidRDefault="003A51A4" w:rsidP="00CF142B">
      <w:pPr>
        <w:jc w:val="center"/>
        <w:rPr>
          <w:rFonts w:ascii="Times New Roman" w:hAnsi="Times New Roman"/>
          <w:sz w:val="24"/>
          <w:szCs w:val="24"/>
          <w:lang w:val="fr-FR"/>
        </w:rPr>
      </w:pPr>
    </w:p>
    <w:p w14:paraId="79D32141" w14:textId="77777777" w:rsidR="003A51A4" w:rsidRDefault="003A51A4" w:rsidP="00CF142B">
      <w:pPr>
        <w:jc w:val="center"/>
        <w:rPr>
          <w:rFonts w:ascii="Times New Roman" w:hAnsi="Times New Roman"/>
          <w:sz w:val="24"/>
          <w:szCs w:val="24"/>
          <w:lang w:val="fr-FR"/>
        </w:rPr>
      </w:pPr>
    </w:p>
    <w:p w14:paraId="591096EF" w14:textId="77777777" w:rsidR="00007F23" w:rsidRDefault="00007F23">
      <w:pPr>
        <w:jc w:val="left"/>
        <w:rPr>
          <w:rFonts w:ascii="Times New Roman" w:hAnsi="Times New Roman"/>
          <w:b/>
          <w:sz w:val="32"/>
          <w:szCs w:val="32"/>
          <w:lang w:val="fr-FR"/>
        </w:rPr>
      </w:pPr>
      <w:r>
        <w:rPr>
          <w:rFonts w:ascii="Times New Roman" w:hAnsi="Times New Roman"/>
          <w:b/>
          <w:sz w:val="32"/>
          <w:szCs w:val="32"/>
          <w:lang w:val="fr-FR"/>
        </w:rPr>
        <w:br w:type="page"/>
      </w:r>
    </w:p>
    <w:p w14:paraId="33AFC18F" w14:textId="2A0691B5" w:rsidR="003A51A4" w:rsidRPr="00741761" w:rsidRDefault="003A51A4" w:rsidP="003A51A4">
      <w:pPr>
        <w:jc w:val="center"/>
        <w:rPr>
          <w:rFonts w:ascii="Times New Roman" w:hAnsi="Times New Roman"/>
          <w:b/>
          <w:sz w:val="32"/>
          <w:szCs w:val="32"/>
          <w:lang w:val="fr-FR"/>
        </w:rPr>
      </w:pPr>
      <w:r w:rsidRPr="00741761">
        <w:rPr>
          <w:rFonts w:ascii="Times New Roman" w:hAnsi="Times New Roman"/>
          <w:b/>
          <w:sz w:val="32"/>
          <w:szCs w:val="32"/>
          <w:lang w:val="fr-FR"/>
        </w:rPr>
        <w:lastRenderedPageBreak/>
        <w:t>12.</w:t>
      </w:r>
    </w:p>
    <w:p w14:paraId="78A16A08" w14:textId="77777777" w:rsidR="003A51A4" w:rsidRPr="00741761" w:rsidRDefault="003A51A4" w:rsidP="003A51A4">
      <w:pPr>
        <w:jc w:val="center"/>
        <w:rPr>
          <w:rFonts w:ascii="Times New Roman" w:hAnsi="Times New Roman"/>
          <w:b/>
          <w:sz w:val="32"/>
          <w:szCs w:val="32"/>
          <w:lang w:val="fr-FR"/>
        </w:rPr>
      </w:pPr>
    </w:p>
    <w:p w14:paraId="636DA200" w14:textId="77777777" w:rsidR="003A51A4" w:rsidRPr="00741761" w:rsidRDefault="00BB3357" w:rsidP="003A51A4">
      <w:pPr>
        <w:jc w:val="center"/>
        <w:rPr>
          <w:rFonts w:ascii="Times New Roman" w:hAnsi="Times New Roman"/>
          <w:b/>
          <w:sz w:val="32"/>
          <w:szCs w:val="32"/>
          <w:lang w:val="fr-FR"/>
        </w:rPr>
      </w:pPr>
      <w:r>
        <w:rPr>
          <w:rFonts w:ascii="Times New Roman" w:hAnsi="Times New Roman"/>
          <w:b/>
          <w:sz w:val="32"/>
          <w:szCs w:val="32"/>
          <w:lang w:val="fr-FR"/>
        </w:rPr>
        <w:t>"</w:t>
      </w:r>
      <w:r w:rsidR="003A51A4" w:rsidRPr="00741761">
        <w:rPr>
          <w:rFonts w:ascii="Times New Roman" w:hAnsi="Times New Roman"/>
          <w:b/>
          <w:sz w:val="32"/>
          <w:szCs w:val="32"/>
          <w:lang w:val="fr-FR"/>
        </w:rPr>
        <w:t xml:space="preserve">LES </w:t>
      </w:r>
      <w:r w:rsidR="00741761" w:rsidRPr="00741761">
        <w:rPr>
          <w:rFonts w:ascii="Times New Roman" w:hAnsi="Times New Roman"/>
          <w:b/>
          <w:sz w:val="32"/>
          <w:szCs w:val="32"/>
          <w:lang w:val="fr-FR"/>
        </w:rPr>
        <w:t>TRES CHERS ANGES ET SAINTS</w:t>
      </w:r>
      <w:r>
        <w:rPr>
          <w:rFonts w:ascii="Times New Roman" w:hAnsi="Times New Roman"/>
          <w:b/>
          <w:sz w:val="32"/>
          <w:szCs w:val="32"/>
          <w:lang w:val="fr-FR"/>
        </w:rPr>
        <w:t>"</w:t>
      </w:r>
    </w:p>
    <w:p w14:paraId="7FECC5D1" w14:textId="77777777" w:rsidR="003A51A4" w:rsidRPr="003A51A4" w:rsidRDefault="003A51A4" w:rsidP="003A51A4">
      <w:pPr>
        <w:jc w:val="center"/>
        <w:rPr>
          <w:rFonts w:ascii="Times New Roman" w:hAnsi="Times New Roman"/>
          <w:sz w:val="24"/>
          <w:szCs w:val="24"/>
          <w:lang w:val="fr-FR"/>
        </w:rPr>
      </w:pPr>
    </w:p>
    <w:p w14:paraId="396DF1BD" w14:textId="77777777" w:rsidR="003A51A4" w:rsidRPr="003A51A4" w:rsidRDefault="003A51A4" w:rsidP="003A51A4">
      <w:pPr>
        <w:jc w:val="center"/>
        <w:rPr>
          <w:rFonts w:ascii="Times New Roman" w:hAnsi="Times New Roman"/>
          <w:sz w:val="24"/>
          <w:szCs w:val="24"/>
          <w:lang w:val="fr-FR"/>
        </w:rPr>
      </w:pPr>
    </w:p>
    <w:p w14:paraId="49DFC197" w14:textId="77777777" w:rsidR="003A51A4" w:rsidRPr="00741761" w:rsidRDefault="003A51A4" w:rsidP="003A51A4">
      <w:pPr>
        <w:rPr>
          <w:rFonts w:ascii="Times New Roman" w:hAnsi="Times New Roman"/>
          <w:sz w:val="28"/>
          <w:szCs w:val="28"/>
          <w:lang w:val="fr-FR"/>
        </w:rPr>
      </w:pPr>
      <w:r w:rsidRPr="00741761">
        <w:rPr>
          <w:rFonts w:ascii="Times New Roman" w:hAnsi="Times New Roman"/>
          <w:sz w:val="28"/>
          <w:szCs w:val="28"/>
          <w:lang w:val="fr-FR"/>
        </w:rPr>
        <w:t>1. Nous form</w:t>
      </w:r>
      <w:r w:rsidR="00741761">
        <w:rPr>
          <w:rFonts w:ascii="Times New Roman" w:hAnsi="Times New Roman"/>
          <w:sz w:val="28"/>
          <w:szCs w:val="28"/>
          <w:lang w:val="fr-FR"/>
        </w:rPr>
        <w:t>ons tous une même famille p. ….</w:t>
      </w:r>
      <w:r w:rsidRPr="00741761">
        <w:rPr>
          <w:rFonts w:ascii="Times New Roman" w:hAnsi="Times New Roman"/>
          <w:sz w:val="28"/>
          <w:szCs w:val="28"/>
          <w:lang w:val="fr-FR"/>
        </w:rPr>
        <w:t xml:space="preserve"> - 2.</w:t>
      </w:r>
      <w:r w:rsidR="00741761">
        <w:rPr>
          <w:rFonts w:ascii="Times New Roman" w:hAnsi="Times New Roman"/>
          <w:sz w:val="28"/>
          <w:szCs w:val="28"/>
          <w:lang w:val="fr-FR"/>
        </w:rPr>
        <w:t xml:space="preserve"> Tout de l'amour de Jésus p. ….  - 3. La dévotion aux Anges p. ….</w:t>
      </w:r>
      <w:r w:rsidRPr="00741761">
        <w:rPr>
          <w:rFonts w:ascii="Times New Roman" w:hAnsi="Times New Roman"/>
          <w:sz w:val="28"/>
          <w:szCs w:val="28"/>
          <w:lang w:val="fr-FR"/>
        </w:rPr>
        <w:t xml:space="preserve"> - 4. </w:t>
      </w:r>
      <w:r w:rsidR="00741761" w:rsidRPr="00741761">
        <w:rPr>
          <w:rFonts w:ascii="Times New Roman" w:hAnsi="Times New Roman"/>
          <w:sz w:val="28"/>
          <w:szCs w:val="28"/>
          <w:lang w:val="fr-FR"/>
        </w:rPr>
        <w:t xml:space="preserve">S. Joseph p. …. </w:t>
      </w:r>
      <w:r w:rsidRPr="00741761">
        <w:rPr>
          <w:rFonts w:ascii="Times New Roman" w:hAnsi="Times New Roman"/>
          <w:sz w:val="28"/>
          <w:szCs w:val="28"/>
          <w:lang w:val="fr-FR"/>
        </w:rPr>
        <w:t xml:space="preserve"> - 5</w:t>
      </w:r>
      <w:r w:rsidR="00741761">
        <w:rPr>
          <w:rFonts w:ascii="Times New Roman" w:hAnsi="Times New Roman"/>
          <w:sz w:val="28"/>
          <w:szCs w:val="28"/>
          <w:lang w:val="fr-FR"/>
        </w:rPr>
        <w:t>. S.</w:t>
      </w:r>
      <w:r w:rsidR="00741761" w:rsidRPr="00741761">
        <w:rPr>
          <w:rFonts w:ascii="Times New Roman" w:hAnsi="Times New Roman"/>
          <w:sz w:val="28"/>
          <w:szCs w:val="28"/>
          <w:lang w:val="fr-FR"/>
        </w:rPr>
        <w:t xml:space="preserve"> Antoine de Padoue p. …. - 6. S</w:t>
      </w:r>
      <w:r w:rsidR="00741761">
        <w:rPr>
          <w:rFonts w:ascii="Times New Roman" w:hAnsi="Times New Roman"/>
          <w:sz w:val="28"/>
          <w:szCs w:val="28"/>
          <w:lang w:val="fr-FR"/>
        </w:rPr>
        <w:t>.</w:t>
      </w:r>
      <w:r w:rsidR="00741761" w:rsidRPr="00741761">
        <w:rPr>
          <w:rFonts w:ascii="Times New Roman" w:hAnsi="Times New Roman"/>
          <w:sz w:val="28"/>
          <w:szCs w:val="28"/>
          <w:lang w:val="fr-FR"/>
        </w:rPr>
        <w:t xml:space="preserve"> Louis Gonzaga p. </w:t>
      </w:r>
      <w:r w:rsidR="00741761">
        <w:rPr>
          <w:rFonts w:ascii="Times New Roman" w:hAnsi="Times New Roman"/>
          <w:sz w:val="28"/>
          <w:szCs w:val="28"/>
          <w:lang w:val="fr-FR"/>
        </w:rPr>
        <w:t>…. - 7. S. Alphonse Marie de</w:t>
      </w:r>
      <w:r w:rsidRPr="00741761">
        <w:rPr>
          <w:rFonts w:ascii="Times New Roman" w:hAnsi="Times New Roman"/>
          <w:sz w:val="28"/>
          <w:szCs w:val="28"/>
          <w:lang w:val="fr-FR"/>
        </w:rPr>
        <w:t>'</w:t>
      </w:r>
      <w:r w:rsidR="00067816">
        <w:rPr>
          <w:rFonts w:ascii="Times New Roman" w:hAnsi="Times New Roman"/>
          <w:sz w:val="28"/>
          <w:szCs w:val="28"/>
          <w:lang w:val="fr-FR"/>
        </w:rPr>
        <w:t xml:space="preserve"> Lig</w:t>
      </w:r>
      <w:r w:rsidR="00741761">
        <w:rPr>
          <w:rFonts w:ascii="Times New Roman" w:hAnsi="Times New Roman"/>
          <w:sz w:val="28"/>
          <w:szCs w:val="28"/>
          <w:lang w:val="fr-FR"/>
        </w:rPr>
        <w:t>uori p. ….  - 8. S.</w:t>
      </w:r>
      <w:r w:rsidRPr="00741761">
        <w:rPr>
          <w:rFonts w:ascii="Times New Roman" w:hAnsi="Times New Roman"/>
          <w:sz w:val="28"/>
          <w:szCs w:val="28"/>
          <w:lang w:val="fr-FR"/>
        </w:rPr>
        <w:t xml:space="preserve"> </w:t>
      </w:r>
      <w:r w:rsidR="00741761" w:rsidRPr="00741761">
        <w:rPr>
          <w:rFonts w:ascii="Times New Roman" w:hAnsi="Times New Roman"/>
          <w:sz w:val="28"/>
          <w:szCs w:val="28"/>
          <w:lang w:val="fr-FR"/>
        </w:rPr>
        <w:t>Véro</w:t>
      </w:r>
      <w:r w:rsidR="00741761">
        <w:rPr>
          <w:rFonts w:ascii="Times New Roman" w:hAnsi="Times New Roman"/>
          <w:sz w:val="28"/>
          <w:szCs w:val="28"/>
          <w:lang w:val="fr-FR"/>
        </w:rPr>
        <w:t>nique Giuliani p. ….</w:t>
      </w:r>
      <w:r w:rsidRPr="00741761">
        <w:rPr>
          <w:rFonts w:ascii="Times New Roman" w:hAnsi="Times New Roman"/>
          <w:sz w:val="28"/>
          <w:szCs w:val="28"/>
          <w:lang w:val="fr-FR"/>
        </w:rPr>
        <w:t xml:space="preserve"> - 9. </w:t>
      </w:r>
      <w:r w:rsidR="00741761">
        <w:rPr>
          <w:rFonts w:ascii="Times New Roman" w:hAnsi="Times New Roman"/>
          <w:sz w:val="28"/>
          <w:szCs w:val="28"/>
          <w:lang w:val="fr-FR"/>
        </w:rPr>
        <w:t>S. Camille de Lellis p. ….  - 10. S. François de Sales p. …. - 11. Bienheureuse Eustochio p. …. - 12. Les Rogationnistes</w:t>
      </w:r>
      <w:r w:rsidRPr="00741761">
        <w:rPr>
          <w:rFonts w:ascii="Times New Roman" w:hAnsi="Times New Roman"/>
          <w:sz w:val="28"/>
          <w:szCs w:val="28"/>
          <w:lang w:val="fr-FR"/>
        </w:rPr>
        <w:t xml:space="preserve"> célestes et les Filles du </w:t>
      </w:r>
      <w:r w:rsidR="00741761">
        <w:rPr>
          <w:rFonts w:ascii="Times New Roman" w:hAnsi="Times New Roman"/>
          <w:sz w:val="28"/>
          <w:szCs w:val="28"/>
          <w:lang w:val="fr-FR"/>
        </w:rPr>
        <w:t>Divin Zèle célestes p. ….</w:t>
      </w:r>
      <w:r w:rsidRPr="00741761">
        <w:rPr>
          <w:rFonts w:ascii="Times New Roman" w:hAnsi="Times New Roman"/>
          <w:sz w:val="28"/>
          <w:szCs w:val="28"/>
          <w:lang w:val="fr-FR"/>
        </w:rPr>
        <w:t>.</w:t>
      </w:r>
    </w:p>
    <w:p w14:paraId="2812A735" w14:textId="77777777" w:rsidR="003A51A4" w:rsidRDefault="003A51A4" w:rsidP="003A51A4">
      <w:pPr>
        <w:jc w:val="center"/>
        <w:rPr>
          <w:rFonts w:ascii="Times New Roman" w:hAnsi="Times New Roman"/>
          <w:sz w:val="24"/>
          <w:szCs w:val="24"/>
          <w:lang w:val="fr-FR"/>
        </w:rPr>
      </w:pPr>
    </w:p>
    <w:p w14:paraId="6EA55E90" w14:textId="77777777" w:rsidR="00741761" w:rsidRDefault="00741761" w:rsidP="003A51A4">
      <w:pPr>
        <w:jc w:val="center"/>
        <w:rPr>
          <w:rFonts w:ascii="Times New Roman" w:hAnsi="Times New Roman"/>
          <w:sz w:val="24"/>
          <w:szCs w:val="24"/>
          <w:lang w:val="fr-FR"/>
        </w:rPr>
      </w:pPr>
    </w:p>
    <w:p w14:paraId="5929B0FF" w14:textId="77777777" w:rsidR="00741761" w:rsidRPr="003A51A4" w:rsidRDefault="00741761" w:rsidP="003A51A4">
      <w:pPr>
        <w:jc w:val="center"/>
        <w:rPr>
          <w:rFonts w:ascii="Times New Roman" w:hAnsi="Times New Roman"/>
          <w:sz w:val="24"/>
          <w:szCs w:val="24"/>
          <w:lang w:val="fr-FR"/>
        </w:rPr>
      </w:pPr>
    </w:p>
    <w:p w14:paraId="2F781C0D" w14:textId="77777777" w:rsidR="003A51A4" w:rsidRPr="00206F37" w:rsidRDefault="00741761" w:rsidP="003A51A4">
      <w:pPr>
        <w:rPr>
          <w:rFonts w:ascii="Times New Roman" w:hAnsi="Times New Roman"/>
          <w:b/>
          <w:sz w:val="28"/>
          <w:szCs w:val="28"/>
          <w:lang w:val="fr-FR"/>
        </w:rPr>
      </w:pPr>
      <w:r>
        <w:rPr>
          <w:rFonts w:ascii="Times New Roman" w:hAnsi="Times New Roman"/>
          <w:b/>
          <w:sz w:val="28"/>
          <w:szCs w:val="28"/>
          <w:lang w:val="fr-FR"/>
        </w:rPr>
        <w:t>1. Nous constitu</w:t>
      </w:r>
      <w:r w:rsidR="003A51A4" w:rsidRPr="00206F37">
        <w:rPr>
          <w:rFonts w:ascii="Times New Roman" w:hAnsi="Times New Roman"/>
          <w:b/>
          <w:sz w:val="28"/>
          <w:szCs w:val="28"/>
          <w:lang w:val="fr-FR"/>
        </w:rPr>
        <w:t>ons tous une même famille</w:t>
      </w:r>
    </w:p>
    <w:p w14:paraId="2DD8EA67" w14:textId="77777777" w:rsidR="00206F37" w:rsidRPr="00206F37" w:rsidRDefault="00206F37" w:rsidP="003A51A4">
      <w:pPr>
        <w:rPr>
          <w:rFonts w:ascii="Times New Roman" w:hAnsi="Times New Roman"/>
          <w:sz w:val="12"/>
          <w:szCs w:val="12"/>
          <w:lang w:val="fr-FR"/>
        </w:rPr>
      </w:pPr>
      <w:r>
        <w:rPr>
          <w:rFonts w:ascii="Times New Roman" w:hAnsi="Times New Roman"/>
          <w:sz w:val="24"/>
          <w:szCs w:val="24"/>
          <w:lang w:val="fr-FR"/>
        </w:rPr>
        <w:tab/>
      </w:r>
    </w:p>
    <w:p w14:paraId="75A5366D" w14:textId="77777777" w:rsidR="00184800" w:rsidRPr="00184800" w:rsidRDefault="00206F37" w:rsidP="0010371B">
      <w:pPr>
        <w:spacing w:after="120"/>
        <w:rPr>
          <w:rFonts w:ascii="Times New Roman" w:hAnsi="Times New Roman"/>
          <w:sz w:val="24"/>
          <w:szCs w:val="24"/>
          <w:lang w:val="fr-FR"/>
        </w:rPr>
      </w:pPr>
      <w:r>
        <w:rPr>
          <w:rFonts w:ascii="Times New Roman" w:hAnsi="Times New Roman"/>
          <w:sz w:val="24"/>
          <w:szCs w:val="24"/>
          <w:lang w:val="fr-FR"/>
        </w:rPr>
        <w:tab/>
      </w:r>
      <w:r w:rsidR="003A51A4" w:rsidRPr="003A51A4">
        <w:rPr>
          <w:rFonts w:ascii="Times New Roman" w:hAnsi="Times New Roman"/>
          <w:sz w:val="24"/>
          <w:szCs w:val="24"/>
          <w:lang w:val="fr-FR"/>
        </w:rPr>
        <w:t>Vatican II a réduit le nombre et le rite de nombreuses fêtes de saints "afin qu'elles ne prévalent pas sur les fêtes qui commémorent les mystères d</w:t>
      </w:r>
      <w:r w:rsidR="007D4B85">
        <w:rPr>
          <w:rFonts w:ascii="Times New Roman" w:hAnsi="Times New Roman"/>
          <w:sz w:val="24"/>
          <w:szCs w:val="24"/>
          <w:lang w:val="fr-FR"/>
        </w:rPr>
        <w:t>u salut" et, par conséquent, "</w:t>
      </w:r>
      <w:r w:rsidR="003A51A4" w:rsidRPr="003A51A4">
        <w:rPr>
          <w:rFonts w:ascii="Times New Roman" w:hAnsi="Times New Roman"/>
          <w:sz w:val="24"/>
          <w:szCs w:val="24"/>
          <w:lang w:val="fr-FR"/>
        </w:rPr>
        <w:t>entendent</w:t>
      </w:r>
      <w:r w:rsidR="007D4B85">
        <w:rPr>
          <w:rFonts w:ascii="Times New Roman" w:hAnsi="Times New Roman"/>
          <w:sz w:val="24"/>
          <w:szCs w:val="24"/>
          <w:lang w:val="fr-FR"/>
        </w:rPr>
        <w:t xml:space="preserve"> à toute l'Eglise seulement celles</w:t>
      </w:r>
      <w:r w:rsidR="003A51A4" w:rsidRPr="003A51A4">
        <w:rPr>
          <w:rFonts w:ascii="Times New Roman" w:hAnsi="Times New Roman"/>
          <w:sz w:val="24"/>
          <w:szCs w:val="24"/>
          <w:lang w:val="fr-FR"/>
        </w:rPr>
        <w:t xml:space="preserve"> qui célèbrent des saints d'une importance véritablement universelle", </w:t>
      </w:r>
      <w:r w:rsidR="006B7A2F" w:rsidRPr="003A51A4">
        <w:rPr>
          <w:rFonts w:ascii="Times New Roman" w:hAnsi="Times New Roman"/>
          <w:sz w:val="24"/>
          <w:szCs w:val="24"/>
          <w:lang w:val="fr-FR"/>
        </w:rPr>
        <w:t>m</w:t>
      </w:r>
      <w:r w:rsidR="006B7A2F">
        <w:rPr>
          <w:rFonts w:ascii="Times New Roman" w:hAnsi="Times New Roman"/>
          <w:sz w:val="24"/>
          <w:szCs w:val="24"/>
          <w:lang w:val="fr-FR"/>
        </w:rPr>
        <w:t xml:space="preserve">ais </w:t>
      </w:r>
      <w:r w:rsidR="006B7A2F" w:rsidRPr="003A51A4">
        <w:rPr>
          <w:rFonts w:ascii="Times New Roman" w:hAnsi="Times New Roman"/>
          <w:sz w:val="24"/>
          <w:szCs w:val="24"/>
          <w:lang w:val="fr-FR"/>
        </w:rPr>
        <w:t>permet</w:t>
      </w:r>
      <w:r w:rsidR="003A51A4" w:rsidRPr="003A51A4">
        <w:rPr>
          <w:rFonts w:ascii="Times New Roman" w:hAnsi="Times New Roman"/>
          <w:sz w:val="24"/>
          <w:szCs w:val="24"/>
          <w:lang w:val="fr-FR"/>
        </w:rPr>
        <w:t xml:space="preserve"> </w:t>
      </w:r>
      <w:r w:rsidR="007D4B85">
        <w:rPr>
          <w:rFonts w:ascii="Times New Roman" w:hAnsi="Times New Roman"/>
          <w:sz w:val="24"/>
          <w:szCs w:val="24"/>
          <w:lang w:val="fr-FR"/>
        </w:rPr>
        <w:t>que "</w:t>
      </w:r>
      <w:r w:rsidR="003A51A4" w:rsidRPr="003A51A4">
        <w:rPr>
          <w:rFonts w:ascii="Times New Roman" w:hAnsi="Times New Roman"/>
          <w:sz w:val="24"/>
          <w:szCs w:val="24"/>
          <w:lang w:val="fr-FR"/>
        </w:rPr>
        <w:t>beaucoup</w:t>
      </w:r>
      <w:r w:rsidR="007D4B85">
        <w:rPr>
          <w:rFonts w:ascii="Times New Roman" w:hAnsi="Times New Roman"/>
          <w:sz w:val="24"/>
          <w:szCs w:val="24"/>
          <w:lang w:val="fr-FR"/>
        </w:rPr>
        <w:t xml:space="preserve"> d'entre elles soient</w:t>
      </w:r>
      <w:r w:rsidR="003A51A4" w:rsidRPr="003A51A4">
        <w:rPr>
          <w:rFonts w:ascii="Times New Roman" w:hAnsi="Times New Roman"/>
          <w:sz w:val="24"/>
          <w:szCs w:val="24"/>
          <w:lang w:val="fr-FR"/>
        </w:rPr>
        <w:t xml:space="preserve"> célébrés par chaque église</w:t>
      </w:r>
      <w:r w:rsidR="007D4B85">
        <w:rPr>
          <w:rFonts w:ascii="Times New Roman" w:hAnsi="Times New Roman"/>
          <w:sz w:val="24"/>
          <w:szCs w:val="24"/>
          <w:lang w:val="fr-FR"/>
        </w:rPr>
        <w:t xml:space="preserve"> particulaire ou</w:t>
      </w:r>
      <w:r w:rsidR="003A51A4" w:rsidRPr="003A51A4">
        <w:rPr>
          <w:rFonts w:ascii="Times New Roman" w:hAnsi="Times New Roman"/>
          <w:sz w:val="24"/>
          <w:szCs w:val="24"/>
          <w:lang w:val="fr-FR"/>
        </w:rPr>
        <w:t xml:space="preserve"> nati</w:t>
      </w:r>
      <w:r w:rsidR="007D4B85">
        <w:rPr>
          <w:rFonts w:ascii="Times New Roman" w:hAnsi="Times New Roman"/>
          <w:sz w:val="24"/>
          <w:szCs w:val="24"/>
          <w:lang w:val="fr-FR"/>
        </w:rPr>
        <w:t>on ou famille religieuse" (</w:t>
      </w:r>
      <w:r w:rsidR="007D4B85" w:rsidRPr="007D4B85">
        <w:rPr>
          <w:rFonts w:ascii="Times New Roman" w:hAnsi="Times New Roman"/>
          <w:i/>
          <w:sz w:val="24"/>
          <w:szCs w:val="24"/>
          <w:lang w:val="fr-FR"/>
        </w:rPr>
        <w:t>SC</w:t>
      </w:r>
      <w:r w:rsidR="007D4B85">
        <w:rPr>
          <w:rFonts w:ascii="Times New Roman" w:hAnsi="Times New Roman"/>
          <w:sz w:val="24"/>
          <w:szCs w:val="24"/>
          <w:lang w:val="fr-FR"/>
        </w:rPr>
        <w:t xml:space="preserve"> n</w:t>
      </w:r>
      <w:r w:rsidR="003A51A4" w:rsidRPr="003A51A4">
        <w:rPr>
          <w:rFonts w:ascii="Times New Roman" w:hAnsi="Times New Roman"/>
          <w:sz w:val="24"/>
          <w:szCs w:val="24"/>
          <w:lang w:val="fr-FR"/>
        </w:rPr>
        <w:t>. 111)</w:t>
      </w:r>
      <w:r w:rsidR="000D2FCB">
        <w:rPr>
          <w:rStyle w:val="FootnoteReference"/>
          <w:rFonts w:ascii="Times New Roman" w:hAnsi="Times New Roman"/>
          <w:sz w:val="24"/>
          <w:szCs w:val="24"/>
          <w:lang w:val="fr-FR"/>
        </w:rPr>
        <w:footnoteReference w:id="596"/>
      </w:r>
      <w:r w:rsidR="003A51A4" w:rsidRPr="003A51A4">
        <w:rPr>
          <w:rFonts w:ascii="Times New Roman" w:hAnsi="Times New Roman"/>
          <w:sz w:val="24"/>
          <w:szCs w:val="24"/>
          <w:lang w:val="fr-FR"/>
        </w:rPr>
        <w:t>. Cette réduction a été interprété</w:t>
      </w:r>
      <w:r w:rsidR="007D4B85">
        <w:rPr>
          <w:rFonts w:ascii="Times New Roman" w:hAnsi="Times New Roman"/>
          <w:sz w:val="24"/>
          <w:szCs w:val="24"/>
          <w:lang w:val="fr-FR"/>
        </w:rPr>
        <w:t xml:space="preserve">e à tort par beaucoup comme un reniement </w:t>
      </w:r>
      <w:r w:rsidR="003A51A4" w:rsidRPr="003A51A4">
        <w:rPr>
          <w:rFonts w:ascii="Times New Roman" w:hAnsi="Times New Roman"/>
          <w:sz w:val="24"/>
          <w:szCs w:val="24"/>
          <w:lang w:val="fr-FR"/>
        </w:rPr>
        <w:t>ou une condamnation indirecte du culte lui-même</w:t>
      </w:r>
      <w:r w:rsidR="003A51A4" w:rsidRPr="00184800">
        <w:rPr>
          <w:rFonts w:ascii="Times New Roman" w:hAnsi="Times New Roman"/>
          <w:sz w:val="24"/>
          <w:szCs w:val="24"/>
          <w:lang w:val="fr-FR"/>
        </w:rPr>
        <w:t>. Don Barsotti, se plaignant de l'apathie presque générale du culte des saints, demande aux chrétiens: "S'ils croient vraiment en l'amour du prochain, pourquoi ne ressentent-ils pas la communion des saints? Pourquoi l'amour pour les saints semble-t-il avoir échoué dans l'Église aujourd'hui? S'ils doivent aimer leur prochain, qui est le p</w:t>
      </w:r>
      <w:r w:rsidR="00BF7026" w:rsidRPr="00184800">
        <w:rPr>
          <w:rFonts w:ascii="Times New Roman" w:hAnsi="Times New Roman"/>
          <w:sz w:val="24"/>
          <w:szCs w:val="24"/>
          <w:lang w:val="fr-FR"/>
        </w:rPr>
        <w:t>lus proche des saints du ciel?"</w:t>
      </w:r>
      <w:r w:rsidR="003A51A4" w:rsidRPr="00184800">
        <w:rPr>
          <w:rFonts w:ascii="Times New Roman" w:hAnsi="Times New Roman"/>
          <w:sz w:val="24"/>
          <w:szCs w:val="24"/>
          <w:lang w:val="fr-FR"/>
        </w:rPr>
        <w:t>. Et il poursuit: "Ne dites pas que les saints nous dérange</w:t>
      </w:r>
      <w:r w:rsidR="00BF7026" w:rsidRPr="00184800">
        <w:rPr>
          <w:rFonts w:ascii="Times New Roman" w:hAnsi="Times New Roman"/>
          <w:sz w:val="24"/>
          <w:szCs w:val="24"/>
          <w:lang w:val="fr-FR"/>
        </w:rPr>
        <w:t xml:space="preserve">nt dans notre union avec Dieu. </w:t>
      </w:r>
      <w:r w:rsidR="003A51A4" w:rsidRPr="00184800">
        <w:rPr>
          <w:rFonts w:ascii="Times New Roman" w:hAnsi="Times New Roman"/>
          <w:sz w:val="24"/>
          <w:szCs w:val="24"/>
          <w:lang w:val="fr-FR"/>
        </w:rPr>
        <w:t xml:space="preserve">Pourquoi devraient-ils nous déranger leur présence? Nous vivons, respirons la même atmosphère de lumière, respirons la même atmosphère de sérénité, de joie, respirons la même atmosphère d'amour. Nous sommes </w:t>
      </w:r>
      <w:r w:rsidR="00BF7026" w:rsidRPr="00184800">
        <w:rPr>
          <w:rFonts w:ascii="Times New Roman" w:hAnsi="Times New Roman"/>
          <w:sz w:val="24"/>
          <w:szCs w:val="24"/>
          <w:lang w:val="fr-FR"/>
        </w:rPr>
        <w:t>avec eux et ils sont avec nous"</w:t>
      </w:r>
      <w:r w:rsidR="003A51A4" w:rsidRPr="00184800">
        <w:rPr>
          <w:rFonts w:ascii="Times New Roman" w:hAnsi="Times New Roman"/>
          <w:sz w:val="24"/>
          <w:szCs w:val="24"/>
          <w:lang w:val="fr-FR"/>
        </w:rPr>
        <w:t xml:space="preserve">. Mais la question a déjà été posée et résolue par le Concile: "Notre relation avec les bienheureux, à condition qu’elle soit conçue à la lumière de la foi, ne diminue en rien le culte </w:t>
      </w:r>
      <w:r w:rsidR="003A51A4" w:rsidRPr="00067816">
        <w:rPr>
          <w:rFonts w:ascii="Times New Roman" w:hAnsi="Times New Roman"/>
          <w:i/>
          <w:sz w:val="24"/>
          <w:szCs w:val="24"/>
          <w:lang w:val="fr-FR"/>
        </w:rPr>
        <w:t>latreutique</w:t>
      </w:r>
      <w:r w:rsidR="003A51A4" w:rsidRPr="00184800">
        <w:rPr>
          <w:rFonts w:ascii="Times New Roman" w:hAnsi="Times New Roman"/>
          <w:sz w:val="24"/>
          <w:szCs w:val="24"/>
          <w:lang w:val="fr-FR"/>
        </w:rPr>
        <w:t xml:space="preserve"> donné à Dieu le Père... Mais au contraire, l’intensifie" (</w:t>
      </w:r>
      <w:r w:rsidR="003A51A4" w:rsidRPr="00184800">
        <w:rPr>
          <w:rFonts w:ascii="Times New Roman" w:hAnsi="Times New Roman"/>
          <w:i/>
          <w:sz w:val="24"/>
          <w:szCs w:val="24"/>
          <w:lang w:val="fr-FR"/>
        </w:rPr>
        <w:t>LG</w:t>
      </w:r>
      <w:r w:rsidR="003A51A4" w:rsidRPr="00184800">
        <w:rPr>
          <w:rFonts w:ascii="Times New Roman" w:hAnsi="Times New Roman"/>
          <w:sz w:val="24"/>
          <w:szCs w:val="24"/>
          <w:lang w:val="fr-FR"/>
        </w:rPr>
        <w:t xml:space="preserve"> 51). Don Barsotti se réfère à l'exemple de Sainte Thérèse: "On pourrait penser qu'un</w:t>
      </w:r>
      <w:r w:rsidR="000D2FCB" w:rsidRPr="00184800">
        <w:rPr>
          <w:rFonts w:ascii="Times New Roman" w:hAnsi="Times New Roman"/>
          <w:sz w:val="24"/>
          <w:szCs w:val="24"/>
          <w:lang w:val="fr-FR"/>
        </w:rPr>
        <w:t>e</w:t>
      </w:r>
      <w:r w:rsidR="003A51A4" w:rsidRPr="00184800">
        <w:rPr>
          <w:rFonts w:ascii="Times New Roman" w:hAnsi="Times New Roman"/>
          <w:sz w:val="24"/>
          <w:szCs w:val="24"/>
          <w:lang w:val="fr-FR"/>
        </w:rPr>
        <w:t xml:space="preserve"> mystique de cette grandeur vivait totalement en état d'ébriété avec Dieu et avait oublié les saints. Cependant, il n’existe </w:t>
      </w:r>
      <w:r w:rsidR="000D2FCB" w:rsidRPr="00184800">
        <w:rPr>
          <w:rFonts w:ascii="Times New Roman" w:hAnsi="Times New Roman"/>
          <w:sz w:val="24"/>
          <w:szCs w:val="24"/>
          <w:lang w:val="fr-FR"/>
        </w:rPr>
        <w:t xml:space="preserve">probablement </w:t>
      </w:r>
      <w:r w:rsidR="003A51A4" w:rsidRPr="00184800">
        <w:rPr>
          <w:rFonts w:ascii="Times New Roman" w:hAnsi="Times New Roman"/>
          <w:sz w:val="24"/>
          <w:szCs w:val="24"/>
          <w:lang w:val="fr-FR"/>
        </w:rPr>
        <w:t>dans l’Église aucun</w:t>
      </w:r>
      <w:r w:rsidR="000D2FCB" w:rsidRPr="00184800">
        <w:rPr>
          <w:rFonts w:ascii="Times New Roman" w:hAnsi="Times New Roman"/>
          <w:sz w:val="24"/>
          <w:szCs w:val="24"/>
          <w:lang w:val="fr-FR"/>
        </w:rPr>
        <w:t>e</w:t>
      </w:r>
      <w:r w:rsidR="003A51A4" w:rsidRPr="00184800">
        <w:rPr>
          <w:rFonts w:ascii="Times New Roman" w:hAnsi="Times New Roman"/>
          <w:sz w:val="24"/>
          <w:szCs w:val="24"/>
          <w:lang w:val="fr-FR"/>
        </w:rPr>
        <w:t xml:space="preserve"> saint</w:t>
      </w:r>
      <w:r w:rsidR="000D2FCB" w:rsidRPr="00184800">
        <w:rPr>
          <w:rFonts w:ascii="Times New Roman" w:hAnsi="Times New Roman"/>
          <w:sz w:val="24"/>
          <w:szCs w:val="24"/>
          <w:lang w:val="fr-FR"/>
        </w:rPr>
        <w:t>e</w:t>
      </w:r>
      <w:r w:rsidR="003A51A4" w:rsidRPr="00184800">
        <w:rPr>
          <w:rFonts w:ascii="Times New Roman" w:hAnsi="Times New Roman"/>
          <w:sz w:val="24"/>
          <w:szCs w:val="24"/>
          <w:lang w:val="fr-FR"/>
        </w:rPr>
        <w:t xml:space="preserve"> qui, plus que Thérèse, ait eu une grande dévotion envers Saint Joseph, les apôtres Pierre et Paul et de nombreux saints</w:t>
      </w:r>
      <w:r w:rsidR="000D2FCB" w:rsidRPr="00184800">
        <w:rPr>
          <w:rStyle w:val="FootnoteReference"/>
          <w:rFonts w:ascii="Times New Roman" w:hAnsi="Times New Roman"/>
          <w:sz w:val="24"/>
          <w:szCs w:val="24"/>
          <w:lang w:val="fr-FR"/>
        </w:rPr>
        <w:footnoteReference w:id="597"/>
      </w:r>
      <w:r w:rsidR="003A51A4" w:rsidRPr="00184800">
        <w:rPr>
          <w:rFonts w:ascii="Times New Roman" w:hAnsi="Times New Roman"/>
          <w:sz w:val="24"/>
          <w:szCs w:val="24"/>
          <w:lang w:val="fr-FR"/>
        </w:rPr>
        <w:t xml:space="preserve">. Ce n’est qu’ainsi qu’elle a vécu une vie d’amour et qu’elle pouvait se sentir comme la </w:t>
      </w:r>
      <w:r w:rsidR="00184800" w:rsidRPr="00184800">
        <w:rPr>
          <w:rFonts w:ascii="Times New Roman" w:hAnsi="Times New Roman"/>
          <w:sz w:val="24"/>
          <w:szCs w:val="24"/>
          <w:lang w:val="fr-FR"/>
        </w:rPr>
        <w:t>sœur de tous"</w:t>
      </w:r>
      <w:r w:rsidR="003A51A4" w:rsidRPr="00184800">
        <w:rPr>
          <w:rFonts w:ascii="Times New Roman" w:hAnsi="Times New Roman"/>
          <w:sz w:val="24"/>
          <w:szCs w:val="24"/>
          <w:lang w:val="fr-FR"/>
        </w:rPr>
        <w:t>.</w:t>
      </w:r>
    </w:p>
    <w:p w14:paraId="5E25D899" w14:textId="77777777" w:rsidR="009247FF" w:rsidRDefault="00184800" w:rsidP="0010371B">
      <w:pPr>
        <w:spacing w:after="120"/>
        <w:rPr>
          <w:rFonts w:ascii="Times New Roman" w:hAnsi="Times New Roman"/>
          <w:sz w:val="24"/>
          <w:szCs w:val="24"/>
          <w:lang w:val="fr-FR"/>
        </w:rPr>
      </w:pPr>
      <w:r w:rsidRPr="00184800">
        <w:rPr>
          <w:rFonts w:ascii="Times New Roman" w:hAnsi="Times New Roman"/>
          <w:sz w:val="24"/>
          <w:szCs w:val="24"/>
          <w:lang w:val="fr-FR"/>
        </w:rPr>
        <w:tab/>
      </w:r>
      <w:r w:rsidR="003A51A4" w:rsidRPr="00184800">
        <w:rPr>
          <w:rFonts w:ascii="Times New Roman" w:hAnsi="Times New Roman"/>
          <w:sz w:val="24"/>
          <w:szCs w:val="24"/>
          <w:lang w:val="fr-FR"/>
        </w:rPr>
        <w:t>Don Barsotti revient à un cas person</w:t>
      </w:r>
      <w:r w:rsidR="004D26D1">
        <w:rPr>
          <w:rFonts w:ascii="Times New Roman" w:hAnsi="Times New Roman"/>
          <w:sz w:val="24"/>
          <w:szCs w:val="24"/>
          <w:lang w:val="fr-FR"/>
        </w:rPr>
        <w:t>nel, rappelant son impression liée à</w:t>
      </w:r>
      <w:r w:rsidR="003A51A4" w:rsidRPr="00184800">
        <w:rPr>
          <w:rFonts w:ascii="Times New Roman" w:hAnsi="Times New Roman"/>
          <w:sz w:val="24"/>
          <w:szCs w:val="24"/>
          <w:lang w:val="fr-FR"/>
        </w:rPr>
        <w:t xml:space="preserve"> la fêt</w:t>
      </w:r>
      <w:r w:rsidR="004D26D1">
        <w:rPr>
          <w:rFonts w:ascii="Times New Roman" w:hAnsi="Times New Roman"/>
          <w:sz w:val="24"/>
          <w:szCs w:val="24"/>
          <w:lang w:val="fr-FR"/>
        </w:rPr>
        <w:t>e de saint Nicolas de Tolentino... "Qui était ce S</w:t>
      </w:r>
      <w:r w:rsidR="003A51A4" w:rsidRPr="00184800">
        <w:rPr>
          <w:rFonts w:ascii="Times New Roman" w:hAnsi="Times New Roman"/>
          <w:sz w:val="24"/>
          <w:szCs w:val="24"/>
          <w:lang w:val="fr-FR"/>
        </w:rPr>
        <w:t>aint que je devais honorer, qui voulait en</w:t>
      </w:r>
      <w:r w:rsidR="004D26D1">
        <w:rPr>
          <w:rFonts w:ascii="Times New Roman" w:hAnsi="Times New Roman"/>
          <w:sz w:val="24"/>
          <w:szCs w:val="24"/>
          <w:lang w:val="fr-FR"/>
        </w:rPr>
        <w:t>trer dans ma vie? Qui était ce S</w:t>
      </w:r>
      <w:r w:rsidR="003A51A4" w:rsidRPr="00184800">
        <w:rPr>
          <w:rFonts w:ascii="Times New Roman" w:hAnsi="Times New Roman"/>
          <w:sz w:val="24"/>
          <w:szCs w:val="24"/>
          <w:lang w:val="fr-FR"/>
        </w:rPr>
        <w:t>aint absolument inconnu, qui m'aimait aussi et se présentait ce jour-là dans toute l'Égl</w:t>
      </w:r>
      <w:r w:rsidR="004D26D1">
        <w:rPr>
          <w:rFonts w:ascii="Times New Roman" w:hAnsi="Times New Roman"/>
          <w:sz w:val="24"/>
          <w:szCs w:val="24"/>
          <w:lang w:val="fr-FR"/>
        </w:rPr>
        <w:t>ise et se présentait pour moi?"</w:t>
      </w:r>
      <w:r w:rsidR="003A51A4" w:rsidRPr="00184800">
        <w:rPr>
          <w:rFonts w:ascii="Times New Roman" w:hAnsi="Times New Roman"/>
          <w:sz w:val="24"/>
          <w:szCs w:val="24"/>
          <w:lang w:val="fr-FR"/>
        </w:rPr>
        <w:t>. Le Saint se fit à son tour entendre: "Et je me souviens aussi qu'à la fin de la médit</w:t>
      </w:r>
      <w:r w:rsidR="004D26D1">
        <w:rPr>
          <w:rFonts w:ascii="Times New Roman" w:hAnsi="Times New Roman"/>
          <w:sz w:val="24"/>
          <w:szCs w:val="24"/>
          <w:lang w:val="fr-FR"/>
        </w:rPr>
        <w:t>ation que j'avais faite sur ce S</w:t>
      </w:r>
      <w:r w:rsidR="003A51A4" w:rsidRPr="00184800">
        <w:rPr>
          <w:rFonts w:ascii="Times New Roman" w:hAnsi="Times New Roman"/>
          <w:sz w:val="24"/>
          <w:szCs w:val="24"/>
          <w:lang w:val="fr-FR"/>
        </w:rPr>
        <w:t xml:space="preserve">aint qui était comme un tombé du ciel, </w:t>
      </w:r>
      <w:r w:rsidR="003A51A4" w:rsidRPr="00184800">
        <w:rPr>
          <w:rFonts w:ascii="Times New Roman" w:hAnsi="Times New Roman"/>
          <w:sz w:val="24"/>
          <w:szCs w:val="24"/>
          <w:lang w:val="fr-FR"/>
        </w:rPr>
        <w:lastRenderedPageBreak/>
        <w:t xml:space="preserve">j'ai trouvé dans ma main une petite photo de lui confirmant presque qu'il avait pensé </w:t>
      </w:r>
      <w:r w:rsidR="004D26D1">
        <w:rPr>
          <w:rFonts w:ascii="Times New Roman" w:hAnsi="Times New Roman"/>
          <w:sz w:val="24"/>
          <w:szCs w:val="24"/>
          <w:lang w:val="fr-FR"/>
        </w:rPr>
        <w:t xml:space="preserve">à </w:t>
      </w:r>
      <w:r w:rsidR="003A51A4" w:rsidRPr="00184800">
        <w:rPr>
          <w:rFonts w:ascii="Times New Roman" w:hAnsi="Times New Roman"/>
          <w:sz w:val="24"/>
          <w:szCs w:val="24"/>
          <w:lang w:val="fr-FR"/>
        </w:rPr>
        <w:t>moi, qu'il me connaissait et qu'il m'aimait mê</w:t>
      </w:r>
      <w:r w:rsidR="004D26D1">
        <w:rPr>
          <w:rFonts w:ascii="Times New Roman" w:hAnsi="Times New Roman"/>
          <w:sz w:val="24"/>
          <w:szCs w:val="24"/>
          <w:lang w:val="fr-FR"/>
        </w:rPr>
        <w:t>me si je ne le connaissais pas"</w:t>
      </w:r>
      <w:r w:rsidR="004D26D1">
        <w:rPr>
          <w:rStyle w:val="FootnoteReference"/>
          <w:rFonts w:ascii="Times New Roman" w:hAnsi="Times New Roman"/>
          <w:sz w:val="24"/>
          <w:szCs w:val="24"/>
          <w:lang w:val="fr-FR"/>
        </w:rPr>
        <w:footnoteReference w:id="598"/>
      </w:r>
      <w:r w:rsidR="004D26D1">
        <w:rPr>
          <w:rFonts w:ascii="Times New Roman" w:hAnsi="Times New Roman"/>
          <w:sz w:val="24"/>
          <w:szCs w:val="24"/>
          <w:lang w:val="fr-FR"/>
        </w:rPr>
        <w:t xml:space="preserve">. </w:t>
      </w:r>
      <w:r w:rsidR="009247FF">
        <w:rPr>
          <w:rFonts w:ascii="Times New Roman" w:hAnsi="Times New Roman"/>
          <w:sz w:val="24"/>
          <w:szCs w:val="24"/>
          <w:lang w:val="fr-FR"/>
        </w:rPr>
        <w:t xml:space="preserve"> </w:t>
      </w:r>
      <w:r w:rsidR="004D26D1">
        <w:rPr>
          <w:rFonts w:ascii="Times New Roman" w:hAnsi="Times New Roman"/>
          <w:sz w:val="24"/>
          <w:szCs w:val="24"/>
          <w:lang w:val="fr-FR"/>
        </w:rPr>
        <w:t>A</w:t>
      </w:r>
      <w:r w:rsidR="003A51A4" w:rsidRPr="00184800">
        <w:rPr>
          <w:rFonts w:ascii="Times New Roman" w:hAnsi="Times New Roman"/>
          <w:sz w:val="24"/>
          <w:szCs w:val="24"/>
          <w:lang w:val="fr-FR"/>
        </w:rPr>
        <w:t xml:space="preserve"> cet égard, il convient de mentionner une belle pensée de </w:t>
      </w:r>
      <w:r w:rsidR="004D26D1" w:rsidRPr="00184800">
        <w:rPr>
          <w:rFonts w:ascii="Times New Roman" w:hAnsi="Times New Roman"/>
          <w:sz w:val="24"/>
          <w:szCs w:val="24"/>
          <w:lang w:val="fr-FR"/>
        </w:rPr>
        <w:t>Céline</w:t>
      </w:r>
      <w:r w:rsidR="003A51A4" w:rsidRPr="00184800">
        <w:rPr>
          <w:rFonts w:ascii="Times New Roman" w:hAnsi="Times New Roman"/>
          <w:sz w:val="24"/>
          <w:szCs w:val="24"/>
          <w:lang w:val="fr-FR"/>
        </w:rPr>
        <w:t xml:space="preserve">, la </w:t>
      </w:r>
      <w:r w:rsidR="004D26D1" w:rsidRPr="00184800">
        <w:rPr>
          <w:rFonts w:ascii="Times New Roman" w:hAnsi="Times New Roman"/>
          <w:sz w:val="24"/>
          <w:szCs w:val="24"/>
          <w:lang w:val="fr-FR"/>
        </w:rPr>
        <w:t>sœur</w:t>
      </w:r>
      <w:r w:rsidR="003A51A4" w:rsidRPr="00184800">
        <w:rPr>
          <w:rFonts w:ascii="Times New Roman" w:hAnsi="Times New Roman"/>
          <w:sz w:val="24"/>
          <w:szCs w:val="24"/>
          <w:lang w:val="fr-FR"/>
        </w:rPr>
        <w:t xml:space="preserve"> de Sai</w:t>
      </w:r>
      <w:r w:rsidR="004D26D1">
        <w:rPr>
          <w:rFonts w:ascii="Times New Roman" w:hAnsi="Times New Roman"/>
          <w:sz w:val="24"/>
          <w:szCs w:val="24"/>
          <w:lang w:val="fr-FR"/>
        </w:rPr>
        <w:t>nte Thérèse de l’Enfant Jésus: "Comme u</w:t>
      </w:r>
      <w:r w:rsidR="003A51A4" w:rsidRPr="00184800">
        <w:rPr>
          <w:rFonts w:ascii="Times New Roman" w:hAnsi="Times New Roman"/>
          <w:sz w:val="24"/>
          <w:szCs w:val="24"/>
          <w:lang w:val="fr-FR"/>
        </w:rPr>
        <w:t>ne éponge pleine d’eau ne peut être touchée sans communiquer le liquide dans leque</w:t>
      </w:r>
      <w:r w:rsidR="009247FF">
        <w:rPr>
          <w:rFonts w:ascii="Times New Roman" w:hAnsi="Times New Roman"/>
          <w:sz w:val="24"/>
          <w:szCs w:val="24"/>
          <w:lang w:val="fr-FR"/>
        </w:rPr>
        <w:t>l elle est trempée, ainsi</w:t>
      </w:r>
      <w:r w:rsidR="003A51A4" w:rsidRPr="00184800">
        <w:rPr>
          <w:rFonts w:ascii="Times New Roman" w:hAnsi="Times New Roman"/>
          <w:sz w:val="24"/>
          <w:szCs w:val="24"/>
          <w:lang w:val="fr-FR"/>
        </w:rPr>
        <w:t xml:space="preserve"> vous ne pouve</w:t>
      </w:r>
      <w:r w:rsidR="009247FF">
        <w:rPr>
          <w:rFonts w:ascii="Times New Roman" w:hAnsi="Times New Roman"/>
          <w:sz w:val="24"/>
          <w:szCs w:val="24"/>
          <w:lang w:val="fr-FR"/>
        </w:rPr>
        <w:t xml:space="preserve">z pas vous approcher d’un saint, </w:t>
      </w:r>
      <w:r w:rsidR="003A51A4" w:rsidRPr="00184800">
        <w:rPr>
          <w:rFonts w:ascii="Times New Roman" w:hAnsi="Times New Roman"/>
          <w:sz w:val="24"/>
          <w:szCs w:val="24"/>
          <w:lang w:val="fr-FR"/>
        </w:rPr>
        <w:t xml:space="preserve"> </w:t>
      </w:r>
      <w:r w:rsidR="009247FF">
        <w:rPr>
          <w:rFonts w:ascii="Times New Roman" w:hAnsi="Times New Roman"/>
          <w:sz w:val="24"/>
          <w:szCs w:val="24"/>
          <w:lang w:val="fr-FR"/>
        </w:rPr>
        <w:t xml:space="preserve">qui </w:t>
      </w:r>
      <w:r w:rsidR="003A51A4" w:rsidRPr="00184800">
        <w:rPr>
          <w:rFonts w:ascii="Times New Roman" w:hAnsi="Times New Roman"/>
          <w:sz w:val="24"/>
          <w:szCs w:val="24"/>
          <w:lang w:val="fr-FR"/>
        </w:rPr>
        <w:t xml:space="preserve">transpire de tous les pores </w:t>
      </w:r>
      <w:r w:rsidR="009247FF" w:rsidRPr="00184800">
        <w:rPr>
          <w:rFonts w:ascii="Times New Roman" w:hAnsi="Times New Roman"/>
          <w:sz w:val="24"/>
          <w:szCs w:val="24"/>
          <w:lang w:val="fr-FR"/>
        </w:rPr>
        <w:t xml:space="preserve">la grâce divine </w:t>
      </w:r>
      <w:r w:rsidR="003A51A4" w:rsidRPr="00184800">
        <w:rPr>
          <w:rFonts w:ascii="Times New Roman" w:hAnsi="Times New Roman"/>
          <w:sz w:val="24"/>
          <w:szCs w:val="24"/>
          <w:lang w:val="fr-FR"/>
        </w:rPr>
        <w:t>sans en être influencée. C’e</w:t>
      </w:r>
      <w:r w:rsidR="009247FF">
        <w:rPr>
          <w:rFonts w:ascii="Times New Roman" w:hAnsi="Times New Roman"/>
          <w:sz w:val="24"/>
          <w:szCs w:val="24"/>
          <w:lang w:val="fr-FR"/>
        </w:rPr>
        <w:t>st la raison pour laquelle les S</w:t>
      </w:r>
      <w:r w:rsidR="003A51A4" w:rsidRPr="00184800">
        <w:rPr>
          <w:rFonts w:ascii="Times New Roman" w:hAnsi="Times New Roman"/>
          <w:sz w:val="24"/>
          <w:szCs w:val="24"/>
          <w:lang w:val="fr-FR"/>
        </w:rPr>
        <w:t>aints so</w:t>
      </w:r>
      <w:r w:rsidR="009247FF">
        <w:rPr>
          <w:rFonts w:ascii="Times New Roman" w:hAnsi="Times New Roman"/>
          <w:sz w:val="24"/>
          <w:szCs w:val="24"/>
          <w:lang w:val="fr-FR"/>
        </w:rPr>
        <w:t>nt si utiles à l’Eglise</w:t>
      </w:r>
      <w:r w:rsidR="003A51A4" w:rsidRPr="00184800">
        <w:rPr>
          <w:rFonts w:ascii="Times New Roman" w:hAnsi="Times New Roman"/>
          <w:sz w:val="24"/>
          <w:szCs w:val="24"/>
          <w:lang w:val="fr-FR"/>
        </w:rPr>
        <w:t>"</w:t>
      </w:r>
      <w:r w:rsidR="009247FF">
        <w:rPr>
          <w:rStyle w:val="FootnoteReference"/>
          <w:rFonts w:ascii="Times New Roman" w:hAnsi="Times New Roman"/>
          <w:sz w:val="24"/>
          <w:szCs w:val="24"/>
          <w:lang w:val="fr-FR"/>
        </w:rPr>
        <w:footnoteReference w:id="599"/>
      </w:r>
      <w:r w:rsidR="003A51A4" w:rsidRPr="00184800">
        <w:rPr>
          <w:rFonts w:ascii="Times New Roman" w:hAnsi="Times New Roman"/>
          <w:sz w:val="24"/>
          <w:szCs w:val="24"/>
          <w:lang w:val="fr-FR"/>
        </w:rPr>
        <w:t xml:space="preserve">. </w:t>
      </w:r>
    </w:p>
    <w:p w14:paraId="6CF36016" w14:textId="77777777" w:rsidR="00C116D2" w:rsidRDefault="009247FF" w:rsidP="0010371B">
      <w:pPr>
        <w:spacing w:after="120"/>
        <w:rPr>
          <w:rFonts w:ascii="Times New Roman" w:hAnsi="Times New Roman"/>
          <w:sz w:val="24"/>
          <w:szCs w:val="24"/>
          <w:lang w:val="fr-FR"/>
        </w:rPr>
      </w:pPr>
      <w:r>
        <w:rPr>
          <w:rFonts w:ascii="Times New Roman" w:hAnsi="Times New Roman"/>
          <w:sz w:val="24"/>
          <w:szCs w:val="24"/>
          <w:lang w:val="fr-FR"/>
        </w:rPr>
        <w:tab/>
        <w:t>Mais revenons au Conc</w:t>
      </w:r>
      <w:r w:rsidR="003A51A4" w:rsidRPr="00184800">
        <w:rPr>
          <w:rFonts w:ascii="Times New Roman" w:hAnsi="Times New Roman"/>
          <w:sz w:val="24"/>
          <w:szCs w:val="24"/>
          <w:lang w:val="fr-FR"/>
        </w:rPr>
        <w:t>il</w:t>
      </w:r>
      <w:r>
        <w:rPr>
          <w:rFonts w:ascii="Times New Roman" w:hAnsi="Times New Roman"/>
          <w:sz w:val="24"/>
          <w:szCs w:val="24"/>
          <w:lang w:val="fr-FR"/>
        </w:rPr>
        <w:t>e. Il veut les fêtes des S</w:t>
      </w:r>
      <w:r w:rsidR="003A51A4" w:rsidRPr="00184800">
        <w:rPr>
          <w:rFonts w:ascii="Times New Roman" w:hAnsi="Times New Roman"/>
          <w:sz w:val="24"/>
          <w:szCs w:val="24"/>
          <w:lang w:val="fr-FR"/>
        </w:rPr>
        <w:t xml:space="preserve">aints </w:t>
      </w:r>
      <w:r>
        <w:rPr>
          <w:rFonts w:ascii="Times New Roman" w:hAnsi="Times New Roman"/>
          <w:sz w:val="24"/>
          <w:szCs w:val="24"/>
          <w:lang w:val="fr-FR"/>
        </w:rPr>
        <w:t xml:space="preserve">car </w:t>
      </w:r>
      <w:r w:rsidR="003A51A4" w:rsidRPr="00184800">
        <w:rPr>
          <w:rFonts w:ascii="Times New Roman" w:hAnsi="Times New Roman"/>
          <w:sz w:val="24"/>
          <w:szCs w:val="24"/>
          <w:lang w:val="fr-FR"/>
        </w:rPr>
        <w:t>"</w:t>
      </w:r>
      <w:r w:rsidRPr="009247FF">
        <w:rPr>
          <w:rFonts w:ascii="Times New Roman" w:hAnsi="Times New Roman"/>
          <w:sz w:val="24"/>
          <w:szCs w:val="24"/>
          <w:lang w:val="fr-FR"/>
        </w:rPr>
        <w:t>proclament les merveilles du Christ chez ses serviteurs et offrent aux fidèles des exemples opportuns à imiter.</w:t>
      </w:r>
      <w:r w:rsidR="003A51A4" w:rsidRPr="00184800">
        <w:rPr>
          <w:rFonts w:ascii="Times New Roman" w:hAnsi="Times New Roman"/>
          <w:sz w:val="24"/>
          <w:szCs w:val="24"/>
          <w:lang w:val="fr-FR"/>
        </w:rPr>
        <w:t>" (</w:t>
      </w:r>
      <w:r w:rsidR="003A51A4" w:rsidRPr="009247FF">
        <w:rPr>
          <w:rFonts w:ascii="Times New Roman" w:hAnsi="Times New Roman"/>
          <w:i/>
          <w:sz w:val="24"/>
          <w:szCs w:val="24"/>
          <w:lang w:val="fr-FR"/>
        </w:rPr>
        <w:t>SC</w:t>
      </w:r>
      <w:r w:rsidR="003A51A4" w:rsidRPr="00184800">
        <w:rPr>
          <w:rFonts w:ascii="Times New Roman" w:hAnsi="Times New Roman"/>
          <w:sz w:val="24"/>
          <w:szCs w:val="24"/>
          <w:lang w:val="fr-FR"/>
        </w:rPr>
        <w:t xml:space="preserve"> 111) et </w:t>
      </w:r>
      <w:r w:rsidR="003A51A4" w:rsidRPr="009247FF">
        <w:rPr>
          <w:rFonts w:ascii="Times New Roman" w:hAnsi="Times New Roman"/>
          <w:i/>
          <w:sz w:val="24"/>
          <w:szCs w:val="24"/>
          <w:lang w:val="fr-FR"/>
        </w:rPr>
        <w:t>Lumen Gentium</w:t>
      </w:r>
      <w:r w:rsidR="003A51A4" w:rsidRPr="00184800">
        <w:rPr>
          <w:rFonts w:ascii="Times New Roman" w:hAnsi="Times New Roman"/>
          <w:sz w:val="24"/>
          <w:szCs w:val="24"/>
          <w:lang w:val="fr-FR"/>
        </w:rPr>
        <w:t xml:space="preserve"> dédie trois numéros (49, 5</w:t>
      </w:r>
      <w:r>
        <w:rPr>
          <w:rFonts w:ascii="Times New Roman" w:hAnsi="Times New Roman"/>
          <w:sz w:val="24"/>
          <w:szCs w:val="24"/>
          <w:lang w:val="fr-FR"/>
        </w:rPr>
        <w:t>0 et 51) au culte des S</w:t>
      </w:r>
      <w:r w:rsidR="003A51A4" w:rsidRPr="00184800">
        <w:rPr>
          <w:rFonts w:ascii="Times New Roman" w:hAnsi="Times New Roman"/>
          <w:sz w:val="24"/>
          <w:szCs w:val="24"/>
          <w:lang w:val="fr-FR"/>
        </w:rPr>
        <w:t>aints, revendiquant sa légitimité, déterminant sa nature et p</w:t>
      </w:r>
      <w:r>
        <w:rPr>
          <w:rFonts w:ascii="Times New Roman" w:hAnsi="Times New Roman"/>
          <w:sz w:val="24"/>
          <w:szCs w:val="24"/>
          <w:lang w:val="fr-FR"/>
        </w:rPr>
        <w:t>récisant ses avantages. Le Conc</w:t>
      </w:r>
      <w:r w:rsidRPr="00184800">
        <w:rPr>
          <w:rFonts w:ascii="Times New Roman" w:hAnsi="Times New Roman"/>
          <w:sz w:val="24"/>
          <w:szCs w:val="24"/>
          <w:lang w:val="fr-FR"/>
        </w:rPr>
        <w:t>ile</w:t>
      </w:r>
      <w:r w:rsidR="003A51A4" w:rsidRPr="00184800">
        <w:rPr>
          <w:rFonts w:ascii="Times New Roman" w:hAnsi="Times New Roman"/>
          <w:sz w:val="24"/>
          <w:szCs w:val="24"/>
          <w:lang w:val="fr-FR"/>
        </w:rPr>
        <w:t xml:space="preserve"> "</w:t>
      </w:r>
      <w:r w:rsidR="00D37F48" w:rsidRPr="00D37F48">
        <w:rPr>
          <w:rFonts w:ascii="Times New Roman" w:hAnsi="Times New Roman"/>
          <w:sz w:val="24"/>
          <w:szCs w:val="24"/>
          <w:lang w:val="fr-FR"/>
        </w:rPr>
        <w:t>propose à nouveau les décrets des saints Conciles: le deuxième de Nicée, celu</w:t>
      </w:r>
      <w:r w:rsidR="00D37F48">
        <w:rPr>
          <w:rFonts w:ascii="Times New Roman" w:hAnsi="Times New Roman"/>
          <w:sz w:val="24"/>
          <w:szCs w:val="24"/>
          <w:lang w:val="fr-FR"/>
        </w:rPr>
        <w:t xml:space="preserve">i de Florence, celui de Trente" </w:t>
      </w:r>
      <w:r w:rsidR="003A51A4" w:rsidRPr="00184800">
        <w:rPr>
          <w:rFonts w:ascii="Times New Roman" w:hAnsi="Times New Roman"/>
          <w:sz w:val="24"/>
          <w:szCs w:val="24"/>
          <w:lang w:val="fr-FR"/>
        </w:rPr>
        <w:t xml:space="preserve">sur le culte des saints; il souhaite que tous les abus dus à </w:t>
      </w:r>
      <w:r w:rsidR="003A51A4" w:rsidRPr="0088516F">
        <w:rPr>
          <w:rFonts w:ascii="Times New Roman" w:hAnsi="Times New Roman"/>
          <w:sz w:val="24"/>
          <w:szCs w:val="24"/>
          <w:lang w:val="fr-FR"/>
        </w:rPr>
        <w:t xml:space="preserve">des excès ou à des défauts soient éliminés et que la véritable nature de la dévotion aux saints soit soulignée (51). </w:t>
      </w:r>
      <w:r w:rsidR="00D37F48" w:rsidRPr="0088516F">
        <w:rPr>
          <w:rFonts w:ascii="Times New Roman" w:hAnsi="Times New Roman"/>
          <w:sz w:val="24"/>
          <w:szCs w:val="24"/>
          <w:lang w:val="fr-FR"/>
        </w:rPr>
        <w:t xml:space="preserve">Les </w:t>
      </w:r>
      <w:r w:rsidR="003A51A4" w:rsidRPr="0088516F">
        <w:rPr>
          <w:rFonts w:ascii="Times New Roman" w:hAnsi="Times New Roman"/>
          <w:sz w:val="24"/>
          <w:szCs w:val="24"/>
          <w:lang w:val="fr-FR"/>
        </w:rPr>
        <w:t>Saints "ne cesse pas inte</w:t>
      </w:r>
      <w:r w:rsidR="00C674C7" w:rsidRPr="0088516F">
        <w:rPr>
          <w:rFonts w:ascii="Times New Roman" w:hAnsi="Times New Roman"/>
          <w:sz w:val="24"/>
          <w:szCs w:val="24"/>
          <w:lang w:val="fr-FR"/>
        </w:rPr>
        <w:t>rcéder pour nous auprès du Père</w:t>
      </w:r>
      <w:r w:rsidR="003A51A4" w:rsidRPr="0088516F">
        <w:rPr>
          <w:rFonts w:ascii="Times New Roman" w:hAnsi="Times New Roman"/>
          <w:sz w:val="24"/>
          <w:szCs w:val="24"/>
          <w:lang w:val="fr-FR"/>
        </w:rPr>
        <w:t xml:space="preserve">... Notre faiblesse est donc grandement aidée par leur sollicitude fraternelle "(49). Leur vie "est un moyen sûr par lequel, parmi les choses changeantes du monde, nous pouvons parvenir à l'union parfaite avec le Christ, c'est-à-dire à la sainteté selon l'état et la condition de chacun" (50). Dans la vie des </w:t>
      </w:r>
      <w:r w:rsidR="00C674C7" w:rsidRPr="0088516F">
        <w:rPr>
          <w:rFonts w:ascii="Times New Roman" w:hAnsi="Times New Roman"/>
          <w:sz w:val="24"/>
          <w:szCs w:val="24"/>
          <w:lang w:val="fr-FR"/>
        </w:rPr>
        <w:t>S</w:t>
      </w:r>
      <w:r w:rsidR="003A51A4" w:rsidRPr="0088516F">
        <w:rPr>
          <w:rFonts w:ascii="Times New Roman" w:hAnsi="Times New Roman"/>
          <w:sz w:val="24"/>
          <w:szCs w:val="24"/>
          <w:lang w:val="fr-FR"/>
        </w:rPr>
        <w:t>aints, "Dieu manifeste sa présence et son visage de manière viv</w:t>
      </w:r>
      <w:r w:rsidR="00C674C7" w:rsidRPr="0088516F">
        <w:rPr>
          <w:rFonts w:ascii="Times New Roman" w:hAnsi="Times New Roman"/>
          <w:sz w:val="24"/>
          <w:szCs w:val="24"/>
          <w:lang w:val="fr-FR"/>
        </w:rPr>
        <w:t>ante aux hommes; en eux, c'est Lui qui nous parle"(50). "</w:t>
      </w:r>
      <w:r w:rsidR="00C116D2" w:rsidRPr="0088516F">
        <w:rPr>
          <w:lang w:val="fr-FR"/>
        </w:rPr>
        <w:t xml:space="preserve"> </w:t>
      </w:r>
      <w:r w:rsidR="00C116D2" w:rsidRPr="0088516F">
        <w:rPr>
          <w:rFonts w:ascii="Times New Roman" w:hAnsi="Times New Roman"/>
          <w:sz w:val="24"/>
          <w:szCs w:val="24"/>
          <w:lang w:val="fr-FR"/>
        </w:rPr>
        <w:t>Le consortium avec les Saints nous unit au Christ… il est donc parfaitement juste que nous aimions ces amis et cohéritiers de Jésus Christ et nos frères et bienfaiteurs distingués, et que</w:t>
      </w:r>
      <w:r w:rsidR="00C116D2" w:rsidRPr="00C116D2">
        <w:rPr>
          <w:rFonts w:ascii="Times New Roman" w:hAnsi="Times New Roman"/>
          <w:sz w:val="24"/>
          <w:szCs w:val="24"/>
          <w:lang w:val="fr-FR"/>
        </w:rPr>
        <w:t xml:space="preserve">, par leur entremise, comme de juste, nous rendions grâce à Dieu, nous leurs adressions demandes et prières </w:t>
      </w:r>
      <w:r w:rsidR="006B7A2F" w:rsidRPr="00C116D2">
        <w:rPr>
          <w:rFonts w:ascii="Times New Roman" w:hAnsi="Times New Roman"/>
          <w:sz w:val="24"/>
          <w:szCs w:val="24"/>
          <w:lang w:val="fr-FR"/>
        </w:rPr>
        <w:t>et recourions</w:t>
      </w:r>
      <w:r w:rsidR="00C116D2" w:rsidRPr="00C116D2">
        <w:rPr>
          <w:rFonts w:ascii="Times New Roman" w:hAnsi="Times New Roman"/>
          <w:sz w:val="24"/>
          <w:szCs w:val="24"/>
          <w:lang w:val="fr-FR"/>
        </w:rPr>
        <w:t xml:space="preserve"> à leurs prières et leur aide puissante </w:t>
      </w:r>
      <w:r w:rsidR="00FC7CB1" w:rsidRPr="00C116D2">
        <w:rPr>
          <w:rFonts w:ascii="Times New Roman" w:hAnsi="Times New Roman"/>
          <w:sz w:val="24"/>
          <w:szCs w:val="24"/>
          <w:lang w:val="fr-FR"/>
        </w:rPr>
        <w:t xml:space="preserve">pour </w:t>
      </w:r>
      <w:r w:rsidR="00C574CF" w:rsidRPr="00C116D2">
        <w:rPr>
          <w:rFonts w:ascii="Times New Roman" w:hAnsi="Times New Roman"/>
          <w:sz w:val="24"/>
          <w:szCs w:val="24"/>
          <w:lang w:val="fr-FR"/>
        </w:rPr>
        <w:t>implorer des</w:t>
      </w:r>
      <w:r w:rsidR="00C116D2" w:rsidRPr="00C116D2">
        <w:rPr>
          <w:rFonts w:ascii="Times New Roman" w:hAnsi="Times New Roman"/>
          <w:sz w:val="24"/>
          <w:szCs w:val="24"/>
          <w:lang w:val="fr-FR"/>
        </w:rPr>
        <w:t xml:space="preserve"> grâces par Dieu"</w:t>
      </w:r>
      <w:r w:rsidR="00C116D2">
        <w:rPr>
          <w:rFonts w:ascii="Times New Roman" w:hAnsi="Times New Roman"/>
          <w:sz w:val="24"/>
          <w:szCs w:val="24"/>
          <w:lang w:val="fr-FR"/>
        </w:rPr>
        <w:t xml:space="preserve"> (50). Et rappelons</w:t>
      </w:r>
      <w:r w:rsidR="00206F37" w:rsidRPr="00206F37">
        <w:rPr>
          <w:rFonts w:ascii="Times New Roman" w:hAnsi="Times New Roman"/>
          <w:sz w:val="24"/>
          <w:szCs w:val="24"/>
          <w:lang w:val="fr-FR"/>
        </w:rPr>
        <w:t xml:space="preserve"> que "nous</w:t>
      </w:r>
      <w:r w:rsidR="00C116D2">
        <w:rPr>
          <w:rFonts w:ascii="Times New Roman" w:hAnsi="Times New Roman"/>
          <w:sz w:val="24"/>
          <w:szCs w:val="24"/>
          <w:lang w:val="fr-FR"/>
        </w:rPr>
        <w:t xml:space="preserve"> tous </w:t>
      </w:r>
      <w:r w:rsidR="006B7A2F">
        <w:rPr>
          <w:rFonts w:ascii="Times New Roman" w:hAnsi="Times New Roman"/>
          <w:sz w:val="24"/>
          <w:szCs w:val="24"/>
          <w:lang w:val="fr-FR"/>
        </w:rPr>
        <w:t xml:space="preserve">sommes </w:t>
      </w:r>
      <w:r w:rsidR="006B7A2F" w:rsidRPr="00206F37">
        <w:rPr>
          <w:rFonts w:ascii="Times New Roman" w:hAnsi="Times New Roman"/>
          <w:sz w:val="24"/>
          <w:szCs w:val="24"/>
          <w:lang w:val="fr-FR"/>
        </w:rPr>
        <w:t>enfants</w:t>
      </w:r>
      <w:r w:rsidR="00206F37" w:rsidRPr="00206F37">
        <w:rPr>
          <w:rFonts w:ascii="Times New Roman" w:hAnsi="Times New Roman"/>
          <w:sz w:val="24"/>
          <w:szCs w:val="24"/>
          <w:lang w:val="fr-FR"/>
        </w:rPr>
        <w:t xml:space="preserve"> de Dieu (</w:t>
      </w:r>
      <w:r w:rsidR="00206F37" w:rsidRPr="00C116D2">
        <w:rPr>
          <w:rFonts w:ascii="Times New Roman" w:hAnsi="Times New Roman"/>
          <w:i/>
          <w:sz w:val="24"/>
          <w:szCs w:val="24"/>
          <w:lang w:val="fr-FR"/>
        </w:rPr>
        <w:t>au ciel, au purgatoire et sur la terre</w:t>
      </w:r>
      <w:r w:rsidR="00C116D2">
        <w:rPr>
          <w:rFonts w:ascii="Times New Roman" w:hAnsi="Times New Roman"/>
          <w:sz w:val="24"/>
          <w:szCs w:val="24"/>
          <w:lang w:val="fr-FR"/>
        </w:rPr>
        <w:t>) et</w:t>
      </w:r>
      <w:r w:rsidR="00206F37" w:rsidRPr="00206F37">
        <w:rPr>
          <w:rFonts w:ascii="Times New Roman" w:hAnsi="Times New Roman"/>
          <w:sz w:val="24"/>
          <w:szCs w:val="24"/>
          <w:lang w:val="fr-FR"/>
        </w:rPr>
        <w:t xml:space="preserve"> formons une famille en Christ" (51). </w:t>
      </w:r>
    </w:p>
    <w:p w14:paraId="4FBA2B85" w14:textId="77777777" w:rsidR="003A51A4" w:rsidRDefault="00C116D2" w:rsidP="0010371B">
      <w:pPr>
        <w:spacing w:after="120"/>
        <w:rPr>
          <w:rFonts w:ascii="Times New Roman" w:hAnsi="Times New Roman"/>
          <w:sz w:val="24"/>
          <w:szCs w:val="24"/>
          <w:lang w:val="fr-FR"/>
        </w:rPr>
      </w:pPr>
      <w:r>
        <w:rPr>
          <w:rFonts w:ascii="Times New Roman" w:hAnsi="Times New Roman"/>
          <w:sz w:val="24"/>
          <w:szCs w:val="24"/>
          <w:lang w:val="fr-FR"/>
        </w:rPr>
        <w:tab/>
      </w:r>
      <w:r w:rsidR="00206F37" w:rsidRPr="00206F37">
        <w:rPr>
          <w:rFonts w:ascii="Times New Roman" w:hAnsi="Times New Roman"/>
          <w:sz w:val="24"/>
          <w:szCs w:val="24"/>
          <w:lang w:val="fr-FR"/>
        </w:rPr>
        <w:t xml:space="preserve">En vivant de tels enseignements sublimes dans la foi, avec </w:t>
      </w:r>
      <w:r>
        <w:rPr>
          <w:rFonts w:ascii="Times New Roman" w:hAnsi="Times New Roman"/>
          <w:sz w:val="24"/>
          <w:szCs w:val="24"/>
          <w:lang w:val="fr-FR"/>
        </w:rPr>
        <w:t>quel enthousiasme et ferveur</w:t>
      </w:r>
      <w:r w:rsidR="00206F37" w:rsidRPr="00206F37">
        <w:rPr>
          <w:rFonts w:ascii="Times New Roman" w:hAnsi="Times New Roman"/>
          <w:sz w:val="24"/>
          <w:szCs w:val="24"/>
          <w:lang w:val="fr-FR"/>
        </w:rPr>
        <w:t xml:space="preserve"> nous devrions nous souvenir des paroles de la préface de la Messe pour la fête de la Toussaint: "Aujourd'hui, </w:t>
      </w:r>
      <w:r>
        <w:rPr>
          <w:rFonts w:ascii="Times New Roman" w:hAnsi="Times New Roman"/>
          <w:sz w:val="24"/>
          <w:szCs w:val="24"/>
          <w:lang w:val="fr-FR"/>
        </w:rPr>
        <w:t>tu nous donne</w:t>
      </w:r>
      <w:r w:rsidR="00206F37" w:rsidRPr="00206F37">
        <w:rPr>
          <w:rFonts w:ascii="Times New Roman" w:hAnsi="Times New Roman"/>
          <w:sz w:val="24"/>
          <w:szCs w:val="24"/>
          <w:lang w:val="fr-FR"/>
        </w:rPr>
        <w:t xml:space="preserve"> la joie de contempler la cité céleste, la sainte Jérusalem qui est notre mère, où l'assemblée </w:t>
      </w:r>
      <w:r w:rsidR="006B7A2F">
        <w:rPr>
          <w:rFonts w:ascii="Times New Roman" w:hAnsi="Times New Roman"/>
          <w:sz w:val="24"/>
          <w:szCs w:val="24"/>
          <w:lang w:val="fr-FR"/>
        </w:rPr>
        <w:t>joyeuse de</w:t>
      </w:r>
      <w:r>
        <w:rPr>
          <w:rFonts w:ascii="Times New Roman" w:hAnsi="Times New Roman"/>
          <w:sz w:val="24"/>
          <w:szCs w:val="24"/>
          <w:lang w:val="fr-FR"/>
        </w:rPr>
        <w:t xml:space="preserve"> nos frères glorifie </w:t>
      </w:r>
      <w:r w:rsidR="00FC7CB1">
        <w:rPr>
          <w:rFonts w:ascii="Times New Roman" w:hAnsi="Times New Roman"/>
          <w:sz w:val="24"/>
          <w:szCs w:val="24"/>
          <w:lang w:val="fr-FR"/>
        </w:rPr>
        <w:t xml:space="preserve">ton </w:t>
      </w:r>
      <w:r w:rsidR="00FC7CB1" w:rsidRPr="00206F37">
        <w:rPr>
          <w:rFonts w:ascii="Times New Roman" w:hAnsi="Times New Roman"/>
          <w:sz w:val="24"/>
          <w:szCs w:val="24"/>
          <w:lang w:val="fr-FR"/>
        </w:rPr>
        <w:t>nom</w:t>
      </w:r>
      <w:r w:rsidR="00206F37" w:rsidRPr="00206F37">
        <w:rPr>
          <w:rFonts w:ascii="Times New Roman" w:hAnsi="Times New Roman"/>
          <w:sz w:val="24"/>
          <w:szCs w:val="24"/>
          <w:lang w:val="fr-FR"/>
        </w:rPr>
        <w:t xml:space="preserve"> pour toujours. Vers cette destination lumineuse, nous, pèlerins sur la terre,</w:t>
      </w:r>
      <w:r>
        <w:rPr>
          <w:rFonts w:ascii="Times New Roman" w:hAnsi="Times New Roman"/>
          <w:sz w:val="24"/>
          <w:szCs w:val="24"/>
          <w:lang w:val="fr-FR"/>
        </w:rPr>
        <w:t xml:space="preserve"> pressons dans </w:t>
      </w:r>
      <w:r w:rsidR="006B7A2F">
        <w:rPr>
          <w:rFonts w:ascii="Times New Roman" w:hAnsi="Times New Roman"/>
          <w:sz w:val="24"/>
          <w:szCs w:val="24"/>
          <w:lang w:val="fr-FR"/>
        </w:rPr>
        <w:t>l’espoir notre</w:t>
      </w:r>
      <w:r>
        <w:rPr>
          <w:rFonts w:ascii="Times New Roman" w:hAnsi="Times New Roman"/>
          <w:sz w:val="24"/>
          <w:szCs w:val="24"/>
          <w:lang w:val="fr-FR"/>
        </w:rPr>
        <w:t xml:space="preserve"> chemin et nous réjouissant</w:t>
      </w:r>
      <w:r w:rsidR="00206F37" w:rsidRPr="00206F37">
        <w:rPr>
          <w:rFonts w:ascii="Times New Roman" w:hAnsi="Times New Roman"/>
          <w:sz w:val="24"/>
          <w:szCs w:val="24"/>
          <w:lang w:val="fr-FR"/>
        </w:rPr>
        <w:t xml:space="preserve"> du destin glorieux de ces </w:t>
      </w:r>
      <w:r>
        <w:rPr>
          <w:rFonts w:ascii="Times New Roman" w:hAnsi="Times New Roman"/>
          <w:sz w:val="24"/>
          <w:szCs w:val="24"/>
          <w:lang w:val="fr-FR"/>
        </w:rPr>
        <w:t xml:space="preserve">membres élus de l'Église, que tu nous a </w:t>
      </w:r>
      <w:r w:rsidR="00206F37" w:rsidRPr="00206F37">
        <w:rPr>
          <w:rFonts w:ascii="Times New Roman" w:hAnsi="Times New Roman"/>
          <w:sz w:val="24"/>
          <w:szCs w:val="24"/>
          <w:lang w:val="fr-FR"/>
        </w:rPr>
        <w:t xml:space="preserve">donnés </w:t>
      </w:r>
      <w:r w:rsidR="00206F37">
        <w:rPr>
          <w:rFonts w:ascii="Times New Roman" w:hAnsi="Times New Roman"/>
          <w:sz w:val="24"/>
          <w:szCs w:val="24"/>
          <w:lang w:val="fr-FR"/>
        </w:rPr>
        <w:t>comme amis et modèles de vertu</w:t>
      </w:r>
      <w:r w:rsidR="00206F37" w:rsidRPr="00206F37">
        <w:rPr>
          <w:rFonts w:ascii="Times New Roman" w:hAnsi="Times New Roman"/>
          <w:sz w:val="24"/>
          <w:szCs w:val="24"/>
          <w:lang w:val="fr-FR"/>
        </w:rPr>
        <w:t>"</w:t>
      </w:r>
      <w:r w:rsidR="00206F37">
        <w:rPr>
          <w:rFonts w:ascii="Times New Roman" w:hAnsi="Times New Roman"/>
          <w:sz w:val="24"/>
          <w:szCs w:val="24"/>
          <w:lang w:val="fr-FR"/>
        </w:rPr>
        <w:t>.</w:t>
      </w:r>
    </w:p>
    <w:p w14:paraId="747C30DB" w14:textId="77777777" w:rsidR="00051575" w:rsidRPr="0057720E" w:rsidRDefault="00051575" w:rsidP="0010371B">
      <w:pPr>
        <w:spacing w:after="120"/>
        <w:rPr>
          <w:rFonts w:ascii="Times New Roman" w:hAnsi="Times New Roman"/>
          <w:b/>
          <w:sz w:val="12"/>
          <w:szCs w:val="12"/>
          <w:lang w:val="fr-FR"/>
        </w:rPr>
      </w:pPr>
    </w:p>
    <w:p w14:paraId="394B8FAE" w14:textId="4AD11F12" w:rsidR="0088516F" w:rsidRPr="00007F23" w:rsidRDefault="00E40DC4" w:rsidP="0010371B">
      <w:pPr>
        <w:spacing w:after="120"/>
        <w:rPr>
          <w:rFonts w:ascii="Times New Roman" w:hAnsi="Times New Roman"/>
          <w:b/>
          <w:sz w:val="28"/>
          <w:szCs w:val="28"/>
          <w:lang w:val="fr-FR"/>
        </w:rPr>
      </w:pPr>
      <w:r>
        <w:rPr>
          <w:rFonts w:ascii="Times New Roman" w:hAnsi="Times New Roman"/>
          <w:b/>
          <w:sz w:val="28"/>
          <w:szCs w:val="28"/>
          <w:lang w:val="fr-FR"/>
        </w:rPr>
        <w:t>2. Tout par</w:t>
      </w:r>
      <w:r w:rsidR="00007F23">
        <w:rPr>
          <w:rFonts w:ascii="Times New Roman" w:hAnsi="Times New Roman"/>
          <w:b/>
          <w:sz w:val="28"/>
          <w:szCs w:val="28"/>
          <w:lang w:val="fr-FR"/>
        </w:rPr>
        <w:t xml:space="preserve"> l'amour de Jésus</w:t>
      </w:r>
    </w:p>
    <w:p w14:paraId="22D3CBBF" w14:textId="77777777" w:rsidR="00BD05F3" w:rsidRDefault="0088516F" w:rsidP="0010371B">
      <w:pPr>
        <w:spacing w:after="120"/>
        <w:rPr>
          <w:rFonts w:ascii="Times New Roman" w:hAnsi="Times New Roman"/>
          <w:sz w:val="24"/>
          <w:szCs w:val="24"/>
          <w:lang w:val="fr-FR"/>
        </w:rPr>
      </w:pPr>
      <w:r w:rsidRPr="00A74249">
        <w:rPr>
          <w:rFonts w:ascii="Times New Roman" w:hAnsi="Times New Roman"/>
          <w:sz w:val="24"/>
          <w:szCs w:val="24"/>
          <w:lang w:val="fr-FR"/>
        </w:rPr>
        <w:tab/>
        <w:t xml:space="preserve">Ce qui précède nous explique merveilleusement la </w:t>
      </w:r>
      <w:r w:rsidR="006D2291" w:rsidRPr="00A74249">
        <w:rPr>
          <w:rFonts w:ascii="Times New Roman" w:hAnsi="Times New Roman"/>
          <w:sz w:val="24"/>
          <w:szCs w:val="24"/>
          <w:lang w:val="fr-FR"/>
        </w:rPr>
        <w:t>vive dévotion du Père pour les Anges et les Saints. Il a écrit: "Les S</w:t>
      </w:r>
      <w:r w:rsidRPr="00A74249">
        <w:rPr>
          <w:rFonts w:ascii="Times New Roman" w:hAnsi="Times New Roman"/>
          <w:sz w:val="24"/>
          <w:szCs w:val="24"/>
          <w:lang w:val="fr-FR"/>
        </w:rPr>
        <w:t xml:space="preserve">aints vivent dans le cœur, dans les affections, dans la </w:t>
      </w:r>
      <w:r w:rsidR="00A74249" w:rsidRPr="00A74249">
        <w:rPr>
          <w:rFonts w:ascii="Times New Roman" w:hAnsi="Times New Roman"/>
          <w:sz w:val="24"/>
          <w:szCs w:val="24"/>
          <w:lang w:val="fr-FR"/>
        </w:rPr>
        <w:t>pensée des fil</w:t>
      </w:r>
      <w:r w:rsidRPr="00A74249">
        <w:rPr>
          <w:rFonts w:ascii="Times New Roman" w:hAnsi="Times New Roman"/>
          <w:sz w:val="24"/>
          <w:szCs w:val="24"/>
          <w:lang w:val="fr-FR"/>
        </w:rPr>
        <w:t>s de l'Église; ils ont la vie dans la foi, dans l'attente, dans l'amour de ceux qui ressentent le besoin d'immortalité bienheureuse"</w:t>
      </w:r>
      <w:r w:rsidRPr="00A74249">
        <w:rPr>
          <w:rStyle w:val="FootnoteReference"/>
          <w:rFonts w:ascii="Times New Roman" w:hAnsi="Times New Roman"/>
          <w:sz w:val="24"/>
          <w:szCs w:val="24"/>
          <w:lang w:val="fr-FR"/>
        </w:rPr>
        <w:footnoteReference w:id="600"/>
      </w:r>
      <w:r w:rsidRPr="00A74249">
        <w:rPr>
          <w:rFonts w:ascii="Times New Roman" w:hAnsi="Times New Roman"/>
          <w:sz w:val="24"/>
          <w:szCs w:val="24"/>
          <w:lang w:val="fr-FR"/>
        </w:rPr>
        <w:t xml:space="preserve">. C'est l'esprit du Père: il a vécu la </w:t>
      </w:r>
      <w:r w:rsidR="006D2291" w:rsidRPr="00A74249">
        <w:rPr>
          <w:rFonts w:ascii="Times New Roman" w:hAnsi="Times New Roman"/>
          <w:i/>
          <w:sz w:val="24"/>
          <w:szCs w:val="24"/>
          <w:lang w:val="fr-FR"/>
        </w:rPr>
        <w:t>communion des S</w:t>
      </w:r>
      <w:r w:rsidRPr="00A74249">
        <w:rPr>
          <w:rFonts w:ascii="Times New Roman" w:hAnsi="Times New Roman"/>
          <w:i/>
          <w:sz w:val="24"/>
          <w:szCs w:val="24"/>
          <w:lang w:val="fr-FR"/>
        </w:rPr>
        <w:t>aints</w:t>
      </w:r>
      <w:r w:rsidRPr="00A74249">
        <w:rPr>
          <w:rFonts w:ascii="Times New Roman" w:hAnsi="Times New Roman"/>
          <w:sz w:val="24"/>
          <w:szCs w:val="24"/>
          <w:lang w:val="fr-FR"/>
        </w:rPr>
        <w:t xml:space="preserve"> et les a sentis amis et frères; alors il a con</w:t>
      </w:r>
      <w:r w:rsidR="006D2291" w:rsidRPr="00A74249">
        <w:rPr>
          <w:rFonts w:ascii="Times New Roman" w:hAnsi="Times New Roman"/>
          <w:sz w:val="24"/>
          <w:szCs w:val="24"/>
          <w:lang w:val="fr-FR"/>
        </w:rPr>
        <w:t xml:space="preserve">fessé avec joie de "avoir </w:t>
      </w:r>
      <w:r w:rsidRPr="00A74249">
        <w:rPr>
          <w:rFonts w:ascii="Times New Roman" w:hAnsi="Times New Roman"/>
          <w:sz w:val="24"/>
          <w:szCs w:val="24"/>
          <w:lang w:val="fr-FR"/>
        </w:rPr>
        <w:t>peu d'amis sur la terre, mais beaucoup au ciel</w:t>
      </w:r>
      <w:r w:rsidR="006D2291" w:rsidRPr="00A74249">
        <w:rPr>
          <w:rFonts w:ascii="Times New Roman" w:hAnsi="Times New Roman"/>
          <w:sz w:val="24"/>
          <w:szCs w:val="24"/>
          <w:lang w:val="fr-FR"/>
        </w:rPr>
        <w:t>"</w:t>
      </w:r>
      <w:r w:rsidR="00A74249" w:rsidRPr="00A74249">
        <w:rPr>
          <w:rFonts w:ascii="Times New Roman" w:hAnsi="Times New Roman"/>
          <w:sz w:val="24"/>
          <w:szCs w:val="24"/>
          <w:lang w:val="fr-FR"/>
        </w:rPr>
        <w:t>.</w:t>
      </w:r>
      <w:r w:rsidR="006D2291" w:rsidRPr="00A74249">
        <w:rPr>
          <w:rFonts w:ascii="Times New Roman" w:hAnsi="Times New Roman"/>
          <w:sz w:val="24"/>
          <w:szCs w:val="24"/>
          <w:lang w:val="fr-FR"/>
        </w:rPr>
        <w:t xml:space="preserve"> Cette dévotion découlait</w:t>
      </w:r>
      <w:r w:rsidRPr="00A74249">
        <w:rPr>
          <w:rFonts w:ascii="Times New Roman" w:hAnsi="Times New Roman"/>
          <w:sz w:val="24"/>
          <w:szCs w:val="24"/>
          <w:lang w:val="fr-FR"/>
        </w:rPr>
        <w:t xml:space="preserve"> de l’amour de Jésus: "En Jésus avec son amour divin, nous devons nourrir dans nos cœurs tous les autres saint</w:t>
      </w:r>
      <w:r w:rsidR="006D2291" w:rsidRPr="00A74249">
        <w:rPr>
          <w:rFonts w:ascii="Times New Roman" w:hAnsi="Times New Roman"/>
          <w:sz w:val="24"/>
          <w:szCs w:val="24"/>
          <w:lang w:val="fr-FR"/>
        </w:rPr>
        <w:t xml:space="preserve">s amours; il faut donc aimer la Très Sainte </w:t>
      </w:r>
      <w:r w:rsidRPr="00A74249">
        <w:rPr>
          <w:rFonts w:ascii="Times New Roman" w:hAnsi="Times New Roman"/>
          <w:sz w:val="24"/>
          <w:szCs w:val="24"/>
          <w:lang w:val="fr-FR"/>
        </w:rPr>
        <w:t>Vierge Ma</w:t>
      </w:r>
      <w:r w:rsidR="00A74249" w:rsidRPr="00A74249">
        <w:rPr>
          <w:rFonts w:ascii="Times New Roman" w:hAnsi="Times New Roman"/>
          <w:sz w:val="24"/>
          <w:szCs w:val="24"/>
          <w:lang w:val="fr-FR"/>
        </w:rPr>
        <w:t xml:space="preserve">rie... le patriarche Saint </w:t>
      </w:r>
      <w:r w:rsidR="006D2291" w:rsidRPr="00A74249">
        <w:rPr>
          <w:rFonts w:ascii="Times New Roman" w:hAnsi="Times New Roman"/>
          <w:sz w:val="24"/>
          <w:szCs w:val="24"/>
          <w:lang w:val="fr-FR"/>
        </w:rPr>
        <w:t>Joseph... et</w:t>
      </w:r>
      <w:r w:rsidR="00A74249" w:rsidRPr="00A74249">
        <w:rPr>
          <w:rFonts w:ascii="Times New Roman" w:hAnsi="Times New Roman"/>
          <w:sz w:val="24"/>
          <w:szCs w:val="24"/>
          <w:lang w:val="fr-FR"/>
        </w:rPr>
        <w:t xml:space="preserve"> tous les très chairs Anges</w:t>
      </w:r>
      <w:r w:rsidR="006D2291" w:rsidRPr="00A74249">
        <w:rPr>
          <w:rFonts w:ascii="Times New Roman" w:hAnsi="Times New Roman"/>
          <w:sz w:val="24"/>
          <w:szCs w:val="24"/>
          <w:lang w:val="fr-FR"/>
        </w:rPr>
        <w:t xml:space="preserve"> de Dieu et tous ses très chers S</w:t>
      </w:r>
      <w:r w:rsidR="00A74249" w:rsidRPr="00A74249">
        <w:rPr>
          <w:rFonts w:ascii="Times New Roman" w:hAnsi="Times New Roman"/>
          <w:sz w:val="24"/>
          <w:szCs w:val="24"/>
          <w:lang w:val="fr-FR"/>
        </w:rPr>
        <w:t>aints avec tous les habitants</w:t>
      </w:r>
      <w:r w:rsidRPr="00A74249">
        <w:rPr>
          <w:rFonts w:ascii="Times New Roman" w:hAnsi="Times New Roman"/>
          <w:sz w:val="24"/>
          <w:szCs w:val="24"/>
          <w:lang w:val="fr-FR"/>
        </w:rPr>
        <w:t xml:space="preserve"> célestes, dont nous espérons profiter pour toujours de la compagnie bénie"</w:t>
      </w:r>
      <w:r w:rsidRPr="00A74249">
        <w:rPr>
          <w:rStyle w:val="FootnoteReference"/>
          <w:rFonts w:ascii="Times New Roman" w:hAnsi="Times New Roman"/>
          <w:sz w:val="24"/>
          <w:szCs w:val="24"/>
          <w:lang w:val="fr-FR"/>
        </w:rPr>
        <w:footnoteReference w:id="601"/>
      </w:r>
      <w:r w:rsidRPr="00A74249">
        <w:rPr>
          <w:rFonts w:ascii="Times New Roman" w:hAnsi="Times New Roman"/>
          <w:sz w:val="24"/>
          <w:szCs w:val="24"/>
          <w:lang w:val="fr-FR"/>
        </w:rPr>
        <w:t xml:space="preserve">.  </w:t>
      </w:r>
      <w:r w:rsidR="00A74249" w:rsidRPr="00A74249">
        <w:rPr>
          <w:rFonts w:ascii="Times New Roman" w:hAnsi="Times New Roman"/>
          <w:sz w:val="24"/>
          <w:szCs w:val="24"/>
          <w:lang w:val="fr-FR"/>
        </w:rPr>
        <w:tab/>
      </w:r>
      <w:r w:rsidRPr="00A74249">
        <w:rPr>
          <w:rFonts w:ascii="Times New Roman" w:hAnsi="Times New Roman"/>
          <w:sz w:val="24"/>
          <w:szCs w:val="24"/>
          <w:lang w:val="fr-FR"/>
        </w:rPr>
        <w:t>C'est pourquoi le Pèr</w:t>
      </w:r>
      <w:r w:rsidR="00A74249" w:rsidRPr="00A74249">
        <w:rPr>
          <w:rFonts w:ascii="Times New Roman" w:hAnsi="Times New Roman"/>
          <w:sz w:val="24"/>
          <w:szCs w:val="24"/>
          <w:lang w:val="fr-FR"/>
        </w:rPr>
        <w:t>e, depuis première jeunesse</w:t>
      </w:r>
      <w:r w:rsidRPr="00A74249">
        <w:rPr>
          <w:rFonts w:ascii="Times New Roman" w:hAnsi="Times New Roman"/>
          <w:sz w:val="24"/>
          <w:szCs w:val="24"/>
          <w:lang w:val="fr-FR"/>
        </w:rPr>
        <w:t xml:space="preserve"> </w:t>
      </w:r>
      <w:r w:rsidR="00A74249" w:rsidRPr="00A74249">
        <w:rPr>
          <w:rFonts w:ascii="Times New Roman" w:hAnsi="Times New Roman"/>
          <w:sz w:val="24"/>
          <w:szCs w:val="24"/>
          <w:lang w:val="fr-FR"/>
        </w:rPr>
        <w:t xml:space="preserve">"se </w:t>
      </w:r>
      <w:r w:rsidR="00A74249" w:rsidRPr="00A74249">
        <w:rPr>
          <w:rFonts w:ascii="Times New Roman" w:hAnsi="Times New Roman"/>
          <w:sz w:val="24"/>
          <w:szCs w:val="24"/>
          <w:lang w:val="fr-FR"/>
        </w:rPr>
        <w:lastRenderedPageBreak/>
        <w:t>plaisait de la lecture des</w:t>
      </w:r>
      <w:r w:rsidRPr="00A74249">
        <w:rPr>
          <w:rFonts w:ascii="Times New Roman" w:hAnsi="Times New Roman"/>
          <w:sz w:val="24"/>
          <w:szCs w:val="24"/>
          <w:lang w:val="fr-FR"/>
        </w:rPr>
        <w:t xml:space="preserve"> vie</w:t>
      </w:r>
      <w:r w:rsidR="00A74249" w:rsidRPr="00A74249">
        <w:rPr>
          <w:rFonts w:ascii="Times New Roman" w:hAnsi="Times New Roman"/>
          <w:sz w:val="24"/>
          <w:szCs w:val="24"/>
          <w:lang w:val="fr-FR"/>
        </w:rPr>
        <w:t>s</w:t>
      </w:r>
      <w:r w:rsidRPr="00A74249">
        <w:rPr>
          <w:rFonts w:ascii="Times New Roman" w:hAnsi="Times New Roman"/>
          <w:sz w:val="24"/>
          <w:szCs w:val="24"/>
          <w:lang w:val="fr-FR"/>
        </w:rPr>
        <w:t xml:space="preserve"> des Saints"</w:t>
      </w:r>
      <w:r w:rsidRPr="00A74249">
        <w:rPr>
          <w:rStyle w:val="FootnoteReference"/>
          <w:rFonts w:ascii="Times New Roman" w:hAnsi="Times New Roman"/>
          <w:sz w:val="24"/>
          <w:szCs w:val="24"/>
          <w:lang w:val="fr-FR"/>
        </w:rPr>
        <w:footnoteReference w:id="602"/>
      </w:r>
      <w:r w:rsidRPr="00A74249">
        <w:rPr>
          <w:rFonts w:ascii="Times New Roman" w:hAnsi="Times New Roman"/>
          <w:sz w:val="24"/>
          <w:szCs w:val="24"/>
          <w:lang w:val="fr-FR"/>
        </w:rPr>
        <w:t>, dont il s’engagea</w:t>
      </w:r>
      <w:r w:rsidR="00A74249" w:rsidRPr="00A74249">
        <w:rPr>
          <w:rFonts w:ascii="Times New Roman" w:hAnsi="Times New Roman"/>
          <w:sz w:val="24"/>
          <w:szCs w:val="24"/>
          <w:lang w:val="fr-FR"/>
        </w:rPr>
        <w:t>it</w:t>
      </w:r>
      <w:r w:rsidRPr="00A74249">
        <w:rPr>
          <w:rFonts w:ascii="Times New Roman" w:hAnsi="Times New Roman"/>
          <w:sz w:val="24"/>
          <w:szCs w:val="24"/>
          <w:lang w:val="fr-FR"/>
        </w:rPr>
        <w:t xml:space="preserve"> à imiter les exemples et à invoquer la protection de </w:t>
      </w:r>
      <w:r w:rsidR="00A74249" w:rsidRPr="00A74249">
        <w:rPr>
          <w:rFonts w:ascii="Times New Roman" w:hAnsi="Times New Roman"/>
          <w:sz w:val="24"/>
          <w:szCs w:val="24"/>
          <w:lang w:val="fr-FR"/>
        </w:rPr>
        <w:t>lui-même et de ses œuvres. Les S</w:t>
      </w:r>
      <w:r w:rsidRPr="00A74249">
        <w:rPr>
          <w:rFonts w:ascii="Times New Roman" w:hAnsi="Times New Roman"/>
          <w:sz w:val="24"/>
          <w:szCs w:val="24"/>
          <w:lang w:val="fr-FR"/>
        </w:rPr>
        <w:t xml:space="preserve">aints pour lui étaient tous </w:t>
      </w:r>
      <w:r w:rsidR="00A74249" w:rsidRPr="00A74249">
        <w:rPr>
          <w:rFonts w:ascii="Times New Roman" w:hAnsi="Times New Roman"/>
          <w:sz w:val="24"/>
          <w:szCs w:val="24"/>
          <w:lang w:val="fr-FR"/>
        </w:rPr>
        <w:t>bien-</w:t>
      </w:r>
      <w:r w:rsidRPr="00A74249">
        <w:rPr>
          <w:rFonts w:ascii="Times New Roman" w:hAnsi="Times New Roman"/>
          <w:sz w:val="24"/>
          <w:szCs w:val="24"/>
          <w:lang w:val="fr-FR"/>
        </w:rPr>
        <w:t xml:space="preserve">aimés. Nombreux sont les pamphlets contenant des prières et des hymnes à Jésus, à Notre-Dame, aux Saints, pleins de </w:t>
      </w:r>
      <w:r w:rsidR="00A74249" w:rsidRPr="00A74249">
        <w:rPr>
          <w:rFonts w:ascii="Times New Roman" w:hAnsi="Times New Roman"/>
          <w:sz w:val="24"/>
          <w:szCs w:val="24"/>
          <w:lang w:val="fr-FR"/>
        </w:rPr>
        <w:t>piété</w:t>
      </w:r>
      <w:r w:rsidRPr="00A74249">
        <w:rPr>
          <w:rFonts w:ascii="Times New Roman" w:hAnsi="Times New Roman"/>
          <w:sz w:val="24"/>
          <w:szCs w:val="24"/>
          <w:lang w:val="fr-FR"/>
        </w:rPr>
        <w:t xml:space="preserve"> et d'onction. On pourrait dire qu'il n'y a pas d'église dans la ville ou</w:t>
      </w:r>
      <w:r w:rsidR="00A74249" w:rsidRPr="00A74249">
        <w:rPr>
          <w:rFonts w:ascii="Times New Roman" w:hAnsi="Times New Roman"/>
          <w:sz w:val="24"/>
          <w:szCs w:val="24"/>
          <w:lang w:val="fr-FR"/>
        </w:rPr>
        <w:t xml:space="preserve"> d</w:t>
      </w:r>
      <w:r w:rsidRPr="00A74249">
        <w:rPr>
          <w:rFonts w:ascii="Times New Roman" w:hAnsi="Times New Roman"/>
          <w:sz w:val="24"/>
          <w:szCs w:val="24"/>
          <w:lang w:val="fr-FR"/>
        </w:rPr>
        <w:t>e village</w:t>
      </w:r>
      <w:r w:rsidR="00A74249" w:rsidRPr="00A74249">
        <w:rPr>
          <w:rFonts w:ascii="Times New Roman" w:hAnsi="Times New Roman"/>
          <w:sz w:val="24"/>
          <w:szCs w:val="24"/>
          <w:lang w:val="fr-FR"/>
        </w:rPr>
        <w:t>s</w:t>
      </w:r>
      <w:r w:rsidRPr="00A74249">
        <w:rPr>
          <w:rFonts w:ascii="Times New Roman" w:hAnsi="Times New Roman"/>
          <w:sz w:val="24"/>
          <w:szCs w:val="24"/>
          <w:lang w:val="fr-FR"/>
        </w:rPr>
        <w:t xml:space="preserve"> </w:t>
      </w:r>
      <w:r w:rsidR="00A74249" w:rsidRPr="00A74249">
        <w:rPr>
          <w:rFonts w:ascii="Times New Roman" w:hAnsi="Times New Roman"/>
          <w:sz w:val="24"/>
          <w:szCs w:val="24"/>
          <w:lang w:val="fr-FR"/>
        </w:rPr>
        <w:t>de Messine qui ne possède pas quelque sa</w:t>
      </w:r>
      <w:r w:rsidRPr="00A74249">
        <w:rPr>
          <w:rFonts w:ascii="Times New Roman" w:hAnsi="Times New Roman"/>
          <w:sz w:val="24"/>
          <w:szCs w:val="24"/>
          <w:lang w:val="fr-FR"/>
        </w:rPr>
        <w:t xml:space="preserve"> brochure contenant des prières pour des dévotions spéciales ou trad</w:t>
      </w:r>
      <w:r w:rsidR="00BD05F3">
        <w:rPr>
          <w:rFonts w:ascii="Times New Roman" w:hAnsi="Times New Roman"/>
          <w:sz w:val="24"/>
          <w:szCs w:val="24"/>
          <w:lang w:val="fr-FR"/>
        </w:rPr>
        <w:t xml:space="preserve">itionnelles. Tous recouraient </w:t>
      </w:r>
      <w:r w:rsidRPr="00A74249">
        <w:rPr>
          <w:rFonts w:ascii="Times New Roman" w:hAnsi="Times New Roman"/>
          <w:sz w:val="24"/>
          <w:szCs w:val="24"/>
          <w:lang w:val="fr-FR"/>
        </w:rPr>
        <w:t>à lui parce qu'il savait très b</w:t>
      </w:r>
      <w:r w:rsidR="00BD05F3">
        <w:rPr>
          <w:rFonts w:ascii="Times New Roman" w:hAnsi="Times New Roman"/>
          <w:sz w:val="24"/>
          <w:szCs w:val="24"/>
          <w:lang w:val="fr-FR"/>
        </w:rPr>
        <w:t xml:space="preserve">ien interpréter le sens de la </w:t>
      </w:r>
      <w:r w:rsidR="006B7A2F">
        <w:rPr>
          <w:rFonts w:ascii="Times New Roman" w:hAnsi="Times New Roman"/>
          <w:sz w:val="24"/>
          <w:szCs w:val="24"/>
          <w:lang w:val="fr-FR"/>
        </w:rPr>
        <w:t xml:space="preserve">fête </w:t>
      </w:r>
      <w:r w:rsidR="006B7A2F" w:rsidRPr="00A74249">
        <w:rPr>
          <w:rFonts w:ascii="Times New Roman" w:hAnsi="Times New Roman"/>
          <w:sz w:val="24"/>
          <w:szCs w:val="24"/>
          <w:lang w:val="fr-FR"/>
        </w:rPr>
        <w:t>et</w:t>
      </w:r>
      <w:r w:rsidRPr="00A74249">
        <w:rPr>
          <w:rFonts w:ascii="Times New Roman" w:hAnsi="Times New Roman"/>
          <w:sz w:val="24"/>
          <w:szCs w:val="24"/>
          <w:lang w:val="fr-FR"/>
        </w:rPr>
        <w:t xml:space="preserve"> le sens des fidèles.</w:t>
      </w:r>
      <w:r w:rsidR="00BD05F3">
        <w:rPr>
          <w:rFonts w:ascii="Times New Roman" w:hAnsi="Times New Roman"/>
          <w:sz w:val="24"/>
          <w:szCs w:val="24"/>
          <w:lang w:val="fr-FR"/>
        </w:rPr>
        <w:t xml:space="preserve"> </w:t>
      </w:r>
      <w:r w:rsidRPr="00A74249">
        <w:rPr>
          <w:rFonts w:ascii="Times New Roman" w:hAnsi="Times New Roman"/>
          <w:sz w:val="24"/>
          <w:szCs w:val="24"/>
          <w:lang w:val="fr-FR"/>
        </w:rPr>
        <w:t>Pour les Rogationnistes, il écrit</w:t>
      </w:r>
      <w:r w:rsidR="00BD05F3">
        <w:rPr>
          <w:rFonts w:ascii="Times New Roman" w:hAnsi="Times New Roman"/>
          <w:sz w:val="24"/>
          <w:szCs w:val="24"/>
          <w:lang w:val="fr-FR"/>
        </w:rPr>
        <w:t>: "Le culte et la dévotion des Saints seront précieux chez</w:t>
      </w:r>
      <w:r w:rsidRPr="00A74249">
        <w:rPr>
          <w:rFonts w:ascii="Times New Roman" w:hAnsi="Times New Roman"/>
          <w:sz w:val="24"/>
          <w:szCs w:val="24"/>
          <w:lang w:val="fr-FR"/>
        </w:rPr>
        <w:t xml:space="preserve"> les Rogati</w:t>
      </w:r>
      <w:r w:rsidR="00BD05F3">
        <w:rPr>
          <w:rFonts w:ascii="Times New Roman" w:hAnsi="Times New Roman"/>
          <w:sz w:val="24"/>
          <w:szCs w:val="24"/>
          <w:lang w:val="fr-FR"/>
        </w:rPr>
        <w:t>onnistes du Cœur de Jésus. De préférence seront honorés les Saints les plus proches de N.S.J.C. et à la Très Sainte Vierge</w:t>
      </w:r>
      <w:r w:rsidRPr="00A74249">
        <w:rPr>
          <w:rFonts w:ascii="Times New Roman" w:hAnsi="Times New Roman"/>
          <w:sz w:val="24"/>
          <w:szCs w:val="24"/>
          <w:lang w:val="fr-FR"/>
        </w:rPr>
        <w:t xml:space="preserve">. </w:t>
      </w:r>
      <w:r w:rsidR="00BD05F3">
        <w:rPr>
          <w:rFonts w:ascii="Times New Roman" w:hAnsi="Times New Roman"/>
          <w:sz w:val="24"/>
          <w:szCs w:val="24"/>
          <w:lang w:val="fr-FR"/>
        </w:rPr>
        <w:t>Puisque</w:t>
      </w:r>
      <w:r w:rsidRPr="00A74249">
        <w:rPr>
          <w:rFonts w:ascii="Times New Roman" w:hAnsi="Times New Roman"/>
          <w:sz w:val="24"/>
          <w:szCs w:val="24"/>
          <w:lang w:val="fr-FR"/>
        </w:rPr>
        <w:t xml:space="preserve"> le minimum Institut des </w:t>
      </w:r>
      <w:r w:rsidR="00BD05F3" w:rsidRPr="00A74249">
        <w:rPr>
          <w:rFonts w:ascii="Times New Roman" w:hAnsi="Times New Roman"/>
          <w:sz w:val="24"/>
          <w:szCs w:val="24"/>
          <w:lang w:val="fr-FR"/>
        </w:rPr>
        <w:t>Rogationnistes</w:t>
      </w:r>
      <w:r w:rsidRPr="00A74249">
        <w:rPr>
          <w:rFonts w:ascii="Times New Roman" w:hAnsi="Times New Roman"/>
          <w:sz w:val="24"/>
          <w:szCs w:val="24"/>
          <w:lang w:val="fr-FR"/>
        </w:rPr>
        <w:t xml:space="preserve"> doit</w:t>
      </w:r>
      <w:r w:rsidR="00BD05F3">
        <w:rPr>
          <w:rFonts w:ascii="Times New Roman" w:hAnsi="Times New Roman"/>
          <w:sz w:val="24"/>
          <w:szCs w:val="24"/>
          <w:lang w:val="fr-FR"/>
        </w:rPr>
        <w:t xml:space="preserve"> obéir à l'ordre donné par N.S.J</w:t>
      </w:r>
      <w:r w:rsidRPr="00A74249">
        <w:rPr>
          <w:rFonts w:ascii="Times New Roman" w:hAnsi="Times New Roman"/>
          <w:sz w:val="24"/>
          <w:szCs w:val="24"/>
          <w:lang w:val="fr-FR"/>
        </w:rPr>
        <w:t xml:space="preserve">.C. aux apôtres: </w:t>
      </w:r>
      <w:r w:rsidRPr="00BD05F3">
        <w:rPr>
          <w:rFonts w:ascii="Times New Roman" w:hAnsi="Times New Roman"/>
          <w:i/>
          <w:sz w:val="24"/>
          <w:szCs w:val="24"/>
          <w:lang w:val="fr-FR"/>
        </w:rPr>
        <w:t>Rogate ergo</w:t>
      </w:r>
      <w:r w:rsidR="00BD05F3">
        <w:rPr>
          <w:rFonts w:ascii="Times New Roman" w:hAnsi="Times New Roman"/>
          <w:sz w:val="24"/>
          <w:szCs w:val="24"/>
          <w:lang w:val="fr-FR"/>
        </w:rPr>
        <w:t xml:space="preserve"> et</w:t>
      </w:r>
      <w:r w:rsidRPr="00A74249">
        <w:rPr>
          <w:rFonts w:ascii="Times New Roman" w:hAnsi="Times New Roman"/>
          <w:sz w:val="24"/>
          <w:szCs w:val="24"/>
          <w:lang w:val="fr-FR"/>
        </w:rPr>
        <w:t>c.</w:t>
      </w:r>
      <w:r w:rsidR="00BD05F3">
        <w:rPr>
          <w:rFonts w:ascii="Times New Roman" w:hAnsi="Times New Roman"/>
          <w:sz w:val="24"/>
          <w:szCs w:val="24"/>
          <w:lang w:val="fr-FR"/>
        </w:rPr>
        <w:t>,</w:t>
      </w:r>
      <w:r w:rsidRPr="00A74249">
        <w:rPr>
          <w:rFonts w:ascii="Times New Roman" w:hAnsi="Times New Roman"/>
          <w:sz w:val="24"/>
          <w:szCs w:val="24"/>
          <w:lang w:val="fr-FR"/>
        </w:rPr>
        <w:t xml:space="preserve"> il aura ainsi une </w:t>
      </w:r>
      <w:r w:rsidR="00BD05F3">
        <w:rPr>
          <w:rFonts w:ascii="Times New Roman" w:hAnsi="Times New Roman"/>
          <w:sz w:val="24"/>
          <w:szCs w:val="24"/>
          <w:lang w:val="fr-FR"/>
        </w:rPr>
        <w:t>dévotion particulière pour les Saints A</w:t>
      </w:r>
      <w:r w:rsidRPr="00A74249">
        <w:rPr>
          <w:rFonts w:ascii="Times New Roman" w:hAnsi="Times New Roman"/>
          <w:sz w:val="24"/>
          <w:szCs w:val="24"/>
          <w:lang w:val="fr-FR"/>
        </w:rPr>
        <w:t xml:space="preserve">pôtres et, à chacun, il rendra un hommage particulier le jour de la fête, en particulier </w:t>
      </w:r>
      <w:r w:rsidR="00BD05F3">
        <w:rPr>
          <w:rFonts w:ascii="Times New Roman" w:hAnsi="Times New Roman"/>
          <w:sz w:val="24"/>
          <w:szCs w:val="24"/>
          <w:lang w:val="fr-FR"/>
        </w:rPr>
        <w:t>aux saints Pierre et Paul et à Saint Jean l'E</w:t>
      </w:r>
      <w:r w:rsidRPr="00A74249">
        <w:rPr>
          <w:rFonts w:ascii="Times New Roman" w:hAnsi="Times New Roman"/>
          <w:sz w:val="24"/>
          <w:szCs w:val="24"/>
          <w:lang w:val="fr-FR"/>
        </w:rPr>
        <w:t>vangéliste"</w:t>
      </w:r>
      <w:r w:rsidRPr="00A74249">
        <w:rPr>
          <w:rStyle w:val="FootnoteReference"/>
          <w:rFonts w:ascii="Times New Roman" w:hAnsi="Times New Roman"/>
          <w:sz w:val="24"/>
          <w:szCs w:val="24"/>
          <w:lang w:val="fr-FR"/>
        </w:rPr>
        <w:footnoteReference w:id="603"/>
      </w:r>
      <w:r w:rsidRPr="00A74249">
        <w:rPr>
          <w:rFonts w:ascii="Times New Roman" w:hAnsi="Times New Roman"/>
          <w:sz w:val="24"/>
          <w:szCs w:val="24"/>
          <w:lang w:val="fr-FR"/>
        </w:rPr>
        <w:t xml:space="preserve">. </w:t>
      </w:r>
    </w:p>
    <w:p w14:paraId="323C2771" w14:textId="77777777" w:rsidR="0088516F" w:rsidRPr="00A74249" w:rsidRDefault="00BD05F3" w:rsidP="0010371B">
      <w:pPr>
        <w:spacing w:after="120"/>
        <w:rPr>
          <w:rFonts w:ascii="Times New Roman" w:hAnsi="Times New Roman"/>
          <w:sz w:val="24"/>
          <w:szCs w:val="24"/>
          <w:lang w:val="fr-FR"/>
        </w:rPr>
      </w:pPr>
      <w:r>
        <w:rPr>
          <w:rFonts w:ascii="Times New Roman" w:hAnsi="Times New Roman"/>
          <w:sz w:val="24"/>
          <w:szCs w:val="24"/>
          <w:lang w:val="fr-FR"/>
        </w:rPr>
        <w:tab/>
      </w:r>
      <w:r w:rsidR="0088516F" w:rsidRPr="00A74249">
        <w:rPr>
          <w:rFonts w:ascii="Times New Roman" w:hAnsi="Times New Roman"/>
          <w:sz w:val="24"/>
          <w:szCs w:val="24"/>
          <w:lang w:val="fr-FR"/>
        </w:rPr>
        <w:t>Quant à sa dévotion</w:t>
      </w:r>
      <w:r>
        <w:rPr>
          <w:rFonts w:ascii="Times New Roman" w:hAnsi="Times New Roman"/>
          <w:sz w:val="24"/>
          <w:szCs w:val="24"/>
          <w:lang w:val="fr-FR"/>
        </w:rPr>
        <w:t xml:space="preserve"> personnelle envers les Saints, il faut reconnaître qu’elle</w:t>
      </w:r>
      <w:r w:rsidR="0088516F" w:rsidRPr="00A74249">
        <w:rPr>
          <w:rFonts w:ascii="Times New Roman" w:hAnsi="Times New Roman"/>
          <w:sz w:val="24"/>
          <w:szCs w:val="24"/>
          <w:lang w:val="fr-FR"/>
        </w:rPr>
        <w:t xml:space="preserve"> était vraiment catholique, c’est-à-dire universel</w:t>
      </w:r>
      <w:r>
        <w:rPr>
          <w:rFonts w:ascii="Times New Roman" w:hAnsi="Times New Roman"/>
          <w:sz w:val="24"/>
          <w:szCs w:val="24"/>
          <w:lang w:val="fr-FR"/>
        </w:rPr>
        <w:t>le. Voici ce que dit le P</w:t>
      </w:r>
      <w:r w:rsidR="0088516F" w:rsidRPr="00A74249">
        <w:rPr>
          <w:rFonts w:ascii="Times New Roman" w:hAnsi="Times New Roman"/>
          <w:sz w:val="24"/>
          <w:szCs w:val="24"/>
          <w:lang w:val="fr-FR"/>
        </w:rPr>
        <w:t>ère Palumbo, un prêtre qui a enseigné quelques années dans nos écoles d’O</w:t>
      </w:r>
      <w:r>
        <w:rPr>
          <w:rFonts w:ascii="Times New Roman" w:hAnsi="Times New Roman"/>
          <w:sz w:val="24"/>
          <w:szCs w:val="24"/>
          <w:lang w:val="fr-FR"/>
        </w:rPr>
        <w:t>ria: "Le Père n’a laissé aucun S</w:t>
      </w:r>
      <w:r w:rsidR="0088516F" w:rsidRPr="00A74249">
        <w:rPr>
          <w:rFonts w:ascii="Times New Roman" w:hAnsi="Times New Roman"/>
          <w:sz w:val="24"/>
          <w:szCs w:val="24"/>
          <w:lang w:val="fr-FR"/>
        </w:rPr>
        <w:t>aint sans respect, comme il n’a jamais renv</w:t>
      </w:r>
      <w:r>
        <w:rPr>
          <w:rFonts w:ascii="Times New Roman" w:hAnsi="Times New Roman"/>
          <w:sz w:val="24"/>
          <w:szCs w:val="24"/>
          <w:lang w:val="fr-FR"/>
        </w:rPr>
        <w:t>oyé un homme pauvre sans aide!"</w:t>
      </w:r>
      <w:r w:rsidR="0088516F" w:rsidRPr="00A74249">
        <w:rPr>
          <w:rFonts w:ascii="Times New Roman" w:hAnsi="Times New Roman"/>
          <w:sz w:val="24"/>
          <w:szCs w:val="24"/>
          <w:lang w:val="fr-FR"/>
        </w:rPr>
        <w:t xml:space="preserve">. Bien sûr, il avait une hiérarchie et une limitation dans ses dévotions, mais il n'a </w:t>
      </w:r>
      <w:r>
        <w:rPr>
          <w:rFonts w:ascii="Times New Roman" w:hAnsi="Times New Roman"/>
          <w:sz w:val="24"/>
          <w:szCs w:val="24"/>
          <w:lang w:val="fr-FR"/>
        </w:rPr>
        <w:t>jamais nié rendre hommage à un S</w:t>
      </w:r>
      <w:r w:rsidR="0088516F" w:rsidRPr="00A74249">
        <w:rPr>
          <w:rFonts w:ascii="Times New Roman" w:hAnsi="Times New Roman"/>
          <w:sz w:val="24"/>
          <w:szCs w:val="24"/>
          <w:lang w:val="fr-FR"/>
        </w:rPr>
        <w:t>aint lorsque l'occasion se présentait à lui. Et ainsi nous expliquons de nombreux ve</w:t>
      </w:r>
      <w:r>
        <w:rPr>
          <w:rFonts w:ascii="Times New Roman" w:hAnsi="Times New Roman"/>
          <w:sz w:val="24"/>
          <w:szCs w:val="24"/>
          <w:lang w:val="fr-FR"/>
        </w:rPr>
        <w:t>rs pour honorer les S</w:t>
      </w:r>
      <w:r w:rsidR="0088516F" w:rsidRPr="00A74249">
        <w:rPr>
          <w:rFonts w:ascii="Times New Roman" w:hAnsi="Times New Roman"/>
          <w:sz w:val="24"/>
          <w:szCs w:val="24"/>
          <w:lang w:val="fr-FR"/>
        </w:rPr>
        <w:t>aints, certains mê</w:t>
      </w:r>
      <w:r>
        <w:rPr>
          <w:rFonts w:ascii="Times New Roman" w:hAnsi="Times New Roman"/>
          <w:sz w:val="24"/>
          <w:szCs w:val="24"/>
          <w:lang w:val="fr-FR"/>
        </w:rPr>
        <w:t>me peu connus, écrits ou de sa propre initiative ou</w:t>
      </w:r>
      <w:r w:rsidR="0088516F" w:rsidRPr="00A74249">
        <w:rPr>
          <w:rFonts w:ascii="Times New Roman" w:hAnsi="Times New Roman"/>
          <w:sz w:val="24"/>
          <w:szCs w:val="24"/>
          <w:lang w:val="fr-FR"/>
        </w:rPr>
        <w:t xml:space="preserve"> sur demande. Plusieurs fois, les vers complètent un l</w:t>
      </w:r>
      <w:r>
        <w:rPr>
          <w:rFonts w:ascii="Times New Roman" w:hAnsi="Times New Roman"/>
          <w:sz w:val="24"/>
          <w:szCs w:val="24"/>
          <w:lang w:val="fr-FR"/>
        </w:rPr>
        <w:t>ivret de prières et de suppliques dues à</w:t>
      </w:r>
      <w:r w:rsidR="0088516F" w:rsidRPr="00A74249">
        <w:rPr>
          <w:rFonts w:ascii="Times New Roman" w:hAnsi="Times New Roman"/>
          <w:sz w:val="24"/>
          <w:szCs w:val="24"/>
          <w:lang w:val="fr-FR"/>
        </w:rPr>
        <w:t xml:space="preserve"> sa plume. Nous ne citons pas par ordre chronologique: </w:t>
      </w:r>
      <w:r w:rsidR="001A19B6">
        <w:rPr>
          <w:rFonts w:ascii="Times New Roman" w:hAnsi="Times New Roman"/>
          <w:sz w:val="24"/>
          <w:szCs w:val="24"/>
          <w:lang w:val="fr-FR"/>
        </w:rPr>
        <w:t>S. Léonard abbé, S. Marine, S. Pancrace, S. Ignace martyr, S. Bernard, S. Barsanofio, S. Pierre D'Alcantara, S. Fara, S. Lucie, S. François  de Paola, S. Camille</w:t>
      </w:r>
      <w:r w:rsidR="0088516F" w:rsidRPr="00A74249">
        <w:rPr>
          <w:rFonts w:ascii="Times New Roman" w:hAnsi="Times New Roman"/>
          <w:sz w:val="24"/>
          <w:szCs w:val="24"/>
          <w:lang w:val="fr-FR"/>
        </w:rPr>
        <w:t xml:space="preserve"> de Lellis, S. </w:t>
      </w:r>
      <w:r w:rsidR="001A19B6" w:rsidRPr="00A74249">
        <w:rPr>
          <w:rFonts w:ascii="Times New Roman" w:hAnsi="Times New Roman"/>
          <w:sz w:val="24"/>
          <w:szCs w:val="24"/>
          <w:lang w:val="fr-FR"/>
        </w:rPr>
        <w:t>Gertrude</w:t>
      </w:r>
      <w:r w:rsidR="0088516F" w:rsidRPr="00A74249">
        <w:rPr>
          <w:rFonts w:ascii="Times New Roman" w:hAnsi="Times New Roman"/>
          <w:sz w:val="24"/>
          <w:szCs w:val="24"/>
          <w:lang w:val="fr-FR"/>
        </w:rPr>
        <w:t xml:space="preserve">, S. </w:t>
      </w:r>
      <w:r w:rsidR="001A19B6">
        <w:rPr>
          <w:rFonts w:ascii="Times New Roman" w:hAnsi="Times New Roman"/>
          <w:sz w:val="24"/>
          <w:szCs w:val="24"/>
          <w:lang w:val="fr-FR"/>
        </w:rPr>
        <w:t>Julie, S. Libérale, S. Marguerite Alocoque, S. Rita, S. Ursule, S. Laurent, S. Pantaleone, S. Stanislas Kostka, S. Louis Gonzaga, S. Bonaventure, S. Jean de la Croix, S. Thérèse, S. François d’Assise, S. François de Sales, S. Eupilio diacre et martyr, S.</w:t>
      </w:r>
      <w:r w:rsidR="0088516F" w:rsidRPr="00A74249">
        <w:rPr>
          <w:rFonts w:ascii="Times New Roman" w:hAnsi="Times New Roman"/>
          <w:sz w:val="24"/>
          <w:szCs w:val="24"/>
          <w:lang w:val="fr-FR"/>
        </w:rPr>
        <w:t xml:space="preserve"> Vincent de Paul, Sainte Anne, </w:t>
      </w:r>
      <w:r w:rsidR="00067816">
        <w:rPr>
          <w:rFonts w:ascii="Times New Roman" w:hAnsi="Times New Roman"/>
          <w:sz w:val="24"/>
          <w:szCs w:val="24"/>
          <w:lang w:val="fr-FR"/>
        </w:rPr>
        <w:t xml:space="preserve">les </w:t>
      </w:r>
      <w:r w:rsidR="0088516F" w:rsidRPr="00A74249">
        <w:rPr>
          <w:rFonts w:ascii="Times New Roman" w:hAnsi="Times New Roman"/>
          <w:sz w:val="24"/>
          <w:szCs w:val="24"/>
          <w:lang w:val="fr-FR"/>
        </w:rPr>
        <w:t>Sa</w:t>
      </w:r>
      <w:r w:rsidR="00067816">
        <w:rPr>
          <w:rFonts w:ascii="Times New Roman" w:hAnsi="Times New Roman"/>
          <w:sz w:val="24"/>
          <w:szCs w:val="24"/>
          <w:lang w:val="fr-FR"/>
        </w:rPr>
        <w:t>ints</w:t>
      </w:r>
      <w:r w:rsidR="0088516F" w:rsidRPr="00A74249">
        <w:rPr>
          <w:rFonts w:ascii="Times New Roman" w:hAnsi="Times New Roman"/>
          <w:sz w:val="24"/>
          <w:szCs w:val="24"/>
          <w:lang w:val="fr-FR"/>
        </w:rPr>
        <w:t xml:space="preserve"> Alfio, Filadelfio et Cirino, S. Dorotea, S. Luigi, Grignes de Montfort, S. </w:t>
      </w:r>
      <w:r w:rsidR="001A19B6">
        <w:rPr>
          <w:rFonts w:ascii="Times New Roman" w:hAnsi="Times New Roman"/>
          <w:sz w:val="24"/>
          <w:szCs w:val="24"/>
          <w:lang w:val="fr-FR"/>
        </w:rPr>
        <w:t>Mélanie, S. Liduina, S. Dominique, S. Hugues Abbé, S. Vincent</w:t>
      </w:r>
      <w:r w:rsidR="0088516F" w:rsidRPr="00A74249">
        <w:rPr>
          <w:rFonts w:ascii="Times New Roman" w:hAnsi="Times New Roman"/>
          <w:sz w:val="24"/>
          <w:szCs w:val="24"/>
          <w:lang w:val="fr-FR"/>
        </w:rPr>
        <w:t xml:space="preserve"> F</w:t>
      </w:r>
      <w:r w:rsidR="001A19B6">
        <w:rPr>
          <w:rFonts w:ascii="Times New Roman" w:hAnsi="Times New Roman"/>
          <w:sz w:val="24"/>
          <w:szCs w:val="24"/>
          <w:lang w:val="fr-FR"/>
        </w:rPr>
        <w:t>erreri, Don Bosco... tous les Anges et tous les Saints</w:t>
      </w:r>
      <w:r w:rsidR="0088516F" w:rsidRPr="00A74249">
        <w:rPr>
          <w:rFonts w:ascii="Times New Roman" w:hAnsi="Times New Roman"/>
          <w:sz w:val="24"/>
          <w:szCs w:val="24"/>
          <w:lang w:val="fr-FR"/>
        </w:rPr>
        <w:t>... La fin de l'hymne à tous</w:t>
      </w:r>
      <w:r w:rsidR="001A19B6">
        <w:rPr>
          <w:rFonts w:ascii="Times New Roman" w:hAnsi="Times New Roman"/>
          <w:sz w:val="24"/>
          <w:szCs w:val="24"/>
          <w:lang w:val="fr-FR"/>
        </w:rPr>
        <w:t xml:space="preserve"> les saints est magnifique: le P</w:t>
      </w:r>
      <w:r w:rsidR="0088516F" w:rsidRPr="00A74249">
        <w:rPr>
          <w:rFonts w:ascii="Times New Roman" w:hAnsi="Times New Roman"/>
          <w:sz w:val="24"/>
          <w:szCs w:val="24"/>
          <w:lang w:val="fr-FR"/>
        </w:rPr>
        <w:t>aradis e</w:t>
      </w:r>
      <w:r w:rsidR="001A19B6">
        <w:rPr>
          <w:rFonts w:ascii="Times New Roman" w:hAnsi="Times New Roman"/>
          <w:sz w:val="24"/>
          <w:szCs w:val="24"/>
          <w:lang w:val="fr-FR"/>
        </w:rPr>
        <w:t>st le plein triomphe de l'A</w:t>
      </w:r>
      <w:r w:rsidR="0088516F" w:rsidRPr="00A74249">
        <w:rPr>
          <w:rFonts w:ascii="Times New Roman" w:hAnsi="Times New Roman"/>
          <w:sz w:val="24"/>
          <w:szCs w:val="24"/>
          <w:lang w:val="fr-FR"/>
        </w:rPr>
        <w:t>mour divin:</w:t>
      </w:r>
    </w:p>
    <w:p w14:paraId="48C1F7B6" w14:textId="77777777" w:rsidR="0088516F" w:rsidRPr="00A74249" w:rsidRDefault="0088516F" w:rsidP="0088516F">
      <w:pPr>
        <w:ind w:left="1418"/>
        <w:rPr>
          <w:rFonts w:ascii="Times New Roman" w:hAnsi="Times New Roman"/>
          <w:sz w:val="8"/>
          <w:szCs w:val="8"/>
          <w:lang w:val="fr-FR"/>
        </w:rPr>
      </w:pPr>
    </w:p>
    <w:p w14:paraId="5448DCE7" w14:textId="77777777" w:rsidR="0088516F" w:rsidRPr="00A74249" w:rsidRDefault="00CF70D5" w:rsidP="0088516F">
      <w:pPr>
        <w:ind w:left="1418"/>
        <w:rPr>
          <w:rFonts w:ascii="Times New Roman" w:hAnsi="Times New Roman"/>
          <w:lang w:val="fr-FR"/>
        </w:rPr>
      </w:pPr>
      <w:r>
        <w:rPr>
          <w:rFonts w:ascii="Times New Roman" w:hAnsi="Times New Roman"/>
          <w:lang w:val="fr-FR"/>
        </w:rPr>
        <w:t>Comme des astres qui se dépassent</w:t>
      </w:r>
    </w:p>
    <w:p w14:paraId="0A4F7751" w14:textId="77777777" w:rsidR="0088516F" w:rsidRPr="00A74249" w:rsidRDefault="00CF70D5" w:rsidP="0088516F">
      <w:pPr>
        <w:ind w:left="1418"/>
        <w:rPr>
          <w:rFonts w:ascii="Times New Roman" w:hAnsi="Times New Roman"/>
          <w:lang w:val="fr-FR"/>
        </w:rPr>
      </w:pPr>
      <w:r>
        <w:rPr>
          <w:rFonts w:ascii="Times New Roman" w:hAnsi="Times New Roman"/>
          <w:lang w:val="fr-FR"/>
        </w:rPr>
        <w:t>l'un l'autre</w:t>
      </w:r>
      <w:r w:rsidR="0088516F" w:rsidRPr="00A74249">
        <w:rPr>
          <w:rFonts w:ascii="Times New Roman" w:hAnsi="Times New Roman"/>
          <w:lang w:val="fr-FR"/>
        </w:rPr>
        <w:t xml:space="preserve"> en beauté,</w:t>
      </w:r>
    </w:p>
    <w:p w14:paraId="25A11965" w14:textId="77777777" w:rsidR="0088516F" w:rsidRPr="00A74249" w:rsidRDefault="00CF70D5" w:rsidP="0088516F">
      <w:pPr>
        <w:ind w:left="1418"/>
        <w:rPr>
          <w:rFonts w:ascii="Times New Roman" w:hAnsi="Times New Roman"/>
          <w:lang w:val="fr-FR"/>
        </w:rPr>
      </w:pPr>
      <w:r>
        <w:rPr>
          <w:rFonts w:ascii="Times New Roman" w:hAnsi="Times New Roman"/>
          <w:lang w:val="fr-FR"/>
        </w:rPr>
        <w:t>les Anges brillent</w:t>
      </w:r>
    </w:p>
    <w:p w14:paraId="30580FA9" w14:textId="77777777" w:rsidR="0088516F" w:rsidRPr="0088516F" w:rsidRDefault="00CF70D5" w:rsidP="0088516F">
      <w:pPr>
        <w:ind w:left="1418"/>
        <w:rPr>
          <w:rFonts w:ascii="Times New Roman" w:hAnsi="Times New Roman"/>
          <w:lang w:val="fr-FR"/>
        </w:rPr>
      </w:pPr>
      <w:r>
        <w:rPr>
          <w:rFonts w:ascii="Times New Roman" w:hAnsi="Times New Roman"/>
          <w:lang w:val="fr-FR"/>
        </w:rPr>
        <w:t>et les Saints avec eux</w:t>
      </w:r>
      <w:r w:rsidR="0088516F" w:rsidRPr="00A74249">
        <w:rPr>
          <w:rFonts w:ascii="Times New Roman" w:hAnsi="Times New Roman"/>
          <w:lang w:val="fr-FR"/>
        </w:rPr>
        <w:t>;</w:t>
      </w:r>
    </w:p>
    <w:p w14:paraId="3D5D8350" w14:textId="77777777" w:rsidR="0088516F" w:rsidRPr="0088516F" w:rsidRDefault="00CF70D5" w:rsidP="0088516F">
      <w:pPr>
        <w:ind w:left="1418"/>
        <w:rPr>
          <w:rFonts w:ascii="Times New Roman" w:hAnsi="Times New Roman"/>
          <w:lang w:val="fr-FR"/>
        </w:rPr>
      </w:pPr>
      <w:r>
        <w:rPr>
          <w:rFonts w:ascii="Times New Roman" w:hAnsi="Times New Roman"/>
          <w:lang w:val="fr-FR"/>
        </w:rPr>
        <w:t>e</w:t>
      </w:r>
      <w:r w:rsidR="0088516F" w:rsidRPr="0088516F">
        <w:rPr>
          <w:rFonts w:ascii="Times New Roman" w:hAnsi="Times New Roman"/>
          <w:lang w:val="fr-FR"/>
        </w:rPr>
        <w:t>t au milieu de la gloire</w:t>
      </w:r>
    </w:p>
    <w:p w14:paraId="47836163" w14:textId="77777777" w:rsidR="0088516F" w:rsidRPr="0088516F" w:rsidRDefault="00CF70D5" w:rsidP="0088516F">
      <w:pPr>
        <w:ind w:left="1418"/>
        <w:rPr>
          <w:rFonts w:ascii="Times New Roman" w:hAnsi="Times New Roman"/>
          <w:lang w:val="fr-FR"/>
        </w:rPr>
      </w:pPr>
      <w:r>
        <w:rPr>
          <w:rFonts w:ascii="Times New Roman" w:hAnsi="Times New Roman"/>
          <w:lang w:val="fr-FR"/>
        </w:rPr>
        <w:t>d</w:t>
      </w:r>
      <w:r w:rsidR="0088516F" w:rsidRPr="0088516F">
        <w:rPr>
          <w:rFonts w:ascii="Times New Roman" w:hAnsi="Times New Roman"/>
          <w:lang w:val="fr-FR"/>
        </w:rPr>
        <w:t>'une telle pureté</w:t>
      </w:r>
    </w:p>
    <w:p w14:paraId="163BFE31" w14:textId="77777777" w:rsidR="00CF70D5" w:rsidRDefault="00CF70D5" w:rsidP="0088516F">
      <w:pPr>
        <w:ind w:left="1418"/>
        <w:rPr>
          <w:rFonts w:ascii="Times New Roman" w:hAnsi="Times New Roman"/>
          <w:lang w:val="fr-FR"/>
        </w:rPr>
      </w:pPr>
      <w:r>
        <w:rPr>
          <w:rFonts w:ascii="Times New Roman" w:hAnsi="Times New Roman"/>
          <w:lang w:val="fr-FR"/>
        </w:rPr>
        <w:t>u</w:t>
      </w:r>
      <w:r w:rsidR="0088516F" w:rsidRPr="0088516F">
        <w:rPr>
          <w:rFonts w:ascii="Times New Roman" w:hAnsi="Times New Roman"/>
          <w:lang w:val="fr-FR"/>
        </w:rPr>
        <w:t xml:space="preserve">n et plusieurs </w:t>
      </w:r>
    </w:p>
    <w:p w14:paraId="16934E82" w14:textId="77777777" w:rsidR="0088516F" w:rsidRDefault="00CF70D5" w:rsidP="0010371B">
      <w:pPr>
        <w:spacing w:after="120"/>
        <w:ind w:left="1418"/>
        <w:rPr>
          <w:rFonts w:ascii="Times New Roman" w:hAnsi="Times New Roman"/>
          <w:lang w:val="fr-FR"/>
        </w:rPr>
      </w:pPr>
      <w:r>
        <w:rPr>
          <w:rFonts w:ascii="Times New Roman" w:hAnsi="Times New Roman"/>
          <w:lang w:val="fr-FR"/>
        </w:rPr>
        <w:t>t</w:t>
      </w:r>
      <w:r w:rsidR="0088516F" w:rsidRPr="0088516F">
        <w:rPr>
          <w:rFonts w:ascii="Times New Roman" w:hAnsi="Times New Roman"/>
          <w:lang w:val="fr-FR"/>
        </w:rPr>
        <w:t>riomphe</w:t>
      </w:r>
      <w:r>
        <w:rPr>
          <w:rFonts w:ascii="Times New Roman" w:hAnsi="Times New Roman"/>
          <w:lang w:val="fr-FR"/>
        </w:rPr>
        <w:t xml:space="preserve"> l'Amour</w:t>
      </w:r>
      <w:r w:rsidR="0088516F" w:rsidRPr="0088516F">
        <w:rPr>
          <w:rFonts w:ascii="Times New Roman" w:hAnsi="Times New Roman"/>
          <w:lang w:val="fr-FR"/>
        </w:rPr>
        <w:t>!</w:t>
      </w:r>
    </w:p>
    <w:p w14:paraId="2C378740" w14:textId="77777777" w:rsidR="0088516F" w:rsidRPr="0088516F" w:rsidRDefault="0088516F" w:rsidP="0010371B">
      <w:pPr>
        <w:spacing w:after="120"/>
        <w:ind w:left="1418"/>
        <w:rPr>
          <w:rFonts w:ascii="Times New Roman" w:hAnsi="Times New Roman"/>
          <w:sz w:val="8"/>
          <w:szCs w:val="8"/>
          <w:lang w:val="fr-FR"/>
        </w:rPr>
      </w:pPr>
    </w:p>
    <w:p w14:paraId="694C7AAA" w14:textId="77777777" w:rsidR="0088516F" w:rsidRPr="0088516F" w:rsidRDefault="0088516F" w:rsidP="0010371B">
      <w:pPr>
        <w:spacing w:after="120"/>
        <w:rPr>
          <w:rFonts w:ascii="Times New Roman" w:hAnsi="Times New Roman"/>
          <w:sz w:val="24"/>
          <w:szCs w:val="24"/>
          <w:lang w:val="fr-FR"/>
        </w:rPr>
      </w:pPr>
      <w:r>
        <w:rPr>
          <w:rFonts w:ascii="Times New Roman" w:hAnsi="Times New Roman"/>
          <w:sz w:val="24"/>
          <w:szCs w:val="24"/>
          <w:lang w:val="fr-FR"/>
        </w:rPr>
        <w:tab/>
      </w:r>
      <w:r w:rsidR="00FE11EE">
        <w:rPr>
          <w:rFonts w:ascii="Times New Roman" w:hAnsi="Times New Roman"/>
          <w:sz w:val="24"/>
          <w:szCs w:val="24"/>
          <w:lang w:val="fr-FR"/>
        </w:rPr>
        <w:t>Quelque remarque</w:t>
      </w:r>
      <w:r w:rsidRPr="0088516F">
        <w:rPr>
          <w:rFonts w:ascii="Times New Roman" w:hAnsi="Times New Roman"/>
          <w:sz w:val="24"/>
          <w:szCs w:val="24"/>
          <w:lang w:val="fr-FR"/>
        </w:rPr>
        <w:t>.</w:t>
      </w:r>
    </w:p>
    <w:p w14:paraId="360AB27C" w14:textId="77777777" w:rsidR="0088516F" w:rsidRPr="0088516F" w:rsidRDefault="00FE11EE" w:rsidP="0010371B">
      <w:pPr>
        <w:spacing w:after="120"/>
        <w:rPr>
          <w:rFonts w:ascii="Times New Roman" w:hAnsi="Times New Roman"/>
          <w:sz w:val="24"/>
          <w:szCs w:val="24"/>
          <w:lang w:val="fr-FR"/>
        </w:rPr>
      </w:pPr>
      <w:r>
        <w:rPr>
          <w:rFonts w:ascii="Times New Roman" w:hAnsi="Times New Roman"/>
          <w:sz w:val="24"/>
          <w:szCs w:val="24"/>
          <w:lang w:val="fr-FR"/>
        </w:rPr>
        <w:tab/>
      </w:r>
      <w:r w:rsidR="0088516F" w:rsidRPr="0088516F">
        <w:rPr>
          <w:rFonts w:ascii="Times New Roman" w:hAnsi="Times New Roman"/>
          <w:sz w:val="24"/>
          <w:szCs w:val="24"/>
          <w:lang w:val="fr-FR"/>
        </w:rPr>
        <w:t>Saint François de P</w:t>
      </w:r>
      <w:r>
        <w:rPr>
          <w:rFonts w:ascii="Times New Roman" w:hAnsi="Times New Roman"/>
          <w:sz w:val="24"/>
          <w:szCs w:val="24"/>
          <w:lang w:val="fr-FR"/>
        </w:rPr>
        <w:t>aola était le S</w:t>
      </w:r>
      <w:r w:rsidR="0088516F" w:rsidRPr="0088516F">
        <w:rPr>
          <w:rFonts w:ascii="Times New Roman" w:hAnsi="Times New Roman"/>
          <w:sz w:val="24"/>
          <w:szCs w:val="24"/>
          <w:lang w:val="fr-FR"/>
        </w:rPr>
        <w:t>aint de la fa</w:t>
      </w:r>
      <w:r>
        <w:rPr>
          <w:rFonts w:ascii="Times New Roman" w:hAnsi="Times New Roman"/>
          <w:sz w:val="24"/>
          <w:szCs w:val="24"/>
          <w:lang w:val="fr-FR"/>
        </w:rPr>
        <w:t>mille, raison pour laquelle le père du Père s'appelait Francesco Paolo; i</w:t>
      </w:r>
      <w:r w:rsidR="0088516F" w:rsidRPr="0088516F">
        <w:rPr>
          <w:rFonts w:ascii="Times New Roman" w:hAnsi="Times New Roman"/>
          <w:sz w:val="24"/>
          <w:szCs w:val="24"/>
          <w:lang w:val="fr-FR"/>
        </w:rPr>
        <w:t>l en va de même pour son frère le prêtre, qui avait cependant c</w:t>
      </w:r>
      <w:r>
        <w:rPr>
          <w:rFonts w:ascii="Times New Roman" w:hAnsi="Times New Roman"/>
          <w:sz w:val="24"/>
          <w:szCs w:val="24"/>
          <w:lang w:val="fr-FR"/>
        </w:rPr>
        <w:t>e nom pour se souvenir du père mort avant</w:t>
      </w:r>
      <w:r w:rsidR="0088516F" w:rsidRPr="0088516F">
        <w:rPr>
          <w:rFonts w:ascii="Times New Roman" w:hAnsi="Times New Roman"/>
          <w:sz w:val="24"/>
          <w:szCs w:val="24"/>
          <w:lang w:val="fr-FR"/>
        </w:rPr>
        <w:t xml:space="preserve"> sa naissance.</w:t>
      </w:r>
      <w:r>
        <w:rPr>
          <w:rFonts w:ascii="Times New Roman" w:hAnsi="Times New Roman"/>
          <w:sz w:val="24"/>
          <w:szCs w:val="24"/>
          <w:lang w:val="fr-FR"/>
        </w:rPr>
        <w:t xml:space="preserve"> </w:t>
      </w:r>
      <w:r w:rsidR="0088516F" w:rsidRPr="0088516F">
        <w:rPr>
          <w:rFonts w:ascii="Times New Roman" w:hAnsi="Times New Roman"/>
          <w:sz w:val="24"/>
          <w:szCs w:val="24"/>
          <w:lang w:val="fr-FR"/>
        </w:rPr>
        <w:t xml:space="preserve">Saint François d'Assise </w:t>
      </w:r>
      <w:r w:rsidRPr="00FE11EE">
        <w:rPr>
          <w:rFonts w:ascii="Times New Roman" w:hAnsi="Times New Roman"/>
          <w:sz w:val="24"/>
          <w:szCs w:val="24"/>
          <w:lang w:val="fr-FR"/>
        </w:rPr>
        <w:t>ravissait</w:t>
      </w:r>
      <w:r>
        <w:rPr>
          <w:rFonts w:ascii="Times New Roman" w:hAnsi="Times New Roman"/>
          <w:sz w:val="24"/>
          <w:szCs w:val="24"/>
          <w:lang w:val="fr-FR"/>
        </w:rPr>
        <w:t xml:space="preserve"> l</w:t>
      </w:r>
      <w:r w:rsidR="0088516F" w:rsidRPr="0088516F">
        <w:rPr>
          <w:rFonts w:ascii="Times New Roman" w:hAnsi="Times New Roman"/>
          <w:sz w:val="24"/>
          <w:szCs w:val="24"/>
          <w:lang w:val="fr-FR"/>
        </w:rPr>
        <w:t>e Père - avec Saint Joseph Benoît Labre - pour sa pauvreté évangélique. Il fut un temps où le Père</w:t>
      </w:r>
      <w:r w:rsidR="00121859">
        <w:rPr>
          <w:rFonts w:ascii="Times New Roman" w:hAnsi="Times New Roman"/>
          <w:sz w:val="24"/>
          <w:szCs w:val="24"/>
          <w:lang w:val="fr-FR"/>
        </w:rPr>
        <w:t xml:space="preserve"> eut l’idée de transformer ses S</w:t>
      </w:r>
      <w:r w:rsidR="0088516F" w:rsidRPr="0088516F">
        <w:rPr>
          <w:rFonts w:ascii="Times New Roman" w:hAnsi="Times New Roman"/>
          <w:sz w:val="24"/>
          <w:szCs w:val="24"/>
          <w:lang w:val="fr-FR"/>
        </w:rPr>
        <w:t xml:space="preserve">œurs en tertiaires franciscains. En fait, il a écrit aux </w:t>
      </w:r>
      <w:r w:rsidR="00121859" w:rsidRPr="0088516F">
        <w:rPr>
          <w:rFonts w:ascii="Times New Roman" w:hAnsi="Times New Roman"/>
          <w:sz w:val="24"/>
          <w:szCs w:val="24"/>
          <w:lang w:val="fr-FR"/>
        </w:rPr>
        <w:t>premièr</w:t>
      </w:r>
      <w:r w:rsidR="00121859">
        <w:rPr>
          <w:rFonts w:ascii="Times New Roman" w:hAnsi="Times New Roman"/>
          <w:sz w:val="24"/>
          <w:szCs w:val="24"/>
          <w:lang w:val="fr-FR"/>
        </w:rPr>
        <w:t>e</w:t>
      </w:r>
      <w:r w:rsidR="00121859" w:rsidRPr="0088516F">
        <w:rPr>
          <w:rFonts w:ascii="Times New Roman" w:hAnsi="Times New Roman"/>
          <w:sz w:val="24"/>
          <w:szCs w:val="24"/>
          <w:lang w:val="fr-FR"/>
        </w:rPr>
        <w:t>s</w:t>
      </w:r>
      <w:r w:rsidR="00121859">
        <w:rPr>
          <w:rFonts w:ascii="Times New Roman" w:hAnsi="Times New Roman"/>
          <w:sz w:val="24"/>
          <w:szCs w:val="24"/>
          <w:lang w:val="fr-FR"/>
        </w:rPr>
        <w:t xml:space="preserve"> novices qu'elles</w:t>
      </w:r>
      <w:r w:rsidR="0088516F" w:rsidRPr="0088516F">
        <w:rPr>
          <w:rFonts w:ascii="Times New Roman" w:hAnsi="Times New Roman"/>
          <w:sz w:val="24"/>
          <w:szCs w:val="24"/>
          <w:lang w:val="fr-FR"/>
        </w:rPr>
        <w:t xml:space="preserve"> doivent cultiver la dévotion "au glorieux saint François d’Assise, modèle de </w:t>
      </w:r>
      <w:r w:rsidR="0088516F" w:rsidRPr="0088516F">
        <w:rPr>
          <w:rFonts w:ascii="Times New Roman" w:hAnsi="Times New Roman"/>
          <w:sz w:val="24"/>
          <w:szCs w:val="24"/>
          <w:lang w:val="fr-FR"/>
        </w:rPr>
        <w:lastRenderedPageBreak/>
        <w:t>pauvreté évangélique, et dont ils espèrent devenir tertiaires"</w:t>
      </w:r>
      <w:r w:rsidR="006D2291">
        <w:rPr>
          <w:rStyle w:val="FootnoteReference"/>
          <w:rFonts w:ascii="Times New Roman" w:hAnsi="Times New Roman"/>
          <w:sz w:val="24"/>
          <w:szCs w:val="24"/>
          <w:lang w:val="fr-FR"/>
        </w:rPr>
        <w:footnoteReference w:id="604"/>
      </w:r>
      <w:r w:rsidR="0088516F" w:rsidRPr="0088516F">
        <w:rPr>
          <w:rFonts w:ascii="Times New Roman" w:hAnsi="Times New Roman"/>
          <w:sz w:val="24"/>
          <w:szCs w:val="24"/>
          <w:lang w:val="fr-FR"/>
        </w:rPr>
        <w:t>: il est toutefois évident que l’amour de Notre-Dame du Carmel et le désir d’assurer l’absolu</w:t>
      </w:r>
      <w:r w:rsidR="00121859">
        <w:rPr>
          <w:rFonts w:ascii="Times New Roman" w:hAnsi="Times New Roman"/>
          <w:sz w:val="24"/>
          <w:szCs w:val="24"/>
          <w:lang w:val="fr-FR"/>
        </w:rPr>
        <w:t xml:space="preserve"> l'indépendance du Rogate, eurent</w:t>
      </w:r>
      <w:r w:rsidR="0088516F" w:rsidRPr="0088516F">
        <w:rPr>
          <w:rFonts w:ascii="Times New Roman" w:hAnsi="Times New Roman"/>
          <w:sz w:val="24"/>
          <w:szCs w:val="24"/>
          <w:lang w:val="fr-FR"/>
        </w:rPr>
        <w:t xml:space="preserve"> le dessus.</w:t>
      </w:r>
    </w:p>
    <w:p w14:paraId="536E1A02" w14:textId="77777777" w:rsidR="00051575" w:rsidRDefault="006D2291" w:rsidP="0010371B">
      <w:pPr>
        <w:spacing w:after="120"/>
        <w:rPr>
          <w:rFonts w:ascii="Times New Roman" w:hAnsi="Times New Roman"/>
          <w:sz w:val="24"/>
          <w:szCs w:val="24"/>
          <w:lang w:val="fr-FR"/>
        </w:rPr>
      </w:pPr>
      <w:r>
        <w:rPr>
          <w:rFonts w:ascii="Times New Roman" w:hAnsi="Times New Roman"/>
          <w:sz w:val="24"/>
          <w:szCs w:val="24"/>
          <w:lang w:val="fr-FR"/>
        </w:rPr>
        <w:tab/>
      </w:r>
      <w:r w:rsidR="00A55C72" w:rsidRPr="00A443AD">
        <w:rPr>
          <w:rFonts w:ascii="Times New Roman" w:hAnsi="Times New Roman"/>
          <w:sz w:val="24"/>
          <w:szCs w:val="24"/>
          <w:lang w:val="fr-FR"/>
        </w:rPr>
        <w:t>Depuis 1915 pour S.</w:t>
      </w:r>
      <w:r w:rsidR="0088516F" w:rsidRPr="00A443AD">
        <w:rPr>
          <w:rFonts w:ascii="Times New Roman" w:hAnsi="Times New Roman"/>
          <w:sz w:val="24"/>
          <w:szCs w:val="24"/>
          <w:lang w:val="fr-FR"/>
        </w:rPr>
        <w:t xml:space="preserve"> Thérèse de l'E</w:t>
      </w:r>
      <w:r w:rsidR="00A55C72" w:rsidRPr="00A443AD">
        <w:rPr>
          <w:rFonts w:ascii="Times New Roman" w:hAnsi="Times New Roman"/>
          <w:sz w:val="24"/>
          <w:szCs w:val="24"/>
          <w:lang w:val="fr-FR"/>
        </w:rPr>
        <w:t>nfant-Jésus</w:t>
      </w:r>
      <w:r w:rsidR="0088516F" w:rsidRPr="00A443AD">
        <w:rPr>
          <w:rFonts w:ascii="Times New Roman" w:hAnsi="Times New Roman"/>
          <w:sz w:val="24"/>
          <w:szCs w:val="24"/>
          <w:lang w:val="fr-FR"/>
        </w:rPr>
        <w:t xml:space="preserve"> il écrivit une neuvaine de prières à réciter en privé</w:t>
      </w:r>
      <w:r w:rsidR="00A55C72" w:rsidRPr="00A443AD">
        <w:rPr>
          <w:rFonts w:ascii="Times New Roman" w:hAnsi="Times New Roman"/>
          <w:sz w:val="24"/>
          <w:szCs w:val="24"/>
          <w:lang w:val="fr-FR"/>
        </w:rPr>
        <w:t>, alors que la S</w:t>
      </w:r>
      <w:r w:rsidR="0088516F" w:rsidRPr="00A443AD">
        <w:rPr>
          <w:rFonts w:ascii="Times New Roman" w:hAnsi="Times New Roman"/>
          <w:sz w:val="24"/>
          <w:szCs w:val="24"/>
          <w:lang w:val="fr-FR"/>
        </w:rPr>
        <w:t>aint</w:t>
      </w:r>
      <w:r w:rsidR="00A55C72" w:rsidRPr="00A443AD">
        <w:rPr>
          <w:rFonts w:ascii="Times New Roman" w:hAnsi="Times New Roman"/>
          <w:sz w:val="24"/>
          <w:szCs w:val="24"/>
          <w:lang w:val="fr-FR"/>
        </w:rPr>
        <w:t>e</w:t>
      </w:r>
      <w:r w:rsidR="0088516F" w:rsidRPr="00A443AD">
        <w:rPr>
          <w:rFonts w:ascii="Times New Roman" w:hAnsi="Times New Roman"/>
          <w:sz w:val="24"/>
          <w:szCs w:val="24"/>
          <w:lang w:val="fr-FR"/>
        </w:rPr>
        <w:t xml:space="preserve"> était </w:t>
      </w:r>
      <w:r w:rsidR="00A55C72" w:rsidRPr="00A443AD">
        <w:rPr>
          <w:rFonts w:ascii="Times New Roman" w:hAnsi="Times New Roman"/>
          <w:sz w:val="24"/>
          <w:szCs w:val="24"/>
          <w:lang w:val="fr-FR"/>
        </w:rPr>
        <w:t>encore Servant de Dieu; il ajouta une supplique</w:t>
      </w:r>
      <w:r w:rsidR="0088516F" w:rsidRPr="00A443AD">
        <w:rPr>
          <w:rFonts w:ascii="Times New Roman" w:hAnsi="Times New Roman"/>
          <w:sz w:val="24"/>
          <w:szCs w:val="24"/>
          <w:lang w:val="fr-FR"/>
        </w:rPr>
        <w:t xml:space="preserve"> à la neuvaine dans laquelle il la proclamait "</w:t>
      </w:r>
      <w:r w:rsidR="0088516F" w:rsidRPr="00A443AD">
        <w:rPr>
          <w:rFonts w:ascii="Times New Roman" w:hAnsi="Times New Roman"/>
          <w:i/>
          <w:sz w:val="24"/>
          <w:szCs w:val="24"/>
          <w:lang w:val="fr-FR"/>
        </w:rPr>
        <w:t xml:space="preserve">protectrice spéciale et </w:t>
      </w:r>
      <w:r w:rsidR="00A55C72" w:rsidRPr="00A443AD">
        <w:rPr>
          <w:rFonts w:ascii="Times New Roman" w:hAnsi="Times New Roman"/>
          <w:i/>
          <w:sz w:val="24"/>
          <w:szCs w:val="24"/>
          <w:lang w:val="fr-FR"/>
        </w:rPr>
        <w:t>consœur de la très petite</w:t>
      </w:r>
      <w:r w:rsidR="0088516F" w:rsidRPr="00A443AD">
        <w:rPr>
          <w:rFonts w:ascii="Times New Roman" w:hAnsi="Times New Roman"/>
          <w:i/>
          <w:sz w:val="24"/>
          <w:szCs w:val="24"/>
          <w:lang w:val="fr-FR"/>
        </w:rPr>
        <w:t xml:space="preserve"> communauté des</w:t>
      </w:r>
      <w:r w:rsidR="00A55C72" w:rsidRPr="00A443AD">
        <w:rPr>
          <w:rFonts w:ascii="Times New Roman" w:hAnsi="Times New Roman"/>
          <w:i/>
          <w:sz w:val="24"/>
          <w:szCs w:val="24"/>
          <w:lang w:val="fr-FR"/>
        </w:rPr>
        <w:t xml:space="preserve"> Filles du Divin Zèle</w:t>
      </w:r>
      <w:r w:rsidR="0088516F" w:rsidRPr="00A443AD">
        <w:rPr>
          <w:rFonts w:ascii="Times New Roman" w:hAnsi="Times New Roman"/>
          <w:sz w:val="24"/>
          <w:szCs w:val="24"/>
          <w:lang w:val="fr-FR"/>
        </w:rPr>
        <w:t>"</w:t>
      </w:r>
      <w:r w:rsidRPr="00A443AD">
        <w:rPr>
          <w:rStyle w:val="FootnoteReference"/>
          <w:rFonts w:ascii="Times New Roman" w:hAnsi="Times New Roman"/>
          <w:sz w:val="24"/>
          <w:szCs w:val="24"/>
          <w:lang w:val="fr-FR"/>
        </w:rPr>
        <w:footnoteReference w:id="605"/>
      </w:r>
      <w:r w:rsidR="0088516F" w:rsidRPr="00A443AD">
        <w:rPr>
          <w:rFonts w:ascii="Times New Roman" w:hAnsi="Times New Roman"/>
          <w:sz w:val="24"/>
          <w:szCs w:val="24"/>
          <w:lang w:val="fr-FR"/>
        </w:rPr>
        <w:t xml:space="preserve">. </w:t>
      </w:r>
      <w:r w:rsidR="00A55C72" w:rsidRPr="00A443AD">
        <w:rPr>
          <w:rFonts w:ascii="Times New Roman" w:hAnsi="Times New Roman"/>
          <w:sz w:val="24"/>
          <w:szCs w:val="24"/>
          <w:lang w:val="fr-FR"/>
        </w:rPr>
        <w:t xml:space="preserve"> </w:t>
      </w:r>
      <w:r w:rsidR="0088516F" w:rsidRPr="00A443AD">
        <w:rPr>
          <w:rFonts w:ascii="Times New Roman" w:hAnsi="Times New Roman"/>
          <w:sz w:val="24"/>
          <w:szCs w:val="24"/>
          <w:lang w:val="fr-FR"/>
        </w:rPr>
        <w:t xml:space="preserve">Je me souviens d'un épisode durant sa dernière maladie, quelques mois avant sa mort. </w:t>
      </w:r>
      <w:r w:rsidR="00067816" w:rsidRPr="00A443AD">
        <w:rPr>
          <w:rFonts w:ascii="Times New Roman" w:hAnsi="Times New Roman"/>
          <w:sz w:val="24"/>
          <w:szCs w:val="24"/>
          <w:lang w:val="fr-FR"/>
        </w:rPr>
        <w:t>Une</w:t>
      </w:r>
      <w:r w:rsidR="0088516F" w:rsidRPr="00A443AD">
        <w:rPr>
          <w:rFonts w:ascii="Times New Roman" w:hAnsi="Times New Roman"/>
          <w:sz w:val="24"/>
          <w:szCs w:val="24"/>
          <w:lang w:val="fr-FR"/>
        </w:rPr>
        <w:t xml:space="preserve"> </w:t>
      </w:r>
      <w:r w:rsidR="00A55C72" w:rsidRPr="00A443AD">
        <w:rPr>
          <w:rFonts w:ascii="Times New Roman" w:hAnsi="Times New Roman"/>
          <w:sz w:val="24"/>
          <w:szCs w:val="24"/>
          <w:lang w:val="fr-FR"/>
        </w:rPr>
        <w:t>nuit</w:t>
      </w:r>
      <w:r w:rsidR="004549C0" w:rsidRPr="00A443AD">
        <w:rPr>
          <w:rFonts w:ascii="Times New Roman" w:hAnsi="Times New Roman"/>
          <w:sz w:val="24"/>
          <w:szCs w:val="24"/>
          <w:lang w:val="fr-FR"/>
        </w:rPr>
        <w:t xml:space="preserve"> il m'appelle. Il était épuisé!</w:t>
      </w:r>
      <w:r w:rsidR="0088516F" w:rsidRPr="00A443AD">
        <w:rPr>
          <w:rFonts w:ascii="Times New Roman" w:hAnsi="Times New Roman"/>
          <w:sz w:val="24"/>
          <w:szCs w:val="24"/>
          <w:lang w:val="fr-FR"/>
        </w:rPr>
        <w:t xml:space="preserve">... "Prends la photo de </w:t>
      </w:r>
      <w:r w:rsidR="004549C0" w:rsidRPr="00A443AD">
        <w:rPr>
          <w:rFonts w:ascii="Times New Roman" w:hAnsi="Times New Roman"/>
          <w:sz w:val="24"/>
          <w:szCs w:val="24"/>
          <w:lang w:val="fr-FR"/>
        </w:rPr>
        <w:t>la Sainte petite Thérèse</w:t>
      </w:r>
      <w:r w:rsidR="0088516F" w:rsidRPr="00A443AD">
        <w:rPr>
          <w:rFonts w:ascii="Times New Roman" w:hAnsi="Times New Roman"/>
          <w:sz w:val="24"/>
          <w:szCs w:val="24"/>
          <w:lang w:val="fr-FR"/>
        </w:rPr>
        <w:t xml:space="preserve">" me dit-il. Je l'ai pris dans le bureau et je l'ai mis devant lui. Il </w:t>
      </w:r>
      <w:r w:rsidR="004549C0" w:rsidRPr="00A443AD">
        <w:rPr>
          <w:rFonts w:ascii="Times New Roman" w:hAnsi="Times New Roman"/>
          <w:sz w:val="24"/>
          <w:szCs w:val="24"/>
          <w:lang w:val="fr-FR"/>
        </w:rPr>
        <w:t>a prié: "O ma chère petite-</w:t>
      </w:r>
      <w:r w:rsidR="0088516F" w:rsidRPr="00A443AD">
        <w:rPr>
          <w:rFonts w:ascii="Times New Roman" w:hAnsi="Times New Roman"/>
          <w:sz w:val="24"/>
          <w:szCs w:val="24"/>
          <w:lang w:val="fr-FR"/>
        </w:rPr>
        <w:t>sœur, lance</w:t>
      </w:r>
      <w:r w:rsidR="004549C0" w:rsidRPr="00A443AD">
        <w:rPr>
          <w:rFonts w:ascii="Times New Roman" w:hAnsi="Times New Roman"/>
          <w:sz w:val="24"/>
          <w:szCs w:val="24"/>
          <w:lang w:val="fr-FR"/>
        </w:rPr>
        <w:t>z-moi une de vos roses</w:t>
      </w:r>
      <w:r w:rsidR="0088516F" w:rsidRPr="00A443AD">
        <w:rPr>
          <w:rFonts w:ascii="Times New Roman" w:hAnsi="Times New Roman"/>
          <w:sz w:val="24"/>
          <w:szCs w:val="24"/>
          <w:lang w:val="fr-FR"/>
        </w:rPr>
        <w:t>"</w:t>
      </w:r>
      <w:r w:rsidR="004549C0" w:rsidRPr="00A443AD">
        <w:rPr>
          <w:rFonts w:ascii="Times New Roman" w:hAnsi="Times New Roman"/>
          <w:sz w:val="24"/>
          <w:szCs w:val="24"/>
          <w:lang w:val="fr-FR"/>
        </w:rPr>
        <w:t>.</w:t>
      </w:r>
      <w:r w:rsidR="0088516F" w:rsidRPr="00A443AD">
        <w:rPr>
          <w:rFonts w:ascii="Times New Roman" w:hAnsi="Times New Roman"/>
          <w:sz w:val="24"/>
          <w:szCs w:val="24"/>
          <w:lang w:val="fr-FR"/>
        </w:rPr>
        <w:t xml:space="preserve"> Il a demandé à pouvoir se repo</w:t>
      </w:r>
      <w:r w:rsidR="004549C0" w:rsidRPr="00A443AD">
        <w:rPr>
          <w:rFonts w:ascii="Times New Roman" w:hAnsi="Times New Roman"/>
          <w:sz w:val="24"/>
          <w:szCs w:val="24"/>
          <w:lang w:val="fr-FR"/>
        </w:rPr>
        <w:t>ser pendant une demi-heure. Il</w:t>
      </w:r>
      <w:r w:rsidR="0088516F" w:rsidRPr="00A443AD">
        <w:rPr>
          <w:rFonts w:ascii="Times New Roman" w:hAnsi="Times New Roman"/>
          <w:sz w:val="24"/>
          <w:szCs w:val="24"/>
          <w:lang w:val="fr-FR"/>
        </w:rPr>
        <w:t xml:space="preserve"> n'avait pas encore complété la demande, que </w:t>
      </w:r>
      <w:r w:rsidR="004549C0" w:rsidRPr="00A443AD">
        <w:rPr>
          <w:rFonts w:ascii="Times New Roman" w:hAnsi="Times New Roman"/>
          <w:sz w:val="24"/>
          <w:szCs w:val="24"/>
          <w:lang w:val="fr-FR"/>
        </w:rPr>
        <w:t>la petite Sainte lui avait répondu: il</w:t>
      </w:r>
      <w:r w:rsidR="0088516F" w:rsidRPr="00A443AD">
        <w:rPr>
          <w:rFonts w:ascii="Times New Roman" w:hAnsi="Times New Roman"/>
          <w:sz w:val="24"/>
          <w:szCs w:val="24"/>
          <w:lang w:val="fr-FR"/>
        </w:rPr>
        <w:t xml:space="preserve"> dormit quelques heures, calme et tranquille. Descendons mainten</w:t>
      </w:r>
      <w:r w:rsidR="0088516F" w:rsidRPr="0088516F">
        <w:rPr>
          <w:rFonts w:ascii="Times New Roman" w:hAnsi="Times New Roman"/>
          <w:sz w:val="24"/>
          <w:szCs w:val="24"/>
          <w:lang w:val="fr-FR"/>
        </w:rPr>
        <w:t>ant pour parler en particul</w:t>
      </w:r>
      <w:r w:rsidR="004549C0">
        <w:rPr>
          <w:rFonts w:ascii="Times New Roman" w:hAnsi="Times New Roman"/>
          <w:sz w:val="24"/>
          <w:szCs w:val="24"/>
          <w:lang w:val="fr-FR"/>
        </w:rPr>
        <w:t>ier de la dévotion du Père aux Anges et aux S</w:t>
      </w:r>
      <w:r w:rsidR="0088516F" w:rsidRPr="0088516F">
        <w:rPr>
          <w:rFonts w:ascii="Times New Roman" w:hAnsi="Times New Roman"/>
          <w:sz w:val="24"/>
          <w:szCs w:val="24"/>
          <w:lang w:val="fr-FR"/>
        </w:rPr>
        <w:t>aints.</w:t>
      </w:r>
    </w:p>
    <w:p w14:paraId="1622E278" w14:textId="77777777" w:rsidR="00A443AD" w:rsidRPr="00A443AD" w:rsidRDefault="00A443AD" w:rsidP="0010371B">
      <w:pPr>
        <w:spacing w:after="120"/>
        <w:rPr>
          <w:rFonts w:ascii="Times New Roman" w:hAnsi="Times New Roman"/>
          <w:sz w:val="12"/>
          <w:szCs w:val="12"/>
          <w:lang w:val="fr-FR"/>
        </w:rPr>
      </w:pPr>
    </w:p>
    <w:p w14:paraId="4286938F" w14:textId="7FA3A4AB" w:rsidR="00A443AD" w:rsidRPr="00007F23" w:rsidRDefault="008C596C" w:rsidP="0010371B">
      <w:pPr>
        <w:spacing w:after="120"/>
        <w:rPr>
          <w:rFonts w:ascii="Times New Roman" w:hAnsi="Times New Roman"/>
          <w:b/>
          <w:sz w:val="28"/>
          <w:szCs w:val="28"/>
          <w:lang w:val="fr-FR"/>
        </w:rPr>
      </w:pPr>
      <w:r>
        <w:rPr>
          <w:rFonts w:ascii="Times New Roman" w:hAnsi="Times New Roman"/>
          <w:b/>
          <w:sz w:val="28"/>
          <w:szCs w:val="28"/>
          <w:lang w:val="fr-FR"/>
        </w:rPr>
        <w:t>3. La d</w:t>
      </w:r>
      <w:r w:rsidR="00A443AD">
        <w:rPr>
          <w:rFonts w:ascii="Times New Roman" w:hAnsi="Times New Roman"/>
          <w:b/>
          <w:sz w:val="28"/>
          <w:szCs w:val="28"/>
          <w:lang w:val="fr-FR"/>
        </w:rPr>
        <w:t>évotion aux A</w:t>
      </w:r>
      <w:r w:rsidR="00007F23">
        <w:rPr>
          <w:rFonts w:ascii="Times New Roman" w:hAnsi="Times New Roman"/>
          <w:b/>
          <w:sz w:val="28"/>
          <w:szCs w:val="28"/>
          <w:lang w:val="fr-FR"/>
        </w:rPr>
        <w:t>nges</w:t>
      </w:r>
    </w:p>
    <w:p w14:paraId="3FD79EC1" w14:textId="77777777" w:rsidR="008A7B4F" w:rsidRDefault="00A443AD" w:rsidP="0010371B">
      <w:pPr>
        <w:spacing w:after="120"/>
        <w:rPr>
          <w:rFonts w:ascii="Times New Roman" w:hAnsi="Times New Roman"/>
          <w:sz w:val="24"/>
          <w:szCs w:val="24"/>
          <w:lang w:val="fr-FR"/>
        </w:rPr>
      </w:pPr>
      <w:r>
        <w:rPr>
          <w:rFonts w:ascii="Times New Roman" w:hAnsi="Times New Roman"/>
          <w:sz w:val="24"/>
          <w:szCs w:val="24"/>
          <w:lang w:val="fr-FR"/>
        </w:rPr>
        <w:tab/>
      </w:r>
      <w:r w:rsidR="00806561">
        <w:rPr>
          <w:rFonts w:ascii="Times New Roman" w:hAnsi="Times New Roman"/>
          <w:sz w:val="24"/>
          <w:szCs w:val="24"/>
          <w:lang w:val="fr-FR"/>
        </w:rPr>
        <w:t>Quant à sa dévotion envers les A</w:t>
      </w:r>
      <w:r w:rsidRPr="00A443AD">
        <w:rPr>
          <w:rFonts w:ascii="Times New Roman" w:hAnsi="Times New Roman"/>
          <w:sz w:val="24"/>
          <w:szCs w:val="24"/>
          <w:lang w:val="fr-FR"/>
        </w:rPr>
        <w:t xml:space="preserve">nges, peut-être n’a-t-il pas composé une prière </w:t>
      </w:r>
      <w:r w:rsidR="006B7A2F">
        <w:rPr>
          <w:rFonts w:ascii="Times New Roman" w:hAnsi="Times New Roman"/>
          <w:sz w:val="24"/>
          <w:szCs w:val="24"/>
          <w:lang w:val="fr-FR"/>
        </w:rPr>
        <w:t>qu’il</w:t>
      </w:r>
      <w:r w:rsidR="00806561">
        <w:rPr>
          <w:rFonts w:ascii="Times New Roman" w:hAnsi="Times New Roman"/>
          <w:sz w:val="24"/>
          <w:szCs w:val="24"/>
          <w:lang w:val="fr-FR"/>
        </w:rPr>
        <w:t xml:space="preserve"> </w:t>
      </w:r>
      <w:r w:rsidR="00FC7CB1">
        <w:rPr>
          <w:rFonts w:ascii="Times New Roman" w:hAnsi="Times New Roman"/>
          <w:sz w:val="24"/>
          <w:szCs w:val="24"/>
          <w:lang w:val="fr-FR"/>
        </w:rPr>
        <w:t>ne s’en</w:t>
      </w:r>
      <w:r w:rsidR="008A7B4F">
        <w:rPr>
          <w:rFonts w:ascii="Times New Roman" w:hAnsi="Times New Roman"/>
          <w:sz w:val="24"/>
          <w:szCs w:val="24"/>
          <w:lang w:val="fr-FR"/>
        </w:rPr>
        <w:t xml:space="preserve"> </w:t>
      </w:r>
      <w:r w:rsidR="008A7B4F" w:rsidRPr="008A7B4F">
        <w:rPr>
          <w:rFonts w:ascii="Times New Roman" w:hAnsi="Times New Roman"/>
          <w:sz w:val="24"/>
          <w:szCs w:val="24"/>
          <w:lang w:val="fr-FR"/>
        </w:rPr>
        <w:t>souvienne</w:t>
      </w:r>
      <w:r w:rsidRPr="00A443AD">
        <w:rPr>
          <w:rFonts w:ascii="Times New Roman" w:hAnsi="Times New Roman"/>
          <w:sz w:val="24"/>
          <w:szCs w:val="24"/>
          <w:lang w:val="fr-FR"/>
        </w:rPr>
        <w:t xml:space="preserve"> pas</w:t>
      </w:r>
      <w:r w:rsidR="008A7B4F">
        <w:rPr>
          <w:rFonts w:ascii="Times New Roman" w:hAnsi="Times New Roman"/>
          <w:sz w:val="24"/>
          <w:szCs w:val="24"/>
          <w:lang w:val="fr-FR"/>
        </w:rPr>
        <w:t xml:space="preserve"> d'eux</w:t>
      </w:r>
      <w:r w:rsidRPr="00A443AD">
        <w:rPr>
          <w:rFonts w:ascii="Times New Roman" w:hAnsi="Times New Roman"/>
          <w:sz w:val="24"/>
          <w:szCs w:val="24"/>
          <w:lang w:val="fr-FR"/>
        </w:rPr>
        <w:t xml:space="preserve">, en </w:t>
      </w:r>
      <w:r w:rsidR="00806561">
        <w:rPr>
          <w:rFonts w:ascii="Times New Roman" w:hAnsi="Times New Roman"/>
          <w:sz w:val="24"/>
          <w:szCs w:val="24"/>
          <w:lang w:val="fr-FR"/>
        </w:rPr>
        <w:t xml:space="preserve">particulier de l’archange Saint </w:t>
      </w:r>
      <w:r w:rsidRPr="00A443AD">
        <w:rPr>
          <w:rFonts w:ascii="Times New Roman" w:hAnsi="Times New Roman"/>
          <w:sz w:val="24"/>
          <w:szCs w:val="24"/>
          <w:lang w:val="fr-FR"/>
        </w:rPr>
        <w:t xml:space="preserve">Michel. Il </w:t>
      </w:r>
      <w:r w:rsidR="008A7B4F">
        <w:rPr>
          <w:rFonts w:ascii="Times New Roman" w:hAnsi="Times New Roman"/>
          <w:sz w:val="24"/>
          <w:szCs w:val="24"/>
          <w:lang w:val="fr-FR"/>
        </w:rPr>
        <w:t>nous recommandait la dévotion aux A</w:t>
      </w:r>
      <w:r w:rsidRPr="00A443AD">
        <w:rPr>
          <w:rFonts w:ascii="Times New Roman" w:hAnsi="Times New Roman"/>
          <w:sz w:val="24"/>
          <w:szCs w:val="24"/>
          <w:lang w:val="fr-FR"/>
        </w:rPr>
        <w:t xml:space="preserve">nges des différentes sphères, en particulier </w:t>
      </w:r>
      <w:r w:rsidR="008A7B4F">
        <w:rPr>
          <w:rFonts w:ascii="Times New Roman" w:hAnsi="Times New Roman"/>
          <w:sz w:val="24"/>
          <w:szCs w:val="24"/>
          <w:lang w:val="fr-FR"/>
        </w:rPr>
        <w:t>à ceux des endroits où nos M</w:t>
      </w:r>
      <w:r w:rsidRPr="00A443AD">
        <w:rPr>
          <w:rFonts w:ascii="Times New Roman" w:hAnsi="Times New Roman"/>
          <w:sz w:val="24"/>
          <w:szCs w:val="24"/>
          <w:lang w:val="fr-FR"/>
        </w:rPr>
        <w:t>aisons se dressent. En particulier, nous no</w:t>
      </w:r>
      <w:r w:rsidR="008A7B4F">
        <w:rPr>
          <w:rFonts w:ascii="Times New Roman" w:hAnsi="Times New Roman"/>
          <w:sz w:val="24"/>
          <w:szCs w:val="24"/>
          <w:lang w:val="fr-FR"/>
        </w:rPr>
        <w:t xml:space="preserve">us souvenons que dans les </w:t>
      </w:r>
      <w:r w:rsidR="008A7B4F" w:rsidRPr="008A7B4F">
        <w:rPr>
          <w:rFonts w:ascii="Times New Roman" w:hAnsi="Times New Roman"/>
          <w:i/>
          <w:sz w:val="24"/>
          <w:szCs w:val="24"/>
          <w:lang w:val="fr-FR"/>
        </w:rPr>
        <w:t>polizzine</w:t>
      </w:r>
      <w:r w:rsidRPr="00A443AD">
        <w:rPr>
          <w:rFonts w:ascii="Times New Roman" w:hAnsi="Times New Roman"/>
          <w:sz w:val="24"/>
          <w:szCs w:val="24"/>
          <w:lang w:val="fr-FR"/>
        </w:rPr>
        <w:t xml:space="preserve"> extraites au début de chaque anné</w:t>
      </w:r>
      <w:r w:rsidR="008A7B4F">
        <w:rPr>
          <w:rFonts w:ascii="Times New Roman" w:hAnsi="Times New Roman"/>
          <w:sz w:val="24"/>
          <w:szCs w:val="24"/>
          <w:lang w:val="fr-FR"/>
        </w:rPr>
        <w:t>e, chacune portait le nom d’un A</w:t>
      </w:r>
      <w:r w:rsidRPr="00A443AD">
        <w:rPr>
          <w:rFonts w:ascii="Times New Roman" w:hAnsi="Times New Roman"/>
          <w:sz w:val="24"/>
          <w:szCs w:val="24"/>
          <w:lang w:val="fr-FR"/>
        </w:rPr>
        <w:t xml:space="preserve">nge, ou </w:t>
      </w:r>
      <w:r w:rsidR="008A7B4F">
        <w:rPr>
          <w:rFonts w:ascii="Times New Roman" w:hAnsi="Times New Roman"/>
          <w:sz w:val="24"/>
          <w:szCs w:val="24"/>
          <w:lang w:val="fr-FR"/>
        </w:rPr>
        <w:t xml:space="preserve">de plusieurs Anges, ou un </w:t>
      </w:r>
      <w:r w:rsidR="008A7B4F" w:rsidRPr="008A7B4F">
        <w:rPr>
          <w:rFonts w:ascii="Times New Roman" w:hAnsi="Times New Roman"/>
          <w:sz w:val="24"/>
          <w:szCs w:val="24"/>
          <w:lang w:val="fr-FR"/>
        </w:rPr>
        <w:t xml:space="preserve">chœur </w:t>
      </w:r>
      <w:r w:rsidR="008A7B4F">
        <w:rPr>
          <w:rFonts w:ascii="Times New Roman" w:hAnsi="Times New Roman"/>
          <w:sz w:val="24"/>
          <w:szCs w:val="24"/>
          <w:lang w:val="fr-FR"/>
        </w:rPr>
        <w:t>d’A</w:t>
      </w:r>
      <w:r w:rsidRPr="00A443AD">
        <w:rPr>
          <w:rFonts w:ascii="Times New Roman" w:hAnsi="Times New Roman"/>
          <w:sz w:val="24"/>
          <w:szCs w:val="24"/>
          <w:lang w:val="fr-FR"/>
        </w:rPr>
        <w:t xml:space="preserve">nges, qui </w:t>
      </w:r>
      <w:r w:rsidR="008A7B4F" w:rsidRPr="00A443AD">
        <w:rPr>
          <w:rFonts w:ascii="Times New Roman" w:hAnsi="Times New Roman"/>
          <w:sz w:val="24"/>
          <w:szCs w:val="24"/>
          <w:lang w:val="fr-FR"/>
        </w:rPr>
        <w:t xml:space="preserve">tout au long de l’année </w:t>
      </w:r>
      <w:r w:rsidRPr="00A443AD">
        <w:rPr>
          <w:rFonts w:ascii="Times New Roman" w:hAnsi="Times New Roman"/>
          <w:sz w:val="24"/>
          <w:szCs w:val="24"/>
          <w:lang w:val="fr-FR"/>
        </w:rPr>
        <w:t xml:space="preserve">devait en être le parrain </w:t>
      </w:r>
      <w:r w:rsidR="008A7B4F">
        <w:rPr>
          <w:rFonts w:ascii="Times New Roman" w:hAnsi="Times New Roman"/>
          <w:sz w:val="24"/>
          <w:szCs w:val="24"/>
          <w:lang w:val="fr-FR"/>
        </w:rPr>
        <w:t>particulaire de celui qui avait</w:t>
      </w:r>
      <w:r w:rsidRPr="00A443AD">
        <w:rPr>
          <w:rFonts w:ascii="Times New Roman" w:hAnsi="Times New Roman"/>
          <w:sz w:val="24"/>
          <w:szCs w:val="24"/>
          <w:lang w:val="fr-FR"/>
        </w:rPr>
        <w:t xml:space="preserve"> reçu</w:t>
      </w:r>
      <w:r>
        <w:rPr>
          <w:rFonts w:ascii="Times New Roman" w:hAnsi="Times New Roman"/>
          <w:sz w:val="24"/>
          <w:szCs w:val="24"/>
          <w:lang w:val="fr-FR"/>
        </w:rPr>
        <w:t xml:space="preserve"> </w:t>
      </w:r>
      <w:r w:rsidR="008A7B4F">
        <w:rPr>
          <w:rFonts w:ascii="Times New Roman" w:hAnsi="Times New Roman"/>
          <w:sz w:val="24"/>
          <w:szCs w:val="24"/>
          <w:lang w:val="fr-FR"/>
        </w:rPr>
        <w:t>par</w:t>
      </w:r>
      <w:r w:rsidRPr="00A443AD">
        <w:rPr>
          <w:rFonts w:ascii="Times New Roman" w:hAnsi="Times New Roman"/>
          <w:sz w:val="24"/>
          <w:szCs w:val="24"/>
          <w:lang w:val="fr-FR"/>
        </w:rPr>
        <w:t xml:space="preserve"> tirage au sort. </w:t>
      </w:r>
    </w:p>
    <w:p w14:paraId="4DF228BB" w14:textId="77777777" w:rsidR="00F42E84" w:rsidRDefault="008A7B4F" w:rsidP="0010371B">
      <w:pPr>
        <w:spacing w:after="120"/>
        <w:rPr>
          <w:rFonts w:ascii="Times New Roman" w:hAnsi="Times New Roman"/>
          <w:sz w:val="24"/>
          <w:szCs w:val="24"/>
          <w:lang w:val="fr-FR"/>
        </w:rPr>
      </w:pPr>
      <w:r>
        <w:rPr>
          <w:rFonts w:ascii="Times New Roman" w:hAnsi="Times New Roman"/>
          <w:sz w:val="24"/>
          <w:szCs w:val="24"/>
          <w:lang w:val="fr-FR"/>
        </w:rPr>
        <w:tab/>
        <w:t>Les noms des A</w:t>
      </w:r>
      <w:r w:rsidR="00A443AD" w:rsidRPr="00A443AD">
        <w:rPr>
          <w:rFonts w:ascii="Times New Roman" w:hAnsi="Times New Roman"/>
          <w:sz w:val="24"/>
          <w:szCs w:val="24"/>
          <w:lang w:val="fr-FR"/>
        </w:rPr>
        <w:t xml:space="preserve">nges sont peu nombreux - à peine trois - puis viennent les </w:t>
      </w:r>
      <w:r w:rsidRPr="008A7B4F">
        <w:rPr>
          <w:rFonts w:ascii="Times New Roman" w:hAnsi="Times New Roman"/>
          <w:sz w:val="24"/>
          <w:szCs w:val="24"/>
          <w:lang w:val="fr-FR"/>
        </w:rPr>
        <w:t>chœur</w:t>
      </w:r>
      <w:r w:rsidR="00067816">
        <w:rPr>
          <w:rFonts w:ascii="Times New Roman" w:hAnsi="Times New Roman"/>
          <w:sz w:val="24"/>
          <w:szCs w:val="24"/>
          <w:lang w:val="fr-FR"/>
        </w:rPr>
        <w:t>s</w:t>
      </w:r>
      <w:r>
        <w:rPr>
          <w:rFonts w:ascii="Times New Roman" w:hAnsi="Times New Roman"/>
          <w:sz w:val="24"/>
          <w:szCs w:val="24"/>
          <w:lang w:val="fr-FR"/>
        </w:rPr>
        <w:t xml:space="preserve"> individuels, auxquels s'ajoutent des A</w:t>
      </w:r>
      <w:r w:rsidR="00A443AD" w:rsidRPr="00A443AD">
        <w:rPr>
          <w:rFonts w:ascii="Times New Roman" w:hAnsi="Times New Roman"/>
          <w:sz w:val="24"/>
          <w:szCs w:val="24"/>
          <w:lang w:val="fr-FR"/>
        </w:rPr>
        <w:t>nges indiqués par la Sainte</w:t>
      </w:r>
      <w:r>
        <w:rPr>
          <w:rFonts w:ascii="Times New Roman" w:hAnsi="Times New Roman"/>
          <w:sz w:val="24"/>
          <w:szCs w:val="24"/>
          <w:lang w:val="fr-FR"/>
        </w:rPr>
        <w:t xml:space="preserve"> Écriture: l'Ange qui réconforta</w:t>
      </w:r>
      <w:r w:rsidR="00A443AD" w:rsidRPr="00A443AD">
        <w:rPr>
          <w:rFonts w:ascii="Times New Roman" w:hAnsi="Times New Roman"/>
          <w:sz w:val="24"/>
          <w:szCs w:val="24"/>
          <w:lang w:val="fr-FR"/>
        </w:rPr>
        <w:t xml:space="preserve"> Jésus </w:t>
      </w:r>
      <w:r>
        <w:rPr>
          <w:rFonts w:ascii="Times New Roman" w:hAnsi="Times New Roman"/>
          <w:sz w:val="24"/>
          <w:szCs w:val="24"/>
          <w:lang w:val="fr-FR"/>
        </w:rPr>
        <w:t xml:space="preserve">dans le jardin, celui qui </w:t>
      </w:r>
      <w:r w:rsidR="006B7A2F">
        <w:rPr>
          <w:rFonts w:ascii="Times New Roman" w:hAnsi="Times New Roman"/>
          <w:sz w:val="24"/>
          <w:szCs w:val="24"/>
          <w:lang w:val="fr-FR"/>
        </w:rPr>
        <w:t>libéra S.</w:t>
      </w:r>
      <w:r>
        <w:rPr>
          <w:rFonts w:ascii="Times New Roman" w:hAnsi="Times New Roman"/>
          <w:sz w:val="24"/>
          <w:szCs w:val="24"/>
          <w:lang w:val="fr-FR"/>
        </w:rPr>
        <w:t xml:space="preserve"> Pierre, celui qui arrêta</w:t>
      </w:r>
      <w:r w:rsidR="00A443AD" w:rsidRPr="00A443AD">
        <w:rPr>
          <w:rFonts w:ascii="Times New Roman" w:hAnsi="Times New Roman"/>
          <w:sz w:val="24"/>
          <w:szCs w:val="24"/>
          <w:lang w:val="fr-FR"/>
        </w:rPr>
        <w:t xml:space="preserve"> le bras à Abraham etc. et</w:t>
      </w:r>
      <w:r>
        <w:rPr>
          <w:rFonts w:ascii="Times New Roman" w:hAnsi="Times New Roman"/>
          <w:sz w:val="24"/>
          <w:szCs w:val="24"/>
          <w:lang w:val="fr-FR"/>
        </w:rPr>
        <w:t>,</w:t>
      </w:r>
      <w:r w:rsidR="00A443AD" w:rsidRPr="00A443AD">
        <w:rPr>
          <w:rFonts w:ascii="Times New Roman" w:hAnsi="Times New Roman"/>
          <w:sz w:val="24"/>
          <w:szCs w:val="24"/>
          <w:lang w:val="fr-FR"/>
        </w:rPr>
        <w:t xml:space="preserve"> quand ils ne suffisaient pas, d'autres Anges étai</w:t>
      </w:r>
      <w:r>
        <w:rPr>
          <w:rFonts w:ascii="Times New Roman" w:hAnsi="Times New Roman"/>
          <w:sz w:val="24"/>
          <w:szCs w:val="24"/>
          <w:lang w:val="fr-FR"/>
        </w:rPr>
        <w:t>ent invités: l'Ange Gardien de S.</w:t>
      </w:r>
      <w:r w:rsidR="00830373">
        <w:rPr>
          <w:rFonts w:ascii="Times New Roman" w:hAnsi="Times New Roman"/>
          <w:sz w:val="24"/>
          <w:szCs w:val="24"/>
          <w:lang w:val="fr-FR"/>
        </w:rPr>
        <w:t xml:space="preserve"> Joseph, celui de S.</w:t>
      </w:r>
      <w:r w:rsidR="00A443AD" w:rsidRPr="00A443AD">
        <w:rPr>
          <w:rFonts w:ascii="Times New Roman" w:hAnsi="Times New Roman"/>
          <w:sz w:val="24"/>
          <w:szCs w:val="24"/>
          <w:lang w:val="fr-FR"/>
        </w:rPr>
        <w:t xml:space="preserve"> Antoi</w:t>
      </w:r>
      <w:r w:rsidR="00A443AD">
        <w:rPr>
          <w:rFonts w:ascii="Times New Roman" w:hAnsi="Times New Roman"/>
          <w:sz w:val="24"/>
          <w:szCs w:val="24"/>
          <w:lang w:val="fr-FR"/>
        </w:rPr>
        <w:t xml:space="preserve">ne de Padoue, </w:t>
      </w:r>
      <w:r w:rsidR="00830373">
        <w:rPr>
          <w:rFonts w:ascii="Times New Roman" w:hAnsi="Times New Roman"/>
          <w:sz w:val="24"/>
          <w:szCs w:val="24"/>
          <w:lang w:val="fr-FR"/>
        </w:rPr>
        <w:t>de S.</w:t>
      </w:r>
      <w:r w:rsidR="00A443AD">
        <w:rPr>
          <w:rFonts w:ascii="Times New Roman" w:hAnsi="Times New Roman"/>
          <w:sz w:val="24"/>
          <w:szCs w:val="24"/>
          <w:lang w:val="fr-FR"/>
        </w:rPr>
        <w:t xml:space="preserve"> Louis, etc. </w:t>
      </w:r>
      <w:r w:rsidR="00A443AD" w:rsidRPr="00A443AD">
        <w:rPr>
          <w:rFonts w:ascii="Times New Roman" w:hAnsi="Times New Roman"/>
          <w:sz w:val="24"/>
          <w:szCs w:val="24"/>
          <w:lang w:val="fr-FR"/>
        </w:rPr>
        <w:t xml:space="preserve">Nous notons en particulier pour ce qui concerne </w:t>
      </w:r>
      <w:r w:rsidR="00830373">
        <w:rPr>
          <w:rFonts w:ascii="Times New Roman" w:hAnsi="Times New Roman"/>
          <w:sz w:val="24"/>
          <w:szCs w:val="24"/>
          <w:lang w:val="fr-FR"/>
        </w:rPr>
        <w:t>S. Michel: S.</w:t>
      </w:r>
      <w:r w:rsidR="00A443AD" w:rsidRPr="00A443AD">
        <w:rPr>
          <w:rFonts w:ascii="Times New Roman" w:hAnsi="Times New Roman"/>
          <w:sz w:val="24"/>
          <w:szCs w:val="24"/>
          <w:lang w:val="fr-FR"/>
        </w:rPr>
        <w:t xml:space="preserve"> Michel </w:t>
      </w:r>
      <w:r w:rsidR="00830373">
        <w:rPr>
          <w:rFonts w:ascii="Times New Roman" w:hAnsi="Times New Roman"/>
          <w:sz w:val="24"/>
          <w:szCs w:val="24"/>
          <w:lang w:val="fr-FR"/>
        </w:rPr>
        <w:t>Archange était le patron des Maisons et dans chacune d'elles le P</w:t>
      </w:r>
      <w:r w:rsidR="00A443AD" w:rsidRPr="00A443AD">
        <w:rPr>
          <w:rFonts w:ascii="Times New Roman" w:hAnsi="Times New Roman"/>
          <w:sz w:val="24"/>
          <w:szCs w:val="24"/>
          <w:lang w:val="fr-FR"/>
        </w:rPr>
        <w:t>ère voulait la statu</w:t>
      </w:r>
      <w:r w:rsidR="00830373">
        <w:rPr>
          <w:rFonts w:ascii="Times New Roman" w:hAnsi="Times New Roman"/>
          <w:sz w:val="24"/>
          <w:szCs w:val="24"/>
          <w:lang w:val="fr-FR"/>
        </w:rPr>
        <w:t>e du glorieux Archange;</w:t>
      </w:r>
      <w:r w:rsidR="00A443AD" w:rsidRPr="00A443AD">
        <w:rPr>
          <w:rFonts w:ascii="Times New Roman" w:hAnsi="Times New Roman"/>
          <w:sz w:val="24"/>
          <w:szCs w:val="24"/>
          <w:lang w:val="fr-FR"/>
        </w:rPr>
        <w:t xml:space="preserve"> au mois de mai, </w:t>
      </w:r>
      <w:r w:rsidR="00830373">
        <w:rPr>
          <w:rFonts w:ascii="Times New Roman" w:hAnsi="Times New Roman"/>
          <w:sz w:val="24"/>
          <w:szCs w:val="24"/>
          <w:lang w:val="fr-FR"/>
        </w:rPr>
        <w:t xml:space="preserve">chaque soir </w:t>
      </w:r>
      <w:r w:rsidR="00A443AD" w:rsidRPr="00A443AD">
        <w:rPr>
          <w:rFonts w:ascii="Times New Roman" w:hAnsi="Times New Roman"/>
          <w:sz w:val="24"/>
          <w:szCs w:val="24"/>
          <w:lang w:val="fr-FR"/>
        </w:rPr>
        <w:t xml:space="preserve">nous lisons </w:t>
      </w:r>
      <w:r w:rsidR="00830373">
        <w:rPr>
          <w:rFonts w:ascii="Times New Roman" w:hAnsi="Times New Roman"/>
          <w:sz w:val="24"/>
          <w:szCs w:val="24"/>
          <w:lang w:val="fr-FR"/>
        </w:rPr>
        <w:t>quelque passage</w:t>
      </w:r>
      <w:r w:rsidR="00A443AD" w:rsidRPr="00A443AD">
        <w:rPr>
          <w:rFonts w:ascii="Times New Roman" w:hAnsi="Times New Roman"/>
          <w:sz w:val="24"/>
          <w:szCs w:val="24"/>
          <w:lang w:val="fr-FR"/>
        </w:rPr>
        <w:t xml:space="preserve"> pour nous en souvenir</w:t>
      </w:r>
      <w:r w:rsidR="00830373">
        <w:rPr>
          <w:rFonts w:ascii="Times New Roman" w:hAnsi="Times New Roman"/>
          <w:sz w:val="24"/>
          <w:szCs w:val="24"/>
          <w:lang w:val="fr-FR"/>
        </w:rPr>
        <w:t xml:space="preserve"> de Lui</w:t>
      </w:r>
      <w:r w:rsidR="00A443AD" w:rsidRPr="00A443AD">
        <w:rPr>
          <w:rFonts w:ascii="Times New Roman" w:hAnsi="Times New Roman"/>
          <w:sz w:val="24"/>
          <w:szCs w:val="24"/>
          <w:lang w:val="fr-FR"/>
        </w:rPr>
        <w:t>. L</w:t>
      </w:r>
      <w:r w:rsidR="00830373">
        <w:rPr>
          <w:rFonts w:ascii="Times New Roman" w:hAnsi="Times New Roman"/>
          <w:sz w:val="24"/>
          <w:szCs w:val="24"/>
          <w:lang w:val="fr-FR"/>
        </w:rPr>
        <w:t>e Père a donc élu saint Michel A</w:t>
      </w:r>
      <w:r w:rsidR="00A443AD" w:rsidRPr="00A443AD">
        <w:rPr>
          <w:rFonts w:ascii="Times New Roman" w:hAnsi="Times New Roman"/>
          <w:sz w:val="24"/>
          <w:szCs w:val="24"/>
          <w:lang w:val="fr-FR"/>
        </w:rPr>
        <w:t xml:space="preserve">rchange comme patron de l'Œuvre et, lors d'un </w:t>
      </w:r>
      <w:r w:rsidR="00A443AD" w:rsidRPr="00F42E84">
        <w:rPr>
          <w:rFonts w:ascii="Times New Roman" w:hAnsi="Times New Roman"/>
          <w:sz w:val="24"/>
          <w:szCs w:val="24"/>
          <w:lang w:val="fr-FR"/>
        </w:rPr>
        <w:t>événement</w:t>
      </w:r>
      <w:r w:rsidR="00830373" w:rsidRPr="00F42E84">
        <w:rPr>
          <w:rFonts w:ascii="Times New Roman" w:hAnsi="Times New Roman"/>
          <w:sz w:val="24"/>
          <w:szCs w:val="24"/>
          <w:lang w:val="fr-FR"/>
        </w:rPr>
        <w:t xml:space="preserve"> commun,</w:t>
      </w:r>
      <w:r w:rsidR="00A443AD" w:rsidRPr="00F42E84">
        <w:rPr>
          <w:rFonts w:ascii="Times New Roman" w:hAnsi="Times New Roman"/>
          <w:sz w:val="24"/>
          <w:szCs w:val="24"/>
          <w:lang w:val="fr-FR"/>
        </w:rPr>
        <w:t xml:space="preserve"> très simple, il a lu presque une confirmation de cette élection de la part de Notre Seigneur.</w:t>
      </w:r>
      <w:r w:rsidR="00830373" w:rsidRPr="00F42E84">
        <w:rPr>
          <w:rFonts w:ascii="Times New Roman" w:hAnsi="Times New Roman"/>
          <w:sz w:val="24"/>
          <w:szCs w:val="24"/>
          <w:lang w:val="fr-FR"/>
        </w:rPr>
        <w:t xml:space="preserve"> </w:t>
      </w:r>
      <w:r w:rsidR="00A443AD" w:rsidRPr="00F42E84">
        <w:rPr>
          <w:rFonts w:ascii="Times New Roman" w:hAnsi="Times New Roman"/>
          <w:sz w:val="24"/>
          <w:szCs w:val="24"/>
          <w:lang w:val="fr-FR"/>
        </w:rPr>
        <w:t xml:space="preserve">Il nous a dit que, se souvenant de la promesse faite par Dieu au peuple juif: </w:t>
      </w:r>
      <w:r w:rsidR="00A443AD" w:rsidRPr="00F42E84">
        <w:rPr>
          <w:rFonts w:ascii="Times New Roman" w:hAnsi="Times New Roman"/>
          <w:i/>
          <w:sz w:val="24"/>
          <w:szCs w:val="24"/>
          <w:lang w:val="fr-FR"/>
        </w:rPr>
        <w:t>J'envoie un ange devant vous pour qu'il vous guide sur le chemin et vous conduise à l'endroit que j'ai préparé</w:t>
      </w:r>
      <w:r w:rsidR="005F048E" w:rsidRPr="00F42E84">
        <w:rPr>
          <w:rFonts w:ascii="Times New Roman" w:hAnsi="Times New Roman"/>
          <w:sz w:val="24"/>
          <w:szCs w:val="24"/>
          <w:lang w:val="fr-FR"/>
        </w:rPr>
        <w:t xml:space="preserve"> (</w:t>
      </w:r>
      <w:r w:rsidR="005F048E" w:rsidRPr="00F42E84">
        <w:rPr>
          <w:rFonts w:ascii="Times New Roman" w:hAnsi="Times New Roman"/>
          <w:i/>
          <w:sz w:val="24"/>
          <w:szCs w:val="24"/>
          <w:lang w:val="fr-FR"/>
        </w:rPr>
        <w:t>Ex</w:t>
      </w:r>
      <w:r w:rsidR="005F048E" w:rsidRPr="00F42E84">
        <w:rPr>
          <w:rFonts w:ascii="Times New Roman" w:hAnsi="Times New Roman"/>
          <w:sz w:val="24"/>
          <w:szCs w:val="24"/>
          <w:lang w:val="fr-FR"/>
        </w:rPr>
        <w:t xml:space="preserve"> 23,</w:t>
      </w:r>
      <w:r w:rsidR="00A443AD" w:rsidRPr="00F42E84">
        <w:rPr>
          <w:rFonts w:ascii="Times New Roman" w:hAnsi="Times New Roman"/>
          <w:sz w:val="24"/>
          <w:szCs w:val="24"/>
          <w:lang w:val="fr-FR"/>
        </w:rPr>
        <w:t>20), i</w:t>
      </w:r>
      <w:r w:rsidR="005F048E" w:rsidRPr="00F42E84">
        <w:rPr>
          <w:rFonts w:ascii="Times New Roman" w:hAnsi="Times New Roman"/>
          <w:sz w:val="24"/>
          <w:szCs w:val="24"/>
          <w:lang w:val="fr-FR"/>
        </w:rPr>
        <w:t xml:space="preserve">l souhaitait d'avoir </w:t>
      </w:r>
      <w:r w:rsidR="00A443AD" w:rsidRPr="00F42E84">
        <w:rPr>
          <w:rFonts w:ascii="Times New Roman" w:hAnsi="Times New Roman"/>
          <w:sz w:val="24"/>
          <w:szCs w:val="24"/>
          <w:lang w:val="fr-FR"/>
        </w:rPr>
        <w:t xml:space="preserve">un ange </w:t>
      </w:r>
      <w:r w:rsidR="005F048E" w:rsidRPr="00F42E84">
        <w:rPr>
          <w:rFonts w:ascii="Times New Roman" w:hAnsi="Times New Roman"/>
          <w:sz w:val="24"/>
          <w:szCs w:val="24"/>
          <w:lang w:val="fr-FR"/>
        </w:rPr>
        <w:t>en tant que garde et guide de l'Œuvre. Comme d'habitude, il le demanda</w:t>
      </w:r>
      <w:r w:rsidR="00A443AD" w:rsidRPr="00F42E84">
        <w:rPr>
          <w:rFonts w:ascii="Times New Roman" w:hAnsi="Times New Roman"/>
          <w:sz w:val="24"/>
          <w:szCs w:val="24"/>
          <w:lang w:val="fr-FR"/>
        </w:rPr>
        <w:t xml:space="preserve"> au Seigneur</w:t>
      </w:r>
      <w:r w:rsidR="005F048E" w:rsidRPr="00F42E84">
        <w:rPr>
          <w:rFonts w:ascii="Times New Roman" w:hAnsi="Times New Roman"/>
          <w:sz w:val="24"/>
          <w:szCs w:val="24"/>
          <w:lang w:val="fr-FR"/>
        </w:rPr>
        <w:t xml:space="preserve"> à travers une supplique</w:t>
      </w:r>
      <w:r w:rsidR="00A443AD" w:rsidRPr="00F42E84">
        <w:rPr>
          <w:rFonts w:ascii="Times New Roman" w:hAnsi="Times New Roman"/>
          <w:sz w:val="24"/>
          <w:szCs w:val="24"/>
          <w:lang w:val="fr-FR"/>
        </w:rPr>
        <w:t>; et il croyait, dans la simplicité de sa foi, que le Seigneur le lui avait accordé, même s'il n'avait eu aucun sign</w:t>
      </w:r>
      <w:r w:rsidR="005F048E" w:rsidRPr="00F42E84">
        <w:rPr>
          <w:rFonts w:ascii="Times New Roman" w:hAnsi="Times New Roman"/>
          <w:sz w:val="24"/>
          <w:szCs w:val="24"/>
          <w:lang w:val="fr-FR"/>
        </w:rPr>
        <w:t xml:space="preserve">e extérieur de l'approbation </w:t>
      </w:r>
      <w:r w:rsidR="00A443AD" w:rsidRPr="00F42E84">
        <w:rPr>
          <w:rFonts w:ascii="Times New Roman" w:hAnsi="Times New Roman"/>
          <w:sz w:val="24"/>
          <w:szCs w:val="24"/>
          <w:lang w:val="fr-FR"/>
        </w:rPr>
        <w:t>divin</w:t>
      </w:r>
      <w:r w:rsidR="005F048E" w:rsidRPr="00F42E84">
        <w:rPr>
          <w:rFonts w:ascii="Times New Roman" w:hAnsi="Times New Roman"/>
          <w:sz w:val="24"/>
          <w:szCs w:val="24"/>
          <w:lang w:val="fr-FR"/>
        </w:rPr>
        <w:t>e. Mais voi</w:t>
      </w:r>
      <w:r w:rsidR="00A443AD" w:rsidRPr="00F42E84">
        <w:rPr>
          <w:rFonts w:ascii="Times New Roman" w:hAnsi="Times New Roman"/>
          <w:sz w:val="24"/>
          <w:szCs w:val="24"/>
          <w:lang w:val="fr-FR"/>
        </w:rPr>
        <w:t xml:space="preserve">ci, </w:t>
      </w:r>
      <w:r w:rsidR="005F048E" w:rsidRPr="00F42E84">
        <w:rPr>
          <w:rFonts w:ascii="Times New Roman" w:hAnsi="Times New Roman"/>
          <w:sz w:val="24"/>
          <w:szCs w:val="24"/>
          <w:lang w:val="fr-FR"/>
        </w:rPr>
        <w:t xml:space="preserve">arriva de </w:t>
      </w:r>
      <w:r w:rsidR="00F42E84" w:rsidRPr="00F42E84">
        <w:rPr>
          <w:rFonts w:ascii="Times New Roman" w:hAnsi="Times New Roman"/>
          <w:sz w:val="24"/>
          <w:szCs w:val="24"/>
          <w:lang w:val="fr-FR"/>
        </w:rPr>
        <w:t>Mont Saint-Ange</w:t>
      </w:r>
      <w:r w:rsidR="005F048E" w:rsidRPr="00F42E84">
        <w:rPr>
          <w:rFonts w:ascii="Times New Roman" w:hAnsi="Times New Roman"/>
          <w:sz w:val="24"/>
          <w:szCs w:val="24"/>
          <w:lang w:val="fr-FR"/>
        </w:rPr>
        <w:t xml:space="preserve">, </w:t>
      </w:r>
      <w:r w:rsidR="00A443AD" w:rsidRPr="00F42E84">
        <w:rPr>
          <w:rFonts w:ascii="Times New Roman" w:hAnsi="Times New Roman"/>
          <w:sz w:val="24"/>
          <w:szCs w:val="24"/>
          <w:lang w:val="fr-FR"/>
        </w:rPr>
        <w:t>quelques jours après cette supplication</w:t>
      </w:r>
      <w:r w:rsidR="005F048E" w:rsidRPr="00F42E84">
        <w:rPr>
          <w:rFonts w:ascii="Times New Roman" w:hAnsi="Times New Roman"/>
          <w:sz w:val="24"/>
          <w:szCs w:val="24"/>
          <w:lang w:val="fr-FR"/>
        </w:rPr>
        <w:t xml:space="preserve">, une lettre de Mgr Gatti, recteur de cette illustre basilique de Saint Michel, </w:t>
      </w:r>
      <w:r w:rsidR="00A443AD" w:rsidRPr="00F42E84">
        <w:rPr>
          <w:rFonts w:ascii="Times New Roman" w:hAnsi="Times New Roman"/>
          <w:sz w:val="24"/>
          <w:szCs w:val="24"/>
          <w:lang w:val="fr-FR"/>
        </w:rPr>
        <w:t>qui, adhérant à la Sainte Alliance, exhort</w:t>
      </w:r>
      <w:r w:rsidR="005F048E" w:rsidRPr="00F42E84">
        <w:rPr>
          <w:rFonts w:ascii="Times New Roman" w:hAnsi="Times New Roman"/>
          <w:sz w:val="24"/>
          <w:szCs w:val="24"/>
          <w:lang w:val="fr-FR"/>
        </w:rPr>
        <w:t xml:space="preserve">ait le Père à mettre </w:t>
      </w:r>
      <w:r w:rsidR="006B7A2F" w:rsidRPr="00F42E84">
        <w:rPr>
          <w:rFonts w:ascii="Times New Roman" w:hAnsi="Times New Roman"/>
          <w:sz w:val="24"/>
          <w:szCs w:val="24"/>
          <w:lang w:val="fr-FR"/>
        </w:rPr>
        <w:t>l’Œuvre sous</w:t>
      </w:r>
      <w:r w:rsidR="005F048E" w:rsidRPr="00F42E84">
        <w:rPr>
          <w:rFonts w:ascii="Times New Roman" w:hAnsi="Times New Roman"/>
          <w:sz w:val="24"/>
          <w:szCs w:val="24"/>
          <w:lang w:val="fr-FR"/>
        </w:rPr>
        <w:t xml:space="preserve"> la protection du grand Archange, qui la</w:t>
      </w:r>
      <w:r w:rsidR="00A443AD" w:rsidRPr="00F42E84">
        <w:rPr>
          <w:rFonts w:ascii="Times New Roman" w:hAnsi="Times New Roman"/>
          <w:sz w:val="24"/>
          <w:szCs w:val="24"/>
          <w:lang w:val="fr-FR"/>
        </w:rPr>
        <w:t xml:space="preserve"> guiderait</w:t>
      </w:r>
      <w:r w:rsidR="00F42E84" w:rsidRPr="00F42E84">
        <w:rPr>
          <w:rFonts w:ascii="Times New Roman" w:hAnsi="Times New Roman"/>
          <w:sz w:val="24"/>
          <w:szCs w:val="24"/>
          <w:lang w:val="fr-FR"/>
        </w:rPr>
        <w:t xml:space="preserve"> et prospérerait avec bonheur. </w:t>
      </w:r>
      <w:r w:rsidR="00A443AD" w:rsidRPr="00F42E84">
        <w:rPr>
          <w:rFonts w:ascii="Times New Roman" w:hAnsi="Times New Roman"/>
          <w:sz w:val="24"/>
          <w:szCs w:val="24"/>
          <w:lang w:val="fr-FR"/>
        </w:rPr>
        <w:t xml:space="preserve"> </w:t>
      </w:r>
      <w:r w:rsidR="00F42E84" w:rsidRPr="00F42E84">
        <w:rPr>
          <w:rFonts w:ascii="Times New Roman" w:hAnsi="Times New Roman"/>
          <w:sz w:val="24"/>
          <w:szCs w:val="24"/>
          <w:lang w:val="fr-FR"/>
        </w:rPr>
        <w:t>"</w:t>
      </w:r>
      <w:r w:rsidR="00A443AD" w:rsidRPr="00F42E84">
        <w:rPr>
          <w:rFonts w:ascii="Times New Roman" w:hAnsi="Times New Roman"/>
          <w:sz w:val="24"/>
          <w:szCs w:val="24"/>
          <w:lang w:val="fr-FR"/>
        </w:rPr>
        <w:t xml:space="preserve">Voici la réponse </w:t>
      </w:r>
      <w:r w:rsidR="00F42E84" w:rsidRPr="00F42E84">
        <w:rPr>
          <w:rFonts w:ascii="Times New Roman" w:hAnsi="Times New Roman"/>
          <w:sz w:val="24"/>
          <w:szCs w:val="24"/>
          <w:lang w:val="fr-FR"/>
        </w:rPr>
        <w:t xml:space="preserve">du ciel! - s'exclama le Père - l'Ange de </w:t>
      </w:r>
      <w:r w:rsidR="006B7A2F" w:rsidRPr="00F42E84">
        <w:rPr>
          <w:rFonts w:ascii="Times New Roman" w:hAnsi="Times New Roman"/>
          <w:sz w:val="24"/>
          <w:szCs w:val="24"/>
          <w:lang w:val="fr-FR"/>
        </w:rPr>
        <w:t>l’Œuvre n’est</w:t>
      </w:r>
      <w:r w:rsidR="00A443AD" w:rsidRPr="00F42E84">
        <w:rPr>
          <w:rFonts w:ascii="Times New Roman" w:hAnsi="Times New Roman"/>
          <w:sz w:val="24"/>
          <w:szCs w:val="24"/>
          <w:lang w:val="fr-FR"/>
        </w:rPr>
        <w:t xml:space="preserve"> autre que l'Archange Saint Michel: le Seigneur nous confie </w:t>
      </w:r>
      <w:r w:rsidR="00F42E84" w:rsidRPr="00F42E84">
        <w:rPr>
          <w:rFonts w:ascii="Times New Roman" w:hAnsi="Times New Roman"/>
          <w:sz w:val="24"/>
          <w:szCs w:val="24"/>
          <w:lang w:val="fr-FR"/>
        </w:rPr>
        <w:t xml:space="preserve">à </w:t>
      </w:r>
      <w:r w:rsidR="00A443AD" w:rsidRPr="00F42E84">
        <w:rPr>
          <w:rFonts w:ascii="Times New Roman" w:hAnsi="Times New Roman"/>
          <w:sz w:val="24"/>
          <w:szCs w:val="24"/>
          <w:lang w:val="fr-FR"/>
        </w:rPr>
        <w:t>sa protection!</w:t>
      </w:r>
      <w:r w:rsidR="00F42E84" w:rsidRPr="00F42E84">
        <w:rPr>
          <w:rFonts w:ascii="Times New Roman" w:hAnsi="Times New Roman"/>
          <w:sz w:val="24"/>
          <w:szCs w:val="24"/>
          <w:lang w:val="fr-FR"/>
        </w:rPr>
        <w:t xml:space="preserve">". </w:t>
      </w:r>
    </w:p>
    <w:p w14:paraId="5E1166DF" w14:textId="77777777" w:rsidR="0058464E" w:rsidRDefault="00F42E84" w:rsidP="0010371B">
      <w:pPr>
        <w:spacing w:after="120"/>
        <w:rPr>
          <w:rFonts w:ascii="Times New Roman" w:hAnsi="Times New Roman"/>
          <w:sz w:val="24"/>
          <w:szCs w:val="24"/>
          <w:lang w:val="fr-FR"/>
        </w:rPr>
      </w:pPr>
      <w:r>
        <w:rPr>
          <w:rFonts w:ascii="Times New Roman" w:hAnsi="Times New Roman"/>
          <w:sz w:val="24"/>
          <w:szCs w:val="24"/>
          <w:lang w:val="fr-FR"/>
        </w:rPr>
        <w:tab/>
      </w:r>
      <w:r w:rsidRPr="00F42E84">
        <w:rPr>
          <w:rFonts w:ascii="Times New Roman" w:hAnsi="Times New Roman"/>
          <w:sz w:val="24"/>
          <w:szCs w:val="24"/>
          <w:lang w:val="fr-FR"/>
        </w:rPr>
        <w:t>Et il intensifia dans l'Œuvre le culte de S</w:t>
      </w:r>
      <w:r w:rsidR="00A443AD" w:rsidRPr="00F42E84">
        <w:rPr>
          <w:rFonts w:ascii="Times New Roman" w:hAnsi="Times New Roman"/>
          <w:sz w:val="24"/>
          <w:szCs w:val="24"/>
          <w:lang w:val="fr-FR"/>
        </w:rPr>
        <w:t>aint Michel: dans l</w:t>
      </w:r>
      <w:r w:rsidRPr="00F42E84">
        <w:rPr>
          <w:rFonts w:ascii="Times New Roman" w:hAnsi="Times New Roman"/>
          <w:sz w:val="24"/>
          <w:szCs w:val="24"/>
          <w:lang w:val="fr-FR"/>
        </w:rPr>
        <w:t>'église de Messine, il lui dédia</w:t>
      </w:r>
      <w:r w:rsidR="00A443AD" w:rsidRPr="00F42E84">
        <w:rPr>
          <w:rFonts w:ascii="Times New Roman" w:hAnsi="Times New Roman"/>
          <w:sz w:val="24"/>
          <w:szCs w:val="24"/>
          <w:lang w:val="fr-FR"/>
        </w:rPr>
        <w:t xml:space="preserve"> un autel; il a prescri</w:t>
      </w:r>
      <w:r w:rsidRPr="00F42E84">
        <w:rPr>
          <w:rFonts w:ascii="Times New Roman" w:hAnsi="Times New Roman"/>
          <w:sz w:val="24"/>
          <w:szCs w:val="24"/>
          <w:lang w:val="fr-FR"/>
        </w:rPr>
        <w:t xml:space="preserve">t deux neuvaines pour les </w:t>
      </w:r>
      <w:r w:rsidR="006B7A2F" w:rsidRPr="00F42E84">
        <w:rPr>
          <w:rFonts w:ascii="Times New Roman" w:hAnsi="Times New Roman"/>
          <w:sz w:val="24"/>
          <w:szCs w:val="24"/>
          <w:lang w:val="fr-FR"/>
        </w:rPr>
        <w:t>fêtes du</w:t>
      </w:r>
      <w:r w:rsidR="00A443AD" w:rsidRPr="00F42E84">
        <w:rPr>
          <w:rFonts w:ascii="Times New Roman" w:hAnsi="Times New Roman"/>
          <w:sz w:val="24"/>
          <w:szCs w:val="24"/>
          <w:lang w:val="fr-FR"/>
        </w:rPr>
        <w:t xml:space="preserve"> 8 mai et du 29 septembre, avec les vers qu'il a composés. Le 30 septembre 1910, avec l</w:t>
      </w:r>
      <w:r w:rsidRPr="00F42E84">
        <w:rPr>
          <w:rFonts w:ascii="Times New Roman" w:hAnsi="Times New Roman"/>
          <w:sz w:val="24"/>
          <w:szCs w:val="24"/>
          <w:lang w:val="fr-FR"/>
        </w:rPr>
        <w:t>e P. Palma, il fut un pèlerin à M</w:t>
      </w:r>
      <w:r w:rsidR="00A443AD" w:rsidRPr="00F42E84">
        <w:rPr>
          <w:rFonts w:ascii="Times New Roman" w:hAnsi="Times New Roman"/>
          <w:sz w:val="24"/>
          <w:szCs w:val="24"/>
          <w:lang w:val="fr-FR"/>
        </w:rPr>
        <w:t>ont Saint-</w:t>
      </w:r>
      <w:r w:rsidR="00A443AD" w:rsidRPr="00F42E84">
        <w:rPr>
          <w:rFonts w:ascii="Times New Roman" w:hAnsi="Times New Roman"/>
          <w:sz w:val="24"/>
          <w:szCs w:val="24"/>
          <w:lang w:val="fr-FR"/>
        </w:rPr>
        <w:lastRenderedPageBreak/>
        <w:t>A</w:t>
      </w:r>
      <w:r w:rsidRPr="00F42E84">
        <w:rPr>
          <w:rFonts w:ascii="Times New Roman" w:hAnsi="Times New Roman"/>
          <w:sz w:val="24"/>
          <w:szCs w:val="24"/>
          <w:lang w:val="fr-FR"/>
        </w:rPr>
        <w:t>nge et présenta une pétition à S</w:t>
      </w:r>
      <w:r w:rsidR="00A443AD" w:rsidRPr="00F42E84">
        <w:rPr>
          <w:rFonts w:ascii="Times New Roman" w:hAnsi="Times New Roman"/>
          <w:sz w:val="24"/>
          <w:szCs w:val="24"/>
          <w:lang w:val="fr-FR"/>
        </w:rPr>
        <w:t>aint Michel le priant de r</w:t>
      </w:r>
      <w:r w:rsidRPr="00F42E84">
        <w:rPr>
          <w:rFonts w:ascii="Times New Roman" w:hAnsi="Times New Roman"/>
          <w:sz w:val="24"/>
          <w:szCs w:val="24"/>
          <w:lang w:val="fr-FR"/>
        </w:rPr>
        <w:t>épondre aux divers besoins des M</w:t>
      </w:r>
      <w:r w:rsidR="00A443AD" w:rsidRPr="00F42E84">
        <w:rPr>
          <w:rFonts w:ascii="Times New Roman" w:hAnsi="Times New Roman"/>
          <w:sz w:val="24"/>
          <w:szCs w:val="24"/>
          <w:lang w:val="fr-FR"/>
        </w:rPr>
        <w:t>aisons. Un an, en 1917, en juillet, il le rejoignit except</w:t>
      </w:r>
      <w:r>
        <w:rPr>
          <w:rFonts w:ascii="Times New Roman" w:hAnsi="Times New Roman"/>
          <w:sz w:val="24"/>
          <w:szCs w:val="24"/>
          <w:lang w:val="fr-FR"/>
        </w:rPr>
        <w:t>ionnellement à la fête de Notre-</w:t>
      </w:r>
      <w:r w:rsidR="00A443AD" w:rsidRPr="00F42E84">
        <w:rPr>
          <w:rFonts w:ascii="Times New Roman" w:hAnsi="Times New Roman"/>
          <w:sz w:val="24"/>
          <w:szCs w:val="24"/>
          <w:lang w:val="fr-FR"/>
        </w:rPr>
        <w:t xml:space="preserve">Seigneur et de Notre-Dame, avec un titre particulier. Après avoir salué Jésus dans le Saint </w:t>
      </w:r>
      <w:r>
        <w:rPr>
          <w:rFonts w:ascii="Times New Roman" w:hAnsi="Times New Roman"/>
          <w:sz w:val="24"/>
          <w:szCs w:val="24"/>
          <w:lang w:val="fr-FR"/>
        </w:rPr>
        <w:t xml:space="preserve">Sacrement </w:t>
      </w:r>
      <w:r w:rsidR="006B7A2F">
        <w:rPr>
          <w:rFonts w:ascii="Times New Roman" w:hAnsi="Times New Roman"/>
          <w:sz w:val="24"/>
          <w:szCs w:val="24"/>
          <w:lang w:val="fr-FR"/>
        </w:rPr>
        <w:t xml:space="preserve">comme </w:t>
      </w:r>
      <w:r w:rsidR="006B7A2F" w:rsidRPr="00F42E84">
        <w:rPr>
          <w:rFonts w:ascii="Times New Roman" w:hAnsi="Times New Roman"/>
          <w:sz w:val="24"/>
          <w:szCs w:val="24"/>
          <w:lang w:val="fr-FR"/>
        </w:rPr>
        <w:t>Le</w:t>
      </w:r>
      <w:r>
        <w:rPr>
          <w:rFonts w:ascii="Times New Roman" w:hAnsi="Times New Roman"/>
          <w:i/>
          <w:sz w:val="24"/>
          <w:szCs w:val="24"/>
          <w:lang w:val="fr-FR"/>
        </w:rPr>
        <w:t xml:space="preserve"> </w:t>
      </w:r>
      <w:r w:rsidR="00A443AD" w:rsidRPr="00F42E84">
        <w:rPr>
          <w:rFonts w:ascii="Times New Roman" w:hAnsi="Times New Roman"/>
          <w:i/>
          <w:sz w:val="24"/>
          <w:szCs w:val="24"/>
          <w:lang w:val="fr-FR"/>
        </w:rPr>
        <w:t>compagnon le plus compatissant de notre exil</w:t>
      </w:r>
      <w:r>
        <w:rPr>
          <w:rFonts w:ascii="Times New Roman" w:hAnsi="Times New Roman"/>
          <w:sz w:val="24"/>
          <w:szCs w:val="24"/>
          <w:lang w:val="fr-FR"/>
        </w:rPr>
        <w:t xml:space="preserve"> et la Très Sainte</w:t>
      </w:r>
      <w:r w:rsidR="00A443AD" w:rsidRPr="00F42E84">
        <w:rPr>
          <w:rFonts w:ascii="Times New Roman" w:hAnsi="Times New Roman"/>
          <w:sz w:val="24"/>
          <w:szCs w:val="24"/>
          <w:lang w:val="fr-FR"/>
        </w:rPr>
        <w:t xml:space="preserve"> Vierge </w:t>
      </w:r>
      <w:r w:rsidR="00116D1D" w:rsidRPr="00116D1D">
        <w:rPr>
          <w:rFonts w:ascii="Times New Roman" w:hAnsi="Times New Roman"/>
          <w:i/>
          <w:sz w:val="24"/>
          <w:szCs w:val="24"/>
          <w:lang w:val="fr-FR"/>
        </w:rPr>
        <w:t xml:space="preserve">Salvatrice continue </w:t>
      </w:r>
      <w:r w:rsidR="00A443AD" w:rsidRPr="00116D1D">
        <w:rPr>
          <w:rFonts w:ascii="Times New Roman" w:hAnsi="Times New Roman"/>
          <w:i/>
          <w:sz w:val="24"/>
          <w:szCs w:val="24"/>
          <w:lang w:val="fr-FR"/>
        </w:rPr>
        <w:t>de tous</w:t>
      </w:r>
      <w:r w:rsidR="00A443AD" w:rsidRPr="00F42E84">
        <w:rPr>
          <w:rFonts w:ascii="Times New Roman" w:hAnsi="Times New Roman"/>
          <w:sz w:val="24"/>
          <w:szCs w:val="24"/>
          <w:lang w:val="fr-FR"/>
        </w:rPr>
        <w:t xml:space="preserve">, </w:t>
      </w:r>
      <w:r w:rsidR="00116D1D">
        <w:rPr>
          <w:rFonts w:ascii="Times New Roman" w:hAnsi="Times New Roman"/>
          <w:sz w:val="24"/>
          <w:szCs w:val="24"/>
          <w:lang w:val="fr-FR"/>
        </w:rPr>
        <w:t>il poursuive: "</w:t>
      </w:r>
      <w:r w:rsidR="00A443AD" w:rsidRPr="00F42E84">
        <w:rPr>
          <w:rFonts w:ascii="Times New Roman" w:hAnsi="Times New Roman"/>
          <w:sz w:val="24"/>
          <w:szCs w:val="24"/>
          <w:lang w:val="fr-FR"/>
        </w:rPr>
        <w:t xml:space="preserve">Et </w:t>
      </w:r>
      <w:r w:rsidR="00116D1D">
        <w:rPr>
          <w:rFonts w:ascii="Times New Roman" w:hAnsi="Times New Roman"/>
          <w:sz w:val="24"/>
          <w:szCs w:val="24"/>
          <w:lang w:val="fr-FR"/>
        </w:rPr>
        <w:t>maintenant, attendez, mes fil</w:t>
      </w:r>
      <w:r w:rsidR="00A443AD" w:rsidRPr="00F42E84">
        <w:rPr>
          <w:rFonts w:ascii="Times New Roman" w:hAnsi="Times New Roman"/>
          <w:sz w:val="24"/>
          <w:szCs w:val="24"/>
          <w:lang w:val="fr-FR"/>
        </w:rPr>
        <w:t>s, que nous donnions un nom ana</w:t>
      </w:r>
      <w:r w:rsidR="00116D1D">
        <w:rPr>
          <w:rFonts w:ascii="Times New Roman" w:hAnsi="Times New Roman"/>
          <w:sz w:val="24"/>
          <w:szCs w:val="24"/>
          <w:lang w:val="fr-FR"/>
        </w:rPr>
        <w:t xml:space="preserve">logue au grand patriarche Saint </w:t>
      </w:r>
      <w:r w:rsidR="00A443AD" w:rsidRPr="00F42E84">
        <w:rPr>
          <w:rFonts w:ascii="Times New Roman" w:hAnsi="Times New Roman"/>
          <w:sz w:val="24"/>
          <w:szCs w:val="24"/>
          <w:lang w:val="fr-FR"/>
        </w:rPr>
        <w:t>Joseph.</w:t>
      </w:r>
      <w:r w:rsidR="00116D1D">
        <w:rPr>
          <w:rFonts w:ascii="Times New Roman" w:hAnsi="Times New Roman"/>
          <w:sz w:val="24"/>
          <w:szCs w:val="24"/>
          <w:lang w:val="fr-FR"/>
        </w:rPr>
        <w:t xml:space="preserve"> Mais le Saint Patriarche </w:t>
      </w:r>
      <w:r w:rsidR="00A443AD" w:rsidRPr="00F42E84">
        <w:rPr>
          <w:rFonts w:ascii="Times New Roman" w:hAnsi="Times New Roman"/>
          <w:sz w:val="24"/>
          <w:szCs w:val="24"/>
          <w:lang w:val="fr-FR"/>
        </w:rPr>
        <w:t>Joseph, qui,</w:t>
      </w:r>
      <w:r w:rsidR="00A443AD" w:rsidRPr="00A443AD">
        <w:rPr>
          <w:rFonts w:ascii="Times New Roman" w:hAnsi="Times New Roman"/>
          <w:sz w:val="24"/>
          <w:szCs w:val="24"/>
          <w:lang w:val="fr-FR"/>
        </w:rPr>
        <w:t xml:space="preserve"> depuis le début de la foi chrétienne, a toujours aimé se cacher, cette année, comme certaines années précédentes, veut rester cac</w:t>
      </w:r>
      <w:r w:rsidR="00116D1D">
        <w:rPr>
          <w:rFonts w:ascii="Times New Roman" w:hAnsi="Times New Roman"/>
          <w:sz w:val="24"/>
          <w:szCs w:val="24"/>
          <w:lang w:val="fr-FR"/>
        </w:rPr>
        <w:t xml:space="preserve">hé et céder le pas au glorieux Archange Saint </w:t>
      </w:r>
      <w:r w:rsidR="00A443AD" w:rsidRPr="00A443AD">
        <w:rPr>
          <w:rFonts w:ascii="Times New Roman" w:hAnsi="Times New Roman"/>
          <w:sz w:val="24"/>
          <w:szCs w:val="24"/>
          <w:lang w:val="fr-FR"/>
        </w:rPr>
        <w:t>Mi</w:t>
      </w:r>
      <w:r w:rsidR="00116D1D">
        <w:rPr>
          <w:rFonts w:ascii="Times New Roman" w:hAnsi="Times New Roman"/>
          <w:sz w:val="24"/>
          <w:szCs w:val="24"/>
          <w:lang w:val="fr-FR"/>
        </w:rPr>
        <w:t>chel. Oh, le grand et puissant A</w:t>
      </w:r>
      <w:r w:rsidR="00A443AD" w:rsidRPr="00A443AD">
        <w:rPr>
          <w:rFonts w:ascii="Times New Roman" w:hAnsi="Times New Roman"/>
          <w:sz w:val="24"/>
          <w:szCs w:val="24"/>
          <w:lang w:val="fr-FR"/>
        </w:rPr>
        <w:t xml:space="preserve">rchange, il </w:t>
      </w:r>
      <w:r w:rsidR="00116D1D">
        <w:rPr>
          <w:rFonts w:ascii="Times New Roman" w:hAnsi="Times New Roman"/>
          <w:sz w:val="24"/>
          <w:szCs w:val="24"/>
          <w:lang w:val="fr-FR"/>
        </w:rPr>
        <w:t>est aussi notre grand et très spécial protecteur, o</w:t>
      </w:r>
      <w:r w:rsidR="0058464E">
        <w:rPr>
          <w:rFonts w:ascii="Times New Roman" w:hAnsi="Times New Roman"/>
          <w:sz w:val="24"/>
          <w:szCs w:val="24"/>
          <w:lang w:val="fr-FR"/>
        </w:rPr>
        <w:t>u mieux,</w:t>
      </w:r>
      <w:r w:rsidR="00A443AD" w:rsidRPr="00A443AD">
        <w:rPr>
          <w:rFonts w:ascii="Times New Roman" w:hAnsi="Times New Roman"/>
          <w:sz w:val="24"/>
          <w:szCs w:val="24"/>
          <w:lang w:val="fr-FR"/>
        </w:rPr>
        <w:t xml:space="preserve"> il est celui qui est chargé par Notre Seigneur Jésus-Christ </w:t>
      </w:r>
      <w:r w:rsidR="0058464E">
        <w:rPr>
          <w:rFonts w:ascii="Times New Roman" w:hAnsi="Times New Roman"/>
          <w:sz w:val="24"/>
          <w:szCs w:val="24"/>
          <w:lang w:val="fr-FR"/>
        </w:rPr>
        <w:t xml:space="preserve">de protéger l’Église et </w:t>
      </w:r>
      <w:r w:rsidR="00067816">
        <w:rPr>
          <w:rFonts w:ascii="Times New Roman" w:hAnsi="Times New Roman"/>
          <w:sz w:val="24"/>
          <w:szCs w:val="24"/>
          <w:lang w:val="fr-FR"/>
        </w:rPr>
        <w:t>tous les peuples chrétiens</w:t>
      </w:r>
      <w:r w:rsidR="00A443AD" w:rsidRPr="00A443AD">
        <w:rPr>
          <w:rFonts w:ascii="Times New Roman" w:hAnsi="Times New Roman"/>
          <w:sz w:val="24"/>
          <w:szCs w:val="24"/>
          <w:lang w:val="fr-FR"/>
        </w:rPr>
        <w:t>. Plusieurs fois, il nous a montré sa puissante protection! Nous le saluerons donc en l'</w:t>
      </w:r>
      <w:r w:rsidR="0058464E">
        <w:rPr>
          <w:rFonts w:ascii="Times New Roman" w:hAnsi="Times New Roman"/>
          <w:sz w:val="24"/>
          <w:szCs w:val="24"/>
          <w:lang w:val="fr-FR"/>
        </w:rPr>
        <w:t xml:space="preserve">appelant </w:t>
      </w:r>
      <w:r w:rsidR="0058464E" w:rsidRPr="0058464E">
        <w:rPr>
          <w:rFonts w:ascii="Times New Roman" w:hAnsi="Times New Roman"/>
          <w:i/>
          <w:sz w:val="24"/>
          <w:szCs w:val="24"/>
          <w:lang w:val="fr-FR"/>
        </w:rPr>
        <w:t>L</w:t>
      </w:r>
      <w:r w:rsidR="0058464E">
        <w:rPr>
          <w:rFonts w:ascii="Times New Roman" w:hAnsi="Times New Roman"/>
          <w:i/>
          <w:sz w:val="24"/>
          <w:szCs w:val="24"/>
          <w:lang w:val="fr-FR"/>
        </w:rPr>
        <w:t xml:space="preserve">e grand député de la protection </w:t>
      </w:r>
      <w:r w:rsidR="00A443AD" w:rsidRPr="0058464E">
        <w:rPr>
          <w:rFonts w:ascii="Times New Roman" w:hAnsi="Times New Roman"/>
          <w:i/>
          <w:sz w:val="24"/>
          <w:szCs w:val="24"/>
          <w:lang w:val="fr-FR"/>
        </w:rPr>
        <w:t>humain</w:t>
      </w:r>
      <w:r w:rsidR="0058464E">
        <w:rPr>
          <w:rFonts w:ascii="Times New Roman" w:hAnsi="Times New Roman"/>
          <w:i/>
          <w:sz w:val="24"/>
          <w:szCs w:val="24"/>
          <w:lang w:val="fr-FR"/>
        </w:rPr>
        <w:t>e</w:t>
      </w:r>
      <w:r w:rsidR="00A443AD" w:rsidRPr="00A443AD">
        <w:rPr>
          <w:rFonts w:ascii="Times New Roman" w:hAnsi="Times New Roman"/>
          <w:sz w:val="24"/>
          <w:szCs w:val="24"/>
          <w:lang w:val="fr-FR"/>
        </w:rPr>
        <w:t>"</w:t>
      </w:r>
      <w:r w:rsidR="0058464E">
        <w:rPr>
          <w:rFonts w:ascii="Times New Roman" w:hAnsi="Times New Roman"/>
          <w:sz w:val="24"/>
          <w:szCs w:val="24"/>
          <w:lang w:val="fr-FR"/>
        </w:rPr>
        <w:t>. Et il a écrit l'hymne à S</w:t>
      </w:r>
      <w:r w:rsidR="00A443AD" w:rsidRPr="00A443AD">
        <w:rPr>
          <w:rFonts w:ascii="Times New Roman" w:hAnsi="Times New Roman"/>
          <w:sz w:val="24"/>
          <w:szCs w:val="24"/>
          <w:lang w:val="fr-FR"/>
        </w:rPr>
        <w:t>aint Michel sous ce titre.</w:t>
      </w:r>
    </w:p>
    <w:p w14:paraId="5CA46A27" w14:textId="77777777" w:rsidR="008C596C" w:rsidRDefault="0058464E" w:rsidP="0010371B">
      <w:pPr>
        <w:spacing w:after="120"/>
        <w:rPr>
          <w:rFonts w:ascii="Times New Roman" w:hAnsi="Times New Roman"/>
          <w:sz w:val="24"/>
          <w:szCs w:val="24"/>
          <w:lang w:val="fr-FR"/>
        </w:rPr>
      </w:pPr>
      <w:r>
        <w:rPr>
          <w:rFonts w:ascii="Times New Roman" w:hAnsi="Times New Roman"/>
          <w:sz w:val="24"/>
          <w:szCs w:val="24"/>
          <w:lang w:val="fr-FR"/>
        </w:rPr>
        <w:tab/>
        <w:t xml:space="preserve"> A la dévotion à Saint Michel cela au Saint Ange G</w:t>
      </w:r>
      <w:r w:rsidRPr="00A443AD">
        <w:rPr>
          <w:rFonts w:ascii="Times New Roman" w:hAnsi="Times New Roman"/>
          <w:sz w:val="24"/>
          <w:szCs w:val="24"/>
          <w:lang w:val="fr-FR"/>
        </w:rPr>
        <w:t>ardien</w:t>
      </w:r>
      <w:r w:rsidR="00A443AD" w:rsidRPr="00A443AD">
        <w:rPr>
          <w:rFonts w:ascii="Times New Roman" w:hAnsi="Times New Roman"/>
          <w:sz w:val="24"/>
          <w:szCs w:val="24"/>
          <w:lang w:val="fr-FR"/>
        </w:rPr>
        <w:t xml:space="preserve"> a suivi</w:t>
      </w:r>
      <w:r>
        <w:rPr>
          <w:rFonts w:ascii="Times New Roman" w:hAnsi="Times New Roman"/>
          <w:sz w:val="24"/>
          <w:szCs w:val="24"/>
          <w:lang w:val="fr-FR"/>
        </w:rPr>
        <w:t>e</w:t>
      </w:r>
      <w:r w:rsidR="00A443AD" w:rsidRPr="00A443AD">
        <w:rPr>
          <w:rFonts w:ascii="Times New Roman" w:hAnsi="Times New Roman"/>
          <w:sz w:val="24"/>
          <w:szCs w:val="24"/>
          <w:lang w:val="fr-FR"/>
        </w:rPr>
        <w:t>. Il nous parl</w:t>
      </w:r>
      <w:r>
        <w:rPr>
          <w:rFonts w:ascii="Times New Roman" w:hAnsi="Times New Roman"/>
          <w:sz w:val="24"/>
          <w:szCs w:val="24"/>
          <w:lang w:val="fr-FR"/>
        </w:rPr>
        <w:t>ait souvent de la dévotion à l'Ange G</w:t>
      </w:r>
      <w:r w:rsidR="00A443AD" w:rsidRPr="00A443AD">
        <w:rPr>
          <w:rFonts w:ascii="Times New Roman" w:hAnsi="Times New Roman"/>
          <w:sz w:val="24"/>
          <w:szCs w:val="24"/>
          <w:lang w:val="fr-FR"/>
        </w:rPr>
        <w:t>ardien et nous le recommandait viveme</w:t>
      </w:r>
      <w:r w:rsidR="005B01DA">
        <w:rPr>
          <w:rFonts w:ascii="Times New Roman" w:hAnsi="Times New Roman"/>
          <w:sz w:val="24"/>
          <w:szCs w:val="24"/>
          <w:lang w:val="fr-FR"/>
        </w:rPr>
        <w:t>nt. L'Ange Gardien ne dev</w:t>
      </w:r>
      <w:r w:rsidR="00A443AD" w:rsidRPr="00A443AD">
        <w:rPr>
          <w:rFonts w:ascii="Times New Roman" w:hAnsi="Times New Roman"/>
          <w:sz w:val="24"/>
          <w:szCs w:val="24"/>
          <w:lang w:val="fr-FR"/>
        </w:rPr>
        <w:t>ait pas ma</w:t>
      </w:r>
      <w:r w:rsidR="005B01DA">
        <w:rPr>
          <w:rFonts w:ascii="Times New Roman" w:hAnsi="Times New Roman"/>
          <w:sz w:val="24"/>
          <w:szCs w:val="24"/>
          <w:lang w:val="fr-FR"/>
        </w:rPr>
        <w:t>nquer dans les couloirs de nos M</w:t>
      </w:r>
      <w:r w:rsidR="00A443AD" w:rsidRPr="00A443AD">
        <w:rPr>
          <w:rFonts w:ascii="Times New Roman" w:hAnsi="Times New Roman"/>
          <w:sz w:val="24"/>
          <w:szCs w:val="24"/>
          <w:lang w:val="fr-FR"/>
        </w:rPr>
        <w:t>aisons. Je me souviens de ses recommandations continues.</w:t>
      </w:r>
      <w:r w:rsidR="005B01DA">
        <w:rPr>
          <w:rFonts w:ascii="Times New Roman" w:hAnsi="Times New Roman"/>
          <w:sz w:val="24"/>
          <w:szCs w:val="24"/>
          <w:lang w:val="fr-FR"/>
        </w:rPr>
        <w:t xml:space="preserve"> Chaque mardi, nous faisons un hommage spécial</w:t>
      </w:r>
      <w:r w:rsidR="00A443AD" w:rsidRPr="00A443AD">
        <w:rPr>
          <w:rFonts w:ascii="Times New Roman" w:hAnsi="Times New Roman"/>
          <w:sz w:val="24"/>
          <w:szCs w:val="24"/>
          <w:lang w:val="fr-FR"/>
        </w:rPr>
        <w:t>. I</w:t>
      </w:r>
      <w:r w:rsidR="005B01DA">
        <w:rPr>
          <w:rFonts w:ascii="Times New Roman" w:hAnsi="Times New Roman"/>
          <w:sz w:val="24"/>
          <w:szCs w:val="24"/>
          <w:lang w:val="fr-FR"/>
        </w:rPr>
        <w:t>l a écrit un opuscule sur les Anges G</w:t>
      </w:r>
      <w:r w:rsidR="00A443AD" w:rsidRPr="00A443AD">
        <w:rPr>
          <w:rFonts w:ascii="Times New Roman" w:hAnsi="Times New Roman"/>
          <w:sz w:val="24"/>
          <w:szCs w:val="24"/>
          <w:lang w:val="fr-FR"/>
        </w:rPr>
        <w:t>ardiens</w:t>
      </w:r>
      <w:r w:rsidR="005B01DA">
        <w:rPr>
          <w:rFonts w:ascii="Times New Roman" w:hAnsi="Times New Roman"/>
          <w:sz w:val="24"/>
          <w:szCs w:val="24"/>
          <w:lang w:val="fr-FR"/>
        </w:rPr>
        <w:t xml:space="preserve"> et nous a demandé d'honorer le</w:t>
      </w:r>
      <w:r w:rsidR="00A443AD" w:rsidRPr="00A443AD">
        <w:rPr>
          <w:rFonts w:ascii="Times New Roman" w:hAnsi="Times New Roman"/>
          <w:sz w:val="24"/>
          <w:szCs w:val="24"/>
          <w:lang w:val="fr-FR"/>
        </w:rPr>
        <w:t xml:space="preserve"> n</w:t>
      </w:r>
      <w:r w:rsidR="005B01DA">
        <w:rPr>
          <w:rFonts w:ascii="Times New Roman" w:hAnsi="Times New Roman"/>
          <w:sz w:val="24"/>
          <w:szCs w:val="24"/>
          <w:lang w:val="fr-FR"/>
        </w:rPr>
        <w:t>ôtre</w:t>
      </w:r>
      <w:r w:rsidR="00A443AD" w:rsidRPr="00A443AD">
        <w:rPr>
          <w:rFonts w:ascii="Times New Roman" w:hAnsi="Times New Roman"/>
          <w:sz w:val="24"/>
          <w:szCs w:val="24"/>
          <w:lang w:val="fr-FR"/>
        </w:rPr>
        <w:t xml:space="preserve"> en tan</w:t>
      </w:r>
      <w:r w:rsidR="005B01DA">
        <w:rPr>
          <w:rFonts w:ascii="Times New Roman" w:hAnsi="Times New Roman"/>
          <w:sz w:val="24"/>
          <w:szCs w:val="24"/>
          <w:lang w:val="fr-FR"/>
        </w:rPr>
        <w:t>t que témoin de nos actions et il donnait</w:t>
      </w:r>
      <w:r w:rsidR="00A443AD" w:rsidRPr="00A443AD">
        <w:rPr>
          <w:rFonts w:ascii="Times New Roman" w:hAnsi="Times New Roman"/>
          <w:sz w:val="24"/>
          <w:szCs w:val="24"/>
          <w:lang w:val="fr-FR"/>
        </w:rPr>
        <w:t xml:space="preserve"> des médailles pour les porter. Comm</w:t>
      </w:r>
      <w:r w:rsidR="005B01DA">
        <w:rPr>
          <w:rFonts w:ascii="Times New Roman" w:hAnsi="Times New Roman"/>
          <w:sz w:val="24"/>
          <w:szCs w:val="24"/>
          <w:lang w:val="fr-FR"/>
        </w:rPr>
        <w:t>e nous l'avons signalé (c.1, n. 2) à son Ange</w:t>
      </w:r>
      <w:r w:rsidR="00A443AD" w:rsidRPr="00A443AD">
        <w:rPr>
          <w:rFonts w:ascii="Times New Roman" w:hAnsi="Times New Roman"/>
          <w:sz w:val="24"/>
          <w:szCs w:val="24"/>
          <w:lang w:val="fr-FR"/>
        </w:rPr>
        <w:t xml:space="preserve"> il </w:t>
      </w:r>
      <w:r w:rsidR="005B01DA">
        <w:rPr>
          <w:rFonts w:ascii="Times New Roman" w:hAnsi="Times New Roman"/>
          <w:sz w:val="24"/>
          <w:szCs w:val="24"/>
          <w:lang w:val="fr-FR"/>
        </w:rPr>
        <w:t>se recommandait avec</w:t>
      </w:r>
      <w:r w:rsidR="00A443AD" w:rsidRPr="00A443AD">
        <w:rPr>
          <w:rFonts w:ascii="Times New Roman" w:hAnsi="Times New Roman"/>
          <w:sz w:val="24"/>
          <w:szCs w:val="24"/>
          <w:lang w:val="fr-FR"/>
        </w:rPr>
        <w:t xml:space="preserve"> gémissements pour obtenir conversion et sanctification. Dans une note de prières personnelles, le Père </w:t>
      </w:r>
      <w:r w:rsidR="005B01DA">
        <w:rPr>
          <w:rFonts w:ascii="Times New Roman" w:hAnsi="Times New Roman"/>
          <w:sz w:val="24"/>
          <w:szCs w:val="24"/>
          <w:lang w:val="fr-FR"/>
        </w:rPr>
        <w:t xml:space="preserve">se </w:t>
      </w:r>
      <w:r w:rsidR="00A443AD" w:rsidRPr="00A443AD">
        <w:rPr>
          <w:rFonts w:ascii="Times New Roman" w:hAnsi="Times New Roman"/>
          <w:sz w:val="24"/>
          <w:szCs w:val="24"/>
          <w:lang w:val="fr-FR"/>
        </w:rPr>
        <w:t>rec</w:t>
      </w:r>
      <w:r w:rsidR="005B01DA">
        <w:rPr>
          <w:rFonts w:ascii="Times New Roman" w:hAnsi="Times New Roman"/>
          <w:sz w:val="24"/>
          <w:szCs w:val="24"/>
          <w:lang w:val="fr-FR"/>
        </w:rPr>
        <w:t>ommande au Saint Ange G</w:t>
      </w:r>
      <w:r w:rsidR="00A443AD" w:rsidRPr="00A443AD">
        <w:rPr>
          <w:rFonts w:ascii="Times New Roman" w:hAnsi="Times New Roman"/>
          <w:sz w:val="24"/>
          <w:szCs w:val="24"/>
          <w:lang w:val="fr-FR"/>
        </w:rPr>
        <w:t>ardien "de rester dans la présence divine pour prier et louer Dieu, le connaître, lui obéir, enfin m'associer aux opérations de mon Ange, lui dans la vision, moi dans la foi"</w:t>
      </w:r>
      <w:r w:rsidR="008C596C">
        <w:rPr>
          <w:rStyle w:val="FootnoteReference"/>
          <w:rFonts w:ascii="Times New Roman" w:hAnsi="Times New Roman"/>
          <w:sz w:val="24"/>
          <w:szCs w:val="24"/>
          <w:lang w:val="fr-FR"/>
        </w:rPr>
        <w:footnoteReference w:id="606"/>
      </w:r>
      <w:r w:rsidR="00A443AD" w:rsidRPr="00A443AD">
        <w:rPr>
          <w:rFonts w:ascii="Times New Roman" w:hAnsi="Times New Roman"/>
          <w:sz w:val="24"/>
          <w:szCs w:val="24"/>
          <w:lang w:val="fr-FR"/>
        </w:rPr>
        <w:t>.</w:t>
      </w:r>
    </w:p>
    <w:p w14:paraId="2A893EA6" w14:textId="77777777" w:rsidR="00A64FD7" w:rsidRDefault="008C596C" w:rsidP="0010371B">
      <w:pPr>
        <w:spacing w:after="120"/>
        <w:rPr>
          <w:rFonts w:ascii="Times New Roman" w:hAnsi="Times New Roman"/>
          <w:sz w:val="24"/>
          <w:szCs w:val="24"/>
          <w:lang w:val="fr-FR"/>
        </w:rPr>
      </w:pPr>
      <w:r>
        <w:rPr>
          <w:rFonts w:ascii="Times New Roman" w:hAnsi="Times New Roman"/>
          <w:sz w:val="24"/>
          <w:szCs w:val="24"/>
          <w:lang w:val="fr-FR"/>
        </w:rPr>
        <w:tab/>
      </w:r>
      <w:r w:rsidR="005B01DA">
        <w:rPr>
          <w:rFonts w:ascii="Times New Roman" w:hAnsi="Times New Roman"/>
          <w:sz w:val="24"/>
          <w:szCs w:val="24"/>
          <w:lang w:val="fr-FR"/>
        </w:rPr>
        <w:t>Il se tournait</w:t>
      </w:r>
      <w:r w:rsidRPr="008C596C">
        <w:rPr>
          <w:rFonts w:ascii="Times New Roman" w:hAnsi="Times New Roman"/>
          <w:sz w:val="24"/>
          <w:szCs w:val="24"/>
          <w:lang w:val="fr-FR"/>
        </w:rPr>
        <w:t xml:space="preserve"> vers </w:t>
      </w:r>
      <w:r>
        <w:rPr>
          <w:rFonts w:ascii="Times New Roman" w:hAnsi="Times New Roman"/>
          <w:sz w:val="24"/>
          <w:szCs w:val="24"/>
          <w:lang w:val="fr-FR"/>
        </w:rPr>
        <w:t>son Ange G</w:t>
      </w:r>
      <w:r w:rsidR="005B01DA">
        <w:rPr>
          <w:rFonts w:ascii="Times New Roman" w:hAnsi="Times New Roman"/>
          <w:sz w:val="24"/>
          <w:szCs w:val="24"/>
          <w:lang w:val="fr-FR"/>
        </w:rPr>
        <w:t xml:space="preserve">ardien afin qu'il </w:t>
      </w:r>
      <w:r w:rsidRPr="008C596C">
        <w:rPr>
          <w:rFonts w:ascii="Times New Roman" w:hAnsi="Times New Roman"/>
          <w:sz w:val="24"/>
          <w:szCs w:val="24"/>
          <w:lang w:val="fr-FR"/>
        </w:rPr>
        <w:t xml:space="preserve">le </w:t>
      </w:r>
      <w:r w:rsidR="006B7A2F" w:rsidRPr="005B01DA">
        <w:rPr>
          <w:rFonts w:ascii="Times New Roman" w:hAnsi="Times New Roman"/>
          <w:sz w:val="24"/>
          <w:szCs w:val="24"/>
          <w:lang w:val="fr-FR"/>
        </w:rPr>
        <w:t xml:space="preserve">recommandât </w:t>
      </w:r>
      <w:r w:rsidR="006B7A2F" w:rsidRPr="008C596C">
        <w:rPr>
          <w:rFonts w:ascii="Times New Roman" w:hAnsi="Times New Roman"/>
          <w:sz w:val="24"/>
          <w:szCs w:val="24"/>
          <w:lang w:val="fr-FR"/>
        </w:rPr>
        <w:t>aux</w:t>
      </w:r>
      <w:r w:rsidR="00E0675E">
        <w:rPr>
          <w:rFonts w:ascii="Times New Roman" w:hAnsi="Times New Roman"/>
          <w:sz w:val="24"/>
          <w:szCs w:val="24"/>
          <w:lang w:val="fr-FR"/>
        </w:rPr>
        <w:t xml:space="preserve"> Anges G</w:t>
      </w:r>
      <w:r w:rsidRPr="008C596C">
        <w:rPr>
          <w:rFonts w:ascii="Times New Roman" w:hAnsi="Times New Roman"/>
          <w:sz w:val="24"/>
          <w:szCs w:val="24"/>
          <w:lang w:val="fr-FR"/>
        </w:rPr>
        <w:t>ardiens des person</w:t>
      </w:r>
      <w:r w:rsidR="00E0675E">
        <w:rPr>
          <w:rFonts w:ascii="Times New Roman" w:hAnsi="Times New Roman"/>
          <w:sz w:val="24"/>
          <w:szCs w:val="24"/>
          <w:lang w:val="fr-FR"/>
        </w:rPr>
        <w:t>nes avec lesquelles il traitait. Cette dévotion il recommanda</w:t>
      </w:r>
      <w:r w:rsidRPr="008C596C">
        <w:rPr>
          <w:rFonts w:ascii="Times New Roman" w:hAnsi="Times New Roman"/>
          <w:sz w:val="24"/>
          <w:szCs w:val="24"/>
          <w:lang w:val="fr-FR"/>
        </w:rPr>
        <w:t xml:space="preserve"> aux je</w:t>
      </w:r>
      <w:r w:rsidR="00E0675E">
        <w:rPr>
          <w:rFonts w:ascii="Times New Roman" w:hAnsi="Times New Roman"/>
          <w:sz w:val="24"/>
          <w:szCs w:val="24"/>
          <w:lang w:val="fr-FR"/>
        </w:rPr>
        <w:t>unes, les exhortant à garder vive la présence du Saint Ange</w:t>
      </w:r>
      <w:r w:rsidRPr="008C596C">
        <w:rPr>
          <w:rFonts w:ascii="Times New Roman" w:hAnsi="Times New Roman"/>
          <w:sz w:val="24"/>
          <w:szCs w:val="24"/>
          <w:lang w:val="fr-FR"/>
        </w:rPr>
        <w:t>, de rester dociles à ses inspirations, répétant avec fréquence et confiance l’</w:t>
      </w:r>
      <w:r w:rsidR="00E0675E">
        <w:rPr>
          <w:rFonts w:ascii="Times New Roman" w:hAnsi="Times New Roman"/>
          <w:i/>
          <w:sz w:val="24"/>
          <w:szCs w:val="24"/>
          <w:lang w:val="fr-FR"/>
        </w:rPr>
        <w:t>Ange</w:t>
      </w:r>
      <w:r w:rsidRPr="00E0675E">
        <w:rPr>
          <w:rFonts w:ascii="Times New Roman" w:hAnsi="Times New Roman"/>
          <w:i/>
          <w:sz w:val="24"/>
          <w:szCs w:val="24"/>
          <w:lang w:val="fr-FR"/>
        </w:rPr>
        <w:t>le Dei</w:t>
      </w:r>
      <w:r w:rsidRPr="008C596C">
        <w:rPr>
          <w:rFonts w:ascii="Times New Roman" w:hAnsi="Times New Roman"/>
          <w:sz w:val="24"/>
          <w:szCs w:val="24"/>
          <w:lang w:val="fr-FR"/>
        </w:rPr>
        <w:t>, en</w:t>
      </w:r>
      <w:r w:rsidR="00E0675E">
        <w:rPr>
          <w:rFonts w:ascii="Times New Roman" w:hAnsi="Times New Roman"/>
          <w:sz w:val="24"/>
          <w:szCs w:val="24"/>
          <w:lang w:val="fr-FR"/>
        </w:rPr>
        <w:t xml:space="preserve"> particulier </w:t>
      </w:r>
      <w:r w:rsidR="006B7A2F">
        <w:rPr>
          <w:rFonts w:ascii="Times New Roman" w:hAnsi="Times New Roman"/>
          <w:sz w:val="24"/>
          <w:szCs w:val="24"/>
          <w:lang w:val="fr-FR"/>
        </w:rPr>
        <w:t xml:space="preserve">dans </w:t>
      </w:r>
      <w:r w:rsidR="006B7A2F" w:rsidRPr="008C596C">
        <w:rPr>
          <w:rFonts w:ascii="Times New Roman" w:hAnsi="Times New Roman"/>
          <w:sz w:val="24"/>
          <w:szCs w:val="24"/>
          <w:lang w:val="fr-FR"/>
        </w:rPr>
        <w:t>les</w:t>
      </w:r>
      <w:r w:rsidRPr="008C596C">
        <w:rPr>
          <w:rFonts w:ascii="Times New Roman" w:hAnsi="Times New Roman"/>
          <w:sz w:val="24"/>
          <w:szCs w:val="24"/>
          <w:lang w:val="fr-FR"/>
        </w:rPr>
        <w:t xml:space="preserve"> dangers de l’âme et du corps. Il suggéra de recourir au Saint-Ange pendant les calamités et les châtiments divins. Dans le règlement des premiers novices, on lit: "</w:t>
      </w:r>
      <w:r w:rsidR="00E0675E">
        <w:rPr>
          <w:rFonts w:ascii="Times New Roman" w:hAnsi="Times New Roman"/>
          <w:sz w:val="24"/>
          <w:szCs w:val="24"/>
          <w:lang w:val="fr-FR"/>
        </w:rPr>
        <w:t>Elles</w:t>
      </w:r>
      <w:r w:rsidRPr="008C596C">
        <w:rPr>
          <w:rFonts w:ascii="Times New Roman" w:hAnsi="Times New Roman"/>
          <w:sz w:val="24"/>
          <w:szCs w:val="24"/>
          <w:lang w:val="fr-FR"/>
        </w:rPr>
        <w:t xml:space="preserve"> utiliseront</w:t>
      </w:r>
      <w:r w:rsidR="00E0675E">
        <w:rPr>
          <w:rFonts w:ascii="Times New Roman" w:hAnsi="Times New Roman"/>
          <w:sz w:val="24"/>
          <w:szCs w:val="24"/>
          <w:lang w:val="fr-FR"/>
        </w:rPr>
        <w:t xml:space="preserve"> ce signe de respect envers le Saint Ange Gardien, c'est-à dire que dans les lieux étroits elles </w:t>
      </w:r>
      <w:r w:rsidR="00067816">
        <w:rPr>
          <w:rFonts w:ascii="Times New Roman" w:hAnsi="Times New Roman"/>
          <w:sz w:val="24"/>
          <w:szCs w:val="24"/>
          <w:lang w:val="fr-FR"/>
        </w:rPr>
        <w:t>l'inviteront</w:t>
      </w:r>
      <w:r w:rsidRPr="008C596C">
        <w:rPr>
          <w:rFonts w:ascii="Times New Roman" w:hAnsi="Times New Roman"/>
          <w:sz w:val="24"/>
          <w:szCs w:val="24"/>
          <w:lang w:val="fr-FR"/>
        </w:rPr>
        <w:t xml:space="preserve"> à passer</w:t>
      </w:r>
      <w:r w:rsidR="00E0675E">
        <w:rPr>
          <w:rFonts w:ascii="Times New Roman" w:hAnsi="Times New Roman"/>
          <w:sz w:val="24"/>
          <w:szCs w:val="24"/>
          <w:lang w:val="fr-FR"/>
        </w:rPr>
        <w:t xml:space="preserve"> le premier, et le soir elles </w:t>
      </w:r>
      <w:r w:rsidR="00067816">
        <w:rPr>
          <w:rFonts w:ascii="Times New Roman" w:hAnsi="Times New Roman"/>
          <w:sz w:val="24"/>
          <w:szCs w:val="24"/>
          <w:lang w:val="fr-FR"/>
        </w:rPr>
        <w:t>baiseront</w:t>
      </w:r>
      <w:r w:rsidR="00E0675E">
        <w:rPr>
          <w:rFonts w:ascii="Times New Roman" w:hAnsi="Times New Roman"/>
          <w:sz w:val="24"/>
          <w:szCs w:val="24"/>
          <w:lang w:val="fr-FR"/>
        </w:rPr>
        <w:t xml:space="preserve"> </w:t>
      </w:r>
      <w:r w:rsidRPr="008C596C">
        <w:rPr>
          <w:rFonts w:ascii="Times New Roman" w:hAnsi="Times New Roman"/>
          <w:sz w:val="24"/>
          <w:szCs w:val="24"/>
          <w:lang w:val="fr-FR"/>
        </w:rPr>
        <w:t>deux fois par terre, c</w:t>
      </w:r>
      <w:r w:rsidR="00E0675E">
        <w:rPr>
          <w:rFonts w:ascii="Times New Roman" w:hAnsi="Times New Roman"/>
          <w:sz w:val="24"/>
          <w:szCs w:val="24"/>
          <w:lang w:val="fr-FR"/>
        </w:rPr>
        <w:t>omme pour embrasser se</w:t>
      </w:r>
      <w:r>
        <w:rPr>
          <w:rFonts w:ascii="Times New Roman" w:hAnsi="Times New Roman"/>
          <w:sz w:val="24"/>
          <w:szCs w:val="24"/>
          <w:lang w:val="fr-FR"/>
        </w:rPr>
        <w:t>s pieds</w:t>
      </w:r>
      <w:r w:rsidRPr="008C596C">
        <w:rPr>
          <w:rFonts w:ascii="Times New Roman" w:hAnsi="Times New Roman"/>
          <w:sz w:val="24"/>
          <w:szCs w:val="24"/>
          <w:lang w:val="fr-FR"/>
        </w:rPr>
        <w:t>"</w:t>
      </w:r>
      <w:r>
        <w:rPr>
          <w:rStyle w:val="FootnoteReference"/>
          <w:rFonts w:ascii="Times New Roman" w:hAnsi="Times New Roman"/>
          <w:sz w:val="24"/>
          <w:szCs w:val="24"/>
          <w:lang w:val="fr-FR"/>
        </w:rPr>
        <w:footnoteReference w:id="607"/>
      </w:r>
      <w:r>
        <w:rPr>
          <w:rFonts w:ascii="Times New Roman" w:hAnsi="Times New Roman"/>
          <w:sz w:val="24"/>
          <w:szCs w:val="24"/>
          <w:lang w:val="fr-FR"/>
        </w:rPr>
        <w:t>.</w:t>
      </w:r>
      <w:r w:rsidRPr="008C596C">
        <w:rPr>
          <w:rFonts w:ascii="Times New Roman" w:hAnsi="Times New Roman"/>
          <w:sz w:val="24"/>
          <w:szCs w:val="24"/>
          <w:lang w:val="fr-FR"/>
        </w:rPr>
        <w:t xml:space="preserve"> </w:t>
      </w:r>
    </w:p>
    <w:p w14:paraId="6E353008" w14:textId="77777777" w:rsidR="008C596C" w:rsidRDefault="00A64FD7" w:rsidP="0010371B">
      <w:pPr>
        <w:spacing w:after="120"/>
        <w:rPr>
          <w:rFonts w:ascii="Times New Roman" w:hAnsi="Times New Roman"/>
          <w:sz w:val="24"/>
          <w:szCs w:val="24"/>
          <w:lang w:val="fr-FR"/>
        </w:rPr>
      </w:pPr>
      <w:r>
        <w:rPr>
          <w:rFonts w:ascii="Times New Roman" w:hAnsi="Times New Roman"/>
          <w:sz w:val="24"/>
          <w:szCs w:val="24"/>
          <w:lang w:val="fr-FR"/>
        </w:rPr>
        <w:tab/>
        <w:t xml:space="preserve">Au cours de l'épidémie cholérique </w:t>
      </w:r>
      <w:r w:rsidR="008C596C" w:rsidRPr="008C596C">
        <w:rPr>
          <w:rFonts w:ascii="Times New Roman" w:hAnsi="Times New Roman"/>
          <w:sz w:val="24"/>
          <w:szCs w:val="24"/>
          <w:lang w:val="fr-FR"/>
        </w:rPr>
        <w:t>de 1887, le Père, qui avait part</w:t>
      </w:r>
      <w:r>
        <w:rPr>
          <w:rFonts w:ascii="Times New Roman" w:hAnsi="Times New Roman"/>
          <w:sz w:val="24"/>
          <w:szCs w:val="24"/>
          <w:lang w:val="fr-FR"/>
        </w:rPr>
        <w:t xml:space="preserve">iculièrement bénéficié de </w:t>
      </w:r>
      <w:r w:rsidR="006B7A2F">
        <w:rPr>
          <w:rFonts w:ascii="Times New Roman" w:hAnsi="Times New Roman"/>
          <w:sz w:val="24"/>
          <w:szCs w:val="24"/>
          <w:lang w:val="fr-FR"/>
        </w:rPr>
        <w:t>l’assistance des</w:t>
      </w:r>
      <w:r w:rsidR="008C596C" w:rsidRPr="008C596C">
        <w:rPr>
          <w:rFonts w:ascii="Times New Roman" w:hAnsi="Times New Roman"/>
          <w:sz w:val="24"/>
          <w:szCs w:val="24"/>
          <w:lang w:val="fr-FR"/>
        </w:rPr>
        <w:t xml:space="preserve"> Saints Anges, promit d'écrire un livret de consid</w:t>
      </w:r>
      <w:r>
        <w:rPr>
          <w:rFonts w:ascii="Times New Roman" w:hAnsi="Times New Roman"/>
          <w:sz w:val="24"/>
          <w:szCs w:val="24"/>
          <w:lang w:val="fr-FR"/>
        </w:rPr>
        <w:t>érations et de prières sur les Anges Gardiens. En effet, i</w:t>
      </w:r>
      <w:r w:rsidR="008C596C" w:rsidRPr="008C596C">
        <w:rPr>
          <w:rFonts w:ascii="Times New Roman" w:hAnsi="Times New Roman"/>
          <w:sz w:val="24"/>
          <w:szCs w:val="24"/>
          <w:lang w:val="fr-FR"/>
        </w:rPr>
        <w:t xml:space="preserve">l le publia en 1908 et dans une nouvelle édition en 1910, intitulé: </w:t>
      </w:r>
      <w:r w:rsidR="008C596C" w:rsidRPr="00A64FD7">
        <w:rPr>
          <w:rFonts w:ascii="Times New Roman" w:hAnsi="Times New Roman"/>
          <w:i/>
          <w:sz w:val="24"/>
          <w:szCs w:val="24"/>
          <w:lang w:val="fr-FR"/>
        </w:rPr>
        <w:t>Le préservatif des fléaux divins et l'invocation des Saints Anges Gardiens comme protecteurs en temps de calamité</w:t>
      </w:r>
      <w:r>
        <w:rPr>
          <w:rFonts w:ascii="Times New Roman" w:hAnsi="Times New Roman"/>
          <w:i/>
          <w:sz w:val="24"/>
          <w:szCs w:val="24"/>
          <w:lang w:val="fr-FR"/>
        </w:rPr>
        <w:t>s</w:t>
      </w:r>
      <w:r w:rsidR="008C596C" w:rsidRPr="00A64FD7">
        <w:rPr>
          <w:rFonts w:ascii="Times New Roman" w:hAnsi="Times New Roman"/>
          <w:i/>
          <w:sz w:val="24"/>
          <w:szCs w:val="24"/>
          <w:lang w:val="fr-FR"/>
        </w:rPr>
        <w:t xml:space="preserve"> publique</w:t>
      </w:r>
      <w:r>
        <w:rPr>
          <w:rFonts w:ascii="Times New Roman" w:hAnsi="Times New Roman"/>
          <w:i/>
          <w:sz w:val="24"/>
          <w:szCs w:val="24"/>
          <w:lang w:val="fr-FR"/>
        </w:rPr>
        <w:t>s</w:t>
      </w:r>
      <w:r w:rsidR="008C596C" w:rsidRPr="008C596C">
        <w:rPr>
          <w:rFonts w:ascii="Times New Roman" w:hAnsi="Times New Roman"/>
          <w:sz w:val="24"/>
          <w:szCs w:val="24"/>
          <w:lang w:val="fr-FR"/>
        </w:rPr>
        <w:t>. Rappelons égal</w:t>
      </w:r>
      <w:r>
        <w:rPr>
          <w:rFonts w:ascii="Times New Roman" w:hAnsi="Times New Roman"/>
          <w:sz w:val="24"/>
          <w:szCs w:val="24"/>
          <w:lang w:val="fr-FR"/>
        </w:rPr>
        <w:t xml:space="preserve">ement une prière privée à Saint </w:t>
      </w:r>
      <w:r w:rsidR="008C596C" w:rsidRPr="008C596C">
        <w:rPr>
          <w:rFonts w:ascii="Times New Roman" w:hAnsi="Times New Roman"/>
          <w:sz w:val="24"/>
          <w:szCs w:val="24"/>
          <w:lang w:val="fr-FR"/>
        </w:rPr>
        <w:t xml:space="preserve">Raphaël, médicament de Dieu, dans laquelle il implore la </w:t>
      </w:r>
      <w:r>
        <w:rPr>
          <w:rFonts w:ascii="Times New Roman" w:hAnsi="Times New Roman"/>
          <w:sz w:val="24"/>
          <w:szCs w:val="24"/>
          <w:lang w:val="fr-FR"/>
        </w:rPr>
        <w:t>guérison de son esprit (c. 1, n.</w:t>
      </w:r>
      <w:r w:rsidR="008C596C" w:rsidRPr="008C596C">
        <w:rPr>
          <w:rFonts w:ascii="Times New Roman" w:hAnsi="Times New Roman"/>
          <w:sz w:val="24"/>
          <w:szCs w:val="24"/>
          <w:lang w:val="fr-FR"/>
        </w:rPr>
        <w:t xml:space="preserve"> 2). Il convient de noter une dévotion particulière du Père, qu'il a si fortement recommandé: "Il voulait de nous une dévotion spéciale aux sept Anges qui se tiennent devant le trône du Très Haut, en particulier l'Archange Saint Michel, Saint Gabriel, Saint Raphaël". Il l'explique ainsi: "Au chapitre XII (v. 15) du livre de</w:t>
      </w:r>
      <w:r>
        <w:rPr>
          <w:rFonts w:ascii="Times New Roman" w:hAnsi="Times New Roman"/>
          <w:sz w:val="24"/>
          <w:szCs w:val="24"/>
          <w:lang w:val="fr-FR"/>
        </w:rPr>
        <w:t xml:space="preserve"> Tobie, dans la Sainte Écriture</w:t>
      </w:r>
      <w:r w:rsidR="008C596C" w:rsidRPr="008C596C">
        <w:rPr>
          <w:rFonts w:ascii="Times New Roman" w:hAnsi="Times New Roman"/>
          <w:sz w:val="24"/>
          <w:szCs w:val="24"/>
          <w:lang w:val="fr-FR"/>
        </w:rPr>
        <w:t xml:space="preserve"> nous l</w:t>
      </w:r>
      <w:r>
        <w:rPr>
          <w:rFonts w:ascii="Times New Roman" w:hAnsi="Times New Roman"/>
          <w:sz w:val="24"/>
          <w:szCs w:val="24"/>
          <w:lang w:val="fr-FR"/>
        </w:rPr>
        <w:t xml:space="preserve">isons que l'Archange Saint </w:t>
      </w:r>
      <w:r w:rsidR="008C596C" w:rsidRPr="008C596C">
        <w:rPr>
          <w:rFonts w:ascii="Times New Roman" w:hAnsi="Times New Roman"/>
          <w:sz w:val="24"/>
          <w:szCs w:val="24"/>
          <w:lang w:val="fr-FR"/>
        </w:rPr>
        <w:t>Raphaël, lor</w:t>
      </w:r>
      <w:r>
        <w:rPr>
          <w:rFonts w:ascii="Times New Roman" w:hAnsi="Times New Roman"/>
          <w:sz w:val="24"/>
          <w:szCs w:val="24"/>
          <w:lang w:val="fr-FR"/>
        </w:rPr>
        <w:t xml:space="preserve">squ'il s'est manifesté à Saint </w:t>
      </w:r>
      <w:r w:rsidR="008C596C" w:rsidRPr="008C596C">
        <w:rPr>
          <w:rFonts w:ascii="Times New Roman" w:hAnsi="Times New Roman"/>
          <w:sz w:val="24"/>
          <w:szCs w:val="24"/>
          <w:lang w:val="fr-FR"/>
        </w:rPr>
        <w:t xml:space="preserve">Tobie et à son fils, </w:t>
      </w:r>
      <w:r>
        <w:rPr>
          <w:rFonts w:ascii="Times New Roman" w:hAnsi="Times New Roman"/>
          <w:sz w:val="24"/>
          <w:szCs w:val="24"/>
          <w:lang w:val="fr-FR"/>
        </w:rPr>
        <w:t>a déclaré: Je suis un des sept A</w:t>
      </w:r>
      <w:r w:rsidR="008C596C" w:rsidRPr="008C596C">
        <w:rPr>
          <w:rFonts w:ascii="Times New Roman" w:hAnsi="Times New Roman"/>
          <w:sz w:val="24"/>
          <w:szCs w:val="24"/>
          <w:lang w:val="fr-FR"/>
        </w:rPr>
        <w:t>nges qui se tiennent devant la présence divine</w:t>
      </w:r>
      <w:r>
        <w:rPr>
          <w:rFonts w:ascii="Times New Roman" w:hAnsi="Times New Roman"/>
          <w:sz w:val="24"/>
          <w:szCs w:val="24"/>
          <w:lang w:val="fr-FR"/>
        </w:rPr>
        <w:t>. S</w:t>
      </w:r>
      <w:r w:rsidR="008C596C" w:rsidRPr="008C596C">
        <w:rPr>
          <w:rFonts w:ascii="Times New Roman" w:hAnsi="Times New Roman"/>
          <w:sz w:val="24"/>
          <w:szCs w:val="24"/>
          <w:lang w:val="fr-FR"/>
        </w:rPr>
        <w:t>elon cette révéla</w:t>
      </w:r>
      <w:r>
        <w:rPr>
          <w:rFonts w:ascii="Times New Roman" w:hAnsi="Times New Roman"/>
          <w:sz w:val="24"/>
          <w:szCs w:val="24"/>
          <w:lang w:val="fr-FR"/>
        </w:rPr>
        <w:t>tion, il y a dans le ciel sept Anges, dont il est</w:t>
      </w:r>
      <w:r w:rsidR="008C596C" w:rsidRPr="008C596C">
        <w:rPr>
          <w:rFonts w:ascii="Times New Roman" w:hAnsi="Times New Roman"/>
          <w:sz w:val="24"/>
          <w:szCs w:val="24"/>
          <w:lang w:val="fr-FR"/>
        </w:rPr>
        <w:t xml:space="preserve"> dit qu'ils sont </w:t>
      </w:r>
      <w:r>
        <w:rPr>
          <w:rFonts w:ascii="Times New Roman" w:hAnsi="Times New Roman"/>
          <w:sz w:val="24"/>
          <w:szCs w:val="24"/>
          <w:lang w:val="fr-FR"/>
        </w:rPr>
        <w:t>continuellement dans la Présence D</w:t>
      </w:r>
      <w:r w:rsidR="008C596C" w:rsidRPr="008C596C">
        <w:rPr>
          <w:rFonts w:ascii="Times New Roman" w:hAnsi="Times New Roman"/>
          <w:sz w:val="24"/>
          <w:szCs w:val="24"/>
          <w:lang w:val="fr-FR"/>
        </w:rPr>
        <w:t>ivine</w:t>
      </w:r>
      <w:r>
        <w:rPr>
          <w:rFonts w:ascii="Times New Roman" w:hAnsi="Times New Roman"/>
          <w:sz w:val="24"/>
          <w:szCs w:val="24"/>
          <w:lang w:val="fr-FR"/>
        </w:rPr>
        <w:t>, non pas parce que les autres A</w:t>
      </w:r>
      <w:r w:rsidR="008C596C" w:rsidRPr="008C596C">
        <w:rPr>
          <w:rFonts w:ascii="Times New Roman" w:hAnsi="Times New Roman"/>
          <w:sz w:val="24"/>
          <w:szCs w:val="24"/>
          <w:lang w:val="fr-FR"/>
        </w:rPr>
        <w:t xml:space="preserve">nges ne sont pas en présence du Très Haut, en </w:t>
      </w:r>
      <w:r w:rsidR="00875807">
        <w:rPr>
          <w:rFonts w:ascii="Times New Roman" w:hAnsi="Times New Roman"/>
          <w:sz w:val="24"/>
          <w:szCs w:val="24"/>
          <w:lang w:val="fr-FR"/>
        </w:rPr>
        <w:t xml:space="preserve">le contemplant, en se réjouissant </w:t>
      </w:r>
      <w:r w:rsidR="008C596C" w:rsidRPr="008C596C">
        <w:rPr>
          <w:rFonts w:ascii="Times New Roman" w:hAnsi="Times New Roman"/>
          <w:sz w:val="24"/>
          <w:szCs w:val="24"/>
          <w:lang w:val="fr-FR"/>
        </w:rPr>
        <w:t xml:space="preserve"> et </w:t>
      </w:r>
      <w:r w:rsidR="00875807">
        <w:rPr>
          <w:rFonts w:ascii="Times New Roman" w:hAnsi="Times New Roman"/>
          <w:sz w:val="24"/>
          <w:szCs w:val="24"/>
          <w:lang w:val="fr-FR"/>
        </w:rPr>
        <w:t>toujours prêts d'accomplir chaque</w:t>
      </w:r>
      <w:r w:rsidR="008C596C" w:rsidRPr="008C596C">
        <w:rPr>
          <w:rFonts w:ascii="Times New Roman" w:hAnsi="Times New Roman"/>
          <w:sz w:val="24"/>
          <w:szCs w:val="24"/>
          <w:lang w:val="fr-FR"/>
        </w:rPr>
        <w:t xml:space="preserve"> sa volonté, </w:t>
      </w:r>
      <w:r w:rsidR="00875807">
        <w:rPr>
          <w:rFonts w:ascii="Times New Roman" w:hAnsi="Times New Roman"/>
          <w:sz w:val="24"/>
          <w:szCs w:val="24"/>
          <w:lang w:val="fr-FR"/>
        </w:rPr>
        <w:t>mais plutôt parce que ces sept Anges sont plus immédiat</w:t>
      </w:r>
      <w:r w:rsidR="00875807" w:rsidRPr="008C596C">
        <w:rPr>
          <w:rFonts w:ascii="Times New Roman" w:hAnsi="Times New Roman"/>
          <w:sz w:val="24"/>
          <w:szCs w:val="24"/>
          <w:lang w:val="fr-FR"/>
        </w:rPr>
        <w:t>s</w:t>
      </w:r>
      <w:r w:rsidR="008C596C" w:rsidRPr="008C596C">
        <w:rPr>
          <w:rFonts w:ascii="Times New Roman" w:hAnsi="Times New Roman"/>
          <w:sz w:val="24"/>
          <w:szCs w:val="24"/>
          <w:lang w:val="fr-FR"/>
        </w:rPr>
        <w:t xml:space="preserve">, reçoivent une connaissance accrue de la présence du Très-Haut et sont comme les élus pour </w:t>
      </w:r>
      <w:r w:rsidR="008C596C" w:rsidRPr="008C596C">
        <w:rPr>
          <w:rFonts w:ascii="Times New Roman" w:hAnsi="Times New Roman"/>
          <w:sz w:val="24"/>
          <w:szCs w:val="24"/>
          <w:lang w:val="fr-FR"/>
        </w:rPr>
        <w:lastRenderedPageBreak/>
        <w:t>exécuter les ordres de sa Majesté divine, pour les transmettre non seulement aux hom</w:t>
      </w:r>
      <w:r w:rsidR="00875807">
        <w:rPr>
          <w:rFonts w:ascii="Times New Roman" w:hAnsi="Times New Roman"/>
          <w:sz w:val="24"/>
          <w:szCs w:val="24"/>
          <w:lang w:val="fr-FR"/>
        </w:rPr>
        <w:t>mes, mais également aux autres Anges du C</w:t>
      </w:r>
      <w:r w:rsidR="008C596C" w:rsidRPr="008C596C">
        <w:rPr>
          <w:rFonts w:ascii="Times New Roman" w:hAnsi="Times New Roman"/>
          <w:sz w:val="24"/>
          <w:szCs w:val="24"/>
          <w:lang w:val="fr-FR"/>
        </w:rPr>
        <w:t>iel. P</w:t>
      </w:r>
      <w:r w:rsidR="00875807">
        <w:rPr>
          <w:rFonts w:ascii="Times New Roman" w:hAnsi="Times New Roman"/>
          <w:sz w:val="24"/>
          <w:szCs w:val="24"/>
          <w:lang w:val="fr-FR"/>
        </w:rPr>
        <w:t>armi les trois premiers de ces A</w:t>
      </w:r>
      <w:r w:rsidR="008C596C" w:rsidRPr="008C596C">
        <w:rPr>
          <w:rFonts w:ascii="Times New Roman" w:hAnsi="Times New Roman"/>
          <w:sz w:val="24"/>
          <w:szCs w:val="24"/>
          <w:lang w:val="fr-FR"/>
        </w:rPr>
        <w:t>nges, nous trouvons les noms sublimes et expressifs dans les Saintes Écritures; les quatre autres nous sont révélés par une pieuse révélation faite à un serviteur du Seigneur dans un couvent des temps anciens. Les sept noms sont mystérieux et contiennent dans leur étymologie des significations particulières et admirables</w:t>
      </w:r>
      <w:r w:rsidR="008C596C">
        <w:rPr>
          <w:rStyle w:val="FootnoteReference"/>
          <w:rFonts w:ascii="Times New Roman" w:hAnsi="Times New Roman"/>
          <w:sz w:val="24"/>
          <w:szCs w:val="24"/>
          <w:lang w:val="fr-FR"/>
        </w:rPr>
        <w:footnoteReference w:id="608"/>
      </w:r>
      <w:r w:rsidR="008C596C" w:rsidRPr="008C596C">
        <w:rPr>
          <w:rFonts w:ascii="Times New Roman" w:hAnsi="Times New Roman"/>
          <w:sz w:val="24"/>
          <w:szCs w:val="24"/>
          <w:lang w:val="fr-FR"/>
        </w:rPr>
        <w:t xml:space="preserve">. </w:t>
      </w:r>
    </w:p>
    <w:p w14:paraId="098098EC" w14:textId="77777777" w:rsidR="00A443AD" w:rsidRDefault="008C596C" w:rsidP="0010371B">
      <w:pPr>
        <w:spacing w:after="120"/>
        <w:rPr>
          <w:rFonts w:ascii="Times New Roman" w:hAnsi="Times New Roman"/>
          <w:sz w:val="24"/>
          <w:szCs w:val="24"/>
          <w:lang w:val="fr-FR"/>
        </w:rPr>
      </w:pPr>
      <w:r>
        <w:rPr>
          <w:rFonts w:ascii="Times New Roman" w:hAnsi="Times New Roman"/>
          <w:sz w:val="24"/>
          <w:szCs w:val="24"/>
          <w:lang w:val="fr-FR"/>
        </w:rPr>
        <w:tab/>
      </w:r>
      <w:r w:rsidR="00287FF8">
        <w:rPr>
          <w:rFonts w:ascii="Times New Roman" w:hAnsi="Times New Roman"/>
          <w:sz w:val="24"/>
          <w:szCs w:val="24"/>
          <w:lang w:val="fr-FR"/>
        </w:rPr>
        <w:t>Le pouvoir de ces sept Anges est grand;</w:t>
      </w:r>
      <w:r w:rsidRPr="008C596C">
        <w:rPr>
          <w:rFonts w:ascii="Times New Roman" w:hAnsi="Times New Roman"/>
          <w:sz w:val="24"/>
          <w:szCs w:val="24"/>
          <w:lang w:val="fr-FR"/>
        </w:rPr>
        <w:t xml:space="preserve"> leur intercession est très efficace, leur protection extrêmement bénéfique. Il est très </w:t>
      </w:r>
      <w:r w:rsidR="00067816" w:rsidRPr="008C596C">
        <w:rPr>
          <w:rFonts w:ascii="Times New Roman" w:hAnsi="Times New Roman"/>
          <w:sz w:val="24"/>
          <w:szCs w:val="24"/>
          <w:lang w:val="fr-FR"/>
        </w:rPr>
        <w:t>uti</w:t>
      </w:r>
      <w:r w:rsidR="00067816">
        <w:rPr>
          <w:rFonts w:ascii="Times New Roman" w:hAnsi="Times New Roman"/>
          <w:sz w:val="24"/>
          <w:szCs w:val="24"/>
          <w:lang w:val="fr-FR"/>
        </w:rPr>
        <w:t>l</w:t>
      </w:r>
      <w:r w:rsidR="00067816" w:rsidRPr="008C596C">
        <w:rPr>
          <w:rFonts w:ascii="Times New Roman" w:hAnsi="Times New Roman"/>
          <w:sz w:val="24"/>
          <w:szCs w:val="24"/>
          <w:lang w:val="fr-FR"/>
        </w:rPr>
        <w:t>e</w:t>
      </w:r>
      <w:r w:rsidRPr="008C596C">
        <w:rPr>
          <w:rFonts w:ascii="Times New Roman" w:hAnsi="Times New Roman"/>
          <w:sz w:val="24"/>
          <w:szCs w:val="24"/>
          <w:lang w:val="fr-FR"/>
        </w:rPr>
        <w:t xml:space="preserve"> de les invoquer tous les sept dans les différentes circonstances de la vie, et en particulier pour qu'il</w:t>
      </w:r>
      <w:r w:rsidR="00287FF8">
        <w:rPr>
          <w:rFonts w:ascii="Times New Roman" w:hAnsi="Times New Roman"/>
          <w:sz w:val="24"/>
          <w:szCs w:val="24"/>
          <w:lang w:val="fr-FR"/>
        </w:rPr>
        <w:t xml:space="preserve">s soient pour nous </w:t>
      </w:r>
      <w:r w:rsidRPr="008C596C">
        <w:rPr>
          <w:rFonts w:ascii="Times New Roman" w:hAnsi="Times New Roman"/>
          <w:sz w:val="24"/>
          <w:szCs w:val="24"/>
          <w:lang w:val="fr-FR"/>
        </w:rPr>
        <w:t xml:space="preserve">des protecteurs dans la mort. Et il n'est pas moins utile d'invoquer la protection de ces sept </w:t>
      </w:r>
      <w:r w:rsidR="00287FF8">
        <w:rPr>
          <w:rFonts w:ascii="Times New Roman" w:hAnsi="Times New Roman"/>
          <w:sz w:val="24"/>
          <w:szCs w:val="24"/>
          <w:lang w:val="fr-FR"/>
        </w:rPr>
        <w:t xml:space="preserve">très </w:t>
      </w:r>
      <w:r w:rsidRPr="008C596C">
        <w:rPr>
          <w:rFonts w:ascii="Times New Roman" w:hAnsi="Times New Roman"/>
          <w:sz w:val="24"/>
          <w:szCs w:val="24"/>
          <w:lang w:val="fr-FR"/>
        </w:rPr>
        <w:t>glorieux Anges au temps des châtiments di</w:t>
      </w:r>
      <w:r w:rsidR="00287FF8">
        <w:rPr>
          <w:rFonts w:ascii="Times New Roman" w:hAnsi="Times New Roman"/>
          <w:sz w:val="24"/>
          <w:szCs w:val="24"/>
          <w:lang w:val="fr-FR"/>
        </w:rPr>
        <w:t>vins pour qu'ils nous libèrent"</w:t>
      </w:r>
      <w:r w:rsidRPr="008C596C">
        <w:rPr>
          <w:rFonts w:ascii="Times New Roman" w:hAnsi="Times New Roman"/>
          <w:sz w:val="24"/>
          <w:szCs w:val="24"/>
          <w:lang w:val="fr-FR"/>
        </w:rPr>
        <w:t>. C'est pourquoi le Père ajo</w:t>
      </w:r>
      <w:r>
        <w:rPr>
          <w:rFonts w:ascii="Times New Roman" w:hAnsi="Times New Roman"/>
          <w:sz w:val="24"/>
          <w:szCs w:val="24"/>
          <w:lang w:val="fr-FR"/>
        </w:rPr>
        <w:t xml:space="preserve">ute une prière spéciale à </w:t>
      </w:r>
      <w:r w:rsidR="00287FF8">
        <w:rPr>
          <w:rFonts w:ascii="Times New Roman" w:hAnsi="Times New Roman"/>
          <w:sz w:val="24"/>
          <w:szCs w:val="24"/>
          <w:lang w:val="fr-FR"/>
        </w:rPr>
        <w:t>ce</w:t>
      </w:r>
      <w:r>
        <w:rPr>
          <w:rFonts w:ascii="Times New Roman" w:hAnsi="Times New Roman"/>
          <w:sz w:val="24"/>
          <w:szCs w:val="24"/>
          <w:lang w:val="fr-FR"/>
        </w:rPr>
        <w:t xml:space="preserve"> </w:t>
      </w:r>
      <w:r w:rsidRPr="008C596C">
        <w:rPr>
          <w:rFonts w:ascii="Times New Roman" w:hAnsi="Times New Roman"/>
          <w:sz w:val="24"/>
          <w:szCs w:val="24"/>
          <w:lang w:val="fr-FR"/>
        </w:rPr>
        <w:t>but</w:t>
      </w:r>
      <w:r>
        <w:rPr>
          <w:rStyle w:val="FootnoteReference"/>
          <w:rFonts w:ascii="Times New Roman" w:hAnsi="Times New Roman"/>
          <w:sz w:val="24"/>
          <w:szCs w:val="24"/>
          <w:lang w:val="fr-FR"/>
        </w:rPr>
        <w:footnoteReference w:id="609"/>
      </w:r>
      <w:r w:rsidRPr="008C596C">
        <w:rPr>
          <w:rFonts w:ascii="Times New Roman" w:hAnsi="Times New Roman"/>
          <w:sz w:val="24"/>
          <w:szCs w:val="24"/>
          <w:lang w:val="fr-FR"/>
        </w:rPr>
        <w:t>.</w:t>
      </w:r>
      <w:r w:rsidR="00A443AD" w:rsidRPr="00A443AD">
        <w:rPr>
          <w:rFonts w:ascii="Times New Roman" w:hAnsi="Times New Roman"/>
          <w:sz w:val="24"/>
          <w:szCs w:val="24"/>
          <w:lang w:val="fr-FR"/>
        </w:rPr>
        <w:t xml:space="preserve"> </w:t>
      </w:r>
    </w:p>
    <w:p w14:paraId="6CBEE899" w14:textId="77777777" w:rsidR="00DD0E53" w:rsidRPr="00DD0E53" w:rsidRDefault="00DD0E53" w:rsidP="0010371B">
      <w:pPr>
        <w:spacing w:after="120"/>
        <w:rPr>
          <w:rFonts w:ascii="Times New Roman" w:hAnsi="Times New Roman"/>
          <w:sz w:val="12"/>
          <w:szCs w:val="12"/>
          <w:lang w:val="fr-FR"/>
        </w:rPr>
      </w:pPr>
    </w:p>
    <w:p w14:paraId="3353A2A7" w14:textId="43F13047" w:rsidR="00DD0E53" w:rsidRPr="00007F23" w:rsidRDefault="00070677" w:rsidP="0010371B">
      <w:pPr>
        <w:spacing w:after="120"/>
        <w:rPr>
          <w:rFonts w:ascii="Times New Roman" w:hAnsi="Times New Roman"/>
          <w:b/>
          <w:sz w:val="28"/>
          <w:szCs w:val="28"/>
          <w:lang w:val="fr-FR"/>
        </w:rPr>
      </w:pPr>
      <w:r w:rsidRPr="00070677">
        <w:rPr>
          <w:rFonts w:ascii="Times New Roman" w:hAnsi="Times New Roman"/>
          <w:b/>
          <w:sz w:val="28"/>
          <w:szCs w:val="28"/>
          <w:lang w:val="fr-FR"/>
        </w:rPr>
        <w:t>4. Saint Joseph</w:t>
      </w:r>
    </w:p>
    <w:p w14:paraId="2A93B1F8" w14:textId="77777777" w:rsidR="00F42AE2" w:rsidRDefault="00DD0E53" w:rsidP="0010371B">
      <w:pPr>
        <w:spacing w:after="120"/>
        <w:rPr>
          <w:rFonts w:ascii="Times New Roman" w:hAnsi="Times New Roman"/>
          <w:sz w:val="24"/>
          <w:szCs w:val="24"/>
          <w:lang w:val="fr-FR"/>
        </w:rPr>
      </w:pPr>
      <w:r w:rsidRPr="00070677">
        <w:rPr>
          <w:rFonts w:ascii="Times New Roman" w:hAnsi="Times New Roman"/>
          <w:sz w:val="24"/>
          <w:szCs w:val="24"/>
          <w:lang w:val="fr-FR"/>
        </w:rPr>
        <w:tab/>
      </w:r>
      <w:r w:rsidR="00070677" w:rsidRPr="00070677">
        <w:rPr>
          <w:rFonts w:ascii="Times New Roman" w:hAnsi="Times New Roman"/>
          <w:sz w:val="24"/>
          <w:szCs w:val="24"/>
          <w:lang w:val="fr-FR"/>
        </w:rPr>
        <w:t>Pendant la gu</w:t>
      </w:r>
      <w:r w:rsidR="00070677">
        <w:rPr>
          <w:rFonts w:ascii="Times New Roman" w:hAnsi="Times New Roman"/>
          <w:sz w:val="24"/>
          <w:szCs w:val="24"/>
          <w:lang w:val="fr-FR"/>
        </w:rPr>
        <w:t xml:space="preserve">erre, le Père avait ajouté </w:t>
      </w:r>
      <w:r w:rsidR="00070677" w:rsidRPr="00070677">
        <w:rPr>
          <w:rFonts w:ascii="Times New Roman" w:hAnsi="Times New Roman"/>
          <w:sz w:val="24"/>
          <w:szCs w:val="24"/>
          <w:lang w:val="fr-FR"/>
        </w:rPr>
        <w:t>aux prières</w:t>
      </w:r>
      <w:r w:rsidR="00070677">
        <w:rPr>
          <w:rFonts w:ascii="Times New Roman" w:hAnsi="Times New Roman"/>
          <w:sz w:val="24"/>
          <w:szCs w:val="24"/>
          <w:lang w:val="fr-FR"/>
        </w:rPr>
        <w:t>,</w:t>
      </w:r>
      <w:r w:rsidR="00070677" w:rsidRPr="00070677">
        <w:rPr>
          <w:rFonts w:ascii="Times New Roman" w:hAnsi="Times New Roman"/>
          <w:sz w:val="24"/>
          <w:szCs w:val="24"/>
          <w:lang w:val="fr-FR"/>
        </w:rPr>
        <w:t xml:space="preserve"> avant et après les repas, </w:t>
      </w:r>
      <w:r w:rsidR="00070677">
        <w:rPr>
          <w:rFonts w:ascii="Times New Roman" w:hAnsi="Times New Roman"/>
          <w:sz w:val="24"/>
          <w:szCs w:val="24"/>
          <w:lang w:val="fr-FR"/>
        </w:rPr>
        <w:t xml:space="preserve">trois </w:t>
      </w:r>
      <w:r w:rsidR="00070677" w:rsidRPr="00070677">
        <w:rPr>
          <w:rFonts w:ascii="Times New Roman" w:hAnsi="Times New Roman"/>
          <w:i/>
          <w:sz w:val="24"/>
          <w:szCs w:val="24"/>
          <w:lang w:val="fr-FR"/>
        </w:rPr>
        <w:t>Gloria</w:t>
      </w:r>
      <w:r w:rsidR="00070677">
        <w:rPr>
          <w:rFonts w:ascii="Times New Roman" w:hAnsi="Times New Roman"/>
          <w:i/>
          <w:sz w:val="24"/>
          <w:szCs w:val="24"/>
          <w:lang w:val="fr-FR"/>
        </w:rPr>
        <w:t xml:space="preserve">, </w:t>
      </w:r>
      <w:r w:rsidR="00070677">
        <w:rPr>
          <w:rFonts w:ascii="Times New Roman" w:hAnsi="Times New Roman"/>
          <w:sz w:val="24"/>
          <w:szCs w:val="24"/>
          <w:lang w:val="fr-FR"/>
        </w:rPr>
        <w:t xml:space="preserve">respectivement à S. Joseph, S. Michel et S. </w:t>
      </w:r>
      <w:r w:rsidR="00070677" w:rsidRPr="00070677">
        <w:rPr>
          <w:rFonts w:ascii="Times New Roman" w:hAnsi="Times New Roman"/>
          <w:sz w:val="24"/>
          <w:szCs w:val="24"/>
          <w:lang w:val="fr-FR"/>
        </w:rPr>
        <w:t>Antoine de Padoue.</w:t>
      </w:r>
      <w:r w:rsidR="00070677">
        <w:rPr>
          <w:rFonts w:ascii="Times New Roman" w:hAnsi="Times New Roman"/>
          <w:sz w:val="24"/>
          <w:szCs w:val="24"/>
          <w:lang w:val="fr-FR"/>
        </w:rPr>
        <w:t xml:space="preserve"> </w:t>
      </w:r>
      <w:r w:rsidR="00326632" w:rsidRPr="00070677">
        <w:rPr>
          <w:rFonts w:ascii="Times New Roman" w:hAnsi="Times New Roman"/>
          <w:sz w:val="24"/>
          <w:szCs w:val="24"/>
          <w:lang w:val="fr-FR"/>
        </w:rPr>
        <w:t xml:space="preserve">Un jour, dans </w:t>
      </w:r>
      <w:r w:rsidR="00070677">
        <w:rPr>
          <w:rFonts w:ascii="Times New Roman" w:hAnsi="Times New Roman"/>
          <w:sz w:val="24"/>
          <w:szCs w:val="24"/>
          <w:lang w:val="fr-FR"/>
        </w:rPr>
        <w:t>ma récitation</w:t>
      </w:r>
      <w:r w:rsidR="0059042D">
        <w:rPr>
          <w:rFonts w:ascii="Times New Roman" w:hAnsi="Times New Roman"/>
          <w:sz w:val="24"/>
          <w:szCs w:val="24"/>
          <w:lang w:val="fr-FR"/>
        </w:rPr>
        <w:t>, j'avais</w:t>
      </w:r>
      <w:r w:rsidR="00070677">
        <w:rPr>
          <w:rFonts w:ascii="Times New Roman" w:hAnsi="Times New Roman"/>
          <w:sz w:val="24"/>
          <w:szCs w:val="24"/>
          <w:lang w:val="fr-FR"/>
        </w:rPr>
        <w:t xml:space="preserve"> placé </w:t>
      </w:r>
      <w:r w:rsidR="0059042D">
        <w:rPr>
          <w:rFonts w:ascii="Times New Roman" w:hAnsi="Times New Roman"/>
          <w:sz w:val="24"/>
          <w:szCs w:val="24"/>
          <w:lang w:val="fr-FR"/>
        </w:rPr>
        <w:t xml:space="preserve">S. Michel </w:t>
      </w:r>
      <w:r w:rsidR="00070677">
        <w:rPr>
          <w:rFonts w:ascii="Times New Roman" w:hAnsi="Times New Roman"/>
          <w:sz w:val="24"/>
          <w:szCs w:val="24"/>
          <w:lang w:val="fr-FR"/>
        </w:rPr>
        <w:t>avant</w:t>
      </w:r>
      <w:r w:rsidR="00700A81" w:rsidRPr="00070677">
        <w:rPr>
          <w:rFonts w:ascii="Times New Roman" w:hAnsi="Times New Roman"/>
          <w:sz w:val="24"/>
          <w:szCs w:val="24"/>
          <w:lang w:val="fr-FR"/>
        </w:rPr>
        <w:t xml:space="preserve"> S. Joseph</w:t>
      </w:r>
      <w:r w:rsidR="00326632" w:rsidRPr="00070677">
        <w:rPr>
          <w:rFonts w:ascii="Times New Roman" w:hAnsi="Times New Roman"/>
          <w:sz w:val="24"/>
          <w:szCs w:val="24"/>
          <w:lang w:val="fr-FR"/>
        </w:rPr>
        <w:t xml:space="preserve">. Il m'a </w:t>
      </w:r>
      <w:r w:rsidR="0059042D">
        <w:rPr>
          <w:rFonts w:ascii="Times New Roman" w:hAnsi="Times New Roman"/>
          <w:sz w:val="24"/>
          <w:szCs w:val="24"/>
          <w:lang w:val="fr-FR"/>
        </w:rPr>
        <w:t>dit: "Je ne touche pas du tout</w:t>
      </w:r>
      <w:r w:rsidR="00326632" w:rsidRPr="00070677">
        <w:rPr>
          <w:rFonts w:ascii="Times New Roman" w:hAnsi="Times New Roman"/>
          <w:sz w:val="24"/>
          <w:szCs w:val="24"/>
          <w:lang w:val="fr-FR"/>
        </w:rPr>
        <w:t xml:space="preserve"> la que</w:t>
      </w:r>
      <w:r w:rsidR="0059042D">
        <w:rPr>
          <w:rFonts w:ascii="Times New Roman" w:hAnsi="Times New Roman"/>
          <w:sz w:val="24"/>
          <w:szCs w:val="24"/>
          <w:lang w:val="fr-FR"/>
        </w:rPr>
        <w:t xml:space="preserve">stion de la supériorité de S. Joseph ou de saint Michel, </w:t>
      </w:r>
      <w:r w:rsidR="0059042D" w:rsidRPr="00070677">
        <w:rPr>
          <w:rFonts w:ascii="Times New Roman" w:hAnsi="Times New Roman"/>
          <w:sz w:val="24"/>
          <w:szCs w:val="24"/>
          <w:lang w:val="fr-FR"/>
        </w:rPr>
        <w:t>une question oisive:</w:t>
      </w:r>
      <w:r w:rsidR="00326632" w:rsidRPr="00070677">
        <w:rPr>
          <w:rFonts w:ascii="Times New Roman" w:hAnsi="Times New Roman"/>
          <w:sz w:val="24"/>
          <w:szCs w:val="24"/>
          <w:lang w:val="fr-FR"/>
        </w:rPr>
        <w:t xml:space="preserve"> après la </w:t>
      </w:r>
      <w:r w:rsidR="0059042D">
        <w:rPr>
          <w:rFonts w:ascii="Times New Roman" w:hAnsi="Times New Roman"/>
          <w:sz w:val="24"/>
          <w:szCs w:val="24"/>
          <w:lang w:val="fr-FR"/>
        </w:rPr>
        <w:t xml:space="preserve">Très </w:t>
      </w:r>
      <w:r w:rsidR="00326632" w:rsidRPr="00070677">
        <w:rPr>
          <w:rFonts w:ascii="Times New Roman" w:hAnsi="Times New Roman"/>
          <w:sz w:val="24"/>
          <w:szCs w:val="24"/>
          <w:lang w:val="fr-FR"/>
        </w:rPr>
        <w:t>Sainte</w:t>
      </w:r>
      <w:r w:rsidR="0059042D">
        <w:rPr>
          <w:rFonts w:ascii="Times New Roman" w:hAnsi="Times New Roman"/>
          <w:sz w:val="24"/>
          <w:szCs w:val="24"/>
          <w:lang w:val="fr-FR"/>
        </w:rPr>
        <w:t xml:space="preserve"> Vierge je pose immédiatement</w:t>
      </w:r>
      <w:r w:rsidR="00326632" w:rsidRPr="00070677">
        <w:rPr>
          <w:rFonts w:ascii="Times New Roman" w:hAnsi="Times New Roman"/>
          <w:sz w:val="24"/>
          <w:szCs w:val="24"/>
          <w:lang w:val="fr-FR"/>
        </w:rPr>
        <w:t xml:space="preserve"> </w:t>
      </w:r>
      <w:r w:rsidR="0059042D">
        <w:rPr>
          <w:rFonts w:ascii="Times New Roman" w:hAnsi="Times New Roman"/>
          <w:sz w:val="24"/>
          <w:szCs w:val="24"/>
          <w:lang w:val="fr-FR"/>
        </w:rPr>
        <w:t>S. Joseph, parce que, comme furent toujours unis sur la terre Jésus,</w:t>
      </w:r>
      <w:r w:rsidR="0059042D" w:rsidRPr="00070677">
        <w:rPr>
          <w:rFonts w:ascii="Times New Roman" w:hAnsi="Times New Roman"/>
          <w:sz w:val="24"/>
          <w:szCs w:val="24"/>
          <w:lang w:val="fr-FR"/>
        </w:rPr>
        <w:t xml:space="preserve"> Marie </w:t>
      </w:r>
      <w:r w:rsidR="0059042D">
        <w:rPr>
          <w:rFonts w:ascii="Times New Roman" w:hAnsi="Times New Roman"/>
          <w:sz w:val="24"/>
          <w:szCs w:val="24"/>
          <w:lang w:val="fr-FR"/>
        </w:rPr>
        <w:t>et Joseph, donc j</w:t>
      </w:r>
      <w:r w:rsidR="00326632" w:rsidRPr="00070677">
        <w:rPr>
          <w:rFonts w:ascii="Times New Roman" w:hAnsi="Times New Roman"/>
          <w:sz w:val="24"/>
          <w:szCs w:val="24"/>
          <w:lang w:val="fr-FR"/>
        </w:rPr>
        <w:t xml:space="preserve">e les considère </w:t>
      </w:r>
      <w:r w:rsidR="0059042D">
        <w:rPr>
          <w:rFonts w:ascii="Times New Roman" w:hAnsi="Times New Roman"/>
          <w:sz w:val="24"/>
          <w:szCs w:val="24"/>
          <w:lang w:val="fr-FR"/>
        </w:rPr>
        <w:t>unis même au ciel; et je crois</w:t>
      </w:r>
      <w:r w:rsidR="00326632" w:rsidRPr="00070677">
        <w:rPr>
          <w:rFonts w:ascii="Times New Roman" w:hAnsi="Times New Roman"/>
          <w:sz w:val="24"/>
          <w:szCs w:val="24"/>
          <w:lang w:val="fr-FR"/>
        </w:rPr>
        <w:t xml:space="preserve"> </w:t>
      </w:r>
      <w:r w:rsidR="0059042D">
        <w:rPr>
          <w:rFonts w:ascii="Times New Roman" w:hAnsi="Times New Roman"/>
          <w:sz w:val="24"/>
          <w:szCs w:val="24"/>
          <w:lang w:val="fr-FR"/>
        </w:rPr>
        <w:t>que le glorieux Archange ne sera pas offensé</w:t>
      </w:r>
      <w:r w:rsidR="00326632" w:rsidRPr="00070677">
        <w:rPr>
          <w:rFonts w:ascii="Times New Roman" w:hAnsi="Times New Roman"/>
          <w:sz w:val="24"/>
          <w:szCs w:val="24"/>
          <w:lang w:val="fr-FR"/>
        </w:rPr>
        <w:t xml:space="preserve">. Joseph était immédiatement </w:t>
      </w:r>
      <w:r w:rsidR="00642125" w:rsidRPr="00070677">
        <w:rPr>
          <w:rFonts w:ascii="Times New Roman" w:hAnsi="Times New Roman"/>
          <w:sz w:val="24"/>
          <w:szCs w:val="24"/>
          <w:lang w:val="fr-FR"/>
        </w:rPr>
        <w:t>après</w:t>
      </w:r>
      <w:r w:rsidR="00326632" w:rsidRPr="00070677">
        <w:rPr>
          <w:rFonts w:ascii="Times New Roman" w:hAnsi="Times New Roman"/>
          <w:sz w:val="24"/>
          <w:szCs w:val="24"/>
          <w:lang w:val="fr-FR"/>
        </w:rPr>
        <w:t xml:space="preserve"> Jésus et Notre-Dame, </w:t>
      </w:r>
      <w:r w:rsidR="00642125">
        <w:rPr>
          <w:rFonts w:ascii="Times New Roman" w:hAnsi="Times New Roman"/>
          <w:sz w:val="24"/>
          <w:szCs w:val="24"/>
          <w:lang w:val="fr-FR"/>
        </w:rPr>
        <w:t>étant le père de la p</w:t>
      </w:r>
      <w:r w:rsidR="00326632" w:rsidRPr="00070677">
        <w:rPr>
          <w:rFonts w:ascii="Times New Roman" w:hAnsi="Times New Roman"/>
          <w:sz w:val="24"/>
          <w:szCs w:val="24"/>
          <w:lang w:val="fr-FR"/>
        </w:rPr>
        <w:t xml:space="preserve">rovidence et le patron de l'Église, modèle de vie </w:t>
      </w:r>
      <w:r w:rsidR="00642125">
        <w:rPr>
          <w:rFonts w:ascii="Times New Roman" w:hAnsi="Times New Roman"/>
          <w:sz w:val="24"/>
          <w:szCs w:val="24"/>
          <w:lang w:val="fr-FR"/>
        </w:rPr>
        <w:t>intérieure et protecteur</w:t>
      </w:r>
      <w:r w:rsidR="00326632" w:rsidRPr="00070677">
        <w:rPr>
          <w:rFonts w:ascii="Times New Roman" w:hAnsi="Times New Roman"/>
          <w:sz w:val="24"/>
          <w:szCs w:val="24"/>
          <w:lang w:val="fr-FR"/>
        </w:rPr>
        <w:t xml:space="preserve"> de l'</w:t>
      </w:r>
      <w:r w:rsidR="00642125">
        <w:rPr>
          <w:rFonts w:ascii="Times New Roman" w:hAnsi="Times New Roman"/>
          <w:sz w:val="24"/>
          <w:szCs w:val="24"/>
          <w:lang w:val="fr-FR"/>
        </w:rPr>
        <w:t>Œuv</w:t>
      </w:r>
      <w:r w:rsidR="00642125" w:rsidRPr="00070677">
        <w:rPr>
          <w:rFonts w:ascii="Times New Roman" w:hAnsi="Times New Roman"/>
          <w:sz w:val="24"/>
          <w:szCs w:val="24"/>
          <w:lang w:val="fr-FR"/>
        </w:rPr>
        <w:t>re</w:t>
      </w:r>
      <w:r w:rsidR="00642125">
        <w:rPr>
          <w:rFonts w:ascii="Times New Roman" w:hAnsi="Times New Roman"/>
          <w:sz w:val="24"/>
          <w:szCs w:val="24"/>
          <w:lang w:val="fr-FR"/>
        </w:rPr>
        <w:t xml:space="preserve">. Comme il a </w:t>
      </w:r>
      <w:r w:rsidR="006B7A2F">
        <w:rPr>
          <w:rFonts w:ascii="Times New Roman" w:hAnsi="Times New Roman"/>
          <w:sz w:val="24"/>
          <w:szCs w:val="24"/>
          <w:lang w:val="fr-FR"/>
        </w:rPr>
        <w:t>nourri le</w:t>
      </w:r>
      <w:r w:rsidR="00642125">
        <w:rPr>
          <w:rFonts w:ascii="Times New Roman" w:hAnsi="Times New Roman"/>
          <w:sz w:val="24"/>
          <w:szCs w:val="24"/>
          <w:lang w:val="fr-FR"/>
        </w:rPr>
        <w:t xml:space="preserve"> petit Jésus, ainsi le Saint devait protéger la </w:t>
      </w:r>
      <w:r w:rsidR="00642125" w:rsidRPr="00642125">
        <w:rPr>
          <w:rFonts w:ascii="Times New Roman" w:hAnsi="Times New Roman"/>
          <w:i/>
          <w:sz w:val="24"/>
          <w:szCs w:val="24"/>
          <w:lang w:val="fr-FR"/>
        </w:rPr>
        <w:t>très petite</w:t>
      </w:r>
      <w:r w:rsidR="00326632" w:rsidRPr="00070677">
        <w:rPr>
          <w:rFonts w:ascii="Times New Roman" w:hAnsi="Times New Roman"/>
          <w:sz w:val="24"/>
          <w:szCs w:val="24"/>
          <w:lang w:val="fr-FR"/>
        </w:rPr>
        <w:t xml:space="preserve"> </w:t>
      </w:r>
      <w:r w:rsidR="00642125">
        <w:rPr>
          <w:rFonts w:ascii="Times New Roman" w:hAnsi="Times New Roman"/>
          <w:sz w:val="24"/>
          <w:szCs w:val="24"/>
          <w:lang w:val="fr-FR"/>
        </w:rPr>
        <w:t xml:space="preserve">Œuvre de la </w:t>
      </w:r>
      <w:r w:rsidR="00067816">
        <w:rPr>
          <w:rFonts w:ascii="Times New Roman" w:hAnsi="Times New Roman"/>
          <w:sz w:val="24"/>
          <w:szCs w:val="24"/>
          <w:lang w:val="fr-FR"/>
        </w:rPr>
        <w:t>Rogations</w:t>
      </w:r>
      <w:r w:rsidR="00642125">
        <w:rPr>
          <w:rFonts w:ascii="Times New Roman" w:hAnsi="Times New Roman"/>
          <w:sz w:val="24"/>
          <w:szCs w:val="24"/>
          <w:lang w:val="fr-FR"/>
        </w:rPr>
        <w:t xml:space="preserve"> Evangélique </w:t>
      </w:r>
      <w:r w:rsidR="00326632" w:rsidRPr="00070677">
        <w:rPr>
          <w:rFonts w:ascii="Times New Roman" w:hAnsi="Times New Roman"/>
          <w:sz w:val="24"/>
          <w:szCs w:val="24"/>
          <w:lang w:val="fr-FR"/>
        </w:rPr>
        <w:t xml:space="preserve">et </w:t>
      </w:r>
      <w:r w:rsidR="00642125">
        <w:rPr>
          <w:rFonts w:ascii="Times New Roman" w:hAnsi="Times New Roman"/>
          <w:sz w:val="24"/>
          <w:szCs w:val="24"/>
          <w:lang w:val="fr-FR"/>
        </w:rPr>
        <w:t>des orphelinats. La dévotion à S. Joseph était</w:t>
      </w:r>
      <w:r w:rsidR="00326632" w:rsidRPr="00070677">
        <w:rPr>
          <w:rFonts w:ascii="Times New Roman" w:hAnsi="Times New Roman"/>
          <w:sz w:val="24"/>
          <w:szCs w:val="24"/>
          <w:lang w:val="fr-FR"/>
        </w:rPr>
        <w:t xml:space="preserve"> fervente dans la famille du Père. </w:t>
      </w:r>
      <w:r w:rsidR="00642125">
        <w:rPr>
          <w:rFonts w:ascii="Times New Roman" w:hAnsi="Times New Roman"/>
          <w:sz w:val="24"/>
          <w:szCs w:val="24"/>
          <w:lang w:val="fr-FR"/>
        </w:rPr>
        <w:t xml:space="preserve">Dans la maison était vénéré un buste dévot du Saint en bois avant lequel chaque année la famille renouvelait sa consécration. </w:t>
      </w:r>
      <w:r w:rsidR="00D24D51" w:rsidRPr="00D24D51">
        <w:rPr>
          <w:rFonts w:ascii="Times New Roman" w:hAnsi="Times New Roman"/>
          <w:sz w:val="24"/>
          <w:szCs w:val="24"/>
          <w:lang w:val="fr-FR"/>
        </w:rPr>
        <w:t>Nous gar</w:t>
      </w:r>
      <w:r w:rsidR="00D24D51">
        <w:rPr>
          <w:rFonts w:ascii="Times New Roman" w:hAnsi="Times New Roman"/>
          <w:sz w:val="24"/>
          <w:szCs w:val="24"/>
          <w:lang w:val="fr-FR"/>
        </w:rPr>
        <w:t xml:space="preserve">dons plusieurs de ces formules, </w:t>
      </w:r>
      <w:r w:rsidR="00D24D51" w:rsidRPr="00D24D51">
        <w:rPr>
          <w:rFonts w:ascii="Times New Roman" w:hAnsi="Times New Roman"/>
          <w:sz w:val="24"/>
          <w:szCs w:val="24"/>
          <w:lang w:val="fr-FR"/>
        </w:rPr>
        <w:t>à partir de 1876, écrit</w:t>
      </w:r>
      <w:r w:rsidR="00D24D51">
        <w:rPr>
          <w:rFonts w:ascii="Times New Roman" w:hAnsi="Times New Roman"/>
          <w:sz w:val="24"/>
          <w:szCs w:val="24"/>
          <w:lang w:val="fr-FR"/>
        </w:rPr>
        <w:t>es par le P</w:t>
      </w:r>
      <w:r w:rsidR="00D24D51" w:rsidRPr="00D24D51">
        <w:rPr>
          <w:rFonts w:ascii="Times New Roman" w:hAnsi="Times New Roman"/>
          <w:sz w:val="24"/>
          <w:szCs w:val="24"/>
          <w:lang w:val="fr-FR"/>
        </w:rPr>
        <w:t>ère et signé</w:t>
      </w:r>
      <w:r w:rsidR="00D24D51">
        <w:rPr>
          <w:rFonts w:ascii="Times New Roman" w:hAnsi="Times New Roman"/>
          <w:sz w:val="24"/>
          <w:szCs w:val="24"/>
          <w:lang w:val="fr-FR"/>
        </w:rPr>
        <w:t>es</w:t>
      </w:r>
      <w:r w:rsidR="00D24D51" w:rsidRPr="00D24D51">
        <w:rPr>
          <w:rFonts w:ascii="Times New Roman" w:hAnsi="Times New Roman"/>
          <w:sz w:val="24"/>
          <w:szCs w:val="24"/>
          <w:lang w:val="fr-FR"/>
        </w:rPr>
        <w:t xml:space="preserve"> par tous</w:t>
      </w:r>
      <w:r w:rsidR="00D24D51">
        <w:rPr>
          <w:rFonts w:ascii="Times New Roman" w:hAnsi="Times New Roman"/>
          <w:sz w:val="24"/>
          <w:szCs w:val="24"/>
          <w:lang w:val="fr-FR"/>
        </w:rPr>
        <w:t xml:space="preserve"> les </w:t>
      </w:r>
      <w:r w:rsidR="00067816">
        <w:rPr>
          <w:rFonts w:ascii="Times New Roman" w:hAnsi="Times New Roman"/>
          <w:sz w:val="24"/>
          <w:szCs w:val="24"/>
          <w:lang w:val="fr-FR"/>
        </w:rPr>
        <w:t>membres</w:t>
      </w:r>
      <w:r w:rsidR="00D24D51">
        <w:rPr>
          <w:rFonts w:ascii="Times New Roman" w:hAnsi="Times New Roman"/>
          <w:sz w:val="24"/>
          <w:szCs w:val="24"/>
          <w:lang w:val="fr-FR"/>
        </w:rPr>
        <w:t xml:space="preserve"> de la famille. Avec la mort de la mère du Père le buste passa à </w:t>
      </w:r>
      <w:r w:rsidR="00D24D51" w:rsidRPr="00192924">
        <w:rPr>
          <w:rFonts w:ascii="Times New Roman" w:hAnsi="Times New Roman"/>
          <w:i/>
          <w:sz w:val="24"/>
          <w:szCs w:val="24"/>
          <w:lang w:val="fr-FR"/>
        </w:rPr>
        <w:t>Avignone</w:t>
      </w:r>
      <w:r w:rsidR="00D24D51">
        <w:rPr>
          <w:rFonts w:ascii="Times New Roman" w:hAnsi="Times New Roman"/>
          <w:sz w:val="24"/>
          <w:szCs w:val="24"/>
          <w:lang w:val="fr-FR"/>
        </w:rPr>
        <w:t>.</w:t>
      </w:r>
    </w:p>
    <w:p w14:paraId="7F1F2DA3" w14:textId="27ED72D2" w:rsidR="00DD0E53" w:rsidRPr="004A3EDD" w:rsidRDefault="00155903" w:rsidP="0010371B">
      <w:pPr>
        <w:spacing w:after="120"/>
        <w:rPr>
          <w:rFonts w:ascii="Times New Roman" w:hAnsi="Times New Roman"/>
          <w:sz w:val="24"/>
          <w:szCs w:val="24"/>
          <w:lang w:val="fr-FR"/>
        </w:rPr>
      </w:pPr>
      <w:r>
        <w:rPr>
          <w:rFonts w:ascii="Times New Roman" w:hAnsi="Times New Roman"/>
          <w:sz w:val="24"/>
          <w:szCs w:val="24"/>
          <w:lang w:val="fr-FR"/>
        </w:rPr>
        <w:tab/>
      </w:r>
      <w:r w:rsidRPr="00155903">
        <w:rPr>
          <w:rFonts w:ascii="Times New Roman" w:hAnsi="Times New Roman"/>
          <w:sz w:val="24"/>
          <w:szCs w:val="24"/>
          <w:lang w:val="fr-FR"/>
        </w:rPr>
        <w:t xml:space="preserve">A S. Joseph le Père confiait sa vie intérieure: "O glorieux Saint Joseph, je fais recours à vous </w:t>
      </w:r>
      <w:r w:rsidR="006B7A2F" w:rsidRPr="00155903">
        <w:rPr>
          <w:rFonts w:ascii="Times New Roman" w:hAnsi="Times New Roman"/>
          <w:sz w:val="24"/>
          <w:szCs w:val="24"/>
          <w:lang w:val="fr-FR"/>
        </w:rPr>
        <w:t>qui êtes</w:t>
      </w:r>
      <w:r w:rsidRPr="00155903">
        <w:rPr>
          <w:rFonts w:ascii="Times New Roman" w:hAnsi="Times New Roman"/>
          <w:sz w:val="24"/>
          <w:szCs w:val="24"/>
          <w:lang w:val="fr-FR"/>
        </w:rPr>
        <w:t xml:space="preserve"> le distributeur de tous les trésors divins. Je désire me sanctifier, d'être tout de Jésus, de le servir dans cette Pieuse Œuvre comme Il le veut"</w:t>
      </w:r>
      <w:r w:rsidRPr="00070677">
        <w:rPr>
          <w:rStyle w:val="FootnoteReference"/>
          <w:rFonts w:ascii="Times New Roman" w:hAnsi="Times New Roman"/>
          <w:sz w:val="24"/>
          <w:szCs w:val="24"/>
          <w:lang w:val="fr-FR"/>
        </w:rPr>
        <w:footnoteReference w:id="610"/>
      </w:r>
      <w:r w:rsidRPr="00070677">
        <w:rPr>
          <w:rFonts w:ascii="Times New Roman" w:hAnsi="Times New Roman"/>
          <w:sz w:val="24"/>
          <w:szCs w:val="24"/>
          <w:lang w:val="fr-FR"/>
        </w:rPr>
        <w:t>.</w:t>
      </w:r>
      <w:r w:rsidRPr="00155903">
        <w:rPr>
          <w:rFonts w:ascii="Times New Roman" w:hAnsi="Times New Roman"/>
          <w:sz w:val="24"/>
          <w:szCs w:val="24"/>
          <w:lang w:val="fr-FR"/>
        </w:rPr>
        <w:t xml:space="preserve"> Il s'adresse à lui, plaidant qu'en traitant les affaires, le diable ou la nature ne le soumît pas en erreur: "Traitez-vous la chose, glorieux Patriarche selon volonté divine et la consolation du Cœur Très Saint de Jésus... O Saint puissant, oh, que recourant à votre protection puissante, je n'aie pas mis en vain toute ma confiance en Vous ! J'attends de </w:t>
      </w:r>
      <w:r w:rsidR="006B7A2F" w:rsidRPr="00155903">
        <w:rPr>
          <w:rFonts w:ascii="Times New Roman" w:hAnsi="Times New Roman"/>
          <w:sz w:val="24"/>
          <w:szCs w:val="24"/>
          <w:lang w:val="fr-FR"/>
        </w:rPr>
        <w:t>Vous ces</w:t>
      </w:r>
      <w:r w:rsidRPr="00155903">
        <w:rPr>
          <w:rFonts w:ascii="Times New Roman" w:hAnsi="Times New Roman"/>
          <w:sz w:val="24"/>
          <w:szCs w:val="24"/>
          <w:lang w:val="fr-FR"/>
        </w:rPr>
        <w:t xml:space="preserve"> grâces divines à regard de cela, et qu'elles satisfassent non mon amour propre et mes passions mais le Cœur Très saint de Jésus et les désirs de son âme très sainte</w:t>
      </w:r>
      <w:r w:rsidR="00326632" w:rsidRPr="00070677">
        <w:rPr>
          <w:rFonts w:ascii="Times New Roman" w:hAnsi="Times New Roman"/>
          <w:sz w:val="24"/>
          <w:szCs w:val="24"/>
          <w:lang w:val="fr-FR"/>
        </w:rPr>
        <w:t>"</w:t>
      </w:r>
      <w:r w:rsidR="00326632" w:rsidRPr="00070677">
        <w:rPr>
          <w:rStyle w:val="FootnoteReference"/>
          <w:rFonts w:ascii="Times New Roman" w:hAnsi="Times New Roman"/>
          <w:sz w:val="24"/>
          <w:szCs w:val="24"/>
          <w:lang w:val="fr-FR"/>
        </w:rPr>
        <w:footnoteReference w:id="611"/>
      </w:r>
      <w:r w:rsidR="00326632" w:rsidRPr="00070677">
        <w:rPr>
          <w:rFonts w:ascii="Times New Roman" w:hAnsi="Times New Roman"/>
          <w:sz w:val="24"/>
          <w:szCs w:val="24"/>
          <w:lang w:val="fr-FR"/>
        </w:rPr>
        <w:t>.</w:t>
      </w:r>
      <w:r w:rsidR="00007F23">
        <w:rPr>
          <w:rFonts w:ascii="Times New Roman" w:hAnsi="Times New Roman"/>
          <w:sz w:val="24"/>
          <w:szCs w:val="24"/>
          <w:lang w:val="fr-FR"/>
        </w:rPr>
        <w:t xml:space="preserve"> </w:t>
      </w:r>
      <w:r>
        <w:rPr>
          <w:rFonts w:ascii="Times New Roman" w:hAnsi="Times New Roman"/>
          <w:sz w:val="24"/>
          <w:szCs w:val="24"/>
          <w:lang w:val="fr-FR"/>
        </w:rPr>
        <w:t xml:space="preserve">Début d'opéra, le Père la plaça sous le patronage de S. Joseph et en invoque </w:t>
      </w:r>
      <w:r>
        <w:rPr>
          <w:rFonts w:ascii="Times New Roman" w:hAnsi="Times New Roman"/>
          <w:sz w:val="24"/>
          <w:szCs w:val="24"/>
          <w:lang w:val="fr-FR"/>
        </w:rPr>
        <w:lastRenderedPageBreak/>
        <w:t>la protection par une ardente</w:t>
      </w:r>
      <w:r w:rsidR="00326632" w:rsidRPr="00070677">
        <w:rPr>
          <w:rFonts w:ascii="Times New Roman" w:hAnsi="Times New Roman"/>
          <w:sz w:val="24"/>
          <w:szCs w:val="24"/>
          <w:lang w:val="fr-FR"/>
        </w:rPr>
        <w:t xml:space="preserve"> prière</w:t>
      </w:r>
      <w:r>
        <w:rPr>
          <w:rFonts w:ascii="Times New Roman" w:hAnsi="Times New Roman"/>
          <w:sz w:val="24"/>
          <w:szCs w:val="24"/>
          <w:lang w:val="fr-FR"/>
        </w:rPr>
        <w:t>: "N</w:t>
      </w:r>
      <w:r w:rsidR="00326632" w:rsidRPr="00070677">
        <w:rPr>
          <w:rFonts w:ascii="Times New Roman" w:hAnsi="Times New Roman"/>
          <w:sz w:val="24"/>
          <w:szCs w:val="24"/>
          <w:lang w:val="fr-FR"/>
        </w:rPr>
        <w:t>ous</w:t>
      </w:r>
      <w:r>
        <w:rPr>
          <w:rFonts w:ascii="Times New Roman" w:hAnsi="Times New Roman"/>
          <w:sz w:val="24"/>
          <w:szCs w:val="24"/>
          <w:lang w:val="fr-FR"/>
        </w:rPr>
        <w:t xml:space="preserve"> voici tous à vos pieds ô Saint sublime, puissant et miséricordieux... </w:t>
      </w:r>
      <w:r w:rsidRPr="004A3EDD">
        <w:rPr>
          <w:rFonts w:ascii="Times New Roman" w:hAnsi="Times New Roman"/>
          <w:sz w:val="24"/>
          <w:szCs w:val="24"/>
          <w:lang w:val="fr-FR"/>
        </w:rPr>
        <w:t>D</w:t>
      </w:r>
      <w:r w:rsidR="00326632" w:rsidRPr="004A3EDD">
        <w:rPr>
          <w:rFonts w:ascii="Times New Roman" w:hAnsi="Times New Roman"/>
          <w:sz w:val="24"/>
          <w:szCs w:val="24"/>
          <w:lang w:val="fr-FR"/>
        </w:rPr>
        <w:t>aigne</w:t>
      </w:r>
      <w:r w:rsidRPr="004A3EDD">
        <w:rPr>
          <w:rFonts w:ascii="Times New Roman" w:hAnsi="Times New Roman"/>
          <w:sz w:val="24"/>
          <w:szCs w:val="24"/>
          <w:lang w:val="fr-FR"/>
        </w:rPr>
        <w:t>z</w:t>
      </w:r>
      <w:r w:rsidR="00326632" w:rsidRPr="004A3EDD">
        <w:rPr>
          <w:rFonts w:ascii="Times New Roman" w:hAnsi="Times New Roman"/>
          <w:sz w:val="24"/>
          <w:szCs w:val="24"/>
          <w:lang w:val="fr-FR"/>
        </w:rPr>
        <w:t xml:space="preserve"> jeter un regard compatissant et </w:t>
      </w:r>
      <w:r w:rsidR="004A3EDD" w:rsidRPr="004A3EDD">
        <w:rPr>
          <w:rFonts w:ascii="Times New Roman" w:hAnsi="Times New Roman"/>
          <w:sz w:val="24"/>
          <w:szCs w:val="24"/>
          <w:lang w:val="fr-FR"/>
        </w:rPr>
        <w:t>bienveillant</w:t>
      </w:r>
      <w:r w:rsidR="00326632" w:rsidRPr="004A3EDD">
        <w:rPr>
          <w:rFonts w:ascii="Times New Roman" w:hAnsi="Times New Roman"/>
          <w:sz w:val="24"/>
          <w:szCs w:val="24"/>
          <w:lang w:val="fr-FR"/>
        </w:rPr>
        <w:t xml:space="preserve"> au-dessus de </w:t>
      </w:r>
      <w:r w:rsidR="004A3EDD" w:rsidRPr="004A3EDD">
        <w:rPr>
          <w:rFonts w:ascii="Times New Roman" w:hAnsi="Times New Roman"/>
          <w:sz w:val="24"/>
          <w:szCs w:val="24"/>
          <w:lang w:val="fr-FR"/>
        </w:rPr>
        <w:t>ces lieux d'extrême la misère, d'affliction et de désordre</w:t>
      </w:r>
      <w:r w:rsidR="004A3EDD">
        <w:rPr>
          <w:rFonts w:ascii="Times New Roman" w:hAnsi="Times New Roman"/>
          <w:sz w:val="24"/>
          <w:szCs w:val="24"/>
          <w:lang w:val="fr-FR"/>
        </w:rPr>
        <w:t>.</w:t>
      </w:r>
      <w:r w:rsidR="004A3EDD" w:rsidRPr="004A3EDD">
        <w:rPr>
          <w:rFonts w:ascii="Times New Roman" w:hAnsi="Times New Roman"/>
          <w:sz w:val="24"/>
          <w:szCs w:val="24"/>
          <w:lang w:val="fr-FR"/>
        </w:rPr>
        <w:t xml:space="preserve"> Ici, depuis longtemps règne l'ignorance</w:t>
      </w:r>
      <w:r w:rsidR="00326632" w:rsidRPr="004A3EDD">
        <w:rPr>
          <w:rFonts w:ascii="Times New Roman" w:hAnsi="Times New Roman"/>
          <w:sz w:val="24"/>
          <w:szCs w:val="24"/>
          <w:lang w:val="fr-FR"/>
        </w:rPr>
        <w:t>, la nausée, la misère, l'aband</w:t>
      </w:r>
      <w:r w:rsidR="004A3EDD" w:rsidRPr="004A3EDD">
        <w:rPr>
          <w:rFonts w:ascii="Times New Roman" w:hAnsi="Times New Roman"/>
          <w:sz w:val="24"/>
          <w:szCs w:val="24"/>
          <w:lang w:val="fr-FR"/>
        </w:rPr>
        <w:t>on et même le péché... Ici l'ennemi infernal afflige le corps et perde</w:t>
      </w:r>
      <w:r w:rsidR="004A3EDD">
        <w:rPr>
          <w:rFonts w:ascii="Times New Roman" w:hAnsi="Times New Roman"/>
          <w:sz w:val="24"/>
          <w:szCs w:val="24"/>
          <w:lang w:val="fr-FR"/>
        </w:rPr>
        <w:t xml:space="preserve"> les </w:t>
      </w:r>
      <w:r w:rsidR="00326632" w:rsidRPr="004A3EDD">
        <w:rPr>
          <w:rFonts w:ascii="Times New Roman" w:hAnsi="Times New Roman"/>
          <w:sz w:val="24"/>
          <w:szCs w:val="24"/>
          <w:lang w:val="fr-FR"/>
        </w:rPr>
        <w:t>âme</w:t>
      </w:r>
      <w:r w:rsidR="004A3EDD">
        <w:rPr>
          <w:rFonts w:ascii="Times New Roman" w:hAnsi="Times New Roman"/>
          <w:sz w:val="24"/>
          <w:szCs w:val="24"/>
          <w:lang w:val="fr-FR"/>
        </w:rPr>
        <w:t>s</w:t>
      </w:r>
      <w:r w:rsidR="00326632" w:rsidRPr="004A3EDD">
        <w:rPr>
          <w:rFonts w:ascii="Times New Roman" w:hAnsi="Times New Roman"/>
          <w:sz w:val="24"/>
          <w:szCs w:val="24"/>
          <w:lang w:val="fr-FR"/>
        </w:rPr>
        <w:t xml:space="preserve">. </w:t>
      </w:r>
      <w:r w:rsidR="004A3EDD">
        <w:rPr>
          <w:rFonts w:ascii="Times New Roman" w:hAnsi="Times New Roman"/>
          <w:sz w:val="24"/>
          <w:szCs w:val="24"/>
          <w:lang w:val="fr-FR"/>
        </w:rPr>
        <w:t>Nous elevons à vous no</w:t>
      </w:r>
      <w:r w:rsidR="00326632" w:rsidRPr="004A3EDD">
        <w:rPr>
          <w:rFonts w:ascii="Times New Roman" w:hAnsi="Times New Roman"/>
          <w:sz w:val="24"/>
          <w:szCs w:val="24"/>
          <w:lang w:val="fr-FR"/>
        </w:rPr>
        <w:t xml:space="preserve">s mains </w:t>
      </w:r>
      <w:r w:rsidR="004A3EDD">
        <w:rPr>
          <w:rFonts w:ascii="Times New Roman" w:hAnsi="Times New Roman"/>
          <w:sz w:val="24"/>
          <w:szCs w:val="24"/>
          <w:lang w:val="fr-FR"/>
        </w:rPr>
        <w:t>suppliantes et exclamons</w:t>
      </w:r>
      <w:r w:rsidR="00326632" w:rsidRPr="004A3EDD">
        <w:rPr>
          <w:rFonts w:ascii="Times New Roman" w:hAnsi="Times New Roman"/>
          <w:sz w:val="24"/>
          <w:szCs w:val="24"/>
          <w:lang w:val="fr-FR"/>
        </w:rPr>
        <w:t xml:space="preserve">: </w:t>
      </w:r>
      <w:r w:rsidR="004A3EDD">
        <w:rPr>
          <w:rFonts w:ascii="Times New Roman" w:hAnsi="Times New Roman"/>
          <w:i/>
          <w:sz w:val="24"/>
          <w:szCs w:val="24"/>
          <w:lang w:val="fr-FR"/>
        </w:rPr>
        <w:t>Venez, venez  visiter ces</w:t>
      </w:r>
      <w:r w:rsidR="00326632" w:rsidRPr="004A3EDD">
        <w:rPr>
          <w:rFonts w:ascii="Times New Roman" w:hAnsi="Times New Roman"/>
          <w:i/>
          <w:sz w:val="24"/>
          <w:szCs w:val="24"/>
          <w:lang w:val="fr-FR"/>
        </w:rPr>
        <w:t xml:space="preserve"> endroits </w:t>
      </w:r>
      <w:r w:rsidR="004A3EDD">
        <w:rPr>
          <w:rFonts w:ascii="Times New Roman" w:hAnsi="Times New Roman"/>
          <w:i/>
          <w:sz w:val="24"/>
          <w:szCs w:val="24"/>
          <w:lang w:val="fr-FR"/>
        </w:rPr>
        <w:t>avec votre protection spéciale; venez, venez</w:t>
      </w:r>
      <w:r w:rsidR="00326632" w:rsidRPr="004A3EDD">
        <w:rPr>
          <w:rFonts w:ascii="Times New Roman" w:hAnsi="Times New Roman"/>
          <w:i/>
          <w:sz w:val="24"/>
          <w:szCs w:val="24"/>
          <w:lang w:val="fr-FR"/>
        </w:rPr>
        <w:t xml:space="preserve"> prendre </w:t>
      </w:r>
      <w:r w:rsidR="00837EF7">
        <w:rPr>
          <w:rFonts w:ascii="Times New Roman" w:hAnsi="Times New Roman"/>
          <w:i/>
          <w:sz w:val="24"/>
          <w:szCs w:val="24"/>
          <w:lang w:val="fr-FR"/>
        </w:rPr>
        <w:t xml:space="preserve">sous votre </w:t>
      </w:r>
      <w:r w:rsidR="00326632" w:rsidRPr="004A3EDD">
        <w:rPr>
          <w:rFonts w:ascii="Times New Roman" w:hAnsi="Times New Roman"/>
          <w:i/>
          <w:sz w:val="24"/>
          <w:szCs w:val="24"/>
          <w:lang w:val="fr-FR"/>
        </w:rPr>
        <w:t>puissant pa</w:t>
      </w:r>
      <w:r w:rsidR="00837EF7">
        <w:rPr>
          <w:rFonts w:ascii="Times New Roman" w:hAnsi="Times New Roman"/>
          <w:i/>
          <w:sz w:val="24"/>
          <w:szCs w:val="24"/>
          <w:lang w:val="fr-FR"/>
        </w:rPr>
        <w:t>tronage ce quartier a</w:t>
      </w:r>
      <w:r w:rsidR="00326632" w:rsidRPr="004A3EDD">
        <w:rPr>
          <w:rFonts w:ascii="Times New Roman" w:hAnsi="Times New Roman"/>
          <w:i/>
          <w:sz w:val="24"/>
          <w:szCs w:val="24"/>
          <w:lang w:val="fr-FR"/>
        </w:rPr>
        <w:t>vec tous ceux qu</w:t>
      </w:r>
      <w:r w:rsidR="00837EF7">
        <w:rPr>
          <w:rFonts w:ascii="Times New Roman" w:hAnsi="Times New Roman"/>
          <w:i/>
          <w:sz w:val="24"/>
          <w:szCs w:val="24"/>
          <w:lang w:val="fr-FR"/>
        </w:rPr>
        <w:t>'y</w:t>
      </w:r>
      <w:r w:rsidR="00326632" w:rsidRPr="004A3EDD">
        <w:rPr>
          <w:rFonts w:ascii="Times New Roman" w:hAnsi="Times New Roman"/>
          <w:i/>
          <w:sz w:val="24"/>
          <w:szCs w:val="24"/>
          <w:lang w:val="fr-FR"/>
        </w:rPr>
        <w:t xml:space="preserve"> habitent</w:t>
      </w:r>
      <w:r w:rsidR="00837EF7">
        <w:rPr>
          <w:rFonts w:ascii="Times New Roman" w:hAnsi="Times New Roman"/>
          <w:sz w:val="24"/>
          <w:szCs w:val="24"/>
          <w:lang w:val="fr-FR"/>
        </w:rPr>
        <w:t xml:space="preserve">;  </w:t>
      </w:r>
      <w:r w:rsidR="00837EF7" w:rsidRPr="00837EF7">
        <w:rPr>
          <w:rFonts w:ascii="Times New Roman" w:hAnsi="Times New Roman"/>
          <w:i/>
          <w:sz w:val="24"/>
          <w:szCs w:val="24"/>
          <w:lang w:val="fr-FR"/>
        </w:rPr>
        <w:t>venez</w:t>
      </w:r>
      <w:r w:rsidR="00837EF7">
        <w:rPr>
          <w:rFonts w:ascii="Times New Roman" w:hAnsi="Times New Roman"/>
          <w:i/>
          <w:sz w:val="24"/>
          <w:szCs w:val="24"/>
          <w:lang w:val="fr-FR"/>
        </w:rPr>
        <w:t xml:space="preserve"> réparer sous votre</w:t>
      </w:r>
      <w:r w:rsidR="00326632" w:rsidRPr="00837EF7">
        <w:rPr>
          <w:rFonts w:ascii="Times New Roman" w:hAnsi="Times New Roman"/>
          <w:i/>
          <w:sz w:val="24"/>
          <w:szCs w:val="24"/>
          <w:lang w:val="fr-FR"/>
        </w:rPr>
        <w:t xml:space="preserve"> manteau ces </w:t>
      </w:r>
      <w:r w:rsidR="00837EF7">
        <w:rPr>
          <w:rFonts w:ascii="Times New Roman" w:hAnsi="Times New Roman"/>
          <w:i/>
          <w:sz w:val="24"/>
          <w:szCs w:val="24"/>
          <w:lang w:val="fr-FR"/>
        </w:rPr>
        <w:t>masures avec ceux qu'</w:t>
      </w:r>
      <w:r w:rsidR="00326632" w:rsidRPr="00837EF7">
        <w:rPr>
          <w:rFonts w:ascii="Times New Roman" w:hAnsi="Times New Roman"/>
          <w:i/>
          <w:sz w:val="24"/>
          <w:szCs w:val="24"/>
          <w:lang w:val="fr-FR"/>
        </w:rPr>
        <w:t xml:space="preserve">y vivent </w:t>
      </w:r>
      <w:r w:rsidR="00837EF7">
        <w:rPr>
          <w:rFonts w:ascii="Times New Roman" w:hAnsi="Times New Roman"/>
          <w:i/>
          <w:sz w:val="24"/>
          <w:szCs w:val="24"/>
          <w:lang w:val="fr-FR"/>
        </w:rPr>
        <w:t xml:space="preserve">là-bas; </w:t>
      </w:r>
      <w:r w:rsidR="00837EF7">
        <w:rPr>
          <w:rFonts w:ascii="Times New Roman" w:hAnsi="Times New Roman"/>
          <w:sz w:val="24"/>
          <w:szCs w:val="24"/>
          <w:lang w:val="fr-FR"/>
        </w:rPr>
        <w:t>et venez</w:t>
      </w:r>
      <w:r w:rsidR="00326632" w:rsidRPr="004A3EDD">
        <w:rPr>
          <w:rFonts w:ascii="Times New Roman" w:hAnsi="Times New Roman"/>
          <w:sz w:val="24"/>
          <w:szCs w:val="24"/>
          <w:lang w:val="fr-FR"/>
        </w:rPr>
        <w:t xml:space="preserve"> </w:t>
      </w:r>
      <w:r w:rsidR="00837EF7">
        <w:rPr>
          <w:rFonts w:ascii="Times New Roman" w:hAnsi="Times New Roman"/>
          <w:sz w:val="24"/>
          <w:szCs w:val="24"/>
          <w:lang w:val="fr-FR"/>
        </w:rPr>
        <w:t xml:space="preserve">éclairer </w:t>
      </w:r>
      <w:r w:rsidR="00326632" w:rsidRPr="004A3EDD">
        <w:rPr>
          <w:rFonts w:ascii="Times New Roman" w:hAnsi="Times New Roman"/>
          <w:sz w:val="24"/>
          <w:szCs w:val="24"/>
          <w:lang w:val="fr-FR"/>
        </w:rPr>
        <w:t>avec la lumière divine de la grâc</w:t>
      </w:r>
      <w:r w:rsidR="00837EF7">
        <w:rPr>
          <w:rFonts w:ascii="Times New Roman" w:hAnsi="Times New Roman"/>
          <w:sz w:val="24"/>
          <w:szCs w:val="24"/>
          <w:lang w:val="fr-FR"/>
        </w:rPr>
        <w:t>e et de la sagesse les esprits obscurcis de tant de malheureux</w:t>
      </w:r>
      <w:r w:rsidR="00326632" w:rsidRPr="004A3EDD">
        <w:rPr>
          <w:rFonts w:ascii="Times New Roman" w:hAnsi="Times New Roman"/>
          <w:sz w:val="24"/>
          <w:szCs w:val="24"/>
          <w:lang w:val="fr-FR"/>
        </w:rPr>
        <w:t>... Ayez pi</w:t>
      </w:r>
      <w:r w:rsidR="00837EF7">
        <w:rPr>
          <w:rFonts w:ascii="Times New Roman" w:hAnsi="Times New Roman"/>
          <w:sz w:val="24"/>
          <w:szCs w:val="24"/>
          <w:lang w:val="fr-FR"/>
        </w:rPr>
        <w:t>tié de toutes les petites v</w:t>
      </w:r>
      <w:r w:rsidR="00326632" w:rsidRPr="004A3EDD">
        <w:rPr>
          <w:rFonts w:ascii="Times New Roman" w:hAnsi="Times New Roman"/>
          <w:sz w:val="24"/>
          <w:szCs w:val="24"/>
          <w:lang w:val="fr-FR"/>
        </w:rPr>
        <w:t>ierges</w:t>
      </w:r>
      <w:r w:rsidR="00837EF7">
        <w:rPr>
          <w:rFonts w:ascii="Times New Roman" w:hAnsi="Times New Roman"/>
          <w:sz w:val="24"/>
          <w:szCs w:val="24"/>
          <w:lang w:val="fr-FR"/>
        </w:rPr>
        <w:t xml:space="preserve"> croulantes, ayez</w:t>
      </w:r>
      <w:r w:rsidR="00326632" w:rsidRPr="004A3EDD">
        <w:rPr>
          <w:rFonts w:ascii="Times New Roman" w:hAnsi="Times New Roman"/>
          <w:sz w:val="24"/>
          <w:szCs w:val="24"/>
          <w:lang w:val="fr-FR"/>
        </w:rPr>
        <w:t xml:space="preserve"> pitié de tant de vieux </w:t>
      </w:r>
      <w:r w:rsidR="00837EF7">
        <w:rPr>
          <w:rFonts w:ascii="Times New Roman" w:hAnsi="Times New Roman"/>
          <w:sz w:val="24"/>
          <w:szCs w:val="24"/>
          <w:lang w:val="fr-FR"/>
        </w:rPr>
        <w:t xml:space="preserve">délaisses et décrépits; en particulaire nous demandons pitié </w:t>
      </w:r>
      <w:r w:rsidR="00326632" w:rsidRPr="004A3EDD">
        <w:rPr>
          <w:rFonts w:ascii="Times New Roman" w:hAnsi="Times New Roman"/>
          <w:sz w:val="24"/>
          <w:szCs w:val="24"/>
          <w:lang w:val="fr-FR"/>
        </w:rPr>
        <w:t xml:space="preserve"> </w:t>
      </w:r>
      <w:r w:rsidR="00837EF7">
        <w:rPr>
          <w:rFonts w:ascii="Times New Roman" w:hAnsi="Times New Roman"/>
          <w:sz w:val="24"/>
          <w:szCs w:val="24"/>
          <w:lang w:val="fr-FR"/>
        </w:rPr>
        <w:t>pour</w:t>
      </w:r>
      <w:r w:rsidR="00392651">
        <w:rPr>
          <w:rFonts w:ascii="Times New Roman" w:hAnsi="Times New Roman"/>
          <w:sz w:val="24"/>
          <w:szCs w:val="24"/>
          <w:lang w:val="fr-FR"/>
        </w:rPr>
        <w:t xml:space="preserve"> tant de pauvres enfants</w:t>
      </w:r>
      <w:r w:rsidR="00326632" w:rsidRPr="004A3EDD">
        <w:rPr>
          <w:rFonts w:ascii="Times New Roman" w:hAnsi="Times New Roman"/>
          <w:sz w:val="24"/>
          <w:szCs w:val="24"/>
          <w:lang w:val="fr-FR"/>
        </w:rPr>
        <w:t xml:space="preserve"> dispersés, qui grandissent dans la puanteur et l'abandon. Nous vous en supplions, que vous daigniez protéger, en partic</w:t>
      </w:r>
      <w:r w:rsidR="00392651">
        <w:rPr>
          <w:rFonts w:ascii="Times New Roman" w:hAnsi="Times New Roman"/>
          <w:sz w:val="24"/>
          <w:szCs w:val="24"/>
          <w:lang w:val="fr-FR"/>
        </w:rPr>
        <w:t xml:space="preserve">ulier les œuvres de charité, qu'ont </w:t>
      </w:r>
      <w:r w:rsidR="00C574CF">
        <w:rPr>
          <w:rFonts w:ascii="Times New Roman" w:hAnsi="Times New Roman"/>
          <w:sz w:val="24"/>
          <w:szCs w:val="24"/>
          <w:lang w:val="fr-FR"/>
        </w:rPr>
        <w:t>été</w:t>
      </w:r>
      <w:r w:rsidR="00392651">
        <w:rPr>
          <w:rFonts w:ascii="Times New Roman" w:hAnsi="Times New Roman"/>
          <w:sz w:val="24"/>
          <w:szCs w:val="24"/>
          <w:lang w:val="fr-FR"/>
        </w:rPr>
        <w:t xml:space="preserve"> commencées</w:t>
      </w:r>
      <w:r w:rsidR="00326632" w:rsidRPr="004A3EDD">
        <w:rPr>
          <w:rFonts w:ascii="Times New Roman" w:hAnsi="Times New Roman"/>
          <w:sz w:val="24"/>
          <w:szCs w:val="24"/>
          <w:lang w:val="fr-FR"/>
        </w:rPr>
        <w:t xml:space="preserve"> à cet endroit; laissez-les grandir comme des g</w:t>
      </w:r>
      <w:r w:rsidR="00392651">
        <w:rPr>
          <w:rFonts w:ascii="Times New Roman" w:hAnsi="Times New Roman"/>
          <w:sz w:val="24"/>
          <w:szCs w:val="24"/>
          <w:lang w:val="fr-FR"/>
        </w:rPr>
        <w:t xml:space="preserve">ermes précieux dans le Cœur Très Saint de Jésus; </w:t>
      </w:r>
      <w:r w:rsidR="006B7A2F">
        <w:rPr>
          <w:rFonts w:ascii="Times New Roman" w:hAnsi="Times New Roman"/>
          <w:sz w:val="24"/>
          <w:szCs w:val="24"/>
          <w:lang w:val="fr-FR"/>
        </w:rPr>
        <w:t>et nous</w:t>
      </w:r>
      <w:r w:rsidR="00392651">
        <w:rPr>
          <w:rFonts w:ascii="Times New Roman" w:hAnsi="Times New Roman"/>
          <w:sz w:val="24"/>
          <w:szCs w:val="24"/>
          <w:lang w:val="fr-FR"/>
        </w:rPr>
        <w:t xml:space="preserve"> vous implorions daigner de faire naitre dans ce lieu des</w:t>
      </w:r>
      <w:r w:rsidR="00326632" w:rsidRPr="004A3EDD">
        <w:rPr>
          <w:rFonts w:ascii="Times New Roman" w:hAnsi="Times New Roman"/>
          <w:sz w:val="24"/>
          <w:szCs w:val="24"/>
          <w:lang w:val="fr-FR"/>
        </w:rPr>
        <w:t xml:space="preserve"> nouvel</w:t>
      </w:r>
      <w:r w:rsidR="00392651">
        <w:rPr>
          <w:rFonts w:ascii="Times New Roman" w:hAnsi="Times New Roman"/>
          <w:sz w:val="24"/>
          <w:szCs w:val="24"/>
          <w:lang w:val="fr-FR"/>
        </w:rPr>
        <w:t>les œuvres de charité pour</w:t>
      </w:r>
      <w:r w:rsidR="00326632" w:rsidRPr="004A3EDD">
        <w:rPr>
          <w:rFonts w:ascii="Times New Roman" w:hAnsi="Times New Roman"/>
          <w:sz w:val="24"/>
          <w:szCs w:val="24"/>
          <w:lang w:val="fr-FR"/>
        </w:rPr>
        <w:t xml:space="preserve"> recueillir les </w:t>
      </w:r>
      <w:r w:rsidR="00392651">
        <w:rPr>
          <w:rFonts w:ascii="Times New Roman" w:hAnsi="Times New Roman"/>
          <w:sz w:val="24"/>
          <w:szCs w:val="24"/>
          <w:lang w:val="fr-FR"/>
        </w:rPr>
        <w:t xml:space="preserve">petits enfants dispersés </w:t>
      </w:r>
      <w:r w:rsidR="00FC7CB1">
        <w:rPr>
          <w:rFonts w:ascii="Times New Roman" w:hAnsi="Times New Roman"/>
          <w:sz w:val="24"/>
          <w:szCs w:val="24"/>
          <w:lang w:val="fr-FR"/>
        </w:rPr>
        <w:t>et sauver</w:t>
      </w:r>
      <w:r w:rsidR="00392651">
        <w:rPr>
          <w:rFonts w:ascii="Times New Roman" w:hAnsi="Times New Roman"/>
          <w:sz w:val="24"/>
          <w:szCs w:val="24"/>
          <w:lang w:val="fr-FR"/>
        </w:rPr>
        <w:t xml:space="preserve"> tant de pauvres âmes </w:t>
      </w:r>
      <w:r w:rsidR="00FE1624" w:rsidRPr="004A3EDD">
        <w:rPr>
          <w:rFonts w:ascii="Times New Roman" w:hAnsi="Times New Roman"/>
          <w:sz w:val="24"/>
          <w:szCs w:val="24"/>
          <w:lang w:val="fr-FR"/>
        </w:rPr>
        <w:t>de l'ignorance et du péché</w:t>
      </w:r>
      <w:r w:rsidR="00326632" w:rsidRPr="004A3EDD">
        <w:rPr>
          <w:rFonts w:ascii="Times New Roman" w:hAnsi="Times New Roman"/>
          <w:sz w:val="24"/>
          <w:szCs w:val="24"/>
          <w:lang w:val="fr-FR"/>
        </w:rPr>
        <w:t>"</w:t>
      </w:r>
      <w:r w:rsidR="00FE1624" w:rsidRPr="004A3EDD">
        <w:rPr>
          <w:rStyle w:val="FootnoteReference"/>
          <w:rFonts w:ascii="Times New Roman" w:hAnsi="Times New Roman"/>
          <w:sz w:val="24"/>
          <w:szCs w:val="24"/>
          <w:lang w:val="fr-FR"/>
        </w:rPr>
        <w:footnoteReference w:id="612"/>
      </w:r>
      <w:r w:rsidR="00326632" w:rsidRPr="004A3EDD">
        <w:rPr>
          <w:rFonts w:ascii="Times New Roman" w:hAnsi="Times New Roman"/>
          <w:sz w:val="24"/>
          <w:szCs w:val="24"/>
          <w:lang w:val="fr-FR"/>
        </w:rPr>
        <w:t>.</w:t>
      </w:r>
    </w:p>
    <w:p w14:paraId="6A26CF68" w14:textId="77777777" w:rsidR="00136D22" w:rsidRDefault="00DD0E53" w:rsidP="0010371B">
      <w:pPr>
        <w:spacing w:after="120"/>
        <w:rPr>
          <w:rFonts w:ascii="Times New Roman" w:hAnsi="Times New Roman"/>
          <w:sz w:val="24"/>
          <w:szCs w:val="24"/>
          <w:lang w:val="fr-FR"/>
        </w:rPr>
      </w:pPr>
      <w:r w:rsidRPr="004A3EDD">
        <w:rPr>
          <w:rFonts w:ascii="Times New Roman" w:hAnsi="Times New Roman"/>
          <w:sz w:val="24"/>
          <w:szCs w:val="24"/>
          <w:lang w:val="fr-FR"/>
        </w:rPr>
        <w:tab/>
      </w:r>
      <w:r w:rsidR="00EC4C03">
        <w:rPr>
          <w:rFonts w:ascii="Times New Roman" w:hAnsi="Times New Roman"/>
          <w:sz w:val="24"/>
          <w:szCs w:val="24"/>
          <w:lang w:val="fr-FR"/>
        </w:rPr>
        <w:t>La petite M</w:t>
      </w:r>
      <w:r w:rsidR="00326632" w:rsidRPr="004A3EDD">
        <w:rPr>
          <w:rFonts w:ascii="Times New Roman" w:hAnsi="Times New Roman"/>
          <w:sz w:val="24"/>
          <w:szCs w:val="24"/>
          <w:lang w:val="fr-FR"/>
        </w:rPr>
        <w:t xml:space="preserve">aison qui a </w:t>
      </w:r>
      <w:r w:rsidR="00EC4C03">
        <w:rPr>
          <w:rFonts w:ascii="Times New Roman" w:hAnsi="Times New Roman"/>
          <w:sz w:val="24"/>
          <w:szCs w:val="24"/>
          <w:lang w:val="fr-FR"/>
        </w:rPr>
        <w:t>accueilli les quatre premières S</w:t>
      </w:r>
      <w:r w:rsidR="00326632" w:rsidRPr="004A3EDD">
        <w:rPr>
          <w:rFonts w:ascii="Times New Roman" w:hAnsi="Times New Roman"/>
          <w:sz w:val="24"/>
          <w:szCs w:val="24"/>
          <w:lang w:val="fr-FR"/>
        </w:rPr>
        <w:t xml:space="preserve">œurs </w:t>
      </w:r>
      <w:r w:rsidR="00EC4C03">
        <w:rPr>
          <w:rFonts w:ascii="Times New Roman" w:hAnsi="Times New Roman"/>
          <w:sz w:val="24"/>
          <w:szCs w:val="24"/>
          <w:lang w:val="fr-FR"/>
        </w:rPr>
        <w:t xml:space="preserve">il l’a baptisée </w:t>
      </w:r>
      <w:r w:rsidR="00EC4C03" w:rsidRPr="00EC4C03">
        <w:rPr>
          <w:rFonts w:ascii="Times New Roman" w:hAnsi="Times New Roman"/>
          <w:i/>
          <w:sz w:val="24"/>
          <w:szCs w:val="24"/>
          <w:lang w:val="fr-FR"/>
        </w:rPr>
        <w:t xml:space="preserve">Petit refuge </w:t>
      </w:r>
      <w:r w:rsidR="00EC4C03">
        <w:rPr>
          <w:rFonts w:ascii="Times New Roman" w:hAnsi="Times New Roman"/>
          <w:i/>
          <w:sz w:val="24"/>
          <w:szCs w:val="24"/>
          <w:lang w:val="fr-FR"/>
        </w:rPr>
        <w:t>de Saint</w:t>
      </w:r>
      <w:r w:rsidR="00136D22">
        <w:rPr>
          <w:rFonts w:ascii="Times New Roman" w:hAnsi="Times New Roman"/>
          <w:i/>
          <w:sz w:val="24"/>
          <w:szCs w:val="24"/>
          <w:lang w:val="fr-FR"/>
        </w:rPr>
        <w:t xml:space="preserve"> </w:t>
      </w:r>
      <w:r w:rsidR="00326632" w:rsidRPr="00EC4C03">
        <w:rPr>
          <w:rFonts w:ascii="Times New Roman" w:hAnsi="Times New Roman"/>
          <w:i/>
          <w:sz w:val="24"/>
          <w:szCs w:val="24"/>
          <w:lang w:val="fr-FR"/>
        </w:rPr>
        <w:t>Joseph</w:t>
      </w:r>
      <w:r w:rsidR="00326632" w:rsidRPr="004A3EDD">
        <w:rPr>
          <w:rFonts w:ascii="Times New Roman" w:hAnsi="Times New Roman"/>
          <w:sz w:val="24"/>
          <w:szCs w:val="24"/>
          <w:lang w:val="fr-FR"/>
        </w:rPr>
        <w:t xml:space="preserve"> et </w:t>
      </w:r>
      <w:r w:rsidR="00EC4C03">
        <w:rPr>
          <w:rFonts w:ascii="Times New Roman" w:hAnsi="Times New Roman"/>
          <w:sz w:val="24"/>
          <w:szCs w:val="24"/>
          <w:lang w:val="fr-FR"/>
        </w:rPr>
        <w:t>au Saint il a confié le germe primitif</w:t>
      </w:r>
      <w:r w:rsidR="00326632" w:rsidRPr="004A3EDD">
        <w:rPr>
          <w:rFonts w:ascii="Times New Roman" w:hAnsi="Times New Roman"/>
          <w:sz w:val="24"/>
          <w:szCs w:val="24"/>
          <w:lang w:val="fr-FR"/>
        </w:rPr>
        <w:t xml:space="preserve"> de l</w:t>
      </w:r>
      <w:r w:rsidR="00EC4C03">
        <w:rPr>
          <w:rFonts w:ascii="Times New Roman" w:hAnsi="Times New Roman"/>
          <w:sz w:val="24"/>
          <w:szCs w:val="24"/>
          <w:lang w:val="fr-FR"/>
        </w:rPr>
        <w:t>a Congrégation naissante: "</w:t>
      </w:r>
      <w:r w:rsidR="00326632" w:rsidRPr="004A3EDD">
        <w:rPr>
          <w:rFonts w:ascii="Times New Roman" w:hAnsi="Times New Roman"/>
          <w:sz w:val="24"/>
          <w:szCs w:val="24"/>
          <w:lang w:val="fr-FR"/>
        </w:rPr>
        <w:t>Je vous donne ces quatre âme</w:t>
      </w:r>
      <w:r w:rsidR="00136D22">
        <w:rPr>
          <w:rFonts w:ascii="Times New Roman" w:hAnsi="Times New Roman"/>
          <w:sz w:val="24"/>
          <w:szCs w:val="24"/>
          <w:lang w:val="fr-FR"/>
        </w:rPr>
        <w:t>s et à votre charité paternelle</w:t>
      </w:r>
      <w:r w:rsidR="00326632" w:rsidRPr="004A3EDD">
        <w:rPr>
          <w:rFonts w:ascii="Times New Roman" w:hAnsi="Times New Roman"/>
          <w:sz w:val="24"/>
          <w:szCs w:val="24"/>
          <w:lang w:val="fr-FR"/>
        </w:rPr>
        <w:t xml:space="preserve"> je vous recommande de les sancti</w:t>
      </w:r>
      <w:r w:rsidR="00136D22">
        <w:rPr>
          <w:rFonts w:ascii="Times New Roman" w:hAnsi="Times New Roman"/>
          <w:sz w:val="24"/>
          <w:szCs w:val="24"/>
          <w:lang w:val="fr-FR"/>
        </w:rPr>
        <w:t>fier, de les rendre aptes</w:t>
      </w:r>
      <w:r w:rsidR="00326632" w:rsidRPr="004A3EDD">
        <w:rPr>
          <w:rFonts w:ascii="Times New Roman" w:hAnsi="Times New Roman"/>
          <w:sz w:val="24"/>
          <w:szCs w:val="24"/>
          <w:lang w:val="fr-FR"/>
        </w:rPr>
        <w:t xml:space="preserve"> à tout ce que le bon p</w:t>
      </w:r>
      <w:r w:rsidR="00136D22">
        <w:rPr>
          <w:rFonts w:ascii="Times New Roman" w:hAnsi="Times New Roman"/>
          <w:sz w:val="24"/>
          <w:szCs w:val="24"/>
          <w:lang w:val="fr-FR"/>
        </w:rPr>
        <w:t>laisir divin peut désirer d'elles... Je vous adjure, ô S</w:t>
      </w:r>
      <w:r w:rsidR="00326632" w:rsidRPr="004A3EDD">
        <w:rPr>
          <w:rFonts w:ascii="Times New Roman" w:hAnsi="Times New Roman"/>
          <w:sz w:val="24"/>
          <w:szCs w:val="24"/>
          <w:lang w:val="fr-FR"/>
        </w:rPr>
        <w:t xml:space="preserve">aint glorieux, que vous fassiez </w:t>
      </w:r>
      <w:r w:rsidR="00136D22">
        <w:rPr>
          <w:rFonts w:ascii="Times New Roman" w:hAnsi="Times New Roman"/>
          <w:sz w:val="24"/>
          <w:szCs w:val="24"/>
          <w:lang w:val="fr-FR"/>
        </w:rPr>
        <w:t>sincère leur</w:t>
      </w:r>
      <w:r w:rsidR="00326632" w:rsidRPr="004A3EDD">
        <w:rPr>
          <w:rFonts w:ascii="Times New Roman" w:hAnsi="Times New Roman"/>
          <w:sz w:val="24"/>
          <w:szCs w:val="24"/>
          <w:lang w:val="fr-FR"/>
        </w:rPr>
        <w:t xml:space="preserve"> volonté</w:t>
      </w:r>
      <w:r w:rsidR="00136D22">
        <w:rPr>
          <w:rFonts w:ascii="Times New Roman" w:hAnsi="Times New Roman"/>
          <w:sz w:val="24"/>
          <w:szCs w:val="24"/>
          <w:lang w:val="fr-FR"/>
        </w:rPr>
        <w:t>, raffermi</w:t>
      </w:r>
      <w:r w:rsidR="00326632" w:rsidRPr="004A3EDD">
        <w:rPr>
          <w:rFonts w:ascii="Times New Roman" w:hAnsi="Times New Roman"/>
          <w:sz w:val="24"/>
          <w:szCs w:val="24"/>
          <w:lang w:val="fr-FR"/>
        </w:rPr>
        <w:t xml:space="preserve"> </w:t>
      </w:r>
      <w:r w:rsidR="006B7A2F" w:rsidRPr="004A3EDD">
        <w:rPr>
          <w:rFonts w:ascii="Times New Roman" w:hAnsi="Times New Roman"/>
          <w:sz w:val="24"/>
          <w:szCs w:val="24"/>
          <w:lang w:val="fr-FR"/>
        </w:rPr>
        <w:t>leur</w:t>
      </w:r>
      <w:r w:rsidR="006B7A2F">
        <w:rPr>
          <w:rFonts w:ascii="Times New Roman" w:hAnsi="Times New Roman"/>
          <w:sz w:val="24"/>
          <w:szCs w:val="24"/>
          <w:lang w:val="fr-FR"/>
        </w:rPr>
        <w:t xml:space="preserve"> </w:t>
      </w:r>
      <w:r w:rsidR="006B7A2F" w:rsidRPr="004A3EDD">
        <w:rPr>
          <w:rFonts w:ascii="Times New Roman" w:hAnsi="Times New Roman"/>
          <w:sz w:val="24"/>
          <w:szCs w:val="24"/>
          <w:lang w:val="fr-FR"/>
        </w:rPr>
        <w:t>résolution</w:t>
      </w:r>
      <w:r w:rsidR="00136D22">
        <w:rPr>
          <w:rFonts w:ascii="Times New Roman" w:hAnsi="Times New Roman"/>
          <w:sz w:val="24"/>
          <w:szCs w:val="24"/>
          <w:lang w:val="fr-FR"/>
        </w:rPr>
        <w:t>, sage leur intention, fervent leur désire</w:t>
      </w:r>
      <w:r w:rsidR="00326632" w:rsidRPr="004A3EDD">
        <w:rPr>
          <w:rFonts w:ascii="Times New Roman" w:hAnsi="Times New Roman"/>
          <w:sz w:val="24"/>
          <w:szCs w:val="24"/>
          <w:lang w:val="fr-FR"/>
        </w:rPr>
        <w:t>, prudente et sa</w:t>
      </w:r>
      <w:r w:rsidR="00136D22">
        <w:rPr>
          <w:rFonts w:ascii="Times New Roman" w:hAnsi="Times New Roman"/>
          <w:sz w:val="24"/>
          <w:szCs w:val="24"/>
          <w:lang w:val="fr-FR"/>
        </w:rPr>
        <w:t>inte leur conduite et persévérante leur dévotion</w:t>
      </w:r>
      <w:r w:rsidR="00326632" w:rsidRPr="004A3EDD">
        <w:rPr>
          <w:rFonts w:ascii="Times New Roman" w:hAnsi="Times New Roman"/>
          <w:sz w:val="24"/>
          <w:szCs w:val="24"/>
          <w:lang w:val="fr-FR"/>
        </w:rPr>
        <w:t>".</w:t>
      </w:r>
      <w:r w:rsidR="00136D22">
        <w:rPr>
          <w:rFonts w:ascii="Times New Roman" w:hAnsi="Times New Roman"/>
          <w:sz w:val="24"/>
          <w:szCs w:val="24"/>
          <w:lang w:val="fr-FR"/>
        </w:rPr>
        <w:t xml:space="preserve"> </w:t>
      </w:r>
      <w:r w:rsidR="00326632" w:rsidRPr="004A3EDD">
        <w:rPr>
          <w:rFonts w:ascii="Times New Roman" w:hAnsi="Times New Roman"/>
          <w:sz w:val="24"/>
          <w:szCs w:val="24"/>
          <w:lang w:val="fr-FR"/>
        </w:rPr>
        <w:t xml:space="preserve"> Et il conc</w:t>
      </w:r>
      <w:r w:rsidR="00136D22">
        <w:rPr>
          <w:rFonts w:ascii="Times New Roman" w:hAnsi="Times New Roman"/>
          <w:sz w:val="24"/>
          <w:szCs w:val="24"/>
          <w:lang w:val="fr-FR"/>
        </w:rPr>
        <w:t>lut: "Que si quelque âme de celles</w:t>
      </w:r>
      <w:r w:rsidR="00326632" w:rsidRPr="004A3EDD">
        <w:rPr>
          <w:rFonts w:ascii="Times New Roman" w:hAnsi="Times New Roman"/>
          <w:sz w:val="24"/>
          <w:szCs w:val="24"/>
          <w:lang w:val="fr-FR"/>
        </w:rPr>
        <w:t xml:space="preserve">-ci était obstinée et non appelée à l'état religieux, je vous en supplie, </w:t>
      </w:r>
      <w:r w:rsidR="00136D22">
        <w:rPr>
          <w:rFonts w:ascii="Times New Roman" w:hAnsi="Times New Roman"/>
          <w:sz w:val="24"/>
          <w:szCs w:val="24"/>
          <w:lang w:val="fr-FR"/>
        </w:rPr>
        <w:t>ô</w:t>
      </w:r>
      <w:r w:rsidR="00326632" w:rsidRPr="004A3EDD">
        <w:rPr>
          <w:rFonts w:ascii="Times New Roman" w:hAnsi="Times New Roman"/>
          <w:sz w:val="24"/>
          <w:szCs w:val="24"/>
          <w:lang w:val="fr-FR"/>
        </w:rPr>
        <w:t xml:space="preserve"> Saint Patriarche, qui, dans cette </w:t>
      </w:r>
      <w:r w:rsidR="00326632" w:rsidRPr="00136D22">
        <w:rPr>
          <w:rFonts w:ascii="Times New Roman" w:hAnsi="Times New Roman"/>
          <w:i/>
          <w:sz w:val="24"/>
          <w:szCs w:val="24"/>
          <w:lang w:val="fr-FR"/>
        </w:rPr>
        <w:t>Petite Retraite</w:t>
      </w:r>
      <w:r w:rsidR="00326632" w:rsidRPr="004A3EDD">
        <w:rPr>
          <w:rFonts w:ascii="Times New Roman" w:hAnsi="Times New Roman"/>
          <w:sz w:val="24"/>
          <w:szCs w:val="24"/>
          <w:lang w:val="fr-FR"/>
        </w:rPr>
        <w:t xml:space="preserve"> consacrée à vous, n'a</w:t>
      </w:r>
      <w:r w:rsidR="00136D22">
        <w:rPr>
          <w:rFonts w:ascii="Times New Roman" w:hAnsi="Times New Roman"/>
          <w:sz w:val="24"/>
          <w:szCs w:val="24"/>
          <w:lang w:val="fr-FR"/>
        </w:rPr>
        <w:t>it</w:t>
      </w:r>
      <w:r w:rsidR="00326632" w:rsidRPr="004A3EDD">
        <w:rPr>
          <w:rFonts w:ascii="Times New Roman" w:hAnsi="Times New Roman"/>
          <w:sz w:val="24"/>
          <w:szCs w:val="24"/>
          <w:lang w:val="fr-FR"/>
        </w:rPr>
        <w:t xml:space="preserve"> aucune part, mais ici seulement </w:t>
      </w:r>
      <w:r w:rsidR="00136D22">
        <w:rPr>
          <w:rFonts w:ascii="Times New Roman" w:hAnsi="Times New Roman"/>
          <w:sz w:val="24"/>
          <w:szCs w:val="24"/>
          <w:lang w:val="fr-FR"/>
        </w:rPr>
        <w:t>habitent celles</w:t>
      </w:r>
      <w:r w:rsidR="00326632" w:rsidRPr="004A3EDD">
        <w:rPr>
          <w:rFonts w:ascii="Times New Roman" w:hAnsi="Times New Roman"/>
          <w:sz w:val="24"/>
          <w:szCs w:val="24"/>
          <w:lang w:val="fr-FR"/>
        </w:rPr>
        <w:t xml:space="preserve"> que Dieu aime </w:t>
      </w:r>
      <w:r w:rsidR="00136D22">
        <w:rPr>
          <w:rFonts w:ascii="Times New Roman" w:hAnsi="Times New Roman"/>
          <w:sz w:val="24"/>
          <w:szCs w:val="24"/>
          <w:lang w:val="fr-FR"/>
        </w:rPr>
        <w:t xml:space="preserve">d'appeler </w:t>
      </w:r>
      <w:r w:rsidR="00326632" w:rsidRPr="004A3EDD">
        <w:rPr>
          <w:rFonts w:ascii="Times New Roman" w:hAnsi="Times New Roman"/>
          <w:sz w:val="24"/>
          <w:szCs w:val="24"/>
          <w:lang w:val="fr-FR"/>
        </w:rPr>
        <w:t>à l</w:t>
      </w:r>
      <w:r w:rsidR="00FE1624" w:rsidRPr="004A3EDD">
        <w:rPr>
          <w:rFonts w:ascii="Times New Roman" w:hAnsi="Times New Roman"/>
          <w:sz w:val="24"/>
          <w:szCs w:val="24"/>
          <w:lang w:val="fr-FR"/>
        </w:rPr>
        <w:t>a sainte profession religieuse</w:t>
      </w:r>
      <w:r w:rsidR="00326632" w:rsidRPr="004A3EDD">
        <w:rPr>
          <w:rFonts w:ascii="Times New Roman" w:hAnsi="Times New Roman"/>
          <w:sz w:val="24"/>
          <w:szCs w:val="24"/>
          <w:lang w:val="fr-FR"/>
        </w:rPr>
        <w:t>"</w:t>
      </w:r>
      <w:r w:rsidR="00FE1624" w:rsidRPr="004A3EDD">
        <w:rPr>
          <w:rStyle w:val="FootnoteReference"/>
          <w:rFonts w:ascii="Times New Roman" w:hAnsi="Times New Roman"/>
          <w:sz w:val="24"/>
          <w:szCs w:val="24"/>
          <w:lang w:val="fr-FR"/>
        </w:rPr>
        <w:footnoteReference w:id="613"/>
      </w:r>
      <w:r w:rsidR="00326632" w:rsidRPr="004A3EDD">
        <w:rPr>
          <w:rFonts w:ascii="Times New Roman" w:hAnsi="Times New Roman"/>
          <w:sz w:val="24"/>
          <w:szCs w:val="24"/>
          <w:lang w:val="fr-FR"/>
        </w:rPr>
        <w:t xml:space="preserve">. </w:t>
      </w:r>
    </w:p>
    <w:p w14:paraId="6DEFB919" w14:textId="77777777" w:rsidR="006B70BD" w:rsidRPr="006B70BD" w:rsidRDefault="00136D22" w:rsidP="0010371B">
      <w:pPr>
        <w:spacing w:after="120"/>
        <w:rPr>
          <w:rFonts w:ascii="Times New Roman" w:hAnsi="Times New Roman"/>
          <w:sz w:val="24"/>
          <w:szCs w:val="24"/>
          <w:lang w:val="fr-FR"/>
        </w:rPr>
      </w:pPr>
      <w:r>
        <w:rPr>
          <w:rFonts w:ascii="Times New Roman" w:hAnsi="Times New Roman"/>
          <w:sz w:val="24"/>
          <w:szCs w:val="24"/>
          <w:lang w:val="fr-FR"/>
        </w:rPr>
        <w:tab/>
        <w:t xml:space="preserve">La prise de voile </w:t>
      </w:r>
      <w:r w:rsidR="00326632" w:rsidRPr="004A3EDD">
        <w:rPr>
          <w:rFonts w:ascii="Times New Roman" w:hAnsi="Times New Roman"/>
          <w:sz w:val="24"/>
          <w:szCs w:val="24"/>
          <w:lang w:val="fr-FR"/>
        </w:rPr>
        <w:t>et les professions</w:t>
      </w:r>
      <w:r>
        <w:rPr>
          <w:rFonts w:ascii="Times New Roman" w:hAnsi="Times New Roman"/>
          <w:sz w:val="24"/>
          <w:szCs w:val="24"/>
          <w:lang w:val="fr-FR"/>
        </w:rPr>
        <w:t xml:space="preserve"> avaient</w:t>
      </w:r>
      <w:r w:rsidR="00326632" w:rsidRPr="00326632">
        <w:rPr>
          <w:rFonts w:ascii="Times New Roman" w:hAnsi="Times New Roman"/>
          <w:sz w:val="24"/>
          <w:szCs w:val="24"/>
          <w:lang w:val="fr-FR"/>
        </w:rPr>
        <w:t xml:space="preserve"> lieu le 19 mars. Puis, lorsque la communauté religieuse masculine a été ajoutée, </w:t>
      </w:r>
      <w:r w:rsidR="008C6DB4" w:rsidRPr="00326632">
        <w:rPr>
          <w:rFonts w:ascii="Times New Roman" w:hAnsi="Times New Roman"/>
          <w:sz w:val="24"/>
          <w:szCs w:val="24"/>
          <w:lang w:val="fr-FR"/>
        </w:rPr>
        <w:t>elle</w:t>
      </w:r>
      <w:r w:rsidR="008C6DB4">
        <w:rPr>
          <w:rFonts w:ascii="Times New Roman" w:hAnsi="Times New Roman"/>
          <w:sz w:val="24"/>
          <w:szCs w:val="24"/>
          <w:lang w:val="fr-FR"/>
        </w:rPr>
        <w:t>-même</w:t>
      </w:r>
      <w:r w:rsidR="00326632" w:rsidRPr="00326632">
        <w:rPr>
          <w:rFonts w:ascii="Times New Roman" w:hAnsi="Times New Roman"/>
          <w:sz w:val="24"/>
          <w:szCs w:val="24"/>
          <w:lang w:val="fr-FR"/>
        </w:rPr>
        <w:t xml:space="preserve"> </w:t>
      </w:r>
      <w:r w:rsidR="008C6DB4">
        <w:rPr>
          <w:rFonts w:ascii="Times New Roman" w:hAnsi="Times New Roman"/>
          <w:sz w:val="24"/>
          <w:szCs w:val="24"/>
          <w:lang w:val="fr-FR"/>
        </w:rPr>
        <w:t>sous le patronage du saint, la vêture a</w:t>
      </w:r>
      <w:r w:rsidR="00326632">
        <w:rPr>
          <w:rFonts w:ascii="Times New Roman" w:hAnsi="Times New Roman"/>
          <w:sz w:val="24"/>
          <w:szCs w:val="24"/>
          <w:lang w:val="fr-FR"/>
        </w:rPr>
        <w:t xml:space="preserve">vait </w:t>
      </w:r>
      <w:r w:rsidR="008C6DB4">
        <w:rPr>
          <w:rFonts w:ascii="Times New Roman" w:hAnsi="Times New Roman"/>
          <w:sz w:val="24"/>
          <w:szCs w:val="24"/>
          <w:lang w:val="fr-FR"/>
        </w:rPr>
        <w:t>lieu</w:t>
      </w:r>
      <w:r w:rsidR="00326632" w:rsidRPr="00326632">
        <w:rPr>
          <w:rFonts w:ascii="Times New Roman" w:hAnsi="Times New Roman"/>
          <w:sz w:val="24"/>
          <w:szCs w:val="24"/>
          <w:lang w:val="fr-FR"/>
        </w:rPr>
        <w:t xml:space="preserve"> lors de la fête</w:t>
      </w:r>
      <w:r w:rsidR="008C6DB4">
        <w:rPr>
          <w:rFonts w:ascii="Times New Roman" w:hAnsi="Times New Roman"/>
          <w:sz w:val="24"/>
          <w:szCs w:val="24"/>
          <w:lang w:val="fr-FR"/>
        </w:rPr>
        <w:t xml:space="preserve"> du patronage - célébrée alors</w:t>
      </w:r>
      <w:r w:rsidR="00326632" w:rsidRPr="00326632">
        <w:rPr>
          <w:rFonts w:ascii="Times New Roman" w:hAnsi="Times New Roman"/>
          <w:sz w:val="24"/>
          <w:szCs w:val="24"/>
          <w:lang w:val="fr-FR"/>
        </w:rPr>
        <w:t xml:space="preserve"> le troisième mercredi ou le troisième d</w:t>
      </w:r>
      <w:r w:rsidR="008C6DB4">
        <w:rPr>
          <w:rFonts w:ascii="Times New Roman" w:hAnsi="Times New Roman"/>
          <w:sz w:val="24"/>
          <w:szCs w:val="24"/>
          <w:lang w:val="fr-FR"/>
        </w:rPr>
        <w:t>imanche après Pâques - afin qu'</w:t>
      </w:r>
      <w:r w:rsidR="008C6DB4" w:rsidRPr="00326632">
        <w:rPr>
          <w:rFonts w:ascii="Times New Roman" w:hAnsi="Times New Roman"/>
          <w:sz w:val="24"/>
          <w:szCs w:val="24"/>
          <w:lang w:val="fr-FR"/>
        </w:rPr>
        <w:t xml:space="preserve">y </w:t>
      </w:r>
      <w:r w:rsidR="008C6DB4" w:rsidRPr="008C6DB4">
        <w:rPr>
          <w:rFonts w:ascii="Times New Roman" w:hAnsi="Times New Roman"/>
          <w:sz w:val="24"/>
          <w:szCs w:val="24"/>
          <w:lang w:val="fr-FR"/>
        </w:rPr>
        <w:t>participât</w:t>
      </w:r>
      <w:r w:rsidR="00326632" w:rsidRPr="00326632">
        <w:rPr>
          <w:rFonts w:ascii="Times New Roman" w:hAnsi="Times New Roman"/>
          <w:sz w:val="24"/>
          <w:szCs w:val="24"/>
          <w:lang w:val="fr-FR"/>
        </w:rPr>
        <w:t xml:space="preserve"> le Père, </w:t>
      </w:r>
      <w:r w:rsidR="00326632" w:rsidRPr="006B70BD">
        <w:rPr>
          <w:rFonts w:ascii="Times New Roman" w:hAnsi="Times New Roman"/>
          <w:sz w:val="24"/>
          <w:szCs w:val="24"/>
          <w:lang w:val="fr-FR"/>
        </w:rPr>
        <w:t>occupée avec la communauté féminine le 19 mars.</w:t>
      </w:r>
    </w:p>
    <w:p w14:paraId="209CD8A3" w14:textId="77777777" w:rsidR="00326632" w:rsidRPr="006B70BD" w:rsidRDefault="006B70BD" w:rsidP="0010371B">
      <w:pPr>
        <w:spacing w:after="120"/>
        <w:rPr>
          <w:rFonts w:ascii="Times New Roman" w:hAnsi="Times New Roman"/>
          <w:sz w:val="24"/>
          <w:szCs w:val="24"/>
          <w:lang w:val="fr-FR"/>
        </w:rPr>
      </w:pPr>
      <w:r w:rsidRPr="006B70BD">
        <w:rPr>
          <w:rFonts w:ascii="Times New Roman" w:hAnsi="Times New Roman"/>
          <w:sz w:val="24"/>
          <w:szCs w:val="24"/>
          <w:lang w:val="fr-FR"/>
        </w:rPr>
        <w:tab/>
      </w:r>
      <w:r w:rsidR="00326632" w:rsidRPr="006B70BD">
        <w:rPr>
          <w:rFonts w:ascii="Times New Roman" w:hAnsi="Times New Roman"/>
          <w:sz w:val="24"/>
          <w:szCs w:val="24"/>
          <w:lang w:val="fr-FR"/>
        </w:rPr>
        <w:t>La fête du saint était précédée d'une neuvaine solennelle et préparée par le</w:t>
      </w:r>
      <w:r w:rsidRPr="006B70BD">
        <w:rPr>
          <w:rFonts w:ascii="Times New Roman" w:hAnsi="Times New Roman"/>
          <w:sz w:val="24"/>
          <w:szCs w:val="24"/>
          <w:lang w:val="fr-FR"/>
        </w:rPr>
        <w:t>s sept mercredi de S.</w:t>
      </w:r>
      <w:r w:rsidR="00326632" w:rsidRPr="006B70BD">
        <w:rPr>
          <w:rFonts w:ascii="Times New Roman" w:hAnsi="Times New Roman"/>
          <w:sz w:val="24"/>
          <w:szCs w:val="24"/>
          <w:lang w:val="fr-FR"/>
        </w:rPr>
        <w:t xml:space="preserve"> Joseph. Pour les </w:t>
      </w:r>
      <w:r w:rsidR="00700A81" w:rsidRPr="006B70BD">
        <w:rPr>
          <w:rFonts w:ascii="Times New Roman" w:hAnsi="Times New Roman"/>
          <w:sz w:val="24"/>
          <w:szCs w:val="24"/>
          <w:lang w:val="fr-FR"/>
        </w:rPr>
        <w:t>Rogationnistes</w:t>
      </w:r>
      <w:r w:rsidR="00326632" w:rsidRPr="006B70BD">
        <w:rPr>
          <w:rFonts w:ascii="Times New Roman" w:hAnsi="Times New Roman"/>
          <w:sz w:val="24"/>
          <w:szCs w:val="24"/>
          <w:lang w:val="fr-FR"/>
        </w:rPr>
        <w:t xml:space="preserve">, la neuvaine du patronage pour le renouvellement des </w:t>
      </w:r>
      <w:r w:rsidR="00700A81" w:rsidRPr="006B70BD">
        <w:rPr>
          <w:rFonts w:ascii="Times New Roman" w:hAnsi="Times New Roman"/>
          <w:sz w:val="24"/>
          <w:szCs w:val="24"/>
          <w:lang w:val="fr-FR"/>
        </w:rPr>
        <w:t>vœux</w:t>
      </w:r>
      <w:r w:rsidR="00326632" w:rsidRPr="006B70BD">
        <w:rPr>
          <w:rFonts w:ascii="Times New Roman" w:hAnsi="Times New Roman"/>
          <w:sz w:val="24"/>
          <w:szCs w:val="24"/>
          <w:lang w:val="fr-FR"/>
        </w:rPr>
        <w:t xml:space="preserve"> était faite: </w:t>
      </w:r>
      <w:r w:rsidRPr="006B70BD">
        <w:rPr>
          <w:rFonts w:ascii="Times New Roman" w:hAnsi="Times New Roman"/>
          <w:sz w:val="24"/>
          <w:szCs w:val="24"/>
          <w:lang w:val="fr-FR"/>
        </w:rPr>
        <w:t xml:space="preserve">prière préalable </w:t>
      </w:r>
      <w:r w:rsidR="006B7A2F" w:rsidRPr="006B70BD">
        <w:rPr>
          <w:rFonts w:ascii="Times New Roman" w:hAnsi="Times New Roman"/>
          <w:sz w:val="24"/>
          <w:szCs w:val="24"/>
          <w:lang w:val="fr-FR"/>
        </w:rPr>
        <w:t>au Sacré</w:t>
      </w:r>
      <w:r w:rsidRPr="006B70BD">
        <w:rPr>
          <w:rFonts w:ascii="Times New Roman" w:hAnsi="Times New Roman"/>
          <w:sz w:val="24"/>
          <w:szCs w:val="24"/>
          <w:lang w:val="fr-FR"/>
        </w:rPr>
        <w:t xml:space="preserve"> Cœur de Jésus, à la Très Sainte Vierge Immaculée et au Saint</w:t>
      </w:r>
      <w:r w:rsidR="00326632" w:rsidRPr="006B70BD">
        <w:rPr>
          <w:rFonts w:ascii="Times New Roman" w:hAnsi="Times New Roman"/>
          <w:sz w:val="24"/>
          <w:szCs w:val="24"/>
          <w:lang w:val="fr-FR"/>
        </w:rPr>
        <w:t>, suivies d'un sermon ou d'une méditation sur l'état religieux. Le Père nous a généralement commenté avec enthousiasme et avec des applications pratiques quelques traces d’un livret devenu démodé aujourd’hui, mais qui a suscité et soutenu de nombreus</w:t>
      </w:r>
      <w:r w:rsidRPr="006B70BD">
        <w:rPr>
          <w:rFonts w:ascii="Times New Roman" w:hAnsi="Times New Roman"/>
          <w:sz w:val="24"/>
          <w:szCs w:val="24"/>
          <w:lang w:val="fr-FR"/>
        </w:rPr>
        <w:t xml:space="preserve">es vocations dans le passé: </w:t>
      </w:r>
      <w:r w:rsidRPr="006B70BD">
        <w:rPr>
          <w:rFonts w:ascii="Times New Roman" w:hAnsi="Times New Roman"/>
          <w:i/>
          <w:sz w:val="24"/>
          <w:szCs w:val="24"/>
          <w:lang w:val="fr-FR"/>
        </w:rPr>
        <w:t>Le P</w:t>
      </w:r>
      <w:r w:rsidR="00326632" w:rsidRPr="006B70BD">
        <w:rPr>
          <w:rFonts w:ascii="Times New Roman" w:hAnsi="Times New Roman"/>
          <w:i/>
          <w:sz w:val="24"/>
          <w:szCs w:val="24"/>
          <w:lang w:val="fr-FR"/>
        </w:rPr>
        <w:t>aradis sur terre</w:t>
      </w:r>
      <w:r w:rsidRPr="006B70BD">
        <w:rPr>
          <w:rFonts w:ascii="Times New Roman" w:hAnsi="Times New Roman"/>
          <w:sz w:val="24"/>
          <w:szCs w:val="24"/>
          <w:lang w:val="fr-FR"/>
        </w:rPr>
        <w:t xml:space="preserve"> du Père Natale de la Compagnie de Jésus. Pour les orphelines le Père avait a écrit sept couplet</w:t>
      </w:r>
      <w:r w:rsidR="00326632" w:rsidRPr="006B70BD">
        <w:rPr>
          <w:rFonts w:ascii="Times New Roman" w:hAnsi="Times New Roman"/>
          <w:sz w:val="24"/>
          <w:szCs w:val="24"/>
          <w:lang w:val="fr-FR"/>
        </w:rPr>
        <w:t>s à chanter un par jour, tout au long de la semaine, pendant les travaux</w:t>
      </w:r>
      <w:r w:rsidRPr="006B70BD">
        <w:rPr>
          <w:rFonts w:ascii="Times New Roman" w:hAnsi="Times New Roman"/>
          <w:sz w:val="24"/>
          <w:szCs w:val="24"/>
          <w:lang w:val="fr-FR"/>
        </w:rPr>
        <w:t>, pour implorer l'aide de Saint Joseph sur les personnes et sur l'Œuvre</w:t>
      </w:r>
      <w:r w:rsidR="00326632" w:rsidRPr="006B70BD">
        <w:rPr>
          <w:rFonts w:ascii="Times New Roman" w:hAnsi="Times New Roman"/>
          <w:sz w:val="24"/>
          <w:szCs w:val="24"/>
          <w:lang w:val="fr-FR"/>
        </w:rPr>
        <w:t>. Nous en rapportons un:</w:t>
      </w:r>
    </w:p>
    <w:p w14:paraId="3C2FB610" w14:textId="77777777" w:rsidR="006B70BD" w:rsidRPr="006B70BD" w:rsidRDefault="006B70BD" w:rsidP="00326632">
      <w:pPr>
        <w:rPr>
          <w:rFonts w:ascii="Times New Roman" w:hAnsi="Times New Roman"/>
          <w:sz w:val="8"/>
          <w:szCs w:val="8"/>
          <w:lang w:val="fr-FR"/>
        </w:rPr>
      </w:pPr>
    </w:p>
    <w:p w14:paraId="0D685D48" w14:textId="77777777" w:rsidR="00326632" w:rsidRPr="006B70BD" w:rsidRDefault="007B0CFD" w:rsidP="006B70BD">
      <w:pPr>
        <w:ind w:left="1418"/>
        <w:rPr>
          <w:rFonts w:ascii="Times New Roman" w:hAnsi="Times New Roman"/>
          <w:lang w:val="fr-FR"/>
        </w:rPr>
      </w:pPr>
      <w:r>
        <w:rPr>
          <w:rFonts w:ascii="Times New Roman" w:hAnsi="Times New Roman"/>
          <w:lang w:val="fr-FR"/>
        </w:rPr>
        <w:t>Tu achète pour nous</w:t>
      </w:r>
      <w:r w:rsidR="00326632" w:rsidRPr="006B70BD">
        <w:rPr>
          <w:rFonts w:ascii="Times New Roman" w:hAnsi="Times New Roman"/>
          <w:lang w:val="fr-FR"/>
        </w:rPr>
        <w:t xml:space="preserve"> ces endroits,</w:t>
      </w:r>
    </w:p>
    <w:p w14:paraId="77CF41FC" w14:textId="77777777" w:rsidR="00326632" w:rsidRPr="006B70BD" w:rsidRDefault="007B0CFD" w:rsidP="006B70BD">
      <w:pPr>
        <w:ind w:left="1418"/>
        <w:rPr>
          <w:rFonts w:ascii="Times New Roman" w:hAnsi="Times New Roman"/>
          <w:lang w:val="fr-FR"/>
        </w:rPr>
      </w:pPr>
      <w:r>
        <w:rPr>
          <w:rFonts w:ascii="Times New Roman" w:hAnsi="Times New Roman"/>
          <w:lang w:val="fr-FR"/>
        </w:rPr>
        <w:t>tu vertu nous donne</w:t>
      </w:r>
      <w:r w:rsidR="00326632" w:rsidRPr="006B70BD">
        <w:rPr>
          <w:rFonts w:ascii="Times New Roman" w:hAnsi="Times New Roman"/>
          <w:lang w:val="fr-FR"/>
        </w:rPr>
        <w:t>,</w:t>
      </w:r>
    </w:p>
    <w:p w14:paraId="65234E8A" w14:textId="77777777" w:rsidR="00326632" w:rsidRPr="006B70BD" w:rsidRDefault="007B0CFD" w:rsidP="006B70BD">
      <w:pPr>
        <w:ind w:left="1418"/>
        <w:rPr>
          <w:rFonts w:ascii="Times New Roman" w:hAnsi="Times New Roman"/>
          <w:lang w:val="fr-FR"/>
        </w:rPr>
      </w:pPr>
      <w:r>
        <w:rPr>
          <w:rFonts w:ascii="Times New Roman" w:hAnsi="Times New Roman"/>
          <w:lang w:val="fr-FR"/>
        </w:rPr>
        <w:t>l</w:t>
      </w:r>
      <w:r w:rsidR="00326632" w:rsidRPr="006B70BD">
        <w:rPr>
          <w:rFonts w:ascii="Times New Roman" w:hAnsi="Times New Roman"/>
          <w:lang w:val="fr-FR"/>
        </w:rPr>
        <w:t xml:space="preserve">e démon </w:t>
      </w:r>
      <w:r>
        <w:rPr>
          <w:rFonts w:ascii="Times New Roman" w:hAnsi="Times New Roman"/>
          <w:lang w:val="fr-FR"/>
        </w:rPr>
        <w:t>chasse</w:t>
      </w:r>
      <w:r w:rsidR="00326632" w:rsidRPr="006B70BD">
        <w:rPr>
          <w:rFonts w:ascii="Times New Roman" w:hAnsi="Times New Roman"/>
          <w:lang w:val="fr-FR"/>
        </w:rPr>
        <w:t xml:space="preserve"> de nous,</w:t>
      </w:r>
    </w:p>
    <w:p w14:paraId="1688F6DA" w14:textId="77777777" w:rsidR="00326632" w:rsidRPr="006B70BD" w:rsidRDefault="00FC7CB1" w:rsidP="006B70BD">
      <w:pPr>
        <w:ind w:left="1418"/>
        <w:rPr>
          <w:rFonts w:ascii="Times New Roman" w:hAnsi="Times New Roman"/>
          <w:lang w:val="fr-FR"/>
        </w:rPr>
      </w:pPr>
      <w:r>
        <w:rPr>
          <w:rFonts w:ascii="Times New Roman" w:hAnsi="Times New Roman"/>
          <w:lang w:val="fr-FR"/>
        </w:rPr>
        <w:t>garde-nous</w:t>
      </w:r>
      <w:r w:rsidR="007B0CFD">
        <w:rPr>
          <w:rFonts w:ascii="Times New Roman" w:hAnsi="Times New Roman"/>
          <w:lang w:val="fr-FR"/>
        </w:rPr>
        <w:t xml:space="preserve"> et à nous pourvois</w:t>
      </w:r>
      <w:r w:rsidR="00326632" w:rsidRPr="006B70BD">
        <w:rPr>
          <w:rFonts w:ascii="Times New Roman" w:hAnsi="Times New Roman"/>
          <w:lang w:val="fr-FR"/>
        </w:rPr>
        <w:t>.</w:t>
      </w:r>
    </w:p>
    <w:p w14:paraId="1F72C032" w14:textId="77777777" w:rsidR="00326632" w:rsidRPr="006B70BD" w:rsidRDefault="00326632" w:rsidP="006B70BD">
      <w:pPr>
        <w:ind w:left="1418"/>
        <w:rPr>
          <w:rFonts w:ascii="Times New Roman" w:hAnsi="Times New Roman"/>
          <w:lang w:val="fr-FR"/>
        </w:rPr>
      </w:pPr>
      <w:r w:rsidRPr="006B70BD">
        <w:rPr>
          <w:rFonts w:ascii="Times New Roman" w:hAnsi="Times New Roman"/>
          <w:lang w:val="fr-FR"/>
        </w:rPr>
        <w:t>La petite plante</w:t>
      </w:r>
      <w:r w:rsidR="007B0CFD">
        <w:rPr>
          <w:rFonts w:ascii="Times New Roman" w:hAnsi="Times New Roman"/>
          <w:lang w:val="fr-FR"/>
        </w:rPr>
        <w:t>, ô S</w:t>
      </w:r>
      <w:r w:rsidRPr="006B70BD">
        <w:rPr>
          <w:rFonts w:ascii="Times New Roman" w:hAnsi="Times New Roman"/>
          <w:lang w:val="fr-FR"/>
        </w:rPr>
        <w:t>aint</w:t>
      </w:r>
      <w:r w:rsidR="006D7B38">
        <w:rPr>
          <w:rFonts w:ascii="Times New Roman" w:hAnsi="Times New Roman"/>
          <w:lang w:val="fr-FR"/>
        </w:rPr>
        <w:t>,</w:t>
      </w:r>
    </w:p>
    <w:p w14:paraId="1043FE15" w14:textId="77777777" w:rsidR="00326632" w:rsidRPr="006B70BD" w:rsidRDefault="007B0CFD" w:rsidP="0010371B">
      <w:pPr>
        <w:spacing w:after="120"/>
        <w:ind w:left="1411"/>
        <w:rPr>
          <w:rFonts w:ascii="Times New Roman" w:hAnsi="Times New Roman"/>
          <w:lang w:val="fr-FR"/>
        </w:rPr>
      </w:pPr>
      <w:r w:rsidRPr="007B0CFD">
        <w:rPr>
          <w:rFonts w:ascii="Times New Roman" w:hAnsi="Times New Roman"/>
          <w:lang w:val="fr-FR"/>
        </w:rPr>
        <w:t>fais</w:t>
      </w:r>
      <w:r>
        <w:rPr>
          <w:rFonts w:ascii="Times New Roman" w:hAnsi="Times New Roman"/>
          <w:lang w:val="fr-FR"/>
        </w:rPr>
        <w:t xml:space="preserve"> grandir en même </w:t>
      </w:r>
      <w:r w:rsidR="00326632" w:rsidRPr="006B70BD">
        <w:rPr>
          <w:rFonts w:ascii="Times New Roman" w:hAnsi="Times New Roman"/>
          <w:lang w:val="fr-FR"/>
        </w:rPr>
        <w:t>temps.</w:t>
      </w:r>
    </w:p>
    <w:p w14:paraId="1B771CC9" w14:textId="77777777" w:rsidR="006B70BD" w:rsidRPr="006B70BD" w:rsidRDefault="006B70BD" w:rsidP="006B70BD">
      <w:pPr>
        <w:ind w:left="1418"/>
        <w:rPr>
          <w:rFonts w:ascii="Times New Roman" w:hAnsi="Times New Roman"/>
          <w:sz w:val="8"/>
          <w:szCs w:val="8"/>
          <w:lang w:val="fr-FR"/>
        </w:rPr>
      </w:pPr>
    </w:p>
    <w:p w14:paraId="4398047D" w14:textId="77777777" w:rsidR="00326632" w:rsidRDefault="006B70BD" w:rsidP="0010371B">
      <w:pPr>
        <w:spacing w:after="120"/>
        <w:rPr>
          <w:rFonts w:ascii="Times New Roman" w:hAnsi="Times New Roman"/>
          <w:sz w:val="24"/>
          <w:szCs w:val="24"/>
          <w:lang w:val="fr-FR"/>
        </w:rPr>
      </w:pPr>
      <w:r w:rsidRPr="006B70BD">
        <w:rPr>
          <w:rFonts w:ascii="Times New Roman" w:hAnsi="Times New Roman"/>
          <w:sz w:val="24"/>
          <w:szCs w:val="24"/>
          <w:lang w:val="fr-FR"/>
        </w:rPr>
        <w:lastRenderedPageBreak/>
        <w:tab/>
      </w:r>
      <w:r w:rsidR="007B0CFD">
        <w:rPr>
          <w:rFonts w:ascii="Times New Roman" w:hAnsi="Times New Roman"/>
          <w:sz w:val="24"/>
          <w:szCs w:val="24"/>
          <w:lang w:val="fr-FR"/>
        </w:rPr>
        <w:t>Il s'est appuyait sur S.</w:t>
      </w:r>
      <w:r w:rsidR="00326632" w:rsidRPr="006B70BD">
        <w:rPr>
          <w:rFonts w:ascii="Times New Roman" w:hAnsi="Times New Roman"/>
          <w:sz w:val="24"/>
          <w:szCs w:val="24"/>
          <w:lang w:val="fr-FR"/>
        </w:rPr>
        <w:t xml:space="preserve"> Joseph pour la vie intérieure des communautés et</w:t>
      </w:r>
      <w:r w:rsidR="007B0CFD">
        <w:rPr>
          <w:rFonts w:ascii="Times New Roman" w:hAnsi="Times New Roman"/>
          <w:sz w:val="24"/>
          <w:szCs w:val="24"/>
          <w:lang w:val="fr-FR"/>
        </w:rPr>
        <w:t xml:space="preserve"> en effet il a adressé une prière à S.</w:t>
      </w:r>
      <w:r w:rsidR="00326632" w:rsidRPr="006B70BD">
        <w:rPr>
          <w:rFonts w:ascii="Times New Roman" w:hAnsi="Times New Roman"/>
          <w:sz w:val="24"/>
          <w:szCs w:val="24"/>
          <w:lang w:val="fr-FR"/>
        </w:rPr>
        <w:t xml:space="preserve"> Joseph </w:t>
      </w:r>
      <w:r w:rsidR="00326632" w:rsidRPr="006B70BD">
        <w:rPr>
          <w:rFonts w:ascii="Times New Roman" w:hAnsi="Times New Roman"/>
          <w:i/>
          <w:sz w:val="24"/>
          <w:szCs w:val="24"/>
          <w:lang w:val="fr-FR"/>
        </w:rPr>
        <w:t>pour obtenir la vertu intérieure</w:t>
      </w:r>
      <w:r w:rsidR="00FE1624" w:rsidRPr="006B70BD">
        <w:rPr>
          <w:rStyle w:val="FootnoteReference"/>
          <w:rFonts w:ascii="Times New Roman" w:hAnsi="Times New Roman"/>
          <w:sz w:val="24"/>
          <w:szCs w:val="24"/>
          <w:lang w:val="fr-FR"/>
        </w:rPr>
        <w:footnoteReference w:id="614"/>
      </w:r>
      <w:r w:rsidR="00326632" w:rsidRPr="006B70BD">
        <w:rPr>
          <w:rFonts w:ascii="Times New Roman" w:hAnsi="Times New Roman"/>
          <w:sz w:val="24"/>
          <w:szCs w:val="24"/>
          <w:lang w:val="fr-FR"/>
        </w:rPr>
        <w:t xml:space="preserve"> </w:t>
      </w:r>
      <w:r w:rsidR="007B0CFD">
        <w:rPr>
          <w:rFonts w:ascii="Times New Roman" w:hAnsi="Times New Roman"/>
          <w:sz w:val="24"/>
          <w:szCs w:val="24"/>
          <w:lang w:val="fr-FR"/>
        </w:rPr>
        <w:t>laquelle était récitée</w:t>
      </w:r>
      <w:r w:rsidR="00FE1624" w:rsidRPr="006B70BD">
        <w:rPr>
          <w:rFonts w:ascii="Times New Roman" w:hAnsi="Times New Roman"/>
          <w:sz w:val="24"/>
          <w:szCs w:val="24"/>
          <w:lang w:val="fr-FR"/>
        </w:rPr>
        <w:t xml:space="preserve"> </w:t>
      </w:r>
      <w:r w:rsidR="00326632" w:rsidRPr="006B70BD">
        <w:rPr>
          <w:rFonts w:ascii="Times New Roman" w:hAnsi="Times New Roman"/>
          <w:sz w:val="24"/>
          <w:szCs w:val="24"/>
          <w:lang w:val="fr-FR"/>
        </w:rPr>
        <w:t xml:space="preserve">tous les </w:t>
      </w:r>
      <w:r w:rsidR="006D7B38">
        <w:rPr>
          <w:rFonts w:ascii="Times New Roman" w:hAnsi="Times New Roman"/>
          <w:sz w:val="24"/>
          <w:szCs w:val="24"/>
          <w:lang w:val="fr-FR"/>
        </w:rPr>
        <w:t>jours pendant le mois de mars. A</w:t>
      </w:r>
      <w:r w:rsidR="00326632" w:rsidRPr="006B70BD">
        <w:rPr>
          <w:rFonts w:ascii="Times New Roman" w:hAnsi="Times New Roman"/>
          <w:sz w:val="24"/>
          <w:szCs w:val="24"/>
          <w:lang w:val="fr-FR"/>
        </w:rPr>
        <w:t xml:space="preserve"> lui, il adressa</w:t>
      </w:r>
      <w:r w:rsidR="006D7B38">
        <w:rPr>
          <w:rFonts w:ascii="Times New Roman" w:hAnsi="Times New Roman"/>
          <w:sz w:val="24"/>
          <w:szCs w:val="24"/>
          <w:lang w:val="fr-FR"/>
        </w:rPr>
        <w:t>it</w:t>
      </w:r>
      <w:r w:rsidR="00326632" w:rsidRPr="006B70BD">
        <w:rPr>
          <w:rFonts w:ascii="Times New Roman" w:hAnsi="Times New Roman"/>
          <w:sz w:val="24"/>
          <w:szCs w:val="24"/>
          <w:lang w:val="fr-FR"/>
        </w:rPr>
        <w:t xml:space="preserve"> des prières continues pour les saintes vocations; dans les maisons</w:t>
      </w:r>
      <w:r w:rsidR="006D7B38">
        <w:rPr>
          <w:rFonts w:ascii="Times New Roman" w:hAnsi="Times New Roman"/>
          <w:sz w:val="24"/>
          <w:szCs w:val="24"/>
          <w:lang w:val="fr-FR"/>
        </w:rPr>
        <w:t xml:space="preserve">, il désirait une lampe à Saint Joseph appelée </w:t>
      </w:r>
      <w:r w:rsidR="006D7B38" w:rsidRPr="006D7B38">
        <w:rPr>
          <w:rFonts w:ascii="Times New Roman" w:hAnsi="Times New Roman"/>
          <w:i/>
          <w:sz w:val="24"/>
          <w:szCs w:val="24"/>
          <w:lang w:val="fr-FR"/>
        </w:rPr>
        <w:t>la L</w:t>
      </w:r>
      <w:r w:rsidR="00326632" w:rsidRPr="006D7B38">
        <w:rPr>
          <w:rFonts w:ascii="Times New Roman" w:hAnsi="Times New Roman"/>
          <w:i/>
          <w:sz w:val="24"/>
          <w:szCs w:val="24"/>
          <w:lang w:val="fr-FR"/>
        </w:rPr>
        <w:t>ampe des vocations</w:t>
      </w:r>
      <w:r w:rsidR="00326632" w:rsidRPr="006B70BD">
        <w:rPr>
          <w:rFonts w:ascii="Times New Roman" w:hAnsi="Times New Roman"/>
          <w:sz w:val="24"/>
          <w:szCs w:val="24"/>
          <w:lang w:val="fr-FR"/>
        </w:rPr>
        <w:t xml:space="preserve">, et il s'en souvient </w:t>
      </w:r>
      <w:r w:rsidR="006D7B38">
        <w:rPr>
          <w:rFonts w:ascii="Times New Roman" w:hAnsi="Times New Roman"/>
          <w:sz w:val="24"/>
          <w:szCs w:val="24"/>
          <w:lang w:val="fr-FR"/>
        </w:rPr>
        <w:t xml:space="preserve">souvent dans les hymnes à S. </w:t>
      </w:r>
      <w:r w:rsidR="00326632" w:rsidRPr="006B70BD">
        <w:rPr>
          <w:rFonts w:ascii="Times New Roman" w:hAnsi="Times New Roman"/>
          <w:sz w:val="24"/>
          <w:szCs w:val="24"/>
          <w:lang w:val="fr-FR"/>
        </w:rPr>
        <w:t>Joseph selon les divers titres qu'il lui avait donnés, l'unissant presque chaque année</w:t>
      </w:r>
      <w:r w:rsidR="006D7B38">
        <w:rPr>
          <w:rFonts w:ascii="Times New Roman" w:hAnsi="Times New Roman"/>
          <w:sz w:val="24"/>
          <w:szCs w:val="24"/>
          <w:lang w:val="fr-FR"/>
        </w:rPr>
        <w:t>,</w:t>
      </w:r>
      <w:r w:rsidR="00326632" w:rsidRPr="006B70BD">
        <w:rPr>
          <w:rFonts w:ascii="Times New Roman" w:hAnsi="Times New Roman"/>
          <w:sz w:val="24"/>
          <w:szCs w:val="24"/>
          <w:lang w:val="fr-FR"/>
        </w:rPr>
        <w:t xml:space="preserve"> depuis 1905</w:t>
      </w:r>
      <w:r w:rsidR="006D7B38">
        <w:rPr>
          <w:rFonts w:ascii="Times New Roman" w:hAnsi="Times New Roman"/>
          <w:sz w:val="24"/>
          <w:szCs w:val="24"/>
          <w:lang w:val="fr-FR"/>
        </w:rPr>
        <w:t>,</w:t>
      </w:r>
      <w:r w:rsidR="00326632" w:rsidRPr="006B70BD">
        <w:rPr>
          <w:rFonts w:ascii="Times New Roman" w:hAnsi="Times New Roman"/>
          <w:sz w:val="24"/>
          <w:szCs w:val="24"/>
          <w:lang w:val="fr-FR"/>
        </w:rPr>
        <w:t xml:space="preserve"> à</w:t>
      </w:r>
      <w:r w:rsidR="006D7B38">
        <w:rPr>
          <w:rFonts w:ascii="Times New Roman" w:hAnsi="Times New Roman"/>
          <w:sz w:val="24"/>
          <w:szCs w:val="24"/>
          <w:lang w:val="fr-FR"/>
        </w:rPr>
        <w:t xml:space="preserve"> Jésus et à Marie pendant les </w:t>
      </w:r>
      <w:r w:rsidR="00192924">
        <w:rPr>
          <w:rFonts w:ascii="Times New Roman" w:hAnsi="Times New Roman"/>
          <w:sz w:val="24"/>
          <w:szCs w:val="24"/>
          <w:lang w:val="fr-FR"/>
        </w:rPr>
        <w:t>fêtes</w:t>
      </w:r>
      <w:r w:rsidR="006D7B38">
        <w:rPr>
          <w:rFonts w:ascii="Times New Roman" w:hAnsi="Times New Roman"/>
          <w:sz w:val="24"/>
          <w:szCs w:val="24"/>
          <w:lang w:val="fr-FR"/>
        </w:rPr>
        <w:t xml:space="preserve"> </w:t>
      </w:r>
      <w:r w:rsidR="00326632" w:rsidRPr="006B70BD">
        <w:rPr>
          <w:rFonts w:ascii="Times New Roman" w:hAnsi="Times New Roman"/>
          <w:sz w:val="24"/>
          <w:szCs w:val="24"/>
          <w:lang w:val="fr-FR"/>
        </w:rPr>
        <w:t xml:space="preserve"> </w:t>
      </w:r>
      <w:r w:rsidR="006D7B38">
        <w:rPr>
          <w:rFonts w:ascii="Times New Roman" w:hAnsi="Times New Roman"/>
          <w:sz w:val="24"/>
          <w:szCs w:val="24"/>
          <w:lang w:val="fr-FR"/>
        </w:rPr>
        <w:t xml:space="preserve"> du 1</w:t>
      </w:r>
      <w:r w:rsidR="006D7B38">
        <w:rPr>
          <w:rFonts w:ascii="Times New Roman" w:hAnsi="Times New Roman"/>
          <w:sz w:val="24"/>
          <w:szCs w:val="24"/>
          <w:vertAlign w:val="superscript"/>
          <w:lang w:val="fr-FR"/>
        </w:rPr>
        <w:t>er</w:t>
      </w:r>
      <w:r w:rsidR="006D7B38">
        <w:rPr>
          <w:rFonts w:ascii="Times New Roman" w:hAnsi="Times New Roman"/>
          <w:sz w:val="24"/>
          <w:szCs w:val="24"/>
          <w:lang w:val="fr-FR"/>
        </w:rPr>
        <w:t xml:space="preserve"> J</w:t>
      </w:r>
      <w:r w:rsidR="00326632" w:rsidRPr="006B70BD">
        <w:rPr>
          <w:rFonts w:ascii="Times New Roman" w:hAnsi="Times New Roman"/>
          <w:sz w:val="24"/>
          <w:szCs w:val="24"/>
          <w:lang w:val="fr-FR"/>
        </w:rPr>
        <w:t>uillet</w:t>
      </w:r>
      <w:r w:rsidR="00FE1624" w:rsidRPr="006B70BD">
        <w:rPr>
          <w:rStyle w:val="FootnoteReference"/>
          <w:rFonts w:ascii="Times New Roman" w:hAnsi="Times New Roman"/>
          <w:sz w:val="24"/>
          <w:szCs w:val="24"/>
          <w:lang w:val="fr-FR"/>
        </w:rPr>
        <w:footnoteReference w:id="615"/>
      </w:r>
      <w:r w:rsidR="00326632" w:rsidRPr="006B70BD">
        <w:rPr>
          <w:rFonts w:ascii="Times New Roman" w:hAnsi="Times New Roman"/>
          <w:sz w:val="24"/>
          <w:szCs w:val="24"/>
          <w:lang w:val="fr-FR"/>
        </w:rPr>
        <w:t>.</w:t>
      </w:r>
    </w:p>
    <w:p w14:paraId="39F11577" w14:textId="77777777" w:rsidR="006D7B38" w:rsidRPr="006D7B38" w:rsidRDefault="006D7B38" w:rsidP="00326632">
      <w:pPr>
        <w:rPr>
          <w:rFonts w:ascii="Times New Roman" w:hAnsi="Times New Roman"/>
          <w:sz w:val="8"/>
          <w:szCs w:val="8"/>
          <w:lang w:val="fr-FR"/>
        </w:rPr>
      </w:pPr>
    </w:p>
    <w:p w14:paraId="70D138D7"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Regarde, ô Saint, une petite flamme</w:t>
      </w:r>
    </w:p>
    <w:p w14:paraId="257E7C4E"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jour et nuit à toi en avant</w:t>
      </w:r>
    </w:p>
    <w:p w14:paraId="00737AE8"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elle brûle et prie dans sa langue</w:t>
      </w:r>
    </w:p>
    <w:p w14:paraId="693EBD18"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afin que les élus et saints</w:t>
      </w:r>
    </w:p>
    <w:p w14:paraId="26E91F02"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tu veuille susciter partout  (1905).</w:t>
      </w:r>
    </w:p>
    <w:p w14:paraId="58575423" w14:textId="77777777" w:rsidR="00702078" w:rsidRPr="00702078" w:rsidRDefault="00702078" w:rsidP="00702078">
      <w:pPr>
        <w:ind w:left="1418"/>
        <w:rPr>
          <w:rFonts w:ascii="Times New Roman" w:hAnsi="Times New Roman"/>
          <w:lang w:val="fr-FR"/>
        </w:rPr>
      </w:pPr>
    </w:p>
    <w:p w14:paraId="29439656"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 xml:space="preserve">Si cette lampe </w:t>
      </w:r>
      <w:r w:rsidR="006B7A2F" w:rsidRPr="00702078">
        <w:rPr>
          <w:rFonts w:ascii="Times New Roman" w:hAnsi="Times New Roman"/>
          <w:lang w:val="fr-FR"/>
        </w:rPr>
        <w:t>qui brûle</w:t>
      </w:r>
      <w:r w:rsidRPr="00702078">
        <w:rPr>
          <w:rFonts w:ascii="Times New Roman" w:hAnsi="Times New Roman"/>
          <w:lang w:val="fr-FR"/>
        </w:rPr>
        <w:t xml:space="preserve"> autour de toi</w:t>
      </w:r>
    </w:p>
    <w:p w14:paraId="20EB2FFE"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te demande des élus nuit et jour,</w:t>
      </w:r>
    </w:p>
    <w:p w14:paraId="799CF970"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Oh, tu montre nous ta faveur.</w:t>
      </w:r>
    </w:p>
    <w:p w14:paraId="161A398C"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O très fidèle Cofondateur! (1906).</w:t>
      </w:r>
    </w:p>
    <w:p w14:paraId="071E6D14" w14:textId="77777777" w:rsidR="00702078" w:rsidRPr="00702078" w:rsidRDefault="00702078" w:rsidP="00702078">
      <w:pPr>
        <w:ind w:left="1418"/>
        <w:rPr>
          <w:rFonts w:ascii="Times New Roman" w:hAnsi="Times New Roman"/>
          <w:lang w:val="fr-FR"/>
        </w:rPr>
      </w:pPr>
    </w:p>
    <w:p w14:paraId="354B5B1A"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Cette lampe qui brille,</w:t>
      </w:r>
    </w:p>
    <w:p w14:paraId="26F2CF2F"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à toi en avant et nuit et jour,</w:t>
      </w:r>
    </w:p>
    <w:p w14:paraId="4C0316A4"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ce ne sera pas la cloche aérienne</w:t>
      </w:r>
    </w:p>
    <w:p w14:paraId="2D885FE1" w14:textId="77777777" w:rsidR="00702078" w:rsidRPr="00702078" w:rsidRDefault="006B7A2F" w:rsidP="00702078">
      <w:pPr>
        <w:ind w:left="1418"/>
        <w:rPr>
          <w:rFonts w:ascii="Times New Roman" w:hAnsi="Times New Roman"/>
          <w:lang w:val="fr-FR"/>
        </w:rPr>
      </w:pPr>
      <w:r w:rsidRPr="00702078">
        <w:rPr>
          <w:rFonts w:ascii="Times New Roman" w:hAnsi="Times New Roman"/>
          <w:lang w:val="fr-FR"/>
        </w:rPr>
        <w:t>qui autour</w:t>
      </w:r>
      <w:r w:rsidR="00702078" w:rsidRPr="00702078">
        <w:rPr>
          <w:rFonts w:ascii="Times New Roman" w:hAnsi="Times New Roman"/>
          <w:lang w:val="fr-FR"/>
        </w:rPr>
        <w:t xml:space="preserve"> d'elle des autres appelle ?</w:t>
      </w:r>
    </w:p>
    <w:p w14:paraId="63D30D75"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w:t>
      </w:r>
    </w:p>
    <w:p w14:paraId="32B82FB9"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De villes, de villages inconnus</w:t>
      </w:r>
    </w:p>
    <w:p w14:paraId="5F0BAD76"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 xml:space="preserve">appelle les </w:t>
      </w:r>
      <w:r w:rsidR="00517C2D" w:rsidRPr="00702078">
        <w:rPr>
          <w:rFonts w:ascii="Times New Roman" w:hAnsi="Times New Roman"/>
          <w:lang w:val="fr-FR"/>
        </w:rPr>
        <w:t>fils seul</w:t>
      </w:r>
      <w:r w:rsidRPr="00702078">
        <w:rPr>
          <w:rFonts w:ascii="Times New Roman" w:hAnsi="Times New Roman"/>
          <w:lang w:val="fr-FR"/>
        </w:rPr>
        <w:t xml:space="preserve"> à Dieu connus,</w:t>
      </w:r>
    </w:p>
    <w:p w14:paraId="5E0A7F3A" w14:textId="77777777" w:rsidR="00702078" w:rsidRPr="00702078" w:rsidRDefault="00702078" w:rsidP="00702078">
      <w:pPr>
        <w:ind w:left="1418"/>
        <w:rPr>
          <w:rFonts w:ascii="Times New Roman" w:hAnsi="Times New Roman"/>
          <w:lang w:val="fr-FR"/>
        </w:rPr>
      </w:pPr>
      <w:r w:rsidRPr="00702078">
        <w:rPr>
          <w:rFonts w:ascii="Times New Roman" w:hAnsi="Times New Roman"/>
          <w:lang w:val="fr-FR"/>
        </w:rPr>
        <w:t>innocents, purs et simples</w:t>
      </w:r>
    </w:p>
    <w:p w14:paraId="53BFBB78" w14:textId="77777777" w:rsidR="00326632" w:rsidRDefault="00702078" w:rsidP="0010371B">
      <w:pPr>
        <w:spacing w:after="120"/>
        <w:ind w:left="1418"/>
        <w:rPr>
          <w:rFonts w:ascii="Times New Roman" w:hAnsi="Times New Roman"/>
          <w:lang w:val="fr-FR"/>
        </w:rPr>
      </w:pPr>
      <w:r w:rsidRPr="00702078">
        <w:rPr>
          <w:rFonts w:ascii="Times New Roman" w:hAnsi="Times New Roman"/>
          <w:lang w:val="fr-FR"/>
        </w:rPr>
        <w:t xml:space="preserve">comme ils </w:t>
      </w:r>
      <w:r w:rsidR="006B7A2F" w:rsidRPr="00702078">
        <w:rPr>
          <w:rFonts w:ascii="Times New Roman" w:hAnsi="Times New Roman"/>
          <w:lang w:val="fr-FR"/>
        </w:rPr>
        <w:t>sont dans</w:t>
      </w:r>
      <w:r w:rsidRPr="00702078">
        <w:rPr>
          <w:rFonts w:ascii="Times New Roman" w:hAnsi="Times New Roman"/>
          <w:lang w:val="fr-FR"/>
        </w:rPr>
        <w:t xml:space="preserve"> nos vœux...  </w:t>
      </w:r>
      <w:r w:rsidR="00326632" w:rsidRPr="006D7B38">
        <w:rPr>
          <w:rFonts w:ascii="Times New Roman" w:hAnsi="Times New Roman"/>
          <w:lang w:val="fr-FR"/>
        </w:rPr>
        <w:t>(1914)</w:t>
      </w:r>
    </w:p>
    <w:p w14:paraId="7D87DDE8" w14:textId="77777777" w:rsidR="006D7B38" w:rsidRPr="006D7B38" w:rsidRDefault="006D7B38" w:rsidP="0010371B">
      <w:pPr>
        <w:spacing w:after="120"/>
        <w:ind w:left="1418"/>
        <w:rPr>
          <w:rFonts w:ascii="Times New Roman" w:hAnsi="Times New Roman"/>
          <w:sz w:val="8"/>
          <w:szCs w:val="8"/>
          <w:lang w:val="fr-FR"/>
        </w:rPr>
      </w:pPr>
    </w:p>
    <w:p w14:paraId="6058FC06" w14:textId="77777777" w:rsidR="00DD0E53" w:rsidRPr="001555BE" w:rsidRDefault="00702078" w:rsidP="0010371B">
      <w:pPr>
        <w:spacing w:after="120"/>
        <w:rPr>
          <w:rFonts w:ascii="Times New Roman" w:hAnsi="Times New Roman"/>
          <w:sz w:val="24"/>
          <w:szCs w:val="24"/>
          <w:lang w:val="fr-FR"/>
        </w:rPr>
      </w:pPr>
      <w:r>
        <w:rPr>
          <w:rFonts w:ascii="Times New Roman" w:hAnsi="Times New Roman"/>
          <w:sz w:val="24"/>
          <w:szCs w:val="24"/>
          <w:lang w:val="fr-FR"/>
        </w:rPr>
        <w:tab/>
        <w:t>Aux débuts de l'Œuvre</w:t>
      </w:r>
      <w:r w:rsidR="00326632" w:rsidRPr="00326632">
        <w:rPr>
          <w:rFonts w:ascii="Times New Roman" w:hAnsi="Times New Roman"/>
          <w:sz w:val="24"/>
          <w:szCs w:val="24"/>
          <w:lang w:val="fr-FR"/>
        </w:rPr>
        <w:t xml:space="preserve">, alors </w:t>
      </w:r>
      <w:r>
        <w:rPr>
          <w:rFonts w:ascii="Times New Roman" w:hAnsi="Times New Roman"/>
          <w:sz w:val="24"/>
          <w:szCs w:val="24"/>
          <w:lang w:val="fr-FR"/>
        </w:rPr>
        <w:t xml:space="preserve">que la dévotion du </w:t>
      </w:r>
      <w:r w:rsidRPr="00702078">
        <w:rPr>
          <w:rFonts w:ascii="Times New Roman" w:hAnsi="Times New Roman"/>
          <w:i/>
          <w:sz w:val="24"/>
          <w:szCs w:val="24"/>
          <w:lang w:val="fr-FR"/>
        </w:rPr>
        <w:t>pain de S.</w:t>
      </w:r>
      <w:r w:rsidR="00326632" w:rsidRPr="00702078">
        <w:rPr>
          <w:rFonts w:ascii="Times New Roman" w:hAnsi="Times New Roman"/>
          <w:i/>
          <w:sz w:val="24"/>
          <w:szCs w:val="24"/>
          <w:lang w:val="fr-FR"/>
        </w:rPr>
        <w:t xml:space="preserve"> Antoine</w:t>
      </w:r>
      <w:r w:rsidR="00326632" w:rsidRPr="00326632">
        <w:rPr>
          <w:rFonts w:ascii="Times New Roman" w:hAnsi="Times New Roman"/>
          <w:sz w:val="24"/>
          <w:szCs w:val="24"/>
          <w:lang w:val="fr-FR"/>
        </w:rPr>
        <w:t xml:space="preserve"> n'était pas encore commencée,</w:t>
      </w:r>
      <w:r>
        <w:rPr>
          <w:rFonts w:ascii="Times New Roman" w:hAnsi="Times New Roman"/>
          <w:sz w:val="24"/>
          <w:szCs w:val="24"/>
          <w:lang w:val="fr-FR"/>
        </w:rPr>
        <w:t xml:space="preserve"> le </w:t>
      </w:r>
      <w:r w:rsidR="006B7A2F">
        <w:rPr>
          <w:rFonts w:ascii="Times New Roman" w:hAnsi="Times New Roman"/>
          <w:sz w:val="24"/>
          <w:szCs w:val="24"/>
          <w:lang w:val="fr-FR"/>
        </w:rPr>
        <w:t>fournisseur céleste</w:t>
      </w:r>
      <w:r>
        <w:rPr>
          <w:rFonts w:ascii="Times New Roman" w:hAnsi="Times New Roman"/>
          <w:sz w:val="24"/>
          <w:szCs w:val="24"/>
          <w:lang w:val="fr-FR"/>
        </w:rPr>
        <w:t xml:space="preserve"> était S. Joseph et le Père L</w:t>
      </w:r>
      <w:r w:rsidR="00326632" w:rsidRPr="00326632">
        <w:rPr>
          <w:rFonts w:ascii="Times New Roman" w:hAnsi="Times New Roman"/>
          <w:sz w:val="24"/>
          <w:szCs w:val="24"/>
          <w:lang w:val="fr-FR"/>
        </w:rPr>
        <w:t>ui avait fait appel dans tous ses besoins. Nous nous souvenons d'un épisode de ces années. Le fou</w:t>
      </w:r>
      <w:r>
        <w:rPr>
          <w:rFonts w:ascii="Times New Roman" w:hAnsi="Times New Roman"/>
          <w:sz w:val="24"/>
          <w:szCs w:val="24"/>
          <w:lang w:val="fr-FR"/>
        </w:rPr>
        <w:t>rnisseur de pain avait cité le Père en tribunal par retard dans les payements</w:t>
      </w:r>
      <w:r w:rsidR="00326632" w:rsidRPr="00326632">
        <w:rPr>
          <w:rFonts w:ascii="Times New Roman" w:hAnsi="Times New Roman"/>
          <w:sz w:val="24"/>
          <w:szCs w:val="24"/>
          <w:lang w:val="fr-FR"/>
        </w:rPr>
        <w:t>. Lorsque le juge lui a demandé qu</w:t>
      </w:r>
      <w:r>
        <w:rPr>
          <w:rFonts w:ascii="Times New Roman" w:hAnsi="Times New Roman"/>
          <w:sz w:val="24"/>
          <w:szCs w:val="24"/>
          <w:lang w:val="fr-FR"/>
        </w:rPr>
        <w:t>i était son avocat, le Père sortit de sa poche une photo de S. Joseph</w:t>
      </w:r>
      <w:r w:rsidR="00326632" w:rsidRPr="00326632">
        <w:rPr>
          <w:rFonts w:ascii="Times New Roman" w:hAnsi="Times New Roman"/>
          <w:sz w:val="24"/>
          <w:szCs w:val="24"/>
          <w:lang w:val="fr-FR"/>
        </w:rPr>
        <w:t xml:space="preserve">... "Voici mon avocat. Que puis-je dire? Je dois </w:t>
      </w:r>
      <w:r>
        <w:rPr>
          <w:rFonts w:ascii="Times New Roman" w:hAnsi="Times New Roman"/>
          <w:sz w:val="24"/>
          <w:szCs w:val="24"/>
          <w:lang w:val="fr-FR"/>
        </w:rPr>
        <w:t>payer et je paierai lorsque S. Joseph m'enverra les moyens; j</w:t>
      </w:r>
      <w:r w:rsidR="00326632" w:rsidRPr="00326632">
        <w:rPr>
          <w:rFonts w:ascii="Times New Roman" w:hAnsi="Times New Roman"/>
          <w:sz w:val="24"/>
          <w:szCs w:val="24"/>
          <w:lang w:val="fr-FR"/>
        </w:rPr>
        <w:t>e prie mon créan</w:t>
      </w:r>
      <w:r>
        <w:rPr>
          <w:rFonts w:ascii="Times New Roman" w:hAnsi="Times New Roman"/>
          <w:sz w:val="24"/>
          <w:szCs w:val="24"/>
          <w:lang w:val="fr-FR"/>
        </w:rPr>
        <w:t>cier d’avoir un peu de patience</w:t>
      </w:r>
      <w:r w:rsidR="00326632" w:rsidRPr="00326632">
        <w:rPr>
          <w:rFonts w:ascii="Times New Roman" w:hAnsi="Times New Roman"/>
          <w:sz w:val="24"/>
          <w:szCs w:val="24"/>
          <w:lang w:val="fr-FR"/>
        </w:rPr>
        <w:t>... A ces mots, le cré</w:t>
      </w:r>
      <w:r w:rsidR="001555BE">
        <w:rPr>
          <w:rFonts w:ascii="Times New Roman" w:hAnsi="Times New Roman"/>
          <w:sz w:val="24"/>
          <w:szCs w:val="24"/>
          <w:lang w:val="fr-FR"/>
        </w:rPr>
        <w:t>ancier, se</w:t>
      </w:r>
      <w:r w:rsidR="00326632" w:rsidRPr="00326632">
        <w:rPr>
          <w:rFonts w:ascii="Times New Roman" w:hAnsi="Times New Roman"/>
          <w:sz w:val="24"/>
          <w:szCs w:val="24"/>
          <w:lang w:val="fr-FR"/>
        </w:rPr>
        <w:t xml:space="preserve"> présent</w:t>
      </w:r>
      <w:r w:rsidR="001555BE">
        <w:rPr>
          <w:rFonts w:ascii="Times New Roman" w:hAnsi="Times New Roman"/>
          <w:sz w:val="24"/>
          <w:szCs w:val="24"/>
          <w:lang w:val="fr-FR"/>
        </w:rPr>
        <w:t>a (il s'appelait précisément Presente)</w:t>
      </w:r>
      <w:r w:rsidR="00326632" w:rsidRPr="00326632">
        <w:rPr>
          <w:rFonts w:ascii="Times New Roman" w:hAnsi="Times New Roman"/>
          <w:sz w:val="24"/>
          <w:szCs w:val="24"/>
          <w:lang w:val="fr-FR"/>
        </w:rPr>
        <w:t xml:space="preserve"> </w:t>
      </w:r>
      <w:r w:rsidR="001555BE">
        <w:rPr>
          <w:rFonts w:ascii="Times New Roman" w:hAnsi="Times New Roman"/>
          <w:sz w:val="24"/>
          <w:szCs w:val="24"/>
          <w:lang w:val="fr-FR"/>
        </w:rPr>
        <w:t>et il dit: "</w:t>
      </w:r>
      <w:r w:rsidR="00326632" w:rsidRPr="00326632">
        <w:rPr>
          <w:rFonts w:ascii="Times New Roman" w:hAnsi="Times New Roman"/>
          <w:sz w:val="24"/>
          <w:szCs w:val="24"/>
          <w:lang w:val="fr-FR"/>
        </w:rPr>
        <w:t xml:space="preserve">Encore une fois, </w:t>
      </w:r>
      <w:r w:rsidR="00326632" w:rsidRPr="001555BE">
        <w:rPr>
          <w:rFonts w:ascii="Times New Roman" w:hAnsi="Times New Roman"/>
          <w:i/>
          <w:sz w:val="24"/>
          <w:szCs w:val="24"/>
          <w:lang w:val="fr-FR"/>
        </w:rPr>
        <w:t>je paierai</w:t>
      </w:r>
      <w:r w:rsidR="00326632" w:rsidRPr="00326632">
        <w:rPr>
          <w:rFonts w:ascii="Times New Roman" w:hAnsi="Times New Roman"/>
          <w:sz w:val="24"/>
          <w:szCs w:val="24"/>
          <w:lang w:val="fr-FR"/>
        </w:rPr>
        <w:t xml:space="preserve">, </w:t>
      </w:r>
      <w:r w:rsidR="001555BE">
        <w:rPr>
          <w:rFonts w:ascii="Times New Roman" w:hAnsi="Times New Roman"/>
          <w:i/>
          <w:sz w:val="24"/>
          <w:szCs w:val="24"/>
          <w:lang w:val="fr-FR"/>
        </w:rPr>
        <w:t>soyez</w:t>
      </w:r>
      <w:r w:rsidR="00326632" w:rsidRPr="001555BE">
        <w:rPr>
          <w:rFonts w:ascii="Times New Roman" w:hAnsi="Times New Roman"/>
          <w:i/>
          <w:sz w:val="24"/>
          <w:szCs w:val="24"/>
          <w:lang w:val="fr-FR"/>
        </w:rPr>
        <w:t xml:space="preserve"> patient</w:t>
      </w:r>
      <w:r w:rsidR="00326632" w:rsidRPr="00326632">
        <w:rPr>
          <w:rFonts w:ascii="Times New Roman" w:hAnsi="Times New Roman"/>
          <w:sz w:val="24"/>
          <w:szCs w:val="24"/>
          <w:lang w:val="fr-FR"/>
        </w:rPr>
        <w:t xml:space="preserve">, et j’aurai encore </w:t>
      </w:r>
      <w:r w:rsidR="001555BE">
        <w:rPr>
          <w:rFonts w:ascii="Times New Roman" w:hAnsi="Times New Roman"/>
          <w:sz w:val="24"/>
          <w:szCs w:val="24"/>
          <w:lang w:val="fr-FR"/>
        </w:rPr>
        <w:t>de la patience pour cette fois..."</w:t>
      </w:r>
      <w:r w:rsidR="00326632" w:rsidRPr="00326632">
        <w:rPr>
          <w:rFonts w:ascii="Times New Roman" w:hAnsi="Times New Roman"/>
          <w:sz w:val="24"/>
          <w:szCs w:val="24"/>
          <w:lang w:val="fr-FR"/>
        </w:rPr>
        <w:t xml:space="preserve">. </w:t>
      </w:r>
      <w:r w:rsidR="001555BE">
        <w:rPr>
          <w:rFonts w:ascii="Times New Roman" w:hAnsi="Times New Roman"/>
          <w:sz w:val="24"/>
          <w:szCs w:val="24"/>
          <w:lang w:val="fr-FR"/>
        </w:rPr>
        <w:t>Et l'audience fut levée</w:t>
      </w:r>
      <w:r w:rsidR="00326632" w:rsidRPr="001555BE">
        <w:rPr>
          <w:rFonts w:ascii="Times New Roman" w:hAnsi="Times New Roman"/>
          <w:sz w:val="24"/>
          <w:szCs w:val="24"/>
          <w:lang w:val="fr-FR"/>
        </w:rPr>
        <w:t>.</w:t>
      </w:r>
    </w:p>
    <w:p w14:paraId="50C95E00" w14:textId="77777777" w:rsidR="001555BE" w:rsidRDefault="00326632" w:rsidP="0010371B">
      <w:pPr>
        <w:spacing w:after="120"/>
        <w:rPr>
          <w:rFonts w:ascii="Times New Roman" w:hAnsi="Times New Roman"/>
          <w:sz w:val="24"/>
          <w:szCs w:val="24"/>
          <w:lang w:val="fr-FR"/>
        </w:rPr>
      </w:pPr>
      <w:r w:rsidRPr="001555BE">
        <w:rPr>
          <w:rFonts w:ascii="Times New Roman" w:hAnsi="Times New Roman"/>
          <w:sz w:val="24"/>
          <w:szCs w:val="24"/>
          <w:lang w:val="fr-FR"/>
        </w:rPr>
        <w:tab/>
      </w:r>
      <w:r w:rsidRPr="00326632">
        <w:rPr>
          <w:rFonts w:ascii="Times New Roman" w:hAnsi="Times New Roman"/>
          <w:sz w:val="24"/>
          <w:szCs w:val="24"/>
          <w:lang w:val="fr-FR"/>
        </w:rPr>
        <w:t>Quand, e</w:t>
      </w:r>
      <w:r w:rsidR="001555BE">
        <w:rPr>
          <w:rFonts w:ascii="Times New Roman" w:hAnsi="Times New Roman"/>
          <w:sz w:val="24"/>
          <w:szCs w:val="24"/>
          <w:lang w:val="fr-FR"/>
        </w:rPr>
        <w:t>n 1911, il y avait la Visite A</w:t>
      </w:r>
      <w:r w:rsidRPr="00326632">
        <w:rPr>
          <w:rFonts w:ascii="Times New Roman" w:hAnsi="Times New Roman"/>
          <w:sz w:val="24"/>
          <w:szCs w:val="24"/>
          <w:lang w:val="fr-FR"/>
        </w:rPr>
        <w:t>postolique, le Père inaugurant</w:t>
      </w:r>
      <w:r w:rsidR="001555BE">
        <w:rPr>
          <w:rFonts w:ascii="Times New Roman" w:hAnsi="Times New Roman"/>
          <w:sz w:val="24"/>
          <w:szCs w:val="24"/>
          <w:lang w:val="fr-FR"/>
        </w:rPr>
        <w:t xml:space="preserve"> une statue du S</w:t>
      </w:r>
      <w:r w:rsidRPr="00326632">
        <w:rPr>
          <w:rFonts w:ascii="Times New Roman" w:hAnsi="Times New Roman"/>
          <w:sz w:val="24"/>
          <w:szCs w:val="24"/>
          <w:lang w:val="fr-FR"/>
        </w:rPr>
        <w:t xml:space="preserve">aint </w:t>
      </w:r>
      <w:r w:rsidR="001555BE">
        <w:rPr>
          <w:rFonts w:ascii="Times New Roman" w:hAnsi="Times New Roman"/>
          <w:sz w:val="24"/>
          <w:szCs w:val="24"/>
          <w:lang w:val="fr-FR"/>
        </w:rPr>
        <w:t>à Taormina i</w:t>
      </w:r>
      <w:r w:rsidR="00FE1624">
        <w:rPr>
          <w:rFonts w:ascii="Times New Roman" w:hAnsi="Times New Roman"/>
          <w:sz w:val="24"/>
          <w:szCs w:val="24"/>
          <w:lang w:val="fr-FR"/>
        </w:rPr>
        <w:t xml:space="preserve">l le proclama </w:t>
      </w:r>
      <w:r w:rsidR="00FE1624" w:rsidRPr="001555BE">
        <w:rPr>
          <w:rFonts w:ascii="Times New Roman" w:hAnsi="Times New Roman"/>
          <w:i/>
          <w:sz w:val="24"/>
          <w:szCs w:val="24"/>
          <w:lang w:val="fr-FR"/>
        </w:rPr>
        <w:t>Visi</w:t>
      </w:r>
      <w:r w:rsidRPr="001555BE">
        <w:rPr>
          <w:rFonts w:ascii="Times New Roman" w:hAnsi="Times New Roman"/>
          <w:i/>
          <w:sz w:val="24"/>
          <w:szCs w:val="24"/>
          <w:lang w:val="fr-FR"/>
        </w:rPr>
        <w:t>teur</w:t>
      </w:r>
      <w:r w:rsidRPr="00326632">
        <w:rPr>
          <w:rFonts w:ascii="Times New Roman" w:hAnsi="Times New Roman"/>
          <w:sz w:val="24"/>
          <w:szCs w:val="24"/>
          <w:lang w:val="fr-FR"/>
        </w:rPr>
        <w:t xml:space="preserve">: </w:t>
      </w:r>
    </w:p>
    <w:p w14:paraId="58280E73" w14:textId="77777777" w:rsidR="001555BE" w:rsidRPr="001555BE" w:rsidRDefault="001555BE" w:rsidP="00326632">
      <w:pPr>
        <w:rPr>
          <w:rFonts w:ascii="Times New Roman" w:hAnsi="Times New Roman"/>
          <w:sz w:val="8"/>
          <w:szCs w:val="8"/>
          <w:lang w:val="fr-FR"/>
        </w:rPr>
      </w:pPr>
    </w:p>
    <w:p w14:paraId="13BF3390" w14:textId="77777777" w:rsidR="00326632" w:rsidRPr="001555BE" w:rsidRDefault="00326632" w:rsidP="001555BE">
      <w:pPr>
        <w:ind w:left="1418"/>
        <w:rPr>
          <w:rFonts w:ascii="Times New Roman" w:hAnsi="Times New Roman"/>
          <w:lang w:val="fr-FR"/>
        </w:rPr>
      </w:pPr>
      <w:r w:rsidRPr="001555BE">
        <w:rPr>
          <w:rFonts w:ascii="Times New Roman" w:hAnsi="Times New Roman"/>
          <w:lang w:val="fr-FR"/>
        </w:rPr>
        <w:t>Nous nous réjouissons avec une grande joie,</w:t>
      </w:r>
    </w:p>
    <w:p w14:paraId="2929D05D" w14:textId="77777777" w:rsidR="00326632" w:rsidRPr="001555BE" w:rsidRDefault="00326632" w:rsidP="001555BE">
      <w:pPr>
        <w:ind w:left="1418"/>
        <w:rPr>
          <w:rFonts w:ascii="Times New Roman" w:hAnsi="Times New Roman"/>
          <w:lang w:val="fr-FR"/>
        </w:rPr>
      </w:pPr>
      <w:r w:rsidRPr="001555BE">
        <w:rPr>
          <w:rFonts w:ascii="Times New Roman" w:hAnsi="Times New Roman"/>
          <w:lang w:val="fr-FR"/>
        </w:rPr>
        <w:t>Sœurs et Filles du Sacré Cor;</w:t>
      </w:r>
    </w:p>
    <w:p w14:paraId="442B4A57" w14:textId="77777777" w:rsidR="00326632" w:rsidRPr="001555BE" w:rsidRDefault="00C9770F" w:rsidP="001555BE">
      <w:pPr>
        <w:ind w:left="1418"/>
        <w:rPr>
          <w:rFonts w:ascii="Times New Roman" w:hAnsi="Times New Roman"/>
          <w:lang w:val="fr-FR"/>
        </w:rPr>
      </w:pPr>
      <w:r>
        <w:rPr>
          <w:rFonts w:ascii="Times New Roman" w:hAnsi="Times New Roman"/>
          <w:lang w:val="fr-FR"/>
        </w:rPr>
        <w:t>o</w:t>
      </w:r>
      <w:r w:rsidR="00326632" w:rsidRPr="001555BE">
        <w:rPr>
          <w:rFonts w:ascii="Times New Roman" w:hAnsi="Times New Roman"/>
          <w:lang w:val="fr-FR"/>
        </w:rPr>
        <w:t>n entend l'écho d'un appel pieux</w:t>
      </w:r>
    </w:p>
    <w:p w14:paraId="4BCFBB2E" w14:textId="77777777" w:rsidR="00326632" w:rsidRPr="001555BE" w:rsidRDefault="00C9770F" w:rsidP="006C133D">
      <w:pPr>
        <w:spacing w:after="120"/>
        <w:ind w:left="1418"/>
        <w:rPr>
          <w:rFonts w:ascii="Times New Roman" w:hAnsi="Times New Roman"/>
          <w:lang w:val="fr-FR"/>
        </w:rPr>
      </w:pPr>
      <w:r>
        <w:rPr>
          <w:rFonts w:ascii="Times New Roman" w:hAnsi="Times New Roman"/>
          <w:lang w:val="fr-FR"/>
        </w:rPr>
        <w:t>Joseph est venu Visiteur</w:t>
      </w:r>
      <w:r w:rsidR="00326632" w:rsidRPr="001555BE">
        <w:rPr>
          <w:rFonts w:ascii="Times New Roman" w:hAnsi="Times New Roman"/>
          <w:lang w:val="fr-FR"/>
        </w:rPr>
        <w:t>...</w:t>
      </w:r>
    </w:p>
    <w:p w14:paraId="7B4CA9CD" w14:textId="77777777" w:rsidR="001555BE" w:rsidRPr="001555BE" w:rsidRDefault="001555BE" w:rsidP="006C133D">
      <w:pPr>
        <w:spacing w:after="120"/>
        <w:rPr>
          <w:rFonts w:ascii="Times New Roman" w:hAnsi="Times New Roman"/>
          <w:sz w:val="8"/>
          <w:szCs w:val="8"/>
          <w:lang w:val="fr-FR"/>
        </w:rPr>
      </w:pPr>
    </w:p>
    <w:p w14:paraId="471B125C" w14:textId="77777777" w:rsidR="001D492B" w:rsidRDefault="001555BE" w:rsidP="006C133D">
      <w:pPr>
        <w:spacing w:after="120"/>
        <w:rPr>
          <w:rFonts w:ascii="Times New Roman" w:hAnsi="Times New Roman"/>
          <w:sz w:val="24"/>
          <w:szCs w:val="24"/>
          <w:lang w:val="fr-FR"/>
        </w:rPr>
      </w:pPr>
      <w:r>
        <w:rPr>
          <w:rFonts w:ascii="Times New Roman" w:hAnsi="Times New Roman"/>
          <w:sz w:val="24"/>
          <w:szCs w:val="24"/>
          <w:lang w:val="fr-FR"/>
        </w:rPr>
        <w:lastRenderedPageBreak/>
        <w:tab/>
      </w:r>
      <w:r w:rsidR="00326632" w:rsidRPr="00326632">
        <w:rPr>
          <w:rFonts w:ascii="Times New Roman" w:hAnsi="Times New Roman"/>
          <w:sz w:val="24"/>
          <w:szCs w:val="24"/>
          <w:lang w:val="fr-FR"/>
        </w:rPr>
        <w:t>Les</w:t>
      </w:r>
      <w:r w:rsidR="00C9770F">
        <w:rPr>
          <w:rFonts w:ascii="Times New Roman" w:hAnsi="Times New Roman"/>
          <w:sz w:val="24"/>
          <w:szCs w:val="24"/>
          <w:lang w:val="fr-FR"/>
        </w:rPr>
        <w:t xml:space="preserve"> supplications adressées à S. Joseph, quelle que fût la situation de l'Œuvre</w:t>
      </w:r>
      <w:r w:rsidR="00326632" w:rsidRPr="00326632">
        <w:rPr>
          <w:rFonts w:ascii="Times New Roman" w:hAnsi="Times New Roman"/>
          <w:sz w:val="24"/>
          <w:szCs w:val="24"/>
          <w:lang w:val="fr-FR"/>
        </w:rPr>
        <w:t>, étaient continues et sans nombre. Nous lisons dans un reportage: "Il avait</w:t>
      </w:r>
      <w:r w:rsidR="00C9770F">
        <w:rPr>
          <w:rFonts w:ascii="Times New Roman" w:hAnsi="Times New Roman"/>
          <w:sz w:val="24"/>
          <w:szCs w:val="24"/>
          <w:lang w:val="fr-FR"/>
        </w:rPr>
        <w:t xml:space="preserve"> dans la chapelle du quartier </w:t>
      </w:r>
      <w:r w:rsidR="00326632" w:rsidRPr="00192924">
        <w:rPr>
          <w:rFonts w:ascii="Times New Roman" w:hAnsi="Times New Roman"/>
          <w:i/>
          <w:sz w:val="24"/>
          <w:szCs w:val="24"/>
          <w:lang w:val="fr-FR"/>
        </w:rPr>
        <w:t>Avignon</w:t>
      </w:r>
      <w:r w:rsidR="00C9770F" w:rsidRPr="00192924">
        <w:rPr>
          <w:rFonts w:ascii="Times New Roman" w:hAnsi="Times New Roman"/>
          <w:i/>
          <w:sz w:val="24"/>
          <w:szCs w:val="24"/>
          <w:lang w:val="fr-FR"/>
        </w:rPr>
        <w:t>e</w:t>
      </w:r>
      <w:r w:rsidR="00C9770F">
        <w:rPr>
          <w:rFonts w:ascii="Times New Roman" w:hAnsi="Times New Roman"/>
          <w:sz w:val="24"/>
          <w:szCs w:val="24"/>
          <w:lang w:val="fr-FR"/>
        </w:rPr>
        <w:t xml:space="preserve"> </w:t>
      </w:r>
      <w:r w:rsidR="00067816">
        <w:rPr>
          <w:rFonts w:ascii="Times New Roman" w:hAnsi="Times New Roman"/>
          <w:sz w:val="24"/>
          <w:szCs w:val="24"/>
          <w:lang w:val="fr-FR"/>
        </w:rPr>
        <w:t>un</w:t>
      </w:r>
      <w:r w:rsidR="00C9770F">
        <w:rPr>
          <w:rFonts w:ascii="Times New Roman" w:hAnsi="Times New Roman"/>
          <w:sz w:val="24"/>
          <w:szCs w:val="24"/>
          <w:lang w:val="fr-FR"/>
        </w:rPr>
        <w:t xml:space="preserve"> buste du S</w:t>
      </w:r>
      <w:r w:rsidR="00326632" w:rsidRPr="00326632">
        <w:rPr>
          <w:rFonts w:ascii="Times New Roman" w:hAnsi="Times New Roman"/>
          <w:sz w:val="24"/>
          <w:szCs w:val="24"/>
          <w:lang w:val="fr-FR"/>
        </w:rPr>
        <w:t>aint, qui resse</w:t>
      </w:r>
      <w:r w:rsidR="00C9770F">
        <w:rPr>
          <w:rFonts w:ascii="Times New Roman" w:hAnsi="Times New Roman"/>
          <w:sz w:val="24"/>
          <w:szCs w:val="24"/>
          <w:lang w:val="fr-FR"/>
        </w:rPr>
        <w:t>mblait à un coursier</w:t>
      </w:r>
      <w:r w:rsidR="00326632">
        <w:rPr>
          <w:rFonts w:ascii="Times New Roman" w:hAnsi="Times New Roman"/>
          <w:sz w:val="24"/>
          <w:szCs w:val="24"/>
          <w:lang w:val="fr-FR"/>
        </w:rPr>
        <w:t xml:space="preserve">, chargé de </w:t>
      </w:r>
      <w:r w:rsidR="00326632" w:rsidRPr="00326632">
        <w:rPr>
          <w:rFonts w:ascii="Times New Roman" w:hAnsi="Times New Roman"/>
          <w:sz w:val="24"/>
          <w:szCs w:val="24"/>
          <w:lang w:val="fr-FR"/>
        </w:rPr>
        <w:t>e</w:t>
      </w:r>
      <w:r w:rsidR="00C9770F">
        <w:rPr>
          <w:rFonts w:ascii="Times New Roman" w:hAnsi="Times New Roman"/>
          <w:sz w:val="24"/>
          <w:szCs w:val="24"/>
          <w:lang w:val="fr-FR"/>
        </w:rPr>
        <w:t>nveloppes et clés. De clés il</w:t>
      </w:r>
      <w:r w:rsidR="00326632" w:rsidRPr="00326632">
        <w:rPr>
          <w:rFonts w:ascii="Times New Roman" w:hAnsi="Times New Roman"/>
          <w:sz w:val="24"/>
          <w:szCs w:val="24"/>
          <w:lang w:val="fr-FR"/>
        </w:rPr>
        <w:t xml:space="preserve"> été </w:t>
      </w:r>
      <w:r w:rsidR="00C9770F">
        <w:rPr>
          <w:rFonts w:ascii="Times New Roman" w:hAnsi="Times New Roman"/>
          <w:sz w:val="24"/>
          <w:szCs w:val="24"/>
          <w:lang w:val="fr-FR"/>
        </w:rPr>
        <w:t xml:space="preserve">investi lors de l’achat des taudis </w:t>
      </w:r>
      <w:r w:rsidR="00326632" w:rsidRPr="00326632">
        <w:rPr>
          <w:rFonts w:ascii="Times New Roman" w:hAnsi="Times New Roman"/>
          <w:sz w:val="24"/>
          <w:szCs w:val="24"/>
          <w:lang w:val="fr-FR"/>
        </w:rPr>
        <w:t>d’Avignon</w:t>
      </w:r>
      <w:r w:rsidR="00C9770F">
        <w:rPr>
          <w:rFonts w:ascii="Times New Roman" w:hAnsi="Times New Roman"/>
          <w:sz w:val="24"/>
          <w:szCs w:val="24"/>
          <w:lang w:val="fr-FR"/>
        </w:rPr>
        <w:t>e, ce que signifiait qu’il était le maître légitime</w:t>
      </w:r>
      <w:r w:rsidR="00326632" w:rsidRPr="00326632">
        <w:rPr>
          <w:rFonts w:ascii="Times New Roman" w:hAnsi="Times New Roman"/>
          <w:sz w:val="24"/>
          <w:szCs w:val="24"/>
          <w:lang w:val="fr-FR"/>
        </w:rPr>
        <w:t xml:space="preserve">". Dommage qu’avec </w:t>
      </w:r>
      <w:r w:rsidR="00C9770F">
        <w:rPr>
          <w:rFonts w:ascii="Times New Roman" w:hAnsi="Times New Roman"/>
          <w:sz w:val="24"/>
          <w:szCs w:val="24"/>
          <w:lang w:val="fr-FR"/>
        </w:rPr>
        <w:t xml:space="preserve">l'incendie </w:t>
      </w:r>
      <w:r w:rsidR="00326632" w:rsidRPr="00326632">
        <w:rPr>
          <w:rFonts w:ascii="Times New Roman" w:hAnsi="Times New Roman"/>
          <w:sz w:val="24"/>
          <w:szCs w:val="24"/>
          <w:lang w:val="fr-FR"/>
        </w:rPr>
        <w:t xml:space="preserve">de l’église de 1919, la statue ait été perdue et, avec supplications, </w:t>
      </w:r>
      <w:r w:rsidR="00C9770F">
        <w:rPr>
          <w:rFonts w:ascii="Times New Roman" w:hAnsi="Times New Roman"/>
          <w:sz w:val="24"/>
          <w:szCs w:val="24"/>
          <w:lang w:val="fr-FR"/>
        </w:rPr>
        <w:t>même</w:t>
      </w:r>
      <w:r w:rsidR="00326632" w:rsidRPr="00326632">
        <w:rPr>
          <w:rFonts w:ascii="Times New Roman" w:hAnsi="Times New Roman"/>
          <w:sz w:val="24"/>
          <w:szCs w:val="24"/>
          <w:lang w:val="fr-FR"/>
        </w:rPr>
        <w:t xml:space="preserve"> combien d’histoire des Instituts! </w:t>
      </w:r>
    </w:p>
    <w:p w14:paraId="749C3B0B" w14:textId="77777777" w:rsidR="001D492B" w:rsidRDefault="001D492B" w:rsidP="006C133D">
      <w:pPr>
        <w:spacing w:after="120"/>
        <w:rPr>
          <w:rFonts w:ascii="Times New Roman" w:hAnsi="Times New Roman"/>
          <w:sz w:val="24"/>
          <w:szCs w:val="24"/>
          <w:lang w:val="fr-FR"/>
        </w:rPr>
      </w:pPr>
      <w:r>
        <w:rPr>
          <w:rFonts w:ascii="Times New Roman" w:hAnsi="Times New Roman"/>
          <w:sz w:val="24"/>
          <w:szCs w:val="24"/>
          <w:lang w:val="fr-FR"/>
        </w:rPr>
        <w:tab/>
      </w:r>
      <w:r w:rsidR="00326632" w:rsidRPr="00326632">
        <w:rPr>
          <w:rFonts w:ascii="Times New Roman" w:hAnsi="Times New Roman"/>
          <w:sz w:val="24"/>
          <w:szCs w:val="24"/>
          <w:lang w:val="fr-FR"/>
        </w:rPr>
        <w:t>Le Père résume en q</w:t>
      </w:r>
      <w:r w:rsidR="00C9770F">
        <w:rPr>
          <w:rFonts w:ascii="Times New Roman" w:hAnsi="Times New Roman"/>
          <w:sz w:val="24"/>
          <w:szCs w:val="24"/>
          <w:lang w:val="fr-FR"/>
        </w:rPr>
        <w:t xml:space="preserve">uelques lignes l’action de S. Joseph dans notre </w:t>
      </w:r>
      <w:r w:rsidR="008B5F1E">
        <w:rPr>
          <w:rFonts w:ascii="Times New Roman" w:hAnsi="Times New Roman"/>
          <w:sz w:val="24"/>
          <w:szCs w:val="24"/>
          <w:lang w:val="fr-FR"/>
        </w:rPr>
        <w:t>Œuvre</w:t>
      </w:r>
      <w:r w:rsidR="00326632" w:rsidRPr="00326632">
        <w:rPr>
          <w:rFonts w:ascii="Times New Roman" w:hAnsi="Times New Roman"/>
          <w:sz w:val="24"/>
          <w:szCs w:val="24"/>
          <w:lang w:val="fr-FR"/>
        </w:rPr>
        <w:t>: "Le</w:t>
      </w:r>
      <w:r w:rsidR="008B5F1E">
        <w:rPr>
          <w:rFonts w:ascii="Times New Roman" w:hAnsi="Times New Roman"/>
          <w:sz w:val="24"/>
          <w:szCs w:val="24"/>
          <w:lang w:val="fr-FR"/>
        </w:rPr>
        <w:t xml:space="preserve"> Saint Patriarche la considéra comme</w:t>
      </w:r>
      <w:r w:rsidR="00326632" w:rsidRPr="00326632">
        <w:rPr>
          <w:rFonts w:ascii="Times New Roman" w:hAnsi="Times New Roman"/>
          <w:sz w:val="24"/>
          <w:szCs w:val="24"/>
          <w:lang w:val="fr-FR"/>
        </w:rPr>
        <w:t xml:space="preserve"> confiée </w:t>
      </w:r>
      <w:r w:rsidR="008B5F1E">
        <w:rPr>
          <w:rFonts w:ascii="Times New Roman" w:hAnsi="Times New Roman"/>
          <w:sz w:val="24"/>
          <w:szCs w:val="24"/>
          <w:lang w:val="fr-FR"/>
        </w:rPr>
        <w:t>à Lui par le Sacré-Cœur de Jésus et de la divine Epouse</w:t>
      </w:r>
      <w:r w:rsidR="00326632" w:rsidRPr="00326632">
        <w:rPr>
          <w:rFonts w:ascii="Times New Roman" w:hAnsi="Times New Roman"/>
          <w:sz w:val="24"/>
          <w:szCs w:val="24"/>
          <w:lang w:val="fr-FR"/>
        </w:rPr>
        <w:t xml:space="preserve"> Maria depuis ses débuts. La petite plante fut confiée à Saint-Joseph et il la protégea avec amour parmi les </w:t>
      </w:r>
      <w:r w:rsidR="008B5F1E">
        <w:rPr>
          <w:rFonts w:ascii="Times New Roman" w:hAnsi="Times New Roman"/>
          <w:sz w:val="24"/>
          <w:szCs w:val="24"/>
          <w:lang w:val="fr-FR"/>
        </w:rPr>
        <w:t>nuées et les tempêtes</w:t>
      </w:r>
      <w:r w:rsidR="00326632" w:rsidRPr="00326632">
        <w:rPr>
          <w:rFonts w:ascii="Times New Roman" w:hAnsi="Times New Roman"/>
          <w:sz w:val="24"/>
          <w:szCs w:val="24"/>
          <w:lang w:val="fr-FR"/>
        </w:rPr>
        <w:t>. Quand la terre</w:t>
      </w:r>
      <w:r w:rsidR="008B5F1E">
        <w:rPr>
          <w:rFonts w:ascii="Times New Roman" w:hAnsi="Times New Roman"/>
          <w:sz w:val="24"/>
          <w:szCs w:val="24"/>
          <w:lang w:val="fr-FR"/>
        </w:rPr>
        <w:t xml:space="preserve"> autour était une plage aride, I</w:t>
      </w:r>
      <w:r w:rsidR="00326632" w:rsidRPr="00326632">
        <w:rPr>
          <w:rFonts w:ascii="Times New Roman" w:hAnsi="Times New Roman"/>
          <w:sz w:val="24"/>
          <w:szCs w:val="24"/>
          <w:lang w:val="fr-FR"/>
        </w:rPr>
        <w:t xml:space="preserve">l la </w:t>
      </w:r>
      <w:r w:rsidR="008B5F1E">
        <w:rPr>
          <w:rFonts w:ascii="Times New Roman" w:hAnsi="Times New Roman"/>
          <w:sz w:val="24"/>
          <w:szCs w:val="24"/>
          <w:lang w:val="fr-FR"/>
        </w:rPr>
        <w:t xml:space="preserve">mouilla </w:t>
      </w:r>
      <w:r w:rsidR="00326632" w:rsidRPr="00326632">
        <w:rPr>
          <w:rFonts w:ascii="Times New Roman" w:hAnsi="Times New Roman"/>
          <w:sz w:val="24"/>
          <w:szCs w:val="24"/>
          <w:lang w:val="fr-FR"/>
        </w:rPr>
        <w:t xml:space="preserve">de la rosée du matin; quand </w:t>
      </w:r>
      <w:r w:rsidR="008B5F1E">
        <w:rPr>
          <w:rFonts w:ascii="Times New Roman" w:hAnsi="Times New Roman"/>
          <w:sz w:val="24"/>
          <w:szCs w:val="24"/>
          <w:lang w:val="fr-FR"/>
        </w:rPr>
        <w:t>le soleil brûlant a menacé de la sécher, il lui</w:t>
      </w:r>
      <w:r w:rsidR="00326632" w:rsidRPr="00326632">
        <w:rPr>
          <w:rFonts w:ascii="Times New Roman" w:hAnsi="Times New Roman"/>
          <w:sz w:val="24"/>
          <w:szCs w:val="24"/>
          <w:lang w:val="fr-FR"/>
        </w:rPr>
        <w:t xml:space="preserve"> fai</w:t>
      </w:r>
      <w:r w:rsidR="008B5F1E">
        <w:rPr>
          <w:rFonts w:ascii="Times New Roman" w:hAnsi="Times New Roman"/>
          <w:sz w:val="24"/>
          <w:szCs w:val="24"/>
          <w:lang w:val="fr-FR"/>
        </w:rPr>
        <w:t>sai</w:t>
      </w:r>
      <w:r w:rsidR="00326632" w:rsidRPr="00326632">
        <w:rPr>
          <w:rFonts w:ascii="Times New Roman" w:hAnsi="Times New Roman"/>
          <w:sz w:val="24"/>
          <w:szCs w:val="24"/>
          <w:lang w:val="fr-FR"/>
        </w:rPr>
        <w:t xml:space="preserve">t de l'ombre avec son manteau; quand le passant </w:t>
      </w:r>
      <w:r w:rsidR="008B5F1E">
        <w:rPr>
          <w:rFonts w:ascii="Times New Roman" w:hAnsi="Times New Roman"/>
          <w:sz w:val="24"/>
          <w:szCs w:val="24"/>
          <w:lang w:val="fr-FR"/>
        </w:rPr>
        <w:t xml:space="preserve">par </w:t>
      </w:r>
      <w:r w:rsidR="006B7A2F">
        <w:rPr>
          <w:rFonts w:ascii="Times New Roman" w:hAnsi="Times New Roman"/>
          <w:sz w:val="24"/>
          <w:szCs w:val="24"/>
          <w:lang w:val="fr-FR"/>
        </w:rPr>
        <w:t xml:space="preserve">inadvertance </w:t>
      </w:r>
      <w:r w:rsidR="006B7A2F" w:rsidRPr="00326632">
        <w:rPr>
          <w:rFonts w:ascii="Times New Roman" w:hAnsi="Times New Roman"/>
          <w:sz w:val="24"/>
          <w:szCs w:val="24"/>
          <w:lang w:val="fr-FR"/>
        </w:rPr>
        <w:t>a</w:t>
      </w:r>
      <w:r w:rsidR="008B5F1E">
        <w:rPr>
          <w:rFonts w:ascii="Times New Roman" w:hAnsi="Times New Roman"/>
          <w:sz w:val="24"/>
          <w:szCs w:val="24"/>
          <w:lang w:val="fr-FR"/>
        </w:rPr>
        <w:t xml:space="preserve"> voulu arracher et piétiner, I</w:t>
      </w:r>
      <w:r w:rsidR="00326632" w:rsidRPr="00326632">
        <w:rPr>
          <w:rFonts w:ascii="Times New Roman" w:hAnsi="Times New Roman"/>
          <w:sz w:val="24"/>
          <w:szCs w:val="24"/>
          <w:lang w:val="fr-FR"/>
        </w:rPr>
        <w:t xml:space="preserve">l la défendit avec une main </w:t>
      </w:r>
      <w:r w:rsidR="008B5F1E">
        <w:rPr>
          <w:rFonts w:ascii="Times New Roman" w:hAnsi="Times New Roman"/>
          <w:sz w:val="24"/>
          <w:szCs w:val="24"/>
          <w:lang w:val="fr-FR"/>
        </w:rPr>
        <w:t>puissante</w:t>
      </w:r>
      <w:r w:rsidR="00326632" w:rsidRPr="00326632">
        <w:rPr>
          <w:rFonts w:ascii="Times New Roman" w:hAnsi="Times New Roman"/>
          <w:sz w:val="24"/>
          <w:szCs w:val="24"/>
          <w:lang w:val="fr-FR"/>
        </w:rPr>
        <w:t>; quand des a</w:t>
      </w:r>
      <w:r w:rsidR="008B5F1E">
        <w:rPr>
          <w:rFonts w:ascii="Times New Roman" w:hAnsi="Times New Roman"/>
          <w:sz w:val="24"/>
          <w:szCs w:val="24"/>
          <w:lang w:val="fr-FR"/>
        </w:rPr>
        <w:t>nimaux infestés ont menacé de la dévorer, I</w:t>
      </w:r>
      <w:r w:rsidR="008B2EED">
        <w:rPr>
          <w:rFonts w:ascii="Times New Roman" w:hAnsi="Times New Roman"/>
          <w:sz w:val="24"/>
          <w:szCs w:val="24"/>
          <w:lang w:val="fr-FR"/>
        </w:rPr>
        <w:t>l les a chassés</w:t>
      </w:r>
      <w:r w:rsidR="00326632" w:rsidRPr="00326632">
        <w:rPr>
          <w:rFonts w:ascii="Times New Roman" w:hAnsi="Times New Roman"/>
          <w:sz w:val="24"/>
          <w:szCs w:val="24"/>
          <w:lang w:val="fr-FR"/>
        </w:rPr>
        <w:t xml:space="preserve"> dans les </w:t>
      </w:r>
      <w:r w:rsidR="008B2EED">
        <w:rPr>
          <w:rFonts w:ascii="Times New Roman" w:hAnsi="Times New Roman"/>
          <w:sz w:val="24"/>
          <w:szCs w:val="24"/>
          <w:lang w:val="fr-FR"/>
        </w:rPr>
        <w:t>abimes</w:t>
      </w:r>
      <w:r w:rsidR="00326632" w:rsidRPr="00326632">
        <w:rPr>
          <w:rFonts w:ascii="Times New Roman" w:hAnsi="Times New Roman"/>
          <w:sz w:val="24"/>
          <w:szCs w:val="24"/>
          <w:lang w:val="fr-FR"/>
        </w:rPr>
        <w:t>; quand des torrents im</w:t>
      </w:r>
      <w:r w:rsidR="008B2EED">
        <w:rPr>
          <w:rFonts w:ascii="Times New Roman" w:hAnsi="Times New Roman"/>
          <w:sz w:val="24"/>
          <w:szCs w:val="24"/>
          <w:lang w:val="fr-FR"/>
        </w:rPr>
        <w:t>pétueux allaient la submerger, I</w:t>
      </w:r>
      <w:r w:rsidR="00326632" w:rsidRPr="00326632">
        <w:rPr>
          <w:rFonts w:ascii="Times New Roman" w:hAnsi="Times New Roman"/>
          <w:sz w:val="24"/>
          <w:szCs w:val="24"/>
          <w:lang w:val="fr-FR"/>
        </w:rPr>
        <w:t xml:space="preserve">l se précipita pour faire de puissantes </w:t>
      </w:r>
      <w:r w:rsidR="008B2EED">
        <w:rPr>
          <w:rFonts w:ascii="Times New Roman" w:hAnsi="Times New Roman"/>
          <w:sz w:val="24"/>
          <w:szCs w:val="24"/>
          <w:lang w:val="fr-FR"/>
        </w:rPr>
        <w:t>berges autour d'elle. Ah, I</w:t>
      </w:r>
      <w:r w:rsidR="00326632" w:rsidRPr="00326632">
        <w:rPr>
          <w:rFonts w:ascii="Times New Roman" w:hAnsi="Times New Roman"/>
          <w:sz w:val="24"/>
          <w:szCs w:val="24"/>
          <w:lang w:val="fr-FR"/>
        </w:rPr>
        <w:t xml:space="preserve">l </w:t>
      </w:r>
      <w:r w:rsidR="00326632">
        <w:rPr>
          <w:rFonts w:ascii="Times New Roman" w:hAnsi="Times New Roman"/>
          <w:sz w:val="24"/>
          <w:szCs w:val="24"/>
          <w:lang w:val="fr-FR"/>
        </w:rPr>
        <w:t xml:space="preserve">l'a grandi comme Jésus et Marie </w:t>
      </w:r>
      <w:r w:rsidR="008B2EED">
        <w:rPr>
          <w:rFonts w:ascii="Times New Roman" w:hAnsi="Times New Roman"/>
          <w:sz w:val="24"/>
          <w:szCs w:val="24"/>
          <w:lang w:val="fr-FR"/>
        </w:rPr>
        <w:t>la voulaient</w:t>
      </w:r>
      <w:r w:rsidR="00326632" w:rsidRPr="00326632">
        <w:rPr>
          <w:rFonts w:ascii="Times New Roman" w:hAnsi="Times New Roman"/>
          <w:sz w:val="24"/>
          <w:szCs w:val="24"/>
          <w:lang w:val="fr-FR"/>
        </w:rPr>
        <w:t>. Il fortifia ses racines, étendit ses branches, mûrit ses fr</w:t>
      </w:r>
      <w:r w:rsidR="008B2EED">
        <w:rPr>
          <w:rFonts w:ascii="Times New Roman" w:hAnsi="Times New Roman"/>
          <w:sz w:val="24"/>
          <w:szCs w:val="24"/>
          <w:lang w:val="fr-FR"/>
        </w:rPr>
        <w:t>uits; et enfin il aura dit à l'Ange de Padoue:  - Antoine</w:t>
      </w:r>
      <w:r w:rsidR="00326632" w:rsidRPr="00326632">
        <w:rPr>
          <w:rFonts w:ascii="Times New Roman" w:hAnsi="Times New Roman"/>
          <w:sz w:val="24"/>
          <w:szCs w:val="24"/>
          <w:lang w:val="fr-FR"/>
        </w:rPr>
        <w:t xml:space="preserve">, </w:t>
      </w:r>
      <w:r w:rsidR="008B2EED">
        <w:rPr>
          <w:rFonts w:ascii="Times New Roman" w:hAnsi="Times New Roman"/>
          <w:sz w:val="24"/>
          <w:szCs w:val="24"/>
          <w:lang w:val="fr-FR"/>
        </w:rPr>
        <w:t xml:space="preserve">je te charge </w:t>
      </w:r>
      <w:r w:rsidR="00326632" w:rsidRPr="00326632">
        <w:rPr>
          <w:rFonts w:ascii="Times New Roman" w:hAnsi="Times New Roman"/>
          <w:sz w:val="24"/>
          <w:szCs w:val="24"/>
          <w:lang w:val="fr-FR"/>
        </w:rPr>
        <w:t xml:space="preserve">en tant que distributeur de ma </w:t>
      </w:r>
      <w:r w:rsidR="008B2EED">
        <w:rPr>
          <w:rFonts w:ascii="Times New Roman" w:hAnsi="Times New Roman"/>
          <w:sz w:val="24"/>
          <w:szCs w:val="24"/>
          <w:lang w:val="fr-FR"/>
        </w:rPr>
        <w:t xml:space="preserve">providence sur cette Pieuse </w:t>
      </w:r>
      <w:r w:rsidR="006B7A2F">
        <w:rPr>
          <w:rFonts w:ascii="Times New Roman" w:hAnsi="Times New Roman"/>
          <w:sz w:val="24"/>
          <w:szCs w:val="24"/>
          <w:lang w:val="fr-FR"/>
        </w:rPr>
        <w:t xml:space="preserve">Œuvre </w:t>
      </w:r>
      <w:r w:rsidR="006B7A2F" w:rsidRPr="00326632">
        <w:rPr>
          <w:rFonts w:ascii="Times New Roman" w:hAnsi="Times New Roman"/>
          <w:sz w:val="24"/>
          <w:szCs w:val="24"/>
          <w:lang w:val="fr-FR"/>
        </w:rPr>
        <w:t>des</w:t>
      </w:r>
      <w:r w:rsidR="00326632" w:rsidRPr="00326632">
        <w:rPr>
          <w:rFonts w:ascii="Times New Roman" w:hAnsi="Times New Roman"/>
          <w:sz w:val="24"/>
          <w:szCs w:val="24"/>
          <w:lang w:val="fr-FR"/>
        </w:rPr>
        <w:t xml:space="preserve"> inté</w:t>
      </w:r>
      <w:r w:rsidR="008B2EED">
        <w:rPr>
          <w:rFonts w:ascii="Times New Roman" w:hAnsi="Times New Roman"/>
          <w:sz w:val="24"/>
          <w:szCs w:val="24"/>
          <w:lang w:val="fr-FR"/>
        </w:rPr>
        <w:t>rêts du C</w:t>
      </w:r>
      <w:r w:rsidR="00C2086A">
        <w:rPr>
          <w:rFonts w:ascii="Times New Roman" w:hAnsi="Times New Roman"/>
          <w:sz w:val="24"/>
          <w:szCs w:val="24"/>
          <w:lang w:val="fr-FR"/>
        </w:rPr>
        <w:t>œur de notre Jésus!"</w:t>
      </w:r>
      <w:r w:rsidR="00C2086A">
        <w:rPr>
          <w:rStyle w:val="FootnoteReference"/>
          <w:rFonts w:ascii="Times New Roman" w:hAnsi="Times New Roman"/>
          <w:sz w:val="24"/>
          <w:szCs w:val="24"/>
          <w:lang w:val="fr-FR"/>
        </w:rPr>
        <w:footnoteReference w:id="616"/>
      </w:r>
      <w:r w:rsidR="00C2086A">
        <w:rPr>
          <w:rFonts w:ascii="Times New Roman" w:hAnsi="Times New Roman"/>
          <w:sz w:val="24"/>
          <w:szCs w:val="24"/>
          <w:lang w:val="fr-FR"/>
        </w:rPr>
        <w:t xml:space="preserve">. </w:t>
      </w:r>
      <w:r w:rsidR="00326632" w:rsidRPr="00326632">
        <w:rPr>
          <w:rFonts w:ascii="Times New Roman" w:hAnsi="Times New Roman"/>
          <w:sz w:val="24"/>
          <w:szCs w:val="24"/>
          <w:lang w:val="fr-FR"/>
        </w:rPr>
        <w:t xml:space="preserve"> </w:t>
      </w:r>
    </w:p>
    <w:p w14:paraId="28921D38" w14:textId="77777777" w:rsidR="00645488" w:rsidRDefault="001D492B" w:rsidP="006C133D">
      <w:pPr>
        <w:spacing w:after="120"/>
        <w:rPr>
          <w:rFonts w:ascii="Times New Roman" w:hAnsi="Times New Roman"/>
          <w:sz w:val="24"/>
          <w:szCs w:val="24"/>
          <w:lang w:val="fr-FR"/>
        </w:rPr>
      </w:pPr>
      <w:r>
        <w:rPr>
          <w:rFonts w:ascii="Times New Roman" w:hAnsi="Times New Roman"/>
          <w:sz w:val="24"/>
          <w:szCs w:val="24"/>
          <w:lang w:val="fr-FR"/>
        </w:rPr>
        <w:tab/>
      </w:r>
      <w:r w:rsidR="00326632" w:rsidRPr="00326632">
        <w:rPr>
          <w:rFonts w:ascii="Times New Roman" w:hAnsi="Times New Roman"/>
          <w:sz w:val="24"/>
          <w:szCs w:val="24"/>
          <w:lang w:val="fr-FR"/>
        </w:rPr>
        <w:t>Et ailleurs, le Père reprend cette dernière pensée: "En nous se trouv</w:t>
      </w:r>
      <w:r w:rsidR="008B2EED">
        <w:rPr>
          <w:rFonts w:ascii="Times New Roman" w:hAnsi="Times New Roman"/>
          <w:sz w:val="24"/>
          <w:szCs w:val="24"/>
          <w:lang w:val="fr-FR"/>
        </w:rPr>
        <w:t>e la persuasion intime que S.</w:t>
      </w:r>
      <w:r w:rsidR="00326632" w:rsidRPr="00326632">
        <w:rPr>
          <w:rFonts w:ascii="Times New Roman" w:hAnsi="Times New Roman"/>
          <w:sz w:val="24"/>
          <w:szCs w:val="24"/>
          <w:lang w:val="fr-FR"/>
        </w:rPr>
        <w:t xml:space="preserve"> Joseph nous a obtenus du Ciel la protection de Saint An</w:t>
      </w:r>
      <w:r w:rsidR="008B2EED">
        <w:rPr>
          <w:rFonts w:ascii="Times New Roman" w:hAnsi="Times New Roman"/>
          <w:sz w:val="24"/>
          <w:szCs w:val="24"/>
          <w:lang w:val="fr-FR"/>
        </w:rPr>
        <w:t xml:space="preserve">toine de Padoue; en effet, </w:t>
      </w:r>
      <w:r w:rsidR="00326632" w:rsidRPr="00326632">
        <w:rPr>
          <w:rFonts w:ascii="Times New Roman" w:hAnsi="Times New Roman"/>
          <w:sz w:val="24"/>
          <w:szCs w:val="24"/>
          <w:lang w:val="fr-FR"/>
        </w:rPr>
        <w:t xml:space="preserve">qui </w:t>
      </w:r>
      <w:r w:rsidR="008B2EED">
        <w:rPr>
          <w:rFonts w:ascii="Times New Roman" w:hAnsi="Times New Roman"/>
          <w:sz w:val="24"/>
          <w:szCs w:val="24"/>
          <w:lang w:val="fr-FR"/>
        </w:rPr>
        <w:t>peut nous interdire</w:t>
      </w:r>
      <w:r w:rsidR="00326632" w:rsidRPr="00326632">
        <w:rPr>
          <w:rFonts w:ascii="Times New Roman" w:hAnsi="Times New Roman"/>
          <w:sz w:val="24"/>
          <w:szCs w:val="24"/>
          <w:lang w:val="fr-FR"/>
        </w:rPr>
        <w:t xml:space="preserve"> de pense</w:t>
      </w:r>
      <w:r w:rsidR="008B2EED">
        <w:rPr>
          <w:rFonts w:ascii="Times New Roman" w:hAnsi="Times New Roman"/>
          <w:sz w:val="24"/>
          <w:szCs w:val="24"/>
          <w:lang w:val="fr-FR"/>
        </w:rPr>
        <w:t xml:space="preserve">r que S. Joseph, précisément S. Joseph, en tant que Patron universel de la Sainte </w:t>
      </w:r>
      <w:r w:rsidR="00326632" w:rsidRPr="00326632">
        <w:rPr>
          <w:rFonts w:ascii="Times New Roman" w:hAnsi="Times New Roman"/>
          <w:sz w:val="24"/>
          <w:szCs w:val="24"/>
          <w:lang w:val="fr-FR"/>
        </w:rPr>
        <w:t xml:space="preserve">Église, n'a pas donné à tous les peuples, </w:t>
      </w:r>
      <w:r w:rsidR="008B2EED">
        <w:rPr>
          <w:rFonts w:ascii="Times New Roman" w:hAnsi="Times New Roman"/>
          <w:sz w:val="24"/>
          <w:szCs w:val="24"/>
          <w:lang w:val="fr-FR"/>
        </w:rPr>
        <w:t xml:space="preserve">dans </w:t>
      </w:r>
      <w:r w:rsidR="00326632" w:rsidRPr="00326632">
        <w:rPr>
          <w:rFonts w:ascii="Times New Roman" w:hAnsi="Times New Roman"/>
          <w:sz w:val="24"/>
          <w:szCs w:val="24"/>
          <w:lang w:val="fr-FR"/>
        </w:rPr>
        <w:t xml:space="preserve">ces derniers temps, la dévotion du </w:t>
      </w:r>
      <w:r w:rsidR="008B2EED">
        <w:rPr>
          <w:rFonts w:ascii="Times New Roman" w:hAnsi="Times New Roman"/>
          <w:i/>
          <w:sz w:val="24"/>
          <w:szCs w:val="24"/>
          <w:lang w:val="fr-FR"/>
        </w:rPr>
        <w:t>pain de S</w:t>
      </w:r>
      <w:r w:rsidR="00326632" w:rsidRPr="008B2EED">
        <w:rPr>
          <w:rFonts w:ascii="Times New Roman" w:hAnsi="Times New Roman"/>
          <w:i/>
          <w:sz w:val="24"/>
          <w:szCs w:val="24"/>
          <w:lang w:val="fr-FR"/>
        </w:rPr>
        <w:t>aint Antoine de Padoue</w:t>
      </w:r>
      <w:r w:rsidR="00326632" w:rsidRPr="00326632">
        <w:rPr>
          <w:rFonts w:ascii="Times New Roman" w:hAnsi="Times New Roman"/>
          <w:sz w:val="24"/>
          <w:szCs w:val="24"/>
          <w:lang w:val="fr-FR"/>
        </w:rPr>
        <w:t xml:space="preserve"> pour consoler tous les genres de personnes?</w:t>
      </w:r>
      <w:r w:rsidR="00645488">
        <w:rPr>
          <w:rFonts w:ascii="Times New Roman" w:hAnsi="Times New Roman"/>
          <w:sz w:val="24"/>
          <w:szCs w:val="24"/>
          <w:lang w:val="fr-FR"/>
        </w:rPr>
        <w:t>"</w:t>
      </w:r>
      <w:r w:rsidR="00C2086A">
        <w:rPr>
          <w:rStyle w:val="FootnoteReference"/>
          <w:rFonts w:ascii="Times New Roman" w:hAnsi="Times New Roman"/>
          <w:sz w:val="24"/>
          <w:szCs w:val="24"/>
          <w:lang w:val="fr-FR"/>
        </w:rPr>
        <w:footnoteReference w:id="617"/>
      </w:r>
      <w:r w:rsidR="00645488">
        <w:rPr>
          <w:rFonts w:ascii="Times New Roman" w:hAnsi="Times New Roman"/>
          <w:sz w:val="24"/>
          <w:szCs w:val="24"/>
          <w:lang w:val="fr-FR"/>
        </w:rPr>
        <w:t>.</w:t>
      </w:r>
    </w:p>
    <w:p w14:paraId="0877A984" w14:textId="77777777" w:rsidR="001D492B" w:rsidRDefault="00645488" w:rsidP="006C133D">
      <w:pPr>
        <w:spacing w:after="120"/>
        <w:rPr>
          <w:rFonts w:ascii="Times New Roman" w:hAnsi="Times New Roman"/>
          <w:sz w:val="24"/>
          <w:szCs w:val="24"/>
          <w:lang w:val="fr-FR"/>
        </w:rPr>
      </w:pPr>
      <w:r>
        <w:rPr>
          <w:rFonts w:ascii="Times New Roman" w:hAnsi="Times New Roman"/>
          <w:sz w:val="24"/>
          <w:szCs w:val="24"/>
          <w:lang w:val="fr-FR"/>
        </w:rPr>
        <w:tab/>
      </w:r>
      <w:r w:rsidR="00326632" w:rsidRPr="007C2A78">
        <w:rPr>
          <w:rFonts w:ascii="Times New Roman" w:hAnsi="Times New Roman"/>
          <w:sz w:val="24"/>
          <w:szCs w:val="24"/>
          <w:lang w:val="fr-FR"/>
        </w:rPr>
        <w:t>De beaux témoignages d</w:t>
      </w:r>
      <w:r w:rsidR="008B2EED" w:rsidRPr="007C2A78">
        <w:rPr>
          <w:rFonts w:ascii="Times New Roman" w:hAnsi="Times New Roman"/>
          <w:sz w:val="24"/>
          <w:szCs w:val="24"/>
          <w:lang w:val="fr-FR"/>
        </w:rPr>
        <w:t>es Filles du Sacré C</w:t>
      </w:r>
      <w:r w:rsidRPr="007C2A78">
        <w:rPr>
          <w:rFonts w:ascii="Times New Roman" w:hAnsi="Times New Roman"/>
          <w:sz w:val="24"/>
          <w:szCs w:val="24"/>
          <w:lang w:val="fr-FR"/>
        </w:rPr>
        <w:t>ôté</w:t>
      </w:r>
      <w:r w:rsidR="00326632" w:rsidRPr="007C2A78">
        <w:rPr>
          <w:rFonts w:ascii="Times New Roman" w:hAnsi="Times New Roman"/>
          <w:sz w:val="24"/>
          <w:szCs w:val="24"/>
          <w:lang w:val="fr-FR"/>
        </w:rPr>
        <w:t xml:space="preserve">: "Il aimait tellement </w:t>
      </w:r>
      <w:r w:rsidR="00B954A3" w:rsidRPr="007C2A78">
        <w:rPr>
          <w:rFonts w:ascii="Times New Roman" w:hAnsi="Times New Roman"/>
          <w:sz w:val="24"/>
          <w:szCs w:val="24"/>
          <w:lang w:val="fr-FR"/>
        </w:rPr>
        <w:t>S.</w:t>
      </w:r>
      <w:r w:rsidR="00326632" w:rsidRPr="007C2A78">
        <w:rPr>
          <w:rFonts w:ascii="Times New Roman" w:hAnsi="Times New Roman"/>
          <w:sz w:val="24"/>
          <w:szCs w:val="24"/>
          <w:lang w:val="fr-FR"/>
        </w:rPr>
        <w:t xml:space="preserve"> Joseph! I</w:t>
      </w:r>
      <w:r w:rsidR="00B954A3" w:rsidRPr="007C2A78">
        <w:rPr>
          <w:rFonts w:ascii="Times New Roman" w:hAnsi="Times New Roman"/>
          <w:sz w:val="24"/>
          <w:szCs w:val="24"/>
          <w:lang w:val="fr-FR"/>
        </w:rPr>
        <w:t>l nous a écrit pour mettre nos Maisons sous son patronage; il solennisait et faisait solenniser sa fête</w:t>
      </w:r>
      <w:r w:rsidR="00326632" w:rsidRPr="007C2A78">
        <w:rPr>
          <w:rFonts w:ascii="Times New Roman" w:hAnsi="Times New Roman"/>
          <w:sz w:val="24"/>
          <w:szCs w:val="24"/>
          <w:lang w:val="fr-FR"/>
        </w:rPr>
        <w:t xml:space="preserve"> avec une neuvaine et, si possible, </w:t>
      </w:r>
      <w:r w:rsidR="00B954A3" w:rsidRPr="007C2A78">
        <w:rPr>
          <w:rFonts w:ascii="Times New Roman" w:hAnsi="Times New Roman"/>
          <w:sz w:val="24"/>
          <w:szCs w:val="24"/>
          <w:lang w:val="fr-FR"/>
        </w:rPr>
        <w:t>avec un repas pour les pauvres</w:t>
      </w:r>
      <w:r w:rsidR="00326632" w:rsidRPr="007C2A78">
        <w:rPr>
          <w:rFonts w:ascii="Times New Roman" w:hAnsi="Times New Roman"/>
          <w:sz w:val="24"/>
          <w:szCs w:val="24"/>
          <w:lang w:val="fr-FR"/>
        </w:rPr>
        <w:t>"</w:t>
      </w:r>
      <w:r w:rsidR="00B954A3" w:rsidRPr="007C2A78">
        <w:rPr>
          <w:rFonts w:ascii="Times New Roman" w:hAnsi="Times New Roman"/>
          <w:sz w:val="24"/>
          <w:szCs w:val="24"/>
          <w:lang w:val="fr-FR"/>
        </w:rPr>
        <w:t>.</w:t>
      </w:r>
      <w:r w:rsidR="00326632" w:rsidRPr="007C2A78">
        <w:rPr>
          <w:rFonts w:ascii="Times New Roman" w:hAnsi="Times New Roman"/>
          <w:sz w:val="24"/>
          <w:szCs w:val="24"/>
          <w:lang w:val="fr-FR"/>
        </w:rPr>
        <w:t xml:space="preserve"> "Il nous a inculqué cette dévotion, qui, ayant besoin de l'aide du Père à ce moment-là, </w:t>
      </w:r>
      <w:r w:rsidR="00B954A3" w:rsidRPr="007C2A78">
        <w:rPr>
          <w:rFonts w:ascii="Times New Roman" w:hAnsi="Times New Roman"/>
          <w:sz w:val="24"/>
          <w:szCs w:val="24"/>
          <w:lang w:val="fr-FR"/>
        </w:rPr>
        <w:t>nous avons</w:t>
      </w:r>
      <w:r w:rsidR="00326632" w:rsidRPr="007C2A78">
        <w:rPr>
          <w:rFonts w:ascii="Times New Roman" w:hAnsi="Times New Roman"/>
          <w:sz w:val="24"/>
          <w:szCs w:val="24"/>
          <w:lang w:val="fr-FR"/>
        </w:rPr>
        <w:t xml:space="preserve"> pu mieux apprécier toute la pr</w:t>
      </w:r>
      <w:r w:rsidR="00B954A3" w:rsidRPr="007C2A78">
        <w:rPr>
          <w:rFonts w:ascii="Times New Roman" w:hAnsi="Times New Roman"/>
          <w:sz w:val="24"/>
          <w:szCs w:val="24"/>
          <w:lang w:val="fr-FR"/>
        </w:rPr>
        <w:t>éciosité de sa confiance en le Saint P</w:t>
      </w:r>
      <w:r w:rsidR="00326632" w:rsidRPr="007C2A78">
        <w:rPr>
          <w:rFonts w:ascii="Times New Roman" w:hAnsi="Times New Roman"/>
          <w:sz w:val="24"/>
          <w:szCs w:val="24"/>
          <w:lang w:val="fr-FR"/>
        </w:rPr>
        <w:t>atriar</w:t>
      </w:r>
      <w:r w:rsidR="00C2086A" w:rsidRPr="007C2A78">
        <w:rPr>
          <w:rFonts w:ascii="Times New Roman" w:hAnsi="Times New Roman"/>
          <w:sz w:val="24"/>
          <w:szCs w:val="24"/>
          <w:lang w:val="fr-FR"/>
        </w:rPr>
        <w:t>che". La déposition de Mère Qua</w:t>
      </w:r>
      <w:r w:rsidR="00326632" w:rsidRPr="007C2A78">
        <w:rPr>
          <w:rFonts w:ascii="Times New Roman" w:hAnsi="Times New Roman"/>
          <w:sz w:val="24"/>
          <w:szCs w:val="24"/>
          <w:lang w:val="fr-FR"/>
        </w:rPr>
        <w:t xml:space="preserve">ranta est très belle: "Il me reste à dire de sa grande dévotion </w:t>
      </w:r>
      <w:r w:rsidR="00B954A3" w:rsidRPr="007C2A78">
        <w:rPr>
          <w:rFonts w:ascii="Times New Roman" w:hAnsi="Times New Roman"/>
          <w:sz w:val="24"/>
          <w:szCs w:val="24"/>
          <w:lang w:val="fr-FR"/>
        </w:rPr>
        <w:t>et de sa confiance en S.</w:t>
      </w:r>
      <w:r w:rsidR="00326632" w:rsidRPr="007C2A78">
        <w:rPr>
          <w:rFonts w:ascii="Times New Roman" w:hAnsi="Times New Roman"/>
          <w:sz w:val="24"/>
          <w:szCs w:val="24"/>
          <w:lang w:val="fr-FR"/>
        </w:rPr>
        <w:t xml:space="preserve"> Joseph. Il </w:t>
      </w:r>
      <w:r w:rsidR="00B954A3" w:rsidRPr="007C2A78">
        <w:rPr>
          <w:rFonts w:ascii="Times New Roman" w:hAnsi="Times New Roman"/>
          <w:sz w:val="24"/>
          <w:szCs w:val="24"/>
          <w:lang w:val="fr-FR"/>
        </w:rPr>
        <w:t xml:space="preserve">nous </w:t>
      </w:r>
      <w:r w:rsidR="00326632" w:rsidRPr="007C2A78">
        <w:rPr>
          <w:rFonts w:ascii="Times New Roman" w:hAnsi="Times New Roman"/>
          <w:sz w:val="24"/>
          <w:szCs w:val="24"/>
          <w:lang w:val="fr-FR"/>
        </w:rPr>
        <w:t>suggéra</w:t>
      </w:r>
      <w:r w:rsidR="00B954A3" w:rsidRPr="007C2A78">
        <w:rPr>
          <w:rFonts w:ascii="Times New Roman" w:hAnsi="Times New Roman"/>
          <w:sz w:val="24"/>
          <w:szCs w:val="24"/>
          <w:lang w:val="fr-FR"/>
        </w:rPr>
        <w:t>it</w:t>
      </w:r>
      <w:r w:rsidR="00326632" w:rsidRPr="007C2A78">
        <w:rPr>
          <w:rFonts w:ascii="Times New Roman" w:hAnsi="Times New Roman"/>
          <w:sz w:val="24"/>
          <w:szCs w:val="24"/>
          <w:lang w:val="fr-FR"/>
        </w:rPr>
        <w:t xml:space="preserve"> une dévotion ten</w:t>
      </w:r>
      <w:r w:rsidR="00B954A3" w:rsidRPr="007C2A78">
        <w:rPr>
          <w:rFonts w:ascii="Times New Roman" w:hAnsi="Times New Roman"/>
          <w:sz w:val="24"/>
          <w:szCs w:val="24"/>
          <w:lang w:val="fr-FR"/>
        </w:rPr>
        <w:t>dre, simple et naïve envers le Saint P</w:t>
      </w:r>
      <w:r w:rsidR="00326632" w:rsidRPr="007C2A78">
        <w:rPr>
          <w:rFonts w:ascii="Times New Roman" w:hAnsi="Times New Roman"/>
          <w:sz w:val="24"/>
          <w:szCs w:val="24"/>
          <w:lang w:val="fr-FR"/>
        </w:rPr>
        <w:t xml:space="preserve">atriarche: selon lui, il était nécessaire de le prier avec le cœur et avec insistance, </w:t>
      </w:r>
      <w:r w:rsidR="00B954A3" w:rsidRPr="007C2A78">
        <w:rPr>
          <w:rFonts w:ascii="Times New Roman" w:hAnsi="Times New Roman"/>
          <w:sz w:val="24"/>
          <w:szCs w:val="24"/>
          <w:lang w:val="fr-FR"/>
        </w:rPr>
        <w:t>menaçant même de lui enlever l'Enfant, le recouvrant d'un papier</w:t>
      </w:r>
      <w:r w:rsidR="00326632" w:rsidRPr="007C2A78">
        <w:rPr>
          <w:rFonts w:ascii="Times New Roman" w:hAnsi="Times New Roman"/>
          <w:sz w:val="24"/>
          <w:szCs w:val="24"/>
          <w:lang w:val="fr-FR"/>
        </w:rPr>
        <w:t>, s'</w:t>
      </w:r>
      <w:r w:rsidR="007C2A78" w:rsidRPr="007C2A78">
        <w:rPr>
          <w:rFonts w:ascii="Times New Roman" w:hAnsi="Times New Roman"/>
          <w:sz w:val="24"/>
          <w:szCs w:val="24"/>
          <w:lang w:val="fr-FR"/>
        </w:rPr>
        <w:t>il n'était pas venu à notre</w:t>
      </w:r>
      <w:r w:rsidR="00326632" w:rsidRPr="007C2A78">
        <w:rPr>
          <w:rFonts w:ascii="Times New Roman" w:hAnsi="Times New Roman"/>
          <w:sz w:val="24"/>
          <w:szCs w:val="24"/>
          <w:lang w:val="fr-FR"/>
        </w:rPr>
        <w:t xml:space="preserve"> </w:t>
      </w:r>
      <w:r w:rsidR="00326632" w:rsidRPr="008D0B8A">
        <w:rPr>
          <w:rFonts w:ascii="Times New Roman" w:hAnsi="Times New Roman"/>
          <w:sz w:val="24"/>
          <w:szCs w:val="24"/>
          <w:lang w:val="fr-FR"/>
        </w:rPr>
        <w:t xml:space="preserve">rencontre. </w:t>
      </w:r>
      <w:r w:rsidR="007C2A78" w:rsidRPr="008D0B8A">
        <w:rPr>
          <w:rFonts w:ascii="Times New Roman" w:hAnsi="Times New Roman"/>
          <w:sz w:val="24"/>
          <w:szCs w:val="24"/>
          <w:lang w:val="fr-FR"/>
        </w:rPr>
        <w:t xml:space="preserve">Le Serviteur </w:t>
      </w:r>
      <w:r w:rsidR="00326632" w:rsidRPr="008D0B8A">
        <w:rPr>
          <w:rFonts w:ascii="Times New Roman" w:hAnsi="Times New Roman"/>
          <w:sz w:val="24"/>
          <w:szCs w:val="24"/>
          <w:lang w:val="fr-FR"/>
        </w:rPr>
        <w:t>de Dieu voulait q</w:t>
      </w:r>
      <w:r w:rsidR="007C2A78" w:rsidRPr="008D0B8A">
        <w:rPr>
          <w:rFonts w:ascii="Times New Roman" w:hAnsi="Times New Roman"/>
          <w:sz w:val="24"/>
          <w:szCs w:val="24"/>
          <w:lang w:val="fr-FR"/>
        </w:rPr>
        <w:t>ue nous mangions du pain de blé;</w:t>
      </w:r>
      <w:r w:rsidR="00326632" w:rsidRPr="008D0B8A">
        <w:rPr>
          <w:rFonts w:ascii="Times New Roman" w:hAnsi="Times New Roman"/>
          <w:sz w:val="24"/>
          <w:szCs w:val="24"/>
          <w:lang w:val="fr-FR"/>
        </w:rPr>
        <w:t xml:space="preserve"> je parle de </w:t>
      </w:r>
      <w:r w:rsidR="007C2A78" w:rsidRPr="008D0B8A">
        <w:rPr>
          <w:rFonts w:ascii="Times New Roman" w:hAnsi="Times New Roman"/>
          <w:sz w:val="24"/>
          <w:szCs w:val="24"/>
          <w:lang w:val="fr-FR"/>
        </w:rPr>
        <w:t>1913 ou à peu près; l</w:t>
      </w:r>
      <w:r w:rsidR="00326632" w:rsidRPr="008D0B8A">
        <w:rPr>
          <w:rFonts w:ascii="Times New Roman" w:hAnsi="Times New Roman"/>
          <w:sz w:val="24"/>
          <w:szCs w:val="24"/>
          <w:lang w:val="fr-FR"/>
        </w:rPr>
        <w:t xml:space="preserve">e blé est venu. Il voulait que nous mangions des fruits tous les jours, </w:t>
      </w:r>
      <w:r w:rsidR="007C2A78" w:rsidRPr="008D0B8A">
        <w:rPr>
          <w:rFonts w:ascii="Times New Roman" w:hAnsi="Times New Roman"/>
          <w:sz w:val="24"/>
          <w:szCs w:val="24"/>
          <w:lang w:val="fr-FR"/>
        </w:rPr>
        <w:t xml:space="preserve">mais </w:t>
      </w:r>
      <w:r w:rsidR="00326632" w:rsidRPr="008D0B8A">
        <w:rPr>
          <w:rFonts w:ascii="Times New Roman" w:hAnsi="Times New Roman"/>
          <w:sz w:val="24"/>
          <w:szCs w:val="24"/>
          <w:lang w:val="fr-FR"/>
        </w:rPr>
        <w:t xml:space="preserve">il nous manquait l’argent pour l’acheter; le fruit ne </w:t>
      </w:r>
      <w:r w:rsidR="007C2A78" w:rsidRPr="008D0B8A">
        <w:rPr>
          <w:rFonts w:ascii="Times New Roman" w:hAnsi="Times New Roman"/>
          <w:sz w:val="24"/>
          <w:szCs w:val="24"/>
          <w:lang w:val="fr-FR"/>
        </w:rPr>
        <w:t>manqua</w:t>
      </w:r>
      <w:r w:rsidR="00326632" w:rsidRPr="008D0B8A">
        <w:rPr>
          <w:rFonts w:ascii="Times New Roman" w:hAnsi="Times New Roman"/>
          <w:sz w:val="24"/>
          <w:szCs w:val="24"/>
          <w:lang w:val="fr-FR"/>
        </w:rPr>
        <w:t xml:space="preserve"> jamais. </w:t>
      </w:r>
      <w:r w:rsidR="007C2A78" w:rsidRPr="008D0B8A">
        <w:rPr>
          <w:rFonts w:ascii="Times New Roman" w:hAnsi="Times New Roman"/>
          <w:sz w:val="24"/>
          <w:szCs w:val="24"/>
          <w:lang w:val="fr-FR"/>
        </w:rPr>
        <w:t>L'huile de la lampe de S.</w:t>
      </w:r>
      <w:r w:rsidR="00326632" w:rsidRPr="008D0B8A">
        <w:rPr>
          <w:rFonts w:ascii="Times New Roman" w:hAnsi="Times New Roman"/>
          <w:sz w:val="24"/>
          <w:szCs w:val="24"/>
          <w:lang w:val="fr-FR"/>
        </w:rPr>
        <w:t xml:space="preserve"> Joseph manquait parfois, nous </w:t>
      </w:r>
      <w:r w:rsidR="007C2A78" w:rsidRPr="008D0B8A">
        <w:rPr>
          <w:rFonts w:ascii="Times New Roman" w:hAnsi="Times New Roman"/>
          <w:sz w:val="24"/>
          <w:szCs w:val="24"/>
          <w:lang w:val="fr-FR"/>
        </w:rPr>
        <w:t>ne savions pas comment le faire; prié ou menacé, S. Joseph était toujours présent</w:t>
      </w:r>
      <w:r w:rsidR="00326632" w:rsidRPr="008D0B8A">
        <w:rPr>
          <w:rFonts w:ascii="Times New Roman" w:hAnsi="Times New Roman"/>
          <w:sz w:val="24"/>
          <w:szCs w:val="24"/>
          <w:lang w:val="fr-FR"/>
        </w:rPr>
        <w:t xml:space="preserve">". </w:t>
      </w:r>
    </w:p>
    <w:p w14:paraId="71AEDAF5" w14:textId="77777777" w:rsidR="00326632" w:rsidRDefault="001D492B" w:rsidP="006C133D">
      <w:pPr>
        <w:spacing w:after="120"/>
        <w:rPr>
          <w:rFonts w:ascii="Times New Roman" w:hAnsi="Times New Roman"/>
          <w:sz w:val="24"/>
          <w:szCs w:val="24"/>
          <w:lang w:val="fr-FR"/>
        </w:rPr>
      </w:pPr>
      <w:r>
        <w:rPr>
          <w:rFonts w:ascii="Times New Roman" w:hAnsi="Times New Roman"/>
          <w:sz w:val="24"/>
          <w:szCs w:val="24"/>
          <w:lang w:val="fr-FR"/>
        </w:rPr>
        <w:tab/>
      </w:r>
      <w:r w:rsidR="00326632" w:rsidRPr="008D0B8A">
        <w:rPr>
          <w:rFonts w:ascii="Times New Roman" w:hAnsi="Times New Roman"/>
          <w:sz w:val="24"/>
          <w:szCs w:val="24"/>
          <w:lang w:val="fr-FR"/>
        </w:rPr>
        <w:t>Cet épisode, la vénérable Mère Quaranta m'a dit plus d'une fois avec des détails importants, que je tiens à souligner ici. Le Père trouva que les religieuses utilisaient un pai</w:t>
      </w:r>
      <w:r w:rsidR="007C2A78" w:rsidRPr="008D0B8A">
        <w:rPr>
          <w:rFonts w:ascii="Times New Roman" w:hAnsi="Times New Roman"/>
          <w:sz w:val="24"/>
          <w:szCs w:val="24"/>
          <w:lang w:val="fr-FR"/>
        </w:rPr>
        <w:t>n immangeable et il dit: "Pas,</w:t>
      </w:r>
      <w:r w:rsidR="00326632" w:rsidRPr="008D0B8A">
        <w:rPr>
          <w:rFonts w:ascii="Times New Roman" w:hAnsi="Times New Roman"/>
          <w:sz w:val="24"/>
          <w:szCs w:val="24"/>
          <w:lang w:val="fr-FR"/>
        </w:rPr>
        <w:t xml:space="preserve"> fil</w:t>
      </w:r>
      <w:r w:rsidR="007C2A78" w:rsidRPr="008D0B8A">
        <w:rPr>
          <w:rFonts w:ascii="Times New Roman" w:hAnsi="Times New Roman"/>
          <w:sz w:val="24"/>
          <w:szCs w:val="24"/>
          <w:lang w:val="fr-FR"/>
        </w:rPr>
        <w:t>le</w:t>
      </w:r>
      <w:r w:rsidR="00326632" w:rsidRPr="008D0B8A">
        <w:rPr>
          <w:rFonts w:ascii="Times New Roman" w:hAnsi="Times New Roman"/>
          <w:sz w:val="24"/>
          <w:szCs w:val="24"/>
          <w:lang w:val="fr-FR"/>
        </w:rPr>
        <w:t>s, le pain doit être du blé pur, sinon vous n'aurez pas la force de travaille</w:t>
      </w:r>
      <w:r w:rsidR="007C2A78" w:rsidRPr="008D0B8A">
        <w:rPr>
          <w:rFonts w:ascii="Times New Roman" w:hAnsi="Times New Roman"/>
          <w:sz w:val="24"/>
          <w:szCs w:val="24"/>
          <w:lang w:val="fr-FR"/>
        </w:rPr>
        <w:t>r</w:t>
      </w:r>
      <w:r w:rsidR="007A5CC2" w:rsidRPr="008D0B8A">
        <w:rPr>
          <w:rFonts w:ascii="Times New Roman" w:hAnsi="Times New Roman"/>
          <w:sz w:val="24"/>
          <w:szCs w:val="24"/>
          <w:lang w:val="fr-FR"/>
        </w:rPr>
        <w:t>". -</w:t>
      </w:r>
      <w:r w:rsidR="007C2A78" w:rsidRPr="008D0B8A">
        <w:rPr>
          <w:rFonts w:ascii="Times New Roman" w:hAnsi="Times New Roman"/>
          <w:sz w:val="24"/>
          <w:szCs w:val="24"/>
          <w:lang w:val="fr-FR"/>
        </w:rPr>
        <w:t xml:space="preserve"> </w:t>
      </w:r>
      <w:r w:rsidR="007A5CC2" w:rsidRPr="008D0B8A">
        <w:rPr>
          <w:rFonts w:ascii="Times New Roman" w:hAnsi="Times New Roman"/>
          <w:sz w:val="24"/>
          <w:szCs w:val="24"/>
          <w:lang w:val="fr-FR"/>
        </w:rPr>
        <w:t>"</w:t>
      </w:r>
      <w:r w:rsidR="007C2A78" w:rsidRPr="008D0B8A">
        <w:rPr>
          <w:rFonts w:ascii="Times New Roman" w:hAnsi="Times New Roman"/>
          <w:sz w:val="24"/>
          <w:szCs w:val="24"/>
          <w:lang w:val="fr-FR"/>
        </w:rPr>
        <w:t>Et qui nous le donne, mon Père?</w:t>
      </w:r>
      <w:r w:rsidR="007A5CC2" w:rsidRPr="008D0B8A">
        <w:rPr>
          <w:rFonts w:ascii="Times New Roman" w:hAnsi="Times New Roman"/>
          <w:sz w:val="24"/>
          <w:szCs w:val="24"/>
          <w:lang w:val="fr-FR"/>
        </w:rPr>
        <w:t xml:space="preserve">". </w:t>
      </w:r>
      <w:r w:rsidR="007C2A78" w:rsidRPr="008D0B8A">
        <w:rPr>
          <w:rFonts w:ascii="Times New Roman" w:hAnsi="Times New Roman"/>
          <w:sz w:val="24"/>
          <w:szCs w:val="24"/>
          <w:lang w:val="fr-FR"/>
        </w:rPr>
        <w:t xml:space="preserve"> - </w:t>
      </w:r>
      <w:r w:rsidR="007A5CC2" w:rsidRPr="008D0B8A">
        <w:rPr>
          <w:rFonts w:ascii="Times New Roman" w:hAnsi="Times New Roman"/>
          <w:sz w:val="24"/>
          <w:szCs w:val="24"/>
          <w:lang w:val="fr-FR"/>
        </w:rPr>
        <w:t>"</w:t>
      </w:r>
      <w:r w:rsidR="007C2A78" w:rsidRPr="008D0B8A">
        <w:rPr>
          <w:rFonts w:ascii="Times New Roman" w:hAnsi="Times New Roman"/>
          <w:sz w:val="24"/>
          <w:szCs w:val="24"/>
          <w:lang w:val="fr-FR"/>
        </w:rPr>
        <w:t>Demande-le à S. Joseph; ou mieux, faites ainsi</w:t>
      </w:r>
      <w:r w:rsidR="00326632" w:rsidRPr="008D0B8A">
        <w:rPr>
          <w:rFonts w:ascii="Times New Roman" w:hAnsi="Times New Roman"/>
          <w:sz w:val="24"/>
          <w:szCs w:val="24"/>
          <w:lang w:val="fr-FR"/>
        </w:rPr>
        <w:t xml:space="preserve">: prenez un sac et mettez-le ouvert sous </w:t>
      </w:r>
      <w:r w:rsidR="007A5CC2" w:rsidRPr="008D0B8A">
        <w:rPr>
          <w:rFonts w:ascii="Times New Roman" w:hAnsi="Times New Roman"/>
          <w:sz w:val="24"/>
          <w:szCs w:val="24"/>
          <w:lang w:val="fr-FR"/>
        </w:rPr>
        <w:t xml:space="preserve">le tableau de S. Joseph: Il </w:t>
      </w:r>
      <w:r w:rsidR="006B7A2F" w:rsidRPr="008D0B8A">
        <w:rPr>
          <w:rFonts w:ascii="Times New Roman" w:hAnsi="Times New Roman"/>
          <w:sz w:val="24"/>
          <w:szCs w:val="24"/>
          <w:lang w:val="fr-FR"/>
        </w:rPr>
        <w:t>vous pourvoira</w:t>
      </w:r>
      <w:r w:rsidR="007A5CC2" w:rsidRPr="008D0B8A">
        <w:rPr>
          <w:rFonts w:ascii="Times New Roman" w:hAnsi="Times New Roman"/>
          <w:sz w:val="24"/>
          <w:szCs w:val="24"/>
          <w:lang w:val="fr-FR"/>
        </w:rPr>
        <w:t>". Cela a été fait</w:t>
      </w:r>
      <w:r w:rsidR="00326632" w:rsidRPr="008D0B8A">
        <w:rPr>
          <w:rFonts w:ascii="Times New Roman" w:hAnsi="Times New Roman"/>
          <w:sz w:val="24"/>
          <w:szCs w:val="24"/>
          <w:lang w:val="fr-FR"/>
        </w:rPr>
        <w:t>; et comme la pi</w:t>
      </w:r>
      <w:r w:rsidR="007A5CC2" w:rsidRPr="008D0B8A">
        <w:rPr>
          <w:rFonts w:ascii="Times New Roman" w:hAnsi="Times New Roman"/>
          <w:sz w:val="24"/>
          <w:szCs w:val="24"/>
          <w:lang w:val="fr-FR"/>
        </w:rPr>
        <w:t xml:space="preserve">èce était petite et qu'une chambre unique servait de parloir, laboratoire </w:t>
      </w:r>
      <w:r w:rsidR="006B7A2F" w:rsidRPr="008D0B8A">
        <w:rPr>
          <w:rFonts w:ascii="Times New Roman" w:hAnsi="Times New Roman"/>
          <w:sz w:val="24"/>
          <w:szCs w:val="24"/>
          <w:lang w:val="fr-FR"/>
        </w:rPr>
        <w:t>et réfectoire</w:t>
      </w:r>
      <w:r w:rsidR="00326632" w:rsidRPr="008D0B8A">
        <w:rPr>
          <w:rFonts w:ascii="Times New Roman" w:hAnsi="Times New Roman"/>
          <w:sz w:val="24"/>
          <w:szCs w:val="24"/>
          <w:lang w:val="fr-FR"/>
        </w:rPr>
        <w:t xml:space="preserve">, tout le monde pouvait voir le sac ouvert </w:t>
      </w:r>
      <w:r w:rsidR="007A5CC2" w:rsidRPr="008D0B8A">
        <w:rPr>
          <w:rFonts w:ascii="Times New Roman" w:hAnsi="Times New Roman"/>
          <w:sz w:val="24"/>
          <w:szCs w:val="24"/>
          <w:lang w:val="fr-FR"/>
        </w:rPr>
        <w:t>sous la photo de S.</w:t>
      </w:r>
      <w:r w:rsidR="00700A81" w:rsidRPr="008D0B8A">
        <w:rPr>
          <w:rFonts w:ascii="Times New Roman" w:hAnsi="Times New Roman"/>
          <w:sz w:val="24"/>
          <w:szCs w:val="24"/>
          <w:lang w:val="fr-FR"/>
        </w:rPr>
        <w:t xml:space="preserve"> Joseph. </w:t>
      </w:r>
      <w:r w:rsidR="007A5CC2" w:rsidRPr="008D0B8A">
        <w:rPr>
          <w:rFonts w:ascii="Times New Roman" w:hAnsi="Times New Roman"/>
          <w:sz w:val="24"/>
          <w:szCs w:val="24"/>
          <w:lang w:val="fr-FR"/>
        </w:rPr>
        <w:t>En ces jours, est venu le médecin</w:t>
      </w:r>
      <w:r w:rsidR="00326632" w:rsidRPr="008D0B8A">
        <w:rPr>
          <w:rFonts w:ascii="Times New Roman" w:hAnsi="Times New Roman"/>
          <w:sz w:val="24"/>
          <w:szCs w:val="24"/>
          <w:lang w:val="fr-FR"/>
        </w:rPr>
        <w:t xml:space="preserve">, qui </w:t>
      </w:r>
      <w:r w:rsidR="007A5CC2" w:rsidRPr="008D0B8A">
        <w:rPr>
          <w:rFonts w:ascii="Times New Roman" w:hAnsi="Times New Roman"/>
          <w:sz w:val="24"/>
          <w:szCs w:val="24"/>
          <w:lang w:val="fr-FR"/>
        </w:rPr>
        <w:t xml:space="preserve">a voulu entendre l'explication,  et </w:t>
      </w:r>
      <w:r w:rsidR="00326632" w:rsidRPr="008D0B8A">
        <w:rPr>
          <w:rFonts w:ascii="Times New Roman" w:hAnsi="Times New Roman"/>
          <w:sz w:val="24"/>
          <w:szCs w:val="24"/>
          <w:lang w:val="fr-FR"/>
        </w:rPr>
        <w:t>ne pouvait s'empêcher de sourire devant la trouvée</w:t>
      </w:r>
      <w:r w:rsidR="007A5CC2" w:rsidRPr="008D0B8A">
        <w:rPr>
          <w:rFonts w:ascii="Times New Roman" w:hAnsi="Times New Roman"/>
          <w:sz w:val="24"/>
          <w:szCs w:val="24"/>
          <w:lang w:val="fr-FR"/>
        </w:rPr>
        <w:t xml:space="preserve"> bizarre</w:t>
      </w:r>
      <w:r w:rsidR="00326632" w:rsidRPr="008D0B8A">
        <w:rPr>
          <w:rFonts w:ascii="Times New Roman" w:hAnsi="Times New Roman"/>
          <w:sz w:val="24"/>
          <w:szCs w:val="24"/>
          <w:lang w:val="fr-FR"/>
        </w:rPr>
        <w:t xml:space="preserve">. Le fait est que, contre toute attente, </w:t>
      </w:r>
      <w:r w:rsidR="008D0B8A" w:rsidRPr="008D0B8A">
        <w:rPr>
          <w:rFonts w:ascii="Times New Roman" w:hAnsi="Times New Roman"/>
          <w:sz w:val="24"/>
          <w:szCs w:val="24"/>
          <w:lang w:val="fr-FR"/>
        </w:rPr>
        <w:t>en ces jours un homme riche est</w:t>
      </w:r>
      <w:r w:rsidR="00326632" w:rsidRPr="008D0B8A">
        <w:rPr>
          <w:rFonts w:ascii="Times New Roman" w:hAnsi="Times New Roman"/>
          <w:sz w:val="24"/>
          <w:szCs w:val="24"/>
          <w:lang w:val="fr-FR"/>
        </w:rPr>
        <w:t xml:space="preserve"> passé, laissant une grande pièce d’or à la maison. </w:t>
      </w:r>
      <w:r w:rsidR="008D0B8A" w:rsidRPr="008D0B8A">
        <w:rPr>
          <w:rFonts w:ascii="Times New Roman" w:hAnsi="Times New Roman"/>
          <w:sz w:val="24"/>
          <w:szCs w:val="24"/>
          <w:lang w:val="fr-FR"/>
        </w:rPr>
        <w:t>"Chose - disait</w:t>
      </w:r>
      <w:r w:rsidR="00326632" w:rsidRPr="008D0B8A">
        <w:rPr>
          <w:rFonts w:ascii="Times New Roman" w:hAnsi="Times New Roman"/>
          <w:sz w:val="24"/>
          <w:szCs w:val="24"/>
          <w:lang w:val="fr-FR"/>
        </w:rPr>
        <w:t xml:space="preserve"> Mère Quaranta - que</w:t>
      </w:r>
      <w:r w:rsidR="008D0B8A" w:rsidRPr="008D0B8A">
        <w:rPr>
          <w:rFonts w:ascii="Times New Roman" w:hAnsi="Times New Roman"/>
          <w:sz w:val="24"/>
          <w:szCs w:val="24"/>
          <w:lang w:val="fr-FR"/>
        </w:rPr>
        <w:t xml:space="preserve"> nous </w:t>
      </w:r>
      <w:r w:rsidR="008D0B8A" w:rsidRPr="008D0B8A">
        <w:rPr>
          <w:rFonts w:ascii="Times New Roman" w:hAnsi="Times New Roman"/>
          <w:sz w:val="24"/>
          <w:szCs w:val="24"/>
          <w:lang w:val="fr-FR"/>
        </w:rPr>
        <w:lastRenderedPageBreak/>
        <w:t>n'avions pas vus jamais!". Lorsque le bienfaiteur</w:t>
      </w:r>
      <w:r w:rsidR="00326632" w:rsidRPr="008D0B8A">
        <w:rPr>
          <w:rFonts w:ascii="Times New Roman" w:hAnsi="Times New Roman"/>
          <w:sz w:val="24"/>
          <w:szCs w:val="24"/>
          <w:lang w:val="fr-FR"/>
        </w:rPr>
        <w:t xml:space="preserve"> est sorti, une dame est</w:t>
      </w:r>
      <w:r w:rsidR="008D0B8A" w:rsidRPr="008D0B8A">
        <w:rPr>
          <w:rFonts w:ascii="Times New Roman" w:hAnsi="Times New Roman"/>
          <w:sz w:val="24"/>
          <w:szCs w:val="24"/>
          <w:lang w:val="fr-FR"/>
        </w:rPr>
        <w:t xml:space="preserve"> venue nous offrir du blé! S.</w:t>
      </w:r>
      <w:r w:rsidR="00326632" w:rsidRPr="008D0B8A">
        <w:rPr>
          <w:rFonts w:ascii="Times New Roman" w:hAnsi="Times New Roman"/>
          <w:sz w:val="24"/>
          <w:szCs w:val="24"/>
          <w:lang w:val="fr-FR"/>
        </w:rPr>
        <w:t xml:space="preserve"> Joseph avait répondu</w:t>
      </w:r>
      <w:r w:rsidR="008D0B8A" w:rsidRPr="008D0B8A">
        <w:rPr>
          <w:rFonts w:ascii="Times New Roman" w:hAnsi="Times New Roman"/>
          <w:sz w:val="24"/>
          <w:szCs w:val="24"/>
          <w:lang w:val="fr-FR"/>
        </w:rPr>
        <w:t xml:space="preserve"> à la confiance du Père; et le médecin, dès qu'il le sut, sentit sa dévotion pour le Saint grandir en lui.</w:t>
      </w:r>
    </w:p>
    <w:p w14:paraId="5FD78ED1" w14:textId="77777777" w:rsidR="001D492B" w:rsidRPr="008D0B8A" w:rsidRDefault="001D492B" w:rsidP="006C133D">
      <w:pPr>
        <w:spacing w:after="120"/>
        <w:rPr>
          <w:rFonts w:ascii="Times New Roman" w:hAnsi="Times New Roman"/>
          <w:sz w:val="12"/>
          <w:szCs w:val="12"/>
          <w:lang w:val="fr-FR"/>
        </w:rPr>
      </w:pPr>
    </w:p>
    <w:p w14:paraId="5FF9BEDF" w14:textId="5B5A9829" w:rsidR="008D0B8A" w:rsidRPr="00007F23" w:rsidRDefault="008D0B8A" w:rsidP="006C133D">
      <w:pPr>
        <w:spacing w:after="120"/>
        <w:rPr>
          <w:rFonts w:ascii="Times New Roman" w:hAnsi="Times New Roman"/>
          <w:b/>
          <w:sz w:val="28"/>
          <w:szCs w:val="28"/>
          <w:lang w:val="fr-FR"/>
        </w:rPr>
      </w:pPr>
      <w:r w:rsidRPr="008D0B8A">
        <w:rPr>
          <w:rFonts w:ascii="Times New Roman" w:hAnsi="Times New Roman"/>
          <w:b/>
          <w:sz w:val="28"/>
          <w:szCs w:val="28"/>
          <w:lang w:val="fr-FR"/>
        </w:rPr>
        <w:t>5. Saint Antoine de Padoue</w:t>
      </w:r>
    </w:p>
    <w:p w14:paraId="0B1C5F3C" w14:textId="77777777" w:rsidR="00D5178F" w:rsidRDefault="008D0B8A" w:rsidP="006C133D">
      <w:pPr>
        <w:spacing w:after="120"/>
        <w:rPr>
          <w:rFonts w:ascii="Times New Roman" w:hAnsi="Times New Roman"/>
          <w:sz w:val="24"/>
          <w:szCs w:val="24"/>
          <w:lang w:val="fr-FR"/>
        </w:rPr>
      </w:pPr>
      <w:r>
        <w:rPr>
          <w:rFonts w:ascii="Times New Roman" w:hAnsi="Times New Roman"/>
          <w:sz w:val="24"/>
          <w:szCs w:val="24"/>
          <w:lang w:val="fr-FR"/>
        </w:rPr>
        <w:tab/>
      </w:r>
      <w:r w:rsidR="002C77E2" w:rsidRPr="002C77E2">
        <w:rPr>
          <w:rFonts w:ascii="Times New Roman" w:hAnsi="Times New Roman"/>
          <w:sz w:val="24"/>
          <w:szCs w:val="24"/>
          <w:lang w:val="fr-FR"/>
        </w:rPr>
        <w:t xml:space="preserve">Après S. Joseph, nous sommes à S. Antoine. Ecoutons du Père quelle était son âme reconnaissante et dévote envers S. Antoine béni. En 1918, annonçant avec la circulaire habituelle les nouveaux titres pour les </w:t>
      </w:r>
      <w:r w:rsidR="006B7A2F" w:rsidRPr="002C77E2">
        <w:rPr>
          <w:rFonts w:ascii="Times New Roman" w:hAnsi="Times New Roman"/>
          <w:sz w:val="24"/>
          <w:szCs w:val="24"/>
          <w:lang w:val="fr-FR"/>
        </w:rPr>
        <w:t>fêtes du</w:t>
      </w:r>
      <w:r w:rsidR="002C77E2" w:rsidRPr="002C77E2">
        <w:rPr>
          <w:rFonts w:ascii="Times New Roman" w:hAnsi="Times New Roman"/>
          <w:sz w:val="24"/>
          <w:szCs w:val="24"/>
          <w:lang w:val="fr-FR"/>
        </w:rPr>
        <w:t xml:space="preserve"> 1er Juillet, après avoir salué Notre Seigneur comme </w:t>
      </w:r>
      <w:r w:rsidR="002C77E2" w:rsidRPr="002C77E2">
        <w:rPr>
          <w:rFonts w:ascii="Times New Roman" w:hAnsi="Times New Roman"/>
          <w:i/>
          <w:sz w:val="24"/>
          <w:szCs w:val="24"/>
          <w:lang w:val="fr-FR"/>
        </w:rPr>
        <w:t>Le grand Trésor caché dans le champ de l'Eglise</w:t>
      </w:r>
      <w:r w:rsidR="002C77E2" w:rsidRPr="002C77E2">
        <w:rPr>
          <w:rFonts w:ascii="Times New Roman" w:hAnsi="Times New Roman"/>
          <w:sz w:val="24"/>
          <w:szCs w:val="24"/>
          <w:lang w:val="fr-FR"/>
        </w:rPr>
        <w:t xml:space="preserve"> et la Très Sainte Vierge comme </w:t>
      </w:r>
      <w:r w:rsidR="002C77E2" w:rsidRPr="002C77E2">
        <w:rPr>
          <w:rFonts w:ascii="Times New Roman" w:hAnsi="Times New Roman"/>
          <w:i/>
          <w:sz w:val="24"/>
          <w:szCs w:val="24"/>
          <w:lang w:val="fr-FR"/>
        </w:rPr>
        <w:t>Dépôt des trésors divins toujours ouvert</w:t>
      </w:r>
      <w:r w:rsidR="002C77E2" w:rsidRPr="002C77E2">
        <w:rPr>
          <w:rFonts w:ascii="Times New Roman" w:hAnsi="Times New Roman"/>
          <w:sz w:val="24"/>
          <w:szCs w:val="24"/>
          <w:lang w:val="fr-FR"/>
        </w:rPr>
        <w:t>, il adresse la troisième proclamation "au glorieux Thaumaturge, particulier bienfaiteur infatigable notre et de tous ceux qui se recommandent à nos pauvres prières, tels qui est le glorieux S. Antoine de Padoue"</w:t>
      </w:r>
      <w:r w:rsidR="002C77E2">
        <w:rPr>
          <w:rFonts w:ascii="Times New Roman" w:hAnsi="Times New Roman"/>
          <w:sz w:val="24"/>
          <w:szCs w:val="24"/>
          <w:lang w:val="fr-FR"/>
        </w:rPr>
        <w:t>.</w:t>
      </w:r>
      <w:r w:rsidR="007B719B">
        <w:rPr>
          <w:rFonts w:ascii="Times New Roman" w:hAnsi="Times New Roman"/>
          <w:sz w:val="24"/>
          <w:szCs w:val="24"/>
          <w:lang w:val="fr-FR"/>
        </w:rPr>
        <w:t xml:space="preserve"> </w:t>
      </w:r>
      <w:r w:rsidRPr="008D0B8A">
        <w:rPr>
          <w:rFonts w:ascii="Times New Roman" w:hAnsi="Times New Roman"/>
          <w:sz w:val="24"/>
          <w:szCs w:val="24"/>
          <w:lang w:val="fr-FR"/>
        </w:rPr>
        <w:t>Et il donne la motivation: "Je vo</w:t>
      </w:r>
      <w:r w:rsidR="007B719B">
        <w:rPr>
          <w:rFonts w:ascii="Times New Roman" w:hAnsi="Times New Roman"/>
          <w:sz w:val="24"/>
          <w:szCs w:val="24"/>
          <w:lang w:val="fr-FR"/>
        </w:rPr>
        <w:t>is déjà votre joie, chers fil</w:t>
      </w:r>
      <w:r w:rsidRPr="008D0B8A">
        <w:rPr>
          <w:rFonts w:ascii="Times New Roman" w:hAnsi="Times New Roman"/>
          <w:sz w:val="24"/>
          <w:szCs w:val="24"/>
          <w:lang w:val="fr-FR"/>
        </w:rPr>
        <w:t xml:space="preserve">s, pour cet hommage inattendu, mais mérité, que toutes nos </w:t>
      </w:r>
      <w:r w:rsidR="007B719B">
        <w:rPr>
          <w:rFonts w:ascii="Times New Roman" w:hAnsi="Times New Roman"/>
          <w:sz w:val="24"/>
          <w:szCs w:val="24"/>
          <w:lang w:val="fr-FR"/>
        </w:rPr>
        <w:t>M</w:t>
      </w:r>
      <w:r w:rsidRPr="008D0B8A">
        <w:rPr>
          <w:rFonts w:ascii="Times New Roman" w:hAnsi="Times New Roman"/>
          <w:sz w:val="24"/>
          <w:szCs w:val="24"/>
          <w:lang w:val="fr-FR"/>
        </w:rPr>
        <w:t>ais</w:t>
      </w:r>
      <w:r w:rsidR="007B719B">
        <w:rPr>
          <w:rFonts w:ascii="Times New Roman" w:hAnsi="Times New Roman"/>
          <w:sz w:val="24"/>
          <w:szCs w:val="24"/>
          <w:lang w:val="fr-FR"/>
        </w:rPr>
        <w:t xml:space="preserve">ons se préparent à donner à un Saint qui, si pour tous, est un </w:t>
      </w:r>
      <w:r w:rsidR="007B719B" w:rsidRPr="007B719B">
        <w:rPr>
          <w:rFonts w:ascii="Times New Roman" w:hAnsi="Times New Roman"/>
          <w:i/>
          <w:sz w:val="24"/>
          <w:szCs w:val="24"/>
          <w:lang w:val="fr-FR"/>
        </w:rPr>
        <w:t>S</w:t>
      </w:r>
      <w:r w:rsidRPr="007B719B">
        <w:rPr>
          <w:rFonts w:ascii="Times New Roman" w:hAnsi="Times New Roman"/>
          <w:i/>
          <w:sz w:val="24"/>
          <w:szCs w:val="24"/>
          <w:lang w:val="fr-FR"/>
        </w:rPr>
        <w:t>aint du monde entier</w:t>
      </w:r>
      <w:r w:rsidRPr="008D0B8A">
        <w:rPr>
          <w:rFonts w:ascii="Times New Roman" w:hAnsi="Times New Roman"/>
          <w:sz w:val="24"/>
          <w:szCs w:val="24"/>
          <w:lang w:val="fr-FR"/>
        </w:rPr>
        <w:t xml:space="preserve">, est très </w:t>
      </w:r>
      <w:r w:rsidR="007B719B">
        <w:rPr>
          <w:rFonts w:ascii="Times New Roman" w:hAnsi="Times New Roman"/>
          <w:sz w:val="24"/>
          <w:szCs w:val="24"/>
          <w:lang w:val="fr-FR"/>
        </w:rPr>
        <w:t>chère et bien-aimée consolateur</w:t>
      </w:r>
      <w:r w:rsidRPr="008D0B8A">
        <w:rPr>
          <w:rFonts w:ascii="Times New Roman" w:hAnsi="Times New Roman"/>
          <w:sz w:val="24"/>
          <w:szCs w:val="24"/>
          <w:lang w:val="fr-FR"/>
        </w:rPr>
        <w:t>, pou</w:t>
      </w:r>
      <w:r w:rsidR="007B719B">
        <w:rPr>
          <w:rFonts w:ascii="Times New Roman" w:hAnsi="Times New Roman"/>
          <w:sz w:val="24"/>
          <w:szCs w:val="24"/>
          <w:lang w:val="fr-FR"/>
        </w:rPr>
        <w:t>r nous c’est ce que je ne suis</w:t>
      </w:r>
      <w:r w:rsidRPr="008D0B8A">
        <w:rPr>
          <w:rFonts w:ascii="Times New Roman" w:hAnsi="Times New Roman"/>
          <w:sz w:val="24"/>
          <w:szCs w:val="24"/>
          <w:lang w:val="fr-FR"/>
        </w:rPr>
        <w:t xml:space="preserve"> pas</w:t>
      </w:r>
      <w:r w:rsidR="007B719B">
        <w:rPr>
          <w:rFonts w:ascii="Times New Roman" w:hAnsi="Times New Roman"/>
          <w:sz w:val="24"/>
          <w:szCs w:val="24"/>
          <w:lang w:val="fr-FR"/>
        </w:rPr>
        <w:t xml:space="preserve"> capable</w:t>
      </w:r>
      <w:r w:rsidRPr="008D0B8A">
        <w:rPr>
          <w:rFonts w:ascii="Times New Roman" w:hAnsi="Times New Roman"/>
          <w:sz w:val="24"/>
          <w:szCs w:val="24"/>
          <w:lang w:val="fr-FR"/>
        </w:rPr>
        <w:t xml:space="preserve"> d’exprimer, </w:t>
      </w:r>
      <w:r w:rsidR="007B719B">
        <w:rPr>
          <w:rFonts w:ascii="Times New Roman" w:hAnsi="Times New Roman"/>
          <w:sz w:val="24"/>
          <w:szCs w:val="24"/>
          <w:lang w:val="fr-FR"/>
        </w:rPr>
        <w:t>grâce à ses mérites</w:t>
      </w:r>
      <w:r w:rsidR="00D51F5C">
        <w:rPr>
          <w:rFonts w:ascii="Times New Roman" w:hAnsi="Times New Roman"/>
          <w:sz w:val="24"/>
          <w:szCs w:val="24"/>
          <w:lang w:val="fr-FR"/>
        </w:rPr>
        <w:t xml:space="preserve">, à sa puissante intercession auprès </w:t>
      </w:r>
      <w:r w:rsidR="007B719B">
        <w:rPr>
          <w:rFonts w:ascii="Times New Roman" w:hAnsi="Times New Roman"/>
          <w:sz w:val="24"/>
          <w:szCs w:val="24"/>
          <w:lang w:val="fr-FR"/>
        </w:rPr>
        <w:t xml:space="preserve"> </w:t>
      </w:r>
      <w:r w:rsidR="00D51F5C">
        <w:rPr>
          <w:rFonts w:ascii="Times New Roman" w:hAnsi="Times New Roman"/>
          <w:sz w:val="24"/>
          <w:szCs w:val="24"/>
          <w:lang w:val="fr-FR"/>
        </w:rPr>
        <w:t xml:space="preserve">des Sacrés Cœurs de Jésus et de Marie, et disons aussi auprès du grand Patriarche S. Joseph, </w:t>
      </w:r>
      <w:r w:rsidR="007B719B">
        <w:rPr>
          <w:rFonts w:ascii="Times New Roman" w:hAnsi="Times New Roman"/>
          <w:sz w:val="24"/>
          <w:szCs w:val="24"/>
          <w:lang w:val="fr-FR"/>
        </w:rPr>
        <w:t>nous devons</w:t>
      </w:r>
      <w:r w:rsidR="007B719B" w:rsidRPr="008D0B8A">
        <w:rPr>
          <w:rFonts w:ascii="Times New Roman" w:hAnsi="Times New Roman"/>
          <w:sz w:val="24"/>
          <w:szCs w:val="24"/>
          <w:lang w:val="fr-FR"/>
        </w:rPr>
        <w:t xml:space="preserve"> notre existence, la solution heureuse de toutes les positions complexes dans lesquelles </w:t>
      </w:r>
      <w:r w:rsidR="007B719B">
        <w:rPr>
          <w:rFonts w:ascii="Times New Roman" w:hAnsi="Times New Roman"/>
          <w:sz w:val="24"/>
          <w:szCs w:val="24"/>
          <w:lang w:val="fr-FR"/>
        </w:rPr>
        <w:t>cette Pieuse Ouvre</w:t>
      </w:r>
      <w:r w:rsidR="007B719B" w:rsidRPr="008D0B8A">
        <w:rPr>
          <w:rFonts w:ascii="Times New Roman" w:hAnsi="Times New Roman"/>
          <w:sz w:val="24"/>
          <w:szCs w:val="24"/>
          <w:lang w:val="fr-FR"/>
        </w:rPr>
        <w:t xml:space="preserve"> s'enveloppait comme un labyrinthe dont nous ne pouvions pas voir la sortie</w:t>
      </w:r>
      <w:r w:rsidRPr="008D0B8A">
        <w:rPr>
          <w:rFonts w:ascii="Times New Roman" w:hAnsi="Times New Roman"/>
          <w:sz w:val="24"/>
          <w:szCs w:val="24"/>
          <w:lang w:val="fr-FR"/>
        </w:rPr>
        <w:t xml:space="preserve">! </w:t>
      </w:r>
      <w:r w:rsidR="00D51F5C">
        <w:rPr>
          <w:rFonts w:ascii="Times New Roman" w:hAnsi="Times New Roman"/>
          <w:sz w:val="24"/>
          <w:szCs w:val="24"/>
          <w:lang w:val="fr-FR"/>
        </w:rPr>
        <w:t xml:space="preserve"> </w:t>
      </w:r>
      <w:r w:rsidRPr="008D0B8A">
        <w:rPr>
          <w:rFonts w:ascii="Times New Roman" w:hAnsi="Times New Roman"/>
          <w:sz w:val="24"/>
          <w:szCs w:val="24"/>
          <w:lang w:val="fr-FR"/>
        </w:rPr>
        <w:t xml:space="preserve">Et Lui, </w:t>
      </w:r>
      <w:r w:rsidR="00DD1A11">
        <w:rPr>
          <w:rFonts w:ascii="Times New Roman" w:hAnsi="Times New Roman"/>
          <w:sz w:val="24"/>
          <w:szCs w:val="24"/>
          <w:lang w:val="fr-FR"/>
        </w:rPr>
        <w:t>quand nous n'avons pas pensé à L</w:t>
      </w:r>
      <w:r w:rsidRPr="008D0B8A">
        <w:rPr>
          <w:rFonts w:ascii="Times New Roman" w:hAnsi="Times New Roman"/>
          <w:sz w:val="24"/>
          <w:szCs w:val="24"/>
          <w:lang w:val="fr-FR"/>
        </w:rPr>
        <w:t>ui</w:t>
      </w:r>
      <w:r w:rsidR="00DD1A11">
        <w:rPr>
          <w:rFonts w:ascii="Times New Roman" w:hAnsi="Times New Roman"/>
          <w:sz w:val="24"/>
          <w:szCs w:val="24"/>
          <w:lang w:val="fr-FR"/>
        </w:rPr>
        <w:t>, il nous a fait prendre le large, i</w:t>
      </w:r>
      <w:r w:rsidRPr="008D0B8A">
        <w:rPr>
          <w:rFonts w:ascii="Times New Roman" w:hAnsi="Times New Roman"/>
          <w:sz w:val="24"/>
          <w:szCs w:val="24"/>
          <w:lang w:val="fr-FR"/>
        </w:rPr>
        <w:t xml:space="preserve">l </w:t>
      </w:r>
      <w:r w:rsidR="00DD1A11">
        <w:rPr>
          <w:rFonts w:ascii="Times New Roman" w:hAnsi="Times New Roman"/>
          <w:sz w:val="24"/>
          <w:szCs w:val="24"/>
          <w:lang w:val="fr-FR"/>
        </w:rPr>
        <w:t xml:space="preserve">nous </w:t>
      </w:r>
      <w:r w:rsidRPr="008D0B8A">
        <w:rPr>
          <w:rFonts w:ascii="Times New Roman" w:hAnsi="Times New Roman"/>
          <w:sz w:val="24"/>
          <w:szCs w:val="24"/>
          <w:lang w:val="fr-FR"/>
        </w:rPr>
        <w:t xml:space="preserve">a obtenu </w:t>
      </w:r>
      <w:r w:rsidR="00DD1A11">
        <w:rPr>
          <w:rFonts w:ascii="Times New Roman" w:hAnsi="Times New Roman"/>
          <w:sz w:val="24"/>
          <w:szCs w:val="24"/>
          <w:lang w:val="fr-FR"/>
        </w:rPr>
        <w:t>de plus en plus d'aide, des aides</w:t>
      </w:r>
      <w:r w:rsidRPr="008D0B8A">
        <w:rPr>
          <w:rFonts w:ascii="Times New Roman" w:hAnsi="Times New Roman"/>
          <w:sz w:val="24"/>
          <w:szCs w:val="24"/>
          <w:lang w:val="fr-FR"/>
        </w:rPr>
        <w:t xml:space="preserve"> spirituelle</w:t>
      </w:r>
      <w:r w:rsidR="00DD1A11">
        <w:rPr>
          <w:rFonts w:ascii="Times New Roman" w:hAnsi="Times New Roman"/>
          <w:sz w:val="24"/>
          <w:szCs w:val="24"/>
          <w:lang w:val="fr-FR"/>
        </w:rPr>
        <w:t>s</w:t>
      </w:r>
      <w:r w:rsidRPr="008D0B8A">
        <w:rPr>
          <w:rFonts w:ascii="Times New Roman" w:hAnsi="Times New Roman"/>
          <w:sz w:val="24"/>
          <w:szCs w:val="24"/>
          <w:lang w:val="fr-FR"/>
        </w:rPr>
        <w:t xml:space="preserve"> et temporelle</w:t>
      </w:r>
      <w:r w:rsidR="00DD1A11">
        <w:rPr>
          <w:rFonts w:ascii="Times New Roman" w:hAnsi="Times New Roman"/>
          <w:sz w:val="24"/>
          <w:szCs w:val="24"/>
          <w:lang w:val="fr-FR"/>
        </w:rPr>
        <w:t>s</w:t>
      </w:r>
      <w:r w:rsidRPr="008D0B8A">
        <w:rPr>
          <w:rFonts w:ascii="Times New Roman" w:hAnsi="Times New Roman"/>
          <w:sz w:val="24"/>
          <w:szCs w:val="24"/>
          <w:lang w:val="fr-FR"/>
        </w:rPr>
        <w:t xml:space="preserve"> </w:t>
      </w:r>
      <w:r w:rsidR="00DD1A11">
        <w:rPr>
          <w:rFonts w:ascii="Times New Roman" w:hAnsi="Times New Roman"/>
          <w:sz w:val="24"/>
          <w:szCs w:val="24"/>
          <w:lang w:val="fr-FR"/>
        </w:rPr>
        <w:t xml:space="preserve">de toutes les manières, </w:t>
      </w:r>
      <w:r w:rsidR="006B7A2F">
        <w:rPr>
          <w:rFonts w:ascii="Times New Roman" w:hAnsi="Times New Roman"/>
          <w:sz w:val="24"/>
          <w:szCs w:val="24"/>
          <w:lang w:val="fr-FR"/>
        </w:rPr>
        <w:t xml:space="preserve">des </w:t>
      </w:r>
      <w:r w:rsidR="006B7A2F" w:rsidRPr="008D0B8A">
        <w:rPr>
          <w:rFonts w:ascii="Times New Roman" w:hAnsi="Times New Roman"/>
          <w:sz w:val="24"/>
          <w:szCs w:val="24"/>
          <w:lang w:val="fr-FR"/>
        </w:rPr>
        <w:t>grâces</w:t>
      </w:r>
      <w:r w:rsidR="00DD1A11">
        <w:rPr>
          <w:rFonts w:ascii="Times New Roman" w:hAnsi="Times New Roman"/>
          <w:sz w:val="24"/>
          <w:szCs w:val="24"/>
          <w:lang w:val="fr-FR"/>
        </w:rPr>
        <w:t xml:space="preserve"> belles difficiles et inattendues</w:t>
      </w:r>
      <w:r w:rsidRPr="008D0B8A">
        <w:rPr>
          <w:rFonts w:ascii="Times New Roman" w:hAnsi="Times New Roman"/>
          <w:sz w:val="24"/>
          <w:szCs w:val="24"/>
          <w:lang w:val="fr-FR"/>
        </w:rPr>
        <w:t xml:space="preserve"> et une stabilité </w:t>
      </w:r>
      <w:r w:rsidR="00DD1A11">
        <w:rPr>
          <w:rFonts w:ascii="Times New Roman" w:hAnsi="Times New Roman"/>
          <w:sz w:val="24"/>
          <w:szCs w:val="24"/>
          <w:lang w:val="fr-FR"/>
        </w:rPr>
        <w:t>toujours nouvelle des Maisons. Moi, mes chers fil</w:t>
      </w:r>
      <w:r w:rsidRPr="008D0B8A">
        <w:rPr>
          <w:rFonts w:ascii="Times New Roman" w:hAnsi="Times New Roman"/>
          <w:sz w:val="24"/>
          <w:szCs w:val="24"/>
          <w:lang w:val="fr-FR"/>
        </w:rPr>
        <w:t>s, qui ai porté pendant de nombreuses années le fardeau des épreuves exceptionnelles et des efforts stériles de l'Œuvre, je ressens un</w:t>
      </w:r>
      <w:r w:rsidR="00DD1A11">
        <w:rPr>
          <w:rFonts w:ascii="Times New Roman" w:hAnsi="Times New Roman"/>
          <w:sz w:val="24"/>
          <w:szCs w:val="24"/>
          <w:lang w:val="fr-FR"/>
        </w:rPr>
        <w:t>e profonde gratitude envers ce S</w:t>
      </w:r>
      <w:r w:rsidRPr="008D0B8A">
        <w:rPr>
          <w:rFonts w:ascii="Times New Roman" w:hAnsi="Times New Roman"/>
          <w:sz w:val="24"/>
          <w:szCs w:val="24"/>
          <w:lang w:val="fr-FR"/>
        </w:rPr>
        <w:t xml:space="preserve">aint </w:t>
      </w:r>
      <w:r w:rsidR="00470D27">
        <w:rPr>
          <w:rFonts w:ascii="Times New Roman" w:hAnsi="Times New Roman"/>
          <w:sz w:val="24"/>
          <w:szCs w:val="24"/>
          <w:lang w:val="fr-FR"/>
        </w:rPr>
        <w:t>très aimé et très doux</w:t>
      </w:r>
      <w:r w:rsidRPr="008D0B8A">
        <w:rPr>
          <w:rFonts w:ascii="Times New Roman" w:hAnsi="Times New Roman"/>
          <w:sz w:val="24"/>
          <w:szCs w:val="24"/>
          <w:lang w:val="fr-FR"/>
        </w:rPr>
        <w:t xml:space="preserve">, comme vous devez le ressentir également. C’est donc pour </w:t>
      </w:r>
      <w:r w:rsidR="00470D27">
        <w:rPr>
          <w:rFonts w:ascii="Times New Roman" w:hAnsi="Times New Roman"/>
          <w:sz w:val="24"/>
          <w:szCs w:val="24"/>
          <w:lang w:val="fr-FR"/>
        </w:rPr>
        <w:t>ceci que cette année</w:t>
      </w:r>
      <w:r w:rsidRPr="008D0B8A">
        <w:rPr>
          <w:rFonts w:ascii="Times New Roman" w:hAnsi="Times New Roman"/>
          <w:sz w:val="24"/>
          <w:szCs w:val="24"/>
          <w:lang w:val="fr-FR"/>
        </w:rPr>
        <w:t xml:space="preserve"> nous nous sentons </w:t>
      </w:r>
      <w:r w:rsidR="00470D27">
        <w:rPr>
          <w:rFonts w:ascii="Times New Roman" w:hAnsi="Times New Roman"/>
          <w:sz w:val="24"/>
          <w:szCs w:val="24"/>
          <w:lang w:val="fr-FR"/>
        </w:rPr>
        <w:t>poussés à</w:t>
      </w:r>
      <w:r w:rsidRPr="008D0B8A">
        <w:rPr>
          <w:rFonts w:ascii="Times New Roman" w:hAnsi="Times New Roman"/>
          <w:sz w:val="24"/>
          <w:szCs w:val="24"/>
          <w:lang w:val="fr-FR"/>
        </w:rPr>
        <w:t xml:space="preserve"> lui rendre hommage avec la troisième proclamation du titre, et nous pensons qu’il faut faire quelque chose de très gracieux, selon la justice, envers le</w:t>
      </w:r>
      <w:r w:rsidR="00470D27">
        <w:rPr>
          <w:rFonts w:ascii="Times New Roman" w:hAnsi="Times New Roman"/>
          <w:sz w:val="24"/>
          <w:szCs w:val="24"/>
          <w:lang w:val="fr-FR"/>
        </w:rPr>
        <w:t>s Très Sacrés Cœurs de Jésus et de Marie, le Patriarche S. Joseph et</w:t>
      </w:r>
      <w:r w:rsidRPr="008D0B8A">
        <w:rPr>
          <w:rFonts w:ascii="Times New Roman" w:hAnsi="Times New Roman"/>
          <w:sz w:val="24"/>
          <w:szCs w:val="24"/>
          <w:lang w:val="fr-FR"/>
        </w:rPr>
        <w:t xml:space="preserve"> tous les Anges et Saints nos avocats </w:t>
      </w:r>
      <w:r w:rsidR="00470D27">
        <w:rPr>
          <w:rFonts w:ascii="Times New Roman" w:hAnsi="Times New Roman"/>
          <w:sz w:val="24"/>
          <w:szCs w:val="24"/>
          <w:lang w:val="fr-FR"/>
        </w:rPr>
        <w:t xml:space="preserve">et protecteurs, saluant le sublime S. Antoine de Padoue du titre de </w:t>
      </w:r>
      <w:r w:rsidR="00470D27" w:rsidRPr="00470D27">
        <w:rPr>
          <w:rFonts w:ascii="Times New Roman" w:hAnsi="Times New Roman"/>
          <w:i/>
          <w:sz w:val="24"/>
          <w:szCs w:val="24"/>
          <w:lang w:val="fr-FR"/>
        </w:rPr>
        <w:t>G</w:t>
      </w:r>
      <w:r w:rsidR="00D5178F" w:rsidRPr="00470D27">
        <w:rPr>
          <w:rFonts w:ascii="Times New Roman" w:hAnsi="Times New Roman"/>
          <w:i/>
          <w:sz w:val="24"/>
          <w:szCs w:val="24"/>
          <w:lang w:val="fr-FR"/>
        </w:rPr>
        <w:t>rand bienfaiteur universel</w:t>
      </w:r>
      <w:r w:rsidR="00D5178F">
        <w:rPr>
          <w:rFonts w:ascii="Times New Roman" w:hAnsi="Times New Roman"/>
          <w:sz w:val="24"/>
          <w:szCs w:val="24"/>
          <w:lang w:val="fr-FR"/>
        </w:rPr>
        <w:t>"</w:t>
      </w:r>
      <w:r w:rsidR="00D5178F">
        <w:rPr>
          <w:rStyle w:val="FootnoteReference"/>
          <w:rFonts w:ascii="Times New Roman" w:hAnsi="Times New Roman"/>
          <w:sz w:val="24"/>
          <w:szCs w:val="24"/>
          <w:lang w:val="fr-FR"/>
        </w:rPr>
        <w:footnoteReference w:id="618"/>
      </w:r>
      <w:r w:rsidR="00D5178F">
        <w:rPr>
          <w:rFonts w:ascii="Times New Roman" w:hAnsi="Times New Roman"/>
          <w:sz w:val="24"/>
          <w:szCs w:val="24"/>
          <w:lang w:val="fr-FR"/>
        </w:rPr>
        <w:t>.</w:t>
      </w:r>
      <w:r w:rsidRPr="008D0B8A">
        <w:rPr>
          <w:rFonts w:ascii="Times New Roman" w:hAnsi="Times New Roman"/>
          <w:sz w:val="24"/>
          <w:szCs w:val="24"/>
          <w:lang w:val="fr-FR"/>
        </w:rPr>
        <w:t xml:space="preserve"> </w:t>
      </w:r>
    </w:p>
    <w:p w14:paraId="5A7E3BB0" w14:textId="77777777" w:rsidR="00D5178F" w:rsidRDefault="00D5178F" w:rsidP="006C133D">
      <w:pPr>
        <w:spacing w:after="120"/>
        <w:rPr>
          <w:rFonts w:ascii="Times New Roman" w:hAnsi="Times New Roman"/>
          <w:sz w:val="24"/>
          <w:szCs w:val="24"/>
          <w:lang w:val="fr-FR"/>
        </w:rPr>
      </w:pPr>
      <w:r>
        <w:rPr>
          <w:rFonts w:ascii="Times New Roman" w:hAnsi="Times New Roman"/>
          <w:sz w:val="24"/>
          <w:szCs w:val="24"/>
          <w:lang w:val="fr-FR"/>
        </w:rPr>
        <w:tab/>
      </w:r>
      <w:r w:rsidR="008D0B8A" w:rsidRPr="008D0B8A">
        <w:rPr>
          <w:rFonts w:ascii="Times New Roman" w:hAnsi="Times New Roman"/>
          <w:sz w:val="24"/>
          <w:szCs w:val="24"/>
          <w:lang w:val="fr-FR"/>
        </w:rPr>
        <w:t>Et en tant que bienfaiteur céleste,</w:t>
      </w:r>
      <w:r w:rsidR="00BE39EE">
        <w:rPr>
          <w:rFonts w:ascii="Times New Roman" w:hAnsi="Times New Roman"/>
          <w:sz w:val="24"/>
          <w:szCs w:val="24"/>
          <w:lang w:val="fr-FR"/>
        </w:rPr>
        <w:t xml:space="preserve"> S.</w:t>
      </w:r>
      <w:r w:rsidR="008D0B8A" w:rsidRPr="008D0B8A">
        <w:rPr>
          <w:rFonts w:ascii="Times New Roman" w:hAnsi="Times New Roman"/>
          <w:sz w:val="24"/>
          <w:szCs w:val="24"/>
          <w:lang w:val="fr-FR"/>
        </w:rPr>
        <w:t xml:space="preserve"> Antoine </w:t>
      </w:r>
      <w:r w:rsidR="00BE39EE">
        <w:rPr>
          <w:rFonts w:ascii="Times New Roman" w:hAnsi="Times New Roman"/>
          <w:sz w:val="24"/>
          <w:szCs w:val="24"/>
          <w:lang w:val="fr-FR"/>
        </w:rPr>
        <w:t>entra dans l'histoire de l'Œuvre</w:t>
      </w:r>
      <w:r w:rsidR="008D0B8A" w:rsidRPr="008D0B8A">
        <w:rPr>
          <w:rFonts w:ascii="Times New Roman" w:hAnsi="Times New Roman"/>
          <w:sz w:val="24"/>
          <w:szCs w:val="24"/>
          <w:lang w:val="fr-FR"/>
        </w:rPr>
        <w:t>. Dans la fami</w:t>
      </w:r>
      <w:r w:rsidR="00BE39EE">
        <w:rPr>
          <w:rFonts w:ascii="Times New Roman" w:hAnsi="Times New Roman"/>
          <w:sz w:val="24"/>
          <w:szCs w:val="24"/>
          <w:lang w:val="fr-FR"/>
        </w:rPr>
        <w:t>lle du Père, la dévotion à S. Antoine était inconnue;</w:t>
      </w:r>
      <w:r w:rsidR="008D0B8A" w:rsidRPr="008D0B8A">
        <w:rPr>
          <w:rFonts w:ascii="Times New Roman" w:hAnsi="Times New Roman"/>
          <w:sz w:val="24"/>
          <w:szCs w:val="24"/>
          <w:lang w:val="fr-FR"/>
        </w:rPr>
        <w:t xml:space="preserve"> </w:t>
      </w:r>
      <w:r w:rsidR="00BE39EE">
        <w:rPr>
          <w:rFonts w:ascii="Times New Roman" w:hAnsi="Times New Roman"/>
          <w:sz w:val="24"/>
          <w:szCs w:val="24"/>
          <w:lang w:val="fr-FR"/>
        </w:rPr>
        <w:t xml:space="preserve">comme dans le reste de Messine S. </w:t>
      </w:r>
      <w:r w:rsidR="006B7A2F">
        <w:rPr>
          <w:rFonts w:ascii="Times New Roman" w:hAnsi="Times New Roman"/>
          <w:sz w:val="24"/>
          <w:szCs w:val="24"/>
          <w:lang w:val="fr-FR"/>
        </w:rPr>
        <w:t>François de</w:t>
      </w:r>
      <w:r w:rsidR="00BE39EE">
        <w:rPr>
          <w:rFonts w:ascii="Times New Roman" w:hAnsi="Times New Roman"/>
          <w:sz w:val="24"/>
          <w:szCs w:val="24"/>
          <w:lang w:val="fr-FR"/>
        </w:rPr>
        <w:t xml:space="preserve"> </w:t>
      </w:r>
      <w:r w:rsidR="00FC7CB1">
        <w:rPr>
          <w:rFonts w:ascii="Times New Roman" w:hAnsi="Times New Roman"/>
          <w:sz w:val="24"/>
          <w:szCs w:val="24"/>
          <w:lang w:val="fr-FR"/>
        </w:rPr>
        <w:t>Paola prédominait</w:t>
      </w:r>
      <w:r w:rsidR="008D0B8A" w:rsidRPr="008D0B8A">
        <w:rPr>
          <w:rFonts w:ascii="Times New Roman" w:hAnsi="Times New Roman"/>
          <w:sz w:val="24"/>
          <w:szCs w:val="24"/>
          <w:lang w:val="fr-FR"/>
        </w:rPr>
        <w:t>, avec le souvenir de son inoubliable passage miraculeux du détroit lors</w:t>
      </w:r>
      <w:r w:rsidR="00BE39EE">
        <w:rPr>
          <w:rFonts w:ascii="Times New Roman" w:hAnsi="Times New Roman"/>
          <w:sz w:val="24"/>
          <w:szCs w:val="24"/>
          <w:lang w:val="fr-FR"/>
        </w:rPr>
        <w:t xml:space="preserve"> de l'abordage</w:t>
      </w:r>
      <w:r w:rsidR="008D0B8A" w:rsidRPr="008D0B8A">
        <w:rPr>
          <w:rFonts w:ascii="Times New Roman" w:hAnsi="Times New Roman"/>
          <w:sz w:val="24"/>
          <w:szCs w:val="24"/>
          <w:lang w:val="fr-FR"/>
        </w:rPr>
        <w:t xml:space="preserve"> au </w:t>
      </w:r>
      <w:r w:rsidR="008D0B8A" w:rsidRPr="00BE39EE">
        <w:rPr>
          <w:rFonts w:ascii="Times New Roman" w:hAnsi="Times New Roman"/>
          <w:i/>
          <w:sz w:val="24"/>
          <w:szCs w:val="24"/>
          <w:lang w:val="fr-FR"/>
        </w:rPr>
        <w:t>Ringo</w:t>
      </w:r>
      <w:r w:rsidR="00BE39EE">
        <w:rPr>
          <w:rFonts w:ascii="Times New Roman" w:hAnsi="Times New Roman"/>
          <w:sz w:val="24"/>
          <w:szCs w:val="24"/>
          <w:lang w:val="fr-FR"/>
        </w:rPr>
        <w:t>. S. Antoine était</w:t>
      </w:r>
      <w:r w:rsidR="008D0B8A" w:rsidRPr="008D0B8A">
        <w:rPr>
          <w:rFonts w:ascii="Times New Roman" w:hAnsi="Times New Roman"/>
          <w:sz w:val="24"/>
          <w:szCs w:val="24"/>
          <w:lang w:val="fr-FR"/>
        </w:rPr>
        <w:t xml:space="preserve"> principa</w:t>
      </w:r>
      <w:r w:rsidR="00BE39EE">
        <w:rPr>
          <w:rFonts w:ascii="Times New Roman" w:hAnsi="Times New Roman"/>
          <w:sz w:val="24"/>
          <w:szCs w:val="24"/>
          <w:lang w:val="fr-FR"/>
        </w:rPr>
        <w:t>lement invoqué pour retrouver</w:t>
      </w:r>
      <w:r w:rsidR="008D0B8A" w:rsidRPr="008D0B8A">
        <w:rPr>
          <w:rFonts w:ascii="Times New Roman" w:hAnsi="Times New Roman"/>
          <w:sz w:val="24"/>
          <w:szCs w:val="24"/>
          <w:lang w:val="fr-FR"/>
        </w:rPr>
        <w:t xml:space="preserve"> des objets perdus</w:t>
      </w:r>
      <w:r w:rsidR="00BE39EE">
        <w:rPr>
          <w:rFonts w:ascii="Times New Roman" w:hAnsi="Times New Roman"/>
          <w:sz w:val="24"/>
          <w:szCs w:val="24"/>
          <w:lang w:val="fr-FR"/>
        </w:rPr>
        <w:t>,</w:t>
      </w:r>
      <w:r w:rsidR="008D0B8A" w:rsidRPr="008D0B8A">
        <w:rPr>
          <w:rFonts w:ascii="Times New Roman" w:hAnsi="Times New Roman"/>
          <w:sz w:val="24"/>
          <w:szCs w:val="24"/>
          <w:lang w:val="fr-FR"/>
        </w:rPr>
        <w:t xml:space="preserve"> et les </w:t>
      </w:r>
      <w:r w:rsidR="00BE39EE">
        <w:rPr>
          <w:rFonts w:ascii="Times New Roman" w:hAnsi="Times New Roman"/>
          <w:sz w:val="24"/>
          <w:szCs w:val="24"/>
          <w:lang w:val="fr-FR"/>
        </w:rPr>
        <w:t>premiers contacts avec le Saint le Père l'a eu</w:t>
      </w:r>
      <w:r w:rsidR="008D0B8A" w:rsidRPr="008D0B8A">
        <w:rPr>
          <w:rFonts w:ascii="Times New Roman" w:hAnsi="Times New Roman"/>
          <w:sz w:val="24"/>
          <w:szCs w:val="24"/>
          <w:lang w:val="fr-FR"/>
        </w:rPr>
        <w:t xml:space="preserve"> lorsqu'il </w:t>
      </w:r>
      <w:r w:rsidR="00954080">
        <w:rPr>
          <w:rFonts w:ascii="Times New Roman" w:hAnsi="Times New Roman"/>
          <w:sz w:val="24"/>
          <w:szCs w:val="24"/>
          <w:lang w:val="fr-FR"/>
        </w:rPr>
        <w:t>retrouva</w:t>
      </w:r>
      <w:r w:rsidR="008D0B8A" w:rsidRPr="008D0B8A">
        <w:rPr>
          <w:rFonts w:ascii="Times New Roman" w:hAnsi="Times New Roman"/>
          <w:sz w:val="24"/>
          <w:szCs w:val="24"/>
          <w:lang w:val="fr-FR"/>
        </w:rPr>
        <w:t xml:space="preserve"> les boucles d'argent de ses chaussures et un précieux manuscrit de prières: d</w:t>
      </w:r>
      <w:r w:rsidR="00954080">
        <w:rPr>
          <w:rFonts w:ascii="Times New Roman" w:hAnsi="Times New Roman"/>
          <w:sz w:val="24"/>
          <w:szCs w:val="24"/>
          <w:lang w:val="fr-FR"/>
        </w:rPr>
        <w:t>ans les deux cas l'intervention du S</w:t>
      </w:r>
      <w:r w:rsidR="008D0B8A" w:rsidRPr="008D0B8A">
        <w:rPr>
          <w:rFonts w:ascii="Times New Roman" w:hAnsi="Times New Roman"/>
          <w:sz w:val="24"/>
          <w:szCs w:val="24"/>
          <w:lang w:val="fr-FR"/>
        </w:rPr>
        <w:t>a</w:t>
      </w:r>
      <w:r w:rsidR="00954080">
        <w:rPr>
          <w:rFonts w:ascii="Times New Roman" w:hAnsi="Times New Roman"/>
          <w:sz w:val="24"/>
          <w:szCs w:val="24"/>
          <w:lang w:val="fr-FR"/>
        </w:rPr>
        <w:t>int lui parut prodigieuse. Il fait le compte rendu à Padoue, à</w:t>
      </w:r>
      <w:r w:rsidR="008D0B8A" w:rsidRPr="008D0B8A">
        <w:rPr>
          <w:rFonts w:ascii="Times New Roman" w:hAnsi="Times New Roman"/>
          <w:sz w:val="24"/>
          <w:szCs w:val="24"/>
          <w:lang w:val="fr-FR"/>
        </w:rPr>
        <w:t xml:space="preserve"> la direction du périodique </w:t>
      </w:r>
      <w:r w:rsidR="008D0B8A" w:rsidRPr="00954080">
        <w:rPr>
          <w:rFonts w:ascii="Times New Roman" w:hAnsi="Times New Roman"/>
          <w:i/>
          <w:sz w:val="24"/>
          <w:szCs w:val="24"/>
          <w:lang w:val="fr-FR"/>
        </w:rPr>
        <w:t>Il Santo dei Miracoli</w:t>
      </w:r>
      <w:r w:rsidR="008D0B8A" w:rsidRPr="008D0B8A">
        <w:rPr>
          <w:rFonts w:ascii="Times New Roman" w:hAnsi="Times New Roman"/>
          <w:sz w:val="24"/>
          <w:szCs w:val="24"/>
          <w:lang w:val="fr-FR"/>
        </w:rPr>
        <w:t xml:space="preserve">, </w:t>
      </w:r>
      <w:r w:rsidR="00954080">
        <w:rPr>
          <w:rFonts w:ascii="Times New Roman" w:hAnsi="Times New Roman"/>
          <w:sz w:val="24"/>
          <w:szCs w:val="24"/>
          <w:lang w:val="fr-FR"/>
        </w:rPr>
        <w:t xml:space="preserve"> </w:t>
      </w:r>
      <w:r w:rsidR="008D0B8A" w:rsidRPr="008D0B8A">
        <w:rPr>
          <w:rFonts w:ascii="Times New Roman" w:hAnsi="Times New Roman"/>
          <w:sz w:val="24"/>
          <w:szCs w:val="24"/>
          <w:lang w:val="fr-FR"/>
        </w:rPr>
        <w:t>qui l’a publié dans le numéro du 1</w:t>
      </w:r>
      <w:r w:rsidR="008D0B8A" w:rsidRPr="00954080">
        <w:rPr>
          <w:rFonts w:ascii="Times New Roman" w:hAnsi="Times New Roman"/>
          <w:sz w:val="24"/>
          <w:szCs w:val="24"/>
          <w:vertAlign w:val="superscript"/>
          <w:lang w:val="fr-FR"/>
        </w:rPr>
        <w:t>er</w:t>
      </w:r>
      <w:r w:rsidR="008D0B8A" w:rsidRPr="008D0B8A">
        <w:rPr>
          <w:rFonts w:ascii="Times New Roman" w:hAnsi="Times New Roman"/>
          <w:sz w:val="24"/>
          <w:szCs w:val="24"/>
          <w:lang w:val="fr-FR"/>
        </w:rPr>
        <w:t xml:space="preserve"> avril 1890</w:t>
      </w:r>
      <w:r>
        <w:rPr>
          <w:rStyle w:val="FootnoteReference"/>
          <w:rFonts w:ascii="Times New Roman" w:hAnsi="Times New Roman"/>
          <w:sz w:val="24"/>
          <w:szCs w:val="24"/>
          <w:lang w:val="fr-FR"/>
        </w:rPr>
        <w:footnoteReference w:id="619"/>
      </w:r>
      <w:r w:rsidR="00954080">
        <w:rPr>
          <w:rFonts w:ascii="Times New Roman" w:hAnsi="Times New Roman"/>
          <w:sz w:val="24"/>
          <w:szCs w:val="24"/>
          <w:lang w:val="fr-FR"/>
        </w:rPr>
        <w:t>. Dans cette relation, le Père appelle S.</w:t>
      </w:r>
      <w:r w:rsidR="008D0B8A" w:rsidRPr="008D0B8A">
        <w:rPr>
          <w:rFonts w:ascii="Times New Roman" w:hAnsi="Times New Roman"/>
          <w:sz w:val="24"/>
          <w:szCs w:val="24"/>
          <w:lang w:val="fr-FR"/>
        </w:rPr>
        <w:t xml:space="preserve"> Antoine </w:t>
      </w:r>
      <w:r w:rsidR="00954080">
        <w:rPr>
          <w:rFonts w:ascii="Times New Roman" w:hAnsi="Times New Roman"/>
          <w:i/>
          <w:sz w:val="24"/>
          <w:szCs w:val="24"/>
          <w:lang w:val="fr-FR"/>
        </w:rPr>
        <w:t>mon S</w:t>
      </w:r>
      <w:r w:rsidR="008D0B8A" w:rsidRPr="00954080">
        <w:rPr>
          <w:rFonts w:ascii="Times New Roman" w:hAnsi="Times New Roman"/>
          <w:i/>
          <w:sz w:val="24"/>
          <w:szCs w:val="24"/>
          <w:lang w:val="fr-FR"/>
        </w:rPr>
        <w:t>aint glorieux</w:t>
      </w:r>
      <w:r w:rsidR="008D0B8A" w:rsidRPr="008D0B8A">
        <w:rPr>
          <w:rFonts w:ascii="Times New Roman" w:hAnsi="Times New Roman"/>
          <w:sz w:val="24"/>
          <w:szCs w:val="24"/>
          <w:lang w:val="fr-FR"/>
        </w:rPr>
        <w:t xml:space="preserve">, ce qui </w:t>
      </w:r>
      <w:r w:rsidR="00954080">
        <w:rPr>
          <w:rFonts w:ascii="Times New Roman" w:hAnsi="Times New Roman"/>
          <w:sz w:val="24"/>
          <w:szCs w:val="24"/>
          <w:lang w:val="fr-FR"/>
        </w:rPr>
        <w:t>suggère qu'à ce moment-là, S.</w:t>
      </w:r>
      <w:r w:rsidR="008D0B8A" w:rsidRPr="008D0B8A">
        <w:rPr>
          <w:rFonts w:ascii="Times New Roman" w:hAnsi="Times New Roman"/>
          <w:sz w:val="24"/>
          <w:szCs w:val="24"/>
          <w:lang w:val="fr-FR"/>
        </w:rPr>
        <w:t xml:space="preserve"> Antoine était déjà entré dans le cercle de ses protecteurs. </w:t>
      </w:r>
    </w:p>
    <w:p w14:paraId="37C4C64D" w14:textId="77777777" w:rsidR="00E15A92" w:rsidRPr="00E70E85" w:rsidRDefault="00D5178F" w:rsidP="006C133D">
      <w:pPr>
        <w:spacing w:after="120"/>
        <w:rPr>
          <w:rFonts w:ascii="Times New Roman" w:hAnsi="Times New Roman"/>
          <w:sz w:val="24"/>
          <w:szCs w:val="24"/>
          <w:lang w:val="fr-FR"/>
        </w:rPr>
      </w:pPr>
      <w:r>
        <w:rPr>
          <w:rFonts w:ascii="Times New Roman" w:hAnsi="Times New Roman"/>
          <w:sz w:val="24"/>
          <w:szCs w:val="24"/>
          <w:lang w:val="fr-FR"/>
        </w:rPr>
        <w:tab/>
      </w:r>
      <w:r w:rsidR="00954080">
        <w:rPr>
          <w:rFonts w:ascii="Times New Roman" w:hAnsi="Times New Roman"/>
          <w:sz w:val="24"/>
          <w:szCs w:val="24"/>
          <w:lang w:val="fr-FR"/>
        </w:rPr>
        <w:t>P</w:t>
      </w:r>
      <w:r w:rsidR="00954080" w:rsidRPr="008D0B8A">
        <w:rPr>
          <w:rFonts w:ascii="Times New Roman" w:hAnsi="Times New Roman"/>
          <w:sz w:val="24"/>
          <w:szCs w:val="24"/>
          <w:lang w:val="fr-FR"/>
        </w:rPr>
        <w:t xml:space="preserve">ère </w:t>
      </w:r>
      <w:r w:rsidR="00954080">
        <w:rPr>
          <w:rFonts w:ascii="Times New Roman" w:hAnsi="Times New Roman"/>
          <w:sz w:val="24"/>
          <w:szCs w:val="24"/>
          <w:lang w:val="fr-FR"/>
        </w:rPr>
        <w:t>faisait remonter</w:t>
      </w:r>
      <w:r w:rsidR="00954080" w:rsidRPr="008D0B8A">
        <w:rPr>
          <w:rFonts w:ascii="Times New Roman" w:hAnsi="Times New Roman"/>
          <w:sz w:val="24"/>
          <w:szCs w:val="24"/>
          <w:lang w:val="fr-FR"/>
        </w:rPr>
        <w:t xml:space="preserve"> </w:t>
      </w:r>
      <w:r w:rsidR="00954080">
        <w:rPr>
          <w:rFonts w:ascii="Times New Roman" w:hAnsi="Times New Roman"/>
          <w:sz w:val="24"/>
          <w:szCs w:val="24"/>
          <w:lang w:val="fr-FR"/>
        </w:rPr>
        <w:t>un autre épisode aux premières années de l'Œuvre</w:t>
      </w:r>
      <w:r w:rsidR="008D0B8A" w:rsidRPr="008D0B8A">
        <w:rPr>
          <w:rFonts w:ascii="Times New Roman" w:hAnsi="Times New Roman"/>
          <w:sz w:val="24"/>
          <w:szCs w:val="24"/>
          <w:lang w:val="fr-FR"/>
        </w:rPr>
        <w:t>. Un jour, il avait absolument besoin de mille lires. Il est allé à l'église de l'Immaculée pour prier da</w:t>
      </w:r>
      <w:r w:rsidR="00954080">
        <w:rPr>
          <w:rFonts w:ascii="Times New Roman" w:hAnsi="Times New Roman"/>
          <w:sz w:val="24"/>
          <w:szCs w:val="24"/>
          <w:lang w:val="fr-FR"/>
        </w:rPr>
        <w:t>ns la petite chambre de S. Antoine</w:t>
      </w:r>
      <w:r w:rsidR="008D0B8A" w:rsidRPr="008D0B8A">
        <w:rPr>
          <w:rFonts w:ascii="Times New Roman" w:hAnsi="Times New Roman"/>
          <w:sz w:val="24"/>
          <w:szCs w:val="24"/>
          <w:lang w:val="fr-FR"/>
        </w:rPr>
        <w:t>. Hors de</w:t>
      </w:r>
      <w:r w:rsidR="00954080">
        <w:rPr>
          <w:rFonts w:ascii="Times New Roman" w:hAnsi="Times New Roman"/>
          <w:sz w:val="24"/>
          <w:szCs w:val="24"/>
          <w:lang w:val="fr-FR"/>
        </w:rPr>
        <w:t xml:space="preserve"> l'église, il a rencontré le Chan. D'Amico: "Qu'est-ce que vous inquiète, Chanoine</w:t>
      </w:r>
      <w:r w:rsidR="008D0B8A" w:rsidRPr="008D0B8A">
        <w:rPr>
          <w:rFonts w:ascii="Times New Roman" w:hAnsi="Times New Roman"/>
          <w:sz w:val="24"/>
          <w:szCs w:val="24"/>
          <w:lang w:val="fr-FR"/>
        </w:rPr>
        <w:t>?</w:t>
      </w:r>
      <w:r w:rsidR="00954080">
        <w:rPr>
          <w:rFonts w:ascii="Times New Roman" w:hAnsi="Times New Roman"/>
          <w:sz w:val="24"/>
          <w:szCs w:val="24"/>
          <w:lang w:val="fr-FR"/>
        </w:rPr>
        <w:t xml:space="preserve">". </w:t>
      </w:r>
      <w:r w:rsidR="008D0B8A" w:rsidRPr="008D0B8A">
        <w:rPr>
          <w:rFonts w:ascii="Times New Roman" w:hAnsi="Times New Roman"/>
          <w:sz w:val="24"/>
          <w:szCs w:val="24"/>
          <w:lang w:val="fr-FR"/>
        </w:rPr>
        <w:t xml:space="preserve"> - </w:t>
      </w:r>
      <w:r w:rsidR="00954080">
        <w:rPr>
          <w:rFonts w:ascii="Times New Roman" w:hAnsi="Times New Roman"/>
          <w:sz w:val="24"/>
          <w:szCs w:val="24"/>
          <w:lang w:val="fr-FR"/>
        </w:rPr>
        <w:t>"</w:t>
      </w:r>
      <w:r w:rsidR="008D0B8A" w:rsidRPr="008D0B8A">
        <w:rPr>
          <w:rFonts w:ascii="Times New Roman" w:hAnsi="Times New Roman"/>
          <w:sz w:val="24"/>
          <w:szCs w:val="24"/>
          <w:lang w:val="fr-FR"/>
        </w:rPr>
        <w:t>J'ai un besoin urgent de mille lires!</w:t>
      </w:r>
      <w:r w:rsidR="00954080">
        <w:rPr>
          <w:rFonts w:ascii="Times New Roman" w:hAnsi="Times New Roman"/>
          <w:sz w:val="24"/>
          <w:szCs w:val="24"/>
          <w:lang w:val="fr-FR"/>
        </w:rPr>
        <w:t>"</w:t>
      </w:r>
      <w:r w:rsidR="008D0B8A" w:rsidRPr="008D0B8A">
        <w:rPr>
          <w:rFonts w:ascii="Times New Roman" w:hAnsi="Times New Roman"/>
          <w:sz w:val="24"/>
          <w:szCs w:val="24"/>
          <w:lang w:val="fr-FR"/>
        </w:rPr>
        <w:t xml:space="preserve"> - </w:t>
      </w:r>
      <w:r w:rsidR="00954080">
        <w:rPr>
          <w:rFonts w:ascii="Times New Roman" w:hAnsi="Times New Roman"/>
          <w:sz w:val="24"/>
          <w:szCs w:val="24"/>
          <w:lang w:val="fr-FR"/>
        </w:rPr>
        <w:t>"</w:t>
      </w:r>
      <w:r w:rsidR="008D0B8A" w:rsidRPr="008D0B8A">
        <w:rPr>
          <w:rFonts w:ascii="Times New Roman" w:hAnsi="Times New Roman"/>
          <w:sz w:val="24"/>
          <w:szCs w:val="24"/>
          <w:lang w:val="fr-FR"/>
        </w:rPr>
        <w:t>Voici les mille lires!</w:t>
      </w:r>
      <w:r w:rsidR="00954080">
        <w:rPr>
          <w:rFonts w:ascii="Times New Roman" w:hAnsi="Times New Roman"/>
          <w:sz w:val="24"/>
          <w:szCs w:val="24"/>
          <w:lang w:val="fr-FR"/>
        </w:rPr>
        <w:t>". Une</w:t>
      </w:r>
      <w:r w:rsidR="008D0B8A" w:rsidRPr="008D0B8A">
        <w:rPr>
          <w:rFonts w:ascii="Times New Roman" w:hAnsi="Times New Roman"/>
          <w:sz w:val="24"/>
          <w:szCs w:val="24"/>
          <w:lang w:val="fr-FR"/>
        </w:rPr>
        <w:t xml:space="preserve"> </w:t>
      </w:r>
      <w:r w:rsidR="00954080">
        <w:rPr>
          <w:rFonts w:ascii="Times New Roman" w:hAnsi="Times New Roman"/>
          <w:sz w:val="24"/>
          <w:szCs w:val="24"/>
          <w:lang w:val="fr-FR"/>
        </w:rPr>
        <w:t>prédilection du Saint pour l'Œuvre</w:t>
      </w:r>
      <w:r w:rsidR="008D0B8A" w:rsidRPr="008D0B8A">
        <w:rPr>
          <w:rFonts w:ascii="Times New Roman" w:hAnsi="Times New Roman"/>
          <w:sz w:val="24"/>
          <w:szCs w:val="24"/>
          <w:lang w:val="fr-FR"/>
        </w:rPr>
        <w:t xml:space="preserve"> s'est produite pendant le choléra de 1887. Une dame pieuse, Su</w:t>
      </w:r>
      <w:r w:rsidR="00E15A92">
        <w:rPr>
          <w:rFonts w:ascii="Times New Roman" w:hAnsi="Times New Roman"/>
          <w:sz w:val="24"/>
          <w:szCs w:val="24"/>
          <w:lang w:val="fr-FR"/>
        </w:rPr>
        <w:t xml:space="preserve">sanna Consiglio, veuve Miceli, promit à S. </w:t>
      </w:r>
      <w:r w:rsidR="008D0B8A" w:rsidRPr="008D0B8A">
        <w:rPr>
          <w:rFonts w:ascii="Times New Roman" w:hAnsi="Times New Roman"/>
          <w:sz w:val="24"/>
          <w:szCs w:val="24"/>
          <w:lang w:val="fr-FR"/>
        </w:rPr>
        <w:t>Antoine une somme d'</w:t>
      </w:r>
      <w:r w:rsidR="00E15A92">
        <w:rPr>
          <w:rFonts w:ascii="Times New Roman" w:hAnsi="Times New Roman"/>
          <w:sz w:val="24"/>
          <w:szCs w:val="24"/>
          <w:lang w:val="fr-FR"/>
        </w:rPr>
        <w:t>argent à donner aux orphelins du</w:t>
      </w:r>
      <w:r w:rsidR="008D0B8A" w:rsidRPr="008D0B8A">
        <w:rPr>
          <w:rFonts w:ascii="Times New Roman" w:hAnsi="Times New Roman"/>
          <w:sz w:val="24"/>
          <w:szCs w:val="24"/>
          <w:lang w:val="fr-FR"/>
        </w:rPr>
        <w:t xml:space="preserve"> C</w:t>
      </w:r>
      <w:r w:rsidR="00E15A92">
        <w:rPr>
          <w:rFonts w:ascii="Times New Roman" w:hAnsi="Times New Roman"/>
          <w:sz w:val="24"/>
          <w:szCs w:val="24"/>
          <w:lang w:val="fr-FR"/>
        </w:rPr>
        <w:t>han. Di Francia si le Saint aurait</w:t>
      </w:r>
      <w:r w:rsidR="008D0B8A" w:rsidRPr="008D0B8A">
        <w:rPr>
          <w:rFonts w:ascii="Times New Roman" w:hAnsi="Times New Roman"/>
          <w:sz w:val="24"/>
          <w:szCs w:val="24"/>
          <w:lang w:val="fr-FR"/>
        </w:rPr>
        <w:t xml:space="preserve"> préservé elle et sa f</w:t>
      </w:r>
      <w:r w:rsidR="00E15A92">
        <w:rPr>
          <w:rFonts w:ascii="Times New Roman" w:hAnsi="Times New Roman"/>
          <w:sz w:val="24"/>
          <w:szCs w:val="24"/>
          <w:lang w:val="fr-FR"/>
        </w:rPr>
        <w:t>amille de la maladie. L</w:t>
      </w:r>
      <w:r w:rsidR="008D0B8A" w:rsidRPr="008D0B8A">
        <w:rPr>
          <w:rFonts w:ascii="Times New Roman" w:hAnsi="Times New Roman"/>
          <w:sz w:val="24"/>
          <w:szCs w:val="24"/>
          <w:lang w:val="fr-FR"/>
        </w:rPr>
        <w:t xml:space="preserve">a </w:t>
      </w:r>
      <w:r w:rsidR="008D0B8A" w:rsidRPr="008D0B8A">
        <w:rPr>
          <w:rFonts w:ascii="Times New Roman" w:hAnsi="Times New Roman"/>
          <w:sz w:val="24"/>
          <w:szCs w:val="24"/>
          <w:lang w:val="fr-FR"/>
        </w:rPr>
        <w:lastRenderedPageBreak/>
        <w:t>gr</w:t>
      </w:r>
      <w:r w:rsidR="008D0B8A">
        <w:rPr>
          <w:rFonts w:ascii="Times New Roman" w:hAnsi="Times New Roman"/>
          <w:sz w:val="24"/>
          <w:szCs w:val="24"/>
          <w:lang w:val="fr-FR"/>
        </w:rPr>
        <w:t>âce</w:t>
      </w:r>
      <w:r w:rsidR="00E15A92">
        <w:rPr>
          <w:rFonts w:ascii="Times New Roman" w:hAnsi="Times New Roman"/>
          <w:sz w:val="24"/>
          <w:szCs w:val="24"/>
          <w:lang w:val="fr-FR"/>
        </w:rPr>
        <w:t xml:space="preserve"> obtenue, elle</w:t>
      </w:r>
      <w:r w:rsidR="008D0B8A">
        <w:rPr>
          <w:rFonts w:ascii="Times New Roman" w:hAnsi="Times New Roman"/>
          <w:sz w:val="24"/>
          <w:szCs w:val="24"/>
          <w:lang w:val="fr-FR"/>
        </w:rPr>
        <w:t xml:space="preserve"> a envoyé - </w:t>
      </w:r>
      <w:r w:rsidR="00E15A92">
        <w:rPr>
          <w:rFonts w:ascii="Times New Roman" w:hAnsi="Times New Roman"/>
          <w:sz w:val="24"/>
          <w:szCs w:val="24"/>
          <w:lang w:val="fr-FR"/>
        </w:rPr>
        <w:t xml:space="preserve">à travers son </w:t>
      </w:r>
      <w:r w:rsidR="006B7A2F">
        <w:rPr>
          <w:rFonts w:ascii="Times New Roman" w:hAnsi="Times New Roman"/>
          <w:sz w:val="24"/>
          <w:szCs w:val="24"/>
          <w:lang w:val="fr-FR"/>
        </w:rPr>
        <w:t>serviteur Letterio</w:t>
      </w:r>
      <w:r w:rsidR="00E15A92">
        <w:rPr>
          <w:rFonts w:ascii="Times New Roman" w:hAnsi="Times New Roman"/>
          <w:sz w:val="24"/>
          <w:szCs w:val="24"/>
          <w:lang w:val="fr-FR"/>
        </w:rPr>
        <w:t xml:space="preserve"> </w:t>
      </w:r>
      <w:r w:rsidR="008D0B8A" w:rsidRPr="008D0B8A">
        <w:rPr>
          <w:rFonts w:ascii="Times New Roman" w:hAnsi="Times New Roman"/>
          <w:sz w:val="24"/>
          <w:szCs w:val="24"/>
          <w:lang w:val="fr-FR"/>
        </w:rPr>
        <w:t xml:space="preserve">Currò, </w:t>
      </w:r>
      <w:r w:rsidR="00E15A92">
        <w:rPr>
          <w:rFonts w:ascii="Times New Roman" w:hAnsi="Times New Roman"/>
          <w:sz w:val="24"/>
          <w:szCs w:val="24"/>
          <w:lang w:val="fr-FR"/>
        </w:rPr>
        <w:t xml:space="preserve">de </w:t>
      </w:r>
      <w:r w:rsidR="008D0B8A" w:rsidRPr="008D0B8A">
        <w:rPr>
          <w:rFonts w:ascii="Times New Roman" w:hAnsi="Times New Roman"/>
          <w:sz w:val="24"/>
          <w:szCs w:val="24"/>
          <w:lang w:val="fr-FR"/>
        </w:rPr>
        <w:t xml:space="preserve">Torre Faro - la somme de </w:t>
      </w:r>
      <w:r w:rsidR="008D0B8A" w:rsidRPr="00E15A92">
        <w:rPr>
          <w:rFonts w:ascii="Times New Roman" w:hAnsi="Times New Roman"/>
          <w:i/>
          <w:sz w:val="24"/>
          <w:szCs w:val="24"/>
          <w:lang w:val="fr-FR"/>
        </w:rPr>
        <w:t xml:space="preserve">L. 60 aux orphelins du </w:t>
      </w:r>
      <w:r w:rsidR="008D0B8A" w:rsidRPr="00E70E85">
        <w:rPr>
          <w:rFonts w:ascii="Times New Roman" w:hAnsi="Times New Roman"/>
          <w:i/>
          <w:sz w:val="24"/>
          <w:szCs w:val="24"/>
          <w:lang w:val="fr-FR"/>
        </w:rPr>
        <w:t>P. Di Francia, pour achet</w:t>
      </w:r>
      <w:r w:rsidR="00E15A92" w:rsidRPr="00E70E85">
        <w:rPr>
          <w:rFonts w:ascii="Times New Roman" w:hAnsi="Times New Roman"/>
          <w:i/>
          <w:sz w:val="24"/>
          <w:szCs w:val="24"/>
          <w:lang w:val="fr-FR"/>
        </w:rPr>
        <w:t>er du pain en l'honneur de S.</w:t>
      </w:r>
      <w:r w:rsidR="008D0B8A" w:rsidRPr="00E70E85">
        <w:rPr>
          <w:rFonts w:ascii="Times New Roman" w:hAnsi="Times New Roman"/>
          <w:i/>
          <w:sz w:val="24"/>
          <w:szCs w:val="24"/>
          <w:lang w:val="fr-FR"/>
        </w:rPr>
        <w:t xml:space="preserve"> Antoine</w:t>
      </w:r>
      <w:r w:rsidR="008D0B8A" w:rsidRPr="00E70E85">
        <w:rPr>
          <w:rFonts w:ascii="Times New Roman" w:hAnsi="Times New Roman"/>
          <w:sz w:val="24"/>
          <w:szCs w:val="24"/>
          <w:lang w:val="fr-FR"/>
        </w:rPr>
        <w:t xml:space="preserve">. </w:t>
      </w:r>
    </w:p>
    <w:p w14:paraId="12F83903" w14:textId="77777777" w:rsidR="008D0B8A" w:rsidRPr="00E70E85" w:rsidRDefault="00E15A92" w:rsidP="006C133D">
      <w:pPr>
        <w:spacing w:after="120"/>
        <w:rPr>
          <w:rFonts w:ascii="Times New Roman" w:hAnsi="Times New Roman"/>
          <w:sz w:val="24"/>
          <w:szCs w:val="24"/>
          <w:lang w:val="fr-FR"/>
        </w:rPr>
      </w:pPr>
      <w:r w:rsidRPr="00E70E85">
        <w:rPr>
          <w:rFonts w:ascii="Times New Roman" w:hAnsi="Times New Roman"/>
          <w:sz w:val="24"/>
          <w:szCs w:val="24"/>
          <w:lang w:val="fr-FR"/>
        </w:rPr>
        <w:tab/>
      </w:r>
      <w:r w:rsidR="008D0B8A" w:rsidRPr="00E70E85">
        <w:rPr>
          <w:rFonts w:ascii="Times New Roman" w:hAnsi="Times New Roman"/>
          <w:sz w:val="24"/>
          <w:szCs w:val="24"/>
          <w:lang w:val="fr-FR"/>
        </w:rPr>
        <w:t>La dévotion du</w:t>
      </w:r>
      <w:r w:rsidR="003676D8" w:rsidRPr="00E70E85">
        <w:rPr>
          <w:rFonts w:ascii="Times New Roman" w:hAnsi="Times New Roman"/>
          <w:sz w:val="24"/>
          <w:szCs w:val="24"/>
          <w:lang w:val="fr-FR"/>
        </w:rPr>
        <w:t xml:space="preserve"> pain de S. Antoine pour les</w:t>
      </w:r>
      <w:r w:rsidR="008D0B8A" w:rsidRPr="00E70E85">
        <w:rPr>
          <w:rFonts w:ascii="Times New Roman" w:hAnsi="Times New Roman"/>
          <w:sz w:val="24"/>
          <w:szCs w:val="24"/>
          <w:lang w:val="fr-FR"/>
        </w:rPr>
        <w:t xml:space="preserve"> pauvres </w:t>
      </w:r>
      <w:r w:rsidR="003676D8" w:rsidRPr="00E70E85">
        <w:rPr>
          <w:rFonts w:ascii="Times New Roman" w:hAnsi="Times New Roman"/>
          <w:sz w:val="24"/>
          <w:szCs w:val="24"/>
          <w:lang w:val="fr-FR"/>
        </w:rPr>
        <w:t xml:space="preserve">naquit </w:t>
      </w:r>
      <w:r w:rsidR="008D0B8A" w:rsidRPr="00E70E85">
        <w:rPr>
          <w:rFonts w:ascii="Times New Roman" w:hAnsi="Times New Roman"/>
          <w:sz w:val="24"/>
          <w:szCs w:val="24"/>
          <w:lang w:val="fr-FR"/>
        </w:rPr>
        <w:t>à Toulon trois ans plus tard qu'</w:t>
      </w:r>
      <w:r w:rsidR="003676D8" w:rsidRPr="00E70E85">
        <w:rPr>
          <w:rFonts w:ascii="Times New Roman" w:hAnsi="Times New Roman"/>
          <w:sz w:val="24"/>
          <w:szCs w:val="24"/>
          <w:lang w:val="fr-FR"/>
        </w:rPr>
        <w:t>à Messine, en 1890. Le Père ten</w:t>
      </w:r>
      <w:r w:rsidR="008D0B8A" w:rsidRPr="00E70E85">
        <w:rPr>
          <w:rFonts w:ascii="Times New Roman" w:hAnsi="Times New Roman"/>
          <w:sz w:val="24"/>
          <w:szCs w:val="24"/>
          <w:lang w:val="fr-FR"/>
        </w:rPr>
        <w:t xml:space="preserve">ait </w:t>
      </w:r>
      <w:r w:rsidR="003676D8" w:rsidRPr="00E70E85">
        <w:rPr>
          <w:rFonts w:ascii="Times New Roman" w:hAnsi="Times New Roman"/>
          <w:sz w:val="24"/>
          <w:szCs w:val="24"/>
          <w:lang w:val="fr-FR"/>
        </w:rPr>
        <w:t xml:space="preserve">à </w:t>
      </w:r>
      <w:r w:rsidR="00016417" w:rsidRPr="00E70E85">
        <w:rPr>
          <w:rFonts w:ascii="Times New Roman" w:hAnsi="Times New Roman"/>
          <w:sz w:val="24"/>
          <w:szCs w:val="24"/>
          <w:lang w:val="fr-FR"/>
        </w:rPr>
        <w:t>souligner cette priorité</w:t>
      </w:r>
      <w:r w:rsidR="008D0B8A" w:rsidRPr="00E70E85">
        <w:rPr>
          <w:rFonts w:ascii="Times New Roman" w:hAnsi="Times New Roman"/>
          <w:sz w:val="24"/>
          <w:szCs w:val="24"/>
          <w:lang w:val="fr-FR"/>
        </w:rPr>
        <w:t xml:space="preserve"> en</w:t>
      </w:r>
      <w:r w:rsidR="00016417" w:rsidRPr="00E70E85">
        <w:rPr>
          <w:rFonts w:ascii="Times New Roman" w:hAnsi="Times New Roman"/>
          <w:sz w:val="24"/>
          <w:szCs w:val="24"/>
          <w:lang w:val="fr-FR"/>
        </w:rPr>
        <w:t xml:space="preserve"> tant que prédilection de S. Antoine</w:t>
      </w:r>
      <w:r w:rsidR="008D0B8A" w:rsidRPr="00E70E85">
        <w:rPr>
          <w:rFonts w:ascii="Times New Roman" w:hAnsi="Times New Roman"/>
          <w:sz w:val="24"/>
          <w:szCs w:val="24"/>
          <w:lang w:val="fr-FR"/>
        </w:rPr>
        <w:t xml:space="preserve"> pour </w:t>
      </w:r>
      <w:r w:rsidR="00016417" w:rsidRPr="00E70E85">
        <w:rPr>
          <w:rFonts w:ascii="Times New Roman" w:hAnsi="Times New Roman"/>
          <w:sz w:val="24"/>
          <w:szCs w:val="24"/>
          <w:lang w:val="fr-FR"/>
        </w:rPr>
        <w:t>la Pieuse Œuvre</w:t>
      </w:r>
      <w:r w:rsidR="008D0B8A" w:rsidRPr="00E70E85">
        <w:rPr>
          <w:rFonts w:ascii="Times New Roman" w:hAnsi="Times New Roman"/>
          <w:sz w:val="24"/>
          <w:szCs w:val="24"/>
          <w:lang w:val="fr-FR"/>
        </w:rPr>
        <w:t>; Il demanda donc un document qui lui fut délivré par l</w:t>
      </w:r>
      <w:r w:rsidR="00016417" w:rsidRPr="00E70E85">
        <w:rPr>
          <w:rFonts w:ascii="Times New Roman" w:hAnsi="Times New Roman"/>
          <w:sz w:val="24"/>
          <w:szCs w:val="24"/>
          <w:lang w:val="fr-FR"/>
        </w:rPr>
        <w:t>a C</w:t>
      </w:r>
      <w:r w:rsidR="008D0B8A" w:rsidRPr="00E70E85">
        <w:rPr>
          <w:rFonts w:ascii="Times New Roman" w:hAnsi="Times New Roman"/>
          <w:sz w:val="24"/>
          <w:szCs w:val="24"/>
          <w:lang w:val="fr-FR"/>
        </w:rPr>
        <w:t>urie archiépiscopale de Messine en 1906.</w:t>
      </w:r>
      <w:r w:rsidR="00C13ECB" w:rsidRPr="00E70E85">
        <w:rPr>
          <w:rFonts w:ascii="Times New Roman" w:hAnsi="Times New Roman"/>
          <w:sz w:val="24"/>
          <w:szCs w:val="24"/>
          <w:lang w:val="fr-FR"/>
        </w:rPr>
        <w:t xml:space="preserve"> Il commença par placer dans diverses églises et magasins, avant la ville et ensuite la province, le tronc</w:t>
      </w:r>
      <w:r w:rsidR="008D0B8A" w:rsidRPr="00E70E85">
        <w:rPr>
          <w:rFonts w:ascii="Times New Roman" w:hAnsi="Times New Roman"/>
          <w:sz w:val="24"/>
          <w:szCs w:val="24"/>
          <w:lang w:val="fr-FR"/>
        </w:rPr>
        <w:t xml:space="preserve"> </w:t>
      </w:r>
      <w:r w:rsidR="00C13ECB" w:rsidRPr="00E70E85">
        <w:rPr>
          <w:rFonts w:ascii="Times New Roman" w:hAnsi="Times New Roman"/>
          <w:sz w:val="24"/>
          <w:szCs w:val="24"/>
          <w:lang w:val="fr-FR"/>
        </w:rPr>
        <w:t>et à côté</w:t>
      </w:r>
      <w:r w:rsidR="008D0B8A" w:rsidRPr="00E70E85">
        <w:rPr>
          <w:rFonts w:ascii="Times New Roman" w:hAnsi="Times New Roman"/>
          <w:sz w:val="24"/>
          <w:szCs w:val="24"/>
          <w:lang w:val="fr-FR"/>
        </w:rPr>
        <w:t xml:space="preserve"> la feui</w:t>
      </w:r>
      <w:r w:rsidR="00016417" w:rsidRPr="00E70E85">
        <w:rPr>
          <w:rFonts w:ascii="Times New Roman" w:hAnsi="Times New Roman"/>
          <w:sz w:val="24"/>
          <w:szCs w:val="24"/>
          <w:lang w:val="fr-FR"/>
        </w:rPr>
        <w:t>lle explicative du Pain de S.</w:t>
      </w:r>
      <w:r w:rsidR="008D0B8A" w:rsidRPr="00E70E85">
        <w:rPr>
          <w:rFonts w:ascii="Times New Roman" w:hAnsi="Times New Roman"/>
          <w:sz w:val="24"/>
          <w:szCs w:val="24"/>
          <w:lang w:val="fr-FR"/>
        </w:rPr>
        <w:t xml:space="preserve"> Antoine pour les orphelins</w:t>
      </w:r>
      <w:r w:rsidR="00C13ECB" w:rsidRPr="00E70E85">
        <w:rPr>
          <w:rFonts w:ascii="Times New Roman" w:hAnsi="Times New Roman"/>
          <w:sz w:val="24"/>
          <w:szCs w:val="24"/>
          <w:lang w:val="fr-FR"/>
        </w:rPr>
        <w:t>,</w:t>
      </w:r>
      <w:r w:rsidR="008D0B8A" w:rsidRPr="00E70E85">
        <w:rPr>
          <w:rFonts w:ascii="Times New Roman" w:hAnsi="Times New Roman"/>
          <w:sz w:val="24"/>
          <w:szCs w:val="24"/>
          <w:lang w:val="fr-FR"/>
        </w:rPr>
        <w:t xml:space="preserve"> appelés </w:t>
      </w:r>
      <w:r w:rsidR="008D0B8A" w:rsidRPr="00E70E85">
        <w:rPr>
          <w:rFonts w:ascii="Times New Roman" w:hAnsi="Times New Roman"/>
          <w:i/>
          <w:sz w:val="24"/>
          <w:szCs w:val="24"/>
          <w:lang w:val="fr-FR"/>
        </w:rPr>
        <w:t>Antoniani</w:t>
      </w:r>
      <w:r w:rsidR="008D0B8A" w:rsidRPr="00E70E85">
        <w:rPr>
          <w:rFonts w:ascii="Times New Roman" w:hAnsi="Times New Roman"/>
          <w:sz w:val="24"/>
          <w:szCs w:val="24"/>
          <w:lang w:val="fr-FR"/>
        </w:rPr>
        <w:t>; et au cou</w:t>
      </w:r>
      <w:r w:rsidR="00C13ECB" w:rsidRPr="00E70E85">
        <w:rPr>
          <w:rFonts w:ascii="Times New Roman" w:hAnsi="Times New Roman"/>
          <w:sz w:val="24"/>
          <w:szCs w:val="24"/>
          <w:lang w:val="fr-FR"/>
        </w:rPr>
        <w:t>rs de ces premières années, Frère</w:t>
      </w:r>
      <w:r w:rsidR="008D0B8A" w:rsidRPr="00E70E85">
        <w:rPr>
          <w:rFonts w:ascii="Times New Roman" w:hAnsi="Times New Roman"/>
          <w:sz w:val="24"/>
          <w:szCs w:val="24"/>
          <w:lang w:val="fr-FR"/>
        </w:rPr>
        <w:t xml:space="preserve"> Giuseppantonio Meli s'est </w:t>
      </w:r>
      <w:r w:rsidR="00C13ECB" w:rsidRPr="00E70E85">
        <w:rPr>
          <w:rFonts w:ascii="Times New Roman" w:hAnsi="Times New Roman"/>
          <w:sz w:val="24"/>
          <w:szCs w:val="24"/>
          <w:lang w:val="fr-FR"/>
        </w:rPr>
        <w:t>distingué</w:t>
      </w:r>
      <w:r w:rsidR="008D0B8A" w:rsidRPr="00E70E85">
        <w:rPr>
          <w:rFonts w:ascii="Times New Roman" w:hAnsi="Times New Roman"/>
          <w:sz w:val="24"/>
          <w:szCs w:val="24"/>
          <w:lang w:val="fr-FR"/>
        </w:rPr>
        <w:t xml:space="preserve"> dans le zèle de la propagande.</w:t>
      </w:r>
    </w:p>
    <w:p w14:paraId="57AFF50A" w14:textId="77777777" w:rsidR="00E70E85" w:rsidRDefault="00C13ECB" w:rsidP="006C133D">
      <w:pPr>
        <w:spacing w:after="120"/>
        <w:rPr>
          <w:rFonts w:ascii="Times New Roman" w:hAnsi="Times New Roman"/>
          <w:sz w:val="24"/>
          <w:szCs w:val="24"/>
          <w:lang w:val="fr-FR"/>
        </w:rPr>
      </w:pPr>
      <w:r w:rsidRPr="00E70E85">
        <w:rPr>
          <w:rFonts w:ascii="Times New Roman" w:hAnsi="Times New Roman"/>
          <w:sz w:val="24"/>
          <w:szCs w:val="24"/>
          <w:lang w:val="fr-FR"/>
        </w:rPr>
        <w:tab/>
        <w:t>La dévotion de S. Antoine se propageant avec</w:t>
      </w:r>
      <w:r w:rsidR="001D492B" w:rsidRPr="00E70E85">
        <w:rPr>
          <w:rFonts w:ascii="Times New Roman" w:hAnsi="Times New Roman"/>
          <w:sz w:val="24"/>
          <w:szCs w:val="24"/>
          <w:lang w:val="fr-FR"/>
        </w:rPr>
        <w:t xml:space="preserve"> bénéfic</w:t>
      </w:r>
      <w:r w:rsidRPr="00E70E85">
        <w:rPr>
          <w:rFonts w:ascii="Times New Roman" w:hAnsi="Times New Roman"/>
          <w:sz w:val="24"/>
          <w:szCs w:val="24"/>
          <w:lang w:val="fr-FR"/>
        </w:rPr>
        <w:t>e toujours croissant de l'Œuvre , le Père en la fête du S</w:t>
      </w:r>
      <w:r w:rsidR="001D492B" w:rsidRPr="00E70E85">
        <w:rPr>
          <w:rFonts w:ascii="Times New Roman" w:hAnsi="Times New Roman"/>
          <w:sz w:val="24"/>
          <w:szCs w:val="24"/>
          <w:lang w:val="fr-FR"/>
        </w:rPr>
        <w:t>aint, le 13 juin</w:t>
      </w:r>
      <w:r w:rsidRPr="00E70E85">
        <w:rPr>
          <w:rFonts w:ascii="Times New Roman" w:hAnsi="Times New Roman"/>
          <w:sz w:val="24"/>
          <w:szCs w:val="24"/>
          <w:lang w:val="fr-FR"/>
        </w:rPr>
        <w:t xml:space="preserve"> 1901</w:t>
      </w:r>
      <w:r w:rsidR="001D492B" w:rsidRPr="00E70E85">
        <w:rPr>
          <w:rFonts w:ascii="Times New Roman" w:hAnsi="Times New Roman"/>
          <w:sz w:val="24"/>
          <w:szCs w:val="24"/>
          <w:lang w:val="fr-FR"/>
        </w:rPr>
        <w:t xml:space="preserve">, en signe de gratitude, </w:t>
      </w:r>
      <w:r w:rsidRPr="00E70E85">
        <w:rPr>
          <w:rFonts w:ascii="Times New Roman" w:hAnsi="Times New Roman"/>
          <w:sz w:val="24"/>
          <w:szCs w:val="24"/>
          <w:lang w:val="fr-FR"/>
        </w:rPr>
        <w:t>proclama S.</w:t>
      </w:r>
      <w:r w:rsidR="001D492B" w:rsidRPr="00E70E85">
        <w:rPr>
          <w:rFonts w:ascii="Times New Roman" w:hAnsi="Times New Roman"/>
          <w:sz w:val="24"/>
          <w:szCs w:val="24"/>
          <w:lang w:val="fr-FR"/>
        </w:rPr>
        <w:t xml:space="preserve"> Antoine </w:t>
      </w:r>
      <w:r w:rsidRPr="00E70E85">
        <w:rPr>
          <w:rFonts w:ascii="Times New Roman" w:hAnsi="Times New Roman"/>
          <w:i/>
          <w:sz w:val="24"/>
          <w:szCs w:val="24"/>
          <w:lang w:val="fr-FR"/>
        </w:rPr>
        <w:t>B</w:t>
      </w:r>
      <w:r w:rsidR="00E70E85" w:rsidRPr="00E70E85">
        <w:rPr>
          <w:rFonts w:ascii="Times New Roman" w:hAnsi="Times New Roman"/>
          <w:i/>
          <w:sz w:val="24"/>
          <w:szCs w:val="24"/>
          <w:lang w:val="fr-FR"/>
        </w:rPr>
        <w:t>ienfaiteur insigne</w:t>
      </w:r>
      <w:r w:rsidR="001D492B" w:rsidRPr="00E70E85">
        <w:rPr>
          <w:rFonts w:ascii="Times New Roman" w:hAnsi="Times New Roman"/>
          <w:i/>
          <w:sz w:val="24"/>
          <w:szCs w:val="24"/>
          <w:lang w:val="fr-FR"/>
        </w:rPr>
        <w:t xml:space="preserve"> de ces Instituts et de nous tous</w:t>
      </w:r>
      <w:r w:rsidR="001D492B" w:rsidRPr="00E70E85">
        <w:rPr>
          <w:rFonts w:ascii="Times New Roman" w:hAnsi="Times New Roman"/>
          <w:sz w:val="24"/>
          <w:szCs w:val="24"/>
          <w:lang w:val="fr-FR"/>
        </w:rPr>
        <w:t xml:space="preserve">: </w:t>
      </w:r>
      <w:r w:rsidRPr="00E70E85">
        <w:rPr>
          <w:rFonts w:ascii="Times New Roman" w:hAnsi="Times New Roman"/>
          <w:sz w:val="24"/>
          <w:szCs w:val="24"/>
          <w:lang w:val="fr-FR"/>
        </w:rPr>
        <w:t xml:space="preserve"> "O S</w:t>
      </w:r>
      <w:r w:rsidR="001D492B" w:rsidRPr="00E70E85">
        <w:rPr>
          <w:rFonts w:ascii="Times New Roman" w:hAnsi="Times New Roman"/>
          <w:sz w:val="24"/>
          <w:szCs w:val="24"/>
          <w:lang w:val="fr-FR"/>
        </w:rPr>
        <w:t>aint glorieux, veuillez accepter cette proclamation pieuse et, s'</w:t>
      </w:r>
      <w:r w:rsidRPr="00E70E85">
        <w:rPr>
          <w:rFonts w:ascii="Times New Roman" w:hAnsi="Times New Roman"/>
          <w:sz w:val="24"/>
          <w:szCs w:val="24"/>
          <w:lang w:val="fr-FR"/>
        </w:rPr>
        <w:t>il vous plait, soyez désormais effectivement n</w:t>
      </w:r>
      <w:r w:rsidR="001D492B" w:rsidRPr="00E70E85">
        <w:rPr>
          <w:rFonts w:ascii="Times New Roman" w:hAnsi="Times New Roman"/>
          <w:sz w:val="24"/>
          <w:szCs w:val="24"/>
          <w:lang w:val="fr-FR"/>
        </w:rPr>
        <w:t>otre</w:t>
      </w:r>
      <w:r w:rsidR="00E70E85" w:rsidRPr="00E70E85">
        <w:rPr>
          <w:rFonts w:ascii="Times New Roman" w:hAnsi="Times New Roman"/>
          <w:i/>
          <w:sz w:val="24"/>
          <w:szCs w:val="24"/>
          <w:lang w:val="fr-FR"/>
        </w:rPr>
        <w:t xml:space="preserve"> B</w:t>
      </w:r>
      <w:r w:rsidR="001D492B" w:rsidRPr="00E70E85">
        <w:rPr>
          <w:rFonts w:ascii="Times New Roman" w:hAnsi="Times New Roman"/>
          <w:i/>
          <w:sz w:val="24"/>
          <w:szCs w:val="24"/>
          <w:lang w:val="fr-FR"/>
        </w:rPr>
        <w:t>ienfaiteur</w:t>
      </w:r>
      <w:r w:rsidR="00E70E85" w:rsidRPr="00E70E85">
        <w:rPr>
          <w:rFonts w:ascii="Times New Roman" w:hAnsi="Times New Roman"/>
          <w:i/>
          <w:sz w:val="24"/>
          <w:szCs w:val="24"/>
          <w:lang w:val="fr-FR"/>
        </w:rPr>
        <w:t xml:space="preserve"> insigne</w:t>
      </w:r>
      <w:r w:rsidR="001D492B" w:rsidRPr="00E70E85">
        <w:rPr>
          <w:rFonts w:ascii="Times New Roman" w:hAnsi="Times New Roman"/>
          <w:sz w:val="24"/>
          <w:szCs w:val="24"/>
          <w:lang w:val="fr-FR"/>
        </w:rPr>
        <w:t xml:space="preserve">, dans l'ordre spirituel et dans l'ordre temporel, </w:t>
      </w:r>
      <w:r w:rsidR="00E70E85" w:rsidRPr="00E70E85">
        <w:rPr>
          <w:rFonts w:ascii="Times New Roman" w:hAnsi="Times New Roman"/>
          <w:sz w:val="24"/>
          <w:szCs w:val="24"/>
          <w:lang w:val="fr-FR"/>
        </w:rPr>
        <w:t xml:space="preserve">en implorant pour nous des Sacrés Cœurs </w:t>
      </w:r>
      <w:r w:rsidR="001D492B" w:rsidRPr="00E70E85">
        <w:rPr>
          <w:rFonts w:ascii="Times New Roman" w:hAnsi="Times New Roman"/>
          <w:sz w:val="24"/>
          <w:szCs w:val="24"/>
          <w:lang w:val="fr-FR"/>
        </w:rPr>
        <w:t xml:space="preserve"> de Jésus et de Marie, les moyens efficaces de sanctification, de for</w:t>
      </w:r>
      <w:r w:rsidR="00E70E85" w:rsidRPr="00E70E85">
        <w:rPr>
          <w:rFonts w:ascii="Times New Roman" w:hAnsi="Times New Roman"/>
          <w:sz w:val="24"/>
          <w:szCs w:val="24"/>
          <w:lang w:val="fr-FR"/>
        </w:rPr>
        <w:t>mation et de croissance de ces I</w:t>
      </w:r>
      <w:r w:rsidR="001D492B" w:rsidRPr="00E70E85">
        <w:rPr>
          <w:rFonts w:ascii="Times New Roman" w:hAnsi="Times New Roman"/>
          <w:sz w:val="24"/>
          <w:szCs w:val="24"/>
          <w:lang w:val="fr-FR"/>
        </w:rPr>
        <w:t xml:space="preserve">nstituts et de la pleine réalisation des </w:t>
      </w:r>
      <w:r w:rsidR="00E70E85" w:rsidRPr="00E70E85">
        <w:rPr>
          <w:rFonts w:ascii="Times New Roman" w:hAnsi="Times New Roman"/>
          <w:sz w:val="24"/>
          <w:szCs w:val="24"/>
          <w:lang w:val="fr-FR"/>
        </w:rPr>
        <w:t xml:space="preserve">bons désirs </w:t>
      </w:r>
      <w:r w:rsidR="00E70E85" w:rsidRPr="00E70E85">
        <w:rPr>
          <w:rFonts w:ascii="Times New Roman" w:hAnsi="Times New Roman"/>
          <w:i/>
          <w:sz w:val="24"/>
          <w:szCs w:val="24"/>
          <w:lang w:val="fr-FR"/>
        </w:rPr>
        <w:t>ad m</w:t>
      </w:r>
      <w:r w:rsidR="001D492B" w:rsidRPr="00E70E85">
        <w:rPr>
          <w:rFonts w:ascii="Times New Roman" w:hAnsi="Times New Roman"/>
          <w:i/>
          <w:sz w:val="24"/>
          <w:szCs w:val="24"/>
          <w:lang w:val="fr-FR"/>
        </w:rPr>
        <w:t>a</w:t>
      </w:r>
      <w:r w:rsidR="00D5178F" w:rsidRPr="00E70E85">
        <w:rPr>
          <w:rFonts w:ascii="Times New Roman" w:hAnsi="Times New Roman"/>
          <w:i/>
          <w:sz w:val="24"/>
          <w:szCs w:val="24"/>
          <w:lang w:val="fr-FR"/>
        </w:rPr>
        <w:t>iorem consolationem Cordis Jesu</w:t>
      </w:r>
      <w:r w:rsidR="001D492B" w:rsidRPr="00E70E85">
        <w:rPr>
          <w:rFonts w:ascii="Times New Roman" w:hAnsi="Times New Roman"/>
          <w:sz w:val="24"/>
          <w:szCs w:val="24"/>
          <w:lang w:val="fr-FR"/>
        </w:rPr>
        <w:t>"</w:t>
      </w:r>
      <w:r w:rsidR="00D5178F" w:rsidRPr="00E70E85">
        <w:rPr>
          <w:rStyle w:val="FootnoteReference"/>
          <w:rFonts w:ascii="Times New Roman" w:hAnsi="Times New Roman"/>
          <w:sz w:val="24"/>
          <w:szCs w:val="24"/>
          <w:lang w:val="fr-FR"/>
        </w:rPr>
        <w:footnoteReference w:id="620"/>
      </w:r>
      <w:r w:rsidR="001D492B" w:rsidRPr="00E70E85">
        <w:rPr>
          <w:rFonts w:ascii="Times New Roman" w:hAnsi="Times New Roman"/>
          <w:sz w:val="24"/>
          <w:szCs w:val="24"/>
          <w:lang w:val="fr-FR"/>
        </w:rPr>
        <w:t>.</w:t>
      </w:r>
      <w:r w:rsidR="001D492B" w:rsidRPr="001D492B">
        <w:rPr>
          <w:rFonts w:ascii="Times New Roman" w:hAnsi="Times New Roman"/>
          <w:sz w:val="24"/>
          <w:szCs w:val="24"/>
          <w:lang w:val="fr-FR"/>
        </w:rPr>
        <w:t xml:space="preserve"> </w:t>
      </w:r>
    </w:p>
    <w:p w14:paraId="14586F61" w14:textId="77777777" w:rsidR="00066DFF" w:rsidRPr="00426FD3" w:rsidRDefault="00E70E85" w:rsidP="006C133D">
      <w:pPr>
        <w:spacing w:after="120"/>
        <w:rPr>
          <w:rFonts w:ascii="Times New Roman" w:hAnsi="Times New Roman"/>
          <w:sz w:val="24"/>
          <w:szCs w:val="24"/>
          <w:lang w:val="fr-FR"/>
        </w:rPr>
      </w:pPr>
      <w:r>
        <w:rPr>
          <w:rFonts w:ascii="Times New Roman" w:hAnsi="Times New Roman"/>
          <w:sz w:val="24"/>
          <w:szCs w:val="24"/>
          <w:lang w:val="fr-FR"/>
        </w:rPr>
        <w:tab/>
      </w:r>
      <w:r w:rsidR="003F6172" w:rsidRPr="00426FD3">
        <w:rPr>
          <w:rFonts w:ascii="Times New Roman" w:hAnsi="Times New Roman"/>
          <w:sz w:val="24"/>
          <w:szCs w:val="24"/>
          <w:lang w:val="fr-FR"/>
        </w:rPr>
        <w:t>Plus tard</w:t>
      </w:r>
      <w:r w:rsidR="001D492B" w:rsidRPr="00426FD3">
        <w:rPr>
          <w:rFonts w:ascii="Times New Roman" w:hAnsi="Times New Roman"/>
          <w:sz w:val="24"/>
          <w:szCs w:val="24"/>
          <w:lang w:val="fr-FR"/>
        </w:rPr>
        <w:t xml:space="preserve"> la protect</w:t>
      </w:r>
      <w:r w:rsidR="003F6172" w:rsidRPr="00426FD3">
        <w:rPr>
          <w:rFonts w:ascii="Times New Roman" w:hAnsi="Times New Roman"/>
          <w:sz w:val="24"/>
          <w:szCs w:val="24"/>
          <w:lang w:val="fr-FR"/>
        </w:rPr>
        <w:t>ion du Saint sur l'Œuvre</w:t>
      </w:r>
      <w:r w:rsidR="001D492B" w:rsidRPr="00426FD3">
        <w:rPr>
          <w:rFonts w:ascii="Times New Roman" w:hAnsi="Times New Roman"/>
          <w:sz w:val="24"/>
          <w:szCs w:val="24"/>
          <w:lang w:val="fr-FR"/>
        </w:rPr>
        <w:t xml:space="preserve"> fut plus prononcée avec la propagande faite par la presse, d'abord avec le livret </w:t>
      </w:r>
      <w:r w:rsidR="00BE7F81" w:rsidRPr="00426FD3">
        <w:rPr>
          <w:rFonts w:ascii="Times New Roman" w:hAnsi="Times New Roman"/>
          <w:i/>
          <w:sz w:val="24"/>
          <w:szCs w:val="24"/>
          <w:lang w:val="fr-FR"/>
        </w:rPr>
        <w:t>Le Secret M</w:t>
      </w:r>
      <w:r w:rsidR="001D492B" w:rsidRPr="00426FD3">
        <w:rPr>
          <w:rFonts w:ascii="Times New Roman" w:hAnsi="Times New Roman"/>
          <w:i/>
          <w:sz w:val="24"/>
          <w:szCs w:val="24"/>
          <w:lang w:val="fr-FR"/>
        </w:rPr>
        <w:t>iraculeux</w:t>
      </w:r>
      <w:r w:rsidR="001D492B" w:rsidRPr="00426FD3">
        <w:rPr>
          <w:rFonts w:ascii="Times New Roman" w:hAnsi="Times New Roman"/>
          <w:sz w:val="24"/>
          <w:szCs w:val="24"/>
          <w:lang w:val="fr-FR"/>
        </w:rPr>
        <w:t xml:space="preserve"> et</w:t>
      </w:r>
      <w:r w:rsidR="003F6172" w:rsidRPr="00426FD3">
        <w:rPr>
          <w:rFonts w:ascii="Times New Roman" w:hAnsi="Times New Roman"/>
          <w:sz w:val="24"/>
          <w:szCs w:val="24"/>
          <w:lang w:val="fr-FR"/>
        </w:rPr>
        <w:t>,</w:t>
      </w:r>
      <w:r w:rsidR="001D492B" w:rsidRPr="00426FD3">
        <w:rPr>
          <w:rFonts w:ascii="Times New Roman" w:hAnsi="Times New Roman"/>
          <w:sz w:val="24"/>
          <w:szCs w:val="24"/>
          <w:lang w:val="fr-FR"/>
        </w:rPr>
        <w:t xml:space="preserve"> à partir de 1908</w:t>
      </w:r>
      <w:r w:rsidR="003F6172" w:rsidRPr="00426FD3">
        <w:rPr>
          <w:rFonts w:ascii="Times New Roman" w:hAnsi="Times New Roman"/>
          <w:sz w:val="24"/>
          <w:szCs w:val="24"/>
          <w:lang w:val="fr-FR"/>
        </w:rPr>
        <w:t>,</w:t>
      </w:r>
      <w:r w:rsidR="001D492B" w:rsidRPr="00426FD3">
        <w:rPr>
          <w:rFonts w:ascii="Times New Roman" w:hAnsi="Times New Roman"/>
          <w:sz w:val="24"/>
          <w:szCs w:val="24"/>
          <w:lang w:val="fr-FR"/>
        </w:rPr>
        <w:t xml:space="preserve"> avec le magazine mensuel </w:t>
      </w:r>
      <w:r w:rsidR="00BE7F81" w:rsidRPr="00426FD3">
        <w:rPr>
          <w:rFonts w:ascii="Times New Roman" w:hAnsi="Times New Roman"/>
          <w:i/>
          <w:sz w:val="24"/>
          <w:szCs w:val="24"/>
          <w:lang w:val="fr-FR"/>
        </w:rPr>
        <w:t>Dio e il Prossimo</w:t>
      </w:r>
      <w:r w:rsidR="001D492B" w:rsidRPr="00426FD3">
        <w:rPr>
          <w:rFonts w:ascii="Times New Roman" w:hAnsi="Times New Roman"/>
          <w:sz w:val="24"/>
          <w:szCs w:val="24"/>
          <w:lang w:val="fr-FR"/>
        </w:rPr>
        <w:t xml:space="preserve">, qui </w:t>
      </w:r>
      <w:r w:rsidR="00BE7F81" w:rsidRPr="00426FD3">
        <w:rPr>
          <w:rFonts w:ascii="Times New Roman" w:hAnsi="Times New Roman"/>
          <w:sz w:val="24"/>
          <w:szCs w:val="24"/>
          <w:lang w:val="fr-FR"/>
        </w:rPr>
        <w:t>à la fin de la vie du Père atteignait 300.</w:t>
      </w:r>
      <w:r w:rsidR="001D492B" w:rsidRPr="00426FD3">
        <w:rPr>
          <w:rFonts w:ascii="Times New Roman" w:hAnsi="Times New Roman"/>
          <w:sz w:val="24"/>
          <w:szCs w:val="24"/>
          <w:lang w:val="fr-FR"/>
        </w:rPr>
        <w:t>000 exemplaire</w:t>
      </w:r>
      <w:r w:rsidR="00BE7F81" w:rsidRPr="00426FD3">
        <w:rPr>
          <w:rFonts w:ascii="Times New Roman" w:hAnsi="Times New Roman"/>
          <w:sz w:val="24"/>
          <w:szCs w:val="24"/>
          <w:lang w:val="fr-FR"/>
        </w:rPr>
        <w:t>s, arrivés ensuite à 700.000</w:t>
      </w:r>
      <w:r w:rsidR="001D492B" w:rsidRPr="00426FD3">
        <w:rPr>
          <w:rFonts w:ascii="Times New Roman" w:hAnsi="Times New Roman"/>
          <w:sz w:val="24"/>
          <w:szCs w:val="24"/>
          <w:lang w:val="fr-FR"/>
        </w:rPr>
        <w:t>. Dans cette propagande, le Père avait pour collaborateur valide et organisateur des secrétariats P. Pantaleone Palma. Le Pèr</w:t>
      </w:r>
      <w:r w:rsidR="003F6172" w:rsidRPr="00426FD3">
        <w:rPr>
          <w:rFonts w:ascii="Times New Roman" w:hAnsi="Times New Roman"/>
          <w:sz w:val="24"/>
          <w:szCs w:val="24"/>
          <w:lang w:val="fr-FR"/>
        </w:rPr>
        <w:t>e était donc un propagateur insigne des gloires du S</w:t>
      </w:r>
      <w:r w:rsidR="001D492B" w:rsidRPr="00426FD3">
        <w:rPr>
          <w:rFonts w:ascii="Times New Roman" w:hAnsi="Times New Roman"/>
          <w:sz w:val="24"/>
          <w:szCs w:val="24"/>
          <w:lang w:val="fr-FR"/>
        </w:rPr>
        <w:t xml:space="preserve">aint Thaumaturgie: </w:t>
      </w:r>
      <w:r w:rsidR="003F6172" w:rsidRPr="00426FD3">
        <w:rPr>
          <w:rFonts w:ascii="Times New Roman" w:hAnsi="Times New Roman"/>
          <w:sz w:val="24"/>
          <w:szCs w:val="24"/>
          <w:lang w:val="fr-FR"/>
        </w:rPr>
        <w:t xml:space="preserve">ils nous restent de nombreux triduum, neuvaines et </w:t>
      </w:r>
      <w:r w:rsidR="003F6172" w:rsidRPr="00426FD3">
        <w:rPr>
          <w:rFonts w:ascii="Times New Roman" w:hAnsi="Times New Roman"/>
          <w:i/>
          <w:sz w:val="24"/>
          <w:szCs w:val="24"/>
          <w:lang w:val="fr-FR"/>
        </w:rPr>
        <w:t>trédicine</w:t>
      </w:r>
      <w:r w:rsidR="001D492B" w:rsidRPr="00426FD3">
        <w:rPr>
          <w:rFonts w:ascii="Times New Roman" w:hAnsi="Times New Roman"/>
          <w:sz w:val="24"/>
          <w:szCs w:val="24"/>
          <w:lang w:val="fr-FR"/>
        </w:rPr>
        <w:t xml:space="preserve"> qu'il prêchait presque chaque année dans nos églises et nos oratoires. Outre la fête du 13 juin, </w:t>
      </w:r>
      <w:r w:rsidR="003F6172" w:rsidRPr="00426FD3">
        <w:rPr>
          <w:rFonts w:ascii="Times New Roman" w:hAnsi="Times New Roman"/>
          <w:sz w:val="24"/>
          <w:szCs w:val="24"/>
          <w:lang w:val="fr-FR"/>
        </w:rPr>
        <w:t xml:space="preserve">il a voulu </w:t>
      </w:r>
      <w:r w:rsidR="00066DFF" w:rsidRPr="00426FD3">
        <w:rPr>
          <w:rFonts w:ascii="Times New Roman" w:hAnsi="Times New Roman"/>
          <w:sz w:val="24"/>
          <w:szCs w:val="24"/>
          <w:lang w:val="fr-FR"/>
        </w:rPr>
        <w:t xml:space="preserve">pour nous </w:t>
      </w:r>
      <w:r w:rsidR="003F6172" w:rsidRPr="00426FD3">
        <w:rPr>
          <w:rFonts w:ascii="Times New Roman" w:hAnsi="Times New Roman"/>
          <w:sz w:val="24"/>
          <w:szCs w:val="24"/>
          <w:lang w:val="fr-FR"/>
        </w:rPr>
        <w:t xml:space="preserve">la commémoration </w:t>
      </w:r>
      <w:r w:rsidR="00066DFF" w:rsidRPr="00426FD3">
        <w:rPr>
          <w:rFonts w:ascii="Times New Roman" w:hAnsi="Times New Roman"/>
          <w:sz w:val="24"/>
          <w:szCs w:val="24"/>
          <w:lang w:val="fr-FR"/>
        </w:rPr>
        <w:t xml:space="preserve">solennelle </w:t>
      </w:r>
      <w:r w:rsidR="003F6172" w:rsidRPr="00426FD3">
        <w:rPr>
          <w:rFonts w:ascii="Times New Roman" w:hAnsi="Times New Roman"/>
          <w:sz w:val="24"/>
          <w:szCs w:val="24"/>
          <w:lang w:val="fr-FR"/>
        </w:rPr>
        <w:t>de la translation des reliques du S</w:t>
      </w:r>
      <w:r w:rsidR="001D492B" w:rsidRPr="00426FD3">
        <w:rPr>
          <w:rFonts w:ascii="Times New Roman" w:hAnsi="Times New Roman"/>
          <w:sz w:val="24"/>
          <w:szCs w:val="24"/>
          <w:lang w:val="fr-FR"/>
        </w:rPr>
        <w:t>aint était le 15 f</w:t>
      </w:r>
      <w:r w:rsidR="003F6172" w:rsidRPr="00426FD3">
        <w:rPr>
          <w:rFonts w:ascii="Times New Roman" w:hAnsi="Times New Roman"/>
          <w:sz w:val="24"/>
          <w:szCs w:val="24"/>
          <w:lang w:val="fr-FR"/>
        </w:rPr>
        <w:t xml:space="preserve">évrier, communément appelée la </w:t>
      </w:r>
      <w:r w:rsidR="003F6172" w:rsidRPr="00426FD3">
        <w:rPr>
          <w:rFonts w:ascii="Times New Roman" w:hAnsi="Times New Roman"/>
          <w:i/>
          <w:sz w:val="24"/>
          <w:szCs w:val="24"/>
          <w:lang w:val="fr-FR"/>
        </w:rPr>
        <w:t>F</w:t>
      </w:r>
      <w:r w:rsidR="001D492B" w:rsidRPr="00426FD3">
        <w:rPr>
          <w:rFonts w:ascii="Times New Roman" w:hAnsi="Times New Roman"/>
          <w:i/>
          <w:sz w:val="24"/>
          <w:szCs w:val="24"/>
          <w:lang w:val="fr-FR"/>
        </w:rPr>
        <w:t>ête de la</w:t>
      </w:r>
      <w:r w:rsidR="003F6172" w:rsidRPr="00426FD3">
        <w:rPr>
          <w:rFonts w:ascii="Times New Roman" w:hAnsi="Times New Roman"/>
          <w:i/>
          <w:sz w:val="24"/>
          <w:szCs w:val="24"/>
          <w:lang w:val="fr-FR"/>
        </w:rPr>
        <w:t xml:space="preserve"> Langue S</w:t>
      </w:r>
      <w:r w:rsidR="001D492B" w:rsidRPr="00426FD3">
        <w:rPr>
          <w:rFonts w:ascii="Times New Roman" w:hAnsi="Times New Roman"/>
          <w:i/>
          <w:sz w:val="24"/>
          <w:szCs w:val="24"/>
          <w:lang w:val="fr-FR"/>
        </w:rPr>
        <w:t>acrée</w:t>
      </w:r>
      <w:r w:rsidR="003F6172" w:rsidRPr="00426FD3">
        <w:rPr>
          <w:rFonts w:ascii="Times New Roman" w:hAnsi="Times New Roman"/>
          <w:sz w:val="24"/>
          <w:szCs w:val="24"/>
          <w:lang w:val="fr-FR"/>
        </w:rPr>
        <w:t xml:space="preserve">, parce que la langue du Saint se conserve </w:t>
      </w:r>
      <w:r w:rsidR="00066DFF" w:rsidRPr="00426FD3">
        <w:rPr>
          <w:rFonts w:ascii="Times New Roman" w:hAnsi="Times New Roman"/>
          <w:sz w:val="24"/>
          <w:szCs w:val="24"/>
          <w:lang w:val="fr-FR"/>
        </w:rPr>
        <w:t>intègre</w:t>
      </w:r>
      <w:r w:rsidR="003F6172" w:rsidRPr="00426FD3">
        <w:rPr>
          <w:rFonts w:ascii="Times New Roman" w:hAnsi="Times New Roman"/>
          <w:sz w:val="24"/>
          <w:szCs w:val="24"/>
          <w:lang w:val="fr-FR"/>
        </w:rPr>
        <w:t xml:space="preserve"> depuis</w:t>
      </w:r>
      <w:r w:rsidR="001D492B" w:rsidRPr="00426FD3">
        <w:rPr>
          <w:rFonts w:ascii="Times New Roman" w:hAnsi="Times New Roman"/>
          <w:sz w:val="24"/>
          <w:szCs w:val="24"/>
          <w:lang w:val="fr-FR"/>
        </w:rPr>
        <w:t xml:space="preserve"> plus de sept siècles après sa mort; le Père l'a illustré</w:t>
      </w:r>
      <w:r w:rsidR="00066DFF" w:rsidRPr="00426FD3">
        <w:rPr>
          <w:rFonts w:ascii="Times New Roman" w:hAnsi="Times New Roman"/>
          <w:sz w:val="24"/>
          <w:szCs w:val="24"/>
          <w:lang w:val="fr-FR"/>
        </w:rPr>
        <w:t>e avec des prières et des vers. A Messine, l'église de la Rogation, qui est également le sanctuaire de saint Antoine, est</w:t>
      </w:r>
      <w:r w:rsidR="001D492B" w:rsidRPr="00426FD3">
        <w:rPr>
          <w:rFonts w:ascii="Times New Roman" w:hAnsi="Times New Roman"/>
          <w:sz w:val="24"/>
          <w:szCs w:val="24"/>
          <w:lang w:val="fr-FR"/>
        </w:rPr>
        <w:t xml:space="preserve"> </w:t>
      </w:r>
      <w:r w:rsidR="00066DFF" w:rsidRPr="00426FD3">
        <w:rPr>
          <w:rFonts w:ascii="Times New Roman" w:hAnsi="Times New Roman"/>
          <w:sz w:val="24"/>
          <w:szCs w:val="24"/>
          <w:lang w:val="fr-FR"/>
        </w:rPr>
        <w:t>le centre du culte Antonien. Le Père profitait</w:t>
      </w:r>
      <w:r w:rsidR="001D492B" w:rsidRPr="00426FD3">
        <w:rPr>
          <w:rFonts w:ascii="Times New Roman" w:hAnsi="Times New Roman"/>
          <w:sz w:val="24"/>
          <w:szCs w:val="24"/>
          <w:lang w:val="fr-FR"/>
        </w:rPr>
        <w:t xml:space="preserve"> de toutes les circonstances pour recommander cette dévotion. </w:t>
      </w:r>
    </w:p>
    <w:p w14:paraId="1FB5A18D" w14:textId="4A8F1444" w:rsidR="00D5178F" w:rsidRPr="007042D5" w:rsidRDefault="00066DFF" w:rsidP="006C133D">
      <w:pPr>
        <w:spacing w:after="120"/>
        <w:rPr>
          <w:rFonts w:ascii="Times New Roman" w:hAnsi="Times New Roman"/>
          <w:sz w:val="24"/>
          <w:szCs w:val="24"/>
          <w:lang w:val="fr-FR"/>
        </w:rPr>
      </w:pPr>
      <w:r w:rsidRPr="00426FD3">
        <w:rPr>
          <w:rFonts w:ascii="Times New Roman" w:hAnsi="Times New Roman"/>
          <w:sz w:val="24"/>
          <w:szCs w:val="24"/>
          <w:lang w:val="fr-FR"/>
        </w:rPr>
        <w:tab/>
      </w:r>
      <w:r w:rsidR="001D492B" w:rsidRPr="00426FD3">
        <w:rPr>
          <w:rFonts w:ascii="Times New Roman" w:hAnsi="Times New Roman"/>
          <w:sz w:val="24"/>
          <w:szCs w:val="24"/>
          <w:lang w:val="fr-FR"/>
        </w:rPr>
        <w:t xml:space="preserve">Il y a des épisodes </w:t>
      </w:r>
      <w:r w:rsidRPr="00426FD3">
        <w:rPr>
          <w:rFonts w:ascii="Times New Roman" w:hAnsi="Times New Roman"/>
          <w:sz w:val="24"/>
          <w:szCs w:val="24"/>
          <w:lang w:val="fr-FR"/>
        </w:rPr>
        <w:t>vraiment uniques. Je me limite à ceci</w:t>
      </w:r>
      <w:r w:rsidR="001D492B" w:rsidRPr="00426FD3">
        <w:rPr>
          <w:rFonts w:ascii="Times New Roman" w:hAnsi="Times New Roman"/>
          <w:sz w:val="24"/>
          <w:szCs w:val="24"/>
          <w:lang w:val="fr-FR"/>
        </w:rPr>
        <w:t>, rappo</w:t>
      </w:r>
      <w:r w:rsidRPr="00426FD3">
        <w:rPr>
          <w:rFonts w:ascii="Times New Roman" w:hAnsi="Times New Roman"/>
          <w:sz w:val="24"/>
          <w:szCs w:val="24"/>
          <w:lang w:val="fr-FR"/>
        </w:rPr>
        <w:t>rté par Francesco Stracuzzi, de Furci Siculo, qui était commerçant</w:t>
      </w:r>
      <w:r w:rsidR="00426FD3">
        <w:rPr>
          <w:rFonts w:ascii="Times New Roman" w:hAnsi="Times New Roman"/>
          <w:sz w:val="24"/>
          <w:szCs w:val="24"/>
          <w:lang w:val="fr-FR"/>
        </w:rPr>
        <w:t xml:space="preserve"> d'agrumes. En 1901</w:t>
      </w:r>
      <w:r w:rsidR="001D492B" w:rsidRPr="00426FD3">
        <w:rPr>
          <w:rFonts w:ascii="Times New Roman" w:hAnsi="Times New Roman"/>
          <w:sz w:val="24"/>
          <w:szCs w:val="24"/>
          <w:lang w:val="fr-FR"/>
        </w:rPr>
        <w:t xml:space="preserve"> les choses n'allaient pas bien. Un jour, voyageant en train dans la troisième classe, il se retrouva assis à côté d'un prêtre qu'il ne connaissait pas. En parlant de ceci et</w:t>
      </w:r>
      <w:r w:rsidR="00426FD3">
        <w:rPr>
          <w:rFonts w:ascii="Times New Roman" w:hAnsi="Times New Roman"/>
          <w:sz w:val="24"/>
          <w:szCs w:val="24"/>
          <w:lang w:val="fr-FR"/>
        </w:rPr>
        <w:t xml:space="preserve"> de cela, </w:t>
      </w:r>
      <w:r w:rsidR="00426FD3" w:rsidRPr="00426FD3">
        <w:rPr>
          <w:rFonts w:ascii="Times New Roman" w:hAnsi="Times New Roman"/>
          <w:sz w:val="24"/>
          <w:szCs w:val="24"/>
          <w:lang w:val="fr-FR"/>
        </w:rPr>
        <w:t xml:space="preserve">à un moment donné </w:t>
      </w:r>
      <w:r w:rsidR="00426FD3">
        <w:rPr>
          <w:rFonts w:ascii="Times New Roman" w:hAnsi="Times New Roman"/>
          <w:sz w:val="24"/>
          <w:szCs w:val="24"/>
          <w:lang w:val="fr-FR"/>
        </w:rPr>
        <w:t>le Stracuzzi a formulé ces mots: "Je devrais gagner mille li</w:t>
      </w:r>
      <w:r w:rsidR="001D492B" w:rsidRPr="00426FD3">
        <w:rPr>
          <w:rFonts w:ascii="Times New Roman" w:hAnsi="Times New Roman"/>
          <w:sz w:val="24"/>
          <w:szCs w:val="24"/>
          <w:lang w:val="fr-FR"/>
        </w:rPr>
        <w:t>res pour régler mon budget d'une manière ou d'une autre, mais je ne sais pas comment faire, étant donné les mauvais temps que nous traversons</w:t>
      </w:r>
      <w:r w:rsidR="00426FD3">
        <w:rPr>
          <w:rFonts w:ascii="Times New Roman" w:hAnsi="Times New Roman"/>
          <w:sz w:val="24"/>
          <w:szCs w:val="24"/>
          <w:lang w:val="fr-FR"/>
        </w:rPr>
        <w:t xml:space="preserve">. </w:t>
      </w:r>
      <w:r w:rsidR="009E25F6">
        <w:rPr>
          <w:rFonts w:ascii="Times New Roman" w:hAnsi="Times New Roman"/>
          <w:sz w:val="24"/>
          <w:szCs w:val="24"/>
          <w:lang w:val="fr-FR"/>
        </w:rPr>
        <w:t>-</w:t>
      </w:r>
      <w:r w:rsidR="001D492B" w:rsidRPr="00426FD3">
        <w:rPr>
          <w:rFonts w:ascii="Times New Roman" w:hAnsi="Times New Roman"/>
          <w:sz w:val="24"/>
          <w:szCs w:val="24"/>
          <w:lang w:val="fr-FR"/>
        </w:rPr>
        <w:t xml:space="preserve"> Le prêtre qui se tenait à</w:t>
      </w:r>
      <w:r w:rsidR="009E25F6">
        <w:rPr>
          <w:rFonts w:ascii="Times New Roman" w:hAnsi="Times New Roman"/>
          <w:sz w:val="24"/>
          <w:szCs w:val="24"/>
          <w:lang w:val="fr-FR"/>
        </w:rPr>
        <w:t xml:space="preserve"> côté de moi, avec une confiance</w:t>
      </w:r>
      <w:r w:rsidR="001D492B" w:rsidRPr="00426FD3">
        <w:rPr>
          <w:rFonts w:ascii="Times New Roman" w:hAnsi="Times New Roman"/>
          <w:sz w:val="24"/>
          <w:szCs w:val="24"/>
          <w:lang w:val="fr-FR"/>
        </w:rPr>
        <w:t>, qui m'a surpris et intr</w:t>
      </w:r>
      <w:r w:rsidR="009E25F6">
        <w:rPr>
          <w:rFonts w:ascii="Times New Roman" w:hAnsi="Times New Roman"/>
          <w:sz w:val="24"/>
          <w:szCs w:val="24"/>
          <w:lang w:val="fr-FR"/>
        </w:rPr>
        <w:t>igué, m'a dit: - C'est facile! Il suffit d</w:t>
      </w:r>
      <w:r w:rsidR="001D492B" w:rsidRPr="00426FD3">
        <w:rPr>
          <w:rFonts w:ascii="Times New Roman" w:hAnsi="Times New Roman"/>
          <w:sz w:val="24"/>
          <w:szCs w:val="24"/>
          <w:lang w:val="fr-FR"/>
        </w:rPr>
        <w:t>on</w:t>
      </w:r>
      <w:r w:rsidR="009E25F6">
        <w:rPr>
          <w:rFonts w:ascii="Times New Roman" w:hAnsi="Times New Roman"/>
          <w:sz w:val="24"/>
          <w:szCs w:val="24"/>
          <w:lang w:val="fr-FR"/>
        </w:rPr>
        <w:t>ner une lire à S. Antoine</w:t>
      </w:r>
      <w:r w:rsidR="001D492B" w:rsidRPr="00426FD3">
        <w:rPr>
          <w:rFonts w:ascii="Times New Roman" w:hAnsi="Times New Roman"/>
          <w:sz w:val="24"/>
          <w:szCs w:val="24"/>
          <w:lang w:val="fr-FR"/>
        </w:rPr>
        <w:t xml:space="preserve"> </w:t>
      </w:r>
      <w:r w:rsidR="006B7A2F" w:rsidRPr="00426FD3">
        <w:rPr>
          <w:rFonts w:ascii="Times New Roman" w:hAnsi="Times New Roman"/>
          <w:sz w:val="24"/>
          <w:szCs w:val="24"/>
          <w:lang w:val="fr-FR"/>
        </w:rPr>
        <w:t xml:space="preserve">- </w:t>
      </w:r>
      <w:r w:rsidR="006B7A2F">
        <w:rPr>
          <w:rFonts w:ascii="Times New Roman" w:hAnsi="Times New Roman"/>
          <w:sz w:val="24"/>
          <w:szCs w:val="24"/>
          <w:lang w:val="fr-FR"/>
        </w:rPr>
        <w:t>Et</w:t>
      </w:r>
      <w:r w:rsidR="001D492B" w:rsidRPr="00426FD3">
        <w:rPr>
          <w:rFonts w:ascii="Times New Roman" w:hAnsi="Times New Roman"/>
          <w:sz w:val="24"/>
          <w:szCs w:val="24"/>
          <w:lang w:val="fr-FR"/>
        </w:rPr>
        <w:t xml:space="preserve"> moi: - J'en donnerais </w:t>
      </w:r>
      <w:r w:rsidR="009E25F6">
        <w:rPr>
          <w:rFonts w:ascii="Times New Roman" w:hAnsi="Times New Roman"/>
          <w:sz w:val="24"/>
          <w:szCs w:val="24"/>
          <w:lang w:val="fr-FR"/>
        </w:rPr>
        <w:t xml:space="preserve">même </w:t>
      </w:r>
      <w:r w:rsidR="001D492B" w:rsidRPr="00426FD3">
        <w:rPr>
          <w:rFonts w:ascii="Times New Roman" w:hAnsi="Times New Roman"/>
          <w:sz w:val="24"/>
          <w:szCs w:val="24"/>
          <w:lang w:val="fr-FR"/>
        </w:rPr>
        <w:t>dix et</w:t>
      </w:r>
      <w:r w:rsidR="009E25F6">
        <w:rPr>
          <w:rFonts w:ascii="Times New Roman" w:hAnsi="Times New Roman"/>
          <w:sz w:val="24"/>
          <w:szCs w:val="24"/>
          <w:lang w:val="fr-FR"/>
        </w:rPr>
        <w:t xml:space="preserve"> je gagnerais dix mille lires? - "Non, dit-il, seulement une li</w:t>
      </w:r>
      <w:r w:rsidR="001D492B" w:rsidRPr="00426FD3">
        <w:rPr>
          <w:rFonts w:ascii="Times New Roman" w:hAnsi="Times New Roman"/>
          <w:sz w:val="24"/>
          <w:szCs w:val="24"/>
          <w:lang w:val="fr-FR"/>
        </w:rPr>
        <w:t>re</w:t>
      </w:r>
      <w:r w:rsidR="009E25F6">
        <w:rPr>
          <w:rFonts w:ascii="Times New Roman" w:hAnsi="Times New Roman"/>
          <w:sz w:val="24"/>
          <w:szCs w:val="24"/>
          <w:lang w:val="fr-FR"/>
        </w:rPr>
        <w:t>"</w:t>
      </w:r>
      <w:r w:rsidR="001D492B" w:rsidRPr="00426FD3">
        <w:rPr>
          <w:rFonts w:ascii="Times New Roman" w:hAnsi="Times New Roman"/>
          <w:sz w:val="24"/>
          <w:szCs w:val="24"/>
          <w:lang w:val="fr-FR"/>
        </w:rPr>
        <w:t xml:space="preserve">. - Et comme je lui ai demandé </w:t>
      </w:r>
      <w:r w:rsidR="009E25F6">
        <w:rPr>
          <w:rFonts w:ascii="Times New Roman" w:hAnsi="Times New Roman"/>
          <w:sz w:val="24"/>
          <w:szCs w:val="24"/>
          <w:lang w:val="fr-FR"/>
        </w:rPr>
        <w:t>à qui je devais donner et qui il était, il</w:t>
      </w:r>
      <w:r w:rsidR="001D492B" w:rsidRPr="00426FD3">
        <w:rPr>
          <w:rFonts w:ascii="Times New Roman" w:hAnsi="Times New Roman"/>
          <w:sz w:val="24"/>
          <w:szCs w:val="24"/>
          <w:lang w:val="fr-FR"/>
        </w:rPr>
        <w:t xml:space="preserve"> </w:t>
      </w:r>
      <w:r w:rsidR="009E25F6">
        <w:rPr>
          <w:rFonts w:ascii="Times New Roman" w:hAnsi="Times New Roman"/>
          <w:sz w:val="24"/>
          <w:szCs w:val="24"/>
          <w:lang w:val="fr-FR"/>
        </w:rPr>
        <w:t xml:space="preserve">a répondu: "Je suis </w:t>
      </w:r>
      <w:r w:rsidR="00192924">
        <w:rPr>
          <w:rFonts w:ascii="Times New Roman" w:hAnsi="Times New Roman"/>
          <w:sz w:val="24"/>
          <w:szCs w:val="24"/>
          <w:lang w:val="fr-FR"/>
        </w:rPr>
        <w:t>le Chan. Hannibal</w:t>
      </w:r>
      <w:r w:rsidR="009E25F6">
        <w:rPr>
          <w:rFonts w:ascii="Times New Roman" w:hAnsi="Times New Roman"/>
          <w:sz w:val="24"/>
          <w:szCs w:val="24"/>
          <w:lang w:val="fr-FR"/>
        </w:rPr>
        <w:t xml:space="preserve"> M. Di</w:t>
      </w:r>
      <w:r w:rsidR="001D492B" w:rsidRPr="00426FD3">
        <w:rPr>
          <w:rFonts w:ascii="Times New Roman" w:hAnsi="Times New Roman"/>
          <w:sz w:val="24"/>
          <w:szCs w:val="24"/>
          <w:lang w:val="fr-FR"/>
        </w:rPr>
        <w:t xml:space="preserve"> </w:t>
      </w:r>
      <w:r w:rsidR="009E25F6">
        <w:rPr>
          <w:rFonts w:ascii="Times New Roman" w:hAnsi="Times New Roman"/>
          <w:sz w:val="24"/>
          <w:szCs w:val="24"/>
          <w:lang w:val="fr-FR"/>
        </w:rPr>
        <w:t>Francia; la lire</w:t>
      </w:r>
      <w:r w:rsidR="001D492B" w:rsidRPr="00426FD3">
        <w:rPr>
          <w:rFonts w:ascii="Times New Roman" w:hAnsi="Times New Roman"/>
          <w:sz w:val="24"/>
          <w:szCs w:val="24"/>
          <w:lang w:val="fr-FR"/>
        </w:rPr>
        <w:t xml:space="preserve"> donne</w:t>
      </w:r>
      <w:r w:rsidR="009E25F6">
        <w:rPr>
          <w:rFonts w:ascii="Times New Roman" w:hAnsi="Times New Roman"/>
          <w:sz w:val="24"/>
          <w:szCs w:val="24"/>
          <w:lang w:val="fr-FR"/>
        </w:rPr>
        <w:t>z-la à moi</w:t>
      </w:r>
      <w:r w:rsidR="009E25F6" w:rsidRPr="007042D5">
        <w:rPr>
          <w:rFonts w:ascii="Times New Roman" w:hAnsi="Times New Roman"/>
          <w:sz w:val="24"/>
          <w:szCs w:val="24"/>
          <w:lang w:val="fr-FR"/>
        </w:rPr>
        <w:t>"</w:t>
      </w:r>
      <w:r w:rsidR="001D492B" w:rsidRPr="007042D5">
        <w:rPr>
          <w:rFonts w:ascii="Times New Roman" w:hAnsi="Times New Roman"/>
          <w:sz w:val="24"/>
          <w:szCs w:val="24"/>
          <w:lang w:val="fr-FR"/>
        </w:rPr>
        <w:t>. Alor</w:t>
      </w:r>
      <w:r w:rsidR="00C75E81" w:rsidRPr="007042D5">
        <w:rPr>
          <w:rFonts w:ascii="Times New Roman" w:hAnsi="Times New Roman"/>
          <w:sz w:val="24"/>
          <w:szCs w:val="24"/>
          <w:lang w:val="fr-FR"/>
        </w:rPr>
        <w:t>s je l’ai fait, mais, j'avue</w:t>
      </w:r>
      <w:r w:rsidR="001D492B" w:rsidRPr="007042D5">
        <w:rPr>
          <w:rFonts w:ascii="Times New Roman" w:hAnsi="Times New Roman"/>
          <w:sz w:val="24"/>
          <w:szCs w:val="24"/>
          <w:lang w:val="fr-FR"/>
        </w:rPr>
        <w:t xml:space="preserve">, </w:t>
      </w:r>
      <w:r w:rsidR="00067816" w:rsidRPr="007042D5">
        <w:rPr>
          <w:rFonts w:ascii="Times New Roman" w:hAnsi="Times New Roman"/>
          <w:sz w:val="24"/>
          <w:szCs w:val="24"/>
          <w:lang w:val="fr-FR"/>
        </w:rPr>
        <w:t>j'étais</w:t>
      </w:r>
      <w:r w:rsidR="00C75E81" w:rsidRPr="007042D5">
        <w:rPr>
          <w:rFonts w:ascii="Times New Roman" w:hAnsi="Times New Roman"/>
          <w:sz w:val="24"/>
          <w:szCs w:val="24"/>
          <w:lang w:val="fr-FR"/>
        </w:rPr>
        <w:t xml:space="preserve"> </w:t>
      </w:r>
      <w:r w:rsidR="001D492B" w:rsidRPr="007042D5">
        <w:rPr>
          <w:rFonts w:ascii="Times New Roman" w:hAnsi="Times New Roman"/>
          <w:sz w:val="24"/>
          <w:szCs w:val="24"/>
          <w:lang w:val="fr-FR"/>
        </w:rPr>
        <w:t>plutôt sceptique. Le lendemain, je suis allé à Messine. Juste à l'extérieur de la gar</w:t>
      </w:r>
      <w:r w:rsidR="00C75E81" w:rsidRPr="007042D5">
        <w:rPr>
          <w:rFonts w:ascii="Times New Roman" w:hAnsi="Times New Roman"/>
          <w:sz w:val="24"/>
          <w:szCs w:val="24"/>
          <w:lang w:val="fr-FR"/>
        </w:rPr>
        <w:t>e, un homme, que je connais à vue, en tant que</w:t>
      </w:r>
      <w:r w:rsidR="001D492B" w:rsidRPr="007042D5">
        <w:rPr>
          <w:rFonts w:ascii="Times New Roman" w:hAnsi="Times New Roman"/>
          <w:sz w:val="24"/>
          <w:szCs w:val="24"/>
          <w:lang w:val="fr-FR"/>
        </w:rPr>
        <w:t xml:space="preserve"> commerçant</w:t>
      </w:r>
      <w:r w:rsidR="00C75E81" w:rsidRPr="007042D5">
        <w:rPr>
          <w:rFonts w:ascii="Times New Roman" w:hAnsi="Times New Roman"/>
          <w:sz w:val="24"/>
          <w:szCs w:val="24"/>
          <w:lang w:val="fr-FR"/>
        </w:rPr>
        <w:t>, me dit: "</w:t>
      </w:r>
      <w:r w:rsidR="001D492B" w:rsidRPr="007042D5">
        <w:rPr>
          <w:rFonts w:ascii="Times New Roman" w:hAnsi="Times New Roman"/>
          <w:sz w:val="24"/>
          <w:szCs w:val="24"/>
          <w:lang w:val="fr-FR"/>
        </w:rPr>
        <w:t>S</w:t>
      </w:r>
      <w:r w:rsidR="00A61B8D" w:rsidRPr="007042D5">
        <w:rPr>
          <w:rFonts w:ascii="Times New Roman" w:hAnsi="Times New Roman"/>
          <w:sz w:val="24"/>
          <w:szCs w:val="24"/>
          <w:lang w:val="fr-FR"/>
        </w:rPr>
        <w:t>i vous me donnes le lot</w:t>
      </w:r>
      <w:r w:rsidR="001D492B" w:rsidRPr="007042D5">
        <w:rPr>
          <w:rFonts w:ascii="Times New Roman" w:hAnsi="Times New Roman"/>
          <w:sz w:val="24"/>
          <w:szCs w:val="24"/>
          <w:lang w:val="fr-FR"/>
        </w:rPr>
        <w:t xml:space="preserve"> </w:t>
      </w:r>
      <w:r w:rsidR="00A61B8D" w:rsidRPr="007042D5">
        <w:rPr>
          <w:rFonts w:ascii="Times New Roman" w:hAnsi="Times New Roman"/>
          <w:sz w:val="24"/>
          <w:szCs w:val="24"/>
          <w:lang w:val="fr-FR"/>
        </w:rPr>
        <w:t>d'</w:t>
      </w:r>
      <w:r w:rsidR="001D492B" w:rsidRPr="007042D5">
        <w:rPr>
          <w:rFonts w:ascii="Times New Roman" w:hAnsi="Times New Roman"/>
          <w:sz w:val="24"/>
          <w:szCs w:val="24"/>
          <w:lang w:val="fr-FR"/>
        </w:rPr>
        <w:t>orange</w:t>
      </w:r>
      <w:r w:rsidR="00A61B8D" w:rsidRPr="007042D5">
        <w:rPr>
          <w:rFonts w:ascii="Times New Roman" w:hAnsi="Times New Roman"/>
          <w:sz w:val="24"/>
          <w:szCs w:val="24"/>
          <w:lang w:val="fr-FR"/>
        </w:rPr>
        <w:t>s que vous avez à Adrano, je vous ferai gagner mille li</w:t>
      </w:r>
      <w:r w:rsidR="001D492B" w:rsidRPr="007042D5">
        <w:rPr>
          <w:rFonts w:ascii="Times New Roman" w:hAnsi="Times New Roman"/>
          <w:sz w:val="24"/>
          <w:szCs w:val="24"/>
          <w:lang w:val="fr-FR"/>
        </w:rPr>
        <w:t>res</w:t>
      </w:r>
      <w:r w:rsidR="00A61B8D" w:rsidRPr="007042D5">
        <w:rPr>
          <w:rFonts w:ascii="Times New Roman" w:hAnsi="Times New Roman"/>
          <w:sz w:val="24"/>
          <w:szCs w:val="24"/>
          <w:lang w:val="fr-FR"/>
        </w:rPr>
        <w:t>"</w:t>
      </w:r>
      <w:r w:rsidR="001D492B" w:rsidRPr="007042D5">
        <w:rPr>
          <w:rFonts w:ascii="Times New Roman" w:hAnsi="Times New Roman"/>
          <w:sz w:val="24"/>
          <w:szCs w:val="24"/>
          <w:lang w:val="fr-FR"/>
        </w:rPr>
        <w:t xml:space="preserve">. - J'ai </w:t>
      </w:r>
      <w:r w:rsidR="00A61B8D" w:rsidRPr="007042D5">
        <w:rPr>
          <w:rFonts w:ascii="Times New Roman" w:hAnsi="Times New Roman"/>
          <w:sz w:val="24"/>
          <w:szCs w:val="24"/>
          <w:lang w:val="fr-FR"/>
        </w:rPr>
        <w:t xml:space="preserve">pensé </w:t>
      </w:r>
      <w:r w:rsidR="001D492B" w:rsidRPr="007042D5">
        <w:rPr>
          <w:rFonts w:ascii="Times New Roman" w:hAnsi="Times New Roman"/>
          <w:sz w:val="24"/>
          <w:szCs w:val="24"/>
          <w:lang w:val="fr-FR"/>
        </w:rPr>
        <w:t xml:space="preserve">tout de suite </w:t>
      </w:r>
      <w:r w:rsidR="00A61B8D" w:rsidRPr="007042D5">
        <w:rPr>
          <w:rFonts w:ascii="Times New Roman" w:hAnsi="Times New Roman"/>
          <w:sz w:val="24"/>
          <w:szCs w:val="24"/>
          <w:lang w:val="fr-FR"/>
        </w:rPr>
        <w:t>au Chan. Di Francia, à sa promesse, aux mille lires, et j'ai cédé. A partir de ce moment</w:t>
      </w:r>
      <w:r w:rsidR="001D492B" w:rsidRPr="007042D5">
        <w:rPr>
          <w:rFonts w:ascii="Times New Roman" w:hAnsi="Times New Roman"/>
          <w:sz w:val="24"/>
          <w:szCs w:val="24"/>
          <w:lang w:val="fr-FR"/>
        </w:rPr>
        <w:t xml:space="preserve"> je suis devenu un admirat</w:t>
      </w:r>
      <w:r w:rsidR="00A61B8D" w:rsidRPr="007042D5">
        <w:rPr>
          <w:rFonts w:ascii="Times New Roman" w:hAnsi="Times New Roman"/>
          <w:sz w:val="24"/>
          <w:szCs w:val="24"/>
          <w:lang w:val="fr-FR"/>
        </w:rPr>
        <w:t>eur et un bienfaiteur assidu de l’I</w:t>
      </w:r>
      <w:r w:rsidR="001D492B" w:rsidRPr="007042D5">
        <w:rPr>
          <w:rFonts w:ascii="Times New Roman" w:hAnsi="Times New Roman"/>
          <w:sz w:val="24"/>
          <w:szCs w:val="24"/>
          <w:lang w:val="fr-FR"/>
        </w:rPr>
        <w:t>nstitut qu’il a fondé.</w:t>
      </w:r>
      <w:r w:rsidR="00007F23">
        <w:rPr>
          <w:rFonts w:ascii="Times New Roman" w:hAnsi="Times New Roman"/>
          <w:sz w:val="24"/>
          <w:szCs w:val="24"/>
          <w:lang w:val="fr-FR"/>
        </w:rPr>
        <w:t xml:space="preserve"> </w:t>
      </w:r>
      <w:r w:rsidR="001D492B" w:rsidRPr="007042D5">
        <w:rPr>
          <w:rFonts w:ascii="Times New Roman" w:hAnsi="Times New Roman"/>
          <w:sz w:val="24"/>
          <w:szCs w:val="24"/>
          <w:lang w:val="fr-FR"/>
        </w:rPr>
        <w:t>Mais avant certaines déviations, le Père s’empressa de clarifie</w:t>
      </w:r>
      <w:r w:rsidR="00A61B8D" w:rsidRPr="007042D5">
        <w:rPr>
          <w:rFonts w:ascii="Times New Roman" w:hAnsi="Times New Roman"/>
          <w:sz w:val="24"/>
          <w:szCs w:val="24"/>
          <w:lang w:val="fr-FR"/>
        </w:rPr>
        <w:t>r le concept de dévotion à S. Antoine</w:t>
      </w:r>
      <w:r w:rsidR="001D492B" w:rsidRPr="007042D5">
        <w:rPr>
          <w:rFonts w:ascii="Times New Roman" w:hAnsi="Times New Roman"/>
          <w:sz w:val="24"/>
          <w:szCs w:val="24"/>
          <w:lang w:val="fr-FR"/>
        </w:rPr>
        <w:t xml:space="preserve"> dans une page du </w:t>
      </w:r>
      <w:r w:rsidR="001D492B" w:rsidRPr="007042D5">
        <w:rPr>
          <w:rFonts w:ascii="Times New Roman" w:hAnsi="Times New Roman"/>
          <w:i/>
          <w:sz w:val="24"/>
          <w:szCs w:val="24"/>
          <w:lang w:val="fr-FR"/>
        </w:rPr>
        <w:t>Secret miraculeux</w:t>
      </w:r>
      <w:r w:rsidR="001D492B" w:rsidRPr="007042D5">
        <w:rPr>
          <w:rFonts w:ascii="Times New Roman" w:hAnsi="Times New Roman"/>
          <w:sz w:val="24"/>
          <w:szCs w:val="24"/>
          <w:lang w:val="fr-FR"/>
        </w:rPr>
        <w:t xml:space="preserve">, où il écrivit un </w:t>
      </w:r>
      <w:r w:rsidR="00A61B8D" w:rsidRPr="007042D5">
        <w:rPr>
          <w:rFonts w:ascii="Times New Roman" w:hAnsi="Times New Roman"/>
          <w:i/>
          <w:sz w:val="24"/>
          <w:szCs w:val="24"/>
          <w:lang w:val="fr-FR"/>
        </w:rPr>
        <w:t>A</w:t>
      </w:r>
      <w:r w:rsidR="001D492B" w:rsidRPr="007042D5">
        <w:rPr>
          <w:rFonts w:ascii="Times New Roman" w:hAnsi="Times New Roman"/>
          <w:i/>
          <w:sz w:val="24"/>
          <w:szCs w:val="24"/>
          <w:lang w:val="fr-FR"/>
        </w:rPr>
        <w:t xml:space="preserve">vertissement important pour </w:t>
      </w:r>
      <w:r w:rsidR="001D492B" w:rsidRPr="007042D5">
        <w:rPr>
          <w:rFonts w:ascii="Times New Roman" w:hAnsi="Times New Roman"/>
          <w:i/>
          <w:sz w:val="24"/>
          <w:szCs w:val="24"/>
          <w:lang w:val="fr-FR"/>
        </w:rPr>
        <w:lastRenderedPageBreak/>
        <w:t>ceux qui attendent une grâce</w:t>
      </w:r>
      <w:r w:rsidR="00A61B8D" w:rsidRPr="007042D5">
        <w:rPr>
          <w:rFonts w:ascii="Times New Roman" w:hAnsi="Times New Roman"/>
          <w:sz w:val="24"/>
          <w:szCs w:val="24"/>
          <w:lang w:val="fr-FR"/>
        </w:rPr>
        <w:t>:</w:t>
      </w:r>
      <w:r w:rsidR="001D492B" w:rsidRPr="007042D5">
        <w:rPr>
          <w:rFonts w:ascii="Times New Roman" w:hAnsi="Times New Roman"/>
          <w:sz w:val="24"/>
          <w:szCs w:val="24"/>
          <w:lang w:val="fr-FR"/>
        </w:rPr>
        <w:t xml:space="preserve"> "Ce sont principalement les grâces qui </w:t>
      </w:r>
      <w:r w:rsidR="00A61B8D" w:rsidRPr="007042D5">
        <w:rPr>
          <w:rFonts w:ascii="Times New Roman" w:hAnsi="Times New Roman"/>
          <w:sz w:val="24"/>
          <w:szCs w:val="24"/>
          <w:lang w:val="fr-FR"/>
        </w:rPr>
        <w:t>sont demandées</w:t>
      </w:r>
      <w:r w:rsidR="001D492B" w:rsidRPr="007042D5">
        <w:rPr>
          <w:rFonts w:ascii="Times New Roman" w:hAnsi="Times New Roman"/>
          <w:sz w:val="24"/>
          <w:szCs w:val="24"/>
          <w:lang w:val="fr-FR"/>
        </w:rPr>
        <w:t xml:space="preserve"> humblement et fidèlement à Saint Antoine qui so</w:t>
      </w:r>
      <w:r w:rsidR="00A61B8D" w:rsidRPr="007042D5">
        <w:rPr>
          <w:rFonts w:ascii="Times New Roman" w:hAnsi="Times New Roman"/>
          <w:sz w:val="24"/>
          <w:szCs w:val="24"/>
          <w:lang w:val="fr-FR"/>
        </w:rPr>
        <w:t xml:space="preserve">nt obtenues. Pour certains, le Saint les </w:t>
      </w:r>
      <w:r w:rsidR="001D492B" w:rsidRPr="007042D5">
        <w:rPr>
          <w:rFonts w:ascii="Times New Roman" w:hAnsi="Times New Roman"/>
          <w:sz w:val="24"/>
          <w:szCs w:val="24"/>
          <w:lang w:val="fr-FR"/>
        </w:rPr>
        <w:t>accorde immédiatement, à d'autres après un certain temps, à d'autres encore plus tard. Certains cependant, après une longue période, n'obtienn</w:t>
      </w:r>
      <w:r w:rsidR="00A61B8D" w:rsidRPr="007042D5">
        <w:rPr>
          <w:rFonts w:ascii="Times New Roman" w:hAnsi="Times New Roman"/>
          <w:sz w:val="24"/>
          <w:szCs w:val="24"/>
          <w:lang w:val="fr-FR"/>
        </w:rPr>
        <w:t>ent pas encore aucune</w:t>
      </w:r>
      <w:r w:rsidR="001D492B" w:rsidRPr="007042D5">
        <w:rPr>
          <w:rFonts w:ascii="Times New Roman" w:hAnsi="Times New Roman"/>
          <w:sz w:val="24"/>
          <w:szCs w:val="24"/>
          <w:lang w:val="fr-FR"/>
        </w:rPr>
        <w:t xml:space="preserve"> grâce. Nous les exhortons à ne pas se décourager, à pers</w:t>
      </w:r>
      <w:r w:rsidR="00A61B8D" w:rsidRPr="007042D5">
        <w:rPr>
          <w:rFonts w:ascii="Times New Roman" w:hAnsi="Times New Roman"/>
          <w:sz w:val="24"/>
          <w:szCs w:val="24"/>
          <w:lang w:val="fr-FR"/>
        </w:rPr>
        <w:t xml:space="preserve">évérer dans la prière et à </w:t>
      </w:r>
      <w:r w:rsidR="006B7A2F" w:rsidRPr="007042D5">
        <w:rPr>
          <w:rFonts w:ascii="Times New Roman" w:hAnsi="Times New Roman"/>
          <w:sz w:val="24"/>
          <w:szCs w:val="24"/>
          <w:lang w:val="fr-FR"/>
        </w:rPr>
        <w:t>émender quelque</w:t>
      </w:r>
      <w:r w:rsidR="007042D5" w:rsidRPr="007042D5">
        <w:rPr>
          <w:rFonts w:ascii="Times New Roman" w:hAnsi="Times New Roman"/>
          <w:sz w:val="24"/>
          <w:szCs w:val="24"/>
          <w:lang w:val="fr-FR"/>
        </w:rPr>
        <w:t xml:space="preserve"> chose de </w:t>
      </w:r>
      <w:r w:rsidR="00A61B8D" w:rsidRPr="007042D5">
        <w:rPr>
          <w:rFonts w:ascii="Times New Roman" w:hAnsi="Times New Roman"/>
          <w:sz w:val="24"/>
          <w:szCs w:val="24"/>
          <w:lang w:val="fr-FR"/>
        </w:rPr>
        <w:t>leur propre vie. Si le S</w:t>
      </w:r>
      <w:r w:rsidR="007042D5">
        <w:rPr>
          <w:rFonts w:ascii="Times New Roman" w:hAnsi="Times New Roman"/>
          <w:sz w:val="24"/>
          <w:szCs w:val="24"/>
          <w:lang w:val="fr-FR"/>
        </w:rPr>
        <w:t xml:space="preserve">aint a </w:t>
      </w:r>
      <w:r w:rsidR="006B7A2F">
        <w:rPr>
          <w:rFonts w:ascii="Times New Roman" w:hAnsi="Times New Roman"/>
          <w:sz w:val="24"/>
          <w:szCs w:val="24"/>
          <w:lang w:val="fr-FR"/>
        </w:rPr>
        <w:t xml:space="preserve">coutume </w:t>
      </w:r>
      <w:r w:rsidR="006B7A2F" w:rsidRPr="007042D5">
        <w:rPr>
          <w:rFonts w:ascii="Times New Roman" w:hAnsi="Times New Roman"/>
          <w:sz w:val="24"/>
          <w:szCs w:val="24"/>
          <w:lang w:val="fr-FR"/>
        </w:rPr>
        <w:t>d’accorder</w:t>
      </w:r>
      <w:r w:rsidR="007042D5">
        <w:rPr>
          <w:rFonts w:ascii="Times New Roman" w:hAnsi="Times New Roman"/>
          <w:sz w:val="24"/>
          <w:szCs w:val="24"/>
          <w:lang w:val="fr-FR"/>
        </w:rPr>
        <w:t xml:space="preserve"> des grâces même aux pécheurs, à des </w:t>
      </w:r>
      <w:r w:rsidR="001D492B" w:rsidRPr="007042D5">
        <w:rPr>
          <w:rFonts w:ascii="Times New Roman" w:hAnsi="Times New Roman"/>
          <w:sz w:val="24"/>
          <w:szCs w:val="24"/>
          <w:lang w:val="fr-FR"/>
        </w:rPr>
        <w:t>es âmes éloig</w:t>
      </w:r>
      <w:r w:rsidR="007042D5">
        <w:rPr>
          <w:rFonts w:ascii="Times New Roman" w:hAnsi="Times New Roman"/>
          <w:sz w:val="24"/>
          <w:szCs w:val="24"/>
          <w:lang w:val="fr-FR"/>
        </w:rPr>
        <w:t>nées de Dieu et parfois aussi aux</w:t>
      </w:r>
      <w:r w:rsidR="001D492B" w:rsidRPr="007042D5">
        <w:rPr>
          <w:rFonts w:ascii="Times New Roman" w:hAnsi="Times New Roman"/>
          <w:sz w:val="24"/>
          <w:szCs w:val="24"/>
          <w:lang w:val="fr-FR"/>
        </w:rPr>
        <w:t xml:space="preserve"> non catholiq</w:t>
      </w:r>
      <w:r w:rsidR="007042D5">
        <w:rPr>
          <w:rFonts w:ascii="Times New Roman" w:hAnsi="Times New Roman"/>
          <w:sz w:val="24"/>
          <w:szCs w:val="24"/>
          <w:lang w:val="fr-FR"/>
        </w:rPr>
        <w:t>ues, il le fait pour les conduire sur le droit chemin. Le but</w:t>
      </w:r>
      <w:r w:rsidR="001D492B" w:rsidRPr="007042D5">
        <w:rPr>
          <w:rFonts w:ascii="Times New Roman" w:hAnsi="Times New Roman"/>
          <w:sz w:val="24"/>
          <w:szCs w:val="24"/>
          <w:lang w:val="fr-FR"/>
        </w:rPr>
        <w:t xml:space="preserve"> de ceux</w:t>
      </w:r>
      <w:r w:rsidR="007042D5">
        <w:rPr>
          <w:rFonts w:ascii="Times New Roman" w:hAnsi="Times New Roman"/>
          <w:sz w:val="24"/>
          <w:szCs w:val="24"/>
          <w:lang w:val="fr-FR"/>
        </w:rPr>
        <w:t xml:space="preserve"> qui attendent des </w:t>
      </w:r>
      <w:r w:rsidR="006B7A2F">
        <w:rPr>
          <w:rFonts w:ascii="Times New Roman" w:hAnsi="Times New Roman"/>
          <w:sz w:val="24"/>
          <w:szCs w:val="24"/>
          <w:lang w:val="fr-FR"/>
        </w:rPr>
        <w:t>grâces de</w:t>
      </w:r>
      <w:r w:rsidR="007042D5">
        <w:rPr>
          <w:rFonts w:ascii="Times New Roman" w:hAnsi="Times New Roman"/>
          <w:sz w:val="24"/>
          <w:szCs w:val="24"/>
          <w:lang w:val="fr-FR"/>
        </w:rPr>
        <w:t xml:space="preserve"> la part de S.</w:t>
      </w:r>
      <w:r w:rsidR="001D492B" w:rsidRPr="007042D5">
        <w:rPr>
          <w:rFonts w:ascii="Times New Roman" w:hAnsi="Times New Roman"/>
          <w:sz w:val="24"/>
          <w:szCs w:val="24"/>
          <w:lang w:val="fr-FR"/>
        </w:rPr>
        <w:t xml:space="preserve"> Antoine de Padoue doit être le vrai </w:t>
      </w:r>
      <w:r w:rsidR="007042D5">
        <w:rPr>
          <w:rFonts w:ascii="Times New Roman" w:hAnsi="Times New Roman"/>
          <w:sz w:val="24"/>
          <w:szCs w:val="24"/>
          <w:lang w:val="fr-FR"/>
        </w:rPr>
        <w:t>bien spirituel de lui-même et des</w:t>
      </w:r>
      <w:r w:rsidR="001D492B" w:rsidRPr="007042D5">
        <w:rPr>
          <w:rFonts w:ascii="Times New Roman" w:hAnsi="Times New Roman"/>
          <w:sz w:val="24"/>
          <w:szCs w:val="24"/>
          <w:lang w:val="fr-FR"/>
        </w:rPr>
        <w:t xml:space="preserve"> sien</w:t>
      </w:r>
      <w:r w:rsidR="007042D5">
        <w:rPr>
          <w:rFonts w:ascii="Times New Roman" w:hAnsi="Times New Roman"/>
          <w:sz w:val="24"/>
          <w:szCs w:val="24"/>
          <w:lang w:val="fr-FR"/>
        </w:rPr>
        <w:t xml:space="preserve">s se </w:t>
      </w:r>
      <w:r w:rsidR="00FC7CB1">
        <w:rPr>
          <w:rFonts w:ascii="Times New Roman" w:hAnsi="Times New Roman"/>
          <w:sz w:val="24"/>
          <w:szCs w:val="24"/>
          <w:lang w:val="fr-FR"/>
        </w:rPr>
        <w:t>référant afin</w:t>
      </w:r>
      <w:r w:rsidR="007042D5">
        <w:rPr>
          <w:rFonts w:ascii="Times New Roman" w:hAnsi="Times New Roman"/>
          <w:sz w:val="24"/>
          <w:szCs w:val="24"/>
          <w:lang w:val="fr-FR"/>
        </w:rPr>
        <w:t xml:space="preserve"> à la </w:t>
      </w:r>
      <w:r w:rsidR="001D492B" w:rsidRPr="007042D5">
        <w:rPr>
          <w:rFonts w:ascii="Times New Roman" w:hAnsi="Times New Roman"/>
          <w:sz w:val="24"/>
          <w:szCs w:val="24"/>
          <w:lang w:val="fr-FR"/>
        </w:rPr>
        <w:t>vie éternelle; sinon chaque dé</w:t>
      </w:r>
      <w:r w:rsidR="00D5178F" w:rsidRPr="007042D5">
        <w:rPr>
          <w:rFonts w:ascii="Times New Roman" w:hAnsi="Times New Roman"/>
          <w:sz w:val="24"/>
          <w:szCs w:val="24"/>
          <w:lang w:val="fr-FR"/>
        </w:rPr>
        <w:t>votion dégénère en superstition</w:t>
      </w:r>
      <w:r w:rsidR="001D492B" w:rsidRPr="007042D5">
        <w:rPr>
          <w:rFonts w:ascii="Times New Roman" w:hAnsi="Times New Roman"/>
          <w:sz w:val="24"/>
          <w:szCs w:val="24"/>
          <w:lang w:val="fr-FR"/>
        </w:rPr>
        <w:t>"</w:t>
      </w:r>
      <w:r w:rsidR="00D5178F" w:rsidRPr="007042D5">
        <w:rPr>
          <w:rStyle w:val="FootnoteReference"/>
          <w:rFonts w:ascii="Times New Roman" w:hAnsi="Times New Roman"/>
          <w:sz w:val="24"/>
          <w:szCs w:val="24"/>
          <w:lang w:val="fr-FR"/>
        </w:rPr>
        <w:footnoteReference w:id="621"/>
      </w:r>
      <w:r w:rsidR="001D492B" w:rsidRPr="007042D5">
        <w:rPr>
          <w:rFonts w:ascii="Times New Roman" w:hAnsi="Times New Roman"/>
          <w:sz w:val="24"/>
          <w:szCs w:val="24"/>
          <w:lang w:val="fr-FR"/>
        </w:rPr>
        <w:t xml:space="preserve">. </w:t>
      </w:r>
    </w:p>
    <w:p w14:paraId="16035260" w14:textId="77777777" w:rsidR="001D492B" w:rsidRDefault="00D5178F" w:rsidP="006C133D">
      <w:pPr>
        <w:spacing w:after="120"/>
        <w:rPr>
          <w:rFonts w:ascii="Times New Roman" w:hAnsi="Times New Roman"/>
          <w:sz w:val="24"/>
          <w:szCs w:val="24"/>
          <w:lang w:val="fr-FR"/>
        </w:rPr>
      </w:pPr>
      <w:r w:rsidRPr="007042D5">
        <w:rPr>
          <w:rFonts w:ascii="Times New Roman" w:hAnsi="Times New Roman"/>
          <w:sz w:val="24"/>
          <w:szCs w:val="24"/>
          <w:lang w:val="fr-FR"/>
        </w:rPr>
        <w:tab/>
      </w:r>
      <w:r w:rsidR="002011A8">
        <w:rPr>
          <w:rFonts w:ascii="Times New Roman" w:hAnsi="Times New Roman"/>
          <w:sz w:val="24"/>
          <w:szCs w:val="24"/>
          <w:lang w:val="fr-FR"/>
        </w:rPr>
        <w:t>Le P</w:t>
      </w:r>
      <w:r w:rsidR="001D492B" w:rsidRPr="007042D5">
        <w:rPr>
          <w:rFonts w:ascii="Times New Roman" w:hAnsi="Times New Roman"/>
          <w:sz w:val="24"/>
          <w:szCs w:val="24"/>
          <w:lang w:val="fr-FR"/>
        </w:rPr>
        <w:t>ère a insisté pour</w:t>
      </w:r>
      <w:r w:rsidR="002011A8">
        <w:rPr>
          <w:rFonts w:ascii="Times New Roman" w:hAnsi="Times New Roman"/>
          <w:sz w:val="24"/>
          <w:szCs w:val="24"/>
          <w:lang w:val="fr-FR"/>
        </w:rPr>
        <w:t xml:space="preserve"> considérer la dévotion à S. </w:t>
      </w:r>
      <w:r w:rsidR="001D492B" w:rsidRPr="007042D5">
        <w:rPr>
          <w:rFonts w:ascii="Times New Roman" w:hAnsi="Times New Roman"/>
          <w:sz w:val="24"/>
          <w:szCs w:val="24"/>
          <w:lang w:val="fr-FR"/>
        </w:rPr>
        <w:t>Antoine à cet égard; nous ne devons pas nous limiter à</w:t>
      </w:r>
      <w:r w:rsidR="002011A8">
        <w:rPr>
          <w:rFonts w:ascii="Times New Roman" w:hAnsi="Times New Roman"/>
          <w:sz w:val="24"/>
          <w:szCs w:val="24"/>
          <w:lang w:val="fr-FR"/>
        </w:rPr>
        <w:t xml:space="preserve"> y voir un secours matériel à soulagement</w:t>
      </w:r>
      <w:r w:rsidR="001D492B" w:rsidRPr="007042D5">
        <w:rPr>
          <w:rFonts w:ascii="Times New Roman" w:hAnsi="Times New Roman"/>
          <w:sz w:val="24"/>
          <w:szCs w:val="24"/>
          <w:lang w:val="fr-FR"/>
        </w:rPr>
        <w:t xml:space="preserve"> </w:t>
      </w:r>
      <w:r w:rsidR="002011A8">
        <w:rPr>
          <w:rFonts w:ascii="Times New Roman" w:hAnsi="Times New Roman"/>
          <w:sz w:val="24"/>
          <w:szCs w:val="24"/>
          <w:lang w:val="fr-FR"/>
        </w:rPr>
        <w:t>d'innombrables misères, - que quant même est aussi chose non indifférente -  mais</w:t>
      </w:r>
      <w:r w:rsidR="001D492B" w:rsidRPr="007042D5">
        <w:rPr>
          <w:rFonts w:ascii="Times New Roman" w:hAnsi="Times New Roman"/>
          <w:sz w:val="24"/>
          <w:szCs w:val="24"/>
          <w:lang w:val="fr-FR"/>
        </w:rPr>
        <w:t xml:space="preserve"> nous devons nous tourner vers le bien des âmes qui, à traver</w:t>
      </w:r>
      <w:r w:rsidR="002011A8">
        <w:rPr>
          <w:rFonts w:ascii="Times New Roman" w:hAnsi="Times New Roman"/>
          <w:sz w:val="24"/>
          <w:szCs w:val="24"/>
          <w:lang w:val="fr-FR"/>
        </w:rPr>
        <w:t>s S. Antoine, sont attirées vers Dieu: "Les miracles continu</w:t>
      </w:r>
      <w:r w:rsidR="001D492B" w:rsidRPr="007042D5">
        <w:rPr>
          <w:rFonts w:ascii="Times New Roman" w:hAnsi="Times New Roman"/>
          <w:sz w:val="24"/>
          <w:szCs w:val="24"/>
          <w:lang w:val="fr-FR"/>
        </w:rPr>
        <w:t xml:space="preserve">s </w:t>
      </w:r>
      <w:r w:rsidR="002011A8">
        <w:rPr>
          <w:rFonts w:ascii="Times New Roman" w:hAnsi="Times New Roman"/>
          <w:sz w:val="24"/>
          <w:szCs w:val="24"/>
          <w:lang w:val="fr-FR"/>
        </w:rPr>
        <w:t>que ce grand Saint prodigue p</w:t>
      </w:r>
      <w:r w:rsidR="001D492B" w:rsidRPr="007042D5">
        <w:rPr>
          <w:rFonts w:ascii="Times New Roman" w:hAnsi="Times New Roman"/>
          <w:sz w:val="24"/>
          <w:szCs w:val="24"/>
          <w:lang w:val="fr-FR"/>
        </w:rPr>
        <w:t>endant</w:t>
      </w:r>
      <w:r w:rsidR="002011A8">
        <w:rPr>
          <w:rFonts w:ascii="Times New Roman" w:hAnsi="Times New Roman"/>
          <w:sz w:val="24"/>
          <w:szCs w:val="24"/>
          <w:lang w:val="fr-FR"/>
        </w:rPr>
        <w:t xml:space="preserve"> huit siècles, dans le</w:t>
      </w:r>
      <w:r w:rsidR="001D492B" w:rsidRPr="007042D5">
        <w:rPr>
          <w:rFonts w:ascii="Times New Roman" w:hAnsi="Times New Roman"/>
          <w:sz w:val="24"/>
          <w:szCs w:val="24"/>
          <w:lang w:val="fr-FR"/>
        </w:rPr>
        <w:t xml:space="preserve"> monde entier lui a valu le nom de </w:t>
      </w:r>
      <w:r w:rsidR="002011A8" w:rsidRPr="007042D5">
        <w:rPr>
          <w:rFonts w:ascii="Times New Roman" w:hAnsi="Times New Roman"/>
          <w:sz w:val="24"/>
          <w:szCs w:val="24"/>
          <w:lang w:val="fr-FR"/>
        </w:rPr>
        <w:t>Thaumaturge</w:t>
      </w:r>
      <w:r w:rsidR="001D492B" w:rsidRPr="007042D5">
        <w:rPr>
          <w:rFonts w:ascii="Times New Roman" w:hAnsi="Times New Roman"/>
          <w:sz w:val="24"/>
          <w:szCs w:val="24"/>
          <w:lang w:val="fr-FR"/>
        </w:rPr>
        <w:t xml:space="preserve"> et la dévotion du monde entier. Mais le miracle des miracles est la conquête continue et i</w:t>
      </w:r>
      <w:r w:rsidR="002011A8">
        <w:rPr>
          <w:rFonts w:ascii="Times New Roman" w:hAnsi="Times New Roman"/>
          <w:sz w:val="24"/>
          <w:szCs w:val="24"/>
          <w:lang w:val="fr-FR"/>
        </w:rPr>
        <w:t>mmense des âmes, qu’Il ​​opère</w:t>
      </w:r>
      <w:r w:rsidR="001D492B" w:rsidRPr="007042D5">
        <w:rPr>
          <w:rFonts w:ascii="Times New Roman" w:hAnsi="Times New Roman"/>
          <w:sz w:val="24"/>
          <w:szCs w:val="24"/>
          <w:lang w:val="fr-FR"/>
        </w:rPr>
        <w:t xml:space="preserve"> partout: conquête qu’il a commencée large, efficace, surprenant</w:t>
      </w:r>
      <w:r w:rsidR="002011A8">
        <w:rPr>
          <w:rFonts w:ascii="Times New Roman" w:hAnsi="Times New Roman"/>
          <w:sz w:val="24"/>
          <w:szCs w:val="24"/>
          <w:lang w:val="fr-FR"/>
        </w:rPr>
        <w:t>e</w:t>
      </w:r>
      <w:r w:rsidR="001D492B" w:rsidRPr="007042D5">
        <w:rPr>
          <w:rFonts w:ascii="Times New Roman" w:hAnsi="Times New Roman"/>
          <w:sz w:val="24"/>
          <w:szCs w:val="24"/>
          <w:lang w:val="fr-FR"/>
        </w:rPr>
        <w:t xml:space="preserve"> dans les courtes a</w:t>
      </w:r>
      <w:r w:rsidR="002011A8">
        <w:rPr>
          <w:rFonts w:ascii="Times New Roman" w:hAnsi="Times New Roman"/>
          <w:sz w:val="24"/>
          <w:szCs w:val="24"/>
          <w:lang w:val="fr-FR"/>
        </w:rPr>
        <w:t>nnées de sa vie mortelle, et qu</w:t>
      </w:r>
      <w:r w:rsidR="00937F74">
        <w:rPr>
          <w:rFonts w:ascii="Times New Roman" w:hAnsi="Times New Roman"/>
          <w:sz w:val="24"/>
          <w:szCs w:val="24"/>
          <w:lang w:val="fr-FR"/>
        </w:rPr>
        <w:t>e dès qu'Il est</w:t>
      </w:r>
      <w:r w:rsidR="001D492B" w:rsidRPr="007042D5">
        <w:rPr>
          <w:rFonts w:ascii="Times New Roman" w:hAnsi="Times New Roman"/>
          <w:sz w:val="24"/>
          <w:szCs w:val="24"/>
          <w:lang w:val="fr-FR"/>
        </w:rPr>
        <w:t xml:space="preserve"> </w:t>
      </w:r>
      <w:r w:rsidR="00110515" w:rsidRPr="007042D5">
        <w:rPr>
          <w:rFonts w:ascii="Times New Roman" w:hAnsi="Times New Roman"/>
          <w:sz w:val="24"/>
          <w:szCs w:val="24"/>
          <w:lang w:val="fr-FR"/>
        </w:rPr>
        <w:t>monté</w:t>
      </w:r>
      <w:r w:rsidR="00937F74">
        <w:rPr>
          <w:rFonts w:ascii="Times New Roman" w:hAnsi="Times New Roman"/>
          <w:sz w:val="24"/>
          <w:szCs w:val="24"/>
          <w:lang w:val="fr-FR"/>
        </w:rPr>
        <w:t xml:space="preserve"> au ciel n’a pas cessé de continuer plus large,</w:t>
      </w:r>
      <w:r w:rsidR="001D492B" w:rsidRPr="007042D5">
        <w:rPr>
          <w:rFonts w:ascii="Times New Roman" w:hAnsi="Times New Roman"/>
          <w:sz w:val="24"/>
          <w:szCs w:val="24"/>
          <w:lang w:val="fr-FR"/>
        </w:rPr>
        <w:t xml:space="preserve"> plus efficace, plus surprenant</w:t>
      </w:r>
      <w:r w:rsidR="00937F74">
        <w:rPr>
          <w:rFonts w:ascii="Times New Roman" w:hAnsi="Times New Roman"/>
          <w:sz w:val="24"/>
          <w:szCs w:val="24"/>
          <w:lang w:val="fr-FR"/>
        </w:rPr>
        <w:t>e</w:t>
      </w:r>
      <w:r w:rsidR="001D492B" w:rsidRPr="007042D5">
        <w:rPr>
          <w:rFonts w:ascii="Times New Roman" w:hAnsi="Times New Roman"/>
          <w:sz w:val="24"/>
          <w:szCs w:val="24"/>
          <w:lang w:val="fr-FR"/>
        </w:rPr>
        <w:t>, je dirais presq</w:t>
      </w:r>
      <w:r w:rsidR="00937F74">
        <w:rPr>
          <w:rFonts w:ascii="Times New Roman" w:hAnsi="Times New Roman"/>
          <w:sz w:val="24"/>
          <w:szCs w:val="24"/>
          <w:lang w:val="fr-FR"/>
        </w:rPr>
        <w:t xml:space="preserve">ue illimitée dans tout </w:t>
      </w:r>
      <w:r w:rsidR="006B7A2F">
        <w:rPr>
          <w:rFonts w:ascii="Times New Roman" w:hAnsi="Times New Roman"/>
          <w:sz w:val="24"/>
          <w:szCs w:val="24"/>
          <w:lang w:val="fr-FR"/>
        </w:rPr>
        <w:t>la chrétienté</w:t>
      </w:r>
      <w:r w:rsidR="001D492B" w:rsidRPr="007042D5">
        <w:rPr>
          <w:rFonts w:ascii="Times New Roman" w:hAnsi="Times New Roman"/>
          <w:sz w:val="24"/>
          <w:szCs w:val="24"/>
          <w:lang w:val="fr-FR"/>
        </w:rPr>
        <w:t xml:space="preserve"> et dans toutes les régions des infidè</w:t>
      </w:r>
      <w:r w:rsidRPr="007042D5">
        <w:rPr>
          <w:rFonts w:ascii="Times New Roman" w:hAnsi="Times New Roman"/>
          <w:sz w:val="24"/>
          <w:szCs w:val="24"/>
          <w:lang w:val="fr-FR"/>
        </w:rPr>
        <w:t>les</w:t>
      </w:r>
      <w:r w:rsidR="001D492B" w:rsidRPr="007042D5">
        <w:rPr>
          <w:rFonts w:ascii="Times New Roman" w:hAnsi="Times New Roman"/>
          <w:sz w:val="24"/>
          <w:szCs w:val="24"/>
          <w:lang w:val="fr-FR"/>
        </w:rPr>
        <w:t>"</w:t>
      </w:r>
      <w:r w:rsidRPr="007042D5">
        <w:rPr>
          <w:rStyle w:val="FootnoteReference"/>
          <w:rFonts w:ascii="Times New Roman" w:hAnsi="Times New Roman"/>
          <w:sz w:val="24"/>
          <w:szCs w:val="24"/>
          <w:lang w:val="fr-FR"/>
        </w:rPr>
        <w:footnoteReference w:id="622"/>
      </w:r>
      <w:r w:rsidR="001D492B" w:rsidRPr="007042D5">
        <w:rPr>
          <w:rFonts w:ascii="Times New Roman" w:hAnsi="Times New Roman"/>
          <w:sz w:val="24"/>
          <w:szCs w:val="24"/>
          <w:lang w:val="fr-FR"/>
        </w:rPr>
        <w:t xml:space="preserve">.  En 1924, </w:t>
      </w:r>
      <w:r w:rsidR="00937F74">
        <w:rPr>
          <w:rFonts w:ascii="Times New Roman" w:hAnsi="Times New Roman"/>
          <w:sz w:val="24"/>
          <w:szCs w:val="24"/>
          <w:lang w:val="fr-FR"/>
        </w:rPr>
        <w:t xml:space="preserve">le Père </w:t>
      </w:r>
      <w:r w:rsidR="001D492B" w:rsidRPr="007042D5">
        <w:rPr>
          <w:rFonts w:ascii="Times New Roman" w:hAnsi="Times New Roman"/>
          <w:sz w:val="24"/>
          <w:szCs w:val="24"/>
          <w:lang w:val="fr-FR"/>
        </w:rPr>
        <w:t>voul</w:t>
      </w:r>
      <w:r w:rsidR="00937F74">
        <w:rPr>
          <w:rFonts w:ascii="Times New Roman" w:hAnsi="Times New Roman"/>
          <w:sz w:val="24"/>
          <w:szCs w:val="24"/>
          <w:lang w:val="fr-FR"/>
        </w:rPr>
        <w:t>ut donc associer encore S.</w:t>
      </w:r>
      <w:r w:rsidR="001D492B" w:rsidRPr="007042D5">
        <w:rPr>
          <w:rFonts w:ascii="Times New Roman" w:hAnsi="Times New Roman"/>
          <w:sz w:val="24"/>
          <w:szCs w:val="24"/>
          <w:lang w:val="fr-FR"/>
        </w:rPr>
        <w:t xml:space="preserve"> Anto</w:t>
      </w:r>
      <w:r w:rsidR="00937F74">
        <w:rPr>
          <w:rFonts w:ascii="Times New Roman" w:hAnsi="Times New Roman"/>
          <w:sz w:val="24"/>
          <w:szCs w:val="24"/>
          <w:lang w:val="fr-FR"/>
        </w:rPr>
        <w:t>ine aux festivités du 1</w:t>
      </w:r>
      <w:r w:rsidR="00937F74">
        <w:rPr>
          <w:rFonts w:ascii="Times New Roman" w:hAnsi="Times New Roman"/>
          <w:sz w:val="24"/>
          <w:szCs w:val="24"/>
          <w:vertAlign w:val="superscript"/>
          <w:lang w:val="fr-FR"/>
        </w:rPr>
        <w:t>er</w:t>
      </w:r>
      <w:r w:rsidR="00937F74">
        <w:rPr>
          <w:rFonts w:ascii="Times New Roman" w:hAnsi="Times New Roman"/>
          <w:sz w:val="24"/>
          <w:szCs w:val="24"/>
          <w:lang w:val="fr-FR"/>
        </w:rPr>
        <w:t xml:space="preserve"> J</w:t>
      </w:r>
      <w:r w:rsidR="001D492B" w:rsidRPr="007042D5">
        <w:rPr>
          <w:rFonts w:ascii="Times New Roman" w:hAnsi="Times New Roman"/>
          <w:sz w:val="24"/>
          <w:szCs w:val="24"/>
          <w:lang w:val="fr-FR"/>
        </w:rPr>
        <w:t>uille</w:t>
      </w:r>
      <w:r w:rsidR="00937F74">
        <w:rPr>
          <w:rFonts w:ascii="Times New Roman" w:hAnsi="Times New Roman"/>
          <w:sz w:val="24"/>
          <w:szCs w:val="24"/>
          <w:lang w:val="fr-FR"/>
        </w:rPr>
        <w:t>t et après avoir salué</w:t>
      </w:r>
      <w:r w:rsidR="001D492B" w:rsidRPr="007042D5">
        <w:rPr>
          <w:rFonts w:ascii="Times New Roman" w:hAnsi="Times New Roman"/>
          <w:sz w:val="24"/>
          <w:szCs w:val="24"/>
          <w:lang w:val="fr-FR"/>
        </w:rPr>
        <w:t xml:space="preserve"> Jésus</w:t>
      </w:r>
      <w:r w:rsidR="00937F74">
        <w:rPr>
          <w:rFonts w:ascii="Times New Roman" w:hAnsi="Times New Roman"/>
          <w:sz w:val="24"/>
          <w:szCs w:val="24"/>
          <w:lang w:val="fr-FR"/>
        </w:rPr>
        <w:t xml:space="preserve"> dans le saint Sacrément </w:t>
      </w:r>
      <w:r w:rsidR="00937F74" w:rsidRPr="00937F74">
        <w:rPr>
          <w:rFonts w:ascii="Times New Roman" w:hAnsi="Times New Roman"/>
          <w:i/>
          <w:sz w:val="24"/>
          <w:szCs w:val="24"/>
          <w:lang w:val="fr-FR"/>
        </w:rPr>
        <w:t>A</w:t>
      </w:r>
      <w:r w:rsidR="001D492B" w:rsidRPr="00937F74">
        <w:rPr>
          <w:rFonts w:ascii="Times New Roman" w:hAnsi="Times New Roman"/>
          <w:i/>
          <w:sz w:val="24"/>
          <w:szCs w:val="24"/>
          <w:lang w:val="fr-FR"/>
        </w:rPr>
        <w:t>mi tendre et compatissant des pécheurs</w:t>
      </w:r>
      <w:r w:rsidR="00937F74">
        <w:rPr>
          <w:rFonts w:ascii="Times New Roman" w:hAnsi="Times New Roman"/>
          <w:sz w:val="24"/>
          <w:szCs w:val="24"/>
          <w:lang w:val="fr-FR"/>
        </w:rPr>
        <w:t>, la Très Sainte</w:t>
      </w:r>
      <w:r w:rsidR="001D492B" w:rsidRPr="007042D5">
        <w:rPr>
          <w:rFonts w:ascii="Times New Roman" w:hAnsi="Times New Roman"/>
          <w:sz w:val="24"/>
          <w:szCs w:val="24"/>
          <w:lang w:val="fr-FR"/>
        </w:rPr>
        <w:t xml:space="preserve"> Vierge Marie </w:t>
      </w:r>
      <w:r w:rsidR="001D492B" w:rsidRPr="007042D5">
        <w:rPr>
          <w:rFonts w:ascii="Times New Roman" w:hAnsi="Times New Roman"/>
          <w:i/>
          <w:sz w:val="24"/>
          <w:szCs w:val="24"/>
          <w:lang w:val="fr-FR"/>
        </w:rPr>
        <w:t>Réconciliatrice des pécheurs</w:t>
      </w:r>
      <w:r w:rsidR="00937F74">
        <w:rPr>
          <w:rFonts w:ascii="Times New Roman" w:hAnsi="Times New Roman"/>
          <w:sz w:val="24"/>
          <w:szCs w:val="24"/>
          <w:lang w:val="fr-FR"/>
        </w:rPr>
        <w:t>, il salua</w:t>
      </w:r>
      <w:r w:rsidR="001D492B" w:rsidRPr="007042D5">
        <w:rPr>
          <w:rFonts w:ascii="Times New Roman" w:hAnsi="Times New Roman"/>
          <w:sz w:val="24"/>
          <w:szCs w:val="24"/>
          <w:lang w:val="fr-FR"/>
        </w:rPr>
        <w:t xml:space="preserve"> notre </w:t>
      </w:r>
      <w:r w:rsidR="00937F74">
        <w:rPr>
          <w:rFonts w:ascii="Times New Roman" w:hAnsi="Times New Roman"/>
          <w:sz w:val="24"/>
          <w:szCs w:val="24"/>
          <w:lang w:val="fr-FR"/>
        </w:rPr>
        <w:t xml:space="preserve">S. Antoine </w:t>
      </w:r>
      <w:r w:rsidR="000738A9">
        <w:rPr>
          <w:rFonts w:ascii="Times New Roman" w:hAnsi="Times New Roman"/>
          <w:i/>
          <w:sz w:val="24"/>
          <w:szCs w:val="24"/>
          <w:lang w:val="fr-FR"/>
        </w:rPr>
        <w:t>Conquérant pérenne des âmes</w:t>
      </w:r>
      <w:r w:rsidR="00937F74">
        <w:rPr>
          <w:rFonts w:ascii="Times New Roman" w:hAnsi="Times New Roman"/>
          <w:i/>
          <w:sz w:val="24"/>
          <w:szCs w:val="24"/>
          <w:lang w:val="fr-FR"/>
        </w:rPr>
        <w:t xml:space="preserve"> </w:t>
      </w:r>
      <w:r w:rsidRPr="007042D5">
        <w:rPr>
          <w:rStyle w:val="FootnoteReference"/>
          <w:rFonts w:ascii="Times New Roman" w:hAnsi="Times New Roman"/>
          <w:sz w:val="24"/>
          <w:szCs w:val="24"/>
          <w:lang w:val="fr-FR"/>
        </w:rPr>
        <w:footnoteReference w:id="623"/>
      </w:r>
      <w:r w:rsidR="001D492B" w:rsidRPr="007042D5">
        <w:rPr>
          <w:rFonts w:ascii="Times New Roman" w:hAnsi="Times New Roman"/>
          <w:sz w:val="24"/>
          <w:szCs w:val="24"/>
          <w:lang w:val="fr-FR"/>
        </w:rPr>
        <w:t>.</w:t>
      </w:r>
    </w:p>
    <w:p w14:paraId="65C7926E" w14:textId="77777777" w:rsidR="00937F74" w:rsidRPr="000738A9" w:rsidRDefault="00937F74" w:rsidP="006C133D">
      <w:pPr>
        <w:spacing w:after="120"/>
        <w:rPr>
          <w:rFonts w:ascii="Times New Roman" w:hAnsi="Times New Roman"/>
          <w:sz w:val="12"/>
          <w:szCs w:val="12"/>
          <w:lang w:val="fr-FR"/>
        </w:rPr>
      </w:pPr>
    </w:p>
    <w:p w14:paraId="02709929" w14:textId="76255B85" w:rsidR="000738A9" w:rsidRPr="00007F23" w:rsidRDefault="00E40DC4" w:rsidP="006C133D">
      <w:pPr>
        <w:spacing w:after="120"/>
        <w:rPr>
          <w:rFonts w:ascii="Times New Roman" w:hAnsi="Times New Roman"/>
          <w:b/>
          <w:sz w:val="28"/>
          <w:szCs w:val="28"/>
          <w:lang w:val="fr-FR"/>
        </w:rPr>
      </w:pPr>
      <w:r w:rsidRPr="00ED14C7">
        <w:rPr>
          <w:rFonts w:ascii="Times New Roman" w:hAnsi="Times New Roman"/>
          <w:b/>
          <w:sz w:val="28"/>
          <w:szCs w:val="28"/>
          <w:lang w:val="fr-FR"/>
        </w:rPr>
        <w:t>6. Saint</w:t>
      </w:r>
      <w:r w:rsidR="00462855" w:rsidRPr="00ED14C7">
        <w:rPr>
          <w:rFonts w:ascii="Times New Roman" w:hAnsi="Times New Roman"/>
          <w:b/>
          <w:sz w:val="28"/>
          <w:szCs w:val="28"/>
          <w:lang w:val="fr-FR"/>
        </w:rPr>
        <w:t xml:space="preserve"> Louis</w:t>
      </w:r>
      <w:r w:rsidR="00007F23">
        <w:rPr>
          <w:rFonts w:ascii="Times New Roman" w:hAnsi="Times New Roman"/>
          <w:b/>
          <w:sz w:val="28"/>
          <w:szCs w:val="28"/>
          <w:lang w:val="fr-FR"/>
        </w:rPr>
        <w:t xml:space="preserve"> Gonzaga</w:t>
      </w:r>
    </w:p>
    <w:p w14:paraId="34B065E1" w14:textId="77777777" w:rsidR="00993A21" w:rsidRPr="00ED14C7" w:rsidRDefault="000738A9" w:rsidP="006C133D">
      <w:pPr>
        <w:spacing w:after="120"/>
        <w:rPr>
          <w:rFonts w:ascii="Times New Roman" w:hAnsi="Times New Roman"/>
          <w:sz w:val="24"/>
          <w:szCs w:val="24"/>
          <w:lang w:val="fr-FR"/>
        </w:rPr>
      </w:pPr>
      <w:r w:rsidRPr="00ED14C7">
        <w:rPr>
          <w:rFonts w:ascii="Times New Roman" w:hAnsi="Times New Roman"/>
          <w:sz w:val="24"/>
          <w:szCs w:val="24"/>
          <w:lang w:val="fr-FR"/>
        </w:rPr>
        <w:tab/>
      </w:r>
      <w:r w:rsidR="00D37755" w:rsidRPr="00ED14C7">
        <w:rPr>
          <w:rFonts w:ascii="Times New Roman" w:hAnsi="Times New Roman"/>
          <w:sz w:val="24"/>
          <w:szCs w:val="24"/>
          <w:lang w:val="fr-FR"/>
        </w:rPr>
        <w:t>Une Œuvre</w:t>
      </w:r>
      <w:r w:rsidRPr="00ED14C7">
        <w:rPr>
          <w:rFonts w:ascii="Times New Roman" w:hAnsi="Times New Roman"/>
          <w:sz w:val="24"/>
          <w:szCs w:val="24"/>
          <w:lang w:val="fr-FR"/>
        </w:rPr>
        <w:t xml:space="preserve"> qui vise la formation de la jeunesse ne peut qu’être </w:t>
      </w:r>
      <w:r w:rsidR="00D37755" w:rsidRPr="00ED14C7">
        <w:rPr>
          <w:rFonts w:ascii="Times New Roman" w:hAnsi="Times New Roman"/>
          <w:sz w:val="24"/>
          <w:szCs w:val="24"/>
          <w:lang w:val="fr-FR"/>
        </w:rPr>
        <w:t>inspirée</w:t>
      </w:r>
      <w:r w:rsidR="00462855" w:rsidRPr="00ED14C7">
        <w:rPr>
          <w:rFonts w:ascii="Times New Roman" w:hAnsi="Times New Roman"/>
          <w:sz w:val="24"/>
          <w:szCs w:val="24"/>
          <w:lang w:val="fr-FR"/>
        </w:rPr>
        <w:t xml:space="preserve"> par les exemples de S. Louis</w:t>
      </w:r>
      <w:r w:rsidRPr="00ED14C7">
        <w:rPr>
          <w:rFonts w:ascii="Times New Roman" w:hAnsi="Times New Roman"/>
          <w:sz w:val="24"/>
          <w:szCs w:val="24"/>
          <w:lang w:val="fr-FR"/>
        </w:rPr>
        <w:t xml:space="preserve"> Gonzaga. Le Père l'a donc proposé à nos jeunes en tant que modèle et protecteur. Dans l'église de Messine, il a voulu </w:t>
      </w:r>
      <w:r w:rsidR="00D37755" w:rsidRPr="00ED14C7">
        <w:rPr>
          <w:rFonts w:ascii="Times New Roman" w:hAnsi="Times New Roman"/>
          <w:sz w:val="24"/>
          <w:szCs w:val="24"/>
          <w:lang w:val="fr-FR"/>
        </w:rPr>
        <w:t xml:space="preserve">lui </w:t>
      </w:r>
      <w:r w:rsidRPr="00ED14C7">
        <w:rPr>
          <w:rFonts w:ascii="Times New Roman" w:hAnsi="Times New Roman"/>
          <w:sz w:val="24"/>
          <w:szCs w:val="24"/>
          <w:lang w:val="fr-FR"/>
        </w:rPr>
        <w:t xml:space="preserve">dédier un autel: il a cultivé dans la communauté </w:t>
      </w:r>
      <w:r w:rsidR="00D37755" w:rsidRPr="00ED14C7">
        <w:rPr>
          <w:rFonts w:ascii="Times New Roman" w:hAnsi="Times New Roman"/>
          <w:sz w:val="24"/>
          <w:szCs w:val="24"/>
          <w:lang w:val="fr-FR"/>
        </w:rPr>
        <w:t xml:space="preserve">la </w:t>
      </w:r>
      <w:r w:rsidR="00D37755" w:rsidRPr="00ED14C7">
        <w:rPr>
          <w:rFonts w:ascii="Times New Roman" w:hAnsi="Times New Roman"/>
          <w:i/>
          <w:sz w:val="24"/>
          <w:szCs w:val="24"/>
          <w:lang w:val="fr-FR"/>
        </w:rPr>
        <w:t xml:space="preserve">Pieuse Union </w:t>
      </w:r>
      <w:r w:rsidRPr="00ED14C7">
        <w:rPr>
          <w:rFonts w:ascii="Times New Roman" w:hAnsi="Times New Roman"/>
          <w:i/>
          <w:sz w:val="24"/>
          <w:szCs w:val="24"/>
          <w:lang w:val="fr-FR"/>
        </w:rPr>
        <w:t xml:space="preserve">des Luigini </w:t>
      </w:r>
      <w:r w:rsidR="00D37755" w:rsidRPr="00ED14C7">
        <w:rPr>
          <w:rFonts w:ascii="Times New Roman" w:hAnsi="Times New Roman"/>
          <w:i/>
          <w:sz w:val="24"/>
          <w:szCs w:val="24"/>
          <w:lang w:val="fr-FR"/>
        </w:rPr>
        <w:t xml:space="preserve">fils </w:t>
      </w:r>
      <w:r w:rsidRPr="00ED14C7">
        <w:rPr>
          <w:rFonts w:ascii="Times New Roman" w:hAnsi="Times New Roman"/>
          <w:i/>
          <w:sz w:val="24"/>
          <w:szCs w:val="24"/>
          <w:lang w:val="fr-FR"/>
        </w:rPr>
        <w:t>de Marie Immaculée</w:t>
      </w:r>
      <w:r w:rsidRPr="00ED14C7">
        <w:rPr>
          <w:rFonts w:ascii="Times New Roman" w:hAnsi="Times New Roman"/>
          <w:sz w:val="24"/>
          <w:szCs w:val="24"/>
          <w:lang w:val="fr-FR"/>
        </w:rPr>
        <w:t xml:space="preserve">, </w:t>
      </w:r>
      <w:r w:rsidR="00D37755" w:rsidRPr="00ED14C7">
        <w:rPr>
          <w:rFonts w:ascii="Times New Roman" w:hAnsi="Times New Roman"/>
          <w:sz w:val="24"/>
          <w:szCs w:val="24"/>
          <w:lang w:val="fr-FR"/>
        </w:rPr>
        <w:t>réservant justement les admissions</w:t>
      </w:r>
      <w:r w:rsidRPr="00ED14C7">
        <w:rPr>
          <w:rFonts w:ascii="Times New Roman" w:hAnsi="Times New Roman"/>
          <w:sz w:val="24"/>
          <w:szCs w:val="24"/>
          <w:lang w:val="fr-FR"/>
        </w:rPr>
        <w:t xml:space="preserve"> et des promotions à la fête du Saint, préparée par un triduum solennel.</w:t>
      </w:r>
      <w:r w:rsidR="00462855" w:rsidRPr="00ED14C7">
        <w:rPr>
          <w:rFonts w:ascii="Times New Roman" w:hAnsi="Times New Roman"/>
          <w:sz w:val="24"/>
          <w:szCs w:val="24"/>
          <w:lang w:val="fr-FR"/>
        </w:rPr>
        <w:t xml:space="preserve"> </w:t>
      </w:r>
      <w:r w:rsidRPr="00ED14C7">
        <w:rPr>
          <w:rFonts w:ascii="Times New Roman" w:hAnsi="Times New Roman"/>
          <w:sz w:val="24"/>
          <w:szCs w:val="24"/>
          <w:lang w:val="fr-FR"/>
        </w:rPr>
        <w:t>Nous rappelons ici deux c</w:t>
      </w:r>
      <w:r w:rsidR="00D37755" w:rsidRPr="00ED14C7">
        <w:rPr>
          <w:rFonts w:ascii="Times New Roman" w:hAnsi="Times New Roman"/>
          <w:sz w:val="24"/>
          <w:szCs w:val="24"/>
          <w:lang w:val="fr-FR"/>
        </w:rPr>
        <w:t>élébrations extraordinaires du S</w:t>
      </w:r>
      <w:r w:rsidRPr="00ED14C7">
        <w:rPr>
          <w:rFonts w:ascii="Times New Roman" w:hAnsi="Times New Roman"/>
          <w:sz w:val="24"/>
          <w:szCs w:val="24"/>
          <w:lang w:val="fr-FR"/>
        </w:rPr>
        <w:t>aint, le centenaire de sa mort en 1891</w:t>
      </w:r>
      <w:r w:rsidR="00D37755" w:rsidRPr="00ED14C7">
        <w:rPr>
          <w:rFonts w:ascii="Times New Roman" w:hAnsi="Times New Roman"/>
          <w:sz w:val="24"/>
          <w:szCs w:val="24"/>
          <w:lang w:val="fr-FR"/>
        </w:rPr>
        <w:t xml:space="preserve"> et celui</w:t>
      </w:r>
      <w:r w:rsidRPr="00ED14C7">
        <w:rPr>
          <w:rFonts w:ascii="Times New Roman" w:hAnsi="Times New Roman"/>
          <w:sz w:val="24"/>
          <w:szCs w:val="24"/>
          <w:lang w:val="fr-FR"/>
        </w:rPr>
        <w:t xml:space="preserve"> de la canonisation en 1926. En </w:t>
      </w:r>
      <w:r w:rsidR="00D37755" w:rsidRPr="00ED14C7">
        <w:rPr>
          <w:rFonts w:ascii="Times New Roman" w:hAnsi="Times New Roman"/>
          <w:sz w:val="24"/>
          <w:szCs w:val="24"/>
          <w:lang w:val="fr-FR"/>
        </w:rPr>
        <w:t>18</w:t>
      </w:r>
      <w:r w:rsidRPr="00ED14C7">
        <w:rPr>
          <w:rFonts w:ascii="Times New Roman" w:hAnsi="Times New Roman"/>
          <w:sz w:val="24"/>
          <w:szCs w:val="24"/>
          <w:lang w:val="fr-FR"/>
        </w:rPr>
        <w:t xml:space="preserve">91, il </w:t>
      </w:r>
      <w:r w:rsidR="00993A21" w:rsidRPr="00ED14C7">
        <w:rPr>
          <w:rFonts w:ascii="Times New Roman" w:hAnsi="Times New Roman"/>
          <w:sz w:val="24"/>
          <w:szCs w:val="24"/>
          <w:lang w:val="fr-FR"/>
        </w:rPr>
        <w:t>a fait le panégyrique du Saint dans l'église du Pères J</w:t>
      </w:r>
      <w:r w:rsidRPr="00ED14C7">
        <w:rPr>
          <w:rFonts w:ascii="Times New Roman" w:hAnsi="Times New Roman"/>
          <w:sz w:val="24"/>
          <w:szCs w:val="24"/>
          <w:lang w:val="fr-FR"/>
        </w:rPr>
        <w:t xml:space="preserve">ésuites et </w:t>
      </w:r>
      <w:r w:rsidRPr="00ED14C7">
        <w:rPr>
          <w:rFonts w:ascii="Times New Roman" w:hAnsi="Times New Roman"/>
          <w:i/>
          <w:sz w:val="24"/>
          <w:szCs w:val="24"/>
          <w:lang w:val="fr-FR"/>
        </w:rPr>
        <w:t>Il Corriere Peloritano</w:t>
      </w:r>
      <w:r w:rsidR="00993A21" w:rsidRPr="00ED14C7">
        <w:rPr>
          <w:rFonts w:ascii="Times New Roman" w:hAnsi="Times New Roman"/>
          <w:sz w:val="24"/>
          <w:szCs w:val="24"/>
          <w:lang w:val="fr-FR"/>
        </w:rPr>
        <w:t xml:space="preserve"> publia</w:t>
      </w:r>
      <w:r w:rsidRPr="00ED14C7">
        <w:rPr>
          <w:rFonts w:ascii="Times New Roman" w:hAnsi="Times New Roman"/>
          <w:sz w:val="24"/>
          <w:szCs w:val="24"/>
          <w:lang w:val="fr-FR"/>
        </w:rPr>
        <w:t xml:space="preserve"> un magnifique psaume: </w:t>
      </w:r>
      <w:r w:rsidRPr="00ED14C7">
        <w:rPr>
          <w:rFonts w:ascii="Times New Roman" w:hAnsi="Times New Roman"/>
          <w:i/>
          <w:sz w:val="24"/>
          <w:szCs w:val="24"/>
          <w:lang w:val="fr-FR"/>
        </w:rPr>
        <w:t>Giglio et Angelo</w:t>
      </w:r>
      <w:r w:rsidR="00993A21" w:rsidRPr="00ED14C7">
        <w:rPr>
          <w:rFonts w:ascii="Times New Roman" w:hAnsi="Times New Roman"/>
          <w:i/>
          <w:sz w:val="24"/>
          <w:szCs w:val="24"/>
          <w:lang w:val="fr-FR"/>
        </w:rPr>
        <w:t xml:space="preserve"> [Lis et Ange]</w:t>
      </w:r>
      <w:r w:rsidR="00993A21" w:rsidRPr="00ED14C7">
        <w:rPr>
          <w:rFonts w:ascii="Times New Roman" w:hAnsi="Times New Roman"/>
          <w:sz w:val="24"/>
          <w:szCs w:val="24"/>
          <w:lang w:val="fr-FR"/>
        </w:rPr>
        <w:t>, que no</w:t>
      </w:r>
      <w:r w:rsidR="00170DE7">
        <w:rPr>
          <w:rFonts w:ascii="Times New Roman" w:hAnsi="Times New Roman"/>
          <w:sz w:val="24"/>
          <w:szCs w:val="24"/>
          <w:lang w:val="fr-FR"/>
        </w:rPr>
        <w:t>u</w:t>
      </w:r>
      <w:r w:rsidR="00993A21" w:rsidRPr="00ED14C7">
        <w:rPr>
          <w:rFonts w:ascii="Times New Roman" w:hAnsi="Times New Roman"/>
          <w:sz w:val="24"/>
          <w:szCs w:val="24"/>
          <w:lang w:val="fr-FR"/>
        </w:rPr>
        <w:t xml:space="preserve">s voulons </w:t>
      </w:r>
      <w:r w:rsidRPr="00ED14C7">
        <w:rPr>
          <w:rFonts w:ascii="Times New Roman" w:hAnsi="Times New Roman"/>
          <w:sz w:val="24"/>
          <w:szCs w:val="24"/>
          <w:lang w:val="fr-FR"/>
        </w:rPr>
        <w:t>fai</w:t>
      </w:r>
      <w:r w:rsidR="00462855" w:rsidRPr="00ED14C7">
        <w:rPr>
          <w:rFonts w:ascii="Times New Roman" w:hAnsi="Times New Roman"/>
          <w:sz w:val="24"/>
          <w:szCs w:val="24"/>
          <w:lang w:val="fr-FR"/>
        </w:rPr>
        <w:t>re connaître à nos communautés:</w:t>
      </w:r>
      <w:r w:rsidR="00462855" w:rsidRPr="00ED14C7">
        <w:rPr>
          <w:rFonts w:ascii="Times New Roman" w:hAnsi="Times New Roman"/>
          <w:sz w:val="24"/>
          <w:szCs w:val="24"/>
          <w:lang w:val="fr-FR"/>
        </w:rPr>
        <w:tab/>
      </w:r>
    </w:p>
    <w:p w14:paraId="6E41341E" w14:textId="77777777" w:rsidR="00993A21" w:rsidRPr="00ED14C7" w:rsidRDefault="00993A21"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 xml:space="preserve">"Un lis a poussé dans le vignoble d'Engaddi et ses feuilles ont bu la rosée du matin. </w:t>
      </w:r>
    </w:p>
    <w:p w14:paraId="56794966" w14:textId="77777777" w:rsidR="00045D5C" w:rsidRPr="00ED14C7" w:rsidRDefault="00993A21"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 xml:space="preserve">"Le regard des cultivateurs du champ convergea sur lui, et le soleil oriental le vêtit d'un magnifique rayon. </w:t>
      </w:r>
    </w:p>
    <w:p w14:paraId="0601BA7B" w14:textId="77777777" w:rsidR="00045D5C" w:rsidRPr="00ED14C7" w:rsidRDefault="00045D5C"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"Salomon n'avait pas l'air si beau dans son costume royal, lorsque la reine de Saba l</w:t>
      </w:r>
      <w:r w:rsidRPr="00ED14C7">
        <w:rPr>
          <w:rFonts w:ascii="Times New Roman" w:hAnsi="Times New Roman"/>
          <w:sz w:val="24"/>
          <w:szCs w:val="24"/>
          <w:lang w:val="fr-FR"/>
        </w:rPr>
        <w:t>'admira extatique.</w:t>
      </w:r>
      <w:r w:rsidR="000738A9" w:rsidRPr="00ED14C7">
        <w:rPr>
          <w:rFonts w:ascii="Times New Roman" w:hAnsi="Times New Roman"/>
          <w:sz w:val="24"/>
          <w:szCs w:val="24"/>
          <w:lang w:val="fr-FR"/>
        </w:rPr>
        <w:t xml:space="preserve"> </w:t>
      </w:r>
    </w:p>
    <w:p w14:paraId="0B5BADCB" w14:textId="1234E88B" w:rsidR="003E6CF8" w:rsidRPr="00ED14C7" w:rsidRDefault="00045D5C"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t>"Avec l'effluve qui part</w:t>
      </w:r>
      <w:r w:rsidR="003E6CF8" w:rsidRPr="00ED14C7">
        <w:rPr>
          <w:rFonts w:ascii="Times New Roman" w:hAnsi="Times New Roman"/>
          <w:sz w:val="24"/>
          <w:szCs w:val="24"/>
          <w:lang w:val="fr-FR"/>
        </w:rPr>
        <w:t xml:space="preserve"> de ses branches furent</w:t>
      </w:r>
      <w:r w:rsidR="000738A9" w:rsidRPr="00ED14C7">
        <w:rPr>
          <w:rFonts w:ascii="Times New Roman" w:hAnsi="Times New Roman"/>
          <w:sz w:val="24"/>
          <w:szCs w:val="24"/>
          <w:lang w:val="fr-FR"/>
        </w:rPr>
        <w:t xml:space="preserve"> parfumés </w:t>
      </w:r>
      <w:r w:rsidR="003E6CF8" w:rsidRPr="00ED14C7">
        <w:rPr>
          <w:rFonts w:ascii="Times New Roman" w:hAnsi="Times New Roman"/>
          <w:sz w:val="24"/>
          <w:szCs w:val="24"/>
          <w:lang w:val="fr-FR"/>
        </w:rPr>
        <w:t xml:space="preserve">les zéphyrs </w:t>
      </w:r>
      <w:r w:rsidR="000738A9" w:rsidRPr="00ED14C7">
        <w:rPr>
          <w:rFonts w:ascii="Times New Roman" w:hAnsi="Times New Roman"/>
          <w:sz w:val="24"/>
          <w:szCs w:val="24"/>
          <w:lang w:val="fr-FR"/>
        </w:rPr>
        <w:t>qui descendent des montagnes. "Comme est doux</w:t>
      </w:r>
      <w:r w:rsidR="003E6CF8" w:rsidRPr="00ED14C7">
        <w:rPr>
          <w:rFonts w:ascii="Times New Roman" w:hAnsi="Times New Roman"/>
          <w:sz w:val="24"/>
          <w:szCs w:val="24"/>
          <w:lang w:val="fr-FR"/>
        </w:rPr>
        <w:t xml:space="preserve"> le Lis du vignoble d'Engaddi! Les Anges du Seigneur le baisèrent</w:t>
      </w:r>
      <w:r w:rsidR="000738A9" w:rsidRPr="00ED14C7">
        <w:rPr>
          <w:rFonts w:ascii="Times New Roman" w:hAnsi="Times New Roman"/>
          <w:sz w:val="24"/>
          <w:szCs w:val="24"/>
          <w:lang w:val="fr-FR"/>
        </w:rPr>
        <w:t xml:space="preserve"> p</w:t>
      </w:r>
      <w:r w:rsidR="003E6CF8" w:rsidRPr="00ED14C7">
        <w:rPr>
          <w:rFonts w:ascii="Times New Roman" w:hAnsi="Times New Roman"/>
          <w:sz w:val="24"/>
          <w:szCs w:val="24"/>
          <w:lang w:val="fr-FR"/>
        </w:rPr>
        <w:t>leins de tendresse et les habitants</w:t>
      </w:r>
      <w:r w:rsidR="000738A9" w:rsidRPr="00ED14C7">
        <w:rPr>
          <w:rFonts w:ascii="Times New Roman" w:hAnsi="Times New Roman"/>
          <w:sz w:val="24"/>
          <w:szCs w:val="24"/>
          <w:lang w:val="fr-FR"/>
        </w:rPr>
        <w:t xml:space="preserve"> célestes </w:t>
      </w:r>
      <w:r w:rsidR="003E6CF8" w:rsidRPr="00ED14C7">
        <w:rPr>
          <w:rFonts w:ascii="Times New Roman" w:hAnsi="Times New Roman"/>
          <w:sz w:val="24"/>
          <w:szCs w:val="24"/>
          <w:lang w:val="fr-FR"/>
        </w:rPr>
        <w:t>exultèrent</w:t>
      </w:r>
      <w:r w:rsidR="000738A9" w:rsidRPr="00ED14C7">
        <w:rPr>
          <w:rFonts w:ascii="Times New Roman" w:hAnsi="Times New Roman"/>
          <w:sz w:val="24"/>
          <w:szCs w:val="24"/>
          <w:lang w:val="fr-FR"/>
        </w:rPr>
        <w:t xml:space="preserve"> autour de lui. </w:t>
      </w:r>
    </w:p>
    <w:p w14:paraId="5727058F" w14:textId="77777777" w:rsidR="003E6CF8" w:rsidRPr="00ED14C7" w:rsidRDefault="003E6CF8"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lastRenderedPageBreak/>
        <w:tab/>
        <w:t xml:space="preserve">"Voici comme </w:t>
      </w:r>
      <w:r w:rsidR="000738A9" w:rsidRPr="00ED14C7">
        <w:rPr>
          <w:rFonts w:ascii="Times New Roman" w:hAnsi="Times New Roman"/>
          <w:sz w:val="24"/>
          <w:szCs w:val="24"/>
          <w:lang w:val="fr-FR"/>
        </w:rPr>
        <w:t xml:space="preserve">il sera fait frère des Anges: </w:t>
      </w:r>
      <w:r w:rsidRPr="00ED14C7">
        <w:rPr>
          <w:rFonts w:ascii="Times New Roman" w:hAnsi="Times New Roman"/>
          <w:sz w:val="24"/>
          <w:szCs w:val="24"/>
          <w:lang w:val="fr-FR"/>
        </w:rPr>
        <w:t>donc admirez comme le L</w:t>
      </w:r>
      <w:r w:rsidR="000738A9" w:rsidRPr="00ED14C7">
        <w:rPr>
          <w:rFonts w:ascii="Times New Roman" w:hAnsi="Times New Roman"/>
          <w:sz w:val="24"/>
          <w:szCs w:val="24"/>
          <w:lang w:val="fr-FR"/>
        </w:rPr>
        <w:t>is de la vallée florissante se dév</w:t>
      </w:r>
      <w:r w:rsidRPr="00ED14C7">
        <w:rPr>
          <w:rFonts w:ascii="Times New Roman" w:hAnsi="Times New Roman"/>
          <w:sz w:val="24"/>
          <w:szCs w:val="24"/>
          <w:lang w:val="fr-FR"/>
        </w:rPr>
        <w:t>eloppe luxuriant</w:t>
      </w:r>
      <w:r w:rsidR="000738A9" w:rsidRPr="00ED14C7">
        <w:rPr>
          <w:rFonts w:ascii="Times New Roman" w:hAnsi="Times New Roman"/>
          <w:sz w:val="24"/>
          <w:szCs w:val="24"/>
          <w:lang w:val="fr-FR"/>
        </w:rPr>
        <w:t xml:space="preserve">! </w:t>
      </w:r>
    </w:p>
    <w:p w14:paraId="0F0D1D5D" w14:textId="77777777" w:rsidR="00B32BBC" w:rsidRPr="00ED14C7" w:rsidRDefault="003E6CF8"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"Les mains des profa</w:t>
      </w:r>
      <w:r w:rsidRPr="00ED14C7">
        <w:rPr>
          <w:rFonts w:ascii="Times New Roman" w:hAnsi="Times New Roman"/>
          <w:sz w:val="24"/>
          <w:szCs w:val="24"/>
          <w:lang w:val="fr-FR"/>
        </w:rPr>
        <w:t>nateurs</w:t>
      </w:r>
      <w:r w:rsidR="000738A9" w:rsidRPr="00ED14C7">
        <w:rPr>
          <w:rFonts w:ascii="Times New Roman" w:hAnsi="Times New Roman"/>
          <w:sz w:val="24"/>
          <w:szCs w:val="24"/>
          <w:lang w:val="fr-FR"/>
        </w:rPr>
        <w:t xml:space="preserve"> se sont étendues et le monde a</w:t>
      </w:r>
      <w:r w:rsidRPr="00ED14C7">
        <w:rPr>
          <w:rFonts w:ascii="Times New Roman" w:hAnsi="Times New Roman"/>
          <w:sz w:val="24"/>
          <w:szCs w:val="24"/>
          <w:lang w:val="fr-FR"/>
        </w:rPr>
        <w:t>vait formé un tourbillon</w:t>
      </w:r>
      <w:r w:rsidR="00B32BBC" w:rsidRPr="00ED14C7">
        <w:rPr>
          <w:rFonts w:ascii="Times New Roman" w:hAnsi="Times New Roman"/>
          <w:sz w:val="24"/>
          <w:szCs w:val="24"/>
          <w:lang w:val="fr-FR"/>
        </w:rPr>
        <w:t xml:space="preserve"> pour l’engloutir. Les orages ont tomb</w:t>
      </w:r>
      <w:r w:rsidR="000738A9" w:rsidRPr="00ED14C7">
        <w:rPr>
          <w:rFonts w:ascii="Times New Roman" w:hAnsi="Times New Roman"/>
          <w:sz w:val="24"/>
          <w:szCs w:val="24"/>
          <w:lang w:val="fr-FR"/>
        </w:rPr>
        <w:t>é</w:t>
      </w:r>
      <w:r w:rsidR="00B32BBC" w:rsidRPr="00ED14C7">
        <w:rPr>
          <w:rFonts w:ascii="Times New Roman" w:hAnsi="Times New Roman"/>
          <w:sz w:val="24"/>
          <w:szCs w:val="24"/>
          <w:lang w:val="fr-FR"/>
        </w:rPr>
        <w:t>es</w:t>
      </w:r>
      <w:r w:rsidR="000738A9" w:rsidRPr="00ED14C7">
        <w:rPr>
          <w:rFonts w:ascii="Times New Roman" w:hAnsi="Times New Roman"/>
          <w:sz w:val="24"/>
          <w:szCs w:val="24"/>
          <w:lang w:val="fr-FR"/>
        </w:rPr>
        <w:t xml:space="preserve"> sur lui. </w:t>
      </w:r>
    </w:p>
    <w:p w14:paraId="052C272B" w14:textId="77777777" w:rsidR="00B32BBC" w:rsidRPr="00ED14C7" w:rsidRDefault="00B32BBC"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"Les vents se sont levés</w:t>
      </w:r>
      <w:r w:rsidRPr="00ED14C7">
        <w:rPr>
          <w:rFonts w:ascii="Times New Roman" w:hAnsi="Times New Roman"/>
          <w:sz w:val="24"/>
          <w:szCs w:val="24"/>
          <w:lang w:val="fr-FR"/>
        </w:rPr>
        <w:t xml:space="preserve"> furieux</w:t>
      </w:r>
      <w:r w:rsidR="000738A9" w:rsidRPr="00ED14C7">
        <w:rPr>
          <w:rFonts w:ascii="Times New Roman" w:hAnsi="Times New Roman"/>
          <w:sz w:val="24"/>
          <w:szCs w:val="24"/>
          <w:lang w:val="fr-FR"/>
        </w:rPr>
        <w:t>,</w:t>
      </w:r>
      <w:r w:rsidRPr="00ED14C7">
        <w:rPr>
          <w:rFonts w:ascii="Times New Roman" w:hAnsi="Times New Roman"/>
          <w:sz w:val="24"/>
          <w:szCs w:val="24"/>
          <w:lang w:val="fr-FR"/>
        </w:rPr>
        <w:t xml:space="preserve"> et une haie d'épines l'a serré</w:t>
      </w:r>
      <w:r w:rsidR="00462855" w:rsidRPr="00ED14C7">
        <w:rPr>
          <w:rFonts w:ascii="Times New Roman" w:hAnsi="Times New Roman"/>
          <w:sz w:val="24"/>
          <w:szCs w:val="24"/>
          <w:lang w:val="fr-FR"/>
        </w:rPr>
        <w:t xml:space="preserve"> </w:t>
      </w:r>
      <w:r w:rsidRPr="00ED14C7">
        <w:rPr>
          <w:rFonts w:ascii="Times New Roman" w:hAnsi="Times New Roman"/>
          <w:sz w:val="24"/>
          <w:szCs w:val="24"/>
          <w:lang w:val="fr-FR"/>
        </w:rPr>
        <w:t>pour le déchirer. Ils ont tous dit: Comment le Lis Engaddi sera beau parmi nous! Mais les A</w:t>
      </w:r>
      <w:r w:rsidR="000738A9" w:rsidRPr="00ED14C7">
        <w:rPr>
          <w:rFonts w:ascii="Times New Roman" w:hAnsi="Times New Roman"/>
          <w:sz w:val="24"/>
          <w:szCs w:val="24"/>
          <w:lang w:val="fr-FR"/>
        </w:rPr>
        <w:t xml:space="preserve">nges ont fait de lui un frère. </w:t>
      </w:r>
    </w:p>
    <w:p w14:paraId="09E760CF" w14:textId="77777777" w:rsidR="00B32BBC" w:rsidRPr="00ED14C7" w:rsidRDefault="00B32BBC"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 xml:space="preserve">"Où est le </w:t>
      </w:r>
      <w:r w:rsidRPr="00ED14C7">
        <w:rPr>
          <w:rFonts w:ascii="Times New Roman" w:hAnsi="Times New Roman"/>
          <w:sz w:val="24"/>
          <w:szCs w:val="24"/>
          <w:lang w:val="fr-FR"/>
        </w:rPr>
        <w:t>Li, décorum du champ</w:t>
      </w:r>
      <w:r w:rsidR="000738A9" w:rsidRPr="00ED14C7">
        <w:rPr>
          <w:rFonts w:ascii="Times New Roman" w:hAnsi="Times New Roman"/>
          <w:sz w:val="24"/>
          <w:szCs w:val="24"/>
          <w:lang w:val="fr-FR"/>
        </w:rPr>
        <w:t xml:space="preserve">? Ils étaient neuf fois neuf mille des sphères les plus hautes, et neuf fois neuf mille des régions célestes, et neuf fois neuf mille des cieux sublimes. </w:t>
      </w:r>
    </w:p>
    <w:p w14:paraId="0C79A3EB" w14:textId="77777777" w:rsidR="00443DD2" w:rsidRPr="00ED14C7" w:rsidRDefault="00B32BBC"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"Quand ils sont apparus</w:t>
      </w:r>
      <w:r w:rsidR="00443DD2" w:rsidRPr="00ED14C7">
        <w:rPr>
          <w:rFonts w:ascii="Times New Roman" w:hAnsi="Times New Roman"/>
          <w:sz w:val="24"/>
          <w:szCs w:val="24"/>
          <w:lang w:val="fr-FR"/>
        </w:rPr>
        <w:t xml:space="preserve"> devant le Très Haut, un A</w:t>
      </w:r>
      <w:r w:rsidR="000738A9" w:rsidRPr="00ED14C7">
        <w:rPr>
          <w:rFonts w:ascii="Times New Roman" w:hAnsi="Times New Roman"/>
          <w:sz w:val="24"/>
          <w:szCs w:val="24"/>
          <w:lang w:val="fr-FR"/>
        </w:rPr>
        <w:t xml:space="preserve">nge </w:t>
      </w:r>
      <w:r w:rsidR="00443DD2" w:rsidRPr="00ED14C7">
        <w:rPr>
          <w:rFonts w:ascii="Times New Roman" w:hAnsi="Times New Roman"/>
          <w:sz w:val="24"/>
          <w:szCs w:val="24"/>
          <w:lang w:val="fr-FR"/>
        </w:rPr>
        <w:t xml:space="preserve">en plus </w:t>
      </w:r>
      <w:r w:rsidR="000738A9" w:rsidRPr="00ED14C7">
        <w:rPr>
          <w:rFonts w:ascii="Times New Roman" w:hAnsi="Times New Roman"/>
          <w:sz w:val="24"/>
          <w:szCs w:val="24"/>
          <w:lang w:val="fr-FR"/>
        </w:rPr>
        <w:t xml:space="preserve">était parmi eux. </w:t>
      </w:r>
    </w:p>
    <w:p w14:paraId="3192231F" w14:textId="77777777" w:rsidR="00443DD2" w:rsidRPr="00ED14C7" w:rsidRDefault="00443DD2"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"Et le</w:t>
      </w:r>
      <w:r w:rsidRPr="00ED14C7">
        <w:rPr>
          <w:rFonts w:ascii="Times New Roman" w:hAnsi="Times New Roman"/>
          <w:sz w:val="24"/>
          <w:szCs w:val="24"/>
          <w:lang w:val="fr-FR"/>
        </w:rPr>
        <w:t>s</w:t>
      </w:r>
      <w:r w:rsidR="000738A9" w:rsidRPr="00ED14C7">
        <w:rPr>
          <w:rFonts w:ascii="Times New Roman" w:hAnsi="Times New Roman"/>
          <w:sz w:val="24"/>
          <w:szCs w:val="24"/>
          <w:lang w:val="fr-FR"/>
        </w:rPr>
        <w:t xml:space="preserve"> firmament</w:t>
      </w:r>
      <w:r w:rsidRPr="00ED14C7">
        <w:rPr>
          <w:rFonts w:ascii="Times New Roman" w:hAnsi="Times New Roman"/>
          <w:sz w:val="24"/>
          <w:szCs w:val="24"/>
          <w:lang w:val="fr-FR"/>
        </w:rPr>
        <w:t>s ont chanté ses louanges, et ils dirent</w:t>
      </w:r>
      <w:r w:rsidR="000738A9" w:rsidRPr="00ED14C7">
        <w:rPr>
          <w:rFonts w:ascii="Times New Roman" w:hAnsi="Times New Roman"/>
          <w:sz w:val="24"/>
          <w:szCs w:val="24"/>
          <w:lang w:val="fr-FR"/>
        </w:rPr>
        <w:t xml:space="preserve">: le rayon de la Sagesse l'a pénétré et l'Amour a transpercé son cœur. </w:t>
      </w:r>
    </w:p>
    <w:p w14:paraId="4E5A314E" w14:textId="77777777" w:rsidR="00443DD2" w:rsidRPr="00ED14C7" w:rsidRDefault="00443DD2"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 xml:space="preserve">"Il s'est liquéfié comme de la cire devant le feu et s'est enivré du vin de la charité. </w:t>
      </w:r>
    </w:p>
    <w:p w14:paraId="75225D64" w14:textId="77777777" w:rsidR="00443DD2" w:rsidRPr="00ED14C7" w:rsidRDefault="00443DD2"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"Il s'est caché s</w:t>
      </w:r>
      <w:r w:rsidRPr="00ED14C7">
        <w:rPr>
          <w:rFonts w:ascii="Times New Roman" w:hAnsi="Times New Roman"/>
          <w:sz w:val="24"/>
          <w:szCs w:val="24"/>
          <w:lang w:val="fr-FR"/>
        </w:rPr>
        <w:t>ous l'arbre de la Croix et il fut</w:t>
      </w:r>
      <w:r w:rsidR="000738A9" w:rsidRPr="00ED14C7">
        <w:rPr>
          <w:rFonts w:ascii="Times New Roman" w:hAnsi="Times New Roman"/>
          <w:sz w:val="24"/>
          <w:szCs w:val="24"/>
          <w:lang w:val="fr-FR"/>
        </w:rPr>
        <w:t xml:space="preserve"> sous l'emprise du délire, les </w:t>
      </w:r>
      <w:r w:rsidRPr="00ED14C7">
        <w:rPr>
          <w:rFonts w:ascii="Times New Roman" w:hAnsi="Times New Roman"/>
          <w:sz w:val="24"/>
          <w:szCs w:val="24"/>
          <w:lang w:val="fr-FR"/>
        </w:rPr>
        <w:t xml:space="preserve">violents délires de l'amour </w:t>
      </w:r>
      <w:r w:rsidR="006B7A2F" w:rsidRPr="00ED14C7">
        <w:rPr>
          <w:rFonts w:ascii="Times New Roman" w:hAnsi="Times New Roman"/>
          <w:sz w:val="24"/>
          <w:szCs w:val="24"/>
          <w:lang w:val="fr-FR"/>
        </w:rPr>
        <w:t>pur pénétrèrent</w:t>
      </w:r>
      <w:r w:rsidRPr="00ED14C7">
        <w:rPr>
          <w:rFonts w:ascii="Times New Roman" w:hAnsi="Times New Roman"/>
          <w:sz w:val="24"/>
          <w:szCs w:val="24"/>
          <w:lang w:val="fr-FR"/>
        </w:rPr>
        <w:t xml:space="preserve"> </w:t>
      </w:r>
      <w:r w:rsidR="000738A9" w:rsidRPr="00ED14C7">
        <w:rPr>
          <w:rFonts w:ascii="Times New Roman" w:hAnsi="Times New Roman"/>
          <w:sz w:val="24"/>
          <w:szCs w:val="24"/>
          <w:lang w:val="fr-FR"/>
        </w:rPr>
        <w:t xml:space="preserve">les entrailles de l'esprit. </w:t>
      </w:r>
    </w:p>
    <w:p w14:paraId="4265C049" w14:textId="77777777" w:rsidR="00443DD2" w:rsidRPr="00ED14C7" w:rsidRDefault="00443DD2"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t>"Il s'est exclamé: "</w:t>
      </w:r>
      <w:r w:rsidR="000738A9" w:rsidRPr="00ED14C7">
        <w:rPr>
          <w:rFonts w:ascii="Times New Roman" w:hAnsi="Times New Roman"/>
          <w:sz w:val="24"/>
          <w:szCs w:val="24"/>
          <w:lang w:val="fr-FR"/>
        </w:rPr>
        <w:t xml:space="preserve">Qui va me donner des ailes de colombe, et </w:t>
      </w:r>
      <w:r w:rsidRPr="00ED14C7">
        <w:rPr>
          <w:rFonts w:ascii="Times New Roman" w:hAnsi="Times New Roman"/>
          <w:sz w:val="24"/>
          <w:szCs w:val="24"/>
          <w:lang w:val="fr-FR"/>
        </w:rPr>
        <w:t>je m</w:t>
      </w:r>
      <w:r w:rsidR="000738A9" w:rsidRPr="00ED14C7">
        <w:rPr>
          <w:rFonts w:ascii="Times New Roman" w:hAnsi="Times New Roman"/>
          <w:sz w:val="24"/>
          <w:szCs w:val="24"/>
          <w:lang w:val="fr-FR"/>
        </w:rPr>
        <w:t>'enfuir</w:t>
      </w:r>
      <w:r w:rsidRPr="00ED14C7">
        <w:rPr>
          <w:rFonts w:ascii="Times New Roman" w:hAnsi="Times New Roman"/>
          <w:sz w:val="24"/>
          <w:szCs w:val="24"/>
          <w:lang w:val="fr-FR"/>
        </w:rPr>
        <w:t>ai</w:t>
      </w:r>
      <w:r w:rsidR="000738A9" w:rsidRPr="00ED14C7">
        <w:rPr>
          <w:rFonts w:ascii="Times New Roman" w:hAnsi="Times New Roman"/>
          <w:sz w:val="24"/>
          <w:szCs w:val="24"/>
          <w:lang w:val="fr-FR"/>
        </w:rPr>
        <w:t xml:space="preserve"> et m'</w:t>
      </w:r>
      <w:r w:rsidRPr="00ED14C7">
        <w:rPr>
          <w:rFonts w:ascii="Times New Roman" w:hAnsi="Times New Roman"/>
          <w:sz w:val="24"/>
          <w:szCs w:val="24"/>
          <w:lang w:val="fr-FR"/>
        </w:rPr>
        <w:t xml:space="preserve">élèverai sur toute la terre, </w:t>
      </w:r>
      <w:r w:rsidR="006B7A2F" w:rsidRPr="00ED14C7">
        <w:rPr>
          <w:rFonts w:ascii="Times New Roman" w:hAnsi="Times New Roman"/>
          <w:sz w:val="24"/>
          <w:szCs w:val="24"/>
          <w:lang w:val="fr-FR"/>
        </w:rPr>
        <w:t>et j’irai</w:t>
      </w:r>
      <w:r w:rsidRPr="00ED14C7">
        <w:rPr>
          <w:rFonts w:ascii="Times New Roman" w:hAnsi="Times New Roman"/>
          <w:sz w:val="24"/>
          <w:szCs w:val="24"/>
          <w:lang w:val="fr-FR"/>
        </w:rPr>
        <w:t xml:space="preserve"> </w:t>
      </w:r>
      <w:r w:rsidR="000738A9" w:rsidRPr="00ED14C7">
        <w:rPr>
          <w:rFonts w:ascii="Times New Roman" w:hAnsi="Times New Roman"/>
          <w:sz w:val="24"/>
          <w:szCs w:val="24"/>
          <w:lang w:val="fr-FR"/>
        </w:rPr>
        <w:t>au-</w:t>
      </w:r>
      <w:r w:rsidRPr="00ED14C7">
        <w:rPr>
          <w:rFonts w:ascii="Times New Roman" w:hAnsi="Times New Roman"/>
          <w:sz w:val="24"/>
          <w:szCs w:val="24"/>
          <w:lang w:val="fr-FR"/>
        </w:rPr>
        <w:t>delà de l'espace sans fin, et me</w:t>
      </w:r>
      <w:r w:rsidR="000738A9" w:rsidRPr="00ED14C7">
        <w:rPr>
          <w:rFonts w:ascii="Times New Roman" w:hAnsi="Times New Roman"/>
          <w:sz w:val="24"/>
          <w:szCs w:val="24"/>
          <w:lang w:val="fr-FR"/>
        </w:rPr>
        <w:t xml:space="preserve"> reposer</w:t>
      </w:r>
      <w:r w:rsidRPr="00ED14C7">
        <w:rPr>
          <w:rFonts w:ascii="Times New Roman" w:hAnsi="Times New Roman"/>
          <w:sz w:val="24"/>
          <w:szCs w:val="24"/>
          <w:lang w:val="fr-FR"/>
        </w:rPr>
        <w:t>ai</w:t>
      </w:r>
      <w:r w:rsidR="000738A9" w:rsidRPr="00ED14C7">
        <w:rPr>
          <w:rFonts w:ascii="Times New Roman" w:hAnsi="Times New Roman"/>
          <w:sz w:val="24"/>
          <w:szCs w:val="24"/>
          <w:lang w:val="fr-FR"/>
        </w:rPr>
        <w:t xml:space="preserve"> en Dieu? </w:t>
      </w:r>
    </w:p>
    <w:p w14:paraId="548E8D34" w14:textId="77777777" w:rsidR="00443DD2" w:rsidRPr="00ED14C7" w:rsidRDefault="00443DD2"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t>"Et le Fils de l'H</w:t>
      </w:r>
      <w:r w:rsidR="000738A9" w:rsidRPr="00ED14C7">
        <w:rPr>
          <w:rFonts w:ascii="Times New Roman" w:hAnsi="Times New Roman"/>
          <w:sz w:val="24"/>
          <w:szCs w:val="24"/>
          <w:lang w:val="fr-FR"/>
        </w:rPr>
        <w:t xml:space="preserve">omme le lia avec une bande d'or et le pressa contre son </w:t>
      </w:r>
      <w:r w:rsidRPr="00ED14C7">
        <w:rPr>
          <w:rFonts w:ascii="Times New Roman" w:hAnsi="Times New Roman"/>
          <w:sz w:val="24"/>
          <w:szCs w:val="24"/>
          <w:lang w:val="fr-FR"/>
        </w:rPr>
        <w:t>cœur</w:t>
      </w:r>
      <w:r w:rsidR="000738A9" w:rsidRPr="00ED14C7">
        <w:rPr>
          <w:rFonts w:ascii="Times New Roman" w:hAnsi="Times New Roman"/>
          <w:sz w:val="24"/>
          <w:szCs w:val="24"/>
          <w:lang w:val="fr-FR"/>
        </w:rPr>
        <w:t xml:space="preserve">. </w:t>
      </w:r>
    </w:p>
    <w:p w14:paraId="7BCBF82D" w14:textId="77777777" w:rsidR="00443DD2" w:rsidRPr="00ED14C7" w:rsidRDefault="00443DD2"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r>
      <w:r w:rsidR="000738A9" w:rsidRPr="00ED14C7">
        <w:rPr>
          <w:rFonts w:ascii="Times New Roman" w:hAnsi="Times New Roman"/>
          <w:sz w:val="24"/>
          <w:szCs w:val="24"/>
          <w:lang w:val="fr-FR"/>
        </w:rPr>
        <w:t xml:space="preserve">"Et le blond </w:t>
      </w:r>
      <w:r w:rsidRPr="00ED14C7">
        <w:rPr>
          <w:rFonts w:ascii="Times New Roman" w:hAnsi="Times New Roman"/>
          <w:sz w:val="24"/>
          <w:szCs w:val="24"/>
          <w:lang w:val="fr-FR"/>
        </w:rPr>
        <w:t>Nazaréen</w:t>
      </w:r>
      <w:r w:rsidR="000738A9" w:rsidRPr="00ED14C7">
        <w:rPr>
          <w:rFonts w:ascii="Times New Roman" w:hAnsi="Times New Roman"/>
          <w:sz w:val="24"/>
          <w:szCs w:val="24"/>
          <w:lang w:val="fr-FR"/>
        </w:rPr>
        <w:t xml:space="preserve"> </w:t>
      </w:r>
      <w:r w:rsidRPr="00ED14C7">
        <w:rPr>
          <w:rFonts w:ascii="Times New Roman" w:hAnsi="Times New Roman"/>
          <w:sz w:val="24"/>
          <w:szCs w:val="24"/>
          <w:lang w:val="fr-FR"/>
        </w:rPr>
        <w:t>l'</w:t>
      </w:r>
      <w:r w:rsidR="000738A9" w:rsidRPr="00ED14C7">
        <w:rPr>
          <w:rFonts w:ascii="Times New Roman" w:hAnsi="Times New Roman"/>
          <w:sz w:val="24"/>
          <w:szCs w:val="24"/>
          <w:lang w:val="fr-FR"/>
        </w:rPr>
        <w:t xml:space="preserve">a tout transformé en son amour. </w:t>
      </w:r>
    </w:p>
    <w:p w14:paraId="5AFCD2F4" w14:textId="77777777" w:rsidR="00AA2E41" w:rsidRPr="00ED14C7" w:rsidRDefault="00443DD2"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t>"Et la Vierge Mère du Nazaréen</w:t>
      </w:r>
      <w:r w:rsidR="000738A9" w:rsidRPr="00ED14C7">
        <w:rPr>
          <w:rFonts w:ascii="Times New Roman" w:hAnsi="Times New Roman"/>
          <w:sz w:val="24"/>
          <w:szCs w:val="24"/>
          <w:lang w:val="fr-FR"/>
        </w:rPr>
        <w:t xml:space="preserve"> l'a bercé dans les doux charismes de son </w:t>
      </w:r>
      <w:r w:rsidR="00AA2E41" w:rsidRPr="00ED14C7">
        <w:rPr>
          <w:rFonts w:ascii="Times New Roman" w:hAnsi="Times New Roman"/>
          <w:sz w:val="24"/>
          <w:szCs w:val="24"/>
          <w:lang w:val="fr-FR"/>
        </w:rPr>
        <w:t>Cœur</w:t>
      </w:r>
      <w:r w:rsidR="000738A9" w:rsidRPr="00ED14C7">
        <w:rPr>
          <w:rFonts w:ascii="Times New Roman" w:hAnsi="Times New Roman"/>
          <w:sz w:val="24"/>
          <w:szCs w:val="24"/>
          <w:lang w:val="fr-FR"/>
        </w:rPr>
        <w:t xml:space="preserve"> Immaculé. </w:t>
      </w:r>
    </w:p>
    <w:p w14:paraId="3035B72E" w14:textId="77777777" w:rsidR="00AA2E41" w:rsidRDefault="00AA2E41" w:rsidP="006C133D">
      <w:pPr>
        <w:spacing w:after="120"/>
        <w:ind w:right="-1"/>
        <w:rPr>
          <w:rFonts w:ascii="Times New Roman" w:hAnsi="Times New Roman"/>
          <w:sz w:val="24"/>
          <w:szCs w:val="24"/>
          <w:lang w:val="fr-FR"/>
        </w:rPr>
      </w:pPr>
      <w:r w:rsidRPr="00ED14C7">
        <w:rPr>
          <w:rFonts w:ascii="Times New Roman" w:hAnsi="Times New Roman"/>
          <w:sz w:val="24"/>
          <w:szCs w:val="24"/>
          <w:lang w:val="fr-FR"/>
        </w:rPr>
        <w:tab/>
        <w:t>"Là est</w:t>
      </w:r>
      <w:r w:rsidR="000738A9" w:rsidRPr="00ED14C7">
        <w:rPr>
          <w:rFonts w:ascii="Times New Roman" w:hAnsi="Times New Roman"/>
          <w:sz w:val="24"/>
          <w:szCs w:val="24"/>
          <w:lang w:val="fr-FR"/>
        </w:rPr>
        <w:t xml:space="preserve"> le petit Benjamin </w:t>
      </w:r>
      <w:r w:rsidRPr="00ED14C7">
        <w:rPr>
          <w:rFonts w:ascii="Times New Roman" w:hAnsi="Times New Roman"/>
          <w:sz w:val="24"/>
          <w:szCs w:val="24"/>
          <w:lang w:val="fr-FR"/>
        </w:rPr>
        <w:t>enlevé en dehors de lui-même, c'est pourquoi</w:t>
      </w:r>
      <w:r w:rsidR="000738A9" w:rsidRPr="00ED14C7">
        <w:rPr>
          <w:rFonts w:ascii="Times New Roman" w:hAnsi="Times New Roman"/>
          <w:sz w:val="24"/>
          <w:szCs w:val="24"/>
          <w:lang w:val="fr-FR"/>
        </w:rPr>
        <w:t xml:space="preserve"> </w:t>
      </w:r>
      <w:r w:rsidR="00ED14C7">
        <w:rPr>
          <w:rFonts w:ascii="Times New Roman" w:hAnsi="Times New Roman"/>
          <w:sz w:val="24"/>
          <w:szCs w:val="24"/>
          <w:lang w:val="fr-FR"/>
        </w:rPr>
        <w:t>l'âme du saint héros de Loy</w:t>
      </w:r>
      <w:r w:rsidRPr="00ED14C7">
        <w:rPr>
          <w:rFonts w:ascii="Times New Roman" w:hAnsi="Times New Roman"/>
          <w:sz w:val="24"/>
          <w:szCs w:val="24"/>
          <w:lang w:val="fr-FR"/>
        </w:rPr>
        <w:t>ola a levé un cri de joie</w:t>
      </w:r>
      <w:r w:rsidR="000738A9" w:rsidRPr="00ED14C7">
        <w:rPr>
          <w:rFonts w:ascii="Times New Roman" w:hAnsi="Times New Roman"/>
          <w:sz w:val="24"/>
          <w:szCs w:val="24"/>
          <w:lang w:val="fr-FR"/>
        </w:rPr>
        <w:t>.</w:t>
      </w:r>
      <w:r w:rsidR="000738A9" w:rsidRPr="000738A9">
        <w:rPr>
          <w:rFonts w:ascii="Times New Roman" w:hAnsi="Times New Roman"/>
          <w:sz w:val="24"/>
          <w:szCs w:val="24"/>
          <w:lang w:val="fr-FR"/>
        </w:rPr>
        <w:t xml:space="preserve"> </w:t>
      </w:r>
    </w:p>
    <w:p w14:paraId="17C11FB4" w14:textId="77777777" w:rsidR="00AA2E41" w:rsidRDefault="00AA2E4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738A9" w:rsidRPr="000738A9">
        <w:rPr>
          <w:rFonts w:ascii="Times New Roman" w:hAnsi="Times New Roman"/>
          <w:sz w:val="24"/>
          <w:szCs w:val="24"/>
          <w:lang w:val="fr-FR"/>
        </w:rPr>
        <w:t xml:space="preserve">"Exulte, </w:t>
      </w:r>
      <w:r>
        <w:rPr>
          <w:rFonts w:ascii="Times New Roman" w:hAnsi="Times New Roman"/>
          <w:sz w:val="24"/>
          <w:szCs w:val="24"/>
          <w:lang w:val="fr-FR"/>
        </w:rPr>
        <w:t>ô</w:t>
      </w:r>
      <w:r w:rsidR="000738A9" w:rsidRPr="000738A9">
        <w:rPr>
          <w:rFonts w:ascii="Times New Roman" w:hAnsi="Times New Roman"/>
          <w:sz w:val="24"/>
          <w:szCs w:val="24"/>
          <w:lang w:val="fr-FR"/>
        </w:rPr>
        <w:t xml:space="preserve"> plantation d'élus, exulte, </w:t>
      </w:r>
      <w:r>
        <w:rPr>
          <w:rFonts w:ascii="Times New Roman" w:hAnsi="Times New Roman"/>
          <w:sz w:val="24"/>
          <w:szCs w:val="24"/>
          <w:lang w:val="fr-FR"/>
        </w:rPr>
        <w:t>ô</w:t>
      </w:r>
      <w:r w:rsidR="000738A9" w:rsidRPr="000738A9">
        <w:rPr>
          <w:rFonts w:ascii="Times New Roman" w:hAnsi="Times New Roman"/>
          <w:sz w:val="24"/>
          <w:szCs w:val="24"/>
          <w:lang w:val="fr-FR"/>
        </w:rPr>
        <w:t xml:space="preserve"> famille des justes. </w:t>
      </w:r>
    </w:p>
    <w:p w14:paraId="66E9F483" w14:textId="77777777" w:rsidR="00AA2E41" w:rsidRDefault="00AA2E41" w:rsidP="006C133D">
      <w:pPr>
        <w:spacing w:after="120"/>
        <w:ind w:right="-1"/>
        <w:rPr>
          <w:rFonts w:ascii="Times New Roman" w:hAnsi="Times New Roman"/>
          <w:sz w:val="24"/>
          <w:szCs w:val="24"/>
          <w:lang w:val="fr-FR"/>
        </w:rPr>
      </w:pPr>
      <w:r>
        <w:rPr>
          <w:rFonts w:ascii="Times New Roman" w:hAnsi="Times New Roman"/>
          <w:sz w:val="24"/>
          <w:szCs w:val="24"/>
          <w:lang w:val="fr-FR"/>
        </w:rPr>
        <w:tab/>
        <w:t>"Le L</w:t>
      </w:r>
      <w:r w:rsidR="000738A9" w:rsidRPr="000738A9">
        <w:rPr>
          <w:rFonts w:ascii="Times New Roman" w:hAnsi="Times New Roman"/>
          <w:sz w:val="24"/>
          <w:szCs w:val="24"/>
          <w:lang w:val="fr-FR"/>
        </w:rPr>
        <w:t>is du vignoble d'En</w:t>
      </w:r>
      <w:r>
        <w:rPr>
          <w:rFonts w:ascii="Times New Roman" w:hAnsi="Times New Roman"/>
          <w:sz w:val="24"/>
          <w:szCs w:val="24"/>
          <w:lang w:val="fr-FR"/>
        </w:rPr>
        <w:t>gaddi a été transplanté dans tes</w:t>
      </w:r>
      <w:r w:rsidR="000738A9" w:rsidRPr="000738A9">
        <w:rPr>
          <w:rFonts w:ascii="Times New Roman" w:hAnsi="Times New Roman"/>
          <w:sz w:val="24"/>
          <w:szCs w:val="24"/>
          <w:lang w:val="fr-FR"/>
        </w:rPr>
        <w:t xml:space="preserve"> jar</w:t>
      </w:r>
      <w:r>
        <w:rPr>
          <w:rFonts w:ascii="Times New Roman" w:hAnsi="Times New Roman"/>
          <w:sz w:val="24"/>
          <w:szCs w:val="24"/>
          <w:lang w:val="fr-FR"/>
        </w:rPr>
        <w:t>dins, puis dans les jardins du P</w:t>
      </w:r>
      <w:r w:rsidR="000738A9" w:rsidRPr="000738A9">
        <w:rPr>
          <w:rFonts w:ascii="Times New Roman" w:hAnsi="Times New Roman"/>
          <w:sz w:val="24"/>
          <w:szCs w:val="24"/>
          <w:lang w:val="fr-FR"/>
        </w:rPr>
        <w:t xml:space="preserve">aradis, </w:t>
      </w:r>
      <w:r>
        <w:rPr>
          <w:rFonts w:ascii="Times New Roman" w:hAnsi="Times New Roman"/>
          <w:sz w:val="24"/>
          <w:szCs w:val="24"/>
          <w:lang w:val="fr-FR"/>
        </w:rPr>
        <w:t>et il s'est transformé en Ange</w:t>
      </w:r>
      <w:r w:rsidR="000738A9" w:rsidRPr="000738A9">
        <w:rPr>
          <w:rFonts w:ascii="Times New Roman" w:hAnsi="Times New Roman"/>
          <w:sz w:val="24"/>
          <w:szCs w:val="24"/>
          <w:lang w:val="fr-FR"/>
        </w:rPr>
        <w:t xml:space="preserve">. </w:t>
      </w:r>
    </w:p>
    <w:p w14:paraId="3856214E" w14:textId="77777777" w:rsidR="00AA2E41" w:rsidRDefault="00AA2E4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738A9" w:rsidRPr="000738A9">
        <w:rPr>
          <w:rFonts w:ascii="Times New Roman" w:hAnsi="Times New Roman"/>
          <w:sz w:val="24"/>
          <w:szCs w:val="24"/>
          <w:lang w:val="fr-FR"/>
        </w:rPr>
        <w:t>"Sa gloire est incompréhensible, e</w:t>
      </w:r>
      <w:r>
        <w:rPr>
          <w:rFonts w:ascii="Times New Roman" w:hAnsi="Times New Roman"/>
          <w:sz w:val="24"/>
          <w:szCs w:val="24"/>
          <w:lang w:val="fr-FR"/>
        </w:rPr>
        <w:t>t I</w:t>
      </w:r>
      <w:r w:rsidR="000738A9" w:rsidRPr="000738A9">
        <w:rPr>
          <w:rFonts w:ascii="Times New Roman" w:hAnsi="Times New Roman"/>
          <w:sz w:val="24"/>
          <w:szCs w:val="24"/>
          <w:lang w:val="fr-FR"/>
        </w:rPr>
        <w:t xml:space="preserve">l ne se lasse pas de lever ses mains implorantes à la vue </w:t>
      </w:r>
      <w:r>
        <w:rPr>
          <w:rFonts w:ascii="Times New Roman" w:hAnsi="Times New Roman"/>
          <w:sz w:val="24"/>
          <w:szCs w:val="24"/>
          <w:lang w:val="fr-FR"/>
        </w:rPr>
        <w:t xml:space="preserve">de la présence </w:t>
      </w:r>
      <w:r w:rsidR="000738A9" w:rsidRPr="000738A9">
        <w:rPr>
          <w:rFonts w:ascii="Times New Roman" w:hAnsi="Times New Roman"/>
          <w:sz w:val="24"/>
          <w:szCs w:val="24"/>
          <w:lang w:val="fr-FR"/>
        </w:rPr>
        <w:t>suprême de Dieu.</w:t>
      </w:r>
    </w:p>
    <w:p w14:paraId="5B486D66" w14:textId="77777777" w:rsidR="00AA2E41" w:rsidRDefault="00AA2E41" w:rsidP="006C133D">
      <w:pPr>
        <w:spacing w:after="120"/>
        <w:ind w:right="-1"/>
        <w:rPr>
          <w:rFonts w:ascii="Times New Roman" w:hAnsi="Times New Roman"/>
          <w:sz w:val="24"/>
          <w:szCs w:val="24"/>
          <w:lang w:val="fr-FR"/>
        </w:rPr>
      </w:pPr>
      <w:r>
        <w:rPr>
          <w:rFonts w:ascii="Times New Roman" w:hAnsi="Times New Roman"/>
          <w:sz w:val="24"/>
          <w:szCs w:val="24"/>
          <w:lang w:val="fr-FR"/>
        </w:rPr>
        <w:tab/>
        <w:t>"Afin</w:t>
      </w:r>
      <w:r w:rsidR="000738A9" w:rsidRPr="000738A9">
        <w:rPr>
          <w:rFonts w:ascii="Times New Roman" w:hAnsi="Times New Roman"/>
          <w:sz w:val="24"/>
          <w:szCs w:val="24"/>
          <w:lang w:val="fr-FR"/>
        </w:rPr>
        <w:t xml:space="preserve"> </w:t>
      </w:r>
      <w:r>
        <w:rPr>
          <w:rFonts w:ascii="Times New Roman" w:hAnsi="Times New Roman"/>
          <w:sz w:val="24"/>
          <w:szCs w:val="24"/>
          <w:lang w:val="fr-FR"/>
        </w:rPr>
        <w:t>que la vignoble d'Engaddi soit</w:t>
      </w:r>
      <w:r w:rsidR="00340654">
        <w:rPr>
          <w:rFonts w:ascii="Times New Roman" w:hAnsi="Times New Roman"/>
          <w:sz w:val="24"/>
          <w:szCs w:val="24"/>
          <w:lang w:val="fr-FR"/>
        </w:rPr>
        <w:t xml:space="preserve"> remplie de lis, afin que les ailes</w:t>
      </w:r>
      <w:r w:rsidR="000738A9" w:rsidRPr="000738A9">
        <w:rPr>
          <w:rFonts w:ascii="Times New Roman" w:hAnsi="Times New Roman"/>
          <w:sz w:val="24"/>
          <w:szCs w:val="24"/>
          <w:lang w:val="fr-FR"/>
        </w:rPr>
        <w:t xml:space="preserve"> puissent</w:t>
      </w:r>
      <w:r>
        <w:rPr>
          <w:rFonts w:ascii="Times New Roman" w:hAnsi="Times New Roman"/>
          <w:sz w:val="24"/>
          <w:szCs w:val="24"/>
          <w:lang w:val="fr-FR"/>
        </w:rPr>
        <w:t xml:space="preserve"> </w:t>
      </w:r>
      <w:r w:rsidR="00340654">
        <w:rPr>
          <w:rFonts w:ascii="Times New Roman" w:hAnsi="Times New Roman"/>
          <w:sz w:val="24"/>
          <w:szCs w:val="24"/>
          <w:lang w:val="fr-FR"/>
        </w:rPr>
        <w:t xml:space="preserve">s'emplumer </w:t>
      </w:r>
      <w:r w:rsidR="006B7A2F">
        <w:rPr>
          <w:rFonts w:ascii="Times New Roman" w:hAnsi="Times New Roman"/>
          <w:sz w:val="24"/>
          <w:szCs w:val="24"/>
          <w:lang w:val="fr-FR"/>
        </w:rPr>
        <w:t xml:space="preserve">derrière </w:t>
      </w:r>
      <w:r w:rsidR="006B7A2F" w:rsidRPr="000738A9">
        <w:rPr>
          <w:rFonts w:ascii="Times New Roman" w:hAnsi="Times New Roman"/>
          <w:sz w:val="24"/>
          <w:szCs w:val="24"/>
          <w:lang w:val="fr-FR"/>
        </w:rPr>
        <w:t>des</w:t>
      </w:r>
      <w:r w:rsidR="00462855">
        <w:rPr>
          <w:rFonts w:ascii="Times New Roman" w:hAnsi="Times New Roman"/>
          <w:sz w:val="24"/>
          <w:szCs w:val="24"/>
          <w:lang w:val="fr-FR"/>
        </w:rPr>
        <w:t xml:space="preserve"> fils de l'homme. </w:t>
      </w:r>
    </w:p>
    <w:p w14:paraId="0499C783" w14:textId="77777777" w:rsidR="00340654" w:rsidRDefault="00AA2E41" w:rsidP="006C133D">
      <w:pPr>
        <w:spacing w:after="120"/>
        <w:ind w:right="-1"/>
        <w:rPr>
          <w:rFonts w:ascii="Times New Roman" w:hAnsi="Times New Roman"/>
          <w:sz w:val="24"/>
          <w:szCs w:val="24"/>
          <w:lang w:val="fr-FR"/>
        </w:rPr>
      </w:pPr>
      <w:r>
        <w:rPr>
          <w:rFonts w:ascii="Times New Roman" w:hAnsi="Times New Roman"/>
          <w:sz w:val="24"/>
          <w:szCs w:val="24"/>
          <w:lang w:val="fr-FR"/>
        </w:rPr>
        <w:tab/>
        <w:t>"</w:t>
      </w:r>
      <w:r w:rsidR="00340654">
        <w:rPr>
          <w:rFonts w:ascii="Times New Roman" w:hAnsi="Times New Roman"/>
          <w:sz w:val="24"/>
          <w:szCs w:val="24"/>
          <w:lang w:val="fr-FR"/>
        </w:rPr>
        <w:t>Et il répète avec les Anges l'immortel</w:t>
      </w:r>
      <w:r w:rsidR="000738A9" w:rsidRPr="000738A9">
        <w:rPr>
          <w:rFonts w:ascii="Times New Roman" w:hAnsi="Times New Roman"/>
          <w:sz w:val="24"/>
          <w:szCs w:val="24"/>
          <w:lang w:val="fr-FR"/>
        </w:rPr>
        <w:t>: Saint, Saint, Saint le Die</w:t>
      </w:r>
      <w:r w:rsidR="00340654">
        <w:rPr>
          <w:rFonts w:ascii="Times New Roman" w:hAnsi="Times New Roman"/>
          <w:sz w:val="24"/>
          <w:szCs w:val="24"/>
          <w:lang w:val="fr-FR"/>
        </w:rPr>
        <w:t>u d'une majesté infinie. C'est L</w:t>
      </w:r>
      <w:r w:rsidR="000738A9" w:rsidRPr="000738A9">
        <w:rPr>
          <w:rFonts w:ascii="Times New Roman" w:hAnsi="Times New Roman"/>
          <w:sz w:val="24"/>
          <w:szCs w:val="24"/>
          <w:lang w:val="fr-FR"/>
        </w:rPr>
        <w:t xml:space="preserve">ui qui confond les grands et </w:t>
      </w:r>
      <w:r w:rsidR="00340654">
        <w:rPr>
          <w:rFonts w:ascii="Times New Roman" w:hAnsi="Times New Roman"/>
          <w:sz w:val="24"/>
          <w:szCs w:val="24"/>
          <w:lang w:val="fr-FR"/>
        </w:rPr>
        <w:t xml:space="preserve">exalte </w:t>
      </w:r>
      <w:r w:rsidR="000738A9" w:rsidRPr="000738A9">
        <w:rPr>
          <w:rFonts w:ascii="Times New Roman" w:hAnsi="Times New Roman"/>
          <w:sz w:val="24"/>
          <w:szCs w:val="24"/>
          <w:lang w:val="fr-FR"/>
        </w:rPr>
        <w:t>les petits</w:t>
      </w:r>
      <w:r w:rsidR="00340654">
        <w:rPr>
          <w:rFonts w:ascii="Times New Roman" w:hAnsi="Times New Roman"/>
          <w:sz w:val="24"/>
          <w:szCs w:val="24"/>
          <w:lang w:val="fr-FR"/>
        </w:rPr>
        <w:t xml:space="preserve">. </w:t>
      </w:r>
    </w:p>
    <w:p w14:paraId="1A879DD2" w14:textId="77777777" w:rsidR="00993A21" w:rsidRDefault="00340654" w:rsidP="006C133D">
      <w:pPr>
        <w:spacing w:after="120"/>
        <w:ind w:right="-1"/>
        <w:rPr>
          <w:rFonts w:ascii="Times New Roman" w:hAnsi="Times New Roman"/>
          <w:sz w:val="24"/>
          <w:szCs w:val="24"/>
          <w:lang w:val="fr-FR"/>
        </w:rPr>
      </w:pPr>
      <w:r>
        <w:rPr>
          <w:rFonts w:ascii="Times New Roman" w:hAnsi="Times New Roman"/>
          <w:sz w:val="24"/>
          <w:szCs w:val="24"/>
          <w:lang w:val="fr-FR"/>
        </w:rPr>
        <w:tab/>
        <w:t>"A L</w:t>
      </w:r>
      <w:r w:rsidR="000738A9" w:rsidRPr="000738A9">
        <w:rPr>
          <w:rFonts w:ascii="Times New Roman" w:hAnsi="Times New Roman"/>
          <w:sz w:val="24"/>
          <w:szCs w:val="24"/>
          <w:lang w:val="fr-FR"/>
        </w:rPr>
        <w:t>ui gloire et honneur</w:t>
      </w:r>
      <w:r w:rsidR="00462855">
        <w:rPr>
          <w:rFonts w:ascii="Times New Roman" w:hAnsi="Times New Roman"/>
          <w:sz w:val="24"/>
          <w:szCs w:val="24"/>
          <w:lang w:val="fr-FR"/>
        </w:rPr>
        <w:t xml:space="preserve"> pour tous les siècles éternels"</w:t>
      </w:r>
      <w:r w:rsidR="00462855">
        <w:rPr>
          <w:rStyle w:val="FootnoteReference"/>
          <w:rFonts w:ascii="Times New Roman" w:hAnsi="Times New Roman"/>
          <w:sz w:val="24"/>
          <w:szCs w:val="24"/>
          <w:lang w:val="fr-FR"/>
        </w:rPr>
        <w:footnoteReference w:id="624"/>
      </w:r>
      <w:r w:rsidR="000738A9" w:rsidRPr="000738A9">
        <w:rPr>
          <w:rFonts w:ascii="Times New Roman" w:hAnsi="Times New Roman"/>
          <w:sz w:val="24"/>
          <w:szCs w:val="24"/>
          <w:lang w:val="fr-FR"/>
        </w:rPr>
        <w:t xml:space="preserve">. </w:t>
      </w:r>
      <w:r w:rsidR="00462855">
        <w:rPr>
          <w:rFonts w:ascii="Times New Roman" w:hAnsi="Times New Roman"/>
          <w:sz w:val="24"/>
          <w:szCs w:val="24"/>
          <w:lang w:val="fr-FR"/>
        </w:rPr>
        <w:tab/>
      </w:r>
    </w:p>
    <w:p w14:paraId="5FBE41BA" w14:textId="77777777" w:rsidR="009C1085" w:rsidRDefault="00993A2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738A9" w:rsidRPr="000738A9">
        <w:rPr>
          <w:rFonts w:ascii="Times New Roman" w:hAnsi="Times New Roman"/>
          <w:sz w:val="24"/>
          <w:szCs w:val="24"/>
          <w:lang w:val="fr-FR"/>
        </w:rPr>
        <w:t xml:space="preserve">L’hebdomadaire de Brescia, </w:t>
      </w:r>
      <w:r w:rsidR="000738A9" w:rsidRPr="00340654">
        <w:rPr>
          <w:rFonts w:ascii="Times New Roman" w:hAnsi="Times New Roman"/>
          <w:i/>
          <w:sz w:val="24"/>
          <w:szCs w:val="24"/>
          <w:lang w:val="fr-FR"/>
        </w:rPr>
        <w:t>La Madre Cattolica</w:t>
      </w:r>
      <w:r w:rsidR="000738A9" w:rsidRPr="000738A9">
        <w:rPr>
          <w:rFonts w:ascii="Times New Roman" w:hAnsi="Times New Roman"/>
          <w:sz w:val="24"/>
          <w:szCs w:val="24"/>
          <w:lang w:val="fr-FR"/>
        </w:rPr>
        <w:t>, relatant l’ensemble du psaume, a rendu ce jugement: "</w:t>
      </w:r>
      <w:r w:rsidR="009C1085">
        <w:rPr>
          <w:rFonts w:ascii="Times New Roman" w:hAnsi="Times New Roman"/>
          <w:sz w:val="24"/>
          <w:szCs w:val="24"/>
          <w:lang w:val="fr-FR"/>
        </w:rPr>
        <w:t xml:space="preserve">Admirable cantique trop beau et trop hautement inspiré... et nous disons cantique </w:t>
      </w:r>
      <w:r w:rsidR="000738A9" w:rsidRPr="000738A9">
        <w:rPr>
          <w:rFonts w:ascii="Times New Roman" w:hAnsi="Times New Roman"/>
          <w:sz w:val="24"/>
          <w:szCs w:val="24"/>
          <w:lang w:val="fr-FR"/>
        </w:rPr>
        <w:t>car</w:t>
      </w:r>
      <w:r w:rsidR="009C1085">
        <w:rPr>
          <w:rFonts w:ascii="Times New Roman" w:hAnsi="Times New Roman"/>
          <w:sz w:val="24"/>
          <w:szCs w:val="24"/>
          <w:lang w:val="fr-FR"/>
        </w:rPr>
        <w:t>, bien que dictée en prose, il n’est que poésie, et de la plus divinement inspirée</w:t>
      </w:r>
      <w:r w:rsidR="000738A9" w:rsidRPr="000738A9">
        <w:rPr>
          <w:rFonts w:ascii="Times New Roman" w:hAnsi="Times New Roman"/>
          <w:sz w:val="24"/>
          <w:szCs w:val="24"/>
          <w:lang w:val="fr-FR"/>
        </w:rPr>
        <w:t>, à tel</w:t>
      </w:r>
      <w:r w:rsidR="009C1085">
        <w:rPr>
          <w:rFonts w:ascii="Times New Roman" w:hAnsi="Times New Roman"/>
          <w:sz w:val="24"/>
          <w:szCs w:val="24"/>
          <w:lang w:val="fr-FR"/>
        </w:rPr>
        <w:t xml:space="preserve"> point qu'il ne nous semble</w:t>
      </w:r>
      <w:r w:rsidR="00462855">
        <w:rPr>
          <w:rFonts w:ascii="Times New Roman" w:hAnsi="Times New Roman"/>
          <w:sz w:val="24"/>
          <w:szCs w:val="24"/>
          <w:lang w:val="fr-FR"/>
        </w:rPr>
        <w:t xml:space="preserve"> </w:t>
      </w:r>
      <w:r w:rsidR="009C1085">
        <w:rPr>
          <w:rFonts w:ascii="Times New Roman" w:hAnsi="Times New Roman"/>
          <w:sz w:val="24"/>
          <w:szCs w:val="24"/>
          <w:lang w:val="fr-FR"/>
        </w:rPr>
        <w:t>n’avoir rien à envier aux Cantiques de Salomon"</w:t>
      </w:r>
      <w:r w:rsidR="000738A9" w:rsidRPr="000738A9">
        <w:rPr>
          <w:rFonts w:ascii="Times New Roman" w:hAnsi="Times New Roman"/>
          <w:sz w:val="24"/>
          <w:szCs w:val="24"/>
          <w:lang w:val="fr-FR"/>
        </w:rPr>
        <w:t xml:space="preserve">. </w:t>
      </w:r>
    </w:p>
    <w:p w14:paraId="20EC5E81" w14:textId="77777777" w:rsidR="00937F74" w:rsidRDefault="009C1085"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738A9" w:rsidRPr="000738A9">
        <w:rPr>
          <w:rFonts w:ascii="Times New Roman" w:hAnsi="Times New Roman"/>
          <w:sz w:val="24"/>
          <w:szCs w:val="24"/>
          <w:lang w:val="fr-FR"/>
        </w:rPr>
        <w:t>Pour le centenaire de la canonisation, 1926, nous avons célébré à Messine, dans notre église, la commémoration de la ville, qui a abouti</w:t>
      </w:r>
      <w:r>
        <w:rPr>
          <w:rFonts w:ascii="Times New Roman" w:hAnsi="Times New Roman"/>
          <w:sz w:val="24"/>
          <w:szCs w:val="24"/>
          <w:lang w:val="fr-FR"/>
        </w:rPr>
        <w:t>e</w:t>
      </w:r>
      <w:r w:rsidR="000738A9" w:rsidRPr="000738A9">
        <w:rPr>
          <w:rFonts w:ascii="Times New Roman" w:hAnsi="Times New Roman"/>
          <w:sz w:val="24"/>
          <w:szCs w:val="24"/>
          <w:lang w:val="fr-FR"/>
        </w:rPr>
        <w:t xml:space="preserve"> à la procession gran</w:t>
      </w:r>
      <w:r>
        <w:rPr>
          <w:rFonts w:ascii="Times New Roman" w:hAnsi="Times New Roman"/>
          <w:sz w:val="24"/>
          <w:szCs w:val="24"/>
          <w:lang w:val="fr-FR"/>
        </w:rPr>
        <w:t>diose avec l'intervention de l'Evêque, C</w:t>
      </w:r>
      <w:r w:rsidR="000738A9" w:rsidRPr="000738A9">
        <w:rPr>
          <w:rFonts w:ascii="Times New Roman" w:hAnsi="Times New Roman"/>
          <w:sz w:val="24"/>
          <w:szCs w:val="24"/>
          <w:lang w:val="fr-FR"/>
        </w:rPr>
        <w:t xml:space="preserve">hapitre, </w:t>
      </w:r>
      <w:r>
        <w:rPr>
          <w:rFonts w:ascii="Times New Roman" w:hAnsi="Times New Roman"/>
          <w:sz w:val="24"/>
          <w:szCs w:val="24"/>
          <w:lang w:val="fr-FR"/>
        </w:rPr>
        <w:t>C</w:t>
      </w:r>
      <w:r w:rsidRPr="000738A9">
        <w:rPr>
          <w:rFonts w:ascii="Times New Roman" w:hAnsi="Times New Roman"/>
          <w:sz w:val="24"/>
          <w:szCs w:val="24"/>
          <w:lang w:val="fr-FR"/>
        </w:rPr>
        <w:t xml:space="preserve">lergé </w:t>
      </w:r>
      <w:r w:rsidR="000738A9" w:rsidRPr="000738A9">
        <w:rPr>
          <w:rFonts w:ascii="Times New Roman" w:hAnsi="Times New Roman"/>
          <w:sz w:val="24"/>
          <w:szCs w:val="24"/>
          <w:lang w:val="fr-FR"/>
        </w:rPr>
        <w:t>diocésain et régulier et de toutes les assoc</w:t>
      </w:r>
      <w:r>
        <w:rPr>
          <w:rFonts w:ascii="Times New Roman" w:hAnsi="Times New Roman"/>
          <w:sz w:val="24"/>
          <w:szCs w:val="24"/>
          <w:lang w:val="fr-FR"/>
        </w:rPr>
        <w:t>iations de la ville. Pour nos Maisons</w:t>
      </w:r>
      <w:r w:rsidR="000738A9" w:rsidRPr="000738A9">
        <w:rPr>
          <w:rFonts w:ascii="Times New Roman" w:hAnsi="Times New Roman"/>
          <w:sz w:val="24"/>
          <w:szCs w:val="24"/>
          <w:lang w:val="fr-FR"/>
        </w:rPr>
        <w:t xml:space="preserve"> le Père a ordonné la neuvaine solen</w:t>
      </w:r>
      <w:r>
        <w:rPr>
          <w:rFonts w:ascii="Times New Roman" w:hAnsi="Times New Roman"/>
          <w:sz w:val="24"/>
          <w:szCs w:val="24"/>
          <w:lang w:val="fr-FR"/>
        </w:rPr>
        <w:t>nelle, la lecture de la vie du S</w:t>
      </w:r>
      <w:r w:rsidR="000738A9" w:rsidRPr="000738A9">
        <w:rPr>
          <w:rFonts w:ascii="Times New Roman" w:hAnsi="Times New Roman"/>
          <w:sz w:val="24"/>
          <w:szCs w:val="24"/>
          <w:lang w:val="fr-FR"/>
        </w:rPr>
        <w:t>aint, la proc</w:t>
      </w:r>
      <w:r>
        <w:rPr>
          <w:rFonts w:ascii="Times New Roman" w:hAnsi="Times New Roman"/>
          <w:sz w:val="24"/>
          <w:szCs w:val="24"/>
          <w:lang w:val="fr-FR"/>
        </w:rPr>
        <w:t xml:space="preserve">ession </w:t>
      </w:r>
      <w:r>
        <w:rPr>
          <w:rFonts w:ascii="Times New Roman" w:hAnsi="Times New Roman"/>
          <w:sz w:val="24"/>
          <w:szCs w:val="24"/>
          <w:lang w:val="fr-FR"/>
        </w:rPr>
        <w:lastRenderedPageBreak/>
        <w:t>interne avec supplique</w:t>
      </w:r>
      <w:r w:rsidR="000738A9" w:rsidRPr="000738A9">
        <w:rPr>
          <w:rFonts w:ascii="Times New Roman" w:hAnsi="Times New Roman"/>
          <w:sz w:val="24"/>
          <w:szCs w:val="24"/>
          <w:lang w:val="fr-FR"/>
        </w:rPr>
        <w:t xml:space="preserve"> "afin que </w:t>
      </w:r>
      <w:r>
        <w:rPr>
          <w:rFonts w:ascii="Times New Roman" w:hAnsi="Times New Roman"/>
          <w:sz w:val="24"/>
          <w:szCs w:val="24"/>
          <w:lang w:val="fr-FR"/>
        </w:rPr>
        <w:t xml:space="preserve">dans nos Maisons </w:t>
      </w:r>
      <w:r w:rsidR="000738A9" w:rsidRPr="000738A9">
        <w:rPr>
          <w:rFonts w:ascii="Times New Roman" w:hAnsi="Times New Roman"/>
          <w:sz w:val="24"/>
          <w:szCs w:val="24"/>
          <w:lang w:val="fr-FR"/>
        </w:rPr>
        <w:t xml:space="preserve">l'intégrité de l'âme et des coutumes règne, </w:t>
      </w:r>
      <w:r>
        <w:rPr>
          <w:rFonts w:ascii="Times New Roman" w:hAnsi="Times New Roman"/>
          <w:sz w:val="24"/>
          <w:szCs w:val="24"/>
          <w:lang w:val="fr-FR"/>
        </w:rPr>
        <w:t xml:space="preserve">afin </w:t>
      </w:r>
      <w:r w:rsidR="000738A9" w:rsidRPr="000738A9">
        <w:rPr>
          <w:rFonts w:ascii="Times New Roman" w:hAnsi="Times New Roman"/>
          <w:sz w:val="24"/>
          <w:szCs w:val="24"/>
          <w:lang w:val="fr-FR"/>
        </w:rPr>
        <w:t>que l'esprit soit immaculé, que le cœur soit immaculé, que les</w:t>
      </w:r>
      <w:r w:rsidR="00462855">
        <w:rPr>
          <w:rFonts w:ascii="Times New Roman" w:hAnsi="Times New Roman"/>
          <w:sz w:val="24"/>
          <w:szCs w:val="24"/>
          <w:lang w:val="fr-FR"/>
        </w:rPr>
        <w:t xml:space="preserve"> affections soient immaculées"</w:t>
      </w:r>
      <w:r w:rsidR="00462855">
        <w:rPr>
          <w:rStyle w:val="FootnoteReference"/>
          <w:rFonts w:ascii="Times New Roman" w:hAnsi="Times New Roman"/>
          <w:sz w:val="24"/>
          <w:szCs w:val="24"/>
          <w:lang w:val="fr-FR"/>
        </w:rPr>
        <w:footnoteReference w:id="625"/>
      </w:r>
      <w:r w:rsidR="00462855">
        <w:rPr>
          <w:rFonts w:ascii="Times New Roman" w:hAnsi="Times New Roman"/>
          <w:sz w:val="24"/>
          <w:szCs w:val="24"/>
          <w:lang w:val="fr-FR"/>
        </w:rPr>
        <w:t xml:space="preserve">. </w:t>
      </w:r>
      <w:r>
        <w:rPr>
          <w:rFonts w:ascii="Times New Roman" w:hAnsi="Times New Roman"/>
          <w:sz w:val="24"/>
          <w:szCs w:val="24"/>
          <w:lang w:val="fr-FR"/>
        </w:rPr>
        <w:t xml:space="preserve"> Dans la canonisation de S. Louis</w:t>
      </w:r>
      <w:r w:rsidR="000738A9" w:rsidRPr="000738A9">
        <w:rPr>
          <w:rFonts w:ascii="Times New Roman" w:hAnsi="Times New Roman"/>
          <w:sz w:val="24"/>
          <w:szCs w:val="24"/>
          <w:lang w:val="fr-FR"/>
        </w:rPr>
        <w:t xml:space="preserve"> il eut </w:t>
      </w:r>
      <w:r>
        <w:rPr>
          <w:rFonts w:ascii="Times New Roman" w:hAnsi="Times New Roman"/>
          <w:sz w:val="24"/>
          <w:szCs w:val="24"/>
          <w:lang w:val="fr-FR"/>
        </w:rPr>
        <w:t xml:space="preserve">comme compagnon </w:t>
      </w:r>
      <w:r w:rsidR="000738A9" w:rsidRPr="000738A9">
        <w:rPr>
          <w:rFonts w:ascii="Times New Roman" w:hAnsi="Times New Roman"/>
          <w:sz w:val="24"/>
          <w:szCs w:val="24"/>
          <w:lang w:val="fr-FR"/>
        </w:rPr>
        <w:t xml:space="preserve">son digne </w:t>
      </w:r>
      <w:r>
        <w:rPr>
          <w:rFonts w:ascii="Times New Roman" w:hAnsi="Times New Roman"/>
          <w:sz w:val="24"/>
          <w:szCs w:val="24"/>
          <w:lang w:val="fr-FR"/>
        </w:rPr>
        <w:t>confrère S. Stanislas Kostka: même pour Lui le Père</w:t>
      </w:r>
      <w:r w:rsidR="000738A9" w:rsidRPr="000738A9">
        <w:rPr>
          <w:rFonts w:ascii="Times New Roman" w:hAnsi="Times New Roman"/>
          <w:sz w:val="24"/>
          <w:szCs w:val="24"/>
          <w:lang w:val="fr-FR"/>
        </w:rPr>
        <w:t xml:space="preserve"> organisa aussi une neuvaine solennelle, avec des pratiques identiques et, pour le jour de la fête, une processio</w:t>
      </w:r>
      <w:r w:rsidR="00F53A2A">
        <w:rPr>
          <w:rFonts w:ascii="Times New Roman" w:hAnsi="Times New Roman"/>
          <w:sz w:val="24"/>
          <w:szCs w:val="24"/>
          <w:lang w:val="fr-FR"/>
        </w:rPr>
        <w:t>n interne et des suppliques "au cher S</w:t>
      </w:r>
      <w:r w:rsidR="000738A9" w:rsidRPr="000738A9">
        <w:rPr>
          <w:rFonts w:ascii="Times New Roman" w:hAnsi="Times New Roman"/>
          <w:sz w:val="24"/>
          <w:szCs w:val="24"/>
          <w:lang w:val="fr-FR"/>
        </w:rPr>
        <w:t>aint, qui veut entrer com</w:t>
      </w:r>
      <w:r w:rsidR="00F53A2A">
        <w:rPr>
          <w:rFonts w:ascii="Times New Roman" w:hAnsi="Times New Roman"/>
          <w:sz w:val="24"/>
          <w:szCs w:val="24"/>
          <w:lang w:val="fr-FR"/>
        </w:rPr>
        <w:t>me nouveau protecteur dans nos M</w:t>
      </w:r>
      <w:r w:rsidR="000738A9" w:rsidRPr="000738A9">
        <w:rPr>
          <w:rFonts w:ascii="Times New Roman" w:hAnsi="Times New Roman"/>
          <w:sz w:val="24"/>
          <w:szCs w:val="24"/>
          <w:lang w:val="fr-FR"/>
        </w:rPr>
        <w:t xml:space="preserve">aisons, </w:t>
      </w:r>
      <w:r w:rsidR="00F53A2A">
        <w:rPr>
          <w:rFonts w:ascii="Times New Roman" w:hAnsi="Times New Roman"/>
          <w:sz w:val="24"/>
          <w:szCs w:val="24"/>
          <w:lang w:val="fr-FR"/>
        </w:rPr>
        <w:t xml:space="preserve">afin que Jésus et Marie </w:t>
      </w:r>
      <w:r w:rsidR="00F53A2A" w:rsidRPr="00F53A2A">
        <w:rPr>
          <w:rFonts w:ascii="Times New Roman" w:hAnsi="Times New Roman"/>
          <w:sz w:val="24"/>
          <w:szCs w:val="24"/>
          <w:lang w:val="fr-FR"/>
        </w:rPr>
        <w:t xml:space="preserve">veuille </w:t>
      </w:r>
      <w:r w:rsidR="00F53A2A">
        <w:rPr>
          <w:rFonts w:ascii="Times New Roman" w:hAnsi="Times New Roman"/>
          <w:sz w:val="24"/>
          <w:szCs w:val="24"/>
          <w:lang w:val="fr-FR"/>
        </w:rPr>
        <w:t>y faire régner</w:t>
      </w:r>
      <w:r w:rsidR="000738A9" w:rsidRPr="000738A9">
        <w:rPr>
          <w:rFonts w:ascii="Times New Roman" w:hAnsi="Times New Roman"/>
          <w:sz w:val="24"/>
          <w:szCs w:val="24"/>
          <w:lang w:val="fr-FR"/>
        </w:rPr>
        <w:t xml:space="preserve"> l</w:t>
      </w:r>
      <w:r w:rsidR="00F53A2A">
        <w:rPr>
          <w:rFonts w:ascii="Times New Roman" w:hAnsi="Times New Roman"/>
          <w:sz w:val="24"/>
          <w:szCs w:val="24"/>
          <w:lang w:val="fr-FR"/>
        </w:rPr>
        <w:t>a pureté de l’âme et des coutumes et l'observance</w:t>
      </w:r>
      <w:r w:rsidR="000738A9" w:rsidRPr="000738A9">
        <w:rPr>
          <w:rFonts w:ascii="Times New Roman" w:hAnsi="Times New Roman"/>
          <w:sz w:val="24"/>
          <w:szCs w:val="24"/>
          <w:lang w:val="fr-FR"/>
        </w:rPr>
        <w:t xml:space="preserve"> parfait</w:t>
      </w:r>
      <w:r w:rsidR="00F53A2A">
        <w:rPr>
          <w:rFonts w:ascii="Times New Roman" w:hAnsi="Times New Roman"/>
          <w:sz w:val="24"/>
          <w:szCs w:val="24"/>
          <w:lang w:val="fr-FR"/>
        </w:rPr>
        <w:t>e des vertus religieuses</w:t>
      </w:r>
      <w:r w:rsidR="000738A9" w:rsidRPr="000738A9">
        <w:rPr>
          <w:rFonts w:ascii="Times New Roman" w:hAnsi="Times New Roman"/>
          <w:sz w:val="24"/>
          <w:szCs w:val="24"/>
          <w:lang w:val="fr-FR"/>
        </w:rPr>
        <w:t xml:space="preserve">". </w:t>
      </w:r>
      <w:r w:rsidR="00F53A2A">
        <w:rPr>
          <w:rFonts w:ascii="Times New Roman" w:hAnsi="Times New Roman"/>
          <w:sz w:val="24"/>
          <w:szCs w:val="24"/>
          <w:lang w:val="fr-FR"/>
        </w:rPr>
        <w:t xml:space="preserve"> </w:t>
      </w:r>
      <w:r w:rsidR="000738A9" w:rsidRPr="000738A9">
        <w:rPr>
          <w:rFonts w:ascii="Times New Roman" w:hAnsi="Times New Roman"/>
          <w:sz w:val="24"/>
          <w:szCs w:val="24"/>
          <w:lang w:val="fr-FR"/>
        </w:rPr>
        <w:t>A noter: les stroph</w:t>
      </w:r>
      <w:r w:rsidR="00F53A2A">
        <w:rPr>
          <w:rFonts w:ascii="Times New Roman" w:hAnsi="Times New Roman"/>
          <w:sz w:val="24"/>
          <w:szCs w:val="24"/>
          <w:lang w:val="fr-FR"/>
        </w:rPr>
        <w:t>es pour S. Stanislas</w:t>
      </w:r>
      <w:r w:rsidR="00462855">
        <w:rPr>
          <w:rFonts w:ascii="Times New Roman" w:hAnsi="Times New Roman"/>
          <w:sz w:val="24"/>
          <w:szCs w:val="24"/>
          <w:lang w:val="fr-FR"/>
        </w:rPr>
        <w:t xml:space="preserve"> liées aux prières </w:t>
      </w:r>
      <w:r w:rsidR="000738A9" w:rsidRPr="000738A9">
        <w:rPr>
          <w:rFonts w:ascii="Times New Roman" w:hAnsi="Times New Roman"/>
          <w:sz w:val="24"/>
          <w:szCs w:val="24"/>
          <w:lang w:val="fr-FR"/>
        </w:rPr>
        <w:t xml:space="preserve">et l'hymne </w:t>
      </w:r>
      <w:r w:rsidR="00F53A2A">
        <w:rPr>
          <w:rFonts w:ascii="Times New Roman" w:hAnsi="Times New Roman"/>
          <w:sz w:val="24"/>
          <w:szCs w:val="24"/>
          <w:lang w:val="fr-FR"/>
        </w:rPr>
        <w:t>furent les derniers vers</w:t>
      </w:r>
      <w:r w:rsidR="000738A9" w:rsidRPr="000738A9">
        <w:rPr>
          <w:rFonts w:ascii="Times New Roman" w:hAnsi="Times New Roman"/>
          <w:sz w:val="24"/>
          <w:szCs w:val="24"/>
          <w:lang w:val="fr-FR"/>
        </w:rPr>
        <w:t xml:space="preserve"> avec lesquels l'activité poétique du Père </w:t>
      </w:r>
      <w:r w:rsidR="00F53A2A">
        <w:rPr>
          <w:rFonts w:ascii="Times New Roman" w:hAnsi="Times New Roman"/>
          <w:sz w:val="24"/>
          <w:szCs w:val="24"/>
          <w:lang w:val="fr-FR"/>
        </w:rPr>
        <w:t xml:space="preserve">a </w:t>
      </w:r>
      <w:r w:rsidR="000738A9" w:rsidRPr="000738A9">
        <w:rPr>
          <w:rFonts w:ascii="Times New Roman" w:hAnsi="Times New Roman"/>
          <w:sz w:val="24"/>
          <w:szCs w:val="24"/>
          <w:lang w:val="fr-FR"/>
        </w:rPr>
        <w:t>était fermée.</w:t>
      </w:r>
    </w:p>
    <w:p w14:paraId="363B9682" w14:textId="77777777" w:rsidR="00491D8D" w:rsidRPr="00491D8D" w:rsidRDefault="00491D8D" w:rsidP="006C133D">
      <w:pPr>
        <w:spacing w:after="120"/>
        <w:ind w:right="-1"/>
        <w:rPr>
          <w:rFonts w:ascii="Times New Roman" w:hAnsi="Times New Roman"/>
          <w:sz w:val="12"/>
          <w:szCs w:val="12"/>
          <w:lang w:val="fr-FR"/>
        </w:rPr>
      </w:pPr>
    </w:p>
    <w:p w14:paraId="3D85F546" w14:textId="7E5DAE7E" w:rsidR="00491D8D" w:rsidRPr="00E271B0" w:rsidRDefault="00E40DC4" w:rsidP="006C133D">
      <w:pPr>
        <w:spacing w:after="120"/>
        <w:ind w:right="-1"/>
        <w:rPr>
          <w:rFonts w:ascii="Times New Roman" w:hAnsi="Times New Roman"/>
          <w:b/>
          <w:sz w:val="28"/>
          <w:szCs w:val="28"/>
          <w:lang w:val="fr-FR"/>
        </w:rPr>
      </w:pPr>
      <w:r>
        <w:rPr>
          <w:rFonts w:ascii="Times New Roman" w:hAnsi="Times New Roman"/>
          <w:b/>
          <w:sz w:val="28"/>
          <w:szCs w:val="28"/>
          <w:lang w:val="fr-FR"/>
        </w:rPr>
        <w:t>7. Saint</w:t>
      </w:r>
      <w:r w:rsidR="0049398D" w:rsidRPr="00CF4B2F">
        <w:rPr>
          <w:rFonts w:ascii="Times New Roman" w:hAnsi="Times New Roman"/>
          <w:b/>
          <w:sz w:val="28"/>
          <w:szCs w:val="28"/>
          <w:lang w:val="fr-FR"/>
        </w:rPr>
        <w:t xml:space="preserve"> Alphonse Marie de</w:t>
      </w:r>
      <w:r w:rsidR="00491D8D" w:rsidRPr="00CF4B2F">
        <w:rPr>
          <w:rFonts w:ascii="Times New Roman" w:hAnsi="Times New Roman"/>
          <w:b/>
          <w:sz w:val="28"/>
          <w:szCs w:val="28"/>
          <w:lang w:val="fr-FR"/>
        </w:rPr>
        <w:t>'</w:t>
      </w:r>
      <w:r w:rsidR="0049398D" w:rsidRPr="00CF4B2F">
        <w:rPr>
          <w:rFonts w:ascii="Times New Roman" w:hAnsi="Times New Roman"/>
          <w:b/>
          <w:sz w:val="28"/>
          <w:szCs w:val="28"/>
          <w:lang w:val="fr-FR"/>
        </w:rPr>
        <w:t xml:space="preserve"> </w:t>
      </w:r>
      <w:r w:rsidR="00ED14C7">
        <w:rPr>
          <w:rFonts w:ascii="Times New Roman" w:hAnsi="Times New Roman"/>
          <w:b/>
          <w:sz w:val="28"/>
          <w:szCs w:val="28"/>
          <w:lang w:val="fr-FR"/>
        </w:rPr>
        <w:t>Lig</w:t>
      </w:r>
      <w:r w:rsidR="00E271B0">
        <w:rPr>
          <w:rFonts w:ascii="Times New Roman" w:hAnsi="Times New Roman"/>
          <w:b/>
          <w:sz w:val="28"/>
          <w:szCs w:val="28"/>
          <w:lang w:val="fr-FR"/>
        </w:rPr>
        <w:t>uori</w:t>
      </w:r>
    </w:p>
    <w:p w14:paraId="571F4A1B" w14:textId="77777777" w:rsidR="004A64D6" w:rsidRDefault="00491D8D" w:rsidP="006C133D">
      <w:pPr>
        <w:spacing w:after="120"/>
        <w:ind w:right="-1"/>
        <w:rPr>
          <w:rFonts w:ascii="Times New Roman" w:hAnsi="Times New Roman"/>
          <w:sz w:val="24"/>
          <w:szCs w:val="24"/>
          <w:lang w:val="fr-FR"/>
        </w:rPr>
      </w:pPr>
      <w:r w:rsidRPr="00CF4B2F">
        <w:rPr>
          <w:rFonts w:ascii="Times New Roman" w:hAnsi="Times New Roman"/>
          <w:sz w:val="24"/>
          <w:szCs w:val="24"/>
          <w:lang w:val="fr-FR"/>
        </w:rPr>
        <w:tab/>
        <w:t>Saint Alphonse entre dans la vie du Père pour ses écrits, qu'il a recomm</w:t>
      </w:r>
      <w:r w:rsidR="008A6BC3">
        <w:rPr>
          <w:rFonts w:ascii="Times New Roman" w:hAnsi="Times New Roman"/>
          <w:sz w:val="24"/>
          <w:szCs w:val="24"/>
          <w:lang w:val="fr-FR"/>
        </w:rPr>
        <w:t>encés à goûter en tant que laïque</w:t>
      </w:r>
      <w:r w:rsidRPr="00CF4B2F">
        <w:rPr>
          <w:rFonts w:ascii="Times New Roman" w:hAnsi="Times New Roman"/>
          <w:sz w:val="24"/>
          <w:szCs w:val="24"/>
          <w:lang w:val="fr-FR"/>
        </w:rPr>
        <w:t xml:space="preserve">. Il </w:t>
      </w:r>
      <w:r w:rsidR="008A6BC3">
        <w:rPr>
          <w:rFonts w:ascii="Times New Roman" w:hAnsi="Times New Roman"/>
          <w:sz w:val="24"/>
          <w:szCs w:val="24"/>
          <w:lang w:val="fr-FR"/>
        </w:rPr>
        <w:t>en a fait ces délices la lecture et la méditation des</w:t>
      </w:r>
      <w:r w:rsidRPr="00CF4B2F">
        <w:rPr>
          <w:rFonts w:ascii="Times New Roman" w:hAnsi="Times New Roman"/>
          <w:sz w:val="24"/>
          <w:szCs w:val="24"/>
          <w:lang w:val="fr-FR"/>
        </w:rPr>
        <w:t xml:space="preserve"> œuvres ascétiques du Saint: </w:t>
      </w:r>
      <w:r w:rsidR="008A6BC3">
        <w:rPr>
          <w:rFonts w:ascii="Times New Roman" w:hAnsi="Times New Roman"/>
          <w:i/>
          <w:sz w:val="24"/>
          <w:szCs w:val="24"/>
          <w:lang w:val="fr-FR"/>
        </w:rPr>
        <w:t>La voie du salut, De grand</w:t>
      </w:r>
      <w:r w:rsidRPr="008A6BC3">
        <w:rPr>
          <w:rFonts w:ascii="Times New Roman" w:hAnsi="Times New Roman"/>
          <w:i/>
          <w:sz w:val="24"/>
          <w:szCs w:val="24"/>
          <w:lang w:val="fr-FR"/>
        </w:rPr>
        <w:t xml:space="preserve"> moyens de</w:t>
      </w:r>
      <w:r w:rsidR="008A6BC3">
        <w:rPr>
          <w:rFonts w:ascii="Times New Roman" w:hAnsi="Times New Roman"/>
          <w:i/>
          <w:sz w:val="24"/>
          <w:szCs w:val="24"/>
          <w:lang w:val="fr-FR"/>
        </w:rPr>
        <w:t xml:space="preserve"> la</w:t>
      </w:r>
      <w:r w:rsidR="00C4359B">
        <w:rPr>
          <w:rFonts w:ascii="Times New Roman" w:hAnsi="Times New Roman"/>
          <w:i/>
          <w:sz w:val="24"/>
          <w:szCs w:val="24"/>
          <w:lang w:val="fr-FR"/>
        </w:rPr>
        <w:t xml:space="preserve"> prière, La pratique d’aimer Jésus-Christ, l’Appareil</w:t>
      </w:r>
      <w:r w:rsidRPr="008A6BC3">
        <w:rPr>
          <w:rFonts w:ascii="Times New Roman" w:hAnsi="Times New Roman"/>
          <w:i/>
          <w:sz w:val="24"/>
          <w:szCs w:val="24"/>
          <w:lang w:val="fr-FR"/>
        </w:rPr>
        <w:t xml:space="preserve"> à</w:t>
      </w:r>
      <w:r w:rsidR="00C4359B">
        <w:rPr>
          <w:rFonts w:ascii="Times New Roman" w:hAnsi="Times New Roman"/>
          <w:i/>
          <w:sz w:val="24"/>
          <w:szCs w:val="24"/>
          <w:lang w:val="fr-FR"/>
        </w:rPr>
        <w:t xml:space="preserve"> </w:t>
      </w:r>
      <w:r w:rsidR="006B7A2F">
        <w:rPr>
          <w:rFonts w:ascii="Times New Roman" w:hAnsi="Times New Roman"/>
          <w:i/>
          <w:sz w:val="24"/>
          <w:szCs w:val="24"/>
          <w:lang w:val="fr-FR"/>
        </w:rPr>
        <w:t xml:space="preserve">la </w:t>
      </w:r>
      <w:r w:rsidR="006B7A2F" w:rsidRPr="008A6BC3">
        <w:rPr>
          <w:rFonts w:ascii="Times New Roman" w:hAnsi="Times New Roman"/>
          <w:i/>
          <w:sz w:val="24"/>
          <w:szCs w:val="24"/>
          <w:lang w:val="fr-FR"/>
        </w:rPr>
        <w:t>mort</w:t>
      </w:r>
      <w:r w:rsidRPr="00CF4B2F">
        <w:rPr>
          <w:rFonts w:ascii="Times New Roman" w:hAnsi="Times New Roman"/>
          <w:sz w:val="24"/>
          <w:szCs w:val="24"/>
          <w:lang w:val="fr-FR"/>
        </w:rPr>
        <w:t xml:space="preserve">, et principalement </w:t>
      </w:r>
      <w:r w:rsidRPr="008A6BC3">
        <w:rPr>
          <w:rFonts w:ascii="Times New Roman" w:hAnsi="Times New Roman"/>
          <w:i/>
          <w:sz w:val="24"/>
          <w:szCs w:val="24"/>
          <w:lang w:val="fr-FR"/>
        </w:rPr>
        <w:t>Le Glo</w:t>
      </w:r>
      <w:r w:rsidR="00C4359B">
        <w:rPr>
          <w:rFonts w:ascii="Times New Roman" w:hAnsi="Times New Roman"/>
          <w:i/>
          <w:sz w:val="24"/>
          <w:szCs w:val="24"/>
          <w:lang w:val="fr-FR"/>
        </w:rPr>
        <w:t>ires de Marie</w:t>
      </w:r>
      <w:r w:rsidRPr="008A6BC3">
        <w:rPr>
          <w:rFonts w:ascii="Times New Roman" w:hAnsi="Times New Roman"/>
          <w:i/>
          <w:sz w:val="24"/>
          <w:szCs w:val="24"/>
          <w:lang w:val="fr-FR"/>
        </w:rPr>
        <w:t>.</w:t>
      </w:r>
      <w:r w:rsidRPr="00CF4B2F">
        <w:rPr>
          <w:rFonts w:ascii="Times New Roman" w:hAnsi="Times New Roman"/>
          <w:sz w:val="24"/>
          <w:szCs w:val="24"/>
          <w:lang w:val="fr-FR"/>
        </w:rPr>
        <w:t xml:space="preserve"> Et </w:t>
      </w:r>
      <w:r w:rsidR="00C4359B">
        <w:rPr>
          <w:rFonts w:ascii="Times New Roman" w:hAnsi="Times New Roman"/>
          <w:sz w:val="24"/>
          <w:szCs w:val="24"/>
          <w:lang w:val="fr-FR"/>
        </w:rPr>
        <w:t>il tomba</w:t>
      </w:r>
      <w:r w:rsidRPr="00CF4B2F">
        <w:rPr>
          <w:rFonts w:ascii="Times New Roman" w:hAnsi="Times New Roman"/>
          <w:sz w:val="24"/>
          <w:szCs w:val="24"/>
          <w:lang w:val="fr-FR"/>
        </w:rPr>
        <w:t xml:space="preserve"> amoureux du Saint! Il a </w:t>
      </w:r>
      <w:r w:rsidR="00C4359B">
        <w:rPr>
          <w:rFonts w:ascii="Times New Roman" w:hAnsi="Times New Roman"/>
          <w:sz w:val="24"/>
          <w:szCs w:val="24"/>
          <w:lang w:val="fr-FR"/>
        </w:rPr>
        <w:t>résumé</w:t>
      </w:r>
      <w:r w:rsidRPr="00CF4B2F">
        <w:rPr>
          <w:rFonts w:ascii="Times New Roman" w:hAnsi="Times New Roman"/>
          <w:sz w:val="24"/>
          <w:szCs w:val="24"/>
          <w:lang w:val="fr-FR"/>
        </w:rPr>
        <w:t xml:space="preserve"> sa vie en petits traits, peut-être pour son usage personnel, pour ne pas perdre de vue les exemples de charité, de zèle, de vertu du </w:t>
      </w:r>
      <w:r w:rsidR="00C4359B">
        <w:rPr>
          <w:rFonts w:ascii="Times New Roman" w:hAnsi="Times New Roman"/>
          <w:sz w:val="24"/>
          <w:szCs w:val="24"/>
          <w:lang w:val="fr-FR"/>
        </w:rPr>
        <w:t>Saint Docteur, parce que</w:t>
      </w:r>
      <w:r w:rsidRPr="00CF4B2F">
        <w:rPr>
          <w:rFonts w:ascii="Times New Roman" w:hAnsi="Times New Roman"/>
          <w:sz w:val="24"/>
          <w:szCs w:val="24"/>
          <w:lang w:val="fr-FR"/>
        </w:rPr>
        <w:t xml:space="preserve"> le pamphlet n'</w:t>
      </w:r>
      <w:r w:rsidR="00C4359B">
        <w:rPr>
          <w:rFonts w:ascii="Times New Roman" w:hAnsi="Times New Roman"/>
          <w:sz w:val="24"/>
          <w:szCs w:val="24"/>
          <w:lang w:val="fr-FR"/>
        </w:rPr>
        <w:t>a été</w:t>
      </w:r>
      <w:r w:rsidRPr="00CF4B2F">
        <w:rPr>
          <w:rFonts w:ascii="Times New Roman" w:hAnsi="Times New Roman"/>
          <w:sz w:val="24"/>
          <w:szCs w:val="24"/>
          <w:lang w:val="fr-FR"/>
        </w:rPr>
        <w:t xml:space="preserve"> </w:t>
      </w:r>
      <w:r w:rsidR="00C4359B">
        <w:rPr>
          <w:rFonts w:ascii="Times New Roman" w:hAnsi="Times New Roman"/>
          <w:sz w:val="24"/>
          <w:szCs w:val="24"/>
          <w:lang w:val="fr-FR"/>
        </w:rPr>
        <w:t xml:space="preserve">pas publié </w:t>
      </w:r>
      <w:r w:rsidR="00CF4B2F">
        <w:rPr>
          <w:rFonts w:ascii="Times New Roman" w:hAnsi="Times New Roman"/>
          <w:sz w:val="24"/>
          <w:szCs w:val="24"/>
          <w:lang w:val="fr-FR"/>
        </w:rPr>
        <w:t>qu'après sa mort. A</w:t>
      </w:r>
      <w:r w:rsidR="004E07BB">
        <w:rPr>
          <w:rFonts w:ascii="Times New Roman" w:hAnsi="Times New Roman"/>
          <w:sz w:val="24"/>
          <w:szCs w:val="24"/>
          <w:lang w:val="fr-FR"/>
        </w:rPr>
        <w:t xml:space="preserve"> S.</w:t>
      </w:r>
      <w:r w:rsidRPr="00CF4B2F">
        <w:rPr>
          <w:rFonts w:ascii="Times New Roman" w:hAnsi="Times New Roman"/>
          <w:sz w:val="24"/>
          <w:szCs w:val="24"/>
          <w:lang w:val="fr-FR"/>
        </w:rPr>
        <w:t xml:space="preserve"> Alpho</w:t>
      </w:r>
      <w:r w:rsidR="004E07BB">
        <w:rPr>
          <w:rFonts w:ascii="Times New Roman" w:hAnsi="Times New Roman"/>
          <w:sz w:val="24"/>
          <w:szCs w:val="24"/>
          <w:lang w:val="fr-FR"/>
        </w:rPr>
        <w:t>nse, le Père s'est adressait</w:t>
      </w:r>
      <w:r w:rsidRPr="00CF4B2F">
        <w:rPr>
          <w:rFonts w:ascii="Times New Roman" w:hAnsi="Times New Roman"/>
          <w:sz w:val="24"/>
          <w:szCs w:val="24"/>
          <w:lang w:val="fr-FR"/>
        </w:rPr>
        <w:t xml:space="preserve"> pour sa </w:t>
      </w:r>
      <w:r w:rsidR="004E07BB">
        <w:rPr>
          <w:rFonts w:ascii="Times New Roman" w:hAnsi="Times New Roman"/>
          <w:sz w:val="24"/>
          <w:szCs w:val="24"/>
          <w:lang w:val="fr-FR"/>
        </w:rPr>
        <w:t xml:space="preserve">propre </w:t>
      </w:r>
      <w:r w:rsidRPr="00CF4B2F">
        <w:rPr>
          <w:rFonts w:ascii="Times New Roman" w:hAnsi="Times New Roman"/>
          <w:sz w:val="24"/>
          <w:szCs w:val="24"/>
          <w:lang w:val="fr-FR"/>
        </w:rPr>
        <w:t>conversion. Nous avons déjà vu sept prières</w:t>
      </w:r>
      <w:r w:rsidR="00CF4B2F">
        <w:rPr>
          <w:rStyle w:val="FootnoteReference"/>
          <w:rFonts w:ascii="Times New Roman" w:hAnsi="Times New Roman"/>
          <w:sz w:val="24"/>
          <w:szCs w:val="24"/>
          <w:lang w:val="fr-FR"/>
        </w:rPr>
        <w:footnoteReference w:id="626"/>
      </w:r>
      <w:r w:rsidRPr="00CF4B2F">
        <w:rPr>
          <w:rFonts w:ascii="Times New Roman" w:hAnsi="Times New Roman"/>
          <w:sz w:val="24"/>
          <w:szCs w:val="24"/>
          <w:lang w:val="fr-FR"/>
        </w:rPr>
        <w:t xml:space="preserve"> à cette f</w:t>
      </w:r>
      <w:r w:rsidR="004E07BB">
        <w:rPr>
          <w:rFonts w:ascii="Times New Roman" w:hAnsi="Times New Roman"/>
          <w:sz w:val="24"/>
          <w:szCs w:val="24"/>
          <w:lang w:val="fr-FR"/>
        </w:rPr>
        <w:t xml:space="preserve">in (c. I, n. 3) et une autre à Jésus </w:t>
      </w:r>
      <w:r w:rsidRPr="00CF4B2F">
        <w:rPr>
          <w:rFonts w:ascii="Times New Roman" w:hAnsi="Times New Roman"/>
          <w:sz w:val="24"/>
          <w:szCs w:val="24"/>
          <w:lang w:val="fr-FR"/>
        </w:rPr>
        <w:t xml:space="preserve">Christ "pour </w:t>
      </w:r>
      <w:r w:rsidR="004E07BB">
        <w:rPr>
          <w:rFonts w:ascii="Times New Roman" w:hAnsi="Times New Roman"/>
          <w:sz w:val="24"/>
          <w:szCs w:val="24"/>
          <w:lang w:val="fr-FR"/>
        </w:rPr>
        <w:t>jouir</w:t>
      </w:r>
      <w:r w:rsidRPr="00CF4B2F">
        <w:rPr>
          <w:rFonts w:ascii="Times New Roman" w:hAnsi="Times New Roman"/>
          <w:sz w:val="24"/>
          <w:szCs w:val="24"/>
          <w:lang w:val="fr-FR"/>
        </w:rPr>
        <w:t xml:space="preserve"> d</w:t>
      </w:r>
      <w:r w:rsidR="004E07BB">
        <w:rPr>
          <w:rFonts w:ascii="Times New Roman" w:hAnsi="Times New Roman"/>
          <w:sz w:val="24"/>
          <w:szCs w:val="24"/>
          <w:lang w:val="fr-FR"/>
        </w:rPr>
        <w:t>es prières que le glorieux S.</w:t>
      </w:r>
      <w:r w:rsidRPr="00CF4B2F">
        <w:rPr>
          <w:rFonts w:ascii="Times New Roman" w:hAnsi="Times New Roman"/>
          <w:sz w:val="24"/>
          <w:szCs w:val="24"/>
          <w:lang w:val="fr-FR"/>
        </w:rPr>
        <w:t xml:space="preserve"> Alphonse avait promis de faire pour tous ceux qui, vivants ou mort qu'il était, il</w:t>
      </w:r>
      <w:r w:rsidR="004E07BB">
        <w:rPr>
          <w:rFonts w:ascii="Times New Roman" w:hAnsi="Times New Roman"/>
          <w:sz w:val="24"/>
          <w:szCs w:val="24"/>
          <w:lang w:val="fr-FR"/>
        </w:rPr>
        <w:t>s</w:t>
      </w:r>
      <w:r w:rsidRPr="00CF4B2F">
        <w:rPr>
          <w:rFonts w:ascii="Times New Roman" w:hAnsi="Times New Roman"/>
          <w:sz w:val="24"/>
          <w:szCs w:val="24"/>
          <w:lang w:val="fr-FR"/>
        </w:rPr>
        <w:t xml:space="preserve"> aurai</w:t>
      </w:r>
      <w:r w:rsidR="004E07BB">
        <w:rPr>
          <w:rFonts w:ascii="Times New Roman" w:hAnsi="Times New Roman"/>
          <w:sz w:val="24"/>
          <w:szCs w:val="24"/>
          <w:lang w:val="fr-FR"/>
        </w:rPr>
        <w:t>ent prié pour Lui</w:t>
      </w:r>
      <w:r w:rsidRPr="00CF4B2F">
        <w:rPr>
          <w:rFonts w:ascii="Times New Roman" w:hAnsi="Times New Roman"/>
          <w:sz w:val="24"/>
          <w:szCs w:val="24"/>
          <w:lang w:val="fr-FR"/>
        </w:rPr>
        <w:t>"</w:t>
      </w:r>
      <w:r w:rsidR="004E07BB">
        <w:rPr>
          <w:rFonts w:ascii="Times New Roman" w:hAnsi="Times New Roman"/>
          <w:sz w:val="24"/>
          <w:szCs w:val="24"/>
          <w:lang w:val="fr-FR"/>
        </w:rPr>
        <w:t>.  Et il</w:t>
      </w:r>
      <w:r w:rsidRPr="00CF4B2F">
        <w:rPr>
          <w:rFonts w:ascii="Times New Roman" w:hAnsi="Times New Roman"/>
          <w:sz w:val="24"/>
          <w:szCs w:val="24"/>
          <w:lang w:val="fr-FR"/>
        </w:rPr>
        <w:t xml:space="preserve"> termine par cette invocation: "O gl</w:t>
      </w:r>
      <w:r w:rsidR="004E07BB">
        <w:rPr>
          <w:rFonts w:ascii="Times New Roman" w:hAnsi="Times New Roman"/>
          <w:sz w:val="24"/>
          <w:szCs w:val="24"/>
          <w:lang w:val="fr-FR"/>
        </w:rPr>
        <w:t>orieux mon S.</w:t>
      </w:r>
      <w:r w:rsidRPr="00CF4B2F">
        <w:rPr>
          <w:rFonts w:ascii="Times New Roman" w:hAnsi="Times New Roman"/>
          <w:sz w:val="24"/>
          <w:szCs w:val="24"/>
          <w:lang w:val="fr-FR"/>
        </w:rPr>
        <w:t xml:space="preserve"> Alphonse, prie Jésus et Marie pour moi, et obtiens-moi une vraie conversion en Dieu de mon âme de pécheur et </w:t>
      </w:r>
      <w:r w:rsidR="004E07BB">
        <w:rPr>
          <w:rFonts w:ascii="Times New Roman" w:hAnsi="Times New Roman"/>
          <w:sz w:val="24"/>
          <w:szCs w:val="24"/>
          <w:lang w:val="fr-FR"/>
        </w:rPr>
        <w:t>une tendre dévotion pour la Très Sainte</w:t>
      </w:r>
      <w:r w:rsidRPr="00CF4B2F">
        <w:rPr>
          <w:rFonts w:ascii="Times New Roman" w:hAnsi="Times New Roman"/>
          <w:sz w:val="24"/>
          <w:szCs w:val="24"/>
          <w:lang w:val="fr-FR"/>
        </w:rPr>
        <w:t xml:space="preserve"> Vierge Marie et </w:t>
      </w:r>
      <w:r w:rsidR="004E07BB">
        <w:rPr>
          <w:rFonts w:ascii="Times New Roman" w:hAnsi="Times New Roman"/>
          <w:sz w:val="24"/>
          <w:szCs w:val="24"/>
          <w:lang w:val="fr-FR"/>
        </w:rPr>
        <w:t xml:space="preserve">la </w:t>
      </w:r>
      <w:r w:rsidRPr="00CF4B2F">
        <w:rPr>
          <w:rFonts w:ascii="Times New Roman" w:hAnsi="Times New Roman"/>
          <w:sz w:val="24"/>
          <w:szCs w:val="24"/>
          <w:lang w:val="fr-FR"/>
        </w:rPr>
        <w:t>persévéra</w:t>
      </w:r>
      <w:r w:rsidR="00CF4B2F">
        <w:rPr>
          <w:rFonts w:ascii="Times New Roman" w:hAnsi="Times New Roman"/>
          <w:sz w:val="24"/>
          <w:szCs w:val="24"/>
          <w:lang w:val="fr-FR"/>
        </w:rPr>
        <w:t>nce dans la prière. Amen. Amen</w:t>
      </w:r>
      <w:r w:rsidRPr="00CF4B2F">
        <w:rPr>
          <w:rFonts w:ascii="Times New Roman" w:hAnsi="Times New Roman"/>
          <w:sz w:val="24"/>
          <w:szCs w:val="24"/>
          <w:lang w:val="fr-FR"/>
        </w:rPr>
        <w:t>"</w:t>
      </w:r>
      <w:r w:rsidR="00CF4B2F">
        <w:rPr>
          <w:rStyle w:val="FootnoteReference"/>
          <w:rFonts w:ascii="Times New Roman" w:hAnsi="Times New Roman"/>
          <w:sz w:val="24"/>
          <w:szCs w:val="24"/>
          <w:lang w:val="fr-FR"/>
        </w:rPr>
        <w:footnoteReference w:id="627"/>
      </w:r>
      <w:r w:rsidR="00CF4B2F">
        <w:rPr>
          <w:rFonts w:ascii="Times New Roman" w:hAnsi="Times New Roman"/>
          <w:sz w:val="24"/>
          <w:szCs w:val="24"/>
          <w:lang w:val="fr-FR"/>
        </w:rPr>
        <w:t xml:space="preserve">. </w:t>
      </w:r>
      <w:r w:rsidRPr="00CF4B2F">
        <w:rPr>
          <w:rFonts w:ascii="Times New Roman" w:hAnsi="Times New Roman"/>
          <w:sz w:val="24"/>
          <w:szCs w:val="24"/>
          <w:lang w:val="fr-FR"/>
        </w:rPr>
        <w:t xml:space="preserve"> </w:t>
      </w:r>
    </w:p>
    <w:p w14:paraId="666AD92E" w14:textId="77777777" w:rsidR="004A64D6" w:rsidRDefault="004A64D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91D8D" w:rsidRPr="00CF4B2F">
        <w:rPr>
          <w:rFonts w:ascii="Times New Roman" w:hAnsi="Times New Roman"/>
          <w:sz w:val="24"/>
          <w:szCs w:val="24"/>
          <w:lang w:val="fr-FR"/>
        </w:rPr>
        <w:t xml:space="preserve">Il a distribué aux communautés la vie </w:t>
      </w:r>
      <w:r>
        <w:rPr>
          <w:rFonts w:ascii="Times New Roman" w:hAnsi="Times New Roman"/>
          <w:sz w:val="24"/>
          <w:szCs w:val="24"/>
          <w:lang w:val="fr-FR"/>
        </w:rPr>
        <w:t>de S. Alphonse du</w:t>
      </w:r>
      <w:r w:rsidR="00491D8D" w:rsidRPr="00CF4B2F">
        <w:rPr>
          <w:rFonts w:ascii="Times New Roman" w:hAnsi="Times New Roman"/>
          <w:sz w:val="24"/>
          <w:szCs w:val="24"/>
          <w:lang w:val="fr-FR"/>
        </w:rPr>
        <w:t xml:space="preserve"> P. Berthe, en</w:t>
      </w:r>
      <w:r>
        <w:rPr>
          <w:rFonts w:ascii="Times New Roman" w:hAnsi="Times New Roman"/>
          <w:sz w:val="24"/>
          <w:szCs w:val="24"/>
          <w:lang w:val="fr-FR"/>
        </w:rPr>
        <w:t xml:space="preserve"> deux grands volumes, afin qu'elle puisse être</w:t>
      </w:r>
      <w:r w:rsidR="00491D8D" w:rsidRPr="00CF4B2F">
        <w:rPr>
          <w:rFonts w:ascii="Times New Roman" w:hAnsi="Times New Roman"/>
          <w:sz w:val="24"/>
          <w:szCs w:val="24"/>
          <w:lang w:val="fr-FR"/>
        </w:rPr>
        <w:t xml:space="preserve"> </w:t>
      </w:r>
      <w:r>
        <w:rPr>
          <w:rFonts w:ascii="Times New Roman" w:hAnsi="Times New Roman"/>
          <w:sz w:val="24"/>
          <w:szCs w:val="24"/>
          <w:lang w:val="fr-FR"/>
        </w:rPr>
        <w:t xml:space="preserve">lue </w:t>
      </w:r>
      <w:r w:rsidR="00491D8D" w:rsidRPr="00CF4B2F">
        <w:rPr>
          <w:rFonts w:ascii="Times New Roman" w:hAnsi="Times New Roman"/>
          <w:sz w:val="24"/>
          <w:szCs w:val="24"/>
          <w:lang w:val="fr-FR"/>
        </w:rPr>
        <w:t>au réfectoire, et de cette lecture est resté</w:t>
      </w:r>
      <w:r>
        <w:rPr>
          <w:rFonts w:ascii="Times New Roman" w:hAnsi="Times New Roman"/>
          <w:sz w:val="24"/>
          <w:szCs w:val="24"/>
          <w:lang w:val="fr-FR"/>
        </w:rPr>
        <w:t xml:space="preserve"> en moi</w:t>
      </w:r>
      <w:r w:rsidR="00491D8D" w:rsidRPr="00CF4B2F">
        <w:rPr>
          <w:rFonts w:ascii="Times New Roman" w:hAnsi="Times New Roman"/>
          <w:sz w:val="24"/>
          <w:szCs w:val="24"/>
          <w:lang w:val="fr-FR"/>
        </w:rPr>
        <w:t xml:space="preserve"> un souvenir indél</w:t>
      </w:r>
      <w:r>
        <w:rPr>
          <w:rFonts w:ascii="Times New Roman" w:hAnsi="Times New Roman"/>
          <w:sz w:val="24"/>
          <w:szCs w:val="24"/>
          <w:lang w:val="fr-FR"/>
        </w:rPr>
        <w:t>ébile. Il fut alors lu que S.</w:t>
      </w:r>
      <w:r w:rsidR="00491D8D" w:rsidRPr="00CF4B2F">
        <w:rPr>
          <w:rFonts w:ascii="Times New Roman" w:hAnsi="Times New Roman"/>
          <w:sz w:val="24"/>
          <w:szCs w:val="24"/>
          <w:lang w:val="fr-FR"/>
        </w:rPr>
        <w:t xml:space="preserve"> Alphonse et ses compagnons à Deliceto, pour l'extrême pauvreté de la maison, souffraient d'un froid extrême, si bien que le Saint était parfois obligé d'envoyer ses religieuses au lit pendant la journée pour se réchauffer quelque peu. - </w:t>
      </w:r>
      <w:r>
        <w:rPr>
          <w:rFonts w:ascii="Times New Roman" w:hAnsi="Times New Roman"/>
          <w:sz w:val="24"/>
          <w:szCs w:val="24"/>
          <w:lang w:val="fr-FR"/>
        </w:rPr>
        <w:t>"Oh, pauvres gens! - interrompit le Père - pauvre S. Alphonse! M</w:t>
      </w:r>
      <w:r w:rsidR="00491D8D" w:rsidRPr="00CF4B2F">
        <w:rPr>
          <w:rFonts w:ascii="Times New Roman" w:hAnsi="Times New Roman"/>
          <w:sz w:val="24"/>
          <w:szCs w:val="24"/>
          <w:lang w:val="fr-FR"/>
        </w:rPr>
        <w:t>es enfants, si nous nous étions retrouvés à cet</w:t>
      </w:r>
      <w:r>
        <w:rPr>
          <w:rFonts w:ascii="Times New Roman" w:hAnsi="Times New Roman"/>
          <w:sz w:val="24"/>
          <w:szCs w:val="24"/>
          <w:lang w:val="fr-FR"/>
        </w:rPr>
        <w:t>te époque, n'aurions-nous pas aidé S.</w:t>
      </w:r>
      <w:r w:rsidR="00491D8D" w:rsidRPr="00CF4B2F">
        <w:rPr>
          <w:rFonts w:ascii="Times New Roman" w:hAnsi="Times New Roman"/>
          <w:sz w:val="24"/>
          <w:szCs w:val="24"/>
          <w:lang w:val="fr-FR"/>
        </w:rPr>
        <w:t xml:space="preserve"> Alphonse? Nous devons maintenant envoyer quelque chose aux Pères Rédemptoristes de Rome, avec l'intention de subventionner les besoins du Saint alors!</w:t>
      </w:r>
      <w:r>
        <w:rPr>
          <w:rFonts w:ascii="Times New Roman" w:hAnsi="Times New Roman"/>
          <w:sz w:val="24"/>
          <w:szCs w:val="24"/>
          <w:lang w:val="fr-FR"/>
        </w:rPr>
        <w:t>" - Et le P</w:t>
      </w:r>
      <w:r w:rsidR="00491D8D" w:rsidRPr="00CF4B2F">
        <w:rPr>
          <w:rFonts w:ascii="Times New Roman" w:hAnsi="Times New Roman"/>
          <w:sz w:val="24"/>
          <w:szCs w:val="24"/>
          <w:lang w:val="fr-FR"/>
        </w:rPr>
        <w:t xml:space="preserve">ère l'a fait. </w:t>
      </w:r>
    </w:p>
    <w:p w14:paraId="2C1A9EB7" w14:textId="77777777" w:rsidR="00C46EE9" w:rsidRDefault="004A64D6" w:rsidP="006C133D">
      <w:pPr>
        <w:spacing w:after="120"/>
        <w:ind w:right="-1"/>
        <w:rPr>
          <w:rFonts w:ascii="Times New Roman" w:hAnsi="Times New Roman"/>
          <w:sz w:val="24"/>
          <w:szCs w:val="24"/>
          <w:lang w:val="fr-FR"/>
        </w:rPr>
      </w:pPr>
      <w:r>
        <w:rPr>
          <w:rFonts w:ascii="Times New Roman" w:hAnsi="Times New Roman"/>
          <w:sz w:val="24"/>
          <w:szCs w:val="24"/>
          <w:lang w:val="fr-FR"/>
        </w:rPr>
        <w:tab/>
        <w:t>Le P.</w:t>
      </w:r>
      <w:r w:rsidR="00491D8D" w:rsidRPr="00CF4B2F">
        <w:rPr>
          <w:rFonts w:ascii="Times New Roman" w:hAnsi="Times New Roman"/>
          <w:sz w:val="24"/>
          <w:szCs w:val="24"/>
          <w:lang w:val="fr-FR"/>
        </w:rPr>
        <w:t xml:space="preserve"> Salvatore Di Coste, supérieur des Rédemptoristes de Francavilla Fontana (Brindisi) raconte comment il a renco</w:t>
      </w:r>
      <w:r>
        <w:rPr>
          <w:rFonts w:ascii="Times New Roman" w:hAnsi="Times New Roman"/>
          <w:sz w:val="24"/>
          <w:szCs w:val="24"/>
          <w:lang w:val="fr-FR"/>
        </w:rPr>
        <w:t xml:space="preserve">ntré le Père et l'impression qu'il a reçu. De leur </w:t>
      </w:r>
      <w:r w:rsidR="00491D8D" w:rsidRPr="00CF4B2F">
        <w:rPr>
          <w:rFonts w:ascii="Times New Roman" w:hAnsi="Times New Roman"/>
          <w:sz w:val="24"/>
          <w:szCs w:val="24"/>
          <w:lang w:val="fr-FR"/>
        </w:rPr>
        <w:t xml:space="preserve">église, après l'expulsion des Rédemptoristes pour les lois subversives de </w:t>
      </w:r>
      <w:r>
        <w:rPr>
          <w:rFonts w:ascii="Times New Roman" w:hAnsi="Times New Roman"/>
          <w:sz w:val="24"/>
          <w:szCs w:val="24"/>
          <w:lang w:val="fr-FR"/>
        </w:rPr>
        <w:t>1866, la statue de S. Alphonse fut emport</w:t>
      </w:r>
      <w:r w:rsidR="00491D8D" w:rsidRPr="00CF4B2F">
        <w:rPr>
          <w:rFonts w:ascii="Times New Roman" w:hAnsi="Times New Roman"/>
          <w:sz w:val="24"/>
          <w:szCs w:val="24"/>
          <w:lang w:val="fr-FR"/>
        </w:rPr>
        <w:t>ée et gardée par la Confraternité de l'Immac</w:t>
      </w:r>
      <w:r>
        <w:rPr>
          <w:rFonts w:ascii="Times New Roman" w:hAnsi="Times New Roman"/>
          <w:sz w:val="24"/>
          <w:szCs w:val="24"/>
          <w:lang w:val="fr-FR"/>
        </w:rPr>
        <w:t>ulée. En revenant maintenant les Rédemptoristes à Francavilla, la Confraternité</w:t>
      </w:r>
      <w:r w:rsidR="00491D8D" w:rsidRPr="00CF4B2F">
        <w:rPr>
          <w:rFonts w:ascii="Times New Roman" w:hAnsi="Times New Roman"/>
          <w:sz w:val="24"/>
          <w:szCs w:val="24"/>
          <w:lang w:val="fr-FR"/>
        </w:rPr>
        <w:t xml:space="preserve"> leur</w:t>
      </w:r>
      <w:r w:rsidR="00C46EE9">
        <w:rPr>
          <w:rFonts w:ascii="Times New Roman" w:hAnsi="Times New Roman"/>
          <w:sz w:val="24"/>
          <w:szCs w:val="24"/>
          <w:lang w:val="fr-FR"/>
        </w:rPr>
        <w:t xml:space="preserve"> a rendu la statue du Saint, laquelle y fut</w:t>
      </w:r>
      <w:r w:rsidR="00491D8D" w:rsidRPr="00CF4B2F">
        <w:rPr>
          <w:rFonts w:ascii="Times New Roman" w:hAnsi="Times New Roman"/>
          <w:sz w:val="24"/>
          <w:szCs w:val="24"/>
          <w:lang w:val="fr-FR"/>
        </w:rPr>
        <w:t xml:space="preserve"> transportée de l'église de l'Immaculée une journée de 1924. </w:t>
      </w:r>
      <w:r w:rsidR="00C46EE9">
        <w:rPr>
          <w:rFonts w:ascii="Times New Roman" w:hAnsi="Times New Roman"/>
          <w:sz w:val="24"/>
          <w:szCs w:val="24"/>
          <w:lang w:val="fr-FR"/>
        </w:rPr>
        <w:t xml:space="preserve"> Comment l</w:t>
      </w:r>
      <w:r w:rsidR="00491D8D" w:rsidRPr="00CF4B2F">
        <w:rPr>
          <w:rFonts w:ascii="Times New Roman" w:hAnsi="Times New Roman"/>
          <w:sz w:val="24"/>
          <w:szCs w:val="24"/>
          <w:lang w:val="fr-FR"/>
        </w:rPr>
        <w:t xml:space="preserve">e Père - qui était </w:t>
      </w:r>
      <w:r w:rsidR="00C46EE9">
        <w:rPr>
          <w:rFonts w:ascii="Times New Roman" w:hAnsi="Times New Roman"/>
          <w:sz w:val="24"/>
          <w:szCs w:val="24"/>
          <w:lang w:val="fr-FR"/>
        </w:rPr>
        <w:t>à Oria - ait appris la nouvelle nous ne le savons pas; m</w:t>
      </w:r>
      <w:r w:rsidR="00491D8D" w:rsidRPr="00CF4B2F">
        <w:rPr>
          <w:rFonts w:ascii="Times New Roman" w:hAnsi="Times New Roman"/>
          <w:sz w:val="24"/>
          <w:szCs w:val="24"/>
          <w:lang w:val="fr-FR"/>
        </w:rPr>
        <w:t>ais l</w:t>
      </w:r>
      <w:r w:rsidR="00C46EE9">
        <w:rPr>
          <w:rFonts w:ascii="Times New Roman" w:hAnsi="Times New Roman"/>
          <w:sz w:val="24"/>
          <w:szCs w:val="24"/>
          <w:lang w:val="fr-FR"/>
        </w:rPr>
        <w:t>e fait est que Di Coste, qui était</w:t>
      </w:r>
      <w:r w:rsidR="00491D8D" w:rsidRPr="00CF4B2F">
        <w:rPr>
          <w:rFonts w:ascii="Times New Roman" w:hAnsi="Times New Roman"/>
          <w:sz w:val="24"/>
          <w:szCs w:val="24"/>
          <w:lang w:val="fr-FR"/>
        </w:rPr>
        <w:t xml:space="preserve"> allé à l'église de l'Immaculée p</w:t>
      </w:r>
      <w:r w:rsidR="00C46EE9">
        <w:rPr>
          <w:rFonts w:ascii="Times New Roman" w:hAnsi="Times New Roman"/>
          <w:sz w:val="24"/>
          <w:szCs w:val="24"/>
          <w:lang w:val="fr-FR"/>
        </w:rPr>
        <w:t xml:space="preserve">our organiser la procession, "j'ai </w:t>
      </w:r>
      <w:r w:rsidR="00491D8D" w:rsidRPr="00CF4B2F">
        <w:rPr>
          <w:rFonts w:ascii="Times New Roman" w:hAnsi="Times New Roman"/>
          <w:sz w:val="24"/>
          <w:szCs w:val="24"/>
          <w:lang w:val="fr-FR"/>
        </w:rPr>
        <w:t>vu un prêtre se prosterner - écrit-il - s'est rassemblé dans une attitude de prière fervente, ce qui m</w:t>
      </w:r>
      <w:r w:rsidR="00C46EE9">
        <w:rPr>
          <w:rFonts w:ascii="Times New Roman" w:hAnsi="Times New Roman"/>
          <w:sz w:val="24"/>
          <w:szCs w:val="24"/>
          <w:lang w:val="fr-FR"/>
        </w:rPr>
        <w:t>'a frappé</w:t>
      </w:r>
      <w:r w:rsidR="00491D8D" w:rsidRPr="00CF4B2F">
        <w:rPr>
          <w:rFonts w:ascii="Times New Roman" w:hAnsi="Times New Roman"/>
          <w:sz w:val="24"/>
          <w:szCs w:val="24"/>
          <w:lang w:val="fr-FR"/>
        </w:rPr>
        <w:t xml:space="preserve">... et quand la statue a été enlevée pour être transporté dans son ancienne </w:t>
      </w:r>
      <w:r w:rsidR="00C46EE9">
        <w:rPr>
          <w:rFonts w:ascii="Times New Roman" w:hAnsi="Times New Roman"/>
          <w:sz w:val="24"/>
          <w:szCs w:val="24"/>
          <w:lang w:val="fr-FR"/>
        </w:rPr>
        <w:t>résidence</w:t>
      </w:r>
      <w:r w:rsidR="00491D8D" w:rsidRPr="00CF4B2F">
        <w:rPr>
          <w:rFonts w:ascii="Times New Roman" w:hAnsi="Times New Roman"/>
          <w:sz w:val="24"/>
          <w:szCs w:val="24"/>
          <w:lang w:val="fr-FR"/>
        </w:rPr>
        <w:t xml:space="preserve">, </w:t>
      </w:r>
      <w:r w:rsidR="00C46EE9">
        <w:rPr>
          <w:rFonts w:ascii="Times New Roman" w:hAnsi="Times New Roman"/>
          <w:sz w:val="24"/>
          <w:szCs w:val="24"/>
          <w:lang w:val="fr-FR"/>
        </w:rPr>
        <w:t xml:space="preserve">le </w:t>
      </w:r>
      <w:r w:rsidR="00491D8D" w:rsidRPr="00CF4B2F">
        <w:rPr>
          <w:rFonts w:ascii="Times New Roman" w:hAnsi="Times New Roman"/>
          <w:sz w:val="24"/>
          <w:szCs w:val="24"/>
          <w:lang w:val="fr-FR"/>
        </w:rPr>
        <w:t>C</w:t>
      </w:r>
      <w:r w:rsidR="00C46EE9">
        <w:rPr>
          <w:rFonts w:ascii="Times New Roman" w:hAnsi="Times New Roman"/>
          <w:sz w:val="24"/>
          <w:szCs w:val="24"/>
          <w:lang w:val="fr-FR"/>
        </w:rPr>
        <w:t>han. Di Francia se leva de l'endroit où il avait prié et se plaça</w:t>
      </w:r>
      <w:r w:rsidR="00491D8D" w:rsidRPr="00CF4B2F">
        <w:rPr>
          <w:rFonts w:ascii="Times New Roman" w:hAnsi="Times New Roman"/>
          <w:sz w:val="24"/>
          <w:szCs w:val="24"/>
          <w:lang w:val="fr-FR"/>
        </w:rPr>
        <w:t xml:space="preserve"> derrière pou</w:t>
      </w:r>
      <w:r w:rsidR="00C46EE9">
        <w:rPr>
          <w:rFonts w:ascii="Times New Roman" w:hAnsi="Times New Roman"/>
          <w:sz w:val="24"/>
          <w:szCs w:val="24"/>
          <w:lang w:val="fr-FR"/>
        </w:rPr>
        <w:t>r l'accompagner à notre église</w:t>
      </w:r>
      <w:r w:rsidR="00491D8D" w:rsidRPr="00CF4B2F">
        <w:rPr>
          <w:rFonts w:ascii="Times New Roman" w:hAnsi="Times New Roman"/>
          <w:sz w:val="24"/>
          <w:szCs w:val="24"/>
          <w:lang w:val="fr-FR"/>
        </w:rPr>
        <w:t>"</w:t>
      </w:r>
      <w:r w:rsidR="00C46EE9">
        <w:rPr>
          <w:rFonts w:ascii="Times New Roman" w:hAnsi="Times New Roman"/>
          <w:sz w:val="24"/>
          <w:szCs w:val="24"/>
          <w:lang w:val="fr-FR"/>
        </w:rPr>
        <w:t>.</w:t>
      </w:r>
      <w:r w:rsidR="00491D8D" w:rsidRPr="00CF4B2F">
        <w:rPr>
          <w:rFonts w:ascii="Times New Roman" w:hAnsi="Times New Roman"/>
          <w:sz w:val="24"/>
          <w:szCs w:val="24"/>
          <w:lang w:val="fr-FR"/>
        </w:rPr>
        <w:t xml:space="preserve"> </w:t>
      </w:r>
      <w:r w:rsidR="00C46EE9" w:rsidRPr="00C46EE9">
        <w:rPr>
          <w:rFonts w:ascii="Times New Roman" w:hAnsi="Times New Roman"/>
          <w:sz w:val="24"/>
          <w:szCs w:val="24"/>
          <w:lang w:val="fr-FR"/>
        </w:rPr>
        <w:t xml:space="preserve">Ainsi commença la connaissance du P. Di Coste avec notre Père qui, après avoir gardé pendant de nombreuses </w:t>
      </w:r>
      <w:r w:rsidR="00C46EE9" w:rsidRPr="00C46EE9">
        <w:rPr>
          <w:rFonts w:ascii="Times New Roman" w:hAnsi="Times New Roman"/>
          <w:sz w:val="24"/>
          <w:szCs w:val="24"/>
          <w:lang w:val="fr-FR"/>
        </w:rPr>
        <w:lastRenderedPageBreak/>
        <w:t>années la calotte de S. Alphonse, si cher à lui, il s'en priva pour le redonner aux fils du Saint de la communauté de Francavilla.</w:t>
      </w:r>
    </w:p>
    <w:p w14:paraId="1447A6A1" w14:textId="77777777" w:rsidR="00491D8D" w:rsidRDefault="00C46EE9"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91D8D" w:rsidRPr="00CF4B2F">
        <w:rPr>
          <w:rFonts w:ascii="Times New Roman" w:hAnsi="Times New Roman"/>
          <w:sz w:val="24"/>
          <w:szCs w:val="24"/>
          <w:lang w:val="fr-FR"/>
        </w:rPr>
        <w:t>Rappelons maintenant le rôle joué par le Père dans une réparation faite par la ville de Messine à l'occasion d'insultes blasp</w:t>
      </w:r>
      <w:r w:rsidR="001D533C">
        <w:rPr>
          <w:rFonts w:ascii="Times New Roman" w:hAnsi="Times New Roman"/>
          <w:sz w:val="24"/>
          <w:szCs w:val="24"/>
          <w:lang w:val="fr-FR"/>
        </w:rPr>
        <w:t>hématoires à l'encontre de S.</w:t>
      </w:r>
      <w:r w:rsidR="00491D8D" w:rsidRPr="00CF4B2F">
        <w:rPr>
          <w:rFonts w:ascii="Times New Roman" w:hAnsi="Times New Roman"/>
          <w:sz w:val="24"/>
          <w:szCs w:val="24"/>
          <w:lang w:val="fr-FR"/>
        </w:rPr>
        <w:t xml:space="preserve"> Alphonse. Vers la fin du siècle dernier, un luthérien de Stettin (Allemagne), Alberto Grassman, voulant discréditer le ministère de la confession, commença à critiqu</w:t>
      </w:r>
      <w:r w:rsidR="001D533C">
        <w:rPr>
          <w:rFonts w:ascii="Times New Roman" w:hAnsi="Times New Roman"/>
          <w:sz w:val="24"/>
          <w:szCs w:val="24"/>
          <w:lang w:val="fr-FR"/>
        </w:rPr>
        <w:t xml:space="preserve">er la théologie morale de S. </w:t>
      </w:r>
      <w:r w:rsidR="00491D8D" w:rsidRPr="00CF4B2F">
        <w:rPr>
          <w:rFonts w:ascii="Times New Roman" w:hAnsi="Times New Roman"/>
          <w:sz w:val="24"/>
          <w:szCs w:val="24"/>
          <w:lang w:val="fr-FR"/>
        </w:rPr>
        <w:t>Alphonse et</w:t>
      </w:r>
      <w:r w:rsidR="001D533C">
        <w:rPr>
          <w:rFonts w:ascii="Times New Roman" w:hAnsi="Times New Roman"/>
          <w:sz w:val="24"/>
          <w:szCs w:val="24"/>
          <w:lang w:val="fr-FR"/>
        </w:rPr>
        <w:t>,</w:t>
      </w:r>
      <w:r w:rsidR="00491D8D" w:rsidRPr="00CF4B2F">
        <w:rPr>
          <w:rFonts w:ascii="Times New Roman" w:hAnsi="Times New Roman"/>
          <w:sz w:val="24"/>
          <w:szCs w:val="24"/>
          <w:lang w:val="fr-FR"/>
        </w:rPr>
        <w:t xml:space="preserve"> rapporta</w:t>
      </w:r>
      <w:r w:rsidR="001D533C">
        <w:rPr>
          <w:rFonts w:ascii="Times New Roman" w:hAnsi="Times New Roman"/>
          <w:sz w:val="24"/>
          <w:szCs w:val="24"/>
          <w:lang w:val="fr-FR"/>
        </w:rPr>
        <w:t>nt</w:t>
      </w:r>
      <w:r w:rsidR="00491D8D" w:rsidRPr="00CF4B2F">
        <w:rPr>
          <w:rFonts w:ascii="Times New Roman" w:hAnsi="Times New Roman"/>
          <w:sz w:val="24"/>
          <w:szCs w:val="24"/>
          <w:lang w:val="fr-FR"/>
        </w:rPr>
        <w:t xml:space="preserve"> des traits mutilés, certains </w:t>
      </w:r>
      <w:r w:rsidR="001D533C">
        <w:rPr>
          <w:rFonts w:ascii="Times New Roman" w:hAnsi="Times New Roman"/>
          <w:sz w:val="24"/>
          <w:szCs w:val="24"/>
          <w:lang w:val="fr-FR"/>
        </w:rPr>
        <w:t xml:space="preserve">supprimés et altérés, </w:t>
      </w:r>
      <w:r w:rsidR="006B7A2F" w:rsidRPr="001D533C">
        <w:rPr>
          <w:rFonts w:ascii="Times New Roman" w:hAnsi="Times New Roman"/>
          <w:sz w:val="24"/>
          <w:szCs w:val="24"/>
          <w:lang w:val="fr-FR"/>
        </w:rPr>
        <w:t>prétendit</w:t>
      </w:r>
      <w:r w:rsidR="006B7A2F">
        <w:rPr>
          <w:rFonts w:ascii="Times New Roman" w:hAnsi="Times New Roman"/>
          <w:sz w:val="24"/>
          <w:szCs w:val="24"/>
          <w:lang w:val="fr-FR"/>
        </w:rPr>
        <w:t xml:space="preserve"> prouver</w:t>
      </w:r>
      <w:r w:rsidR="001D533C">
        <w:rPr>
          <w:rFonts w:ascii="Times New Roman" w:hAnsi="Times New Roman"/>
          <w:sz w:val="24"/>
          <w:szCs w:val="24"/>
          <w:lang w:val="fr-FR"/>
        </w:rPr>
        <w:t xml:space="preserve"> non pas que S.</w:t>
      </w:r>
      <w:r w:rsidR="00491D8D" w:rsidRPr="00CF4B2F">
        <w:rPr>
          <w:rFonts w:ascii="Times New Roman" w:hAnsi="Times New Roman"/>
          <w:sz w:val="24"/>
          <w:szCs w:val="24"/>
          <w:lang w:val="fr-FR"/>
        </w:rPr>
        <w:t xml:space="preserve"> Alphonse était un ignorant, mais qu'il fût un </w:t>
      </w:r>
      <w:r w:rsidR="001D533C">
        <w:rPr>
          <w:rFonts w:ascii="Times New Roman" w:hAnsi="Times New Roman"/>
          <w:sz w:val="24"/>
          <w:szCs w:val="24"/>
          <w:lang w:val="fr-FR"/>
        </w:rPr>
        <w:t>dealer</w:t>
      </w:r>
      <w:r w:rsidR="00491D8D" w:rsidRPr="00CF4B2F">
        <w:rPr>
          <w:rFonts w:ascii="Times New Roman" w:hAnsi="Times New Roman"/>
          <w:sz w:val="24"/>
          <w:szCs w:val="24"/>
          <w:lang w:val="fr-FR"/>
        </w:rPr>
        <w:t xml:space="preserve"> de doctrines perverses, un </w:t>
      </w:r>
      <w:r w:rsidR="001D533C">
        <w:rPr>
          <w:rFonts w:ascii="Times New Roman" w:hAnsi="Times New Roman"/>
          <w:sz w:val="24"/>
          <w:szCs w:val="24"/>
          <w:lang w:val="fr-FR"/>
        </w:rPr>
        <w:t>assassin</w:t>
      </w:r>
      <w:r w:rsidR="00491D8D" w:rsidRPr="00CF4B2F">
        <w:rPr>
          <w:rFonts w:ascii="Times New Roman" w:hAnsi="Times New Roman"/>
          <w:sz w:val="24"/>
          <w:szCs w:val="24"/>
          <w:lang w:val="fr-FR"/>
        </w:rPr>
        <w:t xml:space="preserve"> d'âmes! Le lib</w:t>
      </w:r>
      <w:r w:rsidR="001D533C">
        <w:rPr>
          <w:rFonts w:ascii="Times New Roman" w:hAnsi="Times New Roman"/>
          <w:sz w:val="24"/>
          <w:szCs w:val="24"/>
          <w:lang w:val="fr-FR"/>
        </w:rPr>
        <w:t>elle</w:t>
      </w:r>
      <w:r w:rsidR="00491D8D" w:rsidRPr="00CF4B2F">
        <w:rPr>
          <w:rFonts w:ascii="Times New Roman" w:hAnsi="Times New Roman"/>
          <w:sz w:val="24"/>
          <w:szCs w:val="24"/>
          <w:lang w:val="fr-FR"/>
        </w:rPr>
        <w:t xml:space="preserve"> semblait si infâme aux luthériens eux-mêmes, qu'ils </w:t>
      </w:r>
      <w:r w:rsidR="0049398D" w:rsidRPr="00CF4B2F">
        <w:rPr>
          <w:rFonts w:ascii="Times New Roman" w:hAnsi="Times New Roman"/>
          <w:sz w:val="24"/>
          <w:szCs w:val="24"/>
          <w:lang w:val="fr-FR"/>
        </w:rPr>
        <w:t xml:space="preserve">traduisirent Grassman à la cour </w:t>
      </w:r>
      <w:r w:rsidR="001D533C">
        <w:rPr>
          <w:rFonts w:ascii="Times New Roman" w:hAnsi="Times New Roman"/>
          <w:sz w:val="24"/>
          <w:szCs w:val="24"/>
          <w:lang w:val="fr-FR"/>
        </w:rPr>
        <w:t xml:space="preserve">de </w:t>
      </w:r>
      <w:r w:rsidR="00491D8D" w:rsidRPr="00CF4B2F">
        <w:rPr>
          <w:rFonts w:ascii="Times New Roman" w:hAnsi="Times New Roman"/>
          <w:sz w:val="24"/>
          <w:szCs w:val="24"/>
          <w:lang w:val="fr-FR"/>
        </w:rPr>
        <w:t xml:space="preserve">Nuremberg, qui l'a condamné et a interdit la vente de l'infâme </w:t>
      </w:r>
      <w:r w:rsidR="001D533C">
        <w:rPr>
          <w:rFonts w:ascii="Times New Roman" w:hAnsi="Times New Roman"/>
          <w:sz w:val="24"/>
          <w:szCs w:val="24"/>
          <w:lang w:val="fr-FR"/>
        </w:rPr>
        <w:t>libelle. Cel</w:t>
      </w:r>
      <w:r w:rsidR="00FB60F4">
        <w:rPr>
          <w:rFonts w:ascii="Times New Roman" w:hAnsi="Times New Roman"/>
          <w:sz w:val="24"/>
          <w:szCs w:val="24"/>
          <w:lang w:val="fr-FR"/>
        </w:rPr>
        <w:t>ui-ci</w:t>
      </w:r>
      <w:r w:rsidR="001D533C">
        <w:rPr>
          <w:rFonts w:ascii="Times New Roman" w:hAnsi="Times New Roman"/>
          <w:sz w:val="24"/>
          <w:szCs w:val="24"/>
          <w:lang w:val="fr-FR"/>
        </w:rPr>
        <w:t xml:space="preserve"> fut</w:t>
      </w:r>
      <w:r w:rsidR="00FB60F4">
        <w:rPr>
          <w:rFonts w:ascii="Times New Roman" w:hAnsi="Times New Roman"/>
          <w:sz w:val="24"/>
          <w:szCs w:val="24"/>
          <w:lang w:val="fr-FR"/>
        </w:rPr>
        <w:t xml:space="preserve"> porté</w:t>
      </w:r>
      <w:r w:rsidR="001D533C">
        <w:rPr>
          <w:rFonts w:ascii="Times New Roman" w:hAnsi="Times New Roman"/>
          <w:sz w:val="24"/>
          <w:szCs w:val="24"/>
          <w:lang w:val="fr-FR"/>
        </w:rPr>
        <w:t xml:space="preserve"> en Italie et ne fut </w:t>
      </w:r>
      <w:r w:rsidR="00491D8D" w:rsidRPr="00CF4B2F">
        <w:rPr>
          <w:rFonts w:ascii="Times New Roman" w:hAnsi="Times New Roman"/>
          <w:sz w:val="24"/>
          <w:szCs w:val="24"/>
          <w:lang w:val="fr-FR"/>
        </w:rPr>
        <w:t xml:space="preserve">pas interdit, mais plutôt </w:t>
      </w:r>
      <w:r w:rsidR="00FB60F4" w:rsidRPr="00CF4B2F">
        <w:rPr>
          <w:rFonts w:ascii="Times New Roman" w:hAnsi="Times New Roman"/>
          <w:sz w:val="24"/>
          <w:szCs w:val="24"/>
          <w:lang w:val="fr-FR"/>
        </w:rPr>
        <w:t>Podrecca</w:t>
      </w:r>
      <w:r w:rsidR="00FB60F4">
        <w:rPr>
          <w:rFonts w:ascii="Times New Roman" w:hAnsi="Times New Roman"/>
          <w:sz w:val="24"/>
          <w:szCs w:val="24"/>
          <w:lang w:val="fr-FR"/>
        </w:rPr>
        <w:t xml:space="preserve"> fit une larg</w:t>
      </w:r>
      <w:r w:rsidR="00491D8D" w:rsidRPr="00CF4B2F">
        <w:rPr>
          <w:rFonts w:ascii="Times New Roman" w:hAnsi="Times New Roman"/>
          <w:sz w:val="24"/>
          <w:szCs w:val="24"/>
          <w:lang w:val="fr-FR"/>
        </w:rPr>
        <w:t xml:space="preserve">e propagande dans son journal, </w:t>
      </w:r>
      <w:r w:rsidR="00491D8D" w:rsidRPr="00FB60F4">
        <w:rPr>
          <w:rFonts w:ascii="Times New Roman" w:hAnsi="Times New Roman"/>
          <w:i/>
          <w:sz w:val="24"/>
          <w:szCs w:val="24"/>
          <w:lang w:val="fr-FR"/>
        </w:rPr>
        <w:t>L'Asino</w:t>
      </w:r>
      <w:r w:rsidR="00FB60F4">
        <w:rPr>
          <w:rFonts w:ascii="Times New Roman" w:hAnsi="Times New Roman"/>
          <w:i/>
          <w:sz w:val="24"/>
          <w:szCs w:val="24"/>
          <w:lang w:val="fr-FR"/>
        </w:rPr>
        <w:t xml:space="preserve"> </w:t>
      </w:r>
      <w:r w:rsidR="00FB60F4" w:rsidRPr="00FB60F4">
        <w:rPr>
          <w:rFonts w:ascii="Times New Roman" w:hAnsi="Times New Roman"/>
          <w:sz w:val="24"/>
          <w:szCs w:val="24"/>
          <w:lang w:val="fr-FR"/>
        </w:rPr>
        <w:t>[</w:t>
      </w:r>
      <w:r w:rsidR="00FB60F4">
        <w:rPr>
          <w:rFonts w:ascii="Times New Roman" w:hAnsi="Times New Roman"/>
          <w:i/>
          <w:sz w:val="24"/>
          <w:szCs w:val="24"/>
          <w:lang w:val="fr-FR"/>
        </w:rPr>
        <w:t>L'Ane</w:t>
      </w:r>
      <w:r w:rsidR="00FB60F4" w:rsidRPr="00FB60F4">
        <w:rPr>
          <w:rFonts w:ascii="Times New Roman" w:hAnsi="Times New Roman"/>
          <w:sz w:val="24"/>
          <w:szCs w:val="24"/>
          <w:lang w:val="fr-FR"/>
        </w:rPr>
        <w:t>]</w:t>
      </w:r>
      <w:r w:rsidR="00491D8D" w:rsidRPr="00CF4B2F">
        <w:rPr>
          <w:rFonts w:ascii="Times New Roman" w:hAnsi="Times New Roman"/>
          <w:sz w:val="24"/>
          <w:szCs w:val="24"/>
          <w:lang w:val="fr-FR"/>
        </w:rPr>
        <w:t>, et "sous les auspices d'un n</w:t>
      </w:r>
      <w:r w:rsidR="0049398D" w:rsidRPr="00CF4B2F">
        <w:rPr>
          <w:rFonts w:ascii="Times New Roman" w:hAnsi="Times New Roman"/>
          <w:sz w:val="24"/>
          <w:szCs w:val="24"/>
          <w:lang w:val="fr-FR"/>
        </w:rPr>
        <w:t xml:space="preserve">om aussi remarquable - écrit-il </w:t>
      </w:r>
      <w:r w:rsidR="00491D8D" w:rsidRPr="00CF4B2F">
        <w:rPr>
          <w:rFonts w:ascii="Times New Roman" w:hAnsi="Times New Roman"/>
          <w:sz w:val="24"/>
          <w:szCs w:val="24"/>
          <w:lang w:val="fr-FR"/>
        </w:rPr>
        <w:t xml:space="preserve">le Père, - les ennemis de l'Eglise ont commencé à vomir </w:t>
      </w:r>
      <w:r w:rsidR="00FB60F4" w:rsidRPr="00CF4B2F">
        <w:rPr>
          <w:rFonts w:ascii="Times New Roman" w:hAnsi="Times New Roman"/>
          <w:sz w:val="24"/>
          <w:szCs w:val="24"/>
          <w:lang w:val="fr-FR"/>
        </w:rPr>
        <w:t xml:space="preserve">les plus immorales </w:t>
      </w:r>
      <w:r w:rsidR="006B7A2F" w:rsidRPr="00CF4B2F">
        <w:rPr>
          <w:rFonts w:ascii="Times New Roman" w:hAnsi="Times New Roman"/>
          <w:sz w:val="24"/>
          <w:szCs w:val="24"/>
          <w:lang w:val="fr-FR"/>
        </w:rPr>
        <w:t>âneries</w:t>
      </w:r>
      <w:r w:rsidR="006B7A2F">
        <w:rPr>
          <w:rFonts w:ascii="Times New Roman" w:hAnsi="Times New Roman"/>
          <w:sz w:val="24"/>
          <w:szCs w:val="24"/>
          <w:lang w:val="fr-FR"/>
        </w:rPr>
        <w:t xml:space="preserve"> contre</w:t>
      </w:r>
      <w:r w:rsidR="00FB60F4">
        <w:rPr>
          <w:rFonts w:ascii="Times New Roman" w:hAnsi="Times New Roman"/>
          <w:sz w:val="24"/>
          <w:szCs w:val="24"/>
          <w:lang w:val="fr-FR"/>
        </w:rPr>
        <w:t xml:space="preserve"> S. Alphons</w:t>
      </w:r>
      <w:r w:rsidR="00CF4B2F">
        <w:rPr>
          <w:rFonts w:ascii="Times New Roman" w:hAnsi="Times New Roman"/>
          <w:sz w:val="24"/>
          <w:szCs w:val="24"/>
          <w:lang w:val="fr-FR"/>
        </w:rPr>
        <w:t>"</w:t>
      </w:r>
      <w:r w:rsidR="00CF4B2F">
        <w:rPr>
          <w:rStyle w:val="FootnoteReference"/>
          <w:rFonts w:ascii="Times New Roman" w:hAnsi="Times New Roman"/>
          <w:sz w:val="24"/>
          <w:szCs w:val="24"/>
          <w:lang w:val="fr-FR"/>
        </w:rPr>
        <w:footnoteReference w:id="628"/>
      </w:r>
      <w:r w:rsidR="00491D8D" w:rsidRPr="00CF4B2F">
        <w:rPr>
          <w:rFonts w:ascii="Times New Roman" w:hAnsi="Times New Roman"/>
          <w:sz w:val="24"/>
          <w:szCs w:val="24"/>
          <w:lang w:val="fr-FR"/>
        </w:rPr>
        <w:t>.</w:t>
      </w:r>
      <w:r w:rsidR="00CF4B2F">
        <w:rPr>
          <w:rFonts w:ascii="Times New Roman" w:hAnsi="Times New Roman"/>
          <w:sz w:val="24"/>
          <w:szCs w:val="24"/>
          <w:lang w:val="fr-FR"/>
        </w:rPr>
        <w:t xml:space="preserve"> </w:t>
      </w:r>
      <w:r w:rsidR="00491D8D" w:rsidRPr="00CF4B2F">
        <w:rPr>
          <w:rFonts w:ascii="Times New Roman" w:hAnsi="Times New Roman"/>
          <w:sz w:val="24"/>
          <w:szCs w:val="24"/>
          <w:lang w:val="fr-FR"/>
        </w:rPr>
        <w:t xml:space="preserve"> </w:t>
      </w:r>
      <w:r w:rsidR="00FB60F4">
        <w:rPr>
          <w:rFonts w:ascii="Times New Roman" w:hAnsi="Times New Roman"/>
          <w:sz w:val="24"/>
          <w:szCs w:val="24"/>
          <w:lang w:val="fr-FR"/>
        </w:rPr>
        <w:t xml:space="preserve"> </w:t>
      </w:r>
      <w:r w:rsidR="00491D8D" w:rsidRPr="00CF4B2F">
        <w:rPr>
          <w:rFonts w:ascii="Times New Roman" w:hAnsi="Times New Roman"/>
          <w:sz w:val="24"/>
          <w:szCs w:val="24"/>
          <w:lang w:val="fr-FR"/>
        </w:rPr>
        <w:t xml:space="preserve">Mais "devant les </w:t>
      </w:r>
      <w:r w:rsidR="00FB60F4">
        <w:rPr>
          <w:rFonts w:ascii="Times New Roman" w:hAnsi="Times New Roman"/>
          <w:sz w:val="24"/>
          <w:szCs w:val="24"/>
          <w:lang w:val="fr-FR"/>
        </w:rPr>
        <w:t>braiments</w:t>
      </w:r>
      <w:r w:rsidR="00491D8D" w:rsidRPr="00CF4B2F">
        <w:rPr>
          <w:rFonts w:ascii="Times New Roman" w:hAnsi="Times New Roman"/>
          <w:sz w:val="24"/>
          <w:szCs w:val="24"/>
          <w:lang w:val="fr-FR"/>
        </w:rPr>
        <w:t xml:space="preserve"> blasphématoires anti-</w:t>
      </w:r>
      <w:r w:rsidR="00FB60F4">
        <w:rPr>
          <w:rFonts w:ascii="Times New Roman" w:hAnsi="Times New Roman"/>
          <w:sz w:val="24"/>
          <w:szCs w:val="24"/>
          <w:lang w:val="fr-FR"/>
        </w:rPr>
        <w:t>alphonsines</w:t>
      </w:r>
      <w:r w:rsidR="00491D8D" w:rsidRPr="00CF4B2F">
        <w:rPr>
          <w:rFonts w:ascii="Times New Roman" w:hAnsi="Times New Roman"/>
          <w:sz w:val="24"/>
          <w:szCs w:val="24"/>
          <w:lang w:val="fr-FR"/>
        </w:rPr>
        <w:t>, une g</w:t>
      </w:r>
      <w:r w:rsidR="00FB60F4">
        <w:rPr>
          <w:rFonts w:ascii="Times New Roman" w:hAnsi="Times New Roman"/>
          <w:sz w:val="24"/>
          <w:szCs w:val="24"/>
          <w:lang w:val="fr-FR"/>
        </w:rPr>
        <w:t>rande réaction de</w:t>
      </w:r>
      <w:r w:rsidR="00491D8D" w:rsidRPr="00CF4B2F">
        <w:rPr>
          <w:rFonts w:ascii="Times New Roman" w:hAnsi="Times New Roman"/>
          <w:sz w:val="24"/>
          <w:szCs w:val="24"/>
          <w:lang w:val="fr-FR"/>
        </w:rPr>
        <w:t xml:space="preserve"> foi catholique a été suscitée p</w:t>
      </w:r>
      <w:r w:rsidR="00FB60F4">
        <w:rPr>
          <w:rFonts w:ascii="Times New Roman" w:hAnsi="Times New Roman"/>
          <w:sz w:val="24"/>
          <w:szCs w:val="24"/>
          <w:lang w:val="fr-FR"/>
        </w:rPr>
        <w:t>artout! Le nom du glorieux S.</w:t>
      </w:r>
      <w:r w:rsidR="00491D8D" w:rsidRPr="00CF4B2F">
        <w:rPr>
          <w:rFonts w:ascii="Times New Roman" w:hAnsi="Times New Roman"/>
          <w:sz w:val="24"/>
          <w:szCs w:val="24"/>
          <w:lang w:val="fr-FR"/>
        </w:rPr>
        <w:t xml:space="preserve"> Alphonse retentit</w:t>
      </w:r>
      <w:r w:rsidR="00491D8D" w:rsidRPr="00491D8D">
        <w:rPr>
          <w:rFonts w:ascii="Times New Roman" w:hAnsi="Times New Roman"/>
          <w:sz w:val="24"/>
          <w:szCs w:val="24"/>
          <w:lang w:val="fr-FR"/>
        </w:rPr>
        <w:t xml:space="preserve"> sur les lèvres des catholiques entre le saint enthousiasme des célébrations les plus solennelles, les </w:t>
      </w:r>
      <w:r w:rsidR="00FB60F4">
        <w:rPr>
          <w:rFonts w:ascii="Times New Roman" w:hAnsi="Times New Roman"/>
          <w:sz w:val="24"/>
          <w:szCs w:val="24"/>
          <w:lang w:val="fr-FR"/>
        </w:rPr>
        <w:t>protestations</w:t>
      </w:r>
      <w:r w:rsidR="00491D8D" w:rsidRPr="00491D8D">
        <w:rPr>
          <w:rFonts w:ascii="Times New Roman" w:hAnsi="Times New Roman"/>
          <w:sz w:val="24"/>
          <w:szCs w:val="24"/>
          <w:lang w:val="fr-FR"/>
        </w:rPr>
        <w:t xml:space="preserve"> les plus chaudes, les processions les plus interminables. Mille orateurs sacrés ont loué la sainteté singulière et l'immense doctrine d</w:t>
      </w:r>
      <w:r w:rsidR="00CF4B2F">
        <w:rPr>
          <w:rFonts w:ascii="Times New Roman" w:hAnsi="Times New Roman"/>
          <w:sz w:val="24"/>
          <w:szCs w:val="24"/>
          <w:lang w:val="fr-FR"/>
        </w:rPr>
        <w:t>e ce géant de génie et de vertu..."</w:t>
      </w:r>
      <w:r w:rsidR="00CF4B2F">
        <w:rPr>
          <w:rStyle w:val="FootnoteReference"/>
          <w:rFonts w:ascii="Times New Roman" w:hAnsi="Times New Roman"/>
          <w:sz w:val="24"/>
          <w:szCs w:val="24"/>
          <w:lang w:val="fr-FR"/>
        </w:rPr>
        <w:footnoteReference w:id="629"/>
      </w:r>
      <w:r w:rsidR="00FB60F4">
        <w:rPr>
          <w:rFonts w:ascii="Times New Roman" w:hAnsi="Times New Roman"/>
          <w:sz w:val="24"/>
          <w:szCs w:val="24"/>
          <w:lang w:val="fr-FR"/>
        </w:rPr>
        <w:t>. Partout des réparations au S</w:t>
      </w:r>
      <w:r w:rsidR="00491D8D" w:rsidRPr="00491D8D">
        <w:rPr>
          <w:rFonts w:ascii="Times New Roman" w:hAnsi="Times New Roman"/>
          <w:sz w:val="24"/>
          <w:szCs w:val="24"/>
          <w:lang w:val="fr-FR"/>
        </w:rPr>
        <w:t>aint ont été faites. Un comité diocésain a été nommé à Mess</w:t>
      </w:r>
      <w:r w:rsidR="000D140B">
        <w:rPr>
          <w:rFonts w:ascii="Times New Roman" w:hAnsi="Times New Roman"/>
          <w:sz w:val="24"/>
          <w:szCs w:val="24"/>
          <w:lang w:val="fr-FR"/>
        </w:rPr>
        <w:t>ine, dont le Père était membre et il lança</w:t>
      </w:r>
      <w:r w:rsidR="00491D8D" w:rsidRPr="00491D8D">
        <w:rPr>
          <w:rFonts w:ascii="Times New Roman" w:hAnsi="Times New Roman"/>
          <w:sz w:val="24"/>
          <w:szCs w:val="24"/>
          <w:lang w:val="fr-FR"/>
        </w:rPr>
        <w:t xml:space="preserve"> un vif appel aux catholiques </w:t>
      </w:r>
      <w:r w:rsidR="000D140B">
        <w:rPr>
          <w:rFonts w:ascii="Times New Roman" w:hAnsi="Times New Roman"/>
          <w:sz w:val="24"/>
          <w:szCs w:val="24"/>
          <w:lang w:val="fr-FR"/>
        </w:rPr>
        <w:t>de Messines</w:t>
      </w:r>
      <w:r w:rsidR="00491D8D" w:rsidRPr="00491D8D">
        <w:rPr>
          <w:rFonts w:ascii="Times New Roman" w:hAnsi="Times New Roman"/>
          <w:sz w:val="24"/>
          <w:szCs w:val="24"/>
          <w:lang w:val="fr-FR"/>
        </w:rPr>
        <w:t xml:space="preserve">, </w:t>
      </w:r>
      <w:r w:rsidR="000D140B">
        <w:rPr>
          <w:rFonts w:ascii="Times New Roman" w:hAnsi="Times New Roman"/>
          <w:sz w:val="24"/>
          <w:szCs w:val="24"/>
          <w:lang w:val="fr-FR"/>
        </w:rPr>
        <w:t xml:space="preserve">dans lequel, </w:t>
      </w:r>
      <w:r w:rsidR="00491D8D" w:rsidRPr="00491D8D">
        <w:rPr>
          <w:rFonts w:ascii="Times New Roman" w:hAnsi="Times New Roman"/>
          <w:sz w:val="24"/>
          <w:szCs w:val="24"/>
          <w:lang w:val="fr-FR"/>
        </w:rPr>
        <w:t xml:space="preserve">tous les citoyens </w:t>
      </w:r>
      <w:r w:rsidR="000D140B">
        <w:rPr>
          <w:rFonts w:ascii="Times New Roman" w:hAnsi="Times New Roman"/>
          <w:sz w:val="24"/>
          <w:szCs w:val="24"/>
          <w:lang w:val="fr-FR"/>
        </w:rPr>
        <w:t>de toutes les classes sociaux étaient invités à rendre une amende publique au</w:t>
      </w:r>
      <w:r w:rsidR="00491D8D" w:rsidRPr="00491D8D">
        <w:rPr>
          <w:rFonts w:ascii="Times New Roman" w:hAnsi="Times New Roman"/>
          <w:sz w:val="24"/>
          <w:szCs w:val="24"/>
          <w:lang w:val="fr-FR"/>
        </w:rPr>
        <w:t xml:space="preserve"> Saint glorieux. Un triduum solennel a été célébré les 12, 13 et 14 septembre 1901, avec des </w:t>
      </w:r>
      <w:r w:rsidR="006B7A2F" w:rsidRPr="00491D8D">
        <w:rPr>
          <w:rFonts w:ascii="Times New Roman" w:hAnsi="Times New Roman"/>
          <w:sz w:val="24"/>
          <w:szCs w:val="24"/>
          <w:lang w:val="fr-FR"/>
        </w:rPr>
        <w:t>prières</w:t>
      </w:r>
      <w:r w:rsidR="006B7A2F">
        <w:rPr>
          <w:rFonts w:ascii="Times New Roman" w:hAnsi="Times New Roman"/>
          <w:sz w:val="24"/>
          <w:szCs w:val="24"/>
          <w:lang w:val="fr-FR"/>
        </w:rPr>
        <w:t xml:space="preserve"> réparatrices</w:t>
      </w:r>
      <w:r w:rsidR="000D140B">
        <w:rPr>
          <w:rFonts w:ascii="Times New Roman" w:hAnsi="Times New Roman"/>
          <w:sz w:val="24"/>
          <w:szCs w:val="24"/>
          <w:lang w:val="fr-FR"/>
        </w:rPr>
        <w:t>, chants et sermon du P. Francesco Bruno. La fête, le</w:t>
      </w:r>
      <w:r w:rsidR="0049398D" w:rsidRPr="0049398D">
        <w:rPr>
          <w:rFonts w:ascii="Times New Roman" w:hAnsi="Times New Roman"/>
          <w:sz w:val="24"/>
          <w:szCs w:val="24"/>
          <w:lang w:val="fr-FR"/>
        </w:rPr>
        <w:t xml:space="preserve"> </w:t>
      </w:r>
      <w:r w:rsidR="006B7A2F" w:rsidRPr="0049398D">
        <w:rPr>
          <w:rFonts w:ascii="Times New Roman" w:hAnsi="Times New Roman"/>
          <w:sz w:val="24"/>
          <w:szCs w:val="24"/>
          <w:lang w:val="fr-FR"/>
        </w:rPr>
        <w:t xml:space="preserve">15 </w:t>
      </w:r>
      <w:r w:rsidR="006B7A2F">
        <w:rPr>
          <w:rFonts w:ascii="Times New Roman" w:hAnsi="Times New Roman"/>
          <w:sz w:val="24"/>
          <w:szCs w:val="24"/>
          <w:lang w:val="fr-FR"/>
        </w:rPr>
        <w:t>-</w:t>
      </w:r>
      <w:r w:rsidR="000D140B">
        <w:rPr>
          <w:rFonts w:ascii="Times New Roman" w:hAnsi="Times New Roman"/>
          <w:sz w:val="24"/>
          <w:szCs w:val="24"/>
          <w:lang w:val="fr-FR"/>
        </w:rPr>
        <w:t xml:space="preserve"> au 85</w:t>
      </w:r>
      <w:r w:rsidR="000D140B">
        <w:rPr>
          <w:rFonts w:ascii="Times New Roman" w:hAnsi="Times New Roman"/>
          <w:sz w:val="24"/>
          <w:szCs w:val="24"/>
          <w:vertAlign w:val="superscript"/>
          <w:lang w:val="fr-FR"/>
        </w:rPr>
        <w:t>ème</w:t>
      </w:r>
      <w:r w:rsidR="0049398D" w:rsidRPr="0049398D">
        <w:rPr>
          <w:rFonts w:ascii="Times New Roman" w:hAnsi="Times New Roman"/>
          <w:sz w:val="24"/>
          <w:szCs w:val="24"/>
          <w:lang w:val="fr-FR"/>
        </w:rPr>
        <w:t xml:space="preserve"> anniv</w:t>
      </w:r>
      <w:r w:rsidR="000D140B">
        <w:rPr>
          <w:rFonts w:ascii="Times New Roman" w:hAnsi="Times New Roman"/>
          <w:sz w:val="24"/>
          <w:szCs w:val="24"/>
          <w:lang w:val="fr-FR"/>
        </w:rPr>
        <w:t>ersaire de la béatification du S</w:t>
      </w:r>
      <w:r w:rsidR="0049398D" w:rsidRPr="0049398D">
        <w:rPr>
          <w:rFonts w:ascii="Times New Roman" w:hAnsi="Times New Roman"/>
          <w:sz w:val="24"/>
          <w:szCs w:val="24"/>
          <w:lang w:val="fr-FR"/>
        </w:rPr>
        <w:t>aint</w:t>
      </w:r>
      <w:r w:rsidR="000D140B">
        <w:rPr>
          <w:rFonts w:ascii="Times New Roman" w:hAnsi="Times New Roman"/>
          <w:sz w:val="24"/>
          <w:szCs w:val="24"/>
          <w:lang w:val="fr-FR"/>
        </w:rPr>
        <w:t>, qui eut lieu en 1816 - Messe Pontificale de l'A</w:t>
      </w:r>
      <w:r w:rsidR="0049398D" w:rsidRPr="0049398D">
        <w:rPr>
          <w:rFonts w:ascii="Times New Roman" w:hAnsi="Times New Roman"/>
          <w:sz w:val="24"/>
          <w:szCs w:val="24"/>
          <w:lang w:val="fr-FR"/>
        </w:rPr>
        <w:t>rchevêque Mgr</w:t>
      </w:r>
      <w:r w:rsidR="000D140B">
        <w:rPr>
          <w:rFonts w:ascii="Times New Roman" w:hAnsi="Times New Roman"/>
          <w:sz w:val="24"/>
          <w:szCs w:val="24"/>
          <w:lang w:val="fr-FR"/>
        </w:rPr>
        <w:t xml:space="preserve"> D'Arrigo et panégyrique du P.</w:t>
      </w:r>
      <w:r w:rsidR="0049398D" w:rsidRPr="0049398D">
        <w:rPr>
          <w:rFonts w:ascii="Times New Roman" w:hAnsi="Times New Roman"/>
          <w:sz w:val="24"/>
          <w:szCs w:val="24"/>
          <w:lang w:val="fr-FR"/>
        </w:rPr>
        <w:t xml:space="preserve"> Bruno. La cérémonie a eu lieu dans l'église du Sacré-Cœur érigée par la piété de la f</w:t>
      </w:r>
      <w:r w:rsidR="000D140B">
        <w:rPr>
          <w:rFonts w:ascii="Times New Roman" w:hAnsi="Times New Roman"/>
          <w:sz w:val="24"/>
          <w:szCs w:val="24"/>
          <w:lang w:val="fr-FR"/>
        </w:rPr>
        <w:t>amille</w:t>
      </w:r>
      <w:r w:rsidR="00192924">
        <w:rPr>
          <w:rFonts w:ascii="Times New Roman" w:hAnsi="Times New Roman"/>
          <w:sz w:val="24"/>
          <w:szCs w:val="24"/>
          <w:lang w:val="fr-FR"/>
        </w:rPr>
        <w:t xml:space="preserve"> D'Arrigo en 1891, où le Chan.</w:t>
      </w:r>
      <w:r w:rsidR="0049398D" w:rsidRPr="0049398D">
        <w:rPr>
          <w:rFonts w:ascii="Times New Roman" w:hAnsi="Times New Roman"/>
          <w:sz w:val="24"/>
          <w:szCs w:val="24"/>
          <w:lang w:val="fr-FR"/>
        </w:rPr>
        <w:t xml:space="preserve"> Letterio ava</w:t>
      </w:r>
      <w:r w:rsidR="000D140B">
        <w:rPr>
          <w:rFonts w:ascii="Times New Roman" w:hAnsi="Times New Roman"/>
          <w:sz w:val="24"/>
          <w:szCs w:val="24"/>
          <w:lang w:val="fr-FR"/>
        </w:rPr>
        <w:t>it voulu dédier un autel à S.</w:t>
      </w:r>
      <w:r w:rsidR="0049398D" w:rsidRPr="0049398D">
        <w:rPr>
          <w:rFonts w:ascii="Times New Roman" w:hAnsi="Times New Roman"/>
          <w:sz w:val="24"/>
          <w:szCs w:val="24"/>
          <w:lang w:val="fr-FR"/>
        </w:rPr>
        <w:t xml:space="preserve"> Alphonse avec cette dédicace dictée par le Père: </w:t>
      </w:r>
      <w:r w:rsidR="000D140B">
        <w:rPr>
          <w:rFonts w:ascii="Times New Roman" w:hAnsi="Times New Roman"/>
          <w:i/>
          <w:sz w:val="24"/>
          <w:szCs w:val="24"/>
          <w:lang w:val="fr-FR"/>
        </w:rPr>
        <w:t xml:space="preserve">Afin qu' à Messine </w:t>
      </w:r>
      <w:r w:rsidR="006B7A2F">
        <w:rPr>
          <w:rFonts w:ascii="Times New Roman" w:hAnsi="Times New Roman"/>
          <w:i/>
          <w:sz w:val="24"/>
          <w:szCs w:val="24"/>
          <w:lang w:val="fr-FR"/>
        </w:rPr>
        <w:t>- ville</w:t>
      </w:r>
      <w:r w:rsidR="000D140B">
        <w:rPr>
          <w:rFonts w:ascii="Times New Roman" w:hAnsi="Times New Roman"/>
          <w:i/>
          <w:sz w:val="24"/>
          <w:szCs w:val="24"/>
          <w:lang w:val="fr-FR"/>
        </w:rPr>
        <w:t xml:space="preserve"> sacrée à</w:t>
      </w:r>
      <w:r w:rsidR="0049398D" w:rsidRPr="0049398D">
        <w:rPr>
          <w:rFonts w:ascii="Times New Roman" w:hAnsi="Times New Roman"/>
          <w:i/>
          <w:sz w:val="24"/>
          <w:szCs w:val="24"/>
          <w:lang w:val="fr-FR"/>
        </w:rPr>
        <w:t xml:space="preserve"> la Mère de Dieu,</w:t>
      </w:r>
      <w:r w:rsidR="000D140B">
        <w:rPr>
          <w:rFonts w:ascii="Times New Roman" w:hAnsi="Times New Roman"/>
          <w:i/>
          <w:sz w:val="24"/>
          <w:szCs w:val="24"/>
          <w:lang w:val="fr-FR"/>
        </w:rPr>
        <w:t xml:space="preserve"> </w:t>
      </w:r>
      <w:r w:rsidR="00FC7CB1">
        <w:rPr>
          <w:rFonts w:ascii="Times New Roman" w:hAnsi="Times New Roman"/>
          <w:i/>
          <w:sz w:val="24"/>
          <w:szCs w:val="24"/>
          <w:lang w:val="fr-FR"/>
        </w:rPr>
        <w:t>- honneur</w:t>
      </w:r>
      <w:r w:rsidR="000D140B">
        <w:rPr>
          <w:rFonts w:ascii="Times New Roman" w:hAnsi="Times New Roman"/>
          <w:i/>
          <w:sz w:val="24"/>
          <w:szCs w:val="24"/>
          <w:lang w:val="fr-FR"/>
        </w:rPr>
        <w:t xml:space="preserve"> et</w:t>
      </w:r>
      <w:r w:rsidR="0049398D" w:rsidRPr="0049398D">
        <w:rPr>
          <w:rFonts w:ascii="Times New Roman" w:hAnsi="Times New Roman"/>
          <w:i/>
          <w:sz w:val="24"/>
          <w:szCs w:val="24"/>
          <w:lang w:val="fr-FR"/>
        </w:rPr>
        <w:t xml:space="preserve"> culte </w:t>
      </w:r>
      <w:r w:rsidR="000D140B" w:rsidRPr="0049398D">
        <w:rPr>
          <w:rFonts w:ascii="Times New Roman" w:hAnsi="Times New Roman"/>
          <w:i/>
          <w:sz w:val="24"/>
          <w:szCs w:val="24"/>
          <w:lang w:val="fr-FR"/>
        </w:rPr>
        <w:t xml:space="preserve">ne manquent </w:t>
      </w:r>
      <w:r w:rsidR="00C574CF" w:rsidRPr="0049398D">
        <w:rPr>
          <w:rFonts w:ascii="Times New Roman" w:hAnsi="Times New Roman"/>
          <w:i/>
          <w:sz w:val="24"/>
          <w:szCs w:val="24"/>
          <w:lang w:val="fr-FR"/>
        </w:rPr>
        <w:t xml:space="preserve">pas </w:t>
      </w:r>
      <w:r w:rsidR="00C574CF">
        <w:rPr>
          <w:rFonts w:ascii="Times New Roman" w:hAnsi="Times New Roman"/>
          <w:i/>
          <w:sz w:val="24"/>
          <w:szCs w:val="24"/>
          <w:lang w:val="fr-FR"/>
        </w:rPr>
        <w:t>-</w:t>
      </w:r>
      <w:r w:rsidR="000D140B">
        <w:rPr>
          <w:rFonts w:ascii="Times New Roman" w:hAnsi="Times New Roman"/>
          <w:i/>
          <w:sz w:val="24"/>
          <w:szCs w:val="24"/>
          <w:lang w:val="fr-FR"/>
        </w:rPr>
        <w:t xml:space="preserve"> au grand propagateur des</w:t>
      </w:r>
      <w:r w:rsidR="0049398D" w:rsidRPr="0049398D">
        <w:rPr>
          <w:rFonts w:ascii="Times New Roman" w:hAnsi="Times New Roman"/>
          <w:i/>
          <w:sz w:val="24"/>
          <w:szCs w:val="24"/>
          <w:lang w:val="fr-FR"/>
        </w:rPr>
        <w:t xml:space="preserve"> </w:t>
      </w:r>
      <w:r w:rsidR="00723589" w:rsidRPr="0049398D">
        <w:rPr>
          <w:rFonts w:ascii="Times New Roman" w:hAnsi="Times New Roman"/>
          <w:i/>
          <w:sz w:val="24"/>
          <w:szCs w:val="24"/>
          <w:lang w:val="fr-FR"/>
        </w:rPr>
        <w:t>Gloire</w:t>
      </w:r>
      <w:r w:rsidR="00723589">
        <w:rPr>
          <w:rFonts w:ascii="Times New Roman" w:hAnsi="Times New Roman"/>
          <w:i/>
          <w:sz w:val="24"/>
          <w:szCs w:val="24"/>
          <w:lang w:val="fr-FR"/>
        </w:rPr>
        <w:t>s</w:t>
      </w:r>
      <w:r w:rsidR="000D140B">
        <w:rPr>
          <w:rFonts w:ascii="Times New Roman" w:hAnsi="Times New Roman"/>
          <w:i/>
          <w:sz w:val="24"/>
          <w:szCs w:val="24"/>
          <w:lang w:val="fr-FR"/>
        </w:rPr>
        <w:t xml:space="preserve"> de </w:t>
      </w:r>
      <w:r w:rsidR="00C574CF">
        <w:rPr>
          <w:rFonts w:ascii="Times New Roman" w:hAnsi="Times New Roman"/>
          <w:i/>
          <w:sz w:val="24"/>
          <w:szCs w:val="24"/>
          <w:lang w:val="fr-FR"/>
        </w:rPr>
        <w:t>Marie -</w:t>
      </w:r>
      <w:r w:rsidR="000D140B">
        <w:rPr>
          <w:rFonts w:ascii="Times New Roman" w:hAnsi="Times New Roman"/>
          <w:i/>
          <w:sz w:val="24"/>
          <w:szCs w:val="24"/>
          <w:lang w:val="fr-FR"/>
        </w:rPr>
        <w:t xml:space="preserve">  </w:t>
      </w:r>
      <w:r w:rsidR="00723589">
        <w:rPr>
          <w:rFonts w:ascii="Times New Roman" w:hAnsi="Times New Roman"/>
          <w:i/>
          <w:sz w:val="24"/>
          <w:szCs w:val="24"/>
          <w:lang w:val="fr-FR"/>
        </w:rPr>
        <w:t xml:space="preserve">S. Alphonse de' </w:t>
      </w:r>
      <w:r w:rsidR="0049398D" w:rsidRPr="0049398D">
        <w:rPr>
          <w:rFonts w:ascii="Times New Roman" w:hAnsi="Times New Roman"/>
          <w:i/>
          <w:sz w:val="24"/>
          <w:szCs w:val="24"/>
          <w:lang w:val="fr-FR"/>
        </w:rPr>
        <w:t xml:space="preserve">Liguori </w:t>
      </w:r>
      <w:r w:rsidR="00723589">
        <w:rPr>
          <w:rFonts w:ascii="Times New Roman" w:hAnsi="Times New Roman"/>
          <w:i/>
          <w:sz w:val="24"/>
          <w:szCs w:val="24"/>
          <w:lang w:val="fr-FR"/>
        </w:rPr>
        <w:t xml:space="preserve"> </w:t>
      </w:r>
      <w:r w:rsidR="0049398D" w:rsidRPr="0049398D">
        <w:rPr>
          <w:rFonts w:ascii="Times New Roman" w:hAnsi="Times New Roman"/>
          <w:i/>
          <w:sz w:val="24"/>
          <w:szCs w:val="24"/>
          <w:lang w:val="fr-FR"/>
        </w:rPr>
        <w:t xml:space="preserve">- ce premier autel - </w:t>
      </w:r>
      <w:r w:rsidR="00723589">
        <w:rPr>
          <w:rFonts w:ascii="Times New Roman" w:hAnsi="Times New Roman"/>
          <w:i/>
          <w:sz w:val="24"/>
          <w:szCs w:val="24"/>
          <w:lang w:val="fr-FR"/>
        </w:rPr>
        <w:t xml:space="preserve"> </w:t>
      </w:r>
      <w:r w:rsidR="0049398D" w:rsidRPr="0049398D">
        <w:rPr>
          <w:rFonts w:ascii="Times New Roman" w:hAnsi="Times New Roman"/>
          <w:i/>
          <w:sz w:val="24"/>
          <w:szCs w:val="24"/>
          <w:lang w:val="fr-FR"/>
        </w:rPr>
        <w:t>lui est consacré</w:t>
      </w:r>
      <w:r w:rsidR="008A6BC3">
        <w:rPr>
          <w:rFonts w:ascii="Times New Roman" w:hAnsi="Times New Roman"/>
          <w:sz w:val="24"/>
          <w:szCs w:val="24"/>
          <w:lang w:val="fr-FR"/>
        </w:rPr>
        <w:t xml:space="preserve"> </w:t>
      </w:r>
      <w:r w:rsidR="008A6BC3">
        <w:rPr>
          <w:rStyle w:val="FootnoteReference"/>
          <w:rFonts w:ascii="Times New Roman" w:hAnsi="Times New Roman"/>
          <w:sz w:val="24"/>
          <w:szCs w:val="24"/>
          <w:lang w:val="fr-FR"/>
        </w:rPr>
        <w:footnoteReference w:id="630"/>
      </w:r>
      <w:r w:rsidR="0049398D" w:rsidRPr="0049398D">
        <w:rPr>
          <w:rFonts w:ascii="Times New Roman" w:hAnsi="Times New Roman"/>
          <w:i/>
          <w:sz w:val="24"/>
          <w:szCs w:val="24"/>
          <w:lang w:val="fr-FR"/>
        </w:rPr>
        <w:t>.</w:t>
      </w:r>
      <w:r w:rsidR="00297DC9">
        <w:rPr>
          <w:rFonts w:ascii="Times New Roman" w:hAnsi="Times New Roman"/>
          <w:i/>
          <w:sz w:val="24"/>
          <w:szCs w:val="24"/>
          <w:lang w:val="fr-FR"/>
        </w:rPr>
        <w:t xml:space="preserve"> </w:t>
      </w:r>
    </w:p>
    <w:p w14:paraId="1A99F392" w14:textId="77777777" w:rsidR="00297DC9" w:rsidRPr="00DC7B67" w:rsidRDefault="00297DC9" w:rsidP="006C133D">
      <w:pPr>
        <w:spacing w:after="120"/>
        <w:ind w:right="-1"/>
        <w:rPr>
          <w:rFonts w:ascii="Times New Roman" w:hAnsi="Times New Roman"/>
          <w:sz w:val="12"/>
          <w:szCs w:val="12"/>
          <w:lang w:val="fr-FR"/>
        </w:rPr>
      </w:pPr>
    </w:p>
    <w:p w14:paraId="70AD0B99" w14:textId="63B22941" w:rsidR="00DC7B67" w:rsidRPr="00E271B0" w:rsidRDefault="00E40DC4" w:rsidP="006C133D">
      <w:pPr>
        <w:spacing w:after="120"/>
        <w:ind w:right="-1"/>
        <w:rPr>
          <w:rFonts w:ascii="Times New Roman" w:hAnsi="Times New Roman"/>
          <w:b/>
          <w:sz w:val="28"/>
          <w:szCs w:val="28"/>
          <w:lang w:val="fr-FR"/>
        </w:rPr>
      </w:pPr>
      <w:r>
        <w:rPr>
          <w:rFonts w:ascii="Times New Roman" w:hAnsi="Times New Roman"/>
          <w:b/>
          <w:sz w:val="28"/>
          <w:szCs w:val="28"/>
          <w:lang w:val="fr-FR"/>
        </w:rPr>
        <w:t>8.  Sainte</w:t>
      </w:r>
      <w:r w:rsidR="00DC7B67">
        <w:rPr>
          <w:rFonts w:ascii="Times New Roman" w:hAnsi="Times New Roman"/>
          <w:b/>
          <w:sz w:val="28"/>
          <w:szCs w:val="28"/>
          <w:lang w:val="fr-FR"/>
        </w:rPr>
        <w:t xml:space="preserve"> </w:t>
      </w:r>
      <w:r w:rsidR="008359E1">
        <w:rPr>
          <w:rFonts w:ascii="Times New Roman" w:hAnsi="Times New Roman"/>
          <w:b/>
          <w:sz w:val="28"/>
          <w:szCs w:val="28"/>
          <w:lang w:val="fr-FR"/>
        </w:rPr>
        <w:t>Véronique</w:t>
      </w:r>
      <w:r w:rsidR="00E271B0">
        <w:rPr>
          <w:rFonts w:ascii="Times New Roman" w:hAnsi="Times New Roman"/>
          <w:b/>
          <w:sz w:val="28"/>
          <w:szCs w:val="28"/>
          <w:lang w:val="fr-FR"/>
        </w:rPr>
        <w:t xml:space="preserve"> Giuliani</w:t>
      </w:r>
    </w:p>
    <w:p w14:paraId="39A2D808" w14:textId="77777777" w:rsidR="008359E1" w:rsidRDefault="00DC7B6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DC7B67">
        <w:rPr>
          <w:rFonts w:ascii="Times New Roman" w:hAnsi="Times New Roman"/>
          <w:sz w:val="24"/>
          <w:szCs w:val="24"/>
          <w:lang w:val="fr-FR"/>
        </w:rPr>
        <w:t>Nous ignorons c</w:t>
      </w:r>
      <w:r w:rsidR="008359E1">
        <w:rPr>
          <w:rFonts w:ascii="Times New Roman" w:hAnsi="Times New Roman"/>
          <w:sz w:val="24"/>
          <w:szCs w:val="24"/>
          <w:lang w:val="fr-FR"/>
        </w:rPr>
        <w:t>omment la dévotion à S. Véronique</w:t>
      </w:r>
      <w:r w:rsidRPr="00DC7B67">
        <w:rPr>
          <w:rFonts w:ascii="Times New Roman" w:hAnsi="Times New Roman"/>
          <w:sz w:val="24"/>
          <w:szCs w:val="24"/>
          <w:lang w:val="fr-FR"/>
        </w:rPr>
        <w:t xml:space="preserve"> Giuliani, qui n'était pas connue à Messine, est née dans le cœur du Père. On peut penser qu'il a été impressi</w:t>
      </w:r>
      <w:r w:rsidR="008359E1">
        <w:rPr>
          <w:rFonts w:ascii="Times New Roman" w:hAnsi="Times New Roman"/>
          <w:sz w:val="24"/>
          <w:szCs w:val="24"/>
          <w:lang w:val="fr-FR"/>
        </w:rPr>
        <w:t>onné par la lecture de la vie de la</w:t>
      </w:r>
      <w:r w:rsidRPr="00DC7B67">
        <w:rPr>
          <w:rFonts w:ascii="Times New Roman" w:hAnsi="Times New Roman"/>
          <w:sz w:val="24"/>
          <w:szCs w:val="24"/>
          <w:lang w:val="fr-FR"/>
        </w:rPr>
        <w:t xml:space="preserve"> Saint</w:t>
      </w:r>
      <w:r w:rsidR="008359E1">
        <w:rPr>
          <w:rFonts w:ascii="Times New Roman" w:hAnsi="Times New Roman"/>
          <w:sz w:val="24"/>
          <w:szCs w:val="24"/>
          <w:lang w:val="fr-FR"/>
        </w:rPr>
        <w:t>e</w:t>
      </w:r>
      <w:r w:rsidRPr="00DC7B67">
        <w:rPr>
          <w:rFonts w:ascii="Times New Roman" w:hAnsi="Times New Roman"/>
          <w:sz w:val="24"/>
          <w:szCs w:val="24"/>
          <w:lang w:val="fr-FR"/>
        </w:rPr>
        <w:t>, qui</w:t>
      </w:r>
      <w:r w:rsidR="008359E1">
        <w:rPr>
          <w:rFonts w:ascii="Times New Roman" w:hAnsi="Times New Roman"/>
          <w:sz w:val="24"/>
          <w:szCs w:val="24"/>
          <w:lang w:val="fr-FR"/>
        </w:rPr>
        <w:t xml:space="preserve"> est vraiment merveilleuse. Le Père nous a dit qu'étant encor un jeune laïque</w:t>
      </w:r>
      <w:r w:rsidRPr="00DC7B67">
        <w:rPr>
          <w:rFonts w:ascii="Times New Roman" w:hAnsi="Times New Roman"/>
          <w:sz w:val="24"/>
          <w:szCs w:val="24"/>
          <w:lang w:val="fr-FR"/>
        </w:rPr>
        <w:t xml:space="preserve"> </w:t>
      </w:r>
      <w:r w:rsidR="008359E1">
        <w:rPr>
          <w:rFonts w:ascii="Times New Roman" w:hAnsi="Times New Roman"/>
          <w:sz w:val="24"/>
          <w:szCs w:val="24"/>
          <w:lang w:val="fr-FR"/>
        </w:rPr>
        <w:t>il a vu</w:t>
      </w:r>
      <w:r w:rsidRPr="00DC7B67">
        <w:rPr>
          <w:rFonts w:ascii="Times New Roman" w:hAnsi="Times New Roman"/>
          <w:sz w:val="24"/>
          <w:szCs w:val="24"/>
          <w:lang w:val="fr-FR"/>
        </w:rPr>
        <w:t xml:space="preserve"> une fois dans les mains d'un </w:t>
      </w:r>
      <w:r w:rsidR="008359E1">
        <w:rPr>
          <w:rFonts w:ascii="Times New Roman" w:hAnsi="Times New Roman"/>
          <w:sz w:val="24"/>
          <w:szCs w:val="24"/>
          <w:lang w:val="fr-FR"/>
        </w:rPr>
        <w:t>compagnon une médaille de S. Alphonse et de S.</w:t>
      </w:r>
      <w:r w:rsidRPr="00DC7B67">
        <w:rPr>
          <w:rFonts w:ascii="Times New Roman" w:hAnsi="Times New Roman"/>
          <w:sz w:val="24"/>
          <w:szCs w:val="24"/>
          <w:lang w:val="fr-FR"/>
        </w:rPr>
        <w:t xml:space="preserve"> Véronique, et il avait tant travaillé pou</w:t>
      </w:r>
      <w:r w:rsidR="008359E1">
        <w:rPr>
          <w:rFonts w:ascii="Times New Roman" w:hAnsi="Times New Roman"/>
          <w:sz w:val="24"/>
          <w:szCs w:val="24"/>
          <w:lang w:val="fr-FR"/>
        </w:rPr>
        <w:t>r l'obtenir de son propriétaire en la changeant</w:t>
      </w:r>
      <w:r w:rsidRPr="00DC7B67">
        <w:rPr>
          <w:rFonts w:ascii="Times New Roman" w:hAnsi="Times New Roman"/>
          <w:sz w:val="24"/>
          <w:szCs w:val="24"/>
          <w:lang w:val="fr-FR"/>
        </w:rPr>
        <w:t xml:space="preserve"> avec une large offre de médailles et de couronne</w:t>
      </w:r>
      <w:r w:rsidR="008359E1">
        <w:rPr>
          <w:rFonts w:ascii="Times New Roman" w:hAnsi="Times New Roman"/>
          <w:sz w:val="24"/>
          <w:szCs w:val="24"/>
          <w:lang w:val="fr-FR"/>
        </w:rPr>
        <w:t>s, jusqu'à</w:t>
      </w:r>
      <w:r>
        <w:rPr>
          <w:rFonts w:ascii="Times New Roman" w:hAnsi="Times New Roman"/>
          <w:sz w:val="24"/>
          <w:szCs w:val="24"/>
          <w:lang w:val="fr-FR"/>
        </w:rPr>
        <w:t xml:space="preserve"> susciter </w:t>
      </w:r>
      <w:r w:rsidRPr="00DC7B67">
        <w:rPr>
          <w:rFonts w:ascii="Times New Roman" w:hAnsi="Times New Roman"/>
          <w:sz w:val="24"/>
          <w:szCs w:val="24"/>
          <w:lang w:val="fr-FR"/>
        </w:rPr>
        <w:t>les merveilles du garçon. "Il ne pouvait pas comprendr</w:t>
      </w:r>
      <w:r>
        <w:rPr>
          <w:rFonts w:ascii="Times New Roman" w:hAnsi="Times New Roman"/>
          <w:sz w:val="24"/>
          <w:szCs w:val="24"/>
          <w:lang w:val="fr-FR"/>
        </w:rPr>
        <w:t xml:space="preserve">e mon bonheur", nous a-t-il dit </w:t>
      </w:r>
      <w:r w:rsidR="008359E1">
        <w:rPr>
          <w:rFonts w:ascii="Times New Roman" w:hAnsi="Times New Roman"/>
          <w:sz w:val="24"/>
          <w:szCs w:val="24"/>
          <w:lang w:val="fr-FR"/>
        </w:rPr>
        <w:t>souriant,</w:t>
      </w:r>
      <w:r w:rsidRPr="00DC7B67">
        <w:rPr>
          <w:rFonts w:ascii="Times New Roman" w:hAnsi="Times New Roman"/>
          <w:sz w:val="24"/>
          <w:szCs w:val="24"/>
          <w:lang w:val="fr-FR"/>
        </w:rPr>
        <w:t xml:space="preserve"> au cours des dernières </w:t>
      </w:r>
      <w:r w:rsidR="006B7A2F" w:rsidRPr="00DC7B67">
        <w:rPr>
          <w:rFonts w:ascii="Times New Roman" w:hAnsi="Times New Roman"/>
          <w:sz w:val="24"/>
          <w:szCs w:val="24"/>
          <w:lang w:val="fr-FR"/>
        </w:rPr>
        <w:t xml:space="preserve">années </w:t>
      </w:r>
      <w:r w:rsidR="006B7A2F">
        <w:rPr>
          <w:rFonts w:ascii="Times New Roman" w:hAnsi="Times New Roman"/>
          <w:sz w:val="24"/>
          <w:szCs w:val="24"/>
          <w:lang w:val="fr-FR"/>
        </w:rPr>
        <w:t>-</w:t>
      </w:r>
      <w:r w:rsidR="008359E1">
        <w:rPr>
          <w:rFonts w:ascii="Times New Roman" w:hAnsi="Times New Roman"/>
          <w:sz w:val="24"/>
          <w:szCs w:val="24"/>
          <w:lang w:val="fr-FR"/>
        </w:rPr>
        <w:t xml:space="preserve"> S. Alphons et S. Véronique</w:t>
      </w:r>
      <w:r w:rsidRPr="00DC7B67">
        <w:rPr>
          <w:rFonts w:ascii="Times New Roman" w:hAnsi="Times New Roman"/>
          <w:sz w:val="24"/>
          <w:szCs w:val="24"/>
          <w:lang w:val="fr-FR"/>
        </w:rPr>
        <w:t xml:space="preserve"> ont été canonisés ensemble et j'ai eu une grande dévotion pour les deux; et cette médaille depuis</w:t>
      </w:r>
      <w:r w:rsidR="008359E1">
        <w:rPr>
          <w:rFonts w:ascii="Times New Roman" w:hAnsi="Times New Roman"/>
          <w:sz w:val="24"/>
          <w:szCs w:val="24"/>
          <w:lang w:val="fr-FR"/>
        </w:rPr>
        <w:t xml:space="preserve"> alors</w:t>
      </w:r>
      <w:r w:rsidRPr="00DC7B67">
        <w:rPr>
          <w:rFonts w:ascii="Times New Roman" w:hAnsi="Times New Roman"/>
          <w:sz w:val="24"/>
          <w:szCs w:val="24"/>
          <w:lang w:val="fr-FR"/>
        </w:rPr>
        <w:t xml:space="preserve"> je la porte toujours ". </w:t>
      </w:r>
      <w:r w:rsidR="008359E1">
        <w:rPr>
          <w:rFonts w:ascii="Times New Roman" w:hAnsi="Times New Roman"/>
          <w:sz w:val="24"/>
          <w:szCs w:val="24"/>
          <w:lang w:val="fr-FR"/>
        </w:rPr>
        <w:t xml:space="preserve"> </w:t>
      </w:r>
    </w:p>
    <w:p w14:paraId="374670AA" w14:textId="77777777" w:rsidR="00453B69" w:rsidRDefault="008359E1" w:rsidP="006C133D">
      <w:pPr>
        <w:spacing w:after="120"/>
        <w:ind w:right="-1"/>
        <w:rPr>
          <w:rFonts w:ascii="Times New Roman" w:hAnsi="Times New Roman"/>
          <w:sz w:val="24"/>
          <w:szCs w:val="24"/>
          <w:lang w:val="fr-FR"/>
        </w:rPr>
      </w:pPr>
      <w:r>
        <w:rPr>
          <w:rFonts w:ascii="Times New Roman" w:hAnsi="Times New Roman"/>
          <w:sz w:val="24"/>
          <w:szCs w:val="24"/>
          <w:lang w:val="fr-FR"/>
        </w:rPr>
        <w:tab/>
        <w:t>En 1874</w:t>
      </w:r>
      <w:r w:rsidR="00DC7B67" w:rsidRPr="00DC7B67">
        <w:rPr>
          <w:rFonts w:ascii="Times New Roman" w:hAnsi="Times New Roman"/>
          <w:sz w:val="24"/>
          <w:szCs w:val="24"/>
          <w:lang w:val="fr-FR"/>
        </w:rPr>
        <w:t xml:space="preserve"> il publia u</w:t>
      </w:r>
      <w:r>
        <w:rPr>
          <w:rFonts w:ascii="Times New Roman" w:hAnsi="Times New Roman"/>
          <w:sz w:val="24"/>
          <w:szCs w:val="24"/>
          <w:lang w:val="fr-FR"/>
        </w:rPr>
        <w:t>n livret de prières et de verse</w:t>
      </w:r>
      <w:r w:rsidR="00DC7B67" w:rsidRPr="00DC7B67">
        <w:rPr>
          <w:rFonts w:ascii="Times New Roman" w:hAnsi="Times New Roman"/>
          <w:sz w:val="24"/>
          <w:szCs w:val="24"/>
          <w:lang w:val="fr-FR"/>
        </w:rPr>
        <w:t xml:space="preserve">s </w:t>
      </w:r>
      <w:r w:rsidR="006B7A2F" w:rsidRPr="00DC7B67">
        <w:rPr>
          <w:rFonts w:ascii="Times New Roman" w:hAnsi="Times New Roman"/>
          <w:sz w:val="24"/>
          <w:szCs w:val="24"/>
          <w:lang w:val="fr-FR"/>
        </w:rPr>
        <w:t>pour</w:t>
      </w:r>
      <w:r w:rsidR="006B7A2F">
        <w:rPr>
          <w:rFonts w:ascii="Times New Roman" w:hAnsi="Times New Roman"/>
          <w:sz w:val="24"/>
          <w:szCs w:val="24"/>
          <w:lang w:val="fr-FR"/>
        </w:rPr>
        <w:t xml:space="preserve"> S.</w:t>
      </w:r>
      <w:r>
        <w:rPr>
          <w:rFonts w:ascii="Times New Roman" w:hAnsi="Times New Roman"/>
          <w:sz w:val="24"/>
          <w:szCs w:val="24"/>
          <w:lang w:val="fr-FR"/>
        </w:rPr>
        <w:t xml:space="preserve"> </w:t>
      </w:r>
      <w:r w:rsidR="00FC7CB1">
        <w:rPr>
          <w:rFonts w:ascii="Times New Roman" w:hAnsi="Times New Roman"/>
          <w:sz w:val="24"/>
          <w:szCs w:val="24"/>
          <w:lang w:val="fr-FR"/>
        </w:rPr>
        <w:t>Véronique et</w:t>
      </w:r>
      <w:r>
        <w:rPr>
          <w:rFonts w:ascii="Times New Roman" w:hAnsi="Times New Roman"/>
          <w:sz w:val="24"/>
          <w:szCs w:val="24"/>
          <w:lang w:val="fr-FR"/>
        </w:rPr>
        <w:t xml:space="preserve"> déclara dans la préface: "</w:t>
      </w:r>
      <w:r w:rsidR="00236AF2">
        <w:rPr>
          <w:rFonts w:ascii="Times New Roman" w:hAnsi="Times New Roman"/>
          <w:sz w:val="24"/>
          <w:szCs w:val="24"/>
          <w:lang w:val="fr-FR"/>
        </w:rPr>
        <w:t>Je délie donc le vœu pour une grâce que la Sainte m'a accordé avec bienveillance"</w:t>
      </w:r>
      <w:r w:rsidR="00DC7B67" w:rsidRPr="00DC7B67">
        <w:rPr>
          <w:rFonts w:ascii="Times New Roman" w:hAnsi="Times New Roman"/>
          <w:sz w:val="24"/>
          <w:szCs w:val="24"/>
          <w:lang w:val="fr-FR"/>
        </w:rPr>
        <w:t>. Témoignage de sa dévotion enver</w:t>
      </w:r>
      <w:r w:rsidR="00236AF2">
        <w:rPr>
          <w:rFonts w:ascii="Times New Roman" w:hAnsi="Times New Roman"/>
          <w:sz w:val="24"/>
          <w:szCs w:val="24"/>
          <w:lang w:val="fr-FR"/>
        </w:rPr>
        <w:t>s la</w:t>
      </w:r>
      <w:r w:rsidR="00DC7B67" w:rsidRPr="00DC7B67">
        <w:rPr>
          <w:rFonts w:ascii="Times New Roman" w:hAnsi="Times New Roman"/>
          <w:sz w:val="24"/>
          <w:szCs w:val="24"/>
          <w:lang w:val="fr-FR"/>
        </w:rPr>
        <w:t xml:space="preserve"> Saint</w:t>
      </w:r>
      <w:r w:rsidR="00236AF2">
        <w:rPr>
          <w:rFonts w:ascii="Times New Roman" w:hAnsi="Times New Roman"/>
          <w:sz w:val="24"/>
          <w:szCs w:val="24"/>
          <w:lang w:val="fr-FR"/>
        </w:rPr>
        <w:t>e</w:t>
      </w:r>
      <w:r w:rsidR="00DC7B67" w:rsidRPr="00DC7B67">
        <w:rPr>
          <w:rFonts w:ascii="Times New Roman" w:hAnsi="Times New Roman"/>
          <w:sz w:val="24"/>
          <w:szCs w:val="24"/>
          <w:lang w:val="fr-FR"/>
        </w:rPr>
        <w:t xml:space="preserve"> sont les prières qu’il </w:t>
      </w:r>
      <w:r w:rsidR="00236AF2">
        <w:rPr>
          <w:rFonts w:ascii="Times New Roman" w:hAnsi="Times New Roman"/>
          <w:sz w:val="24"/>
          <w:szCs w:val="24"/>
          <w:lang w:val="fr-FR"/>
        </w:rPr>
        <w:t xml:space="preserve">lui </w:t>
      </w:r>
      <w:r w:rsidR="00DC7B67" w:rsidRPr="00DC7B67">
        <w:rPr>
          <w:rFonts w:ascii="Times New Roman" w:hAnsi="Times New Roman"/>
          <w:sz w:val="24"/>
          <w:szCs w:val="24"/>
          <w:lang w:val="fr-FR"/>
        </w:rPr>
        <w:t xml:space="preserve">adresse pour obtenir la grâce de la </w:t>
      </w:r>
      <w:r w:rsidR="00DC7B67" w:rsidRPr="00236AF2">
        <w:rPr>
          <w:rFonts w:ascii="Times New Roman" w:hAnsi="Times New Roman"/>
          <w:i/>
          <w:sz w:val="24"/>
          <w:szCs w:val="24"/>
          <w:lang w:val="fr-FR"/>
        </w:rPr>
        <w:t>conversion sincère, une c</w:t>
      </w:r>
      <w:r w:rsidR="00236AF2">
        <w:rPr>
          <w:rFonts w:ascii="Times New Roman" w:hAnsi="Times New Roman"/>
          <w:i/>
          <w:sz w:val="24"/>
          <w:szCs w:val="24"/>
          <w:lang w:val="fr-FR"/>
        </w:rPr>
        <w:t>onfession semblable à celle qu’Elle</w:t>
      </w:r>
      <w:r w:rsidR="00DC7B67" w:rsidRPr="00236AF2">
        <w:rPr>
          <w:rFonts w:ascii="Times New Roman" w:hAnsi="Times New Roman"/>
          <w:i/>
          <w:sz w:val="24"/>
          <w:szCs w:val="24"/>
          <w:lang w:val="fr-FR"/>
        </w:rPr>
        <w:t xml:space="preserve"> a faite devant</w:t>
      </w:r>
      <w:r w:rsidR="00236AF2">
        <w:rPr>
          <w:rFonts w:ascii="Times New Roman" w:hAnsi="Times New Roman"/>
          <w:i/>
          <w:sz w:val="24"/>
          <w:szCs w:val="24"/>
          <w:lang w:val="fr-FR"/>
        </w:rPr>
        <w:t xml:space="preserve"> le </w:t>
      </w:r>
      <w:r w:rsidR="00236AF2">
        <w:rPr>
          <w:rFonts w:ascii="Times New Roman" w:hAnsi="Times New Roman"/>
          <w:i/>
          <w:sz w:val="24"/>
          <w:szCs w:val="24"/>
          <w:lang w:val="fr-FR"/>
        </w:rPr>
        <w:lastRenderedPageBreak/>
        <w:t>Seigneur, à la Très Sainte Vierge et aux S</w:t>
      </w:r>
      <w:r w:rsidR="00DC7B67" w:rsidRPr="00236AF2">
        <w:rPr>
          <w:rFonts w:ascii="Times New Roman" w:hAnsi="Times New Roman"/>
          <w:i/>
          <w:sz w:val="24"/>
          <w:szCs w:val="24"/>
          <w:lang w:val="fr-FR"/>
        </w:rPr>
        <w:t>aints</w:t>
      </w:r>
      <w:r w:rsidR="00236AF2">
        <w:rPr>
          <w:rFonts w:ascii="Times New Roman" w:hAnsi="Times New Roman"/>
          <w:sz w:val="24"/>
          <w:szCs w:val="24"/>
          <w:lang w:val="fr-FR"/>
        </w:rPr>
        <w:t>; et celle</w:t>
      </w:r>
      <w:r w:rsidR="00DC7B67" w:rsidRPr="00DC7B67">
        <w:rPr>
          <w:rFonts w:ascii="Times New Roman" w:hAnsi="Times New Roman"/>
          <w:sz w:val="24"/>
          <w:szCs w:val="24"/>
          <w:lang w:val="fr-FR"/>
        </w:rPr>
        <w:t xml:space="preserve"> de </w:t>
      </w:r>
      <w:r w:rsidR="00236AF2">
        <w:rPr>
          <w:rFonts w:ascii="Times New Roman" w:hAnsi="Times New Roman"/>
          <w:i/>
          <w:sz w:val="24"/>
          <w:szCs w:val="24"/>
          <w:lang w:val="fr-FR"/>
        </w:rPr>
        <w:t>devenir comme Elle imaginait que les</w:t>
      </w:r>
      <w:r w:rsidR="00DC7B67" w:rsidRPr="00236AF2">
        <w:rPr>
          <w:rFonts w:ascii="Times New Roman" w:hAnsi="Times New Roman"/>
          <w:i/>
          <w:sz w:val="24"/>
          <w:szCs w:val="24"/>
          <w:lang w:val="fr-FR"/>
        </w:rPr>
        <w:t xml:space="preserve"> prêtres</w:t>
      </w:r>
      <w:r w:rsidR="00236AF2">
        <w:rPr>
          <w:rFonts w:ascii="Times New Roman" w:hAnsi="Times New Roman"/>
          <w:i/>
          <w:sz w:val="24"/>
          <w:szCs w:val="24"/>
          <w:lang w:val="fr-FR"/>
        </w:rPr>
        <w:t xml:space="preserve"> doivent être</w:t>
      </w:r>
      <w:r w:rsidR="00DC7B67" w:rsidRPr="00DC7B67">
        <w:rPr>
          <w:rFonts w:ascii="Times New Roman" w:hAnsi="Times New Roman"/>
          <w:sz w:val="24"/>
          <w:szCs w:val="24"/>
          <w:lang w:val="fr-FR"/>
        </w:rPr>
        <w:t>, comme nous l’avons soulig</w:t>
      </w:r>
      <w:r w:rsidR="00236AF2">
        <w:rPr>
          <w:rFonts w:ascii="Times New Roman" w:hAnsi="Times New Roman"/>
          <w:sz w:val="24"/>
          <w:szCs w:val="24"/>
          <w:lang w:val="fr-FR"/>
        </w:rPr>
        <w:t>né dans le premier chapitre (n.</w:t>
      </w:r>
      <w:r w:rsidR="00DC7B67" w:rsidRPr="00DC7B67">
        <w:rPr>
          <w:rFonts w:ascii="Times New Roman" w:hAnsi="Times New Roman"/>
          <w:sz w:val="24"/>
          <w:szCs w:val="24"/>
          <w:lang w:val="fr-FR"/>
        </w:rPr>
        <w:t xml:space="preserve"> 3). </w:t>
      </w:r>
      <w:r w:rsidR="00236AF2">
        <w:rPr>
          <w:rFonts w:ascii="Times New Roman" w:hAnsi="Times New Roman"/>
          <w:sz w:val="24"/>
          <w:szCs w:val="24"/>
          <w:lang w:val="fr-FR"/>
        </w:rPr>
        <w:tab/>
      </w:r>
      <w:r w:rsidR="003872AF" w:rsidRPr="003872AF">
        <w:rPr>
          <w:rFonts w:ascii="Times New Roman" w:hAnsi="Times New Roman"/>
          <w:sz w:val="24"/>
          <w:szCs w:val="24"/>
          <w:lang w:val="fr-FR"/>
        </w:rPr>
        <w:t xml:space="preserve">L'année 1875 marque le début de ses relations épistolaires avec les Capucines de Città di Castello, où le corps de la Sainte est conservé. Il fut ensuite invité à prêcher la neuvaine pour sa fête; il avait obtenu l'autorisation des deux Ordinaires respectifs, mais il dut y renoncer pour une maladie soudaine. Le nom du Père est lié à la publication des merveilleux écrits de la Sainte, qui, sans l'avoir achevé, lui a également valu le mérite d'avoir présenté ce Trésor caché aux italiens, comme il les a nommés. Les manuscrits de la Sainte étaient enfouis dans les archives des Capucines de Città di Castello depuis plus d'un siècle et demi. </w:t>
      </w:r>
    </w:p>
    <w:p w14:paraId="245D07B8" w14:textId="77777777" w:rsidR="00A94C6E" w:rsidRDefault="00453B69"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3872AF" w:rsidRPr="003872AF">
        <w:rPr>
          <w:rFonts w:ascii="Times New Roman" w:hAnsi="Times New Roman"/>
          <w:sz w:val="24"/>
          <w:szCs w:val="24"/>
          <w:lang w:val="fr-FR"/>
        </w:rPr>
        <w:t xml:space="preserve">En 1880, </w:t>
      </w:r>
      <w:r w:rsidR="006B7A2F" w:rsidRPr="003872AF">
        <w:rPr>
          <w:rFonts w:ascii="Times New Roman" w:hAnsi="Times New Roman"/>
          <w:sz w:val="24"/>
          <w:szCs w:val="24"/>
          <w:lang w:val="fr-FR"/>
        </w:rPr>
        <w:t>François Dause</w:t>
      </w:r>
      <w:r w:rsidR="003872AF" w:rsidRPr="003872AF">
        <w:rPr>
          <w:rFonts w:ascii="Times New Roman" w:hAnsi="Times New Roman"/>
          <w:sz w:val="24"/>
          <w:szCs w:val="24"/>
          <w:lang w:val="fr-FR"/>
        </w:rPr>
        <w:t>, de Grenoble, désormais âgé de plus de quatre-vingts ans, avait commencé à les publier, mais il ne peut pas continuer car il est fut pris par la mort.</w:t>
      </w:r>
      <w:r w:rsidR="003872AF">
        <w:rPr>
          <w:rFonts w:ascii="Times New Roman" w:hAnsi="Times New Roman"/>
          <w:sz w:val="24"/>
          <w:szCs w:val="24"/>
          <w:lang w:val="fr-FR"/>
        </w:rPr>
        <w:t xml:space="preserve"> </w:t>
      </w:r>
      <w:r w:rsidR="00DC7B67" w:rsidRPr="00A94C6E">
        <w:rPr>
          <w:rFonts w:ascii="Times New Roman" w:hAnsi="Times New Roman"/>
          <w:sz w:val="24"/>
          <w:szCs w:val="24"/>
          <w:lang w:val="fr-FR"/>
        </w:rPr>
        <w:t>"Le travail est resté inach</w:t>
      </w:r>
      <w:r w:rsidR="003872AF" w:rsidRPr="00A94C6E">
        <w:rPr>
          <w:rFonts w:ascii="Times New Roman" w:hAnsi="Times New Roman"/>
          <w:sz w:val="24"/>
          <w:szCs w:val="24"/>
          <w:lang w:val="fr-FR"/>
        </w:rPr>
        <w:t xml:space="preserve">evé; c'était mieux ainsi, </w:t>
      </w:r>
      <w:r w:rsidR="006B7A2F" w:rsidRPr="00A94C6E">
        <w:rPr>
          <w:rFonts w:ascii="Times New Roman" w:hAnsi="Times New Roman"/>
          <w:sz w:val="24"/>
          <w:szCs w:val="24"/>
          <w:lang w:val="fr-FR"/>
        </w:rPr>
        <w:t>car Dause</w:t>
      </w:r>
      <w:r w:rsidR="00DC7B67" w:rsidRPr="00A94C6E">
        <w:rPr>
          <w:rFonts w:ascii="Times New Roman" w:hAnsi="Times New Roman"/>
          <w:sz w:val="24"/>
          <w:szCs w:val="24"/>
          <w:lang w:val="fr-FR"/>
        </w:rPr>
        <w:t xml:space="preserve"> suivait un critère pur</w:t>
      </w:r>
      <w:r w:rsidR="00491375">
        <w:rPr>
          <w:rFonts w:ascii="Times New Roman" w:hAnsi="Times New Roman"/>
          <w:sz w:val="24"/>
          <w:szCs w:val="24"/>
          <w:lang w:val="fr-FR"/>
        </w:rPr>
        <w:t>ement critique, en publiant le J</w:t>
      </w:r>
      <w:r w:rsidR="00DC7B67" w:rsidRPr="00A94C6E">
        <w:rPr>
          <w:rFonts w:ascii="Times New Roman" w:hAnsi="Times New Roman"/>
          <w:sz w:val="24"/>
          <w:szCs w:val="24"/>
          <w:lang w:val="fr-FR"/>
        </w:rPr>
        <w:t xml:space="preserve">ournal tel quel, c'est-à-dire avec les innombrables fautes d'orthographe et </w:t>
      </w:r>
      <w:r w:rsidR="00A94C6E" w:rsidRPr="00A94C6E">
        <w:rPr>
          <w:rFonts w:ascii="Times New Roman" w:hAnsi="Times New Roman"/>
          <w:sz w:val="24"/>
          <w:szCs w:val="24"/>
          <w:lang w:val="fr-FR"/>
        </w:rPr>
        <w:t xml:space="preserve">employa </w:t>
      </w:r>
      <w:r w:rsidR="00DC7B67" w:rsidRPr="00A94C6E">
        <w:rPr>
          <w:rFonts w:ascii="Times New Roman" w:hAnsi="Times New Roman"/>
          <w:sz w:val="24"/>
          <w:szCs w:val="24"/>
          <w:lang w:val="fr-FR"/>
        </w:rPr>
        <w:t>la ponctuation nécessaire; d</w:t>
      </w:r>
      <w:r w:rsidR="00A94C6E" w:rsidRPr="00A94C6E">
        <w:rPr>
          <w:rFonts w:ascii="Times New Roman" w:hAnsi="Times New Roman"/>
          <w:sz w:val="24"/>
          <w:szCs w:val="24"/>
          <w:lang w:val="fr-FR"/>
        </w:rPr>
        <w:t>e sorte que seul un homme cuirassé</w:t>
      </w:r>
      <w:r w:rsidR="00DC7B67" w:rsidRPr="00A94C6E">
        <w:rPr>
          <w:rFonts w:ascii="Times New Roman" w:hAnsi="Times New Roman"/>
          <w:sz w:val="24"/>
          <w:szCs w:val="24"/>
          <w:lang w:val="fr-FR"/>
        </w:rPr>
        <w:t xml:space="preserve"> avec tout</w:t>
      </w:r>
      <w:r w:rsidR="00A94C6E" w:rsidRPr="00A94C6E">
        <w:rPr>
          <w:rFonts w:ascii="Times New Roman" w:hAnsi="Times New Roman"/>
          <w:sz w:val="24"/>
          <w:szCs w:val="24"/>
          <w:lang w:val="fr-FR"/>
        </w:rPr>
        <w:t>e la patience de Job l'aurait lu</w:t>
      </w:r>
      <w:r w:rsidR="00DC7B67" w:rsidRPr="00A94C6E">
        <w:rPr>
          <w:rFonts w:ascii="Times New Roman" w:hAnsi="Times New Roman"/>
          <w:sz w:val="24"/>
          <w:szCs w:val="24"/>
          <w:lang w:val="fr-FR"/>
        </w:rPr>
        <w:t>"</w:t>
      </w:r>
      <w:r w:rsidR="003748C5">
        <w:rPr>
          <w:rStyle w:val="FootnoteReference"/>
          <w:rFonts w:ascii="Times New Roman" w:hAnsi="Times New Roman"/>
          <w:sz w:val="24"/>
          <w:szCs w:val="24"/>
          <w:lang w:val="fr-FR"/>
        </w:rPr>
        <w:footnoteReference w:id="631"/>
      </w:r>
      <w:r w:rsidR="00A94C6E" w:rsidRPr="00A94C6E">
        <w:rPr>
          <w:rFonts w:ascii="Times New Roman" w:hAnsi="Times New Roman"/>
          <w:sz w:val="24"/>
          <w:szCs w:val="24"/>
          <w:lang w:val="fr-FR"/>
        </w:rPr>
        <w:t>.</w:t>
      </w:r>
      <w:r w:rsidR="00DC7B67" w:rsidRPr="00A94C6E">
        <w:rPr>
          <w:rFonts w:ascii="Times New Roman" w:hAnsi="Times New Roman"/>
          <w:sz w:val="24"/>
          <w:szCs w:val="24"/>
          <w:lang w:val="fr-FR"/>
        </w:rPr>
        <w:t xml:space="preserve"> Cette patience devait avoir le Père, mais il ne voulait pas l'exiger de ses lecteurs; </w:t>
      </w:r>
      <w:r w:rsidR="00A94C6E" w:rsidRPr="00A94C6E">
        <w:rPr>
          <w:rFonts w:ascii="Times New Roman" w:hAnsi="Times New Roman"/>
          <w:sz w:val="24"/>
          <w:szCs w:val="24"/>
          <w:lang w:val="fr-FR"/>
        </w:rPr>
        <w:t xml:space="preserve">il corrigea </w:t>
      </w:r>
      <w:r w:rsidR="00DC7B67" w:rsidRPr="00A94C6E">
        <w:rPr>
          <w:rFonts w:ascii="Times New Roman" w:hAnsi="Times New Roman"/>
          <w:sz w:val="24"/>
          <w:szCs w:val="24"/>
          <w:lang w:val="fr-FR"/>
        </w:rPr>
        <w:t>les fautes d'orthographe, utilise la ponctuation, mais d'une manière qui ne m</w:t>
      </w:r>
      <w:r w:rsidR="00A94C6E" w:rsidRPr="00A94C6E">
        <w:rPr>
          <w:rFonts w:ascii="Times New Roman" w:hAnsi="Times New Roman"/>
          <w:sz w:val="24"/>
          <w:szCs w:val="24"/>
          <w:lang w:val="fr-FR"/>
        </w:rPr>
        <w:t>odifiait</w:t>
      </w:r>
      <w:r w:rsidR="00DC7B67" w:rsidRPr="00A94C6E">
        <w:rPr>
          <w:rFonts w:ascii="Times New Roman" w:hAnsi="Times New Roman"/>
          <w:sz w:val="24"/>
          <w:szCs w:val="24"/>
          <w:lang w:val="fr-FR"/>
        </w:rPr>
        <w:t xml:space="preserve"> pas le mot et le style, qui ne perd rien ni de sa s</w:t>
      </w:r>
      <w:r w:rsidR="00A94C6E" w:rsidRPr="00A94C6E">
        <w:rPr>
          <w:rFonts w:ascii="Times New Roman" w:hAnsi="Times New Roman"/>
          <w:sz w:val="24"/>
          <w:szCs w:val="24"/>
          <w:lang w:val="fr-FR"/>
        </w:rPr>
        <w:t>implicité ni de la sa beauté et</w:t>
      </w:r>
      <w:r w:rsidR="00DC7B67" w:rsidRPr="00A94C6E">
        <w:rPr>
          <w:rFonts w:ascii="Times New Roman" w:hAnsi="Times New Roman"/>
          <w:sz w:val="24"/>
          <w:szCs w:val="24"/>
          <w:lang w:val="fr-FR"/>
        </w:rPr>
        <w:t xml:space="preserve"> inspiration. </w:t>
      </w:r>
    </w:p>
    <w:p w14:paraId="1FFDEF25" w14:textId="77777777" w:rsidR="00423125" w:rsidRDefault="00A94C6E"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C7B67" w:rsidRPr="00A94C6E">
        <w:rPr>
          <w:rFonts w:ascii="Times New Roman" w:hAnsi="Times New Roman"/>
          <w:sz w:val="24"/>
          <w:szCs w:val="24"/>
          <w:lang w:val="fr-FR"/>
        </w:rPr>
        <w:t xml:space="preserve">Le premier volume paru en 1891, publié par </w:t>
      </w:r>
      <w:r w:rsidRPr="00A94C6E">
        <w:rPr>
          <w:rFonts w:ascii="Times New Roman" w:hAnsi="Times New Roman"/>
          <w:i/>
          <w:sz w:val="24"/>
          <w:szCs w:val="24"/>
          <w:lang w:val="fr-FR"/>
        </w:rPr>
        <w:t>Prem. Tip. del</w:t>
      </w:r>
      <w:r w:rsidR="00DC7B67" w:rsidRPr="00A94C6E">
        <w:rPr>
          <w:rFonts w:ascii="Times New Roman" w:hAnsi="Times New Roman"/>
          <w:i/>
          <w:sz w:val="24"/>
          <w:szCs w:val="24"/>
          <w:lang w:val="fr-FR"/>
        </w:rPr>
        <w:t>l'Avvenire Giuseppe Crupi</w:t>
      </w:r>
      <w:r w:rsidRPr="00A94C6E">
        <w:rPr>
          <w:rFonts w:ascii="Times New Roman" w:hAnsi="Times New Roman"/>
          <w:sz w:val="24"/>
          <w:szCs w:val="24"/>
          <w:lang w:val="fr-FR"/>
        </w:rPr>
        <w:t>, Messine, précédé</w:t>
      </w:r>
      <w:r w:rsidR="00DC7B67" w:rsidRPr="00A94C6E">
        <w:rPr>
          <w:rFonts w:ascii="Times New Roman" w:hAnsi="Times New Roman"/>
          <w:sz w:val="24"/>
          <w:szCs w:val="24"/>
          <w:lang w:val="fr-FR"/>
        </w:rPr>
        <w:t xml:space="preserve"> </w:t>
      </w:r>
      <w:r w:rsidRPr="00A94C6E">
        <w:rPr>
          <w:rFonts w:ascii="Times New Roman" w:hAnsi="Times New Roman"/>
          <w:sz w:val="24"/>
          <w:szCs w:val="24"/>
          <w:lang w:val="fr-FR"/>
        </w:rPr>
        <w:t>de brèves notes biographiques de la</w:t>
      </w:r>
      <w:r w:rsidR="00DC7B67" w:rsidRPr="00A94C6E">
        <w:rPr>
          <w:rFonts w:ascii="Times New Roman" w:hAnsi="Times New Roman"/>
          <w:sz w:val="24"/>
          <w:szCs w:val="24"/>
          <w:lang w:val="fr-FR"/>
        </w:rPr>
        <w:t xml:space="preserve"> Saint</w:t>
      </w:r>
      <w:r w:rsidRPr="00A94C6E">
        <w:rPr>
          <w:rFonts w:ascii="Times New Roman" w:hAnsi="Times New Roman"/>
          <w:sz w:val="24"/>
          <w:szCs w:val="24"/>
          <w:lang w:val="fr-FR"/>
        </w:rPr>
        <w:t>e</w:t>
      </w:r>
      <w:r w:rsidR="00DC7B67" w:rsidRPr="00A94C6E">
        <w:rPr>
          <w:rFonts w:ascii="Times New Roman" w:hAnsi="Times New Roman"/>
          <w:sz w:val="24"/>
          <w:szCs w:val="24"/>
          <w:lang w:val="fr-FR"/>
        </w:rPr>
        <w:t xml:space="preserve"> enr</w:t>
      </w:r>
      <w:r w:rsidRPr="00A94C6E">
        <w:rPr>
          <w:rFonts w:ascii="Times New Roman" w:hAnsi="Times New Roman"/>
          <w:sz w:val="24"/>
          <w:szCs w:val="24"/>
          <w:lang w:val="fr-FR"/>
        </w:rPr>
        <w:t>ichie</w:t>
      </w:r>
      <w:r w:rsidR="00DC7B67" w:rsidRPr="00A94C6E">
        <w:rPr>
          <w:rFonts w:ascii="Times New Roman" w:hAnsi="Times New Roman"/>
          <w:sz w:val="24"/>
          <w:szCs w:val="24"/>
          <w:lang w:val="fr-FR"/>
        </w:rPr>
        <w:t xml:space="preserve"> par le Seigneur </w:t>
      </w:r>
      <w:r w:rsidRPr="00A94C6E">
        <w:rPr>
          <w:rFonts w:ascii="Times New Roman" w:hAnsi="Times New Roman"/>
          <w:sz w:val="24"/>
          <w:szCs w:val="24"/>
          <w:lang w:val="fr-FR"/>
        </w:rPr>
        <w:t>de dons extraordinaires dès</w:t>
      </w:r>
      <w:r w:rsidR="00DC7B67" w:rsidRPr="00A94C6E">
        <w:rPr>
          <w:rFonts w:ascii="Times New Roman" w:hAnsi="Times New Roman"/>
          <w:sz w:val="24"/>
          <w:szCs w:val="24"/>
          <w:lang w:val="fr-FR"/>
        </w:rPr>
        <w:t xml:space="preserve"> ses tendres années. Nous cito</w:t>
      </w:r>
      <w:r>
        <w:rPr>
          <w:rFonts w:ascii="Times New Roman" w:hAnsi="Times New Roman"/>
          <w:sz w:val="24"/>
          <w:szCs w:val="24"/>
          <w:lang w:val="fr-FR"/>
        </w:rPr>
        <w:t>ns quelques traits: "Plus d'un A</w:t>
      </w:r>
      <w:r w:rsidR="00DC7B67" w:rsidRPr="00A94C6E">
        <w:rPr>
          <w:rFonts w:ascii="Times New Roman" w:hAnsi="Times New Roman"/>
          <w:sz w:val="24"/>
          <w:szCs w:val="24"/>
          <w:lang w:val="fr-FR"/>
        </w:rPr>
        <w:t>uteur a dit que, dans la</w:t>
      </w:r>
      <w:r w:rsidR="00A75980" w:rsidRPr="00A94C6E">
        <w:rPr>
          <w:rFonts w:ascii="Times New Roman" w:hAnsi="Times New Roman"/>
          <w:sz w:val="24"/>
          <w:szCs w:val="24"/>
          <w:lang w:val="fr-FR"/>
        </w:rPr>
        <w:t xml:space="preserve"> vie de la glorieuse S. </w:t>
      </w:r>
      <w:r w:rsidR="006B7A2F" w:rsidRPr="00A94C6E">
        <w:rPr>
          <w:rFonts w:ascii="Times New Roman" w:hAnsi="Times New Roman"/>
          <w:sz w:val="24"/>
          <w:szCs w:val="24"/>
          <w:lang w:val="fr-FR"/>
        </w:rPr>
        <w:t>Véronique Giuliani</w:t>
      </w:r>
      <w:r w:rsidR="00DC7B67" w:rsidRPr="00A94C6E">
        <w:rPr>
          <w:rFonts w:ascii="Times New Roman" w:hAnsi="Times New Roman"/>
          <w:sz w:val="24"/>
          <w:szCs w:val="24"/>
          <w:lang w:val="fr-FR"/>
        </w:rPr>
        <w:t>, Capucin</w:t>
      </w:r>
      <w:r>
        <w:rPr>
          <w:rFonts w:ascii="Times New Roman" w:hAnsi="Times New Roman"/>
          <w:sz w:val="24"/>
          <w:szCs w:val="24"/>
          <w:lang w:val="fr-FR"/>
        </w:rPr>
        <w:t>e, le pouvoir du Dieu S</w:t>
      </w:r>
      <w:r w:rsidR="00DC7B67" w:rsidRPr="00A94C6E">
        <w:rPr>
          <w:rFonts w:ascii="Times New Roman" w:hAnsi="Times New Roman"/>
          <w:sz w:val="24"/>
          <w:szCs w:val="24"/>
          <w:lang w:val="fr-FR"/>
        </w:rPr>
        <w:t xml:space="preserve">uprême </w:t>
      </w:r>
      <w:r>
        <w:rPr>
          <w:rFonts w:ascii="Times New Roman" w:hAnsi="Times New Roman"/>
          <w:sz w:val="24"/>
          <w:szCs w:val="24"/>
          <w:lang w:val="fr-FR"/>
        </w:rPr>
        <w:t>ait voulu</w:t>
      </w:r>
      <w:r w:rsidR="00DC7B67" w:rsidRPr="00A94C6E">
        <w:rPr>
          <w:rFonts w:ascii="Times New Roman" w:hAnsi="Times New Roman"/>
          <w:sz w:val="24"/>
          <w:szCs w:val="24"/>
          <w:lang w:val="fr-FR"/>
        </w:rPr>
        <w:t xml:space="preserve"> rassembler en un </w:t>
      </w:r>
      <w:r>
        <w:rPr>
          <w:rFonts w:ascii="Times New Roman" w:hAnsi="Times New Roman"/>
          <w:sz w:val="24"/>
          <w:szCs w:val="24"/>
          <w:lang w:val="fr-FR"/>
        </w:rPr>
        <w:t xml:space="preserve">une </w:t>
      </w:r>
      <w:r w:rsidR="00423125">
        <w:rPr>
          <w:rFonts w:ascii="Times New Roman" w:hAnsi="Times New Roman"/>
          <w:sz w:val="24"/>
          <w:szCs w:val="24"/>
          <w:lang w:val="fr-FR"/>
        </w:rPr>
        <w:t xml:space="preserve">partie </w:t>
      </w:r>
      <w:r w:rsidR="00DC7B67" w:rsidRPr="00A94C6E">
        <w:rPr>
          <w:rFonts w:ascii="Times New Roman" w:hAnsi="Times New Roman"/>
          <w:sz w:val="24"/>
          <w:szCs w:val="24"/>
          <w:lang w:val="fr-FR"/>
        </w:rPr>
        <w:t>de ces dons singuliers de l'amour divin dispe</w:t>
      </w:r>
      <w:r w:rsidR="00423125">
        <w:rPr>
          <w:rFonts w:ascii="Times New Roman" w:hAnsi="Times New Roman"/>
          <w:sz w:val="24"/>
          <w:szCs w:val="24"/>
          <w:lang w:val="fr-FR"/>
        </w:rPr>
        <w:t>rsés ici et là dans la vie des S</w:t>
      </w:r>
      <w:r w:rsidR="00DC7B67" w:rsidRPr="00A94C6E">
        <w:rPr>
          <w:rFonts w:ascii="Times New Roman" w:hAnsi="Times New Roman"/>
          <w:sz w:val="24"/>
          <w:szCs w:val="24"/>
          <w:lang w:val="fr-FR"/>
        </w:rPr>
        <w:t>a</w:t>
      </w:r>
      <w:r w:rsidR="00423125">
        <w:rPr>
          <w:rFonts w:ascii="Times New Roman" w:hAnsi="Times New Roman"/>
          <w:sz w:val="24"/>
          <w:szCs w:val="24"/>
          <w:lang w:val="fr-FR"/>
        </w:rPr>
        <w:t>ints les plus remarquables. Ce</w:t>
      </w:r>
      <w:r w:rsidR="00DC7B67" w:rsidRPr="00A94C6E">
        <w:rPr>
          <w:rFonts w:ascii="Times New Roman" w:hAnsi="Times New Roman"/>
          <w:sz w:val="24"/>
          <w:szCs w:val="24"/>
          <w:lang w:val="fr-FR"/>
        </w:rPr>
        <w:t xml:space="preserve"> jugement forme un éloge très important; il ne semblera pas non plus exagéré si on lit la vie prodigieuse et mystérieuse de cette créature prédestinée, jusqu'à présent pas assez ad</w:t>
      </w:r>
      <w:r w:rsidR="00423125">
        <w:rPr>
          <w:rFonts w:ascii="Times New Roman" w:hAnsi="Times New Roman"/>
          <w:sz w:val="24"/>
          <w:szCs w:val="24"/>
          <w:lang w:val="fr-FR"/>
        </w:rPr>
        <w:t>mirée. Et pourtant, S. Véronique</w:t>
      </w:r>
      <w:r w:rsidR="00DC7B67" w:rsidRPr="00A94C6E">
        <w:rPr>
          <w:rFonts w:ascii="Times New Roman" w:hAnsi="Times New Roman"/>
          <w:sz w:val="24"/>
          <w:szCs w:val="24"/>
          <w:lang w:val="fr-FR"/>
        </w:rPr>
        <w:t xml:space="preserve"> Giuliani est la gloire de toute l'humanité, c'est un prodige de la puiss</w:t>
      </w:r>
      <w:r w:rsidR="00423125">
        <w:rPr>
          <w:rFonts w:ascii="Times New Roman" w:hAnsi="Times New Roman"/>
          <w:sz w:val="24"/>
          <w:szCs w:val="24"/>
          <w:lang w:val="fr-FR"/>
        </w:rPr>
        <w:t>ance de Dieu, c'est le décorum</w:t>
      </w:r>
      <w:r w:rsidR="00DC7B67" w:rsidRPr="00A94C6E">
        <w:rPr>
          <w:rFonts w:ascii="Times New Roman" w:hAnsi="Times New Roman"/>
          <w:sz w:val="24"/>
          <w:szCs w:val="24"/>
          <w:lang w:val="fr-FR"/>
        </w:rPr>
        <w:t xml:space="preserve"> et la splendeur de la S</w:t>
      </w:r>
      <w:r w:rsidR="00423125">
        <w:rPr>
          <w:rFonts w:ascii="Times New Roman" w:hAnsi="Times New Roman"/>
          <w:sz w:val="24"/>
          <w:szCs w:val="24"/>
          <w:lang w:val="fr-FR"/>
        </w:rPr>
        <w:t>ainte Église, c'est vrai spectacle au monde, aux A</w:t>
      </w:r>
      <w:r w:rsidR="00DC7B67" w:rsidRPr="00A94C6E">
        <w:rPr>
          <w:rFonts w:ascii="Times New Roman" w:hAnsi="Times New Roman"/>
          <w:sz w:val="24"/>
          <w:szCs w:val="24"/>
          <w:lang w:val="fr-FR"/>
        </w:rPr>
        <w:t>nges, aux</w:t>
      </w:r>
      <w:r w:rsidR="00423125">
        <w:rPr>
          <w:rFonts w:ascii="Times New Roman" w:hAnsi="Times New Roman"/>
          <w:sz w:val="24"/>
          <w:szCs w:val="24"/>
          <w:lang w:val="fr-FR"/>
        </w:rPr>
        <w:t xml:space="preserve"> hommes, et elle pourrait dire </w:t>
      </w:r>
      <w:r w:rsidR="006B7A2F">
        <w:rPr>
          <w:rFonts w:ascii="Times New Roman" w:hAnsi="Times New Roman"/>
          <w:sz w:val="24"/>
          <w:szCs w:val="24"/>
          <w:lang w:val="fr-FR"/>
        </w:rPr>
        <w:t>d’elle-même</w:t>
      </w:r>
      <w:r w:rsidR="00DC7B67" w:rsidRPr="00A94C6E">
        <w:rPr>
          <w:rFonts w:ascii="Times New Roman" w:hAnsi="Times New Roman"/>
          <w:sz w:val="24"/>
          <w:szCs w:val="24"/>
          <w:lang w:val="fr-FR"/>
        </w:rPr>
        <w:t xml:space="preserve">, dans un sens réduit et accommodé: </w:t>
      </w:r>
      <w:r w:rsidR="00A75980" w:rsidRPr="00A94C6E">
        <w:rPr>
          <w:rFonts w:ascii="Times New Roman" w:hAnsi="Times New Roman"/>
          <w:i/>
          <w:sz w:val="24"/>
          <w:szCs w:val="24"/>
          <w:lang w:val="fr-FR"/>
        </w:rPr>
        <w:t>Fecit mihi magna qui</w:t>
      </w:r>
      <w:r w:rsidR="00DC7B67" w:rsidRPr="00A94C6E">
        <w:rPr>
          <w:rFonts w:ascii="Times New Roman" w:hAnsi="Times New Roman"/>
          <w:i/>
          <w:sz w:val="24"/>
          <w:szCs w:val="24"/>
          <w:lang w:val="fr-FR"/>
        </w:rPr>
        <w:t xml:space="preserve"> potens est</w:t>
      </w:r>
      <w:r w:rsidR="00DC7B67" w:rsidRPr="00A94C6E">
        <w:rPr>
          <w:rFonts w:ascii="Times New Roman" w:hAnsi="Times New Roman"/>
          <w:sz w:val="24"/>
          <w:szCs w:val="24"/>
          <w:lang w:val="fr-FR"/>
        </w:rPr>
        <w:t>: il m'a fait de grandes</w:t>
      </w:r>
      <w:r w:rsidR="00A75980" w:rsidRPr="00A94C6E">
        <w:rPr>
          <w:rFonts w:ascii="Times New Roman" w:hAnsi="Times New Roman"/>
          <w:sz w:val="24"/>
          <w:szCs w:val="24"/>
          <w:lang w:val="fr-FR"/>
        </w:rPr>
        <w:t xml:space="preserve"> </w:t>
      </w:r>
      <w:r w:rsidR="00423125">
        <w:rPr>
          <w:rFonts w:ascii="Times New Roman" w:hAnsi="Times New Roman"/>
          <w:sz w:val="24"/>
          <w:szCs w:val="24"/>
          <w:lang w:val="fr-FR"/>
        </w:rPr>
        <w:t>choses Celui qui est puissant"</w:t>
      </w:r>
      <w:r w:rsidR="00A75980" w:rsidRPr="00A94C6E">
        <w:rPr>
          <w:rFonts w:ascii="Times New Roman" w:hAnsi="Times New Roman"/>
          <w:sz w:val="24"/>
          <w:szCs w:val="24"/>
          <w:lang w:val="fr-FR"/>
        </w:rPr>
        <w:t xml:space="preserve">. </w:t>
      </w:r>
    </w:p>
    <w:p w14:paraId="6BCC14FD" w14:textId="77777777" w:rsidR="00453B69" w:rsidRDefault="00423125" w:rsidP="006C133D">
      <w:pPr>
        <w:spacing w:after="120"/>
        <w:ind w:right="-1"/>
        <w:rPr>
          <w:rFonts w:ascii="Times New Roman" w:hAnsi="Times New Roman"/>
          <w:sz w:val="24"/>
          <w:szCs w:val="24"/>
          <w:lang w:val="fr-FR"/>
        </w:rPr>
      </w:pPr>
      <w:r>
        <w:rPr>
          <w:rFonts w:ascii="Times New Roman" w:hAnsi="Times New Roman"/>
          <w:sz w:val="24"/>
          <w:szCs w:val="24"/>
          <w:lang w:val="fr-FR"/>
        </w:rPr>
        <w:tab/>
        <w:t xml:space="preserve">S. </w:t>
      </w:r>
      <w:r w:rsidR="006B7A2F" w:rsidRPr="00A94C6E">
        <w:rPr>
          <w:rFonts w:ascii="Times New Roman" w:hAnsi="Times New Roman"/>
          <w:sz w:val="24"/>
          <w:szCs w:val="24"/>
          <w:lang w:val="fr-FR"/>
        </w:rPr>
        <w:t xml:space="preserve">Véronique </w:t>
      </w:r>
      <w:r w:rsidR="006B7A2F">
        <w:rPr>
          <w:rFonts w:ascii="Times New Roman" w:hAnsi="Times New Roman"/>
          <w:sz w:val="24"/>
          <w:szCs w:val="24"/>
          <w:lang w:val="fr-FR"/>
        </w:rPr>
        <w:t>est</w:t>
      </w:r>
      <w:r>
        <w:rPr>
          <w:rFonts w:ascii="Times New Roman" w:hAnsi="Times New Roman"/>
          <w:sz w:val="24"/>
          <w:szCs w:val="24"/>
          <w:lang w:val="fr-FR"/>
        </w:rPr>
        <w:t xml:space="preserve"> la sainte de la souffrance;</w:t>
      </w:r>
      <w:r w:rsidR="00DC7B67" w:rsidRPr="00A94C6E">
        <w:rPr>
          <w:rFonts w:ascii="Times New Roman" w:hAnsi="Times New Roman"/>
          <w:sz w:val="24"/>
          <w:szCs w:val="24"/>
          <w:lang w:val="fr-FR"/>
        </w:rPr>
        <w:t xml:space="preserve"> le martyrologe note expressément: </w:t>
      </w:r>
      <w:r w:rsidR="00DC7B67" w:rsidRPr="00423125">
        <w:rPr>
          <w:rFonts w:ascii="Times New Roman" w:hAnsi="Times New Roman"/>
          <w:i/>
          <w:sz w:val="24"/>
          <w:szCs w:val="24"/>
          <w:lang w:val="fr-FR"/>
        </w:rPr>
        <w:t>Illustre pour le désir intense de souffrance</w:t>
      </w:r>
      <w:r w:rsidR="00DC7B67" w:rsidRPr="00A94C6E">
        <w:rPr>
          <w:rFonts w:ascii="Times New Roman" w:hAnsi="Times New Roman"/>
          <w:sz w:val="24"/>
          <w:szCs w:val="24"/>
          <w:lang w:val="fr-FR"/>
        </w:rPr>
        <w:t xml:space="preserve"> </w:t>
      </w:r>
      <w:r>
        <w:rPr>
          <w:rFonts w:ascii="Times New Roman" w:hAnsi="Times New Roman"/>
          <w:sz w:val="24"/>
          <w:szCs w:val="24"/>
          <w:lang w:val="fr-FR"/>
        </w:rPr>
        <w:t xml:space="preserve"> </w:t>
      </w:r>
      <w:r w:rsidR="00DC7B67" w:rsidRPr="00A94C6E">
        <w:rPr>
          <w:rFonts w:ascii="Times New Roman" w:hAnsi="Times New Roman"/>
          <w:sz w:val="24"/>
          <w:szCs w:val="24"/>
          <w:lang w:val="fr-FR"/>
        </w:rPr>
        <w:t>(9 juillet); et donc l</w:t>
      </w:r>
      <w:r w:rsidR="00A75980" w:rsidRPr="00A94C6E">
        <w:rPr>
          <w:rFonts w:ascii="Times New Roman" w:hAnsi="Times New Roman"/>
          <w:sz w:val="24"/>
          <w:szCs w:val="24"/>
          <w:lang w:val="fr-FR"/>
        </w:rPr>
        <w:t>e Père fait remarquer: "</w:t>
      </w:r>
      <w:r w:rsidR="006B7A2F" w:rsidRPr="00A94C6E">
        <w:rPr>
          <w:rFonts w:ascii="Times New Roman" w:hAnsi="Times New Roman"/>
          <w:sz w:val="24"/>
          <w:szCs w:val="24"/>
          <w:lang w:val="fr-FR"/>
        </w:rPr>
        <w:t>Véronique n’a</w:t>
      </w:r>
      <w:r w:rsidR="00DC7B67" w:rsidRPr="00A94C6E">
        <w:rPr>
          <w:rFonts w:ascii="Times New Roman" w:hAnsi="Times New Roman"/>
          <w:sz w:val="24"/>
          <w:szCs w:val="24"/>
          <w:lang w:val="fr-FR"/>
        </w:rPr>
        <w:t xml:space="preserve"> pas eu ce nom par hasard. Dieu a souvent donné des noms en fonction des préd</w:t>
      </w:r>
      <w:r>
        <w:rPr>
          <w:rFonts w:ascii="Times New Roman" w:hAnsi="Times New Roman"/>
          <w:sz w:val="24"/>
          <w:szCs w:val="24"/>
          <w:lang w:val="fr-FR"/>
        </w:rPr>
        <w:t>estinations. Jésus C</w:t>
      </w:r>
      <w:r w:rsidR="00DC7B67" w:rsidRPr="00DC7B67">
        <w:rPr>
          <w:rFonts w:ascii="Times New Roman" w:hAnsi="Times New Roman"/>
          <w:sz w:val="24"/>
          <w:szCs w:val="24"/>
          <w:lang w:val="fr-FR"/>
        </w:rPr>
        <w:t xml:space="preserve">rucifié était tout imprimé dans l'âme et dans le corps de cette amoureuse </w:t>
      </w:r>
      <w:r w:rsidR="00A75980">
        <w:rPr>
          <w:rFonts w:ascii="Times New Roman" w:hAnsi="Times New Roman"/>
          <w:sz w:val="24"/>
          <w:szCs w:val="24"/>
          <w:lang w:val="fr-FR"/>
        </w:rPr>
        <w:t>et fidèle Véronique</w:t>
      </w:r>
      <w:r>
        <w:rPr>
          <w:rFonts w:ascii="Times New Roman" w:hAnsi="Times New Roman"/>
          <w:sz w:val="24"/>
          <w:szCs w:val="24"/>
          <w:lang w:val="fr-FR"/>
        </w:rPr>
        <w:t>, d'où el</w:t>
      </w:r>
      <w:r w:rsidR="00DC7B67" w:rsidRPr="00DC7B67">
        <w:rPr>
          <w:rFonts w:ascii="Times New Roman" w:hAnsi="Times New Roman"/>
          <w:sz w:val="24"/>
          <w:szCs w:val="24"/>
          <w:lang w:val="fr-FR"/>
        </w:rPr>
        <w:t>l</w:t>
      </w:r>
      <w:r>
        <w:rPr>
          <w:rFonts w:ascii="Times New Roman" w:hAnsi="Times New Roman"/>
          <w:sz w:val="24"/>
          <w:szCs w:val="24"/>
          <w:lang w:val="fr-FR"/>
        </w:rPr>
        <w:t>e</w:t>
      </w:r>
      <w:r w:rsidR="00DC7B67" w:rsidRPr="00DC7B67">
        <w:rPr>
          <w:rFonts w:ascii="Times New Roman" w:hAnsi="Times New Roman"/>
          <w:sz w:val="24"/>
          <w:szCs w:val="24"/>
          <w:lang w:val="fr-FR"/>
        </w:rPr>
        <w:t xml:space="preserve"> </w:t>
      </w:r>
      <w:r w:rsidR="006B7A2F">
        <w:rPr>
          <w:rFonts w:ascii="Times New Roman" w:hAnsi="Times New Roman"/>
          <w:sz w:val="24"/>
          <w:szCs w:val="24"/>
          <w:lang w:val="fr-FR"/>
        </w:rPr>
        <w:t xml:space="preserve">portait </w:t>
      </w:r>
      <w:r w:rsidR="006B7A2F" w:rsidRPr="00DC7B67">
        <w:rPr>
          <w:rFonts w:ascii="Times New Roman" w:hAnsi="Times New Roman"/>
          <w:sz w:val="24"/>
          <w:szCs w:val="24"/>
          <w:lang w:val="fr-FR"/>
        </w:rPr>
        <w:t>dans</w:t>
      </w:r>
      <w:r w:rsidR="00DC7B67" w:rsidRPr="00DC7B67">
        <w:rPr>
          <w:rFonts w:ascii="Times New Roman" w:hAnsi="Times New Roman"/>
          <w:sz w:val="24"/>
          <w:szCs w:val="24"/>
          <w:lang w:val="fr-FR"/>
        </w:rPr>
        <w:t xml:space="preserve"> son cœur une impression matérielle des instruments de la passion: clous, croix, épines, lance, colonne et même les sept épées de </w:t>
      </w:r>
      <w:r>
        <w:rPr>
          <w:rFonts w:ascii="Times New Roman" w:hAnsi="Times New Roman"/>
          <w:sz w:val="24"/>
          <w:szCs w:val="24"/>
          <w:lang w:val="fr-FR"/>
        </w:rPr>
        <w:t>Notre-Dame des</w:t>
      </w:r>
      <w:r w:rsidR="00DC7B67" w:rsidRPr="00DC7B67">
        <w:rPr>
          <w:rFonts w:ascii="Times New Roman" w:hAnsi="Times New Roman"/>
          <w:sz w:val="24"/>
          <w:szCs w:val="24"/>
          <w:lang w:val="fr-FR"/>
        </w:rPr>
        <w:t xml:space="preserve"> Douleurs. Ces signes surhumains ont ensuite été régulièrement retrouvés d</w:t>
      </w:r>
      <w:r>
        <w:rPr>
          <w:rFonts w:ascii="Times New Roman" w:hAnsi="Times New Roman"/>
          <w:sz w:val="24"/>
          <w:szCs w:val="24"/>
          <w:lang w:val="fr-FR"/>
        </w:rPr>
        <w:t>ans le cœur de la S</w:t>
      </w:r>
      <w:r w:rsidR="00DC7B67" w:rsidRPr="00DC7B67">
        <w:rPr>
          <w:rFonts w:ascii="Times New Roman" w:hAnsi="Times New Roman"/>
          <w:sz w:val="24"/>
          <w:szCs w:val="24"/>
          <w:lang w:val="fr-FR"/>
        </w:rPr>
        <w:t>aint</w:t>
      </w:r>
      <w:r>
        <w:rPr>
          <w:rFonts w:ascii="Times New Roman" w:hAnsi="Times New Roman"/>
          <w:sz w:val="24"/>
          <w:szCs w:val="24"/>
          <w:lang w:val="fr-FR"/>
        </w:rPr>
        <w:t>e après sa mort</w:t>
      </w:r>
      <w:r w:rsidR="00DC7B67" w:rsidRPr="00DC7B67">
        <w:rPr>
          <w:rFonts w:ascii="Times New Roman" w:hAnsi="Times New Roman"/>
          <w:sz w:val="24"/>
          <w:szCs w:val="24"/>
          <w:lang w:val="fr-FR"/>
        </w:rPr>
        <w:t>".</w:t>
      </w:r>
      <w:r>
        <w:rPr>
          <w:rFonts w:ascii="Times New Roman" w:hAnsi="Times New Roman"/>
          <w:sz w:val="24"/>
          <w:szCs w:val="24"/>
          <w:lang w:val="fr-FR"/>
        </w:rPr>
        <w:t xml:space="preserve"> </w:t>
      </w:r>
      <w:r w:rsidR="00DC7B67" w:rsidRPr="00DC7B67">
        <w:rPr>
          <w:rFonts w:ascii="Times New Roman" w:hAnsi="Times New Roman"/>
          <w:sz w:val="24"/>
          <w:szCs w:val="24"/>
          <w:lang w:val="fr-FR"/>
        </w:rPr>
        <w:t xml:space="preserve"> </w:t>
      </w:r>
    </w:p>
    <w:p w14:paraId="0F4E10BE" w14:textId="77777777" w:rsidR="00F37A42" w:rsidRDefault="00453B69"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C7B67" w:rsidRPr="00DC7B67">
        <w:rPr>
          <w:rFonts w:ascii="Times New Roman" w:hAnsi="Times New Roman"/>
          <w:sz w:val="24"/>
          <w:szCs w:val="24"/>
          <w:lang w:val="fr-FR"/>
        </w:rPr>
        <w:t>De manière particulière, le Père a rappelé commen</w:t>
      </w:r>
      <w:r w:rsidR="00423125">
        <w:rPr>
          <w:rFonts w:ascii="Times New Roman" w:hAnsi="Times New Roman"/>
          <w:sz w:val="24"/>
          <w:szCs w:val="24"/>
          <w:lang w:val="fr-FR"/>
        </w:rPr>
        <w:t>t le Seigneur avait constitué la S</w:t>
      </w:r>
      <w:r w:rsidR="00DC7B67" w:rsidRPr="00DC7B67">
        <w:rPr>
          <w:rFonts w:ascii="Times New Roman" w:hAnsi="Times New Roman"/>
          <w:sz w:val="24"/>
          <w:szCs w:val="24"/>
          <w:lang w:val="fr-FR"/>
        </w:rPr>
        <w:t>aint</w:t>
      </w:r>
      <w:r w:rsidR="00423125">
        <w:rPr>
          <w:rFonts w:ascii="Times New Roman" w:hAnsi="Times New Roman"/>
          <w:sz w:val="24"/>
          <w:szCs w:val="24"/>
          <w:lang w:val="fr-FR"/>
        </w:rPr>
        <w:t>e</w:t>
      </w:r>
      <w:r w:rsidR="00DC7B67" w:rsidRPr="00DC7B67">
        <w:rPr>
          <w:rFonts w:ascii="Times New Roman" w:hAnsi="Times New Roman"/>
          <w:sz w:val="24"/>
          <w:szCs w:val="24"/>
          <w:lang w:val="fr-FR"/>
        </w:rPr>
        <w:t>, tout au long de sa vie, dans un état de souffrance intérieure pour l</w:t>
      </w:r>
      <w:r w:rsidR="00491375">
        <w:rPr>
          <w:rFonts w:ascii="Times New Roman" w:hAnsi="Times New Roman"/>
          <w:sz w:val="24"/>
          <w:szCs w:val="24"/>
          <w:lang w:val="fr-FR"/>
        </w:rPr>
        <w:t>a conversion des pécheurs, en la</w:t>
      </w:r>
      <w:r w:rsidR="00DC7B67" w:rsidRPr="00DC7B67">
        <w:rPr>
          <w:rFonts w:ascii="Times New Roman" w:hAnsi="Times New Roman"/>
          <w:sz w:val="24"/>
          <w:szCs w:val="24"/>
          <w:lang w:val="fr-FR"/>
        </w:rPr>
        <w:t xml:space="preserve"> faisant participer aux souf</w:t>
      </w:r>
      <w:r w:rsidR="00491375">
        <w:rPr>
          <w:rFonts w:ascii="Times New Roman" w:hAnsi="Times New Roman"/>
          <w:sz w:val="24"/>
          <w:szCs w:val="24"/>
          <w:lang w:val="fr-FR"/>
        </w:rPr>
        <w:t>frances du P</w:t>
      </w:r>
      <w:r w:rsidR="00DC7B67" w:rsidRPr="00DC7B67">
        <w:rPr>
          <w:rFonts w:ascii="Times New Roman" w:hAnsi="Times New Roman"/>
          <w:sz w:val="24"/>
          <w:szCs w:val="24"/>
          <w:lang w:val="fr-FR"/>
        </w:rPr>
        <w:t xml:space="preserve">urgatoire et, dans un certain sens, même à celles de l'enfer. Toutes ces peines sont </w:t>
      </w:r>
      <w:r w:rsidR="00491375">
        <w:rPr>
          <w:rFonts w:ascii="Times New Roman" w:hAnsi="Times New Roman"/>
          <w:sz w:val="24"/>
          <w:szCs w:val="24"/>
          <w:lang w:val="fr-FR"/>
        </w:rPr>
        <w:t>décrites minutieusement par la Sainte dans son J</w:t>
      </w:r>
      <w:r w:rsidR="00DC7B67" w:rsidRPr="00DC7B67">
        <w:rPr>
          <w:rFonts w:ascii="Times New Roman" w:hAnsi="Times New Roman"/>
          <w:sz w:val="24"/>
          <w:szCs w:val="24"/>
          <w:lang w:val="fr-FR"/>
        </w:rPr>
        <w:t xml:space="preserve">ournal, dont la lecture suscite une profonde impression salutaire dans l’âme. Par conséquent, un témoin assure que la dévotion à Sainte Véronique le Père "nous </w:t>
      </w:r>
      <w:r w:rsidR="00491375">
        <w:rPr>
          <w:rFonts w:ascii="Times New Roman" w:hAnsi="Times New Roman"/>
          <w:sz w:val="24"/>
          <w:szCs w:val="24"/>
          <w:lang w:val="fr-FR"/>
        </w:rPr>
        <w:t>la conseillait</w:t>
      </w:r>
      <w:r w:rsidR="00DC7B67" w:rsidRPr="00DC7B67">
        <w:rPr>
          <w:rFonts w:ascii="Times New Roman" w:hAnsi="Times New Roman"/>
          <w:sz w:val="24"/>
          <w:szCs w:val="24"/>
          <w:lang w:val="fr-FR"/>
        </w:rPr>
        <w:t xml:space="preserve"> </w:t>
      </w:r>
      <w:r w:rsidR="00491375">
        <w:rPr>
          <w:rFonts w:ascii="Times New Roman" w:hAnsi="Times New Roman"/>
          <w:sz w:val="24"/>
          <w:szCs w:val="24"/>
          <w:lang w:val="fr-FR"/>
        </w:rPr>
        <w:t>pour l'achat de</w:t>
      </w:r>
      <w:r w:rsidR="00DC7B67" w:rsidRPr="00DC7B67">
        <w:rPr>
          <w:rFonts w:ascii="Times New Roman" w:hAnsi="Times New Roman"/>
          <w:sz w:val="24"/>
          <w:szCs w:val="24"/>
          <w:lang w:val="fr-FR"/>
        </w:rPr>
        <w:t xml:space="preserve"> la sainte crainte de</w:t>
      </w:r>
      <w:r w:rsidR="00491375">
        <w:rPr>
          <w:rFonts w:ascii="Times New Roman" w:hAnsi="Times New Roman"/>
          <w:sz w:val="24"/>
          <w:szCs w:val="24"/>
          <w:lang w:val="fr-FR"/>
        </w:rPr>
        <w:t xml:space="preserve"> Dieu". La maladie et les autres occupations</w:t>
      </w:r>
      <w:r w:rsidR="00DC7B67" w:rsidRPr="00DC7B67">
        <w:rPr>
          <w:rFonts w:ascii="Times New Roman" w:hAnsi="Times New Roman"/>
          <w:sz w:val="24"/>
          <w:szCs w:val="24"/>
          <w:lang w:val="fr-FR"/>
        </w:rPr>
        <w:t xml:space="preserve"> empêchèrent le Père de poursuivre la publication, reprise par le P. Pizzicaria, SJ, qui s’arrêta à son tour au volume 7, </w:t>
      </w:r>
      <w:r w:rsidR="00491375">
        <w:rPr>
          <w:rFonts w:ascii="Times New Roman" w:hAnsi="Times New Roman"/>
          <w:sz w:val="24"/>
          <w:szCs w:val="24"/>
          <w:lang w:val="fr-FR"/>
        </w:rPr>
        <w:t>en 1905. Le Père se flatt</w:t>
      </w:r>
      <w:r w:rsidR="00DC7B67" w:rsidRPr="00DC7B67">
        <w:rPr>
          <w:rFonts w:ascii="Times New Roman" w:hAnsi="Times New Roman"/>
          <w:sz w:val="24"/>
          <w:szCs w:val="24"/>
          <w:lang w:val="fr-FR"/>
        </w:rPr>
        <w:t>a peut-êt</w:t>
      </w:r>
      <w:r w:rsidR="00A75980">
        <w:rPr>
          <w:rFonts w:ascii="Times New Roman" w:hAnsi="Times New Roman"/>
          <w:sz w:val="24"/>
          <w:szCs w:val="24"/>
          <w:lang w:val="fr-FR"/>
        </w:rPr>
        <w:t>re de la compléter, car en 1918</w:t>
      </w:r>
      <w:r w:rsidR="00DC7B67" w:rsidRPr="00DC7B67">
        <w:rPr>
          <w:rFonts w:ascii="Times New Roman" w:hAnsi="Times New Roman"/>
          <w:sz w:val="24"/>
          <w:szCs w:val="24"/>
          <w:lang w:val="fr-FR"/>
        </w:rPr>
        <w:t xml:space="preserve">, au milieu de la guerre européenne, </w:t>
      </w:r>
      <w:r w:rsidR="00491375">
        <w:rPr>
          <w:rFonts w:ascii="Times New Roman" w:hAnsi="Times New Roman"/>
          <w:sz w:val="24"/>
          <w:szCs w:val="24"/>
          <w:lang w:val="fr-FR"/>
        </w:rPr>
        <w:t xml:space="preserve">il </w:t>
      </w:r>
      <w:r w:rsidR="00DC7B67" w:rsidRPr="00DC7B67">
        <w:rPr>
          <w:rFonts w:ascii="Times New Roman" w:hAnsi="Times New Roman"/>
          <w:sz w:val="24"/>
          <w:szCs w:val="24"/>
          <w:lang w:val="fr-FR"/>
        </w:rPr>
        <w:t>acheta le papier pour l’impressi</w:t>
      </w:r>
      <w:r w:rsidR="00491375">
        <w:rPr>
          <w:rFonts w:ascii="Times New Roman" w:hAnsi="Times New Roman"/>
          <w:sz w:val="24"/>
          <w:szCs w:val="24"/>
          <w:lang w:val="fr-FR"/>
        </w:rPr>
        <w:t>on des deux volumes restants, la</w:t>
      </w:r>
      <w:r w:rsidR="00DC7B67" w:rsidRPr="00DC7B67">
        <w:rPr>
          <w:rFonts w:ascii="Times New Roman" w:hAnsi="Times New Roman"/>
          <w:sz w:val="24"/>
          <w:szCs w:val="24"/>
          <w:lang w:val="fr-FR"/>
        </w:rPr>
        <w:t xml:space="preserve"> laissant </w:t>
      </w:r>
      <w:r w:rsidR="00491375">
        <w:rPr>
          <w:rFonts w:ascii="Times New Roman" w:hAnsi="Times New Roman"/>
          <w:sz w:val="24"/>
          <w:szCs w:val="24"/>
          <w:lang w:val="fr-FR"/>
        </w:rPr>
        <w:t xml:space="preserve">en </w:t>
      </w:r>
      <w:r w:rsidR="006B7A2F">
        <w:rPr>
          <w:rFonts w:ascii="Times New Roman" w:hAnsi="Times New Roman"/>
          <w:sz w:val="24"/>
          <w:szCs w:val="24"/>
          <w:lang w:val="fr-FR"/>
        </w:rPr>
        <w:t xml:space="preserve">dépôt </w:t>
      </w:r>
      <w:r w:rsidR="006B7A2F" w:rsidRPr="00DC7B67">
        <w:rPr>
          <w:rFonts w:ascii="Times New Roman" w:hAnsi="Times New Roman"/>
          <w:sz w:val="24"/>
          <w:szCs w:val="24"/>
          <w:lang w:val="fr-FR"/>
        </w:rPr>
        <w:t>à</w:t>
      </w:r>
      <w:r w:rsidR="00DC7B67" w:rsidRPr="00DC7B67">
        <w:rPr>
          <w:rFonts w:ascii="Times New Roman" w:hAnsi="Times New Roman"/>
          <w:sz w:val="24"/>
          <w:szCs w:val="24"/>
          <w:lang w:val="fr-FR"/>
        </w:rPr>
        <w:t xml:space="preserve"> la </w:t>
      </w:r>
      <w:r w:rsidR="00491375">
        <w:rPr>
          <w:rFonts w:ascii="Times New Roman" w:hAnsi="Times New Roman"/>
          <w:i/>
          <w:sz w:val="24"/>
          <w:szCs w:val="24"/>
          <w:lang w:val="fr-FR"/>
        </w:rPr>
        <w:t xml:space="preserve">Tipografia degli </w:t>
      </w:r>
      <w:r w:rsidR="00491375">
        <w:rPr>
          <w:rFonts w:ascii="Times New Roman" w:hAnsi="Times New Roman"/>
          <w:i/>
          <w:sz w:val="24"/>
          <w:szCs w:val="24"/>
          <w:lang w:val="fr-FR"/>
        </w:rPr>
        <w:lastRenderedPageBreak/>
        <w:t>Orfanelli del Sacro C</w:t>
      </w:r>
      <w:r w:rsidR="00DC7B67" w:rsidRPr="00491375">
        <w:rPr>
          <w:rFonts w:ascii="Times New Roman" w:hAnsi="Times New Roman"/>
          <w:i/>
          <w:sz w:val="24"/>
          <w:szCs w:val="24"/>
          <w:lang w:val="fr-FR"/>
        </w:rPr>
        <w:t>u</w:t>
      </w:r>
      <w:r w:rsidR="00491375">
        <w:rPr>
          <w:rFonts w:ascii="Times New Roman" w:hAnsi="Times New Roman"/>
          <w:i/>
          <w:sz w:val="24"/>
          <w:szCs w:val="24"/>
          <w:lang w:val="fr-FR"/>
        </w:rPr>
        <w:t>o</w:t>
      </w:r>
      <w:r w:rsidR="00DC7B67" w:rsidRPr="00491375">
        <w:rPr>
          <w:rFonts w:ascii="Times New Roman" w:hAnsi="Times New Roman"/>
          <w:i/>
          <w:sz w:val="24"/>
          <w:szCs w:val="24"/>
          <w:lang w:val="fr-FR"/>
        </w:rPr>
        <w:t>r</w:t>
      </w:r>
      <w:r w:rsidR="00491375">
        <w:rPr>
          <w:rFonts w:ascii="Times New Roman" w:hAnsi="Times New Roman"/>
          <w:i/>
          <w:sz w:val="24"/>
          <w:szCs w:val="24"/>
          <w:lang w:val="fr-FR"/>
        </w:rPr>
        <w:t>e</w:t>
      </w:r>
      <w:r w:rsidR="00DC7B67" w:rsidRPr="00491375">
        <w:rPr>
          <w:rFonts w:ascii="Times New Roman" w:hAnsi="Times New Roman"/>
          <w:i/>
          <w:sz w:val="24"/>
          <w:szCs w:val="24"/>
          <w:lang w:val="fr-FR"/>
        </w:rPr>
        <w:t xml:space="preserve"> </w:t>
      </w:r>
      <w:r w:rsidR="00DC7B67" w:rsidRPr="00F37A42">
        <w:rPr>
          <w:rFonts w:ascii="Times New Roman" w:hAnsi="Times New Roman"/>
          <w:i/>
          <w:sz w:val="24"/>
          <w:szCs w:val="24"/>
          <w:lang w:val="fr-FR"/>
        </w:rPr>
        <w:t>à Città di Castello</w:t>
      </w:r>
      <w:r w:rsidR="00F37A42">
        <w:rPr>
          <w:rFonts w:ascii="Times New Roman" w:hAnsi="Times New Roman"/>
          <w:sz w:val="24"/>
          <w:szCs w:val="24"/>
          <w:lang w:val="fr-FR"/>
        </w:rPr>
        <w:t>. M</w:t>
      </w:r>
      <w:r w:rsidR="00DC7B67" w:rsidRPr="00DC7B67">
        <w:rPr>
          <w:rFonts w:ascii="Times New Roman" w:hAnsi="Times New Roman"/>
          <w:sz w:val="24"/>
          <w:szCs w:val="24"/>
          <w:lang w:val="fr-FR"/>
        </w:rPr>
        <w:t xml:space="preserve">ais il put voir </w:t>
      </w:r>
      <w:r w:rsidR="00F37A42">
        <w:rPr>
          <w:rFonts w:ascii="Times New Roman" w:hAnsi="Times New Roman"/>
          <w:sz w:val="24"/>
          <w:szCs w:val="24"/>
          <w:lang w:val="fr-FR"/>
        </w:rPr>
        <w:t>du ciel l’achèvement de l'œuvre, éditée par le</w:t>
      </w:r>
      <w:r w:rsidR="00DC7B67" w:rsidRPr="00DC7B67">
        <w:rPr>
          <w:rFonts w:ascii="Times New Roman" w:hAnsi="Times New Roman"/>
          <w:sz w:val="24"/>
          <w:szCs w:val="24"/>
          <w:lang w:val="fr-FR"/>
        </w:rPr>
        <w:t xml:space="preserve"> Monastère </w:t>
      </w:r>
      <w:r w:rsidR="00F37A42">
        <w:rPr>
          <w:rFonts w:ascii="Times New Roman" w:hAnsi="Times New Roman"/>
          <w:sz w:val="24"/>
          <w:szCs w:val="24"/>
          <w:lang w:val="fr-FR"/>
        </w:rPr>
        <w:t xml:space="preserve">de la Sainte. </w:t>
      </w:r>
    </w:p>
    <w:p w14:paraId="40E512FA" w14:textId="77777777" w:rsidR="006B4148" w:rsidRDefault="00F37A4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C7B67" w:rsidRPr="00DC7B67">
        <w:rPr>
          <w:rFonts w:ascii="Times New Roman" w:hAnsi="Times New Roman"/>
          <w:sz w:val="24"/>
          <w:szCs w:val="24"/>
          <w:lang w:val="fr-FR"/>
        </w:rPr>
        <w:t>Dans</w:t>
      </w:r>
      <w:r w:rsidR="003748C5">
        <w:rPr>
          <w:rFonts w:ascii="Times New Roman" w:hAnsi="Times New Roman"/>
          <w:sz w:val="24"/>
          <w:szCs w:val="24"/>
          <w:lang w:val="fr-FR"/>
        </w:rPr>
        <w:t xml:space="preserve"> une lettre datée de 1895 à la Mère A</w:t>
      </w:r>
      <w:r w:rsidR="00DC7B67" w:rsidRPr="00DC7B67">
        <w:rPr>
          <w:rFonts w:ascii="Times New Roman" w:hAnsi="Times New Roman"/>
          <w:sz w:val="24"/>
          <w:szCs w:val="24"/>
          <w:lang w:val="fr-FR"/>
        </w:rPr>
        <w:t>bb</w:t>
      </w:r>
      <w:r w:rsidR="003748C5">
        <w:rPr>
          <w:rFonts w:ascii="Times New Roman" w:hAnsi="Times New Roman"/>
          <w:sz w:val="24"/>
          <w:szCs w:val="24"/>
          <w:lang w:val="fr-FR"/>
        </w:rPr>
        <w:t>esse du M</w:t>
      </w:r>
      <w:r w:rsidR="00A75980">
        <w:rPr>
          <w:rFonts w:ascii="Times New Roman" w:hAnsi="Times New Roman"/>
          <w:sz w:val="24"/>
          <w:szCs w:val="24"/>
          <w:lang w:val="fr-FR"/>
        </w:rPr>
        <w:t>onastère de S. Véronique</w:t>
      </w:r>
      <w:r w:rsidR="003748C5">
        <w:rPr>
          <w:rFonts w:ascii="Times New Roman" w:hAnsi="Times New Roman"/>
          <w:sz w:val="24"/>
          <w:szCs w:val="24"/>
          <w:lang w:val="fr-FR"/>
        </w:rPr>
        <w:t xml:space="preserve"> le P</w:t>
      </w:r>
      <w:r w:rsidR="00DC7B67" w:rsidRPr="00DC7B67">
        <w:rPr>
          <w:rFonts w:ascii="Times New Roman" w:hAnsi="Times New Roman"/>
          <w:sz w:val="24"/>
          <w:szCs w:val="24"/>
          <w:lang w:val="fr-FR"/>
        </w:rPr>
        <w:t>ère explique les intentions qui l’</w:t>
      </w:r>
      <w:r w:rsidR="003748C5">
        <w:rPr>
          <w:rFonts w:ascii="Times New Roman" w:hAnsi="Times New Roman"/>
          <w:sz w:val="24"/>
          <w:szCs w:val="24"/>
          <w:lang w:val="fr-FR"/>
        </w:rPr>
        <w:t xml:space="preserve">avaient amené à entreprendre l’Œuvre </w:t>
      </w:r>
      <w:r w:rsidR="00DC7B67" w:rsidRPr="00DC7B67">
        <w:rPr>
          <w:rFonts w:ascii="Times New Roman" w:hAnsi="Times New Roman"/>
          <w:sz w:val="24"/>
          <w:szCs w:val="24"/>
          <w:lang w:val="fr-FR"/>
        </w:rPr>
        <w:t>: "Grâce au Très Sa</w:t>
      </w:r>
      <w:r w:rsidR="00A75980">
        <w:rPr>
          <w:rFonts w:ascii="Times New Roman" w:hAnsi="Times New Roman"/>
          <w:sz w:val="24"/>
          <w:szCs w:val="24"/>
          <w:lang w:val="fr-FR"/>
        </w:rPr>
        <w:t>int Cœur</w:t>
      </w:r>
      <w:r w:rsidR="00DC7B67" w:rsidRPr="00DC7B67">
        <w:rPr>
          <w:rFonts w:ascii="Times New Roman" w:hAnsi="Times New Roman"/>
          <w:sz w:val="24"/>
          <w:szCs w:val="24"/>
          <w:lang w:val="fr-FR"/>
        </w:rPr>
        <w:t xml:space="preserve"> de Jésus, je n'ai jamais eu la moindre ambition de paraître dans cette affaire de</w:t>
      </w:r>
      <w:r w:rsidR="003748C5">
        <w:rPr>
          <w:rFonts w:ascii="Times New Roman" w:hAnsi="Times New Roman"/>
          <w:sz w:val="24"/>
          <w:szCs w:val="24"/>
          <w:lang w:val="fr-FR"/>
        </w:rPr>
        <w:t xml:space="preserve"> </w:t>
      </w:r>
      <w:r w:rsidR="006B7A2F">
        <w:rPr>
          <w:rFonts w:ascii="Times New Roman" w:hAnsi="Times New Roman"/>
          <w:sz w:val="24"/>
          <w:szCs w:val="24"/>
          <w:lang w:val="fr-FR"/>
        </w:rPr>
        <w:t xml:space="preserve">la </w:t>
      </w:r>
      <w:r w:rsidR="006B7A2F" w:rsidRPr="00DC7B67">
        <w:rPr>
          <w:rFonts w:ascii="Times New Roman" w:hAnsi="Times New Roman"/>
          <w:sz w:val="24"/>
          <w:szCs w:val="24"/>
          <w:lang w:val="fr-FR"/>
        </w:rPr>
        <w:t>publication</w:t>
      </w:r>
      <w:r w:rsidR="00DC7B67" w:rsidRPr="00DC7B67">
        <w:rPr>
          <w:rFonts w:ascii="Times New Roman" w:hAnsi="Times New Roman"/>
          <w:sz w:val="24"/>
          <w:szCs w:val="24"/>
          <w:lang w:val="fr-FR"/>
        </w:rPr>
        <w:t xml:space="preserve"> des écrits de notre </w:t>
      </w:r>
      <w:r w:rsidR="00FC7CB1" w:rsidRPr="00DC7B67">
        <w:rPr>
          <w:rFonts w:ascii="Times New Roman" w:hAnsi="Times New Roman"/>
          <w:sz w:val="24"/>
          <w:szCs w:val="24"/>
          <w:lang w:val="fr-FR"/>
        </w:rPr>
        <w:t>chèr</w:t>
      </w:r>
      <w:r w:rsidR="00FC7CB1">
        <w:rPr>
          <w:rFonts w:ascii="Times New Roman" w:hAnsi="Times New Roman"/>
          <w:sz w:val="24"/>
          <w:szCs w:val="24"/>
          <w:lang w:val="fr-FR"/>
        </w:rPr>
        <w:t>e Protectrice</w:t>
      </w:r>
      <w:r w:rsidR="00DC7B67" w:rsidRPr="00DC7B67">
        <w:rPr>
          <w:rFonts w:ascii="Times New Roman" w:hAnsi="Times New Roman"/>
          <w:sz w:val="24"/>
          <w:szCs w:val="24"/>
          <w:lang w:val="fr-FR"/>
        </w:rPr>
        <w:t>. J'ai eu une ambi</w:t>
      </w:r>
      <w:r w:rsidR="003748C5">
        <w:rPr>
          <w:rFonts w:ascii="Times New Roman" w:hAnsi="Times New Roman"/>
          <w:sz w:val="24"/>
          <w:szCs w:val="24"/>
          <w:lang w:val="fr-FR"/>
        </w:rPr>
        <w:t>tion, et je ne peux pas le nier:</w:t>
      </w:r>
      <w:r w:rsidR="00DC7B67" w:rsidRPr="00DC7B67">
        <w:rPr>
          <w:rFonts w:ascii="Times New Roman" w:hAnsi="Times New Roman"/>
          <w:sz w:val="24"/>
          <w:szCs w:val="24"/>
          <w:lang w:val="fr-FR"/>
        </w:rPr>
        <w:t xml:space="preserve"> celle d'atti</w:t>
      </w:r>
      <w:r w:rsidR="003748C5">
        <w:rPr>
          <w:rFonts w:ascii="Times New Roman" w:hAnsi="Times New Roman"/>
          <w:sz w:val="24"/>
          <w:szCs w:val="24"/>
          <w:lang w:val="fr-FR"/>
        </w:rPr>
        <w:t>rer la protection de la grande Sainte, de lui</w:t>
      </w:r>
      <w:r w:rsidR="00DC7B67" w:rsidRPr="00DC7B67">
        <w:rPr>
          <w:rFonts w:ascii="Times New Roman" w:hAnsi="Times New Roman"/>
          <w:sz w:val="24"/>
          <w:szCs w:val="24"/>
          <w:lang w:val="fr-FR"/>
        </w:rPr>
        <w:t xml:space="preserve"> rendre service, de pouvoir faire quelque chose de reconnaissant à notre Seigneur et de prov</w:t>
      </w:r>
      <w:r w:rsidR="003748C5">
        <w:rPr>
          <w:rFonts w:ascii="Times New Roman" w:hAnsi="Times New Roman"/>
          <w:sz w:val="24"/>
          <w:szCs w:val="24"/>
          <w:lang w:val="fr-FR"/>
        </w:rPr>
        <w:t>oquer sa miséricorde sur moi, misérable pécheur!</w:t>
      </w:r>
      <w:r w:rsidR="00DC7B67" w:rsidRPr="00DC7B67">
        <w:rPr>
          <w:rFonts w:ascii="Times New Roman" w:hAnsi="Times New Roman"/>
          <w:sz w:val="24"/>
          <w:szCs w:val="24"/>
          <w:lang w:val="fr-FR"/>
        </w:rPr>
        <w:t>... De même, je dois vous déclarer que chaque idée d'intérêt a été très éloigné</w:t>
      </w:r>
      <w:r w:rsidR="00A75980">
        <w:rPr>
          <w:rFonts w:ascii="Times New Roman" w:hAnsi="Times New Roman"/>
          <w:sz w:val="24"/>
          <w:szCs w:val="24"/>
          <w:lang w:val="fr-FR"/>
        </w:rPr>
        <w:t>e de mon esprit. J'ai dépensé 1.000 lires</w:t>
      </w:r>
      <w:r w:rsidR="00DC7B67" w:rsidRPr="00DC7B67">
        <w:rPr>
          <w:rFonts w:ascii="Times New Roman" w:hAnsi="Times New Roman"/>
          <w:sz w:val="24"/>
          <w:szCs w:val="24"/>
          <w:lang w:val="fr-FR"/>
        </w:rPr>
        <w:t xml:space="preserve"> et je les ai presque pe</w:t>
      </w:r>
      <w:r w:rsidR="00A75980">
        <w:rPr>
          <w:rFonts w:ascii="Times New Roman" w:hAnsi="Times New Roman"/>
          <w:sz w:val="24"/>
          <w:szCs w:val="24"/>
          <w:lang w:val="fr-FR"/>
        </w:rPr>
        <w:t xml:space="preserve">rdues. Je donne les volumes </w:t>
      </w:r>
      <w:r w:rsidR="003748C5">
        <w:rPr>
          <w:rFonts w:ascii="Times New Roman" w:hAnsi="Times New Roman"/>
          <w:sz w:val="24"/>
          <w:szCs w:val="24"/>
          <w:lang w:val="fr-FR"/>
        </w:rPr>
        <w:t xml:space="preserve">même </w:t>
      </w:r>
      <w:r w:rsidR="00A75980">
        <w:rPr>
          <w:rFonts w:ascii="Times New Roman" w:hAnsi="Times New Roman"/>
          <w:sz w:val="24"/>
          <w:szCs w:val="24"/>
          <w:lang w:val="fr-FR"/>
        </w:rPr>
        <w:t>à lires</w:t>
      </w:r>
      <w:r w:rsidR="003748C5">
        <w:rPr>
          <w:rFonts w:ascii="Times New Roman" w:hAnsi="Times New Roman"/>
          <w:sz w:val="24"/>
          <w:szCs w:val="24"/>
          <w:lang w:val="fr-FR"/>
        </w:rPr>
        <w:t xml:space="preserve"> 0.50</w:t>
      </w:r>
      <w:r w:rsidR="00DC7B67" w:rsidRPr="00DC7B67">
        <w:rPr>
          <w:rFonts w:ascii="Times New Roman" w:hAnsi="Times New Roman"/>
          <w:sz w:val="24"/>
          <w:szCs w:val="24"/>
          <w:lang w:val="fr-FR"/>
        </w:rPr>
        <w:t>! (</w:t>
      </w:r>
      <w:r w:rsidR="00DC7B67" w:rsidRPr="003748C5">
        <w:rPr>
          <w:rFonts w:ascii="Times New Roman" w:hAnsi="Times New Roman"/>
          <w:i/>
          <w:sz w:val="24"/>
          <w:szCs w:val="24"/>
          <w:lang w:val="fr-FR"/>
        </w:rPr>
        <w:t>L</w:t>
      </w:r>
      <w:r w:rsidR="003748C5">
        <w:rPr>
          <w:rFonts w:ascii="Times New Roman" w:hAnsi="Times New Roman"/>
          <w:i/>
          <w:sz w:val="24"/>
          <w:szCs w:val="24"/>
          <w:lang w:val="fr-FR"/>
        </w:rPr>
        <w:t>e prix éditeur</w:t>
      </w:r>
      <w:r w:rsidR="00A75980" w:rsidRPr="003748C5">
        <w:rPr>
          <w:rFonts w:ascii="Times New Roman" w:hAnsi="Times New Roman"/>
          <w:i/>
          <w:sz w:val="24"/>
          <w:szCs w:val="24"/>
          <w:lang w:val="fr-FR"/>
        </w:rPr>
        <w:t xml:space="preserve"> était de 2,50 lires</w:t>
      </w:r>
      <w:r w:rsidR="00DC7B67" w:rsidRPr="00DC7B67">
        <w:rPr>
          <w:rFonts w:ascii="Times New Roman" w:hAnsi="Times New Roman"/>
          <w:sz w:val="24"/>
          <w:szCs w:val="24"/>
          <w:lang w:val="fr-FR"/>
        </w:rPr>
        <w:t xml:space="preserve">) tout </w:t>
      </w:r>
      <w:r w:rsidR="00DC7B67" w:rsidRPr="00A75980">
        <w:rPr>
          <w:rFonts w:ascii="Times New Roman" w:hAnsi="Times New Roman"/>
          <w:i/>
          <w:sz w:val="24"/>
          <w:szCs w:val="24"/>
          <w:lang w:val="fr-FR"/>
        </w:rPr>
        <w:t>ad maiorem consolationem Cordis Jesu!</w:t>
      </w:r>
      <w:r w:rsidR="00DC7B67" w:rsidRPr="00DC7B67">
        <w:rPr>
          <w:rFonts w:ascii="Times New Roman" w:hAnsi="Times New Roman"/>
          <w:sz w:val="24"/>
          <w:szCs w:val="24"/>
          <w:lang w:val="fr-FR"/>
        </w:rPr>
        <w:t xml:space="preserve"> </w:t>
      </w:r>
      <w:r w:rsidR="003748C5">
        <w:rPr>
          <w:rStyle w:val="FootnoteReference"/>
          <w:rFonts w:ascii="Times New Roman" w:hAnsi="Times New Roman"/>
          <w:sz w:val="24"/>
          <w:szCs w:val="24"/>
          <w:lang w:val="fr-FR"/>
        </w:rPr>
        <w:footnoteReference w:id="632"/>
      </w:r>
      <w:r w:rsidR="00DC7B67" w:rsidRPr="00DC7B67">
        <w:rPr>
          <w:rFonts w:ascii="Times New Roman" w:hAnsi="Times New Roman"/>
          <w:sz w:val="24"/>
          <w:szCs w:val="24"/>
          <w:lang w:val="fr-FR"/>
        </w:rPr>
        <w:t>"</w:t>
      </w:r>
      <w:r w:rsidR="003748C5">
        <w:rPr>
          <w:rFonts w:ascii="Times New Roman" w:hAnsi="Times New Roman"/>
          <w:sz w:val="24"/>
          <w:szCs w:val="24"/>
          <w:lang w:val="fr-FR"/>
        </w:rPr>
        <w:t xml:space="preserve">. </w:t>
      </w:r>
    </w:p>
    <w:p w14:paraId="2F15E560" w14:textId="77777777" w:rsidR="007A52A6" w:rsidRDefault="006B4148"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C7B67" w:rsidRPr="000317D3">
        <w:rPr>
          <w:rFonts w:ascii="Times New Roman" w:hAnsi="Times New Roman"/>
          <w:sz w:val="24"/>
          <w:szCs w:val="24"/>
          <w:lang w:val="fr-FR"/>
        </w:rPr>
        <w:t xml:space="preserve">Les religieuses </w:t>
      </w:r>
      <w:r w:rsidR="00823EBE" w:rsidRPr="000317D3">
        <w:rPr>
          <w:rFonts w:ascii="Times New Roman" w:hAnsi="Times New Roman"/>
          <w:sz w:val="24"/>
          <w:szCs w:val="24"/>
          <w:lang w:val="fr-FR"/>
        </w:rPr>
        <w:t>auront fait savoir au Père qu'elles regrettaient</w:t>
      </w:r>
      <w:r w:rsidR="00DC7B67" w:rsidRPr="000317D3">
        <w:rPr>
          <w:rFonts w:ascii="Times New Roman" w:hAnsi="Times New Roman"/>
          <w:sz w:val="24"/>
          <w:szCs w:val="24"/>
          <w:lang w:val="fr-FR"/>
        </w:rPr>
        <w:t xml:space="preserve"> qu'un autre ne le remplace dans son </w:t>
      </w:r>
      <w:r w:rsidR="00823EBE" w:rsidRPr="000317D3">
        <w:rPr>
          <w:rFonts w:ascii="Times New Roman" w:hAnsi="Times New Roman"/>
          <w:sz w:val="24"/>
          <w:szCs w:val="24"/>
          <w:lang w:val="fr-FR"/>
        </w:rPr>
        <w:t>entreprise; a</w:t>
      </w:r>
      <w:r w:rsidR="00DC7B67" w:rsidRPr="000317D3">
        <w:rPr>
          <w:rFonts w:ascii="Times New Roman" w:hAnsi="Times New Roman"/>
          <w:sz w:val="24"/>
          <w:szCs w:val="24"/>
          <w:lang w:val="fr-FR"/>
        </w:rPr>
        <w:t>u lieu de cela, il encour</w:t>
      </w:r>
      <w:r w:rsidR="00823EBE" w:rsidRPr="000317D3">
        <w:rPr>
          <w:rFonts w:ascii="Times New Roman" w:hAnsi="Times New Roman"/>
          <w:sz w:val="24"/>
          <w:szCs w:val="24"/>
          <w:lang w:val="fr-FR"/>
        </w:rPr>
        <w:t>age: "Je ne sais pas pourquoi là vous devraient regretter si moi-même ou</w:t>
      </w:r>
      <w:r w:rsidR="00DC7B67" w:rsidRPr="000317D3">
        <w:rPr>
          <w:rFonts w:ascii="Times New Roman" w:hAnsi="Times New Roman"/>
          <w:sz w:val="24"/>
          <w:szCs w:val="24"/>
          <w:lang w:val="fr-FR"/>
        </w:rPr>
        <w:t xml:space="preserve"> d’autres personnes ou cent personnes, </w:t>
      </w:r>
      <w:r w:rsidR="00823EBE" w:rsidRPr="000317D3">
        <w:rPr>
          <w:rFonts w:ascii="Times New Roman" w:hAnsi="Times New Roman"/>
          <w:sz w:val="24"/>
          <w:szCs w:val="24"/>
          <w:lang w:val="fr-FR"/>
        </w:rPr>
        <w:t>embrassent</w:t>
      </w:r>
      <w:r w:rsidR="00DC7B67" w:rsidRPr="000317D3">
        <w:rPr>
          <w:rFonts w:ascii="Times New Roman" w:hAnsi="Times New Roman"/>
          <w:sz w:val="24"/>
          <w:szCs w:val="24"/>
          <w:lang w:val="fr-FR"/>
        </w:rPr>
        <w:t xml:space="preserve"> les œuvres du Seigneur, qui sont si dignes d</w:t>
      </w:r>
      <w:r w:rsidR="00823EBE" w:rsidRPr="000317D3">
        <w:rPr>
          <w:rFonts w:ascii="Times New Roman" w:hAnsi="Times New Roman"/>
          <w:sz w:val="24"/>
          <w:szCs w:val="24"/>
          <w:lang w:val="fr-FR"/>
        </w:rPr>
        <w:t>'être</w:t>
      </w:r>
      <w:r w:rsidR="00DC7B67" w:rsidRPr="000317D3">
        <w:rPr>
          <w:rFonts w:ascii="Times New Roman" w:hAnsi="Times New Roman"/>
          <w:sz w:val="24"/>
          <w:szCs w:val="24"/>
          <w:lang w:val="fr-FR"/>
        </w:rPr>
        <w:t xml:space="preserve"> révéler</w:t>
      </w:r>
      <w:r w:rsidR="00823EBE" w:rsidRPr="000317D3">
        <w:rPr>
          <w:rFonts w:ascii="Times New Roman" w:hAnsi="Times New Roman"/>
          <w:sz w:val="24"/>
          <w:szCs w:val="24"/>
          <w:lang w:val="fr-FR"/>
        </w:rPr>
        <w:t>, comme dit la S.</w:t>
      </w:r>
      <w:r w:rsidR="00DC7B67" w:rsidRPr="000317D3">
        <w:rPr>
          <w:rFonts w:ascii="Times New Roman" w:hAnsi="Times New Roman"/>
          <w:sz w:val="24"/>
          <w:szCs w:val="24"/>
          <w:lang w:val="fr-FR"/>
        </w:rPr>
        <w:t xml:space="preserve"> Écriture. Ne devrions-nous pas nous </w:t>
      </w:r>
      <w:r w:rsidR="00823EBE" w:rsidRPr="000317D3">
        <w:rPr>
          <w:rFonts w:ascii="Times New Roman" w:hAnsi="Times New Roman"/>
          <w:sz w:val="24"/>
          <w:szCs w:val="24"/>
          <w:lang w:val="fr-FR"/>
        </w:rPr>
        <w:t xml:space="preserve">être contents </w:t>
      </w:r>
      <w:r w:rsidR="00DC7B67" w:rsidRPr="000317D3">
        <w:rPr>
          <w:rFonts w:ascii="Times New Roman" w:hAnsi="Times New Roman"/>
          <w:sz w:val="24"/>
          <w:szCs w:val="24"/>
          <w:lang w:val="fr-FR"/>
        </w:rPr>
        <w:t xml:space="preserve">si nous ne cherchons pas </w:t>
      </w:r>
      <w:r w:rsidR="00823EBE" w:rsidRPr="000317D3">
        <w:rPr>
          <w:rFonts w:ascii="Times New Roman" w:hAnsi="Times New Roman"/>
          <w:sz w:val="24"/>
          <w:szCs w:val="24"/>
          <w:lang w:val="fr-FR"/>
        </w:rPr>
        <w:t xml:space="preserve">que </w:t>
      </w:r>
      <w:r w:rsidR="00DC7B67" w:rsidRPr="000317D3">
        <w:rPr>
          <w:rFonts w:ascii="Times New Roman" w:hAnsi="Times New Roman"/>
          <w:sz w:val="24"/>
          <w:szCs w:val="24"/>
          <w:lang w:val="fr-FR"/>
        </w:rPr>
        <w:t xml:space="preserve">la gloire pure de Dieu? Et n'est-il pas vrai </w:t>
      </w:r>
      <w:r w:rsidR="00823EBE" w:rsidRPr="000317D3">
        <w:rPr>
          <w:rFonts w:ascii="Times New Roman" w:hAnsi="Times New Roman"/>
          <w:sz w:val="24"/>
          <w:szCs w:val="24"/>
          <w:lang w:val="fr-FR"/>
        </w:rPr>
        <w:t xml:space="preserve">que, </w:t>
      </w:r>
      <w:r w:rsidR="00823EBE" w:rsidRPr="000317D3">
        <w:rPr>
          <w:rFonts w:ascii="Times New Roman" w:hAnsi="Times New Roman"/>
          <w:i/>
          <w:sz w:val="24"/>
          <w:szCs w:val="24"/>
          <w:lang w:val="fr-FR"/>
        </w:rPr>
        <w:t>emulando</w:t>
      </w:r>
      <w:r w:rsidR="00DC7B67" w:rsidRPr="000317D3">
        <w:rPr>
          <w:rFonts w:ascii="Times New Roman" w:hAnsi="Times New Roman"/>
          <w:sz w:val="24"/>
          <w:szCs w:val="24"/>
          <w:lang w:val="fr-FR"/>
        </w:rPr>
        <w:t xml:space="preserve"> </w:t>
      </w:r>
      <w:r w:rsidR="00823EBE" w:rsidRPr="000317D3">
        <w:rPr>
          <w:rFonts w:ascii="Times New Roman" w:hAnsi="Times New Roman"/>
          <w:i/>
          <w:sz w:val="24"/>
          <w:szCs w:val="24"/>
          <w:lang w:val="fr-FR"/>
        </w:rPr>
        <w:t>charismata m</w:t>
      </w:r>
      <w:r w:rsidR="00DC7B67" w:rsidRPr="000317D3">
        <w:rPr>
          <w:rFonts w:ascii="Times New Roman" w:hAnsi="Times New Roman"/>
          <w:i/>
          <w:sz w:val="24"/>
          <w:szCs w:val="24"/>
          <w:lang w:val="fr-FR"/>
        </w:rPr>
        <w:t>eliora</w:t>
      </w:r>
      <w:r w:rsidR="00823EBE" w:rsidRPr="000317D3">
        <w:rPr>
          <w:rFonts w:ascii="Times New Roman" w:hAnsi="Times New Roman"/>
          <w:i/>
          <w:sz w:val="24"/>
          <w:szCs w:val="24"/>
          <w:lang w:val="fr-FR"/>
        </w:rPr>
        <w:t>,</w:t>
      </w:r>
      <w:r w:rsidR="00DC7B67" w:rsidRPr="000317D3">
        <w:rPr>
          <w:rFonts w:ascii="Times New Roman" w:hAnsi="Times New Roman"/>
          <w:sz w:val="24"/>
          <w:szCs w:val="24"/>
          <w:lang w:val="fr-FR"/>
        </w:rPr>
        <w:t xml:space="preserve"> la gloire de Dieu et la santé des âmes</w:t>
      </w:r>
      <w:r w:rsidR="00823EBE" w:rsidRPr="000317D3">
        <w:rPr>
          <w:rFonts w:ascii="Times New Roman" w:hAnsi="Times New Roman"/>
          <w:sz w:val="24"/>
          <w:szCs w:val="24"/>
          <w:lang w:val="fr-FR"/>
        </w:rPr>
        <w:t xml:space="preserve"> </w:t>
      </w:r>
      <w:r w:rsidR="00FF755E" w:rsidRPr="000317D3">
        <w:rPr>
          <w:rFonts w:ascii="Times New Roman" w:hAnsi="Times New Roman"/>
          <w:sz w:val="24"/>
          <w:szCs w:val="24"/>
          <w:lang w:val="fr-FR"/>
        </w:rPr>
        <w:t>s'accroissent</w:t>
      </w:r>
      <w:r w:rsidR="00DC7B67" w:rsidRPr="000317D3">
        <w:rPr>
          <w:rFonts w:ascii="Times New Roman" w:hAnsi="Times New Roman"/>
          <w:sz w:val="24"/>
          <w:szCs w:val="24"/>
          <w:lang w:val="fr-FR"/>
        </w:rPr>
        <w:t>? Je crois que lorsq</w:t>
      </w:r>
      <w:r w:rsidR="00FF755E" w:rsidRPr="000317D3">
        <w:rPr>
          <w:rFonts w:ascii="Times New Roman" w:hAnsi="Times New Roman"/>
          <w:sz w:val="24"/>
          <w:szCs w:val="24"/>
          <w:lang w:val="fr-FR"/>
        </w:rPr>
        <w:t>u'il s’agit de propager le bien, il ne faut pas mettre des restrictions intéressées, mais un esprit généreux, et il faut être satisfait du bien que l'autre fait. C’est pourquoi l’A</w:t>
      </w:r>
      <w:r w:rsidR="00DC7B67" w:rsidRPr="000317D3">
        <w:rPr>
          <w:rFonts w:ascii="Times New Roman" w:hAnsi="Times New Roman"/>
          <w:sz w:val="24"/>
          <w:szCs w:val="24"/>
          <w:lang w:val="fr-FR"/>
        </w:rPr>
        <w:t xml:space="preserve">pôtre a écrit aux Philippiens: </w:t>
      </w:r>
      <w:r w:rsidR="00FF755E" w:rsidRPr="000317D3">
        <w:rPr>
          <w:rFonts w:ascii="Times New Roman" w:hAnsi="Times New Roman"/>
          <w:i/>
          <w:sz w:val="24"/>
          <w:szCs w:val="24"/>
          <w:lang w:val="fr-FR"/>
        </w:rPr>
        <w:t>Dum omni modo, per</w:t>
      </w:r>
      <w:r w:rsidR="00DC7B67" w:rsidRPr="000317D3">
        <w:rPr>
          <w:rFonts w:ascii="Times New Roman" w:hAnsi="Times New Roman"/>
          <w:i/>
          <w:sz w:val="24"/>
          <w:szCs w:val="24"/>
          <w:lang w:val="fr-FR"/>
        </w:rPr>
        <w:t xml:space="preserve"> occasion</w:t>
      </w:r>
      <w:r w:rsidR="00FF755E" w:rsidRPr="000317D3">
        <w:rPr>
          <w:rFonts w:ascii="Times New Roman" w:hAnsi="Times New Roman"/>
          <w:i/>
          <w:sz w:val="24"/>
          <w:szCs w:val="24"/>
          <w:lang w:val="fr-FR"/>
        </w:rPr>
        <w:t>em</w:t>
      </w:r>
      <w:r w:rsidR="00DC7B67" w:rsidRPr="000317D3">
        <w:rPr>
          <w:rFonts w:ascii="Times New Roman" w:hAnsi="Times New Roman"/>
          <w:i/>
          <w:sz w:val="24"/>
          <w:szCs w:val="24"/>
          <w:lang w:val="fr-FR"/>
        </w:rPr>
        <w:t>, sive per veritatem, Christus annuntietur, et in hoc gaudeo et gaudebo"</w:t>
      </w:r>
      <w:r w:rsidR="00FF755E" w:rsidRPr="000317D3">
        <w:rPr>
          <w:rFonts w:ascii="Times New Roman" w:hAnsi="Times New Roman"/>
          <w:i/>
          <w:sz w:val="24"/>
          <w:szCs w:val="24"/>
          <w:lang w:val="fr-FR"/>
        </w:rPr>
        <w:t xml:space="preserve"> </w:t>
      </w:r>
      <w:r w:rsidR="00FF755E" w:rsidRPr="000317D3">
        <w:rPr>
          <w:rFonts w:ascii="Times New Roman" w:hAnsi="Times New Roman"/>
          <w:sz w:val="24"/>
          <w:szCs w:val="24"/>
          <w:lang w:val="fr-FR"/>
        </w:rPr>
        <w:t>(i</w:t>
      </w:r>
      <w:r w:rsidR="00DC7B67" w:rsidRPr="000317D3">
        <w:rPr>
          <w:rFonts w:ascii="Times New Roman" w:hAnsi="Times New Roman"/>
          <w:sz w:val="24"/>
          <w:szCs w:val="24"/>
          <w:lang w:val="fr-FR"/>
        </w:rPr>
        <w:t xml:space="preserve">bid.). </w:t>
      </w:r>
      <w:r w:rsidR="00FF755E" w:rsidRPr="000317D3">
        <w:rPr>
          <w:rFonts w:ascii="Times New Roman" w:hAnsi="Times New Roman"/>
          <w:sz w:val="24"/>
          <w:szCs w:val="24"/>
          <w:lang w:val="fr-FR"/>
        </w:rPr>
        <w:t xml:space="preserve"> </w:t>
      </w:r>
      <w:r w:rsidR="000317D3" w:rsidRPr="000317D3">
        <w:rPr>
          <w:rFonts w:ascii="Times New Roman" w:hAnsi="Times New Roman"/>
          <w:sz w:val="24"/>
          <w:szCs w:val="24"/>
          <w:lang w:val="fr-FR"/>
        </w:rPr>
        <w:t xml:space="preserve">Plusieurs fois, les religieuses </w:t>
      </w:r>
      <w:r w:rsidR="00DC7B67" w:rsidRPr="000317D3">
        <w:rPr>
          <w:rFonts w:ascii="Times New Roman" w:hAnsi="Times New Roman"/>
          <w:sz w:val="24"/>
          <w:szCs w:val="24"/>
          <w:lang w:val="fr-FR"/>
        </w:rPr>
        <w:t>avai</w:t>
      </w:r>
      <w:r w:rsidR="000317D3" w:rsidRPr="000317D3">
        <w:rPr>
          <w:rFonts w:ascii="Times New Roman" w:hAnsi="Times New Roman"/>
          <w:sz w:val="24"/>
          <w:szCs w:val="24"/>
          <w:lang w:val="fr-FR"/>
        </w:rPr>
        <w:t>en</w:t>
      </w:r>
      <w:r w:rsidR="00DC7B67" w:rsidRPr="000317D3">
        <w:rPr>
          <w:rFonts w:ascii="Times New Roman" w:hAnsi="Times New Roman"/>
          <w:sz w:val="24"/>
          <w:szCs w:val="24"/>
          <w:lang w:val="fr-FR"/>
        </w:rPr>
        <w:t>t sollicité une visite du Père</w:t>
      </w:r>
      <w:r w:rsidR="000317D3" w:rsidRPr="000317D3">
        <w:rPr>
          <w:rFonts w:ascii="Times New Roman" w:hAnsi="Times New Roman"/>
          <w:sz w:val="24"/>
          <w:szCs w:val="24"/>
          <w:lang w:val="fr-FR"/>
        </w:rPr>
        <w:t>,</w:t>
      </w:r>
      <w:r w:rsidR="00DC7B67" w:rsidRPr="000317D3">
        <w:rPr>
          <w:rFonts w:ascii="Times New Roman" w:hAnsi="Times New Roman"/>
          <w:sz w:val="24"/>
          <w:szCs w:val="24"/>
          <w:lang w:val="fr-FR"/>
        </w:rPr>
        <w:t xml:space="preserve"> qui </w:t>
      </w:r>
      <w:r w:rsidR="000317D3" w:rsidRPr="000317D3">
        <w:rPr>
          <w:rFonts w:ascii="Times New Roman" w:hAnsi="Times New Roman"/>
          <w:sz w:val="24"/>
          <w:szCs w:val="24"/>
          <w:lang w:val="fr-FR"/>
        </w:rPr>
        <w:t xml:space="preserve">a </w:t>
      </w:r>
      <w:r w:rsidR="006B7A2F" w:rsidRPr="000317D3">
        <w:rPr>
          <w:rFonts w:ascii="Times New Roman" w:hAnsi="Times New Roman"/>
          <w:sz w:val="24"/>
          <w:szCs w:val="24"/>
          <w:lang w:val="fr-FR"/>
        </w:rPr>
        <w:t>pu réaliser</w:t>
      </w:r>
      <w:r w:rsidR="00DC7B67" w:rsidRPr="000317D3">
        <w:rPr>
          <w:rFonts w:ascii="Times New Roman" w:hAnsi="Times New Roman"/>
          <w:sz w:val="24"/>
          <w:szCs w:val="24"/>
          <w:lang w:val="fr-FR"/>
        </w:rPr>
        <w:t xml:space="preserve"> son rêve en 1918 en restant à Città di Castello pendant deux jours, les 16 et 17 mai. C'était la joie totale de son esp</w:t>
      </w:r>
      <w:r w:rsidR="000317D3" w:rsidRPr="000317D3">
        <w:rPr>
          <w:rFonts w:ascii="Times New Roman" w:hAnsi="Times New Roman"/>
          <w:sz w:val="24"/>
          <w:szCs w:val="24"/>
          <w:lang w:val="fr-FR"/>
        </w:rPr>
        <w:t>rit: prier devant ce corps béni;</w:t>
      </w:r>
      <w:r w:rsidR="00DC7B67" w:rsidRPr="000317D3">
        <w:rPr>
          <w:rFonts w:ascii="Times New Roman" w:hAnsi="Times New Roman"/>
          <w:sz w:val="24"/>
          <w:szCs w:val="24"/>
          <w:lang w:val="fr-FR"/>
        </w:rPr>
        <w:t xml:space="preserve"> voir les lie</w:t>
      </w:r>
      <w:r w:rsidR="000317D3" w:rsidRPr="000317D3">
        <w:rPr>
          <w:rFonts w:ascii="Times New Roman" w:hAnsi="Times New Roman"/>
          <w:sz w:val="24"/>
          <w:szCs w:val="24"/>
          <w:lang w:val="fr-FR"/>
        </w:rPr>
        <w:t>ux sanctifiés par la présence de la</w:t>
      </w:r>
      <w:r w:rsidR="00DC7B67" w:rsidRPr="000317D3">
        <w:rPr>
          <w:rFonts w:ascii="Times New Roman" w:hAnsi="Times New Roman"/>
          <w:sz w:val="24"/>
          <w:szCs w:val="24"/>
          <w:lang w:val="fr-FR"/>
        </w:rPr>
        <w:t xml:space="preserve"> grand</w:t>
      </w:r>
      <w:r w:rsidR="000317D3" w:rsidRPr="000317D3">
        <w:rPr>
          <w:rFonts w:ascii="Times New Roman" w:hAnsi="Times New Roman"/>
          <w:sz w:val="24"/>
          <w:szCs w:val="24"/>
          <w:lang w:val="fr-FR"/>
        </w:rPr>
        <w:t>e</w:t>
      </w:r>
      <w:r w:rsidR="00DC7B67" w:rsidRPr="000317D3">
        <w:rPr>
          <w:rFonts w:ascii="Times New Roman" w:hAnsi="Times New Roman"/>
          <w:sz w:val="24"/>
          <w:szCs w:val="24"/>
          <w:lang w:val="fr-FR"/>
        </w:rPr>
        <w:t xml:space="preserve"> Saint</w:t>
      </w:r>
      <w:r w:rsidR="000317D3" w:rsidRPr="000317D3">
        <w:rPr>
          <w:rFonts w:ascii="Times New Roman" w:hAnsi="Times New Roman"/>
          <w:sz w:val="24"/>
          <w:szCs w:val="24"/>
          <w:lang w:val="fr-FR"/>
        </w:rPr>
        <w:t>e, quel feu d'amour de Dieu lui enflammait illuminait dans son cœur! Il é</w:t>
      </w:r>
      <w:r w:rsidR="00DC7B67" w:rsidRPr="000317D3">
        <w:rPr>
          <w:rFonts w:ascii="Times New Roman" w:hAnsi="Times New Roman"/>
          <w:sz w:val="24"/>
          <w:szCs w:val="24"/>
          <w:lang w:val="fr-FR"/>
        </w:rPr>
        <w:t>crit de Rome le 19 mai</w:t>
      </w:r>
      <w:r w:rsidR="00A75980" w:rsidRPr="000317D3">
        <w:rPr>
          <w:rFonts w:ascii="Times New Roman" w:hAnsi="Times New Roman"/>
          <w:sz w:val="24"/>
          <w:szCs w:val="24"/>
          <w:lang w:val="fr-FR"/>
        </w:rPr>
        <w:t xml:space="preserve">, Pentecôte, à Sœur Maria </w:t>
      </w:r>
      <w:r w:rsidR="000317D3" w:rsidRPr="000317D3">
        <w:rPr>
          <w:rFonts w:ascii="Times New Roman" w:hAnsi="Times New Roman"/>
          <w:sz w:val="24"/>
          <w:szCs w:val="24"/>
          <w:lang w:val="fr-FR"/>
        </w:rPr>
        <w:t xml:space="preserve">Nazaréenne: "J'ai </w:t>
      </w:r>
      <w:r w:rsidR="006B7A2F" w:rsidRPr="000317D3">
        <w:rPr>
          <w:rFonts w:ascii="Times New Roman" w:hAnsi="Times New Roman"/>
          <w:sz w:val="24"/>
          <w:szCs w:val="24"/>
          <w:lang w:val="fr-FR"/>
        </w:rPr>
        <w:t>été à</w:t>
      </w:r>
      <w:r w:rsidR="000317D3" w:rsidRPr="000317D3">
        <w:rPr>
          <w:rFonts w:ascii="Times New Roman" w:hAnsi="Times New Roman"/>
          <w:sz w:val="24"/>
          <w:szCs w:val="24"/>
          <w:lang w:val="fr-FR"/>
        </w:rPr>
        <w:t xml:space="preserve"> Città di Castello au pied de ma Sainte </w:t>
      </w:r>
      <w:r w:rsidR="00DC7B67" w:rsidRPr="000317D3">
        <w:rPr>
          <w:rFonts w:ascii="Times New Roman" w:hAnsi="Times New Roman"/>
          <w:sz w:val="24"/>
          <w:szCs w:val="24"/>
          <w:lang w:val="fr-FR"/>
        </w:rPr>
        <w:t xml:space="preserve">Véronique! Quelles choses célestes! Je suis entré dans le monastère qui était très </w:t>
      </w:r>
      <w:r w:rsidR="000317D3" w:rsidRPr="000317D3">
        <w:rPr>
          <w:rFonts w:ascii="Times New Roman" w:hAnsi="Times New Roman"/>
          <w:sz w:val="24"/>
          <w:szCs w:val="24"/>
          <w:lang w:val="fr-FR"/>
        </w:rPr>
        <w:t>pratiquant</w:t>
      </w:r>
      <w:r w:rsidR="00DC7B67" w:rsidRPr="000317D3">
        <w:rPr>
          <w:rFonts w:ascii="Times New Roman" w:hAnsi="Times New Roman"/>
          <w:sz w:val="24"/>
          <w:szCs w:val="24"/>
          <w:lang w:val="fr-FR"/>
        </w:rPr>
        <w:t xml:space="preserve">, </w:t>
      </w:r>
      <w:r w:rsidR="000317D3" w:rsidRPr="000317D3">
        <w:rPr>
          <w:rFonts w:ascii="Times New Roman" w:hAnsi="Times New Roman"/>
          <w:sz w:val="24"/>
          <w:szCs w:val="24"/>
          <w:lang w:val="fr-FR"/>
        </w:rPr>
        <w:t>j'ai célébré la Messe dans les chambres de la</w:t>
      </w:r>
      <w:r w:rsidR="00DC7B67" w:rsidRPr="000317D3">
        <w:rPr>
          <w:rFonts w:ascii="Times New Roman" w:hAnsi="Times New Roman"/>
          <w:sz w:val="24"/>
          <w:szCs w:val="24"/>
          <w:lang w:val="fr-FR"/>
        </w:rPr>
        <w:t xml:space="preserve"> Saint</w:t>
      </w:r>
      <w:r w:rsidR="000317D3" w:rsidRPr="000317D3">
        <w:rPr>
          <w:rFonts w:ascii="Times New Roman" w:hAnsi="Times New Roman"/>
          <w:sz w:val="24"/>
          <w:szCs w:val="24"/>
          <w:lang w:val="fr-FR"/>
        </w:rPr>
        <w:t>e</w:t>
      </w:r>
      <w:r w:rsidR="00DC7B67" w:rsidRPr="000317D3">
        <w:rPr>
          <w:rFonts w:ascii="Times New Roman" w:hAnsi="Times New Roman"/>
          <w:sz w:val="24"/>
          <w:szCs w:val="24"/>
          <w:lang w:val="fr-FR"/>
        </w:rPr>
        <w:t xml:space="preserve">, etc. J'ai eu de belles reliques dont </w:t>
      </w:r>
      <w:r w:rsidR="000317D3" w:rsidRPr="000317D3">
        <w:rPr>
          <w:rFonts w:ascii="Times New Roman" w:hAnsi="Times New Roman"/>
          <w:sz w:val="24"/>
          <w:szCs w:val="24"/>
          <w:lang w:val="fr-FR"/>
        </w:rPr>
        <w:t xml:space="preserve">la chaufferette </w:t>
      </w:r>
      <w:r w:rsidR="000317D3">
        <w:rPr>
          <w:rFonts w:ascii="Times New Roman" w:hAnsi="Times New Roman"/>
          <w:sz w:val="24"/>
          <w:szCs w:val="24"/>
          <w:lang w:val="fr-FR"/>
        </w:rPr>
        <w:t xml:space="preserve">où elle </w:t>
      </w:r>
      <w:r w:rsidR="000317D3" w:rsidRPr="000317D3">
        <w:rPr>
          <w:rFonts w:ascii="Times New Roman" w:hAnsi="Times New Roman"/>
          <w:sz w:val="24"/>
          <w:szCs w:val="24"/>
          <w:lang w:val="fr-FR"/>
        </w:rPr>
        <w:t>mettait</w:t>
      </w:r>
      <w:r w:rsidR="000317D3">
        <w:rPr>
          <w:rFonts w:ascii="Times New Roman" w:hAnsi="Times New Roman"/>
          <w:sz w:val="24"/>
          <w:szCs w:val="24"/>
          <w:lang w:val="fr-FR"/>
        </w:rPr>
        <w:t xml:space="preserve"> le feu</w:t>
      </w:r>
      <w:r w:rsidR="007A52A6">
        <w:rPr>
          <w:rFonts w:ascii="Times New Roman" w:hAnsi="Times New Roman"/>
          <w:sz w:val="24"/>
          <w:szCs w:val="24"/>
          <w:lang w:val="fr-FR"/>
        </w:rPr>
        <w:t xml:space="preserve"> l'hiver. Je vous ai toutes amenées à S. Véronique</w:t>
      </w:r>
      <w:r w:rsidR="00DC7B67" w:rsidRPr="000317D3">
        <w:rPr>
          <w:rFonts w:ascii="Times New Roman" w:hAnsi="Times New Roman"/>
          <w:sz w:val="24"/>
          <w:szCs w:val="24"/>
          <w:lang w:val="fr-FR"/>
        </w:rPr>
        <w:t>"</w:t>
      </w:r>
      <w:r w:rsidR="007A52A6">
        <w:rPr>
          <w:rStyle w:val="FootnoteReference"/>
          <w:rFonts w:ascii="Times New Roman" w:hAnsi="Times New Roman"/>
          <w:sz w:val="24"/>
          <w:szCs w:val="24"/>
          <w:lang w:val="fr-FR"/>
        </w:rPr>
        <w:footnoteReference w:id="633"/>
      </w:r>
      <w:r w:rsidR="007A52A6">
        <w:rPr>
          <w:rFonts w:ascii="Times New Roman" w:hAnsi="Times New Roman"/>
          <w:sz w:val="24"/>
          <w:szCs w:val="24"/>
          <w:lang w:val="fr-FR"/>
        </w:rPr>
        <w:t xml:space="preserve">. </w:t>
      </w:r>
    </w:p>
    <w:p w14:paraId="760D6492" w14:textId="77777777" w:rsidR="00297DC9" w:rsidRDefault="007A52A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C7B67" w:rsidRPr="000317D3">
        <w:rPr>
          <w:rFonts w:ascii="Times New Roman" w:hAnsi="Times New Roman"/>
          <w:sz w:val="24"/>
          <w:szCs w:val="24"/>
          <w:lang w:val="fr-FR"/>
        </w:rPr>
        <w:t xml:space="preserve">De nouveau </w:t>
      </w:r>
      <w:r>
        <w:rPr>
          <w:rFonts w:ascii="Times New Roman" w:hAnsi="Times New Roman"/>
          <w:sz w:val="24"/>
          <w:szCs w:val="24"/>
          <w:lang w:val="fr-FR"/>
        </w:rPr>
        <w:t xml:space="preserve">il a été </w:t>
      </w:r>
      <w:r w:rsidR="00DC7B67" w:rsidRPr="000317D3">
        <w:rPr>
          <w:rFonts w:ascii="Times New Roman" w:hAnsi="Times New Roman"/>
          <w:sz w:val="24"/>
          <w:szCs w:val="24"/>
          <w:lang w:val="fr-FR"/>
        </w:rPr>
        <w:t>à C</w:t>
      </w:r>
      <w:r>
        <w:rPr>
          <w:rFonts w:ascii="Times New Roman" w:hAnsi="Times New Roman"/>
          <w:sz w:val="24"/>
          <w:szCs w:val="24"/>
          <w:lang w:val="fr-FR"/>
        </w:rPr>
        <w:t xml:space="preserve">ittà di Castello pour la fête de </w:t>
      </w:r>
      <w:r w:rsidR="006B7A2F">
        <w:rPr>
          <w:rFonts w:ascii="Times New Roman" w:hAnsi="Times New Roman"/>
          <w:sz w:val="24"/>
          <w:szCs w:val="24"/>
          <w:lang w:val="fr-FR"/>
        </w:rPr>
        <w:t xml:space="preserve">la </w:t>
      </w:r>
      <w:r w:rsidR="006B7A2F" w:rsidRPr="000317D3">
        <w:rPr>
          <w:rFonts w:ascii="Times New Roman" w:hAnsi="Times New Roman"/>
          <w:sz w:val="24"/>
          <w:szCs w:val="24"/>
          <w:lang w:val="fr-FR"/>
        </w:rPr>
        <w:t>Sainte</w:t>
      </w:r>
      <w:r w:rsidR="00DC7B67" w:rsidRPr="000317D3">
        <w:rPr>
          <w:rFonts w:ascii="Times New Roman" w:hAnsi="Times New Roman"/>
          <w:sz w:val="24"/>
          <w:szCs w:val="24"/>
          <w:lang w:val="fr-FR"/>
        </w:rPr>
        <w:t xml:space="preserve"> la même année </w:t>
      </w:r>
      <w:r>
        <w:rPr>
          <w:rFonts w:ascii="Times New Roman" w:hAnsi="Times New Roman"/>
          <w:sz w:val="24"/>
          <w:szCs w:val="24"/>
          <w:lang w:val="fr-FR"/>
        </w:rPr>
        <w:t>1</w:t>
      </w:r>
      <w:r w:rsidR="00DC7B67" w:rsidRPr="000317D3">
        <w:rPr>
          <w:rFonts w:ascii="Times New Roman" w:hAnsi="Times New Roman"/>
          <w:sz w:val="24"/>
          <w:szCs w:val="24"/>
          <w:lang w:val="fr-FR"/>
        </w:rPr>
        <w:t xml:space="preserve">918, </w:t>
      </w:r>
      <w:r>
        <w:rPr>
          <w:rFonts w:ascii="Times New Roman" w:hAnsi="Times New Roman"/>
          <w:sz w:val="24"/>
          <w:szCs w:val="24"/>
          <w:lang w:val="fr-FR"/>
        </w:rPr>
        <w:t>et de là le 9 juillet</w:t>
      </w:r>
      <w:r w:rsidR="00DC7B67" w:rsidRPr="000317D3">
        <w:rPr>
          <w:rFonts w:ascii="Times New Roman" w:hAnsi="Times New Roman"/>
          <w:sz w:val="24"/>
          <w:szCs w:val="24"/>
          <w:lang w:val="fr-FR"/>
        </w:rPr>
        <w:t xml:space="preserve"> il a télégraphié à Messine:</w:t>
      </w:r>
      <w:r>
        <w:rPr>
          <w:rFonts w:ascii="Times New Roman" w:hAnsi="Times New Roman"/>
          <w:sz w:val="24"/>
          <w:szCs w:val="24"/>
          <w:lang w:val="fr-FR"/>
        </w:rPr>
        <w:t xml:space="preserve"> "</w:t>
      </w:r>
      <w:r w:rsidR="00DC7B67" w:rsidRPr="000317D3">
        <w:rPr>
          <w:rFonts w:ascii="Times New Roman" w:hAnsi="Times New Roman"/>
          <w:sz w:val="24"/>
          <w:szCs w:val="24"/>
          <w:lang w:val="fr-FR"/>
        </w:rPr>
        <w:t>Je me trouve à a</w:t>
      </w:r>
      <w:r>
        <w:rPr>
          <w:rFonts w:ascii="Times New Roman" w:hAnsi="Times New Roman"/>
          <w:sz w:val="24"/>
          <w:szCs w:val="24"/>
          <w:lang w:val="fr-FR"/>
        </w:rPr>
        <w:t>ssister à la fête de S. Véronique</w:t>
      </w:r>
      <w:r w:rsidR="00DC7B67" w:rsidRPr="000317D3">
        <w:rPr>
          <w:rFonts w:ascii="Times New Roman" w:hAnsi="Times New Roman"/>
          <w:sz w:val="24"/>
          <w:szCs w:val="24"/>
          <w:lang w:val="fr-FR"/>
        </w:rPr>
        <w:t xml:space="preserve">, </w:t>
      </w:r>
      <w:r w:rsidR="000317D3">
        <w:rPr>
          <w:rFonts w:ascii="Times New Roman" w:hAnsi="Times New Roman"/>
          <w:sz w:val="24"/>
          <w:szCs w:val="24"/>
          <w:lang w:val="fr-FR"/>
        </w:rPr>
        <w:t>joignant tous spirituellement</w:t>
      </w:r>
      <w:r>
        <w:rPr>
          <w:rFonts w:ascii="Times New Roman" w:hAnsi="Times New Roman"/>
          <w:sz w:val="24"/>
          <w:szCs w:val="24"/>
          <w:lang w:val="fr-FR"/>
        </w:rPr>
        <w:t>"</w:t>
      </w:r>
      <w:r>
        <w:rPr>
          <w:rStyle w:val="FootnoteReference"/>
          <w:rFonts w:ascii="Times New Roman" w:hAnsi="Times New Roman"/>
          <w:sz w:val="24"/>
          <w:szCs w:val="24"/>
          <w:lang w:val="fr-FR"/>
        </w:rPr>
        <w:footnoteReference w:id="634"/>
      </w:r>
      <w:r w:rsidR="00DC7B67" w:rsidRPr="000317D3">
        <w:rPr>
          <w:rFonts w:ascii="Times New Roman" w:hAnsi="Times New Roman"/>
          <w:sz w:val="24"/>
          <w:szCs w:val="24"/>
          <w:lang w:val="fr-FR"/>
        </w:rPr>
        <w:t>. Nous lis</w:t>
      </w:r>
      <w:r>
        <w:rPr>
          <w:rFonts w:ascii="Times New Roman" w:hAnsi="Times New Roman"/>
          <w:sz w:val="24"/>
          <w:szCs w:val="24"/>
          <w:lang w:val="fr-FR"/>
        </w:rPr>
        <w:t>ons dans les chroniques de nos M</w:t>
      </w:r>
      <w:r w:rsidR="00DC7B67" w:rsidRPr="000317D3">
        <w:rPr>
          <w:rFonts w:ascii="Times New Roman" w:hAnsi="Times New Roman"/>
          <w:sz w:val="24"/>
          <w:szCs w:val="24"/>
          <w:lang w:val="fr-FR"/>
        </w:rPr>
        <w:t>aisons l’enthousiasme avec lequel il a parlé</w:t>
      </w:r>
      <w:r w:rsidR="00A75980" w:rsidRPr="000317D3">
        <w:rPr>
          <w:rFonts w:ascii="Times New Roman" w:hAnsi="Times New Roman"/>
          <w:sz w:val="24"/>
          <w:szCs w:val="24"/>
          <w:lang w:val="fr-FR"/>
        </w:rPr>
        <w:t xml:space="preserve"> d</w:t>
      </w:r>
      <w:r>
        <w:rPr>
          <w:rFonts w:ascii="Times New Roman" w:hAnsi="Times New Roman"/>
          <w:sz w:val="24"/>
          <w:szCs w:val="24"/>
          <w:lang w:val="fr-FR"/>
        </w:rPr>
        <w:t>e son pèlerinage à S. Véronique</w:t>
      </w:r>
      <w:r w:rsidR="00DC7B67" w:rsidRPr="000317D3">
        <w:rPr>
          <w:rFonts w:ascii="Times New Roman" w:hAnsi="Times New Roman"/>
          <w:sz w:val="24"/>
          <w:szCs w:val="24"/>
          <w:lang w:val="fr-FR"/>
        </w:rPr>
        <w:t xml:space="preserve"> et de la ferveur de cette commu</w:t>
      </w:r>
      <w:r>
        <w:rPr>
          <w:rFonts w:ascii="Times New Roman" w:hAnsi="Times New Roman"/>
          <w:sz w:val="24"/>
          <w:szCs w:val="24"/>
          <w:lang w:val="fr-FR"/>
        </w:rPr>
        <w:t>nauté, dans laquelle l’esprit de la</w:t>
      </w:r>
      <w:r w:rsidR="00DC7B67" w:rsidRPr="000317D3">
        <w:rPr>
          <w:rFonts w:ascii="Times New Roman" w:hAnsi="Times New Roman"/>
          <w:sz w:val="24"/>
          <w:szCs w:val="24"/>
          <w:lang w:val="fr-FR"/>
        </w:rPr>
        <w:t xml:space="preserve"> Saint</w:t>
      </w:r>
      <w:r>
        <w:rPr>
          <w:rFonts w:ascii="Times New Roman" w:hAnsi="Times New Roman"/>
          <w:sz w:val="24"/>
          <w:szCs w:val="24"/>
          <w:lang w:val="fr-FR"/>
        </w:rPr>
        <w:t>e</w:t>
      </w:r>
      <w:r w:rsidR="00DC7B67" w:rsidRPr="000317D3">
        <w:rPr>
          <w:rFonts w:ascii="Times New Roman" w:hAnsi="Times New Roman"/>
          <w:sz w:val="24"/>
          <w:szCs w:val="24"/>
          <w:lang w:val="fr-FR"/>
        </w:rPr>
        <w:t xml:space="preserve"> se fait presque sentir</w:t>
      </w:r>
      <w:r>
        <w:rPr>
          <w:rFonts w:ascii="Times New Roman" w:hAnsi="Times New Roman"/>
          <w:sz w:val="24"/>
          <w:szCs w:val="24"/>
          <w:lang w:val="fr-FR"/>
        </w:rPr>
        <w:t xml:space="preserve"> sensiblement</w:t>
      </w:r>
      <w:r w:rsidR="00DC7B67" w:rsidRPr="000317D3">
        <w:rPr>
          <w:rFonts w:ascii="Times New Roman" w:hAnsi="Times New Roman"/>
          <w:sz w:val="24"/>
          <w:szCs w:val="24"/>
          <w:lang w:val="fr-FR"/>
        </w:rPr>
        <w:t>. Même dans ce monastère, la mém</w:t>
      </w:r>
      <w:r>
        <w:rPr>
          <w:rFonts w:ascii="Times New Roman" w:hAnsi="Times New Roman"/>
          <w:sz w:val="24"/>
          <w:szCs w:val="24"/>
          <w:lang w:val="fr-FR"/>
        </w:rPr>
        <w:t>oire du Père était encore viv</w:t>
      </w:r>
      <w:r w:rsidR="00DC7B67" w:rsidRPr="000317D3">
        <w:rPr>
          <w:rFonts w:ascii="Times New Roman" w:hAnsi="Times New Roman"/>
          <w:sz w:val="24"/>
          <w:szCs w:val="24"/>
          <w:lang w:val="fr-FR"/>
        </w:rPr>
        <w:t>e a</w:t>
      </w:r>
      <w:r>
        <w:rPr>
          <w:rFonts w:ascii="Times New Roman" w:hAnsi="Times New Roman"/>
          <w:sz w:val="24"/>
          <w:szCs w:val="24"/>
          <w:lang w:val="fr-FR"/>
        </w:rPr>
        <w:t xml:space="preserve">près plusieurs années. En 1925 </w:t>
      </w:r>
      <w:r w:rsidR="00DC7B67" w:rsidRPr="000317D3">
        <w:rPr>
          <w:rFonts w:ascii="Times New Roman" w:hAnsi="Times New Roman"/>
          <w:sz w:val="24"/>
          <w:szCs w:val="24"/>
          <w:lang w:val="fr-FR"/>
        </w:rPr>
        <w:t xml:space="preserve">l’abbesse Sœur M. </w:t>
      </w:r>
      <w:r w:rsidRPr="000317D3">
        <w:rPr>
          <w:rFonts w:ascii="Times New Roman" w:hAnsi="Times New Roman"/>
          <w:sz w:val="24"/>
          <w:szCs w:val="24"/>
          <w:lang w:val="fr-FR"/>
        </w:rPr>
        <w:t>Franç</w:t>
      </w:r>
      <w:r>
        <w:rPr>
          <w:rFonts w:ascii="Times New Roman" w:hAnsi="Times New Roman"/>
          <w:sz w:val="24"/>
          <w:szCs w:val="24"/>
          <w:lang w:val="fr-FR"/>
        </w:rPr>
        <w:t>oise lui écrivit: "</w:t>
      </w:r>
      <w:r w:rsidR="00DC7B67" w:rsidRPr="000317D3">
        <w:rPr>
          <w:rFonts w:ascii="Times New Roman" w:hAnsi="Times New Roman"/>
          <w:sz w:val="24"/>
          <w:szCs w:val="24"/>
          <w:lang w:val="fr-FR"/>
        </w:rPr>
        <w:t>Nous nous souvenons to</w:t>
      </w:r>
      <w:r>
        <w:rPr>
          <w:rFonts w:ascii="Times New Roman" w:hAnsi="Times New Roman"/>
          <w:sz w:val="24"/>
          <w:szCs w:val="24"/>
          <w:lang w:val="fr-FR"/>
        </w:rPr>
        <w:t>ujours avec plaisir de votre douce visite très appréciée</w:t>
      </w:r>
      <w:r w:rsidR="00066CBE">
        <w:rPr>
          <w:rFonts w:ascii="Times New Roman" w:hAnsi="Times New Roman"/>
          <w:sz w:val="24"/>
          <w:szCs w:val="24"/>
          <w:lang w:val="fr-FR"/>
        </w:rPr>
        <w:t>, que vous</w:t>
      </w:r>
      <w:r w:rsidR="00DC7B67" w:rsidRPr="000317D3">
        <w:rPr>
          <w:rFonts w:ascii="Times New Roman" w:hAnsi="Times New Roman"/>
          <w:sz w:val="24"/>
          <w:szCs w:val="24"/>
          <w:lang w:val="fr-FR"/>
        </w:rPr>
        <w:t xml:space="preserve"> nous a</w:t>
      </w:r>
      <w:r w:rsidR="00066CBE">
        <w:rPr>
          <w:rFonts w:ascii="Times New Roman" w:hAnsi="Times New Roman"/>
          <w:sz w:val="24"/>
          <w:szCs w:val="24"/>
          <w:lang w:val="fr-FR"/>
        </w:rPr>
        <w:t>vez</w:t>
      </w:r>
      <w:r w:rsidR="00DC7B67" w:rsidRPr="000317D3">
        <w:rPr>
          <w:rFonts w:ascii="Times New Roman" w:hAnsi="Times New Roman"/>
          <w:sz w:val="24"/>
          <w:szCs w:val="24"/>
          <w:lang w:val="fr-FR"/>
        </w:rPr>
        <w:t xml:space="preserve"> </w:t>
      </w:r>
      <w:r>
        <w:rPr>
          <w:rFonts w:ascii="Times New Roman" w:hAnsi="Times New Roman"/>
          <w:sz w:val="24"/>
          <w:szCs w:val="24"/>
          <w:lang w:val="fr-FR"/>
        </w:rPr>
        <w:t xml:space="preserve">fait </w:t>
      </w:r>
      <w:r w:rsidR="00DC7B67" w:rsidRPr="000317D3">
        <w:rPr>
          <w:rFonts w:ascii="Times New Roman" w:hAnsi="Times New Roman"/>
          <w:sz w:val="24"/>
          <w:szCs w:val="24"/>
          <w:lang w:val="fr-FR"/>
        </w:rPr>
        <w:t>il y</w:t>
      </w:r>
      <w:r>
        <w:rPr>
          <w:rFonts w:ascii="Times New Roman" w:hAnsi="Times New Roman"/>
          <w:sz w:val="24"/>
          <w:szCs w:val="24"/>
          <w:lang w:val="fr-FR"/>
        </w:rPr>
        <w:t xml:space="preserve"> </w:t>
      </w:r>
      <w:r w:rsidR="00DC7B67" w:rsidRPr="000317D3">
        <w:rPr>
          <w:rFonts w:ascii="Times New Roman" w:hAnsi="Times New Roman"/>
          <w:sz w:val="24"/>
          <w:szCs w:val="24"/>
          <w:lang w:val="fr-FR"/>
        </w:rPr>
        <w:t>a de nombreuses années, et nous espérons que, pour le centenaire, cela nous donnera la chè</w:t>
      </w:r>
      <w:r>
        <w:rPr>
          <w:rFonts w:ascii="Times New Roman" w:hAnsi="Times New Roman"/>
          <w:sz w:val="24"/>
          <w:szCs w:val="24"/>
          <w:lang w:val="fr-FR"/>
        </w:rPr>
        <w:t>re satisfa</w:t>
      </w:r>
      <w:r w:rsidR="00066CBE">
        <w:rPr>
          <w:rFonts w:ascii="Times New Roman" w:hAnsi="Times New Roman"/>
          <w:sz w:val="24"/>
          <w:szCs w:val="24"/>
          <w:lang w:val="fr-FR"/>
        </w:rPr>
        <w:t>ction de vous</w:t>
      </w:r>
      <w:r>
        <w:rPr>
          <w:rFonts w:ascii="Times New Roman" w:hAnsi="Times New Roman"/>
          <w:sz w:val="24"/>
          <w:szCs w:val="24"/>
          <w:lang w:val="fr-FR"/>
        </w:rPr>
        <w:t xml:space="preserve"> ressentir"</w:t>
      </w:r>
      <w:r w:rsidR="00DC7B67" w:rsidRPr="000317D3">
        <w:rPr>
          <w:rFonts w:ascii="Times New Roman" w:hAnsi="Times New Roman"/>
          <w:sz w:val="24"/>
          <w:szCs w:val="24"/>
          <w:lang w:val="fr-FR"/>
        </w:rPr>
        <w:t>. Mais le 9 juillet 1927, f</w:t>
      </w:r>
      <w:r w:rsidR="00A75980" w:rsidRPr="000317D3">
        <w:rPr>
          <w:rFonts w:ascii="Times New Roman" w:hAnsi="Times New Roman"/>
          <w:sz w:val="24"/>
          <w:szCs w:val="24"/>
          <w:lang w:val="fr-FR"/>
        </w:rPr>
        <w:t>ête du centenaire de S. Véronique</w:t>
      </w:r>
      <w:r w:rsidR="00066CBE">
        <w:rPr>
          <w:rFonts w:ascii="Times New Roman" w:hAnsi="Times New Roman"/>
          <w:sz w:val="24"/>
          <w:szCs w:val="24"/>
          <w:lang w:val="fr-FR"/>
        </w:rPr>
        <w:t xml:space="preserve">, </w:t>
      </w:r>
      <w:r w:rsidR="00DC7B67" w:rsidRPr="000317D3">
        <w:rPr>
          <w:rFonts w:ascii="Times New Roman" w:hAnsi="Times New Roman"/>
          <w:sz w:val="24"/>
          <w:szCs w:val="24"/>
          <w:lang w:val="fr-FR"/>
        </w:rPr>
        <w:t xml:space="preserve"> le Père </w:t>
      </w:r>
      <w:r w:rsidR="00066CBE">
        <w:rPr>
          <w:rFonts w:ascii="Times New Roman" w:hAnsi="Times New Roman"/>
          <w:sz w:val="24"/>
          <w:szCs w:val="24"/>
          <w:lang w:val="fr-FR"/>
        </w:rPr>
        <w:t>l'a célébrée avec la</w:t>
      </w:r>
      <w:r w:rsidR="00DC7B67" w:rsidRPr="000317D3">
        <w:rPr>
          <w:rFonts w:ascii="Times New Roman" w:hAnsi="Times New Roman"/>
          <w:sz w:val="24"/>
          <w:szCs w:val="24"/>
          <w:lang w:val="fr-FR"/>
        </w:rPr>
        <w:t xml:space="preserve"> Saint</w:t>
      </w:r>
      <w:r w:rsidR="00066CBE">
        <w:rPr>
          <w:rFonts w:ascii="Times New Roman" w:hAnsi="Times New Roman"/>
          <w:sz w:val="24"/>
          <w:szCs w:val="24"/>
          <w:lang w:val="fr-FR"/>
        </w:rPr>
        <w:t>e dans le ciel</w:t>
      </w:r>
      <w:r w:rsidR="00DC7B67" w:rsidRPr="000317D3">
        <w:rPr>
          <w:rFonts w:ascii="Times New Roman" w:hAnsi="Times New Roman"/>
          <w:sz w:val="24"/>
          <w:szCs w:val="24"/>
          <w:lang w:val="fr-FR"/>
        </w:rPr>
        <w:t xml:space="preserve">! Avant </w:t>
      </w:r>
      <w:r w:rsidR="00066CBE">
        <w:rPr>
          <w:rFonts w:ascii="Times New Roman" w:hAnsi="Times New Roman"/>
          <w:sz w:val="24"/>
          <w:szCs w:val="24"/>
          <w:lang w:val="fr-FR"/>
        </w:rPr>
        <w:t xml:space="preserve">encore de la </w:t>
      </w:r>
      <w:r w:rsidR="00066CBE" w:rsidRPr="000317D3">
        <w:rPr>
          <w:rFonts w:ascii="Times New Roman" w:hAnsi="Times New Roman"/>
          <w:sz w:val="24"/>
          <w:szCs w:val="24"/>
          <w:lang w:val="fr-FR"/>
        </w:rPr>
        <w:t>chaufferette</w:t>
      </w:r>
      <w:r w:rsidR="00DC7B67" w:rsidRPr="000317D3">
        <w:rPr>
          <w:rFonts w:ascii="Times New Roman" w:hAnsi="Times New Roman"/>
          <w:sz w:val="24"/>
          <w:szCs w:val="24"/>
          <w:lang w:val="fr-FR"/>
        </w:rPr>
        <w:t xml:space="preserve"> le Père avait obtenu </w:t>
      </w:r>
      <w:r w:rsidR="00066CBE">
        <w:rPr>
          <w:rFonts w:ascii="Times New Roman" w:hAnsi="Times New Roman"/>
          <w:sz w:val="24"/>
          <w:szCs w:val="24"/>
          <w:lang w:val="fr-FR"/>
        </w:rPr>
        <w:t xml:space="preserve">des religieuses </w:t>
      </w:r>
      <w:r w:rsidR="00DC7B67" w:rsidRPr="000317D3">
        <w:rPr>
          <w:rFonts w:ascii="Times New Roman" w:hAnsi="Times New Roman"/>
          <w:sz w:val="24"/>
          <w:szCs w:val="24"/>
          <w:lang w:val="fr-FR"/>
        </w:rPr>
        <w:t>diverses autres reliques, parmi lesquelles le masque de</w:t>
      </w:r>
      <w:r w:rsidR="00DC7B67" w:rsidRPr="00DC7B67">
        <w:rPr>
          <w:rFonts w:ascii="Times New Roman" w:hAnsi="Times New Roman"/>
          <w:sz w:val="24"/>
          <w:szCs w:val="24"/>
          <w:lang w:val="fr-FR"/>
        </w:rPr>
        <w:t xml:space="preserve"> cire, q</w:t>
      </w:r>
      <w:r w:rsidR="00066CBE">
        <w:rPr>
          <w:rFonts w:ascii="Times New Roman" w:hAnsi="Times New Roman"/>
          <w:sz w:val="24"/>
          <w:szCs w:val="24"/>
          <w:lang w:val="fr-FR"/>
        </w:rPr>
        <w:t xml:space="preserve">ui reproduit les traits de la Sainte qui étaient outrepassant </w:t>
      </w:r>
      <w:r w:rsidR="006B7A2F">
        <w:rPr>
          <w:rFonts w:ascii="Times New Roman" w:hAnsi="Times New Roman"/>
          <w:sz w:val="24"/>
          <w:szCs w:val="24"/>
          <w:lang w:val="fr-FR"/>
        </w:rPr>
        <w:t>l’humain par</w:t>
      </w:r>
      <w:r w:rsidR="00DC7B67" w:rsidRPr="00DC7B67">
        <w:rPr>
          <w:rFonts w:ascii="Times New Roman" w:hAnsi="Times New Roman"/>
          <w:sz w:val="24"/>
          <w:szCs w:val="24"/>
          <w:lang w:val="fr-FR"/>
        </w:rPr>
        <w:t xml:space="preserve"> son union intime avec Dieu.</w:t>
      </w:r>
      <w:r w:rsidR="00066CBE">
        <w:rPr>
          <w:rFonts w:ascii="Times New Roman" w:hAnsi="Times New Roman"/>
          <w:sz w:val="24"/>
          <w:szCs w:val="24"/>
          <w:lang w:val="fr-FR"/>
        </w:rPr>
        <w:t xml:space="preserve">  </w:t>
      </w:r>
    </w:p>
    <w:p w14:paraId="7AD826ED" w14:textId="77777777" w:rsidR="00DD2EE9" w:rsidRDefault="00DD2EE9" w:rsidP="006C133D">
      <w:pPr>
        <w:spacing w:after="120"/>
        <w:ind w:right="-1"/>
        <w:rPr>
          <w:rFonts w:ascii="Times New Roman" w:hAnsi="Times New Roman"/>
          <w:sz w:val="24"/>
          <w:szCs w:val="24"/>
          <w:lang w:val="fr-FR"/>
        </w:rPr>
      </w:pPr>
    </w:p>
    <w:p w14:paraId="515A55E5" w14:textId="77777777" w:rsidR="00DD2EE9" w:rsidRPr="00453B69" w:rsidRDefault="00DD2EE9" w:rsidP="006C133D">
      <w:pPr>
        <w:spacing w:after="120"/>
        <w:ind w:right="-1"/>
        <w:rPr>
          <w:rFonts w:ascii="Times New Roman" w:hAnsi="Times New Roman"/>
          <w:sz w:val="12"/>
          <w:szCs w:val="12"/>
          <w:lang w:val="fr-FR"/>
        </w:rPr>
      </w:pPr>
    </w:p>
    <w:p w14:paraId="7A2BBEF3" w14:textId="1FF72DA9" w:rsidR="00453B69" w:rsidRPr="00E271B0" w:rsidRDefault="00E40DC4" w:rsidP="006C133D">
      <w:pPr>
        <w:spacing w:after="120"/>
        <w:ind w:right="-1"/>
        <w:rPr>
          <w:rFonts w:ascii="Times New Roman" w:hAnsi="Times New Roman"/>
          <w:b/>
          <w:sz w:val="28"/>
          <w:szCs w:val="28"/>
          <w:lang w:val="fr-FR"/>
        </w:rPr>
      </w:pPr>
      <w:r w:rsidRPr="00F96F18">
        <w:rPr>
          <w:rFonts w:ascii="Times New Roman" w:hAnsi="Times New Roman"/>
          <w:b/>
          <w:sz w:val="28"/>
          <w:szCs w:val="28"/>
          <w:lang w:val="fr-FR"/>
        </w:rPr>
        <w:lastRenderedPageBreak/>
        <w:t>9. Saint Camille</w:t>
      </w:r>
      <w:r w:rsidR="00E271B0">
        <w:rPr>
          <w:rFonts w:ascii="Times New Roman" w:hAnsi="Times New Roman"/>
          <w:b/>
          <w:sz w:val="28"/>
          <w:szCs w:val="28"/>
          <w:lang w:val="fr-FR"/>
        </w:rPr>
        <w:t xml:space="preserve"> de Lellis</w:t>
      </w:r>
    </w:p>
    <w:p w14:paraId="7B4972B9" w14:textId="77777777" w:rsidR="00F96F18" w:rsidRPr="00232CD2" w:rsidRDefault="00453B69" w:rsidP="006C133D">
      <w:pPr>
        <w:spacing w:after="120"/>
        <w:ind w:right="-1"/>
        <w:rPr>
          <w:rFonts w:ascii="Times New Roman" w:hAnsi="Times New Roman"/>
          <w:sz w:val="24"/>
          <w:szCs w:val="24"/>
          <w:lang w:val="fr-FR"/>
        </w:rPr>
      </w:pPr>
      <w:r w:rsidRPr="00F96F18">
        <w:rPr>
          <w:rFonts w:ascii="Times New Roman" w:hAnsi="Times New Roman"/>
          <w:sz w:val="24"/>
          <w:szCs w:val="24"/>
          <w:lang w:val="fr-FR"/>
        </w:rPr>
        <w:tab/>
      </w:r>
      <w:r w:rsidR="00DD2EE9" w:rsidRPr="00F96F18">
        <w:rPr>
          <w:rFonts w:ascii="Times New Roman" w:hAnsi="Times New Roman"/>
          <w:sz w:val="24"/>
          <w:szCs w:val="24"/>
          <w:lang w:val="fr-FR"/>
        </w:rPr>
        <w:t>Pour le troisième centenaire de la mort de saint C</w:t>
      </w:r>
      <w:r w:rsidRPr="00F96F18">
        <w:rPr>
          <w:rFonts w:ascii="Times New Roman" w:hAnsi="Times New Roman"/>
          <w:sz w:val="24"/>
          <w:szCs w:val="24"/>
          <w:lang w:val="fr-FR"/>
        </w:rPr>
        <w:t>amille de Lellis, en 1914, les P</w:t>
      </w:r>
      <w:r w:rsidR="00BF49AE" w:rsidRPr="00F96F18">
        <w:rPr>
          <w:rFonts w:ascii="Times New Roman" w:hAnsi="Times New Roman"/>
          <w:sz w:val="24"/>
          <w:szCs w:val="24"/>
          <w:lang w:val="fr-FR"/>
        </w:rPr>
        <w:t>ères</w:t>
      </w:r>
      <w:r w:rsidR="00DD2EE9" w:rsidRPr="00F96F18">
        <w:rPr>
          <w:rFonts w:ascii="Times New Roman" w:hAnsi="Times New Roman"/>
          <w:sz w:val="24"/>
          <w:szCs w:val="24"/>
          <w:lang w:val="fr-FR"/>
        </w:rPr>
        <w:t xml:space="preserve"> </w:t>
      </w:r>
      <w:r w:rsidRPr="00F96F18">
        <w:rPr>
          <w:rFonts w:ascii="Times New Roman" w:hAnsi="Times New Roman"/>
          <w:sz w:val="24"/>
          <w:szCs w:val="24"/>
          <w:lang w:val="fr-FR"/>
        </w:rPr>
        <w:t>Crucifères</w:t>
      </w:r>
      <w:r w:rsidR="00DD2EE9" w:rsidRPr="00F96F18">
        <w:rPr>
          <w:rFonts w:ascii="Times New Roman" w:hAnsi="Times New Roman"/>
          <w:sz w:val="24"/>
          <w:szCs w:val="24"/>
          <w:lang w:val="fr-FR"/>
        </w:rPr>
        <w:t xml:space="preserve"> de Messine ont invité neuf oratoires, choisis parmi </w:t>
      </w:r>
      <w:r w:rsidR="00BF49AE" w:rsidRPr="00F96F18">
        <w:rPr>
          <w:rFonts w:ascii="Times New Roman" w:hAnsi="Times New Roman"/>
          <w:sz w:val="24"/>
          <w:szCs w:val="24"/>
          <w:lang w:val="fr-FR"/>
        </w:rPr>
        <w:t>le clergé diocésain et le régulier</w:t>
      </w:r>
      <w:r w:rsidR="00DD2EE9" w:rsidRPr="00F96F18">
        <w:rPr>
          <w:rFonts w:ascii="Times New Roman" w:hAnsi="Times New Roman"/>
          <w:sz w:val="24"/>
          <w:szCs w:val="24"/>
          <w:lang w:val="fr-FR"/>
        </w:rPr>
        <w:t xml:space="preserve">, pour la </w:t>
      </w:r>
      <w:r w:rsidR="00BF49AE" w:rsidRPr="00F96F18">
        <w:rPr>
          <w:rFonts w:ascii="Times New Roman" w:hAnsi="Times New Roman"/>
          <w:sz w:val="24"/>
          <w:szCs w:val="24"/>
          <w:lang w:val="fr-FR"/>
        </w:rPr>
        <w:t>prédication de la neuvaine. Le P</w:t>
      </w:r>
      <w:r w:rsidR="00DD2EE9" w:rsidRPr="00F96F18">
        <w:rPr>
          <w:rFonts w:ascii="Times New Roman" w:hAnsi="Times New Roman"/>
          <w:sz w:val="24"/>
          <w:szCs w:val="24"/>
          <w:lang w:val="fr-FR"/>
        </w:rPr>
        <w:t xml:space="preserve">ère a parlé le premier jour et s'est rappelé, entre autres choses, à quel point </w:t>
      </w:r>
      <w:r w:rsidR="00BF49AE" w:rsidRPr="00F96F18">
        <w:rPr>
          <w:rFonts w:ascii="Times New Roman" w:hAnsi="Times New Roman"/>
          <w:sz w:val="24"/>
          <w:szCs w:val="24"/>
          <w:lang w:val="fr-FR"/>
        </w:rPr>
        <w:t>Messine est Débitrice au grand Saint, qui est alla personnellement ouvrir une M</w:t>
      </w:r>
      <w:r w:rsidR="00DD2EE9" w:rsidRPr="00F96F18">
        <w:rPr>
          <w:rFonts w:ascii="Times New Roman" w:hAnsi="Times New Roman"/>
          <w:sz w:val="24"/>
          <w:szCs w:val="24"/>
          <w:lang w:val="fr-FR"/>
        </w:rPr>
        <w:t>aison</w:t>
      </w:r>
      <w:r w:rsidR="00BF49AE" w:rsidRPr="00F96F18">
        <w:rPr>
          <w:rFonts w:ascii="Times New Roman" w:hAnsi="Times New Roman"/>
          <w:sz w:val="24"/>
          <w:szCs w:val="24"/>
          <w:lang w:val="fr-FR"/>
        </w:rPr>
        <w:t xml:space="preserve"> pour ses religieux. "Et cette M</w:t>
      </w:r>
      <w:r w:rsidR="00DD2EE9" w:rsidRPr="00F96F18">
        <w:rPr>
          <w:rFonts w:ascii="Times New Roman" w:hAnsi="Times New Roman"/>
          <w:sz w:val="24"/>
          <w:szCs w:val="24"/>
          <w:lang w:val="fr-FR"/>
        </w:rPr>
        <w:t>aison et ces bons Pères Cam</w:t>
      </w:r>
      <w:r w:rsidR="00BF49AE" w:rsidRPr="00F96F18">
        <w:rPr>
          <w:rFonts w:ascii="Times New Roman" w:hAnsi="Times New Roman"/>
          <w:sz w:val="24"/>
          <w:szCs w:val="24"/>
          <w:lang w:val="fr-FR"/>
        </w:rPr>
        <w:t>illiens durèrent trois siècles jusque-là, jusque-là le souffle dévastateur supprima les Ordres religieux</w:t>
      </w:r>
      <w:r w:rsidR="00DD2EE9" w:rsidRPr="00F96F18">
        <w:rPr>
          <w:rFonts w:ascii="Times New Roman" w:hAnsi="Times New Roman"/>
          <w:sz w:val="24"/>
          <w:szCs w:val="24"/>
          <w:lang w:val="fr-FR"/>
        </w:rPr>
        <w:t xml:space="preserve"> dans toute l'Italie en 1866! Oh, combien de fois, en trois siècles, les fils de Saint-Camille sont restés inébranlables parmi la peste, le cholér</w:t>
      </w:r>
      <w:r w:rsidR="00F96F18" w:rsidRPr="00F96F18">
        <w:rPr>
          <w:rFonts w:ascii="Times New Roman" w:hAnsi="Times New Roman"/>
          <w:sz w:val="24"/>
          <w:szCs w:val="24"/>
          <w:lang w:val="fr-FR"/>
        </w:rPr>
        <w:t>a, les épidémies et les tremblements de terre, donnant même</w:t>
      </w:r>
      <w:r w:rsidR="00DD2EE9" w:rsidRPr="00F96F18">
        <w:rPr>
          <w:rFonts w:ascii="Times New Roman" w:hAnsi="Times New Roman"/>
          <w:sz w:val="24"/>
          <w:szCs w:val="24"/>
          <w:lang w:val="fr-FR"/>
        </w:rPr>
        <w:t xml:space="preserve"> la vie au secours des malades et des mourants! Quand l'abolition est arrivée, je me souviens, étant alors un jeune homme, qu'à Messine, la ville entière était presque ind</w:t>
      </w:r>
      <w:r w:rsidR="00F96F18" w:rsidRPr="00F96F18">
        <w:rPr>
          <w:rFonts w:ascii="Times New Roman" w:hAnsi="Times New Roman"/>
          <w:sz w:val="24"/>
          <w:szCs w:val="24"/>
          <w:lang w:val="fr-FR"/>
        </w:rPr>
        <w:t>ifférente à la suppression des Maisons de M</w:t>
      </w:r>
      <w:r w:rsidR="00DD2EE9" w:rsidRPr="00F96F18">
        <w:rPr>
          <w:rFonts w:ascii="Times New Roman" w:hAnsi="Times New Roman"/>
          <w:sz w:val="24"/>
          <w:szCs w:val="24"/>
          <w:lang w:val="fr-FR"/>
        </w:rPr>
        <w:t>oines qui étaient p</w:t>
      </w:r>
      <w:r w:rsidR="00F96F18" w:rsidRPr="00F96F18">
        <w:rPr>
          <w:rFonts w:ascii="Times New Roman" w:hAnsi="Times New Roman"/>
          <w:sz w:val="24"/>
          <w:szCs w:val="24"/>
          <w:lang w:val="fr-FR"/>
        </w:rPr>
        <w:t>armi nous, à l'exception de la M</w:t>
      </w:r>
      <w:r w:rsidR="00DD2EE9" w:rsidRPr="00F96F18">
        <w:rPr>
          <w:rFonts w:ascii="Times New Roman" w:hAnsi="Times New Roman"/>
          <w:sz w:val="24"/>
          <w:szCs w:val="24"/>
          <w:lang w:val="fr-FR"/>
        </w:rPr>
        <w:t>aison des Pères Camilliens. C'était u</w:t>
      </w:r>
      <w:r w:rsidR="00F96F18" w:rsidRPr="00F96F18">
        <w:rPr>
          <w:rFonts w:ascii="Times New Roman" w:hAnsi="Times New Roman"/>
          <w:sz w:val="24"/>
          <w:szCs w:val="24"/>
          <w:lang w:val="fr-FR"/>
        </w:rPr>
        <w:t>n mécontentement universel parmi</w:t>
      </w:r>
      <w:r w:rsidR="00DD2EE9" w:rsidRPr="00F96F18">
        <w:rPr>
          <w:rFonts w:ascii="Times New Roman" w:hAnsi="Times New Roman"/>
          <w:sz w:val="24"/>
          <w:szCs w:val="24"/>
          <w:lang w:val="fr-FR"/>
        </w:rPr>
        <w:t xml:space="preserve"> nous: pourquoi, </w:t>
      </w:r>
      <w:r w:rsidR="00F96F18" w:rsidRPr="00F96F18">
        <w:rPr>
          <w:rFonts w:ascii="Times New Roman" w:hAnsi="Times New Roman"/>
          <w:sz w:val="24"/>
          <w:szCs w:val="24"/>
          <w:lang w:val="fr-FR"/>
        </w:rPr>
        <w:t xml:space="preserve">disait-on, enlever les </w:t>
      </w:r>
      <w:r w:rsidR="00F96F18" w:rsidRPr="00232CD2">
        <w:rPr>
          <w:rFonts w:ascii="Times New Roman" w:hAnsi="Times New Roman"/>
          <w:sz w:val="24"/>
          <w:szCs w:val="24"/>
          <w:lang w:val="fr-FR"/>
        </w:rPr>
        <w:t>Pères Cru</w:t>
      </w:r>
      <w:r w:rsidR="00DD2EE9" w:rsidRPr="00232CD2">
        <w:rPr>
          <w:rFonts w:ascii="Times New Roman" w:hAnsi="Times New Roman"/>
          <w:sz w:val="24"/>
          <w:szCs w:val="24"/>
          <w:lang w:val="fr-FR"/>
        </w:rPr>
        <w:t>cif</w:t>
      </w:r>
      <w:r w:rsidR="00F96F18" w:rsidRPr="00232CD2">
        <w:rPr>
          <w:rFonts w:ascii="Times New Roman" w:hAnsi="Times New Roman"/>
          <w:sz w:val="24"/>
          <w:szCs w:val="24"/>
          <w:lang w:val="fr-FR"/>
        </w:rPr>
        <w:t>ères</w:t>
      </w:r>
      <w:r w:rsidR="00DD2EE9" w:rsidRPr="00232CD2">
        <w:rPr>
          <w:rFonts w:ascii="Times New Roman" w:hAnsi="Times New Roman"/>
          <w:sz w:val="24"/>
          <w:szCs w:val="24"/>
          <w:lang w:val="fr-FR"/>
        </w:rPr>
        <w:t>, qui ont tant fait de bien e</w:t>
      </w:r>
      <w:r w:rsidR="00F96F18" w:rsidRPr="00232CD2">
        <w:rPr>
          <w:rFonts w:ascii="Times New Roman" w:hAnsi="Times New Roman"/>
          <w:sz w:val="24"/>
          <w:szCs w:val="24"/>
          <w:lang w:val="fr-FR"/>
        </w:rPr>
        <w:t>t exercé tant de charité au</w:t>
      </w:r>
      <w:r w:rsidR="00DD2EE9" w:rsidRPr="00232CD2">
        <w:rPr>
          <w:rFonts w:ascii="Times New Roman" w:hAnsi="Times New Roman"/>
          <w:sz w:val="24"/>
          <w:szCs w:val="24"/>
          <w:lang w:val="fr-FR"/>
        </w:rPr>
        <w:t xml:space="preserve"> lit des malade</w:t>
      </w:r>
      <w:r w:rsidR="00F96F18" w:rsidRPr="00232CD2">
        <w:rPr>
          <w:rFonts w:ascii="Times New Roman" w:hAnsi="Times New Roman"/>
          <w:sz w:val="24"/>
          <w:szCs w:val="24"/>
          <w:lang w:val="fr-FR"/>
        </w:rPr>
        <w:t>s et des mourants, et pourquoi?"</w:t>
      </w:r>
      <w:r w:rsidR="00596B52" w:rsidRPr="00232CD2">
        <w:rPr>
          <w:rStyle w:val="FootnoteReference"/>
          <w:rFonts w:ascii="Times New Roman" w:hAnsi="Times New Roman"/>
          <w:sz w:val="24"/>
          <w:szCs w:val="24"/>
          <w:lang w:val="fr-FR"/>
        </w:rPr>
        <w:footnoteReference w:id="635"/>
      </w:r>
      <w:r w:rsidR="00F96F18" w:rsidRPr="00232CD2">
        <w:rPr>
          <w:rFonts w:ascii="Times New Roman" w:hAnsi="Times New Roman"/>
          <w:sz w:val="24"/>
          <w:szCs w:val="24"/>
          <w:lang w:val="fr-FR"/>
        </w:rPr>
        <w:t>.</w:t>
      </w:r>
      <w:r w:rsidR="00AD05C5" w:rsidRPr="00232CD2">
        <w:rPr>
          <w:rFonts w:ascii="Times New Roman" w:hAnsi="Times New Roman"/>
          <w:sz w:val="24"/>
          <w:szCs w:val="24"/>
          <w:lang w:val="fr-FR"/>
        </w:rPr>
        <w:t xml:space="preserve">  </w:t>
      </w:r>
    </w:p>
    <w:p w14:paraId="4BC32C8D" w14:textId="77777777" w:rsidR="00232CD2" w:rsidRPr="00232CD2" w:rsidRDefault="00F96F18" w:rsidP="006C133D">
      <w:pPr>
        <w:spacing w:after="120"/>
        <w:ind w:right="-1"/>
        <w:rPr>
          <w:rFonts w:ascii="Times New Roman" w:hAnsi="Times New Roman"/>
          <w:sz w:val="24"/>
          <w:szCs w:val="24"/>
          <w:lang w:val="fr-FR"/>
        </w:rPr>
      </w:pPr>
      <w:r w:rsidRPr="00232CD2">
        <w:rPr>
          <w:rFonts w:ascii="Times New Roman" w:hAnsi="Times New Roman"/>
          <w:sz w:val="24"/>
          <w:szCs w:val="24"/>
          <w:lang w:val="fr-FR"/>
        </w:rPr>
        <w:tab/>
      </w:r>
      <w:r w:rsidR="00CC6150" w:rsidRPr="00232CD2">
        <w:rPr>
          <w:rFonts w:ascii="Times New Roman" w:hAnsi="Times New Roman"/>
          <w:sz w:val="24"/>
          <w:szCs w:val="24"/>
          <w:lang w:val="fr-FR"/>
        </w:rPr>
        <w:t>"Le centenaire de Saint Camille a été</w:t>
      </w:r>
      <w:r w:rsidR="00DD2EE9" w:rsidRPr="00232CD2">
        <w:rPr>
          <w:rFonts w:ascii="Times New Roman" w:hAnsi="Times New Roman"/>
          <w:sz w:val="24"/>
          <w:szCs w:val="24"/>
          <w:lang w:val="fr-FR"/>
        </w:rPr>
        <w:t xml:space="preserve"> célébré dans </w:t>
      </w:r>
      <w:r w:rsidR="00CC6150" w:rsidRPr="00232CD2">
        <w:rPr>
          <w:rFonts w:ascii="Times New Roman" w:hAnsi="Times New Roman"/>
          <w:sz w:val="24"/>
          <w:szCs w:val="24"/>
          <w:lang w:val="fr-FR"/>
        </w:rPr>
        <w:t>le monde entier: mais - continue</w:t>
      </w:r>
      <w:r w:rsidR="00DD2EE9" w:rsidRPr="00232CD2">
        <w:rPr>
          <w:rFonts w:ascii="Times New Roman" w:hAnsi="Times New Roman"/>
          <w:sz w:val="24"/>
          <w:szCs w:val="24"/>
          <w:lang w:val="fr-FR"/>
        </w:rPr>
        <w:t xml:space="preserve"> le Père - deux villes d'</w:t>
      </w:r>
      <w:r w:rsidR="00596B52" w:rsidRPr="00232CD2">
        <w:rPr>
          <w:rFonts w:ascii="Times New Roman" w:hAnsi="Times New Roman"/>
          <w:sz w:val="24"/>
          <w:szCs w:val="24"/>
          <w:lang w:val="fr-FR"/>
        </w:rPr>
        <w:t>Italie ont, dirais-je presque</w:t>
      </w:r>
      <w:r w:rsidR="00DD2EE9" w:rsidRPr="00232CD2">
        <w:rPr>
          <w:rFonts w:ascii="Times New Roman" w:hAnsi="Times New Roman"/>
          <w:sz w:val="24"/>
          <w:szCs w:val="24"/>
          <w:lang w:val="fr-FR"/>
        </w:rPr>
        <w:t xml:space="preserve"> plus </w:t>
      </w:r>
      <w:r w:rsidR="00596B52" w:rsidRPr="00232CD2">
        <w:rPr>
          <w:rFonts w:ascii="Times New Roman" w:hAnsi="Times New Roman"/>
          <w:sz w:val="24"/>
          <w:szCs w:val="24"/>
          <w:lang w:val="fr-FR"/>
        </w:rPr>
        <w:t>de raisons que d'autres, si on enlève</w:t>
      </w:r>
      <w:r w:rsidR="00DD2EE9" w:rsidRPr="00232CD2">
        <w:rPr>
          <w:rFonts w:ascii="Times New Roman" w:hAnsi="Times New Roman"/>
          <w:sz w:val="24"/>
          <w:szCs w:val="24"/>
          <w:lang w:val="fr-FR"/>
        </w:rPr>
        <w:t xml:space="preserve"> Rome, de cé</w:t>
      </w:r>
      <w:r w:rsidR="00596B52" w:rsidRPr="00232CD2">
        <w:rPr>
          <w:rFonts w:ascii="Times New Roman" w:hAnsi="Times New Roman"/>
          <w:sz w:val="24"/>
          <w:szCs w:val="24"/>
          <w:lang w:val="fr-FR"/>
        </w:rPr>
        <w:t>lébrer les gloires de ce grand S</w:t>
      </w:r>
      <w:r w:rsidR="00DD2EE9" w:rsidRPr="00232CD2">
        <w:rPr>
          <w:rFonts w:ascii="Times New Roman" w:hAnsi="Times New Roman"/>
          <w:sz w:val="24"/>
          <w:szCs w:val="24"/>
          <w:lang w:val="fr-FR"/>
        </w:rPr>
        <w:t>aint. Ces deux villes sont Naples et Messine. Parce que le cœur fervent de saint Camille, ce cœur qui a copié en soi la charité, l'amour, la compassion du Saint-</w:t>
      </w:r>
      <w:r w:rsidR="006A4BE7" w:rsidRPr="00232CD2">
        <w:rPr>
          <w:rFonts w:ascii="Times New Roman" w:hAnsi="Times New Roman"/>
          <w:sz w:val="24"/>
          <w:szCs w:val="24"/>
          <w:lang w:val="fr-FR"/>
        </w:rPr>
        <w:t>Cœur</w:t>
      </w:r>
      <w:r w:rsidR="00DD2EE9" w:rsidRPr="00232CD2">
        <w:rPr>
          <w:rFonts w:ascii="Times New Roman" w:hAnsi="Times New Roman"/>
          <w:sz w:val="24"/>
          <w:szCs w:val="24"/>
          <w:lang w:val="fr-FR"/>
        </w:rPr>
        <w:t xml:space="preserve"> de Jésus, ce </w:t>
      </w:r>
      <w:r w:rsidR="006A4BE7" w:rsidRPr="00232CD2">
        <w:rPr>
          <w:rFonts w:ascii="Times New Roman" w:hAnsi="Times New Roman"/>
          <w:sz w:val="24"/>
          <w:szCs w:val="24"/>
          <w:lang w:val="fr-FR"/>
        </w:rPr>
        <w:t>cœur</w:t>
      </w:r>
      <w:r w:rsidR="00DD2EE9" w:rsidRPr="00232CD2">
        <w:rPr>
          <w:rFonts w:ascii="Times New Roman" w:hAnsi="Times New Roman"/>
          <w:sz w:val="24"/>
          <w:szCs w:val="24"/>
          <w:lang w:val="fr-FR"/>
        </w:rPr>
        <w:t xml:space="preserve"> qui a été consumé pour les pauvres, pour les </w:t>
      </w:r>
      <w:r w:rsidR="00596B52" w:rsidRPr="00232CD2">
        <w:rPr>
          <w:rFonts w:ascii="Times New Roman" w:hAnsi="Times New Roman"/>
          <w:sz w:val="24"/>
          <w:szCs w:val="24"/>
          <w:lang w:val="fr-FR"/>
        </w:rPr>
        <w:t>malheureux</w:t>
      </w:r>
      <w:r w:rsidR="00DD2EE9" w:rsidRPr="00232CD2">
        <w:rPr>
          <w:rFonts w:ascii="Times New Roman" w:hAnsi="Times New Roman"/>
          <w:sz w:val="24"/>
          <w:szCs w:val="24"/>
          <w:lang w:val="fr-FR"/>
        </w:rPr>
        <w:t>, pour les ma</w:t>
      </w:r>
      <w:r w:rsidR="00596B52" w:rsidRPr="00232CD2">
        <w:rPr>
          <w:rFonts w:ascii="Times New Roman" w:hAnsi="Times New Roman"/>
          <w:sz w:val="24"/>
          <w:szCs w:val="24"/>
          <w:lang w:val="fr-FR"/>
        </w:rPr>
        <w:t>lades, pour les mourants, à la mort de</w:t>
      </w:r>
      <w:r w:rsidR="006A4BE7" w:rsidRPr="00232CD2">
        <w:rPr>
          <w:rFonts w:ascii="Times New Roman" w:hAnsi="Times New Roman"/>
          <w:sz w:val="24"/>
          <w:szCs w:val="24"/>
          <w:lang w:val="fr-FR"/>
        </w:rPr>
        <w:t xml:space="preserve"> S. Camille</w:t>
      </w:r>
      <w:r w:rsidR="00DD2EE9" w:rsidRPr="00232CD2">
        <w:rPr>
          <w:rFonts w:ascii="Times New Roman" w:hAnsi="Times New Roman"/>
          <w:sz w:val="24"/>
          <w:szCs w:val="24"/>
          <w:lang w:val="fr-FR"/>
        </w:rPr>
        <w:t xml:space="preserve"> a été extrait de son cadavre </w:t>
      </w:r>
      <w:r w:rsidR="00596B52" w:rsidRPr="00232CD2">
        <w:rPr>
          <w:rFonts w:ascii="Times New Roman" w:hAnsi="Times New Roman"/>
          <w:sz w:val="24"/>
          <w:szCs w:val="24"/>
          <w:lang w:val="fr-FR"/>
        </w:rPr>
        <w:t>sacré et divisé en deux, dont une</w:t>
      </w:r>
      <w:r w:rsidR="00DD2EE9" w:rsidRPr="00232CD2">
        <w:rPr>
          <w:rFonts w:ascii="Times New Roman" w:hAnsi="Times New Roman"/>
          <w:sz w:val="24"/>
          <w:szCs w:val="24"/>
          <w:lang w:val="fr-FR"/>
        </w:rPr>
        <w:t xml:space="preserve"> moitié a été donnée à Naples et un</w:t>
      </w:r>
      <w:r w:rsidR="00596B52" w:rsidRPr="00232CD2">
        <w:rPr>
          <w:rFonts w:ascii="Times New Roman" w:hAnsi="Times New Roman"/>
          <w:sz w:val="24"/>
          <w:szCs w:val="24"/>
          <w:lang w:val="fr-FR"/>
        </w:rPr>
        <w:t>e</w:t>
      </w:r>
      <w:r w:rsidR="00DD2EE9" w:rsidRPr="00232CD2">
        <w:rPr>
          <w:rFonts w:ascii="Times New Roman" w:hAnsi="Times New Roman"/>
          <w:sz w:val="24"/>
          <w:szCs w:val="24"/>
          <w:lang w:val="fr-FR"/>
        </w:rPr>
        <w:t xml:space="preserve"> à Messine. Oh, grand</w:t>
      </w:r>
      <w:r w:rsidR="00596B52" w:rsidRPr="00232CD2">
        <w:rPr>
          <w:rFonts w:ascii="Times New Roman" w:hAnsi="Times New Roman"/>
          <w:sz w:val="24"/>
          <w:szCs w:val="24"/>
          <w:lang w:val="fr-FR"/>
        </w:rPr>
        <w:t>e prédilection pour nous de la Très Sainte Vierge de la</w:t>
      </w:r>
      <w:r w:rsidR="00DD2EE9" w:rsidRPr="00232CD2">
        <w:rPr>
          <w:rFonts w:ascii="Times New Roman" w:hAnsi="Times New Roman"/>
          <w:sz w:val="24"/>
          <w:szCs w:val="24"/>
          <w:lang w:val="fr-FR"/>
        </w:rPr>
        <w:t xml:space="preserve"> Lettre</w:t>
      </w:r>
      <w:r w:rsidR="00596B52" w:rsidRPr="00232CD2">
        <w:rPr>
          <w:rFonts w:ascii="Times New Roman" w:hAnsi="Times New Roman"/>
          <w:sz w:val="24"/>
          <w:szCs w:val="24"/>
          <w:lang w:val="fr-FR"/>
        </w:rPr>
        <w:t xml:space="preserve"> Sacrée</w:t>
      </w:r>
      <w:r w:rsidR="00DD2EE9" w:rsidRPr="00232CD2">
        <w:rPr>
          <w:rFonts w:ascii="Times New Roman" w:hAnsi="Times New Roman"/>
          <w:sz w:val="24"/>
          <w:szCs w:val="24"/>
          <w:lang w:val="fr-FR"/>
        </w:rPr>
        <w:t>! Ce cœu</w:t>
      </w:r>
      <w:r w:rsidR="006A4BE7" w:rsidRPr="00232CD2">
        <w:rPr>
          <w:rFonts w:ascii="Times New Roman" w:hAnsi="Times New Roman"/>
          <w:sz w:val="24"/>
          <w:szCs w:val="24"/>
          <w:lang w:val="fr-FR"/>
        </w:rPr>
        <w:t>r semble vouloir dire: Citoyens de Messine</w:t>
      </w:r>
      <w:r w:rsidR="00DD2EE9" w:rsidRPr="00232CD2">
        <w:rPr>
          <w:rFonts w:ascii="Times New Roman" w:hAnsi="Times New Roman"/>
          <w:sz w:val="24"/>
          <w:szCs w:val="24"/>
          <w:lang w:val="fr-FR"/>
        </w:rPr>
        <w:t xml:space="preserve">, je vous aime, je suis parmi vous pour </w:t>
      </w:r>
      <w:r w:rsidR="00232CD2" w:rsidRPr="00232CD2">
        <w:rPr>
          <w:rFonts w:ascii="Times New Roman" w:hAnsi="Times New Roman"/>
          <w:sz w:val="24"/>
          <w:szCs w:val="24"/>
          <w:lang w:val="fr-FR"/>
        </w:rPr>
        <w:t>être indulgent envers vous; vos souffrances, vo</w:t>
      </w:r>
      <w:r w:rsidR="00DD2EE9" w:rsidRPr="00232CD2">
        <w:rPr>
          <w:rFonts w:ascii="Times New Roman" w:hAnsi="Times New Roman"/>
          <w:sz w:val="24"/>
          <w:szCs w:val="24"/>
          <w:lang w:val="fr-FR"/>
        </w:rPr>
        <w:t xml:space="preserve">s infirmités sont toujours devant moi, </w:t>
      </w:r>
      <w:r w:rsidR="00DD2EE9" w:rsidRPr="00232CD2">
        <w:rPr>
          <w:rFonts w:ascii="Times New Roman" w:hAnsi="Times New Roman"/>
          <w:i/>
          <w:sz w:val="24"/>
          <w:szCs w:val="24"/>
          <w:lang w:val="fr-FR"/>
        </w:rPr>
        <w:t>coram me semper infirmitas et plaga</w:t>
      </w:r>
      <w:r w:rsidR="00232CD2" w:rsidRPr="00232CD2">
        <w:rPr>
          <w:rFonts w:ascii="Times New Roman" w:hAnsi="Times New Roman"/>
          <w:sz w:val="24"/>
          <w:szCs w:val="24"/>
          <w:lang w:val="fr-FR"/>
        </w:rPr>
        <w:t xml:space="preserve">, et pour cela je vous </w:t>
      </w:r>
      <w:r w:rsidR="00DD2EE9" w:rsidRPr="00232CD2">
        <w:rPr>
          <w:rFonts w:ascii="Times New Roman" w:hAnsi="Times New Roman"/>
          <w:sz w:val="24"/>
          <w:szCs w:val="24"/>
          <w:lang w:val="fr-FR"/>
        </w:rPr>
        <w:t>ai d</w:t>
      </w:r>
      <w:r w:rsidR="00232CD2" w:rsidRPr="00232CD2">
        <w:rPr>
          <w:rFonts w:ascii="Times New Roman" w:hAnsi="Times New Roman"/>
          <w:sz w:val="24"/>
          <w:szCs w:val="24"/>
          <w:lang w:val="fr-FR"/>
        </w:rPr>
        <w:t>onné mes fil</w:t>
      </w:r>
      <w:r w:rsidR="006A4BE7" w:rsidRPr="00232CD2">
        <w:rPr>
          <w:rFonts w:ascii="Times New Roman" w:hAnsi="Times New Roman"/>
          <w:sz w:val="24"/>
          <w:szCs w:val="24"/>
          <w:lang w:val="fr-FR"/>
        </w:rPr>
        <w:t>s une autre fois</w:t>
      </w:r>
      <w:r w:rsidR="00DD2EE9" w:rsidRPr="00232CD2">
        <w:rPr>
          <w:rFonts w:ascii="Times New Roman" w:hAnsi="Times New Roman"/>
          <w:sz w:val="24"/>
          <w:szCs w:val="24"/>
          <w:lang w:val="fr-FR"/>
        </w:rPr>
        <w:t>"</w:t>
      </w:r>
      <w:r w:rsidR="00CC6150" w:rsidRPr="00232CD2">
        <w:rPr>
          <w:rStyle w:val="FootnoteReference"/>
          <w:rFonts w:ascii="Times New Roman" w:hAnsi="Times New Roman"/>
          <w:sz w:val="24"/>
          <w:szCs w:val="24"/>
          <w:lang w:val="fr-FR"/>
        </w:rPr>
        <w:footnoteReference w:id="636"/>
      </w:r>
      <w:r w:rsidR="00DD2EE9" w:rsidRPr="00232CD2">
        <w:rPr>
          <w:rFonts w:ascii="Times New Roman" w:hAnsi="Times New Roman"/>
          <w:sz w:val="24"/>
          <w:szCs w:val="24"/>
          <w:lang w:val="fr-FR"/>
        </w:rPr>
        <w:t xml:space="preserve">. </w:t>
      </w:r>
    </w:p>
    <w:p w14:paraId="1990F51E" w14:textId="77777777" w:rsidR="00142104" w:rsidRDefault="00232CD2" w:rsidP="006C133D">
      <w:pPr>
        <w:spacing w:after="120"/>
        <w:ind w:right="-1"/>
        <w:rPr>
          <w:rFonts w:ascii="Times New Roman" w:hAnsi="Times New Roman"/>
          <w:sz w:val="24"/>
          <w:szCs w:val="24"/>
          <w:lang w:val="fr-FR"/>
        </w:rPr>
      </w:pPr>
      <w:r w:rsidRPr="00232CD2">
        <w:rPr>
          <w:rFonts w:ascii="Times New Roman" w:hAnsi="Times New Roman"/>
          <w:sz w:val="24"/>
          <w:szCs w:val="24"/>
          <w:lang w:val="fr-FR"/>
        </w:rPr>
        <w:tab/>
      </w:r>
      <w:r w:rsidR="00DD2EE9" w:rsidRPr="00232CD2">
        <w:rPr>
          <w:rFonts w:ascii="Times New Roman" w:hAnsi="Times New Roman"/>
          <w:sz w:val="24"/>
          <w:szCs w:val="24"/>
          <w:lang w:val="fr-FR"/>
        </w:rPr>
        <w:t xml:space="preserve">Ce cœur est resté à Messine pour le zèle du Père, comme il ressort d'un rapport rédigé par ce dernier à la demande </w:t>
      </w:r>
      <w:r w:rsidRPr="00232CD2">
        <w:rPr>
          <w:rFonts w:ascii="Times New Roman" w:hAnsi="Times New Roman"/>
          <w:sz w:val="24"/>
          <w:szCs w:val="24"/>
          <w:lang w:val="fr-FR"/>
        </w:rPr>
        <w:t>du supérieur des pères Crucifères, le P</w:t>
      </w:r>
      <w:r w:rsidR="00DD2EE9" w:rsidRPr="00232CD2">
        <w:rPr>
          <w:rFonts w:ascii="Times New Roman" w:hAnsi="Times New Roman"/>
          <w:sz w:val="24"/>
          <w:szCs w:val="24"/>
          <w:lang w:val="fr-FR"/>
        </w:rPr>
        <w:t>ère Ernesto Fochesato</w:t>
      </w:r>
      <w:r w:rsidR="00CC6150" w:rsidRPr="00232CD2">
        <w:rPr>
          <w:rStyle w:val="FootnoteReference"/>
          <w:rFonts w:ascii="Times New Roman" w:hAnsi="Times New Roman"/>
          <w:sz w:val="24"/>
          <w:szCs w:val="24"/>
          <w:lang w:val="fr-FR"/>
        </w:rPr>
        <w:footnoteReference w:id="637"/>
      </w:r>
      <w:r w:rsidR="00DD2EE9" w:rsidRPr="00232CD2">
        <w:rPr>
          <w:rFonts w:ascii="Times New Roman" w:hAnsi="Times New Roman"/>
          <w:sz w:val="24"/>
          <w:szCs w:val="24"/>
          <w:lang w:val="fr-FR"/>
        </w:rPr>
        <w:t>. Nous rapportons un résumé. Diso</w:t>
      </w:r>
      <w:r w:rsidRPr="00232CD2">
        <w:rPr>
          <w:rFonts w:ascii="Times New Roman" w:hAnsi="Times New Roman"/>
          <w:sz w:val="24"/>
          <w:szCs w:val="24"/>
          <w:lang w:val="fr-FR"/>
        </w:rPr>
        <w:t>ns d'abord qu'à la mort de S.</w:t>
      </w:r>
      <w:r w:rsidR="00DD2EE9" w:rsidRPr="00232CD2">
        <w:rPr>
          <w:rFonts w:ascii="Times New Roman" w:hAnsi="Times New Roman"/>
          <w:sz w:val="24"/>
          <w:szCs w:val="24"/>
          <w:lang w:val="fr-FR"/>
        </w:rPr>
        <w:t xml:space="preserve"> Camille, qui eut lieu à Rome le 1</w:t>
      </w:r>
      <w:r w:rsidRPr="00232CD2">
        <w:rPr>
          <w:rFonts w:ascii="Times New Roman" w:hAnsi="Times New Roman"/>
          <w:sz w:val="24"/>
          <w:szCs w:val="24"/>
          <w:lang w:val="fr-FR"/>
        </w:rPr>
        <w:t>4 juillet 1614, se trouvait le P</w:t>
      </w:r>
      <w:r w:rsidR="00DD2EE9" w:rsidRPr="00232CD2">
        <w:rPr>
          <w:rFonts w:ascii="Times New Roman" w:hAnsi="Times New Roman"/>
          <w:sz w:val="24"/>
          <w:szCs w:val="24"/>
          <w:lang w:val="fr-FR"/>
        </w:rPr>
        <w:t>ère Cal</w:t>
      </w:r>
      <w:r w:rsidRPr="00232CD2">
        <w:rPr>
          <w:rFonts w:ascii="Times New Roman" w:hAnsi="Times New Roman"/>
          <w:sz w:val="24"/>
          <w:szCs w:val="24"/>
          <w:lang w:val="fr-FR"/>
        </w:rPr>
        <w:t>ifano, supérieur de la M</w:t>
      </w:r>
      <w:r w:rsidR="00DD2EE9" w:rsidRPr="00232CD2">
        <w:rPr>
          <w:rFonts w:ascii="Times New Roman" w:hAnsi="Times New Roman"/>
          <w:sz w:val="24"/>
          <w:szCs w:val="24"/>
          <w:lang w:val="fr-FR"/>
        </w:rPr>
        <w:t>aison de Messine, qui av</w:t>
      </w:r>
      <w:r w:rsidRPr="00232CD2">
        <w:rPr>
          <w:rFonts w:ascii="Times New Roman" w:hAnsi="Times New Roman"/>
          <w:sz w:val="24"/>
          <w:szCs w:val="24"/>
          <w:lang w:val="fr-FR"/>
        </w:rPr>
        <w:t>ait obtenu comme relique de sa M</w:t>
      </w:r>
      <w:r w:rsidR="00DD2EE9" w:rsidRPr="00232CD2">
        <w:rPr>
          <w:rFonts w:ascii="Times New Roman" w:hAnsi="Times New Roman"/>
          <w:sz w:val="24"/>
          <w:szCs w:val="24"/>
          <w:lang w:val="fr-FR"/>
        </w:rPr>
        <w:t>aison une partie du cœur du Saint</w:t>
      </w:r>
      <w:r w:rsidR="00CC6150" w:rsidRPr="00232CD2">
        <w:rPr>
          <w:rStyle w:val="FootnoteReference"/>
          <w:rFonts w:ascii="Times New Roman" w:hAnsi="Times New Roman"/>
          <w:sz w:val="24"/>
          <w:szCs w:val="24"/>
          <w:lang w:val="fr-FR"/>
        </w:rPr>
        <w:footnoteReference w:id="638"/>
      </w:r>
      <w:r w:rsidR="00DD2EE9" w:rsidRPr="00232CD2">
        <w:rPr>
          <w:rFonts w:ascii="Times New Roman" w:hAnsi="Times New Roman"/>
          <w:sz w:val="24"/>
          <w:szCs w:val="24"/>
          <w:lang w:val="fr-FR"/>
        </w:rPr>
        <w:t>. Ainsi, depuis lors, Messine était en possession de la célèbre relique qui, avec beaucoup d’autres et avec tout l’argenterie de l’église, s’est retrouvée</w:t>
      </w:r>
      <w:r w:rsidRPr="00232CD2">
        <w:rPr>
          <w:rFonts w:ascii="Times New Roman" w:hAnsi="Times New Roman"/>
          <w:sz w:val="24"/>
          <w:szCs w:val="24"/>
          <w:lang w:val="fr-FR"/>
        </w:rPr>
        <w:t>, après la sup</w:t>
      </w:r>
      <w:r w:rsidR="00DD2EE9" w:rsidRPr="00232CD2">
        <w:rPr>
          <w:rFonts w:ascii="Times New Roman" w:hAnsi="Times New Roman"/>
          <w:sz w:val="24"/>
          <w:szCs w:val="24"/>
          <w:lang w:val="fr-FR"/>
        </w:rPr>
        <w:t>pression</w:t>
      </w:r>
      <w:r w:rsidRPr="00232CD2">
        <w:rPr>
          <w:rFonts w:ascii="Times New Roman" w:hAnsi="Times New Roman"/>
          <w:sz w:val="24"/>
          <w:szCs w:val="24"/>
          <w:lang w:val="fr-FR"/>
        </w:rPr>
        <w:t>,</w:t>
      </w:r>
      <w:r w:rsidR="00DD2EE9" w:rsidRPr="00232CD2">
        <w:rPr>
          <w:rFonts w:ascii="Times New Roman" w:hAnsi="Times New Roman"/>
          <w:sz w:val="24"/>
          <w:szCs w:val="24"/>
          <w:lang w:val="fr-FR"/>
        </w:rPr>
        <w:t xml:space="preserve"> entre les mains de P. Sòl</w:t>
      </w:r>
      <w:r w:rsidRPr="00232CD2">
        <w:rPr>
          <w:rFonts w:ascii="Times New Roman" w:hAnsi="Times New Roman"/>
          <w:sz w:val="24"/>
          <w:szCs w:val="24"/>
          <w:lang w:val="fr-FR"/>
        </w:rPr>
        <w:t>lima, anciennement des Cruciféres</w:t>
      </w:r>
      <w:r w:rsidR="00DD2EE9" w:rsidRPr="00232CD2">
        <w:rPr>
          <w:rFonts w:ascii="Times New Roman" w:hAnsi="Times New Roman"/>
          <w:sz w:val="24"/>
          <w:szCs w:val="24"/>
          <w:lang w:val="fr-FR"/>
        </w:rPr>
        <w:t>, qui les a gardés jusqu’au la mort.</w:t>
      </w:r>
      <w:r w:rsidRPr="00232CD2">
        <w:rPr>
          <w:rFonts w:ascii="Times New Roman" w:hAnsi="Times New Roman"/>
          <w:sz w:val="24"/>
          <w:szCs w:val="24"/>
          <w:lang w:val="fr-FR"/>
        </w:rPr>
        <w:t xml:space="preserve"> C'est pourquoi, à Messine,  </w:t>
      </w:r>
      <w:r>
        <w:rPr>
          <w:rFonts w:ascii="Times New Roman" w:hAnsi="Times New Roman"/>
          <w:sz w:val="24"/>
          <w:szCs w:val="24"/>
          <w:lang w:val="fr-FR"/>
        </w:rPr>
        <w:t xml:space="preserve">après la l'extinction de </w:t>
      </w:r>
      <w:r w:rsidRPr="00232CD2">
        <w:rPr>
          <w:rFonts w:ascii="Times New Roman" w:hAnsi="Times New Roman"/>
          <w:sz w:val="24"/>
          <w:szCs w:val="24"/>
          <w:lang w:val="fr-FR"/>
        </w:rPr>
        <w:t>l'ordre C</w:t>
      </w:r>
      <w:r w:rsidR="00DD2EE9" w:rsidRPr="00232CD2">
        <w:rPr>
          <w:rFonts w:ascii="Times New Roman" w:hAnsi="Times New Roman"/>
          <w:sz w:val="24"/>
          <w:szCs w:val="24"/>
          <w:lang w:val="fr-FR"/>
        </w:rPr>
        <w:t>amillien</w:t>
      </w:r>
      <w:r w:rsidR="001A1A2D">
        <w:rPr>
          <w:rStyle w:val="FootnoteReference"/>
          <w:rFonts w:ascii="Times New Roman" w:hAnsi="Times New Roman"/>
          <w:sz w:val="24"/>
          <w:szCs w:val="24"/>
          <w:lang w:val="fr-FR"/>
        </w:rPr>
        <w:footnoteReference w:id="639"/>
      </w:r>
      <w:r>
        <w:rPr>
          <w:rFonts w:ascii="Times New Roman" w:hAnsi="Times New Roman"/>
          <w:sz w:val="24"/>
          <w:szCs w:val="24"/>
          <w:lang w:val="fr-FR"/>
        </w:rPr>
        <w:t xml:space="preserve"> à Messine, le P. Pandol</w:t>
      </w:r>
      <w:r w:rsidR="00DD2EE9" w:rsidRPr="00232CD2">
        <w:rPr>
          <w:rFonts w:ascii="Times New Roman" w:hAnsi="Times New Roman"/>
          <w:sz w:val="24"/>
          <w:szCs w:val="24"/>
          <w:lang w:val="fr-FR"/>
        </w:rPr>
        <w:t>fini, provincial, qui avait reconstitué sa communauté à Palerme, s'</w:t>
      </w:r>
      <w:r>
        <w:rPr>
          <w:rFonts w:ascii="Times New Roman" w:hAnsi="Times New Roman"/>
          <w:sz w:val="24"/>
          <w:szCs w:val="24"/>
          <w:lang w:val="fr-FR"/>
        </w:rPr>
        <w:t xml:space="preserve">e mis </w:t>
      </w:r>
      <w:r w:rsidR="006B7A2F">
        <w:rPr>
          <w:rFonts w:ascii="Times New Roman" w:hAnsi="Times New Roman"/>
          <w:sz w:val="24"/>
          <w:szCs w:val="24"/>
          <w:lang w:val="fr-FR"/>
        </w:rPr>
        <w:t>d’accord avec</w:t>
      </w:r>
      <w:r w:rsidR="00DD2EE9" w:rsidRPr="00232CD2">
        <w:rPr>
          <w:rFonts w:ascii="Times New Roman" w:hAnsi="Times New Roman"/>
          <w:sz w:val="24"/>
          <w:szCs w:val="24"/>
          <w:lang w:val="fr-FR"/>
        </w:rPr>
        <w:t xml:space="preserve"> les héritiers du Sòllima, pour retirer à Palerme tout ce qui restait des Camilliens de Messine; et ils avaient établi</w:t>
      </w:r>
      <w:r>
        <w:rPr>
          <w:rFonts w:ascii="Times New Roman" w:hAnsi="Times New Roman"/>
          <w:sz w:val="24"/>
          <w:szCs w:val="24"/>
          <w:lang w:val="fr-FR"/>
        </w:rPr>
        <w:t xml:space="preserve"> ensemble</w:t>
      </w:r>
      <w:r w:rsidR="00DD2EE9" w:rsidRPr="00232CD2">
        <w:rPr>
          <w:rFonts w:ascii="Times New Roman" w:hAnsi="Times New Roman"/>
          <w:sz w:val="24"/>
          <w:szCs w:val="24"/>
          <w:lang w:val="fr-FR"/>
        </w:rPr>
        <w:t xml:space="preserve"> le jou</w:t>
      </w:r>
      <w:r>
        <w:rPr>
          <w:rFonts w:ascii="Times New Roman" w:hAnsi="Times New Roman"/>
          <w:sz w:val="24"/>
          <w:szCs w:val="24"/>
          <w:lang w:val="fr-FR"/>
        </w:rPr>
        <w:t>r et le mode d</w:t>
      </w:r>
      <w:r w:rsidR="00F35A8B">
        <w:rPr>
          <w:rFonts w:ascii="Times New Roman" w:hAnsi="Times New Roman"/>
          <w:sz w:val="24"/>
          <w:szCs w:val="24"/>
          <w:lang w:val="fr-FR"/>
        </w:rPr>
        <w:t>u</w:t>
      </w:r>
      <w:r>
        <w:rPr>
          <w:rFonts w:ascii="Times New Roman" w:hAnsi="Times New Roman"/>
          <w:sz w:val="24"/>
          <w:szCs w:val="24"/>
          <w:lang w:val="fr-FR"/>
        </w:rPr>
        <w:t xml:space="preserve"> retrait</w:t>
      </w:r>
      <w:r w:rsidR="00F35A8B">
        <w:rPr>
          <w:rFonts w:ascii="Times New Roman" w:hAnsi="Times New Roman"/>
          <w:sz w:val="24"/>
          <w:szCs w:val="24"/>
          <w:lang w:val="fr-FR"/>
        </w:rPr>
        <w:t>. Le P</w:t>
      </w:r>
      <w:r w:rsidR="00DD2EE9" w:rsidRPr="00232CD2">
        <w:rPr>
          <w:rFonts w:ascii="Times New Roman" w:hAnsi="Times New Roman"/>
          <w:sz w:val="24"/>
          <w:szCs w:val="24"/>
          <w:lang w:val="fr-FR"/>
        </w:rPr>
        <w:t>ère écrit: "Cette nouvelle inattendue a été pour moi une source de grande tristesse: plus qu’un grand amateur de peintures anciennes peut produire le départ d’une vi</w:t>
      </w:r>
      <w:r w:rsidR="00F35A8B">
        <w:rPr>
          <w:rFonts w:ascii="Times New Roman" w:hAnsi="Times New Roman"/>
          <w:sz w:val="24"/>
          <w:szCs w:val="24"/>
          <w:lang w:val="fr-FR"/>
        </w:rPr>
        <w:t>lle d’un tableau célèbre qui</w:t>
      </w:r>
      <w:r w:rsidR="00DD2EE9" w:rsidRPr="00232CD2">
        <w:rPr>
          <w:rFonts w:ascii="Times New Roman" w:hAnsi="Times New Roman"/>
          <w:sz w:val="24"/>
          <w:szCs w:val="24"/>
          <w:lang w:val="fr-FR"/>
        </w:rPr>
        <w:t xml:space="preserve"> appartenait</w:t>
      </w:r>
      <w:r w:rsidR="00F35A8B">
        <w:rPr>
          <w:rFonts w:ascii="Times New Roman" w:hAnsi="Times New Roman"/>
          <w:sz w:val="24"/>
          <w:szCs w:val="24"/>
          <w:lang w:val="fr-FR"/>
        </w:rPr>
        <w:t xml:space="preserve"> à cette ville. - Comment? - je me suis dit </w:t>
      </w:r>
      <w:r w:rsidR="006B7A2F">
        <w:rPr>
          <w:rFonts w:ascii="Times New Roman" w:hAnsi="Times New Roman"/>
          <w:sz w:val="24"/>
          <w:szCs w:val="24"/>
          <w:lang w:val="fr-FR"/>
        </w:rPr>
        <w:t xml:space="preserve">- </w:t>
      </w:r>
      <w:r w:rsidR="006B7A2F" w:rsidRPr="00232CD2">
        <w:rPr>
          <w:rFonts w:ascii="Times New Roman" w:hAnsi="Times New Roman"/>
          <w:sz w:val="24"/>
          <w:szCs w:val="24"/>
          <w:lang w:val="fr-FR"/>
        </w:rPr>
        <w:t>si</w:t>
      </w:r>
      <w:r w:rsidR="00DD2EE9" w:rsidRPr="00232CD2">
        <w:rPr>
          <w:rFonts w:ascii="Times New Roman" w:hAnsi="Times New Roman"/>
          <w:sz w:val="24"/>
          <w:szCs w:val="24"/>
          <w:lang w:val="fr-FR"/>
        </w:rPr>
        <w:t xml:space="preserve"> des pièces d'antiquité partent d'un pays auquel elles appartiennent, tout le monde est ému,</w:t>
      </w:r>
      <w:r w:rsidR="00F35A8B">
        <w:rPr>
          <w:rFonts w:ascii="Times New Roman" w:hAnsi="Times New Roman"/>
          <w:sz w:val="24"/>
          <w:szCs w:val="24"/>
          <w:lang w:val="fr-FR"/>
        </w:rPr>
        <w:t xml:space="preserve"> tout le monde s'oppose, tout le monde s'agite; et alors</w:t>
      </w:r>
      <w:r w:rsidR="00DD2EE9" w:rsidRPr="00232CD2">
        <w:rPr>
          <w:rFonts w:ascii="Times New Roman" w:hAnsi="Times New Roman"/>
          <w:sz w:val="24"/>
          <w:szCs w:val="24"/>
          <w:lang w:val="fr-FR"/>
        </w:rPr>
        <w:t xml:space="preserve"> qu</w:t>
      </w:r>
      <w:r w:rsidR="00F35A8B">
        <w:rPr>
          <w:rFonts w:ascii="Times New Roman" w:hAnsi="Times New Roman"/>
          <w:sz w:val="24"/>
          <w:szCs w:val="24"/>
          <w:lang w:val="fr-FR"/>
        </w:rPr>
        <w:t xml:space="preserve">e part </w:t>
      </w:r>
      <w:r w:rsidR="00DD2EE9" w:rsidRPr="00232CD2">
        <w:rPr>
          <w:rFonts w:ascii="Times New Roman" w:hAnsi="Times New Roman"/>
          <w:sz w:val="24"/>
          <w:szCs w:val="24"/>
          <w:lang w:val="fr-FR"/>
        </w:rPr>
        <w:t>une p</w:t>
      </w:r>
      <w:r w:rsidR="00F35A8B">
        <w:rPr>
          <w:rFonts w:ascii="Times New Roman" w:hAnsi="Times New Roman"/>
          <w:sz w:val="24"/>
          <w:szCs w:val="24"/>
          <w:lang w:val="fr-FR"/>
        </w:rPr>
        <w:t>récieuse relique d’un si grand Saint appartena</w:t>
      </w:r>
      <w:r w:rsidR="00F35A8B" w:rsidRPr="00232CD2">
        <w:rPr>
          <w:rFonts w:ascii="Times New Roman" w:hAnsi="Times New Roman"/>
          <w:sz w:val="24"/>
          <w:szCs w:val="24"/>
          <w:lang w:val="fr-FR"/>
        </w:rPr>
        <w:t>nt à Messine depuis tant de siècles</w:t>
      </w:r>
      <w:r w:rsidR="00F35A8B">
        <w:rPr>
          <w:rFonts w:ascii="Times New Roman" w:hAnsi="Times New Roman"/>
          <w:sz w:val="24"/>
          <w:szCs w:val="24"/>
          <w:lang w:val="fr-FR"/>
        </w:rPr>
        <w:t>,</w:t>
      </w:r>
      <w:r w:rsidR="00DD2EE9" w:rsidRPr="00232CD2">
        <w:rPr>
          <w:rFonts w:ascii="Times New Roman" w:hAnsi="Times New Roman"/>
          <w:sz w:val="24"/>
          <w:szCs w:val="24"/>
          <w:lang w:val="fr-FR"/>
        </w:rPr>
        <w:t xml:space="preserve"> person</w:t>
      </w:r>
      <w:r w:rsidR="00F35A8B">
        <w:rPr>
          <w:rFonts w:ascii="Times New Roman" w:hAnsi="Times New Roman"/>
          <w:sz w:val="24"/>
          <w:szCs w:val="24"/>
          <w:lang w:val="fr-FR"/>
        </w:rPr>
        <w:t>ne ne s’en plaint? Et devra-t-elle partir</w:t>
      </w:r>
      <w:r w:rsidR="00F35A8B" w:rsidRPr="00232CD2">
        <w:rPr>
          <w:rFonts w:ascii="Times New Roman" w:hAnsi="Times New Roman"/>
          <w:sz w:val="24"/>
          <w:szCs w:val="24"/>
          <w:lang w:val="fr-FR"/>
        </w:rPr>
        <w:t xml:space="preserve"> si </w:t>
      </w:r>
      <w:r w:rsidR="00F35A8B" w:rsidRPr="00232CD2">
        <w:rPr>
          <w:rFonts w:ascii="Times New Roman" w:hAnsi="Times New Roman"/>
          <w:sz w:val="24"/>
          <w:szCs w:val="24"/>
          <w:lang w:val="fr-FR"/>
        </w:rPr>
        <w:lastRenderedPageBreak/>
        <w:t>tacitement</w:t>
      </w:r>
      <w:r w:rsidR="00F35A8B">
        <w:rPr>
          <w:rFonts w:ascii="Times New Roman" w:hAnsi="Times New Roman"/>
          <w:sz w:val="24"/>
          <w:szCs w:val="24"/>
          <w:lang w:val="fr-FR"/>
        </w:rPr>
        <w:t xml:space="preserve"> pour Palerme - laquelle ne l'</w:t>
      </w:r>
      <w:r w:rsidR="00DD2EE9" w:rsidRPr="00232CD2">
        <w:rPr>
          <w:rFonts w:ascii="Times New Roman" w:hAnsi="Times New Roman"/>
          <w:sz w:val="24"/>
          <w:szCs w:val="24"/>
          <w:lang w:val="fr-FR"/>
        </w:rPr>
        <w:t>a jamais possédé</w:t>
      </w:r>
      <w:r w:rsidR="00F35A8B">
        <w:rPr>
          <w:rFonts w:ascii="Times New Roman" w:hAnsi="Times New Roman"/>
          <w:sz w:val="24"/>
          <w:szCs w:val="24"/>
          <w:lang w:val="fr-FR"/>
        </w:rPr>
        <w:t>e</w:t>
      </w:r>
      <w:r w:rsidR="00DD2EE9" w:rsidRPr="00232CD2">
        <w:rPr>
          <w:rFonts w:ascii="Times New Roman" w:hAnsi="Times New Roman"/>
          <w:sz w:val="24"/>
          <w:szCs w:val="24"/>
          <w:lang w:val="fr-FR"/>
        </w:rPr>
        <w:t xml:space="preserve">? Messine doit rester sans ce trésor spirituel et peut-être en faire disparaître </w:t>
      </w:r>
      <w:r w:rsidR="00F35A8B">
        <w:rPr>
          <w:rFonts w:ascii="Times New Roman" w:hAnsi="Times New Roman"/>
          <w:sz w:val="24"/>
          <w:szCs w:val="24"/>
          <w:lang w:val="fr-FR"/>
        </w:rPr>
        <w:t>avec elle la protection du S</w:t>
      </w:r>
      <w:r w:rsidR="00653F2F">
        <w:rPr>
          <w:rFonts w:ascii="Times New Roman" w:hAnsi="Times New Roman"/>
          <w:sz w:val="24"/>
          <w:szCs w:val="24"/>
          <w:lang w:val="fr-FR"/>
        </w:rPr>
        <w:t>aint? "J'étais inconsolable!"</w:t>
      </w:r>
      <w:r w:rsidR="00DD2EE9" w:rsidRPr="00232CD2">
        <w:rPr>
          <w:rFonts w:ascii="Times New Roman" w:hAnsi="Times New Roman"/>
          <w:sz w:val="24"/>
          <w:szCs w:val="24"/>
          <w:lang w:val="fr-FR"/>
        </w:rPr>
        <w:t xml:space="preserve">. </w:t>
      </w:r>
    </w:p>
    <w:p w14:paraId="691835D8" w14:textId="77777777" w:rsidR="00142104" w:rsidRDefault="0014210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D2EE9" w:rsidRPr="00232CD2">
        <w:rPr>
          <w:rFonts w:ascii="Times New Roman" w:hAnsi="Times New Roman"/>
          <w:sz w:val="24"/>
          <w:szCs w:val="24"/>
          <w:lang w:val="fr-FR"/>
        </w:rPr>
        <w:t>Le matin désigné pour la livraison des objets, le Père - presque entraîné par une impulsion interne irrésistible - sauta bientôt du lit et sortit en marchant sans but le long de la Via Garibaldi, quand il renco</w:t>
      </w:r>
      <w:r w:rsidR="00653F2F">
        <w:rPr>
          <w:rFonts w:ascii="Times New Roman" w:hAnsi="Times New Roman"/>
          <w:sz w:val="24"/>
          <w:szCs w:val="24"/>
          <w:lang w:val="fr-FR"/>
        </w:rPr>
        <w:t>ntra le P. Cucinotta, ancien Crucifère et</w:t>
      </w:r>
      <w:r w:rsidR="00DD2EE9" w:rsidRPr="00232CD2">
        <w:rPr>
          <w:rFonts w:ascii="Times New Roman" w:hAnsi="Times New Roman"/>
          <w:sz w:val="24"/>
          <w:szCs w:val="24"/>
          <w:lang w:val="fr-FR"/>
        </w:rPr>
        <w:t xml:space="preserve"> lui dit à quel point c'était</w:t>
      </w:r>
      <w:r w:rsidR="00653F2F">
        <w:rPr>
          <w:rFonts w:ascii="Times New Roman" w:hAnsi="Times New Roman"/>
          <w:sz w:val="24"/>
          <w:szCs w:val="24"/>
          <w:lang w:val="fr-FR"/>
        </w:rPr>
        <w:t xml:space="preserve"> sur le point d'arriver et il l'</w:t>
      </w:r>
      <w:r w:rsidR="00653F2F" w:rsidRPr="00653F2F">
        <w:rPr>
          <w:rFonts w:ascii="Times New Roman" w:hAnsi="Times New Roman"/>
          <w:sz w:val="24"/>
          <w:szCs w:val="24"/>
          <w:lang w:val="fr-FR"/>
        </w:rPr>
        <w:t>intéressa</w:t>
      </w:r>
      <w:r w:rsidR="00653F2F">
        <w:rPr>
          <w:rFonts w:ascii="Times New Roman" w:hAnsi="Times New Roman"/>
          <w:sz w:val="24"/>
          <w:szCs w:val="24"/>
          <w:lang w:val="fr-FR"/>
        </w:rPr>
        <w:t xml:space="preserve"> vivement à la chose. Le </w:t>
      </w:r>
      <w:r w:rsidR="006B7A2F">
        <w:rPr>
          <w:rFonts w:ascii="Times New Roman" w:hAnsi="Times New Roman"/>
          <w:sz w:val="24"/>
          <w:szCs w:val="24"/>
          <w:lang w:val="fr-FR"/>
        </w:rPr>
        <w:t xml:space="preserve">Cucinotta </w:t>
      </w:r>
      <w:r w:rsidR="006B7A2F" w:rsidRPr="00232CD2">
        <w:rPr>
          <w:rFonts w:ascii="Times New Roman" w:hAnsi="Times New Roman"/>
          <w:sz w:val="24"/>
          <w:szCs w:val="24"/>
          <w:lang w:val="fr-FR"/>
        </w:rPr>
        <w:t>eut</w:t>
      </w:r>
      <w:r w:rsidR="00DD2EE9" w:rsidRPr="00232CD2">
        <w:rPr>
          <w:rFonts w:ascii="Times New Roman" w:hAnsi="Times New Roman"/>
          <w:sz w:val="24"/>
          <w:szCs w:val="24"/>
          <w:lang w:val="fr-FR"/>
        </w:rPr>
        <w:t xml:space="preserve"> l'idée de p</w:t>
      </w:r>
      <w:r w:rsidR="00653F2F">
        <w:rPr>
          <w:rFonts w:ascii="Times New Roman" w:hAnsi="Times New Roman"/>
          <w:sz w:val="24"/>
          <w:szCs w:val="24"/>
          <w:lang w:val="fr-FR"/>
        </w:rPr>
        <w:t>articiper la nouvelle aux neveux du P. Sferruzza, décédé comm</w:t>
      </w:r>
      <w:r w:rsidR="001A1A2D">
        <w:rPr>
          <w:rFonts w:ascii="Times New Roman" w:hAnsi="Times New Roman"/>
          <w:sz w:val="24"/>
          <w:szCs w:val="24"/>
          <w:lang w:val="fr-FR"/>
        </w:rPr>
        <w:t>e dernier supérieur des Pères Cru</w:t>
      </w:r>
      <w:r w:rsidR="00DD2EE9" w:rsidRPr="00232CD2">
        <w:rPr>
          <w:rFonts w:ascii="Times New Roman" w:hAnsi="Times New Roman"/>
          <w:sz w:val="24"/>
          <w:szCs w:val="24"/>
          <w:lang w:val="fr-FR"/>
        </w:rPr>
        <w:t>cifères à Messine; et en fait, il s'y rendit immédiatement.</w:t>
      </w:r>
      <w:r w:rsidR="00653F2F">
        <w:rPr>
          <w:rFonts w:ascii="Times New Roman" w:hAnsi="Times New Roman"/>
          <w:sz w:val="24"/>
          <w:szCs w:val="24"/>
          <w:lang w:val="fr-FR"/>
        </w:rPr>
        <w:t xml:space="preserve"> Messieurs Sferruzza ils se sentirent</w:t>
      </w:r>
      <w:r w:rsidR="00653F2F" w:rsidRPr="00653F2F">
        <w:rPr>
          <w:rFonts w:ascii="Times New Roman" w:hAnsi="Times New Roman"/>
          <w:sz w:val="24"/>
          <w:szCs w:val="24"/>
          <w:lang w:val="fr-FR"/>
        </w:rPr>
        <w:t xml:space="preserve"> piqués dans l'honneur de la famille</w:t>
      </w:r>
      <w:r w:rsidR="00DD2EE9" w:rsidRPr="00232CD2">
        <w:rPr>
          <w:rFonts w:ascii="Times New Roman" w:hAnsi="Times New Roman"/>
          <w:sz w:val="24"/>
          <w:szCs w:val="24"/>
          <w:lang w:val="fr-FR"/>
        </w:rPr>
        <w:t>: leur oncle avait rassemblé et soigneus</w:t>
      </w:r>
      <w:r w:rsidR="00653F2F">
        <w:rPr>
          <w:rFonts w:ascii="Times New Roman" w:hAnsi="Times New Roman"/>
          <w:sz w:val="24"/>
          <w:szCs w:val="24"/>
          <w:lang w:val="fr-FR"/>
        </w:rPr>
        <w:t>ement gardé cet argenterie et</w:t>
      </w:r>
      <w:r w:rsidR="00DD2EE9" w:rsidRPr="00232CD2">
        <w:rPr>
          <w:rFonts w:ascii="Times New Roman" w:hAnsi="Times New Roman"/>
          <w:sz w:val="24"/>
          <w:szCs w:val="24"/>
          <w:lang w:val="fr-FR"/>
        </w:rPr>
        <w:t xml:space="preserve"> maintenant </w:t>
      </w:r>
      <w:r w:rsidR="00653F2F">
        <w:rPr>
          <w:rFonts w:ascii="Times New Roman" w:hAnsi="Times New Roman"/>
          <w:sz w:val="24"/>
          <w:szCs w:val="24"/>
          <w:lang w:val="fr-FR"/>
        </w:rPr>
        <w:t xml:space="preserve">tout cela </w:t>
      </w:r>
      <w:r w:rsidR="00B6102C">
        <w:rPr>
          <w:rFonts w:ascii="Times New Roman" w:hAnsi="Times New Roman"/>
          <w:sz w:val="24"/>
          <w:szCs w:val="24"/>
          <w:lang w:val="fr-FR"/>
        </w:rPr>
        <w:t xml:space="preserve">devait être </w:t>
      </w:r>
      <w:r w:rsidR="00ED14C7">
        <w:rPr>
          <w:rFonts w:ascii="Times New Roman" w:hAnsi="Times New Roman"/>
          <w:sz w:val="24"/>
          <w:szCs w:val="24"/>
          <w:lang w:val="fr-FR"/>
        </w:rPr>
        <w:t>transporté</w:t>
      </w:r>
      <w:r w:rsidR="00B6102C">
        <w:rPr>
          <w:rFonts w:ascii="Times New Roman" w:hAnsi="Times New Roman"/>
          <w:sz w:val="24"/>
          <w:szCs w:val="24"/>
          <w:lang w:val="fr-FR"/>
        </w:rPr>
        <w:t xml:space="preserve"> à Palerme!... </w:t>
      </w:r>
      <w:r>
        <w:rPr>
          <w:rFonts w:ascii="Times New Roman" w:hAnsi="Times New Roman"/>
          <w:sz w:val="24"/>
          <w:szCs w:val="24"/>
          <w:lang w:val="fr-FR"/>
        </w:rPr>
        <w:t>Alors, ils se sont</w:t>
      </w:r>
      <w:r w:rsidRPr="00142104">
        <w:rPr>
          <w:rFonts w:ascii="Times New Roman" w:hAnsi="Times New Roman"/>
          <w:sz w:val="24"/>
          <w:szCs w:val="24"/>
          <w:lang w:val="fr-FR"/>
        </w:rPr>
        <w:t xml:space="preserve"> alignés</w:t>
      </w:r>
      <w:r>
        <w:rPr>
          <w:rFonts w:ascii="Times New Roman" w:hAnsi="Times New Roman"/>
          <w:sz w:val="24"/>
          <w:szCs w:val="24"/>
          <w:lang w:val="fr-FR"/>
        </w:rPr>
        <w:t xml:space="preserve"> - à trois ou quatre </w:t>
      </w:r>
      <w:r w:rsidR="006B7A2F">
        <w:rPr>
          <w:rFonts w:ascii="Times New Roman" w:hAnsi="Times New Roman"/>
          <w:sz w:val="24"/>
          <w:szCs w:val="24"/>
          <w:lang w:val="fr-FR"/>
        </w:rPr>
        <w:t>-</w:t>
      </w:r>
      <w:r w:rsidR="006B7A2F" w:rsidRPr="00142104">
        <w:rPr>
          <w:rFonts w:ascii="Times New Roman" w:hAnsi="Times New Roman"/>
          <w:sz w:val="24"/>
          <w:szCs w:val="24"/>
          <w:lang w:val="fr-FR"/>
        </w:rPr>
        <w:t xml:space="preserve"> devant</w:t>
      </w:r>
      <w:r w:rsidRPr="00142104">
        <w:rPr>
          <w:rFonts w:ascii="Times New Roman" w:hAnsi="Times New Roman"/>
          <w:sz w:val="24"/>
          <w:szCs w:val="24"/>
          <w:lang w:val="fr-FR"/>
        </w:rPr>
        <w:t xml:space="preserve"> le palais des frères Sòllima, et lorsque le messager de P. Pandolfini est venu chercher la caisse, ils l'ont vivement </w:t>
      </w:r>
      <w:r>
        <w:rPr>
          <w:rFonts w:ascii="Times New Roman" w:hAnsi="Times New Roman"/>
          <w:sz w:val="24"/>
          <w:szCs w:val="24"/>
          <w:lang w:val="fr-FR"/>
        </w:rPr>
        <w:t>apostrophé -</w:t>
      </w:r>
      <w:r w:rsidRPr="00142104">
        <w:rPr>
          <w:rFonts w:ascii="Times New Roman" w:hAnsi="Times New Roman"/>
          <w:sz w:val="24"/>
          <w:szCs w:val="24"/>
          <w:lang w:val="fr-FR"/>
        </w:rPr>
        <w:t xml:space="preserve"> et l'ont persuadé de se retirer</w:t>
      </w:r>
      <w:r>
        <w:rPr>
          <w:rFonts w:ascii="Times New Roman" w:hAnsi="Times New Roman"/>
          <w:sz w:val="24"/>
          <w:szCs w:val="24"/>
          <w:lang w:val="fr-FR"/>
        </w:rPr>
        <w:t xml:space="preserve">. </w:t>
      </w:r>
    </w:p>
    <w:p w14:paraId="60D69747" w14:textId="77777777" w:rsidR="00142104" w:rsidRPr="00142104" w:rsidRDefault="0014210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142104">
        <w:rPr>
          <w:rFonts w:ascii="Times New Roman" w:hAnsi="Times New Roman"/>
          <w:sz w:val="24"/>
          <w:szCs w:val="24"/>
          <w:lang w:val="fr-FR"/>
        </w:rPr>
        <w:t xml:space="preserve">Ainsi, le Cœur de S. </w:t>
      </w:r>
      <w:r w:rsidR="00DD2EE9" w:rsidRPr="00142104">
        <w:rPr>
          <w:rFonts w:ascii="Times New Roman" w:hAnsi="Times New Roman"/>
          <w:sz w:val="24"/>
          <w:szCs w:val="24"/>
          <w:lang w:val="fr-FR"/>
        </w:rPr>
        <w:t>Camille est resté à Messine</w:t>
      </w:r>
      <w:r w:rsidR="00CC6150" w:rsidRPr="00142104">
        <w:rPr>
          <w:rStyle w:val="FootnoteReference"/>
          <w:rFonts w:ascii="Times New Roman" w:hAnsi="Times New Roman"/>
          <w:sz w:val="24"/>
          <w:szCs w:val="24"/>
          <w:lang w:val="fr-FR"/>
        </w:rPr>
        <w:footnoteReference w:id="640"/>
      </w:r>
      <w:r w:rsidR="00DD2EE9" w:rsidRPr="00142104">
        <w:rPr>
          <w:rFonts w:ascii="Times New Roman" w:hAnsi="Times New Roman"/>
          <w:sz w:val="24"/>
          <w:szCs w:val="24"/>
          <w:lang w:val="fr-FR"/>
        </w:rPr>
        <w:t xml:space="preserve">. </w:t>
      </w:r>
    </w:p>
    <w:p w14:paraId="237669A5" w14:textId="77777777" w:rsidR="00EA453F" w:rsidRDefault="00142104" w:rsidP="006C133D">
      <w:pPr>
        <w:spacing w:after="120"/>
        <w:ind w:right="-1"/>
        <w:rPr>
          <w:rFonts w:ascii="Times New Roman" w:hAnsi="Times New Roman"/>
          <w:sz w:val="24"/>
          <w:szCs w:val="24"/>
          <w:lang w:val="fr-FR"/>
        </w:rPr>
      </w:pPr>
      <w:r w:rsidRPr="00142104">
        <w:rPr>
          <w:rFonts w:ascii="Times New Roman" w:hAnsi="Times New Roman"/>
          <w:sz w:val="24"/>
          <w:szCs w:val="24"/>
          <w:lang w:val="fr-FR"/>
        </w:rPr>
        <w:tab/>
      </w:r>
      <w:r w:rsidR="00DD2EE9" w:rsidRPr="00142104">
        <w:rPr>
          <w:rFonts w:ascii="Times New Roman" w:hAnsi="Times New Roman"/>
          <w:sz w:val="24"/>
          <w:szCs w:val="24"/>
          <w:lang w:val="fr-FR"/>
        </w:rPr>
        <w:t xml:space="preserve">En 1890, le Père </w:t>
      </w:r>
      <w:r>
        <w:rPr>
          <w:rFonts w:ascii="Times New Roman" w:hAnsi="Times New Roman"/>
          <w:sz w:val="24"/>
          <w:szCs w:val="24"/>
          <w:lang w:val="fr-FR"/>
        </w:rPr>
        <w:t xml:space="preserve">pour le retour des Pères Camilliens  en Messine </w:t>
      </w:r>
      <w:r w:rsidRPr="00142104">
        <w:rPr>
          <w:rFonts w:ascii="Times New Roman" w:hAnsi="Times New Roman"/>
          <w:sz w:val="24"/>
          <w:szCs w:val="24"/>
          <w:lang w:val="fr-FR"/>
        </w:rPr>
        <w:t>avait écrit au Sacré</w:t>
      </w:r>
      <w:r>
        <w:rPr>
          <w:rFonts w:ascii="Times New Roman" w:hAnsi="Times New Roman"/>
          <w:sz w:val="24"/>
          <w:szCs w:val="24"/>
          <w:lang w:val="fr-FR"/>
        </w:rPr>
        <w:t xml:space="preserve"> Cœur de Jésus </w:t>
      </w:r>
      <w:r w:rsidRPr="00142104">
        <w:rPr>
          <w:rFonts w:ascii="Times New Roman" w:hAnsi="Times New Roman"/>
          <w:sz w:val="24"/>
          <w:szCs w:val="24"/>
          <w:lang w:val="fr-FR"/>
        </w:rPr>
        <w:t>une prière fervente une prière fervente</w:t>
      </w:r>
      <w:r>
        <w:rPr>
          <w:rFonts w:ascii="Times New Roman" w:hAnsi="Times New Roman"/>
          <w:sz w:val="24"/>
          <w:szCs w:val="24"/>
          <w:lang w:val="fr-FR"/>
        </w:rPr>
        <w:t>, qui s'achevait</w:t>
      </w:r>
      <w:r w:rsidR="00DD2EE9" w:rsidRPr="00142104">
        <w:rPr>
          <w:rFonts w:ascii="Times New Roman" w:hAnsi="Times New Roman"/>
          <w:sz w:val="24"/>
          <w:szCs w:val="24"/>
          <w:lang w:val="fr-FR"/>
        </w:rPr>
        <w:t xml:space="preserve"> avec l'hommage à S. Cam</w:t>
      </w:r>
      <w:r>
        <w:rPr>
          <w:rFonts w:ascii="Times New Roman" w:hAnsi="Times New Roman"/>
          <w:sz w:val="24"/>
          <w:szCs w:val="24"/>
          <w:lang w:val="fr-FR"/>
        </w:rPr>
        <w:t>ille</w:t>
      </w:r>
      <w:r w:rsidR="00CC6150" w:rsidRPr="00142104">
        <w:rPr>
          <w:rFonts w:ascii="Times New Roman" w:hAnsi="Times New Roman"/>
          <w:sz w:val="24"/>
          <w:szCs w:val="24"/>
          <w:lang w:val="fr-FR"/>
        </w:rPr>
        <w:t xml:space="preserve"> et le chant de l'hymne au S</w:t>
      </w:r>
      <w:r w:rsidR="00DD2EE9" w:rsidRPr="00142104">
        <w:rPr>
          <w:rFonts w:ascii="Times New Roman" w:hAnsi="Times New Roman"/>
          <w:sz w:val="24"/>
          <w:szCs w:val="24"/>
          <w:lang w:val="fr-FR"/>
        </w:rPr>
        <w:t>aint:</w:t>
      </w:r>
      <w:r w:rsidR="00CC6150" w:rsidRPr="00142104">
        <w:rPr>
          <w:rStyle w:val="FootnoteReference"/>
          <w:rFonts w:ascii="Times New Roman" w:hAnsi="Times New Roman"/>
          <w:sz w:val="24"/>
          <w:szCs w:val="24"/>
          <w:lang w:val="fr-FR"/>
        </w:rPr>
        <w:footnoteReference w:id="641"/>
      </w:r>
      <w:r w:rsidR="001B4D64">
        <w:rPr>
          <w:rFonts w:ascii="Times New Roman" w:hAnsi="Times New Roman"/>
          <w:sz w:val="24"/>
          <w:szCs w:val="24"/>
          <w:lang w:val="fr-FR"/>
        </w:rPr>
        <w:t xml:space="preserve"> elle</w:t>
      </w:r>
      <w:r w:rsidR="00DD2EE9" w:rsidRPr="00142104">
        <w:rPr>
          <w:rFonts w:ascii="Times New Roman" w:hAnsi="Times New Roman"/>
          <w:sz w:val="24"/>
          <w:szCs w:val="24"/>
          <w:lang w:val="fr-FR"/>
        </w:rPr>
        <w:t xml:space="preserve"> été récité</w:t>
      </w:r>
      <w:r w:rsidR="001B4D64">
        <w:rPr>
          <w:rFonts w:ascii="Times New Roman" w:hAnsi="Times New Roman"/>
          <w:sz w:val="24"/>
          <w:szCs w:val="24"/>
          <w:lang w:val="fr-FR"/>
        </w:rPr>
        <w:t>e par</w:t>
      </w:r>
      <w:r w:rsidR="00DD2EE9" w:rsidRPr="00142104">
        <w:rPr>
          <w:rFonts w:ascii="Times New Roman" w:hAnsi="Times New Roman"/>
          <w:sz w:val="24"/>
          <w:szCs w:val="24"/>
          <w:lang w:val="fr-FR"/>
        </w:rPr>
        <w:t xml:space="preserve"> nos communautés le 18 de chaque mois devant le cœur du Saint, que le Père allait de temps en te</w:t>
      </w:r>
      <w:r w:rsidR="001B4D64">
        <w:rPr>
          <w:rFonts w:ascii="Times New Roman" w:hAnsi="Times New Roman"/>
          <w:sz w:val="24"/>
          <w:szCs w:val="24"/>
          <w:lang w:val="fr-FR"/>
        </w:rPr>
        <w:t>mps prendre à la Curie A</w:t>
      </w:r>
      <w:r w:rsidR="00DD2EE9" w:rsidRPr="00142104">
        <w:rPr>
          <w:rFonts w:ascii="Times New Roman" w:hAnsi="Times New Roman"/>
          <w:sz w:val="24"/>
          <w:szCs w:val="24"/>
          <w:lang w:val="fr-FR"/>
        </w:rPr>
        <w:t xml:space="preserve">rchiépiscopale; mais </w:t>
      </w:r>
      <w:r w:rsidR="001B4D64">
        <w:rPr>
          <w:rFonts w:ascii="Times New Roman" w:hAnsi="Times New Roman"/>
          <w:sz w:val="24"/>
          <w:szCs w:val="24"/>
          <w:lang w:val="fr-FR"/>
        </w:rPr>
        <w:t xml:space="preserve">puis, </w:t>
      </w:r>
      <w:r w:rsidR="001B4D64" w:rsidRPr="001B4D64">
        <w:rPr>
          <w:rFonts w:ascii="Times New Roman" w:hAnsi="Times New Roman"/>
          <w:sz w:val="24"/>
          <w:szCs w:val="24"/>
          <w:lang w:val="fr-FR"/>
        </w:rPr>
        <w:t xml:space="preserve">craignant </w:t>
      </w:r>
      <w:r w:rsidR="001B4D64">
        <w:rPr>
          <w:rFonts w:ascii="Times New Roman" w:hAnsi="Times New Roman"/>
          <w:sz w:val="24"/>
          <w:szCs w:val="24"/>
          <w:lang w:val="fr-FR"/>
        </w:rPr>
        <w:t>qu'</w:t>
      </w:r>
      <w:r w:rsidR="001B4D64" w:rsidRPr="001B4D64">
        <w:rPr>
          <w:rFonts w:ascii="Times New Roman" w:hAnsi="Times New Roman"/>
          <w:sz w:val="24"/>
          <w:szCs w:val="24"/>
          <w:lang w:val="fr-FR"/>
        </w:rPr>
        <w:t>avec le va-et-vient</w:t>
      </w:r>
      <w:r w:rsidR="001B4D64">
        <w:rPr>
          <w:rFonts w:ascii="Times New Roman" w:hAnsi="Times New Roman"/>
          <w:sz w:val="24"/>
          <w:szCs w:val="24"/>
          <w:lang w:val="fr-FR"/>
        </w:rPr>
        <w:t xml:space="preserve"> la relique </w:t>
      </w:r>
      <w:r w:rsidR="001B4D64" w:rsidRPr="001B4D64">
        <w:rPr>
          <w:rFonts w:ascii="Times New Roman" w:hAnsi="Times New Roman"/>
          <w:sz w:val="24"/>
          <w:szCs w:val="24"/>
          <w:lang w:val="fr-FR"/>
        </w:rPr>
        <w:t xml:space="preserve"> pourrait être endommagé</w:t>
      </w:r>
      <w:r w:rsidR="001B4D64">
        <w:rPr>
          <w:rFonts w:ascii="Times New Roman" w:hAnsi="Times New Roman"/>
          <w:sz w:val="24"/>
          <w:szCs w:val="24"/>
          <w:lang w:val="fr-FR"/>
        </w:rPr>
        <w:t>e</w:t>
      </w:r>
      <w:r w:rsidR="00EA453F">
        <w:rPr>
          <w:rFonts w:ascii="Times New Roman" w:hAnsi="Times New Roman"/>
          <w:sz w:val="24"/>
          <w:szCs w:val="24"/>
          <w:lang w:val="fr-FR"/>
        </w:rPr>
        <w:t>, il ne la retira</w:t>
      </w:r>
      <w:r w:rsidR="00EA453F" w:rsidRPr="00EA453F">
        <w:rPr>
          <w:rFonts w:ascii="Times New Roman" w:hAnsi="Times New Roman"/>
          <w:sz w:val="24"/>
          <w:szCs w:val="24"/>
          <w:lang w:val="fr-FR"/>
        </w:rPr>
        <w:t xml:space="preserve"> plus, mais </w:t>
      </w:r>
      <w:r w:rsidR="00EA453F">
        <w:rPr>
          <w:rFonts w:ascii="Times New Roman" w:hAnsi="Times New Roman"/>
          <w:sz w:val="24"/>
          <w:szCs w:val="24"/>
          <w:lang w:val="fr-FR"/>
        </w:rPr>
        <w:t xml:space="preserve">dans la Maison </w:t>
      </w:r>
      <w:r w:rsidR="00EA453F" w:rsidRPr="00EA453F">
        <w:rPr>
          <w:rFonts w:ascii="Times New Roman" w:hAnsi="Times New Roman"/>
          <w:sz w:val="24"/>
          <w:szCs w:val="24"/>
          <w:lang w:val="fr-FR"/>
        </w:rPr>
        <w:t>continuèrent</w:t>
      </w:r>
      <w:r w:rsidR="00EA453F">
        <w:rPr>
          <w:rFonts w:ascii="Times New Roman" w:hAnsi="Times New Roman"/>
          <w:sz w:val="24"/>
          <w:szCs w:val="24"/>
          <w:lang w:val="fr-FR"/>
        </w:rPr>
        <w:t xml:space="preserve"> toujours les prières jusqu'au retour du Crucifères</w:t>
      </w:r>
      <w:r w:rsidR="00EA453F" w:rsidRPr="00EA453F">
        <w:rPr>
          <w:rFonts w:ascii="Times New Roman" w:hAnsi="Times New Roman"/>
          <w:sz w:val="24"/>
          <w:szCs w:val="24"/>
          <w:lang w:val="fr-FR"/>
        </w:rPr>
        <w:t xml:space="preserve"> à Messine en 1915.</w:t>
      </w:r>
    </w:p>
    <w:p w14:paraId="10BF932B" w14:textId="77777777" w:rsidR="00DD2EE9" w:rsidRDefault="00EA453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D2EE9" w:rsidRPr="00142104">
        <w:rPr>
          <w:rFonts w:ascii="Times New Roman" w:hAnsi="Times New Roman"/>
          <w:sz w:val="24"/>
          <w:szCs w:val="24"/>
          <w:lang w:val="fr-FR"/>
        </w:rPr>
        <w:t>Nous terminons par un épisode de simplicité éclatant</w:t>
      </w:r>
      <w:r>
        <w:rPr>
          <w:rFonts w:ascii="Times New Roman" w:hAnsi="Times New Roman"/>
          <w:sz w:val="24"/>
          <w:szCs w:val="24"/>
          <w:lang w:val="fr-FR"/>
        </w:rPr>
        <w:t>e, dans laquelle l'image de S. Camille et de S.</w:t>
      </w:r>
      <w:r w:rsidR="00DD2EE9" w:rsidRPr="00142104">
        <w:rPr>
          <w:rFonts w:ascii="Times New Roman" w:hAnsi="Times New Roman"/>
          <w:sz w:val="24"/>
          <w:szCs w:val="24"/>
          <w:lang w:val="fr-FR"/>
        </w:rPr>
        <w:t xml:space="preserve"> Alphonse donne</w:t>
      </w:r>
      <w:r>
        <w:rPr>
          <w:rFonts w:ascii="Times New Roman" w:hAnsi="Times New Roman"/>
          <w:sz w:val="24"/>
          <w:szCs w:val="24"/>
          <w:lang w:val="fr-FR"/>
        </w:rPr>
        <w:t>nt</w:t>
      </w:r>
      <w:r w:rsidR="00DD2EE9" w:rsidRPr="00142104">
        <w:rPr>
          <w:rFonts w:ascii="Times New Roman" w:hAnsi="Times New Roman"/>
          <w:sz w:val="24"/>
          <w:szCs w:val="24"/>
          <w:lang w:val="fr-FR"/>
        </w:rPr>
        <w:t xml:space="preserve"> au Père l'occasion de manifester la candeur enfantine de sa foi en Jésus-Eucharistie</w:t>
      </w:r>
      <w:r>
        <w:rPr>
          <w:rFonts w:ascii="Times New Roman" w:hAnsi="Times New Roman"/>
          <w:sz w:val="24"/>
          <w:szCs w:val="24"/>
          <w:lang w:val="fr-FR"/>
        </w:rPr>
        <w:t>. "Après l'incendie</w:t>
      </w:r>
      <w:r w:rsidR="00DD2EE9" w:rsidRPr="00142104">
        <w:rPr>
          <w:rFonts w:ascii="Times New Roman" w:hAnsi="Times New Roman"/>
          <w:sz w:val="24"/>
          <w:szCs w:val="24"/>
          <w:lang w:val="fr-FR"/>
        </w:rPr>
        <w:t xml:space="preserve"> de l'église</w:t>
      </w:r>
      <w:r>
        <w:rPr>
          <w:rFonts w:ascii="Times New Roman" w:hAnsi="Times New Roman"/>
          <w:sz w:val="24"/>
          <w:szCs w:val="24"/>
          <w:lang w:val="fr-FR"/>
        </w:rPr>
        <w:t>-baraque</w:t>
      </w:r>
      <w:r w:rsidR="00DD2EE9" w:rsidRPr="00142104">
        <w:rPr>
          <w:rFonts w:ascii="Times New Roman" w:hAnsi="Times New Roman"/>
          <w:sz w:val="24"/>
          <w:szCs w:val="24"/>
          <w:lang w:val="fr-FR"/>
        </w:rPr>
        <w:t xml:space="preserve">, </w:t>
      </w:r>
      <w:r>
        <w:rPr>
          <w:rFonts w:ascii="Times New Roman" w:hAnsi="Times New Roman"/>
          <w:sz w:val="24"/>
          <w:szCs w:val="24"/>
          <w:lang w:val="fr-FR"/>
        </w:rPr>
        <w:t xml:space="preserve">pour remplacer l'image de S. </w:t>
      </w:r>
      <w:r w:rsidR="00DD2EE9" w:rsidRPr="00142104">
        <w:rPr>
          <w:rFonts w:ascii="Times New Roman" w:hAnsi="Times New Roman"/>
          <w:sz w:val="24"/>
          <w:szCs w:val="24"/>
          <w:lang w:val="fr-FR"/>
        </w:rPr>
        <w:t>A</w:t>
      </w:r>
      <w:r>
        <w:rPr>
          <w:rFonts w:ascii="Times New Roman" w:hAnsi="Times New Roman"/>
          <w:sz w:val="24"/>
          <w:szCs w:val="24"/>
          <w:lang w:val="fr-FR"/>
        </w:rPr>
        <w:t>lphonse et un ancien tableau de S.</w:t>
      </w:r>
      <w:r w:rsidR="00DD2EE9" w:rsidRPr="00142104">
        <w:rPr>
          <w:rFonts w:ascii="Times New Roman" w:hAnsi="Times New Roman"/>
          <w:sz w:val="24"/>
          <w:szCs w:val="24"/>
          <w:lang w:val="fr-FR"/>
        </w:rPr>
        <w:t xml:space="preserve"> Camille, le Père lui-même a acheté à Naples deux </w:t>
      </w:r>
      <w:r w:rsidRPr="00142104">
        <w:rPr>
          <w:rFonts w:ascii="Times New Roman" w:hAnsi="Times New Roman"/>
          <w:sz w:val="24"/>
          <w:szCs w:val="24"/>
          <w:lang w:val="fr-FR"/>
        </w:rPr>
        <w:t>olographes</w:t>
      </w:r>
      <w:r w:rsidR="00DD2EE9" w:rsidRPr="00142104">
        <w:rPr>
          <w:rFonts w:ascii="Times New Roman" w:hAnsi="Times New Roman"/>
          <w:sz w:val="24"/>
          <w:szCs w:val="24"/>
          <w:lang w:val="fr-FR"/>
        </w:rPr>
        <w:t xml:space="preserve"> à expos</w:t>
      </w:r>
      <w:r>
        <w:rPr>
          <w:rFonts w:ascii="Times New Roman" w:hAnsi="Times New Roman"/>
          <w:sz w:val="24"/>
          <w:szCs w:val="24"/>
          <w:lang w:val="fr-FR"/>
        </w:rPr>
        <w:t xml:space="preserve">er dans la chapelle provisoire. Mais </w:t>
      </w:r>
      <w:r w:rsidRPr="00EA453F">
        <w:rPr>
          <w:rFonts w:ascii="Times New Roman" w:hAnsi="Times New Roman"/>
          <w:sz w:val="24"/>
          <w:szCs w:val="24"/>
          <w:lang w:val="fr-FR"/>
        </w:rPr>
        <w:t>il arriva que le s</w:t>
      </w:r>
      <w:r>
        <w:rPr>
          <w:rFonts w:ascii="Times New Roman" w:hAnsi="Times New Roman"/>
          <w:sz w:val="24"/>
          <w:szCs w:val="24"/>
          <w:lang w:val="fr-FR"/>
        </w:rPr>
        <w:t xml:space="preserve">acristain </w:t>
      </w:r>
      <w:r w:rsidR="00ED14C7">
        <w:rPr>
          <w:rFonts w:ascii="Times New Roman" w:hAnsi="Times New Roman"/>
          <w:sz w:val="24"/>
          <w:szCs w:val="24"/>
          <w:lang w:val="fr-FR"/>
        </w:rPr>
        <w:t>fixe</w:t>
      </w:r>
      <w:r>
        <w:rPr>
          <w:rFonts w:ascii="Times New Roman" w:hAnsi="Times New Roman"/>
          <w:sz w:val="24"/>
          <w:szCs w:val="24"/>
          <w:lang w:val="fr-FR"/>
        </w:rPr>
        <w:t xml:space="preserve"> le tableau de S.</w:t>
      </w:r>
      <w:r w:rsidR="00F94DF9">
        <w:rPr>
          <w:rFonts w:ascii="Times New Roman" w:hAnsi="Times New Roman"/>
          <w:sz w:val="24"/>
          <w:szCs w:val="24"/>
          <w:lang w:val="fr-FR"/>
        </w:rPr>
        <w:t xml:space="preserve"> Alphonse</w:t>
      </w:r>
      <w:r>
        <w:rPr>
          <w:rFonts w:ascii="Times New Roman" w:hAnsi="Times New Roman"/>
          <w:sz w:val="24"/>
          <w:szCs w:val="24"/>
          <w:lang w:val="fr-FR"/>
        </w:rPr>
        <w:t xml:space="preserve"> </w:t>
      </w:r>
      <w:r w:rsidRPr="00EA453F">
        <w:rPr>
          <w:rFonts w:ascii="Times New Roman" w:hAnsi="Times New Roman"/>
          <w:i/>
          <w:sz w:val="24"/>
          <w:szCs w:val="24"/>
          <w:lang w:val="fr-FR"/>
        </w:rPr>
        <w:t>in</w:t>
      </w:r>
      <w:r w:rsidR="00DD2EE9" w:rsidRPr="00EA453F">
        <w:rPr>
          <w:rFonts w:ascii="Times New Roman" w:hAnsi="Times New Roman"/>
          <w:i/>
          <w:sz w:val="24"/>
          <w:szCs w:val="24"/>
          <w:lang w:val="fr-FR"/>
        </w:rPr>
        <w:t xml:space="preserve"> cornu evangelii </w:t>
      </w:r>
      <w:r w:rsidR="00F94DF9">
        <w:rPr>
          <w:rFonts w:ascii="Times New Roman" w:hAnsi="Times New Roman"/>
          <w:sz w:val="24"/>
          <w:szCs w:val="24"/>
          <w:lang w:val="fr-FR"/>
        </w:rPr>
        <w:t xml:space="preserve">et de Saint-Camille </w:t>
      </w:r>
      <w:r w:rsidR="00F94DF9" w:rsidRPr="00F94DF9">
        <w:rPr>
          <w:rFonts w:ascii="Times New Roman" w:hAnsi="Times New Roman"/>
          <w:i/>
          <w:sz w:val="24"/>
          <w:szCs w:val="24"/>
          <w:lang w:val="fr-FR"/>
        </w:rPr>
        <w:t>in</w:t>
      </w:r>
      <w:r w:rsidR="00DD2EE9" w:rsidRPr="00F94DF9">
        <w:rPr>
          <w:rFonts w:ascii="Times New Roman" w:hAnsi="Times New Roman"/>
          <w:i/>
          <w:sz w:val="24"/>
          <w:szCs w:val="24"/>
          <w:lang w:val="fr-FR"/>
        </w:rPr>
        <w:t xml:space="preserve"> cornu epistulae</w:t>
      </w:r>
      <w:r w:rsidR="00DD2EE9" w:rsidRPr="00142104">
        <w:rPr>
          <w:rFonts w:ascii="Times New Roman" w:hAnsi="Times New Roman"/>
          <w:sz w:val="24"/>
          <w:szCs w:val="24"/>
          <w:lang w:val="fr-FR"/>
        </w:rPr>
        <w:t xml:space="preserve">. Mais lorsque le Père est entré dans la chapelle, il a immédiatement ordonné le déplacement des </w:t>
      </w:r>
      <w:r w:rsidR="00F94DF9">
        <w:rPr>
          <w:rFonts w:ascii="Times New Roman" w:hAnsi="Times New Roman"/>
          <w:sz w:val="24"/>
          <w:szCs w:val="24"/>
          <w:lang w:val="fr-FR"/>
        </w:rPr>
        <w:t>places, car les S</w:t>
      </w:r>
      <w:r w:rsidR="00DD2EE9" w:rsidRPr="00142104">
        <w:rPr>
          <w:rFonts w:ascii="Times New Roman" w:hAnsi="Times New Roman"/>
          <w:sz w:val="24"/>
          <w:szCs w:val="24"/>
          <w:lang w:val="fr-FR"/>
        </w:rPr>
        <w:t>ai</w:t>
      </w:r>
      <w:r w:rsidR="00F94DF9">
        <w:rPr>
          <w:rFonts w:ascii="Times New Roman" w:hAnsi="Times New Roman"/>
          <w:sz w:val="24"/>
          <w:szCs w:val="24"/>
          <w:lang w:val="fr-FR"/>
        </w:rPr>
        <w:t>nts étaient dans telle position</w:t>
      </w:r>
      <w:r w:rsidR="00DD2EE9" w:rsidRPr="00142104">
        <w:rPr>
          <w:rFonts w:ascii="Times New Roman" w:hAnsi="Times New Roman"/>
          <w:sz w:val="24"/>
          <w:szCs w:val="24"/>
          <w:lang w:val="fr-FR"/>
        </w:rPr>
        <w:t xml:space="preserve">, placés de cette manière, ils tournèrent tous les deux le dos au S. Tabernacle. Cela ne pouvait pas lui échapper et sa </w:t>
      </w:r>
      <w:r w:rsidR="00F94DF9">
        <w:rPr>
          <w:rFonts w:ascii="Times New Roman" w:hAnsi="Times New Roman"/>
          <w:sz w:val="24"/>
          <w:szCs w:val="24"/>
          <w:lang w:val="fr-FR"/>
        </w:rPr>
        <w:t>foi ne le permettait pas. D'où: "Fils béni</w:t>
      </w:r>
      <w:r w:rsidR="00DD2EE9" w:rsidRPr="00142104">
        <w:rPr>
          <w:rFonts w:ascii="Times New Roman" w:hAnsi="Times New Roman"/>
          <w:sz w:val="24"/>
          <w:szCs w:val="24"/>
          <w:lang w:val="fr-FR"/>
        </w:rPr>
        <w:t xml:space="preserve"> </w:t>
      </w:r>
      <w:r w:rsidR="00F94DF9">
        <w:rPr>
          <w:rFonts w:ascii="Times New Roman" w:hAnsi="Times New Roman"/>
          <w:sz w:val="24"/>
          <w:szCs w:val="24"/>
          <w:lang w:val="fr-FR"/>
        </w:rPr>
        <w:t>- dit au sacristain - et ne vous rendez-vous</w:t>
      </w:r>
      <w:r w:rsidR="00DD2EE9" w:rsidRPr="00142104">
        <w:rPr>
          <w:rFonts w:ascii="Times New Roman" w:hAnsi="Times New Roman"/>
          <w:sz w:val="24"/>
          <w:szCs w:val="24"/>
          <w:lang w:val="fr-FR"/>
        </w:rPr>
        <w:t xml:space="preserve"> p</w:t>
      </w:r>
      <w:r w:rsidR="00F94DF9">
        <w:rPr>
          <w:rFonts w:ascii="Times New Roman" w:hAnsi="Times New Roman"/>
          <w:sz w:val="24"/>
          <w:szCs w:val="24"/>
          <w:lang w:val="fr-FR"/>
        </w:rPr>
        <w:t>as compte que, dans une position comme celle</w:t>
      </w:r>
      <w:r w:rsidR="00DD2EE9" w:rsidRPr="00142104">
        <w:rPr>
          <w:rFonts w:ascii="Times New Roman" w:hAnsi="Times New Roman"/>
          <w:sz w:val="24"/>
          <w:szCs w:val="24"/>
          <w:lang w:val="fr-FR"/>
        </w:rPr>
        <w:t>-ci, les saints tournent le dos à l'autel?</w:t>
      </w:r>
      <w:r w:rsidR="00CC6150" w:rsidRPr="00142104">
        <w:rPr>
          <w:rFonts w:ascii="Times New Roman" w:hAnsi="Times New Roman"/>
          <w:sz w:val="24"/>
          <w:szCs w:val="24"/>
          <w:lang w:val="fr-FR"/>
        </w:rPr>
        <w:t xml:space="preserve"> Cela ne peut pas leur plaire!"</w:t>
      </w:r>
      <w:r w:rsidR="00CC6150" w:rsidRPr="00142104">
        <w:rPr>
          <w:rStyle w:val="FootnoteReference"/>
          <w:rFonts w:ascii="Times New Roman" w:hAnsi="Times New Roman"/>
          <w:sz w:val="24"/>
          <w:szCs w:val="24"/>
          <w:lang w:val="fr-FR"/>
        </w:rPr>
        <w:footnoteReference w:id="642"/>
      </w:r>
      <w:r w:rsidR="00CC6150" w:rsidRPr="00142104">
        <w:rPr>
          <w:rFonts w:ascii="Times New Roman" w:hAnsi="Times New Roman"/>
          <w:sz w:val="24"/>
          <w:szCs w:val="24"/>
          <w:lang w:val="fr-FR"/>
        </w:rPr>
        <w:t>.</w:t>
      </w:r>
    </w:p>
    <w:p w14:paraId="0EECA4CC" w14:textId="77777777" w:rsidR="00E06DB1" w:rsidRPr="00E06DB1" w:rsidRDefault="00E06DB1" w:rsidP="006C133D">
      <w:pPr>
        <w:spacing w:after="120"/>
        <w:ind w:right="-1"/>
        <w:rPr>
          <w:rFonts w:ascii="Times New Roman" w:hAnsi="Times New Roman"/>
          <w:sz w:val="12"/>
          <w:szCs w:val="12"/>
          <w:lang w:val="fr-FR"/>
        </w:rPr>
      </w:pPr>
    </w:p>
    <w:p w14:paraId="2DCC4EBF" w14:textId="689F6723" w:rsidR="00E06DB1" w:rsidRPr="00E271B0" w:rsidRDefault="00E271B0" w:rsidP="006C133D">
      <w:pPr>
        <w:spacing w:after="120"/>
        <w:ind w:right="-1"/>
        <w:rPr>
          <w:rFonts w:ascii="Times New Roman" w:hAnsi="Times New Roman"/>
          <w:b/>
          <w:sz w:val="28"/>
          <w:szCs w:val="28"/>
          <w:lang w:val="fr-FR"/>
        </w:rPr>
      </w:pPr>
      <w:r>
        <w:rPr>
          <w:rFonts w:ascii="Times New Roman" w:hAnsi="Times New Roman"/>
          <w:b/>
          <w:sz w:val="28"/>
          <w:szCs w:val="28"/>
          <w:lang w:val="fr-FR"/>
        </w:rPr>
        <w:t>10. Saint François de Sales</w:t>
      </w:r>
    </w:p>
    <w:p w14:paraId="11F5B321" w14:textId="77777777" w:rsidR="00DD4D13" w:rsidRDefault="00E06DB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E06DB1">
        <w:rPr>
          <w:rFonts w:ascii="Times New Roman" w:hAnsi="Times New Roman"/>
          <w:sz w:val="24"/>
          <w:szCs w:val="24"/>
          <w:lang w:val="fr-FR"/>
        </w:rPr>
        <w:t xml:space="preserve">Nous savons </w:t>
      </w:r>
      <w:r w:rsidR="003F2144">
        <w:rPr>
          <w:rFonts w:ascii="Times New Roman" w:hAnsi="Times New Roman"/>
          <w:sz w:val="24"/>
          <w:szCs w:val="24"/>
          <w:lang w:val="fr-FR"/>
        </w:rPr>
        <w:t>que de S. François de Sales le P</w:t>
      </w:r>
      <w:r w:rsidRPr="00E06DB1">
        <w:rPr>
          <w:rFonts w:ascii="Times New Roman" w:hAnsi="Times New Roman"/>
          <w:sz w:val="24"/>
          <w:szCs w:val="24"/>
          <w:lang w:val="fr-FR"/>
        </w:rPr>
        <w:t xml:space="preserve">ère a goûté ses écrits dès </w:t>
      </w:r>
      <w:r w:rsidR="003F2144">
        <w:rPr>
          <w:rFonts w:ascii="Times New Roman" w:hAnsi="Times New Roman"/>
          <w:sz w:val="24"/>
          <w:szCs w:val="24"/>
          <w:lang w:val="fr-FR"/>
        </w:rPr>
        <w:t>sa jeunesse, comme ceux de S. Alphonse; il l'invoquait</w:t>
      </w:r>
      <w:r w:rsidRPr="00E06DB1">
        <w:rPr>
          <w:rFonts w:ascii="Times New Roman" w:hAnsi="Times New Roman"/>
          <w:sz w:val="24"/>
          <w:szCs w:val="24"/>
          <w:lang w:val="fr-FR"/>
        </w:rPr>
        <w:t xml:space="preserve"> pour qu'il puisse </w:t>
      </w:r>
      <w:r w:rsidR="003F2144">
        <w:rPr>
          <w:rFonts w:ascii="Times New Roman" w:hAnsi="Times New Roman"/>
          <w:sz w:val="24"/>
          <w:szCs w:val="24"/>
          <w:lang w:val="fr-FR"/>
        </w:rPr>
        <w:t>lui obtenir sa douceur;</w:t>
      </w:r>
      <w:r w:rsidRPr="00E06DB1">
        <w:rPr>
          <w:rFonts w:ascii="Times New Roman" w:hAnsi="Times New Roman"/>
          <w:sz w:val="24"/>
          <w:szCs w:val="24"/>
          <w:lang w:val="fr-FR"/>
        </w:rPr>
        <w:t xml:space="preserve"> à l'oc</w:t>
      </w:r>
      <w:r w:rsidR="003F2144">
        <w:rPr>
          <w:rFonts w:ascii="Times New Roman" w:hAnsi="Times New Roman"/>
          <w:sz w:val="24"/>
          <w:szCs w:val="24"/>
          <w:lang w:val="fr-FR"/>
        </w:rPr>
        <w:t>casion de la fête il en parlait à la communauté avant la S. M</w:t>
      </w:r>
      <w:r w:rsidRPr="00E06DB1">
        <w:rPr>
          <w:rFonts w:ascii="Times New Roman" w:hAnsi="Times New Roman"/>
          <w:sz w:val="24"/>
          <w:szCs w:val="24"/>
          <w:lang w:val="fr-FR"/>
        </w:rPr>
        <w:t xml:space="preserve">esse, </w:t>
      </w:r>
      <w:r w:rsidR="003F2144">
        <w:rPr>
          <w:rFonts w:ascii="Times New Roman" w:hAnsi="Times New Roman"/>
          <w:sz w:val="24"/>
          <w:szCs w:val="24"/>
          <w:lang w:val="fr-FR"/>
        </w:rPr>
        <w:t xml:space="preserve">en </w:t>
      </w:r>
      <w:r w:rsidRPr="00E06DB1">
        <w:rPr>
          <w:rFonts w:ascii="Times New Roman" w:hAnsi="Times New Roman"/>
          <w:sz w:val="24"/>
          <w:szCs w:val="24"/>
          <w:lang w:val="fr-FR"/>
        </w:rPr>
        <w:t xml:space="preserve">exaltant </w:t>
      </w:r>
      <w:r w:rsidR="003F2144">
        <w:rPr>
          <w:rFonts w:ascii="Times New Roman" w:hAnsi="Times New Roman"/>
          <w:sz w:val="24"/>
          <w:szCs w:val="24"/>
          <w:lang w:val="fr-FR"/>
        </w:rPr>
        <w:t xml:space="preserve">la </w:t>
      </w:r>
      <w:r w:rsidRPr="00E06DB1">
        <w:rPr>
          <w:rFonts w:ascii="Times New Roman" w:hAnsi="Times New Roman"/>
          <w:sz w:val="24"/>
          <w:szCs w:val="24"/>
          <w:lang w:val="fr-FR"/>
        </w:rPr>
        <w:t>douceur et humilité; mais parmi les innombrables prières qu'il a écrites dans sa jeunesse et sa virilité, il n'y</w:t>
      </w:r>
      <w:r w:rsidR="003F2144">
        <w:rPr>
          <w:rFonts w:ascii="Times New Roman" w:hAnsi="Times New Roman"/>
          <w:sz w:val="24"/>
          <w:szCs w:val="24"/>
          <w:lang w:val="fr-FR"/>
        </w:rPr>
        <w:t xml:space="preserve"> en a aucune directement à S.</w:t>
      </w:r>
      <w:r w:rsidRPr="00E06DB1">
        <w:rPr>
          <w:rFonts w:ascii="Times New Roman" w:hAnsi="Times New Roman"/>
          <w:sz w:val="24"/>
          <w:szCs w:val="24"/>
          <w:lang w:val="fr-FR"/>
        </w:rPr>
        <w:t xml:space="preserve"> François de Sales. </w:t>
      </w:r>
      <w:r w:rsidR="000E2698" w:rsidRPr="000E2698">
        <w:rPr>
          <w:rFonts w:ascii="Times New Roman" w:hAnsi="Times New Roman"/>
          <w:sz w:val="24"/>
          <w:szCs w:val="24"/>
          <w:lang w:val="fr-FR"/>
        </w:rPr>
        <w:t xml:space="preserve">Au cours de la dernière décennie de sa vie, nous voyons en lui flamber la dévotion au Saint, en conséquence d'une pensée, d'un désir, plutôt, dit-il, d'un </w:t>
      </w:r>
      <w:r w:rsidR="006B7A2F" w:rsidRPr="000E2698">
        <w:rPr>
          <w:rFonts w:ascii="Times New Roman" w:hAnsi="Times New Roman"/>
          <w:sz w:val="24"/>
          <w:szCs w:val="24"/>
          <w:lang w:val="fr-FR"/>
        </w:rPr>
        <w:t>idéal qu’il</w:t>
      </w:r>
      <w:r w:rsidR="000E2698" w:rsidRPr="000E2698">
        <w:rPr>
          <w:rFonts w:ascii="Times New Roman" w:hAnsi="Times New Roman"/>
          <w:sz w:val="24"/>
          <w:szCs w:val="24"/>
          <w:lang w:val="fr-FR"/>
        </w:rPr>
        <w:t xml:space="preserve"> nourrit dans son cœur et que le Seigneur </w:t>
      </w:r>
      <w:r w:rsidR="00FC7CB1" w:rsidRPr="000E2698">
        <w:rPr>
          <w:rFonts w:ascii="Times New Roman" w:hAnsi="Times New Roman"/>
          <w:sz w:val="24"/>
          <w:szCs w:val="24"/>
          <w:lang w:val="fr-FR"/>
        </w:rPr>
        <w:t>lui donna</w:t>
      </w:r>
      <w:r w:rsidR="000E2698" w:rsidRPr="000E2698">
        <w:rPr>
          <w:rFonts w:ascii="Times New Roman" w:hAnsi="Times New Roman"/>
          <w:sz w:val="24"/>
          <w:szCs w:val="24"/>
          <w:lang w:val="fr-FR"/>
        </w:rPr>
        <w:t xml:space="preserve"> la grâce de l'atteindre en 1920: l'union spirituelle de ses Filles du Divin Zèle avec l'Ordre de la Visitation ou Filles de Sainte Marie ou Salésiennes, fondées par S. François de Sales. Le Père se souciait beaucoup parce que les Filles</w:t>
      </w:r>
      <w:r w:rsidR="006C672F">
        <w:rPr>
          <w:rFonts w:ascii="Times New Roman" w:hAnsi="Times New Roman"/>
          <w:sz w:val="24"/>
          <w:szCs w:val="24"/>
          <w:lang w:val="fr-FR"/>
        </w:rPr>
        <w:t xml:space="preserve"> de Sainte Marie sont les bienaim</w:t>
      </w:r>
      <w:r w:rsidR="000E2698" w:rsidRPr="000E2698">
        <w:rPr>
          <w:rFonts w:ascii="Times New Roman" w:hAnsi="Times New Roman"/>
          <w:sz w:val="24"/>
          <w:szCs w:val="24"/>
          <w:lang w:val="fr-FR"/>
        </w:rPr>
        <w:t xml:space="preserve">ées du Sacré-Cœur, ayant confié à l’une d’elles, S. Marguerite M. Alacoque, ses magnifiques révélations avec la tâche de propager la </w:t>
      </w:r>
      <w:r w:rsidR="000E2698" w:rsidRPr="000E2698">
        <w:rPr>
          <w:rFonts w:ascii="Times New Roman" w:hAnsi="Times New Roman"/>
          <w:sz w:val="24"/>
          <w:szCs w:val="24"/>
          <w:lang w:val="fr-FR"/>
        </w:rPr>
        <w:lastRenderedPageBreak/>
        <w:t xml:space="preserve">dévotion dans le monde. </w:t>
      </w:r>
      <w:r w:rsidRPr="00E06DB1">
        <w:rPr>
          <w:rFonts w:ascii="Times New Roman" w:hAnsi="Times New Roman"/>
          <w:sz w:val="24"/>
          <w:szCs w:val="24"/>
          <w:lang w:val="fr-FR"/>
        </w:rPr>
        <w:t>Avec l’union spirituelle avec l’Ordre de la Visitation, le Père a voulu attirer les prédi</w:t>
      </w:r>
      <w:r w:rsidR="000E2698">
        <w:rPr>
          <w:rFonts w:ascii="Times New Roman" w:hAnsi="Times New Roman"/>
          <w:sz w:val="24"/>
          <w:szCs w:val="24"/>
          <w:lang w:val="fr-FR"/>
        </w:rPr>
        <w:t xml:space="preserve">lections particulières du Sacré </w:t>
      </w:r>
      <w:r w:rsidRPr="00E06DB1">
        <w:rPr>
          <w:rFonts w:ascii="Times New Roman" w:hAnsi="Times New Roman"/>
          <w:sz w:val="24"/>
          <w:szCs w:val="24"/>
          <w:lang w:val="fr-FR"/>
        </w:rPr>
        <w:t xml:space="preserve">Cœur sur les Filles du </w:t>
      </w:r>
      <w:r w:rsidR="000E2698">
        <w:rPr>
          <w:rFonts w:ascii="Times New Roman" w:hAnsi="Times New Roman"/>
          <w:sz w:val="24"/>
          <w:szCs w:val="24"/>
          <w:lang w:val="fr-FR"/>
        </w:rPr>
        <w:t>Divin Zèle</w:t>
      </w:r>
      <w:r w:rsidRPr="00E06DB1">
        <w:rPr>
          <w:rFonts w:ascii="Times New Roman" w:hAnsi="Times New Roman"/>
          <w:sz w:val="24"/>
          <w:szCs w:val="24"/>
          <w:lang w:val="fr-FR"/>
        </w:rPr>
        <w:t xml:space="preserve">. </w:t>
      </w:r>
      <w:r w:rsidR="00DD4D13">
        <w:rPr>
          <w:rFonts w:ascii="Times New Roman" w:hAnsi="Times New Roman"/>
          <w:sz w:val="24"/>
          <w:szCs w:val="24"/>
          <w:lang w:val="fr-FR"/>
        </w:rPr>
        <w:tab/>
      </w:r>
      <w:r w:rsidRPr="00E06DB1">
        <w:rPr>
          <w:rFonts w:ascii="Times New Roman" w:hAnsi="Times New Roman"/>
          <w:sz w:val="24"/>
          <w:szCs w:val="24"/>
          <w:lang w:val="fr-FR"/>
        </w:rPr>
        <w:t xml:space="preserve">L'union impliquait une participation mutuelle ou un échange de biens spirituels entre les deux communautés, avec </w:t>
      </w:r>
      <w:r w:rsidR="000E2698">
        <w:rPr>
          <w:rFonts w:ascii="Times New Roman" w:hAnsi="Times New Roman"/>
          <w:sz w:val="24"/>
          <w:szCs w:val="24"/>
          <w:lang w:val="fr-FR"/>
        </w:rPr>
        <w:t xml:space="preserve">le </w:t>
      </w:r>
      <w:r w:rsidRPr="00E06DB1">
        <w:rPr>
          <w:rFonts w:ascii="Times New Roman" w:hAnsi="Times New Roman"/>
          <w:sz w:val="24"/>
          <w:szCs w:val="24"/>
          <w:lang w:val="fr-FR"/>
        </w:rPr>
        <w:t>mérite de</w:t>
      </w:r>
      <w:r w:rsidR="000E2698">
        <w:rPr>
          <w:rFonts w:ascii="Times New Roman" w:hAnsi="Times New Roman"/>
          <w:sz w:val="24"/>
          <w:szCs w:val="24"/>
          <w:lang w:val="fr-FR"/>
        </w:rPr>
        <w:t xml:space="preserve">s prières, des observances, des </w:t>
      </w:r>
      <w:r w:rsidRPr="00E06DB1">
        <w:rPr>
          <w:rFonts w:ascii="Times New Roman" w:hAnsi="Times New Roman"/>
          <w:sz w:val="24"/>
          <w:szCs w:val="24"/>
          <w:lang w:val="fr-FR"/>
        </w:rPr>
        <w:t xml:space="preserve">exercices de piété et de vertus religieuses. L'échange - note le Père - est insuffisant, étant donné la pauvreté spirituelle des Filles du </w:t>
      </w:r>
      <w:r w:rsidR="000E2698">
        <w:rPr>
          <w:rFonts w:ascii="Times New Roman" w:hAnsi="Times New Roman"/>
          <w:sz w:val="24"/>
          <w:szCs w:val="24"/>
          <w:lang w:val="fr-FR"/>
        </w:rPr>
        <w:t xml:space="preserve">Divin </w:t>
      </w:r>
      <w:r w:rsidRPr="00E06DB1">
        <w:rPr>
          <w:rFonts w:ascii="Times New Roman" w:hAnsi="Times New Roman"/>
          <w:sz w:val="24"/>
          <w:szCs w:val="24"/>
          <w:lang w:val="fr-FR"/>
        </w:rPr>
        <w:t>Zèle</w:t>
      </w:r>
      <w:r w:rsidR="00E85E5D">
        <w:rPr>
          <w:rFonts w:ascii="Times New Roman" w:hAnsi="Times New Roman"/>
          <w:sz w:val="24"/>
          <w:szCs w:val="24"/>
          <w:lang w:val="fr-FR"/>
        </w:rPr>
        <w:t>; "</w:t>
      </w:r>
      <w:r w:rsidRPr="00E06DB1">
        <w:rPr>
          <w:rFonts w:ascii="Times New Roman" w:hAnsi="Times New Roman"/>
          <w:sz w:val="24"/>
          <w:szCs w:val="24"/>
          <w:lang w:val="fr-FR"/>
        </w:rPr>
        <w:t>Mais</w:t>
      </w:r>
      <w:r w:rsidR="00E85E5D">
        <w:rPr>
          <w:rFonts w:ascii="Times New Roman" w:hAnsi="Times New Roman"/>
          <w:sz w:val="24"/>
          <w:szCs w:val="24"/>
          <w:lang w:val="fr-FR"/>
        </w:rPr>
        <w:t>,  vive</w:t>
      </w:r>
      <w:r w:rsidRPr="00E06DB1">
        <w:rPr>
          <w:rFonts w:ascii="Times New Roman" w:hAnsi="Times New Roman"/>
          <w:sz w:val="24"/>
          <w:szCs w:val="24"/>
          <w:lang w:val="fr-FR"/>
        </w:rPr>
        <w:t xml:space="preserve"> Jésus! </w:t>
      </w:r>
      <w:r w:rsidR="00E85E5D">
        <w:rPr>
          <w:rFonts w:ascii="Times New Roman" w:hAnsi="Times New Roman"/>
          <w:sz w:val="24"/>
          <w:szCs w:val="24"/>
          <w:lang w:val="fr-FR"/>
        </w:rPr>
        <w:t xml:space="preserve">-  continua-t-il. - </w:t>
      </w:r>
      <w:r w:rsidRPr="00E06DB1">
        <w:rPr>
          <w:rFonts w:ascii="Times New Roman" w:hAnsi="Times New Roman"/>
          <w:sz w:val="24"/>
          <w:szCs w:val="24"/>
          <w:lang w:val="fr-FR"/>
        </w:rPr>
        <w:t xml:space="preserve"> Les humbles Filles du </w:t>
      </w:r>
      <w:r w:rsidR="00E85E5D">
        <w:rPr>
          <w:rFonts w:ascii="Times New Roman" w:hAnsi="Times New Roman"/>
          <w:sz w:val="24"/>
          <w:szCs w:val="24"/>
          <w:lang w:val="fr-FR"/>
        </w:rPr>
        <w:t xml:space="preserve">Divin </w:t>
      </w:r>
      <w:r w:rsidRPr="00E06DB1">
        <w:rPr>
          <w:rFonts w:ascii="Times New Roman" w:hAnsi="Times New Roman"/>
          <w:sz w:val="24"/>
          <w:szCs w:val="24"/>
          <w:lang w:val="fr-FR"/>
        </w:rPr>
        <w:t xml:space="preserve">Zèle ont quelque chose à offrir </w:t>
      </w:r>
      <w:r w:rsidR="00E85E5D" w:rsidRPr="00E06DB1">
        <w:rPr>
          <w:rFonts w:ascii="Times New Roman" w:hAnsi="Times New Roman"/>
          <w:sz w:val="24"/>
          <w:szCs w:val="24"/>
          <w:lang w:val="fr-FR"/>
        </w:rPr>
        <w:t>aux</w:t>
      </w:r>
      <w:r w:rsidR="00E85E5D">
        <w:rPr>
          <w:rFonts w:ascii="Times New Roman" w:hAnsi="Times New Roman"/>
          <w:sz w:val="24"/>
          <w:szCs w:val="24"/>
          <w:lang w:val="fr-FR"/>
        </w:rPr>
        <w:t xml:space="preserve"> </w:t>
      </w:r>
      <w:r w:rsidR="006B7A2F">
        <w:rPr>
          <w:rFonts w:ascii="Times New Roman" w:hAnsi="Times New Roman"/>
          <w:sz w:val="24"/>
          <w:szCs w:val="24"/>
          <w:lang w:val="fr-FR"/>
        </w:rPr>
        <w:t xml:space="preserve">vénérées </w:t>
      </w:r>
      <w:r w:rsidR="006B7A2F" w:rsidRPr="00E06DB1">
        <w:rPr>
          <w:rFonts w:ascii="Times New Roman" w:hAnsi="Times New Roman"/>
          <w:sz w:val="24"/>
          <w:szCs w:val="24"/>
          <w:lang w:val="fr-FR"/>
        </w:rPr>
        <w:t>Sœurs</w:t>
      </w:r>
      <w:r w:rsidR="00E85E5D" w:rsidRPr="00E06DB1">
        <w:rPr>
          <w:rFonts w:ascii="Times New Roman" w:hAnsi="Times New Roman"/>
          <w:sz w:val="24"/>
          <w:szCs w:val="24"/>
          <w:lang w:val="fr-FR"/>
        </w:rPr>
        <w:t xml:space="preserve"> </w:t>
      </w:r>
      <w:r w:rsidR="00FC7CB1">
        <w:rPr>
          <w:rFonts w:ascii="Times New Roman" w:hAnsi="Times New Roman"/>
          <w:sz w:val="24"/>
          <w:szCs w:val="24"/>
          <w:lang w:val="fr-FR"/>
        </w:rPr>
        <w:t xml:space="preserve">Salésiennes </w:t>
      </w:r>
      <w:r w:rsidR="00FC7CB1" w:rsidRPr="00E06DB1">
        <w:rPr>
          <w:rFonts w:ascii="Times New Roman" w:hAnsi="Times New Roman"/>
          <w:sz w:val="24"/>
          <w:szCs w:val="24"/>
          <w:lang w:val="fr-FR"/>
        </w:rPr>
        <w:t>de</w:t>
      </w:r>
      <w:r w:rsidRPr="00E06DB1">
        <w:rPr>
          <w:rFonts w:ascii="Times New Roman" w:hAnsi="Times New Roman"/>
          <w:sz w:val="24"/>
          <w:szCs w:val="24"/>
          <w:lang w:val="fr-FR"/>
        </w:rPr>
        <w:t xml:space="preserve"> la part de ce </w:t>
      </w:r>
      <w:r w:rsidR="00E85E5D">
        <w:rPr>
          <w:rFonts w:ascii="Times New Roman" w:hAnsi="Times New Roman"/>
          <w:sz w:val="24"/>
          <w:szCs w:val="24"/>
          <w:lang w:val="fr-FR"/>
        </w:rPr>
        <w:t xml:space="preserve">divin </w:t>
      </w:r>
      <w:r w:rsidRPr="00E06DB1">
        <w:rPr>
          <w:rFonts w:ascii="Times New Roman" w:hAnsi="Times New Roman"/>
          <w:sz w:val="24"/>
          <w:szCs w:val="24"/>
          <w:lang w:val="fr-FR"/>
        </w:rPr>
        <w:t xml:space="preserve">Cœur </w:t>
      </w:r>
      <w:r w:rsidR="00E85E5D">
        <w:rPr>
          <w:rFonts w:ascii="Times New Roman" w:hAnsi="Times New Roman"/>
          <w:sz w:val="24"/>
          <w:szCs w:val="24"/>
          <w:lang w:val="fr-FR"/>
        </w:rPr>
        <w:t>très aimant". Elles leur présentent</w:t>
      </w:r>
      <w:r w:rsidRPr="00E06DB1">
        <w:rPr>
          <w:rFonts w:ascii="Times New Roman" w:hAnsi="Times New Roman"/>
          <w:sz w:val="24"/>
          <w:szCs w:val="24"/>
          <w:lang w:val="fr-FR"/>
        </w:rPr>
        <w:t xml:space="preserve"> le </w:t>
      </w:r>
      <w:r w:rsidRPr="00E85E5D">
        <w:rPr>
          <w:rFonts w:ascii="Times New Roman" w:hAnsi="Times New Roman"/>
          <w:i/>
          <w:sz w:val="24"/>
          <w:szCs w:val="24"/>
          <w:lang w:val="fr-FR"/>
        </w:rPr>
        <w:t>Rogate</w:t>
      </w:r>
      <w:r w:rsidRPr="00E06DB1">
        <w:rPr>
          <w:rFonts w:ascii="Times New Roman" w:hAnsi="Times New Roman"/>
          <w:sz w:val="24"/>
          <w:szCs w:val="24"/>
          <w:lang w:val="fr-FR"/>
        </w:rPr>
        <w:t xml:space="preserve">: "Ils leur offrent ainsi une occasion magnifique et propice de se réjouir de plus en plus devant l'adorable Cœur de Jésus, élevant devant </w:t>
      </w:r>
      <w:r w:rsidR="00E85E5D">
        <w:rPr>
          <w:rFonts w:ascii="Times New Roman" w:hAnsi="Times New Roman"/>
          <w:sz w:val="24"/>
          <w:szCs w:val="24"/>
          <w:lang w:val="fr-FR"/>
        </w:rPr>
        <w:t xml:space="preserve">Lui </w:t>
      </w:r>
      <w:r w:rsidRPr="00E06DB1">
        <w:rPr>
          <w:rFonts w:ascii="Times New Roman" w:hAnsi="Times New Roman"/>
          <w:sz w:val="24"/>
          <w:szCs w:val="24"/>
          <w:lang w:val="fr-FR"/>
        </w:rPr>
        <w:t>leurs pri</w:t>
      </w:r>
      <w:r w:rsidR="00E85E5D">
        <w:rPr>
          <w:rFonts w:ascii="Times New Roman" w:hAnsi="Times New Roman"/>
          <w:sz w:val="24"/>
          <w:szCs w:val="24"/>
          <w:lang w:val="fr-FR"/>
        </w:rPr>
        <w:t>ères efficaces et ferventes pour arracher</w:t>
      </w:r>
      <w:r w:rsidRPr="00E06DB1">
        <w:rPr>
          <w:rFonts w:ascii="Times New Roman" w:hAnsi="Times New Roman"/>
          <w:sz w:val="24"/>
          <w:szCs w:val="24"/>
          <w:lang w:val="fr-FR"/>
        </w:rPr>
        <w:t xml:space="preserve"> </w:t>
      </w:r>
      <w:r w:rsidR="00E85E5D">
        <w:rPr>
          <w:rFonts w:ascii="Times New Roman" w:hAnsi="Times New Roman"/>
          <w:sz w:val="24"/>
          <w:szCs w:val="24"/>
          <w:lang w:val="fr-FR"/>
        </w:rPr>
        <w:t>à ce divin Cœur</w:t>
      </w:r>
      <w:r w:rsidRPr="00E06DB1">
        <w:rPr>
          <w:rFonts w:ascii="Times New Roman" w:hAnsi="Times New Roman"/>
          <w:sz w:val="24"/>
          <w:szCs w:val="24"/>
          <w:lang w:val="fr-FR"/>
        </w:rPr>
        <w:t xml:space="preserve"> la grande miséricorde de toutes les miséricordes</w:t>
      </w:r>
      <w:r w:rsidR="00E85E5D">
        <w:rPr>
          <w:rFonts w:ascii="Times New Roman" w:hAnsi="Times New Roman"/>
          <w:sz w:val="24"/>
          <w:szCs w:val="24"/>
          <w:lang w:val="fr-FR"/>
        </w:rPr>
        <w:t>:</w:t>
      </w:r>
      <w:r w:rsidRPr="00E06DB1">
        <w:rPr>
          <w:rFonts w:ascii="Times New Roman" w:hAnsi="Times New Roman"/>
          <w:sz w:val="24"/>
          <w:szCs w:val="24"/>
          <w:lang w:val="fr-FR"/>
        </w:rPr>
        <w:t xml:space="preserve"> nombreux et saints </w:t>
      </w:r>
      <w:r w:rsidR="00E85E5D" w:rsidRPr="00E06DB1">
        <w:rPr>
          <w:rFonts w:ascii="Times New Roman" w:hAnsi="Times New Roman"/>
          <w:sz w:val="24"/>
          <w:szCs w:val="24"/>
          <w:lang w:val="fr-FR"/>
        </w:rPr>
        <w:t xml:space="preserve">prêtres </w:t>
      </w:r>
      <w:r w:rsidRPr="00E06DB1">
        <w:rPr>
          <w:rFonts w:ascii="Times New Roman" w:hAnsi="Times New Roman"/>
          <w:sz w:val="24"/>
          <w:szCs w:val="24"/>
          <w:lang w:val="fr-FR"/>
        </w:rPr>
        <w:t>pour le m</w:t>
      </w:r>
      <w:r w:rsidR="006719CF">
        <w:rPr>
          <w:rFonts w:ascii="Times New Roman" w:hAnsi="Times New Roman"/>
          <w:sz w:val="24"/>
          <w:szCs w:val="24"/>
          <w:lang w:val="fr-FR"/>
        </w:rPr>
        <w:t>onde entier</w:t>
      </w:r>
      <w:r w:rsidRPr="00E06DB1">
        <w:rPr>
          <w:rFonts w:ascii="Times New Roman" w:hAnsi="Times New Roman"/>
          <w:sz w:val="24"/>
          <w:szCs w:val="24"/>
          <w:lang w:val="fr-FR"/>
        </w:rPr>
        <w:t>"</w:t>
      </w:r>
      <w:r w:rsidR="006719CF">
        <w:rPr>
          <w:rStyle w:val="FootnoteReference"/>
          <w:rFonts w:ascii="Times New Roman" w:hAnsi="Times New Roman"/>
          <w:sz w:val="24"/>
          <w:szCs w:val="24"/>
          <w:lang w:val="fr-FR"/>
        </w:rPr>
        <w:footnoteReference w:id="643"/>
      </w:r>
      <w:r w:rsidR="00DD4D13">
        <w:rPr>
          <w:rFonts w:ascii="Times New Roman" w:hAnsi="Times New Roman"/>
          <w:sz w:val="24"/>
          <w:szCs w:val="24"/>
          <w:lang w:val="fr-FR"/>
        </w:rPr>
        <w:t xml:space="preserve">.  Les </w:t>
      </w:r>
      <w:r w:rsidR="006B7A2F">
        <w:rPr>
          <w:rFonts w:ascii="Times New Roman" w:hAnsi="Times New Roman"/>
          <w:sz w:val="24"/>
          <w:szCs w:val="24"/>
          <w:lang w:val="fr-FR"/>
        </w:rPr>
        <w:t xml:space="preserve">Salésiennes </w:t>
      </w:r>
      <w:r w:rsidR="006B7A2F" w:rsidRPr="00E06DB1">
        <w:rPr>
          <w:rFonts w:ascii="Times New Roman" w:hAnsi="Times New Roman"/>
          <w:sz w:val="24"/>
          <w:szCs w:val="24"/>
          <w:lang w:val="fr-FR"/>
        </w:rPr>
        <w:t>ne</w:t>
      </w:r>
      <w:r w:rsidRPr="00E06DB1">
        <w:rPr>
          <w:rFonts w:ascii="Times New Roman" w:hAnsi="Times New Roman"/>
          <w:sz w:val="24"/>
          <w:szCs w:val="24"/>
          <w:lang w:val="fr-FR"/>
        </w:rPr>
        <w:t xml:space="preserve"> doivent pas non</w:t>
      </w:r>
      <w:r w:rsidR="00DD4D13">
        <w:rPr>
          <w:rFonts w:ascii="Times New Roman" w:hAnsi="Times New Roman"/>
          <w:sz w:val="24"/>
          <w:szCs w:val="24"/>
          <w:lang w:val="fr-FR"/>
        </w:rPr>
        <w:t xml:space="preserve"> plus craindre de faire cette </w:t>
      </w:r>
      <w:r w:rsidR="006B7A2F">
        <w:rPr>
          <w:rFonts w:ascii="Times New Roman" w:hAnsi="Times New Roman"/>
          <w:sz w:val="24"/>
          <w:szCs w:val="24"/>
          <w:lang w:val="fr-FR"/>
        </w:rPr>
        <w:t xml:space="preserve">œuvre </w:t>
      </w:r>
      <w:r w:rsidR="006B7A2F" w:rsidRPr="00E06DB1">
        <w:rPr>
          <w:rFonts w:ascii="Times New Roman" w:hAnsi="Times New Roman"/>
          <w:sz w:val="24"/>
          <w:szCs w:val="24"/>
          <w:lang w:val="fr-FR"/>
        </w:rPr>
        <w:t>qui</w:t>
      </w:r>
      <w:r w:rsidRPr="00E06DB1">
        <w:rPr>
          <w:rFonts w:ascii="Times New Roman" w:hAnsi="Times New Roman"/>
          <w:sz w:val="24"/>
          <w:szCs w:val="24"/>
          <w:lang w:val="fr-FR"/>
        </w:rPr>
        <w:t xml:space="preserve"> n’est</w:t>
      </w:r>
      <w:r w:rsidR="00DD4D13">
        <w:rPr>
          <w:rFonts w:ascii="Times New Roman" w:hAnsi="Times New Roman"/>
          <w:sz w:val="24"/>
          <w:szCs w:val="24"/>
          <w:lang w:val="fr-FR"/>
        </w:rPr>
        <w:t xml:space="preserve"> pas conforme à leur vocation; c</w:t>
      </w:r>
      <w:r w:rsidRPr="00E06DB1">
        <w:rPr>
          <w:rFonts w:ascii="Times New Roman" w:hAnsi="Times New Roman"/>
          <w:sz w:val="24"/>
          <w:szCs w:val="24"/>
          <w:lang w:val="fr-FR"/>
        </w:rPr>
        <w:t>'est pourquoi le Père leur rappelle les paroles de Léon XIII: "Des Salésien</w:t>
      </w:r>
      <w:r w:rsidR="00DD4D13">
        <w:rPr>
          <w:rFonts w:ascii="Times New Roman" w:hAnsi="Times New Roman"/>
          <w:sz w:val="24"/>
          <w:szCs w:val="24"/>
          <w:lang w:val="fr-FR"/>
        </w:rPr>
        <w:t>nes</w:t>
      </w:r>
      <w:r w:rsidRPr="00E06DB1">
        <w:rPr>
          <w:rFonts w:ascii="Times New Roman" w:hAnsi="Times New Roman"/>
          <w:sz w:val="24"/>
          <w:szCs w:val="24"/>
          <w:lang w:val="fr-FR"/>
        </w:rPr>
        <w:t xml:space="preserve"> nous attendons le triomphe de la Sainte Église. </w:t>
      </w:r>
      <w:r w:rsidR="00DD4D13">
        <w:rPr>
          <w:rFonts w:ascii="Times New Roman" w:hAnsi="Times New Roman"/>
          <w:sz w:val="24"/>
          <w:szCs w:val="24"/>
          <w:lang w:val="fr-FR"/>
        </w:rPr>
        <w:t>Elles</w:t>
      </w:r>
      <w:r w:rsidRPr="00E06DB1">
        <w:rPr>
          <w:rFonts w:ascii="Times New Roman" w:hAnsi="Times New Roman"/>
          <w:sz w:val="24"/>
          <w:szCs w:val="24"/>
          <w:lang w:val="fr-FR"/>
        </w:rPr>
        <w:t xml:space="preserve"> do</w:t>
      </w:r>
      <w:r w:rsidR="00DD4D13">
        <w:rPr>
          <w:rFonts w:ascii="Times New Roman" w:hAnsi="Times New Roman"/>
          <w:sz w:val="24"/>
          <w:szCs w:val="24"/>
          <w:lang w:val="fr-FR"/>
        </w:rPr>
        <w:t xml:space="preserve">ivent prier le Maître de la </w:t>
      </w:r>
      <w:r w:rsidR="006B7A2F">
        <w:rPr>
          <w:rFonts w:ascii="Times New Roman" w:hAnsi="Times New Roman"/>
          <w:sz w:val="24"/>
          <w:szCs w:val="24"/>
          <w:lang w:val="fr-FR"/>
        </w:rPr>
        <w:t xml:space="preserve">moisson </w:t>
      </w:r>
      <w:r w:rsidR="006B7A2F" w:rsidRPr="00E06DB1">
        <w:rPr>
          <w:rFonts w:ascii="Times New Roman" w:hAnsi="Times New Roman"/>
          <w:sz w:val="24"/>
          <w:szCs w:val="24"/>
          <w:lang w:val="fr-FR"/>
        </w:rPr>
        <w:t>mystiques</w:t>
      </w:r>
      <w:r w:rsidRPr="00E06DB1">
        <w:rPr>
          <w:rFonts w:ascii="Times New Roman" w:hAnsi="Times New Roman"/>
          <w:sz w:val="24"/>
          <w:szCs w:val="24"/>
          <w:lang w:val="fr-FR"/>
        </w:rPr>
        <w:t xml:space="preserve"> d'envoyer</w:t>
      </w:r>
      <w:r w:rsidR="00DD4D13">
        <w:rPr>
          <w:rFonts w:ascii="Times New Roman" w:hAnsi="Times New Roman"/>
          <w:sz w:val="24"/>
          <w:szCs w:val="24"/>
          <w:lang w:val="fr-FR"/>
        </w:rPr>
        <w:t xml:space="preserve"> des ouvriers dans son champ</w:t>
      </w:r>
      <w:r w:rsidRPr="00E06DB1">
        <w:rPr>
          <w:rFonts w:ascii="Times New Roman" w:hAnsi="Times New Roman"/>
          <w:sz w:val="24"/>
          <w:szCs w:val="24"/>
          <w:lang w:val="fr-FR"/>
        </w:rPr>
        <w:t>"</w:t>
      </w:r>
      <w:r w:rsidR="006719CF">
        <w:rPr>
          <w:rStyle w:val="FootnoteReference"/>
          <w:rFonts w:ascii="Times New Roman" w:hAnsi="Times New Roman"/>
          <w:sz w:val="24"/>
          <w:szCs w:val="24"/>
          <w:lang w:val="fr-FR"/>
        </w:rPr>
        <w:footnoteReference w:id="644"/>
      </w:r>
      <w:r w:rsidR="006719CF">
        <w:rPr>
          <w:rFonts w:ascii="Times New Roman" w:hAnsi="Times New Roman"/>
          <w:sz w:val="24"/>
          <w:szCs w:val="24"/>
          <w:lang w:val="fr-FR"/>
        </w:rPr>
        <w:t xml:space="preserve">. </w:t>
      </w:r>
      <w:r w:rsidR="00DD4D13">
        <w:rPr>
          <w:rFonts w:ascii="Times New Roman" w:hAnsi="Times New Roman"/>
          <w:sz w:val="24"/>
          <w:szCs w:val="24"/>
          <w:lang w:val="fr-FR"/>
        </w:rPr>
        <w:t xml:space="preserve"> Le Père ajoute: "S.</w:t>
      </w:r>
      <w:r w:rsidRPr="00E06DB1">
        <w:rPr>
          <w:rFonts w:ascii="Times New Roman" w:hAnsi="Times New Roman"/>
          <w:sz w:val="24"/>
          <w:szCs w:val="24"/>
          <w:lang w:val="fr-FR"/>
        </w:rPr>
        <w:t xml:space="preserve"> François de Sales a appelé ses filles </w:t>
      </w:r>
      <w:r w:rsidRPr="00DD4D13">
        <w:rPr>
          <w:rFonts w:ascii="Times New Roman" w:hAnsi="Times New Roman"/>
          <w:i/>
          <w:sz w:val="24"/>
          <w:szCs w:val="24"/>
          <w:lang w:val="fr-FR"/>
        </w:rPr>
        <w:t>Filles du clergé</w:t>
      </w:r>
      <w:r w:rsidRPr="00E06DB1">
        <w:rPr>
          <w:rFonts w:ascii="Times New Roman" w:hAnsi="Times New Roman"/>
          <w:sz w:val="24"/>
          <w:szCs w:val="24"/>
          <w:lang w:val="fr-FR"/>
        </w:rPr>
        <w:t>; mais avec la pénétr</w:t>
      </w:r>
      <w:r w:rsidR="00DD4D13">
        <w:rPr>
          <w:rFonts w:ascii="Times New Roman" w:hAnsi="Times New Roman"/>
          <w:sz w:val="24"/>
          <w:szCs w:val="24"/>
          <w:lang w:val="fr-FR"/>
        </w:rPr>
        <w:t>ation dans</w:t>
      </w:r>
      <w:r w:rsidR="00AD4CA3">
        <w:rPr>
          <w:rFonts w:ascii="Times New Roman" w:hAnsi="Times New Roman"/>
          <w:sz w:val="24"/>
          <w:szCs w:val="24"/>
          <w:lang w:val="fr-FR"/>
        </w:rPr>
        <w:t xml:space="preserve"> cet esprit de prière</w:t>
      </w:r>
      <w:r w:rsidR="00DD4D13">
        <w:rPr>
          <w:rFonts w:ascii="Times New Roman" w:hAnsi="Times New Roman"/>
          <w:sz w:val="24"/>
          <w:szCs w:val="24"/>
          <w:lang w:val="fr-FR"/>
        </w:rPr>
        <w:t xml:space="preserve">, elles deviendront les </w:t>
      </w:r>
      <w:r w:rsidR="00DD4D13" w:rsidRPr="00DD4D13">
        <w:rPr>
          <w:rFonts w:ascii="Times New Roman" w:hAnsi="Times New Roman"/>
          <w:i/>
          <w:sz w:val="24"/>
          <w:szCs w:val="24"/>
          <w:lang w:val="fr-FR"/>
        </w:rPr>
        <w:t>M</w:t>
      </w:r>
      <w:r w:rsidRPr="00DD4D13">
        <w:rPr>
          <w:rFonts w:ascii="Times New Roman" w:hAnsi="Times New Roman"/>
          <w:i/>
          <w:sz w:val="24"/>
          <w:szCs w:val="24"/>
          <w:lang w:val="fr-FR"/>
        </w:rPr>
        <w:t>ères du f</w:t>
      </w:r>
      <w:r w:rsidR="006719CF" w:rsidRPr="00DD4D13">
        <w:rPr>
          <w:rFonts w:ascii="Times New Roman" w:hAnsi="Times New Roman"/>
          <w:i/>
          <w:sz w:val="24"/>
          <w:szCs w:val="24"/>
          <w:lang w:val="fr-FR"/>
        </w:rPr>
        <w:t>utur clergé</w:t>
      </w:r>
      <w:r w:rsidRPr="00E06DB1">
        <w:rPr>
          <w:rFonts w:ascii="Times New Roman" w:hAnsi="Times New Roman"/>
          <w:sz w:val="24"/>
          <w:szCs w:val="24"/>
          <w:lang w:val="fr-FR"/>
        </w:rPr>
        <w:t>"</w:t>
      </w:r>
      <w:r w:rsidR="006719CF">
        <w:rPr>
          <w:rStyle w:val="FootnoteReference"/>
          <w:rFonts w:ascii="Times New Roman" w:hAnsi="Times New Roman"/>
          <w:sz w:val="24"/>
          <w:szCs w:val="24"/>
          <w:lang w:val="fr-FR"/>
        </w:rPr>
        <w:footnoteReference w:id="645"/>
      </w:r>
      <w:r w:rsidRPr="00E06DB1">
        <w:rPr>
          <w:rFonts w:ascii="Times New Roman" w:hAnsi="Times New Roman"/>
          <w:sz w:val="24"/>
          <w:szCs w:val="24"/>
          <w:lang w:val="fr-FR"/>
        </w:rPr>
        <w:t xml:space="preserve">. </w:t>
      </w:r>
    </w:p>
    <w:p w14:paraId="19E5C63E" w14:textId="77777777" w:rsidR="006C672F" w:rsidRPr="0018319B" w:rsidRDefault="00DD4D1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06DB1" w:rsidRPr="00E06DB1">
        <w:rPr>
          <w:rFonts w:ascii="Times New Roman" w:hAnsi="Times New Roman"/>
          <w:sz w:val="24"/>
          <w:szCs w:val="24"/>
          <w:lang w:val="fr-FR"/>
        </w:rPr>
        <w:t xml:space="preserve">Quand </w:t>
      </w:r>
      <w:r>
        <w:rPr>
          <w:rFonts w:ascii="Times New Roman" w:hAnsi="Times New Roman"/>
          <w:sz w:val="24"/>
          <w:szCs w:val="24"/>
          <w:lang w:val="fr-FR"/>
        </w:rPr>
        <w:t xml:space="preserve">par les </w:t>
      </w:r>
      <w:r w:rsidR="006B7A2F">
        <w:rPr>
          <w:rFonts w:ascii="Times New Roman" w:hAnsi="Times New Roman"/>
          <w:sz w:val="24"/>
          <w:szCs w:val="24"/>
          <w:lang w:val="fr-FR"/>
        </w:rPr>
        <w:t>S</w:t>
      </w:r>
      <w:r w:rsidR="006B7A2F" w:rsidRPr="00E06DB1">
        <w:rPr>
          <w:rFonts w:ascii="Times New Roman" w:hAnsi="Times New Roman"/>
          <w:sz w:val="24"/>
          <w:szCs w:val="24"/>
          <w:lang w:val="fr-FR"/>
        </w:rPr>
        <w:t>alésien</w:t>
      </w:r>
      <w:r w:rsidR="006B7A2F">
        <w:rPr>
          <w:rFonts w:ascii="Times New Roman" w:hAnsi="Times New Roman"/>
          <w:sz w:val="24"/>
          <w:szCs w:val="24"/>
          <w:lang w:val="fr-FR"/>
        </w:rPr>
        <w:t>ne</w:t>
      </w:r>
      <w:r w:rsidR="006B7A2F" w:rsidRPr="00E06DB1">
        <w:rPr>
          <w:rFonts w:ascii="Times New Roman" w:hAnsi="Times New Roman"/>
          <w:sz w:val="24"/>
          <w:szCs w:val="24"/>
          <w:lang w:val="fr-FR"/>
        </w:rPr>
        <w:t xml:space="preserve">s </w:t>
      </w:r>
      <w:r w:rsidR="006B7A2F" w:rsidRPr="00DD4D13">
        <w:rPr>
          <w:rFonts w:ascii="Times New Roman" w:hAnsi="Times New Roman"/>
          <w:sz w:val="24"/>
          <w:szCs w:val="24"/>
          <w:lang w:val="fr-FR"/>
        </w:rPr>
        <w:t>de</w:t>
      </w:r>
      <w:r>
        <w:rPr>
          <w:rFonts w:ascii="Times New Roman" w:hAnsi="Times New Roman"/>
          <w:sz w:val="24"/>
          <w:szCs w:val="24"/>
          <w:lang w:val="fr-FR"/>
        </w:rPr>
        <w:t xml:space="preserve"> Rome </w:t>
      </w:r>
      <w:r w:rsidRPr="00DD4D13">
        <w:rPr>
          <w:rFonts w:ascii="Times New Roman" w:hAnsi="Times New Roman"/>
          <w:sz w:val="24"/>
          <w:szCs w:val="24"/>
          <w:lang w:val="fr-FR"/>
        </w:rPr>
        <w:t>a été reçue</w:t>
      </w:r>
      <w:r>
        <w:rPr>
          <w:rFonts w:ascii="Times New Roman" w:hAnsi="Times New Roman"/>
          <w:sz w:val="24"/>
          <w:szCs w:val="24"/>
          <w:lang w:val="fr-FR"/>
        </w:rPr>
        <w:t xml:space="preserve"> la première adhésion, le Père </w:t>
      </w:r>
      <w:r w:rsidR="00FC7CB1">
        <w:rPr>
          <w:rFonts w:ascii="Times New Roman" w:hAnsi="Times New Roman"/>
          <w:sz w:val="24"/>
          <w:szCs w:val="24"/>
          <w:lang w:val="fr-FR"/>
        </w:rPr>
        <w:t>donna participation</w:t>
      </w:r>
      <w:r>
        <w:rPr>
          <w:rFonts w:ascii="Times New Roman" w:hAnsi="Times New Roman"/>
          <w:sz w:val="24"/>
          <w:szCs w:val="24"/>
          <w:lang w:val="fr-FR"/>
        </w:rPr>
        <w:t xml:space="preserve"> aux Maisons le 2 juillet 1920</w:t>
      </w:r>
      <w:r w:rsidR="00E06DB1" w:rsidRPr="00E06DB1">
        <w:rPr>
          <w:rFonts w:ascii="Times New Roman" w:hAnsi="Times New Roman"/>
          <w:sz w:val="24"/>
          <w:szCs w:val="24"/>
          <w:lang w:val="fr-FR"/>
        </w:rPr>
        <w:t>. Il comma</w:t>
      </w:r>
      <w:r>
        <w:rPr>
          <w:rFonts w:ascii="Times New Roman" w:hAnsi="Times New Roman"/>
          <w:sz w:val="24"/>
          <w:szCs w:val="24"/>
          <w:lang w:val="fr-FR"/>
        </w:rPr>
        <w:t xml:space="preserve">nde un remerciement spécial pendant un mois et en saisit l'occasion pour les </w:t>
      </w:r>
      <w:r w:rsidR="00E06DB1" w:rsidRPr="00E06DB1">
        <w:rPr>
          <w:rFonts w:ascii="Times New Roman" w:hAnsi="Times New Roman"/>
          <w:sz w:val="24"/>
          <w:szCs w:val="24"/>
          <w:lang w:val="fr-FR"/>
        </w:rPr>
        <w:t xml:space="preserve">exhorter à </w:t>
      </w:r>
      <w:r>
        <w:rPr>
          <w:rFonts w:ascii="Times New Roman" w:hAnsi="Times New Roman"/>
          <w:sz w:val="24"/>
          <w:szCs w:val="24"/>
          <w:lang w:val="fr-FR"/>
        </w:rPr>
        <w:t xml:space="preserve">la </w:t>
      </w:r>
      <w:r w:rsidR="00E06DB1" w:rsidRPr="00E06DB1">
        <w:rPr>
          <w:rFonts w:ascii="Times New Roman" w:hAnsi="Times New Roman"/>
          <w:sz w:val="24"/>
          <w:szCs w:val="24"/>
          <w:lang w:val="fr-FR"/>
        </w:rPr>
        <w:t xml:space="preserve">ferveur: "Pour cette union spirituelle, toutes les Filles du </w:t>
      </w:r>
      <w:r>
        <w:rPr>
          <w:rFonts w:ascii="Times New Roman" w:hAnsi="Times New Roman"/>
          <w:sz w:val="24"/>
          <w:szCs w:val="24"/>
          <w:lang w:val="fr-FR"/>
        </w:rPr>
        <w:t>Divin Zèle</w:t>
      </w:r>
      <w:r w:rsidR="00E06DB1" w:rsidRPr="00E06DB1">
        <w:rPr>
          <w:rFonts w:ascii="Times New Roman" w:hAnsi="Times New Roman"/>
          <w:sz w:val="24"/>
          <w:szCs w:val="24"/>
          <w:lang w:val="fr-FR"/>
        </w:rPr>
        <w:t xml:space="preserve"> présentes et futures peuvent espérer humblement que </w:t>
      </w:r>
      <w:r>
        <w:rPr>
          <w:rFonts w:ascii="Times New Roman" w:hAnsi="Times New Roman"/>
          <w:sz w:val="24"/>
          <w:szCs w:val="24"/>
          <w:lang w:val="fr-FR"/>
        </w:rPr>
        <w:t>l'adorable Cœur de Jésus et la</w:t>
      </w:r>
      <w:r w:rsidR="006C672F">
        <w:rPr>
          <w:rFonts w:ascii="Times New Roman" w:hAnsi="Times New Roman"/>
          <w:sz w:val="24"/>
          <w:szCs w:val="24"/>
          <w:lang w:val="fr-FR"/>
        </w:rPr>
        <w:t xml:space="preserve"> Très Sainte Vierge Marie les auront</w:t>
      </w:r>
      <w:r w:rsidR="00E06DB1" w:rsidRPr="00E06DB1">
        <w:rPr>
          <w:rFonts w:ascii="Times New Roman" w:hAnsi="Times New Roman"/>
          <w:sz w:val="24"/>
          <w:szCs w:val="24"/>
          <w:lang w:val="fr-FR"/>
        </w:rPr>
        <w:t xml:space="preserve"> comme </w:t>
      </w:r>
      <w:r w:rsidR="006C672F">
        <w:rPr>
          <w:rFonts w:ascii="Times New Roman" w:hAnsi="Times New Roman"/>
          <w:sz w:val="24"/>
          <w:szCs w:val="24"/>
          <w:lang w:val="fr-FR"/>
        </w:rPr>
        <w:t>bien</w:t>
      </w:r>
      <w:r w:rsidR="00E06DB1" w:rsidRPr="00E06DB1">
        <w:rPr>
          <w:rFonts w:ascii="Times New Roman" w:hAnsi="Times New Roman"/>
          <w:sz w:val="24"/>
          <w:szCs w:val="24"/>
          <w:lang w:val="fr-FR"/>
        </w:rPr>
        <w:t>aimé</w:t>
      </w:r>
      <w:r w:rsidR="006C672F">
        <w:rPr>
          <w:rFonts w:ascii="Times New Roman" w:hAnsi="Times New Roman"/>
          <w:sz w:val="24"/>
          <w:szCs w:val="24"/>
          <w:lang w:val="fr-FR"/>
        </w:rPr>
        <w:t>e</w:t>
      </w:r>
      <w:r w:rsidR="00E06DB1" w:rsidRPr="00E06DB1">
        <w:rPr>
          <w:rFonts w:ascii="Times New Roman" w:hAnsi="Times New Roman"/>
          <w:sz w:val="24"/>
          <w:szCs w:val="24"/>
          <w:lang w:val="fr-FR"/>
        </w:rPr>
        <w:t>s,</w:t>
      </w:r>
      <w:r w:rsidR="006C672F">
        <w:rPr>
          <w:rFonts w:ascii="Times New Roman" w:hAnsi="Times New Roman"/>
          <w:sz w:val="24"/>
          <w:szCs w:val="24"/>
          <w:lang w:val="fr-FR"/>
        </w:rPr>
        <w:t xml:space="preserve">  à condition qu'elle</w:t>
      </w:r>
      <w:r w:rsidR="00E06DB1" w:rsidRPr="00E06DB1">
        <w:rPr>
          <w:rFonts w:ascii="Times New Roman" w:hAnsi="Times New Roman"/>
          <w:sz w:val="24"/>
          <w:szCs w:val="24"/>
          <w:lang w:val="fr-FR"/>
        </w:rPr>
        <w:t>s correspon</w:t>
      </w:r>
      <w:r w:rsidR="006C672F">
        <w:rPr>
          <w:rFonts w:ascii="Times New Roman" w:hAnsi="Times New Roman"/>
          <w:sz w:val="24"/>
          <w:szCs w:val="24"/>
          <w:lang w:val="fr-FR"/>
        </w:rPr>
        <w:t>dent à une grâce si remarquable</w:t>
      </w:r>
      <w:r w:rsidR="00E06DB1" w:rsidRPr="00E06DB1">
        <w:rPr>
          <w:rFonts w:ascii="Times New Roman" w:hAnsi="Times New Roman"/>
          <w:sz w:val="24"/>
          <w:szCs w:val="24"/>
          <w:lang w:val="fr-FR"/>
        </w:rPr>
        <w:t xml:space="preserve"> avec une observance parfaite, avec la croissance </w:t>
      </w:r>
      <w:r w:rsidR="006C672F">
        <w:rPr>
          <w:rFonts w:ascii="Times New Roman" w:hAnsi="Times New Roman"/>
          <w:sz w:val="24"/>
          <w:szCs w:val="24"/>
          <w:lang w:val="fr-FR"/>
        </w:rPr>
        <w:t>de l'amour divin du Sacré Cœur de Jésus et de la Très Sainte</w:t>
      </w:r>
      <w:r w:rsidR="00E06DB1" w:rsidRPr="00E06DB1">
        <w:rPr>
          <w:rFonts w:ascii="Times New Roman" w:hAnsi="Times New Roman"/>
          <w:sz w:val="24"/>
          <w:szCs w:val="24"/>
          <w:lang w:val="fr-FR"/>
        </w:rPr>
        <w:t xml:space="preserve"> Mère, avec l'exercice des saintes vertus religieuses et </w:t>
      </w:r>
      <w:r w:rsidR="00E06DB1" w:rsidRPr="0018319B">
        <w:rPr>
          <w:rFonts w:ascii="Times New Roman" w:hAnsi="Times New Roman"/>
          <w:sz w:val="24"/>
          <w:szCs w:val="24"/>
          <w:lang w:val="fr-FR"/>
        </w:rPr>
        <w:t>avec le véritable zèle d</w:t>
      </w:r>
      <w:r w:rsidR="006719CF" w:rsidRPr="0018319B">
        <w:rPr>
          <w:rFonts w:ascii="Times New Roman" w:hAnsi="Times New Roman"/>
          <w:sz w:val="24"/>
          <w:szCs w:val="24"/>
          <w:lang w:val="fr-FR"/>
        </w:rPr>
        <w:t>es intérêts du Cœur de Jésus"</w:t>
      </w:r>
      <w:r w:rsidR="006719CF" w:rsidRPr="0018319B">
        <w:rPr>
          <w:rStyle w:val="FootnoteReference"/>
          <w:rFonts w:ascii="Times New Roman" w:hAnsi="Times New Roman"/>
          <w:sz w:val="24"/>
          <w:szCs w:val="24"/>
          <w:lang w:val="fr-FR"/>
        </w:rPr>
        <w:footnoteReference w:id="646"/>
      </w:r>
      <w:r w:rsidR="006719CF" w:rsidRPr="0018319B">
        <w:rPr>
          <w:rFonts w:ascii="Times New Roman" w:hAnsi="Times New Roman"/>
          <w:sz w:val="24"/>
          <w:szCs w:val="24"/>
          <w:lang w:val="fr-FR"/>
        </w:rPr>
        <w:t xml:space="preserve"> (vol. 34, p.</w:t>
      </w:r>
      <w:r w:rsidR="00E06DB1" w:rsidRPr="0018319B">
        <w:rPr>
          <w:rFonts w:ascii="Times New Roman" w:hAnsi="Times New Roman"/>
          <w:sz w:val="24"/>
          <w:szCs w:val="24"/>
          <w:lang w:val="fr-FR"/>
        </w:rPr>
        <w:t xml:space="preserve">158). </w:t>
      </w:r>
    </w:p>
    <w:p w14:paraId="1EF2F66B" w14:textId="77777777" w:rsidR="00EA63B4" w:rsidRDefault="006C672F" w:rsidP="006C133D">
      <w:pPr>
        <w:spacing w:after="120"/>
        <w:ind w:right="-1"/>
        <w:rPr>
          <w:rFonts w:ascii="Times New Roman" w:hAnsi="Times New Roman"/>
          <w:sz w:val="24"/>
          <w:szCs w:val="24"/>
          <w:lang w:val="fr-FR"/>
        </w:rPr>
      </w:pPr>
      <w:r w:rsidRPr="0018319B">
        <w:rPr>
          <w:rFonts w:ascii="Times New Roman" w:hAnsi="Times New Roman"/>
          <w:sz w:val="24"/>
          <w:szCs w:val="24"/>
          <w:lang w:val="fr-FR"/>
        </w:rPr>
        <w:tab/>
      </w:r>
      <w:r w:rsidR="00E06DB1" w:rsidRPr="0018319B">
        <w:rPr>
          <w:rFonts w:ascii="Times New Roman" w:hAnsi="Times New Roman"/>
          <w:sz w:val="24"/>
          <w:szCs w:val="24"/>
          <w:lang w:val="fr-FR"/>
        </w:rPr>
        <w:t>Entre temps, le troisièm</w:t>
      </w:r>
      <w:r w:rsidR="00B8108A" w:rsidRPr="0018319B">
        <w:rPr>
          <w:rFonts w:ascii="Times New Roman" w:hAnsi="Times New Roman"/>
          <w:sz w:val="24"/>
          <w:szCs w:val="24"/>
          <w:lang w:val="fr-FR"/>
        </w:rPr>
        <w:t>e centenaire de la mort de S.</w:t>
      </w:r>
      <w:r w:rsidR="00E06DB1" w:rsidRPr="0018319B">
        <w:rPr>
          <w:rFonts w:ascii="Times New Roman" w:hAnsi="Times New Roman"/>
          <w:sz w:val="24"/>
          <w:szCs w:val="24"/>
          <w:lang w:val="fr-FR"/>
        </w:rPr>
        <w:t xml:space="preserve"> François de Sales approche. Après l’affiliation, les Filles du </w:t>
      </w:r>
      <w:r w:rsidR="00B8108A" w:rsidRPr="0018319B">
        <w:rPr>
          <w:rFonts w:ascii="Times New Roman" w:hAnsi="Times New Roman"/>
          <w:sz w:val="24"/>
          <w:szCs w:val="24"/>
          <w:lang w:val="fr-FR"/>
        </w:rPr>
        <w:t xml:space="preserve">Divin </w:t>
      </w:r>
      <w:r w:rsidR="00E06DB1" w:rsidRPr="0018319B">
        <w:rPr>
          <w:rFonts w:ascii="Times New Roman" w:hAnsi="Times New Roman"/>
          <w:sz w:val="24"/>
          <w:szCs w:val="24"/>
          <w:lang w:val="fr-FR"/>
        </w:rPr>
        <w:t xml:space="preserve">Zèle </w:t>
      </w:r>
      <w:r w:rsidR="00B8108A" w:rsidRPr="0018319B">
        <w:rPr>
          <w:rFonts w:ascii="Times New Roman" w:hAnsi="Times New Roman"/>
          <w:sz w:val="24"/>
          <w:szCs w:val="24"/>
          <w:lang w:val="fr-FR"/>
        </w:rPr>
        <w:t xml:space="preserve">"ayant en quelque sorte </w:t>
      </w:r>
      <w:r w:rsidR="006B7A2F" w:rsidRPr="0018319B">
        <w:rPr>
          <w:rFonts w:ascii="Times New Roman" w:hAnsi="Times New Roman"/>
          <w:sz w:val="24"/>
          <w:szCs w:val="24"/>
          <w:lang w:val="fr-FR"/>
        </w:rPr>
        <w:t>devenues filles</w:t>
      </w:r>
      <w:r w:rsidR="00B8108A" w:rsidRPr="0018319B">
        <w:rPr>
          <w:rFonts w:ascii="Times New Roman" w:hAnsi="Times New Roman"/>
          <w:sz w:val="24"/>
          <w:szCs w:val="24"/>
          <w:lang w:val="fr-FR"/>
        </w:rPr>
        <w:t xml:space="preserve"> adoptives du glorieux S.</w:t>
      </w:r>
      <w:r w:rsidR="00E06DB1" w:rsidRPr="0018319B">
        <w:rPr>
          <w:rFonts w:ascii="Times New Roman" w:hAnsi="Times New Roman"/>
          <w:sz w:val="24"/>
          <w:szCs w:val="24"/>
          <w:lang w:val="fr-FR"/>
        </w:rPr>
        <w:t xml:space="preserve"> François de Sales, il était trop j</w:t>
      </w:r>
      <w:r w:rsidR="00B8108A" w:rsidRPr="0018319B">
        <w:rPr>
          <w:rFonts w:ascii="Times New Roman" w:hAnsi="Times New Roman"/>
          <w:sz w:val="24"/>
          <w:szCs w:val="24"/>
          <w:lang w:val="fr-FR"/>
        </w:rPr>
        <w:t>uste qu’elles aient célébré le</w:t>
      </w:r>
      <w:r w:rsidR="00E06DB1" w:rsidRPr="0018319B">
        <w:rPr>
          <w:rFonts w:ascii="Times New Roman" w:hAnsi="Times New Roman"/>
          <w:sz w:val="24"/>
          <w:szCs w:val="24"/>
          <w:lang w:val="fr-FR"/>
        </w:rPr>
        <w:t xml:space="preserve"> c</w:t>
      </w:r>
      <w:r w:rsidR="00B8108A" w:rsidRPr="0018319B">
        <w:rPr>
          <w:rFonts w:ascii="Times New Roman" w:hAnsi="Times New Roman"/>
          <w:sz w:val="24"/>
          <w:szCs w:val="24"/>
          <w:lang w:val="fr-FR"/>
        </w:rPr>
        <w:t>entenaire". Ainsi le P</w:t>
      </w:r>
      <w:r w:rsidR="00E06DB1" w:rsidRPr="0018319B">
        <w:rPr>
          <w:rFonts w:ascii="Times New Roman" w:hAnsi="Times New Roman"/>
          <w:sz w:val="24"/>
          <w:szCs w:val="24"/>
          <w:lang w:val="fr-FR"/>
        </w:rPr>
        <w:t>ère dans la mémoire qu'il a ensuit</w:t>
      </w:r>
      <w:r w:rsidR="00B8108A" w:rsidRPr="0018319B">
        <w:rPr>
          <w:rFonts w:ascii="Times New Roman" w:hAnsi="Times New Roman"/>
          <w:sz w:val="24"/>
          <w:szCs w:val="24"/>
          <w:lang w:val="fr-FR"/>
        </w:rPr>
        <w:t>e imprimée pour cette fête. Le S</w:t>
      </w:r>
      <w:r w:rsidR="00E06DB1" w:rsidRPr="0018319B">
        <w:rPr>
          <w:rFonts w:ascii="Times New Roman" w:hAnsi="Times New Roman"/>
          <w:sz w:val="24"/>
          <w:szCs w:val="24"/>
          <w:lang w:val="fr-FR"/>
        </w:rPr>
        <w:t>aint mourut en 1622.</w:t>
      </w:r>
      <w:r w:rsidR="00B8108A" w:rsidRPr="0018319B">
        <w:rPr>
          <w:rFonts w:ascii="Times New Roman" w:hAnsi="Times New Roman"/>
          <w:sz w:val="24"/>
          <w:szCs w:val="24"/>
          <w:lang w:val="fr-FR"/>
        </w:rPr>
        <w:t xml:space="preserve"> Pendant toute cette année, le P</w:t>
      </w:r>
      <w:r w:rsidR="00E06DB1" w:rsidRPr="0018319B">
        <w:rPr>
          <w:rFonts w:ascii="Times New Roman" w:hAnsi="Times New Roman"/>
          <w:sz w:val="24"/>
          <w:szCs w:val="24"/>
          <w:lang w:val="fr-FR"/>
        </w:rPr>
        <w:t>ère fi</w:t>
      </w:r>
      <w:r w:rsidR="00B8108A" w:rsidRPr="0018319B">
        <w:rPr>
          <w:rFonts w:ascii="Times New Roman" w:hAnsi="Times New Roman"/>
          <w:sz w:val="24"/>
          <w:szCs w:val="24"/>
          <w:lang w:val="fr-FR"/>
        </w:rPr>
        <w:t>t lire au réfectoire la vie du S</w:t>
      </w:r>
      <w:r w:rsidR="00E06DB1" w:rsidRPr="0018319B">
        <w:rPr>
          <w:rFonts w:ascii="Times New Roman" w:hAnsi="Times New Roman"/>
          <w:sz w:val="24"/>
          <w:szCs w:val="24"/>
          <w:lang w:val="fr-FR"/>
        </w:rPr>
        <w:t>aint en tro</w:t>
      </w:r>
      <w:r w:rsidR="00B8108A" w:rsidRPr="0018319B">
        <w:rPr>
          <w:rFonts w:ascii="Times New Roman" w:hAnsi="Times New Roman"/>
          <w:sz w:val="24"/>
          <w:szCs w:val="24"/>
          <w:lang w:val="fr-FR"/>
        </w:rPr>
        <w:t>is volumes qu'il distribua aux M</w:t>
      </w:r>
      <w:r w:rsidR="0018319B">
        <w:rPr>
          <w:rFonts w:ascii="Times New Roman" w:hAnsi="Times New Roman"/>
          <w:sz w:val="24"/>
          <w:szCs w:val="24"/>
          <w:lang w:val="fr-FR"/>
        </w:rPr>
        <w:t>aisons. La date du décès re</w:t>
      </w:r>
      <w:r w:rsidR="00E06DB1" w:rsidRPr="0018319B">
        <w:rPr>
          <w:rFonts w:ascii="Times New Roman" w:hAnsi="Times New Roman"/>
          <w:sz w:val="24"/>
          <w:szCs w:val="24"/>
          <w:lang w:val="fr-FR"/>
        </w:rPr>
        <w:t xml:space="preserve">vient le 28 décembre; par conséquent, la célébration de la neuvaine </w:t>
      </w:r>
      <w:r w:rsidR="0018319B">
        <w:rPr>
          <w:rFonts w:ascii="Times New Roman" w:hAnsi="Times New Roman"/>
          <w:sz w:val="24"/>
          <w:szCs w:val="24"/>
          <w:lang w:val="fr-FR"/>
        </w:rPr>
        <w:t xml:space="preserve">étant empêchée </w:t>
      </w:r>
      <w:r w:rsidR="00E06DB1" w:rsidRPr="0018319B">
        <w:rPr>
          <w:rFonts w:ascii="Times New Roman" w:hAnsi="Times New Roman"/>
          <w:sz w:val="24"/>
          <w:szCs w:val="24"/>
          <w:lang w:val="fr-FR"/>
        </w:rPr>
        <w:t xml:space="preserve">pour </w:t>
      </w:r>
      <w:r w:rsidR="0018319B">
        <w:rPr>
          <w:rFonts w:ascii="Times New Roman" w:hAnsi="Times New Roman"/>
          <w:sz w:val="24"/>
          <w:szCs w:val="24"/>
          <w:lang w:val="fr-FR"/>
        </w:rPr>
        <w:t>les fêtes de Noël, un triduum solennel a été fait</w:t>
      </w:r>
      <w:r w:rsidR="00E06DB1" w:rsidRPr="0018319B">
        <w:rPr>
          <w:rFonts w:ascii="Times New Roman" w:hAnsi="Times New Roman"/>
          <w:sz w:val="24"/>
          <w:szCs w:val="24"/>
          <w:lang w:val="fr-FR"/>
        </w:rPr>
        <w:t xml:space="preserve">. Le Père </w:t>
      </w:r>
      <w:r w:rsidR="0018319B">
        <w:rPr>
          <w:rFonts w:ascii="Times New Roman" w:hAnsi="Times New Roman"/>
          <w:sz w:val="24"/>
          <w:szCs w:val="24"/>
          <w:lang w:val="fr-FR"/>
        </w:rPr>
        <w:t xml:space="preserve">fit imprimer un souvenir </w:t>
      </w:r>
      <w:r w:rsidR="00E06DB1" w:rsidRPr="0018319B">
        <w:rPr>
          <w:rFonts w:ascii="Times New Roman" w:hAnsi="Times New Roman"/>
          <w:sz w:val="24"/>
          <w:szCs w:val="24"/>
          <w:lang w:val="fr-FR"/>
        </w:rPr>
        <w:t>de ce qui avait été fait au</w:t>
      </w:r>
      <w:r w:rsidR="0018319B">
        <w:rPr>
          <w:rFonts w:ascii="Times New Roman" w:hAnsi="Times New Roman"/>
          <w:sz w:val="24"/>
          <w:szCs w:val="24"/>
          <w:lang w:val="fr-FR"/>
        </w:rPr>
        <w:t xml:space="preserve"> Monastère du Saint-Esprit, où il célébra</w:t>
      </w:r>
      <w:r w:rsidR="00E06DB1" w:rsidRPr="0018319B">
        <w:rPr>
          <w:rFonts w:ascii="Times New Roman" w:hAnsi="Times New Roman"/>
          <w:sz w:val="24"/>
          <w:szCs w:val="24"/>
          <w:lang w:val="fr-FR"/>
        </w:rPr>
        <w:t xml:space="preserve">, prêchant le matin dans la Sainte Messe et le soir, </w:t>
      </w:r>
      <w:r w:rsidR="0018319B">
        <w:rPr>
          <w:rFonts w:ascii="Times New Roman" w:hAnsi="Times New Roman"/>
          <w:sz w:val="24"/>
          <w:szCs w:val="24"/>
          <w:lang w:val="fr-FR"/>
        </w:rPr>
        <w:t xml:space="preserve">avec </w:t>
      </w:r>
      <w:r w:rsidR="00E06DB1" w:rsidRPr="0018319B">
        <w:rPr>
          <w:rFonts w:ascii="Times New Roman" w:hAnsi="Times New Roman"/>
          <w:sz w:val="24"/>
          <w:szCs w:val="24"/>
          <w:lang w:val="fr-FR"/>
        </w:rPr>
        <w:t xml:space="preserve">les prières de la </w:t>
      </w:r>
      <w:r w:rsidR="00E06DB1" w:rsidRPr="0018319B">
        <w:rPr>
          <w:rFonts w:ascii="Times New Roman" w:hAnsi="Times New Roman"/>
          <w:i/>
          <w:sz w:val="24"/>
          <w:szCs w:val="24"/>
          <w:lang w:val="fr-FR"/>
        </w:rPr>
        <w:t>Philothée</w:t>
      </w:r>
      <w:r w:rsidR="00E06DB1" w:rsidRPr="0018319B">
        <w:rPr>
          <w:rFonts w:ascii="Times New Roman" w:hAnsi="Times New Roman"/>
          <w:sz w:val="24"/>
          <w:szCs w:val="24"/>
          <w:lang w:val="fr-FR"/>
        </w:rPr>
        <w:t xml:space="preserve"> accompagnées d'un chant </w:t>
      </w:r>
      <w:r w:rsidR="0018319B">
        <w:rPr>
          <w:rFonts w:ascii="Times New Roman" w:hAnsi="Times New Roman"/>
          <w:sz w:val="24"/>
          <w:szCs w:val="24"/>
          <w:lang w:val="fr-FR"/>
        </w:rPr>
        <w:t xml:space="preserve">de </w:t>
      </w:r>
      <w:r w:rsidR="00E06DB1" w:rsidRPr="0018319B">
        <w:rPr>
          <w:rFonts w:ascii="Times New Roman" w:hAnsi="Times New Roman"/>
          <w:sz w:val="24"/>
          <w:szCs w:val="24"/>
          <w:lang w:val="fr-FR"/>
        </w:rPr>
        <w:t xml:space="preserve">strophes composées par lui. On se souvient que </w:t>
      </w:r>
      <w:r w:rsidR="0018319B">
        <w:rPr>
          <w:rFonts w:ascii="Times New Roman" w:hAnsi="Times New Roman"/>
          <w:sz w:val="24"/>
          <w:szCs w:val="24"/>
          <w:lang w:val="fr-FR"/>
        </w:rPr>
        <w:t xml:space="preserve">le Père </w:t>
      </w:r>
      <w:r w:rsidR="00E06DB1" w:rsidRPr="0018319B">
        <w:rPr>
          <w:rFonts w:ascii="Times New Roman" w:hAnsi="Times New Roman"/>
          <w:sz w:val="24"/>
          <w:szCs w:val="24"/>
          <w:lang w:val="fr-FR"/>
        </w:rPr>
        <w:t xml:space="preserve">avait écrit </w:t>
      </w:r>
      <w:r w:rsidR="0018319B">
        <w:rPr>
          <w:rFonts w:ascii="Times New Roman" w:hAnsi="Times New Roman"/>
          <w:sz w:val="24"/>
          <w:szCs w:val="24"/>
          <w:lang w:val="fr-FR"/>
        </w:rPr>
        <w:t>l'hymne</w:t>
      </w:r>
      <w:r w:rsidR="0018319B" w:rsidRPr="0018319B">
        <w:rPr>
          <w:rFonts w:ascii="Times New Roman" w:hAnsi="Times New Roman"/>
          <w:sz w:val="24"/>
          <w:szCs w:val="24"/>
          <w:lang w:val="fr-FR"/>
        </w:rPr>
        <w:t xml:space="preserve"> </w:t>
      </w:r>
      <w:r w:rsidR="0018319B">
        <w:rPr>
          <w:rFonts w:ascii="Times New Roman" w:hAnsi="Times New Roman"/>
          <w:sz w:val="24"/>
          <w:szCs w:val="24"/>
          <w:lang w:val="fr-FR"/>
        </w:rPr>
        <w:t>le matin du 28 décembre et fut</w:t>
      </w:r>
      <w:r w:rsidR="00E06DB1" w:rsidRPr="0018319B">
        <w:rPr>
          <w:rFonts w:ascii="Times New Roman" w:hAnsi="Times New Roman"/>
          <w:sz w:val="24"/>
          <w:szCs w:val="24"/>
          <w:lang w:val="fr-FR"/>
        </w:rPr>
        <w:t xml:space="preserve"> chanté </w:t>
      </w:r>
      <w:r w:rsidR="0018319B">
        <w:rPr>
          <w:rFonts w:ascii="Times New Roman" w:hAnsi="Times New Roman"/>
          <w:sz w:val="24"/>
          <w:szCs w:val="24"/>
          <w:lang w:val="fr-FR"/>
        </w:rPr>
        <w:t xml:space="preserve">à </w:t>
      </w:r>
      <w:r w:rsidR="001D583D">
        <w:rPr>
          <w:rFonts w:ascii="Times New Roman" w:hAnsi="Times New Roman"/>
          <w:sz w:val="24"/>
          <w:szCs w:val="24"/>
          <w:lang w:val="fr-FR"/>
        </w:rPr>
        <w:t>l'office</w:t>
      </w:r>
      <w:r w:rsidR="00E06DB1" w:rsidRPr="0018319B">
        <w:rPr>
          <w:rFonts w:ascii="Times New Roman" w:hAnsi="Times New Roman"/>
          <w:sz w:val="24"/>
          <w:szCs w:val="24"/>
          <w:lang w:val="fr-FR"/>
        </w:rPr>
        <w:t xml:space="preserve"> de la so</w:t>
      </w:r>
      <w:r w:rsidR="0018319B">
        <w:rPr>
          <w:rFonts w:ascii="Times New Roman" w:hAnsi="Times New Roman"/>
          <w:sz w:val="24"/>
          <w:szCs w:val="24"/>
          <w:lang w:val="fr-FR"/>
        </w:rPr>
        <w:t>irée, avec procession et supplique au S</w:t>
      </w:r>
      <w:r w:rsidR="00E06DB1" w:rsidRPr="0018319B">
        <w:rPr>
          <w:rFonts w:ascii="Times New Roman" w:hAnsi="Times New Roman"/>
          <w:sz w:val="24"/>
          <w:szCs w:val="24"/>
          <w:lang w:val="fr-FR"/>
        </w:rPr>
        <w:t xml:space="preserve">aint de vouloir ratifier l'union spirituelle avec ses filles, "de sorte que le </w:t>
      </w:r>
      <w:r w:rsidR="0018319B">
        <w:rPr>
          <w:rFonts w:ascii="Times New Roman" w:hAnsi="Times New Roman"/>
          <w:sz w:val="24"/>
          <w:szCs w:val="24"/>
          <w:lang w:val="fr-FR"/>
        </w:rPr>
        <w:t xml:space="preserve">Cœur très </w:t>
      </w:r>
      <w:r w:rsidR="00E06DB1" w:rsidRPr="0018319B">
        <w:rPr>
          <w:rFonts w:ascii="Times New Roman" w:hAnsi="Times New Roman"/>
          <w:sz w:val="24"/>
          <w:szCs w:val="24"/>
          <w:lang w:val="fr-FR"/>
        </w:rPr>
        <w:t xml:space="preserve">doux </w:t>
      </w:r>
      <w:r w:rsidR="0018319B">
        <w:rPr>
          <w:rFonts w:ascii="Times New Roman" w:hAnsi="Times New Roman"/>
          <w:sz w:val="24"/>
          <w:szCs w:val="24"/>
          <w:lang w:val="fr-FR"/>
        </w:rPr>
        <w:t>et amoureux de Jésus, e</w:t>
      </w:r>
      <w:r w:rsidR="00E06DB1" w:rsidRPr="0018319B">
        <w:rPr>
          <w:rFonts w:ascii="Times New Roman" w:hAnsi="Times New Roman"/>
          <w:sz w:val="24"/>
          <w:szCs w:val="24"/>
          <w:lang w:val="fr-FR"/>
        </w:rPr>
        <w:t>n nous voyant si uni</w:t>
      </w:r>
      <w:r w:rsidR="0018319B">
        <w:rPr>
          <w:rFonts w:ascii="Times New Roman" w:hAnsi="Times New Roman"/>
          <w:sz w:val="24"/>
          <w:szCs w:val="24"/>
          <w:lang w:val="fr-FR"/>
        </w:rPr>
        <w:t>e</w:t>
      </w:r>
      <w:r w:rsidR="00E06DB1" w:rsidRPr="0018319B">
        <w:rPr>
          <w:rFonts w:ascii="Times New Roman" w:hAnsi="Times New Roman"/>
          <w:sz w:val="24"/>
          <w:szCs w:val="24"/>
          <w:lang w:val="fr-FR"/>
        </w:rPr>
        <w:t xml:space="preserve">s à cette sainte famille religieuse, </w:t>
      </w:r>
      <w:r w:rsidR="0018319B">
        <w:rPr>
          <w:rFonts w:ascii="Times New Roman" w:hAnsi="Times New Roman"/>
          <w:sz w:val="24"/>
          <w:szCs w:val="24"/>
          <w:lang w:val="fr-FR"/>
        </w:rPr>
        <w:t xml:space="preserve">nous regarde et </w:t>
      </w:r>
      <w:r w:rsidR="006B7A2F">
        <w:rPr>
          <w:rFonts w:ascii="Times New Roman" w:hAnsi="Times New Roman"/>
          <w:sz w:val="24"/>
          <w:szCs w:val="24"/>
          <w:lang w:val="fr-FR"/>
        </w:rPr>
        <w:t xml:space="preserve">accueille </w:t>
      </w:r>
      <w:r w:rsidR="006B7A2F" w:rsidRPr="0018319B">
        <w:rPr>
          <w:rFonts w:ascii="Times New Roman" w:hAnsi="Times New Roman"/>
          <w:sz w:val="24"/>
          <w:szCs w:val="24"/>
          <w:lang w:val="fr-FR"/>
        </w:rPr>
        <w:t>avec</w:t>
      </w:r>
      <w:r w:rsidR="00E06DB1" w:rsidRPr="0018319B">
        <w:rPr>
          <w:rFonts w:ascii="Times New Roman" w:hAnsi="Times New Roman"/>
          <w:sz w:val="24"/>
          <w:szCs w:val="24"/>
          <w:lang w:val="fr-FR"/>
        </w:rPr>
        <w:t xml:space="preserve"> </w:t>
      </w:r>
      <w:r w:rsidR="0018319B">
        <w:rPr>
          <w:rFonts w:ascii="Times New Roman" w:hAnsi="Times New Roman"/>
          <w:sz w:val="24"/>
          <w:szCs w:val="24"/>
          <w:lang w:val="fr-FR"/>
        </w:rPr>
        <w:t>nouvelle clémence</w:t>
      </w:r>
      <w:r w:rsidR="00E06DB1" w:rsidRPr="0018319B">
        <w:rPr>
          <w:rFonts w:ascii="Times New Roman" w:hAnsi="Times New Roman"/>
          <w:sz w:val="24"/>
          <w:szCs w:val="24"/>
          <w:lang w:val="fr-FR"/>
        </w:rPr>
        <w:t xml:space="preserve">, piété et miséricorde, </w:t>
      </w:r>
      <w:r w:rsidR="001D583D">
        <w:rPr>
          <w:rFonts w:ascii="Times New Roman" w:hAnsi="Times New Roman"/>
          <w:sz w:val="24"/>
          <w:szCs w:val="24"/>
          <w:lang w:val="fr-FR"/>
        </w:rPr>
        <w:t xml:space="preserve">et </w:t>
      </w:r>
      <w:r w:rsidR="00E06DB1" w:rsidRPr="0018319B">
        <w:rPr>
          <w:rFonts w:ascii="Times New Roman" w:hAnsi="Times New Roman"/>
          <w:sz w:val="24"/>
          <w:szCs w:val="24"/>
          <w:lang w:val="fr-FR"/>
        </w:rPr>
        <w:t xml:space="preserve">ainsi que la belle Mère immaculée. </w:t>
      </w:r>
      <w:r w:rsidR="001D583D">
        <w:rPr>
          <w:rFonts w:ascii="Times New Roman" w:hAnsi="Times New Roman"/>
          <w:sz w:val="24"/>
          <w:szCs w:val="24"/>
          <w:lang w:val="fr-FR"/>
        </w:rPr>
        <w:t>Vous, ô grand Saint, obtenez-nous ce rescrit de</w:t>
      </w:r>
      <w:r w:rsidR="00E06DB1" w:rsidRPr="0018319B">
        <w:rPr>
          <w:rFonts w:ascii="Times New Roman" w:hAnsi="Times New Roman"/>
          <w:sz w:val="24"/>
          <w:szCs w:val="24"/>
          <w:lang w:val="fr-FR"/>
        </w:rPr>
        <w:t xml:space="preserve"> grâce du Cœur infin</w:t>
      </w:r>
      <w:r w:rsidR="001D583D">
        <w:rPr>
          <w:rFonts w:ascii="Times New Roman" w:hAnsi="Times New Roman"/>
          <w:sz w:val="24"/>
          <w:szCs w:val="24"/>
          <w:lang w:val="fr-FR"/>
        </w:rPr>
        <w:t>iment aimant de Jésus, le Bien S</w:t>
      </w:r>
      <w:r w:rsidR="00E06DB1" w:rsidRPr="0018319B">
        <w:rPr>
          <w:rFonts w:ascii="Times New Roman" w:hAnsi="Times New Roman"/>
          <w:sz w:val="24"/>
          <w:szCs w:val="24"/>
          <w:lang w:val="fr-FR"/>
        </w:rPr>
        <w:t xml:space="preserve">uprême. Oh, </w:t>
      </w:r>
      <w:r w:rsidR="001D583D">
        <w:rPr>
          <w:rFonts w:ascii="Times New Roman" w:hAnsi="Times New Roman"/>
          <w:sz w:val="24"/>
          <w:szCs w:val="24"/>
          <w:lang w:val="fr-FR"/>
        </w:rPr>
        <w:t>que nous</w:t>
      </w:r>
      <w:r w:rsidR="001D583D" w:rsidRPr="001D583D">
        <w:rPr>
          <w:rFonts w:ascii="Times New Roman" w:hAnsi="Times New Roman"/>
          <w:sz w:val="24"/>
          <w:szCs w:val="24"/>
          <w:lang w:val="fr-FR"/>
        </w:rPr>
        <w:t xml:space="preserve"> pussions</w:t>
      </w:r>
      <w:r w:rsidR="00E06DB1" w:rsidRPr="0018319B">
        <w:rPr>
          <w:rFonts w:ascii="Times New Roman" w:hAnsi="Times New Roman"/>
          <w:sz w:val="24"/>
          <w:szCs w:val="24"/>
          <w:lang w:val="fr-FR"/>
        </w:rPr>
        <w:t>, pour cette</w:t>
      </w:r>
      <w:r w:rsidR="001D583D">
        <w:rPr>
          <w:rFonts w:ascii="Times New Roman" w:hAnsi="Times New Roman"/>
          <w:sz w:val="24"/>
          <w:szCs w:val="24"/>
          <w:lang w:val="fr-FR"/>
        </w:rPr>
        <w:t xml:space="preserve"> nouvelle grâce complète, </w:t>
      </w:r>
      <w:r w:rsidR="00E06DB1" w:rsidRPr="0018319B">
        <w:rPr>
          <w:rFonts w:ascii="Times New Roman" w:hAnsi="Times New Roman"/>
          <w:sz w:val="24"/>
          <w:szCs w:val="24"/>
          <w:lang w:val="fr-FR"/>
        </w:rPr>
        <w:t>grandir tout</w:t>
      </w:r>
      <w:r w:rsidR="001D583D">
        <w:rPr>
          <w:rFonts w:ascii="Times New Roman" w:hAnsi="Times New Roman"/>
          <w:sz w:val="24"/>
          <w:szCs w:val="24"/>
          <w:lang w:val="fr-FR"/>
        </w:rPr>
        <w:t>es</w:t>
      </w:r>
      <w:r w:rsidR="00E06DB1" w:rsidRPr="0018319B">
        <w:rPr>
          <w:rFonts w:ascii="Times New Roman" w:hAnsi="Times New Roman"/>
          <w:sz w:val="24"/>
          <w:szCs w:val="24"/>
          <w:lang w:val="fr-FR"/>
        </w:rPr>
        <w:t xml:space="preserve"> le</w:t>
      </w:r>
      <w:r w:rsidR="001D583D">
        <w:rPr>
          <w:rFonts w:ascii="Times New Roman" w:hAnsi="Times New Roman"/>
          <w:sz w:val="24"/>
          <w:szCs w:val="24"/>
          <w:lang w:val="fr-FR"/>
        </w:rPr>
        <w:t>s</w:t>
      </w:r>
      <w:r w:rsidR="00E06DB1" w:rsidRPr="0018319B">
        <w:rPr>
          <w:rFonts w:ascii="Times New Roman" w:hAnsi="Times New Roman"/>
          <w:sz w:val="24"/>
          <w:szCs w:val="24"/>
          <w:lang w:val="fr-FR"/>
        </w:rPr>
        <w:t xml:space="preserve"> présent</w:t>
      </w:r>
      <w:r w:rsidR="001D583D">
        <w:rPr>
          <w:rFonts w:ascii="Times New Roman" w:hAnsi="Times New Roman"/>
          <w:sz w:val="24"/>
          <w:szCs w:val="24"/>
          <w:lang w:val="fr-FR"/>
        </w:rPr>
        <w:t>es</w:t>
      </w:r>
      <w:r w:rsidR="00E06DB1" w:rsidRPr="0018319B">
        <w:rPr>
          <w:rFonts w:ascii="Times New Roman" w:hAnsi="Times New Roman"/>
          <w:sz w:val="24"/>
          <w:szCs w:val="24"/>
          <w:lang w:val="fr-FR"/>
        </w:rPr>
        <w:t xml:space="preserve"> et le</w:t>
      </w:r>
      <w:r w:rsidR="001D583D">
        <w:rPr>
          <w:rFonts w:ascii="Times New Roman" w:hAnsi="Times New Roman"/>
          <w:sz w:val="24"/>
          <w:szCs w:val="24"/>
          <w:lang w:val="fr-FR"/>
        </w:rPr>
        <w:t>s</w:t>
      </w:r>
      <w:r w:rsidR="00E06DB1" w:rsidRPr="0018319B">
        <w:rPr>
          <w:rFonts w:ascii="Times New Roman" w:hAnsi="Times New Roman"/>
          <w:sz w:val="24"/>
          <w:szCs w:val="24"/>
          <w:lang w:val="fr-FR"/>
        </w:rPr>
        <w:t xml:space="preserve"> futur</w:t>
      </w:r>
      <w:r w:rsidR="001D583D">
        <w:rPr>
          <w:rFonts w:ascii="Times New Roman" w:hAnsi="Times New Roman"/>
          <w:sz w:val="24"/>
          <w:szCs w:val="24"/>
          <w:lang w:val="fr-FR"/>
        </w:rPr>
        <w:t>es</w:t>
      </w:r>
      <w:r w:rsidR="00E06DB1" w:rsidRPr="0018319B">
        <w:rPr>
          <w:rFonts w:ascii="Times New Roman" w:hAnsi="Times New Roman"/>
          <w:sz w:val="24"/>
          <w:szCs w:val="24"/>
          <w:lang w:val="fr-FR"/>
        </w:rPr>
        <w:t>, dans la connaissance la plus intime et dans la ferveur la plus intime de l'amour tendre et éternel de ce Cœur divin, e</w:t>
      </w:r>
      <w:r w:rsidR="001D583D">
        <w:rPr>
          <w:rFonts w:ascii="Times New Roman" w:hAnsi="Times New Roman"/>
          <w:sz w:val="24"/>
          <w:szCs w:val="24"/>
          <w:lang w:val="fr-FR"/>
        </w:rPr>
        <w:t xml:space="preserve">t rester entièrement consumés!". </w:t>
      </w:r>
    </w:p>
    <w:p w14:paraId="69E41BB1" w14:textId="77777777" w:rsidR="00E06DB1" w:rsidRDefault="00EA63B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1D583D">
        <w:rPr>
          <w:rFonts w:ascii="Times New Roman" w:hAnsi="Times New Roman"/>
          <w:sz w:val="24"/>
          <w:szCs w:val="24"/>
          <w:lang w:val="fr-FR"/>
        </w:rPr>
        <w:t>L'office fut organisé</w:t>
      </w:r>
      <w:r w:rsidR="00E06DB1" w:rsidRPr="0018319B">
        <w:rPr>
          <w:rFonts w:ascii="Times New Roman" w:hAnsi="Times New Roman"/>
          <w:sz w:val="24"/>
          <w:szCs w:val="24"/>
          <w:lang w:val="fr-FR"/>
        </w:rPr>
        <w:t xml:space="preserve"> de manière à pouvoir entonner le </w:t>
      </w:r>
      <w:r w:rsidR="00E06DB1" w:rsidRPr="001D583D">
        <w:rPr>
          <w:rFonts w:ascii="Times New Roman" w:hAnsi="Times New Roman"/>
          <w:i/>
          <w:sz w:val="24"/>
          <w:szCs w:val="24"/>
          <w:lang w:val="fr-FR"/>
        </w:rPr>
        <w:t xml:space="preserve">Te Deum </w:t>
      </w:r>
      <w:r w:rsidR="00E06DB1" w:rsidRPr="0018319B">
        <w:rPr>
          <w:rFonts w:ascii="Times New Roman" w:hAnsi="Times New Roman"/>
          <w:sz w:val="24"/>
          <w:szCs w:val="24"/>
          <w:lang w:val="fr-FR"/>
        </w:rPr>
        <w:t>à 20</w:t>
      </w:r>
      <w:r w:rsidR="001D583D">
        <w:rPr>
          <w:rFonts w:ascii="Times New Roman" w:hAnsi="Times New Roman"/>
          <w:sz w:val="24"/>
          <w:szCs w:val="24"/>
          <w:lang w:val="fr-FR"/>
        </w:rPr>
        <w:t>heures</w:t>
      </w:r>
      <w:r w:rsidR="00E06DB1" w:rsidRPr="0018319B">
        <w:rPr>
          <w:rFonts w:ascii="Times New Roman" w:hAnsi="Times New Roman"/>
          <w:sz w:val="24"/>
          <w:szCs w:val="24"/>
          <w:lang w:val="fr-FR"/>
        </w:rPr>
        <w:t xml:space="preserve"> "avec la double intention de louer le </w:t>
      </w:r>
      <w:r w:rsidR="001D583D">
        <w:rPr>
          <w:rFonts w:ascii="Times New Roman" w:hAnsi="Times New Roman"/>
          <w:sz w:val="24"/>
          <w:szCs w:val="24"/>
          <w:lang w:val="fr-FR"/>
        </w:rPr>
        <w:t>Dieu Très-Haut pour la mort très</w:t>
      </w:r>
      <w:r w:rsidR="00E06DB1" w:rsidRPr="0018319B">
        <w:rPr>
          <w:rFonts w:ascii="Times New Roman" w:hAnsi="Times New Roman"/>
          <w:sz w:val="24"/>
          <w:szCs w:val="24"/>
          <w:lang w:val="fr-FR"/>
        </w:rPr>
        <w:t xml:space="preserve"> h</w:t>
      </w:r>
      <w:r w:rsidR="001D583D">
        <w:rPr>
          <w:rFonts w:ascii="Times New Roman" w:hAnsi="Times New Roman"/>
          <w:sz w:val="24"/>
          <w:szCs w:val="24"/>
          <w:lang w:val="fr-FR"/>
        </w:rPr>
        <w:t xml:space="preserve">eureuse de son serviteur très </w:t>
      </w:r>
      <w:r w:rsidR="001D583D">
        <w:rPr>
          <w:rFonts w:ascii="Times New Roman" w:hAnsi="Times New Roman"/>
          <w:sz w:val="24"/>
          <w:szCs w:val="24"/>
          <w:lang w:val="fr-FR"/>
        </w:rPr>
        <w:lastRenderedPageBreak/>
        <w:t>fidèle,</w:t>
      </w:r>
      <w:r w:rsidR="001D583D" w:rsidRPr="001D583D">
        <w:rPr>
          <w:rFonts w:ascii="Times New Roman" w:hAnsi="Times New Roman"/>
          <w:sz w:val="24"/>
          <w:szCs w:val="24"/>
          <w:lang w:val="fr-FR"/>
        </w:rPr>
        <w:t xml:space="preserve"> survenue trois cents ans auparavant et à ce moment</w:t>
      </w:r>
      <w:r w:rsidR="00E06DB1" w:rsidRPr="0018319B">
        <w:rPr>
          <w:rFonts w:ascii="Times New Roman" w:hAnsi="Times New Roman"/>
          <w:sz w:val="24"/>
          <w:szCs w:val="24"/>
          <w:lang w:val="fr-FR"/>
        </w:rPr>
        <w:t>, et de conclure notre trid</w:t>
      </w:r>
      <w:r w:rsidR="001D583D">
        <w:rPr>
          <w:rFonts w:ascii="Times New Roman" w:hAnsi="Times New Roman"/>
          <w:sz w:val="24"/>
          <w:szCs w:val="24"/>
          <w:lang w:val="fr-FR"/>
        </w:rPr>
        <w:t>uum en l'honneur du Saint</w:t>
      </w:r>
      <w:r w:rsidR="00E06DB1" w:rsidRPr="0018319B">
        <w:rPr>
          <w:rFonts w:ascii="Times New Roman" w:hAnsi="Times New Roman"/>
          <w:sz w:val="24"/>
          <w:szCs w:val="24"/>
          <w:lang w:val="fr-FR"/>
        </w:rPr>
        <w:t>"</w:t>
      </w:r>
      <w:r w:rsidR="001D583D">
        <w:rPr>
          <w:rFonts w:ascii="Times New Roman" w:hAnsi="Times New Roman"/>
          <w:sz w:val="24"/>
          <w:szCs w:val="24"/>
          <w:lang w:val="fr-FR"/>
        </w:rPr>
        <w:t xml:space="preserve">. </w:t>
      </w:r>
      <w:r>
        <w:rPr>
          <w:rFonts w:ascii="Times New Roman" w:hAnsi="Times New Roman"/>
          <w:sz w:val="24"/>
          <w:szCs w:val="24"/>
          <w:lang w:val="fr-FR"/>
        </w:rPr>
        <w:t>A peu près, les mêmes offices</w:t>
      </w:r>
      <w:r w:rsidR="00E06DB1" w:rsidRPr="0018319B">
        <w:rPr>
          <w:rFonts w:ascii="Times New Roman" w:hAnsi="Times New Roman"/>
          <w:sz w:val="24"/>
          <w:szCs w:val="24"/>
          <w:lang w:val="fr-FR"/>
        </w:rPr>
        <w:t xml:space="preserve"> ont </w:t>
      </w:r>
      <w:r>
        <w:rPr>
          <w:rFonts w:ascii="Times New Roman" w:hAnsi="Times New Roman"/>
          <w:sz w:val="24"/>
          <w:szCs w:val="24"/>
          <w:lang w:val="fr-FR"/>
        </w:rPr>
        <w:t>eu lieu dans toutes les autres M</w:t>
      </w:r>
      <w:r w:rsidR="00E06DB1" w:rsidRPr="0018319B">
        <w:rPr>
          <w:rFonts w:ascii="Times New Roman" w:hAnsi="Times New Roman"/>
          <w:sz w:val="24"/>
          <w:szCs w:val="24"/>
          <w:lang w:val="fr-FR"/>
        </w:rPr>
        <w:t>aisons. Plus tard, en 1923, le Père, com</w:t>
      </w:r>
      <w:r>
        <w:rPr>
          <w:rFonts w:ascii="Times New Roman" w:hAnsi="Times New Roman"/>
          <w:sz w:val="24"/>
          <w:szCs w:val="24"/>
          <w:lang w:val="fr-FR"/>
        </w:rPr>
        <w:t>mençant notre</w:t>
      </w:r>
      <w:r w:rsidR="00E06DB1" w:rsidRPr="0018319B">
        <w:rPr>
          <w:rFonts w:ascii="Times New Roman" w:hAnsi="Times New Roman"/>
          <w:sz w:val="24"/>
          <w:szCs w:val="24"/>
          <w:lang w:val="fr-FR"/>
        </w:rPr>
        <w:t xml:space="preserve"> école apos</w:t>
      </w:r>
      <w:r>
        <w:rPr>
          <w:rFonts w:ascii="Times New Roman" w:hAnsi="Times New Roman"/>
          <w:sz w:val="24"/>
          <w:szCs w:val="24"/>
          <w:lang w:val="fr-FR"/>
        </w:rPr>
        <w:t>tolique à Oria, la dédia à S.</w:t>
      </w:r>
      <w:r w:rsidR="00E06DB1" w:rsidRPr="0018319B">
        <w:rPr>
          <w:rFonts w:ascii="Times New Roman" w:hAnsi="Times New Roman"/>
          <w:sz w:val="24"/>
          <w:szCs w:val="24"/>
          <w:lang w:val="fr-FR"/>
        </w:rPr>
        <w:t xml:space="preserve"> François de</w:t>
      </w:r>
      <w:r>
        <w:rPr>
          <w:rFonts w:ascii="Times New Roman" w:hAnsi="Times New Roman"/>
          <w:sz w:val="24"/>
          <w:szCs w:val="24"/>
          <w:lang w:val="fr-FR"/>
        </w:rPr>
        <w:t xml:space="preserve"> Sales, avec une prière </w:t>
      </w:r>
      <w:r w:rsidR="006B7A2F">
        <w:rPr>
          <w:rFonts w:ascii="Times New Roman" w:hAnsi="Times New Roman"/>
          <w:sz w:val="24"/>
          <w:szCs w:val="24"/>
          <w:lang w:val="fr-FR"/>
        </w:rPr>
        <w:t>pour les</w:t>
      </w:r>
      <w:r>
        <w:rPr>
          <w:rFonts w:ascii="Times New Roman" w:hAnsi="Times New Roman"/>
          <w:sz w:val="24"/>
          <w:szCs w:val="24"/>
          <w:lang w:val="fr-FR"/>
        </w:rPr>
        <w:t xml:space="preserve"> vocations, récitée</w:t>
      </w:r>
      <w:r w:rsidR="00E06DB1" w:rsidRPr="0018319B">
        <w:rPr>
          <w:rFonts w:ascii="Times New Roman" w:hAnsi="Times New Roman"/>
          <w:sz w:val="24"/>
          <w:szCs w:val="24"/>
          <w:lang w:val="fr-FR"/>
        </w:rPr>
        <w:t xml:space="preserve"> le 29 de chaque</w:t>
      </w:r>
      <w:r w:rsidR="00E06DB1" w:rsidRPr="00E06DB1">
        <w:rPr>
          <w:rFonts w:ascii="Times New Roman" w:hAnsi="Times New Roman"/>
          <w:sz w:val="24"/>
          <w:szCs w:val="24"/>
          <w:lang w:val="fr-FR"/>
        </w:rPr>
        <w:t xml:space="preserve"> mois</w:t>
      </w:r>
      <w:r>
        <w:rPr>
          <w:rFonts w:ascii="Times New Roman" w:hAnsi="Times New Roman"/>
          <w:sz w:val="24"/>
          <w:szCs w:val="24"/>
          <w:lang w:val="fr-FR"/>
        </w:rPr>
        <w:t>, en ajoutant l'invocation aux Saints P</w:t>
      </w:r>
      <w:r w:rsidR="00E06DB1" w:rsidRPr="00E06DB1">
        <w:rPr>
          <w:rFonts w:ascii="Times New Roman" w:hAnsi="Times New Roman"/>
          <w:sz w:val="24"/>
          <w:szCs w:val="24"/>
          <w:lang w:val="fr-FR"/>
        </w:rPr>
        <w:t>at</w:t>
      </w:r>
      <w:r>
        <w:rPr>
          <w:rFonts w:ascii="Times New Roman" w:hAnsi="Times New Roman"/>
          <w:sz w:val="24"/>
          <w:szCs w:val="24"/>
          <w:lang w:val="fr-FR"/>
        </w:rPr>
        <w:t>rons de la ville et du couvent: S. Barsanofio, S. Charles</w:t>
      </w:r>
      <w:r w:rsidR="00E06DB1" w:rsidRPr="00E06DB1">
        <w:rPr>
          <w:rFonts w:ascii="Times New Roman" w:hAnsi="Times New Roman"/>
          <w:sz w:val="24"/>
          <w:szCs w:val="24"/>
          <w:lang w:val="fr-FR"/>
        </w:rPr>
        <w:t xml:space="preserve"> Borromeo,</w:t>
      </w:r>
      <w:r>
        <w:rPr>
          <w:rFonts w:ascii="Times New Roman" w:hAnsi="Times New Roman"/>
          <w:sz w:val="24"/>
          <w:szCs w:val="24"/>
          <w:lang w:val="fr-FR"/>
        </w:rPr>
        <w:t xml:space="preserve"> S. </w:t>
      </w:r>
      <w:r w:rsidR="00FC7CB1">
        <w:rPr>
          <w:rFonts w:ascii="Times New Roman" w:hAnsi="Times New Roman"/>
          <w:sz w:val="24"/>
          <w:szCs w:val="24"/>
          <w:lang w:val="fr-FR"/>
        </w:rPr>
        <w:t>François d’Assise</w:t>
      </w:r>
      <w:r>
        <w:rPr>
          <w:rFonts w:ascii="Times New Roman" w:hAnsi="Times New Roman"/>
          <w:sz w:val="24"/>
          <w:szCs w:val="24"/>
          <w:lang w:val="fr-FR"/>
        </w:rPr>
        <w:t xml:space="preserve"> et les Saints Pierre d'Alcantara et Mauro Abbé</w:t>
      </w:r>
      <w:r w:rsidR="00E06DB1" w:rsidRPr="00E06DB1">
        <w:rPr>
          <w:rFonts w:ascii="Times New Roman" w:hAnsi="Times New Roman"/>
          <w:sz w:val="24"/>
          <w:szCs w:val="24"/>
          <w:lang w:val="fr-FR"/>
        </w:rPr>
        <w:t>, avec</w:t>
      </w:r>
      <w:r w:rsidR="003F2144">
        <w:rPr>
          <w:rFonts w:ascii="Times New Roman" w:hAnsi="Times New Roman"/>
          <w:sz w:val="24"/>
          <w:szCs w:val="24"/>
          <w:lang w:val="fr-FR"/>
        </w:rPr>
        <w:t xml:space="preserve"> un </w:t>
      </w:r>
      <w:r w:rsidR="003F2144" w:rsidRPr="00EA63B4">
        <w:rPr>
          <w:rFonts w:ascii="Times New Roman" w:hAnsi="Times New Roman"/>
          <w:i/>
          <w:sz w:val="24"/>
          <w:szCs w:val="24"/>
          <w:lang w:val="fr-FR"/>
        </w:rPr>
        <w:t>Pater, Ave, Gloria</w:t>
      </w:r>
      <w:r w:rsidR="003F2144">
        <w:rPr>
          <w:rFonts w:ascii="Times New Roman" w:hAnsi="Times New Roman"/>
          <w:sz w:val="24"/>
          <w:szCs w:val="24"/>
          <w:lang w:val="fr-FR"/>
        </w:rPr>
        <w:t xml:space="preserve"> chacun</w:t>
      </w:r>
      <w:r w:rsidR="003F2144">
        <w:rPr>
          <w:rStyle w:val="FootnoteReference"/>
          <w:rFonts w:ascii="Times New Roman" w:hAnsi="Times New Roman"/>
          <w:sz w:val="24"/>
          <w:szCs w:val="24"/>
          <w:lang w:val="fr-FR"/>
        </w:rPr>
        <w:footnoteReference w:id="647"/>
      </w:r>
      <w:r>
        <w:rPr>
          <w:rFonts w:ascii="Times New Roman" w:hAnsi="Times New Roman"/>
          <w:sz w:val="24"/>
          <w:szCs w:val="24"/>
          <w:lang w:val="fr-FR"/>
        </w:rPr>
        <w:t xml:space="preserve"> </w:t>
      </w:r>
      <w:r w:rsidR="003F2144">
        <w:rPr>
          <w:rFonts w:ascii="Times New Roman" w:hAnsi="Times New Roman"/>
          <w:sz w:val="24"/>
          <w:szCs w:val="24"/>
          <w:lang w:val="fr-FR"/>
        </w:rPr>
        <w:t>(v</w:t>
      </w:r>
      <w:r w:rsidR="00E06DB1" w:rsidRPr="00E06DB1">
        <w:rPr>
          <w:rFonts w:ascii="Times New Roman" w:hAnsi="Times New Roman"/>
          <w:sz w:val="24"/>
          <w:szCs w:val="24"/>
          <w:lang w:val="fr-FR"/>
        </w:rPr>
        <w:t xml:space="preserve">ol. 8, </w:t>
      </w:r>
      <w:r w:rsidR="003F2144">
        <w:rPr>
          <w:rFonts w:ascii="Times New Roman" w:hAnsi="Times New Roman"/>
          <w:sz w:val="24"/>
          <w:szCs w:val="24"/>
          <w:lang w:val="fr-FR"/>
        </w:rPr>
        <w:t xml:space="preserve">p. </w:t>
      </w:r>
      <w:r w:rsidR="00E06DB1" w:rsidRPr="00E06DB1">
        <w:rPr>
          <w:rFonts w:ascii="Times New Roman" w:hAnsi="Times New Roman"/>
          <w:sz w:val="24"/>
          <w:szCs w:val="24"/>
          <w:lang w:val="fr-FR"/>
        </w:rPr>
        <w:t>60).</w:t>
      </w:r>
    </w:p>
    <w:p w14:paraId="07BB63CA" w14:textId="77777777" w:rsidR="00464304" w:rsidRPr="00464304" w:rsidRDefault="00464304" w:rsidP="006C133D">
      <w:pPr>
        <w:spacing w:after="120"/>
        <w:ind w:right="-1"/>
        <w:rPr>
          <w:rFonts w:ascii="Times New Roman" w:hAnsi="Times New Roman"/>
          <w:sz w:val="12"/>
          <w:szCs w:val="12"/>
          <w:lang w:val="fr-FR"/>
        </w:rPr>
      </w:pPr>
    </w:p>
    <w:p w14:paraId="2119A4DF" w14:textId="4FCD955B" w:rsidR="00464304" w:rsidRPr="00E271B0" w:rsidRDefault="00464304" w:rsidP="006C133D">
      <w:pPr>
        <w:spacing w:after="120"/>
        <w:ind w:right="-1"/>
        <w:rPr>
          <w:rFonts w:ascii="Times New Roman" w:hAnsi="Times New Roman"/>
          <w:b/>
          <w:sz w:val="28"/>
          <w:szCs w:val="28"/>
          <w:lang w:val="fr-FR"/>
        </w:rPr>
      </w:pPr>
      <w:r w:rsidRPr="00464304">
        <w:rPr>
          <w:rFonts w:ascii="Times New Roman" w:hAnsi="Times New Roman"/>
          <w:b/>
          <w:sz w:val="28"/>
          <w:szCs w:val="28"/>
          <w:lang w:val="fr-FR"/>
        </w:rPr>
        <w:t xml:space="preserve">11. </w:t>
      </w:r>
      <w:r>
        <w:rPr>
          <w:rFonts w:ascii="Times New Roman" w:hAnsi="Times New Roman"/>
          <w:b/>
          <w:sz w:val="28"/>
          <w:szCs w:val="28"/>
          <w:lang w:val="fr-FR"/>
        </w:rPr>
        <w:t xml:space="preserve"> La Bienheureuse</w:t>
      </w:r>
      <w:r w:rsidR="00E271B0">
        <w:rPr>
          <w:rFonts w:ascii="Times New Roman" w:hAnsi="Times New Roman"/>
          <w:b/>
          <w:sz w:val="28"/>
          <w:szCs w:val="28"/>
          <w:lang w:val="fr-FR"/>
        </w:rPr>
        <w:t xml:space="preserve"> Eustochio</w:t>
      </w:r>
    </w:p>
    <w:p w14:paraId="6FD6D39A" w14:textId="77777777" w:rsidR="00E12EFE" w:rsidRPr="00D60EC7" w:rsidRDefault="0046430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F4053E">
        <w:rPr>
          <w:rFonts w:ascii="Times New Roman" w:hAnsi="Times New Roman"/>
          <w:sz w:val="24"/>
          <w:szCs w:val="24"/>
          <w:lang w:val="fr-FR"/>
        </w:rPr>
        <w:t>La B</w:t>
      </w:r>
      <w:r w:rsidRPr="00464304">
        <w:rPr>
          <w:rFonts w:ascii="Times New Roman" w:hAnsi="Times New Roman"/>
          <w:sz w:val="24"/>
          <w:szCs w:val="24"/>
          <w:lang w:val="fr-FR"/>
        </w:rPr>
        <w:t xml:space="preserve">ienheureuse Eustochio (1434-1485) de la famille Kalefati Colonna était une âme </w:t>
      </w:r>
      <w:r w:rsidR="00F4053E">
        <w:rPr>
          <w:rFonts w:ascii="Times New Roman" w:hAnsi="Times New Roman"/>
          <w:sz w:val="24"/>
          <w:szCs w:val="24"/>
          <w:lang w:val="fr-FR"/>
        </w:rPr>
        <w:t>enflammée de charité</w:t>
      </w:r>
      <w:r w:rsidRPr="00464304">
        <w:rPr>
          <w:rFonts w:ascii="Times New Roman" w:hAnsi="Times New Roman"/>
          <w:sz w:val="24"/>
          <w:szCs w:val="24"/>
          <w:lang w:val="fr-FR"/>
        </w:rPr>
        <w:t xml:space="preserve"> ardent</w:t>
      </w:r>
      <w:r w:rsidR="00F4053E">
        <w:rPr>
          <w:rFonts w:ascii="Times New Roman" w:hAnsi="Times New Roman"/>
          <w:sz w:val="24"/>
          <w:szCs w:val="24"/>
          <w:lang w:val="fr-FR"/>
        </w:rPr>
        <w:t>e</w:t>
      </w:r>
      <w:r w:rsidRPr="00464304">
        <w:rPr>
          <w:rFonts w:ascii="Times New Roman" w:hAnsi="Times New Roman"/>
          <w:sz w:val="24"/>
          <w:szCs w:val="24"/>
          <w:lang w:val="fr-FR"/>
        </w:rPr>
        <w:t>, riche en expérie</w:t>
      </w:r>
      <w:r w:rsidR="00F4053E">
        <w:rPr>
          <w:rFonts w:ascii="Times New Roman" w:hAnsi="Times New Roman"/>
          <w:sz w:val="24"/>
          <w:szCs w:val="24"/>
          <w:lang w:val="fr-FR"/>
        </w:rPr>
        <w:t>nces mystiques à comparer avec S.</w:t>
      </w:r>
      <w:r w:rsidRPr="00464304">
        <w:rPr>
          <w:rFonts w:ascii="Times New Roman" w:hAnsi="Times New Roman"/>
          <w:sz w:val="24"/>
          <w:szCs w:val="24"/>
          <w:lang w:val="fr-FR"/>
        </w:rPr>
        <w:t xml:space="preserve"> Catherine de Sienne, sain</w:t>
      </w:r>
      <w:r w:rsidR="00F4053E">
        <w:rPr>
          <w:rFonts w:ascii="Times New Roman" w:hAnsi="Times New Roman"/>
          <w:sz w:val="24"/>
          <w:szCs w:val="24"/>
          <w:lang w:val="fr-FR"/>
        </w:rPr>
        <w:t>te Thérèse de Jésus, S. Véronique</w:t>
      </w:r>
      <w:r w:rsidRPr="00464304">
        <w:rPr>
          <w:rFonts w:ascii="Times New Roman" w:hAnsi="Times New Roman"/>
          <w:sz w:val="24"/>
          <w:szCs w:val="24"/>
          <w:lang w:val="fr-FR"/>
        </w:rPr>
        <w:t xml:space="preserve"> Giuli</w:t>
      </w:r>
      <w:r w:rsidR="00F4053E">
        <w:rPr>
          <w:rFonts w:ascii="Times New Roman" w:hAnsi="Times New Roman"/>
          <w:sz w:val="24"/>
          <w:szCs w:val="24"/>
          <w:lang w:val="fr-FR"/>
        </w:rPr>
        <w:t>ani. Elle est</w:t>
      </w:r>
      <w:r>
        <w:rPr>
          <w:rFonts w:ascii="Times New Roman" w:hAnsi="Times New Roman"/>
          <w:sz w:val="24"/>
          <w:szCs w:val="24"/>
          <w:lang w:val="fr-FR"/>
        </w:rPr>
        <w:t xml:space="preserve"> gloire de Messine </w:t>
      </w:r>
      <w:r w:rsidR="00F4053E">
        <w:rPr>
          <w:rFonts w:ascii="Times New Roman" w:hAnsi="Times New Roman"/>
          <w:sz w:val="24"/>
          <w:szCs w:val="24"/>
          <w:lang w:val="fr-FR"/>
        </w:rPr>
        <w:t>et le Père en était fier. Il disait</w:t>
      </w:r>
      <w:r w:rsidRPr="00464304">
        <w:rPr>
          <w:rFonts w:ascii="Times New Roman" w:hAnsi="Times New Roman"/>
          <w:sz w:val="24"/>
          <w:szCs w:val="24"/>
          <w:lang w:val="fr-FR"/>
        </w:rPr>
        <w:t>: "Ce</w:t>
      </w:r>
      <w:r w:rsidR="00F4053E">
        <w:rPr>
          <w:rFonts w:ascii="Times New Roman" w:hAnsi="Times New Roman"/>
          <w:sz w:val="24"/>
          <w:szCs w:val="24"/>
          <w:lang w:val="fr-FR"/>
        </w:rPr>
        <w:t>s-ci sont les grands trésors dont le</w:t>
      </w:r>
      <w:r w:rsidRPr="00464304">
        <w:rPr>
          <w:rFonts w:ascii="Times New Roman" w:hAnsi="Times New Roman"/>
          <w:sz w:val="24"/>
          <w:szCs w:val="24"/>
          <w:lang w:val="fr-FR"/>
        </w:rPr>
        <w:t xml:space="preserve"> peuple chrétien devrait se glorifier; ce</w:t>
      </w:r>
      <w:r w:rsidR="00F4053E">
        <w:rPr>
          <w:rFonts w:ascii="Times New Roman" w:hAnsi="Times New Roman"/>
          <w:sz w:val="24"/>
          <w:szCs w:val="24"/>
          <w:lang w:val="fr-FR"/>
        </w:rPr>
        <w:t>s</w:t>
      </w:r>
      <w:r w:rsidRPr="00464304">
        <w:rPr>
          <w:rFonts w:ascii="Times New Roman" w:hAnsi="Times New Roman"/>
          <w:sz w:val="24"/>
          <w:szCs w:val="24"/>
          <w:lang w:val="fr-FR"/>
        </w:rPr>
        <w:t xml:space="preserve"> son</w:t>
      </w:r>
      <w:r w:rsidR="00F4053E">
        <w:rPr>
          <w:rFonts w:ascii="Times New Roman" w:hAnsi="Times New Roman"/>
          <w:sz w:val="24"/>
          <w:szCs w:val="24"/>
          <w:lang w:val="fr-FR"/>
        </w:rPr>
        <w:t xml:space="preserve">t les vraies </w:t>
      </w:r>
      <w:r w:rsidR="006B7A2F">
        <w:rPr>
          <w:rFonts w:ascii="Times New Roman" w:hAnsi="Times New Roman"/>
          <w:sz w:val="24"/>
          <w:szCs w:val="24"/>
          <w:lang w:val="fr-FR"/>
        </w:rPr>
        <w:t>gloires sont</w:t>
      </w:r>
      <w:r w:rsidR="00F4053E">
        <w:rPr>
          <w:rFonts w:ascii="Times New Roman" w:hAnsi="Times New Roman"/>
          <w:sz w:val="24"/>
          <w:szCs w:val="24"/>
          <w:lang w:val="fr-FR"/>
        </w:rPr>
        <w:t xml:space="preserve"> </w:t>
      </w:r>
      <w:r w:rsidRPr="00464304">
        <w:rPr>
          <w:rFonts w:ascii="Times New Roman" w:hAnsi="Times New Roman"/>
          <w:sz w:val="24"/>
          <w:szCs w:val="24"/>
          <w:lang w:val="fr-FR"/>
        </w:rPr>
        <w:t>une vi</w:t>
      </w:r>
      <w:r w:rsidR="00F4053E">
        <w:rPr>
          <w:rFonts w:ascii="Times New Roman" w:hAnsi="Times New Roman"/>
          <w:sz w:val="24"/>
          <w:szCs w:val="24"/>
          <w:lang w:val="fr-FR"/>
        </w:rPr>
        <w:t>lle catholique doit être fière</w:t>
      </w:r>
      <w:r w:rsidRPr="00464304">
        <w:rPr>
          <w:rFonts w:ascii="Times New Roman" w:hAnsi="Times New Roman"/>
          <w:sz w:val="24"/>
          <w:szCs w:val="24"/>
          <w:lang w:val="fr-FR"/>
        </w:rPr>
        <w:t>"</w:t>
      </w:r>
      <w:r w:rsidR="00F4053E">
        <w:rPr>
          <w:rFonts w:ascii="Times New Roman" w:hAnsi="Times New Roman"/>
          <w:sz w:val="24"/>
          <w:szCs w:val="24"/>
          <w:lang w:val="fr-FR"/>
        </w:rPr>
        <w:t>.</w:t>
      </w:r>
      <w:r w:rsidRPr="00464304">
        <w:rPr>
          <w:rFonts w:ascii="Times New Roman" w:hAnsi="Times New Roman"/>
          <w:sz w:val="24"/>
          <w:szCs w:val="24"/>
          <w:lang w:val="fr-FR"/>
        </w:rPr>
        <w:t xml:space="preserve"> </w:t>
      </w:r>
      <w:r w:rsidR="00F4053E">
        <w:rPr>
          <w:rFonts w:ascii="Times New Roman" w:hAnsi="Times New Roman"/>
          <w:sz w:val="24"/>
          <w:szCs w:val="24"/>
          <w:lang w:val="fr-FR"/>
        </w:rPr>
        <w:t xml:space="preserve"> </w:t>
      </w:r>
      <w:r w:rsidRPr="00464304">
        <w:rPr>
          <w:rFonts w:ascii="Times New Roman" w:hAnsi="Times New Roman"/>
          <w:sz w:val="24"/>
          <w:szCs w:val="24"/>
          <w:lang w:val="fr-FR"/>
        </w:rPr>
        <w:t>Il avait donc une grande dé</w:t>
      </w:r>
      <w:r>
        <w:rPr>
          <w:rFonts w:ascii="Times New Roman" w:hAnsi="Times New Roman"/>
          <w:sz w:val="24"/>
          <w:szCs w:val="24"/>
          <w:lang w:val="fr-FR"/>
        </w:rPr>
        <w:t>votion pour</w:t>
      </w:r>
      <w:r w:rsidR="00F4053E">
        <w:rPr>
          <w:rFonts w:ascii="Times New Roman" w:hAnsi="Times New Roman"/>
          <w:sz w:val="24"/>
          <w:szCs w:val="24"/>
          <w:lang w:val="fr-FR"/>
        </w:rPr>
        <w:t xml:space="preserve"> la Bienheureuse</w:t>
      </w:r>
      <w:r>
        <w:rPr>
          <w:rFonts w:ascii="Times New Roman" w:hAnsi="Times New Roman"/>
          <w:sz w:val="24"/>
          <w:szCs w:val="24"/>
          <w:lang w:val="fr-FR"/>
        </w:rPr>
        <w:t xml:space="preserve">. </w:t>
      </w:r>
      <w:r w:rsidR="00F4053E">
        <w:rPr>
          <w:rFonts w:ascii="Times New Roman" w:hAnsi="Times New Roman"/>
          <w:sz w:val="24"/>
          <w:szCs w:val="24"/>
          <w:lang w:val="fr-FR"/>
        </w:rPr>
        <w:t>En 1889</w:t>
      </w:r>
      <w:r w:rsidRPr="00464304">
        <w:rPr>
          <w:rFonts w:ascii="Times New Roman" w:hAnsi="Times New Roman"/>
          <w:sz w:val="24"/>
          <w:szCs w:val="24"/>
          <w:lang w:val="fr-FR"/>
        </w:rPr>
        <w:t xml:space="preserve"> il pu</w:t>
      </w:r>
      <w:r w:rsidR="00F4053E">
        <w:rPr>
          <w:rFonts w:ascii="Times New Roman" w:hAnsi="Times New Roman"/>
          <w:sz w:val="24"/>
          <w:szCs w:val="24"/>
          <w:lang w:val="fr-FR"/>
        </w:rPr>
        <w:t xml:space="preserve">blia les notes biographiques à épisodes </w:t>
      </w:r>
      <w:r w:rsidR="006B7A2F">
        <w:rPr>
          <w:rFonts w:ascii="Times New Roman" w:hAnsi="Times New Roman"/>
          <w:sz w:val="24"/>
          <w:szCs w:val="24"/>
          <w:lang w:val="fr-FR"/>
        </w:rPr>
        <w:t xml:space="preserve">sur </w:t>
      </w:r>
      <w:r w:rsidR="006B7A2F" w:rsidRPr="006B7A2F">
        <w:rPr>
          <w:rFonts w:ascii="Times New Roman" w:hAnsi="Times New Roman"/>
          <w:i/>
          <w:iCs/>
          <w:sz w:val="24"/>
          <w:szCs w:val="24"/>
          <w:lang w:val="fr-FR"/>
        </w:rPr>
        <w:t>La</w:t>
      </w:r>
      <w:r w:rsidRPr="00F4053E">
        <w:rPr>
          <w:rFonts w:ascii="Times New Roman" w:hAnsi="Times New Roman"/>
          <w:i/>
          <w:sz w:val="24"/>
          <w:szCs w:val="24"/>
          <w:lang w:val="fr-FR"/>
        </w:rPr>
        <w:t xml:space="preserve"> luce</w:t>
      </w:r>
      <w:r w:rsidRPr="00464304">
        <w:rPr>
          <w:rFonts w:ascii="Times New Roman" w:hAnsi="Times New Roman"/>
          <w:sz w:val="24"/>
          <w:szCs w:val="24"/>
          <w:lang w:val="fr-FR"/>
        </w:rPr>
        <w:t xml:space="preserve"> - hebdomadaire</w:t>
      </w:r>
      <w:r w:rsidR="00F4053E">
        <w:rPr>
          <w:rFonts w:ascii="Times New Roman" w:hAnsi="Times New Roman"/>
          <w:sz w:val="24"/>
          <w:szCs w:val="24"/>
          <w:lang w:val="fr-FR"/>
        </w:rPr>
        <w:t xml:space="preserve"> </w:t>
      </w:r>
      <w:r w:rsidR="00F4053E" w:rsidRPr="00464304">
        <w:rPr>
          <w:rFonts w:ascii="Times New Roman" w:hAnsi="Times New Roman"/>
          <w:sz w:val="24"/>
          <w:szCs w:val="24"/>
          <w:lang w:val="fr-FR"/>
        </w:rPr>
        <w:t>citoyen catholique</w:t>
      </w:r>
      <w:r w:rsidRPr="00464304">
        <w:rPr>
          <w:rFonts w:ascii="Times New Roman" w:hAnsi="Times New Roman"/>
          <w:sz w:val="24"/>
          <w:szCs w:val="24"/>
          <w:lang w:val="fr-FR"/>
        </w:rPr>
        <w:t xml:space="preserve"> - qu'il rassembla ensuite dans un livret avec l'addition de pri</w:t>
      </w:r>
      <w:r w:rsidR="00F4053E">
        <w:rPr>
          <w:rFonts w:ascii="Times New Roman" w:hAnsi="Times New Roman"/>
          <w:sz w:val="24"/>
          <w:szCs w:val="24"/>
          <w:lang w:val="fr-FR"/>
        </w:rPr>
        <w:t>ères et de vers. Plusieurs fois</w:t>
      </w:r>
      <w:r w:rsidRPr="00464304">
        <w:rPr>
          <w:rFonts w:ascii="Times New Roman" w:hAnsi="Times New Roman"/>
          <w:sz w:val="24"/>
          <w:szCs w:val="24"/>
          <w:lang w:val="fr-FR"/>
        </w:rPr>
        <w:t xml:space="preserve"> il prêcha la neuvaine et le panégyrique et surtout il s’employa à</w:t>
      </w:r>
      <w:r w:rsidR="00F4053E">
        <w:rPr>
          <w:rFonts w:ascii="Times New Roman" w:hAnsi="Times New Roman"/>
          <w:sz w:val="24"/>
          <w:szCs w:val="24"/>
          <w:lang w:val="fr-FR"/>
        </w:rPr>
        <w:t xml:space="preserve"> diffuser le culte </w:t>
      </w:r>
      <w:r w:rsidRPr="00464304">
        <w:rPr>
          <w:rFonts w:ascii="Times New Roman" w:hAnsi="Times New Roman"/>
          <w:sz w:val="24"/>
          <w:szCs w:val="24"/>
          <w:lang w:val="fr-FR"/>
        </w:rPr>
        <w:t>au milieu du</w:t>
      </w:r>
      <w:r w:rsidR="00F4053E">
        <w:rPr>
          <w:rFonts w:ascii="Times New Roman" w:hAnsi="Times New Roman"/>
          <w:sz w:val="24"/>
          <w:szCs w:val="24"/>
          <w:lang w:val="fr-FR"/>
        </w:rPr>
        <w:t xml:space="preserve"> peuple, </w:t>
      </w:r>
      <w:r w:rsidR="00F4053E" w:rsidRPr="00D60EC7">
        <w:rPr>
          <w:rFonts w:ascii="Times New Roman" w:hAnsi="Times New Roman"/>
          <w:sz w:val="24"/>
          <w:szCs w:val="24"/>
          <w:lang w:val="fr-FR"/>
        </w:rPr>
        <w:t xml:space="preserve">afin qu'il </w:t>
      </w:r>
      <w:r w:rsidR="006B7A2F" w:rsidRPr="00D60EC7">
        <w:rPr>
          <w:rFonts w:ascii="Times New Roman" w:hAnsi="Times New Roman"/>
          <w:sz w:val="24"/>
          <w:szCs w:val="24"/>
          <w:lang w:val="fr-FR"/>
        </w:rPr>
        <w:t>puisse recourir</w:t>
      </w:r>
      <w:r w:rsidRPr="00D60EC7">
        <w:rPr>
          <w:rFonts w:ascii="Times New Roman" w:hAnsi="Times New Roman"/>
          <w:sz w:val="24"/>
          <w:szCs w:val="24"/>
          <w:lang w:val="fr-FR"/>
        </w:rPr>
        <w:t xml:space="preserve"> à son intercession pour avoir les miracles désirés </w:t>
      </w:r>
      <w:r w:rsidR="00F4053E" w:rsidRPr="00D60EC7">
        <w:rPr>
          <w:rFonts w:ascii="Times New Roman" w:hAnsi="Times New Roman"/>
          <w:sz w:val="24"/>
          <w:szCs w:val="24"/>
          <w:lang w:val="fr-FR"/>
        </w:rPr>
        <w:t>nécessaires à la canonisation. A</w:t>
      </w:r>
      <w:r w:rsidRPr="00D60EC7">
        <w:rPr>
          <w:rFonts w:ascii="Times New Roman" w:hAnsi="Times New Roman"/>
          <w:sz w:val="24"/>
          <w:szCs w:val="24"/>
          <w:lang w:val="fr-FR"/>
        </w:rPr>
        <w:t xml:space="preserve"> cette fin, il </w:t>
      </w:r>
      <w:r w:rsidR="00E12EFE" w:rsidRPr="00D60EC7">
        <w:rPr>
          <w:rFonts w:ascii="Times New Roman" w:hAnsi="Times New Roman"/>
          <w:sz w:val="24"/>
          <w:szCs w:val="24"/>
          <w:lang w:val="fr-FR"/>
        </w:rPr>
        <w:t>commença à s'entraîner avec le Postulateur G</w:t>
      </w:r>
      <w:r w:rsidRPr="00D60EC7">
        <w:rPr>
          <w:rFonts w:ascii="Times New Roman" w:hAnsi="Times New Roman"/>
          <w:sz w:val="24"/>
          <w:szCs w:val="24"/>
          <w:lang w:val="fr-FR"/>
        </w:rPr>
        <w:t>énéral des Frères Mineurs</w:t>
      </w:r>
      <w:r w:rsidRPr="00D60EC7">
        <w:rPr>
          <w:rStyle w:val="FootnoteReference"/>
          <w:rFonts w:ascii="Times New Roman" w:hAnsi="Times New Roman"/>
          <w:sz w:val="24"/>
          <w:szCs w:val="24"/>
          <w:lang w:val="fr-FR"/>
        </w:rPr>
        <w:footnoteReference w:id="648"/>
      </w:r>
      <w:r w:rsidRPr="00D60EC7">
        <w:rPr>
          <w:rFonts w:ascii="Times New Roman" w:hAnsi="Times New Roman"/>
          <w:sz w:val="24"/>
          <w:szCs w:val="24"/>
          <w:lang w:val="fr-FR"/>
        </w:rPr>
        <w:t xml:space="preserve"> et</w:t>
      </w:r>
      <w:r w:rsidR="00E12EFE" w:rsidRPr="00D60EC7">
        <w:rPr>
          <w:rFonts w:ascii="Times New Roman" w:hAnsi="Times New Roman"/>
          <w:sz w:val="24"/>
          <w:szCs w:val="24"/>
          <w:lang w:val="fr-FR"/>
        </w:rPr>
        <w:t xml:space="preserve"> organisa plus tard un grandiose pèlerinage au berceau de la Bienheureuse, dans le village </w:t>
      </w:r>
      <w:r w:rsidRPr="00D60EC7">
        <w:rPr>
          <w:rFonts w:ascii="Times New Roman" w:hAnsi="Times New Roman"/>
          <w:i/>
          <w:sz w:val="24"/>
          <w:szCs w:val="24"/>
          <w:lang w:val="fr-FR"/>
        </w:rPr>
        <w:t>Annunziata</w:t>
      </w:r>
      <w:r w:rsidRPr="00D60EC7">
        <w:rPr>
          <w:rFonts w:ascii="Times New Roman" w:hAnsi="Times New Roman"/>
          <w:sz w:val="24"/>
          <w:szCs w:val="24"/>
          <w:lang w:val="fr-FR"/>
        </w:rPr>
        <w:t xml:space="preserve">, le 22 août 1920, auquel il participa avec toute la citoyenneté dirigée par l'archevêque Mgr. D'Arrigo. Ce </w:t>
      </w:r>
      <w:r w:rsidR="00E12EFE" w:rsidRPr="00D60EC7">
        <w:rPr>
          <w:rFonts w:ascii="Times New Roman" w:hAnsi="Times New Roman"/>
          <w:sz w:val="24"/>
          <w:szCs w:val="24"/>
          <w:lang w:val="fr-FR"/>
        </w:rPr>
        <w:t>matin-là, le Père a célébré la M</w:t>
      </w:r>
      <w:r w:rsidRPr="00D60EC7">
        <w:rPr>
          <w:rFonts w:ascii="Times New Roman" w:hAnsi="Times New Roman"/>
          <w:sz w:val="24"/>
          <w:szCs w:val="24"/>
          <w:lang w:val="fr-FR"/>
        </w:rPr>
        <w:t>esse dans la petite étable où est né</w:t>
      </w:r>
      <w:r w:rsidR="00E12EFE" w:rsidRPr="00D60EC7">
        <w:rPr>
          <w:rFonts w:ascii="Times New Roman" w:hAnsi="Times New Roman"/>
          <w:sz w:val="24"/>
          <w:szCs w:val="24"/>
          <w:lang w:val="fr-FR"/>
        </w:rPr>
        <w:t>e la Bienheureuse,</w:t>
      </w:r>
      <w:r w:rsidRPr="00D60EC7">
        <w:rPr>
          <w:rFonts w:ascii="Times New Roman" w:hAnsi="Times New Roman"/>
          <w:sz w:val="24"/>
          <w:szCs w:val="24"/>
          <w:lang w:val="fr-FR"/>
        </w:rPr>
        <w:t xml:space="preserve"> et ceci pour la première fois, après plusieurs siècles. Depuis lors, c</w:t>
      </w:r>
      <w:r w:rsidR="00E12EFE" w:rsidRPr="00D60EC7">
        <w:rPr>
          <w:rFonts w:ascii="Times New Roman" w:hAnsi="Times New Roman"/>
          <w:sz w:val="24"/>
          <w:szCs w:val="24"/>
          <w:lang w:val="fr-FR"/>
        </w:rPr>
        <w:t xml:space="preserve">et endroit a été </w:t>
      </w:r>
      <w:r w:rsidR="006B7A2F" w:rsidRPr="00D60EC7">
        <w:rPr>
          <w:rFonts w:ascii="Times New Roman" w:hAnsi="Times New Roman"/>
          <w:sz w:val="24"/>
          <w:szCs w:val="24"/>
          <w:lang w:val="fr-FR"/>
        </w:rPr>
        <w:t>transformé en</w:t>
      </w:r>
      <w:r w:rsidR="00E12EFE" w:rsidRPr="00D60EC7">
        <w:rPr>
          <w:rFonts w:ascii="Times New Roman" w:hAnsi="Times New Roman"/>
          <w:sz w:val="24"/>
          <w:szCs w:val="24"/>
          <w:lang w:val="fr-FR"/>
        </w:rPr>
        <w:t xml:space="preserve"> chapelle. Dans la soirée, le P</w:t>
      </w:r>
      <w:r w:rsidRPr="00D60EC7">
        <w:rPr>
          <w:rFonts w:ascii="Times New Roman" w:hAnsi="Times New Roman"/>
          <w:sz w:val="24"/>
          <w:szCs w:val="24"/>
          <w:lang w:val="fr-FR"/>
        </w:rPr>
        <w:t xml:space="preserve">ère a clôturé le pèlerinage par un discours fervent en plein air. </w:t>
      </w:r>
    </w:p>
    <w:p w14:paraId="1F80BDEC" w14:textId="77777777" w:rsidR="00F262BF" w:rsidRDefault="00E12EFE" w:rsidP="006C133D">
      <w:pPr>
        <w:spacing w:after="120"/>
        <w:ind w:right="-1"/>
        <w:rPr>
          <w:rFonts w:ascii="Times New Roman" w:hAnsi="Times New Roman"/>
          <w:sz w:val="24"/>
          <w:szCs w:val="24"/>
          <w:lang w:val="fr-FR"/>
        </w:rPr>
      </w:pPr>
      <w:r w:rsidRPr="00D60EC7">
        <w:rPr>
          <w:rFonts w:ascii="Times New Roman" w:hAnsi="Times New Roman"/>
          <w:sz w:val="24"/>
          <w:szCs w:val="24"/>
          <w:lang w:val="fr-FR"/>
        </w:rPr>
        <w:tab/>
        <w:t>Il fut</w:t>
      </w:r>
      <w:r w:rsidR="00464304" w:rsidRPr="00D60EC7">
        <w:rPr>
          <w:rFonts w:ascii="Times New Roman" w:hAnsi="Times New Roman"/>
          <w:sz w:val="24"/>
          <w:szCs w:val="24"/>
          <w:lang w:val="fr-FR"/>
        </w:rPr>
        <w:t xml:space="preserve"> heureux de pouvoir r</w:t>
      </w:r>
      <w:r w:rsidRPr="00D60EC7">
        <w:rPr>
          <w:rFonts w:ascii="Times New Roman" w:hAnsi="Times New Roman"/>
          <w:sz w:val="24"/>
          <w:szCs w:val="24"/>
          <w:lang w:val="fr-FR"/>
        </w:rPr>
        <w:t>endre un hommage particulier à la Bienheureuse dans nos M</w:t>
      </w:r>
      <w:r w:rsidR="00464304" w:rsidRPr="00D60EC7">
        <w:rPr>
          <w:rFonts w:ascii="Times New Roman" w:hAnsi="Times New Roman"/>
          <w:sz w:val="24"/>
          <w:szCs w:val="24"/>
          <w:lang w:val="fr-FR"/>
        </w:rPr>
        <w:t xml:space="preserve">aisons à Oria. Dans cette ville depuis 1613, l'évêque de l'époque, Lucio Fornari, avait </w:t>
      </w:r>
      <w:r w:rsidRPr="00D60EC7">
        <w:rPr>
          <w:rFonts w:ascii="Times New Roman" w:hAnsi="Times New Roman"/>
          <w:sz w:val="24"/>
          <w:szCs w:val="24"/>
          <w:lang w:val="fr-FR"/>
        </w:rPr>
        <w:t>fait sculpter</w:t>
      </w:r>
      <w:r w:rsidR="00464304" w:rsidRPr="00D60EC7">
        <w:rPr>
          <w:rFonts w:ascii="Times New Roman" w:hAnsi="Times New Roman"/>
          <w:sz w:val="24"/>
          <w:szCs w:val="24"/>
          <w:lang w:val="fr-FR"/>
        </w:rPr>
        <w:t xml:space="preserve"> dix bustes de saints, revêtus d'or pur et portant chacun </w:t>
      </w:r>
      <w:r w:rsidRPr="00D60EC7">
        <w:rPr>
          <w:rFonts w:ascii="Times New Roman" w:hAnsi="Times New Roman"/>
          <w:sz w:val="24"/>
          <w:szCs w:val="24"/>
          <w:lang w:val="fr-FR"/>
        </w:rPr>
        <w:t>sur la poitrine une châsse avec les reliques du Saint qu'il représentait</w:t>
      </w:r>
      <w:r w:rsidR="00464304" w:rsidRPr="00D60EC7">
        <w:rPr>
          <w:rFonts w:ascii="Times New Roman" w:hAnsi="Times New Roman"/>
          <w:sz w:val="24"/>
          <w:szCs w:val="24"/>
          <w:lang w:val="fr-FR"/>
        </w:rPr>
        <w:t>, affiché</w:t>
      </w:r>
      <w:r w:rsidRPr="00D60EC7">
        <w:rPr>
          <w:rFonts w:ascii="Times New Roman" w:hAnsi="Times New Roman"/>
          <w:sz w:val="24"/>
          <w:szCs w:val="24"/>
          <w:lang w:val="fr-FR"/>
        </w:rPr>
        <w:t>s</w:t>
      </w:r>
      <w:r w:rsidR="00464304" w:rsidRPr="00D60EC7">
        <w:rPr>
          <w:rFonts w:ascii="Times New Roman" w:hAnsi="Times New Roman"/>
          <w:sz w:val="24"/>
          <w:szCs w:val="24"/>
          <w:lang w:val="fr-FR"/>
        </w:rPr>
        <w:t xml:space="preserve"> dans autant de niches dans une chapelle spéciale. Parmi ceux-c</w:t>
      </w:r>
      <w:r w:rsidR="00F45BA0" w:rsidRPr="00D60EC7">
        <w:rPr>
          <w:rFonts w:ascii="Times New Roman" w:hAnsi="Times New Roman"/>
          <w:sz w:val="24"/>
          <w:szCs w:val="24"/>
          <w:lang w:val="fr-FR"/>
        </w:rPr>
        <w:t>i était notre Bienheureuse</w:t>
      </w:r>
      <w:r w:rsidR="00464304" w:rsidRPr="00D60EC7">
        <w:rPr>
          <w:rFonts w:ascii="Times New Roman" w:hAnsi="Times New Roman"/>
          <w:sz w:val="24"/>
          <w:szCs w:val="24"/>
          <w:lang w:val="fr-FR"/>
        </w:rPr>
        <w:t>. Le buste a ét</w:t>
      </w:r>
      <w:r w:rsidR="00F45BA0" w:rsidRPr="00D60EC7">
        <w:rPr>
          <w:rFonts w:ascii="Times New Roman" w:hAnsi="Times New Roman"/>
          <w:sz w:val="24"/>
          <w:szCs w:val="24"/>
          <w:lang w:val="fr-FR"/>
        </w:rPr>
        <w:t>é restauré vers la fin du XVIII</w:t>
      </w:r>
      <w:r w:rsidR="00464304" w:rsidRPr="00D60EC7">
        <w:rPr>
          <w:rFonts w:ascii="Times New Roman" w:hAnsi="Times New Roman"/>
          <w:sz w:val="24"/>
          <w:szCs w:val="24"/>
          <w:lang w:val="fr-FR"/>
        </w:rPr>
        <w:t xml:space="preserve"> siècle par l'évêque Alessandro Maria </w:t>
      </w:r>
      <w:r w:rsidR="00F45BA0" w:rsidRPr="00D60EC7">
        <w:rPr>
          <w:rFonts w:ascii="Times New Roman" w:hAnsi="Times New Roman"/>
          <w:sz w:val="24"/>
          <w:szCs w:val="24"/>
          <w:lang w:val="fr-FR"/>
        </w:rPr>
        <w:t>Kalefati, de la même famille de la Bienheureuse</w:t>
      </w:r>
      <w:r w:rsidR="00464304" w:rsidRPr="00D60EC7">
        <w:rPr>
          <w:rFonts w:ascii="Times New Roman" w:hAnsi="Times New Roman"/>
          <w:sz w:val="24"/>
          <w:szCs w:val="24"/>
          <w:lang w:val="fr-FR"/>
        </w:rPr>
        <w:t xml:space="preserve">, qui a placé à la base une inscription en latin, qui se traduit comme suit: </w:t>
      </w:r>
      <w:r w:rsidR="00464304" w:rsidRPr="00D60EC7">
        <w:rPr>
          <w:rFonts w:ascii="Times New Roman" w:hAnsi="Times New Roman"/>
          <w:i/>
          <w:sz w:val="24"/>
          <w:szCs w:val="24"/>
          <w:lang w:val="fr-FR"/>
        </w:rPr>
        <w:t>Bienheureuse Eustochio, v</w:t>
      </w:r>
      <w:r w:rsidR="00F45BA0" w:rsidRPr="00D60EC7">
        <w:rPr>
          <w:rFonts w:ascii="Times New Roman" w:hAnsi="Times New Roman"/>
          <w:i/>
          <w:sz w:val="24"/>
          <w:szCs w:val="24"/>
          <w:lang w:val="fr-FR"/>
        </w:rPr>
        <w:t>ierge de Messine</w:t>
      </w:r>
      <w:r w:rsidR="00464304" w:rsidRPr="00D60EC7">
        <w:rPr>
          <w:rFonts w:ascii="Times New Roman" w:hAnsi="Times New Roman"/>
          <w:i/>
          <w:sz w:val="24"/>
          <w:szCs w:val="24"/>
          <w:lang w:val="fr-FR"/>
        </w:rPr>
        <w:t>, de la noble lignée de Kalefati Colonna, fondatrice illustre à Messine du monastère de Montevergi</w:t>
      </w:r>
      <w:r w:rsidR="00F45BA0" w:rsidRPr="00D60EC7">
        <w:rPr>
          <w:rFonts w:ascii="Times New Roman" w:hAnsi="Times New Roman"/>
          <w:i/>
          <w:sz w:val="24"/>
          <w:szCs w:val="24"/>
          <w:lang w:val="fr-FR"/>
        </w:rPr>
        <w:t>ne. Lucio Fornari évêque d'Oria en 1613</w:t>
      </w:r>
      <w:r w:rsidR="00464304" w:rsidRPr="00D60EC7">
        <w:rPr>
          <w:rFonts w:ascii="Times New Roman" w:hAnsi="Times New Roman"/>
          <w:i/>
          <w:sz w:val="24"/>
          <w:szCs w:val="24"/>
          <w:lang w:val="fr-FR"/>
        </w:rPr>
        <w:t xml:space="preserve"> il le fit sculpter e</w:t>
      </w:r>
      <w:r w:rsidR="00F45BA0" w:rsidRPr="00D60EC7">
        <w:rPr>
          <w:rFonts w:ascii="Times New Roman" w:hAnsi="Times New Roman"/>
          <w:i/>
          <w:sz w:val="24"/>
          <w:szCs w:val="24"/>
          <w:lang w:val="fr-FR"/>
        </w:rPr>
        <w:t>t son indigne successeur, Aless</w:t>
      </w:r>
      <w:r w:rsidR="00464304" w:rsidRPr="00D60EC7">
        <w:rPr>
          <w:rFonts w:ascii="Times New Roman" w:hAnsi="Times New Roman"/>
          <w:i/>
          <w:sz w:val="24"/>
          <w:szCs w:val="24"/>
          <w:lang w:val="fr-FR"/>
        </w:rPr>
        <w:t xml:space="preserve">andro Maria Kalefati, le rendit au culte en 1783. </w:t>
      </w:r>
      <w:r w:rsidR="00464304" w:rsidRPr="00D60EC7">
        <w:rPr>
          <w:rFonts w:ascii="Times New Roman" w:hAnsi="Times New Roman"/>
          <w:sz w:val="24"/>
          <w:szCs w:val="24"/>
          <w:lang w:val="fr-FR"/>
        </w:rPr>
        <w:t xml:space="preserve">Quand, en 1750, l'ancienne cathédrale menacée de ruine fut démolie, </w:t>
      </w:r>
      <w:r w:rsidR="00F45BA0" w:rsidRPr="00D60EC7">
        <w:rPr>
          <w:rFonts w:ascii="Times New Roman" w:hAnsi="Times New Roman"/>
          <w:sz w:val="24"/>
          <w:szCs w:val="24"/>
          <w:lang w:val="fr-FR"/>
        </w:rPr>
        <w:t xml:space="preserve">fut érigée </w:t>
      </w:r>
      <w:r w:rsidR="00464304" w:rsidRPr="00D60EC7">
        <w:rPr>
          <w:rFonts w:ascii="Times New Roman" w:hAnsi="Times New Roman"/>
          <w:sz w:val="24"/>
          <w:szCs w:val="24"/>
          <w:lang w:val="fr-FR"/>
        </w:rPr>
        <w:t xml:space="preserve">la nouvelle - </w:t>
      </w:r>
      <w:r w:rsidR="00F45BA0" w:rsidRPr="00D60EC7">
        <w:rPr>
          <w:rFonts w:ascii="Times New Roman" w:hAnsi="Times New Roman"/>
          <w:sz w:val="24"/>
          <w:szCs w:val="24"/>
          <w:lang w:val="fr-FR"/>
        </w:rPr>
        <w:t>l'actuelle</w:t>
      </w:r>
      <w:r w:rsidR="00464304" w:rsidRPr="00D60EC7">
        <w:rPr>
          <w:rFonts w:ascii="Times New Roman" w:hAnsi="Times New Roman"/>
          <w:sz w:val="24"/>
          <w:szCs w:val="24"/>
          <w:lang w:val="fr-FR"/>
        </w:rPr>
        <w:t xml:space="preserve"> - la chapelle des reliques a disparu</w:t>
      </w:r>
      <w:r w:rsidR="00F45BA0" w:rsidRPr="00D60EC7">
        <w:rPr>
          <w:rFonts w:ascii="Times New Roman" w:hAnsi="Times New Roman"/>
          <w:sz w:val="24"/>
          <w:szCs w:val="24"/>
          <w:lang w:val="fr-FR"/>
        </w:rPr>
        <w:t>e</w:t>
      </w:r>
      <w:r w:rsidR="00464304" w:rsidRPr="00D60EC7">
        <w:rPr>
          <w:rFonts w:ascii="Times New Roman" w:hAnsi="Times New Roman"/>
          <w:sz w:val="24"/>
          <w:szCs w:val="24"/>
          <w:lang w:val="fr-FR"/>
        </w:rPr>
        <w:t xml:space="preserve"> et les bustes des saints ont été </w:t>
      </w:r>
      <w:r w:rsidR="00F45BA0" w:rsidRPr="00D60EC7">
        <w:rPr>
          <w:rFonts w:ascii="Times New Roman" w:hAnsi="Times New Roman"/>
          <w:sz w:val="24"/>
          <w:szCs w:val="24"/>
          <w:lang w:val="fr-FR"/>
        </w:rPr>
        <w:t>mis de côté</w:t>
      </w:r>
      <w:r w:rsidR="00ED14C7">
        <w:rPr>
          <w:rFonts w:ascii="Times New Roman" w:hAnsi="Times New Roman"/>
          <w:sz w:val="24"/>
          <w:szCs w:val="24"/>
          <w:lang w:val="fr-FR"/>
        </w:rPr>
        <w:t>.</w:t>
      </w:r>
      <w:r w:rsidR="00464304" w:rsidRPr="00D60EC7">
        <w:rPr>
          <w:rFonts w:ascii="Times New Roman" w:hAnsi="Times New Roman"/>
          <w:sz w:val="24"/>
          <w:szCs w:val="24"/>
          <w:lang w:val="fr-FR"/>
        </w:rPr>
        <w:t xml:space="preserve"> Kalefati les </w:t>
      </w:r>
      <w:r w:rsidR="00F45BA0" w:rsidRPr="00D60EC7">
        <w:rPr>
          <w:rFonts w:ascii="Times New Roman" w:hAnsi="Times New Roman"/>
          <w:sz w:val="24"/>
          <w:szCs w:val="24"/>
          <w:lang w:val="fr-FR"/>
        </w:rPr>
        <w:t>fit restaurer et</w:t>
      </w:r>
      <w:r w:rsidR="00BF592C">
        <w:rPr>
          <w:rFonts w:ascii="Times New Roman" w:hAnsi="Times New Roman"/>
          <w:sz w:val="24"/>
          <w:szCs w:val="24"/>
          <w:lang w:val="fr-FR"/>
        </w:rPr>
        <w:t>,</w:t>
      </w:r>
      <w:r w:rsidR="00F45BA0" w:rsidRPr="00D60EC7">
        <w:rPr>
          <w:rFonts w:ascii="Times New Roman" w:hAnsi="Times New Roman"/>
          <w:sz w:val="24"/>
          <w:szCs w:val="24"/>
          <w:lang w:val="fr-FR"/>
        </w:rPr>
        <w:t xml:space="preserve"> </w:t>
      </w:r>
      <w:r w:rsidR="00BF592C" w:rsidRPr="00D60EC7">
        <w:rPr>
          <w:rFonts w:ascii="Times New Roman" w:hAnsi="Times New Roman"/>
          <w:sz w:val="24"/>
          <w:szCs w:val="24"/>
          <w:lang w:val="fr-FR"/>
        </w:rPr>
        <w:t xml:space="preserve">lors de certaines solennités, </w:t>
      </w:r>
      <w:r w:rsidR="00BF592C">
        <w:rPr>
          <w:rFonts w:ascii="Times New Roman" w:hAnsi="Times New Roman"/>
          <w:sz w:val="24"/>
          <w:szCs w:val="24"/>
          <w:lang w:val="fr-FR"/>
        </w:rPr>
        <w:t>disposa</w:t>
      </w:r>
      <w:r w:rsidR="00F45BA0" w:rsidRPr="00D60EC7">
        <w:rPr>
          <w:rFonts w:ascii="Times New Roman" w:hAnsi="Times New Roman"/>
          <w:sz w:val="24"/>
          <w:szCs w:val="24"/>
          <w:lang w:val="fr-FR"/>
        </w:rPr>
        <w:t xml:space="preserve"> </w:t>
      </w:r>
      <w:r w:rsidR="00464304" w:rsidRPr="00D60EC7">
        <w:rPr>
          <w:rFonts w:ascii="Times New Roman" w:hAnsi="Times New Roman"/>
          <w:sz w:val="24"/>
          <w:szCs w:val="24"/>
          <w:lang w:val="fr-FR"/>
        </w:rPr>
        <w:t>leur exposition</w:t>
      </w:r>
      <w:r w:rsidR="00F45BA0" w:rsidRPr="00D60EC7">
        <w:rPr>
          <w:rFonts w:ascii="Times New Roman" w:hAnsi="Times New Roman"/>
          <w:sz w:val="24"/>
          <w:szCs w:val="24"/>
          <w:lang w:val="fr-FR"/>
        </w:rPr>
        <w:t>, ainsi que les reliquaires relatifs,</w:t>
      </w:r>
      <w:r w:rsidR="00464304" w:rsidRPr="00D60EC7">
        <w:rPr>
          <w:rFonts w:ascii="Times New Roman" w:hAnsi="Times New Roman"/>
          <w:sz w:val="24"/>
          <w:szCs w:val="24"/>
          <w:lang w:val="fr-FR"/>
        </w:rPr>
        <w:t xml:space="preserve"> sur la balustrade </w:t>
      </w:r>
      <w:r w:rsidR="00ED14C7" w:rsidRPr="00D60EC7">
        <w:rPr>
          <w:rFonts w:ascii="Times New Roman" w:hAnsi="Times New Roman"/>
          <w:sz w:val="24"/>
          <w:szCs w:val="24"/>
          <w:lang w:val="fr-FR"/>
        </w:rPr>
        <w:t>du presbytère, entouré</w:t>
      </w:r>
      <w:r w:rsidR="00464304" w:rsidRPr="00D60EC7">
        <w:rPr>
          <w:rFonts w:ascii="Times New Roman" w:hAnsi="Times New Roman"/>
          <w:sz w:val="24"/>
          <w:szCs w:val="24"/>
          <w:lang w:val="fr-FR"/>
        </w:rPr>
        <w:t xml:space="preserve"> de lumières et de fl</w:t>
      </w:r>
      <w:r w:rsidR="00F7230E" w:rsidRPr="00D60EC7">
        <w:rPr>
          <w:rFonts w:ascii="Times New Roman" w:hAnsi="Times New Roman"/>
          <w:sz w:val="24"/>
          <w:szCs w:val="24"/>
          <w:lang w:val="fr-FR"/>
        </w:rPr>
        <w:t>eurs</w:t>
      </w:r>
      <w:r w:rsidR="00F7230E" w:rsidRPr="00C169C7">
        <w:rPr>
          <w:rFonts w:ascii="Times New Roman" w:hAnsi="Times New Roman"/>
          <w:sz w:val="24"/>
          <w:szCs w:val="24"/>
          <w:lang w:val="fr-FR"/>
        </w:rPr>
        <w:t>. Quand le Père alla à Oria encore clerc, il y avait vénéré les reliques de sa S</w:t>
      </w:r>
      <w:r w:rsidR="00464304" w:rsidRPr="00C169C7">
        <w:rPr>
          <w:rFonts w:ascii="Times New Roman" w:hAnsi="Times New Roman"/>
          <w:sz w:val="24"/>
          <w:szCs w:val="24"/>
          <w:lang w:val="fr-FR"/>
        </w:rPr>
        <w:t>aint</w:t>
      </w:r>
      <w:r w:rsidR="00F7230E" w:rsidRPr="00C169C7">
        <w:rPr>
          <w:rFonts w:ascii="Times New Roman" w:hAnsi="Times New Roman"/>
          <w:sz w:val="24"/>
          <w:szCs w:val="24"/>
          <w:lang w:val="fr-FR"/>
        </w:rPr>
        <w:t xml:space="preserve">e concitoyenne. Les </w:t>
      </w:r>
      <w:r w:rsidR="00464304" w:rsidRPr="00C169C7">
        <w:rPr>
          <w:rFonts w:ascii="Times New Roman" w:hAnsi="Times New Roman"/>
          <w:sz w:val="24"/>
          <w:szCs w:val="24"/>
          <w:lang w:val="fr-FR"/>
        </w:rPr>
        <w:t>endroit</w:t>
      </w:r>
      <w:r w:rsidR="00F7230E" w:rsidRPr="00C169C7">
        <w:rPr>
          <w:rFonts w:ascii="Times New Roman" w:hAnsi="Times New Roman"/>
          <w:sz w:val="24"/>
          <w:szCs w:val="24"/>
          <w:lang w:val="fr-FR"/>
        </w:rPr>
        <w:t>s</w:t>
      </w:r>
      <w:r w:rsidR="00464304" w:rsidRPr="00C169C7">
        <w:rPr>
          <w:rFonts w:ascii="Times New Roman" w:hAnsi="Times New Roman"/>
          <w:sz w:val="24"/>
          <w:szCs w:val="24"/>
          <w:lang w:val="fr-FR"/>
        </w:rPr>
        <w:t xml:space="preserve"> où les bustes</w:t>
      </w:r>
      <w:r w:rsidR="00F7230E" w:rsidRPr="00C169C7">
        <w:rPr>
          <w:rFonts w:ascii="Times New Roman" w:hAnsi="Times New Roman"/>
          <w:sz w:val="24"/>
          <w:szCs w:val="24"/>
          <w:lang w:val="fr-FR"/>
        </w:rPr>
        <w:t xml:space="preserve"> étaient </w:t>
      </w:r>
      <w:r w:rsidR="00464304" w:rsidRPr="00C169C7">
        <w:rPr>
          <w:rFonts w:ascii="Times New Roman" w:hAnsi="Times New Roman"/>
          <w:sz w:val="24"/>
          <w:szCs w:val="24"/>
          <w:lang w:val="fr-FR"/>
        </w:rPr>
        <w:t>exposés n’étai</w:t>
      </w:r>
      <w:r w:rsidR="00F7230E" w:rsidRPr="00C169C7">
        <w:rPr>
          <w:rFonts w:ascii="Times New Roman" w:hAnsi="Times New Roman"/>
          <w:sz w:val="24"/>
          <w:szCs w:val="24"/>
          <w:lang w:val="fr-FR"/>
        </w:rPr>
        <w:t>en</w:t>
      </w:r>
      <w:r w:rsidR="00464304" w:rsidRPr="00C169C7">
        <w:rPr>
          <w:rFonts w:ascii="Times New Roman" w:hAnsi="Times New Roman"/>
          <w:sz w:val="24"/>
          <w:szCs w:val="24"/>
          <w:lang w:val="fr-FR"/>
        </w:rPr>
        <w:t xml:space="preserve">t </w:t>
      </w:r>
      <w:r w:rsidR="00F7230E" w:rsidRPr="00C169C7">
        <w:rPr>
          <w:rFonts w:ascii="Times New Roman" w:hAnsi="Times New Roman"/>
          <w:sz w:val="24"/>
          <w:szCs w:val="24"/>
          <w:lang w:val="fr-FR"/>
        </w:rPr>
        <w:t>certainement pas le mieux apte</w:t>
      </w:r>
      <w:r w:rsidR="00464304" w:rsidRPr="00C169C7">
        <w:rPr>
          <w:rFonts w:ascii="Times New Roman" w:hAnsi="Times New Roman"/>
          <w:sz w:val="24"/>
          <w:szCs w:val="24"/>
          <w:lang w:val="fr-FR"/>
        </w:rPr>
        <w:t>s, car il</w:t>
      </w:r>
      <w:r w:rsidR="00F7230E" w:rsidRPr="00C169C7">
        <w:rPr>
          <w:rFonts w:ascii="Times New Roman" w:hAnsi="Times New Roman"/>
          <w:sz w:val="24"/>
          <w:szCs w:val="24"/>
          <w:lang w:val="fr-FR"/>
        </w:rPr>
        <w:t>s</w:t>
      </w:r>
      <w:r w:rsidR="00464304" w:rsidRPr="00C169C7">
        <w:rPr>
          <w:rFonts w:ascii="Times New Roman" w:hAnsi="Times New Roman"/>
          <w:sz w:val="24"/>
          <w:szCs w:val="24"/>
          <w:lang w:val="fr-FR"/>
        </w:rPr>
        <w:t xml:space="preserve"> empêchai</w:t>
      </w:r>
      <w:r w:rsidR="00F7230E" w:rsidRPr="00C169C7">
        <w:rPr>
          <w:rFonts w:ascii="Times New Roman" w:hAnsi="Times New Roman"/>
          <w:sz w:val="24"/>
          <w:szCs w:val="24"/>
          <w:lang w:val="fr-FR"/>
        </w:rPr>
        <w:t>en</w:t>
      </w:r>
      <w:r w:rsidR="00464304" w:rsidRPr="00C169C7">
        <w:rPr>
          <w:rFonts w:ascii="Times New Roman" w:hAnsi="Times New Roman"/>
          <w:sz w:val="24"/>
          <w:szCs w:val="24"/>
          <w:lang w:val="fr-FR"/>
        </w:rPr>
        <w:t>t la</w:t>
      </w:r>
      <w:r w:rsidR="00F7230E" w:rsidRPr="00C169C7">
        <w:rPr>
          <w:rFonts w:ascii="Times New Roman" w:hAnsi="Times New Roman"/>
          <w:sz w:val="24"/>
          <w:szCs w:val="24"/>
          <w:lang w:val="fr-FR"/>
        </w:rPr>
        <w:t xml:space="preserve"> vue de l’autel et des offices</w:t>
      </w:r>
      <w:r w:rsidR="00464304" w:rsidRPr="00C169C7">
        <w:rPr>
          <w:rFonts w:ascii="Times New Roman" w:hAnsi="Times New Roman"/>
          <w:sz w:val="24"/>
          <w:szCs w:val="24"/>
          <w:lang w:val="fr-FR"/>
        </w:rPr>
        <w:t>,</w:t>
      </w:r>
      <w:r w:rsidR="00F7230E" w:rsidRPr="00C169C7">
        <w:rPr>
          <w:rFonts w:ascii="Times New Roman" w:hAnsi="Times New Roman"/>
          <w:sz w:val="24"/>
          <w:szCs w:val="24"/>
          <w:lang w:val="fr-FR"/>
        </w:rPr>
        <w:t xml:space="preserve"> de sorte que Mgr. Di Tommaso</w:t>
      </w:r>
      <w:r w:rsidR="00BC29E9" w:rsidRPr="00C169C7">
        <w:rPr>
          <w:rFonts w:ascii="Times New Roman" w:hAnsi="Times New Roman"/>
          <w:sz w:val="24"/>
          <w:szCs w:val="24"/>
          <w:lang w:val="fr-FR"/>
        </w:rPr>
        <w:t xml:space="preserve"> </w:t>
      </w:r>
      <w:r w:rsidR="00F7230E" w:rsidRPr="00C169C7">
        <w:rPr>
          <w:rFonts w:ascii="Times New Roman" w:hAnsi="Times New Roman"/>
          <w:sz w:val="24"/>
          <w:szCs w:val="24"/>
          <w:lang w:val="fr-FR"/>
        </w:rPr>
        <w:t xml:space="preserve">a </w:t>
      </w:r>
      <w:r w:rsidR="006B7A2F" w:rsidRPr="00C169C7">
        <w:rPr>
          <w:rFonts w:ascii="Times New Roman" w:hAnsi="Times New Roman"/>
          <w:sz w:val="24"/>
          <w:szCs w:val="24"/>
          <w:lang w:val="fr-FR"/>
        </w:rPr>
        <w:t>extrait les</w:t>
      </w:r>
      <w:r w:rsidR="00F7230E" w:rsidRPr="00C169C7">
        <w:rPr>
          <w:rFonts w:ascii="Times New Roman" w:hAnsi="Times New Roman"/>
          <w:sz w:val="24"/>
          <w:szCs w:val="24"/>
          <w:lang w:val="fr-FR"/>
        </w:rPr>
        <w:t xml:space="preserve"> reliques qui furent </w:t>
      </w:r>
      <w:r w:rsidR="00464304" w:rsidRPr="00C169C7">
        <w:rPr>
          <w:rFonts w:ascii="Times New Roman" w:hAnsi="Times New Roman"/>
          <w:sz w:val="24"/>
          <w:szCs w:val="24"/>
          <w:lang w:val="fr-FR"/>
        </w:rPr>
        <w:t xml:space="preserve">rassemblées dans une </w:t>
      </w:r>
      <w:r w:rsidR="00F7230E" w:rsidRPr="00C169C7">
        <w:rPr>
          <w:rFonts w:ascii="Times New Roman" w:hAnsi="Times New Roman"/>
          <w:sz w:val="24"/>
          <w:szCs w:val="24"/>
          <w:lang w:val="fr-FR"/>
        </w:rPr>
        <w:t>niche spéciale et les bustes</w:t>
      </w:r>
      <w:r w:rsidR="00464304" w:rsidRPr="00C169C7">
        <w:rPr>
          <w:rFonts w:ascii="Times New Roman" w:hAnsi="Times New Roman"/>
          <w:sz w:val="24"/>
          <w:szCs w:val="24"/>
          <w:lang w:val="fr-FR"/>
        </w:rPr>
        <w:t xml:space="preserve"> </w:t>
      </w:r>
      <w:r w:rsidR="00F7230E" w:rsidRPr="00C169C7">
        <w:rPr>
          <w:rFonts w:ascii="Times New Roman" w:hAnsi="Times New Roman"/>
          <w:sz w:val="24"/>
          <w:szCs w:val="24"/>
          <w:lang w:val="fr-FR"/>
        </w:rPr>
        <w:t xml:space="preserve">se dispersèrent </w:t>
      </w:r>
      <w:r w:rsidR="00464304" w:rsidRPr="00C169C7">
        <w:rPr>
          <w:rFonts w:ascii="Times New Roman" w:hAnsi="Times New Roman"/>
          <w:sz w:val="24"/>
          <w:szCs w:val="24"/>
          <w:lang w:val="fr-FR"/>
        </w:rPr>
        <w:t>ici et là. Celui</w:t>
      </w:r>
      <w:r w:rsidR="00F7230E" w:rsidRPr="00C169C7">
        <w:rPr>
          <w:rFonts w:ascii="Times New Roman" w:hAnsi="Times New Roman"/>
          <w:sz w:val="24"/>
          <w:szCs w:val="24"/>
          <w:lang w:val="fr-FR"/>
        </w:rPr>
        <w:t xml:space="preserve"> de </w:t>
      </w:r>
      <w:r w:rsidR="006B7A2F" w:rsidRPr="00C169C7">
        <w:rPr>
          <w:rFonts w:ascii="Times New Roman" w:hAnsi="Times New Roman"/>
          <w:sz w:val="24"/>
          <w:szCs w:val="24"/>
          <w:lang w:val="fr-FR"/>
        </w:rPr>
        <w:t>la Bienheureuse</w:t>
      </w:r>
      <w:r w:rsidR="00464304" w:rsidRPr="00C169C7">
        <w:rPr>
          <w:rFonts w:ascii="Times New Roman" w:hAnsi="Times New Roman"/>
          <w:sz w:val="24"/>
          <w:szCs w:val="24"/>
          <w:lang w:val="fr-FR"/>
        </w:rPr>
        <w:t>, avec quelques autres, s'e</w:t>
      </w:r>
      <w:r w:rsidR="00BC29E9" w:rsidRPr="00C169C7">
        <w:rPr>
          <w:rFonts w:ascii="Times New Roman" w:hAnsi="Times New Roman"/>
          <w:sz w:val="24"/>
          <w:szCs w:val="24"/>
          <w:lang w:val="fr-FR"/>
        </w:rPr>
        <w:t>st retrouvé dans un coin du hangar</w:t>
      </w:r>
      <w:r w:rsidR="00464304" w:rsidRPr="00C169C7">
        <w:rPr>
          <w:rFonts w:ascii="Times New Roman" w:hAnsi="Times New Roman"/>
          <w:sz w:val="24"/>
          <w:szCs w:val="24"/>
          <w:lang w:val="fr-FR"/>
        </w:rPr>
        <w:t xml:space="preserve"> de la cathédrale, exposé à </w:t>
      </w:r>
      <w:r w:rsidR="00BC29E9" w:rsidRPr="00C169C7">
        <w:rPr>
          <w:rFonts w:ascii="Times New Roman" w:hAnsi="Times New Roman"/>
          <w:sz w:val="24"/>
          <w:szCs w:val="24"/>
          <w:lang w:val="fr-FR"/>
        </w:rPr>
        <w:t>tout ce que les vents, les araignées et... les poules y déposaient dessus</w:t>
      </w:r>
      <w:r w:rsidR="00464304" w:rsidRPr="00C169C7">
        <w:rPr>
          <w:rFonts w:ascii="Times New Roman" w:hAnsi="Times New Roman"/>
          <w:sz w:val="24"/>
          <w:szCs w:val="24"/>
          <w:lang w:val="fr-FR"/>
        </w:rPr>
        <w:t xml:space="preserve">. </w:t>
      </w:r>
      <w:r w:rsidR="00BC29E9" w:rsidRPr="00C169C7">
        <w:rPr>
          <w:rFonts w:ascii="Times New Roman" w:hAnsi="Times New Roman"/>
          <w:sz w:val="24"/>
          <w:szCs w:val="24"/>
          <w:lang w:val="fr-FR"/>
        </w:rPr>
        <w:t xml:space="preserve">Lorsque le Père le sut, il le demanda au Chanoine Cosimo Ferretti, qui </w:t>
      </w:r>
      <w:r w:rsidR="00C169C7" w:rsidRPr="00C169C7">
        <w:rPr>
          <w:rFonts w:ascii="Times New Roman" w:hAnsi="Times New Roman"/>
          <w:sz w:val="24"/>
          <w:szCs w:val="24"/>
          <w:lang w:val="fr-FR"/>
        </w:rPr>
        <w:t xml:space="preserve">en était devenu le propriétaire, qui </w:t>
      </w:r>
      <w:r w:rsidR="00C169C7" w:rsidRPr="00C169C7">
        <w:rPr>
          <w:rFonts w:ascii="Times New Roman" w:hAnsi="Times New Roman"/>
          <w:sz w:val="24"/>
          <w:szCs w:val="24"/>
          <w:lang w:val="fr-FR"/>
        </w:rPr>
        <w:lastRenderedPageBreak/>
        <w:t>le</w:t>
      </w:r>
      <w:r w:rsidR="00464304" w:rsidRPr="00C169C7">
        <w:rPr>
          <w:rFonts w:ascii="Times New Roman" w:hAnsi="Times New Roman"/>
          <w:sz w:val="24"/>
          <w:szCs w:val="24"/>
          <w:lang w:val="fr-FR"/>
        </w:rPr>
        <w:t xml:space="preserve"> lui</w:t>
      </w:r>
      <w:r w:rsidR="00C169C7">
        <w:rPr>
          <w:rFonts w:ascii="Times New Roman" w:hAnsi="Times New Roman"/>
          <w:sz w:val="24"/>
          <w:szCs w:val="24"/>
          <w:lang w:val="fr-FR"/>
        </w:rPr>
        <w:t xml:space="preserve"> donna volontiers. Après un</w:t>
      </w:r>
      <w:r w:rsidR="00464304" w:rsidRPr="00C169C7">
        <w:rPr>
          <w:rFonts w:ascii="Times New Roman" w:hAnsi="Times New Roman"/>
          <w:sz w:val="24"/>
          <w:szCs w:val="24"/>
          <w:lang w:val="fr-FR"/>
        </w:rPr>
        <w:t xml:space="preserve"> nettoyage</w:t>
      </w:r>
      <w:r w:rsidR="00C169C7">
        <w:rPr>
          <w:rFonts w:ascii="Times New Roman" w:hAnsi="Times New Roman"/>
          <w:sz w:val="24"/>
          <w:szCs w:val="24"/>
          <w:lang w:val="fr-FR"/>
        </w:rPr>
        <w:t xml:space="preserve"> sommaire afin de la</w:t>
      </w:r>
      <w:r w:rsidR="00464304" w:rsidRPr="00C169C7">
        <w:rPr>
          <w:rFonts w:ascii="Times New Roman" w:hAnsi="Times New Roman"/>
          <w:sz w:val="24"/>
          <w:szCs w:val="24"/>
          <w:lang w:val="fr-FR"/>
        </w:rPr>
        <w:t xml:space="preserve"> rendre présentable, la statue a été apportée à notre orphelinat</w:t>
      </w:r>
      <w:r w:rsidR="00C169C7">
        <w:rPr>
          <w:rFonts w:ascii="Times New Roman" w:hAnsi="Times New Roman"/>
          <w:sz w:val="24"/>
          <w:szCs w:val="24"/>
          <w:lang w:val="fr-FR"/>
        </w:rPr>
        <w:t xml:space="preserve"> masculin</w:t>
      </w:r>
      <w:r w:rsidR="00464304" w:rsidRPr="00C169C7">
        <w:rPr>
          <w:rFonts w:ascii="Times New Roman" w:hAnsi="Times New Roman"/>
          <w:sz w:val="24"/>
          <w:szCs w:val="24"/>
          <w:lang w:val="fr-FR"/>
        </w:rPr>
        <w:t xml:space="preserve"> le 17 octobre 1923. Toute la communauté, dirigée par le Père, est allée à sa rencontre. Le premier hommage </w:t>
      </w:r>
      <w:r w:rsidR="00C169C7">
        <w:rPr>
          <w:rFonts w:ascii="Times New Roman" w:hAnsi="Times New Roman"/>
          <w:sz w:val="24"/>
          <w:szCs w:val="24"/>
          <w:lang w:val="fr-FR"/>
        </w:rPr>
        <w:t>fut prier</w:t>
      </w:r>
      <w:r w:rsidR="00464304" w:rsidRPr="00C169C7">
        <w:rPr>
          <w:rFonts w:ascii="Times New Roman" w:hAnsi="Times New Roman"/>
          <w:sz w:val="24"/>
          <w:szCs w:val="24"/>
          <w:lang w:val="fr-FR"/>
        </w:rPr>
        <w:t xml:space="preserve"> trois </w:t>
      </w:r>
      <w:r w:rsidR="00464304" w:rsidRPr="00C169C7">
        <w:rPr>
          <w:rFonts w:ascii="Times New Roman" w:hAnsi="Times New Roman"/>
          <w:i/>
          <w:sz w:val="24"/>
          <w:szCs w:val="24"/>
          <w:lang w:val="fr-FR"/>
        </w:rPr>
        <w:t>Pater, Ave, Gloria</w:t>
      </w:r>
      <w:r w:rsidR="00464304" w:rsidRPr="00C169C7">
        <w:rPr>
          <w:rFonts w:ascii="Times New Roman" w:hAnsi="Times New Roman"/>
          <w:sz w:val="24"/>
          <w:szCs w:val="24"/>
          <w:lang w:val="fr-FR"/>
        </w:rPr>
        <w:t xml:space="preserve">; et ensuite </w:t>
      </w:r>
      <w:r w:rsidR="00C169C7">
        <w:rPr>
          <w:rFonts w:ascii="Times New Roman" w:hAnsi="Times New Roman"/>
          <w:sz w:val="24"/>
          <w:szCs w:val="24"/>
          <w:lang w:val="fr-FR"/>
        </w:rPr>
        <w:t xml:space="preserve">transportée </w:t>
      </w:r>
      <w:r w:rsidR="00464304" w:rsidRPr="00C169C7">
        <w:rPr>
          <w:rFonts w:ascii="Times New Roman" w:hAnsi="Times New Roman"/>
          <w:sz w:val="24"/>
          <w:szCs w:val="24"/>
          <w:lang w:val="fr-FR"/>
        </w:rPr>
        <w:t>en procession da</w:t>
      </w:r>
      <w:r w:rsidR="00C169C7">
        <w:rPr>
          <w:rFonts w:ascii="Times New Roman" w:hAnsi="Times New Roman"/>
          <w:sz w:val="24"/>
          <w:szCs w:val="24"/>
          <w:lang w:val="fr-FR"/>
        </w:rPr>
        <w:t>ns la vaste sacristie, le Père raconta brièvement la vie merveilleuse de la Bienheureuse et</w:t>
      </w:r>
      <w:r w:rsidR="00464304" w:rsidRPr="00C169C7">
        <w:rPr>
          <w:rFonts w:ascii="Times New Roman" w:hAnsi="Times New Roman"/>
          <w:sz w:val="24"/>
          <w:szCs w:val="24"/>
          <w:lang w:val="fr-FR"/>
        </w:rPr>
        <w:t xml:space="preserve"> conclu</w:t>
      </w:r>
      <w:r w:rsidR="00C169C7">
        <w:rPr>
          <w:rFonts w:ascii="Times New Roman" w:hAnsi="Times New Roman"/>
          <w:sz w:val="24"/>
          <w:szCs w:val="24"/>
          <w:lang w:val="fr-FR"/>
        </w:rPr>
        <w:t>t</w:t>
      </w:r>
      <w:r w:rsidR="00464304" w:rsidRPr="00C169C7">
        <w:rPr>
          <w:rFonts w:ascii="Times New Roman" w:hAnsi="Times New Roman"/>
          <w:sz w:val="24"/>
          <w:szCs w:val="24"/>
          <w:lang w:val="fr-FR"/>
        </w:rPr>
        <w:t xml:space="preserve"> en récitant à genoux les prières du livret qu'il avait composé. Quelques jours plus tard, la Bienheureuse </w:t>
      </w:r>
      <w:r w:rsidR="00C169C7">
        <w:rPr>
          <w:rFonts w:ascii="Times New Roman" w:hAnsi="Times New Roman"/>
          <w:sz w:val="24"/>
          <w:szCs w:val="24"/>
          <w:lang w:val="fr-FR"/>
        </w:rPr>
        <w:t>passa à l'orphelinat féminin</w:t>
      </w:r>
      <w:r w:rsidR="00464304" w:rsidRPr="00C169C7">
        <w:rPr>
          <w:rFonts w:ascii="Times New Roman" w:hAnsi="Times New Roman"/>
          <w:sz w:val="24"/>
          <w:szCs w:val="24"/>
          <w:lang w:val="fr-FR"/>
        </w:rPr>
        <w:t xml:space="preserve"> de </w:t>
      </w:r>
      <w:r w:rsidR="00464304" w:rsidRPr="00C169C7">
        <w:rPr>
          <w:rFonts w:ascii="Times New Roman" w:hAnsi="Times New Roman"/>
          <w:i/>
          <w:sz w:val="24"/>
          <w:szCs w:val="24"/>
          <w:lang w:val="fr-FR"/>
        </w:rPr>
        <w:t>S. Benedetto</w:t>
      </w:r>
      <w:r w:rsidR="00C169C7">
        <w:rPr>
          <w:rFonts w:ascii="Times New Roman" w:hAnsi="Times New Roman"/>
          <w:sz w:val="24"/>
          <w:szCs w:val="24"/>
          <w:lang w:val="fr-FR"/>
        </w:rPr>
        <w:t>, où elle devait rester; et e</w:t>
      </w:r>
      <w:r w:rsidR="00464304" w:rsidRPr="00C169C7">
        <w:rPr>
          <w:rFonts w:ascii="Times New Roman" w:hAnsi="Times New Roman"/>
          <w:sz w:val="24"/>
          <w:szCs w:val="24"/>
          <w:lang w:val="fr-FR"/>
        </w:rPr>
        <w:t>l</w:t>
      </w:r>
      <w:r w:rsidR="00C169C7">
        <w:rPr>
          <w:rFonts w:ascii="Times New Roman" w:hAnsi="Times New Roman"/>
          <w:sz w:val="24"/>
          <w:szCs w:val="24"/>
          <w:lang w:val="fr-FR"/>
        </w:rPr>
        <w:t>le</w:t>
      </w:r>
      <w:r w:rsidR="00464304" w:rsidRPr="00C169C7">
        <w:rPr>
          <w:rFonts w:ascii="Times New Roman" w:hAnsi="Times New Roman"/>
          <w:sz w:val="24"/>
          <w:szCs w:val="24"/>
          <w:lang w:val="fr-FR"/>
        </w:rPr>
        <w:t xml:space="preserve"> y est entré</w:t>
      </w:r>
      <w:r w:rsidR="00C169C7">
        <w:rPr>
          <w:rFonts w:ascii="Times New Roman" w:hAnsi="Times New Roman"/>
          <w:sz w:val="24"/>
          <w:szCs w:val="24"/>
          <w:lang w:val="fr-FR"/>
        </w:rPr>
        <w:t>e de manière originale</w:t>
      </w:r>
      <w:r w:rsidR="00464304" w:rsidRPr="00C169C7">
        <w:rPr>
          <w:rFonts w:ascii="Times New Roman" w:hAnsi="Times New Roman"/>
          <w:sz w:val="24"/>
          <w:szCs w:val="24"/>
          <w:lang w:val="fr-FR"/>
        </w:rPr>
        <w:t>... tout comme c'était l'usage du</w:t>
      </w:r>
      <w:r w:rsidR="00F262BF">
        <w:rPr>
          <w:rFonts w:ascii="Times New Roman" w:hAnsi="Times New Roman"/>
          <w:sz w:val="24"/>
          <w:szCs w:val="24"/>
          <w:lang w:val="fr-FR"/>
        </w:rPr>
        <w:t xml:space="preserve"> Père. Fut excité l'attente</w:t>
      </w:r>
      <w:r w:rsidR="00F262BF" w:rsidRPr="00C169C7">
        <w:rPr>
          <w:rFonts w:ascii="Times New Roman" w:hAnsi="Times New Roman"/>
          <w:sz w:val="24"/>
          <w:szCs w:val="24"/>
          <w:lang w:val="fr-FR"/>
        </w:rPr>
        <w:t xml:space="preserve"> de la communauté </w:t>
      </w:r>
      <w:r w:rsidR="00F262BF">
        <w:rPr>
          <w:rFonts w:ascii="Times New Roman" w:hAnsi="Times New Roman"/>
          <w:sz w:val="24"/>
          <w:szCs w:val="24"/>
          <w:lang w:val="fr-FR"/>
        </w:rPr>
        <w:t>pour l</w:t>
      </w:r>
      <w:r w:rsidR="00464304" w:rsidRPr="00C169C7">
        <w:rPr>
          <w:rFonts w:ascii="Times New Roman" w:hAnsi="Times New Roman"/>
          <w:sz w:val="24"/>
          <w:szCs w:val="24"/>
          <w:lang w:val="fr-FR"/>
        </w:rPr>
        <w:t>a visite imminente d’une grande dame</w:t>
      </w:r>
      <w:r w:rsidR="00F262BF">
        <w:rPr>
          <w:rFonts w:ascii="Times New Roman" w:hAnsi="Times New Roman"/>
          <w:sz w:val="24"/>
          <w:szCs w:val="24"/>
          <w:lang w:val="fr-FR"/>
        </w:rPr>
        <w:t xml:space="preserve"> et l</w:t>
      </w:r>
      <w:r w:rsidR="00464304" w:rsidRPr="00C169C7">
        <w:rPr>
          <w:rFonts w:ascii="Times New Roman" w:hAnsi="Times New Roman"/>
          <w:sz w:val="24"/>
          <w:szCs w:val="24"/>
          <w:lang w:val="fr-FR"/>
        </w:rPr>
        <w:t>orsqu’on a annoncé l’arrivée et que toutes les communautés alignées étaient</w:t>
      </w:r>
      <w:r w:rsidR="00F262BF">
        <w:rPr>
          <w:rFonts w:ascii="Times New Roman" w:hAnsi="Times New Roman"/>
          <w:sz w:val="24"/>
          <w:szCs w:val="24"/>
          <w:lang w:val="fr-FR"/>
        </w:rPr>
        <w:t xml:space="preserve"> habillées pour la fête attendaient</w:t>
      </w:r>
      <w:r w:rsidR="00464304" w:rsidRPr="00C169C7">
        <w:rPr>
          <w:rFonts w:ascii="Times New Roman" w:hAnsi="Times New Roman"/>
          <w:sz w:val="24"/>
          <w:szCs w:val="24"/>
          <w:lang w:val="fr-FR"/>
        </w:rPr>
        <w:t xml:space="preserve"> avec im</w:t>
      </w:r>
      <w:r w:rsidR="00F262BF">
        <w:rPr>
          <w:rFonts w:ascii="Times New Roman" w:hAnsi="Times New Roman"/>
          <w:sz w:val="24"/>
          <w:szCs w:val="24"/>
          <w:lang w:val="fr-FR"/>
        </w:rPr>
        <w:t>patience, elles ont vraiment vu... la grande dame, l'Epouse bien-aimée du R</w:t>
      </w:r>
      <w:r w:rsidR="00464304" w:rsidRPr="00C169C7">
        <w:rPr>
          <w:rFonts w:ascii="Times New Roman" w:hAnsi="Times New Roman"/>
          <w:sz w:val="24"/>
          <w:szCs w:val="24"/>
          <w:lang w:val="fr-FR"/>
        </w:rPr>
        <w:t>oi de</w:t>
      </w:r>
      <w:r w:rsidR="00F262BF">
        <w:rPr>
          <w:rFonts w:ascii="Times New Roman" w:hAnsi="Times New Roman"/>
          <w:sz w:val="24"/>
          <w:szCs w:val="24"/>
          <w:lang w:val="fr-FR"/>
        </w:rPr>
        <w:t>s</w:t>
      </w:r>
      <w:r w:rsidR="00464304" w:rsidRPr="00C169C7">
        <w:rPr>
          <w:rFonts w:ascii="Times New Roman" w:hAnsi="Times New Roman"/>
          <w:sz w:val="24"/>
          <w:szCs w:val="24"/>
          <w:lang w:val="fr-FR"/>
        </w:rPr>
        <w:t xml:space="preserve"> </w:t>
      </w:r>
      <w:r w:rsidR="00F262BF">
        <w:rPr>
          <w:rFonts w:ascii="Times New Roman" w:hAnsi="Times New Roman"/>
          <w:sz w:val="24"/>
          <w:szCs w:val="24"/>
          <w:lang w:val="fr-FR"/>
        </w:rPr>
        <w:t>roi, qui était aussi la fille des</w:t>
      </w:r>
      <w:r w:rsidR="00464304" w:rsidRPr="00C169C7">
        <w:rPr>
          <w:rFonts w:ascii="Times New Roman" w:hAnsi="Times New Roman"/>
          <w:sz w:val="24"/>
          <w:szCs w:val="24"/>
          <w:lang w:val="fr-FR"/>
        </w:rPr>
        <w:t xml:space="preserve"> noble</w:t>
      </w:r>
      <w:r w:rsidR="00F262BF">
        <w:rPr>
          <w:rFonts w:ascii="Times New Roman" w:hAnsi="Times New Roman"/>
          <w:sz w:val="24"/>
          <w:szCs w:val="24"/>
          <w:lang w:val="fr-FR"/>
        </w:rPr>
        <w:t>s</w:t>
      </w:r>
      <w:r w:rsidR="00464304" w:rsidRPr="00C169C7">
        <w:rPr>
          <w:rFonts w:ascii="Times New Roman" w:hAnsi="Times New Roman"/>
          <w:sz w:val="24"/>
          <w:szCs w:val="24"/>
          <w:lang w:val="fr-FR"/>
        </w:rPr>
        <w:t xml:space="preserve"> Kal</w:t>
      </w:r>
      <w:r w:rsidR="00F262BF">
        <w:rPr>
          <w:rFonts w:ascii="Times New Roman" w:hAnsi="Times New Roman"/>
          <w:sz w:val="24"/>
          <w:szCs w:val="24"/>
          <w:lang w:val="fr-FR"/>
        </w:rPr>
        <w:t>efati Colonna</w:t>
      </w:r>
      <w:r w:rsidR="00464304" w:rsidRPr="00C169C7">
        <w:rPr>
          <w:rFonts w:ascii="Times New Roman" w:hAnsi="Times New Roman"/>
          <w:sz w:val="24"/>
          <w:szCs w:val="24"/>
          <w:lang w:val="fr-FR"/>
        </w:rPr>
        <w:t>... Plus t</w:t>
      </w:r>
      <w:r w:rsidR="00F262BF">
        <w:rPr>
          <w:rFonts w:ascii="Times New Roman" w:hAnsi="Times New Roman"/>
          <w:sz w:val="24"/>
          <w:szCs w:val="24"/>
          <w:lang w:val="fr-FR"/>
        </w:rPr>
        <w:t>ard, restauré de manière convenable</w:t>
      </w:r>
      <w:r w:rsidR="00464304" w:rsidRPr="00C169C7">
        <w:rPr>
          <w:rFonts w:ascii="Times New Roman" w:hAnsi="Times New Roman"/>
          <w:sz w:val="24"/>
          <w:szCs w:val="24"/>
          <w:lang w:val="fr-FR"/>
        </w:rPr>
        <w:t xml:space="preserve">, le Père exposa la statue au culte dans l’oratoire de cette communauté. </w:t>
      </w:r>
    </w:p>
    <w:p w14:paraId="2902CDB1" w14:textId="77777777" w:rsidR="00464304" w:rsidRDefault="00F262B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64304" w:rsidRPr="00745698">
        <w:rPr>
          <w:rFonts w:ascii="Times New Roman" w:hAnsi="Times New Roman"/>
          <w:sz w:val="24"/>
          <w:szCs w:val="24"/>
          <w:lang w:val="fr-FR"/>
        </w:rPr>
        <w:t xml:space="preserve">Dans l'histoire </w:t>
      </w:r>
      <w:r w:rsidR="006E54C4" w:rsidRPr="00745698">
        <w:rPr>
          <w:rFonts w:ascii="Times New Roman" w:hAnsi="Times New Roman"/>
          <w:sz w:val="24"/>
          <w:szCs w:val="24"/>
          <w:lang w:val="fr-FR"/>
        </w:rPr>
        <w:t>de la Bienheureuse</w:t>
      </w:r>
      <w:r w:rsidR="00464304" w:rsidRPr="00745698">
        <w:rPr>
          <w:rFonts w:ascii="Times New Roman" w:hAnsi="Times New Roman"/>
          <w:sz w:val="24"/>
          <w:szCs w:val="24"/>
          <w:lang w:val="fr-FR"/>
        </w:rPr>
        <w:t xml:space="preserve"> il y a une caractéris</w:t>
      </w:r>
      <w:r w:rsidR="006E54C4" w:rsidRPr="00745698">
        <w:rPr>
          <w:rFonts w:ascii="Times New Roman" w:hAnsi="Times New Roman"/>
          <w:sz w:val="24"/>
          <w:szCs w:val="24"/>
          <w:lang w:val="fr-FR"/>
        </w:rPr>
        <w:t>tique à ne pas négliger. Depuis</w:t>
      </w:r>
      <w:r w:rsidR="00464304" w:rsidRPr="00745698">
        <w:rPr>
          <w:rFonts w:ascii="Times New Roman" w:hAnsi="Times New Roman"/>
          <w:sz w:val="24"/>
          <w:szCs w:val="24"/>
          <w:lang w:val="fr-FR"/>
        </w:rPr>
        <w:t xml:space="preserve"> des s</w:t>
      </w:r>
      <w:r w:rsidR="006E54C4" w:rsidRPr="00745698">
        <w:rPr>
          <w:rFonts w:ascii="Times New Roman" w:hAnsi="Times New Roman"/>
          <w:sz w:val="24"/>
          <w:szCs w:val="24"/>
          <w:lang w:val="fr-FR"/>
        </w:rPr>
        <w:t>iècles Elle</w:t>
      </w:r>
      <w:r w:rsidR="00464304" w:rsidRPr="00745698">
        <w:rPr>
          <w:rFonts w:ascii="Times New Roman" w:hAnsi="Times New Roman"/>
          <w:sz w:val="24"/>
          <w:szCs w:val="24"/>
          <w:lang w:val="fr-FR"/>
        </w:rPr>
        <w:t xml:space="preserve"> a souvent donné des signes mystérieux à sa communauté ou à d</w:t>
      </w:r>
      <w:r w:rsidR="00BF592C" w:rsidRPr="00745698">
        <w:rPr>
          <w:rFonts w:ascii="Times New Roman" w:hAnsi="Times New Roman"/>
          <w:sz w:val="24"/>
          <w:szCs w:val="24"/>
          <w:lang w:val="fr-FR"/>
        </w:rPr>
        <w:t>'autres personnes: coups for</w:t>
      </w:r>
      <w:r w:rsidR="00464304" w:rsidRPr="00745698">
        <w:rPr>
          <w:rFonts w:ascii="Times New Roman" w:hAnsi="Times New Roman"/>
          <w:sz w:val="24"/>
          <w:szCs w:val="24"/>
          <w:lang w:val="fr-FR"/>
        </w:rPr>
        <w:t>ts sur les meubles, touches de cloches, apparitions, bruits inhabituels dans les couloi</w:t>
      </w:r>
      <w:r w:rsidR="00BF592C" w:rsidRPr="00745698">
        <w:rPr>
          <w:rFonts w:ascii="Times New Roman" w:hAnsi="Times New Roman"/>
          <w:sz w:val="24"/>
          <w:szCs w:val="24"/>
          <w:lang w:val="fr-FR"/>
        </w:rPr>
        <w:t>rs, etc. Aussi avec le Père elle s'est fait sentir. Le P</w:t>
      </w:r>
      <w:r w:rsidR="00464304" w:rsidRPr="00745698">
        <w:rPr>
          <w:rFonts w:ascii="Times New Roman" w:hAnsi="Times New Roman"/>
          <w:sz w:val="24"/>
          <w:szCs w:val="24"/>
          <w:lang w:val="fr-FR"/>
        </w:rPr>
        <w:t>ère nous a</w:t>
      </w:r>
      <w:r w:rsidR="00BF592C" w:rsidRPr="00745698">
        <w:rPr>
          <w:rFonts w:ascii="Times New Roman" w:hAnsi="Times New Roman"/>
          <w:sz w:val="24"/>
          <w:szCs w:val="24"/>
          <w:lang w:val="fr-FR"/>
        </w:rPr>
        <w:t xml:space="preserve"> dit qu'un an il s'était retenu pour le panégyrique, mais puis il a complètement oublié la chose</w:t>
      </w:r>
      <w:r w:rsidR="00464304" w:rsidRPr="00745698">
        <w:rPr>
          <w:rFonts w:ascii="Times New Roman" w:hAnsi="Times New Roman"/>
          <w:sz w:val="24"/>
          <w:szCs w:val="24"/>
          <w:lang w:val="fr-FR"/>
        </w:rPr>
        <w:t xml:space="preserve">. </w:t>
      </w:r>
      <w:r w:rsidR="007D4364" w:rsidRPr="00745698">
        <w:rPr>
          <w:rFonts w:ascii="Times New Roman" w:hAnsi="Times New Roman"/>
          <w:sz w:val="24"/>
          <w:szCs w:val="24"/>
          <w:lang w:val="fr-FR"/>
        </w:rPr>
        <w:t xml:space="preserve">Et voici trois jours avant la fête, alors qu'il était dans la chambre, il sentit trois coups vibrants sur la table comme si une main y tapait trois forts poings; et il pensa immédiatement à la Bienheureuse et au sermon à préparer. Plus impressionnant encore est ce que s'est passé </w:t>
      </w:r>
      <w:r w:rsidR="00745698" w:rsidRPr="00745698">
        <w:rPr>
          <w:rFonts w:ascii="Times New Roman" w:hAnsi="Times New Roman"/>
          <w:sz w:val="24"/>
          <w:szCs w:val="24"/>
          <w:lang w:val="fr-FR"/>
        </w:rPr>
        <w:t>le 20 janvier 1925. De retour à Messine</w:t>
      </w:r>
      <w:r w:rsidR="007D4364" w:rsidRPr="00745698">
        <w:rPr>
          <w:rFonts w:ascii="Times New Roman" w:hAnsi="Times New Roman"/>
          <w:sz w:val="24"/>
          <w:szCs w:val="24"/>
          <w:lang w:val="fr-FR"/>
        </w:rPr>
        <w:t xml:space="preserve"> le 24 décembre, il était revenu de</w:t>
      </w:r>
      <w:r w:rsidR="00745698" w:rsidRPr="00745698">
        <w:rPr>
          <w:rFonts w:ascii="Times New Roman" w:hAnsi="Times New Roman"/>
          <w:sz w:val="24"/>
          <w:szCs w:val="24"/>
          <w:lang w:val="fr-FR"/>
        </w:rPr>
        <w:t xml:space="preserve"> Rome gravement malade</w:t>
      </w:r>
      <w:r w:rsidR="007D4364" w:rsidRPr="00745698">
        <w:rPr>
          <w:rFonts w:ascii="Times New Roman" w:hAnsi="Times New Roman"/>
          <w:sz w:val="24"/>
          <w:szCs w:val="24"/>
          <w:lang w:val="fr-FR"/>
        </w:rPr>
        <w:t>. Cela suscitait de vives inquiétudes au sein d</w:t>
      </w:r>
      <w:r w:rsidR="00745698" w:rsidRPr="00745698">
        <w:rPr>
          <w:rFonts w:ascii="Times New Roman" w:hAnsi="Times New Roman"/>
          <w:sz w:val="24"/>
          <w:szCs w:val="24"/>
          <w:lang w:val="fr-FR"/>
        </w:rPr>
        <w:t>es communautés: inappétence</w:t>
      </w:r>
      <w:r w:rsidR="007D4364" w:rsidRPr="00745698">
        <w:rPr>
          <w:rFonts w:ascii="Times New Roman" w:hAnsi="Times New Roman"/>
          <w:sz w:val="24"/>
          <w:szCs w:val="24"/>
          <w:lang w:val="fr-FR"/>
        </w:rPr>
        <w:t xml:space="preserve">, manque de sommeil, essoufflement et déclin des forces progressif de sorte que déjà il pensait de recevoir les sacrements. </w:t>
      </w:r>
      <w:r w:rsidR="00745698" w:rsidRPr="00745698">
        <w:rPr>
          <w:rFonts w:ascii="Times New Roman" w:hAnsi="Times New Roman"/>
          <w:sz w:val="24"/>
          <w:szCs w:val="24"/>
          <w:lang w:val="fr-FR"/>
        </w:rPr>
        <w:t xml:space="preserve">On arriva ainsi au 20 janvier 25. A cette époque le corps de </w:t>
      </w:r>
      <w:r w:rsidR="006B7A2F" w:rsidRPr="00745698">
        <w:rPr>
          <w:rFonts w:ascii="Times New Roman" w:hAnsi="Times New Roman"/>
          <w:sz w:val="24"/>
          <w:szCs w:val="24"/>
          <w:lang w:val="fr-FR"/>
        </w:rPr>
        <w:t>la Bienheureuse</w:t>
      </w:r>
      <w:r w:rsidR="00745698" w:rsidRPr="00745698">
        <w:rPr>
          <w:rFonts w:ascii="Times New Roman" w:hAnsi="Times New Roman"/>
          <w:sz w:val="24"/>
          <w:szCs w:val="24"/>
          <w:lang w:val="fr-FR"/>
        </w:rPr>
        <w:t xml:space="preserve"> avait été retiré du parloir</w:t>
      </w:r>
      <w:r w:rsidR="00464304" w:rsidRPr="00745698">
        <w:rPr>
          <w:rFonts w:ascii="Times New Roman" w:hAnsi="Times New Roman"/>
          <w:sz w:val="24"/>
          <w:szCs w:val="24"/>
          <w:lang w:val="fr-FR"/>
        </w:rPr>
        <w:t xml:space="preserve"> et placé dans une chapelle provisoire d</w:t>
      </w:r>
      <w:r w:rsidR="00745698" w:rsidRPr="00745698">
        <w:rPr>
          <w:rFonts w:ascii="Times New Roman" w:hAnsi="Times New Roman"/>
          <w:sz w:val="24"/>
          <w:szCs w:val="24"/>
          <w:lang w:val="fr-FR"/>
        </w:rPr>
        <w:t>ans le jardin du monastère, pour l'érection de laquelle le</w:t>
      </w:r>
      <w:r w:rsidR="00464304" w:rsidRPr="00745698">
        <w:rPr>
          <w:rFonts w:ascii="Times New Roman" w:hAnsi="Times New Roman"/>
          <w:sz w:val="24"/>
          <w:szCs w:val="24"/>
          <w:lang w:val="fr-FR"/>
        </w:rPr>
        <w:t xml:space="preserve"> Père avait grandement contribué. </w:t>
      </w:r>
      <w:r w:rsidR="00464304" w:rsidRPr="00CD6293">
        <w:rPr>
          <w:rFonts w:ascii="Times New Roman" w:hAnsi="Times New Roman"/>
          <w:sz w:val="24"/>
          <w:szCs w:val="24"/>
          <w:lang w:val="fr-FR"/>
        </w:rPr>
        <w:t xml:space="preserve">Ce jour-là, les orphelines et les sœurs du </w:t>
      </w:r>
      <w:r w:rsidR="00300651" w:rsidRPr="00CD6293">
        <w:rPr>
          <w:rFonts w:ascii="Times New Roman" w:hAnsi="Times New Roman"/>
          <w:sz w:val="24"/>
          <w:szCs w:val="24"/>
          <w:lang w:val="fr-FR"/>
        </w:rPr>
        <w:t xml:space="preserve">monastère </w:t>
      </w:r>
      <w:r w:rsidR="00464304" w:rsidRPr="00CD6293">
        <w:rPr>
          <w:rFonts w:ascii="Times New Roman" w:hAnsi="Times New Roman"/>
          <w:sz w:val="24"/>
          <w:szCs w:val="24"/>
          <w:lang w:val="fr-FR"/>
        </w:rPr>
        <w:t>Saint-Esprit ava</w:t>
      </w:r>
      <w:r w:rsidR="00300651" w:rsidRPr="00CD6293">
        <w:rPr>
          <w:rFonts w:ascii="Times New Roman" w:hAnsi="Times New Roman"/>
          <w:sz w:val="24"/>
          <w:szCs w:val="24"/>
          <w:lang w:val="fr-FR"/>
        </w:rPr>
        <w:t>ient été invitées à chanter la M</w:t>
      </w:r>
      <w:r w:rsidR="00464304" w:rsidRPr="00CD6293">
        <w:rPr>
          <w:rFonts w:ascii="Times New Roman" w:hAnsi="Times New Roman"/>
          <w:sz w:val="24"/>
          <w:szCs w:val="24"/>
          <w:lang w:val="fr-FR"/>
        </w:rPr>
        <w:t>esse dans la nouvelle</w:t>
      </w:r>
      <w:r w:rsidR="00300651" w:rsidRPr="00CD6293">
        <w:rPr>
          <w:rFonts w:ascii="Times New Roman" w:hAnsi="Times New Roman"/>
          <w:sz w:val="24"/>
          <w:szCs w:val="24"/>
          <w:lang w:val="fr-FR"/>
        </w:rPr>
        <w:t xml:space="preserve"> chapelle. Avant de quitter la Maison, la Mère G</w:t>
      </w:r>
      <w:r w:rsidR="00464304" w:rsidRPr="00CD6293">
        <w:rPr>
          <w:rFonts w:ascii="Times New Roman" w:hAnsi="Times New Roman"/>
          <w:sz w:val="24"/>
          <w:szCs w:val="24"/>
          <w:lang w:val="fr-FR"/>
        </w:rPr>
        <w:t xml:space="preserve">énérale, sœur M. </w:t>
      </w:r>
      <w:r w:rsidR="00ED14C7">
        <w:rPr>
          <w:rFonts w:ascii="Times New Roman" w:hAnsi="Times New Roman"/>
          <w:sz w:val="24"/>
          <w:szCs w:val="24"/>
          <w:lang w:val="fr-FR"/>
        </w:rPr>
        <w:t>Nazarena</w:t>
      </w:r>
      <w:r w:rsidR="00300651" w:rsidRPr="00CD6293">
        <w:rPr>
          <w:rFonts w:ascii="Times New Roman" w:hAnsi="Times New Roman"/>
          <w:sz w:val="24"/>
          <w:szCs w:val="24"/>
          <w:lang w:val="fr-FR"/>
        </w:rPr>
        <w:t xml:space="preserve"> Majone,  recommanda </w:t>
      </w:r>
      <w:r w:rsidR="006B7A2F" w:rsidRPr="00CD6293">
        <w:rPr>
          <w:rFonts w:ascii="Times New Roman" w:hAnsi="Times New Roman"/>
          <w:sz w:val="24"/>
          <w:szCs w:val="24"/>
          <w:lang w:val="fr-FR"/>
        </w:rPr>
        <w:t>vivement aux</w:t>
      </w:r>
      <w:r w:rsidR="00464304" w:rsidRPr="00CD6293">
        <w:rPr>
          <w:rFonts w:ascii="Times New Roman" w:hAnsi="Times New Roman"/>
          <w:sz w:val="24"/>
          <w:szCs w:val="24"/>
          <w:lang w:val="fr-FR"/>
        </w:rPr>
        <w:t xml:space="preserve"> jeunes femmes de demander à </w:t>
      </w:r>
      <w:r w:rsidR="00300651" w:rsidRPr="00CD6293">
        <w:rPr>
          <w:rFonts w:ascii="Times New Roman" w:hAnsi="Times New Roman"/>
          <w:sz w:val="24"/>
          <w:szCs w:val="24"/>
          <w:lang w:val="fr-FR"/>
        </w:rPr>
        <w:t>la Bienheureuse</w:t>
      </w:r>
      <w:r w:rsidR="00464304" w:rsidRPr="00CD6293">
        <w:rPr>
          <w:rFonts w:ascii="Times New Roman" w:hAnsi="Times New Roman"/>
          <w:sz w:val="24"/>
          <w:szCs w:val="24"/>
          <w:lang w:val="fr-FR"/>
        </w:rPr>
        <w:t xml:space="preserve"> la guérison du Père. </w:t>
      </w:r>
      <w:r w:rsidR="00300651" w:rsidRPr="00CD6293">
        <w:rPr>
          <w:rFonts w:ascii="Times New Roman" w:hAnsi="Times New Roman"/>
          <w:sz w:val="24"/>
          <w:szCs w:val="24"/>
          <w:lang w:val="fr-FR"/>
        </w:rPr>
        <w:t xml:space="preserve">A l'Evangile, Mgr </w:t>
      </w:r>
      <w:r w:rsidR="00464304" w:rsidRPr="00CD6293">
        <w:rPr>
          <w:rFonts w:ascii="Times New Roman" w:hAnsi="Times New Roman"/>
          <w:sz w:val="24"/>
          <w:szCs w:val="24"/>
          <w:lang w:val="fr-FR"/>
        </w:rPr>
        <w:t xml:space="preserve">Bruno se dirigea vers </w:t>
      </w:r>
      <w:r w:rsidR="00300651" w:rsidRPr="00CD6293">
        <w:rPr>
          <w:rFonts w:ascii="Times New Roman" w:hAnsi="Times New Roman"/>
          <w:sz w:val="24"/>
          <w:szCs w:val="24"/>
          <w:lang w:val="fr-FR"/>
        </w:rPr>
        <w:t>la chaire pour le panégyrique. I</w:t>
      </w:r>
      <w:r w:rsidR="00CD3AA2" w:rsidRPr="00CD6293">
        <w:rPr>
          <w:rFonts w:ascii="Times New Roman" w:hAnsi="Times New Roman"/>
          <w:sz w:val="24"/>
          <w:szCs w:val="24"/>
          <w:lang w:val="fr-FR"/>
        </w:rPr>
        <w:t>l était presque onze heures et demie l</w:t>
      </w:r>
      <w:r w:rsidR="00464304" w:rsidRPr="00CD6293">
        <w:rPr>
          <w:rFonts w:ascii="Times New Roman" w:hAnsi="Times New Roman"/>
          <w:sz w:val="24"/>
          <w:szCs w:val="24"/>
          <w:lang w:val="fr-FR"/>
        </w:rPr>
        <w:t>orsque l'orateur invita</w:t>
      </w:r>
      <w:r w:rsidR="00CD3AA2" w:rsidRPr="00CD6293">
        <w:rPr>
          <w:rFonts w:ascii="Times New Roman" w:hAnsi="Times New Roman"/>
          <w:sz w:val="24"/>
          <w:szCs w:val="24"/>
          <w:lang w:val="fr-FR"/>
        </w:rPr>
        <w:t>it</w:t>
      </w:r>
      <w:r w:rsidR="00464304" w:rsidRPr="00CD6293">
        <w:rPr>
          <w:rFonts w:ascii="Times New Roman" w:hAnsi="Times New Roman"/>
          <w:sz w:val="24"/>
          <w:szCs w:val="24"/>
          <w:lang w:val="fr-FR"/>
        </w:rPr>
        <w:t xml:space="preserve"> les fidèles à pr</w:t>
      </w:r>
      <w:r w:rsidR="00CD3AA2" w:rsidRPr="00CD6293">
        <w:rPr>
          <w:rFonts w:ascii="Times New Roman" w:hAnsi="Times New Roman"/>
          <w:sz w:val="24"/>
          <w:szCs w:val="24"/>
          <w:lang w:val="fr-FR"/>
        </w:rPr>
        <w:t xml:space="preserve">ier pour la guérison de Chan. Di Francia, grand dévot de la </w:t>
      </w:r>
      <w:r w:rsidR="006B7A2F" w:rsidRPr="00CD6293">
        <w:rPr>
          <w:rFonts w:ascii="Times New Roman" w:hAnsi="Times New Roman"/>
          <w:sz w:val="24"/>
          <w:szCs w:val="24"/>
          <w:lang w:val="fr-FR"/>
        </w:rPr>
        <w:t>Bienheureuse et</w:t>
      </w:r>
      <w:r w:rsidR="00464304" w:rsidRPr="00CD6293">
        <w:rPr>
          <w:rFonts w:ascii="Times New Roman" w:hAnsi="Times New Roman"/>
          <w:sz w:val="24"/>
          <w:szCs w:val="24"/>
          <w:lang w:val="fr-FR"/>
        </w:rPr>
        <w:t xml:space="preserve"> bienfaiteur distingué de son monastère. </w:t>
      </w:r>
      <w:r w:rsidR="00CD3AA2" w:rsidRPr="00CD6293">
        <w:rPr>
          <w:rFonts w:ascii="Times New Roman" w:hAnsi="Times New Roman"/>
          <w:sz w:val="24"/>
          <w:szCs w:val="24"/>
          <w:lang w:val="fr-FR"/>
        </w:rPr>
        <w:t>A ce moment-là le Père, qui</w:t>
      </w:r>
      <w:r w:rsidR="00464304" w:rsidRPr="00CD6293">
        <w:rPr>
          <w:rFonts w:ascii="Times New Roman" w:hAnsi="Times New Roman"/>
          <w:sz w:val="24"/>
          <w:szCs w:val="24"/>
          <w:lang w:val="fr-FR"/>
        </w:rPr>
        <w:t xml:space="preserve"> ne savait rien des religieuses qui devaient chanter ni des prières qui </w:t>
      </w:r>
      <w:r w:rsidR="00CD3AA2" w:rsidRPr="00CD6293">
        <w:rPr>
          <w:rFonts w:ascii="Times New Roman" w:hAnsi="Times New Roman"/>
          <w:sz w:val="24"/>
          <w:szCs w:val="24"/>
          <w:lang w:val="fr-FR"/>
        </w:rPr>
        <w:t xml:space="preserve">pour </w:t>
      </w:r>
      <w:r w:rsidR="00464304" w:rsidRPr="00CD6293">
        <w:rPr>
          <w:rFonts w:ascii="Times New Roman" w:hAnsi="Times New Roman"/>
          <w:sz w:val="24"/>
          <w:szCs w:val="24"/>
          <w:lang w:val="fr-FR"/>
        </w:rPr>
        <w:t>lui étaient faites</w:t>
      </w:r>
      <w:r w:rsidR="00CD3AA2" w:rsidRPr="00CD6293">
        <w:rPr>
          <w:rFonts w:ascii="Times New Roman" w:hAnsi="Times New Roman"/>
          <w:sz w:val="24"/>
          <w:szCs w:val="24"/>
          <w:lang w:val="fr-FR"/>
        </w:rPr>
        <w:t>, appela le F</w:t>
      </w:r>
      <w:r w:rsidR="00464304" w:rsidRPr="00CD6293">
        <w:rPr>
          <w:rFonts w:ascii="Times New Roman" w:hAnsi="Times New Roman"/>
          <w:sz w:val="24"/>
          <w:szCs w:val="24"/>
          <w:lang w:val="fr-FR"/>
        </w:rPr>
        <w:t>rère, Mariantonio Scolaro,</w:t>
      </w:r>
      <w:r w:rsidR="00CD3AA2" w:rsidRPr="00CD6293">
        <w:rPr>
          <w:rFonts w:ascii="Times New Roman" w:hAnsi="Times New Roman"/>
          <w:sz w:val="24"/>
          <w:szCs w:val="24"/>
          <w:lang w:val="fr-FR"/>
        </w:rPr>
        <w:t xml:space="preserve"> qui l'assistait, et avec un effort visible et une voix laborieuse</w:t>
      </w:r>
      <w:r w:rsidR="00464304" w:rsidRPr="00CD6293">
        <w:rPr>
          <w:rFonts w:ascii="Times New Roman" w:hAnsi="Times New Roman"/>
          <w:sz w:val="24"/>
          <w:szCs w:val="24"/>
          <w:lang w:val="fr-FR"/>
        </w:rPr>
        <w:t xml:space="preserve"> lui </w:t>
      </w:r>
      <w:r w:rsidR="00CD3AA2" w:rsidRPr="00CD6293">
        <w:rPr>
          <w:rFonts w:ascii="Times New Roman" w:hAnsi="Times New Roman"/>
          <w:sz w:val="24"/>
          <w:szCs w:val="24"/>
          <w:lang w:val="fr-FR"/>
        </w:rPr>
        <w:t xml:space="preserve">dit: "Aujourd'hui est la fête de </w:t>
      </w:r>
      <w:r w:rsidR="006B7A2F" w:rsidRPr="00CD6293">
        <w:rPr>
          <w:rFonts w:ascii="Times New Roman" w:hAnsi="Times New Roman"/>
          <w:sz w:val="24"/>
          <w:szCs w:val="24"/>
          <w:lang w:val="fr-FR"/>
        </w:rPr>
        <w:t>la Bienheureuse</w:t>
      </w:r>
      <w:r w:rsidR="00CD3AA2" w:rsidRPr="00CD6293">
        <w:rPr>
          <w:rFonts w:ascii="Times New Roman" w:hAnsi="Times New Roman"/>
          <w:sz w:val="24"/>
          <w:szCs w:val="24"/>
          <w:lang w:val="fr-FR"/>
        </w:rPr>
        <w:t>,</w:t>
      </w:r>
      <w:r w:rsidR="00464304" w:rsidRPr="00CD6293">
        <w:rPr>
          <w:rFonts w:ascii="Times New Roman" w:hAnsi="Times New Roman"/>
          <w:sz w:val="24"/>
          <w:szCs w:val="24"/>
          <w:lang w:val="fr-FR"/>
        </w:rPr>
        <w:t xml:space="preserve"> récitons </w:t>
      </w:r>
      <w:r w:rsidR="00CD3AA2" w:rsidRPr="00CD6293">
        <w:rPr>
          <w:rFonts w:ascii="Times New Roman" w:hAnsi="Times New Roman"/>
          <w:sz w:val="24"/>
          <w:szCs w:val="24"/>
          <w:lang w:val="fr-FR"/>
        </w:rPr>
        <w:t xml:space="preserve">un </w:t>
      </w:r>
      <w:r w:rsidR="00464304" w:rsidRPr="00CD6293">
        <w:rPr>
          <w:rFonts w:ascii="Times New Roman" w:hAnsi="Times New Roman"/>
          <w:i/>
          <w:sz w:val="24"/>
          <w:szCs w:val="24"/>
          <w:lang w:val="fr-FR"/>
        </w:rPr>
        <w:t>Not</w:t>
      </w:r>
      <w:r w:rsidR="00CD3AA2" w:rsidRPr="00CD6293">
        <w:rPr>
          <w:rFonts w:ascii="Times New Roman" w:hAnsi="Times New Roman"/>
          <w:i/>
          <w:sz w:val="24"/>
          <w:szCs w:val="24"/>
          <w:lang w:val="fr-FR"/>
        </w:rPr>
        <w:t>re P</w:t>
      </w:r>
      <w:r w:rsidR="00464304" w:rsidRPr="00CD6293">
        <w:rPr>
          <w:rFonts w:ascii="Times New Roman" w:hAnsi="Times New Roman"/>
          <w:i/>
          <w:sz w:val="24"/>
          <w:szCs w:val="24"/>
          <w:lang w:val="fr-FR"/>
        </w:rPr>
        <w:t>èr</w:t>
      </w:r>
      <w:r w:rsidR="00AF0152">
        <w:rPr>
          <w:rFonts w:ascii="Times New Roman" w:hAnsi="Times New Roman"/>
          <w:i/>
          <w:sz w:val="24"/>
          <w:szCs w:val="24"/>
          <w:lang w:val="fr-FR"/>
        </w:rPr>
        <w:t>e</w:t>
      </w:r>
      <w:r w:rsidR="00464304" w:rsidRPr="00CD6293">
        <w:rPr>
          <w:rFonts w:ascii="Times New Roman" w:hAnsi="Times New Roman"/>
          <w:sz w:val="24"/>
          <w:szCs w:val="24"/>
          <w:lang w:val="fr-FR"/>
        </w:rPr>
        <w:t xml:space="preserve"> ". Alors qu'il était sur le point de commencer la prière, il y eut trois coups </w:t>
      </w:r>
      <w:r w:rsidR="00CD3AA2" w:rsidRPr="00AF0152">
        <w:rPr>
          <w:rFonts w:ascii="Times New Roman" w:hAnsi="Times New Roman"/>
          <w:sz w:val="24"/>
          <w:szCs w:val="24"/>
          <w:lang w:val="fr-FR"/>
        </w:rPr>
        <w:t>vibrants</w:t>
      </w:r>
      <w:r w:rsidR="00464304" w:rsidRPr="00AF0152">
        <w:rPr>
          <w:rFonts w:ascii="Times New Roman" w:hAnsi="Times New Roman"/>
          <w:sz w:val="24"/>
          <w:szCs w:val="24"/>
          <w:lang w:val="fr-FR"/>
        </w:rPr>
        <w:t xml:space="preserve">, comme un marteau, contre le </w:t>
      </w:r>
      <w:r w:rsidR="00CD3AA2" w:rsidRPr="00AF0152">
        <w:rPr>
          <w:rFonts w:ascii="Times New Roman" w:hAnsi="Times New Roman"/>
          <w:sz w:val="24"/>
          <w:szCs w:val="24"/>
          <w:lang w:val="fr-FR"/>
        </w:rPr>
        <w:t>mur, sur le grand tube de métal</w:t>
      </w:r>
      <w:r w:rsidR="00464304" w:rsidRPr="00AF0152">
        <w:rPr>
          <w:rFonts w:ascii="Times New Roman" w:hAnsi="Times New Roman"/>
          <w:sz w:val="24"/>
          <w:szCs w:val="24"/>
          <w:lang w:val="fr-FR"/>
        </w:rPr>
        <w:t xml:space="preserve"> pour évacu</w:t>
      </w:r>
      <w:r w:rsidR="00CD3AA2" w:rsidRPr="00AF0152">
        <w:rPr>
          <w:rFonts w:ascii="Times New Roman" w:hAnsi="Times New Roman"/>
          <w:sz w:val="24"/>
          <w:szCs w:val="24"/>
          <w:lang w:val="fr-FR"/>
        </w:rPr>
        <w:t>er l'eau de pluie, qui se trouvait</w:t>
      </w:r>
      <w:r w:rsidR="00464304" w:rsidRPr="00AF0152">
        <w:rPr>
          <w:rFonts w:ascii="Times New Roman" w:hAnsi="Times New Roman"/>
          <w:sz w:val="24"/>
          <w:szCs w:val="24"/>
          <w:lang w:val="fr-FR"/>
        </w:rPr>
        <w:t xml:space="preserve"> juste devant le lit. Ils n'avaient pas encore été ref</w:t>
      </w:r>
      <w:r w:rsidR="00CD3AA2" w:rsidRPr="00AF0152">
        <w:rPr>
          <w:rFonts w:ascii="Times New Roman" w:hAnsi="Times New Roman"/>
          <w:sz w:val="24"/>
          <w:szCs w:val="24"/>
          <w:lang w:val="fr-FR"/>
        </w:rPr>
        <w:t>aits de</w:t>
      </w:r>
      <w:r w:rsidR="00464304" w:rsidRPr="00AF0152">
        <w:rPr>
          <w:rFonts w:ascii="Times New Roman" w:hAnsi="Times New Roman"/>
          <w:sz w:val="24"/>
          <w:szCs w:val="24"/>
          <w:lang w:val="fr-FR"/>
        </w:rPr>
        <w:t xml:space="preserve"> </w:t>
      </w:r>
      <w:r w:rsidR="00CD3AA2" w:rsidRPr="00AF0152">
        <w:rPr>
          <w:rFonts w:ascii="Times New Roman" w:hAnsi="Times New Roman"/>
          <w:sz w:val="24"/>
          <w:szCs w:val="24"/>
          <w:lang w:val="fr-FR"/>
        </w:rPr>
        <w:t>l'émerveillement, et les trois coups</w:t>
      </w:r>
      <w:r w:rsidR="00464304" w:rsidRPr="00AF0152">
        <w:rPr>
          <w:rFonts w:ascii="Times New Roman" w:hAnsi="Times New Roman"/>
          <w:sz w:val="24"/>
          <w:szCs w:val="24"/>
          <w:lang w:val="fr-FR"/>
        </w:rPr>
        <w:t xml:space="preserve"> se répètent. Parmi l’émerveilleme</w:t>
      </w:r>
      <w:r w:rsidR="00CD6293" w:rsidRPr="00AF0152">
        <w:rPr>
          <w:rFonts w:ascii="Times New Roman" w:hAnsi="Times New Roman"/>
          <w:sz w:val="24"/>
          <w:szCs w:val="24"/>
          <w:lang w:val="fr-FR"/>
        </w:rPr>
        <w:t>nt, la surprise et le choc, le F</w:t>
      </w:r>
      <w:r w:rsidR="00464304" w:rsidRPr="00AF0152">
        <w:rPr>
          <w:rFonts w:ascii="Times New Roman" w:hAnsi="Times New Roman"/>
          <w:sz w:val="24"/>
          <w:szCs w:val="24"/>
          <w:lang w:val="fr-FR"/>
        </w:rPr>
        <w:t>rère cour</w:t>
      </w:r>
      <w:r w:rsidR="00CD6293" w:rsidRPr="00AF0152">
        <w:rPr>
          <w:rFonts w:ascii="Times New Roman" w:hAnsi="Times New Roman"/>
          <w:sz w:val="24"/>
          <w:szCs w:val="24"/>
          <w:lang w:val="fr-FR"/>
        </w:rPr>
        <w:t>ut appeler la S</w:t>
      </w:r>
      <w:r w:rsidR="00464304" w:rsidRPr="00AF0152">
        <w:rPr>
          <w:rFonts w:ascii="Times New Roman" w:hAnsi="Times New Roman"/>
          <w:sz w:val="24"/>
          <w:szCs w:val="24"/>
          <w:lang w:val="fr-FR"/>
        </w:rPr>
        <w:t>upérieur</w:t>
      </w:r>
      <w:r w:rsidR="00CD6293" w:rsidRPr="00AF0152">
        <w:rPr>
          <w:rFonts w:ascii="Times New Roman" w:hAnsi="Times New Roman"/>
          <w:sz w:val="24"/>
          <w:szCs w:val="24"/>
          <w:lang w:val="fr-FR"/>
        </w:rPr>
        <w:t xml:space="preserve">e et lorsque celle-ci </w:t>
      </w:r>
      <w:r w:rsidR="00A56E43" w:rsidRPr="00AF0152">
        <w:rPr>
          <w:rFonts w:ascii="Times New Roman" w:hAnsi="Times New Roman"/>
          <w:sz w:val="24"/>
          <w:szCs w:val="24"/>
          <w:lang w:val="fr-FR"/>
        </w:rPr>
        <w:t>mit</w:t>
      </w:r>
      <w:r w:rsidR="00CD6293" w:rsidRPr="00AF0152">
        <w:rPr>
          <w:rFonts w:ascii="Times New Roman" w:hAnsi="Times New Roman"/>
          <w:sz w:val="24"/>
          <w:szCs w:val="24"/>
          <w:lang w:val="fr-FR"/>
        </w:rPr>
        <w:t xml:space="preserve"> les pieds dans la chambre, les trois coups</w:t>
      </w:r>
      <w:r w:rsidR="00464304" w:rsidRPr="00AF0152">
        <w:rPr>
          <w:rFonts w:ascii="Times New Roman" w:hAnsi="Times New Roman"/>
          <w:sz w:val="24"/>
          <w:szCs w:val="24"/>
          <w:lang w:val="fr-FR"/>
        </w:rPr>
        <w:t xml:space="preserve"> se </w:t>
      </w:r>
      <w:r w:rsidR="00A56E43" w:rsidRPr="00AF0152">
        <w:rPr>
          <w:rFonts w:ascii="Times New Roman" w:hAnsi="Times New Roman"/>
          <w:sz w:val="24"/>
          <w:szCs w:val="24"/>
          <w:lang w:val="fr-FR"/>
        </w:rPr>
        <w:t>répétèrent</w:t>
      </w:r>
      <w:r w:rsidR="00464304" w:rsidRPr="00AF0152">
        <w:rPr>
          <w:rFonts w:ascii="Times New Roman" w:hAnsi="Times New Roman"/>
          <w:sz w:val="24"/>
          <w:szCs w:val="24"/>
          <w:lang w:val="fr-FR"/>
        </w:rPr>
        <w:t xml:space="preserve"> une troisième fois, avec la même violence</w:t>
      </w:r>
      <w:r w:rsidR="00CD6293" w:rsidRPr="00AF0152">
        <w:rPr>
          <w:rFonts w:ascii="Times New Roman" w:hAnsi="Times New Roman"/>
          <w:sz w:val="24"/>
          <w:szCs w:val="24"/>
          <w:lang w:val="fr-FR"/>
        </w:rPr>
        <w:t>, au même endroit. On a essayé</w:t>
      </w:r>
      <w:r w:rsidR="00464304" w:rsidRPr="00AF0152">
        <w:rPr>
          <w:rFonts w:ascii="Times New Roman" w:hAnsi="Times New Roman"/>
          <w:sz w:val="24"/>
          <w:szCs w:val="24"/>
          <w:lang w:val="fr-FR"/>
        </w:rPr>
        <w:t xml:space="preserve"> d’expliquer la cause, mais personne n’y </w:t>
      </w:r>
      <w:r w:rsidR="00A56E43" w:rsidRPr="00AF0152">
        <w:rPr>
          <w:rFonts w:ascii="Times New Roman" w:hAnsi="Times New Roman"/>
          <w:sz w:val="24"/>
          <w:szCs w:val="24"/>
          <w:lang w:val="fr-FR"/>
        </w:rPr>
        <w:t xml:space="preserve">avait personne qui batte ou </w:t>
      </w:r>
      <w:r w:rsidR="00464304" w:rsidRPr="00AF0152">
        <w:rPr>
          <w:rFonts w:ascii="Times New Roman" w:hAnsi="Times New Roman"/>
          <w:sz w:val="24"/>
          <w:szCs w:val="24"/>
          <w:lang w:val="fr-FR"/>
        </w:rPr>
        <w:t>travaille</w:t>
      </w:r>
      <w:r w:rsidR="00A56E43" w:rsidRPr="00AF0152">
        <w:rPr>
          <w:rFonts w:ascii="Times New Roman" w:hAnsi="Times New Roman"/>
          <w:sz w:val="24"/>
          <w:szCs w:val="24"/>
          <w:lang w:val="fr-FR"/>
        </w:rPr>
        <w:t xml:space="preserve"> dans les environs</w:t>
      </w:r>
      <w:r w:rsidR="00464304" w:rsidRPr="00AF0152">
        <w:rPr>
          <w:rFonts w:ascii="Times New Roman" w:hAnsi="Times New Roman"/>
          <w:sz w:val="24"/>
          <w:szCs w:val="24"/>
          <w:lang w:val="fr-FR"/>
        </w:rPr>
        <w:t xml:space="preserve">. </w:t>
      </w:r>
      <w:r w:rsidR="00A56E43" w:rsidRPr="00AF0152">
        <w:rPr>
          <w:rFonts w:ascii="Times New Roman" w:hAnsi="Times New Roman"/>
          <w:sz w:val="24"/>
          <w:szCs w:val="24"/>
          <w:lang w:val="fr-FR"/>
        </w:rPr>
        <w:t xml:space="preserve">La Supérieure, émue, conclut: </w:t>
      </w:r>
      <w:r w:rsidR="00464304" w:rsidRPr="00AF0152">
        <w:rPr>
          <w:rFonts w:ascii="Times New Roman" w:hAnsi="Times New Roman"/>
          <w:sz w:val="24"/>
          <w:szCs w:val="24"/>
          <w:lang w:val="fr-FR"/>
        </w:rPr>
        <w:t>"Père, c'est la Bie</w:t>
      </w:r>
      <w:r w:rsidR="00A56E43" w:rsidRPr="00AF0152">
        <w:rPr>
          <w:rFonts w:ascii="Times New Roman" w:hAnsi="Times New Roman"/>
          <w:sz w:val="24"/>
          <w:szCs w:val="24"/>
          <w:lang w:val="fr-FR"/>
        </w:rPr>
        <w:t>nheureuse qui se fait entendre". Et que la Bienheureuse</w:t>
      </w:r>
      <w:r w:rsidR="00464304" w:rsidRPr="00AF0152">
        <w:rPr>
          <w:rFonts w:ascii="Times New Roman" w:hAnsi="Times New Roman"/>
          <w:sz w:val="24"/>
          <w:szCs w:val="24"/>
          <w:lang w:val="fr-FR"/>
        </w:rPr>
        <w:t xml:space="preserve"> </w:t>
      </w:r>
      <w:r w:rsidR="00A56E43" w:rsidRPr="00AF0152">
        <w:rPr>
          <w:rFonts w:ascii="Times New Roman" w:hAnsi="Times New Roman"/>
          <w:sz w:val="24"/>
          <w:szCs w:val="24"/>
          <w:lang w:val="fr-FR"/>
        </w:rPr>
        <w:t>vraiment s'était fait sentir</w:t>
      </w:r>
      <w:r w:rsidR="00464304" w:rsidRPr="00AF0152">
        <w:rPr>
          <w:rFonts w:ascii="Times New Roman" w:hAnsi="Times New Roman"/>
          <w:sz w:val="24"/>
          <w:szCs w:val="24"/>
          <w:lang w:val="fr-FR"/>
        </w:rPr>
        <w:t xml:space="preserve"> </w:t>
      </w:r>
      <w:r w:rsidR="00A56E43" w:rsidRPr="00AF0152">
        <w:rPr>
          <w:rFonts w:ascii="Times New Roman" w:hAnsi="Times New Roman"/>
          <w:sz w:val="24"/>
          <w:szCs w:val="24"/>
          <w:lang w:val="fr-FR"/>
        </w:rPr>
        <w:t xml:space="preserve">est prouvé par </w:t>
      </w:r>
      <w:r w:rsidR="00464304" w:rsidRPr="00AF0152">
        <w:rPr>
          <w:rFonts w:ascii="Times New Roman" w:hAnsi="Times New Roman"/>
          <w:sz w:val="24"/>
          <w:szCs w:val="24"/>
          <w:lang w:val="fr-FR"/>
        </w:rPr>
        <w:t>l’amélioration</w:t>
      </w:r>
      <w:r w:rsidR="00A56E43" w:rsidRPr="00AF0152">
        <w:rPr>
          <w:rFonts w:ascii="Times New Roman" w:hAnsi="Times New Roman"/>
          <w:sz w:val="24"/>
          <w:szCs w:val="24"/>
          <w:lang w:val="fr-FR"/>
        </w:rPr>
        <w:t xml:space="preserve"> </w:t>
      </w:r>
      <w:r w:rsidR="006B7A2F" w:rsidRPr="00AF0152">
        <w:rPr>
          <w:rFonts w:ascii="Times New Roman" w:hAnsi="Times New Roman"/>
          <w:sz w:val="24"/>
          <w:szCs w:val="24"/>
          <w:lang w:val="fr-FR"/>
        </w:rPr>
        <w:t>soudain de</w:t>
      </w:r>
      <w:r w:rsidR="00464304" w:rsidRPr="00AF0152">
        <w:rPr>
          <w:rFonts w:ascii="Times New Roman" w:hAnsi="Times New Roman"/>
          <w:sz w:val="24"/>
          <w:szCs w:val="24"/>
          <w:lang w:val="fr-FR"/>
        </w:rPr>
        <w:t xml:space="preserve"> la santé du Père, qui a pu reprendre son activité </w:t>
      </w:r>
      <w:r w:rsidR="00AF0152" w:rsidRPr="00AF0152">
        <w:rPr>
          <w:rFonts w:ascii="Times New Roman" w:hAnsi="Times New Roman"/>
          <w:sz w:val="24"/>
          <w:szCs w:val="24"/>
          <w:lang w:val="fr-FR"/>
        </w:rPr>
        <w:t xml:space="preserve">non </w:t>
      </w:r>
      <w:r w:rsidR="00464304" w:rsidRPr="00AF0152">
        <w:rPr>
          <w:rFonts w:ascii="Times New Roman" w:hAnsi="Times New Roman"/>
          <w:sz w:val="24"/>
          <w:szCs w:val="24"/>
          <w:lang w:val="fr-FR"/>
        </w:rPr>
        <w:t xml:space="preserve">à long terme, même lors de ses voyages dans les Pouilles et </w:t>
      </w:r>
      <w:r w:rsidR="00AF0152" w:rsidRPr="00AF0152">
        <w:rPr>
          <w:rFonts w:ascii="Times New Roman" w:hAnsi="Times New Roman"/>
          <w:sz w:val="24"/>
          <w:szCs w:val="24"/>
          <w:lang w:val="fr-FR"/>
        </w:rPr>
        <w:t>à Rome pour les besoins de ses M</w:t>
      </w:r>
      <w:r w:rsidR="00464304" w:rsidRPr="00AF0152">
        <w:rPr>
          <w:rFonts w:ascii="Times New Roman" w:hAnsi="Times New Roman"/>
          <w:sz w:val="24"/>
          <w:szCs w:val="24"/>
          <w:lang w:val="fr-FR"/>
        </w:rPr>
        <w:t>aisons.</w:t>
      </w:r>
    </w:p>
    <w:p w14:paraId="08402AD9" w14:textId="77777777" w:rsidR="00AF0152" w:rsidRPr="00AF0152" w:rsidRDefault="00AF0152" w:rsidP="006C133D">
      <w:pPr>
        <w:spacing w:after="120"/>
        <w:ind w:right="-1"/>
        <w:rPr>
          <w:rFonts w:ascii="Times New Roman" w:hAnsi="Times New Roman"/>
          <w:sz w:val="12"/>
          <w:szCs w:val="12"/>
          <w:lang w:val="fr-FR"/>
        </w:rPr>
      </w:pPr>
    </w:p>
    <w:p w14:paraId="6197AA97" w14:textId="0055E78E" w:rsidR="00AF0152" w:rsidRPr="00E271B0" w:rsidRDefault="00AF0152" w:rsidP="006C133D">
      <w:pPr>
        <w:spacing w:after="120"/>
        <w:ind w:right="-1"/>
        <w:rPr>
          <w:rFonts w:ascii="Times New Roman" w:hAnsi="Times New Roman"/>
          <w:b/>
          <w:sz w:val="28"/>
          <w:szCs w:val="28"/>
          <w:lang w:val="fr-FR"/>
        </w:rPr>
      </w:pPr>
      <w:r w:rsidRPr="00FA1711">
        <w:rPr>
          <w:rFonts w:ascii="Times New Roman" w:hAnsi="Times New Roman"/>
          <w:b/>
          <w:sz w:val="28"/>
          <w:szCs w:val="28"/>
          <w:lang w:val="fr-FR"/>
        </w:rPr>
        <w:t>12. Les Rogationnistes célestes et le</w:t>
      </w:r>
      <w:r w:rsidR="00E271B0">
        <w:rPr>
          <w:rFonts w:ascii="Times New Roman" w:hAnsi="Times New Roman"/>
          <w:b/>
          <w:sz w:val="28"/>
          <w:szCs w:val="28"/>
          <w:lang w:val="fr-FR"/>
        </w:rPr>
        <w:t>s Filles du Divin Zèle célestes</w:t>
      </w:r>
    </w:p>
    <w:p w14:paraId="12785E91" w14:textId="77777777" w:rsidR="00FA1711" w:rsidRDefault="00AF0152" w:rsidP="006C133D">
      <w:pPr>
        <w:spacing w:after="120"/>
        <w:ind w:right="-1"/>
        <w:rPr>
          <w:rFonts w:ascii="Times New Roman" w:hAnsi="Times New Roman"/>
          <w:sz w:val="24"/>
          <w:szCs w:val="24"/>
          <w:lang w:val="fr-FR"/>
        </w:rPr>
      </w:pPr>
      <w:r w:rsidRPr="00FA1711">
        <w:rPr>
          <w:rFonts w:ascii="Times New Roman" w:hAnsi="Times New Roman"/>
          <w:sz w:val="24"/>
          <w:szCs w:val="24"/>
          <w:lang w:val="fr-FR"/>
        </w:rPr>
        <w:tab/>
        <w:t xml:space="preserve">Nous lisons dans un reportage: "De nombreux saints du calendrier que le Père vénérait et nous </w:t>
      </w:r>
      <w:r w:rsidR="007A2710" w:rsidRPr="00FA1711">
        <w:rPr>
          <w:rFonts w:ascii="Times New Roman" w:hAnsi="Times New Roman"/>
          <w:sz w:val="24"/>
          <w:szCs w:val="24"/>
          <w:lang w:val="fr-FR"/>
        </w:rPr>
        <w:t xml:space="preserve">les </w:t>
      </w:r>
      <w:r w:rsidRPr="00FA1711">
        <w:rPr>
          <w:rFonts w:ascii="Times New Roman" w:hAnsi="Times New Roman"/>
          <w:sz w:val="24"/>
          <w:szCs w:val="24"/>
          <w:lang w:val="fr-FR"/>
        </w:rPr>
        <w:t>faisait vénérer avec des sermons, des discours, des exer</w:t>
      </w:r>
      <w:r w:rsidR="007A2710" w:rsidRPr="00FA1711">
        <w:rPr>
          <w:rFonts w:ascii="Times New Roman" w:hAnsi="Times New Roman"/>
          <w:sz w:val="24"/>
          <w:szCs w:val="24"/>
          <w:lang w:val="fr-FR"/>
        </w:rPr>
        <w:t xml:space="preserve">cices de piété comme s'ils </w:t>
      </w:r>
      <w:r w:rsidR="007A2710" w:rsidRPr="00FA1711">
        <w:rPr>
          <w:rFonts w:ascii="Times New Roman" w:hAnsi="Times New Roman"/>
          <w:sz w:val="24"/>
          <w:szCs w:val="24"/>
          <w:lang w:val="fr-FR"/>
        </w:rPr>
        <w:lastRenderedPageBreak/>
        <w:t xml:space="preserve">fussent </w:t>
      </w:r>
      <w:r w:rsidRPr="00FA1711">
        <w:rPr>
          <w:rFonts w:ascii="Times New Roman" w:hAnsi="Times New Roman"/>
          <w:sz w:val="24"/>
          <w:szCs w:val="24"/>
          <w:lang w:val="fr-FR"/>
        </w:rPr>
        <w:t>vénérés pour la première fois". Nous pourrions donc allonger suffisamment la liste ci-dessus e</w:t>
      </w:r>
      <w:r w:rsidR="007A2710" w:rsidRPr="00FA1711">
        <w:rPr>
          <w:rFonts w:ascii="Times New Roman" w:hAnsi="Times New Roman"/>
          <w:sz w:val="24"/>
          <w:szCs w:val="24"/>
          <w:lang w:val="fr-FR"/>
        </w:rPr>
        <w:t>t ajouter le centenaire de S.</w:t>
      </w:r>
      <w:r w:rsidRPr="00FA1711">
        <w:rPr>
          <w:rFonts w:ascii="Times New Roman" w:hAnsi="Times New Roman"/>
          <w:sz w:val="24"/>
          <w:szCs w:val="24"/>
          <w:lang w:val="fr-FR"/>
        </w:rPr>
        <w:t xml:space="preserve"> Louis M. </w:t>
      </w:r>
      <w:r w:rsidR="007A2710" w:rsidRPr="00FA1711">
        <w:rPr>
          <w:rFonts w:ascii="Times New Roman" w:hAnsi="Times New Roman"/>
          <w:sz w:val="24"/>
          <w:szCs w:val="24"/>
          <w:lang w:val="fr-FR"/>
        </w:rPr>
        <w:t>Grignion en 1916, celui de S.</w:t>
      </w:r>
      <w:r w:rsidRPr="00FA1711">
        <w:rPr>
          <w:rFonts w:ascii="Times New Roman" w:hAnsi="Times New Roman"/>
          <w:sz w:val="24"/>
          <w:szCs w:val="24"/>
          <w:lang w:val="fr-FR"/>
        </w:rPr>
        <w:t xml:space="preserve"> Vincent Ferrer</w:t>
      </w:r>
      <w:r w:rsidR="007A2710" w:rsidRPr="00FA1711">
        <w:rPr>
          <w:rFonts w:ascii="Times New Roman" w:hAnsi="Times New Roman"/>
          <w:sz w:val="24"/>
          <w:szCs w:val="24"/>
          <w:lang w:val="fr-FR"/>
        </w:rPr>
        <w:t>i et de la canonisation de S.</w:t>
      </w:r>
      <w:r w:rsidRPr="00FA1711">
        <w:rPr>
          <w:rFonts w:ascii="Times New Roman" w:hAnsi="Times New Roman"/>
          <w:sz w:val="24"/>
          <w:szCs w:val="24"/>
          <w:lang w:val="fr-FR"/>
        </w:rPr>
        <w:t xml:space="preserve"> Fr</w:t>
      </w:r>
      <w:r w:rsidR="007A2710" w:rsidRPr="00FA1711">
        <w:rPr>
          <w:rFonts w:ascii="Times New Roman" w:hAnsi="Times New Roman"/>
          <w:sz w:val="24"/>
          <w:szCs w:val="24"/>
          <w:lang w:val="fr-FR"/>
        </w:rPr>
        <w:t xml:space="preserve">ançois de Paola en </w:t>
      </w:r>
      <w:r w:rsidR="000D70FD">
        <w:rPr>
          <w:rFonts w:ascii="Times New Roman" w:hAnsi="Times New Roman"/>
          <w:sz w:val="24"/>
          <w:szCs w:val="24"/>
          <w:lang w:val="fr-FR"/>
        </w:rPr>
        <w:t>15</w:t>
      </w:r>
      <w:r w:rsidR="007A2710" w:rsidRPr="00FA1711">
        <w:rPr>
          <w:rFonts w:ascii="Times New Roman" w:hAnsi="Times New Roman"/>
          <w:sz w:val="24"/>
          <w:szCs w:val="24"/>
          <w:lang w:val="fr-FR"/>
        </w:rPr>
        <w:t xml:space="preserve">19 et, en </w:t>
      </w:r>
      <w:r w:rsidR="000D70FD">
        <w:rPr>
          <w:rFonts w:ascii="Times New Roman" w:hAnsi="Times New Roman"/>
          <w:sz w:val="24"/>
          <w:szCs w:val="24"/>
          <w:lang w:val="fr-FR"/>
        </w:rPr>
        <w:t>19</w:t>
      </w:r>
      <w:r w:rsidR="007A2710" w:rsidRPr="00FA1711">
        <w:rPr>
          <w:rFonts w:ascii="Times New Roman" w:hAnsi="Times New Roman"/>
          <w:sz w:val="24"/>
          <w:szCs w:val="24"/>
          <w:lang w:val="fr-FR"/>
        </w:rPr>
        <w:t xml:space="preserve">20 la fête pour la canonisation de S. Marguerite M. Alacoque, pour laquelle nous avons </w:t>
      </w:r>
      <w:r w:rsidRPr="00FA1711">
        <w:rPr>
          <w:rFonts w:ascii="Times New Roman" w:hAnsi="Times New Roman"/>
          <w:sz w:val="24"/>
          <w:szCs w:val="24"/>
          <w:lang w:val="fr-FR"/>
        </w:rPr>
        <w:t>longtemps prié. Nous dirons au meilleur endroit de</w:t>
      </w:r>
      <w:r w:rsidR="00FA1711" w:rsidRPr="00FA1711">
        <w:rPr>
          <w:rFonts w:ascii="Times New Roman" w:hAnsi="Times New Roman"/>
          <w:sz w:val="24"/>
          <w:szCs w:val="24"/>
          <w:lang w:val="fr-FR"/>
        </w:rPr>
        <w:t xml:space="preserve"> la dévotion à S.</w:t>
      </w:r>
      <w:r w:rsidRPr="00FA1711">
        <w:rPr>
          <w:rFonts w:ascii="Times New Roman" w:hAnsi="Times New Roman"/>
          <w:sz w:val="24"/>
          <w:szCs w:val="24"/>
          <w:lang w:val="fr-FR"/>
        </w:rPr>
        <w:t xml:space="preserve"> Gertrude. Nous clôturons ce c</w:t>
      </w:r>
      <w:r w:rsidR="00FA1711" w:rsidRPr="00FA1711">
        <w:rPr>
          <w:rFonts w:ascii="Times New Roman" w:hAnsi="Times New Roman"/>
          <w:sz w:val="24"/>
          <w:szCs w:val="24"/>
          <w:lang w:val="fr-FR"/>
        </w:rPr>
        <w:t>hapitre en rappelant le Rogationnistes Célestes</w:t>
      </w:r>
      <w:r w:rsidRPr="00FA1711">
        <w:rPr>
          <w:rFonts w:ascii="Times New Roman" w:hAnsi="Times New Roman"/>
          <w:sz w:val="24"/>
          <w:szCs w:val="24"/>
          <w:lang w:val="fr-FR"/>
        </w:rPr>
        <w:t xml:space="preserve"> et les Filles Célestes du </w:t>
      </w:r>
      <w:r w:rsidR="00FA1711" w:rsidRPr="00FA1711">
        <w:rPr>
          <w:rFonts w:ascii="Times New Roman" w:hAnsi="Times New Roman"/>
          <w:sz w:val="24"/>
          <w:szCs w:val="24"/>
          <w:lang w:val="fr-FR"/>
        </w:rPr>
        <w:t>Divin Zèle Célestes</w:t>
      </w:r>
      <w:r w:rsidRPr="00FA1711">
        <w:rPr>
          <w:rFonts w:ascii="Times New Roman" w:hAnsi="Times New Roman"/>
          <w:sz w:val="24"/>
          <w:szCs w:val="24"/>
          <w:lang w:val="fr-FR"/>
        </w:rPr>
        <w:t xml:space="preserve">. </w:t>
      </w:r>
    </w:p>
    <w:p w14:paraId="2ED08FE2" w14:textId="7AA0D460" w:rsidR="00773BE7" w:rsidRPr="00F90B9D" w:rsidRDefault="00FA171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AF0152" w:rsidRPr="00FA1711">
        <w:rPr>
          <w:rFonts w:ascii="Times New Roman" w:hAnsi="Times New Roman"/>
          <w:sz w:val="24"/>
          <w:szCs w:val="24"/>
          <w:lang w:val="fr-FR"/>
        </w:rPr>
        <w:t xml:space="preserve">C'est une </w:t>
      </w:r>
      <w:r>
        <w:rPr>
          <w:rFonts w:ascii="Times New Roman" w:hAnsi="Times New Roman"/>
          <w:sz w:val="24"/>
          <w:szCs w:val="24"/>
          <w:lang w:val="fr-FR"/>
        </w:rPr>
        <w:t>de celles que le Père a appelait</w:t>
      </w:r>
      <w:r w:rsidR="00AF0152" w:rsidRPr="00FA1711">
        <w:rPr>
          <w:rFonts w:ascii="Times New Roman" w:hAnsi="Times New Roman"/>
          <w:sz w:val="24"/>
          <w:szCs w:val="24"/>
          <w:lang w:val="fr-FR"/>
        </w:rPr>
        <w:t xml:space="preserve"> </w:t>
      </w:r>
      <w:r w:rsidR="00AF0152" w:rsidRPr="00FA1711">
        <w:rPr>
          <w:rFonts w:ascii="Times New Roman" w:hAnsi="Times New Roman"/>
          <w:i/>
          <w:sz w:val="24"/>
          <w:szCs w:val="24"/>
          <w:lang w:val="fr-FR"/>
        </w:rPr>
        <w:t>industries spirituelles</w:t>
      </w:r>
      <w:r w:rsidR="00AF0152" w:rsidRPr="00FA1711">
        <w:rPr>
          <w:rFonts w:ascii="Times New Roman" w:hAnsi="Times New Roman"/>
          <w:sz w:val="24"/>
          <w:szCs w:val="24"/>
          <w:lang w:val="fr-FR"/>
        </w:rPr>
        <w:t>, fruit de sa foi simple et sincère. Il lutta pour trouv</w:t>
      </w:r>
      <w:r w:rsidRPr="00FA1711">
        <w:rPr>
          <w:rFonts w:ascii="Times New Roman" w:hAnsi="Times New Roman"/>
          <w:sz w:val="24"/>
          <w:szCs w:val="24"/>
          <w:lang w:val="fr-FR"/>
        </w:rPr>
        <w:t>er des vocations pour ses deux C</w:t>
      </w:r>
      <w:r w:rsidR="00AF0152" w:rsidRPr="00FA1711">
        <w:rPr>
          <w:rFonts w:ascii="Times New Roman" w:hAnsi="Times New Roman"/>
          <w:sz w:val="24"/>
          <w:szCs w:val="24"/>
          <w:lang w:val="fr-FR"/>
        </w:rPr>
        <w:t xml:space="preserve">ongrégations afin que le </w:t>
      </w:r>
      <w:r w:rsidR="00AF0152" w:rsidRPr="00FA1711">
        <w:rPr>
          <w:rFonts w:ascii="Times New Roman" w:hAnsi="Times New Roman"/>
          <w:i/>
          <w:sz w:val="24"/>
          <w:szCs w:val="24"/>
          <w:lang w:val="fr-FR"/>
        </w:rPr>
        <w:t>Rogate</w:t>
      </w:r>
      <w:r w:rsidR="00AF0152" w:rsidRPr="00FA1711">
        <w:rPr>
          <w:rFonts w:ascii="Times New Roman" w:hAnsi="Times New Roman"/>
          <w:sz w:val="24"/>
          <w:szCs w:val="24"/>
          <w:lang w:val="fr-FR"/>
        </w:rPr>
        <w:t xml:space="preserve"> puisse tri</w:t>
      </w:r>
      <w:r w:rsidRPr="00FA1711">
        <w:rPr>
          <w:rFonts w:ascii="Times New Roman" w:hAnsi="Times New Roman"/>
          <w:sz w:val="24"/>
          <w:szCs w:val="24"/>
          <w:lang w:val="fr-FR"/>
        </w:rPr>
        <w:t xml:space="preserve">ompher dans le monde. </w:t>
      </w:r>
      <w:r w:rsidR="006B7A2F" w:rsidRPr="00FA1711">
        <w:rPr>
          <w:rFonts w:ascii="Times New Roman" w:hAnsi="Times New Roman"/>
          <w:sz w:val="24"/>
          <w:szCs w:val="24"/>
          <w:lang w:val="fr-FR"/>
        </w:rPr>
        <w:t>Mais</w:t>
      </w:r>
      <w:r w:rsidRPr="00FA1711">
        <w:rPr>
          <w:rFonts w:ascii="Times New Roman" w:hAnsi="Times New Roman"/>
          <w:sz w:val="24"/>
          <w:szCs w:val="24"/>
          <w:lang w:val="fr-FR"/>
        </w:rPr>
        <w:t xml:space="preserve"> puis</w:t>
      </w:r>
      <w:r w:rsidR="00AF0152" w:rsidRPr="00FA1711">
        <w:rPr>
          <w:rFonts w:ascii="Times New Roman" w:hAnsi="Times New Roman"/>
          <w:sz w:val="24"/>
          <w:szCs w:val="24"/>
          <w:lang w:val="fr-FR"/>
        </w:rPr>
        <w:t xml:space="preserve"> il pensa: le triomphe du </w:t>
      </w:r>
      <w:r w:rsidR="00AF0152" w:rsidRPr="00FA1711">
        <w:rPr>
          <w:rFonts w:ascii="Times New Roman" w:hAnsi="Times New Roman"/>
          <w:i/>
          <w:sz w:val="24"/>
          <w:szCs w:val="24"/>
          <w:lang w:val="fr-FR"/>
        </w:rPr>
        <w:t>Rogate</w:t>
      </w:r>
      <w:r w:rsidR="00AF0152" w:rsidRPr="00FA1711">
        <w:rPr>
          <w:rFonts w:ascii="Times New Roman" w:hAnsi="Times New Roman"/>
          <w:sz w:val="24"/>
          <w:szCs w:val="24"/>
          <w:lang w:val="fr-FR"/>
        </w:rPr>
        <w:t xml:space="preserve"> non moins </w:t>
      </w:r>
      <w:r w:rsidRPr="00FA1711">
        <w:rPr>
          <w:rFonts w:ascii="Times New Roman" w:hAnsi="Times New Roman"/>
          <w:sz w:val="24"/>
          <w:szCs w:val="24"/>
          <w:lang w:val="fr-FR"/>
        </w:rPr>
        <w:t>qu'</w:t>
      </w:r>
      <w:r w:rsidR="00AF0152" w:rsidRPr="00FA1711">
        <w:rPr>
          <w:rFonts w:ascii="Times New Roman" w:hAnsi="Times New Roman"/>
          <w:sz w:val="24"/>
          <w:szCs w:val="24"/>
          <w:lang w:val="fr-FR"/>
        </w:rPr>
        <w:t xml:space="preserve">à nous, </w:t>
      </w:r>
      <w:r w:rsidRPr="00FA1711">
        <w:rPr>
          <w:rFonts w:ascii="Times New Roman" w:hAnsi="Times New Roman"/>
          <w:sz w:val="24"/>
          <w:szCs w:val="24"/>
          <w:lang w:val="fr-FR"/>
        </w:rPr>
        <w:t xml:space="preserve">ou mieux </w:t>
      </w:r>
      <w:r w:rsidR="006B7A2F" w:rsidRPr="00FA1711">
        <w:rPr>
          <w:rFonts w:ascii="Times New Roman" w:hAnsi="Times New Roman"/>
          <w:sz w:val="24"/>
          <w:szCs w:val="24"/>
          <w:lang w:val="fr-FR"/>
        </w:rPr>
        <w:t>avant qu’à</w:t>
      </w:r>
      <w:r w:rsidRPr="00FA1711">
        <w:rPr>
          <w:rFonts w:ascii="Times New Roman" w:hAnsi="Times New Roman"/>
          <w:sz w:val="24"/>
          <w:szCs w:val="24"/>
          <w:lang w:val="fr-FR"/>
        </w:rPr>
        <w:t xml:space="preserve"> nous, intéresse aux S</w:t>
      </w:r>
      <w:r w:rsidR="00AF0152" w:rsidRPr="00FA1711">
        <w:rPr>
          <w:rFonts w:ascii="Times New Roman" w:hAnsi="Times New Roman"/>
          <w:sz w:val="24"/>
          <w:szCs w:val="24"/>
          <w:lang w:val="fr-FR"/>
        </w:rPr>
        <w:t>aints du ci</w:t>
      </w:r>
      <w:r w:rsidRPr="00FA1711">
        <w:rPr>
          <w:rFonts w:ascii="Times New Roman" w:hAnsi="Times New Roman"/>
          <w:sz w:val="24"/>
          <w:szCs w:val="24"/>
          <w:lang w:val="fr-FR"/>
        </w:rPr>
        <w:t>el,</w:t>
      </w:r>
      <w:r w:rsidR="00AF0152" w:rsidRPr="00FA1711">
        <w:rPr>
          <w:rFonts w:ascii="Times New Roman" w:hAnsi="Times New Roman"/>
          <w:sz w:val="24"/>
          <w:szCs w:val="24"/>
          <w:lang w:val="fr-FR"/>
        </w:rPr>
        <w:t xml:space="preserve"> </w:t>
      </w:r>
      <w:r w:rsidRPr="00FA1711">
        <w:rPr>
          <w:rFonts w:ascii="Times New Roman" w:hAnsi="Times New Roman"/>
          <w:sz w:val="24"/>
          <w:szCs w:val="24"/>
          <w:lang w:val="fr-FR"/>
        </w:rPr>
        <w:t>qui pourront donc protéger les C</w:t>
      </w:r>
      <w:r w:rsidR="00AF0152" w:rsidRPr="00FA1711">
        <w:rPr>
          <w:rFonts w:ascii="Times New Roman" w:hAnsi="Times New Roman"/>
          <w:sz w:val="24"/>
          <w:szCs w:val="24"/>
          <w:lang w:val="fr-FR"/>
        </w:rPr>
        <w:t xml:space="preserve">ongrégations consacrées au </w:t>
      </w:r>
      <w:r w:rsidR="00AF0152" w:rsidRPr="00FA1711">
        <w:rPr>
          <w:rFonts w:ascii="Times New Roman" w:hAnsi="Times New Roman"/>
          <w:i/>
          <w:sz w:val="24"/>
          <w:szCs w:val="24"/>
          <w:lang w:val="fr-FR"/>
        </w:rPr>
        <w:t>Rogate</w:t>
      </w:r>
      <w:r w:rsidR="00AF0152" w:rsidRPr="00FA1711">
        <w:rPr>
          <w:rFonts w:ascii="Times New Roman" w:hAnsi="Times New Roman"/>
          <w:sz w:val="24"/>
          <w:szCs w:val="24"/>
          <w:lang w:val="fr-FR"/>
        </w:rPr>
        <w:t xml:space="preserve">, leur obtenir de nombreuses vocations et prier en même temps que le Seigneur envoie des ouvriers à la Sainte Église: ils ne seront donc ni plus ni moins que des </w:t>
      </w:r>
      <w:r w:rsidRPr="00FA1711">
        <w:rPr>
          <w:rFonts w:ascii="Times New Roman" w:hAnsi="Times New Roman"/>
          <w:sz w:val="24"/>
          <w:szCs w:val="24"/>
          <w:lang w:val="fr-FR"/>
        </w:rPr>
        <w:t>Rogationnistes</w:t>
      </w:r>
      <w:r w:rsidR="00AF0152" w:rsidRPr="00FA1711">
        <w:rPr>
          <w:rFonts w:ascii="Times New Roman" w:hAnsi="Times New Roman"/>
          <w:sz w:val="24"/>
          <w:szCs w:val="24"/>
          <w:lang w:val="fr-FR"/>
        </w:rPr>
        <w:t xml:space="preserve"> et des Filles du </w:t>
      </w:r>
      <w:r w:rsidRPr="00FA1711">
        <w:rPr>
          <w:rFonts w:ascii="Times New Roman" w:hAnsi="Times New Roman"/>
          <w:sz w:val="24"/>
          <w:szCs w:val="24"/>
          <w:lang w:val="fr-FR"/>
        </w:rPr>
        <w:t xml:space="preserve">Divin Zèle Célestes. Alors il </w:t>
      </w:r>
      <w:r w:rsidR="006B7A2F" w:rsidRPr="00FA1711">
        <w:rPr>
          <w:rFonts w:ascii="Times New Roman" w:hAnsi="Times New Roman"/>
          <w:sz w:val="24"/>
          <w:szCs w:val="24"/>
          <w:lang w:val="fr-FR"/>
        </w:rPr>
        <w:t>commença la</w:t>
      </w:r>
      <w:r w:rsidR="00AF0152" w:rsidRPr="00FA1711">
        <w:rPr>
          <w:rFonts w:ascii="Times New Roman" w:hAnsi="Times New Roman"/>
          <w:sz w:val="24"/>
          <w:szCs w:val="24"/>
          <w:lang w:val="fr-FR"/>
        </w:rPr>
        <w:t xml:space="preserve"> proclamation des différents saints et saint</w:t>
      </w:r>
      <w:r w:rsidRPr="00FA1711">
        <w:rPr>
          <w:rFonts w:ascii="Times New Roman" w:hAnsi="Times New Roman"/>
          <w:sz w:val="24"/>
          <w:szCs w:val="24"/>
          <w:lang w:val="fr-FR"/>
        </w:rPr>
        <w:t>e</w:t>
      </w:r>
      <w:r w:rsidR="00AF0152" w:rsidRPr="00FA1711">
        <w:rPr>
          <w:rFonts w:ascii="Times New Roman" w:hAnsi="Times New Roman"/>
          <w:sz w:val="24"/>
          <w:szCs w:val="24"/>
          <w:lang w:val="fr-FR"/>
        </w:rPr>
        <w:t>s - environ deux cents - dont l’esprit est plus proche de l’esprit de l’</w:t>
      </w:r>
      <w:r w:rsidRPr="00FA1711">
        <w:rPr>
          <w:rFonts w:ascii="Times New Roman" w:hAnsi="Times New Roman"/>
          <w:sz w:val="24"/>
          <w:szCs w:val="24"/>
          <w:lang w:val="fr-FR"/>
        </w:rPr>
        <w:t>Œuvre. Le premier C</w:t>
      </w:r>
      <w:r w:rsidR="00AF0152" w:rsidRPr="00FA1711">
        <w:rPr>
          <w:rFonts w:ascii="Times New Roman" w:hAnsi="Times New Roman"/>
          <w:sz w:val="24"/>
          <w:szCs w:val="24"/>
          <w:lang w:val="fr-FR"/>
        </w:rPr>
        <w:t xml:space="preserve">éleste </w:t>
      </w:r>
      <w:r w:rsidRPr="00FA1711">
        <w:rPr>
          <w:rFonts w:ascii="Times New Roman" w:hAnsi="Times New Roman"/>
          <w:sz w:val="24"/>
          <w:szCs w:val="24"/>
          <w:lang w:val="fr-FR"/>
        </w:rPr>
        <w:t>Rogationniste</w:t>
      </w:r>
      <w:r w:rsidR="00AF0152" w:rsidRPr="00FA1711">
        <w:rPr>
          <w:rFonts w:ascii="Times New Roman" w:hAnsi="Times New Roman"/>
          <w:sz w:val="24"/>
          <w:szCs w:val="24"/>
          <w:lang w:val="fr-FR"/>
        </w:rPr>
        <w:t>, dan</w:t>
      </w:r>
      <w:r w:rsidRPr="00FA1711">
        <w:rPr>
          <w:rFonts w:ascii="Times New Roman" w:hAnsi="Times New Roman"/>
          <w:sz w:val="24"/>
          <w:szCs w:val="24"/>
          <w:lang w:val="fr-FR"/>
        </w:rPr>
        <w:t>s l’intention du Père, fut S.</w:t>
      </w:r>
      <w:r w:rsidR="00AF0152" w:rsidRPr="00FA1711">
        <w:rPr>
          <w:rFonts w:ascii="Times New Roman" w:hAnsi="Times New Roman"/>
          <w:sz w:val="24"/>
          <w:szCs w:val="24"/>
          <w:lang w:val="fr-FR"/>
        </w:rPr>
        <w:t xml:space="preserve"> François de Sales, le 29 janvier 1916, </w:t>
      </w:r>
      <w:r w:rsidRPr="00FA1711">
        <w:rPr>
          <w:rFonts w:ascii="Times New Roman" w:hAnsi="Times New Roman"/>
          <w:sz w:val="24"/>
          <w:szCs w:val="24"/>
          <w:lang w:val="fr-FR"/>
        </w:rPr>
        <w:t>auquel  suivit le 31 du même mois Don Bosco, alors Vénérable; c</w:t>
      </w:r>
      <w:r w:rsidR="00AF0152" w:rsidRPr="00FA1711">
        <w:rPr>
          <w:rFonts w:ascii="Times New Roman" w:hAnsi="Times New Roman"/>
          <w:sz w:val="24"/>
          <w:szCs w:val="24"/>
          <w:lang w:val="fr-FR"/>
        </w:rPr>
        <w:t xml:space="preserve">ependant, en raison d'une erreur postale, la </w:t>
      </w:r>
      <w:r w:rsidR="00AF0152" w:rsidRPr="00773BE7">
        <w:rPr>
          <w:rFonts w:ascii="Times New Roman" w:hAnsi="Times New Roman"/>
          <w:sz w:val="24"/>
          <w:szCs w:val="24"/>
          <w:lang w:val="fr-FR"/>
        </w:rPr>
        <w:t>proclamation de Don Bosco</w:t>
      </w:r>
      <w:r w:rsidRPr="00773BE7">
        <w:rPr>
          <w:rFonts w:ascii="Times New Roman" w:hAnsi="Times New Roman"/>
          <w:sz w:val="24"/>
          <w:szCs w:val="24"/>
          <w:lang w:val="fr-FR"/>
        </w:rPr>
        <w:t xml:space="preserve"> a été faite en premier, le 31 et puis celle de S</w:t>
      </w:r>
      <w:r w:rsidR="00AF0152" w:rsidRPr="00773BE7">
        <w:rPr>
          <w:rFonts w:ascii="Times New Roman" w:hAnsi="Times New Roman"/>
          <w:sz w:val="24"/>
          <w:szCs w:val="24"/>
          <w:lang w:val="fr-FR"/>
        </w:rPr>
        <w:t xml:space="preserve"> François de Sales le lendemain.</w:t>
      </w:r>
      <w:r w:rsidR="007017C5" w:rsidRPr="00773BE7">
        <w:rPr>
          <w:rStyle w:val="FootnoteReference"/>
          <w:rFonts w:ascii="Times New Roman" w:hAnsi="Times New Roman"/>
          <w:sz w:val="24"/>
          <w:szCs w:val="24"/>
          <w:lang w:val="fr-FR"/>
        </w:rPr>
        <w:footnoteReference w:id="649"/>
      </w:r>
      <w:r w:rsidR="00AF0152" w:rsidRPr="00773BE7">
        <w:rPr>
          <w:rFonts w:ascii="Times New Roman" w:hAnsi="Times New Roman"/>
          <w:sz w:val="24"/>
          <w:szCs w:val="24"/>
          <w:lang w:val="fr-FR"/>
        </w:rPr>
        <w:t xml:space="preserve"> Dans une lettre du Père au P. Vitale</w:t>
      </w:r>
      <w:r w:rsidR="00580115" w:rsidRPr="00773BE7">
        <w:rPr>
          <w:rFonts w:ascii="Times New Roman" w:hAnsi="Times New Roman"/>
          <w:sz w:val="24"/>
          <w:szCs w:val="24"/>
          <w:lang w:val="fr-FR"/>
        </w:rPr>
        <w:t>,</w:t>
      </w:r>
      <w:r w:rsidR="00AF0152" w:rsidRPr="00773BE7">
        <w:rPr>
          <w:rFonts w:ascii="Times New Roman" w:hAnsi="Times New Roman"/>
          <w:sz w:val="24"/>
          <w:szCs w:val="24"/>
          <w:lang w:val="fr-FR"/>
        </w:rPr>
        <w:t xml:space="preserve"> datée du 27 janvier 1916, nous lisons des détails d</w:t>
      </w:r>
      <w:r w:rsidR="00580115" w:rsidRPr="00773BE7">
        <w:rPr>
          <w:rFonts w:ascii="Times New Roman" w:hAnsi="Times New Roman"/>
          <w:sz w:val="24"/>
          <w:szCs w:val="24"/>
          <w:lang w:val="fr-FR"/>
        </w:rPr>
        <w:t>ont nous devrions nous souvenir: "A cette heure, vous aurez</w:t>
      </w:r>
      <w:r w:rsidR="00AF0152" w:rsidRPr="00773BE7">
        <w:rPr>
          <w:rFonts w:ascii="Times New Roman" w:hAnsi="Times New Roman"/>
          <w:sz w:val="24"/>
          <w:szCs w:val="24"/>
          <w:lang w:val="fr-FR"/>
        </w:rPr>
        <w:t xml:space="preserve"> reçu et exécuté la proclamation</w:t>
      </w:r>
      <w:r w:rsidR="00580115" w:rsidRPr="00773BE7">
        <w:rPr>
          <w:rFonts w:ascii="Times New Roman" w:hAnsi="Times New Roman"/>
          <w:sz w:val="24"/>
          <w:szCs w:val="24"/>
          <w:lang w:val="fr-FR"/>
        </w:rPr>
        <w:t xml:space="preserve"> de l'aimable et glorieux S. </w:t>
      </w:r>
      <w:r w:rsidR="00AF0152" w:rsidRPr="00773BE7">
        <w:rPr>
          <w:rFonts w:ascii="Times New Roman" w:hAnsi="Times New Roman"/>
          <w:sz w:val="24"/>
          <w:szCs w:val="24"/>
          <w:lang w:val="fr-FR"/>
        </w:rPr>
        <w:t>François de Sales, après avoir fou</w:t>
      </w:r>
      <w:r w:rsidR="00580115" w:rsidRPr="00773BE7">
        <w:rPr>
          <w:rFonts w:ascii="Times New Roman" w:hAnsi="Times New Roman"/>
          <w:sz w:val="24"/>
          <w:szCs w:val="24"/>
          <w:lang w:val="fr-FR"/>
        </w:rPr>
        <w:t>rni une explication insinuante à ces chers fils et les avoir passionné</w:t>
      </w:r>
      <w:r w:rsidR="00AF0152" w:rsidRPr="00773BE7">
        <w:rPr>
          <w:rFonts w:ascii="Times New Roman" w:hAnsi="Times New Roman"/>
          <w:sz w:val="24"/>
          <w:szCs w:val="24"/>
          <w:lang w:val="fr-FR"/>
        </w:rPr>
        <w:t xml:space="preserve">s et élevés au ciel sur les puissantes ailes de la très sainte foi". Il parle </w:t>
      </w:r>
      <w:r w:rsidR="00580115" w:rsidRPr="00773BE7">
        <w:rPr>
          <w:rFonts w:ascii="Times New Roman" w:hAnsi="Times New Roman"/>
          <w:sz w:val="24"/>
          <w:szCs w:val="24"/>
          <w:lang w:val="fr-FR"/>
        </w:rPr>
        <w:t>ensuite de la proclamation des F</w:t>
      </w:r>
      <w:r w:rsidR="00AF0152" w:rsidRPr="00773BE7">
        <w:rPr>
          <w:rFonts w:ascii="Times New Roman" w:hAnsi="Times New Roman"/>
          <w:sz w:val="24"/>
          <w:szCs w:val="24"/>
          <w:lang w:val="fr-FR"/>
        </w:rPr>
        <w:t xml:space="preserve">illes du </w:t>
      </w:r>
      <w:r w:rsidR="00580115" w:rsidRPr="00773BE7">
        <w:rPr>
          <w:rFonts w:ascii="Times New Roman" w:hAnsi="Times New Roman"/>
          <w:sz w:val="24"/>
          <w:szCs w:val="24"/>
          <w:lang w:val="fr-FR"/>
        </w:rPr>
        <w:t>Divin Zèle Célestes, que le père Vitale fera à la Maison féminine</w:t>
      </w:r>
      <w:r w:rsidR="00AF0152" w:rsidRPr="00773BE7">
        <w:rPr>
          <w:rFonts w:ascii="Times New Roman" w:hAnsi="Times New Roman"/>
          <w:sz w:val="24"/>
          <w:szCs w:val="24"/>
          <w:lang w:val="fr-FR"/>
        </w:rPr>
        <w:t>: "Votre Seigneur</w:t>
      </w:r>
      <w:r w:rsidR="00580115" w:rsidRPr="00773BE7">
        <w:rPr>
          <w:rFonts w:ascii="Times New Roman" w:hAnsi="Times New Roman"/>
          <w:sz w:val="24"/>
          <w:szCs w:val="24"/>
          <w:lang w:val="fr-FR"/>
        </w:rPr>
        <w:t>ie</w:t>
      </w:r>
      <w:r w:rsidR="00AF0152" w:rsidRPr="00773BE7">
        <w:rPr>
          <w:rFonts w:ascii="Times New Roman" w:hAnsi="Times New Roman"/>
          <w:sz w:val="24"/>
          <w:szCs w:val="24"/>
          <w:lang w:val="fr-FR"/>
        </w:rPr>
        <w:t xml:space="preserve"> donnera une bonne instruction sur ces proclamations, en élevant au ciel les âmes des Filles du </w:t>
      </w:r>
      <w:r w:rsidR="00580115" w:rsidRPr="00773BE7">
        <w:rPr>
          <w:rFonts w:ascii="Times New Roman" w:hAnsi="Times New Roman"/>
          <w:sz w:val="24"/>
          <w:szCs w:val="24"/>
          <w:lang w:val="fr-FR"/>
        </w:rPr>
        <w:t>Divin Zèle et des orphelines</w:t>
      </w:r>
      <w:r w:rsidR="00AF0152" w:rsidRPr="00773BE7">
        <w:rPr>
          <w:rFonts w:ascii="Times New Roman" w:hAnsi="Times New Roman"/>
          <w:sz w:val="24"/>
          <w:szCs w:val="24"/>
          <w:lang w:val="fr-FR"/>
        </w:rPr>
        <w:t>"</w:t>
      </w:r>
      <w:r w:rsidR="00580115" w:rsidRPr="00773BE7">
        <w:rPr>
          <w:rFonts w:ascii="Times New Roman" w:hAnsi="Times New Roman"/>
          <w:sz w:val="24"/>
          <w:szCs w:val="24"/>
          <w:lang w:val="fr-FR"/>
        </w:rPr>
        <w:t>. Des règles pratiques suivent</w:t>
      </w:r>
      <w:r w:rsidR="00AF0152" w:rsidRPr="00773BE7">
        <w:rPr>
          <w:rFonts w:ascii="Times New Roman" w:hAnsi="Times New Roman"/>
          <w:sz w:val="24"/>
          <w:szCs w:val="24"/>
          <w:lang w:val="fr-FR"/>
        </w:rPr>
        <w:t xml:space="preserve">: "Notez que ces </w:t>
      </w:r>
      <w:r w:rsidR="00AF0152" w:rsidRPr="00773BE7">
        <w:rPr>
          <w:rFonts w:ascii="Times New Roman" w:hAnsi="Times New Roman"/>
          <w:i/>
          <w:sz w:val="24"/>
          <w:szCs w:val="24"/>
          <w:lang w:val="fr-FR"/>
        </w:rPr>
        <w:t>proclamations</w:t>
      </w:r>
      <w:r w:rsidR="00AF0152" w:rsidRPr="00773BE7">
        <w:rPr>
          <w:rFonts w:ascii="Times New Roman" w:hAnsi="Times New Roman"/>
          <w:sz w:val="24"/>
          <w:szCs w:val="24"/>
          <w:lang w:val="fr-FR"/>
        </w:rPr>
        <w:t xml:space="preserve"> sont privées: elles peuvent être faites</w:t>
      </w:r>
      <w:r w:rsidR="00580115" w:rsidRPr="00773BE7">
        <w:rPr>
          <w:rFonts w:ascii="Times New Roman" w:hAnsi="Times New Roman"/>
          <w:sz w:val="24"/>
          <w:szCs w:val="24"/>
          <w:lang w:val="fr-FR"/>
        </w:rPr>
        <w:t xml:space="preserve"> en communauté avant la Sainte Messe. Aussi au chœur</w:t>
      </w:r>
      <w:r w:rsidR="00AF0152" w:rsidRPr="00773BE7">
        <w:rPr>
          <w:rFonts w:ascii="Times New Roman" w:hAnsi="Times New Roman"/>
          <w:sz w:val="24"/>
          <w:szCs w:val="24"/>
          <w:lang w:val="fr-FR"/>
        </w:rPr>
        <w:t xml:space="preserve"> s'il y a des gens dans l'église. Les feuilles des proclamations </w:t>
      </w:r>
      <w:r w:rsidR="00580115" w:rsidRPr="00773BE7">
        <w:rPr>
          <w:rFonts w:ascii="Times New Roman" w:hAnsi="Times New Roman"/>
          <w:sz w:val="24"/>
          <w:szCs w:val="24"/>
          <w:lang w:val="fr-FR"/>
        </w:rPr>
        <w:t>doivent être conservées dans un carton</w:t>
      </w:r>
      <w:r w:rsidR="00AF0152" w:rsidRPr="00773BE7">
        <w:rPr>
          <w:rFonts w:ascii="Times New Roman" w:hAnsi="Times New Roman"/>
          <w:sz w:val="24"/>
          <w:szCs w:val="24"/>
          <w:lang w:val="fr-FR"/>
        </w:rPr>
        <w:t xml:space="preserve">, </w:t>
      </w:r>
      <w:r w:rsidR="00152502" w:rsidRPr="00773BE7">
        <w:rPr>
          <w:rFonts w:ascii="Times New Roman" w:hAnsi="Times New Roman"/>
          <w:sz w:val="24"/>
          <w:szCs w:val="24"/>
          <w:lang w:val="fr-FR"/>
        </w:rPr>
        <w:t>en les collant ou cousant à quelque</w:t>
      </w:r>
      <w:r w:rsidR="00AF0152" w:rsidRPr="00773BE7">
        <w:rPr>
          <w:rFonts w:ascii="Times New Roman" w:hAnsi="Times New Roman"/>
          <w:sz w:val="24"/>
          <w:szCs w:val="24"/>
          <w:lang w:val="fr-FR"/>
        </w:rPr>
        <w:t xml:space="preserve"> marge. En même temps un registre est ouvert, où les proclamations sont notées, avec </w:t>
      </w:r>
      <w:r w:rsidR="00152502" w:rsidRPr="00773BE7">
        <w:rPr>
          <w:rFonts w:ascii="Times New Roman" w:hAnsi="Times New Roman"/>
          <w:sz w:val="24"/>
          <w:szCs w:val="24"/>
          <w:lang w:val="fr-FR"/>
        </w:rPr>
        <w:t>la date, puis chaque année</w:t>
      </w:r>
      <w:r w:rsidR="00AF0152" w:rsidRPr="00773BE7">
        <w:rPr>
          <w:rFonts w:ascii="Times New Roman" w:hAnsi="Times New Roman"/>
          <w:sz w:val="24"/>
          <w:szCs w:val="24"/>
          <w:lang w:val="fr-FR"/>
        </w:rPr>
        <w:t xml:space="preserve"> nous </w:t>
      </w:r>
      <w:r w:rsidR="00152502" w:rsidRPr="00773BE7">
        <w:rPr>
          <w:rFonts w:ascii="Times New Roman" w:hAnsi="Times New Roman"/>
          <w:sz w:val="24"/>
          <w:szCs w:val="24"/>
          <w:lang w:val="fr-FR"/>
        </w:rPr>
        <w:t>les lisons au réfectoire précédemment</w:t>
      </w:r>
      <w:r w:rsidR="00AF0152" w:rsidRPr="00773BE7">
        <w:rPr>
          <w:rFonts w:ascii="Times New Roman" w:hAnsi="Times New Roman"/>
          <w:sz w:val="24"/>
          <w:szCs w:val="24"/>
          <w:lang w:val="fr-FR"/>
        </w:rPr>
        <w:t xml:space="preserve">, afin que la mémoire puisse être réveillée; et </w:t>
      </w:r>
      <w:r w:rsidR="00152502" w:rsidRPr="00773BE7">
        <w:rPr>
          <w:rFonts w:ascii="Times New Roman" w:hAnsi="Times New Roman"/>
          <w:sz w:val="24"/>
          <w:szCs w:val="24"/>
          <w:lang w:val="fr-FR"/>
        </w:rPr>
        <w:t>le lendemain il faut appliquer la Sainte Messe pour le Céleste Rogationniste,  et les</w:t>
      </w:r>
      <w:r w:rsidR="00AF0152" w:rsidRPr="00773BE7">
        <w:rPr>
          <w:rFonts w:ascii="Times New Roman" w:hAnsi="Times New Roman"/>
          <w:sz w:val="24"/>
          <w:szCs w:val="24"/>
          <w:lang w:val="fr-FR"/>
        </w:rPr>
        <w:t xml:space="preserve"> Sœurs pour cel</w:t>
      </w:r>
      <w:r w:rsidR="00152502" w:rsidRPr="00773BE7">
        <w:rPr>
          <w:rFonts w:ascii="Times New Roman" w:hAnsi="Times New Roman"/>
          <w:sz w:val="24"/>
          <w:szCs w:val="24"/>
          <w:lang w:val="fr-FR"/>
        </w:rPr>
        <w:t xml:space="preserve">ui-ci et pour la Congrégée Céleste. </w:t>
      </w:r>
      <w:r w:rsidR="00773BE7" w:rsidRPr="00773BE7">
        <w:rPr>
          <w:rFonts w:ascii="Times New Roman" w:hAnsi="Times New Roman"/>
          <w:sz w:val="24"/>
          <w:szCs w:val="24"/>
          <w:lang w:val="fr-FR"/>
        </w:rPr>
        <w:t>Il est entendu que, pour le moment, nous proclamerons ceux qui sont objets de dévotion, que nous aimons, que nous admirons et invoquons, etc.</w:t>
      </w:r>
      <w:r w:rsidR="004942CB">
        <w:rPr>
          <w:rFonts w:ascii="Times New Roman" w:hAnsi="Times New Roman"/>
          <w:sz w:val="24"/>
          <w:szCs w:val="24"/>
          <w:lang w:val="fr-FR"/>
        </w:rPr>
        <w:t xml:space="preserve"> </w:t>
      </w:r>
      <w:r w:rsidR="00AF0152" w:rsidRPr="00773BE7">
        <w:rPr>
          <w:rFonts w:ascii="Times New Roman" w:hAnsi="Times New Roman"/>
          <w:sz w:val="24"/>
          <w:szCs w:val="24"/>
          <w:lang w:val="fr-FR"/>
        </w:rPr>
        <w:t xml:space="preserve">... comme si, pour ces raisons, nous sommes sûrs que ceux et </w:t>
      </w:r>
      <w:r w:rsidR="00773BE7" w:rsidRPr="00773BE7">
        <w:rPr>
          <w:rFonts w:ascii="Times New Roman" w:hAnsi="Times New Roman"/>
          <w:sz w:val="24"/>
          <w:szCs w:val="24"/>
          <w:lang w:val="fr-FR"/>
        </w:rPr>
        <w:t>celles aiment être Rogationnistes ou</w:t>
      </w:r>
      <w:r w:rsidR="00AF0152" w:rsidRPr="00773BE7">
        <w:rPr>
          <w:rFonts w:ascii="Times New Roman" w:hAnsi="Times New Roman"/>
          <w:sz w:val="24"/>
          <w:szCs w:val="24"/>
          <w:lang w:val="fr-FR"/>
        </w:rPr>
        <w:t xml:space="preserve"> Filles du </w:t>
      </w:r>
      <w:r w:rsidR="00773BE7" w:rsidRPr="00773BE7">
        <w:rPr>
          <w:rFonts w:ascii="Times New Roman" w:hAnsi="Times New Roman"/>
          <w:sz w:val="24"/>
          <w:szCs w:val="24"/>
          <w:lang w:val="fr-FR"/>
        </w:rPr>
        <w:t>Divin Zèle</w:t>
      </w:r>
      <w:r w:rsidR="00AF0152" w:rsidRPr="00773BE7">
        <w:rPr>
          <w:rFonts w:ascii="Times New Roman" w:hAnsi="Times New Roman"/>
          <w:sz w:val="24"/>
          <w:szCs w:val="24"/>
          <w:lang w:val="fr-FR"/>
        </w:rPr>
        <w:t xml:space="preserve">: bref, </w:t>
      </w:r>
      <w:r w:rsidR="00773BE7" w:rsidRPr="00773BE7">
        <w:rPr>
          <w:rFonts w:ascii="Times New Roman" w:hAnsi="Times New Roman"/>
          <w:sz w:val="24"/>
          <w:szCs w:val="24"/>
          <w:lang w:val="fr-FR"/>
        </w:rPr>
        <w:t xml:space="preserve">ils </w:t>
      </w:r>
      <w:r w:rsidR="004942CB">
        <w:rPr>
          <w:rFonts w:ascii="Times New Roman" w:hAnsi="Times New Roman"/>
          <w:sz w:val="24"/>
          <w:szCs w:val="24"/>
          <w:lang w:val="fr-FR"/>
        </w:rPr>
        <w:t>sont nos</w:t>
      </w:r>
      <w:r w:rsidR="00773BE7" w:rsidRPr="00773BE7">
        <w:rPr>
          <w:rFonts w:ascii="Times New Roman" w:hAnsi="Times New Roman"/>
          <w:sz w:val="24"/>
          <w:szCs w:val="24"/>
          <w:lang w:val="fr-FR"/>
        </w:rPr>
        <w:t xml:space="preserve"> </w:t>
      </w:r>
      <w:r w:rsidR="00AF0152" w:rsidRPr="00F90B9D">
        <w:rPr>
          <w:rFonts w:ascii="Times New Roman" w:hAnsi="Times New Roman"/>
          <w:i/>
          <w:sz w:val="24"/>
          <w:szCs w:val="24"/>
          <w:lang w:val="fr-FR"/>
        </w:rPr>
        <w:t>vocats</w:t>
      </w:r>
      <w:r w:rsidR="004942CB">
        <w:rPr>
          <w:rFonts w:ascii="Times New Roman" w:hAnsi="Times New Roman"/>
          <w:sz w:val="24"/>
          <w:szCs w:val="24"/>
          <w:lang w:val="fr-FR"/>
        </w:rPr>
        <w:t xml:space="preserve"> et</w:t>
      </w:r>
      <w:r w:rsidR="00AF0152" w:rsidRPr="00F90B9D">
        <w:rPr>
          <w:rFonts w:ascii="Times New Roman" w:hAnsi="Times New Roman"/>
          <w:sz w:val="24"/>
          <w:szCs w:val="24"/>
          <w:lang w:val="fr-FR"/>
        </w:rPr>
        <w:t xml:space="preserve"> </w:t>
      </w:r>
      <w:r w:rsidR="008C4415">
        <w:rPr>
          <w:rFonts w:ascii="Times New Roman" w:hAnsi="Times New Roman"/>
          <w:sz w:val="24"/>
          <w:szCs w:val="24"/>
          <w:lang w:val="fr-FR"/>
        </w:rPr>
        <w:t xml:space="preserve">nos </w:t>
      </w:r>
      <w:r w:rsidR="00AF0152" w:rsidRPr="00F90B9D">
        <w:rPr>
          <w:rFonts w:ascii="Times New Roman" w:hAnsi="Times New Roman"/>
          <w:i/>
          <w:sz w:val="24"/>
          <w:szCs w:val="24"/>
          <w:lang w:val="fr-FR"/>
        </w:rPr>
        <w:t>vocat</w:t>
      </w:r>
      <w:r w:rsidR="00773BE7" w:rsidRPr="00F90B9D">
        <w:rPr>
          <w:rFonts w:ascii="Times New Roman" w:hAnsi="Times New Roman"/>
          <w:i/>
          <w:sz w:val="24"/>
          <w:szCs w:val="24"/>
          <w:lang w:val="fr-FR"/>
        </w:rPr>
        <w:t>e</w:t>
      </w:r>
      <w:r w:rsidR="00AF0152" w:rsidRPr="00F90B9D">
        <w:rPr>
          <w:rFonts w:ascii="Times New Roman" w:hAnsi="Times New Roman"/>
          <w:i/>
          <w:sz w:val="24"/>
          <w:szCs w:val="24"/>
          <w:lang w:val="fr-FR"/>
        </w:rPr>
        <w:t>s</w:t>
      </w:r>
      <w:r w:rsidR="00AF0152" w:rsidRPr="00F90B9D">
        <w:rPr>
          <w:rFonts w:ascii="Times New Roman" w:hAnsi="Times New Roman"/>
          <w:sz w:val="24"/>
          <w:szCs w:val="24"/>
          <w:lang w:val="fr-FR"/>
        </w:rPr>
        <w:t xml:space="preserve"> célestes! Au fil du temps, les vocations cél</w:t>
      </w:r>
      <w:r w:rsidR="00773BE7" w:rsidRPr="00F90B9D">
        <w:rPr>
          <w:rFonts w:ascii="Times New Roman" w:hAnsi="Times New Roman"/>
          <w:sz w:val="24"/>
          <w:szCs w:val="24"/>
          <w:lang w:val="fr-FR"/>
        </w:rPr>
        <w:t>estes augmenteront, bien sûr!".</w:t>
      </w:r>
    </w:p>
    <w:p w14:paraId="122C9537" w14:textId="77777777" w:rsidR="00AF0152" w:rsidRDefault="00773BE7" w:rsidP="006C133D">
      <w:pPr>
        <w:spacing w:after="120"/>
        <w:ind w:right="-1"/>
        <w:rPr>
          <w:rFonts w:ascii="Times New Roman" w:hAnsi="Times New Roman"/>
          <w:sz w:val="24"/>
          <w:szCs w:val="24"/>
          <w:lang w:val="fr-FR"/>
        </w:rPr>
      </w:pPr>
      <w:r w:rsidRPr="00F90B9D">
        <w:rPr>
          <w:rFonts w:ascii="Times New Roman" w:hAnsi="Times New Roman"/>
          <w:sz w:val="24"/>
          <w:szCs w:val="24"/>
          <w:lang w:val="fr-FR"/>
        </w:rPr>
        <w:tab/>
      </w:r>
      <w:r w:rsidR="00AF0152" w:rsidRPr="00F90B9D">
        <w:rPr>
          <w:rFonts w:ascii="Times New Roman" w:hAnsi="Times New Roman"/>
          <w:sz w:val="24"/>
          <w:szCs w:val="24"/>
          <w:lang w:val="fr-FR"/>
        </w:rPr>
        <w:t xml:space="preserve">Les Rogationnistes font la proclamation des Saints, les Filles </w:t>
      </w:r>
      <w:r w:rsidR="00821422" w:rsidRPr="00F90B9D">
        <w:rPr>
          <w:rFonts w:ascii="Times New Roman" w:hAnsi="Times New Roman"/>
          <w:sz w:val="24"/>
          <w:szCs w:val="24"/>
          <w:lang w:val="fr-FR"/>
        </w:rPr>
        <w:t>du Divin Z</w:t>
      </w:r>
      <w:r w:rsidR="00AF0152" w:rsidRPr="00F90B9D">
        <w:rPr>
          <w:rFonts w:ascii="Times New Roman" w:hAnsi="Times New Roman"/>
          <w:sz w:val="24"/>
          <w:szCs w:val="24"/>
          <w:lang w:val="fr-FR"/>
        </w:rPr>
        <w:t>èle la procl</w:t>
      </w:r>
      <w:r w:rsidR="00821422" w:rsidRPr="00F90B9D">
        <w:rPr>
          <w:rFonts w:ascii="Times New Roman" w:hAnsi="Times New Roman"/>
          <w:sz w:val="24"/>
          <w:szCs w:val="24"/>
          <w:lang w:val="fr-FR"/>
        </w:rPr>
        <w:t>amation des S</w:t>
      </w:r>
      <w:r w:rsidR="00AF0152" w:rsidRPr="00F90B9D">
        <w:rPr>
          <w:rFonts w:ascii="Times New Roman" w:hAnsi="Times New Roman"/>
          <w:sz w:val="24"/>
          <w:szCs w:val="24"/>
          <w:lang w:val="fr-FR"/>
        </w:rPr>
        <w:t>aint</w:t>
      </w:r>
      <w:r w:rsidR="00821422" w:rsidRPr="00F90B9D">
        <w:rPr>
          <w:rFonts w:ascii="Times New Roman" w:hAnsi="Times New Roman"/>
          <w:sz w:val="24"/>
          <w:szCs w:val="24"/>
          <w:lang w:val="fr-FR"/>
        </w:rPr>
        <w:t>es et l'acclamation des S</w:t>
      </w:r>
      <w:r w:rsidR="00AF0152" w:rsidRPr="00F90B9D">
        <w:rPr>
          <w:rFonts w:ascii="Times New Roman" w:hAnsi="Times New Roman"/>
          <w:sz w:val="24"/>
          <w:szCs w:val="24"/>
          <w:lang w:val="fr-FR"/>
        </w:rPr>
        <w:t>aints; c'est pourquoi le Père fait remarquer au P. Vitale: "Voulez-vous me dire: et pourquoi la communauté masculine ne</w:t>
      </w:r>
      <w:r w:rsidR="00821422" w:rsidRPr="00F90B9D">
        <w:rPr>
          <w:rFonts w:ascii="Times New Roman" w:hAnsi="Times New Roman"/>
          <w:sz w:val="24"/>
          <w:szCs w:val="24"/>
          <w:lang w:val="fr-FR"/>
        </w:rPr>
        <w:t xml:space="preserve"> proclame-t-elle pas aussi les S</w:t>
      </w:r>
      <w:r w:rsidR="00AF0152" w:rsidRPr="00F90B9D">
        <w:rPr>
          <w:rFonts w:ascii="Times New Roman" w:hAnsi="Times New Roman"/>
          <w:sz w:val="24"/>
          <w:szCs w:val="24"/>
          <w:lang w:val="fr-FR"/>
        </w:rPr>
        <w:t>aint</w:t>
      </w:r>
      <w:r w:rsidR="00821422" w:rsidRPr="00F90B9D">
        <w:rPr>
          <w:rFonts w:ascii="Times New Roman" w:hAnsi="Times New Roman"/>
          <w:sz w:val="24"/>
          <w:szCs w:val="24"/>
          <w:lang w:val="fr-FR"/>
        </w:rPr>
        <w:t xml:space="preserve">es? En vérité, </w:t>
      </w:r>
      <w:r w:rsidR="00AF0152" w:rsidRPr="00F90B9D">
        <w:rPr>
          <w:rFonts w:ascii="Times New Roman" w:hAnsi="Times New Roman"/>
          <w:sz w:val="24"/>
          <w:szCs w:val="24"/>
          <w:lang w:val="fr-FR"/>
        </w:rPr>
        <w:t xml:space="preserve"> ne </w:t>
      </w:r>
      <w:r w:rsidR="00821422" w:rsidRPr="00F90B9D">
        <w:rPr>
          <w:rFonts w:ascii="Times New Roman" w:hAnsi="Times New Roman"/>
          <w:sz w:val="24"/>
          <w:szCs w:val="24"/>
          <w:lang w:val="fr-FR"/>
        </w:rPr>
        <w:t>me semble</w:t>
      </w:r>
      <w:r w:rsidR="00AF0152" w:rsidRPr="00F90B9D">
        <w:rPr>
          <w:rFonts w:ascii="Times New Roman" w:hAnsi="Times New Roman"/>
          <w:sz w:val="24"/>
          <w:szCs w:val="24"/>
          <w:lang w:val="fr-FR"/>
        </w:rPr>
        <w:t xml:space="preserve"> pas avoir à faire cela. Après tout, les filles les proclament a</w:t>
      </w:r>
      <w:r w:rsidR="00821422" w:rsidRPr="00F90B9D">
        <w:rPr>
          <w:rFonts w:ascii="Times New Roman" w:hAnsi="Times New Roman"/>
          <w:sz w:val="24"/>
          <w:szCs w:val="24"/>
          <w:lang w:val="fr-FR"/>
        </w:rPr>
        <w:t>vec moi pour elles et pour nous". E</w:t>
      </w:r>
      <w:r w:rsidR="00AF0152" w:rsidRPr="00F90B9D">
        <w:rPr>
          <w:rFonts w:ascii="Times New Roman" w:hAnsi="Times New Roman"/>
          <w:sz w:val="24"/>
          <w:szCs w:val="24"/>
          <w:lang w:val="fr-FR"/>
        </w:rPr>
        <w:t>tant une pratique privée, aucune approbation ecclésiastique n’était re</w:t>
      </w:r>
      <w:r w:rsidR="00821422" w:rsidRPr="00F90B9D">
        <w:rPr>
          <w:rFonts w:ascii="Times New Roman" w:hAnsi="Times New Roman"/>
          <w:sz w:val="24"/>
          <w:szCs w:val="24"/>
          <w:lang w:val="fr-FR"/>
        </w:rPr>
        <w:t>quise; mais le Père le voit comme</w:t>
      </w:r>
      <w:r w:rsidR="00AF0152" w:rsidRPr="00F90B9D">
        <w:rPr>
          <w:rFonts w:ascii="Times New Roman" w:hAnsi="Times New Roman"/>
          <w:sz w:val="24"/>
          <w:szCs w:val="24"/>
          <w:lang w:val="fr-FR"/>
        </w:rPr>
        <w:t xml:space="preserve"> une "chose</w:t>
      </w:r>
      <w:r w:rsidR="00821422" w:rsidRPr="00F90B9D">
        <w:rPr>
          <w:rFonts w:ascii="Times New Roman" w:hAnsi="Times New Roman"/>
          <w:sz w:val="24"/>
          <w:szCs w:val="24"/>
          <w:lang w:val="fr-FR"/>
        </w:rPr>
        <w:t xml:space="preserve"> vraiment jolie". Il raconte: "Un jour</w:t>
      </w:r>
      <w:r w:rsidR="00AF0152" w:rsidRPr="00F90B9D">
        <w:rPr>
          <w:rFonts w:ascii="Times New Roman" w:hAnsi="Times New Roman"/>
          <w:sz w:val="24"/>
          <w:szCs w:val="24"/>
          <w:lang w:val="fr-FR"/>
        </w:rPr>
        <w:t xml:space="preserve"> j'avais dans ma poche, allant chez notre</w:t>
      </w:r>
      <w:r w:rsidR="00821422" w:rsidRPr="00F90B9D">
        <w:rPr>
          <w:rFonts w:ascii="Times New Roman" w:hAnsi="Times New Roman"/>
          <w:sz w:val="24"/>
          <w:szCs w:val="24"/>
          <w:lang w:val="fr-FR"/>
        </w:rPr>
        <w:t xml:space="preserve"> très</w:t>
      </w:r>
      <w:r w:rsidR="00AF0152" w:rsidRPr="00F90B9D">
        <w:rPr>
          <w:rFonts w:ascii="Times New Roman" w:hAnsi="Times New Roman"/>
          <w:sz w:val="24"/>
          <w:szCs w:val="24"/>
          <w:lang w:val="fr-FR"/>
        </w:rPr>
        <w:t xml:space="preserve"> ch</w:t>
      </w:r>
      <w:r w:rsidR="00821422" w:rsidRPr="00F90B9D">
        <w:rPr>
          <w:rFonts w:ascii="Times New Roman" w:hAnsi="Times New Roman"/>
          <w:sz w:val="24"/>
          <w:szCs w:val="24"/>
          <w:lang w:val="fr-FR"/>
        </w:rPr>
        <w:t>er A</w:t>
      </w:r>
      <w:r w:rsidR="00AF0152" w:rsidRPr="00F90B9D">
        <w:rPr>
          <w:rFonts w:ascii="Times New Roman" w:hAnsi="Times New Roman"/>
          <w:sz w:val="24"/>
          <w:szCs w:val="24"/>
          <w:lang w:val="fr-FR"/>
        </w:rPr>
        <w:t>rchevêque, le manuscrit de ces proclamations non encore imprimées. Sortant quelques papiers de ma poche et les plaçant sur la table de Monseigneur, lorsque je les ai mis</w:t>
      </w:r>
      <w:r w:rsidR="00821422" w:rsidRPr="00F90B9D">
        <w:rPr>
          <w:rFonts w:ascii="Times New Roman" w:hAnsi="Times New Roman"/>
          <w:sz w:val="24"/>
          <w:szCs w:val="24"/>
          <w:lang w:val="fr-FR"/>
        </w:rPr>
        <w:t>es</w:t>
      </w:r>
      <w:r w:rsidR="00AF0152" w:rsidRPr="00F90B9D">
        <w:rPr>
          <w:rFonts w:ascii="Times New Roman" w:hAnsi="Times New Roman"/>
          <w:sz w:val="24"/>
          <w:szCs w:val="24"/>
          <w:lang w:val="fr-FR"/>
        </w:rPr>
        <w:t xml:space="preserve"> dans ma poche, j'ai oublié le manuscrit </w:t>
      </w:r>
      <w:r w:rsidR="00AF0152" w:rsidRPr="00F90B9D">
        <w:rPr>
          <w:rFonts w:ascii="Times New Roman" w:hAnsi="Times New Roman"/>
          <w:i/>
          <w:sz w:val="24"/>
          <w:szCs w:val="24"/>
          <w:lang w:val="fr-FR"/>
        </w:rPr>
        <w:t>secret</w:t>
      </w:r>
      <w:r w:rsidR="00AF0152" w:rsidRPr="00F90B9D">
        <w:rPr>
          <w:rFonts w:ascii="Times New Roman" w:hAnsi="Times New Roman"/>
          <w:sz w:val="24"/>
          <w:szCs w:val="24"/>
          <w:lang w:val="fr-FR"/>
        </w:rPr>
        <w:t xml:space="preserve"> sur la table de Monseigneur. Je sui</w:t>
      </w:r>
      <w:r w:rsidR="00821422" w:rsidRPr="00F90B9D">
        <w:rPr>
          <w:rFonts w:ascii="Times New Roman" w:hAnsi="Times New Roman"/>
          <w:sz w:val="24"/>
          <w:szCs w:val="24"/>
          <w:lang w:val="fr-FR"/>
        </w:rPr>
        <w:t>s parti et</w:t>
      </w:r>
      <w:r w:rsidR="00AF0152" w:rsidRPr="00F90B9D">
        <w:rPr>
          <w:rFonts w:ascii="Times New Roman" w:hAnsi="Times New Roman"/>
          <w:sz w:val="24"/>
          <w:szCs w:val="24"/>
          <w:lang w:val="fr-FR"/>
        </w:rPr>
        <w:t xml:space="preserve"> Mons</w:t>
      </w:r>
      <w:r w:rsidR="00821422" w:rsidRPr="00F90B9D">
        <w:rPr>
          <w:rFonts w:ascii="Times New Roman" w:hAnsi="Times New Roman"/>
          <w:sz w:val="24"/>
          <w:szCs w:val="24"/>
          <w:lang w:val="fr-FR"/>
        </w:rPr>
        <w:t>eigneur l'a remarqué, et</w:t>
      </w:r>
      <w:r w:rsidR="00AF0152" w:rsidRPr="00F90B9D">
        <w:rPr>
          <w:rFonts w:ascii="Times New Roman" w:hAnsi="Times New Roman"/>
          <w:sz w:val="24"/>
          <w:szCs w:val="24"/>
          <w:lang w:val="fr-FR"/>
        </w:rPr>
        <w:t xml:space="preserve"> certainement </w:t>
      </w:r>
      <w:r w:rsidR="00821422" w:rsidRPr="00F90B9D">
        <w:rPr>
          <w:rFonts w:ascii="Times New Roman" w:hAnsi="Times New Roman"/>
          <w:sz w:val="24"/>
          <w:szCs w:val="24"/>
          <w:lang w:val="fr-FR"/>
        </w:rPr>
        <w:t xml:space="preserve">il a eu </w:t>
      </w:r>
      <w:r w:rsidR="00AF0152" w:rsidRPr="00F90B9D">
        <w:rPr>
          <w:rFonts w:ascii="Times New Roman" w:hAnsi="Times New Roman"/>
          <w:sz w:val="24"/>
          <w:szCs w:val="24"/>
          <w:lang w:val="fr-FR"/>
        </w:rPr>
        <w:t xml:space="preserve">la curiosité naturelle, juste et légitime, de voir ce qui </w:t>
      </w:r>
      <w:r w:rsidR="00821422" w:rsidRPr="00F90B9D">
        <w:rPr>
          <w:rFonts w:ascii="Times New Roman" w:hAnsi="Times New Roman"/>
          <w:sz w:val="24"/>
          <w:szCs w:val="24"/>
          <w:lang w:val="fr-FR"/>
        </w:rPr>
        <w:t>était écrit avec ma graphie... et, appelant</w:t>
      </w:r>
      <w:r w:rsidR="00AF0152" w:rsidRPr="00F90B9D">
        <w:rPr>
          <w:rFonts w:ascii="Times New Roman" w:hAnsi="Times New Roman"/>
          <w:sz w:val="24"/>
          <w:szCs w:val="24"/>
          <w:lang w:val="fr-FR"/>
        </w:rPr>
        <w:t xml:space="preserve"> </w:t>
      </w:r>
      <w:r w:rsidR="00AF0152" w:rsidRPr="00F90B9D">
        <w:rPr>
          <w:rFonts w:ascii="Times New Roman" w:hAnsi="Times New Roman"/>
          <w:sz w:val="24"/>
          <w:szCs w:val="24"/>
          <w:lang w:val="fr-FR"/>
        </w:rPr>
        <w:lastRenderedPageBreak/>
        <w:t>le C</w:t>
      </w:r>
      <w:r w:rsidR="00821422" w:rsidRPr="00F90B9D">
        <w:rPr>
          <w:rFonts w:ascii="Times New Roman" w:hAnsi="Times New Roman"/>
          <w:sz w:val="24"/>
          <w:szCs w:val="24"/>
          <w:lang w:val="fr-FR"/>
        </w:rPr>
        <w:t>h</w:t>
      </w:r>
      <w:r w:rsidR="00AF0152" w:rsidRPr="00F90B9D">
        <w:rPr>
          <w:rFonts w:ascii="Times New Roman" w:hAnsi="Times New Roman"/>
          <w:sz w:val="24"/>
          <w:szCs w:val="24"/>
          <w:lang w:val="fr-FR"/>
        </w:rPr>
        <w:t>ano</w:t>
      </w:r>
      <w:r w:rsidR="00821422" w:rsidRPr="00F90B9D">
        <w:rPr>
          <w:rFonts w:ascii="Times New Roman" w:hAnsi="Times New Roman"/>
          <w:sz w:val="24"/>
          <w:szCs w:val="24"/>
          <w:lang w:val="fr-FR"/>
        </w:rPr>
        <w:t>i</w:t>
      </w:r>
      <w:r w:rsidR="00AF0152" w:rsidRPr="00F90B9D">
        <w:rPr>
          <w:rFonts w:ascii="Times New Roman" w:hAnsi="Times New Roman"/>
          <w:sz w:val="24"/>
          <w:szCs w:val="24"/>
          <w:lang w:val="fr-FR"/>
        </w:rPr>
        <w:t>n</w:t>
      </w:r>
      <w:r w:rsidR="00821422" w:rsidRPr="00F90B9D">
        <w:rPr>
          <w:rFonts w:ascii="Times New Roman" w:hAnsi="Times New Roman"/>
          <w:sz w:val="24"/>
          <w:szCs w:val="24"/>
          <w:lang w:val="fr-FR"/>
        </w:rPr>
        <w:t>e</w:t>
      </w:r>
      <w:r w:rsidR="00AF0152" w:rsidRPr="00F90B9D">
        <w:rPr>
          <w:rFonts w:ascii="Times New Roman" w:hAnsi="Times New Roman"/>
          <w:sz w:val="24"/>
          <w:szCs w:val="24"/>
          <w:lang w:val="fr-FR"/>
        </w:rPr>
        <w:t xml:space="preserve"> Ciccòlo - un membre du Chapitre! - lui a donné la miss</w:t>
      </w:r>
      <w:r w:rsidR="004A63DE" w:rsidRPr="00F90B9D">
        <w:rPr>
          <w:rFonts w:ascii="Times New Roman" w:hAnsi="Times New Roman"/>
          <w:sz w:val="24"/>
          <w:szCs w:val="24"/>
          <w:lang w:val="fr-FR"/>
        </w:rPr>
        <w:t>ion de me le livrer! Ce que le Très-Révérend Ciccòlo exécuta</w:t>
      </w:r>
      <w:r w:rsidR="00AF0152" w:rsidRPr="00F90B9D">
        <w:rPr>
          <w:rFonts w:ascii="Times New Roman" w:hAnsi="Times New Roman"/>
          <w:sz w:val="24"/>
          <w:szCs w:val="24"/>
          <w:lang w:val="fr-FR"/>
        </w:rPr>
        <w:t xml:space="preserve"> ponctuellement! Ainsi, l'</w:t>
      </w:r>
      <w:r w:rsidR="004A63DE" w:rsidRPr="00F90B9D">
        <w:rPr>
          <w:rFonts w:ascii="Times New Roman" w:hAnsi="Times New Roman"/>
          <w:sz w:val="24"/>
          <w:szCs w:val="24"/>
          <w:lang w:val="fr-FR"/>
        </w:rPr>
        <w:t>approbation ecclésiastique fut</w:t>
      </w:r>
      <w:r w:rsidR="00AF0152" w:rsidRPr="00F90B9D">
        <w:rPr>
          <w:rFonts w:ascii="Times New Roman" w:hAnsi="Times New Roman"/>
          <w:sz w:val="24"/>
          <w:szCs w:val="24"/>
          <w:lang w:val="fr-FR"/>
        </w:rPr>
        <w:t xml:space="preserve"> complète et formelle! </w:t>
      </w:r>
      <w:r w:rsidR="004A63DE" w:rsidRPr="00F90B9D">
        <w:rPr>
          <w:rFonts w:ascii="Times New Roman" w:hAnsi="Times New Roman"/>
          <w:sz w:val="24"/>
          <w:szCs w:val="24"/>
          <w:lang w:val="fr-FR"/>
        </w:rPr>
        <w:t>Voici ce qui suit: "Disposit</w:t>
      </w:r>
      <w:r w:rsidR="00AF0152" w:rsidRPr="00F90B9D">
        <w:rPr>
          <w:rFonts w:ascii="Times New Roman" w:hAnsi="Times New Roman"/>
          <w:sz w:val="24"/>
          <w:szCs w:val="24"/>
          <w:lang w:val="fr-FR"/>
        </w:rPr>
        <w:t>ion mystérieuse de la Divine Providence, qui semble donc avoir voulu donner une sanction ecclésiastique aux vocations céles</w:t>
      </w:r>
      <w:r w:rsidR="004A63DE" w:rsidRPr="00F90B9D">
        <w:rPr>
          <w:rFonts w:ascii="Times New Roman" w:hAnsi="Times New Roman"/>
          <w:sz w:val="24"/>
          <w:szCs w:val="24"/>
          <w:lang w:val="fr-FR"/>
        </w:rPr>
        <w:t>tes, et Monseigneur</w:t>
      </w:r>
      <w:r w:rsidR="00AF0152" w:rsidRPr="00F90B9D">
        <w:rPr>
          <w:rFonts w:ascii="Times New Roman" w:hAnsi="Times New Roman"/>
          <w:sz w:val="24"/>
          <w:szCs w:val="24"/>
          <w:lang w:val="fr-FR"/>
        </w:rPr>
        <w:t xml:space="preserve"> nous mettre sur le chemin d'une te</w:t>
      </w:r>
      <w:r w:rsidR="00ED14C7">
        <w:rPr>
          <w:rFonts w:ascii="Times New Roman" w:hAnsi="Times New Roman"/>
          <w:sz w:val="24"/>
          <w:szCs w:val="24"/>
          <w:lang w:val="fr-FR"/>
        </w:rPr>
        <w:t xml:space="preserve">lle augmentation! </w:t>
      </w:r>
      <w:r w:rsidR="00AF0152" w:rsidRPr="00F90B9D">
        <w:rPr>
          <w:rFonts w:ascii="Times New Roman" w:hAnsi="Times New Roman"/>
          <w:sz w:val="24"/>
          <w:szCs w:val="24"/>
          <w:lang w:val="fr-FR"/>
        </w:rPr>
        <w:t>Tout ce</w:t>
      </w:r>
      <w:r w:rsidR="00ED14C7">
        <w:rPr>
          <w:rFonts w:ascii="Times New Roman" w:hAnsi="Times New Roman"/>
          <w:sz w:val="24"/>
          <w:szCs w:val="24"/>
          <w:lang w:val="fr-FR"/>
        </w:rPr>
        <w:t>la selon la mentalité du Père. M</w:t>
      </w:r>
      <w:r w:rsidR="00AF0152" w:rsidRPr="00F90B9D">
        <w:rPr>
          <w:rFonts w:ascii="Times New Roman" w:hAnsi="Times New Roman"/>
          <w:sz w:val="24"/>
          <w:szCs w:val="24"/>
          <w:lang w:val="fr-FR"/>
        </w:rPr>
        <w:t>ais il a compris que sa mentalité n'était pas facilement comprise par tout le monde et il n'a donc pas négligé d'observer: "S'ils ne m'ont pas pris p</w:t>
      </w:r>
      <w:r w:rsidR="004A63DE" w:rsidRPr="00F90B9D">
        <w:rPr>
          <w:rFonts w:ascii="Times New Roman" w:hAnsi="Times New Roman"/>
          <w:sz w:val="24"/>
          <w:szCs w:val="24"/>
          <w:lang w:val="fr-FR"/>
        </w:rPr>
        <w:t>our folie</w:t>
      </w:r>
      <w:r w:rsidR="00AF0152" w:rsidRPr="00F90B9D">
        <w:rPr>
          <w:rFonts w:ascii="Times New Roman" w:hAnsi="Times New Roman"/>
          <w:sz w:val="24"/>
          <w:szCs w:val="24"/>
          <w:lang w:val="fr-FR"/>
        </w:rPr>
        <w:t>"</w:t>
      </w:r>
      <w:r w:rsidR="004A63DE" w:rsidRPr="00F90B9D">
        <w:rPr>
          <w:rFonts w:ascii="Times New Roman" w:hAnsi="Times New Roman"/>
          <w:sz w:val="24"/>
          <w:szCs w:val="24"/>
          <w:lang w:val="fr-FR"/>
        </w:rPr>
        <w:t>.</w:t>
      </w:r>
      <w:r w:rsidR="00AF0152" w:rsidRPr="00F90B9D">
        <w:rPr>
          <w:rFonts w:ascii="Times New Roman" w:hAnsi="Times New Roman"/>
          <w:sz w:val="24"/>
          <w:szCs w:val="24"/>
          <w:lang w:val="fr-FR"/>
        </w:rPr>
        <w:t xml:space="preserve"> Et </w:t>
      </w:r>
      <w:r w:rsidR="004A63DE" w:rsidRPr="00F90B9D">
        <w:rPr>
          <w:rFonts w:ascii="Times New Roman" w:hAnsi="Times New Roman"/>
          <w:sz w:val="24"/>
          <w:szCs w:val="24"/>
          <w:lang w:val="fr-FR"/>
        </w:rPr>
        <w:t>il</w:t>
      </w:r>
      <w:r w:rsidR="004A63DE" w:rsidRPr="00F90B9D">
        <w:rPr>
          <w:lang w:val="fr-FR"/>
        </w:rPr>
        <w:t xml:space="preserve"> </w:t>
      </w:r>
      <w:r w:rsidR="004A63DE" w:rsidRPr="00F90B9D">
        <w:rPr>
          <w:rFonts w:ascii="Times New Roman" w:hAnsi="Times New Roman"/>
          <w:sz w:val="24"/>
          <w:szCs w:val="24"/>
          <w:lang w:val="fr-FR"/>
        </w:rPr>
        <w:t>conclut s'élevant</w:t>
      </w:r>
      <w:r w:rsidR="00AF0152" w:rsidRPr="00F90B9D">
        <w:rPr>
          <w:rFonts w:ascii="Times New Roman" w:hAnsi="Times New Roman"/>
          <w:sz w:val="24"/>
          <w:szCs w:val="24"/>
          <w:lang w:val="fr-FR"/>
        </w:rPr>
        <w:t xml:space="preserve"> dans les régions surnaturelles: "Tandis que les </w:t>
      </w:r>
      <w:r w:rsidR="004A63DE" w:rsidRPr="00F90B9D">
        <w:rPr>
          <w:rFonts w:ascii="Times New Roman" w:hAnsi="Times New Roman"/>
          <w:sz w:val="24"/>
          <w:szCs w:val="24"/>
          <w:lang w:val="fr-FR"/>
        </w:rPr>
        <w:t>vicissitudes</w:t>
      </w:r>
      <w:r w:rsidR="00AF0152" w:rsidRPr="00F90B9D">
        <w:rPr>
          <w:rFonts w:ascii="Times New Roman" w:hAnsi="Times New Roman"/>
          <w:sz w:val="24"/>
          <w:szCs w:val="24"/>
          <w:lang w:val="fr-FR"/>
        </w:rPr>
        <w:t xml:space="preserve"> humaines </w:t>
      </w:r>
      <w:r w:rsidR="004A63DE" w:rsidRPr="00F90B9D">
        <w:rPr>
          <w:rFonts w:ascii="Times New Roman" w:hAnsi="Times New Roman"/>
          <w:sz w:val="24"/>
          <w:szCs w:val="24"/>
          <w:lang w:val="fr-FR"/>
        </w:rPr>
        <w:t>nous amincissent</w:t>
      </w:r>
      <w:r w:rsidR="00AF0152" w:rsidRPr="00F90B9D">
        <w:rPr>
          <w:rFonts w:ascii="Times New Roman" w:hAnsi="Times New Roman"/>
          <w:sz w:val="24"/>
          <w:szCs w:val="24"/>
          <w:lang w:val="fr-FR"/>
        </w:rPr>
        <w:t xml:space="preserve"> les rangs et </w:t>
      </w:r>
      <w:r w:rsidR="004A63DE" w:rsidRPr="00F90B9D">
        <w:rPr>
          <w:rFonts w:ascii="Times New Roman" w:hAnsi="Times New Roman"/>
          <w:sz w:val="24"/>
          <w:szCs w:val="24"/>
          <w:lang w:val="fr-FR"/>
        </w:rPr>
        <w:t xml:space="preserve">nous </w:t>
      </w:r>
      <w:r w:rsidR="00AF0152" w:rsidRPr="00F90B9D">
        <w:rPr>
          <w:rFonts w:ascii="Times New Roman" w:hAnsi="Times New Roman"/>
          <w:sz w:val="24"/>
          <w:szCs w:val="24"/>
          <w:lang w:val="fr-FR"/>
        </w:rPr>
        <w:t>rendent les vocations si difficiles (</w:t>
      </w:r>
      <w:r w:rsidR="004A63DE" w:rsidRPr="00F90B9D">
        <w:rPr>
          <w:rFonts w:ascii="Times New Roman" w:hAnsi="Times New Roman"/>
          <w:i/>
          <w:sz w:val="24"/>
          <w:szCs w:val="24"/>
          <w:lang w:val="fr-FR"/>
        </w:rPr>
        <w:t>nous étions en guerre avec</w:t>
      </w:r>
      <w:r w:rsidR="00AF0152" w:rsidRPr="00F90B9D">
        <w:rPr>
          <w:rFonts w:ascii="Times New Roman" w:hAnsi="Times New Roman"/>
          <w:i/>
          <w:sz w:val="24"/>
          <w:szCs w:val="24"/>
          <w:lang w:val="fr-FR"/>
        </w:rPr>
        <w:t xml:space="preserve"> les religieux </w:t>
      </w:r>
      <w:r w:rsidR="00F90B9D" w:rsidRPr="00F90B9D">
        <w:rPr>
          <w:rFonts w:ascii="Times New Roman" w:hAnsi="Times New Roman"/>
          <w:i/>
          <w:sz w:val="24"/>
          <w:szCs w:val="24"/>
          <w:lang w:val="fr-FR"/>
        </w:rPr>
        <w:t>sous les</w:t>
      </w:r>
      <w:r w:rsidR="004A63DE" w:rsidRPr="00F90B9D">
        <w:rPr>
          <w:rFonts w:ascii="Times New Roman" w:hAnsi="Times New Roman"/>
          <w:i/>
          <w:sz w:val="24"/>
          <w:szCs w:val="24"/>
          <w:lang w:val="fr-FR"/>
        </w:rPr>
        <w:t xml:space="preserve"> armes</w:t>
      </w:r>
      <w:r w:rsidR="00AF0152" w:rsidRPr="00F90B9D">
        <w:rPr>
          <w:rFonts w:ascii="Times New Roman" w:hAnsi="Times New Roman"/>
          <w:sz w:val="24"/>
          <w:szCs w:val="24"/>
          <w:lang w:val="fr-FR"/>
        </w:rPr>
        <w:t>), nous devenions une armée ou de</w:t>
      </w:r>
      <w:r w:rsidR="00F90B9D" w:rsidRPr="00F90B9D">
        <w:rPr>
          <w:rFonts w:ascii="Times New Roman" w:hAnsi="Times New Roman"/>
          <w:sz w:val="24"/>
          <w:szCs w:val="24"/>
          <w:lang w:val="fr-FR"/>
        </w:rPr>
        <w:t>ux C</w:t>
      </w:r>
      <w:r w:rsidR="00AF0152" w:rsidRPr="00F90B9D">
        <w:rPr>
          <w:rFonts w:ascii="Times New Roman" w:hAnsi="Times New Roman"/>
          <w:sz w:val="24"/>
          <w:szCs w:val="24"/>
          <w:lang w:val="fr-FR"/>
        </w:rPr>
        <w:t xml:space="preserve">ommunautés si nombreuses à surmonter </w:t>
      </w:r>
      <w:r w:rsidR="00F90B9D" w:rsidRPr="00F90B9D">
        <w:rPr>
          <w:rFonts w:ascii="Times New Roman" w:hAnsi="Times New Roman"/>
          <w:sz w:val="24"/>
          <w:szCs w:val="24"/>
          <w:lang w:val="fr-FR"/>
        </w:rPr>
        <w:t xml:space="preserve">bientôt </w:t>
      </w:r>
      <w:r w:rsidR="006B7A2F" w:rsidRPr="00F90B9D">
        <w:rPr>
          <w:rFonts w:ascii="Times New Roman" w:hAnsi="Times New Roman"/>
          <w:sz w:val="24"/>
          <w:szCs w:val="24"/>
          <w:lang w:val="fr-FR"/>
        </w:rPr>
        <w:t>nous tout</w:t>
      </w:r>
      <w:r w:rsidR="00F90B9D" w:rsidRPr="00F90B9D">
        <w:rPr>
          <w:rFonts w:ascii="Times New Roman" w:hAnsi="Times New Roman"/>
          <w:sz w:val="24"/>
          <w:szCs w:val="24"/>
          <w:lang w:val="fr-FR"/>
        </w:rPr>
        <w:t xml:space="preserve"> autre</w:t>
      </w:r>
      <w:r w:rsidR="00AF0152" w:rsidRPr="00F90B9D">
        <w:rPr>
          <w:rFonts w:ascii="Times New Roman" w:hAnsi="Times New Roman"/>
          <w:sz w:val="24"/>
          <w:szCs w:val="24"/>
          <w:lang w:val="fr-FR"/>
        </w:rPr>
        <w:t xml:space="preserve">! Quelle grâce du Seigneur! Nous serons donc la </w:t>
      </w:r>
      <w:r w:rsidR="00AF0152" w:rsidRPr="00F90B9D">
        <w:rPr>
          <w:rFonts w:ascii="Times New Roman" w:hAnsi="Times New Roman"/>
          <w:i/>
          <w:sz w:val="24"/>
          <w:szCs w:val="24"/>
          <w:lang w:val="fr-FR"/>
        </w:rPr>
        <w:t xml:space="preserve">Religio </w:t>
      </w:r>
      <w:r w:rsidR="00F90B9D" w:rsidRPr="00F90B9D">
        <w:rPr>
          <w:rFonts w:ascii="Times New Roman" w:hAnsi="Times New Roman"/>
          <w:i/>
          <w:sz w:val="24"/>
          <w:szCs w:val="24"/>
          <w:lang w:val="fr-FR"/>
        </w:rPr>
        <w:t xml:space="preserve">populata </w:t>
      </w:r>
      <w:r w:rsidR="00F90B9D" w:rsidRPr="00F90B9D">
        <w:rPr>
          <w:rFonts w:ascii="Times New Roman" w:hAnsi="Times New Roman"/>
          <w:sz w:val="24"/>
          <w:szCs w:val="24"/>
          <w:lang w:val="fr-FR"/>
        </w:rPr>
        <w:t>au milieu de la</w:t>
      </w:r>
      <w:r w:rsidR="00AF0152" w:rsidRPr="00F90B9D">
        <w:rPr>
          <w:rFonts w:ascii="Times New Roman" w:hAnsi="Times New Roman"/>
          <w:sz w:val="24"/>
          <w:szCs w:val="24"/>
          <w:lang w:val="fr-FR"/>
        </w:rPr>
        <w:t xml:space="preserve"> </w:t>
      </w:r>
      <w:r w:rsidR="00F90B9D" w:rsidRPr="00F90B9D">
        <w:rPr>
          <w:rFonts w:ascii="Times New Roman" w:hAnsi="Times New Roman"/>
          <w:i/>
          <w:sz w:val="24"/>
          <w:szCs w:val="24"/>
          <w:lang w:val="fr-FR"/>
        </w:rPr>
        <w:t>Religio depopulata</w:t>
      </w:r>
      <w:r w:rsidR="00AF0152" w:rsidRPr="00F90B9D">
        <w:rPr>
          <w:rFonts w:ascii="Times New Roman" w:hAnsi="Times New Roman"/>
          <w:i/>
          <w:sz w:val="24"/>
          <w:szCs w:val="24"/>
          <w:lang w:val="fr-FR"/>
        </w:rPr>
        <w:t>!</w:t>
      </w:r>
      <w:r w:rsidR="007017C5" w:rsidRPr="00F90B9D">
        <w:rPr>
          <w:rStyle w:val="FootnoteReference"/>
          <w:rFonts w:ascii="Times New Roman" w:hAnsi="Times New Roman"/>
          <w:sz w:val="24"/>
          <w:szCs w:val="24"/>
          <w:lang w:val="fr-FR"/>
        </w:rPr>
        <w:footnoteReference w:id="650"/>
      </w:r>
      <w:r w:rsidR="00F90B9D" w:rsidRPr="00F90B9D">
        <w:rPr>
          <w:rFonts w:ascii="Times New Roman" w:hAnsi="Times New Roman"/>
          <w:sz w:val="24"/>
          <w:szCs w:val="24"/>
          <w:lang w:val="fr-FR"/>
        </w:rPr>
        <w:t xml:space="preserve"> . A condition que nous assiste une foi sainte, pure et </w:t>
      </w:r>
      <w:r w:rsidR="006B7A2F" w:rsidRPr="00F90B9D">
        <w:rPr>
          <w:rFonts w:ascii="Times New Roman" w:hAnsi="Times New Roman"/>
          <w:i/>
          <w:sz w:val="24"/>
          <w:szCs w:val="24"/>
          <w:lang w:val="fr-FR"/>
        </w:rPr>
        <w:t>candida in</w:t>
      </w:r>
      <w:r w:rsidR="00330F26">
        <w:rPr>
          <w:rFonts w:ascii="Times New Roman" w:hAnsi="Times New Roman"/>
          <w:i/>
          <w:sz w:val="24"/>
          <w:szCs w:val="24"/>
          <w:lang w:val="fr-FR"/>
        </w:rPr>
        <w:t xml:space="preserve"> simplicitate cordis. Amen</w:t>
      </w:r>
      <w:r w:rsidR="00330F26">
        <w:rPr>
          <w:rFonts w:ascii="Times New Roman" w:hAnsi="Times New Roman"/>
          <w:sz w:val="24"/>
          <w:szCs w:val="24"/>
          <w:lang w:val="fr-FR"/>
        </w:rPr>
        <w:t>"</w:t>
      </w:r>
      <w:r w:rsidR="007A2710" w:rsidRPr="00F90B9D">
        <w:rPr>
          <w:rStyle w:val="FootnoteReference"/>
          <w:rFonts w:ascii="Times New Roman" w:hAnsi="Times New Roman"/>
          <w:sz w:val="24"/>
          <w:szCs w:val="24"/>
          <w:lang w:val="fr-FR"/>
        </w:rPr>
        <w:footnoteReference w:id="651"/>
      </w:r>
      <w:r w:rsidR="00330F26">
        <w:rPr>
          <w:rFonts w:ascii="Times New Roman" w:hAnsi="Times New Roman"/>
          <w:sz w:val="24"/>
          <w:szCs w:val="24"/>
          <w:lang w:val="fr-FR"/>
        </w:rPr>
        <w:t>.</w:t>
      </w:r>
    </w:p>
    <w:p w14:paraId="536516BA" w14:textId="77777777" w:rsidR="00330F26" w:rsidRDefault="00330F26" w:rsidP="00AF0152">
      <w:pPr>
        <w:ind w:right="-1"/>
        <w:rPr>
          <w:rFonts w:ascii="Times New Roman" w:hAnsi="Times New Roman"/>
          <w:sz w:val="24"/>
          <w:szCs w:val="24"/>
          <w:lang w:val="fr-FR"/>
        </w:rPr>
      </w:pPr>
    </w:p>
    <w:p w14:paraId="6825BCCD" w14:textId="77777777" w:rsidR="00330F26" w:rsidRDefault="00330F26" w:rsidP="00330F26">
      <w:pPr>
        <w:ind w:right="-1"/>
        <w:jc w:val="center"/>
        <w:rPr>
          <w:rFonts w:ascii="Times New Roman" w:hAnsi="Times New Roman"/>
          <w:sz w:val="24"/>
          <w:szCs w:val="24"/>
          <w:lang w:val="fr-FR"/>
        </w:rPr>
      </w:pPr>
      <w:r>
        <w:rPr>
          <w:rFonts w:ascii="Times New Roman" w:hAnsi="Times New Roman"/>
          <w:sz w:val="24"/>
          <w:szCs w:val="24"/>
          <w:lang w:val="fr-FR"/>
        </w:rPr>
        <w:t>&lt;&lt;&lt;&lt;&lt;&lt;&lt;&gt;&gt;&gt;&gt;&gt;&gt;&gt;</w:t>
      </w:r>
    </w:p>
    <w:p w14:paraId="0AC8FF82" w14:textId="77777777" w:rsidR="00330F26" w:rsidRDefault="00330F26" w:rsidP="00330F26">
      <w:pPr>
        <w:ind w:right="-1"/>
        <w:jc w:val="center"/>
        <w:rPr>
          <w:rFonts w:ascii="Times New Roman" w:hAnsi="Times New Roman"/>
          <w:sz w:val="24"/>
          <w:szCs w:val="24"/>
          <w:lang w:val="fr-FR"/>
        </w:rPr>
      </w:pPr>
    </w:p>
    <w:p w14:paraId="5BFEDB71" w14:textId="77777777" w:rsidR="00330F26" w:rsidRDefault="00330F26" w:rsidP="00330F26">
      <w:pPr>
        <w:ind w:right="-1"/>
        <w:jc w:val="center"/>
        <w:rPr>
          <w:rFonts w:ascii="Times New Roman" w:hAnsi="Times New Roman"/>
          <w:sz w:val="24"/>
          <w:szCs w:val="24"/>
          <w:lang w:val="fr-FR"/>
        </w:rPr>
      </w:pPr>
    </w:p>
    <w:p w14:paraId="35096FA1" w14:textId="77777777" w:rsidR="00E271B0" w:rsidRDefault="00E271B0">
      <w:pPr>
        <w:jc w:val="left"/>
        <w:rPr>
          <w:rFonts w:ascii="Times New Roman" w:hAnsi="Times New Roman"/>
          <w:b/>
          <w:sz w:val="32"/>
          <w:szCs w:val="32"/>
          <w:lang w:val="fr-FR"/>
        </w:rPr>
      </w:pPr>
      <w:r>
        <w:rPr>
          <w:rFonts w:ascii="Times New Roman" w:hAnsi="Times New Roman"/>
          <w:b/>
          <w:sz w:val="32"/>
          <w:szCs w:val="32"/>
          <w:lang w:val="fr-FR"/>
        </w:rPr>
        <w:br w:type="page"/>
      </w:r>
    </w:p>
    <w:p w14:paraId="5B356740" w14:textId="07006403" w:rsidR="00330F26" w:rsidRPr="00330F26" w:rsidRDefault="00330F26" w:rsidP="00330F26">
      <w:pPr>
        <w:ind w:right="-1"/>
        <w:jc w:val="center"/>
        <w:rPr>
          <w:rFonts w:ascii="Times New Roman" w:hAnsi="Times New Roman"/>
          <w:b/>
          <w:sz w:val="32"/>
          <w:szCs w:val="32"/>
          <w:lang w:val="fr-FR"/>
        </w:rPr>
      </w:pPr>
      <w:r w:rsidRPr="00330F26">
        <w:rPr>
          <w:rFonts w:ascii="Times New Roman" w:hAnsi="Times New Roman"/>
          <w:b/>
          <w:sz w:val="32"/>
          <w:szCs w:val="32"/>
          <w:lang w:val="fr-FR"/>
        </w:rPr>
        <w:lastRenderedPageBreak/>
        <w:t>13.</w:t>
      </w:r>
    </w:p>
    <w:p w14:paraId="2AC6DCFD" w14:textId="77777777" w:rsidR="00330F26" w:rsidRPr="00330F26" w:rsidRDefault="00330F26" w:rsidP="00330F26">
      <w:pPr>
        <w:ind w:right="-1"/>
        <w:jc w:val="center"/>
        <w:rPr>
          <w:rFonts w:ascii="Times New Roman" w:hAnsi="Times New Roman"/>
          <w:b/>
          <w:sz w:val="32"/>
          <w:szCs w:val="32"/>
          <w:lang w:val="fr-FR"/>
        </w:rPr>
      </w:pPr>
    </w:p>
    <w:p w14:paraId="2A18AE7A" w14:textId="77777777" w:rsidR="00330F26" w:rsidRPr="00330F26" w:rsidRDefault="00330F26" w:rsidP="00330F26">
      <w:pPr>
        <w:ind w:right="-1"/>
        <w:jc w:val="center"/>
        <w:rPr>
          <w:rFonts w:ascii="Times New Roman" w:hAnsi="Times New Roman"/>
          <w:b/>
          <w:sz w:val="32"/>
          <w:szCs w:val="32"/>
          <w:lang w:val="fr-FR"/>
        </w:rPr>
      </w:pPr>
      <w:r w:rsidRPr="00330F26">
        <w:rPr>
          <w:rFonts w:ascii="Times New Roman" w:hAnsi="Times New Roman"/>
          <w:b/>
          <w:sz w:val="32"/>
          <w:szCs w:val="32"/>
          <w:lang w:val="fr-FR"/>
        </w:rPr>
        <w:t>HOMME DE PRIERE</w:t>
      </w:r>
    </w:p>
    <w:p w14:paraId="0FEA4CA0" w14:textId="77777777" w:rsidR="00330F26" w:rsidRDefault="00330F26" w:rsidP="00330F26">
      <w:pPr>
        <w:ind w:right="-1"/>
        <w:jc w:val="center"/>
        <w:rPr>
          <w:rFonts w:ascii="Times New Roman" w:hAnsi="Times New Roman"/>
          <w:sz w:val="24"/>
          <w:szCs w:val="24"/>
          <w:lang w:val="fr-FR"/>
        </w:rPr>
      </w:pPr>
    </w:p>
    <w:p w14:paraId="2A8A427C" w14:textId="77777777" w:rsidR="00330F26" w:rsidRPr="00330F26" w:rsidRDefault="00330F26" w:rsidP="00330F26">
      <w:pPr>
        <w:ind w:right="-1"/>
        <w:jc w:val="center"/>
        <w:rPr>
          <w:rFonts w:ascii="Times New Roman" w:hAnsi="Times New Roman"/>
          <w:sz w:val="24"/>
          <w:szCs w:val="24"/>
          <w:lang w:val="fr-FR"/>
        </w:rPr>
      </w:pPr>
    </w:p>
    <w:p w14:paraId="152556E8" w14:textId="77777777" w:rsidR="00330F26" w:rsidRPr="007940A6" w:rsidRDefault="00330F26" w:rsidP="00330F26">
      <w:pPr>
        <w:ind w:right="-1"/>
        <w:rPr>
          <w:rFonts w:ascii="Times New Roman" w:hAnsi="Times New Roman"/>
          <w:sz w:val="28"/>
          <w:szCs w:val="28"/>
          <w:lang w:val="fr-FR"/>
        </w:rPr>
      </w:pPr>
      <w:r w:rsidRPr="007940A6">
        <w:rPr>
          <w:rFonts w:ascii="Times New Roman" w:hAnsi="Times New Roman"/>
          <w:sz w:val="28"/>
          <w:szCs w:val="28"/>
          <w:lang w:val="fr-FR"/>
        </w:rPr>
        <w:t xml:space="preserve">1. Prière liturgique et prière privée p. ….  - 2. "Priez-vous aujourd'hui?" p. …. </w:t>
      </w:r>
      <w:r w:rsidR="007940A6" w:rsidRPr="007940A6">
        <w:rPr>
          <w:rFonts w:ascii="Times New Roman" w:hAnsi="Times New Roman"/>
          <w:sz w:val="28"/>
          <w:szCs w:val="28"/>
          <w:lang w:val="fr-FR"/>
        </w:rPr>
        <w:t xml:space="preserve"> - 3. Sentiment et sentimentalisme p. …. </w:t>
      </w:r>
      <w:r w:rsidRPr="007940A6">
        <w:rPr>
          <w:rFonts w:ascii="Times New Roman" w:hAnsi="Times New Roman"/>
          <w:sz w:val="28"/>
          <w:szCs w:val="28"/>
          <w:lang w:val="fr-FR"/>
        </w:rPr>
        <w:t xml:space="preserve"> -  </w:t>
      </w:r>
      <w:r w:rsidR="007940A6" w:rsidRPr="007940A6">
        <w:rPr>
          <w:rFonts w:ascii="Times New Roman" w:hAnsi="Times New Roman"/>
          <w:sz w:val="28"/>
          <w:szCs w:val="28"/>
          <w:lang w:val="fr-FR"/>
        </w:rPr>
        <w:t xml:space="preserve">4. Témoignages p. ….  - 5. L'esprit de prière p. …. </w:t>
      </w:r>
      <w:r w:rsidRPr="007940A6">
        <w:rPr>
          <w:rFonts w:ascii="Times New Roman" w:hAnsi="Times New Roman"/>
          <w:sz w:val="28"/>
          <w:szCs w:val="28"/>
          <w:lang w:val="fr-FR"/>
        </w:rPr>
        <w:t xml:space="preserve"> -  </w:t>
      </w:r>
      <w:r w:rsidR="007940A6" w:rsidRPr="007940A6">
        <w:rPr>
          <w:rFonts w:ascii="Times New Roman" w:hAnsi="Times New Roman"/>
          <w:sz w:val="28"/>
          <w:szCs w:val="28"/>
          <w:lang w:val="fr-FR"/>
        </w:rPr>
        <w:t>6. Demande l'esprit de prière p. ….  - 7. La</w:t>
      </w:r>
      <w:r w:rsidRPr="007940A6">
        <w:rPr>
          <w:rFonts w:ascii="Times New Roman" w:hAnsi="Times New Roman"/>
          <w:sz w:val="28"/>
          <w:szCs w:val="28"/>
          <w:lang w:val="fr-FR"/>
        </w:rPr>
        <w:t xml:space="preserve"> </w:t>
      </w:r>
      <w:r w:rsidR="006B7A2F" w:rsidRPr="007940A6">
        <w:rPr>
          <w:rFonts w:ascii="Times New Roman" w:hAnsi="Times New Roman"/>
          <w:sz w:val="28"/>
          <w:szCs w:val="28"/>
          <w:lang w:val="fr-FR"/>
        </w:rPr>
        <w:t>flamme blafarde</w:t>
      </w:r>
      <w:r w:rsidR="007940A6" w:rsidRPr="007940A6">
        <w:rPr>
          <w:rFonts w:ascii="Times New Roman" w:hAnsi="Times New Roman"/>
          <w:sz w:val="28"/>
          <w:szCs w:val="28"/>
          <w:lang w:val="fr-FR"/>
        </w:rPr>
        <w:t xml:space="preserve"> p. ….  - 8. Son enseignement p. …. </w:t>
      </w:r>
      <w:r w:rsidRPr="007940A6">
        <w:rPr>
          <w:rFonts w:ascii="Times New Roman" w:hAnsi="Times New Roman"/>
          <w:sz w:val="28"/>
          <w:szCs w:val="28"/>
          <w:lang w:val="fr-FR"/>
        </w:rPr>
        <w:t xml:space="preserve"> - 9. Nécessité e</w:t>
      </w:r>
      <w:r w:rsidR="007940A6" w:rsidRPr="007940A6">
        <w:rPr>
          <w:rFonts w:ascii="Times New Roman" w:hAnsi="Times New Roman"/>
          <w:sz w:val="28"/>
          <w:szCs w:val="28"/>
          <w:lang w:val="fr-FR"/>
        </w:rPr>
        <w:t xml:space="preserve">t efficacité de la prière p. …. </w:t>
      </w:r>
      <w:r w:rsidRPr="007940A6">
        <w:rPr>
          <w:rFonts w:ascii="Times New Roman" w:hAnsi="Times New Roman"/>
          <w:sz w:val="28"/>
          <w:szCs w:val="28"/>
          <w:lang w:val="fr-FR"/>
        </w:rPr>
        <w:t xml:space="preserve"> - 10. Confian</w:t>
      </w:r>
      <w:r w:rsidR="007940A6" w:rsidRPr="007940A6">
        <w:rPr>
          <w:rFonts w:ascii="Times New Roman" w:hAnsi="Times New Roman"/>
          <w:sz w:val="28"/>
          <w:szCs w:val="28"/>
          <w:lang w:val="fr-FR"/>
        </w:rPr>
        <w:t xml:space="preserve">ce absolue dans la prière p. …. </w:t>
      </w:r>
      <w:r w:rsidRPr="007940A6">
        <w:rPr>
          <w:rFonts w:ascii="Times New Roman" w:hAnsi="Times New Roman"/>
          <w:sz w:val="28"/>
          <w:szCs w:val="28"/>
          <w:lang w:val="fr-FR"/>
        </w:rPr>
        <w:t xml:space="preserve"> - 11. Dans</w:t>
      </w:r>
      <w:r w:rsidR="007940A6" w:rsidRPr="007940A6">
        <w:rPr>
          <w:rFonts w:ascii="Times New Roman" w:hAnsi="Times New Roman"/>
          <w:sz w:val="28"/>
          <w:szCs w:val="28"/>
          <w:lang w:val="fr-FR"/>
        </w:rPr>
        <w:t xml:space="preserve"> des cas spéciaux p. …. </w:t>
      </w:r>
      <w:r w:rsidRPr="007940A6">
        <w:rPr>
          <w:rFonts w:ascii="Times New Roman" w:hAnsi="Times New Roman"/>
          <w:sz w:val="28"/>
          <w:szCs w:val="28"/>
          <w:lang w:val="fr-FR"/>
        </w:rPr>
        <w:t xml:space="preserve"> - 12. La prière du cœur</w:t>
      </w:r>
      <w:r w:rsidR="007940A6" w:rsidRPr="007940A6">
        <w:rPr>
          <w:rFonts w:ascii="Times New Roman" w:hAnsi="Times New Roman"/>
          <w:sz w:val="28"/>
          <w:szCs w:val="28"/>
          <w:lang w:val="fr-FR"/>
        </w:rPr>
        <w:t xml:space="preserve"> p. …. </w:t>
      </w:r>
      <w:r w:rsidRPr="007940A6">
        <w:rPr>
          <w:rFonts w:ascii="Times New Roman" w:hAnsi="Times New Roman"/>
          <w:sz w:val="28"/>
          <w:szCs w:val="28"/>
          <w:lang w:val="fr-FR"/>
        </w:rPr>
        <w:t xml:space="preserve"> - 13. Examen de conscien</w:t>
      </w:r>
      <w:r w:rsidR="007940A6" w:rsidRPr="007940A6">
        <w:rPr>
          <w:rFonts w:ascii="Times New Roman" w:hAnsi="Times New Roman"/>
          <w:sz w:val="28"/>
          <w:szCs w:val="28"/>
          <w:lang w:val="fr-FR"/>
        </w:rPr>
        <w:t>ce et lecture spirituelle p. ….  - 14. Exhortation p. …</w:t>
      </w:r>
      <w:r w:rsidRPr="007940A6">
        <w:rPr>
          <w:rFonts w:ascii="Times New Roman" w:hAnsi="Times New Roman"/>
          <w:sz w:val="28"/>
          <w:szCs w:val="28"/>
          <w:lang w:val="fr-FR"/>
        </w:rPr>
        <w:t>.</w:t>
      </w:r>
    </w:p>
    <w:p w14:paraId="5483BD2D" w14:textId="77777777" w:rsidR="00330F26" w:rsidRDefault="00330F26" w:rsidP="00330F26">
      <w:pPr>
        <w:ind w:right="-1"/>
        <w:rPr>
          <w:rFonts w:ascii="Times New Roman" w:hAnsi="Times New Roman"/>
          <w:sz w:val="24"/>
          <w:szCs w:val="24"/>
          <w:lang w:val="fr-FR"/>
        </w:rPr>
      </w:pPr>
    </w:p>
    <w:p w14:paraId="5CFD3858" w14:textId="77777777" w:rsidR="00330F26" w:rsidRDefault="00330F26" w:rsidP="00330F26">
      <w:pPr>
        <w:ind w:right="-1"/>
        <w:rPr>
          <w:rFonts w:ascii="Times New Roman" w:hAnsi="Times New Roman"/>
          <w:sz w:val="24"/>
          <w:szCs w:val="24"/>
          <w:lang w:val="fr-FR"/>
        </w:rPr>
      </w:pPr>
    </w:p>
    <w:p w14:paraId="79676F5E" w14:textId="77777777" w:rsidR="00330F26" w:rsidRPr="00330F26" w:rsidRDefault="00330F26" w:rsidP="00330F26">
      <w:pPr>
        <w:ind w:right="-1"/>
        <w:rPr>
          <w:rFonts w:ascii="Times New Roman" w:hAnsi="Times New Roman"/>
          <w:sz w:val="24"/>
          <w:szCs w:val="24"/>
          <w:lang w:val="fr-FR"/>
        </w:rPr>
      </w:pPr>
    </w:p>
    <w:p w14:paraId="10285C77" w14:textId="77777777" w:rsidR="00330F26" w:rsidRDefault="00330F26" w:rsidP="006C133D">
      <w:pPr>
        <w:spacing w:after="120"/>
        <w:rPr>
          <w:rFonts w:ascii="Times New Roman" w:hAnsi="Times New Roman"/>
          <w:b/>
          <w:sz w:val="28"/>
          <w:szCs w:val="28"/>
          <w:lang w:val="fr-FR"/>
        </w:rPr>
      </w:pPr>
      <w:r w:rsidRPr="007940A6">
        <w:rPr>
          <w:rFonts w:ascii="Times New Roman" w:hAnsi="Times New Roman"/>
          <w:b/>
          <w:sz w:val="28"/>
          <w:szCs w:val="28"/>
          <w:lang w:val="fr-FR"/>
        </w:rPr>
        <w:t>1. Prière liturgique et prière privée</w:t>
      </w:r>
    </w:p>
    <w:p w14:paraId="777009AF" w14:textId="77777777" w:rsidR="007940A6" w:rsidRPr="007940A6" w:rsidRDefault="007940A6" w:rsidP="006C133D">
      <w:pPr>
        <w:spacing w:after="120"/>
        <w:rPr>
          <w:rFonts w:ascii="Times New Roman" w:hAnsi="Times New Roman"/>
          <w:b/>
          <w:sz w:val="12"/>
          <w:szCs w:val="12"/>
          <w:lang w:val="fr-FR"/>
        </w:rPr>
      </w:pPr>
    </w:p>
    <w:p w14:paraId="20307137" w14:textId="77777777" w:rsidR="00091B06" w:rsidRDefault="007940A6" w:rsidP="006C133D">
      <w:pPr>
        <w:spacing w:after="120"/>
        <w:rPr>
          <w:rFonts w:ascii="Times New Roman" w:hAnsi="Times New Roman"/>
          <w:sz w:val="24"/>
          <w:szCs w:val="24"/>
          <w:lang w:val="fr-FR"/>
        </w:rPr>
      </w:pPr>
      <w:r>
        <w:rPr>
          <w:rFonts w:ascii="Times New Roman" w:hAnsi="Times New Roman"/>
          <w:sz w:val="24"/>
          <w:szCs w:val="24"/>
          <w:lang w:val="fr-FR"/>
        </w:rPr>
        <w:tab/>
      </w:r>
      <w:r w:rsidR="00330F26" w:rsidRPr="00330F26">
        <w:rPr>
          <w:rFonts w:ascii="Times New Roman" w:hAnsi="Times New Roman"/>
          <w:sz w:val="24"/>
          <w:szCs w:val="24"/>
          <w:lang w:val="fr-FR"/>
        </w:rPr>
        <w:t>La dévaluation de la prière est l</w:t>
      </w:r>
      <w:r>
        <w:rPr>
          <w:rFonts w:ascii="Times New Roman" w:hAnsi="Times New Roman"/>
          <w:sz w:val="24"/>
          <w:szCs w:val="24"/>
          <w:lang w:val="fr-FR"/>
        </w:rPr>
        <w:t>’un des fruits les plus amers de</w:t>
      </w:r>
      <w:r w:rsidR="00330F26" w:rsidRPr="00330F26">
        <w:rPr>
          <w:rFonts w:ascii="Times New Roman" w:hAnsi="Times New Roman"/>
          <w:sz w:val="24"/>
          <w:szCs w:val="24"/>
          <w:lang w:val="fr-FR"/>
        </w:rPr>
        <w:t xml:space="preserve"> </w:t>
      </w:r>
      <w:r>
        <w:rPr>
          <w:rFonts w:ascii="Times New Roman" w:hAnsi="Times New Roman"/>
          <w:sz w:val="24"/>
          <w:szCs w:val="24"/>
          <w:lang w:val="fr-FR"/>
        </w:rPr>
        <w:t>poison</w:t>
      </w:r>
      <w:r w:rsidR="00330F26" w:rsidRPr="00330F26">
        <w:rPr>
          <w:rFonts w:ascii="Times New Roman" w:hAnsi="Times New Roman"/>
          <w:sz w:val="24"/>
          <w:szCs w:val="24"/>
          <w:lang w:val="fr-FR"/>
        </w:rPr>
        <w:t xml:space="preserve"> qui nous est donné par le processus actuel de sécu</w:t>
      </w:r>
      <w:r w:rsidR="00091B06">
        <w:rPr>
          <w:rFonts w:ascii="Times New Roman" w:hAnsi="Times New Roman"/>
          <w:sz w:val="24"/>
          <w:szCs w:val="24"/>
          <w:lang w:val="fr-FR"/>
        </w:rPr>
        <w:t>larisation. Le P</w:t>
      </w:r>
      <w:r>
        <w:rPr>
          <w:rFonts w:ascii="Times New Roman" w:hAnsi="Times New Roman"/>
          <w:sz w:val="24"/>
          <w:szCs w:val="24"/>
          <w:lang w:val="fr-FR"/>
        </w:rPr>
        <w:t>ère Voillaume (</w:t>
      </w:r>
      <w:r w:rsidRPr="007940A6">
        <w:rPr>
          <w:rFonts w:ascii="Times New Roman" w:hAnsi="Times New Roman"/>
          <w:i/>
          <w:sz w:val="24"/>
          <w:szCs w:val="24"/>
          <w:lang w:val="fr-FR"/>
        </w:rPr>
        <w:t>A</w:t>
      </w:r>
      <w:r w:rsidR="00330F26" w:rsidRPr="007940A6">
        <w:rPr>
          <w:rFonts w:ascii="Times New Roman" w:hAnsi="Times New Roman"/>
          <w:i/>
          <w:sz w:val="24"/>
          <w:szCs w:val="24"/>
          <w:lang w:val="fr-FR"/>
        </w:rPr>
        <w:t>vec Jésus dans le désert</w:t>
      </w:r>
      <w:r>
        <w:rPr>
          <w:rFonts w:ascii="Times New Roman" w:hAnsi="Times New Roman"/>
          <w:sz w:val="24"/>
          <w:szCs w:val="24"/>
          <w:lang w:val="fr-FR"/>
        </w:rPr>
        <w:t>, mé</w:t>
      </w:r>
      <w:r w:rsidR="00330F26" w:rsidRPr="00330F26">
        <w:rPr>
          <w:rFonts w:ascii="Times New Roman" w:hAnsi="Times New Roman"/>
          <w:sz w:val="24"/>
          <w:szCs w:val="24"/>
          <w:lang w:val="fr-FR"/>
        </w:rPr>
        <w:t xml:space="preserve">dit. 6) </w:t>
      </w:r>
      <w:r w:rsidR="004C0F78" w:rsidRPr="004C0F78">
        <w:rPr>
          <w:rFonts w:ascii="Times New Roman" w:hAnsi="Times New Roman"/>
          <w:sz w:val="24"/>
          <w:szCs w:val="24"/>
          <w:lang w:val="fr-FR"/>
        </w:rPr>
        <w:t xml:space="preserve"> fait le point sur les boucliers actuels contre la prière</w:t>
      </w:r>
      <w:r w:rsidR="00330F26" w:rsidRPr="00330F26">
        <w:rPr>
          <w:rFonts w:ascii="Times New Roman" w:hAnsi="Times New Roman"/>
          <w:sz w:val="24"/>
          <w:szCs w:val="24"/>
          <w:lang w:val="fr-FR"/>
        </w:rPr>
        <w:t xml:space="preserve">: "Nous sommes confrontés à toute une transformation psychologique de la mentalité des hommes en ce qui concerne la prière. Toutes les formes de prière font l’objet de critiques, à l’exception peut-être de la prière </w:t>
      </w:r>
      <w:r w:rsidR="00091B06">
        <w:rPr>
          <w:rFonts w:ascii="Times New Roman" w:hAnsi="Times New Roman"/>
          <w:sz w:val="24"/>
          <w:szCs w:val="24"/>
          <w:lang w:val="fr-FR"/>
        </w:rPr>
        <w:t xml:space="preserve">communautaire, et </w:t>
      </w:r>
      <w:r w:rsidR="00091B06" w:rsidRPr="00330F26">
        <w:rPr>
          <w:rFonts w:ascii="Times New Roman" w:hAnsi="Times New Roman"/>
          <w:sz w:val="24"/>
          <w:szCs w:val="24"/>
          <w:lang w:val="fr-FR"/>
        </w:rPr>
        <w:t xml:space="preserve">dans certains cas </w:t>
      </w:r>
      <w:r w:rsidR="00091B06">
        <w:rPr>
          <w:rFonts w:ascii="Times New Roman" w:hAnsi="Times New Roman"/>
          <w:sz w:val="24"/>
          <w:szCs w:val="24"/>
          <w:lang w:val="fr-FR"/>
        </w:rPr>
        <w:t>on peut encore</w:t>
      </w:r>
      <w:r w:rsidR="00330F26" w:rsidRPr="00330F26">
        <w:rPr>
          <w:rFonts w:ascii="Times New Roman" w:hAnsi="Times New Roman"/>
          <w:sz w:val="24"/>
          <w:szCs w:val="24"/>
          <w:lang w:val="fr-FR"/>
        </w:rPr>
        <w:t xml:space="preserve"> demander à cet égard si elle </w:t>
      </w:r>
      <w:r w:rsidR="00091B06">
        <w:rPr>
          <w:rFonts w:ascii="Times New Roman" w:hAnsi="Times New Roman"/>
          <w:sz w:val="24"/>
          <w:szCs w:val="24"/>
          <w:lang w:val="fr-FR"/>
        </w:rPr>
        <w:t>conserve la valeur de</w:t>
      </w:r>
      <w:r w:rsidR="00330F26" w:rsidRPr="00330F26">
        <w:rPr>
          <w:rFonts w:ascii="Times New Roman" w:hAnsi="Times New Roman"/>
          <w:sz w:val="24"/>
          <w:szCs w:val="24"/>
          <w:lang w:val="fr-FR"/>
        </w:rPr>
        <w:t xml:space="preserve"> prière et n’est ressentie </w:t>
      </w:r>
      <w:r w:rsidR="00091B06">
        <w:rPr>
          <w:rFonts w:ascii="Times New Roman" w:hAnsi="Times New Roman"/>
          <w:sz w:val="24"/>
          <w:szCs w:val="24"/>
          <w:lang w:val="fr-FR"/>
        </w:rPr>
        <w:t xml:space="preserve">le </w:t>
      </w:r>
      <w:r w:rsidR="00091B06" w:rsidRPr="00330F26">
        <w:rPr>
          <w:rFonts w:ascii="Times New Roman" w:hAnsi="Times New Roman"/>
          <w:sz w:val="24"/>
          <w:szCs w:val="24"/>
          <w:lang w:val="fr-FR"/>
        </w:rPr>
        <w:t xml:space="preserve">plus </w:t>
      </w:r>
      <w:r w:rsidR="00330F26" w:rsidRPr="00330F26">
        <w:rPr>
          <w:rFonts w:ascii="Times New Roman" w:hAnsi="Times New Roman"/>
          <w:sz w:val="24"/>
          <w:szCs w:val="24"/>
          <w:lang w:val="fr-FR"/>
        </w:rPr>
        <w:t xml:space="preserve">comme </w:t>
      </w:r>
      <w:r w:rsidR="00091B06">
        <w:rPr>
          <w:rFonts w:ascii="Times New Roman" w:hAnsi="Times New Roman"/>
          <w:sz w:val="24"/>
          <w:szCs w:val="24"/>
          <w:lang w:val="fr-FR"/>
        </w:rPr>
        <w:t>une expression de la communauté</w:t>
      </w:r>
      <w:r w:rsidR="00330F26" w:rsidRPr="00330F26">
        <w:rPr>
          <w:rFonts w:ascii="Times New Roman" w:hAnsi="Times New Roman"/>
          <w:sz w:val="24"/>
          <w:szCs w:val="24"/>
          <w:lang w:val="fr-FR"/>
        </w:rPr>
        <w:t xml:space="preserve">". </w:t>
      </w:r>
    </w:p>
    <w:p w14:paraId="7D742185" w14:textId="77777777" w:rsidR="000D54C7" w:rsidRPr="000D54C7" w:rsidRDefault="00091B06" w:rsidP="006C133D">
      <w:pPr>
        <w:spacing w:after="120"/>
        <w:rPr>
          <w:rFonts w:ascii="Times New Roman" w:hAnsi="Times New Roman"/>
          <w:sz w:val="24"/>
          <w:szCs w:val="24"/>
          <w:lang w:val="fr-FR"/>
        </w:rPr>
      </w:pPr>
      <w:r>
        <w:rPr>
          <w:rFonts w:ascii="Times New Roman" w:hAnsi="Times New Roman"/>
          <w:sz w:val="24"/>
          <w:szCs w:val="24"/>
          <w:lang w:val="fr-FR"/>
        </w:rPr>
        <w:tab/>
      </w:r>
      <w:r w:rsidR="00330F26" w:rsidRPr="00330F26">
        <w:rPr>
          <w:rFonts w:ascii="Times New Roman" w:hAnsi="Times New Roman"/>
          <w:sz w:val="24"/>
          <w:szCs w:val="24"/>
          <w:lang w:val="fr-FR"/>
        </w:rPr>
        <w:t>Il existe aujourd'hui une certaine valorisation exaspérée et exclusive de la prétendue religiosité biblique et liturgique, qui dégénère en une sou</w:t>
      </w:r>
      <w:r>
        <w:rPr>
          <w:rFonts w:ascii="Times New Roman" w:hAnsi="Times New Roman"/>
          <w:sz w:val="24"/>
          <w:szCs w:val="24"/>
          <w:lang w:val="fr-FR"/>
        </w:rPr>
        <w:t>s-estimation systématique et</w:t>
      </w:r>
      <w:r w:rsidR="00330F26" w:rsidRPr="00330F26">
        <w:rPr>
          <w:rFonts w:ascii="Times New Roman" w:hAnsi="Times New Roman"/>
          <w:sz w:val="24"/>
          <w:szCs w:val="24"/>
          <w:lang w:val="fr-FR"/>
        </w:rPr>
        <w:t xml:space="preserve"> parfois </w:t>
      </w:r>
      <w:r>
        <w:rPr>
          <w:rFonts w:ascii="Times New Roman" w:hAnsi="Times New Roman"/>
          <w:sz w:val="24"/>
          <w:szCs w:val="24"/>
          <w:lang w:val="fr-FR"/>
        </w:rPr>
        <w:t>poussée jusqu'au</w:t>
      </w:r>
      <w:r w:rsidR="00330F26" w:rsidRPr="00330F26">
        <w:rPr>
          <w:rFonts w:ascii="Times New Roman" w:hAnsi="Times New Roman"/>
          <w:sz w:val="24"/>
          <w:szCs w:val="24"/>
          <w:lang w:val="fr-FR"/>
        </w:rPr>
        <w:t xml:space="preserve"> mépris de toute pratique religieuse non liturgique, dans la conviction que les célébrations liturgiques so</w:t>
      </w:r>
      <w:r>
        <w:rPr>
          <w:rFonts w:ascii="Times New Roman" w:hAnsi="Times New Roman"/>
          <w:sz w:val="24"/>
          <w:szCs w:val="24"/>
          <w:lang w:val="fr-FR"/>
        </w:rPr>
        <w:t>nt suffisantes et substitutives de</w:t>
      </w:r>
      <w:r w:rsidR="00330F26" w:rsidRPr="00330F26">
        <w:rPr>
          <w:rFonts w:ascii="Times New Roman" w:hAnsi="Times New Roman"/>
          <w:sz w:val="24"/>
          <w:szCs w:val="24"/>
          <w:lang w:val="fr-FR"/>
        </w:rPr>
        <w:t xml:space="preserve"> chaque exercice pieux. Mais ceci est faux, car si "la liturgie est le point culminant de l'action de l'Églis</w:t>
      </w:r>
      <w:r>
        <w:rPr>
          <w:rFonts w:ascii="Times New Roman" w:hAnsi="Times New Roman"/>
          <w:sz w:val="24"/>
          <w:szCs w:val="24"/>
          <w:lang w:val="fr-FR"/>
        </w:rPr>
        <w:t>e et, en même temps, la source de</w:t>
      </w:r>
      <w:r w:rsidR="00330F26" w:rsidRPr="00330F26">
        <w:rPr>
          <w:rFonts w:ascii="Times New Roman" w:hAnsi="Times New Roman"/>
          <w:sz w:val="24"/>
          <w:szCs w:val="24"/>
          <w:lang w:val="fr-FR"/>
        </w:rPr>
        <w:t xml:space="preserve"> laquelle </w:t>
      </w:r>
      <w:r>
        <w:rPr>
          <w:rFonts w:ascii="Times New Roman" w:hAnsi="Times New Roman"/>
          <w:sz w:val="24"/>
          <w:szCs w:val="24"/>
          <w:lang w:val="fr-FR"/>
        </w:rPr>
        <w:t xml:space="preserve">émane </w:t>
      </w:r>
      <w:r w:rsidR="00330F26" w:rsidRPr="00330F26">
        <w:rPr>
          <w:rFonts w:ascii="Times New Roman" w:hAnsi="Times New Roman"/>
          <w:sz w:val="24"/>
          <w:szCs w:val="24"/>
          <w:lang w:val="fr-FR"/>
        </w:rPr>
        <w:t>toute sa vertu" (</w:t>
      </w:r>
      <w:r w:rsidR="00330F26" w:rsidRPr="004C0F78">
        <w:rPr>
          <w:rFonts w:ascii="Times New Roman" w:hAnsi="Times New Roman"/>
          <w:i/>
          <w:sz w:val="24"/>
          <w:szCs w:val="24"/>
          <w:lang w:val="fr-FR"/>
        </w:rPr>
        <w:t>SC</w:t>
      </w:r>
      <w:r>
        <w:rPr>
          <w:rFonts w:ascii="Times New Roman" w:hAnsi="Times New Roman"/>
          <w:sz w:val="24"/>
          <w:szCs w:val="24"/>
          <w:lang w:val="fr-FR"/>
        </w:rPr>
        <w:t xml:space="preserve"> 10) est également vraie que "la liturgie sacrée n'épuise toute l'action de l'Eglise</w:t>
      </w:r>
      <w:r w:rsidR="00330F26" w:rsidRPr="00330F26">
        <w:rPr>
          <w:rFonts w:ascii="Times New Roman" w:hAnsi="Times New Roman"/>
          <w:sz w:val="24"/>
          <w:szCs w:val="24"/>
          <w:lang w:val="fr-FR"/>
        </w:rPr>
        <w:t>"(</w:t>
      </w:r>
      <w:r w:rsidR="00330F26" w:rsidRPr="004C0F78">
        <w:rPr>
          <w:rFonts w:ascii="Times New Roman" w:hAnsi="Times New Roman"/>
          <w:i/>
          <w:sz w:val="24"/>
          <w:szCs w:val="24"/>
          <w:lang w:val="fr-FR"/>
        </w:rPr>
        <w:t>SC</w:t>
      </w:r>
      <w:r w:rsidR="00330F26" w:rsidRPr="00330F26">
        <w:rPr>
          <w:rFonts w:ascii="Times New Roman" w:hAnsi="Times New Roman"/>
          <w:sz w:val="24"/>
          <w:szCs w:val="24"/>
          <w:lang w:val="fr-FR"/>
        </w:rPr>
        <w:t xml:space="preserve"> 9), parce que Jésus parle d'une prière </w:t>
      </w:r>
      <w:r>
        <w:rPr>
          <w:rFonts w:ascii="Times New Roman" w:hAnsi="Times New Roman"/>
          <w:sz w:val="24"/>
          <w:szCs w:val="24"/>
          <w:lang w:val="fr-FR"/>
        </w:rPr>
        <w:t xml:space="preserve">personnelle à faire en secret: </w:t>
      </w:r>
      <w:r w:rsidRPr="00091B06">
        <w:rPr>
          <w:rFonts w:ascii="Times New Roman" w:hAnsi="Times New Roman"/>
          <w:i/>
          <w:sz w:val="24"/>
          <w:szCs w:val="24"/>
          <w:lang w:val="fr-FR"/>
        </w:rPr>
        <w:t>Entre</w:t>
      </w:r>
      <w:r>
        <w:rPr>
          <w:rFonts w:ascii="Times New Roman" w:hAnsi="Times New Roman"/>
          <w:i/>
          <w:sz w:val="24"/>
          <w:szCs w:val="24"/>
          <w:lang w:val="fr-FR"/>
        </w:rPr>
        <w:t xml:space="preserve"> dans ta</w:t>
      </w:r>
      <w:r w:rsidR="00330F26" w:rsidRPr="00091B06">
        <w:rPr>
          <w:rFonts w:ascii="Times New Roman" w:hAnsi="Times New Roman"/>
          <w:i/>
          <w:sz w:val="24"/>
          <w:szCs w:val="24"/>
          <w:lang w:val="fr-FR"/>
        </w:rPr>
        <w:t xml:space="preserve"> chambre, </w:t>
      </w:r>
      <w:r w:rsidR="00330F26" w:rsidRPr="000D54C7">
        <w:rPr>
          <w:rFonts w:ascii="Times New Roman" w:hAnsi="Times New Roman"/>
          <w:i/>
          <w:sz w:val="24"/>
          <w:szCs w:val="24"/>
          <w:lang w:val="fr-FR"/>
        </w:rPr>
        <w:t>f</w:t>
      </w:r>
      <w:r w:rsidRPr="000D54C7">
        <w:rPr>
          <w:rFonts w:ascii="Times New Roman" w:hAnsi="Times New Roman"/>
          <w:i/>
          <w:sz w:val="24"/>
          <w:szCs w:val="24"/>
          <w:lang w:val="fr-FR"/>
        </w:rPr>
        <w:t>erme la porte et prie ton</w:t>
      </w:r>
      <w:r w:rsidR="00330F26" w:rsidRPr="000D54C7">
        <w:rPr>
          <w:rFonts w:ascii="Times New Roman" w:hAnsi="Times New Roman"/>
          <w:i/>
          <w:sz w:val="24"/>
          <w:szCs w:val="24"/>
          <w:lang w:val="fr-FR"/>
        </w:rPr>
        <w:t xml:space="preserve"> Père qui est dans le secret</w:t>
      </w:r>
      <w:r w:rsidR="00330F26" w:rsidRPr="000D54C7">
        <w:rPr>
          <w:rFonts w:ascii="Times New Roman" w:hAnsi="Times New Roman"/>
          <w:sz w:val="24"/>
          <w:szCs w:val="24"/>
          <w:lang w:val="fr-FR"/>
        </w:rPr>
        <w:t xml:space="preserve"> (</w:t>
      </w:r>
      <w:r w:rsidR="00330F26" w:rsidRPr="000D54C7">
        <w:rPr>
          <w:rFonts w:ascii="Times New Roman" w:hAnsi="Times New Roman"/>
          <w:i/>
          <w:sz w:val="24"/>
          <w:szCs w:val="24"/>
          <w:lang w:val="fr-FR"/>
        </w:rPr>
        <w:t>Mt</w:t>
      </w:r>
      <w:r w:rsidR="00330F26" w:rsidRPr="000D54C7">
        <w:rPr>
          <w:rFonts w:ascii="Times New Roman" w:hAnsi="Times New Roman"/>
          <w:sz w:val="24"/>
          <w:szCs w:val="24"/>
          <w:lang w:val="fr-FR"/>
        </w:rPr>
        <w:t xml:space="preserve"> 6,6); et le Concile rappelle ce texte de l'évangile (</w:t>
      </w:r>
      <w:r w:rsidR="00330F26" w:rsidRPr="000D54C7">
        <w:rPr>
          <w:rFonts w:ascii="Times New Roman" w:hAnsi="Times New Roman"/>
          <w:i/>
          <w:sz w:val="24"/>
          <w:szCs w:val="24"/>
          <w:lang w:val="fr-FR"/>
        </w:rPr>
        <w:t>SC</w:t>
      </w:r>
      <w:r w:rsidR="00330F26" w:rsidRPr="000D54C7">
        <w:rPr>
          <w:rFonts w:ascii="Times New Roman" w:hAnsi="Times New Roman"/>
          <w:sz w:val="24"/>
          <w:szCs w:val="24"/>
          <w:lang w:val="fr-FR"/>
        </w:rPr>
        <w:t xml:space="preserve"> 12). </w:t>
      </w:r>
      <w:r w:rsidR="00251078" w:rsidRPr="000D54C7">
        <w:rPr>
          <w:rFonts w:ascii="Times New Roman" w:hAnsi="Times New Roman"/>
          <w:sz w:val="24"/>
          <w:szCs w:val="24"/>
          <w:lang w:val="fr-FR"/>
        </w:rPr>
        <w:t xml:space="preserve"> </w:t>
      </w:r>
    </w:p>
    <w:p w14:paraId="6B36E3A6" w14:textId="77777777" w:rsidR="00B86E12" w:rsidRPr="000D54C7" w:rsidRDefault="000D54C7" w:rsidP="006C133D">
      <w:pPr>
        <w:spacing w:after="120"/>
        <w:rPr>
          <w:rFonts w:ascii="Times New Roman" w:hAnsi="Times New Roman"/>
          <w:sz w:val="24"/>
          <w:szCs w:val="24"/>
          <w:lang w:val="fr-FR"/>
        </w:rPr>
      </w:pPr>
      <w:r w:rsidRPr="000D54C7">
        <w:rPr>
          <w:rFonts w:ascii="Times New Roman" w:hAnsi="Times New Roman"/>
          <w:sz w:val="24"/>
          <w:szCs w:val="24"/>
          <w:lang w:val="fr-FR"/>
        </w:rPr>
        <w:tab/>
      </w:r>
      <w:r w:rsidR="00330F26" w:rsidRPr="000D54C7">
        <w:rPr>
          <w:rFonts w:ascii="Times New Roman" w:hAnsi="Times New Roman"/>
          <w:sz w:val="24"/>
          <w:szCs w:val="24"/>
          <w:lang w:val="fr-FR"/>
        </w:rPr>
        <w:t>"C’est donc une illusion que seule la prière liturgique soit suffisante pour la vie chrétienne, car il n’y</w:t>
      </w:r>
      <w:r w:rsidR="00251078" w:rsidRPr="000D54C7">
        <w:rPr>
          <w:rFonts w:ascii="Times New Roman" w:hAnsi="Times New Roman"/>
          <w:sz w:val="24"/>
          <w:szCs w:val="24"/>
          <w:lang w:val="fr-FR"/>
        </w:rPr>
        <w:t xml:space="preserve"> </w:t>
      </w:r>
      <w:r w:rsidR="00330F26" w:rsidRPr="000D54C7">
        <w:rPr>
          <w:rFonts w:ascii="Times New Roman" w:hAnsi="Times New Roman"/>
          <w:sz w:val="24"/>
          <w:szCs w:val="24"/>
          <w:lang w:val="fr-FR"/>
        </w:rPr>
        <w:t>a pas</w:t>
      </w:r>
      <w:r w:rsidR="00194973" w:rsidRPr="000D54C7">
        <w:rPr>
          <w:rFonts w:ascii="Times New Roman" w:hAnsi="Times New Roman"/>
          <w:sz w:val="24"/>
          <w:szCs w:val="24"/>
          <w:lang w:val="fr-FR"/>
        </w:rPr>
        <w:t xml:space="preserve"> de vraie prière liturgique si le cœur est absent et ne brûle pas; elle </w:t>
      </w:r>
      <w:r w:rsidR="00330F26" w:rsidRPr="000D54C7">
        <w:rPr>
          <w:rFonts w:ascii="Times New Roman" w:hAnsi="Times New Roman"/>
          <w:sz w:val="24"/>
          <w:szCs w:val="24"/>
          <w:lang w:val="fr-FR"/>
        </w:rPr>
        <w:t>est vrai</w:t>
      </w:r>
      <w:r w:rsidR="00194973" w:rsidRPr="000D54C7">
        <w:rPr>
          <w:rFonts w:ascii="Times New Roman" w:hAnsi="Times New Roman"/>
          <w:sz w:val="24"/>
          <w:szCs w:val="24"/>
          <w:lang w:val="fr-FR"/>
        </w:rPr>
        <w:t>e quand</w:t>
      </w:r>
      <w:r w:rsidR="00330F26" w:rsidRPr="000D54C7">
        <w:rPr>
          <w:rFonts w:ascii="Times New Roman" w:hAnsi="Times New Roman"/>
          <w:sz w:val="24"/>
          <w:szCs w:val="24"/>
          <w:lang w:val="fr-FR"/>
        </w:rPr>
        <w:t xml:space="preserve"> est faite non seulement avec les lèvres et avec les gestes du corps, mais aussi avec le </w:t>
      </w:r>
      <w:r w:rsidR="00330F26" w:rsidRPr="000D54C7">
        <w:rPr>
          <w:rFonts w:ascii="Times New Roman" w:hAnsi="Times New Roman"/>
          <w:i/>
          <w:sz w:val="24"/>
          <w:szCs w:val="24"/>
          <w:lang w:val="fr-FR"/>
        </w:rPr>
        <w:t>cœur</w:t>
      </w:r>
      <w:r w:rsidR="00B86E12" w:rsidRPr="000D54C7">
        <w:rPr>
          <w:rFonts w:ascii="Times New Roman" w:hAnsi="Times New Roman"/>
          <w:sz w:val="24"/>
          <w:szCs w:val="24"/>
          <w:lang w:val="fr-FR"/>
        </w:rPr>
        <w:t>. Donc</w:t>
      </w:r>
      <w:r w:rsidR="00330F26" w:rsidRPr="000D54C7">
        <w:rPr>
          <w:rFonts w:ascii="Times New Roman" w:hAnsi="Times New Roman"/>
          <w:sz w:val="24"/>
          <w:szCs w:val="24"/>
          <w:lang w:val="fr-FR"/>
        </w:rPr>
        <w:t>, seule la prière personnelle enflamme et nourrit</w:t>
      </w:r>
      <w:r w:rsidR="00B86E12" w:rsidRPr="000D54C7">
        <w:rPr>
          <w:rFonts w:ascii="Times New Roman" w:hAnsi="Times New Roman"/>
          <w:sz w:val="24"/>
          <w:szCs w:val="24"/>
          <w:lang w:val="fr-FR"/>
        </w:rPr>
        <w:t xml:space="preserve"> la flamme du cœur. C’est donc elle seule qui </w:t>
      </w:r>
      <w:r w:rsidR="00B86E12" w:rsidRPr="000D54C7">
        <w:rPr>
          <w:rFonts w:ascii="Times New Roman" w:hAnsi="Times New Roman"/>
          <w:i/>
          <w:sz w:val="24"/>
          <w:szCs w:val="24"/>
          <w:lang w:val="fr-FR"/>
        </w:rPr>
        <w:t>fait gouter</w:t>
      </w:r>
      <w:r w:rsidR="00B86E12" w:rsidRPr="000D54C7">
        <w:rPr>
          <w:rFonts w:ascii="Times New Roman" w:hAnsi="Times New Roman"/>
          <w:sz w:val="24"/>
          <w:szCs w:val="24"/>
          <w:lang w:val="fr-FR"/>
        </w:rPr>
        <w:t xml:space="preserve"> la prière liturgique et l’écarte du risque du</w:t>
      </w:r>
      <w:r w:rsidR="00330F26" w:rsidRPr="000D54C7">
        <w:rPr>
          <w:rFonts w:ascii="Times New Roman" w:hAnsi="Times New Roman"/>
          <w:sz w:val="24"/>
          <w:szCs w:val="24"/>
          <w:lang w:val="fr-FR"/>
        </w:rPr>
        <w:t xml:space="preserve"> formalisme et d</w:t>
      </w:r>
      <w:r w:rsidR="00B86E12" w:rsidRPr="000D54C7">
        <w:rPr>
          <w:rFonts w:ascii="Times New Roman" w:hAnsi="Times New Roman"/>
          <w:sz w:val="24"/>
          <w:szCs w:val="24"/>
          <w:lang w:val="fr-FR"/>
        </w:rPr>
        <w:t>e l’habitude</w:t>
      </w:r>
      <w:r w:rsidR="00330F26" w:rsidRPr="000D54C7">
        <w:rPr>
          <w:rFonts w:ascii="Times New Roman" w:hAnsi="Times New Roman"/>
          <w:sz w:val="24"/>
          <w:szCs w:val="24"/>
          <w:lang w:val="fr-FR"/>
        </w:rPr>
        <w:t>"</w:t>
      </w:r>
      <w:r w:rsidR="00B86E12" w:rsidRPr="000D54C7">
        <w:rPr>
          <w:rFonts w:ascii="Times New Roman" w:hAnsi="Times New Roman"/>
          <w:sz w:val="24"/>
          <w:szCs w:val="24"/>
          <w:lang w:val="fr-FR"/>
        </w:rPr>
        <w:t xml:space="preserve"> </w:t>
      </w:r>
      <w:r w:rsidR="00330F26" w:rsidRPr="000D54C7">
        <w:rPr>
          <w:rFonts w:ascii="Times New Roman" w:hAnsi="Times New Roman"/>
          <w:sz w:val="24"/>
          <w:szCs w:val="24"/>
          <w:lang w:val="fr-FR"/>
        </w:rPr>
        <w:t>(</w:t>
      </w:r>
      <w:r w:rsidR="00330F26" w:rsidRPr="000D54C7">
        <w:rPr>
          <w:rFonts w:ascii="Times New Roman" w:hAnsi="Times New Roman"/>
          <w:i/>
          <w:sz w:val="24"/>
          <w:szCs w:val="24"/>
          <w:lang w:val="fr-FR"/>
        </w:rPr>
        <w:t>Civiltà Cattolica</w:t>
      </w:r>
      <w:r w:rsidR="00330F26" w:rsidRPr="000D54C7">
        <w:rPr>
          <w:rFonts w:ascii="Times New Roman" w:hAnsi="Times New Roman"/>
          <w:sz w:val="24"/>
          <w:szCs w:val="24"/>
          <w:lang w:val="fr-FR"/>
        </w:rPr>
        <w:t xml:space="preserve">, 20-6-1970, p. 523). </w:t>
      </w:r>
    </w:p>
    <w:p w14:paraId="33C84CB8" w14:textId="77777777" w:rsidR="000D54C7" w:rsidRPr="000D54C7" w:rsidRDefault="00B86E12" w:rsidP="006C133D">
      <w:pPr>
        <w:spacing w:after="120"/>
        <w:rPr>
          <w:rFonts w:ascii="Times New Roman" w:hAnsi="Times New Roman"/>
          <w:sz w:val="24"/>
          <w:szCs w:val="24"/>
          <w:lang w:val="fr-FR"/>
        </w:rPr>
      </w:pPr>
      <w:r w:rsidRPr="000D54C7">
        <w:rPr>
          <w:rFonts w:ascii="Times New Roman" w:hAnsi="Times New Roman"/>
          <w:sz w:val="24"/>
          <w:szCs w:val="24"/>
          <w:lang w:val="fr-FR"/>
        </w:rPr>
        <w:tab/>
      </w:r>
      <w:r w:rsidR="00330F26" w:rsidRPr="000D54C7">
        <w:rPr>
          <w:rFonts w:ascii="Times New Roman" w:hAnsi="Times New Roman"/>
          <w:sz w:val="24"/>
          <w:szCs w:val="24"/>
          <w:lang w:val="fr-FR"/>
        </w:rPr>
        <w:t>"La piété pers</w:t>
      </w:r>
      <w:r w:rsidR="000D54C7" w:rsidRPr="000D54C7">
        <w:rPr>
          <w:rFonts w:ascii="Times New Roman" w:hAnsi="Times New Roman"/>
          <w:sz w:val="24"/>
          <w:szCs w:val="24"/>
          <w:lang w:val="fr-FR"/>
        </w:rPr>
        <w:t>onnelle prépare et accompagne celle</w:t>
      </w:r>
      <w:r w:rsidR="00330F26" w:rsidRPr="000D54C7">
        <w:rPr>
          <w:rFonts w:ascii="Times New Roman" w:hAnsi="Times New Roman"/>
          <w:sz w:val="24"/>
          <w:szCs w:val="24"/>
          <w:lang w:val="fr-FR"/>
        </w:rPr>
        <w:t xml:space="preserve"> liturgie, car elle crée dans chaque membre de l'assemblée de culte ce climat psychologique de foi, de charité et de recueillement, sans lequel la liturgie serait réduite à un objectivisme non loin de la ma</w:t>
      </w:r>
      <w:r w:rsidR="000D54C7" w:rsidRPr="000D54C7">
        <w:rPr>
          <w:rFonts w:ascii="Times New Roman" w:hAnsi="Times New Roman"/>
          <w:sz w:val="24"/>
          <w:szCs w:val="24"/>
          <w:lang w:val="fr-FR"/>
        </w:rPr>
        <w:t>gie. Si l'on ne sait pas</w:t>
      </w:r>
      <w:r w:rsidR="00330F26" w:rsidRPr="000D54C7">
        <w:rPr>
          <w:rFonts w:ascii="Times New Roman" w:hAnsi="Times New Roman"/>
          <w:sz w:val="24"/>
          <w:szCs w:val="24"/>
          <w:lang w:val="fr-FR"/>
        </w:rPr>
        <w:t xml:space="preserve"> prier en privé, il n'y a pas d'assemb</w:t>
      </w:r>
      <w:r w:rsidR="000D54C7" w:rsidRPr="000D54C7">
        <w:rPr>
          <w:rFonts w:ascii="Times New Roman" w:hAnsi="Times New Roman"/>
          <w:sz w:val="24"/>
          <w:szCs w:val="24"/>
          <w:lang w:val="fr-FR"/>
        </w:rPr>
        <w:t>lée liturgique qui puisse transformée en prière ce que n'est</w:t>
      </w:r>
      <w:r w:rsidR="00330F26" w:rsidRPr="000D54C7">
        <w:rPr>
          <w:rFonts w:ascii="Times New Roman" w:hAnsi="Times New Roman"/>
          <w:sz w:val="24"/>
          <w:szCs w:val="24"/>
          <w:lang w:val="fr-FR"/>
        </w:rPr>
        <w:t xml:space="preserve"> pas</w:t>
      </w:r>
      <w:r w:rsidR="000D54C7" w:rsidRPr="000D54C7">
        <w:rPr>
          <w:rFonts w:ascii="Times New Roman" w:hAnsi="Times New Roman"/>
          <w:sz w:val="24"/>
          <w:szCs w:val="24"/>
          <w:lang w:val="fr-FR"/>
        </w:rPr>
        <w:t xml:space="preserve"> prière. Dans la liturgie, l'acte </w:t>
      </w:r>
      <w:r w:rsidR="006B7A2F" w:rsidRPr="000D54C7">
        <w:rPr>
          <w:rFonts w:ascii="Times New Roman" w:hAnsi="Times New Roman"/>
          <w:sz w:val="24"/>
          <w:szCs w:val="24"/>
          <w:lang w:val="fr-FR"/>
        </w:rPr>
        <w:t>humaine communautaire</w:t>
      </w:r>
      <w:r w:rsidR="000D54C7" w:rsidRPr="000D54C7">
        <w:rPr>
          <w:rFonts w:ascii="Times New Roman" w:hAnsi="Times New Roman"/>
          <w:sz w:val="24"/>
          <w:szCs w:val="24"/>
          <w:lang w:val="fr-FR"/>
        </w:rPr>
        <w:t>,</w:t>
      </w:r>
      <w:r w:rsidR="00330F26" w:rsidRPr="000D54C7">
        <w:rPr>
          <w:rFonts w:ascii="Times New Roman" w:hAnsi="Times New Roman"/>
          <w:sz w:val="24"/>
          <w:szCs w:val="24"/>
          <w:lang w:val="fr-FR"/>
        </w:rPr>
        <w:t xml:space="preserve"> c'est-à-dire placé par le membre de l'assemblée en même temps que les autres membres, qui agissent tous ensemble comme une communauté, </w:t>
      </w:r>
      <w:r w:rsidR="00ED14C7" w:rsidRPr="000D54C7">
        <w:rPr>
          <w:rFonts w:ascii="Times New Roman" w:hAnsi="Times New Roman"/>
          <w:sz w:val="24"/>
          <w:szCs w:val="24"/>
          <w:lang w:val="fr-FR"/>
        </w:rPr>
        <w:t>la relation directe avec Dieu, qui dépasse la communauté</w:t>
      </w:r>
      <w:r w:rsidR="00ED14C7">
        <w:rPr>
          <w:rFonts w:ascii="Times New Roman" w:hAnsi="Times New Roman"/>
          <w:sz w:val="24"/>
          <w:szCs w:val="24"/>
          <w:lang w:val="fr-FR"/>
        </w:rPr>
        <w:t xml:space="preserve">, </w:t>
      </w:r>
      <w:r w:rsidR="00330F26" w:rsidRPr="000D54C7">
        <w:rPr>
          <w:rFonts w:ascii="Times New Roman" w:hAnsi="Times New Roman"/>
          <w:sz w:val="24"/>
          <w:szCs w:val="24"/>
          <w:lang w:val="fr-FR"/>
        </w:rPr>
        <w:t xml:space="preserve">a sa valeur individuelle </w:t>
      </w:r>
      <w:r w:rsidR="00330F26" w:rsidRPr="000D54C7">
        <w:rPr>
          <w:rFonts w:ascii="Times New Roman" w:hAnsi="Times New Roman"/>
          <w:sz w:val="24"/>
          <w:szCs w:val="24"/>
          <w:lang w:val="fr-FR"/>
        </w:rPr>
        <w:lastRenderedPageBreak/>
        <w:t xml:space="preserve">pour. Mais si cette rencontre personnelle avec Dieu, qui est énormément favorisée par la soi-disant piété privée, fait défaut, il est inutile pour les âmes individuelles de </w:t>
      </w:r>
      <w:r w:rsidR="000D54C7" w:rsidRPr="000D54C7">
        <w:rPr>
          <w:rFonts w:ascii="Times New Roman" w:hAnsi="Times New Roman"/>
          <w:sz w:val="24"/>
          <w:szCs w:val="24"/>
          <w:lang w:val="fr-FR"/>
        </w:rPr>
        <w:t xml:space="preserve">se </w:t>
      </w:r>
      <w:r w:rsidR="00330F26" w:rsidRPr="000D54C7">
        <w:rPr>
          <w:rFonts w:ascii="Times New Roman" w:hAnsi="Times New Roman"/>
          <w:sz w:val="24"/>
          <w:szCs w:val="24"/>
          <w:lang w:val="fr-FR"/>
        </w:rPr>
        <w:t xml:space="preserve">trouver </w:t>
      </w:r>
      <w:r w:rsidR="000D54C7" w:rsidRPr="000D54C7">
        <w:rPr>
          <w:rFonts w:ascii="Times New Roman" w:hAnsi="Times New Roman"/>
          <w:sz w:val="24"/>
          <w:szCs w:val="24"/>
          <w:lang w:val="fr-FR"/>
        </w:rPr>
        <w:t xml:space="preserve">en </w:t>
      </w:r>
      <w:r w:rsidR="00330F26" w:rsidRPr="000D54C7">
        <w:rPr>
          <w:rFonts w:ascii="Times New Roman" w:hAnsi="Times New Roman"/>
          <w:sz w:val="24"/>
          <w:szCs w:val="24"/>
          <w:lang w:val="fr-FR"/>
        </w:rPr>
        <w:t xml:space="preserve">cent mille personnes pour </w:t>
      </w:r>
      <w:r w:rsidR="000D54C7" w:rsidRPr="000D54C7">
        <w:rPr>
          <w:rFonts w:ascii="Times New Roman" w:hAnsi="Times New Roman"/>
          <w:sz w:val="24"/>
          <w:szCs w:val="24"/>
          <w:lang w:val="fr-FR"/>
        </w:rPr>
        <w:t>accomplir</w:t>
      </w:r>
      <w:r w:rsidR="00330F26" w:rsidRPr="000D54C7">
        <w:rPr>
          <w:rFonts w:ascii="Times New Roman" w:hAnsi="Times New Roman"/>
          <w:sz w:val="24"/>
          <w:szCs w:val="24"/>
          <w:lang w:val="fr-FR"/>
        </w:rPr>
        <w:t xml:space="preserve"> la même action liturgique communautaire</w:t>
      </w:r>
      <w:r w:rsidR="000D54C7" w:rsidRPr="000D54C7">
        <w:rPr>
          <w:rFonts w:ascii="Times New Roman" w:hAnsi="Times New Roman"/>
          <w:sz w:val="24"/>
          <w:szCs w:val="24"/>
          <w:lang w:val="fr-FR"/>
        </w:rPr>
        <w:t>"</w:t>
      </w:r>
      <w:r w:rsidR="007940A6" w:rsidRPr="000D54C7">
        <w:rPr>
          <w:rStyle w:val="FootnoteReference"/>
          <w:rFonts w:ascii="Times New Roman" w:hAnsi="Times New Roman"/>
          <w:sz w:val="24"/>
          <w:szCs w:val="24"/>
          <w:lang w:val="fr-FR"/>
        </w:rPr>
        <w:footnoteReference w:id="652"/>
      </w:r>
      <w:r w:rsidR="000D54C7" w:rsidRPr="000D54C7">
        <w:rPr>
          <w:rFonts w:ascii="Times New Roman" w:hAnsi="Times New Roman"/>
          <w:sz w:val="24"/>
          <w:szCs w:val="24"/>
          <w:lang w:val="fr-FR"/>
        </w:rPr>
        <w:t xml:space="preserve">. </w:t>
      </w:r>
    </w:p>
    <w:p w14:paraId="2633FA99" w14:textId="77777777" w:rsidR="00330F26" w:rsidRDefault="000D54C7" w:rsidP="006C133D">
      <w:pPr>
        <w:spacing w:after="120"/>
        <w:rPr>
          <w:rFonts w:ascii="Times New Roman" w:hAnsi="Times New Roman"/>
          <w:sz w:val="24"/>
          <w:szCs w:val="24"/>
          <w:lang w:val="fr-FR"/>
        </w:rPr>
      </w:pPr>
      <w:r w:rsidRPr="000D54C7">
        <w:rPr>
          <w:rFonts w:ascii="Times New Roman" w:hAnsi="Times New Roman"/>
          <w:sz w:val="24"/>
          <w:szCs w:val="24"/>
          <w:lang w:val="fr-FR"/>
        </w:rPr>
        <w:tab/>
      </w:r>
      <w:r w:rsidR="00330F26" w:rsidRPr="000D54C7">
        <w:rPr>
          <w:rFonts w:ascii="Times New Roman" w:hAnsi="Times New Roman"/>
          <w:sz w:val="24"/>
          <w:szCs w:val="24"/>
          <w:lang w:val="fr-FR"/>
        </w:rPr>
        <w:t xml:space="preserve">Tout cela est l'enseignement de Paul VI, </w:t>
      </w:r>
      <w:r w:rsidR="00ED14C7" w:rsidRPr="000D54C7">
        <w:rPr>
          <w:rFonts w:ascii="Times New Roman" w:hAnsi="Times New Roman"/>
          <w:sz w:val="24"/>
          <w:szCs w:val="24"/>
          <w:lang w:val="fr-FR"/>
        </w:rPr>
        <w:t>lorsqu'il</w:t>
      </w:r>
      <w:r w:rsidR="00330F26" w:rsidRPr="000D54C7">
        <w:rPr>
          <w:rFonts w:ascii="Times New Roman" w:hAnsi="Times New Roman"/>
          <w:sz w:val="24"/>
          <w:szCs w:val="24"/>
          <w:lang w:val="fr-FR"/>
        </w:rPr>
        <w:t xml:space="preserve"> dit que la diminution de la prière personnelle ou </w:t>
      </w:r>
      <w:r w:rsidR="004C0F78" w:rsidRPr="000D54C7">
        <w:rPr>
          <w:rFonts w:ascii="Times New Roman" w:hAnsi="Times New Roman"/>
          <w:sz w:val="24"/>
          <w:szCs w:val="24"/>
          <w:lang w:val="fr-FR"/>
        </w:rPr>
        <w:t>extra liturgique</w:t>
      </w:r>
      <w:r w:rsidR="00330F26" w:rsidRPr="000D54C7">
        <w:rPr>
          <w:rFonts w:ascii="Times New Roman" w:hAnsi="Times New Roman"/>
          <w:sz w:val="24"/>
          <w:szCs w:val="24"/>
          <w:lang w:val="fr-FR"/>
        </w:rPr>
        <w:t xml:space="preserve"> "menace la liturgie elle-même d'appauvrissement intérieur, de ritualisme extérieur, d'une pratique purement formelle" (22-5-1970).</w:t>
      </w:r>
    </w:p>
    <w:p w14:paraId="33218B8F" w14:textId="77777777" w:rsidR="000D54C7" w:rsidRDefault="000D54C7" w:rsidP="006C133D">
      <w:pPr>
        <w:spacing w:after="120"/>
        <w:rPr>
          <w:rFonts w:ascii="Times New Roman" w:hAnsi="Times New Roman"/>
          <w:sz w:val="24"/>
          <w:szCs w:val="24"/>
          <w:lang w:val="fr-FR"/>
        </w:rPr>
      </w:pPr>
    </w:p>
    <w:p w14:paraId="2C2C38E6" w14:textId="460C313B" w:rsidR="000D54C7" w:rsidRPr="00E271B0" w:rsidRDefault="000D54C7" w:rsidP="006C133D">
      <w:pPr>
        <w:spacing w:after="120"/>
        <w:rPr>
          <w:rFonts w:ascii="Times New Roman" w:hAnsi="Times New Roman"/>
          <w:b/>
          <w:sz w:val="28"/>
          <w:szCs w:val="28"/>
          <w:lang w:val="fr-FR"/>
        </w:rPr>
      </w:pPr>
      <w:r>
        <w:rPr>
          <w:rFonts w:ascii="Times New Roman" w:hAnsi="Times New Roman"/>
          <w:b/>
          <w:sz w:val="28"/>
          <w:szCs w:val="28"/>
          <w:lang w:val="fr-FR"/>
        </w:rPr>
        <w:t>2. "</w:t>
      </w:r>
      <w:r w:rsidR="004A68EB">
        <w:rPr>
          <w:rFonts w:ascii="Times New Roman" w:hAnsi="Times New Roman"/>
          <w:b/>
          <w:sz w:val="28"/>
          <w:szCs w:val="28"/>
          <w:lang w:val="fr-FR"/>
        </w:rPr>
        <w:t>A</w:t>
      </w:r>
      <w:r w:rsidRPr="000D54C7">
        <w:rPr>
          <w:rFonts w:ascii="Times New Roman" w:hAnsi="Times New Roman"/>
          <w:b/>
          <w:sz w:val="28"/>
          <w:szCs w:val="28"/>
          <w:lang w:val="fr-FR"/>
        </w:rPr>
        <w:t>ujou</w:t>
      </w:r>
      <w:r w:rsidR="004A68EB">
        <w:rPr>
          <w:rFonts w:ascii="Times New Roman" w:hAnsi="Times New Roman"/>
          <w:b/>
          <w:sz w:val="28"/>
          <w:szCs w:val="28"/>
          <w:lang w:val="fr-FR"/>
        </w:rPr>
        <w:t>rd'hui nous prions</w:t>
      </w:r>
      <w:r w:rsidRPr="000D54C7">
        <w:rPr>
          <w:rFonts w:ascii="Times New Roman" w:hAnsi="Times New Roman"/>
          <w:b/>
          <w:sz w:val="28"/>
          <w:szCs w:val="28"/>
          <w:lang w:val="fr-FR"/>
        </w:rPr>
        <w:t>?</w:t>
      </w:r>
      <w:r>
        <w:rPr>
          <w:rFonts w:ascii="Times New Roman" w:hAnsi="Times New Roman"/>
          <w:b/>
          <w:sz w:val="28"/>
          <w:szCs w:val="28"/>
          <w:lang w:val="fr-FR"/>
        </w:rPr>
        <w:t>"</w:t>
      </w:r>
    </w:p>
    <w:p w14:paraId="378FA533" w14:textId="77777777" w:rsidR="007F4DAE" w:rsidRPr="00140435" w:rsidRDefault="000D54C7" w:rsidP="006C133D">
      <w:pPr>
        <w:spacing w:after="120"/>
        <w:rPr>
          <w:rFonts w:ascii="Times New Roman" w:hAnsi="Times New Roman"/>
          <w:sz w:val="24"/>
          <w:szCs w:val="24"/>
          <w:lang w:val="fr-FR"/>
        </w:rPr>
      </w:pPr>
      <w:r>
        <w:rPr>
          <w:rFonts w:ascii="Times New Roman" w:hAnsi="Times New Roman"/>
          <w:sz w:val="24"/>
          <w:szCs w:val="24"/>
          <w:lang w:val="fr-FR"/>
        </w:rPr>
        <w:tab/>
      </w:r>
      <w:r w:rsidR="004A68EB" w:rsidRPr="007F4DAE">
        <w:rPr>
          <w:rFonts w:ascii="Times New Roman" w:hAnsi="Times New Roman"/>
          <w:sz w:val="24"/>
          <w:szCs w:val="24"/>
          <w:lang w:val="fr-FR"/>
        </w:rPr>
        <w:t>Compte tenu de la débandade</w:t>
      </w:r>
      <w:r w:rsidRPr="007F4DAE">
        <w:rPr>
          <w:rFonts w:ascii="Times New Roman" w:hAnsi="Times New Roman"/>
          <w:sz w:val="24"/>
          <w:szCs w:val="24"/>
          <w:lang w:val="fr-FR"/>
        </w:rPr>
        <w:t xml:space="preserve">, très répandue en termes </w:t>
      </w:r>
      <w:r w:rsidR="004A68EB" w:rsidRPr="007F4DAE">
        <w:rPr>
          <w:rFonts w:ascii="Times New Roman" w:hAnsi="Times New Roman"/>
          <w:sz w:val="24"/>
          <w:szCs w:val="24"/>
          <w:lang w:val="fr-FR"/>
        </w:rPr>
        <w:t>de principes sur la prière, le P</w:t>
      </w:r>
      <w:r w:rsidRPr="007F4DAE">
        <w:rPr>
          <w:rFonts w:ascii="Times New Roman" w:hAnsi="Times New Roman"/>
          <w:sz w:val="24"/>
          <w:szCs w:val="24"/>
          <w:lang w:val="fr-FR"/>
        </w:rPr>
        <w:t>ape se préoccupe</w:t>
      </w:r>
      <w:r w:rsidR="004A68EB" w:rsidRPr="007F4DAE">
        <w:rPr>
          <w:rFonts w:ascii="Times New Roman" w:hAnsi="Times New Roman"/>
          <w:sz w:val="24"/>
          <w:szCs w:val="24"/>
          <w:lang w:val="fr-FR"/>
        </w:rPr>
        <w:t xml:space="preserve"> de rappeler les fidèles à la</w:t>
      </w:r>
      <w:r w:rsidRPr="007F4DAE">
        <w:rPr>
          <w:rFonts w:ascii="Times New Roman" w:hAnsi="Times New Roman"/>
          <w:sz w:val="24"/>
          <w:szCs w:val="24"/>
          <w:lang w:val="fr-FR"/>
        </w:rPr>
        <w:t xml:space="preserve"> doctrine</w:t>
      </w:r>
      <w:r w:rsidR="004A68EB" w:rsidRPr="007F4DAE">
        <w:rPr>
          <w:rFonts w:ascii="Times New Roman" w:hAnsi="Times New Roman"/>
          <w:sz w:val="24"/>
          <w:szCs w:val="24"/>
          <w:lang w:val="fr-FR"/>
        </w:rPr>
        <w:t xml:space="preserve"> saine</w:t>
      </w:r>
      <w:r w:rsidRPr="007F4DAE">
        <w:rPr>
          <w:rFonts w:ascii="Times New Roman" w:hAnsi="Times New Roman"/>
          <w:sz w:val="24"/>
          <w:szCs w:val="24"/>
          <w:lang w:val="fr-FR"/>
        </w:rPr>
        <w:t xml:space="preserve">. Et ici, il semble essentiel de </w:t>
      </w:r>
      <w:r w:rsidR="004A68EB" w:rsidRPr="007F4DAE">
        <w:rPr>
          <w:rFonts w:ascii="Times New Roman" w:hAnsi="Times New Roman"/>
          <w:sz w:val="24"/>
          <w:szCs w:val="24"/>
          <w:lang w:val="fr-FR"/>
        </w:rPr>
        <w:t>mentionner certaines de ses pensées. Le Pape désapprouve</w:t>
      </w:r>
      <w:r w:rsidRPr="007F4DAE">
        <w:rPr>
          <w:rFonts w:ascii="Times New Roman" w:hAnsi="Times New Roman"/>
          <w:sz w:val="24"/>
          <w:szCs w:val="24"/>
          <w:lang w:val="fr-FR"/>
        </w:rPr>
        <w:t xml:space="preserve"> l'attitude "de ceux qui disent </w:t>
      </w:r>
      <w:r w:rsidR="00000134" w:rsidRPr="007F4DAE">
        <w:rPr>
          <w:rFonts w:ascii="Times New Roman" w:hAnsi="Times New Roman"/>
          <w:sz w:val="24"/>
          <w:szCs w:val="24"/>
          <w:lang w:val="fr-FR"/>
        </w:rPr>
        <w:t xml:space="preserve">d'être satisfaits de </w:t>
      </w:r>
      <w:r w:rsidRPr="007F4DAE">
        <w:rPr>
          <w:rFonts w:ascii="Times New Roman" w:hAnsi="Times New Roman"/>
          <w:sz w:val="24"/>
          <w:szCs w:val="24"/>
          <w:lang w:val="fr-FR"/>
        </w:rPr>
        <w:t>la ch</w:t>
      </w:r>
      <w:r w:rsidR="00000134" w:rsidRPr="007F4DAE">
        <w:rPr>
          <w:rFonts w:ascii="Times New Roman" w:hAnsi="Times New Roman"/>
          <w:sz w:val="24"/>
          <w:szCs w:val="24"/>
          <w:lang w:val="fr-FR"/>
        </w:rPr>
        <w:t>arité envers le prochain</w:t>
      </w:r>
      <w:r w:rsidRPr="007F4DAE">
        <w:rPr>
          <w:rFonts w:ascii="Times New Roman" w:hAnsi="Times New Roman"/>
          <w:sz w:val="24"/>
          <w:szCs w:val="24"/>
          <w:lang w:val="fr-FR"/>
        </w:rPr>
        <w:t xml:space="preserve">, pour </w:t>
      </w:r>
      <w:r w:rsidR="006B7A2F" w:rsidRPr="007F4DAE">
        <w:rPr>
          <w:rFonts w:ascii="Times New Roman" w:hAnsi="Times New Roman"/>
          <w:sz w:val="24"/>
          <w:szCs w:val="24"/>
          <w:lang w:val="fr-FR"/>
        </w:rPr>
        <w:t>offusquer et</w:t>
      </w:r>
      <w:r w:rsidR="00000134" w:rsidRPr="007F4DAE">
        <w:rPr>
          <w:rFonts w:ascii="Times New Roman" w:hAnsi="Times New Roman"/>
          <w:sz w:val="24"/>
          <w:szCs w:val="24"/>
          <w:lang w:val="fr-FR"/>
        </w:rPr>
        <w:t xml:space="preserve"> pour déclarer superflue la charité vers Dieu. Tout le monde</w:t>
      </w:r>
      <w:r w:rsidRPr="007F4DAE">
        <w:rPr>
          <w:rFonts w:ascii="Times New Roman" w:hAnsi="Times New Roman"/>
          <w:sz w:val="24"/>
          <w:szCs w:val="24"/>
          <w:lang w:val="fr-FR"/>
        </w:rPr>
        <w:t xml:space="preserve"> sait quelle force négative cette attitude sp</w:t>
      </w:r>
      <w:r w:rsidR="00000134" w:rsidRPr="007F4DAE">
        <w:rPr>
          <w:rFonts w:ascii="Times New Roman" w:hAnsi="Times New Roman"/>
          <w:sz w:val="24"/>
          <w:szCs w:val="24"/>
          <w:lang w:val="fr-FR"/>
        </w:rPr>
        <w:t>irituelle a prise, selon le</w:t>
      </w:r>
      <w:r w:rsidRPr="007F4DAE">
        <w:rPr>
          <w:rFonts w:ascii="Times New Roman" w:hAnsi="Times New Roman"/>
          <w:sz w:val="24"/>
          <w:szCs w:val="24"/>
          <w:lang w:val="fr-FR"/>
        </w:rPr>
        <w:t>que</w:t>
      </w:r>
      <w:r w:rsidR="00000134" w:rsidRPr="007F4DAE">
        <w:rPr>
          <w:rFonts w:ascii="Times New Roman" w:hAnsi="Times New Roman"/>
          <w:sz w:val="24"/>
          <w:szCs w:val="24"/>
          <w:lang w:val="fr-FR"/>
        </w:rPr>
        <w:t>l non la prière</w:t>
      </w:r>
      <w:r w:rsidRPr="007F4DAE">
        <w:rPr>
          <w:rFonts w:ascii="Times New Roman" w:hAnsi="Times New Roman"/>
          <w:sz w:val="24"/>
          <w:szCs w:val="24"/>
          <w:lang w:val="fr-FR"/>
        </w:rPr>
        <w:t xml:space="preserve"> mais l'action maintiendrait la vie chrétienne alerte et sincère. Le sens social pre</w:t>
      </w:r>
      <w:r w:rsidR="00000134" w:rsidRPr="007F4DAE">
        <w:rPr>
          <w:rFonts w:ascii="Times New Roman" w:hAnsi="Times New Roman"/>
          <w:sz w:val="24"/>
          <w:szCs w:val="24"/>
          <w:lang w:val="fr-FR"/>
        </w:rPr>
        <w:t>nd le pas sur le sens religieux"</w:t>
      </w:r>
      <w:r w:rsidR="00ED14C7">
        <w:rPr>
          <w:rFonts w:ascii="Times New Roman" w:hAnsi="Times New Roman"/>
          <w:sz w:val="24"/>
          <w:szCs w:val="24"/>
          <w:lang w:val="fr-FR"/>
        </w:rPr>
        <w:t xml:space="preserve"> </w:t>
      </w:r>
      <w:r w:rsidR="00000134" w:rsidRPr="007F4DAE">
        <w:rPr>
          <w:rFonts w:ascii="Times New Roman" w:hAnsi="Times New Roman"/>
          <w:sz w:val="24"/>
          <w:szCs w:val="24"/>
          <w:lang w:val="fr-FR"/>
        </w:rPr>
        <w:t>(21 août 1969). Le P</w:t>
      </w:r>
      <w:r w:rsidRPr="007F4DAE">
        <w:rPr>
          <w:rFonts w:ascii="Times New Roman" w:hAnsi="Times New Roman"/>
          <w:sz w:val="24"/>
          <w:szCs w:val="24"/>
          <w:lang w:val="fr-FR"/>
        </w:rPr>
        <w:t>ape rappelle "la nécessité de revenir à la prière personnell</w:t>
      </w:r>
      <w:r w:rsidR="00000134" w:rsidRPr="007F4DAE">
        <w:rPr>
          <w:rFonts w:ascii="Times New Roman" w:hAnsi="Times New Roman"/>
          <w:sz w:val="24"/>
          <w:szCs w:val="24"/>
          <w:lang w:val="fr-FR"/>
        </w:rPr>
        <w:t>e. Pourquoi revenir? Parce que Nous avons l'opinion</w:t>
      </w:r>
      <w:r w:rsidRPr="007F4DAE">
        <w:rPr>
          <w:rFonts w:ascii="Times New Roman" w:hAnsi="Times New Roman"/>
          <w:sz w:val="24"/>
          <w:szCs w:val="24"/>
          <w:lang w:val="fr-FR"/>
        </w:rPr>
        <w:t>... qu'aujourd'hui même les bons, même les fidèles, même ceux qui sont consacrés au Se</w:t>
      </w:r>
      <w:r w:rsidR="00000134" w:rsidRPr="007F4DAE">
        <w:rPr>
          <w:rFonts w:ascii="Times New Roman" w:hAnsi="Times New Roman"/>
          <w:sz w:val="24"/>
          <w:szCs w:val="24"/>
          <w:lang w:val="fr-FR"/>
        </w:rPr>
        <w:t>igneur, prient moins d'une fois</w:t>
      </w:r>
      <w:r w:rsidRPr="007F4DAE">
        <w:rPr>
          <w:rFonts w:ascii="Times New Roman" w:hAnsi="Times New Roman"/>
          <w:sz w:val="24"/>
          <w:szCs w:val="24"/>
          <w:lang w:val="fr-FR"/>
        </w:rPr>
        <w:t>...</w:t>
      </w:r>
      <w:r w:rsidR="00000134" w:rsidRPr="007F4DAE">
        <w:rPr>
          <w:rFonts w:ascii="Times New Roman" w:hAnsi="Times New Roman"/>
          <w:sz w:val="24"/>
          <w:szCs w:val="24"/>
          <w:lang w:val="fr-FR"/>
        </w:rPr>
        <w:t xml:space="preserve"> A</w:t>
      </w:r>
      <w:r w:rsidRPr="007F4DAE">
        <w:rPr>
          <w:rFonts w:ascii="Times New Roman" w:hAnsi="Times New Roman"/>
          <w:sz w:val="24"/>
          <w:szCs w:val="24"/>
          <w:lang w:val="fr-FR"/>
        </w:rPr>
        <w:t>ujourd'hui</w:t>
      </w:r>
      <w:r w:rsidR="00000134" w:rsidRPr="007F4DAE">
        <w:rPr>
          <w:rFonts w:ascii="Times New Roman" w:hAnsi="Times New Roman"/>
          <w:sz w:val="24"/>
          <w:szCs w:val="24"/>
          <w:lang w:val="fr-FR"/>
        </w:rPr>
        <w:t xml:space="preserve"> nous prions</w:t>
      </w:r>
      <w:r w:rsidRPr="007F4DAE">
        <w:rPr>
          <w:rFonts w:ascii="Times New Roman" w:hAnsi="Times New Roman"/>
          <w:sz w:val="24"/>
          <w:szCs w:val="24"/>
          <w:lang w:val="fr-FR"/>
        </w:rPr>
        <w:t xml:space="preserve">? L'homme moderne </w:t>
      </w:r>
      <w:r w:rsidR="00000134" w:rsidRPr="007F4DAE">
        <w:rPr>
          <w:rFonts w:ascii="Times New Roman" w:hAnsi="Times New Roman"/>
          <w:sz w:val="24"/>
          <w:szCs w:val="24"/>
          <w:lang w:val="fr-FR"/>
        </w:rPr>
        <w:t>savoir prier? Sente-il le l'obligation? Sente-il</w:t>
      </w:r>
      <w:r w:rsidRPr="007F4DAE">
        <w:rPr>
          <w:rFonts w:ascii="Times New Roman" w:hAnsi="Times New Roman"/>
          <w:sz w:val="24"/>
          <w:szCs w:val="24"/>
          <w:lang w:val="fr-FR"/>
        </w:rPr>
        <w:t xml:space="preserve"> le besoin? Et le chrétien est-il aussi à l'aise, a-t-il un goût, un engagement envers la prière</w:t>
      </w:r>
      <w:r w:rsidR="00000134" w:rsidRPr="007F4DAE">
        <w:rPr>
          <w:rFonts w:ascii="Times New Roman" w:hAnsi="Times New Roman"/>
          <w:sz w:val="24"/>
          <w:szCs w:val="24"/>
          <w:lang w:val="fr-FR"/>
        </w:rPr>
        <w:t>?</w:t>
      </w:r>
      <w:r w:rsidRPr="007F4DAE">
        <w:rPr>
          <w:rFonts w:ascii="Times New Roman" w:hAnsi="Times New Roman"/>
          <w:sz w:val="24"/>
          <w:szCs w:val="24"/>
          <w:lang w:val="fr-FR"/>
        </w:rPr>
        <w:t>"</w:t>
      </w:r>
      <w:r w:rsidR="00000134" w:rsidRPr="007F4DAE">
        <w:rPr>
          <w:rFonts w:ascii="Times New Roman" w:hAnsi="Times New Roman"/>
          <w:sz w:val="24"/>
          <w:szCs w:val="24"/>
          <w:lang w:val="fr-FR"/>
        </w:rPr>
        <w:t>.</w:t>
      </w:r>
      <w:r w:rsidRPr="007F4DAE">
        <w:rPr>
          <w:rFonts w:ascii="Times New Roman" w:hAnsi="Times New Roman"/>
          <w:sz w:val="24"/>
          <w:szCs w:val="24"/>
          <w:lang w:val="fr-FR"/>
        </w:rPr>
        <w:t xml:space="preserve"> Et</w:t>
      </w:r>
      <w:r w:rsidR="00000134" w:rsidRPr="007F4DAE">
        <w:rPr>
          <w:rFonts w:ascii="Times New Roman" w:hAnsi="Times New Roman"/>
          <w:sz w:val="24"/>
          <w:szCs w:val="24"/>
          <w:lang w:val="fr-FR"/>
        </w:rPr>
        <w:t xml:space="preserve"> il rappelle le C</w:t>
      </w:r>
      <w:r w:rsidRPr="007F4DAE">
        <w:rPr>
          <w:rFonts w:ascii="Times New Roman" w:hAnsi="Times New Roman"/>
          <w:sz w:val="24"/>
          <w:szCs w:val="24"/>
          <w:lang w:val="fr-FR"/>
        </w:rPr>
        <w:t xml:space="preserve">hapelet, la </w:t>
      </w:r>
      <w:r w:rsidRPr="007F4DAE">
        <w:rPr>
          <w:rFonts w:ascii="Times New Roman" w:hAnsi="Times New Roman"/>
          <w:i/>
          <w:sz w:val="24"/>
          <w:szCs w:val="24"/>
          <w:lang w:val="fr-FR"/>
        </w:rPr>
        <w:t>Via Crucis</w:t>
      </w:r>
      <w:r w:rsidRPr="007F4DAE">
        <w:rPr>
          <w:rFonts w:ascii="Times New Roman" w:hAnsi="Times New Roman"/>
          <w:sz w:val="24"/>
          <w:szCs w:val="24"/>
          <w:lang w:val="fr-FR"/>
        </w:rPr>
        <w:t>, etc. et surtout la méditation, l'adoration eucharistique, l'examen de conscience, la lecture spirituelle. "Ce sont des formes de prière que la piété de l'Église, sans l</w:t>
      </w:r>
      <w:r w:rsidR="007F4DAE" w:rsidRPr="007F4DAE">
        <w:rPr>
          <w:rFonts w:ascii="Times New Roman" w:hAnsi="Times New Roman"/>
          <w:sz w:val="24"/>
          <w:szCs w:val="24"/>
          <w:lang w:val="fr-FR"/>
        </w:rPr>
        <w:t>es déclarer officielles, c'est-à-dire</w:t>
      </w:r>
      <w:r w:rsidRPr="007F4DAE">
        <w:rPr>
          <w:rFonts w:ascii="Times New Roman" w:hAnsi="Times New Roman"/>
          <w:sz w:val="24"/>
          <w:szCs w:val="24"/>
          <w:lang w:val="fr-FR"/>
        </w:rPr>
        <w:t xml:space="preserve"> proprement liturgique, nous a tant enseigné et recommandé" (13 </w:t>
      </w:r>
      <w:r w:rsidR="007F4DAE" w:rsidRPr="007F4DAE">
        <w:rPr>
          <w:rFonts w:ascii="Times New Roman" w:hAnsi="Times New Roman"/>
          <w:sz w:val="24"/>
          <w:szCs w:val="24"/>
          <w:lang w:val="fr-FR"/>
        </w:rPr>
        <w:t>août 1969). Ensuite il insiste encore</w:t>
      </w:r>
      <w:r w:rsidRPr="007F4DAE">
        <w:rPr>
          <w:rFonts w:ascii="Times New Roman" w:hAnsi="Times New Roman"/>
          <w:sz w:val="24"/>
          <w:szCs w:val="24"/>
          <w:lang w:val="fr-FR"/>
        </w:rPr>
        <w:t>:</w:t>
      </w:r>
      <w:r w:rsidR="007F4DAE" w:rsidRPr="007F4DAE">
        <w:rPr>
          <w:rFonts w:ascii="Times New Roman" w:hAnsi="Times New Roman"/>
          <w:sz w:val="24"/>
          <w:szCs w:val="24"/>
          <w:lang w:val="fr-FR"/>
        </w:rPr>
        <w:t xml:space="preserve"> </w:t>
      </w:r>
      <w:r w:rsidRPr="007F4DAE">
        <w:rPr>
          <w:rFonts w:ascii="Times New Roman" w:hAnsi="Times New Roman"/>
          <w:sz w:val="24"/>
          <w:szCs w:val="24"/>
          <w:lang w:val="fr-FR"/>
        </w:rPr>
        <w:t>"Aujourd'hui plus que jamais, il est nécessaire de nourrir un esprit et une</w:t>
      </w:r>
      <w:r w:rsidR="007F4DAE" w:rsidRPr="007F4DAE">
        <w:rPr>
          <w:rFonts w:ascii="Times New Roman" w:hAnsi="Times New Roman"/>
          <w:sz w:val="24"/>
          <w:szCs w:val="24"/>
          <w:lang w:val="fr-FR"/>
        </w:rPr>
        <w:t xml:space="preserve"> pratique de prière personnelle</w:t>
      </w:r>
      <w:r w:rsidRPr="007F4DAE">
        <w:rPr>
          <w:rFonts w:ascii="Times New Roman" w:hAnsi="Times New Roman"/>
          <w:sz w:val="24"/>
          <w:szCs w:val="24"/>
          <w:lang w:val="fr-FR"/>
        </w:rPr>
        <w:t xml:space="preserve">... L'intelligence des choses et des événements, ainsi que l'aide </w:t>
      </w:r>
      <w:r w:rsidR="007F4DAE" w:rsidRPr="007F4DAE">
        <w:rPr>
          <w:rFonts w:ascii="Times New Roman" w:hAnsi="Times New Roman"/>
          <w:sz w:val="24"/>
          <w:szCs w:val="24"/>
          <w:lang w:val="fr-FR"/>
        </w:rPr>
        <w:t>mystérieuse, mais indispensable</w:t>
      </w:r>
      <w:r w:rsidRPr="007F4DAE">
        <w:rPr>
          <w:rFonts w:ascii="Times New Roman" w:hAnsi="Times New Roman"/>
          <w:sz w:val="24"/>
          <w:szCs w:val="24"/>
          <w:lang w:val="fr-FR"/>
        </w:rPr>
        <w:t xml:space="preserve"> de la grâce diminuent en </w:t>
      </w:r>
      <w:r w:rsidR="007F4DAE" w:rsidRPr="007F4DAE">
        <w:rPr>
          <w:rFonts w:ascii="Times New Roman" w:hAnsi="Times New Roman"/>
          <w:sz w:val="24"/>
          <w:szCs w:val="24"/>
          <w:lang w:val="fr-FR"/>
        </w:rPr>
        <w:t>nous, et ils échouent peut-être pour la déficience de prière</w:t>
      </w:r>
      <w:r w:rsidRPr="007F4DAE">
        <w:rPr>
          <w:rFonts w:ascii="Times New Roman" w:hAnsi="Times New Roman"/>
          <w:sz w:val="24"/>
          <w:szCs w:val="24"/>
          <w:lang w:val="fr-FR"/>
        </w:rPr>
        <w:t xml:space="preserve">". Et il mentionne les crises douloureuses auxquelles nous assistons au cours de ces années: "Nous croyons que beaucoup des tristes crises spirituelles et morales de personnes éduquées et insérées, à différents niveaux, dans l'organisme ecclésiastique, sont dues à la langueur et peut-être </w:t>
      </w:r>
      <w:r w:rsidRPr="00140435">
        <w:rPr>
          <w:rFonts w:ascii="Times New Roman" w:hAnsi="Times New Roman"/>
          <w:sz w:val="24"/>
          <w:szCs w:val="24"/>
          <w:lang w:val="fr-FR"/>
        </w:rPr>
        <w:t xml:space="preserve">au manque de une vie de prière régulière et intense, soutenue jusqu'à hier par de saines habitudes extérieures, </w:t>
      </w:r>
      <w:r w:rsidR="007F4DAE" w:rsidRPr="00140435">
        <w:rPr>
          <w:rFonts w:ascii="Times New Roman" w:hAnsi="Times New Roman"/>
          <w:sz w:val="24"/>
          <w:szCs w:val="24"/>
          <w:lang w:val="fr-FR"/>
        </w:rPr>
        <w:t>ayant abandonnées</w:t>
      </w:r>
      <w:r w:rsidRPr="00140435">
        <w:rPr>
          <w:rFonts w:ascii="Times New Roman" w:hAnsi="Times New Roman"/>
          <w:sz w:val="24"/>
          <w:szCs w:val="24"/>
          <w:lang w:val="fr-FR"/>
        </w:rPr>
        <w:t xml:space="preserve"> lesquelles</w:t>
      </w:r>
      <w:r w:rsidR="007F4DAE" w:rsidRPr="00140435">
        <w:rPr>
          <w:rFonts w:ascii="Times New Roman" w:hAnsi="Times New Roman"/>
          <w:sz w:val="24"/>
          <w:szCs w:val="24"/>
          <w:lang w:val="fr-FR"/>
        </w:rPr>
        <w:t>,</w:t>
      </w:r>
      <w:r w:rsidRPr="00140435">
        <w:rPr>
          <w:rFonts w:ascii="Times New Roman" w:hAnsi="Times New Roman"/>
          <w:sz w:val="24"/>
          <w:szCs w:val="24"/>
          <w:lang w:val="fr-FR"/>
        </w:rPr>
        <w:t xml:space="preserve"> la prière s'est éteinte: et avec elle </w:t>
      </w:r>
      <w:r w:rsidR="007F4DAE" w:rsidRPr="00140435">
        <w:rPr>
          <w:rFonts w:ascii="Times New Roman" w:hAnsi="Times New Roman"/>
          <w:sz w:val="24"/>
          <w:szCs w:val="24"/>
          <w:lang w:val="fr-FR"/>
        </w:rPr>
        <w:t xml:space="preserve">la </w:t>
      </w:r>
      <w:r w:rsidRPr="00140435">
        <w:rPr>
          <w:rFonts w:ascii="Times New Roman" w:hAnsi="Times New Roman"/>
          <w:sz w:val="24"/>
          <w:szCs w:val="24"/>
          <w:lang w:val="fr-FR"/>
        </w:rPr>
        <w:t xml:space="preserve">fidélité et </w:t>
      </w:r>
      <w:r w:rsidR="007F4DAE" w:rsidRPr="00140435">
        <w:rPr>
          <w:rFonts w:ascii="Times New Roman" w:hAnsi="Times New Roman"/>
          <w:sz w:val="24"/>
          <w:szCs w:val="24"/>
          <w:lang w:val="fr-FR"/>
        </w:rPr>
        <w:t xml:space="preserve">la </w:t>
      </w:r>
      <w:r w:rsidR="00ED14C7">
        <w:rPr>
          <w:rFonts w:ascii="Times New Roman" w:hAnsi="Times New Roman"/>
          <w:sz w:val="24"/>
          <w:szCs w:val="24"/>
          <w:lang w:val="fr-FR"/>
        </w:rPr>
        <w:t>joie</w:t>
      </w:r>
      <w:r w:rsidRPr="00140435">
        <w:rPr>
          <w:rFonts w:ascii="Times New Roman" w:hAnsi="Times New Roman"/>
          <w:sz w:val="24"/>
          <w:szCs w:val="24"/>
          <w:lang w:val="fr-FR"/>
        </w:rPr>
        <w:t>"</w:t>
      </w:r>
      <w:r w:rsidR="00ED14C7">
        <w:rPr>
          <w:rFonts w:ascii="Times New Roman" w:hAnsi="Times New Roman"/>
          <w:sz w:val="24"/>
          <w:szCs w:val="24"/>
          <w:lang w:val="fr-FR"/>
        </w:rPr>
        <w:t xml:space="preserve"> </w:t>
      </w:r>
      <w:r w:rsidRPr="00140435">
        <w:rPr>
          <w:rFonts w:ascii="Times New Roman" w:hAnsi="Times New Roman"/>
          <w:sz w:val="24"/>
          <w:szCs w:val="24"/>
          <w:lang w:val="fr-FR"/>
        </w:rPr>
        <w:t xml:space="preserve">(20 août 1969). </w:t>
      </w:r>
    </w:p>
    <w:p w14:paraId="1CC1609C" w14:textId="77777777" w:rsidR="000D54C7" w:rsidRDefault="007F4DAE" w:rsidP="006C133D">
      <w:pPr>
        <w:spacing w:after="120"/>
        <w:rPr>
          <w:rFonts w:ascii="Times New Roman" w:hAnsi="Times New Roman"/>
          <w:sz w:val="24"/>
          <w:szCs w:val="24"/>
          <w:lang w:val="fr-FR"/>
        </w:rPr>
      </w:pPr>
      <w:r w:rsidRPr="00140435">
        <w:rPr>
          <w:rFonts w:ascii="Times New Roman" w:hAnsi="Times New Roman"/>
          <w:sz w:val="24"/>
          <w:szCs w:val="24"/>
          <w:lang w:val="fr-FR"/>
        </w:rPr>
        <w:tab/>
      </w:r>
      <w:r w:rsidR="006C5CDE" w:rsidRPr="00140435">
        <w:rPr>
          <w:rFonts w:ascii="Times New Roman" w:hAnsi="Times New Roman"/>
          <w:sz w:val="24"/>
          <w:szCs w:val="24"/>
          <w:lang w:val="fr-FR"/>
        </w:rPr>
        <w:t xml:space="preserve">Nous </w:t>
      </w:r>
      <w:r w:rsidR="00E90FAB" w:rsidRPr="00140435">
        <w:rPr>
          <w:rFonts w:ascii="Times New Roman" w:hAnsi="Times New Roman"/>
          <w:sz w:val="24"/>
          <w:szCs w:val="24"/>
          <w:lang w:val="fr-FR"/>
        </w:rPr>
        <w:t>recueillons l’invitation</w:t>
      </w:r>
      <w:r w:rsidR="000D54C7" w:rsidRPr="00140435">
        <w:rPr>
          <w:rFonts w:ascii="Times New Roman" w:hAnsi="Times New Roman"/>
          <w:sz w:val="24"/>
          <w:szCs w:val="24"/>
          <w:lang w:val="fr-FR"/>
        </w:rPr>
        <w:t xml:space="preserve"> paternelle</w:t>
      </w:r>
      <w:r w:rsidR="006C5CDE" w:rsidRPr="00140435">
        <w:rPr>
          <w:rFonts w:ascii="Times New Roman" w:hAnsi="Times New Roman"/>
          <w:sz w:val="24"/>
          <w:szCs w:val="24"/>
          <w:lang w:val="fr-FR"/>
        </w:rPr>
        <w:t xml:space="preserve"> affligée du P</w:t>
      </w:r>
      <w:r w:rsidR="000D54C7" w:rsidRPr="00140435">
        <w:rPr>
          <w:rFonts w:ascii="Times New Roman" w:hAnsi="Times New Roman"/>
          <w:sz w:val="24"/>
          <w:szCs w:val="24"/>
          <w:lang w:val="fr-FR"/>
        </w:rPr>
        <w:t>ape aux âmes consacrées:</w:t>
      </w:r>
      <w:r w:rsidR="006C5CDE" w:rsidRPr="00140435">
        <w:rPr>
          <w:rFonts w:ascii="Times New Roman" w:hAnsi="Times New Roman"/>
          <w:sz w:val="24"/>
          <w:szCs w:val="24"/>
          <w:lang w:val="fr-FR"/>
        </w:rPr>
        <w:t xml:space="preserve"> "</w:t>
      </w:r>
      <w:r w:rsidR="00140435" w:rsidRPr="00140435">
        <w:rPr>
          <w:rFonts w:ascii="Times New Roman" w:hAnsi="Times New Roman"/>
          <w:sz w:val="24"/>
          <w:szCs w:val="24"/>
          <w:lang w:val="fr-CA"/>
        </w:rPr>
        <w:t xml:space="preserve">Comment pourriez-vous, chers Religieux et chères Religieuses, ne pas désirer mieux connaître Celui que vous aimez, et que vous voulez manifester aux hommes? C’est à Lui que la prière vous unit. Si vous en aviez perdu le goût, vous en </w:t>
      </w:r>
      <w:r w:rsidR="00E90FAB" w:rsidRPr="00140435">
        <w:rPr>
          <w:rFonts w:ascii="Times New Roman" w:hAnsi="Times New Roman"/>
          <w:sz w:val="24"/>
          <w:szCs w:val="24"/>
          <w:lang w:val="fr-CA"/>
        </w:rPr>
        <w:t>retrouveriez</w:t>
      </w:r>
      <w:r w:rsidR="00140435" w:rsidRPr="00140435">
        <w:rPr>
          <w:rFonts w:ascii="Times New Roman" w:hAnsi="Times New Roman"/>
          <w:sz w:val="24"/>
          <w:szCs w:val="24"/>
          <w:lang w:val="fr-CA"/>
        </w:rPr>
        <w:t xml:space="preserve"> le désir en vous remettant humblement à prier</w:t>
      </w:r>
      <w:r w:rsidR="000D54C7" w:rsidRPr="00140435">
        <w:rPr>
          <w:rFonts w:ascii="Times New Roman" w:hAnsi="Times New Roman"/>
          <w:sz w:val="24"/>
          <w:szCs w:val="24"/>
          <w:lang w:val="fr-FR"/>
        </w:rPr>
        <w:t>"</w:t>
      </w:r>
      <w:r w:rsidR="004A68EB" w:rsidRPr="00140435">
        <w:rPr>
          <w:rStyle w:val="FootnoteReference"/>
          <w:rFonts w:ascii="Times New Roman" w:hAnsi="Times New Roman"/>
          <w:sz w:val="24"/>
          <w:szCs w:val="24"/>
          <w:lang w:val="fr-FR"/>
        </w:rPr>
        <w:footnoteReference w:id="653"/>
      </w:r>
      <w:r w:rsidR="000D54C7" w:rsidRPr="00140435">
        <w:rPr>
          <w:rFonts w:ascii="Times New Roman" w:hAnsi="Times New Roman"/>
          <w:sz w:val="24"/>
          <w:szCs w:val="24"/>
          <w:lang w:val="fr-FR"/>
        </w:rPr>
        <w:t>.</w:t>
      </w:r>
    </w:p>
    <w:p w14:paraId="49DFE738" w14:textId="77777777" w:rsidR="00140435" w:rsidRPr="00140435" w:rsidRDefault="00140435" w:rsidP="006C133D">
      <w:pPr>
        <w:spacing w:after="120"/>
        <w:rPr>
          <w:rFonts w:ascii="Times New Roman" w:hAnsi="Times New Roman"/>
          <w:sz w:val="12"/>
          <w:szCs w:val="12"/>
          <w:lang w:val="fr-FR"/>
        </w:rPr>
      </w:pPr>
    </w:p>
    <w:p w14:paraId="3F0950C0" w14:textId="5CC971AF" w:rsidR="00140435" w:rsidRPr="00E271B0" w:rsidRDefault="00E271B0" w:rsidP="006C133D">
      <w:pPr>
        <w:spacing w:after="120"/>
        <w:rPr>
          <w:rFonts w:ascii="Times New Roman" w:hAnsi="Times New Roman"/>
          <w:b/>
          <w:sz w:val="28"/>
          <w:szCs w:val="28"/>
          <w:lang w:val="fr-FR"/>
        </w:rPr>
      </w:pPr>
      <w:r>
        <w:rPr>
          <w:rFonts w:ascii="Times New Roman" w:hAnsi="Times New Roman"/>
          <w:b/>
          <w:sz w:val="28"/>
          <w:szCs w:val="28"/>
          <w:lang w:val="fr-FR"/>
        </w:rPr>
        <w:t>3. Sentiment et sentimentalité</w:t>
      </w:r>
    </w:p>
    <w:p w14:paraId="636B9A75" w14:textId="77777777" w:rsidR="00E8295F" w:rsidRPr="00E8295F" w:rsidRDefault="00140435" w:rsidP="006C133D">
      <w:pPr>
        <w:spacing w:after="120"/>
        <w:rPr>
          <w:rFonts w:ascii="Times New Roman" w:hAnsi="Times New Roman"/>
          <w:sz w:val="24"/>
          <w:szCs w:val="24"/>
          <w:lang w:val="fr-FR"/>
        </w:rPr>
      </w:pPr>
      <w:r>
        <w:rPr>
          <w:rFonts w:ascii="Times New Roman" w:hAnsi="Times New Roman"/>
          <w:sz w:val="24"/>
          <w:szCs w:val="24"/>
          <w:lang w:val="fr-FR"/>
        </w:rPr>
        <w:tab/>
      </w:r>
      <w:r w:rsidR="00E8295F" w:rsidRPr="00E8295F">
        <w:rPr>
          <w:rFonts w:ascii="Times New Roman" w:hAnsi="Times New Roman"/>
          <w:sz w:val="24"/>
          <w:szCs w:val="24"/>
          <w:lang w:val="fr-FR"/>
        </w:rPr>
        <w:t xml:space="preserve">Le cri de révolte contre la prière vocale privée on veut justifier même par le danger que cela réussisse à étouffer l'impulsion intérieure et à aboutir, comme cela s'est parfois produit, au sentimentalisme. Mais cette misère doit être attribuée à la nature humaine, qui reste la base de toute méthode et forme de prière: nous avons lit ci-dessus la plainte du Père Voillaume à propos de la prière en communauté. Et puis, il ne faut pas confondre sentiment avec sentimentalisme: le premier se soucie de l'entretien avec Dieu de la profondeur du cœur, dans lequel l'union </w:t>
      </w:r>
      <w:r w:rsidR="00E8295F" w:rsidRPr="00E8295F">
        <w:rPr>
          <w:rFonts w:ascii="Times New Roman" w:hAnsi="Times New Roman"/>
          <w:sz w:val="24"/>
          <w:szCs w:val="24"/>
          <w:lang w:val="fr-FR"/>
        </w:rPr>
        <w:lastRenderedPageBreak/>
        <w:t>divine s'accroît dans l'âme, tandis que le second est une dégénérescence, évanescence nébuleuse du sentiment, qui ne donne à l'âme aucune impulsion à la vertu, mais l</w:t>
      </w:r>
      <w:r w:rsidR="00ED14C7">
        <w:rPr>
          <w:rFonts w:ascii="Times New Roman" w:hAnsi="Times New Roman"/>
          <w:sz w:val="24"/>
          <w:szCs w:val="24"/>
          <w:lang w:val="fr-FR"/>
        </w:rPr>
        <w:t>'</w:t>
      </w:r>
      <w:r w:rsidR="00E8295F" w:rsidRPr="00E8295F">
        <w:rPr>
          <w:rFonts w:ascii="Times New Roman" w:hAnsi="Times New Roman"/>
          <w:sz w:val="24"/>
          <w:szCs w:val="24"/>
          <w:lang w:val="fr-FR"/>
        </w:rPr>
        <w:t xml:space="preserve">a fait plutôt vivre dans le champ d'illusions dangereuses. La sentimentalité doit être combattue énergiquement, mais le sentiment ne peut pas manquer dans la prière, sous peine de la réduire à un simple son de mots. Je me souviens d'avoir lu au sujet de son influence dans la vie, que ce sentiment dans l'art fait les génies, dans la guerre les héros, dans la religion il fait des saints. Cette forme de prière, qu'il a </w:t>
      </w:r>
      <w:r w:rsidR="00ED14C7" w:rsidRPr="00E8295F">
        <w:rPr>
          <w:rFonts w:ascii="Times New Roman" w:hAnsi="Times New Roman"/>
          <w:sz w:val="24"/>
          <w:szCs w:val="24"/>
          <w:lang w:val="fr-FR"/>
        </w:rPr>
        <w:t>eue</w:t>
      </w:r>
      <w:r w:rsidR="00E8295F" w:rsidRPr="00E8295F">
        <w:rPr>
          <w:rFonts w:ascii="Times New Roman" w:hAnsi="Times New Roman"/>
          <w:sz w:val="24"/>
          <w:szCs w:val="24"/>
          <w:lang w:val="fr-FR"/>
        </w:rPr>
        <w:t xml:space="preserve"> en S. Alphonse, son apôtre et son docteur, a fait les saints </w:t>
      </w:r>
      <w:r w:rsidR="00ED14C7" w:rsidRPr="00E8295F">
        <w:rPr>
          <w:rFonts w:ascii="Times New Roman" w:hAnsi="Times New Roman"/>
          <w:sz w:val="24"/>
          <w:szCs w:val="24"/>
          <w:lang w:val="fr-FR"/>
        </w:rPr>
        <w:t>des</w:t>
      </w:r>
      <w:r w:rsidR="00E8295F" w:rsidRPr="00E8295F">
        <w:rPr>
          <w:rFonts w:ascii="Times New Roman" w:hAnsi="Times New Roman"/>
          <w:sz w:val="24"/>
          <w:szCs w:val="24"/>
          <w:lang w:val="fr-FR"/>
        </w:rPr>
        <w:t xml:space="preserve"> derniers siècles. </w:t>
      </w:r>
    </w:p>
    <w:p w14:paraId="32116A00" w14:textId="77777777" w:rsidR="00140435" w:rsidRDefault="00E8295F" w:rsidP="006C133D">
      <w:pPr>
        <w:spacing w:after="120"/>
        <w:rPr>
          <w:rFonts w:ascii="Times New Roman" w:hAnsi="Times New Roman"/>
          <w:sz w:val="24"/>
          <w:szCs w:val="24"/>
          <w:lang w:val="fr-FR"/>
        </w:rPr>
      </w:pPr>
      <w:r w:rsidRPr="00E8295F">
        <w:rPr>
          <w:rFonts w:ascii="Times New Roman" w:hAnsi="Times New Roman"/>
          <w:sz w:val="24"/>
          <w:szCs w:val="24"/>
          <w:lang w:val="fr-FR"/>
        </w:rPr>
        <w:tab/>
        <w:t xml:space="preserve">Nous voulons présenter ici deux prières du Père, riches en sentiments, mais très éloignées du sentimentalisme. Dans les remerciements des Très-Sainte Communion: "Ils l'appelèrent (Jésus Christ) les patriarches et les prophètes avec des soupirs ardents, mais ils ne le virent pas; et tu, mon âme, as été digne de l'accueillir dans ta poitrine!... Heureuse ma bouche qui s'est ouverte pour le recevoir!… Heureuse ma langue qui l'a accueilli… Heureux mon sein qui l'a hébergé…".  Dans tout </w:t>
      </w:r>
      <w:r w:rsidR="006B7A2F" w:rsidRPr="00E8295F">
        <w:rPr>
          <w:rFonts w:ascii="Times New Roman" w:hAnsi="Times New Roman"/>
          <w:sz w:val="24"/>
          <w:szCs w:val="24"/>
          <w:lang w:val="fr-FR"/>
        </w:rPr>
        <w:t>cas nous</w:t>
      </w:r>
      <w:r w:rsidRPr="00E8295F">
        <w:rPr>
          <w:rFonts w:ascii="Times New Roman" w:hAnsi="Times New Roman"/>
          <w:sz w:val="24"/>
          <w:szCs w:val="24"/>
          <w:lang w:val="fr-FR"/>
        </w:rPr>
        <w:t xml:space="preserve"> arrivons au point:</w:t>
      </w:r>
      <w:r w:rsidR="00A96F75">
        <w:rPr>
          <w:rFonts w:ascii="Times New Roman" w:hAnsi="Times New Roman"/>
          <w:sz w:val="24"/>
          <w:szCs w:val="24"/>
          <w:lang w:val="fr-FR"/>
        </w:rPr>
        <w:t xml:space="preserve"> "Pour votre amour</w:t>
      </w:r>
      <w:r w:rsidR="00140435" w:rsidRPr="00140435">
        <w:rPr>
          <w:rFonts w:ascii="Times New Roman" w:hAnsi="Times New Roman"/>
          <w:sz w:val="24"/>
          <w:szCs w:val="24"/>
          <w:lang w:val="fr-FR"/>
        </w:rPr>
        <w:t>, je veux souffrir en paix tout ce qui est contraire, je veux obéir à mes supérieurs, je veux être humble avec tout le monde et je veux aimer tout le monde comme moi-m</w:t>
      </w:r>
      <w:r w:rsidR="00A96F75">
        <w:rPr>
          <w:rFonts w:ascii="Times New Roman" w:hAnsi="Times New Roman"/>
          <w:sz w:val="24"/>
          <w:szCs w:val="24"/>
          <w:lang w:val="fr-FR"/>
        </w:rPr>
        <w:t>ême dans votre charité. Pour votre</w:t>
      </w:r>
      <w:r w:rsidR="00140435" w:rsidRPr="00140435">
        <w:rPr>
          <w:rFonts w:ascii="Times New Roman" w:hAnsi="Times New Roman"/>
          <w:sz w:val="24"/>
          <w:szCs w:val="24"/>
          <w:lang w:val="fr-FR"/>
        </w:rPr>
        <w:t xml:space="preserve"> amour j'observerai le saint silence, je </w:t>
      </w:r>
      <w:r w:rsidR="00A96F75">
        <w:rPr>
          <w:rFonts w:ascii="Times New Roman" w:hAnsi="Times New Roman"/>
          <w:sz w:val="24"/>
          <w:szCs w:val="24"/>
          <w:lang w:val="fr-FR"/>
        </w:rPr>
        <w:t>ne répondrai pas fâché s'ils m'injurient, je ne trouverai pas des prétextes</w:t>
      </w:r>
      <w:r w:rsidR="00140435">
        <w:rPr>
          <w:rFonts w:ascii="Times New Roman" w:hAnsi="Times New Roman"/>
          <w:sz w:val="24"/>
          <w:szCs w:val="24"/>
          <w:lang w:val="fr-FR"/>
        </w:rPr>
        <w:t xml:space="preserve"> s'ils </w:t>
      </w:r>
      <w:r w:rsidR="00A96F75">
        <w:rPr>
          <w:rFonts w:ascii="Times New Roman" w:hAnsi="Times New Roman"/>
          <w:sz w:val="24"/>
          <w:szCs w:val="24"/>
          <w:lang w:val="fr-FR"/>
        </w:rPr>
        <w:t xml:space="preserve">me </w:t>
      </w:r>
      <w:r w:rsidR="00A96F75" w:rsidRPr="00A96F75">
        <w:rPr>
          <w:rFonts w:ascii="Times New Roman" w:hAnsi="Times New Roman"/>
          <w:sz w:val="24"/>
          <w:szCs w:val="24"/>
          <w:lang w:val="fr-FR"/>
        </w:rPr>
        <w:t>désapprouvent</w:t>
      </w:r>
      <w:r w:rsidR="00140435">
        <w:rPr>
          <w:rFonts w:ascii="Times New Roman" w:hAnsi="Times New Roman"/>
          <w:sz w:val="24"/>
          <w:szCs w:val="24"/>
          <w:lang w:val="fr-FR"/>
        </w:rPr>
        <w:t>..."</w:t>
      </w:r>
      <w:r w:rsidR="00140435">
        <w:rPr>
          <w:rStyle w:val="FootnoteReference"/>
          <w:rFonts w:ascii="Times New Roman" w:hAnsi="Times New Roman"/>
          <w:sz w:val="24"/>
          <w:szCs w:val="24"/>
          <w:lang w:val="fr-FR"/>
        </w:rPr>
        <w:footnoteReference w:id="654"/>
      </w:r>
      <w:r w:rsidR="00140435" w:rsidRPr="00140435">
        <w:rPr>
          <w:rFonts w:ascii="Times New Roman" w:hAnsi="Times New Roman"/>
          <w:sz w:val="24"/>
          <w:szCs w:val="24"/>
          <w:lang w:val="fr-FR"/>
        </w:rPr>
        <w:t xml:space="preserve">. </w:t>
      </w:r>
    </w:p>
    <w:p w14:paraId="611C4044" w14:textId="77777777" w:rsidR="00564D1D" w:rsidRDefault="00140435" w:rsidP="006C133D">
      <w:pPr>
        <w:spacing w:after="120"/>
        <w:rPr>
          <w:rFonts w:ascii="Times New Roman" w:hAnsi="Times New Roman"/>
          <w:sz w:val="24"/>
          <w:szCs w:val="24"/>
          <w:lang w:val="fr-FR"/>
        </w:rPr>
      </w:pPr>
      <w:r>
        <w:rPr>
          <w:rFonts w:ascii="Times New Roman" w:hAnsi="Times New Roman"/>
          <w:sz w:val="24"/>
          <w:szCs w:val="24"/>
          <w:lang w:val="fr-FR"/>
        </w:rPr>
        <w:tab/>
      </w:r>
      <w:r w:rsidRPr="00C87874">
        <w:rPr>
          <w:rFonts w:ascii="Times New Roman" w:hAnsi="Times New Roman"/>
          <w:sz w:val="24"/>
          <w:szCs w:val="24"/>
          <w:lang w:val="fr-FR"/>
        </w:rPr>
        <w:t>Une prière au Cœur Immaculé de Marie pour la sanct</w:t>
      </w:r>
      <w:r w:rsidR="00C87874" w:rsidRPr="00C87874">
        <w:rPr>
          <w:rFonts w:ascii="Times New Roman" w:hAnsi="Times New Roman"/>
          <w:sz w:val="24"/>
          <w:szCs w:val="24"/>
          <w:lang w:val="fr-FR"/>
        </w:rPr>
        <w:t xml:space="preserve">ification de tous les clercs: "O Cœur très pure </w:t>
      </w:r>
      <w:r w:rsidR="006B7A2F" w:rsidRPr="00C87874">
        <w:rPr>
          <w:rFonts w:ascii="Times New Roman" w:hAnsi="Times New Roman"/>
          <w:sz w:val="24"/>
          <w:szCs w:val="24"/>
          <w:lang w:val="fr-FR"/>
        </w:rPr>
        <w:t>et immaculé</w:t>
      </w:r>
      <w:r w:rsidRPr="00C87874">
        <w:rPr>
          <w:rFonts w:ascii="Times New Roman" w:hAnsi="Times New Roman"/>
          <w:sz w:val="24"/>
          <w:szCs w:val="24"/>
          <w:lang w:val="fr-FR"/>
        </w:rPr>
        <w:t xml:space="preserve"> de Marie, nous </w:t>
      </w:r>
      <w:r w:rsidR="00C87874" w:rsidRPr="00C87874">
        <w:rPr>
          <w:rFonts w:ascii="Times New Roman" w:hAnsi="Times New Roman"/>
          <w:sz w:val="24"/>
          <w:szCs w:val="24"/>
          <w:lang w:val="fr-FR"/>
        </w:rPr>
        <w:t xml:space="preserve">vous </w:t>
      </w:r>
      <w:r w:rsidR="00192924" w:rsidRPr="00C87874">
        <w:rPr>
          <w:rFonts w:ascii="Times New Roman" w:hAnsi="Times New Roman"/>
          <w:sz w:val="24"/>
          <w:szCs w:val="24"/>
          <w:lang w:val="fr-FR"/>
        </w:rPr>
        <w:t>recommandons</w:t>
      </w:r>
      <w:r w:rsidRPr="00C87874">
        <w:rPr>
          <w:rFonts w:ascii="Times New Roman" w:hAnsi="Times New Roman"/>
          <w:sz w:val="24"/>
          <w:szCs w:val="24"/>
          <w:lang w:val="fr-FR"/>
        </w:rPr>
        <w:t xml:space="preserve"> tous les clercs: prenez-les sous votre protection toute particulière. Voye</w:t>
      </w:r>
      <w:r w:rsidR="00C81EB3">
        <w:rPr>
          <w:rFonts w:ascii="Times New Roman" w:hAnsi="Times New Roman"/>
          <w:sz w:val="24"/>
          <w:szCs w:val="24"/>
          <w:lang w:val="fr-FR"/>
        </w:rPr>
        <w:t>z, Sainte Mère, la belle moisson</w:t>
      </w:r>
      <w:r w:rsidRPr="00C87874">
        <w:rPr>
          <w:rFonts w:ascii="Times New Roman" w:hAnsi="Times New Roman"/>
          <w:sz w:val="24"/>
          <w:szCs w:val="24"/>
          <w:lang w:val="fr-FR"/>
        </w:rPr>
        <w:t xml:space="preserve"> qui jaillit dans les champs de l’Église, l’espoir futur de la mystique Épouse de Jés</w:t>
      </w:r>
      <w:r w:rsidR="00C81EB3">
        <w:rPr>
          <w:rFonts w:ascii="Times New Roman" w:hAnsi="Times New Roman"/>
          <w:sz w:val="24"/>
          <w:szCs w:val="24"/>
          <w:lang w:val="fr-FR"/>
        </w:rPr>
        <w:t>us-Christ. Sainte Mère, récolt</w:t>
      </w:r>
      <w:r w:rsidRPr="00C87874">
        <w:rPr>
          <w:rFonts w:ascii="Times New Roman" w:hAnsi="Times New Roman"/>
          <w:sz w:val="24"/>
          <w:szCs w:val="24"/>
          <w:lang w:val="fr-FR"/>
        </w:rPr>
        <w:t>e</w:t>
      </w:r>
      <w:r w:rsidR="00C81EB3">
        <w:rPr>
          <w:rFonts w:ascii="Times New Roman" w:hAnsi="Times New Roman"/>
          <w:sz w:val="24"/>
          <w:szCs w:val="24"/>
          <w:lang w:val="fr-FR"/>
        </w:rPr>
        <w:t>z-la dans votre</w:t>
      </w:r>
      <w:r w:rsidRPr="00C87874">
        <w:rPr>
          <w:rFonts w:ascii="Times New Roman" w:hAnsi="Times New Roman"/>
          <w:sz w:val="24"/>
          <w:szCs w:val="24"/>
          <w:lang w:val="fr-FR"/>
        </w:rPr>
        <w:t xml:space="preserve"> </w:t>
      </w:r>
      <w:r w:rsidR="00C87874" w:rsidRPr="00C87874">
        <w:rPr>
          <w:rFonts w:ascii="Times New Roman" w:hAnsi="Times New Roman"/>
          <w:sz w:val="24"/>
          <w:szCs w:val="24"/>
          <w:lang w:val="fr-FR"/>
        </w:rPr>
        <w:t>Cœur</w:t>
      </w:r>
      <w:r w:rsidRPr="00C87874">
        <w:rPr>
          <w:rFonts w:ascii="Times New Roman" w:hAnsi="Times New Roman"/>
          <w:sz w:val="24"/>
          <w:szCs w:val="24"/>
          <w:lang w:val="fr-FR"/>
        </w:rPr>
        <w:t xml:space="preserve"> Immaculé et fai</w:t>
      </w:r>
      <w:r w:rsidR="00C81EB3">
        <w:rPr>
          <w:rFonts w:ascii="Times New Roman" w:hAnsi="Times New Roman"/>
          <w:sz w:val="24"/>
          <w:szCs w:val="24"/>
          <w:lang w:val="fr-FR"/>
        </w:rPr>
        <w:t>tes-la grandir toute pour Jésus". Et il demande</w:t>
      </w:r>
      <w:r w:rsidRPr="00C87874">
        <w:rPr>
          <w:rFonts w:ascii="Times New Roman" w:hAnsi="Times New Roman"/>
          <w:sz w:val="24"/>
          <w:szCs w:val="24"/>
          <w:lang w:val="fr-FR"/>
        </w:rPr>
        <w:t xml:space="preserve"> pour eux: "Pour l'amour de Jésus béni, nous vous prions: </w:t>
      </w:r>
      <w:r w:rsidR="00C81EB3">
        <w:rPr>
          <w:rFonts w:ascii="Times New Roman" w:hAnsi="Times New Roman"/>
          <w:sz w:val="24"/>
          <w:szCs w:val="24"/>
          <w:lang w:val="fr-FR"/>
        </w:rPr>
        <w:t>détachez de toute affection terrestre</w:t>
      </w:r>
      <w:r w:rsidR="00C81EB3" w:rsidRPr="00C87874">
        <w:rPr>
          <w:rFonts w:ascii="Times New Roman" w:hAnsi="Times New Roman"/>
          <w:sz w:val="24"/>
          <w:szCs w:val="24"/>
          <w:lang w:val="fr-FR"/>
        </w:rPr>
        <w:t xml:space="preserve"> </w:t>
      </w:r>
      <w:r w:rsidRPr="00C87874">
        <w:rPr>
          <w:rFonts w:ascii="Times New Roman" w:hAnsi="Times New Roman"/>
          <w:sz w:val="24"/>
          <w:szCs w:val="24"/>
          <w:lang w:val="fr-FR"/>
        </w:rPr>
        <w:t>tous le</w:t>
      </w:r>
      <w:r w:rsidR="00C81EB3">
        <w:rPr>
          <w:rFonts w:ascii="Times New Roman" w:hAnsi="Times New Roman"/>
          <w:sz w:val="24"/>
          <w:szCs w:val="24"/>
          <w:lang w:val="fr-FR"/>
        </w:rPr>
        <w:t>s clercs du monde</w:t>
      </w:r>
      <w:r w:rsidRPr="00C87874">
        <w:rPr>
          <w:rFonts w:ascii="Times New Roman" w:hAnsi="Times New Roman"/>
          <w:sz w:val="24"/>
          <w:szCs w:val="24"/>
          <w:lang w:val="fr-FR"/>
        </w:rPr>
        <w:t xml:space="preserve">: puisqu'ils sont destinés au service divin, que rien ne les lie à ce monde </w:t>
      </w:r>
      <w:r w:rsidR="00C81EB3">
        <w:rPr>
          <w:rFonts w:ascii="Times New Roman" w:hAnsi="Times New Roman"/>
          <w:sz w:val="24"/>
          <w:szCs w:val="24"/>
          <w:lang w:val="fr-FR"/>
        </w:rPr>
        <w:t xml:space="preserve">mesquin </w:t>
      </w:r>
      <w:r w:rsidRPr="00C87874">
        <w:rPr>
          <w:rFonts w:ascii="Times New Roman" w:hAnsi="Times New Roman"/>
          <w:sz w:val="24"/>
          <w:szCs w:val="24"/>
          <w:lang w:val="fr-FR"/>
        </w:rPr>
        <w:t>et à aucune créature: vide</w:t>
      </w:r>
      <w:r w:rsidR="00C81EB3">
        <w:rPr>
          <w:rFonts w:ascii="Times New Roman" w:hAnsi="Times New Roman"/>
          <w:sz w:val="24"/>
          <w:szCs w:val="24"/>
          <w:lang w:val="fr-FR"/>
        </w:rPr>
        <w:t>z</w:t>
      </w:r>
      <w:r w:rsidRPr="00C87874">
        <w:rPr>
          <w:rFonts w:ascii="Times New Roman" w:hAnsi="Times New Roman"/>
          <w:sz w:val="24"/>
          <w:szCs w:val="24"/>
          <w:lang w:val="fr-FR"/>
        </w:rPr>
        <w:t xml:space="preserve"> leur</w:t>
      </w:r>
      <w:r w:rsidR="00C81EB3">
        <w:rPr>
          <w:rFonts w:ascii="Times New Roman" w:hAnsi="Times New Roman"/>
          <w:sz w:val="24"/>
          <w:szCs w:val="24"/>
          <w:lang w:val="fr-FR"/>
        </w:rPr>
        <w:t>s</w:t>
      </w:r>
      <w:r w:rsidRPr="00C87874">
        <w:rPr>
          <w:rFonts w:ascii="Times New Roman" w:hAnsi="Times New Roman"/>
          <w:sz w:val="24"/>
          <w:szCs w:val="24"/>
          <w:lang w:val="fr-FR"/>
        </w:rPr>
        <w:t xml:space="preserve"> </w:t>
      </w:r>
      <w:r w:rsidR="00C81EB3">
        <w:rPr>
          <w:rFonts w:ascii="Times New Roman" w:hAnsi="Times New Roman"/>
          <w:sz w:val="24"/>
          <w:szCs w:val="24"/>
          <w:lang w:val="fr-FR"/>
        </w:rPr>
        <w:t xml:space="preserve">jeunes </w:t>
      </w:r>
      <w:r w:rsidR="00C81EB3" w:rsidRPr="00C87874">
        <w:rPr>
          <w:rFonts w:ascii="Times New Roman" w:hAnsi="Times New Roman"/>
          <w:sz w:val="24"/>
          <w:szCs w:val="24"/>
          <w:lang w:val="fr-FR"/>
        </w:rPr>
        <w:t>cœurs</w:t>
      </w:r>
      <w:r w:rsidRPr="00C87874">
        <w:rPr>
          <w:rFonts w:ascii="Times New Roman" w:hAnsi="Times New Roman"/>
          <w:sz w:val="24"/>
          <w:szCs w:val="24"/>
          <w:lang w:val="fr-FR"/>
        </w:rPr>
        <w:t xml:space="preserve"> de chaque chose terrestre et remplissez-les d'amour divin. Mère du bel Amour, </w:t>
      </w:r>
      <w:r w:rsidR="00C81EB3">
        <w:rPr>
          <w:rFonts w:ascii="Times New Roman" w:hAnsi="Times New Roman"/>
          <w:sz w:val="24"/>
          <w:szCs w:val="24"/>
          <w:lang w:val="fr-FR"/>
        </w:rPr>
        <w:t xml:space="preserve">faites tomber amoureux de </w:t>
      </w:r>
      <w:r w:rsidR="006B7A2F">
        <w:rPr>
          <w:rFonts w:ascii="Times New Roman" w:hAnsi="Times New Roman"/>
          <w:sz w:val="24"/>
          <w:szCs w:val="24"/>
          <w:lang w:val="fr-FR"/>
        </w:rPr>
        <w:t xml:space="preserve">Jésus </w:t>
      </w:r>
      <w:r w:rsidR="006B7A2F" w:rsidRPr="00C87874">
        <w:rPr>
          <w:rFonts w:ascii="Times New Roman" w:hAnsi="Times New Roman"/>
          <w:sz w:val="24"/>
          <w:szCs w:val="24"/>
          <w:lang w:val="fr-FR"/>
        </w:rPr>
        <w:t>ces</w:t>
      </w:r>
      <w:r w:rsidRPr="00C87874">
        <w:rPr>
          <w:rFonts w:ascii="Times New Roman" w:hAnsi="Times New Roman"/>
          <w:sz w:val="24"/>
          <w:szCs w:val="24"/>
          <w:lang w:val="fr-FR"/>
        </w:rPr>
        <w:t xml:space="preserve"> âmes qui aspirent au sacerdoce: remplissez-les de Jésus dans le cœur, dans la pensée et dans tous les </w:t>
      </w:r>
      <w:r w:rsidR="00564D1D">
        <w:rPr>
          <w:rFonts w:ascii="Times New Roman" w:hAnsi="Times New Roman"/>
          <w:sz w:val="24"/>
          <w:szCs w:val="24"/>
          <w:lang w:val="fr-FR"/>
        </w:rPr>
        <w:t>puissances de leur esprit. De grâce</w:t>
      </w:r>
      <w:r w:rsidRPr="00C87874">
        <w:rPr>
          <w:rFonts w:ascii="Times New Roman" w:hAnsi="Times New Roman"/>
          <w:sz w:val="24"/>
          <w:szCs w:val="24"/>
          <w:lang w:val="fr-FR"/>
        </w:rPr>
        <w:t xml:space="preserve">! Que </w:t>
      </w:r>
      <w:r w:rsidR="00564D1D">
        <w:rPr>
          <w:rFonts w:ascii="Times New Roman" w:hAnsi="Times New Roman"/>
          <w:sz w:val="24"/>
          <w:szCs w:val="24"/>
          <w:lang w:val="fr-FR"/>
        </w:rPr>
        <w:t xml:space="preserve">dès </w:t>
      </w:r>
      <w:r w:rsidRPr="00C87874">
        <w:rPr>
          <w:rFonts w:ascii="Times New Roman" w:hAnsi="Times New Roman"/>
          <w:sz w:val="24"/>
          <w:szCs w:val="24"/>
          <w:lang w:val="fr-FR"/>
        </w:rPr>
        <w:t xml:space="preserve">maintenant ils </w:t>
      </w:r>
      <w:r w:rsidR="00564D1D" w:rsidRPr="00564D1D">
        <w:rPr>
          <w:rFonts w:ascii="Times New Roman" w:hAnsi="Times New Roman"/>
          <w:sz w:val="24"/>
          <w:szCs w:val="24"/>
          <w:lang w:val="fr-FR"/>
        </w:rPr>
        <w:t>connaissent</w:t>
      </w:r>
      <w:r w:rsidRPr="00C87874">
        <w:rPr>
          <w:rFonts w:ascii="Times New Roman" w:hAnsi="Times New Roman"/>
          <w:sz w:val="24"/>
          <w:szCs w:val="24"/>
          <w:lang w:val="fr-FR"/>
        </w:rPr>
        <w:t xml:space="preserve"> et aiment avec fer</w:t>
      </w:r>
      <w:r w:rsidR="00564D1D">
        <w:rPr>
          <w:rFonts w:ascii="Times New Roman" w:hAnsi="Times New Roman"/>
          <w:sz w:val="24"/>
          <w:szCs w:val="24"/>
          <w:lang w:val="fr-FR"/>
        </w:rPr>
        <w:t>veur ce</w:t>
      </w:r>
      <w:r w:rsidRPr="00C87874">
        <w:rPr>
          <w:rFonts w:ascii="Times New Roman" w:hAnsi="Times New Roman"/>
          <w:sz w:val="24"/>
          <w:szCs w:val="24"/>
          <w:lang w:val="fr-FR"/>
        </w:rPr>
        <w:t xml:space="preserve"> Jésus qu</w:t>
      </w:r>
      <w:r w:rsidR="00564D1D">
        <w:rPr>
          <w:rFonts w:ascii="Times New Roman" w:hAnsi="Times New Roman"/>
          <w:sz w:val="24"/>
          <w:szCs w:val="24"/>
          <w:lang w:val="fr-FR"/>
        </w:rPr>
        <w:t>'</w:t>
      </w:r>
      <w:r w:rsidRPr="00C87874">
        <w:rPr>
          <w:rFonts w:ascii="Times New Roman" w:hAnsi="Times New Roman"/>
          <w:sz w:val="24"/>
          <w:szCs w:val="24"/>
          <w:lang w:val="fr-FR"/>
        </w:rPr>
        <w:t>i</w:t>
      </w:r>
      <w:r w:rsidR="00564D1D">
        <w:rPr>
          <w:rFonts w:ascii="Times New Roman" w:hAnsi="Times New Roman"/>
          <w:sz w:val="24"/>
          <w:szCs w:val="24"/>
          <w:lang w:val="fr-FR"/>
        </w:rPr>
        <w:t>ls</w:t>
      </w:r>
      <w:r w:rsidRPr="00C87874">
        <w:rPr>
          <w:rFonts w:ascii="Times New Roman" w:hAnsi="Times New Roman"/>
          <w:sz w:val="24"/>
          <w:szCs w:val="24"/>
          <w:lang w:val="fr-FR"/>
        </w:rPr>
        <w:t xml:space="preserve"> doi</w:t>
      </w:r>
      <w:r w:rsidR="00564D1D">
        <w:rPr>
          <w:rFonts w:ascii="Times New Roman" w:hAnsi="Times New Roman"/>
          <w:sz w:val="24"/>
          <w:szCs w:val="24"/>
          <w:lang w:val="fr-FR"/>
        </w:rPr>
        <w:t>ven</w:t>
      </w:r>
      <w:r w:rsidRPr="00C87874">
        <w:rPr>
          <w:rFonts w:ascii="Times New Roman" w:hAnsi="Times New Roman"/>
          <w:sz w:val="24"/>
          <w:szCs w:val="24"/>
          <w:lang w:val="fr-FR"/>
        </w:rPr>
        <w:t>t faire connaî</w:t>
      </w:r>
      <w:r w:rsidR="00564D1D">
        <w:rPr>
          <w:rFonts w:ascii="Times New Roman" w:hAnsi="Times New Roman"/>
          <w:sz w:val="24"/>
          <w:szCs w:val="24"/>
          <w:lang w:val="fr-FR"/>
        </w:rPr>
        <w:t>tre et aimer par toutes les âmes</w:t>
      </w:r>
      <w:r w:rsidRPr="00C87874">
        <w:rPr>
          <w:rFonts w:ascii="Times New Roman" w:hAnsi="Times New Roman"/>
          <w:sz w:val="24"/>
          <w:szCs w:val="24"/>
          <w:lang w:val="fr-FR"/>
        </w:rPr>
        <w:t>... O Marie très pure et très immaculée, fai</w:t>
      </w:r>
      <w:r w:rsidR="00564D1D">
        <w:rPr>
          <w:rFonts w:ascii="Times New Roman" w:hAnsi="Times New Roman"/>
          <w:sz w:val="24"/>
          <w:szCs w:val="24"/>
          <w:lang w:val="fr-FR"/>
        </w:rPr>
        <w:t>te</w:t>
      </w:r>
      <w:r w:rsidRPr="00C87874">
        <w:rPr>
          <w:rFonts w:ascii="Times New Roman" w:hAnsi="Times New Roman"/>
          <w:sz w:val="24"/>
          <w:szCs w:val="24"/>
          <w:lang w:val="fr-FR"/>
        </w:rPr>
        <w:t xml:space="preserve">s </w:t>
      </w:r>
      <w:r w:rsidR="00564D1D">
        <w:rPr>
          <w:rFonts w:ascii="Times New Roman" w:hAnsi="Times New Roman"/>
          <w:sz w:val="24"/>
          <w:szCs w:val="24"/>
          <w:lang w:val="fr-FR"/>
        </w:rPr>
        <w:t>devenir i</w:t>
      </w:r>
      <w:r w:rsidR="00564D1D" w:rsidRPr="00C87874">
        <w:rPr>
          <w:rFonts w:ascii="Times New Roman" w:hAnsi="Times New Roman"/>
          <w:sz w:val="24"/>
          <w:szCs w:val="24"/>
          <w:lang w:val="fr-FR"/>
        </w:rPr>
        <w:t>mmaculés</w:t>
      </w:r>
      <w:r w:rsidR="00564D1D">
        <w:rPr>
          <w:rFonts w:ascii="Times New Roman" w:hAnsi="Times New Roman"/>
          <w:sz w:val="24"/>
          <w:szCs w:val="24"/>
          <w:lang w:val="fr-FR"/>
        </w:rPr>
        <w:t xml:space="preserve"> les candidats à la prêtrise, afin qu'ils marchent sur la route de la perfection chrétienne avec la pureté de </w:t>
      </w:r>
      <w:r w:rsidR="006B7A2F">
        <w:rPr>
          <w:rFonts w:ascii="Times New Roman" w:hAnsi="Times New Roman"/>
          <w:sz w:val="24"/>
          <w:szCs w:val="24"/>
          <w:lang w:val="fr-FR"/>
        </w:rPr>
        <w:t xml:space="preserve">cœur </w:t>
      </w:r>
      <w:r w:rsidR="006B7A2F" w:rsidRPr="00C87874">
        <w:rPr>
          <w:rFonts w:ascii="Times New Roman" w:hAnsi="Times New Roman"/>
          <w:sz w:val="24"/>
          <w:szCs w:val="24"/>
          <w:lang w:val="fr-FR"/>
        </w:rPr>
        <w:t>et</w:t>
      </w:r>
      <w:r w:rsidRPr="00C87874">
        <w:rPr>
          <w:rFonts w:ascii="Times New Roman" w:hAnsi="Times New Roman"/>
          <w:sz w:val="24"/>
          <w:szCs w:val="24"/>
          <w:lang w:val="fr-FR"/>
        </w:rPr>
        <w:t xml:space="preserve"> </w:t>
      </w:r>
      <w:r w:rsidR="00564D1D">
        <w:rPr>
          <w:rFonts w:ascii="Times New Roman" w:hAnsi="Times New Roman"/>
          <w:sz w:val="24"/>
          <w:szCs w:val="24"/>
          <w:lang w:val="fr-FR"/>
        </w:rPr>
        <w:t xml:space="preserve">la pureté de conscience, </w:t>
      </w:r>
      <w:r w:rsidR="006B7A2F">
        <w:rPr>
          <w:rFonts w:ascii="Times New Roman" w:hAnsi="Times New Roman"/>
          <w:sz w:val="24"/>
          <w:szCs w:val="24"/>
          <w:lang w:val="fr-FR"/>
        </w:rPr>
        <w:t>et grandissent</w:t>
      </w:r>
      <w:r w:rsidRPr="00C87874">
        <w:rPr>
          <w:rFonts w:ascii="Times New Roman" w:hAnsi="Times New Roman"/>
          <w:sz w:val="24"/>
          <w:szCs w:val="24"/>
          <w:lang w:val="fr-FR"/>
        </w:rPr>
        <w:t xml:space="preserve"> dans l'humilité et l'obéissance, la douceur et la piété, avec l'exercice de la sainte prière et la fréquence des saints sacrements"</w:t>
      </w:r>
      <w:r w:rsidRPr="00C87874">
        <w:rPr>
          <w:rStyle w:val="FootnoteReference"/>
          <w:rFonts w:ascii="Times New Roman" w:hAnsi="Times New Roman"/>
          <w:sz w:val="24"/>
          <w:szCs w:val="24"/>
          <w:lang w:val="fr-FR"/>
        </w:rPr>
        <w:footnoteReference w:id="655"/>
      </w:r>
      <w:r w:rsidR="00564D1D">
        <w:rPr>
          <w:rFonts w:ascii="Times New Roman" w:hAnsi="Times New Roman"/>
          <w:sz w:val="24"/>
          <w:szCs w:val="24"/>
          <w:lang w:val="fr-FR"/>
        </w:rPr>
        <w:t>.</w:t>
      </w:r>
    </w:p>
    <w:p w14:paraId="13DA485F" w14:textId="77777777" w:rsidR="00140435" w:rsidRDefault="00564D1D" w:rsidP="006C133D">
      <w:pPr>
        <w:spacing w:after="120"/>
        <w:rPr>
          <w:rFonts w:ascii="Times New Roman" w:hAnsi="Times New Roman"/>
          <w:sz w:val="24"/>
          <w:szCs w:val="24"/>
          <w:lang w:val="fr-FR"/>
        </w:rPr>
      </w:pPr>
      <w:r>
        <w:rPr>
          <w:rFonts w:ascii="Times New Roman" w:hAnsi="Times New Roman"/>
          <w:sz w:val="24"/>
          <w:szCs w:val="24"/>
          <w:lang w:val="fr-FR"/>
        </w:rPr>
        <w:tab/>
        <w:t xml:space="preserve"> D</w:t>
      </w:r>
      <w:r w:rsidR="00140435" w:rsidRPr="00C87874">
        <w:rPr>
          <w:rFonts w:ascii="Times New Roman" w:hAnsi="Times New Roman"/>
          <w:sz w:val="24"/>
          <w:szCs w:val="24"/>
          <w:lang w:val="fr-FR"/>
        </w:rPr>
        <w:t>onc</w:t>
      </w:r>
      <w:r>
        <w:rPr>
          <w:rFonts w:ascii="Times New Roman" w:hAnsi="Times New Roman"/>
          <w:sz w:val="24"/>
          <w:szCs w:val="24"/>
          <w:lang w:val="fr-FR"/>
        </w:rPr>
        <w:t>, pas de sentimentalismes</w:t>
      </w:r>
      <w:r w:rsidR="00140435" w:rsidRPr="00C87874">
        <w:rPr>
          <w:rFonts w:ascii="Times New Roman" w:hAnsi="Times New Roman"/>
          <w:sz w:val="24"/>
          <w:szCs w:val="24"/>
          <w:lang w:val="fr-FR"/>
        </w:rPr>
        <w:t>; et c'</w:t>
      </w:r>
      <w:r w:rsidR="00D631BB">
        <w:rPr>
          <w:rFonts w:ascii="Times New Roman" w:hAnsi="Times New Roman"/>
          <w:sz w:val="24"/>
          <w:szCs w:val="24"/>
          <w:lang w:val="fr-FR"/>
        </w:rPr>
        <w:t xml:space="preserve">est pourquoi le Père écrivit </w:t>
      </w:r>
      <w:r w:rsidR="006B7A2F">
        <w:rPr>
          <w:rFonts w:ascii="Times New Roman" w:hAnsi="Times New Roman"/>
          <w:sz w:val="24"/>
          <w:szCs w:val="24"/>
          <w:lang w:val="fr-FR"/>
        </w:rPr>
        <w:t>aux</w:t>
      </w:r>
      <w:r w:rsidR="00140435" w:rsidRPr="00C87874">
        <w:rPr>
          <w:rFonts w:ascii="Times New Roman" w:hAnsi="Times New Roman"/>
          <w:sz w:val="24"/>
          <w:szCs w:val="24"/>
          <w:lang w:val="fr-FR"/>
        </w:rPr>
        <w:t xml:space="preserve"> </w:t>
      </w:r>
      <w:r w:rsidR="00D631BB" w:rsidRPr="00C87874">
        <w:rPr>
          <w:rFonts w:ascii="Times New Roman" w:hAnsi="Times New Roman"/>
          <w:sz w:val="24"/>
          <w:szCs w:val="24"/>
          <w:lang w:val="fr-FR"/>
        </w:rPr>
        <w:t>premièr</w:t>
      </w:r>
      <w:r w:rsidR="00D631BB">
        <w:rPr>
          <w:rFonts w:ascii="Times New Roman" w:hAnsi="Times New Roman"/>
          <w:sz w:val="24"/>
          <w:szCs w:val="24"/>
          <w:lang w:val="fr-FR"/>
        </w:rPr>
        <w:t>es novices: "Que l</w:t>
      </w:r>
      <w:r w:rsidR="00140435" w:rsidRPr="00C87874">
        <w:rPr>
          <w:rFonts w:ascii="Times New Roman" w:hAnsi="Times New Roman"/>
          <w:sz w:val="24"/>
          <w:szCs w:val="24"/>
          <w:lang w:val="fr-FR"/>
        </w:rPr>
        <w:t xml:space="preserve">a piété </w:t>
      </w:r>
      <w:r w:rsidR="00D631BB">
        <w:rPr>
          <w:rFonts w:ascii="Times New Roman" w:hAnsi="Times New Roman"/>
          <w:sz w:val="24"/>
          <w:szCs w:val="24"/>
          <w:lang w:val="fr-FR"/>
        </w:rPr>
        <w:t xml:space="preserve">et le dévouement des novices soit simple, sincère, fervente, sans affectation, </w:t>
      </w:r>
      <w:r w:rsidR="00140435" w:rsidRPr="00C87874">
        <w:rPr>
          <w:rFonts w:ascii="Times New Roman" w:hAnsi="Times New Roman"/>
          <w:sz w:val="24"/>
          <w:szCs w:val="24"/>
          <w:lang w:val="fr-FR"/>
        </w:rPr>
        <w:t xml:space="preserve"> scru</w:t>
      </w:r>
      <w:r w:rsidR="00D631BB">
        <w:rPr>
          <w:rFonts w:ascii="Times New Roman" w:hAnsi="Times New Roman"/>
          <w:sz w:val="24"/>
          <w:szCs w:val="24"/>
          <w:lang w:val="fr-FR"/>
        </w:rPr>
        <w:t>pules et illusions; pour cela, elle</w:t>
      </w:r>
      <w:r w:rsidR="00140435" w:rsidRPr="00C87874">
        <w:rPr>
          <w:rFonts w:ascii="Times New Roman" w:hAnsi="Times New Roman"/>
          <w:sz w:val="24"/>
          <w:szCs w:val="24"/>
          <w:lang w:val="fr-FR"/>
        </w:rPr>
        <w:t xml:space="preserve">s se tourneront davantage vers la substance que vers les formes de </w:t>
      </w:r>
      <w:r w:rsidR="00D631BB">
        <w:rPr>
          <w:rFonts w:ascii="Times New Roman" w:hAnsi="Times New Roman"/>
          <w:sz w:val="24"/>
          <w:szCs w:val="24"/>
          <w:lang w:val="fr-FR"/>
        </w:rPr>
        <w:t xml:space="preserve">la </w:t>
      </w:r>
      <w:r w:rsidR="00140435" w:rsidRPr="00C87874">
        <w:rPr>
          <w:rFonts w:ascii="Times New Roman" w:hAnsi="Times New Roman"/>
          <w:sz w:val="24"/>
          <w:szCs w:val="24"/>
          <w:lang w:val="fr-FR"/>
        </w:rPr>
        <w:t>piété"</w:t>
      </w:r>
      <w:r w:rsidR="00140435" w:rsidRPr="00C87874">
        <w:rPr>
          <w:rStyle w:val="FootnoteReference"/>
          <w:rFonts w:ascii="Times New Roman" w:hAnsi="Times New Roman"/>
          <w:sz w:val="24"/>
          <w:szCs w:val="24"/>
          <w:lang w:val="fr-FR"/>
        </w:rPr>
        <w:footnoteReference w:id="656"/>
      </w:r>
      <w:r w:rsidR="00140435" w:rsidRPr="00C87874">
        <w:rPr>
          <w:rFonts w:ascii="Times New Roman" w:hAnsi="Times New Roman"/>
          <w:sz w:val="24"/>
          <w:szCs w:val="24"/>
          <w:lang w:val="fr-FR"/>
        </w:rPr>
        <w:t>.</w:t>
      </w:r>
    </w:p>
    <w:p w14:paraId="6BFCB42E" w14:textId="77777777" w:rsidR="00B31FAE" w:rsidRPr="00B31FAE" w:rsidRDefault="00B31FAE" w:rsidP="006C133D">
      <w:pPr>
        <w:spacing w:after="120"/>
        <w:rPr>
          <w:rFonts w:ascii="Times New Roman" w:hAnsi="Times New Roman"/>
          <w:sz w:val="12"/>
          <w:szCs w:val="12"/>
          <w:lang w:val="fr-FR"/>
        </w:rPr>
      </w:pPr>
    </w:p>
    <w:p w14:paraId="0830B18E" w14:textId="371B2AD4" w:rsidR="00B31FAE" w:rsidRPr="00E271B0" w:rsidRDefault="00E271B0" w:rsidP="006C133D">
      <w:pPr>
        <w:spacing w:after="120"/>
        <w:rPr>
          <w:rFonts w:ascii="Times New Roman" w:hAnsi="Times New Roman"/>
          <w:b/>
          <w:sz w:val="28"/>
          <w:szCs w:val="28"/>
          <w:lang w:val="fr-FR"/>
        </w:rPr>
      </w:pPr>
      <w:r>
        <w:rPr>
          <w:rFonts w:ascii="Times New Roman" w:hAnsi="Times New Roman"/>
          <w:b/>
          <w:sz w:val="28"/>
          <w:szCs w:val="28"/>
          <w:lang w:val="fr-FR"/>
        </w:rPr>
        <w:t>4. Témoignages</w:t>
      </w:r>
    </w:p>
    <w:p w14:paraId="4F185746" w14:textId="77777777" w:rsidR="002A37A3" w:rsidRDefault="00B31FAE" w:rsidP="006C133D">
      <w:pPr>
        <w:spacing w:after="120"/>
        <w:rPr>
          <w:rFonts w:ascii="Times New Roman" w:hAnsi="Times New Roman"/>
          <w:sz w:val="24"/>
          <w:szCs w:val="24"/>
          <w:lang w:val="fr-FR"/>
        </w:rPr>
      </w:pPr>
      <w:r>
        <w:rPr>
          <w:rFonts w:ascii="Times New Roman" w:hAnsi="Times New Roman"/>
          <w:sz w:val="24"/>
          <w:szCs w:val="24"/>
          <w:lang w:val="fr-FR"/>
        </w:rPr>
        <w:tab/>
      </w:r>
      <w:r w:rsidR="002A37A3" w:rsidRPr="002A37A3">
        <w:rPr>
          <w:rFonts w:ascii="Times New Roman" w:hAnsi="Times New Roman"/>
          <w:sz w:val="24"/>
          <w:szCs w:val="24"/>
          <w:lang w:val="fr-FR"/>
        </w:rPr>
        <w:t xml:space="preserve">Avant de poursuivre, nous s'en appelons, comme d’habitude, aux témoignages. Dans les chapitres précédents, nous en avons mentionné beaucoup, parlant de l'amour du Père pour </w:t>
      </w:r>
      <w:r w:rsidR="002A37A3" w:rsidRPr="002A37A3">
        <w:rPr>
          <w:rFonts w:ascii="Times New Roman" w:hAnsi="Times New Roman"/>
          <w:sz w:val="24"/>
          <w:szCs w:val="24"/>
          <w:lang w:val="fr-FR"/>
        </w:rPr>
        <w:lastRenderedPageBreak/>
        <w:t>notre Seigneur, pour la Très Sainte Vierge, pour les Anges et Saints; nous rapportons ici d'autres, qui se réfèrent plus directement à la prière. Tout d'abord, des témoignages génériques.</w:t>
      </w:r>
    </w:p>
    <w:p w14:paraId="73D8E53A" w14:textId="77777777" w:rsidR="00A61B1C" w:rsidRPr="00C81E05" w:rsidRDefault="002A37A3" w:rsidP="006C133D">
      <w:pPr>
        <w:spacing w:after="120"/>
        <w:rPr>
          <w:rFonts w:ascii="Times New Roman" w:hAnsi="Times New Roman"/>
          <w:sz w:val="24"/>
          <w:szCs w:val="24"/>
          <w:highlight w:val="yellow"/>
          <w:lang w:val="fr-FR"/>
        </w:rPr>
      </w:pPr>
      <w:r>
        <w:rPr>
          <w:rFonts w:ascii="Times New Roman" w:hAnsi="Times New Roman"/>
          <w:sz w:val="24"/>
          <w:szCs w:val="24"/>
          <w:lang w:val="fr-FR"/>
        </w:rPr>
        <w:tab/>
        <w:t>Le P</w:t>
      </w:r>
      <w:r w:rsidR="00B31FAE" w:rsidRPr="00B31FAE">
        <w:rPr>
          <w:rFonts w:ascii="Times New Roman" w:hAnsi="Times New Roman"/>
          <w:sz w:val="24"/>
          <w:szCs w:val="24"/>
          <w:lang w:val="fr-FR"/>
        </w:rPr>
        <w:t>ère était un homme</w:t>
      </w:r>
      <w:r w:rsidR="000E4BCC">
        <w:rPr>
          <w:rFonts w:ascii="Times New Roman" w:hAnsi="Times New Roman"/>
          <w:sz w:val="24"/>
          <w:szCs w:val="24"/>
          <w:lang w:val="fr-FR"/>
        </w:rPr>
        <w:t xml:space="preserve"> d'une intense vie intérieure,</w:t>
      </w:r>
      <w:r w:rsidR="00B31FAE" w:rsidRPr="00B31FAE">
        <w:rPr>
          <w:rFonts w:ascii="Times New Roman" w:hAnsi="Times New Roman"/>
          <w:sz w:val="24"/>
          <w:szCs w:val="24"/>
          <w:lang w:val="fr-FR"/>
        </w:rPr>
        <w:t xml:space="preserve"> de prière continue et d'immolation universelle; il a vécu par la prière et </w:t>
      </w:r>
      <w:r w:rsidR="000E4BCC">
        <w:rPr>
          <w:rFonts w:ascii="Times New Roman" w:hAnsi="Times New Roman"/>
          <w:sz w:val="24"/>
          <w:szCs w:val="24"/>
          <w:lang w:val="fr-FR"/>
        </w:rPr>
        <w:t xml:space="preserve">la méditation; les prières il les faisait </w:t>
      </w:r>
      <w:r w:rsidR="006B7A2F">
        <w:rPr>
          <w:rFonts w:ascii="Times New Roman" w:hAnsi="Times New Roman"/>
          <w:sz w:val="24"/>
          <w:szCs w:val="24"/>
          <w:lang w:val="fr-FR"/>
        </w:rPr>
        <w:t xml:space="preserve">toujours </w:t>
      </w:r>
      <w:r w:rsidR="006B7A2F" w:rsidRPr="00B31FAE">
        <w:rPr>
          <w:rFonts w:ascii="Times New Roman" w:hAnsi="Times New Roman"/>
          <w:sz w:val="24"/>
          <w:szCs w:val="24"/>
          <w:lang w:val="fr-FR"/>
        </w:rPr>
        <w:t>avec</w:t>
      </w:r>
      <w:r w:rsidR="00B31FAE" w:rsidRPr="00B31FAE">
        <w:rPr>
          <w:rFonts w:ascii="Times New Roman" w:hAnsi="Times New Roman"/>
          <w:sz w:val="24"/>
          <w:szCs w:val="24"/>
          <w:lang w:val="fr-FR"/>
        </w:rPr>
        <w:t xml:space="preserve"> un grand esprit de foi; son esprit </w:t>
      </w:r>
      <w:r w:rsidR="000E4BCC">
        <w:rPr>
          <w:rFonts w:ascii="Times New Roman" w:hAnsi="Times New Roman"/>
          <w:sz w:val="24"/>
          <w:szCs w:val="24"/>
          <w:lang w:val="fr-FR"/>
        </w:rPr>
        <w:t>était toujours plongé dans Dieu</w:t>
      </w:r>
      <w:r w:rsidR="00F732B4">
        <w:rPr>
          <w:rFonts w:ascii="Times New Roman" w:hAnsi="Times New Roman"/>
          <w:sz w:val="24"/>
          <w:szCs w:val="24"/>
          <w:lang w:val="fr-FR"/>
        </w:rPr>
        <w:t>; m</w:t>
      </w:r>
      <w:r w:rsidR="00B31FAE" w:rsidRPr="00B31FAE">
        <w:rPr>
          <w:rFonts w:ascii="Times New Roman" w:hAnsi="Times New Roman"/>
          <w:sz w:val="24"/>
          <w:szCs w:val="24"/>
          <w:lang w:val="fr-FR"/>
        </w:rPr>
        <w:t>ême extérieurement, il semblait absor</w:t>
      </w:r>
      <w:r w:rsidR="00F732B4">
        <w:rPr>
          <w:rFonts w:ascii="Times New Roman" w:hAnsi="Times New Roman"/>
          <w:sz w:val="24"/>
          <w:szCs w:val="24"/>
          <w:lang w:val="fr-FR"/>
        </w:rPr>
        <w:t>bé par Dieu. E</w:t>
      </w:r>
      <w:r w:rsidR="00F732B4" w:rsidRPr="00B31FAE">
        <w:rPr>
          <w:rFonts w:ascii="Times New Roman" w:hAnsi="Times New Roman"/>
          <w:sz w:val="24"/>
          <w:szCs w:val="24"/>
          <w:lang w:val="fr-FR"/>
        </w:rPr>
        <w:t>n particulier</w:t>
      </w:r>
      <w:r w:rsidR="00F732B4">
        <w:rPr>
          <w:rFonts w:ascii="Times New Roman" w:hAnsi="Times New Roman"/>
          <w:sz w:val="24"/>
          <w:szCs w:val="24"/>
          <w:lang w:val="fr-FR"/>
        </w:rPr>
        <w:t>, commençons par le P</w:t>
      </w:r>
      <w:r w:rsidR="00B31FAE" w:rsidRPr="00B31FAE">
        <w:rPr>
          <w:rFonts w:ascii="Times New Roman" w:hAnsi="Times New Roman"/>
          <w:sz w:val="24"/>
          <w:szCs w:val="24"/>
          <w:lang w:val="fr-FR"/>
        </w:rPr>
        <w:t xml:space="preserve">ère Vitale: </w:t>
      </w:r>
      <w:r w:rsidR="00B31FAE" w:rsidRPr="00442432">
        <w:rPr>
          <w:rFonts w:ascii="Times New Roman" w:hAnsi="Times New Roman"/>
          <w:sz w:val="24"/>
          <w:szCs w:val="24"/>
          <w:lang w:val="fr-FR"/>
        </w:rPr>
        <w:t>"Les hommes du Seigneur sont des hommes de prière. Il est impossible de ne pas rencontrer cette caractéristique de la prière chez les saints. La science ma</w:t>
      </w:r>
      <w:r w:rsidR="007E2C60" w:rsidRPr="00442432">
        <w:rPr>
          <w:rFonts w:ascii="Times New Roman" w:hAnsi="Times New Roman"/>
          <w:sz w:val="24"/>
          <w:szCs w:val="24"/>
          <w:lang w:val="fr-FR"/>
        </w:rPr>
        <w:t>nquera à certaines d'entre eaux</w:t>
      </w:r>
      <w:r w:rsidR="00B31FAE" w:rsidRPr="00442432">
        <w:rPr>
          <w:rFonts w:ascii="Times New Roman" w:hAnsi="Times New Roman"/>
          <w:sz w:val="24"/>
          <w:szCs w:val="24"/>
          <w:lang w:val="fr-FR"/>
        </w:rPr>
        <w:t xml:space="preserve">, la grandeur des œuvres manquera, ou le don de miracles, ou d'autres vertus brillantes, mais jamais la vertu de </w:t>
      </w:r>
      <w:r w:rsidR="007E2C60" w:rsidRPr="00442432">
        <w:rPr>
          <w:rFonts w:ascii="Times New Roman" w:hAnsi="Times New Roman"/>
          <w:sz w:val="24"/>
          <w:szCs w:val="24"/>
          <w:lang w:val="fr-FR"/>
        </w:rPr>
        <w:t xml:space="preserve">la </w:t>
      </w:r>
      <w:r w:rsidR="00B31FAE" w:rsidRPr="00442432">
        <w:rPr>
          <w:rFonts w:ascii="Times New Roman" w:hAnsi="Times New Roman"/>
          <w:sz w:val="24"/>
          <w:szCs w:val="24"/>
          <w:lang w:val="fr-FR"/>
        </w:rPr>
        <w:t>prière qui les unit à Dieu et attir</w:t>
      </w:r>
      <w:r w:rsidR="007E2C60" w:rsidRPr="00442432">
        <w:rPr>
          <w:rFonts w:ascii="Times New Roman" w:hAnsi="Times New Roman"/>
          <w:sz w:val="24"/>
          <w:szCs w:val="24"/>
          <w:lang w:val="fr-FR"/>
        </w:rPr>
        <w:t>e sur eux les grâces divines. Dans</w:t>
      </w:r>
      <w:r w:rsidR="00B31FAE" w:rsidRPr="00442432">
        <w:rPr>
          <w:rFonts w:ascii="Times New Roman" w:hAnsi="Times New Roman"/>
          <w:sz w:val="24"/>
          <w:szCs w:val="24"/>
          <w:lang w:val="fr-FR"/>
        </w:rPr>
        <w:t xml:space="preserve"> </w:t>
      </w:r>
      <w:r w:rsidR="007E2C60" w:rsidRPr="00442432">
        <w:rPr>
          <w:rFonts w:ascii="Times New Roman" w:hAnsi="Times New Roman"/>
          <w:sz w:val="24"/>
          <w:szCs w:val="24"/>
          <w:lang w:val="fr-FR"/>
        </w:rPr>
        <w:t>n</w:t>
      </w:r>
      <w:r w:rsidR="00B31FAE" w:rsidRPr="00442432">
        <w:rPr>
          <w:rFonts w:ascii="Times New Roman" w:hAnsi="Times New Roman"/>
          <w:sz w:val="24"/>
          <w:szCs w:val="24"/>
          <w:lang w:val="fr-FR"/>
        </w:rPr>
        <w:t xml:space="preserve">otre Père l’esprit de prière </w:t>
      </w:r>
      <w:r w:rsidR="007E2C60" w:rsidRPr="00442432">
        <w:rPr>
          <w:rFonts w:ascii="Times New Roman" w:hAnsi="Times New Roman"/>
          <w:sz w:val="24"/>
          <w:szCs w:val="24"/>
          <w:lang w:val="fr-FR"/>
        </w:rPr>
        <w:t xml:space="preserve">a été </w:t>
      </w:r>
      <w:r w:rsidR="00B31FAE" w:rsidRPr="00442432">
        <w:rPr>
          <w:rFonts w:ascii="Times New Roman" w:hAnsi="Times New Roman"/>
          <w:sz w:val="24"/>
          <w:szCs w:val="24"/>
          <w:lang w:val="fr-FR"/>
        </w:rPr>
        <w:t>profond, intime, très intense et très étendu. Pour ceux qui n'étaient pas proches de lui et qui n'avaient pas de relations étroites avec lui, les innombrables prières de to</w:t>
      </w:r>
      <w:r w:rsidR="007E2C60" w:rsidRPr="00442432">
        <w:rPr>
          <w:rFonts w:ascii="Times New Roman" w:hAnsi="Times New Roman"/>
          <w:sz w:val="24"/>
          <w:szCs w:val="24"/>
          <w:lang w:val="fr-FR"/>
        </w:rPr>
        <w:t>utes les sortes qu'il composa pendant</w:t>
      </w:r>
      <w:r w:rsidR="00B31FAE" w:rsidRPr="00442432">
        <w:rPr>
          <w:rFonts w:ascii="Times New Roman" w:hAnsi="Times New Roman"/>
          <w:sz w:val="24"/>
          <w:szCs w:val="24"/>
          <w:lang w:val="fr-FR"/>
        </w:rPr>
        <w:t xml:space="preserve"> toute sa vie suffiraient pour comprendre cet esprit du Père, compte tenu des diffé</w:t>
      </w:r>
      <w:r w:rsidR="007E2C60" w:rsidRPr="00442432">
        <w:rPr>
          <w:rFonts w:ascii="Times New Roman" w:hAnsi="Times New Roman"/>
          <w:sz w:val="24"/>
          <w:szCs w:val="24"/>
          <w:lang w:val="fr-FR"/>
        </w:rPr>
        <w:t xml:space="preserve">rentes circonstances qui se présentaient par la suite. </w:t>
      </w:r>
      <w:r w:rsidR="00442432" w:rsidRPr="00442432">
        <w:rPr>
          <w:rFonts w:ascii="Times New Roman" w:hAnsi="Times New Roman"/>
          <w:sz w:val="24"/>
          <w:szCs w:val="24"/>
          <w:lang w:val="fr-FR"/>
        </w:rPr>
        <w:t>C’était sa foi vivante, c’était le besoin ressenti par son âme, sa grande confiance en Dieu que tout serait réalisé par la prière. Et combien de do</w:t>
      </w:r>
      <w:r w:rsidR="00442432">
        <w:rPr>
          <w:rFonts w:ascii="Times New Roman" w:hAnsi="Times New Roman"/>
          <w:sz w:val="24"/>
          <w:szCs w:val="24"/>
          <w:lang w:val="fr-FR"/>
        </w:rPr>
        <w:t>uceur, combien d'onction a su transfuser! Comment descendent</w:t>
      </w:r>
      <w:r w:rsidR="00442432" w:rsidRPr="00442432">
        <w:rPr>
          <w:rFonts w:ascii="Times New Roman" w:hAnsi="Times New Roman"/>
          <w:sz w:val="24"/>
          <w:szCs w:val="24"/>
          <w:lang w:val="fr-FR"/>
        </w:rPr>
        <w:t xml:space="preserve"> dans le cœur comme un baume </w:t>
      </w:r>
      <w:r w:rsidR="00442432">
        <w:rPr>
          <w:rFonts w:ascii="Times New Roman" w:hAnsi="Times New Roman"/>
          <w:sz w:val="24"/>
          <w:szCs w:val="24"/>
          <w:lang w:val="fr-FR"/>
        </w:rPr>
        <w:t xml:space="preserve">odoriférant </w:t>
      </w:r>
      <w:r w:rsidR="00442432" w:rsidRPr="00442432">
        <w:rPr>
          <w:rFonts w:ascii="Times New Roman" w:hAnsi="Times New Roman"/>
          <w:sz w:val="24"/>
          <w:szCs w:val="24"/>
          <w:lang w:val="fr-FR"/>
        </w:rPr>
        <w:t>de nombreuses expression</w:t>
      </w:r>
      <w:r w:rsidR="00442432">
        <w:rPr>
          <w:rFonts w:ascii="Times New Roman" w:hAnsi="Times New Roman"/>
          <w:sz w:val="24"/>
          <w:szCs w:val="24"/>
          <w:lang w:val="fr-FR"/>
        </w:rPr>
        <w:t>s affectueuses</w:t>
      </w:r>
      <w:r w:rsidR="00442432" w:rsidRPr="00442432">
        <w:rPr>
          <w:rFonts w:ascii="Times New Roman" w:hAnsi="Times New Roman"/>
          <w:sz w:val="24"/>
          <w:szCs w:val="24"/>
          <w:lang w:val="fr-FR"/>
        </w:rPr>
        <w:t>, tendres, efficaces, qu</w:t>
      </w:r>
      <w:r w:rsidR="00442432">
        <w:rPr>
          <w:rFonts w:ascii="Times New Roman" w:hAnsi="Times New Roman"/>
          <w:sz w:val="24"/>
          <w:szCs w:val="24"/>
          <w:lang w:val="fr-FR"/>
        </w:rPr>
        <w:t>'</w:t>
      </w:r>
      <w:r w:rsidR="00442432" w:rsidRPr="00442432">
        <w:rPr>
          <w:rFonts w:ascii="Times New Roman" w:hAnsi="Times New Roman"/>
          <w:sz w:val="24"/>
          <w:szCs w:val="24"/>
          <w:lang w:val="fr-FR"/>
        </w:rPr>
        <w:t>i</w:t>
      </w:r>
      <w:r w:rsidR="00442432">
        <w:rPr>
          <w:rFonts w:ascii="Times New Roman" w:hAnsi="Times New Roman"/>
          <w:sz w:val="24"/>
          <w:szCs w:val="24"/>
          <w:lang w:val="fr-FR"/>
        </w:rPr>
        <w:t>l savait adresser à</w:t>
      </w:r>
      <w:r w:rsidR="00442432" w:rsidRPr="00442432">
        <w:rPr>
          <w:rFonts w:ascii="Times New Roman" w:hAnsi="Times New Roman"/>
          <w:sz w:val="24"/>
          <w:szCs w:val="24"/>
          <w:lang w:val="fr-FR"/>
        </w:rPr>
        <w:t xml:space="preserve"> Notre Seigneur pour des besoins privés ou communs. Nous récitons réguliè</w:t>
      </w:r>
      <w:r w:rsidR="00442432">
        <w:rPr>
          <w:rFonts w:ascii="Times New Roman" w:hAnsi="Times New Roman"/>
          <w:sz w:val="24"/>
          <w:szCs w:val="24"/>
          <w:lang w:val="fr-FR"/>
        </w:rPr>
        <w:t>rement plusieurs de ces prières</w:t>
      </w:r>
      <w:r w:rsidR="00442432" w:rsidRPr="00442432">
        <w:rPr>
          <w:rFonts w:ascii="Times New Roman" w:hAnsi="Times New Roman"/>
          <w:sz w:val="24"/>
          <w:szCs w:val="24"/>
          <w:lang w:val="fr-FR"/>
        </w:rPr>
        <w:t xml:space="preserve"> dans nos communautés, et elles semblent toujours nouvelles, toujours belles, toujours in</w:t>
      </w:r>
      <w:r w:rsidR="00442432">
        <w:rPr>
          <w:rFonts w:ascii="Times New Roman" w:hAnsi="Times New Roman"/>
          <w:sz w:val="24"/>
          <w:szCs w:val="24"/>
          <w:lang w:val="fr-FR"/>
        </w:rPr>
        <w:t xml:space="preserve">spirées: elles non fatiguent </w:t>
      </w:r>
      <w:r w:rsidR="00442432" w:rsidRPr="00442432">
        <w:rPr>
          <w:rFonts w:ascii="Times New Roman" w:hAnsi="Times New Roman"/>
          <w:sz w:val="24"/>
          <w:szCs w:val="24"/>
          <w:lang w:val="fr-FR"/>
        </w:rPr>
        <w:t xml:space="preserve">pas, ni </w:t>
      </w:r>
      <w:r w:rsidR="00442432">
        <w:rPr>
          <w:rFonts w:ascii="Times New Roman" w:hAnsi="Times New Roman"/>
          <w:sz w:val="24"/>
          <w:szCs w:val="24"/>
          <w:lang w:val="fr-FR"/>
        </w:rPr>
        <w:t>ennuient, ni</w:t>
      </w:r>
      <w:r w:rsidR="00C81E05">
        <w:rPr>
          <w:rFonts w:ascii="Times New Roman" w:hAnsi="Times New Roman"/>
          <w:sz w:val="24"/>
          <w:szCs w:val="24"/>
          <w:lang w:val="fr-FR"/>
        </w:rPr>
        <w:t xml:space="preserve"> embêtent, comme on dit, pour la répétition continue... Pour cet esprit</w:t>
      </w:r>
      <w:r w:rsidR="00442432" w:rsidRPr="00442432">
        <w:rPr>
          <w:rFonts w:ascii="Times New Roman" w:hAnsi="Times New Roman"/>
          <w:sz w:val="24"/>
          <w:szCs w:val="24"/>
          <w:lang w:val="fr-FR"/>
        </w:rPr>
        <w:t xml:space="preserve">, </w:t>
      </w:r>
      <w:r w:rsidR="00C81E05">
        <w:rPr>
          <w:rFonts w:ascii="Times New Roman" w:hAnsi="Times New Roman"/>
          <w:sz w:val="24"/>
          <w:szCs w:val="24"/>
          <w:lang w:val="fr-FR"/>
        </w:rPr>
        <w:t xml:space="preserve">bien </w:t>
      </w:r>
      <w:r w:rsidR="006B7A2F">
        <w:rPr>
          <w:rFonts w:ascii="Times New Roman" w:hAnsi="Times New Roman"/>
          <w:sz w:val="24"/>
          <w:szCs w:val="24"/>
          <w:lang w:val="fr-FR"/>
        </w:rPr>
        <w:t>qu’affaibli</w:t>
      </w:r>
      <w:r w:rsidR="00C81E05">
        <w:rPr>
          <w:rFonts w:ascii="Times New Roman" w:hAnsi="Times New Roman"/>
          <w:sz w:val="24"/>
          <w:szCs w:val="24"/>
          <w:lang w:val="fr-FR"/>
        </w:rPr>
        <w:t xml:space="preserve"> par les travaux de l'Œuvre</w:t>
      </w:r>
      <w:r w:rsidR="00442432" w:rsidRPr="00442432">
        <w:rPr>
          <w:rFonts w:ascii="Times New Roman" w:hAnsi="Times New Roman"/>
          <w:sz w:val="24"/>
          <w:szCs w:val="24"/>
          <w:lang w:val="fr-FR"/>
        </w:rPr>
        <w:t xml:space="preserve">, </w:t>
      </w:r>
      <w:r w:rsidR="00C81E05">
        <w:rPr>
          <w:rFonts w:ascii="Times New Roman" w:hAnsi="Times New Roman"/>
          <w:sz w:val="24"/>
          <w:szCs w:val="24"/>
          <w:lang w:val="fr-FR"/>
        </w:rPr>
        <w:t>notre P</w:t>
      </w:r>
      <w:r w:rsidR="00C81E05" w:rsidRPr="00442432">
        <w:rPr>
          <w:rFonts w:ascii="Times New Roman" w:hAnsi="Times New Roman"/>
          <w:sz w:val="24"/>
          <w:szCs w:val="24"/>
          <w:lang w:val="fr-FR"/>
        </w:rPr>
        <w:t xml:space="preserve">ère </w:t>
      </w:r>
      <w:r w:rsidR="00C81E05">
        <w:rPr>
          <w:rFonts w:ascii="Times New Roman" w:hAnsi="Times New Roman"/>
          <w:sz w:val="24"/>
          <w:szCs w:val="24"/>
          <w:lang w:val="fr-FR"/>
        </w:rPr>
        <w:t>passa un long moment dans la prière</w:t>
      </w:r>
      <w:r w:rsidR="00442432" w:rsidRPr="00442432">
        <w:rPr>
          <w:rFonts w:ascii="Times New Roman" w:hAnsi="Times New Roman"/>
          <w:sz w:val="24"/>
          <w:szCs w:val="24"/>
          <w:lang w:val="fr-FR"/>
        </w:rPr>
        <w:t>.</w:t>
      </w:r>
      <w:r w:rsidR="00C81E05">
        <w:rPr>
          <w:rFonts w:ascii="Times New Roman" w:hAnsi="Times New Roman"/>
          <w:sz w:val="24"/>
          <w:szCs w:val="24"/>
          <w:lang w:val="fr-FR"/>
        </w:rPr>
        <w:t xml:space="preserve"> </w:t>
      </w:r>
      <w:r w:rsidR="007E2C60" w:rsidRPr="00442432">
        <w:rPr>
          <w:rFonts w:ascii="Times New Roman" w:hAnsi="Times New Roman"/>
          <w:sz w:val="24"/>
          <w:szCs w:val="24"/>
          <w:lang w:val="fr-FR"/>
        </w:rPr>
        <w:t xml:space="preserve">Quand il lui semblait que quelque grâce était lente à être accordée: - </w:t>
      </w:r>
      <w:r w:rsidR="006B7A2F" w:rsidRPr="00442432">
        <w:rPr>
          <w:rFonts w:ascii="Times New Roman" w:hAnsi="Times New Roman"/>
          <w:sz w:val="24"/>
          <w:szCs w:val="24"/>
          <w:lang w:val="fr-FR"/>
        </w:rPr>
        <w:t>Ah,</w:t>
      </w:r>
      <w:r w:rsidR="007E2C60" w:rsidRPr="00442432">
        <w:rPr>
          <w:rFonts w:ascii="Times New Roman" w:hAnsi="Times New Roman"/>
          <w:sz w:val="24"/>
          <w:szCs w:val="24"/>
          <w:lang w:val="fr-FR"/>
        </w:rPr>
        <w:t xml:space="preserve"> s'écria-t-il, faisons-nous, faisons une neuvaine efficace et puissante ... - et il l'y a eu lorsqu'il dit: - Le Seigneur m'accorde</w:t>
      </w:r>
      <w:r w:rsidR="00C81E05">
        <w:rPr>
          <w:rFonts w:ascii="Times New Roman" w:hAnsi="Times New Roman"/>
          <w:sz w:val="24"/>
          <w:szCs w:val="24"/>
          <w:lang w:val="fr-FR"/>
        </w:rPr>
        <w:t xml:space="preserve"> vraiment tout!</w:t>
      </w:r>
      <w:r w:rsidR="007E2C60">
        <w:rPr>
          <w:rFonts w:ascii="Times New Roman" w:hAnsi="Times New Roman"/>
          <w:sz w:val="24"/>
          <w:szCs w:val="24"/>
          <w:lang w:val="fr-FR"/>
        </w:rPr>
        <w:t xml:space="preserve">... - Heureux </w:t>
      </w:r>
      <w:r w:rsidR="007E2C60" w:rsidRPr="007E2C60">
        <w:rPr>
          <w:rFonts w:ascii="Times New Roman" w:hAnsi="Times New Roman"/>
          <w:sz w:val="24"/>
          <w:szCs w:val="24"/>
          <w:lang w:val="fr-FR"/>
        </w:rPr>
        <w:t>lui qui savait le mériter! Parfois, il convoquait toute la communauté où il se trouvait et devait se rendre directement à l'église et commençait à réciter de longues prières, sans se soucier d</w:t>
      </w:r>
      <w:r w:rsidR="00C81E05">
        <w:rPr>
          <w:rFonts w:ascii="Times New Roman" w:hAnsi="Times New Roman"/>
          <w:sz w:val="24"/>
          <w:szCs w:val="24"/>
          <w:lang w:val="fr-FR"/>
        </w:rPr>
        <w:t>es occupations ou de la fatigue</w:t>
      </w:r>
      <w:r w:rsidR="007E2C60" w:rsidRPr="007E2C60">
        <w:rPr>
          <w:rFonts w:ascii="Times New Roman" w:hAnsi="Times New Roman"/>
          <w:sz w:val="24"/>
          <w:szCs w:val="24"/>
          <w:lang w:val="fr-FR"/>
        </w:rPr>
        <w:t>...; c'était un danger qui accablait, c'étaient des lumières auxquelles il f</w:t>
      </w:r>
      <w:r w:rsidR="007E2C60">
        <w:rPr>
          <w:rFonts w:ascii="Times New Roman" w:hAnsi="Times New Roman"/>
          <w:sz w:val="24"/>
          <w:szCs w:val="24"/>
          <w:lang w:val="fr-FR"/>
        </w:rPr>
        <w:t>allait s'attendre de Dieu,</w:t>
      </w:r>
      <w:r w:rsidR="007E2C60" w:rsidRPr="007E2C60">
        <w:rPr>
          <w:rFonts w:ascii="Times New Roman" w:hAnsi="Times New Roman"/>
          <w:sz w:val="24"/>
          <w:szCs w:val="24"/>
          <w:lang w:val="fr-FR"/>
        </w:rPr>
        <w:t xml:space="preserve"> </w:t>
      </w:r>
      <w:r w:rsidR="007E2C60">
        <w:rPr>
          <w:rFonts w:ascii="Times New Roman" w:hAnsi="Times New Roman"/>
          <w:sz w:val="24"/>
          <w:szCs w:val="24"/>
          <w:lang w:val="fr-FR"/>
        </w:rPr>
        <w:t>c'</w:t>
      </w:r>
      <w:r w:rsidR="007E2C60" w:rsidRPr="007E2C60">
        <w:rPr>
          <w:rFonts w:ascii="Times New Roman" w:hAnsi="Times New Roman"/>
          <w:sz w:val="24"/>
          <w:szCs w:val="24"/>
          <w:lang w:val="fr-FR"/>
        </w:rPr>
        <w:t>étaien</w:t>
      </w:r>
      <w:r w:rsidR="00442432">
        <w:rPr>
          <w:rFonts w:ascii="Times New Roman" w:hAnsi="Times New Roman"/>
          <w:sz w:val="24"/>
          <w:szCs w:val="24"/>
          <w:lang w:val="fr-FR"/>
        </w:rPr>
        <w:t>t des besoins urgents à pourvoir</w:t>
      </w:r>
      <w:r w:rsidR="007E2C60" w:rsidRPr="007E2C60">
        <w:rPr>
          <w:rFonts w:ascii="Times New Roman" w:hAnsi="Times New Roman"/>
          <w:sz w:val="24"/>
          <w:szCs w:val="24"/>
          <w:lang w:val="fr-FR"/>
        </w:rPr>
        <w:t>...</w:t>
      </w:r>
      <w:r w:rsidR="00C81E05">
        <w:rPr>
          <w:rFonts w:ascii="Times New Roman" w:hAnsi="Times New Roman"/>
          <w:sz w:val="24"/>
          <w:szCs w:val="24"/>
          <w:lang w:val="fr-FR"/>
        </w:rPr>
        <w:t xml:space="preserve"> </w:t>
      </w:r>
      <w:r w:rsidR="00B31FAE" w:rsidRPr="00442432">
        <w:rPr>
          <w:rFonts w:ascii="Times New Roman" w:hAnsi="Times New Roman"/>
          <w:sz w:val="24"/>
          <w:szCs w:val="24"/>
          <w:lang w:val="fr-FR"/>
        </w:rPr>
        <w:t>Ses disc</w:t>
      </w:r>
      <w:r w:rsidR="00C81E05">
        <w:rPr>
          <w:rFonts w:ascii="Times New Roman" w:hAnsi="Times New Roman"/>
          <w:sz w:val="24"/>
          <w:szCs w:val="24"/>
          <w:lang w:val="fr-FR"/>
        </w:rPr>
        <w:t>ours privés, lorsqu'ils se tournaient</w:t>
      </w:r>
      <w:r w:rsidR="00B31FAE" w:rsidRPr="00442432">
        <w:rPr>
          <w:rFonts w:ascii="Times New Roman" w:hAnsi="Times New Roman"/>
          <w:sz w:val="24"/>
          <w:szCs w:val="24"/>
          <w:lang w:val="fr-FR"/>
        </w:rPr>
        <w:t xml:space="preserve"> vers les besoins de l'Œuvre, ou le salut des âmes, ou les nécessités temporelles des pauvres, se terminaient toujours par ces mots: - Prions, prions! - </w:t>
      </w:r>
      <w:r w:rsidR="006D492C">
        <w:rPr>
          <w:rFonts w:ascii="Times New Roman" w:hAnsi="Times New Roman"/>
          <w:sz w:val="24"/>
          <w:szCs w:val="24"/>
          <w:lang w:val="fr-FR"/>
        </w:rPr>
        <w:t>T</w:t>
      </w:r>
      <w:r w:rsidR="006D492C" w:rsidRPr="006D492C">
        <w:rPr>
          <w:rFonts w:ascii="Times New Roman" w:hAnsi="Times New Roman"/>
          <w:sz w:val="24"/>
          <w:szCs w:val="24"/>
          <w:lang w:val="fr-FR"/>
        </w:rPr>
        <w:t>el était le sentiment avec</w:t>
      </w:r>
      <w:r w:rsidR="006D492C">
        <w:rPr>
          <w:rFonts w:ascii="Times New Roman" w:hAnsi="Times New Roman"/>
          <w:sz w:val="24"/>
          <w:szCs w:val="24"/>
          <w:lang w:val="fr-FR"/>
        </w:rPr>
        <w:t xml:space="preserve"> lequel il répétait ces mots que, comme l'ont dit ses auditeurs, ils pénétraient</w:t>
      </w:r>
      <w:r w:rsidR="006D492C" w:rsidRPr="006D492C">
        <w:rPr>
          <w:rFonts w:ascii="Times New Roman" w:hAnsi="Times New Roman"/>
          <w:sz w:val="24"/>
          <w:szCs w:val="24"/>
          <w:lang w:val="fr-FR"/>
        </w:rPr>
        <w:t xml:space="preserve"> l'âme comme une voix céleste </w:t>
      </w:r>
      <w:r w:rsidR="00A61B1C" w:rsidRPr="00442432">
        <w:rPr>
          <w:rFonts w:ascii="Times New Roman" w:hAnsi="Times New Roman"/>
          <w:sz w:val="24"/>
          <w:szCs w:val="24"/>
          <w:lang w:val="fr-FR"/>
        </w:rPr>
        <w:t>"</w:t>
      </w:r>
      <w:r w:rsidR="00A61B1C" w:rsidRPr="00442432">
        <w:rPr>
          <w:rStyle w:val="FootnoteReference"/>
          <w:rFonts w:ascii="Times New Roman" w:hAnsi="Times New Roman"/>
          <w:sz w:val="24"/>
          <w:szCs w:val="24"/>
          <w:lang w:val="fr-FR"/>
        </w:rPr>
        <w:footnoteReference w:id="657"/>
      </w:r>
      <w:r w:rsidR="00B31FAE" w:rsidRPr="00442432">
        <w:rPr>
          <w:rFonts w:ascii="Times New Roman" w:hAnsi="Times New Roman"/>
          <w:sz w:val="24"/>
          <w:szCs w:val="24"/>
          <w:lang w:val="fr-FR"/>
        </w:rPr>
        <w:t xml:space="preserve">. </w:t>
      </w:r>
    </w:p>
    <w:p w14:paraId="62DEE93D" w14:textId="77777777" w:rsidR="00C84916" w:rsidRDefault="00A61B1C" w:rsidP="006C133D">
      <w:pPr>
        <w:spacing w:after="120"/>
        <w:rPr>
          <w:rFonts w:ascii="Times New Roman" w:hAnsi="Times New Roman"/>
          <w:sz w:val="24"/>
          <w:szCs w:val="24"/>
          <w:lang w:val="fr-FR"/>
        </w:rPr>
      </w:pPr>
      <w:r w:rsidRPr="00442432">
        <w:rPr>
          <w:rFonts w:ascii="Times New Roman" w:hAnsi="Times New Roman"/>
          <w:sz w:val="24"/>
          <w:szCs w:val="24"/>
          <w:lang w:val="fr-FR"/>
        </w:rPr>
        <w:tab/>
        <w:t>Le P</w:t>
      </w:r>
      <w:r w:rsidR="00B31FAE" w:rsidRPr="00442432">
        <w:rPr>
          <w:rFonts w:ascii="Times New Roman" w:hAnsi="Times New Roman"/>
          <w:sz w:val="24"/>
          <w:szCs w:val="24"/>
          <w:lang w:val="fr-FR"/>
        </w:rPr>
        <w:t>ère avait un amour exceptio</w:t>
      </w:r>
      <w:r w:rsidR="00433818">
        <w:rPr>
          <w:rFonts w:ascii="Times New Roman" w:hAnsi="Times New Roman"/>
          <w:sz w:val="24"/>
          <w:szCs w:val="24"/>
          <w:lang w:val="fr-FR"/>
        </w:rPr>
        <w:t>nnel pour la prière vocale. Il a</w:t>
      </w:r>
      <w:r w:rsidR="00B31FAE" w:rsidRPr="00442432">
        <w:rPr>
          <w:rFonts w:ascii="Times New Roman" w:hAnsi="Times New Roman"/>
          <w:sz w:val="24"/>
          <w:szCs w:val="24"/>
          <w:lang w:val="fr-FR"/>
        </w:rPr>
        <w:t xml:space="preserve"> fait</w:t>
      </w:r>
      <w:r w:rsidR="00433818">
        <w:rPr>
          <w:rFonts w:ascii="Times New Roman" w:hAnsi="Times New Roman"/>
          <w:sz w:val="24"/>
          <w:szCs w:val="24"/>
          <w:lang w:val="fr-FR"/>
        </w:rPr>
        <w:t>es</w:t>
      </w:r>
      <w:r w:rsidR="00B31FAE" w:rsidRPr="00442432">
        <w:rPr>
          <w:rFonts w:ascii="Times New Roman" w:hAnsi="Times New Roman"/>
          <w:sz w:val="24"/>
          <w:szCs w:val="24"/>
          <w:lang w:val="fr-FR"/>
        </w:rPr>
        <w:t xml:space="preserve"> </w:t>
      </w:r>
      <w:r w:rsidR="00433818">
        <w:rPr>
          <w:rFonts w:ascii="Times New Roman" w:hAnsi="Times New Roman"/>
          <w:sz w:val="24"/>
          <w:szCs w:val="24"/>
          <w:lang w:val="fr-FR"/>
        </w:rPr>
        <w:t xml:space="preserve">des prières </w:t>
      </w:r>
      <w:r w:rsidR="00B31FAE" w:rsidRPr="00442432">
        <w:rPr>
          <w:rFonts w:ascii="Times New Roman" w:hAnsi="Times New Roman"/>
          <w:sz w:val="24"/>
          <w:szCs w:val="24"/>
          <w:lang w:val="fr-FR"/>
        </w:rPr>
        <w:t>long</w:t>
      </w:r>
      <w:r w:rsidR="00433818">
        <w:rPr>
          <w:rFonts w:ascii="Times New Roman" w:hAnsi="Times New Roman"/>
          <w:sz w:val="24"/>
          <w:szCs w:val="24"/>
          <w:lang w:val="fr-FR"/>
        </w:rPr>
        <w:t>ues et nombreuses, à part celles</w:t>
      </w:r>
      <w:r w:rsidR="00B31FAE" w:rsidRPr="00442432">
        <w:rPr>
          <w:rFonts w:ascii="Times New Roman" w:hAnsi="Times New Roman"/>
          <w:sz w:val="24"/>
          <w:szCs w:val="24"/>
          <w:lang w:val="fr-FR"/>
        </w:rPr>
        <w:t xml:space="preserve"> imprimé</w:t>
      </w:r>
      <w:r w:rsidR="00433818">
        <w:rPr>
          <w:rFonts w:ascii="Times New Roman" w:hAnsi="Times New Roman"/>
          <w:sz w:val="24"/>
          <w:szCs w:val="24"/>
          <w:lang w:val="fr-FR"/>
        </w:rPr>
        <w:t>e</w:t>
      </w:r>
      <w:r w:rsidR="00B31FAE" w:rsidRPr="00442432">
        <w:rPr>
          <w:rFonts w:ascii="Times New Roman" w:hAnsi="Times New Roman"/>
          <w:sz w:val="24"/>
          <w:szCs w:val="24"/>
          <w:lang w:val="fr-FR"/>
        </w:rPr>
        <w:t>s. Même en prêchant, il conc</w:t>
      </w:r>
      <w:r w:rsidR="00433818">
        <w:rPr>
          <w:rFonts w:ascii="Times New Roman" w:hAnsi="Times New Roman"/>
          <w:sz w:val="24"/>
          <w:szCs w:val="24"/>
          <w:lang w:val="fr-FR"/>
        </w:rPr>
        <w:t>luait par une prière à réciter par</w:t>
      </w:r>
      <w:r w:rsidR="00B31FAE" w:rsidRPr="00442432">
        <w:rPr>
          <w:rFonts w:ascii="Times New Roman" w:hAnsi="Times New Roman"/>
          <w:sz w:val="24"/>
          <w:szCs w:val="24"/>
          <w:lang w:val="fr-FR"/>
        </w:rPr>
        <w:t xml:space="preserve"> tous les auditeur</w:t>
      </w:r>
      <w:r w:rsidR="00433818">
        <w:rPr>
          <w:rFonts w:ascii="Times New Roman" w:hAnsi="Times New Roman"/>
          <w:sz w:val="24"/>
          <w:szCs w:val="24"/>
          <w:lang w:val="fr-FR"/>
        </w:rPr>
        <w:t>s. Quant à la méditation, il la</w:t>
      </w:r>
      <w:r w:rsidR="00B31FAE" w:rsidRPr="00442432">
        <w:rPr>
          <w:rFonts w:ascii="Times New Roman" w:hAnsi="Times New Roman"/>
          <w:sz w:val="24"/>
          <w:szCs w:val="24"/>
          <w:lang w:val="fr-FR"/>
        </w:rPr>
        <w:t xml:space="preserve"> fai</w:t>
      </w:r>
      <w:r w:rsidR="00433818">
        <w:rPr>
          <w:rFonts w:ascii="Times New Roman" w:hAnsi="Times New Roman"/>
          <w:sz w:val="24"/>
          <w:szCs w:val="24"/>
          <w:lang w:val="fr-FR"/>
        </w:rPr>
        <w:t>sait plus d'une demi-heure le</w:t>
      </w:r>
      <w:r w:rsidR="00B31FAE" w:rsidRPr="00442432">
        <w:rPr>
          <w:rFonts w:ascii="Times New Roman" w:hAnsi="Times New Roman"/>
          <w:sz w:val="24"/>
          <w:szCs w:val="24"/>
          <w:lang w:val="fr-FR"/>
        </w:rPr>
        <w:t xml:space="preserve"> matin,</w:t>
      </w:r>
      <w:r w:rsidR="00433818">
        <w:rPr>
          <w:rFonts w:ascii="Times New Roman" w:hAnsi="Times New Roman"/>
          <w:sz w:val="24"/>
          <w:szCs w:val="24"/>
          <w:lang w:val="fr-FR"/>
        </w:rPr>
        <w:t xml:space="preserve"> avant la M</w:t>
      </w:r>
      <w:r w:rsidR="00B31FAE" w:rsidRPr="00442432">
        <w:rPr>
          <w:rFonts w:ascii="Times New Roman" w:hAnsi="Times New Roman"/>
          <w:sz w:val="24"/>
          <w:szCs w:val="24"/>
          <w:lang w:val="fr-FR"/>
        </w:rPr>
        <w:t>esse, de préférence sur la P</w:t>
      </w:r>
      <w:r w:rsidR="00433818">
        <w:rPr>
          <w:rFonts w:ascii="Times New Roman" w:hAnsi="Times New Roman"/>
          <w:sz w:val="24"/>
          <w:szCs w:val="24"/>
          <w:lang w:val="fr-FR"/>
        </w:rPr>
        <w:t>assion de Jésus, sur le livre du</w:t>
      </w:r>
      <w:r w:rsidR="00B31FAE" w:rsidRPr="00442432">
        <w:rPr>
          <w:rFonts w:ascii="Times New Roman" w:hAnsi="Times New Roman"/>
          <w:sz w:val="24"/>
          <w:szCs w:val="24"/>
          <w:lang w:val="fr-FR"/>
        </w:rPr>
        <w:t xml:space="preserve"> Vén.</w:t>
      </w:r>
      <w:r w:rsidR="00433818">
        <w:rPr>
          <w:rFonts w:ascii="Times New Roman" w:hAnsi="Times New Roman"/>
          <w:sz w:val="24"/>
          <w:szCs w:val="24"/>
          <w:lang w:val="fr-FR"/>
        </w:rPr>
        <w:t>le</w:t>
      </w:r>
      <w:r w:rsidR="00B31FAE" w:rsidRPr="00442432">
        <w:rPr>
          <w:rFonts w:ascii="Times New Roman" w:hAnsi="Times New Roman"/>
          <w:sz w:val="24"/>
          <w:szCs w:val="24"/>
          <w:lang w:val="fr-FR"/>
        </w:rPr>
        <w:t xml:space="preserve"> Thomas de Jésus.</w:t>
      </w:r>
      <w:r w:rsidR="00433818">
        <w:rPr>
          <w:rFonts w:ascii="Times New Roman" w:hAnsi="Times New Roman"/>
          <w:sz w:val="24"/>
          <w:szCs w:val="24"/>
          <w:lang w:val="fr-FR"/>
        </w:rPr>
        <w:t xml:space="preserve"> Certainement il méditait </w:t>
      </w:r>
      <w:r w:rsidR="00433818" w:rsidRPr="00442432">
        <w:rPr>
          <w:rFonts w:ascii="Times New Roman" w:hAnsi="Times New Roman"/>
          <w:sz w:val="24"/>
          <w:szCs w:val="24"/>
          <w:lang w:val="fr-FR"/>
        </w:rPr>
        <w:t>aussi</w:t>
      </w:r>
      <w:r w:rsidR="00B31FAE" w:rsidRPr="00442432">
        <w:rPr>
          <w:rFonts w:ascii="Times New Roman" w:hAnsi="Times New Roman"/>
          <w:sz w:val="24"/>
          <w:szCs w:val="24"/>
          <w:lang w:val="fr-FR"/>
        </w:rPr>
        <w:t xml:space="preserve"> </w:t>
      </w:r>
      <w:r w:rsidR="00433818">
        <w:rPr>
          <w:rFonts w:ascii="Times New Roman" w:hAnsi="Times New Roman"/>
          <w:sz w:val="24"/>
          <w:szCs w:val="24"/>
          <w:lang w:val="fr-FR"/>
        </w:rPr>
        <w:t xml:space="preserve">dans l'après midi </w:t>
      </w:r>
      <w:r w:rsidR="00B31FAE" w:rsidRPr="00442432">
        <w:rPr>
          <w:rFonts w:ascii="Times New Roman" w:hAnsi="Times New Roman"/>
          <w:sz w:val="24"/>
          <w:szCs w:val="24"/>
          <w:lang w:val="fr-FR"/>
        </w:rPr>
        <w:t>de préférence sur les bie</w:t>
      </w:r>
      <w:r w:rsidR="00433818">
        <w:rPr>
          <w:rFonts w:ascii="Times New Roman" w:hAnsi="Times New Roman"/>
          <w:sz w:val="24"/>
          <w:szCs w:val="24"/>
          <w:lang w:val="fr-FR"/>
        </w:rPr>
        <w:t>nfaits de Dieu, dans le livre du Vén</w:t>
      </w:r>
      <w:r w:rsidR="00B31FAE" w:rsidRPr="00442432">
        <w:rPr>
          <w:rFonts w:ascii="Times New Roman" w:hAnsi="Times New Roman"/>
          <w:sz w:val="24"/>
          <w:szCs w:val="24"/>
          <w:lang w:val="fr-FR"/>
        </w:rPr>
        <w:t xml:space="preserve">.le Sarnelli, souvent sur les </w:t>
      </w:r>
      <w:r w:rsidR="00BA3C5F">
        <w:rPr>
          <w:rFonts w:ascii="Times New Roman" w:hAnsi="Times New Roman"/>
          <w:sz w:val="24"/>
          <w:szCs w:val="24"/>
          <w:lang w:val="fr-FR"/>
        </w:rPr>
        <w:t>maximes</w:t>
      </w:r>
      <w:r w:rsidR="00B31FAE" w:rsidRPr="00442432">
        <w:rPr>
          <w:rFonts w:ascii="Times New Roman" w:hAnsi="Times New Roman"/>
          <w:sz w:val="24"/>
          <w:szCs w:val="24"/>
          <w:lang w:val="fr-FR"/>
        </w:rPr>
        <w:t xml:space="preserve"> éter</w:t>
      </w:r>
      <w:r w:rsidR="00BA3C5F">
        <w:rPr>
          <w:rFonts w:ascii="Times New Roman" w:hAnsi="Times New Roman"/>
          <w:sz w:val="24"/>
          <w:szCs w:val="24"/>
          <w:lang w:val="fr-FR"/>
        </w:rPr>
        <w:t>nelles dans les livres de S. Alphons de</w:t>
      </w:r>
      <w:r w:rsidR="00B31FAE" w:rsidRPr="00442432">
        <w:rPr>
          <w:rFonts w:ascii="Times New Roman" w:hAnsi="Times New Roman"/>
          <w:sz w:val="24"/>
          <w:szCs w:val="24"/>
          <w:lang w:val="fr-FR"/>
        </w:rPr>
        <w:t>'</w:t>
      </w:r>
      <w:r w:rsidR="00BA3C5F">
        <w:rPr>
          <w:rFonts w:ascii="Times New Roman" w:hAnsi="Times New Roman"/>
          <w:sz w:val="24"/>
          <w:szCs w:val="24"/>
          <w:lang w:val="fr-FR"/>
        </w:rPr>
        <w:t xml:space="preserve"> </w:t>
      </w:r>
      <w:r w:rsidR="00ED14C7">
        <w:rPr>
          <w:rFonts w:ascii="Times New Roman" w:hAnsi="Times New Roman"/>
          <w:sz w:val="24"/>
          <w:szCs w:val="24"/>
          <w:lang w:val="fr-FR"/>
        </w:rPr>
        <w:t>Lig</w:t>
      </w:r>
      <w:r w:rsidR="00B31FAE" w:rsidRPr="00442432">
        <w:rPr>
          <w:rFonts w:ascii="Times New Roman" w:hAnsi="Times New Roman"/>
          <w:sz w:val="24"/>
          <w:szCs w:val="24"/>
          <w:lang w:val="fr-FR"/>
        </w:rPr>
        <w:t xml:space="preserve">uori. </w:t>
      </w:r>
      <w:r w:rsidR="00BA3C5F">
        <w:rPr>
          <w:rFonts w:ascii="Times New Roman" w:hAnsi="Times New Roman"/>
          <w:sz w:val="24"/>
          <w:szCs w:val="24"/>
          <w:lang w:val="fr-FR"/>
        </w:rPr>
        <w:t xml:space="preserve"> </w:t>
      </w:r>
      <w:r w:rsidR="00377668">
        <w:rPr>
          <w:rFonts w:ascii="Times New Roman" w:hAnsi="Times New Roman"/>
          <w:sz w:val="24"/>
          <w:szCs w:val="24"/>
          <w:lang w:val="fr-FR"/>
        </w:rPr>
        <w:t xml:space="preserve">Il </w:t>
      </w:r>
      <w:r w:rsidR="006B7A2F">
        <w:rPr>
          <w:rFonts w:ascii="Times New Roman" w:hAnsi="Times New Roman"/>
          <w:sz w:val="24"/>
          <w:szCs w:val="24"/>
          <w:lang w:val="fr-FR"/>
        </w:rPr>
        <w:t>nous recommandait</w:t>
      </w:r>
      <w:r w:rsidR="00377668" w:rsidRPr="00442432">
        <w:rPr>
          <w:rFonts w:ascii="Times New Roman" w:hAnsi="Times New Roman"/>
          <w:sz w:val="24"/>
          <w:szCs w:val="24"/>
          <w:lang w:val="fr-FR"/>
        </w:rPr>
        <w:t xml:space="preserve"> </w:t>
      </w:r>
      <w:r w:rsidR="00377668">
        <w:rPr>
          <w:rFonts w:ascii="Times New Roman" w:hAnsi="Times New Roman"/>
          <w:sz w:val="24"/>
          <w:szCs w:val="24"/>
          <w:lang w:val="fr-FR"/>
        </w:rPr>
        <w:t>s</w:t>
      </w:r>
      <w:r w:rsidR="00B31FAE" w:rsidRPr="00442432">
        <w:rPr>
          <w:rFonts w:ascii="Times New Roman" w:hAnsi="Times New Roman"/>
          <w:sz w:val="24"/>
          <w:szCs w:val="24"/>
          <w:lang w:val="fr-FR"/>
        </w:rPr>
        <w:t>es habitudes de m</w:t>
      </w:r>
      <w:r w:rsidR="00377668">
        <w:rPr>
          <w:rFonts w:ascii="Times New Roman" w:hAnsi="Times New Roman"/>
          <w:sz w:val="24"/>
          <w:szCs w:val="24"/>
          <w:lang w:val="fr-FR"/>
        </w:rPr>
        <w:t xml:space="preserve">éditation </w:t>
      </w:r>
      <w:r w:rsidR="00B31FAE" w:rsidRPr="00442432">
        <w:rPr>
          <w:rFonts w:ascii="Times New Roman" w:hAnsi="Times New Roman"/>
          <w:sz w:val="24"/>
          <w:szCs w:val="24"/>
          <w:lang w:val="fr-FR"/>
        </w:rPr>
        <w:t xml:space="preserve">et </w:t>
      </w:r>
      <w:r w:rsidR="00377668">
        <w:rPr>
          <w:rFonts w:ascii="Times New Roman" w:hAnsi="Times New Roman"/>
          <w:sz w:val="24"/>
          <w:szCs w:val="24"/>
          <w:lang w:val="fr-FR"/>
        </w:rPr>
        <w:t>il en fai</w:t>
      </w:r>
      <w:r w:rsidR="00B31FAE" w:rsidRPr="00442432">
        <w:rPr>
          <w:rFonts w:ascii="Times New Roman" w:hAnsi="Times New Roman"/>
          <w:sz w:val="24"/>
          <w:szCs w:val="24"/>
          <w:lang w:val="fr-FR"/>
        </w:rPr>
        <w:t xml:space="preserve">t l'objet de notre règle. Il a également fortement recommandé la méditation nocturne dans la chapelle. Peut-être pour </w:t>
      </w:r>
      <w:r w:rsidR="00377668">
        <w:rPr>
          <w:rFonts w:ascii="Times New Roman" w:hAnsi="Times New Roman"/>
          <w:sz w:val="24"/>
          <w:szCs w:val="24"/>
          <w:lang w:val="fr-FR"/>
        </w:rPr>
        <w:t>fixer l’imagination,</w:t>
      </w:r>
      <w:r w:rsidR="00B31FAE" w:rsidRPr="00442432">
        <w:rPr>
          <w:rFonts w:ascii="Times New Roman" w:hAnsi="Times New Roman"/>
          <w:sz w:val="24"/>
          <w:szCs w:val="24"/>
          <w:lang w:val="fr-FR"/>
        </w:rPr>
        <w:t xml:space="preserve"> pendant la méditation </w:t>
      </w:r>
      <w:r w:rsidR="00377668">
        <w:rPr>
          <w:rFonts w:ascii="Times New Roman" w:hAnsi="Times New Roman"/>
          <w:sz w:val="24"/>
          <w:szCs w:val="24"/>
          <w:lang w:val="fr-FR"/>
        </w:rPr>
        <w:t xml:space="preserve">il avait l'habitude </w:t>
      </w:r>
      <w:r w:rsidR="00B31FAE" w:rsidRPr="00442432">
        <w:rPr>
          <w:rFonts w:ascii="Times New Roman" w:hAnsi="Times New Roman"/>
          <w:sz w:val="24"/>
          <w:szCs w:val="24"/>
          <w:lang w:val="fr-FR"/>
        </w:rPr>
        <w:t>de placer plusie</w:t>
      </w:r>
      <w:r w:rsidR="00377668">
        <w:rPr>
          <w:rFonts w:ascii="Times New Roman" w:hAnsi="Times New Roman"/>
          <w:sz w:val="24"/>
          <w:szCs w:val="24"/>
          <w:lang w:val="fr-FR"/>
        </w:rPr>
        <w:t>urs images sacrées dans la chambre</w:t>
      </w:r>
      <w:r w:rsidR="00B31FAE" w:rsidRPr="00442432">
        <w:rPr>
          <w:rFonts w:ascii="Times New Roman" w:hAnsi="Times New Roman"/>
          <w:sz w:val="24"/>
          <w:szCs w:val="24"/>
          <w:lang w:val="fr-FR"/>
        </w:rPr>
        <w:t xml:space="preserve">. Tous ses discours, ses conversations sentaient cette communion habituelle avec le Seigneur. En ce qui concerne cette manière de méditer avant les images sacrées - ce que beaucoup d’autres vont </w:t>
      </w:r>
      <w:r w:rsidR="00377668">
        <w:rPr>
          <w:rFonts w:ascii="Times New Roman" w:hAnsi="Times New Roman"/>
          <w:sz w:val="24"/>
          <w:szCs w:val="24"/>
          <w:lang w:val="fr-FR"/>
        </w:rPr>
        <w:t>le rappeler -</w:t>
      </w:r>
      <w:r w:rsidR="00B31FAE" w:rsidRPr="00442432">
        <w:rPr>
          <w:rFonts w:ascii="Times New Roman" w:hAnsi="Times New Roman"/>
          <w:sz w:val="24"/>
          <w:szCs w:val="24"/>
          <w:lang w:val="fr-FR"/>
        </w:rPr>
        <w:t xml:space="preserve"> il convient de noter</w:t>
      </w:r>
      <w:r w:rsidR="00377668">
        <w:rPr>
          <w:rFonts w:ascii="Times New Roman" w:hAnsi="Times New Roman"/>
          <w:sz w:val="24"/>
          <w:szCs w:val="24"/>
          <w:lang w:val="fr-FR"/>
        </w:rPr>
        <w:t xml:space="preserve"> qu’elle est suggérée par S. Thérèse et</w:t>
      </w:r>
      <w:r w:rsidR="00B31FAE" w:rsidRPr="00442432">
        <w:rPr>
          <w:rFonts w:ascii="Times New Roman" w:hAnsi="Times New Roman"/>
          <w:sz w:val="24"/>
          <w:szCs w:val="24"/>
          <w:lang w:val="fr-FR"/>
        </w:rPr>
        <w:t xml:space="preserve"> nous ne savons pas si le Père l’a appris</w:t>
      </w:r>
      <w:r w:rsidR="00377668">
        <w:rPr>
          <w:rFonts w:ascii="Times New Roman" w:hAnsi="Times New Roman"/>
          <w:sz w:val="24"/>
          <w:szCs w:val="24"/>
          <w:lang w:val="fr-FR"/>
        </w:rPr>
        <w:t xml:space="preserve"> d'elle</w:t>
      </w:r>
      <w:r w:rsidR="00B31FAE" w:rsidRPr="00442432">
        <w:rPr>
          <w:rFonts w:ascii="Times New Roman" w:hAnsi="Times New Roman"/>
          <w:sz w:val="24"/>
          <w:szCs w:val="24"/>
          <w:lang w:val="fr-FR"/>
        </w:rPr>
        <w:t>. "Un bon moyen de rester en présence de Dieu est de se procurer son image o</w:t>
      </w:r>
      <w:r w:rsidR="00377668">
        <w:rPr>
          <w:rFonts w:ascii="Times New Roman" w:hAnsi="Times New Roman"/>
          <w:sz w:val="24"/>
          <w:szCs w:val="24"/>
          <w:lang w:val="fr-FR"/>
        </w:rPr>
        <w:t>u sa peinture qu'inspire dévotion</w:t>
      </w:r>
      <w:r w:rsidR="00B31FAE" w:rsidRPr="00442432">
        <w:rPr>
          <w:rFonts w:ascii="Times New Roman" w:hAnsi="Times New Roman"/>
          <w:sz w:val="24"/>
          <w:szCs w:val="24"/>
          <w:lang w:val="fr-FR"/>
        </w:rPr>
        <w:t xml:space="preserve">, non pour l'amener </w:t>
      </w:r>
      <w:r w:rsidR="00377668">
        <w:rPr>
          <w:rFonts w:ascii="Times New Roman" w:hAnsi="Times New Roman"/>
          <w:sz w:val="24"/>
          <w:szCs w:val="24"/>
          <w:lang w:val="fr-FR"/>
        </w:rPr>
        <w:t xml:space="preserve">sur la </w:t>
      </w:r>
      <w:r w:rsidR="00377668">
        <w:rPr>
          <w:rFonts w:ascii="Times New Roman" w:hAnsi="Times New Roman"/>
          <w:sz w:val="24"/>
          <w:szCs w:val="24"/>
          <w:lang w:val="fr-FR"/>
        </w:rPr>
        <w:lastRenderedPageBreak/>
        <w:t>poitrine sans la regarder, mais pour s'en</w:t>
      </w:r>
      <w:r w:rsidR="00B31FAE" w:rsidRPr="00442432">
        <w:rPr>
          <w:rFonts w:ascii="Times New Roman" w:hAnsi="Times New Roman"/>
          <w:sz w:val="24"/>
          <w:szCs w:val="24"/>
          <w:lang w:val="fr-FR"/>
        </w:rPr>
        <w:t xml:space="preserve"> servir </w:t>
      </w:r>
      <w:r w:rsidR="00377668">
        <w:rPr>
          <w:rFonts w:ascii="Times New Roman" w:hAnsi="Times New Roman"/>
          <w:sz w:val="24"/>
          <w:szCs w:val="24"/>
          <w:lang w:val="fr-FR"/>
        </w:rPr>
        <w:t>afin de s'entretenir</w:t>
      </w:r>
      <w:r w:rsidR="00B31FAE" w:rsidRPr="00442432">
        <w:rPr>
          <w:rFonts w:ascii="Times New Roman" w:hAnsi="Times New Roman"/>
          <w:sz w:val="24"/>
          <w:szCs w:val="24"/>
          <w:lang w:val="fr-FR"/>
        </w:rPr>
        <w:t xml:space="preserve"> </w:t>
      </w:r>
      <w:r w:rsidR="00377668">
        <w:rPr>
          <w:rFonts w:ascii="Times New Roman" w:hAnsi="Times New Roman"/>
          <w:sz w:val="24"/>
          <w:szCs w:val="24"/>
          <w:lang w:val="fr-FR"/>
        </w:rPr>
        <w:t>souvent</w:t>
      </w:r>
      <w:r w:rsidR="00377668" w:rsidRPr="00442432">
        <w:rPr>
          <w:rFonts w:ascii="Times New Roman" w:hAnsi="Times New Roman"/>
          <w:sz w:val="24"/>
          <w:szCs w:val="24"/>
          <w:lang w:val="fr-FR"/>
        </w:rPr>
        <w:t xml:space="preserve"> </w:t>
      </w:r>
      <w:r w:rsidR="00C84916">
        <w:rPr>
          <w:rFonts w:ascii="Times New Roman" w:hAnsi="Times New Roman"/>
          <w:sz w:val="24"/>
          <w:szCs w:val="24"/>
          <w:lang w:val="fr-FR"/>
        </w:rPr>
        <w:t xml:space="preserve">avec Lui; et Il vous </w:t>
      </w:r>
      <w:r w:rsidR="006B7A2F">
        <w:rPr>
          <w:rFonts w:ascii="Times New Roman" w:hAnsi="Times New Roman"/>
          <w:sz w:val="24"/>
          <w:szCs w:val="24"/>
          <w:lang w:val="fr-FR"/>
        </w:rPr>
        <w:t>suggérera ce</w:t>
      </w:r>
      <w:r w:rsidR="00C84916">
        <w:rPr>
          <w:rFonts w:ascii="Times New Roman" w:hAnsi="Times New Roman"/>
          <w:sz w:val="24"/>
          <w:szCs w:val="24"/>
          <w:lang w:val="fr-FR"/>
        </w:rPr>
        <w:t xml:space="preserve"> que vous devez Lui dire</w:t>
      </w:r>
      <w:r w:rsidR="00B31FAE" w:rsidRPr="00442432">
        <w:rPr>
          <w:rFonts w:ascii="Times New Roman" w:hAnsi="Times New Roman"/>
          <w:sz w:val="24"/>
          <w:szCs w:val="24"/>
          <w:lang w:val="fr-FR"/>
        </w:rPr>
        <w:t>"</w:t>
      </w:r>
      <w:r w:rsidR="00C84916">
        <w:rPr>
          <w:rFonts w:ascii="Times New Roman" w:hAnsi="Times New Roman"/>
          <w:sz w:val="24"/>
          <w:szCs w:val="24"/>
          <w:lang w:val="fr-FR"/>
        </w:rPr>
        <w:t xml:space="preserve"> (</w:t>
      </w:r>
      <w:r w:rsidR="00C84916" w:rsidRPr="00C84916">
        <w:rPr>
          <w:rFonts w:ascii="Times New Roman" w:hAnsi="Times New Roman"/>
          <w:i/>
          <w:sz w:val="24"/>
          <w:szCs w:val="24"/>
          <w:lang w:val="fr-FR"/>
        </w:rPr>
        <w:t>Chemin de p</w:t>
      </w:r>
      <w:r w:rsidR="00B31FAE" w:rsidRPr="00C84916">
        <w:rPr>
          <w:rFonts w:ascii="Times New Roman" w:hAnsi="Times New Roman"/>
          <w:i/>
          <w:sz w:val="24"/>
          <w:szCs w:val="24"/>
          <w:lang w:val="fr-FR"/>
        </w:rPr>
        <w:t>erfection</w:t>
      </w:r>
      <w:r w:rsidR="00B31FAE" w:rsidRPr="00442432">
        <w:rPr>
          <w:rFonts w:ascii="Times New Roman" w:hAnsi="Times New Roman"/>
          <w:sz w:val="24"/>
          <w:szCs w:val="24"/>
          <w:lang w:val="fr-FR"/>
        </w:rPr>
        <w:t xml:space="preserve">, c.26, n.9). </w:t>
      </w:r>
    </w:p>
    <w:p w14:paraId="1CA6BD14" w14:textId="77777777" w:rsidR="006156C4" w:rsidRDefault="00C84916" w:rsidP="006C133D">
      <w:pPr>
        <w:spacing w:after="120"/>
        <w:rPr>
          <w:rFonts w:ascii="Times New Roman" w:hAnsi="Times New Roman"/>
          <w:sz w:val="24"/>
          <w:szCs w:val="24"/>
          <w:lang w:val="fr-FR"/>
        </w:rPr>
      </w:pPr>
      <w:r>
        <w:rPr>
          <w:rFonts w:ascii="Times New Roman" w:hAnsi="Times New Roman"/>
          <w:sz w:val="24"/>
          <w:szCs w:val="24"/>
          <w:lang w:val="fr-FR"/>
        </w:rPr>
        <w:tab/>
        <w:t>Le P</w:t>
      </w:r>
      <w:r w:rsidR="00B31FAE" w:rsidRPr="00442432">
        <w:rPr>
          <w:rFonts w:ascii="Times New Roman" w:hAnsi="Times New Roman"/>
          <w:sz w:val="24"/>
          <w:szCs w:val="24"/>
          <w:lang w:val="fr-FR"/>
        </w:rPr>
        <w:t>ère "était en prière</w:t>
      </w:r>
      <w:r>
        <w:rPr>
          <w:rFonts w:ascii="Times New Roman" w:hAnsi="Times New Roman"/>
          <w:sz w:val="24"/>
          <w:szCs w:val="24"/>
          <w:lang w:val="fr-FR"/>
        </w:rPr>
        <w:t xml:space="preserve"> continue. Je l'ai vu plusieurs matins (il était matinal</w:t>
      </w:r>
      <w:r w:rsidR="00B31FAE" w:rsidRPr="00442432">
        <w:rPr>
          <w:rFonts w:ascii="Times New Roman" w:hAnsi="Times New Roman"/>
          <w:sz w:val="24"/>
          <w:szCs w:val="24"/>
          <w:lang w:val="fr-FR"/>
        </w:rPr>
        <w:t>) à genoux</w:t>
      </w:r>
      <w:r>
        <w:rPr>
          <w:rFonts w:ascii="Times New Roman" w:hAnsi="Times New Roman"/>
          <w:sz w:val="24"/>
          <w:szCs w:val="24"/>
          <w:lang w:val="fr-FR"/>
        </w:rPr>
        <w:t xml:space="preserve"> au</w:t>
      </w:r>
      <w:r w:rsidR="00B31FAE" w:rsidRPr="00B31FAE">
        <w:rPr>
          <w:rFonts w:ascii="Times New Roman" w:hAnsi="Times New Roman"/>
          <w:sz w:val="24"/>
          <w:szCs w:val="24"/>
          <w:lang w:val="fr-FR"/>
        </w:rPr>
        <w:t xml:space="preserve"> bord du lit avec beaucoup d'images devant </w:t>
      </w:r>
      <w:r>
        <w:rPr>
          <w:rFonts w:ascii="Times New Roman" w:hAnsi="Times New Roman"/>
          <w:sz w:val="24"/>
          <w:szCs w:val="24"/>
          <w:lang w:val="fr-FR"/>
        </w:rPr>
        <w:t xml:space="preserve">pour </w:t>
      </w:r>
      <w:r w:rsidR="00B31FAE" w:rsidRPr="00B31FAE">
        <w:rPr>
          <w:rFonts w:ascii="Times New Roman" w:hAnsi="Times New Roman"/>
          <w:sz w:val="24"/>
          <w:szCs w:val="24"/>
          <w:lang w:val="fr-FR"/>
        </w:rPr>
        <w:t xml:space="preserve">la méditation du matin prescrite par nos règles. La prière nocturne </w:t>
      </w:r>
      <w:r>
        <w:rPr>
          <w:rFonts w:ascii="Times New Roman" w:hAnsi="Times New Roman"/>
          <w:sz w:val="24"/>
          <w:szCs w:val="24"/>
          <w:lang w:val="fr-FR"/>
        </w:rPr>
        <w:t>lui était</w:t>
      </w:r>
      <w:r w:rsidR="00B31FAE" w:rsidRPr="00B31FAE">
        <w:rPr>
          <w:rFonts w:ascii="Times New Roman" w:hAnsi="Times New Roman"/>
          <w:sz w:val="24"/>
          <w:szCs w:val="24"/>
          <w:lang w:val="fr-FR"/>
        </w:rPr>
        <w:t xml:space="preserve"> habituelle jusqu'</w:t>
      </w:r>
      <w:r>
        <w:rPr>
          <w:rFonts w:ascii="Times New Roman" w:hAnsi="Times New Roman"/>
          <w:sz w:val="24"/>
          <w:szCs w:val="24"/>
          <w:lang w:val="fr-FR"/>
        </w:rPr>
        <w:t xml:space="preserve">à ce que la santé </w:t>
      </w:r>
      <w:r w:rsidR="00ED14C7">
        <w:rPr>
          <w:rFonts w:ascii="Times New Roman" w:hAnsi="Times New Roman"/>
          <w:sz w:val="24"/>
          <w:szCs w:val="24"/>
          <w:lang w:val="fr-FR"/>
        </w:rPr>
        <w:t>l'ait</w:t>
      </w:r>
      <w:r>
        <w:rPr>
          <w:rFonts w:ascii="Times New Roman" w:hAnsi="Times New Roman"/>
          <w:sz w:val="24"/>
          <w:szCs w:val="24"/>
          <w:lang w:val="fr-FR"/>
        </w:rPr>
        <w:t xml:space="preserve"> aidé</w:t>
      </w:r>
      <w:r w:rsidR="00B31FAE" w:rsidRPr="00B31FAE">
        <w:rPr>
          <w:rFonts w:ascii="Times New Roman" w:hAnsi="Times New Roman"/>
          <w:sz w:val="24"/>
          <w:szCs w:val="24"/>
          <w:lang w:val="fr-FR"/>
        </w:rPr>
        <w:t xml:space="preserve">. Moi qui ai dormi </w:t>
      </w:r>
      <w:r w:rsidR="006B7A2F">
        <w:rPr>
          <w:rFonts w:ascii="Times New Roman" w:hAnsi="Times New Roman"/>
          <w:sz w:val="24"/>
          <w:szCs w:val="24"/>
          <w:lang w:val="fr-FR"/>
        </w:rPr>
        <w:t xml:space="preserve">longtemps </w:t>
      </w:r>
      <w:r w:rsidR="006B7A2F" w:rsidRPr="00B31FAE">
        <w:rPr>
          <w:rFonts w:ascii="Times New Roman" w:hAnsi="Times New Roman"/>
          <w:sz w:val="24"/>
          <w:szCs w:val="24"/>
          <w:lang w:val="fr-FR"/>
        </w:rPr>
        <w:t>à</w:t>
      </w:r>
      <w:r w:rsidR="00B31FAE" w:rsidRPr="00B31FAE">
        <w:rPr>
          <w:rFonts w:ascii="Times New Roman" w:hAnsi="Times New Roman"/>
          <w:sz w:val="24"/>
          <w:szCs w:val="24"/>
          <w:lang w:val="fr-FR"/>
        </w:rPr>
        <w:t xml:space="preserve"> côté de lui, je l'ai senti se lever et prier, surtout lorsqu'il s'agissait de surmonter ou de réparer </w:t>
      </w:r>
      <w:r>
        <w:rPr>
          <w:rFonts w:ascii="Times New Roman" w:hAnsi="Times New Roman"/>
          <w:sz w:val="24"/>
          <w:szCs w:val="24"/>
          <w:lang w:val="fr-FR"/>
        </w:rPr>
        <w:t>les inconvénients de certaines M</w:t>
      </w:r>
      <w:r w:rsidR="00B31FAE" w:rsidRPr="00B31FAE">
        <w:rPr>
          <w:rFonts w:ascii="Times New Roman" w:hAnsi="Times New Roman"/>
          <w:sz w:val="24"/>
          <w:szCs w:val="24"/>
          <w:lang w:val="fr-FR"/>
        </w:rPr>
        <w:t>aisons. Pour moi</w:t>
      </w:r>
      <w:r>
        <w:rPr>
          <w:rFonts w:ascii="Times New Roman" w:hAnsi="Times New Roman"/>
          <w:sz w:val="24"/>
          <w:szCs w:val="24"/>
          <w:lang w:val="fr-FR"/>
        </w:rPr>
        <w:t>,</w:t>
      </w:r>
      <w:r w:rsidR="00B31FAE" w:rsidRPr="00B31FAE">
        <w:rPr>
          <w:rFonts w:ascii="Times New Roman" w:hAnsi="Times New Roman"/>
          <w:sz w:val="24"/>
          <w:szCs w:val="24"/>
          <w:lang w:val="fr-FR"/>
        </w:rPr>
        <w:t xml:space="preserve"> encore clerc, avec un maximum de simplicité</w:t>
      </w:r>
      <w:r w:rsidR="00B31FAE">
        <w:rPr>
          <w:rFonts w:ascii="Times New Roman" w:hAnsi="Times New Roman"/>
          <w:sz w:val="24"/>
          <w:szCs w:val="24"/>
          <w:lang w:val="fr-FR"/>
        </w:rPr>
        <w:t xml:space="preserve"> il conseillait </w:t>
      </w:r>
      <w:r>
        <w:rPr>
          <w:rFonts w:ascii="Times New Roman" w:hAnsi="Times New Roman"/>
          <w:sz w:val="24"/>
          <w:szCs w:val="24"/>
          <w:lang w:val="fr-FR"/>
        </w:rPr>
        <w:t>la prière de nuit</w:t>
      </w:r>
      <w:r w:rsidR="00B31FAE" w:rsidRPr="00B31FAE">
        <w:rPr>
          <w:rFonts w:ascii="Times New Roman" w:hAnsi="Times New Roman"/>
          <w:sz w:val="24"/>
          <w:szCs w:val="24"/>
          <w:lang w:val="fr-FR"/>
        </w:rPr>
        <w:t xml:space="preserve"> parce qu'il pensa</w:t>
      </w:r>
      <w:r>
        <w:rPr>
          <w:rFonts w:ascii="Times New Roman" w:hAnsi="Times New Roman"/>
          <w:sz w:val="24"/>
          <w:szCs w:val="24"/>
          <w:lang w:val="fr-FR"/>
        </w:rPr>
        <w:t>it que c'était une chose facile</w:t>
      </w:r>
      <w:r w:rsidR="00B31FAE" w:rsidRPr="00B31FAE">
        <w:rPr>
          <w:rFonts w:ascii="Times New Roman" w:hAnsi="Times New Roman"/>
          <w:sz w:val="24"/>
          <w:szCs w:val="24"/>
          <w:lang w:val="fr-FR"/>
        </w:rPr>
        <w:t xml:space="preserve"> m</w:t>
      </w:r>
      <w:r>
        <w:rPr>
          <w:rFonts w:ascii="Times New Roman" w:hAnsi="Times New Roman"/>
          <w:sz w:val="24"/>
          <w:szCs w:val="24"/>
          <w:lang w:val="fr-FR"/>
        </w:rPr>
        <w:t>ême pour un jeune étudiant. Il récitait</w:t>
      </w:r>
      <w:r w:rsidR="00B31FAE" w:rsidRPr="00B31FAE">
        <w:rPr>
          <w:rFonts w:ascii="Times New Roman" w:hAnsi="Times New Roman"/>
          <w:sz w:val="24"/>
          <w:szCs w:val="24"/>
          <w:lang w:val="fr-FR"/>
        </w:rPr>
        <w:t xml:space="preserve"> de </w:t>
      </w:r>
      <w:r>
        <w:rPr>
          <w:rFonts w:ascii="Times New Roman" w:hAnsi="Times New Roman"/>
          <w:sz w:val="24"/>
          <w:szCs w:val="24"/>
          <w:lang w:val="fr-FR"/>
        </w:rPr>
        <w:t>nombreuses prières vocales; celles</w:t>
      </w:r>
      <w:r w:rsidR="00B31FAE" w:rsidRPr="00B31FAE">
        <w:rPr>
          <w:rFonts w:ascii="Times New Roman" w:hAnsi="Times New Roman"/>
          <w:sz w:val="24"/>
          <w:szCs w:val="24"/>
          <w:lang w:val="fr-FR"/>
        </w:rPr>
        <w:t xml:space="preserve"> qu'il a imprimé</w:t>
      </w:r>
      <w:r>
        <w:rPr>
          <w:rFonts w:ascii="Times New Roman" w:hAnsi="Times New Roman"/>
          <w:sz w:val="24"/>
          <w:szCs w:val="24"/>
          <w:lang w:val="fr-FR"/>
        </w:rPr>
        <w:t>e</w:t>
      </w:r>
      <w:r w:rsidR="00B31FAE" w:rsidRPr="00B31FAE">
        <w:rPr>
          <w:rFonts w:ascii="Times New Roman" w:hAnsi="Times New Roman"/>
          <w:sz w:val="24"/>
          <w:szCs w:val="24"/>
          <w:lang w:val="fr-FR"/>
        </w:rPr>
        <w:t>s sont i</w:t>
      </w:r>
      <w:r>
        <w:rPr>
          <w:rFonts w:ascii="Times New Roman" w:hAnsi="Times New Roman"/>
          <w:sz w:val="24"/>
          <w:szCs w:val="24"/>
          <w:lang w:val="fr-FR"/>
        </w:rPr>
        <w:t>nnombrables. La plupart d'elles</w:t>
      </w:r>
      <w:r w:rsidR="00B31FAE" w:rsidRPr="00B31FAE">
        <w:rPr>
          <w:rFonts w:ascii="Times New Roman" w:hAnsi="Times New Roman"/>
          <w:sz w:val="24"/>
          <w:szCs w:val="24"/>
          <w:lang w:val="fr-FR"/>
        </w:rPr>
        <w:t xml:space="preserve"> étaient tou</w:t>
      </w:r>
      <w:r>
        <w:rPr>
          <w:rFonts w:ascii="Times New Roman" w:hAnsi="Times New Roman"/>
          <w:sz w:val="24"/>
          <w:szCs w:val="24"/>
          <w:lang w:val="fr-FR"/>
        </w:rPr>
        <w:t>tes de sa c</w:t>
      </w:r>
      <w:r w:rsidR="00B31FAE" w:rsidRPr="00B31FAE">
        <w:rPr>
          <w:rFonts w:ascii="Times New Roman" w:hAnsi="Times New Roman"/>
          <w:sz w:val="24"/>
          <w:szCs w:val="24"/>
          <w:lang w:val="fr-FR"/>
        </w:rPr>
        <w:t>omposition</w:t>
      </w:r>
      <w:r>
        <w:rPr>
          <w:rFonts w:ascii="Times New Roman" w:hAnsi="Times New Roman"/>
          <w:sz w:val="24"/>
          <w:szCs w:val="24"/>
          <w:lang w:val="fr-FR"/>
        </w:rPr>
        <w:t xml:space="preserve">. </w:t>
      </w:r>
      <w:r w:rsidR="00B31FAE" w:rsidRPr="00B31FAE">
        <w:rPr>
          <w:rFonts w:ascii="Times New Roman" w:hAnsi="Times New Roman"/>
          <w:sz w:val="24"/>
          <w:szCs w:val="24"/>
          <w:lang w:val="fr-FR"/>
        </w:rPr>
        <w:t xml:space="preserve"> La prière mentale était plus </w:t>
      </w:r>
      <w:r w:rsidR="006156C4">
        <w:rPr>
          <w:rFonts w:ascii="Times New Roman" w:hAnsi="Times New Roman"/>
          <w:sz w:val="24"/>
          <w:szCs w:val="24"/>
          <w:lang w:val="fr-FR"/>
        </w:rPr>
        <w:t>prolixe, surtout avant et après la M</w:t>
      </w:r>
      <w:r w:rsidR="00B31FAE" w:rsidRPr="00B31FAE">
        <w:rPr>
          <w:rFonts w:ascii="Times New Roman" w:hAnsi="Times New Roman"/>
          <w:sz w:val="24"/>
          <w:szCs w:val="24"/>
          <w:lang w:val="fr-FR"/>
        </w:rPr>
        <w:t>esse. L</w:t>
      </w:r>
      <w:r w:rsidR="006156C4">
        <w:rPr>
          <w:rFonts w:ascii="Times New Roman" w:hAnsi="Times New Roman"/>
          <w:sz w:val="24"/>
          <w:szCs w:val="24"/>
          <w:lang w:val="fr-FR"/>
        </w:rPr>
        <w:t xml:space="preserve">a méditation proprement dite il la faisait </w:t>
      </w:r>
      <w:r w:rsidR="006B7A2F">
        <w:rPr>
          <w:rFonts w:ascii="Times New Roman" w:hAnsi="Times New Roman"/>
          <w:sz w:val="24"/>
          <w:szCs w:val="24"/>
          <w:lang w:val="fr-FR"/>
        </w:rPr>
        <w:t xml:space="preserve">le </w:t>
      </w:r>
      <w:r w:rsidR="006B7A2F" w:rsidRPr="00B31FAE">
        <w:rPr>
          <w:rFonts w:ascii="Times New Roman" w:hAnsi="Times New Roman"/>
          <w:sz w:val="24"/>
          <w:szCs w:val="24"/>
          <w:lang w:val="fr-FR"/>
        </w:rPr>
        <w:t>matin</w:t>
      </w:r>
      <w:r w:rsidR="00B31FAE" w:rsidRPr="00B31FAE">
        <w:rPr>
          <w:rFonts w:ascii="Times New Roman" w:hAnsi="Times New Roman"/>
          <w:sz w:val="24"/>
          <w:szCs w:val="24"/>
          <w:lang w:val="fr-FR"/>
        </w:rPr>
        <w:t xml:space="preserve"> et </w:t>
      </w:r>
      <w:r w:rsidR="006156C4">
        <w:rPr>
          <w:rFonts w:ascii="Times New Roman" w:hAnsi="Times New Roman"/>
          <w:sz w:val="24"/>
          <w:szCs w:val="24"/>
          <w:lang w:val="fr-FR"/>
        </w:rPr>
        <w:t xml:space="preserve">le </w:t>
      </w:r>
      <w:r w:rsidR="00B31FAE" w:rsidRPr="00B31FAE">
        <w:rPr>
          <w:rFonts w:ascii="Times New Roman" w:hAnsi="Times New Roman"/>
          <w:sz w:val="24"/>
          <w:szCs w:val="24"/>
          <w:lang w:val="fr-FR"/>
        </w:rPr>
        <w:t xml:space="preserve">soir; </w:t>
      </w:r>
      <w:r w:rsidR="006B7A2F">
        <w:rPr>
          <w:rFonts w:ascii="Times New Roman" w:hAnsi="Times New Roman"/>
          <w:sz w:val="24"/>
          <w:szCs w:val="24"/>
          <w:lang w:val="fr-FR"/>
        </w:rPr>
        <w:t>d’ailleurs c’est</w:t>
      </w:r>
      <w:r w:rsidR="00B31FAE" w:rsidRPr="00B31FAE">
        <w:rPr>
          <w:rFonts w:ascii="Times New Roman" w:hAnsi="Times New Roman"/>
          <w:sz w:val="24"/>
          <w:szCs w:val="24"/>
          <w:lang w:val="fr-FR"/>
        </w:rPr>
        <w:t xml:space="preserve"> notre règle. Il </w:t>
      </w:r>
      <w:r w:rsidR="006156C4">
        <w:rPr>
          <w:rFonts w:ascii="Times New Roman" w:hAnsi="Times New Roman"/>
          <w:sz w:val="24"/>
          <w:szCs w:val="24"/>
          <w:lang w:val="fr-FR"/>
        </w:rPr>
        <w:t xml:space="preserve">méditait </w:t>
      </w:r>
      <w:r w:rsidR="006156C4" w:rsidRPr="00B31FAE">
        <w:rPr>
          <w:rFonts w:ascii="Times New Roman" w:hAnsi="Times New Roman"/>
          <w:sz w:val="24"/>
          <w:szCs w:val="24"/>
          <w:lang w:val="fr-FR"/>
        </w:rPr>
        <w:t>surtout</w:t>
      </w:r>
      <w:r w:rsidR="00B31FAE" w:rsidRPr="00B31FAE">
        <w:rPr>
          <w:rFonts w:ascii="Times New Roman" w:hAnsi="Times New Roman"/>
          <w:sz w:val="24"/>
          <w:szCs w:val="24"/>
          <w:lang w:val="fr-FR"/>
        </w:rPr>
        <w:t xml:space="preserve"> sur la passion de Jésus et particulièrement sur les douleurs internes</w:t>
      </w:r>
      <w:r w:rsidR="006156C4">
        <w:rPr>
          <w:rFonts w:ascii="Times New Roman" w:hAnsi="Times New Roman"/>
          <w:sz w:val="24"/>
          <w:szCs w:val="24"/>
          <w:lang w:val="fr-FR"/>
        </w:rPr>
        <w:t>. Il méditait un peu à</w:t>
      </w:r>
      <w:r w:rsidR="00B31FAE" w:rsidRPr="00B31FAE">
        <w:rPr>
          <w:rFonts w:ascii="Times New Roman" w:hAnsi="Times New Roman"/>
          <w:sz w:val="24"/>
          <w:szCs w:val="24"/>
          <w:lang w:val="fr-FR"/>
        </w:rPr>
        <w:t xml:space="preserve"> genoux et un peu assis pour ne pas fatiguer le corps. Le matin presque toujours à genoux. Il avait devant lui plusieurs images</w:t>
      </w:r>
      <w:r w:rsidR="006156C4">
        <w:rPr>
          <w:rFonts w:ascii="Times New Roman" w:hAnsi="Times New Roman"/>
          <w:sz w:val="24"/>
          <w:szCs w:val="24"/>
          <w:lang w:val="fr-FR"/>
        </w:rPr>
        <w:t xml:space="preserve"> sacrées, mais elles devaient lui inspirer la piété</w:t>
      </w:r>
      <w:r w:rsidR="00B31FAE" w:rsidRPr="00B31FAE">
        <w:rPr>
          <w:rFonts w:ascii="Times New Roman" w:hAnsi="Times New Roman"/>
          <w:sz w:val="24"/>
          <w:szCs w:val="24"/>
          <w:lang w:val="fr-FR"/>
        </w:rPr>
        <w:t xml:space="preserve">: peut-être, je crois, </w:t>
      </w:r>
      <w:r w:rsidR="006156C4">
        <w:rPr>
          <w:rFonts w:ascii="Times New Roman" w:hAnsi="Times New Roman"/>
          <w:sz w:val="24"/>
          <w:szCs w:val="24"/>
          <w:lang w:val="fr-FR"/>
        </w:rPr>
        <w:t xml:space="preserve">pour </w:t>
      </w:r>
      <w:r w:rsidR="00B31FAE" w:rsidRPr="00B31FAE">
        <w:rPr>
          <w:rFonts w:ascii="Times New Roman" w:hAnsi="Times New Roman"/>
          <w:sz w:val="24"/>
          <w:szCs w:val="24"/>
          <w:lang w:val="fr-FR"/>
        </w:rPr>
        <w:t xml:space="preserve">mieux méditer. Toute sa vie a été recueillie en Dieu, de sorte que ses conversations </w:t>
      </w:r>
      <w:r w:rsidR="006156C4">
        <w:rPr>
          <w:rFonts w:ascii="Times New Roman" w:hAnsi="Times New Roman"/>
          <w:sz w:val="24"/>
          <w:szCs w:val="24"/>
          <w:lang w:val="fr-FR"/>
        </w:rPr>
        <w:t xml:space="preserve">en </w:t>
      </w:r>
      <w:r w:rsidR="006156C4" w:rsidRPr="00B31FAE">
        <w:rPr>
          <w:rFonts w:ascii="Times New Roman" w:hAnsi="Times New Roman"/>
          <w:sz w:val="24"/>
          <w:szCs w:val="24"/>
          <w:lang w:val="fr-FR"/>
        </w:rPr>
        <w:t>reflét</w:t>
      </w:r>
      <w:r w:rsidR="006156C4">
        <w:rPr>
          <w:rFonts w:ascii="Times New Roman" w:hAnsi="Times New Roman"/>
          <w:sz w:val="24"/>
          <w:szCs w:val="24"/>
          <w:lang w:val="fr-FR"/>
        </w:rPr>
        <w:t>aient le ton</w:t>
      </w:r>
      <w:r w:rsidR="00B31FAE" w:rsidRPr="00B31FAE">
        <w:rPr>
          <w:rFonts w:ascii="Times New Roman" w:hAnsi="Times New Roman"/>
          <w:sz w:val="24"/>
          <w:szCs w:val="24"/>
          <w:lang w:val="fr-FR"/>
        </w:rPr>
        <w:t>"</w:t>
      </w:r>
      <w:r w:rsidR="006156C4">
        <w:rPr>
          <w:rFonts w:ascii="Times New Roman" w:hAnsi="Times New Roman"/>
          <w:sz w:val="24"/>
          <w:szCs w:val="24"/>
          <w:lang w:val="fr-FR"/>
        </w:rPr>
        <w:t xml:space="preserve">. </w:t>
      </w:r>
      <w:r w:rsidR="00B31FAE" w:rsidRPr="00B31FAE">
        <w:rPr>
          <w:rFonts w:ascii="Times New Roman" w:hAnsi="Times New Roman"/>
          <w:sz w:val="24"/>
          <w:szCs w:val="24"/>
          <w:lang w:val="fr-FR"/>
        </w:rPr>
        <w:t xml:space="preserve"> </w:t>
      </w:r>
    </w:p>
    <w:p w14:paraId="43B05BAB" w14:textId="77777777" w:rsidR="002B6886" w:rsidRDefault="006156C4" w:rsidP="006C133D">
      <w:pPr>
        <w:spacing w:after="120"/>
        <w:rPr>
          <w:rFonts w:ascii="Times New Roman" w:hAnsi="Times New Roman"/>
          <w:sz w:val="24"/>
          <w:szCs w:val="24"/>
          <w:lang w:val="fr-FR"/>
        </w:rPr>
      </w:pPr>
      <w:r>
        <w:rPr>
          <w:rFonts w:ascii="Times New Roman" w:hAnsi="Times New Roman"/>
          <w:sz w:val="24"/>
          <w:szCs w:val="24"/>
          <w:lang w:val="fr-FR"/>
        </w:rPr>
        <w:tab/>
        <w:t xml:space="preserve">Il se </w:t>
      </w:r>
      <w:r w:rsidR="00ED14C7">
        <w:rPr>
          <w:rFonts w:ascii="Times New Roman" w:hAnsi="Times New Roman"/>
          <w:sz w:val="24"/>
          <w:szCs w:val="24"/>
          <w:lang w:val="fr-FR"/>
        </w:rPr>
        <w:t>leva</w:t>
      </w:r>
      <w:r w:rsidR="00B31FAE" w:rsidRPr="00B31FAE">
        <w:rPr>
          <w:rFonts w:ascii="Times New Roman" w:hAnsi="Times New Roman"/>
          <w:sz w:val="24"/>
          <w:szCs w:val="24"/>
          <w:lang w:val="fr-FR"/>
        </w:rPr>
        <w:t xml:space="preserve"> </w:t>
      </w:r>
      <w:r>
        <w:rPr>
          <w:rFonts w:ascii="Times New Roman" w:hAnsi="Times New Roman"/>
          <w:sz w:val="24"/>
          <w:szCs w:val="24"/>
          <w:lang w:val="fr-FR"/>
        </w:rPr>
        <w:t>avant cinq heures du matin, il faisait son heure de méditation et l</w:t>
      </w:r>
      <w:r w:rsidR="00B31FAE" w:rsidRPr="00B31FAE">
        <w:rPr>
          <w:rFonts w:ascii="Times New Roman" w:hAnsi="Times New Roman"/>
          <w:sz w:val="24"/>
          <w:szCs w:val="24"/>
          <w:lang w:val="fr-FR"/>
        </w:rPr>
        <w:t>es priè</w:t>
      </w:r>
      <w:r>
        <w:rPr>
          <w:rFonts w:ascii="Times New Roman" w:hAnsi="Times New Roman"/>
          <w:sz w:val="24"/>
          <w:szCs w:val="24"/>
          <w:lang w:val="fr-FR"/>
        </w:rPr>
        <w:t>res d'action de grâce après la S. Messe</w:t>
      </w:r>
      <w:r w:rsidR="00B31FAE" w:rsidRPr="00B31FAE">
        <w:rPr>
          <w:rFonts w:ascii="Times New Roman" w:hAnsi="Times New Roman"/>
          <w:sz w:val="24"/>
          <w:szCs w:val="24"/>
          <w:lang w:val="fr-FR"/>
        </w:rPr>
        <w:t xml:space="preserve">. Pendant la journée, il fréquentait souvent l'église; toujours agenouillé et droit. Il nous a dit de ne rien faire, pas la moindre action, </w:t>
      </w:r>
      <w:r>
        <w:rPr>
          <w:rFonts w:ascii="Times New Roman" w:hAnsi="Times New Roman"/>
          <w:sz w:val="24"/>
          <w:szCs w:val="24"/>
          <w:lang w:val="fr-FR"/>
        </w:rPr>
        <w:t>sans essayer de réciter quelque prière</w:t>
      </w:r>
      <w:r w:rsidR="00B31FAE" w:rsidRPr="00B31FAE">
        <w:rPr>
          <w:rFonts w:ascii="Times New Roman" w:hAnsi="Times New Roman"/>
          <w:sz w:val="24"/>
          <w:szCs w:val="24"/>
          <w:lang w:val="fr-FR"/>
        </w:rPr>
        <w:t xml:space="preserve"> pour rendre gloire au S</w:t>
      </w:r>
      <w:r>
        <w:rPr>
          <w:rFonts w:ascii="Times New Roman" w:hAnsi="Times New Roman"/>
          <w:sz w:val="24"/>
          <w:szCs w:val="24"/>
          <w:lang w:val="fr-FR"/>
        </w:rPr>
        <w:t>eigneur et au succès des œuvres</w:t>
      </w:r>
      <w:r w:rsidR="002B6886">
        <w:rPr>
          <w:rFonts w:ascii="Times New Roman" w:hAnsi="Times New Roman"/>
          <w:sz w:val="24"/>
          <w:szCs w:val="24"/>
          <w:lang w:val="fr-FR"/>
        </w:rPr>
        <w:t>".</w:t>
      </w:r>
      <w:r>
        <w:rPr>
          <w:rFonts w:ascii="Times New Roman" w:hAnsi="Times New Roman"/>
          <w:sz w:val="24"/>
          <w:szCs w:val="24"/>
          <w:lang w:val="fr-FR"/>
        </w:rPr>
        <w:t xml:space="preserve"> Une religieuse rappelle: "</w:t>
      </w:r>
      <w:r w:rsidR="00B31FAE" w:rsidRPr="00B31FAE">
        <w:rPr>
          <w:rFonts w:ascii="Times New Roman" w:hAnsi="Times New Roman"/>
          <w:sz w:val="24"/>
          <w:szCs w:val="24"/>
          <w:lang w:val="fr-FR"/>
        </w:rPr>
        <w:t>Un jour, sachant qu'</w:t>
      </w:r>
      <w:r>
        <w:rPr>
          <w:rFonts w:ascii="Times New Roman" w:hAnsi="Times New Roman"/>
          <w:sz w:val="24"/>
          <w:szCs w:val="24"/>
          <w:lang w:val="fr-FR"/>
        </w:rPr>
        <w:t>il</w:t>
      </w:r>
      <w:r w:rsidR="00B31FAE" w:rsidRPr="00B31FAE">
        <w:rPr>
          <w:rFonts w:ascii="Times New Roman" w:hAnsi="Times New Roman"/>
          <w:sz w:val="24"/>
          <w:szCs w:val="24"/>
          <w:lang w:val="fr-FR"/>
        </w:rPr>
        <w:t xml:space="preserve"> était sortie, entrant dans sa chambre pour remettre d</w:t>
      </w:r>
      <w:r w:rsidR="002B6886">
        <w:rPr>
          <w:rFonts w:ascii="Times New Roman" w:hAnsi="Times New Roman"/>
          <w:sz w:val="24"/>
          <w:szCs w:val="24"/>
          <w:lang w:val="fr-FR"/>
        </w:rPr>
        <w:t>e l'ordre, je l'ai vu</w:t>
      </w:r>
      <w:r w:rsidR="00B31FAE" w:rsidRPr="00B31FAE">
        <w:rPr>
          <w:rFonts w:ascii="Times New Roman" w:hAnsi="Times New Roman"/>
          <w:sz w:val="24"/>
          <w:szCs w:val="24"/>
          <w:lang w:val="fr-FR"/>
        </w:rPr>
        <w:t xml:space="preserve"> les bras ouverts et levés, à genoux et la tête levée vers le ciel. </w:t>
      </w:r>
      <w:r w:rsidR="002B6886">
        <w:rPr>
          <w:rFonts w:ascii="Times New Roman" w:hAnsi="Times New Roman"/>
          <w:sz w:val="24"/>
          <w:szCs w:val="24"/>
          <w:lang w:val="fr-FR"/>
        </w:rPr>
        <w:t xml:space="preserve">Il ne </w:t>
      </w:r>
      <w:r w:rsidR="002B6886" w:rsidRPr="002B6886">
        <w:rPr>
          <w:rFonts w:ascii="Times New Roman" w:hAnsi="Times New Roman"/>
          <w:sz w:val="24"/>
          <w:szCs w:val="24"/>
          <w:lang w:val="fr-FR"/>
        </w:rPr>
        <w:t>s'aperçut</w:t>
      </w:r>
      <w:r w:rsidR="002B6886">
        <w:rPr>
          <w:rFonts w:ascii="Times New Roman" w:hAnsi="Times New Roman"/>
          <w:sz w:val="24"/>
          <w:szCs w:val="24"/>
          <w:lang w:val="fr-FR"/>
        </w:rPr>
        <w:t xml:space="preserve"> de moi, ni d</w:t>
      </w:r>
      <w:r w:rsidR="00B31FAE" w:rsidRPr="00B31FAE">
        <w:rPr>
          <w:rFonts w:ascii="Times New Roman" w:hAnsi="Times New Roman"/>
          <w:sz w:val="24"/>
          <w:szCs w:val="24"/>
          <w:lang w:val="fr-FR"/>
        </w:rPr>
        <w:t>es bruits que j'avais causés d</w:t>
      </w:r>
      <w:r w:rsidR="002B6886">
        <w:rPr>
          <w:rFonts w:ascii="Times New Roman" w:hAnsi="Times New Roman"/>
          <w:sz w:val="24"/>
          <w:szCs w:val="24"/>
          <w:lang w:val="fr-FR"/>
        </w:rPr>
        <w:t>ans l'antichambre. Presque effray</w:t>
      </w:r>
      <w:r w:rsidR="002B6886" w:rsidRPr="00B31FAE">
        <w:rPr>
          <w:rFonts w:ascii="Times New Roman" w:hAnsi="Times New Roman"/>
          <w:sz w:val="24"/>
          <w:szCs w:val="24"/>
          <w:lang w:val="fr-FR"/>
        </w:rPr>
        <w:t>é</w:t>
      </w:r>
      <w:r w:rsidR="002B6886">
        <w:rPr>
          <w:rFonts w:ascii="Times New Roman" w:hAnsi="Times New Roman"/>
          <w:sz w:val="24"/>
          <w:szCs w:val="24"/>
          <w:lang w:val="fr-FR"/>
        </w:rPr>
        <w:t>e</w:t>
      </w:r>
      <w:r w:rsidR="00B31FAE" w:rsidRPr="00B31FAE">
        <w:rPr>
          <w:rFonts w:ascii="Times New Roman" w:hAnsi="Times New Roman"/>
          <w:sz w:val="24"/>
          <w:szCs w:val="24"/>
          <w:lang w:val="fr-FR"/>
        </w:rPr>
        <w:t>, j</w:t>
      </w:r>
      <w:r w:rsidR="002B6886">
        <w:rPr>
          <w:rFonts w:ascii="Times New Roman" w:hAnsi="Times New Roman"/>
          <w:sz w:val="24"/>
          <w:szCs w:val="24"/>
          <w:lang w:val="fr-FR"/>
        </w:rPr>
        <w:t>'ai fait marche arrière</w:t>
      </w:r>
      <w:r w:rsidR="00B31FAE" w:rsidRPr="00B31FAE">
        <w:rPr>
          <w:rFonts w:ascii="Times New Roman" w:hAnsi="Times New Roman"/>
          <w:sz w:val="24"/>
          <w:szCs w:val="24"/>
          <w:lang w:val="fr-FR"/>
        </w:rPr>
        <w:t>"</w:t>
      </w:r>
      <w:r w:rsidR="002B6886">
        <w:rPr>
          <w:rFonts w:ascii="Times New Roman" w:hAnsi="Times New Roman"/>
          <w:sz w:val="24"/>
          <w:szCs w:val="24"/>
          <w:lang w:val="fr-FR"/>
        </w:rPr>
        <w:t xml:space="preserve">. </w:t>
      </w:r>
      <w:r w:rsidR="00B31FAE" w:rsidRPr="00B31FAE">
        <w:rPr>
          <w:rFonts w:ascii="Times New Roman" w:hAnsi="Times New Roman"/>
          <w:sz w:val="24"/>
          <w:szCs w:val="24"/>
          <w:lang w:val="fr-FR"/>
        </w:rPr>
        <w:t xml:space="preserve"> </w:t>
      </w:r>
    </w:p>
    <w:p w14:paraId="5FB979D3" w14:textId="77777777" w:rsidR="007C6C6C" w:rsidRDefault="002B6886" w:rsidP="006C133D">
      <w:pPr>
        <w:spacing w:after="120"/>
        <w:rPr>
          <w:rFonts w:ascii="Times New Roman" w:hAnsi="Times New Roman"/>
          <w:sz w:val="24"/>
          <w:szCs w:val="24"/>
          <w:lang w:val="fr-FR"/>
        </w:rPr>
      </w:pPr>
      <w:r>
        <w:rPr>
          <w:rFonts w:ascii="Times New Roman" w:hAnsi="Times New Roman"/>
          <w:sz w:val="24"/>
          <w:szCs w:val="24"/>
          <w:lang w:val="fr-FR"/>
        </w:rPr>
        <w:tab/>
        <w:t>Il</w:t>
      </w:r>
      <w:r w:rsidR="00B31FAE" w:rsidRPr="00B31FAE">
        <w:rPr>
          <w:rFonts w:ascii="Times New Roman" w:hAnsi="Times New Roman"/>
          <w:sz w:val="24"/>
          <w:szCs w:val="24"/>
          <w:lang w:val="fr-FR"/>
        </w:rPr>
        <w:t xml:space="preserve"> fai</w:t>
      </w:r>
      <w:r>
        <w:rPr>
          <w:rFonts w:ascii="Times New Roman" w:hAnsi="Times New Roman"/>
          <w:sz w:val="24"/>
          <w:szCs w:val="24"/>
          <w:lang w:val="fr-FR"/>
        </w:rPr>
        <w:t>sai</w:t>
      </w:r>
      <w:r w:rsidR="00B31FAE" w:rsidRPr="00B31FAE">
        <w:rPr>
          <w:rFonts w:ascii="Times New Roman" w:hAnsi="Times New Roman"/>
          <w:sz w:val="24"/>
          <w:szCs w:val="24"/>
          <w:lang w:val="fr-FR"/>
        </w:rPr>
        <w:t>t des prières vocales à bras</w:t>
      </w:r>
      <w:r>
        <w:rPr>
          <w:rFonts w:ascii="Times New Roman" w:hAnsi="Times New Roman"/>
          <w:sz w:val="24"/>
          <w:szCs w:val="24"/>
          <w:lang w:val="fr-FR"/>
        </w:rPr>
        <w:t xml:space="preserve"> ouverts en forme de croix; ainsi</w:t>
      </w:r>
      <w:r w:rsidR="00B31FAE" w:rsidRPr="00B31FAE">
        <w:rPr>
          <w:rFonts w:ascii="Times New Roman" w:hAnsi="Times New Roman"/>
          <w:sz w:val="24"/>
          <w:szCs w:val="24"/>
          <w:lang w:val="fr-FR"/>
        </w:rPr>
        <w:t xml:space="preserve"> n</w:t>
      </w:r>
      <w:r w:rsidR="00324BD9">
        <w:rPr>
          <w:rFonts w:ascii="Times New Roman" w:hAnsi="Times New Roman"/>
          <w:sz w:val="24"/>
          <w:szCs w:val="24"/>
          <w:lang w:val="fr-FR"/>
        </w:rPr>
        <w:t xml:space="preserve">ous avons dû faire, </w:t>
      </w:r>
      <w:r w:rsidR="006B7A2F">
        <w:rPr>
          <w:rFonts w:ascii="Times New Roman" w:hAnsi="Times New Roman"/>
          <w:sz w:val="24"/>
          <w:szCs w:val="24"/>
          <w:lang w:val="fr-FR"/>
        </w:rPr>
        <w:t xml:space="preserve">et </w:t>
      </w:r>
      <w:r w:rsidR="006B7A2F" w:rsidRPr="00B31FAE">
        <w:rPr>
          <w:rFonts w:ascii="Times New Roman" w:hAnsi="Times New Roman"/>
          <w:sz w:val="24"/>
          <w:szCs w:val="24"/>
          <w:lang w:val="fr-FR"/>
        </w:rPr>
        <w:t>il</w:t>
      </w:r>
      <w:r w:rsidR="00324BD9">
        <w:rPr>
          <w:rFonts w:ascii="Times New Roman" w:hAnsi="Times New Roman"/>
          <w:sz w:val="24"/>
          <w:szCs w:val="24"/>
          <w:lang w:val="fr-FR"/>
        </w:rPr>
        <w:t xml:space="preserve"> frappait dans </w:t>
      </w:r>
      <w:r w:rsidR="00B31FAE" w:rsidRPr="00B31FAE">
        <w:rPr>
          <w:rFonts w:ascii="Times New Roman" w:hAnsi="Times New Roman"/>
          <w:sz w:val="24"/>
          <w:szCs w:val="24"/>
          <w:lang w:val="fr-FR"/>
        </w:rPr>
        <w:t xml:space="preserve">ses </w:t>
      </w:r>
      <w:r w:rsidR="00324BD9">
        <w:rPr>
          <w:rFonts w:ascii="Times New Roman" w:hAnsi="Times New Roman"/>
          <w:sz w:val="24"/>
          <w:szCs w:val="24"/>
          <w:lang w:val="fr-FR"/>
        </w:rPr>
        <w:t xml:space="preserve">mains quand un orphelin </w:t>
      </w:r>
      <w:r w:rsidR="00324BD9" w:rsidRPr="002714F0">
        <w:rPr>
          <w:rFonts w:ascii="Times New Roman" w:hAnsi="Times New Roman"/>
          <w:sz w:val="24"/>
          <w:szCs w:val="24"/>
          <w:lang w:val="fr-FR"/>
        </w:rPr>
        <w:t>ne se souvenait pas</w:t>
      </w:r>
      <w:r w:rsidR="00B31FAE" w:rsidRPr="002714F0">
        <w:rPr>
          <w:rFonts w:ascii="Times New Roman" w:hAnsi="Times New Roman"/>
          <w:sz w:val="24"/>
          <w:szCs w:val="24"/>
          <w:lang w:val="fr-FR"/>
        </w:rPr>
        <w:t xml:space="preserve">. </w:t>
      </w:r>
      <w:r w:rsidR="00324BD9" w:rsidRPr="002714F0">
        <w:rPr>
          <w:rFonts w:ascii="Times New Roman" w:hAnsi="Times New Roman"/>
          <w:sz w:val="24"/>
          <w:szCs w:val="24"/>
          <w:lang w:val="fr-FR"/>
        </w:rPr>
        <w:t xml:space="preserve">Il méditait souvent sur les mystères de la passion et la même chose il nous recommandait. </w:t>
      </w:r>
      <w:r w:rsidR="002714F0" w:rsidRPr="002714F0">
        <w:rPr>
          <w:rFonts w:ascii="Times New Roman" w:hAnsi="Times New Roman"/>
          <w:sz w:val="24"/>
          <w:szCs w:val="24"/>
          <w:lang w:val="fr-FR"/>
        </w:rPr>
        <w:t>Après la Messe, il se ferma</w:t>
      </w:r>
      <w:r w:rsidR="00B31FAE" w:rsidRPr="002714F0">
        <w:rPr>
          <w:rFonts w:ascii="Times New Roman" w:hAnsi="Times New Roman"/>
          <w:sz w:val="24"/>
          <w:szCs w:val="24"/>
          <w:lang w:val="fr-FR"/>
        </w:rPr>
        <w:t xml:space="preserve"> pendant</w:t>
      </w:r>
      <w:r w:rsidR="002714F0" w:rsidRPr="002714F0">
        <w:rPr>
          <w:rFonts w:ascii="Times New Roman" w:hAnsi="Times New Roman"/>
          <w:sz w:val="24"/>
          <w:szCs w:val="24"/>
          <w:lang w:val="fr-FR"/>
        </w:rPr>
        <w:t xml:space="preserve"> longtemps pour la méditation; j</w:t>
      </w:r>
      <w:r w:rsidR="00B31FAE" w:rsidRPr="002714F0">
        <w:rPr>
          <w:rFonts w:ascii="Times New Roman" w:hAnsi="Times New Roman"/>
          <w:sz w:val="24"/>
          <w:szCs w:val="24"/>
          <w:lang w:val="fr-FR"/>
        </w:rPr>
        <w:t>e suppose qu'il méditait depuis le matin, même avant notre entrée dans la chapelle, car la lumière qui filtrait à travers sa chambre était déjà a</w:t>
      </w:r>
      <w:r w:rsidR="002714F0" w:rsidRPr="002714F0">
        <w:rPr>
          <w:rFonts w:ascii="Times New Roman" w:hAnsi="Times New Roman"/>
          <w:sz w:val="24"/>
          <w:szCs w:val="24"/>
          <w:lang w:val="fr-FR"/>
        </w:rPr>
        <w:t>llumée bien avant notre lever. "</w:t>
      </w:r>
      <w:r w:rsidR="00B31FAE" w:rsidRPr="002714F0">
        <w:rPr>
          <w:rFonts w:ascii="Times New Roman" w:hAnsi="Times New Roman"/>
          <w:sz w:val="24"/>
          <w:szCs w:val="24"/>
          <w:lang w:val="fr-FR"/>
        </w:rPr>
        <w:t>Lorsqu'il</w:t>
      </w:r>
      <w:r w:rsidR="002714F0">
        <w:rPr>
          <w:rFonts w:ascii="Times New Roman" w:hAnsi="Times New Roman"/>
          <w:sz w:val="24"/>
          <w:szCs w:val="24"/>
          <w:lang w:val="fr-FR"/>
        </w:rPr>
        <w:t xml:space="preserve"> était avec nous, il priait même à voix haute; je l'ai aussi vu pleurer. A</w:t>
      </w:r>
      <w:r w:rsidR="00B31FAE" w:rsidRPr="002714F0">
        <w:rPr>
          <w:rFonts w:ascii="Times New Roman" w:hAnsi="Times New Roman"/>
          <w:sz w:val="24"/>
          <w:szCs w:val="24"/>
          <w:lang w:val="fr-FR"/>
        </w:rPr>
        <w:t xml:space="preserve"> </w:t>
      </w:r>
      <w:r w:rsidR="00ED14C7" w:rsidRPr="002714F0">
        <w:rPr>
          <w:rFonts w:ascii="Times New Roman" w:hAnsi="Times New Roman"/>
          <w:sz w:val="24"/>
          <w:szCs w:val="24"/>
          <w:lang w:val="fr-FR"/>
        </w:rPr>
        <w:t>Oriya</w:t>
      </w:r>
      <w:r w:rsidR="00B31FAE" w:rsidRPr="002714F0">
        <w:rPr>
          <w:rFonts w:ascii="Times New Roman" w:hAnsi="Times New Roman"/>
          <w:sz w:val="24"/>
          <w:szCs w:val="24"/>
          <w:lang w:val="fr-FR"/>
        </w:rPr>
        <w:t>, je l'ai vu dans sa pet</w:t>
      </w:r>
      <w:r w:rsidR="002714F0">
        <w:rPr>
          <w:rFonts w:ascii="Times New Roman" w:hAnsi="Times New Roman"/>
          <w:sz w:val="24"/>
          <w:szCs w:val="24"/>
          <w:lang w:val="fr-FR"/>
        </w:rPr>
        <w:t>ite cellule en train de prier; j</w:t>
      </w:r>
      <w:r w:rsidR="00B31FAE" w:rsidRPr="002714F0">
        <w:rPr>
          <w:rFonts w:ascii="Times New Roman" w:hAnsi="Times New Roman"/>
          <w:sz w:val="24"/>
          <w:szCs w:val="24"/>
          <w:lang w:val="fr-FR"/>
        </w:rPr>
        <w:t>e ne l'ai presqu</w:t>
      </w:r>
      <w:r w:rsidR="002714F0">
        <w:rPr>
          <w:rFonts w:ascii="Times New Roman" w:hAnsi="Times New Roman"/>
          <w:sz w:val="24"/>
          <w:szCs w:val="24"/>
          <w:lang w:val="fr-FR"/>
        </w:rPr>
        <w:t>e jamais vu s'appuyer</w:t>
      </w:r>
      <w:r w:rsidR="00B31FAE" w:rsidRPr="002714F0">
        <w:rPr>
          <w:rFonts w:ascii="Times New Roman" w:hAnsi="Times New Roman"/>
          <w:sz w:val="24"/>
          <w:szCs w:val="24"/>
          <w:lang w:val="fr-FR"/>
        </w:rPr>
        <w:t>. Je pe</w:t>
      </w:r>
      <w:r w:rsidR="002714F0">
        <w:rPr>
          <w:rFonts w:ascii="Times New Roman" w:hAnsi="Times New Roman"/>
          <w:sz w:val="24"/>
          <w:szCs w:val="24"/>
          <w:lang w:val="fr-FR"/>
        </w:rPr>
        <w:t>nse qu'il méditait</w:t>
      </w:r>
      <w:r w:rsidR="00B31FAE" w:rsidRPr="002714F0">
        <w:rPr>
          <w:rFonts w:ascii="Times New Roman" w:hAnsi="Times New Roman"/>
          <w:sz w:val="24"/>
          <w:szCs w:val="24"/>
          <w:lang w:val="fr-FR"/>
        </w:rPr>
        <w:t xml:space="preserve"> au moins une </w:t>
      </w:r>
      <w:r w:rsidR="002714F0">
        <w:rPr>
          <w:rFonts w:ascii="Times New Roman" w:hAnsi="Times New Roman"/>
          <w:sz w:val="24"/>
          <w:szCs w:val="24"/>
          <w:lang w:val="fr-FR"/>
        </w:rPr>
        <w:t>heure chaque jour; si parfois on</w:t>
      </w:r>
      <w:r w:rsidR="00B31FAE" w:rsidRPr="002714F0">
        <w:rPr>
          <w:rFonts w:ascii="Times New Roman" w:hAnsi="Times New Roman"/>
          <w:sz w:val="24"/>
          <w:szCs w:val="24"/>
          <w:lang w:val="fr-FR"/>
        </w:rPr>
        <w:t xml:space="preserve"> allait dans sa chambre le matin, il était en mé</w:t>
      </w:r>
      <w:r w:rsidR="002714F0">
        <w:rPr>
          <w:rFonts w:ascii="Times New Roman" w:hAnsi="Times New Roman"/>
          <w:sz w:val="24"/>
          <w:szCs w:val="24"/>
          <w:lang w:val="fr-FR"/>
        </w:rPr>
        <w:t>ditation. Parfois, par exemple, q</w:t>
      </w:r>
      <w:r w:rsidR="00B31FAE" w:rsidRPr="002714F0">
        <w:rPr>
          <w:rFonts w:ascii="Times New Roman" w:hAnsi="Times New Roman"/>
          <w:sz w:val="24"/>
          <w:szCs w:val="24"/>
          <w:lang w:val="fr-FR"/>
        </w:rPr>
        <w:t xml:space="preserve">uand j'étais à </w:t>
      </w:r>
      <w:r w:rsidR="00ED14C7" w:rsidRPr="002714F0">
        <w:rPr>
          <w:rFonts w:ascii="Times New Roman" w:hAnsi="Times New Roman"/>
          <w:sz w:val="24"/>
          <w:szCs w:val="24"/>
          <w:lang w:val="fr-FR"/>
        </w:rPr>
        <w:t>Oriya</w:t>
      </w:r>
      <w:r w:rsidR="00B31FAE" w:rsidRPr="002714F0">
        <w:rPr>
          <w:rFonts w:ascii="Times New Roman" w:hAnsi="Times New Roman"/>
          <w:sz w:val="24"/>
          <w:szCs w:val="24"/>
          <w:lang w:val="fr-FR"/>
        </w:rPr>
        <w:t>, si je lui demandais quelque chose par</w:t>
      </w:r>
      <w:r w:rsidR="002714F0">
        <w:rPr>
          <w:rFonts w:ascii="Times New Roman" w:hAnsi="Times New Roman"/>
          <w:sz w:val="24"/>
          <w:szCs w:val="24"/>
          <w:lang w:val="fr-FR"/>
        </w:rPr>
        <w:t xml:space="preserve"> rapport à la Communauté, il disait: - </w:t>
      </w:r>
      <w:r w:rsidR="00B31FAE" w:rsidRPr="002714F0">
        <w:rPr>
          <w:rFonts w:ascii="Times New Roman" w:hAnsi="Times New Roman"/>
          <w:sz w:val="24"/>
          <w:szCs w:val="24"/>
          <w:lang w:val="fr-FR"/>
        </w:rPr>
        <w:t>Je me prépare po</w:t>
      </w:r>
      <w:r w:rsidR="002714F0">
        <w:rPr>
          <w:rFonts w:ascii="Times New Roman" w:hAnsi="Times New Roman"/>
          <w:sz w:val="24"/>
          <w:szCs w:val="24"/>
          <w:lang w:val="fr-FR"/>
        </w:rPr>
        <w:t>ur la Messe -</w:t>
      </w:r>
      <w:r w:rsidR="00B31FAE" w:rsidRPr="002714F0">
        <w:rPr>
          <w:rFonts w:ascii="Times New Roman" w:hAnsi="Times New Roman"/>
          <w:sz w:val="24"/>
          <w:szCs w:val="24"/>
          <w:lang w:val="fr-FR"/>
        </w:rPr>
        <w:t xml:space="preserve">; mais il était prêt à faire des </w:t>
      </w:r>
      <w:r w:rsidR="002714F0">
        <w:rPr>
          <w:rFonts w:ascii="Times New Roman" w:hAnsi="Times New Roman"/>
          <w:sz w:val="24"/>
          <w:szCs w:val="24"/>
          <w:lang w:val="fr-FR"/>
        </w:rPr>
        <w:t>œuvres de charité et même à confess</w:t>
      </w:r>
      <w:r w:rsidR="00B31FAE" w:rsidRPr="002714F0">
        <w:rPr>
          <w:rFonts w:ascii="Times New Roman" w:hAnsi="Times New Roman"/>
          <w:sz w:val="24"/>
          <w:szCs w:val="24"/>
          <w:lang w:val="fr-FR"/>
        </w:rPr>
        <w:t xml:space="preserve">er, </w:t>
      </w:r>
      <w:r w:rsidR="0090001C">
        <w:rPr>
          <w:rFonts w:ascii="Times New Roman" w:hAnsi="Times New Roman"/>
          <w:sz w:val="24"/>
          <w:szCs w:val="24"/>
          <w:lang w:val="fr-FR"/>
        </w:rPr>
        <w:t>sur demande</w:t>
      </w:r>
      <w:r w:rsidR="00B31FAE" w:rsidRPr="002714F0">
        <w:rPr>
          <w:rFonts w:ascii="Times New Roman" w:hAnsi="Times New Roman"/>
          <w:sz w:val="24"/>
          <w:szCs w:val="24"/>
          <w:lang w:val="fr-FR"/>
        </w:rPr>
        <w:t>.</w:t>
      </w:r>
      <w:r w:rsidR="0090001C">
        <w:rPr>
          <w:rFonts w:ascii="Times New Roman" w:hAnsi="Times New Roman"/>
          <w:sz w:val="24"/>
          <w:szCs w:val="24"/>
          <w:lang w:val="fr-FR"/>
        </w:rPr>
        <w:t xml:space="preserve"> J</w:t>
      </w:r>
      <w:r w:rsidR="00B31FAE" w:rsidRPr="002714F0">
        <w:rPr>
          <w:rFonts w:ascii="Times New Roman" w:hAnsi="Times New Roman"/>
          <w:sz w:val="24"/>
          <w:szCs w:val="24"/>
          <w:lang w:val="fr-FR"/>
        </w:rPr>
        <w:t xml:space="preserve">e me souviens </w:t>
      </w:r>
      <w:r w:rsidR="0090001C">
        <w:rPr>
          <w:rFonts w:ascii="Times New Roman" w:hAnsi="Times New Roman"/>
          <w:sz w:val="24"/>
          <w:szCs w:val="24"/>
          <w:lang w:val="fr-FR"/>
        </w:rPr>
        <w:t>que d</w:t>
      </w:r>
      <w:r w:rsidR="0090001C" w:rsidRPr="002714F0">
        <w:rPr>
          <w:rFonts w:ascii="Times New Roman" w:hAnsi="Times New Roman"/>
          <w:sz w:val="24"/>
          <w:szCs w:val="24"/>
          <w:lang w:val="fr-FR"/>
        </w:rPr>
        <w:t xml:space="preserve">ans la soirée </w:t>
      </w:r>
      <w:r w:rsidR="00B31FAE" w:rsidRPr="002714F0">
        <w:rPr>
          <w:rFonts w:ascii="Times New Roman" w:hAnsi="Times New Roman"/>
          <w:sz w:val="24"/>
          <w:szCs w:val="24"/>
          <w:lang w:val="fr-FR"/>
        </w:rPr>
        <w:t>il avait l'habitude de m</w:t>
      </w:r>
      <w:r w:rsidR="0090001C">
        <w:rPr>
          <w:rFonts w:ascii="Times New Roman" w:hAnsi="Times New Roman"/>
          <w:sz w:val="24"/>
          <w:szCs w:val="24"/>
          <w:lang w:val="fr-FR"/>
        </w:rPr>
        <w:t>éditer sur les bienfaits divins</w:t>
      </w:r>
      <w:r w:rsidR="00B31FAE" w:rsidRPr="002714F0">
        <w:rPr>
          <w:rFonts w:ascii="Times New Roman" w:hAnsi="Times New Roman"/>
          <w:sz w:val="24"/>
          <w:szCs w:val="24"/>
          <w:lang w:val="fr-FR"/>
        </w:rPr>
        <w:t xml:space="preserve"> dans un livre de </w:t>
      </w:r>
      <w:r w:rsidR="00ED14C7" w:rsidRPr="002714F0">
        <w:rPr>
          <w:rFonts w:ascii="Times New Roman" w:hAnsi="Times New Roman"/>
          <w:sz w:val="24"/>
          <w:szCs w:val="24"/>
          <w:lang w:val="fr-FR"/>
        </w:rPr>
        <w:t>Sarcelle</w:t>
      </w:r>
      <w:r w:rsidR="00B31FAE" w:rsidRPr="002714F0">
        <w:rPr>
          <w:rFonts w:ascii="Times New Roman" w:hAnsi="Times New Roman"/>
          <w:sz w:val="24"/>
          <w:szCs w:val="24"/>
          <w:lang w:val="fr-FR"/>
        </w:rPr>
        <w:t>, qu</w:t>
      </w:r>
      <w:r w:rsidR="0090001C">
        <w:rPr>
          <w:rFonts w:ascii="Times New Roman" w:hAnsi="Times New Roman"/>
          <w:sz w:val="24"/>
          <w:szCs w:val="24"/>
          <w:lang w:val="fr-FR"/>
        </w:rPr>
        <w:t>'</w:t>
      </w:r>
      <w:r w:rsidR="00B31FAE" w:rsidRPr="002714F0">
        <w:rPr>
          <w:rFonts w:ascii="Times New Roman" w:hAnsi="Times New Roman"/>
          <w:sz w:val="24"/>
          <w:szCs w:val="24"/>
          <w:lang w:val="fr-FR"/>
        </w:rPr>
        <w:t>i</w:t>
      </w:r>
      <w:r w:rsidR="0090001C">
        <w:rPr>
          <w:rFonts w:ascii="Times New Roman" w:hAnsi="Times New Roman"/>
          <w:sz w:val="24"/>
          <w:szCs w:val="24"/>
          <w:lang w:val="fr-FR"/>
        </w:rPr>
        <w:t>l</w:t>
      </w:r>
      <w:r w:rsidR="00B31FAE" w:rsidRPr="002714F0">
        <w:rPr>
          <w:rFonts w:ascii="Times New Roman" w:hAnsi="Times New Roman"/>
          <w:sz w:val="24"/>
          <w:szCs w:val="24"/>
          <w:lang w:val="fr-FR"/>
        </w:rPr>
        <w:t xml:space="preserve"> nous </w:t>
      </w:r>
      <w:r w:rsidR="0090001C">
        <w:rPr>
          <w:rFonts w:ascii="Times New Roman" w:hAnsi="Times New Roman"/>
          <w:sz w:val="24"/>
          <w:szCs w:val="24"/>
          <w:lang w:val="fr-FR"/>
        </w:rPr>
        <w:t>il lisait un livre, que d'ailleurs il nous recommandait"</w:t>
      </w:r>
      <w:r w:rsidR="007C6C6C">
        <w:rPr>
          <w:rFonts w:ascii="Times New Roman" w:hAnsi="Times New Roman"/>
          <w:sz w:val="24"/>
          <w:szCs w:val="24"/>
          <w:lang w:val="fr-FR"/>
        </w:rPr>
        <w:t xml:space="preserve">. </w:t>
      </w:r>
      <w:r w:rsidR="0090001C" w:rsidRPr="0090001C">
        <w:rPr>
          <w:rFonts w:ascii="Times New Roman" w:hAnsi="Times New Roman"/>
          <w:sz w:val="24"/>
          <w:szCs w:val="24"/>
          <w:lang w:val="fr-FR"/>
        </w:rPr>
        <w:t xml:space="preserve">Durant sa dernière maladie, il a été assisté pendant une quinzaine de jours par le Père Carmelo, qui nous assure: "Il priait </w:t>
      </w:r>
      <w:r w:rsidR="0090001C">
        <w:rPr>
          <w:rFonts w:ascii="Times New Roman" w:hAnsi="Times New Roman"/>
          <w:sz w:val="24"/>
          <w:szCs w:val="24"/>
          <w:lang w:val="fr-FR"/>
        </w:rPr>
        <w:t>t</w:t>
      </w:r>
      <w:r w:rsidR="0090001C" w:rsidRPr="0090001C">
        <w:rPr>
          <w:rFonts w:ascii="Times New Roman" w:hAnsi="Times New Roman"/>
          <w:sz w:val="24"/>
          <w:szCs w:val="24"/>
          <w:lang w:val="fr-FR"/>
        </w:rPr>
        <w:t xml:space="preserve">oujours, oralement, et parfois il me reprochait, parce que je me </w:t>
      </w:r>
      <w:r w:rsidR="00ED14C7" w:rsidRPr="0090001C">
        <w:rPr>
          <w:rFonts w:ascii="Times New Roman" w:hAnsi="Times New Roman"/>
          <w:sz w:val="24"/>
          <w:szCs w:val="24"/>
          <w:lang w:val="fr-FR"/>
        </w:rPr>
        <w:t>distrayais</w:t>
      </w:r>
      <w:r w:rsidR="0090001C" w:rsidRPr="0090001C">
        <w:rPr>
          <w:rFonts w:ascii="Times New Roman" w:hAnsi="Times New Roman"/>
          <w:sz w:val="24"/>
          <w:szCs w:val="24"/>
          <w:lang w:val="fr-FR"/>
        </w:rPr>
        <w:t xml:space="preserve"> étant fatigué de répondre". </w:t>
      </w:r>
    </w:p>
    <w:p w14:paraId="69837129" w14:textId="77777777" w:rsidR="00B31FAE" w:rsidRDefault="007C6C6C" w:rsidP="006C133D">
      <w:pPr>
        <w:spacing w:after="120"/>
        <w:rPr>
          <w:rFonts w:ascii="Times New Roman" w:hAnsi="Times New Roman"/>
          <w:sz w:val="24"/>
          <w:szCs w:val="24"/>
          <w:lang w:val="fr-FR"/>
        </w:rPr>
      </w:pPr>
      <w:r>
        <w:rPr>
          <w:rFonts w:ascii="Times New Roman" w:hAnsi="Times New Roman"/>
          <w:sz w:val="24"/>
          <w:szCs w:val="24"/>
          <w:lang w:val="fr-FR"/>
        </w:rPr>
        <w:tab/>
      </w:r>
      <w:r w:rsidR="00B31FAE" w:rsidRPr="002714F0">
        <w:rPr>
          <w:rFonts w:ascii="Times New Roman" w:hAnsi="Times New Roman"/>
          <w:sz w:val="24"/>
          <w:szCs w:val="24"/>
          <w:lang w:val="fr-FR"/>
        </w:rPr>
        <w:t xml:space="preserve">Il écrivit plusieurs fois comment faire une prière vocale en commun: - La prière </w:t>
      </w:r>
      <w:r>
        <w:rPr>
          <w:rFonts w:ascii="Times New Roman" w:hAnsi="Times New Roman"/>
          <w:sz w:val="24"/>
          <w:szCs w:val="24"/>
          <w:lang w:val="fr-FR"/>
        </w:rPr>
        <w:t xml:space="preserve">doit être </w:t>
      </w:r>
      <w:r w:rsidR="00B31FAE" w:rsidRPr="002714F0">
        <w:rPr>
          <w:rFonts w:ascii="Times New Roman" w:hAnsi="Times New Roman"/>
          <w:sz w:val="24"/>
          <w:szCs w:val="24"/>
          <w:lang w:val="fr-FR"/>
        </w:rPr>
        <w:t xml:space="preserve">à l'unisson et d'une voix faible et </w:t>
      </w:r>
      <w:r>
        <w:rPr>
          <w:rFonts w:ascii="Times New Roman" w:hAnsi="Times New Roman"/>
          <w:sz w:val="24"/>
          <w:szCs w:val="24"/>
          <w:lang w:val="fr-FR"/>
        </w:rPr>
        <w:t>contrite</w:t>
      </w:r>
      <w:r w:rsidR="00B31FAE" w:rsidRPr="002714F0">
        <w:rPr>
          <w:rFonts w:ascii="Times New Roman" w:hAnsi="Times New Roman"/>
          <w:sz w:val="24"/>
          <w:szCs w:val="24"/>
          <w:lang w:val="fr-FR"/>
        </w:rPr>
        <w:t xml:space="preserve">. Dans le cas où </w:t>
      </w:r>
      <w:r w:rsidRPr="002714F0">
        <w:rPr>
          <w:rFonts w:ascii="Times New Roman" w:hAnsi="Times New Roman"/>
          <w:sz w:val="24"/>
          <w:szCs w:val="24"/>
          <w:lang w:val="fr-FR"/>
        </w:rPr>
        <w:t xml:space="preserve">des erreurs </w:t>
      </w:r>
      <w:r>
        <w:rPr>
          <w:rFonts w:ascii="Times New Roman" w:hAnsi="Times New Roman"/>
          <w:sz w:val="24"/>
          <w:szCs w:val="24"/>
          <w:lang w:val="fr-FR"/>
        </w:rPr>
        <w:t xml:space="preserve">sont </w:t>
      </w:r>
      <w:r w:rsidR="00B31FAE" w:rsidRPr="002714F0">
        <w:rPr>
          <w:rFonts w:ascii="Times New Roman" w:hAnsi="Times New Roman"/>
          <w:sz w:val="24"/>
          <w:szCs w:val="24"/>
          <w:lang w:val="fr-FR"/>
        </w:rPr>
        <w:t>faites souvent</w:t>
      </w:r>
      <w:r>
        <w:rPr>
          <w:rFonts w:ascii="Times New Roman" w:hAnsi="Times New Roman"/>
          <w:sz w:val="24"/>
          <w:szCs w:val="24"/>
          <w:lang w:val="fr-FR"/>
        </w:rPr>
        <w:t>, il faut concerter</w:t>
      </w:r>
      <w:r w:rsidR="00B31FAE" w:rsidRPr="002714F0">
        <w:rPr>
          <w:rFonts w:ascii="Times New Roman" w:hAnsi="Times New Roman"/>
          <w:sz w:val="24"/>
          <w:szCs w:val="24"/>
          <w:lang w:val="fr-FR"/>
        </w:rPr>
        <w:t xml:space="preserve"> auparavant. - </w:t>
      </w:r>
      <w:r>
        <w:rPr>
          <w:rFonts w:ascii="Times New Roman" w:hAnsi="Times New Roman"/>
          <w:sz w:val="24"/>
          <w:szCs w:val="24"/>
          <w:lang w:val="fr-FR"/>
        </w:rPr>
        <w:t xml:space="preserve"> Plutôt</w:t>
      </w:r>
      <w:r w:rsidR="00B31FAE" w:rsidRPr="002714F0">
        <w:rPr>
          <w:rFonts w:ascii="Times New Roman" w:hAnsi="Times New Roman"/>
          <w:sz w:val="24"/>
          <w:szCs w:val="24"/>
          <w:lang w:val="fr-FR"/>
        </w:rPr>
        <w:t xml:space="preserve">, il a parfois présidé lui-même à la récitation des prières et ordonné un arrêt avec une cloche si l'ordre avait échoué. </w:t>
      </w:r>
      <w:r>
        <w:rPr>
          <w:rFonts w:ascii="Times New Roman" w:hAnsi="Times New Roman"/>
          <w:sz w:val="24"/>
          <w:szCs w:val="24"/>
          <w:lang w:val="fr-FR"/>
        </w:rPr>
        <w:t xml:space="preserve"> </w:t>
      </w:r>
      <w:r w:rsidR="00B31FAE" w:rsidRPr="002714F0">
        <w:rPr>
          <w:rFonts w:ascii="Times New Roman" w:hAnsi="Times New Roman"/>
          <w:sz w:val="24"/>
          <w:szCs w:val="24"/>
          <w:lang w:val="fr-FR"/>
        </w:rPr>
        <w:t>Nous terminons avec</w:t>
      </w:r>
      <w:r>
        <w:rPr>
          <w:rFonts w:ascii="Times New Roman" w:hAnsi="Times New Roman"/>
          <w:sz w:val="24"/>
          <w:szCs w:val="24"/>
          <w:lang w:val="fr-FR"/>
        </w:rPr>
        <w:t xml:space="preserve"> un épisode raconté par les Sœurs. Une fois avec le Père, elles</w:t>
      </w:r>
      <w:r w:rsidR="00B31FAE" w:rsidRPr="002714F0">
        <w:rPr>
          <w:rFonts w:ascii="Times New Roman" w:hAnsi="Times New Roman"/>
          <w:sz w:val="24"/>
          <w:szCs w:val="24"/>
          <w:lang w:val="fr-FR"/>
        </w:rPr>
        <w:t xml:space="preserve"> avaient </w:t>
      </w:r>
      <w:r>
        <w:rPr>
          <w:rFonts w:ascii="Times New Roman" w:hAnsi="Times New Roman"/>
          <w:sz w:val="24"/>
          <w:szCs w:val="24"/>
          <w:lang w:val="fr-FR"/>
        </w:rPr>
        <w:t>écoutée jouer</w:t>
      </w:r>
      <w:r w:rsidR="00B31FAE" w:rsidRPr="002714F0">
        <w:rPr>
          <w:rFonts w:ascii="Times New Roman" w:hAnsi="Times New Roman"/>
          <w:sz w:val="24"/>
          <w:szCs w:val="24"/>
          <w:lang w:val="fr-FR"/>
        </w:rPr>
        <w:t xml:space="preserve"> l’Angélus alors qu’ils mar</w:t>
      </w:r>
      <w:r>
        <w:rPr>
          <w:rFonts w:ascii="Times New Roman" w:hAnsi="Times New Roman"/>
          <w:sz w:val="24"/>
          <w:szCs w:val="24"/>
          <w:lang w:val="fr-FR"/>
        </w:rPr>
        <w:t>chaient sur une route boueuse. "Le P</w:t>
      </w:r>
      <w:r w:rsidR="00B31FAE" w:rsidRPr="002714F0">
        <w:rPr>
          <w:rFonts w:ascii="Times New Roman" w:hAnsi="Times New Roman"/>
          <w:sz w:val="24"/>
          <w:szCs w:val="24"/>
          <w:lang w:val="fr-FR"/>
        </w:rPr>
        <w:t>ère s'est immédiatement mis à genoux; nous l'avons imité, mais nous ne l'aurions pas fait seul</w:t>
      </w:r>
      <w:r>
        <w:rPr>
          <w:rFonts w:ascii="Times New Roman" w:hAnsi="Times New Roman"/>
          <w:sz w:val="24"/>
          <w:szCs w:val="24"/>
          <w:lang w:val="fr-FR"/>
        </w:rPr>
        <w:t>es</w:t>
      </w:r>
      <w:r w:rsidR="00B31FAE" w:rsidRPr="002714F0">
        <w:rPr>
          <w:rFonts w:ascii="Times New Roman" w:hAnsi="Times New Roman"/>
          <w:sz w:val="24"/>
          <w:szCs w:val="24"/>
          <w:lang w:val="fr-FR"/>
        </w:rPr>
        <w:t>"</w:t>
      </w:r>
      <w:r>
        <w:rPr>
          <w:rFonts w:ascii="Times New Roman" w:hAnsi="Times New Roman"/>
          <w:sz w:val="24"/>
          <w:szCs w:val="24"/>
          <w:lang w:val="fr-FR"/>
        </w:rPr>
        <w:t xml:space="preserve">. </w:t>
      </w:r>
      <w:r w:rsidR="0067222B">
        <w:rPr>
          <w:rFonts w:ascii="Times New Roman" w:hAnsi="Times New Roman"/>
          <w:sz w:val="24"/>
          <w:szCs w:val="24"/>
          <w:lang w:val="fr-FR"/>
        </w:rPr>
        <w:t xml:space="preserve"> E</w:t>
      </w:r>
      <w:r w:rsidR="0067222B" w:rsidRPr="002714F0">
        <w:rPr>
          <w:rFonts w:ascii="Times New Roman" w:hAnsi="Times New Roman"/>
          <w:sz w:val="24"/>
          <w:szCs w:val="24"/>
          <w:lang w:val="fr-FR"/>
        </w:rPr>
        <w:t xml:space="preserve">n réponse à </w:t>
      </w:r>
      <w:r w:rsidR="0067222B" w:rsidRPr="0067222B">
        <w:rPr>
          <w:rFonts w:ascii="Times New Roman" w:hAnsi="Times New Roman"/>
          <w:i/>
          <w:sz w:val="24"/>
          <w:szCs w:val="24"/>
          <w:lang w:val="fr-FR"/>
        </w:rPr>
        <w:t>Domina messis</w:t>
      </w:r>
      <w:r w:rsidR="0067222B" w:rsidRPr="002714F0">
        <w:rPr>
          <w:rFonts w:ascii="Times New Roman" w:hAnsi="Times New Roman"/>
          <w:sz w:val="24"/>
          <w:szCs w:val="24"/>
          <w:lang w:val="fr-FR"/>
        </w:rPr>
        <w:t xml:space="preserve">, </w:t>
      </w:r>
      <w:r w:rsidR="0067222B">
        <w:rPr>
          <w:rFonts w:ascii="Times New Roman" w:hAnsi="Times New Roman"/>
          <w:sz w:val="24"/>
          <w:szCs w:val="24"/>
          <w:lang w:val="fr-FR"/>
        </w:rPr>
        <w:t xml:space="preserve"> l</w:t>
      </w:r>
      <w:r>
        <w:rPr>
          <w:rFonts w:ascii="Times New Roman" w:hAnsi="Times New Roman"/>
          <w:sz w:val="24"/>
          <w:szCs w:val="24"/>
          <w:lang w:val="fr-FR"/>
        </w:rPr>
        <w:t>'Angélus</w:t>
      </w:r>
      <w:r w:rsidR="00B31FAE" w:rsidRPr="002714F0">
        <w:rPr>
          <w:rFonts w:ascii="Times New Roman" w:hAnsi="Times New Roman"/>
          <w:sz w:val="24"/>
          <w:szCs w:val="24"/>
          <w:lang w:val="fr-FR"/>
        </w:rPr>
        <w:t xml:space="preserve"> généralement </w:t>
      </w:r>
      <w:r>
        <w:rPr>
          <w:rFonts w:ascii="Times New Roman" w:hAnsi="Times New Roman"/>
          <w:sz w:val="24"/>
          <w:szCs w:val="24"/>
          <w:lang w:val="fr-FR"/>
        </w:rPr>
        <w:t xml:space="preserve">été </w:t>
      </w:r>
      <w:r w:rsidR="0067222B">
        <w:rPr>
          <w:rFonts w:ascii="Times New Roman" w:hAnsi="Times New Roman"/>
          <w:sz w:val="24"/>
          <w:szCs w:val="24"/>
          <w:lang w:val="fr-FR"/>
        </w:rPr>
        <w:t>fermé</w:t>
      </w:r>
      <w:r w:rsidR="00B31FAE" w:rsidRPr="002714F0">
        <w:rPr>
          <w:rFonts w:ascii="Times New Roman" w:hAnsi="Times New Roman"/>
          <w:sz w:val="24"/>
          <w:szCs w:val="24"/>
          <w:lang w:val="fr-FR"/>
        </w:rPr>
        <w:t xml:space="preserve"> avec </w:t>
      </w:r>
      <w:r w:rsidR="00B31FAE" w:rsidRPr="0067222B">
        <w:rPr>
          <w:rFonts w:ascii="Times New Roman" w:hAnsi="Times New Roman"/>
          <w:i/>
          <w:sz w:val="24"/>
          <w:szCs w:val="24"/>
          <w:lang w:val="fr-FR"/>
        </w:rPr>
        <w:t>Ergo etiam in istam</w:t>
      </w:r>
      <w:r w:rsidR="0067222B">
        <w:rPr>
          <w:rFonts w:ascii="Times New Roman" w:hAnsi="Times New Roman"/>
          <w:sz w:val="24"/>
          <w:szCs w:val="24"/>
          <w:lang w:val="fr-FR"/>
        </w:rPr>
        <w:t>; P.</w:t>
      </w:r>
      <w:r w:rsidR="00B31FAE" w:rsidRPr="002714F0">
        <w:rPr>
          <w:rFonts w:ascii="Times New Roman" w:hAnsi="Times New Roman"/>
          <w:sz w:val="24"/>
          <w:szCs w:val="24"/>
          <w:lang w:val="fr-FR"/>
        </w:rPr>
        <w:t xml:space="preserve"> Spina, a</w:t>
      </w:r>
      <w:r w:rsidR="0067222B">
        <w:rPr>
          <w:rFonts w:ascii="Times New Roman" w:hAnsi="Times New Roman"/>
          <w:sz w:val="24"/>
          <w:szCs w:val="24"/>
          <w:lang w:val="fr-FR"/>
        </w:rPr>
        <w:t xml:space="preserve">près de nombreuses années, se </w:t>
      </w:r>
      <w:r w:rsidR="0067222B">
        <w:rPr>
          <w:rFonts w:ascii="Times New Roman" w:hAnsi="Times New Roman"/>
          <w:sz w:val="24"/>
          <w:szCs w:val="24"/>
          <w:lang w:val="fr-FR"/>
        </w:rPr>
        <w:lastRenderedPageBreak/>
        <w:t>rappelait comment le Père "accompagnait</w:t>
      </w:r>
      <w:r w:rsidR="00B31FAE" w:rsidRPr="002714F0">
        <w:rPr>
          <w:rFonts w:ascii="Times New Roman" w:hAnsi="Times New Roman"/>
          <w:sz w:val="24"/>
          <w:szCs w:val="24"/>
          <w:lang w:val="fr-FR"/>
        </w:rPr>
        <w:t xml:space="preserve"> cet </w:t>
      </w:r>
      <w:r w:rsidR="00B31FAE" w:rsidRPr="0067222B">
        <w:rPr>
          <w:rFonts w:ascii="Times New Roman" w:hAnsi="Times New Roman"/>
          <w:i/>
          <w:sz w:val="24"/>
          <w:szCs w:val="24"/>
          <w:lang w:val="fr-FR"/>
        </w:rPr>
        <w:t>Ergo</w:t>
      </w:r>
      <w:r w:rsidR="0067222B">
        <w:rPr>
          <w:rFonts w:ascii="Times New Roman" w:hAnsi="Times New Roman"/>
          <w:sz w:val="24"/>
          <w:szCs w:val="24"/>
          <w:lang w:val="fr-FR"/>
        </w:rPr>
        <w:t>... avec le</w:t>
      </w:r>
      <w:r w:rsidR="00B31FAE" w:rsidRPr="002714F0">
        <w:rPr>
          <w:rFonts w:ascii="Times New Roman" w:hAnsi="Times New Roman"/>
          <w:sz w:val="24"/>
          <w:szCs w:val="24"/>
          <w:lang w:val="fr-FR"/>
        </w:rPr>
        <w:t xml:space="preserve"> mouvement significatif de la main et de la tête".</w:t>
      </w:r>
      <w:r w:rsidR="00B31FAE">
        <w:rPr>
          <w:rFonts w:ascii="Times New Roman" w:hAnsi="Times New Roman"/>
          <w:sz w:val="24"/>
          <w:szCs w:val="24"/>
          <w:lang w:val="fr-FR"/>
        </w:rPr>
        <w:t xml:space="preserve"> </w:t>
      </w:r>
    </w:p>
    <w:p w14:paraId="7857CF71" w14:textId="77777777" w:rsidR="0067222B" w:rsidRPr="0067222B" w:rsidRDefault="0067222B" w:rsidP="006C133D">
      <w:pPr>
        <w:spacing w:after="120"/>
        <w:rPr>
          <w:rFonts w:ascii="Times New Roman" w:hAnsi="Times New Roman"/>
          <w:sz w:val="12"/>
          <w:szCs w:val="12"/>
          <w:lang w:val="fr-FR"/>
        </w:rPr>
      </w:pPr>
    </w:p>
    <w:p w14:paraId="293D5D77" w14:textId="2846E235" w:rsidR="0067222B" w:rsidRPr="00E271B0" w:rsidRDefault="00E271B0" w:rsidP="006C133D">
      <w:pPr>
        <w:spacing w:after="120"/>
        <w:rPr>
          <w:rFonts w:ascii="Times New Roman" w:hAnsi="Times New Roman"/>
          <w:b/>
          <w:sz w:val="28"/>
          <w:szCs w:val="28"/>
          <w:lang w:val="fr-FR"/>
        </w:rPr>
      </w:pPr>
      <w:r>
        <w:rPr>
          <w:rFonts w:ascii="Times New Roman" w:hAnsi="Times New Roman"/>
          <w:b/>
          <w:sz w:val="28"/>
          <w:szCs w:val="28"/>
          <w:lang w:val="fr-FR"/>
        </w:rPr>
        <w:t>5. L'esprit de prière</w:t>
      </w:r>
    </w:p>
    <w:p w14:paraId="32375CB9" w14:textId="77777777" w:rsidR="00403E9E" w:rsidRDefault="0067222B" w:rsidP="006C133D">
      <w:pPr>
        <w:spacing w:after="120"/>
        <w:rPr>
          <w:rFonts w:ascii="Times New Roman" w:hAnsi="Times New Roman"/>
          <w:sz w:val="24"/>
          <w:szCs w:val="24"/>
          <w:lang w:val="fr-FR"/>
        </w:rPr>
      </w:pPr>
      <w:r>
        <w:rPr>
          <w:rFonts w:ascii="Times New Roman" w:hAnsi="Times New Roman"/>
          <w:sz w:val="24"/>
          <w:szCs w:val="24"/>
          <w:lang w:val="fr-FR"/>
        </w:rPr>
        <w:tab/>
      </w:r>
      <w:r w:rsidRPr="0067222B">
        <w:rPr>
          <w:rFonts w:ascii="Times New Roman" w:hAnsi="Times New Roman"/>
          <w:sz w:val="24"/>
          <w:szCs w:val="24"/>
          <w:lang w:val="fr-FR"/>
        </w:rPr>
        <w:t>Nous rappel</w:t>
      </w:r>
      <w:r w:rsidR="00403E9E">
        <w:rPr>
          <w:rFonts w:ascii="Times New Roman" w:hAnsi="Times New Roman"/>
          <w:sz w:val="24"/>
          <w:szCs w:val="24"/>
          <w:lang w:val="fr-FR"/>
        </w:rPr>
        <w:t>ons ici une disposition du Conc</w:t>
      </w:r>
      <w:r w:rsidRPr="0067222B">
        <w:rPr>
          <w:rFonts w:ascii="Times New Roman" w:hAnsi="Times New Roman"/>
          <w:sz w:val="24"/>
          <w:szCs w:val="24"/>
          <w:lang w:val="fr-FR"/>
        </w:rPr>
        <w:t>il</w:t>
      </w:r>
      <w:r w:rsidR="00403E9E">
        <w:rPr>
          <w:rFonts w:ascii="Times New Roman" w:hAnsi="Times New Roman"/>
          <w:sz w:val="24"/>
          <w:szCs w:val="24"/>
          <w:lang w:val="fr-FR"/>
        </w:rPr>
        <w:t>e</w:t>
      </w:r>
      <w:r w:rsidRPr="0067222B">
        <w:rPr>
          <w:rFonts w:ascii="Times New Roman" w:hAnsi="Times New Roman"/>
          <w:sz w:val="24"/>
          <w:szCs w:val="24"/>
          <w:lang w:val="fr-FR"/>
        </w:rPr>
        <w:t>: "</w:t>
      </w:r>
      <w:r w:rsidR="00403E9E">
        <w:rPr>
          <w:rFonts w:ascii="Tahoma" w:hAnsi="Tahoma" w:cs="Tahoma"/>
          <w:color w:val="000000"/>
          <w:sz w:val="17"/>
          <w:szCs w:val="17"/>
          <w:shd w:val="clear" w:color="auto" w:fill="FFFFFF"/>
          <w:lang w:val="fr-FR"/>
        </w:rPr>
        <w:t>L</w:t>
      </w:r>
      <w:r w:rsidR="00403E9E">
        <w:rPr>
          <w:rFonts w:ascii="Times New Roman" w:hAnsi="Times New Roman"/>
          <w:sz w:val="24"/>
          <w:szCs w:val="24"/>
          <w:lang w:val="fr-FR"/>
        </w:rPr>
        <w:t>es membres des I</w:t>
      </w:r>
      <w:r w:rsidR="00403E9E" w:rsidRPr="00403E9E">
        <w:rPr>
          <w:rFonts w:ascii="Times New Roman" w:hAnsi="Times New Roman"/>
          <w:sz w:val="24"/>
          <w:szCs w:val="24"/>
          <w:lang w:val="fr-FR"/>
        </w:rPr>
        <w:t>nstituts cultiveront avec un soin constant l’esprit d’oraison et l’oraison elle-même,</w:t>
      </w:r>
      <w:r w:rsidRPr="0067222B">
        <w:rPr>
          <w:rFonts w:ascii="Times New Roman" w:hAnsi="Times New Roman"/>
          <w:sz w:val="24"/>
          <w:szCs w:val="24"/>
          <w:lang w:val="fr-FR"/>
        </w:rPr>
        <w:t>" (</w:t>
      </w:r>
      <w:r w:rsidRPr="00403E9E">
        <w:rPr>
          <w:rFonts w:ascii="Times New Roman" w:hAnsi="Times New Roman"/>
          <w:i/>
          <w:sz w:val="24"/>
          <w:szCs w:val="24"/>
          <w:lang w:val="fr-FR"/>
        </w:rPr>
        <w:t>PC</w:t>
      </w:r>
      <w:r w:rsidRPr="0067222B">
        <w:rPr>
          <w:rFonts w:ascii="Times New Roman" w:hAnsi="Times New Roman"/>
          <w:sz w:val="24"/>
          <w:szCs w:val="24"/>
          <w:lang w:val="fr-FR"/>
        </w:rPr>
        <w:t xml:space="preserve"> 6). Une âme qui prie avec fréquence et ferveur, nous disons </w:t>
      </w:r>
      <w:r w:rsidR="00403E9E">
        <w:rPr>
          <w:rFonts w:ascii="Times New Roman" w:hAnsi="Times New Roman"/>
          <w:sz w:val="24"/>
          <w:szCs w:val="24"/>
          <w:lang w:val="fr-FR"/>
        </w:rPr>
        <w:t>qu’elle a l’esprit de prière; elle</w:t>
      </w:r>
      <w:r w:rsidRPr="0067222B">
        <w:rPr>
          <w:rFonts w:ascii="Times New Roman" w:hAnsi="Times New Roman"/>
          <w:sz w:val="24"/>
          <w:szCs w:val="24"/>
          <w:lang w:val="fr-FR"/>
        </w:rPr>
        <w:t xml:space="preserve"> l'aura peut-être, </w:t>
      </w:r>
      <w:r w:rsidR="00403E9E">
        <w:rPr>
          <w:rFonts w:ascii="Times New Roman" w:hAnsi="Times New Roman"/>
          <w:sz w:val="24"/>
          <w:szCs w:val="24"/>
          <w:lang w:val="fr-FR"/>
        </w:rPr>
        <w:t>plutôt elle</w:t>
      </w:r>
      <w:r w:rsidRPr="0067222B">
        <w:rPr>
          <w:rFonts w:ascii="Times New Roman" w:hAnsi="Times New Roman"/>
          <w:sz w:val="24"/>
          <w:szCs w:val="24"/>
          <w:lang w:val="fr-FR"/>
        </w:rPr>
        <w:t xml:space="preserve"> l'aura certainement, car l'amour de la prière consolide l'esprit de prière, et cet esprit accroît à son tour l'amour de la prière: ils sont interdépendants entre eux. Mais </w:t>
      </w:r>
      <w:r w:rsidR="00403E9E">
        <w:rPr>
          <w:rFonts w:ascii="Times New Roman" w:hAnsi="Times New Roman"/>
          <w:sz w:val="24"/>
          <w:szCs w:val="24"/>
          <w:lang w:val="fr-FR"/>
        </w:rPr>
        <w:t>en parlant</w:t>
      </w:r>
      <w:r w:rsidRPr="0067222B">
        <w:rPr>
          <w:rFonts w:ascii="Times New Roman" w:hAnsi="Times New Roman"/>
          <w:sz w:val="24"/>
          <w:szCs w:val="24"/>
          <w:lang w:val="fr-FR"/>
        </w:rPr>
        <w:t xml:space="preserve"> avec précision de termes</w:t>
      </w:r>
      <w:r w:rsidR="00403E9E">
        <w:rPr>
          <w:rFonts w:ascii="Times New Roman" w:hAnsi="Times New Roman"/>
          <w:sz w:val="24"/>
          <w:szCs w:val="24"/>
          <w:lang w:val="fr-FR"/>
        </w:rPr>
        <w:t>,</w:t>
      </w:r>
      <w:r w:rsidR="005716D0">
        <w:rPr>
          <w:rFonts w:ascii="Times New Roman" w:hAnsi="Times New Roman"/>
          <w:sz w:val="24"/>
          <w:szCs w:val="24"/>
          <w:lang w:val="fr-FR"/>
        </w:rPr>
        <w:t xml:space="preserve"> autre</w:t>
      </w:r>
      <w:r w:rsidRPr="0067222B">
        <w:rPr>
          <w:rFonts w:ascii="Times New Roman" w:hAnsi="Times New Roman"/>
          <w:sz w:val="24"/>
          <w:szCs w:val="24"/>
          <w:lang w:val="fr-FR"/>
        </w:rPr>
        <w:t xml:space="preserve"> est </w:t>
      </w:r>
      <w:r w:rsidR="005716D0">
        <w:rPr>
          <w:rFonts w:ascii="Times New Roman" w:hAnsi="Times New Roman"/>
          <w:sz w:val="24"/>
          <w:szCs w:val="24"/>
          <w:lang w:val="fr-FR"/>
        </w:rPr>
        <w:t xml:space="preserve">la </w:t>
      </w:r>
      <w:r w:rsidRPr="0067222B">
        <w:rPr>
          <w:rFonts w:ascii="Times New Roman" w:hAnsi="Times New Roman"/>
          <w:sz w:val="24"/>
          <w:szCs w:val="24"/>
          <w:lang w:val="fr-FR"/>
        </w:rPr>
        <w:t xml:space="preserve">prière, autre </w:t>
      </w:r>
      <w:r w:rsidR="005716D0">
        <w:rPr>
          <w:rFonts w:ascii="Times New Roman" w:hAnsi="Times New Roman"/>
          <w:sz w:val="24"/>
          <w:szCs w:val="24"/>
          <w:lang w:val="fr-FR"/>
        </w:rPr>
        <w:t>l'</w:t>
      </w:r>
      <w:r w:rsidRPr="0067222B">
        <w:rPr>
          <w:rFonts w:ascii="Times New Roman" w:hAnsi="Times New Roman"/>
          <w:sz w:val="24"/>
          <w:szCs w:val="24"/>
          <w:lang w:val="fr-FR"/>
        </w:rPr>
        <w:t xml:space="preserve">esprit de prière. L'esprit de prière est la </w:t>
      </w:r>
      <w:r>
        <w:rPr>
          <w:rFonts w:ascii="Times New Roman" w:hAnsi="Times New Roman"/>
          <w:sz w:val="24"/>
          <w:szCs w:val="24"/>
          <w:lang w:val="fr-FR"/>
        </w:rPr>
        <w:t xml:space="preserve">disposition habituelle de l'âme </w:t>
      </w:r>
      <w:r w:rsidR="005716D0">
        <w:rPr>
          <w:rFonts w:ascii="Times New Roman" w:hAnsi="Times New Roman"/>
          <w:sz w:val="24"/>
          <w:szCs w:val="24"/>
          <w:lang w:val="fr-FR"/>
        </w:rPr>
        <w:t xml:space="preserve">à </w:t>
      </w:r>
      <w:r w:rsidRPr="0067222B">
        <w:rPr>
          <w:rFonts w:ascii="Times New Roman" w:hAnsi="Times New Roman"/>
          <w:sz w:val="24"/>
          <w:szCs w:val="24"/>
          <w:lang w:val="fr-FR"/>
        </w:rPr>
        <w:t xml:space="preserve">maintenir constamment son contact avec Dieu, </w:t>
      </w:r>
      <w:r w:rsidR="005716D0">
        <w:rPr>
          <w:rFonts w:ascii="Times New Roman" w:hAnsi="Times New Roman"/>
          <w:sz w:val="24"/>
          <w:szCs w:val="24"/>
          <w:lang w:val="fr-FR"/>
        </w:rPr>
        <w:t>à prier toujours</w:t>
      </w:r>
      <w:r w:rsidRPr="0067222B">
        <w:rPr>
          <w:rFonts w:ascii="Times New Roman" w:hAnsi="Times New Roman"/>
          <w:sz w:val="24"/>
          <w:szCs w:val="24"/>
          <w:lang w:val="fr-FR"/>
        </w:rPr>
        <w:t xml:space="preserve"> selon l'enseignement du Seigneur: </w:t>
      </w:r>
      <w:r w:rsidR="005716D0">
        <w:rPr>
          <w:rFonts w:ascii="Times New Roman" w:hAnsi="Times New Roman"/>
          <w:i/>
          <w:sz w:val="24"/>
          <w:szCs w:val="24"/>
          <w:lang w:val="fr-FR"/>
        </w:rPr>
        <w:t>Oportet semper orare et non defice</w:t>
      </w:r>
      <w:r w:rsidRPr="00403E9E">
        <w:rPr>
          <w:rFonts w:ascii="Times New Roman" w:hAnsi="Times New Roman"/>
          <w:i/>
          <w:sz w:val="24"/>
          <w:szCs w:val="24"/>
          <w:lang w:val="fr-FR"/>
        </w:rPr>
        <w:t>r</w:t>
      </w:r>
      <w:r w:rsidR="005716D0">
        <w:rPr>
          <w:rFonts w:ascii="Times New Roman" w:hAnsi="Times New Roman"/>
          <w:i/>
          <w:sz w:val="24"/>
          <w:szCs w:val="24"/>
          <w:lang w:val="fr-FR"/>
        </w:rPr>
        <w:t>e</w:t>
      </w:r>
      <w:r w:rsidRPr="0067222B">
        <w:rPr>
          <w:rFonts w:ascii="Times New Roman" w:hAnsi="Times New Roman"/>
          <w:sz w:val="24"/>
          <w:szCs w:val="24"/>
          <w:lang w:val="fr-FR"/>
        </w:rPr>
        <w:t xml:space="preserve"> (</w:t>
      </w:r>
      <w:r w:rsidRPr="00403E9E">
        <w:rPr>
          <w:rFonts w:ascii="Times New Roman" w:hAnsi="Times New Roman"/>
          <w:i/>
          <w:sz w:val="24"/>
          <w:szCs w:val="24"/>
          <w:lang w:val="fr-FR"/>
        </w:rPr>
        <w:t>Lc</w:t>
      </w:r>
      <w:r w:rsidR="005716D0">
        <w:rPr>
          <w:rFonts w:ascii="Times New Roman" w:hAnsi="Times New Roman"/>
          <w:sz w:val="24"/>
          <w:szCs w:val="24"/>
          <w:lang w:val="fr-FR"/>
        </w:rPr>
        <w:t xml:space="preserve"> 18,1) et le précepte de S.</w:t>
      </w:r>
      <w:r w:rsidRPr="0067222B">
        <w:rPr>
          <w:rFonts w:ascii="Times New Roman" w:hAnsi="Times New Roman"/>
          <w:sz w:val="24"/>
          <w:szCs w:val="24"/>
          <w:lang w:val="fr-FR"/>
        </w:rPr>
        <w:t xml:space="preserve"> Paul: </w:t>
      </w:r>
      <w:r w:rsidRPr="00403E9E">
        <w:rPr>
          <w:rFonts w:ascii="Times New Roman" w:hAnsi="Times New Roman"/>
          <w:i/>
          <w:sz w:val="24"/>
          <w:szCs w:val="24"/>
          <w:lang w:val="fr-FR"/>
        </w:rPr>
        <w:t>S</w:t>
      </w:r>
      <w:r w:rsidR="00403E9E" w:rsidRPr="00403E9E">
        <w:rPr>
          <w:rFonts w:ascii="Times New Roman" w:hAnsi="Times New Roman"/>
          <w:i/>
          <w:sz w:val="24"/>
          <w:szCs w:val="24"/>
          <w:lang w:val="fr-FR"/>
        </w:rPr>
        <w:t>ine intermissione orate</w:t>
      </w:r>
      <w:r w:rsidR="00403E9E">
        <w:rPr>
          <w:rFonts w:ascii="Times New Roman" w:hAnsi="Times New Roman"/>
          <w:sz w:val="24"/>
          <w:szCs w:val="24"/>
          <w:lang w:val="fr-FR"/>
        </w:rPr>
        <w:t xml:space="preserve"> (</w:t>
      </w:r>
      <w:r w:rsidR="00403E9E" w:rsidRPr="00403E9E">
        <w:rPr>
          <w:rFonts w:ascii="Times New Roman" w:hAnsi="Times New Roman"/>
          <w:i/>
          <w:sz w:val="24"/>
          <w:szCs w:val="24"/>
          <w:lang w:val="fr-FR"/>
        </w:rPr>
        <w:t xml:space="preserve">1Th </w:t>
      </w:r>
      <w:r w:rsidR="00403E9E">
        <w:rPr>
          <w:rFonts w:ascii="Times New Roman" w:hAnsi="Times New Roman"/>
          <w:sz w:val="24"/>
          <w:szCs w:val="24"/>
          <w:lang w:val="fr-FR"/>
        </w:rPr>
        <w:t>5,</w:t>
      </w:r>
      <w:r w:rsidR="005716D0">
        <w:rPr>
          <w:rFonts w:ascii="Times New Roman" w:hAnsi="Times New Roman"/>
          <w:sz w:val="24"/>
          <w:szCs w:val="24"/>
          <w:lang w:val="fr-FR"/>
        </w:rPr>
        <w:t>17)</w:t>
      </w:r>
      <w:r>
        <w:rPr>
          <w:rFonts w:ascii="Times New Roman" w:hAnsi="Times New Roman"/>
          <w:sz w:val="24"/>
          <w:szCs w:val="24"/>
          <w:lang w:val="fr-FR"/>
        </w:rPr>
        <w:t xml:space="preserve"> à la manière</w:t>
      </w:r>
      <w:r w:rsidRPr="0067222B">
        <w:rPr>
          <w:rFonts w:ascii="Times New Roman" w:hAnsi="Times New Roman"/>
          <w:sz w:val="24"/>
          <w:szCs w:val="24"/>
          <w:lang w:val="fr-FR"/>
        </w:rPr>
        <w:t xml:space="preserve"> que nous pouvons faire de mieux</w:t>
      </w:r>
      <w:r w:rsidR="005716D0">
        <w:rPr>
          <w:rFonts w:ascii="Times New Roman" w:hAnsi="Times New Roman"/>
          <w:sz w:val="24"/>
          <w:szCs w:val="24"/>
          <w:lang w:val="fr-FR"/>
        </w:rPr>
        <w:t>,</w:t>
      </w:r>
      <w:r w:rsidRPr="0067222B">
        <w:rPr>
          <w:rFonts w:ascii="Times New Roman" w:hAnsi="Times New Roman"/>
          <w:sz w:val="24"/>
          <w:szCs w:val="24"/>
          <w:lang w:val="fr-FR"/>
        </w:rPr>
        <w:t xml:space="preserve"> en transformant toutes les actions de la journée en prière, sans pour autant négliger les obligations de son </w:t>
      </w:r>
      <w:r w:rsidR="005716D0">
        <w:rPr>
          <w:rFonts w:ascii="Times New Roman" w:hAnsi="Times New Roman"/>
          <w:sz w:val="24"/>
          <w:szCs w:val="24"/>
          <w:lang w:val="fr-FR"/>
        </w:rPr>
        <w:t xml:space="preserve">propre </w:t>
      </w:r>
      <w:r w:rsidRPr="0067222B">
        <w:rPr>
          <w:rFonts w:ascii="Times New Roman" w:hAnsi="Times New Roman"/>
          <w:sz w:val="24"/>
          <w:szCs w:val="24"/>
          <w:lang w:val="fr-FR"/>
        </w:rPr>
        <w:t>état. Comment cette transformation peut-elle avoir lieu? Le Père suggère: "Avant chaque action, avant chaque office, il faut élever l'esprit à Dieu; et puis, pou</w:t>
      </w:r>
      <w:r>
        <w:rPr>
          <w:rFonts w:ascii="Times New Roman" w:hAnsi="Times New Roman"/>
          <w:sz w:val="24"/>
          <w:szCs w:val="24"/>
          <w:lang w:val="fr-FR"/>
        </w:rPr>
        <w:t>r réparer la fragilité humaine,</w:t>
      </w:r>
      <w:r w:rsidRPr="0067222B">
        <w:rPr>
          <w:rFonts w:ascii="Times New Roman" w:hAnsi="Times New Roman"/>
          <w:sz w:val="24"/>
          <w:szCs w:val="24"/>
          <w:lang w:val="fr-FR"/>
        </w:rPr>
        <w:t xml:space="preserve"> qui ne permet pas parfois l'élévation continue de l'esprit dans la prière, il faut former une intention dite </w:t>
      </w:r>
      <w:r w:rsidRPr="005716D0">
        <w:rPr>
          <w:rFonts w:ascii="Times New Roman" w:hAnsi="Times New Roman"/>
          <w:i/>
          <w:sz w:val="24"/>
          <w:szCs w:val="24"/>
          <w:lang w:val="fr-FR"/>
        </w:rPr>
        <w:t>virtuelle</w:t>
      </w:r>
      <w:r w:rsidR="005716D0">
        <w:rPr>
          <w:rFonts w:ascii="Times New Roman" w:hAnsi="Times New Roman"/>
          <w:sz w:val="24"/>
          <w:szCs w:val="24"/>
          <w:lang w:val="fr-FR"/>
        </w:rPr>
        <w:t xml:space="preserve">, voulant </w:t>
      </w:r>
      <w:r w:rsidRPr="0067222B">
        <w:rPr>
          <w:rFonts w:ascii="Times New Roman" w:hAnsi="Times New Roman"/>
          <w:sz w:val="24"/>
          <w:szCs w:val="24"/>
          <w:lang w:val="fr-FR"/>
        </w:rPr>
        <w:t xml:space="preserve">mettre l'intention de prier à chaque instant, même en ajoutant les actions de grâces à chaque instant; Notre Seigneur, dans son infinie bonté, accepte toute intention d'amour de vouloir accomplir ce que la fragilité humaine ou d'autres conditions ne permettent </w:t>
      </w:r>
      <w:r w:rsidR="00403E9E">
        <w:rPr>
          <w:rFonts w:ascii="Times New Roman" w:hAnsi="Times New Roman"/>
          <w:sz w:val="24"/>
          <w:szCs w:val="24"/>
          <w:lang w:val="fr-FR"/>
        </w:rPr>
        <w:t>pas d'accomplir</w:t>
      </w:r>
      <w:r w:rsidRPr="0067222B">
        <w:rPr>
          <w:rFonts w:ascii="Times New Roman" w:hAnsi="Times New Roman"/>
          <w:sz w:val="24"/>
          <w:szCs w:val="24"/>
          <w:lang w:val="fr-FR"/>
        </w:rPr>
        <w:t>"</w:t>
      </w:r>
      <w:r w:rsidR="00403E9E">
        <w:rPr>
          <w:rStyle w:val="FootnoteReference"/>
          <w:rFonts w:ascii="Times New Roman" w:hAnsi="Times New Roman"/>
          <w:sz w:val="24"/>
          <w:szCs w:val="24"/>
          <w:lang w:val="fr-FR"/>
        </w:rPr>
        <w:footnoteReference w:id="658"/>
      </w:r>
      <w:r w:rsidRPr="0067222B">
        <w:rPr>
          <w:rFonts w:ascii="Times New Roman" w:hAnsi="Times New Roman"/>
          <w:sz w:val="24"/>
          <w:szCs w:val="24"/>
          <w:lang w:val="fr-FR"/>
        </w:rPr>
        <w:t xml:space="preserve">. </w:t>
      </w:r>
    </w:p>
    <w:p w14:paraId="10ECEB6B" w14:textId="77777777" w:rsidR="005E0E5C" w:rsidRPr="00D0291A" w:rsidRDefault="00403E9E" w:rsidP="006C133D">
      <w:pPr>
        <w:spacing w:after="120"/>
        <w:rPr>
          <w:rFonts w:ascii="Times New Roman" w:hAnsi="Times New Roman"/>
          <w:sz w:val="24"/>
          <w:szCs w:val="24"/>
          <w:lang w:val="fr-FR"/>
        </w:rPr>
      </w:pPr>
      <w:r>
        <w:rPr>
          <w:rFonts w:ascii="Times New Roman" w:hAnsi="Times New Roman"/>
          <w:sz w:val="24"/>
          <w:szCs w:val="24"/>
          <w:lang w:val="fr-FR"/>
        </w:rPr>
        <w:tab/>
      </w:r>
      <w:r w:rsidR="0067222B" w:rsidRPr="0067222B">
        <w:rPr>
          <w:rFonts w:ascii="Times New Roman" w:hAnsi="Times New Roman"/>
          <w:sz w:val="24"/>
          <w:szCs w:val="24"/>
          <w:lang w:val="fr-FR"/>
        </w:rPr>
        <w:t xml:space="preserve">C'est l'enseignement des maîtres d'esprit. Mais </w:t>
      </w:r>
      <w:r w:rsidR="0067222B" w:rsidRPr="005716D0">
        <w:rPr>
          <w:rFonts w:ascii="Times New Roman" w:hAnsi="Times New Roman"/>
          <w:i/>
          <w:sz w:val="24"/>
          <w:szCs w:val="24"/>
          <w:lang w:val="fr-FR"/>
        </w:rPr>
        <w:t>l'intention de prier à chaque</w:t>
      </w:r>
      <w:r w:rsidR="0067222B" w:rsidRPr="0067222B">
        <w:rPr>
          <w:rFonts w:ascii="Times New Roman" w:hAnsi="Times New Roman"/>
          <w:sz w:val="24"/>
          <w:szCs w:val="24"/>
          <w:lang w:val="fr-FR"/>
        </w:rPr>
        <w:t xml:space="preserve"> instant pourrait faci</w:t>
      </w:r>
      <w:r w:rsidR="005716D0">
        <w:rPr>
          <w:rFonts w:ascii="Times New Roman" w:hAnsi="Times New Roman"/>
          <w:sz w:val="24"/>
          <w:szCs w:val="24"/>
          <w:lang w:val="fr-FR"/>
        </w:rPr>
        <w:t>lement rester dans le champ des</w:t>
      </w:r>
      <w:r w:rsidR="0067222B" w:rsidRPr="0067222B">
        <w:rPr>
          <w:rFonts w:ascii="Times New Roman" w:hAnsi="Times New Roman"/>
          <w:sz w:val="24"/>
          <w:szCs w:val="24"/>
          <w:lang w:val="fr-FR"/>
        </w:rPr>
        <w:t xml:space="preserve">... intentions pieuses. La pensée n'a pas échappé aux auteurs du décret </w:t>
      </w:r>
      <w:r w:rsidR="0067222B" w:rsidRPr="005716D0">
        <w:rPr>
          <w:rFonts w:ascii="Times New Roman" w:hAnsi="Times New Roman"/>
          <w:i/>
          <w:sz w:val="24"/>
          <w:szCs w:val="24"/>
          <w:lang w:val="fr-FR"/>
        </w:rPr>
        <w:t>Perfectae caritatis</w:t>
      </w:r>
      <w:r w:rsidR="0067222B" w:rsidRPr="0067222B">
        <w:rPr>
          <w:rFonts w:ascii="Times New Roman" w:hAnsi="Times New Roman"/>
          <w:sz w:val="24"/>
          <w:szCs w:val="24"/>
          <w:lang w:val="fr-FR"/>
        </w:rPr>
        <w:t>. "Les pères co</w:t>
      </w:r>
      <w:r w:rsidR="0067222B">
        <w:rPr>
          <w:rFonts w:ascii="Times New Roman" w:hAnsi="Times New Roman"/>
          <w:sz w:val="24"/>
          <w:szCs w:val="24"/>
          <w:lang w:val="fr-FR"/>
        </w:rPr>
        <w:t xml:space="preserve">nciliaires </w:t>
      </w:r>
      <w:r w:rsidR="0067222B" w:rsidRPr="0067222B">
        <w:rPr>
          <w:rFonts w:ascii="Times New Roman" w:hAnsi="Times New Roman"/>
          <w:sz w:val="24"/>
          <w:szCs w:val="24"/>
          <w:lang w:val="fr-FR"/>
        </w:rPr>
        <w:t xml:space="preserve">- écrit l'un d'entre eux, avertissant qu'il s'agit d'histoire et </w:t>
      </w:r>
      <w:r w:rsidR="005716D0">
        <w:rPr>
          <w:rFonts w:ascii="Times New Roman" w:hAnsi="Times New Roman"/>
          <w:sz w:val="24"/>
          <w:szCs w:val="24"/>
          <w:lang w:val="fr-FR"/>
        </w:rPr>
        <w:t>non d'une intuition de celui qui parle</w:t>
      </w:r>
      <w:r w:rsidR="0067222B" w:rsidRPr="0067222B">
        <w:rPr>
          <w:rFonts w:ascii="Times New Roman" w:hAnsi="Times New Roman"/>
          <w:sz w:val="24"/>
          <w:szCs w:val="24"/>
          <w:lang w:val="fr-FR"/>
        </w:rPr>
        <w:t xml:space="preserve"> - ils avaient d'abord écrit </w:t>
      </w:r>
      <w:r w:rsidR="0067222B" w:rsidRPr="005716D0">
        <w:rPr>
          <w:rFonts w:ascii="Times New Roman" w:hAnsi="Times New Roman"/>
          <w:i/>
          <w:sz w:val="24"/>
          <w:szCs w:val="24"/>
          <w:lang w:val="fr-FR"/>
        </w:rPr>
        <w:t>l'esprit de prière</w:t>
      </w:r>
      <w:r w:rsidR="0067222B" w:rsidRPr="0067222B">
        <w:rPr>
          <w:rFonts w:ascii="Times New Roman" w:hAnsi="Times New Roman"/>
          <w:sz w:val="24"/>
          <w:szCs w:val="24"/>
          <w:lang w:val="fr-FR"/>
        </w:rPr>
        <w:t xml:space="preserve">, mais </w:t>
      </w:r>
      <w:r w:rsidR="005716D0">
        <w:rPr>
          <w:rFonts w:ascii="Times New Roman" w:hAnsi="Times New Roman"/>
          <w:sz w:val="24"/>
          <w:szCs w:val="24"/>
          <w:lang w:val="fr-FR"/>
        </w:rPr>
        <w:t>après ils ont eu peur de</w:t>
      </w:r>
      <w:r w:rsidR="0067222B" w:rsidRPr="0067222B">
        <w:rPr>
          <w:rFonts w:ascii="Times New Roman" w:hAnsi="Times New Roman"/>
          <w:sz w:val="24"/>
          <w:szCs w:val="24"/>
          <w:lang w:val="fr-FR"/>
        </w:rPr>
        <w:t xml:space="preserve">... trop d'esprit, et ils ont ajouté, </w:t>
      </w:r>
      <w:r w:rsidR="005716D0" w:rsidRPr="005716D0">
        <w:rPr>
          <w:rFonts w:ascii="Times New Roman" w:hAnsi="Times New Roman"/>
          <w:i/>
          <w:sz w:val="24"/>
          <w:szCs w:val="24"/>
          <w:lang w:val="fr-FR"/>
        </w:rPr>
        <w:t>et l’oraison elle-même</w:t>
      </w:r>
      <w:r w:rsidR="0067222B" w:rsidRPr="0067222B">
        <w:rPr>
          <w:rFonts w:ascii="Times New Roman" w:hAnsi="Times New Roman"/>
          <w:sz w:val="24"/>
          <w:szCs w:val="24"/>
          <w:lang w:val="fr-FR"/>
        </w:rPr>
        <w:t>, toujours avec le souci d'être concret</w:t>
      </w:r>
      <w:r w:rsidR="005716D0">
        <w:rPr>
          <w:rFonts w:ascii="Times New Roman" w:hAnsi="Times New Roman"/>
          <w:sz w:val="24"/>
          <w:szCs w:val="24"/>
          <w:lang w:val="fr-FR"/>
        </w:rPr>
        <w:t>s</w:t>
      </w:r>
      <w:r w:rsidR="0067222B" w:rsidRPr="0067222B">
        <w:rPr>
          <w:rFonts w:ascii="Times New Roman" w:hAnsi="Times New Roman"/>
          <w:sz w:val="24"/>
          <w:szCs w:val="24"/>
          <w:lang w:val="fr-FR"/>
        </w:rPr>
        <w:t xml:space="preserve"> et réalist</w:t>
      </w:r>
      <w:r w:rsidR="005716D0">
        <w:rPr>
          <w:rFonts w:ascii="Times New Roman" w:hAnsi="Times New Roman"/>
          <w:sz w:val="24"/>
          <w:szCs w:val="24"/>
          <w:lang w:val="fr-FR"/>
        </w:rPr>
        <w:t>es</w:t>
      </w:r>
      <w:r w:rsidR="005E0E5C">
        <w:rPr>
          <w:rFonts w:ascii="Times New Roman" w:hAnsi="Times New Roman"/>
          <w:sz w:val="24"/>
          <w:szCs w:val="24"/>
          <w:lang w:val="fr-FR"/>
        </w:rPr>
        <w:t>. Il faut</w:t>
      </w:r>
      <w:r w:rsidR="0067222B" w:rsidRPr="0067222B">
        <w:rPr>
          <w:rFonts w:ascii="Times New Roman" w:hAnsi="Times New Roman"/>
          <w:sz w:val="24"/>
          <w:szCs w:val="24"/>
          <w:lang w:val="fr-FR"/>
        </w:rPr>
        <w:t xml:space="preserve"> l’esprit de prière et la prière elle-même. Il devrait être évident que l’esprit de prière mène à la prière, mais comme il n’est pas évident que chaque fois que nous parlons de l’esprit de prière</w:t>
      </w:r>
      <w:r w:rsidR="005E0E5C">
        <w:rPr>
          <w:rFonts w:ascii="Times New Roman" w:hAnsi="Times New Roman"/>
          <w:sz w:val="24"/>
          <w:szCs w:val="24"/>
          <w:lang w:val="fr-FR"/>
        </w:rPr>
        <w:t xml:space="preserve"> on prie effectivement</w:t>
      </w:r>
      <w:r w:rsidR="0067222B" w:rsidRPr="0067222B">
        <w:rPr>
          <w:rFonts w:ascii="Times New Roman" w:hAnsi="Times New Roman"/>
          <w:sz w:val="24"/>
          <w:szCs w:val="24"/>
          <w:lang w:val="fr-FR"/>
        </w:rPr>
        <w:t xml:space="preserve">, le </w:t>
      </w:r>
      <w:r w:rsidR="005E0E5C">
        <w:rPr>
          <w:rFonts w:ascii="Times New Roman" w:hAnsi="Times New Roman"/>
          <w:sz w:val="24"/>
          <w:szCs w:val="24"/>
          <w:lang w:val="fr-FR"/>
        </w:rPr>
        <w:t>Conc</w:t>
      </w:r>
      <w:r w:rsidR="0067222B" w:rsidRPr="0067222B">
        <w:rPr>
          <w:rFonts w:ascii="Times New Roman" w:hAnsi="Times New Roman"/>
          <w:sz w:val="24"/>
          <w:szCs w:val="24"/>
          <w:lang w:val="fr-FR"/>
        </w:rPr>
        <w:t>il</w:t>
      </w:r>
      <w:r w:rsidR="005E0E5C">
        <w:rPr>
          <w:rFonts w:ascii="Times New Roman" w:hAnsi="Times New Roman"/>
          <w:sz w:val="24"/>
          <w:szCs w:val="24"/>
          <w:lang w:val="fr-FR"/>
        </w:rPr>
        <w:t>e</w:t>
      </w:r>
      <w:r w:rsidR="0067222B" w:rsidRPr="0067222B">
        <w:rPr>
          <w:rFonts w:ascii="Times New Roman" w:hAnsi="Times New Roman"/>
          <w:sz w:val="24"/>
          <w:szCs w:val="24"/>
          <w:lang w:val="fr-FR"/>
        </w:rPr>
        <w:t xml:space="preserve"> prenne ses précautions et dit que les religieux doivent cultiver cet esprit de prièr</w:t>
      </w:r>
      <w:r w:rsidR="005E0E5C">
        <w:rPr>
          <w:rFonts w:ascii="Times New Roman" w:hAnsi="Times New Roman"/>
          <w:sz w:val="24"/>
          <w:szCs w:val="24"/>
          <w:lang w:val="fr-FR"/>
        </w:rPr>
        <w:t>e et...</w:t>
      </w:r>
      <w:r>
        <w:rPr>
          <w:rFonts w:ascii="Times New Roman" w:hAnsi="Times New Roman"/>
          <w:sz w:val="24"/>
          <w:szCs w:val="24"/>
          <w:lang w:val="fr-FR"/>
        </w:rPr>
        <w:t xml:space="preserve"> prier"</w:t>
      </w:r>
      <w:r>
        <w:rPr>
          <w:rStyle w:val="FootnoteReference"/>
          <w:rFonts w:ascii="Times New Roman" w:hAnsi="Times New Roman"/>
          <w:sz w:val="24"/>
          <w:szCs w:val="24"/>
          <w:lang w:val="fr-FR"/>
        </w:rPr>
        <w:footnoteReference w:id="659"/>
      </w:r>
      <w:r>
        <w:rPr>
          <w:rFonts w:ascii="Times New Roman" w:hAnsi="Times New Roman"/>
          <w:sz w:val="24"/>
          <w:szCs w:val="24"/>
          <w:lang w:val="fr-FR"/>
        </w:rPr>
        <w:t>.</w:t>
      </w:r>
      <w:r w:rsidR="0067222B" w:rsidRPr="0067222B">
        <w:rPr>
          <w:rFonts w:ascii="Times New Roman" w:hAnsi="Times New Roman"/>
          <w:sz w:val="24"/>
          <w:szCs w:val="24"/>
          <w:lang w:val="fr-FR"/>
        </w:rPr>
        <w:t xml:space="preserve"> Et combien doivent-ils prier? Les religieux ont leurs règles et leurs traditions, qui constituent le minimum nécessaire pour maintenir l'esprit de prière en vie dans l'âme selon sa vocation. Une </w:t>
      </w:r>
      <w:r w:rsidR="005E0E5C">
        <w:rPr>
          <w:rFonts w:ascii="Times New Roman" w:hAnsi="Times New Roman"/>
          <w:sz w:val="24"/>
          <w:szCs w:val="24"/>
          <w:lang w:val="fr-FR"/>
        </w:rPr>
        <w:t xml:space="preserve">coupable négligence </w:t>
      </w:r>
      <w:r w:rsidR="0067222B" w:rsidRPr="0067222B">
        <w:rPr>
          <w:rFonts w:ascii="Times New Roman" w:hAnsi="Times New Roman"/>
          <w:sz w:val="24"/>
          <w:szCs w:val="24"/>
          <w:lang w:val="fr-FR"/>
        </w:rPr>
        <w:t>dans ces pratiques a sans aucun doute une réflexion négative sur l'esprit de prière. D'où l'en</w:t>
      </w:r>
      <w:r w:rsidR="00ED14C7">
        <w:rPr>
          <w:rFonts w:ascii="Times New Roman" w:hAnsi="Times New Roman"/>
          <w:sz w:val="24"/>
          <w:szCs w:val="24"/>
          <w:lang w:val="fr-FR"/>
        </w:rPr>
        <w:t>gagement du Père - comme nous l'on verra</w:t>
      </w:r>
      <w:r w:rsidR="0067222B" w:rsidRPr="0067222B">
        <w:rPr>
          <w:rFonts w:ascii="Times New Roman" w:hAnsi="Times New Roman"/>
          <w:sz w:val="24"/>
          <w:szCs w:val="24"/>
          <w:lang w:val="fr-FR"/>
        </w:rPr>
        <w:t xml:space="preserve"> plus tard - d'être </w:t>
      </w:r>
      <w:r w:rsidR="005E0E5C">
        <w:rPr>
          <w:rFonts w:ascii="Times New Roman" w:hAnsi="Times New Roman"/>
          <w:sz w:val="24"/>
          <w:szCs w:val="24"/>
          <w:lang w:val="fr-FR"/>
        </w:rPr>
        <w:t xml:space="preserve">très </w:t>
      </w:r>
      <w:r w:rsidR="0067222B" w:rsidRPr="00D0291A">
        <w:rPr>
          <w:rFonts w:ascii="Times New Roman" w:hAnsi="Times New Roman"/>
          <w:sz w:val="24"/>
          <w:szCs w:val="24"/>
          <w:lang w:val="fr-FR"/>
        </w:rPr>
        <w:t>fidèle</w:t>
      </w:r>
      <w:r w:rsidR="005E0E5C" w:rsidRPr="00D0291A">
        <w:rPr>
          <w:rFonts w:ascii="Times New Roman" w:hAnsi="Times New Roman"/>
          <w:sz w:val="24"/>
          <w:szCs w:val="24"/>
          <w:lang w:val="fr-FR"/>
        </w:rPr>
        <w:t>s</w:t>
      </w:r>
      <w:r w:rsidR="0067222B" w:rsidRPr="00D0291A">
        <w:rPr>
          <w:rFonts w:ascii="Times New Roman" w:hAnsi="Times New Roman"/>
          <w:sz w:val="24"/>
          <w:szCs w:val="24"/>
          <w:lang w:val="fr-FR"/>
        </w:rPr>
        <w:t xml:space="preserve"> aux pratiques de piété établies. </w:t>
      </w:r>
    </w:p>
    <w:p w14:paraId="6C1022EA" w14:textId="77777777" w:rsidR="0067222B" w:rsidRDefault="005E0E5C" w:rsidP="006C133D">
      <w:pPr>
        <w:spacing w:after="120"/>
        <w:rPr>
          <w:rFonts w:ascii="Times New Roman" w:hAnsi="Times New Roman"/>
          <w:sz w:val="24"/>
          <w:szCs w:val="24"/>
          <w:lang w:val="fr-FR"/>
        </w:rPr>
      </w:pPr>
      <w:r w:rsidRPr="00D0291A">
        <w:rPr>
          <w:rFonts w:ascii="Times New Roman" w:hAnsi="Times New Roman"/>
          <w:sz w:val="24"/>
          <w:szCs w:val="24"/>
          <w:lang w:val="fr-FR"/>
        </w:rPr>
        <w:tab/>
      </w:r>
      <w:r w:rsidR="0067222B" w:rsidRPr="00D0291A">
        <w:rPr>
          <w:rFonts w:ascii="Times New Roman" w:hAnsi="Times New Roman"/>
          <w:sz w:val="24"/>
          <w:szCs w:val="24"/>
          <w:lang w:val="fr-FR"/>
        </w:rPr>
        <w:t>L'esprit de prière des religieux est favorisé par l'environnement de recueillement et de silence qui doi</w:t>
      </w:r>
      <w:r w:rsidR="00CB60BF" w:rsidRPr="00D0291A">
        <w:rPr>
          <w:rFonts w:ascii="Times New Roman" w:hAnsi="Times New Roman"/>
          <w:sz w:val="24"/>
          <w:szCs w:val="24"/>
          <w:lang w:val="fr-FR"/>
        </w:rPr>
        <w:t>t envelopper la M</w:t>
      </w:r>
      <w:r w:rsidR="0067222B" w:rsidRPr="00D0291A">
        <w:rPr>
          <w:rFonts w:ascii="Times New Roman" w:hAnsi="Times New Roman"/>
          <w:sz w:val="24"/>
          <w:szCs w:val="24"/>
          <w:lang w:val="fr-FR"/>
        </w:rPr>
        <w:t xml:space="preserve">aison. </w:t>
      </w:r>
      <w:r w:rsidR="00CB60BF" w:rsidRPr="00D0291A">
        <w:rPr>
          <w:rFonts w:ascii="Times New Roman" w:hAnsi="Times New Roman"/>
          <w:sz w:val="24"/>
          <w:szCs w:val="24"/>
          <w:lang w:val="fr-FR"/>
        </w:rPr>
        <w:t>Toutes les règles des religions les tiennent en haute estime</w:t>
      </w:r>
      <w:r w:rsidR="009041EE" w:rsidRPr="00D0291A">
        <w:rPr>
          <w:rFonts w:ascii="Times New Roman" w:hAnsi="Times New Roman"/>
          <w:sz w:val="24"/>
          <w:szCs w:val="24"/>
          <w:lang w:val="fr-FR"/>
        </w:rPr>
        <w:t>;</w:t>
      </w:r>
      <w:r w:rsidR="0067222B" w:rsidRPr="00D0291A">
        <w:rPr>
          <w:rFonts w:ascii="Times New Roman" w:hAnsi="Times New Roman"/>
          <w:sz w:val="24"/>
          <w:szCs w:val="24"/>
          <w:lang w:val="fr-FR"/>
        </w:rPr>
        <w:t xml:space="preserve"> Paul</w:t>
      </w:r>
      <w:r w:rsidR="00CB60BF" w:rsidRPr="00D0291A">
        <w:rPr>
          <w:rFonts w:ascii="Times New Roman" w:hAnsi="Times New Roman"/>
          <w:sz w:val="24"/>
          <w:szCs w:val="24"/>
          <w:lang w:val="fr-FR"/>
        </w:rPr>
        <w:t xml:space="preserve"> </w:t>
      </w:r>
      <w:r w:rsidR="0067222B" w:rsidRPr="00D0291A">
        <w:rPr>
          <w:rFonts w:ascii="Times New Roman" w:hAnsi="Times New Roman"/>
          <w:sz w:val="24"/>
          <w:szCs w:val="24"/>
          <w:lang w:val="fr-FR"/>
        </w:rPr>
        <w:t xml:space="preserve">VI souligne cela dans la </w:t>
      </w:r>
      <w:r w:rsidR="00CB60BF" w:rsidRPr="00D0291A">
        <w:rPr>
          <w:rFonts w:ascii="Times New Roman" w:hAnsi="Times New Roman"/>
          <w:i/>
          <w:sz w:val="24"/>
          <w:szCs w:val="24"/>
          <w:lang w:val="fr-FR"/>
        </w:rPr>
        <w:t>Evangelica testificatio</w:t>
      </w:r>
      <w:r w:rsidR="0067222B" w:rsidRPr="00D0291A">
        <w:rPr>
          <w:rFonts w:ascii="Times New Roman" w:hAnsi="Times New Roman"/>
          <w:sz w:val="24"/>
          <w:szCs w:val="24"/>
          <w:lang w:val="fr-FR"/>
        </w:rPr>
        <w:t>: "</w:t>
      </w:r>
      <w:r w:rsidR="00CB60BF" w:rsidRPr="00D0291A">
        <w:rPr>
          <w:rFonts w:ascii="Times New Roman" w:hAnsi="Times New Roman"/>
          <w:sz w:val="24"/>
          <w:szCs w:val="24"/>
          <w:lang w:val="fr-CA"/>
        </w:rPr>
        <w:t>L’homme intérieur ressent les temps de silence comme une exigence de l’amour divin, et une certaine solitude lui est normalement nécessaire pour entendre Dieu lui parler au cœur</w:t>
      </w:r>
      <w:r w:rsidR="00CB60BF" w:rsidRPr="00D0291A">
        <w:rPr>
          <w:rFonts w:ascii="Times New Roman" w:hAnsi="Times New Roman"/>
          <w:sz w:val="24"/>
          <w:szCs w:val="24"/>
          <w:lang w:val="fr-FR"/>
        </w:rPr>
        <w:t xml:space="preserve">" (n. 46). </w:t>
      </w:r>
      <w:r w:rsidR="009041EE" w:rsidRPr="00D0291A">
        <w:rPr>
          <w:rFonts w:ascii="Times New Roman" w:hAnsi="Times New Roman"/>
          <w:sz w:val="24"/>
          <w:szCs w:val="24"/>
          <w:lang w:val="fr-FR"/>
        </w:rPr>
        <w:t>Souvenons</w:t>
      </w:r>
      <w:r w:rsidR="0067222B" w:rsidRPr="00D0291A">
        <w:rPr>
          <w:rFonts w:ascii="Times New Roman" w:hAnsi="Times New Roman"/>
          <w:sz w:val="24"/>
          <w:szCs w:val="24"/>
          <w:lang w:val="fr-FR"/>
        </w:rPr>
        <w:t xml:space="preserve"> de ce que le Père a écrit sur le silence, en tant qu’élément indispensable d</w:t>
      </w:r>
      <w:r w:rsidR="009041EE" w:rsidRPr="00D0291A">
        <w:rPr>
          <w:rFonts w:ascii="Times New Roman" w:hAnsi="Times New Roman"/>
          <w:sz w:val="24"/>
          <w:szCs w:val="24"/>
          <w:lang w:val="fr-FR"/>
        </w:rPr>
        <w:t>e recueillement et de la vie intérieure</w:t>
      </w:r>
      <w:r w:rsidR="0067222B" w:rsidRPr="00D0291A">
        <w:rPr>
          <w:rFonts w:ascii="Times New Roman" w:hAnsi="Times New Roman"/>
          <w:sz w:val="24"/>
          <w:szCs w:val="24"/>
          <w:lang w:val="fr-FR"/>
        </w:rPr>
        <w:t xml:space="preserve"> et comme</w:t>
      </w:r>
      <w:r w:rsidR="009041EE" w:rsidRPr="00D0291A">
        <w:rPr>
          <w:rFonts w:ascii="Times New Roman" w:hAnsi="Times New Roman"/>
          <w:sz w:val="24"/>
          <w:szCs w:val="24"/>
          <w:lang w:val="fr-FR"/>
        </w:rPr>
        <w:t>nt</w:t>
      </w:r>
      <w:r w:rsidR="0067222B" w:rsidRPr="00D0291A">
        <w:rPr>
          <w:rFonts w:ascii="Times New Roman" w:hAnsi="Times New Roman"/>
          <w:sz w:val="24"/>
          <w:szCs w:val="24"/>
          <w:lang w:val="fr-FR"/>
        </w:rPr>
        <w:t xml:space="preserve"> il </w:t>
      </w:r>
      <w:r w:rsidR="009041EE" w:rsidRPr="00D0291A">
        <w:rPr>
          <w:rFonts w:ascii="Times New Roman" w:hAnsi="Times New Roman"/>
          <w:sz w:val="24"/>
          <w:szCs w:val="24"/>
          <w:lang w:val="fr-FR"/>
        </w:rPr>
        <w:t xml:space="preserve">en </w:t>
      </w:r>
      <w:r w:rsidR="0067222B" w:rsidRPr="00D0291A">
        <w:rPr>
          <w:rFonts w:ascii="Times New Roman" w:hAnsi="Times New Roman"/>
          <w:sz w:val="24"/>
          <w:szCs w:val="24"/>
          <w:lang w:val="fr-FR"/>
        </w:rPr>
        <w:t xml:space="preserve">était jaloux. </w:t>
      </w:r>
      <w:r w:rsidR="00D0291A" w:rsidRPr="00D0291A">
        <w:rPr>
          <w:rFonts w:ascii="Times New Roman" w:hAnsi="Times New Roman"/>
          <w:sz w:val="24"/>
          <w:szCs w:val="24"/>
          <w:lang w:val="fr-FR"/>
        </w:rPr>
        <w:t xml:space="preserve">Il voulait que les bruits fuissent évités au moment de l'ouverture </w:t>
      </w:r>
      <w:r w:rsidR="006B7A2F" w:rsidRPr="00D0291A">
        <w:rPr>
          <w:rFonts w:ascii="Times New Roman" w:hAnsi="Times New Roman"/>
          <w:sz w:val="24"/>
          <w:szCs w:val="24"/>
          <w:lang w:val="fr-FR"/>
        </w:rPr>
        <w:t>et fermeture</w:t>
      </w:r>
      <w:r w:rsidR="00D0291A" w:rsidRPr="00D0291A">
        <w:rPr>
          <w:rFonts w:ascii="Times New Roman" w:hAnsi="Times New Roman"/>
          <w:sz w:val="24"/>
          <w:szCs w:val="24"/>
          <w:lang w:val="fr-FR"/>
        </w:rPr>
        <w:t xml:space="preserve"> d</w:t>
      </w:r>
      <w:r w:rsidR="00ED14C7">
        <w:rPr>
          <w:rFonts w:ascii="Times New Roman" w:hAnsi="Times New Roman"/>
          <w:sz w:val="24"/>
          <w:szCs w:val="24"/>
          <w:lang w:val="fr-FR"/>
        </w:rPr>
        <w:t>es portes. Si en parlant en</w:t>
      </w:r>
      <w:r w:rsidR="00D0291A" w:rsidRPr="00D0291A">
        <w:rPr>
          <w:rFonts w:ascii="Times New Roman" w:hAnsi="Times New Roman"/>
          <w:sz w:val="24"/>
          <w:szCs w:val="24"/>
          <w:lang w:val="fr-FR"/>
        </w:rPr>
        <w:t xml:space="preserve"> élevait un peu le ton, il faisait signe immédiatement avec la main pour le modérer, accompagnant le geste avec le sifflement de la voix, ajoutant souvent quelques mots appropriés, en particulier la parole d'Isaïe à propos de Notre Seigneur: </w:t>
      </w:r>
      <w:r w:rsidR="00D0291A" w:rsidRPr="00D0291A">
        <w:rPr>
          <w:rFonts w:ascii="Times New Roman" w:hAnsi="Times New Roman"/>
          <w:i/>
          <w:sz w:val="24"/>
          <w:szCs w:val="24"/>
          <w:lang w:val="fr-FR"/>
        </w:rPr>
        <w:t xml:space="preserve">Il ne crie pas, ne lève pas la voix, ni </w:t>
      </w:r>
      <w:r w:rsidR="006B7A2F" w:rsidRPr="00D0291A">
        <w:rPr>
          <w:rFonts w:ascii="Times New Roman" w:hAnsi="Times New Roman"/>
          <w:i/>
          <w:sz w:val="24"/>
          <w:szCs w:val="24"/>
          <w:lang w:val="fr-FR"/>
        </w:rPr>
        <w:t>il ne la fait pas</w:t>
      </w:r>
      <w:r w:rsidR="00D0291A" w:rsidRPr="00D0291A">
        <w:rPr>
          <w:rFonts w:ascii="Times New Roman" w:hAnsi="Times New Roman"/>
          <w:i/>
          <w:sz w:val="24"/>
          <w:szCs w:val="24"/>
          <w:lang w:val="fr-FR"/>
        </w:rPr>
        <w:t xml:space="preserve"> entendre dans les rues</w:t>
      </w:r>
      <w:r w:rsidR="00D0291A" w:rsidRPr="00D0291A">
        <w:rPr>
          <w:rFonts w:ascii="Times New Roman" w:hAnsi="Times New Roman"/>
          <w:sz w:val="24"/>
          <w:szCs w:val="24"/>
          <w:lang w:val="fr-FR"/>
        </w:rPr>
        <w:t xml:space="preserve"> </w:t>
      </w:r>
      <w:r w:rsidR="0067222B" w:rsidRPr="00D0291A">
        <w:rPr>
          <w:rFonts w:ascii="Times New Roman" w:hAnsi="Times New Roman"/>
          <w:sz w:val="24"/>
          <w:szCs w:val="24"/>
          <w:lang w:val="fr-FR"/>
        </w:rPr>
        <w:t>(</w:t>
      </w:r>
      <w:r w:rsidR="0067222B" w:rsidRPr="00D0291A">
        <w:rPr>
          <w:rFonts w:ascii="Times New Roman" w:hAnsi="Times New Roman"/>
          <w:i/>
          <w:sz w:val="24"/>
          <w:szCs w:val="24"/>
          <w:lang w:val="fr-FR"/>
        </w:rPr>
        <w:t>Is</w:t>
      </w:r>
      <w:r w:rsidR="0067222B" w:rsidRPr="00D0291A">
        <w:rPr>
          <w:rFonts w:ascii="Times New Roman" w:hAnsi="Times New Roman"/>
          <w:sz w:val="24"/>
          <w:szCs w:val="24"/>
          <w:lang w:val="fr-FR"/>
        </w:rPr>
        <w:t xml:space="preserve"> </w:t>
      </w:r>
      <w:r w:rsidR="0067222B" w:rsidRPr="00D0291A">
        <w:rPr>
          <w:rFonts w:ascii="Times New Roman" w:hAnsi="Times New Roman"/>
          <w:sz w:val="24"/>
          <w:szCs w:val="24"/>
          <w:lang w:val="fr-FR"/>
        </w:rPr>
        <w:lastRenderedPageBreak/>
        <w:t>42</w:t>
      </w:r>
      <w:r w:rsidR="00D0291A" w:rsidRPr="00D0291A">
        <w:rPr>
          <w:rFonts w:ascii="Times New Roman" w:hAnsi="Times New Roman"/>
          <w:sz w:val="24"/>
          <w:szCs w:val="24"/>
          <w:lang w:val="fr-FR"/>
        </w:rPr>
        <w:t>,2). Se retrouvant une fois à la</w:t>
      </w:r>
      <w:r w:rsidR="00D0291A" w:rsidRPr="00D0291A">
        <w:rPr>
          <w:rFonts w:ascii="Times New Roman" w:hAnsi="Times New Roman"/>
          <w:i/>
          <w:sz w:val="24"/>
          <w:szCs w:val="24"/>
          <w:lang w:val="fr-FR"/>
        </w:rPr>
        <w:t xml:space="preserve"> Guardia</w:t>
      </w:r>
      <w:r w:rsidR="0067222B" w:rsidRPr="00D0291A">
        <w:rPr>
          <w:rFonts w:ascii="Times New Roman" w:hAnsi="Times New Roman"/>
          <w:sz w:val="24"/>
          <w:szCs w:val="24"/>
          <w:lang w:val="fr-FR"/>
        </w:rPr>
        <w:t>, il avait remarqué que la tranquillité de l'environnement était perturbée par le gloussement pétulant de treize poules</w:t>
      </w:r>
      <w:r w:rsidR="00D0291A" w:rsidRPr="00D0291A">
        <w:rPr>
          <w:rFonts w:ascii="Times New Roman" w:hAnsi="Times New Roman"/>
          <w:sz w:val="24"/>
          <w:szCs w:val="24"/>
          <w:lang w:val="fr-FR"/>
        </w:rPr>
        <w:t xml:space="preserve"> pintades</w:t>
      </w:r>
      <w:r w:rsidR="0067222B" w:rsidRPr="00D0291A">
        <w:rPr>
          <w:rFonts w:ascii="Times New Roman" w:hAnsi="Times New Roman"/>
          <w:sz w:val="24"/>
          <w:szCs w:val="24"/>
          <w:lang w:val="fr-FR"/>
        </w:rPr>
        <w:t xml:space="preserve">; il </w:t>
      </w:r>
      <w:r w:rsidR="00D0291A" w:rsidRPr="00D0291A">
        <w:rPr>
          <w:rFonts w:ascii="Times New Roman" w:hAnsi="Times New Roman"/>
          <w:sz w:val="24"/>
          <w:szCs w:val="24"/>
          <w:lang w:val="fr-FR"/>
        </w:rPr>
        <w:t>voulut</w:t>
      </w:r>
      <w:r w:rsidR="0067222B" w:rsidRPr="00D0291A">
        <w:rPr>
          <w:rFonts w:ascii="Times New Roman" w:hAnsi="Times New Roman"/>
          <w:sz w:val="24"/>
          <w:szCs w:val="24"/>
          <w:lang w:val="fr-FR"/>
        </w:rPr>
        <w:t xml:space="preserve"> les</w:t>
      </w:r>
      <w:r w:rsidR="00D0291A" w:rsidRPr="00D0291A">
        <w:rPr>
          <w:rFonts w:ascii="Times New Roman" w:hAnsi="Times New Roman"/>
          <w:sz w:val="24"/>
          <w:szCs w:val="24"/>
          <w:lang w:val="fr-FR"/>
        </w:rPr>
        <w:t xml:space="preserve"> éliminer et, retenant celles</w:t>
      </w:r>
      <w:r w:rsidR="0067222B" w:rsidRPr="00D0291A">
        <w:rPr>
          <w:rFonts w:ascii="Times New Roman" w:hAnsi="Times New Roman"/>
          <w:sz w:val="24"/>
          <w:szCs w:val="24"/>
          <w:lang w:val="fr-FR"/>
        </w:rPr>
        <w:t xml:space="preserve"> qui étaient nécessaires au rep</w:t>
      </w:r>
      <w:r w:rsidR="00D0291A" w:rsidRPr="00D0291A">
        <w:rPr>
          <w:rFonts w:ascii="Times New Roman" w:hAnsi="Times New Roman"/>
          <w:sz w:val="24"/>
          <w:szCs w:val="24"/>
          <w:lang w:val="fr-FR"/>
        </w:rPr>
        <w:t>as de la communauté, il envoya</w:t>
      </w:r>
      <w:r w:rsidR="0067222B" w:rsidRPr="00D0291A">
        <w:rPr>
          <w:rFonts w:ascii="Times New Roman" w:hAnsi="Times New Roman"/>
          <w:sz w:val="24"/>
          <w:szCs w:val="24"/>
          <w:lang w:val="fr-FR"/>
        </w:rPr>
        <w:t xml:space="preserve"> les autres au</w:t>
      </w:r>
      <w:r w:rsidR="00D0291A" w:rsidRPr="00D0291A">
        <w:rPr>
          <w:rFonts w:ascii="Times New Roman" w:hAnsi="Times New Roman"/>
          <w:sz w:val="24"/>
          <w:szCs w:val="24"/>
          <w:lang w:val="fr-FR"/>
        </w:rPr>
        <w:t xml:space="preserve"> monastère du</w:t>
      </w:r>
      <w:r w:rsidR="0067222B" w:rsidRPr="00D0291A">
        <w:rPr>
          <w:rFonts w:ascii="Times New Roman" w:hAnsi="Times New Roman"/>
          <w:sz w:val="24"/>
          <w:szCs w:val="24"/>
          <w:lang w:val="fr-FR"/>
        </w:rPr>
        <w:t xml:space="preserve"> Saint-Esprit avec cette note: "</w:t>
      </w:r>
      <w:r w:rsidR="00D0291A" w:rsidRPr="00D0291A">
        <w:rPr>
          <w:rFonts w:ascii="Times New Roman" w:hAnsi="Times New Roman"/>
          <w:i/>
          <w:sz w:val="24"/>
          <w:szCs w:val="24"/>
          <w:lang w:val="fr-FR"/>
        </w:rPr>
        <w:t>Elles ont été tués parce qu'elle</w:t>
      </w:r>
      <w:r w:rsidR="0067222B" w:rsidRPr="00D0291A">
        <w:rPr>
          <w:rFonts w:ascii="Times New Roman" w:hAnsi="Times New Roman"/>
          <w:i/>
          <w:sz w:val="24"/>
          <w:szCs w:val="24"/>
          <w:lang w:val="fr-FR"/>
        </w:rPr>
        <w:t>s n'observaient pas le silence</w:t>
      </w:r>
      <w:r w:rsidR="0067222B" w:rsidRPr="00D0291A">
        <w:rPr>
          <w:rFonts w:ascii="Times New Roman" w:hAnsi="Times New Roman"/>
          <w:sz w:val="24"/>
          <w:szCs w:val="24"/>
          <w:lang w:val="fr-FR"/>
        </w:rPr>
        <w:t>".</w:t>
      </w:r>
    </w:p>
    <w:p w14:paraId="38D981C9" w14:textId="77777777" w:rsidR="00D0291A" w:rsidRPr="007F3171" w:rsidRDefault="00D0291A" w:rsidP="006C133D">
      <w:pPr>
        <w:spacing w:after="120"/>
        <w:rPr>
          <w:rFonts w:ascii="Times New Roman" w:hAnsi="Times New Roman"/>
          <w:sz w:val="12"/>
          <w:szCs w:val="12"/>
          <w:lang w:val="fr-FR"/>
        </w:rPr>
      </w:pPr>
    </w:p>
    <w:p w14:paraId="4FD6D384" w14:textId="14D539DC" w:rsidR="007F3171" w:rsidRPr="00E271B0" w:rsidRDefault="007F3171" w:rsidP="006C133D">
      <w:pPr>
        <w:spacing w:after="120"/>
        <w:rPr>
          <w:rFonts w:ascii="Times New Roman" w:hAnsi="Times New Roman"/>
          <w:b/>
          <w:sz w:val="28"/>
          <w:szCs w:val="28"/>
          <w:lang w:val="fr-FR"/>
        </w:rPr>
      </w:pPr>
      <w:r>
        <w:rPr>
          <w:rFonts w:ascii="Times New Roman" w:hAnsi="Times New Roman"/>
          <w:b/>
          <w:sz w:val="28"/>
          <w:szCs w:val="28"/>
          <w:lang w:val="fr-FR"/>
        </w:rPr>
        <w:t>6. Il demande</w:t>
      </w:r>
      <w:r w:rsidR="00E271B0">
        <w:rPr>
          <w:rFonts w:ascii="Times New Roman" w:hAnsi="Times New Roman"/>
          <w:b/>
          <w:sz w:val="28"/>
          <w:szCs w:val="28"/>
          <w:lang w:val="fr-FR"/>
        </w:rPr>
        <w:t xml:space="preserve"> l'esprit de prière</w:t>
      </w:r>
    </w:p>
    <w:p w14:paraId="7F7D5826" w14:textId="77777777" w:rsidR="00B270FA" w:rsidRDefault="007F3171" w:rsidP="006C133D">
      <w:pPr>
        <w:spacing w:after="120"/>
        <w:rPr>
          <w:rFonts w:ascii="Times New Roman" w:hAnsi="Times New Roman"/>
          <w:sz w:val="24"/>
          <w:szCs w:val="24"/>
          <w:lang w:val="fr-FR"/>
        </w:rPr>
      </w:pPr>
      <w:r>
        <w:rPr>
          <w:rFonts w:ascii="Times New Roman" w:hAnsi="Times New Roman"/>
          <w:sz w:val="24"/>
          <w:szCs w:val="24"/>
          <w:lang w:val="fr-FR"/>
        </w:rPr>
        <w:tab/>
        <w:t>Prier, savoir</w:t>
      </w:r>
      <w:r w:rsidR="00D0291A" w:rsidRPr="00D0291A">
        <w:rPr>
          <w:rFonts w:ascii="Times New Roman" w:hAnsi="Times New Roman"/>
          <w:sz w:val="24"/>
          <w:szCs w:val="24"/>
          <w:lang w:val="fr-FR"/>
        </w:rPr>
        <w:t xml:space="preserve"> prier, est un don de Dieu: l'enseignement des Écritures est péremptoire sur ce point: c'est l'Esprit divin qui prie de nos lèvres: </w:t>
      </w:r>
      <w:r>
        <w:rPr>
          <w:rFonts w:ascii="Times New Roman" w:hAnsi="Times New Roman"/>
          <w:i/>
          <w:sz w:val="24"/>
          <w:szCs w:val="24"/>
          <w:lang w:val="fr-FR"/>
        </w:rPr>
        <w:t>N</w:t>
      </w:r>
      <w:r w:rsidR="00D0291A" w:rsidRPr="007F3171">
        <w:rPr>
          <w:rFonts w:ascii="Times New Roman" w:hAnsi="Times New Roman"/>
          <w:i/>
          <w:sz w:val="24"/>
          <w:szCs w:val="24"/>
          <w:lang w:val="fr-FR"/>
        </w:rPr>
        <w:t>ous ne savons</w:t>
      </w:r>
      <w:r>
        <w:rPr>
          <w:rFonts w:ascii="Times New Roman" w:hAnsi="Times New Roman"/>
          <w:i/>
          <w:sz w:val="24"/>
          <w:szCs w:val="24"/>
          <w:lang w:val="fr-FR"/>
        </w:rPr>
        <w:t xml:space="preserve"> pas que demander pour prier comme il faut</w:t>
      </w:r>
      <w:r w:rsidR="00D0291A" w:rsidRPr="007F3171">
        <w:rPr>
          <w:rFonts w:ascii="Times New Roman" w:hAnsi="Times New Roman"/>
          <w:i/>
          <w:sz w:val="24"/>
          <w:szCs w:val="24"/>
          <w:lang w:val="fr-FR"/>
        </w:rPr>
        <w:t>, mais l'</w:t>
      </w:r>
      <w:r w:rsidRPr="007F3171">
        <w:rPr>
          <w:rFonts w:ascii="Times New Roman" w:hAnsi="Times New Roman"/>
          <w:i/>
          <w:sz w:val="24"/>
          <w:szCs w:val="24"/>
          <w:lang w:val="fr-FR"/>
        </w:rPr>
        <w:t xml:space="preserve">Esprit </w:t>
      </w:r>
      <w:r>
        <w:rPr>
          <w:rFonts w:ascii="Times New Roman" w:hAnsi="Times New Roman"/>
          <w:i/>
          <w:sz w:val="24"/>
          <w:szCs w:val="24"/>
          <w:lang w:val="fr-FR"/>
        </w:rPr>
        <w:t xml:space="preserve">lui-même </w:t>
      </w:r>
      <w:r w:rsidRPr="007F3171">
        <w:rPr>
          <w:rFonts w:ascii="Times New Roman" w:hAnsi="Times New Roman"/>
          <w:i/>
          <w:sz w:val="24"/>
          <w:szCs w:val="24"/>
          <w:lang w:val="fr-FR"/>
        </w:rPr>
        <w:t>in</w:t>
      </w:r>
      <w:r>
        <w:rPr>
          <w:rFonts w:ascii="Times New Roman" w:hAnsi="Times New Roman"/>
          <w:i/>
          <w:sz w:val="24"/>
          <w:szCs w:val="24"/>
          <w:lang w:val="fr-FR"/>
        </w:rPr>
        <w:t>tercède pour nous en</w:t>
      </w:r>
      <w:r w:rsidRPr="007F3171">
        <w:rPr>
          <w:rFonts w:ascii="Times New Roman" w:hAnsi="Times New Roman"/>
          <w:i/>
          <w:sz w:val="24"/>
          <w:szCs w:val="24"/>
          <w:lang w:val="fr-FR"/>
        </w:rPr>
        <w:t xml:space="preserve"> </w:t>
      </w:r>
      <w:r>
        <w:rPr>
          <w:rFonts w:ascii="Times New Roman" w:hAnsi="Times New Roman"/>
          <w:i/>
          <w:sz w:val="24"/>
          <w:szCs w:val="24"/>
          <w:lang w:val="fr-FR"/>
        </w:rPr>
        <w:t>des gémissements ineffa</w:t>
      </w:r>
      <w:r w:rsidR="00D0291A" w:rsidRPr="007F3171">
        <w:rPr>
          <w:rFonts w:ascii="Times New Roman" w:hAnsi="Times New Roman"/>
          <w:i/>
          <w:sz w:val="24"/>
          <w:szCs w:val="24"/>
          <w:lang w:val="fr-FR"/>
        </w:rPr>
        <w:t>bles</w:t>
      </w:r>
      <w:r w:rsidR="00D0291A" w:rsidRPr="00D0291A">
        <w:rPr>
          <w:rFonts w:ascii="Times New Roman" w:hAnsi="Times New Roman"/>
          <w:sz w:val="24"/>
          <w:szCs w:val="24"/>
          <w:lang w:val="fr-FR"/>
        </w:rPr>
        <w:t xml:space="preserve"> (</w:t>
      </w:r>
      <w:r>
        <w:rPr>
          <w:rFonts w:ascii="Times New Roman" w:hAnsi="Times New Roman"/>
          <w:i/>
          <w:sz w:val="24"/>
          <w:szCs w:val="24"/>
          <w:lang w:val="fr-FR"/>
        </w:rPr>
        <w:t>R</w:t>
      </w:r>
      <w:r w:rsidR="00D0291A" w:rsidRPr="007F3171">
        <w:rPr>
          <w:rFonts w:ascii="Times New Roman" w:hAnsi="Times New Roman"/>
          <w:i/>
          <w:sz w:val="24"/>
          <w:szCs w:val="24"/>
          <w:lang w:val="fr-FR"/>
        </w:rPr>
        <w:t>m</w:t>
      </w:r>
      <w:r>
        <w:rPr>
          <w:rFonts w:ascii="Times New Roman" w:hAnsi="Times New Roman"/>
          <w:sz w:val="24"/>
          <w:szCs w:val="24"/>
          <w:lang w:val="fr-FR"/>
        </w:rPr>
        <w:t xml:space="preserve"> 8,</w:t>
      </w:r>
      <w:r w:rsidR="00D0291A" w:rsidRPr="00D0291A">
        <w:rPr>
          <w:rFonts w:ascii="Times New Roman" w:hAnsi="Times New Roman"/>
          <w:sz w:val="24"/>
          <w:szCs w:val="24"/>
          <w:lang w:val="fr-FR"/>
        </w:rPr>
        <w:t>26); c</w:t>
      </w:r>
      <w:r>
        <w:rPr>
          <w:rFonts w:ascii="Times New Roman" w:hAnsi="Times New Roman"/>
          <w:sz w:val="24"/>
          <w:szCs w:val="24"/>
          <w:lang w:val="fr-FR"/>
        </w:rPr>
        <w:t>'est pourquoi Dieu donne à son E</w:t>
      </w:r>
      <w:r w:rsidR="00D0291A" w:rsidRPr="00D0291A">
        <w:rPr>
          <w:rFonts w:ascii="Times New Roman" w:hAnsi="Times New Roman"/>
          <w:sz w:val="24"/>
          <w:szCs w:val="24"/>
          <w:lang w:val="fr-FR"/>
        </w:rPr>
        <w:t xml:space="preserve">glise l'esprit de prière: </w:t>
      </w:r>
      <w:r w:rsidR="00B270FA" w:rsidRPr="00B270FA">
        <w:rPr>
          <w:rFonts w:ascii="Times New Roman" w:hAnsi="Times New Roman"/>
          <w:i/>
          <w:sz w:val="24"/>
          <w:szCs w:val="24"/>
          <w:lang w:val="fr-FR"/>
        </w:rPr>
        <w:t xml:space="preserve">Je répandrai </w:t>
      </w:r>
      <w:r w:rsidR="00B270FA">
        <w:rPr>
          <w:rFonts w:ascii="Times New Roman" w:hAnsi="Times New Roman"/>
          <w:i/>
          <w:sz w:val="24"/>
          <w:szCs w:val="24"/>
          <w:lang w:val="fr-FR"/>
        </w:rPr>
        <w:t xml:space="preserve">sur la maison de David et sur les </w:t>
      </w:r>
      <w:r w:rsidR="00B270FA" w:rsidRPr="00B270FA">
        <w:rPr>
          <w:rFonts w:ascii="Times New Roman" w:hAnsi="Times New Roman"/>
          <w:i/>
          <w:sz w:val="24"/>
          <w:szCs w:val="24"/>
          <w:lang w:val="fr-FR"/>
        </w:rPr>
        <w:t>habitant</w:t>
      </w:r>
      <w:r w:rsidR="00B270FA">
        <w:rPr>
          <w:rFonts w:ascii="Times New Roman" w:hAnsi="Times New Roman"/>
          <w:i/>
          <w:sz w:val="24"/>
          <w:szCs w:val="24"/>
          <w:lang w:val="fr-FR"/>
        </w:rPr>
        <w:t>s</w:t>
      </w:r>
      <w:r w:rsidR="00B270FA" w:rsidRPr="00B270FA">
        <w:rPr>
          <w:rFonts w:ascii="Times New Roman" w:hAnsi="Times New Roman"/>
          <w:i/>
          <w:sz w:val="24"/>
          <w:szCs w:val="24"/>
          <w:lang w:val="fr-FR"/>
        </w:rPr>
        <w:t xml:space="preserve"> de Jérusalem un esprit de grâce et de supplication</w:t>
      </w:r>
      <w:r w:rsidR="00B270FA" w:rsidRPr="00B270FA">
        <w:rPr>
          <w:rFonts w:ascii="Times New Roman" w:hAnsi="Times New Roman"/>
          <w:sz w:val="24"/>
          <w:szCs w:val="24"/>
          <w:lang w:val="fr-FR"/>
        </w:rPr>
        <w:t xml:space="preserve">. </w:t>
      </w:r>
      <w:r w:rsidR="00B270FA">
        <w:rPr>
          <w:rFonts w:ascii="Times New Roman" w:hAnsi="Times New Roman"/>
          <w:sz w:val="24"/>
          <w:szCs w:val="24"/>
          <w:lang w:val="fr-FR"/>
        </w:rPr>
        <w:t>(</w:t>
      </w:r>
      <w:r w:rsidR="00B270FA" w:rsidRPr="00B270FA">
        <w:rPr>
          <w:rFonts w:ascii="Times New Roman" w:hAnsi="Times New Roman"/>
          <w:i/>
          <w:sz w:val="24"/>
          <w:szCs w:val="24"/>
          <w:lang w:val="fr-FR"/>
        </w:rPr>
        <w:t>Za</w:t>
      </w:r>
      <w:r w:rsidR="00B270FA">
        <w:rPr>
          <w:rFonts w:ascii="Times New Roman" w:hAnsi="Times New Roman"/>
          <w:sz w:val="24"/>
          <w:szCs w:val="24"/>
          <w:lang w:val="fr-FR"/>
        </w:rPr>
        <w:t xml:space="preserve"> 12,</w:t>
      </w:r>
      <w:r w:rsidR="00D0291A" w:rsidRPr="00D0291A">
        <w:rPr>
          <w:rFonts w:ascii="Times New Roman" w:hAnsi="Times New Roman"/>
          <w:sz w:val="24"/>
          <w:szCs w:val="24"/>
          <w:lang w:val="fr-FR"/>
        </w:rPr>
        <w:t>10). Le Père demanda</w:t>
      </w:r>
      <w:r w:rsidR="00B270FA">
        <w:rPr>
          <w:rFonts w:ascii="Times New Roman" w:hAnsi="Times New Roman"/>
          <w:sz w:val="24"/>
          <w:szCs w:val="24"/>
          <w:lang w:val="fr-FR"/>
        </w:rPr>
        <w:t>it</w:t>
      </w:r>
      <w:r w:rsidR="00D0291A" w:rsidRPr="00D0291A">
        <w:rPr>
          <w:rFonts w:ascii="Times New Roman" w:hAnsi="Times New Roman"/>
          <w:sz w:val="24"/>
          <w:szCs w:val="24"/>
          <w:lang w:val="fr-FR"/>
        </w:rPr>
        <w:t xml:space="preserve"> avec insistance au Seigneur l'esprit de prière: "C</w:t>
      </w:r>
      <w:r w:rsidR="00B270FA">
        <w:rPr>
          <w:rFonts w:ascii="Times New Roman" w:hAnsi="Times New Roman"/>
          <w:sz w:val="24"/>
          <w:szCs w:val="24"/>
          <w:lang w:val="fr-FR"/>
        </w:rPr>
        <w:t>her Jésus, enseignant divin, vous qui avez</w:t>
      </w:r>
      <w:r w:rsidR="00D0291A" w:rsidRPr="00D0291A">
        <w:rPr>
          <w:rFonts w:ascii="Times New Roman" w:hAnsi="Times New Roman"/>
          <w:sz w:val="24"/>
          <w:szCs w:val="24"/>
          <w:lang w:val="fr-FR"/>
        </w:rPr>
        <w:t xml:space="preserve"> ordonné la prière comme moyen néce</w:t>
      </w:r>
      <w:r w:rsidR="00B270FA">
        <w:rPr>
          <w:rFonts w:ascii="Times New Roman" w:hAnsi="Times New Roman"/>
          <w:sz w:val="24"/>
          <w:szCs w:val="24"/>
          <w:lang w:val="fr-FR"/>
        </w:rPr>
        <w:t>ssaire pour le salut, donnez-moi</w:t>
      </w:r>
      <w:r w:rsidR="00D0291A" w:rsidRPr="00D0291A">
        <w:rPr>
          <w:rFonts w:ascii="Times New Roman" w:hAnsi="Times New Roman"/>
          <w:sz w:val="24"/>
          <w:szCs w:val="24"/>
          <w:lang w:val="fr-FR"/>
        </w:rPr>
        <w:t xml:space="preserve"> l'esprit. Donnez-moi un esprit de prière fervente pour le</w:t>
      </w:r>
      <w:r>
        <w:rPr>
          <w:rFonts w:ascii="Times New Roman" w:hAnsi="Times New Roman"/>
          <w:sz w:val="24"/>
          <w:szCs w:val="24"/>
          <w:lang w:val="fr-FR"/>
        </w:rPr>
        <w:t>s intérêts de votre Cœur divin</w:t>
      </w:r>
      <w:r w:rsidR="00D0291A" w:rsidRPr="00D0291A">
        <w:rPr>
          <w:rFonts w:ascii="Times New Roman" w:hAnsi="Times New Roman"/>
          <w:sz w:val="24"/>
          <w:szCs w:val="24"/>
          <w:lang w:val="fr-FR"/>
        </w:rPr>
        <w:t>"</w:t>
      </w:r>
      <w:r>
        <w:rPr>
          <w:rStyle w:val="FootnoteReference"/>
          <w:rFonts w:ascii="Times New Roman" w:hAnsi="Times New Roman"/>
          <w:sz w:val="24"/>
          <w:szCs w:val="24"/>
          <w:lang w:val="fr-FR"/>
        </w:rPr>
        <w:footnoteReference w:id="660"/>
      </w:r>
      <w:r>
        <w:rPr>
          <w:rFonts w:ascii="Times New Roman" w:hAnsi="Times New Roman"/>
          <w:sz w:val="24"/>
          <w:szCs w:val="24"/>
          <w:lang w:val="fr-FR"/>
        </w:rPr>
        <w:t xml:space="preserve">. </w:t>
      </w:r>
    </w:p>
    <w:p w14:paraId="06ABAAE9" w14:textId="77777777" w:rsidR="00D0291A" w:rsidRDefault="00B270FA" w:rsidP="006C133D">
      <w:pPr>
        <w:spacing w:after="120"/>
        <w:rPr>
          <w:rFonts w:ascii="Times New Roman" w:hAnsi="Times New Roman"/>
          <w:sz w:val="24"/>
          <w:szCs w:val="24"/>
          <w:lang w:val="fr-FR"/>
        </w:rPr>
      </w:pPr>
      <w:r>
        <w:rPr>
          <w:rFonts w:ascii="Times New Roman" w:hAnsi="Times New Roman"/>
          <w:sz w:val="24"/>
          <w:szCs w:val="24"/>
          <w:lang w:val="fr-FR"/>
        </w:rPr>
        <w:tab/>
      </w:r>
      <w:r w:rsidR="00D0291A" w:rsidRPr="00D0291A">
        <w:rPr>
          <w:rFonts w:ascii="Times New Roman" w:hAnsi="Times New Roman"/>
          <w:sz w:val="24"/>
          <w:szCs w:val="24"/>
          <w:lang w:val="fr-FR"/>
        </w:rPr>
        <w:t xml:space="preserve">Lorsqu'il devint tertiaire des Carmes, saint Jean de la Croix - le grand maître de la prière, le </w:t>
      </w:r>
      <w:r w:rsidR="00D0291A" w:rsidRPr="00B270FA">
        <w:rPr>
          <w:rFonts w:ascii="Times New Roman" w:hAnsi="Times New Roman"/>
          <w:i/>
          <w:sz w:val="24"/>
          <w:szCs w:val="24"/>
          <w:lang w:val="fr-FR"/>
        </w:rPr>
        <w:t xml:space="preserve">docteur mystique </w:t>
      </w:r>
      <w:r w:rsidR="00D0291A" w:rsidRPr="00D0291A">
        <w:rPr>
          <w:rFonts w:ascii="Times New Roman" w:hAnsi="Times New Roman"/>
          <w:sz w:val="24"/>
          <w:szCs w:val="24"/>
          <w:lang w:val="fr-FR"/>
        </w:rPr>
        <w:t xml:space="preserve">- devint son patron particulier - ce n'était pas pour rien </w:t>
      </w:r>
      <w:r>
        <w:rPr>
          <w:rFonts w:ascii="Times New Roman" w:hAnsi="Times New Roman"/>
          <w:sz w:val="24"/>
          <w:szCs w:val="24"/>
          <w:lang w:val="fr-FR"/>
        </w:rPr>
        <w:t xml:space="preserve">qu'il en avait pris le </w:t>
      </w:r>
      <w:r w:rsidR="00D0291A" w:rsidRPr="00D0291A">
        <w:rPr>
          <w:rFonts w:ascii="Times New Roman" w:hAnsi="Times New Roman"/>
          <w:sz w:val="24"/>
          <w:szCs w:val="24"/>
          <w:lang w:val="fr-FR"/>
        </w:rPr>
        <w:t xml:space="preserve">nom - et il s’adresse par une longue prière </w:t>
      </w:r>
      <w:r>
        <w:rPr>
          <w:rFonts w:ascii="Times New Roman" w:hAnsi="Times New Roman"/>
          <w:sz w:val="24"/>
          <w:szCs w:val="24"/>
          <w:lang w:val="fr-FR"/>
        </w:rPr>
        <w:t>pour obtenir le don de l'oraison</w:t>
      </w:r>
      <w:r w:rsidR="00825FD5">
        <w:rPr>
          <w:rFonts w:ascii="Times New Roman" w:hAnsi="Times New Roman"/>
          <w:sz w:val="24"/>
          <w:szCs w:val="24"/>
          <w:lang w:val="fr-FR"/>
        </w:rPr>
        <w:t xml:space="preserve">. Il vaut la peine de la rapporter </w:t>
      </w:r>
      <w:r w:rsidRPr="00B270FA">
        <w:rPr>
          <w:rFonts w:ascii="Times New Roman" w:hAnsi="Times New Roman"/>
          <w:sz w:val="24"/>
          <w:szCs w:val="24"/>
          <w:lang w:val="fr-FR"/>
        </w:rPr>
        <w:t>en entier</w:t>
      </w:r>
      <w:r>
        <w:rPr>
          <w:rFonts w:ascii="Times New Roman" w:hAnsi="Times New Roman"/>
          <w:sz w:val="24"/>
          <w:szCs w:val="24"/>
          <w:lang w:val="fr-FR"/>
        </w:rPr>
        <w:t>: toute l’âme du Père y</w:t>
      </w:r>
      <w:r w:rsidR="00D0291A" w:rsidRPr="00D0291A">
        <w:rPr>
          <w:rFonts w:ascii="Times New Roman" w:hAnsi="Times New Roman"/>
          <w:sz w:val="24"/>
          <w:szCs w:val="24"/>
          <w:lang w:val="fr-FR"/>
        </w:rPr>
        <w:t xml:space="preserve"> es</w:t>
      </w:r>
      <w:r w:rsidR="00825FD5">
        <w:rPr>
          <w:rFonts w:ascii="Times New Roman" w:hAnsi="Times New Roman"/>
          <w:sz w:val="24"/>
          <w:szCs w:val="24"/>
          <w:lang w:val="fr-FR"/>
        </w:rPr>
        <w:t>t révélée: "O mon glorieux S. Jean de la Croix, je viens avec confiance à vos pieds et je</w:t>
      </w:r>
      <w:r w:rsidR="00825FD5" w:rsidRPr="00825FD5">
        <w:rPr>
          <w:rFonts w:ascii="Times New Roman" w:hAnsi="Times New Roman"/>
          <w:sz w:val="24"/>
          <w:szCs w:val="24"/>
          <w:lang w:val="fr-FR"/>
        </w:rPr>
        <w:t xml:space="preserve"> </w:t>
      </w:r>
      <w:r w:rsidR="00ED14C7" w:rsidRPr="00825FD5">
        <w:rPr>
          <w:rFonts w:ascii="Times New Roman" w:hAnsi="Times New Roman"/>
          <w:sz w:val="24"/>
          <w:szCs w:val="24"/>
          <w:lang w:val="fr-FR"/>
        </w:rPr>
        <w:t>recours</w:t>
      </w:r>
      <w:r w:rsidR="00825FD5" w:rsidRPr="00825FD5">
        <w:rPr>
          <w:rFonts w:ascii="Times New Roman" w:hAnsi="Times New Roman"/>
          <w:sz w:val="24"/>
          <w:szCs w:val="24"/>
          <w:lang w:val="fr-FR"/>
        </w:rPr>
        <w:t xml:space="preserve"> à votre puissante intercession</w:t>
      </w:r>
      <w:r w:rsidR="00825FD5">
        <w:rPr>
          <w:rFonts w:ascii="Times New Roman" w:hAnsi="Times New Roman"/>
          <w:sz w:val="24"/>
          <w:szCs w:val="24"/>
          <w:lang w:val="fr-FR"/>
        </w:rPr>
        <w:t xml:space="preserve">. Je </w:t>
      </w:r>
      <w:r w:rsidR="00D0291A" w:rsidRPr="00D0291A">
        <w:rPr>
          <w:rFonts w:ascii="Times New Roman" w:hAnsi="Times New Roman"/>
          <w:sz w:val="24"/>
          <w:szCs w:val="24"/>
          <w:lang w:val="fr-FR"/>
        </w:rPr>
        <w:t>suis très misérable et ignorant dans les voies de la saint</w:t>
      </w:r>
      <w:r w:rsidR="00825FD5">
        <w:rPr>
          <w:rFonts w:ascii="Times New Roman" w:hAnsi="Times New Roman"/>
          <w:sz w:val="24"/>
          <w:szCs w:val="24"/>
          <w:lang w:val="fr-FR"/>
        </w:rPr>
        <w:t>e oraison</w:t>
      </w:r>
      <w:r w:rsidR="00D0291A" w:rsidRPr="00D0291A">
        <w:rPr>
          <w:rFonts w:ascii="Times New Roman" w:hAnsi="Times New Roman"/>
          <w:sz w:val="24"/>
          <w:szCs w:val="24"/>
          <w:lang w:val="fr-FR"/>
        </w:rPr>
        <w:t xml:space="preserve">, et par conséquent mon âme, comme une terre stérile et </w:t>
      </w:r>
      <w:r w:rsidR="00825FD5">
        <w:rPr>
          <w:rFonts w:ascii="Times New Roman" w:hAnsi="Times New Roman"/>
          <w:sz w:val="24"/>
          <w:szCs w:val="24"/>
          <w:lang w:val="fr-FR"/>
        </w:rPr>
        <w:t>inféconde</w:t>
      </w:r>
      <w:r w:rsidR="00D0291A" w:rsidRPr="00D0291A">
        <w:rPr>
          <w:rFonts w:ascii="Times New Roman" w:hAnsi="Times New Roman"/>
          <w:sz w:val="24"/>
          <w:szCs w:val="24"/>
          <w:lang w:val="fr-FR"/>
        </w:rPr>
        <w:t>, ne porte pas de fruits de vertu, mais des épines de mauvaises inclinations et de péchés! Je dés</w:t>
      </w:r>
      <w:r w:rsidR="00825FD5">
        <w:rPr>
          <w:rFonts w:ascii="Times New Roman" w:hAnsi="Times New Roman"/>
          <w:sz w:val="24"/>
          <w:szCs w:val="24"/>
          <w:lang w:val="fr-FR"/>
        </w:rPr>
        <w:t>ire ardemment, ô</w:t>
      </w:r>
      <w:r w:rsidR="007F3171">
        <w:rPr>
          <w:rFonts w:ascii="Times New Roman" w:hAnsi="Times New Roman"/>
          <w:sz w:val="24"/>
          <w:szCs w:val="24"/>
          <w:lang w:val="fr-FR"/>
        </w:rPr>
        <w:t xml:space="preserve"> </w:t>
      </w:r>
      <w:r w:rsidR="00825FD5">
        <w:rPr>
          <w:rFonts w:ascii="Times New Roman" w:hAnsi="Times New Roman"/>
          <w:sz w:val="24"/>
          <w:szCs w:val="24"/>
          <w:lang w:val="fr-FR"/>
        </w:rPr>
        <w:t>mon glorieux</w:t>
      </w:r>
      <w:r w:rsidR="007F3171">
        <w:rPr>
          <w:rFonts w:ascii="Times New Roman" w:hAnsi="Times New Roman"/>
          <w:sz w:val="24"/>
          <w:szCs w:val="24"/>
          <w:lang w:val="fr-FR"/>
        </w:rPr>
        <w:t xml:space="preserve"> </w:t>
      </w:r>
      <w:r w:rsidR="00825FD5">
        <w:rPr>
          <w:rFonts w:ascii="Times New Roman" w:hAnsi="Times New Roman"/>
          <w:sz w:val="24"/>
          <w:szCs w:val="24"/>
          <w:lang w:val="fr-FR"/>
        </w:rPr>
        <w:t>Saint, de</w:t>
      </w:r>
      <w:r w:rsidR="00D0291A" w:rsidRPr="00D0291A">
        <w:rPr>
          <w:rFonts w:ascii="Times New Roman" w:hAnsi="Times New Roman"/>
          <w:sz w:val="24"/>
          <w:szCs w:val="24"/>
          <w:lang w:val="fr-FR"/>
        </w:rPr>
        <w:t xml:space="preserve"> m'appliquer </w:t>
      </w:r>
      <w:r w:rsidR="00825FD5">
        <w:rPr>
          <w:rFonts w:ascii="Times New Roman" w:hAnsi="Times New Roman"/>
          <w:sz w:val="24"/>
          <w:szCs w:val="24"/>
          <w:lang w:val="fr-FR"/>
        </w:rPr>
        <w:t>à l'exercice de la sainte oraison</w:t>
      </w:r>
      <w:r w:rsidR="00D0291A" w:rsidRPr="00D0291A">
        <w:rPr>
          <w:rFonts w:ascii="Times New Roman" w:hAnsi="Times New Roman"/>
          <w:sz w:val="24"/>
          <w:szCs w:val="24"/>
          <w:lang w:val="fr-FR"/>
        </w:rPr>
        <w:t xml:space="preserve">, bien que tard et après </w:t>
      </w:r>
      <w:r w:rsidR="00825FD5">
        <w:rPr>
          <w:rFonts w:ascii="Times New Roman" w:hAnsi="Times New Roman"/>
          <w:sz w:val="24"/>
          <w:szCs w:val="24"/>
          <w:lang w:val="fr-FR"/>
        </w:rPr>
        <w:t>l'</w:t>
      </w:r>
      <w:r w:rsidR="00D0291A" w:rsidRPr="00D0291A">
        <w:rPr>
          <w:rFonts w:ascii="Times New Roman" w:hAnsi="Times New Roman"/>
          <w:sz w:val="24"/>
          <w:szCs w:val="24"/>
          <w:lang w:val="fr-FR"/>
        </w:rPr>
        <w:t>avoir négligé</w:t>
      </w:r>
      <w:r w:rsidR="00825FD5">
        <w:rPr>
          <w:rFonts w:ascii="Times New Roman" w:hAnsi="Times New Roman"/>
          <w:sz w:val="24"/>
          <w:szCs w:val="24"/>
          <w:lang w:val="fr-FR"/>
        </w:rPr>
        <w:t>e</w:t>
      </w:r>
      <w:r w:rsidR="00D0291A" w:rsidRPr="00D0291A">
        <w:rPr>
          <w:rFonts w:ascii="Times New Roman" w:hAnsi="Times New Roman"/>
          <w:sz w:val="24"/>
          <w:szCs w:val="24"/>
          <w:lang w:val="fr-FR"/>
        </w:rPr>
        <w:t xml:space="preserve"> tant d'</w:t>
      </w:r>
      <w:r w:rsidR="00825FD5">
        <w:rPr>
          <w:rFonts w:ascii="Times New Roman" w:hAnsi="Times New Roman"/>
          <w:sz w:val="24"/>
          <w:szCs w:val="24"/>
          <w:lang w:val="fr-FR"/>
        </w:rPr>
        <w:t>années pour ma faute! Je viens</w:t>
      </w:r>
      <w:r w:rsidR="00D0291A" w:rsidRPr="00D0291A">
        <w:rPr>
          <w:rFonts w:ascii="Times New Roman" w:hAnsi="Times New Roman"/>
          <w:sz w:val="24"/>
          <w:szCs w:val="24"/>
          <w:lang w:val="fr-FR"/>
        </w:rPr>
        <w:t xml:space="preserve"> donc </w:t>
      </w:r>
      <w:r w:rsidR="00825FD5">
        <w:rPr>
          <w:rFonts w:ascii="Times New Roman" w:hAnsi="Times New Roman"/>
          <w:sz w:val="24"/>
          <w:szCs w:val="24"/>
          <w:lang w:val="fr-FR"/>
        </w:rPr>
        <w:t xml:space="preserve">à vos pieds </w:t>
      </w:r>
      <w:r w:rsidR="00D0291A" w:rsidRPr="00D0291A">
        <w:rPr>
          <w:rFonts w:ascii="Times New Roman" w:hAnsi="Times New Roman"/>
          <w:sz w:val="24"/>
          <w:szCs w:val="24"/>
          <w:lang w:val="fr-FR"/>
        </w:rPr>
        <w:t xml:space="preserve">et je vous prie de vous daigner m'accepter pour votre disciple, le dernier parmi vos disciples. </w:t>
      </w:r>
      <w:r w:rsidR="00F10D1D">
        <w:rPr>
          <w:rFonts w:ascii="Times New Roman" w:hAnsi="Times New Roman"/>
          <w:sz w:val="24"/>
          <w:szCs w:val="24"/>
          <w:lang w:val="fr-FR"/>
        </w:rPr>
        <w:t xml:space="preserve">Soyez-vous mon </w:t>
      </w:r>
      <w:r w:rsidR="006B7A2F">
        <w:rPr>
          <w:rFonts w:ascii="Times New Roman" w:hAnsi="Times New Roman"/>
          <w:sz w:val="24"/>
          <w:szCs w:val="24"/>
          <w:lang w:val="fr-FR"/>
        </w:rPr>
        <w:t xml:space="preserve">enseignant </w:t>
      </w:r>
      <w:r w:rsidR="006B7A2F" w:rsidRPr="00D0291A">
        <w:rPr>
          <w:rFonts w:ascii="Times New Roman" w:hAnsi="Times New Roman"/>
          <w:sz w:val="24"/>
          <w:szCs w:val="24"/>
          <w:lang w:val="fr-FR"/>
        </w:rPr>
        <w:t>sur</w:t>
      </w:r>
      <w:r w:rsidR="00F10D1D">
        <w:rPr>
          <w:rFonts w:ascii="Times New Roman" w:hAnsi="Times New Roman"/>
          <w:sz w:val="24"/>
          <w:szCs w:val="24"/>
          <w:lang w:val="fr-FR"/>
        </w:rPr>
        <w:t xml:space="preserve"> le chemin de la sainte </w:t>
      </w:r>
      <w:r w:rsidR="00F10D1D" w:rsidRPr="009C20C2">
        <w:rPr>
          <w:rFonts w:ascii="Times New Roman" w:hAnsi="Times New Roman"/>
          <w:sz w:val="24"/>
          <w:szCs w:val="24"/>
          <w:lang w:val="fr-FR"/>
        </w:rPr>
        <w:t>oraison</w:t>
      </w:r>
      <w:r w:rsidR="00D0291A" w:rsidRPr="009C20C2">
        <w:rPr>
          <w:rFonts w:ascii="Times New Roman" w:hAnsi="Times New Roman"/>
          <w:sz w:val="24"/>
          <w:szCs w:val="24"/>
          <w:lang w:val="fr-FR"/>
        </w:rPr>
        <w:t>. Donnez-moi votre main compatissante et experte, pour entrer dans cette voie de la santé et pour y progresser. Vous avez été enrichi des trésors de la Sagesse céleste au sommet de la haute montagne de la contempla</w:t>
      </w:r>
      <w:r w:rsidR="00FD2962" w:rsidRPr="009C20C2">
        <w:rPr>
          <w:rFonts w:ascii="Times New Roman" w:hAnsi="Times New Roman"/>
          <w:sz w:val="24"/>
          <w:szCs w:val="24"/>
          <w:lang w:val="fr-FR"/>
        </w:rPr>
        <w:t xml:space="preserve">tion divine, mais </w:t>
      </w:r>
      <w:r w:rsidR="009C20C2" w:rsidRPr="009C20C2">
        <w:rPr>
          <w:rFonts w:ascii="Times New Roman" w:hAnsi="Times New Roman"/>
          <w:sz w:val="24"/>
          <w:szCs w:val="24"/>
          <w:lang w:val="fr-FR"/>
        </w:rPr>
        <w:t>vous vous êtes disposés à ce don avec la mortification la plus parfaite des sens, vous réduisant à la nuit obscure de la foi</w:t>
      </w:r>
      <w:r w:rsidR="00D0291A" w:rsidRPr="009C20C2">
        <w:rPr>
          <w:rFonts w:ascii="Times New Roman" w:hAnsi="Times New Roman"/>
          <w:sz w:val="24"/>
          <w:szCs w:val="24"/>
          <w:lang w:val="fr-FR"/>
        </w:rPr>
        <w:t xml:space="preserve"> en </w:t>
      </w:r>
      <w:r w:rsidR="00FD2962" w:rsidRPr="009C20C2">
        <w:rPr>
          <w:rFonts w:ascii="Times New Roman" w:hAnsi="Times New Roman"/>
          <w:sz w:val="24"/>
          <w:szCs w:val="24"/>
          <w:lang w:val="fr-FR"/>
        </w:rPr>
        <w:t xml:space="preserve">vous </w:t>
      </w:r>
      <w:r w:rsidR="00D0291A" w:rsidRPr="009C20C2">
        <w:rPr>
          <w:rFonts w:ascii="Times New Roman" w:hAnsi="Times New Roman"/>
          <w:sz w:val="24"/>
          <w:szCs w:val="24"/>
          <w:lang w:val="fr-FR"/>
        </w:rPr>
        <w:t xml:space="preserve">vidant </w:t>
      </w:r>
      <w:r w:rsidR="00FD2962" w:rsidRPr="009C20C2">
        <w:rPr>
          <w:rFonts w:ascii="Times New Roman" w:hAnsi="Times New Roman"/>
          <w:sz w:val="24"/>
          <w:szCs w:val="24"/>
          <w:lang w:val="fr-FR"/>
        </w:rPr>
        <w:t xml:space="preserve">de </w:t>
      </w:r>
      <w:r w:rsidR="00D0291A" w:rsidRPr="009C20C2">
        <w:rPr>
          <w:rFonts w:ascii="Times New Roman" w:hAnsi="Times New Roman"/>
          <w:sz w:val="24"/>
          <w:szCs w:val="24"/>
          <w:lang w:val="fr-FR"/>
        </w:rPr>
        <w:t>tous vos pouvo</w:t>
      </w:r>
      <w:r w:rsidR="00FD2962" w:rsidRPr="009C20C2">
        <w:rPr>
          <w:rFonts w:ascii="Times New Roman" w:hAnsi="Times New Roman"/>
          <w:sz w:val="24"/>
          <w:szCs w:val="24"/>
          <w:lang w:val="fr-FR"/>
        </w:rPr>
        <w:t>irs en parfaite nudité d'esprit</w:t>
      </w:r>
      <w:r w:rsidR="00D0291A" w:rsidRPr="009C20C2">
        <w:rPr>
          <w:rFonts w:ascii="Times New Roman" w:hAnsi="Times New Roman"/>
          <w:sz w:val="24"/>
          <w:szCs w:val="24"/>
          <w:lang w:val="fr-FR"/>
        </w:rPr>
        <w:t xml:space="preserve"> et </w:t>
      </w:r>
      <w:r w:rsidR="00FD2962" w:rsidRPr="009C20C2">
        <w:rPr>
          <w:rFonts w:ascii="Times New Roman" w:hAnsi="Times New Roman"/>
          <w:sz w:val="24"/>
          <w:szCs w:val="24"/>
          <w:lang w:val="fr-FR"/>
        </w:rPr>
        <w:t xml:space="preserve">secondant </w:t>
      </w:r>
      <w:r w:rsidR="00D0291A" w:rsidRPr="009C20C2">
        <w:rPr>
          <w:rFonts w:ascii="Times New Roman" w:hAnsi="Times New Roman"/>
          <w:sz w:val="24"/>
          <w:szCs w:val="24"/>
          <w:lang w:val="fr-FR"/>
        </w:rPr>
        <w:t xml:space="preserve">avec </w:t>
      </w:r>
      <w:r w:rsidR="00FD2962" w:rsidRPr="009C20C2">
        <w:rPr>
          <w:rFonts w:ascii="Times New Roman" w:hAnsi="Times New Roman"/>
          <w:sz w:val="24"/>
          <w:szCs w:val="24"/>
          <w:lang w:val="fr-FR"/>
        </w:rPr>
        <w:t>une parfaite docilité les mouvements</w:t>
      </w:r>
      <w:r w:rsidR="00D0291A" w:rsidRPr="009C20C2">
        <w:rPr>
          <w:rFonts w:ascii="Times New Roman" w:hAnsi="Times New Roman"/>
          <w:sz w:val="24"/>
          <w:szCs w:val="24"/>
          <w:lang w:val="fr-FR"/>
        </w:rPr>
        <w:t xml:space="preserve"> de la grâce et les opérat</w:t>
      </w:r>
      <w:r w:rsidR="00FD2962" w:rsidRPr="009C20C2">
        <w:rPr>
          <w:rFonts w:ascii="Times New Roman" w:hAnsi="Times New Roman"/>
          <w:sz w:val="24"/>
          <w:szCs w:val="24"/>
          <w:lang w:val="fr-FR"/>
        </w:rPr>
        <w:t>ions secrètes du Saint-Esprit; moi, le</w:t>
      </w:r>
      <w:r w:rsidR="00D0291A" w:rsidRPr="009C20C2">
        <w:rPr>
          <w:rFonts w:ascii="Times New Roman" w:hAnsi="Times New Roman"/>
          <w:sz w:val="24"/>
          <w:szCs w:val="24"/>
          <w:lang w:val="fr-FR"/>
        </w:rPr>
        <w:t xml:space="preserve"> miséra</w:t>
      </w:r>
      <w:r w:rsidR="00FD2962" w:rsidRPr="009C20C2">
        <w:rPr>
          <w:rFonts w:ascii="Times New Roman" w:hAnsi="Times New Roman"/>
          <w:sz w:val="24"/>
          <w:szCs w:val="24"/>
          <w:lang w:val="fr-FR"/>
        </w:rPr>
        <w:t>ble, pour l'amour de cette B</w:t>
      </w:r>
      <w:r w:rsidR="00D0291A" w:rsidRPr="009C20C2">
        <w:rPr>
          <w:rFonts w:ascii="Times New Roman" w:hAnsi="Times New Roman"/>
          <w:sz w:val="24"/>
          <w:szCs w:val="24"/>
          <w:lang w:val="fr-FR"/>
        </w:rPr>
        <w:t>onté divine, qui a fait de vous un saint si cont</w:t>
      </w:r>
      <w:r w:rsidR="009C20C2" w:rsidRPr="009C20C2">
        <w:rPr>
          <w:rFonts w:ascii="Times New Roman" w:hAnsi="Times New Roman"/>
          <w:sz w:val="24"/>
          <w:szCs w:val="24"/>
          <w:lang w:val="fr-FR"/>
        </w:rPr>
        <w:t>emplatif et élevé dans l'oraison</w:t>
      </w:r>
      <w:r w:rsidR="00D0291A" w:rsidRPr="009C20C2">
        <w:rPr>
          <w:rFonts w:ascii="Times New Roman" w:hAnsi="Times New Roman"/>
          <w:sz w:val="24"/>
          <w:szCs w:val="24"/>
          <w:lang w:val="fr-FR"/>
        </w:rPr>
        <w:t xml:space="preserve">, </w:t>
      </w:r>
      <w:r w:rsidR="009C20C2" w:rsidRPr="009C20C2">
        <w:rPr>
          <w:rFonts w:ascii="Times New Roman" w:hAnsi="Times New Roman"/>
          <w:sz w:val="24"/>
          <w:szCs w:val="24"/>
          <w:lang w:val="fr-FR"/>
        </w:rPr>
        <w:t>je vous en supplie que vous daigniez m'obtenir</w:t>
      </w:r>
      <w:r w:rsidR="00A467A1">
        <w:rPr>
          <w:rFonts w:ascii="Times New Roman" w:hAnsi="Times New Roman"/>
          <w:sz w:val="24"/>
          <w:szCs w:val="24"/>
          <w:lang w:val="fr-FR"/>
        </w:rPr>
        <w:t xml:space="preserve"> cette</w:t>
      </w:r>
      <w:r w:rsidR="00D0291A" w:rsidRPr="009C20C2">
        <w:rPr>
          <w:rFonts w:ascii="Times New Roman" w:hAnsi="Times New Roman"/>
          <w:sz w:val="24"/>
          <w:szCs w:val="24"/>
          <w:lang w:val="fr-FR"/>
        </w:rPr>
        <w:t xml:space="preserve"> grâce efficace du Très Saint Cœur de Jésus pour nier toute satisfaction des sens, pour mortifier toutes mes passions, </w:t>
      </w:r>
      <w:r w:rsidR="009C20C2" w:rsidRPr="009C20C2">
        <w:rPr>
          <w:rFonts w:ascii="Times New Roman" w:hAnsi="Times New Roman"/>
          <w:sz w:val="24"/>
          <w:szCs w:val="24"/>
          <w:lang w:val="fr-FR"/>
        </w:rPr>
        <w:t>pour v</w:t>
      </w:r>
      <w:r w:rsidR="00D0291A" w:rsidRPr="009C20C2">
        <w:rPr>
          <w:rFonts w:ascii="Times New Roman" w:hAnsi="Times New Roman"/>
          <w:sz w:val="24"/>
          <w:szCs w:val="24"/>
          <w:lang w:val="fr-FR"/>
        </w:rPr>
        <w:t xml:space="preserve">aincre avec </w:t>
      </w:r>
      <w:r w:rsidR="009C20C2" w:rsidRPr="009C20C2">
        <w:rPr>
          <w:rFonts w:ascii="Times New Roman" w:hAnsi="Times New Roman"/>
          <w:sz w:val="24"/>
          <w:szCs w:val="24"/>
          <w:lang w:val="fr-FR"/>
        </w:rPr>
        <w:t xml:space="preserve">une </w:t>
      </w:r>
      <w:r w:rsidR="00D0291A" w:rsidRPr="009C20C2">
        <w:rPr>
          <w:rFonts w:ascii="Times New Roman" w:hAnsi="Times New Roman"/>
          <w:sz w:val="24"/>
          <w:szCs w:val="24"/>
          <w:lang w:val="fr-FR"/>
        </w:rPr>
        <w:t>violence</w:t>
      </w:r>
      <w:r w:rsidR="009C20C2" w:rsidRPr="009C20C2">
        <w:rPr>
          <w:rFonts w:ascii="Times New Roman" w:hAnsi="Times New Roman"/>
          <w:sz w:val="24"/>
          <w:szCs w:val="24"/>
          <w:lang w:val="fr-FR"/>
        </w:rPr>
        <w:t xml:space="preserve"> sainte</w:t>
      </w:r>
      <w:r w:rsidR="00D0291A" w:rsidRPr="009C20C2">
        <w:rPr>
          <w:rFonts w:ascii="Times New Roman" w:hAnsi="Times New Roman"/>
          <w:sz w:val="24"/>
          <w:szCs w:val="24"/>
          <w:lang w:val="fr-FR"/>
        </w:rPr>
        <w:t xml:space="preserve"> tout mon amour-propre désordonné, et </w:t>
      </w:r>
      <w:r w:rsidR="009C20C2">
        <w:rPr>
          <w:rFonts w:ascii="Times New Roman" w:hAnsi="Times New Roman"/>
          <w:sz w:val="24"/>
          <w:szCs w:val="24"/>
          <w:lang w:val="fr-FR"/>
        </w:rPr>
        <w:t>pour ramener mon esprit à un tel état de mort intérieure</w:t>
      </w:r>
      <w:r w:rsidR="00D0291A" w:rsidRPr="009C20C2">
        <w:rPr>
          <w:rFonts w:ascii="Times New Roman" w:hAnsi="Times New Roman"/>
          <w:sz w:val="24"/>
          <w:szCs w:val="24"/>
          <w:lang w:val="fr-FR"/>
        </w:rPr>
        <w:t xml:space="preserve"> que</w:t>
      </w:r>
      <w:r w:rsidR="009C20C2">
        <w:rPr>
          <w:rFonts w:ascii="Times New Roman" w:hAnsi="Times New Roman"/>
          <w:sz w:val="24"/>
          <w:szCs w:val="24"/>
          <w:lang w:val="fr-FR"/>
        </w:rPr>
        <w:t xml:space="preserve"> je puisse </w:t>
      </w:r>
      <w:r w:rsidR="00D0291A" w:rsidRPr="009C20C2">
        <w:rPr>
          <w:rFonts w:ascii="Times New Roman" w:hAnsi="Times New Roman"/>
          <w:sz w:val="24"/>
          <w:szCs w:val="24"/>
          <w:lang w:val="fr-FR"/>
        </w:rPr>
        <w:t xml:space="preserve">procéder </w:t>
      </w:r>
      <w:r w:rsidR="009C20C2">
        <w:rPr>
          <w:rFonts w:ascii="Times New Roman" w:hAnsi="Times New Roman"/>
          <w:sz w:val="24"/>
          <w:szCs w:val="24"/>
          <w:lang w:val="fr-FR"/>
        </w:rPr>
        <w:t>libre et rapide</w:t>
      </w:r>
      <w:r w:rsidR="009C20C2" w:rsidRPr="009C20C2">
        <w:rPr>
          <w:rFonts w:ascii="Times New Roman" w:hAnsi="Times New Roman"/>
          <w:sz w:val="24"/>
          <w:szCs w:val="24"/>
          <w:lang w:val="fr-FR"/>
        </w:rPr>
        <w:t xml:space="preserve"> </w:t>
      </w:r>
      <w:r w:rsidR="009C20C2">
        <w:rPr>
          <w:rFonts w:ascii="Times New Roman" w:hAnsi="Times New Roman"/>
          <w:sz w:val="24"/>
          <w:szCs w:val="24"/>
          <w:lang w:val="fr-FR"/>
        </w:rPr>
        <w:t>dans cette vie d'oraison sainte</w:t>
      </w:r>
      <w:r w:rsidR="00D0291A" w:rsidRPr="009C20C2">
        <w:rPr>
          <w:rFonts w:ascii="Times New Roman" w:hAnsi="Times New Roman"/>
          <w:sz w:val="24"/>
          <w:szCs w:val="24"/>
          <w:lang w:val="fr-FR"/>
        </w:rPr>
        <w:t xml:space="preserve"> dans laquelle la bonté divine voudra que je marche. </w:t>
      </w:r>
      <w:r w:rsidR="00A467A1">
        <w:rPr>
          <w:rFonts w:ascii="Times New Roman" w:hAnsi="Times New Roman"/>
          <w:sz w:val="24"/>
          <w:szCs w:val="24"/>
          <w:lang w:val="fr-FR"/>
        </w:rPr>
        <w:t xml:space="preserve"> S'il vous plaît, mon Saint glorieux</w:t>
      </w:r>
      <w:r w:rsidR="00D0291A" w:rsidRPr="009C20C2">
        <w:rPr>
          <w:rFonts w:ascii="Times New Roman" w:hAnsi="Times New Roman"/>
          <w:sz w:val="24"/>
          <w:szCs w:val="24"/>
          <w:lang w:val="fr-FR"/>
        </w:rPr>
        <w:t xml:space="preserve">, </w:t>
      </w:r>
      <w:r w:rsidR="00A467A1">
        <w:rPr>
          <w:rFonts w:ascii="Times New Roman" w:hAnsi="Times New Roman"/>
          <w:sz w:val="24"/>
          <w:szCs w:val="24"/>
          <w:lang w:val="fr-FR"/>
        </w:rPr>
        <w:t xml:space="preserve">que </w:t>
      </w:r>
      <w:r w:rsidR="00D0291A" w:rsidRPr="009C20C2">
        <w:rPr>
          <w:rFonts w:ascii="Times New Roman" w:hAnsi="Times New Roman"/>
          <w:sz w:val="24"/>
          <w:szCs w:val="24"/>
          <w:lang w:val="fr-FR"/>
        </w:rPr>
        <w:t>l'amour et l'humilité ne s'</w:t>
      </w:r>
      <w:r w:rsidR="00A467A1">
        <w:rPr>
          <w:rFonts w:ascii="Times New Roman" w:hAnsi="Times New Roman"/>
          <w:sz w:val="24"/>
          <w:szCs w:val="24"/>
          <w:lang w:val="fr-FR"/>
        </w:rPr>
        <w:t>éloignent jamais de moi dans la</w:t>
      </w:r>
      <w:r w:rsidR="007F3171" w:rsidRPr="009C20C2">
        <w:rPr>
          <w:rFonts w:ascii="Times New Roman" w:hAnsi="Times New Roman"/>
          <w:sz w:val="24"/>
          <w:szCs w:val="24"/>
          <w:lang w:val="fr-FR"/>
        </w:rPr>
        <w:t xml:space="preserve"> </w:t>
      </w:r>
      <w:r w:rsidR="00A467A1">
        <w:rPr>
          <w:rFonts w:ascii="Times New Roman" w:hAnsi="Times New Roman"/>
          <w:sz w:val="24"/>
          <w:szCs w:val="24"/>
          <w:lang w:val="fr-FR"/>
        </w:rPr>
        <w:t>sainte oraison, et que dans celle-ci je m'applique</w:t>
      </w:r>
      <w:r w:rsidR="00D0291A" w:rsidRPr="009C20C2">
        <w:rPr>
          <w:rFonts w:ascii="Times New Roman" w:hAnsi="Times New Roman"/>
          <w:sz w:val="24"/>
          <w:szCs w:val="24"/>
          <w:lang w:val="fr-FR"/>
        </w:rPr>
        <w:t xml:space="preserve"> avec toutes les forces de mon esprit pour atteindre l'union divine avec l'uniformité parfaite de ma volonté avec la volonté divine! </w:t>
      </w:r>
      <w:r w:rsidR="00A467A1">
        <w:rPr>
          <w:rFonts w:ascii="Times New Roman" w:hAnsi="Times New Roman"/>
          <w:sz w:val="24"/>
          <w:szCs w:val="24"/>
          <w:lang w:val="fr-FR"/>
        </w:rPr>
        <w:t>V</w:t>
      </w:r>
      <w:r w:rsidR="00A467A1" w:rsidRPr="00A467A1">
        <w:rPr>
          <w:rFonts w:ascii="Times New Roman" w:hAnsi="Times New Roman"/>
          <w:sz w:val="24"/>
          <w:szCs w:val="24"/>
          <w:lang w:val="fr-FR"/>
        </w:rPr>
        <w:t>ous qui avez été un sublime directeur d'âmes, m'éclairez pour connaître le chemin par lequel je dois y aller et prêter attention aux pièges de ma propre estime de soi, de ma mauvaise nature, du diable ou d'une autre fausse direction</w:t>
      </w:r>
      <w:r w:rsidR="00A467A1" w:rsidRPr="003E5278">
        <w:rPr>
          <w:rFonts w:ascii="Times New Roman" w:hAnsi="Times New Roman"/>
          <w:sz w:val="24"/>
          <w:szCs w:val="24"/>
          <w:lang w:val="fr-FR"/>
        </w:rPr>
        <w:t>.</w:t>
      </w:r>
      <w:r w:rsidR="00815478" w:rsidRPr="003E5278">
        <w:rPr>
          <w:rFonts w:ascii="Times New Roman" w:hAnsi="Times New Roman"/>
          <w:sz w:val="24"/>
          <w:szCs w:val="24"/>
          <w:lang w:val="fr-FR"/>
        </w:rPr>
        <w:t xml:space="preserve"> Implorez pour moi la</w:t>
      </w:r>
      <w:r w:rsidR="00D0291A" w:rsidRPr="003E5278">
        <w:rPr>
          <w:rFonts w:ascii="Times New Roman" w:hAnsi="Times New Roman"/>
          <w:sz w:val="24"/>
          <w:szCs w:val="24"/>
          <w:lang w:val="fr-FR"/>
        </w:rPr>
        <w:t xml:space="preserve"> grâce que je ne tombe pas dans des vanités spirituelles ou des illusio</w:t>
      </w:r>
      <w:r w:rsidR="00815478" w:rsidRPr="003E5278">
        <w:rPr>
          <w:rFonts w:ascii="Times New Roman" w:hAnsi="Times New Roman"/>
          <w:sz w:val="24"/>
          <w:szCs w:val="24"/>
          <w:lang w:val="fr-FR"/>
        </w:rPr>
        <w:t xml:space="preserve">ns de fantaisie, mais </w:t>
      </w:r>
      <w:r w:rsidR="00F12433" w:rsidRPr="003E5278">
        <w:rPr>
          <w:rFonts w:ascii="Times New Roman" w:hAnsi="Times New Roman"/>
          <w:sz w:val="24"/>
          <w:szCs w:val="24"/>
          <w:lang w:val="fr-FR"/>
        </w:rPr>
        <w:t xml:space="preserve">que je marche, </w:t>
      </w:r>
      <w:r w:rsidR="00815478" w:rsidRPr="003E5278">
        <w:rPr>
          <w:rFonts w:ascii="Times New Roman" w:hAnsi="Times New Roman"/>
          <w:sz w:val="24"/>
          <w:szCs w:val="24"/>
          <w:lang w:val="fr-FR"/>
        </w:rPr>
        <w:t>avec une foi pure</w:t>
      </w:r>
      <w:r w:rsidR="00F12433" w:rsidRPr="003E5278">
        <w:rPr>
          <w:rFonts w:ascii="Times New Roman" w:hAnsi="Times New Roman"/>
          <w:sz w:val="24"/>
          <w:szCs w:val="24"/>
          <w:lang w:val="fr-FR"/>
        </w:rPr>
        <w:t>,</w:t>
      </w:r>
      <w:r w:rsidR="00815478" w:rsidRPr="003E5278">
        <w:rPr>
          <w:rFonts w:ascii="Times New Roman" w:hAnsi="Times New Roman"/>
          <w:sz w:val="24"/>
          <w:szCs w:val="24"/>
          <w:lang w:val="fr-FR"/>
        </w:rPr>
        <w:t xml:space="preserve"> </w:t>
      </w:r>
      <w:r w:rsidR="00D0291A" w:rsidRPr="003E5278">
        <w:rPr>
          <w:rFonts w:ascii="Times New Roman" w:hAnsi="Times New Roman"/>
          <w:sz w:val="24"/>
          <w:szCs w:val="24"/>
          <w:lang w:val="fr-FR"/>
        </w:rPr>
        <w:t xml:space="preserve">dans les rues de la sainte prière, pas d'autres cherchant </w:t>
      </w:r>
      <w:r w:rsidR="00815478" w:rsidRPr="003E5278">
        <w:rPr>
          <w:rFonts w:ascii="Times New Roman" w:hAnsi="Times New Roman"/>
          <w:sz w:val="24"/>
          <w:szCs w:val="24"/>
          <w:lang w:val="fr-FR"/>
        </w:rPr>
        <w:t>que Dieu parce qu'il est Dieu. De grâce! Prenez soin de ma pauvre âme</w:t>
      </w:r>
      <w:r w:rsidR="00D0291A" w:rsidRPr="003E5278">
        <w:rPr>
          <w:rFonts w:ascii="Times New Roman" w:hAnsi="Times New Roman"/>
          <w:sz w:val="24"/>
          <w:szCs w:val="24"/>
          <w:lang w:val="fr-FR"/>
        </w:rPr>
        <w:t xml:space="preserve"> qui périt de </w:t>
      </w:r>
      <w:r w:rsidR="00D0291A" w:rsidRPr="003E5278">
        <w:rPr>
          <w:rFonts w:ascii="Times New Roman" w:hAnsi="Times New Roman"/>
          <w:sz w:val="24"/>
          <w:szCs w:val="24"/>
          <w:lang w:val="fr-FR"/>
        </w:rPr>
        <w:lastRenderedPageBreak/>
        <w:t xml:space="preserve">faim et de soif de ne pas savoir ramasser la manne ni puiser de l'eau! </w:t>
      </w:r>
      <w:r w:rsidR="00815478" w:rsidRPr="003E5278">
        <w:rPr>
          <w:rFonts w:ascii="Times New Roman" w:hAnsi="Times New Roman"/>
          <w:sz w:val="24"/>
          <w:szCs w:val="24"/>
          <w:lang w:val="fr-FR"/>
        </w:rPr>
        <w:t xml:space="preserve">De grâce! </w:t>
      </w:r>
      <w:r w:rsidR="00D0291A" w:rsidRPr="003E5278">
        <w:rPr>
          <w:rFonts w:ascii="Times New Roman" w:hAnsi="Times New Roman"/>
          <w:sz w:val="24"/>
          <w:szCs w:val="24"/>
          <w:lang w:val="fr-FR"/>
        </w:rPr>
        <w:t>Quand mon esprit fro</w:t>
      </w:r>
      <w:r w:rsidR="00815478" w:rsidRPr="003E5278">
        <w:rPr>
          <w:rFonts w:ascii="Times New Roman" w:hAnsi="Times New Roman"/>
          <w:sz w:val="24"/>
          <w:szCs w:val="24"/>
          <w:lang w:val="fr-FR"/>
        </w:rPr>
        <w:t xml:space="preserve">id, aride, distrait et opprimé </w:t>
      </w:r>
      <w:r w:rsidR="00D0291A" w:rsidRPr="003E5278">
        <w:rPr>
          <w:rFonts w:ascii="Times New Roman" w:hAnsi="Times New Roman"/>
          <w:sz w:val="24"/>
          <w:szCs w:val="24"/>
          <w:lang w:val="fr-FR"/>
        </w:rPr>
        <w:t>fuit la sai</w:t>
      </w:r>
      <w:r w:rsidR="00815478" w:rsidRPr="003E5278">
        <w:rPr>
          <w:rFonts w:ascii="Times New Roman" w:hAnsi="Times New Roman"/>
          <w:sz w:val="24"/>
          <w:szCs w:val="24"/>
          <w:lang w:val="fr-FR"/>
        </w:rPr>
        <w:t>nte prière, vous,  mon très doux enseignant</w:t>
      </w:r>
      <w:r w:rsidR="00D0291A" w:rsidRPr="003E5278">
        <w:rPr>
          <w:rFonts w:ascii="Times New Roman" w:hAnsi="Times New Roman"/>
          <w:sz w:val="24"/>
          <w:szCs w:val="24"/>
          <w:lang w:val="fr-FR"/>
        </w:rPr>
        <w:t>, avec le zèle q</w:t>
      </w:r>
      <w:r w:rsidR="00815478" w:rsidRPr="003E5278">
        <w:rPr>
          <w:rFonts w:ascii="Times New Roman" w:hAnsi="Times New Roman"/>
          <w:sz w:val="24"/>
          <w:szCs w:val="24"/>
          <w:lang w:val="fr-FR"/>
        </w:rPr>
        <w:t xml:space="preserve">ue vous </w:t>
      </w:r>
      <w:r w:rsidR="006B7A2F" w:rsidRPr="003E5278">
        <w:rPr>
          <w:rFonts w:ascii="Times New Roman" w:hAnsi="Times New Roman"/>
          <w:sz w:val="24"/>
          <w:szCs w:val="24"/>
          <w:lang w:val="fr-FR"/>
        </w:rPr>
        <w:t>eûtes dans</w:t>
      </w:r>
      <w:r w:rsidR="00D0291A" w:rsidRPr="003E5278">
        <w:rPr>
          <w:rFonts w:ascii="Times New Roman" w:hAnsi="Times New Roman"/>
          <w:sz w:val="24"/>
          <w:szCs w:val="24"/>
          <w:lang w:val="fr-FR"/>
        </w:rPr>
        <w:t xml:space="preserve"> la vie pour gui</w:t>
      </w:r>
      <w:r w:rsidR="00815478" w:rsidRPr="003E5278">
        <w:rPr>
          <w:rFonts w:ascii="Times New Roman" w:hAnsi="Times New Roman"/>
          <w:sz w:val="24"/>
          <w:szCs w:val="24"/>
          <w:lang w:val="fr-FR"/>
        </w:rPr>
        <w:t>der les âmes vers la prière, conduisez-moi</w:t>
      </w:r>
      <w:r w:rsidR="00D0291A" w:rsidRPr="003E5278">
        <w:rPr>
          <w:rFonts w:ascii="Times New Roman" w:hAnsi="Times New Roman"/>
          <w:sz w:val="24"/>
          <w:szCs w:val="24"/>
          <w:lang w:val="fr-FR"/>
        </w:rPr>
        <w:t xml:space="preserve"> doucement et avec force</w:t>
      </w:r>
      <w:r w:rsidR="00815478" w:rsidRPr="003E5278">
        <w:rPr>
          <w:rFonts w:ascii="Times New Roman" w:hAnsi="Times New Roman"/>
          <w:sz w:val="24"/>
          <w:szCs w:val="24"/>
          <w:lang w:val="fr-FR"/>
        </w:rPr>
        <w:t xml:space="preserve"> en elle</w:t>
      </w:r>
      <w:r w:rsidR="00D0291A" w:rsidRPr="003E5278">
        <w:rPr>
          <w:rFonts w:ascii="Times New Roman" w:hAnsi="Times New Roman"/>
          <w:sz w:val="24"/>
          <w:szCs w:val="24"/>
          <w:lang w:val="fr-FR"/>
        </w:rPr>
        <w:t xml:space="preserve">. </w:t>
      </w:r>
      <w:r w:rsidR="00815478" w:rsidRPr="003E5278">
        <w:rPr>
          <w:rFonts w:ascii="Times New Roman" w:hAnsi="Times New Roman"/>
          <w:sz w:val="24"/>
          <w:szCs w:val="24"/>
          <w:lang w:val="fr-FR"/>
        </w:rPr>
        <w:t>De grâce!</w:t>
      </w:r>
      <w:r w:rsidR="00D0291A" w:rsidRPr="003E5278">
        <w:rPr>
          <w:rFonts w:ascii="Times New Roman" w:hAnsi="Times New Roman"/>
          <w:sz w:val="24"/>
          <w:szCs w:val="24"/>
          <w:lang w:val="fr-FR"/>
        </w:rPr>
        <w:t xml:space="preserve"> Pour ce saint zèle, je vous en prie, </w:t>
      </w:r>
      <w:r w:rsidR="00F12433" w:rsidRPr="003E5278">
        <w:rPr>
          <w:rFonts w:ascii="Times New Roman" w:hAnsi="Times New Roman"/>
          <w:sz w:val="24"/>
          <w:szCs w:val="24"/>
          <w:lang w:val="fr-FR"/>
        </w:rPr>
        <w:t>implorez pour moi ce grand don</w:t>
      </w:r>
      <w:r w:rsidR="00D0291A" w:rsidRPr="003E5278">
        <w:rPr>
          <w:rFonts w:ascii="Times New Roman" w:hAnsi="Times New Roman"/>
          <w:sz w:val="24"/>
          <w:szCs w:val="24"/>
          <w:lang w:val="fr-FR"/>
        </w:rPr>
        <w:t xml:space="preserve">; et si mes fautes, ou même d’autres défauts naturels, me rendent indigne ou </w:t>
      </w:r>
      <w:r w:rsidR="00F12433" w:rsidRPr="003E5278">
        <w:rPr>
          <w:rFonts w:ascii="Times New Roman" w:hAnsi="Times New Roman"/>
          <w:sz w:val="24"/>
          <w:szCs w:val="24"/>
          <w:lang w:val="fr-FR"/>
        </w:rPr>
        <w:t xml:space="preserve">incapable, présentez vos mérites au Bien Suprême et,  pour l’amour de ses très saintes plaies </w:t>
      </w:r>
      <w:r w:rsidR="00D0291A" w:rsidRPr="003E5278">
        <w:rPr>
          <w:rFonts w:ascii="Times New Roman" w:hAnsi="Times New Roman"/>
          <w:sz w:val="24"/>
          <w:szCs w:val="24"/>
          <w:lang w:val="fr-FR"/>
        </w:rPr>
        <w:t>implore</w:t>
      </w:r>
      <w:r w:rsidR="00F12433" w:rsidRPr="003E5278">
        <w:rPr>
          <w:rFonts w:ascii="Times New Roman" w:hAnsi="Times New Roman"/>
          <w:sz w:val="24"/>
          <w:szCs w:val="24"/>
          <w:lang w:val="fr-FR"/>
        </w:rPr>
        <w:t>z pour moi le pardon complet</w:t>
      </w:r>
      <w:r w:rsidR="00D0291A" w:rsidRPr="003E5278">
        <w:rPr>
          <w:rFonts w:ascii="Times New Roman" w:hAnsi="Times New Roman"/>
          <w:sz w:val="24"/>
          <w:szCs w:val="24"/>
          <w:lang w:val="fr-FR"/>
        </w:rPr>
        <w:t xml:space="preserve"> </w:t>
      </w:r>
      <w:r w:rsidR="00F12433" w:rsidRPr="003E5278">
        <w:rPr>
          <w:rFonts w:ascii="Times New Roman" w:hAnsi="Times New Roman"/>
          <w:sz w:val="24"/>
          <w:szCs w:val="24"/>
          <w:lang w:val="fr-FR"/>
        </w:rPr>
        <w:t xml:space="preserve">de </w:t>
      </w:r>
      <w:r w:rsidR="00D0291A" w:rsidRPr="003E5278">
        <w:rPr>
          <w:rFonts w:ascii="Times New Roman" w:hAnsi="Times New Roman"/>
          <w:sz w:val="24"/>
          <w:szCs w:val="24"/>
          <w:lang w:val="fr-FR"/>
        </w:rPr>
        <w:t xml:space="preserve">mes fautes, et </w:t>
      </w:r>
      <w:r w:rsidR="00F12433" w:rsidRPr="003E5278">
        <w:rPr>
          <w:rFonts w:ascii="Times New Roman" w:hAnsi="Times New Roman"/>
          <w:sz w:val="24"/>
          <w:szCs w:val="24"/>
          <w:lang w:val="fr-FR"/>
        </w:rPr>
        <w:t xml:space="preserve">la grâce qu'en moi soit </w:t>
      </w:r>
      <w:r w:rsidR="006B7A2F" w:rsidRPr="003E5278">
        <w:rPr>
          <w:rFonts w:ascii="Times New Roman" w:hAnsi="Times New Roman"/>
          <w:sz w:val="24"/>
          <w:szCs w:val="24"/>
          <w:lang w:val="fr-FR"/>
        </w:rPr>
        <w:t>créée un</w:t>
      </w:r>
      <w:r w:rsidR="00D0291A" w:rsidRPr="003E5278">
        <w:rPr>
          <w:rFonts w:ascii="Times New Roman" w:hAnsi="Times New Roman"/>
          <w:sz w:val="24"/>
          <w:szCs w:val="24"/>
          <w:lang w:val="fr-FR"/>
        </w:rPr>
        <w:t xml:space="preserve"> </w:t>
      </w:r>
      <w:r w:rsidR="00F12433" w:rsidRPr="003E5278">
        <w:rPr>
          <w:rFonts w:ascii="Times New Roman" w:hAnsi="Times New Roman"/>
          <w:sz w:val="24"/>
          <w:szCs w:val="24"/>
          <w:lang w:val="fr-FR"/>
        </w:rPr>
        <w:t>cœur</w:t>
      </w:r>
      <w:r w:rsidR="00D0291A" w:rsidRPr="003E5278">
        <w:rPr>
          <w:rFonts w:ascii="Times New Roman" w:hAnsi="Times New Roman"/>
          <w:sz w:val="24"/>
          <w:szCs w:val="24"/>
          <w:lang w:val="fr-FR"/>
        </w:rPr>
        <w:t xml:space="preserve"> </w:t>
      </w:r>
      <w:r w:rsidR="00F12433" w:rsidRPr="003E5278">
        <w:rPr>
          <w:rFonts w:ascii="Times New Roman" w:hAnsi="Times New Roman"/>
          <w:sz w:val="24"/>
          <w:szCs w:val="24"/>
          <w:lang w:val="fr-FR"/>
        </w:rPr>
        <w:t xml:space="preserve">pur et </w:t>
      </w:r>
      <w:r w:rsidR="00D0291A" w:rsidRPr="003E5278">
        <w:rPr>
          <w:rFonts w:ascii="Times New Roman" w:hAnsi="Times New Roman"/>
          <w:sz w:val="24"/>
          <w:szCs w:val="24"/>
          <w:lang w:val="fr-FR"/>
        </w:rPr>
        <w:t xml:space="preserve">renouvelé un esprit juste. Aïe! Combien de fois je me suis </w:t>
      </w:r>
      <w:r w:rsidR="00F12433" w:rsidRPr="003E5278">
        <w:rPr>
          <w:rFonts w:ascii="Times New Roman" w:hAnsi="Times New Roman"/>
          <w:sz w:val="24"/>
          <w:szCs w:val="24"/>
          <w:lang w:val="fr-FR"/>
        </w:rPr>
        <w:t>rendu indigne de ce grand don</w:t>
      </w:r>
      <w:r w:rsidR="00D0291A" w:rsidRPr="003E5278">
        <w:rPr>
          <w:rFonts w:ascii="Times New Roman" w:hAnsi="Times New Roman"/>
          <w:sz w:val="24"/>
          <w:szCs w:val="24"/>
          <w:lang w:val="fr-FR"/>
        </w:rPr>
        <w:t xml:space="preserve"> pour mes péchés et pour mon </w:t>
      </w:r>
      <w:r w:rsidR="006B7A2F" w:rsidRPr="003E5278">
        <w:rPr>
          <w:rFonts w:ascii="Times New Roman" w:hAnsi="Times New Roman"/>
          <w:sz w:val="24"/>
          <w:szCs w:val="24"/>
          <w:lang w:val="fr-FR"/>
        </w:rPr>
        <w:t>non-correspondance</w:t>
      </w:r>
      <w:r w:rsidR="00F12433" w:rsidRPr="003E5278">
        <w:rPr>
          <w:rFonts w:ascii="Times New Roman" w:hAnsi="Times New Roman"/>
          <w:sz w:val="24"/>
          <w:szCs w:val="24"/>
          <w:lang w:val="fr-FR"/>
        </w:rPr>
        <w:t xml:space="preserve"> à la grâce! Et voila, je suis devenu toujours indigne d'un don</w:t>
      </w:r>
      <w:r w:rsidR="00D0291A" w:rsidRPr="003E5278">
        <w:rPr>
          <w:rFonts w:ascii="Times New Roman" w:hAnsi="Times New Roman"/>
          <w:sz w:val="24"/>
          <w:szCs w:val="24"/>
          <w:lang w:val="fr-FR"/>
        </w:rPr>
        <w:t xml:space="preserve"> si sublime! Maintenant que mon cas</w:t>
      </w:r>
      <w:r w:rsidR="00F12433" w:rsidRPr="003E5278">
        <w:rPr>
          <w:rFonts w:ascii="Times New Roman" w:hAnsi="Times New Roman"/>
          <w:sz w:val="24"/>
          <w:szCs w:val="24"/>
          <w:lang w:val="fr-FR"/>
        </w:rPr>
        <w:t xml:space="preserve"> est sérieux et que ma cause semble</w:t>
      </w:r>
      <w:r w:rsidR="00D0291A" w:rsidRPr="003E5278">
        <w:rPr>
          <w:rFonts w:ascii="Times New Roman" w:hAnsi="Times New Roman"/>
          <w:sz w:val="24"/>
          <w:szCs w:val="24"/>
          <w:lang w:val="fr-FR"/>
        </w:rPr>
        <w:t xml:space="preserve"> perdue,</w:t>
      </w:r>
      <w:r w:rsidR="003E5278" w:rsidRPr="003E5278">
        <w:rPr>
          <w:rFonts w:ascii="Times New Roman" w:hAnsi="Times New Roman"/>
          <w:sz w:val="24"/>
          <w:szCs w:val="24"/>
          <w:lang w:val="fr-FR"/>
        </w:rPr>
        <w:t xml:space="preserve"> </w:t>
      </w:r>
      <w:r w:rsidR="006B7A2F" w:rsidRPr="003E5278">
        <w:rPr>
          <w:rFonts w:ascii="Times New Roman" w:hAnsi="Times New Roman"/>
          <w:sz w:val="24"/>
          <w:szCs w:val="24"/>
          <w:lang w:val="fr-FR"/>
        </w:rPr>
        <w:t>je m’adresse</w:t>
      </w:r>
      <w:r w:rsidR="00D0291A" w:rsidRPr="003E5278">
        <w:rPr>
          <w:rFonts w:ascii="Times New Roman" w:hAnsi="Times New Roman"/>
          <w:sz w:val="24"/>
          <w:szCs w:val="24"/>
          <w:lang w:val="fr-FR"/>
        </w:rPr>
        <w:t xml:space="preserve"> </w:t>
      </w:r>
      <w:r w:rsidR="003E5278" w:rsidRPr="003E5278">
        <w:rPr>
          <w:rFonts w:ascii="Times New Roman" w:hAnsi="Times New Roman"/>
          <w:sz w:val="24"/>
          <w:szCs w:val="24"/>
          <w:lang w:val="fr-FR"/>
        </w:rPr>
        <w:t xml:space="preserve">à vous </w:t>
      </w:r>
      <w:r w:rsidR="00D0291A" w:rsidRPr="003E5278">
        <w:rPr>
          <w:rFonts w:ascii="Times New Roman" w:hAnsi="Times New Roman"/>
          <w:sz w:val="24"/>
          <w:szCs w:val="24"/>
          <w:lang w:val="fr-FR"/>
        </w:rPr>
        <w:t>comme un grand professeur et un zél</w:t>
      </w:r>
      <w:r w:rsidR="003E5278" w:rsidRPr="003E5278">
        <w:rPr>
          <w:rFonts w:ascii="Times New Roman" w:hAnsi="Times New Roman"/>
          <w:sz w:val="24"/>
          <w:szCs w:val="24"/>
          <w:lang w:val="fr-FR"/>
        </w:rPr>
        <w:t>ateur de la sainte oraison</w:t>
      </w:r>
      <w:r w:rsidR="00D0291A" w:rsidRPr="003E5278">
        <w:rPr>
          <w:rFonts w:ascii="Times New Roman" w:hAnsi="Times New Roman"/>
          <w:sz w:val="24"/>
          <w:szCs w:val="24"/>
          <w:lang w:val="fr-FR"/>
        </w:rPr>
        <w:t xml:space="preserve">, </w:t>
      </w:r>
      <w:r w:rsidR="003E5278" w:rsidRPr="003E5278">
        <w:rPr>
          <w:rFonts w:ascii="Times New Roman" w:hAnsi="Times New Roman"/>
          <w:sz w:val="24"/>
          <w:szCs w:val="24"/>
          <w:lang w:val="fr-FR"/>
        </w:rPr>
        <w:t>soyez aussi mon</w:t>
      </w:r>
      <w:r w:rsidR="00D0291A" w:rsidRPr="003E5278">
        <w:rPr>
          <w:rFonts w:ascii="Times New Roman" w:hAnsi="Times New Roman"/>
          <w:sz w:val="24"/>
          <w:szCs w:val="24"/>
          <w:lang w:val="fr-FR"/>
        </w:rPr>
        <w:t xml:space="preserve"> avocat au trône de la miséric</w:t>
      </w:r>
      <w:r w:rsidR="003E5278" w:rsidRPr="003E5278">
        <w:rPr>
          <w:rFonts w:ascii="Times New Roman" w:hAnsi="Times New Roman"/>
          <w:sz w:val="24"/>
          <w:szCs w:val="24"/>
          <w:lang w:val="fr-FR"/>
        </w:rPr>
        <w:t>orde divine, et faites-moi obtenir de nouveau ce que j'ai perdu et dont je me suis</w:t>
      </w:r>
      <w:r w:rsidR="00D0291A" w:rsidRPr="003E5278">
        <w:rPr>
          <w:rFonts w:ascii="Times New Roman" w:hAnsi="Times New Roman"/>
          <w:sz w:val="24"/>
          <w:szCs w:val="24"/>
          <w:lang w:val="fr-FR"/>
        </w:rPr>
        <w:t xml:space="preserve"> rendu absolument indigne! </w:t>
      </w:r>
      <w:r w:rsidR="00430408" w:rsidRPr="003E5278">
        <w:rPr>
          <w:rFonts w:ascii="Times New Roman" w:hAnsi="Times New Roman"/>
          <w:sz w:val="24"/>
          <w:szCs w:val="24"/>
          <w:lang w:val="fr-FR"/>
        </w:rPr>
        <w:t xml:space="preserve">De grâce! </w:t>
      </w:r>
      <w:r w:rsidR="00430408" w:rsidRPr="00430408">
        <w:rPr>
          <w:rFonts w:ascii="Times New Roman" w:hAnsi="Times New Roman"/>
          <w:sz w:val="24"/>
          <w:szCs w:val="24"/>
          <w:lang w:val="fr-FR"/>
        </w:rPr>
        <w:t>Mon cher S. Jean, vous</w:t>
      </w:r>
      <w:r w:rsidR="00D0291A" w:rsidRPr="00430408">
        <w:rPr>
          <w:rFonts w:ascii="Times New Roman" w:hAnsi="Times New Roman"/>
          <w:sz w:val="24"/>
          <w:szCs w:val="24"/>
          <w:lang w:val="fr-FR"/>
        </w:rPr>
        <w:t xml:space="preserve"> </w:t>
      </w:r>
      <w:r w:rsidR="00430408" w:rsidRPr="00430408">
        <w:rPr>
          <w:rFonts w:ascii="Times New Roman" w:hAnsi="Times New Roman"/>
          <w:sz w:val="24"/>
          <w:szCs w:val="24"/>
          <w:lang w:val="fr-FR"/>
        </w:rPr>
        <w:t xml:space="preserve">connaissez en Dieu </w:t>
      </w:r>
      <w:r w:rsidR="00D0291A" w:rsidRPr="00430408">
        <w:rPr>
          <w:rFonts w:ascii="Times New Roman" w:hAnsi="Times New Roman"/>
          <w:sz w:val="24"/>
          <w:szCs w:val="24"/>
          <w:lang w:val="fr-FR"/>
        </w:rPr>
        <w:t>mes misères</w:t>
      </w:r>
      <w:r w:rsidR="00430408" w:rsidRPr="00430408">
        <w:rPr>
          <w:rFonts w:ascii="Times New Roman" w:hAnsi="Times New Roman"/>
          <w:sz w:val="24"/>
          <w:szCs w:val="24"/>
          <w:lang w:val="fr-FR"/>
        </w:rPr>
        <w:t xml:space="preserve"> innommables</w:t>
      </w:r>
      <w:r w:rsidR="00D0291A" w:rsidRPr="00430408">
        <w:rPr>
          <w:rFonts w:ascii="Times New Roman" w:hAnsi="Times New Roman"/>
          <w:sz w:val="24"/>
          <w:szCs w:val="24"/>
          <w:lang w:val="fr-FR"/>
        </w:rPr>
        <w:t>, les nécessités extrêm</w:t>
      </w:r>
      <w:r w:rsidR="00430408" w:rsidRPr="00430408">
        <w:rPr>
          <w:rFonts w:ascii="Times New Roman" w:hAnsi="Times New Roman"/>
          <w:sz w:val="24"/>
          <w:szCs w:val="24"/>
          <w:lang w:val="fr-FR"/>
        </w:rPr>
        <w:t>es de mon âme, sa nature, ses fautes, ses mauvais habitudes, ses désirs; vous connaissez</w:t>
      </w:r>
      <w:r w:rsidR="00D0291A" w:rsidRPr="00430408">
        <w:rPr>
          <w:rFonts w:ascii="Times New Roman" w:hAnsi="Times New Roman"/>
          <w:sz w:val="24"/>
          <w:szCs w:val="24"/>
          <w:lang w:val="fr-FR"/>
        </w:rPr>
        <w:t xml:space="preserve"> par quel</w:t>
      </w:r>
      <w:r w:rsidR="00430408" w:rsidRPr="00430408">
        <w:rPr>
          <w:rFonts w:ascii="Times New Roman" w:hAnsi="Times New Roman"/>
          <w:sz w:val="24"/>
          <w:szCs w:val="24"/>
          <w:lang w:val="fr-FR"/>
        </w:rPr>
        <w:t>s chemins</w:t>
      </w:r>
      <w:r w:rsidR="00D0291A" w:rsidRPr="00430408">
        <w:rPr>
          <w:rFonts w:ascii="Times New Roman" w:hAnsi="Times New Roman"/>
          <w:sz w:val="24"/>
          <w:szCs w:val="24"/>
          <w:lang w:val="fr-FR"/>
        </w:rPr>
        <w:t xml:space="preserve"> </w:t>
      </w:r>
      <w:r w:rsidR="00430408" w:rsidRPr="00430408">
        <w:rPr>
          <w:rFonts w:ascii="Times New Roman" w:hAnsi="Times New Roman"/>
          <w:sz w:val="24"/>
          <w:szCs w:val="24"/>
          <w:lang w:val="fr-FR"/>
        </w:rPr>
        <w:t>Dieu veut me conduir</w:t>
      </w:r>
      <w:r w:rsidR="007F3171" w:rsidRPr="00430408">
        <w:rPr>
          <w:rFonts w:ascii="Times New Roman" w:hAnsi="Times New Roman"/>
          <w:sz w:val="24"/>
          <w:szCs w:val="24"/>
          <w:lang w:val="fr-FR"/>
        </w:rPr>
        <w:t>e, et vous savez comme</w:t>
      </w:r>
      <w:r w:rsidR="00430408" w:rsidRPr="00430408">
        <w:rPr>
          <w:rFonts w:ascii="Times New Roman" w:hAnsi="Times New Roman"/>
          <w:sz w:val="24"/>
          <w:szCs w:val="24"/>
          <w:lang w:val="fr-FR"/>
        </w:rPr>
        <w:t xml:space="preserve"> soit brève</w:t>
      </w:r>
      <w:r w:rsidR="007F3171" w:rsidRPr="00430408">
        <w:rPr>
          <w:rFonts w:ascii="Times New Roman" w:hAnsi="Times New Roman"/>
          <w:sz w:val="24"/>
          <w:szCs w:val="24"/>
          <w:lang w:val="fr-FR"/>
        </w:rPr>
        <w:t xml:space="preserve"> la vie </w:t>
      </w:r>
      <w:r w:rsidR="00430408" w:rsidRPr="00430408">
        <w:rPr>
          <w:rFonts w:ascii="Times New Roman" w:hAnsi="Times New Roman"/>
          <w:sz w:val="24"/>
          <w:szCs w:val="24"/>
          <w:lang w:val="fr-FR"/>
        </w:rPr>
        <w:t>qui me reste pour pouvoir me corriger</w:t>
      </w:r>
      <w:r w:rsidR="007F3171" w:rsidRPr="00430408">
        <w:rPr>
          <w:rFonts w:ascii="Times New Roman" w:hAnsi="Times New Roman"/>
          <w:sz w:val="24"/>
          <w:szCs w:val="24"/>
          <w:lang w:val="fr-FR"/>
        </w:rPr>
        <w:t>... Je me mets donc entre vos mains: ce ne sont pas de hautes contemplations que je vous demande</w:t>
      </w:r>
      <w:r w:rsidR="00430408" w:rsidRPr="00430408">
        <w:rPr>
          <w:rFonts w:ascii="Times New Roman" w:hAnsi="Times New Roman"/>
          <w:sz w:val="24"/>
          <w:szCs w:val="24"/>
          <w:lang w:val="fr-FR"/>
        </w:rPr>
        <w:t>, mille fois,</w:t>
      </w:r>
      <w:r w:rsidR="007F3171" w:rsidRPr="00430408">
        <w:rPr>
          <w:rFonts w:ascii="Times New Roman" w:hAnsi="Times New Roman"/>
          <w:sz w:val="24"/>
          <w:szCs w:val="24"/>
          <w:lang w:val="fr-FR"/>
        </w:rPr>
        <w:t xml:space="preserve"> mais la grâce de bien marcher dans cette voie de prière qui me convient et pour laquelle </w:t>
      </w:r>
      <w:r w:rsidR="00430408" w:rsidRPr="00430408">
        <w:rPr>
          <w:rFonts w:ascii="Times New Roman" w:hAnsi="Times New Roman"/>
          <w:sz w:val="24"/>
          <w:szCs w:val="24"/>
          <w:lang w:val="fr-FR"/>
        </w:rPr>
        <w:t>Dieu béni</w:t>
      </w:r>
      <w:r w:rsidR="007F3171" w:rsidRPr="00430408">
        <w:rPr>
          <w:rFonts w:ascii="Times New Roman" w:hAnsi="Times New Roman"/>
          <w:sz w:val="24"/>
          <w:szCs w:val="24"/>
          <w:lang w:val="fr-FR"/>
        </w:rPr>
        <w:t xml:space="preserve"> veut </w:t>
      </w:r>
      <w:r w:rsidR="00430408" w:rsidRPr="00430408">
        <w:rPr>
          <w:rFonts w:ascii="Times New Roman" w:hAnsi="Times New Roman"/>
          <w:sz w:val="24"/>
          <w:szCs w:val="24"/>
          <w:lang w:val="fr-FR"/>
        </w:rPr>
        <w:t xml:space="preserve">me </w:t>
      </w:r>
      <w:r w:rsidR="007F3171" w:rsidRPr="00430408">
        <w:rPr>
          <w:rFonts w:ascii="Times New Roman" w:hAnsi="Times New Roman"/>
          <w:sz w:val="24"/>
          <w:szCs w:val="24"/>
          <w:lang w:val="fr-FR"/>
        </w:rPr>
        <w:t>conduire</w:t>
      </w:r>
      <w:r w:rsidR="00430408" w:rsidRPr="00430408">
        <w:rPr>
          <w:rFonts w:ascii="Times New Roman" w:hAnsi="Times New Roman"/>
          <w:sz w:val="24"/>
          <w:szCs w:val="24"/>
          <w:lang w:val="fr-FR"/>
        </w:rPr>
        <w:t>. Tout cela j'espère</w:t>
      </w:r>
      <w:r w:rsidR="007F3171" w:rsidRPr="00430408">
        <w:rPr>
          <w:rFonts w:ascii="Times New Roman" w:hAnsi="Times New Roman"/>
          <w:sz w:val="24"/>
          <w:szCs w:val="24"/>
          <w:lang w:val="fr-FR"/>
        </w:rPr>
        <w:t xml:space="preserve"> de votre part pour l'amour de Jésus, pour l'amour</w:t>
      </w:r>
      <w:r w:rsidR="00430408" w:rsidRPr="00430408">
        <w:rPr>
          <w:rFonts w:ascii="Times New Roman" w:hAnsi="Times New Roman"/>
          <w:sz w:val="24"/>
          <w:szCs w:val="24"/>
          <w:lang w:val="fr-FR"/>
        </w:rPr>
        <w:t xml:space="preserve"> de Marie, pour l'amour de S. Joseph, pour l'amour de S.</w:t>
      </w:r>
      <w:r w:rsidR="007F3171" w:rsidRPr="00430408">
        <w:rPr>
          <w:rFonts w:ascii="Times New Roman" w:hAnsi="Times New Roman"/>
          <w:sz w:val="24"/>
          <w:szCs w:val="24"/>
          <w:lang w:val="fr-FR"/>
        </w:rPr>
        <w:t xml:space="preserve"> Thérèse, pour l'amour de Sainte Croix</w:t>
      </w:r>
      <w:r w:rsidR="00430408" w:rsidRPr="00430408">
        <w:rPr>
          <w:rFonts w:ascii="Times New Roman" w:hAnsi="Times New Roman"/>
          <w:sz w:val="24"/>
          <w:szCs w:val="24"/>
          <w:lang w:val="fr-FR"/>
        </w:rPr>
        <w:t>: exaucez-moi, exaucez-moi, et exaucez</w:t>
      </w:r>
      <w:r w:rsidR="00430408">
        <w:rPr>
          <w:rFonts w:ascii="Times New Roman" w:hAnsi="Times New Roman"/>
          <w:sz w:val="24"/>
          <w:szCs w:val="24"/>
          <w:lang w:val="fr-FR"/>
        </w:rPr>
        <w:t>-moi bientôt</w:t>
      </w:r>
      <w:r w:rsidR="007F3171" w:rsidRPr="00430408">
        <w:rPr>
          <w:rFonts w:ascii="Times New Roman" w:hAnsi="Times New Roman"/>
          <w:sz w:val="24"/>
          <w:szCs w:val="24"/>
          <w:lang w:val="fr-FR"/>
        </w:rPr>
        <w:t>"</w:t>
      </w:r>
      <w:r w:rsidR="007F3171" w:rsidRPr="00430408">
        <w:rPr>
          <w:rStyle w:val="FootnoteReference"/>
          <w:rFonts w:ascii="Times New Roman" w:hAnsi="Times New Roman"/>
          <w:sz w:val="24"/>
          <w:szCs w:val="24"/>
          <w:lang w:val="fr-FR"/>
        </w:rPr>
        <w:footnoteReference w:id="661"/>
      </w:r>
      <w:r w:rsidR="007F3171" w:rsidRPr="00430408">
        <w:rPr>
          <w:rFonts w:ascii="Times New Roman" w:hAnsi="Times New Roman"/>
          <w:sz w:val="24"/>
          <w:szCs w:val="24"/>
          <w:lang w:val="fr-FR"/>
        </w:rPr>
        <w:t>.</w:t>
      </w:r>
    </w:p>
    <w:p w14:paraId="5BEE5900" w14:textId="77777777" w:rsidR="00430408" w:rsidRPr="00430408" w:rsidRDefault="00430408" w:rsidP="006C133D">
      <w:pPr>
        <w:spacing w:after="120"/>
        <w:rPr>
          <w:rFonts w:ascii="Times New Roman" w:hAnsi="Times New Roman"/>
          <w:sz w:val="12"/>
          <w:szCs w:val="12"/>
          <w:lang w:val="fr-FR"/>
        </w:rPr>
      </w:pPr>
    </w:p>
    <w:p w14:paraId="67F767F6" w14:textId="0ED92323" w:rsidR="00430408" w:rsidRPr="00E271B0" w:rsidRDefault="00C50A35" w:rsidP="006C133D">
      <w:pPr>
        <w:spacing w:after="120"/>
        <w:rPr>
          <w:rFonts w:ascii="Times New Roman" w:hAnsi="Times New Roman"/>
          <w:b/>
          <w:sz w:val="28"/>
          <w:szCs w:val="28"/>
          <w:lang w:val="fr-FR"/>
        </w:rPr>
      </w:pPr>
      <w:r>
        <w:rPr>
          <w:rFonts w:ascii="Times New Roman" w:hAnsi="Times New Roman"/>
          <w:b/>
          <w:sz w:val="28"/>
          <w:szCs w:val="28"/>
          <w:lang w:val="fr-FR"/>
        </w:rPr>
        <w:t>7. La flamme blafa</w:t>
      </w:r>
      <w:r w:rsidR="00E271B0">
        <w:rPr>
          <w:rFonts w:ascii="Times New Roman" w:hAnsi="Times New Roman"/>
          <w:b/>
          <w:sz w:val="28"/>
          <w:szCs w:val="28"/>
          <w:lang w:val="fr-FR"/>
        </w:rPr>
        <w:t>rde</w:t>
      </w:r>
    </w:p>
    <w:p w14:paraId="195C4367" w14:textId="77777777" w:rsidR="00430408" w:rsidRPr="00430408" w:rsidRDefault="00430408" w:rsidP="006C133D">
      <w:pPr>
        <w:spacing w:after="120"/>
        <w:rPr>
          <w:rFonts w:ascii="Times New Roman" w:hAnsi="Times New Roman"/>
          <w:sz w:val="24"/>
          <w:szCs w:val="24"/>
          <w:lang w:val="fr-FR"/>
        </w:rPr>
      </w:pPr>
      <w:r>
        <w:rPr>
          <w:rFonts w:ascii="Times New Roman" w:hAnsi="Times New Roman"/>
          <w:sz w:val="24"/>
          <w:szCs w:val="24"/>
          <w:lang w:val="fr-FR"/>
        </w:rPr>
        <w:tab/>
      </w:r>
      <w:r w:rsidRPr="00430408">
        <w:rPr>
          <w:rFonts w:ascii="Times New Roman" w:hAnsi="Times New Roman"/>
          <w:sz w:val="24"/>
          <w:szCs w:val="24"/>
          <w:lang w:val="fr-FR"/>
        </w:rPr>
        <w:t xml:space="preserve">Comme nous l'avons lu, le Père ne vise pas </w:t>
      </w:r>
      <w:r w:rsidR="00CC5F73">
        <w:rPr>
          <w:rFonts w:ascii="Times New Roman" w:hAnsi="Times New Roman"/>
          <w:sz w:val="24"/>
          <w:szCs w:val="24"/>
          <w:lang w:val="fr-FR"/>
        </w:rPr>
        <w:t>les hauteurs enivrantes de S.</w:t>
      </w:r>
      <w:r w:rsidRPr="00430408">
        <w:rPr>
          <w:rFonts w:ascii="Times New Roman" w:hAnsi="Times New Roman"/>
          <w:sz w:val="24"/>
          <w:szCs w:val="24"/>
          <w:lang w:val="fr-FR"/>
        </w:rPr>
        <w:t xml:space="preserve"> Jean de la Croix, que le Saint décrit d'une manière insurmontable dans sa </w:t>
      </w:r>
      <w:r w:rsidR="00CC5F73">
        <w:rPr>
          <w:rFonts w:ascii="Times New Roman" w:hAnsi="Times New Roman"/>
          <w:i/>
          <w:sz w:val="24"/>
          <w:szCs w:val="24"/>
          <w:lang w:val="fr-FR"/>
        </w:rPr>
        <w:t>Flamme viv</w:t>
      </w:r>
      <w:r w:rsidRPr="00CC5F73">
        <w:rPr>
          <w:rFonts w:ascii="Times New Roman" w:hAnsi="Times New Roman"/>
          <w:i/>
          <w:sz w:val="24"/>
          <w:szCs w:val="24"/>
          <w:lang w:val="fr-FR"/>
        </w:rPr>
        <w:t>e</w:t>
      </w:r>
      <w:r w:rsidR="00CC5F73">
        <w:rPr>
          <w:rFonts w:ascii="Times New Roman" w:hAnsi="Times New Roman"/>
          <w:sz w:val="24"/>
          <w:szCs w:val="24"/>
          <w:lang w:val="fr-FR"/>
        </w:rPr>
        <w:t>; en effet, il se</w:t>
      </w:r>
      <w:r w:rsidRPr="00430408">
        <w:rPr>
          <w:rFonts w:ascii="Times New Roman" w:hAnsi="Times New Roman"/>
          <w:sz w:val="24"/>
          <w:szCs w:val="24"/>
          <w:lang w:val="fr-FR"/>
        </w:rPr>
        <w:t xml:space="preserve"> voit si loin de ces vols surna</w:t>
      </w:r>
      <w:r>
        <w:rPr>
          <w:rFonts w:ascii="Times New Roman" w:hAnsi="Times New Roman"/>
          <w:sz w:val="24"/>
          <w:szCs w:val="24"/>
          <w:lang w:val="fr-FR"/>
        </w:rPr>
        <w:t xml:space="preserve">turels </w:t>
      </w:r>
      <w:r w:rsidR="00CC5F73">
        <w:rPr>
          <w:rFonts w:ascii="Times New Roman" w:hAnsi="Times New Roman"/>
          <w:sz w:val="24"/>
          <w:szCs w:val="24"/>
          <w:lang w:val="fr-FR"/>
        </w:rPr>
        <w:t>et,</w:t>
      </w:r>
      <w:r>
        <w:rPr>
          <w:rFonts w:ascii="Times New Roman" w:hAnsi="Times New Roman"/>
          <w:sz w:val="24"/>
          <w:szCs w:val="24"/>
          <w:lang w:val="fr-FR"/>
        </w:rPr>
        <w:t xml:space="preserve"> en appliquant </w:t>
      </w:r>
      <w:r w:rsidR="00CC5F73">
        <w:rPr>
          <w:rFonts w:ascii="Times New Roman" w:hAnsi="Times New Roman"/>
          <w:sz w:val="24"/>
          <w:szCs w:val="24"/>
          <w:lang w:val="fr-FR"/>
        </w:rPr>
        <w:t>à lui-même, "</w:t>
      </w:r>
      <w:r w:rsidRPr="00430408">
        <w:rPr>
          <w:rFonts w:ascii="Times New Roman" w:hAnsi="Times New Roman"/>
          <w:sz w:val="24"/>
          <w:szCs w:val="24"/>
          <w:lang w:val="fr-FR"/>
        </w:rPr>
        <w:t>l'état mis</w:t>
      </w:r>
      <w:r>
        <w:rPr>
          <w:rFonts w:ascii="Times New Roman" w:hAnsi="Times New Roman"/>
          <w:sz w:val="24"/>
          <w:szCs w:val="24"/>
          <w:lang w:val="fr-FR"/>
        </w:rPr>
        <w:t xml:space="preserve">érable d'une âme qui au lieu </w:t>
      </w:r>
      <w:r w:rsidR="006B7A2F">
        <w:rPr>
          <w:rFonts w:ascii="Times New Roman" w:hAnsi="Times New Roman"/>
          <w:sz w:val="24"/>
          <w:szCs w:val="24"/>
          <w:lang w:val="fr-FR"/>
        </w:rPr>
        <w:t>d’arriver</w:t>
      </w:r>
      <w:r w:rsidRPr="00430408">
        <w:rPr>
          <w:rFonts w:ascii="Times New Roman" w:hAnsi="Times New Roman"/>
          <w:sz w:val="24"/>
          <w:szCs w:val="24"/>
          <w:lang w:val="fr-FR"/>
        </w:rPr>
        <w:t xml:space="preserve"> à l'union divine, se sent ple</w:t>
      </w:r>
      <w:r w:rsidR="00CC5F73">
        <w:rPr>
          <w:rFonts w:ascii="Times New Roman" w:hAnsi="Times New Roman"/>
          <w:sz w:val="24"/>
          <w:szCs w:val="24"/>
          <w:lang w:val="fr-FR"/>
        </w:rPr>
        <w:t xml:space="preserve">in d'elle-même et des créatures", il </w:t>
      </w:r>
      <w:r w:rsidR="001078E6">
        <w:rPr>
          <w:rFonts w:ascii="Times New Roman" w:hAnsi="Times New Roman"/>
          <w:sz w:val="24"/>
          <w:szCs w:val="24"/>
          <w:lang w:val="fr-FR"/>
        </w:rPr>
        <w:t xml:space="preserve">l' </w:t>
      </w:r>
      <w:r w:rsidR="00CC5F73">
        <w:rPr>
          <w:rFonts w:ascii="Times New Roman" w:hAnsi="Times New Roman"/>
          <w:sz w:val="24"/>
          <w:szCs w:val="24"/>
          <w:lang w:val="fr-FR"/>
        </w:rPr>
        <w:t xml:space="preserve">applique </w:t>
      </w:r>
      <w:r w:rsidR="001078E6">
        <w:rPr>
          <w:rFonts w:ascii="Times New Roman" w:hAnsi="Times New Roman"/>
          <w:sz w:val="24"/>
          <w:szCs w:val="24"/>
          <w:lang w:val="fr-FR"/>
        </w:rPr>
        <w:t xml:space="preserve">à soi-même </w:t>
      </w:r>
      <w:r w:rsidR="00CC5F73">
        <w:rPr>
          <w:rFonts w:ascii="Times New Roman" w:hAnsi="Times New Roman"/>
          <w:sz w:val="24"/>
          <w:szCs w:val="24"/>
          <w:lang w:val="fr-FR"/>
        </w:rPr>
        <w:t>en quatre strophe</w:t>
      </w:r>
      <w:r w:rsidRPr="00430408">
        <w:rPr>
          <w:rFonts w:ascii="Times New Roman" w:hAnsi="Times New Roman"/>
          <w:sz w:val="24"/>
          <w:szCs w:val="24"/>
          <w:lang w:val="fr-FR"/>
        </w:rPr>
        <w:t>s en</w:t>
      </w:r>
      <w:r>
        <w:rPr>
          <w:rFonts w:ascii="Times New Roman" w:hAnsi="Times New Roman"/>
          <w:sz w:val="24"/>
          <w:szCs w:val="24"/>
          <w:lang w:val="fr-FR"/>
        </w:rPr>
        <w:t xml:space="preserve"> antithèse de la </w:t>
      </w:r>
      <w:r w:rsidRPr="00C50A35">
        <w:rPr>
          <w:rFonts w:ascii="Times New Roman" w:hAnsi="Times New Roman"/>
          <w:i/>
          <w:sz w:val="24"/>
          <w:szCs w:val="24"/>
          <w:lang w:val="fr-FR"/>
        </w:rPr>
        <w:t>Flamme viv</w:t>
      </w:r>
      <w:r w:rsidR="00CC5F73">
        <w:rPr>
          <w:rFonts w:ascii="Times New Roman" w:hAnsi="Times New Roman"/>
          <w:i/>
          <w:sz w:val="24"/>
          <w:szCs w:val="24"/>
          <w:lang w:val="fr-FR"/>
        </w:rPr>
        <w:t>e</w:t>
      </w:r>
      <w:r w:rsidR="00C50A35">
        <w:rPr>
          <w:rStyle w:val="FootnoteReference"/>
          <w:rFonts w:ascii="Times New Roman" w:hAnsi="Times New Roman"/>
          <w:i/>
          <w:sz w:val="24"/>
          <w:szCs w:val="24"/>
          <w:lang w:val="fr-FR"/>
        </w:rPr>
        <w:footnoteReference w:id="662"/>
      </w:r>
      <w:r>
        <w:rPr>
          <w:rFonts w:ascii="Times New Roman" w:hAnsi="Times New Roman"/>
          <w:sz w:val="24"/>
          <w:szCs w:val="24"/>
          <w:lang w:val="fr-FR"/>
        </w:rPr>
        <w:t xml:space="preserve"> </w:t>
      </w:r>
      <w:r w:rsidR="00C50A35">
        <w:rPr>
          <w:rFonts w:ascii="Times New Roman" w:hAnsi="Times New Roman"/>
          <w:sz w:val="24"/>
          <w:szCs w:val="24"/>
          <w:lang w:val="fr-FR"/>
        </w:rPr>
        <w:t>du S</w:t>
      </w:r>
      <w:r w:rsidRPr="00430408">
        <w:rPr>
          <w:rFonts w:ascii="Times New Roman" w:hAnsi="Times New Roman"/>
          <w:sz w:val="24"/>
          <w:szCs w:val="24"/>
          <w:lang w:val="fr-FR"/>
        </w:rPr>
        <w:t>aint:</w:t>
      </w:r>
    </w:p>
    <w:p w14:paraId="039283A3" w14:textId="77777777" w:rsidR="001078E6" w:rsidRPr="001078E6" w:rsidRDefault="001078E6" w:rsidP="001078E6">
      <w:pPr>
        <w:ind w:left="1418" w:right="-1"/>
        <w:rPr>
          <w:rFonts w:ascii="Times New Roman" w:hAnsi="Times New Roman"/>
          <w:sz w:val="8"/>
          <w:szCs w:val="8"/>
          <w:lang w:val="fr-FR"/>
        </w:rPr>
      </w:pPr>
    </w:p>
    <w:p w14:paraId="26D0C70E" w14:textId="77777777" w:rsidR="00430408" w:rsidRPr="00BD2F2F" w:rsidRDefault="00430408" w:rsidP="001078E6">
      <w:pPr>
        <w:ind w:left="1418" w:right="-1"/>
        <w:rPr>
          <w:rFonts w:ascii="Times New Roman" w:hAnsi="Times New Roman"/>
          <w:lang w:val="fr-FR"/>
        </w:rPr>
      </w:pPr>
      <w:r w:rsidRPr="00BD2F2F">
        <w:rPr>
          <w:rFonts w:ascii="Times New Roman" w:hAnsi="Times New Roman"/>
          <w:lang w:val="fr-FR"/>
        </w:rPr>
        <w:t>O vraie</w:t>
      </w:r>
      <w:r w:rsidR="00BD2F2F" w:rsidRPr="00BD2F2F">
        <w:rPr>
          <w:rFonts w:ascii="Times New Roman" w:hAnsi="Times New Roman"/>
          <w:lang w:val="fr-FR"/>
        </w:rPr>
        <w:t xml:space="preserve"> flamme blafard</w:t>
      </w:r>
      <w:r w:rsidRPr="00BD2F2F">
        <w:rPr>
          <w:rFonts w:ascii="Times New Roman" w:hAnsi="Times New Roman"/>
          <w:lang w:val="fr-FR"/>
        </w:rPr>
        <w:t>e</w:t>
      </w:r>
    </w:p>
    <w:p w14:paraId="32711876" w14:textId="77777777" w:rsidR="00430408" w:rsidRPr="00BD2F2F" w:rsidRDefault="001078E6" w:rsidP="001078E6">
      <w:pPr>
        <w:ind w:left="1418" w:right="-1"/>
        <w:rPr>
          <w:rFonts w:ascii="Times New Roman" w:hAnsi="Times New Roman"/>
          <w:lang w:val="fr-FR"/>
        </w:rPr>
      </w:pPr>
      <w:r w:rsidRPr="00BD2F2F">
        <w:rPr>
          <w:rFonts w:ascii="Times New Roman" w:hAnsi="Times New Roman"/>
          <w:lang w:val="fr-FR"/>
        </w:rPr>
        <w:t>qui e</w:t>
      </w:r>
      <w:r w:rsidR="00BD2F2F" w:rsidRPr="00BD2F2F">
        <w:rPr>
          <w:rFonts w:ascii="Times New Roman" w:hAnsi="Times New Roman"/>
          <w:lang w:val="fr-FR"/>
        </w:rPr>
        <w:t xml:space="preserve">ncourage et </w:t>
      </w:r>
      <w:r w:rsidR="00517C2D" w:rsidRPr="00BD2F2F">
        <w:rPr>
          <w:rFonts w:ascii="Times New Roman" w:hAnsi="Times New Roman"/>
          <w:lang w:val="fr-FR"/>
        </w:rPr>
        <w:t>secoues-en</w:t>
      </w:r>
      <w:r w:rsidR="00430408" w:rsidRPr="00BD2F2F">
        <w:rPr>
          <w:rFonts w:ascii="Times New Roman" w:hAnsi="Times New Roman"/>
          <w:lang w:val="fr-FR"/>
        </w:rPr>
        <w:t xml:space="preserve"> un</w:t>
      </w:r>
      <w:r w:rsidR="00BD2F2F" w:rsidRPr="00BD2F2F">
        <w:rPr>
          <w:rFonts w:ascii="Times New Roman" w:hAnsi="Times New Roman"/>
          <w:lang w:val="fr-FR"/>
        </w:rPr>
        <w:t>e</w:t>
      </w:r>
    </w:p>
    <w:p w14:paraId="37C43F6F" w14:textId="77777777" w:rsidR="00430408" w:rsidRPr="00BD2F2F" w:rsidRDefault="00430408" w:rsidP="001078E6">
      <w:pPr>
        <w:ind w:left="1418" w:right="-1"/>
        <w:rPr>
          <w:rFonts w:ascii="Times New Roman" w:hAnsi="Times New Roman"/>
          <w:lang w:val="fr-FR"/>
        </w:rPr>
      </w:pPr>
      <w:r w:rsidRPr="00BD2F2F">
        <w:rPr>
          <w:rFonts w:ascii="Times New Roman" w:hAnsi="Times New Roman"/>
          <w:lang w:val="fr-FR"/>
        </w:rPr>
        <w:t>qui dérange le cœur dans son centre le plus sombre,</w:t>
      </w:r>
    </w:p>
    <w:p w14:paraId="7EC2539F" w14:textId="77777777" w:rsidR="00430408" w:rsidRPr="00BD2F2F" w:rsidRDefault="001078E6" w:rsidP="001078E6">
      <w:pPr>
        <w:ind w:left="1418" w:right="-1"/>
        <w:rPr>
          <w:rFonts w:ascii="Times New Roman" w:hAnsi="Times New Roman"/>
          <w:lang w:val="fr-FR"/>
        </w:rPr>
      </w:pPr>
      <w:r w:rsidRPr="00BD2F2F">
        <w:rPr>
          <w:rFonts w:ascii="Times New Roman" w:hAnsi="Times New Roman"/>
          <w:lang w:val="fr-FR"/>
        </w:rPr>
        <w:t>m</w:t>
      </w:r>
      <w:r w:rsidR="00430408" w:rsidRPr="00BD2F2F">
        <w:rPr>
          <w:rFonts w:ascii="Times New Roman" w:hAnsi="Times New Roman"/>
          <w:lang w:val="fr-FR"/>
        </w:rPr>
        <w:t>aintenant que</w:t>
      </w:r>
      <w:r w:rsidR="00BD2F2F" w:rsidRPr="00BD2F2F">
        <w:rPr>
          <w:rFonts w:ascii="Times New Roman" w:hAnsi="Times New Roman"/>
          <w:lang w:val="fr-FR"/>
        </w:rPr>
        <w:t xml:space="preserve"> tu</w:t>
      </w:r>
      <w:r w:rsidR="00430408" w:rsidRPr="00BD2F2F">
        <w:rPr>
          <w:rFonts w:ascii="Times New Roman" w:hAnsi="Times New Roman"/>
          <w:lang w:val="fr-FR"/>
        </w:rPr>
        <w:t xml:space="preserve"> triomphe et siffle</w:t>
      </w:r>
    </w:p>
    <w:p w14:paraId="000EF3DA" w14:textId="77777777" w:rsidR="00430408" w:rsidRPr="00BD2F2F" w:rsidRDefault="00BD2F2F" w:rsidP="001078E6">
      <w:pPr>
        <w:ind w:left="1418" w:right="-1"/>
        <w:rPr>
          <w:rFonts w:ascii="Times New Roman" w:hAnsi="Times New Roman"/>
          <w:lang w:val="fr-FR"/>
        </w:rPr>
      </w:pPr>
      <w:r w:rsidRPr="00BD2F2F">
        <w:rPr>
          <w:rFonts w:ascii="Times New Roman" w:hAnsi="Times New Roman"/>
          <w:lang w:val="fr-FR"/>
        </w:rPr>
        <w:t xml:space="preserve">grinçant maintenant tu manifeste </w:t>
      </w:r>
    </w:p>
    <w:p w14:paraId="58AD93B0" w14:textId="77777777" w:rsidR="00430408" w:rsidRPr="00BD2F2F" w:rsidRDefault="001078E6" w:rsidP="001078E6">
      <w:pPr>
        <w:ind w:left="1418" w:right="-1"/>
        <w:rPr>
          <w:rFonts w:ascii="Times New Roman" w:hAnsi="Times New Roman"/>
          <w:lang w:val="fr-FR"/>
        </w:rPr>
      </w:pPr>
      <w:r w:rsidRPr="00BD2F2F">
        <w:rPr>
          <w:rFonts w:ascii="Times New Roman" w:hAnsi="Times New Roman"/>
          <w:lang w:val="fr-FR"/>
        </w:rPr>
        <w:t>c</w:t>
      </w:r>
      <w:r w:rsidR="00430408" w:rsidRPr="00BD2F2F">
        <w:rPr>
          <w:rFonts w:ascii="Times New Roman" w:hAnsi="Times New Roman"/>
          <w:lang w:val="fr-FR"/>
        </w:rPr>
        <w:t>omme tu es différent</w:t>
      </w:r>
      <w:r w:rsidR="00BD2F2F" w:rsidRPr="00BD2F2F">
        <w:rPr>
          <w:rFonts w:ascii="Times New Roman" w:hAnsi="Times New Roman"/>
          <w:lang w:val="fr-FR"/>
        </w:rPr>
        <w:t>e</w:t>
      </w:r>
      <w:r w:rsidR="00430408" w:rsidRPr="00BD2F2F">
        <w:rPr>
          <w:rFonts w:ascii="Times New Roman" w:hAnsi="Times New Roman"/>
          <w:lang w:val="fr-FR"/>
        </w:rPr>
        <w:t xml:space="preserve"> de ce que j'ai appris!</w:t>
      </w:r>
    </w:p>
    <w:p w14:paraId="1607A833" w14:textId="77777777" w:rsidR="001078E6" w:rsidRPr="00BD2F2F" w:rsidRDefault="001078E6" w:rsidP="001078E6">
      <w:pPr>
        <w:ind w:left="1418" w:right="-1"/>
        <w:rPr>
          <w:rFonts w:ascii="Times New Roman" w:hAnsi="Times New Roman"/>
          <w:sz w:val="8"/>
          <w:szCs w:val="8"/>
          <w:lang w:val="fr-FR"/>
        </w:rPr>
      </w:pPr>
    </w:p>
    <w:p w14:paraId="3ECC64CD" w14:textId="77777777" w:rsidR="00430408" w:rsidRPr="00BD2F2F" w:rsidRDefault="00BD2F2F" w:rsidP="001078E6">
      <w:pPr>
        <w:ind w:left="1418" w:right="-1"/>
        <w:rPr>
          <w:rFonts w:ascii="Times New Roman" w:hAnsi="Times New Roman"/>
          <w:lang w:val="fr-FR"/>
        </w:rPr>
      </w:pPr>
      <w:r>
        <w:rPr>
          <w:rFonts w:ascii="Times New Roman" w:hAnsi="Times New Roman"/>
          <w:lang w:val="fr-FR"/>
        </w:rPr>
        <w:t>Flamme qui tire des yeux</w:t>
      </w:r>
    </w:p>
    <w:p w14:paraId="4243CFC2" w14:textId="77777777" w:rsidR="00430408" w:rsidRPr="00BD2F2F" w:rsidRDefault="00BD2F2F" w:rsidP="001078E6">
      <w:pPr>
        <w:ind w:left="1418" w:right="-1"/>
        <w:rPr>
          <w:rFonts w:ascii="Times New Roman" w:hAnsi="Times New Roman"/>
          <w:lang w:val="fr-FR"/>
        </w:rPr>
      </w:pPr>
      <w:r>
        <w:rPr>
          <w:rFonts w:ascii="Times New Roman" w:hAnsi="Times New Roman"/>
          <w:lang w:val="fr-FR"/>
        </w:rPr>
        <w:t xml:space="preserve">des </w:t>
      </w:r>
      <w:r w:rsidR="001078E6" w:rsidRPr="00BD2F2F">
        <w:rPr>
          <w:rFonts w:ascii="Times New Roman" w:hAnsi="Times New Roman"/>
          <w:lang w:val="fr-FR"/>
        </w:rPr>
        <w:t>l</w:t>
      </w:r>
      <w:r w:rsidR="00430408" w:rsidRPr="00BD2F2F">
        <w:rPr>
          <w:rFonts w:ascii="Times New Roman" w:hAnsi="Times New Roman"/>
          <w:lang w:val="fr-FR"/>
        </w:rPr>
        <w:t xml:space="preserve">armes </w:t>
      </w:r>
      <w:r>
        <w:rPr>
          <w:rFonts w:ascii="Times New Roman" w:hAnsi="Times New Roman"/>
          <w:lang w:val="fr-FR"/>
        </w:rPr>
        <w:t>amères et fait</w:t>
      </w:r>
    </w:p>
    <w:p w14:paraId="3E8623A9" w14:textId="77777777" w:rsidR="00430408" w:rsidRPr="00BD2F2F" w:rsidRDefault="00BD2F2F" w:rsidP="001078E6">
      <w:pPr>
        <w:ind w:left="1418" w:right="-1"/>
        <w:rPr>
          <w:rFonts w:ascii="Times New Roman" w:hAnsi="Times New Roman"/>
          <w:lang w:val="fr-FR"/>
        </w:rPr>
      </w:pPr>
      <w:r>
        <w:rPr>
          <w:rFonts w:ascii="Times New Roman" w:hAnsi="Times New Roman"/>
          <w:lang w:val="fr-FR"/>
        </w:rPr>
        <w:t>d</w:t>
      </w:r>
      <w:r w:rsidR="00430408" w:rsidRPr="00BD2F2F">
        <w:rPr>
          <w:rFonts w:ascii="Times New Roman" w:hAnsi="Times New Roman"/>
          <w:lang w:val="fr-FR"/>
        </w:rPr>
        <w:t xml:space="preserve">es plaies profondes </w:t>
      </w:r>
      <w:r>
        <w:rPr>
          <w:rFonts w:ascii="Times New Roman" w:hAnsi="Times New Roman"/>
          <w:lang w:val="fr-FR"/>
        </w:rPr>
        <w:t>à coup répété</w:t>
      </w:r>
      <w:r w:rsidR="00430408" w:rsidRPr="00BD2F2F">
        <w:rPr>
          <w:rFonts w:ascii="Times New Roman" w:hAnsi="Times New Roman"/>
          <w:lang w:val="fr-FR"/>
        </w:rPr>
        <w:t>,</w:t>
      </w:r>
    </w:p>
    <w:p w14:paraId="3B12F099" w14:textId="77777777" w:rsidR="00430408" w:rsidRPr="00BD2F2F" w:rsidRDefault="001078E6" w:rsidP="001078E6">
      <w:pPr>
        <w:ind w:left="1418" w:right="-1"/>
        <w:rPr>
          <w:rFonts w:ascii="Times New Roman" w:hAnsi="Times New Roman"/>
          <w:lang w:val="fr-FR"/>
        </w:rPr>
      </w:pPr>
      <w:r w:rsidRPr="00BD2F2F">
        <w:rPr>
          <w:rFonts w:ascii="Times New Roman" w:hAnsi="Times New Roman"/>
          <w:lang w:val="fr-FR"/>
        </w:rPr>
        <w:t>f</w:t>
      </w:r>
      <w:r w:rsidR="00BD2F2F">
        <w:rPr>
          <w:rFonts w:ascii="Times New Roman" w:hAnsi="Times New Roman"/>
          <w:lang w:val="fr-FR"/>
        </w:rPr>
        <w:t>lamme de fosse</w:t>
      </w:r>
      <w:r w:rsidR="00430408" w:rsidRPr="00BD2F2F">
        <w:rPr>
          <w:rFonts w:ascii="Times New Roman" w:hAnsi="Times New Roman"/>
          <w:lang w:val="fr-FR"/>
        </w:rPr>
        <w:t xml:space="preserve"> horrible</w:t>
      </w:r>
    </w:p>
    <w:p w14:paraId="60A4EE21" w14:textId="77777777" w:rsidR="00430408" w:rsidRPr="00BD2F2F" w:rsidRDefault="00BD2F2F" w:rsidP="001078E6">
      <w:pPr>
        <w:ind w:left="1418" w:right="-1"/>
        <w:rPr>
          <w:rFonts w:ascii="Times New Roman" w:hAnsi="Times New Roman"/>
          <w:lang w:val="fr-FR"/>
        </w:rPr>
      </w:pPr>
      <w:r>
        <w:rPr>
          <w:rFonts w:ascii="Times New Roman" w:hAnsi="Times New Roman"/>
          <w:lang w:val="fr-FR"/>
        </w:rPr>
        <w:t>qui escompte</w:t>
      </w:r>
      <w:r w:rsidR="00804905">
        <w:rPr>
          <w:rFonts w:ascii="Times New Roman" w:hAnsi="Times New Roman"/>
          <w:lang w:val="fr-FR"/>
        </w:rPr>
        <w:t xml:space="preserve"> chaque partie</w:t>
      </w:r>
      <w:r w:rsidR="00430408" w:rsidRPr="00BD2F2F">
        <w:rPr>
          <w:rFonts w:ascii="Times New Roman" w:hAnsi="Times New Roman"/>
          <w:lang w:val="fr-FR"/>
        </w:rPr>
        <w:t>,</w:t>
      </w:r>
    </w:p>
    <w:p w14:paraId="32504BF2" w14:textId="77777777" w:rsidR="00430408" w:rsidRPr="00BD2F2F" w:rsidRDefault="00804905" w:rsidP="001078E6">
      <w:pPr>
        <w:ind w:left="1418" w:right="-1"/>
        <w:rPr>
          <w:rFonts w:ascii="Times New Roman" w:hAnsi="Times New Roman"/>
          <w:lang w:val="fr-FR"/>
        </w:rPr>
      </w:pPr>
      <w:r>
        <w:rPr>
          <w:rFonts w:ascii="Times New Roman" w:hAnsi="Times New Roman"/>
          <w:lang w:val="fr-FR"/>
        </w:rPr>
        <w:t xml:space="preserve">en tuant tu as changé </w:t>
      </w:r>
      <w:r w:rsidR="001078E6" w:rsidRPr="00BD2F2F">
        <w:rPr>
          <w:rFonts w:ascii="Times New Roman" w:hAnsi="Times New Roman"/>
          <w:lang w:val="fr-FR"/>
        </w:rPr>
        <w:t>l</w:t>
      </w:r>
      <w:r w:rsidR="00430408" w:rsidRPr="00BD2F2F">
        <w:rPr>
          <w:rFonts w:ascii="Times New Roman" w:hAnsi="Times New Roman"/>
          <w:lang w:val="fr-FR"/>
        </w:rPr>
        <w:t>a vi</w:t>
      </w:r>
      <w:r>
        <w:rPr>
          <w:rFonts w:ascii="Times New Roman" w:hAnsi="Times New Roman"/>
          <w:lang w:val="fr-FR"/>
        </w:rPr>
        <w:t>e en mort</w:t>
      </w:r>
      <w:r w:rsidR="00430408" w:rsidRPr="00BD2F2F">
        <w:rPr>
          <w:rFonts w:ascii="Times New Roman" w:hAnsi="Times New Roman"/>
          <w:lang w:val="fr-FR"/>
        </w:rPr>
        <w:t>!</w:t>
      </w:r>
    </w:p>
    <w:p w14:paraId="4D7E423A" w14:textId="77777777" w:rsidR="001078E6" w:rsidRPr="00BD2F2F" w:rsidRDefault="001078E6" w:rsidP="001078E6">
      <w:pPr>
        <w:ind w:left="1418" w:right="-1"/>
        <w:rPr>
          <w:rFonts w:ascii="Times New Roman" w:hAnsi="Times New Roman"/>
          <w:sz w:val="8"/>
          <w:szCs w:val="8"/>
          <w:lang w:val="fr-FR"/>
        </w:rPr>
      </w:pPr>
    </w:p>
    <w:p w14:paraId="7FBF9790" w14:textId="77777777" w:rsidR="00430408" w:rsidRPr="00BD2F2F" w:rsidRDefault="00430408" w:rsidP="001078E6">
      <w:pPr>
        <w:ind w:left="1418" w:right="-1"/>
        <w:rPr>
          <w:rFonts w:ascii="Times New Roman" w:hAnsi="Times New Roman"/>
          <w:lang w:val="fr-FR"/>
        </w:rPr>
      </w:pPr>
      <w:r w:rsidRPr="00BD2F2F">
        <w:rPr>
          <w:rFonts w:ascii="Times New Roman" w:hAnsi="Times New Roman"/>
          <w:lang w:val="fr-FR"/>
        </w:rPr>
        <w:t>Foudre de feu horrible</w:t>
      </w:r>
    </w:p>
    <w:p w14:paraId="7426701D" w14:textId="77777777" w:rsidR="00430408" w:rsidRPr="00BD2F2F" w:rsidRDefault="00804905" w:rsidP="001078E6">
      <w:pPr>
        <w:ind w:left="1418" w:right="-1"/>
        <w:rPr>
          <w:rFonts w:ascii="Times New Roman" w:hAnsi="Times New Roman"/>
          <w:lang w:val="fr-FR"/>
        </w:rPr>
      </w:pPr>
      <w:r>
        <w:rPr>
          <w:rFonts w:ascii="Times New Roman" w:hAnsi="Times New Roman"/>
          <w:lang w:val="fr-FR"/>
        </w:rPr>
        <w:t>d</w:t>
      </w:r>
      <w:r w:rsidR="00430408" w:rsidRPr="00BD2F2F">
        <w:rPr>
          <w:rFonts w:ascii="Times New Roman" w:hAnsi="Times New Roman"/>
          <w:lang w:val="fr-FR"/>
        </w:rPr>
        <w:t xml:space="preserve">ans </w:t>
      </w:r>
      <w:r w:rsidR="00ED14C7">
        <w:rPr>
          <w:rFonts w:ascii="Times New Roman" w:hAnsi="Times New Roman"/>
          <w:lang w:val="fr-FR"/>
        </w:rPr>
        <w:t>la</w:t>
      </w:r>
      <w:r w:rsidR="00430408" w:rsidRPr="00BD2F2F">
        <w:rPr>
          <w:rFonts w:ascii="Times New Roman" w:hAnsi="Times New Roman"/>
          <w:lang w:val="fr-FR"/>
        </w:rPr>
        <w:t xml:space="preserve"> lueur sombre</w:t>
      </w:r>
    </w:p>
    <w:p w14:paraId="01A7EBAB" w14:textId="77777777" w:rsidR="00430408" w:rsidRPr="00BD2F2F" w:rsidRDefault="00804905" w:rsidP="001078E6">
      <w:pPr>
        <w:ind w:left="1418" w:right="-1"/>
        <w:rPr>
          <w:rFonts w:ascii="Times New Roman" w:hAnsi="Times New Roman"/>
          <w:lang w:val="fr-FR"/>
        </w:rPr>
      </w:pPr>
      <w:r>
        <w:rPr>
          <w:rFonts w:ascii="Times New Roman" w:hAnsi="Times New Roman"/>
          <w:lang w:val="fr-FR"/>
        </w:rPr>
        <w:t>d</w:t>
      </w:r>
      <w:r w:rsidR="00430408" w:rsidRPr="00BD2F2F">
        <w:rPr>
          <w:rFonts w:ascii="Times New Roman" w:hAnsi="Times New Roman"/>
          <w:lang w:val="fr-FR"/>
        </w:rPr>
        <w:t>e mon sein de</w:t>
      </w:r>
      <w:r>
        <w:rPr>
          <w:rFonts w:ascii="Times New Roman" w:hAnsi="Times New Roman"/>
          <w:lang w:val="fr-FR"/>
        </w:rPr>
        <w:t>s</w:t>
      </w:r>
      <w:r w:rsidR="00430408" w:rsidRPr="00BD2F2F">
        <w:rPr>
          <w:rFonts w:ascii="Times New Roman" w:hAnsi="Times New Roman"/>
          <w:lang w:val="fr-FR"/>
        </w:rPr>
        <w:t xml:space="preserve"> </w:t>
      </w:r>
      <w:r>
        <w:rPr>
          <w:rFonts w:ascii="Times New Roman" w:hAnsi="Times New Roman"/>
          <w:lang w:val="fr-FR"/>
        </w:rPr>
        <w:t xml:space="preserve">profondes </w:t>
      </w:r>
      <w:r w:rsidR="00430408" w:rsidRPr="00BD2F2F">
        <w:rPr>
          <w:rFonts w:ascii="Times New Roman" w:hAnsi="Times New Roman"/>
          <w:lang w:val="fr-FR"/>
        </w:rPr>
        <w:t>cavernes extrêmes,</w:t>
      </w:r>
    </w:p>
    <w:p w14:paraId="2208BE96" w14:textId="77777777" w:rsidR="00430408" w:rsidRPr="00BD2F2F" w:rsidRDefault="00804905" w:rsidP="001078E6">
      <w:pPr>
        <w:ind w:left="1418" w:right="-1"/>
        <w:rPr>
          <w:rFonts w:ascii="Times New Roman" w:hAnsi="Times New Roman"/>
          <w:lang w:val="fr-FR"/>
        </w:rPr>
      </w:pPr>
      <w:r>
        <w:rPr>
          <w:rFonts w:ascii="Times New Roman" w:hAnsi="Times New Roman"/>
          <w:lang w:val="fr-FR"/>
        </w:rPr>
        <w:t>qu'</w:t>
      </w:r>
      <w:r w:rsidR="00430408" w:rsidRPr="00BD2F2F">
        <w:rPr>
          <w:rFonts w:ascii="Times New Roman" w:hAnsi="Times New Roman"/>
          <w:lang w:val="fr-FR"/>
        </w:rPr>
        <w:t>a</w:t>
      </w:r>
      <w:r>
        <w:rPr>
          <w:rFonts w:ascii="Times New Roman" w:hAnsi="Times New Roman"/>
          <w:lang w:val="fr-FR"/>
        </w:rPr>
        <w:t xml:space="preserve">veugle j'étais et dans l'erreur </w:t>
      </w:r>
    </w:p>
    <w:p w14:paraId="44845490" w14:textId="77777777" w:rsidR="00430408" w:rsidRPr="00BD2F2F" w:rsidRDefault="00804905" w:rsidP="001078E6">
      <w:pPr>
        <w:ind w:left="1418" w:right="-1"/>
        <w:rPr>
          <w:rFonts w:ascii="Times New Roman" w:hAnsi="Times New Roman"/>
          <w:lang w:val="fr-FR"/>
        </w:rPr>
      </w:pPr>
      <w:r>
        <w:rPr>
          <w:rFonts w:ascii="Times New Roman" w:hAnsi="Times New Roman"/>
          <w:lang w:val="fr-FR"/>
        </w:rPr>
        <w:t>avec une</w:t>
      </w:r>
      <w:r w:rsidR="00430408" w:rsidRPr="00BD2F2F">
        <w:rPr>
          <w:rFonts w:ascii="Times New Roman" w:hAnsi="Times New Roman"/>
          <w:lang w:val="fr-FR"/>
        </w:rPr>
        <w:t xml:space="preserve"> torpeur</w:t>
      </w:r>
      <w:r>
        <w:rPr>
          <w:rFonts w:ascii="Times New Roman" w:hAnsi="Times New Roman"/>
          <w:lang w:val="fr-FR"/>
        </w:rPr>
        <w:t xml:space="preserve"> horrible</w:t>
      </w:r>
    </w:p>
    <w:p w14:paraId="23ACF603" w14:textId="77777777" w:rsidR="00430408" w:rsidRPr="00BD2F2F" w:rsidRDefault="00804905" w:rsidP="001078E6">
      <w:pPr>
        <w:ind w:left="1418" w:right="-1"/>
        <w:rPr>
          <w:rFonts w:ascii="Times New Roman" w:hAnsi="Times New Roman"/>
          <w:lang w:val="fr-FR"/>
        </w:rPr>
      </w:pPr>
      <w:r>
        <w:rPr>
          <w:rFonts w:ascii="Times New Roman" w:hAnsi="Times New Roman"/>
          <w:lang w:val="fr-FR"/>
        </w:rPr>
        <w:t>au vrai Ben donne</w:t>
      </w:r>
      <w:r w:rsidR="00430408" w:rsidRPr="00BD2F2F">
        <w:rPr>
          <w:rFonts w:ascii="Times New Roman" w:hAnsi="Times New Roman"/>
          <w:lang w:val="fr-FR"/>
        </w:rPr>
        <w:t xml:space="preserve"> gel et ténèbres ensemble!</w:t>
      </w:r>
    </w:p>
    <w:p w14:paraId="3D669D38" w14:textId="77777777" w:rsidR="001078E6" w:rsidRPr="00BD2F2F" w:rsidRDefault="001078E6" w:rsidP="001078E6">
      <w:pPr>
        <w:ind w:left="1418" w:right="-1"/>
        <w:rPr>
          <w:rFonts w:ascii="Times New Roman" w:hAnsi="Times New Roman"/>
          <w:sz w:val="8"/>
          <w:szCs w:val="8"/>
          <w:lang w:val="fr-FR"/>
        </w:rPr>
      </w:pPr>
    </w:p>
    <w:p w14:paraId="24AA35CD" w14:textId="77777777" w:rsidR="00430408" w:rsidRPr="00BD2F2F" w:rsidRDefault="00430408" w:rsidP="001078E6">
      <w:pPr>
        <w:ind w:left="1418" w:right="-1"/>
        <w:rPr>
          <w:rFonts w:ascii="Times New Roman" w:hAnsi="Times New Roman"/>
          <w:lang w:val="fr-FR"/>
        </w:rPr>
      </w:pPr>
      <w:r w:rsidRPr="00BD2F2F">
        <w:rPr>
          <w:rFonts w:ascii="Times New Roman" w:hAnsi="Times New Roman"/>
          <w:lang w:val="fr-FR"/>
        </w:rPr>
        <w:t xml:space="preserve">Combien </w:t>
      </w:r>
      <w:r w:rsidR="00804905">
        <w:rPr>
          <w:rFonts w:ascii="Times New Roman" w:hAnsi="Times New Roman"/>
          <w:lang w:val="fr-FR"/>
        </w:rPr>
        <w:t>pleine de soucis</w:t>
      </w:r>
    </w:p>
    <w:p w14:paraId="30DEC5C0" w14:textId="77777777" w:rsidR="00430408" w:rsidRPr="00BD2F2F" w:rsidRDefault="00804905" w:rsidP="001078E6">
      <w:pPr>
        <w:ind w:left="1418" w:right="-1"/>
        <w:rPr>
          <w:rFonts w:ascii="Times New Roman" w:hAnsi="Times New Roman"/>
          <w:lang w:val="fr-FR"/>
        </w:rPr>
      </w:pPr>
      <w:r>
        <w:rPr>
          <w:rFonts w:ascii="Times New Roman" w:hAnsi="Times New Roman"/>
          <w:lang w:val="fr-FR"/>
        </w:rPr>
        <w:t>t</w:t>
      </w:r>
      <w:r w:rsidR="00430408" w:rsidRPr="00BD2F2F">
        <w:rPr>
          <w:rFonts w:ascii="Times New Roman" w:hAnsi="Times New Roman"/>
          <w:lang w:val="fr-FR"/>
        </w:rPr>
        <w:t xml:space="preserve">u te </w:t>
      </w:r>
      <w:r w:rsidRPr="00804905">
        <w:rPr>
          <w:rFonts w:ascii="Times New Roman" w:hAnsi="Times New Roman"/>
          <w:lang w:val="fr-FR"/>
        </w:rPr>
        <w:t>tu réveilles</w:t>
      </w:r>
      <w:r w:rsidR="00430408" w:rsidRPr="00BD2F2F">
        <w:rPr>
          <w:rFonts w:ascii="Times New Roman" w:hAnsi="Times New Roman"/>
          <w:lang w:val="fr-FR"/>
        </w:rPr>
        <w:t xml:space="preserve"> dans ma poitrine,</w:t>
      </w:r>
    </w:p>
    <w:p w14:paraId="6D552D24" w14:textId="77777777" w:rsidR="00E16198" w:rsidRDefault="00804905" w:rsidP="001078E6">
      <w:pPr>
        <w:ind w:left="1418" w:right="-1"/>
        <w:rPr>
          <w:rFonts w:ascii="Times New Roman" w:hAnsi="Times New Roman"/>
          <w:lang w:val="fr-FR"/>
        </w:rPr>
      </w:pPr>
      <w:r>
        <w:rPr>
          <w:rFonts w:ascii="Times New Roman" w:hAnsi="Times New Roman"/>
          <w:lang w:val="fr-FR"/>
        </w:rPr>
        <w:t>Où tu as</w:t>
      </w:r>
      <w:r w:rsidR="00430408" w:rsidRPr="00BD2F2F">
        <w:rPr>
          <w:rFonts w:ascii="Times New Roman" w:hAnsi="Times New Roman"/>
          <w:lang w:val="fr-FR"/>
        </w:rPr>
        <w:t xml:space="preserve"> </w:t>
      </w:r>
      <w:r>
        <w:rPr>
          <w:rFonts w:ascii="Times New Roman" w:hAnsi="Times New Roman"/>
          <w:lang w:val="fr-FR"/>
        </w:rPr>
        <w:t xml:space="preserve">ta demeure </w:t>
      </w:r>
      <w:r w:rsidR="00E16198">
        <w:rPr>
          <w:rFonts w:ascii="Times New Roman" w:hAnsi="Times New Roman"/>
          <w:lang w:val="fr-FR"/>
        </w:rPr>
        <w:t>malheureuse</w:t>
      </w:r>
      <w:r w:rsidR="00430408" w:rsidRPr="00BD2F2F">
        <w:rPr>
          <w:rFonts w:ascii="Times New Roman" w:hAnsi="Times New Roman"/>
          <w:lang w:val="fr-FR"/>
        </w:rPr>
        <w:t>!</w:t>
      </w:r>
    </w:p>
    <w:p w14:paraId="77B1A879" w14:textId="77777777" w:rsidR="00430408" w:rsidRPr="00BD2F2F" w:rsidRDefault="00517C2D" w:rsidP="001078E6">
      <w:pPr>
        <w:ind w:left="1418" w:right="-1"/>
        <w:rPr>
          <w:rFonts w:ascii="Times New Roman" w:hAnsi="Times New Roman"/>
          <w:lang w:val="fr-FR"/>
        </w:rPr>
      </w:pPr>
      <w:r>
        <w:rPr>
          <w:rFonts w:ascii="Times New Roman" w:hAnsi="Times New Roman"/>
          <w:lang w:val="fr-FR"/>
        </w:rPr>
        <w:t xml:space="preserve">Ton </w:t>
      </w:r>
      <w:r w:rsidRPr="00BD2F2F">
        <w:rPr>
          <w:rFonts w:ascii="Times New Roman" w:hAnsi="Times New Roman"/>
          <w:lang w:val="fr-FR"/>
        </w:rPr>
        <w:t>souffle</w:t>
      </w:r>
      <w:r w:rsidR="00430408" w:rsidRPr="00BD2F2F">
        <w:rPr>
          <w:rFonts w:ascii="Times New Roman" w:hAnsi="Times New Roman"/>
          <w:lang w:val="fr-FR"/>
        </w:rPr>
        <w:t xml:space="preserve"> spasmodique</w:t>
      </w:r>
    </w:p>
    <w:p w14:paraId="75992775" w14:textId="77777777" w:rsidR="00430408" w:rsidRPr="00BD2F2F" w:rsidRDefault="00E16198" w:rsidP="001078E6">
      <w:pPr>
        <w:ind w:left="1418" w:right="-1"/>
        <w:rPr>
          <w:rFonts w:ascii="Times New Roman" w:hAnsi="Times New Roman"/>
          <w:lang w:val="fr-FR"/>
        </w:rPr>
      </w:pPr>
      <w:r>
        <w:rPr>
          <w:rFonts w:ascii="Times New Roman" w:hAnsi="Times New Roman"/>
          <w:lang w:val="fr-FR"/>
        </w:rPr>
        <w:t>pleine d</w:t>
      </w:r>
      <w:r w:rsidR="00430408" w:rsidRPr="00BD2F2F">
        <w:rPr>
          <w:rFonts w:ascii="Times New Roman" w:hAnsi="Times New Roman"/>
          <w:lang w:val="fr-FR"/>
        </w:rPr>
        <w:t>'agitati</w:t>
      </w:r>
      <w:r>
        <w:rPr>
          <w:rFonts w:ascii="Times New Roman" w:hAnsi="Times New Roman"/>
          <w:lang w:val="fr-FR"/>
        </w:rPr>
        <w:t>on</w:t>
      </w:r>
    </w:p>
    <w:p w14:paraId="0F8BBD4D" w14:textId="77777777" w:rsidR="00430408" w:rsidRPr="00BD2F2F" w:rsidRDefault="00E16198" w:rsidP="006C133D">
      <w:pPr>
        <w:spacing w:after="120"/>
        <w:ind w:left="1418" w:right="-1"/>
        <w:rPr>
          <w:rFonts w:ascii="Times New Roman" w:hAnsi="Times New Roman"/>
          <w:lang w:val="fr-FR"/>
        </w:rPr>
      </w:pPr>
      <w:r>
        <w:rPr>
          <w:rFonts w:ascii="Times New Roman" w:hAnsi="Times New Roman"/>
          <w:lang w:val="fr-FR"/>
        </w:rPr>
        <w:t>c</w:t>
      </w:r>
      <w:r w:rsidR="00430408" w:rsidRPr="00BD2F2F">
        <w:rPr>
          <w:rFonts w:ascii="Times New Roman" w:hAnsi="Times New Roman"/>
          <w:lang w:val="fr-FR"/>
        </w:rPr>
        <w:t>ombien misérable</w:t>
      </w:r>
      <w:r>
        <w:rPr>
          <w:rFonts w:ascii="Times New Roman" w:hAnsi="Times New Roman"/>
          <w:lang w:val="fr-FR"/>
        </w:rPr>
        <w:t>ment</w:t>
      </w:r>
      <w:r w:rsidR="00430408" w:rsidRPr="00BD2F2F">
        <w:rPr>
          <w:rFonts w:ascii="Times New Roman" w:hAnsi="Times New Roman"/>
          <w:lang w:val="fr-FR"/>
        </w:rPr>
        <w:t xml:space="preserve"> j'aime</w:t>
      </w:r>
      <w:r>
        <w:rPr>
          <w:rFonts w:ascii="Times New Roman" w:hAnsi="Times New Roman"/>
          <w:lang w:val="fr-FR"/>
        </w:rPr>
        <w:t xml:space="preserve"> m'afflige </w:t>
      </w:r>
      <w:r w:rsidR="00430408" w:rsidRPr="00BD2F2F">
        <w:rPr>
          <w:rFonts w:ascii="Times New Roman" w:hAnsi="Times New Roman"/>
          <w:lang w:val="fr-FR"/>
        </w:rPr>
        <w:t>encore!</w:t>
      </w:r>
    </w:p>
    <w:p w14:paraId="7EE9E7F2" w14:textId="77777777" w:rsidR="001078E6" w:rsidRPr="00BD2F2F" w:rsidRDefault="001078E6" w:rsidP="006C133D">
      <w:pPr>
        <w:spacing w:after="120"/>
        <w:ind w:left="1418" w:right="-1"/>
        <w:rPr>
          <w:rFonts w:ascii="Times New Roman" w:hAnsi="Times New Roman"/>
          <w:sz w:val="8"/>
          <w:szCs w:val="8"/>
          <w:lang w:val="fr-FR"/>
        </w:rPr>
      </w:pPr>
    </w:p>
    <w:p w14:paraId="6E7418DC" w14:textId="77777777" w:rsidR="00430408" w:rsidRPr="00BD2F2F" w:rsidRDefault="001078E6" w:rsidP="006C133D">
      <w:pPr>
        <w:spacing w:after="120"/>
        <w:ind w:right="-1"/>
        <w:rPr>
          <w:rFonts w:ascii="Times New Roman" w:hAnsi="Times New Roman"/>
          <w:sz w:val="24"/>
          <w:szCs w:val="24"/>
          <w:lang w:val="fr-FR"/>
        </w:rPr>
      </w:pPr>
      <w:r w:rsidRPr="00BD2F2F">
        <w:rPr>
          <w:rFonts w:ascii="Times New Roman" w:hAnsi="Times New Roman"/>
          <w:sz w:val="24"/>
          <w:szCs w:val="24"/>
          <w:lang w:val="fr-FR"/>
        </w:rPr>
        <w:tab/>
      </w:r>
      <w:r w:rsidR="00E16198">
        <w:rPr>
          <w:rFonts w:ascii="Times New Roman" w:hAnsi="Times New Roman"/>
          <w:sz w:val="24"/>
          <w:szCs w:val="24"/>
          <w:lang w:val="fr-FR"/>
        </w:rPr>
        <w:t>Il ajouta</w:t>
      </w:r>
      <w:r w:rsidR="00430408" w:rsidRPr="00BD2F2F">
        <w:rPr>
          <w:rFonts w:ascii="Times New Roman" w:hAnsi="Times New Roman"/>
          <w:sz w:val="24"/>
          <w:szCs w:val="24"/>
          <w:lang w:val="fr-FR"/>
        </w:rPr>
        <w:t xml:space="preserve">: "De cette âme </w:t>
      </w:r>
      <w:r w:rsidR="00E16198">
        <w:rPr>
          <w:rFonts w:ascii="Times New Roman" w:hAnsi="Times New Roman"/>
          <w:sz w:val="24"/>
          <w:szCs w:val="24"/>
          <w:lang w:val="fr-FR"/>
        </w:rPr>
        <w:t>tellement malheureuse,</w:t>
      </w:r>
      <w:r w:rsidR="00430408" w:rsidRPr="00BD2F2F">
        <w:rPr>
          <w:rFonts w:ascii="Times New Roman" w:hAnsi="Times New Roman"/>
          <w:sz w:val="24"/>
          <w:szCs w:val="24"/>
          <w:lang w:val="fr-FR"/>
        </w:rPr>
        <w:t xml:space="preserve"> pouvez-vous pas ressentir de la compassion, </w:t>
      </w:r>
      <w:r w:rsidR="00E16198">
        <w:rPr>
          <w:rFonts w:ascii="Times New Roman" w:hAnsi="Times New Roman"/>
          <w:sz w:val="24"/>
          <w:szCs w:val="24"/>
          <w:lang w:val="fr-FR"/>
        </w:rPr>
        <w:t xml:space="preserve">ô </w:t>
      </w:r>
      <w:r w:rsidR="00430408" w:rsidRPr="00BD2F2F">
        <w:rPr>
          <w:rFonts w:ascii="Times New Roman" w:hAnsi="Times New Roman"/>
          <w:sz w:val="24"/>
          <w:szCs w:val="24"/>
          <w:lang w:val="fr-FR"/>
        </w:rPr>
        <w:t>g</w:t>
      </w:r>
      <w:r w:rsidR="00E16198">
        <w:rPr>
          <w:rFonts w:ascii="Times New Roman" w:hAnsi="Times New Roman"/>
          <w:sz w:val="24"/>
          <w:szCs w:val="24"/>
          <w:lang w:val="fr-FR"/>
        </w:rPr>
        <w:t>rand Saint Jean de la Croix,</w:t>
      </w:r>
      <w:r w:rsidR="00430408" w:rsidRPr="00BD2F2F">
        <w:rPr>
          <w:rFonts w:ascii="Times New Roman" w:hAnsi="Times New Roman"/>
          <w:sz w:val="24"/>
          <w:szCs w:val="24"/>
          <w:lang w:val="fr-FR"/>
        </w:rPr>
        <w:t xml:space="preserve"> vous </w:t>
      </w:r>
      <w:r w:rsidR="00E16198">
        <w:rPr>
          <w:rFonts w:ascii="Times New Roman" w:hAnsi="Times New Roman"/>
          <w:sz w:val="24"/>
          <w:szCs w:val="24"/>
          <w:lang w:val="fr-FR"/>
        </w:rPr>
        <w:t>qui</w:t>
      </w:r>
      <w:r w:rsidR="00E16198" w:rsidRPr="00E16198">
        <w:rPr>
          <w:rFonts w:ascii="Times New Roman" w:hAnsi="Times New Roman"/>
          <w:sz w:val="24"/>
          <w:szCs w:val="24"/>
          <w:lang w:val="fr-FR"/>
        </w:rPr>
        <w:t xml:space="preserve"> avez </w:t>
      </w:r>
      <w:r w:rsidR="00E16198">
        <w:rPr>
          <w:rFonts w:ascii="Times New Roman" w:hAnsi="Times New Roman"/>
          <w:sz w:val="24"/>
          <w:szCs w:val="24"/>
          <w:lang w:val="fr-FR"/>
        </w:rPr>
        <w:t xml:space="preserve">été </w:t>
      </w:r>
      <w:r w:rsidR="006B7A2F">
        <w:rPr>
          <w:rFonts w:ascii="Times New Roman" w:hAnsi="Times New Roman"/>
          <w:sz w:val="24"/>
          <w:szCs w:val="24"/>
          <w:lang w:val="fr-FR"/>
        </w:rPr>
        <w:t xml:space="preserve">dévoré </w:t>
      </w:r>
      <w:r w:rsidR="006B7A2F" w:rsidRPr="00BD2F2F">
        <w:rPr>
          <w:rFonts w:ascii="Times New Roman" w:hAnsi="Times New Roman"/>
          <w:sz w:val="24"/>
          <w:szCs w:val="24"/>
          <w:lang w:val="fr-FR"/>
        </w:rPr>
        <w:t>par</w:t>
      </w:r>
      <w:r w:rsidR="00430408" w:rsidRPr="00BD2F2F">
        <w:rPr>
          <w:rFonts w:ascii="Times New Roman" w:hAnsi="Times New Roman"/>
          <w:sz w:val="24"/>
          <w:szCs w:val="24"/>
          <w:lang w:val="fr-FR"/>
        </w:rPr>
        <w:t xml:space="preserve"> la </w:t>
      </w:r>
      <w:r w:rsidR="00E16198">
        <w:rPr>
          <w:rFonts w:ascii="Times New Roman" w:hAnsi="Times New Roman"/>
          <w:i/>
          <w:sz w:val="24"/>
          <w:szCs w:val="24"/>
          <w:lang w:val="fr-FR"/>
        </w:rPr>
        <w:t>Flamme viv</w:t>
      </w:r>
      <w:r w:rsidR="00430408" w:rsidRPr="00E16198">
        <w:rPr>
          <w:rFonts w:ascii="Times New Roman" w:hAnsi="Times New Roman"/>
          <w:i/>
          <w:sz w:val="24"/>
          <w:szCs w:val="24"/>
          <w:lang w:val="fr-FR"/>
        </w:rPr>
        <w:t>e</w:t>
      </w:r>
      <w:r w:rsidR="00430408" w:rsidRPr="00BD2F2F">
        <w:rPr>
          <w:rFonts w:ascii="Times New Roman" w:hAnsi="Times New Roman"/>
          <w:sz w:val="24"/>
          <w:szCs w:val="24"/>
          <w:lang w:val="fr-FR"/>
        </w:rPr>
        <w:t>? Ah,</w:t>
      </w:r>
      <w:r w:rsidR="00E16198">
        <w:rPr>
          <w:rFonts w:ascii="Times New Roman" w:hAnsi="Times New Roman"/>
          <w:sz w:val="24"/>
          <w:szCs w:val="24"/>
          <w:lang w:val="fr-FR"/>
        </w:rPr>
        <w:t xml:space="preserve"> ayez pitié! Pitié! Piété!...</w:t>
      </w:r>
      <w:r w:rsidR="006E2250" w:rsidRPr="00BD2F2F">
        <w:rPr>
          <w:rFonts w:ascii="Times New Roman" w:hAnsi="Times New Roman"/>
          <w:sz w:val="24"/>
          <w:szCs w:val="24"/>
          <w:lang w:val="fr-FR"/>
        </w:rPr>
        <w:t>"</w:t>
      </w:r>
      <w:r w:rsidR="006E2250" w:rsidRPr="00BD2F2F">
        <w:rPr>
          <w:rStyle w:val="FootnoteReference"/>
          <w:rFonts w:ascii="Times New Roman" w:hAnsi="Times New Roman"/>
          <w:sz w:val="24"/>
          <w:szCs w:val="24"/>
          <w:lang w:val="fr-FR"/>
        </w:rPr>
        <w:footnoteReference w:id="663"/>
      </w:r>
      <w:r w:rsidR="00430408" w:rsidRPr="00BD2F2F">
        <w:rPr>
          <w:rFonts w:ascii="Times New Roman" w:hAnsi="Times New Roman"/>
          <w:sz w:val="24"/>
          <w:szCs w:val="24"/>
          <w:lang w:val="fr-FR"/>
        </w:rPr>
        <w:t>.</w:t>
      </w:r>
    </w:p>
    <w:p w14:paraId="76EAAA20" w14:textId="77777777" w:rsidR="004717F6" w:rsidRDefault="00E16198"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30408" w:rsidRPr="00BD2F2F">
        <w:rPr>
          <w:rFonts w:ascii="Times New Roman" w:hAnsi="Times New Roman"/>
          <w:sz w:val="24"/>
          <w:szCs w:val="24"/>
          <w:lang w:val="fr-FR"/>
        </w:rPr>
        <w:t xml:space="preserve">Il n'est pas facile pour </w:t>
      </w:r>
      <w:r>
        <w:rPr>
          <w:rFonts w:ascii="Times New Roman" w:hAnsi="Times New Roman"/>
          <w:sz w:val="24"/>
          <w:szCs w:val="24"/>
          <w:lang w:val="fr-FR"/>
        </w:rPr>
        <w:t>nous de juger du degré d'oraison du Père. Le P.</w:t>
      </w:r>
      <w:r w:rsidR="00430408" w:rsidRPr="00BD2F2F">
        <w:rPr>
          <w:rFonts w:ascii="Times New Roman" w:hAnsi="Times New Roman"/>
          <w:sz w:val="24"/>
          <w:szCs w:val="24"/>
          <w:lang w:val="fr-FR"/>
        </w:rPr>
        <w:t xml:space="preserve"> Vitale écrit: "Nous ne savons pas s’il avait eu des dons infusés dans la prière: il les a to</w:t>
      </w:r>
      <w:r w:rsidR="00C50A35" w:rsidRPr="00BD2F2F">
        <w:rPr>
          <w:rFonts w:ascii="Times New Roman" w:hAnsi="Times New Roman"/>
          <w:sz w:val="24"/>
          <w:szCs w:val="24"/>
          <w:lang w:val="fr-FR"/>
        </w:rPr>
        <w:t>ujours niés</w:t>
      </w:r>
      <w:r w:rsidR="00C50A35">
        <w:rPr>
          <w:rFonts w:ascii="Times New Roman" w:hAnsi="Times New Roman"/>
          <w:sz w:val="24"/>
          <w:szCs w:val="24"/>
          <w:lang w:val="fr-FR"/>
        </w:rPr>
        <w:t xml:space="preserve">. Ce qui est certain </w:t>
      </w:r>
      <w:r w:rsidR="00430408" w:rsidRPr="00430408">
        <w:rPr>
          <w:rFonts w:ascii="Times New Roman" w:hAnsi="Times New Roman"/>
          <w:sz w:val="24"/>
          <w:szCs w:val="24"/>
          <w:lang w:val="fr-FR"/>
        </w:rPr>
        <w:t xml:space="preserve">c'est qu'il parlait de toutes les espèces de prière surnaturelle, de la prière du calme à celle des </w:t>
      </w:r>
      <w:r w:rsidR="009A5CA9">
        <w:rPr>
          <w:rFonts w:ascii="Times New Roman" w:hAnsi="Times New Roman"/>
          <w:sz w:val="24"/>
          <w:szCs w:val="24"/>
          <w:lang w:val="fr-FR"/>
        </w:rPr>
        <w:t xml:space="preserve">noces </w:t>
      </w:r>
      <w:r w:rsidR="00430408" w:rsidRPr="00430408">
        <w:rPr>
          <w:rFonts w:ascii="Times New Roman" w:hAnsi="Times New Roman"/>
          <w:sz w:val="24"/>
          <w:szCs w:val="24"/>
          <w:lang w:val="fr-FR"/>
        </w:rPr>
        <w:t>mystiques, avec une telle clarté, une telle lucidité et une telle précision, comme s'il les avait expérimentée</w:t>
      </w:r>
      <w:r w:rsidR="009A5CA9">
        <w:rPr>
          <w:rFonts w:ascii="Times New Roman" w:hAnsi="Times New Roman"/>
          <w:sz w:val="24"/>
          <w:szCs w:val="24"/>
          <w:lang w:val="fr-FR"/>
        </w:rPr>
        <w:t xml:space="preserve">s. Les œuvres de S. </w:t>
      </w:r>
      <w:r w:rsidR="006B7A2F">
        <w:rPr>
          <w:rFonts w:ascii="Times New Roman" w:hAnsi="Times New Roman"/>
          <w:sz w:val="24"/>
          <w:szCs w:val="24"/>
          <w:lang w:val="fr-FR"/>
        </w:rPr>
        <w:t>Jean de</w:t>
      </w:r>
      <w:r w:rsidR="009A5CA9">
        <w:rPr>
          <w:rFonts w:ascii="Times New Roman" w:hAnsi="Times New Roman"/>
          <w:sz w:val="24"/>
          <w:szCs w:val="24"/>
          <w:lang w:val="fr-FR"/>
        </w:rPr>
        <w:t xml:space="preserve"> la Croix, de S. Thérèse, de S. Jean</w:t>
      </w:r>
      <w:r w:rsidR="00430408" w:rsidRPr="00430408">
        <w:rPr>
          <w:rFonts w:ascii="Times New Roman" w:hAnsi="Times New Roman"/>
          <w:sz w:val="24"/>
          <w:szCs w:val="24"/>
          <w:lang w:val="fr-FR"/>
        </w:rPr>
        <w:t xml:space="preserve"> Climaco lui étaient familières. Pour</w:t>
      </w:r>
      <w:r w:rsidR="009A5CA9">
        <w:rPr>
          <w:rFonts w:ascii="Times New Roman" w:hAnsi="Times New Roman"/>
          <w:sz w:val="24"/>
          <w:szCs w:val="24"/>
          <w:lang w:val="fr-FR"/>
        </w:rPr>
        <w:t xml:space="preserve"> lui</w:t>
      </w:r>
      <w:r w:rsidR="00430408" w:rsidRPr="00430408">
        <w:rPr>
          <w:rFonts w:ascii="Times New Roman" w:hAnsi="Times New Roman"/>
          <w:sz w:val="24"/>
          <w:szCs w:val="24"/>
          <w:lang w:val="fr-FR"/>
        </w:rPr>
        <w:t xml:space="preserve"> aucu</w:t>
      </w:r>
      <w:r w:rsidR="009A5CA9">
        <w:rPr>
          <w:rFonts w:ascii="Times New Roman" w:hAnsi="Times New Roman"/>
          <w:sz w:val="24"/>
          <w:szCs w:val="24"/>
          <w:lang w:val="fr-FR"/>
        </w:rPr>
        <w:t xml:space="preserve">ne difficulté ne présentait la </w:t>
      </w:r>
      <w:r w:rsidR="009A5CA9" w:rsidRPr="009A5CA9">
        <w:rPr>
          <w:rFonts w:ascii="Times New Roman" w:hAnsi="Times New Roman"/>
          <w:i/>
          <w:sz w:val="24"/>
          <w:szCs w:val="24"/>
          <w:lang w:val="fr-FR"/>
        </w:rPr>
        <w:t>N</w:t>
      </w:r>
      <w:r w:rsidR="009A5CA9">
        <w:rPr>
          <w:rFonts w:ascii="Times New Roman" w:hAnsi="Times New Roman"/>
          <w:i/>
          <w:sz w:val="24"/>
          <w:szCs w:val="24"/>
          <w:lang w:val="fr-FR"/>
        </w:rPr>
        <w:t>uit obscu</w:t>
      </w:r>
      <w:r w:rsidR="00430408" w:rsidRPr="009A5CA9">
        <w:rPr>
          <w:rFonts w:ascii="Times New Roman" w:hAnsi="Times New Roman"/>
          <w:i/>
          <w:sz w:val="24"/>
          <w:szCs w:val="24"/>
          <w:lang w:val="fr-FR"/>
        </w:rPr>
        <w:t>re</w:t>
      </w:r>
      <w:r w:rsidR="00430408" w:rsidRPr="00430408">
        <w:rPr>
          <w:rFonts w:ascii="Times New Roman" w:hAnsi="Times New Roman"/>
          <w:sz w:val="24"/>
          <w:szCs w:val="24"/>
          <w:lang w:val="fr-FR"/>
        </w:rPr>
        <w:t>, l'</w:t>
      </w:r>
      <w:r w:rsidR="009A5CA9">
        <w:rPr>
          <w:rFonts w:ascii="Times New Roman" w:hAnsi="Times New Roman"/>
          <w:i/>
          <w:sz w:val="24"/>
          <w:szCs w:val="24"/>
          <w:lang w:val="fr-FR"/>
        </w:rPr>
        <w:t>E</w:t>
      </w:r>
      <w:r w:rsidR="00430408" w:rsidRPr="009A5CA9">
        <w:rPr>
          <w:rFonts w:ascii="Times New Roman" w:hAnsi="Times New Roman"/>
          <w:i/>
          <w:sz w:val="24"/>
          <w:szCs w:val="24"/>
          <w:lang w:val="fr-FR"/>
        </w:rPr>
        <w:t>chelle mystique</w:t>
      </w:r>
      <w:r w:rsidR="00430408" w:rsidRPr="00430408">
        <w:rPr>
          <w:rFonts w:ascii="Times New Roman" w:hAnsi="Times New Roman"/>
          <w:sz w:val="24"/>
          <w:szCs w:val="24"/>
          <w:lang w:val="fr-FR"/>
        </w:rPr>
        <w:t xml:space="preserve">, les </w:t>
      </w:r>
      <w:r w:rsidR="00430408" w:rsidRPr="009A5CA9">
        <w:rPr>
          <w:rFonts w:ascii="Times New Roman" w:hAnsi="Times New Roman"/>
          <w:i/>
          <w:sz w:val="24"/>
          <w:szCs w:val="24"/>
          <w:lang w:val="fr-FR"/>
        </w:rPr>
        <w:t>ascensions</w:t>
      </w:r>
      <w:r w:rsidR="00430408" w:rsidRPr="00430408">
        <w:rPr>
          <w:rFonts w:ascii="Times New Roman" w:hAnsi="Times New Roman"/>
          <w:sz w:val="24"/>
          <w:szCs w:val="24"/>
          <w:lang w:val="fr-FR"/>
        </w:rPr>
        <w:t xml:space="preserve"> thérésiennes; </w:t>
      </w:r>
      <w:r w:rsidR="009A5CA9">
        <w:rPr>
          <w:rFonts w:ascii="Times New Roman" w:hAnsi="Times New Roman"/>
          <w:sz w:val="24"/>
          <w:szCs w:val="24"/>
          <w:lang w:val="fr-FR"/>
        </w:rPr>
        <w:t xml:space="preserve">il </w:t>
      </w:r>
      <w:r w:rsidR="009A5CA9" w:rsidRPr="009A5CA9">
        <w:rPr>
          <w:rFonts w:ascii="Times New Roman" w:hAnsi="Times New Roman"/>
          <w:sz w:val="24"/>
          <w:szCs w:val="24"/>
          <w:lang w:val="fr-FR"/>
        </w:rPr>
        <w:t>résolvait</w:t>
      </w:r>
      <w:r w:rsidR="009A5CA9">
        <w:rPr>
          <w:rFonts w:ascii="Times New Roman" w:hAnsi="Times New Roman"/>
          <w:sz w:val="24"/>
          <w:szCs w:val="24"/>
          <w:lang w:val="fr-FR"/>
        </w:rPr>
        <w:t xml:space="preserve"> toutes les objections, clarifiait</w:t>
      </w:r>
      <w:r w:rsidR="00430408" w:rsidRPr="00430408">
        <w:rPr>
          <w:rFonts w:ascii="Times New Roman" w:hAnsi="Times New Roman"/>
          <w:sz w:val="24"/>
          <w:szCs w:val="24"/>
          <w:lang w:val="fr-FR"/>
        </w:rPr>
        <w:t xml:space="preserve"> tous les doutes: ce qui semble ne peut pas arriv</w:t>
      </w:r>
      <w:r w:rsidR="006E2250">
        <w:rPr>
          <w:rFonts w:ascii="Times New Roman" w:hAnsi="Times New Roman"/>
          <w:sz w:val="24"/>
          <w:szCs w:val="24"/>
          <w:lang w:val="fr-FR"/>
        </w:rPr>
        <w:t>er sans une certaine expérience"</w:t>
      </w:r>
      <w:r w:rsidR="006E2250">
        <w:rPr>
          <w:rStyle w:val="FootnoteReference"/>
          <w:rFonts w:ascii="Times New Roman" w:hAnsi="Times New Roman"/>
          <w:sz w:val="24"/>
          <w:szCs w:val="24"/>
          <w:lang w:val="fr-FR"/>
        </w:rPr>
        <w:footnoteReference w:id="664"/>
      </w:r>
      <w:r w:rsidR="00430408" w:rsidRPr="00430408">
        <w:rPr>
          <w:rFonts w:ascii="Times New Roman" w:hAnsi="Times New Roman"/>
          <w:sz w:val="24"/>
          <w:szCs w:val="24"/>
          <w:lang w:val="fr-FR"/>
        </w:rPr>
        <w:t xml:space="preserve">. </w:t>
      </w:r>
      <w:r w:rsidR="009A5CA9">
        <w:rPr>
          <w:rFonts w:ascii="Times New Roman" w:hAnsi="Times New Roman"/>
          <w:sz w:val="24"/>
          <w:szCs w:val="24"/>
          <w:lang w:val="fr-FR"/>
        </w:rPr>
        <w:t xml:space="preserve"> Le P.</w:t>
      </w:r>
      <w:r w:rsidR="009A5CA9" w:rsidRPr="009A5CA9">
        <w:rPr>
          <w:rFonts w:ascii="Times New Roman" w:hAnsi="Times New Roman"/>
          <w:sz w:val="24"/>
          <w:szCs w:val="24"/>
          <w:lang w:val="fr-FR"/>
        </w:rPr>
        <w:t xml:space="preserve"> Vitale lui-même avait écrit à ce sujet: "Je me souvien</w:t>
      </w:r>
      <w:r w:rsidR="009A5CA9">
        <w:rPr>
          <w:rFonts w:ascii="Times New Roman" w:hAnsi="Times New Roman"/>
          <w:sz w:val="24"/>
          <w:szCs w:val="24"/>
          <w:lang w:val="fr-FR"/>
        </w:rPr>
        <w:t xml:space="preserve">s que quand j'étais jeune, </w:t>
      </w:r>
      <w:r w:rsidR="006B7A2F">
        <w:rPr>
          <w:rFonts w:ascii="Times New Roman" w:hAnsi="Times New Roman"/>
          <w:sz w:val="24"/>
          <w:szCs w:val="24"/>
          <w:lang w:val="fr-FR"/>
        </w:rPr>
        <w:t>je ne pense pas</w:t>
      </w:r>
      <w:r w:rsidR="009A5CA9">
        <w:rPr>
          <w:rFonts w:ascii="Times New Roman" w:hAnsi="Times New Roman"/>
          <w:sz w:val="24"/>
          <w:szCs w:val="24"/>
          <w:lang w:val="fr-FR"/>
        </w:rPr>
        <w:t xml:space="preserve"> encore</w:t>
      </w:r>
      <w:r w:rsidR="009A5CA9" w:rsidRPr="009A5CA9">
        <w:rPr>
          <w:rFonts w:ascii="Times New Roman" w:hAnsi="Times New Roman"/>
          <w:sz w:val="24"/>
          <w:szCs w:val="24"/>
          <w:lang w:val="fr-FR"/>
        </w:rPr>
        <w:t xml:space="preserve"> prêtre, un homme doté de beaucoup de doctrine spirituelle, craignant de me faire illusion dans la prière, il m'a dit: - </w:t>
      </w:r>
      <w:r w:rsidR="00D24442">
        <w:rPr>
          <w:rFonts w:ascii="Times New Roman" w:hAnsi="Times New Roman"/>
          <w:sz w:val="24"/>
          <w:szCs w:val="24"/>
          <w:lang w:val="fr-FR"/>
        </w:rPr>
        <w:t>Fais attention</w:t>
      </w:r>
      <w:r w:rsidR="009A5CA9" w:rsidRPr="009A5CA9">
        <w:rPr>
          <w:rFonts w:ascii="Times New Roman" w:hAnsi="Times New Roman"/>
          <w:sz w:val="24"/>
          <w:szCs w:val="24"/>
          <w:lang w:val="fr-FR"/>
        </w:rPr>
        <w:t xml:space="preserve"> </w:t>
      </w:r>
      <w:r w:rsidR="00D24442">
        <w:rPr>
          <w:rFonts w:ascii="Times New Roman" w:hAnsi="Times New Roman"/>
          <w:sz w:val="24"/>
          <w:szCs w:val="24"/>
          <w:lang w:val="fr-FR"/>
        </w:rPr>
        <w:t>de ne pas lire S.</w:t>
      </w:r>
      <w:r w:rsidR="009A5CA9" w:rsidRPr="009A5CA9">
        <w:rPr>
          <w:rFonts w:ascii="Times New Roman" w:hAnsi="Times New Roman"/>
          <w:sz w:val="24"/>
          <w:szCs w:val="24"/>
          <w:lang w:val="fr-FR"/>
        </w:rPr>
        <w:t xml:space="preserve"> Jean de la Croix. Je me suis r</w:t>
      </w:r>
      <w:r w:rsidR="00D24442">
        <w:rPr>
          <w:rFonts w:ascii="Times New Roman" w:hAnsi="Times New Roman"/>
          <w:sz w:val="24"/>
          <w:szCs w:val="24"/>
          <w:lang w:val="fr-FR"/>
        </w:rPr>
        <w:t>éféré au Père</w:t>
      </w:r>
      <w:r w:rsidR="00E41C88">
        <w:rPr>
          <w:rFonts w:ascii="Times New Roman" w:hAnsi="Times New Roman"/>
          <w:sz w:val="24"/>
          <w:szCs w:val="24"/>
          <w:lang w:val="fr-FR"/>
        </w:rPr>
        <w:t>,</w:t>
      </w:r>
      <w:r w:rsidR="00D24442">
        <w:rPr>
          <w:rFonts w:ascii="Times New Roman" w:hAnsi="Times New Roman"/>
          <w:sz w:val="24"/>
          <w:szCs w:val="24"/>
          <w:lang w:val="fr-FR"/>
        </w:rPr>
        <w:t xml:space="preserve"> </w:t>
      </w:r>
      <w:r w:rsidR="00D24442">
        <w:rPr>
          <w:rFonts w:ascii="Times New Roman" w:hAnsi="Times New Roman"/>
          <w:sz w:val="24"/>
          <w:szCs w:val="24"/>
          <w:lang w:val="fr-FR"/>
        </w:rPr>
        <w:lastRenderedPageBreak/>
        <w:t xml:space="preserve">qui m'a répondu:  - </w:t>
      </w:r>
      <w:r w:rsidR="009A5CA9" w:rsidRPr="009A5CA9">
        <w:rPr>
          <w:rFonts w:ascii="Times New Roman" w:hAnsi="Times New Roman"/>
          <w:sz w:val="24"/>
          <w:szCs w:val="24"/>
          <w:lang w:val="fr-FR"/>
        </w:rPr>
        <w:t xml:space="preserve">Ce saint homme ne l'a pas lu. - En lisant </w:t>
      </w:r>
      <w:r w:rsidR="00D24442">
        <w:rPr>
          <w:rFonts w:ascii="Times New Roman" w:hAnsi="Times New Roman"/>
          <w:sz w:val="24"/>
          <w:szCs w:val="24"/>
          <w:lang w:val="fr-FR"/>
        </w:rPr>
        <w:t>puis S.</w:t>
      </w:r>
      <w:r w:rsidR="009A5CA9" w:rsidRPr="009A5CA9">
        <w:rPr>
          <w:rFonts w:ascii="Times New Roman" w:hAnsi="Times New Roman"/>
          <w:sz w:val="24"/>
          <w:szCs w:val="24"/>
          <w:lang w:val="fr-FR"/>
        </w:rPr>
        <w:t xml:space="preserve"> Jean de la Croix, je me suis rendu compte que, malheureusement, ce directeur spirituel l'avait lu, mais que certaines ascensions des états mystiques, si elles ne </w:t>
      </w:r>
      <w:r w:rsidR="00D24442">
        <w:rPr>
          <w:rFonts w:ascii="Times New Roman" w:hAnsi="Times New Roman"/>
          <w:sz w:val="24"/>
          <w:szCs w:val="24"/>
          <w:lang w:val="fr-FR"/>
        </w:rPr>
        <w:t xml:space="preserve">sont </w:t>
      </w:r>
      <w:r w:rsidR="006B7A2F">
        <w:rPr>
          <w:rFonts w:ascii="Times New Roman" w:hAnsi="Times New Roman"/>
          <w:sz w:val="24"/>
          <w:szCs w:val="24"/>
          <w:lang w:val="fr-FR"/>
        </w:rPr>
        <w:t>pas prouvées</w:t>
      </w:r>
      <w:r w:rsidR="009A5CA9" w:rsidRPr="009A5CA9">
        <w:rPr>
          <w:rFonts w:ascii="Times New Roman" w:hAnsi="Times New Roman"/>
          <w:sz w:val="24"/>
          <w:szCs w:val="24"/>
          <w:lang w:val="fr-FR"/>
        </w:rPr>
        <w:t>, ne</w:t>
      </w:r>
      <w:r w:rsidR="00D24442">
        <w:rPr>
          <w:rFonts w:ascii="Times New Roman" w:hAnsi="Times New Roman"/>
          <w:sz w:val="24"/>
          <w:szCs w:val="24"/>
          <w:lang w:val="fr-FR"/>
        </w:rPr>
        <w:t xml:space="preserve"> peuvent pas être comprises, comme</w:t>
      </w:r>
      <w:r w:rsidR="009A5CA9" w:rsidRPr="009A5CA9">
        <w:rPr>
          <w:rFonts w:ascii="Times New Roman" w:hAnsi="Times New Roman"/>
          <w:sz w:val="24"/>
          <w:szCs w:val="24"/>
          <w:lang w:val="fr-FR"/>
        </w:rPr>
        <w:t xml:space="preserve"> je ne les ai pas comprises clairement.</w:t>
      </w:r>
      <w:r w:rsidR="00D24442">
        <w:rPr>
          <w:rFonts w:ascii="Times New Roman" w:hAnsi="Times New Roman"/>
          <w:sz w:val="24"/>
          <w:szCs w:val="24"/>
          <w:lang w:val="fr-FR"/>
        </w:rPr>
        <w:t xml:space="preserve"> </w:t>
      </w:r>
      <w:r w:rsidR="00CC5F73">
        <w:rPr>
          <w:rFonts w:ascii="Times New Roman" w:hAnsi="Times New Roman"/>
          <w:sz w:val="24"/>
          <w:szCs w:val="24"/>
          <w:lang w:val="fr-FR"/>
        </w:rPr>
        <w:t xml:space="preserve">- Qu'est-il </w:t>
      </w:r>
      <w:r w:rsidR="00D24442">
        <w:rPr>
          <w:rFonts w:ascii="Times New Roman" w:hAnsi="Times New Roman"/>
          <w:sz w:val="24"/>
          <w:szCs w:val="24"/>
          <w:lang w:val="fr-FR"/>
        </w:rPr>
        <w:t xml:space="preserve">est </w:t>
      </w:r>
      <w:r w:rsidR="00CC5F73">
        <w:rPr>
          <w:rFonts w:ascii="Times New Roman" w:hAnsi="Times New Roman"/>
          <w:sz w:val="24"/>
          <w:szCs w:val="24"/>
          <w:lang w:val="fr-FR"/>
        </w:rPr>
        <w:t>arrivé au P</w:t>
      </w:r>
      <w:r w:rsidR="00D24442">
        <w:rPr>
          <w:rFonts w:ascii="Times New Roman" w:hAnsi="Times New Roman"/>
          <w:sz w:val="24"/>
          <w:szCs w:val="24"/>
          <w:lang w:val="fr-FR"/>
        </w:rPr>
        <w:t>ère? Quoi qu’il en soit, ne formant pas</w:t>
      </w:r>
      <w:r w:rsidR="00430408" w:rsidRPr="00430408">
        <w:rPr>
          <w:rFonts w:ascii="Times New Roman" w:hAnsi="Times New Roman"/>
          <w:sz w:val="24"/>
          <w:szCs w:val="24"/>
          <w:lang w:val="fr-FR"/>
        </w:rPr>
        <w:t xml:space="preserve"> la prière</w:t>
      </w:r>
      <w:r w:rsidR="00D24442">
        <w:rPr>
          <w:rFonts w:ascii="Times New Roman" w:hAnsi="Times New Roman"/>
          <w:sz w:val="24"/>
          <w:szCs w:val="24"/>
          <w:lang w:val="fr-FR"/>
        </w:rPr>
        <w:t xml:space="preserve"> infuse la</w:t>
      </w:r>
      <w:r w:rsidR="00430408" w:rsidRPr="00430408">
        <w:rPr>
          <w:rFonts w:ascii="Times New Roman" w:hAnsi="Times New Roman"/>
          <w:sz w:val="24"/>
          <w:szCs w:val="24"/>
          <w:lang w:val="fr-FR"/>
        </w:rPr>
        <w:t xml:space="preserve"> sainteté, </w:t>
      </w:r>
      <w:r w:rsidR="00D24442">
        <w:rPr>
          <w:rFonts w:ascii="Times New Roman" w:hAnsi="Times New Roman"/>
          <w:sz w:val="24"/>
          <w:szCs w:val="24"/>
          <w:lang w:val="fr-FR"/>
        </w:rPr>
        <w:t xml:space="preserve">au contraire, pouvant être </w:t>
      </w:r>
      <w:r w:rsidR="00430408" w:rsidRPr="00430408">
        <w:rPr>
          <w:rFonts w:ascii="Times New Roman" w:hAnsi="Times New Roman"/>
          <w:sz w:val="24"/>
          <w:szCs w:val="24"/>
          <w:lang w:val="fr-FR"/>
        </w:rPr>
        <w:t>dangereuse,</w:t>
      </w:r>
      <w:r w:rsidR="00CC5F73">
        <w:rPr>
          <w:rFonts w:ascii="Times New Roman" w:hAnsi="Times New Roman"/>
          <w:sz w:val="24"/>
          <w:szCs w:val="24"/>
          <w:lang w:val="fr-FR"/>
        </w:rPr>
        <w:t xml:space="preserve"> </w:t>
      </w:r>
      <w:r w:rsidR="00430408" w:rsidRPr="00430408">
        <w:rPr>
          <w:rFonts w:ascii="Times New Roman" w:hAnsi="Times New Roman"/>
          <w:sz w:val="24"/>
          <w:szCs w:val="24"/>
          <w:lang w:val="fr-FR"/>
        </w:rPr>
        <w:t>il nous suffit de savoir que l'es</w:t>
      </w:r>
      <w:r w:rsidR="00C50A35">
        <w:rPr>
          <w:rFonts w:ascii="Times New Roman" w:hAnsi="Times New Roman"/>
          <w:sz w:val="24"/>
          <w:szCs w:val="24"/>
          <w:lang w:val="fr-FR"/>
        </w:rPr>
        <w:t xml:space="preserve">prit de prière </w:t>
      </w:r>
      <w:r w:rsidR="00D24442">
        <w:rPr>
          <w:rFonts w:ascii="Times New Roman" w:hAnsi="Times New Roman"/>
          <w:sz w:val="24"/>
          <w:szCs w:val="24"/>
          <w:lang w:val="fr-FR"/>
        </w:rPr>
        <w:t xml:space="preserve">a été tellement </w:t>
      </w:r>
      <w:r w:rsidR="00C50A35">
        <w:rPr>
          <w:rFonts w:ascii="Times New Roman" w:hAnsi="Times New Roman"/>
          <w:sz w:val="24"/>
          <w:szCs w:val="24"/>
          <w:lang w:val="fr-FR"/>
        </w:rPr>
        <w:t xml:space="preserve">formidable </w:t>
      </w:r>
      <w:r w:rsidR="00D24442">
        <w:rPr>
          <w:rFonts w:ascii="Times New Roman" w:hAnsi="Times New Roman"/>
          <w:sz w:val="24"/>
          <w:szCs w:val="24"/>
          <w:lang w:val="fr-FR"/>
        </w:rPr>
        <w:t xml:space="preserve">dans le </w:t>
      </w:r>
      <w:r w:rsidR="00430408" w:rsidRPr="00430408">
        <w:rPr>
          <w:rFonts w:ascii="Times New Roman" w:hAnsi="Times New Roman"/>
          <w:sz w:val="24"/>
          <w:szCs w:val="24"/>
          <w:lang w:val="fr-FR"/>
        </w:rPr>
        <w:t>Père</w:t>
      </w:r>
      <w:r w:rsidR="004717F6" w:rsidRPr="004717F6">
        <w:rPr>
          <w:rFonts w:ascii="Times New Roman" w:hAnsi="Times New Roman"/>
          <w:sz w:val="24"/>
          <w:szCs w:val="24"/>
          <w:lang w:val="fr-FR"/>
        </w:rPr>
        <w:t xml:space="preserve"> qu'il était inutile d'essayer de l</w:t>
      </w:r>
      <w:r w:rsidR="004717F6">
        <w:rPr>
          <w:rFonts w:ascii="Times New Roman" w:hAnsi="Times New Roman"/>
          <w:sz w:val="24"/>
          <w:szCs w:val="24"/>
          <w:lang w:val="fr-FR"/>
        </w:rPr>
        <w:t>'imiter</w:t>
      </w:r>
      <w:r w:rsidR="00430408" w:rsidRPr="00430408">
        <w:rPr>
          <w:rFonts w:ascii="Times New Roman" w:hAnsi="Times New Roman"/>
          <w:sz w:val="24"/>
          <w:szCs w:val="24"/>
          <w:lang w:val="fr-FR"/>
        </w:rPr>
        <w:t xml:space="preserve">. Et nous qui sommes restés près de </w:t>
      </w:r>
      <w:r w:rsidR="00C50A35">
        <w:rPr>
          <w:rFonts w:ascii="Times New Roman" w:hAnsi="Times New Roman"/>
          <w:sz w:val="24"/>
          <w:szCs w:val="24"/>
          <w:lang w:val="fr-FR"/>
        </w:rPr>
        <w:t xml:space="preserve">lui </w:t>
      </w:r>
      <w:r w:rsidR="004717F6">
        <w:rPr>
          <w:rFonts w:ascii="Times New Roman" w:hAnsi="Times New Roman"/>
          <w:sz w:val="24"/>
          <w:szCs w:val="24"/>
          <w:lang w:val="fr-FR"/>
        </w:rPr>
        <w:t>et</w:t>
      </w:r>
      <w:r w:rsidR="00430408" w:rsidRPr="00430408">
        <w:rPr>
          <w:rFonts w:ascii="Times New Roman" w:hAnsi="Times New Roman"/>
          <w:sz w:val="24"/>
          <w:szCs w:val="24"/>
          <w:lang w:val="fr-FR"/>
        </w:rPr>
        <w:t xml:space="preserve"> l'avons accompagné dans les rues, dans l</w:t>
      </w:r>
      <w:r w:rsidR="00C50A35">
        <w:rPr>
          <w:rFonts w:ascii="Times New Roman" w:hAnsi="Times New Roman"/>
          <w:sz w:val="24"/>
          <w:szCs w:val="24"/>
          <w:lang w:val="fr-FR"/>
        </w:rPr>
        <w:t xml:space="preserve">es maisons, dans les églises et </w:t>
      </w:r>
      <w:r w:rsidR="00430408" w:rsidRPr="00430408">
        <w:rPr>
          <w:rFonts w:ascii="Times New Roman" w:hAnsi="Times New Roman"/>
          <w:sz w:val="24"/>
          <w:szCs w:val="24"/>
          <w:lang w:val="fr-FR"/>
        </w:rPr>
        <w:t>dans les chambres</w:t>
      </w:r>
      <w:r w:rsidR="004717F6">
        <w:rPr>
          <w:rFonts w:ascii="Times New Roman" w:hAnsi="Times New Roman"/>
          <w:sz w:val="24"/>
          <w:szCs w:val="24"/>
          <w:lang w:val="fr-FR"/>
        </w:rPr>
        <w:t xml:space="preserve"> à coucher</w:t>
      </w:r>
      <w:r w:rsidR="00430408" w:rsidRPr="00430408">
        <w:rPr>
          <w:rFonts w:ascii="Times New Roman" w:hAnsi="Times New Roman"/>
          <w:sz w:val="24"/>
          <w:szCs w:val="24"/>
          <w:lang w:val="fr-FR"/>
        </w:rPr>
        <w:t>, nous pens</w:t>
      </w:r>
      <w:r w:rsidR="00C50A35">
        <w:rPr>
          <w:rFonts w:ascii="Times New Roman" w:hAnsi="Times New Roman"/>
          <w:sz w:val="24"/>
          <w:szCs w:val="24"/>
          <w:lang w:val="fr-FR"/>
        </w:rPr>
        <w:t xml:space="preserve">ons que certaines invocations à </w:t>
      </w:r>
      <w:r w:rsidR="004717F6">
        <w:rPr>
          <w:rFonts w:ascii="Times New Roman" w:hAnsi="Times New Roman"/>
          <w:sz w:val="24"/>
          <w:szCs w:val="24"/>
          <w:lang w:val="fr-FR"/>
        </w:rPr>
        <w:t>Dieu qui lui échappaient, certains</w:t>
      </w:r>
      <w:r w:rsidR="00430408" w:rsidRPr="00430408">
        <w:rPr>
          <w:rFonts w:ascii="Times New Roman" w:hAnsi="Times New Roman"/>
          <w:sz w:val="24"/>
          <w:szCs w:val="24"/>
          <w:lang w:val="fr-FR"/>
        </w:rPr>
        <w:t xml:space="preserve"> soupirs,</w:t>
      </w:r>
      <w:r w:rsidR="00C50A35">
        <w:rPr>
          <w:rFonts w:ascii="Times New Roman" w:hAnsi="Times New Roman"/>
          <w:sz w:val="24"/>
          <w:szCs w:val="24"/>
          <w:lang w:val="fr-FR"/>
        </w:rPr>
        <w:t xml:space="preserve"> quelq</w:t>
      </w:r>
      <w:r w:rsidR="004717F6">
        <w:rPr>
          <w:rFonts w:ascii="Times New Roman" w:hAnsi="Times New Roman"/>
          <w:sz w:val="24"/>
          <w:szCs w:val="24"/>
          <w:lang w:val="fr-FR"/>
        </w:rPr>
        <w:t>ues gémissements</w:t>
      </w:r>
      <w:r w:rsidR="00C50A35">
        <w:rPr>
          <w:rFonts w:ascii="Times New Roman" w:hAnsi="Times New Roman"/>
          <w:sz w:val="24"/>
          <w:szCs w:val="24"/>
          <w:lang w:val="fr-FR"/>
        </w:rPr>
        <w:t xml:space="preserve"> étaient </w:t>
      </w:r>
      <w:r w:rsidR="004717F6">
        <w:rPr>
          <w:rFonts w:ascii="Times New Roman" w:hAnsi="Times New Roman"/>
          <w:sz w:val="24"/>
          <w:szCs w:val="24"/>
          <w:lang w:val="fr-FR"/>
        </w:rPr>
        <w:t xml:space="preserve">des </w:t>
      </w:r>
      <w:r w:rsidR="006B7A2F">
        <w:rPr>
          <w:rFonts w:ascii="Times New Roman" w:hAnsi="Times New Roman"/>
          <w:sz w:val="24"/>
          <w:szCs w:val="24"/>
          <w:lang w:val="fr-FR"/>
        </w:rPr>
        <w:t>jaculatoires continues</w:t>
      </w:r>
      <w:r w:rsidR="004717F6">
        <w:rPr>
          <w:rFonts w:ascii="Times New Roman" w:hAnsi="Times New Roman"/>
          <w:sz w:val="24"/>
          <w:szCs w:val="24"/>
          <w:lang w:val="fr-FR"/>
        </w:rPr>
        <w:t xml:space="preserve"> qu’il élevait</w:t>
      </w:r>
      <w:r w:rsidR="00430408" w:rsidRPr="00430408">
        <w:rPr>
          <w:rFonts w:ascii="Times New Roman" w:hAnsi="Times New Roman"/>
          <w:sz w:val="24"/>
          <w:szCs w:val="24"/>
          <w:lang w:val="fr-FR"/>
        </w:rPr>
        <w:t xml:space="preserve"> au ciel pour </w:t>
      </w:r>
      <w:r w:rsidR="000C7A7B">
        <w:rPr>
          <w:rFonts w:ascii="Times New Roman" w:hAnsi="Times New Roman"/>
          <w:sz w:val="24"/>
          <w:szCs w:val="24"/>
          <w:lang w:val="fr-FR"/>
        </w:rPr>
        <w:t>être presque toujours en prière"</w:t>
      </w:r>
      <w:r w:rsidR="000C7A7B">
        <w:rPr>
          <w:rStyle w:val="FootnoteReference"/>
          <w:rFonts w:ascii="Times New Roman" w:hAnsi="Times New Roman"/>
          <w:sz w:val="24"/>
          <w:szCs w:val="24"/>
          <w:lang w:val="fr-FR"/>
        </w:rPr>
        <w:footnoteReference w:id="665"/>
      </w:r>
      <w:r w:rsidR="00430408" w:rsidRPr="00430408">
        <w:rPr>
          <w:rFonts w:ascii="Times New Roman" w:hAnsi="Times New Roman"/>
          <w:sz w:val="24"/>
          <w:szCs w:val="24"/>
          <w:lang w:val="fr-FR"/>
        </w:rPr>
        <w:t xml:space="preserve">. </w:t>
      </w:r>
    </w:p>
    <w:p w14:paraId="238D97B8" w14:textId="77777777" w:rsidR="008301B2" w:rsidRPr="00D707CD" w:rsidRDefault="004717F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30408" w:rsidRPr="00430408">
        <w:rPr>
          <w:rFonts w:ascii="Times New Roman" w:hAnsi="Times New Roman"/>
          <w:sz w:val="24"/>
          <w:szCs w:val="24"/>
          <w:lang w:val="fr-FR"/>
        </w:rPr>
        <w:t>Il est cependant certain qu'il nous a souvent dit que "</w:t>
      </w:r>
      <w:r w:rsidR="00430408" w:rsidRPr="004717F6">
        <w:rPr>
          <w:rFonts w:ascii="Times New Roman" w:hAnsi="Times New Roman"/>
          <w:i/>
          <w:sz w:val="24"/>
          <w:szCs w:val="24"/>
          <w:lang w:val="fr-FR"/>
        </w:rPr>
        <w:t>Spiritum precum</w:t>
      </w:r>
      <w:r w:rsidR="00430408" w:rsidRPr="00430408">
        <w:rPr>
          <w:rFonts w:ascii="Times New Roman" w:hAnsi="Times New Roman"/>
          <w:sz w:val="24"/>
          <w:szCs w:val="24"/>
          <w:lang w:val="fr-FR"/>
        </w:rPr>
        <w:t xml:space="preserve"> a</w:t>
      </w:r>
      <w:r>
        <w:rPr>
          <w:rFonts w:ascii="Times New Roman" w:hAnsi="Times New Roman"/>
          <w:sz w:val="24"/>
          <w:szCs w:val="24"/>
          <w:lang w:val="fr-FR"/>
        </w:rPr>
        <w:t>vait donné le Seigneur à l'Œuvre"</w:t>
      </w:r>
      <w:r w:rsidR="00430408" w:rsidRPr="00430408">
        <w:rPr>
          <w:rFonts w:ascii="Times New Roman" w:hAnsi="Times New Roman"/>
          <w:sz w:val="24"/>
          <w:szCs w:val="24"/>
          <w:lang w:val="fr-FR"/>
        </w:rPr>
        <w:t>,</w:t>
      </w:r>
      <w:r>
        <w:rPr>
          <w:rFonts w:ascii="Times New Roman" w:hAnsi="Times New Roman"/>
          <w:sz w:val="24"/>
          <w:szCs w:val="24"/>
          <w:lang w:val="fr-FR"/>
        </w:rPr>
        <w:t xml:space="preserve"> </w:t>
      </w:r>
      <w:r w:rsidR="00430408" w:rsidRPr="00430408">
        <w:rPr>
          <w:rFonts w:ascii="Times New Roman" w:hAnsi="Times New Roman"/>
          <w:sz w:val="24"/>
          <w:szCs w:val="24"/>
          <w:lang w:val="fr-FR"/>
        </w:rPr>
        <w:t xml:space="preserve"> mais l'</w:t>
      </w:r>
      <w:r>
        <w:rPr>
          <w:rFonts w:ascii="Times New Roman" w:hAnsi="Times New Roman"/>
          <w:sz w:val="24"/>
          <w:szCs w:val="24"/>
          <w:lang w:val="fr-FR"/>
        </w:rPr>
        <w:t xml:space="preserve">Œuvre </w:t>
      </w:r>
      <w:r w:rsidR="00430408" w:rsidRPr="00430408">
        <w:rPr>
          <w:rFonts w:ascii="Times New Roman" w:hAnsi="Times New Roman"/>
          <w:sz w:val="24"/>
          <w:szCs w:val="24"/>
          <w:lang w:val="fr-FR"/>
        </w:rPr>
        <w:t xml:space="preserve">était le </w:t>
      </w:r>
      <w:r>
        <w:rPr>
          <w:rFonts w:ascii="Times New Roman" w:hAnsi="Times New Roman"/>
          <w:sz w:val="24"/>
          <w:szCs w:val="24"/>
          <w:lang w:val="fr-FR"/>
        </w:rPr>
        <w:t xml:space="preserve">même </w:t>
      </w:r>
      <w:r w:rsidR="008301B2">
        <w:rPr>
          <w:rFonts w:ascii="Times New Roman" w:hAnsi="Times New Roman"/>
          <w:sz w:val="24"/>
          <w:szCs w:val="24"/>
          <w:lang w:val="fr-FR"/>
        </w:rPr>
        <w:t>F</w:t>
      </w:r>
      <w:r w:rsidR="00430408" w:rsidRPr="00430408">
        <w:rPr>
          <w:rFonts w:ascii="Times New Roman" w:hAnsi="Times New Roman"/>
          <w:sz w:val="24"/>
          <w:szCs w:val="24"/>
          <w:lang w:val="fr-FR"/>
        </w:rPr>
        <w:t>ondateur qui devait</w:t>
      </w:r>
      <w:r>
        <w:rPr>
          <w:rFonts w:ascii="Times New Roman" w:hAnsi="Times New Roman"/>
          <w:sz w:val="24"/>
          <w:szCs w:val="24"/>
          <w:lang w:val="fr-FR"/>
        </w:rPr>
        <w:t xml:space="preserve"> transfuser cet esprit dans l'Œuvre</w:t>
      </w:r>
      <w:r w:rsidR="00430408" w:rsidRPr="00430408">
        <w:rPr>
          <w:rFonts w:ascii="Times New Roman" w:hAnsi="Times New Roman"/>
          <w:sz w:val="24"/>
          <w:szCs w:val="24"/>
          <w:lang w:val="fr-FR"/>
        </w:rPr>
        <w:t>. Dans la p</w:t>
      </w:r>
      <w:r>
        <w:rPr>
          <w:rFonts w:ascii="Times New Roman" w:hAnsi="Times New Roman"/>
          <w:sz w:val="24"/>
          <w:szCs w:val="24"/>
          <w:lang w:val="fr-FR"/>
        </w:rPr>
        <w:t>réface du livre de prières des</w:t>
      </w:r>
      <w:r w:rsidR="00430408" w:rsidRPr="00430408">
        <w:rPr>
          <w:rFonts w:ascii="Times New Roman" w:hAnsi="Times New Roman"/>
          <w:sz w:val="24"/>
          <w:szCs w:val="24"/>
          <w:lang w:val="fr-FR"/>
        </w:rPr>
        <w:t xml:space="preserve"> communauté</w:t>
      </w:r>
      <w:r>
        <w:rPr>
          <w:rFonts w:ascii="Times New Roman" w:hAnsi="Times New Roman"/>
          <w:sz w:val="24"/>
          <w:szCs w:val="24"/>
          <w:lang w:val="fr-FR"/>
        </w:rPr>
        <w:t>s</w:t>
      </w:r>
      <w:r w:rsidR="00430408" w:rsidRPr="00430408">
        <w:rPr>
          <w:rFonts w:ascii="Times New Roman" w:hAnsi="Times New Roman"/>
          <w:sz w:val="24"/>
          <w:szCs w:val="24"/>
          <w:lang w:val="fr-FR"/>
        </w:rPr>
        <w:t xml:space="preserve">, </w:t>
      </w:r>
      <w:r>
        <w:rPr>
          <w:rFonts w:ascii="Times New Roman" w:hAnsi="Times New Roman"/>
          <w:sz w:val="24"/>
          <w:szCs w:val="24"/>
          <w:lang w:val="fr-FR"/>
        </w:rPr>
        <w:t>il met ce concept en relief</w:t>
      </w:r>
      <w:r w:rsidR="00430408" w:rsidRPr="00430408">
        <w:rPr>
          <w:rFonts w:ascii="Times New Roman" w:hAnsi="Times New Roman"/>
          <w:sz w:val="24"/>
          <w:szCs w:val="24"/>
          <w:lang w:val="fr-FR"/>
        </w:rPr>
        <w:t xml:space="preserve">: "La prière est le </w:t>
      </w:r>
      <w:r>
        <w:rPr>
          <w:rFonts w:ascii="Times New Roman" w:hAnsi="Times New Roman"/>
          <w:sz w:val="24"/>
          <w:szCs w:val="24"/>
          <w:lang w:val="fr-FR"/>
        </w:rPr>
        <w:t xml:space="preserve">grand </w:t>
      </w:r>
      <w:r w:rsidR="00430408" w:rsidRPr="00430408">
        <w:rPr>
          <w:rFonts w:ascii="Times New Roman" w:hAnsi="Times New Roman"/>
          <w:sz w:val="24"/>
          <w:szCs w:val="24"/>
          <w:lang w:val="fr-FR"/>
        </w:rPr>
        <w:t xml:space="preserve">moyen sûr, infaillible qui nous a </w:t>
      </w:r>
      <w:r>
        <w:rPr>
          <w:rFonts w:ascii="Times New Roman" w:hAnsi="Times New Roman"/>
          <w:sz w:val="24"/>
          <w:szCs w:val="24"/>
          <w:lang w:val="fr-FR"/>
        </w:rPr>
        <w:t xml:space="preserve">laissé la bonté infinie </w:t>
      </w:r>
      <w:r w:rsidR="006B7A2F">
        <w:rPr>
          <w:rFonts w:ascii="Times New Roman" w:hAnsi="Times New Roman"/>
          <w:sz w:val="24"/>
          <w:szCs w:val="24"/>
          <w:lang w:val="fr-FR"/>
        </w:rPr>
        <w:t xml:space="preserve">du </w:t>
      </w:r>
      <w:r w:rsidR="006B7A2F" w:rsidRPr="00430408">
        <w:rPr>
          <w:rFonts w:ascii="Times New Roman" w:hAnsi="Times New Roman"/>
          <w:sz w:val="24"/>
          <w:szCs w:val="24"/>
          <w:lang w:val="fr-FR"/>
        </w:rPr>
        <w:t>Cœur</w:t>
      </w:r>
      <w:r>
        <w:rPr>
          <w:rFonts w:ascii="Times New Roman" w:hAnsi="Times New Roman"/>
          <w:sz w:val="24"/>
          <w:szCs w:val="24"/>
          <w:lang w:val="fr-FR"/>
        </w:rPr>
        <w:t xml:space="preserve"> Très Saint </w:t>
      </w:r>
      <w:r w:rsidR="00430408" w:rsidRPr="00430408">
        <w:rPr>
          <w:rFonts w:ascii="Times New Roman" w:hAnsi="Times New Roman"/>
          <w:sz w:val="24"/>
          <w:szCs w:val="24"/>
          <w:lang w:val="fr-FR"/>
        </w:rPr>
        <w:t>de Jésus, pour obtenir chaque grâce et la vie éternelle,</w:t>
      </w:r>
      <w:r>
        <w:rPr>
          <w:rFonts w:ascii="Times New Roman" w:hAnsi="Times New Roman"/>
          <w:sz w:val="24"/>
          <w:szCs w:val="24"/>
          <w:lang w:val="fr-FR"/>
        </w:rPr>
        <w:t xml:space="preserve"> pour nous et pour les autres. </w:t>
      </w:r>
      <w:r w:rsidR="00430408" w:rsidRPr="00430408">
        <w:rPr>
          <w:rFonts w:ascii="Times New Roman" w:hAnsi="Times New Roman"/>
          <w:sz w:val="24"/>
          <w:szCs w:val="24"/>
          <w:lang w:val="fr-FR"/>
        </w:rPr>
        <w:t>Ce</w:t>
      </w:r>
      <w:r>
        <w:rPr>
          <w:rFonts w:ascii="Times New Roman" w:hAnsi="Times New Roman"/>
          <w:sz w:val="24"/>
          <w:szCs w:val="24"/>
          <w:lang w:val="fr-FR"/>
        </w:rPr>
        <w:t>tte petite Pieuse Œuvre</w:t>
      </w:r>
      <w:r w:rsidR="00430408" w:rsidRPr="00430408">
        <w:rPr>
          <w:rFonts w:ascii="Times New Roman" w:hAnsi="Times New Roman"/>
          <w:sz w:val="24"/>
          <w:szCs w:val="24"/>
          <w:lang w:val="fr-FR"/>
        </w:rPr>
        <w:t xml:space="preserve">, qui a traversé tant d’événements et de vicissitudes, </w:t>
      </w:r>
      <w:r w:rsidR="00C14C18" w:rsidRPr="00430408">
        <w:rPr>
          <w:rFonts w:ascii="Times New Roman" w:hAnsi="Times New Roman"/>
          <w:sz w:val="24"/>
          <w:szCs w:val="24"/>
          <w:lang w:val="fr-FR"/>
        </w:rPr>
        <w:t>depuis ses débuts</w:t>
      </w:r>
      <w:r w:rsidR="00C14C18">
        <w:rPr>
          <w:rFonts w:ascii="Times New Roman" w:hAnsi="Times New Roman"/>
          <w:sz w:val="24"/>
          <w:szCs w:val="24"/>
          <w:lang w:val="fr-FR"/>
        </w:rPr>
        <w:t>, toujours et continuellement</w:t>
      </w:r>
      <w:r w:rsidR="00430408" w:rsidRPr="00430408">
        <w:rPr>
          <w:rFonts w:ascii="Times New Roman" w:hAnsi="Times New Roman"/>
          <w:sz w:val="24"/>
          <w:szCs w:val="24"/>
          <w:lang w:val="fr-FR"/>
        </w:rPr>
        <w:t xml:space="preserve"> </w:t>
      </w:r>
      <w:r w:rsidR="00C14C18">
        <w:rPr>
          <w:rFonts w:ascii="Times New Roman" w:hAnsi="Times New Roman"/>
          <w:sz w:val="24"/>
          <w:szCs w:val="24"/>
          <w:lang w:val="fr-FR"/>
        </w:rPr>
        <w:t xml:space="preserve">à été </w:t>
      </w:r>
      <w:r w:rsidR="00430408" w:rsidRPr="00430408">
        <w:rPr>
          <w:rFonts w:ascii="Times New Roman" w:hAnsi="Times New Roman"/>
          <w:sz w:val="24"/>
          <w:szCs w:val="24"/>
          <w:lang w:val="fr-FR"/>
        </w:rPr>
        <w:t>nourri</w:t>
      </w:r>
      <w:r w:rsidR="00C14C18">
        <w:rPr>
          <w:rFonts w:ascii="Times New Roman" w:hAnsi="Times New Roman"/>
          <w:sz w:val="24"/>
          <w:szCs w:val="24"/>
          <w:lang w:val="fr-FR"/>
        </w:rPr>
        <w:t>e</w:t>
      </w:r>
      <w:r w:rsidR="00430408" w:rsidRPr="00430408">
        <w:rPr>
          <w:rFonts w:ascii="Times New Roman" w:hAnsi="Times New Roman"/>
          <w:sz w:val="24"/>
          <w:szCs w:val="24"/>
          <w:lang w:val="fr-FR"/>
        </w:rPr>
        <w:t xml:space="preserve"> de prières et de pratiqu</w:t>
      </w:r>
      <w:r w:rsidR="00C14C18">
        <w:rPr>
          <w:rFonts w:ascii="Times New Roman" w:hAnsi="Times New Roman"/>
          <w:sz w:val="24"/>
          <w:szCs w:val="24"/>
          <w:lang w:val="fr-FR"/>
        </w:rPr>
        <w:t>es de piété, et souvent conduite</w:t>
      </w:r>
      <w:r w:rsidR="00430408" w:rsidRPr="00430408">
        <w:rPr>
          <w:rFonts w:ascii="Times New Roman" w:hAnsi="Times New Roman"/>
          <w:sz w:val="24"/>
          <w:szCs w:val="24"/>
          <w:lang w:val="fr-FR"/>
        </w:rPr>
        <w:t xml:space="preserve"> </w:t>
      </w:r>
      <w:r w:rsidR="00C76F44" w:rsidRPr="00430408">
        <w:rPr>
          <w:rFonts w:ascii="Times New Roman" w:hAnsi="Times New Roman"/>
          <w:sz w:val="24"/>
          <w:szCs w:val="24"/>
          <w:lang w:val="fr-FR"/>
        </w:rPr>
        <w:t xml:space="preserve">devant </w:t>
      </w:r>
      <w:r w:rsidR="00C76F44">
        <w:rPr>
          <w:rFonts w:ascii="Times New Roman" w:hAnsi="Times New Roman"/>
          <w:sz w:val="24"/>
          <w:szCs w:val="24"/>
          <w:lang w:val="fr-FR"/>
        </w:rPr>
        <w:t>avec</w:t>
      </w:r>
      <w:r w:rsidR="00C14C18">
        <w:rPr>
          <w:rFonts w:ascii="Times New Roman" w:hAnsi="Times New Roman"/>
          <w:sz w:val="24"/>
          <w:szCs w:val="24"/>
          <w:lang w:val="fr-FR"/>
        </w:rPr>
        <w:t xml:space="preserve"> </w:t>
      </w:r>
      <w:r w:rsidR="00430408" w:rsidRPr="00430408">
        <w:rPr>
          <w:rFonts w:ascii="Times New Roman" w:hAnsi="Times New Roman"/>
          <w:sz w:val="24"/>
          <w:szCs w:val="24"/>
          <w:lang w:val="fr-FR"/>
        </w:rPr>
        <w:t>des industries ingénieuses et sacrées</w:t>
      </w:r>
      <w:r w:rsidR="00430408" w:rsidRPr="00D707CD">
        <w:rPr>
          <w:rFonts w:ascii="Times New Roman" w:hAnsi="Times New Roman"/>
          <w:sz w:val="24"/>
          <w:szCs w:val="24"/>
          <w:lang w:val="fr-FR"/>
        </w:rPr>
        <w:t>. On peut dire que la prière et la piété ont formé l'aspiration et</w:t>
      </w:r>
      <w:r w:rsidR="008301B2" w:rsidRPr="00D707CD">
        <w:rPr>
          <w:rFonts w:ascii="Times New Roman" w:hAnsi="Times New Roman"/>
          <w:sz w:val="24"/>
          <w:szCs w:val="24"/>
          <w:lang w:val="fr-FR"/>
        </w:rPr>
        <w:t xml:space="preserve"> la respiration de cette petite</w:t>
      </w:r>
      <w:r w:rsidR="00430408" w:rsidRPr="00D707CD">
        <w:rPr>
          <w:rFonts w:ascii="Times New Roman" w:hAnsi="Times New Roman"/>
          <w:sz w:val="24"/>
          <w:szCs w:val="24"/>
          <w:lang w:val="fr-FR"/>
        </w:rPr>
        <w:t xml:space="preserve"> créature du Seigneur. Nous sommes tous témoins des grâces singulières et parfois prodigieuses que nous avons obtenues avec ces moyens divins, pendant </w:t>
      </w:r>
      <w:r w:rsidR="008301B2" w:rsidRPr="00D707CD">
        <w:rPr>
          <w:rFonts w:ascii="Times New Roman" w:hAnsi="Times New Roman"/>
          <w:sz w:val="24"/>
          <w:szCs w:val="24"/>
          <w:lang w:val="fr-FR"/>
        </w:rPr>
        <w:t>de nombreuses années, en voyant</w:t>
      </w:r>
      <w:r w:rsidR="000C7A7B" w:rsidRPr="00D707CD">
        <w:rPr>
          <w:rFonts w:ascii="Times New Roman" w:hAnsi="Times New Roman"/>
          <w:sz w:val="24"/>
          <w:szCs w:val="24"/>
          <w:lang w:val="fr-FR"/>
        </w:rPr>
        <w:t xml:space="preserve"> </w:t>
      </w:r>
      <w:r w:rsidR="008301B2" w:rsidRPr="00D707CD">
        <w:rPr>
          <w:rFonts w:ascii="Times New Roman" w:hAnsi="Times New Roman"/>
          <w:sz w:val="24"/>
          <w:szCs w:val="24"/>
          <w:lang w:val="fr-FR"/>
        </w:rPr>
        <w:t>provenir de rien et des débuts</w:t>
      </w:r>
      <w:r w:rsidR="00C50A35" w:rsidRPr="00D707CD">
        <w:rPr>
          <w:rFonts w:ascii="Times New Roman" w:hAnsi="Times New Roman"/>
          <w:sz w:val="24"/>
          <w:szCs w:val="24"/>
          <w:lang w:val="fr-FR"/>
        </w:rPr>
        <w:t xml:space="preserve"> misérable</w:t>
      </w:r>
      <w:r w:rsidR="008301B2" w:rsidRPr="00D707CD">
        <w:rPr>
          <w:rFonts w:ascii="Times New Roman" w:hAnsi="Times New Roman"/>
          <w:sz w:val="24"/>
          <w:szCs w:val="24"/>
          <w:lang w:val="fr-FR"/>
        </w:rPr>
        <w:t>s et les plus abjects, cette Pieuse Œuvre, avec M</w:t>
      </w:r>
      <w:r w:rsidR="00C50A35" w:rsidRPr="00D707CD">
        <w:rPr>
          <w:rFonts w:ascii="Times New Roman" w:hAnsi="Times New Roman"/>
          <w:sz w:val="24"/>
          <w:szCs w:val="24"/>
          <w:lang w:val="fr-FR"/>
        </w:rPr>
        <w:t>aisons religieuses et orphelinats, et avec les prov</w:t>
      </w:r>
      <w:r w:rsidR="000C7A7B" w:rsidRPr="00D707CD">
        <w:rPr>
          <w:rFonts w:ascii="Times New Roman" w:hAnsi="Times New Roman"/>
          <w:sz w:val="24"/>
          <w:szCs w:val="24"/>
          <w:lang w:val="fr-FR"/>
        </w:rPr>
        <w:t>idences inattendues du Ciel</w:t>
      </w:r>
      <w:r w:rsidR="008301B2" w:rsidRPr="00D707CD">
        <w:rPr>
          <w:rFonts w:ascii="Times New Roman" w:hAnsi="Times New Roman"/>
          <w:sz w:val="24"/>
          <w:szCs w:val="24"/>
          <w:lang w:val="fr-FR"/>
        </w:rPr>
        <w:t>"</w:t>
      </w:r>
      <w:r w:rsidR="000C7A7B" w:rsidRPr="00D707CD">
        <w:rPr>
          <w:rStyle w:val="FootnoteReference"/>
          <w:rFonts w:ascii="Times New Roman" w:hAnsi="Times New Roman"/>
          <w:sz w:val="24"/>
          <w:szCs w:val="24"/>
          <w:lang w:val="fr-FR"/>
        </w:rPr>
        <w:footnoteReference w:id="666"/>
      </w:r>
      <w:r w:rsidR="00C50A35" w:rsidRPr="00D707CD">
        <w:rPr>
          <w:rFonts w:ascii="Times New Roman" w:hAnsi="Times New Roman"/>
          <w:sz w:val="24"/>
          <w:szCs w:val="24"/>
          <w:lang w:val="fr-FR"/>
        </w:rPr>
        <w:t xml:space="preserve">. </w:t>
      </w:r>
    </w:p>
    <w:p w14:paraId="0A023EB2" w14:textId="77777777" w:rsidR="009E226C" w:rsidRDefault="008301B2" w:rsidP="006C133D">
      <w:pPr>
        <w:spacing w:after="120"/>
        <w:ind w:right="-1"/>
        <w:rPr>
          <w:rFonts w:ascii="Times New Roman" w:hAnsi="Times New Roman"/>
          <w:sz w:val="24"/>
          <w:szCs w:val="24"/>
          <w:lang w:val="fr-FR"/>
        </w:rPr>
      </w:pPr>
      <w:r w:rsidRPr="00D707CD">
        <w:rPr>
          <w:rFonts w:ascii="Times New Roman" w:hAnsi="Times New Roman"/>
          <w:sz w:val="24"/>
          <w:szCs w:val="24"/>
          <w:lang w:val="fr-FR"/>
        </w:rPr>
        <w:tab/>
      </w:r>
      <w:r w:rsidR="00C50A35" w:rsidRPr="00D707CD">
        <w:rPr>
          <w:rFonts w:ascii="Times New Roman" w:hAnsi="Times New Roman"/>
          <w:sz w:val="24"/>
          <w:szCs w:val="24"/>
          <w:lang w:val="fr-FR"/>
        </w:rPr>
        <w:t>Nous a</w:t>
      </w:r>
      <w:r w:rsidRPr="00D707CD">
        <w:rPr>
          <w:rFonts w:ascii="Times New Roman" w:hAnsi="Times New Roman"/>
          <w:sz w:val="24"/>
          <w:szCs w:val="24"/>
          <w:lang w:val="fr-FR"/>
        </w:rPr>
        <w:t xml:space="preserve">vons dit que l'esprit de </w:t>
      </w:r>
      <w:r w:rsidR="00C76F44" w:rsidRPr="00D707CD">
        <w:rPr>
          <w:rFonts w:ascii="Times New Roman" w:hAnsi="Times New Roman"/>
          <w:sz w:val="24"/>
          <w:szCs w:val="24"/>
          <w:lang w:val="fr-FR"/>
        </w:rPr>
        <w:t>l’Œuvre reflétait</w:t>
      </w:r>
      <w:r w:rsidRPr="00D707CD">
        <w:rPr>
          <w:rFonts w:ascii="Times New Roman" w:hAnsi="Times New Roman"/>
          <w:sz w:val="24"/>
          <w:szCs w:val="24"/>
          <w:lang w:val="fr-FR"/>
        </w:rPr>
        <w:t xml:space="preserve"> celui du F</w:t>
      </w:r>
      <w:r w:rsidR="00C50A35" w:rsidRPr="00D707CD">
        <w:rPr>
          <w:rFonts w:ascii="Times New Roman" w:hAnsi="Times New Roman"/>
          <w:sz w:val="24"/>
          <w:szCs w:val="24"/>
          <w:lang w:val="fr-FR"/>
        </w:rPr>
        <w:t xml:space="preserve">ondateur, qui a fait de la prière l'âme de sa vie. </w:t>
      </w:r>
      <w:r w:rsidR="000C7A7B" w:rsidRPr="00D707CD">
        <w:rPr>
          <w:rFonts w:ascii="Times New Roman" w:hAnsi="Times New Roman"/>
          <w:sz w:val="24"/>
          <w:szCs w:val="24"/>
          <w:lang w:val="fr-FR"/>
        </w:rPr>
        <w:t>"Fai</w:t>
      </w:r>
      <w:r w:rsidRPr="00D707CD">
        <w:rPr>
          <w:rFonts w:ascii="Times New Roman" w:hAnsi="Times New Roman"/>
          <w:sz w:val="24"/>
          <w:szCs w:val="24"/>
          <w:lang w:val="fr-FR"/>
        </w:rPr>
        <w:t>te</w:t>
      </w:r>
      <w:r w:rsidR="000C7A7B" w:rsidRPr="00D707CD">
        <w:rPr>
          <w:rFonts w:ascii="Times New Roman" w:hAnsi="Times New Roman"/>
          <w:sz w:val="24"/>
          <w:szCs w:val="24"/>
          <w:lang w:val="fr-FR"/>
        </w:rPr>
        <w:t>s tout avec la prière"</w:t>
      </w:r>
      <w:r w:rsidR="000C7A7B" w:rsidRPr="00D707CD">
        <w:rPr>
          <w:rStyle w:val="FootnoteReference"/>
          <w:rFonts w:ascii="Times New Roman" w:hAnsi="Times New Roman"/>
          <w:sz w:val="24"/>
          <w:szCs w:val="24"/>
          <w:lang w:val="fr-FR"/>
        </w:rPr>
        <w:footnoteReference w:id="667"/>
      </w:r>
      <w:r w:rsidRPr="00D707CD">
        <w:rPr>
          <w:rFonts w:ascii="Times New Roman" w:hAnsi="Times New Roman"/>
          <w:sz w:val="24"/>
          <w:szCs w:val="24"/>
          <w:lang w:val="fr-FR"/>
        </w:rPr>
        <w:t>, écrit-il à une</w:t>
      </w:r>
      <w:r w:rsidR="00C50A35" w:rsidRPr="00D707CD">
        <w:rPr>
          <w:rFonts w:ascii="Times New Roman" w:hAnsi="Times New Roman"/>
          <w:sz w:val="24"/>
          <w:szCs w:val="24"/>
          <w:lang w:val="fr-FR"/>
        </w:rPr>
        <w:t xml:space="preserve"> fille. </w:t>
      </w:r>
      <w:r w:rsidRPr="00D707CD">
        <w:rPr>
          <w:rFonts w:ascii="Times New Roman" w:hAnsi="Times New Roman"/>
          <w:sz w:val="24"/>
          <w:szCs w:val="24"/>
          <w:lang w:val="fr-FR"/>
        </w:rPr>
        <w:t>Gracieux est l'</w:t>
      </w:r>
      <w:r w:rsidR="00C50A35" w:rsidRPr="00D707CD">
        <w:rPr>
          <w:rFonts w:ascii="Times New Roman" w:hAnsi="Times New Roman"/>
          <w:sz w:val="24"/>
          <w:szCs w:val="24"/>
          <w:lang w:val="fr-FR"/>
        </w:rPr>
        <w:t>épisode raconté par un</w:t>
      </w:r>
      <w:r w:rsidRPr="00D707CD">
        <w:rPr>
          <w:rFonts w:ascii="Times New Roman" w:hAnsi="Times New Roman"/>
          <w:sz w:val="24"/>
          <w:szCs w:val="24"/>
          <w:lang w:val="fr-FR"/>
        </w:rPr>
        <w:t>e religieuse. A</w:t>
      </w:r>
      <w:r w:rsidR="00C50A35" w:rsidRPr="00D707CD">
        <w:rPr>
          <w:rFonts w:ascii="Times New Roman" w:hAnsi="Times New Roman"/>
          <w:sz w:val="24"/>
          <w:szCs w:val="24"/>
          <w:lang w:val="fr-FR"/>
        </w:rPr>
        <w:t xml:space="preserve"> Trani, une porte s'était bloquée et plusieurs religieuses se sont efforcées de l'ouvrir. Tandis qu'ils s'efforçaient de t</w:t>
      </w:r>
      <w:r w:rsidRPr="00D707CD">
        <w:rPr>
          <w:rFonts w:ascii="Times New Roman" w:hAnsi="Times New Roman"/>
          <w:sz w:val="24"/>
          <w:szCs w:val="24"/>
          <w:lang w:val="fr-FR"/>
        </w:rPr>
        <w:t>outes les manières possibles, le Père</w:t>
      </w:r>
      <w:r w:rsidR="00C50A35" w:rsidRPr="00D707CD">
        <w:rPr>
          <w:rFonts w:ascii="Times New Roman" w:hAnsi="Times New Roman"/>
          <w:sz w:val="24"/>
          <w:szCs w:val="24"/>
          <w:lang w:val="fr-FR"/>
        </w:rPr>
        <w:t xml:space="preserve"> </w:t>
      </w:r>
      <w:r w:rsidRPr="00D707CD">
        <w:rPr>
          <w:rFonts w:ascii="Times New Roman" w:hAnsi="Times New Roman"/>
          <w:sz w:val="24"/>
          <w:szCs w:val="24"/>
          <w:lang w:val="fr-FR"/>
        </w:rPr>
        <w:t>se retrouva passant, qui leur demanda s'elle</w:t>
      </w:r>
      <w:r w:rsidR="00D707CD" w:rsidRPr="00D707CD">
        <w:rPr>
          <w:rFonts w:ascii="Times New Roman" w:hAnsi="Times New Roman"/>
          <w:sz w:val="24"/>
          <w:szCs w:val="24"/>
          <w:lang w:val="fr-FR"/>
        </w:rPr>
        <w:t>s avaient avant tout</w:t>
      </w:r>
      <w:r w:rsidR="00C50A35" w:rsidRPr="00D707CD">
        <w:rPr>
          <w:rFonts w:ascii="Times New Roman" w:hAnsi="Times New Roman"/>
          <w:sz w:val="24"/>
          <w:szCs w:val="24"/>
          <w:lang w:val="fr-FR"/>
        </w:rPr>
        <w:t xml:space="preserve"> prié. A la réponse négative, i</w:t>
      </w:r>
      <w:r w:rsidR="00D707CD" w:rsidRPr="00D707CD">
        <w:rPr>
          <w:rFonts w:ascii="Times New Roman" w:hAnsi="Times New Roman"/>
          <w:sz w:val="24"/>
          <w:szCs w:val="24"/>
          <w:lang w:val="fr-FR"/>
        </w:rPr>
        <w:t>l ajouta avec un accent grave:</w:t>
      </w:r>
      <w:r w:rsidR="00C50A35" w:rsidRPr="00D707CD">
        <w:rPr>
          <w:rFonts w:ascii="Times New Roman" w:hAnsi="Times New Roman"/>
          <w:sz w:val="24"/>
          <w:szCs w:val="24"/>
          <w:lang w:val="fr-FR"/>
        </w:rPr>
        <w:t xml:space="preserve"> </w:t>
      </w:r>
      <w:r w:rsidR="00D707CD" w:rsidRPr="00D707CD">
        <w:rPr>
          <w:rFonts w:ascii="Times New Roman" w:hAnsi="Times New Roman"/>
          <w:sz w:val="24"/>
          <w:szCs w:val="24"/>
          <w:lang w:val="fr-FR"/>
        </w:rPr>
        <w:t>"</w:t>
      </w:r>
      <w:r w:rsidR="00D707CD">
        <w:rPr>
          <w:rFonts w:ascii="Times New Roman" w:hAnsi="Times New Roman"/>
          <w:sz w:val="24"/>
          <w:szCs w:val="24"/>
          <w:lang w:val="fr-FR"/>
        </w:rPr>
        <w:t>Et comment osez-vous entreprendre une action</w:t>
      </w:r>
      <w:r w:rsidR="00C50A35" w:rsidRPr="00D707CD">
        <w:rPr>
          <w:rFonts w:ascii="Times New Roman" w:hAnsi="Times New Roman"/>
          <w:sz w:val="24"/>
          <w:szCs w:val="24"/>
          <w:lang w:val="fr-FR"/>
        </w:rPr>
        <w:t xml:space="preserve"> sans prier?</w:t>
      </w:r>
      <w:r w:rsidR="00D707CD">
        <w:rPr>
          <w:rFonts w:ascii="Times New Roman" w:hAnsi="Times New Roman"/>
          <w:sz w:val="24"/>
          <w:szCs w:val="24"/>
          <w:lang w:val="fr-FR"/>
        </w:rPr>
        <w:t xml:space="preserve">". </w:t>
      </w:r>
      <w:r w:rsidR="00C50A35" w:rsidRPr="00D707CD">
        <w:rPr>
          <w:rFonts w:ascii="Times New Roman" w:hAnsi="Times New Roman"/>
          <w:sz w:val="24"/>
          <w:szCs w:val="24"/>
          <w:lang w:val="fr-FR"/>
        </w:rPr>
        <w:t xml:space="preserve"> Il a ensuite dit un </w:t>
      </w:r>
      <w:r w:rsidR="00D707CD">
        <w:rPr>
          <w:rFonts w:ascii="Times New Roman" w:hAnsi="Times New Roman"/>
          <w:i/>
          <w:sz w:val="24"/>
          <w:szCs w:val="24"/>
          <w:lang w:val="fr-FR"/>
        </w:rPr>
        <w:t>Avemaria</w:t>
      </w:r>
      <w:r w:rsidR="00D707CD">
        <w:rPr>
          <w:rFonts w:ascii="Times New Roman" w:hAnsi="Times New Roman"/>
          <w:sz w:val="24"/>
          <w:szCs w:val="24"/>
          <w:lang w:val="fr-FR"/>
        </w:rPr>
        <w:t xml:space="preserve"> avec les</w:t>
      </w:r>
      <w:r w:rsidR="00C50A35" w:rsidRPr="00D707CD">
        <w:rPr>
          <w:rFonts w:ascii="Times New Roman" w:hAnsi="Times New Roman"/>
          <w:sz w:val="24"/>
          <w:szCs w:val="24"/>
          <w:lang w:val="fr-FR"/>
        </w:rPr>
        <w:t xml:space="preserve"> religieuses. P</w:t>
      </w:r>
      <w:r w:rsidR="00D707CD">
        <w:rPr>
          <w:rFonts w:ascii="Times New Roman" w:hAnsi="Times New Roman"/>
          <w:sz w:val="24"/>
          <w:szCs w:val="24"/>
          <w:lang w:val="fr-FR"/>
        </w:rPr>
        <w:t>eu après, comme: une religieuse donna le premier coup</w:t>
      </w:r>
      <w:r w:rsidR="00C50A35" w:rsidRPr="00D707CD">
        <w:rPr>
          <w:rFonts w:ascii="Times New Roman" w:hAnsi="Times New Roman"/>
          <w:sz w:val="24"/>
          <w:szCs w:val="24"/>
          <w:lang w:val="fr-FR"/>
        </w:rPr>
        <w:t xml:space="preserve"> </w:t>
      </w:r>
      <w:r w:rsidR="00D707CD">
        <w:rPr>
          <w:rFonts w:ascii="Times New Roman" w:hAnsi="Times New Roman"/>
          <w:sz w:val="24"/>
          <w:szCs w:val="24"/>
          <w:lang w:val="fr-FR"/>
        </w:rPr>
        <w:t xml:space="preserve">à la porte, elle </w:t>
      </w:r>
      <w:r w:rsidR="00D707CD" w:rsidRPr="00D707CD">
        <w:rPr>
          <w:rFonts w:ascii="Times New Roman" w:hAnsi="Times New Roman"/>
          <w:sz w:val="24"/>
          <w:szCs w:val="24"/>
          <w:lang w:val="fr-FR"/>
        </w:rPr>
        <w:t>s'ouvrit</w:t>
      </w:r>
      <w:r w:rsidR="00C50A35" w:rsidRPr="00D707CD">
        <w:rPr>
          <w:rFonts w:ascii="Times New Roman" w:hAnsi="Times New Roman"/>
          <w:sz w:val="24"/>
          <w:szCs w:val="24"/>
          <w:lang w:val="fr-FR"/>
        </w:rPr>
        <w:t xml:space="preserve">. Il a écrit: "La prière </w:t>
      </w:r>
      <w:r w:rsidR="000C7A7B" w:rsidRPr="00D707CD">
        <w:rPr>
          <w:rFonts w:ascii="Times New Roman" w:hAnsi="Times New Roman"/>
          <w:sz w:val="24"/>
          <w:szCs w:val="24"/>
          <w:lang w:val="fr-FR"/>
        </w:rPr>
        <w:t>est indispensable</w:t>
      </w:r>
      <w:r w:rsidR="00D707CD">
        <w:rPr>
          <w:rFonts w:ascii="Times New Roman" w:hAnsi="Times New Roman"/>
          <w:sz w:val="24"/>
          <w:szCs w:val="24"/>
          <w:lang w:val="fr-FR"/>
        </w:rPr>
        <w:t xml:space="preserve"> en tout</w:t>
      </w:r>
      <w:r w:rsidR="000C7A7B" w:rsidRPr="00D707CD">
        <w:rPr>
          <w:rFonts w:ascii="Times New Roman" w:hAnsi="Times New Roman"/>
          <w:sz w:val="24"/>
          <w:szCs w:val="24"/>
          <w:lang w:val="fr-FR"/>
        </w:rPr>
        <w:t>"</w:t>
      </w:r>
      <w:r w:rsidR="000C7A7B" w:rsidRPr="00D707CD">
        <w:rPr>
          <w:rStyle w:val="FootnoteReference"/>
          <w:rFonts w:ascii="Times New Roman" w:hAnsi="Times New Roman"/>
          <w:sz w:val="24"/>
          <w:szCs w:val="24"/>
          <w:lang w:val="fr-FR"/>
        </w:rPr>
        <w:footnoteReference w:id="668"/>
      </w:r>
      <w:r w:rsidR="00C50A35" w:rsidRPr="00D707CD">
        <w:rPr>
          <w:rFonts w:ascii="Times New Roman" w:hAnsi="Times New Roman"/>
          <w:sz w:val="24"/>
          <w:szCs w:val="24"/>
          <w:lang w:val="fr-FR"/>
        </w:rPr>
        <w:t>. "Faites to</w:t>
      </w:r>
      <w:r w:rsidR="00D707CD">
        <w:rPr>
          <w:rFonts w:ascii="Times New Roman" w:hAnsi="Times New Roman"/>
          <w:sz w:val="24"/>
          <w:szCs w:val="24"/>
          <w:lang w:val="fr-FR"/>
        </w:rPr>
        <w:t xml:space="preserve">ut avec la prière"; et il, malgré absorbé </w:t>
      </w:r>
      <w:r w:rsidR="00C76F44">
        <w:rPr>
          <w:rFonts w:ascii="Times New Roman" w:hAnsi="Times New Roman"/>
          <w:sz w:val="24"/>
          <w:szCs w:val="24"/>
          <w:lang w:val="fr-FR"/>
        </w:rPr>
        <w:t xml:space="preserve">complètement </w:t>
      </w:r>
      <w:r w:rsidR="00C76F44" w:rsidRPr="00D707CD">
        <w:rPr>
          <w:rFonts w:ascii="Times New Roman" w:hAnsi="Times New Roman"/>
          <w:sz w:val="24"/>
          <w:szCs w:val="24"/>
          <w:lang w:val="fr-FR"/>
        </w:rPr>
        <w:t>par</w:t>
      </w:r>
      <w:r w:rsidR="00C50A35" w:rsidRPr="00D707CD">
        <w:rPr>
          <w:rFonts w:ascii="Times New Roman" w:hAnsi="Times New Roman"/>
          <w:sz w:val="24"/>
          <w:szCs w:val="24"/>
          <w:lang w:val="fr-FR"/>
        </w:rPr>
        <w:t xml:space="preserve"> l'activité </w:t>
      </w:r>
      <w:r w:rsidR="00D707CD" w:rsidRPr="00D707CD">
        <w:rPr>
          <w:rFonts w:ascii="Times New Roman" w:hAnsi="Times New Roman"/>
          <w:sz w:val="24"/>
          <w:szCs w:val="24"/>
          <w:lang w:val="fr-FR"/>
        </w:rPr>
        <w:t xml:space="preserve">fiévreuse </w:t>
      </w:r>
      <w:r w:rsidR="00C50A35" w:rsidRPr="00D707CD">
        <w:rPr>
          <w:rFonts w:ascii="Times New Roman" w:hAnsi="Times New Roman"/>
          <w:sz w:val="24"/>
          <w:szCs w:val="24"/>
          <w:lang w:val="fr-FR"/>
        </w:rPr>
        <w:t>quotidienne et par les préoccupatio</w:t>
      </w:r>
      <w:r w:rsidR="009E226C">
        <w:rPr>
          <w:rFonts w:ascii="Times New Roman" w:hAnsi="Times New Roman"/>
          <w:sz w:val="24"/>
          <w:szCs w:val="24"/>
          <w:lang w:val="fr-FR"/>
        </w:rPr>
        <w:t>ns insistantes concernant ses Œuvres</w:t>
      </w:r>
      <w:r w:rsidR="00C50A35" w:rsidRPr="00D707CD">
        <w:rPr>
          <w:rFonts w:ascii="Times New Roman" w:hAnsi="Times New Roman"/>
          <w:sz w:val="24"/>
          <w:szCs w:val="24"/>
          <w:lang w:val="fr-FR"/>
        </w:rPr>
        <w:t>, il a toujours réservé la p</w:t>
      </w:r>
      <w:r w:rsidR="009E226C">
        <w:rPr>
          <w:rFonts w:ascii="Times New Roman" w:hAnsi="Times New Roman"/>
          <w:sz w:val="24"/>
          <w:szCs w:val="24"/>
          <w:lang w:val="fr-FR"/>
        </w:rPr>
        <w:t>remière place à la prière, en</w:t>
      </w:r>
      <w:r w:rsidR="00C50A35" w:rsidRPr="00D707CD">
        <w:rPr>
          <w:rFonts w:ascii="Times New Roman" w:hAnsi="Times New Roman"/>
          <w:sz w:val="24"/>
          <w:szCs w:val="24"/>
          <w:lang w:val="fr-FR"/>
        </w:rPr>
        <w:t xml:space="preserve"> </w:t>
      </w:r>
      <w:r w:rsidR="009E226C">
        <w:rPr>
          <w:rFonts w:ascii="Times New Roman" w:hAnsi="Times New Roman"/>
          <w:sz w:val="24"/>
          <w:szCs w:val="24"/>
          <w:lang w:val="fr-FR"/>
        </w:rPr>
        <w:t xml:space="preserve">la </w:t>
      </w:r>
      <w:r w:rsidR="00C50A35" w:rsidRPr="00D707CD">
        <w:rPr>
          <w:rFonts w:ascii="Times New Roman" w:hAnsi="Times New Roman"/>
          <w:sz w:val="24"/>
          <w:szCs w:val="24"/>
          <w:lang w:val="fr-FR"/>
        </w:rPr>
        <w:t>faisa</w:t>
      </w:r>
      <w:r w:rsidR="009E226C">
        <w:rPr>
          <w:rFonts w:ascii="Times New Roman" w:hAnsi="Times New Roman"/>
          <w:sz w:val="24"/>
          <w:szCs w:val="24"/>
          <w:lang w:val="fr-FR"/>
        </w:rPr>
        <w:t>nt le centre qui animait</w:t>
      </w:r>
      <w:r w:rsidR="00C50A35" w:rsidRPr="00D707CD">
        <w:rPr>
          <w:rFonts w:ascii="Times New Roman" w:hAnsi="Times New Roman"/>
          <w:sz w:val="24"/>
          <w:szCs w:val="24"/>
          <w:lang w:val="fr-FR"/>
        </w:rPr>
        <w:t xml:space="preserve"> toutes ses activités, bien persuadé - comme l</w:t>
      </w:r>
      <w:r w:rsidR="00CC5F73" w:rsidRPr="00D707CD">
        <w:rPr>
          <w:rFonts w:ascii="Times New Roman" w:hAnsi="Times New Roman"/>
          <w:sz w:val="24"/>
          <w:szCs w:val="24"/>
          <w:lang w:val="fr-FR"/>
        </w:rPr>
        <w:t xml:space="preserve">'affirme S. </w:t>
      </w:r>
      <w:r w:rsidR="009E226C" w:rsidRPr="00D707CD">
        <w:rPr>
          <w:rFonts w:ascii="Times New Roman" w:hAnsi="Times New Roman"/>
          <w:sz w:val="24"/>
          <w:szCs w:val="24"/>
          <w:lang w:val="fr-FR"/>
        </w:rPr>
        <w:t>Bonaventure</w:t>
      </w:r>
      <w:r w:rsidR="009E226C">
        <w:rPr>
          <w:rFonts w:ascii="Times New Roman" w:hAnsi="Times New Roman"/>
          <w:sz w:val="24"/>
          <w:szCs w:val="24"/>
          <w:lang w:val="fr-FR"/>
        </w:rPr>
        <w:t>, par lui</w:t>
      </w:r>
      <w:r w:rsidR="00CC5F73" w:rsidRPr="00D707CD">
        <w:rPr>
          <w:rFonts w:ascii="Times New Roman" w:hAnsi="Times New Roman"/>
          <w:sz w:val="24"/>
          <w:szCs w:val="24"/>
          <w:lang w:val="fr-FR"/>
        </w:rPr>
        <w:t xml:space="preserve"> cité</w:t>
      </w:r>
      <w:r w:rsidR="00CC5F73" w:rsidRPr="00D707CD">
        <w:rPr>
          <w:rStyle w:val="FootnoteReference"/>
          <w:rFonts w:ascii="Times New Roman" w:hAnsi="Times New Roman"/>
          <w:sz w:val="24"/>
          <w:szCs w:val="24"/>
          <w:lang w:val="fr-FR"/>
        </w:rPr>
        <w:footnoteReference w:id="669"/>
      </w:r>
      <w:r w:rsidR="00C50A35" w:rsidRPr="00D707CD">
        <w:rPr>
          <w:rFonts w:ascii="Times New Roman" w:hAnsi="Times New Roman"/>
          <w:sz w:val="24"/>
          <w:szCs w:val="24"/>
          <w:lang w:val="fr-FR"/>
        </w:rPr>
        <w:t xml:space="preserve"> - que "le temps que nous passons dans la prière, Dieu nous le rend avec autant de bénédictions dans nos œuvres". </w:t>
      </w:r>
    </w:p>
    <w:p w14:paraId="132BE5C5" w14:textId="77777777" w:rsidR="00430408" w:rsidRDefault="009E226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C50A35" w:rsidRPr="00D707CD">
        <w:rPr>
          <w:rFonts w:ascii="Times New Roman" w:hAnsi="Times New Roman"/>
          <w:sz w:val="24"/>
          <w:szCs w:val="24"/>
          <w:lang w:val="fr-FR"/>
        </w:rPr>
        <w:t>La prière es</w:t>
      </w:r>
      <w:r>
        <w:rPr>
          <w:rFonts w:ascii="Times New Roman" w:hAnsi="Times New Roman"/>
          <w:sz w:val="24"/>
          <w:szCs w:val="24"/>
          <w:lang w:val="fr-FR"/>
        </w:rPr>
        <w:t>t le secret du succès des œuvres: c’est "</w:t>
      </w:r>
      <w:r w:rsidR="00C50A35" w:rsidRPr="00D707CD">
        <w:rPr>
          <w:rFonts w:ascii="Times New Roman" w:hAnsi="Times New Roman"/>
          <w:sz w:val="24"/>
          <w:szCs w:val="24"/>
          <w:lang w:val="fr-FR"/>
        </w:rPr>
        <w:t>le feu, qui forme l’énergie, la machine motrice, qu</w:t>
      </w:r>
      <w:r>
        <w:rPr>
          <w:rFonts w:ascii="Times New Roman" w:hAnsi="Times New Roman"/>
          <w:sz w:val="24"/>
          <w:szCs w:val="24"/>
          <w:lang w:val="fr-FR"/>
        </w:rPr>
        <w:t>i donne l’impulsion à</w:t>
      </w:r>
      <w:r w:rsidR="00C50A35" w:rsidRPr="00D707CD">
        <w:rPr>
          <w:rFonts w:ascii="Times New Roman" w:hAnsi="Times New Roman"/>
          <w:sz w:val="24"/>
          <w:szCs w:val="24"/>
          <w:lang w:val="fr-FR"/>
        </w:rPr>
        <w:t xml:space="preserve"> l’usine</w:t>
      </w:r>
      <w:r>
        <w:rPr>
          <w:rFonts w:ascii="Times New Roman" w:hAnsi="Times New Roman"/>
          <w:sz w:val="24"/>
          <w:szCs w:val="24"/>
          <w:lang w:val="fr-FR"/>
        </w:rPr>
        <w:t xml:space="preserve"> entière</w:t>
      </w:r>
      <w:r w:rsidR="00C50A35" w:rsidRPr="00D707CD">
        <w:rPr>
          <w:rFonts w:ascii="Times New Roman" w:hAnsi="Times New Roman"/>
          <w:sz w:val="24"/>
          <w:szCs w:val="24"/>
          <w:lang w:val="fr-FR"/>
        </w:rPr>
        <w:t>. Ah, sans ce feu intérieur</w:t>
      </w:r>
      <w:r>
        <w:rPr>
          <w:rFonts w:ascii="Times New Roman" w:hAnsi="Times New Roman"/>
          <w:sz w:val="24"/>
          <w:szCs w:val="24"/>
          <w:lang w:val="fr-FR"/>
        </w:rPr>
        <w:t>, appelé vie spirituelle, oraison</w:t>
      </w:r>
      <w:r w:rsidR="00C50A35" w:rsidRPr="00D707CD">
        <w:rPr>
          <w:rFonts w:ascii="Times New Roman" w:hAnsi="Times New Roman"/>
          <w:sz w:val="24"/>
          <w:szCs w:val="24"/>
          <w:lang w:val="fr-FR"/>
        </w:rPr>
        <w:t>, prière, pénitence, que l'on appelle le commerce béni de la créature avec le Créateur, l</w:t>
      </w:r>
      <w:r>
        <w:rPr>
          <w:rFonts w:ascii="Times New Roman" w:hAnsi="Times New Roman"/>
          <w:sz w:val="24"/>
          <w:szCs w:val="24"/>
          <w:lang w:val="fr-FR"/>
        </w:rPr>
        <w:t>'</w:t>
      </w:r>
      <w:r w:rsidR="00C50A35" w:rsidRPr="00D707CD">
        <w:rPr>
          <w:rFonts w:ascii="Times New Roman" w:hAnsi="Times New Roman"/>
          <w:sz w:val="24"/>
          <w:szCs w:val="24"/>
          <w:lang w:val="fr-FR"/>
        </w:rPr>
        <w:t>union d'amour d</w:t>
      </w:r>
      <w:r>
        <w:rPr>
          <w:rFonts w:ascii="Times New Roman" w:hAnsi="Times New Roman"/>
          <w:sz w:val="24"/>
          <w:szCs w:val="24"/>
          <w:lang w:val="fr-FR"/>
        </w:rPr>
        <w:t>e l'âme avec Dieu, aucune œuvre</w:t>
      </w:r>
      <w:r w:rsidR="00C50A35" w:rsidRPr="00D707CD">
        <w:rPr>
          <w:rFonts w:ascii="Times New Roman" w:hAnsi="Times New Roman"/>
          <w:sz w:val="24"/>
          <w:szCs w:val="24"/>
          <w:lang w:val="fr-FR"/>
        </w:rPr>
        <w:t xml:space="preserve"> vraiment bon</w:t>
      </w:r>
      <w:r>
        <w:rPr>
          <w:rFonts w:ascii="Times New Roman" w:hAnsi="Times New Roman"/>
          <w:sz w:val="24"/>
          <w:szCs w:val="24"/>
          <w:lang w:val="fr-FR"/>
        </w:rPr>
        <w:t>ne</w:t>
      </w:r>
      <w:r w:rsidR="00C50A35" w:rsidRPr="00D707CD">
        <w:rPr>
          <w:rFonts w:ascii="Times New Roman" w:hAnsi="Times New Roman"/>
          <w:sz w:val="24"/>
          <w:szCs w:val="24"/>
          <w:lang w:val="fr-FR"/>
        </w:rPr>
        <w:t xml:space="preserve"> ne peut se produire, aucune parole vérita</w:t>
      </w:r>
      <w:r>
        <w:rPr>
          <w:rFonts w:ascii="Times New Roman" w:hAnsi="Times New Roman"/>
          <w:sz w:val="24"/>
          <w:szCs w:val="24"/>
          <w:lang w:val="fr-FR"/>
        </w:rPr>
        <w:t>blement rédemptrice ne peut</w:t>
      </w:r>
      <w:r w:rsidR="00C50A35" w:rsidRPr="00D707CD">
        <w:rPr>
          <w:rFonts w:ascii="Times New Roman" w:hAnsi="Times New Roman"/>
          <w:sz w:val="24"/>
          <w:szCs w:val="24"/>
          <w:lang w:val="fr-FR"/>
        </w:rPr>
        <w:t xml:space="preserve"> con</w:t>
      </w:r>
      <w:r>
        <w:rPr>
          <w:rFonts w:ascii="Times New Roman" w:hAnsi="Times New Roman"/>
          <w:sz w:val="24"/>
          <w:szCs w:val="24"/>
          <w:lang w:val="fr-FR"/>
        </w:rPr>
        <w:t xml:space="preserve">quérir les cœurs, aucun bienfaisance </w:t>
      </w:r>
      <w:r w:rsidR="00C50A35" w:rsidRPr="00D707CD">
        <w:rPr>
          <w:rFonts w:ascii="Times New Roman" w:hAnsi="Times New Roman"/>
          <w:sz w:val="24"/>
          <w:szCs w:val="24"/>
          <w:lang w:val="fr-FR"/>
        </w:rPr>
        <w:t xml:space="preserve"> réellement r</w:t>
      </w:r>
      <w:r>
        <w:rPr>
          <w:rFonts w:ascii="Times New Roman" w:hAnsi="Times New Roman"/>
          <w:sz w:val="24"/>
          <w:szCs w:val="24"/>
          <w:lang w:val="fr-FR"/>
        </w:rPr>
        <w:t>entable et durable ne peut s'</w:t>
      </w:r>
      <w:r w:rsidR="00C50A35" w:rsidRPr="00D707CD">
        <w:rPr>
          <w:rFonts w:ascii="Times New Roman" w:hAnsi="Times New Roman"/>
          <w:sz w:val="24"/>
          <w:szCs w:val="24"/>
          <w:lang w:val="fr-FR"/>
        </w:rPr>
        <w:t>établi</w:t>
      </w:r>
      <w:r>
        <w:rPr>
          <w:rFonts w:ascii="Times New Roman" w:hAnsi="Times New Roman"/>
          <w:sz w:val="24"/>
          <w:szCs w:val="24"/>
          <w:lang w:val="fr-FR"/>
        </w:rPr>
        <w:t>e</w:t>
      </w:r>
      <w:r w:rsidR="00C50A35" w:rsidRPr="00D707CD">
        <w:rPr>
          <w:rFonts w:ascii="Times New Roman" w:hAnsi="Times New Roman"/>
          <w:sz w:val="24"/>
          <w:szCs w:val="24"/>
          <w:lang w:val="fr-FR"/>
        </w:rPr>
        <w:t xml:space="preserve">; et </w:t>
      </w:r>
      <w:r w:rsidR="00460203" w:rsidRPr="00460203">
        <w:rPr>
          <w:rFonts w:ascii="Times New Roman" w:hAnsi="Times New Roman"/>
          <w:sz w:val="24"/>
          <w:szCs w:val="24"/>
          <w:lang w:val="fr-FR"/>
        </w:rPr>
        <w:t>toute contrainte n'est pas réduite à autre chose qu'à ce qu'il a dit</w:t>
      </w:r>
      <w:r w:rsidR="00460203">
        <w:rPr>
          <w:rFonts w:ascii="Times New Roman" w:hAnsi="Times New Roman"/>
          <w:sz w:val="24"/>
          <w:szCs w:val="24"/>
          <w:lang w:val="fr-FR"/>
        </w:rPr>
        <w:t xml:space="preserve"> </w:t>
      </w:r>
      <w:r w:rsidR="00460203" w:rsidRPr="00460203">
        <w:rPr>
          <w:rFonts w:ascii="Times New Roman" w:hAnsi="Times New Roman"/>
          <w:sz w:val="24"/>
          <w:szCs w:val="24"/>
          <w:lang w:val="fr-FR"/>
        </w:rPr>
        <w:t>l'Apôtre</w:t>
      </w:r>
      <w:r w:rsidR="00C50A35" w:rsidRPr="00D707CD">
        <w:rPr>
          <w:rFonts w:ascii="Times New Roman" w:hAnsi="Times New Roman"/>
          <w:sz w:val="24"/>
          <w:szCs w:val="24"/>
          <w:lang w:val="fr-FR"/>
        </w:rPr>
        <w:t xml:space="preserve">: </w:t>
      </w:r>
      <w:r w:rsidR="00C50A35" w:rsidRPr="00460203">
        <w:rPr>
          <w:rFonts w:ascii="Times New Roman" w:hAnsi="Times New Roman"/>
          <w:i/>
          <w:sz w:val="24"/>
          <w:szCs w:val="24"/>
          <w:lang w:val="fr-FR"/>
        </w:rPr>
        <w:t>Je suis devenu</w:t>
      </w:r>
      <w:r w:rsidR="00C50A35" w:rsidRPr="00D707CD">
        <w:rPr>
          <w:rFonts w:ascii="Times New Roman" w:hAnsi="Times New Roman"/>
          <w:sz w:val="24"/>
          <w:szCs w:val="24"/>
          <w:lang w:val="fr-FR"/>
        </w:rPr>
        <w:t xml:space="preserve"> (si </w:t>
      </w:r>
      <w:r w:rsidR="00460203" w:rsidRPr="00D707CD">
        <w:rPr>
          <w:rFonts w:ascii="Times New Roman" w:hAnsi="Times New Roman"/>
          <w:sz w:val="24"/>
          <w:szCs w:val="24"/>
          <w:lang w:val="fr-FR"/>
        </w:rPr>
        <w:t xml:space="preserve">l'Esprit </w:t>
      </w:r>
      <w:r w:rsidR="00460203">
        <w:rPr>
          <w:rFonts w:ascii="Times New Roman" w:hAnsi="Times New Roman"/>
          <w:sz w:val="24"/>
          <w:szCs w:val="24"/>
          <w:lang w:val="fr-FR"/>
        </w:rPr>
        <w:t xml:space="preserve">du Seigneur </w:t>
      </w:r>
      <w:r w:rsidR="00C50A35" w:rsidRPr="00D707CD">
        <w:rPr>
          <w:rFonts w:ascii="Times New Roman" w:hAnsi="Times New Roman"/>
          <w:sz w:val="24"/>
          <w:szCs w:val="24"/>
          <w:lang w:val="fr-FR"/>
        </w:rPr>
        <w:t>me manque)</w:t>
      </w:r>
      <w:r w:rsidR="00C50A35" w:rsidRPr="00460203">
        <w:rPr>
          <w:rFonts w:ascii="Times New Roman" w:hAnsi="Times New Roman"/>
          <w:i/>
          <w:sz w:val="24"/>
          <w:szCs w:val="24"/>
          <w:lang w:val="fr-FR"/>
        </w:rPr>
        <w:t xml:space="preserve"> </w:t>
      </w:r>
      <w:r w:rsidR="00C50A35" w:rsidRPr="00460203">
        <w:rPr>
          <w:rFonts w:ascii="Times New Roman" w:hAnsi="Times New Roman"/>
          <w:i/>
          <w:sz w:val="24"/>
          <w:szCs w:val="24"/>
          <w:lang w:val="fr-FR"/>
        </w:rPr>
        <w:lastRenderedPageBreak/>
        <w:t>presque un instrument</w:t>
      </w:r>
      <w:r w:rsidR="000C7A7B" w:rsidRPr="00460203">
        <w:rPr>
          <w:rFonts w:ascii="Times New Roman" w:hAnsi="Times New Roman"/>
          <w:i/>
          <w:sz w:val="24"/>
          <w:szCs w:val="24"/>
          <w:lang w:val="fr-FR"/>
        </w:rPr>
        <w:t xml:space="preserve"> </w:t>
      </w:r>
      <w:r w:rsidR="00C50A35" w:rsidRPr="00460203">
        <w:rPr>
          <w:rFonts w:ascii="Times New Roman" w:hAnsi="Times New Roman"/>
          <w:i/>
          <w:sz w:val="24"/>
          <w:szCs w:val="24"/>
          <w:lang w:val="fr-FR"/>
        </w:rPr>
        <w:t>dont le son fait un petit bruit qui s’estompe rapidement.</w:t>
      </w:r>
      <w:r w:rsidR="00C50A35" w:rsidRPr="00D707CD">
        <w:rPr>
          <w:rFonts w:ascii="Times New Roman" w:hAnsi="Times New Roman"/>
          <w:sz w:val="24"/>
          <w:szCs w:val="24"/>
          <w:lang w:val="fr-FR"/>
        </w:rPr>
        <w:t xml:space="preserve"> (</w:t>
      </w:r>
      <w:r w:rsidR="00C50A35" w:rsidRPr="00460203">
        <w:rPr>
          <w:rFonts w:ascii="Times New Roman" w:hAnsi="Times New Roman"/>
          <w:i/>
          <w:sz w:val="24"/>
          <w:szCs w:val="24"/>
          <w:lang w:val="fr-FR"/>
        </w:rPr>
        <w:t>1Cor</w:t>
      </w:r>
      <w:r w:rsidR="00C50A35" w:rsidRPr="00D707CD">
        <w:rPr>
          <w:rFonts w:ascii="Times New Roman" w:hAnsi="Times New Roman"/>
          <w:sz w:val="24"/>
          <w:szCs w:val="24"/>
          <w:lang w:val="fr-FR"/>
        </w:rPr>
        <w:t xml:space="preserve"> 13,</w:t>
      </w:r>
      <w:r w:rsidR="00460203">
        <w:rPr>
          <w:rFonts w:ascii="Times New Roman" w:hAnsi="Times New Roman"/>
          <w:sz w:val="24"/>
          <w:szCs w:val="24"/>
          <w:lang w:val="fr-FR"/>
        </w:rPr>
        <w:t>1)</w:t>
      </w:r>
      <w:r w:rsidR="00C50A35" w:rsidRPr="00D707CD">
        <w:rPr>
          <w:rFonts w:ascii="Times New Roman" w:hAnsi="Times New Roman"/>
          <w:sz w:val="24"/>
          <w:szCs w:val="24"/>
          <w:lang w:val="fr-FR"/>
        </w:rPr>
        <w:t>... La vie intérieure, l'union avec Dieu, le zèle, la charité, la soif des âmes, offrent une grande arme à l'homme de Dieu, avec qui il travaille de grandes</w:t>
      </w:r>
      <w:r w:rsidR="00C50A35" w:rsidRPr="00C50A35">
        <w:rPr>
          <w:rFonts w:ascii="Times New Roman" w:hAnsi="Times New Roman"/>
          <w:sz w:val="24"/>
          <w:szCs w:val="24"/>
          <w:lang w:val="fr-FR"/>
        </w:rPr>
        <w:t xml:space="preserve"> choses po</w:t>
      </w:r>
      <w:r w:rsidR="00460203">
        <w:rPr>
          <w:rFonts w:ascii="Times New Roman" w:hAnsi="Times New Roman"/>
          <w:sz w:val="24"/>
          <w:szCs w:val="24"/>
          <w:lang w:val="fr-FR"/>
        </w:rPr>
        <w:t>ur le Seigneur et pour les âmes</w:t>
      </w:r>
      <w:r w:rsidR="00C50A35" w:rsidRPr="00C50A35">
        <w:rPr>
          <w:rFonts w:ascii="Times New Roman" w:hAnsi="Times New Roman"/>
          <w:sz w:val="24"/>
          <w:szCs w:val="24"/>
          <w:lang w:val="fr-FR"/>
        </w:rPr>
        <w:t>, pas tant avec ses efforts personnels, avec de nouveaux sacrifices personnels, avec le travai</w:t>
      </w:r>
      <w:r w:rsidR="00460203">
        <w:rPr>
          <w:rFonts w:ascii="Times New Roman" w:hAnsi="Times New Roman"/>
          <w:sz w:val="24"/>
          <w:szCs w:val="24"/>
          <w:lang w:val="fr-FR"/>
        </w:rPr>
        <w:t>l, avec l’engagement, mais</w:t>
      </w:r>
      <w:r w:rsidR="00C50A35" w:rsidRPr="00C50A35">
        <w:rPr>
          <w:rFonts w:ascii="Times New Roman" w:hAnsi="Times New Roman"/>
          <w:sz w:val="24"/>
          <w:szCs w:val="24"/>
          <w:lang w:val="fr-FR"/>
        </w:rPr>
        <w:t xml:space="preserve"> pour un invisible, ou mieux, pour un concours visible du pouvoir divin. Cette arme avec laquelle tout est gagné, cette clé en or qui ouvre les trésors de la grâce divine, c'est la prière. </w:t>
      </w:r>
      <w:r w:rsidR="00676973" w:rsidRPr="00676973">
        <w:rPr>
          <w:rFonts w:ascii="Times New Roman" w:hAnsi="Times New Roman"/>
          <w:sz w:val="24"/>
          <w:szCs w:val="24"/>
          <w:lang w:val="fr-FR"/>
        </w:rPr>
        <w:t xml:space="preserve">Un serviteur de Dieu (le P. Cusmano), qu'une fois j’ai écouté prêcher, a dit avec une phrase sculpturale inoubliable: </w:t>
      </w:r>
      <w:r w:rsidR="00676973" w:rsidRPr="00676973">
        <w:rPr>
          <w:rFonts w:ascii="Times New Roman" w:hAnsi="Times New Roman"/>
          <w:i/>
          <w:sz w:val="24"/>
          <w:szCs w:val="24"/>
          <w:lang w:val="fr-FR"/>
        </w:rPr>
        <w:t>Dieu est tout-puissant, mais la prière est très toute-puissante! C'est comme ça!</w:t>
      </w:r>
      <w:r w:rsidR="00676973" w:rsidRPr="00676973">
        <w:rPr>
          <w:rFonts w:ascii="Times New Roman" w:hAnsi="Times New Roman"/>
          <w:sz w:val="24"/>
          <w:szCs w:val="24"/>
          <w:lang w:val="fr-FR"/>
        </w:rPr>
        <w:t>"</w:t>
      </w:r>
      <w:r w:rsidR="00CC5F73">
        <w:rPr>
          <w:rStyle w:val="FootnoteReference"/>
          <w:rFonts w:ascii="Times New Roman" w:hAnsi="Times New Roman"/>
          <w:sz w:val="24"/>
          <w:szCs w:val="24"/>
          <w:lang w:val="fr-FR"/>
        </w:rPr>
        <w:footnoteReference w:id="670"/>
      </w:r>
      <w:r w:rsidR="00C50A35" w:rsidRPr="00C50A35">
        <w:rPr>
          <w:rFonts w:ascii="Times New Roman" w:hAnsi="Times New Roman"/>
          <w:sz w:val="24"/>
          <w:szCs w:val="24"/>
          <w:lang w:val="fr-FR"/>
        </w:rPr>
        <w:t>.</w:t>
      </w:r>
    </w:p>
    <w:p w14:paraId="0DB0C1B1" w14:textId="77777777" w:rsidR="00676973" w:rsidRPr="009410FF" w:rsidRDefault="00676973" w:rsidP="006C133D">
      <w:pPr>
        <w:spacing w:after="120"/>
        <w:ind w:right="-1"/>
        <w:rPr>
          <w:rFonts w:ascii="Times New Roman" w:hAnsi="Times New Roman"/>
          <w:sz w:val="12"/>
          <w:szCs w:val="12"/>
          <w:lang w:val="fr-FR"/>
        </w:rPr>
      </w:pPr>
    </w:p>
    <w:p w14:paraId="061F793F" w14:textId="1902DE54" w:rsidR="009410FF"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8. Son enseignement</w:t>
      </w:r>
    </w:p>
    <w:p w14:paraId="007B25CE" w14:textId="77777777" w:rsidR="009410FF" w:rsidRPr="00C761DD" w:rsidRDefault="009410FF" w:rsidP="006C133D">
      <w:pPr>
        <w:spacing w:after="120"/>
        <w:ind w:right="-1"/>
        <w:rPr>
          <w:rFonts w:ascii="Times New Roman" w:hAnsi="Times New Roman"/>
          <w:sz w:val="24"/>
          <w:szCs w:val="24"/>
          <w:lang w:val="fr-FR"/>
        </w:rPr>
      </w:pPr>
      <w:r w:rsidRPr="00366FB1">
        <w:rPr>
          <w:rFonts w:ascii="Times New Roman" w:hAnsi="Times New Roman"/>
          <w:sz w:val="24"/>
          <w:szCs w:val="24"/>
          <w:lang w:val="fr-FR"/>
        </w:rPr>
        <w:tab/>
        <w:t>Glanons parmi les ense</w:t>
      </w:r>
      <w:r w:rsidR="008E38A7">
        <w:rPr>
          <w:rFonts w:ascii="Times New Roman" w:hAnsi="Times New Roman"/>
          <w:sz w:val="24"/>
          <w:szCs w:val="24"/>
          <w:lang w:val="fr-FR"/>
        </w:rPr>
        <w:t>ignements du Père. Tout d'abord</w:t>
      </w:r>
      <w:r w:rsidRPr="00366FB1">
        <w:rPr>
          <w:rFonts w:ascii="Times New Roman" w:hAnsi="Times New Roman"/>
          <w:sz w:val="24"/>
          <w:szCs w:val="24"/>
          <w:lang w:val="fr-FR"/>
        </w:rPr>
        <w:t xml:space="preserve"> nous mentionnons la nomenclature. Les auteurs spirituels distinguent la prière m</w:t>
      </w:r>
      <w:r w:rsidR="008E38A7">
        <w:rPr>
          <w:rFonts w:ascii="Times New Roman" w:hAnsi="Times New Roman"/>
          <w:sz w:val="24"/>
          <w:szCs w:val="24"/>
          <w:lang w:val="fr-FR"/>
        </w:rPr>
        <w:t>entale et la prière vocale; le P</w:t>
      </w:r>
      <w:r w:rsidRPr="00366FB1">
        <w:rPr>
          <w:rFonts w:ascii="Times New Roman" w:hAnsi="Times New Roman"/>
          <w:sz w:val="24"/>
          <w:szCs w:val="24"/>
          <w:lang w:val="fr-FR"/>
        </w:rPr>
        <w:t>ère utilise le term</w:t>
      </w:r>
      <w:r w:rsidR="008E38A7">
        <w:rPr>
          <w:rFonts w:ascii="Times New Roman" w:hAnsi="Times New Roman"/>
          <w:sz w:val="24"/>
          <w:szCs w:val="24"/>
          <w:lang w:val="fr-FR"/>
        </w:rPr>
        <w:t>e classique, utilisée par S.  Thérèse et S.</w:t>
      </w:r>
      <w:r w:rsidRPr="00366FB1">
        <w:rPr>
          <w:rFonts w:ascii="Times New Roman" w:hAnsi="Times New Roman"/>
          <w:sz w:val="24"/>
          <w:szCs w:val="24"/>
          <w:lang w:val="fr-FR"/>
        </w:rPr>
        <w:t xml:space="preserve"> Jean de la Croix, d’</w:t>
      </w:r>
      <w:r w:rsidR="008E38A7">
        <w:rPr>
          <w:rFonts w:ascii="Times New Roman" w:hAnsi="Times New Roman"/>
          <w:i/>
          <w:sz w:val="24"/>
          <w:szCs w:val="24"/>
          <w:lang w:val="fr-FR"/>
        </w:rPr>
        <w:t>O</w:t>
      </w:r>
      <w:r w:rsidR="008E38A7" w:rsidRPr="008E38A7">
        <w:rPr>
          <w:rFonts w:ascii="Times New Roman" w:hAnsi="Times New Roman"/>
          <w:i/>
          <w:sz w:val="24"/>
          <w:szCs w:val="24"/>
          <w:lang w:val="fr-FR"/>
        </w:rPr>
        <w:t>raison</w:t>
      </w:r>
      <w:r w:rsidR="008E38A7">
        <w:rPr>
          <w:rFonts w:ascii="Times New Roman" w:hAnsi="Times New Roman"/>
          <w:sz w:val="24"/>
          <w:szCs w:val="24"/>
          <w:lang w:val="fr-FR"/>
        </w:rPr>
        <w:t>, qu'il</w:t>
      </w:r>
      <w:r w:rsidRPr="00366FB1">
        <w:rPr>
          <w:rFonts w:ascii="Times New Roman" w:hAnsi="Times New Roman"/>
          <w:sz w:val="24"/>
          <w:szCs w:val="24"/>
          <w:lang w:val="fr-FR"/>
        </w:rPr>
        <w:t xml:space="preserve"> divise en </w:t>
      </w:r>
      <w:r w:rsidRPr="00366FB1">
        <w:rPr>
          <w:rFonts w:ascii="Times New Roman" w:hAnsi="Times New Roman"/>
          <w:i/>
          <w:sz w:val="24"/>
          <w:szCs w:val="24"/>
          <w:lang w:val="fr-FR"/>
        </w:rPr>
        <w:t>prière et méditation</w:t>
      </w:r>
      <w:r w:rsidRPr="00366FB1">
        <w:rPr>
          <w:rFonts w:ascii="Times New Roman" w:hAnsi="Times New Roman"/>
          <w:sz w:val="24"/>
          <w:szCs w:val="24"/>
          <w:lang w:val="fr-FR"/>
        </w:rPr>
        <w:t>. Parlant de l'un</w:t>
      </w:r>
      <w:r w:rsidR="008E38A7">
        <w:rPr>
          <w:rFonts w:ascii="Times New Roman" w:hAnsi="Times New Roman"/>
          <w:sz w:val="24"/>
          <w:szCs w:val="24"/>
          <w:lang w:val="fr-FR"/>
        </w:rPr>
        <w:t xml:space="preserve"> ou l'autre type d'oraison</w:t>
      </w:r>
      <w:r w:rsidRPr="00366FB1">
        <w:rPr>
          <w:rFonts w:ascii="Times New Roman" w:hAnsi="Times New Roman"/>
          <w:sz w:val="24"/>
          <w:szCs w:val="24"/>
          <w:lang w:val="fr-FR"/>
        </w:rPr>
        <w:t>, il a des mots qu'il ne faut pas oublier: "Pour l</w:t>
      </w:r>
      <w:r w:rsidR="008E38A7">
        <w:rPr>
          <w:rFonts w:ascii="Times New Roman" w:hAnsi="Times New Roman"/>
          <w:sz w:val="24"/>
          <w:szCs w:val="24"/>
          <w:lang w:val="fr-FR"/>
        </w:rPr>
        <w:t>a bonne conduite de l'ensemble de la v</w:t>
      </w:r>
      <w:r w:rsidRPr="00366FB1">
        <w:rPr>
          <w:rFonts w:ascii="Times New Roman" w:hAnsi="Times New Roman"/>
          <w:sz w:val="24"/>
          <w:szCs w:val="24"/>
          <w:lang w:val="fr-FR"/>
        </w:rPr>
        <w:t>ie chr</w:t>
      </w:r>
      <w:r w:rsidR="008E38A7">
        <w:rPr>
          <w:rFonts w:ascii="Times New Roman" w:hAnsi="Times New Roman"/>
          <w:sz w:val="24"/>
          <w:szCs w:val="24"/>
          <w:lang w:val="fr-FR"/>
        </w:rPr>
        <w:t xml:space="preserve">étienne et religieuse </w:t>
      </w:r>
      <w:r w:rsidRPr="00366FB1">
        <w:rPr>
          <w:rFonts w:ascii="Times New Roman" w:hAnsi="Times New Roman"/>
          <w:sz w:val="24"/>
          <w:szCs w:val="24"/>
          <w:lang w:val="fr-FR"/>
        </w:rPr>
        <w:t>est indispensable</w:t>
      </w:r>
      <w:r w:rsidR="008E38A7">
        <w:rPr>
          <w:rFonts w:ascii="Times New Roman" w:hAnsi="Times New Roman"/>
          <w:sz w:val="24"/>
          <w:szCs w:val="24"/>
          <w:lang w:val="fr-FR"/>
        </w:rPr>
        <w:t xml:space="preserve"> l'oraison, qui</w:t>
      </w:r>
      <w:r w:rsidRPr="00366FB1">
        <w:rPr>
          <w:rFonts w:ascii="Times New Roman" w:hAnsi="Times New Roman"/>
          <w:sz w:val="24"/>
          <w:szCs w:val="24"/>
          <w:lang w:val="fr-FR"/>
        </w:rPr>
        <w:t xml:space="preserve"> </w:t>
      </w:r>
      <w:r w:rsidR="008E38A7">
        <w:rPr>
          <w:rFonts w:ascii="Times New Roman" w:hAnsi="Times New Roman"/>
          <w:sz w:val="24"/>
          <w:szCs w:val="24"/>
          <w:lang w:val="fr-FR"/>
        </w:rPr>
        <w:t>se compose de méditation et prière</w:t>
      </w:r>
      <w:r w:rsidR="008E38A7" w:rsidRPr="00C761DD">
        <w:rPr>
          <w:rFonts w:ascii="Times New Roman" w:hAnsi="Times New Roman"/>
          <w:sz w:val="24"/>
          <w:szCs w:val="24"/>
          <w:lang w:val="fr-FR"/>
        </w:rPr>
        <w:t xml:space="preserve">. </w:t>
      </w:r>
      <w:r w:rsidRPr="00C761DD">
        <w:rPr>
          <w:rFonts w:ascii="Times New Roman" w:hAnsi="Times New Roman"/>
          <w:sz w:val="24"/>
          <w:szCs w:val="24"/>
          <w:lang w:val="fr-FR"/>
        </w:rPr>
        <w:t>Notre Seigneur a lié toutes ses grâces à la prière, il a dit</w:t>
      </w:r>
      <w:r w:rsidR="00681A70" w:rsidRPr="00C761DD">
        <w:rPr>
          <w:rFonts w:ascii="Times New Roman" w:hAnsi="Times New Roman"/>
          <w:sz w:val="24"/>
          <w:szCs w:val="24"/>
          <w:lang w:val="fr-FR"/>
        </w:rPr>
        <w:t>:</w:t>
      </w:r>
      <w:r w:rsidRPr="00C761DD">
        <w:rPr>
          <w:rFonts w:ascii="Times New Roman" w:hAnsi="Times New Roman"/>
          <w:sz w:val="24"/>
          <w:szCs w:val="24"/>
          <w:lang w:val="fr-FR"/>
        </w:rPr>
        <w:t xml:space="preserve"> </w:t>
      </w:r>
      <w:r w:rsidR="00C761DD" w:rsidRPr="00C761DD">
        <w:rPr>
          <w:rFonts w:ascii="Times New Roman" w:hAnsi="Times New Roman"/>
          <w:sz w:val="24"/>
          <w:szCs w:val="24"/>
          <w:lang w:val="fr-FR"/>
        </w:rPr>
        <w:t>"Demandez et l'on vous donnera; cherchez et vous trouverez; frappez et l'on vous ouvrira</w:t>
      </w:r>
      <w:r w:rsidRPr="00C761DD">
        <w:rPr>
          <w:rFonts w:ascii="Times New Roman" w:hAnsi="Times New Roman"/>
          <w:sz w:val="24"/>
          <w:szCs w:val="24"/>
          <w:lang w:val="fr-FR"/>
        </w:rPr>
        <w:t xml:space="preserve">. La prière, comme l'enseignent les théologiens, est nécessaire par </w:t>
      </w:r>
      <w:r w:rsidRPr="00C761DD">
        <w:rPr>
          <w:rFonts w:ascii="Times New Roman" w:hAnsi="Times New Roman"/>
          <w:i/>
          <w:sz w:val="24"/>
          <w:szCs w:val="24"/>
          <w:lang w:val="fr-FR"/>
        </w:rPr>
        <w:t>nécessité</w:t>
      </w:r>
      <w:r w:rsidR="00C761DD" w:rsidRPr="00C761DD">
        <w:rPr>
          <w:rFonts w:ascii="Times New Roman" w:hAnsi="Times New Roman"/>
          <w:sz w:val="24"/>
          <w:szCs w:val="24"/>
          <w:lang w:val="fr-FR"/>
        </w:rPr>
        <w:t xml:space="preserve"> </w:t>
      </w:r>
      <w:r w:rsidR="00C761DD" w:rsidRPr="00C761DD">
        <w:rPr>
          <w:rFonts w:ascii="Times New Roman" w:hAnsi="Times New Roman"/>
          <w:i/>
          <w:sz w:val="24"/>
          <w:szCs w:val="24"/>
          <w:lang w:val="fr-FR"/>
        </w:rPr>
        <w:t>de moyen</w:t>
      </w:r>
      <w:r w:rsidR="00C761DD" w:rsidRPr="00C761DD">
        <w:rPr>
          <w:rFonts w:ascii="Times New Roman" w:hAnsi="Times New Roman"/>
          <w:sz w:val="24"/>
          <w:szCs w:val="24"/>
          <w:lang w:val="fr-FR"/>
        </w:rPr>
        <w:t>, c'est-à-dire que ne peut pas</w:t>
      </w:r>
      <w:r w:rsidRPr="00C761DD">
        <w:rPr>
          <w:rFonts w:ascii="Times New Roman" w:hAnsi="Times New Roman"/>
          <w:sz w:val="24"/>
          <w:szCs w:val="24"/>
          <w:lang w:val="fr-FR"/>
        </w:rPr>
        <w:t xml:space="preserve"> se sauver qui ne prie pas, ni </w:t>
      </w:r>
      <w:r w:rsidR="00C761DD" w:rsidRPr="00C761DD">
        <w:rPr>
          <w:rFonts w:ascii="Times New Roman" w:hAnsi="Times New Roman"/>
          <w:sz w:val="24"/>
          <w:szCs w:val="24"/>
          <w:lang w:val="fr-FR"/>
        </w:rPr>
        <w:t xml:space="preserve">peut </w:t>
      </w:r>
      <w:r w:rsidRPr="00C761DD">
        <w:rPr>
          <w:rFonts w:ascii="Times New Roman" w:hAnsi="Times New Roman"/>
          <w:sz w:val="24"/>
          <w:szCs w:val="24"/>
          <w:lang w:val="fr-FR"/>
        </w:rPr>
        <w:t>avoi</w:t>
      </w:r>
      <w:r w:rsidR="00C761DD" w:rsidRPr="00C761DD">
        <w:rPr>
          <w:rFonts w:ascii="Times New Roman" w:hAnsi="Times New Roman"/>
          <w:sz w:val="24"/>
          <w:szCs w:val="24"/>
          <w:lang w:val="fr-FR"/>
        </w:rPr>
        <w:t>r des grâces de Dieu qui ne les</w:t>
      </w:r>
      <w:r w:rsidRPr="00C761DD">
        <w:rPr>
          <w:rFonts w:ascii="Times New Roman" w:hAnsi="Times New Roman"/>
          <w:sz w:val="24"/>
          <w:szCs w:val="24"/>
          <w:lang w:val="fr-FR"/>
        </w:rPr>
        <w:t xml:space="preserve"> demande pas</w:t>
      </w:r>
      <w:r w:rsidR="00C761DD" w:rsidRPr="00C761DD">
        <w:rPr>
          <w:rFonts w:ascii="Times New Roman" w:hAnsi="Times New Roman"/>
          <w:sz w:val="24"/>
          <w:szCs w:val="24"/>
          <w:lang w:val="fr-FR"/>
        </w:rPr>
        <w:t xml:space="preserve">. </w:t>
      </w:r>
      <w:r w:rsidRPr="00C761DD">
        <w:rPr>
          <w:rFonts w:ascii="Times New Roman" w:hAnsi="Times New Roman"/>
          <w:sz w:val="24"/>
          <w:szCs w:val="24"/>
          <w:lang w:val="fr-FR"/>
        </w:rPr>
        <w:t xml:space="preserve"> Notre Seig</w:t>
      </w:r>
      <w:r w:rsidR="00C761DD" w:rsidRPr="00C761DD">
        <w:rPr>
          <w:rFonts w:ascii="Times New Roman" w:hAnsi="Times New Roman"/>
          <w:sz w:val="24"/>
          <w:szCs w:val="24"/>
          <w:lang w:val="fr-FR"/>
        </w:rPr>
        <w:t>neur, dans son infinie bonté, pour nous pouss</w:t>
      </w:r>
      <w:r w:rsidRPr="00C761DD">
        <w:rPr>
          <w:rFonts w:ascii="Times New Roman" w:hAnsi="Times New Roman"/>
          <w:sz w:val="24"/>
          <w:szCs w:val="24"/>
          <w:lang w:val="fr-FR"/>
        </w:rPr>
        <w:t xml:space="preserve">er à prier, a engagé sa parole divine, nous assurant de l'efficacité infaillible de la prière, </w:t>
      </w:r>
      <w:r w:rsidR="00C761DD" w:rsidRPr="00C761DD">
        <w:rPr>
          <w:rFonts w:ascii="Times New Roman" w:hAnsi="Times New Roman"/>
          <w:sz w:val="24"/>
          <w:szCs w:val="24"/>
          <w:lang w:val="fr-FR"/>
        </w:rPr>
        <w:t xml:space="preserve">c'est-à-dire </w:t>
      </w:r>
      <w:r w:rsidRPr="00C761DD">
        <w:rPr>
          <w:rFonts w:ascii="Times New Roman" w:hAnsi="Times New Roman"/>
          <w:sz w:val="24"/>
          <w:szCs w:val="24"/>
          <w:lang w:val="fr-FR"/>
        </w:rPr>
        <w:t>que nous obtiendrons in</w:t>
      </w:r>
      <w:r w:rsidR="00C761DD" w:rsidRPr="00C761DD">
        <w:rPr>
          <w:rFonts w:ascii="Times New Roman" w:hAnsi="Times New Roman"/>
          <w:sz w:val="24"/>
          <w:szCs w:val="24"/>
          <w:lang w:val="fr-FR"/>
        </w:rPr>
        <w:t>failliblement de son Cœur divin</w:t>
      </w:r>
      <w:r w:rsidRPr="00C761DD">
        <w:rPr>
          <w:rFonts w:ascii="Times New Roman" w:hAnsi="Times New Roman"/>
          <w:sz w:val="24"/>
          <w:szCs w:val="24"/>
          <w:lang w:val="fr-FR"/>
        </w:rPr>
        <w:t xml:space="preserve"> tout ce dont nous avons besoin pour vivre</w:t>
      </w:r>
      <w:r w:rsidR="00C761DD" w:rsidRPr="00C761DD">
        <w:rPr>
          <w:rFonts w:ascii="Times New Roman" w:hAnsi="Times New Roman"/>
          <w:sz w:val="24"/>
          <w:szCs w:val="24"/>
          <w:lang w:val="fr-FR"/>
        </w:rPr>
        <w:t xml:space="preserve"> et mourir d'une manière sainte. M</w:t>
      </w:r>
      <w:r w:rsidRPr="00C761DD">
        <w:rPr>
          <w:rFonts w:ascii="Times New Roman" w:hAnsi="Times New Roman"/>
          <w:sz w:val="24"/>
          <w:szCs w:val="24"/>
          <w:lang w:val="fr-FR"/>
        </w:rPr>
        <w:t>ais si la prière est si indispensable et efficace, nous devons considérer sérieusem</w:t>
      </w:r>
      <w:r w:rsidR="00C761DD" w:rsidRPr="00C761DD">
        <w:rPr>
          <w:rFonts w:ascii="Times New Roman" w:hAnsi="Times New Roman"/>
          <w:sz w:val="24"/>
          <w:szCs w:val="24"/>
          <w:lang w:val="fr-FR"/>
        </w:rPr>
        <w:t>ent que cela dépend de l'oraison</w:t>
      </w:r>
      <w:r w:rsidRPr="00C761DD">
        <w:rPr>
          <w:rFonts w:ascii="Times New Roman" w:hAnsi="Times New Roman"/>
          <w:sz w:val="24"/>
          <w:szCs w:val="24"/>
          <w:lang w:val="fr-FR"/>
        </w:rPr>
        <w:t xml:space="preserve">, </w:t>
      </w:r>
      <w:r w:rsidR="00C761DD" w:rsidRPr="00C761DD">
        <w:rPr>
          <w:rFonts w:ascii="Times New Roman" w:hAnsi="Times New Roman"/>
          <w:sz w:val="24"/>
          <w:szCs w:val="24"/>
          <w:lang w:val="fr-FR"/>
        </w:rPr>
        <w:t xml:space="preserve">c'est-à-dire </w:t>
      </w:r>
      <w:r w:rsidRPr="00C761DD">
        <w:rPr>
          <w:rFonts w:ascii="Times New Roman" w:hAnsi="Times New Roman"/>
          <w:sz w:val="24"/>
          <w:szCs w:val="24"/>
          <w:lang w:val="fr-FR"/>
        </w:rPr>
        <w:t>de la méditation: celui qui ne médite pas ne prie pas. La méditation fait connaître à l'âme la nécessité de la grâce et nous pousse à la lui demander. Elle fait savoir co</w:t>
      </w:r>
      <w:r w:rsidR="00C761DD" w:rsidRPr="00C761DD">
        <w:rPr>
          <w:rFonts w:ascii="Times New Roman" w:hAnsi="Times New Roman"/>
          <w:sz w:val="24"/>
          <w:szCs w:val="24"/>
          <w:lang w:val="fr-FR"/>
        </w:rPr>
        <w:t>mbien Dieu est digne de culte, d'adoration et d'amour, et</w:t>
      </w:r>
      <w:r w:rsidRPr="00C761DD">
        <w:rPr>
          <w:rFonts w:ascii="Times New Roman" w:hAnsi="Times New Roman"/>
          <w:sz w:val="24"/>
          <w:szCs w:val="24"/>
          <w:lang w:val="fr-FR"/>
        </w:rPr>
        <w:t xml:space="preserve"> l'âme se lève </w:t>
      </w:r>
      <w:r w:rsidR="00C761DD" w:rsidRPr="00C761DD">
        <w:rPr>
          <w:rFonts w:ascii="Times New Roman" w:hAnsi="Times New Roman"/>
          <w:sz w:val="24"/>
          <w:szCs w:val="24"/>
          <w:lang w:val="fr-FR"/>
        </w:rPr>
        <w:t xml:space="preserve">jusqu'à la présence divine pour </w:t>
      </w:r>
      <w:r w:rsidRPr="00C761DD">
        <w:rPr>
          <w:rFonts w:ascii="Times New Roman" w:hAnsi="Times New Roman"/>
          <w:sz w:val="24"/>
          <w:szCs w:val="24"/>
          <w:lang w:val="fr-FR"/>
        </w:rPr>
        <w:t>implorer l'amour, le pardon</w:t>
      </w:r>
      <w:r w:rsidR="00366FB1" w:rsidRPr="00C761DD">
        <w:rPr>
          <w:rFonts w:ascii="Times New Roman" w:hAnsi="Times New Roman"/>
          <w:sz w:val="24"/>
          <w:szCs w:val="24"/>
          <w:lang w:val="fr-FR"/>
        </w:rPr>
        <w:t xml:space="preserve"> </w:t>
      </w:r>
      <w:r w:rsidRPr="00C761DD">
        <w:rPr>
          <w:rFonts w:ascii="Times New Roman" w:hAnsi="Times New Roman"/>
          <w:sz w:val="24"/>
          <w:szCs w:val="24"/>
          <w:lang w:val="fr-FR"/>
        </w:rPr>
        <w:t xml:space="preserve">et </w:t>
      </w:r>
      <w:r w:rsidR="00C761DD" w:rsidRPr="00C761DD">
        <w:rPr>
          <w:rFonts w:ascii="Times New Roman" w:hAnsi="Times New Roman"/>
          <w:sz w:val="24"/>
          <w:szCs w:val="24"/>
          <w:lang w:val="fr-FR"/>
        </w:rPr>
        <w:t xml:space="preserve">les grâces. </w:t>
      </w:r>
      <w:r w:rsidRPr="00C761DD">
        <w:rPr>
          <w:rFonts w:ascii="Times New Roman" w:hAnsi="Times New Roman"/>
          <w:sz w:val="24"/>
          <w:szCs w:val="24"/>
          <w:lang w:val="fr-FR"/>
        </w:rPr>
        <w:t>La méditation fait connaître son néant, ses</w:t>
      </w:r>
      <w:r w:rsidR="00120A40">
        <w:rPr>
          <w:rFonts w:ascii="Times New Roman" w:hAnsi="Times New Roman"/>
          <w:sz w:val="24"/>
          <w:szCs w:val="24"/>
          <w:lang w:val="fr-FR"/>
        </w:rPr>
        <w:t xml:space="preserve"> propres misères et l'</w:t>
      </w:r>
      <w:r w:rsidRPr="00C761DD">
        <w:rPr>
          <w:rFonts w:ascii="Times New Roman" w:hAnsi="Times New Roman"/>
          <w:sz w:val="24"/>
          <w:szCs w:val="24"/>
          <w:lang w:val="fr-FR"/>
        </w:rPr>
        <w:t>âme ne peut s'empêcher d'implorer sa miséricorde et le salut. La méditation qui a pour objet Jésus Christ dans</w:t>
      </w:r>
      <w:r w:rsidR="00366FB1" w:rsidRPr="00C761DD">
        <w:rPr>
          <w:rFonts w:ascii="Times New Roman" w:hAnsi="Times New Roman"/>
          <w:sz w:val="24"/>
          <w:szCs w:val="24"/>
          <w:lang w:val="fr-FR"/>
        </w:rPr>
        <w:t xml:space="preserve"> </w:t>
      </w:r>
      <w:r w:rsidRPr="00C761DD">
        <w:rPr>
          <w:rFonts w:ascii="Times New Roman" w:hAnsi="Times New Roman"/>
          <w:sz w:val="24"/>
          <w:szCs w:val="24"/>
          <w:lang w:val="fr-FR"/>
        </w:rPr>
        <w:t>tous les m</w:t>
      </w:r>
      <w:r w:rsidR="00120A40">
        <w:rPr>
          <w:rFonts w:ascii="Times New Roman" w:hAnsi="Times New Roman"/>
          <w:sz w:val="24"/>
          <w:szCs w:val="24"/>
          <w:lang w:val="fr-FR"/>
        </w:rPr>
        <w:t>ystères de sa très sainte vie</w:t>
      </w:r>
      <w:r w:rsidRPr="00C761DD">
        <w:rPr>
          <w:rFonts w:ascii="Times New Roman" w:hAnsi="Times New Roman"/>
          <w:sz w:val="24"/>
          <w:szCs w:val="24"/>
          <w:lang w:val="fr-FR"/>
        </w:rPr>
        <w:t xml:space="preserve"> mortel enflamme l’âme des saints désirs de chercher Jésus, de l’aimer, </w:t>
      </w:r>
      <w:r w:rsidR="00EA144B" w:rsidRPr="00C761DD">
        <w:rPr>
          <w:rFonts w:ascii="Times New Roman" w:hAnsi="Times New Roman"/>
          <w:sz w:val="24"/>
          <w:szCs w:val="24"/>
          <w:lang w:val="fr-FR"/>
        </w:rPr>
        <w:t>de le contenter, de le posséder</w:t>
      </w:r>
      <w:r w:rsidRPr="00C761DD">
        <w:rPr>
          <w:rFonts w:ascii="Times New Roman" w:hAnsi="Times New Roman"/>
          <w:sz w:val="24"/>
          <w:szCs w:val="24"/>
          <w:lang w:val="fr-FR"/>
        </w:rPr>
        <w:t>"</w:t>
      </w:r>
      <w:r w:rsidR="00EA144B" w:rsidRPr="00C761DD">
        <w:rPr>
          <w:rStyle w:val="FootnoteReference"/>
          <w:rFonts w:ascii="Times New Roman" w:hAnsi="Times New Roman"/>
          <w:sz w:val="24"/>
          <w:szCs w:val="24"/>
          <w:lang w:val="fr-FR"/>
        </w:rPr>
        <w:footnoteReference w:id="671"/>
      </w:r>
      <w:r w:rsidR="00EA144B" w:rsidRPr="00C761DD">
        <w:rPr>
          <w:rFonts w:ascii="Times New Roman" w:hAnsi="Times New Roman"/>
          <w:sz w:val="24"/>
          <w:szCs w:val="24"/>
          <w:lang w:val="fr-FR"/>
        </w:rPr>
        <w:t>.</w:t>
      </w:r>
    </w:p>
    <w:p w14:paraId="0F6600FE" w14:textId="77777777" w:rsidR="004D7D6F" w:rsidRDefault="00366FB1" w:rsidP="006C133D">
      <w:pPr>
        <w:spacing w:after="120"/>
        <w:ind w:right="-1"/>
        <w:rPr>
          <w:rFonts w:ascii="Times New Roman" w:hAnsi="Times New Roman"/>
          <w:sz w:val="24"/>
          <w:szCs w:val="24"/>
          <w:lang w:val="fr-FR"/>
        </w:rPr>
      </w:pPr>
      <w:r w:rsidRPr="00C761DD">
        <w:rPr>
          <w:rFonts w:ascii="Times New Roman" w:hAnsi="Times New Roman"/>
          <w:sz w:val="24"/>
          <w:szCs w:val="24"/>
          <w:lang w:val="fr-FR"/>
        </w:rPr>
        <w:tab/>
      </w:r>
      <w:r w:rsidR="009410FF" w:rsidRPr="00C761DD">
        <w:rPr>
          <w:rFonts w:ascii="Times New Roman" w:hAnsi="Times New Roman"/>
          <w:sz w:val="24"/>
          <w:szCs w:val="24"/>
          <w:lang w:val="fr-FR"/>
        </w:rPr>
        <w:t xml:space="preserve">Et à un autre moment, le Père insiste encore: "Tous les saints écrivains se sont appuyés sur la parole de Dieu et les enseignements des Pères et de la Sainte Église et de l'expérience, ils ont toujours considéré la prière comme indispensable pour progresser dans la sainte perfection, de </w:t>
      </w:r>
      <w:r w:rsidR="00120A40">
        <w:rPr>
          <w:rFonts w:ascii="Times New Roman" w:hAnsi="Times New Roman"/>
          <w:sz w:val="24"/>
          <w:szCs w:val="24"/>
          <w:lang w:val="fr-FR"/>
        </w:rPr>
        <w:t>sorte qu'il ne puisse y avoir aucune</w:t>
      </w:r>
      <w:r w:rsidR="009410FF" w:rsidRPr="00C761DD">
        <w:rPr>
          <w:rFonts w:ascii="Times New Roman" w:hAnsi="Times New Roman"/>
          <w:sz w:val="24"/>
          <w:szCs w:val="24"/>
          <w:lang w:val="fr-FR"/>
        </w:rPr>
        <w:t xml:space="preserve"> vertu </w:t>
      </w:r>
      <w:r w:rsidR="00120A40">
        <w:rPr>
          <w:rFonts w:ascii="Times New Roman" w:hAnsi="Times New Roman"/>
          <w:sz w:val="24"/>
          <w:szCs w:val="24"/>
          <w:lang w:val="fr-FR"/>
        </w:rPr>
        <w:t xml:space="preserve">solide dans une </w:t>
      </w:r>
      <w:r w:rsidR="00C76F44">
        <w:rPr>
          <w:rFonts w:ascii="Times New Roman" w:hAnsi="Times New Roman"/>
          <w:sz w:val="24"/>
          <w:szCs w:val="24"/>
          <w:lang w:val="fr-FR"/>
        </w:rPr>
        <w:t xml:space="preserve">âme </w:t>
      </w:r>
      <w:r w:rsidR="00C76F44" w:rsidRPr="00C761DD">
        <w:rPr>
          <w:rFonts w:ascii="Times New Roman" w:hAnsi="Times New Roman"/>
          <w:sz w:val="24"/>
          <w:szCs w:val="24"/>
          <w:lang w:val="fr-FR"/>
        </w:rPr>
        <w:t>si</w:t>
      </w:r>
      <w:r w:rsidR="009410FF" w:rsidRPr="00C761DD">
        <w:rPr>
          <w:rFonts w:ascii="Times New Roman" w:hAnsi="Times New Roman"/>
          <w:sz w:val="24"/>
          <w:szCs w:val="24"/>
          <w:lang w:val="fr-FR"/>
        </w:rPr>
        <w:t xml:space="preserve"> l'exercice de </w:t>
      </w:r>
      <w:r w:rsidR="00120A40">
        <w:rPr>
          <w:rFonts w:ascii="Times New Roman" w:hAnsi="Times New Roman"/>
          <w:sz w:val="24"/>
          <w:szCs w:val="24"/>
          <w:lang w:val="fr-FR"/>
        </w:rPr>
        <w:t xml:space="preserve">l'oraison est négligé. </w:t>
      </w:r>
      <w:r w:rsidR="009410FF" w:rsidRPr="00C761DD">
        <w:rPr>
          <w:rFonts w:ascii="Times New Roman" w:hAnsi="Times New Roman"/>
          <w:sz w:val="24"/>
          <w:szCs w:val="24"/>
          <w:lang w:val="fr-FR"/>
        </w:rPr>
        <w:t xml:space="preserve">La prière attire une grande lumière dans l'esprit pour connaître ses propres misères et les détester, </w:t>
      </w:r>
      <w:r w:rsidR="00120A40">
        <w:rPr>
          <w:rFonts w:ascii="Times New Roman" w:hAnsi="Times New Roman"/>
          <w:sz w:val="24"/>
          <w:szCs w:val="24"/>
          <w:lang w:val="fr-FR"/>
        </w:rPr>
        <w:t>engendre</w:t>
      </w:r>
      <w:r w:rsidR="009410FF" w:rsidRPr="00C761DD">
        <w:rPr>
          <w:rFonts w:ascii="Times New Roman" w:hAnsi="Times New Roman"/>
          <w:sz w:val="24"/>
          <w:szCs w:val="24"/>
          <w:lang w:val="fr-FR"/>
        </w:rPr>
        <w:t xml:space="preserve"> la sainte crainte de Dieu, éclaire l'âme sur les vérités éternelles, la met en communication avec Dieu, augmente admirablement la foi et l'espoir et </w:t>
      </w:r>
      <w:r w:rsidR="00120A40" w:rsidRPr="00120A40">
        <w:rPr>
          <w:rFonts w:ascii="Times New Roman" w:hAnsi="Times New Roman"/>
          <w:sz w:val="24"/>
          <w:szCs w:val="24"/>
          <w:lang w:val="fr-FR"/>
        </w:rPr>
        <w:t>meut</w:t>
      </w:r>
      <w:r w:rsidR="009410FF" w:rsidRPr="00C761DD">
        <w:rPr>
          <w:rFonts w:ascii="Times New Roman" w:hAnsi="Times New Roman"/>
          <w:sz w:val="24"/>
          <w:szCs w:val="24"/>
          <w:lang w:val="fr-FR"/>
        </w:rPr>
        <w:t xml:space="preserve"> avec puissance le </w:t>
      </w:r>
      <w:r w:rsidRPr="00C761DD">
        <w:rPr>
          <w:rFonts w:ascii="Times New Roman" w:hAnsi="Times New Roman"/>
          <w:sz w:val="24"/>
          <w:szCs w:val="24"/>
          <w:lang w:val="fr-FR"/>
        </w:rPr>
        <w:t>cœur</w:t>
      </w:r>
      <w:r w:rsidR="009410FF" w:rsidRPr="00C761DD">
        <w:rPr>
          <w:rFonts w:ascii="Times New Roman" w:hAnsi="Times New Roman"/>
          <w:sz w:val="24"/>
          <w:szCs w:val="24"/>
          <w:lang w:val="fr-FR"/>
        </w:rPr>
        <w:t xml:space="preserve"> à l'amour divin. Une âme sans </w:t>
      </w:r>
      <w:r w:rsidR="00120A40">
        <w:rPr>
          <w:rFonts w:ascii="Times New Roman" w:hAnsi="Times New Roman"/>
          <w:sz w:val="24"/>
          <w:szCs w:val="24"/>
          <w:lang w:val="fr-FR"/>
        </w:rPr>
        <w:t>oraison</w:t>
      </w:r>
      <w:r w:rsidR="009410FF" w:rsidRPr="00C761DD">
        <w:rPr>
          <w:rFonts w:ascii="Times New Roman" w:hAnsi="Times New Roman"/>
          <w:sz w:val="24"/>
          <w:szCs w:val="24"/>
          <w:lang w:val="fr-FR"/>
        </w:rPr>
        <w:t xml:space="preserve"> est une terre stérile et maudite; une âme amoureuse</w:t>
      </w:r>
      <w:r w:rsidR="00120A40">
        <w:rPr>
          <w:rFonts w:ascii="Times New Roman" w:hAnsi="Times New Roman"/>
          <w:sz w:val="24"/>
          <w:szCs w:val="24"/>
          <w:lang w:val="fr-FR"/>
        </w:rPr>
        <w:t xml:space="preserve"> de l'oraison</w:t>
      </w:r>
      <w:r w:rsidR="009410FF" w:rsidRPr="00C761DD">
        <w:rPr>
          <w:rFonts w:ascii="Times New Roman" w:hAnsi="Times New Roman"/>
          <w:sz w:val="24"/>
          <w:szCs w:val="24"/>
          <w:lang w:val="fr-FR"/>
        </w:rPr>
        <w:t xml:space="preserve"> est une terre a</w:t>
      </w:r>
      <w:r w:rsidR="00EA144B" w:rsidRPr="00C761DD">
        <w:rPr>
          <w:rFonts w:ascii="Times New Roman" w:hAnsi="Times New Roman"/>
          <w:sz w:val="24"/>
          <w:szCs w:val="24"/>
          <w:lang w:val="fr-FR"/>
        </w:rPr>
        <w:t>rrosée par la rosée de la grâce"</w:t>
      </w:r>
      <w:r w:rsidR="00EA144B" w:rsidRPr="00C761DD">
        <w:rPr>
          <w:rStyle w:val="FootnoteReference"/>
          <w:rFonts w:ascii="Times New Roman" w:hAnsi="Times New Roman"/>
          <w:sz w:val="24"/>
          <w:szCs w:val="24"/>
          <w:lang w:val="fr-FR"/>
        </w:rPr>
        <w:footnoteReference w:id="672"/>
      </w:r>
      <w:r w:rsidR="009410FF" w:rsidRPr="00C761DD">
        <w:rPr>
          <w:rFonts w:ascii="Times New Roman" w:hAnsi="Times New Roman"/>
          <w:sz w:val="24"/>
          <w:szCs w:val="24"/>
          <w:lang w:val="fr-FR"/>
        </w:rPr>
        <w:t>.</w:t>
      </w:r>
      <w:r w:rsidR="004D7D6F">
        <w:rPr>
          <w:rFonts w:ascii="Times New Roman" w:hAnsi="Times New Roman"/>
          <w:sz w:val="24"/>
          <w:szCs w:val="24"/>
          <w:lang w:val="fr-FR"/>
        </w:rPr>
        <w:t xml:space="preserve">  </w:t>
      </w:r>
      <w:r w:rsidR="009410FF" w:rsidRPr="00C761DD">
        <w:rPr>
          <w:rFonts w:ascii="Times New Roman" w:hAnsi="Times New Roman"/>
          <w:sz w:val="24"/>
          <w:szCs w:val="24"/>
          <w:lang w:val="fr-FR"/>
        </w:rPr>
        <w:t>L</w:t>
      </w:r>
      <w:r w:rsidR="00120A40" w:rsidRPr="00C761DD">
        <w:rPr>
          <w:rFonts w:ascii="Times New Roman" w:hAnsi="Times New Roman"/>
          <w:sz w:val="24"/>
          <w:szCs w:val="24"/>
          <w:lang w:val="fr-FR"/>
        </w:rPr>
        <w:t xml:space="preserve">e Père </w:t>
      </w:r>
      <w:r w:rsidR="00120A40">
        <w:rPr>
          <w:rFonts w:ascii="Times New Roman" w:hAnsi="Times New Roman"/>
          <w:sz w:val="24"/>
          <w:szCs w:val="24"/>
          <w:lang w:val="fr-FR"/>
        </w:rPr>
        <w:t>présente la nécessité de méditer sous</w:t>
      </w:r>
      <w:r w:rsidR="009410FF" w:rsidRPr="00C761DD">
        <w:rPr>
          <w:rFonts w:ascii="Times New Roman" w:hAnsi="Times New Roman"/>
          <w:sz w:val="24"/>
          <w:szCs w:val="24"/>
          <w:lang w:val="fr-FR"/>
        </w:rPr>
        <w:t xml:space="preserve"> trois manières différentes: "J'exhorte de toutes les forces de mon âme les Filles du </w:t>
      </w:r>
      <w:r w:rsidR="00120A40">
        <w:rPr>
          <w:rFonts w:ascii="Times New Roman" w:hAnsi="Times New Roman"/>
          <w:sz w:val="24"/>
          <w:szCs w:val="24"/>
          <w:lang w:val="fr-FR"/>
        </w:rPr>
        <w:t>Divin Zèle à être très amoureu</w:t>
      </w:r>
      <w:r w:rsidR="00120A40" w:rsidRPr="00C761DD">
        <w:rPr>
          <w:rFonts w:ascii="Times New Roman" w:hAnsi="Times New Roman"/>
          <w:sz w:val="24"/>
          <w:szCs w:val="24"/>
          <w:lang w:val="fr-FR"/>
        </w:rPr>
        <w:t>ses</w:t>
      </w:r>
      <w:r w:rsidR="00120A40">
        <w:rPr>
          <w:rFonts w:ascii="Times New Roman" w:hAnsi="Times New Roman"/>
          <w:sz w:val="24"/>
          <w:szCs w:val="24"/>
          <w:lang w:val="fr-FR"/>
        </w:rPr>
        <w:t xml:space="preserve"> de l'oraison</w:t>
      </w:r>
      <w:r w:rsidR="009410FF" w:rsidRPr="00C761DD">
        <w:rPr>
          <w:rFonts w:ascii="Times New Roman" w:hAnsi="Times New Roman"/>
          <w:sz w:val="24"/>
          <w:szCs w:val="24"/>
          <w:lang w:val="fr-FR"/>
        </w:rPr>
        <w:t xml:space="preserve"> mentale, premièrement</w:t>
      </w:r>
      <w:r w:rsidR="009410FF" w:rsidRPr="00366FB1">
        <w:rPr>
          <w:rFonts w:ascii="Times New Roman" w:hAnsi="Times New Roman"/>
          <w:sz w:val="24"/>
          <w:szCs w:val="24"/>
          <w:lang w:val="fr-FR"/>
        </w:rPr>
        <w:t xml:space="preserve"> p</w:t>
      </w:r>
      <w:r w:rsidR="00DE214A">
        <w:rPr>
          <w:rFonts w:ascii="Times New Roman" w:hAnsi="Times New Roman"/>
          <w:sz w:val="24"/>
          <w:szCs w:val="24"/>
          <w:lang w:val="fr-FR"/>
        </w:rPr>
        <w:t xml:space="preserve">arce que </w:t>
      </w:r>
      <w:r w:rsidR="00DE214A" w:rsidRPr="00DE214A">
        <w:rPr>
          <w:rFonts w:ascii="Times New Roman" w:hAnsi="Times New Roman"/>
          <w:sz w:val="24"/>
          <w:szCs w:val="24"/>
          <w:lang w:val="fr-FR"/>
        </w:rPr>
        <w:t>c'</w:t>
      </w:r>
      <w:r w:rsidR="00DE214A" w:rsidRPr="00DE214A">
        <w:rPr>
          <w:rFonts w:ascii="Times New Roman" w:hAnsi="Times New Roman"/>
          <w:i/>
          <w:sz w:val="24"/>
          <w:szCs w:val="24"/>
          <w:lang w:val="fr-FR"/>
        </w:rPr>
        <w:t>est le grand moyen pour se</w:t>
      </w:r>
      <w:r w:rsidR="004D7D6F">
        <w:rPr>
          <w:rFonts w:ascii="Times New Roman" w:hAnsi="Times New Roman"/>
          <w:i/>
          <w:sz w:val="24"/>
          <w:szCs w:val="24"/>
          <w:lang w:val="fr-FR"/>
        </w:rPr>
        <w:t xml:space="preserve"> communiquer dignement;</w:t>
      </w:r>
      <w:r w:rsidR="009410FF" w:rsidRPr="00DE214A">
        <w:rPr>
          <w:rFonts w:ascii="Times New Roman" w:hAnsi="Times New Roman"/>
          <w:i/>
          <w:sz w:val="24"/>
          <w:szCs w:val="24"/>
          <w:lang w:val="fr-FR"/>
        </w:rPr>
        <w:t xml:space="preserve"> </w:t>
      </w:r>
      <w:r w:rsidR="009410FF" w:rsidRPr="00DE214A">
        <w:rPr>
          <w:rFonts w:ascii="Times New Roman" w:hAnsi="Times New Roman"/>
          <w:sz w:val="24"/>
          <w:szCs w:val="24"/>
          <w:lang w:val="fr-FR"/>
        </w:rPr>
        <w:t>deuxièmement parce que cela</w:t>
      </w:r>
      <w:r w:rsidR="009410FF" w:rsidRPr="00DE214A">
        <w:rPr>
          <w:rFonts w:ascii="Times New Roman" w:hAnsi="Times New Roman"/>
          <w:i/>
          <w:sz w:val="24"/>
          <w:szCs w:val="24"/>
          <w:lang w:val="fr-FR"/>
        </w:rPr>
        <w:t xml:space="preserve"> </w:t>
      </w:r>
      <w:r w:rsidR="009410FF" w:rsidRPr="00DE214A">
        <w:rPr>
          <w:rFonts w:ascii="Times New Roman" w:hAnsi="Times New Roman"/>
          <w:i/>
          <w:sz w:val="24"/>
          <w:szCs w:val="24"/>
          <w:lang w:val="fr-FR"/>
        </w:rPr>
        <w:lastRenderedPageBreak/>
        <w:t xml:space="preserve">génère l’esprit de prière efficace </w:t>
      </w:r>
      <w:r w:rsidR="00DE214A">
        <w:rPr>
          <w:rFonts w:ascii="Times New Roman" w:hAnsi="Times New Roman"/>
          <w:sz w:val="24"/>
          <w:szCs w:val="24"/>
          <w:lang w:val="fr-FR"/>
        </w:rPr>
        <w:t>pour obtenir chaque</w:t>
      </w:r>
      <w:r w:rsidR="009410FF" w:rsidRPr="00DE214A">
        <w:rPr>
          <w:rFonts w:ascii="Times New Roman" w:hAnsi="Times New Roman"/>
          <w:sz w:val="24"/>
          <w:szCs w:val="24"/>
          <w:lang w:val="fr-FR"/>
        </w:rPr>
        <w:t xml:space="preserve"> bien de Dieu</w:t>
      </w:r>
      <w:r w:rsidR="009410FF" w:rsidRPr="00DE214A">
        <w:rPr>
          <w:rFonts w:ascii="Times New Roman" w:hAnsi="Times New Roman"/>
          <w:i/>
          <w:sz w:val="24"/>
          <w:szCs w:val="24"/>
          <w:lang w:val="fr-FR"/>
        </w:rPr>
        <w:t xml:space="preserve">, </w:t>
      </w:r>
      <w:r w:rsidR="009410FF" w:rsidRPr="00DE214A">
        <w:rPr>
          <w:rFonts w:ascii="Times New Roman" w:hAnsi="Times New Roman"/>
          <w:sz w:val="24"/>
          <w:szCs w:val="24"/>
          <w:lang w:val="fr-FR"/>
        </w:rPr>
        <w:t>et troisièmement parce que</w:t>
      </w:r>
      <w:r w:rsidR="009410FF" w:rsidRPr="00DE214A">
        <w:rPr>
          <w:rFonts w:ascii="Times New Roman" w:hAnsi="Times New Roman"/>
          <w:i/>
          <w:sz w:val="24"/>
          <w:szCs w:val="24"/>
          <w:lang w:val="fr-FR"/>
        </w:rPr>
        <w:t xml:space="preserve"> cela pousse l’âme à acquéri</w:t>
      </w:r>
      <w:r w:rsidR="00EA144B" w:rsidRPr="00DE214A">
        <w:rPr>
          <w:rFonts w:ascii="Times New Roman" w:hAnsi="Times New Roman"/>
          <w:i/>
          <w:sz w:val="24"/>
          <w:szCs w:val="24"/>
          <w:lang w:val="fr-FR"/>
        </w:rPr>
        <w:t>r la plus haute perfection</w:t>
      </w:r>
      <w:r w:rsidR="00EA144B" w:rsidRPr="00366FB1">
        <w:rPr>
          <w:rFonts w:ascii="Times New Roman" w:hAnsi="Times New Roman"/>
          <w:sz w:val="24"/>
          <w:szCs w:val="24"/>
          <w:lang w:val="fr-FR"/>
        </w:rPr>
        <w:t>"</w:t>
      </w:r>
      <w:r w:rsidR="00EA144B" w:rsidRPr="00366FB1">
        <w:rPr>
          <w:rStyle w:val="FootnoteReference"/>
          <w:rFonts w:ascii="Times New Roman" w:hAnsi="Times New Roman"/>
          <w:sz w:val="24"/>
          <w:szCs w:val="24"/>
          <w:lang w:val="fr-FR"/>
        </w:rPr>
        <w:footnoteReference w:id="673"/>
      </w:r>
      <w:r w:rsidR="009410FF" w:rsidRPr="00366FB1">
        <w:rPr>
          <w:rFonts w:ascii="Times New Roman" w:hAnsi="Times New Roman"/>
          <w:sz w:val="24"/>
          <w:szCs w:val="24"/>
          <w:lang w:val="fr-FR"/>
        </w:rPr>
        <w:t xml:space="preserve">. </w:t>
      </w:r>
    </w:p>
    <w:p w14:paraId="5740C9BE" w14:textId="77777777" w:rsidR="009410FF" w:rsidRPr="003B2FBA" w:rsidRDefault="004D7D6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9410FF" w:rsidRPr="00366FB1">
        <w:rPr>
          <w:rFonts w:ascii="Times New Roman" w:hAnsi="Times New Roman"/>
          <w:sz w:val="24"/>
          <w:szCs w:val="24"/>
          <w:lang w:val="fr-FR"/>
        </w:rPr>
        <w:t xml:space="preserve">Sur la méthode de méditation du Père, nous ne nous arrêtons pas: </w:t>
      </w:r>
      <w:r>
        <w:rPr>
          <w:rFonts w:ascii="Times New Roman" w:hAnsi="Times New Roman"/>
          <w:sz w:val="24"/>
          <w:szCs w:val="24"/>
          <w:lang w:val="fr-FR"/>
        </w:rPr>
        <w:t>elle se rapproche de celle de S.</w:t>
      </w:r>
      <w:r w:rsidR="009410FF" w:rsidRPr="00366FB1">
        <w:rPr>
          <w:rFonts w:ascii="Times New Roman" w:hAnsi="Times New Roman"/>
          <w:sz w:val="24"/>
          <w:szCs w:val="24"/>
          <w:lang w:val="fr-FR"/>
        </w:rPr>
        <w:t xml:space="preserve"> Alphonse: préparation, considération, affections, prières, propositions. A chacune de ces parties, le Père donne un développement approprié. Nous pensons plutôt qu’il est opportun de rappeler ce qu’il a souligné sur les distractions dans la méditation et en particulier sur les distractions involontaires, dont nous ne sommes n</w:t>
      </w:r>
      <w:r>
        <w:rPr>
          <w:rFonts w:ascii="Times New Roman" w:hAnsi="Times New Roman"/>
          <w:sz w:val="24"/>
          <w:szCs w:val="24"/>
          <w:lang w:val="fr-FR"/>
        </w:rPr>
        <w:t>aturellement pas coupables. Le Père nous avertit: "</w:t>
      </w:r>
      <w:r w:rsidR="00C76F44" w:rsidRPr="004D7D6F">
        <w:rPr>
          <w:rFonts w:ascii="Times New Roman" w:hAnsi="Times New Roman"/>
          <w:sz w:val="24"/>
          <w:szCs w:val="24"/>
          <w:lang w:val="fr-FR"/>
        </w:rPr>
        <w:t>L’âme ne</w:t>
      </w:r>
      <w:r w:rsidRPr="004D7D6F">
        <w:rPr>
          <w:rFonts w:ascii="Times New Roman" w:hAnsi="Times New Roman"/>
          <w:sz w:val="24"/>
          <w:szCs w:val="24"/>
          <w:lang w:val="fr-FR"/>
        </w:rPr>
        <w:t xml:space="preserve"> peut pas croire de ne </w:t>
      </w:r>
      <w:r w:rsidR="00FC7CB1" w:rsidRPr="004D7D6F">
        <w:rPr>
          <w:rFonts w:ascii="Times New Roman" w:hAnsi="Times New Roman"/>
          <w:sz w:val="24"/>
          <w:szCs w:val="24"/>
          <w:lang w:val="fr-FR"/>
        </w:rPr>
        <w:t>pouvoir pas</w:t>
      </w:r>
      <w:r w:rsidRPr="004D7D6F">
        <w:rPr>
          <w:rFonts w:ascii="Times New Roman" w:hAnsi="Times New Roman"/>
          <w:sz w:val="24"/>
          <w:szCs w:val="24"/>
          <w:lang w:val="fr-FR"/>
        </w:rPr>
        <w:t xml:space="preserve"> être coupable en cause des distractions qui se produisent au moment de la sainte méditation. Personne dans cette affaire peut ne se </w:t>
      </w:r>
      <w:r w:rsidR="00C76F44" w:rsidRPr="004D7D6F">
        <w:rPr>
          <w:rFonts w:ascii="Times New Roman" w:hAnsi="Times New Roman"/>
          <w:sz w:val="24"/>
          <w:szCs w:val="24"/>
          <w:lang w:val="fr-FR"/>
        </w:rPr>
        <w:t>retenir pas</w:t>
      </w:r>
      <w:r w:rsidRPr="004D7D6F">
        <w:rPr>
          <w:rFonts w:ascii="Times New Roman" w:hAnsi="Times New Roman"/>
          <w:sz w:val="24"/>
          <w:szCs w:val="24"/>
          <w:lang w:val="fr-FR"/>
        </w:rPr>
        <w:t xml:space="preserve"> coupable en cause</w:t>
      </w:r>
      <w:r w:rsidR="009410FF" w:rsidRPr="00366FB1">
        <w:rPr>
          <w:rFonts w:ascii="Times New Roman" w:hAnsi="Times New Roman"/>
          <w:sz w:val="24"/>
          <w:szCs w:val="24"/>
          <w:lang w:val="fr-FR"/>
        </w:rPr>
        <w:t>"</w:t>
      </w:r>
      <w:r w:rsidR="00366FB1">
        <w:rPr>
          <w:rFonts w:ascii="Times New Roman" w:hAnsi="Times New Roman"/>
          <w:sz w:val="24"/>
          <w:szCs w:val="24"/>
          <w:lang w:val="fr-FR"/>
        </w:rPr>
        <w:t>.</w:t>
      </w:r>
      <w:r w:rsidR="009410FF" w:rsidRPr="00366FB1">
        <w:rPr>
          <w:rFonts w:ascii="Times New Roman" w:hAnsi="Times New Roman"/>
          <w:sz w:val="24"/>
          <w:szCs w:val="24"/>
          <w:lang w:val="fr-FR"/>
        </w:rPr>
        <w:t xml:space="preserve"> Et il énumère ces causes: "Il y a</w:t>
      </w:r>
      <w:r>
        <w:rPr>
          <w:rFonts w:ascii="Times New Roman" w:hAnsi="Times New Roman"/>
          <w:sz w:val="24"/>
          <w:szCs w:val="24"/>
          <w:lang w:val="fr-FR"/>
        </w:rPr>
        <w:t xml:space="preserve"> des distractions dans l'oraison</w:t>
      </w:r>
      <w:r w:rsidR="009410FF" w:rsidRPr="00366FB1">
        <w:rPr>
          <w:rFonts w:ascii="Times New Roman" w:hAnsi="Times New Roman"/>
          <w:sz w:val="24"/>
          <w:szCs w:val="24"/>
          <w:lang w:val="fr-FR"/>
        </w:rPr>
        <w:t xml:space="preserve"> en premier lieu parce que nous ne sommes pas des âmes</w:t>
      </w:r>
      <w:r w:rsidR="009410FF" w:rsidRPr="009410FF">
        <w:rPr>
          <w:rFonts w:ascii="Times New Roman" w:hAnsi="Times New Roman"/>
          <w:sz w:val="24"/>
          <w:szCs w:val="24"/>
          <w:lang w:val="fr-FR"/>
        </w:rPr>
        <w:t xml:space="preserve"> mortifiées, nous ne sommes pas morts pour nous-mêmes. </w:t>
      </w:r>
      <w:r w:rsidR="00613DA7" w:rsidRPr="003B2FBA">
        <w:rPr>
          <w:rFonts w:ascii="Times New Roman" w:hAnsi="Times New Roman"/>
          <w:sz w:val="24"/>
          <w:szCs w:val="24"/>
          <w:lang w:val="fr-FR"/>
        </w:rPr>
        <w:t>Deuxièmement, il peut arriver - ce qui est pire -</w:t>
      </w:r>
      <w:r w:rsidR="009410FF" w:rsidRPr="003B2FBA">
        <w:rPr>
          <w:rFonts w:ascii="Times New Roman" w:hAnsi="Times New Roman"/>
          <w:sz w:val="24"/>
          <w:szCs w:val="24"/>
          <w:lang w:val="fr-FR"/>
        </w:rPr>
        <w:t xml:space="preserve"> </w:t>
      </w:r>
      <w:r w:rsidR="00C76F44" w:rsidRPr="003B2FBA">
        <w:rPr>
          <w:rFonts w:ascii="Times New Roman" w:hAnsi="Times New Roman"/>
          <w:sz w:val="24"/>
          <w:szCs w:val="24"/>
          <w:lang w:val="fr-FR"/>
        </w:rPr>
        <w:t>que précédemment</w:t>
      </w:r>
      <w:r w:rsidR="00613DA7" w:rsidRPr="003B2FBA">
        <w:rPr>
          <w:rFonts w:ascii="Times New Roman" w:hAnsi="Times New Roman"/>
          <w:sz w:val="24"/>
          <w:szCs w:val="24"/>
          <w:lang w:val="fr-FR"/>
        </w:rPr>
        <w:t xml:space="preserve"> nous-mêmes avons</w:t>
      </w:r>
      <w:r w:rsidR="009410FF" w:rsidRPr="003B2FBA">
        <w:rPr>
          <w:rFonts w:ascii="Times New Roman" w:hAnsi="Times New Roman"/>
          <w:sz w:val="24"/>
          <w:szCs w:val="24"/>
          <w:lang w:val="fr-FR"/>
        </w:rPr>
        <w:t xml:space="preserve"> donnés des occasions de nous di</w:t>
      </w:r>
      <w:r w:rsidR="00613DA7" w:rsidRPr="003B2FBA">
        <w:rPr>
          <w:rFonts w:ascii="Times New Roman" w:hAnsi="Times New Roman"/>
          <w:sz w:val="24"/>
          <w:szCs w:val="24"/>
          <w:lang w:val="fr-FR"/>
        </w:rPr>
        <w:t>straire, par exemple faisant des discours inutiles, vivant</w:t>
      </w:r>
      <w:r w:rsidR="009410FF" w:rsidRPr="003B2FBA">
        <w:rPr>
          <w:rFonts w:ascii="Times New Roman" w:hAnsi="Times New Roman"/>
          <w:sz w:val="24"/>
          <w:szCs w:val="24"/>
          <w:lang w:val="fr-FR"/>
        </w:rPr>
        <w:t xml:space="preserve"> dissipé</w:t>
      </w:r>
      <w:r w:rsidR="00613DA7" w:rsidRPr="003B2FBA">
        <w:rPr>
          <w:rFonts w:ascii="Times New Roman" w:hAnsi="Times New Roman"/>
          <w:sz w:val="24"/>
          <w:szCs w:val="24"/>
          <w:lang w:val="fr-FR"/>
        </w:rPr>
        <w:t>s dans la journée ou nourrissant des attachements en nous. Les attachements</w:t>
      </w:r>
      <w:r w:rsidR="009410FF" w:rsidRPr="003B2FBA">
        <w:rPr>
          <w:rFonts w:ascii="Times New Roman" w:hAnsi="Times New Roman"/>
          <w:sz w:val="24"/>
          <w:szCs w:val="24"/>
          <w:lang w:val="fr-FR"/>
        </w:rPr>
        <w:t xml:space="preserve"> sont de préférence la cause de dis</w:t>
      </w:r>
      <w:r w:rsidR="00613DA7" w:rsidRPr="003B2FBA">
        <w:rPr>
          <w:rFonts w:ascii="Times New Roman" w:hAnsi="Times New Roman"/>
          <w:sz w:val="24"/>
          <w:szCs w:val="24"/>
          <w:lang w:val="fr-FR"/>
        </w:rPr>
        <w:t>tractions au moment de l'oraison</w:t>
      </w:r>
      <w:r w:rsidR="009410FF" w:rsidRPr="003B2FBA">
        <w:rPr>
          <w:rFonts w:ascii="Times New Roman" w:hAnsi="Times New Roman"/>
          <w:sz w:val="24"/>
          <w:szCs w:val="24"/>
          <w:lang w:val="fr-FR"/>
        </w:rPr>
        <w:t xml:space="preserve">, car </w:t>
      </w:r>
      <w:r w:rsidR="00613DA7" w:rsidRPr="003B2FBA">
        <w:rPr>
          <w:rFonts w:ascii="Times New Roman" w:hAnsi="Times New Roman"/>
          <w:sz w:val="24"/>
          <w:szCs w:val="24"/>
          <w:lang w:val="fr-FR"/>
        </w:rPr>
        <w:t>alors elles viennent</w:t>
      </w:r>
      <w:r w:rsidR="009410FF" w:rsidRPr="003B2FBA">
        <w:rPr>
          <w:rFonts w:ascii="Times New Roman" w:hAnsi="Times New Roman"/>
          <w:sz w:val="24"/>
          <w:szCs w:val="24"/>
          <w:lang w:val="fr-FR"/>
        </w:rPr>
        <w:t xml:space="preserve"> à l'esprit des objets ou des personnes auxquels l'âme se sent attachée. Si toutes ces distractions sont combattues et</w:t>
      </w:r>
      <w:r w:rsidR="003B2FBA" w:rsidRPr="003B2FBA">
        <w:rPr>
          <w:rFonts w:ascii="Times New Roman" w:hAnsi="Times New Roman"/>
          <w:sz w:val="24"/>
          <w:szCs w:val="24"/>
          <w:lang w:val="fr-FR"/>
        </w:rPr>
        <w:t xml:space="preserve"> rejetées au moment de l'oraison</w:t>
      </w:r>
      <w:r w:rsidR="009410FF" w:rsidRPr="003B2FBA">
        <w:rPr>
          <w:rFonts w:ascii="Times New Roman" w:hAnsi="Times New Roman"/>
          <w:sz w:val="24"/>
          <w:szCs w:val="24"/>
          <w:lang w:val="fr-FR"/>
        </w:rPr>
        <w:t xml:space="preserve">, elles sont dites involontaires en acte, mais elles </w:t>
      </w:r>
      <w:r w:rsidR="003B2FBA" w:rsidRPr="003B2FBA">
        <w:rPr>
          <w:rFonts w:ascii="Times New Roman" w:hAnsi="Times New Roman"/>
          <w:sz w:val="24"/>
          <w:szCs w:val="24"/>
          <w:lang w:val="fr-FR"/>
        </w:rPr>
        <w:t>sont volontaires en</w:t>
      </w:r>
      <w:r w:rsidR="009410FF" w:rsidRPr="003B2FBA">
        <w:rPr>
          <w:rFonts w:ascii="Times New Roman" w:hAnsi="Times New Roman"/>
          <w:sz w:val="24"/>
          <w:szCs w:val="24"/>
          <w:lang w:val="fr-FR"/>
        </w:rPr>
        <w:t xml:space="preserve"> cause. Et notez que lorsque les causes que nous admettons sont volontaires, il est alors très dif</w:t>
      </w:r>
      <w:r w:rsidR="003B2FBA">
        <w:rPr>
          <w:rFonts w:ascii="Times New Roman" w:hAnsi="Times New Roman"/>
          <w:sz w:val="24"/>
          <w:szCs w:val="24"/>
          <w:lang w:val="fr-FR"/>
        </w:rPr>
        <w:t>ficile qu’au moment de l'oraison</w:t>
      </w:r>
      <w:r w:rsidR="009410FF" w:rsidRPr="003B2FBA">
        <w:rPr>
          <w:rFonts w:ascii="Times New Roman" w:hAnsi="Times New Roman"/>
          <w:sz w:val="24"/>
          <w:szCs w:val="24"/>
          <w:lang w:val="fr-FR"/>
        </w:rPr>
        <w:t xml:space="preserve">, l’âme les </w:t>
      </w:r>
      <w:r w:rsidR="003B2FBA">
        <w:rPr>
          <w:rFonts w:ascii="Times New Roman" w:hAnsi="Times New Roman"/>
          <w:sz w:val="24"/>
          <w:szCs w:val="24"/>
          <w:lang w:val="fr-FR"/>
        </w:rPr>
        <w:t>chasse volontairement.</w:t>
      </w:r>
      <w:r w:rsidR="009410FF" w:rsidRPr="003B2FBA">
        <w:rPr>
          <w:rFonts w:ascii="Times New Roman" w:hAnsi="Times New Roman"/>
          <w:sz w:val="24"/>
          <w:szCs w:val="24"/>
          <w:lang w:val="fr-FR"/>
        </w:rPr>
        <w:t xml:space="preserve"> Nous croyons que lorsque l'âme est véritablement mortifiée et assidue dans ses devoirs,</w:t>
      </w:r>
      <w:r w:rsidR="003B2FBA">
        <w:rPr>
          <w:rFonts w:ascii="Times New Roman" w:hAnsi="Times New Roman"/>
          <w:sz w:val="24"/>
          <w:szCs w:val="24"/>
          <w:lang w:val="fr-FR"/>
        </w:rPr>
        <w:t xml:space="preserve"> les distractions dans l'oraison ont</w:t>
      </w:r>
      <w:r w:rsidR="009410FF" w:rsidRPr="003B2FBA">
        <w:rPr>
          <w:rFonts w:ascii="Times New Roman" w:hAnsi="Times New Roman"/>
          <w:sz w:val="24"/>
          <w:szCs w:val="24"/>
          <w:lang w:val="fr-FR"/>
        </w:rPr>
        <w:t xml:space="preserve"> lieu </w:t>
      </w:r>
      <w:r w:rsidR="003B2FBA">
        <w:rPr>
          <w:rFonts w:ascii="Times New Roman" w:hAnsi="Times New Roman"/>
          <w:sz w:val="24"/>
          <w:szCs w:val="24"/>
          <w:lang w:val="fr-FR"/>
        </w:rPr>
        <w:t>difficilement</w:t>
      </w:r>
      <w:r w:rsidR="003B2FBA" w:rsidRPr="003B2FBA">
        <w:rPr>
          <w:rFonts w:ascii="Times New Roman" w:hAnsi="Times New Roman"/>
          <w:sz w:val="24"/>
          <w:szCs w:val="24"/>
          <w:lang w:val="fr-FR"/>
        </w:rPr>
        <w:t xml:space="preserve"> </w:t>
      </w:r>
      <w:r w:rsidR="009410FF" w:rsidRPr="003B2FBA">
        <w:rPr>
          <w:rFonts w:ascii="Times New Roman" w:hAnsi="Times New Roman"/>
          <w:sz w:val="24"/>
          <w:szCs w:val="24"/>
          <w:lang w:val="fr-FR"/>
        </w:rPr>
        <w:t xml:space="preserve">et si elles se produisent, elles </w:t>
      </w:r>
      <w:r w:rsidR="003B2FBA">
        <w:rPr>
          <w:rFonts w:ascii="Times New Roman" w:hAnsi="Times New Roman"/>
          <w:sz w:val="24"/>
          <w:szCs w:val="24"/>
          <w:lang w:val="fr-FR"/>
        </w:rPr>
        <w:t xml:space="preserve">sont chassées </w:t>
      </w:r>
      <w:r w:rsidR="00435B97">
        <w:rPr>
          <w:rFonts w:ascii="Times New Roman" w:hAnsi="Times New Roman"/>
          <w:sz w:val="24"/>
          <w:szCs w:val="24"/>
          <w:lang w:val="fr-FR"/>
        </w:rPr>
        <w:t>facilement</w:t>
      </w:r>
      <w:r w:rsidR="009410FF" w:rsidRPr="003B2FBA">
        <w:rPr>
          <w:rFonts w:ascii="Times New Roman" w:hAnsi="Times New Roman"/>
          <w:sz w:val="24"/>
          <w:szCs w:val="24"/>
          <w:lang w:val="fr-FR"/>
        </w:rPr>
        <w:t>"</w:t>
      </w:r>
      <w:r w:rsidR="003B2FBA">
        <w:rPr>
          <w:rFonts w:ascii="Times New Roman" w:hAnsi="Times New Roman"/>
          <w:sz w:val="24"/>
          <w:szCs w:val="24"/>
          <w:lang w:val="fr-FR"/>
        </w:rPr>
        <w:t>.</w:t>
      </w:r>
      <w:r w:rsidR="009410FF" w:rsidRPr="003B2FBA">
        <w:rPr>
          <w:rFonts w:ascii="Times New Roman" w:hAnsi="Times New Roman"/>
          <w:sz w:val="24"/>
          <w:szCs w:val="24"/>
          <w:lang w:val="fr-FR"/>
        </w:rPr>
        <w:t xml:space="preserve"> La conclusion est très im</w:t>
      </w:r>
      <w:r w:rsidR="003B2FBA">
        <w:rPr>
          <w:rFonts w:ascii="Times New Roman" w:hAnsi="Times New Roman"/>
          <w:sz w:val="24"/>
          <w:szCs w:val="24"/>
          <w:lang w:val="fr-FR"/>
        </w:rPr>
        <w:t xml:space="preserve">portante: "A partir de là, </w:t>
      </w:r>
      <w:r w:rsidR="009410FF" w:rsidRPr="003B2FBA">
        <w:rPr>
          <w:rFonts w:ascii="Times New Roman" w:hAnsi="Times New Roman"/>
          <w:sz w:val="24"/>
          <w:szCs w:val="24"/>
          <w:lang w:val="fr-FR"/>
        </w:rPr>
        <w:t xml:space="preserve"> chaque âme </w:t>
      </w:r>
      <w:r w:rsidR="003B2FBA">
        <w:rPr>
          <w:rFonts w:ascii="Times New Roman" w:hAnsi="Times New Roman"/>
          <w:sz w:val="24"/>
          <w:szCs w:val="24"/>
          <w:lang w:val="fr-FR"/>
        </w:rPr>
        <w:t>doit considérer combien elle doit s'</w:t>
      </w:r>
      <w:r w:rsidR="009410FF" w:rsidRPr="003B2FBA">
        <w:rPr>
          <w:rFonts w:ascii="Times New Roman" w:hAnsi="Times New Roman"/>
          <w:sz w:val="24"/>
          <w:szCs w:val="24"/>
          <w:lang w:val="fr-FR"/>
        </w:rPr>
        <w:t xml:space="preserve">humiliée devant Dieu </w:t>
      </w:r>
      <w:r w:rsidR="003B2FBA">
        <w:rPr>
          <w:rFonts w:ascii="Times New Roman" w:hAnsi="Times New Roman"/>
          <w:sz w:val="24"/>
          <w:szCs w:val="24"/>
          <w:lang w:val="fr-FR"/>
        </w:rPr>
        <w:t xml:space="preserve">pour </w:t>
      </w:r>
      <w:r w:rsidR="009410FF" w:rsidRPr="003B2FBA">
        <w:rPr>
          <w:rFonts w:ascii="Times New Roman" w:hAnsi="Times New Roman"/>
          <w:sz w:val="24"/>
          <w:szCs w:val="24"/>
          <w:lang w:val="fr-FR"/>
        </w:rPr>
        <w:t xml:space="preserve">les distractions qui l'encombrent </w:t>
      </w:r>
      <w:r w:rsidR="003B2FBA">
        <w:rPr>
          <w:rFonts w:ascii="Times New Roman" w:hAnsi="Times New Roman"/>
          <w:sz w:val="24"/>
          <w:szCs w:val="24"/>
          <w:lang w:val="fr-FR"/>
        </w:rPr>
        <w:t xml:space="preserve">et </w:t>
      </w:r>
      <w:r w:rsidR="009410FF" w:rsidRPr="003B2FBA">
        <w:rPr>
          <w:rFonts w:ascii="Times New Roman" w:hAnsi="Times New Roman"/>
          <w:sz w:val="24"/>
          <w:szCs w:val="24"/>
          <w:lang w:val="fr-FR"/>
        </w:rPr>
        <w:t>persi</w:t>
      </w:r>
      <w:r w:rsidR="003B2FBA">
        <w:rPr>
          <w:rFonts w:ascii="Times New Roman" w:hAnsi="Times New Roman"/>
          <w:sz w:val="24"/>
          <w:szCs w:val="24"/>
          <w:lang w:val="fr-FR"/>
        </w:rPr>
        <w:t>stent dans le temps de l'oraison et elle doit s'estimer</w:t>
      </w:r>
      <w:r w:rsidR="009410FF" w:rsidRPr="003B2FBA">
        <w:rPr>
          <w:rFonts w:ascii="Times New Roman" w:hAnsi="Times New Roman"/>
          <w:sz w:val="24"/>
          <w:szCs w:val="24"/>
          <w:lang w:val="fr-FR"/>
        </w:rPr>
        <w:t xml:space="preserve"> coupable devant le Seigneur, bien </w:t>
      </w:r>
      <w:r w:rsidR="003B2FBA">
        <w:rPr>
          <w:rFonts w:ascii="Times New Roman" w:hAnsi="Times New Roman"/>
          <w:sz w:val="24"/>
          <w:szCs w:val="24"/>
          <w:lang w:val="fr-FR"/>
        </w:rPr>
        <w:t xml:space="preserve">qu'en </w:t>
      </w:r>
      <w:r w:rsidR="00C76F44">
        <w:rPr>
          <w:rFonts w:ascii="Times New Roman" w:hAnsi="Times New Roman"/>
          <w:sz w:val="24"/>
          <w:szCs w:val="24"/>
          <w:lang w:val="fr-FR"/>
        </w:rPr>
        <w:t xml:space="preserve">acte </w:t>
      </w:r>
      <w:r w:rsidR="00C76F44" w:rsidRPr="003B2FBA">
        <w:rPr>
          <w:rFonts w:ascii="Times New Roman" w:hAnsi="Times New Roman"/>
          <w:sz w:val="24"/>
          <w:szCs w:val="24"/>
          <w:lang w:val="fr-FR"/>
        </w:rPr>
        <w:t>ne</w:t>
      </w:r>
      <w:r w:rsidR="009410FF" w:rsidRPr="003B2FBA">
        <w:rPr>
          <w:rFonts w:ascii="Times New Roman" w:hAnsi="Times New Roman"/>
          <w:sz w:val="24"/>
          <w:szCs w:val="24"/>
          <w:lang w:val="fr-FR"/>
        </w:rPr>
        <w:t xml:space="preserve"> puisse y avoir de péché lorsque l'</w:t>
      </w:r>
      <w:r w:rsidR="003B2FBA">
        <w:rPr>
          <w:rFonts w:ascii="Times New Roman" w:hAnsi="Times New Roman"/>
          <w:sz w:val="24"/>
          <w:szCs w:val="24"/>
          <w:lang w:val="fr-FR"/>
        </w:rPr>
        <w:t>âme se repent des causes,</w:t>
      </w:r>
      <w:r w:rsidR="009410FF" w:rsidRPr="003B2FBA">
        <w:rPr>
          <w:rFonts w:ascii="Times New Roman" w:hAnsi="Times New Roman"/>
          <w:sz w:val="24"/>
          <w:szCs w:val="24"/>
          <w:lang w:val="fr-FR"/>
        </w:rPr>
        <w:t xml:space="preserve"> rétrac</w:t>
      </w:r>
      <w:r w:rsidR="003B2FBA">
        <w:rPr>
          <w:rFonts w:ascii="Times New Roman" w:hAnsi="Times New Roman"/>
          <w:sz w:val="24"/>
          <w:szCs w:val="24"/>
          <w:lang w:val="fr-FR"/>
        </w:rPr>
        <w:t>te et condamne dans son cœur"</w:t>
      </w:r>
      <w:r w:rsidR="00435B97">
        <w:rPr>
          <w:rFonts w:ascii="Times New Roman" w:hAnsi="Times New Roman"/>
          <w:sz w:val="24"/>
          <w:szCs w:val="24"/>
          <w:lang w:val="fr-FR"/>
        </w:rPr>
        <w:t>.  Evidemment, il s'agit d'une rétractation sérieuse et non illusoire; Par conséquent</w:t>
      </w:r>
      <w:r w:rsidR="009410FF" w:rsidRPr="003B2FBA">
        <w:rPr>
          <w:rFonts w:ascii="Times New Roman" w:hAnsi="Times New Roman"/>
          <w:sz w:val="24"/>
          <w:szCs w:val="24"/>
          <w:lang w:val="fr-FR"/>
        </w:rPr>
        <w:t xml:space="preserve"> le Père</w:t>
      </w:r>
      <w:r w:rsidR="00435B97">
        <w:rPr>
          <w:rFonts w:ascii="Times New Roman" w:hAnsi="Times New Roman"/>
          <w:sz w:val="24"/>
          <w:szCs w:val="24"/>
          <w:lang w:val="fr-FR"/>
        </w:rPr>
        <w:t xml:space="preserve"> écrit: "</w:t>
      </w:r>
      <w:r w:rsidR="009410FF" w:rsidRPr="003B2FBA">
        <w:rPr>
          <w:rFonts w:ascii="Times New Roman" w:hAnsi="Times New Roman"/>
          <w:sz w:val="24"/>
          <w:szCs w:val="24"/>
          <w:lang w:val="fr-FR"/>
        </w:rPr>
        <w:t>Cette rétractation de la cause peut alors être qualifiée de sincère, quand (l'âme) se co</w:t>
      </w:r>
      <w:r w:rsidR="00435B97">
        <w:rPr>
          <w:rFonts w:ascii="Times New Roman" w:hAnsi="Times New Roman"/>
          <w:sz w:val="24"/>
          <w:szCs w:val="24"/>
          <w:lang w:val="fr-FR"/>
        </w:rPr>
        <w:t>rrige réellement de ses attachements</w:t>
      </w:r>
      <w:r w:rsidR="009410FF" w:rsidRPr="003B2FBA">
        <w:rPr>
          <w:rFonts w:ascii="Times New Roman" w:hAnsi="Times New Roman"/>
          <w:sz w:val="24"/>
          <w:szCs w:val="24"/>
          <w:lang w:val="fr-FR"/>
        </w:rPr>
        <w:t xml:space="preserve"> et </w:t>
      </w:r>
      <w:r w:rsidR="00435B97">
        <w:rPr>
          <w:rFonts w:ascii="Times New Roman" w:hAnsi="Times New Roman"/>
          <w:sz w:val="24"/>
          <w:szCs w:val="24"/>
          <w:lang w:val="fr-FR"/>
        </w:rPr>
        <w:t xml:space="preserve">de ses </w:t>
      </w:r>
      <w:r w:rsidR="009410FF" w:rsidRPr="003B2FBA">
        <w:rPr>
          <w:rFonts w:ascii="Times New Roman" w:hAnsi="Times New Roman"/>
          <w:sz w:val="24"/>
          <w:szCs w:val="24"/>
          <w:lang w:val="fr-FR"/>
        </w:rPr>
        <w:t xml:space="preserve">dissipations quotidiennes et se consacre à la mortification et aux </w:t>
      </w:r>
      <w:r w:rsidR="00EA144B" w:rsidRPr="003B2FBA">
        <w:rPr>
          <w:rFonts w:ascii="Times New Roman" w:hAnsi="Times New Roman"/>
          <w:sz w:val="24"/>
          <w:szCs w:val="24"/>
          <w:lang w:val="fr-FR"/>
        </w:rPr>
        <w:t>exercices de la sainte humilité"</w:t>
      </w:r>
      <w:r w:rsidR="00EA144B" w:rsidRPr="003B2FBA">
        <w:rPr>
          <w:rStyle w:val="FootnoteReference"/>
          <w:rFonts w:ascii="Times New Roman" w:hAnsi="Times New Roman"/>
          <w:sz w:val="24"/>
          <w:szCs w:val="24"/>
          <w:lang w:val="fr-FR"/>
        </w:rPr>
        <w:footnoteReference w:id="674"/>
      </w:r>
      <w:r w:rsidR="009410FF" w:rsidRPr="003B2FBA">
        <w:rPr>
          <w:rFonts w:ascii="Times New Roman" w:hAnsi="Times New Roman"/>
          <w:sz w:val="24"/>
          <w:szCs w:val="24"/>
          <w:lang w:val="fr-FR"/>
        </w:rPr>
        <w:t>.</w:t>
      </w:r>
    </w:p>
    <w:p w14:paraId="6B886F93" w14:textId="77777777" w:rsidR="009410FF" w:rsidRPr="003B2FBA" w:rsidRDefault="00366FB1" w:rsidP="006C133D">
      <w:pPr>
        <w:spacing w:after="120"/>
        <w:ind w:right="-1"/>
        <w:rPr>
          <w:rFonts w:ascii="Times New Roman" w:hAnsi="Times New Roman"/>
          <w:sz w:val="24"/>
          <w:szCs w:val="24"/>
          <w:lang w:val="fr-FR"/>
        </w:rPr>
      </w:pPr>
      <w:r w:rsidRPr="003B2FBA">
        <w:rPr>
          <w:rFonts w:ascii="Times New Roman" w:hAnsi="Times New Roman"/>
          <w:sz w:val="24"/>
          <w:szCs w:val="24"/>
          <w:lang w:val="fr-FR"/>
        </w:rPr>
        <w:tab/>
      </w:r>
      <w:r w:rsidR="009410FF" w:rsidRPr="003B2FBA">
        <w:rPr>
          <w:rFonts w:ascii="Times New Roman" w:hAnsi="Times New Roman"/>
          <w:sz w:val="24"/>
          <w:szCs w:val="24"/>
          <w:lang w:val="fr-FR"/>
        </w:rPr>
        <w:t xml:space="preserve">Sur les avantages de la méditation, voici quelques remarques du Père: "Si nous méditions souvent sur les vérités de la foi, si nous nous rassemblons souvent dans la présence divine, si nous </w:t>
      </w:r>
      <w:r w:rsidR="008D7849">
        <w:rPr>
          <w:rFonts w:ascii="Times New Roman" w:hAnsi="Times New Roman"/>
          <w:sz w:val="24"/>
          <w:szCs w:val="24"/>
          <w:lang w:val="fr-FR"/>
        </w:rPr>
        <w:t>sommes des amoureux de l'oraison et que nous</w:t>
      </w:r>
      <w:r w:rsidR="009410FF" w:rsidRPr="003B2FBA">
        <w:rPr>
          <w:rFonts w:ascii="Times New Roman" w:hAnsi="Times New Roman"/>
          <w:sz w:val="24"/>
          <w:szCs w:val="24"/>
          <w:lang w:val="fr-FR"/>
        </w:rPr>
        <w:t xml:space="preserve"> persévérons</w:t>
      </w:r>
      <w:r w:rsidR="008D7849">
        <w:rPr>
          <w:rFonts w:ascii="Times New Roman" w:hAnsi="Times New Roman"/>
          <w:sz w:val="24"/>
          <w:szCs w:val="24"/>
          <w:lang w:val="fr-FR"/>
        </w:rPr>
        <w:t xml:space="preserve"> en elle</w:t>
      </w:r>
      <w:r w:rsidR="009410FF" w:rsidRPr="003B2FBA">
        <w:rPr>
          <w:rFonts w:ascii="Times New Roman" w:hAnsi="Times New Roman"/>
          <w:sz w:val="24"/>
          <w:szCs w:val="24"/>
          <w:lang w:val="fr-FR"/>
        </w:rPr>
        <w:t xml:space="preserve"> </w:t>
      </w:r>
      <w:r w:rsidR="008D7849">
        <w:rPr>
          <w:rFonts w:ascii="Times New Roman" w:hAnsi="Times New Roman"/>
          <w:sz w:val="24"/>
          <w:szCs w:val="24"/>
          <w:lang w:val="fr-FR"/>
        </w:rPr>
        <w:t>des heures entières et puis</w:t>
      </w:r>
      <w:r w:rsidR="009410FF" w:rsidRPr="003B2FBA">
        <w:rPr>
          <w:rFonts w:ascii="Times New Roman" w:hAnsi="Times New Roman"/>
          <w:sz w:val="24"/>
          <w:szCs w:val="24"/>
          <w:lang w:val="fr-FR"/>
        </w:rPr>
        <w:t xml:space="preserve"> tout au long de la j</w:t>
      </w:r>
      <w:r w:rsidR="008D7849">
        <w:rPr>
          <w:rFonts w:ascii="Times New Roman" w:hAnsi="Times New Roman"/>
          <w:sz w:val="24"/>
          <w:szCs w:val="24"/>
          <w:lang w:val="fr-FR"/>
        </w:rPr>
        <w:t>ournée, dans toutes les actions</w:t>
      </w:r>
      <w:r w:rsidR="009410FF" w:rsidRPr="003B2FBA">
        <w:rPr>
          <w:rFonts w:ascii="Times New Roman" w:hAnsi="Times New Roman"/>
          <w:sz w:val="24"/>
          <w:szCs w:val="24"/>
          <w:lang w:val="fr-FR"/>
        </w:rPr>
        <w:t xml:space="preserve"> nous gardons toujours à l'esprit les mystères de la foi, oh, quels changements surhumains nous arriveraient! Peu à peu, un rayon de la splendeur infinie de Dieu entrerait</w:t>
      </w:r>
      <w:r w:rsidR="008D7849">
        <w:rPr>
          <w:rFonts w:ascii="Times New Roman" w:hAnsi="Times New Roman"/>
          <w:sz w:val="24"/>
          <w:szCs w:val="24"/>
          <w:lang w:val="fr-FR"/>
        </w:rPr>
        <w:t xml:space="preserve"> en nous, tandis que les </w:t>
      </w:r>
      <w:r w:rsidR="00C76F44">
        <w:rPr>
          <w:rFonts w:ascii="Times New Roman" w:hAnsi="Times New Roman"/>
          <w:sz w:val="24"/>
          <w:szCs w:val="24"/>
          <w:lang w:val="fr-FR"/>
        </w:rPr>
        <w:t xml:space="preserve">ténèbres </w:t>
      </w:r>
      <w:r w:rsidR="00C76F44" w:rsidRPr="003B2FBA">
        <w:rPr>
          <w:rFonts w:ascii="Times New Roman" w:hAnsi="Times New Roman"/>
          <w:sz w:val="24"/>
          <w:szCs w:val="24"/>
          <w:lang w:val="fr-FR"/>
        </w:rPr>
        <w:t>seraient</w:t>
      </w:r>
      <w:r w:rsidR="009410FF" w:rsidRPr="003B2FBA">
        <w:rPr>
          <w:rFonts w:ascii="Times New Roman" w:hAnsi="Times New Roman"/>
          <w:sz w:val="24"/>
          <w:szCs w:val="24"/>
          <w:lang w:val="fr-FR"/>
        </w:rPr>
        <w:t xml:space="preserve"> dissipée</w:t>
      </w:r>
      <w:r w:rsidR="008D7849">
        <w:rPr>
          <w:rFonts w:ascii="Times New Roman" w:hAnsi="Times New Roman"/>
          <w:sz w:val="24"/>
          <w:szCs w:val="24"/>
          <w:lang w:val="fr-FR"/>
        </w:rPr>
        <w:t>s</w:t>
      </w:r>
      <w:r w:rsidR="009410FF" w:rsidRPr="003B2FBA">
        <w:rPr>
          <w:rFonts w:ascii="Times New Roman" w:hAnsi="Times New Roman"/>
          <w:sz w:val="24"/>
          <w:szCs w:val="24"/>
          <w:lang w:val="fr-FR"/>
        </w:rPr>
        <w:t xml:space="preserve">, notre intellect serait rempli de </w:t>
      </w:r>
      <w:r w:rsidR="008D7849">
        <w:rPr>
          <w:rFonts w:ascii="Times New Roman" w:hAnsi="Times New Roman"/>
          <w:sz w:val="24"/>
          <w:szCs w:val="24"/>
          <w:lang w:val="fr-FR"/>
        </w:rPr>
        <w:t xml:space="preserve">la </w:t>
      </w:r>
      <w:r w:rsidR="00875B24">
        <w:rPr>
          <w:rFonts w:ascii="Times New Roman" w:hAnsi="Times New Roman"/>
          <w:sz w:val="24"/>
          <w:szCs w:val="24"/>
          <w:lang w:val="fr-FR"/>
        </w:rPr>
        <w:t>lumière divine: avec cela, nous</w:t>
      </w:r>
      <w:r w:rsidR="008D7849" w:rsidRPr="008D7849">
        <w:rPr>
          <w:rFonts w:ascii="Times New Roman" w:hAnsi="Times New Roman"/>
          <w:sz w:val="24"/>
          <w:szCs w:val="24"/>
          <w:lang w:val="fr-FR"/>
        </w:rPr>
        <w:t xml:space="preserve"> reconnaîtrions</w:t>
      </w:r>
      <w:r w:rsidR="008D7849">
        <w:rPr>
          <w:rFonts w:ascii="Times New Roman" w:hAnsi="Times New Roman"/>
          <w:sz w:val="24"/>
          <w:szCs w:val="24"/>
          <w:lang w:val="fr-FR"/>
        </w:rPr>
        <w:t xml:space="preserve"> </w:t>
      </w:r>
      <w:r w:rsidR="009410FF" w:rsidRPr="003B2FBA">
        <w:rPr>
          <w:rFonts w:ascii="Times New Roman" w:hAnsi="Times New Roman"/>
          <w:sz w:val="24"/>
          <w:szCs w:val="24"/>
          <w:lang w:val="fr-FR"/>
        </w:rPr>
        <w:t xml:space="preserve">le </w:t>
      </w:r>
      <w:r w:rsidR="00E41C88" w:rsidRPr="003B2FBA">
        <w:rPr>
          <w:rFonts w:ascii="Times New Roman" w:hAnsi="Times New Roman"/>
          <w:sz w:val="24"/>
          <w:szCs w:val="24"/>
          <w:lang w:val="fr-FR"/>
        </w:rPr>
        <w:t>mal</w:t>
      </w:r>
      <w:r w:rsidR="00E41C88">
        <w:rPr>
          <w:rFonts w:ascii="Times New Roman" w:hAnsi="Times New Roman"/>
          <w:sz w:val="24"/>
          <w:szCs w:val="24"/>
          <w:lang w:val="fr-FR"/>
        </w:rPr>
        <w:t xml:space="preserve"> pour</w:t>
      </w:r>
      <w:r w:rsidR="008D7849">
        <w:rPr>
          <w:rFonts w:ascii="Times New Roman" w:hAnsi="Times New Roman"/>
          <w:sz w:val="24"/>
          <w:szCs w:val="24"/>
          <w:lang w:val="fr-FR"/>
        </w:rPr>
        <w:t xml:space="preserve"> le</w:t>
      </w:r>
      <w:r w:rsidR="00875B24">
        <w:rPr>
          <w:rFonts w:ascii="Times New Roman" w:hAnsi="Times New Roman"/>
          <w:sz w:val="24"/>
          <w:szCs w:val="24"/>
          <w:lang w:val="fr-FR"/>
        </w:rPr>
        <w:t xml:space="preserve"> détester et le bien pour</w:t>
      </w:r>
      <w:r w:rsidR="009410FF" w:rsidRPr="003B2FBA">
        <w:rPr>
          <w:rFonts w:ascii="Times New Roman" w:hAnsi="Times New Roman"/>
          <w:sz w:val="24"/>
          <w:szCs w:val="24"/>
          <w:lang w:val="fr-FR"/>
        </w:rPr>
        <w:t xml:space="preserve"> l’embrasser, alors qu’un feu céleste enflammerait notre cœur et bougerait effectivement notre volonté. Nous deviendrions saints si nous persévérions dans l'exercice de la méditation</w:t>
      </w:r>
      <w:r w:rsidR="00875B24">
        <w:rPr>
          <w:rFonts w:ascii="Times New Roman" w:hAnsi="Times New Roman"/>
          <w:sz w:val="24"/>
          <w:szCs w:val="24"/>
          <w:lang w:val="fr-FR"/>
        </w:rPr>
        <w:t>; si nous somme</w:t>
      </w:r>
      <w:r w:rsidR="009410FF" w:rsidRPr="003B2FBA">
        <w:rPr>
          <w:rFonts w:ascii="Times New Roman" w:hAnsi="Times New Roman"/>
          <w:sz w:val="24"/>
          <w:szCs w:val="24"/>
          <w:lang w:val="fr-FR"/>
        </w:rPr>
        <w:t>s froid</w:t>
      </w:r>
      <w:r w:rsidR="00875B24">
        <w:rPr>
          <w:rFonts w:ascii="Times New Roman" w:hAnsi="Times New Roman"/>
          <w:sz w:val="24"/>
          <w:szCs w:val="24"/>
          <w:lang w:val="fr-FR"/>
        </w:rPr>
        <w:t>s</w:t>
      </w:r>
      <w:r w:rsidR="009410FF" w:rsidRPr="003B2FBA">
        <w:rPr>
          <w:rFonts w:ascii="Times New Roman" w:hAnsi="Times New Roman"/>
          <w:sz w:val="24"/>
          <w:szCs w:val="24"/>
          <w:lang w:val="fr-FR"/>
        </w:rPr>
        <w:t>, si notre cœur</w:t>
      </w:r>
      <w:r w:rsidR="00875B24">
        <w:rPr>
          <w:rFonts w:ascii="Times New Roman" w:hAnsi="Times New Roman"/>
          <w:sz w:val="24"/>
          <w:szCs w:val="24"/>
          <w:lang w:val="fr-FR"/>
        </w:rPr>
        <w:t xml:space="preserve"> est plein d'attachements, si nos passions sont viv</w:t>
      </w:r>
      <w:r w:rsidR="009410FF" w:rsidRPr="003B2FBA">
        <w:rPr>
          <w:rFonts w:ascii="Times New Roman" w:hAnsi="Times New Roman"/>
          <w:sz w:val="24"/>
          <w:szCs w:val="24"/>
          <w:lang w:val="fr-FR"/>
        </w:rPr>
        <w:t xml:space="preserve">es, si notre intelligence est obtuse, si </w:t>
      </w:r>
      <w:r w:rsidR="00875B24">
        <w:rPr>
          <w:rFonts w:ascii="Times New Roman" w:hAnsi="Times New Roman"/>
          <w:sz w:val="24"/>
          <w:szCs w:val="24"/>
          <w:lang w:val="fr-FR"/>
        </w:rPr>
        <w:t>nous sommes pauvres en vertu, hélas</w:t>
      </w:r>
      <w:r w:rsidR="00E41C88">
        <w:rPr>
          <w:rFonts w:ascii="Times New Roman" w:hAnsi="Times New Roman"/>
          <w:sz w:val="24"/>
          <w:szCs w:val="24"/>
          <w:lang w:val="fr-FR"/>
        </w:rPr>
        <w:t>,</w:t>
      </w:r>
      <w:r w:rsidR="009410FF" w:rsidRPr="003B2FBA">
        <w:rPr>
          <w:rFonts w:ascii="Times New Roman" w:hAnsi="Times New Roman"/>
          <w:sz w:val="24"/>
          <w:szCs w:val="24"/>
          <w:lang w:val="fr-FR"/>
        </w:rPr>
        <w:t xml:space="preserve"> cela se produit pa</w:t>
      </w:r>
      <w:r w:rsidR="00875B24">
        <w:rPr>
          <w:rFonts w:ascii="Times New Roman" w:hAnsi="Times New Roman"/>
          <w:sz w:val="24"/>
          <w:szCs w:val="24"/>
          <w:lang w:val="fr-FR"/>
        </w:rPr>
        <w:t xml:space="preserve">rce que nous ne </w:t>
      </w:r>
      <w:r w:rsidR="00C76F44">
        <w:rPr>
          <w:rFonts w:ascii="Times New Roman" w:hAnsi="Times New Roman"/>
          <w:sz w:val="24"/>
          <w:szCs w:val="24"/>
          <w:lang w:val="fr-FR"/>
        </w:rPr>
        <w:t xml:space="preserve">méditons </w:t>
      </w:r>
      <w:r w:rsidR="00C76F44" w:rsidRPr="003B2FBA">
        <w:rPr>
          <w:rFonts w:ascii="Times New Roman" w:hAnsi="Times New Roman"/>
          <w:sz w:val="24"/>
          <w:szCs w:val="24"/>
          <w:lang w:val="fr-FR"/>
        </w:rPr>
        <w:t>pas</w:t>
      </w:r>
      <w:r w:rsidR="00EA144B" w:rsidRPr="003B2FBA">
        <w:rPr>
          <w:rFonts w:ascii="Times New Roman" w:hAnsi="Times New Roman"/>
          <w:sz w:val="24"/>
          <w:szCs w:val="24"/>
          <w:lang w:val="fr-FR"/>
        </w:rPr>
        <w:t>!"</w:t>
      </w:r>
      <w:r w:rsidR="00EA144B" w:rsidRPr="003B2FBA">
        <w:rPr>
          <w:rStyle w:val="FootnoteReference"/>
          <w:rFonts w:ascii="Times New Roman" w:hAnsi="Times New Roman"/>
          <w:sz w:val="24"/>
          <w:szCs w:val="24"/>
          <w:lang w:val="fr-FR"/>
        </w:rPr>
        <w:footnoteReference w:id="675"/>
      </w:r>
      <w:r w:rsidR="009410FF" w:rsidRPr="003B2FBA">
        <w:rPr>
          <w:rFonts w:ascii="Times New Roman" w:hAnsi="Times New Roman"/>
          <w:sz w:val="24"/>
          <w:szCs w:val="24"/>
          <w:lang w:val="fr-FR"/>
        </w:rPr>
        <w:t>.</w:t>
      </w:r>
    </w:p>
    <w:p w14:paraId="6C2D51FC" w14:textId="77777777" w:rsidR="009410FF" w:rsidRDefault="00366FB1" w:rsidP="006C133D">
      <w:pPr>
        <w:spacing w:after="120"/>
        <w:rPr>
          <w:rFonts w:ascii="Times New Roman" w:hAnsi="Times New Roman"/>
          <w:sz w:val="24"/>
          <w:szCs w:val="24"/>
          <w:lang w:val="fr-FR"/>
        </w:rPr>
      </w:pPr>
      <w:r w:rsidRPr="003B2FBA">
        <w:rPr>
          <w:lang w:val="fr-FR"/>
        </w:rPr>
        <w:tab/>
      </w:r>
      <w:r w:rsidR="009410FF" w:rsidRPr="006C6B08">
        <w:rPr>
          <w:rFonts w:ascii="Times New Roman" w:hAnsi="Times New Roman"/>
          <w:sz w:val="24"/>
          <w:szCs w:val="24"/>
          <w:lang w:val="fr-FR"/>
        </w:rPr>
        <w:t>Le Père recomman</w:t>
      </w:r>
      <w:r w:rsidR="00F4709A" w:rsidRPr="006C6B08">
        <w:rPr>
          <w:rFonts w:ascii="Times New Roman" w:hAnsi="Times New Roman"/>
          <w:sz w:val="24"/>
          <w:szCs w:val="24"/>
          <w:lang w:val="fr-FR"/>
        </w:rPr>
        <w:t>de de ne pas se</w:t>
      </w:r>
      <w:r w:rsidR="009410FF" w:rsidRPr="006C6B08">
        <w:rPr>
          <w:rFonts w:ascii="Times New Roman" w:hAnsi="Times New Roman"/>
          <w:sz w:val="24"/>
          <w:szCs w:val="24"/>
          <w:lang w:val="fr-FR"/>
        </w:rPr>
        <w:t xml:space="preserve"> soustraire facilement à la méditation sous </w:t>
      </w:r>
      <w:r w:rsidR="00F4709A" w:rsidRPr="006C6B08">
        <w:rPr>
          <w:rFonts w:ascii="Times New Roman" w:hAnsi="Times New Roman"/>
          <w:sz w:val="24"/>
          <w:szCs w:val="24"/>
          <w:lang w:val="fr-FR"/>
        </w:rPr>
        <w:t>prétexte de santé: "Pas un ne devrait négliger l'oraison</w:t>
      </w:r>
      <w:r w:rsidR="009410FF" w:rsidRPr="006C6B08">
        <w:rPr>
          <w:rFonts w:ascii="Times New Roman" w:hAnsi="Times New Roman"/>
          <w:sz w:val="24"/>
          <w:szCs w:val="24"/>
          <w:lang w:val="fr-FR"/>
        </w:rPr>
        <w:t xml:space="preserve"> du matin si ce n’est pour une cause juste approuvée par la direction. La</w:t>
      </w:r>
      <w:r w:rsidR="00F4709A" w:rsidRPr="006C6B08">
        <w:rPr>
          <w:rFonts w:ascii="Times New Roman" w:hAnsi="Times New Roman"/>
          <w:sz w:val="24"/>
          <w:szCs w:val="24"/>
          <w:lang w:val="fr-FR"/>
        </w:rPr>
        <w:t xml:space="preserve"> raison de la santé doit excuser seulement </w:t>
      </w:r>
      <w:r w:rsidR="006C6B08" w:rsidRPr="006C6B08">
        <w:rPr>
          <w:rFonts w:ascii="Times New Roman" w:hAnsi="Times New Roman"/>
          <w:sz w:val="24"/>
          <w:szCs w:val="24"/>
          <w:lang w:val="fr-FR"/>
        </w:rPr>
        <w:t>lorsqu'existe</w:t>
      </w:r>
      <w:r w:rsidR="009410FF" w:rsidRPr="006C6B08">
        <w:rPr>
          <w:rFonts w:ascii="Times New Roman" w:hAnsi="Times New Roman"/>
          <w:sz w:val="24"/>
          <w:szCs w:val="24"/>
          <w:lang w:val="fr-FR"/>
        </w:rPr>
        <w:t xml:space="preserve"> effectivement un inconvénient grave ou un danger raisonnable d'inconvénient grave. Les gens dans le monde, </w:t>
      </w:r>
      <w:r w:rsidR="009410FF" w:rsidRPr="006C6B08">
        <w:rPr>
          <w:rFonts w:ascii="Times New Roman" w:hAnsi="Times New Roman"/>
          <w:sz w:val="24"/>
          <w:szCs w:val="24"/>
          <w:lang w:val="fr-FR"/>
        </w:rPr>
        <w:lastRenderedPageBreak/>
        <w:t>pour des raisons de gains temporels seulement, mettent souvent leur santé en danger et travaillent également avec la fièvre. Et Dieu les aide, car ce sont souvent des parents qui doivent apporter du pain à leurs enfants, des employés qui doivent remplir leur devoir, des serviteurs qui doivent satisfaire leurs maîtres. Si nous nous épargnons avec la permission d'obéir lorsque nous avons de la fièvre ou sommes ré</w:t>
      </w:r>
      <w:r w:rsidR="006C6B08">
        <w:rPr>
          <w:rFonts w:ascii="Times New Roman" w:hAnsi="Times New Roman"/>
          <w:sz w:val="24"/>
          <w:szCs w:val="24"/>
          <w:lang w:val="fr-FR"/>
        </w:rPr>
        <w:t>ellement infirmes, au moins</w:t>
      </w:r>
      <w:r w:rsidR="009410FF" w:rsidRPr="006C6B08">
        <w:rPr>
          <w:rFonts w:ascii="Times New Roman" w:hAnsi="Times New Roman"/>
          <w:sz w:val="24"/>
          <w:szCs w:val="24"/>
          <w:lang w:val="fr-FR"/>
        </w:rPr>
        <w:t xml:space="preserve"> veillons à ne pas quitter </w:t>
      </w:r>
      <w:r w:rsidR="006C6B08">
        <w:rPr>
          <w:rFonts w:ascii="Times New Roman" w:hAnsi="Times New Roman"/>
          <w:sz w:val="24"/>
          <w:szCs w:val="24"/>
          <w:lang w:val="fr-FR"/>
        </w:rPr>
        <w:t xml:space="preserve">l'oraison pour de motifs </w:t>
      </w:r>
      <w:r w:rsidR="00E8362F">
        <w:rPr>
          <w:rFonts w:ascii="Times New Roman" w:hAnsi="Times New Roman"/>
          <w:sz w:val="24"/>
          <w:szCs w:val="24"/>
          <w:lang w:val="fr-FR"/>
        </w:rPr>
        <w:t>légers</w:t>
      </w:r>
      <w:r w:rsidR="006C6B08">
        <w:rPr>
          <w:rFonts w:ascii="Times New Roman" w:hAnsi="Times New Roman"/>
          <w:sz w:val="24"/>
          <w:szCs w:val="24"/>
          <w:lang w:val="fr-FR"/>
        </w:rPr>
        <w:t>,</w:t>
      </w:r>
      <w:r w:rsidR="009410FF" w:rsidRPr="006C6B08">
        <w:rPr>
          <w:rFonts w:ascii="Times New Roman" w:hAnsi="Times New Roman"/>
          <w:sz w:val="24"/>
          <w:szCs w:val="24"/>
          <w:lang w:val="fr-FR"/>
        </w:rPr>
        <w:t xml:space="preserve"> que le démon et la mauvai</w:t>
      </w:r>
      <w:r w:rsidR="00EA144B" w:rsidRPr="006C6B08">
        <w:rPr>
          <w:rFonts w:ascii="Times New Roman" w:hAnsi="Times New Roman"/>
          <w:sz w:val="24"/>
          <w:szCs w:val="24"/>
          <w:lang w:val="fr-FR"/>
        </w:rPr>
        <w:t xml:space="preserve">se nature nous </w:t>
      </w:r>
      <w:r w:rsidR="006C6B08">
        <w:rPr>
          <w:rFonts w:ascii="Times New Roman" w:hAnsi="Times New Roman"/>
          <w:sz w:val="24"/>
          <w:szCs w:val="24"/>
          <w:lang w:val="fr-FR"/>
        </w:rPr>
        <w:t>font apparaitre sérieux</w:t>
      </w:r>
      <w:r w:rsidR="00EA144B" w:rsidRPr="006C6B08">
        <w:rPr>
          <w:rFonts w:ascii="Times New Roman" w:hAnsi="Times New Roman"/>
          <w:sz w:val="24"/>
          <w:szCs w:val="24"/>
          <w:lang w:val="fr-FR"/>
        </w:rPr>
        <w:t>"</w:t>
      </w:r>
      <w:r w:rsidR="00EA144B" w:rsidRPr="006C6B08">
        <w:rPr>
          <w:rStyle w:val="FootnoteReference"/>
          <w:rFonts w:ascii="Times New Roman" w:hAnsi="Times New Roman"/>
          <w:sz w:val="24"/>
          <w:szCs w:val="24"/>
          <w:lang w:val="fr-FR"/>
        </w:rPr>
        <w:footnoteReference w:id="676"/>
      </w:r>
      <w:r w:rsidR="009410FF" w:rsidRPr="006C6B08">
        <w:rPr>
          <w:rFonts w:ascii="Times New Roman" w:hAnsi="Times New Roman"/>
          <w:sz w:val="24"/>
          <w:szCs w:val="24"/>
          <w:lang w:val="fr-FR"/>
        </w:rPr>
        <w:t>.</w:t>
      </w:r>
    </w:p>
    <w:p w14:paraId="58588E38" w14:textId="77777777" w:rsidR="00E8362F" w:rsidRPr="00E8362F" w:rsidRDefault="00E8362F" w:rsidP="006C133D">
      <w:pPr>
        <w:spacing w:after="120"/>
        <w:rPr>
          <w:rFonts w:ascii="Times New Roman" w:hAnsi="Times New Roman"/>
          <w:sz w:val="12"/>
          <w:szCs w:val="12"/>
          <w:lang w:val="fr-FR"/>
        </w:rPr>
      </w:pPr>
    </w:p>
    <w:p w14:paraId="4DB54EB2" w14:textId="19361FBD" w:rsidR="00E8362F" w:rsidRPr="00E97B35" w:rsidRDefault="00E8362F" w:rsidP="006C133D">
      <w:pPr>
        <w:spacing w:after="120"/>
        <w:rPr>
          <w:rFonts w:ascii="Times New Roman" w:hAnsi="Times New Roman"/>
          <w:b/>
          <w:sz w:val="28"/>
          <w:szCs w:val="28"/>
          <w:lang w:val="fr-FR"/>
        </w:rPr>
      </w:pPr>
      <w:r w:rsidRPr="00E8362F">
        <w:rPr>
          <w:rFonts w:ascii="Times New Roman" w:hAnsi="Times New Roman"/>
          <w:b/>
          <w:sz w:val="28"/>
          <w:szCs w:val="28"/>
          <w:lang w:val="fr-FR"/>
        </w:rPr>
        <w:t>9. Néces</w:t>
      </w:r>
      <w:r w:rsidR="00E97B35">
        <w:rPr>
          <w:rFonts w:ascii="Times New Roman" w:hAnsi="Times New Roman"/>
          <w:b/>
          <w:sz w:val="28"/>
          <w:szCs w:val="28"/>
          <w:lang w:val="fr-FR"/>
        </w:rPr>
        <w:t>sité et efficacité de la prière</w:t>
      </w:r>
    </w:p>
    <w:p w14:paraId="3F98EC77" w14:textId="77777777" w:rsidR="00DA7061" w:rsidRDefault="00E8362F" w:rsidP="006C133D">
      <w:pPr>
        <w:spacing w:after="120"/>
        <w:rPr>
          <w:rFonts w:ascii="Times New Roman" w:hAnsi="Times New Roman"/>
          <w:sz w:val="24"/>
          <w:szCs w:val="24"/>
          <w:lang w:val="fr-FR"/>
        </w:rPr>
      </w:pPr>
      <w:r>
        <w:rPr>
          <w:rFonts w:ascii="Times New Roman" w:hAnsi="Times New Roman"/>
          <w:sz w:val="24"/>
          <w:szCs w:val="24"/>
          <w:lang w:val="fr-FR"/>
        </w:rPr>
        <w:tab/>
      </w:r>
      <w:r w:rsidRPr="00E8362F">
        <w:rPr>
          <w:rFonts w:ascii="Times New Roman" w:hAnsi="Times New Roman"/>
          <w:sz w:val="24"/>
          <w:szCs w:val="24"/>
          <w:lang w:val="fr-FR"/>
        </w:rPr>
        <w:t xml:space="preserve">Passons maintenant à la prière. Nous notons que le Père insiste avant tout sur </w:t>
      </w:r>
      <w:r w:rsidR="00DA7061">
        <w:rPr>
          <w:rFonts w:ascii="Times New Roman" w:hAnsi="Times New Roman"/>
          <w:sz w:val="24"/>
          <w:szCs w:val="24"/>
          <w:lang w:val="fr-FR"/>
        </w:rPr>
        <w:t>sa nécessité</w:t>
      </w:r>
      <w:r w:rsidRPr="00E8362F">
        <w:rPr>
          <w:rFonts w:ascii="Times New Roman" w:hAnsi="Times New Roman"/>
          <w:sz w:val="24"/>
          <w:szCs w:val="24"/>
          <w:lang w:val="fr-FR"/>
        </w:rPr>
        <w:t xml:space="preserve">. </w:t>
      </w:r>
      <w:r w:rsidR="00C211F4">
        <w:rPr>
          <w:rFonts w:ascii="Times New Roman" w:hAnsi="Times New Roman"/>
          <w:sz w:val="24"/>
          <w:szCs w:val="24"/>
          <w:lang w:val="fr-FR"/>
        </w:rPr>
        <w:t>"</w:t>
      </w:r>
      <w:r w:rsidRPr="00E8362F">
        <w:rPr>
          <w:rFonts w:ascii="Times New Roman" w:hAnsi="Times New Roman"/>
          <w:sz w:val="24"/>
          <w:szCs w:val="24"/>
          <w:lang w:val="fr-FR"/>
        </w:rPr>
        <w:t>La prière est nécessaire parce que notre Se</w:t>
      </w:r>
      <w:r w:rsidR="00C211F4">
        <w:rPr>
          <w:rFonts w:ascii="Times New Roman" w:hAnsi="Times New Roman"/>
          <w:sz w:val="24"/>
          <w:szCs w:val="24"/>
          <w:lang w:val="fr-FR"/>
        </w:rPr>
        <w:t>igneur a établi de ne pas donner des</w:t>
      </w:r>
      <w:r w:rsidRPr="00E8362F">
        <w:rPr>
          <w:rFonts w:ascii="Times New Roman" w:hAnsi="Times New Roman"/>
          <w:sz w:val="24"/>
          <w:szCs w:val="24"/>
          <w:lang w:val="fr-FR"/>
        </w:rPr>
        <w:t xml:space="preserve"> grâce</w:t>
      </w:r>
      <w:r w:rsidR="00C211F4">
        <w:rPr>
          <w:rFonts w:ascii="Times New Roman" w:hAnsi="Times New Roman"/>
          <w:sz w:val="24"/>
          <w:szCs w:val="24"/>
          <w:lang w:val="fr-FR"/>
        </w:rPr>
        <w:t>s</w:t>
      </w:r>
      <w:r w:rsidRPr="00E8362F">
        <w:rPr>
          <w:rFonts w:ascii="Times New Roman" w:hAnsi="Times New Roman"/>
          <w:sz w:val="24"/>
          <w:szCs w:val="24"/>
          <w:lang w:val="fr-FR"/>
        </w:rPr>
        <w:t xml:space="preserve"> sans elle; </w:t>
      </w:r>
      <w:r w:rsidR="00C211F4">
        <w:rPr>
          <w:rFonts w:ascii="Times New Roman" w:hAnsi="Times New Roman"/>
          <w:sz w:val="24"/>
          <w:szCs w:val="24"/>
          <w:lang w:val="fr-FR"/>
        </w:rPr>
        <w:t xml:space="preserve">elle est </w:t>
      </w:r>
      <w:r w:rsidRPr="00E8362F">
        <w:rPr>
          <w:rFonts w:ascii="Times New Roman" w:hAnsi="Times New Roman"/>
          <w:sz w:val="24"/>
          <w:szCs w:val="24"/>
          <w:lang w:val="fr-FR"/>
        </w:rPr>
        <w:t>nécessaire</w:t>
      </w:r>
      <w:r w:rsidR="00C211F4">
        <w:rPr>
          <w:rFonts w:ascii="Times New Roman" w:hAnsi="Times New Roman"/>
          <w:sz w:val="24"/>
          <w:szCs w:val="24"/>
          <w:lang w:val="fr-FR"/>
        </w:rPr>
        <w:t>, disent les saints, combien la respiration</w:t>
      </w:r>
      <w:r w:rsidRPr="00E8362F">
        <w:rPr>
          <w:rFonts w:ascii="Times New Roman" w:hAnsi="Times New Roman"/>
          <w:sz w:val="24"/>
          <w:szCs w:val="24"/>
          <w:lang w:val="fr-FR"/>
        </w:rPr>
        <w:t xml:space="preserve"> est nécessaire à la vie. La </w:t>
      </w:r>
      <w:r w:rsidR="00C211F4">
        <w:rPr>
          <w:rFonts w:ascii="Times New Roman" w:hAnsi="Times New Roman"/>
          <w:sz w:val="24"/>
          <w:szCs w:val="24"/>
          <w:lang w:val="fr-FR"/>
        </w:rPr>
        <w:t>prière est la respiration</w:t>
      </w:r>
      <w:r w:rsidR="00DA7061">
        <w:rPr>
          <w:rFonts w:ascii="Times New Roman" w:hAnsi="Times New Roman"/>
          <w:sz w:val="24"/>
          <w:szCs w:val="24"/>
          <w:lang w:val="fr-FR"/>
        </w:rPr>
        <w:t xml:space="preserve"> de l'âme"</w:t>
      </w:r>
      <w:r w:rsidR="00DA7061">
        <w:rPr>
          <w:rStyle w:val="FootnoteReference"/>
          <w:rFonts w:ascii="Times New Roman" w:hAnsi="Times New Roman"/>
          <w:sz w:val="24"/>
          <w:szCs w:val="24"/>
          <w:lang w:val="fr-FR"/>
        </w:rPr>
        <w:footnoteReference w:id="677"/>
      </w:r>
      <w:r w:rsidR="00DA7061">
        <w:rPr>
          <w:rFonts w:ascii="Times New Roman" w:hAnsi="Times New Roman"/>
          <w:sz w:val="24"/>
          <w:szCs w:val="24"/>
          <w:lang w:val="fr-FR"/>
        </w:rPr>
        <w:t>.</w:t>
      </w:r>
      <w:r w:rsidRPr="00E8362F">
        <w:rPr>
          <w:rFonts w:ascii="Times New Roman" w:hAnsi="Times New Roman"/>
          <w:sz w:val="24"/>
          <w:szCs w:val="24"/>
          <w:lang w:val="fr-FR"/>
        </w:rPr>
        <w:t xml:space="preserve"> Et </w:t>
      </w:r>
      <w:r w:rsidR="00C211F4">
        <w:rPr>
          <w:rFonts w:ascii="Times New Roman" w:hAnsi="Times New Roman"/>
          <w:sz w:val="24"/>
          <w:szCs w:val="24"/>
          <w:lang w:val="fr-FR"/>
        </w:rPr>
        <w:t>il rappelle l'exemple des Saints: "Les S</w:t>
      </w:r>
      <w:r w:rsidRPr="00E8362F">
        <w:rPr>
          <w:rFonts w:ascii="Times New Roman" w:hAnsi="Times New Roman"/>
          <w:sz w:val="24"/>
          <w:szCs w:val="24"/>
          <w:lang w:val="fr-FR"/>
        </w:rPr>
        <w:t xml:space="preserve">aints ont été </w:t>
      </w:r>
      <w:r w:rsidR="00C211F4">
        <w:rPr>
          <w:rFonts w:ascii="Times New Roman" w:hAnsi="Times New Roman"/>
          <w:sz w:val="24"/>
          <w:szCs w:val="24"/>
          <w:lang w:val="fr-FR"/>
        </w:rPr>
        <w:t xml:space="preserve">très </w:t>
      </w:r>
      <w:r w:rsidRPr="00E8362F">
        <w:rPr>
          <w:rFonts w:ascii="Times New Roman" w:hAnsi="Times New Roman"/>
          <w:sz w:val="24"/>
          <w:szCs w:val="24"/>
          <w:lang w:val="fr-FR"/>
        </w:rPr>
        <w:t>sages d'utiliser ce grand moyen non se</w:t>
      </w:r>
      <w:r w:rsidR="00C211F4">
        <w:rPr>
          <w:rFonts w:ascii="Times New Roman" w:hAnsi="Times New Roman"/>
          <w:sz w:val="24"/>
          <w:szCs w:val="24"/>
          <w:lang w:val="fr-FR"/>
        </w:rPr>
        <w:t>ulement pour se sauver</w:t>
      </w:r>
      <w:r w:rsidRPr="00E8362F">
        <w:rPr>
          <w:rFonts w:ascii="Times New Roman" w:hAnsi="Times New Roman"/>
          <w:sz w:val="24"/>
          <w:szCs w:val="24"/>
          <w:lang w:val="fr-FR"/>
        </w:rPr>
        <w:t xml:space="preserve">, mais aussi pour grandir dans toutes les vertus </w:t>
      </w:r>
      <w:r w:rsidR="00C211F4">
        <w:rPr>
          <w:rFonts w:ascii="Times New Roman" w:hAnsi="Times New Roman"/>
          <w:sz w:val="24"/>
          <w:szCs w:val="24"/>
          <w:lang w:val="fr-FR"/>
        </w:rPr>
        <w:t xml:space="preserve">les plus </w:t>
      </w:r>
      <w:r w:rsidRPr="00E8362F">
        <w:rPr>
          <w:rFonts w:ascii="Times New Roman" w:hAnsi="Times New Roman"/>
          <w:sz w:val="24"/>
          <w:szCs w:val="24"/>
          <w:lang w:val="fr-FR"/>
        </w:rPr>
        <w:t xml:space="preserve">héroïques, pour vaincre et renverser </w:t>
      </w:r>
      <w:r w:rsidR="00C211F4">
        <w:rPr>
          <w:rFonts w:ascii="Times New Roman" w:hAnsi="Times New Roman"/>
          <w:sz w:val="24"/>
          <w:szCs w:val="24"/>
          <w:lang w:val="fr-FR"/>
        </w:rPr>
        <w:t xml:space="preserve">chaque </w:t>
      </w:r>
      <w:r w:rsidRPr="00E8362F">
        <w:rPr>
          <w:rFonts w:ascii="Times New Roman" w:hAnsi="Times New Roman"/>
          <w:sz w:val="24"/>
          <w:szCs w:val="24"/>
          <w:lang w:val="fr-FR"/>
        </w:rPr>
        <w:t xml:space="preserve">leur passion désordonnée, pour surmonter toutes les </w:t>
      </w:r>
      <w:r w:rsidR="00F37663">
        <w:rPr>
          <w:rFonts w:ascii="Times New Roman" w:hAnsi="Times New Roman"/>
          <w:sz w:val="24"/>
          <w:szCs w:val="24"/>
          <w:lang w:val="fr-FR"/>
        </w:rPr>
        <w:t>difficultés, pour franchir tout l'enfer</w:t>
      </w:r>
      <w:r w:rsidRPr="00E8362F">
        <w:rPr>
          <w:rFonts w:ascii="Times New Roman" w:hAnsi="Times New Roman"/>
          <w:sz w:val="24"/>
          <w:szCs w:val="24"/>
          <w:lang w:val="fr-FR"/>
        </w:rPr>
        <w:t xml:space="preserve">, pour sanctifier et sauver d'innombrables âmes et pour opérer d'étonnants prodiges. Ils </w:t>
      </w:r>
      <w:r w:rsidR="00F37663">
        <w:rPr>
          <w:rFonts w:ascii="Times New Roman" w:hAnsi="Times New Roman"/>
          <w:sz w:val="24"/>
          <w:szCs w:val="24"/>
          <w:lang w:val="fr-FR"/>
        </w:rPr>
        <w:t xml:space="preserve">y </w:t>
      </w:r>
      <w:r w:rsidR="00F37663" w:rsidRPr="00F37663">
        <w:rPr>
          <w:rFonts w:ascii="Times New Roman" w:hAnsi="Times New Roman"/>
          <w:sz w:val="24"/>
          <w:szCs w:val="24"/>
          <w:lang w:val="fr-FR"/>
        </w:rPr>
        <w:t>mirent</w:t>
      </w:r>
      <w:r w:rsidR="00F37663">
        <w:rPr>
          <w:rFonts w:ascii="Times New Roman" w:hAnsi="Times New Roman"/>
          <w:sz w:val="24"/>
          <w:szCs w:val="24"/>
          <w:lang w:val="fr-FR"/>
        </w:rPr>
        <w:t xml:space="preserve"> leurs fatigues</w:t>
      </w:r>
      <w:r w:rsidRPr="00E8362F">
        <w:rPr>
          <w:rFonts w:ascii="Times New Roman" w:hAnsi="Times New Roman"/>
          <w:sz w:val="24"/>
          <w:szCs w:val="24"/>
          <w:lang w:val="fr-FR"/>
        </w:rPr>
        <w:t>, leur</w:t>
      </w:r>
      <w:r w:rsidR="00F37663">
        <w:rPr>
          <w:rFonts w:ascii="Times New Roman" w:hAnsi="Times New Roman"/>
          <w:sz w:val="24"/>
          <w:szCs w:val="24"/>
          <w:lang w:val="fr-FR"/>
        </w:rPr>
        <w:t xml:space="preserve"> œuvre</w:t>
      </w:r>
      <w:r w:rsidRPr="00E8362F">
        <w:rPr>
          <w:rFonts w:ascii="Times New Roman" w:hAnsi="Times New Roman"/>
          <w:sz w:val="24"/>
          <w:szCs w:val="24"/>
          <w:lang w:val="fr-FR"/>
        </w:rPr>
        <w:t>, leurs sacrifices</w:t>
      </w:r>
      <w:r w:rsidR="00DA7061">
        <w:rPr>
          <w:rFonts w:ascii="Times New Roman" w:hAnsi="Times New Roman"/>
          <w:sz w:val="24"/>
          <w:szCs w:val="24"/>
          <w:lang w:val="fr-FR"/>
        </w:rPr>
        <w:t xml:space="preserve"> </w:t>
      </w:r>
      <w:r w:rsidR="00F37663">
        <w:rPr>
          <w:rFonts w:ascii="Times New Roman" w:hAnsi="Times New Roman"/>
          <w:sz w:val="24"/>
          <w:szCs w:val="24"/>
          <w:lang w:val="fr-FR"/>
        </w:rPr>
        <w:t>de</w:t>
      </w:r>
      <w:r w:rsidRPr="00E8362F">
        <w:rPr>
          <w:rFonts w:ascii="Times New Roman" w:hAnsi="Times New Roman"/>
          <w:sz w:val="24"/>
          <w:szCs w:val="24"/>
          <w:lang w:val="fr-FR"/>
        </w:rPr>
        <w:t xml:space="preserve"> tou</w:t>
      </w:r>
      <w:r w:rsidR="00F37663">
        <w:rPr>
          <w:rFonts w:ascii="Times New Roman" w:hAnsi="Times New Roman"/>
          <w:sz w:val="24"/>
          <w:szCs w:val="24"/>
          <w:lang w:val="fr-FR"/>
        </w:rPr>
        <w:t>te</w:t>
      </w:r>
      <w:r w:rsidRPr="00E8362F">
        <w:rPr>
          <w:rFonts w:ascii="Times New Roman" w:hAnsi="Times New Roman"/>
          <w:sz w:val="24"/>
          <w:szCs w:val="24"/>
          <w:lang w:val="fr-FR"/>
        </w:rPr>
        <w:t xml:space="preserve">s </w:t>
      </w:r>
      <w:r w:rsidR="00F37663">
        <w:rPr>
          <w:rFonts w:ascii="Times New Roman" w:hAnsi="Times New Roman"/>
          <w:sz w:val="24"/>
          <w:szCs w:val="24"/>
          <w:lang w:val="fr-FR"/>
        </w:rPr>
        <w:t>manières; mais ni les fatigues, ni les œuvres</w:t>
      </w:r>
      <w:r w:rsidRPr="00E8362F">
        <w:rPr>
          <w:rFonts w:ascii="Times New Roman" w:hAnsi="Times New Roman"/>
          <w:sz w:val="24"/>
          <w:szCs w:val="24"/>
          <w:lang w:val="fr-FR"/>
        </w:rPr>
        <w:t>, ni les sacrifices n'auraient eu de valeur sans une prière fervente et incessante. L’inutilité de tous nos efforts pour la sanctif</w:t>
      </w:r>
      <w:r w:rsidR="00F37663">
        <w:rPr>
          <w:rFonts w:ascii="Times New Roman" w:hAnsi="Times New Roman"/>
          <w:sz w:val="24"/>
          <w:szCs w:val="24"/>
          <w:lang w:val="fr-FR"/>
        </w:rPr>
        <w:t>ication de nous-mêmes et</w:t>
      </w:r>
      <w:r w:rsidRPr="00E8362F">
        <w:rPr>
          <w:rFonts w:ascii="Times New Roman" w:hAnsi="Times New Roman"/>
          <w:sz w:val="24"/>
          <w:szCs w:val="24"/>
          <w:lang w:val="fr-FR"/>
        </w:rPr>
        <w:t xml:space="preserve"> des autres, la grande nécessité que </w:t>
      </w:r>
      <w:r w:rsidR="00F37663">
        <w:rPr>
          <w:rFonts w:ascii="Times New Roman" w:hAnsi="Times New Roman"/>
          <w:sz w:val="24"/>
          <w:szCs w:val="24"/>
          <w:lang w:val="fr-FR"/>
        </w:rPr>
        <w:t xml:space="preserve">pour cela </w:t>
      </w:r>
      <w:r w:rsidRPr="00E8362F">
        <w:rPr>
          <w:rFonts w:ascii="Times New Roman" w:hAnsi="Times New Roman"/>
          <w:sz w:val="24"/>
          <w:szCs w:val="24"/>
          <w:lang w:val="fr-FR"/>
        </w:rPr>
        <w:t>nous avons pour la prière, ressort clairement de ce que Jésus-</w:t>
      </w:r>
      <w:r w:rsidR="00F37663">
        <w:rPr>
          <w:rFonts w:ascii="Times New Roman" w:hAnsi="Times New Roman"/>
          <w:sz w:val="24"/>
          <w:szCs w:val="24"/>
          <w:lang w:val="fr-FR"/>
        </w:rPr>
        <w:t xml:space="preserve">Christ, notre Seigneur, a dit: </w:t>
      </w:r>
      <w:r w:rsidR="00F37663" w:rsidRPr="00F37663">
        <w:rPr>
          <w:rFonts w:ascii="Times New Roman" w:hAnsi="Times New Roman"/>
          <w:i/>
          <w:sz w:val="24"/>
          <w:szCs w:val="24"/>
          <w:lang w:val="fr-FR"/>
        </w:rPr>
        <w:t>S</w:t>
      </w:r>
      <w:r w:rsidRPr="00F37663">
        <w:rPr>
          <w:rFonts w:ascii="Times New Roman" w:hAnsi="Times New Roman"/>
          <w:i/>
          <w:sz w:val="24"/>
          <w:szCs w:val="24"/>
          <w:lang w:val="fr-FR"/>
        </w:rPr>
        <w:t>ans moi, vous ne pouvez rien faire.</w:t>
      </w:r>
      <w:r w:rsidRPr="00E8362F">
        <w:rPr>
          <w:rFonts w:ascii="Times New Roman" w:hAnsi="Times New Roman"/>
          <w:sz w:val="24"/>
          <w:szCs w:val="24"/>
          <w:lang w:val="fr-FR"/>
        </w:rPr>
        <w:t xml:space="preserve"> Sans la grâce de Jésus-Christ Notre Seigneur, sans son aide, sans ses</w:t>
      </w:r>
      <w:r w:rsidR="00F37663">
        <w:rPr>
          <w:rFonts w:ascii="Times New Roman" w:hAnsi="Times New Roman"/>
          <w:sz w:val="24"/>
          <w:szCs w:val="24"/>
          <w:lang w:val="fr-FR"/>
        </w:rPr>
        <w:t xml:space="preserve"> lumières, sans son aide divine</w:t>
      </w:r>
      <w:r w:rsidRPr="00E8362F">
        <w:rPr>
          <w:rFonts w:ascii="Times New Roman" w:hAnsi="Times New Roman"/>
          <w:sz w:val="24"/>
          <w:szCs w:val="24"/>
          <w:lang w:val="fr-FR"/>
        </w:rPr>
        <w:t xml:space="preserve"> il est donc clair et certain que nous ne pouvons rien faire de bien pour nous-mêmes ni pour les autres. Mais cette grâce, cette aide, ces lumières, cette aide divine ne peuvent </w:t>
      </w:r>
      <w:r w:rsidR="00DA7061">
        <w:rPr>
          <w:rFonts w:ascii="Times New Roman" w:hAnsi="Times New Roman"/>
          <w:sz w:val="24"/>
          <w:szCs w:val="24"/>
          <w:lang w:val="fr-FR"/>
        </w:rPr>
        <w:t>être obtenues que par la prière</w:t>
      </w:r>
      <w:r w:rsidRPr="00E8362F">
        <w:rPr>
          <w:rFonts w:ascii="Times New Roman" w:hAnsi="Times New Roman"/>
          <w:sz w:val="24"/>
          <w:szCs w:val="24"/>
          <w:lang w:val="fr-FR"/>
        </w:rPr>
        <w:t>"</w:t>
      </w:r>
      <w:r w:rsidR="00DA7061">
        <w:rPr>
          <w:rStyle w:val="FootnoteReference"/>
          <w:rFonts w:ascii="Times New Roman" w:hAnsi="Times New Roman"/>
          <w:sz w:val="24"/>
          <w:szCs w:val="24"/>
          <w:lang w:val="fr-FR"/>
        </w:rPr>
        <w:footnoteReference w:id="678"/>
      </w:r>
      <w:r w:rsidRPr="00E8362F">
        <w:rPr>
          <w:rFonts w:ascii="Times New Roman" w:hAnsi="Times New Roman"/>
          <w:sz w:val="24"/>
          <w:szCs w:val="24"/>
          <w:lang w:val="fr-FR"/>
        </w:rPr>
        <w:t>.</w:t>
      </w:r>
    </w:p>
    <w:p w14:paraId="09400D50" w14:textId="61386794" w:rsidR="00954968" w:rsidRPr="00E97B35" w:rsidRDefault="00DA7061" w:rsidP="00E97B35">
      <w:pPr>
        <w:spacing w:after="120"/>
        <w:rPr>
          <w:rFonts w:ascii="Times New Roman" w:hAnsi="Times New Roman"/>
          <w:i/>
          <w:sz w:val="24"/>
          <w:szCs w:val="24"/>
          <w:lang w:val="fr-FR"/>
        </w:rPr>
      </w:pPr>
      <w:r>
        <w:rPr>
          <w:rFonts w:ascii="Times New Roman" w:hAnsi="Times New Roman"/>
          <w:sz w:val="24"/>
          <w:szCs w:val="24"/>
          <w:lang w:val="fr-FR"/>
        </w:rPr>
        <w:tab/>
        <w:t>"</w:t>
      </w:r>
      <w:r w:rsidR="00E8362F" w:rsidRPr="00E8362F">
        <w:rPr>
          <w:rFonts w:ascii="Times New Roman" w:hAnsi="Times New Roman"/>
          <w:sz w:val="24"/>
          <w:szCs w:val="24"/>
          <w:lang w:val="fr-FR"/>
        </w:rPr>
        <w:t>Mais la pri</w:t>
      </w:r>
      <w:r w:rsidR="00F37663">
        <w:rPr>
          <w:rFonts w:ascii="Times New Roman" w:hAnsi="Times New Roman"/>
          <w:sz w:val="24"/>
          <w:szCs w:val="24"/>
          <w:lang w:val="fr-FR"/>
        </w:rPr>
        <w:t xml:space="preserve">ère, autant que nécessaire, est même </w:t>
      </w:r>
      <w:r w:rsidR="00F37663" w:rsidRPr="00F37663">
        <w:rPr>
          <w:rFonts w:ascii="Times New Roman" w:hAnsi="Times New Roman"/>
          <w:i/>
          <w:sz w:val="24"/>
          <w:szCs w:val="24"/>
          <w:lang w:val="fr-FR"/>
        </w:rPr>
        <w:t>efficace</w:t>
      </w:r>
      <w:r w:rsidR="00F37663">
        <w:rPr>
          <w:rFonts w:ascii="Times New Roman" w:hAnsi="Times New Roman"/>
          <w:sz w:val="24"/>
          <w:szCs w:val="24"/>
          <w:lang w:val="fr-FR"/>
        </w:rPr>
        <w:t xml:space="preserve">. </w:t>
      </w:r>
      <w:r w:rsidR="00E8362F" w:rsidRPr="00E8362F">
        <w:rPr>
          <w:rFonts w:ascii="Times New Roman" w:hAnsi="Times New Roman"/>
          <w:sz w:val="24"/>
          <w:szCs w:val="24"/>
          <w:lang w:val="fr-FR"/>
        </w:rPr>
        <w:t xml:space="preserve">Voilà une vérité très </w:t>
      </w:r>
      <w:r w:rsidR="00F37663">
        <w:rPr>
          <w:rFonts w:ascii="Times New Roman" w:hAnsi="Times New Roman"/>
          <w:sz w:val="24"/>
          <w:szCs w:val="24"/>
          <w:lang w:val="fr-FR"/>
        </w:rPr>
        <w:t>consolante. Que ce signifie</w:t>
      </w:r>
      <w:r w:rsidR="00E8362F" w:rsidRPr="00E8362F">
        <w:rPr>
          <w:rFonts w:ascii="Times New Roman" w:hAnsi="Times New Roman"/>
          <w:sz w:val="24"/>
          <w:szCs w:val="24"/>
          <w:lang w:val="fr-FR"/>
        </w:rPr>
        <w:t xml:space="preserve"> </w:t>
      </w:r>
      <w:r w:rsidR="00423E0C">
        <w:rPr>
          <w:rFonts w:ascii="Times New Roman" w:hAnsi="Times New Roman"/>
          <w:sz w:val="24"/>
          <w:szCs w:val="24"/>
          <w:lang w:val="fr-FR"/>
        </w:rPr>
        <w:t xml:space="preserve">efficacité de la prière? Signifie </w:t>
      </w:r>
      <w:r w:rsidR="00E8362F" w:rsidRPr="00E8362F">
        <w:rPr>
          <w:rFonts w:ascii="Times New Roman" w:hAnsi="Times New Roman"/>
          <w:sz w:val="24"/>
          <w:szCs w:val="24"/>
          <w:lang w:val="fr-FR"/>
        </w:rPr>
        <w:t xml:space="preserve">que lorsque nous prions avec foi, avec ferveur et avec les dispositions appropriées, la prière pénètre dans la présence divine et obtient avec </w:t>
      </w:r>
      <w:r w:rsidR="00423E0C">
        <w:rPr>
          <w:rFonts w:ascii="Times New Roman" w:hAnsi="Times New Roman"/>
          <w:sz w:val="24"/>
          <w:szCs w:val="24"/>
          <w:lang w:val="fr-FR"/>
        </w:rPr>
        <w:t xml:space="preserve">certitude ce qui est demandé. </w:t>
      </w:r>
      <w:r w:rsidR="00C76F44">
        <w:rPr>
          <w:rFonts w:ascii="Times New Roman" w:hAnsi="Times New Roman"/>
          <w:sz w:val="24"/>
          <w:szCs w:val="24"/>
          <w:lang w:val="fr-FR"/>
        </w:rPr>
        <w:t xml:space="preserve">Cette </w:t>
      </w:r>
      <w:r w:rsidR="00FC7CB1" w:rsidRPr="00E8362F">
        <w:rPr>
          <w:rFonts w:ascii="Times New Roman" w:hAnsi="Times New Roman"/>
          <w:sz w:val="24"/>
          <w:szCs w:val="24"/>
          <w:lang w:val="fr-FR"/>
        </w:rPr>
        <w:t>certitude</w:t>
      </w:r>
      <w:r w:rsidR="00FC7CB1" w:rsidRPr="00954968">
        <w:rPr>
          <w:rFonts w:ascii="Times New Roman" w:hAnsi="Times New Roman"/>
          <w:sz w:val="24"/>
          <w:szCs w:val="24"/>
          <w:lang w:val="fr-FR"/>
        </w:rPr>
        <w:t xml:space="preserve"> ne repose rien</w:t>
      </w:r>
      <w:r w:rsidR="00423E0C" w:rsidRPr="00954968">
        <w:rPr>
          <w:rFonts w:ascii="Times New Roman" w:hAnsi="Times New Roman"/>
          <w:sz w:val="24"/>
          <w:szCs w:val="24"/>
          <w:lang w:val="fr-FR"/>
        </w:rPr>
        <w:t xml:space="preserve"> de moins que sur </w:t>
      </w:r>
      <w:r w:rsidR="00E8362F" w:rsidRPr="00954968">
        <w:rPr>
          <w:rFonts w:ascii="Times New Roman" w:hAnsi="Times New Roman"/>
          <w:sz w:val="24"/>
          <w:szCs w:val="24"/>
          <w:lang w:val="fr-FR"/>
        </w:rPr>
        <w:t>la même promesse infaillible de</w:t>
      </w:r>
      <w:r w:rsidR="00423E0C" w:rsidRPr="00954968">
        <w:rPr>
          <w:rFonts w:ascii="Times New Roman" w:hAnsi="Times New Roman"/>
          <w:sz w:val="24"/>
          <w:szCs w:val="24"/>
          <w:lang w:val="fr-FR"/>
        </w:rPr>
        <w:t xml:space="preserve"> Notre Seigneur Jésus-Christ; qui</w:t>
      </w:r>
      <w:r w:rsidR="00E8362F" w:rsidRPr="00954968">
        <w:rPr>
          <w:rFonts w:ascii="Times New Roman" w:hAnsi="Times New Roman"/>
          <w:sz w:val="24"/>
          <w:szCs w:val="24"/>
          <w:lang w:val="fr-FR"/>
        </w:rPr>
        <w:t xml:space="preserve"> a dit: </w:t>
      </w:r>
      <w:r w:rsidR="00851F69" w:rsidRPr="00954968">
        <w:rPr>
          <w:rFonts w:ascii="Times New Roman" w:hAnsi="Times New Roman"/>
          <w:i/>
          <w:sz w:val="24"/>
          <w:szCs w:val="24"/>
          <w:lang w:val="fr-FR"/>
        </w:rPr>
        <w:t>" Cherchez et vous trouverez, demandez et l'on vous donnera,</w:t>
      </w:r>
      <w:r w:rsidR="00423E0C" w:rsidRPr="00954968">
        <w:rPr>
          <w:rFonts w:ascii="Times New Roman" w:hAnsi="Times New Roman"/>
          <w:i/>
          <w:sz w:val="24"/>
          <w:szCs w:val="24"/>
          <w:lang w:val="fr-FR"/>
        </w:rPr>
        <w:t xml:space="preserve"> frappez et l'on vous ouvrira</w:t>
      </w:r>
      <w:r w:rsidR="00851F69" w:rsidRPr="00954968">
        <w:rPr>
          <w:rFonts w:ascii="Times New Roman" w:hAnsi="Times New Roman"/>
          <w:i/>
          <w:sz w:val="24"/>
          <w:szCs w:val="24"/>
          <w:lang w:val="fr-FR"/>
        </w:rPr>
        <w:t>; car quiconque demande reçoit, qui cherche trouve, et à qui frappe on ouvrira.</w:t>
      </w:r>
      <w:r w:rsidR="00423E0C" w:rsidRPr="00954968">
        <w:rPr>
          <w:rFonts w:ascii="Times New Roman" w:hAnsi="Times New Roman"/>
          <w:i/>
          <w:sz w:val="24"/>
          <w:szCs w:val="24"/>
          <w:lang w:val="fr-FR"/>
        </w:rPr>
        <w:t xml:space="preserve"> </w:t>
      </w:r>
      <w:r w:rsidR="00E8362F" w:rsidRPr="00954968">
        <w:rPr>
          <w:rFonts w:ascii="Times New Roman" w:hAnsi="Times New Roman"/>
          <w:sz w:val="24"/>
          <w:szCs w:val="24"/>
          <w:lang w:val="fr-FR"/>
        </w:rPr>
        <w:t>(</w:t>
      </w:r>
      <w:r w:rsidR="00E8362F" w:rsidRPr="00954968">
        <w:rPr>
          <w:rFonts w:ascii="Times New Roman" w:hAnsi="Times New Roman"/>
          <w:i/>
          <w:sz w:val="24"/>
          <w:szCs w:val="24"/>
          <w:lang w:val="fr-FR"/>
        </w:rPr>
        <w:t xml:space="preserve">Mt </w:t>
      </w:r>
      <w:r w:rsidR="00423E0C" w:rsidRPr="00954968">
        <w:rPr>
          <w:rFonts w:ascii="Times New Roman" w:hAnsi="Times New Roman"/>
          <w:sz w:val="24"/>
          <w:szCs w:val="24"/>
          <w:lang w:val="fr-FR"/>
        </w:rPr>
        <w:t>7,7-8), et il racont</w:t>
      </w:r>
      <w:r w:rsidR="00E8362F" w:rsidRPr="00954968">
        <w:rPr>
          <w:rFonts w:ascii="Times New Roman" w:hAnsi="Times New Roman"/>
          <w:sz w:val="24"/>
          <w:szCs w:val="24"/>
          <w:lang w:val="fr-FR"/>
        </w:rPr>
        <w:t xml:space="preserve">a </w:t>
      </w:r>
      <w:r w:rsidR="00423E0C" w:rsidRPr="00954968">
        <w:rPr>
          <w:rFonts w:ascii="Times New Roman" w:hAnsi="Times New Roman"/>
          <w:sz w:val="24"/>
          <w:szCs w:val="24"/>
          <w:lang w:val="fr-FR"/>
        </w:rPr>
        <w:t xml:space="preserve">à ce propos </w:t>
      </w:r>
      <w:r w:rsidR="00E8362F" w:rsidRPr="00954968">
        <w:rPr>
          <w:rFonts w:ascii="Times New Roman" w:hAnsi="Times New Roman"/>
          <w:sz w:val="24"/>
          <w:szCs w:val="24"/>
          <w:lang w:val="fr-FR"/>
        </w:rPr>
        <w:t>l</w:t>
      </w:r>
      <w:r w:rsidR="00423E0C" w:rsidRPr="00954968">
        <w:rPr>
          <w:rFonts w:ascii="Times New Roman" w:hAnsi="Times New Roman"/>
          <w:sz w:val="24"/>
          <w:szCs w:val="24"/>
          <w:lang w:val="fr-FR"/>
        </w:rPr>
        <w:t>a parabole de l'ami qui frappe</w:t>
      </w:r>
      <w:r w:rsidR="00E8362F" w:rsidRPr="00954968">
        <w:rPr>
          <w:rFonts w:ascii="Times New Roman" w:hAnsi="Times New Roman"/>
          <w:sz w:val="24"/>
          <w:szCs w:val="24"/>
          <w:lang w:val="fr-FR"/>
        </w:rPr>
        <w:t xml:space="preserve"> à la porte de son ami pour demander les trois pains (</w:t>
      </w:r>
      <w:r w:rsidR="00E8362F" w:rsidRPr="00954968">
        <w:rPr>
          <w:rFonts w:ascii="Times New Roman" w:hAnsi="Times New Roman"/>
          <w:i/>
          <w:sz w:val="24"/>
          <w:szCs w:val="24"/>
          <w:lang w:val="fr-FR"/>
        </w:rPr>
        <w:t>Lc</w:t>
      </w:r>
      <w:r w:rsidR="00E8362F" w:rsidRPr="00954968">
        <w:rPr>
          <w:rFonts w:ascii="Times New Roman" w:hAnsi="Times New Roman"/>
          <w:sz w:val="24"/>
          <w:szCs w:val="24"/>
          <w:lang w:val="fr-FR"/>
        </w:rPr>
        <w:t xml:space="preserve"> 11, 5-8) et </w:t>
      </w:r>
      <w:r w:rsidR="00851F69" w:rsidRPr="00954968">
        <w:rPr>
          <w:rFonts w:ascii="Times New Roman" w:hAnsi="Times New Roman"/>
          <w:sz w:val="24"/>
          <w:szCs w:val="24"/>
          <w:lang w:val="fr-FR"/>
        </w:rPr>
        <w:t xml:space="preserve">de </w:t>
      </w:r>
      <w:r w:rsidR="00E8362F" w:rsidRPr="00954968">
        <w:rPr>
          <w:rFonts w:ascii="Times New Roman" w:hAnsi="Times New Roman"/>
          <w:sz w:val="24"/>
          <w:szCs w:val="24"/>
          <w:lang w:val="fr-FR"/>
        </w:rPr>
        <w:t>la veuve qui obtient justice d'un juge qui n'a pas voulu le faire parce que c'était injuste (</w:t>
      </w:r>
      <w:r w:rsidR="00E8362F" w:rsidRPr="00954968">
        <w:rPr>
          <w:rFonts w:ascii="Times New Roman" w:hAnsi="Times New Roman"/>
          <w:i/>
          <w:sz w:val="24"/>
          <w:szCs w:val="24"/>
          <w:lang w:val="fr-FR"/>
        </w:rPr>
        <w:t>Lc</w:t>
      </w:r>
      <w:r w:rsidR="00423E0C" w:rsidRPr="00954968">
        <w:rPr>
          <w:rFonts w:ascii="Times New Roman" w:hAnsi="Times New Roman"/>
          <w:sz w:val="24"/>
          <w:szCs w:val="24"/>
          <w:lang w:val="fr-FR"/>
        </w:rPr>
        <w:t xml:space="preserve"> 18,</w:t>
      </w:r>
      <w:r w:rsidR="00E8362F" w:rsidRPr="00954968">
        <w:rPr>
          <w:rFonts w:ascii="Times New Roman" w:hAnsi="Times New Roman"/>
          <w:sz w:val="24"/>
          <w:szCs w:val="24"/>
          <w:lang w:val="fr-FR"/>
        </w:rPr>
        <w:t xml:space="preserve">2-5). </w:t>
      </w:r>
      <w:r w:rsidR="00851F69" w:rsidRPr="00954968">
        <w:rPr>
          <w:rFonts w:ascii="Times New Roman" w:hAnsi="Times New Roman"/>
          <w:sz w:val="24"/>
          <w:szCs w:val="24"/>
          <w:lang w:val="fr-FR"/>
        </w:rPr>
        <w:t xml:space="preserve">Ailleurs il dit: </w:t>
      </w:r>
      <w:r w:rsidR="00851F69" w:rsidRPr="00954968">
        <w:rPr>
          <w:rFonts w:ascii="Times New Roman" w:hAnsi="Times New Roman"/>
          <w:i/>
          <w:sz w:val="24"/>
          <w:szCs w:val="24"/>
          <w:lang w:val="fr-FR"/>
        </w:rPr>
        <w:t xml:space="preserve">Quel est d'entre vous le père auquel son fils demandera un poisson, et qui, à la place du poisson, lui remettra un serpent? Ou encore s'il demande un </w:t>
      </w:r>
      <w:r w:rsidR="005244EC" w:rsidRPr="00954968">
        <w:rPr>
          <w:rFonts w:ascii="Times New Roman" w:hAnsi="Times New Roman"/>
          <w:i/>
          <w:sz w:val="24"/>
          <w:szCs w:val="24"/>
          <w:lang w:val="fr-FR"/>
        </w:rPr>
        <w:t>œuf</w:t>
      </w:r>
      <w:r w:rsidR="00851F69" w:rsidRPr="00954968">
        <w:rPr>
          <w:rFonts w:ascii="Times New Roman" w:hAnsi="Times New Roman"/>
          <w:i/>
          <w:sz w:val="24"/>
          <w:szCs w:val="24"/>
          <w:lang w:val="fr-FR"/>
        </w:rPr>
        <w:t xml:space="preserve">, lui remettra-t-il un scorpion? </w:t>
      </w:r>
      <w:r w:rsidR="005244EC" w:rsidRPr="00954968">
        <w:rPr>
          <w:rFonts w:ascii="Times New Roman" w:hAnsi="Times New Roman"/>
          <w:sz w:val="24"/>
          <w:szCs w:val="24"/>
          <w:lang w:val="fr-FR"/>
        </w:rPr>
        <w:t xml:space="preserve">El il a conclu: </w:t>
      </w:r>
      <w:r w:rsidR="00851F69" w:rsidRPr="00954968">
        <w:rPr>
          <w:rFonts w:ascii="Times New Roman" w:hAnsi="Times New Roman"/>
          <w:i/>
          <w:sz w:val="24"/>
          <w:szCs w:val="24"/>
          <w:lang w:val="fr-FR"/>
        </w:rPr>
        <w:t>Si donc vous, qui êtes mauvais, vous savez donner de bonnes choses à vos enfants, combien plus le Père du ciel donnera-t-il l'Esprit Saint à ceux qui l'en prient!</w:t>
      </w:r>
      <w:r w:rsidR="005244EC" w:rsidRPr="00954968">
        <w:rPr>
          <w:rFonts w:ascii="Times New Roman" w:hAnsi="Times New Roman"/>
          <w:i/>
          <w:sz w:val="24"/>
          <w:szCs w:val="24"/>
          <w:lang w:val="fr-FR"/>
        </w:rPr>
        <w:t xml:space="preserve"> </w:t>
      </w:r>
      <w:r w:rsidR="00E8362F" w:rsidRPr="00954968">
        <w:rPr>
          <w:rFonts w:ascii="Times New Roman" w:hAnsi="Times New Roman"/>
          <w:sz w:val="24"/>
          <w:szCs w:val="24"/>
          <w:lang w:val="fr-FR"/>
        </w:rPr>
        <w:t>(</w:t>
      </w:r>
      <w:r w:rsidR="00E8362F" w:rsidRPr="00954968">
        <w:rPr>
          <w:rFonts w:ascii="Times New Roman" w:hAnsi="Times New Roman"/>
          <w:i/>
          <w:sz w:val="24"/>
          <w:szCs w:val="24"/>
          <w:lang w:val="fr-FR"/>
        </w:rPr>
        <w:t>Lc</w:t>
      </w:r>
      <w:r w:rsidR="00192924">
        <w:rPr>
          <w:rFonts w:ascii="Times New Roman" w:hAnsi="Times New Roman"/>
          <w:sz w:val="24"/>
          <w:szCs w:val="24"/>
          <w:lang w:val="fr-FR"/>
        </w:rPr>
        <w:t xml:space="preserve"> 11,</w:t>
      </w:r>
      <w:r w:rsidR="00E8362F" w:rsidRPr="00954968">
        <w:rPr>
          <w:rFonts w:ascii="Times New Roman" w:hAnsi="Times New Roman"/>
          <w:sz w:val="24"/>
          <w:szCs w:val="24"/>
          <w:lang w:val="fr-FR"/>
        </w:rPr>
        <w:t>11-13). Sur un ton de promesse solennelle</w:t>
      </w:r>
      <w:r w:rsidR="005244EC" w:rsidRPr="00954968">
        <w:rPr>
          <w:rFonts w:ascii="Times New Roman" w:hAnsi="Times New Roman"/>
          <w:sz w:val="24"/>
          <w:szCs w:val="24"/>
          <w:lang w:val="fr-FR"/>
        </w:rPr>
        <w:t xml:space="preserve"> il dit encore: </w:t>
      </w:r>
      <w:r w:rsidR="005244EC" w:rsidRPr="00954968">
        <w:rPr>
          <w:rFonts w:ascii="Times New Roman" w:hAnsi="Times New Roman"/>
          <w:i/>
          <w:sz w:val="24"/>
          <w:szCs w:val="24"/>
          <w:lang w:val="fr-FR"/>
        </w:rPr>
        <w:t>En vérité, en vérité, je vous le dis, ce que vous demanderez au Père, il vous le donnera en mon nom.</w:t>
      </w:r>
      <w:r w:rsidR="00E8362F" w:rsidRPr="00954968">
        <w:rPr>
          <w:rFonts w:ascii="Times New Roman" w:hAnsi="Times New Roman"/>
          <w:sz w:val="24"/>
          <w:szCs w:val="24"/>
          <w:lang w:val="fr-FR"/>
        </w:rPr>
        <w:t xml:space="preserve"> (</w:t>
      </w:r>
      <w:r w:rsidR="00E8362F" w:rsidRPr="00954968">
        <w:rPr>
          <w:rFonts w:ascii="Times New Roman" w:hAnsi="Times New Roman"/>
          <w:i/>
          <w:sz w:val="24"/>
          <w:szCs w:val="24"/>
          <w:lang w:val="fr-FR"/>
        </w:rPr>
        <w:t>Jn</w:t>
      </w:r>
      <w:r w:rsidR="00E8362F" w:rsidRPr="00954968">
        <w:rPr>
          <w:rFonts w:ascii="Times New Roman" w:hAnsi="Times New Roman"/>
          <w:sz w:val="24"/>
          <w:szCs w:val="24"/>
          <w:lang w:val="fr-FR"/>
        </w:rPr>
        <w:t xml:space="preserve"> </w:t>
      </w:r>
      <w:r w:rsidR="005244EC" w:rsidRPr="00954968">
        <w:rPr>
          <w:rFonts w:ascii="Times New Roman" w:hAnsi="Times New Roman"/>
          <w:sz w:val="24"/>
          <w:szCs w:val="24"/>
          <w:lang w:val="fr-FR"/>
        </w:rPr>
        <w:t>16,23 et cf. 13,13-14).</w:t>
      </w:r>
      <w:r w:rsidR="00E8362F" w:rsidRPr="00954968">
        <w:rPr>
          <w:rFonts w:ascii="Times New Roman" w:hAnsi="Times New Roman"/>
          <w:sz w:val="24"/>
          <w:szCs w:val="24"/>
          <w:lang w:val="fr-FR"/>
        </w:rPr>
        <w:t xml:space="preserve"> Après toutes ces promesses d</w:t>
      </w:r>
      <w:r w:rsidR="005244EC" w:rsidRPr="00954968">
        <w:rPr>
          <w:rFonts w:ascii="Times New Roman" w:hAnsi="Times New Roman"/>
          <w:sz w:val="24"/>
          <w:szCs w:val="24"/>
          <w:lang w:val="fr-FR"/>
        </w:rPr>
        <w:t>ivines solennelles, qui</w:t>
      </w:r>
      <w:r w:rsidR="00E8362F" w:rsidRPr="00954968">
        <w:rPr>
          <w:rFonts w:ascii="Times New Roman" w:hAnsi="Times New Roman"/>
          <w:sz w:val="24"/>
          <w:szCs w:val="24"/>
          <w:lang w:val="fr-FR"/>
        </w:rPr>
        <w:t xml:space="preserve"> peut douter qu'une efficacité divi</w:t>
      </w:r>
      <w:r w:rsidR="00954968" w:rsidRPr="00954968">
        <w:rPr>
          <w:rFonts w:ascii="Times New Roman" w:hAnsi="Times New Roman"/>
          <w:sz w:val="24"/>
          <w:szCs w:val="24"/>
          <w:lang w:val="fr-FR"/>
        </w:rPr>
        <w:t>ne ne soit pas liée à la prière? E</w:t>
      </w:r>
      <w:r w:rsidR="00E8362F" w:rsidRPr="00954968">
        <w:rPr>
          <w:rFonts w:ascii="Times New Roman" w:hAnsi="Times New Roman"/>
          <w:sz w:val="24"/>
          <w:szCs w:val="24"/>
          <w:lang w:val="fr-FR"/>
        </w:rPr>
        <w:t>t qui peut douter que le Seign</w:t>
      </w:r>
      <w:r w:rsidR="00954968" w:rsidRPr="00954968">
        <w:rPr>
          <w:rFonts w:ascii="Times New Roman" w:hAnsi="Times New Roman"/>
          <w:sz w:val="24"/>
          <w:szCs w:val="24"/>
          <w:lang w:val="fr-FR"/>
        </w:rPr>
        <w:t>eur ne veuille pas nous exaucer</w:t>
      </w:r>
      <w:r w:rsidR="00E8362F" w:rsidRPr="00954968">
        <w:rPr>
          <w:rFonts w:ascii="Times New Roman" w:hAnsi="Times New Roman"/>
          <w:sz w:val="24"/>
          <w:szCs w:val="24"/>
          <w:lang w:val="fr-FR"/>
        </w:rPr>
        <w:t>? Quelle excuse peuvent-ils amener devant Dieu ceux qui n'obtiennent pas de grâ</w:t>
      </w:r>
      <w:r w:rsidRPr="00954968">
        <w:rPr>
          <w:rFonts w:ascii="Times New Roman" w:hAnsi="Times New Roman"/>
          <w:sz w:val="24"/>
          <w:szCs w:val="24"/>
          <w:lang w:val="fr-FR"/>
        </w:rPr>
        <w:t>ces parce qu'ils ne prient pas?"</w:t>
      </w:r>
      <w:r w:rsidRPr="00954968">
        <w:rPr>
          <w:rStyle w:val="FootnoteReference"/>
          <w:rFonts w:ascii="Times New Roman" w:hAnsi="Times New Roman"/>
          <w:sz w:val="24"/>
          <w:szCs w:val="24"/>
          <w:lang w:val="fr-FR"/>
        </w:rPr>
        <w:footnoteReference w:id="679"/>
      </w:r>
      <w:r w:rsidR="00E8362F" w:rsidRPr="00954968">
        <w:rPr>
          <w:rFonts w:ascii="Times New Roman" w:hAnsi="Times New Roman"/>
          <w:sz w:val="24"/>
          <w:szCs w:val="24"/>
          <w:lang w:val="fr-FR"/>
        </w:rPr>
        <w:t>.</w:t>
      </w:r>
    </w:p>
    <w:p w14:paraId="5D927F80" w14:textId="7F6BD140" w:rsidR="00954968" w:rsidRPr="00E97B35" w:rsidRDefault="00954968" w:rsidP="006C133D">
      <w:pPr>
        <w:spacing w:after="120"/>
        <w:ind w:right="-1"/>
        <w:rPr>
          <w:rFonts w:ascii="Times New Roman" w:hAnsi="Times New Roman"/>
          <w:b/>
          <w:sz w:val="28"/>
          <w:szCs w:val="28"/>
          <w:lang w:val="fr-FR"/>
        </w:rPr>
      </w:pPr>
      <w:r w:rsidRPr="006D77B0">
        <w:rPr>
          <w:rFonts w:ascii="Times New Roman" w:hAnsi="Times New Roman"/>
          <w:b/>
          <w:sz w:val="28"/>
          <w:szCs w:val="28"/>
          <w:lang w:val="fr-FR"/>
        </w:rPr>
        <w:lastRenderedPageBreak/>
        <w:t>10. C</w:t>
      </w:r>
      <w:r w:rsidR="00E97B35">
        <w:rPr>
          <w:rFonts w:ascii="Times New Roman" w:hAnsi="Times New Roman"/>
          <w:b/>
          <w:sz w:val="28"/>
          <w:szCs w:val="28"/>
          <w:lang w:val="fr-FR"/>
        </w:rPr>
        <w:t>onfiance absolue dans la prière</w:t>
      </w:r>
    </w:p>
    <w:p w14:paraId="583241D1" w14:textId="77777777" w:rsidR="006C6C7C" w:rsidRDefault="00954968" w:rsidP="006C133D">
      <w:pPr>
        <w:spacing w:after="120"/>
        <w:ind w:right="-1"/>
        <w:rPr>
          <w:rFonts w:ascii="Times New Roman" w:hAnsi="Times New Roman"/>
          <w:sz w:val="24"/>
          <w:szCs w:val="24"/>
          <w:lang w:val="fr-FR"/>
        </w:rPr>
      </w:pPr>
      <w:r w:rsidRPr="006D77B0">
        <w:rPr>
          <w:rFonts w:ascii="Times New Roman" w:hAnsi="Times New Roman"/>
          <w:sz w:val="24"/>
          <w:szCs w:val="24"/>
          <w:lang w:val="fr-FR"/>
        </w:rPr>
        <w:tab/>
        <w:t>Ces vérités que le Père a vécues profondément et de façon perpétu</w:t>
      </w:r>
      <w:r w:rsidR="006D77B0" w:rsidRPr="006D77B0">
        <w:rPr>
          <w:rFonts w:ascii="Times New Roman" w:hAnsi="Times New Roman"/>
          <w:sz w:val="24"/>
          <w:szCs w:val="24"/>
          <w:lang w:val="fr-FR"/>
        </w:rPr>
        <w:t>elle, au point de s'obliger (</w:t>
      </w:r>
      <w:r w:rsidR="009A2495" w:rsidRPr="006D77B0">
        <w:rPr>
          <w:rFonts w:ascii="Times New Roman" w:hAnsi="Times New Roman"/>
          <w:sz w:val="24"/>
          <w:szCs w:val="24"/>
          <w:lang w:val="fr-FR"/>
        </w:rPr>
        <w:t>comme nous l’avons déjà noté</w:t>
      </w:r>
      <w:r w:rsidR="009A2495" w:rsidRPr="006D77B0">
        <w:rPr>
          <w:rStyle w:val="FootnoteReference"/>
          <w:rFonts w:ascii="Times New Roman" w:hAnsi="Times New Roman"/>
          <w:sz w:val="24"/>
          <w:szCs w:val="24"/>
          <w:lang w:val="fr-FR"/>
        </w:rPr>
        <w:footnoteReference w:id="680"/>
      </w:r>
      <w:r w:rsidR="006D77B0" w:rsidRPr="006D77B0">
        <w:rPr>
          <w:rFonts w:ascii="Times New Roman" w:hAnsi="Times New Roman"/>
          <w:sz w:val="24"/>
          <w:szCs w:val="24"/>
          <w:lang w:val="fr-FR"/>
        </w:rPr>
        <w:t>)</w:t>
      </w:r>
      <w:r w:rsidRPr="006D77B0">
        <w:rPr>
          <w:rFonts w:ascii="Times New Roman" w:hAnsi="Times New Roman"/>
          <w:sz w:val="24"/>
          <w:szCs w:val="24"/>
          <w:lang w:val="fr-FR"/>
        </w:rPr>
        <w:t xml:space="preserve"> à croire en l’efficacité de la prière</w:t>
      </w:r>
      <w:r w:rsidR="006D77B0" w:rsidRPr="006D77B0">
        <w:rPr>
          <w:rFonts w:ascii="Times New Roman" w:hAnsi="Times New Roman"/>
          <w:sz w:val="24"/>
          <w:szCs w:val="24"/>
          <w:lang w:val="fr-FR"/>
        </w:rPr>
        <w:t xml:space="preserve"> par un vœu</w:t>
      </w:r>
      <w:r w:rsidRPr="006D77B0">
        <w:rPr>
          <w:rFonts w:ascii="Times New Roman" w:hAnsi="Times New Roman"/>
          <w:sz w:val="24"/>
          <w:szCs w:val="24"/>
          <w:lang w:val="fr-FR"/>
        </w:rPr>
        <w:t xml:space="preserve"> que le Seigneur répondra toujours, malgré</w:t>
      </w:r>
      <w:r w:rsidR="006D77B0" w:rsidRPr="006D77B0">
        <w:rPr>
          <w:rFonts w:ascii="Times New Roman" w:hAnsi="Times New Roman"/>
          <w:sz w:val="24"/>
          <w:szCs w:val="24"/>
          <w:lang w:val="fr-FR"/>
        </w:rPr>
        <w:t xml:space="preserve"> toute difficulté ou opposition qu'humainement</w:t>
      </w:r>
      <w:r w:rsidRPr="006D77B0">
        <w:rPr>
          <w:rFonts w:ascii="Times New Roman" w:hAnsi="Times New Roman"/>
          <w:sz w:val="24"/>
          <w:szCs w:val="24"/>
          <w:lang w:val="fr-FR"/>
        </w:rPr>
        <w:t xml:space="preserve"> </w:t>
      </w:r>
      <w:r w:rsidR="006D77B0" w:rsidRPr="006D77B0">
        <w:rPr>
          <w:rFonts w:ascii="Times New Roman" w:hAnsi="Times New Roman"/>
          <w:sz w:val="24"/>
          <w:szCs w:val="24"/>
          <w:lang w:val="fr-FR"/>
        </w:rPr>
        <w:t>semblerait</w:t>
      </w:r>
      <w:r w:rsidRPr="006D77B0">
        <w:rPr>
          <w:rFonts w:ascii="Times New Roman" w:hAnsi="Times New Roman"/>
          <w:sz w:val="24"/>
          <w:szCs w:val="24"/>
          <w:lang w:val="fr-FR"/>
        </w:rPr>
        <w:t xml:space="preserve"> s'opposer à l'accomplissement de la prière. Il était donc infatigable en suggérant tou</w:t>
      </w:r>
      <w:r w:rsidR="006D77B0" w:rsidRPr="006D77B0">
        <w:rPr>
          <w:rFonts w:ascii="Times New Roman" w:hAnsi="Times New Roman"/>
          <w:sz w:val="24"/>
          <w:szCs w:val="24"/>
          <w:lang w:val="fr-FR"/>
        </w:rPr>
        <w:t>jours le recours à la prière. "Prions! Faisons quelque pénitence parce que les temps s'obscurcissent</w:t>
      </w:r>
      <w:r w:rsidRPr="006D77B0">
        <w:rPr>
          <w:rFonts w:ascii="Times New Roman" w:hAnsi="Times New Roman"/>
          <w:sz w:val="24"/>
          <w:szCs w:val="24"/>
          <w:lang w:val="fr-FR"/>
        </w:rPr>
        <w:t xml:space="preserve">. Que </w:t>
      </w:r>
      <w:r w:rsidR="009A2495" w:rsidRPr="006D77B0">
        <w:rPr>
          <w:rFonts w:ascii="Times New Roman" w:hAnsi="Times New Roman"/>
          <w:sz w:val="24"/>
          <w:szCs w:val="24"/>
          <w:lang w:val="fr-FR"/>
        </w:rPr>
        <w:t xml:space="preserve">Dieu </w:t>
      </w:r>
      <w:r w:rsidR="006D77B0" w:rsidRPr="006D77B0">
        <w:rPr>
          <w:rFonts w:ascii="Times New Roman" w:hAnsi="Times New Roman"/>
          <w:sz w:val="24"/>
          <w:szCs w:val="24"/>
          <w:lang w:val="fr-FR"/>
        </w:rPr>
        <w:t xml:space="preserve">béni </w:t>
      </w:r>
      <w:r w:rsidR="009A2495" w:rsidRPr="006D77B0">
        <w:rPr>
          <w:rFonts w:ascii="Times New Roman" w:hAnsi="Times New Roman"/>
          <w:sz w:val="24"/>
          <w:szCs w:val="24"/>
          <w:lang w:val="fr-FR"/>
        </w:rPr>
        <w:t>nous protège et nous sauve"</w:t>
      </w:r>
      <w:r w:rsidR="009A2495" w:rsidRPr="006D77B0">
        <w:rPr>
          <w:rStyle w:val="FootnoteReference"/>
          <w:rFonts w:ascii="Times New Roman" w:hAnsi="Times New Roman"/>
          <w:sz w:val="24"/>
          <w:szCs w:val="24"/>
          <w:lang w:val="fr-FR"/>
        </w:rPr>
        <w:footnoteReference w:id="681"/>
      </w:r>
      <w:r w:rsidRPr="006D77B0">
        <w:rPr>
          <w:rFonts w:ascii="Times New Roman" w:hAnsi="Times New Roman"/>
          <w:sz w:val="24"/>
          <w:szCs w:val="24"/>
          <w:lang w:val="fr-FR"/>
        </w:rPr>
        <w:t>.</w:t>
      </w:r>
      <w:r w:rsidR="006D77B0">
        <w:rPr>
          <w:rFonts w:ascii="Times New Roman" w:hAnsi="Times New Roman"/>
          <w:sz w:val="24"/>
          <w:szCs w:val="24"/>
          <w:lang w:val="fr-FR"/>
        </w:rPr>
        <w:t xml:space="preserve"> "Ay</w:t>
      </w:r>
      <w:r w:rsidRPr="006D77B0">
        <w:rPr>
          <w:rFonts w:ascii="Times New Roman" w:hAnsi="Times New Roman"/>
          <w:sz w:val="24"/>
          <w:szCs w:val="24"/>
          <w:lang w:val="fr-FR"/>
        </w:rPr>
        <w:t xml:space="preserve">ons une grande foi en la prière constante et </w:t>
      </w:r>
      <w:r w:rsidR="009A2495" w:rsidRPr="006D77B0">
        <w:rPr>
          <w:rFonts w:ascii="Times New Roman" w:hAnsi="Times New Roman"/>
          <w:sz w:val="24"/>
          <w:szCs w:val="24"/>
          <w:lang w:val="fr-FR"/>
        </w:rPr>
        <w:t>avec une intention très pure"</w:t>
      </w:r>
      <w:r w:rsidR="009A2495" w:rsidRPr="006D77B0">
        <w:rPr>
          <w:rStyle w:val="FootnoteReference"/>
          <w:rFonts w:ascii="Times New Roman" w:hAnsi="Times New Roman"/>
          <w:sz w:val="24"/>
          <w:szCs w:val="24"/>
          <w:lang w:val="fr-FR"/>
        </w:rPr>
        <w:footnoteReference w:id="682"/>
      </w:r>
      <w:r w:rsidRPr="006D77B0">
        <w:rPr>
          <w:rFonts w:ascii="Times New Roman" w:hAnsi="Times New Roman"/>
          <w:sz w:val="24"/>
          <w:szCs w:val="24"/>
          <w:lang w:val="fr-FR"/>
        </w:rPr>
        <w:t>. "Prions avec la ferme conviction qu'une prière juste et régulière ne peut</w:t>
      </w:r>
      <w:r w:rsidR="009A2495" w:rsidRPr="006D77B0">
        <w:rPr>
          <w:rFonts w:ascii="Times New Roman" w:hAnsi="Times New Roman"/>
          <w:sz w:val="24"/>
          <w:szCs w:val="24"/>
          <w:lang w:val="fr-FR"/>
        </w:rPr>
        <w:t xml:space="preserve"> jamais échouer dans son but"</w:t>
      </w:r>
      <w:r w:rsidR="009A2495" w:rsidRPr="006D77B0">
        <w:rPr>
          <w:rStyle w:val="FootnoteReference"/>
          <w:rFonts w:ascii="Times New Roman" w:hAnsi="Times New Roman"/>
          <w:sz w:val="24"/>
          <w:szCs w:val="24"/>
          <w:lang w:val="fr-FR"/>
        </w:rPr>
        <w:footnoteReference w:id="683"/>
      </w:r>
      <w:r w:rsidRPr="006D77B0">
        <w:rPr>
          <w:rFonts w:ascii="Times New Roman" w:hAnsi="Times New Roman"/>
          <w:sz w:val="24"/>
          <w:szCs w:val="24"/>
          <w:lang w:val="fr-FR"/>
        </w:rPr>
        <w:t xml:space="preserve">. "Prions, prions; </w:t>
      </w:r>
      <w:r w:rsidR="009A2495" w:rsidRPr="006D77B0">
        <w:rPr>
          <w:rFonts w:ascii="Times New Roman" w:hAnsi="Times New Roman"/>
          <w:sz w:val="24"/>
          <w:szCs w:val="24"/>
          <w:lang w:val="fr-FR"/>
        </w:rPr>
        <w:t>la prière est toute-puissante!"</w:t>
      </w:r>
      <w:r w:rsidR="009A2495" w:rsidRPr="006D77B0">
        <w:rPr>
          <w:rStyle w:val="FootnoteReference"/>
          <w:rFonts w:ascii="Times New Roman" w:hAnsi="Times New Roman"/>
          <w:sz w:val="24"/>
          <w:szCs w:val="24"/>
          <w:lang w:val="fr-FR"/>
        </w:rPr>
        <w:footnoteReference w:id="684"/>
      </w:r>
      <w:r w:rsidR="009A2495" w:rsidRPr="006D77B0">
        <w:rPr>
          <w:rFonts w:ascii="Times New Roman" w:hAnsi="Times New Roman"/>
          <w:sz w:val="24"/>
          <w:szCs w:val="24"/>
          <w:lang w:val="fr-FR"/>
        </w:rPr>
        <w:t xml:space="preserve">. </w:t>
      </w:r>
      <w:r w:rsidR="006D77B0">
        <w:rPr>
          <w:rFonts w:ascii="Times New Roman" w:hAnsi="Times New Roman"/>
          <w:sz w:val="24"/>
          <w:szCs w:val="24"/>
          <w:lang w:val="fr-FR"/>
        </w:rPr>
        <w:t>P</w:t>
      </w:r>
      <w:r w:rsidRPr="006D77B0">
        <w:rPr>
          <w:rFonts w:ascii="Times New Roman" w:hAnsi="Times New Roman"/>
          <w:sz w:val="24"/>
          <w:szCs w:val="24"/>
          <w:lang w:val="fr-FR"/>
        </w:rPr>
        <w:t>rions toujours, car la prière constante, humble, confian</w:t>
      </w:r>
      <w:r w:rsidR="009A2495" w:rsidRPr="006D77B0">
        <w:rPr>
          <w:rFonts w:ascii="Times New Roman" w:hAnsi="Times New Roman"/>
          <w:sz w:val="24"/>
          <w:szCs w:val="24"/>
          <w:lang w:val="fr-FR"/>
        </w:rPr>
        <w:t>te et droite est infaillible"</w:t>
      </w:r>
      <w:r w:rsidR="009A2495" w:rsidRPr="006D77B0">
        <w:rPr>
          <w:rStyle w:val="FootnoteReference"/>
          <w:rFonts w:ascii="Times New Roman" w:hAnsi="Times New Roman"/>
          <w:sz w:val="24"/>
          <w:szCs w:val="24"/>
          <w:lang w:val="fr-FR"/>
        </w:rPr>
        <w:footnoteReference w:id="685"/>
      </w:r>
      <w:r w:rsidRPr="006D77B0">
        <w:rPr>
          <w:rFonts w:ascii="Times New Roman" w:hAnsi="Times New Roman"/>
          <w:sz w:val="24"/>
          <w:szCs w:val="24"/>
          <w:lang w:val="fr-FR"/>
        </w:rPr>
        <w:t>. A un</w:t>
      </w:r>
      <w:r w:rsidR="006D77B0">
        <w:rPr>
          <w:rFonts w:ascii="Times New Roman" w:hAnsi="Times New Roman"/>
          <w:sz w:val="24"/>
          <w:szCs w:val="24"/>
          <w:lang w:val="fr-FR"/>
        </w:rPr>
        <w:t>e S</w:t>
      </w:r>
      <w:r w:rsidRPr="006D77B0">
        <w:rPr>
          <w:rFonts w:ascii="Times New Roman" w:hAnsi="Times New Roman"/>
          <w:sz w:val="24"/>
          <w:szCs w:val="24"/>
          <w:lang w:val="fr-FR"/>
        </w:rPr>
        <w:t>upérieur</w:t>
      </w:r>
      <w:r w:rsidR="006D77B0">
        <w:rPr>
          <w:rFonts w:ascii="Times New Roman" w:hAnsi="Times New Roman"/>
          <w:sz w:val="24"/>
          <w:szCs w:val="24"/>
          <w:lang w:val="fr-FR"/>
        </w:rPr>
        <w:t>e: "</w:t>
      </w:r>
      <w:r w:rsidRPr="006D77B0">
        <w:rPr>
          <w:rFonts w:ascii="Times New Roman" w:hAnsi="Times New Roman"/>
          <w:sz w:val="24"/>
          <w:szCs w:val="24"/>
          <w:lang w:val="fr-FR"/>
        </w:rPr>
        <w:t>Consultez n</w:t>
      </w:r>
      <w:r w:rsidR="006D77B0">
        <w:rPr>
          <w:rFonts w:ascii="Times New Roman" w:hAnsi="Times New Roman"/>
          <w:sz w:val="24"/>
          <w:szCs w:val="24"/>
          <w:lang w:val="fr-FR"/>
        </w:rPr>
        <w:t>otre Seigneur et la Très Sainte Vierge dans</w:t>
      </w:r>
      <w:r w:rsidR="009A2495" w:rsidRPr="006D77B0">
        <w:rPr>
          <w:rFonts w:ascii="Times New Roman" w:hAnsi="Times New Roman"/>
          <w:sz w:val="24"/>
          <w:szCs w:val="24"/>
          <w:lang w:val="fr-FR"/>
        </w:rPr>
        <w:t xml:space="preserve"> prière et décide</w:t>
      </w:r>
      <w:r w:rsidR="006D77B0">
        <w:rPr>
          <w:rFonts w:ascii="Times New Roman" w:hAnsi="Times New Roman"/>
          <w:sz w:val="24"/>
          <w:szCs w:val="24"/>
          <w:lang w:val="fr-FR"/>
        </w:rPr>
        <w:t>z-vous</w:t>
      </w:r>
      <w:r w:rsidR="009A2495" w:rsidRPr="006D77B0">
        <w:rPr>
          <w:rFonts w:ascii="Times New Roman" w:hAnsi="Times New Roman"/>
          <w:sz w:val="24"/>
          <w:szCs w:val="24"/>
          <w:lang w:val="fr-FR"/>
        </w:rPr>
        <w:t>"</w:t>
      </w:r>
      <w:r w:rsidR="009A2495" w:rsidRPr="006D77B0">
        <w:rPr>
          <w:rStyle w:val="FootnoteReference"/>
          <w:rFonts w:ascii="Times New Roman" w:hAnsi="Times New Roman"/>
          <w:sz w:val="24"/>
          <w:szCs w:val="24"/>
          <w:lang w:val="fr-FR"/>
        </w:rPr>
        <w:footnoteReference w:id="686"/>
      </w:r>
      <w:r w:rsidRPr="006D77B0">
        <w:rPr>
          <w:rFonts w:ascii="Times New Roman" w:hAnsi="Times New Roman"/>
          <w:sz w:val="24"/>
          <w:szCs w:val="24"/>
          <w:lang w:val="fr-FR"/>
        </w:rPr>
        <w:t>. "Si</w:t>
      </w:r>
      <w:r w:rsidR="00D00544">
        <w:rPr>
          <w:rFonts w:ascii="Times New Roman" w:hAnsi="Times New Roman"/>
          <w:sz w:val="24"/>
          <w:szCs w:val="24"/>
          <w:lang w:val="fr-FR"/>
        </w:rPr>
        <w:t xml:space="preserve"> vous voulez vous faire saintes</w:t>
      </w:r>
      <w:r w:rsidRPr="006D77B0">
        <w:rPr>
          <w:rFonts w:ascii="Times New Roman" w:hAnsi="Times New Roman"/>
          <w:sz w:val="24"/>
          <w:szCs w:val="24"/>
          <w:lang w:val="fr-FR"/>
        </w:rPr>
        <w:t>, priez beaucoup, surtout en méditant sur les souffrances de Notre-Seigneur. Aimez beaucoup Jésus et l'am</w:t>
      </w:r>
      <w:r w:rsidR="009A2495" w:rsidRPr="006D77B0">
        <w:rPr>
          <w:rFonts w:ascii="Times New Roman" w:hAnsi="Times New Roman"/>
          <w:sz w:val="24"/>
          <w:szCs w:val="24"/>
          <w:lang w:val="fr-FR"/>
        </w:rPr>
        <w:t>our enseigne tout et fait tout"</w:t>
      </w:r>
      <w:r w:rsidR="009A2495" w:rsidRPr="006D77B0">
        <w:rPr>
          <w:rStyle w:val="FootnoteReference"/>
          <w:rFonts w:ascii="Times New Roman" w:hAnsi="Times New Roman"/>
          <w:sz w:val="24"/>
          <w:szCs w:val="24"/>
          <w:lang w:val="fr-FR"/>
        </w:rPr>
        <w:footnoteReference w:id="687"/>
      </w:r>
      <w:r w:rsidR="00175152" w:rsidRPr="006D77B0">
        <w:rPr>
          <w:rFonts w:ascii="Times New Roman" w:hAnsi="Times New Roman"/>
          <w:sz w:val="24"/>
          <w:szCs w:val="24"/>
          <w:lang w:val="fr-FR"/>
        </w:rPr>
        <w:t>. "</w:t>
      </w:r>
      <w:r w:rsidR="00D00544">
        <w:rPr>
          <w:rFonts w:ascii="Times New Roman" w:hAnsi="Times New Roman"/>
          <w:sz w:val="24"/>
          <w:szCs w:val="24"/>
          <w:lang w:val="fr-FR"/>
        </w:rPr>
        <w:t>La p</w:t>
      </w:r>
      <w:r w:rsidRPr="006D77B0">
        <w:rPr>
          <w:rFonts w:ascii="Times New Roman" w:hAnsi="Times New Roman"/>
          <w:sz w:val="24"/>
          <w:szCs w:val="24"/>
          <w:lang w:val="fr-FR"/>
        </w:rPr>
        <w:t xml:space="preserve">rière humble, </w:t>
      </w:r>
      <w:r w:rsidR="00D00544">
        <w:rPr>
          <w:rFonts w:ascii="Times New Roman" w:hAnsi="Times New Roman"/>
          <w:sz w:val="24"/>
          <w:szCs w:val="24"/>
          <w:lang w:val="fr-FR"/>
        </w:rPr>
        <w:t>dévote</w:t>
      </w:r>
      <w:r w:rsidRPr="006D77B0">
        <w:rPr>
          <w:rFonts w:ascii="Times New Roman" w:hAnsi="Times New Roman"/>
          <w:sz w:val="24"/>
          <w:szCs w:val="24"/>
          <w:lang w:val="fr-FR"/>
        </w:rPr>
        <w:t>, persévérante, droite, confiante et faite avec un vif intérêt, pénètre dans les cieux et obtient toute grâce. Bien sûr, les difficultés ne manqueront pas, mais l’aide d</w:t>
      </w:r>
      <w:r w:rsidR="00175152" w:rsidRPr="006D77B0">
        <w:rPr>
          <w:rFonts w:ascii="Times New Roman" w:hAnsi="Times New Roman"/>
          <w:sz w:val="24"/>
          <w:szCs w:val="24"/>
          <w:lang w:val="fr-FR"/>
        </w:rPr>
        <w:t>u Très-Haut est toute-puissante"</w:t>
      </w:r>
      <w:r w:rsidR="00175152" w:rsidRPr="006D77B0">
        <w:rPr>
          <w:rStyle w:val="FootnoteReference"/>
          <w:rFonts w:ascii="Times New Roman" w:hAnsi="Times New Roman"/>
          <w:sz w:val="24"/>
          <w:szCs w:val="24"/>
          <w:lang w:val="fr-FR"/>
        </w:rPr>
        <w:footnoteReference w:id="688"/>
      </w:r>
      <w:r w:rsidRPr="006D77B0">
        <w:rPr>
          <w:rFonts w:ascii="Times New Roman" w:hAnsi="Times New Roman"/>
          <w:sz w:val="24"/>
          <w:szCs w:val="24"/>
          <w:lang w:val="fr-FR"/>
        </w:rPr>
        <w:t>.</w:t>
      </w:r>
      <w:r w:rsidR="00D00544">
        <w:rPr>
          <w:rFonts w:ascii="Times New Roman" w:hAnsi="Times New Roman"/>
          <w:sz w:val="24"/>
          <w:szCs w:val="24"/>
          <w:lang w:val="fr-FR"/>
        </w:rPr>
        <w:t xml:space="preserve"> Annonçant aux</w:t>
      </w:r>
      <w:r w:rsidRPr="006D77B0">
        <w:rPr>
          <w:rFonts w:ascii="Times New Roman" w:hAnsi="Times New Roman"/>
          <w:sz w:val="24"/>
          <w:szCs w:val="24"/>
          <w:lang w:val="fr-FR"/>
        </w:rPr>
        <w:t xml:space="preserve"> communautés qu</w:t>
      </w:r>
      <w:r w:rsidR="00D00544">
        <w:rPr>
          <w:rFonts w:ascii="Times New Roman" w:hAnsi="Times New Roman"/>
          <w:sz w:val="24"/>
          <w:szCs w:val="24"/>
          <w:lang w:val="fr-FR"/>
        </w:rPr>
        <w:t>’il était possible d’avoir une Maison à Padoue, il déclare: "Nous avons coutume</w:t>
      </w:r>
      <w:r w:rsidRPr="006D77B0">
        <w:rPr>
          <w:rFonts w:ascii="Times New Roman" w:hAnsi="Times New Roman"/>
          <w:sz w:val="24"/>
          <w:szCs w:val="24"/>
          <w:lang w:val="fr-FR"/>
        </w:rPr>
        <w:t xml:space="preserve"> </w:t>
      </w:r>
      <w:r w:rsidR="00D00544">
        <w:rPr>
          <w:rFonts w:ascii="Times New Roman" w:hAnsi="Times New Roman"/>
          <w:sz w:val="24"/>
          <w:szCs w:val="24"/>
          <w:lang w:val="fr-FR"/>
        </w:rPr>
        <w:t xml:space="preserve">placer des prières appropriées avant </w:t>
      </w:r>
      <w:r w:rsidRPr="006D77B0">
        <w:rPr>
          <w:rFonts w:ascii="Times New Roman" w:hAnsi="Times New Roman"/>
          <w:sz w:val="24"/>
          <w:szCs w:val="24"/>
          <w:lang w:val="fr-FR"/>
        </w:rPr>
        <w:t xml:space="preserve">à chaque pieuse entreprise, afin que nos péchés ne </w:t>
      </w:r>
      <w:r w:rsidR="00D00544">
        <w:rPr>
          <w:rFonts w:ascii="Times New Roman" w:hAnsi="Times New Roman"/>
          <w:sz w:val="24"/>
          <w:szCs w:val="24"/>
          <w:lang w:val="fr-FR"/>
        </w:rPr>
        <w:t>fassent revenir en arrière</w:t>
      </w:r>
      <w:r w:rsidRPr="006D77B0">
        <w:rPr>
          <w:rFonts w:ascii="Times New Roman" w:hAnsi="Times New Roman"/>
          <w:sz w:val="24"/>
          <w:szCs w:val="24"/>
          <w:lang w:val="fr-FR"/>
        </w:rPr>
        <w:t xml:space="preserve"> la douce apparence de la miséricorde divine et </w:t>
      </w:r>
      <w:r w:rsidR="00D00544">
        <w:rPr>
          <w:rFonts w:ascii="Times New Roman" w:hAnsi="Times New Roman"/>
          <w:sz w:val="24"/>
          <w:szCs w:val="24"/>
          <w:lang w:val="fr-FR"/>
        </w:rPr>
        <w:t>afin que le Divin Esprit et la Très Sainte</w:t>
      </w:r>
      <w:r w:rsidRPr="006D77B0">
        <w:rPr>
          <w:rFonts w:ascii="Times New Roman" w:hAnsi="Times New Roman"/>
          <w:sz w:val="24"/>
          <w:szCs w:val="24"/>
          <w:lang w:val="fr-FR"/>
        </w:rPr>
        <w:t xml:space="preserve"> Vierge du Bon Conseil nous éclaire</w:t>
      </w:r>
      <w:r w:rsidR="00D00544">
        <w:rPr>
          <w:rFonts w:ascii="Times New Roman" w:hAnsi="Times New Roman"/>
          <w:sz w:val="24"/>
          <w:szCs w:val="24"/>
          <w:lang w:val="fr-FR"/>
        </w:rPr>
        <w:t>nt</w:t>
      </w:r>
      <w:r w:rsidRPr="006D77B0">
        <w:rPr>
          <w:rFonts w:ascii="Times New Roman" w:hAnsi="Times New Roman"/>
          <w:sz w:val="24"/>
          <w:szCs w:val="24"/>
          <w:lang w:val="fr-FR"/>
        </w:rPr>
        <w:t xml:space="preserve"> et nous dirige</w:t>
      </w:r>
      <w:r w:rsidR="00D00544">
        <w:rPr>
          <w:rFonts w:ascii="Times New Roman" w:hAnsi="Times New Roman"/>
          <w:sz w:val="24"/>
          <w:szCs w:val="24"/>
          <w:lang w:val="fr-FR"/>
        </w:rPr>
        <w:t>nt dans l'entreprise et fassent que tout réussisse pour</w:t>
      </w:r>
      <w:r w:rsidRPr="006D77B0">
        <w:rPr>
          <w:rFonts w:ascii="Times New Roman" w:hAnsi="Times New Roman"/>
          <w:sz w:val="24"/>
          <w:szCs w:val="24"/>
          <w:lang w:val="fr-FR"/>
        </w:rPr>
        <w:t xml:space="preserve"> la </w:t>
      </w:r>
      <w:r w:rsidR="00D00544">
        <w:rPr>
          <w:rFonts w:ascii="Times New Roman" w:hAnsi="Times New Roman"/>
          <w:sz w:val="24"/>
          <w:szCs w:val="24"/>
          <w:lang w:val="fr-FR"/>
        </w:rPr>
        <w:t>plus grande gloire de Dieu et pour le</w:t>
      </w:r>
      <w:r w:rsidRPr="006D77B0">
        <w:rPr>
          <w:rFonts w:ascii="Times New Roman" w:hAnsi="Times New Roman"/>
          <w:sz w:val="24"/>
          <w:szCs w:val="24"/>
          <w:lang w:val="fr-FR"/>
        </w:rPr>
        <w:t xml:space="preserve"> bien des âmes, à la consolation infinie du </w:t>
      </w:r>
      <w:r w:rsidR="006C6C7C">
        <w:rPr>
          <w:rFonts w:ascii="Times New Roman" w:hAnsi="Times New Roman"/>
          <w:sz w:val="24"/>
          <w:szCs w:val="24"/>
          <w:lang w:val="fr-FR"/>
        </w:rPr>
        <w:t>Très Sacré Cœur</w:t>
      </w:r>
      <w:r w:rsidR="00175152" w:rsidRPr="006D77B0">
        <w:rPr>
          <w:rFonts w:ascii="Times New Roman" w:hAnsi="Times New Roman"/>
          <w:sz w:val="24"/>
          <w:szCs w:val="24"/>
          <w:lang w:val="fr-FR"/>
        </w:rPr>
        <w:t xml:space="preserve"> de Jésus"</w:t>
      </w:r>
      <w:r w:rsidR="00175152" w:rsidRPr="006D77B0">
        <w:rPr>
          <w:rStyle w:val="FootnoteReference"/>
          <w:rFonts w:ascii="Times New Roman" w:hAnsi="Times New Roman"/>
          <w:sz w:val="24"/>
          <w:szCs w:val="24"/>
          <w:lang w:val="fr-FR"/>
        </w:rPr>
        <w:footnoteReference w:id="689"/>
      </w:r>
      <w:r w:rsidR="006C6C7C">
        <w:rPr>
          <w:rFonts w:ascii="Times New Roman" w:hAnsi="Times New Roman"/>
          <w:sz w:val="24"/>
          <w:szCs w:val="24"/>
          <w:lang w:val="fr-FR"/>
        </w:rPr>
        <w:t>. "La prière humble, constant, persévérante, accompagnée de la</w:t>
      </w:r>
      <w:r w:rsidRPr="006D77B0">
        <w:rPr>
          <w:rFonts w:ascii="Times New Roman" w:hAnsi="Times New Roman"/>
          <w:sz w:val="24"/>
          <w:szCs w:val="24"/>
          <w:lang w:val="fr-FR"/>
        </w:rPr>
        <w:t xml:space="preserve"> bonn</w:t>
      </w:r>
      <w:r w:rsidR="006C6C7C">
        <w:rPr>
          <w:rFonts w:ascii="Times New Roman" w:hAnsi="Times New Roman"/>
          <w:sz w:val="24"/>
          <w:szCs w:val="24"/>
          <w:lang w:val="fr-FR"/>
        </w:rPr>
        <w:t>e conduite, avec l'observance</w:t>
      </w:r>
      <w:r w:rsidRPr="006D77B0">
        <w:rPr>
          <w:rFonts w:ascii="Times New Roman" w:hAnsi="Times New Roman"/>
          <w:sz w:val="24"/>
          <w:szCs w:val="24"/>
          <w:lang w:val="fr-FR"/>
        </w:rPr>
        <w:t xml:space="preserve"> et avec une intention juste, </w:t>
      </w:r>
      <w:r w:rsidR="006C6C7C">
        <w:rPr>
          <w:rFonts w:ascii="Times New Roman" w:hAnsi="Times New Roman"/>
          <w:sz w:val="24"/>
          <w:szCs w:val="24"/>
          <w:lang w:val="fr-FR"/>
        </w:rPr>
        <w:t>obtient</w:t>
      </w:r>
      <w:r w:rsidR="00175152" w:rsidRPr="006D77B0">
        <w:rPr>
          <w:rFonts w:ascii="Times New Roman" w:hAnsi="Times New Roman"/>
          <w:sz w:val="24"/>
          <w:szCs w:val="24"/>
          <w:lang w:val="fr-FR"/>
        </w:rPr>
        <w:t xml:space="preserve"> tout de la bonté divine"</w:t>
      </w:r>
      <w:r w:rsidR="00175152" w:rsidRPr="006D77B0">
        <w:rPr>
          <w:rStyle w:val="FootnoteReference"/>
          <w:rFonts w:ascii="Times New Roman" w:hAnsi="Times New Roman"/>
          <w:sz w:val="24"/>
          <w:szCs w:val="24"/>
          <w:lang w:val="fr-FR"/>
        </w:rPr>
        <w:footnoteReference w:id="690"/>
      </w:r>
      <w:r w:rsidR="006C6C7C">
        <w:rPr>
          <w:rFonts w:ascii="Times New Roman" w:hAnsi="Times New Roman"/>
          <w:sz w:val="24"/>
          <w:szCs w:val="24"/>
          <w:lang w:val="fr-FR"/>
        </w:rPr>
        <w:t>. "</w:t>
      </w:r>
      <w:r w:rsidRPr="006D77B0">
        <w:rPr>
          <w:rFonts w:ascii="Times New Roman" w:hAnsi="Times New Roman"/>
          <w:sz w:val="24"/>
          <w:szCs w:val="24"/>
          <w:lang w:val="fr-FR"/>
        </w:rPr>
        <w:t xml:space="preserve">Le probant doit fonder l'espérance de sa véritable croissance en Jésus sur l'esprit de la prière. Si le grand moyen de prière est bien utilisé, tout ira bien; mais si la prière échoue, la source des grâces sera asséchée et tout périra. </w:t>
      </w:r>
      <w:r w:rsidRPr="006D77B0">
        <w:rPr>
          <w:rFonts w:ascii="Times New Roman" w:hAnsi="Times New Roman"/>
          <w:i/>
          <w:sz w:val="24"/>
          <w:szCs w:val="24"/>
          <w:lang w:val="fr-FR"/>
        </w:rPr>
        <w:t>Quod Deus avertat</w:t>
      </w:r>
      <w:r w:rsidR="00175152" w:rsidRPr="006D77B0">
        <w:rPr>
          <w:rFonts w:ascii="Times New Roman" w:hAnsi="Times New Roman"/>
          <w:i/>
          <w:sz w:val="24"/>
          <w:szCs w:val="24"/>
          <w:lang w:val="fr-FR"/>
        </w:rPr>
        <w:t>!</w:t>
      </w:r>
      <w:r w:rsidR="00175152" w:rsidRPr="006D77B0">
        <w:rPr>
          <w:rFonts w:ascii="Times New Roman" w:hAnsi="Times New Roman"/>
          <w:sz w:val="24"/>
          <w:szCs w:val="24"/>
          <w:lang w:val="fr-FR"/>
        </w:rPr>
        <w:t>"</w:t>
      </w:r>
      <w:r w:rsidR="00175152" w:rsidRPr="006D77B0">
        <w:rPr>
          <w:rStyle w:val="FootnoteReference"/>
          <w:rFonts w:ascii="Times New Roman" w:hAnsi="Times New Roman"/>
          <w:sz w:val="24"/>
          <w:szCs w:val="24"/>
          <w:lang w:val="fr-FR"/>
        </w:rPr>
        <w:footnoteReference w:id="691"/>
      </w:r>
      <w:r w:rsidRPr="006D77B0">
        <w:rPr>
          <w:rFonts w:ascii="Times New Roman" w:hAnsi="Times New Roman"/>
          <w:sz w:val="24"/>
          <w:szCs w:val="24"/>
          <w:lang w:val="fr-FR"/>
        </w:rPr>
        <w:t xml:space="preserve">. </w:t>
      </w:r>
    </w:p>
    <w:p w14:paraId="1B13D37B" w14:textId="77777777" w:rsidR="005F0CBD" w:rsidRDefault="006C6C7C" w:rsidP="006C133D">
      <w:pPr>
        <w:spacing w:after="120"/>
        <w:ind w:right="-1"/>
        <w:rPr>
          <w:rFonts w:ascii="Times New Roman" w:hAnsi="Times New Roman"/>
          <w:sz w:val="24"/>
          <w:szCs w:val="24"/>
          <w:lang w:val="fr-FR"/>
        </w:rPr>
      </w:pPr>
      <w:r>
        <w:rPr>
          <w:rFonts w:ascii="Times New Roman" w:hAnsi="Times New Roman"/>
          <w:sz w:val="24"/>
          <w:szCs w:val="24"/>
          <w:lang w:val="fr-FR"/>
        </w:rPr>
        <w:tab/>
        <w:t xml:space="preserve">Il </w:t>
      </w:r>
      <w:r w:rsidR="00954968" w:rsidRPr="006D77B0">
        <w:rPr>
          <w:rFonts w:ascii="Times New Roman" w:hAnsi="Times New Roman"/>
          <w:sz w:val="24"/>
          <w:szCs w:val="24"/>
          <w:lang w:val="fr-FR"/>
        </w:rPr>
        <w:t>donc "écr</w:t>
      </w:r>
      <w:r>
        <w:rPr>
          <w:rFonts w:ascii="Times New Roman" w:hAnsi="Times New Roman"/>
          <w:sz w:val="24"/>
          <w:szCs w:val="24"/>
          <w:lang w:val="fr-FR"/>
        </w:rPr>
        <w:t>it de nombreuses prières et poési</w:t>
      </w:r>
      <w:r w:rsidRPr="006D77B0">
        <w:rPr>
          <w:rFonts w:ascii="Times New Roman" w:hAnsi="Times New Roman"/>
          <w:sz w:val="24"/>
          <w:szCs w:val="24"/>
          <w:lang w:val="fr-FR"/>
        </w:rPr>
        <w:t>es</w:t>
      </w:r>
      <w:r>
        <w:rPr>
          <w:rFonts w:ascii="Times New Roman" w:hAnsi="Times New Roman"/>
          <w:sz w:val="24"/>
          <w:szCs w:val="24"/>
          <w:lang w:val="fr-FR"/>
        </w:rPr>
        <w:t xml:space="preserve"> à la Madone, à Jésus, aux Saints. Dès qu'un Saint était</w:t>
      </w:r>
      <w:r w:rsidR="00954968" w:rsidRPr="006D77B0">
        <w:rPr>
          <w:rFonts w:ascii="Times New Roman" w:hAnsi="Times New Roman"/>
          <w:sz w:val="24"/>
          <w:szCs w:val="24"/>
          <w:lang w:val="fr-FR"/>
        </w:rPr>
        <w:t xml:space="preserve"> canonisé, ce sont des prières et des hymnes pour lui. Pour chaque besoin des communautés, d</w:t>
      </w:r>
      <w:r>
        <w:rPr>
          <w:rFonts w:ascii="Times New Roman" w:hAnsi="Times New Roman"/>
          <w:sz w:val="24"/>
          <w:szCs w:val="24"/>
          <w:lang w:val="fr-FR"/>
        </w:rPr>
        <w:t>écoulaient de son cœur brûlant d</w:t>
      </w:r>
      <w:r w:rsidRPr="006D77B0">
        <w:rPr>
          <w:rFonts w:ascii="Times New Roman" w:hAnsi="Times New Roman"/>
          <w:sz w:val="24"/>
          <w:szCs w:val="24"/>
          <w:lang w:val="fr-FR"/>
        </w:rPr>
        <w:t xml:space="preserve">es prières </w:t>
      </w:r>
      <w:r w:rsidR="00954968" w:rsidRPr="006D77B0">
        <w:rPr>
          <w:rFonts w:ascii="Times New Roman" w:hAnsi="Times New Roman"/>
          <w:sz w:val="24"/>
          <w:szCs w:val="24"/>
          <w:lang w:val="fr-FR"/>
        </w:rPr>
        <w:t>chaud</w:t>
      </w:r>
      <w:r>
        <w:rPr>
          <w:rFonts w:ascii="Times New Roman" w:hAnsi="Times New Roman"/>
          <w:sz w:val="24"/>
          <w:szCs w:val="24"/>
          <w:lang w:val="fr-FR"/>
        </w:rPr>
        <w:t>es</w:t>
      </w:r>
      <w:r w:rsidR="00954968" w:rsidRPr="006D77B0">
        <w:rPr>
          <w:rFonts w:ascii="Times New Roman" w:hAnsi="Times New Roman"/>
          <w:sz w:val="24"/>
          <w:szCs w:val="24"/>
          <w:lang w:val="fr-FR"/>
        </w:rPr>
        <w:t xml:space="preserve"> et abondant</w:t>
      </w:r>
      <w:r>
        <w:rPr>
          <w:rFonts w:ascii="Times New Roman" w:hAnsi="Times New Roman"/>
          <w:sz w:val="24"/>
          <w:szCs w:val="24"/>
          <w:lang w:val="fr-FR"/>
        </w:rPr>
        <w:t>es sur</w:t>
      </w:r>
      <w:r w:rsidR="00954968" w:rsidRPr="006D77B0">
        <w:rPr>
          <w:rFonts w:ascii="Times New Roman" w:hAnsi="Times New Roman"/>
          <w:sz w:val="24"/>
          <w:szCs w:val="24"/>
          <w:lang w:val="fr-FR"/>
        </w:rPr>
        <w:t xml:space="preserve"> sa plume, que nous </w:t>
      </w:r>
      <w:r w:rsidRPr="006C6C7C">
        <w:rPr>
          <w:rFonts w:ascii="Times New Roman" w:hAnsi="Times New Roman"/>
          <w:sz w:val="24"/>
          <w:szCs w:val="24"/>
          <w:lang w:val="fr-FR"/>
        </w:rPr>
        <w:t>nous récitions</w:t>
      </w:r>
      <w:r w:rsidR="00954968" w:rsidRPr="006D77B0">
        <w:rPr>
          <w:rFonts w:ascii="Times New Roman" w:hAnsi="Times New Roman"/>
          <w:sz w:val="24"/>
          <w:szCs w:val="24"/>
          <w:lang w:val="fr-FR"/>
        </w:rPr>
        <w:t xml:space="preserve">. Je trouve dans ces écrits surtout sa profonde </w:t>
      </w:r>
      <w:r>
        <w:rPr>
          <w:rFonts w:ascii="Times New Roman" w:hAnsi="Times New Roman"/>
          <w:sz w:val="24"/>
          <w:szCs w:val="24"/>
          <w:lang w:val="fr-FR"/>
        </w:rPr>
        <w:t>foi et son abandon total à Dieu. R</w:t>
      </w:r>
      <w:r w:rsidR="00954968" w:rsidRPr="006D77B0">
        <w:rPr>
          <w:rFonts w:ascii="Times New Roman" w:hAnsi="Times New Roman"/>
          <w:sz w:val="24"/>
          <w:szCs w:val="24"/>
          <w:lang w:val="fr-FR"/>
        </w:rPr>
        <w:t xml:space="preserve">evenant sur les difficultés qui </w:t>
      </w:r>
      <w:r>
        <w:rPr>
          <w:rFonts w:ascii="Times New Roman" w:hAnsi="Times New Roman"/>
          <w:sz w:val="24"/>
          <w:szCs w:val="24"/>
          <w:lang w:val="fr-FR"/>
        </w:rPr>
        <w:t xml:space="preserve">avaient </w:t>
      </w:r>
      <w:r w:rsidR="00E41C88">
        <w:rPr>
          <w:rFonts w:ascii="Times New Roman" w:hAnsi="Times New Roman"/>
          <w:sz w:val="24"/>
          <w:szCs w:val="24"/>
          <w:lang w:val="fr-FR"/>
        </w:rPr>
        <w:t>menacé</w:t>
      </w:r>
      <w:r w:rsidR="00954968" w:rsidRPr="006D77B0">
        <w:rPr>
          <w:rFonts w:ascii="Times New Roman" w:hAnsi="Times New Roman"/>
          <w:sz w:val="24"/>
          <w:szCs w:val="24"/>
          <w:lang w:val="fr-FR"/>
        </w:rPr>
        <w:t xml:space="preserve"> si souvent la vie de </w:t>
      </w:r>
      <w:r w:rsidRPr="006D77B0">
        <w:rPr>
          <w:rFonts w:ascii="Times New Roman" w:hAnsi="Times New Roman"/>
          <w:sz w:val="24"/>
          <w:szCs w:val="24"/>
          <w:lang w:val="fr-FR"/>
        </w:rPr>
        <w:t>l’</w:t>
      </w:r>
      <w:r>
        <w:rPr>
          <w:rFonts w:ascii="Times New Roman" w:hAnsi="Times New Roman"/>
          <w:sz w:val="24"/>
          <w:szCs w:val="24"/>
          <w:lang w:val="fr-FR"/>
        </w:rPr>
        <w:t>Œuvre, le Père rappelait que dans ces cas-là</w:t>
      </w:r>
      <w:r w:rsidR="00954968" w:rsidRPr="006D77B0">
        <w:rPr>
          <w:rFonts w:ascii="Times New Roman" w:hAnsi="Times New Roman"/>
          <w:sz w:val="24"/>
          <w:szCs w:val="24"/>
          <w:lang w:val="fr-FR"/>
        </w:rPr>
        <w:t xml:space="preserve"> il n’y avait pa</w:t>
      </w:r>
      <w:r>
        <w:rPr>
          <w:rFonts w:ascii="Times New Roman" w:hAnsi="Times New Roman"/>
          <w:sz w:val="24"/>
          <w:szCs w:val="24"/>
          <w:lang w:val="fr-FR"/>
        </w:rPr>
        <w:t>s d’autre échappatoire possible que la</w:t>
      </w:r>
      <w:r w:rsidR="00954968" w:rsidRPr="006D77B0">
        <w:rPr>
          <w:rFonts w:ascii="Times New Roman" w:hAnsi="Times New Roman"/>
          <w:sz w:val="24"/>
          <w:szCs w:val="24"/>
          <w:lang w:val="fr-FR"/>
        </w:rPr>
        <w:t xml:space="preserve"> prière: "Dans ces choses, mon fils, il était nécessaire de faire</w:t>
      </w:r>
      <w:r w:rsidR="00954968">
        <w:rPr>
          <w:rFonts w:ascii="Times New Roman" w:hAnsi="Times New Roman"/>
          <w:sz w:val="24"/>
          <w:szCs w:val="24"/>
          <w:lang w:val="fr-FR"/>
        </w:rPr>
        <w:t xml:space="preserve"> appel </w:t>
      </w:r>
      <w:r w:rsidR="00954968" w:rsidRPr="00954968">
        <w:rPr>
          <w:rFonts w:ascii="Times New Roman" w:hAnsi="Times New Roman"/>
          <w:sz w:val="24"/>
          <w:szCs w:val="24"/>
          <w:lang w:val="fr-FR"/>
        </w:rPr>
        <w:t>à la prière à Notre Seigne</w:t>
      </w:r>
      <w:r w:rsidR="00175152">
        <w:rPr>
          <w:rFonts w:ascii="Times New Roman" w:hAnsi="Times New Roman"/>
          <w:sz w:val="24"/>
          <w:szCs w:val="24"/>
          <w:lang w:val="fr-FR"/>
        </w:rPr>
        <w:t>ur et il n'y avait rien d'autre</w:t>
      </w:r>
      <w:r w:rsidR="00954968" w:rsidRPr="00954968">
        <w:rPr>
          <w:rFonts w:ascii="Times New Roman" w:hAnsi="Times New Roman"/>
          <w:sz w:val="24"/>
          <w:szCs w:val="24"/>
          <w:lang w:val="fr-FR"/>
        </w:rPr>
        <w:t xml:space="preserve">". "Le seul moyen d'atteindre le Seigneur et de s'unir à lui est la vraie profonde humilité, la foi pure, la mortification et l'esprit de prière". </w:t>
      </w:r>
    </w:p>
    <w:p w14:paraId="62A4E661" w14:textId="77777777" w:rsidR="00954968" w:rsidRPr="00D44AF9" w:rsidRDefault="005F0CB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954968" w:rsidRPr="0015242D">
        <w:rPr>
          <w:rFonts w:ascii="Times New Roman" w:hAnsi="Times New Roman"/>
          <w:sz w:val="24"/>
          <w:szCs w:val="24"/>
          <w:lang w:val="fr-FR"/>
        </w:rPr>
        <w:t>Le Père n'était pas satisfait des prières génériques, tirées de livres: il voulait celles qu</w:t>
      </w:r>
      <w:r w:rsidR="0015242D" w:rsidRPr="0015242D">
        <w:rPr>
          <w:rFonts w:ascii="Times New Roman" w:hAnsi="Times New Roman"/>
          <w:sz w:val="24"/>
          <w:szCs w:val="24"/>
          <w:lang w:val="fr-FR"/>
        </w:rPr>
        <w:t>i conviennent à cette fin. Aux S</w:t>
      </w:r>
      <w:r w:rsidR="00954968" w:rsidRPr="0015242D">
        <w:rPr>
          <w:rFonts w:ascii="Times New Roman" w:hAnsi="Times New Roman"/>
          <w:sz w:val="24"/>
          <w:szCs w:val="24"/>
          <w:lang w:val="fr-FR"/>
        </w:rPr>
        <w:t xml:space="preserve">œurs de </w:t>
      </w:r>
      <w:r w:rsidR="009A2495" w:rsidRPr="0015242D">
        <w:rPr>
          <w:rFonts w:ascii="Times New Roman" w:hAnsi="Times New Roman"/>
          <w:i/>
          <w:sz w:val="24"/>
          <w:szCs w:val="24"/>
          <w:lang w:val="fr-FR"/>
        </w:rPr>
        <w:t>Stella Ma</w:t>
      </w:r>
      <w:r w:rsidR="00954968" w:rsidRPr="0015242D">
        <w:rPr>
          <w:rFonts w:ascii="Times New Roman" w:hAnsi="Times New Roman"/>
          <w:i/>
          <w:sz w:val="24"/>
          <w:szCs w:val="24"/>
          <w:lang w:val="fr-FR"/>
        </w:rPr>
        <w:t>tutina</w:t>
      </w:r>
      <w:r w:rsidR="0015242D" w:rsidRPr="0015242D">
        <w:rPr>
          <w:rFonts w:ascii="Times New Roman" w:hAnsi="Times New Roman"/>
          <w:sz w:val="24"/>
          <w:szCs w:val="24"/>
          <w:lang w:val="fr-FR"/>
        </w:rPr>
        <w:t xml:space="preserve">, qui recherchaient </w:t>
      </w:r>
      <w:r w:rsidR="00E41C88" w:rsidRPr="0015242D">
        <w:rPr>
          <w:rFonts w:ascii="Times New Roman" w:hAnsi="Times New Roman"/>
          <w:sz w:val="24"/>
          <w:szCs w:val="24"/>
          <w:lang w:val="fr-FR"/>
        </w:rPr>
        <w:t>une</w:t>
      </w:r>
      <w:r w:rsidR="0015242D" w:rsidRPr="0015242D">
        <w:rPr>
          <w:rFonts w:ascii="Times New Roman" w:hAnsi="Times New Roman"/>
          <w:sz w:val="24"/>
          <w:szCs w:val="24"/>
          <w:lang w:val="fr-FR"/>
        </w:rPr>
        <w:t xml:space="preserve"> maison convenable, il</w:t>
      </w:r>
      <w:r w:rsidR="00954968" w:rsidRPr="0015242D">
        <w:rPr>
          <w:rFonts w:ascii="Times New Roman" w:hAnsi="Times New Roman"/>
          <w:sz w:val="24"/>
          <w:szCs w:val="24"/>
          <w:lang w:val="fr-FR"/>
        </w:rPr>
        <w:t xml:space="preserve"> a recommandé "de faire des prières </w:t>
      </w:r>
      <w:r w:rsidR="00954968" w:rsidRPr="0015242D">
        <w:rPr>
          <w:rFonts w:ascii="Times New Roman" w:hAnsi="Times New Roman"/>
          <w:i/>
          <w:sz w:val="24"/>
          <w:szCs w:val="24"/>
          <w:lang w:val="fr-FR"/>
        </w:rPr>
        <w:t>spéciales</w:t>
      </w:r>
      <w:r w:rsidR="00954968" w:rsidRPr="0015242D">
        <w:rPr>
          <w:rFonts w:ascii="Times New Roman" w:hAnsi="Times New Roman"/>
          <w:sz w:val="24"/>
          <w:szCs w:val="24"/>
          <w:lang w:val="fr-FR"/>
        </w:rPr>
        <w:t xml:space="preserve"> à Notre Seigneur. Je dis des </w:t>
      </w:r>
      <w:r w:rsidR="00954968" w:rsidRPr="0015242D">
        <w:rPr>
          <w:rFonts w:ascii="Times New Roman" w:hAnsi="Times New Roman"/>
          <w:i/>
          <w:sz w:val="24"/>
          <w:szCs w:val="24"/>
          <w:lang w:val="fr-FR"/>
        </w:rPr>
        <w:t xml:space="preserve">prières </w:t>
      </w:r>
      <w:r w:rsidR="00954968" w:rsidRPr="0015242D">
        <w:rPr>
          <w:rFonts w:ascii="Times New Roman" w:hAnsi="Times New Roman"/>
          <w:i/>
          <w:sz w:val="24"/>
          <w:szCs w:val="24"/>
          <w:lang w:val="fr-FR"/>
        </w:rPr>
        <w:lastRenderedPageBreak/>
        <w:t>spéciales</w:t>
      </w:r>
      <w:r w:rsidR="00954968" w:rsidRPr="0015242D">
        <w:rPr>
          <w:rFonts w:ascii="Times New Roman" w:hAnsi="Times New Roman"/>
          <w:sz w:val="24"/>
          <w:szCs w:val="24"/>
          <w:lang w:val="fr-FR"/>
        </w:rPr>
        <w:t>, car elles ne devraient pas être celles d'un livre de dévotion, mais des prières adaptées individuellement à vos cas. C’est le système que j’ai tenu pendant quarante a</w:t>
      </w:r>
      <w:r w:rsidR="0015242D" w:rsidRPr="0015242D">
        <w:rPr>
          <w:rFonts w:ascii="Times New Roman" w:hAnsi="Times New Roman"/>
          <w:sz w:val="24"/>
          <w:szCs w:val="24"/>
          <w:lang w:val="fr-FR"/>
        </w:rPr>
        <w:t>ns pour la formation de cette Pieuse Œuvre, que la Bonté D</w:t>
      </w:r>
      <w:r w:rsidR="00954968" w:rsidRPr="0015242D">
        <w:rPr>
          <w:rFonts w:ascii="Times New Roman" w:hAnsi="Times New Roman"/>
          <w:sz w:val="24"/>
          <w:szCs w:val="24"/>
          <w:lang w:val="fr-FR"/>
        </w:rPr>
        <w:t xml:space="preserve">ivine a maintenant béni. Pour chaque circonstance, j'ai écrit des prières spéciales. Il semble </w:t>
      </w:r>
      <w:r w:rsidR="00175152" w:rsidRPr="0015242D">
        <w:rPr>
          <w:rFonts w:ascii="Times New Roman" w:hAnsi="Times New Roman"/>
          <w:sz w:val="24"/>
          <w:szCs w:val="24"/>
          <w:lang w:val="fr-FR"/>
        </w:rPr>
        <w:t xml:space="preserve">que </w:t>
      </w:r>
      <w:r w:rsidR="0015242D" w:rsidRPr="0015242D">
        <w:rPr>
          <w:rFonts w:ascii="Times New Roman" w:hAnsi="Times New Roman"/>
          <w:sz w:val="24"/>
          <w:szCs w:val="24"/>
          <w:lang w:val="fr-FR"/>
        </w:rPr>
        <w:t>Bonté Divine m’a donné l'inspiration</w:t>
      </w:r>
      <w:r w:rsidR="00175152" w:rsidRPr="0015242D">
        <w:rPr>
          <w:rFonts w:ascii="Times New Roman" w:hAnsi="Times New Roman"/>
          <w:sz w:val="24"/>
          <w:szCs w:val="24"/>
          <w:lang w:val="fr-FR"/>
        </w:rPr>
        <w:t>"</w:t>
      </w:r>
      <w:r w:rsidR="00175152" w:rsidRPr="0015242D">
        <w:rPr>
          <w:rStyle w:val="FootnoteReference"/>
          <w:rFonts w:ascii="Times New Roman" w:hAnsi="Times New Roman"/>
          <w:sz w:val="24"/>
          <w:szCs w:val="24"/>
          <w:lang w:val="fr-FR"/>
        </w:rPr>
        <w:footnoteReference w:id="692"/>
      </w:r>
      <w:r w:rsidR="00954968" w:rsidRPr="0015242D">
        <w:rPr>
          <w:rFonts w:ascii="Times New Roman" w:hAnsi="Times New Roman"/>
          <w:sz w:val="24"/>
          <w:szCs w:val="24"/>
          <w:lang w:val="fr-FR"/>
        </w:rPr>
        <w:t xml:space="preserve">. </w:t>
      </w:r>
      <w:r w:rsidR="00175152" w:rsidRPr="0015242D">
        <w:rPr>
          <w:rFonts w:ascii="Times New Roman" w:hAnsi="Times New Roman"/>
          <w:sz w:val="24"/>
          <w:szCs w:val="24"/>
          <w:lang w:val="fr-FR"/>
        </w:rPr>
        <w:t xml:space="preserve"> </w:t>
      </w:r>
      <w:r w:rsidR="00954968" w:rsidRPr="0015242D">
        <w:rPr>
          <w:rFonts w:ascii="Times New Roman" w:hAnsi="Times New Roman"/>
          <w:sz w:val="24"/>
          <w:szCs w:val="24"/>
          <w:lang w:val="fr-FR"/>
        </w:rPr>
        <w:t>Et il insiste</w:t>
      </w:r>
      <w:r w:rsidR="0015242D" w:rsidRPr="0015242D">
        <w:rPr>
          <w:rFonts w:ascii="Times New Roman" w:hAnsi="Times New Roman"/>
          <w:sz w:val="24"/>
          <w:szCs w:val="24"/>
          <w:lang w:val="fr-FR"/>
        </w:rPr>
        <w:t xml:space="preserve"> de nouveau aux mêmes: "Chez</w:t>
      </w:r>
      <w:r w:rsidR="00954968" w:rsidRPr="0015242D">
        <w:rPr>
          <w:rFonts w:ascii="Times New Roman" w:hAnsi="Times New Roman"/>
          <w:sz w:val="24"/>
          <w:szCs w:val="24"/>
          <w:lang w:val="fr-FR"/>
        </w:rPr>
        <w:t xml:space="preserve"> nous, nous les avons obtenues grâce à des prières et à des neuvaines </w:t>
      </w:r>
      <w:r w:rsidR="00954968" w:rsidRPr="0015242D">
        <w:rPr>
          <w:rFonts w:ascii="Times New Roman" w:hAnsi="Times New Roman"/>
          <w:i/>
          <w:sz w:val="24"/>
          <w:szCs w:val="24"/>
          <w:lang w:val="fr-FR"/>
        </w:rPr>
        <w:t>écrites</w:t>
      </w:r>
      <w:r w:rsidR="0015242D" w:rsidRPr="0015242D">
        <w:rPr>
          <w:rFonts w:ascii="Times New Roman" w:hAnsi="Times New Roman"/>
          <w:i/>
          <w:sz w:val="24"/>
          <w:szCs w:val="24"/>
          <w:lang w:val="fr-FR"/>
        </w:rPr>
        <w:t xml:space="preserve"> exprès</w:t>
      </w:r>
      <w:r w:rsidR="00954968" w:rsidRPr="0015242D">
        <w:rPr>
          <w:rFonts w:ascii="Times New Roman" w:hAnsi="Times New Roman"/>
          <w:sz w:val="24"/>
          <w:szCs w:val="24"/>
          <w:lang w:val="fr-FR"/>
        </w:rPr>
        <w:t xml:space="preserve">. Votre </w:t>
      </w:r>
      <w:r w:rsidR="0015242D" w:rsidRPr="0015242D">
        <w:rPr>
          <w:rFonts w:ascii="Times New Roman" w:hAnsi="Times New Roman"/>
          <w:sz w:val="24"/>
          <w:szCs w:val="24"/>
          <w:lang w:val="fr-FR"/>
        </w:rPr>
        <w:t>sainte F</w:t>
      </w:r>
      <w:r w:rsidR="00954968" w:rsidRPr="0015242D">
        <w:rPr>
          <w:rFonts w:ascii="Times New Roman" w:hAnsi="Times New Roman"/>
          <w:sz w:val="24"/>
          <w:szCs w:val="24"/>
          <w:lang w:val="fr-FR"/>
        </w:rPr>
        <w:t>ondatrice (</w:t>
      </w:r>
      <w:r w:rsidR="00954968" w:rsidRPr="0015242D">
        <w:rPr>
          <w:rFonts w:ascii="Times New Roman" w:hAnsi="Times New Roman"/>
          <w:i/>
          <w:sz w:val="24"/>
          <w:szCs w:val="24"/>
          <w:lang w:val="fr-FR"/>
        </w:rPr>
        <w:t>Sr</w:t>
      </w:r>
      <w:r w:rsidR="0015242D" w:rsidRPr="0015242D">
        <w:rPr>
          <w:rFonts w:ascii="Times New Roman" w:hAnsi="Times New Roman"/>
          <w:i/>
          <w:sz w:val="24"/>
          <w:szCs w:val="24"/>
          <w:lang w:val="fr-FR"/>
        </w:rPr>
        <w:t>. M. Louise</w:t>
      </w:r>
      <w:r w:rsidR="0015242D" w:rsidRPr="0015242D">
        <w:rPr>
          <w:rFonts w:ascii="Times New Roman" w:hAnsi="Times New Roman"/>
          <w:sz w:val="24"/>
          <w:szCs w:val="24"/>
          <w:lang w:val="fr-FR"/>
        </w:rPr>
        <w:t>) m'a écrit un jour: - A</w:t>
      </w:r>
      <w:r w:rsidR="00954968" w:rsidRPr="0015242D">
        <w:rPr>
          <w:rFonts w:ascii="Times New Roman" w:hAnsi="Times New Roman"/>
          <w:sz w:val="24"/>
          <w:szCs w:val="24"/>
          <w:lang w:val="fr-FR"/>
        </w:rPr>
        <w:t xml:space="preserve"> chaque fois, nous avons vu les miracles de</w:t>
      </w:r>
      <w:r w:rsidR="00175152" w:rsidRPr="0015242D">
        <w:rPr>
          <w:rFonts w:ascii="Times New Roman" w:hAnsi="Times New Roman"/>
          <w:sz w:val="24"/>
          <w:szCs w:val="24"/>
          <w:lang w:val="fr-FR"/>
        </w:rPr>
        <w:t xml:space="preserve"> </w:t>
      </w:r>
      <w:r w:rsidR="00175152" w:rsidRPr="00D44AF9">
        <w:rPr>
          <w:rFonts w:ascii="Times New Roman" w:hAnsi="Times New Roman"/>
          <w:sz w:val="24"/>
          <w:szCs w:val="24"/>
          <w:lang w:val="fr-FR"/>
        </w:rPr>
        <w:t>la prière et j'en suis témoin"</w:t>
      </w:r>
      <w:r w:rsidR="00175152" w:rsidRPr="00D44AF9">
        <w:rPr>
          <w:rStyle w:val="FootnoteReference"/>
          <w:rFonts w:ascii="Times New Roman" w:hAnsi="Times New Roman"/>
          <w:sz w:val="24"/>
          <w:szCs w:val="24"/>
          <w:lang w:val="fr-FR"/>
        </w:rPr>
        <w:footnoteReference w:id="693"/>
      </w:r>
      <w:r w:rsidR="00954968" w:rsidRPr="00D44AF9">
        <w:rPr>
          <w:rFonts w:ascii="Times New Roman" w:hAnsi="Times New Roman"/>
          <w:sz w:val="24"/>
          <w:szCs w:val="24"/>
          <w:lang w:val="fr-FR"/>
        </w:rPr>
        <w:t xml:space="preserve">. </w:t>
      </w:r>
    </w:p>
    <w:p w14:paraId="6B270921" w14:textId="77777777" w:rsidR="00954968" w:rsidRDefault="00954968" w:rsidP="006C133D">
      <w:pPr>
        <w:spacing w:after="120"/>
        <w:ind w:right="-1"/>
        <w:rPr>
          <w:rFonts w:ascii="Times New Roman" w:hAnsi="Times New Roman"/>
          <w:sz w:val="24"/>
          <w:szCs w:val="24"/>
          <w:lang w:val="fr-FR"/>
        </w:rPr>
      </w:pPr>
      <w:r w:rsidRPr="00D44AF9">
        <w:rPr>
          <w:rFonts w:ascii="Times New Roman" w:hAnsi="Times New Roman"/>
          <w:sz w:val="24"/>
          <w:szCs w:val="24"/>
          <w:lang w:val="fr-FR"/>
        </w:rPr>
        <w:tab/>
        <w:t>Ceci explique les innombrables prières écrites par le Père: pour sa conversion et sa sanctification, pour obtenir les vertus intérieures: humilité, détachement, zèle; pour la conversion des âmes, pour le progrès de l'</w:t>
      </w:r>
      <w:r w:rsidR="00207329" w:rsidRPr="00D44AF9">
        <w:rPr>
          <w:rFonts w:ascii="Times New Roman" w:hAnsi="Times New Roman"/>
          <w:sz w:val="24"/>
          <w:szCs w:val="24"/>
          <w:lang w:val="fr-FR"/>
        </w:rPr>
        <w:t>Œuvre</w:t>
      </w:r>
      <w:r w:rsidRPr="00D44AF9">
        <w:rPr>
          <w:rFonts w:ascii="Times New Roman" w:hAnsi="Times New Roman"/>
          <w:sz w:val="24"/>
          <w:szCs w:val="24"/>
          <w:lang w:val="fr-FR"/>
        </w:rPr>
        <w:t>, pour surmonter certaines difficultés, pour</w:t>
      </w:r>
      <w:r w:rsidR="00207329" w:rsidRPr="00D44AF9">
        <w:rPr>
          <w:rFonts w:ascii="Times New Roman" w:hAnsi="Times New Roman"/>
          <w:sz w:val="24"/>
          <w:szCs w:val="24"/>
          <w:lang w:val="fr-FR"/>
        </w:rPr>
        <w:t xml:space="preserve"> conjurer</w:t>
      </w:r>
      <w:r w:rsidRPr="00D44AF9">
        <w:rPr>
          <w:rFonts w:ascii="Times New Roman" w:hAnsi="Times New Roman"/>
          <w:sz w:val="24"/>
          <w:szCs w:val="24"/>
          <w:lang w:val="fr-FR"/>
        </w:rPr>
        <w:t xml:space="preserve"> les divers dangers, pour être libéré des fléaux divins, pour les besoins particuliers de la Sainte Église et du monde. Il convient de mentionner en particulier les nombreuses et ardentes prières pour o</w:t>
      </w:r>
      <w:r w:rsidR="00207329" w:rsidRPr="00D44AF9">
        <w:rPr>
          <w:rFonts w:ascii="Times New Roman" w:hAnsi="Times New Roman"/>
          <w:sz w:val="24"/>
          <w:szCs w:val="24"/>
          <w:lang w:val="fr-FR"/>
        </w:rPr>
        <w:t>btenir les bons Ouvriers à la Sainte Eglise et pour le triomphe du D</w:t>
      </w:r>
      <w:r w:rsidRPr="00D44AF9">
        <w:rPr>
          <w:rFonts w:ascii="Times New Roman" w:hAnsi="Times New Roman"/>
          <w:sz w:val="24"/>
          <w:szCs w:val="24"/>
          <w:lang w:val="fr-FR"/>
        </w:rPr>
        <w:t>ivin Rogate dans le monde, la grande passion de sa vie. Nous pouvons donc êt</w:t>
      </w:r>
      <w:r w:rsidR="00A1327C" w:rsidRPr="00D44AF9">
        <w:rPr>
          <w:rFonts w:ascii="Times New Roman" w:hAnsi="Times New Roman"/>
          <w:sz w:val="24"/>
          <w:szCs w:val="24"/>
          <w:lang w:val="fr-FR"/>
        </w:rPr>
        <w:t>re d’accord avec le P. Vitale</w:t>
      </w:r>
      <w:r w:rsidR="00A1327C" w:rsidRPr="00D44AF9">
        <w:rPr>
          <w:rStyle w:val="FootnoteReference"/>
          <w:rFonts w:ascii="Times New Roman" w:hAnsi="Times New Roman"/>
          <w:sz w:val="24"/>
          <w:szCs w:val="24"/>
          <w:lang w:val="fr-FR"/>
        </w:rPr>
        <w:footnoteReference w:id="694"/>
      </w:r>
      <w:r w:rsidRPr="00D44AF9">
        <w:rPr>
          <w:rFonts w:ascii="Times New Roman" w:hAnsi="Times New Roman"/>
          <w:sz w:val="24"/>
          <w:szCs w:val="24"/>
          <w:lang w:val="fr-FR"/>
        </w:rPr>
        <w:t xml:space="preserve"> qui écrit: "Ne serait-il pas exagéré de dire qu’aucun jour ne passerait pour qu’il n’écrive pas de prières" et que "dans les moments graves, </w:t>
      </w:r>
      <w:r w:rsidR="00C76F44" w:rsidRPr="00D44AF9">
        <w:rPr>
          <w:rFonts w:ascii="Times New Roman" w:hAnsi="Times New Roman"/>
          <w:sz w:val="24"/>
          <w:szCs w:val="24"/>
          <w:lang w:val="fr-FR"/>
        </w:rPr>
        <w:t>il engageait</w:t>
      </w:r>
      <w:r w:rsidR="00207329" w:rsidRPr="00D44AF9">
        <w:rPr>
          <w:rFonts w:ascii="Times New Roman" w:hAnsi="Times New Roman"/>
          <w:sz w:val="24"/>
          <w:szCs w:val="24"/>
          <w:lang w:val="fr-FR"/>
        </w:rPr>
        <w:t xml:space="preserve"> tout le Paradis, pour répondre à ses gémissements"</w:t>
      </w:r>
      <w:r w:rsidR="00A1327C" w:rsidRPr="00D44AF9">
        <w:rPr>
          <w:rStyle w:val="FootnoteReference"/>
          <w:rFonts w:ascii="Times New Roman" w:hAnsi="Times New Roman"/>
          <w:sz w:val="24"/>
          <w:szCs w:val="24"/>
          <w:lang w:val="fr-FR"/>
        </w:rPr>
        <w:footnoteReference w:id="695"/>
      </w:r>
      <w:r w:rsidRPr="00D44AF9">
        <w:rPr>
          <w:rFonts w:ascii="Times New Roman" w:hAnsi="Times New Roman"/>
          <w:sz w:val="24"/>
          <w:szCs w:val="24"/>
          <w:lang w:val="fr-FR"/>
        </w:rPr>
        <w:t xml:space="preserve">. </w:t>
      </w:r>
      <w:r w:rsidR="00207329" w:rsidRPr="00D44AF9">
        <w:rPr>
          <w:rFonts w:ascii="Times New Roman" w:hAnsi="Times New Roman"/>
          <w:sz w:val="24"/>
          <w:szCs w:val="24"/>
          <w:lang w:val="fr-FR"/>
        </w:rPr>
        <w:t xml:space="preserve"> Un Théologien C</w:t>
      </w:r>
      <w:r w:rsidRPr="00D44AF9">
        <w:rPr>
          <w:rFonts w:ascii="Times New Roman" w:hAnsi="Times New Roman"/>
          <w:sz w:val="24"/>
          <w:szCs w:val="24"/>
          <w:lang w:val="fr-FR"/>
        </w:rPr>
        <w:t>enseur note: "Ce sont toutes des prières originales, certaines d'une extension et d'un développement considérables, dans un style simple et personnel, reflétant ainsi pleine</w:t>
      </w:r>
      <w:r w:rsidR="00207329" w:rsidRPr="00D44AF9">
        <w:rPr>
          <w:rFonts w:ascii="Times New Roman" w:hAnsi="Times New Roman"/>
          <w:sz w:val="24"/>
          <w:szCs w:val="24"/>
          <w:lang w:val="fr-FR"/>
        </w:rPr>
        <w:t>ment les sentiments pieux de l'A</w:t>
      </w:r>
      <w:r w:rsidRPr="00D44AF9">
        <w:rPr>
          <w:rFonts w:ascii="Times New Roman" w:hAnsi="Times New Roman"/>
          <w:sz w:val="24"/>
          <w:szCs w:val="24"/>
          <w:lang w:val="fr-FR"/>
        </w:rPr>
        <w:t xml:space="preserve">uteur". </w:t>
      </w:r>
      <w:r w:rsidR="00207329" w:rsidRPr="00D44AF9">
        <w:rPr>
          <w:rFonts w:ascii="Times New Roman" w:hAnsi="Times New Roman"/>
          <w:sz w:val="24"/>
          <w:szCs w:val="24"/>
          <w:lang w:val="fr-FR"/>
        </w:rPr>
        <w:tab/>
      </w:r>
      <w:r w:rsidR="00D44AF9" w:rsidRPr="00D44AF9">
        <w:rPr>
          <w:rFonts w:ascii="Times New Roman" w:hAnsi="Times New Roman"/>
          <w:sz w:val="24"/>
          <w:szCs w:val="24"/>
          <w:lang w:val="fr-FR"/>
        </w:rPr>
        <w:t>A c</w:t>
      </w:r>
      <w:r w:rsidRPr="00D44AF9">
        <w:rPr>
          <w:rFonts w:ascii="Times New Roman" w:hAnsi="Times New Roman"/>
          <w:sz w:val="24"/>
          <w:szCs w:val="24"/>
          <w:lang w:val="fr-FR"/>
        </w:rPr>
        <w:t>haque jour de la semaine, des prières et</w:t>
      </w:r>
      <w:r w:rsidR="00D44AF9" w:rsidRPr="00D44AF9">
        <w:rPr>
          <w:rFonts w:ascii="Times New Roman" w:hAnsi="Times New Roman"/>
          <w:sz w:val="24"/>
          <w:szCs w:val="24"/>
          <w:lang w:val="fr-FR"/>
        </w:rPr>
        <w:t xml:space="preserve"> des pratiques spéciales étaient affectées: dimanche, la Très Sainte Trinité; lundi, les Ames saintes du Purgatoire; m</w:t>
      </w:r>
      <w:r w:rsidRPr="00D44AF9">
        <w:rPr>
          <w:rFonts w:ascii="Times New Roman" w:hAnsi="Times New Roman"/>
          <w:sz w:val="24"/>
          <w:szCs w:val="24"/>
          <w:lang w:val="fr-FR"/>
        </w:rPr>
        <w:t xml:space="preserve">ardi, </w:t>
      </w:r>
      <w:r w:rsidR="00D44AF9" w:rsidRPr="00D44AF9">
        <w:rPr>
          <w:rFonts w:ascii="Times New Roman" w:hAnsi="Times New Roman"/>
          <w:sz w:val="24"/>
          <w:szCs w:val="24"/>
          <w:lang w:val="fr-FR"/>
        </w:rPr>
        <w:t>l'Ange Gardien et S.</w:t>
      </w:r>
      <w:r w:rsidRPr="00D44AF9">
        <w:rPr>
          <w:rFonts w:ascii="Times New Roman" w:hAnsi="Times New Roman"/>
          <w:sz w:val="24"/>
          <w:szCs w:val="24"/>
          <w:lang w:val="fr-FR"/>
        </w:rPr>
        <w:t xml:space="preserve"> Antoin</w:t>
      </w:r>
      <w:r w:rsidR="00575CEC" w:rsidRPr="00D44AF9">
        <w:rPr>
          <w:rFonts w:ascii="Times New Roman" w:hAnsi="Times New Roman"/>
          <w:sz w:val="24"/>
          <w:szCs w:val="24"/>
          <w:lang w:val="fr-FR"/>
        </w:rPr>
        <w:t>e</w:t>
      </w:r>
      <w:r w:rsidR="00D44AF9" w:rsidRPr="00D44AF9">
        <w:rPr>
          <w:rFonts w:ascii="Times New Roman" w:hAnsi="Times New Roman"/>
          <w:sz w:val="24"/>
          <w:szCs w:val="24"/>
          <w:lang w:val="fr-FR"/>
        </w:rPr>
        <w:t xml:space="preserve">; mercredi, S. Joseph; jeudi, le Très Saint </w:t>
      </w:r>
      <w:r w:rsidRPr="00D44AF9">
        <w:rPr>
          <w:rFonts w:ascii="Times New Roman" w:hAnsi="Times New Roman"/>
          <w:sz w:val="24"/>
          <w:szCs w:val="24"/>
          <w:lang w:val="fr-FR"/>
        </w:rPr>
        <w:t>Sa</w:t>
      </w:r>
      <w:r w:rsidR="00D44AF9" w:rsidRPr="00D44AF9">
        <w:rPr>
          <w:rFonts w:ascii="Times New Roman" w:hAnsi="Times New Roman"/>
          <w:sz w:val="24"/>
          <w:szCs w:val="24"/>
          <w:lang w:val="fr-FR"/>
        </w:rPr>
        <w:t>cramento et S. Louis; v</w:t>
      </w:r>
      <w:r w:rsidR="00575CEC" w:rsidRPr="00D44AF9">
        <w:rPr>
          <w:rFonts w:ascii="Times New Roman" w:hAnsi="Times New Roman"/>
          <w:sz w:val="24"/>
          <w:szCs w:val="24"/>
          <w:lang w:val="fr-FR"/>
        </w:rPr>
        <w:t>endredi</w:t>
      </w:r>
      <w:r w:rsidR="00D44AF9" w:rsidRPr="00D44AF9">
        <w:rPr>
          <w:rFonts w:ascii="Times New Roman" w:hAnsi="Times New Roman"/>
          <w:sz w:val="24"/>
          <w:szCs w:val="24"/>
          <w:lang w:val="fr-FR"/>
        </w:rPr>
        <w:t>,</w:t>
      </w:r>
      <w:r w:rsidR="00575CEC" w:rsidRPr="00D44AF9">
        <w:rPr>
          <w:rFonts w:ascii="Times New Roman" w:hAnsi="Times New Roman"/>
          <w:sz w:val="24"/>
          <w:szCs w:val="24"/>
          <w:lang w:val="fr-FR"/>
        </w:rPr>
        <w:t xml:space="preserve"> </w:t>
      </w:r>
      <w:r w:rsidR="00D44AF9" w:rsidRPr="00D44AF9">
        <w:rPr>
          <w:rFonts w:ascii="Times New Roman" w:hAnsi="Times New Roman"/>
          <w:sz w:val="24"/>
          <w:szCs w:val="24"/>
          <w:lang w:val="fr-FR"/>
        </w:rPr>
        <w:t xml:space="preserve">le </w:t>
      </w:r>
      <w:r w:rsidR="00575CEC" w:rsidRPr="00D44AF9">
        <w:rPr>
          <w:rFonts w:ascii="Times New Roman" w:hAnsi="Times New Roman"/>
          <w:sz w:val="24"/>
          <w:szCs w:val="24"/>
          <w:lang w:val="fr-FR"/>
        </w:rPr>
        <w:t>S</w:t>
      </w:r>
      <w:r w:rsidRPr="00D44AF9">
        <w:rPr>
          <w:rFonts w:ascii="Times New Roman" w:hAnsi="Times New Roman"/>
          <w:sz w:val="24"/>
          <w:szCs w:val="24"/>
          <w:lang w:val="fr-FR"/>
        </w:rPr>
        <w:t xml:space="preserve">acré </w:t>
      </w:r>
      <w:r w:rsidR="00575CEC" w:rsidRPr="00D44AF9">
        <w:rPr>
          <w:rFonts w:ascii="Times New Roman" w:hAnsi="Times New Roman"/>
          <w:sz w:val="24"/>
          <w:szCs w:val="24"/>
          <w:lang w:val="fr-FR"/>
        </w:rPr>
        <w:t>Cœur</w:t>
      </w:r>
      <w:r w:rsidR="00D44AF9" w:rsidRPr="00D44AF9">
        <w:rPr>
          <w:rFonts w:ascii="Times New Roman" w:hAnsi="Times New Roman"/>
          <w:sz w:val="24"/>
          <w:szCs w:val="24"/>
          <w:lang w:val="fr-FR"/>
        </w:rPr>
        <w:t>; samedi, la Très Sainte Vierge</w:t>
      </w:r>
      <w:r w:rsidRPr="00D44AF9">
        <w:rPr>
          <w:rFonts w:ascii="Times New Roman" w:hAnsi="Times New Roman"/>
          <w:sz w:val="24"/>
          <w:szCs w:val="24"/>
          <w:lang w:val="fr-FR"/>
        </w:rPr>
        <w:t>. De m</w:t>
      </w:r>
      <w:r w:rsidR="00D44AF9" w:rsidRPr="00D44AF9">
        <w:rPr>
          <w:rFonts w:ascii="Times New Roman" w:hAnsi="Times New Roman"/>
          <w:sz w:val="24"/>
          <w:szCs w:val="24"/>
          <w:lang w:val="fr-FR"/>
        </w:rPr>
        <w:t>ême tous les mois: janvier, tout consacré au Nom Très Saint</w:t>
      </w:r>
      <w:r w:rsidRPr="00D44AF9">
        <w:rPr>
          <w:rFonts w:ascii="Times New Roman" w:hAnsi="Times New Roman"/>
          <w:sz w:val="24"/>
          <w:szCs w:val="24"/>
          <w:lang w:val="fr-FR"/>
        </w:rPr>
        <w:t xml:space="preserve"> de Jésus, culminant</w:t>
      </w:r>
      <w:r w:rsidRPr="00954968">
        <w:rPr>
          <w:rFonts w:ascii="Times New Roman" w:hAnsi="Times New Roman"/>
          <w:sz w:val="24"/>
          <w:szCs w:val="24"/>
          <w:lang w:val="fr-FR"/>
        </w:rPr>
        <w:t xml:space="preserve"> dans la neuvai</w:t>
      </w:r>
      <w:r w:rsidR="00D44AF9">
        <w:rPr>
          <w:rFonts w:ascii="Times New Roman" w:hAnsi="Times New Roman"/>
          <w:sz w:val="24"/>
          <w:szCs w:val="24"/>
          <w:lang w:val="fr-FR"/>
        </w:rPr>
        <w:t>ne solennelle et la supplique; f</w:t>
      </w:r>
      <w:r w:rsidRPr="00954968">
        <w:rPr>
          <w:rFonts w:ascii="Times New Roman" w:hAnsi="Times New Roman"/>
          <w:sz w:val="24"/>
          <w:szCs w:val="24"/>
          <w:lang w:val="fr-FR"/>
        </w:rPr>
        <w:t>évrier, Notre-Dame de Lourdes et</w:t>
      </w:r>
      <w:r w:rsidR="00D44AF9">
        <w:rPr>
          <w:rFonts w:ascii="Times New Roman" w:hAnsi="Times New Roman"/>
          <w:sz w:val="24"/>
          <w:szCs w:val="24"/>
          <w:lang w:val="fr-FR"/>
        </w:rPr>
        <w:t xml:space="preserve">  Langue Sacrée de S. Antoine de Padoue; mars, S. Joseph; avril, Sainte Face; mai et juin respectivement Très Sainte</w:t>
      </w:r>
      <w:r w:rsidRPr="00954968">
        <w:rPr>
          <w:rFonts w:ascii="Times New Roman" w:hAnsi="Times New Roman"/>
          <w:sz w:val="24"/>
          <w:szCs w:val="24"/>
          <w:lang w:val="fr-FR"/>
        </w:rPr>
        <w:t xml:space="preserve"> Vierge et Sacré-Cœur, avec sermons, </w:t>
      </w:r>
      <w:r w:rsidR="00D44AF9">
        <w:rPr>
          <w:rFonts w:ascii="Times New Roman" w:hAnsi="Times New Roman"/>
          <w:i/>
          <w:sz w:val="24"/>
          <w:szCs w:val="24"/>
          <w:lang w:val="fr-FR"/>
        </w:rPr>
        <w:t>fioretti</w:t>
      </w:r>
      <w:r w:rsidR="00D44AF9">
        <w:rPr>
          <w:rFonts w:ascii="Times New Roman" w:hAnsi="Times New Roman"/>
          <w:sz w:val="24"/>
          <w:szCs w:val="24"/>
          <w:lang w:val="fr-FR"/>
        </w:rPr>
        <w:t>, offres de cœurs; j</w:t>
      </w:r>
      <w:r w:rsidR="00317C3A">
        <w:rPr>
          <w:rFonts w:ascii="Times New Roman" w:hAnsi="Times New Roman"/>
          <w:sz w:val="24"/>
          <w:szCs w:val="24"/>
          <w:lang w:val="fr-FR"/>
        </w:rPr>
        <w:t>uillet, Très Précieux Sang; a</w:t>
      </w:r>
      <w:r w:rsidRPr="00954968">
        <w:rPr>
          <w:rFonts w:ascii="Times New Roman" w:hAnsi="Times New Roman"/>
          <w:sz w:val="24"/>
          <w:szCs w:val="24"/>
          <w:lang w:val="fr-FR"/>
        </w:rPr>
        <w:t>oût, Assomptio</w:t>
      </w:r>
      <w:r w:rsidR="00317C3A">
        <w:rPr>
          <w:rFonts w:ascii="Times New Roman" w:hAnsi="Times New Roman"/>
          <w:sz w:val="24"/>
          <w:szCs w:val="24"/>
          <w:lang w:val="fr-FR"/>
        </w:rPr>
        <w:t>n de Marie et naissance de S. Antoine; s</w:t>
      </w:r>
      <w:r w:rsidRPr="00954968">
        <w:rPr>
          <w:rFonts w:ascii="Times New Roman" w:hAnsi="Times New Roman"/>
          <w:sz w:val="24"/>
          <w:szCs w:val="24"/>
          <w:lang w:val="fr-FR"/>
        </w:rPr>
        <w:t xml:space="preserve">eptembre est une série de fêtes mariales: </w:t>
      </w:r>
      <w:r w:rsidRPr="00317C3A">
        <w:rPr>
          <w:rFonts w:ascii="Times New Roman" w:hAnsi="Times New Roman"/>
          <w:i/>
          <w:sz w:val="24"/>
          <w:szCs w:val="24"/>
          <w:lang w:val="fr-FR"/>
        </w:rPr>
        <w:t>Bambinella</w:t>
      </w:r>
      <w:r w:rsidRPr="00954968">
        <w:rPr>
          <w:rFonts w:ascii="Times New Roman" w:hAnsi="Times New Roman"/>
          <w:sz w:val="24"/>
          <w:szCs w:val="24"/>
          <w:lang w:val="fr-FR"/>
        </w:rPr>
        <w:t>, N</w:t>
      </w:r>
      <w:r w:rsidR="00317C3A">
        <w:rPr>
          <w:rFonts w:ascii="Times New Roman" w:hAnsi="Times New Roman"/>
          <w:sz w:val="24"/>
          <w:szCs w:val="24"/>
          <w:lang w:val="fr-FR"/>
        </w:rPr>
        <w:t xml:space="preserve">otre Dame des Douleurs, Notre Dame de La </w:t>
      </w:r>
      <w:r w:rsidR="00317C3A">
        <w:rPr>
          <w:rFonts w:ascii="Times New Roman" w:hAnsi="Times New Roman"/>
          <w:sz w:val="24"/>
          <w:szCs w:val="24"/>
          <w:lang w:val="fr-FR"/>
        </w:rPr>
        <w:lastRenderedPageBreak/>
        <w:t>Salette, Notre Dame de la Miséricor</w:t>
      </w:r>
      <w:r w:rsidR="00317C3A" w:rsidRPr="00954968">
        <w:rPr>
          <w:rFonts w:ascii="Times New Roman" w:hAnsi="Times New Roman"/>
          <w:sz w:val="24"/>
          <w:szCs w:val="24"/>
          <w:lang w:val="fr-FR"/>
        </w:rPr>
        <w:t>de</w:t>
      </w:r>
      <w:r w:rsidR="00317C3A">
        <w:rPr>
          <w:rFonts w:ascii="Times New Roman" w:hAnsi="Times New Roman"/>
          <w:sz w:val="24"/>
          <w:szCs w:val="24"/>
          <w:lang w:val="fr-FR"/>
        </w:rPr>
        <w:t>; o</w:t>
      </w:r>
      <w:r w:rsidRPr="00954968">
        <w:rPr>
          <w:rFonts w:ascii="Times New Roman" w:hAnsi="Times New Roman"/>
          <w:sz w:val="24"/>
          <w:szCs w:val="24"/>
          <w:lang w:val="fr-FR"/>
        </w:rPr>
        <w:t xml:space="preserve">ctobre, </w:t>
      </w:r>
      <w:r w:rsidR="00317C3A" w:rsidRPr="00317C3A">
        <w:rPr>
          <w:rFonts w:ascii="Times New Roman" w:hAnsi="Times New Roman"/>
          <w:sz w:val="24"/>
          <w:szCs w:val="24"/>
          <w:lang w:val="fr-FR"/>
        </w:rPr>
        <w:t>Saint Rosaire</w:t>
      </w:r>
      <w:r w:rsidR="00317C3A">
        <w:rPr>
          <w:rFonts w:ascii="Times New Roman" w:hAnsi="Times New Roman"/>
          <w:sz w:val="24"/>
          <w:szCs w:val="24"/>
          <w:lang w:val="fr-FR"/>
        </w:rPr>
        <w:t xml:space="preserve"> et les Anges Gardiens; novembre, Ames </w:t>
      </w:r>
      <w:r w:rsidRPr="00954968">
        <w:rPr>
          <w:rFonts w:ascii="Times New Roman" w:hAnsi="Times New Roman"/>
          <w:sz w:val="24"/>
          <w:szCs w:val="24"/>
          <w:lang w:val="fr-FR"/>
        </w:rPr>
        <w:t xml:space="preserve"> Sa</w:t>
      </w:r>
      <w:r w:rsidR="00317C3A">
        <w:rPr>
          <w:rFonts w:ascii="Times New Roman" w:hAnsi="Times New Roman"/>
          <w:sz w:val="24"/>
          <w:szCs w:val="24"/>
          <w:lang w:val="fr-FR"/>
        </w:rPr>
        <w:t>i</w:t>
      </w:r>
      <w:r w:rsidRPr="00954968">
        <w:rPr>
          <w:rFonts w:ascii="Times New Roman" w:hAnsi="Times New Roman"/>
          <w:sz w:val="24"/>
          <w:szCs w:val="24"/>
          <w:lang w:val="fr-FR"/>
        </w:rPr>
        <w:t>nte</w:t>
      </w:r>
      <w:r w:rsidR="00317C3A">
        <w:rPr>
          <w:rFonts w:ascii="Times New Roman" w:hAnsi="Times New Roman"/>
          <w:sz w:val="24"/>
          <w:szCs w:val="24"/>
          <w:lang w:val="fr-FR"/>
        </w:rPr>
        <w:t>s</w:t>
      </w:r>
      <w:r w:rsidR="003C6EDB">
        <w:rPr>
          <w:rFonts w:ascii="Times New Roman" w:hAnsi="Times New Roman"/>
          <w:sz w:val="24"/>
          <w:szCs w:val="24"/>
          <w:lang w:val="fr-FR"/>
        </w:rPr>
        <w:t>; d</w:t>
      </w:r>
      <w:r w:rsidRPr="00954968">
        <w:rPr>
          <w:rFonts w:ascii="Times New Roman" w:hAnsi="Times New Roman"/>
          <w:sz w:val="24"/>
          <w:szCs w:val="24"/>
          <w:lang w:val="fr-FR"/>
        </w:rPr>
        <w:t xml:space="preserve">écembre, Immaculée et Noël. Plusieurs fois au cours de l'année, des veilles nocturnes ou </w:t>
      </w:r>
      <w:r w:rsidR="003C6EDB">
        <w:rPr>
          <w:rFonts w:ascii="Times New Roman" w:hAnsi="Times New Roman"/>
          <w:sz w:val="24"/>
          <w:szCs w:val="24"/>
          <w:lang w:val="fr-FR"/>
        </w:rPr>
        <w:t>en préparation d</w:t>
      </w:r>
      <w:r w:rsidRPr="00954968">
        <w:rPr>
          <w:rFonts w:ascii="Times New Roman" w:hAnsi="Times New Roman"/>
          <w:sz w:val="24"/>
          <w:szCs w:val="24"/>
          <w:lang w:val="fr-FR"/>
        </w:rPr>
        <w:t xml:space="preserve">es différentes festivités </w:t>
      </w:r>
      <w:r w:rsidR="003C6EDB">
        <w:rPr>
          <w:rFonts w:ascii="Times New Roman" w:hAnsi="Times New Roman"/>
          <w:sz w:val="24"/>
          <w:szCs w:val="24"/>
          <w:lang w:val="fr-FR"/>
        </w:rPr>
        <w:t xml:space="preserve">étaient pratiquées </w:t>
      </w:r>
      <w:r w:rsidRPr="00954968">
        <w:rPr>
          <w:rFonts w:ascii="Times New Roman" w:hAnsi="Times New Roman"/>
          <w:sz w:val="24"/>
          <w:szCs w:val="24"/>
          <w:lang w:val="fr-FR"/>
        </w:rPr>
        <w:t xml:space="preserve">ou </w:t>
      </w:r>
      <w:r w:rsidR="003C6EDB">
        <w:rPr>
          <w:rFonts w:ascii="Times New Roman" w:hAnsi="Times New Roman"/>
          <w:sz w:val="24"/>
          <w:szCs w:val="24"/>
          <w:lang w:val="fr-FR"/>
        </w:rPr>
        <w:t>pour implorer</w:t>
      </w:r>
      <w:r w:rsidRPr="00954968">
        <w:rPr>
          <w:rFonts w:ascii="Times New Roman" w:hAnsi="Times New Roman"/>
          <w:sz w:val="24"/>
          <w:szCs w:val="24"/>
          <w:lang w:val="fr-FR"/>
        </w:rPr>
        <w:t xml:space="preserve"> </w:t>
      </w:r>
      <w:r w:rsidR="003C6EDB">
        <w:rPr>
          <w:rFonts w:ascii="Times New Roman" w:hAnsi="Times New Roman"/>
          <w:sz w:val="24"/>
          <w:szCs w:val="24"/>
          <w:lang w:val="fr-FR"/>
        </w:rPr>
        <w:t>par Dieu ses</w:t>
      </w:r>
      <w:r w:rsidRPr="00954968">
        <w:rPr>
          <w:rFonts w:ascii="Times New Roman" w:hAnsi="Times New Roman"/>
          <w:sz w:val="24"/>
          <w:szCs w:val="24"/>
          <w:lang w:val="fr-FR"/>
        </w:rPr>
        <w:t xml:space="preserve"> miséricorde</w:t>
      </w:r>
      <w:r w:rsidR="003C6EDB">
        <w:rPr>
          <w:rFonts w:ascii="Times New Roman" w:hAnsi="Times New Roman"/>
          <w:sz w:val="24"/>
          <w:szCs w:val="24"/>
          <w:lang w:val="fr-FR"/>
        </w:rPr>
        <w:t xml:space="preserve">s pour </w:t>
      </w:r>
      <w:r w:rsidR="00C76F44">
        <w:rPr>
          <w:rFonts w:ascii="Times New Roman" w:hAnsi="Times New Roman"/>
          <w:sz w:val="24"/>
          <w:szCs w:val="24"/>
          <w:lang w:val="fr-FR"/>
        </w:rPr>
        <w:t>l’Œuvre et</w:t>
      </w:r>
      <w:r w:rsidRPr="00954968">
        <w:rPr>
          <w:rFonts w:ascii="Times New Roman" w:hAnsi="Times New Roman"/>
          <w:sz w:val="24"/>
          <w:szCs w:val="24"/>
          <w:lang w:val="fr-FR"/>
        </w:rPr>
        <w:t xml:space="preserve"> pour le monde entier.</w:t>
      </w:r>
    </w:p>
    <w:p w14:paraId="3F9A608E" w14:textId="77777777" w:rsidR="003045CC" w:rsidRPr="00F86385" w:rsidRDefault="003045CC" w:rsidP="006C133D">
      <w:pPr>
        <w:spacing w:after="120"/>
        <w:ind w:right="-1"/>
        <w:rPr>
          <w:rFonts w:ascii="Times New Roman" w:hAnsi="Times New Roman"/>
          <w:sz w:val="12"/>
          <w:szCs w:val="12"/>
          <w:lang w:val="fr-FR"/>
        </w:rPr>
      </w:pPr>
    </w:p>
    <w:p w14:paraId="1092A35E" w14:textId="66477085" w:rsidR="00F86385" w:rsidRPr="00E97B35" w:rsidRDefault="00F86385" w:rsidP="006C133D">
      <w:pPr>
        <w:spacing w:after="120"/>
        <w:ind w:right="-1"/>
        <w:rPr>
          <w:rFonts w:ascii="Times New Roman" w:hAnsi="Times New Roman"/>
          <w:b/>
          <w:sz w:val="28"/>
          <w:szCs w:val="28"/>
          <w:lang w:val="fr-FR"/>
        </w:rPr>
      </w:pPr>
      <w:r>
        <w:rPr>
          <w:rFonts w:ascii="Times New Roman" w:hAnsi="Times New Roman"/>
          <w:b/>
          <w:sz w:val="28"/>
          <w:szCs w:val="28"/>
          <w:lang w:val="fr-FR"/>
        </w:rPr>
        <w:t xml:space="preserve">11. Dans des cas particulaires </w:t>
      </w:r>
    </w:p>
    <w:p w14:paraId="649209B0" w14:textId="77777777" w:rsidR="00B66C14" w:rsidRDefault="00F86385"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F86385">
        <w:rPr>
          <w:rFonts w:ascii="Times New Roman" w:hAnsi="Times New Roman"/>
          <w:sz w:val="24"/>
          <w:szCs w:val="24"/>
          <w:lang w:val="fr-FR"/>
        </w:rPr>
        <w:t>Au-delà des prières réguli</w:t>
      </w:r>
      <w:r>
        <w:rPr>
          <w:rFonts w:ascii="Times New Roman" w:hAnsi="Times New Roman"/>
          <w:sz w:val="24"/>
          <w:szCs w:val="24"/>
          <w:lang w:val="fr-FR"/>
        </w:rPr>
        <w:t>ères assignées pour les jours féries</w:t>
      </w:r>
      <w:r w:rsidRPr="00F86385">
        <w:rPr>
          <w:rFonts w:ascii="Times New Roman" w:hAnsi="Times New Roman"/>
          <w:sz w:val="24"/>
          <w:szCs w:val="24"/>
          <w:lang w:val="fr-FR"/>
        </w:rPr>
        <w:t>, le Père en écrivait souvent de nouve</w:t>
      </w:r>
      <w:r>
        <w:rPr>
          <w:rFonts w:ascii="Times New Roman" w:hAnsi="Times New Roman"/>
          <w:sz w:val="24"/>
          <w:szCs w:val="24"/>
          <w:lang w:val="fr-FR"/>
        </w:rPr>
        <w:t xml:space="preserve">lles pour une certaine solennité, </w:t>
      </w:r>
      <w:r w:rsidRPr="00F86385">
        <w:rPr>
          <w:rFonts w:ascii="Times New Roman" w:hAnsi="Times New Roman"/>
          <w:sz w:val="24"/>
          <w:szCs w:val="24"/>
          <w:lang w:val="fr-FR"/>
        </w:rPr>
        <w:t>ou lorsque des beso</w:t>
      </w:r>
      <w:r>
        <w:rPr>
          <w:rFonts w:ascii="Times New Roman" w:hAnsi="Times New Roman"/>
          <w:sz w:val="24"/>
          <w:szCs w:val="24"/>
          <w:lang w:val="fr-FR"/>
        </w:rPr>
        <w:t>ins particuliers pressaient</w:t>
      </w:r>
      <w:r w:rsidRPr="00F86385">
        <w:rPr>
          <w:rFonts w:ascii="Times New Roman" w:hAnsi="Times New Roman"/>
          <w:sz w:val="24"/>
          <w:szCs w:val="24"/>
          <w:lang w:val="fr-FR"/>
        </w:rPr>
        <w:t xml:space="preserve">. Il a </w:t>
      </w:r>
      <w:r w:rsidRPr="002D162F">
        <w:rPr>
          <w:rFonts w:ascii="Times New Roman" w:hAnsi="Times New Roman"/>
          <w:sz w:val="24"/>
          <w:szCs w:val="24"/>
          <w:lang w:val="fr-FR"/>
        </w:rPr>
        <w:t xml:space="preserve">écrit: "Le temps acceptable pour </w:t>
      </w:r>
      <w:r w:rsidR="00C76F44" w:rsidRPr="002D162F">
        <w:rPr>
          <w:rFonts w:ascii="Times New Roman" w:hAnsi="Times New Roman"/>
          <w:sz w:val="24"/>
          <w:szCs w:val="24"/>
          <w:lang w:val="fr-FR"/>
        </w:rPr>
        <w:t>l’exaucement de</w:t>
      </w:r>
      <w:r w:rsidRPr="002D162F">
        <w:rPr>
          <w:rFonts w:ascii="Times New Roman" w:hAnsi="Times New Roman"/>
          <w:sz w:val="24"/>
          <w:szCs w:val="24"/>
          <w:lang w:val="fr-FR"/>
        </w:rPr>
        <w:t xml:space="preserve"> nos prières est celui des solennités de l'année ecclésiastique. Puisque même les rois de ce monde sont plus enclins à rendre grâce au jour de leur célébration, de leur naissance, aux anniversaires de leur exaltat</w:t>
      </w:r>
      <w:r w:rsidR="002D162F" w:rsidRPr="002D162F">
        <w:rPr>
          <w:rFonts w:ascii="Times New Roman" w:hAnsi="Times New Roman"/>
          <w:sz w:val="24"/>
          <w:szCs w:val="24"/>
          <w:lang w:val="fr-FR"/>
        </w:rPr>
        <w:t>ion et de leurs victoires, aussi</w:t>
      </w:r>
      <w:r w:rsidRPr="002D162F">
        <w:rPr>
          <w:rFonts w:ascii="Times New Roman" w:hAnsi="Times New Roman"/>
          <w:sz w:val="24"/>
          <w:szCs w:val="24"/>
          <w:lang w:val="fr-FR"/>
        </w:rPr>
        <w:t xml:space="preserve">, pour ainsi dire, l'adorable Seigneur Jésus-Christ se montre plus enclins à nous </w:t>
      </w:r>
      <w:r w:rsidR="002D162F" w:rsidRPr="002D162F">
        <w:rPr>
          <w:rFonts w:ascii="Times New Roman" w:hAnsi="Times New Roman"/>
          <w:sz w:val="24"/>
          <w:szCs w:val="24"/>
          <w:lang w:val="fr-FR"/>
        </w:rPr>
        <w:t xml:space="preserve">exaucer dans les grands jours des </w:t>
      </w:r>
      <w:r w:rsidRPr="002D162F">
        <w:rPr>
          <w:rFonts w:ascii="Times New Roman" w:hAnsi="Times New Roman"/>
          <w:sz w:val="24"/>
          <w:szCs w:val="24"/>
          <w:lang w:val="fr-FR"/>
        </w:rPr>
        <w:t>sainte</w:t>
      </w:r>
      <w:r w:rsidR="002D162F" w:rsidRPr="002D162F">
        <w:rPr>
          <w:rFonts w:ascii="Times New Roman" w:hAnsi="Times New Roman"/>
          <w:sz w:val="24"/>
          <w:szCs w:val="24"/>
          <w:lang w:val="fr-FR"/>
        </w:rPr>
        <w:t>s</w:t>
      </w:r>
      <w:r w:rsidRPr="002D162F">
        <w:rPr>
          <w:rFonts w:ascii="Times New Roman" w:hAnsi="Times New Roman"/>
          <w:sz w:val="24"/>
          <w:szCs w:val="24"/>
          <w:lang w:val="fr-FR"/>
        </w:rPr>
        <w:t xml:space="preserve"> solennité</w:t>
      </w:r>
      <w:r w:rsidR="002D162F" w:rsidRPr="002D162F">
        <w:rPr>
          <w:rFonts w:ascii="Times New Roman" w:hAnsi="Times New Roman"/>
          <w:sz w:val="24"/>
          <w:szCs w:val="24"/>
          <w:lang w:val="fr-FR"/>
        </w:rPr>
        <w:t>s</w:t>
      </w:r>
      <w:r w:rsidRPr="002D162F">
        <w:rPr>
          <w:rFonts w:ascii="Times New Roman" w:hAnsi="Times New Roman"/>
          <w:sz w:val="24"/>
          <w:szCs w:val="24"/>
          <w:lang w:val="fr-FR"/>
        </w:rPr>
        <w:t xml:space="preserve">, qui rappellent les mystères et les triomphes de son amour divin pour l'homme; </w:t>
      </w:r>
      <w:r w:rsidR="002D162F" w:rsidRPr="002D162F">
        <w:rPr>
          <w:rFonts w:ascii="Times New Roman" w:hAnsi="Times New Roman"/>
          <w:sz w:val="24"/>
          <w:szCs w:val="24"/>
          <w:lang w:val="fr-FR"/>
        </w:rPr>
        <w:t>et le même est de dire de la Très Sainte</w:t>
      </w:r>
      <w:r w:rsidRPr="002D162F">
        <w:rPr>
          <w:rFonts w:ascii="Times New Roman" w:hAnsi="Times New Roman"/>
          <w:sz w:val="24"/>
          <w:szCs w:val="24"/>
          <w:lang w:val="fr-FR"/>
        </w:rPr>
        <w:t xml:space="preserve"> Vierge Marie, et relative</w:t>
      </w:r>
      <w:r w:rsidR="002D162F" w:rsidRPr="002D162F">
        <w:rPr>
          <w:rFonts w:ascii="Times New Roman" w:hAnsi="Times New Roman"/>
          <w:sz w:val="24"/>
          <w:szCs w:val="24"/>
          <w:lang w:val="fr-FR"/>
        </w:rPr>
        <w:t>ment  des fêtes des Anges et des S</w:t>
      </w:r>
      <w:r w:rsidR="002D162F">
        <w:rPr>
          <w:rFonts w:ascii="Times New Roman" w:hAnsi="Times New Roman"/>
          <w:sz w:val="24"/>
          <w:szCs w:val="24"/>
          <w:lang w:val="fr-FR"/>
        </w:rPr>
        <w:t>aints</w:t>
      </w:r>
      <w:r w:rsidRPr="002D162F">
        <w:rPr>
          <w:rFonts w:ascii="Times New Roman" w:hAnsi="Times New Roman"/>
          <w:sz w:val="24"/>
          <w:szCs w:val="24"/>
          <w:lang w:val="fr-FR"/>
        </w:rPr>
        <w:t xml:space="preserve">". Et il </w:t>
      </w:r>
      <w:r w:rsidR="002D162F" w:rsidRPr="002D162F">
        <w:rPr>
          <w:rFonts w:ascii="Times New Roman" w:hAnsi="Times New Roman"/>
          <w:sz w:val="24"/>
          <w:szCs w:val="24"/>
          <w:lang w:val="fr-FR"/>
        </w:rPr>
        <w:t>conclut: "Donc il faut</w:t>
      </w:r>
      <w:r w:rsidRPr="002D162F">
        <w:rPr>
          <w:rFonts w:ascii="Times New Roman" w:hAnsi="Times New Roman"/>
          <w:sz w:val="24"/>
          <w:szCs w:val="24"/>
          <w:lang w:val="fr-FR"/>
        </w:rPr>
        <w:t xml:space="preserve"> profiter </w:t>
      </w:r>
      <w:r w:rsidR="002D162F" w:rsidRPr="002D162F">
        <w:rPr>
          <w:rFonts w:ascii="Times New Roman" w:hAnsi="Times New Roman"/>
          <w:sz w:val="24"/>
          <w:szCs w:val="24"/>
          <w:lang w:val="fr-FR"/>
        </w:rPr>
        <w:t xml:space="preserve">pour présenter </w:t>
      </w:r>
      <w:r w:rsidRPr="002D162F">
        <w:rPr>
          <w:rFonts w:ascii="Times New Roman" w:hAnsi="Times New Roman"/>
          <w:sz w:val="24"/>
          <w:szCs w:val="24"/>
          <w:lang w:val="fr-FR"/>
        </w:rPr>
        <w:t xml:space="preserve">des pétitions et des prières avec humilité, confiance et ferveur lors de telles solennités, pour obtenir ce qui n’a pas été obtenu auparavant. Nous ne devons pas </w:t>
      </w:r>
      <w:r w:rsidR="002D162F" w:rsidRPr="002D162F">
        <w:rPr>
          <w:rFonts w:ascii="Times New Roman" w:hAnsi="Times New Roman"/>
          <w:sz w:val="24"/>
          <w:szCs w:val="24"/>
          <w:lang w:val="fr-FR"/>
        </w:rPr>
        <w:t>rater des occasions aussi favorables!</w:t>
      </w:r>
      <w:r w:rsidR="002D162F">
        <w:rPr>
          <w:rStyle w:val="FootnoteReference"/>
          <w:rFonts w:ascii="Times New Roman" w:hAnsi="Times New Roman"/>
          <w:sz w:val="24"/>
          <w:szCs w:val="24"/>
          <w:lang w:val="fr-FR"/>
        </w:rPr>
        <w:footnoteReference w:id="696"/>
      </w:r>
      <w:r w:rsidR="002D162F" w:rsidRPr="002D162F">
        <w:rPr>
          <w:rFonts w:ascii="Times New Roman" w:hAnsi="Times New Roman"/>
          <w:sz w:val="24"/>
          <w:szCs w:val="24"/>
          <w:lang w:val="fr-FR"/>
        </w:rPr>
        <w:t xml:space="preserve"> </w:t>
      </w:r>
      <w:r w:rsidRPr="002D162F">
        <w:rPr>
          <w:rFonts w:ascii="Times New Roman" w:hAnsi="Times New Roman"/>
          <w:sz w:val="24"/>
          <w:szCs w:val="24"/>
          <w:lang w:val="fr-FR"/>
        </w:rPr>
        <w:t>Le Père ne les laissa pas r</w:t>
      </w:r>
      <w:r w:rsidR="002D162F">
        <w:rPr>
          <w:rFonts w:ascii="Times New Roman" w:hAnsi="Times New Roman"/>
          <w:sz w:val="24"/>
          <w:szCs w:val="24"/>
          <w:lang w:val="fr-FR"/>
        </w:rPr>
        <w:t>éellement s'échapper et il nous avons</w:t>
      </w:r>
      <w:r w:rsidRPr="002D162F">
        <w:rPr>
          <w:rFonts w:ascii="Times New Roman" w:hAnsi="Times New Roman"/>
          <w:sz w:val="24"/>
          <w:szCs w:val="24"/>
          <w:lang w:val="fr-FR"/>
        </w:rPr>
        <w:t xml:space="preserve"> de nombreuses pétitions avec lesquelles il insista avec confiance </w:t>
      </w:r>
      <w:r w:rsidR="002D162F">
        <w:rPr>
          <w:rFonts w:ascii="Times New Roman" w:hAnsi="Times New Roman"/>
          <w:sz w:val="24"/>
          <w:szCs w:val="24"/>
          <w:lang w:val="fr-FR"/>
        </w:rPr>
        <w:t>près du</w:t>
      </w:r>
      <w:r w:rsidRPr="002D162F">
        <w:rPr>
          <w:rFonts w:ascii="Times New Roman" w:hAnsi="Times New Roman"/>
          <w:sz w:val="24"/>
          <w:szCs w:val="24"/>
          <w:lang w:val="fr-FR"/>
        </w:rPr>
        <w:t xml:space="preserve"> Seigneur, la Madone, les Anges et les Saints</w:t>
      </w:r>
      <w:r w:rsidR="00B66C14">
        <w:rPr>
          <w:rFonts w:ascii="Times New Roman" w:hAnsi="Times New Roman"/>
          <w:sz w:val="24"/>
          <w:szCs w:val="24"/>
          <w:lang w:val="fr-FR"/>
        </w:rPr>
        <w:t xml:space="preserve">, afin qu'ils </w:t>
      </w:r>
      <w:r w:rsidRPr="002D162F">
        <w:rPr>
          <w:rFonts w:ascii="Times New Roman" w:hAnsi="Times New Roman"/>
          <w:sz w:val="24"/>
          <w:szCs w:val="24"/>
          <w:lang w:val="fr-FR"/>
        </w:rPr>
        <w:t>fussent généreux de grâces et de bé</w:t>
      </w:r>
      <w:r w:rsidR="00B66C14">
        <w:rPr>
          <w:rFonts w:ascii="Times New Roman" w:hAnsi="Times New Roman"/>
          <w:sz w:val="24"/>
          <w:szCs w:val="24"/>
          <w:lang w:val="fr-FR"/>
        </w:rPr>
        <w:t>nédictions pour lui, pour l'Œuvre,</w:t>
      </w:r>
      <w:r w:rsidRPr="002D162F">
        <w:rPr>
          <w:rFonts w:ascii="Times New Roman" w:hAnsi="Times New Roman"/>
          <w:sz w:val="24"/>
          <w:szCs w:val="24"/>
          <w:lang w:val="fr-FR"/>
        </w:rPr>
        <w:t xml:space="preserve"> pour l'Eglise et pour le monde entier. </w:t>
      </w:r>
    </w:p>
    <w:p w14:paraId="518A9C26" w14:textId="77777777" w:rsidR="00F86385" w:rsidRPr="002D162F" w:rsidRDefault="00B66C1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F86385" w:rsidRPr="002D162F">
        <w:rPr>
          <w:rFonts w:ascii="Times New Roman" w:hAnsi="Times New Roman"/>
          <w:sz w:val="24"/>
          <w:szCs w:val="24"/>
          <w:lang w:val="fr-FR"/>
        </w:rPr>
        <w:t xml:space="preserve">La prière était pour le Père le remède universel, et par conséquent, il enseignait: "En toutes occasions, dans toutes les situations, dans tous les dangers, dans toutes les nécessités, nous devons recourir au grand </w:t>
      </w:r>
      <w:r>
        <w:rPr>
          <w:rFonts w:ascii="Times New Roman" w:hAnsi="Times New Roman"/>
          <w:sz w:val="24"/>
          <w:szCs w:val="24"/>
          <w:lang w:val="fr-FR"/>
        </w:rPr>
        <w:t>moyen de la prière, étant</w:t>
      </w:r>
      <w:r w:rsidR="00F86385" w:rsidRPr="002D162F">
        <w:rPr>
          <w:rFonts w:ascii="Times New Roman" w:hAnsi="Times New Roman"/>
          <w:sz w:val="24"/>
          <w:szCs w:val="24"/>
          <w:lang w:val="fr-FR"/>
        </w:rPr>
        <w:t xml:space="preserve"> la clé d'or </w:t>
      </w:r>
      <w:r>
        <w:rPr>
          <w:rFonts w:ascii="Times New Roman" w:hAnsi="Times New Roman"/>
          <w:sz w:val="24"/>
          <w:szCs w:val="24"/>
          <w:lang w:val="fr-FR"/>
        </w:rPr>
        <w:t xml:space="preserve">qui </w:t>
      </w:r>
      <w:r w:rsidR="00F86385" w:rsidRPr="002D162F">
        <w:rPr>
          <w:rFonts w:ascii="Times New Roman" w:hAnsi="Times New Roman"/>
          <w:sz w:val="24"/>
          <w:szCs w:val="24"/>
          <w:lang w:val="fr-FR"/>
        </w:rPr>
        <w:t>ouvre le trésor des grâces divines et des misérico</w:t>
      </w:r>
      <w:r>
        <w:rPr>
          <w:rFonts w:ascii="Times New Roman" w:hAnsi="Times New Roman"/>
          <w:sz w:val="24"/>
          <w:szCs w:val="24"/>
          <w:lang w:val="fr-FR"/>
        </w:rPr>
        <w:t xml:space="preserve">rdes divines". Et il rappelle </w:t>
      </w:r>
      <w:r w:rsidR="00F86385" w:rsidRPr="002D162F">
        <w:rPr>
          <w:rFonts w:ascii="Times New Roman" w:hAnsi="Times New Roman"/>
          <w:sz w:val="24"/>
          <w:szCs w:val="24"/>
          <w:lang w:val="fr-FR"/>
        </w:rPr>
        <w:t>une pratique comm</w:t>
      </w:r>
      <w:r>
        <w:rPr>
          <w:rFonts w:ascii="Times New Roman" w:hAnsi="Times New Roman"/>
          <w:sz w:val="24"/>
          <w:szCs w:val="24"/>
          <w:lang w:val="fr-FR"/>
        </w:rPr>
        <w:t xml:space="preserve">unément utilisée de son temps dans </w:t>
      </w:r>
      <w:r w:rsidR="00C76F44">
        <w:rPr>
          <w:rFonts w:ascii="Times New Roman" w:hAnsi="Times New Roman"/>
          <w:sz w:val="24"/>
          <w:szCs w:val="24"/>
          <w:lang w:val="fr-FR"/>
        </w:rPr>
        <w:t xml:space="preserve">la </w:t>
      </w:r>
      <w:r w:rsidR="00C76F44" w:rsidRPr="002D162F">
        <w:rPr>
          <w:rFonts w:ascii="Times New Roman" w:hAnsi="Times New Roman"/>
          <w:sz w:val="24"/>
          <w:szCs w:val="24"/>
          <w:lang w:val="fr-FR"/>
        </w:rPr>
        <w:t>communauté</w:t>
      </w:r>
      <w:r w:rsidR="00F86385" w:rsidRPr="002D162F">
        <w:rPr>
          <w:rFonts w:ascii="Times New Roman" w:hAnsi="Times New Roman"/>
          <w:sz w:val="24"/>
          <w:szCs w:val="24"/>
          <w:lang w:val="fr-FR"/>
        </w:rPr>
        <w:t xml:space="preserve">: </w:t>
      </w:r>
      <w:r w:rsidRPr="00B66C14">
        <w:rPr>
          <w:rFonts w:ascii="Times New Roman" w:hAnsi="Times New Roman"/>
          <w:sz w:val="24"/>
          <w:szCs w:val="24"/>
          <w:lang w:val="fr-FR"/>
        </w:rPr>
        <w:t xml:space="preserve">ce fut ce que l'on appelle la pratique des </w:t>
      </w:r>
      <w:r w:rsidRPr="00B66C14">
        <w:rPr>
          <w:rFonts w:ascii="Times New Roman" w:hAnsi="Times New Roman"/>
          <w:i/>
          <w:sz w:val="24"/>
          <w:szCs w:val="24"/>
          <w:lang w:val="fr-FR"/>
        </w:rPr>
        <w:t>six neuvaines</w:t>
      </w:r>
      <w:r w:rsidR="00F86385" w:rsidRPr="002D162F">
        <w:rPr>
          <w:rFonts w:ascii="Times New Roman" w:hAnsi="Times New Roman"/>
          <w:sz w:val="24"/>
          <w:szCs w:val="24"/>
          <w:lang w:val="fr-FR"/>
        </w:rPr>
        <w:t xml:space="preserve">: "Dans de tels cas, </w:t>
      </w:r>
      <w:r>
        <w:rPr>
          <w:rFonts w:ascii="Times New Roman" w:hAnsi="Times New Roman"/>
          <w:sz w:val="24"/>
          <w:szCs w:val="24"/>
          <w:lang w:val="fr-FR"/>
        </w:rPr>
        <w:t xml:space="preserve">il faut faire </w:t>
      </w:r>
      <w:r w:rsidR="00F86385" w:rsidRPr="002D162F">
        <w:rPr>
          <w:rFonts w:ascii="Times New Roman" w:hAnsi="Times New Roman"/>
          <w:sz w:val="24"/>
          <w:szCs w:val="24"/>
          <w:lang w:val="fr-FR"/>
        </w:rPr>
        <w:t>dan</w:t>
      </w:r>
      <w:r>
        <w:rPr>
          <w:rFonts w:ascii="Times New Roman" w:hAnsi="Times New Roman"/>
          <w:sz w:val="24"/>
          <w:szCs w:val="24"/>
          <w:lang w:val="fr-FR"/>
        </w:rPr>
        <w:t>s la plupart des cas six neuvaines: au Sacré-Cœur de Jésus, à la Très Sainte</w:t>
      </w:r>
      <w:r w:rsidR="00F86385" w:rsidRPr="002D162F">
        <w:rPr>
          <w:rFonts w:ascii="Times New Roman" w:hAnsi="Times New Roman"/>
          <w:sz w:val="24"/>
          <w:szCs w:val="24"/>
          <w:lang w:val="fr-FR"/>
        </w:rPr>
        <w:t xml:space="preserve"> Vierge sous le titre qui paraîtra plus c</w:t>
      </w:r>
      <w:r>
        <w:rPr>
          <w:rFonts w:ascii="Times New Roman" w:hAnsi="Times New Roman"/>
          <w:sz w:val="24"/>
          <w:szCs w:val="24"/>
          <w:lang w:val="fr-FR"/>
        </w:rPr>
        <w:t>onvenable, à S. Joseph, à S. Michel Archange, à S. Antoine de Padoue, et un</w:t>
      </w:r>
      <w:r w:rsidR="00F86385" w:rsidRPr="002D162F">
        <w:rPr>
          <w:rFonts w:ascii="Times New Roman" w:hAnsi="Times New Roman"/>
          <w:sz w:val="24"/>
          <w:szCs w:val="24"/>
          <w:lang w:val="fr-FR"/>
        </w:rPr>
        <w:t xml:space="preserve"> suffrage spécial pour les </w:t>
      </w:r>
      <w:r>
        <w:rPr>
          <w:rFonts w:ascii="Times New Roman" w:hAnsi="Times New Roman"/>
          <w:sz w:val="24"/>
          <w:szCs w:val="24"/>
          <w:lang w:val="fr-FR"/>
        </w:rPr>
        <w:t>A</w:t>
      </w:r>
      <w:r w:rsidR="00F86385" w:rsidRPr="002D162F">
        <w:rPr>
          <w:rFonts w:ascii="Times New Roman" w:hAnsi="Times New Roman"/>
          <w:sz w:val="24"/>
          <w:szCs w:val="24"/>
          <w:lang w:val="fr-FR"/>
        </w:rPr>
        <w:t>mes</w:t>
      </w:r>
      <w:r>
        <w:rPr>
          <w:rFonts w:ascii="Times New Roman" w:hAnsi="Times New Roman"/>
          <w:sz w:val="24"/>
          <w:szCs w:val="24"/>
          <w:lang w:val="fr-FR"/>
        </w:rPr>
        <w:t xml:space="preserve"> S</w:t>
      </w:r>
      <w:r w:rsidRPr="002D162F">
        <w:rPr>
          <w:rFonts w:ascii="Times New Roman" w:hAnsi="Times New Roman"/>
          <w:sz w:val="24"/>
          <w:szCs w:val="24"/>
          <w:lang w:val="fr-FR"/>
        </w:rPr>
        <w:t>aintes</w:t>
      </w:r>
      <w:r w:rsidR="00F86385" w:rsidRPr="002D162F">
        <w:rPr>
          <w:rFonts w:ascii="Times New Roman" w:hAnsi="Times New Roman"/>
          <w:sz w:val="24"/>
          <w:szCs w:val="24"/>
          <w:lang w:val="fr-FR"/>
        </w:rPr>
        <w:t xml:space="preserve">. Ces neuvaines peuvent être réalisées non pas </w:t>
      </w:r>
      <w:r>
        <w:rPr>
          <w:rFonts w:ascii="Times New Roman" w:hAnsi="Times New Roman"/>
          <w:sz w:val="24"/>
          <w:szCs w:val="24"/>
          <w:lang w:val="fr-FR"/>
        </w:rPr>
        <w:t xml:space="preserve">toutes </w:t>
      </w:r>
      <w:r w:rsidR="00F86385" w:rsidRPr="002D162F">
        <w:rPr>
          <w:rFonts w:ascii="Times New Roman" w:hAnsi="Times New Roman"/>
          <w:sz w:val="24"/>
          <w:szCs w:val="24"/>
          <w:lang w:val="fr-FR"/>
        </w:rPr>
        <w:t>en neuf jours, mais également en dix-huit ou vingt-sept, comme par</w:t>
      </w:r>
      <w:r>
        <w:rPr>
          <w:rFonts w:ascii="Times New Roman" w:hAnsi="Times New Roman"/>
          <w:sz w:val="24"/>
          <w:szCs w:val="24"/>
          <w:lang w:val="fr-FR"/>
        </w:rPr>
        <w:t xml:space="preserve"> exemple deux ou trois par jour</w:t>
      </w:r>
      <w:r w:rsidR="00F86385" w:rsidRPr="002D162F">
        <w:rPr>
          <w:rFonts w:ascii="Times New Roman" w:hAnsi="Times New Roman"/>
          <w:sz w:val="24"/>
          <w:szCs w:val="24"/>
          <w:lang w:val="fr-FR"/>
        </w:rPr>
        <w:t>". Mais i</w:t>
      </w:r>
      <w:r>
        <w:rPr>
          <w:rFonts w:ascii="Times New Roman" w:hAnsi="Times New Roman"/>
          <w:sz w:val="24"/>
          <w:szCs w:val="24"/>
          <w:lang w:val="fr-FR"/>
        </w:rPr>
        <w:t xml:space="preserve">l suggère également de les </w:t>
      </w:r>
      <w:r w:rsidR="00C76F44">
        <w:rPr>
          <w:rFonts w:ascii="Times New Roman" w:hAnsi="Times New Roman"/>
          <w:sz w:val="24"/>
          <w:szCs w:val="24"/>
          <w:lang w:val="fr-FR"/>
        </w:rPr>
        <w:t>faire en</w:t>
      </w:r>
      <w:r w:rsidR="00D85F2A">
        <w:rPr>
          <w:rFonts w:ascii="Times New Roman" w:hAnsi="Times New Roman"/>
          <w:sz w:val="24"/>
          <w:szCs w:val="24"/>
          <w:lang w:val="fr-FR"/>
        </w:rPr>
        <w:t xml:space="preserve"> trois "si la grâce est beaucoup</w:t>
      </w:r>
      <w:r w:rsidR="00F86385" w:rsidRPr="002D162F">
        <w:rPr>
          <w:rFonts w:ascii="Times New Roman" w:hAnsi="Times New Roman"/>
          <w:sz w:val="24"/>
          <w:szCs w:val="24"/>
          <w:lang w:val="fr-FR"/>
        </w:rPr>
        <w:t xml:space="preserve"> urgente", mais également </w:t>
      </w:r>
      <w:r w:rsidR="00D85F2A">
        <w:rPr>
          <w:rFonts w:ascii="Times New Roman" w:hAnsi="Times New Roman"/>
          <w:sz w:val="24"/>
          <w:szCs w:val="24"/>
          <w:lang w:val="fr-FR"/>
        </w:rPr>
        <w:t xml:space="preserve">toutes </w:t>
      </w:r>
      <w:r w:rsidR="00F86385" w:rsidRPr="002D162F">
        <w:rPr>
          <w:rFonts w:ascii="Times New Roman" w:hAnsi="Times New Roman"/>
          <w:sz w:val="24"/>
          <w:szCs w:val="24"/>
          <w:lang w:val="fr-FR"/>
        </w:rPr>
        <w:t xml:space="preserve">en un jour "si la grâce est </w:t>
      </w:r>
      <w:r w:rsidR="00D85F2A">
        <w:rPr>
          <w:rFonts w:ascii="Times New Roman" w:hAnsi="Times New Roman"/>
          <w:sz w:val="24"/>
          <w:szCs w:val="24"/>
          <w:lang w:val="fr-FR"/>
        </w:rPr>
        <w:t xml:space="preserve">très </w:t>
      </w:r>
      <w:r w:rsidR="00F86385" w:rsidRPr="002D162F">
        <w:rPr>
          <w:rFonts w:ascii="Times New Roman" w:hAnsi="Times New Roman"/>
          <w:sz w:val="24"/>
          <w:szCs w:val="24"/>
          <w:lang w:val="fr-FR"/>
        </w:rPr>
        <w:t>urgente"</w:t>
      </w:r>
      <w:r w:rsidR="00F86385" w:rsidRPr="002D162F">
        <w:rPr>
          <w:rStyle w:val="FootnoteReference"/>
          <w:rFonts w:ascii="Times New Roman" w:hAnsi="Times New Roman"/>
          <w:sz w:val="24"/>
          <w:szCs w:val="24"/>
          <w:lang w:val="fr-FR"/>
        </w:rPr>
        <w:footnoteReference w:id="697"/>
      </w:r>
      <w:r w:rsidR="00F86385" w:rsidRPr="002D162F">
        <w:rPr>
          <w:rFonts w:ascii="Times New Roman" w:hAnsi="Times New Roman"/>
          <w:sz w:val="24"/>
          <w:szCs w:val="24"/>
          <w:lang w:val="fr-FR"/>
        </w:rPr>
        <w:t>.</w:t>
      </w:r>
    </w:p>
    <w:p w14:paraId="4D953745" w14:textId="77777777" w:rsidR="00385077" w:rsidRPr="00385077" w:rsidRDefault="00D85F2A" w:rsidP="006C133D">
      <w:pPr>
        <w:spacing w:after="120"/>
        <w:ind w:right="-1"/>
        <w:rPr>
          <w:rFonts w:ascii="Times New Roman" w:hAnsi="Times New Roman"/>
          <w:sz w:val="24"/>
          <w:szCs w:val="24"/>
          <w:lang w:val="fr-FR"/>
        </w:rPr>
      </w:pPr>
      <w:r>
        <w:rPr>
          <w:rFonts w:ascii="Times New Roman" w:hAnsi="Times New Roman"/>
          <w:sz w:val="24"/>
          <w:szCs w:val="24"/>
          <w:lang w:val="fr-FR"/>
        </w:rPr>
        <w:tab/>
        <w:t>A</w:t>
      </w:r>
      <w:r w:rsidR="00F86385" w:rsidRPr="002D162F">
        <w:rPr>
          <w:rFonts w:ascii="Times New Roman" w:hAnsi="Times New Roman"/>
          <w:sz w:val="24"/>
          <w:szCs w:val="24"/>
          <w:lang w:val="fr-FR"/>
        </w:rPr>
        <w:t xml:space="preserve"> propos de ces pr</w:t>
      </w:r>
      <w:r>
        <w:rPr>
          <w:rFonts w:ascii="Times New Roman" w:hAnsi="Times New Roman"/>
          <w:sz w:val="24"/>
          <w:szCs w:val="24"/>
          <w:lang w:val="fr-FR"/>
        </w:rPr>
        <w:t>ières, nous dirons que la Très Sainte</w:t>
      </w:r>
      <w:r w:rsidR="00F86385" w:rsidRPr="002D162F">
        <w:rPr>
          <w:rFonts w:ascii="Times New Roman" w:hAnsi="Times New Roman"/>
          <w:sz w:val="24"/>
          <w:szCs w:val="24"/>
          <w:lang w:val="fr-FR"/>
        </w:rPr>
        <w:t xml:space="preserve"> Vierge était généralement invoquée comme Immaculée, mais le Père avait écrit les neuvaines appropriées sous le titre de </w:t>
      </w:r>
      <w:r w:rsidR="00F86385" w:rsidRPr="00D85F2A">
        <w:rPr>
          <w:rFonts w:ascii="Times New Roman" w:hAnsi="Times New Roman"/>
          <w:i/>
          <w:sz w:val="24"/>
          <w:szCs w:val="24"/>
          <w:lang w:val="fr-FR"/>
        </w:rPr>
        <w:t>Notre-Dame du Perpétuel Secours</w:t>
      </w:r>
      <w:r w:rsidR="00F86385" w:rsidRPr="002D162F">
        <w:rPr>
          <w:rFonts w:ascii="Times New Roman" w:hAnsi="Times New Roman"/>
          <w:sz w:val="24"/>
          <w:szCs w:val="24"/>
          <w:lang w:val="fr-FR"/>
        </w:rPr>
        <w:t xml:space="preserve">, de </w:t>
      </w:r>
      <w:r w:rsidR="00F86385" w:rsidRPr="00D85F2A">
        <w:rPr>
          <w:rFonts w:ascii="Times New Roman" w:hAnsi="Times New Roman"/>
          <w:i/>
          <w:sz w:val="24"/>
          <w:szCs w:val="24"/>
          <w:lang w:val="fr-FR"/>
        </w:rPr>
        <w:t>Miracles</w:t>
      </w:r>
      <w:r>
        <w:rPr>
          <w:rFonts w:ascii="Times New Roman" w:hAnsi="Times New Roman"/>
          <w:sz w:val="24"/>
          <w:szCs w:val="24"/>
          <w:lang w:val="fr-FR"/>
        </w:rPr>
        <w:t>, du</w:t>
      </w:r>
      <w:r w:rsidR="00F86385" w:rsidRPr="002D162F">
        <w:rPr>
          <w:rFonts w:ascii="Times New Roman" w:hAnsi="Times New Roman"/>
          <w:sz w:val="24"/>
          <w:szCs w:val="24"/>
          <w:lang w:val="fr-FR"/>
        </w:rPr>
        <w:t xml:space="preserve"> </w:t>
      </w:r>
      <w:r w:rsidR="00F86385" w:rsidRPr="00D85F2A">
        <w:rPr>
          <w:rFonts w:ascii="Times New Roman" w:hAnsi="Times New Roman"/>
          <w:i/>
          <w:sz w:val="24"/>
          <w:szCs w:val="24"/>
          <w:lang w:val="fr-FR"/>
        </w:rPr>
        <w:t>Bon Conseil</w:t>
      </w:r>
      <w:r w:rsidR="00F86385" w:rsidRPr="002D162F">
        <w:rPr>
          <w:rFonts w:ascii="Times New Roman" w:hAnsi="Times New Roman"/>
          <w:sz w:val="24"/>
          <w:szCs w:val="24"/>
          <w:lang w:val="fr-FR"/>
        </w:rPr>
        <w:t xml:space="preserve"> et de la </w:t>
      </w:r>
      <w:r w:rsidR="00F86385" w:rsidRPr="00D85F2A">
        <w:rPr>
          <w:rFonts w:ascii="Times New Roman" w:hAnsi="Times New Roman"/>
          <w:i/>
          <w:sz w:val="24"/>
          <w:szCs w:val="24"/>
          <w:lang w:val="fr-FR"/>
        </w:rPr>
        <w:t>Sainte Lettre</w:t>
      </w:r>
      <w:r>
        <w:rPr>
          <w:rFonts w:ascii="Times New Roman" w:hAnsi="Times New Roman"/>
          <w:sz w:val="24"/>
          <w:szCs w:val="24"/>
          <w:lang w:val="fr-FR"/>
        </w:rPr>
        <w:t xml:space="preserve">, </w:t>
      </w:r>
      <w:r w:rsidRPr="00D85F2A">
        <w:rPr>
          <w:rFonts w:ascii="Times New Roman" w:hAnsi="Times New Roman"/>
          <w:i/>
          <w:sz w:val="24"/>
          <w:szCs w:val="24"/>
          <w:lang w:val="fr-FR"/>
        </w:rPr>
        <w:t>auditrice</w:t>
      </w:r>
      <w:r w:rsidR="00F86385" w:rsidRPr="00D85F2A">
        <w:rPr>
          <w:rFonts w:ascii="Times New Roman" w:hAnsi="Times New Roman"/>
          <w:i/>
          <w:sz w:val="24"/>
          <w:szCs w:val="24"/>
          <w:lang w:val="fr-FR"/>
        </w:rPr>
        <w:t xml:space="preserve"> rapide dans les cas urgents et désespérés</w:t>
      </w:r>
      <w:r w:rsidR="00F86385" w:rsidRPr="002D162F">
        <w:rPr>
          <w:rStyle w:val="FootnoteReference"/>
          <w:rFonts w:ascii="Times New Roman" w:hAnsi="Times New Roman"/>
          <w:sz w:val="24"/>
          <w:szCs w:val="24"/>
          <w:lang w:val="fr-FR"/>
        </w:rPr>
        <w:footnoteReference w:id="698"/>
      </w:r>
      <w:r>
        <w:rPr>
          <w:rFonts w:ascii="Times New Roman" w:hAnsi="Times New Roman"/>
          <w:sz w:val="24"/>
          <w:szCs w:val="24"/>
          <w:lang w:val="fr-FR"/>
        </w:rPr>
        <w:t>. Etait choisi le titre</w:t>
      </w:r>
      <w:r w:rsidR="00F86385" w:rsidRPr="002D162F">
        <w:rPr>
          <w:rFonts w:ascii="Times New Roman" w:hAnsi="Times New Roman"/>
          <w:sz w:val="24"/>
          <w:szCs w:val="24"/>
          <w:lang w:val="fr-FR"/>
        </w:rPr>
        <w:t xml:space="preserve"> plus adapté à</w:t>
      </w:r>
      <w:r>
        <w:rPr>
          <w:rFonts w:ascii="Times New Roman" w:hAnsi="Times New Roman"/>
          <w:sz w:val="24"/>
          <w:szCs w:val="24"/>
          <w:lang w:val="fr-FR"/>
        </w:rPr>
        <w:t xml:space="preserve"> la circonstance. En privé, il recommandait</w:t>
      </w:r>
      <w:r w:rsidR="00F86385" w:rsidRPr="002D162F">
        <w:rPr>
          <w:rFonts w:ascii="Times New Roman" w:hAnsi="Times New Roman"/>
          <w:sz w:val="24"/>
          <w:szCs w:val="24"/>
          <w:lang w:val="fr-FR"/>
        </w:rPr>
        <w:t xml:space="preserve"> viv</w:t>
      </w:r>
      <w:r>
        <w:rPr>
          <w:rFonts w:ascii="Times New Roman" w:hAnsi="Times New Roman"/>
          <w:sz w:val="24"/>
          <w:szCs w:val="24"/>
          <w:lang w:val="fr-FR"/>
        </w:rPr>
        <w:t>ement</w:t>
      </w:r>
      <w:r w:rsidR="00F86385" w:rsidRPr="002D162F">
        <w:rPr>
          <w:rFonts w:ascii="Times New Roman" w:hAnsi="Times New Roman"/>
          <w:sz w:val="24"/>
          <w:szCs w:val="24"/>
          <w:lang w:val="fr-FR"/>
        </w:rPr>
        <w:t xml:space="preserve"> l’appel filial à Notre-Dame du Bon Conseil, en particulier pour l</w:t>
      </w:r>
      <w:r>
        <w:rPr>
          <w:rFonts w:ascii="Times New Roman" w:hAnsi="Times New Roman"/>
          <w:sz w:val="24"/>
          <w:szCs w:val="24"/>
          <w:lang w:val="fr-FR"/>
        </w:rPr>
        <w:t>e bon fonctionnement des charges</w:t>
      </w:r>
      <w:r w:rsidR="00F86385" w:rsidRPr="002D162F">
        <w:rPr>
          <w:rFonts w:ascii="Times New Roman" w:hAnsi="Times New Roman"/>
          <w:sz w:val="24"/>
          <w:szCs w:val="24"/>
          <w:lang w:val="fr-FR"/>
        </w:rPr>
        <w:t xml:space="preserve">: </w:t>
      </w:r>
      <w:r w:rsidR="00F86385" w:rsidRPr="00385077">
        <w:rPr>
          <w:rFonts w:ascii="Times New Roman" w:hAnsi="Times New Roman"/>
          <w:sz w:val="24"/>
          <w:szCs w:val="24"/>
          <w:lang w:val="fr-FR"/>
        </w:rPr>
        <w:t>"Nous recommandons, surtout dans les cas douteux, les perplexités, etc. au</w:t>
      </w:r>
      <w:r w:rsidR="00385077" w:rsidRPr="00385077">
        <w:rPr>
          <w:rFonts w:ascii="Times New Roman" w:hAnsi="Times New Roman"/>
          <w:sz w:val="24"/>
          <w:szCs w:val="24"/>
          <w:lang w:val="fr-FR"/>
        </w:rPr>
        <w:t>-delà de l'invocation du nom Très Saint de Jésus, celui de la</w:t>
      </w:r>
      <w:r w:rsidR="00F86385" w:rsidRPr="00385077">
        <w:rPr>
          <w:rFonts w:ascii="Times New Roman" w:hAnsi="Times New Roman"/>
          <w:sz w:val="24"/>
          <w:szCs w:val="24"/>
          <w:lang w:val="fr-FR"/>
        </w:rPr>
        <w:t xml:space="preserve"> Très Saint Vierge du Bon Conseil, </w:t>
      </w:r>
      <w:r w:rsidR="00385077" w:rsidRPr="00385077">
        <w:rPr>
          <w:rFonts w:ascii="Times New Roman" w:hAnsi="Times New Roman"/>
          <w:sz w:val="24"/>
          <w:szCs w:val="24"/>
          <w:lang w:val="fr-FR"/>
        </w:rPr>
        <w:t>ce qui peut se faire disant</w:t>
      </w:r>
      <w:r w:rsidR="00F86385" w:rsidRPr="00385077">
        <w:rPr>
          <w:rFonts w:ascii="Times New Roman" w:hAnsi="Times New Roman"/>
          <w:sz w:val="24"/>
          <w:szCs w:val="24"/>
          <w:lang w:val="fr-FR"/>
        </w:rPr>
        <w:t xml:space="preserve"> intérieurement: - Mère du Bon Con</w:t>
      </w:r>
      <w:r w:rsidR="00385077" w:rsidRPr="00385077">
        <w:rPr>
          <w:rFonts w:ascii="Times New Roman" w:hAnsi="Times New Roman"/>
          <w:sz w:val="24"/>
          <w:szCs w:val="24"/>
          <w:lang w:val="fr-FR"/>
        </w:rPr>
        <w:t xml:space="preserve">seil, pour l'amour de Jésus, votre fils bien-aimé, </w:t>
      </w:r>
      <w:r w:rsidR="00F86385" w:rsidRPr="00385077">
        <w:rPr>
          <w:rFonts w:ascii="Times New Roman" w:hAnsi="Times New Roman"/>
          <w:sz w:val="24"/>
          <w:szCs w:val="24"/>
          <w:lang w:val="fr-FR"/>
        </w:rPr>
        <w:t>éclaire</w:t>
      </w:r>
      <w:r w:rsidR="00385077" w:rsidRPr="00385077">
        <w:rPr>
          <w:rFonts w:ascii="Times New Roman" w:hAnsi="Times New Roman"/>
          <w:sz w:val="24"/>
          <w:szCs w:val="24"/>
          <w:lang w:val="fr-FR"/>
        </w:rPr>
        <w:t>z-moi</w:t>
      </w:r>
      <w:r w:rsidR="00F86385" w:rsidRPr="00385077">
        <w:rPr>
          <w:rFonts w:ascii="Times New Roman" w:hAnsi="Times New Roman"/>
          <w:sz w:val="24"/>
          <w:szCs w:val="24"/>
          <w:lang w:val="fr-FR"/>
        </w:rPr>
        <w:t xml:space="preserve"> comme</w:t>
      </w:r>
      <w:r w:rsidR="00385077" w:rsidRPr="00385077">
        <w:rPr>
          <w:rFonts w:ascii="Times New Roman" w:hAnsi="Times New Roman"/>
          <w:sz w:val="24"/>
          <w:szCs w:val="24"/>
          <w:lang w:val="fr-FR"/>
        </w:rPr>
        <w:t>nt</w:t>
      </w:r>
      <w:r w:rsidR="00F86385" w:rsidRPr="00385077">
        <w:rPr>
          <w:rFonts w:ascii="Times New Roman" w:hAnsi="Times New Roman"/>
          <w:sz w:val="24"/>
          <w:szCs w:val="24"/>
          <w:lang w:val="fr-FR"/>
        </w:rPr>
        <w:t xml:space="preserve"> je dois maintenant me régul</w:t>
      </w:r>
      <w:r w:rsidR="00385077" w:rsidRPr="00385077">
        <w:rPr>
          <w:rFonts w:ascii="Times New Roman" w:hAnsi="Times New Roman"/>
          <w:sz w:val="24"/>
          <w:szCs w:val="24"/>
          <w:lang w:val="fr-FR"/>
        </w:rPr>
        <w:t xml:space="preserve">er, comme ici il faut me décider </w:t>
      </w:r>
      <w:r w:rsidR="00F86385" w:rsidRPr="00385077">
        <w:rPr>
          <w:rFonts w:ascii="Times New Roman" w:hAnsi="Times New Roman"/>
          <w:sz w:val="24"/>
          <w:szCs w:val="24"/>
          <w:lang w:val="fr-FR"/>
        </w:rPr>
        <w:t xml:space="preserve"> - et simil</w:t>
      </w:r>
      <w:r w:rsidR="00385077" w:rsidRPr="00385077">
        <w:rPr>
          <w:rFonts w:ascii="Times New Roman" w:hAnsi="Times New Roman"/>
          <w:sz w:val="24"/>
          <w:szCs w:val="24"/>
          <w:lang w:val="fr-FR"/>
        </w:rPr>
        <w:t>aire. Cette invocation de la Très Sainte Vierge</w:t>
      </w:r>
      <w:r w:rsidR="00F86385" w:rsidRPr="00385077">
        <w:rPr>
          <w:rFonts w:ascii="Times New Roman" w:hAnsi="Times New Roman"/>
          <w:sz w:val="24"/>
          <w:szCs w:val="24"/>
          <w:lang w:val="fr-FR"/>
        </w:rPr>
        <w:t xml:space="preserve"> </w:t>
      </w:r>
      <w:r w:rsidR="00385077" w:rsidRPr="00385077">
        <w:rPr>
          <w:rFonts w:ascii="Times New Roman" w:hAnsi="Times New Roman"/>
          <w:sz w:val="24"/>
          <w:szCs w:val="24"/>
          <w:lang w:val="fr-FR"/>
        </w:rPr>
        <w:t xml:space="preserve">du Bon </w:t>
      </w:r>
      <w:r w:rsidR="00385077" w:rsidRPr="00385077">
        <w:rPr>
          <w:rFonts w:ascii="Times New Roman" w:hAnsi="Times New Roman"/>
          <w:sz w:val="24"/>
          <w:szCs w:val="24"/>
          <w:lang w:val="fr-FR"/>
        </w:rPr>
        <w:lastRenderedPageBreak/>
        <w:t>C</w:t>
      </w:r>
      <w:r w:rsidR="00F86385" w:rsidRPr="00385077">
        <w:rPr>
          <w:rFonts w:ascii="Times New Roman" w:hAnsi="Times New Roman"/>
          <w:sz w:val="24"/>
          <w:szCs w:val="24"/>
          <w:lang w:val="fr-FR"/>
        </w:rPr>
        <w:t xml:space="preserve">onseil, faite avec amour et foi, s'est toujours révélée efficace </w:t>
      </w:r>
      <w:r w:rsidR="00385077" w:rsidRPr="00385077">
        <w:rPr>
          <w:rFonts w:ascii="Times New Roman" w:hAnsi="Times New Roman"/>
          <w:sz w:val="24"/>
          <w:szCs w:val="24"/>
          <w:lang w:val="fr-FR"/>
        </w:rPr>
        <w:t xml:space="preserve">plus </w:t>
      </w:r>
      <w:r w:rsidR="00F86385" w:rsidRPr="00385077">
        <w:rPr>
          <w:rFonts w:ascii="Times New Roman" w:hAnsi="Times New Roman"/>
          <w:sz w:val="24"/>
          <w:szCs w:val="24"/>
          <w:lang w:val="fr-FR"/>
        </w:rPr>
        <w:t>que nous le croyons et ouvre les intelligences les plus obtuses"</w:t>
      </w:r>
      <w:r w:rsidR="00F86385" w:rsidRPr="00385077">
        <w:rPr>
          <w:rStyle w:val="FootnoteReference"/>
          <w:rFonts w:ascii="Times New Roman" w:hAnsi="Times New Roman"/>
          <w:sz w:val="24"/>
          <w:szCs w:val="24"/>
          <w:lang w:val="fr-FR"/>
        </w:rPr>
        <w:footnoteReference w:id="699"/>
      </w:r>
      <w:r w:rsidR="00F86385" w:rsidRPr="00385077">
        <w:rPr>
          <w:rFonts w:ascii="Times New Roman" w:hAnsi="Times New Roman"/>
          <w:sz w:val="24"/>
          <w:szCs w:val="24"/>
          <w:lang w:val="fr-FR"/>
        </w:rPr>
        <w:t xml:space="preserve">. </w:t>
      </w:r>
    </w:p>
    <w:p w14:paraId="7FCCFCF8" w14:textId="51A485D2" w:rsidR="00520393" w:rsidRPr="00E97B35" w:rsidRDefault="00385077" w:rsidP="006C133D">
      <w:pPr>
        <w:spacing w:after="120"/>
        <w:ind w:right="-1"/>
        <w:rPr>
          <w:rFonts w:ascii="Times New Roman" w:hAnsi="Times New Roman"/>
          <w:sz w:val="24"/>
          <w:szCs w:val="24"/>
          <w:lang w:val="fr-FR"/>
        </w:rPr>
      </w:pPr>
      <w:r w:rsidRPr="00385077">
        <w:rPr>
          <w:rFonts w:ascii="Times New Roman" w:hAnsi="Times New Roman"/>
          <w:sz w:val="24"/>
          <w:szCs w:val="24"/>
          <w:lang w:val="fr-FR"/>
        </w:rPr>
        <w:tab/>
      </w:r>
      <w:r w:rsidR="00F86385" w:rsidRPr="00385077">
        <w:rPr>
          <w:rFonts w:ascii="Times New Roman" w:hAnsi="Times New Roman"/>
          <w:sz w:val="24"/>
          <w:szCs w:val="24"/>
          <w:lang w:val="fr-FR"/>
        </w:rPr>
        <w:t xml:space="preserve">Pendant la guerre, le Père s'est rendu à Novoli (Lecce) dans le sanctuaire de </w:t>
      </w:r>
      <w:r>
        <w:rPr>
          <w:rFonts w:ascii="Times New Roman" w:hAnsi="Times New Roman"/>
          <w:i/>
          <w:sz w:val="24"/>
          <w:szCs w:val="24"/>
          <w:lang w:val="fr-FR"/>
        </w:rPr>
        <w:t>Notre Dame du Pain</w:t>
      </w:r>
      <w:r w:rsidR="00F86385" w:rsidRPr="00385077">
        <w:rPr>
          <w:rFonts w:ascii="Times New Roman" w:hAnsi="Times New Roman"/>
          <w:sz w:val="24"/>
          <w:szCs w:val="24"/>
          <w:lang w:val="fr-FR"/>
        </w:rPr>
        <w:t xml:space="preserve">; à son retour, </w:t>
      </w:r>
      <w:r>
        <w:rPr>
          <w:rFonts w:ascii="Times New Roman" w:hAnsi="Times New Roman"/>
          <w:sz w:val="24"/>
          <w:szCs w:val="24"/>
          <w:lang w:val="fr-FR"/>
        </w:rPr>
        <w:t>il ordonna que dans toutes les M</w:t>
      </w:r>
      <w:r w:rsidR="00F86385" w:rsidRPr="00385077">
        <w:rPr>
          <w:rFonts w:ascii="Times New Roman" w:hAnsi="Times New Roman"/>
          <w:sz w:val="24"/>
          <w:szCs w:val="24"/>
          <w:lang w:val="fr-FR"/>
        </w:rPr>
        <w:t xml:space="preserve">aisons, à la prière du réfectoire, deux </w:t>
      </w:r>
      <w:r w:rsidR="00F86385" w:rsidRPr="00385077">
        <w:rPr>
          <w:rFonts w:ascii="Times New Roman" w:hAnsi="Times New Roman"/>
          <w:i/>
          <w:sz w:val="24"/>
          <w:szCs w:val="24"/>
          <w:lang w:val="fr-FR"/>
        </w:rPr>
        <w:t>Avemaria</w:t>
      </w:r>
      <w:r w:rsidR="00F86385" w:rsidRPr="00385077">
        <w:rPr>
          <w:rFonts w:ascii="Times New Roman" w:hAnsi="Times New Roman"/>
          <w:sz w:val="24"/>
          <w:szCs w:val="24"/>
          <w:lang w:val="fr-FR"/>
        </w:rPr>
        <w:t xml:space="preserve"> soient ajoutées à la </w:t>
      </w:r>
      <w:r>
        <w:rPr>
          <w:rFonts w:ascii="Times New Roman" w:hAnsi="Times New Roman"/>
          <w:i/>
          <w:sz w:val="24"/>
          <w:szCs w:val="24"/>
          <w:lang w:val="fr-FR"/>
        </w:rPr>
        <w:t>Notre Dame du Pain</w:t>
      </w:r>
      <w:r w:rsidR="00F86385" w:rsidRPr="00385077">
        <w:rPr>
          <w:rFonts w:ascii="Times New Roman" w:hAnsi="Times New Roman"/>
          <w:sz w:val="24"/>
          <w:szCs w:val="24"/>
          <w:lang w:val="fr-FR"/>
        </w:rPr>
        <w:t xml:space="preserve">, "l'une </w:t>
      </w:r>
      <w:r w:rsidRPr="00385077">
        <w:rPr>
          <w:rFonts w:ascii="Times New Roman" w:hAnsi="Times New Roman"/>
          <w:sz w:val="24"/>
          <w:szCs w:val="24"/>
          <w:lang w:val="fr-FR"/>
        </w:rPr>
        <w:t xml:space="preserve">avant et </w:t>
      </w:r>
      <w:r w:rsidR="008C199F">
        <w:rPr>
          <w:rFonts w:ascii="Times New Roman" w:hAnsi="Times New Roman"/>
          <w:sz w:val="24"/>
          <w:szCs w:val="24"/>
          <w:lang w:val="fr-FR"/>
        </w:rPr>
        <w:t xml:space="preserve">l'autre </w:t>
      </w:r>
      <w:r w:rsidRPr="00385077">
        <w:rPr>
          <w:rFonts w:ascii="Times New Roman" w:hAnsi="Times New Roman"/>
          <w:sz w:val="24"/>
          <w:szCs w:val="24"/>
          <w:lang w:val="fr-FR"/>
        </w:rPr>
        <w:t>après</w:t>
      </w:r>
      <w:r w:rsidR="00F86385" w:rsidRPr="00385077">
        <w:rPr>
          <w:rFonts w:ascii="Times New Roman" w:hAnsi="Times New Roman"/>
          <w:sz w:val="24"/>
          <w:szCs w:val="24"/>
          <w:lang w:val="fr-FR"/>
        </w:rPr>
        <w:t xml:space="preserve">, en action de grâces". </w:t>
      </w:r>
      <w:r w:rsidR="008C199F">
        <w:rPr>
          <w:rFonts w:ascii="Times New Roman" w:hAnsi="Times New Roman"/>
          <w:sz w:val="24"/>
          <w:szCs w:val="24"/>
          <w:lang w:val="fr-FR"/>
        </w:rPr>
        <w:t xml:space="preserve">Ou mieux il </w:t>
      </w:r>
      <w:r w:rsidR="008C199F" w:rsidRPr="008C199F">
        <w:rPr>
          <w:rFonts w:ascii="Times New Roman" w:hAnsi="Times New Roman"/>
          <w:sz w:val="24"/>
          <w:szCs w:val="24"/>
          <w:lang w:val="fr-FR"/>
        </w:rPr>
        <w:t>voulut</w:t>
      </w:r>
      <w:r w:rsidR="008C199F">
        <w:rPr>
          <w:rFonts w:ascii="Times New Roman" w:hAnsi="Times New Roman"/>
          <w:sz w:val="24"/>
          <w:szCs w:val="24"/>
          <w:lang w:val="fr-FR"/>
        </w:rPr>
        <w:t xml:space="preserve"> que "chaque Maison eût</w:t>
      </w:r>
      <w:r w:rsidR="00F86385" w:rsidRPr="00385077">
        <w:rPr>
          <w:rFonts w:ascii="Times New Roman" w:hAnsi="Times New Roman"/>
          <w:sz w:val="24"/>
          <w:szCs w:val="24"/>
          <w:lang w:val="fr-FR"/>
        </w:rPr>
        <w:t xml:space="preserve"> la </w:t>
      </w:r>
      <w:r w:rsidR="008C199F">
        <w:rPr>
          <w:rFonts w:ascii="Times New Roman" w:hAnsi="Times New Roman"/>
          <w:sz w:val="24"/>
          <w:szCs w:val="24"/>
          <w:lang w:val="fr-FR"/>
        </w:rPr>
        <w:t>figure, en tableau,</w:t>
      </w:r>
      <w:r w:rsidR="00F86385" w:rsidRPr="00385077">
        <w:rPr>
          <w:rFonts w:ascii="Times New Roman" w:hAnsi="Times New Roman"/>
          <w:sz w:val="24"/>
          <w:szCs w:val="24"/>
          <w:lang w:val="fr-FR"/>
        </w:rPr>
        <w:t xml:space="preserve"> de </w:t>
      </w:r>
      <w:r w:rsidR="008C199F">
        <w:rPr>
          <w:rFonts w:ascii="Times New Roman" w:hAnsi="Times New Roman"/>
          <w:i/>
          <w:sz w:val="24"/>
          <w:szCs w:val="24"/>
          <w:lang w:val="fr-FR"/>
        </w:rPr>
        <w:t>Notre Dame du Pain</w:t>
      </w:r>
      <w:r w:rsidR="008C199F">
        <w:rPr>
          <w:rFonts w:ascii="Times New Roman" w:hAnsi="Times New Roman"/>
          <w:sz w:val="24"/>
          <w:szCs w:val="24"/>
          <w:lang w:val="fr-FR"/>
        </w:rPr>
        <w:t>,</w:t>
      </w:r>
      <w:r w:rsidR="00F86385" w:rsidRPr="00385077">
        <w:rPr>
          <w:rFonts w:ascii="Times New Roman" w:hAnsi="Times New Roman"/>
          <w:sz w:val="24"/>
          <w:szCs w:val="24"/>
          <w:lang w:val="fr-FR"/>
        </w:rPr>
        <w:t xml:space="preserve"> exposée au réfectoire ou dans la c</w:t>
      </w:r>
      <w:r w:rsidR="008C199F">
        <w:rPr>
          <w:rFonts w:ascii="Times New Roman" w:hAnsi="Times New Roman"/>
          <w:sz w:val="24"/>
          <w:szCs w:val="24"/>
          <w:lang w:val="fr-FR"/>
        </w:rPr>
        <w:t>uisine, afin que la</w:t>
      </w:r>
      <w:r w:rsidR="00F86385" w:rsidRPr="00385077">
        <w:rPr>
          <w:rFonts w:ascii="Times New Roman" w:hAnsi="Times New Roman"/>
          <w:sz w:val="24"/>
          <w:szCs w:val="24"/>
          <w:lang w:val="fr-FR"/>
        </w:rPr>
        <w:t xml:space="preserve"> Très Saint</w:t>
      </w:r>
      <w:r w:rsidR="008C199F">
        <w:rPr>
          <w:rFonts w:ascii="Times New Roman" w:hAnsi="Times New Roman"/>
          <w:sz w:val="24"/>
          <w:szCs w:val="24"/>
          <w:lang w:val="fr-FR"/>
        </w:rPr>
        <w:t xml:space="preserve">e Vierge, par sa bonté maternelle, ne nous </w:t>
      </w:r>
      <w:r w:rsidR="00520393" w:rsidRPr="00520393">
        <w:rPr>
          <w:rFonts w:ascii="Times New Roman" w:hAnsi="Times New Roman"/>
          <w:sz w:val="24"/>
          <w:szCs w:val="24"/>
          <w:lang w:val="fr-FR"/>
        </w:rPr>
        <w:t>fasse</w:t>
      </w:r>
      <w:r w:rsidR="008C199F">
        <w:rPr>
          <w:rFonts w:ascii="Times New Roman" w:hAnsi="Times New Roman"/>
          <w:sz w:val="24"/>
          <w:szCs w:val="24"/>
          <w:lang w:val="fr-FR"/>
        </w:rPr>
        <w:t xml:space="preserve"> jamais manquer</w:t>
      </w:r>
      <w:r w:rsidR="008C199F" w:rsidRPr="008C199F">
        <w:rPr>
          <w:rFonts w:ascii="Times New Roman" w:hAnsi="Times New Roman"/>
          <w:sz w:val="24"/>
          <w:szCs w:val="24"/>
          <w:lang w:val="fr-FR"/>
        </w:rPr>
        <w:t xml:space="preserve"> le pain</w:t>
      </w:r>
      <w:r w:rsidR="00F86385" w:rsidRPr="00385077">
        <w:rPr>
          <w:rFonts w:ascii="Times New Roman" w:hAnsi="Times New Roman"/>
          <w:sz w:val="24"/>
          <w:szCs w:val="24"/>
          <w:lang w:val="fr-FR"/>
        </w:rPr>
        <w:t xml:space="preserve">". Ce titre était pour lui aussi un souvenir de </w:t>
      </w:r>
      <w:r w:rsidR="00520393" w:rsidRPr="00385077">
        <w:rPr>
          <w:rFonts w:ascii="Times New Roman" w:hAnsi="Times New Roman"/>
          <w:sz w:val="24"/>
          <w:szCs w:val="24"/>
          <w:lang w:val="fr-FR"/>
        </w:rPr>
        <w:t>Mélanie</w:t>
      </w:r>
      <w:r w:rsidR="00F86385" w:rsidRPr="00385077">
        <w:rPr>
          <w:rFonts w:ascii="Times New Roman" w:hAnsi="Times New Roman"/>
          <w:sz w:val="24"/>
          <w:szCs w:val="24"/>
          <w:lang w:val="fr-FR"/>
        </w:rPr>
        <w:t xml:space="preserve"> qui, après avoir été divers ans dans la province de Lecce, elle l’aimait beaucoup: "Vous devez savoir que notre chère Mélanie avait une dévotion toute particulière pour Notre-Dame du Pain et, avant de nous quitter, elle a laissé une photo dans notre boulangerie, afin que </w:t>
      </w:r>
      <w:r w:rsidR="00520393">
        <w:rPr>
          <w:rFonts w:ascii="Times New Roman" w:hAnsi="Times New Roman"/>
          <w:sz w:val="24"/>
          <w:szCs w:val="24"/>
          <w:lang w:val="fr-FR"/>
        </w:rPr>
        <w:t>Notre-Dame ne nous laisse pas</w:t>
      </w:r>
      <w:r w:rsidR="00F86385" w:rsidRPr="00385077">
        <w:rPr>
          <w:rFonts w:ascii="Times New Roman" w:hAnsi="Times New Roman"/>
          <w:sz w:val="24"/>
          <w:szCs w:val="24"/>
          <w:lang w:val="fr-FR"/>
        </w:rPr>
        <w:t xml:space="preserve"> manquer </w:t>
      </w:r>
      <w:r w:rsidR="00520393">
        <w:rPr>
          <w:rFonts w:ascii="Times New Roman" w:hAnsi="Times New Roman"/>
          <w:sz w:val="24"/>
          <w:szCs w:val="24"/>
          <w:lang w:val="fr-FR"/>
        </w:rPr>
        <w:t xml:space="preserve">du </w:t>
      </w:r>
      <w:r w:rsidR="00F86385" w:rsidRPr="00385077">
        <w:rPr>
          <w:rFonts w:ascii="Times New Roman" w:hAnsi="Times New Roman"/>
          <w:sz w:val="24"/>
          <w:szCs w:val="24"/>
          <w:lang w:val="fr-FR"/>
        </w:rPr>
        <w:t>pain</w:t>
      </w:r>
      <w:r w:rsidR="00520393">
        <w:rPr>
          <w:rFonts w:ascii="Times New Roman" w:hAnsi="Times New Roman"/>
          <w:sz w:val="24"/>
          <w:szCs w:val="24"/>
          <w:lang w:val="fr-FR"/>
        </w:rPr>
        <w:t xml:space="preserve">. </w:t>
      </w:r>
      <w:r w:rsidR="00F86385" w:rsidRPr="00385077">
        <w:rPr>
          <w:rFonts w:ascii="Times New Roman" w:hAnsi="Times New Roman"/>
          <w:sz w:val="24"/>
          <w:szCs w:val="24"/>
          <w:lang w:val="fr-FR"/>
        </w:rPr>
        <w:t xml:space="preserve"> En fait, grâce à la Divine Providence, à une époque si critique, le pain n</w:t>
      </w:r>
      <w:r w:rsidR="00520393">
        <w:rPr>
          <w:rFonts w:ascii="Times New Roman" w:hAnsi="Times New Roman"/>
          <w:sz w:val="24"/>
          <w:szCs w:val="24"/>
          <w:lang w:val="fr-FR"/>
        </w:rPr>
        <w:t xml:space="preserve">'est </w:t>
      </w:r>
      <w:r w:rsidR="00F86385" w:rsidRPr="00385077">
        <w:rPr>
          <w:rFonts w:ascii="Times New Roman" w:hAnsi="Times New Roman"/>
          <w:sz w:val="24"/>
          <w:szCs w:val="24"/>
          <w:lang w:val="fr-FR"/>
        </w:rPr>
        <w:t>jamais</w:t>
      </w:r>
      <w:r w:rsidR="00520393">
        <w:rPr>
          <w:rFonts w:ascii="Times New Roman" w:hAnsi="Times New Roman"/>
          <w:sz w:val="24"/>
          <w:szCs w:val="24"/>
          <w:lang w:val="fr-FR"/>
        </w:rPr>
        <w:t xml:space="preserve"> manqué</w:t>
      </w:r>
      <w:r w:rsidR="00F86385" w:rsidRPr="00385077">
        <w:rPr>
          <w:rFonts w:ascii="Times New Roman" w:hAnsi="Times New Roman"/>
          <w:sz w:val="24"/>
          <w:szCs w:val="24"/>
          <w:lang w:val="fr-FR"/>
        </w:rPr>
        <w:t>"</w:t>
      </w:r>
      <w:r w:rsidR="00F86385" w:rsidRPr="00385077">
        <w:rPr>
          <w:rStyle w:val="FootnoteReference"/>
          <w:rFonts w:ascii="Times New Roman" w:hAnsi="Times New Roman"/>
          <w:sz w:val="24"/>
          <w:szCs w:val="24"/>
          <w:lang w:val="fr-FR"/>
        </w:rPr>
        <w:footnoteReference w:id="700"/>
      </w:r>
      <w:r w:rsidR="00F86385" w:rsidRPr="00385077">
        <w:rPr>
          <w:rFonts w:ascii="Times New Roman" w:hAnsi="Times New Roman"/>
          <w:sz w:val="24"/>
          <w:szCs w:val="24"/>
          <w:lang w:val="fr-FR"/>
        </w:rPr>
        <w:t>.</w:t>
      </w:r>
    </w:p>
    <w:p w14:paraId="7611A8CE" w14:textId="77777777" w:rsidR="00520393" w:rsidRDefault="00520393" w:rsidP="006C133D">
      <w:pPr>
        <w:spacing w:after="120"/>
        <w:ind w:right="-1"/>
        <w:rPr>
          <w:rFonts w:ascii="Times New Roman" w:hAnsi="Times New Roman"/>
          <w:sz w:val="24"/>
          <w:szCs w:val="24"/>
          <w:lang w:val="fr-FR"/>
        </w:rPr>
      </w:pPr>
    </w:p>
    <w:p w14:paraId="1287362D" w14:textId="2FAEA587" w:rsidR="003038FC" w:rsidRPr="00E97B35" w:rsidRDefault="00520393" w:rsidP="006C133D">
      <w:pPr>
        <w:spacing w:after="120"/>
        <w:ind w:right="-1"/>
        <w:rPr>
          <w:rFonts w:ascii="Times New Roman" w:hAnsi="Times New Roman"/>
          <w:b/>
          <w:sz w:val="28"/>
          <w:szCs w:val="28"/>
          <w:lang w:val="fr-FR"/>
        </w:rPr>
      </w:pPr>
      <w:r w:rsidRPr="003038FC">
        <w:rPr>
          <w:rFonts w:ascii="Times New Roman" w:hAnsi="Times New Roman"/>
          <w:b/>
          <w:sz w:val="28"/>
          <w:szCs w:val="28"/>
          <w:lang w:val="fr-FR"/>
        </w:rPr>
        <w:t xml:space="preserve">12. La prière du </w:t>
      </w:r>
      <w:r w:rsidR="003038FC" w:rsidRPr="003038FC">
        <w:rPr>
          <w:rFonts w:ascii="Times New Roman" w:hAnsi="Times New Roman"/>
          <w:b/>
          <w:sz w:val="28"/>
          <w:szCs w:val="28"/>
          <w:lang w:val="fr-FR"/>
        </w:rPr>
        <w:t>cœur</w:t>
      </w:r>
    </w:p>
    <w:p w14:paraId="68361059" w14:textId="77777777" w:rsidR="00520393" w:rsidRDefault="003038F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CA47C8" w:rsidRPr="00CA47C8">
        <w:rPr>
          <w:rFonts w:ascii="Times New Roman" w:hAnsi="Times New Roman"/>
          <w:sz w:val="24"/>
          <w:szCs w:val="24"/>
          <w:lang w:val="fr-FR"/>
        </w:rPr>
        <w:t>Le Père a bien pris en compte les formules de prière</w:t>
      </w:r>
      <w:r w:rsidR="00CA47C8">
        <w:rPr>
          <w:rFonts w:ascii="Times New Roman" w:hAnsi="Times New Roman"/>
          <w:sz w:val="24"/>
          <w:szCs w:val="24"/>
          <w:lang w:val="fr-FR"/>
        </w:rPr>
        <w:t xml:space="preserve"> </w:t>
      </w:r>
      <w:r w:rsidR="00520393" w:rsidRPr="00520393">
        <w:rPr>
          <w:rFonts w:ascii="Times New Roman" w:hAnsi="Times New Roman"/>
          <w:sz w:val="24"/>
          <w:szCs w:val="24"/>
          <w:lang w:val="fr-FR"/>
        </w:rPr>
        <w:t xml:space="preserve">utilisées dans la Sainte Église et les a vivement recommandées: le </w:t>
      </w:r>
      <w:r w:rsidR="00520393" w:rsidRPr="00CA47C8">
        <w:rPr>
          <w:rFonts w:ascii="Times New Roman" w:hAnsi="Times New Roman"/>
          <w:i/>
          <w:sz w:val="24"/>
          <w:szCs w:val="24"/>
          <w:lang w:val="fr-FR"/>
        </w:rPr>
        <w:t>Pater</w:t>
      </w:r>
      <w:r w:rsidR="00520393" w:rsidRPr="00520393">
        <w:rPr>
          <w:rFonts w:ascii="Times New Roman" w:hAnsi="Times New Roman"/>
          <w:sz w:val="24"/>
          <w:szCs w:val="24"/>
          <w:lang w:val="fr-FR"/>
        </w:rPr>
        <w:t>, l’</w:t>
      </w:r>
      <w:r w:rsidR="00520393" w:rsidRPr="00CA47C8">
        <w:rPr>
          <w:rFonts w:ascii="Times New Roman" w:hAnsi="Times New Roman"/>
          <w:i/>
          <w:sz w:val="24"/>
          <w:szCs w:val="24"/>
          <w:lang w:val="fr-FR"/>
        </w:rPr>
        <w:t>Ave</w:t>
      </w:r>
      <w:r w:rsidR="00520393" w:rsidRPr="00520393">
        <w:rPr>
          <w:rFonts w:ascii="Times New Roman" w:hAnsi="Times New Roman"/>
          <w:sz w:val="24"/>
          <w:szCs w:val="24"/>
          <w:lang w:val="fr-FR"/>
        </w:rPr>
        <w:t xml:space="preserve">, le </w:t>
      </w:r>
      <w:r w:rsidR="00520393" w:rsidRPr="00CA47C8">
        <w:rPr>
          <w:rFonts w:ascii="Times New Roman" w:hAnsi="Times New Roman"/>
          <w:i/>
          <w:sz w:val="24"/>
          <w:szCs w:val="24"/>
          <w:lang w:val="fr-FR"/>
        </w:rPr>
        <w:t>Gloria</w:t>
      </w:r>
      <w:r w:rsidR="00520393" w:rsidRPr="00520393">
        <w:rPr>
          <w:rFonts w:ascii="Times New Roman" w:hAnsi="Times New Roman"/>
          <w:sz w:val="24"/>
          <w:szCs w:val="24"/>
          <w:lang w:val="fr-FR"/>
        </w:rPr>
        <w:t xml:space="preserve">, le </w:t>
      </w:r>
      <w:r w:rsidR="00520393" w:rsidRPr="00CA47C8">
        <w:rPr>
          <w:rFonts w:ascii="Times New Roman" w:hAnsi="Times New Roman"/>
          <w:i/>
          <w:sz w:val="24"/>
          <w:szCs w:val="24"/>
          <w:lang w:val="fr-FR"/>
        </w:rPr>
        <w:t>Requiem</w:t>
      </w:r>
      <w:r w:rsidR="00520393" w:rsidRPr="00520393">
        <w:rPr>
          <w:rFonts w:ascii="Times New Roman" w:hAnsi="Times New Roman"/>
          <w:sz w:val="24"/>
          <w:szCs w:val="24"/>
          <w:lang w:val="fr-FR"/>
        </w:rPr>
        <w:t xml:space="preserve">, le </w:t>
      </w:r>
      <w:r w:rsidR="00CA47C8">
        <w:rPr>
          <w:rFonts w:ascii="Times New Roman" w:hAnsi="Times New Roman"/>
          <w:i/>
          <w:sz w:val="24"/>
          <w:szCs w:val="24"/>
          <w:lang w:val="fr-FR"/>
        </w:rPr>
        <w:t>S.</w:t>
      </w:r>
      <w:r w:rsidR="00520393" w:rsidRPr="00CA47C8">
        <w:rPr>
          <w:rFonts w:ascii="Times New Roman" w:hAnsi="Times New Roman"/>
          <w:i/>
          <w:sz w:val="24"/>
          <w:szCs w:val="24"/>
          <w:lang w:val="fr-FR"/>
        </w:rPr>
        <w:t xml:space="preserve"> Rosaire</w:t>
      </w:r>
      <w:r w:rsidR="00CA47C8">
        <w:rPr>
          <w:rFonts w:ascii="Times New Roman" w:hAnsi="Times New Roman"/>
          <w:sz w:val="24"/>
          <w:szCs w:val="24"/>
          <w:lang w:val="fr-FR"/>
        </w:rPr>
        <w:t xml:space="preserve"> quotidien - "lesquels</w:t>
      </w:r>
      <w:r w:rsidR="00520393" w:rsidRPr="00520393">
        <w:rPr>
          <w:rFonts w:ascii="Times New Roman" w:hAnsi="Times New Roman"/>
          <w:sz w:val="24"/>
          <w:szCs w:val="24"/>
          <w:lang w:val="fr-FR"/>
        </w:rPr>
        <w:t xml:space="preserve"> ne faut j</w:t>
      </w:r>
      <w:r w:rsidR="00CA47C8">
        <w:rPr>
          <w:rFonts w:ascii="Times New Roman" w:hAnsi="Times New Roman"/>
          <w:sz w:val="24"/>
          <w:szCs w:val="24"/>
          <w:lang w:val="fr-FR"/>
        </w:rPr>
        <w:t>amais omettre</w:t>
      </w:r>
      <w:r>
        <w:rPr>
          <w:rFonts w:ascii="Times New Roman" w:hAnsi="Times New Roman"/>
          <w:sz w:val="24"/>
          <w:szCs w:val="24"/>
          <w:lang w:val="fr-FR"/>
        </w:rPr>
        <w:t xml:space="preserve"> dans nos </w:t>
      </w:r>
      <w:r w:rsidR="00CA47C8">
        <w:rPr>
          <w:rFonts w:ascii="Times New Roman" w:hAnsi="Times New Roman"/>
          <w:sz w:val="24"/>
          <w:szCs w:val="24"/>
          <w:lang w:val="fr-FR"/>
        </w:rPr>
        <w:t>M</w:t>
      </w:r>
      <w:r>
        <w:rPr>
          <w:rFonts w:ascii="Times New Roman" w:hAnsi="Times New Roman"/>
          <w:sz w:val="24"/>
          <w:szCs w:val="24"/>
          <w:lang w:val="fr-FR"/>
        </w:rPr>
        <w:t>aisons"</w:t>
      </w:r>
      <w:r>
        <w:rPr>
          <w:rStyle w:val="FootnoteReference"/>
          <w:rFonts w:ascii="Times New Roman" w:hAnsi="Times New Roman"/>
          <w:sz w:val="24"/>
          <w:szCs w:val="24"/>
          <w:lang w:val="fr-FR"/>
        </w:rPr>
        <w:footnoteReference w:id="701"/>
      </w:r>
      <w:r w:rsidR="00520393" w:rsidRPr="00520393">
        <w:rPr>
          <w:rFonts w:ascii="Times New Roman" w:hAnsi="Times New Roman"/>
          <w:sz w:val="24"/>
          <w:szCs w:val="24"/>
          <w:lang w:val="fr-FR"/>
        </w:rPr>
        <w:t>; les prières tirées des Saintes Écritures, en particulier les psau</w:t>
      </w:r>
      <w:r w:rsidR="00CA47C8">
        <w:rPr>
          <w:rFonts w:ascii="Times New Roman" w:hAnsi="Times New Roman"/>
          <w:sz w:val="24"/>
          <w:szCs w:val="24"/>
          <w:lang w:val="fr-FR"/>
        </w:rPr>
        <w:t>mes, les collecte</w:t>
      </w:r>
      <w:r>
        <w:rPr>
          <w:rFonts w:ascii="Times New Roman" w:hAnsi="Times New Roman"/>
          <w:sz w:val="24"/>
          <w:szCs w:val="24"/>
          <w:lang w:val="fr-FR"/>
        </w:rPr>
        <w:t xml:space="preserve">s du missel, </w:t>
      </w:r>
      <w:r w:rsidR="00CA47C8">
        <w:rPr>
          <w:rFonts w:ascii="Times New Roman" w:hAnsi="Times New Roman"/>
          <w:sz w:val="24"/>
          <w:szCs w:val="24"/>
          <w:lang w:val="fr-FR"/>
        </w:rPr>
        <w:t>les litanies des S</w:t>
      </w:r>
      <w:r w:rsidR="00520393" w:rsidRPr="00520393">
        <w:rPr>
          <w:rFonts w:ascii="Times New Roman" w:hAnsi="Times New Roman"/>
          <w:sz w:val="24"/>
          <w:szCs w:val="24"/>
          <w:lang w:val="fr-FR"/>
        </w:rPr>
        <w:t xml:space="preserve">aints. Mais il a insisté sur la prière personnelle, liée non pas à </w:t>
      </w:r>
      <w:r w:rsidR="00F50C0C">
        <w:rPr>
          <w:rFonts w:ascii="Times New Roman" w:hAnsi="Times New Roman"/>
          <w:sz w:val="24"/>
          <w:szCs w:val="24"/>
          <w:lang w:val="fr-FR"/>
        </w:rPr>
        <w:t>des</w:t>
      </w:r>
      <w:r w:rsidR="00520393" w:rsidRPr="00520393">
        <w:rPr>
          <w:rFonts w:ascii="Times New Roman" w:hAnsi="Times New Roman"/>
          <w:sz w:val="24"/>
          <w:szCs w:val="24"/>
          <w:lang w:val="fr-FR"/>
        </w:rPr>
        <w:t xml:space="preserve"> formules</w:t>
      </w:r>
      <w:r w:rsidR="00F50C0C">
        <w:rPr>
          <w:rFonts w:ascii="Times New Roman" w:hAnsi="Times New Roman"/>
          <w:sz w:val="24"/>
          <w:szCs w:val="24"/>
          <w:lang w:val="fr-FR"/>
        </w:rPr>
        <w:t xml:space="preserve"> déterminées</w:t>
      </w:r>
      <w:r w:rsidR="00520393" w:rsidRPr="00520393">
        <w:rPr>
          <w:rFonts w:ascii="Times New Roman" w:hAnsi="Times New Roman"/>
          <w:sz w:val="24"/>
          <w:szCs w:val="24"/>
          <w:lang w:val="fr-FR"/>
        </w:rPr>
        <w:t xml:space="preserve">, mais </w:t>
      </w:r>
      <w:r w:rsidR="00C76F44">
        <w:rPr>
          <w:rFonts w:ascii="Times New Roman" w:hAnsi="Times New Roman"/>
          <w:sz w:val="24"/>
          <w:szCs w:val="24"/>
          <w:lang w:val="fr-FR"/>
        </w:rPr>
        <w:t xml:space="preserve">débordante </w:t>
      </w:r>
      <w:r w:rsidR="00C76F44" w:rsidRPr="00520393">
        <w:rPr>
          <w:rFonts w:ascii="Times New Roman" w:hAnsi="Times New Roman"/>
          <w:sz w:val="24"/>
          <w:szCs w:val="24"/>
          <w:lang w:val="fr-FR"/>
        </w:rPr>
        <w:t>d’un</w:t>
      </w:r>
      <w:r w:rsidR="00520393" w:rsidRPr="00520393">
        <w:rPr>
          <w:rFonts w:ascii="Times New Roman" w:hAnsi="Times New Roman"/>
          <w:sz w:val="24"/>
          <w:szCs w:val="24"/>
          <w:lang w:val="fr-FR"/>
        </w:rPr>
        <w:t xml:space="preserve"> cœur enflammé par l'amour de Dieu; en fait, il appelle cela la </w:t>
      </w:r>
      <w:r w:rsidR="00520393" w:rsidRPr="00F50C0C">
        <w:rPr>
          <w:rFonts w:ascii="Times New Roman" w:hAnsi="Times New Roman"/>
          <w:i/>
          <w:sz w:val="24"/>
          <w:szCs w:val="24"/>
          <w:lang w:val="fr-FR"/>
        </w:rPr>
        <w:t>prière du cœur</w:t>
      </w:r>
      <w:r w:rsidR="00F50C0C">
        <w:rPr>
          <w:rFonts w:ascii="Times New Roman" w:hAnsi="Times New Roman"/>
          <w:sz w:val="24"/>
          <w:szCs w:val="24"/>
          <w:lang w:val="fr-FR"/>
        </w:rPr>
        <w:t>. "Une</w:t>
      </w:r>
      <w:r w:rsidR="00520393" w:rsidRPr="00520393">
        <w:rPr>
          <w:rFonts w:ascii="Times New Roman" w:hAnsi="Times New Roman"/>
          <w:sz w:val="24"/>
          <w:szCs w:val="24"/>
          <w:lang w:val="fr-FR"/>
        </w:rPr>
        <w:t xml:space="preserve"> prière </w:t>
      </w:r>
      <w:r w:rsidR="00F50C0C">
        <w:rPr>
          <w:rFonts w:ascii="Times New Roman" w:hAnsi="Times New Roman"/>
          <w:sz w:val="24"/>
          <w:szCs w:val="24"/>
          <w:lang w:val="fr-FR"/>
        </w:rPr>
        <w:t xml:space="preserve">très </w:t>
      </w:r>
      <w:r w:rsidR="00520393" w:rsidRPr="00520393">
        <w:rPr>
          <w:rFonts w:ascii="Times New Roman" w:hAnsi="Times New Roman"/>
          <w:sz w:val="24"/>
          <w:szCs w:val="24"/>
          <w:lang w:val="fr-FR"/>
        </w:rPr>
        <w:t>efficace es</w:t>
      </w:r>
      <w:r w:rsidR="00F50C0C">
        <w:rPr>
          <w:rFonts w:ascii="Times New Roman" w:hAnsi="Times New Roman"/>
          <w:sz w:val="24"/>
          <w:szCs w:val="24"/>
          <w:lang w:val="fr-FR"/>
        </w:rPr>
        <w:t>t celle qui part du cœur, qu'elle</w:t>
      </w:r>
      <w:r w:rsidR="00520393" w:rsidRPr="00520393">
        <w:rPr>
          <w:rFonts w:ascii="Times New Roman" w:hAnsi="Times New Roman"/>
          <w:sz w:val="24"/>
          <w:szCs w:val="24"/>
          <w:lang w:val="fr-FR"/>
        </w:rPr>
        <w:t xml:space="preserve"> soit </w:t>
      </w:r>
      <w:r w:rsidR="00F50C0C">
        <w:rPr>
          <w:rFonts w:ascii="Times New Roman" w:hAnsi="Times New Roman"/>
          <w:sz w:val="24"/>
          <w:szCs w:val="24"/>
          <w:lang w:val="fr-FR"/>
        </w:rPr>
        <w:t xml:space="preserve">faite intérieurement ou vocalement. </w:t>
      </w:r>
      <w:r w:rsidR="00520393" w:rsidRPr="00520393">
        <w:rPr>
          <w:rFonts w:ascii="Times New Roman" w:hAnsi="Times New Roman"/>
          <w:sz w:val="24"/>
          <w:szCs w:val="24"/>
          <w:lang w:val="fr-FR"/>
        </w:rPr>
        <w:t>L'âme exercée dans la prière mentale, dans la médi</w:t>
      </w:r>
      <w:r w:rsidR="00F50C0C">
        <w:rPr>
          <w:rFonts w:ascii="Times New Roman" w:hAnsi="Times New Roman"/>
          <w:sz w:val="24"/>
          <w:szCs w:val="24"/>
          <w:lang w:val="fr-FR"/>
        </w:rPr>
        <w:t xml:space="preserve">tation et dans la mortification, </w:t>
      </w:r>
      <w:r w:rsidR="00520393" w:rsidRPr="00520393">
        <w:rPr>
          <w:rFonts w:ascii="Times New Roman" w:hAnsi="Times New Roman"/>
          <w:sz w:val="24"/>
          <w:szCs w:val="24"/>
          <w:lang w:val="fr-FR"/>
        </w:rPr>
        <w:t xml:space="preserve"> l'âme qui ressent l'amour de Jésus, le vif intérêt pour les intérêts du Cœu</w:t>
      </w:r>
      <w:r w:rsidR="00F50C0C">
        <w:rPr>
          <w:rFonts w:ascii="Times New Roman" w:hAnsi="Times New Roman"/>
          <w:sz w:val="24"/>
          <w:szCs w:val="24"/>
          <w:lang w:val="fr-FR"/>
        </w:rPr>
        <w:t>r de Jésus, l'engagement vive de</w:t>
      </w:r>
      <w:r>
        <w:rPr>
          <w:rFonts w:ascii="Times New Roman" w:hAnsi="Times New Roman"/>
          <w:sz w:val="24"/>
          <w:szCs w:val="24"/>
          <w:lang w:val="fr-FR"/>
        </w:rPr>
        <w:t xml:space="preserve"> </w:t>
      </w:r>
      <w:r w:rsidR="00F50C0C">
        <w:rPr>
          <w:rFonts w:ascii="Times New Roman" w:hAnsi="Times New Roman"/>
          <w:sz w:val="24"/>
          <w:szCs w:val="24"/>
          <w:lang w:val="fr-FR"/>
        </w:rPr>
        <w:t xml:space="preserve">connaître Jésus et l'aimer, l'âme </w:t>
      </w:r>
      <w:r w:rsidR="00520393" w:rsidRPr="00520393">
        <w:rPr>
          <w:rFonts w:ascii="Times New Roman" w:hAnsi="Times New Roman"/>
          <w:sz w:val="24"/>
          <w:szCs w:val="24"/>
          <w:lang w:val="fr-FR"/>
        </w:rPr>
        <w:t xml:space="preserve"> </w:t>
      </w:r>
      <w:r w:rsidR="00F50C0C">
        <w:rPr>
          <w:rFonts w:ascii="Times New Roman" w:hAnsi="Times New Roman"/>
          <w:sz w:val="24"/>
          <w:szCs w:val="24"/>
          <w:lang w:val="fr-FR"/>
        </w:rPr>
        <w:t xml:space="preserve">qui ressent </w:t>
      </w:r>
      <w:r>
        <w:rPr>
          <w:rFonts w:ascii="Times New Roman" w:hAnsi="Times New Roman"/>
          <w:sz w:val="24"/>
          <w:szCs w:val="24"/>
          <w:lang w:val="fr-FR"/>
        </w:rPr>
        <w:t xml:space="preserve"> la compassion et </w:t>
      </w:r>
      <w:r w:rsidR="00F50C0C">
        <w:rPr>
          <w:rFonts w:ascii="Times New Roman" w:hAnsi="Times New Roman"/>
          <w:sz w:val="24"/>
          <w:szCs w:val="24"/>
          <w:lang w:val="fr-FR"/>
        </w:rPr>
        <w:t xml:space="preserve">le zèle ardent des âmes, </w:t>
      </w:r>
      <w:r w:rsidR="00520393" w:rsidRPr="00520393">
        <w:rPr>
          <w:rFonts w:ascii="Times New Roman" w:hAnsi="Times New Roman"/>
          <w:sz w:val="24"/>
          <w:szCs w:val="24"/>
          <w:lang w:val="fr-FR"/>
        </w:rPr>
        <w:t xml:space="preserve"> cet</w:t>
      </w:r>
      <w:r w:rsidR="00F50C0C">
        <w:rPr>
          <w:rFonts w:ascii="Times New Roman" w:hAnsi="Times New Roman"/>
          <w:sz w:val="24"/>
          <w:szCs w:val="24"/>
          <w:lang w:val="fr-FR"/>
        </w:rPr>
        <w:t>te âme de vertu et de sacrifice n'a pas besoin d'apprendre l</w:t>
      </w:r>
      <w:r w:rsidR="00520393" w:rsidRPr="00520393">
        <w:rPr>
          <w:rFonts w:ascii="Times New Roman" w:hAnsi="Times New Roman"/>
          <w:sz w:val="24"/>
          <w:szCs w:val="24"/>
          <w:lang w:val="fr-FR"/>
        </w:rPr>
        <w:t>es</w:t>
      </w:r>
      <w:r>
        <w:rPr>
          <w:rFonts w:ascii="Times New Roman" w:hAnsi="Times New Roman"/>
          <w:sz w:val="24"/>
          <w:szCs w:val="24"/>
          <w:lang w:val="fr-FR"/>
        </w:rPr>
        <w:t xml:space="preserve"> formules de prière des livres, </w:t>
      </w:r>
      <w:r w:rsidR="00520393" w:rsidRPr="00520393">
        <w:rPr>
          <w:rFonts w:ascii="Times New Roman" w:hAnsi="Times New Roman"/>
          <w:sz w:val="24"/>
          <w:szCs w:val="24"/>
          <w:lang w:val="fr-FR"/>
        </w:rPr>
        <w:t>mais l'Esprit qui s'y trouv</w:t>
      </w:r>
      <w:r>
        <w:rPr>
          <w:rFonts w:ascii="Times New Roman" w:hAnsi="Times New Roman"/>
          <w:sz w:val="24"/>
          <w:szCs w:val="24"/>
          <w:lang w:val="fr-FR"/>
        </w:rPr>
        <w:t xml:space="preserve">e </w:t>
      </w:r>
      <w:r w:rsidR="00F50C0C">
        <w:rPr>
          <w:rFonts w:ascii="Times New Roman" w:hAnsi="Times New Roman"/>
          <w:sz w:val="24"/>
          <w:szCs w:val="24"/>
          <w:lang w:val="fr-FR"/>
        </w:rPr>
        <w:t xml:space="preserve">en elle lui </w:t>
      </w:r>
      <w:r>
        <w:rPr>
          <w:rFonts w:ascii="Times New Roman" w:hAnsi="Times New Roman"/>
          <w:sz w:val="24"/>
          <w:szCs w:val="24"/>
          <w:lang w:val="fr-FR"/>
        </w:rPr>
        <w:t xml:space="preserve">fera gémir </w:t>
      </w:r>
      <w:r w:rsidRPr="003038FC">
        <w:rPr>
          <w:rFonts w:ascii="Times New Roman" w:hAnsi="Times New Roman"/>
          <w:i/>
          <w:sz w:val="24"/>
          <w:szCs w:val="24"/>
          <w:lang w:val="fr-FR"/>
        </w:rPr>
        <w:t>gemitibus inenar</w:t>
      </w:r>
      <w:r w:rsidR="00520393" w:rsidRPr="003038FC">
        <w:rPr>
          <w:rFonts w:ascii="Times New Roman" w:hAnsi="Times New Roman"/>
          <w:i/>
          <w:sz w:val="24"/>
          <w:szCs w:val="24"/>
          <w:lang w:val="fr-FR"/>
        </w:rPr>
        <w:t>rabilibus</w:t>
      </w:r>
      <w:r w:rsidR="00520393" w:rsidRPr="00520393">
        <w:rPr>
          <w:rFonts w:ascii="Times New Roman" w:hAnsi="Times New Roman"/>
          <w:sz w:val="24"/>
          <w:szCs w:val="24"/>
          <w:lang w:val="fr-FR"/>
        </w:rPr>
        <w:t xml:space="preserve"> (</w:t>
      </w:r>
      <w:r w:rsidR="00520393" w:rsidRPr="003038FC">
        <w:rPr>
          <w:rFonts w:ascii="Times New Roman" w:hAnsi="Times New Roman"/>
          <w:i/>
          <w:sz w:val="24"/>
          <w:szCs w:val="24"/>
          <w:lang w:val="fr-FR"/>
        </w:rPr>
        <w:t>Rm</w:t>
      </w:r>
      <w:r w:rsidR="00520393" w:rsidRPr="00520393">
        <w:rPr>
          <w:rFonts w:ascii="Times New Roman" w:hAnsi="Times New Roman"/>
          <w:sz w:val="24"/>
          <w:szCs w:val="24"/>
          <w:lang w:val="fr-FR"/>
        </w:rPr>
        <w:t xml:space="preserve"> 8, 26) avec des gémissem</w:t>
      </w:r>
      <w:r w:rsidR="00F50C0C">
        <w:rPr>
          <w:rFonts w:ascii="Times New Roman" w:hAnsi="Times New Roman"/>
          <w:sz w:val="24"/>
          <w:szCs w:val="24"/>
          <w:lang w:val="fr-FR"/>
        </w:rPr>
        <w:t>ents inracont</w:t>
      </w:r>
      <w:r>
        <w:rPr>
          <w:rFonts w:ascii="Times New Roman" w:hAnsi="Times New Roman"/>
          <w:sz w:val="24"/>
          <w:szCs w:val="24"/>
          <w:lang w:val="fr-FR"/>
        </w:rPr>
        <w:t>ables</w:t>
      </w:r>
      <w:r w:rsidR="00F50C0C">
        <w:rPr>
          <w:rFonts w:ascii="Times New Roman" w:hAnsi="Times New Roman"/>
          <w:sz w:val="24"/>
          <w:szCs w:val="24"/>
          <w:lang w:val="fr-FR"/>
        </w:rPr>
        <w:t xml:space="preserve">. Elle </w:t>
      </w:r>
      <w:r>
        <w:rPr>
          <w:rFonts w:ascii="Times New Roman" w:hAnsi="Times New Roman"/>
          <w:sz w:val="24"/>
          <w:szCs w:val="24"/>
          <w:lang w:val="fr-FR"/>
        </w:rPr>
        <w:t xml:space="preserve"> prier</w:t>
      </w:r>
      <w:r w:rsidR="00F50C0C">
        <w:rPr>
          <w:rFonts w:ascii="Times New Roman" w:hAnsi="Times New Roman"/>
          <w:sz w:val="24"/>
          <w:szCs w:val="24"/>
          <w:lang w:val="fr-FR"/>
        </w:rPr>
        <w:t>a</w:t>
      </w:r>
      <w:r>
        <w:rPr>
          <w:rFonts w:ascii="Times New Roman" w:hAnsi="Times New Roman"/>
          <w:sz w:val="24"/>
          <w:szCs w:val="24"/>
          <w:lang w:val="fr-FR"/>
        </w:rPr>
        <w:t xml:space="preserve"> </w:t>
      </w:r>
      <w:r w:rsidR="00F50C0C">
        <w:rPr>
          <w:rFonts w:ascii="Times New Roman" w:hAnsi="Times New Roman"/>
          <w:sz w:val="24"/>
          <w:szCs w:val="24"/>
          <w:lang w:val="fr-FR"/>
        </w:rPr>
        <w:t>avec une vive ardeur, elle</w:t>
      </w:r>
      <w:r w:rsidR="00520393" w:rsidRPr="00520393">
        <w:rPr>
          <w:rFonts w:ascii="Times New Roman" w:hAnsi="Times New Roman"/>
          <w:sz w:val="24"/>
          <w:szCs w:val="24"/>
          <w:lang w:val="fr-FR"/>
        </w:rPr>
        <w:t xml:space="preserve"> sentira l'adorable présence divine de son Dieu, de son Jésus, et </w:t>
      </w:r>
      <w:r w:rsidR="00F50C0C">
        <w:rPr>
          <w:rFonts w:ascii="Times New Roman" w:hAnsi="Times New Roman"/>
          <w:sz w:val="24"/>
          <w:szCs w:val="24"/>
          <w:lang w:val="fr-FR"/>
        </w:rPr>
        <w:t>pour obtenir</w:t>
      </w:r>
      <w:r w:rsidR="00520393" w:rsidRPr="00520393">
        <w:rPr>
          <w:rFonts w:ascii="Times New Roman" w:hAnsi="Times New Roman"/>
          <w:sz w:val="24"/>
          <w:szCs w:val="24"/>
          <w:lang w:val="fr-FR"/>
        </w:rPr>
        <w:t xml:space="preserve"> </w:t>
      </w:r>
      <w:r>
        <w:rPr>
          <w:rFonts w:ascii="Times New Roman" w:hAnsi="Times New Roman"/>
          <w:sz w:val="24"/>
          <w:szCs w:val="24"/>
          <w:lang w:val="fr-FR"/>
        </w:rPr>
        <w:t xml:space="preserve">les grâces divines de sa gloire </w:t>
      </w:r>
      <w:r w:rsidR="00520393" w:rsidRPr="00520393">
        <w:rPr>
          <w:rFonts w:ascii="Times New Roman" w:hAnsi="Times New Roman"/>
          <w:sz w:val="24"/>
          <w:szCs w:val="24"/>
          <w:lang w:val="fr-FR"/>
        </w:rPr>
        <w:t xml:space="preserve">et le salut de tous </w:t>
      </w:r>
      <w:r w:rsidR="00F50C0C">
        <w:rPr>
          <w:rFonts w:ascii="Times New Roman" w:hAnsi="Times New Roman"/>
          <w:sz w:val="24"/>
          <w:szCs w:val="24"/>
          <w:lang w:val="fr-FR"/>
        </w:rPr>
        <w:t>elle s'</w:t>
      </w:r>
      <w:r w:rsidR="00520393" w:rsidRPr="00520393">
        <w:rPr>
          <w:rFonts w:ascii="Times New Roman" w:hAnsi="Times New Roman"/>
          <w:sz w:val="24"/>
          <w:szCs w:val="24"/>
          <w:lang w:val="fr-FR"/>
        </w:rPr>
        <w:t>anni</w:t>
      </w:r>
      <w:r>
        <w:rPr>
          <w:rFonts w:ascii="Times New Roman" w:hAnsi="Times New Roman"/>
          <w:sz w:val="24"/>
          <w:szCs w:val="24"/>
          <w:lang w:val="fr-FR"/>
        </w:rPr>
        <w:t xml:space="preserve">hilera </w:t>
      </w:r>
      <w:r w:rsidR="00F50C0C">
        <w:rPr>
          <w:rFonts w:ascii="Times New Roman" w:hAnsi="Times New Roman"/>
          <w:sz w:val="24"/>
          <w:szCs w:val="24"/>
          <w:lang w:val="fr-FR"/>
        </w:rPr>
        <w:t xml:space="preserve">à </w:t>
      </w:r>
      <w:r>
        <w:rPr>
          <w:rFonts w:ascii="Times New Roman" w:hAnsi="Times New Roman"/>
          <w:sz w:val="24"/>
          <w:szCs w:val="24"/>
          <w:lang w:val="fr-FR"/>
        </w:rPr>
        <w:t>sa présence divine,</w:t>
      </w:r>
      <w:r w:rsidR="00520393" w:rsidRPr="00520393">
        <w:rPr>
          <w:rFonts w:ascii="Times New Roman" w:hAnsi="Times New Roman"/>
          <w:sz w:val="24"/>
          <w:szCs w:val="24"/>
          <w:lang w:val="fr-FR"/>
        </w:rPr>
        <w:t xml:space="preserve"> embrassera ses pieds adorables,</w:t>
      </w:r>
      <w:r w:rsidR="00F50C0C">
        <w:rPr>
          <w:rFonts w:ascii="Times New Roman" w:hAnsi="Times New Roman"/>
          <w:sz w:val="24"/>
          <w:szCs w:val="24"/>
          <w:lang w:val="fr-FR"/>
        </w:rPr>
        <w:t xml:space="preserve"> tournera l'œil intérieur de la</w:t>
      </w:r>
      <w:r>
        <w:rPr>
          <w:rFonts w:ascii="Times New Roman" w:hAnsi="Times New Roman"/>
          <w:sz w:val="24"/>
          <w:szCs w:val="24"/>
          <w:lang w:val="fr-FR"/>
        </w:rPr>
        <w:t xml:space="preserve"> </w:t>
      </w:r>
      <w:r w:rsidR="00F50C0C">
        <w:rPr>
          <w:rFonts w:ascii="Times New Roman" w:hAnsi="Times New Roman"/>
          <w:sz w:val="24"/>
          <w:szCs w:val="24"/>
          <w:lang w:val="fr-FR"/>
        </w:rPr>
        <w:t>plus tendre confiance en son Bien Suprême; de son cœur aspirant des intérêts du Cœur de Jésus sortiron</w:t>
      </w:r>
      <w:r w:rsidR="00520393" w:rsidRPr="00520393">
        <w:rPr>
          <w:rFonts w:ascii="Times New Roman" w:hAnsi="Times New Roman"/>
          <w:sz w:val="24"/>
          <w:szCs w:val="24"/>
          <w:lang w:val="fr-FR"/>
        </w:rPr>
        <w:t>t de belles paroles, sages, aimantes, convaincantes pour arracher ces gr</w:t>
      </w:r>
      <w:r w:rsidR="00A9608A">
        <w:rPr>
          <w:rFonts w:ascii="Times New Roman" w:hAnsi="Times New Roman"/>
          <w:sz w:val="24"/>
          <w:szCs w:val="24"/>
          <w:lang w:val="fr-FR"/>
        </w:rPr>
        <w:t>âces que le monde ne mérite pas;</w:t>
      </w:r>
      <w:r w:rsidR="00520393" w:rsidRPr="00520393">
        <w:rPr>
          <w:rFonts w:ascii="Times New Roman" w:hAnsi="Times New Roman"/>
          <w:sz w:val="24"/>
          <w:szCs w:val="24"/>
          <w:lang w:val="fr-FR"/>
        </w:rPr>
        <w:t xml:space="preserve"> des soupirs sortiront et </w:t>
      </w:r>
      <w:r w:rsidR="00A9608A">
        <w:rPr>
          <w:rFonts w:ascii="Times New Roman" w:hAnsi="Times New Roman"/>
          <w:sz w:val="24"/>
          <w:szCs w:val="24"/>
          <w:lang w:val="fr-FR"/>
        </w:rPr>
        <w:t>comme d'une source couleront</w:t>
      </w:r>
      <w:r w:rsidR="00520393" w:rsidRPr="00520393">
        <w:rPr>
          <w:rFonts w:ascii="Times New Roman" w:hAnsi="Times New Roman"/>
          <w:sz w:val="24"/>
          <w:szCs w:val="24"/>
          <w:lang w:val="fr-FR"/>
        </w:rPr>
        <w:t xml:space="preserve"> des larmes du cœur aux y</w:t>
      </w:r>
      <w:r w:rsidR="00A9608A">
        <w:rPr>
          <w:rFonts w:ascii="Times New Roman" w:hAnsi="Times New Roman"/>
          <w:sz w:val="24"/>
          <w:szCs w:val="24"/>
          <w:lang w:val="fr-FR"/>
        </w:rPr>
        <w:t>eux. Pour adoucir davantage le Cœur de son E</w:t>
      </w:r>
      <w:r w:rsidR="00520393" w:rsidRPr="00520393">
        <w:rPr>
          <w:rFonts w:ascii="Times New Roman" w:hAnsi="Times New Roman"/>
          <w:sz w:val="24"/>
          <w:szCs w:val="24"/>
          <w:lang w:val="fr-FR"/>
        </w:rPr>
        <w:t xml:space="preserve">poux divin et lui arracher ses grâces de gloire et de santé, qui </w:t>
      </w:r>
      <w:r w:rsidR="00A9608A" w:rsidRPr="00A9608A">
        <w:rPr>
          <w:rFonts w:ascii="Times New Roman" w:hAnsi="Times New Roman"/>
          <w:sz w:val="24"/>
          <w:szCs w:val="24"/>
          <w:lang w:val="fr-FR"/>
        </w:rPr>
        <w:t>sembleraient</w:t>
      </w:r>
      <w:r w:rsidR="00520393" w:rsidRPr="00520393">
        <w:rPr>
          <w:rFonts w:ascii="Times New Roman" w:hAnsi="Times New Roman"/>
          <w:sz w:val="24"/>
          <w:szCs w:val="24"/>
          <w:lang w:val="fr-FR"/>
        </w:rPr>
        <w:t xml:space="preserve"> presque impossibles, cette âme mêlera </w:t>
      </w:r>
      <w:r w:rsidR="00A9608A">
        <w:rPr>
          <w:rFonts w:ascii="Times New Roman" w:hAnsi="Times New Roman"/>
          <w:sz w:val="24"/>
          <w:szCs w:val="24"/>
          <w:lang w:val="fr-FR"/>
        </w:rPr>
        <w:t>à ses prières ardentes</w:t>
      </w:r>
      <w:r w:rsidR="00FF1B5E">
        <w:rPr>
          <w:rFonts w:ascii="Times New Roman" w:hAnsi="Times New Roman"/>
          <w:sz w:val="24"/>
          <w:szCs w:val="24"/>
          <w:lang w:val="fr-FR"/>
        </w:rPr>
        <w:t>,</w:t>
      </w:r>
      <w:r w:rsidR="00A9608A">
        <w:rPr>
          <w:rFonts w:ascii="Times New Roman" w:hAnsi="Times New Roman"/>
          <w:sz w:val="24"/>
          <w:szCs w:val="24"/>
          <w:lang w:val="fr-FR"/>
        </w:rPr>
        <w:t xml:space="preserve"> </w:t>
      </w:r>
      <w:r w:rsidR="00520393" w:rsidRPr="00520393">
        <w:rPr>
          <w:rFonts w:ascii="Times New Roman" w:hAnsi="Times New Roman"/>
          <w:sz w:val="24"/>
          <w:szCs w:val="24"/>
          <w:lang w:val="fr-FR"/>
        </w:rPr>
        <w:t xml:space="preserve"> </w:t>
      </w:r>
      <w:r w:rsidR="00FF1B5E">
        <w:rPr>
          <w:rFonts w:ascii="Times New Roman" w:hAnsi="Times New Roman"/>
          <w:sz w:val="24"/>
          <w:szCs w:val="24"/>
          <w:lang w:val="fr-FR"/>
        </w:rPr>
        <w:t xml:space="preserve">des remerciements </w:t>
      </w:r>
      <w:r w:rsidR="00520393" w:rsidRPr="00520393">
        <w:rPr>
          <w:rFonts w:ascii="Times New Roman" w:hAnsi="Times New Roman"/>
          <w:sz w:val="24"/>
          <w:szCs w:val="24"/>
          <w:lang w:val="fr-FR"/>
        </w:rPr>
        <w:t>expansive</w:t>
      </w:r>
      <w:r w:rsidR="00A9608A">
        <w:rPr>
          <w:rFonts w:ascii="Times New Roman" w:hAnsi="Times New Roman"/>
          <w:sz w:val="24"/>
          <w:szCs w:val="24"/>
          <w:lang w:val="fr-FR"/>
        </w:rPr>
        <w:t>s</w:t>
      </w:r>
      <w:r w:rsidR="00520393" w:rsidRPr="00520393">
        <w:rPr>
          <w:rFonts w:ascii="Times New Roman" w:hAnsi="Times New Roman"/>
          <w:sz w:val="24"/>
          <w:szCs w:val="24"/>
          <w:lang w:val="fr-FR"/>
        </w:rPr>
        <w:t xml:space="preserve"> </w:t>
      </w:r>
      <w:r w:rsidR="00FF1B5E">
        <w:rPr>
          <w:rFonts w:ascii="Times New Roman" w:hAnsi="Times New Roman"/>
          <w:sz w:val="24"/>
          <w:szCs w:val="24"/>
          <w:lang w:val="fr-FR"/>
        </w:rPr>
        <w:t xml:space="preserve">et épanches </w:t>
      </w:r>
      <w:r w:rsidR="00520393" w:rsidRPr="00520393">
        <w:rPr>
          <w:rFonts w:ascii="Times New Roman" w:hAnsi="Times New Roman"/>
          <w:sz w:val="24"/>
          <w:szCs w:val="24"/>
          <w:lang w:val="fr-FR"/>
        </w:rPr>
        <w:t xml:space="preserve">pour toutes les grâces divines que le Seigneur a prodiguées, </w:t>
      </w:r>
      <w:r w:rsidR="00A9608A">
        <w:rPr>
          <w:rFonts w:ascii="Times New Roman" w:hAnsi="Times New Roman"/>
          <w:sz w:val="24"/>
          <w:szCs w:val="24"/>
          <w:lang w:val="fr-FR"/>
        </w:rPr>
        <w:t>prodigue et prodiguera sur toute l'humanité</w:t>
      </w:r>
      <w:r w:rsidR="00A9608A" w:rsidRPr="007962CD">
        <w:rPr>
          <w:rFonts w:ascii="Times New Roman" w:hAnsi="Times New Roman"/>
          <w:sz w:val="24"/>
          <w:szCs w:val="24"/>
          <w:lang w:val="fr-FR"/>
        </w:rPr>
        <w:t xml:space="preserve">. </w:t>
      </w:r>
      <w:r w:rsidR="00520393" w:rsidRPr="007962CD">
        <w:rPr>
          <w:rFonts w:ascii="Times New Roman" w:hAnsi="Times New Roman"/>
          <w:sz w:val="24"/>
          <w:szCs w:val="24"/>
          <w:lang w:val="fr-FR"/>
        </w:rPr>
        <w:t xml:space="preserve">Si elle </w:t>
      </w:r>
      <w:r w:rsidR="00FF1B5E" w:rsidRPr="007962CD">
        <w:rPr>
          <w:rFonts w:ascii="Times New Roman" w:hAnsi="Times New Roman"/>
          <w:sz w:val="24"/>
          <w:szCs w:val="24"/>
          <w:lang w:val="fr-FR"/>
        </w:rPr>
        <w:t xml:space="preserve">est </w:t>
      </w:r>
      <w:r w:rsidR="00520393" w:rsidRPr="007962CD">
        <w:rPr>
          <w:rFonts w:ascii="Times New Roman" w:hAnsi="Times New Roman"/>
          <w:sz w:val="24"/>
          <w:szCs w:val="24"/>
          <w:lang w:val="fr-FR"/>
        </w:rPr>
        <w:t xml:space="preserve">seule </w:t>
      </w:r>
      <w:r w:rsidR="00FF1B5E" w:rsidRPr="007962CD">
        <w:rPr>
          <w:rFonts w:ascii="Times New Roman" w:hAnsi="Times New Roman"/>
          <w:sz w:val="24"/>
          <w:szCs w:val="24"/>
          <w:lang w:val="fr-FR"/>
        </w:rPr>
        <w:t>à prier</w:t>
      </w:r>
      <w:r w:rsidR="00520393" w:rsidRPr="007962CD">
        <w:rPr>
          <w:rFonts w:ascii="Times New Roman" w:hAnsi="Times New Roman"/>
          <w:sz w:val="24"/>
          <w:szCs w:val="24"/>
          <w:lang w:val="fr-FR"/>
        </w:rPr>
        <w:t xml:space="preserve"> où l'oreille humaine ne peut pas l'écouter, </w:t>
      </w:r>
      <w:r w:rsidR="00FF1B5E" w:rsidRPr="007962CD">
        <w:rPr>
          <w:rFonts w:ascii="Times New Roman" w:hAnsi="Times New Roman"/>
          <w:sz w:val="24"/>
          <w:szCs w:val="24"/>
          <w:lang w:val="fr-FR"/>
        </w:rPr>
        <w:t xml:space="preserve">ni </w:t>
      </w:r>
      <w:r w:rsidR="00C76F44" w:rsidRPr="007962CD">
        <w:rPr>
          <w:rFonts w:ascii="Times New Roman" w:hAnsi="Times New Roman"/>
          <w:sz w:val="24"/>
          <w:szCs w:val="24"/>
          <w:lang w:val="fr-FR"/>
        </w:rPr>
        <w:t>œil ne</w:t>
      </w:r>
      <w:r w:rsidR="00520393" w:rsidRPr="007962CD">
        <w:rPr>
          <w:rFonts w:ascii="Times New Roman" w:hAnsi="Times New Roman"/>
          <w:sz w:val="24"/>
          <w:szCs w:val="24"/>
          <w:lang w:val="fr-FR"/>
        </w:rPr>
        <w:t xml:space="preserve"> peut </w:t>
      </w:r>
      <w:r w:rsidR="00FF1B5E" w:rsidRPr="007962CD">
        <w:rPr>
          <w:rFonts w:ascii="Times New Roman" w:hAnsi="Times New Roman"/>
          <w:sz w:val="24"/>
          <w:szCs w:val="24"/>
          <w:lang w:val="fr-FR"/>
        </w:rPr>
        <w:t xml:space="preserve">pas </w:t>
      </w:r>
      <w:r w:rsidR="00520393" w:rsidRPr="007962CD">
        <w:rPr>
          <w:rFonts w:ascii="Times New Roman" w:hAnsi="Times New Roman"/>
          <w:sz w:val="24"/>
          <w:szCs w:val="24"/>
          <w:lang w:val="fr-FR"/>
        </w:rPr>
        <w:t>la voir, al</w:t>
      </w:r>
      <w:r w:rsidR="00FF1B5E" w:rsidRPr="007962CD">
        <w:rPr>
          <w:rFonts w:ascii="Times New Roman" w:hAnsi="Times New Roman"/>
          <w:sz w:val="24"/>
          <w:szCs w:val="24"/>
          <w:lang w:val="fr-FR"/>
        </w:rPr>
        <w:t>ors ses gémissements seront cri</w:t>
      </w:r>
      <w:r w:rsidR="00520393" w:rsidRPr="007962CD">
        <w:rPr>
          <w:rFonts w:ascii="Times New Roman" w:hAnsi="Times New Roman"/>
          <w:sz w:val="24"/>
          <w:szCs w:val="24"/>
          <w:lang w:val="fr-FR"/>
        </w:rPr>
        <w:t>s</w:t>
      </w:r>
      <w:r w:rsidR="00FF1B5E" w:rsidRPr="007962CD">
        <w:rPr>
          <w:rFonts w:ascii="Times New Roman" w:hAnsi="Times New Roman"/>
          <w:sz w:val="24"/>
          <w:szCs w:val="24"/>
          <w:lang w:val="fr-FR"/>
        </w:rPr>
        <w:t xml:space="preserve"> très forts et prosternée</w:t>
      </w:r>
      <w:r w:rsidR="00520393" w:rsidRPr="007962CD">
        <w:rPr>
          <w:rFonts w:ascii="Times New Roman" w:hAnsi="Times New Roman"/>
          <w:sz w:val="24"/>
          <w:szCs w:val="24"/>
          <w:lang w:val="fr-FR"/>
        </w:rPr>
        <w:t xml:space="preserve"> sur le sol, les bras le</w:t>
      </w:r>
      <w:r w:rsidR="00FF1B5E" w:rsidRPr="007962CD">
        <w:rPr>
          <w:rFonts w:ascii="Times New Roman" w:hAnsi="Times New Roman"/>
          <w:sz w:val="24"/>
          <w:szCs w:val="24"/>
          <w:lang w:val="fr-FR"/>
        </w:rPr>
        <w:t>vés, regardant le ciel, ou son Crucifix, ou au s</w:t>
      </w:r>
      <w:r w:rsidR="00520393" w:rsidRPr="007962CD">
        <w:rPr>
          <w:rFonts w:ascii="Times New Roman" w:hAnsi="Times New Roman"/>
          <w:sz w:val="24"/>
          <w:szCs w:val="24"/>
          <w:lang w:val="fr-FR"/>
        </w:rPr>
        <w:t xml:space="preserve">aint Tabernacle, </w:t>
      </w:r>
      <w:r w:rsidR="00FF1B5E" w:rsidRPr="007962CD">
        <w:rPr>
          <w:rFonts w:ascii="Times New Roman" w:hAnsi="Times New Roman"/>
          <w:sz w:val="24"/>
          <w:szCs w:val="24"/>
          <w:lang w:val="fr-FR"/>
        </w:rPr>
        <w:t>mouillant de larmes même le sol, elle</w:t>
      </w:r>
      <w:r w:rsidR="00520393" w:rsidRPr="007962CD">
        <w:rPr>
          <w:rFonts w:ascii="Times New Roman" w:hAnsi="Times New Roman"/>
          <w:sz w:val="24"/>
          <w:szCs w:val="24"/>
          <w:lang w:val="fr-FR"/>
        </w:rPr>
        <w:t xml:space="preserve"> pleurera comme le prêtre entre le vestibule et l'autel (</w:t>
      </w:r>
      <w:r w:rsidR="00F63E2E">
        <w:rPr>
          <w:rFonts w:ascii="Times New Roman" w:hAnsi="Times New Roman"/>
          <w:i/>
          <w:sz w:val="24"/>
          <w:szCs w:val="24"/>
          <w:lang w:val="fr-FR"/>
        </w:rPr>
        <w:t>J</w:t>
      </w:r>
      <w:r w:rsidR="00520393" w:rsidRPr="007962CD">
        <w:rPr>
          <w:rFonts w:ascii="Times New Roman" w:hAnsi="Times New Roman"/>
          <w:i/>
          <w:sz w:val="24"/>
          <w:szCs w:val="24"/>
          <w:lang w:val="fr-FR"/>
        </w:rPr>
        <w:t>l</w:t>
      </w:r>
      <w:r w:rsidR="007962CD">
        <w:rPr>
          <w:rFonts w:ascii="Times New Roman" w:hAnsi="Times New Roman"/>
          <w:sz w:val="24"/>
          <w:szCs w:val="24"/>
          <w:lang w:val="fr-FR"/>
        </w:rPr>
        <w:t xml:space="preserve"> 2,</w:t>
      </w:r>
      <w:r w:rsidR="00FF1B5E" w:rsidRPr="007962CD">
        <w:rPr>
          <w:rFonts w:ascii="Times New Roman" w:hAnsi="Times New Roman"/>
          <w:sz w:val="24"/>
          <w:szCs w:val="24"/>
          <w:lang w:val="fr-FR"/>
        </w:rPr>
        <w:t>47). Alors sa prière s'identifiera avec</w:t>
      </w:r>
      <w:r w:rsidR="00520393" w:rsidRPr="007962CD">
        <w:rPr>
          <w:rFonts w:ascii="Times New Roman" w:hAnsi="Times New Roman"/>
          <w:sz w:val="24"/>
          <w:szCs w:val="24"/>
          <w:lang w:val="fr-FR"/>
        </w:rPr>
        <w:t xml:space="preserve"> la prière divine de toute la vie de Notre Seigneur Jésus Christ, les gémissements de l'âme seront les gémissements de Jésus dans les solitudes, dans les cavernes ou dans les montagnes; seront les soupirs et les prières de Jésus souffrant dans sa passion, du jardin à la croix, jusqu'au cri très fort avec lequel Jésus est mort; ce seront les mêmes supplications divines qui sont répétées et </w:t>
      </w:r>
      <w:r w:rsidR="007962CD">
        <w:rPr>
          <w:rFonts w:ascii="Times New Roman" w:hAnsi="Times New Roman"/>
          <w:sz w:val="24"/>
          <w:szCs w:val="24"/>
          <w:lang w:val="fr-FR"/>
        </w:rPr>
        <w:t xml:space="preserve">seront </w:t>
      </w:r>
      <w:r w:rsidR="00520393" w:rsidRPr="007962CD">
        <w:rPr>
          <w:rFonts w:ascii="Times New Roman" w:hAnsi="Times New Roman"/>
          <w:sz w:val="24"/>
          <w:szCs w:val="24"/>
          <w:lang w:val="fr-FR"/>
        </w:rPr>
        <w:t xml:space="preserve">répétées jusqu'à la </w:t>
      </w:r>
      <w:r w:rsidR="00520393" w:rsidRPr="007962CD">
        <w:rPr>
          <w:rFonts w:ascii="Times New Roman" w:hAnsi="Times New Roman"/>
          <w:sz w:val="24"/>
          <w:szCs w:val="24"/>
          <w:lang w:val="fr-FR"/>
        </w:rPr>
        <w:lastRenderedPageBreak/>
        <w:t>fin des siècles par le Dieu cach</w:t>
      </w:r>
      <w:r w:rsidR="007962CD">
        <w:rPr>
          <w:rFonts w:ascii="Times New Roman" w:hAnsi="Times New Roman"/>
          <w:sz w:val="24"/>
          <w:szCs w:val="24"/>
          <w:lang w:val="fr-FR"/>
        </w:rPr>
        <w:t>é dans le saint Tabernacle, le Souverain P</w:t>
      </w:r>
      <w:r w:rsidR="00520393" w:rsidRPr="007962CD">
        <w:rPr>
          <w:rFonts w:ascii="Times New Roman" w:hAnsi="Times New Roman"/>
          <w:sz w:val="24"/>
          <w:szCs w:val="24"/>
          <w:lang w:val="fr-FR"/>
        </w:rPr>
        <w:t xml:space="preserve">ontife qui </w:t>
      </w:r>
      <w:r w:rsidR="007962CD">
        <w:rPr>
          <w:rFonts w:ascii="Times New Roman" w:hAnsi="Times New Roman"/>
          <w:sz w:val="24"/>
          <w:szCs w:val="24"/>
          <w:lang w:val="fr-FR"/>
        </w:rPr>
        <w:t xml:space="preserve">interpelle pour nous. </w:t>
      </w:r>
      <w:r w:rsidR="00520393" w:rsidRPr="007962CD">
        <w:rPr>
          <w:rFonts w:ascii="Times New Roman" w:hAnsi="Times New Roman"/>
          <w:sz w:val="24"/>
          <w:szCs w:val="24"/>
          <w:lang w:val="fr-FR"/>
        </w:rPr>
        <w:t>Cette âme</w:t>
      </w:r>
      <w:r w:rsidR="00EA3A1F">
        <w:rPr>
          <w:rFonts w:ascii="Times New Roman" w:hAnsi="Times New Roman"/>
          <w:sz w:val="24"/>
          <w:szCs w:val="24"/>
          <w:lang w:val="fr-FR"/>
        </w:rPr>
        <w:t>,</w:t>
      </w:r>
      <w:r w:rsidR="00520393" w:rsidRPr="007962CD">
        <w:rPr>
          <w:rFonts w:ascii="Times New Roman" w:hAnsi="Times New Roman"/>
          <w:sz w:val="24"/>
          <w:szCs w:val="24"/>
          <w:lang w:val="fr-FR"/>
        </w:rPr>
        <w:t xml:space="preserve"> unie </w:t>
      </w:r>
      <w:r w:rsidR="00EA3A1F">
        <w:rPr>
          <w:rFonts w:ascii="Times New Roman" w:hAnsi="Times New Roman"/>
          <w:sz w:val="24"/>
          <w:szCs w:val="24"/>
          <w:lang w:val="fr-FR"/>
        </w:rPr>
        <w:t xml:space="preserve">à Jésus avec la méditation, la mortification, </w:t>
      </w:r>
      <w:r w:rsidR="00520393" w:rsidRPr="007962CD">
        <w:rPr>
          <w:rFonts w:ascii="Times New Roman" w:hAnsi="Times New Roman"/>
          <w:sz w:val="24"/>
          <w:szCs w:val="24"/>
          <w:lang w:val="fr-FR"/>
        </w:rPr>
        <w:t xml:space="preserve"> le sacrifice de tout </w:t>
      </w:r>
      <w:r w:rsidR="00EA3A1F" w:rsidRPr="00EA3A1F">
        <w:rPr>
          <w:rFonts w:ascii="Times New Roman" w:hAnsi="Times New Roman"/>
          <w:sz w:val="24"/>
          <w:szCs w:val="24"/>
          <w:lang w:val="fr-FR"/>
        </w:rPr>
        <w:t>elle-même</w:t>
      </w:r>
      <w:r w:rsidR="00520393" w:rsidRPr="007962CD">
        <w:rPr>
          <w:rFonts w:ascii="Times New Roman" w:hAnsi="Times New Roman"/>
          <w:sz w:val="24"/>
          <w:szCs w:val="24"/>
          <w:lang w:val="fr-FR"/>
        </w:rPr>
        <w:t xml:space="preserve">, quand </w:t>
      </w:r>
      <w:r w:rsidR="00EA3A1F">
        <w:rPr>
          <w:rFonts w:ascii="Times New Roman" w:hAnsi="Times New Roman"/>
          <w:sz w:val="24"/>
          <w:szCs w:val="24"/>
          <w:lang w:val="fr-FR"/>
        </w:rPr>
        <w:t>elle s</w:t>
      </w:r>
      <w:r w:rsidR="008937EF">
        <w:rPr>
          <w:rFonts w:ascii="Times New Roman" w:hAnsi="Times New Roman"/>
          <w:sz w:val="24"/>
          <w:szCs w:val="24"/>
          <w:lang w:val="fr-FR"/>
        </w:rPr>
        <w:t>er</w:t>
      </w:r>
      <w:r w:rsidR="00EA3A1F">
        <w:rPr>
          <w:rFonts w:ascii="Times New Roman" w:hAnsi="Times New Roman"/>
          <w:sz w:val="24"/>
          <w:szCs w:val="24"/>
          <w:lang w:val="fr-FR"/>
        </w:rPr>
        <w:t>a retirée de la prière par l'obéissance et les acte</w:t>
      </w:r>
      <w:r w:rsidR="00520393" w:rsidRPr="007962CD">
        <w:rPr>
          <w:rFonts w:ascii="Times New Roman" w:hAnsi="Times New Roman"/>
          <w:sz w:val="24"/>
          <w:szCs w:val="24"/>
          <w:lang w:val="fr-FR"/>
        </w:rPr>
        <w:t>s communes</w:t>
      </w:r>
      <w:r w:rsidR="00EA3A1F">
        <w:rPr>
          <w:rFonts w:ascii="Times New Roman" w:hAnsi="Times New Roman"/>
          <w:sz w:val="24"/>
          <w:szCs w:val="24"/>
          <w:lang w:val="fr-FR"/>
        </w:rPr>
        <w:t>, elle n'y</w:t>
      </w:r>
      <w:r w:rsidR="00520393" w:rsidRPr="007962CD">
        <w:rPr>
          <w:rFonts w:ascii="Times New Roman" w:hAnsi="Times New Roman"/>
          <w:sz w:val="24"/>
          <w:szCs w:val="24"/>
          <w:lang w:val="fr-FR"/>
        </w:rPr>
        <w:t xml:space="preserve"> enlèvera pas son </w:t>
      </w:r>
      <w:r w:rsidR="00EA3A1F" w:rsidRPr="007962CD">
        <w:rPr>
          <w:rFonts w:ascii="Times New Roman" w:hAnsi="Times New Roman"/>
          <w:sz w:val="24"/>
          <w:szCs w:val="24"/>
          <w:lang w:val="fr-FR"/>
        </w:rPr>
        <w:t>cœur</w:t>
      </w:r>
      <w:r w:rsidR="00520393" w:rsidRPr="007962CD">
        <w:rPr>
          <w:rFonts w:ascii="Times New Roman" w:hAnsi="Times New Roman"/>
          <w:sz w:val="24"/>
          <w:szCs w:val="24"/>
          <w:lang w:val="fr-FR"/>
        </w:rPr>
        <w:t>, mais tout</w:t>
      </w:r>
      <w:r w:rsidR="00EA3A1F">
        <w:rPr>
          <w:rFonts w:ascii="Times New Roman" w:hAnsi="Times New Roman"/>
          <w:sz w:val="24"/>
          <w:szCs w:val="24"/>
          <w:lang w:val="fr-FR"/>
        </w:rPr>
        <w:t>e</w:t>
      </w:r>
      <w:r w:rsidR="008937EF">
        <w:rPr>
          <w:rFonts w:ascii="Times New Roman" w:hAnsi="Times New Roman"/>
          <w:sz w:val="24"/>
          <w:szCs w:val="24"/>
          <w:lang w:val="fr-FR"/>
        </w:rPr>
        <w:t xml:space="preserve"> sa journée</w:t>
      </w:r>
      <w:r w:rsidR="00520393" w:rsidRPr="007962CD">
        <w:rPr>
          <w:rFonts w:ascii="Times New Roman" w:hAnsi="Times New Roman"/>
          <w:sz w:val="24"/>
          <w:szCs w:val="24"/>
          <w:lang w:val="fr-FR"/>
        </w:rPr>
        <w:t>, tout</w:t>
      </w:r>
      <w:r w:rsidR="008937EF">
        <w:rPr>
          <w:rFonts w:ascii="Times New Roman" w:hAnsi="Times New Roman"/>
          <w:sz w:val="24"/>
          <w:szCs w:val="24"/>
          <w:lang w:val="fr-FR"/>
        </w:rPr>
        <w:t>es ses actions seront une prière ou</w:t>
      </w:r>
      <w:r w:rsidR="00520393" w:rsidRPr="007962CD">
        <w:rPr>
          <w:rFonts w:ascii="Times New Roman" w:hAnsi="Times New Roman"/>
          <w:sz w:val="24"/>
          <w:szCs w:val="24"/>
          <w:lang w:val="fr-FR"/>
        </w:rPr>
        <w:t xml:space="preserve"> actuelle ou virtuelle, et</w:t>
      </w:r>
      <w:r w:rsidR="008937EF">
        <w:rPr>
          <w:rFonts w:ascii="Times New Roman" w:hAnsi="Times New Roman"/>
          <w:sz w:val="24"/>
          <w:szCs w:val="24"/>
          <w:lang w:val="fr-FR"/>
        </w:rPr>
        <w:t xml:space="preserve"> pour elle</w:t>
      </w:r>
      <w:r w:rsidR="00520393" w:rsidRPr="007962CD">
        <w:rPr>
          <w:rFonts w:ascii="Times New Roman" w:hAnsi="Times New Roman"/>
          <w:sz w:val="24"/>
          <w:szCs w:val="24"/>
          <w:lang w:val="fr-FR"/>
        </w:rPr>
        <w:t xml:space="preserve"> même la nuit sera un mome</w:t>
      </w:r>
      <w:r w:rsidR="008937EF">
        <w:rPr>
          <w:rFonts w:ascii="Times New Roman" w:hAnsi="Times New Roman"/>
          <w:sz w:val="24"/>
          <w:szCs w:val="24"/>
          <w:lang w:val="fr-FR"/>
        </w:rPr>
        <w:t>nt très opportun pour la prière</w:t>
      </w:r>
      <w:r w:rsidR="00520393" w:rsidRPr="007962CD">
        <w:rPr>
          <w:rFonts w:ascii="Times New Roman" w:hAnsi="Times New Roman"/>
          <w:sz w:val="24"/>
          <w:szCs w:val="24"/>
          <w:lang w:val="fr-FR"/>
        </w:rPr>
        <w:t xml:space="preserve"> encore plus ardent</w:t>
      </w:r>
      <w:r w:rsidR="008937EF">
        <w:rPr>
          <w:rFonts w:ascii="Times New Roman" w:hAnsi="Times New Roman"/>
          <w:sz w:val="24"/>
          <w:szCs w:val="24"/>
          <w:lang w:val="fr-FR"/>
        </w:rPr>
        <w:t>e</w:t>
      </w:r>
      <w:r w:rsidR="00520393" w:rsidRPr="007962CD">
        <w:rPr>
          <w:rFonts w:ascii="Times New Roman" w:hAnsi="Times New Roman"/>
          <w:sz w:val="24"/>
          <w:szCs w:val="24"/>
          <w:lang w:val="fr-FR"/>
        </w:rPr>
        <w:t xml:space="preserve"> et passionné</w:t>
      </w:r>
      <w:r w:rsidR="008937EF">
        <w:rPr>
          <w:rFonts w:ascii="Times New Roman" w:hAnsi="Times New Roman"/>
          <w:sz w:val="24"/>
          <w:szCs w:val="24"/>
          <w:lang w:val="fr-FR"/>
        </w:rPr>
        <w:t>e</w:t>
      </w:r>
      <w:r w:rsidR="00520393" w:rsidRPr="007962CD">
        <w:rPr>
          <w:rFonts w:ascii="Times New Roman" w:hAnsi="Times New Roman"/>
          <w:sz w:val="24"/>
          <w:szCs w:val="24"/>
          <w:lang w:val="fr-FR"/>
        </w:rPr>
        <w:t xml:space="preserve"> avec Jésus; et dans le sommeil même, cette âme, intentionnellement du moins et en force de ses protestations et de ses désirs, priera avec Jésus, comme el</w:t>
      </w:r>
      <w:r w:rsidR="008937EF">
        <w:rPr>
          <w:rFonts w:ascii="Times New Roman" w:hAnsi="Times New Roman"/>
          <w:sz w:val="24"/>
          <w:szCs w:val="24"/>
          <w:lang w:val="fr-FR"/>
        </w:rPr>
        <w:t xml:space="preserve">le le faisait dans la journée. </w:t>
      </w:r>
      <w:r w:rsidR="00520393" w:rsidRPr="007962CD">
        <w:rPr>
          <w:rFonts w:ascii="Times New Roman" w:hAnsi="Times New Roman"/>
          <w:sz w:val="24"/>
          <w:szCs w:val="24"/>
          <w:lang w:val="fr-FR"/>
        </w:rPr>
        <w:t xml:space="preserve">Qui peut dire combien de grâces continues cette âme va arracher des seins les plus profonds de l'adorable Cœur de Jésus </w:t>
      </w:r>
      <w:r w:rsidR="00520393" w:rsidRPr="006441FB">
        <w:rPr>
          <w:rFonts w:ascii="Times New Roman" w:hAnsi="Times New Roman"/>
          <w:sz w:val="24"/>
          <w:szCs w:val="24"/>
          <w:lang w:val="fr-FR"/>
        </w:rPr>
        <w:t xml:space="preserve">pour toute la sainte Église, pour toutes les âmes qui sont à la fois </w:t>
      </w:r>
      <w:r w:rsidR="008937EF" w:rsidRPr="006441FB">
        <w:rPr>
          <w:rFonts w:ascii="Times New Roman" w:hAnsi="Times New Roman"/>
          <w:sz w:val="24"/>
          <w:szCs w:val="24"/>
          <w:lang w:val="fr-FR"/>
        </w:rPr>
        <w:t>pèlerines</w:t>
      </w:r>
      <w:r w:rsidR="00520393" w:rsidRPr="006441FB">
        <w:rPr>
          <w:rFonts w:ascii="Times New Roman" w:hAnsi="Times New Roman"/>
          <w:sz w:val="24"/>
          <w:szCs w:val="24"/>
          <w:lang w:val="fr-FR"/>
        </w:rPr>
        <w:t xml:space="preserve"> et </w:t>
      </w:r>
      <w:r w:rsidR="008937EF" w:rsidRPr="006441FB">
        <w:rPr>
          <w:rFonts w:ascii="Times New Roman" w:hAnsi="Times New Roman"/>
          <w:sz w:val="24"/>
          <w:szCs w:val="24"/>
          <w:lang w:val="fr-FR"/>
        </w:rPr>
        <w:t xml:space="preserve">du purgatoire, </w:t>
      </w:r>
      <w:r w:rsidR="00520393" w:rsidRPr="006441FB">
        <w:rPr>
          <w:rFonts w:ascii="Times New Roman" w:hAnsi="Times New Roman"/>
          <w:sz w:val="24"/>
          <w:szCs w:val="24"/>
          <w:lang w:val="fr-FR"/>
        </w:rPr>
        <w:t xml:space="preserve">et pour le monde entier? Qui peut dire combien cette prière réussira </w:t>
      </w:r>
      <w:r w:rsidR="008937EF" w:rsidRPr="006441FB">
        <w:rPr>
          <w:rFonts w:ascii="Times New Roman" w:hAnsi="Times New Roman"/>
          <w:sz w:val="24"/>
          <w:szCs w:val="24"/>
          <w:lang w:val="fr-FR"/>
        </w:rPr>
        <w:t>agrée au Cœur Très Saint</w:t>
      </w:r>
      <w:r w:rsidR="00520393" w:rsidRPr="006441FB">
        <w:rPr>
          <w:rFonts w:ascii="Times New Roman" w:hAnsi="Times New Roman"/>
          <w:sz w:val="24"/>
          <w:szCs w:val="24"/>
          <w:lang w:val="fr-FR"/>
        </w:rPr>
        <w:t xml:space="preserve"> de Jésus? Le Saint-Esprit a parlé à cet</w:t>
      </w:r>
      <w:r w:rsidR="00DE1105" w:rsidRPr="006441FB">
        <w:rPr>
          <w:rFonts w:ascii="Times New Roman" w:hAnsi="Times New Roman"/>
          <w:sz w:val="24"/>
          <w:szCs w:val="24"/>
          <w:lang w:val="fr-FR"/>
        </w:rPr>
        <w:t>te âme ainsi orante dans le Cantique S</w:t>
      </w:r>
      <w:r w:rsidR="00520393" w:rsidRPr="006441FB">
        <w:rPr>
          <w:rFonts w:ascii="Times New Roman" w:hAnsi="Times New Roman"/>
          <w:sz w:val="24"/>
          <w:szCs w:val="24"/>
          <w:lang w:val="fr-FR"/>
        </w:rPr>
        <w:t>acré quand, de la</w:t>
      </w:r>
      <w:r w:rsidR="00DE1105" w:rsidRPr="006441FB">
        <w:rPr>
          <w:rFonts w:ascii="Times New Roman" w:hAnsi="Times New Roman"/>
          <w:sz w:val="24"/>
          <w:szCs w:val="24"/>
          <w:lang w:val="fr-FR"/>
        </w:rPr>
        <w:t xml:space="preserve"> part de l'Époux Céleste, il lui</w:t>
      </w:r>
      <w:r w:rsidR="00520393" w:rsidRPr="006441FB">
        <w:rPr>
          <w:rFonts w:ascii="Times New Roman" w:hAnsi="Times New Roman"/>
          <w:sz w:val="24"/>
          <w:szCs w:val="24"/>
          <w:lang w:val="fr-FR"/>
        </w:rPr>
        <w:t xml:space="preserve"> a dit: </w:t>
      </w:r>
      <w:r w:rsidR="00DE1105" w:rsidRPr="006441FB">
        <w:rPr>
          <w:rFonts w:ascii="Times New Roman" w:hAnsi="Times New Roman"/>
          <w:i/>
          <w:sz w:val="24"/>
          <w:szCs w:val="24"/>
          <w:lang w:val="fr-FR"/>
        </w:rPr>
        <w:t xml:space="preserve">Car voilà l'hiver passé, c'en est fini des pluies, elles ont disparu. Sur notre terre les fleurs se montrent. Lève-toi, ma bien-aimée, ma belle, viens! Ma colombe, cachée au creux des rochers, en des retraites escarpées, montre-moi ton visage, fais-moi entendre ta voix; car ta voix est douce et charmant ton visage" </w:t>
      </w:r>
      <w:r w:rsidR="00DE1105" w:rsidRPr="006441FB">
        <w:rPr>
          <w:rFonts w:ascii="Times New Roman" w:hAnsi="Times New Roman"/>
          <w:sz w:val="24"/>
          <w:szCs w:val="24"/>
          <w:lang w:val="fr-FR"/>
        </w:rPr>
        <w:t>(</w:t>
      </w:r>
      <w:r w:rsidR="00DE1105" w:rsidRPr="006441FB">
        <w:rPr>
          <w:rFonts w:ascii="Times New Roman" w:hAnsi="Times New Roman"/>
          <w:i/>
          <w:sz w:val="24"/>
          <w:szCs w:val="24"/>
          <w:lang w:val="fr-FR"/>
        </w:rPr>
        <w:t>C</w:t>
      </w:r>
      <w:r w:rsidR="00520393" w:rsidRPr="006441FB">
        <w:rPr>
          <w:rFonts w:ascii="Times New Roman" w:hAnsi="Times New Roman"/>
          <w:i/>
          <w:sz w:val="24"/>
          <w:szCs w:val="24"/>
          <w:lang w:val="fr-FR"/>
        </w:rPr>
        <w:t>t</w:t>
      </w:r>
      <w:r w:rsidR="00DE1105" w:rsidRPr="006441FB">
        <w:rPr>
          <w:rFonts w:ascii="Times New Roman" w:hAnsi="Times New Roman"/>
          <w:sz w:val="24"/>
          <w:szCs w:val="24"/>
          <w:lang w:val="fr-FR"/>
        </w:rPr>
        <w:t xml:space="preserve"> 2,</w:t>
      </w:r>
      <w:r w:rsidR="00520393" w:rsidRPr="006441FB">
        <w:rPr>
          <w:rFonts w:ascii="Times New Roman" w:hAnsi="Times New Roman"/>
          <w:sz w:val="24"/>
          <w:szCs w:val="24"/>
          <w:lang w:val="fr-FR"/>
        </w:rPr>
        <w:t>11-14): les voix qui sortent de ton</w:t>
      </w:r>
      <w:r w:rsidR="006441FB" w:rsidRPr="006441FB">
        <w:rPr>
          <w:rFonts w:ascii="Times New Roman" w:hAnsi="Times New Roman"/>
          <w:sz w:val="24"/>
          <w:szCs w:val="24"/>
          <w:lang w:val="fr-FR"/>
        </w:rPr>
        <w:t xml:space="preserve"> cœur aspirant à ma gloire et au</w:t>
      </w:r>
      <w:r w:rsidR="00520393" w:rsidRPr="006441FB">
        <w:rPr>
          <w:rFonts w:ascii="Times New Roman" w:hAnsi="Times New Roman"/>
          <w:sz w:val="24"/>
          <w:szCs w:val="24"/>
          <w:lang w:val="fr-FR"/>
        </w:rPr>
        <w:t xml:space="preserve"> </w:t>
      </w:r>
      <w:r w:rsidR="006441FB" w:rsidRPr="006441FB">
        <w:rPr>
          <w:rFonts w:ascii="Times New Roman" w:hAnsi="Times New Roman"/>
          <w:sz w:val="24"/>
          <w:szCs w:val="24"/>
          <w:lang w:val="fr-FR"/>
        </w:rPr>
        <w:t xml:space="preserve">bien des âmes, ce sont des émissions de Paradis. </w:t>
      </w:r>
      <w:r w:rsidR="00520393" w:rsidRPr="006441FB">
        <w:rPr>
          <w:rFonts w:ascii="Times New Roman" w:hAnsi="Times New Roman"/>
          <w:sz w:val="24"/>
          <w:szCs w:val="24"/>
          <w:lang w:val="fr-FR"/>
        </w:rPr>
        <w:t xml:space="preserve">Même si </w:t>
      </w:r>
      <w:r w:rsidR="006441FB" w:rsidRPr="006441FB">
        <w:rPr>
          <w:rFonts w:ascii="Times New Roman" w:hAnsi="Times New Roman"/>
          <w:sz w:val="24"/>
          <w:szCs w:val="24"/>
          <w:lang w:val="fr-FR"/>
        </w:rPr>
        <w:t>pour les intérêts du Sacré-Cœur</w:t>
      </w:r>
      <w:r w:rsidR="00520393" w:rsidRPr="006441FB">
        <w:rPr>
          <w:rFonts w:ascii="Times New Roman" w:hAnsi="Times New Roman"/>
          <w:sz w:val="24"/>
          <w:szCs w:val="24"/>
          <w:lang w:val="fr-FR"/>
        </w:rPr>
        <w:t xml:space="preserve"> de Jésus </w:t>
      </w:r>
      <w:r w:rsidR="006441FB" w:rsidRPr="006441FB">
        <w:rPr>
          <w:rFonts w:ascii="Times New Roman" w:hAnsi="Times New Roman"/>
          <w:sz w:val="24"/>
          <w:szCs w:val="24"/>
          <w:lang w:val="fr-FR"/>
        </w:rPr>
        <w:t>(cette âme) aura</w:t>
      </w:r>
      <w:r w:rsidR="00520393" w:rsidRPr="006441FB">
        <w:rPr>
          <w:rFonts w:ascii="Times New Roman" w:hAnsi="Times New Roman"/>
          <w:sz w:val="24"/>
          <w:szCs w:val="24"/>
          <w:lang w:val="fr-FR"/>
        </w:rPr>
        <w:t xml:space="preserve"> oublié </w:t>
      </w:r>
      <w:r w:rsidR="006441FB" w:rsidRPr="006441FB">
        <w:rPr>
          <w:rFonts w:ascii="Times New Roman" w:hAnsi="Times New Roman"/>
          <w:sz w:val="24"/>
          <w:szCs w:val="24"/>
          <w:lang w:val="fr-FR"/>
        </w:rPr>
        <w:t>soi-même dans la prière, pourtant elle sortir</w:t>
      </w:r>
      <w:r w:rsidR="00520393" w:rsidRPr="006441FB">
        <w:rPr>
          <w:rFonts w:ascii="Times New Roman" w:hAnsi="Times New Roman"/>
          <w:sz w:val="24"/>
          <w:szCs w:val="24"/>
          <w:lang w:val="fr-FR"/>
        </w:rPr>
        <w:t>a toujours plus sanctifiée; et de tout le bien qui aura attiré dans les âmes,</w:t>
      </w:r>
      <w:r w:rsidR="006441FB" w:rsidRPr="006441FB">
        <w:rPr>
          <w:rFonts w:ascii="Times New Roman" w:hAnsi="Times New Roman"/>
          <w:sz w:val="24"/>
          <w:szCs w:val="24"/>
          <w:lang w:val="fr-FR"/>
        </w:rPr>
        <w:t xml:space="preserve"> de toute la gloire divine qu'elle</w:t>
      </w:r>
      <w:r w:rsidR="00520393" w:rsidRPr="006441FB">
        <w:rPr>
          <w:rFonts w:ascii="Times New Roman" w:hAnsi="Times New Roman"/>
          <w:sz w:val="24"/>
          <w:szCs w:val="24"/>
          <w:lang w:val="fr-FR"/>
        </w:rPr>
        <w:t xml:space="preserve"> a procurée, de toutes</w:t>
      </w:r>
      <w:r w:rsidR="006441FB" w:rsidRPr="006441FB">
        <w:rPr>
          <w:rFonts w:ascii="Times New Roman" w:hAnsi="Times New Roman"/>
          <w:sz w:val="24"/>
          <w:szCs w:val="24"/>
          <w:lang w:val="fr-FR"/>
        </w:rPr>
        <w:t xml:space="preserve"> les consolations célestes qu'elle</w:t>
      </w:r>
      <w:r w:rsidR="00520393" w:rsidRPr="006441FB">
        <w:rPr>
          <w:rFonts w:ascii="Times New Roman" w:hAnsi="Times New Roman"/>
          <w:sz w:val="24"/>
          <w:szCs w:val="24"/>
          <w:lang w:val="fr-FR"/>
        </w:rPr>
        <w:t xml:space="preserve"> a pr</w:t>
      </w:r>
      <w:r w:rsidRPr="006441FB">
        <w:rPr>
          <w:rFonts w:ascii="Times New Roman" w:hAnsi="Times New Roman"/>
          <w:sz w:val="24"/>
          <w:szCs w:val="24"/>
          <w:lang w:val="fr-FR"/>
        </w:rPr>
        <w:t>ocurées pour le Très Saint Cœur</w:t>
      </w:r>
      <w:r w:rsidR="00520393" w:rsidRPr="006441FB">
        <w:rPr>
          <w:rFonts w:ascii="Times New Roman" w:hAnsi="Times New Roman"/>
          <w:sz w:val="24"/>
          <w:szCs w:val="24"/>
          <w:lang w:val="fr-FR"/>
        </w:rPr>
        <w:t xml:space="preserve"> </w:t>
      </w:r>
      <w:r w:rsidR="006441FB" w:rsidRPr="006441FB">
        <w:rPr>
          <w:rFonts w:ascii="Times New Roman" w:hAnsi="Times New Roman"/>
          <w:sz w:val="24"/>
          <w:szCs w:val="24"/>
          <w:lang w:val="fr-FR"/>
        </w:rPr>
        <w:t>de Jésus, elle-</w:t>
      </w:r>
      <w:r w:rsidR="00C76F44" w:rsidRPr="006441FB">
        <w:rPr>
          <w:rFonts w:ascii="Times New Roman" w:hAnsi="Times New Roman"/>
          <w:sz w:val="24"/>
          <w:szCs w:val="24"/>
          <w:lang w:val="fr-FR"/>
        </w:rPr>
        <w:t>même en</w:t>
      </w:r>
      <w:r w:rsidR="006441FB" w:rsidRPr="006441FB">
        <w:rPr>
          <w:rFonts w:ascii="Times New Roman" w:hAnsi="Times New Roman"/>
          <w:sz w:val="24"/>
          <w:szCs w:val="24"/>
          <w:lang w:val="fr-FR"/>
        </w:rPr>
        <w:t xml:space="preserve"> aura une grande partie. O</w:t>
      </w:r>
      <w:r w:rsidR="00520393" w:rsidRPr="006441FB">
        <w:rPr>
          <w:rFonts w:ascii="Times New Roman" w:hAnsi="Times New Roman"/>
          <w:sz w:val="24"/>
          <w:szCs w:val="24"/>
          <w:lang w:val="fr-FR"/>
        </w:rPr>
        <w:t xml:space="preserve">, </w:t>
      </w:r>
      <w:r w:rsidR="006441FB" w:rsidRPr="006441FB">
        <w:rPr>
          <w:rFonts w:ascii="Times New Roman" w:hAnsi="Times New Roman"/>
          <w:sz w:val="24"/>
          <w:szCs w:val="24"/>
          <w:lang w:val="fr-FR"/>
        </w:rPr>
        <w:t xml:space="preserve">que Dieu veuille </w:t>
      </w:r>
      <w:r w:rsidR="00520393" w:rsidRPr="006441FB">
        <w:rPr>
          <w:rFonts w:ascii="Times New Roman" w:hAnsi="Times New Roman"/>
          <w:sz w:val="24"/>
          <w:szCs w:val="24"/>
          <w:lang w:val="fr-FR"/>
        </w:rPr>
        <w:t xml:space="preserve">que dans toutes les communautés consacrées de Jésus, il y </w:t>
      </w:r>
      <w:r w:rsidR="006441FB" w:rsidRPr="006441FB">
        <w:rPr>
          <w:rFonts w:ascii="Times New Roman" w:hAnsi="Times New Roman"/>
          <w:sz w:val="24"/>
          <w:szCs w:val="24"/>
          <w:lang w:val="fr-FR"/>
        </w:rPr>
        <w:t>ait</w:t>
      </w:r>
      <w:r w:rsidR="00520393" w:rsidRPr="006441FB">
        <w:rPr>
          <w:rFonts w:ascii="Times New Roman" w:hAnsi="Times New Roman"/>
          <w:sz w:val="24"/>
          <w:szCs w:val="24"/>
          <w:lang w:val="fr-FR"/>
        </w:rPr>
        <w:t xml:space="preserve"> d</w:t>
      </w:r>
      <w:r w:rsidRPr="006441FB">
        <w:rPr>
          <w:rFonts w:ascii="Times New Roman" w:hAnsi="Times New Roman"/>
          <w:sz w:val="24"/>
          <w:szCs w:val="24"/>
          <w:lang w:val="fr-FR"/>
        </w:rPr>
        <w:t>es âmes qui prient ainsi!"</w:t>
      </w:r>
      <w:r w:rsidRPr="006441FB">
        <w:rPr>
          <w:rStyle w:val="FootnoteReference"/>
          <w:rFonts w:ascii="Times New Roman" w:hAnsi="Times New Roman"/>
          <w:sz w:val="24"/>
          <w:szCs w:val="24"/>
          <w:lang w:val="fr-FR"/>
        </w:rPr>
        <w:footnoteReference w:id="702"/>
      </w:r>
      <w:r w:rsidRPr="006441FB">
        <w:rPr>
          <w:rFonts w:ascii="Times New Roman" w:hAnsi="Times New Roman"/>
          <w:sz w:val="24"/>
          <w:szCs w:val="24"/>
          <w:lang w:val="fr-FR"/>
        </w:rPr>
        <w:t>.</w:t>
      </w:r>
      <w:r>
        <w:rPr>
          <w:rFonts w:ascii="Times New Roman" w:hAnsi="Times New Roman"/>
          <w:sz w:val="24"/>
          <w:szCs w:val="24"/>
          <w:lang w:val="fr-FR"/>
        </w:rPr>
        <w:t xml:space="preserve"> </w:t>
      </w:r>
    </w:p>
    <w:p w14:paraId="034FA5C8" w14:textId="77777777" w:rsidR="006106E2" w:rsidRPr="006106E2" w:rsidRDefault="006106E2" w:rsidP="006C133D">
      <w:pPr>
        <w:spacing w:after="120"/>
        <w:ind w:right="-1"/>
        <w:rPr>
          <w:rFonts w:ascii="Times New Roman" w:hAnsi="Times New Roman"/>
          <w:sz w:val="12"/>
          <w:szCs w:val="12"/>
          <w:lang w:val="fr-FR"/>
        </w:rPr>
      </w:pPr>
    </w:p>
    <w:p w14:paraId="4F1B028B" w14:textId="57CE3B49" w:rsidR="006106E2" w:rsidRPr="00E97B35" w:rsidRDefault="006106E2" w:rsidP="006C133D">
      <w:pPr>
        <w:spacing w:after="120"/>
        <w:ind w:right="-1"/>
        <w:rPr>
          <w:rFonts w:ascii="Times New Roman" w:hAnsi="Times New Roman"/>
          <w:b/>
          <w:sz w:val="28"/>
          <w:szCs w:val="28"/>
          <w:lang w:val="fr-FR"/>
        </w:rPr>
      </w:pPr>
      <w:r w:rsidRPr="006106E2">
        <w:rPr>
          <w:rFonts w:ascii="Times New Roman" w:hAnsi="Times New Roman"/>
          <w:b/>
          <w:sz w:val="28"/>
          <w:szCs w:val="28"/>
          <w:lang w:val="fr-FR"/>
        </w:rPr>
        <w:t>13. Examen de co</w:t>
      </w:r>
      <w:r w:rsidR="00E97B35">
        <w:rPr>
          <w:rFonts w:ascii="Times New Roman" w:hAnsi="Times New Roman"/>
          <w:b/>
          <w:sz w:val="28"/>
          <w:szCs w:val="28"/>
          <w:lang w:val="fr-FR"/>
        </w:rPr>
        <w:t>nscience et lecture spirituelle</w:t>
      </w:r>
    </w:p>
    <w:p w14:paraId="5A3D7AB1" w14:textId="77777777" w:rsidR="00753751" w:rsidRDefault="006106E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6106E2">
        <w:rPr>
          <w:rFonts w:ascii="Times New Roman" w:hAnsi="Times New Roman"/>
          <w:sz w:val="24"/>
          <w:szCs w:val="24"/>
          <w:lang w:val="fr-FR"/>
        </w:rPr>
        <w:t>Parmi les pratiques de piété que Paul VI déplore aujourd'hui comme particulièrement négligées, figurent l'examen de conscience et la lecture spirituelle. Le Père en a fait des moyens indispensables et des aides puissantes pour la sanctification. L'examen de conscience est indispensable si l'on veut réellement nourrir l'horreu</w:t>
      </w:r>
      <w:r w:rsidR="003700E9">
        <w:rPr>
          <w:rFonts w:ascii="Times New Roman" w:hAnsi="Times New Roman"/>
          <w:sz w:val="24"/>
          <w:szCs w:val="24"/>
          <w:lang w:val="fr-FR"/>
        </w:rPr>
        <w:t>r au moindre péché. En plus, le Père veut que ses fil</w:t>
      </w:r>
      <w:r w:rsidRPr="006106E2">
        <w:rPr>
          <w:rFonts w:ascii="Times New Roman" w:hAnsi="Times New Roman"/>
          <w:sz w:val="24"/>
          <w:szCs w:val="24"/>
          <w:lang w:val="fr-FR"/>
        </w:rPr>
        <w:t>s "prennent consci</w:t>
      </w:r>
      <w:r w:rsidR="003700E9">
        <w:rPr>
          <w:rFonts w:ascii="Times New Roman" w:hAnsi="Times New Roman"/>
          <w:sz w:val="24"/>
          <w:szCs w:val="24"/>
          <w:lang w:val="fr-FR"/>
        </w:rPr>
        <w:t xml:space="preserve">ence de la moindre imperfection,  rappelant </w:t>
      </w:r>
      <w:r w:rsidRPr="006106E2">
        <w:rPr>
          <w:rFonts w:ascii="Times New Roman" w:hAnsi="Times New Roman"/>
          <w:sz w:val="24"/>
          <w:szCs w:val="24"/>
          <w:lang w:val="fr-FR"/>
        </w:rPr>
        <w:t xml:space="preserve"> que Notre-Seigneur a dit à tous - et il l'a dit spécialement aux religieux -: </w:t>
      </w:r>
      <w:r w:rsidRPr="003700E9">
        <w:rPr>
          <w:rFonts w:ascii="Times New Roman" w:hAnsi="Times New Roman"/>
          <w:i/>
          <w:sz w:val="24"/>
          <w:szCs w:val="24"/>
          <w:lang w:val="fr-FR"/>
        </w:rPr>
        <w:t>Soyez parfaits comme votre Père céleste est parfait</w:t>
      </w:r>
      <w:r w:rsidRPr="006106E2">
        <w:rPr>
          <w:rFonts w:ascii="Times New Roman" w:hAnsi="Times New Roman"/>
          <w:sz w:val="24"/>
          <w:szCs w:val="24"/>
          <w:lang w:val="fr-FR"/>
        </w:rPr>
        <w:t xml:space="preserve"> (</w:t>
      </w:r>
      <w:r w:rsidRPr="003700E9">
        <w:rPr>
          <w:rFonts w:ascii="Times New Roman" w:hAnsi="Times New Roman"/>
          <w:i/>
          <w:sz w:val="24"/>
          <w:szCs w:val="24"/>
          <w:lang w:val="fr-FR"/>
        </w:rPr>
        <w:t>Mt</w:t>
      </w:r>
      <w:r w:rsidR="003700E9">
        <w:rPr>
          <w:rFonts w:ascii="Times New Roman" w:hAnsi="Times New Roman"/>
          <w:sz w:val="24"/>
          <w:szCs w:val="24"/>
          <w:lang w:val="fr-FR"/>
        </w:rPr>
        <w:t xml:space="preserve"> 5,48). Et ailleurs:</w:t>
      </w:r>
      <w:r w:rsidR="003700E9" w:rsidRPr="003700E9">
        <w:rPr>
          <w:rFonts w:ascii="Times New Roman" w:hAnsi="Times New Roman"/>
          <w:sz w:val="24"/>
          <w:szCs w:val="24"/>
          <w:lang w:val="fr-FR"/>
        </w:rPr>
        <w:t xml:space="preserve"> </w:t>
      </w:r>
      <w:r w:rsidR="003700E9">
        <w:rPr>
          <w:rFonts w:ascii="Times New Roman" w:hAnsi="Times New Roman"/>
          <w:i/>
          <w:sz w:val="24"/>
          <w:szCs w:val="24"/>
          <w:lang w:val="fr-FR"/>
        </w:rPr>
        <w:t>D</w:t>
      </w:r>
      <w:r w:rsidR="003700E9" w:rsidRPr="003700E9">
        <w:rPr>
          <w:rFonts w:ascii="Times New Roman" w:hAnsi="Times New Roman"/>
          <w:i/>
          <w:sz w:val="24"/>
          <w:szCs w:val="24"/>
          <w:lang w:val="fr-FR"/>
        </w:rPr>
        <w:t>e toute parole sans fondement que les hommes auront pr</w:t>
      </w:r>
      <w:r w:rsidR="003700E9">
        <w:rPr>
          <w:rFonts w:ascii="Times New Roman" w:hAnsi="Times New Roman"/>
          <w:i/>
          <w:sz w:val="24"/>
          <w:szCs w:val="24"/>
          <w:lang w:val="fr-FR"/>
        </w:rPr>
        <w:t>oférée, ils rendront compte</w:t>
      </w:r>
      <w:r w:rsidR="003700E9">
        <w:rPr>
          <w:rFonts w:ascii="Times New Roman" w:hAnsi="Times New Roman"/>
          <w:sz w:val="24"/>
          <w:szCs w:val="24"/>
          <w:lang w:val="fr-FR"/>
        </w:rPr>
        <w:t xml:space="preserve"> (cf.</w:t>
      </w:r>
      <w:r w:rsidRPr="006106E2">
        <w:rPr>
          <w:rFonts w:ascii="Times New Roman" w:hAnsi="Times New Roman"/>
          <w:sz w:val="24"/>
          <w:szCs w:val="24"/>
          <w:lang w:val="fr-FR"/>
        </w:rPr>
        <w:t xml:space="preserve"> </w:t>
      </w:r>
      <w:r w:rsidRPr="00F63E2E">
        <w:rPr>
          <w:rFonts w:ascii="Times New Roman" w:hAnsi="Times New Roman"/>
          <w:i/>
          <w:sz w:val="24"/>
          <w:szCs w:val="24"/>
          <w:lang w:val="fr-FR"/>
        </w:rPr>
        <w:t>Mt</w:t>
      </w:r>
      <w:r w:rsidR="003700E9">
        <w:rPr>
          <w:rFonts w:ascii="Times New Roman" w:hAnsi="Times New Roman"/>
          <w:sz w:val="24"/>
          <w:szCs w:val="24"/>
          <w:lang w:val="fr-FR"/>
        </w:rPr>
        <w:t xml:space="preserve"> 12, 36). Dans l'examen le P</w:t>
      </w:r>
      <w:r>
        <w:rPr>
          <w:rFonts w:ascii="Times New Roman" w:hAnsi="Times New Roman"/>
          <w:sz w:val="24"/>
          <w:szCs w:val="24"/>
          <w:lang w:val="fr-FR"/>
        </w:rPr>
        <w:t xml:space="preserve">ère </w:t>
      </w:r>
      <w:r w:rsidRPr="006106E2">
        <w:rPr>
          <w:rFonts w:ascii="Times New Roman" w:hAnsi="Times New Roman"/>
          <w:sz w:val="24"/>
          <w:szCs w:val="24"/>
          <w:lang w:val="fr-FR"/>
        </w:rPr>
        <w:t xml:space="preserve">insiste, avec des exemples pratiques, </w:t>
      </w:r>
      <w:r w:rsidR="003700E9">
        <w:rPr>
          <w:rFonts w:ascii="Times New Roman" w:hAnsi="Times New Roman"/>
          <w:sz w:val="24"/>
          <w:szCs w:val="24"/>
          <w:lang w:val="fr-FR"/>
        </w:rPr>
        <w:t>de faire attention à la racine ou aux</w:t>
      </w:r>
      <w:r>
        <w:rPr>
          <w:rFonts w:ascii="Times New Roman" w:hAnsi="Times New Roman"/>
          <w:sz w:val="24"/>
          <w:szCs w:val="24"/>
          <w:lang w:val="fr-FR"/>
        </w:rPr>
        <w:t xml:space="preserve"> racines </w:t>
      </w:r>
      <w:r w:rsidRPr="006106E2">
        <w:rPr>
          <w:rFonts w:ascii="Times New Roman" w:hAnsi="Times New Roman"/>
          <w:sz w:val="24"/>
          <w:szCs w:val="24"/>
          <w:lang w:val="fr-FR"/>
        </w:rPr>
        <w:t xml:space="preserve">et à l'habitude des </w:t>
      </w:r>
      <w:r w:rsidR="003700E9">
        <w:rPr>
          <w:rFonts w:ascii="Times New Roman" w:hAnsi="Times New Roman"/>
          <w:sz w:val="24"/>
          <w:szCs w:val="24"/>
          <w:lang w:val="fr-FR"/>
        </w:rPr>
        <w:t>défauts</w:t>
      </w:r>
      <w:r w:rsidRPr="006106E2">
        <w:rPr>
          <w:rFonts w:ascii="Times New Roman" w:hAnsi="Times New Roman"/>
          <w:sz w:val="24"/>
          <w:szCs w:val="24"/>
          <w:lang w:val="fr-FR"/>
        </w:rPr>
        <w:t xml:space="preserve">, </w:t>
      </w:r>
      <w:r w:rsidR="003700E9">
        <w:rPr>
          <w:rFonts w:ascii="Times New Roman" w:hAnsi="Times New Roman"/>
          <w:sz w:val="24"/>
          <w:szCs w:val="24"/>
          <w:lang w:val="fr-FR"/>
        </w:rPr>
        <w:t xml:space="preserve"> afin que nous puissions arriver</w:t>
      </w:r>
      <w:r w:rsidRPr="006106E2">
        <w:rPr>
          <w:rFonts w:ascii="Times New Roman" w:hAnsi="Times New Roman"/>
          <w:sz w:val="24"/>
          <w:szCs w:val="24"/>
          <w:lang w:val="fr-FR"/>
        </w:rPr>
        <w:t xml:space="preserve"> à la correction. "Oh, si le Seigneur nous éclaire pour voir et qualifier nos péchés, même ceux qui semblent de légères imperfections</w:t>
      </w:r>
      <w:r w:rsidR="003700E9">
        <w:rPr>
          <w:rFonts w:ascii="Times New Roman" w:hAnsi="Times New Roman"/>
          <w:sz w:val="24"/>
          <w:szCs w:val="24"/>
          <w:lang w:val="fr-FR"/>
        </w:rPr>
        <w:t>,</w:t>
      </w:r>
      <w:r w:rsidRPr="006106E2">
        <w:rPr>
          <w:rFonts w:ascii="Times New Roman" w:hAnsi="Times New Roman"/>
          <w:sz w:val="24"/>
          <w:szCs w:val="24"/>
          <w:lang w:val="fr-FR"/>
        </w:rPr>
        <w:t xml:space="preserve"> telles qu'elles sont à sa présence divine, oh, combien de mauvaises racines de passions occultes nous verrions en nous être l'origine </w:t>
      </w:r>
      <w:r w:rsidR="00753751" w:rsidRPr="006106E2">
        <w:rPr>
          <w:rFonts w:ascii="Times New Roman" w:hAnsi="Times New Roman"/>
          <w:sz w:val="24"/>
          <w:szCs w:val="24"/>
          <w:lang w:val="fr-FR"/>
        </w:rPr>
        <w:t xml:space="preserve">aussi </w:t>
      </w:r>
      <w:r w:rsidRPr="006106E2">
        <w:rPr>
          <w:rFonts w:ascii="Times New Roman" w:hAnsi="Times New Roman"/>
          <w:sz w:val="24"/>
          <w:szCs w:val="24"/>
          <w:lang w:val="fr-FR"/>
        </w:rPr>
        <w:t>d</w:t>
      </w:r>
      <w:r w:rsidR="00753751">
        <w:rPr>
          <w:rFonts w:ascii="Times New Roman" w:hAnsi="Times New Roman"/>
          <w:sz w:val="24"/>
          <w:szCs w:val="24"/>
          <w:lang w:val="fr-FR"/>
        </w:rPr>
        <w:t>e la plus légère imperfection! A partir de là,</w:t>
      </w:r>
      <w:r w:rsidRPr="006106E2">
        <w:rPr>
          <w:rFonts w:ascii="Times New Roman" w:hAnsi="Times New Roman"/>
          <w:sz w:val="24"/>
          <w:szCs w:val="24"/>
          <w:lang w:val="fr-FR"/>
        </w:rPr>
        <w:t xml:space="preserve"> chaque âme </w:t>
      </w:r>
      <w:r w:rsidR="00753751">
        <w:rPr>
          <w:rFonts w:ascii="Times New Roman" w:hAnsi="Times New Roman"/>
          <w:sz w:val="24"/>
          <w:szCs w:val="24"/>
          <w:lang w:val="fr-FR"/>
        </w:rPr>
        <w:t xml:space="preserve">doit considérer </w:t>
      </w:r>
      <w:r w:rsidRPr="006106E2">
        <w:rPr>
          <w:rFonts w:ascii="Times New Roman" w:hAnsi="Times New Roman"/>
          <w:sz w:val="24"/>
          <w:szCs w:val="24"/>
          <w:lang w:val="fr-FR"/>
        </w:rPr>
        <w:t xml:space="preserve">à quel point il est </w:t>
      </w:r>
      <w:r w:rsidR="00753751">
        <w:rPr>
          <w:rFonts w:ascii="Times New Roman" w:hAnsi="Times New Roman"/>
          <w:sz w:val="24"/>
          <w:szCs w:val="24"/>
          <w:lang w:val="fr-FR"/>
        </w:rPr>
        <w:t xml:space="preserve">important que </w:t>
      </w:r>
      <w:r w:rsidR="00753751" w:rsidRPr="006106E2">
        <w:rPr>
          <w:rFonts w:ascii="Times New Roman" w:hAnsi="Times New Roman"/>
          <w:sz w:val="24"/>
          <w:szCs w:val="24"/>
          <w:lang w:val="fr-FR"/>
        </w:rPr>
        <w:t>l'examen de conscience que cert</w:t>
      </w:r>
      <w:r w:rsidR="00753751">
        <w:rPr>
          <w:rFonts w:ascii="Times New Roman" w:hAnsi="Times New Roman"/>
          <w:sz w:val="24"/>
          <w:szCs w:val="24"/>
          <w:lang w:val="fr-FR"/>
        </w:rPr>
        <w:t>ains font superficiellement, soit faite</w:t>
      </w:r>
      <w:r w:rsidRPr="006106E2">
        <w:rPr>
          <w:rFonts w:ascii="Times New Roman" w:hAnsi="Times New Roman"/>
          <w:sz w:val="24"/>
          <w:szCs w:val="24"/>
          <w:lang w:val="fr-FR"/>
        </w:rPr>
        <w:t xml:space="preserve"> </w:t>
      </w:r>
      <w:r w:rsidR="00753751">
        <w:rPr>
          <w:rFonts w:ascii="Times New Roman" w:hAnsi="Times New Roman"/>
          <w:sz w:val="24"/>
          <w:szCs w:val="24"/>
          <w:lang w:val="fr-FR"/>
        </w:rPr>
        <w:t>très</w:t>
      </w:r>
      <w:r w:rsidR="00753751" w:rsidRPr="006106E2">
        <w:rPr>
          <w:rFonts w:ascii="Times New Roman" w:hAnsi="Times New Roman"/>
          <w:sz w:val="24"/>
          <w:szCs w:val="24"/>
          <w:lang w:val="fr-FR"/>
        </w:rPr>
        <w:t xml:space="preserve"> </w:t>
      </w:r>
      <w:r w:rsidRPr="006106E2">
        <w:rPr>
          <w:rFonts w:ascii="Times New Roman" w:hAnsi="Times New Roman"/>
          <w:sz w:val="24"/>
          <w:szCs w:val="24"/>
          <w:lang w:val="fr-FR"/>
        </w:rPr>
        <w:t>attenti</w:t>
      </w:r>
      <w:r w:rsidR="00753751">
        <w:rPr>
          <w:rFonts w:ascii="Times New Roman" w:hAnsi="Times New Roman"/>
          <w:sz w:val="24"/>
          <w:szCs w:val="24"/>
          <w:lang w:val="fr-FR"/>
        </w:rPr>
        <w:t>vement</w:t>
      </w:r>
      <w:r w:rsidRPr="006106E2">
        <w:rPr>
          <w:rFonts w:ascii="Times New Roman" w:hAnsi="Times New Roman"/>
          <w:sz w:val="24"/>
          <w:szCs w:val="24"/>
          <w:lang w:val="fr-FR"/>
        </w:rPr>
        <w:t xml:space="preserve">, avec le maximum de </w:t>
      </w:r>
      <w:r w:rsidR="00753751">
        <w:rPr>
          <w:rFonts w:ascii="Times New Roman" w:hAnsi="Times New Roman"/>
          <w:sz w:val="24"/>
          <w:szCs w:val="24"/>
          <w:lang w:val="fr-FR"/>
        </w:rPr>
        <w:t>recoquillement et implorant les lumières divines</w:t>
      </w:r>
      <w:r>
        <w:rPr>
          <w:rFonts w:ascii="Times New Roman" w:hAnsi="Times New Roman"/>
          <w:sz w:val="24"/>
          <w:szCs w:val="24"/>
          <w:lang w:val="fr-FR"/>
        </w:rPr>
        <w:t>"</w:t>
      </w:r>
      <w:r>
        <w:rPr>
          <w:rStyle w:val="FootnoteReference"/>
          <w:rFonts w:ascii="Times New Roman" w:hAnsi="Times New Roman"/>
          <w:sz w:val="24"/>
          <w:szCs w:val="24"/>
          <w:lang w:val="fr-FR"/>
        </w:rPr>
        <w:footnoteReference w:id="703"/>
      </w:r>
      <w:r w:rsidR="00753751">
        <w:rPr>
          <w:rFonts w:ascii="Times New Roman" w:hAnsi="Times New Roman"/>
          <w:sz w:val="24"/>
          <w:szCs w:val="24"/>
          <w:lang w:val="fr-FR"/>
        </w:rPr>
        <w:t>.</w:t>
      </w:r>
    </w:p>
    <w:p w14:paraId="0398BD3C" w14:textId="77777777" w:rsidR="006106E2" w:rsidRDefault="00753751" w:rsidP="006C133D">
      <w:pPr>
        <w:spacing w:after="120"/>
        <w:ind w:right="-1"/>
        <w:rPr>
          <w:rFonts w:ascii="Times New Roman" w:hAnsi="Times New Roman"/>
          <w:sz w:val="24"/>
          <w:szCs w:val="24"/>
          <w:lang w:val="fr-FR"/>
        </w:rPr>
      </w:pPr>
      <w:r>
        <w:rPr>
          <w:rFonts w:ascii="Times New Roman" w:hAnsi="Times New Roman"/>
          <w:sz w:val="24"/>
          <w:szCs w:val="24"/>
          <w:lang w:val="fr-FR"/>
        </w:rPr>
        <w:tab/>
        <w:t>"</w:t>
      </w:r>
      <w:r w:rsidR="006106E2" w:rsidRPr="006106E2">
        <w:rPr>
          <w:rFonts w:ascii="Times New Roman" w:hAnsi="Times New Roman"/>
          <w:sz w:val="24"/>
          <w:szCs w:val="24"/>
          <w:lang w:val="fr-FR"/>
        </w:rPr>
        <w:t>Un autre grand moyen de sanctification, qui doit to</w:t>
      </w:r>
      <w:r>
        <w:rPr>
          <w:rFonts w:ascii="Times New Roman" w:hAnsi="Times New Roman"/>
          <w:sz w:val="24"/>
          <w:szCs w:val="24"/>
          <w:lang w:val="fr-FR"/>
        </w:rPr>
        <w:t>ujours être en vigueur dans nos Maisons</w:t>
      </w:r>
      <w:r w:rsidR="006106E2" w:rsidRPr="006106E2">
        <w:rPr>
          <w:rFonts w:ascii="Times New Roman" w:hAnsi="Times New Roman"/>
          <w:sz w:val="24"/>
          <w:szCs w:val="24"/>
          <w:lang w:val="fr-FR"/>
        </w:rPr>
        <w:t>, est la lecture spirituelle. Cela ressemble beaucoup à</w:t>
      </w:r>
      <w:r>
        <w:rPr>
          <w:rFonts w:ascii="Times New Roman" w:hAnsi="Times New Roman"/>
          <w:sz w:val="24"/>
          <w:szCs w:val="24"/>
          <w:lang w:val="fr-FR"/>
        </w:rPr>
        <w:t xml:space="preserve"> la prière, quand elle est accomplie</w:t>
      </w:r>
      <w:r w:rsidR="006106E2" w:rsidRPr="006106E2">
        <w:rPr>
          <w:rFonts w:ascii="Times New Roman" w:hAnsi="Times New Roman"/>
          <w:sz w:val="24"/>
          <w:szCs w:val="24"/>
          <w:lang w:val="fr-FR"/>
        </w:rPr>
        <w:t xml:space="preserve"> dans un silence parfait et une tranquil</w:t>
      </w:r>
      <w:r>
        <w:rPr>
          <w:rFonts w:ascii="Times New Roman" w:hAnsi="Times New Roman"/>
          <w:sz w:val="24"/>
          <w:szCs w:val="24"/>
          <w:lang w:val="fr-FR"/>
        </w:rPr>
        <w:t xml:space="preserve">lité intérieure et extérieure. </w:t>
      </w:r>
      <w:r w:rsidR="006106E2" w:rsidRPr="006106E2">
        <w:rPr>
          <w:rFonts w:ascii="Times New Roman" w:hAnsi="Times New Roman"/>
          <w:sz w:val="24"/>
          <w:szCs w:val="24"/>
          <w:lang w:val="fr-FR"/>
        </w:rPr>
        <w:t>La lecture spirituelle bien conduite est co</w:t>
      </w:r>
      <w:r>
        <w:rPr>
          <w:rFonts w:ascii="Times New Roman" w:hAnsi="Times New Roman"/>
          <w:sz w:val="24"/>
          <w:szCs w:val="24"/>
          <w:lang w:val="fr-FR"/>
        </w:rPr>
        <w:t>mme une pluie bénéfique et suave,</w:t>
      </w:r>
      <w:r w:rsidR="006106E2" w:rsidRPr="006106E2">
        <w:rPr>
          <w:rFonts w:ascii="Times New Roman" w:hAnsi="Times New Roman"/>
          <w:sz w:val="24"/>
          <w:szCs w:val="24"/>
          <w:lang w:val="fr-FR"/>
        </w:rPr>
        <w:t xml:space="preserve"> qui pénètre douce</w:t>
      </w:r>
      <w:r>
        <w:rPr>
          <w:rFonts w:ascii="Times New Roman" w:hAnsi="Times New Roman"/>
          <w:sz w:val="24"/>
          <w:szCs w:val="24"/>
          <w:lang w:val="fr-FR"/>
        </w:rPr>
        <w:t xml:space="preserve">ment dans la terre du cœur, </w:t>
      </w:r>
      <w:r w:rsidR="00C76F44">
        <w:rPr>
          <w:rFonts w:ascii="Times New Roman" w:hAnsi="Times New Roman"/>
          <w:sz w:val="24"/>
          <w:szCs w:val="24"/>
          <w:lang w:val="fr-FR"/>
        </w:rPr>
        <w:t xml:space="preserve">et </w:t>
      </w:r>
      <w:r w:rsidR="00C76F44" w:rsidRPr="006106E2">
        <w:rPr>
          <w:rFonts w:ascii="Times New Roman" w:hAnsi="Times New Roman"/>
          <w:sz w:val="24"/>
          <w:szCs w:val="24"/>
          <w:lang w:val="fr-FR"/>
        </w:rPr>
        <w:t>la</w:t>
      </w:r>
      <w:r>
        <w:rPr>
          <w:rFonts w:ascii="Times New Roman" w:hAnsi="Times New Roman"/>
          <w:sz w:val="24"/>
          <w:szCs w:val="24"/>
          <w:lang w:val="fr-FR"/>
        </w:rPr>
        <w:t xml:space="preserve"> mouille</w:t>
      </w:r>
      <w:r w:rsidR="006106E2" w:rsidRPr="006106E2">
        <w:rPr>
          <w:rFonts w:ascii="Times New Roman" w:hAnsi="Times New Roman"/>
          <w:sz w:val="24"/>
          <w:szCs w:val="24"/>
          <w:lang w:val="fr-FR"/>
        </w:rPr>
        <w:t xml:space="preserve"> et lui insuffle </w:t>
      </w:r>
      <w:r w:rsidR="007E4D44">
        <w:rPr>
          <w:rFonts w:ascii="Times New Roman" w:hAnsi="Times New Roman"/>
          <w:sz w:val="24"/>
          <w:szCs w:val="24"/>
          <w:lang w:val="fr-FR"/>
        </w:rPr>
        <w:t>avec un grand goût et</w:t>
      </w:r>
      <w:r w:rsidR="006106E2" w:rsidRPr="006106E2">
        <w:rPr>
          <w:rFonts w:ascii="Times New Roman" w:hAnsi="Times New Roman"/>
          <w:sz w:val="24"/>
          <w:szCs w:val="24"/>
          <w:lang w:val="fr-FR"/>
        </w:rPr>
        <w:t xml:space="preserve"> b</w:t>
      </w:r>
      <w:r w:rsidR="007E4D44">
        <w:rPr>
          <w:rFonts w:ascii="Times New Roman" w:hAnsi="Times New Roman"/>
          <w:sz w:val="24"/>
          <w:szCs w:val="24"/>
          <w:lang w:val="fr-FR"/>
        </w:rPr>
        <w:t>énéfice de l’âme. Dans l'oraison</w:t>
      </w:r>
      <w:r w:rsidR="006106E2" w:rsidRPr="006106E2">
        <w:rPr>
          <w:rFonts w:ascii="Times New Roman" w:hAnsi="Times New Roman"/>
          <w:sz w:val="24"/>
          <w:szCs w:val="24"/>
          <w:lang w:val="fr-FR"/>
        </w:rPr>
        <w:t xml:space="preserve"> mentale, l'âme n'est pas toujours stable et disposée à l'action pour attirer cette pluie de grâce de manière </w:t>
      </w:r>
      <w:r w:rsidR="006106E2" w:rsidRPr="006106E2">
        <w:rPr>
          <w:rFonts w:ascii="Times New Roman" w:hAnsi="Times New Roman"/>
          <w:sz w:val="24"/>
          <w:szCs w:val="24"/>
          <w:lang w:val="fr-FR"/>
        </w:rPr>
        <w:lastRenderedPageBreak/>
        <w:t>sensible et doit faire de nombreux efforts; mais dans la lecture spirituelle, l'âme reçoit passivement et spécifiquement cette</w:t>
      </w:r>
      <w:r w:rsidR="007E4D44">
        <w:rPr>
          <w:rFonts w:ascii="Times New Roman" w:hAnsi="Times New Roman"/>
          <w:sz w:val="24"/>
          <w:szCs w:val="24"/>
          <w:lang w:val="fr-FR"/>
        </w:rPr>
        <w:t xml:space="preserve"> douce irrigation de l'esprit. </w:t>
      </w:r>
      <w:r w:rsidR="006106E2" w:rsidRPr="006106E2">
        <w:rPr>
          <w:rFonts w:ascii="Times New Roman" w:hAnsi="Times New Roman"/>
          <w:sz w:val="24"/>
          <w:szCs w:val="24"/>
          <w:lang w:val="fr-FR"/>
        </w:rPr>
        <w:t>Tout le monde devrait essayer de faire très attention, de faire un profit, en supprimant toute distraction, en rassemblant et en gardant dans son cœur les enseignements divins qu'il entend, comme si Jésus lui-même lui avait parlé dans les paroles de ce livre. Toute bonne lecture sp</w:t>
      </w:r>
      <w:r w:rsidR="007E4D44">
        <w:rPr>
          <w:rFonts w:ascii="Times New Roman" w:hAnsi="Times New Roman"/>
          <w:sz w:val="24"/>
          <w:szCs w:val="24"/>
          <w:lang w:val="fr-FR"/>
        </w:rPr>
        <w:t>irituelle est parole de Dieu</w:t>
      </w:r>
      <w:r w:rsidR="006106E2" w:rsidRPr="006106E2">
        <w:rPr>
          <w:rFonts w:ascii="Times New Roman" w:hAnsi="Times New Roman"/>
          <w:sz w:val="24"/>
          <w:szCs w:val="24"/>
          <w:lang w:val="fr-FR"/>
        </w:rPr>
        <w:t xml:space="preserve">". Puis, traitant de la lecture spirituelle privée, le Père </w:t>
      </w:r>
      <w:r w:rsidR="006106E2" w:rsidRPr="00C42B33">
        <w:rPr>
          <w:rFonts w:ascii="Times New Roman" w:hAnsi="Times New Roman"/>
          <w:sz w:val="24"/>
          <w:szCs w:val="24"/>
          <w:lang w:val="fr-FR"/>
        </w:rPr>
        <w:t xml:space="preserve">suggère: "S'il arrive que pendant cette lecture, l'âme se sente transportée pour méditer sur certains traits, </w:t>
      </w:r>
      <w:r w:rsidR="00C42B33" w:rsidRPr="00C42B33">
        <w:rPr>
          <w:rFonts w:ascii="Times New Roman" w:hAnsi="Times New Roman"/>
          <w:sz w:val="24"/>
          <w:szCs w:val="24"/>
          <w:lang w:val="fr-FR"/>
        </w:rPr>
        <w:t>qu'elle le fasse, et elle en</w:t>
      </w:r>
      <w:r w:rsidR="006106E2" w:rsidRPr="00C42B33">
        <w:rPr>
          <w:rFonts w:ascii="Times New Roman" w:hAnsi="Times New Roman"/>
          <w:sz w:val="24"/>
          <w:szCs w:val="24"/>
          <w:lang w:val="fr-FR"/>
        </w:rPr>
        <w:t xml:space="preserve"> aura aussi un bon profit"</w:t>
      </w:r>
      <w:r w:rsidR="006106E2" w:rsidRPr="00C42B33">
        <w:rPr>
          <w:rStyle w:val="FootnoteReference"/>
          <w:rFonts w:ascii="Times New Roman" w:hAnsi="Times New Roman"/>
          <w:sz w:val="24"/>
          <w:szCs w:val="24"/>
          <w:lang w:val="fr-FR"/>
        </w:rPr>
        <w:footnoteReference w:id="704"/>
      </w:r>
      <w:r w:rsidR="006106E2" w:rsidRPr="00C42B33">
        <w:rPr>
          <w:rFonts w:ascii="Times New Roman" w:hAnsi="Times New Roman"/>
          <w:sz w:val="24"/>
          <w:szCs w:val="24"/>
          <w:lang w:val="fr-FR"/>
        </w:rPr>
        <w:t>.</w:t>
      </w:r>
    </w:p>
    <w:p w14:paraId="41CE36F5" w14:textId="77777777" w:rsidR="006106E2" w:rsidRPr="006106E2" w:rsidRDefault="006106E2" w:rsidP="006C133D">
      <w:pPr>
        <w:spacing w:after="120"/>
        <w:ind w:right="-1"/>
        <w:rPr>
          <w:rFonts w:ascii="Times New Roman" w:hAnsi="Times New Roman"/>
          <w:sz w:val="12"/>
          <w:szCs w:val="12"/>
          <w:lang w:val="fr-FR"/>
        </w:rPr>
      </w:pPr>
    </w:p>
    <w:p w14:paraId="0B26BCB4" w14:textId="1DC539BC" w:rsidR="006106E2"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14. Exhortation</w:t>
      </w:r>
      <w:r w:rsidR="006106E2">
        <w:rPr>
          <w:rFonts w:ascii="Times New Roman" w:hAnsi="Times New Roman"/>
          <w:sz w:val="12"/>
          <w:szCs w:val="12"/>
          <w:lang w:val="fr-FR"/>
        </w:rPr>
        <w:tab/>
      </w:r>
    </w:p>
    <w:p w14:paraId="6821FE7C" w14:textId="77777777" w:rsidR="006F447E" w:rsidRDefault="006106E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6106E2">
        <w:rPr>
          <w:rFonts w:ascii="Times New Roman" w:hAnsi="Times New Roman"/>
          <w:sz w:val="24"/>
          <w:szCs w:val="24"/>
          <w:lang w:val="fr-FR"/>
        </w:rPr>
        <w:t>Nous clôturo</w:t>
      </w:r>
      <w:r w:rsidR="007252A6">
        <w:rPr>
          <w:rFonts w:ascii="Times New Roman" w:hAnsi="Times New Roman"/>
          <w:sz w:val="24"/>
          <w:szCs w:val="24"/>
          <w:lang w:val="fr-FR"/>
        </w:rPr>
        <w:t>ns ce chapitre très important sur la prière avec</w:t>
      </w:r>
      <w:r w:rsidRPr="006106E2">
        <w:rPr>
          <w:rFonts w:ascii="Times New Roman" w:hAnsi="Times New Roman"/>
          <w:sz w:val="24"/>
          <w:szCs w:val="24"/>
          <w:lang w:val="fr-FR"/>
        </w:rPr>
        <w:t xml:space="preserve"> l'appel de Paul VI aux religieux: "N'oubliez pas le témoignage de l'histoire: la fidélité à la prière ou son abandon sont le paradigme de la vitalité ou de la dé</w:t>
      </w:r>
      <w:r w:rsidR="00C311DC">
        <w:rPr>
          <w:rFonts w:ascii="Times New Roman" w:hAnsi="Times New Roman"/>
          <w:sz w:val="24"/>
          <w:szCs w:val="24"/>
          <w:lang w:val="fr-FR"/>
        </w:rPr>
        <w:t>cadence de la vie religieuse"</w:t>
      </w:r>
      <w:r w:rsidR="00C311DC">
        <w:rPr>
          <w:rStyle w:val="FootnoteReference"/>
          <w:rFonts w:ascii="Times New Roman" w:hAnsi="Times New Roman"/>
          <w:sz w:val="24"/>
          <w:szCs w:val="24"/>
          <w:lang w:val="fr-FR"/>
        </w:rPr>
        <w:footnoteReference w:id="705"/>
      </w:r>
      <w:r w:rsidR="007252A6">
        <w:rPr>
          <w:rFonts w:ascii="Times New Roman" w:hAnsi="Times New Roman"/>
          <w:sz w:val="24"/>
          <w:szCs w:val="24"/>
          <w:lang w:val="fr-FR"/>
        </w:rPr>
        <w:t>. Ces paroles graves du P</w:t>
      </w:r>
      <w:r w:rsidRPr="006106E2">
        <w:rPr>
          <w:rFonts w:ascii="Times New Roman" w:hAnsi="Times New Roman"/>
          <w:sz w:val="24"/>
          <w:szCs w:val="24"/>
          <w:lang w:val="fr-FR"/>
        </w:rPr>
        <w:t>ape trouvent un commentaire anticipé dans cette exhortation vibrante et sincère du Père, dont chaque syllabe doit rester gravée à jamais dans l'esprit et</w:t>
      </w:r>
      <w:r w:rsidR="007252A6">
        <w:rPr>
          <w:rFonts w:ascii="Times New Roman" w:hAnsi="Times New Roman"/>
          <w:sz w:val="24"/>
          <w:szCs w:val="24"/>
          <w:lang w:val="fr-FR"/>
        </w:rPr>
        <w:t xml:space="preserve"> le cœur de chacun de ses fil</w:t>
      </w:r>
      <w:r w:rsidRPr="006106E2">
        <w:rPr>
          <w:rFonts w:ascii="Times New Roman" w:hAnsi="Times New Roman"/>
          <w:sz w:val="24"/>
          <w:szCs w:val="24"/>
          <w:lang w:val="fr-FR"/>
        </w:rPr>
        <w:t xml:space="preserve">s. La brève et </w:t>
      </w:r>
      <w:r w:rsidR="007252A6">
        <w:rPr>
          <w:rFonts w:ascii="Times New Roman" w:hAnsi="Times New Roman"/>
          <w:sz w:val="24"/>
          <w:szCs w:val="24"/>
          <w:lang w:val="fr-FR"/>
        </w:rPr>
        <w:t>incisive</w:t>
      </w:r>
      <w:r w:rsidRPr="006106E2">
        <w:rPr>
          <w:rFonts w:ascii="Times New Roman" w:hAnsi="Times New Roman"/>
          <w:sz w:val="24"/>
          <w:szCs w:val="24"/>
          <w:lang w:val="fr-FR"/>
        </w:rPr>
        <w:t xml:space="preserve"> introduction nous rappelle l’importance qu’il attachait à ce qu’il était sur le point de dire: "Il parle le Père, et il dit donc </w:t>
      </w:r>
      <w:r w:rsidR="007252A6">
        <w:rPr>
          <w:rFonts w:ascii="Times New Roman" w:hAnsi="Times New Roman"/>
          <w:sz w:val="24"/>
          <w:szCs w:val="24"/>
          <w:lang w:val="fr-FR"/>
        </w:rPr>
        <w:t>à ses enfants en Jésus-Christ!"</w:t>
      </w:r>
      <w:r w:rsidRPr="006106E2">
        <w:rPr>
          <w:rFonts w:ascii="Times New Roman" w:hAnsi="Times New Roman"/>
          <w:sz w:val="24"/>
          <w:szCs w:val="24"/>
          <w:lang w:val="fr-FR"/>
        </w:rPr>
        <w:t xml:space="preserve">. </w:t>
      </w:r>
    </w:p>
    <w:p w14:paraId="7B2CC49E" w14:textId="77777777" w:rsidR="00CE1D37" w:rsidRDefault="006F447E" w:rsidP="006C133D">
      <w:pPr>
        <w:spacing w:after="120"/>
        <w:ind w:right="-1"/>
        <w:rPr>
          <w:rFonts w:ascii="Times New Roman" w:hAnsi="Times New Roman"/>
          <w:sz w:val="24"/>
          <w:szCs w:val="24"/>
          <w:lang w:val="fr-FR"/>
        </w:rPr>
      </w:pPr>
      <w:r>
        <w:rPr>
          <w:rFonts w:ascii="Times New Roman" w:hAnsi="Times New Roman"/>
          <w:sz w:val="24"/>
          <w:szCs w:val="24"/>
          <w:lang w:val="fr-FR"/>
        </w:rPr>
        <w:tab/>
        <w:t>E</w:t>
      </w:r>
      <w:r w:rsidR="006106E2" w:rsidRPr="006106E2">
        <w:rPr>
          <w:rFonts w:ascii="Times New Roman" w:hAnsi="Times New Roman"/>
          <w:sz w:val="24"/>
          <w:szCs w:val="24"/>
          <w:lang w:val="fr-FR"/>
        </w:rPr>
        <w:t xml:space="preserve">coutons donc </w:t>
      </w:r>
      <w:r w:rsidR="007252A6">
        <w:rPr>
          <w:rFonts w:ascii="Times New Roman" w:hAnsi="Times New Roman"/>
          <w:sz w:val="24"/>
          <w:szCs w:val="24"/>
          <w:lang w:val="fr-FR"/>
        </w:rPr>
        <w:t>avec révérence  et dévotion</w:t>
      </w:r>
      <w:r w:rsidR="006106E2" w:rsidRPr="006106E2">
        <w:rPr>
          <w:rFonts w:ascii="Times New Roman" w:hAnsi="Times New Roman"/>
          <w:sz w:val="24"/>
          <w:szCs w:val="24"/>
          <w:lang w:val="fr-FR"/>
        </w:rPr>
        <w:t>: "Sachez-le et gardez-le en tête</w:t>
      </w:r>
      <w:r w:rsidR="007252A6">
        <w:rPr>
          <w:rFonts w:ascii="Times New Roman" w:hAnsi="Times New Roman"/>
          <w:sz w:val="24"/>
          <w:szCs w:val="24"/>
          <w:lang w:val="fr-FR"/>
        </w:rPr>
        <w:t xml:space="preserve"> vous toutes</w:t>
      </w:r>
      <w:r w:rsidR="006106E2" w:rsidRPr="006106E2">
        <w:rPr>
          <w:rFonts w:ascii="Times New Roman" w:hAnsi="Times New Roman"/>
          <w:sz w:val="24"/>
          <w:szCs w:val="24"/>
          <w:lang w:val="fr-FR"/>
        </w:rPr>
        <w:t xml:space="preserve">, </w:t>
      </w:r>
      <w:r w:rsidR="007252A6">
        <w:rPr>
          <w:rFonts w:ascii="Times New Roman" w:hAnsi="Times New Roman"/>
          <w:sz w:val="24"/>
          <w:szCs w:val="24"/>
          <w:lang w:val="fr-FR"/>
        </w:rPr>
        <w:t>et le sachent</w:t>
      </w:r>
      <w:r w:rsidR="006106E2" w:rsidRPr="006106E2">
        <w:rPr>
          <w:rFonts w:ascii="Times New Roman" w:hAnsi="Times New Roman"/>
          <w:sz w:val="24"/>
          <w:szCs w:val="24"/>
          <w:lang w:val="fr-FR"/>
        </w:rPr>
        <w:t xml:space="preserve"> et</w:t>
      </w:r>
      <w:r w:rsidR="007252A6">
        <w:rPr>
          <w:rFonts w:ascii="Times New Roman" w:hAnsi="Times New Roman"/>
          <w:sz w:val="24"/>
          <w:szCs w:val="24"/>
          <w:lang w:val="fr-FR"/>
        </w:rPr>
        <w:t xml:space="preserve"> le gardent</w:t>
      </w:r>
      <w:r w:rsidR="006106E2" w:rsidRPr="006106E2">
        <w:rPr>
          <w:rFonts w:ascii="Times New Roman" w:hAnsi="Times New Roman"/>
          <w:sz w:val="24"/>
          <w:szCs w:val="24"/>
          <w:lang w:val="fr-FR"/>
        </w:rPr>
        <w:t xml:space="preserve"> à l'esprit toutes les Filles du </w:t>
      </w:r>
      <w:r w:rsidR="007252A6">
        <w:rPr>
          <w:rFonts w:ascii="Times New Roman" w:hAnsi="Times New Roman"/>
          <w:sz w:val="24"/>
          <w:szCs w:val="24"/>
          <w:lang w:val="fr-FR"/>
        </w:rPr>
        <w:t>Divin Zèle</w:t>
      </w:r>
      <w:r w:rsidR="006106E2" w:rsidRPr="006106E2">
        <w:rPr>
          <w:rFonts w:ascii="Times New Roman" w:hAnsi="Times New Roman"/>
          <w:sz w:val="24"/>
          <w:szCs w:val="24"/>
          <w:lang w:val="fr-FR"/>
        </w:rPr>
        <w:t xml:space="preserve"> qui viendront après vous, que tout ce</w:t>
      </w:r>
      <w:r w:rsidR="007252A6">
        <w:rPr>
          <w:rFonts w:ascii="Times New Roman" w:hAnsi="Times New Roman"/>
          <w:sz w:val="24"/>
          <w:szCs w:val="24"/>
          <w:lang w:val="fr-FR"/>
        </w:rPr>
        <w:t>tte Pieuse</w:t>
      </w:r>
      <w:r w:rsidR="006106E2" w:rsidRPr="006106E2">
        <w:rPr>
          <w:rFonts w:ascii="Times New Roman" w:hAnsi="Times New Roman"/>
          <w:sz w:val="24"/>
          <w:szCs w:val="24"/>
          <w:lang w:val="fr-FR"/>
        </w:rPr>
        <w:t xml:space="preserve"> Œuvre des intérêts du divin Cœur de Jésus, avec le ses deux communaut</w:t>
      </w:r>
      <w:r w:rsidR="007252A6">
        <w:rPr>
          <w:rFonts w:ascii="Times New Roman" w:hAnsi="Times New Roman"/>
          <w:sz w:val="24"/>
          <w:szCs w:val="24"/>
          <w:lang w:val="fr-FR"/>
        </w:rPr>
        <w:t>és religieuses, avec le</w:t>
      </w:r>
      <w:r w:rsidR="006106E2" w:rsidRPr="006106E2">
        <w:rPr>
          <w:rFonts w:ascii="Times New Roman" w:hAnsi="Times New Roman"/>
          <w:sz w:val="24"/>
          <w:szCs w:val="24"/>
          <w:lang w:val="fr-FR"/>
        </w:rPr>
        <w:t>s orphelinats et toutes les œuvres annexées, eurent en grande partie son origine, son accroissement, cette formation qu’elle a actuellement, et tout cela, par le grand moyen de la prière; et particu</w:t>
      </w:r>
      <w:r w:rsidR="007252A6">
        <w:rPr>
          <w:rFonts w:ascii="Times New Roman" w:hAnsi="Times New Roman"/>
          <w:sz w:val="24"/>
          <w:szCs w:val="24"/>
          <w:lang w:val="fr-FR"/>
        </w:rPr>
        <w:t>lièrement par la prière</w:t>
      </w:r>
      <w:r w:rsidR="006106E2" w:rsidRPr="006106E2">
        <w:rPr>
          <w:rFonts w:ascii="Times New Roman" w:hAnsi="Times New Roman"/>
          <w:sz w:val="24"/>
          <w:szCs w:val="24"/>
          <w:lang w:val="fr-FR"/>
        </w:rPr>
        <w:t xml:space="preserve"> </w:t>
      </w:r>
      <w:r w:rsidR="007252A6">
        <w:rPr>
          <w:rFonts w:ascii="Times New Roman" w:hAnsi="Times New Roman"/>
          <w:sz w:val="24"/>
          <w:szCs w:val="24"/>
          <w:lang w:val="fr-FR"/>
        </w:rPr>
        <w:t>ou la supplique annuelle présentée en janvier, dans le Très Saint Nom de Jésus, au  Divin E</w:t>
      </w:r>
      <w:r w:rsidR="006106E2" w:rsidRPr="006106E2">
        <w:rPr>
          <w:rFonts w:ascii="Times New Roman" w:hAnsi="Times New Roman"/>
          <w:sz w:val="24"/>
          <w:szCs w:val="24"/>
          <w:lang w:val="fr-FR"/>
        </w:rPr>
        <w:t>ternel</w:t>
      </w:r>
      <w:r w:rsidR="007252A6">
        <w:rPr>
          <w:rFonts w:ascii="Times New Roman" w:hAnsi="Times New Roman"/>
          <w:sz w:val="24"/>
          <w:szCs w:val="24"/>
          <w:lang w:val="fr-FR"/>
        </w:rPr>
        <w:t xml:space="preserve"> Géniteur</w:t>
      </w:r>
      <w:r w:rsidR="006106E2" w:rsidRPr="006106E2">
        <w:rPr>
          <w:rFonts w:ascii="Times New Roman" w:hAnsi="Times New Roman"/>
          <w:sz w:val="24"/>
          <w:szCs w:val="24"/>
          <w:lang w:val="fr-FR"/>
        </w:rPr>
        <w:t xml:space="preserve">, avec </w:t>
      </w:r>
      <w:r w:rsidR="007252A6">
        <w:rPr>
          <w:rFonts w:ascii="Times New Roman" w:hAnsi="Times New Roman"/>
          <w:sz w:val="24"/>
          <w:szCs w:val="24"/>
          <w:lang w:val="fr-FR"/>
        </w:rPr>
        <w:t xml:space="preserve">la </w:t>
      </w:r>
      <w:r w:rsidR="006106E2" w:rsidRPr="006106E2">
        <w:rPr>
          <w:rFonts w:ascii="Times New Roman" w:hAnsi="Times New Roman"/>
          <w:sz w:val="24"/>
          <w:szCs w:val="24"/>
          <w:lang w:val="fr-FR"/>
        </w:rPr>
        <w:t xml:space="preserve">foi dans les promesses infaillibles de Notre </w:t>
      </w:r>
      <w:r w:rsidR="007252A6">
        <w:rPr>
          <w:rFonts w:ascii="Times New Roman" w:hAnsi="Times New Roman"/>
          <w:sz w:val="24"/>
          <w:szCs w:val="24"/>
          <w:lang w:val="fr-FR"/>
        </w:rPr>
        <w:t>Seigneur Jésus-Christ; supplique</w:t>
      </w:r>
      <w:r>
        <w:rPr>
          <w:rFonts w:ascii="Times New Roman" w:hAnsi="Times New Roman"/>
          <w:sz w:val="24"/>
          <w:szCs w:val="24"/>
          <w:lang w:val="fr-FR"/>
        </w:rPr>
        <w:t xml:space="preserve"> avec la</w:t>
      </w:r>
      <w:r w:rsidR="006106E2" w:rsidRPr="006106E2">
        <w:rPr>
          <w:rFonts w:ascii="Times New Roman" w:hAnsi="Times New Roman"/>
          <w:sz w:val="24"/>
          <w:szCs w:val="24"/>
          <w:lang w:val="fr-FR"/>
        </w:rPr>
        <w:t>quel</w:t>
      </w:r>
      <w:r>
        <w:rPr>
          <w:rFonts w:ascii="Times New Roman" w:hAnsi="Times New Roman"/>
          <w:sz w:val="24"/>
          <w:szCs w:val="24"/>
          <w:lang w:val="fr-FR"/>
        </w:rPr>
        <w:t>le, en présentant au Père Eternel les mérites de</w:t>
      </w:r>
      <w:r w:rsidR="006106E2" w:rsidRPr="006106E2">
        <w:rPr>
          <w:rFonts w:ascii="Times New Roman" w:hAnsi="Times New Roman"/>
          <w:sz w:val="24"/>
          <w:szCs w:val="24"/>
          <w:lang w:val="fr-FR"/>
        </w:rPr>
        <w:t xml:space="preserve"> valeur infinie de son Fils divin, nous avons demandé à la Bonté divine des grâces tout à fait spéciales, grâce</w:t>
      </w:r>
      <w:r>
        <w:rPr>
          <w:rFonts w:ascii="Times New Roman" w:hAnsi="Times New Roman"/>
          <w:sz w:val="24"/>
          <w:szCs w:val="24"/>
          <w:lang w:val="fr-FR"/>
        </w:rPr>
        <w:t>s</w:t>
      </w:r>
      <w:r w:rsidR="006106E2" w:rsidRPr="006106E2">
        <w:rPr>
          <w:rFonts w:ascii="Times New Roman" w:hAnsi="Times New Roman"/>
          <w:sz w:val="24"/>
          <w:szCs w:val="24"/>
          <w:lang w:val="fr-FR"/>
        </w:rPr>
        <w:t xml:space="preserve"> </w:t>
      </w:r>
      <w:r>
        <w:rPr>
          <w:rFonts w:ascii="Times New Roman" w:hAnsi="Times New Roman"/>
          <w:sz w:val="24"/>
          <w:szCs w:val="24"/>
          <w:lang w:val="fr-FR"/>
        </w:rPr>
        <w:t>toutes spirituelles de sanctification, de</w:t>
      </w:r>
      <w:r w:rsidR="006106E2" w:rsidRPr="006106E2">
        <w:rPr>
          <w:rFonts w:ascii="Times New Roman" w:hAnsi="Times New Roman"/>
          <w:sz w:val="24"/>
          <w:szCs w:val="24"/>
          <w:lang w:val="fr-FR"/>
        </w:rPr>
        <w:t xml:space="preserve"> formation de cette </w:t>
      </w:r>
      <w:r>
        <w:rPr>
          <w:rFonts w:ascii="Times New Roman" w:hAnsi="Times New Roman"/>
          <w:sz w:val="24"/>
          <w:szCs w:val="24"/>
          <w:lang w:val="fr-FR"/>
        </w:rPr>
        <w:t>Pieuse Œuvre Pieuse dans le Seigneur; Nous avons demandé le royaume de Dieu et sa justice</w:t>
      </w:r>
      <w:r w:rsidR="006106E2" w:rsidRPr="006106E2">
        <w:rPr>
          <w:rFonts w:ascii="Times New Roman" w:hAnsi="Times New Roman"/>
          <w:sz w:val="24"/>
          <w:szCs w:val="24"/>
          <w:lang w:val="fr-FR"/>
        </w:rPr>
        <w:t xml:space="preserve">, avec une </w:t>
      </w:r>
      <w:r>
        <w:rPr>
          <w:rFonts w:ascii="Times New Roman" w:hAnsi="Times New Roman"/>
          <w:sz w:val="24"/>
          <w:szCs w:val="24"/>
          <w:lang w:val="fr-FR"/>
        </w:rPr>
        <w:t xml:space="preserve">foi basée sur les mérites de </w:t>
      </w:r>
      <w:r w:rsidR="006106E2" w:rsidRPr="006106E2">
        <w:rPr>
          <w:rFonts w:ascii="Times New Roman" w:hAnsi="Times New Roman"/>
          <w:sz w:val="24"/>
          <w:szCs w:val="24"/>
          <w:lang w:val="fr-FR"/>
        </w:rPr>
        <w:t>valeur infinie de notre Seigneur Jésus-Christ et de sa parole divine, ainsi que sur la puissante i</w:t>
      </w:r>
      <w:r>
        <w:rPr>
          <w:rFonts w:ascii="Times New Roman" w:hAnsi="Times New Roman"/>
          <w:sz w:val="24"/>
          <w:szCs w:val="24"/>
          <w:lang w:val="fr-FR"/>
        </w:rPr>
        <w:t xml:space="preserve">ntercession de la Très Sainte Vierge Marie, des Anges et des Saints! En </w:t>
      </w:r>
      <w:r w:rsidR="00C76F44">
        <w:rPr>
          <w:rFonts w:ascii="Times New Roman" w:hAnsi="Times New Roman"/>
          <w:sz w:val="24"/>
          <w:szCs w:val="24"/>
          <w:lang w:val="fr-FR"/>
        </w:rPr>
        <w:t>correspondance à</w:t>
      </w:r>
      <w:r>
        <w:rPr>
          <w:rFonts w:ascii="Times New Roman" w:hAnsi="Times New Roman"/>
          <w:sz w:val="24"/>
          <w:szCs w:val="24"/>
          <w:lang w:val="fr-FR"/>
        </w:rPr>
        <w:t xml:space="preserve"> cette supplique</w:t>
      </w:r>
      <w:r w:rsidR="006106E2" w:rsidRPr="006106E2">
        <w:rPr>
          <w:rFonts w:ascii="Times New Roman" w:hAnsi="Times New Roman"/>
          <w:sz w:val="24"/>
          <w:szCs w:val="24"/>
          <w:lang w:val="fr-FR"/>
        </w:rPr>
        <w:t>, les prières possibles ont été réunies, à tout moment, en toutes circonstances, et spécialement lors de la Sainte Messe et des solennités et dans les cas critiques et toujours aux conditions que nous avons écrites et notées dans ce c</w:t>
      </w:r>
      <w:r>
        <w:rPr>
          <w:rFonts w:ascii="Times New Roman" w:hAnsi="Times New Roman"/>
          <w:sz w:val="24"/>
          <w:szCs w:val="24"/>
          <w:lang w:val="fr-FR"/>
        </w:rPr>
        <w:t xml:space="preserve">hapitre détaillé de la prière. </w:t>
      </w:r>
      <w:r w:rsidR="006106E2" w:rsidRPr="006106E2">
        <w:rPr>
          <w:rFonts w:ascii="Times New Roman" w:hAnsi="Times New Roman"/>
          <w:sz w:val="24"/>
          <w:szCs w:val="24"/>
          <w:lang w:val="fr-FR"/>
        </w:rPr>
        <w:t>Nous avons essayé d’ajout</w:t>
      </w:r>
      <w:r>
        <w:rPr>
          <w:rFonts w:ascii="Times New Roman" w:hAnsi="Times New Roman"/>
          <w:sz w:val="24"/>
          <w:szCs w:val="24"/>
          <w:lang w:val="fr-FR"/>
        </w:rPr>
        <w:t>er des œuvres à la prière, d'</w:t>
      </w:r>
      <w:r w:rsidR="006106E2" w:rsidRPr="006106E2">
        <w:rPr>
          <w:rFonts w:ascii="Times New Roman" w:hAnsi="Times New Roman"/>
          <w:sz w:val="24"/>
          <w:szCs w:val="24"/>
          <w:lang w:val="fr-FR"/>
        </w:rPr>
        <w:t>éloigner le moindre péché délibéré, nous avons fait tous le</w:t>
      </w:r>
      <w:r>
        <w:rPr>
          <w:rFonts w:ascii="Times New Roman" w:hAnsi="Times New Roman"/>
          <w:sz w:val="24"/>
          <w:szCs w:val="24"/>
          <w:lang w:val="fr-FR"/>
        </w:rPr>
        <w:t>s efforts pour aider notre prochain</w:t>
      </w:r>
      <w:r w:rsidR="006106E2" w:rsidRPr="006106E2">
        <w:rPr>
          <w:rFonts w:ascii="Times New Roman" w:hAnsi="Times New Roman"/>
          <w:sz w:val="24"/>
          <w:szCs w:val="24"/>
          <w:lang w:val="fr-FR"/>
        </w:rPr>
        <w:t xml:space="preserve"> spirituellement et corporellement, l’œil de l’intention n</w:t>
      </w:r>
      <w:r>
        <w:rPr>
          <w:rFonts w:ascii="Times New Roman" w:hAnsi="Times New Roman"/>
          <w:sz w:val="24"/>
          <w:szCs w:val="24"/>
          <w:lang w:val="fr-FR"/>
        </w:rPr>
        <w:t xml:space="preserve">e s’est tourné que vers Dieu; nous </w:t>
      </w:r>
      <w:r w:rsidR="006106E2" w:rsidRPr="006106E2">
        <w:rPr>
          <w:rFonts w:ascii="Times New Roman" w:hAnsi="Times New Roman"/>
          <w:sz w:val="24"/>
          <w:szCs w:val="24"/>
          <w:lang w:val="fr-FR"/>
        </w:rPr>
        <w:t xml:space="preserve"> n'a</w:t>
      </w:r>
      <w:r>
        <w:rPr>
          <w:rFonts w:ascii="Times New Roman" w:hAnsi="Times New Roman"/>
          <w:sz w:val="24"/>
          <w:szCs w:val="24"/>
          <w:lang w:val="fr-FR"/>
        </w:rPr>
        <w:t>vons</w:t>
      </w:r>
      <w:r w:rsidR="006106E2" w:rsidRPr="006106E2">
        <w:rPr>
          <w:rFonts w:ascii="Times New Roman" w:hAnsi="Times New Roman"/>
          <w:sz w:val="24"/>
          <w:szCs w:val="24"/>
          <w:lang w:val="fr-FR"/>
        </w:rPr>
        <w:t xml:space="preserve"> jamais </w:t>
      </w:r>
      <w:r>
        <w:rPr>
          <w:rFonts w:ascii="Times New Roman" w:hAnsi="Times New Roman"/>
          <w:sz w:val="24"/>
          <w:szCs w:val="24"/>
          <w:lang w:val="fr-FR"/>
        </w:rPr>
        <w:t>laissé</w:t>
      </w:r>
      <w:r w:rsidR="006106E2" w:rsidRPr="006106E2">
        <w:rPr>
          <w:rFonts w:ascii="Times New Roman" w:hAnsi="Times New Roman"/>
          <w:sz w:val="24"/>
          <w:szCs w:val="24"/>
          <w:lang w:val="fr-FR"/>
        </w:rPr>
        <w:t xml:space="preserve"> d'implorer </w:t>
      </w:r>
      <w:r w:rsidR="005F5BBF">
        <w:rPr>
          <w:rFonts w:ascii="Times New Roman" w:hAnsi="Times New Roman"/>
          <w:sz w:val="24"/>
          <w:szCs w:val="24"/>
          <w:lang w:val="fr-FR"/>
        </w:rPr>
        <w:t xml:space="preserve">de la Bonté divine </w:t>
      </w:r>
      <w:r w:rsidR="005F5BBF" w:rsidRPr="006106E2">
        <w:rPr>
          <w:rFonts w:ascii="Times New Roman" w:hAnsi="Times New Roman"/>
          <w:sz w:val="24"/>
          <w:szCs w:val="24"/>
          <w:lang w:val="fr-FR"/>
        </w:rPr>
        <w:t xml:space="preserve"> </w:t>
      </w:r>
      <w:r w:rsidR="006106E2" w:rsidRPr="006106E2">
        <w:rPr>
          <w:rFonts w:ascii="Times New Roman" w:hAnsi="Times New Roman"/>
          <w:sz w:val="24"/>
          <w:szCs w:val="24"/>
          <w:lang w:val="fr-FR"/>
        </w:rPr>
        <w:t>les bons ouvri</w:t>
      </w:r>
      <w:r w:rsidR="005F5BBF">
        <w:rPr>
          <w:rFonts w:ascii="Times New Roman" w:hAnsi="Times New Roman"/>
          <w:sz w:val="24"/>
          <w:szCs w:val="24"/>
          <w:lang w:val="fr-FR"/>
        </w:rPr>
        <w:t xml:space="preserve">ers pour </w:t>
      </w:r>
      <w:r w:rsidR="006106E2" w:rsidRPr="006106E2">
        <w:rPr>
          <w:rFonts w:ascii="Times New Roman" w:hAnsi="Times New Roman"/>
          <w:sz w:val="24"/>
          <w:szCs w:val="24"/>
          <w:lang w:val="fr-FR"/>
        </w:rPr>
        <w:t xml:space="preserve">la Sainte Église, conformément à notre mission spéciale, dans l'obéissance au commandement divin du zèle divin du Cœur de Jésus, et de nombreuses industries spirituelles </w:t>
      </w:r>
      <w:r w:rsidR="005F5BBF">
        <w:rPr>
          <w:rFonts w:ascii="Times New Roman" w:hAnsi="Times New Roman"/>
          <w:sz w:val="24"/>
          <w:szCs w:val="24"/>
          <w:lang w:val="fr-FR"/>
        </w:rPr>
        <w:t xml:space="preserve">ont été maintenues en vigueur. </w:t>
      </w:r>
      <w:r w:rsidR="005F5BBF" w:rsidRPr="005F5BBF">
        <w:rPr>
          <w:rFonts w:ascii="Times New Roman" w:hAnsi="Times New Roman"/>
          <w:sz w:val="24"/>
          <w:szCs w:val="24"/>
          <w:lang w:val="fr-FR"/>
        </w:rPr>
        <w:t xml:space="preserve">Et ainsi la miséricorde divine s'est planché vers ce petit grain et l'a bénit; il a jeté un œil bienveillant sur les petits pauvres et les petites pauvres de son cœur divin et a dit: grandissez-vous et multipliez-vous! </w:t>
      </w:r>
      <w:r w:rsidR="006106E2" w:rsidRPr="006106E2">
        <w:rPr>
          <w:rFonts w:ascii="Times New Roman" w:hAnsi="Times New Roman"/>
          <w:sz w:val="24"/>
          <w:szCs w:val="24"/>
          <w:lang w:val="fr-FR"/>
        </w:rPr>
        <w:t xml:space="preserve">Tout ceci doit être pris en compte par les communautés et </w:t>
      </w:r>
      <w:r w:rsidR="005F5BBF">
        <w:rPr>
          <w:rFonts w:ascii="Times New Roman" w:hAnsi="Times New Roman"/>
          <w:sz w:val="24"/>
          <w:szCs w:val="24"/>
          <w:lang w:val="fr-FR"/>
        </w:rPr>
        <w:t xml:space="preserve">il faut </w:t>
      </w:r>
      <w:r w:rsidR="006106E2" w:rsidRPr="006106E2">
        <w:rPr>
          <w:rFonts w:ascii="Times New Roman" w:hAnsi="Times New Roman"/>
          <w:sz w:val="24"/>
          <w:szCs w:val="24"/>
          <w:lang w:val="fr-FR"/>
        </w:rPr>
        <w:t xml:space="preserve">savoir que le jour où - Dieu nous en préserve! - la foi simple </w:t>
      </w:r>
      <w:r w:rsidR="005F5BBF">
        <w:rPr>
          <w:rFonts w:ascii="Times New Roman" w:hAnsi="Times New Roman"/>
          <w:sz w:val="24"/>
          <w:szCs w:val="24"/>
          <w:lang w:val="fr-FR"/>
        </w:rPr>
        <w:t>s'</w:t>
      </w:r>
      <w:r w:rsidR="005F5BBF" w:rsidRPr="005F5BBF">
        <w:rPr>
          <w:rFonts w:ascii="Times New Roman" w:hAnsi="Times New Roman"/>
          <w:sz w:val="24"/>
          <w:szCs w:val="24"/>
          <w:lang w:val="fr-FR"/>
        </w:rPr>
        <w:t>affaiblît</w:t>
      </w:r>
      <w:r w:rsidR="005F5BBF" w:rsidRPr="006106E2">
        <w:rPr>
          <w:rFonts w:ascii="Times New Roman" w:hAnsi="Times New Roman"/>
          <w:sz w:val="24"/>
          <w:szCs w:val="24"/>
          <w:lang w:val="fr-FR"/>
        </w:rPr>
        <w:t xml:space="preserve"> </w:t>
      </w:r>
      <w:r w:rsidR="006106E2" w:rsidRPr="006106E2">
        <w:rPr>
          <w:rFonts w:ascii="Times New Roman" w:hAnsi="Times New Roman"/>
          <w:sz w:val="24"/>
          <w:szCs w:val="24"/>
          <w:lang w:val="fr-FR"/>
        </w:rPr>
        <w:t>dans la prière</w:t>
      </w:r>
      <w:r w:rsidR="005F5BBF">
        <w:rPr>
          <w:rFonts w:ascii="Times New Roman" w:hAnsi="Times New Roman"/>
          <w:sz w:val="24"/>
          <w:szCs w:val="24"/>
          <w:lang w:val="fr-FR"/>
        </w:rPr>
        <w:t>, dans la supplique</w:t>
      </w:r>
      <w:r w:rsidR="006106E2" w:rsidRPr="006106E2">
        <w:rPr>
          <w:rFonts w:ascii="Times New Roman" w:hAnsi="Times New Roman"/>
          <w:sz w:val="24"/>
          <w:szCs w:val="24"/>
          <w:lang w:val="fr-FR"/>
        </w:rPr>
        <w:t xml:space="preserve"> annuelle, dans les </w:t>
      </w:r>
      <w:r w:rsidR="00F21187">
        <w:rPr>
          <w:rFonts w:ascii="Times New Roman" w:hAnsi="Times New Roman"/>
          <w:sz w:val="24"/>
          <w:szCs w:val="24"/>
          <w:lang w:val="fr-FR"/>
        </w:rPr>
        <w:t>chères industries</w:t>
      </w:r>
      <w:r w:rsidR="006106E2" w:rsidRPr="006106E2">
        <w:rPr>
          <w:rFonts w:ascii="Times New Roman" w:hAnsi="Times New Roman"/>
          <w:sz w:val="24"/>
          <w:szCs w:val="24"/>
          <w:lang w:val="fr-FR"/>
        </w:rPr>
        <w:t xml:space="preserve"> spirituel</w:t>
      </w:r>
      <w:r w:rsidR="00F21187">
        <w:rPr>
          <w:rFonts w:ascii="Times New Roman" w:hAnsi="Times New Roman"/>
          <w:sz w:val="24"/>
          <w:szCs w:val="24"/>
          <w:lang w:val="fr-FR"/>
        </w:rPr>
        <w:t xml:space="preserve">le, et </w:t>
      </w:r>
      <w:r w:rsidR="006106E2" w:rsidRPr="006106E2">
        <w:rPr>
          <w:rFonts w:ascii="Times New Roman" w:hAnsi="Times New Roman"/>
          <w:sz w:val="24"/>
          <w:szCs w:val="24"/>
          <w:lang w:val="fr-FR"/>
        </w:rPr>
        <w:t xml:space="preserve">- que Dieu nous en préserve! - </w:t>
      </w:r>
      <w:r w:rsidR="00F21187" w:rsidRPr="00F21187">
        <w:rPr>
          <w:rFonts w:ascii="Times New Roman" w:hAnsi="Times New Roman"/>
          <w:sz w:val="24"/>
          <w:szCs w:val="24"/>
          <w:lang w:val="fr-FR"/>
        </w:rPr>
        <w:t>s'estompât</w:t>
      </w:r>
      <w:r w:rsidR="00F21187" w:rsidRPr="006106E2">
        <w:rPr>
          <w:rFonts w:ascii="Times New Roman" w:hAnsi="Times New Roman"/>
          <w:sz w:val="24"/>
          <w:szCs w:val="24"/>
          <w:lang w:val="fr-FR"/>
        </w:rPr>
        <w:t xml:space="preserve"> </w:t>
      </w:r>
      <w:r w:rsidR="006106E2" w:rsidRPr="006106E2">
        <w:rPr>
          <w:rFonts w:ascii="Times New Roman" w:hAnsi="Times New Roman"/>
          <w:sz w:val="24"/>
          <w:szCs w:val="24"/>
          <w:lang w:val="fr-FR"/>
        </w:rPr>
        <w:t>l'</w:t>
      </w:r>
      <w:r w:rsidR="00C311DC" w:rsidRPr="006106E2">
        <w:rPr>
          <w:rFonts w:ascii="Times New Roman" w:hAnsi="Times New Roman"/>
          <w:sz w:val="24"/>
          <w:szCs w:val="24"/>
          <w:lang w:val="fr-FR"/>
        </w:rPr>
        <w:t>œil</w:t>
      </w:r>
      <w:r w:rsidR="006106E2" w:rsidRPr="006106E2">
        <w:rPr>
          <w:rFonts w:ascii="Times New Roman" w:hAnsi="Times New Roman"/>
          <w:sz w:val="24"/>
          <w:szCs w:val="24"/>
          <w:lang w:val="fr-FR"/>
        </w:rPr>
        <w:t xml:space="preserve"> de l'intention pure et droite et - que Dieu nous en préserve! - </w:t>
      </w:r>
      <w:r w:rsidR="00F21187" w:rsidRPr="00F21187">
        <w:rPr>
          <w:rFonts w:ascii="Times New Roman" w:hAnsi="Times New Roman"/>
          <w:sz w:val="24"/>
          <w:szCs w:val="24"/>
          <w:lang w:val="fr-FR"/>
        </w:rPr>
        <w:t xml:space="preserve">s'obscurcissent </w:t>
      </w:r>
      <w:r w:rsidR="006106E2" w:rsidRPr="006106E2">
        <w:rPr>
          <w:rFonts w:ascii="Times New Roman" w:hAnsi="Times New Roman"/>
          <w:sz w:val="24"/>
          <w:szCs w:val="24"/>
          <w:lang w:val="fr-FR"/>
        </w:rPr>
        <w:t>les chères industri</w:t>
      </w:r>
      <w:r w:rsidR="00F21187">
        <w:rPr>
          <w:rFonts w:ascii="Times New Roman" w:hAnsi="Times New Roman"/>
          <w:sz w:val="24"/>
          <w:szCs w:val="24"/>
          <w:lang w:val="fr-FR"/>
        </w:rPr>
        <w:t>es spirituelles, et personne ne</w:t>
      </w:r>
      <w:r w:rsidR="00F21187" w:rsidRPr="00F21187">
        <w:rPr>
          <w:lang w:val="fr-FR"/>
        </w:rPr>
        <w:t xml:space="preserve"> </w:t>
      </w:r>
      <w:r w:rsidR="00F21187" w:rsidRPr="00F21187">
        <w:rPr>
          <w:rFonts w:ascii="Times New Roman" w:hAnsi="Times New Roman"/>
          <w:sz w:val="24"/>
          <w:szCs w:val="24"/>
          <w:lang w:val="fr-FR"/>
        </w:rPr>
        <w:t>remarquât</w:t>
      </w:r>
      <w:r w:rsidR="006106E2" w:rsidRPr="006106E2">
        <w:rPr>
          <w:rFonts w:ascii="Times New Roman" w:hAnsi="Times New Roman"/>
          <w:sz w:val="24"/>
          <w:szCs w:val="24"/>
          <w:lang w:val="fr-FR"/>
        </w:rPr>
        <w:t xml:space="preserve"> - que Dieu nous en préserve! - même au </w:t>
      </w:r>
      <w:r w:rsidR="006106E2" w:rsidRPr="006106E2">
        <w:rPr>
          <w:rFonts w:ascii="Times New Roman" w:hAnsi="Times New Roman"/>
          <w:sz w:val="24"/>
          <w:szCs w:val="24"/>
          <w:lang w:val="fr-FR"/>
        </w:rPr>
        <w:lastRenderedPageBreak/>
        <w:t>moi</w:t>
      </w:r>
      <w:r w:rsidR="00F21187">
        <w:rPr>
          <w:rFonts w:ascii="Times New Roman" w:hAnsi="Times New Roman"/>
          <w:sz w:val="24"/>
          <w:szCs w:val="24"/>
          <w:lang w:val="fr-FR"/>
        </w:rPr>
        <w:t>ndr</w:t>
      </w:r>
      <w:r w:rsidR="00E41C88">
        <w:rPr>
          <w:rFonts w:ascii="Times New Roman" w:hAnsi="Times New Roman"/>
          <w:sz w:val="24"/>
          <w:szCs w:val="24"/>
          <w:lang w:val="fr-FR"/>
        </w:rPr>
        <w:t>e défaut délibéré, ah,</w:t>
      </w:r>
      <w:r w:rsidR="00F21187">
        <w:rPr>
          <w:rFonts w:ascii="Times New Roman" w:hAnsi="Times New Roman"/>
          <w:sz w:val="24"/>
          <w:szCs w:val="24"/>
          <w:lang w:val="fr-FR"/>
        </w:rPr>
        <w:t xml:space="preserve"> il faut</w:t>
      </w:r>
      <w:r w:rsidR="006106E2" w:rsidRPr="006106E2">
        <w:rPr>
          <w:rFonts w:ascii="Times New Roman" w:hAnsi="Times New Roman"/>
          <w:sz w:val="24"/>
          <w:szCs w:val="24"/>
          <w:lang w:val="fr-FR"/>
        </w:rPr>
        <w:t xml:space="preserve"> savoir que la porte serait alors ouverte au diable, qui </w:t>
      </w:r>
      <w:r w:rsidR="00F21187" w:rsidRPr="00F21187">
        <w:rPr>
          <w:rFonts w:ascii="Times New Roman" w:hAnsi="Times New Roman"/>
          <w:sz w:val="24"/>
          <w:szCs w:val="24"/>
          <w:lang w:val="fr-FR"/>
        </w:rPr>
        <w:t>entrerait</w:t>
      </w:r>
      <w:r w:rsidR="006106E2" w:rsidRPr="006106E2">
        <w:rPr>
          <w:rFonts w:ascii="Times New Roman" w:hAnsi="Times New Roman"/>
          <w:sz w:val="24"/>
          <w:szCs w:val="24"/>
          <w:lang w:val="fr-FR"/>
        </w:rPr>
        <w:t xml:space="preserve"> à ravager le bercail! Dieu</w:t>
      </w:r>
      <w:r w:rsidR="00F21187">
        <w:rPr>
          <w:rFonts w:ascii="Times New Roman" w:hAnsi="Times New Roman"/>
          <w:sz w:val="24"/>
          <w:szCs w:val="24"/>
          <w:lang w:val="fr-FR"/>
        </w:rPr>
        <w:t>,</w:t>
      </w:r>
      <w:r w:rsidR="006106E2" w:rsidRPr="006106E2">
        <w:rPr>
          <w:rFonts w:ascii="Times New Roman" w:hAnsi="Times New Roman"/>
          <w:sz w:val="24"/>
          <w:szCs w:val="24"/>
          <w:lang w:val="fr-FR"/>
        </w:rPr>
        <w:t xml:space="preserve"> béni et juste, dégoûté, retirerait sa grâce, détournerait dédaigneusement son visage de ce</w:t>
      </w:r>
      <w:r w:rsidR="00F21187">
        <w:rPr>
          <w:rFonts w:ascii="Times New Roman" w:hAnsi="Times New Roman"/>
          <w:sz w:val="24"/>
          <w:szCs w:val="24"/>
          <w:lang w:val="fr-FR"/>
        </w:rPr>
        <w:t>tte Pieuse Œuvre</w:t>
      </w:r>
      <w:r w:rsidR="006106E2" w:rsidRPr="006106E2">
        <w:rPr>
          <w:rFonts w:ascii="Times New Roman" w:hAnsi="Times New Roman"/>
          <w:sz w:val="24"/>
          <w:szCs w:val="24"/>
          <w:lang w:val="fr-FR"/>
        </w:rPr>
        <w:t xml:space="preserve">, qui lui était si </w:t>
      </w:r>
      <w:r w:rsidR="00F21187" w:rsidRPr="006106E2">
        <w:rPr>
          <w:rFonts w:ascii="Times New Roman" w:hAnsi="Times New Roman"/>
          <w:sz w:val="24"/>
          <w:szCs w:val="24"/>
          <w:lang w:val="fr-FR"/>
        </w:rPr>
        <w:t>chèr</w:t>
      </w:r>
      <w:r w:rsidR="00F21187">
        <w:rPr>
          <w:rFonts w:ascii="Times New Roman" w:hAnsi="Times New Roman"/>
          <w:sz w:val="24"/>
          <w:szCs w:val="24"/>
          <w:lang w:val="fr-FR"/>
        </w:rPr>
        <w:t>e, à laquelle</w:t>
      </w:r>
      <w:r w:rsidR="006106E2" w:rsidRPr="006106E2">
        <w:rPr>
          <w:rFonts w:ascii="Times New Roman" w:hAnsi="Times New Roman"/>
          <w:sz w:val="24"/>
          <w:szCs w:val="24"/>
          <w:lang w:val="fr-FR"/>
        </w:rPr>
        <w:t xml:space="preserve"> il </w:t>
      </w:r>
      <w:r w:rsidR="00F21187">
        <w:rPr>
          <w:rFonts w:ascii="Times New Roman" w:hAnsi="Times New Roman"/>
          <w:sz w:val="24"/>
          <w:szCs w:val="24"/>
          <w:lang w:val="fr-FR"/>
        </w:rPr>
        <w:t>a apporté</w:t>
      </w:r>
      <w:r w:rsidR="006106E2" w:rsidRPr="006106E2">
        <w:rPr>
          <w:rFonts w:ascii="Times New Roman" w:hAnsi="Times New Roman"/>
          <w:sz w:val="24"/>
          <w:szCs w:val="24"/>
          <w:lang w:val="fr-FR"/>
        </w:rPr>
        <w:t xml:space="preserve"> tant de bénéfices </w:t>
      </w:r>
      <w:r w:rsidR="00F21187">
        <w:rPr>
          <w:rFonts w:ascii="Times New Roman" w:hAnsi="Times New Roman"/>
          <w:sz w:val="24"/>
          <w:szCs w:val="24"/>
          <w:lang w:val="fr-FR"/>
        </w:rPr>
        <w:t>immenses et singuliers, il ne la</w:t>
      </w:r>
      <w:r w:rsidR="006106E2" w:rsidRPr="006106E2">
        <w:rPr>
          <w:rFonts w:ascii="Times New Roman" w:hAnsi="Times New Roman"/>
          <w:sz w:val="24"/>
          <w:szCs w:val="24"/>
          <w:lang w:val="fr-FR"/>
        </w:rPr>
        <w:t xml:space="preserve"> </w:t>
      </w:r>
      <w:r w:rsidR="00B723C5" w:rsidRPr="00B723C5">
        <w:rPr>
          <w:rFonts w:ascii="Times New Roman" w:hAnsi="Times New Roman"/>
          <w:sz w:val="24"/>
          <w:szCs w:val="24"/>
          <w:lang w:val="fr-FR"/>
        </w:rPr>
        <w:t xml:space="preserve">considérerait </w:t>
      </w:r>
      <w:r w:rsidR="006106E2" w:rsidRPr="006106E2">
        <w:rPr>
          <w:rFonts w:ascii="Times New Roman" w:hAnsi="Times New Roman"/>
          <w:sz w:val="24"/>
          <w:szCs w:val="24"/>
          <w:lang w:val="fr-FR"/>
        </w:rPr>
        <w:t xml:space="preserve">pas comme son </w:t>
      </w:r>
      <w:r w:rsidR="00B723C5">
        <w:rPr>
          <w:rFonts w:ascii="Times New Roman" w:hAnsi="Times New Roman"/>
          <w:sz w:val="24"/>
          <w:szCs w:val="24"/>
          <w:lang w:val="fr-FR"/>
        </w:rPr>
        <w:t xml:space="preserve">œuvre et au contraire lui </w:t>
      </w:r>
      <w:r w:rsidR="00B723C5" w:rsidRPr="00B723C5">
        <w:rPr>
          <w:rFonts w:ascii="Times New Roman" w:hAnsi="Times New Roman"/>
          <w:sz w:val="24"/>
          <w:szCs w:val="24"/>
          <w:lang w:val="fr-FR"/>
        </w:rPr>
        <w:t>montrerait</w:t>
      </w:r>
      <w:r w:rsidR="006106E2" w:rsidRPr="006106E2">
        <w:rPr>
          <w:rFonts w:ascii="Times New Roman" w:hAnsi="Times New Roman"/>
          <w:sz w:val="24"/>
          <w:szCs w:val="24"/>
          <w:lang w:val="fr-FR"/>
        </w:rPr>
        <w:t xml:space="preserve"> son indignation, car </w:t>
      </w:r>
      <w:r w:rsidR="00B723C5">
        <w:rPr>
          <w:rFonts w:ascii="Times New Roman" w:hAnsi="Times New Roman"/>
          <w:sz w:val="24"/>
          <w:szCs w:val="24"/>
          <w:lang w:val="fr-FR"/>
        </w:rPr>
        <w:t xml:space="preserve">tant </w:t>
      </w:r>
      <w:r w:rsidR="006106E2" w:rsidRPr="006106E2">
        <w:rPr>
          <w:rFonts w:ascii="Times New Roman" w:hAnsi="Times New Roman"/>
          <w:sz w:val="24"/>
          <w:szCs w:val="24"/>
          <w:lang w:val="fr-FR"/>
        </w:rPr>
        <w:t>plus notre Seigneur s'indigne et abandonne un</w:t>
      </w:r>
      <w:r w:rsidR="00B723C5">
        <w:rPr>
          <w:rFonts w:ascii="Times New Roman" w:hAnsi="Times New Roman"/>
          <w:sz w:val="24"/>
          <w:szCs w:val="24"/>
          <w:lang w:val="fr-FR"/>
        </w:rPr>
        <w:t xml:space="preserve">e œuvre, quand elle devient infidèle, en </w:t>
      </w:r>
      <w:r w:rsidR="00C76F44">
        <w:rPr>
          <w:rFonts w:ascii="Times New Roman" w:hAnsi="Times New Roman"/>
          <w:sz w:val="24"/>
          <w:szCs w:val="24"/>
          <w:lang w:val="fr-FR"/>
        </w:rPr>
        <w:t xml:space="preserve">considération </w:t>
      </w:r>
      <w:r w:rsidR="00C76F44" w:rsidRPr="006106E2">
        <w:rPr>
          <w:rFonts w:ascii="Times New Roman" w:hAnsi="Times New Roman"/>
          <w:sz w:val="24"/>
          <w:szCs w:val="24"/>
          <w:lang w:val="fr-FR"/>
        </w:rPr>
        <w:t>de</w:t>
      </w:r>
      <w:r w:rsidR="00B723C5">
        <w:rPr>
          <w:rFonts w:ascii="Times New Roman" w:hAnsi="Times New Roman"/>
          <w:sz w:val="24"/>
          <w:szCs w:val="24"/>
          <w:lang w:val="fr-FR"/>
        </w:rPr>
        <w:t xml:space="preserve"> combien elle était chère à son divin Cœur et combien</w:t>
      </w:r>
      <w:r w:rsidR="006106E2" w:rsidRPr="006106E2">
        <w:rPr>
          <w:rFonts w:ascii="Times New Roman" w:hAnsi="Times New Roman"/>
          <w:sz w:val="24"/>
          <w:szCs w:val="24"/>
          <w:lang w:val="fr-FR"/>
        </w:rPr>
        <w:t xml:space="preserve"> </w:t>
      </w:r>
      <w:r w:rsidR="00B723C5">
        <w:rPr>
          <w:rFonts w:ascii="Times New Roman" w:hAnsi="Times New Roman"/>
          <w:sz w:val="24"/>
          <w:szCs w:val="24"/>
          <w:lang w:val="fr-FR"/>
        </w:rPr>
        <w:t>il avait lui fait du bien! Et alors</w:t>
      </w:r>
      <w:r w:rsidR="00CE1D37">
        <w:rPr>
          <w:rFonts w:ascii="Times New Roman" w:hAnsi="Times New Roman"/>
          <w:sz w:val="24"/>
          <w:szCs w:val="24"/>
          <w:lang w:val="fr-FR"/>
        </w:rPr>
        <w:t xml:space="preserve"> tout</w:t>
      </w:r>
      <w:r w:rsidR="00CE1D37" w:rsidRPr="00CE1D37">
        <w:rPr>
          <w:rFonts w:ascii="Times New Roman" w:hAnsi="Times New Roman"/>
          <w:sz w:val="24"/>
          <w:szCs w:val="24"/>
          <w:lang w:val="fr-FR"/>
        </w:rPr>
        <w:t xml:space="preserve"> périt en peu de temps, comme cela s'est malheureusement passé dan</w:t>
      </w:r>
      <w:r w:rsidR="00CE1D37">
        <w:rPr>
          <w:rFonts w:ascii="Times New Roman" w:hAnsi="Times New Roman"/>
          <w:sz w:val="24"/>
          <w:szCs w:val="24"/>
          <w:lang w:val="fr-FR"/>
        </w:rPr>
        <w:t xml:space="preserve">s la Sainte Eglise avec tant </w:t>
      </w:r>
      <w:r w:rsidR="00C76F44">
        <w:rPr>
          <w:rFonts w:ascii="Times New Roman" w:hAnsi="Times New Roman"/>
          <w:sz w:val="24"/>
          <w:szCs w:val="24"/>
          <w:lang w:val="fr-FR"/>
        </w:rPr>
        <w:t>d’Œuvres florissantes</w:t>
      </w:r>
      <w:r w:rsidR="00CE1D37">
        <w:rPr>
          <w:rFonts w:ascii="Times New Roman" w:hAnsi="Times New Roman"/>
          <w:sz w:val="24"/>
          <w:szCs w:val="24"/>
          <w:lang w:val="fr-FR"/>
        </w:rPr>
        <w:t xml:space="preserve"> et saintes qui, se </w:t>
      </w:r>
      <w:r w:rsidR="00FC7CB1">
        <w:rPr>
          <w:rFonts w:ascii="Times New Roman" w:hAnsi="Times New Roman"/>
          <w:sz w:val="24"/>
          <w:szCs w:val="24"/>
          <w:lang w:val="fr-FR"/>
        </w:rPr>
        <w:t>relâchant dans</w:t>
      </w:r>
      <w:r w:rsidR="00CE1D37">
        <w:rPr>
          <w:rFonts w:ascii="Times New Roman" w:hAnsi="Times New Roman"/>
          <w:sz w:val="24"/>
          <w:szCs w:val="24"/>
          <w:lang w:val="fr-FR"/>
        </w:rPr>
        <w:t xml:space="preserve"> un court laps de temps</w:t>
      </w:r>
      <w:r w:rsidR="00CE1D37" w:rsidRPr="00CE1D37">
        <w:rPr>
          <w:rFonts w:ascii="Times New Roman" w:hAnsi="Times New Roman"/>
          <w:sz w:val="24"/>
          <w:szCs w:val="24"/>
          <w:lang w:val="fr-FR"/>
        </w:rPr>
        <w:t xml:space="preserve"> ont péri</w:t>
      </w:r>
      <w:r w:rsidR="00CE1D37">
        <w:rPr>
          <w:rFonts w:ascii="Times New Roman" w:hAnsi="Times New Roman"/>
          <w:sz w:val="24"/>
          <w:szCs w:val="24"/>
          <w:lang w:val="fr-FR"/>
        </w:rPr>
        <w:t>es"</w:t>
      </w:r>
      <w:r w:rsidR="00CE1D37" w:rsidRPr="00CE1D37">
        <w:rPr>
          <w:rFonts w:ascii="Times New Roman" w:hAnsi="Times New Roman"/>
          <w:sz w:val="24"/>
          <w:szCs w:val="24"/>
          <w:lang w:val="fr-FR"/>
        </w:rPr>
        <w:t>.</w:t>
      </w:r>
      <w:r w:rsidR="00CE1D37">
        <w:rPr>
          <w:rFonts w:ascii="Times New Roman" w:hAnsi="Times New Roman"/>
          <w:sz w:val="24"/>
          <w:szCs w:val="24"/>
          <w:lang w:val="fr-FR"/>
        </w:rPr>
        <w:tab/>
      </w:r>
    </w:p>
    <w:p w14:paraId="7F7FDEFA" w14:textId="77777777" w:rsidR="006106E2" w:rsidRDefault="00CE1D37" w:rsidP="006C133D">
      <w:pPr>
        <w:spacing w:after="120"/>
        <w:ind w:right="-1"/>
        <w:rPr>
          <w:rFonts w:ascii="Times New Roman" w:hAnsi="Times New Roman"/>
          <w:sz w:val="24"/>
          <w:szCs w:val="24"/>
          <w:lang w:val="fr-FR"/>
        </w:rPr>
      </w:pPr>
      <w:r>
        <w:rPr>
          <w:rFonts w:ascii="Times New Roman" w:hAnsi="Times New Roman"/>
          <w:sz w:val="24"/>
          <w:szCs w:val="24"/>
          <w:lang w:val="fr-FR"/>
        </w:rPr>
        <w:tab/>
        <w:t>Et ici</w:t>
      </w:r>
      <w:r w:rsidR="006106E2" w:rsidRPr="006106E2">
        <w:rPr>
          <w:rFonts w:ascii="Times New Roman" w:hAnsi="Times New Roman"/>
          <w:sz w:val="24"/>
          <w:szCs w:val="24"/>
          <w:lang w:val="fr-FR"/>
        </w:rPr>
        <w:t xml:space="preserve"> le Père </w:t>
      </w:r>
      <w:r>
        <w:rPr>
          <w:rFonts w:ascii="Times New Roman" w:hAnsi="Times New Roman"/>
          <w:sz w:val="24"/>
          <w:szCs w:val="24"/>
          <w:lang w:val="fr-FR"/>
        </w:rPr>
        <w:t>rappelle tous,</w:t>
      </w:r>
      <w:r w:rsidRPr="00CE1D37">
        <w:rPr>
          <w:rFonts w:ascii="Times New Roman" w:hAnsi="Times New Roman"/>
          <w:sz w:val="24"/>
          <w:szCs w:val="24"/>
          <w:lang w:val="fr-FR"/>
        </w:rPr>
        <w:t xml:space="preserve"> </w:t>
      </w:r>
      <w:r w:rsidRPr="006106E2">
        <w:rPr>
          <w:rFonts w:ascii="Times New Roman" w:hAnsi="Times New Roman"/>
          <w:sz w:val="24"/>
          <w:szCs w:val="24"/>
          <w:lang w:val="fr-FR"/>
        </w:rPr>
        <w:t>en particulier les supérieurs</w:t>
      </w:r>
      <w:r>
        <w:rPr>
          <w:rFonts w:ascii="Times New Roman" w:hAnsi="Times New Roman"/>
          <w:sz w:val="24"/>
          <w:szCs w:val="24"/>
          <w:lang w:val="fr-FR"/>
        </w:rPr>
        <w:t>, à assumer leurs</w:t>
      </w:r>
      <w:r w:rsidR="006106E2" w:rsidRPr="006106E2">
        <w:rPr>
          <w:rFonts w:ascii="Times New Roman" w:hAnsi="Times New Roman"/>
          <w:sz w:val="24"/>
          <w:szCs w:val="24"/>
          <w:lang w:val="fr-FR"/>
        </w:rPr>
        <w:t xml:space="preserve"> </w:t>
      </w:r>
      <w:r>
        <w:rPr>
          <w:rFonts w:ascii="Times New Roman" w:hAnsi="Times New Roman"/>
          <w:sz w:val="24"/>
          <w:szCs w:val="24"/>
          <w:lang w:val="fr-FR"/>
        </w:rPr>
        <w:t xml:space="preserve">graves responsabilités: "Comment </w:t>
      </w:r>
      <w:r w:rsidR="006106E2" w:rsidRPr="006106E2">
        <w:rPr>
          <w:rFonts w:ascii="Times New Roman" w:hAnsi="Times New Roman"/>
          <w:sz w:val="24"/>
          <w:szCs w:val="24"/>
          <w:lang w:val="fr-FR"/>
        </w:rPr>
        <w:t xml:space="preserve"> il faut donc être très vigilant, en particulier de la part des supérieurs et des supérieur</w:t>
      </w:r>
      <w:r>
        <w:rPr>
          <w:rFonts w:ascii="Times New Roman" w:hAnsi="Times New Roman"/>
          <w:sz w:val="24"/>
          <w:szCs w:val="24"/>
          <w:lang w:val="fr-FR"/>
        </w:rPr>
        <w:t>e</w:t>
      </w:r>
      <w:r w:rsidR="006106E2" w:rsidRPr="006106E2">
        <w:rPr>
          <w:rFonts w:ascii="Times New Roman" w:hAnsi="Times New Roman"/>
          <w:sz w:val="24"/>
          <w:szCs w:val="24"/>
          <w:lang w:val="fr-FR"/>
        </w:rPr>
        <w:t>s, afin de ne pas permettre la rel</w:t>
      </w:r>
      <w:r>
        <w:rPr>
          <w:rFonts w:ascii="Times New Roman" w:hAnsi="Times New Roman"/>
          <w:sz w:val="24"/>
          <w:szCs w:val="24"/>
          <w:lang w:val="fr-FR"/>
        </w:rPr>
        <w:t>axation dans les communautés,</w:t>
      </w:r>
      <w:r w:rsidR="006106E2" w:rsidRPr="006106E2">
        <w:rPr>
          <w:rFonts w:ascii="Times New Roman" w:hAnsi="Times New Roman"/>
          <w:sz w:val="24"/>
          <w:szCs w:val="24"/>
          <w:lang w:val="fr-FR"/>
        </w:rPr>
        <w:t xml:space="preserve"> </w:t>
      </w:r>
      <w:r>
        <w:rPr>
          <w:rFonts w:ascii="Times New Roman" w:hAnsi="Times New Roman"/>
          <w:sz w:val="24"/>
          <w:szCs w:val="24"/>
          <w:lang w:val="fr-FR"/>
        </w:rPr>
        <w:t>gardant en vigueur l'observance</w:t>
      </w:r>
      <w:r w:rsidR="006106E2" w:rsidRPr="006106E2">
        <w:rPr>
          <w:rFonts w:ascii="Times New Roman" w:hAnsi="Times New Roman"/>
          <w:sz w:val="24"/>
          <w:szCs w:val="24"/>
          <w:lang w:val="fr-FR"/>
        </w:rPr>
        <w:t xml:space="preserve">, l'exercice </w:t>
      </w:r>
      <w:r>
        <w:rPr>
          <w:rFonts w:ascii="Times New Roman" w:hAnsi="Times New Roman"/>
          <w:sz w:val="24"/>
          <w:szCs w:val="24"/>
          <w:lang w:val="fr-FR"/>
        </w:rPr>
        <w:t xml:space="preserve">des saintes vertus, et </w:t>
      </w:r>
      <w:r w:rsidRPr="00192924">
        <w:rPr>
          <w:rFonts w:ascii="Times New Roman" w:hAnsi="Times New Roman"/>
          <w:sz w:val="24"/>
          <w:szCs w:val="24"/>
          <w:lang w:val="fr-FR"/>
        </w:rPr>
        <w:t>s'opposant</w:t>
      </w:r>
      <w:r w:rsidR="006106E2" w:rsidRPr="00192924">
        <w:rPr>
          <w:rFonts w:ascii="Times New Roman" w:hAnsi="Times New Roman"/>
          <w:sz w:val="24"/>
          <w:szCs w:val="24"/>
          <w:lang w:val="fr-FR"/>
        </w:rPr>
        <w:t xml:space="preserve"> de toutes ses forces au minimum défaut volontaire, avec l'élimination même des personnes incorrigibles; au-delà de la grande attention et de tous les moyens à utiliser pour ne pas accepter ou introduire dans la communauté des</w:t>
      </w:r>
      <w:r w:rsidR="00192924" w:rsidRPr="00192924">
        <w:rPr>
          <w:rFonts w:ascii="Times New Roman" w:hAnsi="Times New Roman"/>
          <w:sz w:val="24"/>
          <w:szCs w:val="24"/>
          <w:lang w:val="fr-FR"/>
        </w:rPr>
        <w:t xml:space="preserve"> personnes à la fausse vocation</w:t>
      </w:r>
      <w:r w:rsidR="006106E2" w:rsidRPr="00192924">
        <w:rPr>
          <w:rFonts w:ascii="Times New Roman" w:hAnsi="Times New Roman"/>
          <w:sz w:val="24"/>
          <w:szCs w:val="24"/>
          <w:lang w:val="fr-FR"/>
        </w:rPr>
        <w:t xml:space="preserve">". Enfin, il conclut par un acte de confiance en la prière: "Mais prions le Seigneur de nous donner des âmes de vraie vocation, dont le </w:t>
      </w:r>
      <w:r w:rsidR="00C311DC" w:rsidRPr="00192924">
        <w:rPr>
          <w:rFonts w:ascii="Times New Roman" w:hAnsi="Times New Roman"/>
          <w:sz w:val="24"/>
          <w:szCs w:val="24"/>
          <w:lang w:val="fr-FR"/>
        </w:rPr>
        <w:t>cœur</w:t>
      </w:r>
      <w:r w:rsidR="006106E2" w:rsidRPr="00192924">
        <w:rPr>
          <w:rFonts w:ascii="Times New Roman" w:hAnsi="Times New Roman"/>
          <w:sz w:val="24"/>
          <w:szCs w:val="24"/>
          <w:lang w:val="fr-FR"/>
        </w:rPr>
        <w:t xml:space="preserve"> est attaché à Jésus, dont le regard s'adresse à Jésus, qui compren</w:t>
      </w:r>
      <w:r w:rsidR="00192924" w:rsidRPr="00192924">
        <w:rPr>
          <w:rFonts w:ascii="Times New Roman" w:hAnsi="Times New Roman"/>
          <w:sz w:val="24"/>
          <w:szCs w:val="24"/>
          <w:lang w:val="fr-FR"/>
        </w:rPr>
        <w:t>d les intérêts du Cœur de Jésus</w:t>
      </w:r>
      <w:r w:rsidR="006106E2" w:rsidRPr="00192924">
        <w:rPr>
          <w:rFonts w:ascii="Times New Roman" w:hAnsi="Times New Roman"/>
          <w:sz w:val="24"/>
          <w:szCs w:val="24"/>
          <w:lang w:val="fr-FR"/>
        </w:rPr>
        <w:t xml:space="preserve"> et de sa propre sa</w:t>
      </w:r>
      <w:r w:rsidR="00C311DC" w:rsidRPr="00192924">
        <w:rPr>
          <w:rFonts w:ascii="Times New Roman" w:hAnsi="Times New Roman"/>
          <w:sz w:val="24"/>
          <w:szCs w:val="24"/>
          <w:lang w:val="fr-FR"/>
        </w:rPr>
        <w:t>nctification et de son salut!"</w:t>
      </w:r>
      <w:r w:rsidR="00C311DC" w:rsidRPr="00192924">
        <w:rPr>
          <w:rStyle w:val="FootnoteReference"/>
          <w:rFonts w:ascii="Times New Roman" w:hAnsi="Times New Roman"/>
          <w:sz w:val="24"/>
          <w:szCs w:val="24"/>
          <w:lang w:val="fr-FR"/>
        </w:rPr>
        <w:footnoteReference w:id="706"/>
      </w:r>
      <w:r w:rsidR="006106E2" w:rsidRPr="00192924">
        <w:rPr>
          <w:rFonts w:ascii="Times New Roman" w:hAnsi="Times New Roman"/>
          <w:sz w:val="24"/>
          <w:szCs w:val="24"/>
          <w:lang w:val="fr-FR"/>
        </w:rPr>
        <w:t>.</w:t>
      </w:r>
    </w:p>
    <w:p w14:paraId="679A0724" w14:textId="77777777" w:rsidR="0093147D" w:rsidRDefault="0093147D" w:rsidP="006106E2">
      <w:pPr>
        <w:ind w:right="-1"/>
        <w:rPr>
          <w:rFonts w:ascii="Times New Roman" w:hAnsi="Times New Roman"/>
          <w:sz w:val="24"/>
          <w:szCs w:val="24"/>
          <w:lang w:val="fr-FR"/>
        </w:rPr>
      </w:pPr>
    </w:p>
    <w:p w14:paraId="1B10E6B1" w14:textId="77777777" w:rsidR="0093147D" w:rsidRDefault="0093147D" w:rsidP="0093147D">
      <w:pPr>
        <w:ind w:right="-1"/>
        <w:jc w:val="center"/>
        <w:rPr>
          <w:rFonts w:ascii="Times New Roman" w:hAnsi="Times New Roman"/>
          <w:sz w:val="24"/>
          <w:szCs w:val="24"/>
          <w:lang w:val="fr-FR"/>
        </w:rPr>
      </w:pPr>
      <w:r>
        <w:rPr>
          <w:rFonts w:ascii="Times New Roman" w:hAnsi="Times New Roman"/>
          <w:sz w:val="24"/>
          <w:szCs w:val="24"/>
          <w:lang w:val="fr-FR"/>
        </w:rPr>
        <w:t>&lt;&lt;&lt;&lt;&lt;&lt;&lt;&gt;&gt;&gt;&gt;&gt;&gt;&gt;</w:t>
      </w:r>
    </w:p>
    <w:p w14:paraId="726EDC61" w14:textId="77777777" w:rsidR="002F3B0C" w:rsidRDefault="002F3B0C" w:rsidP="006106E2">
      <w:pPr>
        <w:ind w:right="-1"/>
        <w:rPr>
          <w:rFonts w:ascii="Times New Roman" w:hAnsi="Times New Roman"/>
          <w:sz w:val="24"/>
          <w:szCs w:val="24"/>
          <w:lang w:val="fr-FR"/>
        </w:rPr>
      </w:pPr>
    </w:p>
    <w:p w14:paraId="22096B67" w14:textId="77777777" w:rsidR="002F3B0C" w:rsidRDefault="002F3B0C" w:rsidP="002F3B0C">
      <w:pPr>
        <w:ind w:right="-1"/>
        <w:rPr>
          <w:rFonts w:ascii="Times New Roman" w:hAnsi="Times New Roman"/>
          <w:sz w:val="24"/>
          <w:szCs w:val="24"/>
          <w:lang w:val="fr-FR"/>
        </w:rPr>
      </w:pPr>
    </w:p>
    <w:p w14:paraId="100B9391" w14:textId="77777777" w:rsidR="00E97B35" w:rsidRDefault="00E97B35">
      <w:pPr>
        <w:jc w:val="left"/>
        <w:rPr>
          <w:rFonts w:ascii="Times New Roman" w:hAnsi="Times New Roman"/>
          <w:b/>
          <w:sz w:val="32"/>
          <w:szCs w:val="32"/>
          <w:lang w:val="fr-FR"/>
        </w:rPr>
      </w:pPr>
      <w:r>
        <w:rPr>
          <w:rFonts w:ascii="Times New Roman" w:hAnsi="Times New Roman"/>
          <w:b/>
          <w:sz w:val="32"/>
          <w:szCs w:val="32"/>
          <w:lang w:val="fr-FR"/>
        </w:rPr>
        <w:br w:type="page"/>
      </w:r>
    </w:p>
    <w:p w14:paraId="5E6A1320" w14:textId="3244AF73" w:rsidR="002F3B0C" w:rsidRDefault="002F3B0C" w:rsidP="002F3B0C">
      <w:pPr>
        <w:ind w:right="-1"/>
        <w:jc w:val="center"/>
        <w:rPr>
          <w:rFonts w:ascii="Times New Roman" w:hAnsi="Times New Roman"/>
          <w:b/>
          <w:sz w:val="32"/>
          <w:szCs w:val="32"/>
          <w:lang w:val="fr-FR"/>
        </w:rPr>
      </w:pPr>
      <w:r w:rsidRPr="0093147D">
        <w:rPr>
          <w:rFonts w:ascii="Times New Roman" w:hAnsi="Times New Roman"/>
          <w:b/>
          <w:sz w:val="32"/>
          <w:szCs w:val="32"/>
          <w:lang w:val="fr-FR"/>
        </w:rPr>
        <w:lastRenderedPageBreak/>
        <w:t>14.</w:t>
      </w:r>
    </w:p>
    <w:p w14:paraId="266CA21F" w14:textId="77777777" w:rsidR="00AD6636" w:rsidRPr="00AD6636" w:rsidRDefault="00AD6636" w:rsidP="002F3B0C">
      <w:pPr>
        <w:ind w:right="-1"/>
        <w:jc w:val="center"/>
        <w:rPr>
          <w:rFonts w:ascii="Times New Roman" w:hAnsi="Times New Roman"/>
          <w:b/>
          <w:sz w:val="24"/>
          <w:szCs w:val="24"/>
          <w:lang w:val="fr-FR"/>
        </w:rPr>
      </w:pPr>
    </w:p>
    <w:p w14:paraId="30943D87" w14:textId="77777777" w:rsidR="002F3B0C" w:rsidRDefault="002F3B0C" w:rsidP="002F3B0C">
      <w:pPr>
        <w:ind w:right="-1"/>
        <w:jc w:val="center"/>
        <w:rPr>
          <w:rFonts w:ascii="Times New Roman" w:hAnsi="Times New Roman"/>
          <w:b/>
          <w:sz w:val="32"/>
          <w:szCs w:val="32"/>
          <w:lang w:val="fr-FR"/>
        </w:rPr>
      </w:pPr>
      <w:r w:rsidRPr="0093147D">
        <w:rPr>
          <w:rFonts w:ascii="Times New Roman" w:hAnsi="Times New Roman"/>
          <w:b/>
          <w:sz w:val="32"/>
          <w:szCs w:val="32"/>
          <w:lang w:val="fr-FR"/>
        </w:rPr>
        <w:t>Le zèle</w:t>
      </w:r>
    </w:p>
    <w:p w14:paraId="42093BB6" w14:textId="77777777" w:rsidR="002F3B0C" w:rsidRPr="00AD6636" w:rsidRDefault="002F3B0C" w:rsidP="002F3B0C">
      <w:pPr>
        <w:ind w:right="-1"/>
        <w:jc w:val="center"/>
        <w:rPr>
          <w:rFonts w:ascii="Times New Roman" w:hAnsi="Times New Roman"/>
          <w:b/>
          <w:sz w:val="32"/>
          <w:szCs w:val="32"/>
          <w:lang w:val="fr-FR"/>
        </w:rPr>
      </w:pPr>
    </w:p>
    <w:p w14:paraId="77447C85" w14:textId="77777777" w:rsidR="002F3B0C" w:rsidRDefault="002F3B0C" w:rsidP="002F3B0C">
      <w:pPr>
        <w:ind w:right="-1"/>
        <w:rPr>
          <w:rFonts w:ascii="Times New Roman" w:hAnsi="Times New Roman"/>
          <w:sz w:val="28"/>
          <w:szCs w:val="28"/>
          <w:lang w:val="fr-FR"/>
        </w:rPr>
      </w:pPr>
      <w:r w:rsidRPr="0093147D">
        <w:rPr>
          <w:rFonts w:ascii="Times New Roman" w:hAnsi="Times New Roman"/>
          <w:sz w:val="28"/>
          <w:szCs w:val="28"/>
          <w:lang w:val="fr-FR"/>
        </w:rPr>
        <w:t>1</w:t>
      </w:r>
      <w:r>
        <w:rPr>
          <w:rFonts w:ascii="Times New Roman" w:hAnsi="Times New Roman"/>
          <w:sz w:val="28"/>
          <w:szCs w:val="28"/>
          <w:lang w:val="fr-FR"/>
        </w:rPr>
        <w:t xml:space="preserve">. La flamme de la charité p. ….  - 2. L'offrande généreuse p. ….  - 3. </w:t>
      </w:r>
      <w:r w:rsidRPr="0093147D">
        <w:rPr>
          <w:rFonts w:ascii="Times New Roman" w:hAnsi="Times New Roman"/>
          <w:sz w:val="28"/>
          <w:szCs w:val="28"/>
          <w:lang w:val="fr-FR"/>
        </w:rPr>
        <w:t xml:space="preserve"> Avignon</w:t>
      </w:r>
      <w:r>
        <w:rPr>
          <w:rFonts w:ascii="Times New Roman" w:hAnsi="Times New Roman"/>
          <w:sz w:val="28"/>
          <w:szCs w:val="28"/>
          <w:lang w:val="fr-FR"/>
        </w:rPr>
        <w:t xml:space="preserve">e p. ….  - 4. Loin les Jonas! p. …. </w:t>
      </w:r>
      <w:r w:rsidRPr="0093147D">
        <w:rPr>
          <w:rFonts w:ascii="Times New Roman" w:hAnsi="Times New Roman"/>
          <w:sz w:val="28"/>
          <w:szCs w:val="28"/>
          <w:lang w:val="fr-FR"/>
        </w:rPr>
        <w:t xml:space="preserve"> - 5. Pour la conversion des pécheurs p. </w:t>
      </w:r>
      <w:r>
        <w:rPr>
          <w:rFonts w:ascii="Times New Roman" w:hAnsi="Times New Roman"/>
          <w:sz w:val="28"/>
          <w:szCs w:val="28"/>
          <w:lang w:val="fr-FR"/>
        </w:rPr>
        <w:t xml:space="preserve">…. </w:t>
      </w:r>
      <w:r w:rsidRPr="0093147D">
        <w:rPr>
          <w:rFonts w:ascii="Times New Roman" w:hAnsi="Times New Roman"/>
          <w:sz w:val="28"/>
          <w:szCs w:val="28"/>
          <w:lang w:val="fr-FR"/>
        </w:rPr>
        <w:t xml:space="preserve"> - 6. Apostolat de la famille p. </w:t>
      </w:r>
      <w:r>
        <w:rPr>
          <w:rFonts w:ascii="Times New Roman" w:hAnsi="Times New Roman"/>
          <w:sz w:val="28"/>
          <w:szCs w:val="28"/>
          <w:lang w:val="fr-FR"/>
        </w:rPr>
        <w:t xml:space="preserve">…. </w:t>
      </w:r>
      <w:r w:rsidRPr="0093147D">
        <w:rPr>
          <w:rFonts w:ascii="Times New Roman" w:hAnsi="Times New Roman"/>
          <w:sz w:val="28"/>
          <w:szCs w:val="28"/>
          <w:lang w:val="fr-FR"/>
        </w:rPr>
        <w:t xml:space="preserve"> - 7. Retour au </w:t>
      </w:r>
      <w:r>
        <w:rPr>
          <w:rFonts w:ascii="Times New Roman" w:hAnsi="Times New Roman"/>
          <w:sz w:val="28"/>
          <w:szCs w:val="28"/>
          <w:lang w:val="fr-FR"/>
        </w:rPr>
        <w:t>bercail</w:t>
      </w:r>
      <w:r w:rsidRPr="0093147D">
        <w:rPr>
          <w:rFonts w:ascii="Times New Roman" w:hAnsi="Times New Roman"/>
          <w:sz w:val="28"/>
          <w:szCs w:val="28"/>
          <w:lang w:val="fr-FR"/>
        </w:rPr>
        <w:t xml:space="preserve"> p. </w:t>
      </w:r>
      <w:r>
        <w:rPr>
          <w:rFonts w:ascii="Times New Roman" w:hAnsi="Times New Roman"/>
          <w:sz w:val="28"/>
          <w:szCs w:val="28"/>
          <w:lang w:val="fr-FR"/>
        </w:rPr>
        <w:t xml:space="preserve">….  - 8. Tommaso Cannizzaro p. …. </w:t>
      </w:r>
      <w:r w:rsidRPr="0093147D">
        <w:rPr>
          <w:rFonts w:ascii="Times New Roman" w:hAnsi="Times New Roman"/>
          <w:sz w:val="28"/>
          <w:szCs w:val="28"/>
          <w:lang w:val="fr-FR"/>
        </w:rPr>
        <w:t xml:space="preserve"> - 9. </w:t>
      </w:r>
      <w:r>
        <w:rPr>
          <w:rFonts w:ascii="Times New Roman" w:hAnsi="Times New Roman"/>
          <w:sz w:val="28"/>
          <w:szCs w:val="28"/>
          <w:lang w:val="fr-FR"/>
        </w:rPr>
        <w:t>La lettre aux</w:t>
      </w:r>
      <w:r w:rsidRPr="0093147D">
        <w:rPr>
          <w:rFonts w:ascii="Times New Roman" w:hAnsi="Times New Roman"/>
          <w:sz w:val="28"/>
          <w:szCs w:val="28"/>
          <w:lang w:val="fr-FR"/>
        </w:rPr>
        <w:t xml:space="preserve"> amis p. </w:t>
      </w:r>
      <w:r>
        <w:rPr>
          <w:rFonts w:ascii="Times New Roman" w:hAnsi="Times New Roman"/>
          <w:sz w:val="28"/>
          <w:szCs w:val="28"/>
          <w:lang w:val="fr-FR"/>
        </w:rPr>
        <w:t xml:space="preserve">…. </w:t>
      </w:r>
      <w:r w:rsidRPr="0093147D">
        <w:rPr>
          <w:rFonts w:ascii="Times New Roman" w:hAnsi="Times New Roman"/>
          <w:sz w:val="28"/>
          <w:szCs w:val="28"/>
          <w:lang w:val="fr-FR"/>
        </w:rPr>
        <w:t xml:space="preserve"> - 10. Avec les prêtres tombés au combat </w:t>
      </w:r>
      <w:r>
        <w:rPr>
          <w:rFonts w:ascii="Times New Roman" w:hAnsi="Times New Roman"/>
          <w:sz w:val="28"/>
          <w:szCs w:val="28"/>
          <w:lang w:val="fr-FR"/>
        </w:rPr>
        <w:t>….  - 11. Tout</w:t>
      </w:r>
      <w:r w:rsidRPr="0093147D">
        <w:rPr>
          <w:rFonts w:ascii="Times New Roman" w:hAnsi="Times New Roman"/>
          <w:sz w:val="28"/>
          <w:szCs w:val="28"/>
          <w:lang w:val="fr-FR"/>
        </w:rPr>
        <w:t xml:space="preserve"> l'intéressait p. </w:t>
      </w:r>
      <w:r>
        <w:rPr>
          <w:rFonts w:ascii="Times New Roman" w:hAnsi="Times New Roman"/>
          <w:sz w:val="28"/>
          <w:szCs w:val="28"/>
          <w:lang w:val="fr-FR"/>
        </w:rPr>
        <w:t xml:space="preserve">…. </w:t>
      </w:r>
      <w:r w:rsidRPr="0093147D">
        <w:rPr>
          <w:rFonts w:ascii="Times New Roman" w:hAnsi="Times New Roman"/>
          <w:sz w:val="28"/>
          <w:szCs w:val="28"/>
          <w:lang w:val="fr-FR"/>
        </w:rPr>
        <w:t xml:space="preserve"> - 12. Pour deux communautés religieuses p. </w:t>
      </w:r>
      <w:r>
        <w:rPr>
          <w:rFonts w:ascii="Times New Roman" w:hAnsi="Times New Roman"/>
          <w:sz w:val="28"/>
          <w:szCs w:val="28"/>
          <w:lang w:val="fr-FR"/>
        </w:rPr>
        <w:t xml:space="preserve">…. </w:t>
      </w:r>
      <w:r w:rsidRPr="0093147D">
        <w:rPr>
          <w:rFonts w:ascii="Times New Roman" w:hAnsi="Times New Roman"/>
          <w:sz w:val="28"/>
          <w:szCs w:val="28"/>
          <w:lang w:val="fr-FR"/>
        </w:rPr>
        <w:t xml:space="preserve"> - 13. Le concours de beauté p. </w:t>
      </w:r>
      <w:r>
        <w:rPr>
          <w:rFonts w:ascii="Times New Roman" w:hAnsi="Times New Roman"/>
          <w:sz w:val="28"/>
          <w:szCs w:val="28"/>
          <w:lang w:val="fr-FR"/>
        </w:rPr>
        <w:t xml:space="preserve">…. </w:t>
      </w:r>
      <w:r w:rsidRPr="0093147D">
        <w:rPr>
          <w:rFonts w:ascii="Times New Roman" w:hAnsi="Times New Roman"/>
          <w:sz w:val="28"/>
          <w:szCs w:val="28"/>
          <w:lang w:val="fr-FR"/>
        </w:rPr>
        <w:t xml:space="preserve"> - 1</w:t>
      </w:r>
      <w:r>
        <w:rPr>
          <w:rFonts w:ascii="Times New Roman" w:hAnsi="Times New Roman"/>
          <w:sz w:val="28"/>
          <w:szCs w:val="28"/>
          <w:lang w:val="fr-FR"/>
        </w:rPr>
        <w:t>4. Pour les âmes du Purgatoire p. …</w:t>
      </w:r>
      <w:r w:rsidRPr="0093147D">
        <w:rPr>
          <w:rFonts w:ascii="Times New Roman" w:hAnsi="Times New Roman"/>
          <w:sz w:val="28"/>
          <w:szCs w:val="28"/>
          <w:lang w:val="fr-FR"/>
        </w:rPr>
        <w:t>.</w:t>
      </w:r>
    </w:p>
    <w:p w14:paraId="1969FE7E" w14:textId="77777777" w:rsidR="002F3B0C" w:rsidRDefault="002F3B0C" w:rsidP="002F3B0C">
      <w:pPr>
        <w:ind w:right="-1"/>
        <w:rPr>
          <w:rFonts w:ascii="Times New Roman" w:hAnsi="Times New Roman"/>
          <w:sz w:val="28"/>
          <w:szCs w:val="28"/>
          <w:lang w:val="fr-FR"/>
        </w:rPr>
      </w:pPr>
    </w:p>
    <w:p w14:paraId="1254EB23" w14:textId="77777777" w:rsidR="002F3B0C" w:rsidRPr="0093147D" w:rsidRDefault="002F3B0C" w:rsidP="002F3B0C">
      <w:pPr>
        <w:ind w:right="-1"/>
        <w:rPr>
          <w:rFonts w:ascii="Times New Roman" w:hAnsi="Times New Roman"/>
          <w:sz w:val="28"/>
          <w:szCs w:val="28"/>
          <w:lang w:val="fr-FR"/>
        </w:rPr>
      </w:pPr>
    </w:p>
    <w:p w14:paraId="5ECD5C81" w14:textId="77777777" w:rsidR="002F3B0C" w:rsidRDefault="002F3B0C" w:rsidP="006C133D">
      <w:pPr>
        <w:spacing w:after="120"/>
        <w:ind w:right="-1"/>
        <w:rPr>
          <w:rFonts w:ascii="Times New Roman" w:hAnsi="Times New Roman"/>
          <w:b/>
          <w:sz w:val="28"/>
          <w:szCs w:val="28"/>
          <w:lang w:val="fr-FR"/>
        </w:rPr>
      </w:pPr>
      <w:r w:rsidRPr="0093147D">
        <w:rPr>
          <w:rFonts w:ascii="Times New Roman" w:hAnsi="Times New Roman"/>
          <w:b/>
          <w:sz w:val="28"/>
          <w:szCs w:val="28"/>
          <w:lang w:val="fr-FR"/>
        </w:rPr>
        <w:t>1. La flamme de la charité</w:t>
      </w:r>
    </w:p>
    <w:p w14:paraId="0762A2F3" w14:textId="77777777" w:rsidR="002F3B0C" w:rsidRPr="0093147D" w:rsidRDefault="002F3B0C" w:rsidP="006C133D">
      <w:pPr>
        <w:spacing w:after="120"/>
        <w:ind w:right="-1"/>
        <w:rPr>
          <w:rFonts w:ascii="Times New Roman" w:hAnsi="Times New Roman"/>
          <w:b/>
          <w:sz w:val="12"/>
          <w:szCs w:val="12"/>
          <w:lang w:val="fr-FR"/>
        </w:rPr>
      </w:pPr>
    </w:p>
    <w:p w14:paraId="6E11EED6" w14:textId="77777777" w:rsidR="002F3B0C" w:rsidRDefault="002F3B0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C46F75">
        <w:rPr>
          <w:rFonts w:ascii="Times New Roman" w:hAnsi="Times New Roman"/>
          <w:sz w:val="24"/>
          <w:szCs w:val="24"/>
          <w:lang w:val="fr-FR"/>
        </w:rPr>
        <w:t xml:space="preserve">Qu'est-ce que le zèle? Il a été défini par le docteur de l'église S. François de Sales: la ferveur de la charité. Oh, quelle définition! Quand la charité brûle, quand elle ne peut plus se contenir dans le cœur, quand ce feu fait irruption et que ces flammes éclatantes se propagent; quand cet amour très saint </w:t>
      </w:r>
      <w:r>
        <w:rPr>
          <w:rFonts w:ascii="Times New Roman" w:hAnsi="Times New Roman"/>
          <w:sz w:val="24"/>
          <w:szCs w:val="24"/>
          <w:lang w:val="fr-FR"/>
        </w:rPr>
        <w:t>du bien de l'autre</w:t>
      </w:r>
      <w:r w:rsidRPr="00C46F75">
        <w:rPr>
          <w:rFonts w:ascii="Times New Roman" w:hAnsi="Times New Roman"/>
          <w:sz w:val="24"/>
          <w:szCs w:val="24"/>
          <w:lang w:val="fr-FR"/>
        </w:rPr>
        <w:t xml:space="preserve"> ne peut p</w:t>
      </w:r>
      <w:r>
        <w:rPr>
          <w:rFonts w:ascii="Times New Roman" w:hAnsi="Times New Roman"/>
          <w:sz w:val="24"/>
          <w:szCs w:val="24"/>
          <w:lang w:val="fr-FR"/>
        </w:rPr>
        <w:t>lus rester inactif, mais il a besoin de</w:t>
      </w:r>
      <w:r w:rsidRPr="00C46F75">
        <w:rPr>
          <w:rFonts w:ascii="Times New Roman" w:hAnsi="Times New Roman"/>
          <w:sz w:val="24"/>
          <w:szCs w:val="24"/>
          <w:lang w:val="fr-FR"/>
        </w:rPr>
        <w:t xml:space="preserve"> travailler pour empêcher la perte d'autrui, pour remédier aux dangers d'autrui, pour </w:t>
      </w:r>
      <w:r>
        <w:rPr>
          <w:rFonts w:ascii="Times New Roman" w:hAnsi="Times New Roman"/>
          <w:sz w:val="24"/>
          <w:szCs w:val="24"/>
          <w:lang w:val="fr-FR"/>
        </w:rPr>
        <w:t>arracher les âmes innocentes de</w:t>
      </w:r>
      <w:r w:rsidRPr="00C46F75">
        <w:rPr>
          <w:rFonts w:ascii="Times New Roman" w:hAnsi="Times New Roman"/>
          <w:sz w:val="24"/>
          <w:szCs w:val="24"/>
          <w:lang w:val="fr-FR"/>
        </w:rPr>
        <w:t xml:space="preserve"> l'oisiveté, à la dissipation, à la ruine morale et civil</w:t>
      </w:r>
      <w:r>
        <w:rPr>
          <w:rFonts w:ascii="Times New Roman" w:hAnsi="Times New Roman"/>
          <w:sz w:val="24"/>
          <w:szCs w:val="24"/>
          <w:lang w:val="fr-FR"/>
        </w:rPr>
        <w:t>e, o</w:t>
      </w:r>
      <w:r w:rsidRPr="00C46F75">
        <w:rPr>
          <w:rFonts w:ascii="Times New Roman" w:hAnsi="Times New Roman"/>
          <w:sz w:val="24"/>
          <w:szCs w:val="24"/>
          <w:lang w:val="fr-FR"/>
        </w:rPr>
        <w:t>h, alors la cha</w:t>
      </w:r>
      <w:r>
        <w:rPr>
          <w:rFonts w:ascii="Times New Roman" w:hAnsi="Times New Roman"/>
          <w:sz w:val="24"/>
          <w:szCs w:val="24"/>
          <w:lang w:val="fr-FR"/>
        </w:rPr>
        <w:t>rité s'est transformée en zèle.</w:t>
      </w:r>
      <w:r>
        <w:rPr>
          <w:rStyle w:val="FootnoteReference"/>
          <w:rFonts w:ascii="Times New Roman" w:hAnsi="Times New Roman"/>
          <w:sz w:val="24"/>
          <w:szCs w:val="24"/>
          <w:lang w:val="fr-FR"/>
        </w:rPr>
        <w:footnoteReference w:id="707"/>
      </w:r>
      <w:r>
        <w:rPr>
          <w:rFonts w:ascii="Times New Roman" w:hAnsi="Times New Roman"/>
          <w:sz w:val="24"/>
          <w:szCs w:val="24"/>
          <w:lang w:val="fr-FR"/>
        </w:rPr>
        <w:t>" Ainsi</w:t>
      </w:r>
      <w:r w:rsidRPr="00C46F75">
        <w:rPr>
          <w:rFonts w:ascii="Times New Roman" w:hAnsi="Times New Roman"/>
          <w:sz w:val="24"/>
          <w:szCs w:val="24"/>
          <w:lang w:val="fr-FR"/>
        </w:rPr>
        <w:t xml:space="preserve"> le Père, qui écrit encore: "L'amour de Dieu qui s'enflamme et qui sort de so</w:t>
      </w:r>
      <w:r>
        <w:rPr>
          <w:rFonts w:ascii="Times New Roman" w:hAnsi="Times New Roman"/>
          <w:sz w:val="24"/>
          <w:szCs w:val="24"/>
          <w:lang w:val="fr-FR"/>
        </w:rPr>
        <w:t>i,</w:t>
      </w:r>
      <w:r w:rsidRPr="00C46F75">
        <w:rPr>
          <w:rFonts w:ascii="Times New Roman" w:hAnsi="Times New Roman"/>
          <w:sz w:val="24"/>
          <w:szCs w:val="24"/>
          <w:lang w:val="fr-FR"/>
        </w:rPr>
        <w:t xml:space="preserve"> s'appelle zèle: zèle qui reche</w:t>
      </w:r>
      <w:r>
        <w:rPr>
          <w:rFonts w:ascii="Times New Roman" w:hAnsi="Times New Roman"/>
          <w:sz w:val="24"/>
          <w:szCs w:val="24"/>
          <w:lang w:val="fr-FR"/>
        </w:rPr>
        <w:t>rche la gloire de Dieu, le salut</w:t>
      </w:r>
      <w:r w:rsidRPr="00C46F75">
        <w:rPr>
          <w:rFonts w:ascii="Times New Roman" w:hAnsi="Times New Roman"/>
          <w:sz w:val="24"/>
          <w:szCs w:val="24"/>
          <w:lang w:val="fr-FR"/>
        </w:rPr>
        <w:t xml:space="preserve"> des âmes et aspire à se sacrifier pour Dieu et pour les âmes"</w:t>
      </w:r>
      <w:r>
        <w:rPr>
          <w:rStyle w:val="FootnoteReference"/>
          <w:rFonts w:ascii="Times New Roman" w:hAnsi="Times New Roman"/>
          <w:sz w:val="24"/>
          <w:szCs w:val="24"/>
          <w:lang w:val="fr-FR"/>
        </w:rPr>
        <w:footnoteReference w:id="708"/>
      </w:r>
      <w:r w:rsidRPr="00C46F75">
        <w:rPr>
          <w:rFonts w:ascii="Times New Roman" w:hAnsi="Times New Roman"/>
          <w:sz w:val="24"/>
          <w:szCs w:val="24"/>
          <w:lang w:val="fr-FR"/>
        </w:rPr>
        <w:t xml:space="preserve">. Et plus </w:t>
      </w:r>
      <w:r>
        <w:rPr>
          <w:rFonts w:ascii="Times New Roman" w:hAnsi="Times New Roman"/>
          <w:sz w:val="24"/>
          <w:szCs w:val="24"/>
          <w:lang w:val="fr-FR"/>
        </w:rPr>
        <w:t>diffusément</w:t>
      </w:r>
      <w:r w:rsidRPr="00C46F75">
        <w:rPr>
          <w:rFonts w:ascii="Times New Roman" w:hAnsi="Times New Roman"/>
          <w:sz w:val="24"/>
          <w:szCs w:val="24"/>
          <w:lang w:val="fr-FR"/>
        </w:rPr>
        <w:t>: "La charité génère en elle-même une vertu, semblable à la ferveu</w:t>
      </w:r>
      <w:r>
        <w:rPr>
          <w:rFonts w:ascii="Times New Roman" w:hAnsi="Times New Roman"/>
          <w:sz w:val="24"/>
          <w:szCs w:val="24"/>
          <w:lang w:val="fr-FR"/>
        </w:rPr>
        <w:t>r et à la flamme, qui monte jusqu'à</w:t>
      </w:r>
      <w:r w:rsidRPr="00C46F75">
        <w:rPr>
          <w:rFonts w:ascii="Times New Roman" w:hAnsi="Times New Roman"/>
          <w:sz w:val="24"/>
          <w:szCs w:val="24"/>
          <w:lang w:val="fr-FR"/>
        </w:rPr>
        <w:t xml:space="preserve"> Dieu et tire de l'amour et de la gloire de l'Infini les motifs de son activité la plus intense. Cette vertu est le zèle de la gloire d</w:t>
      </w:r>
      <w:r>
        <w:rPr>
          <w:rFonts w:ascii="Times New Roman" w:hAnsi="Times New Roman"/>
          <w:sz w:val="24"/>
          <w:szCs w:val="24"/>
          <w:lang w:val="fr-FR"/>
        </w:rPr>
        <w:t>e Dieu et du salut des âmes. Elle</w:t>
      </w:r>
      <w:r w:rsidRPr="00C46F75">
        <w:rPr>
          <w:rFonts w:ascii="Times New Roman" w:hAnsi="Times New Roman"/>
          <w:sz w:val="24"/>
          <w:szCs w:val="24"/>
          <w:lang w:val="fr-FR"/>
        </w:rPr>
        <w:t xml:space="preserve"> remplace l’égoïsme du siècle par un véritable altruisme et le rend si profondément intéressé par le véritable bien des autres et par le triomphe de la vérité que l’homme pris au piège ne peut plus rester inactif: sa vie devient une </w:t>
      </w:r>
      <w:r>
        <w:rPr>
          <w:rFonts w:ascii="Times New Roman" w:hAnsi="Times New Roman"/>
          <w:sz w:val="24"/>
          <w:szCs w:val="24"/>
          <w:lang w:val="fr-FR"/>
        </w:rPr>
        <w:t>fatigue constante pour Dieu, pour</w:t>
      </w:r>
      <w:r w:rsidRPr="00C46F75">
        <w:rPr>
          <w:rFonts w:ascii="Times New Roman" w:hAnsi="Times New Roman"/>
          <w:sz w:val="24"/>
          <w:szCs w:val="24"/>
          <w:lang w:val="fr-FR"/>
        </w:rPr>
        <w:t xml:space="preserve"> la vérité, pour le bien moral de tous, et un martyre continu de voir tant de mal se répandre dans la société et de ne pas pouvoir embrasser le monde entier dans le </w:t>
      </w:r>
      <w:r>
        <w:rPr>
          <w:rFonts w:ascii="Times New Roman" w:hAnsi="Times New Roman"/>
          <w:sz w:val="24"/>
          <w:szCs w:val="24"/>
          <w:lang w:val="fr-FR"/>
        </w:rPr>
        <w:t>cercle restreint de nos actions</w:t>
      </w:r>
      <w:r w:rsidRPr="00C46F75">
        <w:rPr>
          <w:rFonts w:ascii="Times New Roman" w:hAnsi="Times New Roman"/>
          <w:sz w:val="24"/>
          <w:szCs w:val="24"/>
          <w:lang w:val="fr-FR"/>
        </w:rPr>
        <w:t>"</w:t>
      </w:r>
      <w:r>
        <w:rPr>
          <w:rStyle w:val="FootnoteReference"/>
          <w:rFonts w:ascii="Times New Roman" w:hAnsi="Times New Roman"/>
          <w:sz w:val="24"/>
          <w:szCs w:val="24"/>
          <w:lang w:val="fr-FR"/>
        </w:rPr>
        <w:footnoteReference w:id="709"/>
      </w:r>
      <w:r w:rsidRPr="00C46F75">
        <w:rPr>
          <w:rFonts w:ascii="Times New Roman" w:hAnsi="Times New Roman"/>
          <w:sz w:val="24"/>
          <w:szCs w:val="24"/>
          <w:lang w:val="fr-FR"/>
        </w:rPr>
        <w:t xml:space="preserve">. </w:t>
      </w:r>
    </w:p>
    <w:p w14:paraId="4104682D" w14:textId="77777777" w:rsidR="002F3B0C" w:rsidRDefault="002F3B0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C46F75">
        <w:rPr>
          <w:rFonts w:ascii="Times New Roman" w:hAnsi="Times New Roman"/>
          <w:sz w:val="24"/>
          <w:szCs w:val="24"/>
          <w:lang w:val="fr-FR"/>
        </w:rPr>
        <w:t>C'était la vi</w:t>
      </w:r>
      <w:r>
        <w:rPr>
          <w:rFonts w:ascii="Times New Roman" w:hAnsi="Times New Roman"/>
          <w:sz w:val="24"/>
          <w:szCs w:val="24"/>
          <w:lang w:val="fr-FR"/>
        </w:rPr>
        <w:t>e du P</w:t>
      </w:r>
      <w:r w:rsidRPr="00C46F75">
        <w:rPr>
          <w:rFonts w:ascii="Times New Roman" w:hAnsi="Times New Roman"/>
          <w:sz w:val="24"/>
          <w:szCs w:val="24"/>
          <w:lang w:val="fr-FR"/>
        </w:rPr>
        <w:t xml:space="preserve">ère. Il </w:t>
      </w:r>
      <w:r w:rsidRPr="002F7016">
        <w:rPr>
          <w:rFonts w:ascii="Times New Roman" w:hAnsi="Times New Roman"/>
          <w:sz w:val="24"/>
          <w:szCs w:val="24"/>
          <w:lang w:val="fr-FR"/>
        </w:rPr>
        <w:t>pouvait</w:t>
      </w:r>
      <w:r w:rsidRPr="00C46F75">
        <w:rPr>
          <w:rFonts w:ascii="Times New Roman" w:hAnsi="Times New Roman"/>
          <w:sz w:val="24"/>
          <w:szCs w:val="24"/>
          <w:lang w:val="fr-FR"/>
        </w:rPr>
        <w:t xml:space="preserve"> appliquer à lui-même les paroles du prophète Élie: </w:t>
      </w:r>
      <w:r w:rsidRPr="002F7016">
        <w:rPr>
          <w:rFonts w:ascii="Times New Roman" w:hAnsi="Times New Roman"/>
          <w:i/>
          <w:sz w:val="24"/>
          <w:szCs w:val="24"/>
          <w:lang w:val="fr-FR"/>
        </w:rPr>
        <w:t xml:space="preserve">Je suis rempli d'un zèle jaloux pour Yahvé Sabaot, parce que les Israélites ont abandonné ton alliance" </w:t>
      </w:r>
      <w:r>
        <w:rPr>
          <w:rFonts w:ascii="Times New Roman" w:hAnsi="Times New Roman"/>
          <w:sz w:val="24"/>
          <w:szCs w:val="24"/>
          <w:lang w:val="fr-FR"/>
        </w:rPr>
        <w:t>(</w:t>
      </w:r>
      <w:r w:rsidRPr="007F489E">
        <w:rPr>
          <w:rFonts w:ascii="Times New Roman" w:hAnsi="Times New Roman"/>
          <w:i/>
          <w:sz w:val="24"/>
          <w:szCs w:val="24"/>
          <w:lang w:val="fr-FR"/>
        </w:rPr>
        <w:t>1R</w:t>
      </w:r>
      <w:r w:rsidRPr="00C46F75">
        <w:rPr>
          <w:rFonts w:ascii="Times New Roman" w:hAnsi="Times New Roman"/>
          <w:sz w:val="24"/>
          <w:szCs w:val="24"/>
          <w:lang w:val="fr-FR"/>
        </w:rPr>
        <w:t xml:space="preserve"> 19,10). Pas pour rien </w:t>
      </w:r>
      <w:r>
        <w:rPr>
          <w:rFonts w:ascii="Times New Roman" w:hAnsi="Times New Roman"/>
          <w:sz w:val="24"/>
          <w:szCs w:val="24"/>
          <w:lang w:val="fr-FR"/>
        </w:rPr>
        <w:t xml:space="preserve">il </w:t>
      </w:r>
      <w:r w:rsidRPr="007F489E">
        <w:rPr>
          <w:rFonts w:ascii="Times New Roman" w:hAnsi="Times New Roman"/>
          <w:sz w:val="24"/>
          <w:szCs w:val="24"/>
          <w:lang w:val="fr-FR"/>
        </w:rPr>
        <w:t>voulut</w:t>
      </w:r>
      <w:r w:rsidRPr="00C46F75">
        <w:rPr>
          <w:rFonts w:ascii="Times New Roman" w:hAnsi="Times New Roman"/>
          <w:sz w:val="24"/>
          <w:szCs w:val="24"/>
          <w:lang w:val="fr-FR"/>
        </w:rPr>
        <w:t xml:space="preserve"> reproduit, dans </w:t>
      </w:r>
      <w:r w:rsidR="00E41C88" w:rsidRPr="00C46F75">
        <w:rPr>
          <w:rFonts w:ascii="Times New Roman" w:hAnsi="Times New Roman"/>
          <w:sz w:val="24"/>
          <w:szCs w:val="24"/>
          <w:lang w:val="fr-FR"/>
        </w:rPr>
        <w:t>une</w:t>
      </w:r>
      <w:r w:rsidRPr="00C46F75">
        <w:rPr>
          <w:rFonts w:ascii="Times New Roman" w:hAnsi="Times New Roman"/>
          <w:sz w:val="24"/>
          <w:szCs w:val="24"/>
          <w:lang w:val="fr-FR"/>
        </w:rPr>
        <w:t xml:space="preserve"> fresque de l'église de Messine, l'image d'Elie capturée dans le char de feu. Les noms eux-mêmes, choisis après des années de prières, pour se</w:t>
      </w:r>
      <w:r>
        <w:rPr>
          <w:rFonts w:ascii="Times New Roman" w:hAnsi="Times New Roman"/>
          <w:sz w:val="24"/>
          <w:szCs w:val="24"/>
          <w:lang w:val="fr-FR"/>
        </w:rPr>
        <w:t>s congrégations religieuses</w:t>
      </w:r>
      <w:r w:rsidRPr="00C46F75">
        <w:rPr>
          <w:rFonts w:ascii="Times New Roman" w:hAnsi="Times New Roman"/>
          <w:sz w:val="24"/>
          <w:szCs w:val="24"/>
          <w:lang w:val="fr-FR"/>
        </w:rPr>
        <w:t xml:space="preserve"> reflètent précisément le</w:t>
      </w:r>
      <w:r>
        <w:rPr>
          <w:rFonts w:ascii="Times New Roman" w:hAnsi="Times New Roman"/>
          <w:sz w:val="24"/>
          <w:szCs w:val="24"/>
          <w:lang w:val="fr-FR"/>
        </w:rPr>
        <w:t xml:space="preserve">s flammes de son zèle. </w:t>
      </w:r>
      <w:r w:rsidRPr="007F489E">
        <w:rPr>
          <w:rFonts w:ascii="Times New Roman" w:hAnsi="Times New Roman"/>
          <w:i/>
          <w:sz w:val="24"/>
          <w:szCs w:val="24"/>
          <w:lang w:val="fr-FR"/>
        </w:rPr>
        <w:t>Rogationniste</w:t>
      </w:r>
      <w:r>
        <w:rPr>
          <w:rFonts w:ascii="Times New Roman" w:hAnsi="Times New Roman"/>
          <w:sz w:val="24"/>
          <w:szCs w:val="24"/>
          <w:lang w:val="fr-FR"/>
        </w:rPr>
        <w:t>s</w:t>
      </w:r>
      <w:r w:rsidRPr="00C46F75">
        <w:rPr>
          <w:rFonts w:ascii="Times New Roman" w:hAnsi="Times New Roman"/>
          <w:sz w:val="24"/>
          <w:szCs w:val="24"/>
          <w:lang w:val="fr-FR"/>
        </w:rPr>
        <w:t xml:space="preserve">, du </w:t>
      </w:r>
      <w:r w:rsidRPr="007F489E">
        <w:rPr>
          <w:rFonts w:ascii="Times New Roman" w:hAnsi="Times New Roman"/>
          <w:i/>
          <w:sz w:val="24"/>
          <w:szCs w:val="24"/>
          <w:lang w:val="fr-FR"/>
        </w:rPr>
        <w:t>Rogate</w:t>
      </w:r>
      <w:r w:rsidRPr="00C46F75">
        <w:rPr>
          <w:rFonts w:ascii="Times New Roman" w:hAnsi="Times New Roman"/>
          <w:sz w:val="24"/>
          <w:szCs w:val="24"/>
          <w:lang w:val="fr-FR"/>
        </w:rPr>
        <w:t>: mot divin qui "si nous le considérons bien, est une expression du zèl</w:t>
      </w:r>
      <w:r>
        <w:rPr>
          <w:rFonts w:ascii="Times New Roman" w:hAnsi="Times New Roman"/>
          <w:sz w:val="24"/>
          <w:szCs w:val="24"/>
          <w:lang w:val="fr-FR"/>
        </w:rPr>
        <w:t>e divin du Cœur de Jésus, qui non une seule fois</w:t>
      </w:r>
      <w:r w:rsidRPr="00C46F75">
        <w:rPr>
          <w:rFonts w:ascii="Times New Roman" w:hAnsi="Times New Roman"/>
          <w:sz w:val="24"/>
          <w:szCs w:val="24"/>
          <w:lang w:val="fr-FR"/>
        </w:rPr>
        <w:t xml:space="preserve"> mais </w:t>
      </w:r>
      <w:r>
        <w:rPr>
          <w:rFonts w:ascii="Times New Roman" w:hAnsi="Times New Roman"/>
          <w:sz w:val="24"/>
          <w:szCs w:val="24"/>
          <w:lang w:val="fr-FR"/>
        </w:rPr>
        <w:t xml:space="preserve">l'a </w:t>
      </w:r>
      <w:r w:rsidRPr="00C46F75">
        <w:rPr>
          <w:rFonts w:ascii="Times New Roman" w:hAnsi="Times New Roman"/>
          <w:sz w:val="24"/>
          <w:szCs w:val="24"/>
          <w:lang w:val="fr-FR"/>
        </w:rPr>
        <w:t>répété</w:t>
      </w:r>
      <w:r>
        <w:rPr>
          <w:rFonts w:ascii="Times New Roman" w:hAnsi="Times New Roman"/>
          <w:sz w:val="24"/>
          <w:szCs w:val="24"/>
          <w:lang w:val="fr-FR"/>
        </w:rPr>
        <w:t>e</w:t>
      </w:r>
      <w:r w:rsidRPr="00C46F75">
        <w:rPr>
          <w:rFonts w:ascii="Times New Roman" w:hAnsi="Times New Roman"/>
          <w:sz w:val="24"/>
          <w:szCs w:val="24"/>
          <w:lang w:val="fr-FR"/>
        </w:rPr>
        <w:t xml:space="preserve"> </w:t>
      </w:r>
      <w:r>
        <w:rPr>
          <w:rFonts w:ascii="Times New Roman" w:hAnsi="Times New Roman"/>
          <w:sz w:val="24"/>
          <w:szCs w:val="24"/>
          <w:lang w:val="fr-FR"/>
        </w:rPr>
        <w:t xml:space="preserve">bien </w:t>
      </w:r>
      <w:r w:rsidR="00E90FAB">
        <w:rPr>
          <w:rFonts w:ascii="Times New Roman" w:hAnsi="Times New Roman"/>
          <w:sz w:val="24"/>
          <w:szCs w:val="24"/>
          <w:lang w:val="fr-FR"/>
        </w:rPr>
        <w:t>parfois</w:t>
      </w:r>
      <w:r w:rsidRPr="00C46F75">
        <w:rPr>
          <w:rFonts w:ascii="Times New Roman" w:hAnsi="Times New Roman"/>
          <w:sz w:val="24"/>
          <w:szCs w:val="24"/>
          <w:lang w:val="fr-FR"/>
        </w:rPr>
        <w:t xml:space="preserve">, comme le disait saint Luc: </w:t>
      </w:r>
      <w:r w:rsidRPr="007F489E">
        <w:rPr>
          <w:rFonts w:ascii="Times New Roman" w:hAnsi="Times New Roman"/>
          <w:i/>
          <w:sz w:val="24"/>
          <w:szCs w:val="24"/>
          <w:lang w:val="fr-FR"/>
        </w:rPr>
        <w:t xml:space="preserve">Et </w:t>
      </w:r>
      <w:r w:rsidR="00E41C88" w:rsidRPr="007F489E">
        <w:rPr>
          <w:rFonts w:ascii="Times New Roman" w:hAnsi="Times New Roman"/>
          <w:i/>
          <w:sz w:val="24"/>
          <w:szCs w:val="24"/>
          <w:lang w:val="fr-FR"/>
        </w:rPr>
        <w:t>décelât</w:t>
      </w:r>
      <w:r w:rsidRPr="007F489E">
        <w:rPr>
          <w:rFonts w:ascii="Times New Roman" w:hAnsi="Times New Roman"/>
          <w:i/>
          <w:sz w:val="24"/>
          <w:szCs w:val="24"/>
          <w:lang w:val="fr-FR"/>
        </w:rPr>
        <w:t xml:space="preserve"> </w:t>
      </w:r>
      <w:r w:rsidR="00E41C88" w:rsidRPr="007F489E">
        <w:rPr>
          <w:rFonts w:ascii="Times New Roman" w:hAnsi="Times New Roman"/>
          <w:i/>
          <w:sz w:val="24"/>
          <w:szCs w:val="24"/>
          <w:lang w:val="fr-FR"/>
        </w:rPr>
        <w:t>iles</w:t>
      </w:r>
      <w:r w:rsidRPr="00C46F75">
        <w:rPr>
          <w:rFonts w:ascii="Times New Roman" w:hAnsi="Times New Roman"/>
          <w:sz w:val="24"/>
          <w:szCs w:val="24"/>
          <w:lang w:val="fr-FR"/>
        </w:rPr>
        <w:t xml:space="preserve"> (</w:t>
      </w:r>
      <w:r w:rsidRPr="007F489E">
        <w:rPr>
          <w:rFonts w:ascii="Times New Roman" w:hAnsi="Times New Roman"/>
          <w:i/>
          <w:sz w:val="24"/>
          <w:szCs w:val="24"/>
          <w:lang w:val="fr-FR"/>
        </w:rPr>
        <w:t>Lc</w:t>
      </w:r>
      <w:r>
        <w:rPr>
          <w:rFonts w:ascii="Times New Roman" w:hAnsi="Times New Roman"/>
          <w:sz w:val="24"/>
          <w:szCs w:val="24"/>
          <w:lang w:val="fr-FR"/>
        </w:rPr>
        <w:t xml:space="preserve"> 10,2). Pas il dit: </w:t>
      </w:r>
      <w:r w:rsidRPr="007F489E">
        <w:rPr>
          <w:rFonts w:ascii="Times New Roman" w:hAnsi="Times New Roman"/>
          <w:i/>
          <w:sz w:val="24"/>
          <w:szCs w:val="24"/>
          <w:lang w:val="fr-FR"/>
        </w:rPr>
        <w:t>Jésus dit</w:t>
      </w:r>
      <w:r>
        <w:rPr>
          <w:rFonts w:ascii="Times New Roman" w:hAnsi="Times New Roman"/>
          <w:sz w:val="24"/>
          <w:szCs w:val="24"/>
          <w:lang w:val="fr-FR"/>
        </w:rPr>
        <w:t xml:space="preserve">, mais </w:t>
      </w:r>
      <w:r w:rsidRPr="007F489E">
        <w:rPr>
          <w:rFonts w:ascii="Times New Roman" w:hAnsi="Times New Roman"/>
          <w:i/>
          <w:sz w:val="24"/>
          <w:szCs w:val="24"/>
          <w:lang w:val="fr-FR"/>
        </w:rPr>
        <w:t>il disait</w:t>
      </w:r>
      <w:r>
        <w:rPr>
          <w:rFonts w:ascii="Times New Roman" w:hAnsi="Times New Roman"/>
          <w:sz w:val="24"/>
          <w:szCs w:val="24"/>
          <w:lang w:val="fr-FR"/>
        </w:rPr>
        <w:t xml:space="preserve">, </w:t>
      </w:r>
      <w:r w:rsidR="00C76F44">
        <w:rPr>
          <w:rFonts w:ascii="Times New Roman" w:hAnsi="Times New Roman"/>
          <w:sz w:val="24"/>
          <w:szCs w:val="24"/>
          <w:lang w:val="fr-FR"/>
        </w:rPr>
        <w:t xml:space="preserve">avec </w:t>
      </w:r>
      <w:r w:rsidR="00C76F44" w:rsidRPr="00C46F75">
        <w:rPr>
          <w:rFonts w:ascii="Times New Roman" w:hAnsi="Times New Roman"/>
          <w:sz w:val="24"/>
          <w:szCs w:val="24"/>
          <w:lang w:val="fr-FR"/>
        </w:rPr>
        <w:t>cela</w:t>
      </w:r>
      <w:r w:rsidRPr="00C46F75">
        <w:rPr>
          <w:rFonts w:ascii="Times New Roman" w:hAnsi="Times New Roman"/>
          <w:sz w:val="24"/>
          <w:szCs w:val="24"/>
          <w:lang w:val="fr-FR"/>
        </w:rPr>
        <w:t xml:space="preserve"> </w:t>
      </w:r>
      <w:r>
        <w:rPr>
          <w:rFonts w:ascii="Times New Roman" w:hAnsi="Times New Roman"/>
          <w:sz w:val="24"/>
          <w:szCs w:val="24"/>
          <w:lang w:val="fr-FR"/>
        </w:rPr>
        <w:t>on veut signifier</w:t>
      </w:r>
      <w:r w:rsidRPr="00C46F75">
        <w:rPr>
          <w:rFonts w:ascii="Times New Roman" w:hAnsi="Times New Roman"/>
          <w:sz w:val="24"/>
          <w:szCs w:val="24"/>
          <w:lang w:val="fr-FR"/>
        </w:rPr>
        <w:t xml:space="preserve"> </w:t>
      </w:r>
      <w:r>
        <w:rPr>
          <w:rFonts w:ascii="Times New Roman" w:hAnsi="Times New Roman"/>
          <w:sz w:val="24"/>
          <w:szCs w:val="24"/>
          <w:lang w:val="fr-FR"/>
        </w:rPr>
        <w:t xml:space="preserve">ce </w:t>
      </w:r>
      <w:r w:rsidRPr="00C46F75">
        <w:rPr>
          <w:rFonts w:ascii="Times New Roman" w:hAnsi="Times New Roman"/>
          <w:sz w:val="24"/>
          <w:szCs w:val="24"/>
          <w:lang w:val="fr-FR"/>
        </w:rPr>
        <w:t>zèle divin, qui n</w:t>
      </w:r>
      <w:r>
        <w:rPr>
          <w:rFonts w:ascii="Times New Roman" w:hAnsi="Times New Roman"/>
          <w:sz w:val="24"/>
          <w:szCs w:val="24"/>
          <w:lang w:val="fr-FR"/>
        </w:rPr>
        <w:t>e se fatiguait</w:t>
      </w:r>
      <w:r w:rsidRPr="00C46F75">
        <w:rPr>
          <w:rFonts w:ascii="Times New Roman" w:hAnsi="Times New Roman"/>
          <w:sz w:val="24"/>
          <w:szCs w:val="24"/>
          <w:lang w:val="fr-FR"/>
        </w:rPr>
        <w:t xml:space="preserve"> </w:t>
      </w:r>
      <w:r>
        <w:rPr>
          <w:rFonts w:ascii="Times New Roman" w:hAnsi="Times New Roman"/>
          <w:sz w:val="24"/>
          <w:szCs w:val="24"/>
          <w:lang w:val="fr-FR"/>
        </w:rPr>
        <w:t>jamais</w:t>
      </w:r>
      <w:r w:rsidRPr="00C46F75">
        <w:rPr>
          <w:rFonts w:ascii="Times New Roman" w:hAnsi="Times New Roman"/>
          <w:sz w:val="24"/>
          <w:szCs w:val="24"/>
          <w:lang w:val="fr-FR"/>
        </w:rPr>
        <w:t xml:space="preserve"> d'exhorter les hommes à </w:t>
      </w:r>
      <w:r>
        <w:rPr>
          <w:rFonts w:ascii="Times New Roman" w:hAnsi="Times New Roman"/>
          <w:sz w:val="24"/>
          <w:szCs w:val="24"/>
          <w:lang w:val="fr-FR"/>
        </w:rPr>
        <w:t>cette prière très importante</w:t>
      </w:r>
      <w:r w:rsidRPr="00C46F75">
        <w:rPr>
          <w:rFonts w:ascii="Times New Roman" w:hAnsi="Times New Roman"/>
          <w:sz w:val="24"/>
          <w:szCs w:val="24"/>
          <w:lang w:val="fr-FR"/>
        </w:rPr>
        <w:t>". Alors le Rogate peut se définir: «le mandat</w:t>
      </w:r>
      <w:r>
        <w:rPr>
          <w:rFonts w:ascii="Times New Roman" w:hAnsi="Times New Roman"/>
          <w:sz w:val="24"/>
          <w:szCs w:val="24"/>
          <w:lang w:val="fr-FR"/>
        </w:rPr>
        <w:t xml:space="preserve"> du Zèle Divin du Cœur de Jésus</w:t>
      </w:r>
      <w:r w:rsidRPr="00C46F75">
        <w:rPr>
          <w:rFonts w:ascii="Times New Roman" w:hAnsi="Times New Roman"/>
          <w:sz w:val="24"/>
          <w:szCs w:val="24"/>
          <w:lang w:val="fr-FR"/>
        </w:rPr>
        <w:t xml:space="preserve">". D'ici aussi le nom des </w:t>
      </w:r>
      <w:r>
        <w:rPr>
          <w:rFonts w:ascii="Times New Roman" w:hAnsi="Times New Roman"/>
          <w:sz w:val="24"/>
          <w:szCs w:val="24"/>
          <w:lang w:val="fr-FR"/>
        </w:rPr>
        <w:t>S</w:t>
      </w:r>
      <w:r w:rsidRPr="00C46F75">
        <w:rPr>
          <w:rFonts w:ascii="Times New Roman" w:hAnsi="Times New Roman"/>
          <w:sz w:val="24"/>
          <w:szCs w:val="24"/>
          <w:lang w:val="fr-FR"/>
        </w:rPr>
        <w:t xml:space="preserve">œurs, également inspiré par l'ordre divin: </w:t>
      </w:r>
      <w:r w:rsidRPr="002407F5">
        <w:rPr>
          <w:rFonts w:ascii="Times New Roman" w:hAnsi="Times New Roman"/>
          <w:i/>
          <w:sz w:val="24"/>
          <w:szCs w:val="24"/>
          <w:lang w:val="fr-FR"/>
        </w:rPr>
        <w:t xml:space="preserve">Filles du </w:t>
      </w:r>
      <w:r>
        <w:rPr>
          <w:rFonts w:ascii="Times New Roman" w:hAnsi="Times New Roman"/>
          <w:i/>
          <w:sz w:val="24"/>
          <w:szCs w:val="24"/>
          <w:lang w:val="fr-FR"/>
        </w:rPr>
        <w:t>Divin Z</w:t>
      </w:r>
      <w:r w:rsidRPr="002407F5">
        <w:rPr>
          <w:rFonts w:ascii="Times New Roman" w:hAnsi="Times New Roman"/>
          <w:i/>
          <w:sz w:val="24"/>
          <w:szCs w:val="24"/>
          <w:lang w:val="fr-FR"/>
        </w:rPr>
        <w:t>èle</w:t>
      </w:r>
      <w:r>
        <w:rPr>
          <w:rStyle w:val="FootnoteReference"/>
          <w:rFonts w:ascii="Times New Roman" w:hAnsi="Times New Roman"/>
          <w:sz w:val="24"/>
          <w:szCs w:val="24"/>
          <w:lang w:val="fr-FR"/>
        </w:rPr>
        <w:footnoteReference w:id="710"/>
      </w:r>
      <w:r w:rsidRPr="00C46F75">
        <w:rPr>
          <w:rFonts w:ascii="Times New Roman" w:hAnsi="Times New Roman"/>
          <w:sz w:val="24"/>
          <w:szCs w:val="24"/>
          <w:lang w:val="fr-FR"/>
        </w:rPr>
        <w:t xml:space="preserve">. </w:t>
      </w:r>
    </w:p>
    <w:p w14:paraId="611D577E" w14:textId="77777777" w:rsidR="002F3B0C" w:rsidRPr="00B80288" w:rsidRDefault="002F3B0C" w:rsidP="006C133D">
      <w:pPr>
        <w:spacing w:after="120"/>
        <w:ind w:right="-1"/>
        <w:rPr>
          <w:rFonts w:ascii="Times New Roman" w:hAnsi="Times New Roman"/>
          <w:sz w:val="24"/>
          <w:szCs w:val="24"/>
          <w:lang w:val="fr-FR"/>
        </w:rPr>
      </w:pPr>
      <w:r>
        <w:rPr>
          <w:rFonts w:ascii="Times New Roman" w:hAnsi="Times New Roman"/>
          <w:sz w:val="24"/>
          <w:szCs w:val="24"/>
          <w:lang w:val="fr-FR"/>
        </w:rPr>
        <w:lastRenderedPageBreak/>
        <w:tab/>
      </w:r>
      <w:r w:rsidRPr="00B80288">
        <w:rPr>
          <w:rFonts w:ascii="Times New Roman" w:hAnsi="Times New Roman"/>
          <w:sz w:val="24"/>
          <w:szCs w:val="24"/>
          <w:lang w:val="fr-FR"/>
        </w:rPr>
        <w:t xml:space="preserve">Ecrivant pour les Religieuses un règlement primitif, le Père souligne l’esprit apostolique de l’institut principalement dans le zèle pour le </w:t>
      </w:r>
      <w:r w:rsidRPr="00B80288">
        <w:rPr>
          <w:rFonts w:ascii="Times New Roman" w:hAnsi="Times New Roman"/>
          <w:i/>
          <w:sz w:val="24"/>
          <w:szCs w:val="24"/>
          <w:lang w:val="fr-FR"/>
        </w:rPr>
        <w:t>Rogate</w:t>
      </w:r>
      <w:r w:rsidRPr="00B80288">
        <w:rPr>
          <w:rFonts w:ascii="Times New Roman" w:hAnsi="Times New Roman"/>
          <w:sz w:val="24"/>
          <w:szCs w:val="24"/>
          <w:lang w:val="fr-FR"/>
        </w:rPr>
        <w:t xml:space="preserve">: "Le zèle est en soi-même une vertu qui consiste à rechercher avec ferveur et ardeur la gloire divine et sanctification des âmes. Alors, en considération de la limitation et la fragilité humaines, ne pouvant en nous aucune vertu englober tous les objets dont elle est capable, nous devons l'adresser à des objets particuliers pour en avoir un exercice complet et aussi parfait en tant que possible. Cela dit, quel sera le meilleur objet sur lequel s'adressera le zèle de la Petite Pauvre du Sacré-Cœur de Jésus, qui fait veux de zèler la gloire divine et le salut des âmes? Cet objet sera: </w:t>
      </w:r>
      <w:r w:rsidRPr="00B80288">
        <w:rPr>
          <w:rFonts w:ascii="Times New Roman" w:hAnsi="Times New Roman"/>
          <w:i/>
          <w:sz w:val="24"/>
          <w:szCs w:val="24"/>
          <w:lang w:val="fr-FR"/>
        </w:rPr>
        <w:t>obtenir les bons ouvriers pour la Sainte Eglise avec les prières et les coopérations</w:t>
      </w:r>
      <w:r w:rsidRPr="00B80288">
        <w:rPr>
          <w:rFonts w:ascii="Times New Roman" w:hAnsi="Times New Roman"/>
          <w:sz w:val="24"/>
          <w:szCs w:val="24"/>
          <w:lang w:val="fr-FR"/>
        </w:rPr>
        <w:t xml:space="preserve">. Dans cet objet se trouve comme dans un abrégé tout ce que peut être meilleur pour la plus grande gloire de Dieu et le salut des âmes. Et la raison de cela est claire. Les bons ouvriers évangéliques, qui sont les prêtres, sont ceux à qui a été directement donné par Notre Seigneur Jésus-Christ le pouvoir et la mission de glorifier Dieu et de sauver les âmes: </w:t>
      </w:r>
      <w:r w:rsidRPr="00B80288">
        <w:rPr>
          <w:rFonts w:ascii="Times New Roman" w:hAnsi="Times New Roman"/>
          <w:i/>
          <w:sz w:val="24"/>
          <w:szCs w:val="24"/>
          <w:lang w:val="fr-FR"/>
        </w:rPr>
        <w:t>Sicut misit me Pater</w:t>
      </w:r>
      <w:r w:rsidRPr="00B80288">
        <w:rPr>
          <w:rFonts w:ascii="Times New Roman" w:hAnsi="Times New Roman"/>
          <w:sz w:val="24"/>
          <w:szCs w:val="24"/>
          <w:lang w:val="fr-FR"/>
        </w:rPr>
        <w:t xml:space="preserve"> - a dit Jésus-Christ aux Apôtres - </w:t>
      </w:r>
      <w:r w:rsidRPr="00B80288">
        <w:rPr>
          <w:rFonts w:ascii="Times New Roman" w:hAnsi="Times New Roman"/>
          <w:i/>
          <w:sz w:val="24"/>
          <w:szCs w:val="24"/>
          <w:lang w:val="fr-FR"/>
        </w:rPr>
        <w:t>et ego mitto vos</w:t>
      </w:r>
      <w:r w:rsidRPr="00B80288">
        <w:rPr>
          <w:rFonts w:ascii="Times New Roman" w:hAnsi="Times New Roman"/>
          <w:sz w:val="24"/>
          <w:szCs w:val="24"/>
          <w:lang w:val="fr-FR"/>
        </w:rPr>
        <w:t xml:space="preserve"> (</w:t>
      </w:r>
      <w:r w:rsidRPr="00B80288">
        <w:rPr>
          <w:rFonts w:ascii="Times New Roman" w:hAnsi="Times New Roman"/>
          <w:i/>
          <w:sz w:val="24"/>
          <w:szCs w:val="24"/>
          <w:lang w:val="fr-FR"/>
        </w:rPr>
        <w:t>Jn</w:t>
      </w:r>
      <w:r w:rsidRPr="00B80288">
        <w:rPr>
          <w:rFonts w:ascii="Times New Roman" w:hAnsi="Times New Roman"/>
          <w:sz w:val="24"/>
          <w:szCs w:val="24"/>
          <w:lang w:val="fr-FR"/>
        </w:rPr>
        <w:t xml:space="preserve"> 20,21). Maintenant, quelle a été la mission de notre Seigneur Jésus-Christ </w:t>
      </w:r>
      <w:r w:rsidR="00C76F44" w:rsidRPr="00B80288">
        <w:rPr>
          <w:rFonts w:ascii="Times New Roman" w:hAnsi="Times New Roman"/>
          <w:sz w:val="24"/>
          <w:szCs w:val="24"/>
          <w:lang w:val="fr-FR"/>
        </w:rPr>
        <w:t>et tout</w:t>
      </w:r>
      <w:r w:rsidRPr="00B80288">
        <w:rPr>
          <w:rFonts w:ascii="Times New Roman" w:hAnsi="Times New Roman"/>
          <w:sz w:val="24"/>
          <w:szCs w:val="24"/>
          <w:lang w:val="fr-FR"/>
        </w:rPr>
        <w:t xml:space="preserve"> le but de la rédemption, sinon la gloire du Père et notre salut? Et cela constitue précisément le but et la mission des ministres du sanctuaire... Oui, chaque bon prêtre est un glorificateur de Dieu et un sauveur des âmes: c’est Jésus-Christ lui-même qui donne au Père éternel ce qui appartient à son amour divin et sauve les âmes de la mort éternelle". Et voici la conséquence: "</w:t>
      </w:r>
      <w:r w:rsidRPr="000C7E63">
        <w:rPr>
          <w:rFonts w:ascii="Times New Roman" w:hAnsi="Times New Roman"/>
          <w:sz w:val="24"/>
          <w:szCs w:val="24"/>
          <w:lang w:val="fr-FR"/>
        </w:rPr>
        <w:t xml:space="preserve">Cela dit, nous voyons clairement comme le meilleur moyen, le </w:t>
      </w:r>
      <w:r w:rsidR="00C76F44" w:rsidRPr="000C7E63">
        <w:rPr>
          <w:rFonts w:ascii="Times New Roman" w:hAnsi="Times New Roman"/>
          <w:sz w:val="24"/>
          <w:szCs w:val="24"/>
          <w:lang w:val="fr-FR"/>
        </w:rPr>
        <w:t>moyen plus</w:t>
      </w:r>
      <w:r w:rsidRPr="000C7E63">
        <w:rPr>
          <w:rFonts w:ascii="Times New Roman" w:hAnsi="Times New Roman"/>
          <w:sz w:val="24"/>
          <w:szCs w:val="24"/>
          <w:lang w:val="fr-FR"/>
        </w:rPr>
        <w:t xml:space="preserve"> sûr et plus facile de procurer gloire à Dieu et salut aux âmes, est précisément: procurer de bons prêtres à la Sainte Église. Et c'est le moyen le plus court et le plus sûr pour lequel une âme, qui se sent très zélée pour la gloire de Dieu et pour la salut des âmes, peut obtenir et l'une et l'autre</w:t>
      </w:r>
      <w:r w:rsidRPr="00B80288">
        <w:rPr>
          <w:rFonts w:ascii="Times New Roman" w:hAnsi="Times New Roman"/>
          <w:sz w:val="24"/>
          <w:szCs w:val="24"/>
          <w:lang w:val="fr-FR"/>
        </w:rPr>
        <w:t>"</w:t>
      </w:r>
      <w:r w:rsidRPr="00B80288">
        <w:rPr>
          <w:rStyle w:val="FootnoteReference"/>
          <w:rFonts w:ascii="Times New Roman" w:hAnsi="Times New Roman"/>
          <w:sz w:val="24"/>
          <w:szCs w:val="24"/>
          <w:lang w:val="fr-FR"/>
        </w:rPr>
        <w:footnoteReference w:id="711"/>
      </w:r>
      <w:r w:rsidRPr="00B80288">
        <w:rPr>
          <w:rFonts w:ascii="Times New Roman" w:hAnsi="Times New Roman"/>
          <w:sz w:val="24"/>
          <w:szCs w:val="24"/>
          <w:lang w:val="fr-FR"/>
        </w:rPr>
        <w:t xml:space="preserve">. </w:t>
      </w:r>
    </w:p>
    <w:p w14:paraId="3DB2721D" w14:textId="77777777" w:rsidR="002F3B0C" w:rsidRDefault="002F3B0C" w:rsidP="006C133D">
      <w:pPr>
        <w:spacing w:after="120"/>
        <w:ind w:right="-1"/>
        <w:rPr>
          <w:rFonts w:ascii="Times New Roman" w:hAnsi="Times New Roman"/>
          <w:sz w:val="24"/>
          <w:szCs w:val="24"/>
          <w:lang w:val="fr-FR"/>
        </w:rPr>
      </w:pPr>
      <w:r w:rsidRPr="00B80288">
        <w:rPr>
          <w:rFonts w:ascii="Times New Roman" w:hAnsi="Times New Roman"/>
          <w:sz w:val="24"/>
          <w:szCs w:val="24"/>
          <w:lang w:val="fr-FR"/>
        </w:rPr>
        <w:tab/>
        <w:t>Ecrivant ensuite pour les Rogationnistes</w:t>
      </w:r>
      <w:r>
        <w:rPr>
          <w:rFonts w:ascii="Times New Roman" w:hAnsi="Times New Roman"/>
          <w:sz w:val="24"/>
          <w:szCs w:val="24"/>
          <w:lang w:val="fr-FR"/>
        </w:rPr>
        <w:t>, il  insiste</w:t>
      </w:r>
      <w:r w:rsidRPr="00B80288">
        <w:rPr>
          <w:rFonts w:ascii="Times New Roman" w:hAnsi="Times New Roman"/>
          <w:sz w:val="24"/>
          <w:szCs w:val="24"/>
          <w:lang w:val="fr-FR"/>
        </w:rPr>
        <w:t xml:space="preserve"> sur la coopération personnelle à ajouter à la prière: </w:t>
      </w:r>
      <w:r w:rsidRPr="00DF553A">
        <w:rPr>
          <w:rFonts w:ascii="Times New Roman" w:hAnsi="Times New Roman"/>
          <w:sz w:val="24"/>
          <w:szCs w:val="24"/>
          <w:lang w:val="fr-FR"/>
        </w:rPr>
        <w:t>"De l'appréciation et l'assidue culture et méditation de cette parole divine, de l'obéissance illimitée à ce commandement divin et de l'exécution fidèle du même, je reconnais qu'il doit en résulter, comme conséquence immédiate et légitime, que nous les composants de ce moindre Institut, tout en levant des supplications et en soupirant au Très-Haut, afin qu'il emplit la Sainte Église et le monde entier de bons ouvriers évangéliques de toutes les manières, il est juste que nous nous engagions, avec un zèle ardent et avec le sacrifice de nous-mêmes, de le faire nous-mêmes en tant qu'ouvriers évangéliques dans la moisson du Seigneur". Et voici la conséquence pratique... Je déclare que je ne m'épargnerai en aucune manière p</w:t>
      </w:r>
      <w:r>
        <w:rPr>
          <w:rFonts w:ascii="Times New Roman" w:hAnsi="Times New Roman"/>
          <w:sz w:val="24"/>
          <w:szCs w:val="24"/>
          <w:lang w:val="fr-FR"/>
        </w:rPr>
        <w:t xml:space="preserve">our la gloire du Seigneur et </w:t>
      </w:r>
      <w:r w:rsidRPr="00DF553A">
        <w:rPr>
          <w:rFonts w:ascii="Times New Roman" w:hAnsi="Times New Roman"/>
          <w:sz w:val="24"/>
          <w:szCs w:val="24"/>
          <w:lang w:val="fr-FR"/>
        </w:rPr>
        <w:t>le salut des âmes. Si je ne brûlerai pas d'une soif continue d'âmes, je me considérerai infidèle, paresseux et détendu; et avec la considération de tous les motifs, et avec des ferventes prières et avec le travail continu, même en faisant violence à moi-même, j'exciterai en moi la faim et la soif des âmes</w:t>
      </w:r>
      <w:r w:rsidRPr="00896EBD">
        <w:rPr>
          <w:rFonts w:ascii="Times New Roman" w:hAnsi="Times New Roman"/>
          <w:sz w:val="24"/>
          <w:szCs w:val="24"/>
          <w:lang w:val="fr-FR"/>
        </w:rPr>
        <w:t xml:space="preserve">; et, ou </w:t>
      </w:r>
      <w:r w:rsidR="00896EBD" w:rsidRPr="00896EBD">
        <w:rPr>
          <w:rFonts w:ascii="Times New Roman" w:hAnsi="Times New Roman"/>
          <w:sz w:val="24"/>
          <w:szCs w:val="24"/>
          <w:lang w:val="fr-FR"/>
        </w:rPr>
        <w:t>que je la</w:t>
      </w:r>
      <w:r w:rsidRPr="00896EBD">
        <w:rPr>
          <w:rFonts w:ascii="Times New Roman" w:hAnsi="Times New Roman"/>
          <w:sz w:val="24"/>
          <w:szCs w:val="24"/>
          <w:lang w:val="fr-FR"/>
        </w:rPr>
        <w:t xml:space="preserve"> </w:t>
      </w:r>
      <w:r w:rsidR="00896EBD" w:rsidRPr="00896EBD">
        <w:rPr>
          <w:rFonts w:ascii="Times New Roman" w:hAnsi="Times New Roman"/>
          <w:sz w:val="24"/>
          <w:szCs w:val="24"/>
          <w:lang w:val="fr-FR"/>
        </w:rPr>
        <w:t>sente vive</w:t>
      </w:r>
      <w:r w:rsidRPr="00896EBD">
        <w:rPr>
          <w:rFonts w:ascii="Times New Roman" w:hAnsi="Times New Roman"/>
          <w:sz w:val="24"/>
          <w:szCs w:val="24"/>
          <w:lang w:val="fr-FR"/>
        </w:rPr>
        <w:t xml:space="preserve"> ou </w:t>
      </w:r>
      <w:r w:rsidR="00896EBD" w:rsidRPr="00896EBD">
        <w:rPr>
          <w:rFonts w:ascii="Times New Roman" w:hAnsi="Times New Roman"/>
          <w:sz w:val="24"/>
          <w:szCs w:val="24"/>
          <w:lang w:val="fr-FR"/>
        </w:rPr>
        <w:t xml:space="preserve">que </w:t>
      </w:r>
      <w:r w:rsidR="00896EBD">
        <w:rPr>
          <w:rFonts w:ascii="Times New Roman" w:hAnsi="Times New Roman"/>
          <w:sz w:val="24"/>
          <w:szCs w:val="24"/>
          <w:lang w:val="fr-FR"/>
        </w:rPr>
        <w:t xml:space="preserve">je </w:t>
      </w:r>
      <w:r w:rsidR="00896EBD" w:rsidRPr="00896EBD">
        <w:rPr>
          <w:rFonts w:ascii="Times New Roman" w:hAnsi="Times New Roman"/>
          <w:sz w:val="24"/>
          <w:szCs w:val="24"/>
          <w:lang w:val="fr-FR"/>
        </w:rPr>
        <w:t>ne la</w:t>
      </w:r>
      <w:r w:rsidRPr="00896EBD">
        <w:rPr>
          <w:rFonts w:ascii="Times New Roman" w:hAnsi="Times New Roman"/>
          <w:sz w:val="24"/>
          <w:szCs w:val="24"/>
          <w:lang w:val="fr-FR"/>
        </w:rPr>
        <w:t xml:space="preserve"> sent</w:t>
      </w:r>
      <w:r w:rsidR="00896EBD" w:rsidRPr="00896EBD">
        <w:rPr>
          <w:rFonts w:ascii="Times New Roman" w:hAnsi="Times New Roman"/>
          <w:sz w:val="24"/>
          <w:szCs w:val="24"/>
          <w:lang w:val="fr-FR"/>
        </w:rPr>
        <w:t>e</w:t>
      </w:r>
      <w:r w:rsidRPr="00896EBD">
        <w:rPr>
          <w:rFonts w:ascii="Times New Roman" w:hAnsi="Times New Roman"/>
          <w:sz w:val="24"/>
          <w:szCs w:val="24"/>
          <w:lang w:val="fr-FR"/>
        </w:rPr>
        <w:t xml:space="preserve"> pas, que ce soit par ma faute ou sans ma faute, je ne cesserai pas, avec la grâce du Seigneur et avec la force de la volonté constant</w:t>
      </w:r>
      <w:r w:rsidR="00896EBD" w:rsidRPr="00896EBD">
        <w:rPr>
          <w:rFonts w:ascii="Times New Roman" w:hAnsi="Times New Roman"/>
          <w:sz w:val="24"/>
          <w:szCs w:val="24"/>
          <w:lang w:val="fr-FR"/>
        </w:rPr>
        <w:t>e, de travailler dans la moisson mystique</w:t>
      </w:r>
      <w:r w:rsidRPr="00896EBD">
        <w:rPr>
          <w:rFonts w:ascii="Times New Roman" w:hAnsi="Times New Roman"/>
          <w:sz w:val="24"/>
          <w:szCs w:val="24"/>
          <w:lang w:val="fr-FR"/>
        </w:rPr>
        <w:t xml:space="preserve"> des âmes</w:t>
      </w:r>
      <w:r w:rsidRPr="00EC2248">
        <w:rPr>
          <w:rFonts w:ascii="Times New Roman" w:hAnsi="Times New Roman"/>
          <w:sz w:val="24"/>
          <w:szCs w:val="24"/>
          <w:lang w:val="fr-FR"/>
        </w:rPr>
        <w:t xml:space="preserve">. </w:t>
      </w:r>
      <w:r w:rsidR="00896EBD" w:rsidRPr="00EC2248">
        <w:rPr>
          <w:rFonts w:ascii="Times New Roman" w:hAnsi="Times New Roman"/>
          <w:sz w:val="24"/>
          <w:szCs w:val="24"/>
          <w:lang w:val="fr-FR"/>
        </w:rPr>
        <w:t>A</w:t>
      </w:r>
      <w:r w:rsidR="00EC2248" w:rsidRPr="00EC2248">
        <w:rPr>
          <w:rFonts w:ascii="Times New Roman" w:hAnsi="Times New Roman"/>
          <w:sz w:val="24"/>
          <w:szCs w:val="24"/>
          <w:lang w:val="fr-FR"/>
        </w:rPr>
        <w:t xml:space="preserve"> cette fin, je m'applique</w:t>
      </w:r>
      <w:r w:rsidRPr="00EC2248">
        <w:rPr>
          <w:rFonts w:ascii="Times New Roman" w:hAnsi="Times New Roman"/>
          <w:sz w:val="24"/>
          <w:szCs w:val="24"/>
          <w:lang w:val="fr-FR"/>
        </w:rPr>
        <w:t>rai tout d’abord à me sanctifier pour pouvoir travailler avec succès à la sanctification et au salut des autres. J'apprécierai tellement les âmes que, pour le salut d'un</w:t>
      </w:r>
      <w:r w:rsidR="00EC2248" w:rsidRPr="00EC2248">
        <w:rPr>
          <w:rFonts w:ascii="Times New Roman" w:hAnsi="Times New Roman"/>
          <w:sz w:val="24"/>
          <w:szCs w:val="24"/>
          <w:lang w:val="fr-FR"/>
        </w:rPr>
        <w:t>e</w:t>
      </w:r>
      <w:r w:rsidRPr="00EC2248">
        <w:rPr>
          <w:rFonts w:ascii="Times New Roman" w:hAnsi="Times New Roman"/>
          <w:sz w:val="24"/>
          <w:szCs w:val="24"/>
          <w:lang w:val="fr-FR"/>
        </w:rPr>
        <w:t xml:space="preserve"> seul</w:t>
      </w:r>
      <w:r w:rsidR="00EC2248" w:rsidRPr="00EC2248">
        <w:rPr>
          <w:rFonts w:ascii="Times New Roman" w:hAnsi="Times New Roman"/>
          <w:sz w:val="24"/>
          <w:szCs w:val="24"/>
          <w:lang w:val="fr-FR"/>
        </w:rPr>
        <w:t>e</w:t>
      </w:r>
      <w:r w:rsidRPr="00EC2248">
        <w:rPr>
          <w:rFonts w:ascii="Times New Roman" w:hAnsi="Times New Roman"/>
          <w:sz w:val="24"/>
          <w:szCs w:val="24"/>
          <w:lang w:val="fr-FR"/>
        </w:rPr>
        <w:t xml:space="preserve">, je croirai </w:t>
      </w:r>
      <w:r w:rsidR="00EC2248">
        <w:rPr>
          <w:rFonts w:ascii="Times New Roman" w:hAnsi="Times New Roman"/>
          <w:sz w:val="24"/>
          <w:szCs w:val="24"/>
          <w:lang w:val="fr-FR"/>
        </w:rPr>
        <w:t>bien employer ma vie, même si elle</w:t>
      </w:r>
      <w:r w:rsidRPr="00EC2248">
        <w:rPr>
          <w:rFonts w:ascii="Times New Roman" w:hAnsi="Times New Roman"/>
          <w:sz w:val="24"/>
          <w:szCs w:val="24"/>
          <w:lang w:val="fr-FR"/>
        </w:rPr>
        <w:t xml:space="preserve"> </w:t>
      </w:r>
      <w:r w:rsidR="00EC2248">
        <w:rPr>
          <w:rFonts w:ascii="Times New Roman" w:hAnsi="Times New Roman"/>
          <w:sz w:val="24"/>
          <w:szCs w:val="24"/>
          <w:lang w:val="fr-FR"/>
        </w:rPr>
        <w:t>serait remplie de souffrances, d'œuvres et de</w:t>
      </w:r>
      <w:r w:rsidRPr="00EC2248">
        <w:rPr>
          <w:rFonts w:ascii="Times New Roman" w:hAnsi="Times New Roman"/>
          <w:sz w:val="24"/>
          <w:szCs w:val="24"/>
          <w:lang w:val="fr-FR"/>
        </w:rPr>
        <w:t xml:space="preserve"> sacrifices, tout en gardant à</w:t>
      </w:r>
      <w:r w:rsidR="00EC2248">
        <w:rPr>
          <w:rFonts w:ascii="Times New Roman" w:hAnsi="Times New Roman"/>
          <w:sz w:val="24"/>
          <w:szCs w:val="24"/>
          <w:lang w:val="fr-FR"/>
        </w:rPr>
        <w:t xml:space="preserve"> l'esprit cet enseignement des S</w:t>
      </w:r>
      <w:r w:rsidRPr="00EC2248">
        <w:rPr>
          <w:rFonts w:ascii="Times New Roman" w:hAnsi="Times New Roman"/>
          <w:sz w:val="24"/>
          <w:szCs w:val="24"/>
          <w:lang w:val="fr-FR"/>
        </w:rPr>
        <w:t xml:space="preserve">aints, à savoir </w:t>
      </w:r>
      <w:r w:rsidR="00EC2248">
        <w:rPr>
          <w:rFonts w:ascii="Times New Roman" w:hAnsi="Times New Roman"/>
          <w:sz w:val="24"/>
          <w:szCs w:val="24"/>
          <w:lang w:val="fr-FR"/>
        </w:rPr>
        <w:t xml:space="preserve">que </w:t>
      </w:r>
      <w:r w:rsidRPr="00EC2248">
        <w:rPr>
          <w:rFonts w:ascii="Times New Roman" w:hAnsi="Times New Roman"/>
          <w:sz w:val="24"/>
          <w:szCs w:val="24"/>
          <w:lang w:val="fr-FR"/>
        </w:rPr>
        <w:t xml:space="preserve">Jésus Christ notre Seigneur il aime une seule âme, combien il aime toutes les âmes, et que s'il n'y avait qu'une seule âme dans le monde, </w:t>
      </w:r>
      <w:r w:rsidR="00EC2248">
        <w:rPr>
          <w:rFonts w:ascii="Times New Roman" w:hAnsi="Times New Roman"/>
          <w:sz w:val="24"/>
          <w:szCs w:val="24"/>
          <w:lang w:val="fr-FR"/>
        </w:rPr>
        <w:t xml:space="preserve">pour cette </w:t>
      </w:r>
      <w:r w:rsidRPr="00EC2248">
        <w:rPr>
          <w:rFonts w:ascii="Times New Roman" w:hAnsi="Times New Roman"/>
          <w:sz w:val="24"/>
          <w:szCs w:val="24"/>
          <w:lang w:val="fr-FR"/>
        </w:rPr>
        <w:t xml:space="preserve">âme seule </w:t>
      </w:r>
      <w:r w:rsidR="00EC2248">
        <w:rPr>
          <w:rFonts w:ascii="Times New Roman" w:hAnsi="Times New Roman"/>
          <w:sz w:val="24"/>
          <w:szCs w:val="24"/>
          <w:lang w:val="fr-FR"/>
        </w:rPr>
        <w:t xml:space="preserve">notre Seigneur </w:t>
      </w:r>
      <w:r w:rsidRPr="00EC2248">
        <w:rPr>
          <w:rFonts w:ascii="Times New Roman" w:hAnsi="Times New Roman"/>
          <w:sz w:val="24"/>
          <w:szCs w:val="24"/>
          <w:lang w:val="fr-FR"/>
        </w:rPr>
        <w:t>aurait enduré la passion et la mort</w:t>
      </w:r>
      <w:r w:rsidRPr="00EC2248">
        <w:rPr>
          <w:rStyle w:val="FootnoteReference"/>
          <w:rFonts w:ascii="Times New Roman" w:hAnsi="Times New Roman"/>
          <w:sz w:val="24"/>
          <w:szCs w:val="24"/>
          <w:lang w:val="fr-FR"/>
        </w:rPr>
        <w:footnoteReference w:id="712"/>
      </w:r>
      <w:r w:rsidRPr="00EC2248">
        <w:rPr>
          <w:rFonts w:ascii="Times New Roman" w:hAnsi="Times New Roman"/>
          <w:sz w:val="24"/>
          <w:szCs w:val="24"/>
          <w:lang w:val="fr-FR"/>
        </w:rPr>
        <w:t xml:space="preserve">". En spécifiant </w:t>
      </w:r>
      <w:r w:rsidR="0065730F">
        <w:rPr>
          <w:rFonts w:ascii="Times New Roman" w:hAnsi="Times New Roman"/>
          <w:sz w:val="24"/>
          <w:szCs w:val="24"/>
          <w:lang w:val="fr-FR"/>
        </w:rPr>
        <w:t>ce concept, le Père a ajouté: "</w:t>
      </w:r>
      <w:r w:rsidRPr="00EC2248">
        <w:rPr>
          <w:rFonts w:ascii="Times New Roman" w:hAnsi="Times New Roman"/>
          <w:sz w:val="24"/>
          <w:szCs w:val="24"/>
          <w:lang w:val="fr-FR"/>
        </w:rPr>
        <w:t xml:space="preserve">L’esprit de sacrifice est une conséquence immédiate du vrai zèle et doit être l’esprit de </w:t>
      </w:r>
      <w:r w:rsidR="0065730F">
        <w:rPr>
          <w:rFonts w:ascii="Times New Roman" w:hAnsi="Times New Roman"/>
          <w:sz w:val="24"/>
          <w:szCs w:val="24"/>
          <w:lang w:val="fr-FR"/>
        </w:rPr>
        <w:t>chaque membre de cette moindre C</w:t>
      </w:r>
      <w:r w:rsidRPr="00EC2248">
        <w:rPr>
          <w:rFonts w:ascii="Times New Roman" w:hAnsi="Times New Roman"/>
          <w:sz w:val="24"/>
          <w:szCs w:val="24"/>
          <w:lang w:val="fr-FR"/>
        </w:rPr>
        <w:t xml:space="preserve">ongrégation. Avec cet </w:t>
      </w:r>
      <w:r w:rsidR="0065730F">
        <w:rPr>
          <w:rFonts w:ascii="Times New Roman" w:hAnsi="Times New Roman"/>
          <w:sz w:val="24"/>
          <w:szCs w:val="24"/>
          <w:lang w:val="fr-FR"/>
        </w:rPr>
        <w:t>esprit de sacrifice, le Rogationniste du Cœur de Jésus ne s'épargnera pas</w:t>
      </w:r>
      <w:r w:rsidRPr="00EC2248">
        <w:rPr>
          <w:rFonts w:ascii="Times New Roman" w:hAnsi="Times New Roman"/>
          <w:sz w:val="24"/>
          <w:szCs w:val="24"/>
          <w:lang w:val="fr-FR"/>
        </w:rPr>
        <w:t xml:space="preserve"> pour la gloire de Dieu et pour le bien des âmes, mais embrassera les épreuves, les privations, </w:t>
      </w:r>
      <w:r w:rsidRPr="00EC2248">
        <w:rPr>
          <w:rFonts w:ascii="Times New Roman" w:hAnsi="Times New Roman"/>
          <w:sz w:val="24"/>
          <w:szCs w:val="24"/>
          <w:lang w:val="fr-FR"/>
        </w:rPr>
        <w:lastRenderedPageBreak/>
        <w:t xml:space="preserve">les souffrances, les malaises et supportera les contradictions, les humiliations et tout, si seulement </w:t>
      </w:r>
      <w:r w:rsidR="0065730F">
        <w:rPr>
          <w:rFonts w:ascii="Times New Roman" w:hAnsi="Times New Roman"/>
          <w:sz w:val="24"/>
          <w:szCs w:val="24"/>
          <w:lang w:val="fr-FR"/>
        </w:rPr>
        <w:t xml:space="preserve">il </w:t>
      </w:r>
      <w:r w:rsidR="0065730F" w:rsidRPr="0065730F">
        <w:rPr>
          <w:rFonts w:ascii="Times New Roman" w:hAnsi="Times New Roman"/>
          <w:sz w:val="24"/>
          <w:szCs w:val="24"/>
          <w:lang w:val="fr-FR"/>
        </w:rPr>
        <w:t>pourrait</w:t>
      </w:r>
      <w:r w:rsidR="0065730F">
        <w:rPr>
          <w:rFonts w:ascii="Times New Roman" w:hAnsi="Times New Roman"/>
          <w:sz w:val="24"/>
          <w:szCs w:val="24"/>
          <w:lang w:val="fr-FR"/>
        </w:rPr>
        <w:t xml:space="preserve"> </w:t>
      </w:r>
      <w:r w:rsidRPr="00EC2248">
        <w:rPr>
          <w:rFonts w:ascii="Times New Roman" w:hAnsi="Times New Roman"/>
          <w:sz w:val="24"/>
          <w:szCs w:val="24"/>
          <w:lang w:val="fr-FR"/>
        </w:rPr>
        <w:t>sacrifier son temps, son repos, sa paix, sa santé et tout lui-même, même pour le salut d'une seule âme"</w:t>
      </w:r>
      <w:r w:rsidRPr="00EC2248">
        <w:rPr>
          <w:rStyle w:val="FootnoteReference"/>
          <w:rFonts w:ascii="Times New Roman" w:hAnsi="Times New Roman"/>
          <w:sz w:val="24"/>
          <w:szCs w:val="24"/>
          <w:lang w:val="fr-FR"/>
        </w:rPr>
        <w:footnoteReference w:id="713"/>
      </w:r>
      <w:r w:rsidRPr="00EC2248">
        <w:rPr>
          <w:rFonts w:ascii="Times New Roman" w:hAnsi="Times New Roman"/>
          <w:sz w:val="24"/>
          <w:szCs w:val="24"/>
          <w:lang w:val="fr-FR"/>
        </w:rPr>
        <w:t>. C</w:t>
      </w:r>
      <w:r w:rsidR="0065730F">
        <w:rPr>
          <w:rFonts w:ascii="Times New Roman" w:hAnsi="Times New Roman"/>
          <w:sz w:val="24"/>
          <w:szCs w:val="24"/>
          <w:lang w:val="fr-FR"/>
        </w:rPr>
        <w:t xml:space="preserve">eci est l'enseignement; </w:t>
      </w:r>
      <w:r w:rsidRPr="00EC2248">
        <w:rPr>
          <w:rFonts w:ascii="Times New Roman" w:hAnsi="Times New Roman"/>
          <w:sz w:val="24"/>
          <w:szCs w:val="24"/>
          <w:lang w:val="fr-FR"/>
        </w:rPr>
        <w:t xml:space="preserve"> on voit comment le Père le met en pratique.</w:t>
      </w:r>
      <w:r w:rsidRPr="00EC2248">
        <w:rPr>
          <w:rFonts w:ascii="Times New Roman" w:hAnsi="Times New Roman"/>
          <w:sz w:val="24"/>
          <w:szCs w:val="24"/>
          <w:lang w:val="fr-FR"/>
        </w:rPr>
        <w:tab/>
      </w:r>
    </w:p>
    <w:p w14:paraId="37E14504" w14:textId="77777777" w:rsidR="0065730F" w:rsidRPr="003C05E2" w:rsidRDefault="0065730F" w:rsidP="006C133D">
      <w:pPr>
        <w:spacing w:after="120"/>
        <w:ind w:right="-1"/>
        <w:rPr>
          <w:rFonts w:ascii="Times New Roman" w:hAnsi="Times New Roman"/>
          <w:sz w:val="12"/>
          <w:szCs w:val="12"/>
          <w:lang w:val="fr-FR"/>
        </w:rPr>
      </w:pPr>
    </w:p>
    <w:p w14:paraId="1A7B074D" w14:textId="63105BA6" w:rsidR="003C05E2" w:rsidRPr="00E97B35" w:rsidRDefault="003C05E2" w:rsidP="006C133D">
      <w:pPr>
        <w:spacing w:after="120"/>
        <w:ind w:right="-1"/>
        <w:rPr>
          <w:rFonts w:ascii="Times New Roman" w:hAnsi="Times New Roman"/>
          <w:b/>
          <w:sz w:val="28"/>
          <w:szCs w:val="28"/>
          <w:lang w:val="fr-FR"/>
        </w:rPr>
      </w:pPr>
      <w:r>
        <w:rPr>
          <w:rFonts w:ascii="Times New Roman" w:hAnsi="Times New Roman"/>
          <w:b/>
          <w:sz w:val="28"/>
          <w:szCs w:val="28"/>
          <w:lang w:val="fr-FR"/>
        </w:rPr>
        <w:t>2. L'offrande</w:t>
      </w:r>
      <w:r w:rsidR="00E97B35">
        <w:rPr>
          <w:rFonts w:ascii="Times New Roman" w:hAnsi="Times New Roman"/>
          <w:b/>
          <w:sz w:val="28"/>
          <w:szCs w:val="28"/>
          <w:lang w:val="fr-FR"/>
        </w:rPr>
        <w:t xml:space="preserve"> généreuse</w:t>
      </w:r>
    </w:p>
    <w:p w14:paraId="7CD3D34F" w14:textId="77777777" w:rsidR="0033356A" w:rsidRDefault="003C05E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AC3E46">
        <w:rPr>
          <w:rFonts w:ascii="Times New Roman" w:hAnsi="Times New Roman"/>
          <w:sz w:val="24"/>
          <w:szCs w:val="24"/>
          <w:lang w:val="fr-FR"/>
        </w:rPr>
        <w:t xml:space="preserve">Tout d'abord, lisons l'offrande de sa vie pour </w:t>
      </w:r>
      <w:r w:rsidR="0065730F" w:rsidRPr="0065730F">
        <w:rPr>
          <w:rFonts w:ascii="Times New Roman" w:hAnsi="Times New Roman"/>
          <w:sz w:val="24"/>
          <w:szCs w:val="24"/>
          <w:lang w:val="fr-FR"/>
        </w:rPr>
        <w:t xml:space="preserve">obtenir de la miséricorde divine un prêtre apôtre qui régénère sa Messine dans l'esprit et la ferveur de </w:t>
      </w:r>
      <w:r w:rsidR="00AC3E46">
        <w:rPr>
          <w:rFonts w:ascii="Times New Roman" w:hAnsi="Times New Roman"/>
          <w:sz w:val="24"/>
          <w:szCs w:val="24"/>
          <w:lang w:val="fr-FR"/>
        </w:rPr>
        <w:t>la foi chrétienne. Elle remonte aux</w:t>
      </w:r>
      <w:r w:rsidR="0065730F" w:rsidRPr="0065730F">
        <w:rPr>
          <w:rFonts w:ascii="Times New Roman" w:hAnsi="Times New Roman"/>
          <w:sz w:val="24"/>
          <w:szCs w:val="24"/>
          <w:lang w:val="fr-FR"/>
        </w:rPr>
        <w:t xml:space="preserve"> premières années de son sacerdoce: le 3 mai 1880. "Dieu éternel, créateur et seigneur de toutes chos</w:t>
      </w:r>
      <w:r w:rsidR="00AC3E46">
        <w:rPr>
          <w:rFonts w:ascii="Times New Roman" w:hAnsi="Times New Roman"/>
          <w:sz w:val="24"/>
          <w:szCs w:val="24"/>
          <w:lang w:val="fr-FR"/>
        </w:rPr>
        <w:t xml:space="preserve">es, maître suprême de toutes vos créatures, je me prosterne devant vous la tête dans la poussière. </w:t>
      </w:r>
      <w:r w:rsidR="0065730F" w:rsidRPr="0065730F">
        <w:rPr>
          <w:rFonts w:ascii="Times New Roman" w:hAnsi="Times New Roman"/>
          <w:sz w:val="24"/>
          <w:szCs w:val="24"/>
          <w:lang w:val="fr-FR"/>
        </w:rPr>
        <w:t xml:space="preserve">Je confesse, je loue, je bénis et exalte votre </w:t>
      </w:r>
      <w:r w:rsidR="00AC3E46">
        <w:rPr>
          <w:rFonts w:ascii="Times New Roman" w:hAnsi="Times New Roman"/>
          <w:sz w:val="24"/>
          <w:szCs w:val="24"/>
          <w:lang w:val="fr-FR"/>
        </w:rPr>
        <w:t xml:space="preserve">bonté et vos attributs divins. </w:t>
      </w:r>
      <w:r w:rsidR="00F3343A" w:rsidRPr="00F3343A">
        <w:rPr>
          <w:rFonts w:ascii="Times New Roman" w:hAnsi="Times New Roman"/>
          <w:sz w:val="24"/>
          <w:szCs w:val="24"/>
          <w:lang w:val="fr-FR"/>
        </w:rPr>
        <w:t>J'aimerais, m</w:t>
      </w:r>
      <w:r w:rsidR="00F3343A">
        <w:rPr>
          <w:rFonts w:ascii="Times New Roman" w:hAnsi="Times New Roman"/>
          <w:sz w:val="24"/>
          <w:szCs w:val="24"/>
          <w:lang w:val="fr-FR"/>
        </w:rPr>
        <w:t>on Dieu,  me  détruire</w:t>
      </w:r>
      <w:r w:rsidR="00F3343A" w:rsidRPr="00F3343A">
        <w:rPr>
          <w:rFonts w:ascii="Times New Roman" w:hAnsi="Times New Roman"/>
          <w:sz w:val="24"/>
          <w:szCs w:val="24"/>
          <w:lang w:val="fr-FR"/>
        </w:rPr>
        <w:t xml:space="preserve"> et me débarrasser pour votre gloire! Mais hélas! Pourquoi je ne sais pas vous aimer? </w:t>
      </w:r>
      <w:r w:rsidR="00C76F44" w:rsidRPr="00F3343A">
        <w:rPr>
          <w:rFonts w:ascii="Times New Roman" w:hAnsi="Times New Roman"/>
          <w:sz w:val="24"/>
          <w:szCs w:val="24"/>
          <w:lang w:val="fr-FR"/>
        </w:rPr>
        <w:t xml:space="preserve">Pourquoi </w:t>
      </w:r>
      <w:r w:rsidR="00FC7CB1" w:rsidRPr="00F3343A">
        <w:rPr>
          <w:rFonts w:ascii="Times New Roman" w:hAnsi="Times New Roman"/>
          <w:sz w:val="24"/>
          <w:szCs w:val="24"/>
          <w:lang w:val="fr-FR"/>
        </w:rPr>
        <w:t>tous ne</w:t>
      </w:r>
      <w:r w:rsidR="00F3343A" w:rsidRPr="00F3343A">
        <w:rPr>
          <w:rFonts w:ascii="Times New Roman" w:hAnsi="Times New Roman"/>
          <w:sz w:val="24"/>
          <w:szCs w:val="24"/>
          <w:lang w:val="fr-FR"/>
        </w:rPr>
        <w:t xml:space="preserve"> vous aiment? Pourquoi tous ne vous servent pas, ne vous obéissent pas et ne vous satisfont pas? Chaque chair a corrompu son chemin, et nous sommes tous devenus inutiles, </w:t>
      </w:r>
      <w:r w:rsidR="00F3343A" w:rsidRPr="00F3343A">
        <w:rPr>
          <w:rFonts w:ascii="Times New Roman" w:hAnsi="Times New Roman"/>
          <w:i/>
          <w:sz w:val="24"/>
          <w:szCs w:val="24"/>
          <w:lang w:val="fr-FR"/>
        </w:rPr>
        <w:t>il n'y a personne qui fait le bien, il n'y en a même pas un!</w:t>
      </w:r>
      <w:r w:rsidR="00F3343A" w:rsidRPr="00F3343A">
        <w:rPr>
          <w:rFonts w:ascii="Times New Roman" w:hAnsi="Times New Roman"/>
          <w:sz w:val="24"/>
          <w:szCs w:val="24"/>
          <w:lang w:val="fr-FR"/>
        </w:rPr>
        <w:t xml:space="preserve"> (</w:t>
      </w:r>
      <w:r w:rsidR="00F3343A" w:rsidRPr="00F3343A">
        <w:rPr>
          <w:rFonts w:ascii="Times New Roman" w:hAnsi="Times New Roman"/>
          <w:i/>
          <w:sz w:val="24"/>
          <w:szCs w:val="24"/>
          <w:lang w:val="fr-FR"/>
        </w:rPr>
        <w:t>Ps</w:t>
      </w:r>
      <w:r w:rsidR="00F3343A" w:rsidRPr="00F3343A">
        <w:rPr>
          <w:rFonts w:ascii="Times New Roman" w:hAnsi="Times New Roman"/>
          <w:sz w:val="24"/>
          <w:szCs w:val="24"/>
          <w:lang w:val="fr-FR"/>
        </w:rPr>
        <w:t xml:space="preserve"> 13,1). </w:t>
      </w:r>
      <w:r w:rsidR="0065730F" w:rsidRPr="0065730F">
        <w:rPr>
          <w:rFonts w:ascii="Times New Roman" w:hAnsi="Times New Roman"/>
          <w:sz w:val="24"/>
          <w:szCs w:val="24"/>
          <w:lang w:val="fr-FR"/>
        </w:rPr>
        <w:t>Fai</w:t>
      </w:r>
      <w:r w:rsidR="00F3343A">
        <w:rPr>
          <w:rFonts w:ascii="Times New Roman" w:hAnsi="Times New Roman"/>
          <w:sz w:val="24"/>
          <w:szCs w:val="24"/>
          <w:lang w:val="fr-FR"/>
        </w:rPr>
        <w:t>te</w:t>
      </w:r>
      <w:r w:rsidR="0065730F" w:rsidRPr="0065730F">
        <w:rPr>
          <w:rFonts w:ascii="Times New Roman" w:hAnsi="Times New Roman"/>
          <w:sz w:val="24"/>
          <w:szCs w:val="24"/>
          <w:lang w:val="fr-FR"/>
        </w:rPr>
        <w:t>s, Seigneur, que tous les</w:t>
      </w:r>
      <w:r w:rsidR="00F3343A">
        <w:rPr>
          <w:rFonts w:ascii="Times New Roman" w:hAnsi="Times New Roman"/>
          <w:sz w:val="24"/>
          <w:szCs w:val="24"/>
          <w:lang w:val="fr-FR"/>
        </w:rPr>
        <w:t xml:space="preserve"> peuples de la terre puissent vous confesser et louer votre</w:t>
      </w:r>
      <w:r w:rsidR="0065730F" w:rsidRPr="0065730F">
        <w:rPr>
          <w:rFonts w:ascii="Times New Roman" w:hAnsi="Times New Roman"/>
          <w:sz w:val="24"/>
          <w:szCs w:val="24"/>
          <w:lang w:val="fr-FR"/>
        </w:rPr>
        <w:t xml:space="preserve"> nom divin: </w:t>
      </w:r>
      <w:r w:rsidR="0065730F" w:rsidRPr="00F3343A">
        <w:rPr>
          <w:rFonts w:ascii="Times New Roman" w:hAnsi="Times New Roman"/>
          <w:i/>
          <w:sz w:val="24"/>
          <w:szCs w:val="24"/>
          <w:lang w:val="fr-FR"/>
        </w:rPr>
        <w:t>Confiteantur tibi populi, Deus, confiteantur tibi populi omnes!</w:t>
      </w:r>
      <w:r w:rsidR="0065730F" w:rsidRPr="0065730F">
        <w:rPr>
          <w:rFonts w:ascii="Times New Roman" w:hAnsi="Times New Roman"/>
          <w:sz w:val="24"/>
          <w:szCs w:val="24"/>
          <w:lang w:val="fr-FR"/>
        </w:rPr>
        <w:t xml:space="preserve"> (</w:t>
      </w:r>
      <w:r w:rsidR="0065730F" w:rsidRPr="00F3343A">
        <w:rPr>
          <w:rFonts w:ascii="Times New Roman" w:hAnsi="Times New Roman"/>
          <w:i/>
          <w:sz w:val="24"/>
          <w:szCs w:val="24"/>
          <w:lang w:val="fr-FR"/>
        </w:rPr>
        <w:t>Ps</w:t>
      </w:r>
      <w:r w:rsidR="0065730F" w:rsidRPr="0065730F">
        <w:rPr>
          <w:rFonts w:ascii="Times New Roman" w:hAnsi="Times New Roman"/>
          <w:sz w:val="24"/>
          <w:szCs w:val="24"/>
          <w:lang w:val="fr-FR"/>
        </w:rPr>
        <w:t xml:space="preserve"> 66, 4). En particulier, je vous prie, Seigneur, </w:t>
      </w:r>
      <w:r w:rsidR="00F3343A">
        <w:rPr>
          <w:rFonts w:ascii="Times New Roman" w:hAnsi="Times New Roman"/>
          <w:sz w:val="24"/>
          <w:szCs w:val="24"/>
          <w:lang w:val="fr-FR"/>
        </w:rPr>
        <w:t>pour les mérites de votre Verbe</w:t>
      </w:r>
      <w:r w:rsidR="0065730F" w:rsidRPr="0065730F">
        <w:rPr>
          <w:rFonts w:ascii="Times New Roman" w:hAnsi="Times New Roman"/>
          <w:sz w:val="24"/>
          <w:szCs w:val="24"/>
          <w:lang w:val="fr-FR"/>
        </w:rPr>
        <w:t>, de regarde</w:t>
      </w:r>
      <w:r w:rsidR="00F3343A">
        <w:rPr>
          <w:rFonts w:ascii="Times New Roman" w:hAnsi="Times New Roman"/>
          <w:sz w:val="24"/>
          <w:szCs w:val="24"/>
          <w:lang w:val="fr-FR"/>
        </w:rPr>
        <w:t>r avec un œil miséricordieux</w:t>
      </w:r>
      <w:r w:rsidR="0065730F" w:rsidRPr="0065730F">
        <w:rPr>
          <w:rFonts w:ascii="Times New Roman" w:hAnsi="Times New Roman"/>
          <w:sz w:val="24"/>
          <w:szCs w:val="24"/>
          <w:lang w:val="fr-FR"/>
        </w:rPr>
        <w:t xml:space="preserve"> cette ville, qui pourrait fort bien s'appeler:</w:t>
      </w:r>
      <w:r w:rsidR="002871B2">
        <w:rPr>
          <w:rFonts w:ascii="Times New Roman" w:hAnsi="Times New Roman"/>
          <w:sz w:val="24"/>
          <w:szCs w:val="24"/>
          <w:lang w:val="fr-FR"/>
        </w:rPr>
        <w:t xml:space="preserve"> </w:t>
      </w:r>
      <w:r w:rsidR="002871B2" w:rsidRPr="002871B2">
        <w:rPr>
          <w:rFonts w:ascii="Times New Roman" w:hAnsi="Times New Roman"/>
          <w:i/>
          <w:iCs/>
          <w:sz w:val="24"/>
          <w:szCs w:val="24"/>
          <w:lang w:val="fr-FR"/>
        </w:rPr>
        <w:t xml:space="preserve">La non </w:t>
      </w:r>
      <w:r w:rsidR="00D00D3E">
        <w:rPr>
          <w:rFonts w:ascii="Times New Roman" w:hAnsi="Times New Roman"/>
          <w:i/>
          <w:iCs/>
          <w:sz w:val="24"/>
          <w:szCs w:val="24"/>
          <w:lang w:val="fr-FR"/>
        </w:rPr>
        <w:t>pitoyable</w:t>
      </w:r>
      <w:r w:rsidR="00F3343A">
        <w:rPr>
          <w:rFonts w:ascii="Times New Roman" w:hAnsi="Times New Roman"/>
          <w:sz w:val="24"/>
          <w:szCs w:val="24"/>
          <w:lang w:val="fr-FR"/>
        </w:rPr>
        <w:t>. Bénissez-la et restaurez-la, vous qui</w:t>
      </w:r>
      <w:r w:rsidR="00F3343A" w:rsidRPr="00F3343A">
        <w:rPr>
          <w:rFonts w:ascii="Times New Roman" w:hAnsi="Times New Roman"/>
          <w:sz w:val="24"/>
          <w:szCs w:val="24"/>
          <w:lang w:val="fr-FR"/>
        </w:rPr>
        <w:t xml:space="preserve"> rendîtes</w:t>
      </w:r>
      <w:r w:rsidR="0065730F" w:rsidRPr="0065730F">
        <w:rPr>
          <w:rFonts w:ascii="Times New Roman" w:hAnsi="Times New Roman"/>
          <w:sz w:val="24"/>
          <w:szCs w:val="24"/>
          <w:lang w:val="fr-FR"/>
        </w:rPr>
        <w:t xml:space="preserve"> les nations </w:t>
      </w:r>
      <w:r w:rsidR="00F3343A">
        <w:rPr>
          <w:rFonts w:ascii="Times New Roman" w:hAnsi="Times New Roman"/>
          <w:sz w:val="24"/>
          <w:szCs w:val="24"/>
          <w:lang w:val="fr-FR"/>
        </w:rPr>
        <w:t>curable</w:t>
      </w:r>
      <w:r w:rsidR="0065730F" w:rsidRPr="0065730F">
        <w:rPr>
          <w:rFonts w:ascii="Times New Roman" w:hAnsi="Times New Roman"/>
          <w:sz w:val="24"/>
          <w:szCs w:val="24"/>
          <w:lang w:val="fr-FR"/>
        </w:rPr>
        <w:t>. Sanctifiez les prêtres qui y sont, vous qui faites de vos ministres un feu brûlant (</w:t>
      </w:r>
      <w:r w:rsidR="0065730F" w:rsidRPr="00F3343A">
        <w:rPr>
          <w:rFonts w:ascii="Times New Roman" w:hAnsi="Times New Roman"/>
          <w:i/>
          <w:sz w:val="24"/>
          <w:szCs w:val="24"/>
          <w:lang w:val="fr-FR"/>
        </w:rPr>
        <w:t>Ps</w:t>
      </w:r>
      <w:r w:rsidR="00F3343A">
        <w:rPr>
          <w:rFonts w:ascii="Times New Roman" w:hAnsi="Times New Roman"/>
          <w:sz w:val="24"/>
          <w:szCs w:val="24"/>
          <w:lang w:val="fr-FR"/>
        </w:rPr>
        <w:t xml:space="preserve"> 103,4). </w:t>
      </w:r>
      <w:r w:rsidR="0065730F" w:rsidRPr="0065730F">
        <w:rPr>
          <w:rFonts w:ascii="Times New Roman" w:hAnsi="Times New Roman"/>
          <w:sz w:val="24"/>
          <w:szCs w:val="24"/>
          <w:lang w:val="fr-FR"/>
        </w:rPr>
        <w:t>Ah, mon Seigneur et Dieu! Comme</w:t>
      </w:r>
      <w:r w:rsidR="002871B2">
        <w:rPr>
          <w:rFonts w:ascii="Times New Roman" w:hAnsi="Times New Roman"/>
          <w:sz w:val="24"/>
          <w:szCs w:val="24"/>
          <w:lang w:val="fr-FR"/>
        </w:rPr>
        <w:t>nt</w:t>
      </w:r>
      <w:r w:rsidR="0065730F" w:rsidRPr="0065730F">
        <w:rPr>
          <w:rFonts w:ascii="Times New Roman" w:hAnsi="Times New Roman"/>
          <w:sz w:val="24"/>
          <w:szCs w:val="24"/>
          <w:lang w:val="fr-FR"/>
        </w:rPr>
        <w:t xml:space="preserve"> le sel de la terre est devenu </w:t>
      </w:r>
      <w:r w:rsidR="002871B2">
        <w:rPr>
          <w:rFonts w:ascii="Times New Roman" w:hAnsi="Times New Roman"/>
          <w:sz w:val="24"/>
          <w:szCs w:val="24"/>
          <w:lang w:val="fr-FR"/>
        </w:rPr>
        <w:t>insipide</w:t>
      </w:r>
      <w:r w:rsidR="0065730F" w:rsidRPr="0065730F">
        <w:rPr>
          <w:rFonts w:ascii="Times New Roman" w:hAnsi="Times New Roman"/>
          <w:sz w:val="24"/>
          <w:szCs w:val="24"/>
          <w:lang w:val="fr-FR"/>
        </w:rPr>
        <w:t>! Com</w:t>
      </w:r>
      <w:r w:rsidR="00FD7B7B">
        <w:rPr>
          <w:rFonts w:ascii="Times New Roman" w:hAnsi="Times New Roman"/>
          <w:sz w:val="24"/>
          <w:szCs w:val="24"/>
          <w:lang w:val="fr-FR"/>
        </w:rPr>
        <w:t>ment la lampe a été mise sous le</w:t>
      </w:r>
      <w:r w:rsidR="0065730F" w:rsidRPr="0065730F">
        <w:rPr>
          <w:rFonts w:ascii="Times New Roman" w:hAnsi="Times New Roman"/>
          <w:sz w:val="24"/>
          <w:szCs w:val="24"/>
          <w:lang w:val="fr-FR"/>
        </w:rPr>
        <w:t xml:space="preserve"> boisseau! Comment la lumière du monde s'est éclipsée! (</w:t>
      </w:r>
      <w:r w:rsidR="00FD7B7B">
        <w:rPr>
          <w:rFonts w:ascii="Times New Roman" w:hAnsi="Times New Roman"/>
          <w:sz w:val="24"/>
          <w:szCs w:val="24"/>
          <w:lang w:val="fr-FR"/>
        </w:rPr>
        <w:t xml:space="preserve">cf. </w:t>
      </w:r>
      <w:r w:rsidR="0065730F" w:rsidRPr="002871B2">
        <w:rPr>
          <w:rFonts w:ascii="Times New Roman" w:hAnsi="Times New Roman"/>
          <w:i/>
          <w:sz w:val="24"/>
          <w:szCs w:val="24"/>
          <w:lang w:val="fr-FR"/>
        </w:rPr>
        <w:t>Mt</w:t>
      </w:r>
      <w:r w:rsidR="002871B2">
        <w:rPr>
          <w:rFonts w:ascii="Times New Roman" w:hAnsi="Times New Roman"/>
          <w:sz w:val="24"/>
          <w:szCs w:val="24"/>
          <w:lang w:val="fr-FR"/>
        </w:rPr>
        <w:t xml:space="preserve"> 5,</w:t>
      </w:r>
      <w:r w:rsidR="0065730F" w:rsidRPr="0065730F">
        <w:rPr>
          <w:rFonts w:ascii="Times New Roman" w:hAnsi="Times New Roman"/>
          <w:sz w:val="24"/>
          <w:szCs w:val="24"/>
          <w:lang w:val="fr-FR"/>
        </w:rPr>
        <w:t xml:space="preserve">13-15). J'aimerais, mon Dieu, exercer mon ministère sacerdotal au milieu de ce peuple, comme l'a fait l'apôtre Paul dans les pays </w:t>
      </w:r>
      <w:r w:rsidR="00FD7B7B">
        <w:rPr>
          <w:rFonts w:ascii="Times New Roman" w:hAnsi="Times New Roman"/>
          <w:sz w:val="24"/>
          <w:szCs w:val="24"/>
          <w:lang w:val="fr-FR"/>
        </w:rPr>
        <w:t xml:space="preserve">où le Saint-Esprit le portait. </w:t>
      </w:r>
    </w:p>
    <w:p w14:paraId="655E82B2" w14:textId="77777777" w:rsidR="0033356A" w:rsidRDefault="0033356A" w:rsidP="006C133D">
      <w:pPr>
        <w:spacing w:after="120"/>
        <w:ind w:right="-1"/>
        <w:rPr>
          <w:rFonts w:ascii="Times New Roman" w:hAnsi="Times New Roman"/>
          <w:sz w:val="24"/>
          <w:szCs w:val="24"/>
          <w:lang w:val="fr-FR"/>
        </w:rPr>
      </w:pPr>
      <w:r>
        <w:rPr>
          <w:rFonts w:ascii="Times New Roman" w:hAnsi="Times New Roman"/>
          <w:sz w:val="24"/>
          <w:szCs w:val="24"/>
          <w:lang w:val="fr-FR"/>
        </w:rPr>
        <w:tab/>
        <w:t>"</w:t>
      </w:r>
      <w:r w:rsidR="00FD7B7B">
        <w:rPr>
          <w:rFonts w:ascii="Times New Roman" w:hAnsi="Times New Roman"/>
          <w:sz w:val="24"/>
          <w:szCs w:val="24"/>
          <w:lang w:val="fr-FR"/>
        </w:rPr>
        <w:t>Je voudrais d'abord pleurer toujours à votre présence</w:t>
      </w:r>
      <w:r w:rsidR="0065730F" w:rsidRPr="0065730F">
        <w:rPr>
          <w:rFonts w:ascii="Times New Roman" w:hAnsi="Times New Roman"/>
          <w:sz w:val="24"/>
          <w:szCs w:val="24"/>
          <w:lang w:val="fr-FR"/>
        </w:rPr>
        <w:t>, couv</w:t>
      </w:r>
      <w:r w:rsidR="00FD7B7B">
        <w:rPr>
          <w:rFonts w:ascii="Times New Roman" w:hAnsi="Times New Roman"/>
          <w:sz w:val="24"/>
          <w:szCs w:val="24"/>
          <w:lang w:val="fr-FR"/>
        </w:rPr>
        <w:t>ert de cendres et de cilices, dans le jeûne et l'oraison</w:t>
      </w:r>
      <w:r w:rsidR="0065730F" w:rsidRPr="0065730F">
        <w:rPr>
          <w:rFonts w:ascii="Times New Roman" w:hAnsi="Times New Roman"/>
          <w:sz w:val="24"/>
          <w:szCs w:val="24"/>
          <w:lang w:val="fr-FR"/>
        </w:rPr>
        <w:t>, po</w:t>
      </w:r>
      <w:r w:rsidR="00FD7B7B">
        <w:rPr>
          <w:rFonts w:ascii="Times New Roman" w:hAnsi="Times New Roman"/>
          <w:sz w:val="24"/>
          <w:szCs w:val="24"/>
          <w:lang w:val="fr-FR"/>
        </w:rPr>
        <w:t>ur apaiser votre juste colère et implorer vos</w:t>
      </w:r>
      <w:r w:rsidR="0065730F" w:rsidRPr="0065730F">
        <w:rPr>
          <w:rFonts w:ascii="Times New Roman" w:hAnsi="Times New Roman"/>
          <w:sz w:val="24"/>
          <w:szCs w:val="24"/>
          <w:lang w:val="fr-FR"/>
        </w:rPr>
        <w:t xml:space="preserve"> miséricorde</w:t>
      </w:r>
      <w:r w:rsidR="00FD7B7B">
        <w:rPr>
          <w:rFonts w:ascii="Times New Roman" w:hAnsi="Times New Roman"/>
          <w:sz w:val="24"/>
          <w:szCs w:val="24"/>
          <w:lang w:val="fr-FR"/>
        </w:rPr>
        <w:t>s abondantes. Je</w:t>
      </w:r>
      <w:r w:rsidR="00FD7B7B" w:rsidRPr="00FD7B7B">
        <w:rPr>
          <w:rFonts w:ascii="Times New Roman" w:hAnsi="Times New Roman"/>
          <w:sz w:val="24"/>
          <w:szCs w:val="24"/>
          <w:lang w:val="fr-FR"/>
        </w:rPr>
        <w:t xml:space="preserve"> voudrais</w:t>
      </w:r>
      <w:r w:rsidR="0065730F" w:rsidRPr="0065730F">
        <w:rPr>
          <w:rFonts w:ascii="Times New Roman" w:hAnsi="Times New Roman"/>
          <w:sz w:val="24"/>
          <w:szCs w:val="24"/>
          <w:lang w:val="fr-FR"/>
        </w:rPr>
        <w:t xml:space="preserve">, ô mon Dieu, travailler jour et nuit pour votre gloire, avec l'étude, avec la prédication, avec les confessions, avec </w:t>
      </w:r>
      <w:r w:rsidR="00FD7B7B">
        <w:rPr>
          <w:rFonts w:ascii="Times New Roman" w:hAnsi="Times New Roman"/>
          <w:sz w:val="24"/>
          <w:szCs w:val="24"/>
          <w:lang w:val="fr-FR"/>
        </w:rPr>
        <w:t>l'assistance aux</w:t>
      </w:r>
      <w:r w:rsidR="0065730F" w:rsidRPr="0065730F">
        <w:rPr>
          <w:rFonts w:ascii="Times New Roman" w:hAnsi="Times New Roman"/>
          <w:sz w:val="24"/>
          <w:szCs w:val="24"/>
          <w:lang w:val="fr-FR"/>
        </w:rPr>
        <w:t xml:space="preserve"> malades, avec l'instruction des enfants et avec tous </w:t>
      </w:r>
      <w:r w:rsidR="00FD7B7B">
        <w:rPr>
          <w:rFonts w:ascii="Times New Roman" w:hAnsi="Times New Roman"/>
          <w:sz w:val="24"/>
          <w:szCs w:val="24"/>
          <w:lang w:val="fr-FR"/>
        </w:rPr>
        <w:t>les moyens pour gagner à vous toutes</w:t>
      </w:r>
      <w:r w:rsidR="0065730F" w:rsidRPr="0065730F">
        <w:rPr>
          <w:rFonts w:ascii="Times New Roman" w:hAnsi="Times New Roman"/>
          <w:sz w:val="24"/>
          <w:szCs w:val="24"/>
          <w:lang w:val="fr-FR"/>
        </w:rPr>
        <w:t xml:space="preserve"> les âmes, opérant la conversion des pécheurs et</w:t>
      </w:r>
      <w:r w:rsidR="00FD7B7B">
        <w:rPr>
          <w:rFonts w:ascii="Times New Roman" w:hAnsi="Times New Roman"/>
          <w:sz w:val="24"/>
          <w:szCs w:val="24"/>
          <w:lang w:val="fr-FR"/>
        </w:rPr>
        <w:t xml:space="preserve"> la sanctification des justes! </w:t>
      </w:r>
      <w:r w:rsidR="0065730F" w:rsidRPr="0065730F">
        <w:rPr>
          <w:rFonts w:ascii="Times New Roman" w:hAnsi="Times New Roman"/>
          <w:sz w:val="24"/>
          <w:szCs w:val="24"/>
          <w:lang w:val="fr-FR"/>
        </w:rPr>
        <w:t xml:space="preserve">Mais hélas! </w:t>
      </w:r>
      <w:r w:rsidR="00475070">
        <w:rPr>
          <w:rFonts w:ascii="Times New Roman" w:hAnsi="Times New Roman"/>
          <w:sz w:val="24"/>
          <w:szCs w:val="24"/>
          <w:lang w:val="fr-FR"/>
        </w:rPr>
        <w:t xml:space="preserve">Mes désirs sont comme les </w:t>
      </w:r>
      <w:r w:rsidR="00475070" w:rsidRPr="00475070">
        <w:rPr>
          <w:rFonts w:ascii="Times New Roman" w:hAnsi="Times New Roman"/>
          <w:i/>
          <w:sz w:val="24"/>
          <w:szCs w:val="24"/>
          <w:lang w:val="fr-FR"/>
        </w:rPr>
        <w:t>désirs</w:t>
      </w:r>
      <w:r w:rsidR="00475070">
        <w:rPr>
          <w:rFonts w:ascii="Times New Roman" w:hAnsi="Times New Roman"/>
          <w:i/>
          <w:sz w:val="24"/>
          <w:szCs w:val="24"/>
          <w:lang w:val="fr-FR"/>
        </w:rPr>
        <w:t xml:space="preserve"> qui tuent le</w:t>
      </w:r>
      <w:r w:rsidR="00475070" w:rsidRPr="00475070">
        <w:rPr>
          <w:rFonts w:ascii="Times New Roman" w:hAnsi="Times New Roman"/>
          <w:i/>
          <w:sz w:val="24"/>
          <w:szCs w:val="24"/>
          <w:lang w:val="fr-FR"/>
        </w:rPr>
        <w:t xml:space="preserve"> paresseux!</w:t>
      </w:r>
      <w:r w:rsidR="00475070">
        <w:rPr>
          <w:rFonts w:ascii="Times New Roman" w:hAnsi="Times New Roman"/>
          <w:sz w:val="24"/>
          <w:szCs w:val="24"/>
          <w:lang w:val="fr-FR"/>
        </w:rPr>
        <w:t xml:space="preserve"> (</w:t>
      </w:r>
      <w:r w:rsidR="00475070" w:rsidRPr="00475070">
        <w:rPr>
          <w:rFonts w:ascii="Times New Roman" w:hAnsi="Times New Roman"/>
          <w:i/>
          <w:sz w:val="24"/>
          <w:szCs w:val="24"/>
          <w:lang w:val="fr-FR"/>
        </w:rPr>
        <w:t>P</w:t>
      </w:r>
      <w:r w:rsidR="0065730F" w:rsidRPr="00475070">
        <w:rPr>
          <w:rFonts w:ascii="Times New Roman" w:hAnsi="Times New Roman"/>
          <w:i/>
          <w:sz w:val="24"/>
          <w:szCs w:val="24"/>
          <w:lang w:val="fr-FR"/>
        </w:rPr>
        <w:t>v</w:t>
      </w:r>
      <w:r w:rsidR="0065730F" w:rsidRPr="0065730F">
        <w:rPr>
          <w:rFonts w:ascii="Times New Roman" w:hAnsi="Times New Roman"/>
          <w:sz w:val="24"/>
          <w:szCs w:val="24"/>
          <w:lang w:val="fr-FR"/>
        </w:rPr>
        <w:t xml:space="preserve"> 21,25). </w:t>
      </w:r>
      <w:r w:rsidR="00944E5F" w:rsidRPr="00944E5F">
        <w:rPr>
          <w:rFonts w:ascii="Times New Roman" w:hAnsi="Times New Roman"/>
          <w:sz w:val="24"/>
          <w:szCs w:val="24"/>
          <w:lang w:val="fr-FR"/>
        </w:rPr>
        <w:t>Ah, mon Dieu, pour quelle chose suis-je utile à vous?</w:t>
      </w:r>
      <w:r w:rsidR="00884DAE">
        <w:rPr>
          <w:rFonts w:ascii="Times New Roman" w:hAnsi="Times New Roman"/>
          <w:sz w:val="24"/>
          <w:szCs w:val="24"/>
          <w:lang w:val="fr-FR"/>
        </w:rPr>
        <w:t xml:space="preserve"> </w:t>
      </w:r>
      <w:r w:rsidR="0065730F" w:rsidRPr="00884DAE">
        <w:rPr>
          <w:rFonts w:ascii="Times New Roman" w:hAnsi="Times New Roman"/>
          <w:sz w:val="24"/>
          <w:szCs w:val="24"/>
          <w:lang w:val="fr-FR"/>
        </w:rPr>
        <w:t xml:space="preserve">Serviteur inutile et outil inutile je suis! </w:t>
      </w:r>
      <w:r w:rsidR="00AC1E9A" w:rsidRPr="00884DAE">
        <w:rPr>
          <w:rFonts w:ascii="Times New Roman" w:hAnsi="Times New Roman"/>
          <w:i/>
          <w:sz w:val="24"/>
          <w:szCs w:val="24"/>
          <w:lang w:val="fr-FR"/>
        </w:rPr>
        <w:t>Envoyez,</w:t>
      </w:r>
      <w:r w:rsidR="0065730F" w:rsidRPr="00884DAE">
        <w:rPr>
          <w:rFonts w:ascii="Times New Roman" w:hAnsi="Times New Roman"/>
          <w:i/>
          <w:sz w:val="24"/>
          <w:szCs w:val="24"/>
          <w:lang w:val="fr-FR"/>
        </w:rPr>
        <w:t xml:space="preserve"> Seigneur, ce que vous devez envoyer!</w:t>
      </w:r>
      <w:r w:rsidR="0065730F" w:rsidRPr="00884DAE">
        <w:rPr>
          <w:rFonts w:ascii="Times New Roman" w:hAnsi="Times New Roman"/>
          <w:sz w:val="24"/>
          <w:szCs w:val="24"/>
          <w:lang w:val="fr-FR"/>
        </w:rPr>
        <w:t xml:space="preserve"> (</w:t>
      </w:r>
      <w:r w:rsidR="0065730F" w:rsidRPr="00884DAE">
        <w:rPr>
          <w:rFonts w:ascii="Times New Roman" w:hAnsi="Times New Roman"/>
          <w:i/>
          <w:sz w:val="24"/>
          <w:szCs w:val="24"/>
          <w:lang w:val="fr-FR"/>
        </w:rPr>
        <w:t>Ex</w:t>
      </w:r>
      <w:r w:rsidR="00884DAE" w:rsidRPr="00884DAE">
        <w:rPr>
          <w:rFonts w:ascii="Times New Roman" w:hAnsi="Times New Roman"/>
          <w:sz w:val="24"/>
          <w:szCs w:val="24"/>
          <w:lang w:val="fr-FR"/>
        </w:rPr>
        <w:t xml:space="preserve"> 4,</w:t>
      </w:r>
      <w:r w:rsidR="0065730F" w:rsidRPr="00884DAE">
        <w:rPr>
          <w:rFonts w:ascii="Times New Roman" w:hAnsi="Times New Roman"/>
          <w:sz w:val="24"/>
          <w:szCs w:val="24"/>
          <w:lang w:val="fr-FR"/>
        </w:rPr>
        <w:t xml:space="preserve">13). Vous qui êtes tout-puissant pour </w:t>
      </w:r>
      <w:r w:rsidR="00AC1E9A" w:rsidRPr="00884DAE">
        <w:rPr>
          <w:rFonts w:ascii="Times New Roman" w:hAnsi="Times New Roman"/>
          <w:i/>
          <w:sz w:val="24"/>
          <w:szCs w:val="24"/>
          <w:lang w:val="fr-FR"/>
        </w:rPr>
        <w:t>faire surgir des enfants à Abraham</w:t>
      </w:r>
      <w:r w:rsidR="0065730F" w:rsidRPr="00884DAE">
        <w:rPr>
          <w:rFonts w:ascii="Times New Roman" w:hAnsi="Times New Roman"/>
          <w:i/>
          <w:sz w:val="24"/>
          <w:szCs w:val="24"/>
          <w:lang w:val="fr-FR"/>
        </w:rPr>
        <w:t xml:space="preserve"> </w:t>
      </w:r>
      <w:r w:rsidR="00AC1E9A" w:rsidRPr="00884DAE">
        <w:rPr>
          <w:rFonts w:ascii="Times New Roman" w:hAnsi="Times New Roman"/>
          <w:i/>
          <w:sz w:val="24"/>
          <w:szCs w:val="24"/>
          <w:lang w:val="fr-FR"/>
        </w:rPr>
        <w:t>même à partir des pierres (Mt</w:t>
      </w:r>
      <w:r w:rsidR="00AC1E9A" w:rsidRPr="00884DAE">
        <w:rPr>
          <w:rFonts w:ascii="Times New Roman" w:hAnsi="Times New Roman"/>
          <w:sz w:val="24"/>
          <w:szCs w:val="24"/>
          <w:lang w:val="fr-FR"/>
        </w:rPr>
        <w:t xml:space="preserve"> 3,9</w:t>
      </w:r>
      <w:r w:rsidR="0065730F" w:rsidRPr="00884DAE">
        <w:rPr>
          <w:rFonts w:ascii="Times New Roman" w:hAnsi="Times New Roman"/>
          <w:sz w:val="24"/>
          <w:szCs w:val="24"/>
          <w:lang w:val="fr-FR"/>
        </w:rPr>
        <w:t>)</w:t>
      </w:r>
      <w:r w:rsidR="0065730F" w:rsidRPr="00884DAE">
        <w:rPr>
          <w:rFonts w:ascii="Times New Roman" w:hAnsi="Times New Roman"/>
          <w:i/>
          <w:sz w:val="24"/>
          <w:szCs w:val="24"/>
          <w:lang w:val="fr-FR"/>
        </w:rPr>
        <w:t>, suscitez dans cette ville un prêtre fidèle,</w:t>
      </w:r>
      <w:r w:rsidR="00AC1E9A" w:rsidRPr="00884DAE">
        <w:rPr>
          <w:rFonts w:ascii="Times New Roman" w:hAnsi="Times New Roman"/>
          <w:i/>
          <w:sz w:val="24"/>
          <w:szCs w:val="24"/>
          <w:lang w:val="fr-FR"/>
        </w:rPr>
        <w:t xml:space="preserve"> qui agisse </w:t>
      </w:r>
      <w:r w:rsidR="0065730F" w:rsidRPr="00884DAE">
        <w:rPr>
          <w:rFonts w:ascii="Times New Roman" w:hAnsi="Times New Roman"/>
          <w:i/>
          <w:sz w:val="24"/>
          <w:szCs w:val="24"/>
          <w:lang w:val="fr-FR"/>
        </w:rPr>
        <w:t xml:space="preserve">selon votre </w:t>
      </w:r>
      <w:r w:rsidR="00AC1E9A" w:rsidRPr="00884DAE">
        <w:rPr>
          <w:rFonts w:ascii="Times New Roman" w:hAnsi="Times New Roman"/>
          <w:i/>
          <w:sz w:val="24"/>
          <w:szCs w:val="24"/>
          <w:lang w:val="fr-FR"/>
        </w:rPr>
        <w:t>cœur</w:t>
      </w:r>
      <w:r w:rsidR="0065730F" w:rsidRPr="00884DAE">
        <w:rPr>
          <w:rFonts w:ascii="Times New Roman" w:hAnsi="Times New Roman"/>
          <w:i/>
          <w:sz w:val="24"/>
          <w:szCs w:val="24"/>
          <w:lang w:val="fr-FR"/>
        </w:rPr>
        <w:t>!</w:t>
      </w:r>
      <w:r w:rsidR="00AC1E9A" w:rsidRPr="00884DAE">
        <w:rPr>
          <w:rFonts w:ascii="Times New Roman" w:hAnsi="Times New Roman"/>
          <w:sz w:val="24"/>
          <w:szCs w:val="24"/>
          <w:lang w:val="fr-FR"/>
        </w:rPr>
        <w:t xml:space="preserve"> (</w:t>
      </w:r>
      <w:r w:rsidR="00AC1E9A" w:rsidRPr="00884DAE">
        <w:rPr>
          <w:rFonts w:ascii="Times New Roman" w:hAnsi="Times New Roman"/>
          <w:i/>
          <w:sz w:val="24"/>
          <w:szCs w:val="24"/>
          <w:lang w:val="fr-FR"/>
        </w:rPr>
        <w:t>1S</w:t>
      </w:r>
      <w:r w:rsidR="0065730F" w:rsidRPr="00884DAE">
        <w:rPr>
          <w:rFonts w:ascii="Times New Roman" w:hAnsi="Times New Roman"/>
          <w:sz w:val="24"/>
          <w:szCs w:val="24"/>
          <w:lang w:val="fr-FR"/>
        </w:rPr>
        <w:t xml:space="preserve"> 2,35). Des trésors de votre bonté divine, envoyez à Messine un véritable apôtre </w:t>
      </w:r>
      <w:r w:rsidR="00425743" w:rsidRPr="00884DAE">
        <w:rPr>
          <w:rFonts w:ascii="Times New Roman" w:hAnsi="Times New Roman"/>
          <w:sz w:val="24"/>
          <w:szCs w:val="24"/>
          <w:lang w:val="fr-FR"/>
        </w:rPr>
        <w:t>prévenu</w:t>
      </w:r>
      <w:r w:rsidR="0065730F" w:rsidRPr="00884DAE">
        <w:rPr>
          <w:rFonts w:ascii="Times New Roman" w:hAnsi="Times New Roman"/>
          <w:sz w:val="24"/>
          <w:szCs w:val="24"/>
          <w:lang w:val="fr-FR"/>
        </w:rPr>
        <w:t xml:space="preserve"> par vos bénédictions divines: un prêtre</w:t>
      </w:r>
      <w:r w:rsidR="00884DAE" w:rsidRPr="00884DAE">
        <w:rPr>
          <w:rFonts w:ascii="Times New Roman" w:hAnsi="Times New Roman"/>
          <w:sz w:val="24"/>
          <w:szCs w:val="24"/>
          <w:lang w:val="fr-FR"/>
        </w:rPr>
        <w:t xml:space="preserve"> pur</w:t>
      </w:r>
      <w:r w:rsidR="0065730F" w:rsidRPr="00884DAE">
        <w:rPr>
          <w:rFonts w:ascii="Times New Roman" w:hAnsi="Times New Roman"/>
          <w:sz w:val="24"/>
          <w:szCs w:val="24"/>
          <w:lang w:val="fr-FR"/>
        </w:rPr>
        <w:t xml:space="preserve">, chaste, </w:t>
      </w:r>
      <w:r w:rsidR="00AC1E9A" w:rsidRPr="00884DAE">
        <w:rPr>
          <w:rFonts w:ascii="Times New Roman" w:hAnsi="Times New Roman"/>
          <w:sz w:val="24"/>
          <w:szCs w:val="24"/>
          <w:lang w:val="fr-FR"/>
        </w:rPr>
        <w:t>sans tache</w:t>
      </w:r>
      <w:r w:rsidR="0065730F" w:rsidRPr="00884DAE">
        <w:rPr>
          <w:rFonts w:ascii="Times New Roman" w:hAnsi="Times New Roman"/>
          <w:sz w:val="24"/>
          <w:szCs w:val="24"/>
          <w:lang w:val="fr-FR"/>
        </w:rPr>
        <w:t xml:space="preserve">, simple, doux, sobre, juste, prudent, plein de Saint-Esprit, plein de miséricorde, de force et de constance, pleine de la science des saints et de toute </w:t>
      </w:r>
      <w:r w:rsidR="0065730F" w:rsidRPr="00FB12D7">
        <w:rPr>
          <w:rFonts w:ascii="Times New Roman" w:hAnsi="Times New Roman"/>
          <w:sz w:val="24"/>
          <w:szCs w:val="24"/>
          <w:lang w:val="fr-FR"/>
        </w:rPr>
        <w:t>doctrine ecclésiastique et</w:t>
      </w:r>
      <w:r w:rsidR="00425743" w:rsidRPr="00FB12D7">
        <w:rPr>
          <w:rFonts w:ascii="Times New Roman" w:hAnsi="Times New Roman"/>
          <w:sz w:val="24"/>
          <w:szCs w:val="24"/>
          <w:lang w:val="fr-FR"/>
        </w:rPr>
        <w:t xml:space="preserve"> littéraire pour accomplir son</w:t>
      </w:r>
      <w:r w:rsidR="0065730F" w:rsidRPr="00FB12D7">
        <w:rPr>
          <w:rFonts w:ascii="Times New Roman" w:hAnsi="Times New Roman"/>
          <w:sz w:val="24"/>
          <w:szCs w:val="24"/>
          <w:lang w:val="fr-FR"/>
        </w:rPr>
        <w:t xml:space="preserve"> ministère sublime de la manière</w:t>
      </w:r>
      <w:r w:rsidR="003C05E2" w:rsidRPr="00FB12D7">
        <w:rPr>
          <w:rFonts w:ascii="Times New Roman" w:hAnsi="Times New Roman"/>
          <w:sz w:val="24"/>
          <w:szCs w:val="24"/>
          <w:lang w:val="fr-FR"/>
        </w:rPr>
        <w:t xml:space="preserve"> la plus digne de votre gloire. </w:t>
      </w:r>
      <w:r w:rsidR="00884DAE" w:rsidRPr="00FB12D7">
        <w:rPr>
          <w:rFonts w:ascii="Times New Roman" w:hAnsi="Times New Roman"/>
          <w:sz w:val="24"/>
          <w:szCs w:val="24"/>
          <w:lang w:val="fr-FR"/>
        </w:rPr>
        <w:t>Je parle comme un sot</w:t>
      </w:r>
      <w:r w:rsidR="0065730F" w:rsidRPr="00FB12D7">
        <w:rPr>
          <w:rFonts w:ascii="Times New Roman" w:hAnsi="Times New Roman"/>
          <w:sz w:val="24"/>
          <w:szCs w:val="24"/>
          <w:lang w:val="fr-FR"/>
        </w:rPr>
        <w:t xml:space="preserve"> et un ignorant, ô mon Dieu, mais vous daignez susciter ce prêtre</w:t>
      </w:r>
      <w:r w:rsidR="00884DAE" w:rsidRPr="00FB12D7">
        <w:rPr>
          <w:rFonts w:ascii="Times New Roman" w:hAnsi="Times New Roman"/>
          <w:sz w:val="24"/>
          <w:szCs w:val="24"/>
          <w:lang w:val="fr-FR"/>
        </w:rPr>
        <w:t xml:space="preserve"> saint et savant et ordonnez-lui</w:t>
      </w:r>
      <w:r w:rsidR="0065730F" w:rsidRPr="00FB12D7">
        <w:rPr>
          <w:rFonts w:ascii="Times New Roman" w:hAnsi="Times New Roman"/>
          <w:sz w:val="24"/>
          <w:szCs w:val="24"/>
          <w:lang w:val="fr-FR"/>
        </w:rPr>
        <w:t xml:space="preserve"> votre commandem</w:t>
      </w:r>
      <w:r w:rsidR="003C05E2" w:rsidRPr="00FB12D7">
        <w:rPr>
          <w:rFonts w:ascii="Times New Roman" w:hAnsi="Times New Roman"/>
          <w:sz w:val="24"/>
          <w:szCs w:val="24"/>
          <w:lang w:val="fr-FR"/>
        </w:rPr>
        <w:t xml:space="preserve">ent divin de tuer et de manger, </w:t>
      </w:r>
      <w:r w:rsidR="00884DAE" w:rsidRPr="00FB12D7">
        <w:rPr>
          <w:rFonts w:ascii="Times New Roman" w:hAnsi="Times New Roman"/>
          <w:sz w:val="24"/>
          <w:szCs w:val="24"/>
          <w:lang w:val="fr-FR"/>
        </w:rPr>
        <w:t>comme vous l'avez ordonné</w:t>
      </w:r>
      <w:r w:rsidR="0065730F" w:rsidRPr="00FB12D7">
        <w:rPr>
          <w:rFonts w:ascii="Times New Roman" w:hAnsi="Times New Roman"/>
          <w:sz w:val="24"/>
          <w:szCs w:val="24"/>
          <w:lang w:val="fr-FR"/>
        </w:rPr>
        <w:t xml:space="preserve"> à Pierre (</w:t>
      </w:r>
      <w:r w:rsidR="0065730F" w:rsidRPr="00FB12D7">
        <w:rPr>
          <w:rFonts w:ascii="Times New Roman" w:hAnsi="Times New Roman"/>
          <w:i/>
          <w:sz w:val="24"/>
          <w:szCs w:val="24"/>
          <w:lang w:val="fr-FR"/>
        </w:rPr>
        <w:t>Ac</w:t>
      </w:r>
      <w:r w:rsidR="0065730F" w:rsidRPr="00FB12D7">
        <w:rPr>
          <w:rFonts w:ascii="Times New Roman" w:hAnsi="Times New Roman"/>
          <w:sz w:val="24"/>
          <w:szCs w:val="24"/>
          <w:lang w:val="fr-FR"/>
        </w:rPr>
        <w:t xml:space="preserve"> 10</w:t>
      </w:r>
      <w:r w:rsidR="00884DAE" w:rsidRPr="00FB12D7">
        <w:rPr>
          <w:rFonts w:ascii="Times New Roman" w:hAnsi="Times New Roman"/>
          <w:sz w:val="24"/>
          <w:szCs w:val="24"/>
          <w:lang w:val="fr-FR"/>
        </w:rPr>
        <w:t>,13)</w:t>
      </w:r>
      <w:r w:rsidR="00F037E7" w:rsidRPr="00FB12D7">
        <w:rPr>
          <w:rFonts w:ascii="Times New Roman" w:hAnsi="Times New Roman"/>
          <w:sz w:val="24"/>
          <w:szCs w:val="24"/>
          <w:lang w:val="fr-FR"/>
        </w:rPr>
        <w:t>,</w:t>
      </w:r>
      <w:r w:rsidR="00884DAE" w:rsidRPr="00FB12D7">
        <w:rPr>
          <w:rFonts w:ascii="Times New Roman" w:hAnsi="Times New Roman"/>
          <w:sz w:val="24"/>
          <w:szCs w:val="24"/>
          <w:lang w:val="fr-FR"/>
        </w:rPr>
        <w:t xml:space="preserve"> ou </w:t>
      </w:r>
      <w:r w:rsidR="00C76F44" w:rsidRPr="00FB12D7">
        <w:rPr>
          <w:rFonts w:ascii="Times New Roman" w:hAnsi="Times New Roman"/>
          <w:sz w:val="24"/>
          <w:szCs w:val="24"/>
          <w:lang w:val="fr-FR"/>
        </w:rPr>
        <w:t>d’arracher</w:t>
      </w:r>
      <w:r w:rsidR="00884DAE" w:rsidRPr="00FB12D7">
        <w:rPr>
          <w:rFonts w:ascii="Times New Roman" w:hAnsi="Times New Roman"/>
          <w:sz w:val="24"/>
          <w:szCs w:val="24"/>
          <w:lang w:val="fr-FR"/>
        </w:rPr>
        <w:t xml:space="preserve"> et de planter</w:t>
      </w:r>
      <w:r w:rsidR="003C05E2" w:rsidRPr="00FB12D7">
        <w:rPr>
          <w:rFonts w:ascii="Times New Roman" w:hAnsi="Times New Roman"/>
          <w:sz w:val="24"/>
          <w:szCs w:val="24"/>
          <w:lang w:val="fr-FR"/>
        </w:rPr>
        <w:t xml:space="preserve">, </w:t>
      </w:r>
      <w:r w:rsidR="00884DAE" w:rsidRPr="00FB12D7">
        <w:rPr>
          <w:rFonts w:ascii="Times New Roman" w:hAnsi="Times New Roman"/>
          <w:sz w:val="24"/>
          <w:szCs w:val="24"/>
          <w:lang w:val="fr-FR"/>
        </w:rPr>
        <w:t xml:space="preserve">de </w:t>
      </w:r>
      <w:r w:rsidR="0065730F" w:rsidRPr="00FB12D7">
        <w:rPr>
          <w:rFonts w:ascii="Times New Roman" w:hAnsi="Times New Roman"/>
          <w:sz w:val="24"/>
          <w:szCs w:val="24"/>
          <w:lang w:val="fr-FR"/>
        </w:rPr>
        <w:t xml:space="preserve">détruire et </w:t>
      </w:r>
      <w:r w:rsidR="00884DAE" w:rsidRPr="00FB12D7">
        <w:rPr>
          <w:rFonts w:ascii="Times New Roman" w:hAnsi="Times New Roman"/>
          <w:sz w:val="24"/>
          <w:szCs w:val="24"/>
          <w:lang w:val="fr-FR"/>
        </w:rPr>
        <w:t xml:space="preserve">de </w:t>
      </w:r>
      <w:r w:rsidR="0065730F" w:rsidRPr="00FB12D7">
        <w:rPr>
          <w:rFonts w:ascii="Times New Roman" w:hAnsi="Times New Roman"/>
          <w:sz w:val="24"/>
          <w:szCs w:val="24"/>
          <w:lang w:val="fr-FR"/>
        </w:rPr>
        <w:t>construire, comme</w:t>
      </w:r>
      <w:r w:rsidR="00884DAE" w:rsidRPr="00FB12D7">
        <w:rPr>
          <w:rFonts w:ascii="Times New Roman" w:hAnsi="Times New Roman"/>
          <w:sz w:val="24"/>
          <w:szCs w:val="24"/>
          <w:lang w:val="fr-FR"/>
        </w:rPr>
        <w:t xml:space="preserve"> vous l'aviez ordonn</w:t>
      </w:r>
      <w:r w:rsidR="003C05E2" w:rsidRPr="00FB12D7">
        <w:rPr>
          <w:rFonts w:ascii="Times New Roman" w:hAnsi="Times New Roman"/>
          <w:sz w:val="24"/>
          <w:szCs w:val="24"/>
          <w:lang w:val="fr-FR"/>
        </w:rPr>
        <w:t xml:space="preserve">é à Jérémie </w:t>
      </w:r>
      <w:r w:rsidR="00884DAE" w:rsidRPr="00FB12D7">
        <w:rPr>
          <w:rFonts w:ascii="Times New Roman" w:hAnsi="Times New Roman"/>
          <w:sz w:val="24"/>
          <w:szCs w:val="24"/>
          <w:lang w:val="fr-FR"/>
        </w:rPr>
        <w:t>(1,</w:t>
      </w:r>
      <w:r w:rsidR="00F037E7" w:rsidRPr="00FB12D7">
        <w:rPr>
          <w:rFonts w:ascii="Times New Roman" w:hAnsi="Times New Roman"/>
          <w:sz w:val="24"/>
          <w:szCs w:val="24"/>
          <w:lang w:val="fr-FR"/>
        </w:rPr>
        <w:t xml:space="preserve">10). </w:t>
      </w:r>
    </w:p>
    <w:p w14:paraId="75C8D063" w14:textId="77777777" w:rsidR="0033356A" w:rsidRDefault="0033356A" w:rsidP="006C133D">
      <w:pPr>
        <w:spacing w:after="120"/>
        <w:ind w:right="-1"/>
        <w:rPr>
          <w:rFonts w:ascii="Times New Roman" w:hAnsi="Times New Roman"/>
          <w:sz w:val="24"/>
          <w:szCs w:val="24"/>
          <w:lang w:val="fr-FR"/>
        </w:rPr>
      </w:pPr>
      <w:r>
        <w:rPr>
          <w:rFonts w:ascii="Times New Roman" w:hAnsi="Times New Roman"/>
          <w:sz w:val="24"/>
          <w:szCs w:val="24"/>
          <w:lang w:val="fr-FR"/>
        </w:rPr>
        <w:tab/>
        <w:t xml:space="preserve">"Faites qu'en votre nom </w:t>
      </w:r>
      <w:r w:rsidR="00F037E7" w:rsidRPr="00FB12D7">
        <w:rPr>
          <w:rFonts w:ascii="Times New Roman" w:hAnsi="Times New Roman"/>
          <w:sz w:val="24"/>
          <w:szCs w:val="24"/>
          <w:lang w:val="fr-FR"/>
        </w:rPr>
        <w:t xml:space="preserve"> renverse le royaume de Satan et renforce votre royaume,  qu'il puisse vous faire connaître et aimer par tout le monde, qu'il réforme le clergé, éduque les enfants, guide les vierges et console les affligés, qu'il prie pour les âmes du Purgatoire, brille comme un soleil pour  bon exemple,  œuvres et prédication évangélique, qu'il jette une filet si </w:t>
      </w:r>
      <w:r w:rsidR="00F037E7" w:rsidRPr="00FB12D7">
        <w:rPr>
          <w:rFonts w:ascii="Times New Roman" w:hAnsi="Times New Roman"/>
          <w:sz w:val="24"/>
          <w:szCs w:val="24"/>
          <w:lang w:val="fr-FR"/>
        </w:rPr>
        <w:lastRenderedPageBreak/>
        <w:t xml:space="preserve">large aux âmes afin que vous les </w:t>
      </w:r>
      <w:r w:rsidR="00AF583D" w:rsidRPr="00FB12D7">
        <w:rPr>
          <w:rFonts w:ascii="Times New Roman" w:hAnsi="Times New Roman"/>
          <w:sz w:val="24"/>
          <w:szCs w:val="24"/>
          <w:lang w:val="fr-FR"/>
        </w:rPr>
        <w:t>que vous gagniez</w:t>
      </w:r>
      <w:r w:rsidR="00F037E7" w:rsidRPr="00FB12D7">
        <w:rPr>
          <w:rFonts w:ascii="Times New Roman" w:hAnsi="Times New Roman"/>
          <w:sz w:val="24"/>
          <w:szCs w:val="24"/>
          <w:lang w:val="fr-FR"/>
        </w:rPr>
        <w:t xml:space="preserve"> toutes à votre amour. </w:t>
      </w:r>
      <w:r w:rsidR="00FB12D7">
        <w:rPr>
          <w:rFonts w:ascii="Times New Roman" w:hAnsi="Times New Roman"/>
          <w:sz w:val="24"/>
          <w:szCs w:val="24"/>
          <w:lang w:val="fr-FR"/>
        </w:rPr>
        <w:t>De grâce</w:t>
      </w:r>
      <w:r w:rsidR="00AF583D" w:rsidRPr="00FB12D7">
        <w:rPr>
          <w:rFonts w:ascii="Times New Roman" w:hAnsi="Times New Roman"/>
          <w:sz w:val="24"/>
          <w:szCs w:val="24"/>
          <w:lang w:val="fr-FR"/>
        </w:rPr>
        <w:t xml:space="preserve">! Je vous implore, ô mon Jésus: faites surgir ce prêtre, et sanctifiez tous les autres prêtres, et faites surgir toujours de nombreux nouveaux prêtres saints et érudits à Messine et dans toutes les villes et les </w:t>
      </w:r>
      <w:r w:rsidR="00944E5F" w:rsidRPr="00FB12D7">
        <w:rPr>
          <w:rFonts w:ascii="Times New Roman" w:hAnsi="Times New Roman"/>
          <w:sz w:val="24"/>
          <w:szCs w:val="24"/>
          <w:lang w:val="fr-FR"/>
        </w:rPr>
        <w:t>campagnes du monde</w:t>
      </w:r>
      <w:r w:rsidR="00AF583D" w:rsidRPr="00FB12D7">
        <w:rPr>
          <w:rFonts w:ascii="Times New Roman" w:hAnsi="Times New Roman"/>
          <w:sz w:val="24"/>
          <w:szCs w:val="24"/>
          <w:lang w:val="fr-FR"/>
        </w:rPr>
        <w:t>.</w:t>
      </w:r>
      <w:r w:rsidR="00944E5F" w:rsidRPr="00FB12D7">
        <w:rPr>
          <w:rFonts w:ascii="Times New Roman" w:hAnsi="Times New Roman"/>
          <w:sz w:val="24"/>
          <w:szCs w:val="24"/>
          <w:lang w:val="fr-FR"/>
        </w:rPr>
        <w:t xml:space="preserve"> Ah, mon Dieu, pour quelle chose, moi misérable pécheur, suis-je utile à vous?</w:t>
      </w:r>
      <w:r w:rsidR="0065730F" w:rsidRPr="00FB12D7">
        <w:rPr>
          <w:rFonts w:ascii="Times New Roman" w:hAnsi="Times New Roman"/>
          <w:sz w:val="24"/>
          <w:szCs w:val="24"/>
          <w:lang w:val="fr-FR"/>
        </w:rPr>
        <w:t xml:space="preserve"> Si, pour </w:t>
      </w:r>
      <w:r w:rsidR="00FB12D7">
        <w:rPr>
          <w:rFonts w:ascii="Times New Roman" w:hAnsi="Times New Roman"/>
          <w:sz w:val="24"/>
          <w:szCs w:val="24"/>
          <w:lang w:val="fr-FR"/>
        </w:rPr>
        <w:t>faire surgir ce prêtre selon votre C</w:t>
      </w:r>
      <w:r w:rsidR="0065730F" w:rsidRPr="00FB12D7">
        <w:rPr>
          <w:rFonts w:ascii="Times New Roman" w:hAnsi="Times New Roman"/>
          <w:sz w:val="24"/>
          <w:szCs w:val="24"/>
          <w:lang w:val="fr-FR"/>
        </w:rPr>
        <w:t>œur, vous voulez, oh mon Dieu, l'offrande de ma vie, voici, je vous</w:t>
      </w:r>
      <w:r w:rsidR="00FB12D7">
        <w:rPr>
          <w:rFonts w:ascii="Times New Roman" w:hAnsi="Times New Roman"/>
          <w:sz w:val="24"/>
          <w:szCs w:val="24"/>
          <w:lang w:val="fr-FR"/>
        </w:rPr>
        <w:t xml:space="preserve"> l'offre maintenant. Je vous </w:t>
      </w:r>
      <w:r w:rsidR="003C05E2" w:rsidRPr="00FB12D7">
        <w:rPr>
          <w:rFonts w:ascii="Times New Roman" w:hAnsi="Times New Roman"/>
          <w:sz w:val="24"/>
          <w:szCs w:val="24"/>
          <w:lang w:val="fr-FR"/>
        </w:rPr>
        <w:t xml:space="preserve">offre </w:t>
      </w:r>
      <w:r w:rsidR="0065730F" w:rsidRPr="00FB12D7">
        <w:rPr>
          <w:rFonts w:ascii="Times New Roman" w:hAnsi="Times New Roman"/>
          <w:sz w:val="24"/>
          <w:szCs w:val="24"/>
          <w:lang w:val="fr-FR"/>
        </w:rPr>
        <w:t xml:space="preserve">ma vie </w:t>
      </w:r>
      <w:r w:rsidR="00FB12D7">
        <w:rPr>
          <w:rFonts w:ascii="Times New Roman" w:hAnsi="Times New Roman"/>
          <w:sz w:val="24"/>
          <w:szCs w:val="24"/>
          <w:lang w:val="fr-FR"/>
        </w:rPr>
        <w:t>ainsi mesquine telle qu'elle est, et afin</w:t>
      </w:r>
      <w:r w:rsidR="0065730F" w:rsidRPr="00FB12D7">
        <w:rPr>
          <w:rFonts w:ascii="Times New Roman" w:hAnsi="Times New Roman"/>
          <w:sz w:val="24"/>
          <w:szCs w:val="24"/>
          <w:lang w:val="fr-FR"/>
        </w:rPr>
        <w:t xml:space="preserve"> que cett</w:t>
      </w:r>
      <w:r w:rsidR="00FB12D7">
        <w:rPr>
          <w:rFonts w:ascii="Times New Roman" w:hAnsi="Times New Roman"/>
          <w:sz w:val="24"/>
          <w:szCs w:val="24"/>
          <w:lang w:val="fr-FR"/>
        </w:rPr>
        <w:t>e offrande ait de la valeur à</w:t>
      </w:r>
      <w:r w:rsidR="0065730F" w:rsidRPr="00FB12D7">
        <w:rPr>
          <w:rFonts w:ascii="Times New Roman" w:hAnsi="Times New Roman"/>
          <w:sz w:val="24"/>
          <w:szCs w:val="24"/>
          <w:lang w:val="fr-FR"/>
        </w:rPr>
        <w:t xml:space="preserve"> votre présence divine, je l'associe au sacrifice d'une valeur infinie qui </w:t>
      </w:r>
      <w:r w:rsidR="00FB12D7">
        <w:rPr>
          <w:rFonts w:ascii="Times New Roman" w:hAnsi="Times New Roman"/>
          <w:sz w:val="24"/>
          <w:szCs w:val="24"/>
          <w:lang w:val="fr-FR"/>
        </w:rPr>
        <w:t>vous a fait de sa vie</w:t>
      </w:r>
      <w:r w:rsidR="0065730F" w:rsidRPr="00FB12D7">
        <w:rPr>
          <w:rFonts w:ascii="Times New Roman" w:hAnsi="Times New Roman"/>
          <w:sz w:val="24"/>
          <w:szCs w:val="24"/>
          <w:lang w:val="fr-FR"/>
        </w:rPr>
        <w:t xml:space="preserve"> votre divin Fils,</w:t>
      </w:r>
      <w:r w:rsidR="003C05E2" w:rsidRPr="00FB12D7">
        <w:rPr>
          <w:rFonts w:ascii="Times New Roman" w:hAnsi="Times New Roman"/>
          <w:sz w:val="24"/>
          <w:szCs w:val="24"/>
          <w:lang w:val="fr-FR"/>
        </w:rPr>
        <w:t xml:space="preserve"> </w:t>
      </w:r>
      <w:r w:rsidR="0065730F" w:rsidRPr="00FB12D7">
        <w:rPr>
          <w:rFonts w:ascii="Times New Roman" w:hAnsi="Times New Roman"/>
          <w:sz w:val="24"/>
          <w:szCs w:val="24"/>
          <w:lang w:val="fr-FR"/>
        </w:rPr>
        <w:t>et que chaque jour est renouvelé</w:t>
      </w:r>
      <w:r w:rsidR="00FB12D7">
        <w:rPr>
          <w:rFonts w:ascii="Times New Roman" w:hAnsi="Times New Roman"/>
          <w:sz w:val="24"/>
          <w:szCs w:val="24"/>
          <w:lang w:val="fr-FR"/>
        </w:rPr>
        <w:t>e dans la Sainte Messe. Acceptez, ô Seigneur, très clément, mon offrande</w:t>
      </w:r>
      <w:r w:rsidR="0065730F" w:rsidRPr="00FB12D7">
        <w:rPr>
          <w:rFonts w:ascii="Times New Roman" w:hAnsi="Times New Roman"/>
          <w:sz w:val="24"/>
          <w:szCs w:val="24"/>
          <w:lang w:val="fr-FR"/>
        </w:rPr>
        <w:t>: faites</w:t>
      </w:r>
      <w:r w:rsidR="00FB12D7">
        <w:rPr>
          <w:rFonts w:ascii="Times New Roman" w:hAnsi="Times New Roman"/>
          <w:sz w:val="24"/>
          <w:szCs w:val="24"/>
          <w:lang w:val="fr-FR"/>
        </w:rPr>
        <w:t>-moi disparaître</w:t>
      </w:r>
      <w:r w:rsidR="0065730F" w:rsidRPr="00FB12D7">
        <w:rPr>
          <w:rFonts w:ascii="Times New Roman" w:hAnsi="Times New Roman"/>
          <w:sz w:val="24"/>
          <w:szCs w:val="24"/>
          <w:lang w:val="fr-FR"/>
        </w:rPr>
        <w:t xml:space="preserve"> de la terre, et placez à ma place ce p</w:t>
      </w:r>
      <w:r w:rsidR="003C05E2" w:rsidRPr="00FB12D7">
        <w:rPr>
          <w:rFonts w:ascii="Times New Roman" w:hAnsi="Times New Roman"/>
          <w:sz w:val="24"/>
          <w:szCs w:val="24"/>
          <w:lang w:val="fr-FR"/>
        </w:rPr>
        <w:t>rêtre fidèle qui agira selon</w:t>
      </w:r>
      <w:r w:rsidR="0065730F" w:rsidRPr="00FB12D7">
        <w:rPr>
          <w:rFonts w:ascii="Times New Roman" w:hAnsi="Times New Roman"/>
          <w:sz w:val="24"/>
          <w:szCs w:val="24"/>
          <w:lang w:val="fr-FR"/>
        </w:rPr>
        <w:t xml:space="preserve"> votre </w:t>
      </w:r>
      <w:r w:rsidR="003C05E2" w:rsidRPr="00FB12D7">
        <w:rPr>
          <w:rFonts w:ascii="Times New Roman" w:hAnsi="Times New Roman"/>
          <w:sz w:val="24"/>
          <w:szCs w:val="24"/>
          <w:lang w:val="fr-FR"/>
        </w:rPr>
        <w:t>Cœur</w:t>
      </w:r>
      <w:r w:rsidR="0065730F" w:rsidRPr="00FB12D7">
        <w:rPr>
          <w:rFonts w:ascii="Times New Roman" w:hAnsi="Times New Roman"/>
          <w:sz w:val="24"/>
          <w:szCs w:val="24"/>
          <w:lang w:val="fr-FR"/>
        </w:rPr>
        <w:t xml:space="preserve">. </w:t>
      </w:r>
      <w:r w:rsidR="0065730F" w:rsidRPr="00FB12D7">
        <w:rPr>
          <w:rFonts w:ascii="Times New Roman" w:hAnsi="Times New Roman"/>
          <w:i/>
          <w:sz w:val="24"/>
          <w:szCs w:val="24"/>
          <w:lang w:val="fr-FR"/>
        </w:rPr>
        <w:t>Envoie, Seigneur, ce que tu dois envoyer!</w:t>
      </w:r>
      <w:r w:rsidR="0065730F" w:rsidRPr="00FB12D7">
        <w:rPr>
          <w:rFonts w:ascii="Times New Roman" w:hAnsi="Times New Roman"/>
          <w:sz w:val="24"/>
          <w:szCs w:val="24"/>
          <w:lang w:val="fr-FR"/>
        </w:rPr>
        <w:t xml:space="preserve"> (</w:t>
      </w:r>
      <w:r w:rsidR="0065730F" w:rsidRPr="00FB12D7">
        <w:rPr>
          <w:rFonts w:ascii="Times New Roman" w:hAnsi="Times New Roman"/>
          <w:i/>
          <w:sz w:val="24"/>
          <w:szCs w:val="24"/>
          <w:lang w:val="fr-FR"/>
        </w:rPr>
        <w:t>Ex</w:t>
      </w:r>
      <w:r w:rsidR="00FB12D7">
        <w:rPr>
          <w:rFonts w:ascii="Times New Roman" w:hAnsi="Times New Roman"/>
          <w:sz w:val="24"/>
          <w:szCs w:val="24"/>
          <w:lang w:val="fr-FR"/>
        </w:rPr>
        <w:t xml:space="preserve"> 4,13). </w:t>
      </w:r>
    </w:p>
    <w:p w14:paraId="33EF4B1E" w14:textId="77777777" w:rsidR="0033356A" w:rsidRPr="0033356A" w:rsidRDefault="0033356A"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33356A">
        <w:rPr>
          <w:rFonts w:ascii="Times New Roman" w:hAnsi="Times New Roman"/>
          <w:sz w:val="24"/>
          <w:szCs w:val="24"/>
          <w:lang w:val="fr-FR"/>
        </w:rPr>
        <w:t>"</w:t>
      </w:r>
      <w:r w:rsidR="004868F1" w:rsidRPr="0033356A">
        <w:rPr>
          <w:rFonts w:ascii="Times New Roman" w:hAnsi="Times New Roman"/>
          <w:sz w:val="24"/>
          <w:szCs w:val="24"/>
          <w:lang w:val="fr-FR"/>
        </w:rPr>
        <w:t>Oui, je vous conjure</w:t>
      </w:r>
      <w:r w:rsidR="00B56C45" w:rsidRPr="0033356A">
        <w:rPr>
          <w:rFonts w:ascii="Times New Roman" w:hAnsi="Times New Roman"/>
          <w:sz w:val="24"/>
          <w:szCs w:val="24"/>
          <w:lang w:val="fr-FR"/>
        </w:rPr>
        <w:t xml:space="preserve">, ô mon Dieu, acceptez cet échange de ma vie inutile: je me retire, je me détruis et je cède la place à celui qui mieux que moi puisse vous plaire et vous glorifier! </w:t>
      </w:r>
      <w:r w:rsidR="007A46A3" w:rsidRPr="0033356A">
        <w:rPr>
          <w:rFonts w:ascii="Times New Roman" w:hAnsi="Times New Roman"/>
          <w:sz w:val="24"/>
          <w:szCs w:val="24"/>
          <w:lang w:val="fr-FR"/>
        </w:rPr>
        <w:t>Exaucez</w:t>
      </w:r>
      <w:r w:rsidR="0065730F" w:rsidRPr="0033356A">
        <w:rPr>
          <w:rFonts w:ascii="Times New Roman" w:hAnsi="Times New Roman"/>
          <w:sz w:val="24"/>
          <w:szCs w:val="24"/>
          <w:lang w:val="fr-FR"/>
        </w:rPr>
        <w:t>-moi, Se</w:t>
      </w:r>
      <w:r w:rsidR="007A46A3" w:rsidRPr="0033356A">
        <w:rPr>
          <w:rFonts w:ascii="Times New Roman" w:hAnsi="Times New Roman"/>
          <w:sz w:val="24"/>
          <w:szCs w:val="24"/>
          <w:lang w:val="fr-FR"/>
        </w:rPr>
        <w:t>igneur Dieu, pour l'amour de votre Fils U</w:t>
      </w:r>
      <w:r w:rsidR="0065730F" w:rsidRPr="0033356A">
        <w:rPr>
          <w:rFonts w:ascii="Times New Roman" w:hAnsi="Times New Roman"/>
          <w:sz w:val="24"/>
          <w:szCs w:val="24"/>
          <w:lang w:val="fr-FR"/>
        </w:rPr>
        <w:t xml:space="preserve">nique, </w:t>
      </w:r>
      <w:r w:rsidR="007A46A3" w:rsidRPr="0033356A">
        <w:rPr>
          <w:rFonts w:ascii="Times New Roman" w:hAnsi="Times New Roman"/>
          <w:sz w:val="24"/>
          <w:szCs w:val="24"/>
          <w:lang w:val="fr-FR"/>
        </w:rPr>
        <w:t>qui est assoiffé de votre gloire et du salut</w:t>
      </w:r>
      <w:r w:rsidR="0065730F" w:rsidRPr="0033356A">
        <w:rPr>
          <w:rFonts w:ascii="Times New Roman" w:hAnsi="Times New Roman"/>
          <w:sz w:val="24"/>
          <w:szCs w:val="24"/>
          <w:lang w:val="fr-FR"/>
        </w:rPr>
        <w:t xml:space="preserve"> des âmes.</w:t>
      </w:r>
      <w:r w:rsidR="003C05E2" w:rsidRPr="0033356A">
        <w:rPr>
          <w:rFonts w:ascii="Times New Roman" w:hAnsi="Times New Roman"/>
          <w:sz w:val="24"/>
          <w:szCs w:val="24"/>
          <w:lang w:val="fr-FR"/>
        </w:rPr>
        <w:t xml:space="preserve"> Ayez pitié du </w:t>
      </w:r>
      <w:r w:rsidR="007A46A3" w:rsidRPr="0033356A">
        <w:rPr>
          <w:rFonts w:ascii="Times New Roman" w:hAnsi="Times New Roman"/>
          <w:sz w:val="24"/>
          <w:szCs w:val="24"/>
          <w:lang w:val="fr-FR"/>
        </w:rPr>
        <w:t xml:space="preserve">Très </w:t>
      </w:r>
      <w:r w:rsidR="003C05E2" w:rsidRPr="0033356A">
        <w:rPr>
          <w:rFonts w:ascii="Times New Roman" w:hAnsi="Times New Roman"/>
          <w:sz w:val="24"/>
          <w:szCs w:val="24"/>
          <w:lang w:val="fr-FR"/>
        </w:rPr>
        <w:t xml:space="preserve">Saint </w:t>
      </w:r>
      <w:r w:rsidR="007A46A3" w:rsidRPr="0033356A">
        <w:rPr>
          <w:rFonts w:ascii="Times New Roman" w:hAnsi="Times New Roman"/>
          <w:sz w:val="24"/>
          <w:szCs w:val="24"/>
          <w:lang w:val="fr-FR"/>
        </w:rPr>
        <w:t>Cœur de votre Verbe</w:t>
      </w:r>
      <w:r w:rsidR="003C05E2" w:rsidRPr="0033356A">
        <w:rPr>
          <w:rFonts w:ascii="Times New Roman" w:hAnsi="Times New Roman"/>
          <w:sz w:val="24"/>
          <w:szCs w:val="24"/>
          <w:lang w:val="fr-FR"/>
        </w:rPr>
        <w:t xml:space="preserve">, </w:t>
      </w:r>
      <w:r w:rsidR="007A46A3" w:rsidRPr="0033356A">
        <w:rPr>
          <w:rFonts w:ascii="Times New Roman" w:hAnsi="Times New Roman"/>
          <w:sz w:val="24"/>
          <w:szCs w:val="24"/>
          <w:lang w:val="fr-FR"/>
        </w:rPr>
        <w:t xml:space="preserve">qui désire des prêtres saints. </w:t>
      </w:r>
      <w:r w:rsidR="00C76F44" w:rsidRPr="0033356A">
        <w:rPr>
          <w:rFonts w:ascii="Times New Roman" w:hAnsi="Times New Roman"/>
          <w:sz w:val="24"/>
          <w:szCs w:val="24"/>
          <w:lang w:val="fr-FR"/>
        </w:rPr>
        <w:t>N’exaucez pas</w:t>
      </w:r>
      <w:r w:rsidR="003C05E2" w:rsidRPr="0033356A">
        <w:rPr>
          <w:rFonts w:ascii="Times New Roman" w:hAnsi="Times New Roman"/>
          <w:sz w:val="24"/>
          <w:szCs w:val="24"/>
          <w:lang w:val="fr-FR"/>
        </w:rPr>
        <w:t xml:space="preserve"> mes prières, mais les prières, les </w:t>
      </w:r>
      <w:r w:rsidR="004868F1" w:rsidRPr="0033356A">
        <w:rPr>
          <w:rFonts w:ascii="Times New Roman" w:hAnsi="Times New Roman"/>
          <w:sz w:val="24"/>
          <w:szCs w:val="24"/>
          <w:lang w:val="fr-FR"/>
        </w:rPr>
        <w:t>vœux</w:t>
      </w:r>
      <w:r w:rsidR="003C05E2" w:rsidRPr="0033356A">
        <w:rPr>
          <w:rFonts w:ascii="Times New Roman" w:hAnsi="Times New Roman"/>
          <w:sz w:val="24"/>
          <w:szCs w:val="24"/>
          <w:lang w:val="fr-FR"/>
        </w:rPr>
        <w:t>, les désirs de ce Cœur divin, dans lequel v</w:t>
      </w:r>
      <w:r w:rsidR="007A46A3" w:rsidRPr="0033356A">
        <w:rPr>
          <w:rFonts w:ascii="Times New Roman" w:hAnsi="Times New Roman"/>
          <w:sz w:val="24"/>
          <w:szCs w:val="24"/>
          <w:lang w:val="fr-FR"/>
        </w:rPr>
        <w:t>ous trouvez vos délices et</w:t>
      </w:r>
      <w:r w:rsidR="003C05E2" w:rsidRPr="0033356A">
        <w:rPr>
          <w:rFonts w:ascii="Times New Roman" w:hAnsi="Times New Roman"/>
          <w:sz w:val="24"/>
          <w:szCs w:val="24"/>
          <w:lang w:val="fr-FR"/>
        </w:rPr>
        <w:t xml:space="preserve"> complaisance</w:t>
      </w:r>
      <w:r w:rsidR="007A46A3" w:rsidRPr="0033356A">
        <w:rPr>
          <w:rFonts w:ascii="Times New Roman" w:hAnsi="Times New Roman"/>
          <w:sz w:val="24"/>
          <w:szCs w:val="24"/>
          <w:lang w:val="fr-FR"/>
        </w:rPr>
        <w:t>s. Ah! Si vous daignez m'exauc</w:t>
      </w:r>
      <w:r w:rsidR="003C05E2" w:rsidRPr="0033356A">
        <w:rPr>
          <w:rFonts w:ascii="Times New Roman" w:hAnsi="Times New Roman"/>
          <w:sz w:val="24"/>
          <w:szCs w:val="24"/>
          <w:lang w:val="fr-FR"/>
        </w:rPr>
        <w:t>er, ô mon Dieu, je vous loue, je vous bénis, je vous remercie désormais de tout</w:t>
      </w:r>
      <w:r w:rsidR="007A46A3" w:rsidRPr="0033356A">
        <w:rPr>
          <w:rFonts w:ascii="Times New Roman" w:hAnsi="Times New Roman"/>
          <w:sz w:val="24"/>
          <w:szCs w:val="24"/>
          <w:lang w:val="fr-FR"/>
        </w:rPr>
        <w:t xml:space="preserve"> mon cœur et ému de gratitude, j'exclame</w:t>
      </w:r>
      <w:r w:rsidR="003C05E2" w:rsidRPr="0033356A">
        <w:rPr>
          <w:rFonts w:ascii="Times New Roman" w:hAnsi="Times New Roman"/>
          <w:sz w:val="24"/>
          <w:szCs w:val="24"/>
          <w:lang w:val="fr-FR"/>
        </w:rPr>
        <w:t xml:space="preserve">: </w:t>
      </w:r>
      <w:r w:rsidR="003C05E2" w:rsidRPr="0033356A">
        <w:rPr>
          <w:rFonts w:ascii="Times New Roman" w:hAnsi="Times New Roman"/>
          <w:i/>
          <w:sz w:val="24"/>
          <w:szCs w:val="24"/>
          <w:lang w:val="fr-FR"/>
        </w:rPr>
        <w:t>Nunc dimittis</w:t>
      </w:r>
      <w:r w:rsidR="003C05E2" w:rsidRPr="0033356A">
        <w:rPr>
          <w:rFonts w:ascii="Times New Roman" w:hAnsi="Times New Roman"/>
          <w:sz w:val="24"/>
          <w:szCs w:val="24"/>
          <w:lang w:val="fr-FR"/>
        </w:rPr>
        <w:t>... (</w:t>
      </w:r>
      <w:r w:rsidR="003C05E2" w:rsidRPr="0033356A">
        <w:rPr>
          <w:rFonts w:ascii="Times New Roman" w:hAnsi="Times New Roman"/>
          <w:i/>
          <w:sz w:val="24"/>
          <w:szCs w:val="24"/>
          <w:lang w:val="fr-FR"/>
        </w:rPr>
        <w:t>Lc</w:t>
      </w:r>
      <w:r w:rsidR="007A46A3" w:rsidRPr="0033356A">
        <w:rPr>
          <w:rFonts w:ascii="Times New Roman" w:hAnsi="Times New Roman"/>
          <w:sz w:val="24"/>
          <w:szCs w:val="24"/>
          <w:lang w:val="fr-FR"/>
        </w:rPr>
        <w:t xml:space="preserve"> 2,2). </w:t>
      </w:r>
      <w:r w:rsidR="003C05E2" w:rsidRPr="0033356A">
        <w:rPr>
          <w:rFonts w:ascii="Times New Roman" w:hAnsi="Times New Roman"/>
          <w:sz w:val="24"/>
          <w:szCs w:val="24"/>
          <w:lang w:val="fr-FR"/>
        </w:rPr>
        <w:t xml:space="preserve">Seigneur Dieu Tout-Puissant, </w:t>
      </w:r>
      <w:r w:rsidR="007A46A3" w:rsidRPr="0033356A">
        <w:rPr>
          <w:rFonts w:ascii="Times New Roman" w:hAnsi="Times New Roman"/>
          <w:sz w:val="24"/>
          <w:szCs w:val="24"/>
          <w:lang w:val="fr-FR"/>
        </w:rPr>
        <w:t>soyez indulgent envers la misère de votre serviteur: j</w:t>
      </w:r>
      <w:r w:rsidR="003C05E2" w:rsidRPr="0033356A">
        <w:rPr>
          <w:rFonts w:ascii="Times New Roman" w:hAnsi="Times New Roman"/>
          <w:sz w:val="24"/>
          <w:szCs w:val="24"/>
          <w:lang w:val="fr-FR"/>
        </w:rPr>
        <w:t xml:space="preserve">e parle comme un </w:t>
      </w:r>
      <w:r w:rsidR="007A46A3" w:rsidRPr="0033356A">
        <w:rPr>
          <w:rFonts w:ascii="Times New Roman" w:hAnsi="Times New Roman"/>
          <w:sz w:val="24"/>
          <w:szCs w:val="24"/>
          <w:lang w:val="fr-FR"/>
        </w:rPr>
        <w:t>sot</w:t>
      </w:r>
      <w:r w:rsidR="003C05E2" w:rsidRPr="0033356A">
        <w:rPr>
          <w:rFonts w:ascii="Times New Roman" w:hAnsi="Times New Roman"/>
          <w:sz w:val="24"/>
          <w:szCs w:val="24"/>
          <w:lang w:val="fr-FR"/>
        </w:rPr>
        <w:t>, pardonne</w:t>
      </w:r>
      <w:r w:rsidR="007A46A3" w:rsidRPr="0033356A">
        <w:rPr>
          <w:rFonts w:ascii="Times New Roman" w:hAnsi="Times New Roman"/>
          <w:sz w:val="24"/>
          <w:szCs w:val="24"/>
          <w:lang w:val="fr-FR"/>
        </w:rPr>
        <w:t>z</w:t>
      </w:r>
      <w:r w:rsidR="003C05E2" w:rsidRPr="0033356A">
        <w:rPr>
          <w:rFonts w:ascii="Times New Roman" w:hAnsi="Times New Roman"/>
          <w:sz w:val="24"/>
          <w:szCs w:val="24"/>
          <w:lang w:val="fr-FR"/>
        </w:rPr>
        <w:t xml:space="preserve">-moi. </w:t>
      </w:r>
      <w:r w:rsidR="007A46A3" w:rsidRPr="0033356A">
        <w:rPr>
          <w:rFonts w:ascii="Times New Roman" w:hAnsi="Times New Roman"/>
          <w:sz w:val="24"/>
          <w:szCs w:val="24"/>
          <w:lang w:val="fr-FR"/>
        </w:rPr>
        <w:t xml:space="preserve">Faites de </w:t>
      </w:r>
      <w:r w:rsidR="003C05E2" w:rsidRPr="0033356A">
        <w:rPr>
          <w:rFonts w:ascii="Times New Roman" w:hAnsi="Times New Roman"/>
          <w:sz w:val="24"/>
          <w:szCs w:val="24"/>
          <w:lang w:val="fr-FR"/>
        </w:rPr>
        <w:t xml:space="preserve">la </w:t>
      </w:r>
      <w:r w:rsidR="00C76F44" w:rsidRPr="0033356A">
        <w:rPr>
          <w:rFonts w:ascii="Times New Roman" w:hAnsi="Times New Roman"/>
          <w:sz w:val="24"/>
          <w:szCs w:val="24"/>
          <w:lang w:val="fr-FR"/>
        </w:rPr>
        <w:t>mesquine offrande</w:t>
      </w:r>
      <w:r w:rsidR="003C05E2" w:rsidRPr="0033356A">
        <w:rPr>
          <w:rFonts w:ascii="Times New Roman" w:hAnsi="Times New Roman"/>
          <w:sz w:val="24"/>
          <w:szCs w:val="24"/>
          <w:lang w:val="fr-FR"/>
        </w:rPr>
        <w:t xml:space="preserve"> que je vous ai faite</w:t>
      </w:r>
      <w:r w:rsidRPr="0033356A">
        <w:rPr>
          <w:rFonts w:ascii="Times New Roman" w:hAnsi="Times New Roman"/>
          <w:sz w:val="24"/>
          <w:szCs w:val="24"/>
          <w:lang w:val="fr-FR"/>
        </w:rPr>
        <w:t xml:space="preserve"> ce que vous préférez. Que soit toujours bénie votre volonté</w:t>
      </w:r>
      <w:r w:rsidR="003C05E2" w:rsidRPr="0033356A">
        <w:rPr>
          <w:rFonts w:ascii="Times New Roman" w:hAnsi="Times New Roman"/>
          <w:sz w:val="24"/>
          <w:szCs w:val="24"/>
          <w:lang w:val="fr-FR"/>
        </w:rPr>
        <w:t xml:space="preserve">, dans laquelle j'ai l'intention de </w:t>
      </w:r>
      <w:r w:rsidRPr="0033356A">
        <w:rPr>
          <w:rFonts w:ascii="Times New Roman" w:hAnsi="Times New Roman"/>
          <w:sz w:val="24"/>
          <w:szCs w:val="24"/>
          <w:lang w:val="fr-FR"/>
        </w:rPr>
        <w:t xml:space="preserve">me couler dès </w:t>
      </w:r>
      <w:r w:rsidR="003C05E2" w:rsidRPr="0033356A">
        <w:rPr>
          <w:rFonts w:ascii="Times New Roman" w:hAnsi="Times New Roman"/>
          <w:sz w:val="24"/>
          <w:szCs w:val="24"/>
          <w:lang w:val="fr-FR"/>
        </w:rPr>
        <w:t>maintenant. Glorifie</w:t>
      </w:r>
      <w:r w:rsidRPr="0033356A">
        <w:rPr>
          <w:rFonts w:ascii="Times New Roman" w:hAnsi="Times New Roman"/>
          <w:sz w:val="24"/>
          <w:szCs w:val="24"/>
          <w:lang w:val="fr-FR"/>
        </w:rPr>
        <w:t>z, mon Dieu, votre volonté et votre</w:t>
      </w:r>
      <w:r w:rsidR="003C05E2" w:rsidRPr="0033356A">
        <w:rPr>
          <w:rFonts w:ascii="Times New Roman" w:hAnsi="Times New Roman"/>
          <w:sz w:val="24"/>
          <w:szCs w:val="24"/>
          <w:lang w:val="fr-FR"/>
        </w:rPr>
        <w:t xml:space="preserve"> miséricorde. Amen. </w:t>
      </w:r>
      <w:r w:rsidRPr="0033356A">
        <w:rPr>
          <w:rFonts w:ascii="Times New Roman" w:hAnsi="Times New Roman"/>
          <w:sz w:val="24"/>
          <w:szCs w:val="24"/>
          <w:lang w:val="fr-FR"/>
        </w:rPr>
        <w:t>VIVE</w:t>
      </w:r>
      <w:r w:rsidR="003C05E2" w:rsidRPr="0033356A">
        <w:rPr>
          <w:rFonts w:ascii="Times New Roman" w:hAnsi="Times New Roman"/>
          <w:sz w:val="24"/>
          <w:szCs w:val="24"/>
          <w:lang w:val="fr-FR"/>
        </w:rPr>
        <w:t xml:space="preserve"> JESUS ​​ET MARIE!</w:t>
      </w:r>
      <w:r w:rsidR="003C05E2" w:rsidRPr="0033356A">
        <w:rPr>
          <w:rStyle w:val="FootnoteReference"/>
          <w:rFonts w:ascii="Times New Roman" w:hAnsi="Times New Roman"/>
          <w:sz w:val="24"/>
          <w:szCs w:val="24"/>
          <w:lang w:val="fr-FR"/>
        </w:rPr>
        <w:footnoteReference w:id="714"/>
      </w:r>
      <w:r w:rsidRPr="0033356A">
        <w:rPr>
          <w:rFonts w:ascii="Times New Roman" w:hAnsi="Times New Roman"/>
          <w:sz w:val="24"/>
          <w:szCs w:val="24"/>
          <w:lang w:val="fr-FR"/>
        </w:rPr>
        <w:t>.</w:t>
      </w:r>
      <w:r w:rsidR="003C05E2" w:rsidRPr="0033356A">
        <w:rPr>
          <w:rFonts w:ascii="Times New Roman" w:hAnsi="Times New Roman"/>
          <w:sz w:val="24"/>
          <w:szCs w:val="24"/>
          <w:lang w:val="fr-FR"/>
        </w:rPr>
        <w:t xml:space="preserve"> </w:t>
      </w:r>
    </w:p>
    <w:p w14:paraId="7E21A020" w14:textId="77777777" w:rsidR="003C05E2" w:rsidRPr="0033356A" w:rsidRDefault="0033356A" w:rsidP="006C133D">
      <w:pPr>
        <w:spacing w:after="120"/>
        <w:ind w:right="-1"/>
        <w:rPr>
          <w:rFonts w:ascii="Times New Roman" w:hAnsi="Times New Roman"/>
          <w:sz w:val="24"/>
          <w:szCs w:val="24"/>
          <w:lang w:val="fr-FR"/>
        </w:rPr>
      </w:pPr>
      <w:r w:rsidRPr="0033356A">
        <w:rPr>
          <w:rFonts w:ascii="Times New Roman" w:hAnsi="Times New Roman"/>
          <w:sz w:val="24"/>
          <w:szCs w:val="24"/>
          <w:lang w:val="fr-FR"/>
        </w:rPr>
        <w:tab/>
      </w:r>
      <w:r w:rsidR="007F1FB2" w:rsidRPr="007F1FB2">
        <w:rPr>
          <w:rFonts w:ascii="Times New Roman" w:hAnsi="Times New Roman"/>
          <w:sz w:val="24"/>
          <w:szCs w:val="24"/>
          <w:lang w:val="fr-FR"/>
        </w:rPr>
        <w:t>Le Père a donc offert sa vie au Seigneur pour obtenir l'apôtre désiré à sa Messine. Qui nous interdit de croire que l'apôtre suscité par le Seigneur soit vraiment lui? Si nous cherchons "un prêtre pur, chaste, vierge, simple, doux, sobre... qui éduque les enfants, guide les vierges, console les affligés, prie pour les âmes du Purgatoire, brille comme un soleil par le bon exemple", qu'il travaille "jour et  nuit pour la gloire de Dieu" cherchant "par tous les moyens de gagner toutes les âmes, travaillant à la conversion des pécheurs et à la sanctification des justes", celui-ci ne le trouvons-nous pas en lui dès</w:t>
      </w:r>
      <w:r w:rsidR="007F1FB2">
        <w:rPr>
          <w:rFonts w:ascii="Times New Roman" w:hAnsi="Times New Roman"/>
          <w:sz w:val="24"/>
          <w:szCs w:val="24"/>
          <w:lang w:val="fr-FR"/>
        </w:rPr>
        <w:t xml:space="preserve"> le début de sa vie sacerdotale</w:t>
      </w:r>
      <w:r w:rsidR="003C05E2" w:rsidRPr="0033356A">
        <w:rPr>
          <w:rFonts w:ascii="Times New Roman" w:hAnsi="Times New Roman"/>
          <w:sz w:val="24"/>
          <w:szCs w:val="24"/>
          <w:lang w:val="fr-FR"/>
        </w:rPr>
        <w:t>?</w:t>
      </w:r>
    </w:p>
    <w:p w14:paraId="6B08F0D8" w14:textId="77777777" w:rsidR="0065730F" w:rsidRDefault="003C05E2" w:rsidP="006C133D">
      <w:pPr>
        <w:spacing w:after="120"/>
        <w:ind w:right="-1"/>
        <w:rPr>
          <w:rFonts w:ascii="Times New Roman" w:hAnsi="Times New Roman"/>
          <w:sz w:val="24"/>
          <w:szCs w:val="24"/>
          <w:lang w:val="fr-FR"/>
        </w:rPr>
      </w:pPr>
      <w:r w:rsidRPr="0033356A">
        <w:rPr>
          <w:rFonts w:ascii="Times New Roman" w:hAnsi="Times New Roman"/>
          <w:sz w:val="24"/>
          <w:szCs w:val="24"/>
          <w:lang w:val="fr-FR"/>
        </w:rPr>
        <w:tab/>
        <w:t>Et disons</w:t>
      </w:r>
      <w:r w:rsidR="007F1FB2">
        <w:rPr>
          <w:rFonts w:ascii="Times New Roman" w:hAnsi="Times New Roman"/>
          <w:sz w:val="24"/>
          <w:szCs w:val="24"/>
          <w:lang w:val="fr-FR"/>
        </w:rPr>
        <w:t>,</w:t>
      </w:r>
      <w:r w:rsidRPr="0033356A">
        <w:rPr>
          <w:rFonts w:ascii="Times New Roman" w:hAnsi="Times New Roman"/>
          <w:sz w:val="24"/>
          <w:szCs w:val="24"/>
          <w:lang w:val="fr-FR"/>
        </w:rPr>
        <w:t xml:space="preserve"> </w:t>
      </w:r>
      <w:r w:rsidR="007F1FB2">
        <w:rPr>
          <w:rFonts w:ascii="Times New Roman" w:hAnsi="Times New Roman"/>
          <w:sz w:val="24"/>
          <w:szCs w:val="24"/>
          <w:lang w:val="fr-FR"/>
        </w:rPr>
        <w:t>même avant le sacerdoce, si un exercice</w:t>
      </w:r>
      <w:r w:rsidRPr="0033356A">
        <w:rPr>
          <w:rFonts w:ascii="Times New Roman" w:hAnsi="Times New Roman"/>
          <w:sz w:val="24"/>
          <w:szCs w:val="24"/>
          <w:lang w:val="fr-FR"/>
        </w:rPr>
        <w:t xml:space="preserve"> de zèle est la prière </w:t>
      </w:r>
      <w:r w:rsidR="007F1FB2" w:rsidRPr="0033356A">
        <w:rPr>
          <w:rFonts w:ascii="Times New Roman" w:hAnsi="Times New Roman"/>
          <w:sz w:val="24"/>
          <w:szCs w:val="24"/>
          <w:lang w:val="fr-FR"/>
        </w:rPr>
        <w:t>rogationniste</w:t>
      </w:r>
      <w:r w:rsidRPr="0033356A">
        <w:rPr>
          <w:rFonts w:ascii="Times New Roman" w:hAnsi="Times New Roman"/>
          <w:sz w:val="24"/>
          <w:szCs w:val="24"/>
          <w:lang w:val="fr-FR"/>
        </w:rPr>
        <w:t>, qu'il a pris à cœur depuis les derniers jours de sa vie laïque. Il a écrit: "L</w:t>
      </w:r>
      <w:r w:rsidR="007F1FB2">
        <w:rPr>
          <w:rFonts w:ascii="Times New Roman" w:hAnsi="Times New Roman"/>
          <w:sz w:val="24"/>
          <w:szCs w:val="24"/>
          <w:lang w:val="fr-FR"/>
        </w:rPr>
        <w:t xml:space="preserve">'âme consacrée à Jésus doit </w:t>
      </w:r>
      <w:r w:rsidR="007F1FB2" w:rsidRPr="0033356A">
        <w:rPr>
          <w:rFonts w:ascii="Times New Roman" w:hAnsi="Times New Roman"/>
          <w:sz w:val="24"/>
          <w:szCs w:val="24"/>
          <w:lang w:val="fr-FR"/>
        </w:rPr>
        <w:t xml:space="preserve">avoir </w:t>
      </w:r>
      <w:r w:rsidR="007F1FB2">
        <w:rPr>
          <w:rFonts w:ascii="Times New Roman" w:hAnsi="Times New Roman"/>
          <w:sz w:val="24"/>
          <w:szCs w:val="24"/>
          <w:lang w:val="fr-FR"/>
        </w:rPr>
        <w:t>le premier zèle</w:t>
      </w:r>
      <w:r w:rsidRPr="0033356A">
        <w:rPr>
          <w:rFonts w:ascii="Times New Roman" w:hAnsi="Times New Roman"/>
          <w:sz w:val="24"/>
          <w:szCs w:val="24"/>
          <w:lang w:val="fr-FR"/>
        </w:rPr>
        <w:t xml:space="preserve"> su</w:t>
      </w:r>
      <w:r w:rsidR="007F1FB2">
        <w:rPr>
          <w:rFonts w:ascii="Times New Roman" w:hAnsi="Times New Roman"/>
          <w:sz w:val="24"/>
          <w:szCs w:val="24"/>
          <w:lang w:val="fr-FR"/>
        </w:rPr>
        <w:t>r elle-même; et dans ce zèle, elle doit</w:t>
      </w:r>
      <w:r w:rsidRPr="0033356A">
        <w:rPr>
          <w:rFonts w:ascii="Times New Roman" w:hAnsi="Times New Roman"/>
          <w:sz w:val="24"/>
          <w:szCs w:val="24"/>
          <w:lang w:val="fr-FR"/>
        </w:rPr>
        <w:t xml:space="preserve"> être fort</w:t>
      </w:r>
      <w:r w:rsidR="007F1FB2">
        <w:rPr>
          <w:rFonts w:ascii="Times New Roman" w:hAnsi="Times New Roman"/>
          <w:sz w:val="24"/>
          <w:szCs w:val="24"/>
          <w:lang w:val="fr-FR"/>
        </w:rPr>
        <w:t>e</w:t>
      </w:r>
      <w:r w:rsidRPr="0033356A">
        <w:rPr>
          <w:rFonts w:ascii="Times New Roman" w:hAnsi="Times New Roman"/>
          <w:sz w:val="24"/>
          <w:szCs w:val="24"/>
          <w:lang w:val="fr-FR"/>
        </w:rPr>
        <w:t xml:space="preserve"> pour se punir, pour réprimer, pour rechercher avec chaque engagement sa propre sanctification"</w:t>
      </w:r>
      <w:r w:rsidRPr="0033356A">
        <w:rPr>
          <w:rStyle w:val="FootnoteReference"/>
          <w:rFonts w:ascii="Times New Roman" w:hAnsi="Times New Roman"/>
          <w:sz w:val="24"/>
          <w:szCs w:val="24"/>
          <w:lang w:val="fr-FR"/>
        </w:rPr>
        <w:footnoteReference w:id="715"/>
      </w:r>
      <w:r w:rsidRPr="0033356A">
        <w:rPr>
          <w:rFonts w:ascii="Times New Roman" w:hAnsi="Times New Roman"/>
          <w:sz w:val="24"/>
          <w:szCs w:val="24"/>
          <w:lang w:val="fr-FR"/>
        </w:rPr>
        <w:t>. Toute la vie du Père témoigne de cet engagement et nous ne répéterons pas ce que nous avons écrit ici depuis le premier chapitre; et ceux qui suivront nous donneront un nouveau témoignage</w:t>
      </w:r>
      <w:r w:rsidRPr="0033356A">
        <w:rPr>
          <w:rStyle w:val="FootnoteReference"/>
          <w:rFonts w:ascii="Times New Roman" w:hAnsi="Times New Roman"/>
          <w:sz w:val="24"/>
          <w:szCs w:val="24"/>
          <w:lang w:val="fr-FR"/>
        </w:rPr>
        <w:footnoteReference w:id="716"/>
      </w:r>
      <w:r w:rsidRPr="0033356A">
        <w:rPr>
          <w:rFonts w:ascii="Times New Roman" w:hAnsi="Times New Roman"/>
          <w:sz w:val="24"/>
          <w:szCs w:val="24"/>
          <w:lang w:val="fr-FR"/>
        </w:rPr>
        <w:t>.</w:t>
      </w:r>
    </w:p>
    <w:p w14:paraId="6990B0D1" w14:textId="77777777" w:rsidR="007F1FB2" w:rsidRPr="007F1FB2" w:rsidRDefault="007F1FB2" w:rsidP="006C133D">
      <w:pPr>
        <w:spacing w:after="120"/>
        <w:ind w:right="-1"/>
        <w:rPr>
          <w:rFonts w:ascii="Times New Roman" w:hAnsi="Times New Roman"/>
          <w:sz w:val="12"/>
          <w:szCs w:val="12"/>
          <w:lang w:val="fr-FR"/>
        </w:rPr>
      </w:pPr>
    </w:p>
    <w:p w14:paraId="0EF68ACC" w14:textId="0598EDB6" w:rsidR="007F1FB2"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3. A Avignone</w:t>
      </w:r>
    </w:p>
    <w:p w14:paraId="23377A05" w14:textId="77777777" w:rsidR="0026058B" w:rsidRPr="00BF507F" w:rsidRDefault="008F4D25" w:rsidP="006C133D">
      <w:pPr>
        <w:spacing w:after="120"/>
        <w:ind w:right="-1"/>
        <w:rPr>
          <w:rFonts w:ascii="Times New Roman" w:hAnsi="Times New Roman"/>
          <w:sz w:val="24"/>
          <w:szCs w:val="24"/>
          <w:lang w:val="fr-FR"/>
        </w:rPr>
      </w:pPr>
      <w:r w:rsidRPr="00BF507F">
        <w:rPr>
          <w:rFonts w:ascii="Times New Roman" w:hAnsi="Times New Roman"/>
          <w:sz w:val="24"/>
          <w:szCs w:val="24"/>
          <w:lang w:val="fr-FR"/>
        </w:rPr>
        <w:tab/>
        <w:t>Le zèle a guidé le Père vers le sacerdoce</w:t>
      </w:r>
      <w:r w:rsidR="004E4C8F" w:rsidRPr="00BF507F">
        <w:rPr>
          <w:rFonts w:ascii="Times New Roman" w:hAnsi="Times New Roman"/>
          <w:sz w:val="24"/>
          <w:szCs w:val="24"/>
          <w:lang w:val="fr-FR"/>
        </w:rPr>
        <w:t>: "A 17 ans</w:t>
      </w:r>
      <w:r w:rsidR="007F1FB2" w:rsidRPr="00BF507F">
        <w:rPr>
          <w:rFonts w:ascii="Times New Roman" w:hAnsi="Times New Roman"/>
          <w:sz w:val="24"/>
          <w:szCs w:val="24"/>
          <w:lang w:val="fr-FR"/>
        </w:rPr>
        <w:t>,</w:t>
      </w:r>
      <w:r w:rsidR="004E4C8F" w:rsidRPr="00BF507F">
        <w:rPr>
          <w:rFonts w:ascii="Times New Roman" w:hAnsi="Times New Roman"/>
          <w:sz w:val="24"/>
          <w:szCs w:val="24"/>
          <w:lang w:val="fr-FR"/>
        </w:rPr>
        <w:t xml:space="preserve"> -</w:t>
      </w:r>
      <w:r w:rsidR="007F1FB2" w:rsidRPr="00BF507F">
        <w:rPr>
          <w:rFonts w:ascii="Times New Roman" w:hAnsi="Times New Roman"/>
          <w:sz w:val="24"/>
          <w:szCs w:val="24"/>
          <w:lang w:val="fr-FR"/>
        </w:rPr>
        <w:t xml:space="preserve"> écrit-il </w:t>
      </w:r>
      <w:r w:rsidR="004E4C8F" w:rsidRPr="00BF507F">
        <w:rPr>
          <w:rFonts w:ascii="Times New Roman" w:hAnsi="Times New Roman"/>
          <w:sz w:val="24"/>
          <w:szCs w:val="24"/>
          <w:lang w:val="fr-FR"/>
        </w:rPr>
        <w:t xml:space="preserve">de lui-même - </w:t>
      </w:r>
      <w:r w:rsidRPr="00BF507F">
        <w:rPr>
          <w:rFonts w:ascii="Times New Roman" w:hAnsi="Times New Roman"/>
          <w:sz w:val="24"/>
          <w:szCs w:val="24"/>
          <w:lang w:val="fr-FR"/>
        </w:rPr>
        <w:t xml:space="preserve">il a compris d'être </w:t>
      </w:r>
      <w:r w:rsidR="007F1FB2" w:rsidRPr="00BF507F">
        <w:rPr>
          <w:rFonts w:ascii="Times New Roman" w:hAnsi="Times New Roman"/>
          <w:sz w:val="24"/>
          <w:szCs w:val="24"/>
          <w:lang w:val="fr-FR"/>
        </w:rPr>
        <w:t>appelé (de manière assez extraordinaire ou plutôt pas stricteme</w:t>
      </w:r>
      <w:r w:rsidRPr="00BF507F">
        <w:rPr>
          <w:rFonts w:ascii="Times New Roman" w:hAnsi="Times New Roman"/>
          <w:sz w:val="24"/>
          <w:szCs w:val="24"/>
          <w:lang w:val="fr-FR"/>
        </w:rPr>
        <w:t xml:space="preserve">nt ordinaire) au sacerdoce. </w:t>
      </w:r>
      <w:r w:rsidRPr="00BF507F">
        <w:rPr>
          <w:rFonts w:ascii="Times New Roman" w:hAnsi="Times New Roman"/>
          <w:sz w:val="24"/>
          <w:szCs w:val="24"/>
          <w:lang w:val="fr-FR"/>
        </w:rPr>
        <w:lastRenderedPageBreak/>
        <w:t>Il est allé</w:t>
      </w:r>
      <w:r w:rsidR="007F1FB2" w:rsidRPr="00BF507F">
        <w:rPr>
          <w:rFonts w:ascii="Times New Roman" w:hAnsi="Times New Roman"/>
          <w:sz w:val="24"/>
          <w:szCs w:val="24"/>
          <w:lang w:val="fr-FR"/>
        </w:rPr>
        <w:t xml:space="preserve"> avec un certain amour pour la dévotion et avec l'intention d'être tout de Jésus et de </w:t>
      </w:r>
      <w:r w:rsidRPr="00BF507F">
        <w:rPr>
          <w:rFonts w:ascii="Times New Roman" w:hAnsi="Times New Roman"/>
          <w:sz w:val="24"/>
          <w:szCs w:val="24"/>
          <w:lang w:val="fr-FR"/>
        </w:rPr>
        <w:t xml:space="preserve">lui </w:t>
      </w:r>
      <w:r w:rsidR="007F1FB2" w:rsidRPr="00BF507F">
        <w:rPr>
          <w:rFonts w:ascii="Times New Roman" w:hAnsi="Times New Roman"/>
          <w:sz w:val="24"/>
          <w:szCs w:val="24"/>
          <w:lang w:val="fr-FR"/>
        </w:rPr>
        <w:t>gagner des âmes</w:t>
      </w:r>
      <w:r w:rsidR="0026058B" w:rsidRPr="00BF507F">
        <w:rPr>
          <w:rStyle w:val="FootnoteReference"/>
          <w:rFonts w:ascii="Times New Roman" w:hAnsi="Times New Roman"/>
          <w:sz w:val="24"/>
          <w:szCs w:val="24"/>
          <w:lang w:val="fr-FR"/>
        </w:rPr>
        <w:footnoteReference w:id="717"/>
      </w:r>
      <w:r w:rsidR="007F1FB2" w:rsidRPr="00BF507F">
        <w:rPr>
          <w:rFonts w:ascii="Times New Roman" w:hAnsi="Times New Roman"/>
          <w:sz w:val="24"/>
          <w:szCs w:val="24"/>
          <w:lang w:val="fr-FR"/>
        </w:rPr>
        <w:t>. En c</w:t>
      </w:r>
      <w:r w:rsidRPr="00BF507F">
        <w:rPr>
          <w:rFonts w:ascii="Times New Roman" w:hAnsi="Times New Roman"/>
          <w:sz w:val="24"/>
          <w:szCs w:val="24"/>
          <w:lang w:val="fr-FR"/>
        </w:rPr>
        <w:t>e qui concerne la rencontre du Père avec Zancone, qui lui demanda</w:t>
      </w:r>
      <w:r w:rsidR="007F1FB2" w:rsidRPr="00BF507F">
        <w:rPr>
          <w:rFonts w:ascii="Times New Roman" w:hAnsi="Times New Roman"/>
          <w:sz w:val="24"/>
          <w:szCs w:val="24"/>
          <w:lang w:val="fr-FR"/>
        </w:rPr>
        <w:t xml:space="preserve"> l'aumône</w:t>
      </w:r>
      <w:r w:rsidRPr="00BF507F">
        <w:rPr>
          <w:rFonts w:ascii="Times New Roman" w:hAnsi="Times New Roman"/>
          <w:sz w:val="24"/>
          <w:szCs w:val="24"/>
          <w:lang w:val="fr-FR"/>
        </w:rPr>
        <w:t xml:space="preserve">, le P. Vitale a </w:t>
      </w:r>
      <w:r w:rsidR="00C550A7" w:rsidRPr="00BF507F">
        <w:rPr>
          <w:rFonts w:ascii="Times New Roman" w:hAnsi="Times New Roman"/>
          <w:sz w:val="24"/>
          <w:szCs w:val="24"/>
          <w:lang w:val="fr-FR"/>
        </w:rPr>
        <w:t>écrit</w:t>
      </w:r>
      <w:r w:rsidRPr="00BF507F">
        <w:rPr>
          <w:rFonts w:ascii="Times New Roman" w:hAnsi="Times New Roman"/>
          <w:sz w:val="24"/>
          <w:szCs w:val="24"/>
          <w:lang w:val="fr-FR"/>
        </w:rPr>
        <w:t>: "Lorsque le Père Di Francia, encore diacre, rencontra pour la première fois</w:t>
      </w:r>
      <w:r w:rsidR="007F1FB2" w:rsidRPr="00BF507F">
        <w:rPr>
          <w:rFonts w:ascii="Times New Roman" w:hAnsi="Times New Roman"/>
          <w:sz w:val="24"/>
          <w:szCs w:val="24"/>
          <w:lang w:val="fr-FR"/>
        </w:rPr>
        <w:t xml:space="preserve"> </w:t>
      </w:r>
      <w:r w:rsidR="00C550A7" w:rsidRPr="00BF507F">
        <w:rPr>
          <w:rFonts w:ascii="Times New Roman" w:hAnsi="Times New Roman"/>
          <w:sz w:val="24"/>
          <w:szCs w:val="24"/>
          <w:lang w:val="fr-FR"/>
        </w:rPr>
        <w:t xml:space="preserve">l'aveugle </w:t>
      </w:r>
      <w:r w:rsidR="007F1FB2" w:rsidRPr="00BF507F">
        <w:rPr>
          <w:rFonts w:ascii="Times New Roman" w:hAnsi="Times New Roman"/>
          <w:sz w:val="24"/>
          <w:szCs w:val="24"/>
          <w:lang w:val="fr-FR"/>
        </w:rPr>
        <w:t>mendiant dans les rues, lui a posé la question suivante: - Où ha</w:t>
      </w:r>
      <w:r w:rsidR="00C550A7" w:rsidRPr="00BF507F">
        <w:rPr>
          <w:rFonts w:ascii="Times New Roman" w:hAnsi="Times New Roman"/>
          <w:sz w:val="24"/>
          <w:szCs w:val="24"/>
          <w:lang w:val="fr-FR"/>
        </w:rPr>
        <w:t>bites-tu? - et il fit</w:t>
      </w:r>
      <w:r w:rsidR="007F1FB2" w:rsidRPr="00BF507F">
        <w:rPr>
          <w:rFonts w:ascii="Times New Roman" w:hAnsi="Times New Roman"/>
          <w:sz w:val="24"/>
          <w:szCs w:val="24"/>
          <w:lang w:val="fr-FR"/>
        </w:rPr>
        <w:t xml:space="preserve"> la prome</w:t>
      </w:r>
      <w:r w:rsidR="00C550A7" w:rsidRPr="00BF507F">
        <w:rPr>
          <w:rFonts w:ascii="Times New Roman" w:hAnsi="Times New Roman"/>
          <w:sz w:val="24"/>
          <w:szCs w:val="24"/>
          <w:lang w:val="fr-FR"/>
        </w:rPr>
        <w:t>sse suivante: - Je viendrai te</w:t>
      </w:r>
      <w:r w:rsidR="007F1FB2" w:rsidRPr="00BF507F">
        <w:rPr>
          <w:rFonts w:ascii="Times New Roman" w:hAnsi="Times New Roman"/>
          <w:sz w:val="24"/>
          <w:szCs w:val="24"/>
          <w:lang w:val="fr-FR"/>
        </w:rPr>
        <w:t xml:space="preserve"> voir avec les autres pauvres, - </w:t>
      </w:r>
      <w:r w:rsidR="00C550A7" w:rsidRPr="00BF507F">
        <w:rPr>
          <w:rFonts w:ascii="Times New Roman" w:hAnsi="Times New Roman"/>
          <w:sz w:val="24"/>
          <w:szCs w:val="24"/>
          <w:lang w:val="fr-FR"/>
        </w:rPr>
        <w:t xml:space="preserve">il </w:t>
      </w:r>
      <w:r w:rsidR="007F1FB2" w:rsidRPr="00BF507F">
        <w:rPr>
          <w:rFonts w:ascii="Times New Roman" w:hAnsi="Times New Roman"/>
          <w:sz w:val="24"/>
          <w:szCs w:val="24"/>
          <w:lang w:val="fr-FR"/>
        </w:rPr>
        <w:t xml:space="preserve">voulait signifier: - Je veux te sauver, je veux sauver tant d'âmes brutalement </w:t>
      </w:r>
      <w:r w:rsidR="00C550A7" w:rsidRPr="00BF507F">
        <w:rPr>
          <w:rFonts w:ascii="Times New Roman" w:hAnsi="Times New Roman"/>
          <w:sz w:val="24"/>
          <w:szCs w:val="24"/>
          <w:lang w:val="fr-FR"/>
        </w:rPr>
        <w:t>abruties par la faute</w:t>
      </w:r>
      <w:r w:rsidR="007F1FB2" w:rsidRPr="00BF507F">
        <w:rPr>
          <w:rFonts w:ascii="Times New Roman" w:hAnsi="Times New Roman"/>
          <w:sz w:val="24"/>
          <w:szCs w:val="24"/>
          <w:lang w:val="fr-FR"/>
        </w:rPr>
        <w:t xml:space="preserve"> et, avec la vie de l'âme, je prendrai ég</w:t>
      </w:r>
      <w:r w:rsidR="0026058B" w:rsidRPr="00BF507F">
        <w:rPr>
          <w:rFonts w:ascii="Times New Roman" w:hAnsi="Times New Roman"/>
          <w:sz w:val="24"/>
          <w:szCs w:val="24"/>
          <w:lang w:val="fr-FR"/>
        </w:rPr>
        <w:t>alement soin de celle du corps"</w:t>
      </w:r>
      <w:r w:rsidR="0026058B" w:rsidRPr="00BF507F">
        <w:rPr>
          <w:rStyle w:val="FootnoteReference"/>
          <w:rFonts w:ascii="Times New Roman" w:hAnsi="Times New Roman"/>
          <w:sz w:val="24"/>
          <w:szCs w:val="24"/>
          <w:lang w:val="fr-FR"/>
        </w:rPr>
        <w:footnoteReference w:id="718"/>
      </w:r>
      <w:r w:rsidR="007F1FB2" w:rsidRPr="00BF507F">
        <w:rPr>
          <w:rFonts w:ascii="Times New Roman" w:hAnsi="Times New Roman"/>
          <w:sz w:val="24"/>
          <w:szCs w:val="24"/>
          <w:lang w:val="fr-FR"/>
        </w:rPr>
        <w:t xml:space="preserve">. </w:t>
      </w:r>
    </w:p>
    <w:p w14:paraId="2250D75A" w14:textId="77777777" w:rsidR="0032508F" w:rsidRDefault="0026058B" w:rsidP="006C133D">
      <w:pPr>
        <w:spacing w:after="120"/>
        <w:ind w:right="-1"/>
        <w:rPr>
          <w:rFonts w:ascii="Times New Roman" w:hAnsi="Times New Roman"/>
          <w:sz w:val="24"/>
          <w:szCs w:val="24"/>
          <w:lang w:val="fr-FR"/>
        </w:rPr>
      </w:pPr>
      <w:r w:rsidRPr="00BF507F">
        <w:rPr>
          <w:rFonts w:ascii="Times New Roman" w:hAnsi="Times New Roman"/>
          <w:sz w:val="24"/>
          <w:szCs w:val="24"/>
          <w:lang w:val="fr-FR"/>
        </w:rPr>
        <w:tab/>
      </w:r>
      <w:r w:rsidR="007F1FB2" w:rsidRPr="00BF507F">
        <w:rPr>
          <w:rFonts w:ascii="Times New Roman" w:hAnsi="Times New Roman"/>
          <w:sz w:val="24"/>
          <w:szCs w:val="24"/>
          <w:lang w:val="fr-FR"/>
        </w:rPr>
        <w:t xml:space="preserve">Avec cette promesse, le Père </w:t>
      </w:r>
      <w:r w:rsidR="00C550A7" w:rsidRPr="00BF507F">
        <w:rPr>
          <w:rFonts w:ascii="Times New Roman" w:hAnsi="Times New Roman"/>
          <w:sz w:val="24"/>
          <w:szCs w:val="24"/>
          <w:lang w:val="fr-FR"/>
        </w:rPr>
        <w:t xml:space="preserve">s'engagea à visiter le quartier </w:t>
      </w:r>
      <w:r w:rsidR="007F1FB2" w:rsidRPr="00BF507F">
        <w:rPr>
          <w:rFonts w:ascii="Times New Roman" w:hAnsi="Times New Roman"/>
          <w:sz w:val="24"/>
          <w:szCs w:val="24"/>
          <w:lang w:val="fr-FR"/>
        </w:rPr>
        <w:t>Avignon</w:t>
      </w:r>
      <w:r w:rsidR="00C550A7" w:rsidRPr="00BF507F">
        <w:rPr>
          <w:rFonts w:ascii="Times New Roman" w:hAnsi="Times New Roman"/>
          <w:sz w:val="24"/>
          <w:szCs w:val="24"/>
          <w:lang w:val="fr-FR"/>
        </w:rPr>
        <w:t>e</w:t>
      </w:r>
      <w:r w:rsidR="007F1FB2" w:rsidRPr="00BF507F">
        <w:rPr>
          <w:rFonts w:ascii="Times New Roman" w:hAnsi="Times New Roman"/>
          <w:sz w:val="24"/>
          <w:szCs w:val="24"/>
          <w:lang w:val="fr-FR"/>
        </w:rPr>
        <w:t xml:space="preserve"> et de faire du bien à ces âmes, mais </w:t>
      </w:r>
      <w:r w:rsidR="00963AE9" w:rsidRPr="00BF507F">
        <w:rPr>
          <w:rFonts w:ascii="Times New Roman" w:hAnsi="Times New Roman"/>
          <w:sz w:val="24"/>
          <w:szCs w:val="24"/>
          <w:lang w:val="fr-FR"/>
        </w:rPr>
        <w:t xml:space="preserve">il ne pensait certainement pas avoir à faire face à la ruine matérielle et morale qui caractérisait le quartier, qui de toute façon avait un nom lumineux dans l'histoire. </w:t>
      </w:r>
      <w:r w:rsidR="007F1FB2" w:rsidRPr="00BF507F">
        <w:rPr>
          <w:rFonts w:ascii="Times New Roman" w:hAnsi="Times New Roman"/>
          <w:sz w:val="24"/>
          <w:szCs w:val="24"/>
          <w:lang w:val="fr-FR"/>
        </w:rPr>
        <w:t>Quand il s'est vu au milieu de cette fosse dont nous parlerons longuement, "</w:t>
      </w:r>
      <w:r w:rsidR="00963AE9" w:rsidRPr="00BF507F">
        <w:rPr>
          <w:rFonts w:ascii="Times New Roman" w:hAnsi="Times New Roman"/>
          <w:sz w:val="24"/>
          <w:szCs w:val="24"/>
          <w:lang w:val="fr-FR"/>
        </w:rPr>
        <w:t>il réalisa</w:t>
      </w:r>
      <w:r w:rsidR="007F1FB2" w:rsidRPr="00BF507F">
        <w:rPr>
          <w:rFonts w:ascii="Times New Roman" w:hAnsi="Times New Roman"/>
          <w:sz w:val="24"/>
          <w:szCs w:val="24"/>
          <w:lang w:val="fr-FR"/>
        </w:rPr>
        <w:t xml:space="preserve"> - ce sont ses paroles - quel meilleur endroit il ne pour</w:t>
      </w:r>
      <w:r w:rsidR="00BF507F" w:rsidRPr="00BF507F">
        <w:rPr>
          <w:rFonts w:ascii="Times New Roman" w:hAnsi="Times New Roman"/>
          <w:sz w:val="24"/>
          <w:szCs w:val="24"/>
          <w:lang w:val="fr-FR"/>
        </w:rPr>
        <w:t>rait pas être pour pratiquer un petit peu la</w:t>
      </w:r>
      <w:r w:rsidR="007F1FB2" w:rsidRPr="00BF507F">
        <w:rPr>
          <w:rFonts w:ascii="Times New Roman" w:hAnsi="Times New Roman"/>
          <w:sz w:val="24"/>
          <w:szCs w:val="24"/>
          <w:lang w:val="fr-FR"/>
        </w:rPr>
        <w:t xml:space="preserve"> charité pour le pur amour de Notre Seigneur Jésus Bien suprême, qui aime tant les </w:t>
      </w:r>
      <w:r w:rsidR="00BF507F" w:rsidRPr="00BF507F">
        <w:rPr>
          <w:rFonts w:ascii="Times New Roman" w:hAnsi="Times New Roman"/>
          <w:sz w:val="24"/>
          <w:szCs w:val="24"/>
          <w:lang w:val="fr-FR"/>
        </w:rPr>
        <w:t>pauvres et veut</w:t>
      </w:r>
      <w:r w:rsidRPr="00BF507F">
        <w:rPr>
          <w:rFonts w:ascii="Times New Roman" w:hAnsi="Times New Roman"/>
          <w:sz w:val="24"/>
          <w:szCs w:val="24"/>
          <w:lang w:val="fr-FR"/>
        </w:rPr>
        <w:t xml:space="preserve"> les sauver!"</w:t>
      </w:r>
      <w:r w:rsidRPr="00BF507F">
        <w:rPr>
          <w:rStyle w:val="FootnoteReference"/>
          <w:rFonts w:ascii="Times New Roman" w:hAnsi="Times New Roman"/>
          <w:sz w:val="24"/>
          <w:szCs w:val="24"/>
          <w:lang w:val="fr-FR"/>
        </w:rPr>
        <w:footnoteReference w:id="719"/>
      </w:r>
      <w:r w:rsidRPr="00BF507F">
        <w:rPr>
          <w:rFonts w:ascii="Times New Roman" w:hAnsi="Times New Roman"/>
          <w:sz w:val="24"/>
          <w:szCs w:val="24"/>
          <w:lang w:val="fr-FR"/>
        </w:rPr>
        <w:t xml:space="preserve">. </w:t>
      </w:r>
      <w:r w:rsidR="007F1FB2" w:rsidRPr="00BF507F">
        <w:rPr>
          <w:rFonts w:ascii="Times New Roman" w:hAnsi="Times New Roman"/>
          <w:sz w:val="24"/>
          <w:szCs w:val="24"/>
          <w:lang w:val="fr-FR"/>
        </w:rPr>
        <w:t xml:space="preserve">Il ne s'agissait pas de pratiquer la charité un </w:t>
      </w:r>
      <w:r w:rsidR="00BF507F" w:rsidRPr="00BF507F">
        <w:rPr>
          <w:rFonts w:ascii="Times New Roman" w:hAnsi="Times New Roman"/>
          <w:i/>
          <w:sz w:val="24"/>
          <w:szCs w:val="24"/>
          <w:lang w:val="fr-FR"/>
        </w:rPr>
        <w:t xml:space="preserve">petit </w:t>
      </w:r>
      <w:r w:rsidR="007F1FB2" w:rsidRPr="00BF507F">
        <w:rPr>
          <w:rFonts w:ascii="Times New Roman" w:hAnsi="Times New Roman"/>
          <w:i/>
          <w:sz w:val="24"/>
          <w:szCs w:val="24"/>
          <w:lang w:val="fr-FR"/>
        </w:rPr>
        <w:t>peu</w:t>
      </w:r>
      <w:r w:rsidR="00BF507F" w:rsidRPr="00BF507F">
        <w:rPr>
          <w:rFonts w:ascii="Times New Roman" w:hAnsi="Times New Roman"/>
          <w:sz w:val="24"/>
          <w:szCs w:val="24"/>
          <w:lang w:val="fr-FR"/>
        </w:rPr>
        <w:t>: il est</w:t>
      </w:r>
      <w:r w:rsidR="007F1FB2" w:rsidRPr="00BF507F">
        <w:rPr>
          <w:rFonts w:ascii="Times New Roman" w:hAnsi="Times New Roman"/>
          <w:sz w:val="24"/>
          <w:szCs w:val="24"/>
          <w:lang w:val="fr-FR"/>
        </w:rPr>
        <w:t xml:space="preserve"> certainement peu et rien </w:t>
      </w:r>
      <w:r w:rsidR="00BF507F">
        <w:rPr>
          <w:rFonts w:ascii="Times New Roman" w:hAnsi="Times New Roman"/>
          <w:sz w:val="24"/>
          <w:szCs w:val="24"/>
          <w:lang w:val="fr-FR"/>
        </w:rPr>
        <w:t>ce qui est</w:t>
      </w:r>
      <w:r w:rsidR="007F1FB2" w:rsidRPr="00BF507F">
        <w:rPr>
          <w:rFonts w:ascii="Times New Roman" w:hAnsi="Times New Roman"/>
          <w:sz w:val="24"/>
          <w:szCs w:val="24"/>
          <w:lang w:val="fr-FR"/>
        </w:rPr>
        <w:t xml:space="preserve"> fait pour Notre Seigneur; mais notre pauvre nature est si misérable que seule une vertu héroïque est capable d'affronter certaines situations. Et c'était le cas du Père. Il ne recule devant aucune difficulté et </w:t>
      </w:r>
      <w:r w:rsidR="0032508F">
        <w:rPr>
          <w:rFonts w:ascii="Times New Roman" w:hAnsi="Times New Roman"/>
          <w:sz w:val="24"/>
          <w:szCs w:val="24"/>
          <w:lang w:val="fr-FR"/>
        </w:rPr>
        <w:t>réussit à transformer ce lieu déjà</w:t>
      </w:r>
      <w:r w:rsidR="007F1FB2" w:rsidRPr="00BF507F">
        <w:rPr>
          <w:rFonts w:ascii="Times New Roman" w:hAnsi="Times New Roman"/>
          <w:sz w:val="24"/>
          <w:szCs w:val="24"/>
          <w:lang w:val="fr-FR"/>
        </w:rPr>
        <w:t xml:space="preserve"> repaire du vice en un oasis de vertu. </w:t>
      </w:r>
    </w:p>
    <w:p w14:paraId="126260C1" w14:textId="77777777" w:rsidR="00CD2995" w:rsidRPr="00183FEB" w:rsidRDefault="0032508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7F1FB2" w:rsidRPr="00183FEB">
        <w:rPr>
          <w:rFonts w:ascii="Times New Roman" w:hAnsi="Times New Roman"/>
          <w:sz w:val="24"/>
          <w:szCs w:val="24"/>
          <w:lang w:val="fr-FR"/>
        </w:rPr>
        <w:t xml:space="preserve">Ordonné prêtre, il </w:t>
      </w:r>
      <w:r w:rsidRPr="00183FEB">
        <w:rPr>
          <w:rFonts w:ascii="Times New Roman" w:hAnsi="Times New Roman"/>
          <w:sz w:val="24"/>
          <w:szCs w:val="24"/>
          <w:lang w:val="fr-FR"/>
        </w:rPr>
        <w:t>a poursuivi et élargi l'action qu'il avait commencé, engageant sa fortune jusqu'au dernier sou. Il</w:t>
      </w:r>
      <w:r w:rsidRPr="00183FEB">
        <w:rPr>
          <w:lang w:val="fr-FR"/>
        </w:rPr>
        <w:t xml:space="preserve"> </w:t>
      </w:r>
      <w:r w:rsidRPr="00183FEB">
        <w:rPr>
          <w:rFonts w:ascii="Times New Roman" w:hAnsi="Times New Roman"/>
          <w:sz w:val="24"/>
          <w:szCs w:val="24"/>
          <w:lang w:val="fr-FR"/>
        </w:rPr>
        <w:t>brûla du désir</w:t>
      </w:r>
      <w:r w:rsidR="00D35462" w:rsidRPr="00183FEB">
        <w:rPr>
          <w:rFonts w:ascii="Times New Roman" w:hAnsi="Times New Roman"/>
          <w:sz w:val="24"/>
          <w:szCs w:val="24"/>
          <w:lang w:val="fr-FR"/>
        </w:rPr>
        <w:t xml:space="preserve"> de sauver les âmes</w:t>
      </w:r>
      <w:r w:rsidRPr="00183FEB">
        <w:rPr>
          <w:rFonts w:ascii="Times New Roman" w:hAnsi="Times New Roman"/>
          <w:sz w:val="24"/>
          <w:szCs w:val="24"/>
          <w:lang w:val="fr-FR"/>
        </w:rPr>
        <w:t xml:space="preserve"> </w:t>
      </w:r>
      <w:r w:rsidR="00D35462" w:rsidRPr="00183FEB">
        <w:rPr>
          <w:rFonts w:ascii="Times New Roman" w:hAnsi="Times New Roman"/>
          <w:sz w:val="24"/>
          <w:szCs w:val="24"/>
          <w:lang w:val="fr-FR"/>
        </w:rPr>
        <w:t>et, un jour, ayant trouvé des gens misérables au mi</w:t>
      </w:r>
      <w:r w:rsidR="00D00D3E">
        <w:rPr>
          <w:rFonts w:ascii="Times New Roman" w:hAnsi="Times New Roman"/>
          <w:sz w:val="24"/>
          <w:szCs w:val="24"/>
          <w:lang w:val="fr-FR"/>
        </w:rPr>
        <w:t>lieu des misérables masures du Q</w:t>
      </w:r>
      <w:r w:rsidR="00D35462" w:rsidRPr="00183FEB">
        <w:rPr>
          <w:rFonts w:ascii="Times New Roman" w:hAnsi="Times New Roman"/>
          <w:sz w:val="24"/>
          <w:szCs w:val="24"/>
          <w:lang w:val="fr-FR"/>
        </w:rPr>
        <w:t xml:space="preserve">uartier Avignone, il sentit une immense piété, les rassembla, les entretint, les éduqua religieusement et ainsi commença peu à peu son admirable travail </w:t>
      </w:r>
      <w:r w:rsidR="007F1FB2" w:rsidRPr="00183FEB">
        <w:rPr>
          <w:rFonts w:ascii="Times New Roman" w:hAnsi="Times New Roman"/>
          <w:sz w:val="24"/>
          <w:szCs w:val="24"/>
          <w:lang w:val="fr-FR"/>
        </w:rPr>
        <w:t xml:space="preserve">d’évangélisation de nombreuses personnes et de </w:t>
      </w:r>
      <w:r w:rsidR="00D35462" w:rsidRPr="00183FEB">
        <w:rPr>
          <w:rFonts w:ascii="Times New Roman" w:hAnsi="Times New Roman"/>
          <w:sz w:val="24"/>
          <w:szCs w:val="24"/>
          <w:lang w:val="fr-FR"/>
        </w:rPr>
        <w:t xml:space="preserve">l'abri </w:t>
      </w:r>
      <w:r w:rsidR="007F1FB2" w:rsidRPr="00183FEB">
        <w:rPr>
          <w:rFonts w:ascii="Times New Roman" w:hAnsi="Times New Roman"/>
          <w:sz w:val="24"/>
          <w:szCs w:val="24"/>
          <w:lang w:val="fr-FR"/>
        </w:rPr>
        <w:t xml:space="preserve">pour </w:t>
      </w:r>
      <w:r w:rsidR="00D35462" w:rsidRPr="00183FEB">
        <w:rPr>
          <w:rFonts w:ascii="Times New Roman" w:hAnsi="Times New Roman"/>
          <w:sz w:val="24"/>
          <w:szCs w:val="24"/>
          <w:lang w:val="fr-FR"/>
        </w:rPr>
        <w:t xml:space="preserve">des </w:t>
      </w:r>
      <w:r w:rsidR="007F1FB2" w:rsidRPr="00183FEB">
        <w:rPr>
          <w:rFonts w:ascii="Times New Roman" w:hAnsi="Times New Roman"/>
          <w:sz w:val="24"/>
          <w:szCs w:val="24"/>
          <w:lang w:val="fr-FR"/>
        </w:rPr>
        <w:t>orphelins et orphelin</w:t>
      </w:r>
      <w:r w:rsidR="00D35462" w:rsidRPr="00183FEB">
        <w:rPr>
          <w:rFonts w:ascii="Times New Roman" w:hAnsi="Times New Roman"/>
          <w:sz w:val="24"/>
          <w:szCs w:val="24"/>
          <w:lang w:val="fr-FR"/>
        </w:rPr>
        <w:t>e</w:t>
      </w:r>
      <w:r w:rsidR="007F1FB2" w:rsidRPr="00183FEB">
        <w:rPr>
          <w:rFonts w:ascii="Times New Roman" w:hAnsi="Times New Roman"/>
          <w:sz w:val="24"/>
          <w:szCs w:val="24"/>
          <w:lang w:val="fr-FR"/>
        </w:rPr>
        <w:t xml:space="preserve">s, qu’il </w:t>
      </w:r>
      <w:r w:rsidR="00CD2995" w:rsidRPr="00183FEB">
        <w:rPr>
          <w:rFonts w:ascii="Times New Roman" w:hAnsi="Times New Roman"/>
          <w:sz w:val="24"/>
          <w:szCs w:val="24"/>
          <w:lang w:val="fr-FR"/>
        </w:rPr>
        <w:t>soutint</w:t>
      </w:r>
      <w:r w:rsidR="007F1FB2" w:rsidRPr="00183FEB">
        <w:rPr>
          <w:rFonts w:ascii="Times New Roman" w:hAnsi="Times New Roman"/>
          <w:sz w:val="24"/>
          <w:szCs w:val="24"/>
          <w:lang w:val="fr-FR"/>
        </w:rPr>
        <w:t xml:space="preserve"> grâce aux biens de sa famille, et </w:t>
      </w:r>
      <w:r w:rsidR="00CD2995" w:rsidRPr="00183FEB">
        <w:rPr>
          <w:rFonts w:ascii="Times New Roman" w:hAnsi="Times New Roman"/>
          <w:sz w:val="24"/>
          <w:szCs w:val="24"/>
          <w:lang w:val="fr-FR"/>
        </w:rPr>
        <w:t>lors</w:t>
      </w:r>
      <w:r w:rsidR="007F1FB2" w:rsidRPr="00183FEB">
        <w:rPr>
          <w:rFonts w:ascii="Times New Roman" w:hAnsi="Times New Roman"/>
          <w:sz w:val="24"/>
          <w:szCs w:val="24"/>
          <w:lang w:val="fr-FR"/>
        </w:rPr>
        <w:t>qu’il</w:t>
      </w:r>
      <w:r w:rsidR="00CD2995" w:rsidRPr="00183FEB">
        <w:rPr>
          <w:rFonts w:ascii="Times New Roman" w:hAnsi="Times New Roman"/>
          <w:sz w:val="24"/>
          <w:szCs w:val="24"/>
          <w:lang w:val="fr-FR"/>
        </w:rPr>
        <w:t>s</w:t>
      </w:r>
      <w:r w:rsidR="007F1FB2" w:rsidRPr="00183FEB">
        <w:rPr>
          <w:rFonts w:ascii="Times New Roman" w:hAnsi="Times New Roman"/>
          <w:sz w:val="24"/>
          <w:szCs w:val="24"/>
          <w:lang w:val="fr-FR"/>
        </w:rPr>
        <w:t xml:space="preserve"> </w:t>
      </w:r>
      <w:r w:rsidR="00CD2995" w:rsidRPr="00183FEB">
        <w:rPr>
          <w:rFonts w:ascii="Times New Roman" w:hAnsi="Times New Roman"/>
          <w:sz w:val="24"/>
          <w:szCs w:val="24"/>
          <w:lang w:val="fr-FR"/>
        </w:rPr>
        <w:t>terminèrent, avec la</w:t>
      </w:r>
      <w:r w:rsidR="007F1FB2" w:rsidRPr="00183FEB">
        <w:rPr>
          <w:rFonts w:ascii="Times New Roman" w:hAnsi="Times New Roman"/>
          <w:sz w:val="24"/>
          <w:szCs w:val="24"/>
          <w:lang w:val="fr-FR"/>
        </w:rPr>
        <w:t xml:space="preserve"> charité chrétienne. </w:t>
      </w:r>
    </w:p>
    <w:p w14:paraId="63268369" w14:textId="77777777" w:rsidR="007F1FB2" w:rsidRPr="00183FEB" w:rsidRDefault="00CD2995" w:rsidP="006C133D">
      <w:pPr>
        <w:spacing w:after="120"/>
        <w:ind w:right="-1"/>
        <w:rPr>
          <w:rFonts w:ascii="Times New Roman" w:hAnsi="Times New Roman"/>
          <w:sz w:val="24"/>
          <w:szCs w:val="24"/>
          <w:lang w:val="fr-FR"/>
        </w:rPr>
      </w:pPr>
      <w:r w:rsidRPr="00183FEB">
        <w:rPr>
          <w:rFonts w:ascii="Times New Roman" w:hAnsi="Times New Roman"/>
          <w:sz w:val="24"/>
          <w:szCs w:val="24"/>
          <w:lang w:val="fr-FR"/>
        </w:rPr>
        <w:tab/>
      </w:r>
      <w:r w:rsidR="00183FEB">
        <w:rPr>
          <w:rFonts w:ascii="Times New Roman" w:hAnsi="Times New Roman"/>
          <w:sz w:val="24"/>
          <w:szCs w:val="24"/>
          <w:lang w:val="fr-FR"/>
        </w:rPr>
        <w:t>Les fruits de son zèle sont principalement les Communautés qu’il a fondées</w:t>
      </w:r>
      <w:r w:rsidR="00E60E9D">
        <w:rPr>
          <w:rFonts w:ascii="Times New Roman" w:hAnsi="Times New Roman"/>
          <w:sz w:val="24"/>
          <w:szCs w:val="24"/>
          <w:lang w:val="fr-FR"/>
        </w:rPr>
        <w:t>,</w:t>
      </w:r>
      <w:r w:rsidR="00183FEB">
        <w:rPr>
          <w:rFonts w:ascii="Times New Roman" w:hAnsi="Times New Roman"/>
          <w:sz w:val="24"/>
          <w:szCs w:val="24"/>
          <w:lang w:val="fr-FR"/>
        </w:rPr>
        <w:t xml:space="preserve"> sur lesquelles</w:t>
      </w:r>
      <w:r w:rsidR="007F1FB2" w:rsidRPr="00183FEB">
        <w:rPr>
          <w:rFonts w:ascii="Times New Roman" w:hAnsi="Times New Roman"/>
          <w:sz w:val="24"/>
          <w:szCs w:val="24"/>
          <w:lang w:val="fr-FR"/>
        </w:rPr>
        <w:t xml:space="preserve"> il surveillait attentivement </w:t>
      </w:r>
      <w:r w:rsidR="00183FEB">
        <w:rPr>
          <w:rFonts w:ascii="Times New Roman" w:hAnsi="Times New Roman"/>
          <w:sz w:val="24"/>
          <w:szCs w:val="24"/>
          <w:lang w:val="fr-FR"/>
        </w:rPr>
        <w:t xml:space="preserve">afin que la vertu et l'amour de Dieu y </w:t>
      </w:r>
      <w:r w:rsidR="00183FEB" w:rsidRPr="00183FEB">
        <w:rPr>
          <w:rFonts w:ascii="Times New Roman" w:hAnsi="Times New Roman"/>
          <w:sz w:val="24"/>
          <w:szCs w:val="24"/>
          <w:lang w:val="fr-FR"/>
        </w:rPr>
        <w:t>régnassent</w:t>
      </w:r>
      <w:r w:rsidR="007F1FB2" w:rsidRPr="00183FEB">
        <w:rPr>
          <w:rFonts w:ascii="Times New Roman" w:hAnsi="Times New Roman"/>
          <w:sz w:val="24"/>
          <w:szCs w:val="24"/>
          <w:lang w:val="fr-FR"/>
        </w:rPr>
        <w:t>. Nous avons</w:t>
      </w:r>
      <w:r w:rsidR="00E60E9D">
        <w:rPr>
          <w:rFonts w:ascii="Times New Roman" w:hAnsi="Times New Roman"/>
          <w:sz w:val="24"/>
          <w:szCs w:val="24"/>
          <w:lang w:val="fr-FR"/>
        </w:rPr>
        <w:t xml:space="preserve"> parlé</w:t>
      </w:r>
      <w:r w:rsidR="007F1FB2" w:rsidRPr="00183FEB">
        <w:rPr>
          <w:rFonts w:ascii="Times New Roman" w:hAnsi="Times New Roman"/>
          <w:sz w:val="24"/>
          <w:szCs w:val="24"/>
          <w:lang w:val="fr-FR"/>
        </w:rPr>
        <w:t xml:space="preserve"> avant </w:t>
      </w:r>
      <w:r w:rsidR="00E60E9D">
        <w:rPr>
          <w:rFonts w:ascii="Times New Roman" w:hAnsi="Times New Roman"/>
          <w:sz w:val="24"/>
          <w:szCs w:val="24"/>
          <w:lang w:val="fr-FR"/>
        </w:rPr>
        <w:t xml:space="preserve">de </w:t>
      </w:r>
      <w:r w:rsidR="007F1FB2" w:rsidRPr="00183FEB">
        <w:rPr>
          <w:rFonts w:ascii="Times New Roman" w:hAnsi="Times New Roman"/>
          <w:sz w:val="24"/>
          <w:szCs w:val="24"/>
          <w:lang w:val="fr-FR"/>
        </w:rPr>
        <w:t>son zèle pour le catéchisme; nous ajoutons ici d</w:t>
      </w:r>
      <w:r w:rsidR="00E60E9D">
        <w:rPr>
          <w:rFonts w:ascii="Times New Roman" w:hAnsi="Times New Roman"/>
          <w:sz w:val="24"/>
          <w:szCs w:val="24"/>
          <w:lang w:val="fr-FR"/>
        </w:rPr>
        <w:t>'</w:t>
      </w:r>
      <w:r w:rsidR="007F1FB2" w:rsidRPr="00183FEB">
        <w:rPr>
          <w:rFonts w:ascii="Times New Roman" w:hAnsi="Times New Roman"/>
          <w:sz w:val="24"/>
          <w:szCs w:val="24"/>
          <w:lang w:val="fr-FR"/>
        </w:rPr>
        <w:t>u</w:t>
      </w:r>
      <w:r w:rsidR="00E60E9D">
        <w:rPr>
          <w:rFonts w:ascii="Times New Roman" w:hAnsi="Times New Roman"/>
          <w:sz w:val="24"/>
          <w:szCs w:val="24"/>
          <w:lang w:val="fr-FR"/>
        </w:rPr>
        <w:t>n</w:t>
      </w:r>
      <w:r w:rsidR="007F1FB2" w:rsidRPr="00183FEB">
        <w:rPr>
          <w:rFonts w:ascii="Times New Roman" w:hAnsi="Times New Roman"/>
          <w:sz w:val="24"/>
          <w:szCs w:val="24"/>
          <w:lang w:val="fr-FR"/>
        </w:rPr>
        <w:t xml:space="preserve"> </w:t>
      </w:r>
      <w:r w:rsidR="00E60E9D">
        <w:rPr>
          <w:rFonts w:ascii="Times New Roman" w:hAnsi="Times New Roman"/>
          <w:sz w:val="24"/>
          <w:szCs w:val="24"/>
          <w:lang w:val="fr-FR"/>
        </w:rPr>
        <w:t>rapport</w:t>
      </w:r>
      <w:r w:rsidR="007F1FB2" w:rsidRPr="00183FEB">
        <w:rPr>
          <w:rFonts w:ascii="Times New Roman" w:hAnsi="Times New Roman"/>
          <w:sz w:val="24"/>
          <w:szCs w:val="24"/>
          <w:lang w:val="fr-FR"/>
        </w:rPr>
        <w:t xml:space="preserve"> d'une re</w:t>
      </w:r>
      <w:r w:rsidR="00E60E9D">
        <w:rPr>
          <w:rFonts w:ascii="Times New Roman" w:hAnsi="Times New Roman"/>
          <w:sz w:val="24"/>
          <w:szCs w:val="24"/>
          <w:lang w:val="fr-FR"/>
        </w:rPr>
        <w:t>ligieuse: "En entrant dans les M</w:t>
      </w:r>
      <w:r w:rsidR="007F1FB2" w:rsidRPr="00183FEB">
        <w:rPr>
          <w:rFonts w:ascii="Times New Roman" w:hAnsi="Times New Roman"/>
          <w:sz w:val="24"/>
          <w:szCs w:val="24"/>
          <w:lang w:val="fr-FR"/>
        </w:rPr>
        <w:t xml:space="preserve">aisons, le Père en profita pour faire entendre la parole divine, deux ou trois fois par jour, en profitant des moindres choses pour </w:t>
      </w:r>
      <w:r w:rsidR="00E60E9D">
        <w:rPr>
          <w:rFonts w:ascii="Times New Roman" w:hAnsi="Times New Roman"/>
          <w:sz w:val="24"/>
          <w:szCs w:val="24"/>
          <w:lang w:val="fr-FR"/>
        </w:rPr>
        <w:t xml:space="preserve">enflammer dans la vertu; </w:t>
      </w:r>
      <w:r w:rsidR="00C76F44">
        <w:rPr>
          <w:rFonts w:ascii="Times New Roman" w:hAnsi="Times New Roman"/>
          <w:sz w:val="24"/>
          <w:szCs w:val="24"/>
          <w:lang w:val="fr-FR"/>
        </w:rPr>
        <w:t>il parlait</w:t>
      </w:r>
      <w:r w:rsidR="007F1FB2" w:rsidRPr="00183FEB">
        <w:rPr>
          <w:rFonts w:ascii="Times New Roman" w:hAnsi="Times New Roman"/>
          <w:sz w:val="24"/>
          <w:szCs w:val="24"/>
          <w:lang w:val="fr-FR"/>
        </w:rPr>
        <w:t xml:space="preserve"> du paradis, de certains épisodes de la vie </w:t>
      </w:r>
      <w:r w:rsidR="00E60E9D">
        <w:rPr>
          <w:rFonts w:ascii="Times New Roman" w:hAnsi="Times New Roman"/>
          <w:sz w:val="24"/>
          <w:szCs w:val="24"/>
          <w:lang w:val="fr-FR"/>
        </w:rPr>
        <w:t>des saints, de l'histoire sacrée, beaucoup</w:t>
      </w:r>
      <w:r w:rsidR="007F1FB2" w:rsidRPr="00183FEB">
        <w:rPr>
          <w:rFonts w:ascii="Times New Roman" w:hAnsi="Times New Roman"/>
          <w:sz w:val="24"/>
          <w:szCs w:val="24"/>
          <w:lang w:val="fr-FR"/>
        </w:rPr>
        <w:t xml:space="preserve"> de la vie de Notre-Seigneur, de certains passages de </w:t>
      </w:r>
      <w:r w:rsidR="00E60E9D">
        <w:rPr>
          <w:rFonts w:ascii="Times New Roman" w:hAnsi="Times New Roman"/>
          <w:sz w:val="24"/>
          <w:szCs w:val="24"/>
          <w:lang w:val="fr-FR"/>
        </w:rPr>
        <w:t xml:space="preserve">l'Évangile, de la Très sainte </w:t>
      </w:r>
      <w:r w:rsidR="007F1FB2" w:rsidRPr="00183FEB">
        <w:rPr>
          <w:rFonts w:ascii="Times New Roman" w:hAnsi="Times New Roman"/>
          <w:sz w:val="24"/>
          <w:szCs w:val="24"/>
          <w:lang w:val="fr-FR"/>
        </w:rPr>
        <w:t>Communion, etc. Je n'ai jamais entendu de la bouche du Père une conversation inutile ou frivole, mais toujours édifiante".</w:t>
      </w:r>
    </w:p>
    <w:p w14:paraId="578C2EEE" w14:textId="77777777" w:rsidR="007F1FB2" w:rsidRPr="00F85E7E" w:rsidRDefault="00250595" w:rsidP="006C133D">
      <w:pPr>
        <w:spacing w:after="120"/>
        <w:ind w:right="-1"/>
        <w:rPr>
          <w:rFonts w:ascii="Times New Roman" w:hAnsi="Times New Roman"/>
          <w:sz w:val="24"/>
          <w:szCs w:val="24"/>
          <w:lang w:val="fr-FR"/>
        </w:rPr>
      </w:pPr>
      <w:r w:rsidRPr="00183FEB">
        <w:rPr>
          <w:rFonts w:ascii="Times New Roman" w:hAnsi="Times New Roman"/>
          <w:sz w:val="24"/>
          <w:szCs w:val="24"/>
          <w:lang w:val="fr-FR"/>
        </w:rPr>
        <w:tab/>
      </w:r>
      <w:r w:rsidR="007F1FB2" w:rsidRPr="00183FEB">
        <w:rPr>
          <w:rFonts w:ascii="Times New Roman" w:hAnsi="Times New Roman"/>
          <w:sz w:val="24"/>
          <w:szCs w:val="24"/>
          <w:lang w:val="fr-FR"/>
        </w:rPr>
        <w:t>Les volumes</w:t>
      </w:r>
      <w:r w:rsidR="00E60E9D">
        <w:rPr>
          <w:rFonts w:ascii="Times New Roman" w:hAnsi="Times New Roman"/>
          <w:sz w:val="24"/>
          <w:szCs w:val="24"/>
          <w:lang w:val="fr-FR"/>
        </w:rPr>
        <w:t xml:space="preserve"> qui nous restent avec les schémas</w:t>
      </w:r>
      <w:r w:rsidR="007F1FB2" w:rsidRPr="00183FEB">
        <w:rPr>
          <w:rFonts w:ascii="Times New Roman" w:hAnsi="Times New Roman"/>
          <w:sz w:val="24"/>
          <w:szCs w:val="24"/>
          <w:lang w:val="fr-FR"/>
        </w:rPr>
        <w:t xml:space="preserve"> oratoires du Père concernent en grande partie des sermons, des instructions, des exercices pour nos communautés. Mais de ce zèle du Père pour le bien de ses </w:t>
      </w:r>
      <w:r w:rsidR="007F1FB2" w:rsidRPr="00F85E7E">
        <w:rPr>
          <w:rFonts w:ascii="Times New Roman" w:hAnsi="Times New Roman"/>
          <w:sz w:val="24"/>
          <w:szCs w:val="24"/>
          <w:lang w:val="fr-FR"/>
        </w:rPr>
        <w:t xml:space="preserve">enfants, </w:t>
      </w:r>
      <w:r w:rsidR="00E60E9D" w:rsidRPr="00F85E7E">
        <w:rPr>
          <w:rFonts w:ascii="Times New Roman" w:hAnsi="Times New Roman"/>
          <w:sz w:val="24"/>
          <w:szCs w:val="24"/>
          <w:lang w:val="fr-FR"/>
        </w:rPr>
        <w:t>nous nous entretiendrons exprès</w:t>
      </w:r>
      <w:r w:rsidR="007F1FB2" w:rsidRPr="00F85E7E">
        <w:rPr>
          <w:rFonts w:ascii="Times New Roman" w:hAnsi="Times New Roman"/>
          <w:sz w:val="24"/>
          <w:szCs w:val="24"/>
          <w:lang w:val="fr-FR"/>
        </w:rPr>
        <w:t xml:space="preserve"> dans des chapitres particuliers.</w:t>
      </w:r>
    </w:p>
    <w:p w14:paraId="37F14DDB" w14:textId="77777777" w:rsidR="00C91E57" w:rsidRDefault="00250595" w:rsidP="006C133D">
      <w:pPr>
        <w:spacing w:after="120"/>
        <w:ind w:right="-1"/>
        <w:rPr>
          <w:rFonts w:ascii="Times New Roman" w:hAnsi="Times New Roman"/>
          <w:sz w:val="24"/>
          <w:szCs w:val="24"/>
          <w:lang w:val="fr-FR"/>
        </w:rPr>
      </w:pPr>
      <w:r w:rsidRPr="00F85E7E">
        <w:rPr>
          <w:rFonts w:ascii="Times New Roman" w:hAnsi="Times New Roman"/>
          <w:sz w:val="24"/>
          <w:szCs w:val="24"/>
          <w:lang w:val="fr-FR"/>
        </w:rPr>
        <w:tab/>
      </w:r>
      <w:r w:rsidR="007F1FB2" w:rsidRPr="00F85E7E">
        <w:rPr>
          <w:rFonts w:ascii="Times New Roman" w:hAnsi="Times New Roman"/>
          <w:sz w:val="24"/>
          <w:szCs w:val="24"/>
          <w:lang w:val="fr-FR"/>
        </w:rPr>
        <w:t>Nous rappelons ici que l’ardeur qui le troublait ne se limitait pas au cercle de ses communautés, mais qu’il expliquait, en particulier dans sa jeunesse, une intense ac</w:t>
      </w:r>
      <w:r w:rsidR="00F85E7E" w:rsidRPr="00F85E7E">
        <w:rPr>
          <w:rFonts w:ascii="Times New Roman" w:hAnsi="Times New Roman"/>
          <w:sz w:val="24"/>
          <w:szCs w:val="24"/>
          <w:lang w:val="fr-FR"/>
        </w:rPr>
        <w:t>tivité oratoire, principalement</w:t>
      </w:r>
      <w:r w:rsidR="007F1FB2" w:rsidRPr="00F85E7E">
        <w:rPr>
          <w:rFonts w:ascii="Times New Roman" w:hAnsi="Times New Roman"/>
          <w:sz w:val="24"/>
          <w:szCs w:val="24"/>
          <w:lang w:val="fr-FR"/>
        </w:rPr>
        <w:t xml:space="preserve"> à Messine et dans les villages. Je me souviens qu'il était zélé, par la prédication, la gloire de Dieu</w:t>
      </w:r>
      <w:r w:rsidR="00F85E7E" w:rsidRPr="00F85E7E">
        <w:rPr>
          <w:rFonts w:ascii="Times New Roman" w:hAnsi="Times New Roman"/>
          <w:sz w:val="24"/>
          <w:szCs w:val="24"/>
          <w:lang w:val="fr-FR"/>
        </w:rPr>
        <w:t xml:space="preserve"> et le bien spirituel du prochain</w:t>
      </w:r>
      <w:r w:rsidR="00F85E7E">
        <w:rPr>
          <w:rFonts w:ascii="Times New Roman" w:hAnsi="Times New Roman"/>
          <w:sz w:val="24"/>
          <w:szCs w:val="24"/>
          <w:lang w:val="fr-FR"/>
        </w:rPr>
        <w:t>. Il se présentait</w:t>
      </w:r>
      <w:r w:rsidR="007F1FB2" w:rsidRPr="00F85E7E">
        <w:rPr>
          <w:rFonts w:ascii="Times New Roman" w:hAnsi="Times New Roman"/>
          <w:sz w:val="24"/>
          <w:szCs w:val="24"/>
          <w:lang w:val="fr-FR"/>
        </w:rPr>
        <w:t xml:space="preserve"> spont</w:t>
      </w:r>
      <w:r w:rsidR="00F85E7E">
        <w:rPr>
          <w:rFonts w:ascii="Times New Roman" w:hAnsi="Times New Roman"/>
          <w:sz w:val="24"/>
          <w:szCs w:val="24"/>
          <w:lang w:val="fr-FR"/>
        </w:rPr>
        <w:t>anément et soudainement aux curés des villages,</w:t>
      </w:r>
      <w:r w:rsidR="007F1FB2" w:rsidRPr="00F85E7E">
        <w:rPr>
          <w:rFonts w:ascii="Times New Roman" w:hAnsi="Times New Roman"/>
          <w:sz w:val="24"/>
          <w:szCs w:val="24"/>
          <w:lang w:val="fr-FR"/>
        </w:rPr>
        <w:t xml:space="preserve"> fai</w:t>
      </w:r>
      <w:r w:rsidR="00F85E7E">
        <w:rPr>
          <w:rFonts w:ascii="Times New Roman" w:hAnsi="Times New Roman"/>
          <w:sz w:val="24"/>
          <w:szCs w:val="24"/>
          <w:lang w:val="fr-FR"/>
        </w:rPr>
        <w:t>sai</w:t>
      </w:r>
      <w:r w:rsidR="007F1FB2" w:rsidRPr="00F85E7E">
        <w:rPr>
          <w:rFonts w:ascii="Times New Roman" w:hAnsi="Times New Roman"/>
          <w:sz w:val="24"/>
          <w:szCs w:val="24"/>
          <w:lang w:val="fr-FR"/>
        </w:rPr>
        <w:t>t sonne</w:t>
      </w:r>
      <w:r w:rsidR="00F85E7E">
        <w:rPr>
          <w:rFonts w:ascii="Times New Roman" w:hAnsi="Times New Roman"/>
          <w:sz w:val="24"/>
          <w:szCs w:val="24"/>
          <w:lang w:val="fr-FR"/>
        </w:rPr>
        <w:t xml:space="preserve">r les cloches, et aux peuple </w:t>
      </w:r>
      <w:r w:rsidR="007F1FB2" w:rsidRPr="00F85E7E">
        <w:rPr>
          <w:rFonts w:ascii="Times New Roman" w:hAnsi="Times New Roman"/>
          <w:sz w:val="24"/>
          <w:szCs w:val="24"/>
          <w:lang w:val="fr-FR"/>
        </w:rPr>
        <w:t>rassemb</w:t>
      </w:r>
      <w:r w:rsidR="00F85E7E">
        <w:rPr>
          <w:rFonts w:ascii="Times New Roman" w:hAnsi="Times New Roman"/>
          <w:sz w:val="24"/>
          <w:szCs w:val="24"/>
          <w:lang w:val="fr-FR"/>
        </w:rPr>
        <w:t>lé dans l'église il prêchait</w:t>
      </w:r>
      <w:r w:rsidR="007F1FB2" w:rsidRPr="00F85E7E">
        <w:rPr>
          <w:rFonts w:ascii="Times New Roman" w:hAnsi="Times New Roman"/>
          <w:sz w:val="24"/>
          <w:szCs w:val="24"/>
          <w:lang w:val="fr-FR"/>
        </w:rPr>
        <w:t xml:space="preserve"> pour la gloire de Dieu et le bien des âmes. La charité était son sujet de prédilection e</w:t>
      </w:r>
      <w:r w:rsidR="00F85E7E">
        <w:rPr>
          <w:rFonts w:ascii="Times New Roman" w:hAnsi="Times New Roman"/>
          <w:sz w:val="24"/>
          <w:szCs w:val="24"/>
          <w:lang w:val="fr-FR"/>
        </w:rPr>
        <w:t>t cette prédication de l'amour était écoutée</w:t>
      </w:r>
      <w:r w:rsidR="007F1FB2" w:rsidRPr="00F85E7E">
        <w:rPr>
          <w:rFonts w:ascii="Times New Roman" w:hAnsi="Times New Roman"/>
          <w:sz w:val="24"/>
          <w:szCs w:val="24"/>
          <w:lang w:val="fr-FR"/>
        </w:rPr>
        <w:t xml:space="preserve"> avec beaucoup d'attention par les </w:t>
      </w:r>
      <w:r w:rsidR="007F1FB2" w:rsidRPr="00F85E7E">
        <w:rPr>
          <w:rFonts w:ascii="Times New Roman" w:hAnsi="Times New Roman"/>
          <w:sz w:val="24"/>
          <w:szCs w:val="24"/>
          <w:lang w:val="fr-FR"/>
        </w:rPr>
        <w:lastRenderedPageBreak/>
        <w:t xml:space="preserve">fidèles. Nous nous souvenons d'une véritable mission </w:t>
      </w:r>
      <w:r w:rsidRPr="00F85E7E">
        <w:rPr>
          <w:rFonts w:ascii="Times New Roman" w:hAnsi="Times New Roman"/>
          <w:sz w:val="24"/>
          <w:szCs w:val="24"/>
          <w:lang w:val="fr-FR"/>
        </w:rPr>
        <w:t>tenue à Avignon après le séisme</w:t>
      </w:r>
      <w:r w:rsidR="007F1FB2" w:rsidRPr="00F85E7E">
        <w:rPr>
          <w:rFonts w:ascii="Times New Roman" w:hAnsi="Times New Roman"/>
          <w:sz w:val="24"/>
          <w:szCs w:val="24"/>
          <w:lang w:val="fr-FR"/>
        </w:rPr>
        <w:t xml:space="preserve"> de 1894. "Immédiatement après le tremblement de terre, </w:t>
      </w:r>
      <w:r w:rsidR="00F85E7E">
        <w:rPr>
          <w:rFonts w:ascii="Times New Roman" w:hAnsi="Times New Roman"/>
          <w:sz w:val="24"/>
          <w:szCs w:val="24"/>
          <w:lang w:val="fr-FR"/>
        </w:rPr>
        <w:t>des blessés, dispersés, égaré</w:t>
      </w:r>
      <w:r w:rsidR="007F1FB2" w:rsidRPr="00F85E7E">
        <w:rPr>
          <w:rFonts w:ascii="Times New Roman" w:hAnsi="Times New Roman"/>
          <w:sz w:val="24"/>
          <w:szCs w:val="24"/>
          <w:lang w:val="fr-FR"/>
        </w:rPr>
        <w:t xml:space="preserve">s dans l'esprit, seuls ou en procession, ils </w:t>
      </w:r>
      <w:r w:rsidR="00D00D3E">
        <w:rPr>
          <w:rFonts w:ascii="Times New Roman" w:hAnsi="Times New Roman"/>
          <w:sz w:val="24"/>
          <w:szCs w:val="24"/>
          <w:lang w:val="fr-FR"/>
        </w:rPr>
        <w:t>venaient tous dans le Q</w:t>
      </w:r>
      <w:r w:rsidR="00F85E7E">
        <w:rPr>
          <w:rFonts w:ascii="Times New Roman" w:hAnsi="Times New Roman"/>
          <w:sz w:val="24"/>
          <w:szCs w:val="24"/>
          <w:lang w:val="fr-FR"/>
        </w:rPr>
        <w:t xml:space="preserve">uartier </w:t>
      </w:r>
      <w:r w:rsidR="007F1FB2" w:rsidRPr="00F85E7E">
        <w:rPr>
          <w:rFonts w:ascii="Times New Roman" w:hAnsi="Times New Roman"/>
          <w:sz w:val="24"/>
          <w:szCs w:val="24"/>
          <w:lang w:val="fr-FR"/>
        </w:rPr>
        <w:t>Avignon</w:t>
      </w:r>
      <w:r w:rsidR="00F85E7E">
        <w:rPr>
          <w:rFonts w:ascii="Times New Roman" w:hAnsi="Times New Roman"/>
          <w:sz w:val="24"/>
          <w:szCs w:val="24"/>
          <w:lang w:val="fr-FR"/>
        </w:rPr>
        <w:t>e. Le Serviteur de Dieu prêchait et consolait</w:t>
      </w:r>
      <w:r w:rsidR="007F1FB2" w:rsidRPr="00F85E7E">
        <w:rPr>
          <w:rFonts w:ascii="Times New Roman" w:hAnsi="Times New Roman"/>
          <w:sz w:val="24"/>
          <w:szCs w:val="24"/>
          <w:lang w:val="fr-FR"/>
        </w:rPr>
        <w:t xml:space="preserve">; il </w:t>
      </w:r>
      <w:r w:rsidR="00C76F44" w:rsidRPr="00F85E7E">
        <w:rPr>
          <w:rFonts w:ascii="Times New Roman" w:hAnsi="Times New Roman"/>
          <w:sz w:val="24"/>
          <w:szCs w:val="24"/>
          <w:lang w:val="fr-FR"/>
        </w:rPr>
        <w:t>fa</w:t>
      </w:r>
      <w:r w:rsidR="00C76F44">
        <w:rPr>
          <w:rFonts w:ascii="Times New Roman" w:hAnsi="Times New Roman"/>
          <w:sz w:val="24"/>
          <w:szCs w:val="24"/>
          <w:lang w:val="fr-FR"/>
        </w:rPr>
        <w:t>isait</w:t>
      </w:r>
      <w:r w:rsidR="00C76F44" w:rsidRPr="00F85E7E">
        <w:rPr>
          <w:rFonts w:ascii="Times New Roman" w:hAnsi="Times New Roman"/>
          <w:sz w:val="24"/>
          <w:szCs w:val="24"/>
          <w:lang w:val="fr-FR"/>
        </w:rPr>
        <w:t xml:space="preserve"> </w:t>
      </w:r>
      <w:r w:rsidR="00C76F44">
        <w:rPr>
          <w:rFonts w:ascii="Times New Roman" w:hAnsi="Times New Roman"/>
          <w:sz w:val="24"/>
          <w:szCs w:val="24"/>
          <w:lang w:val="fr-FR"/>
        </w:rPr>
        <w:t>réciter</w:t>
      </w:r>
      <w:r w:rsidR="007F1FB2" w:rsidRPr="00F85E7E">
        <w:rPr>
          <w:rFonts w:ascii="Times New Roman" w:hAnsi="Times New Roman"/>
          <w:sz w:val="24"/>
          <w:szCs w:val="24"/>
          <w:lang w:val="fr-FR"/>
        </w:rPr>
        <w:t xml:space="preserve"> l</w:t>
      </w:r>
      <w:r w:rsidR="00F85E7E">
        <w:rPr>
          <w:rFonts w:ascii="Times New Roman" w:hAnsi="Times New Roman"/>
          <w:sz w:val="24"/>
          <w:szCs w:val="24"/>
          <w:lang w:val="fr-FR"/>
        </w:rPr>
        <w:t>es litanies des S</w:t>
      </w:r>
      <w:r w:rsidR="007F1FB2" w:rsidRPr="00F85E7E">
        <w:rPr>
          <w:rFonts w:ascii="Times New Roman" w:hAnsi="Times New Roman"/>
          <w:sz w:val="24"/>
          <w:szCs w:val="24"/>
          <w:lang w:val="fr-FR"/>
        </w:rPr>
        <w:t xml:space="preserve">aints; même les indifférents et les athées ont trouvé un guide après ses paroles". Il prêchait plusieurs fois chaque soir, en fonction du nombre de pèlerinages que les </w:t>
      </w:r>
      <w:r w:rsidR="00F85E7E">
        <w:rPr>
          <w:rFonts w:ascii="Times New Roman" w:hAnsi="Times New Roman"/>
          <w:sz w:val="24"/>
          <w:szCs w:val="24"/>
          <w:lang w:val="fr-FR"/>
        </w:rPr>
        <w:t>habitants de Messine fai</w:t>
      </w:r>
      <w:r w:rsidR="007F1FB2" w:rsidRPr="00F85E7E">
        <w:rPr>
          <w:rFonts w:ascii="Times New Roman" w:hAnsi="Times New Roman"/>
          <w:sz w:val="24"/>
          <w:szCs w:val="24"/>
          <w:lang w:val="fr-FR"/>
        </w:rPr>
        <w:t>s</w:t>
      </w:r>
      <w:r w:rsidR="00F85E7E">
        <w:rPr>
          <w:rFonts w:ascii="Times New Roman" w:hAnsi="Times New Roman"/>
          <w:sz w:val="24"/>
          <w:szCs w:val="24"/>
          <w:lang w:val="fr-FR"/>
        </w:rPr>
        <w:t>aient</w:t>
      </w:r>
      <w:r w:rsidR="00C91E57">
        <w:rPr>
          <w:rFonts w:ascii="Times New Roman" w:hAnsi="Times New Roman"/>
          <w:sz w:val="24"/>
          <w:szCs w:val="24"/>
          <w:lang w:val="fr-FR"/>
        </w:rPr>
        <w:t xml:space="preserve"> là-bas</w:t>
      </w:r>
      <w:r w:rsidR="007F1FB2" w:rsidRPr="00F85E7E">
        <w:rPr>
          <w:rFonts w:ascii="Times New Roman" w:hAnsi="Times New Roman"/>
          <w:sz w:val="24"/>
          <w:szCs w:val="24"/>
          <w:lang w:val="fr-FR"/>
        </w:rPr>
        <w:t>, terrorisés par le tremblement d</w:t>
      </w:r>
      <w:r w:rsidR="004243F7">
        <w:rPr>
          <w:rFonts w:ascii="Times New Roman" w:hAnsi="Times New Roman"/>
          <w:sz w:val="24"/>
          <w:szCs w:val="24"/>
          <w:lang w:val="fr-FR"/>
        </w:rPr>
        <w:t>e terre, et</w:t>
      </w:r>
      <w:r w:rsidR="00C91E57">
        <w:rPr>
          <w:rFonts w:ascii="Times New Roman" w:hAnsi="Times New Roman"/>
          <w:sz w:val="24"/>
          <w:szCs w:val="24"/>
          <w:lang w:val="fr-FR"/>
        </w:rPr>
        <w:t xml:space="preserve"> pleuraient</w:t>
      </w:r>
      <w:r w:rsidR="007F1FB2" w:rsidRPr="00F85E7E">
        <w:rPr>
          <w:rFonts w:ascii="Times New Roman" w:hAnsi="Times New Roman"/>
          <w:sz w:val="24"/>
          <w:szCs w:val="24"/>
          <w:lang w:val="fr-FR"/>
        </w:rPr>
        <w:t xml:space="preserve"> leurs p</w:t>
      </w:r>
      <w:r w:rsidR="00C91E57">
        <w:rPr>
          <w:rFonts w:ascii="Times New Roman" w:hAnsi="Times New Roman"/>
          <w:sz w:val="24"/>
          <w:szCs w:val="24"/>
          <w:lang w:val="fr-FR"/>
        </w:rPr>
        <w:t>échés sur les paroles d'</w:t>
      </w:r>
      <w:r w:rsidR="007F1FB2" w:rsidRPr="00F85E7E">
        <w:rPr>
          <w:rFonts w:ascii="Times New Roman" w:hAnsi="Times New Roman"/>
          <w:sz w:val="24"/>
          <w:szCs w:val="24"/>
          <w:lang w:val="fr-FR"/>
        </w:rPr>
        <w:t xml:space="preserve">onction </w:t>
      </w:r>
      <w:r w:rsidR="00C91E57">
        <w:rPr>
          <w:rFonts w:ascii="Times New Roman" w:hAnsi="Times New Roman"/>
          <w:sz w:val="24"/>
          <w:szCs w:val="24"/>
          <w:lang w:val="fr-FR"/>
        </w:rPr>
        <w:t xml:space="preserve">sainte </w:t>
      </w:r>
      <w:r w:rsidR="007F1FB2" w:rsidRPr="00F85E7E">
        <w:rPr>
          <w:rFonts w:ascii="Times New Roman" w:hAnsi="Times New Roman"/>
          <w:sz w:val="24"/>
          <w:szCs w:val="24"/>
          <w:lang w:val="fr-FR"/>
        </w:rPr>
        <w:t xml:space="preserve">du Serviteur de Dieu. </w:t>
      </w:r>
      <w:r w:rsidR="00C91E57">
        <w:rPr>
          <w:rFonts w:ascii="Times New Roman" w:hAnsi="Times New Roman"/>
          <w:sz w:val="24"/>
          <w:szCs w:val="24"/>
          <w:lang w:val="fr-FR"/>
        </w:rPr>
        <w:t>Le Cardinal Guarino,</w:t>
      </w:r>
      <w:r w:rsidR="00C91E57" w:rsidRPr="00F85E7E">
        <w:rPr>
          <w:rFonts w:ascii="Times New Roman" w:hAnsi="Times New Roman"/>
          <w:sz w:val="24"/>
          <w:szCs w:val="24"/>
          <w:lang w:val="fr-FR"/>
        </w:rPr>
        <w:t xml:space="preserve"> </w:t>
      </w:r>
      <w:r w:rsidR="00C91E57">
        <w:rPr>
          <w:rFonts w:ascii="Times New Roman" w:hAnsi="Times New Roman"/>
          <w:sz w:val="24"/>
          <w:szCs w:val="24"/>
          <w:lang w:val="fr-FR"/>
        </w:rPr>
        <w:t>ayant la droite paralysée,</w:t>
      </w:r>
      <w:r w:rsidR="0026058B" w:rsidRPr="00F85E7E">
        <w:rPr>
          <w:rFonts w:ascii="Times New Roman" w:hAnsi="Times New Roman"/>
          <w:sz w:val="24"/>
          <w:szCs w:val="24"/>
          <w:lang w:val="fr-FR"/>
        </w:rPr>
        <w:t xml:space="preserve"> </w:t>
      </w:r>
      <w:r w:rsidR="00C91E57" w:rsidRPr="00C91E57">
        <w:rPr>
          <w:rFonts w:ascii="Times New Roman" w:hAnsi="Times New Roman"/>
          <w:sz w:val="24"/>
          <w:szCs w:val="24"/>
          <w:lang w:val="fr-FR"/>
        </w:rPr>
        <w:t>bénissait</w:t>
      </w:r>
      <w:r w:rsidR="0026058B" w:rsidRPr="00F85E7E">
        <w:rPr>
          <w:rFonts w:ascii="Times New Roman" w:hAnsi="Times New Roman"/>
          <w:sz w:val="24"/>
          <w:szCs w:val="24"/>
          <w:lang w:val="fr-FR"/>
        </w:rPr>
        <w:t xml:space="preserve"> </w:t>
      </w:r>
      <w:r w:rsidR="00C91E57">
        <w:rPr>
          <w:rFonts w:ascii="Times New Roman" w:hAnsi="Times New Roman"/>
          <w:sz w:val="24"/>
          <w:szCs w:val="24"/>
          <w:lang w:val="fr-FR"/>
        </w:rPr>
        <w:t xml:space="preserve">de </w:t>
      </w:r>
      <w:r w:rsidR="0026058B" w:rsidRPr="00F85E7E">
        <w:rPr>
          <w:rFonts w:ascii="Times New Roman" w:hAnsi="Times New Roman"/>
          <w:sz w:val="24"/>
          <w:szCs w:val="24"/>
          <w:lang w:val="fr-FR"/>
        </w:rPr>
        <w:t>son palais de la main gauche</w:t>
      </w:r>
      <w:r w:rsidR="00C91E57">
        <w:rPr>
          <w:rFonts w:ascii="Times New Roman" w:hAnsi="Times New Roman"/>
          <w:sz w:val="24"/>
          <w:szCs w:val="24"/>
          <w:lang w:val="fr-FR"/>
        </w:rPr>
        <w:t xml:space="preserve"> </w:t>
      </w:r>
      <w:r w:rsidR="0026058B" w:rsidRPr="00F85E7E">
        <w:rPr>
          <w:rFonts w:ascii="Times New Roman" w:hAnsi="Times New Roman"/>
          <w:sz w:val="24"/>
          <w:szCs w:val="24"/>
          <w:lang w:val="fr-FR"/>
        </w:rPr>
        <w:t xml:space="preserve">les </w:t>
      </w:r>
      <w:r w:rsidR="00C91E57">
        <w:rPr>
          <w:rFonts w:ascii="Times New Roman" w:hAnsi="Times New Roman"/>
          <w:sz w:val="24"/>
          <w:szCs w:val="24"/>
          <w:lang w:val="fr-FR"/>
        </w:rPr>
        <w:t xml:space="preserve">pèlerins revenant de son sermon.  </w:t>
      </w:r>
    </w:p>
    <w:p w14:paraId="3F44ABE4" w14:textId="77777777" w:rsidR="0026058B" w:rsidRDefault="00C91E57" w:rsidP="006C133D">
      <w:pPr>
        <w:spacing w:after="120"/>
        <w:ind w:right="-1"/>
        <w:rPr>
          <w:rFonts w:ascii="Times New Roman" w:hAnsi="Times New Roman"/>
          <w:sz w:val="24"/>
          <w:szCs w:val="24"/>
          <w:lang w:val="fr-FR"/>
        </w:rPr>
      </w:pPr>
      <w:r>
        <w:rPr>
          <w:rFonts w:ascii="Times New Roman" w:hAnsi="Times New Roman"/>
          <w:sz w:val="24"/>
          <w:szCs w:val="24"/>
          <w:lang w:val="fr-FR"/>
        </w:rPr>
        <w:tab/>
        <w:t>Ses voyages étaient t</w:t>
      </w:r>
      <w:r w:rsidR="0026058B" w:rsidRPr="00F85E7E">
        <w:rPr>
          <w:rFonts w:ascii="Times New Roman" w:hAnsi="Times New Roman"/>
          <w:sz w:val="24"/>
          <w:szCs w:val="24"/>
          <w:lang w:val="fr-FR"/>
        </w:rPr>
        <w:t xml:space="preserve">ous inspirés par la gloire de Dieu et le bien des âmes. Il voyageait fréquemment pour recruter des vocations, </w:t>
      </w:r>
      <w:r>
        <w:rPr>
          <w:rFonts w:ascii="Times New Roman" w:hAnsi="Times New Roman"/>
          <w:sz w:val="24"/>
          <w:szCs w:val="24"/>
          <w:lang w:val="fr-FR"/>
        </w:rPr>
        <w:t xml:space="preserve">pour </w:t>
      </w:r>
      <w:r w:rsidR="0026058B" w:rsidRPr="00F85E7E">
        <w:rPr>
          <w:rFonts w:ascii="Times New Roman" w:hAnsi="Times New Roman"/>
          <w:sz w:val="24"/>
          <w:szCs w:val="24"/>
          <w:lang w:val="fr-FR"/>
        </w:rPr>
        <w:t>se conseiller et se réconforter</w:t>
      </w:r>
      <w:r w:rsidR="00E61693">
        <w:rPr>
          <w:rFonts w:ascii="Times New Roman" w:hAnsi="Times New Roman"/>
          <w:sz w:val="24"/>
          <w:szCs w:val="24"/>
          <w:lang w:val="fr-FR"/>
        </w:rPr>
        <w:t xml:space="preserve"> avec des âmes saintes</w:t>
      </w:r>
      <w:r w:rsidR="0026058B" w:rsidRPr="0026058B">
        <w:rPr>
          <w:rFonts w:ascii="Times New Roman" w:hAnsi="Times New Roman"/>
          <w:sz w:val="24"/>
          <w:szCs w:val="24"/>
          <w:lang w:val="fr-FR"/>
        </w:rPr>
        <w:t xml:space="preserve"> </w:t>
      </w:r>
      <w:r w:rsidR="00E61693">
        <w:rPr>
          <w:rFonts w:ascii="Times New Roman" w:hAnsi="Times New Roman"/>
          <w:sz w:val="24"/>
          <w:szCs w:val="24"/>
          <w:lang w:val="fr-FR"/>
        </w:rPr>
        <w:t>(</w:t>
      </w:r>
      <w:r w:rsidR="004243F7">
        <w:rPr>
          <w:rFonts w:ascii="Times New Roman" w:hAnsi="Times New Roman"/>
          <w:sz w:val="24"/>
          <w:szCs w:val="24"/>
          <w:lang w:val="fr-FR"/>
        </w:rPr>
        <w:t xml:space="preserve">de la conversation desquelles il </w:t>
      </w:r>
      <w:r w:rsidR="00C76F44">
        <w:rPr>
          <w:rFonts w:ascii="Times New Roman" w:hAnsi="Times New Roman"/>
          <w:sz w:val="24"/>
          <w:szCs w:val="24"/>
          <w:lang w:val="fr-FR"/>
        </w:rPr>
        <w:t>avait particulièrement</w:t>
      </w:r>
      <w:r w:rsidR="004243F7">
        <w:rPr>
          <w:rFonts w:ascii="Times New Roman" w:hAnsi="Times New Roman"/>
          <w:sz w:val="24"/>
          <w:szCs w:val="24"/>
          <w:lang w:val="fr-FR"/>
        </w:rPr>
        <w:t xml:space="preserve"> soif</w:t>
      </w:r>
      <w:r w:rsidR="00E61693">
        <w:rPr>
          <w:rFonts w:ascii="Times New Roman" w:hAnsi="Times New Roman"/>
          <w:sz w:val="24"/>
          <w:szCs w:val="24"/>
          <w:lang w:val="fr-FR"/>
        </w:rPr>
        <w:t>)</w:t>
      </w:r>
      <w:r w:rsidR="0026058B" w:rsidRPr="0026058B">
        <w:rPr>
          <w:rFonts w:ascii="Times New Roman" w:hAnsi="Times New Roman"/>
          <w:sz w:val="24"/>
          <w:szCs w:val="24"/>
          <w:lang w:val="fr-FR"/>
        </w:rPr>
        <w:t xml:space="preserve">, </w:t>
      </w:r>
      <w:r w:rsidR="00E61693">
        <w:rPr>
          <w:rFonts w:ascii="Times New Roman" w:hAnsi="Times New Roman"/>
          <w:sz w:val="24"/>
          <w:szCs w:val="24"/>
          <w:lang w:val="fr-FR"/>
        </w:rPr>
        <w:t xml:space="preserve">pour aborder </w:t>
      </w:r>
      <w:r w:rsidR="0026058B" w:rsidRPr="0026058B">
        <w:rPr>
          <w:rFonts w:ascii="Times New Roman" w:hAnsi="Times New Roman"/>
          <w:sz w:val="24"/>
          <w:szCs w:val="24"/>
          <w:lang w:val="fr-FR"/>
        </w:rPr>
        <w:t>des bienfaiteurs</w:t>
      </w:r>
      <w:r w:rsidR="00E61693">
        <w:rPr>
          <w:rFonts w:ascii="Times New Roman" w:hAnsi="Times New Roman"/>
          <w:sz w:val="24"/>
          <w:szCs w:val="24"/>
          <w:lang w:val="fr-FR"/>
        </w:rPr>
        <w:t xml:space="preserve">, </w:t>
      </w:r>
      <w:r w:rsidR="00C76F44">
        <w:rPr>
          <w:rFonts w:ascii="Times New Roman" w:hAnsi="Times New Roman"/>
          <w:sz w:val="24"/>
          <w:szCs w:val="24"/>
          <w:lang w:val="fr-FR"/>
        </w:rPr>
        <w:t xml:space="preserve">pour </w:t>
      </w:r>
      <w:r w:rsidR="00C76F44" w:rsidRPr="0026058B">
        <w:rPr>
          <w:rFonts w:ascii="Times New Roman" w:hAnsi="Times New Roman"/>
          <w:sz w:val="24"/>
          <w:szCs w:val="24"/>
          <w:lang w:val="fr-FR"/>
        </w:rPr>
        <w:t>la</w:t>
      </w:r>
      <w:r w:rsidR="00E61693">
        <w:rPr>
          <w:rFonts w:ascii="Times New Roman" w:hAnsi="Times New Roman"/>
          <w:sz w:val="24"/>
          <w:szCs w:val="24"/>
          <w:lang w:val="fr-FR"/>
        </w:rPr>
        <w:t xml:space="preserve"> prédication, </w:t>
      </w:r>
      <w:r w:rsidR="0026058B" w:rsidRPr="0026058B">
        <w:rPr>
          <w:rFonts w:ascii="Times New Roman" w:hAnsi="Times New Roman"/>
          <w:sz w:val="24"/>
          <w:szCs w:val="24"/>
          <w:lang w:val="fr-FR"/>
        </w:rPr>
        <w:t xml:space="preserve">pour des œuvres de charité que son cœur lui faisait embrasser, </w:t>
      </w:r>
      <w:r w:rsidR="00E61693">
        <w:rPr>
          <w:rFonts w:ascii="Times New Roman" w:hAnsi="Times New Roman"/>
          <w:sz w:val="24"/>
          <w:szCs w:val="24"/>
          <w:lang w:val="fr-FR"/>
        </w:rPr>
        <w:t xml:space="preserve">pour </w:t>
      </w:r>
      <w:r w:rsidR="0026058B" w:rsidRPr="0026058B">
        <w:rPr>
          <w:rFonts w:ascii="Times New Roman" w:hAnsi="Times New Roman"/>
          <w:sz w:val="24"/>
          <w:szCs w:val="24"/>
          <w:lang w:val="fr-FR"/>
        </w:rPr>
        <w:t>des pèlerinages vers des sanctuaires, sur</w:t>
      </w:r>
      <w:r w:rsidR="00E61693">
        <w:rPr>
          <w:rFonts w:ascii="Times New Roman" w:hAnsi="Times New Roman"/>
          <w:sz w:val="24"/>
          <w:szCs w:val="24"/>
          <w:lang w:val="fr-FR"/>
        </w:rPr>
        <w:t>tout pour les visites continues aux M</w:t>
      </w:r>
      <w:r w:rsidR="0026058B" w:rsidRPr="0026058B">
        <w:rPr>
          <w:rFonts w:ascii="Times New Roman" w:hAnsi="Times New Roman"/>
          <w:sz w:val="24"/>
          <w:szCs w:val="24"/>
          <w:lang w:val="fr-FR"/>
        </w:rPr>
        <w:t xml:space="preserve">aisons. Il les </w:t>
      </w:r>
      <w:r w:rsidR="00E61693">
        <w:rPr>
          <w:rFonts w:ascii="Times New Roman" w:hAnsi="Times New Roman"/>
          <w:sz w:val="24"/>
          <w:szCs w:val="24"/>
          <w:lang w:val="fr-FR"/>
        </w:rPr>
        <w:t>assistait</w:t>
      </w:r>
      <w:r w:rsidR="0026058B" w:rsidRPr="0026058B">
        <w:rPr>
          <w:rFonts w:ascii="Times New Roman" w:hAnsi="Times New Roman"/>
          <w:sz w:val="24"/>
          <w:szCs w:val="24"/>
          <w:lang w:val="fr-FR"/>
        </w:rPr>
        <w:t xml:space="preserve"> continue</w:t>
      </w:r>
      <w:r w:rsidR="00E61693">
        <w:rPr>
          <w:rFonts w:ascii="Times New Roman" w:hAnsi="Times New Roman"/>
          <w:sz w:val="24"/>
          <w:szCs w:val="24"/>
          <w:lang w:val="fr-FR"/>
        </w:rPr>
        <w:t>llement avec la prédication et d</w:t>
      </w:r>
      <w:r w:rsidR="0026058B" w:rsidRPr="0026058B">
        <w:rPr>
          <w:rFonts w:ascii="Times New Roman" w:hAnsi="Times New Roman"/>
          <w:sz w:val="24"/>
          <w:szCs w:val="24"/>
          <w:lang w:val="fr-FR"/>
        </w:rPr>
        <w:t xml:space="preserve">es instructions, </w:t>
      </w:r>
      <w:r w:rsidR="008E7270">
        <w:rPr>
          <w:rFonts w:ascii="Times New Roman" w:hAnsi="Times New Roman"/>
          <w:sz w:val="24"/>
          <w:szCs w:val="24"/>
          <w:lang w:val="fr-FR"/>
        </w:rPr>
        <w:t xml:space="preserve">avec </w:t>
      </w:r>
      <w:r w:rsidR="00E61693">
        <w:rPr>
          <w:rFonts w:ascii="Times New Roman" w:hAnsi="Times New Roman"/>
          <w:sz w:val="24"/>
          <w:szCs w:val="24"/>
          <w:lang w:val="fr-FR"/>
        </w:rPr>
        <w:t xml:space="preserve">des </w:t>
      </w:r>
      <w:r w:rsidR="008E7270">
        <w:rPr>
          <w:rFonts w:ascii="Times New Roman" w:hAnsi="Times New Roman"/>
          <w:sz w:val="24"/>
          <w:szCs w:val="24"/>
          <w:lang w:val="fr-FR"/>
        </w:rPr>
        <w:t>industries</w:t>
      </w:r>
      <w:r w:rsidR="00E61693">
        <w:rPr>
          <w:rFonts w:ascii="Times New Roman" w:hAnsi="Times New Roman"/>
          <w:sz w:val="24"/>
          <w:szCs w:val="24"/>
          <w:lang w:val="fr-FR"/>
        </w:rPr>
        <w:t xml:space="preserve"> de</w:t>
      </w:r>
      <w:r w:rsidR="0026058B" w:rsidRPr="0026058B">
        <w:rPr>
          <w:rFonts w:ascii="Times New Roman" w:hAnsi="Times New Roman"/>
          <w:sz w:val="24"/>
          <w:szCs w:val="24"/>
          <w:lang w:val="fr-FR"/>
        </w:rPr>
        <w:t xml:space="preserve"> piété, dans lesquelles il était inépuisable, résolvant les difficultés, encourageant tout le monde. Cela impliquait de voyager presque contin</w:t>
      </w:r>
      <w:r w:rsidR="008E7270">
        <w:rPr>
          <w:rFonts w:ascii="Times New Roman" w:hAnsi="Times New Roman"/>
          <w:sz w:val="24"/>
          <w:szCs w:val="24"/>
          <w:lang w:val="fr-FR"/>
        </w:rPr>
        <w:t xml:space="preserve">uellement, surtout lorsque les </w:t>
      </w:r>
      <w:r w:rsidR="00C76F44">
        <w:rPr>
          <w:rFonts w:ascii="Times New Roman" w:hAnsi="Times New Roman"/>
          <w:sz w:val="24"/>
          <w:szCs w:val="24"/>
          <w:lang w:val="fr-FR"/>
        </w:rPr>
        <w:t xml:space="preserve">Maisons </w:t>
      </w:r>
      <w:r w:rsidR="00C76F44" w:rsidRPr="0026058B">
        <w:rPr>
          <w:rFonts w:ascii="Times New Roman" w:hAnsi="Times New Roman"/>
          <w:sz w:val="24"/>
          <w:szCs w:val="24"/>
          <w:lang w:val="fr-FR"/>
        </w:rPr>
        <w:t>se</w:t>
      </w:r>
      <w:r w:rsidR="008E7270" w:rsidRPr="008E7270">
        <w:rPr>
          <w:rFonts w:ascii="Times New Roman" w:hAnsi="Times New Roman"/>
          <w:sz w:val="24"/>
          <w:szCs w:val="24"/>
          <w:lang w:val="fr-FR"/>
        </w:rPr>
        <w:t xml:space="preserve"> multiplièrent</w:t>
      </w:r>
      <w:r w:rsidR="0026058B" w:rsidRPr="0026058B">
        <w:rPr>
          <w:rFonts w:ascii="Times New Roman" w:hAnsi="Times New Roman"/>
          <w:sz w:val="24"/>
          <w:szCs w:val="24"/>
          <w:lang w:val="fr-FR"/>
        </w:rPr>
        <w:t xml:space="preserve">. Il a visité le sanctuaire de Lorette, le sanctuaire de </w:t>
      </w:r>
      <w:r w:rsidR="008E7270">
        <w:rPr>
          <w:rFonts w:ascii="Times New Roman" w:hAnsi="Times New Roman"/>
          <w:sz w:val="24"/>
          <w:szCs w:val="24"/>
          <w:lang w:val="fr-FR"/>
        </w:rPr>
        <w:t xml:space="preserve">Notre-Dame du Bon Conseil à Genazzano </w:t>
      </w:r>
      <w:r w:rsidR="00C76F44">
        <w:rPr>
          <w:rFonts w:ascii="Times New Roman" w:hAnsi="Times New Roman"/>
          <w:sz w:val="24"/>
          <w:szCs w:val="24"/>
          <w:lang w:val="fr-FR"/>
        </w:rPr>
        <w:t xml:space="preserve">et </w:t>
      </w:r>
      <w:r w:rsidR="00C76F44" w:rsidRPr="0026058B">
        <w:rPr>
          <w:rFonts w:ascii="Times New Roman" w:hAnsi="Times New Roman"/>
          <w:sz w:val="24"/>
          <w:szCs w:val="24"/>
          <w:lang w:val="fr-FR"/>
        </w:rPr>
        <w:t>plusieurs</w:t>
      </w:r>
      <w:r w:rsidR="0026058B" w:rsidRPr="0026058B">
        <w:rPr>
          <w:rFonts w:ascii="Times New Roman" w:hAnsi="Times New Roman"/>
          <w:sz w:val="24"/>
          <w:szCs w:val="24"/>
          <w:lang w:val="fr-FR"/>
        </w:rPr>
        <w:t xml:space="preserve"> fois le sanctuaire de Pompéi, où il jouit de l'amitié intime de Bartolo Longo; </w:t>
      </w:r>
      <w:r w:rsidR="008E7270">
        <w:rPr>
          <w:rFonts w:ascii="Times New Roman" w:hAnsi="Times New Roman"/>
          <w:sz w:val="24"/>
          <w:szCs w:val="24"/>
          <w:lang w:val="fr-FR"/>
        </w:rPr>
        <w:t xml:space="preserve">il a visité </w:t>
      </w:r>
      <w:r w:rsidR="0026058B" w:rsidRPr="0026058B">
        <w:rPr>
          <w:rFonts w:ascii="Times New Roman" w:hAnsi="Times New Roman"/>
          <w:sz w:val="24"/>
          <w:szCs w:val="24"/>
          <w:lang w:val="fr-FR"/>
        </w:rPr>
        <w:t xml:space="preserve">plusieurs fois le sanctuaire de </w:t>
      </w:r>
      <w:r w:rsidR="008E7270">
        <w:rPr>
          <w:rFonts w:ascii="Times New Roman" w:hAnsi="Times New Roman"/>
          <w:sz w:val="24"/>
          <w:szCs w:val="24"/>
          <w:lang w:val="fr-FR"/>
        </w:rPr>
        <w:t>Marie Auxiliatrice à Turin, le Mont S</w:t>
      </w:r>
      <w:r w:rsidR="0026058B" w:rsidRPr="0026058B">
        <w:rPr>
          <w:rFonts w:ascii="Times New Roman" w:hAnsi="Times New Roman"/>
          <w:sz w:val="24"/>
          <w:szCs w:val="24"/>
          <w:lang w:val="fr-FR"/>
        </w:rPr>
        <w:t>acré d'Orta (Novara), le noviciat des fils de Don Orione à Brà, où il a prêché.</w:t>
      </w:r>
    </w:p>
    <w:p w14:paraId="69B44C06" w14:textId="77777777" w:rsidR="00DD58A1" w:rsidRPr="00DD58A1" w:rsidRDefault="00DD58A1" w:rsidP="006C133D">
      <w:pPr>
        <w:spacing w:after="120"/>
        <w:ind w:right="-1"/>
        <w:rPr>
          <w:rFonts w:ascii="Times New Roman" w:hAnsi="Times New Roman"/>
          <w:sz w:val="12"/>
          <w:szCs w:val="12"/>
          <w:lang w:val="fr-FR"/>
        </w:rPr>
      </w:pPr>
    </w:p>
    <w:p w14:paraId="4C17B0DF" w14:textId="091FA692" w:rsidR="00DD58A1" w:rsidRPr="00E97B35" w:rsidRDefault="00F95AE5" w:rsidP="006C133D">
      <w:pPr>
        <w:spacing w:after="120"/>
        <w:ind w:right="-1"/>
        <w:rPr>
          <w:rFonts w:ascii="Times New Roman" w:hAnsi="Times New Roman"/>
          <w:b/>
          <w:sz w:val="28"/>
          <w:szCs w:val="28"/>
          <w:lang w:val="fr-FR"/>
        </w:rPr>
      </w:pPr>
      <w:r w:rsidRPr="006E0F19">
        <w:rPr>
          <w:rFonts w:ascii="Times New Roman" w:hAnsi="Times New Roman"/>
          <w:b/>
          <w:sz w:val="28"/>
          <w:szCs w:val="28"/>
          <w:lang w:val="fr-FR"/>
        </w:rPr>
        <w:t xml:space="preserve">4. </w:t>
      </w:r>
      <w:r w:rsidR="0068197D" w:rsidRPr="006E0F19">
        <w:rPr>
          <w:rFonts w:ascii="Times New Roman" w:hAnsi="Times New Roman"/>
          <w:b/>
          <w:sz w:val="28"/>
          <w:szCs w:val="28"/>
          <w:lang w:val="fr-FR"/>
        </w:rPr>
        <w:t>Hors d'ici</w:t>
      </w:r>
      <w:r w:rsidR="00DD58A1" w:rsidRPr="006E0F19">
        <w:rPr>
          <w:rFonts w:ascii="Times New Roman" w:hAnsi="Times New Roman"/>
          <w:b/>
          <w:sz w:val="28"/>
          <w:szCs w:val="28"/>
          <w:lang w:val="fr-FR"/>
        </w:rPr>
        <w:t xml:space="preserve"> le</w:t>
      </w:r>
      <w:r w:rsidRPr="006E0F19">
        <w:rPr>
          <w:rFonts w:ascii="Times New Roman" w:hAnsi="Times New Roman"/>
          <w:b/>
          <w:sz w:val="28"/>
          <w:szCs w:val="28"/>
          <w:lang w:val="fr-FR"/>
        </w:rPr>
        <w:t>s</w:t>
      </w:r>
      <w:r w:rsidR="00E97B35">
        <w:rPr>
          <w:rFonts w:ascii="Times New Roman" w:hAnsi="Times New Roman"/>
          <w:b/>
          <w:sz w:val="28"/>
          <w:szCs w:val="28"/>
          <w:lang w:val="fr-FR"/>
        </w:rPr>
        <w:t xml:space="preserve"> Jonas!</w:t>
      </w:r>
    </w:p>
    <w:p w14:paraId="43E93214" w14:textId="77777777" w:rsidR="00184F21" w:rsidRPr="00A769C4" w:rsidRDefault="00213B4A" w:rsidP="006C133D">
      <w:pPr>
        <w:spacing w:after="120"/>
        <w:ind w:right="-1"/>
        <w:rPr>
          <w:rFonts w:ascii="Times New Roman" w:hAnsi="Times New Roman"/>
          <w:sz w:val="24"/>
          <w:szCs w:val="24"/>
          <w:lang w:val="fr-FR"/>
        </w:rPr>
      </w:pPr>
      <w:r w:rsidRPr="006E0F19">
        <w:rPr>
          <w:rFonts w:ascii="Times New Roman" w:hAnsi="Times New Roman"/>
          <w:sz w:val="24"/>
          <w:szCs w:val="24"/>
          <w:lang w:val="fr-FR"/>
        </w:rPr>
        <w:tab/>
        <w:t>Rap</w:t>
      </w:r>
      <w:r w:rsidR="00A04FF0" w:rsidRPr="006E0F19">
        <w:rPr>
          <w:rFonts w:ascii="Times New Roman" w:hAnsi="Times New Roman"/>
          <w:sz w:val="24"/>
          <w:szCs w:val="24"/>
          <w:lang w:val="fr-FR"/>
        </w:rPr>
        <w:t>pelons une lettre du Père, "aux</w:t>
      </w:r>
      <w:r w:rsidRPr="006E0F19">
        <w:rPr>
          <w:rFonts w:ascii="Times New Roman" w:hAnsi="Times New Roman"/>
          <w:sz w:val="24"/>
          <w:szCs w:val="24"/>
          <w:lang w:val="fr-FR"/>
        </w:rPr>
        <w:t xml:space="preserve"> messieurs</w:t>
      </w:r>
      <w:r w:rsidR="00A04FF0" w:rsidRPr="006E0F19">
        <w:rPr>
          <w:rFonts w:ascii="Times New Roman" w:hAnsi="Times New Roman"/>
          <w:sz w:val="24"/>
          <w:szCs w:val="24"/>
          <w:lang w:val="fr-FR"/>
        </w:rPr>
        <w:t xml:space="preserve"> employés</w:t>
      </w:r>
      <w:r w:rsidRPr="006E0F19">
        <w:rPr>
          <w:rFonts w:ascii="Times New Roman" w:hAnsi="Times New Roman"/>
          <w:sz w:val="24"/>
          <w:szCs w:val="24"/>
          <w:lang w:val="fr-FR"/>
        </w:rPr>
        <w:t xml:space="preserve">, </w:t>
      </w:r>
      <w:r w:rsidR="00A04FF0" w:rsidRPr="006E0F19">
        <w:rPr>
          <w:rFonts w:ascii="Times New Roman" w:hAnsi="Times New Roman"/>
          <w:sz w:val="24"/>
          <w:szCs w:val="24"/>
          <w:lang w:val="fr-FR"/>
        </w:rPr>
        <w:t>servants, accueillis dans cet Institut et aux messieurs aidés par le même" dans la</w:t>
      </w:r>
      <w:r w:rsidRPr="006E0F19">
        <w:rPr>
          <w:rFonts w:ascii="Times New Roman" w:hAnsi="Times New Roman"/>
          <w:sz w:val="24"/>
          <w:szCs w:val="24"/>
          <w:lang w:val="fr-FR"/>
        </w:rPr>
        <w:t>quel</w:t>
      </w:r>
      <w:r w:rsidR="00A04FF0" w:rsidRPr="006E0F19">
        <w:rPr>
          <w:rFonts w:ascii="Times New Roman" w:hAnsi="Times New Roman"/>
          <w:sz w:val="24"/>
          <w:szCs w:val="24"/>
          <w:lang w:val="fr-FR"/>
        </w:rPr>
        <w:t>le il engagea tous</w:t>
      </w:r>
      <w:r w:rsidRPr="006E0F19">
        <w:rPr>
          <w:rFonts w:ascii="Times New Roman" w:hAnsi="Times New Roman"/>
          <w:sz w:val="24"/>
          <w:szCs w:val="24"/>
          <w:lang w:val="fr-FR"/>
        </w:rPr>
        <w:t xml:space="preserve"> à la pratique des devoir</w:t>
      </w:r>
      <w:r w:rsidR="00A04FF0" w:rsidRPr="006E0F19">
        <w:rPr>
          <w:rFonts w:ascii="Times New Roman" w:hAnsi="Times New Roman"/>
          <w:sz w:val="24"/>
          <w:szCs w:val="24"/>
          <w:lang w:val="fr-FR"/>
        </w:rPr>
        <w:t>s religieux, à la fuite du péché, sous peine d'expulsion. Et il</w:t>
      </w:r>
      <w:r w:rsidRPr="006E0F19">
        <w:rPr>
          <w:rFonts w:ascii="Times New Roman" w:hAnsi="Times New Roman"/>
          <w:sz w:val="24"/>
          <w:szCs w:val="24"/>
          <w:lang w:val="fr-FR"/>
        </w:rPr>
        <w:t xml:space="preserve"> part d’un argument pratique: si vous ne vivez pas comme de bons chrétiens, Dieu n'envoie p</w:t>
      </w:r>
      <w:r w:rsidR="00A04FF0" w:rsidRPr="006E0F19">
        <w:rPr>
          <w:rFonts w:ascii="Times New Roman" w:hAnsi="Times New Roman"/>
          <w:sz w:val="24"/>
          <w:szCs w:val="24"/>
          <w:lang w:val="fr-FR"/>
        </w:rPr>
        <w:t xml:space="preserve">as de providence et les </w:t>
      </w:r>
      <w:r w:rsidR="008B24AF" w:rsidRPr="006E0F19">
        <w:rPr>
          <w:rFonts w:ascii="Times New Roman" w:hAnsi="Times New Roman"/>
          <w:sz w:val="24"/>
          <w:szCs w:val="24"/>
          <w:lang w:val="fr-FR"/>
        </w:rPr>
        <w:t>assistés</w:t>
      </w:r>
      <w:r w:rsidRPr="006E0F19">
        <w:rPr>
          <w:rFonts w:ascii="Times New Roman" w:hAnsi="Times New Roman"/>
          <w:sz w:val="24"/>
          <w:szCs w:val="24"/>
          <w:lang w:val="fr-FR"/>
        </w:rPr>
        <w:t xml:space="preserve"> vont manquer le pain et les employés ne</w:t>
      </w:r>
      <w:r w:rsidR="008B24AF" w:rsidRPr="006E0F19">
        <w:rPr>
          <w:rFonts w:ascii="Times New Roman" w:hAnsi="Times New Roman"/>
          <w:sz w:val="24"/>
          <w:szCs w:val="24"/>
          <w:lang w:val="fr-FR"/>
        </w:rPr>
        <w:t xml:space="preserve"> peuvent pas avoir le salaire. "</w:t>
      </w:r>
      <w:r w:rsidRPr="006E0F19">
        <w:rPr>
          <w:rFonts w:ascii="Times New Roman" w:hAnsi="Times New Roman"/>
          <w:sz w:val="24"/>
          <w:szCs w:val="24"/>
          <w:lang w:val="fr-FR"/>
        </w:rPr>
        <w:t>Il est vrai que vous</w:t>
      </w:r>
      <w:r w:rsidR="008B24AF" w:rsidRPr="006E0F19">
        <w:rPr>
          <w:rFonts w:ascii="Times New Roman" w:hAnsi="Times New Roman"/>
          <w:sz w:val="24"/>
          <w:szCs w:val="24"/>
          <w:lang w:val="fr-FR"/>
        </w:rPr>
        <w:t xml:space="preserve"> employés et servants travaillez chacun dans sa charge</w:t>
      </w:r>
      <w:r w:rsidRPr="006E0F19">
        <w:rPr>
          <w:rFonts w:ascii="Times New Roman" w:hAnsi="Times New Roman"/>
          <w:sz w:val="24"/>
          <w:szCs w:val="24"/>
          <w:lang w:val="fr-FR"/>
        </w:rPr>
        <w:t>, et je travaille de différentes façons pour mettre le navire en avant, mais tout sera inutile si nous manquons de</w:t>
      </w:r>
      <w:r w:rsidR="0068197D" w:rsidRPr="006E0F19">
        <w:rPr>
          <w:rFonts w:ascii="Times New Roman" w:hAnsi="Times New Roman"/>
          <w:sz w:val="24"/>
          <w:szCs w:val="24"/>
          <w:lang w:val="fr-FR"/>
        </w:rPr>
        <w:t xml:space="preserve"> l'aide de la providence divine</w:t>
      </w:r>
      <w:r w:rsidRPr="006E0F19">
        <w:rPr>
          <w:rFonts w:ascii="Times New Roman" w:hAnsi="Times New Roman"/>
          <w:sz w:val="24"/>
          <w:szCs w:val="24"/>
          <w:lang w:val="fr-FR"/>
        </w:rPr>
        <w:t>...</w:t>
      </w:r>
      <w:r w:rsidR="0068197D" w:rsidRPr="006E0F19">
        <w:rPr>
          <w:rFonts w:ascii="Times New Roman" w:hAnsi="Times New Roman"/>
          <w:sz w:val="24"/>
          <w:szCs w:val="24"/>
          <w:lang w:val="fr-FR"/>
        </w:rPr>
        <w:t xml:space="preserve"> </w:t>
      </w:r>
      <w:r w:rsidRPr="006E0F19">
        <w:rPr>
          <w:rFonts w:ascii="Times New Roman" w:hAnsi="Times New Roman"/>
          <w:sz w:val="24"/>
          <w:szCs w:val="24"/>
          <w:lang w:val="fr-FR"/>
        </w:rPr>
        <w:t xml:space="preserve"> Mais il est facile de comprendre que si nous oublions Dieu, Dieu nous oublier</w:t>
      </w:r>
      <w:r w:rsidR="0068197D" w:rsidRPr="006E0F19">
        <w:rPr>
          <w:rFonts w:ascii="Times New Roman" w:hAnsi="Times New Roman"/>
          <w:sz w:val="24"/>
          <w:szCs w:val="24"/>
          <w:lang w:val="fr-FR"/>
        </w:rPr>
        <w:t>a</w:t>
      </w:r>
      <w:r w:rsidRPr="006E0F19">
        <w:rPr>
          <w:rFonts w:ascii="Times New Roman" w:hAnsi="Times New Roman"/>
          <w:sz w:val="24"/>
          <w:szCs w:val="24"/>
          <w:lang w:val="fr-FR"/>
        </w:rPr>
        <w:t xml:space="preserve">; </w:t>
      </w:r>
      <w:r w:rsidR="0068197D" w:rsidRPr="006E0F19">
        <w:rPr>
          <w:rFonts w:ascii="Times New Roman" w:hAnsi="Times New Roman"/>
          <w:sz w:val="24"/>
          <w:szCs w:val="24"/>
          <w:lang w:val="fr-FR"/>
        </w:rPr>
        <w:t>et alors il sera inutile pour nous de travailler et se fatiguer!</w:t>
      </w:r>
      <w:r w:rsidRPr="006E0F19">
        <w:rPr>
          <w:rFonts w:ascii="Times New Roman" w:hAnsi="Times New Roman"/>
          <w:sz w:val="24"/>
          <w:szCs w:val="24"/>
          <w:lang w:val="fr-FR"/>
        </w:rPr>
        <w:t xml:space="preserve"> La providence divine ne viendra pas o</w:t>
      </w:r>
      <w:r w:rsidR="006E0F19">
        <w:rPr>
          <w:rFonts w:ascii="Times New Roman" w:hAnsi="Times New Roman"/>
          <w:sz w:val="24"/>
          <w:szCs w:val="24"/>
          <w:lang w:val="fr-FR"/>
        </w:rPr>
        <w:t>u sera très maigre et restreinte".  E</w:t>
      </w:r>
      <w:r w:rsidRPr="006E0F19">
        <w:rPr>
          <w:rFonts w:ascii="Times New Roman" w:hAnsi="Times New Roman"/>
          <w:sz w:val="24"/>
          <w:szCs w:val="24"/>
          <w:lang w:val="fr-FR"/>
        </w:rPr>
        <w:t>t voici les obligations qui</w:t>
      </w:r>
      <w:r w:rsidR="006E0F19">
        <w:rPr>
          <w:rFonts w:ascii="Times New Roman" w:hAnsi="Times New Roman"/>
          <w:sz w:val="24"/>
          <w:szCs w:val="24"/>
          <w:lang w:val="fr-FR"/>
        </w:rPr>
        <w:t xml:space="preserve"> nous </w:t>
      </w:r>
      <w:r w:rsidRPr="00184F21">
        <w:rPr>
          <w:rFonts w:ascii="Times New Roman" w:hAnsi="Times New Roman"/>
          <w:sz w:val="24"/>
          <w:szCs w:val="24"/>
          <w:lang w:val="fr-FR"/>
        </w:rPr>
        <w:t xml:space="preserve">incombent: </w:t>
      </w:r>
      <w:r w:rsidR="006E0F19" w:rsidRPr="00184F21">
        <w:rPr>
          <w:rFonts w:ascii="Times New Roman" w:hAnsi="Times New Roman"/>
          <w:sz w:val="24"/>
          <w:szCs w:val="24"/>
          <w:lang w:val="fr-FR"/>
        </w:rPr>
        <w:t xml:space="preserve"> "C</w:t>
      </w:r>
      <w:r w:rsidRPr="00184F21">
        <w:rPr>
          <w:rFonts w:ascii="Times New Roman" w:hAnsi="Times New Roman"/>
          <w:sz w:val="24"/>
          <w:szCs w:val="24"/>
          <w:lang w:val="fr-FR"/>
        </w:rPr>
        <w:t xml:space="preserve">’est pour cette raison que je me sens obligé de demander à </w:t>
      </w:r>
      <w:r w:rsidR="00F960EE" w:rsidRPr="00184F21">
        <w:rPr>
          <w:rFonts w:ascii="Times New Roman" w:hAnsi="Times New Roman"/>
          <w:sz w:val="24"/>
          <w:szCs w:val="24"/>
          <w:lang w:val="fr-FR"/>
        </w:rPr>
        <w:t xml:space="preserve">vous tous, </w:t>
      </w:r>
      <w:r w:rsidRPr="00184F21">
        <w:rPr>
          <w:rFonts w:ascii="Times New Roman" w:hAnsi="Times New Roman"/>
          <w:sz w:val="24"/>
          <w:szCs w:val="24"/>
          <w:lang w:val="fr-FR"/>
        </w:rPr>
        <w:t>messieurs</w:t>
      </w:r>
      <w:r w:rsidR="00F960EE" w:rsidRPr="00184F21">
        <w:rPr>
          <w:rFonts w:ascii="Times New Roman" w:hAnsi="Times New Roman"/>
          <w:sz w:val="24"/>
          <w:szCs w:val="24"/>
          <w:lang w:val="fr-FR"/>
        </w:rPr>
        <w:t>,</w:t>
      </w:r>
      <w:r w:rsidRPr="00184F21">
        <w:rPr>
          <w:rFonts w:ascii="Times New Roman" w:hAnsi="Times New Roman"/>
          <w:sz w:val="24"/>
          <w:szCs w:val="24"/>
          <w:lang w:val="fr-FR"/>
        </w:rPr>
        <w:t xml:space="preserve"> l'observance des devoirs religieux et l'accomplissement des obligations de chaque chrétien. </w:t>
      </w:r>
      <w:r w:rsidR="00184F21" w:rsidRPr="00184F21">
        <w:rPr>
          <w:rFonts w:ascii="Times New Roman" w:hAnsi="Times New Roman"/>
          <w:sz w:val="24"/>
          <w:szCs w:val="24"/>
          <w:lang w:val="fr-FR"/>
        </w:rPr>
        <w:t xml:space="preserve">Vous voulez de moi que je vous paye, que je vous rémunère, que je vous tienne engagés; et j'exige de vous de ne pas mettre obstacle à la providence divine avec un oubli total de Dieu. Je </w:t>
      </w:r>
      <w:r w:rsidR="00C76F44" w:rsidRPr="00184F21">
        <w:rPr>
          <w:rFonts w:ascii="Times New Roman" w:hAnsi="Times New Roman"/>
          <w:sz w:val="24"/>
          <w:szCs w:val="24"/>
          <w:lang w:val="fr-FR"/>
        </w:rPr>
        <w:t>ne pourrais</w:t>
      </w:r>
      <w:r w:rsidR="00184F21" w:rsidRPr="00184F21">
        <w:rPr>
          <w:rFonts w:ascii="Times New Roman" w:hAnsi="Times New Roman"/>
          <w:sz w:val="24"/>
          <w:szCs w:val="24"/>
          <w:lang w:val="fr-FR"/>
        </w:rPr>
        <w:t xml:space="preserve"> pas vous payer, rémunérer comme requis par votre besoin ou comme méritent vos travaux si Dieu ne m'envoie pas les moyens; et si vous n'accomplissez pas vos devoirs envers Dieu, j'ai de bonnes raisons de craindre que ces moyens </w:t>
      </w:r>
      <w:r w:rsidR="00FC7CB1" w:rsidRPr="00184F21">
        <w:rPr>
          <w:rFonts w:ascii="Times New Roman" w:hAnsi="Times New Roman"/>
          <w:sz w:val="24"/>
          <w:szCs w:val="24"/>
          <w:lang w:val="fr-FR"/>
        </w:rPr>
        <w:t>Dieu ne</w:t>
      </w:r>
      <w:r w:rsidR="00184F21" w:rsidRPr="00184F21">
        <w:rPr>
          <w:rFonts w:ascii="Times New Roman" w:hAnsi="Times New Roman"/>
          <w:sz w:val="24"/>
          <w:szCs w:val="24"/>
          <w:lang w:val="fr-FR"/>
        </w:rPr>
        <w:t xml:space="preserve"> me </w:t>
      </w:r>
      <w:r w:rsidR="00184F21" w:rsidRPr="00A769C4">
        <w:rPr>
          <w:rFonts w:ascii="Times New Roman" w:hAnsi="Times New Roman"/>
          <w:sz w:val="24"/>
          <w:szCs w:val="24"/>
          <w:lang w:val="fr-FR"/>
        </w:rPr>
        <w:t xml:space="preserve">les enverra pas. Il est donc un intérêt non seulement à moi, mais </w:t>
      </w:r>
      <w:r w:rsidR="00C76F44" w:rsidRPr="00A769C4">
        <w:rPr>
          <w:rFonts w:ascii="Times New Roman" w:hAnsi="Times New Roman"/>
          <w:sz w:val="24"/>
          <w:szCs w:val="24"/>
          <w:lang w:val="fr-FR"/>
        </w:rPr>
        <w:t>aussi à</w:t>
      </w:r>
      <w:r w:rsidR="00184F21" w:rsidRPr="00A769C4">
        <w:rPr>
          <w:rFonts w:ascii="Times New Roman" w:hAnsi="Times New Roman"/>
          <w:sz w:val="24"/>
          <w:szCs w:val="24"/>
          <w:lang w:val="fr-FR"/>
        </w:rPr>
        <w:t xml:space="preserve"> vous".</w:t>
      </w:r>
      <w:r w:rsidRPr="00A769C4">
        <w:rPr>
          <w:rFonts w:ascii="Times New Roman" w:hAnsi="Times New Roman"/>
          <w:sz w:val="24"/>
          <w:szCs w:val="24"/>
          <w:lang w:val="fr-FR"/>
        </w:rPr>
        <w:t xml:space="preserve"> </w:t>
      </w:r>
    </w:p>
    <w:p w14:paraId="643305A6" w14:textId="77777777" w:rsidR="00A769C4" w:rsidRPr="00A769C4" w:rsidRDefault="00184F21" w:rsidP="006C133D">
      <w:pPr>
        <w:spacing w:after="120"/>
        <w:ind w:right="-1"/>
        <w:rPr>
          <w:rFonts w:ascii="Times New Roman" w:hAnsi="Times New Roman"/>
          <w:sz w:val="24"/>
          <w:szCs w:val="24"/>
          <w:lang w:val="fr-FR"/>
        </w:rPr>
      </w:pPr>
      <w:r w:rsidRPr="00A769C4">
        <w:rPr>
          <w:rFonts w:ascii="Times New Roman" w:hAnsi="Times New Roman"/>
          <w:sz w:val="24"/>
          <w:szCs w:val="24"/>
          <w:lang w:val="fr-FR"/>
        </w:rPr>
        <w:tab/>
      </w:r>
      <w:r w:rsidR="00213B4A" w:rsidRPr="00A769C4">
        <w:rPr>
          <w:rFonts w:ascii="Times New Roman" w:hAnsi="Times New Roman"/>
          <w:sz w:val="24"/>
          <w:szCs w:val="24"/>
          <w:lang w:val="fr-FR"/>
        </w:rPr>
        <w:t>Il revi</w:t>
      </w:r>
      <w:r w:rsidR="006B2C58" w:rsidRPr="00A769C4">
        <w:rPr>
          <w:rFonts w:ascii="Times New Roman" w:hAnsi="Times New Roman"/>
          <w:sz w:val="24"/>
          <w:szCs w:val="24"/>
          <w:lang w:val="fr-FR"/>
        </w:rPr>
        <w:t>ent maintenant de prouver que "</w:t>
      </w:r>
      <w:r w:rsidR="00213B4A" w:rsidRPr="00A769C4">
        <w:rPr>
          <w:rFonts w:ascii="Times New Roman" w:hAnsi="Times New Roman"/>
          <w:sz w:val="24"/>
          <w:szCs w:val="24"/>
          <w:lang w:val="fr-FR"/>
        </w:rPr>
        <w:t>sans l'accomplissement diligent de certains devoirs religieux, il est impossible de</w:t>
      </w:r>
      <w:r w:rsidR="006B2C58" w:rsidRPr="00A769C4">
        <w:rPr>
          <w:rFonts w:ascii="Times New Roman" w:hAnsi="Times New Roman"/>
          <w:sz w:val="24"/>
          <w:szCs w:val="24"/>
          <w:lang w:val="fr-FR"/>
        </w:rPr>
        <w:t xml:space="preserve"> rester dans la grâce de Dieu. Sans</w:t>
      </w:r>
      <w:r w:rsidR="00213B4A" w:rsidRPr="00A769C4">
        <w:rPr>
          <w:rFonts w:ascii="Times New Roman" w:hAnsi="Times New Roman"/>
          <w:sz w:val="24"/>
          <w:szCs w:val="24"/>
          <w:lang w:val="fr-FR"/>
        </w:rPr>
        <w:t xml:space="preserve"> jamais</w:t>
      </w:r>
      <w:r w:rsidR="006B2C58" w:rsidRPr="00A769C4">
        <w:rPr>
          <w:rFonts w:ascii="Times New Roman" w:hAnsi="Times New Roman"/>
          <w:sz w:val="24"/>
          <w:szCs w:val="24"/>
          <w:lang w:val="fr-FR"/>
        </w:rPr>
        <w:t xml:space="preserve"> se confesser</w:t>
      </w:r>
      <w:r w:rsidR="00213B4A" w:rsidRPr="00A769C4">
        <w:rPr>
          <w:rFonts w:ascii="Times New Roman" w:hAnsi="Times New Roman"/>
          <w:sz w:val="24"/>
          <w:szCs w:val="24"/>
          <w:lang w:val="fr-FR"/>
        </w:rPr>
        <w:t xml:space="preserve">, </w:t>
      </w:r>
      <w:r w:rsidR="006B2C58" w:rsidRPr="00A769C4">
        <w:rPr>
          <w:rFonts w:ascii="Times New Roman" w:hAnsi="Times New Roman"/>
          <w:sz w:val="24"/>
          <w:szCs w:val="24"/>
          <w:lang w:val="fr-FR"/>
        </w:rPr>
        <w:t xml:space="preserve">sans </w:t>
      </w:r>
      <w:r w:rsidR="00213B4A" w:rsidRPr="00A769C4">
        <w:rPr>
          <w:rFonts w:ascii="Times New Roman" w:hAnsi="Times New Roman"/>
          <w:sz w:val="24"/>
          <w:szCs w:val="24"/>
          <w:lang w:val="fr-FR"/>
        </w:rPr>
        <w:t xml:space="preserve">jamais </w:t>
      </w:r>
      <w:r w:rsidR="006B2C58" w:rsidRPr="00A769C4">
        <w:rPr>
          <w:rFonts w:ascii="Times New Roman" w:hAnsi="Times New Roman"/>
          <w:sz w:val="24"/>
          <w:szCs w:val="24"/>
          <w:lang w:val="fr-FR"/>
        </w:rPr>
        <w:t>s'</w:t>
      </w:r>
      <w:r w:rsidR="00213B4A" w:rsidRPr="00A769C4">
        <w:rPr>
          <w:rFonts w:ascii="Times New Roman" w:hAnsi="Times New Roman"/>
          <w:sz w:val="24"/>
          <w:szCs w:val="24"/>
          <w:lang w:val="fr-FR"/>
        </w:rPr>
        <w:t xml:space="preserve">approcher </w:t>
      </w:r>
      <w:r w:rsidR="006B2C58" w:rsidRPr="00A769C4">
        <w:rPr>
          <w:rFonts w:ascii="Times New Roman" w:hAnsi="Times New Roman"/>
          <w:sz w:val="24"/>
          <w:szCs w:val="24"/>
          <w:lang w:val="fr-FR"/>
        </w:rPr>
        <w:t>de la Sainte Communion Eucharistique, sans jamais écouter</w:t>
      </w:r>
      <w:r w:rsidR="00213B4A" w:rsidRPr="00A769C4">
        <w:rPr>
          <w:rFonts w:ascii="Times New Roman" w:hAnsi="Times New Roman"/>
          <w:sz w:val="24"/>
          <w:szCs w:val="24"/>
          <w:lang w:val="fr-FR"/>
        </w:rPr>
        <w:t xml:space="preserve"> la parole de Dieu, sans jamais </w:t>
      </w:r>
      <w:r w:rsidR="006B2C58" w:rsidRPr="00A769C4">
        <w:rPr>
          <w:rFonts w:ascii="Times New Roman" w:hAnsi="Times New Roman"/>
          <w:sz w:val="24"/>
          <w:szCs w:val="24"/>
          <w:lang w:val="fr-FR"/>
        </w:rPr>
        <w:t>s'instruire</w:t>
      </w:r>
      <w:r w:rsidR="00213B4A" w:rsidRPr="00A769C4">
        <w:rPr>
          <w:rFonts w:ascii="Times New Roman" w:hAnsi="Times New Roman"/>
          <w:sz w:val="24"/>
          <w:szCs w:val="24"/>
          <w:lang w:val="fr-FR"/>
        </w:rPr>
        <w:t xml:space="preserve"> dans les </w:t>
      </w:r>
      <w:r w:rsidR="006B2C58" w:rsidRPr="00A769C4">
        <w:rPr>
          <w:rFonts w:ascii="Times New Roman" w:hAnsi="Times New Roman"/>
          <w:sz w:val="24"/>
          <w:szCs w:val="24"/>
          <w:lang w:val="fr-FR"/>
        </w:rPr>
        <w:t>choses principales</w:t>
      </w:r>
      <w:r w:rsidR="00213B4A" w:rsidRPr="00A769C4">
        <w:rPr>
          <w:rFonts w:ascii="Times New Roman" w:hAnsi="Times New Roman"/>
          <w:sz w:val="24"/>
          <w:szCs w:val="24"/>
          <w:lang w:val="fr-FR"/>
        </w:rPr>
        <w:t xml:space="preserve"> de notre sainte religion, sans jamais lever les yeux au ciel pour prier Dieu, pour l'adorer comme notre Seigneu</w:t>
      </w:r>
      <w:r w:rsidR="00A769C4" w:rsidRPr="00A769C4">
        <w:rPr>
          <w:rFonts w:ascii="Times New Roman" w:hAnsi="Times New Roman"/>
          <w:sz w:val="24"/>
          <w:szCs w:val="24"/>
          <w:lang w:val="fr-FR"/>
        </w:rPr>
        <w:t>r et Créateur, sans considérer</w:t>
      </w:r>
      <w:r w:rsidR="00213B4A" w:rsidRPr="00A769C4">
        <w:rPr>
          <w:rFonts w:ascii="Times New Roman" w:hAnsi="Times New Roman"/>
          <w:sz w:val="24"/>
          <w:szCs w:val="24"/>
          <w:lang w:val="fr-FR"/>
        </w:rPr>
        <w:t xml:space="preserve"> jamais notre but ultime et la destinée éternelle pour laquelle Dieu nous a créés, </w:t>
      </w:r>
      <w:r w:rsidR="00A769C4" w:rsidRPr="00A769C4">
        <w:rPr>
          <w:rFonts w:ascii="Times New Roman" w:hAnsi="Times New Roman"/>
          <w:sz w:val="24"/>
          <w:szCs w:val="24"/>
          <w:lang w:val="fr-FR"/>
        </w:rPr>
        <w:t>on appelle cela ne vivre pas</w:t>
      </w:r>
      <w:r w:rsidR="00213B4A" w:rsidRPr="00A769C4">
        <w:rPr>
          <w:rFonts w:ascii="Times New Roman" w:hAnsi="Times New Roman"/>
          <w:sz w:val="24"/>
          <w:szCs w:val="24"/>
          <w:lang w:val="fr-FR"/>
        </w:rPr>
        <w:t xml:space="preserve"> en tant que chrétiens, mais </w:t>
      </w:r>
      <w:r w:rsidR="00A769C4" w:rsidRPr="00A769C4">
        <w:rPr>
          <w:rFonts w:ascii="Times New Roman" w:hAnsi="Times New Roman"/>
          <w:sz w:val="24"/>
          <w:szCs w:val="24"/>
          <w:lang w:val="fr-FR"/>
        </w:rPr>
        <w:t xml:space="preserve">comme </w:t>
      </w:r>
      <w:r w:rsidR="00213B4A" w:rsidRPr="00A769C4">
        <w:rPr>
          <w:rFonts w:ascii="Times New Roman" w:hAnsi="Times New Roman"/>
          <w:sz w:val="24"/>
          <w:szCs w:val="24"/>
          <w:lang w:val="fr-FR"/>
        </w:rPr>
        <w:t xml:space="preserve">des êtres </w:t>
      </w:r>
      <w:r w:rsidR="00A769C4" w:rsidRPr="00A769C4">
        <w:rPr>
          <w:rFonts w:ascii="Times New Roman" w:hAnsi="Times New Roman"/>
          <w:sz w:val="24"/>
          <w:szCs w:val="24"/>
          <w:lang w:val="fr-FR"/>
        </w:rPr>
        <w:t>méconnaissant</w:t>
      </w:r>
      <w:r w:rsidR="00213B4A" w:rsidRPr="00A769C4">
        <w:rPr>
          <w:rFonts w:ascii="Times New Roman" w:hAnsi="Times New Roman"/>
          <w:sz w:val="24"/>
          <w:szCs w:val="24"/>
          <w:lang w:val="fr-FR"/>
        </w:rPr>
        <w:t xml:space="preserve"> et ingrat</w:t>
      </w:r>
      <w:r w:rsidR="00A769C4" w:rsidRPr="00A769C4">
        <w:rPr>
          <w:rFonts w:ascii="Times New Roman" w:hAnsi="Times New Roman"/>
          <w:sz w:val="24"/>
          <w:szCs w:val="24"/>
          <w:lang w:val="fr-FR"/>
        </w:rPr>
        <w:t xml:space="preserve">s: </w:t>
      </w:r>
      <w:r w:rsidR="00A769C4" w:rsidRPr="00A769C4">
        <w:rPr>
          <w:rFonts w:ascii="Times New Roman" w:hAnsi="Times New Roman"/>
          <w:sz w:val="24"/>
          <w:szCs w:val="24"/>
          <w:lang w:val="fr-FR"/>
        </w:rPr>
        <w:lastRenderedPageBreak/>
        <w:t xml:space="preserve">on  l'appelé </w:t>
      </w:r>
      <w:r w:rsidR="00213B4A" w:rsidRPr="00A769C4">
        <w:rPr>
          <w:rFonts w:ascii="Times New Roman" w:hAnsi="Times New Roman"/>
          <w:sz w:val="24"/>
          <w:szCs w:val="24"/>
          <w:lang w:val="fr-FR"/>
        </w:rPr>
        <w:t xml:space="preserve">vivre comme des insensés, on l'appelle se mettre en danger d'être perdu pour toujours. </w:t>
      </w:r>
      <w:r w:rsidR="00A769C4" w:rsidRPr="00A769C4">
        <w:rPr>
          <w:rFonts w:ascii="Times New Roman" w:hAnsi="Times New Roman"/>
          <w:sz w:val="24"/>
          <w:szCs w:val="24"/>
          <w:lang w:val="fr-FR"/>
        </w:rPr>
        <w:t xml:space="preserve">En même temps, avec cet </w:t>
      </w:r>
      <w:r w:rsidR="00213B4A" w:rsidRPr="00A769C4">
        <w:rPr>
          <w:rFonts w:ascii="Times New Roman" w:hAnsi="Times New Roman"/>
          <w:sz w:val="24"/>
          <w:szCs w:val="24"/>
          <w:lang w:val="fr-FR"/>
        </w:rPr>
        <w:t xml:space="preserve">oubli de Dieu et de nos devoirs religieux, il est inévitable que l'âme </w:t>
      </w:r>
      <w:r w:rsidR="00A769C4" w:rsidRPr="00A769C4">
        <w:rPr>
          <w:rFonts w:ascii="Times New Roman" w:hAnsi="Times New Roman"/>
          <w:sz w:val="24"/>
          <w:szCs w:val="24"/>
          <w:lang w:val="fr-FR"/>
        </w:rPr>
        <w:t>doive être remplie de péchés!"</w:t>
      </w:r>
      <w:r w:rsidR="00213B4A" w:rsidRPr="00A769C4">
        <w:rPr>
          <w:rFonts w:ascii="Times New Roman" w:hAnsi="Times New Roman"/>
          <w:sz w:val="24"/>
          <w:szCs w:val="24"/>
          <w:lang w:val="fr-FR"/>
        </w:rPr>
        <w:t xml:space="preserve">. </w:t>
      </w:r>
    </w:p>
    <w:p w14:paraId="146CB016" w14:textId="77777777" w:rsidR="004C499C" w:rsidRDefault="00A769C4" w:rsidP="006C133D">
      <w:pPr>
        <w:spacing w:after="120"/>
        <w:ind w:right="-1"/>
        <w:rPr>
          <w:rFonts w:ascii="Times New Roman" w:hAnsi="Times New Roman"/>
          <w:sz w:val="24"/>
          <w:szCs w:val="24"/>
          <w:lang w:val="fr-FR"/>
        </w:rPr>
      </w:pPr>
      <w:r w:rsidRPr="00A769C4">
        <w:rPr>
          <w:rFonts w:ascii="Times New Roman" w:hAnsi="Times New Roman"/>
          <w:sz w:val="24"/>
          <w:szCs w:val="24"/>
          <w:lang w:val="fr-FR"/>
        </w:rPr>
        <w:tab/>
      </w:r>
      <w:r w:rsidR="008D385A" w:rsidRPr="008D385A">
        <w:rPr>
          <w:rFonts w:ascii="Times New Roman" w:hAnsi="Times New Roman"/>
          <w:sz w:val="24"/>
          <w:szCs w:val="24"/>
          <w:lang w:val="fr-FR"/>
        </w:rPr>
        <w:t xml:space="preserve">Et voici le résultat qu'en déduit le Père: </w:t>
      </w:r>
      <w:r w:rsidR="008D385A">
        <w:rPr>
          <w:rFonts w:ascii="Times New Roman" w:hAnsi="Times New Roman"/>
          <w:sz w:val="24"/>
          <w:szCs w:val="24"/>
          <w:lang w:val="fr-FR"/>
        </w:rPr>
        <w:t>"Et</w:t>
      </w:r>
      <w:r w:rsidR="00213B4A" w:rsidRPr="00A769C4">
        <w:rPr>
          <w:rFonts w:ascii="Times New Roman" w:hAnsi="Times New Roman"/>
          <w:sz w:val="24"/>
          <w:szCs w:val="24"/>
          <w:lang w:val="fr-FR"/>
        </w:rPr>
        <w:t xml:space="preserve"> ici le point énorme de mes préoccupations et </w:t>
      </w:r>
      <w:r w:rsidR="008D385A">
        <w:rPr>
          <w:rFonts w:ascii="Times New Roman" w:hAnsi="Times New Roman"/>
          <w:sz w:val="24"/>
          <w:szCs w:val="24"/>
          <w:lang w:val="fr-FR"/>
        </w:rPr>
        <w:t xml:space="preserve">de </w:t>
      </w:r>
      <w:r w:rsidR="00213B4A" w:rsidRPr="00A769C4">
        <w:rPr>
          <w:rFonts w:ascii="Times New Roman" w:hAnsi="Times New Roman"/>
          <w:sz w:val="24"/>
          <w:szCs w:val="24"/>
          <w:lang w:val="fr-FR"/>
        </w:rPr>
        <w:t xml:space="preserve">notre dommage commun! </w:t>
      </w:r>
      <w:r w:rsidR="008D385A" w:rsidRPr="008D385A">
        <w:rPr>
          <w:rFonts w:ascii="Times New Roman" w:hAnsi="Times New Roman"/>
          <w:sz w:val="24"/>
          <w:szCs w:val="24"/>
          <w:lang w:val="fr-FR"/>
        </w:rPr>
        <w:t xml:space="preserve">Je vous assure, oh mes chers, que je ne crains rien et </w:t>
      </w:r>
      <w:r w:rsidR="00FC7CB1" w:rsidRPr="008D385A">
        <w:rPr>
          <w:rFonts w:ascii="Times New Roman" w:hAnsi="Times New Roman"/>
          <w:sz w:val="24"/>
          <w:szCs w:val="24"/>
          <w:lang w:val="fr-FR"/>
        </w:rPr>
        <w:t>rien</w:t>
      </w:r>
      <w:r w:rsidR="00FC7CB1">
        <w:rPr>
          <w:rFonts w:ascii="Times New Roman" w:hAnsi="Times New Roman"/>
          <w:sz w:val="24"/>
          <w:szCs w:val="24"/>
          <w:lang w:val="fr-FR"/>
        </w:rPr>
        <w:t xml:space="preserve"> ne me décourage</w:t>
      </w:r>
      <w:r w:rsidR="008D385A">
        <w:rPr>
          <w:rFonts w:ascii="Times New Roman" w:hAnsi="Times New Roman"/>
          <w:sz w:val="24"/>
          <w:szCs w:val="24"/>
          <w:lang w:val="fr-FR"/>
        </w:rPr>
        <w:t xml:space="preserve"> </w:t>
      </w:r>
      <w:r w:rsidR="00C76F44">
        <w:rPr>
          <w:rFonts w:ascii="Times New Roman" w:hAnsi="Times New Roman"/>
          <w:sz w:val="24"/>
          <w:szCs w:val="24"/>
          <w:lang w:val="fr-FR"/>
        </w:rPr>
        <w:t>dans la</w:t>
      </w:r>
      <w:r w:rsidR="008D385A">
        <w:rPr>
          <w:rFonts w:ascii="Times New Roman" w:hAnsi="Times New Roman"/>
          <w:sz w:val="24"/>
          <w:szCs w:val="24"/>
          <w:lang w:val="fr-FR"/>
        </w:rPr>
        <w:t xml:space="preserve"> marche de cet Œuvre de bienfaisance sauf le seul péché. La </w:t>
      </w:r>
      <w:r w:rsidR="00C76F44">
        <w:rPr>
          <w:rFonts w:ascii="Times New Roman" w:hAnsi="Times New Roman"/>
          <w:sz w:val="24"/>
          <w:szCs w:val="24"/>
          <w:lang w:val="fr-FR"/>
        </w:rPr>
        <w:t xml:space="preserve">pénurie </w:t>
      </w:r>
      <w:r w:rsidR="00C76F44" w:rsidRPr="008D385A">
        <w:rPr>
          <w:rFonts w:ascii="Times New Roman" w:hAnsi="Times New Roman"/>
          <w:sz w:val="24"/>
          <w:szCs w:val="24"/>
          <w:lang w:val="fr-FR"/>
        </w:rPr>
        <w:t>des</w:t>
      </w:r>
      <w:r w:rsidR="008D385A" w:rsidRPr="008D385A">
        <w:rPr>
          <w:rFonts w:ascii="Times New Roman" w:hAnsi="Times New Roman"/>
          <w:sz w:val="24"/>
          <w:szCs w:val="24"/>
          <w:lang w:val="fr-FR"/>
        </w:rPr>
        <w:t xml:space="preserve"> revenus, les difficultés, l</w:t>
      </w:r>
      <w:r w:rsidR="008D385A">
        <w:rPr>
          <w:rFonts w:ascii="Times New Roman" w:hAnsi="Times New Roman"/>
          <w:sz w:val="24"/>
          <w:szCs w:val="24"/>
          <w:lang w:val="fr-FR"/>
        </w:rPr>
        <w:t xml:space="preserve">es </w:t>
      </w:r>
      <w:r w:rsidR="008D385A" w:rsidRPr="008D385A">
        <w:rPr>
          <w:rFonts w:ascii="Times New Roman" w:hAnsi="Times New Roman"/>
          <w:sz w:val="24"/>
          <w:szCs w:val="24"/>
          <w:lang w:val="fr-FR"/>
        </w:rPr>
        <w:t xml:space="preserve">persécutions, etc., </w:t>
      </w:r>
      <w:r w:rsidR="00FC7CB1" w:rsidRPr="008D385A">
        <w:rPr>
          <w:rFonts w:ascii="Times New Roman" w:hAnsi="Times New Roman"/>
          <w:sz w:val="24"/>
          <w:szCs w:val="24"/>
          <w:lang w:val="fr-FR"/>
        </w:rPr>
        <w:t>tout ne me semble rien</w:t>
      </w:r>
      <w:r w:rsidR="008D385A">
        <w:rPr>
          <w:rFonts w:ascii="Times New Roman" w:hAnsi="Times New Roman"/>
          <w:sz w:val="24"/>
          <w:szCs w:val="24"/>
          <w:lang w:val="fr-FR"/>
        </w:rPr>
        <w:t xml:space="preserve"> et dans tout</w:t>
      </w:r>
      <w:r w:rsidR="008D385A" w:rsidRPr="008D385A">
        <w:rPr>
          <w:rFonts w:ascii="Times New Roman" w:hAnsi="Times New Roman"/>
          <w:sz w:val="24"/>
          <w:szCs w:val="24"/>
          <w:lang w:val="fr-FR"/>
        </w:rPr>
        <w:t xml:space="preserve"> j'espère et fais confiance au Seigneur, qui es</w:t>
      </w:r>
      <w:r w:rsidR="008D385A">
        <w:rPr>
          <w:rFonts w:ascii="Times New Roman" w:hAnsi="Times New Roman"/>
          <w:sz w:val="24"/>
          <w:szCs w:val="24"/>
          <w:lang w:val="fr-FR"/>
        </w:rPr>
        <w:t>t un père prévoyant et aimant. M</w:t>
      </w:r>
      <w:r w:rsidR="008D385A" w:rsidRPr="008D385A">
        <w:rPr>
          <w:rFonts w:ascii="Times New Roman" w:hAnsi="Times New Roman"/>
          <w:sz w:val="24"/>
          <w:szCs w:val="24"/>
          <w:lang w:val="fr-FR"/>
        </w:rPr>
        <w:t>ai</w:t>
      </w:r>
      <w:r w:rsidR="0055086D">
        <w:rPr>
          <w:rFonts w:ascii="Times New Roman" w:hAnsi="Times New Roman"/>
          <w:sz w:val="24"/>
          <w:szCs w:val="24"/>
          <w:lang w:val="fr-FR"/>
        </w:rPr>
        <w:t xml:space="preserve"> </w:t>
      </w:r>
      <w:r w:rsidR="008D385A" w:rsidRPr="008D385A">
        <w:rPr>
          <w:rFonts w:ascii="Times New Roman" w:hAnsi="Times New Roman"/>
          <w:sz w:val="24"/>
          <w:szCs w:val="24"/>
          <w:lang w:val="fr-FR"/>
        </w:rPr>
        <w:t>s'il y a des péchés parm</w:t>
      </w:r>
      <w:r w:rsidR="0055086D">
        <w:rPr>
          <w:rFonts w:ascii="Times New Roman" w:hAnsi="Times New Roman"/>
          <w:sz w:val="24"/>
          <w:szCs w:val="24"/>
          <w:lang w:val="fr-FR"/>
        </w:rPr>
        <w:t>i les gens qui vivent dans les I</w:t>
      </w:r>
      <w:r w:rsidR="008D385A" w:rsidRPr="008D385A">
        <w:rPr>
          <w:rFonts w:ascii="Times New Roman" w:hAnsi="Times New Roman"/>
          <w:sz w:val="24"/>
          <w:szCs w:val="24"/>
          <w:lang w:val="fr-FR"/>
        </w:rPr>
        <w:t>nstituts, alors</w:t>
      </w:r>
      <w:r w:rsidR="0055086D">
        <w:rPr>
          <w:rFonts w:ascii="Times New Roman" w:hAnsi="Times New Roman"/>
          <w:sz w:val="24"/>
          <w:szCs w:val="24"/>
          <w:lang w:val="fr-FR"/>
        </w:rPr>
        <w:t xml:space="preserve"> j</w:t>
      </w:r>
      <w:r w:rsidR="008D385A" w:rsidRPr="008D385A">
        <w:rPr>
          <w:rFonts w:ascii="Times New Roman" w:hAnsi="Times New Roman"/>
          <w:sz w:val="24"/>
          <w:szCs w:val="24"/>
          <w:lang w:val="fr-FR"/>
        </w:rPr>
        <w:t>e vois tout perdu!</w:t>
      </w:r>
      <w:r w:rsidR="0055086D">
        <w:rPr>
          <w:rFonts w:ascii="Times New Roman" w:hAnsi="Times New Roman"/>
          <w:sz w:val="24"/>
          <w:szCs w:val="24"/>
          <w:lang w:val="fr-FR"/>
        </w:rPr>
        <w:t xml:space="preserve"> </w:t>
      </w:r>
      <w:r w:rsidR="00213B4A" w:rsidRPr="00A769C4">
        <w:rPr>
          <w:rFonts w:ascii="Times New Roman" w:hAnsi="Times New Roman"/>
          <w:sz w:val="24"/>
          <w:szCs w:val="24"/>
          <w:lang w:val="fr-FR"/>
        </w:rPr>
        <w:t>C'est comm</w:t>
      </w:r>
      <w:r w:rsidR="0055086D">
        <w:rPr>
          <w:rFonts w:ascii="Times New Roman" w:hAnsi="Times New Roman"/>
          <w:sz w:val="24"/>
          <w:szCs w:val="24"/>
          <w:lang w:val="fr-FR"/>
        </w:rPr>
        <w:t>e ça, chers frères! L'a dit</w:t>
      </w:r>
      <w:r w:rsidR="00213B4A" w:rsidRPr="00A769C4">
        <w:rPr>
          <w:rFonts w:ascii="Times New Roman" w:hAnsi="Times New Roman"/>
          <w:sz w:val="24"/>
          <w:szCs w:val="24"/>
          <w:lang w:val="fr-FR"/>
        </w:rPr>
        <w:t xml:space="preserve"> le Saint-Esprit dans les Livres Saints: </w:t>
      </w:r>
      <w:r w:rsidR="00213B4A" w:rsidRPr="00A769C4">
        <w:rPr>
          <w:rFonts w:ascii="Times New Roman" w:hAnsi="Times New Roman"/>
          <w:i/>
          <w:sz w:val="24"/>
          <w:szCs w:val="24"/>
          <w:lang w:val="fr-FR"/>
        </w:rPr>
        <w:t xml:space="preserve">Miseros ... </w:t>
      </w:r>
      <w:r w:rsidR="0055086D">
        <w:rPr>
          <w:rFonts w:ascii="Times New Roman" w:hAnsi="Times New Roman"/>
          <w:i/>
          <w:sz w:val="24"/>
          <w:szCs w:val="24"/>
          <w:lang w:val="fr-FR"/>
        </w:rPr>
        <w:t>facit populos</w:t>
      </w:r>
      <w:r w:rsidR="00213B4A" w:rsidRPr="00A769C4">
        <w:rPr>
          <w:rFonts w:ascii="Times New Roman" w:hAnsi="Times New Roman"/>
          <w:i/>
          <w:sz w:val="24"/>
          <w:szCs w:val="24"/>
          <w:lang w:val="fr-FR"/>
        </w:rPr>
        <w:t xml:space="preserve"> peccatum</w:t>
      </w:r>
      <w:r w:rsidR="00213B4A" w:rsidRPr="00A769C4">
        <w:rPr>
          <w:rFonts w:ascii="Times New Roman" w:hAnsi="Times New Roman"/>
          <w:sz w:val="24"/>
          <w:szCs w:val="24"/>
          <w:lang w:val="fr-FR"/>
        </w:rPr>
        <w:t xml:space="preserve"> (</w:t>
      </w:r>
      <w:r w:rsidR="00213B4A" w:rsidRPr="00A769C4">
        <w:rPr>
          <w:rFonts w:ascii="Times New Roman" w:hAnsi="Times New Roman"/>
          <w:i/>
          <w:sz w:val="24"/>
          <w:szCs w:val="24"/>
          <w:lang w:val="fr-FR"/>
        </w:rPr>
        <w:t>Pv</w:t>
      </w:r>
      <w:r w:rsidR="00213B4A" w:rsidRPr="00A769C4">
        <w:rPr>
          <w:rFonts w:ascii="Times New Roman" w:hAnsi="Times New Roman"/>
          <w:sz w:val="24"/>
          <w:szCs w:val="24"/>
          <w:lang w:val="fr-FR"/>
        </w:rPr>
        <w:t xml:space="preserve"> 14,34): Le péch</w:t>
      </w:r>
      <w:r w:rsidR="0055086D">
        <w:rPr>
          <w:rFonts w:ascii="Times New Roman" w:hAnsi="Times New Roman"/>
          <w:sz w:val="24"/>
          <w:szCs w:val="24"/>
          <w:lang w:val="fr-FR"/>
        </w:rPr>
        <w:t>é rend les peuples misérables! Les hommes loin de Dieu</w:t>
      </w:r>
      <w:r w:rsidR="00213B4A" w:rsidRPr="00A769C4">
        <w:rPr>
          <w:rFonts w:ascii="Times New Roman" w:hAnsi="Times New Roman"/>
          <w:sz w:val="24"/>
          <w:szCs w:val="24"/>
          <w:lang w:val="fr-FR"/>
        </w:rPr>
        <w:t xml:space="preserve"> n'attaquent leur </w:t>
      </w:r>
      <w:r w:rsidR="0055086D" w:rsidRPr="00A769C4">
        <w:rPr>
          <w:rFonts w:ascii="Times New Roman" w:hAnsi="Times New Roman"/>
          <w:sz w:val="24"/>
          <w:szCs w:val="24"/>
          <w:lang w:val="fr-FR"/>
        </w:rPr>
        <w:t>cœur</w:t>
      </w:r>
      <w:r w:rsidR="0055086D">
        <w:rPr>
          <w:rFonts w:ascii="Times New Roman" w:hAnsi="Times New Roman"/>
          <w:sz w:val="24"/>
          <w:szCs w:val="24"/>
          <w:lang w:val="fr-FR"/>
        </w:rPr>
        <w:t xml:space="preserve"> qu'à</w:t>
      </w:r>
      <w:r w:rsidR="00213B4A" w:rsidRPr="00A769C4">
        <w:rPr>
          <w:rFonts w:ascii="Times New Roman" w:hAnsi="Times New Roman"/>
          <w:sz w:val="24"/>
          <w:szCs w:val="24"/>
          <w:lang w:val="fr-FR"/>
        </w:rPr>
        <w:t xml:space="preserve"> </w:t>
      </w:r>
      <w:r w:rsidR="0055086D">
        <w:rPr>
          <w:rFonts w:ascii="Times New Roman" w:hAnsi="Times New Roman"/>
          <w:sz w:val="24"/>
          <w:szCs w:val="24"/>
          <w:lang w:val="fr-FR"/>
        </w:rPr>
        <w:t>l'</w:t>
      </w:r>
      <w:r w:rsidR="00213B4A" w:rsidRPr="00A769C4">
        <w:rPr>
          <w:rFonts w:ascii="Times New Roman" w:hAnsi="Times New Roman"/>
          <w:sz w:val="24"/>
          <w:szCs w:val="24"/>
          <w:lang w:val="fr-FR"/>
        </w:rPr>
        <w:t xml:space="preserve">intérêt, ils négligent leurs devoirs religieux; et Dieu ne bénit pas les </w:t>
      </w:r>
      <w:r w:rsidR="0055086D">
        <w:rPr>
          <w:rFonts w:ascii="Times New Roman" w:hAnsi="Times New Roman"/>
          <w:sz w:val="24"/>
          <w:szCs w:val="24"/>
          <w:lang w:val="fr-FR"/>
        </w:rPr>
        <w:t>affaires</w:t>
      </w:r>
      <w:r w:rsidR="00213B4A" w:rsidRPr="00A769C4">
        <w:rPr>
          <w:rFonts w:ascii="Times New Roman" w:hAnsi="Times New Roman"/>
          <w:sz w:val="24"/>
          <w:szCs w:val="24"/>
          <w:lang w:val="fr-FR"/>
        </w:rPr>
        <w:t xml:space="preserve">, ne </w:t>
      </w:r>
      <w:r w:rsidR="0055086D" w:rsidRPr="0055086D">
        <w:rPr>
          <w:rFonts w:ascii="Times New Roman" w:hAnsi="Times New Roman"/>
          <w:sz w:val="24"/>
          <w:szCs w:val="24"/>
          <w:lang w:val="fr-FR"/>
        </w:rPr>
        <w:t>bénit</w:t>
      </w:r>
      <w:r w:rsidR="0055086D">
        <w:rPr>
          <w:rFonts w:ascii="Times New Roman" w:hAnsi="Times New Roman"/>
          <w:sz w:val="24"/>
          <w:szCs w:val="24"/>
          <w:lang w:val="fr-FR"/>
        </w:rPr>
        <w:t xml:space="preserve"> pas les industries, ne</w:t>
      </w:r>
      <w:r w:rsidR="00213B4A" w:rsidRPr="00A769C4">
        <w:rPr>
          <w:rFonts w:ascii="Times New Roman" w:hAnsi="Times New Roman"/>
          <w:sz w:val="24"/>
          <w:szCs w:val="24"/>
          <w:lang w:val="fr-FR"/>
        </w:rPr>
        <w:t xml:space="preserve"> </w:t>
      </w:r>
      <w:r w:rsidR="0055086D" w:rsidRPr="0055086D">
        <w:rPr>
          <w:rFonts w:ascii="Times New Roman" w:hAnsi="Times New Roman"/>
          <w:sz w:val="24"/>
          <w:szCs w:val="24"/>
          <w:lang w:val="fr-FR"/>
        </w:rPr>
        <w:t>bénit</w:t>
      </w:r>
      <w:r w:rsidR="0055086D">
        <w:rPr>
          <w:rFonts w:ascii="Times New Roman" w:hAnsi="Times New Roman"/>
          <w:sz w:val="24"/>
          <w:szCs w:val="24"/>
          <w:lang w:val="fr-FR"/>
        </w:rPr>
        <w:t xml:space="preserve"> </w:t>
      </w:r>
      <w:r w:rsidR="00C76F44">
        <w:rPr>
          <w:rFonts w:ascii="Times New Roman" w:hAnsi="Times New Roman"/>
          <w:sz w:val="24"/>
          <w:szCs w:val="24"/>
          <w:lang w:val="fr-FR"/>
        </w:rPr>
        <w:t xml:space="preserve">pas </w:t>
      </w:r>
      <w:r w:rsidR="00C76F44" w:rsidRPr="00A769C4">
        <w:rPr>
          <w:rFonts w:ascii="Times New Roman" w:hAnsi="Times New Roman"/>
          <w:sz w:val="24"/>
          <w:szCs w:val="24"/>
          <w:lang w:val="fr-FR"/>
        </w:rPr>
        <w:t>les</w:t>
      </w:r>
      <w:r w:rsidR="00213B4A" w:rsidRPr="00A769C4">
        <w:rPr>
          <w:rFonts w:ascii="Times New Roman" w:hAnsi="Times New Roman"/>
          <w:sz w:val="24"/>
          <w:szCs w:val="24"/>
          <w:lang w:val="fr-FR"/>
        </w:rPr>
        <w:t xml:space="preserve"> campagnes, ne bénit pas travail; nous faisons des </w:t>
      </w:r>
      <w:r w:rsidR="0055086D">
        <w:rPr>
          <w:rFonts w:ascii="Times New Roman" w:hAnsi="Times New Roman"/>
          <w:sz w:val="24"/>
          <w:szCs w:val="24"/>
          <w:lang w:val="fr-FR"/>
        </w:rPr>
        <w:t>projets et Dieu les vide; d</w:t>
      </w:r>
      <w:r w:rsidR="00213B4A" w:rsidRPr="00A769C4">
        <w:rPr>
          <w:rFonts w:ascii="Times New Roman" w:hAnsi="Times New Roman"/>
          <w:sz w:val="24"/>
          <w:szCs w:val="24"/>
          <w:lang w:val="fr-FR"/>
        </w:rPr>
        <w:t xml:space="preserve">e plus, nous </w:t>
      </w:r>
      <w:r w:rsidR="0055086D">
        <w:rPr>
          <w:rFonts w:ascii="Times New Roman" w:hAnsi="Times New Roman"/>
          <w:sz w:val="24"/>
          <w:szCs w:val="24"/>
          <w:lang w:val="fr-FR"/>
        </w:rPr>
        <w:t xml:space="preserve">encaissons même de </w:t>
      </w:r>
      <w:r w:rsidR="00213B4A" w:rsidRPr="00A769C4">
        <w:rPr>
          <w:rFonts w:ascii="Times New Roman" w:hAnsi="Times New Roman"/>
          <w:sz w:val="24"/>
          <w:szCs w:val="24"/>
          <w:lang w:val="fr-FR"/>
        </w:rPr>
        <w:t>l'argent et Dieu le fai</w:t>
      </w:r>
      <w:r w:rsidR="0055086D">
        <w:rPr>
          <w:rFonts w:ascii="Times New Roman" w:hAnsi="Times New Roman"/>
          <w:sz w:val="24"/>
          <w:szCs w:val="24"/>
          <w:lang w:val="fr-FR"/>
        </w:rPr>
        <w:t xml:space="preserve">t disparaître sans profit. </w:t>
      </w:r>
      <w:r w:rsidR="00213B4A" w:rsidRPr="00A769C4">
        <w:rPr>
          <w:rFonts w:ascii="Times New Roman" w:hAnsi="Times New Roman"/>
          <w:sz w:val="24"/>
          <w:szCs w:val="24"/>
          <w:lang w:val="fr-FR"/>
        </w:rPr>
        <w:t xml:space="preserve">Rien ne se passe sans la bénédiction de Dieu; tout </w:t>
      </w:r>
      <w:r w:rsidR="0055086D">
        <w:rPr>
          <w:rFonts w:ascii="Times New Roman" w:hAnsi="Times New Roman"/>
          <w:sz w:val="24"/>
          <w:szCs w:val="24"/>
          <w:lang w:val="fr-FR"/>
        </w:rPr>
        <w:t xml:space="preserve">prospère </w:t>
      </w:r>
      <w:r w:rsidR="00213B4A" w:rsidRPr="00A769C4">
        <w:rPr>
          <w:rFonts w:ascii="Times New Roman" w:hAnsi="Times New Roman"/>
          <w:sz w:val="24"/>
          <w:szCs w:val="24"/>
          <w:lang w:val="fr-FR"/>
        </w:rPr>
        <w:t>qua</w:t>
      </w:r>
      <w:r w:rsidR="0055086D">
        <w:rPr>
          <w:rFonts w:ascii="Times New Roman" w:hAnsi="Times New Roman"/>
          <w:sz w:val="24"/>
          <w:szCs w:val="24"/>
          <w:lang w:val="fr-FR"/>
        </w:rPr>
        <w:t xml:space="preserve">nd Dieu donne sa bénédiction. </w:t>
      </w:r>
      <w:r w:rsidR="00213B4A" w:rsidRPr="00A769C4">
        <w:rPr>
          <w:rFonts w:ascii="Times New Roman" w:hAnsi="Times New Roman"/>
          <w:sz w:val="24"/>
          <w:szCs w:val="24"/>
          <w:lang w:val="fr-FR"/>
        </w:rPr>
        <w:t xml:space="preserve">Mais Dieu ne peut pas bénir ceux qui négligent les actes religieux, en particulier la confession, la </w:t>
      </w:r>
      <w:r w:rsidR="004C499C">
        <w:rPr>
          <w:rFonts w:ascii="Times New Roman" w:hAnsi="Times New Roman"/>
          <w:sz w:val="24"/>
          <w:szCs w:val="24"/>
          <w:lang w:val="fr-FR"/>
        </w:rPr>
        <w:t>S. C</w:t>
      </w:r>
      <w:r w:rsidR="00213B4A" w:rsidRPr="00A769C4">
        <w:rPr>
          <w:rFonts w:ascii="Times New Roman" w:hAnsi="Times New Roman"/>
          <w:sz w:val="24"/>
          <w:szCs w:val="24"/>
          <w:lang w:val="fr-FR"/>
        </w:rPr>
        <w:t>ommunion, le sermon</w:t>
      </w:r>
      <w:r w:rsidR="00184F21" w:rsidRPr="00A769C4">
        <w:rPr>
          <w:rFonts w:ascii="Times New Roman" w:hAnsi="Times New Roman"/>
          <w:sz w:val="24"/>
          <w:szCs w:val="24"/>
          <w:lang w:val="fr-FR"/>
        </w:rPr>
        <w:t xml:space="preserve">, l'enseignement religieux, la lecture </w:t>
      </w:r>
      <w:r w:rsidR="00C76F44" w:rsidRPr="00A769C4">
        <w:rPr>
          <w:rFonts w:ascii="Times New Roman" w:hAnsi="Times New Roman"/>
          <w:sz w:val="24"/>
          <w:szCs w:val="24"/>
          <w:lang w:val="fr-FR"/>
        </w:rPr>
        <w:t>d’un livre</w:t>
      </w:r>
      <w:r w:rsidR="00184F21" w:rsidRPr="00A769C4">
        <w:rPr>
          <w:rFonts w:ascii="Times New Roman" w:hAnsi="Times New Roman"/>
          <w:sz w:val="24"/>
          <w:szCs w:val="24"/>
          <w:lang w:val="fr-FR"/>
        </w:rPr>
        <w:t xml:space="preserve"> </w:t>
      </w:r>
      <w:r w:rsidR="004C499C">
        <w:rPr>
          <w:rFonts w:ascii="Times New Roman" w:hAnsi="Times New Roman"/>
          <w:sz w:val="24"/>
          <w:szCs w:val="24"/>
          <w:lang w:val="fr-FR"/>
        </w:rPr>
        <w:t>dévot</w:t>
      </w:r>
      <w:r w:rsidR="00184F21" w:rsidRPr="00A769C4">
        <w:rPr>
          <w:rFonts w:ascii="Times New Roman" w:hAnsi="Times New Roman"/>
          <w:sz w:val="24"/>
          <w:szCs w:val="24"/>
          <w:lang w:val="fr-FR"/>
        </w:rPr>
        <w:t>,  les prières du mat</w:t>
      </w:r>
      <w:r w:rsidR="004C499C">
        <w:rPr>
          <w:rFonts w:ascii="Times New Roman" w:hAnsi="Times New Roman"/>
          <w:sz w:val="24"/>
          <w:szCs w:val="24"/>
          <w:lang w:val="fr-FR"/>
        </w:rPr>
        <w:t>in et du soir. Ils vivent oublia</w:t>
      </w:r>
      <w:r w:rsidR="00184F21" w:rsidRPr="00A769C4">
        <w:rPr>
          <w:rFonts w:ascii="Times New Roman" w:hAnsi="Times New Roman"/>
          <w:sz w:val="24"/>
          <w:szCs w:val="24"/>
          <w:lang w:val="fr-FR"/>
        </w:rPr>
        <w:t>nt Dieu</w:t>
      </w:r>
      <w:r w:rsidR="004C499C">
        <w:rPr>
          <w:rFonts w:ascii="Times New Roman" w:hAnsi="Times New Roman"/>
          <w:sz w:val="24"/>
          <w:szCs w:val="24"/>
          <w:lang w:val="fr-FR"/>
        </w:rPr>
        <w:t>, sans</w:t>
      </w:r>
      <w:r w:rsidR="00184F21" w:rsidRPr="00A769C4">
        <w:rPr>
          <w:rFonts w:ascii="Times New Roman" w:hAnsi="Times New Roman"/>
          <w:sz w:val="24"/>
          <w:szCs w:val="24"/>
          <w:lang w:val="fr-FR"/>
        </w:rPr>
        <w:t xml:space="preserve"> aucune forc</w:t>
      </w:r>
      <w:r w:rsidR="004C499C">
        <w:rPr>
          <w:rFonts w:ascii="Times New Roman" w:hAnsi="Times New Roman"/>
          <w:sz w:val="24"/>
          <w:szCs w:val="24"/>
          <w:lang w:val="fr-FR"/>
        </w:rPr>
        <w:t>e spirituelle pour résister aux</w:t>
      </w:r>
      <w:r w:rsidR="00184F21" w:rsidRPr="00A769C4">
        <w:rPr>
          <w:rFonts w:ascii="Times New Roman" w:hAnsi="Times New Roman"/>
          <w:sz w:val="24"/>
          <w:szCs w:val="24"/>
          <w:lang w:val="fr-FR"/>
        </w:rPr>
        <w:t xml:space="preserve"> tentation</w:t>
      </w:r>
      <w:r w:rsidR="004C499C">
        <w:rPr>
          <w:rFonts w:ascii="Times New Roman" w:hAnsi="Times New Roman"/>
          <w:sz w:val="24"/>
          <w:szCs w:val="24"/>
          <w:lang w:val="fr-FR"/>
        </w:rPr>
        <w:t>s</w:t>
      </w:r>
      <w:r w:rsidR="00184F21" w:rsidRPr="00A769C4">
        <w:rPr>
          <w:rFonts w:ascii="Times New Roman" w:hAnsi="Times New Roman"/>
          <w:sz w:val="24"/>
          <w:szCs w:val="24"/>
          <w:lang w:val="fr-FR"/>
        </w:rPr>
        <w:t xml:space="preserve">, et </w:t>
      </w:r>
      <w:r w:rsidR="004C499C">
        <w:rPr>
          <w:rFonts w:ascii="Times New Roman" w:hAnsi="Times New Roman"/>
          <w:sz w:val="24"/>
          <w:szCs w:val="24"/>
          <w:lang w:val="fr-FR"/>
        </w:rPr>
        <w:t>ils tombent</w:t>
      </w:r>
      <w:r w:rsidR="00184F21" w:rsidRPr="00A769C4">
        <w:rPr>
          <w:rFonts w:ascii="Times New Roman" w:hAnsi="Times New Roman"/>
          <w:sz w:val="24"/>
          <w:szCs w:val="24"/>
          <w:lang w:val="fr-FR"/>
        </w:rPr>
        <w:t xml:space="preserve"> dans de nombreux </w:t>
      </w:r>
      <w:r w:rsidR="004C499C">
        <w:rPr>
          <w:rFonts w:ascii="Times New Roman" w:hAnsi="Times New Roman"/>
          <w:sz w:val="24"/>
          <w:szCs w:val="24"/>
          <w:lang w:val="fr-FR"/>
        </w:rPr>
        <w:t>péchés internes et externes de pensées,  paroles,</w:t>
      </w:r>
      <w:r w:rsidR="00184F21" w:rsidRPr="00DD58A1">
        <w:rPr>
          <w:rFonts w:ascii="Times New Roman" w:hAnsi="Times New Roman"/>
          <w:sz w:val="24"/>
          <w:szCs w:val="24"/>
          <w:lang w:val="fr-FR"/>
        </w:rPr>
        <w:t xml:space="preserve"> œuvres, </w:t>
      </w:r>
      <w:r w:rsidR="004C499C">
        <w:rPr>
          <w:rFonts w:ascii="Times New Roman" w:hAnsi="Times New Roman"/>
          <w:sz w:val="24"/>
          <w:szCs w:val="24"/>
          <w:lang w:val="fr-FR"/>
        </w:rPr>
        <w:t>et arrivent</w:t>
      </w:r>
      <w:r w:rsidR="00184F21" w:rsidRPr="00DD58A1">
        <w:rPr>
          <w:rFonts w:ascii="Times New Roman" w:hAnsi="Times New Roman"/>
          <w:sz w:val="24"/>
          <w:szCs w:val="24"/>
          <w:lang w:val="fr-FR"/>
        </w:rPr>
        <w:t xml:space="preserve"> aussi loin que pour justifier leurs propres péchés, </w:t>
      </w:r>
      <w:r w:rsidR="00FC7CB1" w:rsidRPr="00DD58A1">
        <w:rPr>
          <w:rFonts w:ascii="Times New Roman" w:hAnsi="Times New Roman"/>
          <w:sz w:val="24"/>
          <w:szCs w:val="24"/>
          <w:lang w:val="fr-FR"/>
        </w:rPr>
        <w:t>ils</w:t>
      </w:r>
      <w:r w:rsidR="00FC7CB1">
        <w:rPr>
          <w:rFonts w:ascii="Times New Roman" w:hAnsi="Times New Roman"/>
          <w:sz w:val="24"/>
          <w:szCs w:val="24"/>
          <w:lang w:val="fr-FR"/>
        </w:rPr>
        <w:t xml:space="preserve"> ne les considèrent pour rien</w:t>
      </w:r>
      <w:r w:rsidR="004C499C">
        <w:rPr>
          <w:rFonts w:ascii="Times New Roman" w:hAnsi="Times New Roman"/>
          <w:sz w:val="24"/>
          <w:szCs w:val="24"/>
          <w:lang w:val="fr-FR"/>
        </w:rPr>
        <w:t xml:space="preserve">, et quand </w:t>
      </w:r>
      <w:r w:rsidR="00C76F44">
        <w:rPr>
          <w:rFonts w:ascii="Times New Roman" w:hAnsi="Times New Roman"/>
          <w:sz w:val="24"/>
          <w:szCs w:val="24"/>
          <w:lang w:val="fr-FR"/>
        </w:rPr>
        <w:t>même ils</w:t>
      </w:r>
      <w:r w:rsidR="004C499C">
        <w:rPr>
          <w:rFonts w:ascii="Times New Roman" w:hAnsi="Times New Roman"/>
          <w:sz w:val="24"/>
          <w:szCs w:val="24"/>
          <w:lang w:val="fr-FR"/>
        </w:rPr>
        <w:t xml:space="preserve"> se disent les</w:t>
      </w:r>
      <w:r w:rsidR="00184F21" w:rsidRPr="00DD58A1">
        <w:rPr>
          <w:rFonts w:ascii="Times New Roman" w:hAnsi="Times New Roman"/>
          <w:sz w:val="24"/>
          <w:szCs w:val="24"/>
          <w:lang w:val="fr-FR"/>
        </w:rPr>
        <w:t xml:space="preserve"> meilleurs chrétiens dans le monde</w:t>
      </w:r>
      <w:r w:rsidR="004C499C">
        <w:rPr>
          <w:rFonts w:ascii="Times New Roman" w:hAnsi="Times New Roman"/>
          <w:sz w:val="24"/>
          <w:szCs w:val="24"/>
          <w:lang w:val="fr-FR"/>
        </w:rPr>
        <w:t xml:space="preserve">". </w:t>
      </w:r>
    </w:p>
    <w:p w14:paraId="28ABFC5B" w14:textId="77777777" w:rsidR="004C499C" w:rsidRDefault="004C499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184F21" w:rsidRPr="00DD58A1">
        <w:rPr>
          <w:rFonts w:ascii="Times New Roman" w:hAnsi="Times New Roman"/>
          <w:sz w:val="24"/>
          <w:szCs w:val="24"/>
          <w:lang w:val="fr-FR"/>
        </w:rPr>
        <w:t>Et voici la réaction du Père: "</w:t>
      </w:r>
      <w:r w:rsidR="003F5BD1" w:rsidRPr="003F5BD1">
        <w:rPr>
          <w:rFonts w:ascii="Times New Roman" w:hAnsi="Times New Roman"/>
          <w:sz w:val="24"/>
          <w:szCs w:val="24"/>
          <w:lang w:val="fr-FR"/>
        </w:rPr>
        <w:t xml:space="preserve">Mais je ne pense pas comme eux; alors je ne veux </w:t>
      </w:r>
      <w:r w:rsidR="00C76F44" w:rsidRPr="003F5BD1">
        <w:rPr>
          <w:rFonts w:ascii="Times New Roman" w:hAnsi="Times New Roman"/>
          <w:sz w:val="24"/>
          <w:szCs w:val="24"/>
          <w:lang w:val="fr-FR"/>
        </w:rPr>
        <w:t>pas que</w:t>
      </w:r>
      <w:r w:rsidR="003F5BD1" w:rsidRPr="003F5BD1">
        <w:rPr>
          <w:rFonts w:ascii="Times New Roman" w:hAnsi="Times New Roman"/>
          <w:sz w:val="24"/>
          <w:szCs w:val="24"/>
          <w:lang w:val="fr-FR"/>
        </w:rPr>
        <w:t xml:space="preserve"> des gens avec une conscience si lâche </w:t>
      </w:r>
      <w:r w:rsidR="00FC7CB1" w:rsidRPr="003F5BD1">
        <w:rPr>
          <w:rFonts w:ascii="Times New Roman" w:hAnsi="Times New Roman"/>
          <w:sz w:val="24"/>
          <w:szCs w:val="24"/>
          <w:lang w:val="fr-FR"/>
        </w:rPr>
        <w:t>participent à</w:t>
      </w:r>
      <w:r w:rsidR="003F5BD1" w:rsidRPr="003F5BD1">
        <w:rPr>
          <w:rFonts w:ascii="Times New Roman" w:hAnsi="Times New Roman"/>
          <w:sz w:val="24"/>
          <w:szCs w:val="24"/>
          <w:lang w:val="fr-FR"/>
        </w:rPr>
        <w:t xml:space="preserve"> mes Instituts de charité. Je suis certain qu'en </w:t>
      </w:r>
      <w:r w:rsidR="00C76F44" w:rsidRPr="003F5BD1">
        <w:rPr>
          <w:rFonts w:ascii="Times New Roman" w:hAnsi="Times New Roman"/>
          <w:sz w:val="24"/>
          <w:szCs w:val="24"/>
          <w:lang w:val="fr-FR"/>
        </w:rPr>
        <w:t>viendrait un</w:t>
      </w:r>
      <w:r w:rsidR="003F5BD1" w:rsidRPr="003F5BD1">
        <w:rPr>
          <w:rFonts w:ascii="Times New Roman" w:hAnsi="Times New Roman"/>
          <w:sz w:val="24"/>
          <w:szCs w:val="24"/>
          <w:lang w:val="fr-FR"/>
        </w:rPr>
        <w:t xml:space="preserve"> </w:t>
      </w:r>
      <w:r w:rsidR="003F5BD1">
        <w:rPr>
          <w:rFonts w:ascii="Times New Roman" w:hAnsi="Times New Roman"/>
          <w:sz w:val="24"/>
          <w:szCs w:val="24"/>
          <w:lang w:val="fr-FR"/>
        </w:rPr>
        <w:t>préjudice à tous les Instituts.</w:t>
      </w:r>
      <w:r w:rsidR="003F5BD1" w:rsidRPr="003F5BD1">
        <w:rPr>
          <w:rFonts w:ascii="Times New Roman" w:hAnsi="Times New Roman"/>
          <w:sz w:val="24"/>
          <w:szCs w:val="24"/>
          <w:lang w:val="fr-FR"/>
        </w:rPr>
        <w:t xml:space="preserve"> </w:t>
      </w:r>
      <w:r w:rsidR="00184F21" w:rsidRPr="00DD58A1">
        <w:rPr>
          <w:rFonts w:ascii="Times New Roman" w:hAnsi="Times New Roman"/>
          <w:sz w:val="24"/>
          <w:szCs w:val="24"/>
          <w:lang w:val="fr-FR"/>
        </w:rPr>
        <w:t>Il a fall</w:t>
      </w:r>
      <w:r w:rsidR="003F5BD1">
        <w:rPr>
          <w:rFonts w:ascii="Times New Roman" w:hAnsi="Times New Roman"/>
          <w:sz w:val="24"/>
          <w:szCs w:val="24"/>
          <w:lang w:val="fr-FR"/>
        </w:rPr>
        <w:t>u seulement Jonas dans un bateau</w:t>
      </w:r>
      <w:r w:rsidR="00184F21" w:rsidRPr="00DD58A1">
        <w:rPr>
          <w:rFonts w:ascii="Times New Roman" w:hAnsi="Times New Roman"/>
          <w:sz w:val="24"/>
          <w:szCs w:val="24"/>
          <w:lang w:val="fr-FR"/>
        </w:rPr>
        <w:t xml:space="preserve"> pour soulever une </w:t>
      </w:r>
      <w:r w:rsidR="003F5BD1">
        <w:rPr>
          <w:rFonts w:ascii="Times New Roman" w:hAnsi="Times New Roman"/>
          <w:sz w:val="24"/>
          <w:szCs w:val="24"/>
          <w:lang w:val="fr-FR"/>
        </w:rPr>
        <w:t>tempête qui allait embraser tout le navire</w:t>
      </w:r>
      <w:r w:rsidR="00555547">
        <w:rPr>
          <w:rFonts w:ascii="Times New Roman" w:hAnsi="Times New Roman"/>
          <w:sz w:val="24"/>
          <w:szCs w:val="24"/>
          <w:lang w:val="fr-FR"/>
        </w:rPr>
        <w:t>; et alors</w:t>
      </w:r>
      <w:r w:rsidR="00184F21" w:rsidRPr="00DD58A1">
        <w:rPr>
          <w:rFonts w:ascii="Times New Roman" w:hAnsi="Times New Roman"/>
          <w:sz w:val="24"/>
          <w:szCs w:val="24"/>
          <w:lang w:val="fr-FR"/>
        </w:rPr>
        <w:t xml:space="preserve"> la tempête a cessé</w:t>
      </w:r>
      <w:r w:rsidR="00555547">
        <w:rPr>
          <w:rFonts w:ascii="Times New Roman" w:hAnsi="Times New Roman"/>
          <w:sz w:val="24"/>
          <w:szCs w:val="24"/>
          <w:lang w:val="fr-FR"/>
        </w:rPr>
        <w:t>e</w:t>
      </w:r>
      <w:r w:rsidR="00184F21" w:rsidRPr="00DD58A1">
        <w:rPr>
          <w:rFonts w:ascii="Times New Roman" w:hAnsi="Times New Roman"/>
          <w:sz w:val="24"/>
          <w:szCs w:val="24"/>
          <w:lang w:val="fr-FR"/>
        </w:rPr>
        <w:t xml:space="preserve"> quand Jonas a été jeté à la mer.</w:t>
      </w:r>
      <w:r w:rsidR="00D15F09">
        <w:rPr>
          <w:rFonts w:ascii="Times New Roman" w:hAnsi="Times New Roman"/>
          <w:sz w:val="24"/>
          <w:szCs w:val="24"/>
          <w:lang w:val="fr-FR"/>
        </w:rPr>
        <w:t xml:space="preserve"> </w:t>
      </w:r>
      <w:r w:rsidRPr="00213B4A">
        <w:rPr>
          <w:rFonts w:ascii="Times New Roman" w:hAnsi="Times New Roman"/>
          <w:sz w:val="24"/>
          <w:szCs w:val="24"/>
          <w:lang w:val="fr-FR"/>
        </w:rPr>
        <w:t>Si je tol</w:t>
      </w:r>
      <w:r>
        <w:rPr>
          <w:rFonts w:ascii="Times New Roman" w:hAnsi="Times New Roman"/>
          <w:sz w:val="24"/>
          <w:szCs w:val="24"/>
          <w:lang w:val="fr-FR"/>
        </w:rPr>
        <w:t xml:space="preserve">ère </w:t>
      </w:r>
      <w:r w:rsidR="00555547">
        <w:rPr>
          <w:rFonts w:ascii="Times New Roman" w:hAnsi="Times New Roman"/>
          <w:sz w:val="24"/>
          <w:szCs w:val="24"/>
          <w:lang w:val="fr-FR"/>
        </w:rPr>
        <w:t xml:space="preserve">dans mes instituts des gens </w:t>
      </w:r>
      <w:r w:rsidRPr="00213B4A">
        <w:rPr>
          <w:rFonts w:ascii="Times New Roman" w:hAnsi="Times New Roman"/>
          <w:sz w:val="24"/>
          <w:szCs w:val="24"/>
          <w:lang w:val="fr-FR"/>
        </w:rPr>
        <w:t>pas craintif</w:t>
      </w:r>
      <w:r w:rsidR="00555547">
        <w:rPr>
          <w:rFonts w:ascii="Times New Roman" w:hAnsi="Times New Roman"/>
          <w:sz w:val="24"/>
          <w:szCs w:val="24"/>
          <w:lang w:val="fr-FR"/>
        </w:rPr>
        <w:t>s</w:t>
      </w:r>
      <w:r w:rsidRPr="00213B4A">
        <w:rPr>
          <w:rFonts w:ascii="Times New Roman" w:hAnsi="Times New Roman"/>
          <w:sz w:val="24"/>
          <w:szCs w:val="24"/>
          <w:lang w:val="fr-FR"/>
        </w:rPr>
        <w:t xml:space="preserve"> de Dieu, négligé</w:t>
      </w:r>
      <w:r w:rsidR="00555547">
        <w:rPr>
          <w:rFonts w:ascii="Times New Roman" w:hAnsi="Times New Roman"/>
          <w:sz w:val="24"/>
          <w:szCs w:val="24"/>
          <w:lang w:val="fr-FR"/>
        </w:rPr>
        <w:t>s</w:t>
      </w:r>
      <w:r w:rsidRPr="00213B4A">
        <w:rPr>
          <w:rFonts w:ascii="Times New Roman" w:hAnsi="Times New Roman"/>
          <w:sz w:val="24"/>
          <w:szCs w:val="24"/>
          <w:lang w:val="fr-FR"/>
        </w:rPr>
        <w:t xml:space="preserve"> dans les devoirs religieux, et donc souillé</w:t>
      </w:r>
      <w:r w:rsidR="00555547">
        <w:rPr>
          <w:rFonts w:ascii="Times New Roman" w:hAnsi="Times New Roman"/>
          <w:sz w:val="24"/>
          <w:szCs w:val="24"/>
          <w:lang w:val="fr-FR"/>
        </w:rPr>
        <w:t>s</w:t>
      </w:r>
      <w:r w:rsidRPr="00213B4A">
        <w:rPr>
          <w:rFonts w:ascii="Times New Roman" w:hAnsi="Times New Roman"/>
          <w:sz w:val="24"/>
          <w:szCs w:val="24"/>
          <w:lang w:val="fr-FR"/>
        </w:rPr>
        <w:t xml:space="preserve"> avec des transgressions con</w:t>
      </w:r>
      <w:r>
        <w:rPr>
          <w:rFonts w:ascii="Times New Roman" w:hAnsi="Times New Roman"/>
          <w:sz w:val="24"/>
          <w:szCs w:val="24"/>
          <w:lang w:val="fr-FR"/>
        </w:rPr>
        <w:t xml:space="preserve">tinues de la loi très sainte de </w:t>
      </w:r>
      <w:r w:rsidRPr="00213B4A">
        <w:rPr>
          <w:rFonts w:ascii="Times New Roman" w:hAnsi="Times New Roman"/>
          <w:sz w:val="24"/>
          <w:szCs w:val="24"/>
          <w:lang w:val="fr-FR"/>
        </w:rPr>
        <w:t xml:space="preserve">Dieu, je dois </w:t>
      </w:r>
      <w:r w:rsidR="00555547">
        <w:rPr>
          <w:rFonts w:ascii="Times New Roman" w:hAnsi="Times New Roman"/>
          <w:sz w:val="24"/>
          <w:szCs w:val="24"/>
          <w:lang w:val="fr-FR"/>
        </w:rPr>
        <w:t>à bon droit</w:t>
      </w:r>
      <w:r w:rsidRPr="00213B4A">
        <w:rPr>
          <w:rFonts w:ascii="Times New Roman" w:hAnsi="Times New Roman"/>
          <w:sz w:val="24"/>
          <w:szCs w:val="24"/>
          <w:lang w:val="fr-FR"/>
        </w:rPr>
        <w:t xml:space="preserve"> cr</w:t>
      </w:r>
      <w:r>
        <w:rPr>
          <w:rFonts w:ascii="Times New Roman" w:hAnsi="Times New Roman"/>
          <w:sz w:val="24"/>
          <w:szCs w:val="24"/>
          <w:lang w:val="fr-FR"/>
        </w:rPr>
        <w:t xml:space="preserve">aindre que Dieu retire sa main, </w:t>
      </w:r>
      <w:r w:rsidR="00555547">
        <w:rPr>
          <w:rFonts w:ascii="Times New Roman" w:hAnsi="Times New Roman"/>
          <w:sz w:val="24"/>
          <w:szCs w:val="24"/>
          <w:lang w:val="fr-FR"/>
        </w:rPr>
        <w:t>que la</w:t>
      </w:r>
      <w:r w:rsidRPr="00213B4A">
        <w:rPr>
          <w:rFonts w:ascii="Times New Roman" w:hAnsi="Times New Roman"/>
          <w:sz w:val="24"/>
          <w:szCs w:val="24"/>
          <w:lang w:val="fr-FR"/>
        </w:rPr>
        <w:t xml:space="preserve"> providence cesse et </w:t>
      </w:r>
      <w:r w:rsidR="00555547">
        <w:rPr>
          <w:rFonts w:ascii="Times New Roman" w:hAnsi="Times New Roman"/>
          <w:sz w:val="24"/>
          <w:szCs w:val="24"/>
          <w:lang w:val="fr-FR"/>
        </w:rPr>
        <w:t xml:space="preserve">que la tempête nous submerge. </w:t>
      </w:r>
      <w:r w:rsidRPr="00213B4A">
        <w:rPr>
          <w:rFonts w:ascii="Times New Roman" w:hAnsi="Times New Roman"/>
          <w:sz w:val="24"/>
          <w:szCs w:val="24"/>
          <w:lang w:val="fr-FR"/>
        </w:rPr>
        <w:t>Dans ce cas, je dois être déterminé à chasser le</w:t>
      </w:r>
      <w:r w:rsidR="00555547">
        <w:rPr>
          <w:rFonts w:ascii="Times New Roman" w:hAnsi="Times New Roman"/>
          <w:sz w:val="24"/>
          <w:szCs w:val="24"/>
          <w:lang w:val="fr-FR"/>
        </w:rPr>
        <w:t>s</w:t>
      </w:r>
      <w:r w:rsidRPr="00213B4A">
        <w:rPr>
          <w:rFonts w:ascii="Times New Roman" w:hAnsi="Times New Roman"/>
          <w:sz w:val="24"/>
          <w:szCs w:val="24"/>
          <w:lang w:val="fr-FR"/>
        </w:rPr>
        <w:t xml:space="preserve"> Jonas dans l’intérêt du salut commun. Dans ce cas, mon obligation, pour sauver les autres, est de cou</w:t>
      </w:r>
      <w:r>
        <w:rPr>
          <w:rFonts w:ascii="Times New Roman" w:hAnsi="Times New Roman"/>
          <w:sz w:val="24"/>
          <w:szCs w:val="24"/>
          <w:lang w:val="fr-FR"/>
        </w:rPr>
        <w:t xml:space="preserve">per le membre infecté, qui pour </w:t>
      </w:r>
      <w:r w:rsidRPr="00213B4A">
        <w:rPr>
          <w:rFonts w:ascii="Times New Roman" w:hAnsi="Times New Roman"/>
          <w:sz w:val="24"/>
          <w:szCs w:val="24"/>
          <w:lang w:val="fr-FR"/>
        </w:rPr>
        <w:t xml:space="preserve">sa conduite </w:t>
      </w:r>
      <w:r w:rsidR="00555547">
        <w:rPr>
          <w:rFonts w:ascii="Times New Roman" w:hAnsi="Times New Roman"/>
          <w:sz w:val="24"/>
          <w:szCs w:val="24"/>
          <w:lang w:val="fr-FR"/>
        </w:rPr>
        <w:t>relâchée</w:t>
      </w:r>
      <w:r w:rsidRPr="00213B4A">
        <w:rPr>
          <w:rFonts w:ascii="Times New Roman" w:hAnsi="Times New Roman"/>
          <w:sz w:val="24"/>
          <w:szCs w:val="24"/>
          <w:lang w:val="fr-FR"/>
        </w:rPr>
        <w:t xml:space="preserve"> attire les punitions divines. Et si je ne le fais pas, c'est moi qui dois rendre compte au Seigneur et je dois </w:t>
      </w:r>
      <w:r>
        <w:rPr>
          <w:rFonts w:ascii="Times New Roman" w:hAnsi="Times New Roman"/>
          <w:sz w:val="24"/>
          <w:szCs w:val="24"/>
          <w:lang w:val="fr-FR"/>
        </w:rPr>
        <w:t>attendre ses justes punitions!"</w:t>
      </w:r>
      <w:r w:rsidRPr="00213B4A">
        <w:rPr>
          <w:rFonts w:ascii="Times New Roman" w:hAnsi="Times New Roman"/>
          <w:sz w:val="24"/>
          <w:szCs w:val="24"/>
          <w:lang w:val="fr-FR"/>
        </w:rPr>
        <w:t>.</w:t>
      </w:r>
      <w:r w:rsidR="00D15F09">
        <w:rPr>
          <w:rFonts w:ascii="Times New Roman" w:hAnsi="Times New Roman"/>
          <w:sz w:val="24"/>
          <w:szCs w:val="24"/>
          <w:lang w:val="fr-FR"/>
        </w:rPr>
        <w:t xml:space="preserve">                                                                                                                                                                                                                                                                                                                                                                                                                                                     </w:t>
      </w:r>
      <w:r w:rsidR="00184F21">
        <w:rPr>
          <w:rFonts w:ascii="Times New Roman" w:hAnsi="Times New Roman"/>
          <w:sz w:val="24"/>
          <w:szCs w:val="24"/>
          <w:lang w:val="fr-FR"/>
        </w:rPr>
        <w:t xml:space="preserve">   </w:t>
      </w:r>
      <w:r>
        <w:rPr>
          <w:rFonts w:ascii="Times New Roman" w:hAnsi="Times New Roman"/>
          <w:sz w:val="24"/>
          <w:szCs w:val="24"/>
          <w:lang w:val="fr-FR"/>
        </w:rPr>
        <w:t xml:space="preserve">         </w:t>
      </w:r>
    </w:p>
    <w:p w14:paraId="68FD0A05" w14:textId="77777777" w:rsidR="002F3B0C" w:rsidRDefault="00005C3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943323">
        <w:rPr>
          <w:rFonts w:ascii="Times New Roman" w:hAnsi="Times New Roman"/>
          <w:sz w:val="24"/>
          <w:szCs w:val="24"/>
          <w:lang w:val="fr-FR"/>
        </w:rPr>
        <w:t xml:space="preserve">Il </w:t>
      </w:r>
      <w:r w:rsidR="00943323" w:rsidRPr="00943323">
        <w:rPr>
          <w:rFonts w:ascii="Times New Roman" w:hAnsi="Times New Roman"/>
          <w:sz w:val="24"/>
          <w:szCs w:val="24"/>
          <w:lang w:val="fr-FR"/>
        </w:rPr>
        <w:t>conclut</w:t>
      </w:r>
      <w:r w:rsidR="00213B4A" w:rsidRPr="00213B4A">
        <w:rPr>
          <w:rFonts w:ascii="Times New Roman" w:hAnsi="Times New Roman"/>
          <w:sz w:val="24"/>
          <w:szCs w:val="24"/>
          <w:lang w:val="fr-FR"/>
        </w:rPr>
        <w:t xml:space="preserve"> invitant tous ces "chers frères" à accepter ces mots "comme des indications salutaires que le très aimant </w:t>
      </w:r>
      <w:r w:rsidR="00943323">
        <w:rPr>
          <w:rFonts w:ascii="Times New Roman" w:hAnsi="Times New Roman"/>
          <w:sz w:val="24"/>
          <w:szCs w:val="24"/>
          <w:lang w:val="fr-FR"/>
        </w:rPr>
        <w:t>notre Seigneur Jésus</w:t>
      </w:r>
      <w:r w:rsidR="00213B4A" w:rsidRPr="00213B4A">
        <w:rPr>
          <w:rFonts w:ascii="Times New Roman" w:hAnsi="Times New Roman"/>
          <w:sz w:val="24"/>
          <w:szCs w:val="24"/>
          <w:lang w:val="fr-FR"/>
        </w:rPr>
        <w:t xml:space="preserve"> Seigneur vous envoie pour vous engager sur un ch</w:t>
      </w:r>
      <w:r w:rsidR="00943323">
        <w:rPr>
          <w:rFonts w:ascii="Times New Roman" w:hAnsi="Times New Roman"/>
          <w:sz w:val="24"/>
          <w:szCs w:val="24"/>
          <w:lang w:val="fr-FR"/>
        </w:rPr>
        <w:t>emin de bonne observance de la L</w:t>
      </w:r>
      <w:r w:rsidR="00213B4A" w:rsidRPr="00213B4A">
        <w:rPr>
          <w:rFonts w:ascii="Times New Roman" w:hAnsi="Times New Roman"/>
          <w:sz w:val="24"/>
          <w:szCs w:val="24"/>
          <w:lang w:val="fr-FR"/>
        </w:rPr>
        <w:t xml:space="preserve">oi chrétienne, sur un chemin qui attire </w:t>
      </w:r>
      <w:r w:rsidR="00943323">
        <w:rPr>
          <w:rFonts w:ascii="Times New Roman" w:hAnsi="Times New Roman"/>
          <w:sz w:val="24"/>
          <w:szCs w:val="24"/>
          <w:lang w:val="fr-FR"/>
        </w:rPr>
        <w:t xml:space="preserve">sur vous </w:t>
      </w:r>
      <w:r w:rsidR="00213B4A" w:rsidRPr="00213B4A">
        <w:rPr>
          <w:rFonts w:ascii="Times New Roman" w:hAnsi="Times New Roman"/>
          <w:sz w:val="24"/>
          <w:szCs w:val="24"/>
          <w:lang w:val="fr-FR"/>
        </w:rPr>
        <w:t>les bénédic</w:t>
      </w:r>
      <w:r w:rsidR="00943323">
        <w:rPr>
          <w:rFonts w:ascii="Times New Roman" w:hAnsi="Times New Roman"/>
          <w:sz w:val="24"/>
          <w:szCs w:val="24"/>
          <w:lang w:val="fr-FR"/>
        </w:rPr>
        <w:t>tions divines dans cette</w:t>
      </w:r>
      <w:r w:rsidR="00213B4A">
        <w:rPr>
          <w:rFonts w:ascii="Times New Roman" w:hAnsi="Times New Roman"/>
          <w:sz w:val="24"/>
          <w:szCs w:val="24"/>
          <w:lang w:val="fr-FR"/>
        </w:rPr>
        <w:t xml:space="preserve"> vie et </w:t>
      </w:r>
      <w:r w:rsidR="00213B4A" w:rsidRPr="00213B4A">
        <w:rPr>
          <w:rFonts w:ascii="Times New Roman" w:hAnsi="Times New Roman"/>
          <w:sz w:val="24"/>
          <w:szCs w:val="24"/>
          <w:lang w:val="fr-FR"/>
        </w:rPr>
        <w:t>il vous dispos</w:t>
      </w:r>
      <w:r w:rsidR="00213B4A">
        <w:rPr>
          <w:rFonts w:ascii="Times New Roman" w:hAnsi="Times New Roman"/>
          <w:sz w:val="24"/>
          <w:szCs w:val="24"/>
          <w:lang w:val="fr-FR"/>
        </w:rPr>
        <w:t>e à l'achat de la vie éternelle</w:t>
      </w:r>
      <w:r w:rsidR="00213B4A" w:rsidRPr="00213B4A">
        <w:rPr>
          <w:rFonts w:ascii="Times New Roman" w:hAnsi="Times New Roman"/>
          <w:sz w:val="24"/>
          <w:szCs w:val="24"/>
          <w:lang w:val="fr-FR"/>
        </w:rPr>
        <w:t>"</w:t>
      </w:r>
      <w:r>
        <w:rPr>
          <w:rStyle w:val="FootnoteReference"/>
          <w:rFonts w:ascii="Times New Roman" w:hAnsi="Times New Roman"/>
          <w:sz w:val="24"/>
          <w:szCs w:val="24"/>
          <w:lang w:val="fr-FR"/>
        </w:rPr>
        <w:footnoteReference w:id="720"/>
      </w:r>
      <w:r w:rsidR="00213B4A" w:rsidRPr="00213B4A">
        <w:rPr>
          <w:rFonts w:ascii="Times New Roman" w:hAnsi="Times New Roman"/>
          <w:sz w:val="24"/>
          <w:szCs w:val="24"/>
          <w:lang w:val="fr-FR"/>
        </w:rPr>
        <w:t>.</w:t>
      </w:r>
      <w:r w:rsidR="00943323">
        <w:rPr>
          <w:rFonts w:ascii="Times New Roman" w:hAnsi="Times New Roman"/>
          <w:sz w:val="24"/>
          <w:szCs w:val="24"/>
          <w:lang w:val="fr-FR"/>
        </w:rPr>
        <w:t xml:space="preserve"> </w:t>
      </w:r>
      <w:r w:rsidR="00213B4A" w:rsidRPr="00213B4A">
        <w:rPr>
          <w:rFonts w:ascii="Times New Roman" w:hAnsi="Times New Roman"/>
          <w:sz w:val="24"/>
          <w:szCs w:val="24"/>
          <w:lang w:val="fr-FR"/>
        </w:rPr>
        <w:t>Certaines règles suivent autour de l'assistance à la Sai</w:t>
      </w:r>
      <w:r w:rsidR="00943323">
        <w:rPr>
          <w:rFonts w:ascii="Times New Roman" w:hAnsi="Times New Roman"/>
          <w:sz w:val="24"/>
          <w:szCs w:val="24"/>
          <w:lang w:val="fr-FR"/>
        </w:rPr>
        <w:t>nte Messe, de la fréquence des S</w:t>
      </w:r>
      <w:r w:rsidR="00213B4A" w:rsidRPr="00213B4A">
        <w:rPr>
          <w:rFonts w:ascii="Times New Roman" w:hAnsi="Times New Roman"/>
          <w:sz w:val="24"/>
          <w:szCs w:val="24"/>
          <w:lang w:val="fr-FR"/>
        </w:rPr>
        <w:t>acrements et des instructions religieuses spécifiques.</w:t>
      </w:r>
    </w:p>
    <w:p w14:paraId="2BCC8BD2" w14:textId="77777777" w:rsidR="00005C3C" w:rsidRPr="00943323" w:rsidRDefault="00005C3C" w:rsidP="006C133D">
      <w:pPr>
        <w:spacing w:after="120"/>
        <w:ind w:right="-1"/>
        <w:rPr>
          <w:rFonts w:ascii="Times New Roman" w:hAnsi="Times New Roman"/>
          <w:sz w:val="12"/>
          <w:szCs w:val="12"/>
          <w:lang w:val="fr-FR"/>
        </w:rPr>
      </w:pPr>
    </w:p>
    <w:p w14:paraId="28A9BB02" w14:textId="1E45F446" w:rsidR="00005C3C" w:rsidRPr="00E97B35" w:rsidRDefault="00005C3C" w:rsidP="006C133D">
      <w:pPr>
        <w:spacing w:after="120"/>
        <w:ind w:right="-1"/>
        <w:rPr>
          <w:rFonts w:ascii="Times New Roman" w:hAnsi="Times New Roman"/>
          <w:b/>
          <w:sz w:val="28"/>
          <w:szCs w:val="28"/>
          <w:lang w:val="fr-FR"/>
        </w:rPr>
      </w:pPr>
      <w:r w:rsidRPr="00005C3C">
        <w:rPr>
          <w:rFonts w:ascii="Times New Roman" w:hAnsi="Times New Roman"/>
          <w:b/>
          <w:sz w:val="28"/>
          <w:szCs w:val="28"/>
          <w:lang w:val="fr-FR"/>
        </w:rPr>
        <w:t>5. Pour la conversion des pécheurs</w:t>
      </w:r>
    </w:p>
    <w:p w14:paraId="12780589" w14:textId="77777777" w:rsidR="00005C3C" w:rsidRPr="00005C3C" w:rsidRDefault="00005C3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005C3C">
        <w:rPr>
          <w:rFonts w:ascii="Times New Roman" w:hAnsi="Times New Roman"/>
          <w:sz w:val="24"/>
          <w:szCs w:val="24"/>
          <w:lang w:val="fr-FR"/>
        </w:rPr>
        <w:t>La conversi</w:t>
      </w:r>
      <w:r w:rsidR="009A4BFF">
        <w:rPr>
          <w:rFonts w:ascii="Times New Roman" w:hAnsi="Times New Roman"/>
          <w:sz w:val="24"/>
          <w:szCs w:val="24"/>
          <w:lang w:val="fr-FR"/>
        </w:rPr>
        <w:t>on des âmes est l'œuvre de Dieu;</w:t>
      </w:r>
      <w:r w:rsidRPr="00005C3C">
        <w:rPr>
          <w:rFonts w:ascii="Times New Roman" w:hAnsi="Times New Roman"/>
          <w:sz w:val="24"/>
          <w:szCs w:val="24"/>
          <w:lang w:val="fr-FR"/>
        </w:rPr>
        <w:t xml:space="preserve"> et donc le Père voulait que son œuvre d’Avignon</w:t>
      </w:r>
      <w:r w:rsidR="009A4BFF">
        <w:rPr>
          <w:rFonts w:ascii="Times New Roman" w:hAnsi="Times New Roman"/>
          <w:sz w:val="24"/>
          <w:szCs w:val="24"/>
          <w:lang w:val="fr-FR"/>
        </w:rPr>
        <w:t>e</w:t>
      </w:r>
      <w:r w:rsidRPr="00005C3C">
        <w:rPr>
          <w:rFonts w:ascii="Times New Roman" w:hAnsi="Times New Roman"/>
          <w:sz w:val="24"/>
          <w:szCs w:val="24"/>
          <w:lang w:val="fr-FR"/>
        </w:rPr>
        <w:t xml:space="preserve"> </w:t>
      </w:r>
      <w:r w:rsidR="009A4BFF">
        <w:rPr>
          <w:rFonts w:ascii="Times New Roman" w:hAnsi="Times New Roman"/>
          <w:sz w:val="24"/>
          <w:szCs w:val="24"/>
          <w:lang w:val="fr-FR"/>
        </w:rPr>
        <w:t>fût</w:t>
      </w:r>
      <w:r w:rsidRPr="00005C3C">
        <w:rPr>
          <w:rFonts w:ascii="Times New Roman" w:hAnsi="Times New Roman"/>
          <w:sz w:val="24"/>
          <w:szCs w:val="24"/>
          <w:lang w:val="fr-FR"/>
        </w:rPr>
        <w:t xml:space="preserve"> un centre de prières pour implorer </w:t>
      </w:r>
      <w:r w:rsidR="009A4BFF" w:rsidRPr="00005C3C">
        <w:rPr>
          <w:rFonts w:ascii="Times New Roman" w:hAnsi="Times New Roman"/>
          <w:sz w:val="24"/>
          <w:szCs w:val="24"/>
          <w:lang w:val="fr-FR"/>
        </w:rPr>
        <w:t xml:space="preserve">de la miséricorde divine </w:t>
      </w:r>
      <w:r w:rsidRPr="00005C3C">
        <w:rPr>
          <w:rFonts w:ascii="Times New Roman" w:hAnsi="Times New Roman"/>
          <w:sz w:val="24"/>
          <w:szCs w:val="24"/>
          <w:lang w:val="fr-FR"/>
        </w:rPr>
        <w:t xml:space="preserve">la conversion des âmes. Il a établi la </w:t>
      </w:r>
      <w:r w:rsidRPr="00005C3C">
        <w:rPr>
          <w:rFonts w:ascii="Times New Roman" w:hAnsi="Times New Roman"/>
          <w:i/>
          <w:sz w:val="24"/>
          <w:szCs w:val="24"/>
          <w:lang w:val="fr-FR"/>
        </w:rPr>
        <w:t xml:space="preserve">Confraternité du Cœur Immaculé de Marie </w:t>
      </w:r>
      <w:r w:rsidRPr="009A4BFF">
        <w:rPr>
          <w:rFonts w:ascii="Times New Roman" w:hAnsi="Times New Roman"/>
          <w:i/>
          <w:sz w:val="24"/>
          <w:szCs w:val="24"/>
          <w:lang w:val="fr-FR"/>
        </w:rPr>
        <w:t>pour la conversion des pécheurs</w:t>
      </w:r>
      <w:r w:rsidRPr="00005C3C">
        <w:rPr>
          <w:rFonts w:ascii="Times New Roman" w:hAnsi="Times New Roman"/>
          <w:sz w:val="24"/>
          <w:szCs w:val="24"/>
          <w:lang w:val="fr-FR"/>
        </w:rPr>
        <w:t>, avec les pratiques et les</w:t>
      </w:r>
      <w:r>
        <w:rPr>
          <w:rFonts w:ascii="Times New Roman" w:hAnsi="Times New Roman"/>
          <w:sz w:val="24"/>
          <w:szCs w:val="24"/>
          <w:lang w:val="fr-FR"/>
        </w:rPr>
        <w:t xml:space="preserve"> </w:t>
      </w:r>
      <w:r w:rsidRPr="00005C3C">
        <w:rPr>
          <w:rFonts w:ascii="Times New Roman" w:hAnsi="Times New Roman"/>
          <w:sz w:val="24"/>
          <w:szCs w:val="24"/>
          <w:lang w:val="fr-FR"/>
        </w:rPr>
        <w:t>prières</w:t>
      </w:r>
      <w:r w:rsidR="009A4BFF">
        <w:rPr>
          <w:rFonts w:ascii="Times New Roman" w:hAnsi="Times New Roman"/>
          <w:sz w:val="24"/>
          <w:szCs w:val="24"/>
          <w:lang w:val="fr-FR"/>
        </w:rPr>
        <w:t xml:space="preserve"> relatives</w:t>
      </w:r>
      <w:r w:rsidRPr="00005C3C">
        <w:rPr>
          <w:rFonts w:ascii="Times New Roman" w:hAnsi="Times New Roman"/>
          <w:sz w:val="24"/>
          <w:szCs w:val="24"/>
          <w:lang w:val="fr-FR"/>
        </w:rPr>
        <w:t xml:space="preserve">. Il y avait des prières au </w:t>
      </w:r>
      <w:r w:rsidR="009A4BFF">
        <w:rPr>
          <w:rFonts w:ascii="Times New Roman" w:hAnsi="Times New Roman"/>
          <w:sz w:val="24"/>
          <w:szCs w:val="24"/>
          <w:lang w:val="fr-FR"/>
        </w:rPr>
        <w:t xml:space="preserve">Sacré </w:t>
      </w:r>
      <w:r w:rsidR="00F95AE5">
        <w:rPr>
          <w:rFonts w:ascii="Times New Roman" w:hAnsi="Times New Roman"/>
          <w:sz w:val="24"/>
          <w:szCs w:val="24"/>
          <w:lang w:val="fr-FR"/>
        </w:rPr>
        <w:t>C</w:t>
      </w:r>
      <w:r w:rsidR="00F95AE5" w:rsidRPr="00005C3C">
        <w:rPr>
          <w:rFonts w:ascii="Times New Roman" w:hAnsi="Times New Roman"/>
          <w:sz w:val="24"/>
          <w:szCs w:val="24"/>
          <w:lang w:val="fr-FR"/>
        </w:rPr>
        <w:t>œur</w:t>
      </w:r>
      <w:r w:rsidRPr="00005C3C">
        <w:rPr>
          <w:rFonts w:ascii="Times New Roman" w:hAnsi="Times New Roman"/>
          <w:sz w:val="24"/>
          <w:szCs w:val="24"/>
          <w:lang w:val="fr-FR"/>
        </w:rPr>
        <w:t xml:space="preserve"> de J</w:t>
      </w:r>
      <w:r w:rsidR="009A4BFF">
        <w:rPr>
          <w:rFonts w:ascii="Times New Roman" w:hAnsi="Times New Roman"/>
          <w:sz w:val="24"/>
          <w:szCs w:val="24"/>
          <w:lang w:val="fr-FR"/>
        </w:rPr>
        <w:t>ésus pour ce</w:t>
      </w:r>
      <w:r w:rsidRPr="00005C3C">
        <w:rPr>
          <w:rFonts w:ascii="Times New Roman" w:hAnsi="Times New Roman"/>
          <w:sz w:val="24"/>
          <w:szCs w:val="24"/>
          <w:lang w:val="fr-FR"/>
        </w:rPr>
        <w:t xml:space="preserve"> même </w:t>
      </w:r>
      <w:r w:rsidR="009A4BFF">
        <w:rPr>
          <w:rFonts w:ascii="Times New Roman" w:hAnsi="Times New Roman"/>
          <w:sz w:val="24"/>
          <w:szCs w:val="24"/>
          <w:lang w:val="fr-FR"/>
        </w:rPr>
        <w:t>but</w:t>
      </w:r>
      <w:r>
        <w:rPr>
          <w:rStyle w:val="FootnoteReference"/>
          <w:rFonts w:ascii="Times New Roman" w:hAnsi="Times New Roman"/>
          <w:sz w:val="24"/>
          <w:szCs w:val="24"/>
          <w:lang w:val="fr-FR"/>
        </w:rPr>
        <w:footnoteReference w:id="721"/>
      </w:r>
      <w:r w:rsidR="009A4BFF">
        <w:rPr>
          <w:rFonts w:ascii="Times New Roman" w:hAnsi="Times New Roman"/>
          <w:sz w:val="24"/>
          <w:szCs w:val="24"/>
          <w:lang w:val="fr-FR"/>
        </w:rPr>
        <w:t>. Il</w:t>
      </w:r>
      <w:r w:rsidR="009A4BFF" w:rsidRPr="009A4BFF">
        <w:rPr>
          <w:lang w:val="fr-FR"/>
        </w:rPr>
        <w:t xml:space="preserve"> </w:t>
      </w:r>
      <w:r w:rsidR="009A4BFF" w:rsidRPr="009A4BFF">
        <w:rPr>
          <w:rFonts w:ascii="Times New Roman" w:hAnsi="Times New Roman"/>
          <w:sz w:val="24"/>
          <w:szCs w:val="24"/>
          <w:lang w:val="fr-FR"/>
        </w:rPr>
        <w:t>voulut</w:t>
      </w:r>
      <w:r w:rsidRPr="00005C3C">
        <w:rPr>
          <w:rFonts w:ascii="Times New Roman" w:hAnsi="Times New Roman"/>
          <w:sz w:val="24"/>
          <w:szCs w:val="24"/>
          <w:lang w:val="fr-FR"/>
        </w:rPr>
        <w:t xml:space="preserve"> </w:t>
      </w:r>
      <w:r w:rsidR="009A4BFF">
        <w:rPr>
          <w:rFonts w:ascii="Times New Roman" w:hAnsi="Times New Roman"/>
          <w:sz w:val="24"/>
          <w:szCs w:val="24"/>
          <w:lang w:val="fr-FR"/>
        </w:rPr>
        <w:t xml:space="preserve">que tous les membres fussent inscrits à la </w:t>
      </w:r>
      <w:r w:rsidR="009A4BFF" w:rsidRPr="009A4BFF">
        <w:rPr>
          <w:rFonts w:ascii="Times New Roman" w:hAnsi="Times New Roman"/>
          <w:i/>
          <w:sz w:val="24"/>
          <w:szCs w:val="24"/>
          <w:lang w:val="fr-FR"/>
        </w:rPr>
        <w:t xml:space="preserve">Pieuse Union de prières et </w:t>
      </w:r>
      <w:r w:rsidR="009A4BFF" w:rsidRPr="009A4BFF">
        <w:rPr>
          <w:rFonts w:ascii="Times New Roman" w:hAnsi="Times New Roman"/>
          <w:i/>
          <w:sz w:val="24"/>
          <w:szCs w:val="24"/>
          <w:lang w:val="fr-FR"/>
        </w:rPr>
        <w:lastRenderedPageBreak/>
        <w:t>pénitence</w:t>
      </w:r>
      <w:r w:rsidRPr="00005C3C">
        <w:rPr>
          <w:rFonts w:ascii="Times New Roman" w:hAnsi="Times New Roman"/>
          <w:sz w:val="24"/>
          <w:szCs w:val="24"/>
          <w:lang w:val="fr-FR"/>
        </w:rPr>
        <w:t xml:space="preserve">, qui avait </w:t>
      </w:r>
      <w:r w:rsidR="009A4BFF">
        <w:rPr>
          <w:rFonts w:ascii="Times New Roman" w:hAnsi="Times New Roman"/>
          <w:sz w:val="24"/>
          <w:szCs w:val="24"/>
          <w:lang w:val="fr-FR"/>
        </w:rPr>
        <w:t>comme but la conversion des pécheurs,</w:t>
      </w:r>
      <w:r w:rsidRPr="00005C3C">
        <w:rPr>
          <w:rFonts w:ascii="Times New Roman" w:hAnsi="Times New Roman"/>
          <w:sz w:val="24"/>
          <w:szCs w:val="24"/>
          <w:lang w:val="fr-FR"/>
        </w:rPr>
        <w:t xml:space="preserve"> la destr</w:t>
      </w:r>
      <w:r w:rsidR="009A4BFF">
        <w:rPr>
          <w:rFonts w:ascii="Times New Roman" w:hAnsi="Times New Roman"/>
          <w:sz w:val="24"/>
          <w:szCs w:val="24"/>
          <w:lang w:val="fr-FR"/>
        </w:rPr>
        <w:t xml:space="preserve">uction de la mauvaise presse, </w:t>
      </w:r>
      <w:r w:rsidRPr="00005C3C">
        <w:rPr>
          <w:rFonts w:ascii="Times New Roman" w:hAnsi="Times New Roman"/>
          <w:sz w:val="24"/>
          <w:szCs w:val="24"/>
          <w:lang w:val="fr-FR"/>
        </w:rPr>
        <w:t>l'exaltation du Saint-Siège</w:t>
      </w:r>
      <w:r w:rsidR="009A4BFF">
        <w:rPr>
          <w:rFonts w:ascii="Times New Roman" w:hAnsi="Times New Roman"/>
          <w:sz w:val="24"/>
          <w:szCs w:val="24"/>
          <w:lang w:val="fr-FR"/>
        </w:rPr>
        <w:t xml:space="preserve"> Apostolique, </w:t>
      </w:r>
      <w:r w:rsidRPr="00005C3C">
        <w:rPr>
          <w:rFonts w:ascii="Times New Roman" w:hAnsi="Times New Roman"/>
          <w:sz w:val="24"/>
          <w:szCs w:val="24"/>
          <w:lang w:val="fr-FR"/>
        </w:rPr>
        <w:t>et il avait ajouté l'</w:t>
      </w:r>
      <w:r w:rsidR="00E436C2">
        <w:rPr>
          <w:rFonts w:ascii="Times New Roman" w:hAnsi="Times New Roman"/>
          <w:sz w:val="24"/>
          <w:szCs w:val="24"/>
          <w:lang w:val="fr-FR"/>
        </w:rPr>
        <w:t>impétration de bons O</w:t>
      </w:r>
      <w:r w:rsidRPr="00005C3C">
        <w:rPr>
          <w:rFonts w:ascii="Times New Roman" w:hAnsi="Times New Roman"/>
          <w:sz w:val="24"/>
          <w:szCs w:val="24"/>
          <w:lang w:val="fr-FR"/>
        </w:rPr>
        <w:t>uvriers et la conversion de la France</w:t>
      </w:r>
      <w:r w:rsidR="00F95AE5">
        <w:rPr>
          <w:rStyle w:val="FootnoteReference"/>
          <w:rFonts w:ascii="Times New Roman" w:hAnsi="Times New Roman"/>
          <w:sz w:val="24"/>
          <w:szCs w:val="24"/>
          <w:lang w:val="fr-FR"/>
        </w:rPr>
        <w:footnoteReference w:id="722"/>
      </w:r>
      <w:r w:rsidRPr="00005C3C">
        <w:rPr>
          <w:rFonts w:ascii="Times New Roman" w:hAnsi="Times New Roman"/>
          <w:sz w:val="24"/>
          <w:szCs w:val="24"/>
          <w:lang w:val="fr-FR"/>
        </w:rPr>
        <w:t xml:space="preserve">. </w:t>
      </w:r>
      <w:r w:rsidR="00E436C2" w:rsidRPr="00E436C2">
        <w:rPr>
          <w:rFonts w:ascii="Times New Roman" w:hAnsi="Times New Roman"/>
          <w:sz w:val="24"/>
          <w:szCs w:val="24"/>
          <w:lang w:val="fr-FR"/>
        </w:rPr>
        <w:t xml:space="preserve">Au début, trois prières étaient récitées au Sacré Cœur  de Jésus pour des intentions qui lui étaient particulièrement bien accueillies: pour les âmes attiédies dans le service divin, qui n'attendaient plus à son amour; pour celles qui étaient plus enclines à aimer le Sacré Cœur et qui lui étaient plus chères, mais qui s'étaient maintenant refroidies au point de s'exposer au risque de se perdre; et à la fin pour celles que le Sacré Cœur avait choisies à sa suite et que s'étaient éloignées. </w:t>
      </w:r>
      <w:r w:rsidR="00F65CDD">
        <w:rPr>
          <w:rFonts w:ascii="Times New Roman" w:hAnsi="Times New Roman"/>
          <w:sz w:val="24"/>
          <w:szCs w:val="24"/>
          <w:lang w:val="fr-FR"/>
        </w:rPr>
        <w:t xml:space="preserve"> </w:t>
      </w:r>
      <w:r w:rsidRPr="00005C3C">
        <w:rPr>
          <w:rFonts w:ascii="Times New Roman" w:hAnsi="Times New Roman"/>
          <w:sz w:val="24"/>
          <w:szCs w:val="24"/>
          <w:lang w:val="fr-FR"/>
        </w:rPr>
        <w:t>Puis nous trouvons dans ses écrits une prière personnelle, originale: "pour cette âme, dans</w:t>
      </w:r>
      <w:r w:rsidR="00F65CDD">
        <w:rPr>
          <w:rFonts w:ascii="Times New Roman" w:hAnsi="Times New Roman"/>
          <w:sz w:val="24"/>
          <w:szCs w:val="24"/>
          <w:lang w:val="fr-FR"/>
        </w:rPr>
        <w:t xml:space="preserve"> le monde entier, qui, prise dès qu'elle était une</w:t>
      </w:r>
      <w:r w:rsidRPr="00005C3C">
        <w:rPr>
          <w:rFonts w:ascii="Times New Roman" w:hAnsi="Times New Roman"/>
          <w:sz w:val="24"/>
          <w:szCs w:val="24"/>
          <w:lang w:val="fr-FR"/>
        </w:rPr>
        <w:t xml:space="preserve"> petite fille et éduquée à la chrétienne</w:t>
      </w:r>
      <w:r w:rsidR="00F65CDD">
        <w:rPr>
          <w:rFonts w:ascii="Times New Roman" w:hAnsi="Times New Roman"/>
          <w:sz w:val="24"/>
          <w:szCs w:val="24"/>
          <w:lang w:val="fr-FR"/>
        </w:rPr>
        <w:t>ment</w:t>
      </w:r>
      <w:r w:rsidRPr="00005C3C">
        <w:rPr>
          <w:rFonts w:ascii="Times New Roman" w:hAnsi="Times New Roman"/>
          <w:sz w:val="24"/>
          <w:szCs w:val="24"/>
          <w:lang w:val="fr-FR"/>
        </w:rPr>
        <w:t xml:space="preserve">, </w:t>
      </w:r>
      <w:r w:rsidR="00F65CDD" w:rsidRPr="00F65CDD">
        <w:rPr>
          <w:rFonts w:ascii="Times New Roman" w:hAnsi="Times New Roman"/>
          <w:sz w:val="24"/>
          <w:szCs w:val="24"/>
          <w:lang w:val="fr-FR"/>
        </w:rPr>
        <w:t>deviendrait</w:t>
      </w:r>
      <w:r w:rsidRPr="00005C3C">
        <w:rPr>
          <w:rFonts w:ascii="Times New Roman" w:hAnsi="Times New Roman"/>
          <w:sz w:val="24"/>
          <w:szCs w:val="24"/>
          <w:lang w:val="fr-FR"/>
        </w:rPr>
        <w:t xml:space="preserve"> sainte plus que toute autre (</w:t>
      </w:r>
      <w:r w:rsidRPr="00F65CDD">
        <w:rPr>
          <w:rFonts w:ascii="Times New Roman" w:hAnsi="Times New Roman"/>
          <w:i/>
          <w:sz w:val="24"/>
          <w:szCs w:val="24"/>
          <w:lang w:val="fr-FR"/>
        </w:rPr>
        <w:t>ceteris paribus</w:t>
      </w:r>
      <w:r w:rsidR="00F65CDD">
        <w:rPr>
          <w:rFonts w:ascii="Times New Roman" w:hAnsi="Times New Roman"/>
          <w:sz w:val="24"/>
          <w:szCs w:val="24"/>
          <w:lang w:val="fr-FR"/>
        </w:rPr>
        <w:t>) et que se trouve</w:t>
      </w:r>
      <w:r w:rsidRPr="00005C3C">
        <w:rPr>
          <w:rFonts w:ascii="Times New Roman" w:hAnsi="Times New Roman"/>
          <w:sz w:val="24"/>
          <w:szCs w:val="24"/>
          <w:lang w:val="fr-FR"/>
        </w:rPr>
        <w:t xml:space="preserve"> en danger de </w:t>
      </w:r>
      <w:r w:rsidR="00F95AE5">
        <w:rPr>
          <w:rFonts w:ascii="Times New Roman" w:hAnsi="Times New Roman"/>
          <w:sz w:val="24"/>
          <w:szCs w:val="24"/>
          <w:lang w:val="fr-FR"/>
        </w:rPr>
        <w:t>recevoir une mauvaise éducation</w:t>
      </w:r>
      <w:r w:rsidRPr="00005C3C">
        <w:rPr>
          <w:rFonts w:ascii="Times New Roman" w:hAnsi="Times New Roman"/>
          <w:sz w:val="24"/>
          <w:szCs w:val="24"/>
          <w:lang w:val="fr-FR"/>
        </w:rPr>
        <w:t>"</w:t>
      </w:r>
      <w:r w:rsidR="00F95AE5">
        <w:rPr>
          <w:rStyle w:val="FootnoteReference"/>
          <w:rFonts w:ascii="Times New Roman" w:hAnsi="Times New Roman"/>
          <w:sz w:val="24"/>
          <w:szCs w:val="24"/>
          <w:lang w:val="fr-FR"/>
        </w:rPr>
        <w:footnoteReference w:id="723"/>
      </w:r>
      <w:r w:rsidRPr="00005C3C">
        <w:rPr>
          <w:rFonts w:ascii="Times New Roman" w:hAnsi="Times New Roman"/>
          <w:sz w:val="24"/>
          <w:szCs w:val="24"/>
          <w:lang w:val="fr-FR"/>
        </w:rPr>
        <w:t>.</w:t>
      </w:r>
    </w:p>
    <w:p w14:paraId="21790907" w14:textId="77777777" w:rsidR="00B00240" w:rsidRPr="00B00240" w:rsidRDefault="00F65CD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05C3C" w:rsidRPr="00005C3C">
        <w:rPr>
          <w:rFonts w:ascii="Times New Roman" w:hAnsi="Times New Roman"/>
          <w:sz w:val="24"/>
          <w:szCs w:val="24"/>
          <w:lang w:val="fr-FR"/>
        </w:rPr>
        <w:t>Les prières se multipli</w:t>
      </w:r>
      <w:r>
        <w:rPr>
          <w:rFonts w:ascii="Times New Roman" w:hAnsi="Times New Roman"/>
          <w:sz w:val="24"/>
          <w:szCs w:val="24"/>
          <w:lang w:val="fr-FR"/>
        </w:rPr>
        <w:t>aient lorsque le Père était</w:t>
      </w:r>
      <w:r w:rsidR="00005C3C" w:rsidRPr="00005C3C">
        <w:rPr>
          <w:rFonts w:ascii="Times New Roman" w:hAnsi="Times New Roman"/>
          <w:sz w:val="24"/>
          <w:szCs w:val="24"/>
          <w:lang w:val="fr-FR"/>
        </w:rPr>
        <w:t xml:space="preserve"> appelé pour un moribond rebelle ou lorsqu'</w:t>
      </w:r>
      <w:r>
        <w:rPr>
          <w:rFonts w:ascii="Times New Roman" w:hAnsi="Times New Roman"/>
          <w:sz w:val="24"/>
          <w:szCs w:val="24"/>
          <w:lang w:val="fr-FR"/>
        </w:rPr>
        <w:t>il avait à la main des</w:t>
      </w:r>
      <w:r w:rsidR="00005C3C">
        <w:rPr>
          <w:rFonts w:ascii="Times New Roman" w:hAnsi="Times New Roman"/>
          <w:sz w:val="24"/>
          <w:szCs w:val="24"/>
          <w:lang w:val="fr-FR"/>
        </w:rPr>
        <w:t xml:space="preserve"> </w:t>
      </w:r>
      <w:r w:rsidR="00005C3C" w:rsidRPr="00005C3C">
        <w:rPr>
          <w:rFonts w:ascii="Times New Roman" w:hAnsi="Times New Roman"/>
          <w:sz w:val="24"/>
          <w:szCs w:val="24"/>
          <w:lang w:val="fr-FR"/>
        </w:rPr>
        <w:t>cas épineux et difficiles</w:t>
      </w:r>
      <w:r>
        <w:rPr>
          <w:rFonts w:ascii="Times New Roman" w:hAnsi="Times New Roman"/>
          <w:sz w:val="24"/>
          <w:szCs w:val="24"/>
          <w:lang w:val="fr-FR"/>
        </w:rPr>
        <w:t>. Plusieurs fois on l'à écouté dire</w:t>
      </w:r>
      <w:r w:rsidR="00005C3C" w:rsidRPr="00005C3C">
        <w:rPr>
          <w:rFonts w:ascii="Times New Roman" w:hAnsi="Times New Roman"/>
          <w:sz w:val="24"/>
          <w:szCs w:val="24"/>
          <w:lang w:val="fr-FR"/>
        </w:rPr>
        <w:t xml:space="preserve"> qu'il </w:t>
      </w:r>
      <w:r w:rsidR="00005C3C">
        <w:rPr>
          <w:rFonts w:ascii="Times New Roman" w:hAnsi="Times New Roman"/>
          <w:sz w:val="24"/>
          <w:szCs w:val="24"/>
          <w:lang w:val="fr-FR"/>
        </w:rPr>
        <w:t>était prêt à mourir pour la con</w:t>
      </w:r>
      <w:r w:rsidR="00005C3C" w:rsidRPr="00005C3C">
        <w:rPr>
          <w:rFonts w:ascii="Times New Roman" w:hAnsi="Times New Roman"/>
          <w:sz w:val="24"/>
          <w:szCs w:val="24"/>
          <w:lang w:val="fr-FR"/>
        </w:rPr>
        <w:t xml:space="preserve">version </w:t>
      </w:r>
      <w:r w:rsidR="00005C3C">
        <w:rPr>
          <w:rFonts w:ascii="Times New Roman" w:hAnsi="Times New Roman"/>
          <w:sz w:val="24"/>
          <w:szCs w:val="24"/>
          <w:lang w:val="fr-FR"/>
        </w:rPr>
        <w:t>des âmes, même d'une seule âme</w:t>
      </w:r>
      <w:r w:rsidR="00005C3C" w:rsidRPr="00B00240">
        <w:rPr>
          <w:rFonts w:ascii="Times New Roman" w:hAnsi="Times New Roman"/>
          <w:sz w:val="24"/>
          <w:szCs w:val="24"/>
          <w:lang w:val="fr-FR"/>
        </w:rPr>
        <w:t xml:space="preserve">. Souvent, il célébrait </w:t>
      </w:r>
      <w:r w:rsidR="00B00240" w:rsidRPr="00B00240">
        <w:rPr>
          <w:rFonts w:ascii="Times New Roman" w:hAnsi="Times New Roman"/>
          <w:sz w:val="24"/>
          <w:szCs w:val="24"/>
          <w:lang w:val="fr-FR"/>
        </w:rPr>
        <w:t xml:space="preserve">pour </w:t>
      </w:r>
      <w:r w:rsidR="00005C3C" w:rsidRPr="00B00240">
        <w:rPr>
          <w:rFonts w:ascii="Times New Roman" w:hAnsi="Times New Roman"/>
          <w:sz w:val="24"/>
          <w:szCs w:val="24"/>
          <w:lang w:val="fr-FR"/>
        </w:rPr>
        <w:t>la conversion des pécheurs et</w:t>
      </w:r>
      <w:r w:rsidR="00B00240" w:rsidRPr="00B00240">
        <w:rPr>
          <w:rFonts w:ascii="Times New Roman" w:hAnsi="Times New Roman"/>
          <w:sz w:val="24"/>
          <w:szCs w:val="24"/>
          <w:lang w:val="fr-FR"/>
        </w:rPr>
        <w:t>,</w:t>
      </w:r>
      <w:r w:rsidR="00005C3C" w:rsidRPr="00B00240">
        <w:rPr>
          <w:rFonts w:ascii="Times New Roman" w:hAnsi="Times New Roman"/>
          <w:sz w:val="24"/>
          <w:szCs w:val="24"/>
          <w:lang w:val="fr-FR"/>
        </w:rPr>
        <w:t xml:space="preserve"> entendait parler de </w:t>
      </w:r>
      <w:r w:rsidR="00B00240" w:rsidRPr="00B00240">
        <w:rPr>
          <w:rFonts w:ascii="Times New Roman" w:hAnsi="Times New Roman"/>
          <w:sz w:val="24"/>
          <w:szCs w:val="24"/>
          <w:lang w:val="fr-FR"/>
        </w:rPr>
        <w:t>quelque mourant impénitent, i</w:t>
      </w:r>
      <w:r w:rsidR="00005C3C" w:rsidRPr="00B00240">
        <w:rPr>
          <w:rFonts w:ascii="Times New Roman" w:hAnsi="Times New Roman"/>
          <w:sz w:val="24"/>
          <w:szCs w:val="24"/>
          <w:lang w:val="fr-FR"/>
        </w:rPr>
        <w:t>l réunissait la communauté dans la chapelle pour des prières spéciales et il exhortai</w:t>
      </w:r>
      <w:r w:rsidR="00B00240" w:rsidRPr="00B00240">
        <w:rPr>
          <w:rFonts w:ascii="Times New Roman" w:hAnsi="Times New Roman"/>
          <w:sz w:val="24"/>
          <w:szCs w:val="24"/>
          <w:lang w:val="fr-FR"/>
        </w:rPr>
        <w:t xml:space="preserve">t également à faire des </w:t>
      </w:r>
      <w:r w:rsidR="00B00240" w:rsidRPr="00B00240">
        <w:rPr>
          <w:rFonts w:ascii="Times New Roman" w:hAnsi="Times New Roman"/>
          <w:i/>
          <w:sz w:val="24"/>
          <w:szCs w:val="24"/>
          <w:lang w:val="fr-FR"/>
        </w:rPr>
        <w:t>fioretti</w:t>
      </w:r>
      <w:r w:rsidR="00005C3C" w:rsidRPr="00B00240">
        <w:rPr>
          <w:rFonts w:ascii="Times New Roman" w:hAnsi="Times New Roman"/>
          <w:sz w:val="24"/>
          <w:szCs w:val="24"/>
          <w:lang w:val="fr-FR"/>
        </w:rPr>
        <w:t>, des jeûnes et des</w:t>
      </w:r>
      <w:r w:rsidR="00B00240" w:rsidRPr="00B00240">
        <w:rPr>
          <w:rFonts w:ascii="Times New Roman" w:hAnsi="Times New Roman"/>
          <w:sz w:val="24"/>
          <w:szCs w:val="24"/>
          <w:lang w:val="fr-FR"/>
        </w:rPr>
        <w:t xml:space="preserve"> veillées </w:t>
      </w:r>
      <w:r w:rsidR="00005C3C" w:rsidRPr="00B00240">
        <w:rPr>
          <w:rFonts w:ascii="Times New Roman" w:hAnsi="Times New Roman"/>
          <w:sz w:val="24"/>
          <w:szCs w:val="24"/>
          <w:lang w:val="fr-FR"/>
        </w:rPr>
        <w:t xml:space="preserve">à cet effet, selon les cas; et il c'était le premier dans ces pratiques. Lorsque </w:t>
      </w:r>
      <w:r w:rsidR="00B00240" w:rsidRPr="00B00240">
        <w:rPr>
          <w:rFonts w:ascii="Times New Roman" w:hAnsi="Times New Roman"/>
          <w:sz w:val="24"/>
          <w:szCs w:val="24"/>
          <w:lang w:val="fr-FR"/>
        </w:rPr>
        <w:t xml:space="preserve">se présentait </w:t>
      </w:r>
      <w:r w:rsidR="00005C3C" w:rsidRPr="00B00240">
        <w:rPr>
          <w:rFonts w:ascii="Times New Roman" w:hAnsi="Times New Roman"/>
          <w:sz w:val="24"/>
          <w:szCs w:val="24"/>
          <w:lang w:val="fr-FR"/>
        </w:rPr>
        <w:t xml:space="preserve">le cas de personnes publiquement opposées à la </w:t>
      </w:r>
      <w:r w:rsidR="00C76F44" w:rsidRPr="00B00240">
        <w:rPr>
          <w:rFonts w:ascii="Times New Roman" w:hAnsi="Times New Roman"/>
          <w:sz w:val="24"/>
          <w:szCs w:val="24"/>
          <w:lang w:val="fr-FR"/>
        </w:rPr>
        <w:t>religion et</w:t>
      </w:r>
      <w:r w:rsidR="00005C3C" w:rsidRPr="00B00240">
        <w:rPr>
          <w:rFonts w:ascii="Times New Roman" w:hAnsi="Times New Roman"/>
          <w:sz w:val="24"/>
          <w:szCs w:val="24"/>
          <w:lang w:val="fr-FR"/>
        </w:rPr>
        <w:t xml:space="preserve"> les autres prê</w:t>
      </w:r>
      <w:r w:rsidR="00B00240" w:rsidRPr="00B00240">
        <w:rPr>
          <w:rFonts w:ascii="Times New Roman" w:hAnsi="Times New Roman"/>
          <w:sz w:val="24"/>
          <w:szCs w:val="24"/>
          <w:lang w:val="fr-FR"/>
        </w:rPr>
        <w:t>tres avaient tenté en vain de les approcher, ils faisaient</w:t>
      </w:r>
      <w:r w:rsidR="00005C3C" w:rsidRPr="00B00240">
        <w:rPr>
          <w:rFonts w:ascii="Times New Roman" w:hAnsi="Times New Roman"/>
          <w:sz w:val="24"/>
          <w:szCs w:val="24"/>
          <w:lang w:val="fr-FR"/>
        </w:rPr>
        <w:t xml:space="preserve"> recours au Père et lui, me</w:t>
      </w:r>
      <w:r w:rsidR="00B00240" w:rsidRPr="00B00240">
        <w:rPr>
          <w:rFonts w:ascii="Times New Roman" w:hAnsi="Times New Roman"/>
          <w:sz w:val="24"/>
          <w:szCs w:val="24"/>
          <w:lang w:val="fr-FR"/>
        </w:rPr>
        <w:t>ttant la communauté en prière,</w:t>
      </w:r>
      <w:r w:rsidR="00005C3C" w:rsidRPr="00B00240">
        <w:rPr>
          <w:rFonts w:ascii="Times New Roman" w:hAnsi="Times New Roman"/>
          <w:sz w:val="24"/>
          <w:szCs w:val="24"/>
          <w:lang w:val="fr-FR"/>
        </w:rPr>
        <w:t xml:space="preserve"> </w:t>
      </w:r>
      <w:r w:rsidR="00B00240" w:rsidRPr="00B00240">
        <w:rPr>
          <w:rFonts w:ascii="Times New Roman" w:hAnsi="Times New Roman"/>
          <w:sz w:val="24"/>
          <w:szCs w:val="24"/>
          <w:lang w:val="fr-FR"/>
        </w:rPr>
        <w:t>courait</w:t>
      </w:r>
      <w:r w:rsidR="00005C3C" w:rsidRPr="00B00240">
        <w:rPr>
          <w:rFonts w:ascii="Times New Roman" w:hAnsi="Times New Roman"/>
          <w:sz w:val="24"/>
          <w:szCs w:val="24"/>
          <w:lang w:val="fr-FR"/>
        </w:rPr>
        <w:t xml:space="preserve"> prêter son ministère. </w:t>
      </w:r>
    </w:p>
    <w:p w14:paraId="3B5C041F" w14:textId="77777777" w:rsidR="00005C3C" w:rsidRPr="00B00240" w:rsidRDefault="00B00240" w:rsidP="006C133D">
      <w:pPr>
        <w:spacing w:after="120"/>
        <w:ind w:right="-1"/>
        <w:rPr>
          <w:rFonts w:ascii="Times New Roman" w:hAnsi="Times New Roman"/>
          <w:sz w:val="24"/>
          <w:szCs w:val="24"/>
          <w:lang w:val="fr-FR"/>
        </w:rPr>
      </w:pPr>
      <w:r w:rsidRPr="00B00240">
        <w:rPr>
          <w:rFonts w:ascii="Times New Roman" w:hAnsi="Times New Roman"/>
          <w:sz w:val="24"/>
          <w:szCs w:val="24"/>
          <w:lang w:val="fr-FR"/>
        </w:rPr>
        <w:tab/>
      </w:r>
      <w:r w:rsidR="00005C3C" w:rsidRPr="00B00240">
        <w:rPr>
          <w:rFonts w:ascii="Times New Roman" w:hAnsi="Times New Roman"/>
          <w:sz w:val="24"/>
          <w:szCs w:val="24"/>
          <w:lang w:val="fr-FR"/>
        </w:rPr>
        <w:t>"Pour ma connaissance p</w:t>
      </w:r>
      <w:r>
        <w:rPr>
          <w:rFonts w:ascii="Times New Roman" w:hAnsi="Times New Roman"/>
          <w:sz w:val="24"/>
          <w:szCs w:val="24"/>
          <w:lang w:val="fr-FR"/>
        </w:rPr>
        <w:t>ersonnelle - écrit P. Vitale - j</w:t>
      </w:r>
      <w:r w:rsidR="00005C3C" w:rsidRPr="00B00240">
        <w:rPr>
          <w:rFonts w:ascii="Times New Roman" w:hAnsi="Times New Roman"/>
          <w:sz w:val="24"/>
          <w:szCs w:val="24"/>
          <w:lang w:val="fr-FR"/>
        </w:rPr>
        <w:t>e peux dire que toujours</w:t>
      </w:r>
      <w:r>
        <w:rPr>
          <w:rFonts w:ascii="Times New Roman" w:hAnsi="Times New Roman"/>
          <w:sz w:val="24"/>
          <w:szCs w:val="24"/>
          <w:lang w:val="fr-FR"/>
        </w:rPr>
        <w:t>,</w:t>
      </w:r>
      <w:r w:rsidR="00005C3C" w:rsidRPr="00B00240">
        <w:rPr>
          <w:rFonts w:ascii="Times New Roman" w:hAnsi="Times New Roman"/>
          <w:sz w:val="24"/>
          <w:szCs w:val="24"/>
          <w:lang w:val="fr-FR"/>
        </w:rPr>
        <w:t xml:space="preserve"> ou presque</w:t>
      </w:r>
      <w:r>
        <w:rPr>
          <w:rFonts w:ascii="Times New Roman" w:hAnsi="Times New Roman"/>
          <w:sz w:val="24"/>
          <w:szCs w:val="24"/>
          <w:lang w:val="fr-FR"/>
        </w:rPr>
        <w:t>,</w:t>
      </w:r>
      <w:r w:rsidR="00005C3C" w:rsidRPr="00B00240">
        <w:rPr>
          <w:rFonts w:ascii="Times New Roman" w:hAnsi="Times New Roman"/>
          <w:sz w:val="24"/>
          <w:szCs w:val="24"/>
          <w:lang w:val="fr-FR"/>
        </w:rPr>
        <w:t xml:space="preserve"> la grâce du Seigne</w:t>
      </w:r>
      <w:r>
        <w:rPr>
          <w:rFonts w:ascii="Times New Roman" w:hAnsi="Times New Roman"/>
          <w:sz w:val="24"/>
          <w:szCs w:val="24"/>
          <w:lang w:val="fr-FR"/>
        </w:rPr>
        <w:t>ur triomphait</w:t>
      </w:r>
      <w:r w:rsidR="00005C3C" w:rsidRPr="00B00240">
        <w:rPr>
          <w:rFonts w:ascii="Times New Roman" w:hAnsi="Times New Roman"/>
          <w:sz w:val="24"/>
          <w:szCs w:val="24"/>
          <w:lang w:val="fr-FR"/>
        </w:rPr>
        <w:t xml:space="preserve">. Dans de nombreux cas, j’ai moi-même volontiers eu recours à lui, qui s’est immédiatement précipité, </w:t>
      </w:r>
      <w:r>
        <w:rPr>
          <w:rFonts w:ascii="Times New Roman" w:hAnsi="Times New Roman"/>
          <w:sz w:val="24"/>
          <w:szCs w:val="24"/>
          <w:lang w:val="fr-FR"/>
        </w:rPr>
        <w:t>même la nuit, chez le mourant. A</w:t>
      </w:r>
      <w:r w:rsidR="00005C3C" w:rsidRPr="00B00240">
        <w:rPr>
          <w:rFonts w:ascii="Times New Roman" w:hAnsi="Times New Roman"/>
          <w:sz w:val="24"/>
          <w:szCs w:val="24"/>
          <w:lang w:val="fr-FR"/>
        </w:rPr>
        <w:t xml:space="preserve"> cet égard, je me</w:t>
      </w:r>
      <w:r w:rsidR="00AA2B95">
        <w:rPr>
          <w:rFonts w:ascii="Times New Roman" w:hAnsi="Times New Roman"/>
          <w:sz w:val="24"/>
          <w:szCs w:val="24"/>
          <w:lang w:val="fr-FR"/>
        </w:rPr>
        <w:t xml:space="preserve"> souviens que dans certains cas</w:t>
      </w:r>
      <w:r w:rsidR="00005C3C" w:rsidRPr="00B00240">
        <w:rPr>
          <w:rFonts w:ascii="Times New Roman" w:hAnsi="Times New Roman"/>
          <w:sz w:val="24"/>
          <w:szCs w:val="24"/>
          <w:lang w:val="fr-FR"/>
        </w:rPr>
        <w:t xml:space="preserve"> il a constat</w:t>
      </w:r>
      <w:r w:rsidR="00AA2B95">
        <w:rPr>
          <w:rFonts w:ascii="Times New Roman" w:hAnsi="Times New Roman"/>
          <w:sz w:val="24"/>
          <w:szCs w:val="24"/>
          <w:lang w:val="fr-FR"/>
        </w:rPr>
        <w:t xml:space="preserve">é une telle résistance forte, </w:t>
      </w:r>
      <w:r w:rsidR="00D00D3E">
        <w:rPr>
          <w:rFonts w:ascii="Times New Roman" w:hAnsi="Times New Roman"/>
          <w:sz w:val="24"/>
          <w:szCs w:val="24"/>
          <w:lang w:val="fr-FR"/>
        </w:rPr>
        <w:t>qu'a</w:t>
      </w:r>
      <w:r w:rsidR="00005C3C" w:rsidRPr="00B00240">
        <w:rPr>
          <w:rFonts w:ascii="Times New Roman" w:hAnsi="Times New Roman"/>
          <w:sz w:val="24"/>
          <w:szCs w:val="24"/>
          <w:lang w:val="fr-FR"/>
        </w:rPr>
        <w:t xml:space="preserve"> été obligé de s'éloigner. Une autre fois, un mourant le regarda longuement</w:t>
      </w:r>
      <w:r w:rsidR="00AA2B95">
        <w:rPr>
          <w:rFonts w:ascii="Times New Roman" w:hAnsi="Times New Roman"/>
          <w:sz w:val="24"/>
          <w:szCs w:val="24"/>
          <w:lang w:val="fr-FR"/>
        </w:rPr>
        <w:t xml:space="preserve"> farouche</w:t>
      </w:r>
      <w:r w:rsidR="00005C3C" w:rsidRPr="00B00240">
        <w:rPr>
          <w:rFonts w:ascii="Times New Roman" w:hAnsi="Times New Roman"/>
          <w:sz w:val="24"/>
          <w:szCs w:val="24"/>
          <w:lang w:val="fr-FR"/>
        </w:rPr>
        <w:t xml:space="preserve">, </w:t>
      </w:r>
      <w:r w:rsidR="00AA2B95">
        <w:rPr>
          <w:rFonts w:ascii="Times New Roman" w:hAnsi="Times New Roman"/>
          <w:sz w:val="24"/>
          <w:szCs w:val="24"/>
          <w:lang w:val="fr-FR"/>
        </w:rPr>
        <w:t>ras ambra</w:t>
      </w:r>
      <w:r w:rsidR="00005C3C" w:rsidRPr="00B00240">
        <w:rPr>
          <w:rFonts w:ascii="Times New Roman" w:hAnsi="Times New Roman"/>
          <w:sz w:val="24"/>
          <w:szCs w:val="24"/>
          <w:lang w:val="fr-FR"/>
        </w:rPr>
        <w:t xml:space="preserve"> de la salive et cracha à son visage. Dans ce cas, comme dans d’autres circonstances, le Père a toujours gardé son calme, car, dans son humilité, il se considérait comme un instrument inapprop</w:t>
      </w:r>
      <w:r w:rsidR="00AA2B95">
        <w:rPr>
          <w:rFonts w:ascii="Times New Roman" w:hAnsi="Times New Roman"/>
          <w:sz w:val="24"/>
          <w:szCs w:val="24"/>
          <w:lang w:val="fr-FR"/>
        </w:rPr>
        <w:t>rié entre les mains du Seigneur</w:t>
      </w:r>
      <w:r w:rsidR="00005C3C" w:rsidRPr="00B00240">
        <w:rPr>
          <w:rFonts w:ascii="Times New Roman" w:hAnsi="Times New Roman"/>
          <w:sz w:val="24"/>
          <w:szCs w:val="24"/>
          <w:lang w:val="fr-FR"/>
        </w:rPr>
        <w:t>".</w:t>
      </w:r>
    </w:p>
    <w:p w14:paraId="5416E40A" w14:textId="77777777" w:rsidR="00005C3C" w:rsidRDefault="00005C3C" w:rsidP="006C133D">
      <w:pPr>
        <w:spacing w:after="120"/>
        <w:ind w:right="-1"/>
        <w:rPr>
          <w:rFonts w:ascii="Times New Roman" w:hAnsi="Times New Roman"/>
          <w:sz w:val="24"/>
          <w:szCs w:val="24"/>
          <w:lang w:val="fr-FR"/>
        </w:rPr>
      </w:pPr>
      <w:r w:rsidRPr="00B00240">
        <w:rPr>
          <w:rFonts w:ascii="Times New Roman" w:hAnsi="Times New Roman"/>
          <w:sz w:val="24"/>
          <w:szCs w:val="24"/>
          <w:lang w:val="fr-FR"/>
        </w:rPr>
        <w:tab/>
        <w:t>Un autre épisode, qui heureusement a eu u</w:t>
      </w:r>
      <w:r w:rsidR="00AA2B95">
        <w:rPr>
          <w:rFonts w:ascii="Times New Roman" w:hAnsi="Times New Roman"/>
          <w:sz w:val="24"/>
          <w:szCs w:val="24"/>
          <w:lang w:val="fr-FR"/>
        </w:rPr>
        <w:t xml:space="preserve">n résultat différent. Un serviteur </w:t>
      </w:r>
      <w:r w:rsidRPr="00B00240">
        <w:rPr>
          <w:rFonts w:ascii="Times New Roman" w:hAnsi="Times New Roman"/>
          <w:sz w:val="24"/>
          <w:szCs w:val="24"/>
          <w:lang w:val="fr-FR"/>
        </w:rPr>
        <w:t>raconte la conversion d'un certain Magazzù, qui était un</w:t>
      </w:r>
      <w:r w:rsidR="00AA2B95">
        <w:rPr>
          <w:rFonts w:ascii="Times New Roman" w:hAnsi="Times New Roman"/>
          <w:sz w:val="24"/>
          <w:szCs w:val="24"/>
          <w:lang w:val="fr-FR"/>
        </w:rPr>
        <w:t>e bouche</w:t>
      </w:r>
      <w:r w:rsidRPr="00B00240">
        <w:rPr>
          <w:rFonts w:ascii="Times New Roman" w:hAnsi="Times New Roman"/>
          <w:sz w:val="24"/>
          <w:szCs w:val="24"/>
          <w:lang w:val="fr-FR"/>
        </w:rPr>
        <w:t xml:space="preserve"> </w:t>
      </w:r>
      <w:r w:rsidR="00AA2B95">
        <w:rPr>
          <w:rFonts w:ascii="Times New Roman" w:hAnsi="Times New Roman"/>
          <w:sz w:val="24"/>
          <w:szCs w:val="24"/>
          <w:lang w:val="fr-FR"/>
        </w:rPr>
        <w:t>d'</w:t>
      </w:r>
      <w:r w:rsidRPr="00B00240">
        <w:rPr>
          <w:rFonts w:ascii="Times New Roman" w:hAnsi="Times New Roman"/>
          <w:sz w:val="24"/>
          <w:szCs w:val="24"/>
          <w:lang w:val="fr-FR"/>
        </w:rPr>
        <w:t>enfer pour les blasphèmes qu'il vomissait constamment. Il ne voulait même pas entendre parler du Père. Le P. Ernesto</w:t>
      </w:r>
      <w:r w:rsidR="00AA2B95">
        <w:rPr>
          <w:rFonts w:ascii="Times New Roman" w:hAnsi="Times New Roman"/>
          <w:sz w:val="24"/>
          <w:szCs w:val="24"/>
          <w:lang w:val="fr-FR"/>
        </w:rPr>
        <w:t>,</w:t>
      </w:r>
      <w:r w:rsidRPr="00B00240">
        <w:rPr>
          <w:rFonts w:ascii="Times New Roman" w:hAnsi="Times New Roman"/>
          <w:sz w:val="24"/>
          <w:szCs w:val="24"/>
          <w:lang w:val="fr-FR"/>
        </w:rPr>
        <w:t xml:space="preserve"> des </w:t>
      </w:r>
      <w:r w:rsidR="00AA2B95">
        <w:rPr>
          <w:rFonts w:ascii="Times New Roman" w:hAnsi="Times New Roman"/>
          <w:sz w:val="24"/>
          <w:szCs w:val="24"/>
          <w:lang w:val="fr-FR"/>
        </w:rPr>
        <w:t>Carmes,</w:t>
      </w:r>
      <w:r w:rsidRPr="00B00240">
        <w:rPr>
          <w:rFonts w:ascii="Times New Roman" w:hAnsi="Times New Roman"/>
          <w:sz w:val="24"/>
          <w:szCs w:val="24"/>
          <w:lang w:val="fr-FR"/>
        </w:rPr>
        <w:t xml:space="preserve"> </w:t>
      </w:r>
      <w:r w:rsidR="00AA2B95" w:rsidRPr="00B00240">
        <w:rPr>
          <w:rFonts w:ascii="Times New Roman" w:hAnsi="Times New Roman"/>
          <w:sz w:val="24"/>
          <w:szCs w:val="24"/>
          <w:lang w:val="fr-FR"/>
        </w:rPr>
        <w:t>en accord avec son épouse</w:t>
      </w:r>
      <w:r w:rsidRPr="00B00240">
        <w:rPr>
          <w:rFonts w:ascii="Times New Roman" w:hAnsi="Times New Roman"/>
          <w:sz w:val="24"/>
          <w:szCs w:val="24"/>
          <w:lang w:val="fr-FR"/>
        </w:rPr>
        <w:t>, avait réussi à bap</w:t>
      </w:r>
      <w:r w:rsidR="00AE4F84">
        <w:rPr>
          <w:rFonts w:ascii="Times New Roman" w:hAnsi="Times New Roman"/>
          <w:sz w:val="24"/>
          <w:szCs w:val="24"/>
          <w:lang w:val="fr-FR"/>
        </w:rPr>
        <w:t>tiser ses enfants déjà grandelets. Entre-temps, le Père priait pour lui et il s'</w:t>
      </w:r>
      <w:r w:rsidRPr="00B00240">
        <w:rPr>
          <w:rFonts w:ascii="Times New Roman" w:hAnsi="Times New Roman"/>
          <w:sz w:val="24"/>
          <w:szCs w:val="24"/>
          <w:lang w:val="fr-FR"/>
        </w:rPr>
        <w:t xml:space="preserve">été </w:t>
      </w:r>
      <w:r w:rsidR="00AE4F84">
        <w:rPr>
          <w:rFonts w:ascii="Times New Roman" w:hAnsi="Times New Roman"/>
          <w:sz w:val="24"/>
          <w:szCs w:val="24"/>
          <w:lang w:val="fr-FR"/>
        </w:rPr>
        <w:t>recommandé de le faire approcher de lui; mais il restait</w:t>
      </w:r>
      <w:r w:rsidRPr="00B00240">
        <w:rPr>
          <w:rFonts w:ascii="Times New Roman" w:hAnsi="Times New Roman"/>
          <w:sz w:val="24"/>
          <w:szCs w:val="24"/>
          <w:lang w:val="fr-FR"/>
        </w:rPr>
        <w:t xml:space="preserve"> t</w:t>
      </w:r>
      <w:r w:rsidR="00AE4F84">
        <w:rPr>
          <w:rFonts w:ascii="Times New Roman" w:hAnsi="Times New Roman"/>
          <w:sz w:val="24"/>
          <w:szCs w:val="24"/>
          <w:lang w:val="fr-FR"/>
        </w:rPr>
        <w:t>oujours</w:t>
      </w:r>
      <w:r w:rsidRPr="00B00240">
        <w:rPr>
          <w:rFonts w:ascii="Times New Roman" w:hAnsi="Times New Roman"/>
          <w:sz w:val="24"/>
          <w:szCs w:val="24"/>
          <w:lang w:val="fr-FR"/>
        </w:rPr>
        <w:t xml:space="preserve"> obstiné. U</w:t>
      </w:r>
      <w:r w:rsidR="00AE4F84">
        <w:rPr>
          <w:rFonts w:ascii="Times New Roman" w:hAnsi="Times New Roman"/>
          <w:sz w:val="24"/>
          <w:szCs w:val="24"/>
          <w:lang w:val="fr-FR"/>
        </w:rPr>
        <w:t>n soir, cependant, notre serviteur</w:t>
      </w:r>
      <w:r w:rsidRPr="00B00240">
        <w:rPr>
          <w:rFonts w:ascii="Times New Roman" w:hAnsi="Times New Roman"/>
          <w:sz w:val="24"/>
          <w:szCs w:val="24"/>
          <w:lang w:val="fr-FR"/>
        </w:rPr>
        <w:t xml:space="preserve"> le rencontra près de chez lui, très défait. Quand on lui a demandé ce qu'il avait, il l'a invité à entrer dans la maison, où il </w:t>
      </w:r>
      <w:r w:rsidR="00AE4F84" w:rsidRPr="00AE4F84">
        <w:rPr>
          <w:rFonts w:ascii="Times New Roman" w:hAnsi="Times New Roman"/>
          <w:sz w:val="24"/>
          <w:szCs w:val="24"/>
          <w:lang w:val="fr-FR"/>
        </w:rPr>
        <w:t xml:space="preserve">fondit </w:t>
      </w:r>
      <w:r w:rsidRPr="00B00240">
        <w:rPr>
          <w:rFonts w:ascii="Times New Roman" w:hAnsi="Times New Roman"/>
          <w:sz w:val="24"/>
          <w:szCs w:val="24"/>
          <w:lang w:val="fr-FR"/>
        </w:rPr>
        <w:t>en larmes, se souvenant de sa pauvre vie et de tout ce qu'il avait fait de mal, en particulier avec s</w:t>
      </w:r>
      <w:r w:rsidR="00AE4F84">
        <w:rPr>
          <w:rFonts w:ascii="Times New Roman" w:hAnsi="Times New Roman"/>
          <w:sz w:val="24"/>
          <w:szCs w:val="24"/>
          <w:lang w:val="fr-FR"/>
        </w:rPr>
        <w:t>es blasphèmes contre Dieu, ses S</w:t>
      </w:r>
      <w:r w:rsidRPr="00B00240">
        <w:rPr>
          <w:rFonts w:ascii="Times New Roman" w:hAnsi="Times New Roman"/>
          <w:sz w:val="24"/>
          <w:szCs w:val="24"/>
          <w:lang w:val="fr-FR"/>
        </w:rPr>
        <w:t xml:space="preserve">aints et même contre notre Serviteur de Dieu. </w:t>
      </w:r>
      <w:r w:rsidR="00AE4F84">
        <w:rPr>
          <w:rFonts w:ascii="Times New Roman" w:hAnsi="Times New Roman"/>
          <w:sz w:val="24"/>
          <w:szCs w:val="24"/>
          <w:lang w:val="fr-FR"/>
        </w:rPr>
        <w:t>Le serviteur</w:t>
      </w:r>
      <w:r w:rsidRPr="00B00240">
        <w:rPr>
          <w:rFonts w:ascii="Times New Roman" w:hAnsi="Times New Roman"/>
          <w:sz w:val="24"/>
          <w:szCs w:val="24"/>
          <w:lang w:val="fr-FR"/>
        </w:rPr>
        <w:t xml:space="preserve"> l'a encouragé et a finalement réussi à le </w:t>
      </w:r>
      <w:r w:rsidR="00AE4F84">
        <w:rPr>
          <w:rFonts w:ascii="Times New Roman" w:hAnsi="Times New Roman"/>
          <w:sz w:val="24"/>
          <w:szCs w:val="24"/>
          <w:lang w:val="fr-FR"/>
        </w:rPr>
        <w:t xml:space="preserve">trainer </w:t>
      </w:r>
      <w:r w:rsidR="00922853">
        <w:rPr>
          <w:rFonts w:ascii="Times New Roman" w:hAnsi="Times New Roman"/>
          <w:sz w:val="24"/>
          <w:szCs w:val="24"/>
          <w:lang w:val="fr-FR"/>
        </w:rPr>
        <w:t xml:space="preserve">devant le </w:t>
      </w:r>
      <w:r w:rsidRPr="00B00240">
        <w:rPr>
          <w:rFonts w:ascii="Times New Roman" w:hAnsi="Times New Roman"/>
          <w:sz w:val="24"/>
          <w:szCs w:val="24"/>
          <w:lang w:val="fr-FR"/>
        </w:rPr>
        <w:t>Père. "La scène de la réu</w:t>
      </w:r>
      <w:r w:rsidR="00922853">
        <w:rPr>
          <w:rFonts w:ascii="Times New Roman" w:hAnsi="Times New Roman"/>
          <w:sz w:val="24"/>
          <w:szCs w:val="24"/>
          <w:lang w:val="fr-FR"/>
        </w:rPr>
        <w:t>nion - il dit - m'a rappelé le P</w:t>
      </w:r>
      <w:r w:rsidRPr="00B00240">
        <w:rPr>
          <w:rFonts w:ascii="Times New Roman" w:hAnsi="Times New Roman"/>
          <w:sz w:val="24"/>
          <w:szCs w:val="24"/>
          <w:lang w:val="fr-FR"/>
        </w:rPr>
        <w:t>ère du fils prodigue, qui embrasse son fils".</w:t>
      </w:r>
      <w:r w:rsidR="00922853">
        <w:rPr>
          <w:rFonts w:ascii="Times New Roman" w:hAnsi="Times New Roman"/>
          <w:sz w:val="24"/>
          <w:szCs w:val="24"/>
          <w:lang w:val="fr-FR"/>
        </w:rPr>
        <w:t xml:space="preserve"> </w:t>
      </w:r>
      <w:r w:rsidRPr="00B00240">
        <w:rPr>
          <w:rFonts w:ascii="Times New Roman" w:hAnsi="Times New Roman"/>
          <w:sz w:val="24"/>
          <w:szCs w:val="24"/>
          <w:lang w:val="fr-FR"/>
        </w:rPr>
        <w:t>Le lendemain, le Père a voulu</w:t>
      </w:r>
      <w:r w:rsidR="00922853">
        <w:rPr>
          <w:rFonts w:ascii="Times New Roman" w:hAnsi="Times New Roman"/>
          <w:sz w:val="24"/>
          <w:szCs w:val="24"/>
          <w:lang w:val="fr-FR"/>
        </w:rPr>
        <w:t xml:space="preserve"> lui donner personnellement la C</w:t>
      </w:r>
      <w:r w:rsidRPr="00B00240">
        <w:rPr>
          <w:rFonts w:ascii="Times New Roman" w:hAnsi="Times New Roman"/>
          <w:sz w:val="24"/>
          <w:szCs w:val="24"/>
          <w:lang w:val="fr-FR"/>
        </w:rPr>
        <w:t>ommunion. Lorsque, plus tard, le Magazzù en eut besoin, il fut longuement et abondamment aidé par le Serviteur de Dieu jusqu'à la mort".</w:t>
      </w:r>
    </w:p>
    <w:p w14:paraId="1A707A44" w14:textId="77777777" w:rsidR="00414982" w:rsidRPr="00414982" w:rsidRDefault="00414982" w:rsidP="006C133D">
      <w:pPr>
        <w:spacing w:after="120"/>
        <w:ind w:right="-1"/>
        <w:rPr>
          <w:rFonts w:ascii="Times New Roman" w:hAnsi="Times New Roman"/>
          <w:sz w:val="12"/>
          <w:szCs w:val="12"/>
          <w:lang w:val="fr-FR"/>
        </w:rPr>
      </w:pPr>
    </w:p>
    <w:p w14:paraId="2ED723C2" w14:textId="7CB8F4F9" w:rsidR="00414982" w:rsidRPr="00E97B35" w:rsidRDefault="00414982" w:rsidP="006C133D">
      <w:pPr>
        <w:spacing w:after="120"/>
        <w:ind w:right="-1"/>
        <w:rPr>
          <w:rFonts w:ascii="Times New Roman" w:hAnsi="Times New Roman"/>
          <w:b/>
          <w:sz w:val="28"/>
          <w:szCs w:val="28"/>
          <w:lang w:val="fr-FR"/>
        </w:rPr>
      </w:pPr>
      <w:r w:rsidRPr="00414982">
        <w:rPr>
          <w:rFonts w:ascii="Times New Roman" w:hAnsi="Times New Roman"/>
          <w:b/>
          <w:sz w:val="28"/>
          <w:szCs w:val="28"/>
          <w:lang w:val="fr-FR"/>
        </w:rPr>
        <w:t xml:space="preserve">6. Apostolat </w:t>
      </w:r>
      <w:r w:rsidR="0070341C">
        <w:rPr>
          <w:rFonts w:ascii="Times New Roman" w:hAnsi="Times New Roman"/>
          <w:b/>
          <w:sz w:val="28"/>
          <w:szCs w:val="28"/>
          <w:lang w:val="fr-FR"/>
        </w:rPr>
        <w:t>de la famille</w:t>
      </w:r>
    </w:p>
    <w:p w14:paraId="0E8393E2" w14:textId="77777777" w:rsidR="00290CAA" w:rsidRDefault="0041498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414982">
        <w:rPr>
          <w:rFonts w:ascii="Times New Roman" w:hAnsi="Times New Roman"/>
          <w:sz w:val="24"/>
          <w:szCs w:val="24"/>
          <w:lang w:val="fr-FR"/>
        </w:rPr>
        <w:t>Avec l'entrée en Avignon</w:t>
      </w:r>
      <w:r w:rsidR="0070341C">
        <w:rPr>
          <w:rFonts w:ascii="Times New Roman" w:hAnsi="Times New Roman"/>
          <w:sz w:val="24"/>
          <w:szCs w:val="24"/>
          <w:lang w:val="fr-FR"/>
        </w:rPr>
        <w:t xml:space="preserve">e </w:t>
      </w:r>
      <w:r w:rsidRPr="00414982">
        <w:rPr>
          <w:rFonts w:ascii="Times New Roman" w:hAnsi="Times New Roman"/>
          <w:sz w:val="24"/>
          <w:szCs w:val="24"/>
          <w:lang w:val="fr-FR"/>
        </w:rPr>
        <w:t>le Seigneur a assigné au Père</w:t>
      </w:r>
      <w:r>
        <w:rPr>
          <w:rFonts w:ascii="Times New Roman" w:hAnsi="Times New Roman"/>
          <w:sz w:val="24"/>
          <w:szCs w:val="24"/>
          <w:lang w:val="fr-FR"/>
        </w:rPr>
        <w:t xml:space="preserve"> </w:t>
      </w:r>
      <w:r w:rsidR="0070341C">
        <w:rPr>
          <w:rFonts w:ascii="Times New Roman" w:hAnsi="Times New Roman"/>
          <w:sz w:val="24"/>
          <w:szCs w:val="24"/>
          <w:lang w:val="fr-FR"/>
        </w:rPr>
        <w:t>la mission de mettre ordre dans ce grouillement</w:t>
      </w:r>
      <w:r w:rsidRPr="00414982">
        <w:rPr>
          <w:rFonts w:ascii="Times New Roman" w:hAnsi="Times New Roman"/>
          <w:sz w:val="24"/>
          <w:szCs w:val="24"/>
          <w:lang w:val="fr-FR"/>
        </w:rPr>
        <w:t xml:space="preserve"> d’êtres humains, qui étaient des</w:t>
      </w:r>
      <w:r>
        <w:rPr>
          <w:rFonts w:ascii="Times New Roman" w:hAnsi="Times New Roman"/>
          <w:sz w:val="24"/>
          <w:szCs w:val="24"/>
          <w:lang w:val="fr-FR"/>
        </w:rPr>
        <w:t xml:space="preserve">cendus </w:t>
      </w:r>
      <w:r w:rsidR="0070341C">
        <w:rPr>
          <w:rFonts w:ascii="Times New Roman" w:hAnsi="Times New Roman"/>
          <w:sz w:val="24"/>
          <w:szCs w:val="24"/>
          <w:lang w:val="fr-FR"/>
        </w:rPr>
        <w:t xml:space="preserve">bien bas jusqu'à tomber dans un état </w:t>
      </w:r>
      <w:r w:rsidR="0070341C">
        <w:rPr>
          <w:rFonts w:ascii="Times New Roman" w:hAnsi="Times New Roman"/>
          <w:sz w:val="24"/>
          <w:szCs w:val="24"/>
          <w:lang w:val="fr-FR"/>
        </w:rPr>
        <w:lastRenderedPageBreak/>
        <w:t>d'abroutissement</w:t>
      </w:r>
      <w:r>
        <w:rPr>
          <w:rFonts w:ascii="Times New Roman" w:hAnsi="Times New Roman"/>
          <w:sz w:val="24"/>
          <w:szCs w:val="24"/>
          <w:lang w:val="fr-FR"/>
        </w:rPr>
        <w:t xml:space="preserve">. </w:t>
      </w:r>
      <w:r w:rsidRPr="00414982">
        <w:rPr>
          <w:rFonts w:ascii="Times New Roman" w:hAnsi="Times New Roman"/>
          <w:sz w:val="24"/>
          <w:szCs w:val="24"/>
          <w:lang w:val="fr-FR"/>
        </w:rPr>
        <w:t xml:space="preserve">Ils ne connaissaient aucun lien familial et ne respectaient pas non plus les droits ni les devoirs du sang. Les </w:t>
      </w:r>
      <w:r w:rsidR="00D671DD">
        <w:rPr>
          <w:rFonts w:ascii="Times New Roman" w:hAnsi="Times New Roman"/>
          <w:sz w:val="24"/>
          <w:szCs w:val="24"/>
          <w:lang w:val="fr-FR"/>
        </w:rPr>
        <w:t xml:space="preserve">unions </w:t>
      </w:r>
      <w:r w:rsidRPr="00414982">
        <w:rPr>
          <w:rFonts w:ascii="Times New Roman" w:hAnsi="Times New Roman"/>
          <w:sz w:val="24"/>
          <w:szCs w:val="24"/>
          <w:lang w:val="fr-FR"/>
        </w:rPr>
        <w:t>étaient tou</w:t>
      </w:r>
      <w:r w:rsidR="00D671DD">
        <w:rPr>
          <w:rFonts w:ascii="Times New Roman" w:hAnsi="Times New Roman"/>
          <w:sz w:val="24"/>
          <w:szCs w:val="24"/>
          <w:lang w:val="fr-FR"/>
        </w:rPr>
        <w:t>te</w:t>
      </w:r>
      <w:r w:rsidRPr="00414982">
        <w:rPr>
          <w:rFonts w:ascii="Times New Roman" w:hAnsi="Times New Roman"/>
          <w:sz w:val="24"/>
          <w:szCs w:val="24"/>
          <w:lang w:val="fr-FR"/>
        </w:rPr>
        <w:t>s illégitimes! C'était pour le</w:t>
      </w:r>
      <w:r w:rsidR="00D671DD">
        <w:rPr>
          <w:rFonts w:ascii="Times New Roman" w:hAnsi="Times New Roman"/>
          <w:sz w:val="24"/>
          <w:szCs w:val="24"/>
          <w:lang w:val="fr-FR"/>
        </w:rPr>
        <w:t xml:space="preserve"> Père</w:t>
      </w:r>
      <w:r w:rsidRPr="00414982">
        <w:rPr>
          <w:rFonts w:ascii="Times New Roman" w:hAnsi="Times New Roman"/>
          <w:sz w:val="24"/>
          <w:szCs w:val="24"/>
          <w:lang w:val="fr-FR"/>
        </w:rPr>
        <w:t xml:space="preserve"> un grand effort pour </w:t>
      </w:r>
      <w:r w:rsidR="00C76F44">
        <w:rPr>
          <w:rFonts w:ascii="Times New Roman" w:hAnsi="Times New Roman"/>
          <w:sz w:val="24"/>
          <w:szCs w:val="24"/>
          <w:lang w:val="fr-FR"/>
        </w:rPr>
        <w:t xml:space="preserve">dégrossir </w:t>
      </w:r>
      <w:r w:rsidR="00C76F44" w:rsidRPr="00414982">
        <w:rPr>
          <w:rFonts w:ascii="Times New Roman" w:hAnsi="Times New Roman"/>
          <w:sz w:val="24"/>
          <w:szCs w:val="24"/>
          <w:lang w:val="fr-FR"/>
        </w:rPr>
        <w:t>ces</w:t>
      </w:r>
      <w:r w:rsidRPr="00414982">
        <w:rPr>
          <w:rFonts w:ascii="Times New Roman" w:hAnsi="Times New Roman"/>
          <w:sz w:val="24"/>
          <w:szCs w:val="24"/>
          <w:lang w:val="fr-FR"/>
        </w:rPr>
        <w:t xml:space="preserve"> esprits aveugles et leur faire comprendre la dignité du mariage; mais lui, avec l'aide </w:t>
      </w:r>
      <w:r w:rsidRPr="00290CAA">
        <w:rPr>
          <w:rFonts w:ascii="Times New Roman" w:hAnsi="Times New Roman"/>
          <w:sz w:val="24"/>
          <w:szCs w:val="24"/>
          <w:lang w:val="fr-FR"/>
        </w:rPr>
        <w:t>de Dieu, invoqué par des prières et des sacrifices, a réussi à répa</w:t>
      </w:r>
      <w:r w:rsidR="002A4DEC" w:rsidRPr="00290CAA">
        <w:rPr>
          <w:rFonts w:ascii="Times New Roman" w:hAnsi="Times New Roman"/>
          <w:sz w:val="24"/>
          <w:szCs w:val="24"/>
          <w:lang w:val="fr-FR"/>
        </w:rPr>
        <w:t>rer progressivement ce désordre, naturellement</w:t>
      </w:r>
      <w:r w:rsidRPr="00290CAA">
        <w:rPr>
          <w:rFonts w:ascii="Times New Roman" w:hAnsi="Times New Roman"/>
          <w:sz w:val="24"/>
          <w:szCs w:val="24"/>
          <w:lang w:val="fr-FR"/>
        </w:rPr>
        <w:t xml:space="preserve"> tout à ses frais, à comm</w:t>
      </w:r>
      <w:r w:rsidR="002A4DEC" w:rsidRPr="00290CAA">
        <w:rPr>
          <w:rFonts w:ascii="Times New Roman" w:hAnsi="Times New Roman"/>
          <w:sz w:val="24"/>
          <w:szCs w:val="24"/>
          <w:lang w:val="fr-FR"/>
        </w:rPr>
        <w:t>encer par les vêtements décents</w:t>
      </w:r>
      <w:r w:rsidRPr="00290CAA">
        <w:rPr>
          <w:rFonts w:ascii="Times New Roman" w:hAnsi="Times New Roman"/>
          <w:sz w:val="24"/>
          <w:szCs w:val="24"/>
          <w:lang w:val="fr-FR"/>
        </w:rPr>
        <w:t xml:space="preserve"> pour </w:t>
      </w:r>
      <w:r w:rsidR="00D671DD" w:rsidRPr="00290CAA">
        <w:rPr>
          <w:rFonts w:ascii="Times New Roman" w:hAnsi="Times New Roman"/>
          <w:sz w:val="24"/>
          <w:szCs w:val="24"/>
          <w:lang w:val="fr-FR"/>
        </w:rPr>
        <w:t xml:space="preserve">remplacer les </w:t>
      </w:r>
      <w:r w:rsidR="002A4DEC" w:rsidRPr="00290CAA">
        <w:rPr>
          <w:rFonts w:ascii="Times New Roman" w:hAnsi="Times New Roman"/>
          <w:sz w:val="24"/>
          <w:szCs w:val="24"/>
          <w:lang w:val="fr-FR"/>
        </w:rPr>
        <w:t>haillons</w:t>
      </w:r>
      <w:r w:rsidR="00D671DD" w:rsidRPr="00290CAA">
        <w:rPr>
          <w:rFonts w:ascii="Times New Roman" w:hAnsi="Times New Roman"/>
          <w:sz w:val="24"/>
          <w:szCs w:val="24"/>
          <w:lang w:val="fr-FR"/>
        </w:rPr>
        <w:t>, jusqu'</w:t>
      </w:r>
      <w:r w:rsidR="002A4DEC" w:rsidRPr="00290CAA">
        <w:rPr>
          <w:rFonts w:ascii="Times New Roman" w:hAnsi="Times New Roman"/>
          <w:sz w:val="24"/>
          <w:szCs w:val="24"/>
          <w:lang w:val="fr-FR"/>
        </w:rPr>
        <w:t>au loyer de</w:t>
      </w:r>
      <w:r w:rsidRPr="00290CAA">
        <w:rPr>
          <w:rFonts w:ascii="Times New Roman" w:hAnsi="Times New Roman"/>
          <w:sz w:val="24"/>
          <w:szCs w:val="24"/>
          <w:lang w:val="fr-FR"/>
        </w:rPr>
        <w:t xml:space="preserve"> la maison où ils pourraient avoir un nid. Le dernier train de ce genre d'apostolat chez les anciens habitants d'Avignon</w:t>
      </w:r>
      <w:r w:rsidR="002A4DEC" w:rsidRPr="00290CAA">
        <w:rPr>
          <w:rFonts w:ascii="Times New Roman" w:hAnsi="Times New Roman"/>
          <w:sz w:val="24"/>
          <w:szCs w:val="24"/>
          <w:lang w:val="fr-FR"/>
        </w:rPr>
        <w:t>e</w:t>
      </w:r>
      <w:r w:rsidRPr="00290CAA">
        <w:rPr>
          <w:rFonts w:ascii="Times New Roman" w:hAnsi="Times New Roman"/>
          <w:sz w:val="24"/>
          <w:szCs w:val="24"/>
          <w:lang w:val="fr-FR"/>
        </w:rPr>
        <w:t xml:space="preserve"> remonte </w:t>
      </w:r>
      <w:r w:rsidR="002A4DEC" w:rsidRPr="00290CAA">
        <w:rPr>
          <w:rFonts w:ascii="Times New Roman" w:hAnsi="Times New Roman"/>
          <w:sz w:val="24"/>
          <w:szCs w:val="24"/>
          <w:lang w:val="fr-FR"/>
        </w:rPr>
        <w:t xml:space="preserve">à </w:t>
      </w:r>
      <w:r w:rsidRPr="00290CAA">
        <w:rPr>
          <w:rFonts w:ascii="Times New Roman" w:hAnsi="Times New Roman"/>
          <w:sz w:val="24"/>
          <w:szCs w:val="24"/>
          <w:lang w:val="fr-FR"/>
        </w:rPr>
        <w:t xml:space="preserve">quelques dizaines d'années plus tard, avec le mariage de l'un des </w:t>
      </w:r>
      <w:r w:rsidR="002A4DEC" w:rsidRPr="00290CAA">
        <w:rPr>
          <w:rFonts w:ascii="Times New Roman" w:hAnsi="Times New Roman"/>
          <w:sz w:val="24"/>
          <w:szCs w:val="24"/>
          <w:lang w:val="fr-FR"/>
        </w:rPr>
        <w:t>premières</w:t>
      </w:r>
      <w:r w:rsidRPr="00290CAA">
        <w:rPr>
          <w:rFonts w:ascii="Times New Roman" w:hAnsi="Times New Roman"/>
          <w:sz w:val="24"/>
          <w:szCs w:val="24"/>
          <w:lang w:val="fr-FR"/>
        </w:rPr>
        <w:t xml:space="preserve"> orphelin</w:t>
      </w:r>
      <w:r w:rsidR="002A4DEC" w:rsidRPr="00290CAA">
        <w:rPr>
          <w:rFonts w:ascii="Times New Roman" w:hAnsi="Times New Roman"/>
          <w:sz w:val="24"/>
          <w:szCs w:val="24"/>
          <w:lang w:val="fr-FR"/>
        </w:rPr>
        <w:t>es accueillie</w:t>
      </w:r>
      <w:r w:rsidRPr="00290CAA">
        <w:rPr>
          <w:rFonts w:ascii="Times New Roman" w:hAnsi="Times New Roman"/>
          <w:sz w:val="24"/>
          <w:szCs w:val="24"/>
          <w:lang w:val="fr-FR"/>
        </w:rPr>
        <w:t xml:space="preserve">: une certaine Lucie, qui, </w:t>
      </w:r>
      <w:r w:rsidR="002A4DEC" w:rsidRPr="00290CAA">
        <w:rPr>
          <w:rFonts w:ascii="Times New Roman" w:hAnsi="Times New Roman"/>
          <w:sz w:val="24"/>
          <w:szCs w:val="24"/>
          <w:lang w:val="fr-FR"/>
        </w:rPr>
        <w:t>devant</w:t>
      </w:r>
      <w:r w:rsidRPr="00290CAA">
        <w:rPr>
          <w:rFonts w:ascii="Times New Roman" w:hAnsi="Times New Roman"/>
          <w:sz w:val="24"/>
          <w:szCs w:val="24"/>
          <w:lang w:val="fr-FR"/>
        </w:rPr>
        <w:t xml:space="preserve"> à l'époque le Père </w:t>
      </w:r>
      <w:r w:rsidR="002A4DEC" w:rsidRPr="00290CAA">
        <w:rPr>
          <w:rFonts w:ascii="Times New Roman" w:hAnsi="Times New Roman"/>
          <w:sz w:val="24"/>
          <w:szCs w:val="24"/>
          <w:lang w:val="fr-FR"/>
        </w:rPr>
        <w:t>aller à Naples, elle</w:t>
      </w:r>
      <w:r w:rsidRPr="00290CAA">
        <w:rPr>
          <w:rFonts w:ascii="Times New Roman" w:hAnsi="Times New Roman"/>
          <w:sz w:val="24"/>
          <w:szCs w:val="24"/>
          <w:lang w:val="fr-FR"/>
        </w:rPr>
        <w:t xml:space="preserve"> </w:t>
      </w:r>
      <w:r w:rsidR="002A4DEC" w:rsidRPr="00290CAA">
        <w:rPr>
          <w:rFonts w:ascii="Times New Roman" w:hAnsi="Times New Roman"/>
          <w:sz w:val="24"/>
          <w:szCs w:val="24"/>
          <w:lang w:val="fr-FR"/>
        </w:rPr>
        <w:t>se tint</w:t>
      </w:r>
      <w:r w:rsidRPr="00290CAA">
        <w:rPr>
          <w:rFonts w:ascii="Times New Roman" w:hAnsi="Times New Roman"/>
          <w:sz w:val="24"/>
          <w:szCs w:val="24"/>
          <w:lang w:val="fr-FR"/>
        </w:rPr>
        <w:t xml:space="preserve"> à </w:t>
      </w:r>
      <w:r w:rsidR="002A4DEC" w:rsidRPr="00290CAA">
        <w:rPr>
          <w:rFonts w:ascii="Times New Roman" w:hAnsi="Times New Roman"/>
          <w:sz w:val="24"/>
          <w:szCs w:val="24"/>
          <w:lang w:val="fr-FR"/>
        </w:rPr>
        <w:t>sa soutane</w:t>
      </w:r>
      <w:r w:rsidRPr="00290CAA">
        <w:rPr>
          <w:rFonts w:ascii="Times New Roman" w:hAnsi="Times New Roman"/>
          <w:sz w:val="24"/>
          <w:szCs w:val="24"/>
          <w:lang w:val="fr-FR"/>
        </w:rPr>
        <w:t xml:space="preserve"> en criant: - N'allez pas à Naples, n'allez pas là-bas! </w:t>
      </w:r>
      <w:r w:rsidR="00290CAA" w:rsidRPr="00290CAA">
        <w:rPr>
          <w:rFonts w:ascii="Times New Roman" w:hAnsi="Times New Roman"/>
          <w:sz w:val="24"/>
          <w:szCs w:val="24"/>
          <w:lang w:val="fr-FR"/>
        </w:rPr>
        <w:t xml:space="preserve">-  </w:t>
      </w:r>
      <w:r w:rsidRPr="00290CAA">
        <w:rPr>
          <w:rFonts w:ascii="Times New Roman" w:hAnsi="Times New Roman"/>
          <w:sz w:val="24"/>
          <w:szCs w:val="24"/>
          <w:lang w:val="fr-FR"/>
        </w:rPr>
        <w:t xml:space="preserve">Pauvre fille, elle présentait peut-être ce départ qui marquait le début de sa ruine! En fait, sa mère - nous ne savons pas si elle était inconsciente ou perverse - l’a alors séparée de l’Institut pour l’abandonner au destin </w:t>
      </w:r>
      <w:r w:rsidR="00290CAA" w:rsidRPr="00290CAA">
        <w:rPr>
          <w:rFonts w:ascii="Times New Roman" w:hAnsi="Times New Roman"/>
          <w:sz w:val="24"/>
          <w:szCs w:val="24"/>
          <w:lang w:val="fr-FR"/>
        </w:rPr>
        <w:t>mauvais</w:t>
      </w:r>
      <w:r w:rsidRPr="00290CAA">
        <w:rPr>
          <w:rFonts w:ascii="Times New Roman" w:hAnsi="Times New Roman"/>
          <w:sz w:val="24"/>
          <w:szCs w:val="24"/>
          <w:lang w:val="fr-FR"/>
        </w:rPr>
        <w:t>! La pauvre Lucie a vécu quarante ans avec un homme qui l'a rendue mère de dix enfants!</w:t>
      </w:r>
      <w:r w:rsidRPr="00414982">
        <w:rPr>
          <w:rFonts w:ascii="Times New Roman" w:hAnsi="Times New Roman"/>
          <w:sz w:val="24"/>
          <w:szCs w:val="24"/>
          <w:lang w:val="fr-FR"/>
        </w:rPr>
        <w:t xml:space="preserve"> Après un long moment, les prières du</w:t>
      </w:r>
      <w:r w:rsidR="00290CAA">
        <w:rPr>
          <w:rFonts w:ascii="Times New Roman" w:hAnsi="Times New Roman"/>
          <w:sz w:val="24"/>
          <w:szCs w:val="24"/>
          <w:lang w:val="fr-FR"/>
        </w:rPr>
        <w:t xml:space="preserve"> Père et de tant de bonnes âmes qu'il sollicitait à ce but</w:t>
      </w:r>
      <w:r w:rsidRPr="00414982">
        <w:rPr>
          <w:rFonts w:ascii="Times New Roman" w:hAnsi="Times New Roman"/>
          <w:sz w:val="24"/>
          <w:szCs w:val="24"/>
          <w:lang w:val="fr-FR"/>
        </w:rPr>
        <w:t xml:space="preserve">, ont triomphé et il a finalement réussi à bénir le mariage de son ancienne orpheline. </w:t>
      </w:r>
    </w:p>
    <w:p w14:paraId="68CD06BD" w14:textId="77777777" w:rsidR="00414982" w:rsidRPr="00383602" w:rsidRDefault="00290CAA"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14982" w:rsidRPr="00414982">
        <w:rPr>
          <w:rFonts w:ascii="Times New Roman" w:hAnsi="Times New Roman"/>
          <w:sz w:val="24"/>
          <w:szCs w:val="24"/>
          <w:lang w:val="fr-FR"/>
        </w:rPr>
        <w:t>Parmi les âmes consacrées, appelées par le Père à collaborer à son apostolat,</w:t>
      </w:r>
      <w:r>
        <w:rPr>
          <w:rFonts w:ascii="Times New Roman" w:hAnsi="Times New Roman"/>
          <w:sz w:val="24"/>
          <w:szCs w:val="24"/>
          <w:lang w:val="fr-FR"/>
        </w:rPr>
        <w:t xml:space="preserve"> il </w:t>
      </w:r>
      <w:r w:rsidRPr="00383602">
        <w:rPr>
          <w:rFonts w:ascii="Times New Roman" w:hAnsi="Times New Roman"/>
          <w:sz w:val="24"/>
          <w:szCs w:val="24"/>
          <w:lang w:val="fr-FR"/>
        </w:rPr>
        <w:t>convient de mentionner les f</w:t>
      </w:r>
      <w:r w:rsidR="00414982" w:rsidRPr="00383602">
        <w:rPr>
          <w:rFonts w:ascii="Times New Roman" w:hAnsi="Times New Roman"/>
          <w:sz w:val="24"/>
          <w:szCs w:val="24"/>
          <w:lang w:val="fr-FR"/>
        </w:rPr>
        <w:t xml:space="preserve">illes de la </w:t>
      </w:r>
      <w:r w:rsidRPr="00383602">
        <w:rPr>
          <w:rFonts w:ascii="Times New Roman" w:hAnsi="Times New Roman"/>
          <w:sz w:val="24"/>
          <w:szCs w:val="24"/>
          <w:lang w:val="fr-FR"/>
        </w:rPr>
        <w:t xml:space="preserve">Vénérable </w:t>
      </w:r>
      <w:r w:rsidR="00C76F44" w:rsidRPr="00383602">
        <w:rPr>
          <w:rFonts w:ascii="Times New Roman" w:hAnsi="Times New Roman"/>
          <w:sz w:val="24"/>
          <w:szCs w:val="24"/>
          <w:lang w:val="fr-FR"/>
        </w:rPr>
        <w:t>Sœur Marie</w:t>
      </w:r>
      <w:r w:rsidRPr="00383602">
        <w:rPr>
          <w:rFonts w:ascii="Times New Roman" w:hAnsi="Times New Roman"/>
          <w:sz w:val="24"/>
          <w:szCs w:val="24"/>
          <w:lang w:val="fr-FR"/>
        </w:rPr>
        <w:t xml:space="preserve"> Luise de Jésus, religieuses de </w:t>
      </w:r>
      <w:r w:rsidRPr="00383602">
        <w:rPr>
          <w:rFonts w:ascii="Times New Roman" w:hAnsi="Times New Roman"/>
          <w:i/>
          <w:sz w:val="24"/>
          <w:szCs w:val="24"/>
          <w:lang w:val="fr-FR"/>
        </w:rPr>
        <w:t>Stella Ma</w:t>
      </w:r>
      <w:r w:rsidR="00414982" w:rsidRPr="00383602">
        <w:rPr>
          <w:rFonts w:ascii="Times New Roman" w:hAnsi="Times New Roman"/>
          <w:i/>
          <w:sz w:val="24"/>
          <w:szCs w:val="24"/>
          <w:lang w:val="fr-FR"/>
        </w:rPr>
        <w:t>tutina</w:t>
      </w:r>
      <w:r w:rsidR="00414982" w:rsidRPr="00383602">
        <w:rPr>
          <w:rFonts w:ascii="Times New Roman" w:hAnsi="Times New Roman"/>
          <w:sz w:val="24"/>
          <w:szCs w:val="24"/>
          <w:lang w:val="fr-FR"/>
        </w:rPr>
        <w:t xml:space="preserve"> à Naples. Lisant l’éloge </w:t>
      </w:r>
      <w:r w:rsidR="008A5343" w:rsidRPr="00383602">
        <w:rPr>
          <w:rFonts w:ascii="Times New Roman" w:hAnsi="Times New Roman"/>
          <w:sz w:val="24"/>
          <w:szCs w:val="24"/>
          <w:lang w:val="fr-FR"/>
        </w:rPr>
        <w:t>funèbre de l’une de ces vénérabl</w:t>
      </w:r>
      <w:r w:rsidR="00414982" w:rsidRPr="00383602">
        <w:rPr>
          <w:rFonts w:ascii="Times New Roman" w:hAnsi="Times New Roman"/>
          <w:sz w:val="24"/>
          <w:szCs w:val="24"/>
          <w:lang w:val="fr-FR"/>
        </w:rPr>
        <w:t xml:space="preserve">es religieuses, Marie-Lucie du Sacré-Cœur, en novembre 1907, </w:t>
      </w:r>
      <w:r w:rsidR="008A5343" w:rsidRPr="00383602">
        <w:rPr>
          <w:rFonts w:ascii="Times New Roman" w:hAnsi="Times New Roman"/>
          <w:sz w:val="24"/>
          <w:szCs w:val="24"/>
          <w:lang w:val="fr-FR"/>
        </w:rPr>
        <w:t xml:space="preserve">justement </w:t>
      </w:r>
      <w:r w:rsidR="00414982" w:rsidRPr="00383602">
        <w:rPr>
          <w:rFonts w:ascii="Times New Roman" w:hAnsi="Times New Roman"/>
          <w:sz w:val="24"/>
          <w:szCs w:val="24"/>
          <w:lang w:val="fr-FR"/>
        </w:rPr>
        <w:t>à Napl</w:t>
      </w:r>
      <w:r w:rsidR="008A5343" w:rsidRPr="00383602">
        <w:rPr>
          <w:rFonts w:ascii="Times New Roman" w:hAnsi="Times New Roman"/>
          <w:sz w:val="24"/>
          <w:szCs w:val="24"/>
          <w:lang w:val="fr-FR"/>
        </w:rPr>
        <w:t>es, il fait cette révélation: "A</w:t>
      </w:r>
      <w:r w:rsidR="00414982" w:rsidRPr="00383602">
        <w:rPr>
          <w:rFonts w:ascii="Times New Roman" w:hAnsi="Times New Roman"/>
          <w:sz w:val="24"/>
          <w:szCs w:val="24"/>
          <w:lang w:val="fr-FR"/>
        </w:rPr>
        <w:t xml:space="preserve"> Messine, j’ai été appelé un jour à régulariser de manière ecclésiastique le mariage d’un ho</w:t>
      </w:r>
      <w:r w:rsidR="008A5343" w:rsidRPr="00383602">
        <w:rPr>
          <w:rFonts w:ascii="Times New Roman" w:hAnsi="Times New Roman"/>
          <w:sz w:val="24"/>
          <w:szCs w:val="24"/>
          <w:lang w:val="fr-FR"/>
        </w:rPr>
        <w:t>mme, qui p</w:t>
      </w:r>
      <w:r w:rsidR="00414982" w:rsidRPr="00383602">
        <w:rPr>
          <w:rFonts w:ascii="Times New Roman" w:hAnsi="Times New Roman"/>
          <w:sz w:val="24"/>
          <w:szCs w:val="24"/>
          <w:lang w:val="fr-FR"/>
        </w:rPr>
        <w:t>end</w:t>
      </w:r>
      <w:r w:rsidR="008A5343" w:rsidRPr="00383602">
        <w:rPr>
          <w:rFonts w:ascii="Times New Roman" w:hAnsi="Times New Roman"/>
          <w:sz w:val="24"/>
          <w:szCs w:val="24"/>
          <w:lang w:val="fr-FR"/>
        </w:rPr>
        <w:t>ant de nombreuses années, il était</w:t>
      </w:r>
      <w:r w:rsidR="00414982" w:rsidRPr="00383602">
        <w:rPr>
          <w:rFonts w:ascii="Times New Roman" w:hAnsi="Times New Roman"/>
          <w:sz w:val="24"/>
          <w:szCs w:val="24"/>
          <w:lang w:val="fr-FR"/>
        </w:rPr>
        <w:t xml:space="preserve"> dépourvu de grâce divine. Il était malade d'un</w:t>
      </w:r>
      <w:r w:rsidR="008A5343" w:rsidRPr="00383602">
        <w:rPr>
          <w:rFonts w:ascii="Times New Roman" w:hAnsi="Times New Roman"/>
          <w:sz w:val="24"/>
          <w:szCs w:val="24"/>
          <w:lang w:val="fr-FR"/>
        </w:rPr>
        <w:t xml:space="preserve">e maladie cardiaque. J'ai </w:t>
      </w:r>
      <w:r w:rsidR="00414982" w:rsidRPr="00383602">
        <w:rPr>
          <w:rFonts w:ascii="Times New Roman" w:hAnsi="Times New Roman"/>
          <w:sz w:val="24"/>
          <w:szCs w:val="24"/>
          <w:lang w:val="fr-FR"/>
        </w:rPr>
        <w:t>senti un</w:t>
      </w:r>
      <w:r w:rsidR="008A5343" w:rsidRPr="00383602">
        <w:rPr>
          <w:rFonts w:ascii="Times New Roman" w:hAnsi="Times New Roman"/>
          <w:sz w:val="24"/>
          <w:szCs w:val="24"/>
          <w:lang w:val="fr-FR"/>
        </w:rPr>
        <w:t>e impulsion</w:t>
      </w:r>
      <w:r w:rsidR="00414982" w:rsidRPr="00383602">
        <w:rPr>
          <w:rFonts w:ascii="Times New Roman" w:hAnsi="Times New Roman"/>
          <w:sz w:val="24"/>
          <w:szCs w:val="24"/>
          <w:lang w:val="fr-FR"/>
        </w:rPr>
        <w:t xml:space="preserve"> inhabituel</w:t>
      </w:r>
      <w:r w:rsidR="008A5343" w:rsidRPr="00383602">
        <w:rPr>
          <w:rFonts w:ascii="Times New Roman" w:hAnsi="Times New Roman"/>
          <w:sz w:val="24"/>
          <w:szCs w:val="24"/>
          <w:lang w:val="fr-FR"/>
        </w:rPr>
        <w:t>le</w:t>
      </w:r>
      <w:r w:rsidR="00414982" w:rsidRPr="00383602">
        <w:rPr>
          <w:rFonts w:ascii="Times New Roman" w:hAnsi="Times New Roman"/>
          <w:sz w:val="24"/>
          <w:szCs w:val="24"/>
          <w:lang w:val="fr-FR"/>
        </w:rPr>
        <w:t xml:space="preserve"> de tout faire dans les plus brefs délais. Je l'ai confessé, je l'ai </w:t>
      </w:r>
      <w:r w:rsidR="008A5343" w:rsidRPr="00383602">
        <w:rPr>
          <w:rFonts w:ascii="Times New Roman" w:hAnsi="Times New Roman"/>
          <w:sz w:val="24"/>
          <w:szCs w:val="24"/>
          <w:lang w:val="fr-FR"/>
        </w:rPr>
        <w:t>uni pour le</w:t>
      </w:r>
      <w:r w:rsidR="00414982" w:rsidRPr="00383602">
        <w:rPr>
          <w:rFonts w:ascii="Times New Roman" w:hAnsi="Times New Roman"/>
          <w:sz w:val="24"/>
          <w:szCs w:val="24"/>
          <w:lang w:val="fr-FR"/>
        </w:rPr>
        <w:t xml:space="preserve"> saint mariage avec son épouse et j'ai </w:t>
      </w:r>
      <w:r w:rsidR="008A5343" w:rsidRPr="00383602">
        <w:rPr>
          <w:rFonts w:ascii="Times New Roman" w:hAnsi="Times New Roman"/>
          <w:sz w:val="24"/>
          <w:szCs w:val="24"/>
          <w:lang w:val="fr-FR"/>
        </w:rPr>
        <w:t xml:space="preserve">lui </w:t>
      </w:r>
      <w:r w:rsidR="00414982" w:rsidRPr="00383602">
        <w:rPr>
          <w:rFonts w:ascii="Times New Roman" w:hAnsi="Times New Roman"/>
          <w:sz w:val="24"/>
          <w:szCs w:val="24"/>
          <w:lang w:val="fr-FR"/>
        </w:rPr>
        <w:t xml:space="preserve">administré la Sainte Eucharistie. La même nuit </w:t>
      </w:r>
      <w:r w:rsidR="00383602" w:rsidRPr="00383602">
        <w:rPr>
          <w:rFonts w:ascii="Times New Roman" w:hAnsi="Times New Roman"/>
          <w:sz w:val="24"/>
          <w:szCs w:val="24"/>
          <w:lang w:val="fr-FR"/>
        </w:rPr>
        <w:t>il est décédé soudain</w:t>
      </w:r>
      <w:r w:rsidR="00414982" w:rsidRPr="00383602">
        <w:rPr>
          <w:rFonts w:ascii="Times New Roman" w:hAnsi="Times New Roman"/>
          <w:sz w:val="24"/>
          <w:szCs w:val="24"/>
          <w:lang w:val="fr-FR"/>
        </w:rPr>
        <w:t xml:space="preserve">ement. Son salut </w:t>
      </w:r>
      <w:r w:rsidR="00383602" w:rsidRPr="00383602">
        <w:rPr>
          <w:rFonts w:ascii="Times New Roman" w:hAnsi="Times New Roman"/>
          <w:sz w:val="24"/>
          <w:szCs w:val="24"/>
          <w:lang w:val="fr-FR"/>
        </w:rPr>
        <w:t xml:space="preserve">à été </w:t>
      </w:r>
      <w:r w:rsidR="00414982" w:rsidRPr="00383602">
        <w:rPr>
          <w:rFonts w:ascii="Times New Roman" w:hAnsi="Times New Roman"/>
          <w:sz w:val="24"/>
          <w:szCs w:val="24"/>
          <w:lang w:val="fr-FR"/>
        </w:rPr>
        <w:t xml:space="preserve">donc un véritable </w:t>
      </w:r>
      <w:r w:rsidR="00383602" w:rsidRPr="00383602">
        <w:rPr>
          <w:rFonts w:ascii="Times New Roman" w:hAnsi="Times New Roman"/>
          <w:sz w:val="24"/>
          <w:szCs w:val="24"/>
          <w:lang w:val="fr-FR"/>
        </w:rPr>
        <w:t>prodige</w:t>
      </w:r>
      <w:r w:rsidR="00414982" w:rsidRPr="00383602">
        <w:rPr>
          <w:rFonts w:ascii="Times New Roman" w:hAnsi="Times New Roman"/>
          <w:sz w:val="24"/>
          <w:szCs w:val="24"/>
          <w:lang w:val="fr-FR"/>
        </w:rPr>
        <w:t xml:space="preserve">. </w:t>
      </w:r>
      <w:r w:rsidR="00383602" w:rsidRPr="00383602">
        <w:rPr>
          <w:rFonts w:ascii="Times New Roman" w:hAnsi="Times New Roman"/>
          <w:sz w:val="24"/>
          <w:szCs w:val="24"/>
          <w:lang w:val="fr-FR"/>
        </w:rPr>
        <w:t xml:space="preserve">J'ai été surpris. Et voila, </w:t>
      </w:r>
      <w:r w:rsidR="00414982" w:rsidRPr="00383602">
        <w:rPr>
          <w:rFonts w:ascii="Times New Roman" w:hAnsi="Times New Roman"/>
          <w:sz w:val="24"/>
          <w:szCs w:val="24"/>
          <w:lang w:val="fr-FR"/>
        </w:rPr>
        <w:t xml:space="preserve"> j'</w:t>
      </w:r>
      <w:r w:rsidR="00383602" w:rsidRPr="00383602">
        <w:rPr>
          <w:rFonts w:ascii="Times New Roman" w:hAnsi="Times New Roman"/>
          <w:sz w:val="24"/>
          <w:szCs w:val="24"/>
          <w:lang w:val="fr-FR"/>
        </w:rPr>
        <w:t xml:space="preserve">ai reçu une lettre de Sœur Marie Lucie, laquelle m'a dit que, étant à la présence de Jésus dans </w:t>
      </w:r>
      <w:r w:rsidR="00C76F44" w:rsidRPr="00383602">
        <w:rPr>
          <w:rFonts w:ascii="Times New Roman" w:hAnsi="Times New Roman"/>
          <w:sz w:val="24"/>
          <w:szCs w:val="24"/>
          <w:lang w:val="fr-FR"/>
        </w:rPr>
        <w:t>le Sacrement</w:t>
      </w:r>
      <w:r w:rsidR="00414982" w:rsidRPr="00383602">
        <w:rPr>
          <w:rFonts w:ascii="Times New Roman" w:hAnsi="Times New Roman"/>
          <w:sz w:val="24"/>
          <w:szCs w:val="24"/>
          <w:lang w:val="fr-FR"/>
        </w:rPr>
        <w:t>, il l</w:t>
      </w:r>
      <w:r w:rsidR="00383602" w:rsidRPr="00383602">
        <w:rPr>
          <w:rFonts w:ascii="Times New Roman" w:hAnsi="Times New Roman"/>
          <w:sz w:val="24"/>
          <w:szCs w:val="24"/>
          <w:lang w:val="fr-FR"/>
        </w:rPr>
        <w:t xml:space="preserve">ui semblait que son Bien-aimé </w:t>
      </w:r>
      <w:r w:rsidR="00FC7CB1" w:rsidRPr="00383602">
        <w:rPr>
          <w:rFonts w:ascii="Times New Roman" w:hAnsi="Times New Roman"/>
          <w:sz w:val="24"/>
          <w:szCs w:val="24"/>
          <w:lang w:val="fr-FR"/>
        </w:rPr>
        <w:t>lui dit</w:t>
      </w:r>
      <w:r w:rsidR="00383602" w:rsidRPr="00383602">
        <w:rPr>
          <w:rFonts w:ascii="Times New Roman" w:hAnsi="Times New Roman"/>
          <w:sz w:val="24"/>
          <w:szCs w:val="24"/>
          <w:lang w:val="fr-FR"/>
        </w:rPr>
        <w:t>: "Dis-moi ce que tu veux.</w:t>
      </w:r>
      <w:r w:rsidR="00414982" w:rsidRPr="00383602">
        <w:rPr>
          <w:rFonts w:ascii="Times New Roman" w:hAnsi="Times New Roman"/>
          <w:sz w:val="24"/>
          <w:szCs w:val="24"/>
          <w:lang w:val="fr-FR"/>
        </w:rPr>
        <w:t xml:space="preserve"> - Et elle répondit: - </w:t>
      </w:r>
      <w:r w:rsidR="00383602" w:rsidRPr="00383602">
        <w:rPr>
          <w:rFonts w:ascii="Times New Roman" w:hAnsi="Times New Roman"/>
          <w:sz w:val="24"/>
          <w:szCs w:val="24"/>
          <w:lang w:val="fr-FR"/>
        </w:rPr>
        <w:t>O mon Jésus, donnez-moi le salut</w:t>
      </w:r>
      <w:r w:rsidR="00414982" w:rsidRPr="00383602">
        <w:rPr>
          <w:rFonts w:ascii="Times New Roman" w:hAnsi="Times New Roman"/>
          <w:sz w:val="24"/>
          <w:szCs w:val="24"/>
          <w:lang w:val="fr-FR"/>
        </w:rPr>
        <w:t xml:space="preserve"> des âmes, surtout de Messine</w:t>
      </w:r>
      <w:r w:rsidR="00414982" w:rsidRPr="00383602">
        <w:rPr>
          <w:rStyle w:val="FootnoteReference"/>
          <w:rFonts w:ascii="Times New Roman" w:hAnsi="Times New Roman"/>
          <w:sz w:val="24"/>
          <w:szCs w:val="24"/>
          <w:lang w:val="fr-FR"/>
        </w:rPr>
        <w:footnoteReference w:id="724"/>
      </w:r>
      <w:r w:rsidR="00414982" w:rsidRPr="00383602">
        <w:rPr>
          <w:rFonts w:ascii="Times New Roman" w:hAnsi="Times New Roman"/>
          <w:sz w:val="24"/>
          <w:szCs w:val="24"/>
          <w:lang w:val="fr-FR"/>
        </w:rPr>
        <w:t xml:space="preserve">. </w:t>
      </w:r>
    </w:p>
    <w:p w14:paraId="1C885EFF" w14:textId="77777777" w:rsidR="005C739D" w:rsidRDefault="00414982" w:rsidP="006C133D">
      <w:pPr>
        <w:spacing w:after="120"/>
        <w:ind w:right="-1"/>
        <w:rPr>
          <w:rFonts w:ascii="Times New Roman" w:hAnsi="Times New Roman"/>
          <w:sz w:val="24"/>
          <w:szCs w:val="24"/>
          <w:lang w:val="fr-FR"/>
        </w:rPr>
      </w:pPr>
      <w:r w:rsidRPr="00383602">
        <w:rPr>
          <w:rFonts w:ascii="Times New Roman" w:hAnsi="Times New Roman"/>
          <w:sz w:val="24"/>
          <w:szCs w:val="24"/>
          <w:lang w:val="fr-FR"/>
        </w:rPr>
        <w:tab/>
        <w:t>Le Père avait un zèle particulier pour cette œuvre sain</w:t>
      </w:r>
      <w:r w:rsidR="00383602">
        <w:rPr>
          <w:rFonts w:ascii="Times New Roman" w:hAnsi="Times New Roman"/>
          <w:sz w:val="24"/>
          <w:szCs w:val="24"/>
          <w:lang w:val="fr-FR"/>
        </w:rPr>
        <w:t>te du ministère sacerdotal et la</w:t>
      </w:r>
      <w:r w:rsidRPr="00383602">
        <w:rPr>
          <w:rFonts w:ascii="Times New Roman" w:hAnsi="Times New Roman"/>
          <w:sz w:val="24"/>
          <w:szCs w:val="24"/>
          <w:lang w:val="fr-FR"/>
        </w:rPr>
        <w:t xml:space="preserve"> recommanda</w:t>
      </w:r>
      <w:r w:rsidR="00383602">
        <w:rPr>
          <w:rFonts w:ascii="Times New Roman" w:hAnsi="Times New Roman"/>
          <w:sz w:val="24"/>
          <w:szCs w:val="24"/>
          <w:lang w:val="fr-FR"/>
        </w:rPr>
        <w:t>it</w:t>
      </w:r>
      <w:r w:rsidRPr="00383602">
        <w:rPr>
          <w:rFonts w:ascii="Times New Roman" w:hAnsi="Times New Roman"/>
          <w:sz w:val="24"/>
          <w:szCs w:val="24"/>
          <w:lang w:val="fr-FR"/>
        </w:rPr>
        <w:t xml:space="preserve"> donc à ses fils: "Que les prêtres </w:t>
      </w:r>
      <w:r w:rsidR="00383602" w:rsidRPr="00383602">
        <w:rPr>
          <w:rFonts w:ascii="Times New Roman" w:hAnsi="Times New Roman"/>
          <w:sz w:val="24"/>
          <w:szCs w:val="24"/>
          <w:lang w:val="fr-FR"/>
        </w:rPr>
        <w:t>Rogationnistes</w:t>
      </w:r>
      <w:r w:rsidRPr="00383602">
        <w:rPr>
          <w:rFonts w:ascii="Times New Roman" w:hAnsi="Times New Roman"/>
          <w:sz w:val="24"/>
          <w:szCs w:val="24"/>
          <w:lang w:val="fr-FR"/>
        </w:rPr>
        <w:t xml:space="preserve"> s'occupent également de régularise</w:t>
      </w:r>
      <w:r w:rsidR="00383602">
        <w:rPr>
          <w:rFonts w:ascii="Times New Roman" w:hAnsi="Times New Roman"/>
          <w:sz w:val="24"/>
          <w:szCs w:val="24"/>
          <w:lang w:val="fr-FR"/>
        </w:rPr>
        <w:t>r les unions illicites avec le S</w:t>
      </w:r>
      <w:r w:rsidRPr="00383602">
        <w:rPr>
          <w:rFonts w:ascii="Times New Roman" w:hAnsi="Times New Roman"/>
          <w:sz w:val="24"/>
          <w:szCs w:val="24"/>
          <w:lang w:val="fr-FR"/>
        </w:rPr>
        <w:t>acrement du mariage"</w:t>
      </w:r>
      <w:r w:rsidRPr="00383602">
        <w:rPr>
          <w:rStyle w:val="FootnoteReference"/>
          <w:rFonts w:ascii="Times New Roman" w:hAnsi="Times New Roman"/>
          <w:sz w:val="24"/>
          <w:szCs w:val="24"/>
          <w:lang w:val="fr-FR"/>
        </w:rPr>
        <w:footnoteReference w:id="725"/>
      </w:r>
      <w:r w:rsidR="00383602">
        <w:rPr>
          <w:rFonts w:ascii="Times New Roman" w:hAnsi="Times New Roman"/>
          <w:sz w:val="24"/>
          <w:szCs w:val="24"/>
          <w:lang w:val="fr-FR"/>
        </w:rPr>
        <w:t>. Une religieuse rappelle</w:t>
      </w:r>
      <w:r w:rsidRPr="00383602">
        <w:rPr>
          <w:rFonts w:ascii="Times New Roman" w:hAnsi="Times New Roman"/>
          <w:sz w:val="24"/>
          <w:szCs w:val="24"/>
          <w:lang w:val="fr-FR"/>
        </w:rPr>
        <w:t>: "Aux ouvriers et aux mendiants, nous dev</w:t>
      </w:r>
      <w:r w:rsidR="00383602">
        <w:rPr>
          <w:rFonts w:ascii="Times New Roman" w:hAnsi="Times New Roman"/>
          <w:sz w:val="24"/>
          <w:szCs w:val="24"/>
          <w:lang w:val="fr-FR"/>
        </w:rPr>
        <w:t>ions, sur la recommandation du P</w:t>
      </w:r>
      <w:r w:rsidRPr="00383602">
        <w:rPr>
          <w:rFonts w:ascii="Times New Roman" w:hAnsi="Times New Roman"/>
          <w:sz w:val="24"/>
          <w:szCs w:val="24"/>
          <w:lang w:val="fr-FR"/>
        </w:rPr>
        <w:t>ère, demander</w:t>
      </w:r>
      <w:r w:rsidR="00383602">
        <w:rPr>
          <w:rFonts w:ascii="Times New Roman" w:hAnsi="Times New Roman"/>
          <w:sz w:val="24"/>
          <w:szCs w:val="24"/>
          <w:lang w:val="fr-FR"/>
        </w:rPr>
        <w:t>,</w:t>
      </w:r>
      <w:r w:rsidRPr="00383602">
        <w:rPr>
          <w:rFonts w:ascii="Times New Roman" w:hAnsi="Times New Roman"/>
          <w:sz w:val="24"/>
          <w:szCs w:val="24"/>
          <w:lang w:val="fr-FR"/>
        </w:rPr>
        <w:t xml:space="preserve"> </w:t>
      </w:r>
      <w:r w:rsidR="00383602" w:rsidRPr="00383602">
        <w:rPr>
          <w:rFonts w:ascii="Times New Roman" w:hAnsi="Times New Roman"/>
          <w:sz w:val="24"/>
          <w:szCs w:val="24"/>
          <w:lang w:val="fr-FR"/>
        </w:rPr>
        <w:t>avec toute la prudence possible</w:t>
      </w:r>
      <w:r w:rsidR="00383602">
        <w:rPr>
          <w:rFonts w:ascii="Times New Roman" w:hAnsi="Times New Roman"/>
          <w:sz w:val="24"/>
          <w:szCs w:val="24"/>
          <w:lang w:val="fr-FR"/>
        </w:rPr>
        <w:t>,</w:t>
      </w:r>
      <w:r w:rsidR="00383602" w:rsidRPr="00383602">
        <w:rPr>
          <w:rFonts w:ascii="Times New Roman" w:hAnsi="Times New Roman"/>
          <w:sz w:val="24"/>
          <w:szCs w:val="24"/>
          <w:lang w:val="fr-FR"/>
        </w:rPr>
        <w:t xml:space="preserve"> </w:t>
      </w:r>
      <w:r w:rsidRPr="00383602">
        <w:rPr>
          <w:rFonts w:ascii="Times New Roman" w:hAnsi="Times New Roman"/>
          <w:sz w:val="24"/>
          <w:szCs w:val="24"/>
          <w:lang w:val="fr-FR"/>
        </w:rPr>
        <w:t>comm</w:t>
      </w:r>
      <w:r w:rsidR="00383602">
        <w:rPr>
          <w:rFonts w:ascii="Times New Roman" w:hAnsi="Times New Roman"/>
          <w:sz w:val="24"/>
          <w:szCs w:val="24"/>
          <w:lang w:val="fr-FR"/>
        </w:rPr>
        <w:t>ent ils étaient en conscience. En conséquence, des confessions et d</w:t>
      </w:r>
      <w:r w:rsidRPr="00383602">
        <w:rPr>
          <w:rFonts w:ascii="Times New Roman" w:hAnsi="Times New Roman"/>
          <w:sz w:val="24"/>
          <w:szCs w:val="24"/>
          <w:lang w:val="fr-FR"/>
        </w:rPr>
        <w:t xml:space="preserve">es communiqués </w:t>
      </w:r>
      <w:r w:rsidR="005C739D" w:rsidRPr="00383602">
        <w:rPr>
          <w:rFonts w:ascii="Times New Roman" w:hAnsi="Times New Roman"/>
          <w:sz w:val="24"/>
          <w:szCs w:val="24"/>
          <w:lang w:val="fr-FR"/>
        </w:rPr>
        <w:t>premièr</w:t>
      </w:r>
      <w:r w:rsidR="005C739D">
        <w:rPr>
          <w:rFonts w:ascii="Times New Roman" w:hAnsi="Times New Roman"/>
          <w:sz w:val="24"/>
          <w:szCs w:val="24"/>
          <w:lang w:val="fr-FR"/>
        </w:rPr>
        <w:t>e</w:t>
      </w:r>
      <w:r w:rsidR="005C739D" w:rsidRPr="00383602">
        <w:rPr>
          <w:rFonts w:ascii="Times New Roman" w:hAnsi="Times New Roman"/>
          <w:sz w:val="24"/>
          <w:szCs w:val="24"/>
          <w:lang w:val="fr-FR"/>
        </w:rPr>
        <w:t>s</w:t>
      </w:r>
      <w:r w:rsidR="005C739D">
        <w:rPr>
          <w:rFonts w:ascii="Times New Roman" w:hAnsi="Times New Roman"/>
          <w:sz w:val="24"/>
          <w:szCs w:val="24"/>
          <w:lang w:val="fr-FR"/>
        </w:rPr>
        <w:t xml:space="preserve"> et </w:t>
      </w:r>
      <w:r w:rsidRPr="00383602">
        <w:rPr>
          <w:rFonts w:ascii="Times New Roman" w:hAnsi="Times New Roman"/>
          <w:sz w:val="24"/>
          <w:szCs w:val="24"/>
          <w:lang w:val="fr-FR"/>
        </w:rPr>
        <w:t>renouvelés ont été obtenu</w:t>
      </w:r>
      <w:r w:rsidR="005C739D">
        <w:rPr>
          <w:rFonts w:ascii="Times New Roman" w:hAnsi="Times New Roman"/>
          <w:sz w:val="24"/>
          <w:szCs w:val="24"/>
          <w:lang w:val="fr-FR"/>
        </w:rPr>
        <w:t>e</w:t>
      </w:r>
      <w:r w:rsidRPr="00383602">
        <w:rPr>
          <w:rFonts w:ascii="Times New Roman" w:hAnsi="Times New Roman"/>
          <w:sz w:val="24"/>
          <w:szCs w:val="24"/>
          <w:lang w:val="fr-FR"/>
        </w:rPr>
        <w:t>s avec une préparation appropriée</w:t>
      </w:r>
      <w:r w:rsidR="005C739D">
        <w:rPr>
          <w:rFonts w:ascii="Times New Roman" w:hAnsi="Times New Roman"/>
          <w:sz w:val="24"/>
          <w:szCs w:val="24"/>
          <w:lang w:val="fr-FR"/>
        </w:rPr>
        <w:t>, et d</w:t>
      </w:r>
      <w:r w:rsidRPr="00383602">
        <w:rPr>
          <w:rFonts w:ascii="Times New Roman" w:hAnsi="Times New Roman"/>
          <w:sz w:val="24"/>
          <w:szCs w:val="24"/>
          <w:lang w:val="fr-FR"/>
        </w:rPr>
        <w:t>es unions de co</w:t>
      </w:r>
      <w:r w:rsidR="005C739D">
        <w:rPr>
          <w:rFonts w:ascii="Times New Roman" w:hAnsi="Times New Roman"/>
          <w:sz w:val="24"/>
          <w:szCs w:val="24"/>
          <w:lang w:val="fr-FR"/>
        </w:rPr>
        <w:t>ncubinage ont été régularisées</w:t>
      </w:r>
      <w:r w:rsidRPr="00383602">
        <w:rPr>
          <w:rFonts w:ascii="Times New Roman" w:hAnsi="Times New Roman"/>
          <w:sz w:val="24"/>
          <w:szCs w:val="24"/>
          <w:lang w:val="fr-FR"/>
        </w:rPr>
        <w:t>"</w:t>
      </w:r>
      <w:r w:rsidR="005C739D">
        <w:rPr>
          <w:rFonts w:ascii="Times New Roman" w:hAnsi="Times New Roman"/>
          <w:sz w:val="24"/>
          <w:szCs w:val="24"/>
          <w:lang w:val="fr-FR"/>
        </w:rPr>
        <w:t xml:space="preserve">. </w:t>
      </w:r>
    </w:p>
    <w:p w14:paraId="36B12A6A" w14:textId="77777777" w:rsidR="00414982" w:rsidRPr="00383602" w:rsidRDefault="005C739D" w:rsidP="006C133D">
      <w:pPr>
        <w:spacing w:after="120"/>
        <w:ind w:right="-1"/>
        <w:rPr>
          <w:rFonts w:ascii="Times New Roman" w:hAnsi="Times New Roman"/>
          <w:sz w:val="24"/>
          <w:szCs w:val="24"/>
          <w:lang w:val="fr-FR"/>
        </w:rPr>
      </w:pPr>
      <w:r>
        <w:rPr>
          <w:rFonts w:ascii="Times New Roman" w:hAnsi="Times New Roman"/>
          <w:sz w:val="24"/>
          <w:szCs w:val="24"/>
          <w:lang w:val="fr-FR"/>
        </w:rPr>
        <w:tab/>
        <w:t>Mais il ne s'agissait pas</w:t>
      </w:r>
      <w:r w:rsidR="00414982" w:rsidRPr="00383602">
        <w:rPr>
          <w:rFonts w:ascii="Times New Roman" w:hAnsi="Times New Roman"/>
          <w:sz w:val="24"/>
          <w:szCs w:val="24"/>
          <w:lang w:val="fr-FR"/>
        </w:rPr>
        <w:t xml:space="preserve"> </w:t>
      </w:r>
      <w:r>
        <w:rPr>
          <w:rFonts w:ascii="Times New Roman" w:hAnsi="Times New Roman"/>
          <w:sz w:val="24"/>
          <w:szCs w:val="24"/>
          <w:lang w:val="fr-FR"/>
        </w:rPr>
        <w:t>seulement de mendiants et d'ouvrier</w:t>
      </w:r>
      <w:r w:rsidR="00414982" w:rsidRPr="00383602">
        <w:rPr>
          <w:rFonts w:ascii="Times New Roman" w:hAnsi="Times New Roman"/>
          <w:sz w:val="24"/>
          <w:szCs w:val="24"/>
          <w:lang w:val="fr-FR"/>
        </w:rPr>
        <w:t>s. L'avocat Guardavaglia de Taormina n'était pa</w:t>
      </w:r>
      <w:r>
        <w:rPr>
          <w:rFonts w:ascii="Times New Roman" w:hAnsi="Times New Roman"/>
          <w:sz w:val="24"/>
          <w:szCs w:val="24"/>
          <w:lang w:val="fr-FR"/>
        </w:rPr>
        <w:t xml:space="preserve">s marié de façon ecclésiastique; après de longues prières </w:t>
      </w:r>
      <w:r w:rsidRPr="00383602">
        <w:rPr>
          <w:rFonts w:ascii="Times New Roman" w:hAnsi="Times New Roman"/>
          <w:sz w:val="24"/>
          <w:szCs w:val="24"/>
          <w:lang w:val="fr-FR"/>
        </w:rPr>
        <w:t>le</w:t>
      </w:r>
      <w:r>
        <w:rPr>
          <w:rFonts w:ascii="Times New Roman" w:hAnsi="Times New Roman"/>
          <w:sz w:val="24"/>
          <w:szCs w:val="24"/>
          <w:lang w:val="fr-FR"/>
        </w:rPr>
        <w:t xml:space="preserve"> Père </w:t>
      </w:r>
      <w:r w:rsidRPr="00383602">
        <w:rPr>
          <w:rFonts w:ascii="Times New Roman" w:hAnsi="Times New Roman"/>
          <w:sz w:val="24"/>
          <w:szCs w:val="24"/>
          <w:lang w:val="fr-FR"/>
        </w:rPr>
        <w:t>régularisa son mariage</w:t>
      </w:r>
      <w:r w:rsidR="00414982" w:rsidRPr="00383602">
        <w:rPr>
          <w:rFonts w:ascii="Times New Roman" w:hAnsi="Times New Roman"/>
          <w:sz w:val="24"/>
          <w:szCs w:val="24"/>
          <w:lang w:val="fr-FR"/>
        </w:rPr>
        <w:t xml:space="preserve"> </w:t>
      </w:r>
      <w:r>
        <w:rPr>
          <w:rFonts w:ascii="Times New Roman" w:hAnsi="Times New Roman"/>
          <w:sz w:val="24"/>
          <w:szCs w:val="24"/>
          <w:lang w:val="fr-FR"/>
        </w:rPr>
        <w:t>et l'avocat s'attacha à lui</w:t>
      </w:r>
      <w:r w:rsidR="00414982" w:rsidRPr="00383602">
        <w:rPr>
          <w:rFonts w:ascii="Times New Roman" w:hAnsi="Times New Roman"/>
          <w:sz w:val="24"/>
          <w:szCs w:val="24"/>
          <w:lang w:val="fr-FR"/>
        </w:rPr>
        <w:t xml:space="preserve"> beaucoup, rétablit les pratiques de la vie chrétienne et devint un bienfaiteur régulier</w:t>
      </w:r>
      <w:r>
        <w:rPr>
          <w:rFonts w:ascii="Times New Roman" w:hAnsi="Times New Roman"/>
          <w:sz w:val="24"/>
          <w:szCs w:val="24"/>
          <w:lang w:val="fr-FR"/>
        </w:rPr>
        <w:t xml:space="preserve"> et un ardent défenseur de cet Institut, </w:t>
      </w:r>
      <w:r w:rsidR="00414982" w:rsidRPr="00383602">
        <w:rPr>
          <w:rFonts w:ascii="Times New Roman" w:hAnsi="Times New Roman"/>
          <w:sz w:val="24"/>
          <w:szCs w:val="24"/>
          <w:lang w:val="fr-FR"/>
        </w:rPr>
        <w:t>qui se trouvait au premier étage de l'ancien couvent des Capucins, dont le rez-de-chaussée, après la réquisition, avait été transformé en prison</w:t>
      </w:r>
      <w:r>
        <w:rPr>
          <w:rFonts w:ascii="Times New Roman" w:hAnsi="Times New Roman"/>
          <w:sz w:val="24"/>
          <w:szCs w:val="24"/>
          <w:lang w:val="fr-FR"/>
        </w:rPr>
        <w:t xml:space="preserve"> de la circonscription territoriale. Le g</w:t>
      </w:r>
      <w:r w:rsidR="00DC5DB6">
        <w:rPr>
          <w:rFonts w:ascii="Times New Roman" w:hAnsi="Times New Roman"/>
          <w:sz w:val="24"/>
          <w:szCs w:val="24"/>
          <w:lang w:val="fr-FR"/>
        </w:rPr>
        <w:t>eôlier était d</w:t>
      </w:r>
      <w:r>
        <w:rPr>
          <w:rFonts w:ascii="Times New Roman" w:hAnsi="Times New Roman"/>
          <w:sz w:val="24"/>
          <w:szCs w:val="24"/>
          <w:lang w:val="fr-FR"/>
        </w:rPr>
        <w:t>on Pancrace</w:t>
      </w:r>
      <w:r w:rsidR="00414982" w:rsidRPr="00383602">
        <w:rPr>
          <w:rFonts w:ascii="Times New Roman" w:hAnsi="Times New Roman"/>
          <w:sz w:val="24"/>
          <w:szCs w:val="24"/>
          <w:lang w:val="fr-FR"/>
        </w:rPr>
        <w:t xml:space="preserve"> Incor</w:t>
      </w:r>
      <w:r w:rsidR="00DC5DB6">
        <w:rPr>
          <w:rFonts w:ascii="Times New Roman" w:hAnsi="Times New Roman"/>
          <w:sz w:val="24"/>
          <w:szCs w:val="24"/>
          <w:lang w:val="fr-FR"/>
        </w:rPr>
        <w:t>vaia, auquel</w:t>
      </w:r>
      <w:r w:rsidR="00414982" w:rsidRPr="00383602">
        <w:rPr>
          <w:rFonts w:ascii="Times New Roman" w:hAnsi="Times New Roman"/>
          <w:sz w:val="24"/>
          <w:szCs w:val="24"/>
          <w:lang w:val="fr-FR"/>
        </w:rPr>
        <w:t xml:space="preserve"> avait été donné </w:t>
      </w:r>
      <w:r w:rsidR="00DC5DB6">
        <w:rPr>
          <w:rFonts w:ascii="Times New Roman" w:hAnsi="Times New Roman"/>
          <w:sz w:val="24"/>
          <w:szCs w:val="24"/>
          <w:lang w:val="fr-FR"/>
        </w:rPr>
        <w:t xml:space="preserve">le </w:t>
      </w:r>
      <w:r w:rsidR="00DC5DB6">
        <w:rPr>
          <w:rFonts w:ascii="Times New Roman" w:hAnsi="Times New Roman"/>
          <w:i/>
          <w:sz w:val="24"/>
          <w:szCs w:val="24"/>
          <w:lang w:val="fr-FR"/>
        </w:rPr>
        <w:t xml:space="preserve">don </w:t>
      </w:r>
      <w:r w:rsidR="00414982" w:rsidRPr="00383602">
        <w:rPr>
          <w:rFonts w:ascii="Times New Roman" w:hAnsi="Times New Roman"/>
          <w:sz w:val="24"/>
          <w:szCs w:val="24"/>
          <w:lang w:val="fr-FR"/>
        </w:rPr>
        <w:t>conformément à l'usage courant espagnol dans le sud de l'</w:t>
      </w:r>
      <w:r w:rsidR="00DC5DB6">
        <w:rPr>
          <w:rFonts w:ascii="Times New Roman" w:hAnsi="Times New Roman"/>
          <w:sz w:val="24"/>
          <w:szCs w:val="24"/>
          <w:lang w:val="fr-FR"/>
        </w:rPr>
        <w:t xml:space="preserve">Italie méridionale, mais </w:t>
      </w:r>
      <w:r w:rsidR="00C76F44">
        <w:rPr>
          <w:rFonts w:ascii="Times New Roman" w:hAnsi="Times New Roman"/>
          <w:sz w:val="24"/>
          <w:szCs w:val="24"/>
          <w:lang w:val="fr-FR"/>
        </w:rPr>
        <w:t>personne ne doit</w:t>
      </w:r>
      <w:r w:rsidR="00DC5DB6">
        <w:rPr>
          <w:rFonts w:ascii="Times New Roman" w:hAnsi="Times New Roman"/>
          <w:sz w:val="24"/>
          <w:szCs w:val="24"/>
          <w:lang w:val="fr-FR"/>
        </w:rPr>
        <w:t xml:space="preserve"> pensait à un prêtre, car don Pancrace était bien</w:t>
      </w:r>
      <w:r w:rsidR="00414982" w:rsidRPr="00383602">
        <w:rPr>
          <w:rFonts w:ascii="Times New Roman" w:hAnsi="Times New Roman"/>
          <w:sz w:val="24"/>
          <w:szCs w:val="24"/>
          <w:lang w:val="fr-FR"/>
        </w:rPr>
        <w:t xml:space="preserve"> loin de rappeler un prêtre pour sa conduite: li</w:t>
      </w:r>
      <w:r w:rsidR="00DC5DB6">
        <w:rPr>
          <w:rFonts w:ascii="Times New Roman" w:hAnsi="Times New Roman"/>
          <w:sz w:val="24"/>
          <w:szCs w:val="24"/>
          <w:lang w:val="fr-FR"/>
        </w:rPr>
        <w:t>tigieux, blasphème et concubine. La Supérieure de cette Maison rappelle</w:t>
      </w:r>
      <w:r w:rsidR="00414982" w:rsidRPr="00383602">
        <w:rPr>
          <w:rFonts w:ascii="Times New Roman" w:hAnsi="Times New Roman"/>
          <w:sz w:val="24"/>
          <w:szCs w:val="24"/>
          <w:lang w:val="fr-FR"/>
        </w:rPr>
        <w:t xml:space="preserve">: "J'ai demandé à Père, comment nous occuper de cet homme qui, vivant </w:t>
      </w:r>
      <w:r w:rsidR="00DC5DB6">
        <w:rPr>
          <w:rFonts w:ascii="Times New Roman" w:hAnsi="Times New Roman"/>
          <w:sz w:val="24"/>
          <w:szCs w:val="24"/>
          <w:lang w:val="fr-FR"/>
        </w:rPr>
        <w:t>à l'étage inferieure de nous, nous donnait par sa vie et son agir</w:t>
      </w:r>
      <w:r w:rsidR="00414982" w:rsidRPr="00383602">
        <w:rPr>
          <w:rFonts w:ascii="Times New Roman" w:hAnsi="Times New Roman"/>
          <w:sz w:val="24"/>
          <w:szCs w:val="24"/>
          <w:lang w:val="fr-FR"/>
        </w:rPr>
        <w:t xml:space="preserve"> des ennuis </w:t>
      </w:r>
      <w:r w:rsidR="00DC5DB6">
        <w:rPr>
          <w:rFonts w:ascii="Times New Roman" w:hAnsi="Times New Roman"/>
          <w:sz w:val="24"/>
          <w:szCs w:val="24"/>
          <w:lang w:val="fr-FR"/>
        </w:rPr>
        <w:t xml:space="preserve">et gènes sans </w:t>
      </w:r>
      <w:r w:rsidR="00DC5DB6">
        <w:rPr>
          <w:rFonts w:ascii="Times New Roman" w:hAnsi="Times New Roman"/>
          <w:sz w:val="24"/>
          <w:szCs w:val="24"/>
          <w:lang w:val="fr-FR"/>
        </w:rPr>
        <w:lastRenderedPageBreak/>
        <w:t xml:space="preserve">fin. -  Ma fille, répondit-il, </w:t>
      </w:r>
      <w:r w:rsidR="00C76F44">
        <w:rPr>
          <w:rFonts w:ascii="Times New Roman" w:hAnsi="Times New Roman"/>
          <w:sz w:val="24"/>
          <w:szCs w:val="24"/>
          <w:lang w:val="fr-FR"/>
        </w:rPr>
        <w:t>- depuis</w:t>
      </w:r>
      <w:r w:rsidR="00DC5DB6">
        <w:rPr>
          <w:rFonts w:ascii="Times New Roman" w:hAnsi="Times New Roman"/>
          <w:sz w:val="24"/>
          <w:szCs w:val="24"/>
          <w:lang w:val="fr-FR"/>
        </w:rPr>
        <w:t xml:space="preserve"> 20 ans </w:t>
      </w:r>
      <w:r w:rsidR="00414982" w:rsidRPr="00383602">
        <w:rPr>
          <w:rFonts w:ascii="Times New Roman" w:hAnsi="Times New Roman"/>
          <w:sz w:val="24"/>
          <w:szCs w:val="24"/>
          <w:lang w:val="fr-FR"/>
        </w:rPr>
        <w:t xml:space="preserve">je prie </w:t>
      </w:r>
      <w:r w:rsidR="00DC5DB6">
        <w:rPr>
          <w:rFonts w:ascii="Times New Roman" w:hAnsi="Times New Roman"/>
          <w:sz w:val="24"/>
          <w:szCs w:val="24"/>
          <w:lang w:val="fr-FR"/>
        </w:rPr>
        <w:t xml:space="preserve">avec l'hostie dans ma main </w:t>
      </w:r>
      <w:r w:rsidR="00414982" w:rsidRPr="00383602">
        <w:rPr>
          <w:rFonts w:ascii="Times New Roman" w:hAnsi="Times New Roman"/>
          <w:sz w:val="24"/>
          <w:szCs w:val="24"/>
          <w:lang w:val="fr-FR"/>
        </w:rPr>
        <w:t>pour</w:t>
      </w:r>
      <w:r w:rsidR="00C96DE2">
        <w:rPr>
          <w:rFonts w:ascii="Times New Roman" w:hAnsi="Times New Roman"/>
          <w:sz w:val="24"/>
          <w:szCs w:val="24"/>
          <w:lang w:val="fr-FR"/>
        </w:rPr>
        <w:t xml:space="preserve"> sa conversion, et vous voudriez</w:t>
      </w:r>
      <w:r w:rsidR="00414982" w:rsidRPr="00383602">
        <w:rPr>
          <w:rFonts w:ascii="Times New Roman" w:hAnsi="Times New Roman"/>
          <w:sz w:val="24"/>
          <w:szCs w:val="24"/>
          <w:lang w:val="fr-FR"/>
        </w:rPr>
        <w:t xml:space="preserve"> le convertir</w:t>
      </w:r>
      <w:r w:rsidR="00C96DE2">
        <w:rPr>
          <w:rFonts w:ascii="Times New Roman" w:hAnsi="Times New Roman"/>
          <w:sz w:val="24"/>
          <w:szCs w:val="24"/>
          <w:lang w:val="fr-FR"/>
        </w:rPr>
        <w:t xml:space="preserve"> soudainement; mais prions et traitons-le avec douceur</w:t>
      </w:r>
      <w:r w:rsidR="00414982" w:rsidRPr="00383602">
        <w:rPr>
          <w:rFonts w:ascii="Times New Roman" w:hAnsi="Times New Roman"/>
          <w:sz w:val="24"/>
          <w:szCs w:val="24"/>
          <w:lang w:val="fr-FR"/>
        </w:rPr>
        <w:t>"</w:t>
      </w:r>
      <w:r w:rsidR="00C96DE2">
        <w:rPr>
          <w:rFonts w:ascii="Times New Roman" w:hAnsi="Times New Roman"/>
          <w:sz w:val="24"/>
          <w:szCs w:val="24"/>
          <w:lang w:val="fr-FR"/>
        </w:rPr>
        <w:t xml:space="preserve">.  En effet </w:t>
      </w:r>
      <w:r w:rsidR="00C96DE2" w:rsidRPr="00C96DE2">
        <w:rPr>
          <w:rFonts w:ascii="Times New Roman" w:hAnsi="Times New Roman"/>
          <w:sz w:val="24"/>
          <w:szCs w:val="24"/>
          <w:lang w:val="fr-FR"/>
        </w:rPr>
        <w:t xml:space="preserve">nous vîmes </w:t>
      </w:r>
      <w:r w:rsidR="00C96DE2">
        <w:rPr>
          <w:rFonts w:ascii="Times New Roman" w:hAnsi="Times New Roman"/>
          <w:sz w:val="24"/>
          <w:szCs w:val="24"/>
          <w:lang w:val="fr-FR"/>
        </w:rPr>
        <w:t>quelque fois le Serviteur de Dieu embrasser et baiser don Pancrace</w:t>
      </w:r>
      <w:r w:rsidR="00414982" w:rsidRPr="00383602">
        <w:rPr>
          <w:rFonts w:ascii="Times New Roman" w:hAnsi="Times New Roman"/>
          <w:sz w:val="24"/>
          <w:szCs w:val="24"/>
          <w:lang w:val="fr-FR"/>
        </w:rPr>
        <w:t xml:space="preserve"> avec effusion, parmi l</w:t>
      </w:r>
      <w:r w:rsidR="00C96DE2">
        <w:rPr>
          <w:rFonts w:ascii="Times New Roman" w:hAnsi="Times New Roman"/>
          <w:sz w:val="24"/>
          <w:szCs w:val="24"/>
          <w:lang w:val="fr-FR"/>
        </w:rPr>
        <w:t>a merveille souriante du peuple;</w:t>
      </w:r>
      <w:r w:rsidR="00414982" w:rsidRPr="00383602">
        <w:rPr>
          <w:rFonts w:ascii="Times New Roman" w:hAnsi="Times New Roman"/>
          <w:sz w:val="24"/>
          <w:szCs w:val="24"/>
          <w:lang w:val="fr-FR"/>
        </w:rPr>
        <w:t xml:space="preserve"> </w:t>
      </w:r>
      <w:r w:rsidR="00C96DE2">
        <w:rPr>
          <w:rFonts w:ascii="Times New Roman" w:hAnsi="Times New Roman"/>
          <w:sz w:val="24"/>
          <w:szCs w:val="24"/>
          <w:lang w:val="fr-FR"/>
        </w:rPr>
        <w:t>les cadeaux n'étaient pas rares;</w:t>
      </w:r>
      <w:r w:rsidR="00414982" w:rsidRPr="00383602">
        <w:rPr>
          <w:rFonts w:ascii="Times New Roman" w:hAnsi="Times New Roman"/>
          <w:sz w:val="24"/>
          <w:szCs w:val="24"/>
          <w:lang w:val="fr-FR"/>
        </w:rPr>
        <w:t xml:space="preserve"> mais même l'</w:t>
      </w:r>
      <w:r w:rsidR="00C96DE2">
        <w:rPr>
          <w:rFonts w:ascii="Times New Roman" w:hAnsi="Times New Roman"/>
          <w:sz w:val="24"/>
          <w:szCs w:val="24"/>
          <w:lang w:val="fr-FR"/>
        </w:rPr>
        <w:t>indélicatesse de Don Pancrace n'était pas rare. S</w:t>
      </w:r>
      <w:r w:rsidR="00414982" w:rsidRPr="00383602">
        <w:rPr>
          <w:rFonts w:ascii="Times New Roman" w:hAnsi="Times New Roman"/>
          <w:sz w:val="24"/>
          <w:szCs w:val="24"/>
          <w:lang w:val="fr-FR"/>
        </w:rPr>
        <w:t>a femme était sur le point de donner naissance à une cr</w:t>
      </w:r>
      <w:r w:rsidR="00C96DE2">
        <w:rPr>
          <w:rFonts w:ascii="Times New Roman" w:hAnsi="Times New Roman"/>
          <w:sz w:val="24"/>
          <w:szCs w:val="24"/>
          <w:lang w:val="fr-FR"/>
        </w:rPr>
        <w:t>éature et je demandai au Serviteur de</w:t>
      </w:r>
      <w:r w:rsidR="00414982" w:rsidRPr="00383602">
        <w:rPr>
          <w:rFonts w:ascii="Times New Roman" w:hAnsi="Times New Roman"/>
          <w:sz w:val="24"/>
          <w:szCs w:val="24"/>
          <w:lang w:val="fr-FR"/>
        </w:rPr>
        <w:t xml:space="preserve"> Dieu d'être sa marraine. Il m'a donné la permission: j'ai eu la consolation de baptiser une fille légitime, car avant la naissa</w:t>
      </w:r>
      <w:r w:rsidR="00C96DE2">
        <w:rPr>
          <w:rFonts w:ascii="Times New Roman" w:hAnsi="Times New Roman"/>
          <w:sz w:val="24"/>
          <w:szCs w:val="24"/>
          <w:lang w:val="fr-FR"/>
        </w:rPr>
        <w:t>nce, le Serviteur</w:t>
      </w:r>
      <w:r w:rsidR="00414982" w:rsidRPr="00383602">
        <w:rPr>
          <w:rFonts w:ascii="Times New Roman" w:hAnsi="Times New Roman"/>
          <w:sz w:val="24"/>
          <w:szCs w:val="24"/>
          <w:lang w:val="fr-FR"/>
        </w:rPr>
        <w:t xml:space="preserve"> de Dieu avait obtenu </w:t>
      </w:r>
      <w:r w:rsidR="00C96DE2">
        <w:rPr>
          <w:rFonts w:ascii="Times New Roman" w:hAnsi="Times New Roman"/>
          <w:sz w:val="24"/>
          <w:szCs w:val="24"/>
          <w:lang w:val="fr-FR"/>
        </w:rPr>
        <w:t xml:space="preserve">la </w:t>
      </w:r>
      <w:r w:rsidR="00414982" w:rsidRPr="00383602">
        <w:rPr>
          <w:rFonts w:ascii="Times New Roman" w:hAnsi="Times New Roman"/>
          <w:sz w:val="24"/>
          <w:szCs w:val="24"/>
          <w:lang w:val="fr-FR"/>
        </w:rPr>
        <w:t xml:space="preserve">confession, </w:t>
      </w:r>
      <w:r w:rsidR="00C96DE2">
        <w:rPr>
          <w:rFonts w:ascii="Times New Roman" w:hAnsi="Times New Roman"/>
          <w:sz w:val="24"/>
          <w:szCs w:val="24"/>
          <w:lang w:val="fr-FR"/>
        </w:rPr>
        <w:t xml:space="preserve">la </w:t>
      </w:r>
      <w:r w:rsidR="00414982" w:rsidRPr="00383602">
        <w:rPr>
          <w:rFonts w:ascii="Times New Roman" w:hAnsi="Times New Roman"/>
          <w:sz w:val="24"/>
          <w:szCs w:val="24"/>
          <w:lang w:val="fr-FR"/>
        </w:rPr>
        <w:t xml:space="preserve">communion et </w:t>
      </w:r>
      <w:r w:rsidR="00C96DE2">
        <w:rPr>
          <w:rFonts w:ascii="Times New Roman" w:hAnsi="Times New Roman"/>
          <w:sz w:val="24"/>
          <w:szCs w:val="24"/>
          <w:lang w:val="fr-FR"/>
        </w:rPr>
        <w:t xml:space="preserve">le </w:t>
      </w:r>
      <w:r w:rsidR="000E042E">
        <w:rPr>
          <w:rFonts w:ascii="Times New Roman" w:hAnsi="Times New Roman"/>
          <w:sz w:val="24"/>
          <w:szCs w:val="24"/>
          <w:lang w:val="fr-FR"/>
        </w:rPr>
        <w:t>mariage. Don Pancrace</w:t>
      </w:r>
      <w:r w:rsidR="00414982" w:rsidRPr="00383602">
        <w:rPr>
          <w:rFonts w:ascii="Times New Roman" w:hAnsi="Times New Roman"/>
          <w:sz w:val="24"/>
          <w:szCs w:val="24"/>
          <w:lang w:val="fr-FR"/>
        </w:rPr>
        <w:t xml:space="preserve"> en était un autre: finis les blasphèmes, les dispute</w:t>
      </w:r>
      <w:r w:rsidR="000E042E">
        <w:rPr>
          <w:rFonts w:ascii="Times New Roman" w:hAnsi="Times New Roman"/>
          <w:sz w:val="24"/>
          <w:szCs w:val="24"/>
          <w:lang w:val="fr-FR"/>
        </w:rPr>
        <w:t xml:space="preserve">s, les mauvais exemples, mais église, sacrements, </w:t>
      </w:r>
      <w:r w:rsidR="00414982" w:rsidRPr="00383602">
        <w:rPr>
          <w:rFonts w:ascii="Times New Roman" w:hAnsi="Times New Roman"/>
          <w:sz w:val="24"/>
          <w:szCs w:val="24"/>
          <w:lang w:val="fr-FR"/>
        </w:rPr>
        <w:t>prières jusqu'à</w:t>
      </w:r>
      <w:r w:rsidR="000E042E">
        <w:rPr>
          <w:rFonts w:ascii="Times New Roman" w:hAnsi="Times New Roman"/>
          <w:sz w:val="24"/>
          <w:szCs w:val="24"/>
          <w:lang w:val="fr-FR"/>
        </w:rPr>
        <w:t xml:space="preserve"> sa sainte mort. Pour le peuple</w:t>
      </w:r>
      <w:r w:rsidR="00414982" w:rsidRPr="00383602">
        <w:rPr>
          <w:rFonts w:ascii="Times New Roman" w:hAnsi="Times New Roman"/>
          <w:sz w:val="24"/>
          <w:szCs w:val="24"/>
          <w:lang w:val="fr-FR"/>
        </w:rPr>
        <w:t xml:space="preserve"> cela a con</w:t>
      </w:r>
      <w:r w:rsidR="000E042E">
        <w:rPr>
          <w:rFonts w:ascii="Times New Roman" w:hAnsi="Times New Roman"/>
          <w:sz w:val="24"/>
          <w:szCs w:val="24"/>
          <w:lang w:val="fr-FR"/>
        </w:rPr>
        <w:t>stitué une grande merveille". Le Père a ensuite tenue</w:t>
      </w:r>
      <w:r w:rsidR="00414982" w:rsidRPr="00383602">
        <w:rPr>
          <w:rFonts w:ascii="Times New Roman" w:hAnsi="Times New Roman"/>
          <w:sz w:val="24"/>
          <w:szCs w:val="24"/>
          <w:lang w:val="fr-FR"/>
        </w:rPr>
        <w:t xml:space="preserve"> l'enfant</w:t>
      </w:r>
      <w:r w:rsidR="000E042E">
        <w:rPr>
          <w:rFonts w:ascii="Times New Roman" w:hAnsi="Times New Roman"/>
          <w:sz w:val="24"/>
          <w:szCs w:val="24"/>
          <w:lang w:val="fr-FR"/>
        </w:rPr>
        <w:t>e gratuitement dans notre I</w:t>
      </w:r>
      <w:r w:rsidR="00414982" w:rsidRPr="00383602">
        <w:rPr>
          <w:rFonts w:ascii="Times New Roman" w:hAnsi="Times New Roman"/>
          <w:sz w:val="24"/>
          <w:szCs w:val="24"/>
          <w:lang w:val="fr-FR"/>
        </w:rPr>
        <w:t xml:space="preserve">nstitut; et quand </w:t>
      </w:r>
      <w:r w:rsidR="000E042E" w:rsidRPr="00383602">
        <w:rPr>
          <w:rFonts w:ascii="Times New Roman" w:hAnsi="Times New Roman"/>
          <w:sz w:val="24"/>
          <w:szCs w:val="24"/>
          <w:lang w:val="fr-FR"/>
        </w:rPr>
        <w:t xml:space="preserve">plus tard </w:t>
      </w:r>
      <w:r w:rsidR="00414982" w:rsidRPr="00383602">
        <w:rPr>
          <w:rFonts w:ascii="Times New Roman" w:hAnsi="Times New Roman"/>
          <w:sz w:val="24"/>
          <w:szCs w:val="24"/>
          <w:lang w:val="fr-FR"/>
        </w:rPr>
        <w:t xml:space="preserve">Incorvaia a quitté le service, afin de le garder toujours religieusement uni, il a acheté un fonds dans lequel </w:t>
      </w:r>
      <w:r w:rsidR="000E042E">
        <w:rPr>
          <w:rFonts w:ascii="Times New Roman" w:hAnsi="Times New Roman"/>
          <w:sz w:val="24"/>
          <w:szCs w:val="24"/>
          <w:lang w:val="fr-FR"/>
        </w:rPr>
        <w:t xml:space="preserve">depuis longtemps </w:t>
      </w:r>
      <w:r w:rsidR="00414982" w:rsidRPr="00383602">
        <w:rPr>
          <w:rFonts w:ascii="Times New Roman" w:hAnsi="Times New Roman"/>
          <w:sz w:val="24"/>
          <w:szCs w:val="24"/>
          <w:lang w:val="fr-FR"/>
        </w:rPr>
        <w:t xml:space="preserve">il était un </w:t>
      </w:r>
      <w:r w:rsidR="00C76F44">
        <w:rPr>
          <w:rFonts w:ascii="Times New Roman" w:hAnsi="Times New Roman"/>
          <w:sz w:val="24"/>
          <w:szCs w:val="24"/>
          <w:lang w:val="fr-FR"/>
        </w:rPr>
        <w:t xml:space="preserve">métayer </w:t>
      </w:r>
      <w:r w:rsidR="00C76F44" w:rsidRPr="00383602">
        <w:rPr>
          <w:rFonts w:ascii="Times New Roman" w:hAnsi="Times New Roman"/>
          <w:sz w:val="24"/>
          <w:szCs w:val="24"/>
          <w:lang w:val="fr-FR"/>
        </w:rPr>
        <w:t>et</w:t>
      </w:r>
      <w:r w:rsidR="00414982" w:rsidRPr="00383602">
        <w:rPr>
          <w:rFonts w:ascii="Times New Roman" w:hAnsi="Times New Roman"/>
          <w:sz w:val="24"/>
          <w:szCs w:val="24"/>
          <w:lang w:val="fr-FR"/>
        </w:rPr>
        <w:t xml:space="preserve"> l'a laissé à vie, tout en prévoyant que tous les profits iraient au profit de Inc</w:t>
      </w:r>
      <w:r w:rsidR="000E042E">
        <w:rPr>
          <w:rFonts w:ascii="Times New Roman" w:hAnsi="Times New Roman"/>
          <w:sz w:val="24"/>
          <w:szCs w:val="24"/>
          <w:lang w:val="fr-FR"/>
        </w:rPr>
        <w:t>orvaia. Le Père lui a donné pendant</w:t>
      </w:r>
      <w:r w:rsidR="00414982" w:rsidRPr="00383602">
        <w:rPr>
          <w:rFonts w:ascii="Times New Roman" w:hAnsi="Times New Roman"/>
          <w:sz w:val="24"/>
          <w:szCs w:val="24"/>
          <w:lang w:val="fr-FR"/>
        </w:rPr>
        <w:t xml:space="preserve"> toute la vie des livres sacrés, qu’il dévorait avec un immense profit de l’âme".</w:t>
      </w:r>
    </w:p>
    <w:p w14:paraId="45B4ECD0" w14:textId="77777777" w:rsidR="00414982" w:rsidRDefault="000E042E" w:rsidP="006C133D">
      <w:pPr>
        <w:spacing w:after="120"/>
        <w:ind w:right="-1"/>
        <w:rPr>
          <w:rFonts w:ascii="Times New Roman" w:hAnsi="Times New Roman"/>
          <w:sz w:val="24"/>
          <w:szCs w:val="24"/>
          <w:lang w:val="fr-FR"/>
        </w:rPr>
      </w:pPr>
      <w:r>
        <w:rPr>
          <w:rFonts w:ascii="Times New Roman" w:hAnsi="Times New Roman"/>
          <w:sz w:val="24"/>
          <w:szCs w:val="24"/>
          <w:lang w:val="fr-FR"/>
        </w:rPr>
        <w:tab/>
        <w:t>Le cas du docteur</w:t>
      </w:r>
      <w:r w:rsidR="00414982" w:rsidRPr="00383602">
        <w:rPr>
          <w:rFonts w:ascii="Times New Roman" w:hAnsi="Times New Roman"/>
          <w:sz w:val="24"/>
          <w:szCs w:val="24"/>
          <w:lang w:val="fr-FR"/>
        </w:rPr>
        <w:t xml:space="preserve"> Salvatore Cacciòla est presque </w:t>
      </w:r>
      <w:r>
        <w:rPr>
          <w:rFonts w:ascii="Times New Roman" w:hAnsi="Times New Roman"/>
          <w:sz w:val="24"/>
          <w:szCs w:val="24"/>
          <w:lang w:val="fr-FR"/>
        </w:rPr>
        <w:t xml:space="preserve">un prodige </w:t>
      </w:r>
      <w:r w:rsidR="00414982" w:rsidRPr="00383602">
        <w:rPr>
          <w:rFonts w:ascii="Times New Roman" w:hAnsi="Times New Roman"/>
          <w:sz w:val="24"/>
          <w:szCs w:val="24"/>
          <w:lang w:val="fr-FR"/>
        </w:rPr>
        <w:t>évident. Le Père lui en était particulièrement reconnaissant car, en tant que maire, il avait facilité la fo</w:t>
      </w:r>
      <w:r w:rsidR="0070341C" w:rsidRPr="00383602">
        <w:rPr>
          <w:rFonts w:ascii="Times New Roman" w:hAnsi="Times New Roman"/>
          <w:sz w:val="24"/>
          <w:szCs w:val="24"/>
          <w:lang w:val="fr-FR"/>
        </w:rPr>
        <w:t>ndation de l'orphelinat de Taor</w:t>
      </w:r>
      <w:r w:rsidR="00414982" w:rsidRPr="00383602">
        <w:rPr>
          <w:rFonts w:ascii="Times New Roman" w:hAnsi="Times New Roman"/>
          <w:sz w:val="24"/>
          <w:szCs w:val="24"/>
          <w:lang w:val="fr-FR"/>
        </w:rPr>
        <w:t xml:space="preserve">mina. Mais il était malheureusement athée et d’ailleurs, après la mort de </w:t>
      </w:r>
      <w:r>
        <w:rPr>
          <w:rFonts w:ascii="Times New Roman" w:hAnsi="Times New Roman"/>
          <w:sz w:val="24"/>
          <w:szCs w:val="24"/>
          <w:lang w:val="fr-FR"/>
        </w:rPr>
        <w:t>sa dame pieuse, il vivait ensemble à s</w:t>
      </w:r>
      <w:r w:rsidR="00414982" w:rsidRPr="00383602">
        <w:rPr>
          <w:rFonts w:ascii="Times New Roman" w:hAnsi="Times New Roman"/>
          <w:sz w:val="24"/>
          <w:szCs w:val="24"/>
          <w:lang w:val="fr-FR"/>
        </w:rPr>
        <w:t>a gouvernante. Le Père a</w:t>
      </w:r>
      <w:r w:rsidR="00D927A0">
        <w:rPr>
          <w:rFonts w:ascii="Times New Roman" w:hAnsi="Times New Roman"/>
          <w:sz w:val="24"/>
          <w:szCs w:val="24"/>
          <w:lang w:val="fr-FR"/>
        </w:rPr>
        <w:t xml:space="preserve">vait toujours prié pour lui et </w:t>
      </w:r>
      <w:r w:rsidR="00D927A0" w:rsidRPr="00D927A0">
        <w:rPr>
          <w:rFonts w:ascii="Times New Roman" w:hAnsi="Times New Roman"/>
          <w:sz w:val="24"/>
          <w:szCs w:val="24"/>
          <w:lang w:val="fr-FR"/>
        </w:rPr>
        <w:t>attendait</w:t>
      </w:r>
      <w:r w:rsidR="00414982" w:rsidRPr="00383602">
        <w:rPr>
          <w:rFonts w:ascii="Times New Roman" w:hAnsi="Times New Roman"/>
          <w:sz w:val="24"/>
          <w:szCs w:val="24"/>
          <w:lang w:val="fr-FR"/>
        </w:rPr>
        <w:t xml:space="preserve"> l'heure de la miséricorde avec confiance. </w:t>
      </w:r>
      <w:r w:rsidR="00D927A0">
        <w:rPr>
          <w:rFonts w:ascii="Times New Roman" w:hAnsi="Times New Roman"/>
          <w:sz w:val="24"/>
          <w:szCs w:val="24"/>
          <w:lang w:val="fr-FR"/>
        </w:rPr>
        <w:t xml:space="preserve">Il lui </w:t>
      </w:r>
      <w:r w:rsidR="00D927A0" w:rsidRPr="00D927A0">
        <w:rPr>
          <w:rFonts w:ascii="Times New Roman" w:hAnsi="Times New Roman"/>
          <w:sz w:val="24"/>
          <w:szCs w:val="24"/>
          <w:lang w:val="fr-FR"/>
        </w:rPr>
        <w:t>rendait</w:t>
      </w:r>
      <w:r w:rsidR="00414982" w:rsidRPr="00383602">
        <w:rPr>
          <w:rFonts w:ascii="Times New Roman" w:hAnsi="Times New Roman"/>
          <w:sz w:val="24"/>
          <w:szCs w:val="24"/>
          <w:lang w:val="fr-FR"/>
        </w:rPr>
        <w:t xml:space="preserve"> visite et, </w:t>
      </w:r>
      <w:r w:rsidR="00D927A0">
        <w:rPr>
          <w:rFonts w:ascii="Times New Roman" w:hAnsi="Times New Roman"/>
          <w:sz w:val="24"/>
          <w:szCs w:val="24"/>
          <w:lang w:val="fr-FR"/>
        </w:rPr>
        <w:t>à une certaine occasion, donna dans</w:t>
      </w:r>
      <w:r w:rsidR="00414982" w:rsidRPr="00383602">
        <w:rPr>
          <w:rFonts w:ascii="Times New Roman" w:hAnsi="Times New Roman"/>
          <w:sz w:val="24"/>
          <w:szCs w:val="24"/>
          <w:lang w:val="fr-FR"/>
        </w:rPr>
        <w:t xml:space="preserve"> l’Institut une représentation en son hon</w:t>
      </w:r>
      <w:r w:rsidR="00D927A0">
        <w:rPr>
          <w:rFonts w:ascii="Times New Roman" w:hAnsi="Times New Roman"/>
          <w:sz w:val="24"/>
          <w:szCs w:val="24"/>
          <w:lang w:val="fr-FR"/>
        </w:rPr>
        <w:t>neur; il lui envoya</w:t>
      </w:r>
      <w:r w:rsidR="00414982" w:rsidRPr="00383602">
        <w:rPr>
          <w:rFonts w:ascii="Times New Roman" w:hAnsi="Times New Roman"/>
          <w:sz w:val="24"/>
          <w:szCs w:val="24"/>
          <w:lang w:val="fr-FR"/>
        </w:rPr>
        <w:t xml:space="preserve"> sa </w:t>
      </w:r>
      <w:r w:rsidR="00D927A0">
        <w:rPr>
          <w:rFonts w:ascii="Times New Roman" w:hAnsi="Times New Roman"/>
          <w:i/>
          <w:sz w:val="24"/>
          <w:szCs w:val="24"/>
          <w:lang w:val="fr-FR"/>
        </w:rPr>
        <w:t>L</w:t>
      </w:r>
      <w:r w:rsidR="00414982" w:rsidRPr="00D927A0">
        <w:rPr>
          <w:rFonts w:ascii="Times New Roman" w:hAnsi="Times New Roman"/>
          <w:i/>
          <w:sz w:val="24"/>
          <w:szCs w:val="24"/>
          <w:lang w:val="fr-FR"/>
        </w:rPr>
        <w:t>ettre</w:t>
      </w:r>
      <w:r w:rsidR="00414982" w:rsidRPr="00383602">
        <w:rPr>
          <w:rFonts w:ascii="Times New Roman" w:hAnsi="Times New Roman"/>
          <w:sz w:val="24"/>
          <w:szCs w:val="24"/>
          <w:lang w:val="fr-FR"/>
        </w:rPr>
        <w:t xml:space="preserve"> </w:t>
      </w:r>
      <w:r w:rsidR="00D927A0">
        <w:rPr>
          <w:rFonts w:ascii="Times New Roman" w:hAnsi="Times New Roman"/>
          <w:i/>
          <w:sz w:val="24"/>
          <w:szCs w:val="24"/>
          <w:lang w:val="fr-FR"/>
        </w:rPr>
        <w:t xml:space="preserve">aux amis </w:t>
      </w:r>
      <w:r w:rsidR="00D927A0">
        <w:rPr>
          <w:rFonts w:ascii="Times New Roman" w:hAnsi="Times New Roman"/>
          <w:sz w:val="24"/>
          <w:szCs w:val="24"/>
          <w:lang w:val="fr-FR"/>
        </w:rPr>
        <w:t>dont nous parlerons</w:t>
      </w:r>
      <w:r w:rsidR="00414982" w:rsidRPr="00383602">
        <w:rPr>
          <w:rFonts w:ascii="Times New Roman" w:hAnsi="Times New Roman"/>
          <w:sz w:val="24"/>
          <w:szCs w:val="24"/>
          <w:lang w:val="fr-FR"/>
        </w:rPr>
        <w:t xml:space="preserve"> plus tard, et l</w:t>
      </w:r>
      <w:r w:rsidR="00D927A0">
        <w:rPr>
          <w:rFonts w:ascii="Times New Roman" w:hAnsi="Times New Roman"/>
          <w:sz w:val="24"/>
          <w:szCs w:val="24"/>
          <w:lang w:val="fr-FR"/>
        </w:rPr>
        <w:t>a dame lui assura</w:t>
      </w:r>
      <w:r w:rsidR="00414982" w:rsidRPr="00383602">
        <w:rPr>
          <w:rFonts w:ascii="Times New Roman" w:hAnsi="Times New Roman"/>
          <w:sz w:val="24"/>
          <w:szCs w:val="24"/>
          <w:lang w:val="fr-FR"/>
        </w:rPr>
        <w:t xml:space="preserve"> qu’elle l’avait lue et commentée ensemble. Final</w:t>
      </w:r>
      <w:r w:rsidR="00D927A0">
        <w:rPr>
          <w:rFonts w:ascii="Times New Roman" w:hAnsi="Times New Roman"/>
          <w:sz w:val="24"/>
          <w:szCs w:val="24"/>
          <w:lang w:val="fr-FR"/>
        </w:rPr>
        <w:t>ement, Cacciòla a promis qu'il</w:t>
      </w:r>
      <w:r w:rsidR="00414982" w:rsidRPr="00383602">
        <w:rPr>
          <w:rFonts w:ascii="Times New Roman" w:hAnsi="Times New Roman"/>
          <w:sz w:val="24"/>
          <w:szCs w:val="24"/>
          <w:lang w:val="fr-FR"/>
        </w:rPr>
        <w:t xml:space="preserve"> </w:t>
      </w:r>
      <w:r w:rsidR="00D927A0">
        <w:rPr>
          <w:rFonts w:ascii="Times New Roman" w:hAnsi="Times New Roman"/>
          <w:sz w:val="24"/>
          <w:szCs w:val="24"/>
          <w:lang w:val="fr-FR"/>
        </w:rPr>
        <w:t>se serait confessé et régularisé</w:t>
      </w:r>
      <w:r w:rsidR="00414982" w:rsidRPr="00414982">
        <w:rPr>
          <w:rFonts w:ascii="Times New Roman" w:hAnsi="Times New Roman"/>
          <w:sz w:val="24"/>
          <w:szCs w:val="24"/>
          <w:lang w:val="fr-FR"/>
        </w:rPr>
        <w:t xml:space="preserve"> sa position. Mais un jour, on informa le Père que Cacciòla était gravement malade. Il</w:t>
      </w:r>
      <w:r w:rsidR="00D927A0">
        <w:rPr>
          <w:rFonts w:ascii="Times New Roman" w:hAnsi="Times New Roman"/>
          <w:sz w:val="24"/>
          <w:szCs w:val="24"/>
          <w:lang w:val="fr-FR"/>
        </w:rPr>
        <w:t xml:space="preserve"> s'est immédiatement précipité de</w:t>
      </w:r>
      <w:r w:rsidR="00414982" w:rsidRPr="00414982">
        <w:rPr>
          <w:rFonts w:ascii="Times New Roman" w:hAnsi="Times New Roman"/>
          <w:sz w:val="24"/>
          <w:szCs w:val="24"/>
          <w:lang w:val="fr-FR"/>
        </w:rPr>
        <w:t xml:space="preserve"> Messine et a constaté qu'il avait perdu connaissance à la suite d'une commotion cérébrale. Voici un détail que </w:t>
      </w:r>
      <w:r w:rsidR="00D927A0">
        <w:rPr>
          <w:rFonts w:ascii="Times New Roman" w:hAnsi="Times New Roman"/>
          <w:sz w:val="24"/>
          <w:szCs w:val="24"/>
          <w:lang w:val="fr-FR"/>
        </w:rPr>
        <w:t>j'ai recueilli de la voix viv</w:t>
      </w:r>
      <w:r w:rsidR="00414982" w:rsidRPr="00414982">
        <w:rPr>
          <w:rFonts w:ascii="Times New Roman" w:hAnsi="Times New Roman"/>
          <w:sz w:val="24"/>
          <w:szCs w:val="24"/>
          <w:lang w:val="fr-FR"/>
        </w:rPr>
        <w:t>e du Père. Je déclare</w:t>
      </w:r>
      <w:r w:rsidR="00D927A0">
        <w:rPr>
          <w:rFonts w:ascii="Times New Roman" w:hAnsi="Times New Roman"/>
          <w:sz w:val="24"/>
          <w:szCs w:val="24"/>
          <w:lang w:val="fr-FR"/>
        </w:rPr>
        <w:t xml:space="preserve"> tout d'abord</w:t>
      </w:r>
      <w:r w:rsidR="00414982" w:rsidRPr="00414982">
        <w:rPr>
          <w:rFonts w:ascii="Times New Roman" w:hAnsi="Times New Roman"/>
          <w:sz w:val="24"/>
          <w:szCs w:val="24"/>
          <w:lang w:val="fr-FR"/>
        </w:rPr>
        <w:t xml:space="preserve"> que le Père connaissait bien la méthode de traitement de l'abbé Kneipp, ayant déjà expérimenté avec </w:t>
      </w:r>
      <w:r w:rsidR="00D927A0">
        <w:rPr>
          <w:rFonts w:ascii="Times New Roman" w:hAnsi="Times New Roman"/>
          <w:sz w:val="24"/>
          <w:szCs w:val="24"/>
          <w:lang w:val="fr-FR"/>
        </w:rPr>
        <w:t>succès</w:t>
      </w:r>
      <w:r w:rsidR="00414982" w:rsidRPr="00414982">
        <w:rPr>
          <w:rFonts w:ascii="Times New Roman" w:hAnsi="Times New Roman"/>
          <w:sz w:val="24"/>
          <w:szCs w:val="24"/>
          <w:lang w:val="fr-FR"/>
        </w:rPr>
        <w:t xml:space="preserve"> sur lu</w:t>
      </w:r>
      <w:r w:rsidR="00D927A0">
        <w:rPr>
          <w:rFonts w:ascii="Times New Roman" w:hAnsi="Times New Roman"/>
          <w:sz w:val="24"/>
          <w:szCs w:val="24"/>
          <w:lang w:val="fr-FR"/>
        </w:rPr>
        <w:t>i-même. En entrant dans la chambre</w:t>
      </w:r>
      <w:r w:rsidR="00414982" w:rsidRPr="00414982">
        <w:rPr>
          <w:rFonts w:ascii="Times New Roman" w:hAnsi="Times New Roman"/>
          <w:sz w:val="24"/>
          <w:szCs w:val="24"/>
          <w:lang w:val="fr-FR"/>
        </w:rPr>
        <w:t xml:space="preserve"> </w:t>
      </w:r>
      <w:r w:rsidR="00D927A0">
        <w:rPr>
          <w:rFonts w:ascii="Times New Roman" w:hAnsi="Times New Roman"/>
          <w:sz w:val="24"/>
          <w:szCs w:val="24"/>
          <w:lang w:val="fr-FR"/>
        </w:rPr>
        <w:t>du moribond</w:t>
      </w:r>
      <w:r w:rsidR="00414982" w:rsidRPr="00414982">
        <w:rPr>
          <w:rFonts w:ascii="Times New Roman" w:hAnsi="Times New Roman"/>
          <w:sz w:val="24"/>
          <w:szCs w:val="24"/>
          <w:lang w:val="fr-FR"/>
        </w:rPr>
        <w:t xml:space="preserve">, il a immédiatement fait sortir tout le monde et a ordonné: - Immédiatement, deux seaux d'eau, un chaud et un froid, et deux serviettes. - Il s'est mis </w:t>
      </w:r>
      <w:r w:rsidR="00C114A4">
        <w:rPr>
          <w:rFonts w:ascii="Times New Roman" w:hAnsi="Times New Roman"/>
          <w:sz w:val="24"/>
          <w:szCs w:val="24"/>
          <w:lang w:val="fr-FR"/>
        </w:rPr>
        <w:t>à l'œuvre</w:t>
      </w:r>
      <w:r w:rsidR="00414982" w:rsidRPr="00414982">
        <w:rPr>
          <w:rFonts w:ascii="Times New Roman" w:hAnsi="Times New Roman"/>
          <w:sz w:val="24"/>
          <w:szCs w:val="24"/>
          <w:lang w:val="fr-FR"/>
        </w:rPr>
        <w:t xml:space="preserve"> avec énergie: de solides compresses d'eau </w:t>
      </w:r>
      <w:r w:rsidR="00C114A4">
        <w:rPr>
          <w:rFonts w:ascii="Times New Roman" w:hAnsi="Times New Roman"/>
          <w:sz w:val="24"/>
          <w:szCs w:val="24"/>
          <w:lang w:val="fr-FR"/>
        </w:rPr>
        <w:t>chaude</w:t>
      </w:r>
      <w:r w:rsidR="00414982" w:rsidRPr="00414982">
        <w:rPr>
          <w:rFonts w:ascii="Times New Roman" w:hAnsi="Times New Roman"/>
          <w:sz w:val="24"/>
          <w:szCs w:val="24"/>
          <w:lang w:val="fr-FR"/>
        </w:rPr>
        <w:t xml:space="preserve"> aux pieds et froid</w:t>
      </w:r>
      <w:r w:rsidR="00C114A4">
        <w:rPr>
          <w:rFonts w:ascii="Times New Roman" w:hAnsi="Times New Roman"/>
          <w:sz w:val="24"/>
          <w:szCs w:val="24"/>
          <w:lang w:val="fr-FR"/>
        </w:rPr>
        <w:t>e</w:t>
      </w:r>
      <w:r w:rsidR="00414982" w:rsidRPr="00414982">
        <w:rPr>
          <w:rFonts w:ascii="Times New Roman" w:hAnsi="Times New Roman"/>
          <w:sz w:val="24"/>
          <w:szCs w:val="24"/>
          <w:lang w:val="fr-FR"/>
        </w:rPr>
        <w:t xml:space="preserve"> sur la tête. Poursuivant cette opérati</w:t>
      </w:r>
      <w:r w:rsidR="00C114A4">
        <w:rPr>
          <w:rFonts w:ascii="Times New Roman" w:hAnsi="Times New Roman"/>
          <w:sz w:val="24"/>
          <w:szCs w:val="24"/>
          <w:lang w:val="fr-FR"/>
        </w:rPr>
        <w:t>on pendant un certain temps, le malade</w:t>
      </w:r>
      <w:r w:rsidR="00414982" w:rsidRPr="00414982">
        <w:rPr>
          <w:rFonts w:ascii="Times New Roman" w:hAnsi="Times New Roman"/>
          <w:sz w:val="24"/>
          <w:szCs w:val="24"/>
          <w:lang w:val="fr-FR"/>
        </w:rPr>
        <w:t xml:space="preserve"> </w:t>
      </w:r>
      <w:r w:rsidR="00C114A4" w:rsidRPr="00C114A4">
        <w:rPr>
          <w:rFonts w:ascii="Times New Roman" w:hAnsi="Times New Roman"/>
          <w:sz w:val="24"/>
          <w:szCs w:val="24"/>
          <w:lang w:val="fr-FR"/>
        </w:rPr>
        <w:t>ouvrit</w:t>
      </w:r>
      <w:r w:rsidR="00C114A4">
        <w:rPr>
          <w:rFonts w:ascii="Times New Roman" w:hAnsi="Times New Roman"/>
          <w:sz w:val="24"/>
          <w:szCs w:val="24"/>
          <w:lang w:val="fr-FR"/>
        </w:rPr>
        <w:t xml:space="preserve"> les yeux, </w:t>
      </w:r>
      <w:r w:rsidR="00C114A4" w:rsidRPr="00C114A4">
        <w:rPr>
          <w:rFonts w:ascii="Times New Roman" w:hAnsi="Times New Roman"/>
          <w:sz w:val="24"/>
          <w:szCs w:val="24"/>
          <w:lang w:val="fr-FR"/>
        </w:rPr>
        <w:t>reconnut</w:t>
      </w:r>
      <w:r w:rsidR="00414982" w:rsidRPr="00414982">
        <w:rPr>
          <w:rFonts w:ascii="Times New Roman" w:hAnsi="Times New Roman"/>
          <w:sz w:val="24"/>
          <w:szCs w:val="24"/>
          <w:lang w:val="fr-FR"/>
        </w:rPr>
        <w:t xml:space="preserve"> le Père</w:t>
      </w:r>
      <w:r w:rsidR="00C114A4">
        <w:rPr>
          <w:rFonts w:ascii="Times New Roman" w:hAnsi="Times New Roman"/>
          <w:sz w:val="24"/>
          <w:szCs w:val="24"/>
          <w:lang w:val="fr-FR"/>
        </w:rPr>
        <w:t xml:space="preserve">, qui </w:t>
      </w:r>
      <w:r w:rsidR="00C114A4" w:rsidRPr="00C114A4">
        <w:rPr>
          <w:rFonts w:ascii="Times New Roman" w:hAnsi="Times New Roman"/>
          <w:sz w:val="24"/>
          <w:szCs w:val="24"/>
          <w:lang w:val="fr-FR"/>
        </w:rPr>
        <w:t>put</w:t>
      </w:r>
      <w:r w:rsidR="00C114A4">
        <w:rPr>
          <w:rFonts w:ascii="Times New Roman" w:hAnsi="Times New Roman"/>
          <w:sz w:val="24"/>
          <w:szCs w:val="24"/>
          <w:lang w:val="fr-FR"/>
        </w:rPr>
        <w:t xml:space="preserve"> ainsi le confesser</w:t>
      </w:r>
      <w:r w:rsidR="00414982" w:rsidRPr="00414982">
        <w:rPr>
          <w:rFonts w:ascii="Times New Roman" w:hAnsi="Times New Roman"/>
          <w:sz w:val="24"/>
          <w:szCs w:val="24"/>
          <w:lang w:val="fr-FR"/>
        </w:rPr>
        <w:t>, l'épouser et lui donner de l'huile sainte. Ainsi</w:t>
      </w:r>
      <w:r w:rsidR="00C114A4">
        <w:rPr>
          <w:rFonts w:ascii="Times New Roman" w:hAnsi="Times New Roman"/>
          <w:sz w:val="24"/>
          <w:szCs w:val="24"/>
          <w:lang w:val="fr-FR"/>
        </w:rPr>
        <w:t>,</w:t>
      </w:r>
      <w:r w:rsidR="00414982" w:rsidRPr="00414982">
        <w:rPr>
          <w:rFonts w:ascii="Times New Roman" w:hAnsi="Times New Roman"/>
          <w:sz w:val="24"/>
          <w:szCs w:val="24"/>
          <w:lang w:val="fr-FR"/>
        </w:rPr>
        <w:t xml:space="preserve"> réconcilié avec Dieu</w:t>
      </w:r>
      <w:r w:rsidR="00C114A4">
        <w:rPr>
          <w:rFonts w:ascii="Times New Roman" w:hAnsi="Times New Roman"/>
          <w:sz w:val="24"/>
          <w:szCs w:val="24"/>
          <w:lang w:val="fr-FR"/>
        </w:rPr>
        <w:t>, le docteur Cacciol</w:t>
      </w:r>
      <w:r w:rsidR="00414982" w:rsidRPr="00414982">
        <w:rPr>
          <w:rFonts w:ascii="Times New Roman" w:hAnsi="Times New Roman"/>
          <w:sz w:val="24"/>
          <w:szCs w:val="24"/>
          <w:lang w:val="fr-FR"/>
        </w:rPr>
        <w:t xml:space="preserve">la a fermé sa vie. La joie du Serviteur de Dieu était infinie: il s'en souvenait avec des larmes. Ceux qui connaissaient </w:t>
      </w:r>
      <w:r w:rsidR="00C114A4">
        <w:rPr>
          <w:rFonts w:ascii="Times New Roman" w:hAnsi="Times New Roman"/>
          <w:sz w:val="24"/>
          <w:szCs w:val="24"/>
          <w:lang w:val="fr-FR"/>
        </w:rPr>
        <w:t xml:space="preserve">la situation désespérée de </w:t>
      </w:r>
      <w:r w:rsidR="00C76F44">
        <w:rPr>
          <w:rFonts w:ascii="Times New Roman" w:hAnsi="Times New Roman"/>
          <w:sz w:val="24"/>
          <w:szCs w:val="24"/>
          <w:lang w:val="fr-FR"/>
        </w:rPr>
        <w:t>Cacciol</w:t>
      </w:r>
      <w:r w:rsidR="00C76F44" w:rsidRPr="00414982">
        <w:rPr>
          <w:rFonts w:ascii="Times New Roman" w:hAnsi="Times New Roman"/>
          <w:sz w:val="24"/>
          <w:szCs w:val="24"/>
          <w:lang w:val="fr-FR"/>
        </w:rPr>
        <w:t xml:space="preserve">la </w:t>
      </w:r>
      <w:r w:rsidR="00C76F44">
        <w:rPr>
          <w:rFonts w:ascii="Times New Roman" w:hAnsi="Times New Roman"/>
          <w:sz w:val="24"/>
          <w:szCs w:val="24"/>
          <w:lang w:val="fr-FR"/>
        </w:rPr>
        <w:t>parlaient</w:t>
      </w:r>
      <w:r w:rsidR="00414982" w:rsidRPr="00414982">
        <w:rPr>
          <w:rFonts w:ascii="Times New Roman" w:hAnsi="Times New Roman"/>
          <w:sz w:val="24"/>
          <w:szCs w:val="24"/>
          <w:lang w:val="fr-FR"/>
        </w:rPr>
        <w:t xml:space="preserve"> d'un </w:t>
      </w:r>
      <w:r w:rsidR="00414982" w:rsidRPr="00C114A4">
        <w:rPr>
          <w:rFonts w:ascii="Times New Roman" w:hAnsi="Times New Roman"/>
          <w:i/>
          <w:sz w:val="24"/>
          <w:szCs w:val="24"/>
          <w:lang w:val="fr-FR"/>
        </w:rPr>
        <w:t>homme mort ressuscité</w:t>
      </w:r>
      <w:r w:rsidR="00C114A4">
        <w:rPr>
          <w:rFonts w:ascii="Times New Roman" w:hAnsi="Times New Roman"/>
          <w:sz w:val="24"/>
          <w:szCs w:val="24"/>
          <w:lang w:val="fr-FR"/>
        </w:rPr>
        <w:t>. Le Père donnait</w:t>
      </w:r>
      <w:r w:rsidR="00414982" w:rsidRPr="00414982">
        <w:rPr>
          <w:rFonts w:ascii="Times New Roman" w:hAnsi="Times New Roman"/>
          <w:sz w:val="24"/>
          <w:szCs w:val="24"/>
          <w:lang w:val="fr-FR"/>
        </w:rPr>
        <w:t xml:space="preserve"> crédit à la sainte âme de Kneipp qui, avec ses soins </w:t>
      </w:r>
      <w:r w:rsidR="00C114A4" w:rsidRPr="00414982">
        <w:rPr>
          <w:rFonts w:ascii="Times New Roman" w:hAnsi="Times New Roman"/>
          <w:sz w:val="24"/>
          <w:szCs w:val="24"/>
          <w:lang w:val="fr-FR"/>
        </w:rPr>
        <w:t>hydro thérapeutiques</w:t>
      </w:r>
      <w:r w:rsidR="00C114A4">
        <w:rPr>
          <w:rFonts w:ascii="Times New Roman" w:hAnsi="Times New Roman"/>
          <w:sz w:val="24"/>
          <w:szCs w:val="24"/>
          <w:lang w:val="fr-FR"/>
        </w:rPr>
        <w:t>, fait tant de bien à</w:t>
      </w:r>
      <w:r w:rsidR="00414982" w:rsidRPr="00414982">
        <w:rPr>
          <w:rFonts w:ascii="Times New Roman" w:hAnsi="Times New Roman"/>
          <w:sz w:val="24"/>
          <w:szCs w:val="24"/>
          <w:lang w:val="fr-FR"/>
        </w:rPr>
        <w:t xml:space="preserve"> l’humanité.</w:t>
      </w:r>
    </w:p>
    <w:p w14:paraId="65C22B56" w14:textId="77777777" w:rsidR="00414982" w:rsidRPr="00414982" w:rsidRDefault="00414982" w:rsidP="006C133D">
      <w:pPr>
        <w:spacing w:after="120"/>
        <w:ind w:right="-1"/>
        <w:rPr>
          <w:rFonts w:ascii="Times New Roman" w:hAnsi="Times New Roman"/>
          <w:sz w:val="12"/>
          <w:szCs w:val="12"/>
          <w:lang w:val="fr-FR"/>
        </w:rPr>
      </w:pPr>
    </w:p>
    <w:p w14:paraId="1C08E804" w14:textId="5E9AE29A" w:rsidR="00414982"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7. Retour au bercail</w:t>
      </w:r>
    </w:p>
    <w:p w14:paraId="1CB9A14B" w14:textId="77777777" w:rsidR="00040F72" w:rsidRPr="00040F72" w:rsidRDefault="0041498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414982">
        <w:rPr>
          <w:rFonts w:ascii="Times New Roman" w:hAnsi="Times New Roman"/>
          <w:sz w:val="24"/>
          <w:szCs w:val="24"/>
          <w:lang w:val="fr-FR"/>
        </w:rPr>
        <w:t>Nous avons l’intention de parler ici des protestants qui sont reven</w:t>
      </w:r>
      <w:r w:rsidR="00B74708">
        <w:rPr>
          <w:rFonts w:ascii="Times New Roman" w:hAnsi="Times New Roman"/>
          <w:sz w:val="24"/>
          <w:szCs w:val="24"/>
          <w:lang w:val="fr-FR"/>
        </w:rPr>
        <w:t xml:space="preserve">us dans l’Église </w:t>
      </w:r>
      <w:r w:rsidR="00495D76">
        <w:rPr>
          <w:rFonts w:ascii="Times New Roman" w:hAnsi="Times New Roman"/>
          <w:sz w:val="24"/>
          <w:szCs w:val="24"/>
          <w:lang w:val="fr-FR"/>
        </w:rPr>
        <w:t>par l'action du</w:t>
      </w:r>
      <w:r w:rsidRPr="00414982">
        <w:rPr>
          <w:rFonts w:ascii="Times New Roman" w:hAnsi="Times New Roman"/>
          <w:sz w:val="24"/>
          <w:szCs w:val="24"/>
          <w:lang w:val="fr-FR"/>
        </w:rPr>
        <w:t xml:space="preserve"> Père. </w:t>
      </w:r>
      <w:r w:rsidR="00495D76">
        <w:rPr>
          <w:rFonts w:ascii="Times New Roman" w:hAnsi="Times New Roman"/>
          <w:sz w:val="24"/>
          <w:szCs w:val="24"/>
          <w:lang w:val="fr-FR"/>
        </w:rPr>
        <w:t xml:space="preserve"> </w:t>
      </w:r>
      <w:r w:rsidR="00495D76" w:rsidRPr="00495D76">
        <w:rPr>
          <w:rFonts w:ascii="Times New Roman" w:hAnsi="Times New Roman"/>
          <w:sz w:val="24"/>
          <w:szCs w:val="24"/>
          <w:lang w:val="fr-FR"/>
        </w:rPr>
        <w:t xml:space="preserve">Bien sûr, </w:t>
      </w:r>
      <w:r w:rsidR="00495D76">
        <w:rPr>
          <w:rFonts w:ascii="Times New Roman" w:hAnsi="Times New Roman"/>
          <w:sz w:val="24"/>
          <w:szCs w:val="24"/>
          <w:lang w:val="fr-FR"/>
        </w:rPr>
        <w:t xml:space="preserve">pas tous les </w:t>
      </w:r>
      <w:r w:rsidR="00D00D3E">
        <w:rPr>
          <w:rFonts w:ascii="Times New Roman" w:hAnsi="Times New Roman"/>
          <w:sz w:val="24"/>
          <w:szCs w:val="24"/>
          <w:lang w:val="fr-FR"/>
        </w:rPr>
        <w:t>cas ne nous</w:t>
      </w:r>
      <w:r w:rsidR="00495D76">
        <w:rPr>
          <w:rFonts w:ascii="Times New Roman" w:hAnsi="Times New Roman"/>
          <w:sz w:val="24"/>
          <w:szCs w:val="24"/>
          <w:lang w:val="fr-FR"/>
        </w:rPr>
        <w:t xml:space="preserve"> sont connus</w:t>
      </w:r>
      <w:r w:rsidR="00B74708">
        <w:rPr>
          <w:rFonts w:ascii="Times New Roman" w:hAnsi="Times New Roman"/>
          <w:sz w:val="24"/>
          <w:szCs w:val="24"/>
          <w:lang w:val="fr-FR"/>
        </w:rPr>
        <w:t xml:space="preserve">. </w:t>
      </w:r>
      <w:r w:rsidR="00495D76">
        <w:rPr>
          <w:rFonts w:ascii="Times New Roman" w:hAnsi="Times New Roman"/>
          <w:sz w:val="24"/>
          <w:szCs w:val="24"/>
          <w:lang w:val="fr-FR"/>
        </w:rPr>
        <w:t>N</w:t>
      </w:r>
      <w:r w:rsidR="00495D76" w:rsidRPr="00414982">
        <w:rPr>
          <w:rFonts w:ascii="Times New Roman" w:hAnsi="Times New Roman"/>
          <w:sz w:val="24"/>
          <w:szCs w:val="24"/>
          <w:lang w:val="fr-FR"/>
        </w:rPr>
        <w:t xml:space="preserve">ous </w:t>
      </w:r>
      <w:r w:rsidR="00495D76">
        <w:rPr>
          <w:rFonts w:ascii="Times New Roman" w:hAnsi="Times New Roman"/>
          <w:sz w:val="24"/>
          <w:szCs w:val="24"/>
          <w:lang w:val="fr-FR"/>
        </w:rPr>
        <w:t>r</w:t>
      </w:r>
      <w:r w:rsidRPr="00414982">
        <w:rPr>
          <w:rFonts w:ascii="Times New Roman" w:hAnsi="Times New Roman"/>
          <w:sz w:val="24"/>
          <w:szCs w:val="24"/>
          <w:lang w:val="fr-FR"/>
        </w:rPr>
        <w:t>appelons qu'une fois le Père est a</w:t>
      </w:r>
      <w:r w:rsidR="00495D76">
        <w:rPr>
          <w:rFonts w:ascii="Times New Roman" w:hAnsi="Times New Roman"/>
          <w:sz w:val="24"/>
          <w:szCs w:val="24"/>
          <w:lang w:val="fr-FR"/>
        </w:rPr>
        <w:t>llé à Taormina baptiser une mademoiselle</w:t>
      </w:r>
      <w:r w:rsidRPr="00414982">
        <w:rPr>
          <w:rFonts w:ascii="Times New Roman" w:hAnsi="Times New Roman"/>
          <w:sz w:val="24"/>
          <w:szCs w:val="24"/>
          <w:lang w:val="fr-FR"/>
        </w:rPr>
        <w:t xml:space="preserve"> protestante; même à Oria, il a </w:t>
      </w:r>
      <w:r w:rsidR="00495D76">
        <w:rPr>
          <w:rFonts w:ascii="Times New Roman" w:hAnsi="Times New Roman"/>
          <w:sz w:val="24"/>
          <w:szCs w:val="24"/>
          <w:lang w:val="fr-FR"/>
        </w:rPr>
        <w:t>reçu une abjuration</w:t>
      </w:r>
      <w:r w:rsidRPr="00414982">
        <w:rPr>
          <w:rFonts w:ascii="Times New Roman" w:hAnsi="Times New Roman"/>
          <w:sz w:val="24"/>
          <w:szCs w:val="24"/>
          <w:lang w:val="fr-FR"/>
        </w:rPr>
        <w:t xml:space="preserve"> </w:t>
      </w:r>
      <w:r w:rsidR="00495D76">
        <w:rPr>
          <w:rFonts w:ascii="Times New Roman" w:hAnsi="Times New Roman"/>
          <w:sz w:val="24"/>
          <w:szCs w:val="24"/>
          <w:lang w:val="fr-FR"/>
        </w:rPr>
        <w:t>et plusieurs à Messine. Nous en ramenons les</w:t>
      </w:r>
      <w:r w:rsidRPr="00414982">
        <w:rPr>
          <w:rFonts w:ascii="Times New Roman" w:hAnsi="Times New Roman"/>
          <w:sz w:val="24"/>
          <w:szCs w:val="24"/>
          <w:lang w:val="fr-FR"/>
        </w:rPr>
        <w:t xml:space="preserve"> princip</w:t>
      </w:r>
      <w:r w:rsidR="00B74708">
        <w:rPr>
          <w:rFonts w:ascii="Times New Roman" w:hAnsi="Times New Roman"/>
          <w:sz w:val="24"/>
          <w:szCs w:val="24"/>
          <w:lang w:val="fr-FR"/>
        </w:rPr>
        <w:t>al</w:t>
      </w:r>
      <w:r w:rsidR="00495D76">
        <w:rPr>
          <w:rFonts w:ascii="Times New Roman" w:hAnsi="Times New Roman"/>
          <w:sz w:val="24"/>
          <w:szCs w:val="24"/>
          <w:lang w:val="fr-FR"/>
        </w:rPr>
        <w:t>es</w:t>
      </w:r>
      <w:r w:rsidR="00B74708">
        <w:rPr>
          <w:rFonts w:ascii="Times New Roman" w:hAnsi="Times New Roman"/>
          <w:sz w:val="24"/>
          <w:szCs w:val="24"/>
          <w:lang w:val="fr-FR"/>
        </w:rPr>
        <w:t xml:space="preserve">. </w:t>
      </w:r>
      <w:r w:rsidRPr="00495D76">
        <w:rPr>
          <w:rFonts w:ascii="Times New Roman" w:hAnsi="Times New Roman"/>
          <w:i/>
          <w:sz w:val="24"/>
          <w:szCs w:val="24"/>
          <w:lang w:val="fr-FR"/>
        </w:rPr>
        <w:t>La Luce</w:t>
      </w:r>
      <w:r w:rsidRPr="00414982">
        <w:rPr>
          <w:rFonts w:ascii="Times New Roman" w:hAnsi="Times New Roman"/>
          <w:sz w:val="24"/>
          <w:szCs w:val="24"/>
          <w:lang w:val="fr-FR"/>
        </w:rPr>
        <w:t xml:space="preserve"> (29 mai 1886) publie le procès-verbal du baptême administré par le Père à Mme Catherine Oliva, née Lendy, de Suisse </w:t>
      </w:r>
      <w:r w:rsidR="00957989">
        <w:rPr>
          <w:rFonts w:ascii="Times New Roman" w:hAnsi="Times New Roman"/>
          <w:sz w:val="24"/>
          <w:szCs w:val="24"/>
          <w:lang w:val="fr-FR"/>
        </w:rPr>
        <w:t>allemande</w:t>
      </w:r>
      <w:r w:rsidRPr="00414982">
        <w:rPr>
          <w:rFonts w:ascii="Times New Roman" w:hAnsi="Times New Roman"/>
          <w:sz w:val="24"/>
          <w:szCs w:val="24"/>
          <w:lang w:val="fr-FR"/>
        </w:rPr>
        <w:t xml:space="preserve">, protestante de naissance, épouse du prof. Gaetano Oliva, le continuateur des </w:t>
      </w:r>
      <w:r w:rsidR="00957989">
        <w:rPr>
          <w:rFonts w:ascii="Times New Roman" w:hAnsi="Times New Roman"/>
          <w:i/>
          <w:sz w:val="24"/>
          <w:szCs w:val="24"/>
          <w:lang w:val="fr-FR"/>
        </w:rPr>
        <w:t>Annali di</w:t>
      </w:r>
      <w:r w:rsidRPr="00957989">
        <w:rPr>
          <w:rFonts w:ascii="Times New Roman" w:hAnsi="Times New Roman"/>
          <w:i/>
          <w:sz w:val="24"/>
          <w:szCs w:val="24"/>
          <w:lang w:val="fr-FR"/>
        </w:rPr>
        <w:t xml:space="preserve"> Messin</w:t>
      </w:r>
      <w:r w:rsidR="00957989">
        <w:rPr>
          <w:rFonts w:ascii="Times New Roman" w:hAnsi="Times New Roman"/>
          <w:i/>
          <w:sz w:val="24"/>
          <w:szCs w:val="24"/>
          <w:lang w:val="fr-FR"/>
        </w:rPr>
        <w:t>a</w:t>
      </w:r>
      <w:r w:rsidR="00957989">
        <w:rPr>
          <w:rFonts w:ascii="Times New Roman" w:hAnsi="Times New Roman"/>
          <w:sz w:val="24"/>
          <w:szCs w:val="24"/>
          <w:lang w:val="fr-FR"/>
        </w:rPr>
        <w:t xml:space="preserve"> de</w:t>
      </w:r>
      <w:r w:rsidRPr="00414982">
        <w:rPr>
          <w:rFonts w:ascii="Times New Roman" w:hAnsi="Times New Roman"/>
          <w:sz w:val="24"/>
          <w:szCs w:val="24"/>
          <w:lang w:val="fr-FR"/>
        </w:rPr>
        <w:t xml:space="preserve"> Gallo. La cérémonie s’est déroulée dans la chapelle d’Avignon</w:t>
      </w:r>
      <w:r w:rsidR="00957989">
        <w:rPr>
          <w:rFonts w:ascii="Times New Roman" w:hAnsi="Times New Roman"/>
          <w:sz w:val="24"/>
          <w:szCs w:val="24"/>
          <w:lang w:val="fr-FR"/>
        </w:rPr>
        <w:t>e</w:t>
      </w:r>
      <w:r w:rsidRPr="00414982">
        <w:rPr>
          <w:rFonts w:ascii="Times New Roman" w:hAnsi="Times New Roman"/>
          <w:sz w:val="24"/>
          <w:szCs w:val="24"/>
          <w:lang w:val="fr-FR"/>
        </w:rPr>
        <w:t>, en présence de la communauté des enfants hospitalisés, "qui exul</w:t>
      </w:r>
      <w:r w:rsidR="00957989">
        <w:rPr>
          <w:rFonts w:ascii="Times New Roman" w:hAnsi="Times New Roman"/>
          <w:sz w:val="24"/>
          <w:szCs w:val="24"/>
          <w:lang w:val="fr-FR"/>
        </w:rPr>
        <w:t>taient et restaient édifiés par</w:t>
      </w:r>
      <w:r w:rsidRPr="00414982">
        <w:rPr>
          <w:rFonts w:ascii="Times New Roman" w:hAnsi="Times New Roman"/>
          <w:sz w:val="24"/>
          <w:szCs w:val="24"/>
          <w:lang w:val="fr-FR"/>
        </w:rPr>
        <w:t xml:space="preserve"> ce spectacle pieux pour eux du tout nouveau". Même ici</w:t>
      </w:r>
      <w:r w:rsidR="00957989">
        <w:rPr>
          <w:rFonts w:ascii="Times New Roman" w:hAnsi="Times New Roman"/>
          <w:sz w:val="24"/>
          <w:szCs w:val="24"/>
          <w:lang w:val="fr-FR"/>
        </w:rPr>
        <w:t>, au-delà du baptême, il y a eu une légitimation du</w:t>
      </w:r>
      <w:r w:rsidRPr="00414982">
        <w:rPr>
          <w:rFonts w:ascii="Times New Roman" w:hAnsi="Times New Roman"/>
          <w:sz w:val="24"/>
          <w:szCs w:val="24"/>
          <w:lang w:val="fr-FR"/>
        </w:rPr>
        <w:t xml:space="preserve"> mariage. Le Père avait préparé cette conversion avec ses prières et ses sacrifices</w:t>
      </w:r>
      <w:r w:rsidR="00957989">
        <w:rPr>
          <w:rFonts w:ascii="Times New Roman" w:hAnsi="Times New Roman"/>
          <w:sz w:val="24"/>
          <w:szCs w:val="24"/>
          <w:lang w:val="fr-FR"/>
        </w:rPr>
        <w:t xml:space="preserve"> </w:t>
      </w:r>
      <w:r w:rsidR="00957989" w:rsidRPr="00414982">
        <w:rPr>
          <w:rFonts w:ascii="Times New Roman" w:hAnsi="Times New Roman"/>
          <w:sz w:val="24"/>
          <w:szCs w:val="24"/>
          <w:lang w:val="fr-FR"/>
        </w:rPr>
        <w:t>personnelles</w:t>
      </w:r>
      <w:r w:rsidRPr="00414982">
        <w:rPr>
          <w:rFonts w:ascii="Times New Roman" w:hAnsi="Times New Roman"/>
          <w:sz w:val="24"/>
          <w:szCs w:val="24"/>
          <w:lang w:val="fr-FR"/>
        </w:rPr>
        <w:t>, mais aussi</w:t>
      </w:r>
      <w:r w:rsidR="00957989">
        <w:rPr>
          <w:rFonts w:ascii="Times New Roman" w:hAnsi="Times New Roman"/>
          <w:sz w:val="24"/>
          <w:szCs w:val="24"/>
          <w:lang w:val="fr-FR"/>
        </w:rPr>
        <w:t xml:space="preserve"> en adressant à ce but le</w:t>
      </w:r>
      <w:r w:rsidRPr="00414982">
        <w:rPr>
          <w:rFonts w:ascii="Times New Roman" w:hAnsi="Times New Roman"/>
          <w:sz w:val="24"/>
          <w:szCs w:val="24"/>
          <w:lang w:val="fr-FR"/>
        </w:rPr>
        <w:t xml:space="preserve"> sacrifice d'une jeune existence</w:t>
      </w:r>
      <w:r w:rsidRPr="00040F72">
        <w:rPr>
          <w:rFonts w:ascii="Times New Roman" w:hAnsi="Times New Roman"/>
          <w:sz w:val="24"/>
          <w:szCs w:val="24"/>
          <w:lang w:val="fr-FR"/>
        </w:rPr>
        <w:t xml:space="preserve">. </w:t>
      </w:r>
      <w:r w:rsidR="00040F72" w:rsidRPr="00040F72">
        <w:rPr>
          <w:rFonts w:ascii="Times New Roman" w:hAnsi="Times New Roman"/>
          <w:sz w:val="24"/>
          <w:szCs w:val="24"/>
          <w:lang w:val="fr-FR"/>
        </w:rPr>
        <w:t xml:space="preserve">Monsieur et </w:t>
      </w:r>
      <w:r w:rsidR="00040F72" w:rsidRPr="00040F72">
        <w:rPr>
          <w:rFonts w:ascii="Times New Roman" w:hAnsi="Times New Roman"/>
          <w:sz w:val="24"/>
          <w:szCs w:val="24"/>
          <w:lang w:val="fr-FR"/>
        </w:rPr>
        <w:lastRenderedPageBreak/>
        <w:t>Madame</w:t>
      </w:r>
      <w:r w:rsidRPr="00040F72">
        <w:rPr>
          <w:rFonts w:ascii="Times New Roman" w:hAnsi="Times New Roman"/>
          <w:sz w:val="24"/>
          <w:szCs w:val="24"/>
          <w:lang w:val="fr-FR"/>
        </w:rPr>
        <w:t xml:space="preserve"> Oliva ont eu une fille, Olga, une fleur </w:t>
      </w:r>
      <w:r w:rsidR="00040F72" w:rsidRPr="00040F72">
        <w:rPr>
          <w:rFonts w:ascii="Times New Roman" w:hAnsi="Times New Roman"/>
          <w:sz w:val="24"/>
          <w:szCs w:val="24"/>
          <w:lang w:val="fr-FR"/>
        </w:rPr>
        <w:t>de gentillesse et de bonté</w:t>
      </w:r>
      <w:r w:rsidRPr="00040F72">
        <w:rPr>
          <w:rFonts w:ascii="Times New Roman" w:hAnsi="Times New Roman"/>
          <w:sz w:val="24"/>
          <w:szCs w:val="24"/>
          <w:lang w:val="fr-FR"/>
        </w:rPr>
        <w:t xml:space="preserve"> qui, à la demande de son père, a été éduquée dans la religion catholique et </w:t>
      </w:r>
      <w:r w:rsidR="00040F72" w:rsidRPr="00040F72">
        <w:rPr>
          <w:rFonts w:ascii="Times New Roman" w:hAnsi="Times New Roman"/>
          <w:sz w:val="24"/>
          <w:szCs w:val="24"/>
          <w:lang w:val="fr-FR"/>
        </w:rPr>
        <w:t xml:space="preserve">eu comme confesseur </w:t>
      </w:r>
      <w:r w:rsidRPr="00040F72">
        <w:rPr>
          <w:rFonts w:ascii="Times New Roman" w:hAnsi="Times New Roman"/>
          <w:sz w:val="24"/>
          <w:szCs w:val="24"/>
          <w:lang w:val="fr-FR"/>
        </w:rPr>
        <w:t>notre Père qui l’a guidée par le chemin de la</w:t>
      </w:r>
      <w:r w:rsidR="00040F72" w:rsidRPr="00040F72">
        <w:rPr>
          <w:rFonts w:ascii="Times New Roman" w:hAnsi="Times New Roman"/>
          <w:sz w:val="24"/>
          <w:szCs w:val="24"/>
          <w:lang w:val="fr-FR"/>
        </w:rPr>
        <w:t xml:space="preserve"> vertu. Mais</w:t>
      </w:r>
      <w:r w:rsidRPr="00040F72">
        <w:rPr>
          <w:rFonts w:ascii="Times New Roman" w:hAnsi="Times New Roman"/>
          <w:sz w:val="24"/>
          <w:szCs w:val="24"/>
          <w:lang w:val="fr-FR"/>
        </w:rPr>
        <w:t xml:space="preserve"> une maladie soudaine a écrasé son existence à</w:t>
      </w:r>
      <w:r w:rsidR="00040F72" w:rsidRPr="00040F72">
        <w:rPr>
          <w:rFonts w:ascii="Times New Roman" w:hAnsi="Times New Roman"/>
          <w:sz w:val="24"/>
          <w:szCs w:val="24"/>
          <w:lang w:val="fr-FR"/>
        </w:rPr>
        <w:t xml:space="preserve"> l'âge de 18 ans seulement. Le P</w:t>
      </w:r>
      <w:r w:rsidRPr="00040F72">
        <w:rPr>
          <w:rFonts w:ascii="Times New Roman" w:hAnsi="Times New Roman"/>
          <w:sz w:val="24"/>
          <w:szCs w:val="24"/>
          <w:lang w:val="fr-FR"/>
        </w:rPr>
        <w:t xml:space="preserve">ère l'a </w:t>
      </w:r>
      <w:r w:rsidR="00040F72" w:rsidRPr="00040F72">
        <w:rPr>
          <w:rFonts w:ascii="Times New Roman" w:hAnsi="Times New Roman"/>
          <w:sz w:val="24"/>
          <w:szCs w:val="24"/>
          <w:lang w:val="fr-FR"/>
        </w:rPr>
        <w:t>assistée</w:t>
      </w:r>
      <w:r w:rsidRPr="00040F72">
        <w:rPr>
          <w:rFonts w:ascii="Times New Roman" w:hAnsi="Times New Roman"/>
          <w:sz w:val="24"/>
          <w:szCs w:val="24"/>
          <w:lang w:val="fr-FR"/>
        </w:rPr>
        <w:t xml:space="preserve"> dans la maladie, l'encourageant à sanctifier ses douleurs avec une résignation parfaite à la volonté de Dieu et à les offrir pour la conversion de sa mère. En effet, la jeune fille, dans ses derniers instants, </w:t>
      </w:r>
      <w:r w:rsidR="00040F72" w:rsidRPr="00040F72">
        <w:rPr>
          <w:rFonts w:ascii="Times New Roman" w:hAnsi="Times New Roman"/>
          <w:sz w:val="24"/>
          <w:szCs w:val="24"/>
          <w:lang w:val="fr-FR"/>
        </w:rPr>
        <w:t>donnant à sa mère l'</w:t>
      </w:r>
      <w:r w:rsidRPr="00040F72">
        <w:rPr>
          <w:rFonts w:ascii="Times New Roman" w:hAnsi="Times New Roman"/>
          <w:sz w:val="24"/>
          <w:szCs w:val="24"/>
          <w:lang w:val="fr-FR"/>
        </w:rPr>
        <w:t>embrass</w:t>
      </w:r>
      <w:r w:rsidR="00040F72" w:rsidRPr="00040F72">
        <w:rPr>
          <w:rFonts w:ascii="Times New Roman" w:hAnsi="Times New Roman"/>
          <w:sz w:val="24"/>
          <w:szCs w:val="24"/>
          <w:lang w:val="fr-FR"/>
        </w:rPr>
        <w:t>ement</w:t>
      </w:r>
      <w:r w:rsidRPr="00040F72">
        <w:rPr>
          <w:rFonts w:ascii="Times New Roman" w:hAnsi="Times New Roman"/>
          <w:sz w:val="24"/>
          <w:szCs w:val="24"/>
          <w:lang w:val="fr-FR"/>
        </w:rPr>
        <w:t xml:space="preserve"> suprême, la supplia d'embrasser la foi catholique si elle voulait s'assurer qu'ils seraient éternellement ensemble dans le ciel. La mère a promis. Olga est décédée </w:t>
      </w:r>
      <w:r w:rsidR="00040F72" w:rsidRPr="00040F72">
        <w:rPr>
          <w:rFonts w:ascii="Times New Roman" w:hAnsi="Times New Roman"/>
          <w:sz w:val="24"/>
          <w:szCs w:val="24"/>
          <w:lang w:val="fr-FR"/>
        </w:rPr>
        <w:t xml:space="preserve">le 21 avril 1885 et sa mère </w:t>
      </w:r>
      <w:r w:rsidRPr="00040F72">
        <w:rPr>
          <w:rFonts w:ascii="Times New Roman" w:hAnsi="Times New Roman"/>
          <w:sz w:val="24"/>
          <w:szCs w:val="24"/>
          <w:lang w:val="fr-FR"/>
        </w:rPr>
        <w:t>a abjurée en mai 1986.</w:t>
      </w:r>
      <w:r w:rsidR="00040F72" w:rsidRPr="00040F72">
        <w:rPr>
          <w:rFonts w:ascii="Times New Roman" w:hAnsi="Times New Roman"/>
          <w:sz w:val="24"/>
          <w:szCs w:val="24"/>
          <w:lang w:val="fr-FR"/>
        </w:rPr>
        <w:t xml:space="preserve"> </w:t>
      </w:r>
      <w:r w:rsidRPr="00040F72">
        <w:rPr>
          <w:rFonts w:ascii="Times New Roman" w:hAnsi="Times New Roman"/>
          <w:sz w:val="24"/>
          <w:szCs w:val="24"/>
          <w:lang w:val="fr-FR"/>
        </w:rPr>
        <w:t xml:space="preserve"> </w:t>
      </w:r>
    </w:p>
    <w:p w14:paraId="186D8ACC" w14:textId="77777777" w:rsidR="00F1041C" w:rsidRDefault="00040F72" w:rsidP="006C133D">
      <w:pPr>
        <w:spacing w:after="120"/>
        <w:ind w:right="-1"/>
        <w:rPr>
          <w:rFonts w:ascii="Times New Roman" w:hAnsi="Times New Roman"/>
          <w:sz w:val="24"/>
          <w:szCs w:val="24"/>
          <w:lang w:val="fr-FR"/>
        </w:rPr>
      </w:pPr>
      <w:r w:rsidRPr="00040F72">
        <w:rPr>
          <w:rFonts w:ascii="Times New Roman" w:hAnsi="Times New Roman"/>
          <w:sz w:val="24"/>
          <w:szCs w:val="24"/>
          <w:lang w:val="fr-FR"/>
        </w:rPr>
        <w:tab/>
      </w:r>
      <w:r w:rsidR="00414982" w:rsidRPr="00040F72">
        <w:rPr>
          <w:rFonts w:ascii="Times New Roman" w:hAnsi="Times New Roman"/>
          <w:sz w:val="24"/>
          <w:szCs w:val="24"/>
          <w:lang w:val="fr-FR"/>
        </w:rPr>
        <w:t>Ernesto Crisafulli, un jeune homme de bonne famille, avait été pris au piège par les protestants; le Père le suivit longtemps, mais finalement, la grâce triompha de lui, qui voulut rétracter</w:t>
      </w:r>
      <w:r w:rsidRPr="00040F72">
        <w:rPr>
          <w:rFonts w:ascii="Times New Roman" w:hAnsi="Times New Roman"/>
          <w:sz w:val="24"/>
          <w:szCs w:val="24"/>
          <w:lang w:val="fr-FR"/>
        </w:rPr>
        <w:t xml:space="preserve"> ses erreurs</w:t>
      </w:r>
      <w:r w:rsidR="00414982" w:rsidRPr="00040F72">
        <w:rPr>
          <w:rFonts w:ascii="Times New Roman" w:hAnsi="Times New Roman"/>
          <w:sz w:val="24"/>
          <w:szCs w:val="24"/>
          <w:lang w:val="fr-FR"/>
        </w:rPr>
        <w:t>, chargeant le Père de le faire savoir par la p</w:t>
      </w:r>
      <w:r w:rsidRPr="00040F72">
        <w:rPr>
          <w:rFonts w:ascii="Times New Roman" w:hAnsi="Times New Roman"/>
          <w:sz w:val="24"/>
          <w:szCs w:val="24"/>
          <w:lang w:val="fr-FR"/>
        </w:rPr>
        <w:t>resse. Et le Père fit en passant</w:t>
      </w:r>
      <w:r w:rsidR="00414982" w:rsidRPr="00040F72">
        <w:rPr>
          <w:rFonts w:ascii="Times New Roman" w:hAnsi="Times New Roman"/>
          <w:sz w:val="24"/>
          <w:szCs w:val="24"/>
          <w:lang w:val="fr-FR"/>
        </w:rPr>
        <w:t xml:space="preserve"> à </w:t>
      </w:r>
      <w:r w:rsidR="00414982" w:rsidRPr="00040F72">
        <w:rPr>
          <w:rFonts w:ascii="Times New Roman" w:hAnsi="Times New Roman"/>
          <w:i/>
          <w:sz w:val="24"/>
          <w:szCs w:val="24"/>
          <w:lang w:val="fr-FR"/>
        </w:rPr>
        <w:t>La Luce</w:t>
      </w:r>
      <w:r w:rsidR="00414982" w:rsidRPr="00040F72">
        <w:rPr>
          <w:rFonts w:ascii="Times New Roman" w:hAnsi="Times New Roman"/>
          <w:sz w:val="24"/>
          <w:szCs w:val="24"/>
          <w:lang w:val="fr-FR"/>
        </w:rPr>
        <w:t xml:space="preserve"> (18 janvier </w:t>
      </w:r>
      <w:r>
        <w:rPr>
          <w:rFonts w:ascii="Times New Roman" w:hAnsi="Times New Roman"/>
          <w:sz w:val="24"/>
          <w:szCs w:val="24"/>
          <w:lang w:val="fr-FR"/>
        </w:rPr>
        <w:t>1890) cette communication: "Je, soussigné ici, connaissant par grâce du</w:t>
      </w:r>
      <w:r w:rsidR="00414982" w:rsidRPr="00040F72">
        <w:rPr>
          <w:rFonts w:ascii="Times New Roman" w:hAnsi="Times New Roman"/>
          <w:sz w:val="24"/>
          <w:szCs w:val="24"/>
          <w:lang w:val="fr-FR"/>
        </w:rPr>
        <w:t xml:space="preserve"> Seigneur les erreurs du protestantisme dans lequel j'étais tombé, je déclare avoir renoncé aux faux enseignements des protestants et avoir ré-embrassé la foi catholique </w:t>
      </w:r>
      <w:r w:rsidR="00F1041C">
        <w:rPr>
          <w:rFonts w:ascii="Times New Roman" w:hAnsi="Times New Roman"/>
          <w:sz w:val="24"/>
          <w:szCs w:val="24"/>
          <w:lang w:val="fr-FR"/>
        </w:rPr>
        <w:t xml:space="preserve">dans laquelle je suis né et </w:t>
      </w:r>
      <w:r w:rsidR="00414982" w:rsidRPr="00040F72">
        <w:rPr>
          <w:rFonts w:ascii="Times New Roman" w:hAnsi="Times New Roman"/>
          <w:sz w:val="24"/>
          <w:szCs w:val="24"/>
          <w:lang w:val="fr-FR"/>
        </w:rPr>
        <w:t>j'espère persévérer jusqu'à la mort avec la grâce du Seigneur. Messine, le 11 j</w:t>
      </w:r>
      <w:r w:rsidR="00F1041C">
        <w:rPr>
          <w:rFonts w:ascii="Times New Roman" w:hAnsi="Times New Roman"/>
          <w:sz w:val="24"/>
          <w:szCs w:val="24"/>
          <w:lang w:val="fr-FR"/>
        </w:rPr>
        <w:t>anvier 1890. Ernesto Crisafulli</w:t>
      </w:r>
      <w:r w:rsidR="00414982" w:rsidRPr="00040F72">
        <w:rPr>
          <w:rFonts w:ascii="Times New Roman" w:hAnsi="Times New Roman"/>
          <w:sz w:val="24"/>
          <w:szCs w:val="24"/>
          <w:lang w:val="fr-FR"/>
        </w:rPr>
        <w:t>"</w:t>
      </w:r>
      <w:r w:rsidR="00F1041C">
        <w:rPr>
          <w:rFonts w:ascii="Times New Roman" w:hAnsi="Times New Roman"/>
          <w:sz w:val="24"/>
          <w:szCs w:val="24"/>
          <w:lang w:val="fr-FR"/>
        </w:rPr>
        <w:t xml:space="preserve">. </w:t>
      </w:r>
    </w:p>
    <w:p w14:paraId="3D7271B3" w14:textId="77777777" w:rsidR="005F2551" w:rsidRDefault="00F1041C" w:rsidP="006C133D">
      <w:pPr>
        <w:spacing w:after="120"/>
        <w:ind w:right="-1"/>
        <w:rPr>
          <w:rFonts w:ascii="Times New Roman" w:hAnsi="Times New Roman"/>
          <w:sz w:val="24"/>
          <w:szCs w:val="24"/>
          <w:lang w:val="fr-FR"/>
        </w:rPr>
      </w:pPr>
      <w:r>
        <w:rPr>
          <w:rFonts w:ascii="Times New Roman" w:hAnsi="Times New Roman"/>
          <w:sz w:val="24"/>
          <w:szCs w:val="24"/>
          <w:lang w:val="fr-FR"/>
        </w:rPr>
        <w:tab/>
        <w:t>Parl</w:t>
      </w:r>
      <w:r w:rsidR="00414982" w:rsidRPr="00040F72">
        <w:rPr>
          <w:rFonts w:ascii="Times New Roman" w:hAnsi="Times New Roman"/>
          <w:sz w:val="24"/>
          <w:szCs w:val="24"/>
          <w:lang w:val="fr-FR"/>
        </w:rPr>
        <w:t xml:space="preserve">ons </w:t>
      </w:r>
      <w:r>
        <w:rPr>
          <w:rFonts w:ascii="Times New Roman" w:hAnsi="Times New Roman"/>
          <w:sz w:val="24"/>
          <w:szCs w:val="24"/>
          <w:lang w:val="fr-FR"/>
        </w:rPr>
        <w:t xml:space="preserve">même </w:t>
      </w:r>
      <w:r w:rsidR="00414982" w:rsidRPr="00040F72">
        <w:rPr>
          <w:rFonts w:ascii="Times New Roman" w:hAnsi="Times New Roman"/>
          <w:sz w:val="24"/>
          <w:szCs w:val="24"/>
          <w:lang w:val="fr-FR"/>
        </w:rPr>
        <w:t xml:space="preserve">une </w:t>
      </w:r>
      <w:r>
        <w:rPr>
          <w:rFonts w:ascii="Times New Roman" w:hAnsi="Times New Roman"/>
          <w:sz w:val="24"/>
          <w:szCs w:val="24"/>
          <w:lang w:val="fr-FR"/>
        </w:rPr>
        <w:t>d'</w:t>
      </w:r>
      <w:r w:rsidR="00414982" w:rsidRPr="00040F72">
        <w:rPr>
          <w:rFonts w:ascii="Times New Roman" w:hAnsi="Times New Roman"/>
          <w:sz w:val="24"/>
          <w:szCs w:val="24"/>
          <w:lang w:val="fr-FR"/>
        </w:rPr>
        <w:t xml:space="preserve">conversion manquée: </w:t>
      </w:r>
      <w:r w:rsidRPr="00040F72">
        <w:rPr>
          <w:rFonts w:ascii="Times New Roman" w:hAnsi="Times New Roman"/>
          <w:sz w:val="24"/>
          <w:szCs w:val="24"/>
          <w:lang w:val="fr-FR"/>
        </w:rPr>
        <w:t>pour des raisons de santé</w:t>
      </w:r>
      <w:r>
        <w:rPr>
          <w:rFonts w:ascii="Times New Roman" w:hAnsi="Times New Roman"/>
          <w:sz w:val="24"/>
          <w:szCs w:val="24"/>
          <w:lang w:val="fr-FR"/>
        </w:rPr>
        <w:t>, la riche mademoiselle anglaise Hill, protestante, s'installa à Taormina, pour laquelle le Père pria</w:t>
      </w:r>
      <w:r w:rsidR="00414982" w:rsidRPr="00040F72">
        <w:rPr>
          <w:rFonts w:ascii="Times New Roman" w:hAnsi="Times New Roman"/>
          <w:sz w:val="24"/>
          <w:szCs w:val="24"/>
          <w:lang w:val="fr-FR"/>
        </w:rPr>
        <w:t xml:space="preserve"> jusqu'à </w:t>
      </w:r>
      <w:r>
        <w:rPr>
          <w:rFonts w:ascii="Times New Roman" w:hAnsi="Times New Roman"/>
          <w:sz w:val="24"/>
          <w:szCs w:val="24"/>
          <w:lang w:val="fr-FR"/>
        </w:rPr>
        <w:t>la mort. Elle</w:t>
      </w:r>
      <w:r w:rsidR="00414982" w:rsidRPr="00040F72">
        <w:rPr>
          <w:rFonts w:ascii="Times New Roman" w:hAnsi="Times New Roman"/>
          <w:sz w:val="24"/>
          <w:szCs w:val="24"/>
          <w:lang w:val="fr-FR"/>
        </w:rPr>
        <w:t xml:space="preserve"> était ferme dans ses idées et </w:t>
      </w:r>
      <w:r>
        <w:rPr>
          <w:rFonts w:ascii="Times New Roman" w:hAnsi="Times New Roman"/>
          <w:sz w:val="24"/>
          <w:szCs w:val="24"/>
          <w:lang w:val="fr-FR"/>
        </w:rPr>
        <w:t>irrémissible</w:t>
      </w:r>
      <w:r w:rsidR="00414982" w:rsidRPr="00040F72">
        <w:rPr>
          <w:rFonts w:ascii="Times New Roman" w:hAnsi="Times New Roman"/>
          <w:sz w:val="24"/>
          <w:szCs w:val="24"/>
          <w:lang w:val="fr-FR"/>
        </w:rPr>
        <w:t xml:space="preserve">, mais </w:t>
      </w:r>
      <w:r>
        <w:rPr>
          <w:rFonts w:ascii="Times New Roman" w:hAnsi="Times New Roman"/>
          <w:sz w:val="24"/>
          <w:szCs w:val="24"/>
          <w:lang w:val="fr-FR"/>
        </w:rPr>
        <w:t xml:space="preserve">elle avait un cœur </w:t>
      </w:r>
      <w:r w:rsidR="00414982" w:rsidRPr="00040F72">
        <w:rPr>
          <w:rFonts w:ascii="Times New Roman" w:hAnsi="Times New Roman"/>
          <w:sz w:val="24"/>
          <w:szCs w:val="24"/>
          <w:lang w:val="fr-FR"/>
        </w:rPr>
        <w:t>très se</w:t>
      </w:r>
      <w:r>
        <w:rPr>
          <w:rFonts w:ascii="Times New Roman" w:hAnsi="Times New Roman"/>
          <w:sz w:val="24"/>
          <w:szCs w:val="24"/>
          <w:lang w:val="fr-FR"/>
        </w:rPr>
        <w:t>nsible vers les misères du prochain. E</w:t>
      </w:r>
      <w:r w:rsidRPr="00040F72">
        <w:rPr>
          <w:rFonts w:ascii="Times New Roman" w:hAnsi="Times New Roman"/>
          <w:sz w:val="24"/>
          <w:szCs w:val="24"/>
          <w:lang w:val="fr-FR"/>
        </w:rPr>
        <w:t xml:space="preserve">ntre autres </w:t>
      </w:r>
      <w:r>
        <w:rPr>
          <w:rFonts w:ascii="Times New Roman" w:hAnsi="Times New Roman"/>
          <w:sz w:val="24"/>
          <w:szCs w:val="24"/>
          <w:lang w:val="fr-FR"/>
        </w:rPr>
        <w:t>elle</w:t>
      </w:r>
      <w:r w:rsidR="00414982" w:rsidRPr="00040F72">
        <w:rPr>
          <w:rFonts w:ascii="Times New Roman" w:hAnsi="Times New Roman"/>
          <w:sz w:val="24"/>
          <w:szCs w:val="24"/>
          <w:lang w:val="fr-FR"/>
        </w:rPr>
        <w:t xml:space="preserve"> </w:t>
      </w:r>
      <w:r w:rsidR="00D00D3E">
        <w:rPr>
          <w:rFonts w:ascii="Times New Roman" w:hAnsi="Times New Roman"/>
          <w:sz w:val="24"/>
          <w:szCs w:val="24"/>
          <w:lang w:val="fr-FR"/>
        </w:rPr>
        <w:t>mit</w:t>
      </w:r>
      <w:r>
        <w:rPr>
          <w:rFonts w:ascii="Times New Roman" w:hAnsi="Times New Roman"/>
          <w:sz w:val="24"/>
          <w:szCs w:val="24"/>
          <w:lang w:val="fr-FR"/>
        </w:rPr>
        <w:t xml:space="preserve"> tout en œuvre </w:t>
      </w:r>
      <w:r w:rsidR="002644F0">
        <w:rPr>
          <w:rFonts w:ascii="Times New Roman" w:hAnsi="Times New Roman"/>
          <w:sz w:val="24"/>
          <w:szCs w:val="24"/>
          <w:lang w:val="fr-FR"/>
        </w:rPr>
        <w:t>pour la venue des Salésiens à Taormina, elle organisa</w:t>
      </w:r>
      <w:r w:rsidR="00414982" w:rsidRPr="00040F72">
        <w:rPr>
          <w:rFonts w:ascii="Times New Roman" w:hAnsi="Times New Roman"/>
          <w:sz w:val="24"/>
          <w:szCs w:val="24"/>
          <w:lang w:val="fr-FR"/>
        </w:rPr>
        <w:t xml:space="preserve"> une école de broderie pour les filles pauvres de la ville. L'évêque de Gozzo (Malte) qui la connaissait bien, en parlant d'elle avec l'archiprêtre de Taormina, a déclaré: - Laissez-la tran</w:t>
      </w:r>
      <w:r w:rsidR="002644F0">
        <w:rPr>
          <w:rFonts w:ascii="Times New Roman" w:hAnsi="Times New Roman"/>
          <w:sz w:val="24"/>
          <w:szCs w:val="24"/>
          <w:lang w:val="fr-FR"/>
        </w:rPr>
        <w:t>quille: elle est de bonne foi. E</w:t>
      </w:r>
      <w:r w:rsidR="00414982" w:rsidRPr="00040F72">
        <w:rPr>
          <w:rFonts w:ascii="Times New Roman" w:hAnsi="Times New Roman"/>
          <w:sz w:val="24"/>
          <w:szCs w:val="24"/>
          <w:lang w:val="fr-FR"/>
        </w:rPr>
        <w:t xml:space="preserve">lle était </w:t>
      </w:r>
      <w:r w:rsidR="002644F0">
        <w:rPr>
          <w:rFonts w:ascii="Times New Roman" w:hAnsi="Times New Roman"/>
          <w:sz w:val="24"/>
          <w:szCs w:val="24"/>
          <w:lang w:val="fr-FR"/>
        </w:rPr>
        <w:t xml:space="preserve">attachée </w:t>
      </w:r>
      <w:r w:rsidR="00C76F44">
        <w:rPr>
          <w:rFonts w:ascii="Times New Roman" w:hAnsi="Times New Roman"/>
          <w:sz w:val="24"/>
          <w:szCs w:val="24"/>
          <w:lang w:val="fr-FR"/>
        </w:rPr>
        <w:t xml:space="preserve">au </w:t>
      </w:r>
      <w:r w:rsidR="00C76F44" w:rsidRPr="00040F72">
        <w:rPr>
          <w:rFonts w:ascii="Times New Roman" w:hAnsi="Times New Roman"/>
          <w:sz w:val="24"/>
          <w:szCs w:val="24"/>
          <w:lang w:val="fr-FR"/>
        </w:rPr>
        <w:t>Père</w:t>
      </w:r>
      <w:r w:rsidR="002644F0">
        <w:rPr>
          <w:rFonts w:ascii="Times New Roman" w:hAnsi="Times New Roman"/>
          <w:sz w:val="24"/>
          <w:szCs w:val="24"/>
          <w:lang w:val="fr-FR"/>
        </w:rPr>
        <w:t xml:space="preserve"> et enthousiaste pour l'Œuvre:</w:t>
      </w:r>
      <w:r w:rsidR="00414982" w:rsidRPr="00040F72">
        <w:rPr>
          <w:rFonts w:ascii="Times New Roman" w:hAnsi="Times New Roman"/>
          <w:sz w:val="24"/>
          <w:szCs w:val="24"/>
          <w:lang w:val="fr-FR"/>
        </w:rPr>
        <w:t xml:space="preserve"> </w:t>
      </w:r>
      <w:r w:rsidR="00CA7406">
        <w:rPr>
          <w:rFonts w:ascii="Times New Roman" w:hAnsi="Times New Roman"/>
          <w:sz w:val="24"/>
          <w:szCs w:val="24"/>
          <w:lang w:val="fr-FR"/>
        </w:rPr>
        <w:t>elle accordait son aide dans les besoins,</w:t>
      </w:r>
      <w:r w:rsidR="00414982" w:rsidRPr="00040F72">
        <w:rPr>
          <w:rFonts w:ascii="Times New Roman" w:hAnsi="Times New Roman"/>
          <w:sz w:val="24"/>
          <w:szCs w:val="24"/>
          <w:lang w:val="fr-FR"/>
        </w:rPr>
        <w:t xml:space="preserve"> </w:t>
      </w:r>
      <w:r w:rsidR="00FC7CB1" w:rsidRPr="00040F72">
        <w:rPr>
          <w:rFonts w:ascii="Times New Roman" w:hAnsi="Times New Roman"/>
          <w:sz w:val="24"/>
          <w:szCs w:val="24"/>
          <w:lang w:val="fr-FR"/>
        </w:rPr>
        <w:t xml:space="preserve">envoyé </w:t>
      </w:r>
      <w:r w:rsidR="00FC7CB1">
        <w:rPr>
          <w:rFonts w:ascii="Times New Roman" w:hAnsi="Times New Roman"/>
          <w:sz w:val="24"/>
          <w:szCs w:val="24"/>
          <w:lang w:val="fr-FR"/>
        </w:rPr>
        <w:t>même</w:t>
      </w:r>
      <w:r w:rsidR="00CA7406" w:rsidRPr="00040F72">
        <w:rPr>
          <w:rFonts w:ascii="Times New Roman" w:hAnsi="Times New Roman"/>
          <w:sz w:val="24"/>
          <w:szCs w:val="24"/>
          <w:lang w:val="fr-FR"/>
        </w:rPr>
        <w:t xml:space="preserve"> </w:t>
      </w:r>
      <w:r w:rsidR="00CA7406">
        <w:rPr>
          <w:rFonts w:ascii="Times New Roman" w:hAnsi="Times New Roman"/>
          <w:sz w:val="24"/>
          <w:szCs w:val="24"/>
          <w:lang w:val="fr-FR"/>
        </w:rPr>
        <w:t xml:space="preserve">son infermière </w:t>
      </w:r>
      <w:r w:rsidR="00414982" w:rsidRPr="00040F72">
        <w:rPr>
          <w:rFonts w:ascii="Times New Roman" w:hAnsi="Times New Roman"/>
          <w:sz w:val="24"/>
          <w:szCs w:val="24"/>
          <w:lang w:val="fr-FR"/>
        </w:rPr>
        <w:t xml:space="preserve">quand des injections étaient </w:t>
      </w:r>
      <w:r w:rsidR="00CA7406">
        <w:rPr>
          <w:rFonts w:ascii="Times New Roman" w:hAnsi="Times New Roman"/>
          <w:sz w:val="24"/>
          <w:szCs w:val="24"/>
          <w:lang w:val="fr-FR"/>
        </w:rPr>
        <w:t xml:space="preserve">nécessaires, et quand les Sœurs ont été laissées sans des </w:t>
      </w:r>
      <w:r w:rsidR="00414982" w:rsidRPr="00040F72">
        <w:rPr>
          <w:rFonts w:ascii="Times New Roman" w:hAnsi="Times New Roman"/>
          <w:sz w:val="24"/>
          <w:szCs w:val="24"/>
          <w:lang w:val="fr-FR"/>
        </w:rPr>
        <w:t>vêtements</w:t>
      </w:r>
      <w:r w:rsidR="00CA7406">
        <w:rPr>
          <w:rFonts w:ascii="Times New Roman" w:hAnsi="Times New Roman"/>
          <w:sz w:val="24"/>
          <w:szCs w:val="24"/>
          <w:lang w:val="fr-FR"/>
        </w:rPr>
        <w:t xml:space="preserve"> à cause d'un incendie</w:t>
      </w:r>
      <w:r w:rsidR="00414982" w:rsidRPr="00040F72">
        <w:rPr>
          <w:rFonts w:ascii="Times New Roman" w:hAnsi="Times New Roman"/>
          <w:sz w:val="24"/>
          <w:szCs w:val="24"/>
          <w:lang w:val="fr-FR"/>
        </w:rPr>
        <w:t>, elle a de nouveau habillé tou</w:t>
      </w:r>
      <w:r w:rsidR="00CA7406">
        <w:rPr>
          <w:rFonts w:ascii="Times New Roman" w:hAnsi="Times New Roman"/>
          <w:sz w:val="24"/>
          <w:szCs w:val="24"/>
          <w:lang w:val="fr-FR"/>
        </w:rPr>
        <w:t>te la communauté. A</w:t>
      </w:r>
      <w:r w:rsidR="00414982" w:rsidRPr="00040F72">
        <w:rPr>
          <w:rFonts w:ascii="Times New Roman" w:hAnsi="Times New Roman"/>
          <w:sz w:val="24"/>
          <w:szCs w:val="24"/>
          <w:lang w:val="fr-FR"/>
        </w:rPr>
        <w:t xml:space="preserve"> la mort du Père elle a pris part au</w:t>
      </w:r>
      <w:r w:rsidR="00CA7406">
        <w:rPr>
          <w:rFonts w:ascii="Times New Roman" w:hAnsi="Times New Roman"/>
          <w:sz w:val="24"/>
          <w:szCs w:val="24"/>
          <w:lang w:val="fr-FR"/>
        </w:rPr>
        <w:t xml:space="preserve"> cortège funèbre, et elle seule eu le </w:t>
      </w:r>
      <w:r w:rsidR="00C76F44">
        <w:rPr>
          <w:rFonts w:ascii="Times New Roman" w:hAnsi="Times New Roman"/>
          <w:sz w:val="24"/>
          <w:szCs w:val="24"/>
          <w:lang w:val="fr-FR"/>
        </w:rPr>
        <w:t>privilège de</w:t>
      </w:r>
      <w:r w:rsidR="005F2551">
        <w:rPr>
          <w:rFonts w:ascii="Times New Roman" w:hAnsi="Times New Roman"/>
          <w:sz w:val="24"/>
          <w:szCs w:val="24"/>
          <w:lang w:val="fr-FR"/>
        </w:rPr>
        <w:t xml:space="preserve"> mettre sur le cercueil un palme</w:t>
      </w:r>
      <w:r w:rsidR="00414982" w:rsidRPr="00040F72">
        <w:rPr>
          <w:rFonts w:ascii="Times New Roman" w:hAnsi="Times New Roman"/>
          <w:sz w:val="24"/>
          <w:szCs w:val="24"/>
          <w:lang w:val="fr-FR"/>
        </w:rPr>
        <w:t xml:space="preserve"> avec un </w:t>
      </w:r>
      <w:r w:rsidR="005F2551">
        <w:rPr>
          <w:rFonts w:ascii="Times New Roman" w:hAnsi="Times New Roman"/>
          <w:sz w:val="24"/>
          <w:szCs w:val="24"/>
          <w:lang w:val="fr-FR"/>
        </w:rPr>
        <w:t>petit bouqué de violettes, qu'elle</w:t>
      </w:r>
      <w:r w:rsidR="00414982" w:rsidRPr="00040F72">
        <w:rPr>
          <w:rFonts w:ascii="Times New Roman" w:hAnsi="Times New Roman"/>
          <w:sz w:val="24"/>
          <w:szCs w:val="24"/>
          <w:lang w:val="fr-FR"/>
        </w:rPr>
        <w:t xml:space="preserve"> avait rapporté de Taormina, avec l’inscription: </w:t>
      </w:r>
      <w:r w:rsidR="00414982" w:rsidRPr="005F2551">
        <w:rPr>
          <w:rFonts w:ascii="Times New Roman" w:hAnsi="Times New Roman"/>
          <w:i/>
          <w:sz w:val="24"/>
          <w:szCs w:val="24"/>
          <w:lang w:val="fr-FR"/>
        </w:rPr>
        <w:t xml:space="preserve">Au bien-aimé </w:t>
      </w:r>
      <w:r w:rsidR="005F2551" w:rsidRPr="005F2551">
        <w:rPr>
          <w:rFonts w:ascii="Times New Roman" w:hAnsi="Times New Roman"/>
          <w:i/>
          <w:sz w:val="24"/>
          <w:szCs w:val="24"/>
          <w:lang w:val="fr-FR"/>
        </w:rPr>
        <w:t xml:space="preserve">saint </w:t>
      </w:r>
      <w:r w:rsidR="00414982" w:rsidRPr="005F2551">
        <w:rPr>
          <w:rFonts w:ascii="Times New Roman" w:hAnsi="Times New Roman"/>
          <w:i/>
          <w:sz w:val="24"/>
          <w:szCs w:val="24"/>
          <w:lang w:val="fr-FR"/>
        </w:rPr>
        <w:t>C</w:t>
      </w:r>
      <w:r w:rsidR="005F2551">
        <w:rPr>
          <w:rFonts w:ascii="Times New Roman" w:hAnsi="Times New Roman"/>
          <w:i/>
          <w:sz w:val="24"/>
          <w:szCs w:val="24"/>
          <w:lang w:val="fr-FR"/>
        </w:rPr>
        <w:t>han.</w:t>
      </w:r>
      <w:r w:rsidR="00414982" w:rsidRPr="005F2551">
        <w:rPr>
          <w:rFonts w:ascii="Times New Roman" w:hAnsi="Times New Roman"/>
          <w:i/>
          <w:sz w:val="24"/>
          <w:szCs w:val="24"/>
          <w:lang w:val="fr-FR"/>
        </w:rPr>
        <w:t xml:space="preserve"> Di Francia</w:t>
      </w:r>
      <w:r w:rsidR="005F2551">
        <w:rPr>
          <w:rFonts w:ascii="Times New Roman" w:hAnsi="Times New Roman"/>
          <w:sz w:val="24"/>
          <w:szCs w:val="24"/>
          <w:lang w:val="fr-FR"/>
        </w:rPr>
        <w:t>. Mais elle resta</w:t>
      </w:r>
      <w:r w:rsidR="00414982" w:rsidRPr="00040F72">
        <w:rPr>
          <w:rFonts w:ascii="Times New Roman" w:hAnsi="Times New Roman"/>
          <w:sz w:val="24"/>
          <w:szCs w:val="24"/>
          <w:lang w:val="fr-FR"/>
        </w:rPr>
        <w:t xml:space="preserve"> ferme dans ses idées religieuses jusqu'à sa mo</w:t>
      </w:r>
      <w:r w:rsidR="005F2551">
        <w:rPr>
          <w:rFonts w:ascii="Times New Roman" w:hAnsi="Times New Roman"/>
          <w:sz w:val="24"/>
          <w:szCs w:val="24"/>
          <w:lang w:val="fr-FR"/>
        </w:rPr>
        <w:t>rt. Que penser d'elle? Le Père,</w:t>
      </w:r>
      <w:r w:rsidR="00414982" w:rsidRPr="00040F72">
        <w:rPr>
          <w:rFonts w:ascii="Times New Roman" w:hAnsi="Times New Roman"/>
          <w:sz w:val="24"/>
          <w:szCs w:val="24"/>
          <w:lang w:val="fr-FR"/>
        </w:rPr>
        <w:t xml:space="preserve"> </w:t>
      </w:r>
      <w:r w:rsidR="005F2551">
        <w:rPr>
          <w:rFonts w:ascii="Times New Roman" w:hAnsi="Times New Roman"/>
          <w:sz w:val="24"/>
          <w:szCs w:val="24"/>
          <w:lang w:val="fr-FR"/>
        </w:rPr>
        <w:t xml:space="preserve">en parlant d'elle </w:t>
      </w:r>
      <w:r w:rsidR="00414982" w:rsidRPr="00040F72">
        <w:rPr>
          <w:rFonts w:ascii="Times New Roman" w:hAnsi="Times New Roman"/>
          <w:sz w:val="24"/>
          <w:szCs w:val="24"/>
          <w:lang w:val="fr-FR"/>
        </w:rPr>
        <w:t>à la supérieure de Taormina</w:t>
      </w:r>
      <w:r w:rsidR="005F2551">
        <w:rPr>
          <w:rFonts w:ascii="Times New Roman" w:hAnsi="Times New Roman"/>
          <w:sz w:val="24"/>
          <w:szCs w:val="24"/>
          <w:lang w:val="fr-FR"/>
        </w:rPr>
        <w:t>, disait</w:t>
      </w:r>
      <w:r w:rsidR="00414982" w:rsidRPr="00040F72">
        <w:rPr>
          <w:rFonts w:ascii="Times New Roman" w:hAnsi="Times New Roman"/>
          <w:sz w:val="24"/>
          <w:szCs w:val="24"/>
          <w:lang w:val="fr-FR"/>
        </w:rPr>
        <w:t xml:space="preserve">: "Hill se sauvera mieux que moi, </w:t>
      </w:r>
      <w:r w:rsidR="005F2551">
        <w:rPr>
          <w:rFonts w:ascii="Times New Roman" w:hAnsi="Times New Roman"/>
          <w:sz w:val="24"/>
          <w:szCs w:val="24"/>
          <w:lang w:val="fr-FR"/>
        </w:rPr>
        <w:t xml:space="preserve">que </w:t>
      </w:r>
      <w:r w:rsidR="00414982" w:rsidRPr="00040F72">
        <w:rPr>
          <w:rFonts w:ascii="Times New Roman" w:hAnsi="Times New Roman"/>
          <w:sz w:val="24"/>
          <w:szCs w:val="24"/>
          <w:lang w:val="fr-FR"/>
        </w:rPr>
        <w:t>vous et d’autres, p</w:t>
      </w:r>
      <w:r w:rsidR="005F2551">
        <w:rPr>
          <w:rFonts w:ascii="Times New Roman" w:hAnsi="Times New Roman"/>
          <w:sz w:val="24"/>
          <w:szCs w:val="24"/>
          <w:lang w:val="fr-FR"/>
        </w:rPr>
        <w:t>our ses œuvres de charité</w:t>
      </w:r>
      <w:r w:rsidR="00B74708" w:rsidRPr="00040F72">
        <w:rPr>
          <w:rFonts w:ascii="Times New Roman" w:hAnsi="Times New Roman"/>
          <w:sz w:val="24"/>
          <w:szCs w:val="24"/>
          <w:lang w:val="fr-FR"/>
        </w:rPr>
        <w:t xml:space="preserve">...". </w:t>
      </w:r>
    </w:p>
    <w:p w14:paraId="6A80C5B4" w14:textId="77777777" w:rsidR="00E045CD" w:rsidRDefault="005F255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14982" w:rsidRPr="0084664A">
        <w:rPr>
          <w:rFonts w:ascii="Times New Roman" w:hAnsi="Times New Roman"/>
          <w:sz w:val="24"/>
          <w:szCs w:val="24"/>
          <w:lang w:val="fr-FR"/>
        </w:rPr>
        <w:t xml:space="preserve">Dans les dernières années de la vie du Père </w:t>
      </w:r>
      <w:r w:rsidR="0084664A" w:rsidRPr="0084664A">
        <w:rPr>
          <w:rFonts w:ascii="Times New Roman" w:hAnsi="Times New Roman"/>
          <w:sz w:val="24"/>
          <w:szCs w:val="24"/>
          <w:lang w:val="fr-FR"/>
        </w:rPr>
        <w:t xml:space="preserve">le Chev. </w:t>
      </w:r>
      <w:r w:rsidR="00C76F44" w:rsidRPr="0084664A">
        <w:rPr>
          <w:rFonts w:ascii="Times New Roman" w:hAnsi="Times New Roman"/>
          <w:sz w:val="24"/>
          <w:szCs w:val="24"/>
          <w:lang w:val="fr-FR"/>
        </w:rPr>
        <w:t>Zuccaro était</w:t>
      </w:r>
      <w:r w:rsidR="0084664A" w:rsidRPr="0084664A">
        <w:rPr>
          <w:rFonts w:ascii="Times New Roman" w:hAnsi="Times New Roman"/>
          <w:sz w:val="24"/>
          <w:szCs w:val="24"/>
          <w:lang w:val="fr-FR"/>
        </w:rPr>
        <w:t xml:space="preserve"> M</w:t>
      </w:r>
      <w:r w:rsidR="00414982" w:rsidRPr="0084664A">
        <w:rPr>
          <w:rFonts w:ascii="Times New Roman" w:hAnsi="Times New Roman"/>
          <w:sz w:val="24"/>
          <w:szCs w:val="24"/>
          <w:lang w:val="fr-FR"/>
        </w:rPr>
        <w:t>aire de Taormina. Il avait une mère veuve qui scanda</w:t>
      </w:r>
      <w:r w:rsidR="0084664A" w:rsidRPr="0084664A">
        <w:rPr>
          <w:rFonts w:ascii="Times New Roman" w:hAnsi="Times New Roman"/>
          <w:sz w:val="24"/>
          <w:szCs w:val="24"/>
          <w:lang w:val="fr-FR"/>
        </w:rPr>
        <w:t>lis</w:t>
      </w:r>
      <w:r w:rsidR="00414982" w:rsidRPr="0084664A">
        <w:rPr>
          <w:rFonts w:ascii="Times New Roman" w:hAnsi="Times New Roman"/>
          <w:sz w:val="24"/>
          <w:szCs w:val="24"/>
          <w:lang w:val="fr-FR"/>
        </w:rPr>
        <w:t xml:space="preserve">ait </w:t>
      </w:r>
      <w:r w:rsidR="0084664A" w:rsidRPr="0084664A">
        <w:rPr>
          <w:rFonts w:ascii="Times New Roman" w:hAnsi="Times New Roman"/>
          <w:sz w:val="24"/>
          <w:szCs w:val="24"/>
          <w:lang w:val="fr-FR"/>
        </w:rPr>
        <w:t xml:space="preserve">avec sa conduite </w:t>
      </w:r>
      <w:r w:rsidR="00414982" w:rsidRPr="0084664A">
        <w:rPr>
          <w:rFonts w:ascii="Times New Roman" w:hAnsi="Times New Roman"/>
          <w:sz w:val="24"/>
          <w:szCs w:val="24"/>
          <w:lang w:val="fr-FR"/>
        </w:rPr>
        <w:t>et la femme protestante avec laquelle il n'était pas marié ecclésiastique</w:t>
      </w:r>
      <w:r w:rsidR="0084664A" w:rsidRPr="0084664A">
        <w:rPr>
          <w:rFonts w:ascii="Times New Roman" w:hAnsi="Times New Roman"/>
          <w:sz w:val="24"/>
          <w:szCs w:val="24"/>
          <w:lang w:val="fr-FR"/>
        </w:rPr>
        <w:t>ment. Le P</w:t>
      </w:r>
      <w:r w:rsidR="00414982" w:rsidRPr="0084664A">
        <w:rPr>
          <w:rFonts w:ascii="Times New Roman" w:hAnsi="Times New Roman"/>
          <w:sz w:val="24"/>
          <w:szCs w:val="24"/>
          <w:lang w:val="fr-FR"/>
        </w:rPr>
        <w:t>ère</w:t>
      </w:r>
      <w:r w:rsidR="0084664A" w:rsidRPr="0084664A">
        <w:rPr>
          <w:rFonts w:ascii="Times New Roman" w:hAnsi="Times New Roman"/>
          <w:sz w:val="24"/>
          <w:szCs w:val="24"/>
          <w:lang w:val="fr-FR"/>
        </w:rPr>
        <w:t>, avec ses visites fréquentes, rappelait</w:t>
      </w:r>
      <w:r w:rsidR="00414982" w:rsidRPr="0084664A">
        <w:rPr>
          <w:rFonts w:ascii="Times New Roman" w:hAnsi="Times New Roman"/>
          <w:sz w:val="24"/>
          <w:szCs w:val="24"/>
          <w:lang w:val="fr-FR"/>
        </w:rPr>
        <w:t xml:space="preserve"> la mère à la vie chré</w:t>
      </w:r>
      <w:r w:rsidR="00B74708" w:rsidRPr="0084664A">
        <w:rPr>
          <w:rFonts w:ascii="Times New Roman" w:hAnsi="Times New Roman"/>
          <w:sz w:val="24"/>
          <w:szCs w:val="24"/>
          <w:lang w:val="fr-FR"/>
        </w:rPr>
        <w:t xml:space="preserve">tienne, alors que la conversion </w:t>
      </w:r>
      <w:r w:rsidR="00414982" w:rsidRPr="0084664A">
        <w:rPr>
          <w:rFonts w:ascii="Times New Roman" w:hAnsi="Times New Roman"/>
          <w:sz w:val="24"/>
          <w:szCs w:val="24"/>
          <w:lang w:val="fr-FR"/>
        </w:rPr>
        <w:t>de sa femme s'est pas</w:t>
      </w:r>
      <w:r w:rsidR="0084664A" w:rsidRPr="0084664A">
        <w:rPr>
          <w:rFonts w:ascii="Times New Roman" w:hAnsi="Times New Roman"/>
          <w:sz w:val="24"/>
          <w:szCs w:val="24"/>
          <w:lang w:val="fr-FR"/>
        </w:rPr>
        <w:t>sé</w:t>
      </w:r>
      <w:r w:rsidR="004C4CAB">
        <w:rPr>
          <w:rFonts w:ascii="Times New Roman" w:hAnsi="Times New Roman"/>
          <w:sz w:val="24"/>
          <w:szCs w:val="24"/>
          <w:lang w:val="fr-FR"/>
        </w:rPr>
        <w:t>e</w:t>
      </w:r>
      <w:r w:rsidR="0084664A" w:rsidRPr="0084664A">
        <w:rPr>
          <w:rFonts w:ascii="Times New Roman" w:hAnsi="Times New Roman"/>
          <w:sz w:val="24"/>
          <w:szCs w:val="24"/>
          <w:lang w:val="fr-FR"/>
        </w:rPr>
        <w:t xml:space="preserve"> de cette façon. En 1923, le Père prêcha la </w:t>
      </w:r>
      <w:r w:rsidR="0084664A" w:rsidRPr="0084664A">
        <w:rPr>
          <w:rFonts w:ascii="Times New Roman" w:hAnsi="Times New Roman"/>
          <w:i/>
          <w:sz w:val="24"/>
          <w:szCs w:val="24"/>
          <w:lang w:val="fr-FR"/>
        </w:rPr>
        <w:t>tredicina</w:t>
      </w:r>
      <w:r w:rsidR="00414982" w:rsidRPr="0084664A">
        <w:rPr>
          <w:rFonts w:ascii="Times New Roman" w:hAnsi="Times New Roman"/>
          <w:sz w:val="24"/>
          <w:szCs w:val="24"/>
          <w:lang w:val="fr-FR"/>
        </w:rPr>
        <w:t xml:space="preserve"> </w:t>
      </w:r>
      <w:r w:rsidR="004C4CAB">
        <w:rPr>
          <w:rFonts w:ascii="Times New Roman" w:hAnsi="Times New Roman"/>
          <w:sz w:val="24"/>
          <w:szCs w:val="24"/>
          <w:lang w:val="fr-FR"/>
        </w:rPr>
        <w:t xml:space="preserve">[treize jours] </w:t>
      </w:r>
      <w:r w:rsidR="00414982" w:rsidRPr="0084664A">
        <w:rPr>
          <w:rFonts w:ascii="Times New Roman" w:hAnsi="Times New Roman"/>
          <w:sz w:val="24"/>
          <w:szCs w:val="24"/>
          <w:lang w:val="fr-FR"/>
        </w:rPr>
        <w:t>de saint A</w:t>
      </w:r>
      <w:r w:rsidR="0084664A" w:rsidRPr="0084664A">
        <w:rPr>
          <w:rFonts w:ascii="Times New Roman" w:hAnsi="Times New Roman"/>
          <w:sz w:val="24"/>
          <w:szCs w:val="24"/>
          <w:lang w:val="fr-FR"/>
        </w:rPr>
        <w:t>ntoine à Taormina. La femme du M</w:t>
      </w:r>
      <w:r w:rsidR="00414982" w:rsidRPr="0084664A">
        <w:rPr>
          <w:rFonts w:ascii="Times New Roman" w:hAnsi="Times New Roman"/>
          <w:sz w:val="24"/>
          <w:szCs w:val="24"/>
          <w:lang w:val="fr-FR"/>
        </w:rPr>
        <w:t>aire était assidue dans les sermons. E</w:t>
      </w:r>
      <w:r w:rsidR="0084664A" w:rsidRPr="0084664A">
        <w:rPr>
          <w:rFonts w:ascii="Times New Roman" w:hAnsi="Times New Roman"/>
          <w:sz w:val="24"/>
          <w:szCs w:val="24"/>
          <w:lang w:val="fr-FR"/>
        </w:rPr>
        <w:t xml:space="preserve">lle a été tellement prise par le comportement </w:t>
      </w:r>
      <w:r w:rsidR="00C76F44" w:rsidRPr="0084664A">
        <w:rPr>
          <w:rFonts w:ascii="Times New Roman" w:hAnsi="Times New Roman"/>
          <w:sz w:val="24"/>
          <w:szCs w:val="24"/>
          <w:lang w:val="fr-FR"/>
        </w:rPr>
        <w:t>du Serviteur</w:t>
      </w:r>
      <w:r w:rsidR="00414982" w:rsidRPr="0084664A">
        <w:rPr>
          <w:rFonts w:ascii="Times New Roman" w:hAnsi="Times New Roman"/>
          <w:sz w:val="24"/>
          <w:szCs w:val="24"/>
          <w:lang w:val="fr-FR"/>
        </w:rPr>
        <w:t xml:space="preserve"> de Dieu que, lorsqu'il lui a demandé si elle était catholique, elle a répondu non, mais qu'elle serait heureuse si le Serviteur de Dieu lui-même l'avait persuadée. La catéchisation a duré presque un mois: </w:t>
      </w:r>
      <w:r w:rsidR="0084664A">
        <w:rPr>
          <w:rFonts w:ascii="Times New Roman" w:hAnsi="Times New Roman"/>
          <w:sz w:val="24"/>
          <w:szCs w:val="24"/>
          <w:lang w:val="fr-FR"/>
        </w:rPr>
        <w:t>l'</w:t>
      </w:r>
      <w:r w:rsidR="00414982" w:rsidRPr="0084664A">
        <w:rPr>
          <w:rFonts w:ascii="Times New Roman" w:hAnsi="Times New Roman"/>
          <w:sz w:val="24"/>
          <w:szCs w:val="24"/>
          <w:lang w:val="fr-FR"/>
        </w:rPr>
        <w:t>abjuration,</w:t>
      </w:r>
      <w:r w:rsidR="0084664A">
        <w:rPr>
          <w:rFonts w:ascii="Times New Roman" w:hAnsi="Times New Roman"/>
          <w:sz w:val="24"/>
          <w:szCs w:val="24"/>
          <w:lang w:val="fr-FR"/>
        </w:rPr>
        <w:t xml:space="preserve"> la</w:t>
      </w:r>
      <w:r w:rsidR="00414982" w:rsidRPr="0084664A">
        <w:rPr>
          <w:rFonts w:ascii="Times New Roman" w:hAnsi="Times New Roman"/>
          <w:sz w:val="24"/>
          <w:szCs w:val="24"/>
          <w:lang w:val="fr-FR"/>
        </w:rPr>
        <w:t xml:space="preserve"> confession, </w:t>
      </w:r>
      <w:r w:rsidR="0084664A">
        <w:rPr>
          <w:rFonts w:ascii="Times New Roman" w:hAnsi="Times New Roman"/>
          <w:sz w:val="24"/>
          <w:szCs w:val="24"/>
          <w:lang w:val="fr-FR"/>
        </w:rPr>
        <w:t xml:space="preserve">la </w:t>
      </w:r>
      <w:r w:rsidR="00414982" w:rsidRPr="0084664A">
        <w:rPr>
          <w:rFonts w:ascii="Times New Roman" w:hAnsi="Times New Roman"/>
          <w:sz w:val="24"/>
          <w:szCs w:val="24"/>
          <w:lang w:val="fr-FR"/>
        </w:rPr>
        <w:t xml:space="preserve">communion, </w:t>
      </w:r>
      <w:r w:rsidR="0084664A">
        <w:rPr>
          <w:rFonts w:ascii="Times New Roman" w:hAnsi="Times New Roman"/>
          <w:sz w:val="24"/>
          <w:szCs w:val="24"/>
          <w:lang w:val="fr-FR"/>
        </w:rPr>
        <w:t xml:space="preserve">le </w:t>
      </w:r>
      <w:r w:rsidR="00414982" w:rsidRPr="0084664A">
        <w:rPr>
          <w:rFonts w:ascii="Times New Roman" w:hAnsi="Times New Roman"/>
          <w:sz w:val="24"/>
          <w:szCs w:val="24"/>
          <w:lang w:val="fr-FR"/>
        </w:rPr>
        <w:t>mariage -</w:t>
      </w:r>
      <w:r w:rsidR="001D3494">
        <w:rPr>
          <w:rFonts w:ascii="Times New Roman" w:hAnsi="Times New Roman"/>
          <w:sz w:val="24"/>
          <w:szCs w:val="24"/>
          <w:lang w:val="fr-FR"/>
        </w:rPr>
        <w:t xml:space="preserve"> et après quelques jours même</w:t>
      </w:r>
      <w:r w:rsidR="00414982" w:rsidRPr="0084664A">
        <w:rPr>
          <w:rFonts w:ascii="Times New Roman" w:hAnsi="Times New Roman"/>
          <w:sz w:val="24"/>
          <w:szCs w:val="24"/>
          <w:lang w:val="fr-FR"/>
        </w:rPr>
        <w:t xml:space="preserve"> la confirmation - ont été </w:t>
      </w:r>
      <w:r w:rsidR="0070341C" w:rsidRPr="0084664A">
        <w:rPr>
          <w:rFonts w:ascii="Times New Roman" w:hAnsi="Times New Roman"/>
          <w:sz w:val="24"/>
          <w:szCs w:val="24"/>
          <w:lang w:val="fr-FR"/>
        </w:rPr>
        <w:t>le résultat de son apostolat. La</w:t>
      </w:r>
      <w:r w:rsidR="00414982" w:rsidRPr="0084664A">
        <w:rPr>
          <w:rFonts w:ascii="Times New Roman" w:hAnsi="Times New Roman"/>
          <w:sz w:val="24"/>
          <w:szCs w:val="24"/>
          <w:lang w:val="fr-FR"/>
        </w:rPr>
        <w:t xml:space="preserve"> protestant</w:t>
      </w:r>
      <w:r w:rsidR="0070341C" w:rsidRPr="0084664A">
        <w:rPr>
          <w:rFonts w:ascii="Times New Roman" w:hAnsi="Times New Roman"/>
          <w:sz w:val="24"/>
          <w:szCs w:val="24"/>
          <w:lang w:val="fr-FR"/>
        </w:rPr>
        <w:t>e</w:t>
      </w:r>
      <w:r w:rsidR="00414982" w:rsidRPr="0084664A">
        <w:rPr>
          <w:rFonts w:ascii="Times New Roman" w:hAnsi="Times New Roman"/>
          <w:sz w:val="24"/>
          <w:szCs w:val="24"/>
          <w:lang w:val="fr-FR"/>
        </w:rPr>
        <w:t xml:space="preserve"> a avoué</w:t>
      </w:r>
      <w:r w:rsidR="001D3494">
        <w:rPr>
          <w:rFonts w:ascii="Times New Roman" w:hAnsi="Times New Roman"/>
          <w:sz w:val="24"/>
          <w:szCs w:val="24"/>
          <w:lang w:val="fr-FR"/>
        </w:rPr>
        <w:t xml:space="preserve"> qu'après l'interrogatoire du Serviteur</w:t>
      </w:r>
      <w:r w:rsidR="00414982" w:rsidRPr="0084664A">
        <w:rPr>
          <w:rFonts w:ascii="Times New Roman" w:hAnsi="Times New Roman"/>
          <w:sz w:val="24"/>
          <w:szCs w:val="24"/>
          <w:lang w:val="fr-FR"/>
        </w:rPr>
        <w:t xml:space="preserve"> de Dieu </w:t>
      </w:r>
      <w:r w:rsidR="001D3494">
        <w:rPr>
          <w:rFonts w:ascii="Times New Roman" w:hAnsi="Times New Roman"/>
          <w:sz w:val="24"/>
          <w:szCs w:val="24"/>
          <w:lang w:val="fr-FR"/>
        </w:rPr>
        <w:t>si elle était</w:t>
      </w:r>
      <w:r w:rsidR="00414982" w:rsidRPr="0084664A">
        <w:rPr>
          <w:rFonts w:ascii="Times New Roman" w:hAnsi="Times New Roman"/>
          <w:sz w:val="24"/>
          <w:szCs w:val="24"/>
          <w:lang w:val="fr-FR"/>
        </w:rPr>
        <w:t xml:space="preserve"> catholique ou non, sa conscience n'était plus en paix jusqu'à la conversion. </w:t>
      </w:r>
      <w:r w:rsidR="00B74708" w:rsidRPr="0084664A">
        <w:rPr>
          <w:rFonts w:ascii="Times New Roman" w:hAnsi="Times New Roman"/>
          <w:sz w:val="24"/>
          <w:szCs w:val="24"/>
          <w:lang w:val="fr-FR"/>
        </w:rPr>
        <w:t>Quelques années plus tard, à ce</w:t>
      </w:r>
      <w:r w:rsidR="001D3494">
        <w:rPr>
          <w:rFonts w:ascii="Times New Roman" w:hAnsi="Times New Roman"/>
          <w:sz w:val="24"/>
          <w:szCs w:val="24"/>
          <w:lang w:val="fr-FR"/>
        </w:rPr>
        <w:t>tte marraine</w:t>
      </w:r>
      <w:r w:rsidR="00B74708" w:rsidRPr="0084664A">
        <w:rPr>
          <w:rFonts w:ascii="Times New Roman" w:hAnsi="Times New Roman"/>
          <w:sz w:val="24"/>
          <w:szCs w:val="24"/>
          <w:lang w:val="fr-FR"/>
        </w:rPr>
        <w:t>, qui s'était empêtré</w:t>
      </w:r>
      <w:r w:rsidR="001D3494">
        <w:rPr>
          <w:rFonts w:ascii="Times New Roman" w:hAnsi="Times New Roman"/>
          <w:sz w:val="24"/>
          <w:szCs w:val="24"/>
          <w:lang w:val="fr-FR"/>
        </w:rPr>
        <w:t>e</w:t>
      </w:r>
      <w:r w:rsidR="00B74708" w:rsidRPr="0084664A">
        <w:rPr>
          <w:rFonts w:ascii="Times New Roman" w:hAnsi="Times New Roman"/>
          <w:sz w:val="24"/>
          <w:szCs w:val="24"/>
          <w:lang w:val="fr-FR"/>
        </w:rPr>
        <w:t xml:space="preserve"> dans les erreurs de la théosophie, le Père écrivit une longue lettre pour la rappeler à la saine doctrine de l'obéissance à l'Église</w:t>
      </w:r>
      <w:r w:rsidR="0070341C" w:rsidRPr="0084664A">
        <w:rPr>
          <w:rStyle w:val="FootnoteReference"/>
          <w:rFonts w:ascii="Times New Roman" w:hAnsi="Times New Roman"/>
          <w:sz w:val="24"/>
          <w:szCs w:val="24"/>
          <w:lang w:val="fr-FR"/>
        </w:rPr>
        <w:footnoteReference w:id="726"/>
      </w:r>
      <w:r w:rsidR="00B74708" w:rsidRPr="0084664A">
        <w:rPr>
          <w:rFonts w:ascii="Times New Roman" w:hAnsi="Times New Roman"/>
          <w:sz w:val="24"/>
          <w:szCs w:val="24"/>
          <w:lang w:val="fr-FR"/>
        </w:rPr>
        <w:t xml:space="preserve">. </w:t>
      </w:r>
    </w:p>
    <w:p w14:paraId="692D76E2" w14:textId="77777777" w:rsidR="002F3B0C" w:rsidRDefault="00E045CD" w:rsidP="006C133D">
      <w:pPr>
        <w:spacing w:after="120"/>
        <w:ind w:right="-1"/>
        <w:rPr>
          <w:rFonts w:ascii="Times New Roman" w:hAnsi="Times New Roman"/>
          <w:sz w:val="24"/>
          <w:szCs w:val="24"/>
          <w:lang w:val="fr-FR"/>
        </w:rPr>
      </w:pPr>
      <w:r>
        <w:rPr>
          <w:rFonts w:ascii="Times New Roman" w:hAnsi="Times New Roman"/>
          <w:sz w:val="24"/>
          <w:szCs w:val="24"/>
          <w:lang w:val="fr-FR"/>
        </w:rPr>
        <w:lastRenderedPageBreak/>
        <w:tab/>
      </w:r>
      <w:r w:rsidR="00B74708" w:rsidRPr="00E018DC">
        <w:rPr>
          <w:rFonts w:ascii="Times New Roman" w:hAnsi="Times New Roman"/>
          <w:sz w:val="24"/>
          <w:szCs w:val="24"/>
          <w:lang w:val="fr-FR"/>
        </w:rPr>
        <w:t xml:space="preserve">Souvent, </w:t>
      </w:r>
      <w:r w:rsidR="001D3494" w:rsidRPr="00E018DC">
        <w:rPr>
          <w:rFonts w:ascii="Times New Roman" w:hAnsi="Times New Roman"/>
          <w:sz w:val="24"/>
          <w:szCs w:val="24"/>
          <w:lang w:val="fr-FR"/>
        </w:rPr>
        <w:t>à la légitimation du mariage suivait</w:t>
      </w:r>
      <w:r w:rsidR="00B74708" w:rsidRPr="00E018DC">
        <w:rPr>
          <w:rFonts w:ascii="Times New Roman" w:hAnsi="Times New Roman"/>
          <w:sz w:val="24"/>
          <w:szCs w:val="24"/>
          <w:lang w:val="fr-FR"/>
        </w:rPr>
        <w:t xml:space="preserve"> le </w:t>
      </w:r>
      <w:r w:rsidRPr="00E018DC">
        <w:rPr>
          <w:rFonts w:ascii="Times New Roman" w:hAnsi="Times New Roman"/>
          <w:sz w:val="24"/>
          <w:szCs w:val="24"/>
          <w:lang w:val="fr-FR"/>
        </w:rPr>
        <w:t>baptême des enfants; et étant des</w:t>
      </w:r>
      <w:r w:rsidR="00B74708" w:rsidRPr="00E018DC">
        <w:rPr>
          <w:rFonts w:ascii="Times New Roman" w:hAnsi="Times New Roman"/>
          <w:sz w:val="24"/>
          <w:szCs w:val="24"/>
          <w:lang w:val="fr-FR"/>
        </w:rPr>
        <w:t xml:space="preserve"> homme</w:t>
      </w:r>
      <w:r w:rsidRPr="00E018DC">
        <w:rPr>
          <w:rFonts w:ascii="Times New Roman" w:hAnsi="Times New Roman"/>
          <w:sz w:val="24"/>
          <w:szCs w:val="24"/>
          <w:lang w:val="fr-FR"/>
        </w:rPr>
        <w:t>s</w:t>
      </w:r>
      <w:r w:rsidR="00B74708" w:rsidRPr="00E018DC">
        <w:rPr>
          <w:rFonts w:ascii="Times New Roman" w:hAnsi="Times New Roman"/>
          <w:sz w:val="24"/>
          <w:szCs w:val="24"/>
          <w:lang w:val="fr-FR"/>
        </w:rPr>
        <w:t xml:space="preserve"> pauvre</w:t>
      </w:r>
      <w:r w:rsidRPr="00E018DC">
        <w:rPr>
          <w:rFonts w:ascii="Times New Roman" w:hAnsi="Times New Roman"/>
          <w:sz w:val="24"/>
          <w:szCs w:val="24"/>
          <w:lang w:val="fr-FR"/>
        </w:rPr>
        <w:t>s, l'œuvre</w:t>
      </w:r>
      <w:r w:rsidR="00B74708" w:rsidRPr="00E018DC">
        <w:rPr>
          <w:rFonts w:ascii="Times New Roman" w:hAnsi="Times New Roman"/>
          <w:sz w:val="24"/>
          <w:szCs w:val="24"/>
          <w:lang w:val="fr-FR"/>
        </w:rPr>
        <w:t xml:space="preserve"> spirituel du Père ne suffisait pas: "Il </w:t>
      </w:r>
      <w:r w:rsidRPr="00E018DC">
        <w:rPr>
          <w:rFonts w:ascii="Times New Roman" w:hAnsi="Times New Roman"/>
          <w:sz w:val="24"/>
          <w:szCs w:val="24"/>
          <w:lang w:val="fr-FR"/>
        </w:rPr>
        <w:t xml:space="preserve">s'occupait de </w:t>
      </w:r>
      <w:r w:rsidR="00B74708" w:rsidRPr="00E018DC">
        <w:rPr>
          <w:rFonts w:ascii="Times New Roman" w:hAnsi="Times New Roman"/>
          <w:sz w:val="24"/>
          <w:szCs w:val="24"/>
          <w:lang w:val="fr-FR"/>
        </w:rPr>
        <w:t>légitimer les unions conjugales et faire baptiser les enfants, naturellement en accordant des subventions". Une religieuse parle du baptême de jeunes appartenant à "des familles aberrantes, après les avoir personnellement éduquées"; le fait "a provoqué</w:t>
      </w:r>
      <w:r w:rsidRPr="00E018DC">
        <w:rPr>
          <w:rFonts w:ascii="Times New Roman" w:hAnsi="Times New Roman"/>
          <w:sz w:val="24"/>
          <w:szCs w:val="24"/>
          <w:lang w:val="fr-FR"/>
        </w:rPr>
        <w:t xml:space="preserve"> un choc sain sur les membres des</w:t>
      </w:r>
      <w:r w:rsidR="00B74708" w:rsidRPr="00E018DC">
        <w:rPr>
          <w:rFonts w:ascii="Times New Roman" w:hAnsi="Times New Roman"/>
          <w:sz w:val="24"/>
          <w:szCs w:val="24"/>
          <w:lang w:val="fr-FR"/>
        </w:rPr>
        <w:t xml:space="preserve"> famille</w:t>
      </w:r>
      <w:r w:rsidRPr="00E018DC">
        <w:rPr>
          <w:rFonts w:ascii="Times New Roman" w:hAnsi="Times New Roman"/>
          <w:sz w:val="24"/>
          <w:szCs w:val="24"/>
          <w:lang w:val="fr-FR"/>
        </w:rPr>
        <w:t>s</w:t>
      </w:r>
      <w:r w:rsidR="00B74708" w:rsidRPr="00E018DC">
        <w:rPr>
          <w:rFonts w:ascii="Times New Roman" w:hAnsi="Times New Roman"/>
          <w:sz w:val="24"/>
          <w:szCs w:val="24"/>
          <w:lang w:val="fr-FR"/>
        </w:rPr>
        <w:t xml:space="preserve"> Cardile et Vinci. Dans la famille Cardile, il y </w:t>
      </w:r>
      <w:r w:rsidRPr="00E018DC">
        <w:rPr>
          <w:rFonts w:ascii="Times New Roman" w:hAnsi="Times New Roman"/>
          <w:sz w:val="24"/>
          <w:szCs w:val="24"/>
          <w:lang w:val="fr-FR"/>
        </w:rPr>
        <w:t xml:space="preserve">a eus </w:t>
      </w:r>
      <w:r w:rsidR="00B74708" w:rsidRPr="00E018DC">
        <w:rPr>
          <w:rFonts w:ascii="Times New Roman" w:hAnsi="Times New Roman"/>
          <w:sz w:val="24"/>
          <w:szCs w:val="24"/>
          <w:lang w:val="fr-FR"/>
        </w:rPr>
        <w:t>deux baptisés: l'un de treize ans et l'autre d'enviro</w:t>
      </w:r>
      <w:r w:rsidRPr="00E018DC">
        <w:rPr>
          <w:rFonts w:ascii="Times New Roman" w:hAnsi="Times New Roman"/>
          <w:sz w:val="24"/>
          <w:szCs w:val="24"/>
          <w:lang w:val="fr-FR"/>
        </w:rPr>
        <w:t>n 18 ans, tandis que la</w:t>
      </w:r>
      <w:r w:rsidR="00B74708" w:rsidRPr="00E018DC">
        <w:rPr>
          <w:rFonts w:ascii="Times New Roman" w:hAnsi="Times New Roman"/>
          <w:sz w:val="24"/>
          <w:szCs w:val="24"/>
          <w:lang w:val="fr-FR"/>
        </w:rPr>
        <w:t xml:space="preserve"> sœur de première communion était déjà enseignante. Dans la famille Vinci, le baptisé avait 10 ans et la </w:t>
      </w:r>
      <w:r w:rsidRPr="00E018DC">
        <w:rPr>
          <w:rFonts w:ascii="Times New Roman" w:hAnsi="Times New Roman"/>
          <w:sz w:val="24"/>
          <w:szCs w:val="24"/>
          <w:lang w:val="fr-FR"/>
        </w:rPr>
        <w:t>sœur de première communion environ 14 ans</w:t>
      </w:r>
      <w:r w:rsidR="00B74708" w:rsidRPr="00E018DC">
        <w:rPr>
          <w:rFonts w:ascii="Times New Roman" w:hAnsi="Times New Roman"/>
          <w:sz w:val="24"/>
          <w:szCs w:val="24"/>
          <w:lang w:val="fr-FR"/>
        </w:rPr>
        <w:t>"</w:t>
      </w:r>
      <w:r w:rsidRPr="00E018DC">
        <w:rPr>
          <w:rFonts w:ascii="Times New Roman" w:hAnsi="Times New Roman"/>
          <w:sz w:val="24"/>
          <w:szCs w:val="24"/>
          <w:lang w:val="fr-FR"/>
        </w:rPr>
        <w:t xml:space="preserve">. Il faut </w:t>
      </w:r>
      <w:r w:rsidR="007F3498" w:rsidRPr="00E018DC">
        <w:rPr>
          <w:rFonts w:ascii="Times New Roman" w:hAnsi="Times New Roman"/>
          <w:sz w:val="24"/>
          <w:szCs w:val="24"/>
          <w:lang w:val="fr-FR"/>
        </w:rPr>
        <w:t>rappeler</w:t>
      </w:r>
      <w:r w:rsidRPr="00E018DC">
        <w:rPr>
          <w:rFonts w:ascii="Times New Roman" w:hAnsi="Times New Roman"/>
          <w:sz w:val="24"/>
          <w:szCs w:val="24"/>
          <w:lang w:val="fr-FR"/>
        </w:rPr>
        <w:t xml:space="preserve"> le cas de Monsieur le </w:t>
      </w:r>
      <w:r w:rsidR="007F3498" w:rsidRPr="00E018DC">
        <w:rPr>
          <w:rFonts w:ascii="Times New Roman" w:hAnsi="Times New Roman"/>
          <w:sz w:val="24"/>
          <w:szCs w:val="24"/>
          <w:lang w:val="fr-FR"/>
        </w:rPr>
        <w:t>Député</w:t>
      </w:r>
      <w:r w:rsidRPr="00E018DC">
        <w:rPr>
          <w:rFonts w:ascii="Times New Roman" w:hAnsi="Times New Roman"/>
          <w:sz w:val="24"/>
          <w:szCs w:val="24"/>
          <w:lang w:val="fr-FR"/>
        </w:rPr>
        <w:t xml:space="preserve"> </w:t>
      </w:r>
      <w:r w:rsidR="00B74708" w:rsidRPr="00E018DC">
        <w:rPr>
          <w:rFonts w:ascii="Times New Roman" w:hAnsi="Times New Roman"/>
          <w:sz w:val="24"/>
          <w:szCs w:val="24"/>
          <w:lang w:val="fr-FR"/>
        </w:rPr>
        <w:t xml:space="preserve">Fulci, professeur à l’université et </w:t>
      </w:r>
      <w:r w:rsidR="007F3498" w:rsidRPr="00E018DC">
        <w:rPr>
          <w:rFonts w:ascii="Times New Roman" w:hAnsi="Times New Roman"/>
          <w:i/>
          <w:sz w:val="24"/>
          <w:szCs w:val="24"/>
          <w:lang w:val="fr-FR"/>
        </w:rPr>
        <w:t>grande orient</w:t>
      </w:r>
      <w:r w:rsidR="00B74708" w:rsidRPr="00E018DC">
        <w:rPr>
          <w:rFonts w:ascii="Times New Roman" w:hAnsi="Times New Roman"/>
          <w:sz w:val="24"/>
          <w:szCs w:val="24"/>
          <w:lang w:val="fr-FR"/>
        </w:rPr>
        <w:t xml:space="preserve"> </w:t>
      </w:r>
      <w:r w:rsidR="007F3498" w:rsidRPr="00E018DC">
        <w:rPr>
          <w:rFonts w:ascii="Times New Roman" w:hAnsi="Times New Roman"/>
          <w:sz w:val="24"/>
          <w:szCs w:val="24"/>
          <w:lang w:val="fr-FR"/>
        </w:rPr>
        <w:t xml:space="preserve">de la franc-maçonnerie de Messine. Il faut rappeler </w:t>
      </w:r>
      <w:r w:rsidR="00B74708" w:rsidRPr="00E018DC">
        <w:rPr>
          <w:rFonts w:ascii="Times New Roman" w:hAnsi="Times New Roman"/>
          <w:sz w:val="24"/>
          <w:szCs w:val="24"/>
          <w:lang w:val="fr-FR"/>
        </w:rPr>
        <w:t xml:space="preserve">que </w:t>
      </w:r>
      <w:r w:rsidR="007F3498" w:rsidRPr="00E018DC">
        <w:rPr>
          <w:rFonts w:ascii="Times New Roman" w:hAnsi="Times New Roman"/>
          <w:sz w:val="24"/>
          <w:szCs w:val="24"/>
          <w:lang w:val="fr-FR"/>
        </w:rPr>
        <w:t xml:space="preserve">la franc-maçonnerie d'alors n'était pas celle amadouée et édulcorée qu'on veut </w:t>
      </w:r>
      <w:r w:rsidR="00C76F44" w:rsidRPr="00E018DC">
        <w:rPr>
          <w:rFonts w:ascii="Times New Roman" w:hAnsi="Times New Roman"/>
          <w:sz w:val="24"/>
          <w:szCs w:val="24"/>
          <w:lang w:val="fr-FR"/>
        </w:rPr>
        <w:t>présenter aujourd’hui</w:t>
      </w:r>
      <w:r w:rsidR="00B74708" w:rsidRPr="00E018DC">
        <w:rPr>
          <w:rFonts w:ascii="Times New Roman" w:hAnsi="Times New Roman"/>
          <w:sz w:val="24"/>
          <w:szCs w:val="24"/>
          <w:lang w:val="fr-FR"/>
        </w:rPr>
        <w:t xml:space="preserve">, mais </w:t>
      </w:r>
      <w:r w:rsidR="00E018DC" w:rsidRPr="00E018DC">
        <w:rPr>
          <w:rFonts w:ascii="Times New Roman" w:hAnsi="Times New Roman"/>
          <w:sz w:val="24"/>
          <w:szCs w:val="24"/>
          <w:lang w:val="fr-FR"/>
        </w:rPr>
        <w:t>elle déclarait</w:t>
      </w:r>
      <w:r w:rsidR="00B74708" w:rsidRPr="00E018DC">
        <w:rPr>
          <w:rFonts w:ascii="Times New Roman" w:hAnsi="Times New Roman"/>
          <w:sz w:val="24"/>
          <w:szCs w:val="24"/>
          <w:lang w:val="fr-FR"/>
        </w:rPr>
        <w:t xml:space="preserve"> guerre ouverte au clergé, à l'Église et à la religion en général.</w:t>
      </w:r>
      <w:r w:rsidR="00E018DC" w:rsidRPr="00E018DC">
        <w:rPr>
          <w:rFonts w:ascii="Times New Roman" w:hAnsi="Times New Roman"/>
          <w:sz w:val="24"/>
          <w:szCs w:val="24"/>
          <w:lang w:val="fr-FR"/>
        </w:rPr>
        <w:t xml:space="preserve"> </w:t>
      </w:r>
      <w:r w:rsidR="00B74708" w:rsidRPr="00E018DC">
        <w:rPr>
          <w:rFonts w:ascii="Times New Roman" w:hAnsi="Times New Roman"/>
          <w:sz w:val="24"/>
          <w:szCs w:val="24"/>
          <w:lang w:val="fr-FR"/>
        </w:rPr>
        <w:t>Le</w:t>
      </w:r>
      <w:r w:rsidR="00E018DC" w:rsidRPr="00E018DC">
        <w:rPr>
          <w:rFonts w:ascii="Times New Roman" w:hAnsi="Times New Roman"/>
          <w:sz w:val="24"/>
          <w:szCs w:val="24"/>
          <w:lang w:val="fr-FR"/>
        </w:rPr>
        <w:t xml:space="preserve"> Père avait réussi à épouser</w:t>
      </w:r>
      <w:r w:rsidR="00B74708" w:rsidRPr="00E018DC">
        <w:rPr>
          <w:rFonts w:ascii="Times New Roman" w:hAnsi="Times New Roman"/>
          <w:sz w:val="24"/>
          <w:szCs w:val="24"/>
          <w:lang w:val="fr-FR"/>
        </w:rPr>
        <w:t xml:space="preserve"> Fulci de </w:t>
      </w:r>
      <w:r w:rsidR="00B74708" w:rsidRPr="00C603DE">
        <w:rPr>
          <w:rFonts w:ascii="Times New Roman" w:hAnsi="Times New Roman"/>
          <w:sz w:val="24"/>
          <w:szCs w:val="24"/>
          <w:lang w:val="fr-FR"/>
        </w:rPr>
        <w:t xml:space="preserve">manière ecclésiastique, et </w:t>
      </w:r>
      <w:r w:rsidR="00E018DC" w:rsidRPr="00C603DE">
        <w:rPr>
          <w:rFonts w:ascii="Times New Roman" w:hAnsi="Times New Roman"/>
          <w:sz w:val="24"/>
          <w:szCs w:val="24"/>
          <w:lang w:val="fr-FR"/>
        </w:rPr>
        <w:t>en ceci fut efficace l'intervention de Don Orione,</w:t>
      </w:r>
      <w:r w:rsidR="00B74708" w:rsidRPr="00C603DE">
        <w:rPr>
          <w:rFonts w:ascii="Times New Roman" w:hAnsi="Times New Roman"/>
          <w:sz w:val="24"/>
          <w:szCs w:val="24"/>
          <w:lang w:val="fr-FR"/>
        </w:rPr>
        <w:t xml:space="preserve"> </w:t>
      </w:r>
      <w:r w:rsidR="00E018DC" w:rsidRPr="00C603DE">
        <w:rPr>
          <w:rFonts w:ascii="Times New Roman" w:hAnsi="Times New Roman"/>
          <w:sz w:val="24"/>
          <w:szCs w:val="24"/>
          <w:lang w:val="fr-FR"/>
        </w:rPr>
        <w:t>alors Vicaire Général de Messine. I</w:t>
      </w:r>
      <w:r w:rsidR="00B74708" w:rsidRPr="00C603DE">
        <w:rPr>
          <w:rFonts w:ascii="Times New Roman" w:hAnsi="Times New Roman"/>
          <w:sz w:val="24"/>
          <w:szCs w:val="24"/>
          <w:lang w:val="fr-FR"/>
        </w:rPr>
        <w:t>l s'agissait maintenant de baptiser son fils et le professeur avait établi une parodie du bapt</w:t>
      </w:r>
      <w:r w:rsidR="00E018DC" w:rsidRPr="00C603DE">
        <w:rPr>
          <w:rFonts w:ascii="Times New Roman" w:hAnsi="Times New Roman"/>
          <w:sz w:val="24"/>
          <w:szCs w:val="24"/>
          <w:lang w:val="fr-FR"/>
        </w:rPr>
        <w:t xml:space="preserve">ême: une fonction avec le </w:t>
      </w:r>
      <w:r w:rsidR="00E018DC" w:rsidRPr="00C603DE">
        <w:rPr>
          <w:rFonts w:ascii="Times New Roman" w:hAnsi="Times New Roman"/>
          <w:i/>
          <w:sz w:val="24"/>
          <w:szCs w:val="24"/>
          <w:lang w:val="fr-FR"/>
        </w:rPr>
        <w:t>champagne</w:t>
      </w:r>
      <w:r w:rsidR="00E018DC" w:rsidRPr="00C603DE">
        <w:rPr>
          <w:rFonts w:ascii="Times New Roman" w:hAnsi="Times New Roman"/>
          <w:sz w:val="24"/>
          <w:szCs w:val="24"/>
          <w:lang w:val="fr-FR"/>
        </w:rPr>
        <w:t xml:space="preserve"> à bord d'un bateau. Les bons, dirigés par l'A</w:t>
      </w:r>
      <w:r w:rsidR="00B74708" w:rsidRPr="00C603DE">
        <w:rPr>
          <w:rFonts w:ascii="Times New Roman" w:hAnsi="Times New Roman"/>
          <w:sz w:val="24"/>
          <w:szCs w:val="24"/>
          <w:lang w:val="fr-FR"/>
        </w:rPr>
        <w:t xml:space="preserve">rchevêque, étaient </w:t>
      </w:r>
      <w:r w:rsidR="00E018DC" w:rsidRPr="00C603DE">
        <w:rPr>
          <w:rFonts w:ascii="Times New Roman" w:hAnsi="Times New Roman"/>
          <w:sz w:val="24"/>
          <w:szCs w:val="24"/>
          <w:lang w:val="fr-FR"/>
        </w:rPr>
        <w:t>consternés par le scandale. Le Père se présenta</w:t>
      </w:r>
      <w:r w:rsidR="00B74708" w:rsidRPr="00C603DE">
        <w:rPr>
          <w:rFonts w:ascii="Times New Roman" w:hAnsi="Times New Roman"/>
          <w:sz w:val="24"/>
          <w:szCs w:val="24"/>
          <w:lang w:val="fr-FR"/>
        </w:rPr>
        <w:t xml:space="preserve"> humblement et simplement pour demander l’honneur de servir en tant que mini</w:t>
      </w:r>
      <w:r w:rsidR="00D00D3E">
        <w:rPr>
          <w:rFonts w:ascii="Times New Roman" w:hAnsi="Times New Roman"/>
          <w:sz w:val="24"/>
          <w:szCs w:val="24"/>
          <w:lang w:val="fr-FR"/>
        </w:rPr>
        <w:t>stre du baptême religieux. Fulc</w:t>
      </w:r>
      <w:r w:rsidR="00B74708" w:rsidRPr="00C603DE">
        <w:rPr>
          <w:rFonts w:ascii="Times New Roman" w:hAnsi="Times New Roman"/>
          <w:sz w:val="24"/>
          <w:szCs w:val="24"/>
          <w:lang w:val="fr-FR"/>
        </w:rPr>
        <w:t>i resta abasourdi, ma</w:t>
      </w:r>
      <w:r w:rsidR="00E018DC" w:rsidRPr="00C603DE">
        <w:rPr>
          <w:rFonts w:ascii="Times New Roman" w:hAnsi="Times New Roman"/>
          <w:sz w:val="24"/>
          <w:szCs w:val="24"/>
          <w:lang w:val="fr-FR"/>
        </w:rPr>
        <w:t>is acquiesça immédiatement, en plus</w:t>
      </w:r>
      <w:r w:rsidR="00B74708" w:rsidRPr="00C603DE">
        <w:rPr>
          <w:rFonts w:ascii="Times New Roman" w:hAnsi="Times New Roman"/>
          <w:sz w:val="24"/>
          <w:szCs w:val="24"/>
          <w:lang w:val="fr-FR"/>
        </w:rPr>
        <w:t xml:space="preserve"> </w:t>
      </w:r>
      <w:r w:rsidR="00E018DC" w:rsidRPr="00C603DE">
        <w:rPr>
          <w:rFonts w:ascii="Times New Roman" w:hAnsi="Times New Roman"/>
          <w:sz w:val="24"/>
          <w:szCs w:val="24"/>
          <w:lang w:val="fr-FR"/>
        </w:rPr>
        <w:t xml:space="preserve">le sacrement s’administra non dans sa </w:t>
      </w:r>
      <w:r w:rsidR="00B74708" w:rsidRPr="00C603DE">
        <w:rPr>
          <w:rFonts w:ascii="Times New Roman" w:hAnsi="Times New Roman"/>
          <w:sz w:val="24"/>
          <w:szCs w:val="24"/>
          <w:lang w:val="fr-FR"/>
        </w:rPr>
        <w:t>maison, mais dans la paroisse pas tr</w:t>
      </w:r>
      <w:r w:rsidR="00E018DC" w:rsidRPr="00C603DE">
        <w:rPr>
          <w:rFonts w:ascii="Times New Roman" w:hAnsi="Times New Roman"/>
          <w:sz w:val="24"/>
          <w:szCs w:val="24"/>
          <w:lang w:val="fr-FR"/>
        </w:rPr>
        <w:t xml:space="preserve">ès loin, précisément, comme </w:t>
      </w:r>
      <w:r w:rsidR="00B74708" w:rsidRPr="00C603DE">
        <w:rPr>
          <w:rFonts w:ascii="Times New Roman" w:hAnsi="Times New Roman"/>
          <w:sz w:val="24"/>
          <w:szCs w:val="24"/>
          <w:lang w:val="fr-FR"/>
        </w:rPr>
        <w:t>di</w:t>
      </w:r>
      <w:r w:rsidR="00E018DC" w:rsidRPr="00C603DE">
        <w:rPr>
          <w:rFonts w:ascii="Times New Roman" w:hAnsi="Times New Roman"/>
          <w:sz w:val="24"/>
          <w:szCs w:val="24"/>
          <w:lang w:val="fr-FR"/>
        </w:rPr>
        <w:t>sait le Serviteur de Dieu, afin</w:t>
      </w:r>
      <w:r w:rsidR="00B74708" w:rsidRPr="00C603DE">
        <w:rPr>
          <w:rFonts w:ascii="Times New Roman" w:hAnsi="Times New Roman"/>
          <w:sz w:val="24"/>
          <w:szCs w:val="24"/>
          <w:lang w:val="fr-FR"/>
        </w:rPr>
        <w:t xml:space="preserve"> que la tentative de scandale </w:t>
      </w:r>
      <w:r w:rsidR="00C76F44" w:rsidRPr="00C603DE">
        <w:rPr>
          <w:rFonts w:ascii="Times New Roman" w:hAnsi="Times New Roman"/>
          <w:sz w:val="24"/>
          <w:szCs w:val="24"/>
          <w:lang w:val="fr-FR"/>
        </w:rPr>
        <w:t>fût publiquement</w:t>
      </w:r>
      <w:r w:rsidR="00C603DE" w:rsidRPr="00C603DE">
        <w:rPr>
          <w:rFonts w:ascii="Times New Roman" w:hAnsi="Times New Roman"/>
          <w:sz w:val="24"/>
          <w:szCs w:val="24"/>
          <w:lang w:val="fr-FR"/>
        </w:rPr>
        <w:t xml:space="preserve"> effacée. Fulci resta </w:t>
      </w:r>
      <w:r w:rsidR="00C76F44" w:rsidRPr="00C603DE">
        <w:rPr>
          <w:rFonts w:ascii="Times New Roman" w:hAnsi="Times New Roman"/>
          <w:sz w:val="24"/>
          <w:szCs w:val="24"/>
          <w:lang w:val="fr-FR"/>
        </w:rPr>
        <w:t>toujours très</w:t>
      </w:r>
      <w:r w:rsidR="00C603DE" w:rsidRPr="00C603DE">
        <w:rPr>
          <w:rFonts w:ascii="Times New Roman" w:hAnsi="Times New Roman"/>
          <w:sz w:val="24"/>
          <w:szCs w:val="24"/>
          <w:lang w:val="fr-FR"/>
        </w:rPr>
        <w:t xml:space="preserve"> attaché</w:t>
      </w:r>
      <w:r w:rsidR="00B74708" w:rsidRPr="00C603DE">
        <w:rPr>
          <w:rFonts w:ascii="Times New Roman" w:hAnsi="Times New Roman"/>
          <w:sz w:val="24"/>
          <w:szCs w:val="24"/>
          <w:lang w:val="fr-FR"/>
        </w:rPr>
        <w:t xml:space="preserve"> au Père: il l'appelait bouche bée </w:t>
      </w:r>
      <w:r w:rsidR="00302564">
        <w:rPr>
          <w:rFonts w:ascii="Times New Roman" w:hAnsi="Times New Roman"/>
          <w:i/>
          <w:sz w:val="24"/>
          <w:szCs w:val="24"/>
          <w:lang w:val="fr-FR"/>
        </w:rPr>
        <w:t>mon</w:t>
      </w:r>
      <w:r w:rsidR="00C603DE" w:rsidRPr="00C603DE">
        <w:rPr>
          <w:rFonts w:ascii="Times New Roman" w:hAnsi="Times New Roman"/>
          <w:i/>
          <w:sz w:val="24"/>
          <w:szCs w:val="24"/>
          <w:lang w:val="fr-FR"/>
        </w:rPr>
        <w:t xml:space="preserve"> </w:t>
      </w:r>
      <w:r w:rsidR="00302564" w:rsidRPr="00C603DE">
        <w:rPr>
          <w:rFonts w:ascii="Times New Roman" w:hAnsi="Times New Roman"/>
          <w:i/>
          <w:sz w:val="24"/>
          <w:szCs w:val="24"/>
          <w:lang w:val="fr-FR"/>
        </w:rPr>
        <w:t>parrain</w:t>
      </w:r>
      <w:r w:rsidR="00C603DE" w:rsidRPr="00C603DE">
        <w:rPr>
          <w:rFonts w:ascii="Times New Roman" w:hAnsi="Times New Roman"/>
          <w:i/>
          <w:sz w:val="24"/>
          <w:szCs w:val="24"/>
          <w:lang w:val="fr-FR"/>
        </w:rPr>
        <w:t xml:space="preserve"> </w:t>
      </w:r>
      <w:r w:rsidR="00B74708" w:rsidRPr="00C603DE">
        <w:rPr>
          <w:rFonts w:ascii="Times New Roman" w:hAnsi="Times New Roman"/>
          <w:sz w:val="24"/>
          <w:szCs w:val="24"/>
          <w:lang w:val="fr-FR"/>
        </w:rPr>
        <w:t>en toutes</w:t>
      </w:r>
      <w:r w:rsidR="00C603DE" w:rsidRPr="00C603DE">
        <w:rPr>
          <w:rFonts w:ascii="Times New Roman" w:hAnsi="Times New Roman"/>
          <w:sz w:val="24"/>
          <w:szCs w:val="24"/>
          <w:lang w:val="fr-FR"/>
        </w:rPr>
        <w:t xml:space="preserve"> circonstances, semble en fait d'avoir dit au Serviteur de Dieu: </w:t>
      </w:r>
      <w:r w:rsidR="00C603DE" w:rsidRPr="00C603DE">
        <w:rPr>
          <w:rFonts w:ascii="Times New Roman" w:hAnsi="Times New Roman"/>
          <w:i/>
          <w:sz w:val="24"/>
          <w:szCs w:val="24"/>
          <w:lang w:val="fr-FR"/>
        </w:rPr>
        <w:t>Vous seulement</w:t>
      </w:r>
      <w:r w:rsidR="00B74708" w:rsidRPr="00C603DE">
        <w:rPr>
          <w:rFonts w:ascii="Times New Roman" w:hAnsi="Times New Roman"/>
          <w:i/>
          <w:sz w:val="24"/>
          <w:szCs w:val="24"/>
          <w:lang w:val="fr-FR"/>
        </w:rPr>
        <w:t xml:space="preserve"> chez moi, mais pas d'autres prêtres</w:t>
      </w:r>
      <w:r w:rsidR="00C603DE" w:rsidRPr="00C603DE">
        <w:rPr>
          <w:rFonts w:ascii="Times New Roman" w:hAnsi="Times New Roman"/>
          <w:sz w:val="24"/>
          <w:szCs w:val="24"/>
          <w:lang w:val="fr-FR"/>
        </w:rPr>
        <w:t>! Le Père n'abandonna plus</w:t>
      </w:r>
      <w:r w:rsidR="00B74708" w:rsidRPr="00C603DE">
        <w:rPr>
          <w:rFonts w:ascii="Times New Roman" w:hAnsi="Times New Roman"/>
          <w:sz w:val="24"/>
          <w:szCs w:val="24"/>
          <w:lang w:val="fr-FR"/>
        </w:rPr>
        <w:t xml:space="preserve"> Fulci avec des cadeaux, des visites, etc. mais il a toujours fait preuv</w:t>
      </w:r>
      <w:r w:rsidR="00C603DE" w:rsidRPr="00C603DE">
        <w:rPr>
          <w:rFonts w:ascii="Times New Roman" w:hAnsi="Times New Roman"/>
          <w:sz w:val="24"/>
          <w:szCs w:val="24"/>
          <w:lang w:val="fr-FR"/>
        </w:rPr>
        <w:t>e d'obstination. Mais fut noté</w:t>
      </w:r>
      <w:r w:rsidR="00B74708" w:rsidRPr="00C603DE">
        <w:rPr>
          <w:rFonts w:ascii="Times New Roman" w:hAnsi="Times New Roman"/>
          <w:sz w:val="24"/>
          <w:szCs w:val="24"/>
          <w:lang w:val="fr-FR"/>
        </w:rPr>
        <w:t xml:space="preserve"> </w:t>
      </w:r>
      <w:r w:rsidR="00C603DE" w:rsidRPr="00C603DE">
        <w:rPr>
          <w:rFonts w:ascii="Times New Roman" w:hAnsi="Times New Roman"/>
          <w:sz w:val="24"/>
          <w:szCs w:val="24"/>
          <w:lang w:val="fr-FR"/>
        </w:rPr>
        <w:t>un signe de résipiscence en lui: quelqu'un a rapporté qu'une fois monsieur le député</w:t>
      </w:r>
      <w:r w:rsidR="00B74708" w:rsidRPr="00C603DE">
        <w:rPr>
          <w:rFonts w:ascii="Times New Roman" w:hAnsi="Times New Roman"/>
          <w:sz w:val="24"/>
          <w:szCs w:val="24"/>
          <w:lang w:val="fr-FR"/>
        </w:rPr>
        <w:t xml:space="preserve"> Fulci, </w:t>
      </w:r>
      <w:r w:rsidR="00C603DE" w:rsidRPr="00C603DE">
        <w:rPr>
          <w:rFonts w:ascii="Times New Roman" w:hAnsi="Times New Roman"/>
          <w:sz w:val="24"/>
          <w:szCs w:val="24"/>
          <w:lang w:val="fr-FR"/>
        </w:rPr>
        <w:t xml:space="preserve">en passant devant l'église de S. Clément, même </w:t>
      </w:r>
      <w:r w:rsidR="00B74708" w:rsidRPr="00C603DE">
        <w:rPr>
          <w:rFonts w:ascii="Times New Roman" w:hAnsi="Times New Roman"/>
          <w:sz w:val="24"/>
          <w:szCs w:val="24"/>
          <w:lang w:val="fr-FR"/>
        </w:rPr>
        <w:t xml:space="preserve">ne </w:t>
      </w:r>
      <w:r w:rsidR="00C603DE" w:rsidRPr="00C603DE">
        <w:rPr>
          <w:rFonts w:ascii="Times New Roman" w:hAnsi="Times New Roman"/>
          <w:sz w:val="24"/>
          <w:szCs w:val="24"/>
          <w:lang w:val="fr-FR"/>
        </w:rPr>
        <w:t xml:space="preserve">donnant pas un coup de chapeau, </w:t>
      </w:r>
      <w:r w:rsidR="00B74708" w:rsidRPr="00C603DE">
        <w:rPr>
          <w:rFonts w:ascii="Times New Roman" w:hAnsi="Times New Roman"/>
          <w:sz w:val="24"/>
          <w:szCs w:val="24"/>
          <w:lang w:val="fr-FR"/>
        </w:rPr>
        <w:t>il salua.</w:t>
      </w:r>
      <w:r w:rsidR="00FC071E">
        <w:rPr>
          <w:rFonts w:ascii="Times New Roman" w:hAnsi="Times New Roman"/>
          <w:sz w:val="24"/>
          <w:szCs w:val="24"/>
          <w:lang w:val="fr-FR"/>
        </w:rPr>
        <w:t xml:space="preserve"> </w:t>
      </w:r>
      <w:r w:rsidR="00B74708" w:rsidRPr="00C603DE">
        <w:rPr>
          <w:rFonts w:ascii="Times New Roman" w:hAnsi="Times New Roman"/>
          <w:sz w:val="24"/>
          <w:szCs w:val="24"/>
          <w:lang w:val="fr-FR"/>
        </w:rPr>
        <w:t xml:space="preserve"> </w:t>
      </w:r>
      <w:r w:rsidR="00B74708" w:rsidRPr="00E52A01">
        <w:rPr>
          <w:rFonts w:ascii="Times New Roman" w:hAnsi="Times New Roman"/>
          <w:sz w:val="24"/>
          <w:szCs w:val="24"/>
          <w:lang w:val="fr-FR"/>
        </w:rPr>
        <w:t xml:space="preserve">Dans la maison, il a autorisé, après avoir réglementé religieusement le mariage, que sa femme garde une lampe allumée devant une image du Sacré-Cœur dans la chambre à coucher. </w:t>
      </w:r>
      <w:r w:rsidR="00E52A01" w:rsidRPr="00E52A01">
        <w:rPr>
          <w:rFonts w:ascii="Times New Roman" w:hAnsi="Times New Roman"/>
          <w:sz w:val="24"/>
          <w:szCs w:val="24"/>
          <w:lang w:val="fr-FR"/>
        </w:rPr>
        <w:t xml:space="preserve">La grâce du Seigneur est toujours active; et en fait le P. Vitale </w:t>
      </w:r>
      <w:r w:rsidR="00C76F44" w:rsidRPr="00E52A01">
        <w:rPr>
          <w:rFonts w:ascii="Times New Roman" w:hAnsi="Times New Roman"/>
          <w:sz w:val="24"/>
          <w:szCs w:val="24"/>
          <w:lang w:val="fr-FR"/>
        </w:rPr>
        <w:t>assure que</w:t>
      </w:r>
      <w:r w:rsidR="00E52A01" w:rsidRPr="00E52A01">
        <w:rPr>
          <w:rFonts w:ascii="Times New Roman" w:hAnsi="Times New Roman"/>
          <w:sz w:val="24"/>
          <w:szCs w:val="24"/>
          <w:lang w:val="fr-FR"/>
        </w:rPr>
        <w:t xml:space="preserve"> le professeur recommanda au Père de l'assister en cas de décès; mais le Père pré décéda. A la mort du Serviteur de Dieu, </w:t>
      </w:r>
      <w:r w:rsidR="00C76F44" w:rsidRPr="00E52A01">
        <w:rPr>
          <w:rFonts w:ascii="Times New Roman" w:hAnsi="Times New Roman"/>
          <w:sz w:val="24"/>
          <w:szCs w:val="24"/>
          <w:lang w:val="fr-FR"/>
        </w:rPr>
        <w:t>Fulci pleura</w:t>
      </w:r>
      <w:r w:rsidR="00E52A01" w:rsidRPr="00E52A01">
        <w:rPr>
          <w:rFonts w:ascii="Times New Roman" w:hAnsi="Times New Roman"/>
          <w:sz w:val="24"/>
          <w:szCs w:val="24"/>
          <w:lang w:val="fr-FR"/>
        </w:rPr>
        <w:t xml:space="preserve"> sans retenue en s'exclamant: "Nous avons perdu le Père!".  Il intervint lors des funérailles et tint un cordon lors de la procession funéraire. Lors de sa dernière maladie, il reçut la visite du P. Vitale, qui comptait le conduire à la confession; mais il c'est aggravé soudainement et il n'y a eu pas le temps d'avertir le prêtre. Mais nous devons penser que les prières du Père ont obtenu la miséricorde: le soir avant la mort, le P. Vitale, se congédiant, le pressa de se recommander à Dieu, et il a ajouté spontanément: </w:t>
      </w:r>
      <w:r w:rsidR="00E52A01" w:rsidRPr="00E52A01">
        <w:rPr>
          <w:rFonts w:ascii="Times New Roman" w:hAnsi="Times New Roman"/>
          <w:i/>
          <w:sz w:val="24"/>
          <w:szCs w:val="24"/>
          <w:lang w:val="fr-FR"/>
        </w:rPr>
        <w:t>Et à la Madone</w:t>
      </w:r>
      <w:r w:rsidR="00E52A01" w:rsidRPr="00E52A01">
        <w:rPr>
          <w:rFonts w:ascii="Times New Roman" w:hAnsi="Times New Roman"/>
          <w:sz w:val="24"/>
          <w:szCs w:val="24"/>
          <w:lang w:val="fr-FR"/>
        </w:rPr>
        <w:t xml:space="preserve">. Et la Madone ne sera pas intervenue pour le sauver? Le fils de Fulci fut en son temps préparé personnellement pour la première Communion par le Père, qui cependant voulut que l'office fût célébré par le P. Vitale, afin de pouvoir </w:t>
      </w:r>
      <w:r w:rsidR="00C76F44" w:rsidRPr="00E52A01">
        <w:rPr>
          <w:rFonts w:ascii="Times New Roman" w:hAnsi="Times New Roman"/>
          <w:sz w:val="24"/>
          <w:szCs w:val="24"/>
          <w:lang w:val="fr-FR"/>
        </w:rPr>
        <w:t>être lui</w:t>
      </w:r>
      <w:r w:rsidR="00E52A01" w:rsidRPr="00E52A01">
        <w:rPr>
          <w:rFonts w:ascii="Times New Roman" w:hAnsi="Times New Roman"/>
          <w:sz w:val="24"/>
          <w:szCs w:val="24"/>
          <w:lang w:val="fr-FR"/>
        </w:rPr>
        <w:t xml:space="preserve"> à rester à côté du jeune homme et de lui suggérer comment accueillir et remercier le Seigneur.</w:t>
      </w:r>
    </w:p>
    <w:p w14:paraId="1EF9CCFA" w14:textId="77777777" w:rsidR="009B761F" w:rsidRPr="009B761F" w:rsidRDefault="009B761F" w:rsidP="006C133D">
      <w:pPr>
        <w:spacing w:after="120"/>
        <w:ind w:right="-1"/>
        <w:rPr>
          <w:rFonts w:ascii="Times New Roman" w:hAnsi="Times New Roman"/>
          <w:sz w:val="12"/>
          <w:szCs w:val="12"/>
          <w:lang w:val="fr-FR"/>
        </w:rPr>
      </w:pPr>
    </w:p>
    <w:p w14:paraId="61085ABE" w14:textId="76F40861" w:rsidR="009B761F"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8. Tommaso Cannizzaro</w:t>
      </w:r>
    </w:p>
    <w:p w14:paraId="188E2755" w14:textId="77777777" w:rsidR="00552064" w:rsidRPr="00552064" w:rsidRDefault="009B761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552064">
        <w:rPr>
          <w:rFonts w:ascii="Times New Roman" w:hAnsi="Times New Roman"/>
          <w:sz w:val="24"/>
          <w:szCs w:val="24"/>
          <w:lang w:val="fr-FR"/>
        </w:rPr>
        <w:t>Nous</w:t>
      </w:r>
      <w:r w:rsidR="00DD0188" w:rsidRPr="00552064">
        <w:rPr>
          <w:rFonts w:ascii="Times New Roman" w:hAnsi="Times New Roman"/>
          <w:sz w:val="24"/>
          <w:szCs w:val="24"/>
          <w:lang w:val="fr-FR"/>
        </w:rPr>
        <w:t xml:space="preserve"> savons que le Père, dès qu’il apprenait qu'</w:t>
      </w:r>
      <w:r w:rsidRPr="00552064">
        <w:rPr>
          <w:rFonts w:ascii="Times New Roman" w:hAnsi="Times New Roman"/>
          <w:sz w:val="24"/>
          <w:szCs w:val="24"/>
          <w:lang w:val="fr-FR"/>
        </w:rPr>
        <w:t>un individu</w:t>
      </w:r>
      <w:r w:rsidR="00DD0188" w:rsidRPr="00552064">
        <w:rPr>
          <w:rFonts w:ascii="Times New Roman" w:hAnsi="Times New Roman"/>
          <w:sz w:val="24"/>
          <w:szCs w:val="24"/>
          <w:lang w:val="fr-FR"/>
        </w:rPr>
        <w:t xml:space="preserve"> était</w:t>
      </w:r>
      <w:r w:rsidR="00381975" w:rsidRPr="00552064">
        <w:rPr>
          <w:rFonts w:ascii="Times New Roman" w:hAnsi="Times New Roman"/>
          <w:sz w:val="24"/>
          <w:szCs w:val="24"/>
          <w:lang w:val="fr-FR"/>
        </w:rPr>
        <w:t xml:space="preserve"> loin </w:t>
      </w:r>
      <w:r w:rsidRPr="00552064">
        <w:rPr>
          <w:rFonts w:ascii="Times New Roman" w:hAnsi="Times New Roman"/>
          <w:sz w:val="24"/>
          <w:szCs w:val="24"/>
          <w:lang w:val="fr-FR"/>
        </w:rPr>
        <w:t xml:space="preserve">de l’Eglise, surtout s’il </w:t>
      </w:r>
      <w:r w:rsidR="00250049" w:rsidRPr="00552064">
        <w:rPr>
          <w:rFonts w:ascii="Times New Roman" w:hAnsi="Times New Roman"/>
          <w:sz w:val="24"/>
          <w:szCs w:val="24"/>
          <w:lang w:val="fr-FR"/>
        </w:rPr>
        <w:t>était un personnage important,</w:t>
      </w:r>
      <w:r w:rsidRPr="00552064">
        <w:rPr>
          <w:rFonts w:ascii="Times New Roman" w:hAnsi="Times New Roman"/>
          <w:sz w:val="24"/>
          <w:szCs w:val="24"/>
          <w:lang w:val="fr-FR"/>
        </w:rPr>
        <w:t xml:space="preserve"> immédiatement </w:t>
      </w:r>
      <w:r w:rsidR="00DD0188" w:rsidRPr="00552064">
        <w:rPr>
          <w:rFonts w:ascii="Times New Roman" w:hAnsi="Times New Roman"/>
          <w:sz w:val="24"/>
          <w:szCs w:val="24"/>
          <w:lang w:val="fr-FR"/>
        </w:rPr>
        <w:t>il</w:t>
      </w:r>
      <w:r w:rsidR="00DD0188" w:rsidRPr="00552064">
        <w:rPr>
          <w:lang w:val="fr-FR"/>
        </w:rPr>
        <w:t xml:space="preserve"> se </w:t>
      </w:r>
      <w:r w:rsidR="00DD0188" w:rsidRPr="00552064">
        <w:rPr>
          <w:rFonts w:ascii="Times New Roman" w:hAnsi="Times New Roman"/>
          <w:sz w:val="24"/>
          <w:szCs w:val="24"/>
          <w:lang w:val="fr-FR"/>
        </w:rPr>
        <w:t xml:space="preserve">mettait </w:t>
      </w:r>
      <w:r w:rsidR="00C47500" w:rsidRPr="00552064">
        <w:rPr>
          <w:rFonts w:ascii="Times New Roman" w:hAnsi="Times New Roman"/>
          <w:sz w:val="24"/>
          <w:szCs w:val="24"/>
          <w:lang w:val="fr-FR"/>
        </w:rPr>
        <w:t>sur ses</w:t>
      </w:r>
      <w:r w:rsidR="00DD0188" w:rsidRPr="00552064">
        <w:rPr>
          <w:rFonts w:ascii="Times New Roman" w:hAnsi="Times New Roman"/>
          <w:sz w:val="24"/>
          <w:szCs w:val="24"/>
          <w:lang w:val="fr-FR"/>
        </w:rPr>
        <w:t xml:space="preserve"> piste</w:t>
      </w:r>
      <w:r w:rsidR="00C47500" w:rsidRPr="00552064">
        <w:rPr>
          <w:rFonts w:ascii="Times New Roman" w:hAnsi="Times New Roman"/>
          <w:sz w:val="24"/>
          <w:szCs w:val="24"/>
          <w:lang w:val="fr-FR"/>
        </w:rPr>
        <w:t>s</w:t>
      </w:r>
      <w:r w:rsidR="00DD0188" w:rsidRPr="00552064">
        <w:rPr>
          <w:rFonts w:ascii="Times New Roman" w:hAnsi="Times New Roman"/>
          <w:sz w:val="24"/>
          <w:szCs w:val="24"/>
          <w:lang w:val="fr-FR"/>
        </w:rPr>
        <w:t xml:space="preserve"> </w:t>
      </w:r>
      <w:r w:rsidR="00381975" w:rsidRPr="00552064">
        <w:rPr>
          <w:rFonts w:ascii="Times New Roman" w:hAnsi="Times New Roman"/>
          <w:sz w:val="24"/>
          <w:szCs w:val="24"/>
          <w:lang w:val="fr-FR"/>
        </w:rPr>
        <w:t>pour le rejoindre. En ce temps-là à Messine dominait la maçonnerie, qui fut</w:t>
      </w:r>
      <w:r w:rsidRPr="00552064">
        <w:rPr>
          <w:rFonts w:ascii="Times New Roman" w:hAnsi="Times New Roman"/>
          <w:sz w:val="24"/>
          <w:szCs w:val="24"/>
          <w:lang w:val="fr-FR"/>
        </w:rPr>
        <w:t xml:space="preserve"> une grosse épin</w:t>
      </w:r>
      <w:r w:rsidR="00381975" w:rsidRPr="00552064">
        <w:rPr>
          <w:rFonts w:ascii="Times New Roman" w:hAnsi="Times New Roman"/>
          <w:sz w:val="24"/>
          <w:szCs w:val="24"/>
          <w:lang w:val="fr-FR"/>
        </w:rPr>
        <w:t>e au cœur du Père. Mais il eut</w:t>
      </w:r>
      <w:r w:rsidRPr="00552064">
        <w:rPr>
          <w:rFonts w:ascii="Times New Roman" w:hAnsi="Times New Roman"/>
          <w:sz w:val="24"/>
          <w:szCs w:val="24"/>
          <w:lang w:val="fr-FR"/>
        </w:rPr>
        <w:t xml:space="preserve"> de bonnes consolations, car beaucoup, maçons ou autres, qui avaient refusé les sacrements, se sont </w:t>
      </w:r>
      <w:r w:rsidR="00381975" w:rsidRPr="00552064">
        <w:rPr>
          <w:rFonts w:ascii="Times New Roman" w:hAnsi="Times New Roman"/>
          <w:sz w:val="24"/>
          <w:szCs w:val="24"/>
          <w:lang w:val="fr-FR"/>
        </w:rPr>
        <w:t>puis</w:t>
      </w:r>
      <w:r w:rsidRPr="00552064">
        <w:rPr>
          <w:rFonts w:ascii="Times New Roman" w:hAnsi="Times New Roman"/>
          <w:sz w:val="24"/>
          <w:szCs w:val="24"/>
          <w:lang w:val="fr-FR"/>
        </w:rPr>
        <w:t xml:space="preserve"> </w:t>
      </w:r>
      <w:r w:rsidR="00381975" w:rsidRPr="00552064">
        <w:rPr>
          <w:rFonts w:ascii="Times New Roman" w:hAnsi="Times New Roman"/>
          <w:sz w:val="24"/>
          <w:szCs w:val="24"/>
          <w:lang w:val="fr-FR"/>
        </w:rPr>
        <w:t>se rendaient aux soins du P. Francia</w:t>
      </w:r>
      <w:r w:rsidR="00552064" w:rsidRPr="00552064">
        <w:rPr>
          <w:rFonts w:ascii="Times New Roman" w:hAnsi="Times New Roman"/>
          <w:sz w:val="24"/>
          <w:szCs w:val="24"/>
          <w:lang w:val="fr-FR"/>
        </w:rPr>
        <w:t>. Il s'introduisait généralement par l'intermédiaire des Sœurs: il les envoyait</w:t>
      </w:r>
      <w:r w:rsidRPr="00552064">
        <w:rPr>
          <w:rFonts w:ascii="Times New Roman" w:hAnsi="Times New Roman"/>
          <w:sz w:val="24"/>
          <w:szCs w:val="24"/>
          <w:lang w:val="fr-FR"/>
        </w:rPr>
        <w:t xml:space="preserve"> au malade avec une salutation et u</w:t>
      </w:r>
      <w:r w:rsidR="00552064" w:rsidRPr="00552064">
        <w:rPr>
          <w:rFonts w:ascii="Times New Roman" w:hAnsi="Times New Roman"/>
          <w:sz w:val="24"/>
          <w:szCs w:val="24"/>
          <w:lang w:val="fr-FR"/>
        </w:rPr>
        <w:t>n cadeau, et a ainsi facilement</w:t>
      </w:r>
      <w:r w:rsidRPr="00552064">
        <w:rPr>
          <w:rFonts w:ascii="Times New Roman" w:hAnsi="Times New Roman"/>
          <w:sz w:val="24"/>
          <w:szCs w:val="24"/>
          <w:lang w:val="fr-FR"/>
        </w:rPr>
        <w:t xml:space="preserve"> </w:t>
      </w:r>
      <w:r w:rsidR="00552064" w:rsidRPr="00552064">
        <w:rPr>
          <w:rFonts w:ascii="Times New Roman" w:hAnsi="Times New Roman"/>
          <w:sz w:val="24"/>
          <w:szCs w:val="24"/>
          <w:lang w:val="fr-FR"/>
        </w:rPr>
        <w:t xml:space="preserve">s'ouvrait </w:t>
      </w:r>
      <w:r w:rsidRPr="00552064">
        <w:rPr>
          <w:rFonts w:ascii="Times New Roman" w:hAnsi="Times New Roman"/>
          <w:sz w:val="24"/>
          <w:szCs w:val="24"/>
          <w:lang w:val="fr-FR"/>
        </w:rPr>
        <w:t>la voie à un contact personnel. Parmi les hommes illustres, loin d</w:t>
      </w:r>
      <w:r w:rsidR="00552064" w:rsidRPr="00552064">
        <w:rPr>
          <w:rFonts w:ascii="Times New Roman" w:hAnsi="Times New Roman"/>
          <w:sz w:val="24"/>
          <w:szCs w:val="24"/>
          <w:lang w:val="fr-FR"/>
        </w:rPr>
        <w:t xml:space="preserve">e la foi, </w:t>
      </w:r>
      <w:r w:rsidR="00552064" w:rsidRPr="00552064">
        <w:rPr>
          <w:rFonts w:ascii="Times New Roman" w:hAnsi="Times New Roman"/>
          <w:sz w:val="24"/>
          <w:szCs w:val="24"/>
          <w:lang w:val="fr-FR"/>
        </w:rPr>
        <w:lastRenderedPageBreak/>
        <w:t>que le Père réduit à Dieu le mourant</w:t>
      </w:r>
      <w:r w:rsidRPr="00552064">
        <w:rPr>
          <w:rFonts w:ascii="Times New Roman" w:hAnsi="Times New Roman"/>
          <w:sz w:val="24"/>
          <w:szCs w:val="24"/>
          <w:lang w:val="fr-FR"/>
        </w:rPr>
        <w:t xml:space="preserve">, nous nous souvenons principalement du pharmacien Cananzi et du célèbre </w:t>
      </w:r>
      <w:r w:rsidR="00552064" w:rsidRPr="00552064">
        <w:rPr>
          <w:rFonts w:ascii="Times New Roman" w:hAnsi="Times New Roman"/>
          <w:sz w:val="24"/>
          <w:szCs w:val="24"/>
          <w:lang w:val="fr-FR"/>
        </w:rPr>
        <w:t xml:space="preserve">pénaliste </w:t>
      </w:r>
      <w:r w:rsidRPr="00552064">
        <w:rPr>
          <w:rFonts w:ascii="Times New Roman" w:hAnsi="Times New Roman"/>
          <w:sz w:val="24"/>
          <w:szCs w:val="24"/>
          <w:lang w:val="fr-FR"/>
        </w:rPr>
        <w:t>et hom</w:t>
      </w:r>
      <w:r w:rsidR="00552064" w:rsidRPr="00552064">
        <w:rPr>
          <w:rFonts w:ascii="Times New Roman" w:hAnsi="Times New Roman"/>
          <w:sz w:val="24"/>
          <w:szCs w:val="24"/>
          <w:lang w:val="fr-FR"/>
        </w:rPr>
        <w:t>me politique Francesco Faranda.</w:t>
      </w:r>
      <w:r w:rsidRPr="00552064">
        <w:rPr>
          <w:rFonts w:ascii="Times New Roman" w:hAnsi="Times New Roman"/>
          <w:sz w:val="24"/>
          <w:szCs w:val="24"/>
          <w:lang w:val="fr-FR"/>
        </w:rPr>
        <w:t xml:space="preserve"> </w:t>
      </w:r>
    </w:p>
    <w:p w14:paraId="2087A878" w14:textId="77777777" w:rsidR="0095143F" w:rsidRDefault="00552064" w:rsidP="006C133D">
      <w:pPr>
        <w:spacing w:after="120"/>
        <w:ind w:right="-1"/>
        <w:rPr>
          <w:rFonts w:ascii="Times New Roman" w:hAnsi="Times New Roman"/>
          <w:sz w:val="24"/>
          <w:szCs w:val="24"/>
          <w:lang w:val="fr-FR"/>
        </w:rPr>
      </w:pPr>
      <w:r w:rsidRPr="00552064">
        <w:rPr>
          <w:rFonts w:ascii="Times New Roman" w:hAnsi="Times New Roman"/>
          <w:sz w:val="24"/>
          <w:szCs w:val="24"/>
          <w:lang w:val="fr-FR"/>
        </w:rPr>
        <w:tab/>
        <w:t>D</w:t>
      </w:r>
      <w:r w:rsidR="009B761F" w:rsidRPr="00552064">
        <w:rPr>
          <w:rFonts w:ascii="Times New Roman" w:hAnsi="Times New Roman"/>
          <w:sz w:val="24"/>
          <w:szCs w:val="24"/>
          <w:lang w:val="fr-FR"/>
        </w:rPr>
        <w:t>es relations plus étroites qui durèrent plusieurs années, le Père eut avec Tommaso Cannizzaro (1838-1921) un poète distingué, patriote et polyglotte de Messine, auteur de nombreux volumes de vers italiens, siciliens et français et de diverses traductions de langues anciennes et modernes</w:t>
      </w:r>
      <w:r w:rsidR="009B761F" w:rsidRPr="00552064">
        <w:rPr>
          <w:rStyle w:val="FootnoteReference"/>
          <w:rFonts w:ascii="Times New Roman" w:hAnsi="Times New Roman"/>
          <w:sz w:val="24"/>
          <w:szCs w:val="24"/>
          <w:lang w:val="fr-FR"/>
        </w:rPr>
        <w:footnoteReference w:id="727"/>
      </w:r>
      <w:r w:rsidR="009B761F" w:rsidRPr="00552064">
        <w:rPr>
          <w:rFonts w:ascii="Times New Roman" w:hAnsi="Times New Roman"/>
          <w:sz w:val="24"/>
          <w:szCs w:val="24"/>
          <w:lang w:val="fr-FR"/>
        </w:rPr>
        <w:t xml:space="preserve">; mais malheureusement la </w:t>
      </w:r>
      <w:r w:rsidRPr="00552064">
        <w:rPr>
          <w:rFonts w:ascii="Times New Roman" w:hAnsi="Times New Roman"/>
          <w:sz w:val="24"/>
          <w:szCs w:val="24"/>
          <w:lang w:val="fr-FR"/>
        </w:rPr>
        <w:t>lumière de la foi non brilla</w:t>
      </w:r>
      <w:r w:rsidR="009B761F" w:rsidRPr="00552064">
        <w:rPr>
          <w:rFonts w:ascii="Times New Roman" w:hAnsi="Times New Roman"/>
          <w:sz w:val="24"/>
          <w:szCs w:val="24"/>
          <w:lang w:val="fr-FR"/>
        </w:rPr>
        <w:t xml:space="preserve"> devant ses yeux que dans les derniers instants. </w:t>
      </w:r>
      <w:r w:rsidR="009E04ED" w:rsidRPr="009E04ED">
        <w:rPr>
          <w:rFonts w:ascii="Times New Roman" w:hAnsi="Times New Roman"/>
          <w:sz w:val="24"/>
          <w:szCs w:val="24"/>
          <w:lang w:val="fr-FR"/>
        </w:rPr>
        <w:t>Le Père entretient avec lui des relations amicales, s’insinuant facilement sous le prétexte de la poésie. Le P. Vitale, qui l'accompagnait généralement lors de ses visites, précise: "Les introductions aux entretiens religieux étaient généralement littéraires: ils lisaient</w:t>
      </w:r>
      <w:r w:rsidR="00812DB2">
        <w:rPr>
          <w:rFonts w:ascii="Times New Roman" w:hAnsi="Times New Roman"/>
          <w:sz w:val="24"/>
          <w:szCs w:val="24"/>
          <w:lang w:val="fr-FR"/>
        </w:rPr>
        <w:t xml:space="preserve"> à tour de rôle les propres poési</w:t>
      </w:r>
      <w:r w:rsidR="00812DB2" w:rsidRPr="009E04ED">
        <w:rPr>
          <w:rFonts w:ascii="Times New Roman" w:hAnsi="Times New Roman"/>
          <w:sz w:val="24"/>
          <w:szCs w:val="24"/>
          <w:lang w:val="fr-FR"/>
        </w:rPr>
        <w:t>es</w:t>
      </w:r>
      <w:r w:rsidR="009E04ED" w:rsidRPr="009E04ED">
        <w:rPr>
          <w:rFonts w:ascii="Times New Roman" w:hAnsi="Times New Roman"/>
          <w:sz w:val="24"/>
          <w:szCs w:val="24"/>
          <w:lang w:val="fr-FR"/>
        </w:rPr>
        <w:t xml:space="preserve">". </w:t>
      </w:r>
      <w:r w:rsidR="009B761F" w:rsidRPr="00552064">
        <w:rPr>
          <w:rFonts w:ascii="Times New Roman" w:hAnsi="Times New Roman"/>
          <w:sz w:val="24"/>
          <w:szCs w:val="24"/>
          <w:lang w:val="fr-FR"/>
        </w:rPr>
        <w:t>Un an</w:t>
      </w:r>
      <w:r w:rsidR="00812DB2">
        <w:rPr>
          <w:rFonts w:ascii="Times New Roman" w:hAnsi="Times New Roman"/>
          <w:sz w:val="24"/>
          <w:szCs w:val="24"/>
          <w:lang w:val="fr-FR"/>
        </w:rPr>
        <w:t xml:space="preserve"> après la mort de Cannizzaro, on</w:t>
      </w:r>
      <w:r w:rsidR="009B761F" w:rsidRPr="00552064">
        <w:rPr>
          <w:rFonts w:ascii="Times New Roman" w:hAnsi="Times New Roman"/>
          <w:sz w:val="24"/>
          <w:szCs w:val="24"/>
          <w:lang w:val="fr-FR"/>
        </w:rPr>
        <w:t xml:space="preserve"> fit une commémoration solennelle à Messine, mais simplement du côté littéraire et patriotique, et le Père </w:t>
      </w:r>
      <w:r w:rsidR="00812DB2">
        <w:rPr>
          <w:rFonts w:ascii="Times New Roman" w:hAnsi="Times New Roman"/>
          <w:sz w:val="24"/>
          <w:szCs w:val="24"/>
          <w:lang w:val="fr-FR"/>
        </w:rPr>
        <w:t>voulut</w:t>
      </w:r>
      <w:r w:rsidR="009B761F" w:rsidRPr="00552064">
        <w:rPr>
          <w:rFonts w:ascii="Times New Roman" w:hAnsi="Times New Roman"/>
          <w:sz w:val="24"/>
          <w:szCs w:val="24"/>
          <w:lang w:val="fr-FR"/>
        </w:rPr>
        <w:t xml:space="preserve"> int</w:t>
      </w:r>
      <w:r w:rsidR="00812DB2">
        <w:rPr>
          <w:rFonts w:ascii="Times New Roman" w:hAnsi="Times New Roman"/>
          <w:sz w:val="24"/>
          <w:szCs w:val="24"/>
          <w:lang w:val="fr-FR"/>
        </w:rPr>
        <w:t>ervenir pour rectifi</w:t>
      </w:r>
      <w:r w:rsidR="009B761F" w:rsidRPr="00552064">
        <w:rPr>
          <w:rFonts w:ascii="Times New Roman" w:hAnsi="Times New Roman"/>
          <w:sz w:val="24"/>
          <w:szCs w:val="24"/>
          <w:lang w:val="fr-FR"/>
        </w:rPr>
        <w:t xml:space="preserve">er, ou mieux intégrer la figure dans un article publié dans </w:t>
      </w:r>
      <w:r w:rsidR="009B761F" w:rsidRPr="00812DB2">
        <w:rPr>
          <w:rFonts w:ascii="Times New Roman" w:hAnsi="Times New Roman"/>
          <w:i/>
          <w:sz w:val="24"/>
          <w:szCs w:val="24"/>
          <w:lang w:val="fr-FR"/>
        </w:rPr>
        <w:t>La Scintilla</w:t>
      </w:r>
      <w:r w:rsidR="00812DB2">
        <w:rPr>
          <w:rFonts w:ascii="Times New Roman" w:hAnsi="Times New Roman"/>
          <w:sz w:val="24"/>
          <w:szCs w:val="24"/>
          <w:lang w:val="fr-FR"/>
        </w:rPr>
        <w:t xml:space="preserve"> </w:t>
      </w:r>
      <w:r w:rsidR="009B761F" w:rsidRPr="00552064">
        <w:rPr>
          <w:rFonts w:ascii="Times New Roman" w:hAnsi="Times New Roman"/>
          <w:sz w:val="24"/>
          <w:szCs w:val="24"/>
          <w:lang w:val="fr-FR"/>
        </w:rPr>
        <w:t>(6 septembre 1922), dans lequel il parle à la troisième personne des relations entre lui et le poète</w:t>
      </w:r>
      <w:r w:rsidR="00812DB2">
        <w:rPr>
          <w:rFonts w:ascii="Times New Roman" w:hAnsi="Times New Roman"/>
          <w:sz w:val="24"/>
          <w:szCs w:val="24"/>
          <w:lang w:val="fr-FR"/>
        </w:rPr>
        <w:t xml:space="preserve">: </w:t>
      </w:r>
      <w:r w:rsidR="009B761F" w:rsidRPr="00552064">
        <w:rPr>
          <w:rFonts w:ascii="Times New Roman" w:hAnsi="Times New Roman"/>
          <w:sz w:val="24"/>
          <w:szCs w:val="24"/>
          <w:lang w:val="fr-FR"/>
        </w:rPr>
        <w:t xml:space="preserve">"Tommaso Cannizzaro était un génie illustre de notre ville, de grande érudition, un écrivain très polyvalent en prose et en poésie. Connaisseur de </w:t>
      </w:r>
      <w:r w:rsidR="00812DB2">
        <w:rPr>
          <w:rFonts w:ascii="Times New Roman" w:hAnsi="Times New Roman"/>
          <w:sz w:val="24"/>
          <w:szCs w:val="24"/>
          <w:lang w:val="fr-FR"/>
        </w:rPr>
        <w:t>diverses langues, il a écrit en vers</w:t>
      </w:r>
      <w:r w:rsidR="009B761F" w:rsidRPr="009B761F">
        <w:rPr>
          <w:rFonts w:ascii="Times New Roman" w:hAnsi="Times New Roman"/>
          <w:sz w:val="24"/>
          <w:szCs w:val="24"/>
          <w:lang w:val="fr-FR"/>
        </w:rPr>
        <w:t xml:space="preserve"> français avec la même facilité, le même goût et la même élégance que dans sa propre langue. Il correspond</w:t>
      </w:r>
      <w:r w:rsidR="00812DB2">
        <w:rPr>
          <w:rFonts w:ascii="Times New Roman" w:hAnsi="Times New Roman"/>
          <w:sz w:val="24"/>
          <w:szCs w:val="24"/>
          <w:lang w:val="fr-FR"/>
        </w:rPr>
        <w:t>it</w:t>
      </w:r>
      <w:r w:rsidR="009B761F" w:rsidRPr="009B761F">
        <w:rPr>
          <w:rFonts w:ascii="Times New Roman" w:hAnsi="Times New Roman"/>
          <w:sz w:val="24"/>
          <w:szCs w:val="24"/>
          <w:lang w:val="fr-FR"/>
        </w:rPr>
        <w:t xml:space="preserve"> avec de nombreux </w:t>
      </w:r>
      <w:r w:rsidR="00812DB2">
        <w:rPr>
          <w:rFonts w:ascii="Times New Roman" w:hAnsi="Times New Roman"/>
          <w:sz w:val="24"/>
          <w:szCs w:val="24"/>
          <w:lang w:val="fr-FR"/>
        </w:rPr>
        <w:t>hommes de lettres</w:t>
      </w:r>
      <w:r w:rsidR="009B761F" w:rsidRPr="009B761F">
        <w:rPr>
          <w:rFonts w:ascii="Times New Roman" w:hAnsi="Times New Roman"/>
          <w:sz w:val="24"/>
          <w:szCs w:val="24"/>
          <w:lang w:val="fr-FR"/>
        </w:rPr>
        <w:t xml:space="preserve">, y compris Victor Hugo, </w:t>
      </w:r>
      <w:r w:rsidR="00C76F44" w:rsidRPr="009B761F">
        <w:rPr>
          <w:rFonts w:ascii="Times New Roman" w:hAnsi="Times New Roman"/>
          <w:sz w:val="24"/>
          <w:szCs w:val="24"/>
          <w:lang w:val="fr-FR"/>
        </w:rPr>
        <w:t>qu</w:t>
      </w:r>
      <w:r w:rsidR="00C76F44">
        <w:rPr>
          <w:rFonts w:ascii="Times New Roman" w:hAnsi="Times New Roman"/>
          <w:sz w:val="24"/>
          <w:szCs w:val="24"/>
          <w:lang w:val="fr-FR"/>
        </w:rPr>
        <w:t>’il alla</w:t>
      </w:r>
      <w:r w:rsidR="009B761F" w:rsidRPr="009B761F">
        <w:rPr>
          <w:rFonts w:ascii="Times New Roman" w:hAnsi="Times New Roman"/>
          <w:sz w:val="24"/>
          <w:szCs w:val="24"/>
          <w:lang w:val="fr-FR"/>
        </w:rPr>
        <w:t xml:space="preserve"> </w:t>
      </w:r>
      <w:r w:rsidR="00812DB2">
        <w:rPr>
          <w:rFonts w:ascii="Times New Roman" w:hAnsi="Times New Roman"/>
          <w:sz w:val="24"/>
          <w:szCs w:val="24"/>
          <w:lang w:val="fr-FR"/>
        </w:rPr>
        <w:t>visiter en France et passa trois jours déjeunant</w:t>
      </w:r>
      <w:r w:rsidR="009B761F" w:rsidRPr="009B761F">
        <w:rPr>
          <w:rFonts w:ascii="Times New Roman" w:hAnsi="Times New Roman"/>
          <w:sz w:val="24"/>
          <w:szCs w:val="24"/>
          <w:lang w:val="fr-FR"/>
        </w:rPr>
        <w:t xml:space="preserve"> avec lui. Connu et admiré aussi en It</w:t>
      </w:r>
      <w:r w:rsidR="009B761F">
        <w:rPr>
          <w:rFonts w:ascii="Times New Roman" w:hAnsi="Times New Roman"/>
          <w:sz w:val="24"/>
          <w:szCs w:val="24"/>
          <w:lang w:val="fr-FR"/>
        </w:rPr>
        <w:t xml:space="preserve">alie pour les nombreuses œuvres </w:t>
      </w:r>
      <w:r w:rsidR="00812DB2">
        <w:rPr>
          <w:rFonts w:ascii="Times New Roman" w:hAnsi="Times New Roman"/>
          <w:sz w:val="24"/>
          <w:szCs w:val="24"/>
          <w:lang w:val="fr-FR"/>
        </w:rPr>
        <w:t>qu'</w:t>
      </w:r>
      <w:r w:rsidR="009B761F" w:rsidRPr="009B761F">
        <w:rPr>
          <w:rFonts w:ascii="Times New Roman" w:hAnsi="Times New Roman"/>
          <w:sz w:val="24"/>
          <w:szCs w:val="24"/>
          <w:lang w:val="fr-FR"/>
        </w:rPr>
        <w:t xml:space="preserve">il a </w:t>
      </w:r>
      <w:r w:rsidR="00801999" w:rsidRPr="009B761F">
        <w:rPr>
          <w:rFonts w:ascii="Times New Roman" w:hAnsi="Times New Roman"/>
          <w:sz w:val="24"/>
          <w:szCs w:val="24"/>
          <w:lang w:val="fr-FR"/>
        </w:rPr>
        <w:t>publiés</w:t>
      </w:r>
      <w:r w:rsidR="00801999">
        <w:rPr>
          <w:rFonts w:ascii="Times New Roman" w:hAnsi="Times New Roman"/>
          <w:sz w:val="24"/>
          <w:szCs w:val="24"/>
          <w:lang w:val="fr-FR"/>
        </w:rPr>
        <w:t>,</w:t>
      </w:r>
      <w:r w:rsidR="009B761F" w:rsidRPr="009B761F">
        <w:rPr>
          <w:rFonts w:ascii="Times New Roman" w:hAnsi="Times New Roman"/>
          <w:sz w:val="24"/>
          <w:szCs w:val="24"/>
          <w:lang w:val="fr-FR"/>
        </w:rPr>
        <w:t xml:space="preserve"> </w:t>
      </w:r>
      <w:r w:rsidR="00801999" w:rsidRPr="00801999">
        <w:rPr>
          <w:rFonts w:ascii="Times New Roman" w:hAnsi="Times New Roman"/>
          <w:sz w:val="24"/>
          <w:szCs w:val="24"/>
          <w:lang w:val="fr-FR"/>
        </w:rPr>
        <w:t>quand la mo</w:t>
      </w:r>
      <w:r w:rsidR="00801999">
        <w:rPr>
          <w:rFonts w:ascii="Times New Roman" w:hAnsi="Times New Roman"/>
          <w:sz w:val="24"/>
          <w:szCs w:val="24"/>
          <w:lang w:val="fr-FR"/>
        </w:rPr>
        <w:t xml:space="preserve">rt est survenue, </w:t>
      </w:r>
      <w:r w:rsidR="009B761F" w:rsidRPr="009B761F">
        <w:rPr>
          <w:rFonts w:ascii="Times New Roman" w:hAnsi="Times New Roman"/>
          <w:sz w:val="24"/>
          <w:szCs w:val="24"/>
          <w:lang w:val="fr-FR"/>
        </w:rPr>
        <w:t>plusieu</w:t>
      </w:r>
      <w:r w:rsidR="00801999">
        <w:rPr>
          <w:rFonts w:ascii="Times New Roman" w:hAnsi="Times New Roman"/>
          <w:sz w:val="24"/>
          <w:szCs w:val="24"/>
          <w:lang w:val="fr-FR"/>
        </w:rPr>
        <w:t>rs journaux</w:t>
      </w:r>
      <w:r w:rsidR="009B761F">
        <w:rPr>
          <w:rFonts w:ascii="Times New Roman" w:hAnsi="Times New Roman"/>
          <w:sz w:val="24"/>
          <w:szCs w:val="24"/>
          <w:lang w:val="fr-FR"/>
        </w:rPr>
        <w:t xml:space="preserve"> </w:t>
      </w:r>
      <w:r w:rsidR="00801999">
        <w:rPr>
          <w:rFonts w:ascii="Times New Roman" w:hAnsi="Times New Roman"/>
          <w:sz w:val="24"/>
          <w:szCs w:val="24"/>
          <w:lang w:val="fr-FR"/>
        </w:rPr>
        <w:t>du continent</w:t>
      </w:r>
      <w:r w:rsidR="009B761F" w:rsidRPr="009B761F">
        <w:rPr>
          <w:rFonts w:ascii="Times New Roman" w:hAnsi="Times New Roman"/>
          <w:sz w:val="24"/>
          <w:szCs w:val="24"/>
          <w:lang w:val="fr-FR"/>
        </w:rPr>
        <w:t xml:space="preserve"> ont écrit des articles de louange. </w:t>
      </w:r>
      <w:r w:rsidR="00FB4A29" w:rsidRPr="00FB4A29">
        <w:rPr>
          <w:rFonts w:ascii="Times New Roman" w:hAnsi="Times New Roman"/>
          <w:sz w:val="24"/>
          <w:szCs w:val="24"/>
          <w:lang w:val="fr-FR"/>
        </w:rPr>
        <w:t xml:space="preserve">Il y a quelques jours, à l'occasion du premier anniversaire de sa mort, à Messine a été faite une commémoration publique au Parisien et notre très cher ami Dr. Leopoldo Nicotra lut un discours savant. Ici maintenant, nous devons mettre quelque chose à sa place. Cannizzaro n'était pas un écrivain catholique. En termes de principes, il avait des aberrations extravagantes; mais il était un homme d'une grande bonté naturelle, juste, incapable d'offenser qui que ce soit. Ses filles, qui avaient </w:t>
      </w:r>
      <w:r w:rsidR="00D00D3E" w:rsidRPr="00FB4A29">
        <w:rPr>
          <w:rFonts w:ascii="Times New Roman" w:hAnsi="Times New Roman"/>
          <w:sz w:val="24"/>
          <w:szCs w:val="24"/>
          <w:lang w:val="fr-FR"/>
        </w:rPr>
        <w:t>reçu</w:t>
      </w:r>
      <w:r w:rsidR="00FB4A29" w:rsidRPr="00FB4A29">
        <w:rPr>
          <w:rFonts w:ascii="Times New Roman" w:hAnsi="Times New Roman"/>
          <w:sz w:val="24"/>
          <w:szCs w:val="24"/>
          <w:lang w:val="fr-FR"/>
        </w:rPr>
        <w:t xml:space="preserve"> une </w:t>
      </w:r>
      <w:r w:rsidR="00D00D3E" w:rsidRPr="00FB4A29">
        <w:rPr>
          <w:rFonts w:ascii="Times New Roman" w:hAnsi="Times New Roman"/>
          <w:sz w:val="24"/>
          <w:szCs w:val="24"/>
          <w:lang w:val="fr-FR"/>
        </w:rPr>
        <w:t>éducation</w:t>
      </w:r>
      <w:r w:rsidR="00FB4A29" w:rsidRPr="00FB4A29">
        <w:rPr>
          <w:rFonts w:ascii="Times New Roman" w:hAnsi="Times New Roman"/>
          <w:sz w:val="24"/>
          <w:szCs w:val="24"/>
          <w:lang w:val="fr-FR"/>
        </w:rPr>
        <w:t xml:space="preserve"> religieuse catholique, témoignent de la liberté de conscience que leur père respectait en elles. Il avait des grands-oncles, chanoines,  qui lui </w:t>
      </w:r>
      <w:r w:rsidR="00C76F44" w:rsidRPr="00FB4A29">
        <w:rPr>
          <w:rFonts w:ascii="Times New Roman" w:hAnsi="Times New Roman"/>
          <w:sz w:val="24"/>
          <w:szCs w:val="24"/>
          <w:lang w:val="fr-FR"/>
        </w:rPr>
        <w:t>laissèrent une</w:t>
      </w:r>
      <w:r w:rsidR="00FB4A29" w:rsidRPr="00FB4A29">
        <w:rPr>
          <w:rFonts w:ascii="Times New Roman" w:hAnsi="Times New Roman"/>
          <w:sz w:val="24"/>
          <w:szCs w:val="24"/>
          <w:lang w:val="fr-FR"/>
        </w:rPr>
        <w:t xml:space="preserve"> propriété avec même une église annexe pour la célébration de la Messe divine dans toutes les fêtes; </w:t>
      </w:r>
      <w:r w:rsidR="00C76F44" w:rsidRPr="00FB4A29">
        <w:rPr>
          <w:rFonts w:ascii="Times New Roman" w:hAnsi="Times New Roman"/>
          <w:sz w:val="24"/>
          <w:szCs w:val="24"/>
          <w:lang w:val="fr-FR"/>
        </w:rPr>
        <w:t>et Cannizzaro</w:t>
      </w:r>
      <w:r w:rsidR="00FB4A29" w:rsidRPr="00FB4A29">
        <w:rPr>
          <w:rFonts w:ascii="Times New Roman" w:hAnsi="Times New Roman"/>
          <w:sz w:val="24"/>
          <w:szCs w:val="24"/>
          <w:lang w:val="fr-FR"/>
        </w:rPr>
        <w:t xml:space="preserve"> - il faut le dire pour honorer la vérité et sa mémoire   - n'a jamais manqué de s'acquitter de cette obligation au profit des intérêts naturels, jusqu'à ce que le tremblement de terre </w:t>
      </w:r>
      <w:r w:rsidR="00C76F44" w:rsidRPr="00FB4A29">
        <w:rPr>
          <w:rFonts w:ascii="Times New Roman" w:hAnsi="Times New Roman"/>
          <w:sz w:val="24"/>
          <w:szCs w:val="24"/>
          <w:lang w:val="fr-FR"/>
        </w:rPr>
        <w:t>détruise</w:t>
      </w:r>
      <w:r w:rsidR="00FB4A29" w:rsidRPr="00FB4A29">
        <w:rPr>
          <w:rFonts w:ascii="Times New Roman" w:hAnsi="Times New Roman"/>
          <w:sz w:val="24"/>
          <w:szCs w:val="24"/>
          <w:lang w:val="fr-FR"/>
        </w:rPr>
        <w:t xml:space="preserve"> complètement l'église. Mais </w:t>
      </w:r>
      <w:r w:rsidR="00C76F44" w:rsidRPr="00FB4A29">
        <w:rPr>
          <w:rFonts w:ascii="Times New Roman" w:hAnsi="Times New Roman"/>
          <w:sz w:val="24"/>
          <w:szCs w:val="24"/>
          <w:lang w:val="fr-FR"/>
        </w:rPr>
        <w:t>il déclara</w:t>
      </w:r>
      <w:r w:rsidR="00FB4A29" w:rsidRPr="00FB4A29">
        <w:rPr>
          <w:rFonts w:ascii="Times New Roman" w:hAnsi="Times New Roman"/>
          <w:sz w:val="24"/>
          <w:szCs w:val="24"/>
          <w:lang w:val="fr-FR"/>
        </w:rPr>
        <w:t xml:space="preserve"> que si ce bon peuple l'avait reconstruite, il aurait </w:t>
      </w:r>
      <w:r w:rsidR="00C76F44" w:rsidRPr="00FB4A29">
        <w:rPr>
          <w:rFonts w:ascii="Times New Roman" w:hAnsi="Times New Roman"/>
          <w:sz w:val="24"/>
          <w:szCs w:val="24"/>
          <w:lang w:val="fr-FR"/>
        </w:rPr>
        <w:t>fait reprendre</w:t>
      </w:r>
      <w:r w:rsidR="00FB4A29" w:rsidRPr="00FB4A29">
        <w:rPr>
          <w:rFonts w:ascii="Times New Roman" w:hAnsi="Times New Roman"/>
          <w:sz w:val="24"/>
          <w:szCs w:val="24"/>
          <w:lang w:val="fr-FR"/>
        </w:rPr>
        <w:t xml:space="preserve"> la </w:t>
      </w:r>
      <w:r w:rsidR="0095143F" w:rsidRPr="00FB4A29">
        <w:rPr>
          <w:rFonts w:ascii="Times New Roman" w:hAnsi="Times New Roman"/>
          <w:sz w:val="24"/>
          <w:szCs w:val="24"/>
          <w:lang w:val="fr-FR"/>
        </w:rPr>
        <w:t>célébration</w:t>
      </w:r>
      <w:r w:rsidR="00FB4A29" w:rsidRPr="00FB4A29">
        <w:rPr>
          <w:rFonts w:ascii="Times New Roman" w:hAnsi="Times New Roman"/>
          <w:sz w:val="24"/>
          <w:szCs w:val="24"/>
          <w:lang w:val="fr-FR"/>
        </w:rPr>
        <w:t xml:space="preserve"> de la Messe festive.</w:t>
      </w:r>
      <w:r w:rsidR="00FB4A29">
        <w:rPr>
          <w:rFonts w:ascii="Times New Roman" w:hAnsi="Times New Roman"/>
          <w:sz w:val="24"/>
          <w:szCs w:val="24"/>
          <w:lang w:val="fr-FR"/>
        </w:rPr>
        <w:t xml:space="preserve"> </w:t>
      </w:r>
      <w:r w:rsidR="009B761F" w:rsidRPr="009B761F">
        <w:rPr>
          <w:rFonts w:ascii="Times New Roman" w:hAnsi="Times New Roman"/>
          <w:sz w:val="24"/>
          <w:szCs w:val="24"/>
          <w:lang w:val="fr-FR"/>
        </w:rPr>
        <w:t>Pour toutes ces bonnes disp</w:t>
      </w:r>
      <w:r w:rsidR="0095143F">
        <w:rPr>
          <w:rFonts w:ascii="Times New Roman" w:hAnsi="Times New Roman"/>
          <w:sz w:val="24"/>
          <w:szCs w:val="24"/>
          <w:lang w:val="fr-FR"/>
        </w:rPr>
        <w:t>ositions de son âme, il mérita</w:t>
      </w:r>
      <w:r w:rsidR="009B761F" w:rsidRPr="009B761F">
        <w:rPr>
          <w:rFonts w:ascii="Times New Roman" w:hAnsi="Times New Roman"/>
          <w:sz w:val="24"/>
          <w:szCs w:val="24"/>
          <w:lang w:val="fr-FR"/>
        </w:rPr>
        <w:t xml:space="preserve"> que l'œil de Dieu </w:t>
      </w:r>
      <w:r w:rsidR="0095143F" w:rsidRPr="0095143F">
        <w:rPr>
          <w:rFonts w:ascii="Times New Roman" w:hAnsi="Times New Roman"/>
          <w:sz w:val="24"/>
          <w:szCs w:val="24"/>
          <w:lang w:val="fr-FR"/>
        </w:rPr>
        <w:t>devînt</w:t>
      </w:r>
      <w:r w:rsidR="0095143F">
        <w:rPr>
          <w:rFonts w:ascii="Times New Roman" w:hAnsi="Times New Roman"/>
          <w:sz w:val="24"/>
          <w:szCs w:val="24"/>
          <w:lang w:val="fr-FR"/>
        </w:rPr>
        <w:t xml:space="preserve"> miséricordieux envers lui".</w:t>
      </w:r>
    </w:p>
    <w:p w14:paraId="0F56CD1A" w14:textId="77777777" w:rsidR="009B761F" w:rsidRDefault="0095143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9B761F" w:rsidRPr="009B761F">
        <w:rPr>
          <w:rFonts w:ascii="Times New Roman" w:hAnsi="Times New Roman"/>
          <w:sz w:val="24"/>
          <w:szCs w:val="24"/>
          <w:lang w:val="fr-FR"/>
        </w:rPr>
        <w:t xml:space="preserve">Nous </w:t>
      </w:r>
      <w:r>
        <w:rPr>
          <w:rFonts w:ascii="Times New Roman" w:hAnsi="Times New Roman"/>
          <w:sz w:val="24"/>
          <w:szCs w:val="24"/>
          <w:lang w:val="fr-FR"/>
        </w:rPr>
        <w:t xml:space="preserve">voici maintenant </w:t>
      </w:r>
      <w:r w:rsidR="00D00D3E">
        <w:rPr>
          <w:rFonts w:ascii="Times New Roman" w:hAnsi="Times New Roman"/>
          <w:sz w:val="24"/>
          <w:szCs w:val="24"/>
          <w:lang w:val="fr-FR"/>
        </w:rPr>
        <w:t>aux</w:t>
      </w:r>
      <w:r w:rsidR="00D00D3E" w:rsidRPr="009B761F">
        <w:rPr>
          <w:rFonts w:ascii="Times New Roman" w:hAnsi="Times New Roman"/>
          <w:sz w:val="24"/>
          <w:szCs w:val="24"/>
          <w:lang w:val="fr-FR"/>
        </w:rPr>
        <w:t xml:space="preserve"> relations</w:t>
      </w:r>
      <w:r w:rsidR="009B761F" w:rsidRPr="009B761F">
        <w:rPr>
          <w:rFonts w:ascii="Times New Roman" w:hAnsi="Times New Roman"/>
          <w:sz w:val="24"/>
          <w:szCs w:val="24"/>
          <w:lang w:val="fr-FR"/>
        </w:rPr>
        <w:t xml:space="preserve"> avec le Père: "Depuis quelques années, un de nos prêtres lui</w:t>
      </w:r>
      <w:r>
        <w:rPr>
          <w:rFonts w:ascii="Times New Roman" w:hAnsi="Times New Roman"/>
          <w:sz w:val="24"/>
          <w:szCs w:val="24"/>
          <w:lang w:val="fr-FR"/>
        </w:rPr>
        <w:t xml:space="preserve"> rendait</w:t>
      </w:r>
      <w:r w:rsidR="009B761F" w:rsidRPr="009B761F">
        <w:rPr>
          <w:rFonts w:ascii="Times New Roman" w:hAnsi="Times New Roman"/>
          <w:sz w:val="24"/>
          <w:szCs w:val="24"/>
          <w:lang w:val="fr-FR"/>
        </w:rPr>
        <w:t xml:space="preserve"> visite, également admirateur de son génie et de ses qualités, et </w:t>
      </w:r>
      <w:r>
        <w:rPr>
          <w:rFonts w:ascii="Times New Roman" w:hAnsi="Times New Roman"/>
          <w:sz w:val="24"/>
          <w:szCs w:val="24"/>
          <w:lang w:val="fr-FR"/>
        </w:rPr>
        <w:t>lui aussi écrivain de ver</w:t>
      </w:r>
      <w:r w:rsidR="009B761F" w:rsidRPr="009B761F">
        <w:rPr>
          <w:rFonts w:ascii="Times New Roman" w:hAnsi="Times New Roman"/>
          <w:sz w:val="24"/>
          <w:szCs w:val="24"/>
          <w:lang w:val="fr-FR"/>
        </w:rPr>
        <w:t>s.</w:t>
      </w:r>
      <w:r>
        <w:rPr>
          <w:rFonts w:ascii="Times New Roman" w:hAnsi="Times New Roman"/>
          <w:sz w:val="24"/>
          <w:szCs w:val="24"/>
          <w:lang w:val="fr-FR"/>
        </w:rPr>
        <w:t xml:space="preserve"> </w:t>
      </w:r>
      <w:r w:rsidR="009B761F" w:rsidRPr="009B761F">
        <w:rPr>
          <w:rFonts w:ascii="Times New Roman" w:hAnsi="Times New Roman"/>
          <w:sz w:val="24"/>
          <w:szCs w:val="24"/>
          <w:lang w:val="fr-FR"/>
        </w:rPr>
        <w:t>Une étroite amitié a été c</w:t>
      </w:r>
      <w:r>
        <w:rPr>
          <w:rFonts w:ascii="Times New Roman" w:hAnsi="Times New Roman"/>
          <w:sz w:val="24"/>
          <w:szCs w:val="24"/>
          <w:lang w:val="fr-FR"/>
        </w:rPr>
        <w:t>ontractée entre les deux, et Cannizzaro</w:t>
      </w:r>
      <w:r w:rsidR="009B761F" w:rsidRPr="009B761F">
        <w:rPr>
          <w:rFonts w:ascii="Times New Roman" w:hAnsi="Times New Roman"/>
          <w:sz w:val="24"/>
          <w:szCs w:val="24"/>
          <w:lang w:val="fr-FR"/>
        </w:rPr>
        <w:t xml:space="preserve"> aimait beaucoup lire les versets de ce prêtre, tous des sujets sacrés. L</w:t>
      </w:r>
      <w:r w:rsidR="00FD2234" w:rsidRPr="009B761F">
        <w:rPr>
          <w:rFonts w:ascii="Times New Roman" w:hAnsi="Times New Roman"/>
          <w:sz w:val="24"/>
          <w:szCs w:val="24"/>
          <w:lang w:val="fr-FR"/>
        </w:rPr>
        <w:t xml:space="preserve">es insinuations les plus </w:t>
      </w:r>
      <w:r w:rsidR="00C76F44" w:rsidRPr="009B761F">
        <w:rPr>
          <w:rFonts w:ascii="Times New Roman" w:hAnsi="Times New Roman"/>
          <w:sz w:val="24"/>
          <w:szCs w:val="24"/>
          <w:lang w:val="fr-FR"/>
        </w:rPr>
        <w:t xml:space="preserve">affectueuses </w:t>
      </w:r>
      <w:r w:rsidR="00C76F44">
        <w:rPr>
          <w:rFonts w:ascii="Times New Roman" w:hAnsi="Times New Roman"/>
          <w:sz w:val="24"/>
          <w:szCs w:val="24"/>
          <w:lang w:val="fr-FR"/>
        </w:rPr>
        <w:t>furent</w:t>
      </w:r>
      <w:r w:rsidR="00FD2234">
        <w:rPr>
          <w:rFonts w:ascii="Times New Roman" w:hAnsi="Times New Roman"/>
          <w:sz w:val="24"/>
          <w:szCs w:val="24"/>
          <w:lang w:val="fr-FR"/>
        </w:rPr>
        <w:t xml:space="preserve"> le résultat</w:t>
      </w:r>
      <w:r w:rsidR="009B761F" w:rsidRPr="009B761F">
        <w:rPr>
          <w:rFonts w:ascii="Times New Roman" w:hAnsi="Times New Roman"/>
          <w:sz w:val="24"/>
          <w:szCs w:val="24"/>
          <w:lang w:val="fr-FR"/>
        </w:rPr>
        <w:t xml:space="preserve"> </w:t>
      </w:r>
      <w:r w:rsidR="00FD2234">
        <w:rPr>
          <w:rFonts w:ascii="Times New Roman" w:hAnsi="Times New Roman"/>
          <w:sz w:val="24"/>
          <w:szCs w:val="24"/>
          <w:lang w:val="fr-FR"/>
        </w:rPr>
        <w:t>dans l'âme du Cannizzaro, afin qu'</w:t>
      </w:r>
      <w:r w:rsidR="009B761F" w:rsidRPr="009B761F">
        <w:rPr>
          <w:rFonts w:ascii="Times New Roman" w:hAnsi="Times New Roman"/>
          <w:sz w:val="24"/>
          <w:szCs w:val="24"/>
          <w:lang w:val="fr-FR"/>
        </w:rPr>
        <w:t xml:space="preserve">il </w:t>
      </w:r>
      <w:r w:rsidR="00FC7CB1" w:rsidRPr="009B761F">
        <w:rPr>
          <w:rFonts w:ascii="Times New Roman" w:hAnsi="Times New Roman"/>
          <w:sz w:val="24"/>
          <w:szCs w:val="24"/>
          <w:lang w:val="fr-FR"/>
        </w:rPr>
        <w:t>attendît</w:t>
      </w:r>
      <w:r w:rsidR="009B761F" w:rsidRPr="009B761F">
        <w:rPr>
          <w:rFonts w:ascii="Times New Roman" w:hAnsi="Times New Roman"/>
          <w:sz w:val="24"/>
          <w:szCs w:val="24"/>
          <w:lang w:val="fr-FR"/>
        </w:rPr>
        <w:t xml:space="preserve"> maintenant le salut éternel de son âme, croyant en l</w:t>
      </w:r>
      <w:r w:rsidR="00FD2234">
        <w:rPr>
          <w:rFonts w:ascii="Times New Roman" w:hAnsi="Times New Roman"/>
          <w:sz w:val="24"/>
          <w:szCs w:val="24"/>
          <w:lang w:val="fr-FR"/>
        </w:rPr>
        <w:t>a divinité de Jésus-Christ et à</w:t>
      </w:r>
      <w:r w:rsidR="009B761F" w:rsidRPr="009B761F">
        <w:rPr>
          <w:rFonts w:ascii="Times New Roman" w:hAnsi="Times New Roman"/>
          <w:sz w:val="24"/>
          <w:szCs w:val="24"/>
          <w:lang w:val="fr-FR"/>
        </w:rPr>
        <w:t xml:space="preserve"> la </w:t>
      </w:r>
      <w:r w:rsidR="00FD2234">
        <w:rPr>
          <w:rFonts w:ascii="Times New Roman" w:hAnsi="Times New Roman"/>
          <w:sz w:val="24"/>
          <w:szCs w:val="24"/>
          <w:lang w:val="fr-FR"/>
        </w:rPr>
        <w:t>religion catholique. Un jour</w:t>
      </w:r>
      <w:r w:rsidR="009B761F" w:rsidRPr="009B761F">
        <w:rPr>
          <w:rFonts w:ascii="Times New Roman" w:hAnsi="Times New Roman"/>
          <w:sz w:val="24"/>
          <w:szCs w:val="24"/>
          <w:lang w:val="fr-FR"/>
        </w:rPr>
        <w:t xml:space="preserve"> Cannizzaro a voulu </w:t>
      </w:r>
      <w:r w:rsidR="00FD2234">
        <w:rPr>
          <w:rFonts w:ascii="Times New Roman" w:hAnsi="Times New Roman"/>
          <w:sz w:val="24"/>
          <w:szCs w:val="24"/>
          <w:lang w:val="fr-FR"/>
        </w:rPr>
        <w:t xml:space="preserve">lui </w:t>
      </w:r>
      <w:r w:rsidR="009B761F" w:rsidRPr="009B761F">
        <w:rPr>
          <w:rFonts w:ascii="Times New Roman" w:hAnsi="Times New Roman"/>
          <w:sz w:val="24"/>
          <w:szCs w:val="24"/>
          <w:lang w:val="fr-FR"/>
        </w:rPr>
        <w:t>lire un</w:t>
      </w:r>
      <w:r w:rsidR="00FD2234">
        <w:rPr>
          <w:rFonts w:ascii="Times New Roman" w:hAnsi="Times New Roman"/>
          <w:sz w:val="24"/>
          <w:szCs w:val="24"/>
          <w:lang w:val="fr-FR"/>
        </w:rPr>
        <w:t xml:space="preserve">e </w:t>
      </w:r>
      <w:r w:rsidR="00C76F44">
        <w:rPr>
          <w:rFonts w:ascii="Times New Roman" w:hAnsi="Times New Roman"/>
          <w:sz w:val="24"/>
          <w:szCs w:val="24"/>
          <w:lang w:val="fr-FR"/>
        </w:rPr>
        <w:t>poésie juvénile</w:t>
      </w:r>
      <w:r w:rsidR="00FD2234">
        <w:rPr>
          <w:rFonts w:ascii="Times New Roman" w:hAnsi="Times New Roman"/>
          <w:sz w:val="24"/>
          <w:szCs w:val="24"/>
          <w:lang w:val="fr-FR"/>
        </w:rPr>
        <w:t xml:space="preserve"> en l'honneur de la Très Sainte Vierge</w:t>
      </w:r>
      <w:r w:rsidR="009B761F" w:rsidRPr="009B761F">
        <w:rPr>
          <w:rFonts w:ascii="Times New Roman" w:hAnsi="Times New Roman"/>
          <w:sz w:val="24"/>
          <w:szCs w:val="24"/>
          <w:lang w:val="fr-FR"/>
        </w:rPr>
        <w:t>,</w:t>
      </w:r>
      <w:r w:rsidR="009B761F">
        <w:rPr>
          <w:rFonts w:ascii="Times New Roman" w:hAnsi="Times New Roman"/>
          <w:sz w:val="24"/>
          <w:szCs w:val="24"/>
          <w:lang w:val="fr-FR"/>
        </w:rPr>
        <w:t xml:space="preserve"> </w:t>
      </w:r>
      <w:r w:rsidR="009B761F" w:rsidRPr="009B761F">
        <w:rPr>
          <w:rFonts w:ascii="Times New Roman" w:hAnsi="Times New Roman"/>
          <w:sz w:val="24"/>
          <w:szCs w:val="24"/>
          <w:lang w:val="fr-FR"/>
        </w:rPr>
        <w:t>écrit</w:t>
      </w:r>
      <w:r w:rsidR="00FD2234">
        <w:rPr>
          <w:rFonts w:ascii="Times New Roman" w:hAnsi="Times New Roman"/>
          <w:sz w:val="24"/>
          <w:szCs w:val="24"/>
          <w:lang w:val="fr-FR"/>
        </w:rPr>
        <w:t>e</w:t>
      </w:r>
      <w:r w:rsidR="009B761F" w:rsidRPr="009B761F">
        <w:rPr>
          <w:rFonts w:ascii="Times New Roman" w:hAnsi="Times New Roman"/>
          <w:sz w:val="24"/>
          <w:szCs w:val="24"/>
          <w:lang w:val="fr-FR"/>
        </w:rPr>
        <w:t>, cependant, par commission, mais</w:t>
      </w:r>
      <w:r w:rsidR="009B761F">
        <w:rPr>
          <w:rFonts w:ascii="Times New Roman" w:hAnsi="Times New Roman"/>
          <w:sz w:val="24"/>
          <w:szCs w:val="24"/>
          <w:lang w:val="fr-FR"/>
        </w:rPr>
        <w:t xml:space="preserve"> plein</w:t>
      </w:r>
      <w:r w:rsidR="00FD2234">
        <w:rPr>
          <w:rFonts w:ascii="Times New Roman" w:hAnsi="Times New Roman"/>
          <w:sz w:val="24"/>
          <w:szCs w:val="24"/>
          <w:lang w:val="fr-FR"/>
        </w:rPr>
        <w:t>e</w:t>
      </w:r>
      <w:r w:rsidR="009B761F">
        <w:rPr>
          <w:rFonts w:ascii="Times New Roman" w:hAnsi="Times New Roman"/>
          <w:sz w:val="24"/>
          <w:szCs w:val="24"/>
          <w:lang w:val="fr-FR"/>
        </w:rPr>
        <w:t xml:space="preserve"> de beaux sentiments pour </w:t>
      </w:r>
      <w:r w:rsidR="00FD2234">
        <w:rPr>
          <w:rFonts w:ascii="Times New Roman" w:hAnsi="Times New Roman"/>
          <w:sz w:val="24"/>
          <w:szCs w:val="24"/>
          <w:lang w:val="fr-FR"/>
        </w:rPr>
        <w:t>la Mère de Dieu</w:t>
      </w:r>
      <w:r w:rsidR="009B761F" w:rsidRPr="009B761F">
        <w:rPr>
          <w:rFonts w:ascii="Times New Roman" w:hAnsi="Times New Roman"/>
          <w:sz w:val="24"/>
          <w:szCs w:val="24"/>
          <w:lang w:val="fr-FR"/>
        </w:rPr>
        <w:t xml:space="preserve">". De ces </w:t>
      </w:r>
      <w:r w:rsidR="009B761F" w:rsidRPr="00FD2234">
        <w:rPr>
          <w:rFonts w:ascii="Times New Roman" w:hAnsi="Times New Roman"/>
          <w:i/>
          <w:sz w:val="24"/>
          <w:szCs w:val="24"/>
          <w:lang w:val="fr-FR"/>
        </w:rPr>
        <w:t>insinuations</w:t>
      </w:r>
      <w:r w:rsidR="00FD2234">
        <w:rPr>
          <w:rFonts w:ascii="Times New Roman" w:hAnsi="Times New Roman"/>
          <w:sz w:val="24"/>
          <w:szCs w:val="24"/>
          <w:lang w:val="fr-FR"/>
        </w:rPr>
        <w:t xml:space="preserve"> du Père nous</w:t>
      </w:r>
      <w:r w:rsidR="009B761F" w:rsidRPr="009B761F">
        <w:rPr>
          <w:rFonts w:ascii="Times New Roman" w:hAnsi="Times New Roman"/>
          <w:sz w:val="24"/>
          <w:szCs w:val="24"/>
          <w:lang w:val="fr-FR"/>
        </w:rPr>
        <w:t xml:space="preserve"> reste</w:t>
      </w:r>
      <w:r w:rsidR="00FD2234">
        <w:rPr>
          <w:rFonts w:ascii="Times New Roman" w:hAnsi="Times New Roman"/>
          <w:sz w:val="24"/>
          <w:szCs w:val="24"/>
          <w:lang w:val="fr-FR"/>
        </w:rPr>
        <w:t>nt</w:t>
      </w:r>
      <w:r w:rsidR="009B761F" w:rsidRPr="009B761F">
        <w:rPr>
          <w:rFonts w:ascii="Times New Roman" w:hAnsi="Times New Roman"/>
          <w:sz w:val="24"/>
          <w:szCs w:val="24"/>
          <w:lang w:val="fr-FR"/>
        </w:rPr>
        <w:t xml:space="preserve"> quelques vers en réponse à </w:t>
      </w:r>
      <w:r w:rsidR="00FD2234">
        <w:rPr>
          <w:rFonts w:ascii="Times New Roman" w:hAnsi="Times New Roman"/>
          <w:sz w:val="24"/>
          <w:szCs w:val="24"/>
          <w:lang w:val="fr-FR"/>
        </w:rPr>
        <w:t>ceux de Cannizzaro et selon le mètre et la rime de ceux-là</w:t>
      </w:r>
      <w:r w:rsidR="009B761F" w:rsidRPr="009B761F">
        <w:rPr>
          <w:rFonts w:ascii="Times New Roman" w:hAnsi="Times New Roman"/>
          <w:sz w:val="24"/>
          <w:szCs w:val="24"/>
          <w:lang w:val="fr-FR"/>
        </w:rPr>
        <w:t>. Avec une modestie admirable, le Cannizzaro lui avait écrit:</w:t>
      </w:r>
    </w:p>
    <w:p w14:paraId="10071931" w14:textId="77777777" w:rsidR="00E10072" w:rsidRPr="00E10072" w:rsidRDefault="00E10072" w:rsidP="009B761F">
      <w:pPr>
        <w:ind w:right="-1"/>
        <w:rPr>
          <w:rFonts w:ascii="Times New Roman" w:hAnsi="Times New Roman"/>
          <w:sz w:val="6"/>
          <w:szCs w:val="6"/>
          <w:lang w:val="fr-FR"/>
        </w:rPr>
      </w:pPr>
    </w:p>
    <w:p w14:paraId="7B5E2FDC" w14:textId="77777777" w:rsidR="009B761F" w:rsidRPr="00FD2234" w:rsidRDefault="009B761F" w:rsidP="00FD2234">
      <w:pPr>
        <w:ind w:left="1276" w:right="-1"/>
        <w:rPr>
          <w:rFonts w:ascii="Times New Roman" w:hAnsi="Times New Roman"/>
          <w:lang w:val="fr-FR"/>
        </w:rPr>
      </w:pPr>
      <w:r w:rsidRPr="00FD2234">
        <w:rPr>
          <w:rFonts w:ascii="Times New Roman" w:hAnsi="Times New Roman"/>
          <w:lang w:val="fr-FR"/>
        </w:rPr>
        <w:t>La connaissance humaine est la poussière que le vent</w:t>
      </w:r>
    </w:p>
    <w:p w14:paraId="675EFA90" w14:textId="77777777" w:rsidR="009B761F" w:rsidRPr="00FD2234" w:rsidRDefault="00FD2234" w:rsidP="00FD2234">
      <w:pPr>
        <w:ind w:left="1276" w:right="-1"/>
        <w:rPr>
          <w:rFonts w:ascii="Times New Roman" w:hAnsi="Times New Roman"/>
          <w:lang w:val="fr-FR"/>
        </w:rPr>
      </w:pPr>
      <w:r>
        <w:rPr>
          <w:rFonts w:ascii="Times New Roman" w:hAnsi="Times New Roman"/>
          <w:lang w:val="fr-FR"/>
        </w:rPr>
        <w:t>un instant</w:t>
      </w:r>
      <w:r w:rsidR="009B761F" w:rsidRPr="00FD2234">
        <w:rPr>
          <w:rFonts w:ascii="Times New Roman" w:hAnsi="Times New Roman"/>
          <w:lang w:val="fr-FR"/>
        </w:rPr>
        <w:t xml:space="preserve"> lève et </w:t>
      </w:r>
      <w:r>
        <w:rPr>
          <w:rFonts w:ascii="Times New Roman" w:hAnsi="Times New Roman"/>
          <w:lang w:val="fr-FR"/>
        </w:rPr>
        <w:t>enlève</w:t>
      </w:r>
      <w:r w:rsidR="009B761F" w:rsidRPr="00FD2234">
        <w:rPr>
          <w:rFonts w:ascii="Times New Roman" w:hAnsi="Times New Roman"/>
          <w:lang w:val="fr-FR"/>
        </w:rPr>
        <w:t>,</w:t>
      </w:r>
    </w:p>
    <w:p w14:paraId="41BF5907" w14:textId="77777777" w:rsidR="009B761F" w:rsidRDefault="00170659" w:rsidP="00FD2234">
      <w:pPr>
        <w:ind w:left="1276" w:right="-1"/>
        <w:rPr>
          <w:rFonts w:ascii="Times New Roman" w:hAnsi="Times New Roman"/>
          <w:lang w:val="fr-FR"/>
        </w:rPr>
      </w:pPr>
      <w:r>
        <w:rPr>
          <w:rFonts w:ascii="Times New Roman" w:hAnsi="Times New Roman"/>
          <w:lang w:val="fr-FR"/>
        </w:rPr>
        <w:t>lueur qui</w:t>
      </w:r>
      <w:r w:rsidR="009B761F" w:rsidRPr="00FD2234">
        <w:rPr>
          <w:rFonts w:ascii="Times New Roman" w:hAnsi="Times New Roman"/>
          <w:lang w:val="fr-FR"/>
        </w:rPr>
        <w:t xml:space="preserve"> </w:t>
      </w:r>
      <w:r>
        <w:rPr>
          <w:rFonts w:ascii="Times New Roman" w:hAnsi="Times New Roman"/>
          <w:lang w:val="fr-FR"/>
        </w:rPr>
        <w:t xml:space="preserve">si tôt que </w:t>
      </w:r>
      <w:r w:rsidR="009B761F" w:rsidRPr="00FD2234">
        <w:rPr>
          <w:rFonts w:ascii="Times New Roman" w:hAnsi="Times New Roman"/>
          <w:lang w:val="fr-FR"/>
        </w:rPr>
        <w:t>né</w:t>
      </w:r>
      <w:r>
        <w:rPr>
          <w:rFonts w:ascii="Times New Roman" w:hAnsi="Times New Roman"/>
          <w:lang w:val="fr-FR"/>
        </w:rPr>
        <w:t>, voila éteint</w:t>
      </w:r>
      <w:r w:rsidR="009B761F" w:rsidRPr="00FD2234">
        <w:rPr>
          <w:rFonts w:ascii="Times New Roman" w:hAnsi="Times New Roman"/>
          <w:lang w:val="fr-FR"/>
        </w:rPr>
        <w:t>.</w:t>
      </w:r>
    </w:p>
    <w:p w14:paraId="64C73EE7" w14:textId="77777777" w:rsidR="00170659" w:rsidRPr="00170659" w:rsidRDefault="00170659" w:rsidP="00FD2234">
      <w:pPr>
        <w:ind w:left="1276" w:right="-1"/>
        <w:rPr>
          <w:rFonts w:ascii="Times New Roman" w:hAnsi="Times New Roman"/>
          <w:sz w:val="6"/>
          <w:szCs w:val="6"/>
          <w:lang w:val="fr-FR"/>
        </w:rPr>
      </w:pPr>
    </w:p>
    <w:p w14:paraId="4AC50A32" w14:textId="77777777" w:rsidR="009B761F" w:rsidRPr="00FD2234" w:rsidRDefault="009B761F" w:rsidP="00FD2234">
      <w:pPr>
        <w:ind w:left="1276" w:right="-1"/>
        <w:rPr>
          <w:rFonts w:ascii="Times New Roman" w:hAnsi="Times New Roman"/>
          <w:lang w:val="fr-FR"/>
        </w:rPr>
      </w:pPr>
      <w:r w:rsidRPr="00FD2234">
        <w:rPr>
          <w:rFonts w:ascii="Times New Roman" w:hAnsi="Times New Roman"/>
          <w:lang w:val="fr-FR"/>
        </w:rPr>
        <w:lastRenderedPageBreak/>
        <w:t>Si ma conscience peut intervenir</w:t>
      </w:r>
    </w:p>
    <w:p w14:paraId="0424F7AF" w14:textId="77777777" w:rsidR="009B761F" w:rsidRPr="00FD2234" w:rsidRDefault="00170659" w:rsidP="00FD2234">
      <w:pPr>
        <w:ind w:left="1276" w:right="-1"/>
        <w:rPr>
          <w:rFonts w:ascii="Times New Roman" w:hAnsi="Times New Roman"/>
          <w:lang w:val="fr-FR"/>
        </w:rPr>
      </w:pPr>
      <w:r>
        <w:rPr>
          <w:rFonts w:ascii="Times New Roman" w:hAnsi="Times New Roman"/>
          <w:lang w:val="fr-FR"/>
        </w:rPr>
        <w:t>seulement vous dira, ni</w:t>
      </w:r>
      <w:r w:rsidR="009B761F" w:rsidRPr="00FD2234">
        <w:rPr>
          <w:rFonts w:ascii="Times New Roman" w:hAnsi="Times New Roman"/>
          <w:lang w:val="fr-FR"/>
        </w:rPr>
        <w:t xml:space="preserve"> dire d'autre</w:t>
      </w:r>
      <w:r>
        <w:rPr>
          <w:rFonts w:ascii="Times New Roman" w:hAnsi="Times New Roman"/>
          <w:lang w:val="fr-FR"/>
        </w:rPr>
        <w:t xml:space="preserve"> elle désire</w:t>
      </w:r>
      <w:r w:rsidR="009B761F" w:rsidRPr="00FD2234">
        <w:rPr>
          <w:rFonts w:ascii="Times New Roman" w:hAnsi="Times New Roman"/>
          <w:lang w:val="fr-FR"/>
        </w:rPr>
        <w:t>,</w:t>
      </w:r>
    </w:p>
    <w:p w14:paraId="193EAE0C" w14:textId="77777777" w:rsidR="009B761F" w:rsidRDefault="00170659" w:rsidP="00FD2234">
      <w:pPr>
        <w:ind w:left="1276" w:right="-1"/>
        <w:rPr>
          <w:rFonts w:ascii="Times New Roman" w:hAnsi="Times New Roman"/>
        </w:rPr>
      </w:pPr>
      <w:r w:rsidRPr="00170659">
        <w:rPr>
          <w:rFonts w:ascii="Times New Roman" w:hAnsi="Times New Roman"/>
        </w:rPr>
        <w:t>Ceci</w:t>
      </w:r>
      <w:r w:rsidR="009B761F" w:rsidRPr="00170659">
        <w:rPr>
          <w:rFonts w:ascii="Times New Roman" w:hAnsi="Times New Roman"/>
        </w:rPr>
        <w:t xml:space="preserve">: </w:t>
      </w:r>
      <w:r w:rsidRPr="00170659">
        <w:rPr>
          <w:rFonts w:ascii="Times New Roman" w:hAnsi="Times New Roman"/>
          <w:i/>
        </w:rPr>
        <w:t>Hoc solum scio, me</w:t>
      </w:r>
      <w:r w:rsidR="009B761F" w:rsidRPr="00170659">
        <w:rPr>
          <w:rFonts w:ascii="Times New Roman" w:hAnsi="Times New Roman"/>
          <w:i/>
        </w:rPr>
        <w:t xml:space="preserve"> nihil scire</w:t>
      </w:r>
      <w:r w:rsidR="009B761F" w:rsidRPr="00170659">
        <w:rPr>
          <w:rFonts w:ascii="Times New Roman" w:hAnsi="Times New Roman"/>
        </w:rPr>
        <w:t>.</w:t>
      </w:r>
    </w:p>
    <w:p w14:paraId="14A7C20D" w14:textId="77777777" w:rsidR="00E10072" w:rsidRPr="00E10072" w:rsidRDefault="00E10072" w:rsidP="00FD2234">
      <w:pPr>
        <w:ind w:left="1276" w:right="-1"/>
        <w:rPr>
          <w:rFonts w:ascii="Times New Roman" w:hAnsi="Times New Roman"/>
          <w:sz w:val="6"/>
          <w:szCs w:val="6"/>
        </w:rPr>
      </w:pPr>
    </w:p>
    <w:p w14:paraId="02CC2F57" w14:textId="77777777" w:rsidR="009B761F" w:rsidRPr="009B761F" w:rsidRDefault="00170659" w:rsidP="009B761F">
      <w:pPr>
        <w:ind w:right="-1"/>
        <w:rPr>
          <w:rFonts w:ascii="Times New Roman" w:hAnsi="Times New Roman"/>
          <w:sz w:val="24"/>
          <w:szCs w:val="24"/>
          <w:lang w:val="fr-FR"/>
        </w:rPr>
      </w:pPr>
      <w:r w:rsidRPr="00170659">
        <w:rPr>
          <w:rFonts w:ascii="Times New Roman" w:hAnsi="Times New Roman"/>
          <w:sz w:val="24"/>
          <w:szCs w:val="24"/>
        </w:rPr>
        <w:tab/>
      </w:r>
      <w:r>
        <w:rPr>
          <w:rFonts w:ascii="Times New Roman" w:hAnsi="Times New Roman"/>
          <w:sz w:val="24"/>
          <w:szCs w:val="24"/>
          <w:lang w:val="fr-FR"/>
        </w:rPr>
        <w:t>Et le P</w:t>
      </w:r>
      <w:r w:rsidR="009B761F" w:rsidRPr="009B761F">
        <w:rPr>
          <w:rFonts w:ascii="Times New Roman" w:hAnsi="Times New Roman"/>
          <w:sz w:val="24"/>
          <w:szCs w:val="24"/>
          <w:lang w:val="fr-FR"/>
        </w:rPr>
        <w:t>ère à lui:</w:t>
      </w:r>
    </w:p>
    <w:p w14:paraId="6E40BC13" w14:textId="77777777" w:rsidR="009B761F" w:rsidRPr="00170659" w:rsidRDefault="009B761F" w:rsidP="00170659">
      <w:pPr>
        <w:ind w:left="1418" w:right="-1"/>
        <w:rPr>
          <w:rFonts w:ascii="Times New Roman" w:hAnsi="Times New Roman"/>
          <w:lang w:val="fr-FR"/>
        </w:rPr>
      </w:pPr>
      <w:r w:rsidRPr="00170659">
        <w:rPr>
          <w:rFonts w:ascii="Times New Roman" w:hAnsi="Times New Roman"/>
          <w:lang w:val="fr-FR"/>
        </w:rPr>
        <w:t xml:space="preserve">Je voudrais que </w:t>
      </w:r>
      <w:r w:rsidR="00170659">
        <w:rPr>
          <w:rFonts w:ascii="Times New Roman" w:hAnsi="Times New Roman"/>
          <w:lang w:val="fr-FR"/>
        </w:rPr>
        <w:t xml:space="preserve">comme </w:t>
      </w:r>
      <w:r w:rsidRPr="00170659">
        <w:rPr>
          <w:rFonts w:ascii="Times New Roman" w:hAnsi="Times New Roman"/>
          <w:lang w:val="fr-FR"/>
        </w:rPr>
        <w:t>le vent impétueux</w:t>
      </w:r>
    </w:p>
    <w:p w14:paraId="447C09D5" w14:textId="77777777" w:rsidR="009B761F" w:rsidRPr="00170659" w:rsidRDefault="00170659" w:rsidP="00170659">
      <w:pPr>
        <w:ind w:left="1418" w:right="-1"/>
        <w:rPr>
          <w:rFonts w:ascii="Times New Roman" w:hAnsi="Times New Roman"/>
          <w:lang w:val="fr-FR"/>
        </w:rPr>
      </w:pPr>
      <w:r>
        <w:rPr>
          <w:rFonts w:ascii="Times New Roman" w:hAnsi="Times New Roman"/>
          <w:lang w:val="fr-FR"/>
        </w:rPr>
        <w:t>l</w:t>
      </w:r>
      <w:r w:rsidR="00A05589">
        <w:rPr>
          <w:rFonts w:ascii="Times New Roman" w:hAnsi="Times New Roman"/>
          <w:lang w:val="fr-FR"/>
        </w:rPr>
        <w:t>'Eternel Esprit te frappe, et une route</w:t>
      </w:r>
    </w:p>
    <w:p w14:paraId="6592148E" w14:textId="77777777" w:rsidR="009B761F" w:rsidRDefault="00A05589" w:rsidP="00170659">
      <w:pPr>
        <w:ind w:left="1418" w:right="-1"/>
        <w:rPr>
          <w:rFonts w:ascii="Times New Roman" w:hAnsi="Times New Roman"/>
          <w:lang w:val="fr-FR"/>
        </w:rPr>
      </w:pPr>
      <w:r w:rsidRPr="00A05589">
        <w:rPr>
          <w:rFonts w:ascii="Times New Roman" w:hAnsi="Times New Roman"/>
          <w:lang w:val="fr-FR"/>
        </w:rPr>
        <w:t>s'ouvrît</w:t>
      </w:r>
      <w:r w:rsidR="009B761F" w:rsidRPr="00170659">
        <w:rPr>
          <w:rFonts w:ascii="Times New Roman" w:hAnsi="Times New Roman"/>
          <w:lang w:val="fr-FR"/>
        </w:rPr>
        <w:t xml:space="preserve"> au rayon </w:t>
      </w:r>
      <w:r>
        <w:rPr>
          <w:rFonts w:ascii="Times New Roman" w:hAnsi="Times New Roman"/>
          <w:lang w:val="fr-FR"/>
        </w:rPr>
        <w:t>éteint de la F</w:t>
      </w:r>
      <w:r w:rsidR="009B761F" w:rsidRPr="00170659">
        <w:rPr>
          <w:rFonts w:ascii="Times New Roman" w:hAnsi="Times New Roman"/>
          <w:lang w:val="fr-FR"/>
        </w:rPr>
        <w:t>oi!</w:t>
      </w:r>
    </w:p>
    <w:p w14:paraId="302B862B" w14:textId="77777777" w:rsidR="00170659" w:rsidRPr="00170659" w:rsidRDefault="00170659" w:rsidP="00170659">
      <w:pPr>
        <w:ind w:left="1418" w:right="-1"/>
        <w:rPr>
          <w:rFonts w:ascii="Times New Roman" w:hAnsi="Times New Roman"/>
          <w:sz w:val="6"/>
          <w:szCs w:val="6"/>
          <w:lang w:val="fr-FR"/>
        </w:rPr>
      </w:pPr>
    </w:p>
    <w:p w14:paraId="10C6FFC2" w14:textId="77777777" w:rsidR="009B761F" w:rsidRPr="00170659" w:rsidRDefault="009B761F" w:rsidP="00170659">
      <w:pPr>
        <w:ind w:left="1418" w:right="-1"/>
        <w:rPr>
          <w:rFonts w:ascii="Times New Roman" w:hAnsi="Times New Roman"/>
          <w:lang w:val="fr-FR"/>
        </w:rPr>
      </w:pPr>
      <w:r w:rsidRPr="00170659">
        <w:rPr>
          <w:rFonts w:ascii="Times New Roman" w:hAnsi="Times New Roman"/>
          <w:lang w:val="fr-FR"/>
        </w:rPr>
        <w:t xml:space="preserve">Ah! Je ne veux pas </w:t>
      </w:r>
      <w:r w:rsidR="00A05589">
        <w:rPr>
          <w:rFonts w:ascii="Times New Roman" w:hAnsi="Times New Roman"/>
          <w:lang w:val="fr-FR"/>
        </w:rPr>
        <w:t>intervenir,</w:t>
      </w:r>
    </w:p>
    <w:p w14:paraId="3D4E6AAD" w14:textId="77777777" w:rsidR="009B761F" w:rsidRPr="00170659" w:rsidRDefault="00A05589" w:rsidP="00170659">
      <w:pPr>
        <w:ind w:left="1418" w:right="-1"/>
        <w:rPr>
          <w:rFonts w:ascii="Times New Roman" w:hAnsi="Times New Roman"/>
          <w:lang w:val="fr-FR"/>
        </w:rPr>
      </w:pPr>
      <w:r>
        <w:rPr>
          <w:rFonts w:ascii="Times New Roman" w:hAnsi="Times New Roman"/>
          <w:lang w:val="fr-FR"/>
        </w:rPr>
        <w:t>je vous aime et je vous</w:t>
      </w:r>
      <w:r w:rsidR="009B761F" w:rsidRPr="00170659">
        <w:rPr>
          <w:rFonts w:ascii="Times New Roman" w:hAnsi="Times New Roman"/>
          <w:lang w:val="fr-FR"/>
        </w:rPr>
        <w:t xml:space="preserve"> dis que mon </w:t>
      </w:r>
      <w:r w:rsidRPr="00170659">
        <w:rPr>
          <w:rFonts w:ascii="Times New Roman" w:hAnsi="Times New Roman"/>
          <w:lang w:val="fr-FR"/>
        </w:rPr>
        <w:t>cœur</w:t>
      </w:r>
      <w:r w:rsidR="009B761F" w:rsidRPr="00170659">
        <w:rPr>
          <w:rFonts w:ascii="Times New Roman" w:hAnsi="Times New Roman"/>
          <w:lang w:val="fr-FR"/>
        </w:rPr>
        <w:t xml:space="preserve"> désire</w:t>
      </w:r>
    </w:p>
    <w:p w14:paraId="045F4758" w14:textId="77777777" w:rsidR="009B761F" w:rsidRDefault="00A05589" w:rsidP="00170659">
      <w:pPr>
        <w:ind w:left="1418" w:right="-1"/>
        <w:rPr>
          <w:rFonts w:ascii="Times New Roman" w:hAnsi="Times New Roman"/>
          <w:lang w:val="fr-FR"/>
        </w:rPr>
      </w:pPr>
      <w:r>
        <w:rPr>
          <w:rFonts w:ascii="Times New Roman" w:hAnsi="Times New Roman"/>
          <w:lang w:val="fr-FR"/>
        </w:rPr>
        <w:t>q</w:t>
      </w:r>
      <w:r w:rsidR="009B761F" w:rsidRPr="00170659">
        <w:rPr>
          <w:rFonts w:ascii="Times New Roman" w:hAnsi="Times New Roman"/>
          <w:lang w:val="fr-FR"/>
        </w:rPr>
        <w:t xml:space="preserve">ue vous </w:t>
      </w:r>
      <w:r w:rsidRPr="00A05589">
        <w:rPr>
          <w:rFonts w:ascii="Times New Roman" w:hAnsi="Times New Roman"/>
          <w:lang w:val="fr-FR"/>
        </w:rPr>
        <w:t xml:space="preserve">que vous puissiez </w:t>
      </w:r>
      <w:r>
        <w:rPr>
          <w:rFonts w:ascii="Times New Roman" w:hAnsi="Times New Roman"/>
          <w:i/>
          <w:lang w:val="fr-FR"/>
        </w:rPr>
        <w:t>Jesum Christum s</w:t>
      </w:r>
      <w:r w:rsidR="009B761F" w:rsidRPr="00A05589">
        <w:rPr>
          <w:rFonts w:ascii="Times New Roman" w:hAnsi="Times New Roman"/>
          <w:i/>
          <w:lang w:val="fr-FR"/>
        </w:rPr>
        <w:t>cire</w:t>
      </w:r>
      <w:r w:rsidR="009B761F" w:rsidRPr="00170659">
        <w:rPr>
          <w:rFonts w:ascii="Times New Roman" w:hAnsi="Times New Roman"/>
          <w:lang w:val="fr-FR"/>
        </w:rPr>
        <w:t>!</w:t>
      </w:r>
    </w:p>
    <w:p w14:paraId="56409BF0" w14:textId="77777777" w:rsidR="00E10072" w:rsidRPr="00E10072" w:rsidRDefault="00E10072" w:rsidP="00170659">
      <w:pPr>
        <w:ind w:left="1418" w:right="-1"/>
        <w:rPr>
          <w:rFonts w:ascii="Times New Roman" w:hAnsi="Times New Roman"/>
          <w:sz w:val="6"/>
          <w:szCs w:val="6"/>
          <w:lang w:val="fr-FR"/>
        </w:rPr>
      </w:pPr>
    </w:p>
    <w:p w14:paraId="07AB1D08" w14:textId="77777777" w:rsidR="00170659" w:rsidRPr="00170659" w:rsidRDefault="00170659" w:rsidP="00170659">
      <w:pPr>
        <w:ind w:left="1418" w:right="-1"/>
        <w:rPr>
          <w:rFonts w:ascii="Times New Roman" w:hAnsi="Times New Roman"/>
          <w:sz w:val="6"/>
          <w:szCs w:val="6"/>
          <w:lang w:val="fr-FR"/>
        </w:rPr>
      </w:pPr>
    </w:p>
    <w:p w14:paraId="4A858363" w14:textId="77777777" w:rsidR="009B761F" w:rsidRDefault="00170659" w:rsidP="009B761F">
      <w:pPr>
        <w:ind w:right="-1"/>
        <w:rPr>
          <w:rFonts w:ascii="Times New Roman" w:hAnsi="Times New Roman"/>
          <w:sz w:val="24"/>
          <w:szCs w:val="24"/>
          <w:lang w:val="fr-FR"/>
        </w:rPr>
      </w:pPr>
      <w:r>
        <w:rPr>
          <w:rFonts w:ascii="Times New Roman" w:hAnsi="Times New Roman"/>
          <w:sz w:val="24"/>
          <w:szCs w:val="24"/>
          <w:lang w:val="fr-FR"/>
        </w:rPr>
        <w:tab/>
      </w:r>
      <w:r w:rsidR="009B761F" w:rsidRPr="00E10072">
        <w:rPr>
          <w:rFonts w:ascii="Times New Roman" w:hAnsi="Times New Roman"/>
          <w:sz w:val="24"/>
          <w:szCs w:val="24"/>
          <w:lang w:val="fr-FR"/>
        </w:rPr>
        <w:t>Un autre sonnet se ferme avec ce souhait:</w:t>
      </w:r>
    </w:p>
    <w:p w14:paraId="7F0E51BD" w14:textId="77777777" w:rsidR="00E10072" w:rsidRPr="00E10072" w:rsidRDefault="00E10072" w:rsidP="009B761F">
      <w:pPr>
        <w:ind w:right="-1"/>
        <w:rPr>
          <w:rFonts w:ascii="Times New Roman" w:hAnsi="Times New Roman"/>
          <w:sz w:val="6"/>
          <w:szCs w:val="6"/>
          <w:lang w:val="fr-FR"/>
        </w:rPr>
      </w:pPr>
    </w:p>
    <w:p w14:paraId="6362CBA0" w14:textId="77777777" w:rsidR="009B761F" w:rsidRPr="00E10072" w:rsidRDefault="005525F9" w:rsidP="00170659">
      <w:pPr>
        <w:ind w:left="1418" w:right="-1"/>
        <w:rPr>
          <w:rFonts w:ascii="Times New Roman" w:hAnsi="Times New Roman"/>
          <w:lang w:val="fr-FR"/>
        </w:rPr>
      </w:pPr>
      <w:r w:rsidRPr="00E10072">
        <w:rPr>
          <w:rFonts w:ascii="Times New Roman" w:hAnsi="Times New Roman"/>
          <w:lang w:val="fr-FR"/>
        </w:rPr>
        <w:t>H</w:t>
      </w:r>
      <w:r w:rsidR="009B761F" w:rsidRPr="00E10072">
        <w:rPr>
          <w:rFonts w:ascii="Times New Roman" w:hAnsi="Times New Roman"/>
          <w:lang w:val="fr-FR"/>
        </w:rPr>
        <w:t xml:space="preserve">auteurs sublimes </w:t>
      </w:r>
      <w:r w:rsidRPr="00E10072">
        <w:rPr>
          <w:rFonts w:ascii="Times New Roman" w:hAnsi="Times New Roman"/>
          <w:lang w:val="fr-FR"/>
        </w:rPr>
        <w:t xml:space="preserve">à Lui </w:t>
      </w:r>
      <w:r w:rsidR="009B761F" w:rsidRPr="00E10072">
        <w:rPr>
          <w:rFonts w:ascii="Times New Roman" w:hAnsi="Times New Roman"/>
          <w:lang w:val="fr-FR"/>
        </w:rPr>
        <w:t>(</w:t>
      </w:r>
      <w:r w:rsidR="009B761F" w:rsidRPr="00E10072">
        <w:rPr>
          <w:rFonts w:ascii="Times New Roman" w:hAnsi="Times New Roman"/>
          <w:i/>
          <w:lang w:val="fr-FR"/>
        </w:rPr>
        <w:t>Jésus-Christ</w:t>
      </w:r>
      <w:r w:rsidR="009B761F" w:rsidRPr="00E10072">
        <w:rPr>
          <w:rFonts w:ascii="Times New Roman" w:hAnsi="Times New Roman"/>
          <w:lang w:val="fr-FR"/>
        </w:rPr>
        <w:t>) sont prosternées</w:t>
      </w:r>
    </w:p>
    <w:p w14:paraId="602A9EA7" w14:textId="77777777" w:rsidR="009B761F" w:rsidRPr="00E10072" w:rsidRDefault="005525F9" w:rsidP="00170659">
      <w:pPr>
        <w:ind w:left="1418" w:right="-1"/>
        <w:rPr>
          <w:rFonts w:ascii="Times New Roman" w:hAnsi="Times New Roman"/>
          <w:lang w:val="fr-FR"/>
        </w:rPr>
      </w:pPr>
      <w:r w:rsidRPr="00E10072">
        <w:rPr>
          <w:rFonts w:ascii="Times New Roman" w:hAnsi="Times New Roman"/>
          <w:lang w:val="fr-FR"/>
        </w:rPr>
        <w:t>comme</w:t>
      </w:r>
      <w:r w:rsidR="009B761F" w:rsidRPr="00E10072">
        <w:rPr>
          <w:rFonts w:ascii="Times New Roman" w:hAnsi="Times New Roman"/>
          <w:lang w:val="fr-FR"/>
        </w:rPr>
        <w:t xml:space="preserve"> à Dieu, </w:t>
      </w:r>
      <w:r w:rsidRPr="00E10072">
        <w:rPr>
          <w:rFonts w:ascii="Times New Roman" w:hAnsi="Times New Roman"/>
          <w:lang w:val="fr-FR"/>
        </w:rPr>
        <w:t xml:space="preserve">qui enfreint </w:t>
      </w:r>
      <w:r w:rsidR="009B761F" w:rsidRPr="00E10072">
        <w:rPr>
          <w:rFonts w:ascii="Times New Roman" w:hAnsi="Times New Roman"/>
          <w:lang w:val="fr-FR"/>
        </w:rPr>
        <w:t>chaque fierté:</w:t>
      </w:r>
    </w:p>
    <w:p w14:paraId="5E154B3A" w14:textId="77777777" w:rsidR="009B761F" w:rsidRPr="00E10072" w:rsidRDefault="005525F9" w:rsidP="00170659">
      <w:pPr>
        <w:ind w:left="1418" w:right="-1"/>
        <w:rPr>
          <w:rFonts w:ascii="Times New Roman" w:hAnsi="Times New Roman"/>
          <w:lang w:val="fr-FR"/>
        </w:rPr>
      </w:pPr>
      <w:r w:rsidRPr="00E10072">
        <w:rPr>
          <w:rFonts w:ascii="Times New Roman" w:hAnsi="Times New Roman"/>
          <w:lang w:val="fr-FR"/>
        </w:rPr>
        <w:t>n</w:t>
      </w:r>
      <w:r w:rsidR="009B761F" w:rsidRPr="00E10072">
        <w:rPr>
          <w:rFonts w:ascii="Times New Roman" w:hAnsi="Times New Roman"/>
          <w:lang w:val="fr-FR"/>
        </w:rPr>
        <w:t xml:space="preserve">os fautes </w:t>
      </w:r>
      <w:r w:rsidRPr="00E10072">
        <w:rPr>
          <w:rFonts w:ascii="Times New Roman" w:hAnsi="Times New Roman"/>
          <w:lang w:val="fr-FR"/>
        </w:rPr>
        <w:t xml:space="preserve">par </w:t>
      </w:r>
      <w:r w:rsidR="009B761F" w:rsidRPr="00E10072">
        <w:rPr>
          <w:rFonts w:ascii="Times New Roman" w:hAnsi="Times New Roman"/>
          <w:lang w:val="fr-FR"/>
        </w:rPr>
        <w:t>lui sont pardonnées.</w:t>
      </w:r>
    </w:p>
    <w:p w14:paraId="71F3D2C0" w14:textId="77777777" w:rsidR="00170659" w:rsidRPr="00E10072" w:rsidRDefault="00170659" w:rsidP="00170659">
      <w:pPr>
        <w:ind w:left="1418" w:right="-1"/>
        <w:rPr>
          <w:rFonts w:ascii="Times New Roman" w:hAnsi="Times New Roman"/>
          <w:sz w:val="6"/>
          <w:szCs w:val="6"/>
          <w:lang w:val="fr-FR"/>
        </w:rPr>
      </w:pPr>
    </w:p>
    <w:p w14:paraId="31E8F20F" w14:textId="77777777" w:rsidR="009B761F" w:rsidRPr="00E10072" w:rsidRDefault="005525F9" w:rsidP="00170659">
      <w:pPr>
        <w:ind w:left="1418" w:right="-1"/>
        <w:rPr>
          <w:rFonts w:ascii="Times New Roman" w:hAnsi="Times New Roman"/>
          <w:lang w:val="fr-FR"/>
        </w:rPr>
      </w:pPr>
      <w:r w:rsidRPr="00E10072">
        <w:rPr>
          <w:rFonts w:ascii="Times New Roman" w:hAnsi="Times New Roman"/>
          <w:lang w:val="fr-FR"/>
        </w:rPr>
        <w:t xml:space="preserve">Gémis avec moi,  monsieur, avec </w:t>
      </w:r>
      <w:r w:rsidR="009B761F" w:rsidRPr="00E10072">
        <w:rPr>
          <w:rFonts w:ascii="Times New Roman" w:hAnsi="Times New Roman"/>
          <w:lang w:val="fr-FR"/>
        </w:rPr>
        <w:t>une voix humble,</w:t>
      </w:r>
    </w:p>
    <w:p w14:paraId="509AE8EA" w14:textId="77777777" w:rsidR="009B761F" w:rsidRPr="00E10072" w:rsidRDefault="005525F9" w:rsidP="00170659">
      <w:pPr>
        <w:ind w:left="1418" w:right="-1"/>
        <w:rPr>
          <w:rFonts w:ascii="Times New Roman" w:hAnsi="Times New Roman"/>
          <w:lang w:val="fr-FR"/>
        </w:rPr>
      </w:pPr>
      <w:r w:rsidRPr="00E10072">
        <w:rPr>
          <w:rFonts w:ascii="Times New Roman" w:hAnsi="Times New Roman"/>
          <w:lang w:val="fr-FR"/>
        </w:rPr>
        <w:t>e</w:t>
      </w:r>
      <w:r w:rsidR="009B761F" w:rsidRPr="00E10072">
        <w:rPr>
          <w:rFonts w:ascii="Times New Roman" w:hAnsi="Times New Roman"/>
          <w:lang w:val="fr-FR"/>
        </w:rPr>
        <w:t xml:space="preserve">t ton </w:t>
      </w:r>
      <w:r w:rsidRPr="00E10072">
        <w:rPr>
          <w:rFonts w:ascii="Times New Roman" w:hAnsi="Times New Roman"/>
          <w:lang w:val="fr-FR"/>
        </w:rPr>
        <w:t>œil</w:t>
      </w:r>
      <w:r w:rsidR="009B761F" w:rsidRPr="00E10072">
        <w:rPr>
          <w:rFonts w:ascii="Times New Roman" w:hAnsi="Times New Roman"/>
          <w:lang w:val="fr-FR"/>
        </w:rPr>
        <w:t>, qui si souvent</w:t>
      </w:r>
      <w:r w:rsidRPr="00E10072">
        <w:rPr>
          <w:rFonts w:ascii="Times New Roman" w:hAnsi="Times New Roman"/>
          <w:lang w:val="fr-FR"/>
        </w:rPr>
        <w:t xml:space="preserve"> pleura</w:t>
      </w:r>
      <w:r w:rsidR="009B761F" w:rsidRPr="00E10072">
        <w:rPr>
          <w:rFonts w:ascii="Times New Roman" w:hAnsi="Times New Roman"/>
          <w:lang w:val="fr-FR"/>
        </w:rPr>
        <w:t>,</w:t>
      </w:r>
    </w:p>
    <w:p w14:paraId="61E62D13" w14:textId="77777777" w:rsidR="009B761F" w:rsidRDefault="005525F9" w:rsidP="006C133D">
      <w:pPr>
        <w:spacing w:after="120"/>
        <w:ind w:left="1418"/>
        <w:rPr>
          <w:rFonts w:ascii="Times New Roman" w:hAnsi="Times New Roman"/>
          <w:lang w:val="fr-FR"/>
        </w:rPr>
      </w:pPr>
      <w:r w:rsidRPr="00E10072">
        <w:rPr>
          <w:rFonts w:ascii="Times New Roman" w:hAnsi="Times New Roman"/>
          <w:lang w:val="fr-FR"/>
        </w:rPr>
        <w:t>illumine la splendeur de sa C</w:t>
      </w:r>
      <w:r w:rsidR="009B761F" w:rsidRPr="00E10072">
        <w:rPr>
          <w:rFonts w:ascii="Times New Roman" w:hAnsi="Times New Roman"/>
          <w:lang w:val="fr-FR"/>
        </w:rPr>
        <w:t>roix!</w:t>
      </w:r>
    </w:p>
    <w:p w14:paraId="565C2A76" w14:textId="77777777" w:rsidR="00E10072" w:rsidRPr="00E10072" w:rsidRDefault="00E10072" w:rsidP="006C133D">
      <w:pPr>
        <w:spacing w:after="120"/>
        <w:ind w:left="1418"/>
        <w:rPr>
          <w:rFonts w:ascii="Times New Roman" w:hAnsi="Times New Roman"/>
          <w:sz w:val="6"/>
          <w:szCs w:val="6"/>
          <w:lang w:val="fr-FR"/>
        </w:rPr>
      </w:pPr>
    </w:p>
    <w:p w14:paraId="28D5D4AC" w14:textId="77777777" w:rsidR="009B761F" w:rsidRPr="00E10072" w:rsidRDefault="00170659" w:rsidP="006C133D">
      <w:pPr>
        <w:spacing w:after="120"/>
        <w:rPr>
          <w:rFonts w:ascii="Times New Roman" w:hAnsi="Times New Roman"/>
          <w:sz w:val="24"/>
          <w:szCs w:val="24"/>
          <w:lang w:val="fr-FR"/>
        </w:rPr>
      </w:pPr>
      <w:r w:rsidRPr="00E10072">
        <w:rPr>
          <w:rFonts w:ascii="Times New Roman" w:hAnsi="Times New Roman"/>
          <w:sz w:val="24"/>
          <w:szCs w:val="24"/>
          <w:lang w:val="fr-FR"/>
        </w:rPr>
        <w:tab/>
      </w:r>
      <w:r w:rsidR="009B761F" w:rsidRPr="00E10072">
        <w:rPr>
          <w:rFonts w:ascii="Times New Roman" w:hAnsi="Times New Roman"/>
          <w:sz w:val="24"/>
          <w:szCs w:val="24"/>
          <w:lang w:val="fr-FR"/>
        </w:rPr>
        <w:t>C</w:t>
      </w:r>
      <w:r w:rsidR="005525F9" w:rsidRPr="00E10072">
        <w:rPr>
          <w:rFonts w:ascii="Times New Roman" w:hAnsi="Times New Roman"/>
          <w:sz w:val="24"/>
          <w:szCs w:val="24"/>
          <w:lang w:val="fr-FR"/>
        </w:rPr>
        <w:t>annizzaro écrit trois octaves disant des bêtises</w:t>
      </w:r>
      <w:r w:rsidR="009B761F" w:rsidRPr="00E10072">
        <w:rPr>
          <w:rFonts w:ascii="Times New Roman" w:hAnsi="Times New Roman"/>
          <w:sz w:val="24"/>
          <w:szCs w:val="24"/>
          <w:lang w:val="fr-FR"/>
        </w:rPr>
        <w:t xml:space="preserve"> sur la foi, et</w:t>
      </w:r>
      <w:r w:rsidRPr="00E10072">
        <w:rPr>
          <w:rFonts w:ascii="Times New Roman" w:hAnsi="Times New Roman"/>
          <w:sz w:val="24"/>
          <w:szCs w:val="24"/>
          <w:lang w:val="fr-FR"/>
        </w:rPr>
        <w:t xml:space="preserve"> </w:t>
      </w:r>
      <w:r w:rsidR="009B761F" w:rsidRPr="00E10072">
        <w:rPr>
          <w:rFonts w:ascii="Times New Roman" w:hAnsi="Times New Roman"/>
          <w:sz w:val="24"/>
          <w:szCs w:val="24"/>
          <w:lang w:val="fr-FR"/>
        </w:rPr>
        <w:t xml:space="preserve">le </w:t>
      </w:r>
      <w:r w:rsidRPr="00E10072">
        <w:rPr>
          <w:rFonts w:ascii="Times New Roman" w:hAnsi="Times New Roman"/>
          <w:sz w:val="24"/>
          <w:szCs w:val="24"/>
          <w:lang w:val="fr-FR"/>
        </w:rPr>
        <w:t>P</w:t>
      </w:r>
      <w:r w:rsidR="009B761F" w:rsidRPr="00E10072">
        <w:rPr>
          <w:rFonts w:ascii="Times New Roman" w:hAnsi="Times New Roman"/>
          <w:sz w:val="24"/>
          <w:szCs w:val="24"/>
          <w:lang w:val="fr-FR"/>
        </w:rPr>
        <w:t>ère répondant r</w:t>
      </w:r>
      <w:r w:rsidR="005525F9" w:rsidRPr="00E10072">
        <w:rPr>
          <w:rFonts w:ascii="Times New Roman" w:hAnsi="Times New Roman"/>
          <w:sz w:val="24"/>
          <w:szCs w:val="24"/>
          <w:lang w:val="fr-FR"/>
        </w:rPr>
        <w:t>ectifie</w:t>
      </w:r>
      <w:r w:rsidR="009B761F" w:rsidRPr="00E10072">
        <w:rPr>
          <w:rFonts w:ascii="Times New Roman" w:hAnsi="Times New Roman"/>
          <w:sz w:val="24"/>
          <w:szCs w:val="24"/>
          <w:lang w:val="fr-FR"/>
        </w:rPr>
        <w:t xml:space="preserve"> et précise. Nous n'en rapportons qu'un</w:t>
      </w:r>
      <w:r w:rsidRPr="00E10072">
        <w:rPr>
          <w:rFonts w:ascii="Times New Roman" w:hAnsi="Times New Roman"/>
          <w:sz w:val="24"/>
          <w:szCs w:val="24"/>
          <w:lang w:val="fr-FR"/>
        </w:rPr>
        <w:t>e</w:t>
      </w:r>
      <w:r w:rsidR="005525F9" w:rsidRPr="00E10072">
        <w:rPr>
          <w:rFonts w:ascii="Times New Roman" w:hAnsi="Times New Roman"/>
          <w:sz w:val="24"/>
          <w:szCs w:val="24"/>
          <w:lang w:val="fr-FR"/>
        </w:rPr>
        <w:t xml:space="preserve"> seule</w:t>
      </w:r>
      <w:r w:rsidR="009B761F" w:rsidRPr="00E10072">
        <w:rPr>
          <w:rFonts w:ascii="Times New Roman" w:hAnsi="Times New Roman"/>
          <w:sz w:val="24"/>
          <w:szCs w:val="24"/>
          <w:lang w:val="fr-FR"/>
        </w:rPr>
        <w:t>:</w:t>
      </w:r>
    </w:p>
    <w:p w14:paraId="2E4CA23A" w14:textId="77777777" w:rsidR="00E10072" w:rsidRPr="00E10072" w:rsidRDefault="00E10072" w:rsidP="009B761F">
      <w:pPr>
        <w:ind w:right="-1"/>
        <w:rPr>
          <w:rFonts w:ascii="Times New Roman" w:hAnsi="Times New Roman"/>
          <w:sz w:val="6"/>
          <w:szCs w:val="6"/>
          <w:lang w:val="fr-FR"/>
        </w:rPr>
      </w:pPr>
    </w:p>
    <w:p w14:paraId="4CF85972" w14:textId="77777777" w:rsidR="009B761F" w:rsidRPr="00E10072" w:rsidRDefault="009B761F" w:rsidP="00170659">
      <w:pPr>
        <w:ind w:left="1418" w:right="-1"/>
        <w:rPr>
          <w:rFonts w:ascii="Times New Roman" w:hAnsi="Times New Roman"/>
          <w:lang w:val="fr-FR"/>
        </w:rPr>
      </w:pPr>
      <w:r w:rsidRPr="00E10072">
        <w:rPr>
          <w:rFonts w:ascii="Times New Roman" w:hAnsi="Times New Roman"/>
          <w:lang w:val="fr-FR"/>
        </w:rPr>
        <w:t>L</w:t>
      </w:r>
      <w:r w:rsidR="00E10072" w:rsidRPr="00E10072">
        <w:rPr>
          <w:rFonts w:ascii="Times New Roman" w:hAnsi="Times New Roman"/>
          <w:lang w:val="fr-FR"/>
        </w:rPr>
        <w:t>a foi divine est aveugle et pourtant</w:t>
      </w:r>
      <w:r w:rsidRPr="00E10072">
        <w:rPr>
          <w:rFonts w:ascii="Times New Roman" w:hAnsi="Times New Roman"/>
          <w:lang w:val="fr-FR"/>
        </w:rPr>
        <w:t xml:space="preserve"> voyante,</w:t>
      </w:r>
    </w:p>
    <w:p w14:paraId="6E8C441A" w14:textId="77777777" w:rsidR="009B761F" w:rsidRPr="00E10072" w:rsidRDefault="00E10072" w:rsidP="00170659">
      <w:pPr>
        <w:ind w:left="1418" w:right="-1"/>
        <w:rPr>
          <w:rFonts w:ascii="Times New Roman" w:hAnsi="Times New Roman"/>
          <w:lang w:val="fr-FR"/>
        </w:rPr>
      </w:pPr>
      <w:r w:rsidRPr="00E10072">
        <w:rPr>
          <w:rFonts w:ascii="Times New Roman" w:hAnsi="Times New Roman"/>
          <w:lang w:val="fr-FR"/>
        </w:rPr>
        <w:t>elle est sombre et lumineuse</w:t>
      </w:r>
      <w:r w:rsidR="009B761F" w:rsidRPr="00E10072">
        <w:rPr>
          <w:rFonts w:ascii="Times New Roman" w:hAnsi="Times New Roman"/>
          <w:lang w:val="fr-FR"/>
        </w:rPr>
        <w:t xml:space="preserve"> </w:t>
      </w:r>
      <w:r w:rsidRPr="00E10072">
        <w:rPr>
          <w:rFonts w:ascii="Times New Roman" w:hAnsi="Times New Roman"/>
          <w:lang w:val="fr-FR"/>
        </w:rPr>
        <w:t>pour la raison</w:t>
      </w:r>
      <w:r w:rsidR="009B761F" w:rsidRPr="00E10072">
        <w:rPr>
          <w:rFonts w:ascii="Times New Roman" w:hAnsi="Times New Roman"/>
          <w:lang w:val="fr-FR"/>
        </w:rPr>
        <w:t>;</w:t>
      </w:r>
    </w:p>
    <w:p w14:paraId="161D838C" w14:textId="77777777" w:rsidR="009B761F" w:rsidRPr="00E10072" w:rsidRDefault="009B761F" w:rsidP="00170659">
      <w:pPr>
        <w:ind w:left="1418" w:right="-1"/>
        <w:rPr>
          <w:rFonts w:ascii="Times New Roman" w:hAnsi="Times New Roman"/>
          <w:lang w:val="fr-FR"/>
        </w:rPr>
      </w:pPr>
      <w:r w:rsidRPr="00E10072">
        <w:rPr>
          <w:rFonts w:ascii="Times New Roman" w:hAnsi="Times New Roman"/>
          <w:lang w:val="fr-FR"/>
        </w:rPr>
        <w:t>Mais la foi humaine volontairement</w:t>
      </w:r>
    </w:p>
    <w:p w14:paraId="054C4D22" w14:textId="77777777" w:rsidR="009B761F" w:rsidRPr="00E10072" w:rsidRDefault="00E10072" w:rsidP="00170659">
      <w:pPr>
        <w:ind w:left="1418" w:right="-1"/>
        <w:rPr>
          <w:rFonts w:ascii="Times New Roman" w:hAnsi="Times New Roman"/>
          <w:lang w:val="fr-FR"/>
        </w:rPr>
      </w:pPr>
      <w:r w:rsidRPr="00E10072">
        <w:rPr>
          <w:rFonts w:ascii="Times New Roman" w:hAnsi="Times New Roman"/>
          <w:lang w:val="fr-FR"/>
        </w:rPr>
        <w:t xml:space="preserve">se </w:t>
      </w:r>
      <w:r w:rsidR="00C76F44" w:rsidRPr="00E10072">
        <w:rPr>
          <w:rFonts w:ascii="Times New Roman" w:hAnsi="Times New Roman"/>
          <w:lang w:val="fr-FR"/>
        </w:rPr>
        <w:t>berce dans</w:t>
      </w:r>
      <w:r w:rsidR="009B761F" w:rsidRPr="00E10072">
        <w:rPr>
          <w:rFonts w:ascii="Times New Roman" w:hAnsi="Times New Roman"/>
          <w:lang w:val="fr-FR"/>
        </w:rPr>
        <w:t xml:space="preserve"> une vaine illusion.</w:t>
      </w:r>
    </w:p>
    <w:p w14:paraId="5B37B876" w14:textId="77777777" w:rsidR="009B761F" w:rsidRPr="00E10072" w:rsidRDefault="009B761F" w:rsidP="00170659">
      <w:pPr>
        <w:ind w:left="1418" w:right="-1"/>
        <w:rPr>
          <w:rFonts w:ascii="Times New Roman" w:hAnsi="Times New Roman"/>
          <w:lang w:val="fr-FR"/>
        </w:rPr>
      </w:pPr>
      <w:r w:rsidRPr="00E10072">
        <w:rPr>
          <w:rFonts w:ascii="Times New Roman" w:hAnsi="Times New Roman"/>
          <w:lang w:val="fr-FR"/>
        </w:rPr>
        <w:t>Qui n'a pas de foi divine, très souvent</w:t>
      </w:r>
    </w:p>
    <w:p w14:paraId="03AC8008" w14:textId="77777777" w:rsidR="009B761F" w:rsidRPr="00E10072" w:rsidRDefault="009B761F" w:rsidP="00170659">
      <w:pPr>
        <w:ind w:left="1418" w:right="-1"/>
        <w:rPr>
          <w:rFonts w:ascii="Times New Roman" w:hAnsi="Times New Roman"/>
          <w:lang w:val="fr-FR"/>
        </w:rPr>
      </w:pPr>
      <w:r w:rsidRPr="00E10072">
        <w:rPr>
          <w:rFonts w:ascii="Times New Roman" w:hAnsi="Times New Roman"/>
          <w:lang w:val="fr-FR"/>
        </w:rPr>
        <w:t>cro</w:t>
      </w:r>
      <w:r w:rsidR="00E10072" w:rsidRPr="00E10072">
        <w:rPr>
          <w:rFonts w:ascii="Times New Roman" w:hAnsi="Times New Roman"/>
          <w:lang w:val="fr-FR"/>
        </w:rPr>
        <w:t>it vrai</w:t>
      </w:r>
      <w:r w:rsidRPr="00E10072">
        <w:rPr>
          <w:rFonts w:ascii="Times New Roman" w:hAnsi="Times New Roman"/>
          <w:lang w:val="fr-FR"/>
        </w:rPr>
        <w:t xml:space="preserve"> l'erreur qui </w:t>
      </w:r>
      <w:r w:rsidR="00E10072" w:rsidRPr="00E10072">
        <w:rPr>
          <w:rFonts w:ascii="Times New Roman" w:hAnsi="Times New Roman"/>
          <w:lang w:val="fr-FR"/>
        </w:rPr>
        <w:t>à lui s'impose,</w:t>
      </w:r>
    </w:p>
    <w:p w14:paraId="0BB85B5F" w14:textId="77777777" w:rsidR="009B761F" w:rsidRPr="00E10072" w:rsidRDefault="00E10072" w:rsidP="00170659">
      <w:pPr>
        <w:ind w:left="1418" w:right="-1"/>
        <w:rPr>
          <w:rFonts w:ascii="Times New Roman" w:hAnsi="Times New Roman"/>
          <w:lang w:val="fr-FR"/>
        </w:rPr>
      </w:pPr>
      <w:r w:rsidRPr="00E10072">
        <w:rPr>
          <w:rFonts w:ascii="Times New Roman" w:hAnsi="Times New Roman"/>
          <w:lang w:val="fr-FR"/>
        </w:rPr>
        <w:t>m</w:t>
      </w:r>
      <w:r w:rsidR="009B761F" w:rsidRPr="00E10072">
        <w:rPr>
          <w:rFonts w:ascii="Times New Roman" w:hAnsi="Times New Roman"/>
          <w:lang w:val="fr-FR"/>
        </w:rPr>
        <w:t>ais,</w:t>
      </w:r>
      <w:r w:rsidRPr="00E10072">
        <w:rPr>
          <w:rFonts w:ascii="Times New Roman" w:hAnsi="Times New Roman"/>
          <w:lang w:val="fr-FR"/>
        </w:rPr>
        <w:t xml:space="preserve"> déblayé</w:t>
      </w:r>
      <w:r w:rsidR="009B761F" w:rsidRPr="00E10072">
        <w:rPr>
          <w:rFonts w:ascii="Times New Roman" w:hAnsi="Times New Roman"/>
          <w:lang w:val="fr-FR"/>
        </w:rPr>
        <w:t xml:space="preserve"> le voile noir du faux,</w:t>
      </w:r>
    </w:p>
    <w:p w14:paraId="3A960249" w14:textId="77777777" w:rsidR="009B761F" w:rsidRPr="00E10072" w:rsidRDefault="00E10072" w:rsidP="006C133D">
      <w:pPr>
        <w:spacing w:after="120"/>
        <w:ind w:left="1418"/>
        <w:rPr>
          <w:rFonts w:ascii="Times New Roman" w:hAnsi="Times New Roman"/>
          <w:lang w:val="fr-FR"/>
        </w:rPr>
      </w:pPr>
      <w:r w:rsidRPr="00E10072">
        <w:rPr>
          <w:rFonts w:ascii="Times New Roman" w:hAnsi="Times New Roman"/>
          <w:lang w:val="fr-FR"/>
        </w:rPr>
        <w:t>l</w:t>
      </w:r>
      <w:r w:rsidR="009B761F" w:rsidRPr="00E10072">
        <w:rPr>
          <w:rFonts w:ascii="Times New Roman" w:hAnsi="Times New Roman"/>
          <w:lang w:val="fr-FR"/>
        </w:rPr>
        <w:t>a sainte foi est l'étoile de la pensée.</w:t>
      </w:r>
    </w:p>
    <w:p w14:paraId="27E27BE5" w14:textId="77777777" w:rsidR="00E10072" w:rsidRPr="00E10072" w:rsidRDefault="00E10072" w:rsidP="006C133D">
      <w:pPr>
        <w:spacing w:after="120"/>
        <w:ind w:left="1418"/>
        <w:rPr>
          <w:rFonts w:ascii="Times New Roman" w:hAnsi="Times New Roman"/>
          <w:sz w:val="6"/>
          <w:szCs w:val="6"/>
          <w:lang w:val="fr-FR"/>
        </w:rPr>
      </w:pPr>
    </w:p>
    <w:p w14:paraId="36B7BDB5" w14:textId="77777777" w:rsidR="009B761F" w:rsidRPr="00E10072" w:rsidRDefault="00170659" w:rsidP="006C133D">
      <w:pPr>
        <w:spacing w:after="120"/>
        <w:rPr>
          <w:rFonts w:ascii="Times New Roman" w:hAnsi="Times New Roman"/>
          <w:sz w:val="24"/>
          <w:szCs w:val="24"/>
          <w:lang w:val="fr-FR"/>
        </w:rPr>
      </w:pPr>
      <w:r w:rsidRPr="00E10072">
        <w:rPr>
          <w:rFonts w:ascii="Times New Roman" w:hAnsi="Times New Roman"/>
          <w:sz w:val="24"/>
          <w:szCs w:val="24"/>
          <w:lang w:val="fr-FR"/>
        </w:rPr>
        <w:tab/>
        <w:t>Le P</w:t>
      </w:r>
      <w:r w:rsidR="009B761F" w:rsidRPr="00E10072">
        <w:rPr>
          <w:rFonts w:ascii="Times New Roman" w:hAnsi="Times New Roman"/>
          <w:sz w:val="24"/>
          <w:szCs w:val="24"/>
          <w:lang w:val="fr-FR"/>
        </w:rPr>
        <w:t>ère ferma son sonnet rappelant le Cannizzaro à la foi en la divinité de Jésus:</w:t>
      </w:r>
    </w:p>
    <w:p w14:paraId="41F5A777" w14:textId="77777777" w:rsidR="00E10072" w:rsidRPr="00E10072" w:rsidRDefault="00E10072" w:rsidP="009B761F">
      <w:pPr>
        <w:ind w:right="-1"/>
        <w:rPr>
          <w:rFonts w:ascii="Times New Roman" w:hAnsi="Times New Roman"/>
          <w:sz w:val="6"/>
          <w:szCs w:val="6"/>
          <w:lang w:val="fr-FR"/>
        </w:rPr>
      </w:pPr>
    </w:p>
    <w:p w14:paraId="08264A7D" w14:textId="77777777" w:rsidR="009B761F" w:rsidRPr="00E10072" w:rsidRDefault="004C4CAB" w:rsidP="00170659">
      <w:pPr>
        <w:ind w:left="1418" w:right="-1"/>
        <w:rPr>
          <w:rFonts w:ascii="Times New Roman" w:hAnsi="Times New Roman"/>
          <w:lang w:val="fr-FR"/>
        </w:rPr>
      </w:pPr>
      <w:r>
        <w:rPr>
          <w:rFonts w:ascii="Times New Roman" w:hAnsi="Times New Roman"/>
          <w:lang w:val="fr-FR"/>
        </w:rPr>
        <w:t>De grâce</w:t>
      </w:r>
      <w:r w:rsidR="00E10072">
        <w:rPr>
          <w:rFonts w:ascii="Times New Roman" w:hAnsi="Times New Roman"/>
          <w:lang w:val="fr-FR"/>
        </w:rPr>
        <w:t>! pourquoi jamais (</w:t>
      </w:r>
      <w:r w:rsidR="00CC3C2F">
        <w:rPr>
          <w:rFonts w:ascii="Times New Roman" w:hAnsi="Times New Roman"/>
          <w:lang w:val="fr-FR"/>
        </w:rPr>
        <w:t>pardon</w:t>
      </w:r>
      <w:r w:rsidR="009B761F" w:rsidRPr="00E10072">
        <w:rPr>
          <w:rFonts w:ascii="Times New Roman" w:hAnsi="Times New Roman"/>
          <w:lang w:val="fr-FR"/>
        </w:rPr>
        <w:t>, mon seigneur)</w:t>
      </w:r>
    </w:p>
    <w:p w14:paraId="4004511C" w14:textId="77777777" w:rsidR="009B761F" w:rsidRPr="00E10072" w:rsidRDefault="00CC3C2F" w:rsidP="00170659">
      <w:pPr>
        <w:ind w:left="1418" w:right="-1"/>
        <w:rPr>
          <w:rFonts w:ascii="Times New Roman" w:hAnsi="Times New Roman"/>
          <w:lang w:val="fr-FR"/>
        </w:rPr>
      </w:pPr>
      <w:r>
        <w:rPr>
          <w:rFonts w:ascii="Times New Roman" w:hAnsi="Times New Roman"/>
          <w:lang w:val="fr-FR"/>
        </w:rPr>
        <w:t>pourquoi votre</w:t>
      </w:r>
      <w:r w:rsidR="009B761F" w:rsidRPr="00E10072">
        <w:rPr>
          <w:rFonts w:ascii="Times New Roman" w:hAnsi="Times New Roman"/>
          <w:lang w:val="fr-FR"/>
        </w:rPr>
        <w:t xml:space="preserve"> </w:t>
      </w:r>
      <w:r w:rsidRPr="00E10072">
        <w:rPr>
          <w:rFonts w:ascii="Times New Roman" w:hAnsi="Times New Roman"/>
          <w:lang w:val="fr-FR"/>
        </w:rPr>
        <w:t>cœur</w:t>
      </w:r>
      <w:r>
        <w:rPr>
          <w:rFonts w:ascii="Times New Roman" w:hAnsi="Times New Roman"/>
          <w:lang w:val="fr-FR"/>
        </w:rPr>
        <w:t xml:space="preserve"> ne </w:t>
      </w:r>
      <w:r w:rsidR="00C76F44">
        <w:rPr>
          <w:rFonts w:ascii="Times New Roman" w:hAnsi="Times New Roman"/>
          <w:lang w:val="fr-FR"/>
        </w:rPr>
        <w:t>br</w:t>
      </w:r>
      <w:r w:rsidR="00C76F44" w:rsidRPr="00E10072">
        <w:rPr>
          <w:rFonts w:ascii="Times New Roman" w:hAnsi="Times New Roman"/>
          <w:lang w:val="fr-FR"/>
        </w:rPr>
        <w:t>û</w:t>
      </w:r>
      <w:r w:rsidR="00C76F44">
        <w:rPr>
          <w:rFonts w:ascii="Times New Roman" w:hAnsi="Times New Roman"/>
          <w:lang w:val="fr-FR"/>
        </w:rPr>
        <w:t>le pas</w:t>
      </w:r>
      <w:r w:rsidR="009B761F" w:rsidRPr="00E10072">
        <w:rPr>
          <w:rFonts w:ascii="Times New Roman" w:hAnsi="Times New Roman"/>
          <w:lang w:val="fr-FR"/>
        </w:rPr>
        <w:t xml:space="preserve"> et </w:t>
      </w:r>
      <w:r>
        <w:rPr>
          <w:rFonts w:ascii="Times New Roman" w:hAnsi="Times New Roman"/>
          <w:lang w:val="fr-FR"/>
        </w:rPr>
        <w:t>n'enthousiasm</w:t>
      </w:r>
      <w:r w:rsidR="009B761F" w:rsidRPr="00E10072">
        <w:rPr>
          <w:rFonts w:ascii="Times New Roman" w:hAnsi="Times New Roman"/>
          <w:lang w:val="fr-FR"/>
        </w:rPr>
        <w:t>e</w:t>
      </w:r>
      <w:r>
        <w:rPr>
          <w:rFonts w:ascii="Times New Roman" w:hAnsi="Times New Roman"/>
          <w:lang w:val="fr-FR"/>
        </w:rPr>
        <w:t xml:space="preserve"> pas </w:t>
      </w:r>
    </w:p>
    <w:p w14:paraId="00A885C1" w14:textId="77777777" w:rsidR="009B761F" w:rsidRDefault="00CC3C2F" w:rsidP="006C133D">
      <w:pPr>
        <w:spacing w:after="120"/>
        <w:ind w:left="1418" w:right="-1"/>
        <w:rPr>
          <w:rFonts w:ascii="Times New Roman" w:hAnsi="Times New Roman"/>
          <w:lang w:val="fr-FR"/>
        </w:rPr>
      </w:pPr>
      <w:r>
        <w:rPr>
          <w:rFonts w:ascii="Times New Roman" w:hAnsi="Times New Roman"/>
          <w:lang w:val="fr-FR"/>
        </w:rPr>
        <w:t>l</w:t>
      </w:r>
      <w:r w:rsidR="009B761F" w:rsidRPr="00E10072">
        <w:rPr>
          <w:rFonts w:ascii="Times New Roman" w:hAnsi="Times New Roman"/>
          <w:lang w:val="fr-FR"/>
        </w:rPr>
        <w:t>a seule pensée que Jésus-Christ est Dieu?</w:t>
      </w:r>
    </w:p>
    <w:p w14:paraId="5C1FE3C6" w14:textId="77777777" w:rsidR="00CC3C2F" w:rsidRPr="00CC3C2F" w:rsidRDefault="00CC3C2F" w:rsidP="006C133D">
      <w:pPr>
        <w:spacing w:after="120"/>
        <w:ind w:left="1418" w:right="-1"/>
        <w:rPr>
          <w:rFonts w:ascii="Times New Roman" w:hAnsi="Times New Roman"/>
          <w:sz w:val="6"/>
          <w:szCs w:val="6"/>
          <w:lang w:val="fr-FR"/>
        </w:rPr>
      </w:pPr>
    </w:p>
    <w:p w14:paraId="4E7218A5" w14:textId="77777777" w:rsidR="009B761F" w:rsidRPr="001E283D" w:rsidRDefault="009B761F" w:rsidP="006C133D">
      <w:pPr>
        <w:spacing w:after="120"/>
        <w:ind w:right="-1"/>
        <w:rPr>
          <w:rFonts w:ascii="Times New Roman" w:hAnsi="Times New Roman"/>
          <w:sz w:val="24"/>
          <w:szCs w:val="24"/>
          <w:lang w:val="fr-FR"/>
        </w:rPr>
      </w:pPr>
      <w:r w:rsidRPr="00E10072">
        <w:rPr>
          <w:rFonts w:ascii="Times New Roman" w:hAnsi="Times New Roman"/>
          <w:sz w:val="24"/>
          <w:szCs w:val="24"/>
          <w:lang w:val="fr-FR"/>
        </w:rPr>
        <w:tab/>
        <w:t xml:space="preserve">Le poète </w:t>
      </w:r>
      <w:r w:rsidR="00CC3C2F">
        <w:rPr>
          <w:rFonts w:ascii="Times New Roman" w:hAnsi="Times New Roman"/>
          <w:sz w:val="24"/>
          <w:szCs w:val="24"/>
          <w:lang w:val="fr-FR"/>
        </w:rPr>
        <w:t xml:space="preserve">lui répond </w:t>
      </w:r>
      <w:r w:rsidRPr="00E10072">
        <w:rPr>
          <w:rFonts w:ascii="Times New Roman" w:hAnsi="Times New Roman"/>
          <w:sz w:val="24"/>
          <w:szCs w:val="24"/>
          <w:lang w:val="fr-FR"/>
        </w:rPr>
        <w:t xml:space="preserve">qu'il apprécie Jésus comme le </w:t>
      </w:r>
      <w:r w:rsidRPr="00CC3C2F">
        <w:rPr>
          <w:rFonts w:ascii="Times New Roman" w:hAnsi="Times New Roman"/>
          <w:i/>
          <w:sz w:val="24"/>
          <w:szCs w:val="24"/>
          <w:lang w:val="fr-FR"/>
        </w:rPr>
        <w:t>fils sublime de Marie</w:t>
      </w:r>
      <w:r w:rsidRPr="00E10072">
        <w:rPr>
          <w:rFonts w:ascii="Times New Roman" w:hAnsi="Times New Roman"/>
          <w:sz w:val="24"/>
          <w:szCs w:val="24"/>
          <w:lang w:val="fr-FR"/>
        </w:rPr>
        <w:t>; et le Père saisit l’occasion pour la belle lettre dans laquelle il parle de la divinité de Jésus-Chr</w:t>
      </w:r>
      <w:r w:rsidR="00CC3C2F">
        <w:rPr>
          <w:rFonts w:ascii="Times New Roman" w:hAnsi="Times New Roman"/>
          <w:sz w:val="24"/>
          <w:szCs w:val="24"/>
          <w:lang w:val="fr-FR"/>
        </w:rPr>
        <w:t>ist: "Je vous remercie pour vos</w:t>
      </w:r>
      <w:r w:rsidRPr="00E10072">
        <w:rPr>
          <w:rFonts w:ascii="Times New Roman" w:hAnsi="Times New Roman"/>
          <w:sz w:val="24"/>
          <w:szCs w:val="24"/>
          <w:lang w:val="fr-FR"/>
        </w:rPr>
        <w:t xml:space="preserve"> deux beaux so</w:t>
      </w:r>
      <w:r w:rsidR="00CC3C2F">
        <w:rPr>
          <w:rFonts w:ascii="Times New Roman" w:hAnsi="Times New Roman"/>
          <w:sz w:val="24"/>
          <w:szCs w:val="24"/>
          <w:lang w:val="fr-FR"/>
        </w:rPr>
        <w:t xml:space="preserve">nnets spontanés; mais moi qui vous </w:t>
      </w:r>
      <w:r w:rsidRPr="00E10072">
        <w:rPr>
          <w:rFonts w:ascii="Times New Roman" w:hAnsi="Times New Roman"/>
          <w:sz w:val="24"/>
          <w:szCs w:val="24"/>
          <w:lang w:val="fr-FR"/>
        </w:rPr>
        <w:t xml:space="preserve">aime beaucoup, je désire ardemment que vous aimiez Jésus-Christ, non seulement en tant que </w:t>
      </w:r>
      <w:r w:rsidRPr="00CC3C2F">
        <w:rPr>
          <w:rFonts w:ascii="Times New Roman" w:hAnsi="Times New Roman"/>
          <w:i/>
          <w:sz w:val="24"/>
          <w:szCs w:val="24"/>
          <w:lang w:val="fr-FR"/>
        </w:rPr>
        <w:t>Fils sublime de Marie</w:t>
      </w:r>
      <w:r w:rsidRPr="00E10072">
        <w:rPr>
          <w:rFonts w:ascii="Times New Roman" w:hAnsi="Times New Roman"/>
          <w:sz w:val="24"/>
          <w:szCs w:val="24"/>
          <w:lang w:val="fr-FR"/>
        </w:rPr>
        <w:t>, mais aussi en tant que Fils éternel du Père éternel et vrai Dieu! Le croire en tant qu'homme, l'admirer en tant qu'homme sublime, équivaut à ne pa</w:t>
      </w:r>
      <w:r w:rsidR="00CC3C2F">
        <w:rPr>
          <w:rFonts w:ascii="Times New Roman" w:hAnsi="Times New Roman"/>
          <w:sz w:val="24"/>
          <w:szCs w:val="24"/>
          <w:lang w:val="fr-FR"/>
        </w:rPr>
        <w:t>s le croire! Si par exemple je</w:t>
      </w:r>
      <w:r w:rsidRPr="00E10072">
        <w:rPr>
          <w:rFonts w:ascii="Times New Roman" w:hAnsi="Times New Roman"/>
          <w:sz w:val="24"/>
          <w:szCs w:val="24"/>
          <w:lang w:val="fr-FR"/>
        </w:rPr>
        <w:t xml:space="preserve"> </w:t>
      </w:r>
      <w:r w:rsidR="00D00D3E" w:rsidRPr="00E10072">
        <w:rPr>
          <w:rFonts w:ascii="Times New Roman" w:hAnsi="Times New Roman"/>
          <w:sz w:val="24"/>
          <w:szCs w:val="24"/>
          <w:lang w:val="fr-FR"/>
        </w:rPr>
        <w:t>dis</w:t>
      </w:r>
      <w:r w:rsidRPr="00E10072">
        <w:rPr>
          <w:rFonts w:ascii="Times New Roman" w:hAnsi="Times New Roman"/>
          <w:sz w:val="24"/>
          <w:szCs w:val="24"/>
          <w:lang w:val="fr-FR"/>
        </w:rPr>
        <w:t xml:space="preserve">: j'estime </w:t>
      </w:r>
      <w:r w:rsidR="00CC3C2F">
        <w:rPr>
          <w:rFonts w:ascii="Times New Roman" w:hAnsi="Times New Roman"/>
          <w:sz w:val="24"/>
          <w:szCs w:val="24"/>
          <w:lang w:val="fr-FR"/>
        </w:rPr>
        <w:t xml:space="preserve">monsieur Cannizzaro en tant que </w:t>
      </w:r>
      <w:r w:rsidRPr="00E10072">
        <w:rPr>
          <w:rFonts w:ascii="Times New Roman" w:hAnsi="Times New Roman"/>
          <w:sz w:val="24"/>
          <w:szCs w:val="24"/>
          <w:lang w:val="fr-FR"/>
        </w:rPr>
        <w:t>citoyen honnête, mais je le con</w:t>
      </w:r>
      <w:r w:rsidR="00CC3C2F">
        <w:rPr>
          <w:rFonts w:ascii="Times New Roman" w:hAnsi="Times New Roman"/>
          <w:sz w:val="24"/>
          <w:szCs w:val="24"/>
          <w:lang w:val="fr-FR"/>
        </w:rPr>
        <w:t>sidère comme un idiot, bien sûr</w:t>
      </w:r>
      <w:r w:rsidRPr="00E10072">
        <w:rPr>
          <w:rFonts w:ascii="Times New Roman" w:hAnsi="Times New Roman"/>
          <w:sz w:val="24"/>
          <w:szCs w:val="24"/>
          <w:lang w:val="fr-FR"/>
        </w:rPr>
        <w:t xml:space="preserve"> je serais dans l'erreur, et mon es</w:t>
      </w:r>
      <w:r w:rsidR="00CC3C2F">
        <w:rPr>
          <w:rFonts w:ascii="Times New Roman" w:hAnsi="Times New Roman"/>
          <w:sz w:val="24"/>
          <w:szCs w:val="24"/>
          <w:lang w:val="fr-FR"/>
        </w:rPr>
        <w:t>time pour vous</w:t>
      </w:r>
      <w:r w:rsidRPr="00E10072">
        <w:rPr>
          <w:rFonts w:ascii="Times New Roman" w:hAnsi="Times New Roman"/>
          <w:sz w:val="24"/>
          <w:szCs w:val="24"/>
          <w:lang w:val="fr-FR"/>
        </w:rPr>
        <w:t xml:space="preserve"> serait un</w:t>
      </w:r>
      <w:r w:rsidR="00CC3C2F">
        <w:rPr>
          <w:rFonts w:ascii="Times New Roman" w:hAnsi="Times New Roman"/>
          <w:sz w:val="24"/>
          <w:szCs w:val="24"/>
          <w:lang w:val="fr-FR"/>
        </w:rPr>
        <w:t>e</w:t>
      </w:r>
      <w:r w:rsidRPr="00E10072">
        <w:rPr>
          <w:rFonts w:ascii="Times New Roman" w:hAnsi="Times New Roman"/>
          <w:sz w:val="24"/>
          <w:szCs w:val="24"/>
          <w:lang w:val="fr-FR"/>
        </w:rPr>
        <w:t xml:space="preserve"> </w:t>
      </w:r>
      <w:r w:rsidR="00CC3C2F">
        <w:rPr>
          <w:rFonts w:ascii="Times New Roman" w:hAnsi="Times New Roman"/>
          <w:sz w:val="24"/>
          <w:szCs w:val="24"/>
          <w:lang w:val="fr-FR"/>
        </w:rPr>
        <w:t>mésestime! Ainsi, on</w:t>
      </w:r>
      <w:r w:rsidRPr="00E10072">
        <w:rPr>
          <w:rFonts w:ascii="Times New Roman" w:hAnsi="Times New Roman"/>
          <w:sz w:val="24"/>
          <w:szCs w:val="24"/>
          <w:lang w:val="fr-FR"/>
        </w:rPr>
        <w:t xml:space="preserve"> ne peut pas </w:t>
      </w:r>
      <w:r w:rsidR="00C63F4B">
        <w:rPr>
          <w:rFonts w:ascii="Times New Roman" w:hAnsi="Times New Roman"/>
          <w:sz w:val="24"/>
          <w:szCs w:val="24"/>
          <w:lang w:val="fr-FR"/>
        </w:rPr>
        <w:t>dépouiller</w:t>
      </w:r>
      <w:r w:rsidRPr="00E10072">
        <w:rPr>
          <w:rFonts w:ascii="Times New Roman" w:hAnsi="Times New Roman"/>
          <w:sz w:val="24"/>
          <w:szCs w:val="24"/>
          <w:lang w:val="fr-FR"/>
        </w:rPr>
        <w:t xml:space="preserve"> Jésus-Christ de sa divinité sans lui faire </w:t>
      </w:r>
      <w:r w:rsidR="00C63F4B">
        <w:rPr>
          <w:rFonts w:ascii="Times New Roman" w:hAnsi="Times New Roman"/>
          <w:sz w:val="24"/>
          <w:szCs w:val="24"/>
          <w:lang w:val="fr-FR"/>
        </w:rPr>
        <w:t>un tort</w:t>
      </w:r>
      <w:r w:rsidRPr="00E10072">
        <w:rPr>
          <w:rFonts w:ascii="Times New Roman" w:hAnsi="Times New Roman"/>
          <w:sz w:val="24"/>
          <w:szCs w:val="24"/>
          <w:lang w:val="fr-FR"/>
        </w:rPr>
        <w:t xml:space="preserve"> </w:t>
      </w:r>
      <w:r w:rsidR="00C63F4B">
        <w:rPr>
          <w:rFonts w:ascii="Times New Roman" w:hAnsi="Times New Roman"/>
          <w:sz w:val="24"/>
          <w:szCs w:val="24"/>
          <w:lang w:val="fr-FR"/>
        </w:rPr>
        <w:t xml:space="preserve">très </w:t>
      </w:r>
      <w:r w:rsidRPr="00E10072">
        <w:rPr>
          <w:rFonts w:ascii="Times New Roman" w:hAnsi="Times New Roman"/>
          <w:sz w:val="24"/>
          <w:szCs w:val="24"/>
          <w:lang w:val="fr-FR"/>
        </w:rPr>
        <w:t>grave! Je demande: D'où tirez-vous la connaissance de Jésus-Christ en tant qu'homme sublime, qui a chassé les pharisiens, qui a consolé les aff</w:t>
      </w:r>
      <w:r w:rsidR="00C63F4B">
        <w:rPr>
          <w:rFonts w:ascii="Times New Roman" w:hAnsi="Times New Roman"/>
          <w:sz w:val="24"/>
          <w:szCs w:val="24"/>
          <w:lang w:val="fr-FR"/>
        </w:rPr>
        <w:t>ligés, etc.? Certainement de l'Evangile. Maintenant, les Saints E</w:t>
      </w:r>
      <w:r w:rsidRPr="00E10072">
        <w:rPr>
          <w:rFonts w:ascii="Times New Roman" w:hAnsi="Times New Roman"/>
          <w:sz w:val="24"/>
          <w:szCs w:val="24"/>
          <w:lang w:val="fr-FR"/>
        </w:rPr>
        <w:t>vangiles sont pleins</w:t>
      </w:r>
      <w:r w:rsidR="00C63F4B">
        <w:rPr>
          <w:rFonts w:ascii="Times New Roman" w:hAnsi="Times New Roman"/>
          <w:sz w:val="24"/>
          <w:szCs w:val="24"/>
          <w:lang w:val="fr-FR"/>
        </w:rPr>
        <w:t xml:space="preserve"> de la divinité de Jésus-Christ</w:t>
      </w:r>
      <w:r w:rsidRPr="00E10072">
        <w:rPr>
          <w:rFonts w:ascii="Times New Roman" w:hAnsi="Times New Roman"/>
          <w:sz w:val="24"/>
          <w:szCs w:val="24"/>
          <w:lang w:val="fr-FR"/>
        </w:rPr>
        <w:t xml:space="preserve">". Et </w:t>
      </w:r>
      <w:r w:rsidR="00C63F4B">
        <w:rPr>
          <w:rFonts w:ascii="Times New Roman" w:hAnsi="Times New Roman"/>
          <w:sz w:val="24"/>
          <w:szCs w:val="24"/>
          <w:lang w:val="fr-FR"/>
        </w:rPr>
        <w:t>il se prolonge</w:t>
      </w:r>
      <w:r w:rsidRPr="00E10072">
        <w:rPr>
          <w:rFonts w:ascii="Times New Roman" w:hAnsi="Times New Roman"/>
          <w:sz w:val="24"/>
          <w:szCs w:val="24"/>
          <w:lang w:val="fr-FR"/>
        </w:rPr>
        <w:t xml:space="preserve"> </w:t>
      </w:r>
      <w:r w:rsidR="00C63F4B">
        <w:rPr>
          <w:rFonts w:ascii="Times New Roman" w:hAnsi="Times New Roman"/>
          <w:sz w:val="24"/>
          <w:szCs w:val="24"/>
          <w:lang w:val="fr-FR"/>
        </w:rPr>
        <w:t xml:space="preserve">à éprouver </w:t>
      </w:r>
      <w:r w:rsidRPr="001E283D">
        <w:rPr>
          <w:rFonts w:ascii="Times New Roman" w:hAnsi="Times New Roman"/>
          <w:sz w:val="24"/>
          <w:szCs w:val="24"/>
          <w:lang w:val="fr-FR"/>
        </w:rPr>
        <w:t>l'humanité et de la divinité de Notre Seigneur avec les épisodes de l'Évangile</w:t>
      </w:r>
      <w:r w:rsidRPr="001E283D">
        <w:rPr>
          <w:rStyle w:val="FootnoteReference"/>
          <w:rFonts w:ascii="Times New Roman" w:hAnsi="Times New Roman"/>
          <w:sz w:val="24"/>
          <w:szCs w:val="24"/>
          <w:lang w:val="fr-FR"/>
        </w:rPr>
        <w:footnoteReference w:id="728"/>
      </w:r>
      <w:r w:rsidRPr="001E283D">
        <w:rPr>
          <w:rFonts w:ascii="Times New Roman" w:hAnsi="Times New Roman"/>
          <w:sz w:val="24"/>
          <w:szCs w:val="24"/>
          <w:lang w:val="fr-FR"/>
        </w:rPr>
        <w:t>.</w:t>
      </w:r>
    </w:p>
    <w:p w14:paraId="0A283E99" w14:textId="77777777" w:rsidR="009B761F" w:rsidRPr="001E283D" w:rsidRDefault="009B761F" w:rsidP="006C133D">
      <w:pPr>
        <w:spacing w:after="120"/>
        <w:ind w:right="-1"/>
        <w:rPr>
          <w:rFonts w:ascii="Times New Roman" w:hAnsi="Times New Roman"/>
          <w:sz w:val="24"/>
          <w:szCs w:val="24"/>
          <w:lang w:val="fr-FR"/>
        </w:rPr>
      </w:pPr>
      <w:r w:rsidRPr="001E283D">
        <w:rPr>
          <w:rFonts w:ascii="Times New Roman" w:hAnsi="Times New Roman"/>
          <w:sz w:val="24"/>
          <w:szCs w:val="24"/>
          <w:lang w:val="fr-FR"/>
        </w:rPr>
        <w:lastRenderedPageBreak/>
        <w:tab/>
      </w:r>
      <w:r w:rsidR="008F6CB1" w:rsidRPr="001E283D">
        <w:rPr>
          <w:rFonts w:ascii="Times New Roman" w:hAnsi="Times New Roman"/>
          <w:sz w:val="24"/>
          <w:szCs w:val="24"/>
          <w:lang w:val="fr-FR"/>
        </w:rPr>
        <w:t xml:space="preserve">Reprenons maintenant la </w:t>
      </w:r>
      <w:r w:rsidR="001736A2" w:rsidRPr="001E283D">
        <w:rPr>
          <w:rFonts w:ascii="Times New Roman" w:hAnsi="Times New Roman"/>
          <w:sz w:val="24"/>
          <w:szCs w:val="24"/>
          <w:lang w:val="fr-FR"/>
        </w:rPr>
        <w:t>relation</w:t>
      </w:r>
      <w:r w:rsidRPr="001E283D">
        <w:rPr>
          <w:rFonts w:ascii="Times New Roman" w:hAnsi="Times New Roman"/>
          <w:sz w:val="24"/>
          <w:szCs w:val="24"/>
          <w:lang w:val="fr-FR"/>
        </w:rPr>
        <w:t xml:space="preserve"> du Père: "Ce prêtre, son véritable ami, lui rappelait parfois</w:t>
      </w:r>
      <w:r w:rsidR="00E15091" w:rsidRPr="001E283D">
        <w:rPr>
          <w:rFonts w:ascii="Times New Roman" w:hAnsi="Times New Roman"/>
          <w:sz w:val="24"/>
          <w:szCs w:val="24"/>
          <w:lang w:val="fr-FR"/>
        </w:rPr>
        <w:t xml:space="preserve"> ces paroles de Victor Hugo, que</w:t>
      </w:r>
      <w:r w:rsidRPr="001E283D">
        <w:rPr>
          <w:rFonts w:ascii="Times New Roman" w:hAnsi="Times New Roman"/>
          <w:sz w:val="24"/>
          <w:szCs w:val="24"/>
          <w:lang w:val="fr-FR"/>
        </w:rPr>
        <w:t xml:space="preserve">, </w:t>
      </w:r>
      <w:r w:rsidRPr="001E283D">
        <w:rPr>
          <w:rFonts w:ascii="Times New Roman" w:hAnsi="Times New Roman"/>
          <w:i/>
          <w:sz w:val="24"/>
          <w:szCs w:val="24"/>
          <w:lang w:val="fr-FR"/>
        </w:rPr>
        <w:t xml:space="preserve">parmi les misères de ce monde, est un grand espoir </w:t>
      </w:r>
      <w:r w:rsidR="00E15091" w:rsidRPr="001E283D">
        <w:rPr>
          <w:rFonts w:ascii="Times New Roman" w:hAnsi="Times New Roman"/>
          <w:i/>
          <w:sz w:val="24"/>
          <w:szCs w:val="24"/>
          <w:lang w:val="fr-FR"/>
        </w:rPr>
        <w:t xml:space="preserve">celle </w:t>
      </w:r>
      <w:r w:rsidRPr="001E283D">
        <w:rPr>
          <w:rFonts w:ascii="Times New Roman" w:hAnsi="Times New Roman"/>
          <w:i/>
          <w:sz w:val="24"/>
          <w:szCs w:val="24"/>
          <w:lang w:val="fr-FR"/>
        </w:rPr>
        <w:t>qui nous sourit d’un bonheu</w:t>
      </w:r>
      <w:r w:rsidR="00E15091" w:rsidRPr="001E283D">
        <w:rPr>
          <w:rFonts w:ascii="Times New Roman" w:hAnsi="Times New Roman"/>
          <w:i/>
          <w:sz w:val="24"/>
          <w:szCs w:val="24"/>
          <w:lang w:val="fr-FR"/>
        </w:rPr>
        <w:t>r toujours éternel, qui brille à travers</w:t>
      </w:r>
      <w:r w:rsidRPr="001E283D">
        <w:rPr>
          <w:rFonts w:ascii="Times New Roman" w:hAnsi="Times New Roman"/>
          <w:i/>
          <w:sz w:val="24"/>
          <w:szCs w:val="24"/>
          <w:lang w:val="fr-FR"/>
        </w:rPr>
        <w:t xml:space="preserve"> les ténèbres de cette vie!</w:t>
      </w:r>
      <w:r w:rsidRPr="001E283D">
        <w:rPr>
          <w:rFonts w:ascii="Times New Roman" w:hAnsi="Times New Roman"/>
          <w:sz w:val="24"/>
          <w:szCs w:val="24"/>
          <w:lang w:val="fr-FR"/>
        </w:rPr>
        <w:t xml:space="preserve"> Ce prêtre était absent de Messine lorsque Cannizzaro est arrivé à sa dernière infirmité. Un rayon de lumière divine éclaircit son esprit. Il </w:t>
      </w:r>
      <w:r w:rsidR="00E15091" w:rsidRPr="001E283D">
        <w:rPr>
          <w:rFonts w:ascii="Times New Roman" w:hAnsi="Times New Roman"/>
          <w:sz w:val="24"/>
          <w:szCs w:val="24"/>
          <w:lang w:val="fr-FR"/>
        </w:rPr>
        <w:t>dit: - Je veux mourir avec les S</w:t>
      </w:r>
      <w:r w:rsidRPr="001E283D">
        <w:rPr>
          <w:rFonts w:ascii="Times New Roman" w:hAnsi="Times New Roman"/>
          <w:sz w:val="24"/>
          <w:szCs w:val="24"/>
          <w:lang w:val="fr-FR"/>
        </w:rPr>
        <w:t xml:space="preserve">acrements de la Sainte Église: je veux le faire moi-même, sans </w:t>
      </w:r>
      <w:r w:rsidR="00E15091" w:rsidRPr="001E283D">
        <w:rPr>
          <w:rFonts w:ascii="Times New Roman" w:hAnsi="Times New Roman"/>
          <w:sz w:val="24"/>
          <w:szCs w:val="24"/>
          <w:lang w:val="fr-FR"/>
        </w:rPr>
        <w:t xml:space="preserve">aucun </w:t>
      </w:r>
      <w:r w:rsidRPr="001E283D">
        <w:rPr>
          <w:rFonts w:ascii="Times New Roman" w:hAnsi="Times New Roman"/>
          <w:sz w:val="24"/>
          <w:szCs w:val="24"/>
          <w:lang w:val="fr-FR"/>
        </w:rPr>
        <w:t>intermédiaire. Il n'a donc pa</w:t>
      </w:r>
      <w:r w:rsidR="00E15091" w:rsidRPr="001E283D">
        <w:rPr>
          <w:rFonts w:ascii="Times New Roman" w:hAnsi="Times New Roman"/>
          <w:sz w:val="24"/>
          <w:szCs w:val="24"/>
          <w:lang w:val="fr-FR"/>
        </w:rPr>
        <w:t xml:space="preserve">s attendu que </w:t>
      </w:r>
      <w:r w:rsidRPr="001E283D">
        <w:rPr>
          <w:rFonts w:ascii="Times New Roman" w:hAnsi="Times New Roman"/>
          <w:sz w:val="24"/>
          <w:szCs w:val="24"/>
          <w:lang w:val="fr-FR"/>
        </w:rPr>
        <w:t xml:space="preserve">le lui </w:t>
      </w:r>
      <w:r w:rsidR="00E15091" w:rsidRPr="001E283D">
        <w:rPr>
          <w:rFonts w:ascii="Times New Roman" w:hAnsi="Times New Roman"/>
          <w:sz w:val="24"/>
          <w:szCs w:val="24"/>
          <w:lang w:val="fr-FR"/>
        </w:rPr>
        <w:t xml:space="preserve">suggérât sa gentille fille qui était à ces </w:t>
      </w:r>
      <w:r w:rsidR="008C3A55" w:rsidRPr="001E283D">
        <w:rPr>
          <w:rFonts w:ascii="Times New Roman" w:hAnsi="Times New Roman"/>
          <w:sz w:val="24"/>
          <w:szCs w:val="24"/>
          <w:lang w:val="fr-FR"/>
        </w:rPr>
        <w:t>côtés,</w:t>
      </w:r>
      <w:r w:rsidRPr="001E283D">
        <w:rPr>
          <w:rFonts w:ascii="Times New Roman" w:hAnsi="Times New Roman"/>
          <w:sz w:val="24"/>
          <w:szCs w:val="24"/>
          <w:lang w:val="fr-FR"/>
        </w:rPr>
        <w:t xml:space="preserve"> mais il a envoyé une ambassade à son ami prêtre dominicain à </w:t>
      </w:r>
      <w:r w:rsidR="008C3A55" w:rsidRPr="001E283D">
        <w:rPr>
          <w:rFonts w:ascii="Times New Roman" w:hAnsi="Times New Roman"/>
          <w:sz w:val="24"/>
          <w:szCs w:val="24"/>
          <w:lang w:val="fr-FR"/>
        </w:rPr>
        <w:t>la Giostra. Avec lui, il se confessa</w:t>
      </w:r>
      <w:r w:rsidRPr="001E283D">
        <w:rPr>
          <w:rFonts w:ascii="Times New Roman" w:hAnsi="Times New Roman"/>
          <w:sz w:val="24"/>
          <w:szCs w:val="24"/>
          <w:lang w:val="fr-FR"/>
        </w:rPr>
        <w:t>, il</w:t>
      </w:r>
      <w:r w:rsidR="008C3A55" w:rsidRPr="001E283D">
        <w:rPr>
          <w:lang w:val="fr-FR"/>
        </w:rPr>
        <w:t xml:space="preserve"> </w:t>
      </w:r>
      <w:r w:rsidR="008C3A55" w:rsidRPr="001E283D">
        <w:rPr>
          <w:rFonts w:ascii="Times New Roman" w:hAnsi="Times New Roman"/>
          <w:sz w:val="24"/>
          <w:szCs w:val="24"/>
          <w:lang w:val="fr-FR"/>
        </w:rPr>
        <w:t>voulut</w:t>
      </w:r>
      <w:r w:rsidRPr="001E283D">
        <w:rPr>
          <w:rFonts w:ascii="Times New Roman" w:hAnsi="Times New Roman"/>
          <w:sz w:val="24"/>
          <w:szCs w:val="24"/>
          <w:lang w:val="fr-FR"/>
        </w:rPr>
        <w:t xml:space="preserve"> le Saint Viatique et l'</w:t>
      </w:r>
      <w:r w:rsidR="008C3A55" w:rsidRPr="001E283D">
        <w:rPr>
          <w:rFonts w:ascii="Times New Roman" w:hAnsi="Times New Roman"/>
          <w:sz w:val="24"/>
          <w:szCs w:val="24"/>
          <w:lang w:val="fr-FR"/>
        </w:rPr>
        <w:t>Extrême-onction</w:t>
      </w:r>
      <w:r w:rsidRPr="001E283D">
        <w:rPr>
          <w:rFonts w:ascii="Times New Roman" w:hAnsi="Times New Roman"/>
          <w:sz w:val="24"/>
          <w:szCs w:val="24"/>
          <w:lang w:val="fr-FR"/>
        </w:rPr>
        <w:t>, et invité par le c</w:t>
      </w:r>
      <w:r w:rsidR="008C3A55" w:rsidRPr="001E283D">
        <w:rPr>
          <w:rFonts w:ascii="Times New Roman" w:hAnsi="Times New Roman"/>
          <w:sz w:val="24"/>
          <w:szCs w:val="24"/>
          <w:lang w:val="fr-FR"/>
        </w:rPr>
        <w:t>onfesseur à rétracter</w:t>
      </w:r>
      <w:r w:rsidRPr="001E283D">
        <w:rPr>
          <w:rFonts w:ascii="Times New Roman" w:hAnsi="Times New Roman"/>
          <w:sz w:val="24"/>
          <w:szCs w:val="24"/>
          <w:lang w:val="fr-FR"/>
        </w:rPr>
        <w:t xml:space="preserve"> ses erreurs c</w:t>
      </w:r>
      <w:r w:rsidR="008C3A55" w:rsidRPr="001E283D">
        <w:rPr>
          <w:rFonts w:ascii="Times New Roman" w:hAnsi="Times New Roman"/>
          <w:sz w:val="24"/>
          <w:szCs w:val="24"/>
          <w:lang w:val="fr-FR"/>
        </w:rPr>
        <w:t>ontre la religion catholique il</w:t>
      </w:r>
      <w:r w:rsidRPr="001E283D">
        <w:rPr>
          <w:rFonts w:ascii="Times New Roman" w:hAnsi="Times New Roman"/>
          <w:sz w:val="24"/>
          <w:szCs w:val="24"/>
          <w:lang w:val="fr-FR"/>
        </w:rPr>
        <w:t xml:space="preserve"> </w:t>
      </w:r>
      <w:r w:rsidR="008C3A55" w:rsidRPr="001E283D">
        <w:rPr>
          <w:rFonts w:ascii="Times New Roman" w:hAnsi="Times New Roman"/>
          <w:sz w:val="24"/>
          <w:szCs w:val="24"/>
          <w:lang w:val="fr-FR"/>
        </w:rPr>
        <w:t xml:space="preserve">consentit de son plein gré et signa la rétractation. </w:t>
      </w:r>
      <w:r w:rsidRPr="001E283D">
        <w:rPr>
          <w:rFonts w:ascii="Times New Roman" w:hAnsi="Times New Roman"/>
          <w:sz w:val="24"/>
          <w:szCs w:val="24"/>
          <w:lang w:val="fr-FR"/>
        </w:rPr>
        <w:t xml:space="preserve">Ainsi, </w:t>
      </w:r>
      <w:r w:rsidR="008C3A55" w:rsidRPr="001E283D">
        <w:rPr>
          <w:rFonts w:ascii="Times New Roman" w:hAnsi="Times New Roman"/>
          <w:sz w:val="24"/>
          <w:szCs w:val="24"/>
          <w:lang w:val="fr-FR"/>
        </w:rPr>
        <w:t xml:space="preserve">nous avons fondement pour </w:t>
      </w:r>
      <w:r w:rsidR="00C76F44" w:rsidRPr="001E283D">
        <w:rPr>
          <w:rFonts w:ascii="Times New Roman" w:hAnsi="Times New Roman"/>
          <w:sz w:val="24"/>
          <w:szCs w:val="24"/>
          <w:lang w:val="fr-FR"/>
        </w:rPr>
        <w:t>espérer que</w:t>
      </w:r>
      <w:r w:rsidR="008C3A55" w:rsidRPr="001E283D">
        <w:rPr>
          <w:rFonts w:ascii="Times New Roman" w:hAnsi="Times New Roman"/>
          <w:sz w:val="24"/>
          <w:szCs w:val="24"/>
          <w:lang w:val="fr-FR"/>
        </w:rPr>
        <w:t xml:space="preserve"> </w:t>
      </w:r>
      <w:r w:rsidRPr="001E283D">
        <w:rPr>
          <w:rFonts w:ascii="Times New Roman" w:hAnsi="Times New Roman"/>
          <w:sz w:val="24"/>
          <w:szCs w:val="24"/>
          <w:lang w:val="fr-FR"/>
        </w:rPr>
        <w:t xml:space="preserve">la miséricorde de Dieu, </w:t>
      </w:r>
      <w:r w:rsidRPr="001E283D">
        <w:rPr>
          <w:rFonts w:ascii="Times New Roman" w:hAnsi="Times New Roman"/>
          <w:i/>
          <w:sz w:val="24"/>
          <w:szCs w:val="24"/>
          <w:lang w:val="fr-FR"/>
        </w:rPr>
        <w:t>qui a de si grands bras</w:t>
      </w:r>
      <w:r w:rsidR="008C3A55" w:rsidRPr="001E283D">
        <w:rPr>
          <w:rFonts w:ascii="Times New Roman" w:hAnsi="Times New Roman"/>
          <w:sz w:val="24"/>
          <w:szCs w:val="24"/>
          <w:lang w:val="fr-FR"/>
        </w:rPr>
        <w:t xml:space="preserve">, </w:t>
      </w:r>
      <w:r w:rsidR="00517C2D" w:rsidRPr="001E283D">
        <w:rPr>
          <w:rFonts w:ascii="Times New Roman" w:hAnsi="Times New Roman"/>
          <w:sz w:val="24"/>
          <w:szCs w:val="24"/>
          <w:lang w:val="fr-FR"/>
        </w:rPr>
        <w:t>ait reçu</w:t>
      </w:r>
      <w:r w:rsidRPr="001E283D">
        <w:rPr>
          <w:rFonts w:ascii="Times New Roman" w:hAnsi="Times New Roman"/>
          <w:sz w:val="24"/>
          <w:szCs w:val="24"/>
          <w:lang w:val="fr-FR"/>
        </w:rPr>
        <w:t xml:space="preserve"> cette âme prodigue dans son pardon éternel".</w:t>
      </w:r>
    </w:p>
    <w:p w14:paraId="44F62017" w14:textId="77777777" w:rsidR="009B761F" w:rsidRDefault="008C3A55" w:rsidP="006C133D">
      <w:pPr>
        <w:spacing w:after="120"/>
        <w:ind w:right="-1"/>
        <w:rPr>
          <w:rFonts w:ascii="Times New Roman" w:hAnsi="Times New Roman"/>
          <w:sz w:val="24"/>
          <w:szCs w:val="24"/>
          <w:lang w:val="fr-FR"/>
        </w:rPr>
      </w:pPr>
      <w:r w:rsidRPr="001E283D">
        <w:rPr>
          <w:rFonts w:ascii="Times New Roman" w:hAnsi="Times New Roman"/>
          <w:sz w:val="24"/>
          <w:szCs w:val="24"/>
          <w:lang w:val="fr-FR"/>
        </w:rPr>
        <w:tab/>
        <w:t>De cela le Père tire</w:t>
      </w:r>
      <w:r w:rsidR="009B761F" w:rsidRPr="001E283D">
        <w:rPr>
          <w:rFonts w:ascii="Times New Roman" w:hAnsi="Times New Roman"/>
          <w:sz w:val="24"/>
          <w:szCs w:val="24"/>
          <w:lang w:val="fr-FR"/>
        </w:rPr>
        <w:t xml:space="preserve"> l’argument en faveur de notre religion: "Bien sûr, les jo</w:t>
      </w:r>
      <w:r w:rsidRPr="001E283D">
        <w:rPr>
          <w:rFonts w:ascii="Times New Roman" w:hAnsi="Times New Roman"/>
          <w:sz w:val="24"/>
          <w:szCs w:val="24"/>
          <w:lang w:val="fr-FR"/>
        </w:rPr>
        <w:t xml:space="preserve">urnaux italiens, qui ont loué </w:t>
      </w:r>
      <w:r w:rsidR="009B761F" w:rsidRPr="001E283D">
        <w:rPr>
          <w:rFonts w:ascii="Times New Roman" w:hAnsi="Times New Roman"/>
          <w:sz w:val="24"/>
          <w:szCs w:val="24"/>
          <w:lang w:val="fr-FR"/>
        </w:rPr>
        <w:t xml:space="preserve"> Cannizzaro et qui s’opposent à notre sainte religion, ou au moins</w:t>
      </w:r>
      <w:r w:rsidRPr="001E283D">
        <w:rPr>
          <w:rFonts w:ascii="Times New Roman" w:hAnsi="Times New Roman"/>
          <w:sz w:val="24"/>
          <w:szCs w:val="24"/>
          <w:lang w:val="fr-FR"/>
        </w:rPr>
        <w:t xml:space="preserve"> sont indifférents, ils ne mentionneront </w:t>
      </w:r>
      <w:r w:rsidR="009B761F" w:rsidRPr="001E283D">
        <w:rPr>
          <w:rFonts w:ascii="Times New Roman" w:hAnsi="Times New Roman"/>
          <w:sz w:val="24"/>
          <w:szCs w:val="24"/>
          <w:lang w:val="fr-FR"/>
        </w:rPr>
        <w:t>pas cet article, mais nous le publion</w:t>
      </w:r>
      <w:r w:rsidRPr="001E283D">
        <w:rPr>
          <w:rFonts w:ascii="Times New Roman" w:hAnsi="Times New Roman"/>
          <w:sz w:val="24"/>
          <w:szCs w:val="24"/>
          <w:lang w:val="fr-FR"/>
        </w:rPr>
        <w:t>s afin</w:t>
      </w:r>
      <w:r w:rsidR="009B761F" w:rsidRPr="001E283D">
        <w:rPr>
          <w:rFonts w:ascii="Times New Roman" w:hAnsi="Times New Roman"/>
          <w:sz w:val="24"/>
          <w:szCs w:val="24"/>
          <w:lang w:val="fr-FR"/>
        </w:rPr>
        <w:t xml:space="preserve"> que les vrais catholiques, ou </w:t>
      </w:r>
      <w:r w:rsidR="001E283D" w:rsidRPr="001E283D">
        <w:rPr>
          <w:rFonts w:ascii="Times New Roman" w:hAnsi="Times New Roman"/>
          <w:sz w:val="24"/>
          <w:szCs w:val="24"/>
          <w:lang w:val="fr-FR"/>
        </w:rPr>
        <w:t xml:space="preserve">les </w:t>
      </w:r>
      <w:r w:rsidR="009B761F" w:rsidRPr="001E283D">
        <w:rPr>
          <w:rFonts w:ascii="Times New Roman" w:hAnsi="Times New Roman"/>
          <w:sz w:val="24"/>
          <w:szCs w:val="24"/>
          <w:lang w:val="fr-FR"/>
        </w:rPr>
        <w:t>bien disposés, ils comprennent que la science de toutes les sciences est celle d</w:t>
      </w:r>
      <w:r w:rsidR="001E283D" w:rsidRPr="001E283D">
        <w:rPr>
          <w:rFonts w:ascii="Times New Roman" w:hAnsi="Times New Roman"/>
          <w:sz w:val="24"/>
          <w:szCs w:val="24"/>
          <w:lang w:val="fr-FR"/>
        </w:rPr>
        <w:t>e vivre selon la foi catholique,</w:t>
      </w:r>
      <w:r w:rsidR="009B761F" w:rsidRPr="001E283D">
        <w:rPr>
          <w:rFonts w:ascii="Times New Roman" w:hAnsi="Times New Roman"/>
          <w:sz w:val="24"/>
          <w:szCs w:val="24"/>
          <w:lang w:val="fr-FR"/>
        </w:rPr>
        <w:t xml:space="preserve"> dont personne ne s'est jamais repenti sur son lit de mort, mais au lieu de cela beaucoup ont compris la nécessité de l'embrasser! C’est l’une des plus grandes preuve</w:t>
      </w:r>
      <w:r w:rsidR="001E283D" w:rsidRPr="001E283D">
        <w:rPr>
          <w:rFonts w:ascii="Times New Roman" w:hAnsi="Times New Roman"/>
          <w:sz w:val="24"/>
          <w:szCs w:val="24"/>
          <w:lang w:val="fr-FR"/>
        </w:rPr>
        <w:t>s de la divinité de notre S.</w:t>
      </w:r>
      <w:r w:rsidR="009B761F" w:rsidRPr="001E283D">
        <w:rPr>
          <w:rFonts w:ascii="Times New Roman" w:hAnsi="Times New Roman"/>
          <w:sz w:val="24"/>
          <w:szCs w:val="24"/>
          <w:lang w:val="fr-FR"/>
        </w:rPr>
        <w:t xml:space="preserve"> Religion Catholique "</w:t>
      </w:r>
      <w:r w:rsidR="009B761F" w:rsidRPr="001E283D">
        <w:rPr>
          <w:rStyle w:val="FootnoteReference"/>
          <w:rFonts w:ascii="Times New Roman" w:hAnsi="Times New Roman"/>
          <w:sz w:val="24"/>
          <w:szCs w:val="24"/>
          <w:lang w:val="fr-FR"/>
        </w:rPr>
        <w:footnoteReference w:id="729"/>
      </w:r>
      <w:r w:rsidR="009B761F" w:rsidRPr="001E283D">
        <w:rPr>
          <w:rFonts w:ascii="Times New Roman" w:hAnsi="Times New Roman"/>
          <w:sz w:val="24"/>
          <w:szCs w:val="24"/>
          <w:lang w:val="fr-FR"/>
        </w:rPr>
        <w:t>.</w:t>
      </w:r>
    </w:p>
    <w:p w14:paraId="158BD2D3" w14:textId="77777777" w:rsidR="003101EA" w:rsidRPr="003101EA" w:rsidRDefault="003101EA" w:rsidP="006C133D">
      <w:pPr>
        <w:spacing w:after="120"/>
        <w:ind w:right="-1"/>
        <w:rPr>
          <w:rFonts w:ascii="Times New Roman" w:hAnsi="Times New Roman"/>
          <w:sz w:val="12"/>
          <w:szCs w:val="12"/>
          <w:lang w:val="fr-FR"/>
        </w:rPr>
      </w:pPr>
    </w:p>
    <w:p w14:paraId="5FF2FDA0" w14:textId="0AF27AA9" w:rsidR="003101EA" w:rsidRPr="00E97B35" w:rsidRDefault="003101EA" w:rsidP="006C133D">
      <w:pPr>
        <w:spacing w:after="120"/>
        <w:ind w:right="-1"/>
        <w:rPr>
          <w:rFonts w:ascii="Times New Roman" w:hAnsi="Times New Roman"/>
          <w:b/>
          <w:sz w:val="28"/>
          <w:szCs w:val="28"/>
          <w:lang w:val="fr-FR"/>
        </w:rPr>
      </w:pPr>
      <w:r w:rsidRPr="003101EA">
        <w:rPr>
          <w:rFonts w:ascii="Times New Roman" w:hAnsi="Times New Roman"/>
          <w:b/>
          <w:sz w:val="28"/>
          <w:szCs w:val="28"/>
          <w:lang w:val="fr-FR"/>
        </w:rPr>
        <w:t>9. La lettre aux amis</w:t>
      </w:r>
      <w:r>
        <w:rPr>
          <w:rFonts w:ascii="Times New Roman" w:hAnsi="Times New Roman"/>
          <w:b/>
          <w:sz w:val="28"/>
          <w:szCs w:val="28"/>
          <w:lang w:val="fr-FR"/>
        </w:rPr>
        <w:tab/>
      </w:r>
    </w:p>
    <w:p w14:paraId="07F8D399" w14:textId="77777777" w:rsidR="003101EA" w:rsidRPr="00437567" w:rsidRDefault="003101EA"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197012" w:rsidRPr="00197012">
        <w:rPr>
          <w:rFonts w:ascii="Times New Roman" w:hAnsi="Times New Roman"/>
          <w:sz w:val="24"/>
          <w:szCs w:val="24"/>
          <w:lang w:val="fr-FR"/>
        </w:rPr>
        <w:t xml:space="preserve">Dans ses dernières années, pour atteindre des magistrats, des professeurs, des professionnels, des intellectuels en général qui étaient loin de Dieu, le Père a imprimé sa propre brochure théologique-morale-pastorale, dans laquelle il rappelle chacun à l'intérêt suprême de l'homme, c'est-à-dire le salut de l'âme. Le titre est académique, mais c’est une manifestation vive de son cœur: Lettre du chan. A.M. Di Francia à ses Amis et </w:t>
      </w:r>
      <w:r w:rsidR="00197012" w:rsidRPr="00437567">
        <w:rPr>
          <w:rFonts w:ascii="Times New Roman" w:hAnsi="Times New Roman"/>
          <w:sz w:val="24"/>
          <w:szCs w:val="24"/>
          <w:lang w:val="fr-FR"/>
        </w:rPr>
        <w:t>Messieurs, qu'il aime comme lui-</w:t>
      </w:r>
      <w:r w:rsidR="00C76F44" w:rsidRPr="00437567">
        <w:rPr>
          <w:rFonts w:ascii="Times New Roman" w:hAnsi="Times New Roman"/>
          <w:sz w:val="24"/>
          <w:szCs w:val="24"/>
          <w:lang w:val="fr-FR"/>
        </w:rPr>
        <w:t>même et</w:t>
      </w:r>
      <w:r w:rsidR="00197012" w:rsidRPr="00437567">
        <w:rPr>
          <w:rFonts w:ascii="Times New Roman" w:hAnsi="Times New Roman"/>
          <w:sz w:val="24"/>
          <w:szCs w:val="24"/>
          <w:lang w:val="fr-FR"/>
        </w:rPr>
        <w:t xml:space="preserve"> dont le bien-être et le bonheur il désire et convoite comme de soi-même. </w:t>
      </w:r>
      <w:r w:rsidR="009748CE" w:rsidRPr="00437567">
        <w:rPr>
          <w:rFonts w:ascii="Times New Roman" w:hAnsi="Times New Roman"/>
          <w:sz w:val="24"/>
          <w:szCs w:val="24"/>
          <w:lang w:val="fr-FR"/>
        </w:rPr>
        <w:t>Il traite de manière simple</w:t>
      </w:r>
      <w:r w:rsidRPr="00437567">
        <w:rPr>
          <w:rFonts w:ascii="Times New Roman" w:hAnsi="Times New Roman"/>
          <w:sz w:val="24"/>
          <w:szCs w:val="24"/>
          <w:lang w:val="fr-FR"/>
        </w:rPr>
        <w:t xml:space="preserve"> et élémentaire de Dieu, de Jésus-Christ, de l'Église, des obligations que nous avons envers Dieu, de l'importance du salut éternel et des moyens pour le réaliser: prière, bonne lecture, dévotion à Notre Dame. Il se lance contre "la grande </w:t>
      </w:r>
      <w:r w:rsidR="009748CE" w:rsidRPr="00437567">
        <w:rPr>
          <w:rFonts w:ascii="Times New Roman" w:hAnsi="Times New Roman"/>
          <w:sz w:val="24"/>
          <w:szCs w:val="24"/>
          <w:lang w:val="fr-FR"/>
        </w:rPr>
        <w:t>réserve</w:t>
      </w:r>
      <w:r w:rsidRPr="00437567">
        <w:rPr>
          <w:rFonts w:ascii="Times New Roman" w:hAnsi="Times New Roman"/>
          <w:sz w:val="24"/>
          <w:szCs w:val="24"/>
          <w:lang w:val="fr-FR"/>
        </w:rPr>
        <w:t xml:space="preserve">", c'est-à-dire le respect humain et </w:t>
      </w:r>
      <w:r w:rsidR="009748CE" w:rsidRPr="00437567">
        <w:rPr>
          <w:rFonts w:ascii="Times New Roman" w:hAnsi="Times New Roman"/>
          <w:sz w:val="24"/>
          <w:szCs w:val="24"/>
          <w:lang w:val="fr-FR"/>
        </w:rPr>
        <w:t xml:space="preserve">parlant </w:t>
      </w:r>
      <w:r w:rsidRPr="00437567">
        <w:rPr>
          <w:rFonts w:ascii="Times New Roman" w:hAnsi="Times New Roman"/>
          <w:sz w:val="24"/>
          <w:szCs w:val="24"/>
          <w:lang w:val="fr-FR"/>
        </w:rPr>
        <w:t xml:space="preserve"> d</w:t>
      </w:r>
      <w:r w:rsidR="009748CE" w:rsidRPr="00437567">
        <w:rPr>
          <w:rFonts w:ascii="Times New Roman" w:hAnsi="Times New Roman"/>
          <w:sz w:val="24"/>
          <w:szCs w:val="24"/>
          <w:lang w:val="fr-FR"/>
        </w:rPr>
        <w:t>e l</w:t>
      </w:r>
      <w:r w:rsidRPr="00437567">
        <w:rPr>
          <w:rFonts w:ascii="Times New Roman" w:hAnsi="Times New Roman"/>
          <w:sz w:val="24"/>
          <w:szCs w:val="24"/>
          <w:lang w:val="fr-FR"/>
        </w:rPr>
        <w:t>'humilité</w:t>
      </w:r>
      <w:r w:rsidR="009748CE" w:rsidRPr="00437567">
        <w:rPr>
          <w:rFonts w:ascii="Times New Roman" w:hAnsi="Times New Roman"/>
          <w:sz w:val="24"/>
          <w:szCs w:val="24"/>
          <w:lang w:val="fr-FR"/>
        </w:rPr>
        <w:t>,</w:t>
      </w:r>
      <w:r w:rsidRPr="00437567">
        <w:rPr>
          <w:rFonts w:ascii="Times New Roman" w:hAnsi="Times New Roman"/>
          <w:sz w:val="24"/>
          <w:szCs w:val="24"/>
          <w:lang w:val="fr-FR"/>
        </w:rPr>
        <w:t xml:space="preserve"> qui ouvre </w:t>
      </w:r>
      <w:r w:rsidR="009748CE" w:rsidRPr="00437567">
        <w:rPr>
          <w:rFonts w:ascii="Times New Roman" w:hAnsi="Times New Roman"/>
          <w:sz w:val="24"/>
          <w:szCs w:val="24"/>
          <w:lang w:val="fr-FR"/>
        </w:rPr>
        <w:t>la porte à la grâce, rappelle</w:t>
      </w:r>
      <w:r w:rsidRPr="00437567">
        <w:rPr>
          <w:rFonts w:ascii="Times New Roman" w:hAnsi="Times New Roman"/>
          <w:sz w:val="24"/>
          <w:szCs w:val="24"/>
          <w:lang w:val="fr-FR"/>
        </w:rPr>
        <w:t xml:space="preserve"> nos grands hommes qui ont su </w:t>
      </w:r>
      <w:r w:rsidR="009748CE" w:rsidRPr="00437567">
        <w:rPr>
          <w:rFonts w:ascii="Times New Roman" w:hAnsi="Times New Roman"/>
          <w:sz w:val="24"/>
          <w:szCs w:val="24"/>
          <w:lang w:val="fr-FR"/>
        </w:rPr>
        <w:t>le piétiner</w:t>
      </w:r>
      <w:r w:rsidRPr="00437567">
        <w:rPr>
          <w:rFonts w:ascii="Times New Roman" w:hAnsi="Times New Roman"/>
          <w:sz w:val="24"/>
          <w:szCs w:val="24"/>
          <w:lang w:val="fr-FR"/>
        </w:rPr>
        <w:t xml:space="preserve"> courageusement; parmi les anciens</w:t>
      </w:r>
      <w:r w:rsidR="009748CE" w:rsidRPr="00437567">
        <w:rPr>
          <w:rFonts w:ascii="Times New Roman" w:hAnsi="Times New Roman"/>
          <w:sz w:val="24"/>
          <w:szCs w:val="24"/>
          <w:lang w:val="fr-FR"/>
        </w:rPr>
        <w:t>:</w:t>
      </w:r>
      <w:r w:rsidRPr="00437567">
        <w:rPr>
          <w:rFonts w:ascii="Times New Roman" w:hAnsi="Times New Roman"/>
          <w:sz w:val="24"/>
          <w:szCs w:val="24"/>
          <w:lang w:val="fr-FR"/>
        </w:rPr>
        <w:t xml:space="preserve"> Dante, Giotto, Colombo, Michel-Ange, et parmi ceux qui nous sont proches: Volta, Pellico,</w:t>
      </w:r>
      <w:r w:rsidR="009748CE" w:rsidRPr="00437567">
        <w:rPr>
          <w:rFonts w:ascii="Times New Roman" w:hAnsi="Times New Roman"/>
          <w:sz w:val="24"/>
          <w:szCs w:val="24"/>
          <w:lang w:val="fr-FR"/>
        </w:rPr>
        <w:t xml:space="preserve"> Manzoni, Augusto Conti, notre maître </w:t>
      </w:r>
      <w:r w:rsidR="009748CE" w:rsidRPr="00437567">
        <w:rPr>
          <w:rFonts w:ascii="Times New Roman" w:hAnsi="Times New Roman"/>
          <w:sz w:val="24"/>
          <w:szCs w:val="24"/>
          <w:lang w:val="fr-FR"/>
        </w:rPr>
        <w:lastRenderedPageBreak/>
        <w:t>Bisazza, dont il réfère</w:t>
      </w:r>
      <w:r w:rsidR="00437567" w:rsidRPr="00437567">
        <w:rPr>
          <w:rFonts w:ascii="Times New Roman" w:hAnsi="Times New Roman"/>
          <w:sz w:val="24"/>
          <w:szCs w:val="24"/>
          <w:lang w:val="fr-FR"/>
        </w:rPr>
        <w:t xml:space="preserve"> des témoignages choisis; il</w:t>
      </w:r>
      <w:r w:rsidRPr="00437567">
        <w:rPr>
          <w:rFonts w:ascii="Times New Roman" w:hAnsi="Times New Roman"/>
          <w:sz w:val="24"/>
          <w:szCs w:val="24"/>
          <w:lang w:val="fr-FR"/>
        </w:rPr>
        <w:t xml:space="preserve"> termine avec le célèbre discours prononcé par Giovanni Prati devant le Sénat, cité dans son intégralité. Nous ne rapportons que cette formidable affirmation de foi: "Je suis un croyant et je suis fier de le déclarer de ce siège. Ainsi, les vieu</w:t>
      </w:r>
      <w:r w:rsidR="00437567">
        <w:rPr>
          <w:rFonts w:ascii="Times New Roman" w:hAnsi="Times New Roman"/>
          <w:sz w:val="24"/>
          <w:szCs w:val="24"/>
          <w:lang w:val="fr-FR"/>
        </w:rPr>
        <w:t xml:space="preserve">x bergers de mes Alpes diront: - </w:t>
      </w:r>
      <w:r w:rsidRPr="00437567">
        <w:rPr>
          <w:rFonts w:ascii="Times New Roman" w:hAnsi="Times New Roman"/>
          <w:sz w:val="24"/>
          <w:szCs w:val="24"/>
          <w:lang w:val="fr-FR"/>
        </w:rPr>
        <w:t>C’est le même que nous avons connu dans notre enfance; il a c</w:t>
      </w:r>
      <w:r w:rsidR="00437567">
        <w:rPr>
          <w:rFonts w:ascii="Times New Roman" w:hAnsi="Times New Roman"/>
          <w:sz w:val="24"/>
          <w:szCs w:val="24"/>
          <w:lang w:val="fr-FR"/>
        </w:rPr>
        <w:t>onfessé Dieu dans nos huttes, maintenant il</w:t>
      </w:r>
      <w:r w:rsidRPr="00437567">
        <w:rPr>
          <w:rFonts w:ascii="Times New Roman" w:hAnsi="Times New Roman"/>
          <w:sz w:val="24"/>
          <w:szCs w:val="24"/>
          <w:lang w:val="fr-FR"/>
        </w:rPr>
        <w:t xml:space="preserve"> </w:t>
      </w:r>
      <w:r w:rsidR="00437567">
        <w:rPr>
          <w:rFonts w:ascii="Times New Roman" w:hAnsi="Times New Roman"/>
          <w:sz w:val="24"/>
          <w:szCs w:val="24"/>
          <w:lang w:val="fr-FR"/>
        </w:rPr>
        <w:t xml:space="preserve">le confesse au Sénat d'Italie! - </w:t>
      </w:r>
      <w:r w:rsidRPr="00437567">
        <w:rPr>
          <w:rFonts w:ascii="Times New Roman" w:hAnsi="Times New Roman"/>
          <w:sz w:val="24"/>
          <w:szCs w:val="24"/>
          <w:lang w:val="fr-FR"/>
        </w:rPr>
        <w:t>Et je ne serai pas troublé par quelques libres penseurs, esprits</w:t>
      </w:r>
      <w:r w:rsidR="00437567">
        <w:rPr>
          <w:rFonts w:ascii="Times New Roman" w:hAnsi="Times New Roman"/>
          <w:sz w:val="24"/>
          <w:szCs w:val="24"/>
          <w:lang w:val="fr-FR"/>
        </w:rPr>
        <w:t xml:space="preserve"> orageux</w:t>
      </w:r>
      <w:r w:rsidRPr="00437567">
        <w:rPr>
          <w:rFonts w:ascii="Times New Roman" w:hAnsi="Times New Roman"/>
          <w:sz w:val="24"/>
          <w:szCs w:val="24"/>
          <w:lang w:val="fr-FR"/>
        </w:rPr>
        <w:t xml:space="preserve"> et imprudents, qui,</w:t>
      </w:r>
      <w:r w:rsidR="00437567">
        <w:rPr>
          <w:rFonts w:ascii="Times New Roman" w:hAnsi="Times New Roman"/>
          <w:sz w:val="24"/>
          <w:szCs w:val="24"/>
          <w:lang w:val="fr-FR"/>
        </w:rPr>
        <w:t xml:space="preserve"> pour une grande idolâtrie de la</w:t>
      </w:r>
      <w:r w:rsidRPr="00437567">
        <w:rPr>
          <w:rFonts w:ascii="Times New Roman" w:hAnsi="Times New Roman"/>
          <w:sz w:val="24"/>
          <w:szCs w:val="24"/>
          <w:lang w:val="fr-FR"/>
        </w:rPr>
        <w:t xml:space="preserve"> science et de la liberté, voudraient voiler la grande figure du Tout-Puissant!"</w:t>
      </w:r>
      <w:r w:rsidR="00437567">
        <w:rPr>
          <w:rFonts w:ascii="Times New Roman" w:hAnsi="Times New Roman"/>
          <w:sz w:val="24"/>
          <w:szCs w:val="24"/>
          <w:lang w:val="fr-FR"/>
        </w:rPr>
        <w:t xml:space="preserve">. </w:t>
      </w:r>
      <w:r w:rsidRPr="00437567">
        <w:rPr>
          <w:rFonts w:ascii="Times New Roman" w:hAnsi="Times New Roman"/>
          <w:sz w:val="24"/>
          <w:szCs w:val="24"/>
          <w:lang w:val="fr-FR"/>
        </w:rPr>
        <w:t xml:space="preserve"> Ce</w:t>
      </w:r>
      <w:r w:rsidR="00437567">
        <w:rPr>
          <w:rFonts w:ascii="Times New Roman" w:hAnsi="Times New Roman"/>
          <w:sz w:val="24"/>
          <w:szCs w:val="24"/>
          <w:lang w:val="fr-FR"/>
        </w:rPr>
        <w:t>tte lettre, explique le Père, "j</w:t>
      </w:r>
      <w:r w:rsidRPr="00437567">
        <w:rPr>
          <w:rFonts w:ascii="Times New Roman" w:hAnsi="Times New Roman"/>
          <w:sz w:val="24"/>
          <w:szCs w:val="24"/>
          <w:lang w:val="fr-FR"/>
        </w:rPr>
        <w:t>e</w:t>
      </w:r>
      <w:r w:rsidR="002A0EA7">
        <w:rPr>
          <w:rFonts w:ascii="Times New Roman" w:hAnsi="Times New Roman"/>
          <w:sz w:val="24"/>
          <w:szCs w:val="24"/>
          <w:lang w:val="fr-FR"/>
        </w:rPr>
        <w:t xml:space="preserve"> l’ai conçue pour ces hommes dont</w:t>
      </w:r>
      <w:r w:rsidRPr="00437567">
        <w:rPr>
          <w:rFonts w:ascii="Times New Roman" w:hAnsi="Times New Roman"/>
          <w:sz w:val="24"/>
          <w:szCs w:val="24"/>
          <w:lang w:val="fr-FR"/>
        </w:rPr>
        <w:t xml:space="preserve">, soit pour ma connaissance personnelle, soit pour les relations des autres, soit pour </w:t>
      </w:r>
      <w:r w:rsidR="00955491">
        <w:rPr>
          <w:rFonts w:ascii="Times New Roman" w:hAnsi="Times New Roman"/>
          <w:sz w:val="24"/>
          <w:szCs w:val="24"/>
          <w:lang w:val="fr-FR"/>
        </w:rPr>
        <w:t>réputation</w:t>
      </w:r>
      <w:r w:rsidRPr="00437567">
        <w:rPr>
          <w:rFonts w:ascii="Times New Roman" w:hAnsi="Times New Roman"/>
          <w:sz w:val="24"/>
          <w:szCs w:val="24"/>
          <w:lang w:val="fr-FR"/>
        </w:rPr>
        <w:t xml:space="preserve">, j’ai su </w:t>
      </w:r>
      <w:r w:rsidR="002A0EA7">
        <w:rPr>
          <w:rFonts w:ascii="Times New Roman" w:hAnsi="Times New Roman"/>
          <w:sz w:val="24"/>
          <w:szCs w:val="24"/>
          <w:lang w:val="fr-FR"/>
        </w:rPr>
        <w:t>qu'ils possédait</w:t>
      </w:r>
      <w:r w:rsidRPr="00437567">
        <w:rPr>
          <w:rFonts w:ascii="Times New Roman" w:hAnsi="Times New Roman"/>
          <w:sz w:val="24"/>
          <w:szCs w:val="24"/>
          <w:lang w:val="fr-FR"/>
        </w:rPr>
        <w:t xml:space="preserve"> des dons admirables d’esprit et de cœur, comme les plus disposés à recevoir </w:t>
      </w:r>
      <w:r w:rsidR="002A0EA7">
        <w:rPr>
          <w:rFonts w:ascii="Times New Roman" w:hAnsi="Times New Roman"/>
          <w:sz w:val="24"/>
          <w:szCs w:val="24"/>
          <w:lang w:val="fr-FR"/>
        </w:rPr>
        <w:t xml:space="preserve">les </w:t>
      </w:r>
      <w:r w:rsidRPr="00437567">
        <w:rPr>
          <w:rFonts w:ascii="Times New Roman" w:hAnsi="Times New Roman"/>
          <w:sz w:val="24"/>
          <w:szCs w:val="24"/>
          <w:lang w:val="fr-FR"/>
        </w:rPr>
        <w:t>expressions pures de mon cœur, avec une impartialité absolue de l</w:t>
      </w:r>
      <w:r w:rsidR="002A0EA7">
        <w:rPr>
          <w:rFonts w:ascii="Times New Roman" w:hAnsi="Times New Roman"/>
          <w:sz w:val="24"/>
          <w:szCs w:val="24"/>
          <w:lang w:val="fr-FR"/>
        </w:rPr>
        <w:t>a raison la plus correcte</w:t>
      </w:r>
      <w:r w:rsidRPr="00437567">
        <w:rPr>
          <w:rFonts w:ascii="Times New Roman" w:hAnsi="Times New Roman"/>
          <w:sz w:val="24"/>
          <w:szCs w:val="24"/>
          <w:lang w:val="fr-FR"/>
        </w:rPr>
        <w:t>". Voici la raison qui l’a amené à écrire: "En tant que prêtre de Jésus-Christ, depuis que j’ai embrassé ce minist</w:t>
      </w:r>
      <w:r w:rsidR="00827DCD">
        <w:rPr>
          <w:rFonts w:ascii="Times New Roman" w:hAnsi="Times New Roman"/>
          <w:sz w:val="24"/>
          <w:szCs w:val="24"/>
          <w:lang w:val="fr-FR"/>
        </w:rPr>
        <w:t>ère sacré, j’ai toujours ressenti</w:t>
      </w:r>
      <w:r w:rsidRPr="00437567">
        <w:rPr>
          <w:rFonts w:ascii="Times New Roman" w:hAnsi="Times New Roman"/>
          <w:sz w:val="24"/>
          <w:szCs w:val="24"/>
          <w:lang w:val="fr-FR"/>
        </w:rPr>
        <w:t xml:space="preserve"> une chaleureuse affection qui me faisait désirer le bien et le bonheur des autres comme de moi-même. Il me semble avoir le lien d’une sainte amitié avec tout le monde sur la terre, qu’il soit de ma religion ou d’une autre, riche ou pauvre, </w:t>
      </w:r>
      <w:r w:rsidR="002A0EA7">
        <w:rPr>
          <w:rFonts w:ascii="Times New Roman" w:hAnsi="Times New Roman"/>
          <w:sz w:val="24"/>
          <w:szCs w:val="24"/>
          <w:lang w:val="fr-FR"/>
        </w:rPr>
        <w:t>seigneurs e</w:t>
      </w:r>
      <w:r w:rsidRPr="00437567">
        <w:rPr>
          <w:rFonts w:ascii="Times New Roman" w:hAnsi="Times New Roman"/>
          <w:sz w:val="24"/>
          <w:szCs w:val="24"/>
          <w:lang w:val="fr-FR"/>
        </w:rPr>
        <w:t xml:space="preserve">t ouvriers, </w:t>
      </w:r>
      <w:r w:rsidR="002A0EA7">
        <w:rPr>
          <w:rFonts w:ascii="Times New Roman" w:hAnsi="Times New Roman"/>
          <w:sz w:val="24"/>
          <w:szCs w:val="24"/>
          <w:lang w:val="fr-FR"/>
        </w:rPr>
        <w:t>gens humbles et misérables ou</w:t>
      </w:r>
      <w:r w:rsidRPr="00437567">
        <w:rPr>
          <w:rFonts w:ascii="Times New Roman" w:hAnsi="Times New Roman"/>
          <w:sz w:val="24"/>
          <w:szCs w:val="24"/>
          <w:lang w:val="fr-FR"/>
        </w:rPr>
        <w:t xml:space="preserve"> haute aristocratie. J'ai vu un de mes frères, un de mes seigneurs dans chacun d'eux, et ce qui était le mieux pour moi da</w:t>
      </w:r>
      <w:r w:rsidR="002A0EA7">
        <w:rPr>
          <w:rFonts w:ascii="Times New Roman" w:hAnsi="Times New Roman"/>
          <w:sz w:val="24"/>
          <w:szCs w:val="24"/>
          <w:lang w:val="fr-FR"/>
        </w:rPr>
        <w:t>ns cette vie et dans l'autre, j'ai voulu également pour tout le monde</w:t>
      </w:r>
      <w:r w:rsidRPr="00437567">
        <w:rPr>
          <w:rFonts w:ascii="Times New Roman" w:hAnsi="Times New Roman"/>
          <w:sz w:val="24"/>
          <w:szCs w:val="24"/>
          <w:lang w:val="fr-FR"/>
        </w:rPr>
        <w:t>". Ainsi dans une feuille qui accompagne la lettre.</w:t>
      </w:r>
    </w:p>
    <w:p w14:paraId="6FDA3A58" w14:textId="77777777" w:rsidR="00C0309C" w:rsidRDefault="00001B44" w:rsidP="006C133D">
      <w:pPr>
        <w:spacing w:after="120"/>
        <w:ind w:right="-1"/>
        <w:rPr>
          <w:rFonts w:ascii="Times New Roman" w:hAnsi="Times New Roman"/>
          <w:sz w:val="24"/>
          <w:szCs w:val="24"/>
          <w:lang w:val="fr-FR"/>
        </w:rPr>
      </w:pPr>
      <w:r w:rsidRPr="00437567">
        <w:rPr>
          <w:rFonts w:ascii="Times New Roman" w:hAnsi="Times New Roman"/>
          <w:sz w:val="24"/>
          <w:szCs w:val="24"/>
          <w:lang w:val="fr-FR"/>
        </w:rPr>
        <w:tab/>
      </w:r>
      <w:r w:rsidR="003101EA" w:rsidRPr="00437567">
        <w:rPr>
          <w:rFonts w:ascii="Times New Roman" w:hAnsi="Times New Roman"/>
          <w:sz w:val="24"/>
          <w:szCs w:val="24"/>
          <w:lang w:val="fr-FR"/>
        </w:rPr>
        <w:t xml:space="preserve">Nous aimons </w:t>
      </w:r>
      <w:r w:rsidR="00A00369">
        <w:rPr>
          <w:rFonts w:ascii="Times New Roman" w:hAnsi="Times New Roman"/>
          <w:sz w:val="24"/>
          <w:szCs w:val="24"/>
          <w:lang w:val="fr-FR"/>
        </w:rPr>
        <w:t xml:space="preserve">en </w:t>
      </w:r>
      <w:r w:rsidR="003101EA" w:rsidRPr="00437567">
        <w:rPr>
          <w:rFonts w:ascii="Times New Roman" w:hAnsi="Times New Roman"/>
          <w:sz w:val="24"/>
          <w:szCs w:val="24"/>
          <w:lang w:val="fr-FR"/>
        </w:rPr>
        <w:t>rapporter la conclusion. Après avoir expliqué à quel point il est facile de respecter la loi de Dieu et combien la voie de la perdition est saupoudrée</w:t>
      </w:r>
      <w:r w:rsidR="00352C54">
        <w:rPr>
          <w:rFonts w:ascii="Times New Roman" w:hAnsi="Times New Roman"/>
          <w:sz w:val="24"/>
          <w:szCs w:val="24"/>
          <w:lang w:val="fr-FR"/>
        </w:rPr>
        <w:t xml:space="preserve"> d'amertume</w:t>
      </w:r>
      <w:r w:rsidR="003101EA" w:rsidRPr="00437567">
        <w:rPr>
          <w:rFonts w:ascii="Times New Roman" w:hAnsi="Times New Roman"/>
          <w:sz w:val="24"/>
          <w:szCs w:val="24"/>
          <w:lang w:val="fr-FR"/>
        </w:rPr>
        <w:t>, de sorte que "l'on se bat et souffre plus pour se perdre que pour être sauvé". Le Père se demande: "Et maintenant, que reste-t-il à ajouter?". Il répond: "J'ai épuisé toutes les persuasions a</w:t>
      </w:r>
      <w:r w:rsidR="00352C54">
        <w:rPr>
          <w:rFonts w:ascii="Times New Roman" w:hAnsi="Times New Roman"/>
          <w:sz w:val="24"/>
          <w:szCs w:val="24"/>
          <w:lang w:val="fr-FR"/>
        </w:rPr>
        <w:t>moureuses et insinuantes pour vous conduire dans les bras salvatrices de Dieu, votre Créateur, votre</w:t>
      </w:r>
      <w:r w:rsidR="003101EA" w:rsidRPr="00437567">
        <w:rPr>
          <w:rFonts w:ascii="Times New Roman" w:hAnsi="Times New Roman"/>
          <w:sz w:val="24"/>
          <w:szCs w:val="24"/>
          <w:lang w:val="fr-FR"/>
        </w:rPr>
        <w:t xml:space="preserve"> Ré</w:t>
      </w:r>
      <w:r w:rsidR="00352C54">
        <w:rPr>
          <w:rFonts w:ascii="Times New Roman" w:hAnsi="Times New Roman"/>
          <w:sz w:val="24"/>
          <w:szCs w:val="24"/>
          <w:lang w:val="fr-FR"/>
        </w:rPr>
        <w:t>dempteur, afin de rappeler à votre</w:t>
      </w:r>
      <w:r w:rsidR="003101EA" w:rsidRPr="00437567">
        <w:rPr>
          <w:rFonts w:ascii="Times New Roman" w:hAnsi="Times New Roman"/>
          <w:sz w:val="24"/>
          <w:szCs w:val="24"/>
          <w:lang w:val="fr-FR"/>
        </w:rPr>
        <w:t xml:space="preserve"> esprit la grande importance de se sauver </w:t>
      </w:r>
      <w:r w:rsidR="00352C54">
        <w:rPr>
          <w:rFonts w:ascii="Times New Roman" w:hAnsi="Times New Roman"/>
          <w:sz w:val="24"/>
          <w:szCs w:val="24"/>
          <w:lang w:val="fr-FR"/>
        </w:rPr>
        <w:t>éternellement avec tous les vôtre</w:t>
      </w:r>
      <w:r w:rsidR="00352C54" w:rsidRPr="00437567">
        <w:rPr>
          <w:rFonts w:ascii="Times New Roman" w:hAnsi="Times New Roman"/>
          <w:sz w:val="24"/>
          <w:szCs w:val="24"/>
          <w:lang w:val="fr-FR"/>
        </w:rPr>
        <w:t>s</w:t>
      </w:r>
      <w:r w:rsidR="003101EA" w:rsidRPr="00437567">
        <w:rPr>
          <w:rFonts w:ascii="Times New Roman" w:hAnsi="Times New Roman"/>
          <w:sz w:val="24"/>
          <w:szCs w:val="24"/>
          <w:lang w:val="fr-FR"/>
        </w:rPr>
        <w:t xml:space="preserve">, </w:t>
      </w:r>
      <w:r w:rsidR="00352C54">
        <w:rPr>
          <w:rFonts w:ascii="Times New Roman" w:hAnsi="Times New Roman"/>
          <w:sz w:val="24"/>
          <w:szCs w:val="24"/>
          <w:lang w:val="fr-FR"/>
        </w:rPr>
        <w:t xml:space="preserve">pour leurs indiquer </w:t>
      </w:r>
      <w:r w:rsidR="003101EA" w:rsidRPr="00437567">
        <w:rPr>
          <w:rFonts w:ascii="Times New Roman" w:hAnsi="Times New Roman"/>
          <w:sz w:val="24"/>
          <w:szCs w:val="24"/>
          <w:lang w:val="fr-FR"/>
        </w:rPr>
        <w:t>les moyens faciles par les</w:t>
      </w:r>
      <w:r w:rsidR="00352C54">
        <w:rPr>
          <w:rFonts w:ascii="Times New Roman" w:hAnsi="Times New Roman"/>
          <w:sz w:val="24"/>
          <w:szCs w:val="24"/>
          <w:lang w:val="fr-FR"/>
        </w:rPr>
        <w:t>quels atteindre ce haut but</w:t>
      </w:r>
      <w:r w:rsidR="003101EA" w:rsidRPr="00437567">
        <w:rPr>
          <w:rFonts w:ascii="Times New Roman" w:hAnsi="Times New Roman"/>
          <w:sz w:val="24"/>
          <w:szCs w:val="24"/>
          <w:lang w:val="fr-FR"/>
        </w:rPr>
        <w:t>!</w:t>
      </w:r>
      <w:r w:rsidRPr="00437567">
        <w:rPr>
          <w:rFonts w:ascii="Times New Roman" w:hAnsi="Times New Roman"/>
          <w:sz w:val="24"/>
          <w:szCs w:val="24"/>
          <w:lang w:val="fr-FR"/>
        </w:rPr>
        <w:t xml:space="preserve"> "Maintenant, il reste une chose à faire</w:t>
      </w:r>
      <w:r w:rsidR="009D0532">
        <w:rPr>
          <w:rFonts w:ascii="Times New Roman" w:hAnsi="Times New Roman"/>
          <w:sz w:val="24"/>
          <w:szCs w:val="24"/>
          <w:lang w:val="fr-FR"/>
        </w:rPr>
        <w:t xml:space="preserve">, et je vais le faire avec tout mon </w:t>
      </w:r>
      <w:r w:rsidRPr="00437567">
        <w:rPr>
          <w:rFonts w:ascii="Times New Roman" w:hAnsi="Times New Roman"/>
          <w:sz w:val="24"/>
          <w:szCs w:val="24"/>
          <w:lang w:val="fr-FR"/>
        </w:rPr>
        <w:t>cœur, c’est-à-dire: prie</w:t>
      </w:r>
      <w:r w:rsidR="009D0532">
        <w:rPr>
          <w:rFonts w:ascii="Times New Roman" w:hAnsi="Times New Roman"/>
          <w:sz w:val="24"/>
          <w:szCs w:val="24"/>
          <w:lang w:val="fr-FR"/>
        </w:rPr>
        <w:t>r tous les jours pour vous, mon très cher</w:t>
      </w:r>
      <w:r w:rsidRPr="00437567">
        <w:rPr>
          <w:rFonts w:ascii="Times New Roman" w:hAnsi="Times New Roman"/>
          <w:sz w:val="24"/>
          <w:szCs w:val="24"/>
          <w:lang w:val="fr-FR"/>
        </w:rPr>
        <w:t>..., et particulièrement lors de la célébration de la Sainte Messe, lorsque je tiens Jésus dans mes mains. Oui, j</w:t>
      </w:r>
      <w:r w:rsidR="009D0532">
        <w:rPr>
          <w:rFonts w:ascii="Times New Roman" w:hAnsi="Times New Roman"/>
          <w:sz w:val="24"/>
          <w:szCs w:val="24"/>
          <w:lang w:val="fr-FR"/>
        </w:rPr>
        <w:t>'ai prié, je vais prier pour votre</w:t>
      </w:r>
      <w:r w:rsidRPr="00437567">
        <w:rPr>
          <w:rFonts w:ascii="Times New Roman" w:hAnsi="Times New Roman"/>
          <w:sz w:val="24"/>
          <w:szCs w:val="24"/>
          <w:lang w:val="fr-FR"/>
        </w:rPr>
        <w:t xml:space="preserve"> salut éternel jusqu'à la fin de ma vie. Quand l'angoisse de la mort m'épuise</w:t>
      </w:r>
      <w:r w:rsidR="009D0532">
        <w:rPr>
          <w:rFonts w:ascii="Times New Roman" w:hAnsi="Times New Roman"/>
          <w:sz w:val="24"/>
          <w:szCs w:val="24"/>
          <w:lang w:val="fr-FR"/>
        </w:rPr>
        <w:t>ra, je voudrai</w:t>
      </w:r>
      <w:r w:rsidRPr="00437567">
        <w:rPr>
          <w:rFonts w:ascii="Times New Roman" w:hAnsi="Times New Roman"/>
          <w:sz w:val="24"/>
          <w:szCs w:val="24"/>
          <w:lang w:val="fr-FR"/>
        </w:rPr>
        <w:t xml:space="preserve"> que ces aspirations so</w:t>
      </w:r>
      <w:r w:rsidR="009D0532">
        <w:rPr>
          <w:rFonts w:ascii="Times New Roman" w:hAnsi="Times New Roman"/>
          <w:sz w:val="24"/>
          <w:szCs w:val="24"/>
          <w:lang w:val="fr-FR"/>
        </w:rPr>
        <w:t>ient</w:t>
      </w:r>
      <w:r w:rsidRPr="00437567">
        <w:rPr>
          <w:rFonts w:ascii="Times New Roman" w:hAnsi="Times New Roman"/>
          <w:sz w:val="24"/>
          <w:szCs w:val="24"/>
          <w:lang w:val="fr-FR"/>
        </w:rPr>
        <w:t xml:space="preserve"> des supplications adressées à mon Seigneur Jésus-Christ </w:t>
      </w:r>
      <w:r w:rsidR="009D0532">
        <w:rPr>
          <w:rFonts w:ascii="Times New Roman" w:hAnsi="Times New Roman"/>
          <w:sz w:val="24"/>
          <w:szCs w:val="24"/>
          <w:lang w:val="fr-FR"/>
        </w:rPr>
        <w:t>afin que sa grâce divine vous illumine, vous</w:t>
      </w:r>
      <w:r w:rsidRPr="00437567">
        <w:rPr>
          <w:rFonts w:ascii="Times New Roman" w:hAnsi="Times New Roman"/>
          <w:sz w:val="24"/>
          <w:szCs w:val="24"/>
          <w:lang w:val="fr-FR"/>
        </w:rPr>
        <w:t xml:space="preserve"> </w:t>
      </w:r>
      <w:r w:rsidR="009D0532" w:rsidRPr="009D0532">
        <w:rPr>
          <w:rFonts w:ascii="Times New Roman" w:hAnsi="Times New Roman"/>
          <w:sz w:val="24"/>
          <w:szCs w:val="24"/>
          <w:lang w:val="fr-FR"/>
        </w:rPr>
        <w:t>émeuve</w:t>
      </w:r>
      <w:r w:rsidR="009D0532">
        <w:rPr>
          <w:rFonts w:ascii="Times New Roman" w:hAnsi="Times New Roman"/>
          <w:sz w:val="24"/>
          <w:szCs w:val="24"/>
          <w:lang w:val="fr-FR"/>
        </w:rPr>
        <w:t xml:space="preserve"> et vous</w:t>
      </w:r>
      <w:r w:rsidRPr="00437567">
        <w:rPr>
          <w:rFonts w:ascii="Times New Roman" w:hAnsi="Times New Roman"/>
          <w:sz w:val="24"/>
          <w:szCs w:val="24"/>
          <w:lang w:val="fr-FR"/>
        </w:rPr>
        <w:t xml:space="preserve"> gagne; afin que to</w:t>
      </w:r>
      <w:r w:rsidR="009D0532">
        <w:rPr>
          <w:rFonts w:ascii="Times New Roman" w:hAnsi="Times New Roman"/>
          <w:sz w:val="24"/>
          <w:szCs w:val="24"/>
          <w:lang w:val="fr-FR"/>
        </w:rPr>
        <w:t>utes les paroles de ma lettre vous</w:t>
      </w:r>
      <w:r w:rsidRPr="00437567">
        <w:rPr>
          <w:rFonts w:ascii="Times New Roman" w:hAnsi="Times New Roman"/>
          <w:sz w:val="24"/>
          <w:szCs w:val="24"/>
          <w:lang w:val="fr-FR"/>
        </w:rPr>
        <w:t xml:space="preserve"> viennent à l'esprit et, surtout, dans ce monde trompeur </w:t>
      </w:r>
      <w:r w:rsidR="009D0532">
        <w:rPr>
          <w:rFonts w:ascii="Times New Roman" w:hAnsi="Times New Roman"/>
          <w:sz w:val="24"/>
          <w:szCs w:val="24"/>
          <w:lang w:val="fr-FR"/>
        </w:rPr>
        <w:t xml:space="preserve">et fallacieux, </w:t>
      </w:r>
      <w:r w:rsidRPr="00437567">
        <w:rPr>
          <w:rFonts w:ascii="Times New Roman" w:hAnsi="Times New Roman"/>
          <w:sz w:val="24"/>
          <w:szCs w:val="24"/>
          <w:lang w:val="fr-FR"/>
        </w:rPr>
        <w:t xml:space="preserve"> </w:t>
      </w:r>
      <w:r w:rsidR="009D0532" w:rsidRPr="00437567">
        <w:rPr>
          <w:rFonts w:ascii="Times New Roman" w:hAnsi="Times New Roman"/>
          <w:sz w:val="24"/>
          <w:szCs w:val="24"/>
          <w:lang w:val="fr-FR"/>
        </w:rPr>
        <w:t>revai</w:t>
      </w:r>
      <w:r w:rsidR="009D0532">
        <w:rPr>
          <w:rFonts w:ascii="Times New Roman" w:hAnsi="Times New Roman"/>
          <w:sz w:val="24"/>
          <w:szCs w:val="24"/>
          <w:lang w:val="fr-FR"/>
        </w:rPr>
        <w:t>l</w:t>
      </w:r>
      <w:r w:rsidR="009D0532" w:rsidRPr="00437567">
        <w:rPr>
          <w:rFonts w:ascii="Times New Roman" w:hAnsi="Times New Roman"/>
          <w:sz w:val="24"/>
          <w:szCs w:val="24"/>
          <w:lang w:val="fr-FR"/>
        </w:rPr>
        <w:t>l</w:t>
      </w:r>
      <w:r w:rsidR="009D0532">
        <w:rPr>
          <w:rFonts w:ascii="Times New Roman" w:hAnsi="Times New Roman"/>
          <w:sz w:val="24"/>
          <w:szCs w:val="24"/>
          <w:lang w:val="fr-FR"/>
        </w:rPr>
        <w:t>ent</w:t>
      </w:r>
      <w:r w:rsidRPr="00437567">
        <w:rPr>
          <w:rFonts w:ascii="Times New Roman" w:hAnsi="Times New Roman"/>
          <w:sz w:val="24"/>
          <w:szCs w:val="24"/>
          <w:lang w:val="fr-FR"/>
        </w:rPr>
        <w:t xml:space="preserve"> </w:t>
      </w:r>
      <w:r w:rsidR="009D0532">
        <w:rPr>
          <w:rFonts w:ascii="Times New Roman" w:hAnsi="Times New Roman"/>
          <w:sz w:val="24"/>
          <w:szCs w:val="24"/>
          <w:lang w:val="fr-FR"/>
        </w:rPr>
        <w:t>en vous le plus vif intérêt pour le salut éternel votre et des vôtres</w:t>
      </w:r>
      <w:r w:rsidRPr="00437567">
        <w:rPr>
          <w:rFonts w:ascii="Times New Roman" w:hAnsi="Times New Roman"/>
          <w:sz w:val="24"/>
          <w:szCs w:val="24"/>
          <w:lang w:val="fr-FR"/>
        </w:rPr>
        <w:t>, et de prendre les moyens indispensabl</w:t>
      </w:r>
      <w:r w:rsidR="00C0309C">
        <w:rPr>
          <w:rFonts w:ascii="Times New Roman" w:hAnsi="Times New Roman"/>
          <w:sz w:val="24"/>
          <w:szCs w:val="24"/>
          <w:lang w:val="fr-FR"/>
        </w:rPr>
        <w:t>es mais faciles</w:t>
      </w:r>
      <w:r w:rsidRPr="00437567">
        <w:rPr>
          <w:rFonts w:ascii="Times New Roman" w:hAnsi="Times New Roman"/>
          <w:sz w:val="24"/>
          <w:szCs w:val="24"/>
          <w:lang w:val="fr-FR"/>
        </w:rPr>
        <w:t xml:space="preserve"> que j'ai suggéré</w:t>
      </w:r>
      <w:r w:rsidR="00C0309C">
        <w:rPr>
          <w:rFonts w:ascii="Times New Roman" w:hAnsi="Times New Roman"/>
          <w:sz w:val="24"/>
          <w:szCs w:val="24"/>
          <w:lang w:val="fr-FR"/>
        </w:rPr>
        <w:t xml:space="preserve">s. </w:t>
      </w:r>
      <w:r w:rsidRPr="00437567">
        <w:rPr>
          <w:rFonts w:ascii="Times New Roman" w:hAnsi="Times New Roman"/>
          <w:sz w:val="24"/>
          <w:szCs w:val="24"/>
          <w:lang w:val="fr-FR"/>
        </w:rPr>
        <w:t xml:space="preserve">Mais ce n'est pas suffisant. Quand je serai au paradis, dans le sein de mon Créateur et mon divin Rédempteur, comme je l'espère fermement, je continuerai à prier </w:t>
      </w:r>
      <w:r w:rsidR="00C0309C" w:rsidRPr="00437567">
        <w:rPr>
          <w:rFonts w:ascii="Times New Roman" w:hAnsi="Times New Roman"/>
          <w:sz w:val="24"/>
          <w:szCs w:val="24"/>
          <w:lang w:val="fr-FR"/>
        </w:rPr>
        <w:t xml:space="preserve">face à face </w:t>
      </w:r>
      <w:r w:rsidRPr="00437567">
        <w:rPr>
          <w:rFonts w:ascii="Times New Roman" w:hAnsi="Times New Roman"/>
          <w:sz w:val="24"/>
          <w:szCs w:val="24"/>
          <w:lang w:val="fr-FR"/>
        </w:rPr>
        <w:t xml:space="preserve">mon Seigneur bien-aimé </w:t>
      </w:r>
      <w:r w:rsidR="00C0309C">
        <w:rPr>
          <w:rFonts w:ascii="Times New Roman" w:hAnsi="Times New Roman"/>
          <w:sz w:val="24"/>
          <w:szCs w:val="24"/>
          <w:lang w:val="fr-FR"/>
        </w:rPr>
        <w:t>et la Très Sainte</w:t>
      </w:r>
      <w:r w:rsidRPr="00437567">
        <w:rPr>
          <w:rFonts w:ascii="Times New Roman" w:hAnsi="Times New Roman"/>
          <w:sz w:val="24"/>
          <w:szCs w:val="24"/>
          <w:lang w:val="fr-FR"/>
        </w:rPr>
        <w:t xml:space="preserve"> Vierge Marie</w:t>
      </w:r>
      <w:r w:rsidR="00C0309C">
        <w:rPr>
          <w:rFonts w:ascii="Times New Roman" w:hAnsi="Times New Roman"/>
          <w:sz w:val="24"/>
          <w:szCs w:val="24"/>
          <w:lang w:val="fr-FR"/>
        </w:rPr>
        <w:t>, le Saint dont vous</w:t>
      </w:r>
      <w:r w:rsidRPr="00437567">
        <w:rPr>
          <w:rFonts w:ascii="Times New Roman" w:hAnsi="Times New Roman"/>
          <w:sz w:val="24"/>
          <w:szCs w:val="24"/>
          <w:lang w:val="fr-FR"/>
        </w:rPr>
        <w:t xml:space="preserve"> porte</w:t>
      </w:r>
      <w:r w:rsidR="00C0309C">
        <w:rPr>
          <w:rFonts w:ascii="Times New Roman" w:hAnsi="Times New Roman"/>
          <w:sz w:val="24"/>
          <w:szCs w:val="24"/>
          <w:lang w:val="fr-FR"/>
        </w:rPr>
        <w:t>z le nom et votre Ange Gardien, de sorte que soyez sauvés</w:t>
      </w:r>
      <w:r w:rsidRPr="00437567">
        <w:rPr>
          <w:rFonts w:ascii="Times New Roman" w:hAnsi="Times New Roman"/>
          <w:sz w:val="24"/>
          <w:szCs w:val="24"/>
          <w:lang w:val="fr-FR"/>
        </w:rPr>
        <w:t xml:space="preserve"> éternellement </w:t>
      </w:r>
      <w:r w:rsidR="00C0309C">
        <w:rPr>
          <w:rFonts w:ascii="Times New Roman" w:hAnsi="Times New Roman"/>
          <w:sz w:val="24"/>
          <w:szCs w:val="24"/>
          <w:lang w:val="fr-FR"/>
        </w:rPr>
        <w:t>vous avec tous les vôtres, en mettant à présent votre coopération efficace</w:t>
      </w:r>
      <w:r w:rsidRPr="00437567">
        <w:rPr>
          <w:rFonts w:ascii="Times New Roman" w:hAnsi="Times New Roman"/>
          <w:sz w:val="24"/>
          <w:szCs w:val="24"/>
          <w:lang w:val="fr-FR"/>
        </w:rPr>
        <w:t xml:space="preserve"> et </w:t>
      </w:r>
      <w:r w:rsidR="00C0309C">
        <w:rPr>
          <w:rFonts w:ascii="Times New Roman" w:hAnsi="Times New Roman"/>
          <w:sz w:val="24"/>
          <w:szCs w:val="24"/>
          <w:lang w:val="fr-FR"/>
        </w:rPr>
        <w:t xml:space="preserve">que je puisse vous  </w:t>
      </w:r>
      <w:r w:rsidRPr="00437567">
        <w:rPr>
          <w:rFonts w:ascii="Times New Roman" w:hAnsi="Times New Roman"/>
          <w:sz w:val="24"/>
          <w:szCs w:val="24"/>
          <w:lang w:val="fr-FR"/>
        </w:rPr>
        <w:t>avoir comme compagn</w:t>
      </w:r>
      <w:r w:rsidR="00C0309C">
        <w:rPr>
          <w:rFonts w:ascii="Times New Roman" w:hAnsi="Times New Roman"/>
          <w:sz w:val="24"/>
          <w:szCs w:val="24"/>
          <w:lang w:val="fr-FR"/>
        </w:rPr>
        <w:t>on de félicité éternelle!"</w:t>
      </w:r>
      <w:r w:rsidRPr="00437567">
        <w:rPr>
          <w:rFonts w:ascii="Times New Roman" w:hAnsi="Times New Roman"/>
          <w:sz w:val="24"/>
          <w:szCs w:val="24"/>
          <w:lang w:val="fr-FR"/>
        </w:rPr>
        <w:t xml:space="preserve">. </w:t>
      </w:r>
    </w:p>
    <w:p w14:paraId="21FD30CA" w14:textId="77777777" w:rsidR="003101EA" w:rsidRDefault="00C0309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01B44" w:rsidRPr="00A355A4">
        <w:rPr>
          <w:rFonts w:ascii="Times New Roman" w:hAnsi="Times New Roman"/>
          <w:sz w:val="24"/>
          <w:szCs w:val="24"/>
          <w:lang w:val="fr-FR"/>
        </w:rPr>
        <w:t xml:space="preserve">Avec </w:t>
      </w:r>
      <w:r w:rsidR="00A355A4" w:rsidRPr="00A355A4">
        <w:rPr>
          <w:rFonts w:ascii="Times New Roman" w:hAnsi="Times New Roman"/>
          <w:sz w:val="24"/>
          <w:szCs w:val="24"/>
          <w:lang w:val="fr-FR"/>
        </w:rPr>
        <w:t>cette déclaration et cet espoir</w:t>
      </w:r>
      <w:r w:rsidR="00001B44" w:rsidRPr="00A355A4">
        <w:rPr>
          <w:rFonts w:ascii="Times New Roman" w:hAnsi="Times New Roman"/>
          <w:sz w:val="24"/>
          <w:szCs w:val="24"/>
          <w:lang w:val="fr-FR"/>
        </w:rPr>
        <w:t xml:space="preserve"> </w:t>
      </w:r>
      <w:r w:rsidRPr="00A355A4">
        <w:rPr>
          <w:rFonts w:ascii="Times New Roman" w:hAnsi="Times New Roman"/>
          <w:sz w:val="24"/>
          <w:szCs w:val="24"/>
          <w:lang w:val="fr-FR"/>
        </w:rPr>
        <w:t>se ferme la lettre que le P.</w:t>
      </w:r>
      <w:r w:rsidR="00001B44" w:rsidRPr="00A355A4">
        <w:rPr>
          <w:rFonts w:ascii="Times New Roman" w:hAnsi="Times New Roman"/>
          <w:sz w:val="24"/>
          <w:szCs w:val="24"/>
          <w:lang w:val="fr-FR"/>
        </w:rPr>
        <w:t xml:space="preserve"> Vitale définit à juste titre "le testament du Père,</w:t>
      </w:r>
      <w:r w:rsidRPr="00A355A4">
        <w:rPr>
          <w:rFonts w:ascii="Times New Roman" w:hAnsi="Times New Roman"/>
          <w:sz w:val="24"/>
          <w:szCs w:val="24"/>
          <w:lang w:val="fr-FR"/>
        </w:rPr>
        <w:t xml:space="preserve"> le</w:t>
      </w:r>
      <w:r w:rsidR="00001B44" w:rsidRPr="00A355A4">
        <w:rPr>
          <w:rFonts w:ascii="Times New Roman" w:hAnsi="Times New Roman"/>
          <w:sz w:val="24"/>
          <w:szCs w:val="24"/>
          <w:lang w:val="fr-FR"/>
        </w:rPr>
        <w:t xml:space="preserve"> dernier cri de son âme au milieu de la société dans laquelle il a vécu: </w:t>
      </w:r>
      <w:r w:rsidR="00001B44" w:rsidRPr="00A355A4">
        <w:rPr>
          <w:rFonts w:ascii="Times New Roman" w:hAnsi="Times New Roman"/>
          <w:i/>
          <w:sz w:val="24"/>
          <w:szCs w:val="24"/>
          <w:lang w:val="fr-FR"/>
        </w:rPr>
        <w:t>Sitio!</w:t>
      </w:r>
      <w:r w:rsidR="00001B44" w:rsidRPr="00A355A4">
        <w:rPr>
          <w:rFonts w:ascii="Times New Roman" w:hAnsi="Times New Roman"/>
          <w:sz w:val="24"/>
          <w:szCs w:val="24"/>
          <w:lang w:val="fr-FR"/>
        </w:rPr>
        <w:t>"</w:t>
      </w:r>
      <w:r w:rsidR="00D00D3E">
        <w:rPr>
          <w:rFonts w:ascii="Times New Roman" w:hAnsi="Times New Roman"/>
          <w:sz w:val="24"/>
          <w:szCs w:val="24"/>
          <w:lang w:val="fr-FR"/>
        </w:rPr>
        <w:t xml:space="preserve"> </w:t>
      </w:r>
      <w:r w:rsidR="00001B44" w:rsidRPr="00A355A4">
        <w:rPr>
          <w:rFonts w:ascii="Times New Roman" w:hAnsi="Times New Roman"/>
          <w:sz w:val="24"/>
          <w:szCs w:val="24"/>
          <w:lang w:val="fr-FR"/>
        </w:rPr>
        <w:t>(</w:t>
      </w:r>
      <w:r w:rsidR="00001B44" w:rsidRPr="00A355A4">
        <w:rPr>
          <w:rFonts w:ascii="Times New Roman" w:hAnsi="Times New Roman"/>
          <w:i/>
          <w:sz w:val="24"/>
          <w:szCs w:val="24"/>
          <w:lang w:val="fr-FR"/>
        </w:rPr>
        <w:t>o.c</w:t>
      </w:r>
      <w:r w:rsidR="00001B44" w:rsidRPr="00A355A4">
        <w:rPr>
          <w:rFonts w:ascii="Times New Roman" w:hAnsi="Times New Roman"/>
          <w:sz w:val="24"/>
          <w:szCs w:val="24"/>
          <w:lang w:val="fr-FR"/>
        </w:rPr>
        <w:t xml:space="preserve">., p. </w:t>
      </w:r>
      <w:r w:rsidRPr="00A355A4">
        <w:rPr>
          <w:rFonts w:ascii="Times New Roman" w:hAnsi="Times New Roman"/>
          <w:sz w:val="24"/>
          <w:szCs w:val="24"/>
          <w:lang w:val="fr-FR"/>
        </w:rPr>
        <w:t xml:space="preserve">666). Le Père </w:t>
      </w:r>
      <w:r w:rsidR="00C76F44" w:rsidRPr="00A355A4">
        <w:rPr>
          <w:rFonts w:ascii="Times New Roman" w:hAnsi="Times New Roman"/>
          <w:sz w:val="24"/>
          <w:szCs w:val="24"/>
          <w:lang w:val="fr-FR"/>
        </w:rPr>
        <w:t>voulut une</w:t>
      </w:r>
      <w:r w:rsidR="00EE68C2" w:rsidRPr="00A355A4">
        <w:rPr>
          <w:rFonts w:ascii="Times New Roman" w:hAnsi="Times New Roman"/>
          <w:sz w:val="24"/>
          <w:szCs w:val="24"/>
          <w:lang w:val="fr-FR"/>
        </w:rPr>
        <w:t xml:space="preserve"> édition en grand format, </w:t>
      </w:r>
      <w:r w:rsidR="00EE68C2" w:rsidRPr="00A355A4">
        <w:rPr>
          <w:rFonts w:ascii="Times New Roman" w:hAnsi="Times New Roman"/>
          <w:i/>
          <w:sz w:val="24"/>
          <w:szCs w:val="24"/>
          <w:lang w:val="fr-FR"/>
        </w:rPr>
        <w:t>in-quarto</w:t>
      </w:r>
      <w:r w:rsidR="00EE68C2" w:rsidRPr="00A355A4">
        <w:rPr>
          <w:rFonts w:ascii="Times New Roman" w:hAnsi="Times New Roman"/>
          <w:sz w:val="24"/>
          <w:szCs w:val="24"/>
          <w:lang w:val="fr-FR"/>
        </w:rPr>
        <w:t xml:space="preserve">: </w:t>
      </w:r>
      <w:r w:rsidR="00A355A4" w:rsidRPr="00A355A4">
        <w:rPr>
          <w:rFonts w:ascii="Times New Roman" w:hAnsi="Times New Roman"/>
          <w:sz w:val="24"/>
          <w:szCs w:val="24"/>
          <w:lang w:val="fr-FR"/>
        </w:rPr>
        <w:t>"Je me suis opposé pour</w:t>
      </w:r>
      <w:r w:rsidR="00001B44" w:rsidRPr="00A355A4">
        <w:rPr>
          <w:rFonts w:ascii="Times New Roman" w:hAnsi="Times New Roman"/>
          <w:sz w:val="24"/>
          <w:szCs w:val="24"/>
          <w:lang w:val="fr-FR"/>
        </w:rPr>
        <w:t xml:space="preserve"> des raisons d’esthétique typographique - nous le rappelle le typographe - ma</w:t>
      </w:r>
      <w:r w:rsidR="00A355A4" w:rsidRPr="00A355A4">
        <w:rPr>
          <w:rFonts w:ascii="Times New Roman" w:hAnsi="Times New Roman"/>
          <w:sz w:val="24"/>
          <w:szCs w:val="24"/>
          <w:lang w:val="fr-FR"/>
        </w:rPr>
        <w:t>is il m’a dit: - Non, non; ils sont</w:t>
      </w:r>
      <w:r w:rsidR="00001B44" w:rsidRPr="00A355A4">
        <w:rPr>
          <w:rFonts w:ascii="Times New Roman" w:hAnsi="Times New Roman"/>
          <w:sz w:val="24"/>
          <w:szCs w:val="24"/>
          <w:lang w:val="fr-FR"/>
        </w:rPr>
        <w:t xml:space="preserve"> surtout </w:t>
      </w:r>
      <w:r w:rsidR="00A355A4" w:rsidRPr="00A355A4">
        <w:rPr>
          <w:rFonts w:ascii="Times New Roman" w:hAnsi="Times New Roman"/>
          <w:sz w:val="24"/>
          <w:szCs w:val="24"/>
          <w:lang w:val="fr-FR"/>
        </w:rPr>
        <w:t xml:space="preserve">des </w:t>
      </w:r>
      <w:r w:rsidR="00001B44" w:rsidRPr="00A355A4">
        <w:rPr>
          <w:rFonts w:ascii="Times New Roman" w:hAnsi="Times New Roman"/>
          <w:sz w:val="24"/>
          <w:szCs w:val="24"/>
          <w:lang w:val="fr-FR"/>
        </w:rPr>
        <w:t>vieux, ils n'ont pas une bonne vue et ils ont besoin de caractères de boîte"</w:t>
      </w:r>
      <w:r w:rsidR="00A355A4" w:rsidRPr="00A355A4">
        <w:rPr>
          <w:rFonts w:ascii="Times New Roman" w:hAnsi="Times New Roman"/>
          <w:sz w:val="24"/>
          <w:szCs w:val="24"/>
          <w:lang w:val="fr-FR"/>
        </w:rPr>
        <w:t>.</w:t>
      </w:r>
      <w:r w:rsidR="00001B44" w:rsidRPr="00001B44">
        <w:rPr>
          <w:rFonts w:ascii="Times New Roman" w:hAnsi="Times New Roman"/>
          <w:sz w:val="24"/>
          <w:szCs w:val="24"/>
          <w:lang w:val="fr-FR"/>
        </w:rPr>
        <w:t xml:space="preserve"> Le livre a été envoyé personnellement aux nombreux amis susmentionnés, connus malheureusement pour leur incrédulité. Madame Schirò se souvient que le Père </w:t>
      </w:r>
      <w:r w:rsidR="00A355A4">
        <w:rPr>
          <w:rFonts w:ascii="Times New Roman" w:hAnsi="Times New Roman"/>
          <w:sz w:val="24"/>
          <w:szCs w:val="24"/>
          <w:lang w:val="fr-FR"/>
        </w:rPr>
        <w:t xml:space="preserve">s'était </w:t>
      </w:r>
      <w:r w:rsidR="00C76F44">
        <w:rPr>
          <w:rFonts w:ascii="Times New Roman" w:hAnsi="Times New Roman"/>
          <w:sz w:val="24"/>
          <w:szCs w:val="24"/>
          <w:lang w:val="fr-FR"/>
        </w:rPr>
        <w:t xml:space="preserve">recommandé </w:t>
      </w:r>
      <w:r w:rsidR="00C76F44" w:rsidRPr="00001B44">
        <w:rPr>
          <w:rFonts w:ascii="Times New Roman" w:hAnsi="Times New Roman"/>
          <w:sz w:val="24"/>
          <w:szCs w:val="24"/>
          <w:lang w:val="fr-FR"/>
        </w:rPr>
        <w:t>à</w:t>
      </w:r>
      <w:r w:rsidR="00001B44" w:rsidRPr="00001B44">
        <w:rPr>
          <w:rFonts w:ascii="Times New Roman" w:hAnsi="Times New Roman"/>
          <w:sz w:val="24"/>
          <w:szCs w:val="24"/>
          <w:lang w:val="fr-FR"/>
        </w:rPr>
        <w:t xml:space="preserve"> son père, Ercole Bonetti, </w:t>
      </w:r>
      <w:r w:rsidR="00A355A4">
        <w:rPr>
          <w:rFonts w:ascii="Times New Roman" w:hAnsi="Times New Roman"/>
          <w:sz w:val="24"/>
          <w:szCs w:val="24"/>
          <w:lang w:val="fr-FR"/>
        </w:rPr>
        <w:t>qui</w:t>
      </w:r>
      <w:r w:rsidR="00001B44" w:rsidRPr="00001B44">
        <w:rPr>
          <w:rFonts w:ascii="Times New Roman" w:hAnsi="Times New Roman"/>
          <w:sz w:val="24"/>
          <w:szCs w:val="24"/>
          <w:lang w:val="fr-FR"/>
        </w:rPr>
        <w:t xml:space="preserve"> lui </w:t>
      </w:r>
      <w:r w:rsidR="00A355A4" w:rsidRPr="00A355A4">
        <w:rPr>
          <w:rFonts w:ascii="Times New Roman" w:hAnsi="Times New Roman"/>
          <w:sz w:val="24"/>
          <w:szCs w:val="24"/>
          <w:lang w:val="fr-FR"/>
        </w:rPr>
        <w:t>fît</w:t>
      </w:r>
      <w:r w:rsidR="00001B44" w:rsidRPr="00001B44">
        <w:rPr>
          <w:rFonts w:ascii="Times New Roman" w:hAnsi="Times New Roman"/>
          <w:sz w:val="24"/>
          <w:szCs w:val="24"/>
          <w:lang w:val="fr-FR"/>
        </w:rPr>
        <w:t xml:space="preserve"> connaître le nom de ces </w:t>
      </w:r>
      <w:r w:rsidR="00A355A4">
        <w:rPr>
          <w:rFonts w:ascii="Times New Roman" w:hAnsi="Times New Roman"/>
          <w:sz w:val="24"/>
          <w:szCs w:val="24"/>
          <w:lang w:val="fr-FR"/>
        </w:rPr>
        <w:t>personnes dévoyés</w:t>
      </w:r>
      <w:r w:rsidR="00001B44" w:rsidRPr="00001B44">
        <w:rPr>
          <w:rFonts w:ascii="Times New Roman" w:hAnsi="Times New Roman"/>
          <w:sz w:val="24"/>
          <w:szCs w:val="24"/>
          <w:lang w:val="fr-FR"/>
        </w:rPr>
        <w:t xml:space="preserve"> afin de les atteindre par ce moyen. L'a</w:t>
      </w:r>
      <w:r w:rsidR="00DA068D">
        <w:rPr>
          <w:rFonts w:ascii="Times New Roman" w:hAnsi="Times New Roman"/>
          <w:sz w:val="24"/>
          <w:szCs w:val="24"/>
          <w:lang w:val="fr-FR"/>
        </w:rPr>
        <w:t>dresse manuscrite du Serviteur</w:t>
      </w:r>
      <w:r w:rsidR="00001B44" w:rsidRPr="00001B44">
        <w:rPr>
          <w:rFonts w:ascii="Times New Roman" w:hAnsi="Times New Roman"/>
          <w:sz w:val="24"/>
          <w:szCs w:val="24"/>
          <w:lang w:val="fr-FR"/>
        </w:rPr>
        <w:t xml:space="preserve"> de Dieu a fait quelques </w:t>
      </w:r>
      <w:r w:rsidR="00001B44" w:rsidRPr="00001B44">
        <w:rPr>
          <w:rFonts w:ascii="Times New Roman" w:hAnsi="Times New Roman"/>
          <w:sz w:val="24"/>
          <w:szCs w:val="24"/>
          <w:lang w:val="fr-FR"/>
        </w:rPr>
        <w:lastRenderedPageBreak/>
        <w:t xml:space="preserve">impressions à certains. Lorsqu'il </w:t>
      </w:r>
      <w:r w:rsidR="00DA068D" w:rsidRPr="00DA068D">
        <w:rPr>
          <w:rFonts w:ascii="Times New Roman" w:hAnsi="Times New Roman"/>
          <w:sz w:val="24"/>
          <w:szCs w:val="24"/>
          <w:lang w:val="fr-FR"/>
        </w:rPr>
        <w:t xml:space="preserve">rencontrait </w:t>
      </w:r>
      <w:r w:rsidR="00001B44" w:rsidRPr="00001B44">
        <w:rPr>
          <w:rFonts w:ascii="Times New Roman" w:hAnsi="Times New Roman"/>
          <w:sz w:val="24"/>
          <w:szCs w:val="24"/>
          <w:lang w:val="fr-FR"/>
        </w:rPr>
        <w:t xml:space="preserve">certains d'entre eux, la </w:t>
      </w:r>
      <w:r w:rsidR="00DA068D">
        <w:rPr>
          <w:rFonts w:ascii="Times New Roman" w:hAnsi="Times New Roman"/>
          <w:sz w:val="24"/>
          <w:szCs w:val="24"/>
          <w:lang w:val="fr-FR"/>
        </w:rPr>
        <w:t>presque</w:t>
      </w:r>
      <w:r w:rsidR="00DA068D" w:rsidRPr="00001B44">
        <w:rPr>
          <w:rFonts w:ascii="Times New Roman" w:hAnsi="Times New Roman"/>
          <w:sz w:val="24"/>
          <w:szCs w:val="24"/>
          <w:lang w:val="fr-FR"/>
        </w:rPr>
        <w:t xml:space="preserve"> </w:t>
      </w:r>
      <w:r w:rsidR="00001B44" w:rsidRPr="00001B44">
        <w:rPr>
          <w:rFonts w:ascii="Times New Roman" w:hAnsi="Times New Roman"/>
          <w:sz w:val="24"/>
          <w:szCs w:val="24"/>
          <w:lang w:val="fr-FR"/>
        </w:rPr>
        <w:t>premièr</w:t>
      </w:r>
      <w:r w:rsidR="00DA068D">
        <w:rPr>
          <w:rFonts w:ascii="Times New Roman" w:hAnsi="Times New Roman"/>
          <w:sz w:val="24"/>
          <w:szCs w:val="24"/>
          <w:lang w:val="fr-FR"/>
        </w:rPr>
        <w:t>e question qu'il a posait</w:t>
      </w:r>
      <w:r w:rsidR="00001B44" w:rsidRPr="00001B44">
        <w:rPr>
          <w:rFonts w:ascii="Times New Roman" w:hAnsi="Times New Roman"/>
          <w:sz w:val="24"/>
          <w:szCs w:val="24"/>
          <w:lang w:val="fr-FR"/>
        </w:rPr>
        <w:t xml:space="preserve"> était de savoir s'il avait reçu la lettre et quel effet elle avait eu, car dans sa naïveté et son zèle, il avait presque </w:t>
      </w:r>
      <w:r w:rsidR="00DA068D" w:rsidRPr="00DA068D">
        <w:rPr>
          <w:rFonts w:ascii="Times New Roman" w:hAnsi="Times New Roman"/>
          <w:sz w:val="24"/>
          <w:szCs w:val="24"/>
          <w:lang w:val="fr-FR"/>
        </w:rPr>
        <w:t>prétendait</w:t>
      </w:r>
      <w:r w:rsidR="00001B44" w:rsidRPr="00001B44">
        <w:rPr>
          <w:rFonts w:ascii="Times New Roman" w:hAnsi="Times New Roman"/>
          <w:sz w:val="24"/>
          <w:szCs w:val="24"/>
          <w:lang w:val="fr-FR"/>
        </w:rPr>
        <w:t xml:space="preserve"> </w:t>
      </w:r>
      <w:r w:rsidR="00DA068D">
        <w:rPr>
          <w:rFonts w:ascii="Times New Roman" w:hAnsi="Times New Roman"/>
          <w:sz w:val="24"/>
          <w:szCs w:val="24"/>
          <w:lang w:val="fr-FR"/>
        </w:rPr>
        <w:t xml:space="preserve">la </w:t>
      </w:r>
      <w:r w:rsidR="00001B44" w:rsidRPr="00001B44">
        <w:rPr>
          <w:rFonts w:ascii="Times New Roman" w:hAnsi="Times New Roman"/>
          <w:sz w:val="24"/>
          <w:szCs w:val="24"/>
          <w:lang w:val="fr-FR"/>
        </w:rPr>
        <w:t>c</w:t>
      </w:r>
      <w:r w:rsidR="00001B44">
        <w:rPr>
          <w:rFonts w:ascii="Times New Roman" w:hAnsi="Times New Roman"/>
          <w:sz w:val="24"/>
          <w:szCs w:val="24"/>
          <w:lang w:val="fr-FR"/>
        </w:rPr>
        <w:t xml:space="preserve">onversion et </w:t>
      </w:r>
      <w:r w:rsidR="00DA068D">
        <w:rPr>
          <w:rFonts w:ascii="Times New Roman" w:hAnsi="Times New Roman"/>
          <w:sz w:val="24"/>
          <w:szCs w:val="24"/>
          <w:lang w:val="fr-FR"/>
        </w:rPr>
        <w:t xml:space="preserve">la </w:t>
      </w:r>
      <w:r w:rsidR="00001B44">
        <w:rPr>
          <w:rFonts w:ascii="Times New Roman" w:hAnsi="Times New Roman"/>
          <w:sz w:val="24"/>
          <w:szCs w:val="24"/>
          <w:lang w:val="fr-FR"/>
        </w:rPr>
        <w:t>pratique chrétienne</w:t>
      </w:r>
      <w:r w:rsidR="00001B44" w:rsidRPr="00001B44">
        <w:rPr>
          <w:rFonts w:ascii="Times New Roman" w:hAnsi="Times New Roman"/>
          <w:sz w:val="24"/>
          <w:szCs w:val="24"/>
          <w:lang w:val="fr-FR"/>
        </w:rPr>
        <w:t>.</w:t>
      </w:r>
    </w:p>
    <w:p w14:paraId="4A8EE6A8" w14:textId="77777777" w:rsidR="008E4E67" w:rsidRPr="008E4E67" w:rsidRDefault="008E4E67" w:rsidP="006C133D">
      <w:pPr>
        <w:spacing w:after="120"/>
        <w:ind w:right="-1"/>
        <w:rPr>
          <w:rFonts w:ascii="Times New Roman" w:hAnsi="Times New Roman"/>
          <w:sz w:val="12"/>
          <w:szCs w:val="12"/>
          <w:lang w:val="fr-FR"/>
        </w:rPr>
      </w:pPr>
    </w:p>
    <w:p w14:paraId="42C02B37" w14:textId="13585DF8" w:rsidR="008E4E67"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10. Avec les prêtres tombés</w:t>
      </w:r>
    </w:p>
    <w:p w14:paraId="6146BCD0" w14:textId="77777777" w:rsidR="005950BD" w:rsidRPr="008C6E41" w:rsidRDefault="000C1C94" w:rsidP="006C133D">
      <w:pPr>
        <w:spacing w:after="120"/>
        <w:ind w:right="-1"/>
        <w:rPr>
          <w:rFonts w:ascii="Times New Roman" w:hAnsi="Times New Roman"/>
          <w:sz w:val="24"/>
          <w:szCs w:val="24"/>
          <w:lang w:val="fr-FR"/>
        </w:rPr>
      </w:pPr>
      <w:r w:rsidRPr="008C6E41">
        <w:rPr>
          <w:rFonts w:ascii="Times New Roman" w:hAnsi="Times New Roman"/>
          <w:sz w:val="24"/>
          <w:szCs w:val="24"/>
          <w:lang w:val="fr-FR"/>
        </w:rPr>
        <w:tab/>
        <w:t>Le père</w:t>
      </w:r>
      <w:r w:rsidR="008E4E67" w:rsidRPr="008C6E41">
        <w:rPr>
          <w:rFonts w:ascii="Times New Roman" w:hAnsi="Times New Roman"/>
          <w:sz w:val="24"/>
          <w:szCs w:val="24"/>
          <w:lang w:val="fr-FR"/>
        </w:rPr>
        <w:t xml:space="preserve"> pl</w:t>
      </w:r>
      <w:r w:rsidRPr="008C6E41">
        <w:rPr>
          <w:rFonts w:ascii="Times New Roman" w:hAnsi="Times New Roman"/>
          <w:sz w:val="24"/>
          <w:szCs w:val="24"/>
          <w:lang w:val="fr-FR"/>
        </w:rPr>
        <w:t>eurait</w:t>
      </w:r>
      <w:r w:rsidR="008E4E67" w:rsidRPr="008C6E41">
        <w:rPr>
          <w:rFonts w:ascii="Times New Roman" w:hAnsi="Times New Roman"/>
          <w:sz w:val="24"/>
          <w:szCs w:val="24"/>
          <w:lang w:val="fr-FR"/>
        </w:rPr>
        <w:t xml:space="preserve"> quand il s'agissait de </w:t>
      </w:r>
      <w:r w:rsidRPr="008C6E41">
        <w:rPr>
          <w:rFonts w:ascii="Times New Roman" w:hAnsi="Times New Roman"/>
          <w:sz w:val="24"/>
          <w:szCs w:val="24"/>
          <w:lang w:val="fr-FR"/>
        </w:rPr>
        <w:t xml:space="preserve">l'honneur offensé de Dieu et n'épargnait rien pour </w:t>
      </w:r>
      <w:r w:rsidR="005950BD" w:rsidRPr="008C6E41">
        <w:rPr>
          <w:rFonts w:ascii="Times New Roman" w:hAnsi="Times New Roman"/>
          <w:sz w:val="24"/>
          <w:szCs w:val="24"/>
          <w:lang w:val="fr-FR"/>
        </w:rPr>
        <w:t>proposer la destitution d'un curé qui avait</w:t>
      </w:r>
      <w:r w:rsidR="008E4E67" w:rsidRPr="008C6E41">
        <w:rPr>
          <w:rFonts w:ascii="Times New Roman" w:hAnsi="Times New Roman"/>
          <w:sz w:val="24"/>
          <w:szCs w:val="24"/>
          <w:lang w:val="fr-FR"/>
        </w:rPr>
        <w:t xml:space="preserve"> oublié</w:t>
      </w:r>
      <w:r w:rsidR="005950BD" w:rsidRPr="008C6E41">
        <w:rPr>
          <w:rFonts w:ascii="Times New Roman" w:hAnsi="Times New Roman"/>
          <w:sz w:val="24"/>
          <w:szCs w:val="24"/>
          <w:lang w:val="fr-FR"/>
        </w:rPr>
        <w:t xml:space="preserve"> ses devoirs. P. Vitale écrit: "</w:t>
      </w:r>
      <w:r w:rsidR="008E4E67" w:rsidRPr="008C6E41">
        <w:rPr>
          <w:rFonts w:ascii="Times New Roman" w:hAnsi="Times New Roman"/>
          <w:sz w:val="24"/>
          <w:szCs w:val="24"/>
          <w:lang w:val="fr-FR"/>
        </w:rPr>
        <w:t xml:space="preserve">Il a eu plus d'une fois dans sa vie des larmes amères et douloureuses sur le sort d'un troupeau confié à des bergers indignes, qui se sont déguisés avec des vêtements d'agneau et ont trompé </w:t>
      </w:r>
      <w:r w:rsidR="005950BD" w:rsidRPr="008C6E41">
        <w:rPr>
          <w:rFonts w:ascii="Times New Roman" w:hAnsi="Times New Roman"/>
          <w:sz w:val="24"/>
          <w:szCs w:val="24"/>
          <w:lang w:val="fr-FR"/>
        </w:rPr>
        <w:t>leurs supérieurs. Et il ne cessa</w:t>
      </w:r>
      <w:r w:rsidR="008E4E67" w:rsidRPr="008C6E41">
        <w:rPr>
          <w:rFonts w:ascii="Times New Roman" w:hAnsi="Times New Roman"/>
          <w:sz w:val="24"/>
          <w:szCs w:val="24"/>
          <w:lang w:val="fr-FR"/>
        </w:rPr>
        <w:t xml:space="preserve"> jamais de s</w:t>
      </w:r>
      <w:r w:rsidR="005950BD" w:rsidRPr="008C6E41">
        <w:rPr>
          <w:rFonts w:ascii="Times New Roman" w:hAnsi="Times New Roman"/>
          <w:sz w:val="24"/>
          <w:szCs w:val="24"/>
          <w:lang w:val="fr-FR"/>
        </w:rPr>
        <w:t>e fatiguer par tous les moyens en aidant les A</w:t>
      </w:r>
      <w:r w:rsidR="008E4E67" w:rsidRPr="008C6E41">
        <w:rPr>
          <w:rFonts w:ascii="Times New Roman" w:hAnsi="Times New Roman"/>
          <w:sz w:val="24"/>
          <w:szCs w:val="24"/>
          <w:lang w:val="fr-FR"/>
        </w:rPr>
        <w:t>utorités dans cette œuvre de salut</w:t>
      </w:r>
      <w:r w:rsidR="005950BD" w:rsidRPr="008C6E41">
        <w:rPr>
          <w:rFonts w:ascii="Times New Roman" w:hAnsi="Times New Roman"/>
          <w:sz w:val="24"/>
          <w:szCs w:val="24"/>
          <w:lang w:val="fr-FR"/>
        </w:rPr>
        <w:t xml:space="preserve"> même en mettant en danger sa propre vie,</w:t>
      </w:r>
      <w:r w:rsidR="008E4E67" w:rsidRPr="008C6E41">
        <w:rPr>
          <w:rFonts w:ascii="Times New Roman" w:hAnsi="Times New Roman"/>
          <w:sz w:val="24"/>
          <w:szCs w:val="24"/>
          <w:lang w:val="fr-FR"/>
        </w:rPr>
        <w:t xml:space="preserve"> jusqu'à ce qu'il réussisse à libérer le</w:t>
      </w:r>
      <w:r w:rsidR="005950BD" w:rsidRPr="008C6E41">
        <w:rPr>
          <w:rFonts w:ascii="Times New Roman" w:hAnsi="Times New Roman"/>
          <w:sz w:val="24"/>
          <w:szCs w:val="24"/>
          <w:lang w:val="fr-FR"/>
        </w:rPr>
        <w:t>s</w:t>
      </w:r>
      <w:r w:rsidR="008E4E67" w:rsidRPr="008C6E41">
        <w:rPr>
          <w:rFonts w:ascii="Times New Roman" w:hAnsi="Times New Roman"/>
          <w:sz w:val="24"/>
          <w:szCs w:val="24"/>
          <w:lang w:val="fr-FR"/>
        </w:rPr>
        <w:t xml:space="preserve"> </w:t>
      </w:r>
      <w:r w:rsidR="00C76F44" w:rsidRPr="008C6E41">
        <w:rPr>
          <w:rFonts w:ascii="Times New Roman" w:hAnsi="Times New Roman"/>
          <w:sz w:val="24"/>
          <w:szCs w:val="24"/>
          <w:lang w:val="fr-FR"/>
        </w:rPr>
        <w:t>ouailles en</w:t>
      </w:r>
      <w:r w:rsidR="005950BD" w:rsidRPr="008C6E41">
        <w:rPr>
          <w:rFonts w:ascii="Times New Roman" w:hAnsi="Times New Roman"/>
          <w:sz w:val="24"/>
          <w:szCs w:val="24"/>
          <w:lang w:val="fr-FR"/>
        </w:rPr>
        <w:t xml:space="preserve"> danger</w:t>
      </w:r>
      <w:r w:rsidR="008E4E67" w:rsidRPr="008C6E41">
        <w:rPr>
          <w:rFonts w:ascii="Times New Roman" w:hAnsi="Times New Roman"/>
          <w:sz w:val="24"/>
          <w:szCs w:val="24"/>
          <w:lang w:val="fr-FR"/>
        </w:rPr>
        <w:t xml:space="preserve">. Combien de bénédictions </w:t>
      </w:r>
      <w:r w:rsidR="005950BD" w:rsidRPr="008C6E41">
        <w:rPr>
          <w:rFonts w:ascii="Times New Roman" w:hAnsi="Times New Roman"/>
          <w:sz w:val="24"/>
          <w:szCs w:val="24"/>
          <w:lang w:val="fr-FR"/>
        </w:rPr>
        <w:t>plurent</w:t>
      </w:r>
      <w:r w:rsidR="008E4E67" w:rsidRPr="008C6E41">
        <w:rPr>
          <w:rFonts w:ascii="Times New Roman" w:hAnsi="Times New Roman"/>
          <w:sz w:val="24"/>
          <w:szCs w:val="24"/>
          <w:lang w:val="fr-FR"/>
        </w:rPr>
        <w:t xml:space="preserve"> alors sur la tête du Père!"</w:t>
      </w:r>
      <w:r w:rsidR="008E4E67" w:rsidRPr="008C6E41">
        <w:rPr>
          <w:rStyle w:val="FootnoteReference"/>
          <w:rFonts w:ascii="Times New Roman" w:hAnsi="Times New Roman"/>
          <w:sz w:val="24"/>
          <w:szCs w:val="24"/>
          <w:lang w:val="fr-FR"/>
        </w:rPr>
        <w:footnoteReference w:id="730"/>
      </w:r>
      <w:r w:rsidR="008E4E67" w:rsidRPr="008C6E41">
        <w:rPr>
          <w:rFonts w:ascii="Times New Roman" w:hAnsi="Times New Roman"/>
          <w:sz w:val="24"/>
          <w:szCs w:val="24"/>
          <w:lang w:val="fr-FR"/>
        </w:rPr>
        <w:t xml:space="preserve">. </w:t>
      </w:r>
    </w:p>
    <w:p w14:paraId="71C65D9D" w14:textId="77777777" w:rsidR="00F9445F" w:rsidRDefault="005950BD" w:rsidP="006C133D">
      <w:pPr>
        <w:spacing w:after="120"/>
        <w:ind w:right="-1"/>
        <w:rPr>
          <w:rFonts w:ascii="Times New Roman" w:hAnsi="Times New Roman"/>
          <w:sz w:val="24"/>
          <w:szCs w:val="24"/>
          <w:lang w:val="fr-FR"/>
        </w:rPr>
      </w:pPr>
      <w:r w:rsidRPr="008C6E41">
        <w:rPr>
          <w:rFonts w:ascii="Times New Roman" w:hAnsi="Times New Roman"/>
          <w:sz w:val="24"/>
          <w:szCs w:val="24"/>
          <w:lang w:val="fr-FR"/>
        </w:rPr>
        <w:tab/>
        <w:t>Il se montra p</w:t>
      </w:r>
      <w:r w:rsidR="008E4E67" w:rsidRPr="008C6E41">
        <w:rPr>
          <w:rFonts w:ascii="Times New Roman" w:hAnsi="Times New Roman"/>
          <w:sz w:val="24"/>
          <w:szCs w:val="24"/>
          <w:lang w:val="fr-FR"/>
        </w:rPr>
        <w:t>lein</w:t>
      </w:r>
      <w:r w:rsidRPr="008C6E41">
        <w:rPr>
          <w:rFonts w:ascii="Times New Roman" w:hAnsi="Times New Roman"/>
          <w:sz w:val="24"/>
          <w:szCs w:val="24"/>
          <w:lang w:val="fr-FR"/>
        </w:rPr>
        <w:t xml:space="preserve"> de charité et de zèle vers prêtres défectueux ou</w:t>
      </w:r>
      <w:r w:rsidR="008E4E67" w:rsidRPr="008C6E41">
        <w:rPr>
          <w:rFonts w:ascii="Times New Roman" w:hAnsi="Times New Roman"/>
          <w:sz w:val="24"/>
          <w:szCs w:val="24"/>
          <w:lang w:val="fr-FR"/>
        </w:rPr>
        <w:t xml:space="preserve"> apostats. Dans toutes les tâches qui</w:t>
      </w:r>
      <w:r w:rsidRPr="008C6E41">
        <w:rPr>
          <w:rFonts w:ascii="Times New Roman" w:hAnsi="Times New Roman"/>
          <w:sz w:val="24"/>
          <w:szCs w:val="24"/>
          <w:lang w:val="fr-FR"/>
        </w:rPr>
        <w:t xml:space="preserve"> lui ont été confiées par les E</w:t>
      </w:r>
      <w:r w:rsidR="008E4E67" w:rsidRPr="008C6E41">
        <w:rPr>
          <w:rFonts w:ascii="Times New Roman" w:hAnsi="Times New Roman"/>
          <w:sz w:val="24"/>
          <w:szCs w:val="24"/>
          <w:lang w:val="fr-FR"/>
        </w:rPr>
        <w:t xml:space="preserve">vêques - et il en a eu de très délicates, par ex. des prêtres malheureux et aussi des apostats - </w:t>
      </w:r>
      <w:r w:rsidRPr="008C6E41">
        <w:rPr>
          <w:rFonts w:ascii="Times New Roman" w:hAnsi="Times New Roman"/>
          <w:sz w:val="24"/>
          <w:szCs w:val="24"/>
          <w:lang w:val="fr-FR"/>
        </w:rPr>
        <w:t xml:space="preserve">il </w:t>
      </w:r>
      <w:r w:rsidR="008E4E67" w:rsidRPr="008C6E41">
        <w:rPr>
          <w:rFonts w:ascii="Times New Roman" w:hAnsi="Times New Roman"/>
          <w:sz w:val="24"/>
          <w:szCs w:val="24"/>
          <w:lang w:val="fr-FR"/>
        </w:rPr>
        <w:t xml:space="preserve">s'est </w:t>
      </w:r>
      <w:r w:rsidRPr="008C6E41">
        <w:rPr>
          <w:rFonts w:ascii="Times New Roman" w:hAnsi="Times New Roman"/>
          <w:sz w:val="24"/>
          <w:szCs w:val="24"/>
          <w:lang w:val="fr-FR"/>
        </w:rPr>
        <w:t>montré</w:t>
      </w:r>
      <w:r w:rsidR="008E4E67" w:rsidRPr="008C6E41">
        <w:rPr>
          <w:rFonts w:ascii="Times New Roman" w:hAnsi="Times New Roman"/>
          <w:sz w:val="24"/>
          <w:szCs w:val="24"/>
          <w:lang w:val="fr-FR"/>
        </w:rPr>
        <w:t xml:space="preserve"> être un père aimant, plein de charité et de circonspection. Dans de nombreux cas, je le sais franchement, il les a </w:t>
      </w:r>
      <w:r w:rsidR="008C6E41" w:rsidRPr="008C6E41">
        <w:rPr>
          <w:rFonts w:ascii="Times New Roman" w:hAnsi="Times New Roman"/>
          <w:sz w:val="24"/>
          <w:szCs w:val="24"/>
          <w:lang w:val="fr-FR"/>
        </w:rPr>
        <w:t>récupérés</w:t>
      </w:r>
      <w:r w:rsidR="008E4E67" w:rsidRPr="008C6E41">
        <w:rPr>
          <w:rFonts w:ascii="Times New Roman" w:hAnsi="Times New Roman"/>
          <w:sz w:val="24"/>
          <w:szCs w:val="24"/>
          <w:lang w:val="fr-FR"/>
        </w:rPr>
        <w:t xml:space="preserve"> au Christ et à l’Église</w:t>
      </w:r>
      <w:r w:rsidR="008C6E41" w:rsidRPr="008C6E41">
        <w:rPr>
          <w:rFonts w:ascii="Times New Roman" w:hAnsi="Times New Roman"/>
          <w:sz w:val="24"/>
          <w:szCs w:val="24"/>
          <w:lang w:val="fr-FR"/>
        </w:rPr>
        <w:t>. Beaucoup de prêtres, qui ne se conduisaient bien et étaient interdits</w:t>
      </w:r>
      <w:r w:rsidR="008E4E67" w:rsidRPr="008C6E41">
        <w:rPr>
          <w:rFonts w:ascii="Times New Roman" w:hAnsi="Times New Roman"/>
          <w:sz w:val="24"/>
          <w:szCs w:val="24"/>
          <w:lang w:val="fr-FR"/>
        </w:rPr>
        <w:t xml:space="preserve"> </w:t>
      </w:r>
      <w:r w:rsidR="008C6E41" w:rsidRPr="008C6E41">
        <w:rPr>
          <w:rFonts w:ascii="Times New Roman" w:hAnsi="Times New Roman"/>
          <w:i/>
          <w:sz w:val="24"/>
          <w:szCs w:val="24"/>
          <w:lang w:val="fr-FR"/>
        </w:rPr>
        <w:t>a</w:t>
      </w:r>
      <w:r w:rsidR="008E4E67" w:rsidRPr="008C6E41">
        <w:rPr>
          <w:rFonts w:ascii="Times New Roman" w:hAnsi="Times New Roman"/>
          <w:i/>
          <w:sz w:val="24"/>
          <w:szCs w:val="24"/>
          <w:lang w:val="fr-FR"/>
        </w:rPr>
        <w:t xml:space="preserve"> divinis</w:t>
      </w:r>
      <w:r w:rsidR="008C6E41" w:rsidRPr="008C6E41">
        <w:rPr>
          <w:rFonts w:ascii="Times New Roman" w:hAnsi="Times New Roman"/>
          <w:sz w:val="24"/>
          <w:szCs w:val="24"/>
          <w:lang w:val="fr-FR"/>
        </w:rPr>
        <w:t>, ont été accueillis chez le Serviteur de Dieu, en accord avec l'E</w:t>
      </w:r>
      <w:r w:rsidR="008E4E67" w:rsidRPr="008C6E41">
        <w:rPr>
          <w:rFonts w:ascii="Times New Roman" w:hAnsi="Times New Roman"/>
          <w:sz w:val="24"/>
          <w:szCs w:val="24"/>
          <w:lang w:val="fr-FR"/>
        </w:rPr>
        <w:t xml:space="preserve">vêque, jusqu'à </w:t>
      </w:r>
      <w:r w:rsidR="008C6E41" w:rsidRPr="008C6E41">
        <w:rPr>
          <w:rFonts w:ascii="Times New Roman" w:hAnsi="Times New Roman"/>
          <w:sz w:val="24"/>
          <w:szCs w:val="24"/>
          <w:lang w:val="fr-FR"/>
        </w:rPr>
        <w:t>la rédemption. Quelqu'un a fait des noms</w:t>
      </w:r>
      <w:r w:rsidR="008E4E67" w:rsidRPr="00F9445F">
        <w:rPr>
          <w:rFonts w:ascii="Times New Roman" w:hAnsi="Times New Roman"/>
          <w:sz w:val="24"/>
          <w:szCs w:val="24"/>
          <w:lang w:val="fr-FR"/>
        </w:rPr>
        <w:t xml:space="preserve">: </w:t>
      </w:r>
      <w:r w:rsidR="008C6E41" w:rsidRPr="00F9445F">
        <w:rPr>
          <w:rFonts w:ascii="Times New Roman" w:hAnsi="Times New Roman"/>
          <w:sz w:val="24"/>
          <w:szCs w:val="24"/>
          <w:lang w:val="fr-FR"/>
        </w:rPr>
        <w:t xml:space="preserve">"Je me souviens du bien qu'il </w:t>
      </w:r>
      <w:r w:rsidR="00C76F44" w:rsidRPr="00F9445F">
        <w:rPr>
          <w:rFonts w:ascii="Times New Roman" w:hAnsi="Times New Roman"/>
          <w:sz w:val="24"/>
          <w:szCs w:val="24"/>
          <w:lang w:val="fr-FR"/>
        </w:rPr>
        <w:t>ait</w:t>
      </w:r>
      <w:r w:rsidR="008C6E41" w:rsidRPr="00F9445F">
        <w:rPr>
          <w:rFonts w:ascii="Times New Roman" w:hAnsi="Times New Roman"/>
          <w:sz w:val="24"/>
          <w:szCs w:val="24"/>
          <w:lang w:val="fr-FR"/>
        </w:rPr>
        <w:t xml:space="preserve"> fait</w:t>
      </w:r>
      <w:r w:rsidR="008E4E67" w:rsidRPr="00F9445F">
        <w:rPr>
          <w:rFonts w:ascii="Times New Roman" w:hAnsi="Times New Roman"/>
          <w:sz w:val="24"/>
          <w:szCs w:val="24"/>
          <w:lang w:val="fr-FR"/>
        </w:rPr>
        <w:t xml:space="preserve"> en </w:t>
      </w:r>
      <w:r w:rsidR="008C6E41" w:rsidRPr="00F9445F">
        <w:rPr>
          <w:rFonts w:ascii="Times New Roman" w:hAnsi="Times New Roman"/>
          <w:sz w:val="24"/>
          <w:szCs w:val="24"/>
          <w:lang w:val="fr-FR"/>
        </w:rPr>
        <w:t>faveur du prêtre apostat Natoli: il l'a accueilli</w:t>
      </w:r>
      <w:r w:rsidR="008E4E67" w:rsidRPr="00F9445F">
        <w:rPr>
          <w:rFonts w:ascii="Times New Roman" w:hAnsi="Times New Roman"/>
          <w:sz w:val="24"/>
          <w:szCs w:val="24"/>
          <w:lang w:val="fr-FR"/>
        </w:rPr>
        <w:t xml:space="preserve"> à Avignon</w:t>
      </w:r>
      <w:r w:rsidR="008C6E41" w:rsidRPr="00F9445F">
        <w:rPr>
          <w:rFonts w:ascii="Times New Roman" w:hAnsi="Times New Roman"/>
          <w:sz w:val="24"/>
          <w:szCs w:val="24"/>
          <w:lang w:val="fr-FR"/>
        </w:rPr>
        <w:t>e</w:t>
      </w:r>
      <w:r w:rsidR="008E4E67" w:rsidRPr="00F9445F">
        <w:rPr>
          <w:rFonts w:ascii="Times New Roman" w:hAnsi="Times New Roman"/>
          <w:sz w:val="24"/>
          <w:szCs w:val="24"/>
          <w:lang w:val="fr-FR"/>
        </w:rPr>
        <w:t xml:space="preserve">: la </w:t>
      </w:r>
      <w:r w:rsidR="008C6E41" w:rsidRPr="00F9445F">
        <w:rPr>
          <w:rFonts w:ascii="Times New Roman" w:hAnsi="Times New Roman"/>
          <w:sz w:val="24"/>
          <w:szCs w:val="24"/>
          <w:lang w:val="fr-FR"/>
        </w:rPr>
        <w:t>réhabilitation à la C</w:t>
      </w:r>
      <w:r w:rsidR="008E4E67" w:rsidRPr="00F9445F">
        <w:rPr>
          <w:rFonts w:ascii="Times New Roman" w:hAnsi="Times New Roman"/>
          <w:sz w:val="24"/>
          <w:szCs w:val="24"/>
          <w:lang w:val="fr-FR"/>
        </w:rPr>
        <w:t>urie était déjà proche, mais la tuberculose a brisé la jeune e</w:t>
      </w:r>
      <w:r w:rsidR="008C6E41" w:rsidRPr="00F9445F">
        <w:rPr>
          <w:rFonts w:ascii="Times New Roman" w:hAnsi="Times New Roman"/>
          <w:sz w:val="24"/>
          <w:szCs w:val="24"/>
          <w:lang w:val="fr-FR"/>
        </w:rPr>
        <w:t xml:space="preserve">xistence. Je me souviens du </w:t>
      </w:r>
      <w:r w:rsidR="00C76F44" w:rsidRPr="00F9445F">
        <w:rPr>
          <w:rFonts w:ascii="Times New Roman" w:hAnsi="Times New Roman"/>
          <w:sz w:val="24"/>
          <w:szCs w:val="24"/>
          <w:lang w:val="fr-FR"/>
        </w:rPr>
        <w:t>prêtre Meli</w:t>
      </w:r>
      <w:r w:rsidR="00F23F26" w:rsidRPr="00F9445F">
        <w:rPr>
          <w:rFonts w:ascii="Times New Roman" w:hAnsi="Times New Roman"/>
          <w:sz w:val="24"/>
          <w:szCs w:val="24"/>
          <w:lang w:val="fr-FR"/>
        </w:rPr>
        <w:t xml:space="preserve">, dédié à l'ivresse, par </w:t>
      </w:r>
      <w:r w:rsidR="00FC7CB1" w:rsidRPr="00F9445F">
        <w:rPr>
          <w:rFonts w:ascii="Times New Roman" w:hAnsi="Times New Roman"/>
          <w:sz w:val="24"/>
          <w:szCs w:val="24"/>
          <w:lang w:val="fr-FR"/>
        </w:rPr>
        <w:t>conséquent il</w:t>
      </w:r>
      <w:r w:rsidR="008E4E67" w:rsidRPr="00F9445F">
        <w:rPr>
          <w:rFonts w:ascii="Times New Roman" w:hAnsi="Times New Roman"/>
          <w:sz w:val="24"/>
          <w:szCs w:val="24"/>
          <w:lang w:val="fr-FR"/>
        </w:rPr>
        <w:t xml:space="preserve"> a commis toutes sortes de choses: en accord avec l</w:t>
      </w:r>
      <w:r w:rsidR="008C6E41" w:rsidRPr="00F9445F">
        <w:rPr>
          <w:rFonts w:ascii="Times New Roman" w:hAnsi="Times New Roman"/>
          <w:sz w:val="24"/>
          <w:szCs w:val="24"/>
          <w:lang w:val="fr-FR"/>
        </w:rPr>
        <w:t>'A</w:t>
      </w:r>
      <w:r w:rsidR="008E4E67" w:rsidRPr="00F9445F">
        <w:rPr>
          <w:rFonts w:ascii="Times New Roman" w:hAnsi="Times New Roman"/>
          <w:sz w:val="24"/>
          <w:szCs w:val="24"/>
          <w:lang w:val="fr-FR"/>
        </w:rPr>
        <w:t>rchevêque, il l'a enfermé à</w:t>
      </w:r>
      <w:r w:rsidR="001A1D10" w:rsidRPr="00F9445F">
        <w:rPr>
          <w:rFonts w:ascii="Times New Roman" w:hAnsi="Times New Roman"/>
          <w:sz w:val="24"/>
          <w:szCs w:val="24"/>
          <w:lang w:val="fr-FR"/>
        </w:rPr>
        <w:t xml:space="preserve"> Avignon. Je me souviens du P. Chinigò, des Minimes</w:t>
      </w:r>
      <w:r w:rsidR="008E4E67" w:rsidRPr="00F9445F">
        <w:rPr>
          <w:rFonts w:ascii="Times New Roman" w:hAnsi="Times New Roman"/>
          <w:sz w:val="24"/>
          <w:szCs w:val="24"/>
          <w:lang w:val="fr-FR"/>
        </w:rPr>
        <w:t>: sécularisé après 60 ans et vivant en concu</w:t>
      </w:r>
      <w:r w:rsidR="00F23F26" w:rsidRPr="00F9445F">
        <w:rPr>
          <w:rFonts w:ascii="Times New Roman" w:hAnsi="Times New Roman"/>
          <w:sz w:val="24"/>
          <w:szCs w:val="24"/>
          <w:lang w:val="fr-FR"/>
        </w:rPr>
        <w:t>binage avec des enfants: avec des</w:t>
      </w:r>
      <w:r w:rsidR="008E4E67" w:rsidRPr="00F9445F">
        <w:rPr>
          <w:rFonts w:ascii="Times New Roman" w:hAnsi="Times New Roman"/>
          <w:sz w:val="24"/>
          <w:szCs w:val="24"/>
          <w:lang w:val="fr-FR"/>
        </w:rPr>
        <w:t xml:space="preserve"> soin</w:t>
      </w:r>
      <w:r w:rsidR="00F23F26" w:rsidRPr="00F9445F">
        <w:rPr>
          <w:rFonts w:ascii="Times New Roman" w:hAnsi="Times New Roman"/>
          <w:sz w:val="24"/>
          <w:szCs w:val="24"/>
          <w:lang w:val="fr-FR"/>
        </w:rPr>
        <w:t>s</w:t>
      </w:r>
      <w:r w:rsidR="008E4E67" w:rsidRPr="00F9445F">
        <w:rPr>
          <w:rFonts w:ascii="Times New Roman" w:hAnsi="Times New Roman"/>
          <w:sz w:val="24"/>
          <w:szCs w:val="24"/>
          <w:lang w:val="fr-FR"/>
        </w:rPr>
        <w:t xml:space="preserve"> assidu</w:t>
      </w:r>
      <w:r w:rsidR="00F23F26" w:rsidRPr="00F9445F">
        <w:rPr>
          <w:rFonts w:ascii="Times New Roman" w:hAnsi="Times New Roman"/>
          <w:sz w:val="24"/>
          <w:szCs w:val="24"/>
          <w:lang w:val="fr-FR"/>
        </w:rPr>
        <w:t>s</w:t>
      </w:r>
      <w:r w:rsidR="008E4E67" w:rsidRPr="00F9445F">
        <w:rPr>
          <w:rFonts w:ascii="Times New Roman" w:hAnsi="Times New Roman"/>
          <w:sz w:val="24"/>
          <w:szCs w:val="24"/>
          <w:lang w:val="fr-FR"/>
        </w:rPr>
        <w:t>, doux et discret</w:t>
      </w:r>
      <w:r w:rsidR="00F23F26" w:rsidRPr="00F9445F">
        <w:rPr>
          <w:rFonts w:ascii="Times New Roman" w:hAnsi="Times New Roman"/>
          <w:sz w:val="24"/>
          <w:szCs w:val="24"/>
          <w:lang w:val="fr-FR"/>
        </w:rPr>
        <w:t>s</w:t>
      </w:r>
      <w:r w:rsidR="008E4E67" w:rsidRPr="00F9445F">
        <w:rPr>
          <w:rFonts w:ascii="Times New Roman" w:hAnsi="Times New Roman"/>
          <w:sz w:val="24"/>
          <w:szCs w:val="24"/>
          <w:lang w:val="fr-FR"/>
        </w:rPr>
        <w:t xml:space="preserve">, il </w:t>
      </w:r>
      <w:r w:rsidR="00F23F26" w:rsidRPr="00F9445F">
        <w:rPr>
          <w:rFonts w:ascii="Times New Roman" w:hAnsi="Times New Roman"/>
          <w:sz w:val="24"/>
          <w:szCs w:val="24"/>
          <w:lang w:val="fr-FR"/>
        </w:rPr>
        <w:t xml:space="preserve">en </w:t>
      </w:r>
      <w:r w:rsidR="008E4E67" w:rsidRPr="00F9445F">
        <w:rPr>
          <w:rFonts w:ascii="Times New Roman" w:hAnsi="Times New Roman"/>
          <w:sz w:val="24"/>
          <w:szCs w:val="24"/>
          <w:lang w:val="fr-FR"/>
        </w:rPr>
        <w:t xml:space="preserve">avait obtenu le repentir; mais le tremblement de terre de 1908 </w:t>
      </w:r>
      <w:r w:rsidR="00F23F26" w:rsidRPr="00F9445F">
        <w:rPr>
          <w:rFonts w:ascii="Times New Roman" w:hAnsi="Times New Roman"/>
          <w:sz w:val="24"/>
          <w:szCs w:val="24"/>
          <w:lang w:val="fr-FR"/>
        </w:rPr>
        <w:t xml:space="preserve">coupa sa vie. Je me souviens du </w:t>
      </w:r>
      <w:r w:rsidR="00C76F44" w:rsidRPr="00F9445F">
        <w:rPr>
          <w:rFonts w:ascii="Times New Roman" w:hAnsi="Times New Roman"/>
          <w:sz w:val="24"/>
          <w:szCs w:val="24"/>
          <w:lang w:val="fr-FR"/>
        </w:rPr>
        <w:t>prêtre Carbone</w:t>
      </w:r>
      <w:r w:rsidR="00F23F26" w:rsidRPr="00F9445F">
        <w:rPr>
          <w:rFonts w:ascii="Times New Roman" w:hAnsi="Times New Roman"/>
          <w:sz w:val="24"/>
          <w:szCs w:val="24"/>
          <w:lang w:val="fr-FR"/>
        </w:rPr>
        <w:t xml:space="preserve"> en guerre avec l'Archevêque: le Serviteur</w:t>
      </w:r>
      <w:r w:rsidR="008E4E67" w:rsidRPr="00F9445F">
        <w:rPr>
          <w:rFonts w:ascii="Times New Roman" w:hAnsi="Times New Roman"/>
          <w:sz w:val="24"/>
          <w:szCs w:val="24"/>
          <w:lang w:val="fr-FR"/>
        </w:rPr>
        <w:t xml:space="preserve"> de Dieu l'a réduit sur le droi</w:t>
      </w:r>
      <w:r w:rsidR="00F23F26" w:rsidRPr="00F9445F">
        <w:rPr>
          <w:rFonts w:ascii="Times New Roman" w:hAnsi="Times New Roman"/>
          <w:sz w:val="24"/>
          <w:szCs w:val="24"/>
          <w:lang w:val="fr-FR"/>
        </w:rPr>
        <w:t>t chemin. Avec le prêtre Carbone</w:t>
      </w:r>
      <w:r w:rsidR="008E4E67" w:rsidRPr="00F9445F">
        <w:rPr>
          <w:rFonts w:ascii="Times New Roman" w:hAnsi="Times New Roman"/>
          <w:sz w:val="24"/>
          <w:szCs w:val="24"/>
          <w:lang w:val="fr-FR"/>
        </w:rPr>
        <w:t xml:space="preserve">, </w:t>
      </w:r>
      <w:r w:rsidR="00F23F26" w:rsidRPr="00F9445F">
        <w:rPr>
          <w:rFonts w:ascii="Times New Roman" w:hAnsi="Times New Roman"/>
          <w:sz w:val="24"/>
          <w:szCs w:val="24"/>
          <w:lang w:val="fr-FR"/>
        </w:rPr>
        <w:t xml:space="preserve">interdis suspendu </w:t>
      </w:r>
      <w:r w:rsidR="00F23F26" w:rsidRPr="00F9445F">
        <w:rPr>
          <w:rFonts w:ascii="Times New Roman" w:hAnsi="Times New Roman"/>
          <w:i/>
          <w:sz w:val="24"/>
          <w:szCs w:val="24"/>
          <w:lang w:val="fr-FR"/>
        </w:rPr>
        <w:t>a</w:t>
      </w:r>
      <w:r w:rsidR="008E4E67" w:rsidRPr="00F9445F">
        <w:rPr>
          <w:rFonts w:ascii="Times New Roman" w:hAnsi="Times New Roman"/>
          <w:i/>
          <w:sz w:val="24"/>
          <w:szCs w:val="24"/>
          <w:lang w:val="fr-FR"/>
        </w:rPr>
        <w:t xml:space="preserve"> divinis</w:t>
      </w:r>
      <w:r w:rsidR="008E4E67" w:rsidRPr="00F9445F">
        <w:rPr>
          <w:rFonts w:ascii="Times New Roman" w:hAnsi="Times New Roman"/>
          <w:sz w:val="24"/>
          <w:szCs w:val="24"/>
          <w:lang w:val="fr-FR"/>
        </w:rPr>
        <w:t xml:space="preserve">, </w:t>
      </w:r>
      <w:r w:rsidR="00F23F26" w:rsidRPr="00F9445F">
        <w:rPr>
          <w:rFonts w:ascii="Times New Roman" w:hAnsi="Times New Roman"/>
          <w:sz w:val="24"/>
          <w:szCs w:val="24"/>
          <w:lang w:val="fr-FR"/>
        </w:rPr>
        <w:t>il utilisa</w:t>
      </w:r>
      <w:r w:rsidR="008E4E67" w:rsidRPr="00F9445F">
        <w:rPr>
          <w:rFonts w:ascii="Times New Roman" w:hAnsi="Times New Roman"/>
          <w:sz w:val="24"/>
          <w:szCs w:val="24"/>
          <w:lang w:val="fr-FR"/>
        </w:rPr>
        <w:t xml:space="preserve"> tant de charité. Il </w:t>
      </w:r>
      <w:r w:rsidR="00F23F26" w:rsidRPr="00F9445F">
        <w:rPr>
          <w:rFonts w:ascii="Times New Roman" w:hAnsi="Times New Roman"/>
          <w:sz w:val="24"/>
          <w:szCs w:val="24"/>
          <w:lang w:val="fr-FR"/>
        </w:rPr>
        <w:t>lui prêcha</w:t>
      </w:r>
      <w:r w:rsidR="008E4E67" w:rsidRPr="00F9445F">
        <w:rPr>
          <w:rFonts w:ascii="Times New Roman" w:hAnsi="Times New Roman"/>
          <w:sz w:val="24"/>
          <w:szCs w:val="24"/>
          <w:lang w:val="fr-FR"/>
        </w:rPr>
        <w:t xml:space="preserve"> les exercices chez </w:t>
      </w:r>
      <w:r w:rsidR="00F23F26" w:rsidRPr="00F9445F">
        <w:rPr>
          <w:rFonts w:ascii="Times New Roman" w:hAnsi="Times New Roman"/>
          <w:sz w:val="24"/>
          <w:szCs w:val="24"/>
          <w:lang w:val="fr-FR"/>
        </w:rPr>
        <w:t>nous, s'intéressa près de l'Evêque, le f</w:t>
      </w:r>
      <w:r w:rsidR="008E4E67" w:rsidRPr="00F9445F">
        <w:rPr>
          <w:rFonts w:ascii="Times New Roman" w:hAnsi="Times New Roman"/>
          <w:sz w:val="24"/>
          <w:szCs w:val="24"/>
          <w:lang w:val="fr-FR"/>
        </w:rPr>
        <w:t>it retourner à ses fonctions</w:t>
      </w:r>
      <w:r w:rsidR="00F23F26" w:rsidRPr="00F9445F">
        <w:rPr>
          <w:rFonts w:ascii="Times New Roman" w:hAnsi="Times New Roman"/>
          <w:sz w:val="24"/>
          <w:szCs w:val="24"/>
          <w:lang w:val="fr-FR"/>
        </w:rPr>
        <w:t xml:space="preserve">. </w:t>
      </w:r>
      <w:r w:rsidR="00F9445F" w:rsidRPr="00F9445F">
        <w:rPr>
          <w:rFonts w:ascii="Times New Roman" w:hAnsi="Times New Roman"/>
          <w:sz w:val="24"/>
          <w:szCs w:val="24"/>
          <w:lang w:val="fr-FR"/>
        </w:rPr>
        <w:t xml:space="preserve"> Pour P. Carbone, nous constatons que, pour s’aider économiquement, il avait lui ouvert une boutique de charcuterie et était lui tranchant de la mortadelle et du jambon au comptoir, avec tant de scandale populaire et contre l’interdiction de l’autorité ecclésiastique. Le Père il lui souligna le sérieux inconvénient et l'invita à travailler dans son église, il lui donna même une statue de S. Rita, l'assurant qu'il aurait du travail et du pain. Ainsi, le culte de la Sainte eu son origine dans l'église de S. </w:t>
      </w:r>
      <w:r w:rsidR="00C76F44" w:rsidRPr="00F9445F">
        <w:rPr>
          <w:rFonts w:ascii="Times New Roman" w:hAnsi="Times New Roman"/>
          <w:sz w:val="24"/>
          <w:szCs w:val="24"/>
          <w:lang w:val="fr-FR"/>
        </w:rPr>
        <w:t>Paulin à</w:t>
      </w:r>
      <w:r w:rsidR="00F9445F" w:rsidRPr="00F9445F">
        <w:rPr>
          <w:rFonts w:ascii="Times New Roman" w:hAnsi="Times New Roman"/>
          <w:sz w:val="24"/>
          <w:szCs w:val="24"/>
          <w:lang w:val="fr-FR"/>
        </w:rPr>
        <w:t xml:space="preserve"> Messine. Le P. Carbone ne s'est jamais fatigué de célébrer les louanges du Père, et "plusieurs fois" - nous dit un religieux - en montrant le tombeau du Serviteur de Dieu dans l'église de Saint-Antoine, s'écria: "Combien je le dois à cette grande âme! Je suis sûr de me sauver car il m'a déjà promis qu'il prierait pour moi dans le Paradis!".</w:t>
      </w:r>
    </w:p>
    <w:p w14:paraId="62023902" w14:textId="77777777" w:rsidR="00921E8B" w:rsidRDefault="00F9445F" w:rsidP="006C133D">
      <w:pPr>
        <w:spacing w:after="120"/>
        <w:ind w:right="-1"/>
        <w:rPr>
          <w:rFonts w:ascii="Times New Roman" w:hAnsi="Times New Roman"/>
          <w:sz w:val="24"/>
          <w:szCs w:val="24"/>
          <w:lang w:val="fr-FR"/>
        </w:rPr>
      </w:pPr>
      <w:r w:rsidRPr="00F9445F">
        <w:rPr>
          <w:rFonts w:ascii="Times New Roman" w:hAnsi="Times New Roman"/>
          <w:sz w:val="24"/>
          <w:szCs w:val="24"/>
          <w:lang w:val="fr-FR"/>
        </w:rPr>
        <w:tab/>
      </w:r>
      <w:r w:rsidR="008E4E67" w:rsidRPr="00F9445F">
        <w:rPr>
          <w:rFonts w:ascii="Times New Roman" w:hAnsi="Times New Roman"/>
          <w:sz w:val="24"/>
          <w:szCs w:val="24"/>
          <w:lang w:val="fr-FR"/>
        </w:rPr>
        <w:t xml:space="preserve">Je me souviens d'un </w:t>
      </w:r>
      <w:r w:rsidR="008D534F">
        <w:rPr>
          <w:rFonts w:ascii="Times New Roman" w:hAnsi="Times New Roman"/>
          <w:sz w:val="24"/>
          <w:szCs w:val="24"/>
          <w:lang w:val="fr-FR"/>
        </w:rPr>
        <w:t>autre prêtre, à Oria, le Chanoine</w:t>
      </w:r>
      <w:r w:rsidR="008E4E67" w:rsidRPr="00F9445F">
        <w:rPr>
          <w:rFonts w:ascii="Times New Roman" w:hAnsi="Times New Roman"/>
          <w:sz w:val="24"/>
          <w:szCs w:val="24"/>
          <w:lang w:val="fr-FR"/>
        </w:rPr>
        <w:t xml:space="preserve"> Ferretti, archiprêtre de la cathédrale, en état de choc immense </w:t>
      </w:r>
      <w:r w:rsidR="008D534F">
        <w:rPr>
          <w:rFonts w:ascii="Times New Roman" w:hAnsi="Times New Roman"/>
          <w:sz w:val="24"/>
          <w:szCs w:val="24"/>
          <w:lang w:val="fr-FR"/>
        </w:rPr>
        <w:t>avec l'E</w:t>
      </w:r>
      <w:r w:rsidR="008E4E67" w:rsidRPr="00F9445F">
        <w:rPr>
          <w:rFonts w:ascii="Times New Roman" w:hAnsi="Times New Roman"/>
          <w:sz w:val="24"/>
          <w:szCs w:val="24"/>
          <w:lang w:val="fr-FR"/>
        </w:rPr>
        <w:t>vêque</w:t>
      </w:r>
      <w:r w:rsidR="009337AA">
        <w:rPr>
          <w:rFonts w:ascii="Times New Roman" w:hAnsi="Times New Roman"/>
          <w:sz w:val="24"/>
          <w:szCs w:val="24"/>
          <w:lang w:val="fr-FR"/>
        </w:rPr>
        <w:t>, jusqu'à provoquer l'intervention du</w:t>
      </w:r>
      <w:r w:rsidR="008E4E67" w:rsidRPr="00F9445F">
        <w:rPr>
          <w:rFonts w:ascii="Times New Roman" w:hAnsi="Times New Roman"/>
          <w:sz w:val="24"/>
          <w:szCs w:val="24"/>
          <w:lang w:val="fr-FR"/>
        </w:rPr>
        <w:t xml:space="preserve"> S. Office, qui l'a privé du bénéfice et l'a suspe</w:t>
      </w:r>
      <w:r w:rsidR="009337AA">
        <w:rPr>
          <w:rFonts w:ascii="Times New Roman" w:hAnsi="Times New Roman"/>
          <w:sz w:val="24"/>
          <w:szCs w:val="24"/>
          <w:lang w:val="fr-FR"/>
        </w:rPr>
        <w:t xml:space="preserve">ndu </w:t>
      </w:r>
      <w:r w:rsidR="009337AA" w:rsidRPr="009337AA">
        <w:rPr>
          <w:rFonts w:ascii="Times New Roman" w:hAnsi="Times New Roman"/>
          <w:i/>
          <w:sz w:val="24"/>
          <w:szCs w:val="24"/>
          <w:lang w:val="fr-FR"/>
        </w:rPr>
        <w:t>a</w:t>
      </w:r>
      <w:r w:rsidR="008E4E67" w:rsidRPr="009337AA">
        <w:rPr>
          <w:rFonts w:ascii="Times New Roman" w:hAnsi="Times New Roman"/>
          <w:i/>
          <w:sz w:val="24"/>
          <w:szCs w:val="24"/>
          <w:lang w:val="fr-FR"/>
        </w:rPr>
        <w:t xml:space="preserve"> divinis</w:t>
      </w:r>
      <w:r w:rsidR="009337AA">
        <w:rPr>
          <w:rFonts w:ascii="Times New Roman" w:hAnsi="Times New Roman"/>
          <w:sz w:val="24"/>
          <w:szCs w:val="24"/>
          <w:lang w:val="fr-FR"/>
        </w:rPr>
        <w:t>. Le Père persuada le prêtre de reconnaître son tort par le biais d'une rétractation</w:t>
      </w:r>
      <w:r w:rsidR="008E4E67" w:rsidRPr="00F9445F">
        <w:rPr>
          <w:rFonts w:ascii="Times New Roman" w:hAnsi="Times New Roman"/>
          <w:sz w:val="24"/>
          <w:szCs w:val="24"/>
          <w:lang w:val="fr-FR"/>
        </w:rPr>
        <w:t xml:space="preserve"> publique </w:t>
      </w:r>
      <w:r w:rsidR="009337AA">
        <w:rPr>
          <w:rFonts w:ascii="Times New Roman" w:hAnsi="Times New Roman"/>
          <w:sz w:val="24"/>
          <w:szCs w:val="24"/>
          <w:lang w:val="fr-FR"/>
        </w:rPr>
        <w:t>imprimée, de s'humilier devant l'Evêque et d'obtenir la réhabilitation</w:t>
      </w:r>
      <w:r w:rsidR="008E4E67" w:rsidRPr="00F9445F">
        <w:rPr>
          <w:rFonts w:ascii="Times New Roman" w:hAnsi="Times New Roman"/>
          <w:sz w:val="24"/>
          <w:szCs w:val="24"/>
          <w:lang w:val="fr-FR"/>
        </w:rPr>
        <w:t xml:space="preserve">. Jusqu'à sa mort, ce prêtre a gardé son souvenir le plus </w:t>
      </w:r>
      <w:r w:rsidR="009337AA">
        <w:rPr>
          <w:rFonts w:ascii="Times New Roman" w:hAnsi="Times New Roman"/>
          <w:sz w:val="24"/>
          <w:szCs w:val="24"/>
          <w:lang w:val="fr-FR"/>
        </w:rPr>
        <w:t>reconnaissant à l'égard du</w:t>
      </w:r>
      <w:r w:rsidR="008E4E67" w:rsidRPr="00F9445F">
        <w:rPr>
          <w:rFonts w:ascii="Times New Roman" w:hAnsi="Times New Roman"/>
          <w:sz w:val="24"/>
          <w:szCs w:val="24"/>
          <w:lang w:val="fr-FR"/>
        </w:rPr>
        <w:t xml:space="preserve"> Père. Ce n'étai</w:t>
      </w:r>
      <w:r w:rsidR="009337AA">
        <w:rPr>
          <w:rFonts w:ascii="Times New Roman" w:hAnsi="Times New Roman"/>
          <w:sz w:val="24"/>
          <w:szCs w:val="24"/>
          <w:lang w:val="fr-FR"/>
        </w:rPr>
        <w:t>t certainement pas le seul Chan. Ferretti à garder cette</w:t>
      </w:r>
      <w:r w:rsidR="00FE5F46">
        <w:rPr>
          <w:rFonts w:ascii="Times New Roman" w:hAnsi="Times New Roman"/>
          <w:sz w:val="24"/>
          <w:szCs w:val="24"/>
          <w:lang w:val="fr-FR"/>
        </w:rPr>
        <w:t xml:space="preserve"> mémoire du Père. Le Chan. Barsanofio Bembi a écrit: "Le</w:t>
      </w:r>
      <w:r w:rsidR="00FE5F46" w:rsidRPr="00F9445F">
        <w:rPr>
          <w:rFonts w:ascii="Times New Roman" w:hAnsi="Times New Roman"/>
          <w:sz w:val="24"/>
          <w:szCs w:val="24"/>
          <w:lang w:val="fr-FR"/>
        </w:rPr>
        <w:t xml:space="preserve"> Serviteur de Dieu </w:t>
      </w:r>
      <w:r w:rsidR="00FE5F46">
        <w:rPr>
          <w:rFonts w:ascii="Times New Roman" w:hAnsi="Times New Roman"/>
          <w:sz w:val="24"/>
          <w:szCs w:val="24"/>
          <w:lang w:val="fr-FR"/>
        </w:rPr>
        <w:t>a montré une sensibilité particulière vers les besoins du clergé et la M</w:t>
      </w:r>
      <w:r w:rsidR="008E4E67" w:rsidRPr="00F9445F">
        <w:rPr>
          <w:rFonts w:ascii="Times New Roman" w:hAnsi="Times New Roman"/>
          <w:sz w:val="24"/>
          <w:szCs w:val="24"/>
          <w:lang w:val="fr-FR"/>
        </w:rPr>
        <w:t xml:space="preserve">aison d'Oria </w:t>
      </w:r>
      <w:r w:rsidR="00FE5F46">
        <w:rPr>
          <w:rFonts w:ascii="Times New Roman" w:hAnsi="Times New Roman"/>
          <w:sz w:val="24"/>
          <w:szCs w:val="24"/>
          <w:lang w:val="fr-FR"/>
        </w:rPr>
        <w:t xml:space="preserve">à été </w:t>
      </w:r>
      <w:r w:rsidR="008E4E67" w:rsidRPr="00F9445F">
        <w:rPr>
          <w:rFonts w:ascii="Times New Roman" w:hAnsi="Times New Roman"/>
          <w:sz w:val="24"/>
          <w:szCs w:val="24"/>
          <w:lang w:val="fr-FR"/>
        </w:rPr>
        <w:t xml:space="preserve">souvent d'abri à de nombreux ecclésiastiques </w:t>
      </w:r>
      <w:r w:rsidR="00FE5F46">
        <w:rPr>
          <w:rFonts w:ascii="Times New Roman" w:hAnsi="Times New Roman"/>
          <w:sz w:val="24"/>
          <w:szCs w:val="24"/>
          <w:lang w:val="fr-FR"/>
        </w:rPr>
        <w:t>invoquant</w:t>
      </w:r>
      <w:r w:rsidR="008E4E67" w:rsidRPr="00F9445F">
        <w:rPr>
          <w:rFonts w:ascii="Times New Roman" w:hAnsi="Times New Roman"/>
          <w:sz w:val="24"/>
          <w:szCs w:val="24"/>
          <w:lang w:val="fr-FR"/>
        </w:rPr>
        <w:t xml:space="preserve"> son aide. </w:t>
      </w:r>
      <w:r w:rsidR="00FE5F46">
        <w:rPr>
          <w:rFonts w:ascii="Times New Roman" w:hAnsi="Times New Roman"/>
          <w:sz w:val="24"/>
          <w:szCs w:val="24"/>
          <w:lang w:val="fr-FR"/>
        </w:rPr>
        <w:t>Il n'a jamais refusé son œuvre</w:t>
      </w:r>
      <w:r w:rsidR="008E4E67" w:rsidRPr="00F9445F">
        <w:rPr>
          <w:rFonts w:ascii="Times New Roman" w:hAnsi="Times New Roman"/>
          <w:sz w:val="24"/>
          <w:szCs w:val="24"/>
          <w:lang w:val="fr-FR"/>
        </w:rPr>
        <w:t xml:space="preserve">, même face à de </w:t>
      </w:r>
      <w:r w:rsidR="008E4E67" w:rsidRPr="00F9445F">
        <w:rPr>
          <w:rFonts w:ascii="Times New Roman" w:hAnsi="Times New Roman"/>
          <w:sz w:val="24"/>
          <w:szCs w:val="24"/>
          <w:lang w:val="fr-FR"/>
        </w:rPr>
        <w:lastRenderedPageBreak/>
        <w:t>sérieuses difficultés et</w:t>
      </w:r>
      <w:r w:rsidR="00FE5F46">
        <w:rPr>
          <w:rFonts w:ascii="Times New Roman" w:hAnsi="Times New Roman"/>
          <w:sz w:val="24"/>
          <w:szCs w:val="24"/>
          <w:lang w:val="fr-FR"/>
        </w:rPr>
        <w:t xml:space="preserve">, </w:t>
      </w:r>
      <w:r w:rsidR="00FE5F46" w:rsidRPr="00F9445F">
        <w:rPr>
          <w:rFonts w:ascii="Times New Roman" w:hAnsi="Times New Roman"/>
          <w:sz w:val="24"/>
          <w:szCs w:val="24"/>
          <w:lang w:val="fr-FR"/>
        </w:rPr>
        <w:t xml:space="preserve">surtout lorsqu'il s'agissait de réhabiliter une personne </w:t>
      </w:r>
      <w:r w:rsidR="00FE5F46">
        <w:rPr>
          <w:rFonts w:ascii="Times New Roman" w:hAnsi="Times New Roman"/>
          <w:sz w:val="24"/>
          <w:szCs w:val="24"/>
          <w:lang w:val="fr-FR"/>
        </w:rPr>
        <w:t>fourvoyée, il</w:t>
      </w:r>
      <w:r w:rsidR="008E4E67" w:rsidRPr="00F9445F">
        <w:rPr>
          <w:rFonts w:ascii="Times New Roman" w:hAnsi="Times New Roman"/>
          <w:sz w:val="24"/>
          <w:szCs w:val="24"/>
          <w:lang w:val="fr-FR"/>
        </w:rPr>
        <w:t xml:space="preserve"> n'a pas découragé </w:t>
      </w:r>
      <w:r w:rsidR="00FE5F46" w:rsidRPr="00F9445F">
        <w:rPr>
          <w:rFonts w:ascii="Times New Roman" w:hAnsi="Times New Roman"/>
          <w:sz w:val="24"/>
          <w:szCs w:val="24"/>
          <w:lang w:val="fr-FR"/>
        </w:rPr>
        <w:t xml:space="preserve">même </w:t>
      </w:r>
      <w:r w:rsidR="00FE5F46">
        <w:rPr>
          <w:rFonts w:ascii="Times New Roman" w:hAnsi="Times New Roman"/>
          <w:sz w:val="24"/>
          <w:szCs w:val="24"/>
          <w:lang w:val="fr-FR"/>
        </w:rPr>
        <w:t>devant d</w:t>
      </w:r>
      <w:r w:rsidR="008E4E67" w:rsidRPr="00F9445F">
        <w:rPr>
          <w:rFonts w:ascii="Times New Roman" w:hAnsi="Times New Roman"/>
          <w:sz w:val="24"/>
          <w:szCs w:val="24"/>
          <w:lang w:val="fr-FR"/>
        </w:rPr>
        <w:t xml:space="preserve">es </w:t>
      </w:r>
      <w:r w:rsidR="00FE5F46">
        <w:rPr>
          <w:rFonts w:ascii="Times New Roman" w:hAnsi="Times New Roman"/>
          <w:sz w:val="24"/>
          <w:szCs w:val="24"/>
          <w:lang w:val="fr-FR"/>
        </w:rPr>
        <w:t>insuccès</w:t>
      </w:r>
      <w:r w:rsidR="00921E8B">
        <w:rPr>
          <w:rFonts w:ascii="Times New Roman" w:hAnsi="Times New Roman"/>
          <w:sz w:val="24"/>
          <w:szCs w:val="24"/>
          <w:lang w:val="fr-FR"/>
        </w:rPr>
        <w:t>"</w:t>
      </w:r>
      <w:r w:rsidR="00FE5F46">
        <w:rPr>
          <w:rFonts w:ascii="Times New Roman" w:hAnsi="Times New Roman"/>
          <w:sz w:val="24"/>
          <w:szCs w:val="24"/>
          <w:lang w:val="fr-FR"/>
        </w:rPr>
        <w:t>.</w:t>
      </w:r>
      <w:r w:rsidR="00921E8B">
        <w:rPr>
          <w:rFonts w:ascii="Times New Roman" w:hAnsi="Times New Roman"/>
          <w:sz w:val="24"/>
          <w:szCs w:val="24"/>
          <w:lang w:val="fr-FR"/>
        </w:rPr>
        <w:t xml:space="preserve"> </w:t>
      </w:r>
    </w:p>
    <w:p w14:paraId="0A51EE00" w14:textId="77777777" w:rsidR="00921E8B" w:rsidRDefault="00921E8B"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E4E67" w:rsidRPr="00F9445F">
        <w:rPr>
          <w:rFonts w:ascii="Times New Roman" w:hAnsi="Times New Roman"/>
          <w:sz w:val="24"/>
          <w:szCs w:val="24"/>
          <w:lang w:val="fr-FR"/>
        </w:rPr>
        <w:t>Les prières pour les pauvres apostats étaient continues: dans un</w:t>
      </w:r>
      <w:r>
        <w:rPr>
          <w:rFonts w:ascii="Times New Roman" w:hAnsi="Times New Roman"/>
          <w:sz w:val="24"/>
          <w:szCs w:val="24"/>
          <w:lang w:val="fr-FR"/>
        </w:rPr>
        <w:t>e</w:t>
      </w:r>
      <w:r w:rsidR="008E4E67" w:rsidRPr="00F9445F">
        <w:rPr>
          <w:rFonts w:ascii="Times New Roman" w:hAnsi="Times New Roman"/>
          <w:sz w:val="24"/>
          <w:szCs w:val="24"/>
          <w:lang w:val="fr-FR"/>
        </w:rPr>
        <w:t xml:space="preserve"> sa note </w:t>
      </w:r>
      <w:r>
        <w:rPr>
          <w:rFonts w:ascii="Times New Roman" w:hAnsi="Times New Roman"/>
          <w:sz w:val="24"/>
          <w:szCs w:val="24"/>
          <w:lang w:val="fr-FR"/>
        </w:rPr>
        <w:t>il en garda cinq confié</w:t>
      </w:r>
      <w:r w:rsidR="008E4E67" w:rsidRPr="00F9445F">
        <w:rPr>
          <w:rFonts w:ascii="Times New Roman" w:hAnsi="Times New Roman"/>
          <w:sz w:val="24"/>
          <w:szCs w:val="24"/>
          <w:lang w:val="fr-FR"/>
        </w:rPr>
        <w:t>s aux plaies sacrées de Notre-Seigneur; et un, dont l'apostasie lui fut le plus pénible, parce qu'il était déjà aumô</w:t>
      </w:r>
      <w:r>
        <w:rPr>
          <w:rFonts w:ascii="Times New Roman" w:hAnsi="Times New Roman"/>
          <w:sz w:val="24"/>
          <w:szCs w:val="24"/>
          <w:lang w:val="fr-FR"/>
        </w:rPr>
        <w:t>nier dans la M</w:t>
      </w:r>
      <w:r w:rsidR="008E4E67" w:rsidRPr="00F9445F">
        <w:rPr>
          <w:rFonts w:ascii="Times New Roman" w:hAnsi="Times New Roman"/>
          <w:sz w:val="24"/>
          <w:szCs w:val="24"/>
          <w:lang w:val="fr-FR"/>
        </w:rPr>
        <w:t xml:space="preserve">aison de Giardini, </w:t>
      </w:r>
      <w:r>
        <w:rPr>
          <w:rFonts w:ascii="Times New Roman" w:hAnsi="Times New Roman"/>
          <w:sz w:val="24"/>
          <w:szCs w:val="24"/>
          <w:lang w:val="fr-FR"/>
        </w:rPr>
        <w:t xml:space="preserve">il </w:t>
      </w:r>
      <w:r w:rsidR="008E4E67" w:rsidRPr="00F9445F">
        <w:rPr>
          <w:rFonts w:ascii="Times New Roman" w:hAnsi="Times New Roman"/>
          <w:sz w:val="24"/>
          <w:szCs w:val="24"/>
          <w:lang w:val="fr-FR"/>
        </w:rPr>
        <w:t>l'avait enfermé dans la plaie du Cœur de Jésus</w:t>
      </w:r>
      <w:r w:rsidR="008E4E67" w:rsidRPr="00F9445F">
        <w:rPr>
          <w:rStyle w:val="FootnoteReference"/>
          <w:rFonts w:ascii="Times New Roman" w:hAnsi="Times New Roman"/>
          <w:sz w:val="24"/>
          <w:szCs w:val="24"/>
          <w:lang w:val="fr-FR"/>
        </w:rPr>
        <w:footnoteReference w:id="731"/>
      </w:r>
      <w:r w:rsidR="008E4E67" w:rsidRPr="00F9445F">
        <w:rPr>
          <w:rFonts w:ascii="Times New Roman" w:hAnsi="Times New Roman"/>
          <w:sz w:val="24"/>
          <w:szCs w:val="24"/>
          <w:lang w:val="fr-FR"/>
        </w:rPr>
        <w:t>.</w:t>
      </w:r>
      <w:r>
        <w:rPr>
          <w:rFonts w:ascii="Times New Roman" w:hAnsi="Times New Roman"/>
          <w:sz w:val="24"/>
          <w:szCs w:val="24"/>
          <w:lang w:val="fr-FR"/>
        </w:rPr>
        <w:t xml:space="preserve">  </w:t>
      </w:r>
      <w:r w:rsidR="008E4E67" w:rsidRPr="00F9445F">
        <w:rPr>
          <w:rFonts w:ascii="Times New Roman" w:hAnsi="Times New Roman"/>
          <w:sz w:val="24"/>
          <w:szCs w:val="24"/>
          <w:lang w:val="fr-FR"/>
        </w:rPr>
        <w:t>Des cinq, quatre sont décédés réconciliés avec</w:t>
      </w:r>
      <w:r w:rsidR="008E4E67" w:rsidRPr="008E4E67">
        <w:rPr>
          <w:rFonts w:ascii="Times New Roman" w:hAnsi="Times New Roman"/>
          <w:sz w:val="24"/>
          <w:szCs w:val="24"/>
          <w:lang w:val="fr-FR"/>
        </w:rPr>
        <w:t xml:space="preserve"> l'Église et avec des signes de sincère repentir; le cinquième</w:t>
      </w:r>
      <w:r>
        <w:rPr>
          <w:rFonts w:ascii="Times New Roman" w:hAnsi="Times New Roman"/>
          <w:sz w:val="24"/>
          <w:szCs w:val="24"/>
          <w:lang w:val="fr-FR"/>
        </w:rPr>
        <w:t>,</w:t>
      </w:r>
      <w:r w:rsidR="008E4E67" w:rsidRPr="008E4E67">
        <w:rPr>
          <w:rFonts w:ascii="Times New Roman" w:hAnsi="Times New Roman"/>
          <w:sz w:val="24"/>
          <w:szCs w:val="24"/>
          <w:lang w:val="fr-FR"/>
        </w:rPr>
        <w:t xml:space="preserve"> malheureusement - anciennement capucin de Francavilla Fontana - a été de plus en plus précipitant jusqu'à ce qu'il soit déclaré excommunié dans la vie et meurt dans cet état: nous avons confiance en la miséricorde du Seigneur! </w:t>
      </w:r>
    </w:p>
    <w:p w14:paraId="7D0CBFD2" w14:textId="4019ABE4" w:rsidR="00065DC0" w:rsidRDefault="00921E8B"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E4E67" w:rsidRPr="008E4E67">
        <w:rPr>
          <w:rFonts w:ascii="Times New Roman" w:hAnsi="Times New Roman"/>
          <w:sz w:val="24"/>
          <w:szCs w:val="24"/>
          <w:lang w:val="fr-FR"/>
        </w:rPr>
        <w:t>Le prêtre Perciabosco était le sujet des prières et des attentions spéciales du Père. Il ava</w:t>
      </w:r>
      <w:r>
        <w:rPr>
          <w:rFonts w:ascii="Times New Roman" w:hAnsi="Times New Roman"/>
          <w:sz w:val="24"/>
          <w:szCs w:val="24"/>
          <w:lang w:val="fr-FR"/>
        </w:rPr>
        <w:t>it fortement heurté l'E</w:t>
      </w:r>
      <w:r w:rsidR="008E4E67" w:rsidRPr="008E4E67">
        <w:rPr>
          <w:rFonts w:ascii="Times New Roman" w:hAnsi="Times New Roman"/>
          <w:sz w:val="24"/>
          <w:szCs w:val="24"/>
          <w:lang w:val="fr-FR"/>
        </w:rPr>
        <w:t>vêque au moment de la révolution pour des raisons politiques et avait abandonné le sacerdoce en se retirant dans sa maison de campagne située sur le territoire de Pèzzolo (Messine), tout en préservant l'intégrité de la coutume. Le Père lui a écrit</w:t>
      </w:r>
      <w:r w:rsidR="008E4E67">
        <w:rPr>
          <w:rStyle w:val="FootnoteReference"/>
          <w:rFonts w:ascii="Times New Roman" w:hAnsi="Times New Roman"/>
          <w:sz w:val="24"/>
          <w:szCs w:val="24"/>
          <w:lang w:val="fr-FR"/>
        </w:rPr>
        <w:footnoteReference w:id="732"/>
      </w:r>
      <w:r w:rsidR="008E4E67" w:rsidRPr="008E4E67">
        <w:rPr>
          <w:rFonts w:ascii="Times New Roman" w:hAnsi="Times New Roman"/>
          <w:sz w:val="24"/>
          <w:szCs w:val="24"/>
          <w:lang w:val="fr-FR"/>
        </w:rPr>
        <w:t xml:space="preserve">, lui a rendu visite, l'a exhorté, mais </w:t>
      </w:r>
      <w:r>
        <w:rPr>
          <w:rFonts w:ascii="Times New Roman" w:hAnsi="Times New Roman"/>
          <w:sz w:val="24"/>
          <w:szCs w:val="24"/>
          <w:lang w:val="fr-FR"/>
        </w:rPr>
        <w:t xml:space="preserve">celui faisait la sourde oreille. Une fois il lui </w:t>
      </w:r>
      <w:r w:rsidRPr="00921E8B">
        <w:rPr>
          <w:rFonts w:ascii="Times New Roman" w:hAnsi="Times New Roman"/>
          <w:sz w:val="24"/>
          <w:szCs w:val="24"/>
          <w:lang w:val="fr-FR"/>
        </w:rPr>
        <w:t>envoya</w:t>
      </w:r>
      <w:r>
        <w:rPr>
          <w:rFonts w:ascii="Times New Roman" w:hAnsi="Times New Roman"/>
          <w:sz w:val="24"/>
          <w:szCs w:val="24"/>
          <w:lang w:val="fr-FR"/>
        </w:rPr>
        <w:t xml:space="preserve"> l</w:t>
      </w:r>
      <w:r w:rsidR="008E4E67" w:rsidRPr="008E4E67">
        <w:rPr>
          <w:rFonts w:ascii="Times New Roman" w:hAnsi="Times New Roman"/>
          <w:sz w:val="24"/>
          <w:szCs w:val="24"/>
          <w:lang w:val="fr-FR"/>
        </w:rPr>
        <w:t>e P. Franzè, des Frè</w:t>
      </w:r>
      <w:r>
        <w:rPr>
          <w:rFonts w:ascii="Times New Roman" w:hAnsi="Times New Roman"/>
          <w:sz w:val="24"/>
          <w:szCs w:val="24"/>
          <w:lang w:val="fr-FR"/>
        </w:rPr>
        <w:t>res Mineurs,</w:t>
      </w:r>
      <w:r w:rsidR="008E4E67" w:rsidRPr="008E4E67">
        <w:rPr>
          <w:rFonts w:ascii="Times New Roman" w:hAnsi="Times New Roman"/>
          <w:sz w:val="24"/>
          <w:szCs w:val="24"/>
          <w:lang w:val="fr-FR"/>
        </w:rPr>
        <w:t xml:space="preserve"> pour l'</w:t>
      </w:r>
      <w:r>
        <w:rPr>
          <w:rFonts w:ascii="Times New Roman" w:hAnsi="Times New Roman"/>
          <w:sz w:val="24"/>
          <w:szCs w:val="24"/>
          <w:lang w:val="fr-FR"/>
        </w:rPr>
        <w:t>inviter à descendre à Messine. "</w:t>
      </w:r>
      <w:r w:rsidR="008E4E67" w:rsidRPr="008E4E67">
        <w:rPr>
          <w:rFonts w:ascii="Times New Roman" w:hAnsi="Times New Roman"/>
          <w:sz w:val="24"/>
          <w:szCs w:val="24"/>
          <w:lang w:val="fr-FR"/>
        </w:rPr>
        <w:t>C’est un prêtre qui a beaucoup souffert,</w:t>
      </w:r>
      <w:r>
        <w:rPr>
          <w:rFonts w:ascii="Times New Roman" w:hAnsi="Times New Roman"/>
          <w:sz w:val="24"/>
          <w:szCs w:val="24"/>
          <w:lang w:val="fr-FR"/>
        </w:rPr>
        <w:t xml:space="preserve"> </w:t>
      </w:r>
      <w:r w:rsidR="00C76F44">
        <w:rPr>
          <w:rFonts w:ascii="Times New Roman" w:hAnsi="Times New Roman"/>
          <w:sz w:val="24"/>
          <w:szCs w:val="24"/>
          <w:lang w:val="fr-FR"/>
        </w:rPr>
        <w:t xml:space="preserve">- </w:t>
      </w:r>
      <w:r w:rsidR="00C76F44" w:rsidRPr="008E4E67">
        <w:rPr>
          <w:rFonts w:ascii="Times New Roman" w:hAnsi="Times New Roman"/>
          <w:sz w:val="24"/>
          <w:szCs w:val="24"/>
          <w:lang w:val="fr-FR"/>
        </w:rPr>
        <w:t>a</w:t>
      </w:r>
      <w:r w:rsidR="008E4E67" w:rsidRPr="008E4E67">
        <w:rPr>
          <w:rFonts w:ascii="Times New Roman" w:hAnsi="Times New Roman"/>
          <w:sz w:val="24"/>
          <w:szCs w:val="24"/>
          <w:lang w:val="fr-FR"/>
        </w:rPr>
        <w:t>-t-il dit au P. Frànzè</w:t>
      </w:r>
      <w:r>
        <w:rPr>
          <w:rFonts w:ascii="Times New Roman" w:hAnsi="Times New Roman"/>
          <w:sz w:val="24"/>
          <w:szCs w:val="24"/>
          <w:lang w:val="fr-FR"/>
        </w:rPr>
        <w:t xml:space="preserve"> - il vit seul</w:t>
      </w:r>
      <w:r w:rsidR="008E4E67" w:rsidRPr="008E4E67">
        <w:rPr>
          <w:rFonts w:ascii="Times New Roman" w:hAnsi="Times New Roman"/>
          <w:sz w:val="24"/>
          <w:szCs w:val="24"/>
          <w:lang w:val="fr-FR"/>
        </w:rPr>
        <w:t xml:space="preserve"> au milieu d</w:t>
      </w:r>
      <w:r w:rsidR="008E4E67">
        <w:rPr>
          <w:rFonts w:ascii="Times New Roman" w:hAnsi="Times New Roman"/>
          <w:sz w:val="24"/>
          <w:szCs w:val="24"/>
          <w:lang w:val="fr-FR"/>
        </w:rPr>
        <w:t xml:space="preserve">e la montagne et ne dit pas la Messe </w:t>
      </w:r>
      <w:r w:rsidR="00FC7CB1">
        <w:rPr>
          <w:rFonts w:ascii="Times New Roman" w:hAnsi="Times New Roman"/>
          <w:sz w:val="24"/>
          <w:szCs w:val="24"/>
          <w:lang w:val="fr-FR"/>
        </w:rPr>
        <w:t>depuis de</w:t>
      </w:r>
      <w:r>
        <w:rPr>
          <w:rFonts w:ascii="Times New Roman" w:hAnsi="Times New Roman"/>
          <w:sz w:val="24"/>
          <w:szCs w:val="24"/>
          <w:lang w:val="fr-FR"/>
        </w:rPr>
        <w:t xml:space="preserve"> nombreuses années. Si vous</w:t>
      </w:r>
      <w:r w:rsidR="008E4E67" w:rsidRPr="008E4E67">
        <w:rPr>
          <w:rFonts w:ascii="Times New Roman" w:hAnsi="Times New Roman"/>
          <w:sz w:val="24"/>
          <w:szCs w:val="24"/>
          <w:lang w:val="fr-FR"/>
        </w:rPr>
        <w:t xml:space="preserve"> pouvait le </w:t>
      </w:r>
      <w:r>
        <w:rPr>
          <w:rFonts w:ascii="Times New Roman" w:hAnsi="Times New Roman"/>
          <w:sz w:val="24"/>
          <w:szCs w:val="24"/>
          <w:lang w:val="fr-FR"/>
        </w:rPr>
        <w:t>remorquer jusqu'ici, ce serait un</w:t>
      </w:r>
      <w:r w:rsidR="0082554D">
        <w:rPr>
          <w:rFonts w:ascii="Times New Roman" w:hAnsi="Times New Roman"/>
          <w:sz w:val="24"/>
          <w:szCs w:val="24"/>
          <w:lang w:val="fr-FR"/>
        </w:rPr>
        <w:t xml:space="preserve"> </w:t>
      </w:r>
      <w:r>
        <w:rPr>
          <w:rFonts w:ascii="Times New Roman" w:hAnsi="Times New Roman"/>
          <w:sz w:val="24"/>
          <w:szCs w:val="24"/>
          <w:lang w:val="fr-FR"/>
        </w:rPr>
        <w:t>œuvre</w:t>
      </w:r>
      <w:r w:rsidR="008E4E67" w:rsidRPr="008E4E67">
        <w:rPr>
          <w:rFonts w:ascii="Times New Roman" w:hAnsi="Times New Roman"/>
          <w:sz w:val="24"/>
          <w:szCs w:val="24"/>
          <w:lang w:val="fr-FR"/>
        </w:rPr>
        <w:t xml:space="preserve"> sacré</w:t>
      </w:r>
      <w:r w:rsidR="0082554D">
        <w:rPr>
          <w:rFonts w:ascii="Times New Roman" w:hAnsi="Times New Roman"/>
          <w:sz w:val="24"/>
          <w:szCs w:val="24"/>
          <w:lang w:val="fr-FR"/>
        </w:rPr>
        <w:t>e</w:t>
      </w:r>
      <w:r w:rsidR="008E4E67" w:rsidRPr="008E4E67">
        <w:rPr>
          <w:rFonts w:ascii="Times New Roman" w:hAnsi="Times New Roman"/>
          <w:sz w:val="24"/>
          <w:szCs w:val="24"/>
          <w:lang w:val="fr-FR"/>
        </w:rPr>
        <w:t xml:space="preserve"> pour lui, qui vit certainement mal pour son indigence matérielle et morale, qui f</w:t>
      </w:r>
      <w:r w:rsidR="0082554D">
        <w:rPr>
          <w:rFonts w:ascii="Times New Roman" w:hAnsi="Times New Roman"/>
          <w:sz w:val="24"/>
          <w:szCs w:val="24"/>
          <w:lang w:val="fr-FR"/>
        </w:rPr>
        <w:t>rise la misère la plus sordide</w:t>
      </w:r>
      <w:r w:rsidR="008E4E67" w:rsidRPr="008E4E67">
        <w:rPr>
          <w:rFonts w:ascii="Times New Roman" w:hAnsi="Times New Roman"/>
          <w:sz w:val="24"/>
          <w:szCs w:val="24"/>
          <w:lang w:val="fr-FR"/>
        </w:rPr>
        <w:t>"</w:t>
      </w:r>
      <w:r w:rsidR="0082554D">
        <w:rPr>
          <w:rFonts w:ascii="Times New Roman" w:hAnsi="Times New Roman"/>
          <w:sz w:val="24"/>
          <w:szCs w:val="24"/>
          <w:lang w:val="fr-FR"/>
        </w:rPr>
        <w:t xml:space="preserve">.  </w:t>
      </w:r>
      <w:r w:rsidR="00453C75" w:rsidRPr="00453C75">
        <w:rPr>
          <w:rFonts w:ascii="Times New Roman" w:hAnsi="Times New Roman"/>
          <w:sz w:val="24"/>
          <w:szCs w:val="24"/>
          <w:lang w:val="fr-FR"/>
        </w:rPr>
        <w:t>Le P. Franzé alla, il a été bien reçu; le Perciabosco lui parla très bien du Père et le força à manger avec lui un morceau, préparé par lui-même, puisqu'il n'avait pas de serviteur. Pauvre vieil homme! Il vivait très mal, d'une manière très restreinte et, même s'il était assez bien cultivé, il était presque abruti à cause de sa solitude, séparé par le consortium humain. Je lui ai parlé avec un cœur fraternel - écrit le P. Franzè - pour l'inciter à quitter cette vie et se retirer chez le P. Di Francia, où il serait accueilli à bras ouverts, nettoyé, gardé et vénéré". Mais ces mots ont échoués. Quand le Père l'a su, il reprocha soi-</w:t>
      </w:r>
      <w:r w:rsidR="00C76F44" w:rsidRPr="00453C75">
        <w:rPr>
          <w:rFonts w:ascii="Times New Roman" w:hAnsi="Times New Roman"/>
          <w:sz w:val="24"/>
          <w:szCs w:val="24"/>
          <w:lang w:val="fr-FR"/>
        </w:rPr>
        <w:t>même pour</w:t>
      </w:r>
      <w:r w:rsidR="00453C75" w:rsidRPr="00453C75">
        <w:rPr>
          <w:rFonts w:ascii="Times New Roman" w:hAnsi="Times New Roman"/>
          <w:sz w:val="24"/>
          <w:szCs w:val="24"/>
          <w:lang w:val="fr-FR"/>
        </w:rPr>
        <w:t xml:space="preserve"> le résultat malheureux de cette mission: "Nous devons prier avec plus de ferveur, et j’ai trop peu de ferveur!". Mais ses prières ont finalement triomphé: le Perciabosco est mort aprè</w:t>
      </w:r>
      <w:r w:rsidR="00453C75">
        <w:rPr>
          <w:rFonts w:ascii="Times New Roman" w:hAnsi="Times New Roman"/>
          <w:sz w:val="24"/>
          <w:szCs w:val="24"/>
          <w:lang w:val="fr-FR"/>
        </w:rPr>
        <w:t>s le Père, réconcilié avec Dieu</w:t>
      </w:r>
      <w:r w:rsidR="00065DC0">
        <w:rPr>
          <w:rStyle w:val="FootnoteReference"/>
          <w:rFonts w:ascii="Times New Roman" w:hAnsi="Times New Roman"/>
          <w:sz w:val="24"/>
          <w:szCs w:val="24"/>
          <w:lang w:val="fr-FR"/>
        </w:rPr>
        <w:footnoteReference w:id="733"/>
      </w:r>
      <w:r w:rsidR="00453C75" w:rsidRPr="00453C75">
        <w:rPr>
          <w:rFonts w:ascii="Times New Roman" w:hAnsi="Times New Roman"/>
          <w:sz w:val="24"/>
          <w:szCs w:val="24"/>
          <w:lang w:val="fr-FR"/>
        </w:rPr>
        <w:t>.</w:t>
      </w:r>
    </w:p>
    <w:p w14:paraId="6D27DF4F" w14:textId="77777777" w:rsidR="00065DC0" w:rsidRPr="00065DC0" w:rsidRDefault="00065DC0" w:rsidP="006C133D">
      <w:pPr>
        <w:spacing w:after="120"/>
        <w:ind w:right="-1"/>
        <w:rPr>
          <w:rFonts w:ascii="Times New Roman" w:hAnsi="Times New Roman"/>
          <w:sz w:val="12"/>
          <w:szCs w:val="12"/>
          <w:lang w:val="fr-FR"/>
        </w:rPr>
      </w:pPr>
    </w:p>
    <w:p w14:paraId="283AC10C" w14:textId="33E41788" w:rsidR="00065DC0" w:rsidRPr="00E97B35" w:rsidRDefault="00065DC0" w:rsidP="006C133D">
      <w:pPr>
        <w:spacing w:after="120"/>
        <w:ind w:right="-1"/>
        <w:rPr>
          <w:rFonts w:ascii="Times New Roman" w:hAnsi="Times New Roman"/>
          <w:b/>
          <w:sz w:val="28"/>
          <w:szCs w:val="28"/>
          <w:lang w:val="fr-FR"/>
        </w:rPr>
      </w:pPr>
      <w:r w:rsidRPr="007A3623">
        <w:rPr>
          <w:rFonts w:ascii="Times New Roman" w:hAnsi="Times New Roman"/>
          <w:b/>
          <w:sz w:val="28"/>
          <w:szCs w:val="28"/>
          <w:lang w:val="fr-FR"/>
        </w:rPr>
        <w:t xml:space="preserve">11. </w:t>
      </w:r>
      <w:r w:rsidR="00EE00B4" w:rsidRPr="00EE00B4">
        <w:rPr>
          <w:rFonts w:ascii="Times New Roman" w:hAnsi="Times New Roman"/>
          <w:b/>
          <w:sz w:val="28"/>
          <w:szCs w:val="28"/>
          <w:lang w:val="fr-FR"/>
        </w:rPr>
        <w:t>Tout l'intéressait</w:t>
      </w:r>
    </w:p>
    <w:p w14:paraId="710CA30D" w14:textId="77777777" w:rsidR="00065DC0" w:rsidRPr="0039589E" w:rsidRDefault="00065DC0" w:rsidP="006C133D">
      <w:pPr>
        <w:spacing w:after="120"/>
        <w:ind w:right="-1"/>
        <w:rPr>
          <w:rFonts w:ascii="Times New Roman" w:hAnsi="Times New Roman"/>
          <w:sz w:val="24"/>
          <w:szCs w:val="24"/>
          <w:lang w:val="fr-FR"/>
        </w:rPr>
      </w:pPr>
      <w:r w:rsidRPr="007A3623">
        <w:rPr>
          <w:rFonts w:ascii="Times New Roman" w:hAnsi="Times New Roman"/>
          <w:sz w:val="24"/>
          <w:szCs w:val="24"/>
          <w:lang w:val="fr-FR"/>
        </w:rPr>
        <w:tab/>
      </w:r>
      <w:r w:rsidR="001302D4" w:rsidRPr="001302D4">
        <w:rPr>
          <w:rFonts w:ascii="Times New Roman" w:hAnsi="Times New Roman"/>
          <w:sz w:val="24"/>
          <w:szCs w:val="24"/>
          <w:lang w:val="fr-FR"/>
        </w:rPr>
        <w:t>Toutes les œuvres concernant la gloire de Dieu intéressaient vivement le Père. Quand, après des pratiques laborieuses on a réussi à faire revenir à Messine les Pères jésuites, absents depuis la suppression des Bourbons du XVIII siècle, les loges maçonniques se mirent en mouvement pour les créer des troubles graves, afin de les forcer se retirer. Les bons, cependant, se sont tenus à leur défense. Le Père en 1891 accepta volontiers de donner le discours inaugural à l'académie préparée par les étudiants pour l'onomastique de leur directeur, le père jésuite Alfonso Labso; discours inaugural que c’était une exaltation des mérites de cette "famille religieuse, qui depuis plus de trois siècles, comme une étoile très brillante, conduit au salut la jeunesse" en dépit des luttes auxquelles est cible continue.  "O jeunes - il s'exclama - méprisez le ricanement du monde et dites ouvertement: - Nous sommes les disciples d'un Jésuite! - " .  Le P. Nalbone rappelle: "Plusieurs fois, étant le recteur à Messine, je l'invita à parler au collège, et il a toujours accepté avec disponibilité, é</w:t>
      </w:r>
      <w:r w:rsidR="001302D4">
        <w:rPr>
          <w:rFonts w:ascii="Times New Roman" w:hAnsi="Times New Roman"/>
          <w:sz w:val="24"/>
          <w:szCs w:val="24"/>
          <w:lang w:val="fr-FR"/>
        </w:rPr>
        <w:t>difiant énormément les fidèles.</w:t>
      </w:r>
      <w:r w:rsidR="001302D4" w:rsidRPr="001302D4">
        <w:rPr>
          <w:rFonts w:ascii="Times New Roman" w:hAnsi="Times New Roman"/>
          <w:sz w:val="24"/>
          <w:szCs w:val="24"/>
          <w:lang w:val="fr-FR"/>
        </w:rPr>
        <w:t xml:space="preserve"> La Compagnie l'a aimé beaucoup</w:t>
      </w:r>
      <w:r w:rsidR="001302D4">
        <w:rPr>
          <w:rFonts w:ascii="Times New Roman" w:hAnsi="Times New Roman"/>
          <w:sz w:val="24"/>
          <w:szCs w:val="24"/>
          <w:lang w:val="fr-FR"/>
        </w:rPr>
        <w:t xml:space="preserve"> et</w:t>
      </w:r>
      <w:r w:rsidR="001302D4" w:rsidRPr="001302D4">
        <w:rPr>
          <w:rFonts w:ascii="Times New Roman" w:hAnsi="Times New Roman"/>
          <w:sz w:val="24"/>
          <w:szCs w:val="24"/>
          <w:lang w:val="fr-FR"/>
        </w:rPr>
        <w:t xml:space="preserve"> a lui donné la Filiation, c'est-à-</w:t>
      </w:r>
      <w:r w:rsidR="00C76F44" w:rsidRPr="001302D4">
        <w:rPr>
          <w:rFonts w:ascii="Times New Roman" w:hAnsi="Times New Roman"/>
          <w:sz w:val="24"/>
          <w:szCs w:val="24"/>
          <w:lang w:val="fr-FR"/>
        </w:rPr>
        <w:t>dire la</w:t>
      </w:r>
      <w:r w:rsidR="001302D4" w:rsidRPr="001302D4">
        <w:rPr>
          <w:rFonts w:ascii="Times New Roman" w:hAnsi="Times New Roman"/>
          <w:sz w:val="24"/>
          <w:szCs w:val="24"/>
          <w:lang w:val="fr-FR"/>
        </w:rPr>
        <w:t xml:space="preserve"> participation des mérites et des prières de la même". Nous rappelons la neuvaine et le panégyrique de Notre-Dame de l'Escalier, le </w:t>
      </w:r>
      <w:r w:rsidR="001302D4" w:rsidRPr="001302D4">
        <w:rPr>
          <w:rFonts w:ascii="Times New Roman" w:hAnsi="Times New Roman"/>
          <w:sz w:val="24"/>
          <w:szCs w:val="24"/>
          <w:lang w:val="fr-FR"/>
        </w:rPr>
        <w:lastRenderedPageBreak/>
        <w:t xml:space="preserve">panégyrique de saint Ignace lors de la récupération de sa fête interrompue à partir de 1773, et le </w:t>
      </w:r>
      <w:r w:rsidR="00C76F44" w:rsidRPr="001302D4">
        <w:rPr>
          <w:rFonts w:ascii="Times New Roman" w:hAnsi="Times New Roman"/>
          <w:sz w:val="24"/>
          <w:szCs w:val="24"/>
          <w:lang w:val="fr-FR"/>
        </w:rPr>
        <w:t>panégyrique pour</w:t>
      </w:r>
      <w:r w:rsidR="001302D4" w:rsidRPr="001302D4">
        <w:rPr>
          <w:rFonts w:ascii="Times New Roman" w:hAnsi="Times New Roman"/>
          <w:sz w:val="24"/>
          <w:szCs w:val="24"/>
          <w:lang w:val="fr-FR"/>
        </w:rPr>
        <w:t xml:space="preserve"> le centenaire de Saint-Louis, 1891. </w:t>
      </w:r>
      <w:r>
        <w:rPr>
          <w:rStyle w:val="FootnoteReference"/>
          <w:rFonts w:ascii="Times New Roman" w:hAnsi="Times New Roman"/>
          <w:sz w:val="24"/>
          <w:szCs w:val="24"/>
          <w:lang w:val="fr-FR"/>
        </w:rPr>
        <w:footnoteReference w:id="734"/>
      </w:r>
      <w:r w:rsidRPr="0039589E">
        <w:rPr>
          <w:rFonts w:ascii="Times New Roman" w:hAnsi="Times New Roman"/>
          <w:sz w:val="24"/>
          <w:szCs w:val="24"/>
          <w:lang w:val="fr-FR"/>
        </w:rPr>
        <w:t>.</w:t>
      </w:r>
    </w:p>
    <w:p w14:paraId="0CD824AF" w14:textId="77777777" w:rsidR="00065DC0" w:rsidRPr="0039589E" w:rsidRDefault="001302D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94DD9">
        <w:rPr>
          <w:rFonts w:ascii="Times New Roman" w:hAnsi="Times New Roman"/>
          <w:sz w:val="24"/>
          <w:szCs w:val="24"/>
          <w:lang w:val="fr-FR"/>
        </w:rPr>
        <w:t>Pour obtenir le retour des</w:t>
      </w:r>
      <w:r w:rsidR="00065DC0" w:rsidRPr="0039589E">
        <w:rPr>
          <w:rFonts w:ascii="Times New Roman" w:hAnsi="Times New Roman"/>
          <w:sz w:val="24"/>
          <w:szCs w:val="24"/>
          <w:lang w:val="fr-FR"/>
        </w:rPr>
        <w:t xml:space="preserve"> P</w:t>
      </w:r>
      <w:r w:rsidR="00E94DD9">
        <w:rPr>
          <w:rFonts w:ascii="Times New Roman" w:hAnsi="Times New Roman"/>
          <w:sz w:val="24"/>
          <w:szCs w:val="24"/>
          <w:lang w:val="fr-FR"/>
        </w:rPr>
        <w:t>ères Crucifères à Messine, le P</w:t>
      </w:r>
      <w:r w:rsidR="00065DC0">
        <w:rPr>
          <w:rFonts w:ascii="Times New Roman" w:hAnsi="Times New Roman"/>
          <w:sz w:val="24"/>
          <w:szCs w:val="24"/>
          <w:lang w:val="fr-FR"/>
        </w:rPr>
        <w:t xml:space="preserve">ère </w:t>
      </w:r>
      <w:r w:rsidR="00E94DD9" w:rsidRPr="00E94DD9">
        <w:rPr>
          <w:rFonts w:ascii="Times New Roman" w:hAnsi="Times New Roman"/>
          <w:sz w:val="24"/>
          <w:szCs w:val="24"/>
          <w:lang w:val="fr-FR"/>
        </w:rPr>
        <w:t>fit</w:t>
      </w:r>
      <w:r w:rsidR="00065DC0" w:rsidRPr="0039589E">
        <w:rPr>
          <w:rFonts w:ascii="Times New Roman" w:hAnsi="Times New Roman"/>
          <w:sz w:val="24"/>
          <w:szCs w:val="24"/>
          <w:lang w:val="fr-FR"/>
        </w:rPr>
        <w:t xml:space="preserve"> </w:t>
      </w:r>
      <w:r w:rsidR="00E94DD9">
        <w:rPr>
          <w:rFonts w:ascii="Times New Roman" w:hAnsi="Times New Roman"/>
          <w:sz w:val="24"/>
          <w:szCs w:val="24"/>
          <w:lang w:val="fr-FR"/>
        </w:rPr>
        <w:t>prier pendant de longues années</w:t>
      </w:r>
      <w:r w:rsidR="00065DC0">
        <w:rPr>
          <w:rFonts w:ascii="Times New Roman" w:hAnsi="Times New Roman"/>
          <w:sz w:val="24"/>
          <w:szCs w:val="24"/>
          <w:lang w:val="fr-FR"/>
        </w:rPr>
        <w:t xml:space="preserve">, comme nous l'avons déjà dit. </w:t>
      </w:r>
      <w:r w:rsidR="00065DC0" w:rsidRPr="0039589E">
        <w:rPr>
          <w:rFonts w:ascii="Times New Roman" w:hAnsi="Times New Roman"/>
          <w:sz w:val="24"/>
          <w:szCs w:val="24"/>
          <w:lang w:val="fr-FR"/>
        </w:rPr>
        <w:t xml:space="preserve">Dans une pétition au Sacré-Cœur, rappelant que </w:t>
      </w:r>
      <w:r w:rsidR="00E94DD9">
        <w:rPr>
          <w:rFonts w:ascii="Times New Roman" w:hAnsi="Times New Roman"/>
          <w:sz w:val="24"/>
          <w:szCs w:val="24"/>
          <w:lang w:val="fr-FR"/>
        </w:rPr>
        <w:t>l'O</w:t>
      </w:r>
      <w:r w:rsidR="00065DC0">
        <w:rPr>
          <w:rFonts w:ascii="Times New Roman" w:hAnsi="Times New Roman"/>
          <w:sz w:val="24"/>
          <w:szCs w:val="24"/>
          <w:lang w:val="fr-FR"/>
        </w:rPr>
        <w:t xml:space="preserve">rdre </w:t>
      </w:r>
      <w:r w:rsidR="00E94DD9">
        <w:rPr>
          <w:rFonts w:ascii="Times New Roman" w:hAnsi="Times New Roman"/>
          <w:sz w:val="24"/>
          <w:szCs w:val="24"/>
          <w:lang w:val="fr-FR"/>
        </w:rPr>
        <w:t xml:space="preserve">des Camilliens </w:t>
      </w:r>
      <w:r w:rsidR="00065DC0" w:rsidRPr="0039589E">
        <w:rPr>
          <w:rFonts w:ascii="Times New Roman" w:hAnsi="Times New Roman"/>
          <w:sz w:val="24"/>
          <w:szCs w:val="24"/>
          <w:lang w:val="fr-FR"/>
        </w:rPr>
        <w:t xml:space="preserve"> avait été florissante à Messine,</w:t>
      </w:r>
      <w:r w:rsidR="00E94DD9">
        <w:rPr>
          <w:rFonts w:ascii="Times New Roman" w:hAnsi="Times New Roman"/>
          <w:sz w:val="24"/>
          <w:szCs w:val="24"/>
          <w:lang w:val="fr-FR"/>
        </w:rPr>
        <w:t xml:space="preserve"> il implorait: "Nous vous supplions daigner </w:t>
      </w:r>
      <w:r w:rsidR="00065DC0" w:rsidRPr="0039589E">
        <w:rPr>
          <w:rFonts w:ascii="Times New Roman" w:hAnsi="Times New Roman"/>
          <w:sz w:val="24"/>
          <w:szCs w:val="24"/>
          <w:lang w:val="fr-FR"/>
        </w:rPr>
        <w:t xml:space="preserve"> dans v</w:t>
      </w:r>
      <w:r w:rsidR="00E94DD9">
        <w:rPr>
          <w:rFonts w:ascii="Times New Roman" w:hAnsi="Times New Roman"/>
          <w:sz w:val="24"/>
          <w:szCs w:val="24"/>
          <w:lang w:val="fr-FR"/>
        </w:rPr>
        <w:t>otre charité</w:t>
      </w:r>
      <w:r w:rsidR="00065DC0">
        <w:rPr>
          <w:rFonts w:ascii="Times New Roman" w:hAnsi="Times New Roman"/>
          <w:sz w:val="24"/>
          <w:szCs w:val="24"/>
          <w:lang w:val="fr-FR"/>
        </w:rPr>
        <w:t xml:space="preserve"> infini</w:t>
      </w:r>
      <w:r w:rsidR="00E94DD9">
        <w:rPr>
          <w:rFonts w:ascii="Times New Roman" w:hAnsi="Times New Roman"/>
          <w:sz w:val="24"/>
          <w:szCs w:val="24"/>
          <w:lang w:val="fr-FR"/>
        </w:rPr>
        <w:t>e</w:t>
      </w:r>
      <w:r w:rsidR="00065DC0">
        <w:rPr>
          <w:rFonts w:ascii="Times New Roman" w:hAnsi="Times New Roman"/>
          <w:sz w:val="24"/>
          <w:szCs w:val="24"/>
          <w:lang w:val="fr-FR"/>
        </w:rPr>
        <w:t xml:space="preserve"> à </w:t>
      </w:r>
      <w:r w:rsidR="00E94DD9">
        <w:rPr>
          <w:rFonts w:ascii="Times New Roman" w:hAnsi="Times New Roman"/>
          <w:sz w:val="24"/>
          <w:szCs w:val="24"/>
          <w:lang w:val="fr-FR"/>
        </w:rPr>
        <w:t xml:space="preserve">le </w:t>
      </w:r>
      <w:r w:rsidR="00065DC0">
        <w:rPr>
          <w:rFonts w:ascii="Times New Roman" w:hAnsi="Times New Roman"/>
          <w:sz w:val="24"/>
          <w:szCs w:val="24"/>
          <w:lang w:val="fr-FR"/>
        </w:rPr>
        <w:t>faire</w:t>
      </w:r>
      <w:r w:rsidR="00E94DD9">
        <w:rPr>
          <w:rFonts w:ascii="Times New Roman" w:hAnsi="Times New Roman"/>
          <w:sz w:val="24"/>
          <w:szCs w:val="24"/>
          <w:lang w:val="fr-FR"/>
        </w:rPr>
        <w:t xml:space="preserve"> resurgir</w:t>
      </w:r>
      <w:r w:rsidR="00065DC0" w:rsidRPr="0039589E">
        <w:rPr>
          <w:rFonts w:ascii="Times New Roman" w:hAnsi="Times New Roman"/>
          <w:sz w:val="24"/>
          <w:szCs w:val="24"/>
          <w:lang w:val="fr-FR"/>
        </w:rPr>
        <w:t xml:space="preserve">... et nous </w:t>
      </w:r>
      <w:r w:rsidR="00E94DD9">
        <w:rPr>
          <w:rFonts w:ascii="Times New Roman" w:hAnsi="Times New Roman"/>
          <w:sz w:val="24"/>
          <w:szCs w:val="24"/>
          <w:lang w:val="fr-FR"/>
        </w:rPr>
        <w:t xml:space="preserve">vous </w:t>
      </w:r>
      <w:r w:rsidR="00065DC0" w:rsidRPr="0039589E">
        <w:rPr>
          <w:rFonts w:ascii="Times New Roman" w:hAnsi="Times New Roman"/>
          <w:sz w:val="24"/>
          <w:szCs w:val="24"/>
          <w:lang w:val="fr-FR"/>
        </w:rPr>
        <w:t>demandon</w:t>
      </w:r>
      <w:r w:rsidR="00E94DD9">
        <w:rPr>
          <w:rFonts w:ascii="Times New Roman" w:hAnsi="Times New Roman"/>
          <w:sz w:val="24"/>
          <w:szCs w:val="24"/>
          <w:lang w:val="fr-FR"/>
        </w:rPr>
        <w:t>s que ces M</w:t>
      </w:r>
      <w:r w:rsidR="00065DC0">
        <w:rPr>
          <w:rFonts w:ascii="Times New Roman" w:hAnsi="Times New Roman"/>
          <w:sz w:val="24"/>
          <w:szCs w:val="24"/>
          <w:lang w:val="fr-FR"/>
        </w:rPr>
        <w:t xml:space="preserve">inistres des malades </w:t>
      </w:r>
      <w:r w:rsidR="00E94DD9">
        <w:rPr>
          <w:rFonts w:ascii="Times New Roman" w:hAnsi="Times New Roman"/>
          <w:sz w:val="24"/>
          <w:szCs w:val="24"/>
          <w:lang w:val="fr-FR"/>
        </w:rPr>
        <w:t>vous les a</w:t>
      </w:r>
      <w:r w:rsidR="00E94DD9" w:rsidRPr="0039589E">
        <w:rPr>
          <w:rFonts w:ascii="Times New Roman" w:hAnsi="Times New Roman"/>
          <w:sz w:val="24"/>
          <w:szCs w:val="24"/>
          <w:lang w:val="fr-FR"/>
        </w:rPr>
        <w:t>mene</w:t>
      </w:r>
      <w:r w:rsidR="00E94DD9">
        <w:rPr>
          <w:rFonts w:ascii="Times New Roman" w:hAnsi="Times New Roman"/>
          <w:sz w:val="24"/>
          <w:szCs w:val="24"/>
          <w:lang w:val="fr-FR"/>
        </w:rPr>
        <w:t>z à cette ville comme  vrais fils de S. Camille, ayant</w:t>
      </w:r>
      <w:r w:rsidR="00065DC0">
        <w:rPr>
          <w:rFonts w:ascii="Times New Roman" w:hAnsi="Times New Roman"/>
          <w:sz w:val="24"/>
          <w:szCs w:val="24"/>
          <w:lang w:val="fr-FR"/>
        </w:rPr>
        <w:t xml:space="preserve"> </w:t>
      </w:r>
      <w:r w:rsidR="00E94DD9">
        <w:rPr>
          <w:rFonts w:ascii="Times New Roman" w:hAnsi="Times New Roman"/>
          <w:sz w:val="24"/>
          <w:szCs w:val="24"/>
          <w:lang w:val="fr-FR"/>
        </w:rPr>
        <w:t xml:space="preserve">zèle, charité, </w:t>
      </w:r>
      <w:r w:rsidR="00065DC0" w:rsidRPr="0039589E">
        <w:rPr>
          <w:rFonts w:ascii="Times New Roman" w:hAnsi="Times New Roman"/>
          <w:sz w:val="24"/>
          <w:szCs w:val="24"/>
          <w:lang w:val="fr-FR"/>
        </w:rPr>
        <w:t>humilit</w:t>
      </w:r>
      <w:r w:rsidR="00E94DD9">
        <w:rPr>
          <w:rFonts w:ascii="Times New Roman" w:hAnsi="Times New Roman"/>
          <w:sz w:val="24"/>
          <w:szCs w:val="24"/>
          <w:lang w:val="fr-FR"/>
        </w:rPr>
        <w:t xml:space="preserve">é et toutes les vertus de leur Saint Fondateur, afin que grâce à leur </w:t>
      </w:r>
      <w:r w:rsidR="00065DC0">
        <w:rPr>
          <w:rFonts w:ascii="Times New Roman" w:hAnsi="Times New Roman"/>
          <w:sz w:val="24"/>
          <w:szCs w:val="24"/>
          <w:lang w:val="fr-FR"/>
        </w:rPr>
        <w:t xml:space="preserve"> ministère</w:t>
      </w:r>
      <w:r w:rsidR="00327E81">
        <w:rPr>
          <w:rFonts w:ascii="Times New Roman" w:hAnsi="Times New Roman"/>
          <w:sz w:val="24"/>
          <w:szCs w:val="24"/>
          <w:lang w:val="fr-FR"/>
        </w:rPr>
        <w:t xml:space="preserve"> les âmes soient</w:t>
      </w:r>
      <w:r w:rsidR="00065DC0" w:rsidRPr="0039589E">
        <w:rPr>
          <w:rFonts w:ascii="Times New Roman" w:hAnsi="Times New Roman"/>
          <w:sz w:val="24"/>
          <w:szCs w:val="24"/>
          <w:lang w:val="fr-FR"/>
        </w:rPr>
        <w:t xml:space="preserve"> sauvé</w:t>
      </w:r>
      <w:r w:rsidR="00327E81">
        <w:rPr>
          <w:rFonts w:ascii="Times New Roman" w:hAnsi="Times New Roman"/>
          <w:sz w:val="24"/>
          <w:szCs w:val="24"/>
          <w:lang w:val="fr-FR"/>
        </w:rPr>
        <w:t>es</w:t>
      </w:r>
      <w:r w:rsidR="00065DC0">
        <w:rPr>
          <w:rFonts w:ascii="Times New Roman" w:hAnsi="Times New Roman"/>
          <w:sz w:val="24"/>
          <w:szCs w:val="24"/>
          <w:lang w:val="fr-FR"/>
        </w:rPr>
        <w:t xml:space="preserve"> </w:t>
      </w:r>
      <w:r w:rsidR="00327E81">
        <w:rPr>
          <w:rFonts w:ascii="Times New Roman" w:hAnsi="Times New Roman"/>
          <w:sz w:val="24"/>
          <w:szCs w:val="24"/>
          <w:lang w:val="fr-FR"/>
        </w:rPr>
        <w:t xml:space="preserve">et que </w:t>
      </w:r>
      <w:r w:rsidR="00491414">
        <w:rPr>
          <w:rFonts w:ascii="Times New Roman" w:hAnsi="Times New Roman"/>
          <w:sz w:val="24"/>
          <w:szCs w:val="24"/>
          <w:lang w:val="fr-FR"/>
        </w:rPr>
        <w:t xml:space="preserve">votre </w:t>
      </w:r>
      <w:r w:rsidR="00327E81">
        <w:rPr>
          <w:rFonts w:ascii="Times New Roman" w:hAnsi="Times New Roman"/>
          <w:sz w:val="24"/>
          <w:szCs w:val="24"/>
          <w:lang w:val="fr-FR"/>
        </w:rPr>
        <w:t>C</w:t>
      </w:r>
      <w:r w:rsidR="00491414">
        <w:rPr>
          <w:rFonts w:ascii="Times New Roman" w:hAnsi="Times New Roman"/>
          <w:sz w:val="24"/>
          <w:szCs w:val="24"/>
          <w:lang w:val="fr-FR"/>
        </w:rPr>
        <w:t>œur divin</w:t>
      </w:r>
      <w:r w:rsidR="00327E81">
        <w:rPr>
          <w:rFonts w:ascii="Times New Roman" w:hAnsi="Times New Roman"/>
          <w:sz w:val="24"/>
          <w:szCs w:val="24"/>
          <w:lang w:val="fr-FR"/>
        </w:rPr>
        <w:t xml:space="preserve"> soit consolé</w:t>
      </w:r>
      <w:r w:rsidR="00065DC0" w:rsidRPr="0039589E">
        <w:rPr>
          <w:rFonts w:ascii="Times New Roman" w:hAnsi="Times New Roman"/>
          <w:sz w:val="24"/>
          <w:szCs w:val="24"/>
          <w:lang w:val="fr-FR"/>
        </w:rPr>
        <w:t>"</w:t>
      </w:r>
      <w:r w:rsidR="00491414">
        <w:rPr>
          <w:rStyle w:val="FootnoteReference"/>
          <w:rFonts w:ascii="Times New Roman" w:hAnsi="Times New Roman"/>
          <w:sz w:val="24"/>
          <w:szCs w:val="24"/>
          <w:lang w:val="fr-FR"/>
        </w:rPr>
        <w:footnoteReference w:id="735"/>
      </w:r>
      <w:r w:rsidR="00065DC0" w:rsidRPr="0039589E">
        <w:rPr>
          <w:rFonts w:ascii="Times New Roman" w:hAnsi="Times New Roman"/>
          <w:sz w:val="24"/>
          <w:szCs w:val="24"/>
          <w:lang w:val="fr-FR"/>
        </w:rPr>
        <w:t xml:space="preserve">. </w:t>
      </w:r>
      <w:r w:rsidR="00327E81">
        <w:rPr>
          <w:rFonts w:ascii="Times New Roman" w:hAnsi="Times New Roman"/>
          <w:sz w:val="24"/>
          <w:szCs w:val="24"/>
          <w:lang w:val="fr-FR"/>
        </w:rPr>
        <w:t xml:space="preserve"> </w:t>
      </w:r>
      <w:r w:rsidR="00065DC0" w:rsidRPr="0039589E">
        <w:rPr>
          <w:rFonts w:ascii="Times New Roman" w:hAnsi="Times New Roman"/>
          <w:sz w:val="24"/>
          <w:szCs w:val="24"/>
          <w:lang w:val="fr-FR"/>
        </w:rPr>
        <w:t>Le 18 de chaque mois,  été rendu</w:t>
      </w:r>
      <w:r w:rsidR="00327E81">
        <w:rPr>
          <w:rFonts w:ascii="Times New Roman" w:hAnsi="Times New Roman"/>
          <w:sz w:val="24"/>
          <w:szCs w:val="24"/>
          <w:lang w:val="fr-FR"/>
        </w:rPr>
        <w:t xml:space="preserve"> à S.</w:t>
      </w:r>
      <w:r w:rsidR="00327E81" w:rsidRPr="0039589E">
        <w:rPr>
          <w:rFonts w:ascii="Times New Roman" w:hAnsi="Times New Roman"/>
          <w:sz w:val="24"/>
          <w:szCs w:val="24"/>
          <w:lang w:val="fr-FR"/>
        </w:rPr>
        <w:t xml:space="preserve"> Camille</w:t>
      </w:r>
      <w:r w:rsidR="00065DC0" w:rsidRPr="0039589E">
        <w:rPr>
          <w:rFonts w:ascii="Times New Roman" w:hAnsi="Times New Roman"/>
          <w:sz w:val="24"/>
          <w:szCs w:val="24"/>
          <w:lang w:val="fr-FR"/>
        </w:rPr>
        <w:t xml:space="preserve"> un hommage à cette intention.</w:t>
      </w:r>
    </w:p>
    <w:p w14:paraId="5B0403E5" w14:textId="77777777" w:rsidR="00955F7C" w:rsidRPr="00207CB3" w:rsidRDefault="00065DC0"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207CB3">
        <w:rPr>
          <w:rFonts w:ascii="Times New Roman" w:hAnsi="Times New Roman"/>
          <w:sz w:val="24"/>
          <w:szCs w:val="24"/>
          <w:lang w:val="fr-FR"/>
        </w:rPr>
        <w:t>Une a</w:t>
      </w:r>
      <w:r w:rsidR="004D4795" w:rsidRPr="00207CB3">
        <w:rPr>
          <w:rFonts w:ascii="Times New Roman" w:hAnsi="Times New Roman"/>
          <w:sz w:val="24"/>
          <w:szCs w:val="24"/>
          <w:lang w:val="fr-FR"/>
        </w:rPr>
        <w:t>utre lutte a éclaté contre les S</w:t>
      </w:r>
      <w:r w:rsidRPr="00207CB3">
        <w:rPr>
          <w:rFonts w:ascii="Times New Roman" w:hAnsi="Times New Roman"/>
          <w:sz w:val="24"/>
          <w:szCs w:val="24"/>
          <w:lang w:val="fr-FR"/>
        </w:rPr>
        <w:t>alé</w:t>
      </w:r>
      <w:r w:rsidR="00D85C17" w:rsidRPr="00207CB3">
        <w:rPr>
          <w:rFonts w:ascii="Times New Roman" w:hAnsi="Times New Roman"/>
          <w:sz w:val="24"/>
          <w:szCs w:val="24"/>
          <w:lang w:val="fr-FR"/>
        </w:rPr>
        <w:t>siens et leur institut San Louis</w:t>
      </w:r>
      <w:r w:rsidR="004D4795" w:rsidRPr="00207CB3">
        <w:rPr>
          <w:rFonts w:ascii="Times New Roman" w:hAnsi="Times New Roman"/>
          <w:sz w:val="24"/>
          <w:szCs w:val="24"/>
          <w:lang w:val="fr-FR"/>
        </w:rPr>
        <w:t>; et voici que le Père met les Communautés en prière, afin</w:t>
      </w:r>
      <w:r w:rsidRPr="00207CB3">
        <w:rPr>
          <w:rFonts w:ascii="Times New Roman" w:hAnsi="Times New Roman"/>
          <w:sz w:val="24"/>
          <w:szCs w:val="24"/>
          <w:lang w:val="fr-FR"/>
        </w:rPr>
        <w:t xml:space="preserve"> que les forces opposées ne prévalent pas</w:t>
      </w:r>
      <w:r w:rsidR="00D85C17" w:rsidRPr="00207CB3">
        <w:rPr>
          <w:rFonts w:ascii="Times New Roman" w:hAnsi="Times New Roman"/>
          <w:sz w:val="24"/>
          <w:szCs w:val="24"/>
          <w:lang w:val="fr-FR"/>
        </w:rPr>
        <w:t xml:space="preserve"> contre les fils de don Bosco: "</w:t>
      </w:r>
      <w:r w:rsidRPr="00207CB3">
        <w:rPr>
          <w:rFonts w:ascii="Times New Roman" w:hAnsi="Times New Roman"/>
          <w:sz w:val="24"/>
          <w:szCs w:val="24"/>
          <w:lang w:val="fr-FR"/>
        </w:rPr>
        <w:t>Seigneur Jésus, jus</w:t>
      </w:r>
      <w:r w:rsidR="00955F7C" w:rsidRPr="00207CB3">
        <w:rPr>
          <w:rFonts w:ascii="Times New Roman" w:hAnsi="Times New Roman"/>
          <w:sz w:val="24"/>
          <w:szCs w:val="24"/>
          <w:lang w:val="fr-FR"/>
        </w:rPr>
        <w:t>qu'à ce que les adversaires de v</w:t>
      </w:r>
      <w:r w:rsidRPr="00207CB3">
        <w:rPr>
          <w:rFonts w:ascii="Times New Roman" w:hAnsi="Times New Roman"/>
          <w:sz w:val="24"/>
          <w:szCs w:val="24"/>
          <w:lang w:val="fr-FR"/>
        </w:rPr>
        <w:t>os saintes institutions se glorifie</w:t>
      </w:r>
      <w:r w:rsidR="00D85C17" w:rsidRPr="00207CB3">
        <w:rPr>
          <w:rFonts w:ascii="Times New Roman" w:hAnsi="Times New Roman"/>
          <w:sz w:val="24"/>
          <w:szCs w:val="24"/>
          <w:lang w:val="fr-FR"/>
        </w:rPr>
        <w:t>ront-elles de leurs iniquités?"</w:t>
      </w:r>
      <w:r w:rsidR="00955F7C" w:rsidRPr="00207CB3">
        <w:rPr>
          <w:rFonts w:ascii="Times New Roman" w:hAnsi="Times New Roman"/>
          <w:sz w:val="24"/>
          <w:szCs w:val="24"/>
          <w:lang w:val="fr-FR"/>
        </w:rPr>
        <w:t>. E</w:t>
      </w:r>
      <w:r w:rsidRPr="00207CB3">
        <w:rPr>
          <w:rFonts w:ascii="Times New Roman" w:hAnsi="Times New Roman"/>
          <w:sz w:val="24"/>
          <w:szCs w:val="24"/>
          <w:lang w:val="fr-FR"/>
        </w:rPr>
        <w:t xml:space="preserve">t </w:t>
      </w:r>
      <w:r w:rsidR="00955F7C" w:rsidRPr="00207CB3">
        <w:rPr>
          <w:rFonts w:ascii="Times New Roman" w:hAnsi="Times New Roman"/>
          <w:sz w:val="24"/>
          <w:szCs w:val="24"/>
          <w:lang w:val="fr-FR"/>
        </w:rPr>
        <w:t xml:space="preserve">il </w:t>
      </w:r>
      <w:r w:rsidRPr="00207CB3">
        <w:rPr>
          <w:rFonts w:ascii="Times New Roman" w:hAnsi="Times New Roman"/>
          <w:sz w:val="24"/>
          <w:szCs w:val="24"/>
          <w:lang w:val="fr-FR"/>
        </w:rPr>
        <w:t>prés</w:t>
      </w:r>
      <w:r w:rsidR="00955F7C" w:rsidRPr="00207CB3">
        <w:rPr>
          <w:rFonts w:ascii="Times New Roman" w:hAnsi="Times New Roman"/>
          <w:sz w:val="24"/>
          <w:szCs w:val="24"/>
          <w:lang w:val="fr-FR"/>
        </w:rPr>
        <w:t>ente au Sacré Cœur "toutes les M</w:t>
      </w:r>
      <w:r w:rsidRPr="00207CB3">
        <w:rPr>
          <w:rFonts w:ascii="Times New Roman" w:hAnsi="Times New Roman"/>
          <w:sz w:val="24"/>
          <w:szCs w:val="24"/>
          <w:lang w:val="fr-FR"/>
        </w:rPr>
        <w:t xml:space="preserve">esses divines offertes dans ce jour partout dans le monde; offre le </w:t>
      </w:r>
      <w:r w:rsidR="00955F7C" w:rsidRPr="00207CB3">
        <w:rPr>
          <w:rFonts w:ascii="Times New Roman" w:hAnsi="Times New Roman"/>
          <w:sz w:val="24"/>
          <w:szCs w:val="24"/>
          <w:lang w:val="fr-FR"/>
        </w:rPr>
        <w:t>C</w:t>
      </w:r>
      <w:r w:rsidR="00491414" w:rsidRPr="00207CB3">
        <w:rPr>
          <w:rFonts w:ascii="Times New Roman" w:hAnsi="Times New Roman"/>
          <w:sz w:val="24"/>
          <w:szCs w:val="24"/>
          <w:lang w:val="fr-FR"/>
        </w:rPr>
        <w:t>œur</w:t>
      </w:r>
      <w:r w:rsidR="00955F7C" w:rsidRPr="00207CB3">
        <w:rPr>
          <w:rFonts w:ascii="Times New Roman" w:hAnsi="Times New Roman"/>
          <w:sz w:val="24"/>
          <w:szCs w:val="24"/>
          <w:lang w:val="fr-FR"/>
        </w:rPr>
        <w:t xml:space="preserve"> I</w:t>
      </w:r>
      <w:r w:rsidRPr="00207CB3">
        <w:rPr>
          <w:rFonts w:ascii="Times New Roman" w:hAnsi="Times New Roman"/>
          <w:sz w:val="24"/>
          <w:szCs w:val="24"/>
          <w:lang w:val="fr-FR"/>
        </w:rPr>
        <w:t>mmaculé de Marie,</w:t>
      </w:r>
      <w:r w:rsidR="00491414" w:rsidRPr="00207CB3">
        <w:rPr>
          <w:rFonts w:ascii="Times New Roman" w:hAnsi="Times New Roman"/>
          <w:sz w:val="24"/>
          <w:szCs w:val="24"/>
          <w:lang w:val="fr-FR"/>
        </w:rPr>
        <w:t xml:space="preserve"> avec toutes ses vertus divines</w:t>
      </w:r>
      <w:r w:rsidR="00955F7C" w:rsidRPr="00207CB3">
        <w:rPr>
          <w:rFonts w:ascii="Times New Roman" w:hAnsi="Times New Roman"/>
          <w:sz w:val="24"/>
          <w:szCs w:val="24"/>
          <w:lang w:val="fr-FR"/>
        </w:rPr>
        <w:t>", et il</w:t>
      </w:r>
      <w:r w:rsidR="00D85C17" w:rsidRPr="00207CB3">
        <w:rPr>
          <w:rFonts w:ascii="Times New Roman" w:hAnsi="Times New Roman"/>
          <w:sz w:val="24"/>
          <w:szCs w:val="24"/>
          <w:lang w:val="fr-FR"/>
        </w:rPr>
        <w:t xml:space="preserve"> prie: "</w:t>
      </w:r>
      <w:r w:rsidRPr="00207CB3">
        <w:rPr>
          <w:rFonts w:ascii="Times New Roman" w:hAnsi="Times New Roman"/>
          <w:sz w:val="24"/>
          <w:szCs w:val="24"/>
          <w:lang w:val="fr-FR"/>
        </w:rPr>
        <w:t xml:space="preserve">Laissez triompher </w:t>
      </w:r>
      <w:r w:rsidR="00955F7C" w:rsidRPr="00207CB3">
        <w:rPr>
          <w:rFonts w:ascii="Times New Roman" w:hAnsi="Times New Roman"/>
          <w:sz w:val="24"/>
          <w:szCs w:val="24"/>
          <w:lang w:val="fr-FR"/>
        </w:rPr>
        <w:t>la juste cause, ne nous enlevez</w:t>
      </w:r>
      <w:r w:rsidRPr="00207CB3">
        <w:rPr>
          <w:rFonts w:ascii="Times New Roman" w:hAnsi="Times New Roman"/>
          <w:sz w:val="24"/>
          <w:szCs w:val="24"/>
          <w:lang w:val="fr-FR"/>
        </w:rPr>
        <w:t xml:space="preserve"> pas cette sainte école, ce sacré institut où les jeunes apprennent à vou</w:t>
      </w:r>
      <w:r w:rsidR="00955F7C" w:rsidRPr="00207CB3">
        <w:rPr>
          <w:rFonts w:ascii="Times New Roman" w:hAnsi="Times New Roman"/>
          <w:sz w:val="24"/>
          <w:szCs w:val="24"/>
          <w:lang w:val="fr-FR"/>
        </w:rPr>
        <w:t>s croire, à vous connaître, à vous craindre, à vous aimer, à vous</w:t>
      </w:r>
      <w:r w:rsidR="00D85C17" w:rsidRPr="00207CB3">
        <w:rPr>
          <w:rFonts w:ascii="Times New Roman" w:hAnsi="Times New Roman"/>
          <w:sz w:val="24"/>
          <w:szCs w:val="24"/>
          <w:lang w:val="fr-FR"/>
        </w:rPr>
        <w:t xml:space="preserve"> servir</w:t>
      </w:r>
      <w:r w:rsidRPr="00207CB3">
        <w:rPr>
          <w:rFonts w:ascii="Times New Roman" w:hAnsi="Times New Roman"/>
          <w:sz w:val="24"/>
          <w:szCs w:val="24"/>
          <w:lang w:val="fr-FR"/>
        </w:rPr>
        <w:t>"</w:t>
      </w:r>
      <w:r w:rsidR="00491414" w:rsidRPr="00207CB3">
        <w:rPr>
          <w:rStyle w:val="FootnoteReference"/>
          <w:rFonts w:ascii="Times New Roman" w:hAnsi="Times New Roman"/>
          <w:sz w:val="24"/>
          <w:szCs w:val="24"/>
          <w:lang w:val="fr-FR"/>
        </w:rPr>
        <w:footnoteReference w:id="736"/>
      </w:r>
      <w:r w:rsidRPr="00207CB3">
        <w:rPr>
          <w:rFonts w:ascii="Times New Roman" w:hAnsi="Times New Roman"/>
          <w:sz w:val="24"/>
          <w:szCs w:val="24"/>
          <w:lang w:val="fr-FR"/>
        </w:rPr>
        <w:t xml:space="preserve">. </w:t>
      </w:r>
    </w:p>
    <w:p w14:paraId="44165C7B" w14:textId="77777777" w:rsidR="00BC69B7" w:rsidRPr="00BC69B7" w:rsidRDefault="00955F7C" w:rsidP="006C133D">
      <w:pPr>
        <w:spacing w:after="120"/>
        <w:ind w:right="-1"/>
        <w:rPr>
          <w:rFonts w:ascii="Times New Roman" w:hAnsi="Times New Roman"/>
          <w:sz w:val="24"/>
          <w:szCs w:val="24"/>
          <w:lang w:val="fr-FR"/>
        </w:rPr>
      </w:pPr>
      <w:r w:rsidRPr="00207CB3">
        <w:rPr>
          <w:rFonts w:ascii="Times New Roman" w:hAnsi="Times New Roman"/>
          <w:sz w:val="24"/>
          <w:szCs w:val="24"/>
          <w:lang w:val="fr-FR"/>
        </w:rPr>
        <w:tab/>
      </w:r>
      <w:r w:rsidR="00065DC0" w:rsidRPr="00207CB3">
        <w:rPr>
          <w:rFonts w:ascii="Times New Roman" w:hAnsi="Times New Roman"/>
          <w:sz w:val="24"/>
          <w:szCs w:val="24"/>
          <w:lang w:val="fr-FR"/>
        </w:rPr>
        <w:t xml:space="preserve">L'orphelinat Lombardo à </w:t>
      </w:r>
      <w:r w:rsidR="00491414" w:rsidRPr="00207CB3">
        <w:rPr>
          <w:rFonts w:ascii="Times New Roman" w:hAnsi="Times New Roman"/>
          <w:sz w:val="24"/>
          <w:szCs w:val="24"/>
          <w:lang w:val="fr-FR"/>
        </w:rPr>
        <w:t xml:space="preserve">Messine, ainsi appelé parce </w:t>
      </w:r>
      <w:r w:rsidRPr="00207CB3">
        <w:rPr>
          <w:rFonts w:ascii="Times New Roman" w:hAnsi="Times New Roman"/>
          <w:sz w:val="24"/>
          <w:szCs w:val="24"/>
          <w:lang w:val="fr-FR"/>
        </w:rPr>
        <w:t>qu'</w:t>
      </w:r>
      <w:r w:rsidR="00D85C17" w:rsidRPr="00207CB3">
        <w:rPr>
          <w:rFonts w:ascii="Times New Roman" w:hAnsi="Times New Roman"/>
          <w:sz w:val="24"/>
          <w:szCs w:val="24"/>
          <w:lang w:val="fr-FR"/>
        </w:rPr>
        <w:t>édifiée</w:t>
      </w:r>
      <w:r w:rsidRPr="00207CB3">
        <w:rPr>
          <w:rFonts w:ascii="Times New Roman" w:hAnsi="Times New Roman"/>
          <w:sz w:val="24"/>
          <w:szCs w:val="24"/>
          <w:lang w:val="fr-FR"/>
        </w:rPr>
        <w:t xml:space="preserve"> à l'aide</w:t>
      </w:r>
      <w:r w:rsidR="00065DC0" w:rsidRPr="00207CB3">
        <w:rPr>
          <w:rFonts w:ascii="Times New Roman" w:hAnsi="Times New Roman"/>
          <w:sz w:val="24"/>
          <w:szCs w:val="24"/>
          <w:lang w:val="fr-FR"/>
        </w:rPr>
        <w:t xml:space="preserve"> venue de </w:t>
      </w:r>
      <w:r w:rsidRPr="00207CB3">
        <w:rPr>
          <w:rFonts w:ascii="Times New Roman" w:hAnsi="Times New Roman"/>
          <w:sz w:val="24"/>
          <w:szCs w:val="24"/>
          <w:lang w:val="fr-FR"/>
        </w:rPr>
        <w:t xml:space="preserve">la </w:t>
      </w:r>
      <w:r w:rsidR="00065DC0" w:rsidRPr="00207CB3">
        <w:rPr>
          <w:rFonts w:ascii="Times New Roman" w:hAnsi="Times New Roman"/>
          <w:sz w:val="24"/>
          <w:szCs w:val="24"/>
          <w:lang w:val="fr-FR"/>
        </w:rPr>
        <w:t>Lombar</w:t>
      </w:r>
      <w:r w:rsidRPr="00207CB3">
        <w:rPr>
          <w:rFonts w:ascii="Times New Roman" w:hAnsi="Times New Roman"/>
          <w:sz w:val="24"/>
          <w:szCs w:val="24"/>
          <w:lang w:val="fr-FR"/>
        </w:rPr>
        <w:t xml:space="preserve">die pour les orphelins des victimes du tremblement de terre, avait été </w:t>
      </w:r>
      <w:r w:rsidR="00FC7CB1" w:rsidRPr="00207CB3">
        <w:rPr>
          <w:rFonts w:ascii="Times New Roman" w:hAnsi="Times New Roman"/>
          <w:sz w:val="24"/>
          <w:szCs w:val="24"/>
          <w:lang w:val="fr-FR"/>
        </w:rPr>
        <w:t>construit</w:t>
      </w:r>
      <w:r w:rsidR="00C76F44" w:rsidRPr="00207CB3">
        <w:rPr>
          <w:rFonts w:ascii="Times New Roman" w:hAnsi="Times New Roman"/>
          <w:sz w:val="24"/>
          <w:szCs w:val="24"/>
          <w:lang w:val="fr-FR"/>
        </w:rPr>
        <w:t xml:space="preserve"> sans</w:t>
      </w:r>
      <w:r w:rsidRPr="00207CB3">
        <w:rPr>
          <w:rFonts w:ascii="Times New Roman" w:hAnsi="Times New Roman"/>
          <w:sz w:val="24"/>
          <w:szCs w:val="24"/>
          <w:lang w:val="fr-FR"/>
        </w:rPr>
        <w:t xml:space="preserve"> la chapelle; le Père a travaillé pour la</w:t>
      </w:r>
      <w:r w:rsidR="00065DC0" w:rsidRPr="00207CB3">
        <w:rPr>
          <w:rFonts w:ascii="Times New Roman" w:hAnsi="Times New Roman"/>
          <w:sz w:val="24"/>
          <w:szCs w:val="24"/>
          <w:lang w:val="fr-FR"/>
        </w:rPr>
        <w:t xml:space="preserve"> faire </w:t>
      </w:r>
      <w:r w:rsidRPr="00207CB3">
        <w:rPr>
          <w:rFonts w:ascii="Times New Roman" w:hAnsi="Times New Roman"/>
          <w:sz w:val="24"/>
          <w:szCs w:val="24"/>
          <w:lang w:val="fr-FR"/>
        </w:rPr>
        <w:t>obtenir</w:t>
      </w:r>
      <w:r w:rsidR="00065DC0" w:rsidRPr="00207CB3">
        <w:rPr>
          <w:rFonts w:ascii="Times New Roman" w:hAnsi="Times New Roman"/>
          <w:sz w:val="24"/>
          <w:szCs w:val="24"/>
          <w:lang w:val="fr-FR"/>
        </w:rPr>
        <w:t xml:space="preserve"> de l'un</w:t>
      </w:r>
      <w:r w:rsidRPr="00207CB3">
        <w:rPr>
          <w:rFonts w:ascii="Times New Roman" w:hAnsi="Times New Roman"/>
          <w:sz w:val="24"/>
          <w:szCs w:val="24"/>
          <w:lang w:val="fr-FR"/>
        </w:rPr>
        <w:t>e</w:t>
      </w:r>
      <w:r w:rsidR="00065DC0" w:rsidRPr="00207CB3">
        <w:rPr>
          <w:rFonts w:ascii="Times New Roman" w:hAnsi="Times New Roman"/>
          <w:sz w:val="24"/>
          <w:szCs w:val="24"/>
          <w:lang w:val="fr-FR"/>
        </w:rPr>
        <w:t xml:space="preserve"> des plus grandes</w:t>
      </w:r>
      <w:r w:rsidRPr="00207CB3">
        <w:rPr>
          <w:rFonts w:ascii="Times New Roman" w:hAnsi="Times New Roman"/>
          <w:sz w:val="24"/>
          <w:szCs w:val="24"/>
          <w:lang w:val="fr-FR"/>
        </w:rPr>
        <w:t xml:space="preserve"> salles, convenablement adaptée et équipée d'autel, bancs, vêtements liturgiques, presque tout</w:t>
      </w:r>
      <w:r w:rsidR="00065DC0" w:rsidRPr="00207CB3">
        <w:rPr>
          <w:rFonts w:ascii="Times New Roman" w:hAnsi="Times New Roman"/>
          <w:sz w:val="24"/>
          <w:szCs w:val="24"/>
          <w:lang w:val="fr-FR"/>
        </w:rPr>
        <w:t xml:space="preserve"> à ses propre</w:t>
      </w:r>
      <w:r w:rsidR="00207CB3" w:rsidRPr="00207CB3">
        <w:rPr>
          <w:rFonts w:ascii="Times New Roman" w:hAnsi="Times New Roman"/>
          <w:sz w:val="24"/>
          <w:szCs w:val="24"/>
          <w:lang w:val="fr-FR"/>
        </w:rPr>
        <w:t>s frais, prenant en charge la Messe de fête et</w:t>
      </w:r>
      <w:r w:rsidR="00065DC0" w:rsidRPr="00207CB3">
        <w:rPr>
          <w:rFonts w:ascii="Times New Roman" w:hAnsi="Times New Roman"/>
          <w:sz w:val="24"/>
          <w:szCs w:val="24"/>
          <w:lang w:val="fr-FR"/>
        </w:rPr>
        <w:t xml:space="preserve"> l'éducation religieuse connexe des jeunes. De même, ils ne disposaient pas de service </w:t>
      </w:r>
      <w:r w:rsidR="00207CB3" w:rsidRPr="00207CB3">
        <w:rPr>
          <w:rFonts w:ascii="Times New Roman" w:hAnsi="Times New Roman"/>
          <w:sz w:val="24"/>
          <w:szCs w:val="24"/>
          <w:lang w:val="fr-FR"/>
        </w:rPr>
        <w:t>religieux les étudiants de l'école</w:t>
      </w:r>
      <w:r w:rsidR="00207CB3">
        <w:rPr>
          <w:rFonts w:ascii="Times New Roman" w:hAnsi="Times New Roman"/>
          <w:sz w:val="24"/>
          <w:szCs w:val="24"/>
          <w:lang w:val="fr-FR"/>
        </w:rPr>
        <w:t xml:space="preserve"> agraire S. Placido</w:t>
      </w:r>
      <w:r w:rsidR="00065DC0" w:rsidRPr="00207CB3">
        <w:rPr>
          <w:rFonts w:ascii="Times New Roman" w:hAnsi="Times New Roman"/>
          <w:sz w:val="24"/>
          <w:szCs w:val="24"/>
          <w:lang w:val="fr-FR"/>
        </w:rPr>
        <w:t xml:space="preserve"> Calon</w:t>
      </w:r>
      <w:r w:rsidR="00207CB3">
        <w:rPr>
          <w:rFonts w:ascii="Times New Roman" w:hAnsi="Times New Roman"/>
          <w:sz w:val="24"/>
          <w:szCs w:val="24"/>
          <w:lang w:val="fr-FR"/>
        </w:rPr>
        <w:t>erò, qui également se levait</w:t>
      </w:r>
      <w:r w:rsidR="00065DC0" w:rsidRPr="00207CB3">
        <w:rPr>
          <w:rFonts w:ascii="Times New Roman" w:hAnsi="Times New Roman"/>
          <w:sz w:val="24"/>
          <w:szCs w:val="24"/>
          <w:lang w:val="fr-FR"/>
        </w:rPr>
        <w:t xml:space="preserve"> </w:t>
      </w:r>
      <w:r w:rsidR="00207CB3">
        <w:rPr>
          <w:rFonts w:ascii="Times New Roman" w:hAnsi="Times New Roman"/>
          <w:sz w:val="24"/>
          <w:szCs w:val="24"/>
          <w:lang w:val="fr-FR"/>
        </w:rPr>
        <w:t xml:space="preserve">contigüe </w:t>
      </w:r>
      <w:r w:rsidR="00065DC0" w:rsidRPr="00207CB3">
        <w:rPr>
          <w:rFonts w:ascii="Times New Roman" w:hAnsi="Times New Roman"/>
          <w:sz w:val="24"/>
          <w:szCs w:val="24"/>
          <w:lang w:val="fr-FR"/>
        </w:rPr>
        <w:t>à une magnifique église,</w:t>
      </w:r>
      <w:r w:rsidR="00207CB3">
        <w:rPr>
          <w:rFonts w:ascii="Times New Roman" w:hAnsi="Times New Roman"/>
          <w:sz w:val="24"/>
          <w:szCs w:val="24"/>
          <w:lang w:val="fr-FR"/>
        </w:rPr>
        <w:t xml:space="preserve"> mais fermée au culte. Le P</w:t>
      </w:r>
      <w:r w:rsidR="00065DC0" w:rsidRPr="00207CB3">
        <w:rPr>
          <w:rFonts w:ascii="Times New Roman" w:hAnsi="Times New Roman"/>
          <w:sz w:val="24"/>
          <w:szCs w:val="24"/>
          <w:lang w:val="fr-FR"/>
        </w:rPr>
        <w:t xml:space="preserve">ère </w:t>
      </w:r>
      <w:r w:rsidR="00207CB3" w:rsidRPr="00207CB3">
        <w:rPr>
          <w:rFonts w:ascii="Times New Roman" w:hAnsi="Times New Roman"/>
          <w:sz w:val="24"/>
          <w:szCs w:val="24"/>
          <w:lang w:val="fr-FR"/>
        </w:rPr>
        <w:t>obtint</w:t>
      </w:r>
      <w:r w:rsidR="00207CB3">
        <w:rPr>
          <w:rFonts w:ascii="Times New Roman" w:hAnsi="Times New Roman"/>
          <w:sz w:val="24"/>
          <w:szCs w:val="24"/>
          <w:lang w:val="fr-FR"/>
        </w:rPr>
        <w:t xml:space="preserve"> qu'elle soit</w:t>
      </w:r>
      <w:r w:rsidR="00065DC0" w:rsidRPr="00207CB3">
        <w:rPr>
          <w:rFonts w:ascii="Times New Roman" w:hAnsi="Times New Roman"/>
          <w:sz w:val="24"/>
          <w:szCs w:val="24"/>
          <w:lang w:val="fr-FR"/>
        </w:rPr>
        <w:t xml:space="preserve"> rouvert</w:t>
      </w:r>
      <w:r w:rsidR="00207CB3">
        <w:rPr>
          <w:rFonts w:ascii="Times New Roman" w:hAnsi="Times New Roman"/>
          <w:sz w:val="24"/>
          <w:szCs w:val="24"/>
          <w:lang w:val="fr-FR"/>
        </w:rPr>
        <w:t>e</w:t>
      </w:r>
      <w:r w:rsidR="00065DC0" w:rsidRPr="00207CB3">
        <w:rPr>
          <w:rFonts w:ascii="Times New Roman" w:hAnsi="Times New Roman"/>
          <w:sz w:val="24"/>
          <w:szCs w:val="24"/>
          <w:lang w:val="fr-FR"/>
        </w:rPr>
        <w:t xml:space="preserve"> pour le compte de l'école voisine et </w:t>
      </w:r>
      <w:r w:rsidR="00207CB3" w:rsidRPr="00207CB3">
        <w:rPr>
          <w:rFonts w:ascii="Times New Roman" w:hAnsi="Times New Roman"/>
          <w:sz w:val="24"/>
          <w:szCs w:val="24"/>
          <w:lang w:val="fr-FR"/>
        </w:rPr>
        <w:t>prévit</w:t>
      </w:r>
      <w:r w:rsidR="00207CB3">
        <w:rPr>
          <w:rFonts w:ascii="Times New Roman" w:hAnsi="Times New Roman"/>
          <w:sz w:val="24"/>
          <w:szCs w:val="24"/>
          <w:lang w:val="fr-FR"/>
        </w:rPr>
        <w:t xml:space="preserve"> ici également pour la M</w:t>
      </w:r>
      <w:r w:rsidR="00065DC0" w:rsidRPr="00207CB3">
        <w:rPr>
          <w:rFonts w:ascii="Times New Roman" w:hAnsi="Times New Roman"/>
          <w:sz w:val="24"/>
          <w:szCs w:val="24"/>
          <w:lang w:val="fr-FR"/>
        </w:rPr>
        <w:t xml:space="preserve">esse festive. Il avait l'habitude d'y aller quand il était libre lui-même, sinon il </w:t>
      </w:r>
      <w:r w:rsidR="00207CB3" w:rsidRPr="00207CB3">
        <w:rPr>
          <w:rFonts w:ascii="Times New Roman" w:hAnsi="Times New Roman"/>
          <w:sz w:val="24"/>
          <w:szCs w:val="24"/>
          <w:lang w:val="fr-FR"/>
        </w:rPr>
        <w:t>fournissait</w:t>
      </w:r>
      <w:r w:rsidR="00207CB3">
        <w:rPr>
          <w:rFonts w:ascii="Times New Roman" w:hAnsi="Times New Roman"/>
          <w:sz w:val="24"/>
          <w:szCs w:val="24"/>
          <w:lang w:val="fr-FR"/>
        </w:rPr>
        <w:t xml:space="preserve"> par d'autres. </w:t>
      </w:r>
      <w:r w:rsidR="00065DC0" w:rsidRPr="00207CB3">
        <w:rPr>
          <w:rFonts w:ascii="Times New Roman" w:hAnsi="Times New Roman"/>
          <w:sz w:val="24"/>
          <w:szCs w:val="24"/>
          <w:lang w:val="fr-FR"/>
        </w:rPr>
        <w:t xml:space="preserve"> </w:t>
      </w:r>
      <w:r w:rsidR="00BC69B7" w:rsidRPr="00BC69B7">
        <w:rPr>
          <w:rFonts w:ascii="Times New Roman" w:hAnsi="Times New Roman"/>
          <w:sz w:val="24"/>
          <w:szCs w:val="24"/>
          <w:lang w:val="fr-FR"/>
        </w:rPr>
        <w:t xml:space="preserve">P. Vitale rappelle: "Je avec d'autres prêtres et religieux fûmes expressément envoyés par lui pour célébrer la Messe et donner l'enseignement catéchétique </w:t>
      </w:r>
      <w:r w:rsidR="00C76F44" w:rsidRPr="00BC69B7">
        <w:rPr>
          <w:rFonts w:ascii="Times New Roman" w:hAnsi="Times New Roman"/>
          <w:sz w:val="24"/>
          <w:szCs w:val="24"/>
          <w:lang w:val="fr-FR"/>
        </w:rPr>
        <w:t>lorsque fut</w:t>
      </w:r>
      <w:r w:rsidR="00BC69B7" w:rsidRPr="00BC69B7">
        <w:rPr>
          <w:rFonts w:ascii="Times New Roman" w:hAnsi="Times New Roman"/>
          <w:sz w:val="24"/>
          <w:szCs w:val="24"/>
          <w:lang w:val="fr-FR"/>
        </w:rPr>
        <w:t xml:space="preserve"> ouvert l'orphelinat Lombardo, en grande partie fourni gratuitement par le Père, et à l'Ecole Agraire de S. Placido Calonerò".</w:t>
      </w:r>
    </w:p>
    <w:p w14:paraId="28E6B0EE" w14:textId="77777777" w:rsidR="00BC69B7" w:rsidRPr="00767840" w:rsidRDefault="00BC69B7" w:rsidP="006C133D">
      <w:pPr>
        <w:spacing w:after="120"/>
        <w:ind w:right="-1"/>
        <w:rPr>
          <w:rFonts w:ascii="Times New Roman" w:hAnsi="Times New Roman"/>
          <w:sz w:val="24"/>
          <w:szCs w:val="24"/>
          <w:lang w:val="fr-FR"/>
        </w:rPr>
      </w:pPr>
      <w:r w:rsidRPr="00BC69B7">
        <w:rPr>
          <w:rFonts w:ascii="Times New Roman" w:hAnsi="Times New Roman"/>
          <w:sz w:val="24"/>
          <w:szCs w:val="24"/>
          <w:lang w:val="fr-FR"/>
        </w:rPr>
        <w:tab/>
        <w:t xml:space="preserve">A Larderia un soulèvement populaire avait eu lieu, parce qu'ils ne voulaient pas accepter le nouvel aumônier affecté par l'Archevêque; et les esprits étaient tellement excités qu'ils menaçaient de tuer le prêtre audacieux qui s'était présenté à cette église. En réalité, ils sont restés certains dimanches sans Messe. Avec l'approbation de l'Archevêque alla le Père, qui fut accueilli d'abord avec indifférence, mais bientôt se passa à la déférence et à la dévotion; et il a continué dans ce ministère pendant un certain temps,  célébrant dans les deux fractions avec un grand sacrifice parce que désormais il avait franchi les soixante-dix ans et alors le jeûne eucharistique était serré. Une Sœur a écrit: "A ce moment-là, moi, avec une autre </w:t>
      </w:r>
      <w:r w:rsidR="00C76F44" w:rsidRPr="00BC69B7">
        <w:rPr>
          <w:rFonts w:ascii="Times New Roman" w:hAnsi="Times New Roman"/>
          <w:sz w:val="24"/>
          <w:szCs w:val="24"/>
          <w:lang w:val="fr-FR"/>
        </w:rPr>
        <w:t>Sœur l’avons</w:t>
      </w:r>
      <w:r w:rsidRPr="00BC69B7">
        <w:rPr>
          <w:rFonts w:ascii="Times New Roman" w:hAnsi="Times New Roman"/>
          <w:sz w:val="24"/>
          <w:szCs w:val="24"/>
          <w:lang w:val="fr-FR"/>
        </w:rPr>
        <w:t xml:space="preserve"> accompagné pour la doctrine chrétienne aux enfants de ces sauvages, comme il les appelait. Le Père a arrêté ces </w:t>
      </w:r>
      <w:r w:rsidR="00C76F44" w:rsidRPr="00BC69B7">
        <w:rPr>
          <w:rFonts w:ascii="Times New Roman" w:hAnsi="Times New Roman"/>
          <w:sz w:val="24"/>
          <w:szCs w:val="24"/>
          <w:lang w:val="fr-FR"/>
        </w:rPr>
        <w:t>pérégrinations quand</w:t>
      </w:r>
      <w:r w:rsidRPr="00BC69B7">
        <w:rPr>
          <w:rFonts w:ascii="Times New Roman" w:hAnsi="Times New Roman"/>
          <w:sz w:val="24"/>
          <w:szCs w:val="24"/>
          <w:lang w:val="fr-FR"/>
        </w:rPr>
        <w:t xml:space="preserve"> l'Evêque procura un autre prêtre, mais le Père a toujours gardé un intérêt pour les </w:t>
      </w:r>
      <w:r w:rsidRPr="00767840">
        <w:rPr>
          <w:rFonts w:ascii="Times New Roman" w:hAnsi="Times New Roman"/>
          <w:sz w:val="24"/>
          <w:szCs w:val="24"/>
          <w:lang w:val="fr-FR"/>
        </w:rPr>
        <w:t xml:space="preserve">conditions de ce village", parce que "connaître un besoin spirituel du prochain pour lui équivalait à se jeter à cœur perdu </w:t>
      </w:r>
      <w:r w:rsidR="00FC7CB1" w:rsidRPr="00767840">
        <w:rPr>
          <w:rFonts w:ascii="Times New Roman" w:hAnsi="Times New Roman"/>
          <w:sz w:val="24"/>
          <w:szCs w:val="24"/>
          <w:lang w:val="fr-FR"/>
        </w:rPr>
        <w:t>pour le</w:t>
      </w:r>
      <w:r w:rsidRPr="00767840">
        <w:rPr>
          <w:rFonts w:ascii="Times New Roman" w:hAnsi="Times New Roman"/>
          <w:sz w:val="24"/>
          <w:szCs w:val="24"/>
          <w:lang w:val="fr-FR"/>
        </w:rPr>
        <w:t xml:space="preserve"> satisfaire".</w:t>
      </w:r>
    </w:p>
    <w:p w14:paraId="351E508F" w14:textId="77777777" w:rsidR="00DC1CEA" w:rsidRPr="00F836BC" w:rsidRDefault="00BC69B7" w:rsidP="006C133D">
      <w:pPr>
        <w:spacing w:after="120"/>
        <w:ind w:right="-1"/>
        <w:rPr>
          <w:rFonts w:ascii="Times New Roman" w:hAnsi="Times New Roman"/>
          <w:sz w:val="24"/>
          <w:szCs w:val="24"/>
          <w:lang w:val="fr-FR"/>
        </w:rPr>
      </w:pPr>
      <w:r w:rsidRPr="00767840">
        <w:rPr>
          <w:rFonts w:ascii="Times New Roman" w:hAnsi="Times New Roman"/>
          <w:sz w:val="24"/>
          <w:szCs w:val="24"/>
          <w:lang w:val="fr-FR"/>
        </w:rPr>
        <w:lastRenderedPageBreak/>
        <w:tab/>
        <w:t>Le Père</w:t>
      </w:r>
      <w:r w:rsidR="00065DC0" w:rsidRPr="00767840">
        <w:rPr>
          <w:rFonts w:ascii="Times New Roman" w:hAnsi="Times New Roman"/>
          <w:sz w:val="24"/>
          <w:szCs w:val="24"/>
          <w:lang w:val="fr-FR"/>
        </w:rPr>
        <w:t xml:space="preserve"> prof</w:t>
      </w:r>
      <w:r w:rsidRPr="00767840">
        <w:rPr>
          <w:rFonts w:ascii="Times New Roman" w:hAnsi="Times New Roman"/>
          <w:sz w:val="24"/>
          <w:szCs w:val="24"/>
          <w:lang w:val="fr-FR"/>
        </w:rPr>
        <w:t>itait</w:t>
      </w:r>
      <w:r w:rsidR="00065DC0" w:rsidRPr="00767840">
        <w:rPr>
          <w:rFonts w:ascii="Times New Roman" w:hAnsi="Times New Roman"/>
          <w:sz w:val="24"/>
          <w:szCs w:val="24"/>
          <w:lang w:val="fr-FR"/>
        </w:rPr>
        <w:t xml:space="preserve"> de toutes les occasions pour dire la bonne parole et encourager le bien. </w:t>
      </w:r>
      <w:r w:rsidR="00556B86" w:rsidRPr="00767840">
        <w:rPr>
          <w:rFonts w:ascii="Times New Roman" w:hAnsi="Times New Roman"/>
          <w:i/>
          <w:sz w:val="24"/>
          <w:szCs w:val="24"/>
          <w:lang w:val="fr-FR"/>
        </w:rPr>
        <w:t xml:space="preserve">Il </w:t>
      </w:r>
      <w:r w:rsidR="00065DC0" w:rsidRPr="00767840">
        <w:rPr>
          <w:rFonts w:ascii="Times New Roman" w:hAnsi="Times New Roman"/>
          <w:i/>
          <w:sz w:val="24"/>
          <w:szCs w:val="24"/>
          <w:lang w:val="fr-FR"/>
        </w:rPr>
        <w:t>Faro</w:t>
      </w:r>
      <w:r w:rsidR="00065DC0" w:rsidRPr="00767840">
        <w:rPr>
          <w:rFonts w:ascii="Times New Roman" w:hAnsi="Times New Roman"/>
          <w:sz w:val="24"/>
          <w:szCs w:val="24"/>
          <w:lang w:val="fr-FR"/>
        </w:rPr>
        <w:t>, l'hebdomadaire catholique de Messine, avait entrepris la publication d'un bel ouvrage dans lequel, à différents tableaux, il commençait à présenter l'activité d'un jeune prêtre qui de</w:t>
      </w:r>
      <w:r w:rsidR="00556B86" w:rsidRPr="00767840">
        <w:rPr>
          <w:rFonts w:ascii="Times New Roman" w:hAnsi="Times New Roman"/>
          <w:sz w:val="24"/>
          <w:szCs w:val="24"/>
          <w:lang w:val="fr-FR"/>
        </w:rPr>
        <w:t>vient l'apôtre de son pays. Le P</w:t>
      </w:r>
      <w:r w:rsidR="00065DC0" w:rsidRPr="00767840">
        <w:rPr>
          <w:rFonts w:ascii="Times New Roman" w:hAnsi="Times New Roman"/>
          <w:sz w:val="24"/>
          <w:szCs w:val="24"/>
          <w:lang w:val="fr-FR"/>
        </w:rPr>
        <w:t xml:space="preserve">ère a profité pour exprimer tout son soutien </w:t>
      </w:r>
      <w:r w:rsidR="00556B86" w:rsidRPr="00767840">
        <w:rPr>
          <w:rFonts w:ascii="Times New Roman" w:hAnsi="Times New Roman"/>
          <w:sz w:val="24"/>
          <w:szCs w:val="24"/>
          <w:lang w:val="fr-FR"/>
        </w:rPr>
        <w:t xml:space="preserve">à l'auteur: "Dans le numéro 9 de </w:t>
      </w:r>
      <w:r w:rsidR="00065DC0" w:rsidRPr="00767840">
        <w:rPr>
          <w:rFonts w:ascii="Times New Roman" w:hAnsi="Times New Roman"/>
          <w:i/>
          <w:sz w:val="24"/>
          <w:szCs w:val="24"/>
          <w:lang w:val="fr-FR"/>
        </w:rPr>
        <w:t>Il Faro</w:t>
      </w:r>
      <w:r w:rsidR="00065DC0" w:rsidRPr="00767840">
        <w:rPr>
          <w:rFonts w:ascii="Times New Roman" w:hAnsi="Times New Roman"/>
          <w:sz w:val="24"/>
          <w:szCs w:val="24"/>
          <w:lang w:val="fr-FR"/>
        </w:rPr>
        <w:t>, j'ai été amené</w:t>
      </w:r>
      <w:r w:rsidR="00556B86" w:rsidRPr="00767840">
        <w:rPr>
          <w:rFonts w:ascii="Times New Roman" w:hAnsi="Times New Roman"/>
          <w:sz w:val="24"/>
          <w:szCs w:val="24"/>
          <w:lang w:val="fr-FR"/>
        </w:rPr>
        <w:t xml:space="preserve"> à lire un article avec le titre </w:t>
      </w:r>
      <w:r w:rsidR="00556B86" w:rsidRPr="00767840">
        <w:rPr>
          <w:rFonts w:ascii="Times New Roman" w:hAnsi="Times New Roman"/>
          <w:i/>
          <w:sz w:val="24"/>
          <w:szCs w:val="24"/>
          <w:lang w:val="fr-FR"/>
        </w:rPr>
        <w:t>Observant</w:t>
      </w:r>
      <w:r w:rsidR="00065DC0" w:rsidRPr="00767840">
        <w:rPr>
          <w:rFonts w:ascii="Times New Roman" w:hAnsi="Times New Roman"/>
          <w:sz w:val="24"/>
          <w:szCs w:val="24"/>
          <w:lang w:val="fr-FR"/>
        </w:rPr>
        <w:t xml:space="preserve">... dans lequel, avec des formes et des vues spécieuses, en ce qui </w:t>
      </w:r>
      <w:r w:rsidR="00767840">
        <w:rPr>
          <w:rFonts w:ascii="Times New Roman" w:hAnsi="Times New Roman"/>
          <w:sz w:val="24"/>
          <w:szCs w:val="24"/>
          <w:lang w:val="fr-FR"/>
        </w:rPr>
        <w:t xml:space="preserve">concerne la vérité, </w:t>
      </w:r>
      <w:r w:rsidR="00C76F44">
        <w:rPr>
          <w:rFonts w:ascii="Times New Roman" w:hAnsi="Times New Roman"/>
          <w:sz w:val="24"/>
          <w:szCs w:val="24"/>
          <w:lang w:val="fr-FR"/>
        </w:rPr>
        <w:t>est démontrée</w:t>
      </w:r>
      <w:r w:rsidR="00065DC0" w:rsidRPr="00767840">
        <w:rPr>
          <w:rFonts w:ascii="Times New Roman" w:hAnsi="Times New Roman"/>
          <w:sz w:val="24"/>
          <w:szCs w:val="24"/>
          <w:lang w:val="fr-FR"/>
        </w:rPr>
        <w:t xml:space="preserve"> la grande et divine puissance du sacerdoce catholique dans la régénération des âmes, des pays et des nations, </w:t>
      </w:r>
      <w:r w:rsidR="00767840">
        <w:rPr>
          <w:rFonts w:ascii="Times New Roman" w:hAnsi="Times New Roman"/>
          <w:sz w:val="24"/>
          <w:szCs w:val="24"/>
          <w:lang w:val="fr-FR"/>
        </w:rPr>
        <w:t xml:space="preserve">avec la suavité de la grâce et </w:t>
      </w:r>
      <w:r w:rsidR="00065DC0" w:rsidRPr="00767840">
        <w:rPr>
          <w:rFonts w:ascii="Times New Roman" w:hAnsi="Times New Roman"/>
          <w:sz w:val="24"/>
          <w:szCs w:val="24"/>
          <w:lang w:val="fr-FR"/>
        </w:rPr>
        <w:t xml:space="preserve">de la doctrine évangélique. </w:t>
      </w:r>
      <w:r w:rsidR="00C6089A" w:rsidRPr="00C6089A">
        <w:rPr>
          <w:rFonts w:ascii="Times New Roman" w:hAnsi="Times New Roman"/>
          <w:sz w:val="24"/>
          <w:szCs w:val="24"/>
          <w:lang w:val="fr-FR"/>
        </w:rPr>
        <w:t xml:space="preserve">Ce petit article, qui décrit le jeune prêtre qui sort du séminaire bien éduqué dans des vertus saines et instruit, qui retourne dans son village natal, et, vu affaibli ou presque, démoralisé par de mauvais exemples antécédents, il ne se décourage pas, il a confiance en Dieu, sanctifie sa conduite et commence à gagner les esprits par des industries saintes: cet exemple, je dis, m'a ému aux larmes, car il montre pratiquement ce que les ouvriers évangéliques peuvent faire au nom de Dieu! J'ai trouvé des motivations pour </w:t>
      </w:r>
      <w:r w:rsidR="00C76F44" w:rsidRPr="00C6089A">
        <w:rPr>
          <w:rFonts w:ascii="Times New Roman" w:hAnsi="Times New Roman"/>
          <w:sz w:val="24"/>
          <w:szCs w:val="24"/>
          <w:lang w:val="fr-FR"/>
        </w:rPr>
        <w:t>méditer pendant</w:t>
      </w:r>
      <w:r w:rsidR="00C6089A" w:rsidRPr="00C6089A">
        <w:rPr>
          <w:rFonts w:ascii="Times New Roman" w:hAnsi="Times New Roman"/>
          <w:sz w:val="24"/>
          <w:szCs w:val="24"/>
          <w:lang w:val="fr-FR"/>
        </w:rPr>
        <w:t xml:space="preserve"> longtemps, comme sur une lecture spirituelle; je voudrais donc que cet article soit lise et médite par les clercs. En vérité, le prêtre est le sel de la terre et la lumière du monde; il a une </w:t>
      </w:r>
      <w:r w:rsidR="00C76F44" w:rsidRPr="00C6089A">
        <w:rPr>
          <w:rFonts w:ascii="Times New Roman" w:hAnsi="Times New Roman"/>
          <w:sz w:val="24"/>
          <w:szCs w:val="24"/>
          <w:lang w:val="fr-FR"/>
        </w:rPr>
        <w:t>attraction divine</w:t>
      </w:r>
      <w:r w:rsidR="00C6089A" w:rsidRPr="00C6089A">
        <w:rPr>
          <w:rFonts w:ascii="Times New Roman" w:hAnsi="Times New Roman"/>
          <w:sz w:val="24"/>
          <w:szCs w:val="24"/>
          <w:lang w:val="fr-FR"/>
        </w:rPr>
        <w:t xml:space="preserve"> dans les cœurs </w:t>
      </w:r>
      <w:r w:rsidR="00FC7CB1" w:rsidRPr="00C6089A">
        <w:rPr>
          <w:rFonts w:ascii="Times New Roman" w:hAnsi="Times New Roman"/>
          <w:sz w:val="24"/>
          <w:szCs w:val="24"/>
          <w:lang w:val="fr-FR"/>
        </w:rPr>
        <w:t>quand saintement</w:t>
      </w:r>
      <w:r w:rsidR="00C6089A" w:rsidRPr="00C6089A">
        <w:rPr>
          <w:rFonts w:ascii="Times New Roman" w:hAnsi="Times New Roman"/>
          <w:sz w:val="24"/>
          <w:szCs w:val="24"/>
          <w:lang w:val="fr-FR"/>
        </w:rPr>
        <w:t xml:space="preserve"> il accomplie sa charge</w:t>
      </w:r>
      <w:r w:rsidR="00C6089A" w:rsidRPr="00F836BC">
        <w:rPr>
          <w:rFonts w:ascii="Times New Roman" w:hAnsi="Times New Roman"/>
          <w:sz w:val="24"/>
          <w:szCs w:val="24"/>
          <w:lang w:val="fr-FR"/>
        </w:rPr>
        <w:t>.</w:t>
      </w:r>
      <w:r w:rsidR="00DC1CEA" w:rsidRPr="00F836BC">
        <w:rPr>
          <w:rFonts w:ascii="Times New Roman" w:hAnsi="Times New Roman"/>
          <w:sz w:val="24"/>
          <w:szCs w:val="24"/>
          <w:lang w:val="fr-FR"/>
        </w:rPr>
        <w:t xml:space="preserve"> </w:t>
      </w:r>
      <w:r w:rsidR="00065DC0" w:rsidRPr="00F836BC">
        <w:rPr>
          <w:rFonts w:ascii="Times New Roman" w:hAnsi="Times New Roman"/>
          <w:sz w:val="24"/>
          <w:szCs w:val="24"/>
          <w:lang w:val="fr-FR"/>
        </w:rPr>
        <w:t>Comme il est important pour nous, p</w:t>
      </w:r>
      <w:r w:rsidR="00DC1CEA" w:rsidRPr="00F836BC">
        <w:rPr>
          <w:rFonts w:ascii="Times New Roman" w:hAnsi="Times New Roman"/>
          <w:sz w:val="24"/>
          <w:szCs w:val="24"/>
          <w:lang w:val="fr-FR"/>
        </w:rPr>
        <w:t xml:space="preserve">rêtres, de nous efforcer </w:t>
      </w:r>
      <w:r w:rsidR="00065DC0" w:rsidRPr="00F836BC">
        <w:rPr>
          <w:rFonts w:ascii="Times New Roman" w:hAnsi="Times New Roman"/>
          <w:sz w:val="24"/>
          <w:szCs w:val="24"/>
          <w:lang w:val="fr-FR"/>
        </w:rPr>
        <w:t>pour nous rendre dignes de notre ministère divin! Je félicite chaleureuse</w:t>
      </w:r>
      <w:r w:rsidR="00DC1CEA" w:rsidRPr="00F836BC">
        <w:rPr>
          <w:rFonts w:ascii="Times New Roman" w:hAnsi="Times New Roman"/>
          <w:sz w:val="24"/>
          <w:szCs w:val="24"/>
          <w:lang w:val="fr-FR"/>
        </w:rPr>
        <w:t>ment l’écrivain de cet article, quel qu'il soit,</w:t>
      </w:r>
      <w:r w:rsidR="00065DC0" w:rsidRPr="00F836BC">
        <w:rPr>
          <w:rFonts w:ascii="Times New Roman" w:hAnsi="Times New Roman"/>
          <w:sz w:val="24"/>
          <w:szCs w:val="24"/>
          <w:lang w:val="fr-FR"/>
        </w:rPr>
        <w:t xml:space="preserve"> et j’</w:t>
      </w:r>
      <w:r w:rsidR="00DC1CEA" w:rsidRPr="00F836BC">
        <w:rPr>
          <w:rFonts w:ascii="Times New Roman" w:hAnsi="Times New Roman"/>
          <w:sz w:val="24"/>
          <w:szCs w:val="24"/>
          <w:lang w:val="fr-FR"/>
        </w:rPr>
        <w:t xml:space="preserve">aimerais le serrer à </w:t>
      </w:r>
      <w:r w:rsidR="00491414" w:rsidRPr="00F836BC">
        <w:rPr>
          <w:rFonts w:ascii="Times New Roman" w:hAnsi="Times New Roman"/>
          <w:sz w:val="24"/>
          <w:szCs w:val="24"/>
          <w:lang w:val="fr-FR"/>
        </w:rPr>
        <w:t>mon cœur</w:t>
      </w:r>
      <w:r w:rsidR="00065DC0" w:rsidRPr="00F836BC">
        <w:rPr>
          <w:rFonts w:ascii="Times New Roman" w:hAnsi="Times New Roman"/>
          <w:sz w:val="24"/>
          <w:szCs w:val="24"/>
          <w:lang w:val="fr-FR"/>
        </w:rPr>
        <w:t>"</w:t>
      </w:r>
      <w:r w:rsidR="00491414" w:rsidRPr="00F836BC">
        <w:rPr>
          <w:rStyle w:val="FootnoteReference"/>
          <w:rFonts w:ascii="Times New Roman" w:hAnsi="Times New Roman"/>
          <w:sz w:val="24"/>
          <w:szCs w:val="24"/>
          <w:lang w:val="fr-FR"/>
        </w:rPr>
        <w:footnoteReference w:id="737"/>
      </w:r>
      <w:r w:rsidR="00065DC0" w:rsidRPr="00F836BC">
        <w:rPr>
          <w:rFonts w:ascii="Times New Roman" w:hAnsi="Times New Roman"/>
          <w:sz w:val="24"/>
          <w:szCs w:val="24"/>
          <w:lang w:val="fr-FR"/>
        </w:rPr>
        <w:t xml:space="preserve">. </w:t>
      </w:r>
      <w:r w:rsidR="00DC1CEA" w:rsidRPr="00F836BC">
        <w:rPr>
          <w:rFonts w:ascii="Times New Roman" w:hAnsi="Times New Roman"/>
          <w:sz w:val="24"/>
          <w:szCs w:val="24"/>
          <w:lang w:val="fr-FR"/>
        </w:rPr>
        <w:t xml:space="preserve"> </w:t>
      </w:r>
      <w:r w:rsidR="00DC1CEA" w:rsidRPr="00F836BC">
        <w:rPr>
          <w:rFonts w:ascii="Times New Roman" w:hAnsi="Times New Roman"/>
          <w:i/>
          <w:sz w:val="24"/>
          <w:szCs w:val="24"/>
          <w:lang w:val="fr-FR"/>
        </w:rPr>
        <w:t>Il Faro</w:t>
      </w:r>
      <w:r w:rsidR="00DC1CEA" w:rsidRPr="00F836BC">
        <w:rPr>
          <w:rFonts w:ascii="Times New Roman" w:hAnsi="Times New Roman"/>
          <w:sz w:val="24"/>
          <w:szCs w:val="24"/>
          <w:lang w:val="fr-FR"/>
        </w:rPr>
        <w:t xml:space="preserve"> (14.3.1902) ainsi apostille</w:t>
      </w:r>
      <w:r w:rsidR="00065DC0" w:rsidRPr="00F836BC">
        <w:rPr>
          <w:rFonts w:ascii="Times New Roman" w:hAnsi="Times New Roman"/>
          <w:sz w:val="24"/>
          <w:szCs w:val="24"/>
          <w:lang w:val="fr-FR"/>
        </w:rPr>
        <w:t xml:space="preserve"> cette lettre: "Les paroles des grands sont toujours un réco</w:t>
      </w:r>
      <w:r w:rsidR="00DC1CEA" w:rsidRPr="00F836BC">
        <w:rPr>
          <w:rFonts w:ascii="Times New Roman" w:hAnsi="Times New Roman"/>
          <w:sz w:val="24"/>
          <w:szCs w:val="24"/>
          <w:lang w:val="fr-FR"/>
        </w:rPr>
        <w:t xml:space="preserve">nfort, et celles-ci que les très illustres Chan. Hannibal Di Francia </w:t>
      </w:r>
      <w:r w:rsidR="00065DC0" w:rsidRPr="00F836BC">
        <w:rPr>
          <w:rFonts w:ascii="Times New Roman" w:hAnsi="Times New Roman"/>
          <w:sz w:val="24"/>
          <w:szCs w:val="24"/>
          <w:lang w:val="fr-FR"/>
        </w:rPr>
        <w:t xml:space="preserve">adresse à notre travail modeste, nous </w:t>
      </w:r>
      <w:r w:rsidR="00DC1CEA" w:rsidRPr="00F836BC">
        <w:rPr>
          <w:rFonts w:ascii="Times New Roman" w:hAnsi="Times New Roman"/>
          <w:sz w:val="24"/>
          <w:szCs w:val="24"/>
          <w:lang w:val="fr-FR"/>
        </w:rPr>
        <w:t>remplissent</w:t>
      </w:r>
      <w:r w:rsidR="00065DC0" w:rsidRPr="00F836BC">
        <w:rPr>
          <w:rFonts w:ascii="Times New Roman" w:hAnsi="Times New Roman"/>
          <w:sz w:val="24"/>
          <w:szCs w:val="24"/>
          <w:lang w:val="fr-FR"/>
        </w:rPr>
        <w:t xml:space="preserve"> de joie et nous rassure parmi tant de déceptions et d'amertume</w:t>
      </w:r>
      <w:r w:rsidR="00DC1CEA" w:rsidRPr="00F836BC">
        <w:rPr>
          <w:rFonts w:ascii="Times New Roman" w:hAnsi="Times New Roman"/>
          <w:sz w:val="24"/>
          <w:szCs w:val="24"/>
          <w:lang w:val="fr-FR"/>
        </w:rPr>
        <w:t>s. Nous le remercions cordial</w:t>
      </w:r>
      <w:r w:rsidR="00065DC0" w:rsidRPr="00F836BC">
        <w:rPr>
          <w:rFonts w:ascii="Times New Roman" w:hAnsi="Times New Roman"/>
          <w:sz w:val="24"/>
          <w:szCs w:val="24"/>
          <w:lang w:val="fr-FR"/>
        </w:rPr>
        <w:t>ement pour ses expressions courtoises et son soutien valable,</w:t>
      </w:r>
      <w:r w:rsidR="00DC1CEA" w:rsidRPr="00F836BC">
        <w:rPr>
          <w:rFonts w:ascii="Times New Roman" w:hAnsi="Times New Roman"/>
          <w:sz w:val="24"/>
          <w:szCs w:val="24"/>
          <w:lang w:val="fr-FR"/>
        </w:rPr>
        <w:t xml:space="preserve"> sur lequel nous comptons tant"</w:t>
      </w:r>
      <w:r w:rsidR="00065DC0" w:rsidRPr="00F836BC">
        <w:rPr>
          <w:rFonts w:ascii="Times New Roman" w:hAnsi="Times New Roman"/>
          <w:sz w:val="24"/>
          <w:szCs w:val="24"/>
          <w:lang w:val="fr-FR"/>
        </w:rPr>
        <w:t xml:space="preserve">. </w:t>
      </w:r>
    </w:p>
    <w:p w14:paraId="67055D55" w14:textId="77777777" w:rsidR="00065DC0" w:rsidRPr="00F836BC" w:rsidRDefault="00DC1CEA" w:rsidP="006C133D">
      <w:pPr>
        <w:spacing w:after="120"/>
        <w:ind w:right="-1"/>
        <w:rPr>
          <w:rFonts w:ascii="Times New Roman" w:hAnsi="Times New Roman"/>
          <w:sz w:val="24"/>
          <w:szCs w:val="24"/>
          <w:lang w:val="fr-FR"/>
        </w:rPr>
      </w:pPr>
      <w:r w:rsidRPr="00F836BC">
        <w:rPr>
          <w:rFonts w:ascii="Times New Roman" w:hAnsi="Times New Roman"/>
          <w:sz w:val="24"/>
          <w:szCs w:val="24"/>
          <w:lang w:val="fr-FR"/>
        </w:rPr>
        <w:tab/>
        <w:t>La sœur du Père a écrit</w:t>
      </w:r>
      <w:r w:rsidR="00065DC0" w:rsidRPr="00F836BC">
        <w:rPr>
          <w:rFonts w:ascii="Times New Roman" w:hAnsi="Times New Roman"/>
          <w:sz w:val="24"/>
          <w:szCs w:val="24"/>
          <w:lang w:val="fr-FR"/>
        </w:rPr>
        <w:t>: "Dans le village voisin de Gesso, les habitants vivaient loin des sacrements et oubliaient toute pratique religi</w:t>
      </w:r>
      <w:r w:rsidR="00433AA6" w:rsidRPr="00F836BC">
        <w:rPr>
          <w:rFonts w:ascii="Times New Roman" w:hAnsi="Times New Roman"/>
          <w:sz w:val="24"/>
          <w:szCs w:val="24"/>
          <w:lang w:val="fr-FR"/>
        </w:rPr>
        <w:t>euse. Le Père, à ses frais, y</w:t>
      </w:r>
      <w:r w:rsidR="00065DC0" w:rsidRPr="00F836BC">
        <w:rPr>
          <w:rFonts w:ascii="Times New Roman" w:hAnsi="Times New Roman"/>
          <w:sz w:val="24"/>
          <w:szCs w:val="24"/>
          <w:lang w:val="fr-FR"/>
        </w:rPr>
        <w:t xml:space="preserve"> envoie un prêtre jésuite pour une mission de quinze jours au cours de laquelle la foi déjà éteinte dans ces cœurs a été admirablement réveillée: grand nombre de conversions, d'unions illicites régularisées avec un mariage religieux. Solennellement, un autel du Sacré-Cœur de Jésus a été inauguré, ainsi que la pieuse association du même nom, </w:t>
      </w:r>
      <w:r w:rsidR="00433AA6" w:rsidRPr="00F836BC">
        <w:rPr>
          <w:rFonts w:ascii="Times New Roman" w:hAnsi="Times New Roman"/>
          <w:sz w:val="24"/>
          <w:szCs w:val="24"/>
          <w:lang w:val="fr-FR"/>
        </w:rPr>
        <w:t xml:space="preserve">née </w:t>
      </w:r>
      <w:r w:rsidR="00065DC0" w:rsidRPr="00F836BC">
        <w:rPr>
          <w:rFonts w:ascii="Times New Roman" w:hAnsi="Times New Roman"/>
          <w:sz w:val="24"/>
          <w:szCs w:val="24"/>
          <w:lang w:val="fr-FR"/>
        </w:rPr>
        <w:t>très fervente à cette ép</w:t>
      </w:r>
      <w:r w:rsidR="00433AA6" w:rsidRPr="00F836BC">
        <w:rPr>
          <w:rFonts w:ascii="Times New Roman" w:hAnsi="Times New Roman"/>
          <w:sz w:val="24"/>
          <w:szCs w:val="24"/>
          <w:lang w:val="fr-FR"/>
        </w:rPr>
        <w:t>oque. Pour l'occasion, le Père donna</w:t>
      </w:r>
      <w:r w:rsidR="00065DC0" w:rsidRPr="00F836BC">
        <w:rPr>
          <w:rFonts w:ascii="Times New Roman" w:hAnsi="Times New Roman"/>
          <w:sz w:val="24"/>
          <w:szCs w:val="24"/>
          <w:lang w:val="fr-FR"/>
        </w:rPr>
        <w:t xml:space="preserve"> une belle statue du Sacré-Cœur, </w:t>
      </w:r>
      <w:r w:rsidR="00433AA6" w:rsidRPr="00F836BC">
        <w:rPr>
          <w:rFonts w:ascii="Times New Roman" w:hAnsi="Times New Roman"/>
          <w:sz w:val="24"/>
          <w:szCs w:val="24"/>
          <w:lang w:val="fr-FR"/>
        </w:rPr>
        <w:t>encore</w:t>
      </w:r>
      <w:r w:rsidR="00065DC0" w:rsidRPr="00F836BC">
        <w:rPr>
          <w:rFonts w:ascii="Times New Roman" w:hAnsi="Times New Roman"/>
          <w:sz w:val="24"/>
          <w:szCs w:val="24"/>
          <w:lang w:val="fr-FR"/>
        </w:rPr>
        <w:t xml:space="preserve"> vénérée avec une grande piété par les habitants de ce village ".</w:t>
      </w:r>
    </w:p>
    <w:p w14:paraId="53DA687C" w14:textId="77777777" w:rsidR="003C370C" w:rsidRPr="00F836BC" w:rsidRDefault="00433AA6" w:rsidP="006C133D">
      <w:pPr>
        <w:spacing w:after="120"/>
        <w:ind w:right="-1"/>
        <w:rPr>
          <w:rFonts w:ascii="Times New Roman" w:hAnsi="Times New Roman"/>
          <w:sz w:val="24"/>
          <w:szCs w:val="24"/>
          <w:lang w:val="fr-FR"/>
        </w:rPr>
      </w:pPr>
      <w:r w:rsidRPr="00F836BC">
        <w:rPr>
          <w:rFonts w:ascii="Times New Roman" w:hAnsi="Times New Roman"/>
          <w:sz w:val="24"/>
          <w:szCs w:val="24"/>
          <w:lang w:val="fr-FR"/>
        </w:rPr>
        <w:tab/>
      </w:r>
      <w:r w:rsidR="00065DC0" w:rsidRPr="00F836BC">
        <w:rPr>
          <w:rFonts w:ascii="Times New Roman" w:hAnsi="Times New Roman"/>
          <w:sz w:val="24"/>
          <w:szCs w:val="24"/>
          <w:lang w:val="fr-FR"/>
        </w:rPr>
        <w:t>Au cours de ses dernières années, le Père a appris qu’à</w:t>
      </w:r>
      <w:r w:rsidRPr="00F836BC">
        <w:rPr>
          <w:rFonts w:ascii="Times New Roman" w:hAnsi="Times New Roman"/>
          <w:sz w:val="24"/>
          <w:szCs w:val="24"/>
          <w:lang w:val="fr-FR"/>
        </w:rPr>
        <w:t xml:space="preserve"> Taormina, les séances de spiritisme</w:t>
      </w:r>
      <w:r w:rsidR="00065DC0" w:rsidRPr="00F836BC">
        <w:rPr>
          <w:rFonts w:ascii="Times New Roman" w:hAnsi="Times New Roman"/>
          <w:sz w:val="24"/>
          <w:szCs w:val="24"/>
          <w:lang w:val="fr-FR"/>
        </w:rPr>
        <w:t xml:space="preserve"> étaient très fréquentes et que </w:t>
      </w:r>
      <w:r w:rsidRPr="00F836BC">
        <w:rPr>
          <w:rFonts w:ascii="Times New Roman" w:hAnsi="Times New Roman"/>
          <w:sz w:val="24"/>
          <w:szCs w:val="24"/>
          <w:lang w:val="fr-FR"/>
        </w:rPr>
        <w:t xml:space="preserve">même </w:t>
      </w:r>
      <w:r w:rsidR="00065DC0" w:rsidRPr="00F836BC">
        <w:rPr>
          <w:rFonts w:ascii="Times New Roman" w:hAnsi="Times New Roman"/>
          <w:sz w:val="24"/>
          <w:szCs w:val="24"/>
          <w:lang w:val="fr-FR"/>
        </w:rPr>
        <w:t>certaines filles qui fréquentaient l'atelier des religieuses étai</w:t>
      </w:r>
      <w:r w:rsidRPr="00F836BC">
        <w:rPr>
          <w:rFonts w:ascii="Times New Roman" w:hAnsi="Times New Roman"/>
          <w:sz w:val="24"/>
          <w:szCs w:val="24"/>
          <w:lang w:val="fr-FR"/>
        </w:rPr>
        <w:t>en</w:t>
      </w:r>
      <w:r w:rsidR="00065DC0" w:rsidRPr="00F836BC">
        <w:rPr>
          <w:rFonts w:ascii="Times New Roman" w:hAnsi="Times New Roman"/>
          <w:sz w:val="24"/>
          <w:szCs w:val="24"/>
          <w:lang w:val="fr-FR"/>
        </w:rPr>
        <w:t>t passionné</w:t>
      </w:r>
      <w:r w:rsidRPr="00F836BC">
        <w:rPr>
          <w:rFonts w:ascii="Times New Roman" w:hAnsi="Times New Roman"/>
          <w:sz w:val="24"/>
          <w:szCs w:val="24"/>
          <w:lang w:val="fr-FR"/>
        </w:rPr>
        <w:t>es</w:t>
      </w:r>
      <w:r w:rsidR="00065DC0" w:rsidRPr="00F836BC">
        <w:rPr>
          <w:rFonts w:ascii="Times New Roman" w:hAnsi="Times New Roman"/>
          <w:sz w:val="24"/>
          <w:szCs w:val="24"/>
          <w:lang w:val="fr-FR"/>
        </w:rPr>
        <w:t>. Quelle que soit la nature de phénomènes particuliers - qui sont parfois réduits da</w:t>
      </w:r>
      <w:r w:rsidRPr="00F836BC">
        <w:rPr>
          <w:rFonts w:ascii="Times New Roman" w:hAnsi="Times New Roman"/>
          <w:sz w:val="24"/>
          <w:szCs w:val="24"/>
          <w:lang w:val="fr-FR"/>
        </w:rPr>
        <w:t>ns des</w:t>
      </w:r>
      <w:r w:rsidR="00065DC0" w:rsidRPr="00F836BC">
        <w:rPr>
          <w:rFonts w:ascii="Times New Roman" w:hAnsi="Times New Roman"/>
          <w:sz w:val="24"/>
          <w:szCs w:val="24"/>
          <w:lang w:val="fr-FR"/>
        </w:rPr>
        <w:t xml:space="preserve"> simpl</w:t>
      </w:r>
      <w:r w:rsidRPr="00F836BC">
        <w:rPr>
          <w:rFonts w:ascii="Times New Roman" w:hAnsi="Times New Roman"/>
          <w:sz w:val="24"/>
          <w:szCs w:val="24"/>
          <w:lang w:val="fr-FR"/>
        </w:rPr>
        <w:t>es manigances - la doctrine spirit</w:t>
      </w:r>
      <w:r w:rsidR="00232781">
        <w:rPr>
          <w:rFonts w:ascii="Times New Roman" w:hAnsi="Times New Roman"/>
          <w:sz w:val="24"/>
          <w:szCs w:val="24"/>
          <w:lang w:val="fr-FR"/>
        </w:rPr>
        <w:t>iste</w:t>
      </w:r>
      <w:r w:rsidR="00065DC0" w:rsidRPr="00F836BC">
        <w:rPr>
          <w:rFonts w:ascii="Times New Roman" w:hAnsi="Times New Roman"/>
          <w:sz w:val="24"/>
          <w:szCs w:val="24"/>
          <w:lang w:val="fr-FR"/>
        </w:rPr>
        <w:t xml:space="preserve"> est certainement incohérente et impie</w:t>
      </w:r>
      <w:r w:rsidRPr="00F836BC">
        <w:rPr>
          <w:rStyle w:val="FootnoteReference"/>
          <w:rFonts w:ascii="Times New Roman" w:hAnsi="Times New Roman"/>
          <w:sz w:val="24"/>
          <w:szCs w:val="24"/>
          <w:lang w:val="fr-FR"/>
        </w:rPr>
        <w:footnoteReference w:id="738"/>
      </w:r>
      <w:r w:rsidR="00065DC0" w:rsidRPr="00F836BC">
        <w:rPr>
          <w:rFonts w:ascii="Times New Roman" w:hAnsi="Times New Roman"/>
          <w:sz w:val="24"/>
          <w:szCs w:val="24"/>
          <w:lang w:val="fr-FR"/>
        </w:rPr>
        <w:t xml:space="preserve"> et les condamnations répétées de l'Église exigent que le catholique s'en éloigne. </w:t>
      </w:r>
      <w:r w:rsidRPr="00F836BC">
        <w:rPr>
          <w:rFonts w:ascii="Times New Roman" w:hAnsi="Times New Roman"/>
          <w:sz w:val="24"/>
          <w:szCs w:val="24"/>
          <w:lang w:val="fr-FR"/>
        </w:rPr>
        <w:t xml:space="preserve"> </w:t>
      </w:r>
      <w:r w:rsidR="003C370C" w:rsidRPr="00F836BC">
        <w:rPr>
          <w:rFonts w:ascii="Times New Roman" w:hAnsi="Times New Roman"/>
          <w:sz w:val="24"/>
          <w:szCs w:val="24"/>
          <w:lang w:val="fr-FR"/>
        </w:rPr>
        <w:t>Je me souviens de la peine du P</w:t>
      </w:r>
      <w:r w:rsidR="00065DC0" w:rsidRPr="00F836BC">
        <w:rPr>
          <w:rFonts w:ascii="Times New Roman" w:hAnsi="Times New Roman"/>
          <w:sz w:val="24"/>
          <w:szCs w:val="24"/>
          <w:lang w:val="fr-FR"/>
        </w:rPr>
        <w:t>ère quand</w:t>
      </w:r>
      <w:r w:rsidR="003C370C" w:rsidRPr="00F836BC">
        <w:rPr>
          <w:rFonts w:ascii="Times New Roman" w:hAnsi="Times New Roman"/>
          <w:sz w:val="24"/>
          <w:szCs w:val="24"/>
          <w:lang w:val="fr-FR"/>
        </w:rPr>
        <w:t>, en parlant avec</w:t>
      </w:r>
      <w:r w:rsidR="00065DC0" w:rsidRPr="00F836BC">
        <w:rPr>
          <w:rFonts w:ascii="Times New Roman" w:hAnsi="Times New Roman"/>
          <w:sz w:val="24"/>
          <w:szCs w:val="24"/>
          <w:lang w:val="fr-FR"/>
        </w:rPr>
        <w:t xml:space="preserve"> l'un des PP. Salésiens de</w:t>
      </w:r>
      <w:r w:rsidR="003C370C" w:rsidRPr="00F836BC">
        <w:rPr>
          <w:rFonts w:ascii="Times New Roman" w:hAnsi="Times New Roman"/>
          <w:sz w:val="24"/>
          <w:szCs w:val="24"/>
          <w:lang w:val="fr-FR"/>
        </w:rPr>
        <w:t xml:space="preserve"> Taormina, celui-ci y rit</w:t>
      </w:r>
      <w:r w:rsidR="00065DC0" w:rsidRPr="00F836BC">
        <w:rPr>
          <w:rFonts w:ascii="Times New Roman" w:hAnsi="Times New Roman"/>
          <w:sz w:val="24"/>
          <w:szCs w:val="24"/>
          <w:lang w:val="fr-FR"/>
        </w:rPr>
        <w:t>, donnant peu ou pas d'impor</w:t>
      </w:r>
      <w:r w:rsidR="003C370C" w:rsidRPr="00F836BC">
        <w:rPr>
          <w:rFonts w:ascii="Times New Roman" w:hAnsi="Times New Roman"/>
          <w:sz w:val="24"/>
          <w:szCs w:val="24"/>
          <w:lang w:val="fr-FR"/>
        </w:rPr>
        <w:t>tance à la chose. "Est-ce que vous</w:t>
      </w:r>
      <w:r w:rsidR="00065DC0" w:rsidRPr="00F836BC">
        <w:rPr>
          <w:rFonts w:ascii="Times New Roman" w:hAnsi="Times New Roman"/>
          <w:sz w:val="24"/>
          <w:szCs w:val="24"/>
          <w:lang w:val="fr-FR"/>
        </w:rPr>
        <w:t xml:space="preserve"> </w:t>
      </w:r>
      <w:r w:rsidR="003C370C" w:rsidRPr="00F836BC">
        <w:rPr>
          <w:rFonts w:ascii="Times New Roman" w:hAnsi="Times New Roman"/>
          <w:sz w:val="24"/>
          <w:szCs w:val="24"/>
          <w:lang w:val="fr-FR"/>
        </w:rPr>
        <w:t>vous riez? - le Père l'a réprimandé - mais dans se cas</w:t>
      </w:r>
      <w:r w:rsidR="00065DC0" w:rsidRPr="00F836BC">
        <w:rPr>
          <w:rFonts w:ascii="Times New Roman" w:hAnsi="Times New Roman"/>
          <w:sz w:val="24"/>
          <w:szCs w:val="24"/>
          <w:lang w:val="fr-FR"/>
        </w:rPr>
        <w:t xml:space="preserve"> </w:t>
      </w:r>
      <w:r w:rsidR="003C370C" w:rsidRPr="00F836BC">
        <w:rPr>
          <w:rFonts w:ascii="Times New Roman" w:hAnsi="Times New Roman"/>
          <w:sz w:val="24"/>
          <w:szCs w:val="24"/>
          <w:lang w:val="fr-FR"/>
        </w:rPr>
        <w:t>il faut pleurer!"</w:t>
      </w:r>
      <w:r w:rsidR="00065DC0" w:rsidRPr="00F836BC">
        <w:rPr>
          <w:rFonts w:ascii="Times New Roman" w:hAnsi="Times New Roman"/>
          <w:sz w:val="24"/>
          <w:szCs w:val="24"/>
          <w:lang w:val="fr-FR"/>
        </w:rPr>
        <w:t xml:space="preserve">. </w:t>
      </w:r>
    </w:p>
    <w:p w14:paraId="7CE73862" w14:textId="77777777" w:rsidR="00065DC0" w:rsidRDefault="003C370C" w:rsidP="006C133D">
      <w:pPr>
        <w:spacing w:after="120"/>
        <w:ind w:right="-1"/>
        <w:rPr>
          <w:rFonts w:ascii="Times New Roman" w:hAnsi="Times New Roman"/>
          <w:sz w:val="24"/>
          <w:szCs w:val="24"/>
          <w:lang w:val="fr-FR"/>
        </w:rPr>
      </w:pPr>
      <w:r w:rsidRPr="00F836BC">
        <w:rPr>
          <w:rFonts w:ascii="Times New Roman" w:hAnsi="Times New Roman"/>
          <w:sz w:val="24"/>
          <w:szCs w:val="24"/>
          <w:lang w:val="fr-FR"/>
        </w:rPr>
        <w:tab/>
      </w:r>
      <w:r w:rsidR="00F836BC">
        <w:rPr>
          <w:rFonts w:ascii="Times New Roman" w:hAnsi="Times New Roman"/>
          <w:sz w:val="24"/>
          <w:szCs w:val="24"/>
          <w:lang w:val="fr-FR"/>
        </w:rPr>
        <w:t xml:space="preserve">Dans tout cela, il </w:t>
      </w:r>
      <w:r w:rsidR="00C76F44" w:rsidRPr="00F836BC">
        <w:rPr>
          <w:rFonts w:ascii="Times New Roman" w:hAnsi="Times New Roman"/>
          <w:sz w:val="24"/>
          <w:szCs w:val="24"/>
          <w:lang w:val="fr-FR"/>
        </w:rPr>
        <w:t>voyait</w:t>
      </w:r>
      <w:r w:rsidR="00C76F44">
        <w:rPr>
          <w:rFonts w:ascii="Times New Roman" w:hAnsi="Times New Roman"/>
          <w:sz w:val="24"/>
          <w:szCs w:val="24"/>
          <w:lang w:val="fr-FR"/>
        </w:rPr>
        <w:t xml:space="preserve"> certainement</w:t>
      </w:r>
      <w:r w:rsidR="00F836BC">
        <w:rPr>
          <w:rFonts w:ascii="Times New Roman" w:hAnsi="Times New Roman"/>
          <w:sz w:val="24"/>
          <w:szCs w:val="24"/>
          <w:lang w:val="fr-FR"/>
        </w:rPr>
        <w:t xml:space="preserve"> l'œuvre du diable; imaginez</w:t>
      </w:r>
      <w:r w:rsidR="00065DC0" w:rsidRPr="00F836BC">
        <w:rPr>
          <w:rFonts w:ascii="Times New Roman" w:hAnsi="Times New Roman"/>
          <w:sz w:val="24"/>
          <w:szCs w:val="24"/>
          <w:lang w:val="fr-FR"/>
        </w:rPr>
        <w:t xml:space="preserve"> donc avec combien de zèle il a prêché contre</w:t>
      </w:r>
      <w:r w:rsidR="00F836BC">
        <w:rPr>
          <w:rFonts w:ascii="Times New Roman" w:hAnsi="Times New Roman"/>
          <w:sz w:val="24"/>
          <w:szCs w:val="24"/>
          <w:lang w:val="fr-FR"/>
        </w:rPr>
        <w:t xml:space="preserve"> cette superstition grave, qui</w:t>
      </w:r>
      <w:r w:rsidR="00065DC0" w:rsidRPr="00F836BC">
        <w:rPr>
          <w:rFonts w:ascii="Times New Roman" w:hAnsi="Times New Roman"/>
          <w:sz w:val="24"/>
          <w:szCs w:val="24"/>
          <w:lang w:val="fr-FR"/>
        </w:rPr>
        <w:t xml:space="preserve"> condui</w:t>
      </w:r>
      <w:r w:rsidR="00F836BC">
        <w:rPr>
          <w:rFonts w:ascii="Times New Roman" w:hAnsi="Times New Roman"/>
          <w:sz w:val="24"/>
          <w:szCs w:val="24"/>
          <w:lang w:val="fr-FR"/>
        </w:rPr>
        <w:t>sai</w:t>
      </w:r>
      <w:r w:rsidR="00065DC0" w:rsidRPr="00F836BC">
        <w:rPr>
          <w:rFonts w:ascii="Times New Roman" w:hAnsi="Times New Roman"/>
          <w:sz w:val="24"/>
          <w:szCs w:val="24"/>
          <w:lang w:val="fr-FR"/>
        </w:rPr>
        <w:t>t au refroidissement de la foi et au déclin de la pratique religieuse. Et</w:t>
      </w:r>
      <w:r w:rsidR="00F836BC">
        <w:rPr>
          <w:rFonts w:ascii="Times New Roman" w:hAnsi="Times New Roman"/>
          <w:sz w:val="24"/>
          <w:szCs w:val="24"/>
          <w:lang w:val="fr-FR"/>
        </w:rPr>
        <w:t>,</w:t>
      </w:r>
      <w:r w:rsidR="00065DC0" w:rsidRPr="00F836BC">
        <w:rPr>
          <w:rFonts w:ascii="Times New Roman" w:hAnsi="Times New Roman"/>
          <w:sz w:val="24"/>
          <w:szCs w:val="24"/>
          <w:lang w:val="fr-FR"/>
        </w:rPr>
        <w:t xml:space="preserve"> comme d'habitude, il </w:t>
      </w:r>
      <w:r w:rsidR="00F836BC">
        <w:rPr>
          <w:rFonts w:ascii="Times New Roman" w:hAnsi="Times New Roman"/>
          <w:sz w:val="24"/>
          <w:szCs w:val="24"/>
          <w:lang w:val="fr-FR"/>
        </w:rPr>
        <w:t>plaça la prière avant son apostolat</w:t>
      </w:r>
      <w:r w:rsidR="00065DC0" w:rsidRPr="00F836BC">
        <w:rPr>
          <w:rFonts w:ascii="Times New Roman" w:hAnsi="Times New Roman"/>
          <w:sz w:val="24"/>
          <w:szCs w:val="24"/>
          <w:lang w:val="fr-FR"/>
        </w:rPr>
        <w:t xml:space="preserve">. Il </w:t>
      </w:r>
      <w:r w:rsidR="00F836BC">
        <w:rPr>
          <w:rFonts w:ascii="Times New Roman" w:hAnsi="Times New Roman"/>
          <w:sz w:val="24"/>
          <w:szCs w:val="24"/>
          <w:lang w:val="fr-FR"/>
        </w:rPr>
        <w:t>imprima</w:t>
      </w:r>
      <w:r w:rsidR="00065DC0" w:rsidRPr="00F836BC">
        <w:rPr>
          <w:rFonts w:ascii="Times New Roman" w:hAnsi="Times New Roman"/>
          <w:sz w:val="24"/>
          <w:szCs w:val="24"/>
          <w:lang w:val="fr-FR"/>
        </w:rPr>
        <w:t xml:space="preserve"> quelques priè</w:t>
      </w:r>
      <w:r w:rsidR="00F836BC">
        <w:rPr>
          <w:rFonts w:ascii="Times New Roman" w:hAnsi="Times New Roman"/>
          <w:sz w:val="24"/>
          <w:szCs w:val="24"/>
          <w:lang w:val="fr-FR"/>
        </w:rPr>
        <w:t>res au Sacré Cœur, etc. Il parla du</w:t>
      </w:r>
      <w:r w:rsidR="00065DC0" w:rsidRPr="00F836BC">
        <w:rPr>
          <w:rFonts w:ascii="Times New Roman" w:hAnsi="Times New Roman"/>
          <w:sz w:val="24"/>
          <w:szCs w:val="24"/>
          <w:lang w:val="fr-FR"/>
        </w:rPr>
        <w:t xml:space="preserve"> spiritisme dans la </w:t>
      </w:r>
      <w:r w:rsidR="00065DC0" w:rsidRPr="00F836BC">
        <w:rPr>
          <w:rFonts w:ascii="Times New Roman" w:hAnsi="Times New Roman"/>
          <w:i/>
          <w:sz w:val="24"/>
          <w:szCs w:val="24"/>
          <w:lang w:val="fr-FR"/>
        </w:rPr>
        <w:t>Lettre aux amis</w:t>
      </w:r>
      <w:r w:rsidR="00065DC0" w:rsidRPr="00F836BC">
        <w:rPr>
          <w:rFonts w:ascii="Times New Roman" w:hAnsi="Times New Roman"/>
          <w:sz w:val="24"/>
          <w:szCs w:val="24"/>
          <w:lang w:val="fr-FR"/>
        </w:rPr>
        <w:t xml:space="preserve">. </w:t>
      </w:r>
      <w:r w:rsidR="00F836BC">
        <w:rPr>
          <w:rFonts w:ascii="Times New Roman" w:hAnsi="Times New Roman"/>
          <w:sz w:val="24"/>
          <w:szCs w:val="24"/>
          <w:lang w:val="fr-FR"/>
        </w:rPr>
        <w:t>A</w:t>
      </w:r>
      <w:r w:rsidR="00065DC0" w:rsidRPr="00F836BC">
        <w:rPr>
          <w:rFonts w:ascii="Times New Roman" w:hAnsi="Times New Roman"/>
          <w:sz w:val="24"/>
          <w:szCs w:val="24"/>
          <w:lang w:val="fr-FR"/>
        </w:rPr>
        <w:t xml:space="preserve"> Taormina, Dieu merci, il a obtenu la r</w:t>
      </w:r>
      <w:r w:rsidR="00232781">
        <w:rPr>
          <w:rFonts w:ascii="Times New Roman" w:hAnsi="Times New Roman"/>
          <w:sz w:val="24"/>
          <w:szCs w:val="24"/>
          <w:lang w:val="fr-FR"/>
        </w:rPr>
        <w:t>epentance de plusieurs spir</w:t>
      </w:r>
      <w:r w:rsidR="00065DC0" w:rsidRPr="00F836BC">
        <w:rPr>
          <w:rFonts w:ascii="Times New Roman" w:hAnsi="Times New Roman"/>
          <w:sz w:val="24"/>
          <w:szCs w:val="24"/>
          <w:lang w:val="fr-FR"/>
        </w:rPr>
        <w:t>i</w:t>
      </w:r>
      <w:r w:rsidR="00232781">
        <w:rPr>
          <w:rFonts w:ascii="Times New Roman" w:hAnsi="Times New Roman"/>
          <w:sz w:val="24"/>
          <w:szCs w:val="24"/>
          <w:lang w:val="fr-FR"/>
        </w:rPr>
        <w:t>ti</w:t>
      </w:r>
      <w:r w:rsidR="00065DC0" w:rsidRPr="00F836BC">
        <w:rPr>
          <w:rFonts w:ascii="Times New Roman" w:hAnsi="Times New Roman"/>
          <w:sz w:val="24"/>
          <w:szCs w:val="24"/>
          <w:lang w:val="fr-FR"/>
        </w:rPr>
        <w:t xml:space="preserve">stes. </w:t>
      </w:r>
      <w:r w:rsidR="00232781">
        <w:rPr>
          <w:rFonts w:ascii="Times New Roman" w:hAnsi="Times New Roman"/>
          <w:sz w:val="24"/>
          <w:szCs w:val="24"/>
          <w:lang w:val="fr-FR"/>
        </w:rPr>
        <w:t>Je connais des gens qui se s'adonnaient aux pratiques spiritistes</w:t>
      </w:r>
      <w:r w:rsidR="00065DC0" w:rsidRPr="00F836BC">
        <w:rPr>
          <w:rFonts w:ascii="Times New Roman" w:hAnsi="Times New Roman"/>
          <w:sz w:val="24"/>
          <w:szCs w:val="24"/>
          <w:lang w:val="fr-FR"/>
        </w:rPr>
        <w:t xml:space="preserve">, mais qui, après </w:t>
      </w:r>
      <w:r w:rsidR="00232781">
        <w:rPr>
          <w:rFonts w:ascii="Times New Roman" w:hAnsi="Times New Roman"/>
          <w:sz w:val="24"/>
          <w:szCs w:val="24"/>
          <w:lang w:val="fr-FR"/>
        </w:rPr>
        <w:t xml:space="preserve">s'être </w:t>
      </w:r>
      <w:r w:rsidR="00065DC0" w:rsidRPr="00F836BC">
        <w:rPr>
          <w:rFonts w:ascii="Times New Roman" w:hAnsi="Times New Roman"/>
          <w:sz w:val="24"/>
          <w:szCs w:val="24"/>
          <w:lang w:val="fr-FR"/>
        </w:rPr>
        <w:t>confessé</w:t>
      </w:r>
      <w:r w:rsidR="00232781">
        <w:rPr>
          <w:rFonts w:ascii="Times New Roman" w:hAnsi="Times New Roman"/>
          <w:sz w:val="24"/>
          <w:szCs w:val="24"/>
          <w:lang w:val="fr-FR"/>
        </w:rPr>
        <w:t xml:space="preserve">s avec le Serviteur de Dieu, ont </w:t>
      </w:r>
      <w:r w:rsidR="00232781" w:rsidRPr="00232781">
        <w:rPr>
          <w:rFonts w:ascii="Times New Roman" w:hAnsi="Times New Roman"/>
          <w:sz w:val="24"/>
          <w:szCs w:val="24"/>
          <w:lang w:val="fr-FR"/>
        </w:rPr>
        <w:t>abandonnèrent</w:t>
      </w:r>
      <w:r w:rsidR="00065DC0" w:rsidRPr="00F836BC">
        <w:rPr>
          <w:rFonts w:ascii="Times New Roman" w:hAnsi="Times New Roman"/>
          <w:sz w:val="24"/>
          <w:szCs w:val="24"/>
          <w:lang w:val="fr-FR"/>
        </w:rPr>
        <w:t xml:space="preserve"> ces pratiques.</w:t>
      </w:r>
    </w:p>
    <w:p w14:paraId="172B1A30" w14:textId="2D4FCAD9" w:rsidR="00232781" w:rsidRPr="00E97B35" w:rsidRDefault="00232781" w:rsidP="006C133D">
      <w:pPr>
        <w:spacing w:after="120"/>
        <w:ind w:right="-1"/>
        <w:rPr>
          <w:rFonts w:ascii="Times New Roman" w:hAnsi="Times New Roman"/>
          <w:b/>
          <w:sz w:val="28"/>
          <w:szCs w:val="28"/>
          <w:lang w:val="fr-FR"/>
        </w:rPr>
      </w:pPr>
      <w:r w:rsidRPr="00380871">
        <w:rPr>
          <w:rFonts w:ascii="Times New Roman" w:hAnsi="Times New Roman"/>
          <w:b/>
          <w:sz w:val="28"/>
          <w:szCs w:val="28"/>
          <w:lang w:val="fr-FR"/>
        </w:rPr>
        <w:lastRenderedPageBreak/>
        <w:t>12. Po</w:t>
      </w:r>
      <w:r w:rsidR="00E97B35">
        <w:rPr>
          <w:rFonts w:ascii="Times New Roman" w:hAnsi="Times New Roman"/>
          <w:b/>
          <w:sz w:val="28"/>
          <w:szCs w:val="28"/>
          <w:lang w:val="fr-FR"/>
        </w:rPr>
        <w:t>ur deux communautés religieuses</w:t>
      </w:r>
    </w:p>
    <w:p w14:paraId="6B9853B0" w14:textId="77777777" w:rsidR="00380871" w:rsidRPr="00380871" w:rsidRDefault="00232781" w:rsidP="006C133D">
      <w:pPr>
        <w:spacing w:after="120"/>
        <w:ind w:right="-1"/>
        <w:rPr>
          <w:rFonts w:ascii="Times New Roman" w:hAnsi="Times New Roman"/>
          <w:sz w:val="24"/>
          <w:szCs w:val="24"/>
          <w:lang w:val="fr-FR"/>
        </w:rPr>
      </w:pPr>
      <w:r w:rsidRPr="00380871">
        <w:rPr>
          <w:rFonts w:ascii="Times New Roman" w:hAnsi="Times New Roman"/>
          <w:sz w:val="24"/>
          <w:szCs w:val="24"/>
          <w:lang w:val="fr-FR"/>
        </w:rPr>
        <w:tab/>
        <w:t>Egalement très occupé par ses communautés, le Père était très disposé à aider</w:t>
      </w:r>
      <w:r w:rsidR="009C699A" w:rsidRPr="00380871">
        <w:rPr>
          <w:rFonts w:ascii="Times New Roman" w:hAnsi="Times New Roman"/>
          <w:sz w:val="24"/>
          <w:szCs w:val="24"/>
          <w:lang w:val="fr-FR"/>
        </w:rPr>
        <w:t xml:space="preserve"> les autres à chaque occasion. Nous souvenons</w:t>
      </w:r>
      <w:r w:rsidRPr="00380871">
        <w:rPr>
          <w:rFonts w:ascii="Times New Roman" w:hAnsi="Times New Roman"/>
          <w:sz w:val="24"/>
          <w:szCs w:val="24"/>
          <w:lang w:val="fr-FR"/>
        </w:rPr>
        <w:t xml:space="preserve"> de deux instituts, auxquels le zèle du Père a été particulièrement </w:t>
      </w:r>
      <w:r w:rsidR="009C699A" w:rsidRPr="00380871">
        <w:rPr>
          <w:rFonts w:ascii="Times New Roman" w:hAnsi="Times New Roman"/>
          <w:sz w:val="24"/>
          <w:szCs w:val="24"/>
          <w:lang w:val="fr-FR"/>
        </w:rPr>
        <w:t>consacré. Le premier concerne les</w:t>
      </w:r>
      <w:r w:rsidRPr="00380871">
        <w:rPr>
          <w:rFonts w:ascii="Times New Roman" w:hAnsi="Times New Roman"/>
          <w:sz w:val="24"/>
          <w:szCs w:val="24"/>
          <w:lang w:val="fr-FR"/>
        </w:rPr>
        <w:t xml:space="preserve"> </w:t>
      </w:r>
      <w:r w:rsidR="009C699A" w:rsidRPr="00380871">
        <w:rPr>
          <w:rFonts w:ascii="Times New Roman" w:hAnsi="Times New Roman"/>
          <w:i/>
          <w:sz w:val="24"/>
          <w:szCs w:val="24"/>
          <w:lang w:val="fr-FR"/>
        </w:rPr>
        <w:t>Ger</w:t>
      </w:r>
      <w:r w:rsidRPr="00380871">
        <w:rPr>
          <w:rFonts w:ascii="Times New Roman" w:hAnsi="Times New Roman"/>
          <w:i/>
          <w:sz w:val="24"/>
          <w:szCs w:val="24"/>
          <w:lang w:val="fr-FR"/>
        </w:rPr>
        <w:t>trudine</w:t>
      </w:r>
      <w:r w:rsidR="009C699A" w:rsidRPr="00380871">
        <w:rPr>
          <w:rFonts w:ascii="Times New Roman" w:hAnsi="Times New Roman"/>
          <w:i/>
          <w:sz w:val="24"/>
          <w:szCs w:val="24"/>
          <w:lang w:val="fr-FR"/>
        </w:rPr>
        <w:t>s</w:t>
      </w:r>
      <w:r w:rsidRPr="00380871">
        <w:rPr>
          <w:rFonts w:ascii="Times New Roman" w:hAnsi="Times New Roman"/>
          <w:sz w:val="24"/>
          <w:szCs w:val="24"/>
          <w:lang w:val="fr-FR"/>
        </w:rPr>
        <w:t xml:space="preserve"> du Sacré-Cœur à Naples. Créé depuis 1902 comme foyer d</w:t>
      </w:r>
      <w:r w:rsidR="009C699A" w:rsidRPr="00380871">
        <w:rPr>
          <w:rFonts w:ascii="Times New Roman" w:hAnsi="Times New Roman"/>
          <w:sz w:val="24"/>
          <w:szCs w:val="24"/>
          <w:lang w:val="fr-FR"/>
        </w:rPr>
        <w:t>e travail pour jeunes ouvriè</w:t>
      </w:r>
      <w:r w:rsidRPr="00380871">
        <w:rPr>
          <w:rFonts w:ascii="Times New Roman" w:hAnsi="Times New Roman"/>
          <w:sz w:val="24"/>
          <w:szCs w:val="24"/>
          <w:lang w:val="fr-FR"/>
        </w:rPr>
        <w:t>r</w:t>
      </w:r>
      <w:r w:rsidR="009C699A" w:rsidRPr="00380871">
        <w:rPr>
          <w:rFonts w:ascii="Times New Roman" w:hAnsi="Times New Roman"/>
          <w:sz w:val="24"/>
          <w:szCs w:val="24"/>
          <w:lang w:val="fr-FR"/>
        </w:rPr>
        <w:t>e</w:t>
      </w:r>
      <w:r w:rsidRPr="00380871">
        <w:rPr>
          <w:rFonts w:ascii="Times New Roman" w:hAnsi="Times New Roman"/>
          <w:sz w:val="24"/>
          <w:szCs w:val="24"/>
          <w:lang w:val="fr-FR"/>
        </w:rPr>
        <w:t xml:space="preserve">s, il a ensuite été transformé en orphelinat, puis </w:t>
      </w:r>
      <w:r w:rsidR="009C699A" w:rsidRPr="00380871">
        <w:rPr>
          <w:rFonts w:ascii="Times New Roman" w:hAnsi="Times New Roman"/>
          <w:sz w:val="24"/>
          <w:szCs w:val="24"/>
          <w:lang w:val="fr-FR"/>
        </w:rPr>
        <w:t>a vu le jour l'I</w:t>
      </w:r>
      <w:r w:rsidRPr="00380871">
        <w:rPr>
          <w:rFonts w:ascii="Times New Roman" w:hAnsi="Times New Roman"/>
          <w:sz w:val="24"/>
          <w:szCs w:val="24"/>
          <w:lang w:val="fr-FR"/>
        </w:rPr>
        <w:t xml:space="preserve">nstitut religieux. La bénédictine oblate </w:t>
      </w:r>
      <w:r w:rsidR="009C699A" w:rsidRPr="00380871">
        <w:rPr>
          <w:rFonts w:ascii="Times New Roman" w:hAnsi="Times New Roman"/>
          <w:sz w:val="24"/>
          <w:szCs w:val="24"/>
          <w:lang w:val="fr-FR"/>
        </w:rPr>
        <w:t>Madame Gertrude</w:t>
      </w:r>
      <w:r w:rsidRPr="00380871">
        <w:rPr>
          <w:rFonts w:ascii="Times New Roman" w:hAnsi="Times New Roman"/>
          <w:sz w:val="24"/>
          <w:szCs w:val="24"/>
          <w:lang w:val="fr-FR"/>
        </w:rPr>
        <w:t xml:space="preserve"> Gomez d'Anza a été </w:t>
      </w:r>
      <w:r w:rsidR="009C699A" w:rsidRPr="00380871">
        <w:rPr>
          <w:rFonts w:ascii="Times New Roman" w:hAnsi="Times New Roman"/>
          <w:sz w:val="24"/>
          <w:szCs w:val="24"/>
          <w:lang w:val="fr-FR"/>
        </w:rPr>
        <w:t xml:space="preserve">la fondatrice, coopérée par le </w:t>
      </w:r>
      <w:r w:rsidR="00C76F44" w:rsidRPr="00380871">
        <w:rPr>
          <w:rFonts w:ascii="Times New Roman" w:hAnsi="Times New Roman"/>
          <w:sz w:val="24"/>
          <w:szCs w:val="24"/>
          <w:lang w:val="fr-FR"/>
        </w:rPr>
        <w:t>prêtre Angelo</w:t>
      </w:r>
      <w:r w:rsidR="009C699A" w:rsidRPr="00380871">
        <w:rPr>
          <w:rFonts w:ascii="Times New Roman" w:hAnsi="Times New Roman"/>
          <w:sz w:val="24"/>
          <w:szCs w:val="24"/>
          <w:lang w:val="fr-FR"/>
        </w:rPr>
        <w:t xml:space="preserve"> Padovano. L'Œuvre - comme toutes les Œuvres</w:t>
      </w:r>
      <w:r w:rsidRPr="00380871">
        <w:rPr>
          <w:rFonts w:ascii="Times New Roman" w:hAnsi="Times New Roman"/>
          <w:sz w:val="24"/>
          <w:szCs w:val="24"/>
          <w:lang w:val="fr-FR"/>
        </w:rPr>
        <w:t xml:space="preserve"> de Dieu - a duré</w:t>
      </w:r>
      <w:r w:rsidR="009C699A" w:rsidRPr="00380871">
        <w:rPr>
          <w:rFonts w:ascii="Times New Roman" w:hAnsi="Times New Roman"/>
          <w:sz w:val="24"/>
          <w:szCs w:val="24"/>
          <w:lang w:val="fr-FR"/>
        </w:rPr>
        <w:t>e</w:t>
      </w:r>
      <w:r w:rsidRPr="00380871">
        <w:rPr>
          <w:rFonts w:ascii="Times New Roman" w:hAnsi="Times New Roman"/>
          <w:sz w:val="24"/>
          <w:szCs w:val="24"/>
          <w:lang w:val="fr-FR"/>
        </w:rPr>
        <w:t xml:space="preserve"> plusieurs années</w:t>
      </w:r>
      <w:r w:rsidR="009C699A" w:rsidRPr="00380871">
        <w:rPr>
          <w:rFonts w:ascii="Times New Roman" w:hAnsi="Times New Roman"/>
          <w:sz w:val="24"/>
          <w:szCs w:val="24"/>
          <w:lang w:val="fr-FR"/>
        </w:rPr>
        <w:t xml:space="preserve"> </w:t>
      </w:r>
      <w:r w:rsidR="00B01882" w:rsidRPr="00380871">
        <w:rPr>
          <w:rFonts w:ascii="Times New Roman" w:hAnsi="Times New Roman"/>
          <w:sz w:val="24"/>
          <w:szCs w:val="24"/>
          <w:lang w:val="fr-FR"/>
        </w:rPr>
        <w:t>péniblement. Le Père l'a connue</w:t>
      </w:r>
      <w:r w:rsidRPr="00380871">
        <w:rPr>
          <w:rFonts w:ascii="Times New Roman" w:hAnsi="Times New Roman"/>
          <w:sz w:val="24"/>
          <w:szCs w:val="24"/>
          <w:lang w:val="fr-FR"/>
        </w:rPr>
        <w:t xml:space="preserve"> en 1910 et a commencé à l’aider de différent</w:t>
      </w:r>
      <w:r w:rsidR="00B01882" w:rsidRPr="00380871">
        <w:rPr>
          <w:rFonts w:ascii="Times New Roman" w:hAnsi="Times New Roman"/>
          <w:sz w:val="24"/>
          <w:szCs w:val="24"/>
          <w:lang w:val="fr-FR"/>
        </w:rPr>
        <w:t xml:space="preserve">es manières, jusqu’à ce qu’il </w:t>
      </w:r>
      <w:r w:rsidR="00FC7CB1" w:rsidRPr="00380871">
        <w:rPr>
          <w:rFonts w:ascii="Times New Roman" w:hAnsi="Times New Roman"/>
          <w:sz w:val="24"/>
          <w:szCs w:val="24"/>
          <w:lang w:val="fr-FR"/>
        </w:rPr>
        <w:t>envie</w:t>
      </w:r>
      <w:r w:rsidR="00B01882" w:rsidRPr="00380871">
        <w:rPr>
          <w:rFonts w:ascii="Times New Roman" w:hAnsi="Times New Roman"/>
          <w:sz w:val="24"/>
          <w:szCs w:val="24"/>
          <w:lang w:val="fr-FR"/>
        </w:rPr>
        <w:t xml:space="preserve"> quelques-unes de ses S</w:t>
      </w:r>
      <w:r w:rsidRPr="00380871">
        <w:rPr>
          <w:rFonts w:ascii="Times New Roman" w:hAnsi="Times New Roman"/>
          <w:sz w:val="24"/>
          <w:szCs w:val="24"/>
          <w:lang w:val="fr-FR"/>
        </w:rPr>
        <w:t xml:space="preserve">œurs, qui y sont restées pendant un certain temps, habillées en bénédictines, pour </w:t>
      </w:r>
      <w:r w:rsidR="00B01882" w:rsidRPr="00380871">
        <w:rPr>
          <w:rFonts w:ascii="Times New Roman" w:hAnsi="Times New Roman"/>
          <w:sz w:val="24"/>
          <w:szCs w:val="24"/>
          <w:lang w:val="fr-FR"/>
        </w:rPr>
        <w:t xml:space="preserve">acheminer </w:t>
      </w:r>
      <w:r w:rsidRPr="00380871">
        <w:rPr>
          <w:rFonts w:ascii="Times New Roman" w:hAnsi="Times New Roman"/>
          <w:sz w:val="24"/>
          <w:szCs w:val="24"/>
          <w:lang w:val="fr-FR"/>
        </w:rPr>
        <w:t>à la vie religieuse</w:t>
      </w:r>
      <w:r w:rsidR="00B01882" w:rsidRPr="00380871">
        <w:rPr>
          <w:rFonts w:ascii="Times New Roman" w:hAnsi="Times New Roman"/>
          <w:sz w:val="24"/>
          <w:szCs w:val="24"/>
          <w:lang w:val="fr-FR"/>
        </w:rPr>
        <w:t xml:space="preserve"> les aspirantes gertrudines, pour lesquelles il dicta </w:t>
      </w:r>
      <w:r w:rsidR="00C76F44" w:rsidRPr="00380871">
        <w:rPr>
          <w:rFonts w:ascii="Times New Roman" w:hAnsi="Times New Roman"/>
          <w:sz w:val="24"/>
          <w:szCs w:val="24"/>
          <w:lang w:val="fr-FR"/>
        </w:rPr>
        <w:t>même un</w:t>
      </w:r>
      <w:r w:rsidRPr="00380871">
        <w:rPr>
          <w:rFonts w:ascii="Times New Roman" w:hAnsi="Times New Roman"/>
          <w:sz w:val="24"/>
          <w:szCs w:val="24"/>
          <w:lang w:val="fr-FR"/>
        </w:rPr>
        <w:t xml:space="preserve"> règlement </w:t>
      </w:r>
      <w:r w:rsidR="00B01882" w:rsidRPr="00380871">
        <w:rPr>
          <w:rFonts w:ascii="Times New Roman" w:hAnsi="Times New Roman"/>
          <w:sz w:val="24"/>
          <w:szCs w:val="24"/>
          <w:lang w:val="fr-FR"/>
        </w:rPr>
        <w:t>approprié</w:t>
      </w:r>
      <w:r w:rsidRPr="00380871">
        <w:rPr>
          <w:rFonts w:ascii="Times New Roman" w:hAnsi="Times New Roman"/>
          <w:sz w:val="24"/>
          <w:szCs w:val="24"/>
          <w:lang w:val="fr-FR"/>
        </w:rPr>
        <w:t>. Afin</w:t>
      </w:r>
      <w:r w:rsidR="00B01882" w:rsidRPr="00380871">
        <w:rPr>
          <w:rFonts w:ascii="Times New Roman" w:hAnsi="Times New Roman"/>
          <w:sz w:val="24"/>
          <w:szCs w:val="24"/>
          <w:lang w:val="fr-FR"/>
        </w:rPr>
        <w:t xml:space="preserve"> de faire prospérer l'Œuvre même au niveau économique, </w:t>
      </w:r>
      <w:r w:rsidRPr="00380871">
        <w:rPr>
          <w:rFonts w:ascii="Times New Roman" w:hAnsi="Times New Roman"/>
          <w:sz w:val="24"/>
          <w:szCs w:val="24"/>
          <w:lang w:val="fr-FR"/>
        </w:rPr>
        <w:t xml:space="preserve"> il publia à ses frai</w:t>
      </w:r>
      <w:r w:rsidR="00B01882" w:rsidRPr="00380871">
        <w:rPr>
          <w:rFonts w:ascii="Times New Roman" w:hAnsi="Times New Roman"/>
          <w:sz w:val="24"/>
          <w:szCs w:val="24"/>
          <w:lang w:val="fr-FR"/>
        </w:rPr>
        <w:t>s</w:t>
      </w:r>
      <w:r w:rsidRPr="00380871">
        <w:rPr>
          <w:rFonts w:ascii="Times New Roman" w:hAnsi="Times New Roman"/>
          <w:sz w:val="24"/>
          <w:szCs w:val="24"/>
          <w:lang w:val="fr-FR"/>
        </w:rPr>
        <w:t xml:space="preserve"> une brochure qu’il composa: </w:t>
      </w:r>
      <w:r w:rsidR="00B01882" w:rsidRPr="00380871">
        <w:rPr>
          <w:rFonts w:ascii="Times New Roman" w:hAnsi="Times New Roman"/>
          <w:i/>
          <w:sz w:val="24"/>
          <w:szCs w:val="24"/>
          <w:lang w:val="fr-FR"/>
        </w:rPr>
        <w:t>La Saintes des</w:t>
      </w:r>
      <w:r w:rsidRPr="00380871">
        <w:rPr>
          <w:rFonts w:ascii="Times New Roman" w:hAnsi="Times New Roman"/>
          <w:i/>
          <w:sz w:val="24"/>
          <w:szCs w:val="24"/>
          <w:lang w:val="fr-FR"/>
        </w:rPr>
        <w:t xml:space="preserve"> </w:t>
      </w:r>
      <w:r w:rsidR="00B01882" w:rsidRPr="00380871">
        <w:rPr>
          <w:rFonts w:ascii="Times New Roman" w:hAnsi="Times New Roman"/>
          <w:i/>
          <w:sz w:val="24"/>
          <w:szCs w:val="24"/>
          <w:lang w:val="fr-FR"/>
        </w:rPr>
        <w:t>Grâces</w:t>
      </w:r>
      <w:r w:rsidR="00B01882" w:rsidRPr="00380871">
        <w:rPr>
          <w:rFonts w:ascii="Times New Roman" w:hAnsi="Times New Roman"/>
          <w:sz w:val="24"/>
          <w:szCs w:val="24"/>
          <w:lang w:val="fr-FR"/>
        </w:rPr>
        <w:t xml:space="preserve">, en l’honneur de S. Gertrude sur le genre de notre </w:t>
      </w:r>
      <w:r w:rsidR="00B01882" w:rsidRPr="00380871">
        <w:rPr>
          <w:rFonts w:ascii="Times New Roman" w:hAnsi="Times New Roman"/>
          <w:i/>
          <w:sz w:val="24"/>
          <w:szCs w:val="24"/>
          <w:lang w:val="fr-FR"/>
        </w:rPr>
        <w:t>Secret M</w:t>
      </w:r>
      <w:r w:rsidRPr="00380871">
        <w:rPr>
          <w:rFonts w:ascii="Times New Roman" w:hAnsi="Times New Roman"/>
          <w:i/>
          <w:sz w:val="24"/>
          <w:szCs w:val="24"/>
          <w:lang w:val="fr-FR"/>
        </w:rPr>
        <w:t>iraculeux</w:t>
      </w:r>
      <w:r w:rsidRPr="00380871">
        <w:rPr>
          <w:rFonts w:ascii="Times New Roman" w:hAnsi="Times New Roman"/>
          <w:sz w:val="24"/>
          <w:szCs w:val="24"/>
          <w:lang w:val="fr-FR"/>
        </w:rPr>
        <w:t>, pour attirer l’atten</w:t>
      </w:r>
      <w:r w:rsidR="00254760" w:rsidRPr="00380871">
        <w:rPr>
          <w:rFonts w:ascii="Times New Roman" w:hAnsi="Times New Roman"/>
          <w:sz w:val="24"/>
          <w:szCs w:val="24"/>
          <w:lang w:val="fr-FR"/>
        </w:rPr>
        <w:t>tion des fidèles sur le nouvel I</w:t>
      </w:r>
      <w:r w:rsidRPr="00380871">
        <w:rPr>
          <w:rFonts w:ascii="Times New Roman" w:hAnsi="Times New Roman"/>
          <w:sz w:val="24"/>
          <w:szCs w:val="24"/>
          <w:lang w:val="fr-FR"/>
        </w:rPr>
        <w:t>nstitut</w:t>
      </w:r>
      <w:r w:rsidR="00B01882" w:rsidRPr="00380871">
        <w:rPr>
          <w:rFonts w:ascii="Times New Roman" w:hAnsi="Times New Roman"/>
          <w:sz w:val="24"/>
          <w:szCs w:val="24"/>
          <w:lang w:val="fr-FR"/>
        </w:rPr>
        <w:t xml:space="preserve">, </w:t>
      </w:r>
      <w:r w:rsidR="00C76F44" w:rsidRPr="00380871">
        <w:rPr>
          <w:rFonts w:ascii="Times New Roman" w:hAnsi="Times New Roman"/>
          <w:sz w:val="24"/>
          <w:szCs w:val="24"/>
          <w:lang w:val="fr-FR"/>
        </w:rPr>
        <w:t>qu’aujourd’hui prospère</w:t>
      </w:r>
      <w:r w:rsidRPr="00380871">
        <w:rPr>
          <w:rFonts w:ascii="Times New Roman" w:hAnsi="Times New Roman"/>
          <w:sz w:val="24"/>
          <w:szCs w:val="24"/>
          <w:lang w:val="fr-FR"/>
        </w:rPr>
        <w:t xml:space="preserve"> avec bonheur</w:t>
      </w:r>
      <w:r w:rsidR="00254760" w:rsidRPr="00380871">
        <w:rPr>
          <w:rStyle w:val="FootnoteReference"/>
          <w:rFonts w:ascii="Times New Roman" w:hAnsi="Times New Roman"/>
          <w:sz w:val="24"/>
          <w:szCs w:val="24"/>
          <w:lang w:val="fr-FR"/>
        </w:rPr>
        <w:footnoteReference w:id="739"/>
      </w:r>
      <w:r w:rsidRPr="00380871">
        <w:rPr>
          <w:rFonts w:ascii="Times New Roman" w:hAnsi="Times New Roman"/>
          <w:sz w:val="24"/>
          <w:szCs w:val="24"/>
          <w:lang w:val="fr-FR"/>
        </w:rPr>
        <w:t>.</w:t>
      </w:r>
      <w:r w:rsidR="00380871" w:rsidRPr="00380871">
        <w:rPr>
          <w:rFonts w:ascii="Times New Roman" w:hAnsi="Times New Roman"/>
          <w:sz w:val="24"/>
          <w:szCs w:val="24"/>
          <w:lang w:val="fr-FR"/>
        </w:rPr>
        <w:t xml:space="preserve">  Le </w:t>
      </w:r>
      <w:r w:rsidR="00C76F44" w:rsidRPr="00380871">
        <w:rPr>
          <w:rFonts w:ascii="Times New Roman" w:hAnsi="Times New Roman"/>
          <w:sz w:val="24"/>
          <w:szCs w:val="24"/>
          <w:lang w:val="fr-FR"/>
        </w:rPr>
        <w:t>prêtre Padovano</w:t>
      </w:r>
      <w:r w:rsidRPr="00380871">
        <w:rPr>
          <w:rFonts w:ascii="Times New Roman" w:hAnsi="Times New Roman"/>
          <w:sz w:val="24"/>
          <w:szCs w:val="24"/>
          <w:lang w:val="fr-FR"/>
        </w:rPr>
        <w:t>, dans une éditio</w:t>
      </w:r>
      <w:r w:rsidR="00380871" w:rsidRPr="00380871">
        <w:rPr>
          <w:rFonts w:ascii="Times New Roman" w:hAnsi="Times New Roman"/>
          <w:sz w:val="24"/>
          <w:szCs w:val="24"/>
          <w:lang w:val="fr-FR"/>
        </w:rPr>
        <w:t>n illustrative unique de l'Œuvre  l</w:t>
      </w:r>
      <w:r w:rsidRPr="00380871">
        <w:rPr>
          <w:rFonts w:ascii="Times New Roman" w:hAnsi="Times New Roman"/>
          <w:sz w:val="24"/>
          <w:szCs w:val="24"/>
          <w:lang w:val="fr-FR"/>
        </w:rPr>
        <w:t>'</w:t>
      </w:r>
      <w:r w:rsidRPr="00380871">
        <w:rPr>
          <w:rFonts w:ascii="Times New Roman" w:hAnsi="Times New Roman"/>
          <w:i/>
          <w:sz w:val="24"/>
          <w:szCs w:val="24"/>
          <w:lang w:val="fr-FR"/>
        </w:rPr>
        <w:t>Héroïne de Mans</w:t>
      </w:r>
      <w:r w:rsidR="00380871" w:rsidRPr="00380871">
        <w:rPr>
          <w:rFonts w:ascii="Times New Roman" w:hAnsi="Times New Roman"/>
          <w:i/>
          <w:sz w:val="24"/>
          <w:szCs w:val="24"/>
          <w:lang w:val="fr-FR"/>
        </w:rPr>
        <w:t xml:space="preserve">feld </w:t>
      </w:r>
      <w:r w:rsidRPr="00380871">
        <w:rPr>
          <w:rFonts w:ascii="Times New Roman" w:hAnsi="Times New Roman"/>
          <w:sz w:val="24"/>
          <w:szCs w:val="24"/>
          <w:lang w:val="fr-FR"/>
        </w:rPr>
        <w:t xml:space="preserve">(Naples 1914) reconnaissant les mérites du Père, lui confère le titre de </w:t>
      </w:r>
      <w:r w:rsidR="00380871" w:rsidRPr="00380871">
        <w:rPr>
          <w:rFonts w:ascii="Times New Roman" w:hAnsi="Times New Roman"/>
          <w:i/>
          <w:sz w:val="24"/>
          <w:szCs w:val="24"/>
          <w:lang w:val="fr-FR"/>
        </w:rPr>
        <w:t>cofondateur</w:t>
      </w:r>
      <w:r w:rsidRPr="00380871">
        <w:rPr>
          <w:rFonts w:ascii="Times New Roman" w:hAnsi="Times New Roman"/>
          <w:sz w:val="24"/>
          <w:szCs w:val="24"/>
          <w:lang w:val="fr-FR"/>
        </w:rPr>
        <w:t xml:space="preserve">. </w:t>
      </w:r>
    </w:p>
    <w:p w14:paraId="4DCF863D" w14:textId="77777777" w:rsidR="00232781" w:rsidRPr="00380871" w:rsidRDefault="00380871" w:rsidP="006C133D">
      <w:pPr>
        <w:spacing w:after="120"/>
        <w:ind w:right="-1"/>
        <w:rPr>
          <w:rFonts w:ascii="Times New Roman" w:hAnsi="Times New Roman"/>
          <w:sz w:val="24"/>
          <w:szCs w:val="24"/>
          <w:lang w:val="fr-FR"/>
        </w:rPr>
      </w:pPr>
      <w:r w:rsidRPr="00380871">
        <w:rPr>
          <w:rFonts w:ascii="Times New Roman" w:hAnsi="Times New Roman"/>
          <w:sz w:val="24"/>
          <w:szCs w:val="24"/>
          <w:lang w:val="fr-FR"/>
        </w:rPr>
        <w:tab/>
      </w:r>
      <w:r w:rsidR="00232781" w:rsidRPr="00380871">
        <w:rPr>
          <w:rFonts w:ascii="Times New Roman" w:hAnsi="Times New Roman"/>
          <w:sz w:val="24"/>
          <w:szCs w:val="24"/>
          <w:lang w:val="fr-FR"/>
        </w:rPr>
        <w:t>Le t</w:t>
      </w:r>
      <w:r>
        <w:rPr>
          <w:rFonts w:ascii="Times New Roman" w:hAnsi="Times New Roman"/>
          <w:sz w:val="24"/>
          <w:szCs w:val="24"/>
          <w:lang w:val="fr-FR"/>
        </w:rPr>
        <w:t>ravail du Père, concernant deux I</w:t>
      </w:r>
      <w:r w:rsidR="00232781" w:rsidRPr="00380871">
        <w:rPr>
          <w:rFonts w:ascii="Times New Roman" w:hAnsi="Times New Roman"/>
          <w:sz w:val="24"/>
          <w:szCs w:val="24"/>
          <w:lang w:val="fr-FR"/>
        </w:rPr>
        <w:t>nstituts fondés par un digne prêt</w:t>
      </w:r>
      <w:r>
        <w:rPr>
          <w:rFonts w:ascii="Times New Roman" w:hAnsi="Times New Roman"/>
          <w:sz w:val="24"/>
          <w:szCs w:val="24"/>
          <w:lang w:val="fr-FR"/>
        </w:rPr>
        <w:t>re de Gravina di Puglia, le P. Eustachio Montemurro, fut plus long et</w:t>
      </w:r>
      <w:r w:rsidR="00232781" w:rsidRPr="00380871">
        <w:rPr>
          <w:rFonts w:ascii="Times New Roman" w:hAnsi="Times New Roman"/>
          <w:sz w:val="24"/>
          <w:szCs w:val="24"/>
          <w:lang w:val="fr-FR"/>
        </w:rPr>
        <w:t xml:space="preserve"> plus laborieux. Ce sont les </w:t>
      </w:r>
      <w:r>
        <w:rPr>
          <w:rFonts w:ascii="Times New Roman" w:hAnsi="Times New Roman"/>
          <w:i/>
          <w:sz w:val="24"/>
          <w:szCs w:val="24"/>
          <w:lang w:val="fr-FR"/>
        </w:rPr>
        <w:t>Petits Frères du très-Saint</w:t>
      </w:r>
      <w:r w:rsidR="00232781" w:rsidRPr="00380871">
        <w:rPr>
          <w:rFonts w:ascii="Times New Roman" w:hAnsi="Times New Roman"/>
          <w:i/>
          <w:sz w:val="24"/>
          <w:szCs w:val="24"/>
          <w:lang w:val="fr-FR"/>
        </w:rPr>
        <w:t xml:space="preserve"> Sacrement</w:t>
      </w:r>
      <w:r>
        <w:rPr>
          <w:rFonts w:ascii="Times New Roman" w:hAnsi="Times New Roman"/>
          <w:sz w:val="24"/>
          <w:szCs w:val="24"/>
          <w:lang w:val="fr-FR"/>
        </w:rPr>
        <w:t xml:space="preserve"> et les </w:t>
      </w:r>
      <w:r w:rsidRPr="00380871">
        <w:rPr>
          <w:rFonts w:ascii="Times New Roman" w:hAnsi="Times New Roman"/>
          <w:i/>
          <w:sz w:val="24"/>
          <w:szCs w:val="24"/>
          <w:lang w:val="fr-FR"/>
        </w:rPr>
        <w:t>F</w:t>
      </w:r>
      <w:r>
        <w:rPr>
          <w:rFonts w:ascii="Times New Roman" w:hAnsi="Times New Roman"/>
          <w:i/>
          <w:sz w:val="24"/>
          <w:szCs w:val="24"/>
          <w:lang w:val="fr-FR"/>
        </w:rPr>
        <w:t>illes du S</w:t>
      </w:r>
      <w:r w:rsidR="00232781" w:rsidRPr="00380871">
        <w:rPr>
          <w:rFonts w:ascii="Times New Roman" w:hAnsi="Times New Roman"/>
          <w:i/>
          <w:sz w:val="24"/>
          <w:szCs w:val="24"/>
          <w:lang w:val="fr-FR"/>
        </w:rPr>
        <w:t>acré</w:t>
      </w:r>
      <w:r>
        <w:rPr>
          <w:rFonts w:ascii="Times New Roman" w:hAnsi="Times New Roman"/>
          <w:i/>
          <w:sz w:val="24"/>
          <w:szCs w:val="24"/>
          <w:lang w:val="fr-FR"/>
        </w:rPr>
        <w:t xml:space="preserve"> Côté</w:t>
      </w:r>
      <w:r>
        <w:rPr>
          <w:rFonts w:ascii="Times New Roman" w:hAnsi="Times New Roman"/>
          <w:sz w:val="24"/>
          <w:szCs w:val="24"/>
          <w:lang w:val="fr-FR"/>
        </w:rPr>
        <w:t xml:space="preserve">. Le P. Montemurro </w:t>
      </w:r>
      <w:r w:rsidRPr="00380871">
        <w:rPr>
          <w:rFonts w:ascii="Times New Roman" w:hAnsi="Times New Roman"/>
          <w:sz w:val="24"/>
          <w:szCs w:val="24"/>
          <w:lang w:val="fr-FR"/>
        </w:rPr>
        <w:t xml:space="preserve">ayant dû </w:t>
      </w:r>
      <w:r>
        <w:rPr>
          <w:rFonts w:ascii="Times New Roman" w:hAnsi="Times New Roman"/>
          <w:sz w:val="24"/>
          <w:szCs w:val="24"/>
          <w:lang w:val="fr-FR"/>
        </w:rPr>
        <w:t>se retirer</w:t>
      </w:r>
      <w:r w:rsidR="00232781" w:rsidRPr="00380871">
        <w:rPr>
          <w:rFonts w:ascii="Times New Roman" w:hAnsi="Times New Roman"/>
          <w:sz w:val="24"/>
          <w:szCs w:val="24"/>
          <w:lang w:val="fr-FR"/>
        </w:rPr>
        <w:t xml:space="preserve">, le Père, </w:t>
      </w:r>
      <w:r>
        <w:rPr>
          <w:rFonts w:ascii="Times New Roman" w:hAnsi="Times New Roman"/>
          <w:sz w:val="24"/>
          <w:szCs w:val="24"/>
          <w:lang w:val="fr-FR"/>
        </w:rPr>
        <w:t>acceptant l'invitation de certains E</w:t>
      </w:r>
      <w:r w:rsidR="003436DB">
        <w:rPr>
          <w:rFonts w:ascii="Times New Roman" w:hAnsi="Times New Roman"/>
          <w:sz w:val="24"/>
          <w:szCs w:val="24"/>
          <w:lang w:val="fr-FR"/>
        </w:rPr>
        <w:t xml:space="preserve">vêques, </w:t>
      </w:r>
      <w:r w:rsidR="003436DB" w:rsidRPr="003436DB">
        <w:rPr>
          <w:rFonts w:ascii="Times New Roman" w:hAnsi="Times New Roman"/>
          <w:sz w:val="24"/>
          <w:szCs w:val="24"/>
          <w:lang w:val="fr-FR"/>
        </w:rPr>
        <w:t>prit</w:t>
      </w:r>
      <w:r w:rsidR="003436DB">
        <w:rPr>
          <w:rFonts w:ascii="Times New Roman" w:hAnsi="Times New Roman"/>
          <w:sz w:val="24"/>
          <w:szCs w:val="24"/>
          <w:lang w:val="fr-FR"/>
        </w:rPr>
        <w:t xml:space="preserve"> la direction avec la confiance</w:t>
      </w:r>
      <w:r w:rsidR="00232781" w:rsidRPr="00380871">
        <w:rPr>
          <w:rFonts w:ascii="Times New Roman" w:hAnsi="Times New Roman"/>
          <w:sz w:val="24"/>
          <w:szCs w:val="24"/>
          <w:lang w:val="fr-FR"/>
        </w:rPr>
        <w:t xml:space="preserve"> que Montemurro r</w:t>
      </w:r>
      <w:r w:rsidR="003436DB">
        <w:rPr>
          <w:rFonts w:ascii="Times New Roman" w:hAnsi="Times New Roman"/>
          <w:sz w:val="24"/>
          <w:szCs w:val="24"/>
          <w:lang w:val="fr-FR"/>
        </w:rPr>
        <w:t>etournerait au guide des Œuvres</w:t>
      </w:r>
      <w:r w:rsidR="00232781" w:rsidRPr="00380871">
        <w:rPr>
          <w:rFonts w:ascii="Times New Roman" w:hAnsi="Times New Roman"/>
          <w:sz w:val="24"/>
          <w:szCs w:val="24"/>
          <w:lang w:val="fr-FR"/>
        </w:rPr>
        <w:t xml:space="preserve">, qu'il </w:t>
      </w:r>
      <w:r w:rsidR="003436DB">
        <w:rPr>
          <w:rFonts w:ascii="Times New Roman" w:hAnsi="Times New Roman"/>
          <w:sz w:val="24"/>
          <w:szCs w:val="24"/>
          <w:lang w:val="fr-FR"/>
        </w:rPr>
        <w:t>aurait restituées à lui. Lorsqu'il constata</w:t>
      </w:r>
      <w:r w:rsidR="00232781" w:rsidRPr="00380871">
        <w:rPr>
          <w:rFonts w:ascii="Times New Roman" w:hAnsi="Times New Roman"/>
          <w:sz w:val="24"/>
          <w:szCs w:val="24"/>
          <w:lang w:val="fr-FR"/>
        </w:rPr>
        <w:t xml:space="preserve"> que le r</w:t>
      </w:r>
      <w:r w:rsidR="003436DB">
        <w:rPr>
          <w:rFonts w:ascii="Times New Roman" w:hAnsi="Times New Roman"/>
          <w:sz w:val="24"/>
          <w:szCs w:val="24"/>
          <w:lang w:val="fr-FR"/>
        </w:rPr>
        <w:t>etour n'était pas possible, il agrégea</w:t>
      </w:r>
      <w:r w:rsidR="00232781" w:rsidRPr="00380871">
        <w:rPr>
          <w:rFonts w:ascii="Times New Roman" w:hAnsi="Times New Roman"/>
          <w:sz w:val="24"/>
          <w:szCs w:val="24"/>
          <w:lang w:val="fr-FR"/>
        </w:rPr>
        <w:t xml:space="preserve"> aux Rogationnistes les quelques </w:t>
      </w:r>
      <w:r w:rsidR="00232781" w:rsidRPr="003436DB">
        <w:rPr>
          <w:rFonts w:ascii="Times New Roman" w:hAnsi="Times New Roman"/>
          <w:i/>
          <w:sz w:val="24"/>
          <w:szCs w:val="24"/>
          <w:lang w:val="fr-FR"/>
        </w:rPr>
        <w:t>Petits Frères</w:t>
      </w:r>
      <w:r w:rsidR="00232781" w:rsidRPr="00380871">
        <w:rPr>
          <w:rFonts w:ascii="Times New Roman" w:hAnsi="Times New Roman"/>
          <w:sz w:val="24"/>
          <w:szCs w:val="24"/>
          <w:lang w:val="fr-FR"/>
        </w:rPr>
        <w:t xml:space="preserve"> survivants, tandis que d'autres étaient rentrés chez eux. Po</w:t>
      </w:r>
      <w:r w:rsidR="003436DB">
        <w:rPr>
          <w:rFonts w:ascii="Times New Roman" w:hAnsi="Times New Roman"/>
          <w:sz w:val="24"/>
          <w:szCs w:val="24"/>
          <w:lang w:val="fr-FR"/>
        </w:rPr>
        <w:t xml:space="preserve">ur être précis, nous notons que </w:t>
      </w:r>
      <w:r w:rsidR="003436DB" w:rsidRPr="003436DB">
        <w:rPr>
          <w:rFonts w:ascii="Times New Roman" w:hAnsi="Times New Roman"/>
          <w:i/>
          <w:sz w:val="24"/>
          <w:szCs w:val="24"/>
          <w:lang w:val="fr-FR"/>
        </w:rPr>
        <w:t>Petits Frères</w:t>
      </w:r>
      <w:r w:rsidR="003436DB">
        <w:rPr>
          <w:rFonts w:ascii="Times New Roman" w:hAnsi="Times New Roman"/>
          <w:sz w:val="24"/>
          <w:szCs w:val="24"/>
          <w:lang w:val="fr-FR"/>
        </w:rPr>
        <w:t xml:space="preserve"> était le nom de la C</w:t>
      </w:r>
      <w:r w:rsidR="00232781" w:rsidRPr="00380871">
        <w:rPr>
          <w:rFonts w:ascii="Times New Roman" w:hAnsi="Times New Roman"/>
          <w:sz w:val="24"/>
          <w:szCs w:val="24"/>
          <w:lang w:val="fr-FR"/>
        </w:rPr>
        <w:t xml:space="preserve">ongrégation, mais qu’il n’y avait aucun religieux; dans le cas </w:t>
      </w:r>
      <w:r w:rsidR="003436DB" w:rsidRPr="003436DB">
        <w:rPr>
          <w:rFonts w:ascii="Times New Roman" w:hAnsi="Times New Roman"/>
          <w:sz w:val="24"/>
          <w:szCs w:val="24"/>
          <w:lang w:val="fr-FR"/>
        </w:rPr>
        <w:t xml:space="preserve">s'agissait </w:t>
      </w:r>
      <w:r w:rsidR="003436DB">
        <w:rPr>
          <w:rFonts w:ascii="Times New Roman" w:hAnsi="Times New Roman"/>
          <w:sz w:val="24"/>
          <w:szCs w:val="24"/>
          <w:lang w:val="fr-FR"/>
        </w:rPr>
        <w:t>simplement d'aspirants, de</w:t>
      </w:r>
      <w:r w:rsidR="00232781" w:rsidRPr="00380871">
        <w:rPr>
          <w:rFonts w:ascii="Times New Roman" w:hAnsi="Times New Roman"/>
          <w:sz w:val="24"/>
          <w:szCs w:val="24"/>
          <w:lang w:val="fr-FR"/>
        </w:rPr>
        <w:t xml:space="preserve"> garçons des premières classes du </w:t>
      </w:r>
      <w:r w:rsidR="00145A2C">
        <w:rPr>
          <w:rFonts w:ascii="Times New Roman" w:hAnsi="Times New Roman"/>
          <w:sz w:val="24"/>
          <w:szCs w:val="24"/>
          <w:lang w:val="fr-FR"/>
        </w:rPr>
        <w:t xml:space="preserve">gymnase. Les </w:t>
      </w:r>
      <w:r w:rsidR="00145A2C">
        <w:rPr>
          <w:rFonts w:ascii="Times New Roman" w:hAnsi="Times New Roman"/>
          <w:i/>
          <w:sz w:val="24"/>
          <w:szCs w:val="24"/>
          <w:lang w:val="fr-FR"/>
        </w:rPr>
        <w:t>Filles du</w:t>
      </w:r>
      <w:r w:rsidR="00145A2C" w:rsidRPr="00145A2C">
        <w:rPr>
          <w:rFonts w:ascii="Times New Roman" w:hAnsi="Times New Roman"/>
          <w:i/>
          <w:sz w:val="24"/>
          <w:szCs w:val="24"/>
          <w:lang w:val="fr-FR"/>
        </w:rPr>
        <w:t xml:space="preserve"> Sacré </w:t>
      </w:r>
      <w:r w:rsidR="00C76F44" w:rsidRPr="00145A2C">
        <w:rPr>
          <w:rFonts w:ascii="Times New Roman" w:hAnsi="Times New Roman"/>
          <w:i/>
          <w:sz w:val="24"/>
          <w:szCs w:val="24"/>
          <w:lang w:val="fr-FR"/>
        </w:rPr>
        <w:t>Côté</w:t>
      </w:r>
      <w:r w:rsidR="00C76F44">
        <w:rPr>
          <w:rFonts w:ascii="Times New Roman" w:hAnsi="Times New Roman"/>
          <w:sz w:val="24"/>
          <w:szCs w:val="24"/>
          <w:lang w:val="fr-FR"/>
        </w:rPr>
        <w:t xml:space="preserve"> </w:t>
      </w:r>
      <w:r w:rsidR="00C76F44" w:rsidRPr="00380871">
        <w:rPr>
          <w:rFonts w:ascii="Times New Roman" w:hAnsi="Times New Roman"/>
          <w:sz w:val="24"/>
          <w:szCs w:val="24"/>
          <w:lang w:val="fr-FR"/>
        </w:rPr>
        <w:t>restèrent</w:t>
      </w:r>
      <w:r w:rsidR="00232781" w:rsidRPr="00380871">
        <w:rPr>
          <w:rFonts w:ascii="Times New Roman" w:hAnsi="Times New Roman"/>
          <w:sz w:val="24"/>
          <w:szCs w:val="24"/>
          <w:lang w:val="fr-FR"/>
        </w:rPr>
        <w:t xml:space="preserve"> sous la direction du Pè</w:t>
      </w:r>
      <w:r w:rsidR="00145A2C">
        <w:rPr>
          <w:rFonts w:ascii="Times New Roman" w:hAnsi="Times New Roman"/>
          <w:sz w:val="24"/>
          <w:szCs w:val="24"/>
          <w:lang w:val="fr-FR"/>
        </w:rPr>
        <w:t xml:space="preserve">re pendant quelques années, après </w:t>
      </w:r>
      <w:r w:rsidR="00FC7CB1">
        <w:rPr>
          <w:rFonts w:ascii="Times New Roman" w:hAnsi="Times New Roman"/>
          <w:sz w:val="24"/>
          <w:szCs w:val="24"/>
          <w:lang w:val="fr-FR"/>
        </w:rPr>
        <w:t>avoir changé</w:t>
      </w:r>
      <w:r w:rsidR="00232781" w:rsidRPr="00380871">
        <w:rPr>
          <w:rFonts w:ascii="Times New Roman" w:hAnsi="Times New Roman"/>
          <w:sz w:val="24"/>
          <w:szCs w:val="24"/>
          <w:lang w:val="fr-FR"/>
        </w:rPr>
        <w:t xml:space="preserve"> de nom pour devenir les </w:t>
      </w:r>
      <w:r w:rsidR="00145A2C" w:rsidRPr="00145A2C">
        <w:rPr>
          <w:rFonts w:ascii="Times New Roman" w:hAnsi="Times New Roman"/>
          <w:i/>
          <w:sz w:val="24"/>
          <w:szCs w:val="24"/>
          <w:lang w:val="fr-FR"/>
        </w:rPr>
        <w:t>Sœurs</w:t>
      </w:r>
      <w:r w:rsidR="00145A2C">
        <w:rPr>
          <w:rFonts w:ascii="Times New Roman" w:hAnsi="Times New Roman"/>
          <w:i/>
          <w:sz w:val="24"/>
          <w:szCs w:val="24"/>
          <w:lang w:val="fr-FR"/>
        </w:rPr>
        <w:t xml:space="preserve"> Missionnaires du Sacré Côté</w:t>
      </w:r>
      <w:r w:rsidR="00145A2C">
        <w:rPr>
          <w:rFonts w:ascii="Times New Roman" w:hAnsi="Times New Roman"/>
          <w:sz w:val="24"/>
          <w:szCs w:val="24"/>
          <w:lang w:val="fr-FR"/>
        </w:rPr>
        <w:t>, e</w:t>
      </w:r>
      <w:r w:rsidR="00232781" w:rsidRPr="00380871">
        <w:rPr>
          <w:rFonts w:ascii="Times New Roman" w:hAnsi="Times New Roman"/>
          <w:sz w:val="24"/>
          <w:szCs w:val="24"/>
          <w:lang w:val="fr-FR"/>
        </w:rPr>
        <w:t>lles prirent un d</w:t>
      </w:r>
      <w:r w:rsidR="00145A2C">
        <w:rPr>
          <w:rFonts w:ascii="Times New Roman" w:hAnsi="Times New Roman"/>
          <w:sz w:val="24"/>
          <w:szCs w:val="24"/>
          <w:lang w:val="fr-FR"/>
        </w:rPr>
        <w:t>éveloppement consolant. D</w:t>
      </w:r>
      <w:r w:rsidR="00232781" w:rsidRPr="00380871">
        <w:rPr>
          <w:rFonts w:ascii="Times New Roman" w:hAnsi="Times New Roman"/>
          <w:sz w:val="24"/>
          <w:szCs w:val="24"/>
          <w:lang w:val="fr-FR"/>
        </w:rPr>
        <w:t>es événements de l'Institut, tant qu'il est resté avec le Père, je me suis occu</w:t>
      </w:r>
      <w:r w:rsidR="00145A2C">
        <w:rPr>
          <w:rFonts w:ascii="Times New Roman" w:hAnsi="Times New Roman"/>
          <w:sz w:val="24"/>
          <w:szCs w:val="24"/>
          <w:lang w:val="fr-FR"/>
        </w:rPr>
        <w:t xml:space="preserve">pé dans </w:t>
      </w:r>
      <w:r w:rsidR="00254760" w:rsidRPr="00380871">
        <w:rPr>
          <w:rFonts w:ascii="Times New Roman" w:hAnsi="Times New Roman"/>
          <w:sz w:val="24"/>
          <w:szCs w:val="24"/>
          <w:lang w:val="fr-FR"/>
        </w:rPr>
        <w:t xml:space="preserve">une publication </w:t>
      </w:r>
      <w:r w:rsidR="00145A2C">
        <w:rPr>
          <w:rFonts w:ascii="Times New Roman" w:hAnsi="Times New Roman"/>
          <w:sz w:val="24"/>
          <w:szCs w:val="24"/>
          <w:lang w:val="fr-FR"/>
        </w:rPr>
        <w:t>appropriée</w:t>
      </w:r>
      <w:r w:rsidR="00254760" w:rsidRPr="00380871">
        <w:rPr>
          <w:rStyle w:val="FootnoteReference"/>
          <w:rFonts w:ascii="Times New Roman" w:hAnsi="Times New Roman"/>
          <w:sz w:val="24"/>
          <w:szCs w:val="24"/>
          <w:lang w:val="fr-FR"/>
        </w:rPr>
        <w:footnoteReference w:id="740"/>
      </w:r>
      <w:r w:rsidR="00254760" w:rsidRPr="00380871">
        <w:rPr>
          <w:rFonts w:ascii="Times New Roman" w:hAnsi="Times New Roman"/>
          <w:sz w:val="24"/>
          <w:szCs w:val="24"/>
          <w:lang w:val="fr-FR"/>
        </w:rPr>
        <w:t>; d</w:t>
      </w:r>
      <w:r w:rsidR="00232781" w:rsidRPr="00380871">
        <w:rPr>
          <w:rFonts w:ascii="Times New Roman" w:hAnsi="Times New Roman"/>
          <w:sz w:val="24"/>
          <w:szCs w:val="24"/>
          <w:lang w:val="fr-FR"/>
        </w:rPr>
        <w:t>ans cet ouvrage, nous trouvons des épisodes correspondant aux chapitres du livre.</w:t>
      </w:r>
    </w:p>
    <w:p w14:paraId="2D5DC361" w14:textId="77777777" w:rsidR="00744533" w:rsidRDefault="00AD596B" w:rsidP="006C133D">
      <w:pPr>
        <w:spacing w:after="120"/>
        <w:ind w:right="-1"/>
        <w:rPr>
          <w:rFonts w:ascii="Times New Roman" w:hAnsi="Times New Roman"/>
          <w:sz w:val="24"/>
          <w:szCs w:val="24"/>
          <w:lang w:val="fr-FR"/>
        </w:rPr>
      </w:pPr>
      <w:r w:rsidRPr="00380871">
        <w:rPr>
          <w:rFonts w:ascii="Times New Roman" w:hAnsi="Times New Roman"/>
          <w:sz w:val="24"/>
          <w:szCs w:val="24"/>
          <w:lang w:val="fr-FR"/>
        </w:rPr>
        <w:tab/>
      </w:r>
      <w:r w:rsidR="00AD4EF5">
        <w:rPr>
          <w:rFonts w:ascii="Times New Roman" w:hAnsi="Times New Roman"/>
          <w:sz w:val="24"/>
          <w:szCs w:val="24"/>
          <w:lang w:val="fr-FR"/>
        </w:rPr>
        <w:t>La</w:t>
      </w:r>
      <w:r w:rsidR="00232781" w:rsidRPr="00380871">
        <w:rPr>
          <w:rFonts w:ascii="Times New Roman" w:hAnsi="Times New Roman"/>
          <w:sz w:val="24"/>
          <w:szCs w:val="24"/>
          <w:lang w:val="fr-FR"/>
        </w:rPr>
        <w:t xml:space="preserve"> supérieur</w:t>
      </w:r>
      <w:r w:rsidR="00AD4EF5">
        <w:rPr>
          <w:rFonts w:ascii="Times New Roman" w:hAnsi="Times New Roman"/>
          <w:sz w:val="24"/>
          <w:szCs w:val="24"/>
          <w:lang w:val="fr-FR"/>
        </w:rPr>
        <w:t>e de la M</w:t>
      </w:r>
      <w:r w:rsidR="00232781" w:rsidRPr="00380871">
        <w:rPr>
          <w:rFonts w:ascii="Times New Roman" w:hAnsi="Times New Roman"/>
          <w:sz w:val="24"/>
          <w:szCs w:val="24"/>
          <w:lang w:val="fr-FR"/>
        </w:rPr>
        <w:t>aison de Potenza avait quitté la Congrégation, laissant un</w:t>
      </w:r>
      <w:r w:rsidR="000A5978">
        <w:rPr>
          <w:rFonts w:ascii="Times New Roman" w:hAnsi="Times New Roman"/>
          <w:sz w:val="24"/>
          <w:szCs w:val="24"/>
          <w:lang w:val="fr-FR"/>
        </w:rPr>
        <w:t>e séquelle</w:t>
      </w:r>
      <w:r w:rsidR="00232781" w:rsidRPr="00380871">
        <w:rPr>
          <w:rFonts w:ascii="Times New Roman" w:hAnsi="Times New Roman"/>
          <w:sz w:val="24"/>
          <w:szCs w:val="24"/>
          <w:lang w:val="fr-FR"/>
        </w:rPr>
        <w:t xml:space="preserve"> pénible parmi</w:t>
      </w:r>
      <w:r w:rsidR="000A5978">
        <w:rPr>
          <w:rFonts w:ascii="Times New Roman" w:hAnsi="Times New Roman"/>
          <w:sz w:val="24"/>
          <w:szCs w:val="24"/>
          <w:lang w:val="fr-FR"/>
        </w:rPr>
        <w:t xml:space="preserve"> les filles, qui avaient monté l</w:t>
      </w:r>
      <w:r w:rsidR="00232781" w:rsidRPr="00380871">
        <w:rPr>
          <w:rFonts w:ascii="Times New Roman" w:hAnsi="Times New Roman"/>
          <w:sz w:val="24"/>
          <w:szCs w:val="24"/>
          <w:lang w:val="fr-FR"/>
        </w:rPr>
        <w:t>es parents contre l'Institut. Une révolu</w:t>
      </w:r>
      <w:r w:rsidR="000A5978">
        <w:rPr>
          <w:rFonts w:ascii="Times New Roman" w:hAnsi="Times New Roman"/>
          <w:sz w:val="24"/>
          <w:szCs w:val="24"/>
          <w:lang w:val="fr-FR"/>
        </w:rPr>
        <w:t>tion s'ensuivit: assaut sur la M</w:t>
      </w:r>
      <w:r w:rsidR="00232781" w:rsidRPr="00380871">
        <w:rPr>
          <w:rFonts w:ascii="Times New Roman" w:hAnsi="Times New Roman"/>
          <w:sz w:val="24"/>
          <w:szCs w:val="24"/>
          <w:lang w:val="fr-FR"/>
        </w:rPr>
        <w:t xml:space="preserve">aison des religieuses, </w:t>
      </w:r>
      <w:r w:rsidR="000A5978">
        <w:rPr>
          <w:rFonts w:ascii="Times New Roman" w:hAnsi="Times New Roman"/>
          <w:sz w:val="24"/>
          <w:szCs w:val="24"/>
          <w:lang w:val="fr-FR"/>
        </w:rPr>
        <w:t>coups de pierres</w:t>
      </w:r>
      <w:r w:rsidR="00232781" w:rsidRPr="00380871">
        <w:rPr>
          <w:rFonts w:ascii="Times New Roman" w:hAnsi="Times New Roman"/>
          <w:sz w:val="24"/>
          <w:szCs w:val="24"/>
          <w:lang w:val="fr-FR"/>
        </w:rPr>
        <w:t xml:space="preserve"> aux fenêtres de l'évêché, avec l'intervention de la for</w:t>
      </w:r>
      <w:r w:rsidR="00D00D3E">
        <w:rPr>
          <w:rFonts w:ascii="Times New Roman" w:hAnsi="Times New Roman"/>
          <w:sz w:val="24"/>
          <w:szCs w:val="24"/>
          <w:lang w:val="fr-FR"/>
        </w:rPr>
        <w:t>ce publique. L'évêque Mg</w:t>
      </w:r>
      <w:r w:rsidR="00232781" w:rsidRPr="00380871">
        <w:rPr>
          <w:rFonts w:ascii="Times New Roman" w:hAnsi="Times New Roman"/>
          <w:sz w:val="24"/>
          <w:szCs w:val="24"/>
          <w:lang w:val="fr-FR"/>
        </w:rPr>
        <w:t>r</w:t>
      </w:r>
      <w:r w:rsidR="00D00D3E">
        <w:rPr>
          <w:rFonts w:ascii="Times New Roman" w:hAnsi="Times New Roman"/>
          <w:sz w:val="24"/>
          <w:szCs w:val="24"/>
          <w:lang w:val="fr-FR"/>
        </w:rPr>
        <w:t>.</w:t>
      </w:r>
      <w:r w:rsidR="00232781" w:rsidRPr="00380871">
        <w:rPr>
          <w:rFonts w:ascii="Times New Roman" w:hAnsi="Times New Roman"/>
          <w:sz w:val="24"/>
          <w:szCs w:val="24"/>
          <w:lang w:val="fr-FR"/>
        </w:rPr>
        <w:t xml:space="preserve"> Monterisi voulait licencier les religieuses. Le Père intervint et fit remarquer au prélat: "Plus on combat une maison, plus elle s'enracine profondément pour donner l'abondance de ses fruits dans </w:t>
      </w:r>
      <w:r w:rsidR="000A5978">
        <w:rPr>
          <w:rFonts w:ascii="Times New Roman" w:hAnsi="Times New Roman"/>
          <w:i/>
          <w:sz w:val="24"/>
          <w:szCs w:val="24"/>
          <w:lang w:val="fr-FR"/>
        </w:rPr>
        <w:t>in tempore suo</w:t>
      </w:r>
      <w:r w:rsidR="00232781" w:rsidRPr="00380871">
        <w:rPr>
          <w:rFonts w:ascii="Times New Roman" w:hAnsi="Times New Roman"/>
          <w:sz w:val="24"/>
          <w:szCs w:val="24"/>
          <w:lang w:val="fr-FR"/>
        </w:rPr>
        <w:t xml:space="preserve">. </w:t>
      </w:r>
      <w:r w:rsidR="00316F62" w:rsidRPr="00316F62">
        <w:rPr>
          <w:rFonts w:ascii="Times New Roman" w:hAnsi="Times New Roman"/>
          <w:sz w:val="24"/>
          <w:szCs w:val="24"/>
          <w:lang w:val="fr-FR"/>
        </w:rPr>
        <w:t xml:space="preserve">De plus, rendre le camp à l'ennemi en enlevant les tentes, nuit à la gloire du Seigneur. Pourquoi priver Potenza d'un bien que ces Sœurs </w:t>
      </w:r>
      <w:r w:rsidR="00C76F44" w:rsidRPr="00316F62">
        <w:rPr>
          <w:rFonts w:ascii="Times New Roman" w:hAnsi="Times New Roman"/>
          <w:sz w:val="24"/>
          <w:szCs w:val="24"/>
          <w:lang w:val="fr-FR"/>
        </w:rPr>
        <w:t>fassent</w:t>
      </w:r>
      <w:r w:rsidR="00316F62" w:rsidRPr="00316F62">
        <w:rPr>
          <w:rFonts w:ascii="Times New Roman" w:hAnsi="Times New Roman"/>
          <w:sz w:val="24"/>
          <w:szCs w:val="24"/>
          <w:lang w:val="fr-FR"/>
        </w:rPr>
        <w:t xml:space="preserve">, ne serait-ce que pour beaucoup de petites filles si dignes devant le Très-Haut? Pourquoi le donner à l'ennemi infernal? Ne doutez pas, Excellence,  qu’à ce moment-là l’institution fera son chemin, avec plus d’avantage sur ce peuple" (5 juillet 1912).  Et il raconte à la Supérieure des </w:t>
      </w:r>
      <w:r w:rsidR="00316F62" w:rsidRPr="00744533">
        <w:rPr>
          <w:rFonts w:ascii="Times New Roman" w:hAnsi="Times New Roman"/>
          <w:i/>
          <w:sz w:val="24"/>
          <w:szCs w:val="24"/>
          <w:lang w:val="fr-FR"/>
        </w:rPr>
        <w:t>Filles</w:t>
      </w:r>
      <w:r w:rsidR="00316F62" w:rsidRPr="00316F62">
        <w:rPr>
          <w:rFonts w:ascii="Times New Roman" w:hAnsi="Times New Roman"/>
          <w:sz w:val="24"/>
          <w:szCs w:val="24"/>
          <w:lang w:val="fr-FR"/>
        </w:rPr>
        <w:t xml:space="preserve"> qu'il a écrit à l'évêque pour "tenter de le réconcilier avec de telles religieuses"; et il encourage paternellement: "Quoi qu’il en soit, faiso</w:t>
      </w:r>
      <w:r w:rsidR="00744533">
        <w:rPr>
          <w:rFonts w:ascii="Times New Roman" w:hAnsi="Times New Roman"/>
          <w:sz w:val="24"/>
          <w:szCs w:val="24"/>
          <w:lang w:val="fr-FR"/>
        </w:rPr>
        <w:t>ns confiance au Seigneur et non</w:t>
      </w:r>
      <w:r w:rsidR="00316F62" w:rsidRPr="00316F62">
        <w:rPr>
          <w:rFonts w:ascii="Times New Roman" w:hAnsi="Times New Roman"/>
          <w:sz w:val="24"/>
          <w:szCs w:val="24"/>
          <w:lang w:val="fr-FR"/>
        </w:rPr>
        <w:t xml:space="preserve"> à </w:t>
      </w:r>
      <w:r w:rsidR="00744533">
        <w:rPr>
          <w:rFonts w:ascii="Times New Roman" w:hAnsi="Times New Roman"/>
          <w:sz w:val="24"/>
          <w:szCs w:val="24"/>
          <w:lang w:val="fr-FR"/>
        </w:rPr>
        <w:t>auc</w:t>
      </w:r>
      <w:r w:rsidR="00316F62" w:rsidRPr="00316F62">
        <w:rPr>
          <w:rFonts w:ascii="Times New Roman" w:hAnsi="Times New Roman"/>
          <w:sz w:val="24"/>
          <w:szCs w:val="24"/>
          <w:lang w:val="fr-FR"/>
        </w:rPr>
        <w:t xml:space="preserve">une créature. </w:t>
      </w:r>
      <w:r w:rsidR="00232781" w:rsidRPr="00380871">
        <w:rPr>
          <w:rFonts w:ascii="Times New Roman" w:hAnsi="Times New Roman"/>
          <w:sz w:val="24"/>
          <w:szCs w:val="24"/>
          <w:lang w:val="fr-FR"/>
        </w:rPr>
        <w:t xml:space="preserve">Essayons de satisfaire les </w:t>
      </w:r>
      <w:r w:rsidR="00744533">
        <w:rPr>
          <w:rFonts w:ascii="Times New Roman" w:hAnsi="Times New Roman"/>
          <w:sz w:val="24"/>
          <w:szCs w:val="24"/>
          <w:lang w:val="fr-FR"/>
        </w:rPr>
        <w:t xml:space="preserve">Sacrés Cœurs </w:t>
      </w:r>
      <w:r w:rsidR="00232781" w:rsidRPr="00380871">
        <w:rPr>
          <w:rFonts w:ascii="Times New Roman" w:hAnsi="Times New Roman"/>
          <w:sz w:val="24"/>
          <w:szCs w:val="24"/>
          <w:lang w:val="fr-FR"/>
        </w:rPr>
        <w:t xml:space="preserve">de Jésus et de </w:t>
      </w:r>
      <w:r w:rsidR="00744533">
        <w:rPr>
          <w:rFonts w:ascii="Times New Roman" w:hAnsi="Times New Roman"/>
          <w:sz w:val="24"/>
          <w:szCs w:val="24"/>
          <w:lang w:val="fr-FR"/>
        </w:rPr>
        <w:t>Marie et ne craignons rien</w:t>
      </w:r>
      <w:r w:rsidR="00232781" w:rsidRPr="00380871">
        <w:rPr>
          <w:rFonts w:ascii="Times New Roman" w:hAnsi="Times New Roman"/>
          <w:sz w:val="24"/>
          <w:szCs w:val="24"/>
          <w:lang w:val="fr-FR"/>
        </w:rPr>
        <w:t>"</w:t>
      </w:r>
      <w:r w:rsidR="00744533">
        <w:rPr>
          <w:rFonts w:ascii="Times New Roman" w:hAnsi="Times New Roman"/>
          <w:sz w:val="24"/>
          <w:szCs w:val="24"/>
          <w:lang w:val="fr-FR"/>
        </w:rPr>
        <w:t>. Et comme les élèves du Potenza</w:t>
      </w:r>
      <w:r w:rsidR="00232781" w:rsidRPr="00380871">
        <w:rPr>
          <w:rFonts w:ascii="Times New Roman" w:hAnsi="Times New Roman"/>
          <w:sz w:val="24"/>
          <w:szCs w:val="24"/>
          <w:lang w:val="fr-FR"/>
        </w:rPr>
        <w:t xml:space="preserve"> avaient diminué, le Père souligne: "Il ne fait rien: une seule âme vaut autant que toutes les</w:t>
      </w:r>
      <w:r w:rsidR="00744533">
        <w:rPr>
          <w:rFonts w:ascii="Times New Roman" w:hAnsi="Times New Roman"/>
          <w:sz w:val="24"/>
          <w:szCs w:val="24"/>
          <w:lang w:val="fr-FR"/>
        </w:rPr>
        <w:t xml:space="preserve"> âmes; nous attendons d’instrui</w:t>
      </w:r>
      <w:r w:rsidR="00744533" w:rsidRPr="00380871">
        <w:rPr>
          <w:rFonts w:ascii="Times New Roman" w:hAnsi="Times New Roman"/>
          <w:sz w:val="24"/>
          <w:szCs w:val="24"/>
          <w:lang w:val="fr-FR"/>
        </w:rPr>
        <w:t>re</w:t>
      </w:r>
      <w:r w:rsidR="00744533">
        <w:rPr>
          <w:rFonts w:ascii="Times New Roman" w:hAnsi="Times New Roman"/>
          <w:sz w:val="24"/>
          <w:szCs w:val="24"/>
          <w:lang w:val="fr-FR"/>
        </w:rPr>
        <w:t xml:space="preserve"> les</w:t>
      </w:r>
      <w:r w:rsidR="00232781" w:rsidRPr="00380871">
        <w:rPr>
          <w:rFonts w:ascii="Times New Roman" w:hAnsi="Times New Roman"/>
          <w:sz w:val="24"/>
          <w:szCs w:val="24"/>
          <w:lang w:val="fr-FR"/>
        </w:rPr>
        <w:t xml:space="preserve"> petites </w:t>
      </w:r>
      <w:r w:rsidR="00232781" w:rsidRPr="00380871">
        <w:rPr>
          <w:rFonts w:ascii="Times New Roman" w:hAnsi="Times New Roman"/>
          <w:sz w:val="24"/>
          <w:szCs w:val="24"/>
          <w:lang w:val="fr-FR"/>
        </w:rPr>
        <w:lastRenderedPageBreak/>
        <w:t xml:space="preserve">filles </w:t>
      </w:r>
      <w:r w:rsidR="00744533">
        <w:rPr>
          <w:rFonts w:ascii="Times New Roman" w:hAnsi="Times New Roman"/>
          <w:sz w:val="24"/>
          <w:szCs w:val="24"/>
          <w:lang w:val="fr-FR"/>
        </w:rPr>
        <w:t>et Jésus et Marie nous béniront</w:t>
      </w:r>
      <w:r w:rsidR="00232781" w:rsidRPr="00380871">
        <w:rPr>
          <w:rFonts w:ascii="Times New Roman" w:hAnsi="Times New Roman"/>
          <w:sz w:val="24"/>
          <w:szCs w:val="24"/>
          <w:lang w:val="fr-FR"/>
        </w:rPr>
        <w:t>"; et continue à</w:t>
      </w:r>
      <w:r w:rsidR="00232781" w:rsidRPr="00232781">
        <w:rPr>
          <w:rFonts w:ascii="Times New Roman" w:hAnsi="Times New Roman"/>
          <w:sz w:val="24"/>
          <w:szCs w:val="24"/>
          <w:lang w:val="fr-FR"/>
        </w:rPr>
        <w:t xml:space="preserve"> leur consolation: "Soyez de bonne humeur, ne soyez pas consterné</w:t>
      </w:r>
      <w:r w:rsidR="00744533">
        <w:rPr>
          <w:rFonts w:ascii="Times New Roman" w:hAnsi="Times New Roman"/>
          <w:sz w:val="24"/>
          <w:szCs w:val="24"/>
          <w:lang w:val="fr-FR"/>
        </w:rPr>
        <w:t>es</w:t>
      </w:r>
      <w:r w:rsidR="00232781" w:rsidRPr="00232781">
        <w:rPr>
          <w:rFonts w:ascii="Times New Roman" w:hAnsi="Times New Roman"/>
          <w:sz w:val="24"/>
          <w:szCs w:val="24"/>
          <w:lang w:val="fr-FR"/>
        </w:rPr>
        <w:t>, ne vous découragez pas,</w:t>
      </w:r>
      <w:r w:rsidR="00744533">
        <w:rPr>
          <w:rFonts w:ascii="Times New Roman" w:hAnsi="Times New Roman"/>
          <w:sz w:val="24"/>
          <w:szCs w:val="24"/>
          <w:lang w:val="fr-FR"/>
        </w:rPr>
        <w:t xml:space="preserve"> faites confiance au Sacré-Cœur</w:t>
      </w:r>
      <w:r w:rsidR="00232781" w:rsidRPr="00232781">
        <w:rPr>
          <w:rFonts w:ascii="Times New Roman" w:hAnsi="Times New Roman"/>
          <w:sz w:val="24"/>
          <w:szCs w:val="24"/>
          <w:lang w:val="fr-FR"/>
        </w:rPr>
        <w:t xml:space="preserve"> de Jésus; chaque institution naissante doit passer par ces </w:t>
      </w:r>
      <w:r w:rsidR="00744533">
        <w:rPr>
          <w:rFonts w:ascii="Times New Roman" w:hAnsi="Times New Roman"/>
          <w:sz w:val="24"/>
          <w:szCs w:val="24"/>
          <w:lang w:val="fr-FR"/>
        </w:rPr>
        <w:t>filières</w:t>
      </w:r>
      <w:r w:rsidR="00232781" w:rsidRPr="00232781">
        <w:rPr>
          <w:rFonts w:ascii="Times New Roman" w:hAnsi="Times New Roman"/>
          <w:sz w:val="24"/>
          <w:szCs w:val="24"/>
          <w:lang w:val="fr-FR"/>
        </w:rPr>
        <w:t>. Il faut de la constance et une g</w:t>
      </w:r>
      <w:r w:rsidR="00744533">
        <w:rPr>
          <w:rFonts w:ascii="Times New Roman" w:hAnsi="Times New Roman"/>
          <w:sz w:val="24"/>
          <w:szCs w:val="24"/>
          <w:lang w:val="fr-FR"/>
        </w:rPr>
        <w:t xml:space="preserve">rande confiance au Seigneur, espérer un combat </w:t>
      </w:r>
      <w:r w:rsidR="00744533">
        <w:rPr>
          <w:rFonts w:ascii="Times New Roman" w:hAnsi="Times New Roman"/>
          <w:i/>
          <w:sz w:val="24"/>
          <w:szCs w:val="24"/>
          <w:lang w:val="fr-FR"/>
        </w:rPr>
        <w:t>contra spem</w:t>
      </w:r>
      <w:r>
        <w:rPr>
          <w:rFonts w:ascii="Times New Roman" w:hAnsi="Times New Roman"/>
          <w:sz w:val="24"/>
          <w:szCs w:val="24"/>
          <w:lang w:val="fr-FR"/>
        </w:rPr>
        <w:t>"</w:t>
      </w:r>
      <w:r>
        <w:rPr>
          <w:rStyle w:val="FootnoteReference"/>
          <w:rFonts w:ascii="Times New Roman" w:hAnsi="Times New Roman"/>
          <w:sz w:val="24"/>
          <w:szCs w:val="24"/>
          <w:lang w:val="fr-FR"/>
        </w:rPr>
        <w:footnoteReference w:id="741"/>
      </w:r>
      <w:r w:rsidR="00232781" w:rsidRPr="00232781">
        <w:rPr>
          <w:rFonts w:ascii="Times New Roman" w:hAnsi="Times New Roman"/>
          <w:sz w:val="24"/>
          <w:szCs w:val="24"/>
          <w:lang w:val="fr-FR"/>
        </w:rPr>
        <w:t xml:space="preserve">. </w:t>
      </w:r>
    </w:p>
    <w:p w14:paraId="011D2554" w14:textId="77777777" w:rsidR="00232781" w:rsidRDefault="0074453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744533">
        <w:rPr>
          <w:rFonts w:ascii="Times New Roman" w:hAnsi="Times New Roman"/>
          <w:sz w:val="24"/>
          <w:szCs w:val="24"/>
          <w:lang w:val="fr-FR"/>
        </w:rPr>
        <w:t xml:space="preserve">"Maintenant, un beau souvenir de Mgr Farina: "J'ai remarqué le zèle du Serviteur de Dieu afin que les habitants de Spinazzola soient aidés par un jardin d'enfants et un laboratoire féminin détenue par les Filles du Sacrée Côté. La Maison dans laquelle elles vivaient et était le siège de leurs œuvres leur était louée à elles. </w:t>
      </w:r>
      <w:r w:rsidR="00232781" w:rsidRPr="00232781">
        <w:rPr>
          <w:rFonts w:ascii="Times New Roman" w:hAnsi="Times New Roman"/>
          <w:sz w:val="24"/>
          <w:szCs w:val="24"/>
          <w:lang w:val="fr-FR"/>
        </w:rPr>
        <w:t xml:space="preserve">Les propriétaires, pour une décision soudaine, l'avaient mise en vente et demandaient un prix d'affection avec </w:t>
      </w:r>
      <w:r w:rsidR="00DE372F">
        <w:rPr>
          <w:rFonts w:ascii="Times New Roman" w:hAnsi="Times New Roman"/>
          <w:sz w:val="24"/>
          <w:szCs w:val="24"/>
          <w:lang w:val="fr-FR"/>
        </w:rPr>
        <w:t>paiement immédiat. L</w:t>
      </w:r>
      <w:r w:rsidR="00232781" w:rsidRPr="00232781">
        <w:rPr>
          <w:rFonts w:ascii="Times New Roman" w:hAnsi="Times New Roman"/>
          <w:sz w:val="24"/>
          <w:szCs w:val="24"/>
          <w:lang w:val="fr-FR"/>
        </w:rPr>
        <w:t xml:space="preserve">a naissance </w:t>
      </w:r>
      <w:r w:rsidR="00DE372F">
        <w:rPr>
          <w:rFonts w:ascii="Times New Roman" w:hAnsi="Times New Roman"/>
          <w:sz w:val="24"/>
          <w:szCs w:val="24"/>
          <w:lang w:val="fr-FR"/>
        </w:rPr>
        <w:t>Congrégation des S</w:t>
      </w:r>
      <w:r w:rsidR="00232781" w:rsidRPr="00232781">
        <w:rPr>
          <w:rFonts w:ascii="Times New Roman" w:hAnsi="Times New Roman"/>
          <w:sz w:val="24"/>
          <w:szCs w:val="24"/>
          <w:lang w:val="fr-FR"/>
        </w:rPr>
        <w:t xml:space="preserve">œurs n'avait aucun moyen de l'acquérir et il en était de même de l'évêque de Venosa, sous la juridiction de laquelle se trouvait Spinazzola. </w:t>
      </w:r>
      <w:r w:rsidR="00254760" w:rsidRPr="00254760">
        <w:rPr>
          <w:rFonts w:ascii="Times New Roman" w:hAnsi="Times New Roman"/>
          <w:sz w:val="24"/>
          <w:szCs w:val="24"/>
          <w:lang w:val="fr-FR"/>
        </w:rPr>
        <w:t>Le bon évêque a vu avec une grande tristesse l'abolition de</w:t>
      </w:r>
      <w:r w:rsidR="00DE372F">
        <w:rPr>
          <w:rFonts w:ascii="Times New Roman" w:hAnsi="Times New Roman"/>
          <w:sz w:val="24"/>
          <w:szCs w:val="24"/>
          <w:lang w:val="fr-FR"/>
        </w:rPr>
        <w:t xml:space="preserve"> cette institution charitable dans cette C</w:t>
      </w:r>
      <w:r w:rsidR="00254760" w:rsidRPr="00254760">
        <w:rPr>
          <w:rFonts w:ascii="Times New Roman" w:hAnsi="Times New Roman"/>
          <w:sz w:val="24"/>
          <w:szCs w:val="24"/>
          <w:lang w:val="fr-FR"/>
        </w:rPr>
        <w:t>ommune, dans la</w:t>
      </w:r>
      <w:r w:rsidR="00254760">
        <w:rPr>
          <w:rFonts w:ascii="Times New Roman" w:hAnsi="Times New Roman"/>
          <w:sz w:val="24"/>
          <w:szCs w:val="24"/>
          <w:lang w:val="fr-FR"/>
        </w:rPr>
        <w:t xml:space="preserve">quelle la propagande subversive </w:t>
      </w:r>
      <w:r w:rsidR="00254760" w:rsidRPr="00254760">
        <w:rPr>
          <w:rFonts w:ascii="Times New Roman" w:hAnsi="Times New Roman"/>
          <w:sz w:val="24"/>
          <w:szCs w:val="24"/>
          <w:lang w:val="fr-FR"/>
        </w:rPr>
        <w:t>à</w:t>
      </w:r>
      <w:r w:rsidR="00DE372F">
        <w:rPr>
          <w:rFonts w:ascii="Times New Roman" w:hAnsi="Times New Roman"/>
          <w:sz w:val="24"/>
          <w:szCs w:val="24"/>
          <w:lang w:val="fr-FR"/>
        </w:rPr>
        <w:t xml:space="preserve"> cette époque (année 1920)</w:t>
      </w:r>
      <w:r w:rsidR="00254760" w:rsidRPr="00254760">
        <w:rPr>
          <w:rFonts w:ascii="Times New Roman" w:hAnsi="Times New Roman"/>
          <w:sz w:val="24"/>
          <w:szCs w:val="24"/>
          <w:lang w:val="fr-FR"/>
        </w:rPr>
        <w:t xml:space="preserve"> été affirmé</w:t>
      </w:r>
      <w:r w:rsidR="00DE372F">
        <w:rPr>
          <w:rFonts w:ascii="Times New Roman" w:hAnsi="Times New Roman"/>
          <w:sz w:val="24"/>
          <w:szCs w:val="24"/>
          <w:lang w:val="fr-FR"/>
        </w:rPr>
        <w:t>e</w:t>
      </w:r>
      <w:r w:rsidR="00254760" w:rsidRPr="00254760">
        <w:rPr>
          <w:rFonts w:ascii="Times New Roman" w:hAnsi="Times New Roman"/>
          <w:sz w:val="24"/>
          <w:szCs w:val="24"/>
          <w:lang w:val="fr-FR"/>
        </w:rPr>
        <w:t xml:space="preserve"> partout, avait pris</w:t>
      </w:r>
      <w:r w:rsidR="00254760">
        <w:rPr>
          <w:rFonts w:ascii="Times New Roman" w:hAnsi="Times New Roman"/>
          <w:sz w:val="24"/>
          <w:szCs w:val="24"/>
          <w:lang w:val="fr-FR"/>
        </w:rPr>
        <w:t xml:space="preserve"> </w:t>
      </w:r>
      <w:r w:rsidR="00DE372F">
        <w:rPr>
          <w:rFonts w:ascii="Times New Roman" w:hAnsi="Times New Roman"/>
          <w:sz w:val="24"/>
          <w:szCs w:val="24"/>
          <w:lang w:val="fr-FR"/>
        </w:rPr>
        <w:t xml:space="preserve">le dessus et </w:t>
      </w:r>
      <w:r w:rsidR="00DE372F" w:rsidRPr="00DE372F">
        <w:rPr>
          <w:rFonts w:ascii="Times New Roman" w:hAnsi="Times New Roman"/>
          <w:sz w:val="24"/>
          <w:szCs w:val="24"/>
          <w:lang w:val="fr-FR"/>
        </w:rPr>
        <w:t>tenait</w:t>
      </w:r>
      <w:r w:rsidR="00254760" w:rsidRPr="00254760">
        <w:rPr>
          <w:rFonts w:ascii="Times New Roman" w:hAnsi="Times New Roman"/>
          <w:sz w:val="24"/>
          <w:szCs w:val="24"/>
          <w:lang w:val="fr-FR"/>
        </w:rPr>
        <w:t xml:space="preserve"> l'administration civiqu</w:t>
      </w:r>
      <w:r w:rsidR="00DE372F">
        <w:rPr>
          <w:rFonts w:ascii="Times New Roman" w:hAnsi="Times New Roman"/>
          <w:sz w:val="24"/>
          <w:szCs w:val="24"/>
          <w:lang w:val="fr-FR"/>
        </w:rPr>
        <w:t>e dans ses mains. E</w:t>
      </w:r>
      <w:r w:rsidR="00254760" w:rsidRPr="00254760">
        <w:rPr>
          <w:rFonts w:ascii="Times New Roman" w:hAnsi="Times New Roman"/>
          <w:sz w:val="24"/>
          <w:szCs w:val="24"/>
          <w:lang w:val="fr-FR"/>
        </w:rPr>
        <w:t>n</w:t>
      </w:r>
      <w:r w:rsidR="00254760">
        <w:rPr>
          <w:rFonts w:ascii="Times New Roman" w:hAnsi="Times New Roman"/>
          <w:sz w:val="24"/>
          <w:szCs w:val="24"/>
          <w:lang w:val="fr-FR"/>
        </w:rPr>
        <w:t xml:space="preserve"> </w:t>
      </w:r>
      <w:r w:rsidR="00254760" w:rsidRPr="00254760">
        <w:rPr>
          <w:rFonts w:ascii="Times New Roman" w:hAnsi="Times New Roman"/>
          <w:sz w:val="24"/>
          <w:szCs w:val="24"/>
          <w:lang w:val="fr-FR"/>
        </w:rPr>
        <w:t>vue de tout cela le C</w:t>
      </w:r>
      <w:r w:rsidR="00DE372F">
        <w:rPr>
          <w:rFonts w:ascii="Times New Roman" w:hAnsi="Times New Roman"/>
          <w:sz w:val="24"/>
          <w:szCs w:val="24"/>
          <w:lang w:val="fr-FR"/>
        </w:rPr>
        <w:t>han.</w:t>
      </w:r>
      <w:r w:rsidR="00254760" w:rsidRPr="00254760">
        <w:rPr>
          <w:rFonts w:ascii="Times New Roman" w:hAnsi="Times New Roman"/>
          <w:sz w:val="24"/>
          <w:szCs w:val="24"/>
          <w:lang w:val="fr-FR"/>
        </w:rPr>
        <w:t xml:space="preserve"> Di Franc</w:t>
      </w:r>
      <w:r w:rsidR="00254760">
        <w:rPr>
          <w:rFonts w:ascii="Times New Roman" w:hAnsi="Times New Roman"/>
          <w:sz w:val="24"/>
          <w:szCs w:val="24"/>
          <w:lang w:val="fr-FR"/>
        </w:rPr>
        <w:t xml:space="preserve">ia, avec une grande générosité, </w:t>
      </w:r>
      <w:r w:rsidR="00DE372F">
        <w:rPr>
          <w:rFonts w:ascii="Times New Roman" w:hAnsi="Times New Roman"/>
          <w:sz w:val="24"/>
          <w:szCs w:val="24"/>
          <w:lang w:val="fr-FR"/>
        </w:rPr>
        <w:t xml:space="preserve">il </w:t>
      </w:r>
      <w:r w:rsidR="00C76F44">
        <w:rPr>
          <w:rFonts w:ascii="Times New Roman" w:hAnsi="Times New Roman"/>
          <w:sz w:val="24"/>
          <w:szCs w:val="24"/>
          <w:lang w:val="fr-FR"/>
        </w:rPr>
        <w:t>s’engagea à</w:t>
      </w:r>
      <w:r w:rsidR="00254760" w:rsidRPr="00254760">
        <w:rPr>
          <w:rFonts w:ascii="Times New Roman" w:hAnsi="Times New Roman"/>
          <w:sz w:val="24"/>
          <w:szCs w:val="24"/>
          <w:lang w:val="fr-FR"/>
        </w:rPr>
        <w:t xml:space="preserve"> procurer les fonds nécessaires à l'achat, malgré les inquiétudes économiq</w:t>
      </w:r>
      <w:r w:rsidR="00DE372F">
        <w:rPr>
          <w:rFonts w:ascii="Times New Roman" w:hAnsi="Times New Roman"/>
          <w:sz w:val="24"/>
          <w:szCs w:val="24"/>
          <w:lang w:val="fr-FR"/>
        </w:rPr>
        <w:t xml:space="preserve">ues qu'il avait pour ses </w:t>
      </w:r>
      <w:r w:rsidR="00D00D3E">
        <w:rPr>
          <w:rFonts w:ascii="Times New Roman" w:hAnsi="Times New Roman"/>
          <w:sz w:val="24"/>
          <w:szCs w:val="24"/>
          <w:lang w:val="fr-FR"/>
        </w:rPr>
        <w:t>Œuvres</w:t>
      </w:r>
      <w:r w:rsidR="00254760" w:rsidRPr="00254760">
        <w:rPr>
          <w:rFonts w:ascii="Times New Roman" w:hAnsi="Times New Roman"/>
          <w:sz w:val="24"/>
          <w:szCs w:val="24"/>
          <w:lang w:val="fr-FR"/>
        </w:rPr>
        <w:t>. En fait, cela a réussi et la m</w:t>
      </w:r>
      <w:r w:rsidR="00254760">
        <w:rPr>
          <w:rFonts w:ascii="Times New Roman" w:hAnsi="Times New Roman"/>
          <w:sz w:val="24"/>
          <w:szCs w:val="24"/>
          <w:lang w:val="fr-FR"/>
        </w:rPr>
        <w:t>aison a ét</w:t>
      </w:r>
      <w:r w:rsidR="00DE372F">
        <w:rPr>
          <w:rFonts w:ascii="Times New Roman" w:hAnsi="Times New Roman"/>
          <w:sz w:val="24"/>
          <w:szCs w:val="24"/>
          <w:lang w:val="fr-FR"/>
        </w:rPr>
        <w:t>é achetée et encore</w:t>
      </w:r>
      <w:r w:rsidR="00254760">
        <w:rPr>
          <w:rFonts w:ascii="Times New Roman" w:hAnsi="Times New Roman"/>
          <w:sz w:val="24"/>
          <w:szCs w:val="24"/>
          <w:lang w:val="fr-FR"/>
        </w:rPr>
        <w:t xml:space="preserve"> </w:t>
      </w:r>
      <w:r w:rsidR="00254760" w:rsidRPr="00254760">
        <w:rPr>
          <w:rFonts w:ascii="Times New Roman" w:hAnsi="Times New Roman"/>
          <w:sz w:val="24"/>
          <w:szCs w:val="24"/>
          <w:lang w:val="fr-FR"/>
        </w:rPr>
        <w:t>est tenu</w:t>
      </w:r>
      <w:r w:rsidR="00DE372F">
        <w:rPr>
          <w:rFonts w:ascii="Times New Roman" w:hAnsi="Times New Roman"/>
          <w:sz w:val="24"/>
          <w:szCs w:val="24"/>
          <w:lang w:val="fr-FR"/>
        </w:rPr>
        <w:t>e</w:t>
      </w:r>
      <w:r w:rsidR="00254760" w:rsidRPr="00254760">
        <w:rPr>
          <w:rFonts w:ascii="Times New Roman" w:hAnsi="Times New Roman"/>
          <w:sz w:val="24"/>
          <w:szCs w:val="24"/>
          <w:lang w:val="fr-FR"/>
        </w:rPr>
        <w:t xml:space="preserve"> par les </w:t>
      </w:r>
      <w:r w:rsidR="00DE372F">
        <w:rPr>
          <w:rFonts w:ascii="Times New Roman" w:hAnsi="Times New Roman"/>
          <w:sz w:val="24"/>
          <w:szCs w:val="24"/>
          <w:lang w:val="fr-FR"/>
        </w:rPr>
        <w:t>S</w:t>
      </w:r>
      <w:r w:rsidR="00DE372F" w:rsidRPr="00254760">
        <w:rPr>
          <w:rFonts w:ascii="Times New Roman" w:hAnsi="Times New Roman"/>
          <w:sz w:val="24"/>
          <w:szCs w:val="24"/>
          <w:lang w:val="fr-FR"/>
        </w:rPr>
        <w:t>œurs</w:t>
      </w:r>
      <w:r w:rsidR="00DE372F">
        <w:rPr>
          <w:rFonts w:ascii="Times New Roman" w:hAnsi="Times New Roman"/>
          <w:sz w:val="24"/>
          <w:szCs w:val="24"/>
          <w:lang w:val="fr-FR"/>
        </w:rPr>
        <w:t xml:space="preserve">, dont </w:t>
      </w:r>
      <w:r w:rsidR="00C76F44">
        <w:rPr>
          <w:rFonts w:ascii="Times New Roman" w:hAnsi="Times New Roman"/>
          <w:sz w:val="24"/>
          <w:szCs w:val="24"/>
          <w:lang w:val="fr-FR"/>
        </w:rPr>
        <w:t>l’Œuvre à</w:t>
      </w:r>
      <w:r w:rsidR="00254760" w:rsidRPr="00254760">
        <w:rPr>
          <w:rFonts w:ascii="Times New Roman" w:hAnsi="Times New Roman"/>
          <w:sz w:val="24"/>
          <w:szCs w:val="24"/>
          <w:lang w:val="fr-FR"/>
        </w:rPr>
        <w:t xml:space="preserve"> Spinazzola s’est établi</w:t>
      </w:r>
      <w:r w:rsidR="00DE372F">
        <w:rPr>
          <w:rFonts w:ascii="Times New Roman" w:hAnsi="Times New Roman"/>
          <w:sz w:val="24"/>
          <w:szCs w:val="24"/>
          <w:lang w:val="fr-FR"/>
        </w:rPr>
        <w:t>e et développée"</w:t>
      </w:r>
      <w:r w:rsidR="00254760" w:rsidRPr="00254760">
        <w:rPr>
          <w:rFonts w:ascii="Times New Roman" w:hAnsi="Times New Roman"/>
          <w:sz w:val="24"/>
          <w:szCs w:val="24"/>
          <w:lang w:val="fr-FR"/>
        </w:rPr>
        <w:t>.</w:t>
      </w:r>
    </w:p>
    <w:p w14:paraId="306356DE" w14:textId="77777777" w:rsidR="00DE372F" w:rsidRPr="00AA6830" w:rsidRDefault="00DE372F" w:rsidP="006C133D">
      <w:pPr>
        <w:spacing w:after="120"/>
        <w:ind w:right="-1"/>
        <w:rPr>
          <w:rFonts w:ascii="Times New Roman" w:hAnsi="Times New Roman"/>
          <w:sz w:val="12"/>
          <w:szCs w:val="12"/>
          <w:lang w:val="fr-FR"/>
        </w:rPr>
      </w:pPr>
    </w:p>
    <w:p w14:paraId="4DBD8807" w14:textId="6925C517" w:rsidR="00AA6830"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13. Le concours de beauté</w:t>
      </w:r>
    </w:p>
    <w:p w14:paraId="7B184DC7" w14:textId="77777777" w:rsidR="00BA6DCD" w:rsidRDefault="00AA6830"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AA6830">
        <w:rPr>
          <w:rFonts w:ascii="Times New Roman" w:hAnsi="Times New Roman"/>
          <w:sz w:val="24"/>
          <w:szCs w:val="24"/>
          <w:lang w:val="fr-FR"/>
        </w:rPr>
        <w:t xml:space="preserve">Le 15 août à Messine, est </w:t>
      </w:r>
      <w:r>
        <w:rPr>
          <w:rFonts w:ascii="Times New Roman" w:hAnsi="Times New Roman"/>
          <w:sz w:val="24"/>
          <w:szCs w:val="24"/>
          <w:lang w:val="fr-FR"/>
        </w:rPr>
        <w:t xml:space="preserve">traditionnelle </w:t>
      </w:r>
      <w:r w:rsidRPr="00AA6830">
        <w:rPr>
          <w:rFonts w:ascii="Times New Roman" w:hAnsi="Times New Roman"/>
          <w:sz w:val="24"/>
          <w:szCs w:val="24"/>
          <w:lang w:val="fr-FR"/>
        </w:rPr>
        <w:t xml:space="preserve">la procession de la </w:t>
      </w:r>
      <w:r w:rsidRPr="00AA6830">
        <w:rPr>
          <w:rFonts w:ascii="Times New Roman" w:hAnsi="Times New Roman"/>
          <w:i/>
          <w:sz w:val="24"/>
          <w:szCs w:val="24"/>
          <w:lang w:val="fr-FR"/>
        </w:rPr>
        <w:t>Vara</w:t>
      </w:r>
      <w:r>
        <w:rPr>
          <w:rFonts w:ascii="Times New Roman" w:hAnsi="Times New Roman"/>
          <w:i/>
          <w:sz w:val="24"/>
          <w:szCs w:val="24"/>
          <w:lang w:val="fr-FR"/>
        </w:rPr>
        <w:t>,</w:t>
      </w:r>
      <w:r w:rsidRPr="00AA6830">
        <w:rPr>
          <w:rFonts w:ascii="Times New Roman" w:hAnsi="Times New Roman"/>
          <w:sz w:val="24"/>
          <w:szCs w:val="24"/>
          <w:lang w:val="fr-FR"/>
        </w:rPr>
        <w:t xml:space="preserve"> </w:t>
      </w:r>
      <w:r>
        <w:rPr>
          <w:rFonts w:ascii="Times New Roman" w:hAnsi="Times New Roman"/>
          <w:sz w:val="24"/>
          <w:szCs w:val="24"/>
          <w:lang w:val="fr-FR"/>
        </w:rPr>
        <w:t>un chariot</w:t>
      </w:r>
      <w:r w:rsidRPr="00AA6830">
        <w:rPr>
          <w:rFonts w:ascii="Times New Roman" w:hAnsi="Times New Roman"/>
          <w:sz w:val="24"/>
          <w:szCs w:val="24"/>
          <w:lang w:val="fr-FR"/>
        </w:rPr>
        <w:t xml:space="preserve"> </w:t>
      </w:r>
      <w:r>
        <w:rPr>
          <w:rFonts w:ascii="Times New Roman" w:hAnsi="Times New Roman"/>
          <w:sz w:val="24"/>
          <w:szCs w:val="24"/>
          <w:lang w:val="fr-FR"/>
        </w:rPr>
        <w:t xml:space="preserve">lourd </w:t>
      </w:r>
      <w:r w:rsidRPr="00AA6830">
        <w:rPr>
          <w:rFonts w:ascii="Times New Roman" w:hAnsi="Times New Roman"/>
          <w:sz w:val="24"/>
          <w:szCs w:val="24"/>
          <w:lang w:val="fr-FR"/>
        </w:rPr>
        <w:t>avec plusieurs étagères peuplées de petits anges en mouvement ascendant et descendant, ave</w:t>
      </w:r>
      <w:r w:rsidR="003B3BD9">
        <w:rPr>
          <w:rFonts w:ascii="Times New Roman" w:hAnsi="Times New Roman"/>
          <w:sz w:val="24"/>
          <w:szCs w:val="24"/>
          <w:lang w:val="fr-FR"/>
        </w:rPr>
        <w:t>c la statue de la Vierge au sommet</w:t>
      </w:r>
      <w:r w:rsidRPr="00AA6830">
        <w:rPr>
          <w:rFonts w:ascii="Times New Roman" w:hAnsi="Times New Roman"/>
          <w:sz w:val="24"/>
          <w:szCs w:val="24"/>
          <w:lang w:val="fr-FR"/>
        </w:rPr>
        <w:t xml:space="preserve">. La </w:t>
      </w:r>
      <w:r w:rsidRPr="003B3BD9">
        <w:rPr>
          <w:rFonts w:ascii="Times New Roman" w:hAnsi="Times New Roman"/>
          <w:i/>
          <w:sz w:val="24"/>
          <w:szCs w:val="24"/>
          <w:lang w:val="fr-FR"/>
        </w:rPr>
        <w:t>Vara</w:t>
      </w:r>
      <w:r w:rsidRPr="00AA6830">
        <w:rPr>
          <w:rFonts w:ascii="Times New Roman" w:hAnsi="Times New Roman"/>
          <w:sz w:val="24"/>
          <w:szCs w:val="24"/>
          <w:lang w:val="fr-FR"/>
        </w:rPr>
        <w:t xml:space="preserve"> est traînée avec des cordes par les gens au cri enthousiaste de </w:t>
      </w:r>
      <w:r w:rsidR="003B3BD9">
        <w:rPr>
          <w:rFonts w:ascii="Times New Roman" w:hAnsi="Times New Roman"/>
          <w:i/>
          <w:sz w:val="24"/>
          <w:szCs w:val="24"/>
          <w:lang w:val="fr-FR"/>
        </w:rPr>
        <w:t>Vive</w:t>
      </w:r>
      <w:r w:rsidRPr="003B3BD9">
        <w:rPr>
          <w:rFonts w:ascii="Times New Roman" w:hAnsi="Times New Roman"/>
          <w:i/>
          <w:sz w:val="24"/>
          <w:szCs w:val="24"/>
          <w:lang w:val="fr-FR"/>
        </w:rPr>
        <w:t xml:space="preserve"> Mari</w:t>
      </w:r>
      <w:r w:rsidR="003B3BD9">
        <w:rPr>
          <w:rFonts w:ascii="Times New Roman" w:hAnsi="Times New Roman"/>
          <w:i/>
          <w:sz w:val="24"/>
          <w:szCs w:val="24"/>
          <w:lang w:val="fr-FR"/>
        </w:rPr>
        <w:t>e</w:t>
      </w:r>
      <w:r w:rsidRPr="00AA6830">
        <w:rPr>
          <w:rFonts w:ascii="Times New Roman" w:hAnsi="Times New Roman"/>
          <w:sz w:val="24"/>
          <w:szCs w:val="24"/>
          <w:lang w:val="fr-FR"/>
        </w:rPr>
        <w:t>! En 1923, un concours de beauté fut organisé pour la première fois pour le festival de la mi-août. E</w:t>
      </w:r>
      <w:r w:rsidR="003B3BD9">
        <w:rPr>
          <w:rFonts w:ascii="Times New Roman" w:hAnsi="Times New Roman"/>
          <w:sz w:val="24"/>
          <w:szCs w:val="24"/>
          <w:lang w:val="fr-FR"/>
        </w:rPr>
        <w:t>n apprenant cette nouvelle, le Père brûla d'indignation et immédiatement publia</w:t>
      </w:r>
      <w:r w:rsidRPr="00AA6830">
        <w:rPr>
          <w:rFonts w:ascii="Times New Roman" w:hAnsi="Times New Roman"/>
          <w:sz w:val="24"/>
          <w:szCs w:val="24"/>
          <w:lang w:val="fr-FR"/>
        </w:rPr>
        <w:t xml:space="preserve"> une protestation sur </w:t>
      </w:r>
      <w:r w:rsidRPr="003B3BD9">
        <w:rPr>
          <w:rFonts w:ascii="Times New Roman" w:hAnsi="Times New Roman"/>
          <w:i/>
          <w:sz w:val="24"/>
          <w:szCs w:val="24"/>
          <w:lang w:val="fr-FR"/>
        </w:rPr>
        <w:t>La Scintilla</w:t>
      </w:r>
      <w:r w:rsidRPr="00AA6830">
        <w:rPr>
          <w:rFonts w:ascii="Times New Roman" w:hAnsi="Times New Roman"/>
          <w:sz w:val="24"/>
          <w:szCs w:val="24"/>
          <w:lang w:val="fr-FR"/>
        </w:rPr>
        <w:t xml:space="preserve">, en le signant </w:t>
      </w:r>
      <w:r w:rsidRPr="003B3BD9">
        <w:rPr>
          <w:rFonts w:ascii="Times New Roman" w:hAnsi="Times New Roman"/>
          <w:i/>
          <w:sz w:val="24"/>
          <w:szCs w:val="24"/>
          <w:lang w:val="fr-FR"/>
        </w:rPr>
        <w:t>Sacerdotium lux mundi</w:t>
      </w:r>
      <w:r w:rsidRPr="00AA6830">
        <w:rPr>
          <w:rFonts w:ascii="Times New Roman" w:hAnsi="Times New Roman"/>
          <w:sz w:val="24"/>
          <w:szCs w:val="24"/>
          <w:lang w:val="fr-FR"/>
        </w:rPr>
        <w:t>. Tout d'abord, il souligne les inconvénients de ce concours pour les objectifs d'éducation et de formation des filles. Après avoir évoqué le costume traditionnel de</w:t>
      </w:r>
      <w:r w:rsidR="003B3BD9">
        <w:rPr>
          <w:rFonts w:ascii="Times New Roman" w:hAnsi="Times New Roman"/>
          <w:sz w:val="24"/>
          <w:szCs w:val="24"/>
          <w:lang w:val="fr-FR"/>
        </w:rPr>
        <w:t xml:space="preserve"> la</w:t>
      </w:r>
      <w:r w:rsidRPr="00AA6830">
        <w:rPr>
          <w:rFonts w:ascii="Times New Roman" w:hAnsi="Times New Roman"/>
          <w:sz w:val="24"/>
          <w:szCs w:val="24"/>
          <w:lang w:val="fr-FR"/>
        </w:rPr>
        <w:t xml:space="preserve"> </w:t>
      </w:r>
      <w:r w:rsidRPr="003B3BD9">
        <w:rPr>
          <w:rFonts w:ascii="Times New Roman" w:hAnsi="Times New Roman"/>
          <w:i/>
          <w:sz w:val="24"/>
          <w:szCs w:val="24"/>
          <w:lang w:val="fr-FR"/>
        </w:rPr>
        <w:t>Vara</w:t>
      </w:r>
      <w:r w:rsidR="003B3BD9">
        <w:rPr>
          <w:rFonts w:ascii="Times New Roman" w:hAnsi="Times New Roman"/>
          <w:sz w:val="24"/>
          <w:szCs w:val="24"/>
          <w:lang w:val="fr-FR"/>
        </w:rPr>
        <w:t>, il observe: «Mais aujourd’hui</w:t>
      </w:r>
      <w:r w:rsidRPr="00AA6830">
        <w:rPr>
          <w:rFonts w:ascii="Times New Roman" w:hAnsi="Times New Roman"/>
          <w:sz w:val="24"/>
          <w:szCs w:val="24"/>
          <w:lang w:val="fr-FR"/>
        </w:rPr>
        <w:t xml:space="preserve"> nous sommes en pleine évolution de la civilisation! Ce cortège et tout le reste sont des choses rances des grandes fêtes de </w:t>
      </w:r>
      <w:r w:rsidR="003B3BD9">
        <w:rPr>
          <w:rFonts w:ascii="Times New Roman" w:hAnsi="Times New Roman"/>
          <w:sz w:val="24"/>
          <w:szCs w:val="24"/>
          <w:lang w:val="fr-FR"/>
        </w:rPr>
        <w:t>nos grands-parents! Aujourd'hui</w:t>
      </w:r>
      <w:r w:rsidR="003B3BD9" w:rsidRPr="003B3BD9">
        <w:rPr>
          <w:rFonts w:ascii="Times New Roman" w:hAnsi="Times New Roman"/>
          <w:sz w:val="24"/>
          <w:szCs w:val="24"/>
          <w:lang w:val="fr-FR"/>
        </w:rPr>
        <w:t xml:space="preserve"> il en faut beaucoup plus</w:t>
      </w:r>
      <w:r w:rsidR="003B3BD9">
        <w:rPr>
          <w:rFonts w:ascii="Times New Roman" w:hAnsi="Times New Roman"/>
          <w:sz w:val="24"/>
          <w:szCs w:val="24"/>
          <w:lang w:val="fr-FR"/>
        </w:rPr>
        <w:t xml:space="preserve">. </w:t>
      </w:r>
      <w:r w:rsidR="003B3BD9" w:rsidRPr="003B3BD9">
        <w:rPr>
          <w:rFonts w:ascii="Times New Roman" w:hAnsi="Times New Roman"/>
          <w:sz w:val="24"/>
          <w:szCs w:val="24"/>
          <w:lang w:val="fr-FR"/>
        </w:rPr>
        <w:t xml:space="preserve"> </w:t>
      </w:r>
      <w:r>
        <w:rPr>
          <w:rFonts w:ascii="Times New Roman" w:hAnsi="Times New Roman"/>
          <w:sz w:val="24"/>
          <w:szCs w:val="24"/>
          <w:lang w:val="fr-FR"/>
        </w:rPr>
        <w:t xml:space="preserve">Il faut </w:t>
      </w:r>
      <w:r w:rsidR="00D90A73">
        <w:rPr>
          <w:rFonts w:ascii="Times New Roman" w:hAnsi="Times New Roman"/>
          <w:sz w:val="24"/>
          <w:szCs w:val="24"/>
          <w:lang w:val="fr-FR"/>
        </w:rPr>
        <w:t>d</w:t>
      </w:r>
      <w:r w:rsidR="003B3BD9">
        <w:rPr>
          <w:rFonts w:ascii="Times New Roman" w:hAnsi="Times New Roman"/>
          <w:sz w:val="24"/>
          <w:szCs w:val="24"/>
          <w:lang w:val="fr-FR"/>
        </w:rPr>
        <w:t>es femmes</w:t>
      </w:r>
      <w:r w:rsidRPr="00AA6830">
        <w:rPr>
          <w:rFonts w:ascii="Times New Roman" w:hAnsi="Times New Roman"/>
          <w:sz w:val="24"/>
          <w:szCs w:val="24"/>
          <w:lang w:val="fr-FR"/>
        </w:rPr>
        <w:t xml:space="preserve"> </w:t>
      </w:r>
      <w:r w:rsidR="003B3BD9">
        <w:rPr>
          <w:rFonts w:ascii="Times New Roman" w:hAnsi="Times New Roman"/>
          <w:sz w:val="24"/>
          <w:szCs w:val="24"/>
          <w:lang w:val="fr-FR"/>
        </w:rPr>
        <w:t>très décolletées</w:t>
      </w:r>
      <w:r w:rsidRPr="00AA6830">
        <w:rPr>
          <w:rFonts w:ascii="Times New Roman" w:hAnsi="Times New Roman"/>
          <w:sz w:val="24"/>
          <w:szCs w:val="24"/>
          <w:lang w:val="fr-FR"/>
        </w:rPr>
        <w:t xml:space="preserve">, </w:t>
      </w:r>
      <w:r w:rsidR="003B3BD9">
        <w:rPr>
          <w:rFonts w:ascii="Times New Roman" w:hAnsi="Times New Roman"/>
          <w:sz w:val="24"/>
          <w:szCs w:val="24"/>
          <w:lang w:val="fr-FR"/>
        </w:rPr>
        <w:t>les bras nus</w:t>
      </w:r>
      <w:r>
        <w:rPr>
          <w:rFonts w:ascii="Times New Roman" w:hAnsi="Times New Roman"/>
          <w:sz w:val="24"/>
          <w:szCs w:val="24"/>
          <w:lang w:val="fr-FR"/>
        </w:rPr>
        <w:t xml:space="preserve"> avec des </w:t>
      </w:r>
      <w:r w:rsidR="003B3BD9">
        <w:rPr>
          <w:rFonts w:ascii="Times New Roman" w:hAnsi="Times New Roman"/>
          <w:sz w:val="24"/>
          <w:szCs w:val="24"/>
          <w:lang w:val="fr-FR"/>
        </w:rPr>
        <w:t xml:space="preserve">petites </w:t>
      </w:r>
      <w:r>
        <w:rPr>
          <w:rFonts w:ascii="Times New Roman" w:hAnsi="Times New Roman"/>
          <w:sz w:val="24"/>
          <w:szCs w:val="24"/>
          <w:lang w:val="fr-FR"/>
        </w:rPr>
        <w:t xml:space="preserve">robes blanches comme </w:t>
      </w:r>
      <w:r w:rsidR="00D90A73">
        <w:rPr>
          <w:rFonts w:ascii="Times New Roman" w:hAnsi="Times New Roman"/>
          <w:sz w:val="24"/>
          <w:szCs w:val="24"/>
          <w:lang w:val="fr-FR"/>
        </w:rPr>
        <w:t>chemises</w:t>
      </w:r>
      <w:r w:rsidRPr="00AA6830">
        <w:rPr>
          <w:rFonts w:ascii="Times New Roman" w:hAnsi="Times New Roman"/>
          <w:sz w:val="24"/>
          <w:szCs w:val="24"/>
          <w:lang w:val="fr-FR"/>
        </w:rPr>
        <w:t xml:space="preserve"> de nuit, </w:t>
      </w:r>
      <w:r w:rsidR="00D90A73">
        <w:rPr>
          <w:rFonts w:ascii="Times New Roman" w:hAnsi="Times New Roman"/>
          <w:sz w:val="24"/>
          <w:szCs w:val="24"/>
          <w:lang w:val="fr-FR"/>
        </w:rPr>
        <w:t>courtes comme usage</w:t>
      </w:r>
      <w:r w:rsidRPr="00AA6830">
        <w:rPr>
          <w:rFonts w:ascii="Times New Roman" w:hAnsi="Times New Roman"/>
          <w:sz w:val="24"/>
          <w:szCs w:val="24"/>
          <w:lang w:val="fr-FR"/>
        </w:rPr>
        <w:t xml:space="preserve"> de</w:t>
      </w:r>
      <w:r w:rsidR="00D90A73">
        <w:rPr>
          <w:rFonts w:ascii="Times New Roman" w:hAnsi="Times New Roman"/>
          <w:sz w:val="24"/>
          <w:szCs w:val="24"/>
          <w:lang w:val="fr-FR"/>
        </w:rPr>
        <w:t>s</w:t>
      </w:r>
      <w:r w:rsidRPr="00AA6830">
        <w:rPr>
          <w:rFonts w:ascii="Times New Roman" w:hAnsi="Times New Roman"/>
          <w:sz w:val="24"/>
          <w:szCs w:val="24"/>
          <w:lang w:val="fr-FR"/>
        </w:rPr>
        <w:t xml:space="preserve"> </w:t>
      </w:r>
      <w:r w:rsidR="00D90A73">
        <w:rPr>
          <w:rFonts w:ascii="Times New Roman" w:hAnsi="Times New Roman"/>
          <w:sz w:val="24"/>
          <w:szCs w:val="24"/>
          <w:lang w:val="fr-FR"/>
        </w:rPr>
        <w:t>danseuses</w:t>
      </w:r>
      <w:r w:rsidRPr="005744A7">
        <w:rPr>
          <w:rFonts w:ascii="Times New Roman" w:hAnsi="Times New Roman"/>
          <w:sz w:val="24"/>
          <w:szCs w:val="24"/>
          <w:lang w:val="fr-FR"/>
        </w:rPr>
        <w:t>. Il faut encore plus</w:t>
      </w:r>
      <w:r w:rsidR="00633082" w:rsidRPr="005744A7">
        <w:rPr>
          <w:rFonts w:ascii="Times New Roman" w:hAnsi="Times New Roman"/>
          <w:sz w:val="24"/>
          <w:szCs w:val="24"/>
          <w:lang w:val="fr-FR"/>
        </w:rPr>
        <w:t>! La fête de la Très Sainte Vierge</w:t>
      </w:r>
      <w:r w:rsidRPr="005744A7">
        <w:rPr>
          <w:rFonts w:ascii="Times New Roman" w:hAnsi="Times New Roman"/>
          <w:sz w:val="24"/>
          <w:szCs w:val="24"/>
          <w:lang w:val="fr-FR"/>
        </w:rPr>
        <w:t xml:space="preserve"> doit être célébrée en faisant croire aux pauvres filles, pas moins, que </w:t>
      </w:r>
      <w:r w:rsidR="00633082" w:rsidRPr="005744A7">
        <w:rPr>
          <w:rFonts w:ascii="Times New Roman" w:hAnsi="Times New Roman"/>
          <w:sz w:val="24"/>
          <w:szCs w:val="24"/>
          <w:lang w:val="fr-FR"/>
        </w:rPr>
        <w:t xml:space="preserve">naitre belles </w:t>
      </w:r>
      <w:r w:rsidRPr="005744A7">
        <w:rPr>
          <w:rFonts w:ascii="Times New Roman" w:hAnsi="Times New Roman"/>
          <w:sz w:val="24"/>
          <w:szCs w:val="24"/>
          <w:lang w:val="fr-FR"/>
        </w:rPr>
        <w:t xml:space="preserve">c'est un mérite, un grand mérite, digne d'honneurs, de louanges, d'admiration et de </w:t>
      </w:r>
      <w:r w:rsidR="00633082" w:rsidRPr="005744A7">
        <w:rPr>
          <w:rFonts w:ascii="Times New Roman" w:hAnsi="Times New Roman"/>
          <w:sz w:val="24"/>
          <w:szCs w:val="24"/>
          <w:lang w:val="fr-FR"/>
        </w:rPr>
        <w:t>prix</w:t>
      </w:r>
      <w:r w:rsidRPr="005744A7">
        <w:rPr>
          <w:rFonts w:ascii="Times New Roman" w:hAnsi="Times New Roman"/>
          <w:sz w:val="24"/>
          <w:szCs w:val="24"/>
          <w:lang w:val="fr-FR"/>
        </w:rPr>
        <w:t>: la réprobation e</w:t>
      </w:r>
      <w:r w:rsidR="00633082" w:rsidRPr="005744A7">
        <w:rPr>
          <w:rFonts w:ascii="Times New Roman" w:hAnsi="Times New Roman"/>
          <w:sz w:val="24"/>
          <w:szCs w:val="24"/>
          <w:lang w:val="fr-FR"/>
        </w:rPr>
        <w:t xml:space="preserve">t l'ostracisme n'étant pas belles! Fatalité que la singerie </w:t>
      </w:r>
      <w:r w:rsidRPr="005744A7">
        <w:rPr>
          <w:rFonts w:ascii="Times New Roman" w:hAnsi="Times New Roman"/>
          <w:sz w:val="24"/>
          <w:szCs w:val="24"/>
          <w:lang w:val="fr-FR"/>
        </w:rPr>
        <w:t>soit un privilèg</w:t>
      </w:r>
      <w:r w:rsidR="00633082" w:rsidRPr="005744A7">
        <w:rPr>
          <w:rFonts w:ascii="Times New Roman" w:hAnsi="Times New Roman"/>
          <w:sz w:val="24"/>
          <w:szCs w:val="24"/>
          <w:lang w:val="fr-FR"/>
        </w:rPr>
        <w:t>e spécial en Italie!  L</w:t>
      </w:r>
      <w:r w:rsidRPr="005744A7">
        <w:rPr>
          <w:rFonts w:ascii="Times New Roman" w:hAnsi="Times New Roman"/>
          <w:sz w:val="24"/>
          <w:szCs w:val="24"/>
          <w:lang w:val="fr-FR"/>
        </w:rPr>
        <w:t>es estampes françaises, les costumes d'outre-mer, le nouveau monde des américains</w:t>
      </w:r>
      <w:r w:rsidR="00633082" w:rsidRPr="005744A7">
        <w:rPr>
          <w:rFonts w:ascii="Times New Roman" w:hAnsi="Times New Roman"/>
          <w:sz w:val="24"/>
          <w:szCs w:val="24"/>
          <w:lang w:val="fr-FR"/>
        </w:rPr>
        <w:t xml:space="preserve"> sont singées! </w:t>
      </w:r>
      <w:r w:rsidRPr="005744A7">
        <w:rPr>
          <w:rFonts w:ascii="Times New Roman" w:hAnsi="Times New Roman"/>
          <w:i/>
          <w:sz w:val="24"/>
          <w:szCs w:val="24"/>
          <w:lang w:val="fr-FR"/>
        </w:rPr>
        <w:t>Le concours de beauté!</w:t>
      </w:r>
      <w:r w:rsidRPr="005744A7">
        <w:rPr>
          <w:rFonts w:ascii="Times New Roman" w:hAnsi="Times New Roman"/>
          <w:sz w:val="24"/>
          <w:szCs w:val="24"/>
          <w:lang w:val="fr-FR"/>
        </w:rPr>
        <w:t xml:space="preserve"> </w:t>
      </w:r>
      <w:r w:rsidR="00633082" w:rsidRPr="005744A7">
        <w:rPr>
          <w:rFonts w:ascii="Times New Roman" w:hAnsi="Times New Roman"/>
          <w:sz w:val="24"/>
          <w:szCs w:val="24"/>
          <w:lang w:val="fr-FR"/>
        </w:rPr>
        <w:t xml:space="preserve"> Cette pauvre fille, à laquelle il faut</w:t>
      </w:r>
      <w:r w:rsidRPr="005744A7">
        <w:rPr>
          <w:rFonts w:ascii="Times New Roman" w:hAnsi="Times New Roman"/>
          <w:sz w:val="24"/>
          <w:szCs w:val="24"/>
          <w:lang w:val="fr-FR"/>
        </w:rPr>
        <w:t xml:space="preserve"> enseigner la modestie, qui est la perle précieuse de l'âge, doit être examinée, </w:t>
      </w:r>
      <w:r w:rsidR="00633082" w:rsidRPr="005744A7">
        <w:rPr>
          <w:rFonts w:ascii="Times New Roman" w:hAnsi="Times New Roman"/>
          <w:sz w:val="24"/>
          <w:szCs w:val="24"/>
          <w:lang w:val="fr-FR"/>
        </w:rPr>
        <w:t>fixée, vis</w:t>
      </w:r>
      <w:r w:rsidRPr="005744A7">
        <w:rPr>
          <w:rFonts w:ascii="Times New Roman" w:hAnsi="Times New Roman"/>
          <w:sz w:val="24"/>
          <w:szCs w:val="24"/>
          <w:lang w:val="fr-FR"/>
        </w:rPr>
        <w:t xml:space="preserve">ée et </w:t>
      </w:r>
      <w:r w:rsidR="00633082" w:rsidRPr="005744A7">
        <w:rPr>
          <w:rFonts w:ascii="Times New Roman" w:hAnsi="Times New Roman"/>
          <w:sz w:val="24"/>
          <w:szCs w:val="24"/>
          <w:lang w:val="fr-FR"/>
        </w:rPr>
        <w:t>regardée</w:t>
      </w:r>
      <w:r w:rsidRPr="005744A7">
        <w:rPr>
          <w:rFonts w:ascii="Times New Roman" w:hAnsi="Times New Roman"/>
          <w:sz w:val="24"/>
          <w:szCs w:val="24"/>
          <w:lang w:val="fr-FR"/>
        </w:rPr>
        <w:t xml:space="preserve"> à</w:t>
      </w:r>
      <w:r w:rsidR="00633082" w:rsidRPr="005744A7">
        <w:rPr>
          <w:rFonts w:ascii="Times New Roman" w:hAnsi="Times New Roman"/>
          <w:sz w:val="24"/>
          <w:szCs w:val="24"/>
          <w:lang w:val="fr-FR"/>
        </w:rPr>
        <w:t xml:space="preserve"> toute aise par un triumvirat</w:t>
      </w:r>
      <w:r w:rsidRPr="005744A7">
        <w:rPr>
          <w:rFonts w:ascii="Times New Roman" w:hAnsi="Times New Roman"/>
          <w:sz w:val="24"/>
          <w:szCs w:val="24"/>
          <w:lang w:val="fr-FR"/>
        </w:rPr>
        <w:t xml:space="preserve"> de </w:t>
      </w:r>
      <w:r w:rsidR="001752E3" w:rsidRPr="005744A7">
        <w:rPr>
          <w:rFonts w:ascii="Times New Roman" w:hAnsi="Times New Roman"/>
          <w:sz w:val="24"/>
          <w:szCs w:val="24"/>
          <w:lang w:val="fr-FR"/>
        </w:rPr>
        <w:t>prud'hommes</w:t>
      </w:r>
      <w:r w:rsidRPr="005744A7">
        <w:rPr>
          <w:rFonts w:ascii="Times New Roman" w:hAnsi="Times New Roman"/>
          <w:sz w:val="24"/>
          <w:szCs w:val="24"/>
          <w:lang w:val="fr-FR"/>
        </w:rPr>
        <w:t>... qui examinera si les oreilles sont court</w:t>
      </w:r>
      <w:r w:rsidR="001752E3" w:rsidRPr="005744A7">
        <w:rPr>
          <w:rFonts w:ascii="Times New Roman" w:hAnsi="Times New Roman"/>
          <w:sz w:val="24"/>
          <w:szCs w:val="24"/>
          <w:lang w:val="fr-FR"/>
        </w:rPr>
        <w:t>es</w:t>
      </w:r>
      <w:r w:rsidRPr="005744A7">
        <w:rPr>
          <w:rFonts w:ascii="Times New Roman" w:hAnsi="Times New Roman"/>
          <w:sz w:val="24"/>
          <w:szCs w:val="24"/>
          <w:lang w:val="fr-FR"/>
        </w:rPr>
        <w:t xml:space="preserve"> ou long</w:t>
      </w:r>
      <w:r w:rsidR="001752E3" w:rsidRPr="005744A7">
        <w:rPr>
          <w:rFonts w:ascii="Times New Roman" w:hAnsi="Times New Roman"/>
          <w:sz w:val="24"/>
          <w:szCs w:val="24"/>
          <w:lang w:val="fr-FR"/>
        </w:rPr>
        <w:t>es</w:t>
      </w:r>
      <w:r w:rsidRPr="005744A7">
        <w:rPr>
          <w:rFonts w:ascii="Times New Roman" w:hAnsi="Times New Roman"/>
          <w:sz w:val="24"/>
          <w:szCs w:val="24"/>
          <w:lang w:val="fr-FR"/>
        </w:rPr>
        <w:t xml:space="preserve">, le nez de combien de centimètres, la bouche </w:t>
      </w:r>
      <w:r w:rsidR="001752E3" w:rsidRPr="005744A7">
        <w:rPr>
          <w:rFonts w:ascii="Times New Roman" w:hAnsi="Times New Roman"/>
          <w:sz w:val="24"/>
          <w:szCs w:val="24"/>
          <w:lang w:val="fr-FR"/>
        </w:rPr>
        <w:t xml:space="preserve">si </w:t>
      </w:r>
      <w:r w:rsidRPr="005744A7">
        <w:rPr>
          <w:rFonts w:ascii="Times New Roman" w:hAnsi="Times New Roman"/>
          <w:sz w:val="24"/>
          <w:szCs w:val="24"/>
          <w:lang w:val="fr-FR"/>
        </w:rPr>
        <w:t xml:space="preserve">large ou </w:t>
      </w:r>
      <w:r w:rsidR="001752E3" w:rsidRPr="005744A7">
        <w:rPr>
          <w:rFonts w:ascii="Times New Roman" w:hAnsi="Times New Roman"/>
          <w:sz w:val="24"/>
          <w:szCs w:val="24"/>
          <w:lang w:val="fr-FR"/>
        </w:rPr>
        <w:t>étroite, les dents si blanc</w:t>
      </w:r>
      <w:r w:rsidRPr="005744A7">
        <w:rPr>
          <w:rFonts w:ascii="Times New Roman" w:hAnsi="Times New Roman"/>
          <w:sz w:val="24"/>
          <w:szCs w:val="24"/>
          <w:lang w:val="fr-FR"/>
        </w:rPr>
        <w:t>s o</w:t>
      </w:r>
      <w:r w:rsidR="001752E3" w:rsidRPr="005744A7">
        <w:rPr>
          <w:rFonts w:ascii="Times New Roman" w:hAnsi="Times New Roman"/>
          <w:sz w:val="24"/>
          <w:szCs w:val="24"/>
          <w:lang w:val="fr-FR"/>
        </w:rPr>
        <w:t>u noir</w:t>
      </w:r>
      <w:r w:rsidRPr="005744A7">
        <w:rPr>
          <w:rFonts w:ascii="Times New Roman" w:hAnsi="Times New Roman"/>
          <w:sz w:val="24"/>
          <w:szCs w:val="24"/>
          <w:lang w:val="fr-FR"/>
        </w:rPr>
        <w:t>s</w:t>
      </w:r>
      <w:r w:rsidR="001752E3" w:rsidRPr="005744A7">
        <w:rPr>
          <w:rFonts w:ascii="Times New Roman" w:hAnsi="Times New Roman"/>
          <w:sz w:val="24"/>
          <w:szCs w:val="24"/>
          <w:lang w:val="fr-FR"/>
        </w:rPr>
        <w:t>, si les joues présentent anémie ou coloris</w:t>
      </w:r>
      <w:r w:rsidRPr="005744A7">
        <w:rPr>
          <w:rFonts w:ascii="Times New Roman" w:hAnsi="Times New Roman"/>
          <w:sz w:val="24"/>
          <w:szCs w:val="24"/>
          <w:lang w:val="fr-FR"/>
        </w:rPr>
        <w:t>: examen important à vingt, trente, quarante jeunes filles, si</w:t>
      </w:r>
      <w:r w:rsidR="001752E3" w:rsidRPr="005744A7">
        <w:rPr>
          <w:rFonts w:ascii="Times New Roman" w:hAnsi="Times New Roman"/>
          <w:sz w:val="24"/>
          <w:szCs w:val="24"/>
          <w:lang w:val="fr-FR"/>
        </w:rPr>
        <w:t xml:space="preserve"> elles viennent! Les cinq qu'au</w:t>
      </w:r>
      <w:r w:rsidRPr="005744A7">
        <w:rPr>
          <w:rFonts w:ascii="Times New Roman" w:hAnsi="Times New Roman"/>
          <w:sz w:val="24"/>
          <w:szCs w:val="24"/>
          <w:lang w:val="fr-FR"/>
        </w:rPr>
        <w:t xml:space="preserve"> goût extrafin de </w:t>
      </w:r>
      <w:r w:rsidR="001752E3" w:rsidRPr="005744A7">
        <w:rPr>
          <w:rFonts w:ascii="Times New Roman" w:hAnsi="Times New Roman"/>
          <w:sz w:val="24"/>
          <w:szCs w:val="24"/>
          <w:lang w:val="fr-FR"/>
        </w:rPr>
        <w:t>susnommés sembleront être les</w:t>
      </w:r>
      <w:r w:rsidRPr="005744A7">
        <w:rPr>
          <w:rFonts w:ascii="Times New Roman" w:hAnsi="Times New Roman"/>
          <w:sz w:val="24"/>
          <w:szCs w:val="24"/>
          <w:lang w:val="fr-FR"/>
        </w:rPr>
        <w:t xml:space="preserve"> plus belle</w:t>
      </w:r>
      <w:r w:rsidR="001752E3" w:rsidRPr="005744A7">
        <w:rPr>
          <w:rFonts w:ascii="Times New Roman" w:hAnsi="Times New Roman"/>
          <w:sz w:val="24"/>
          <w:szCs w:val="24"/>
          <w:lang w:val="fr-FR"/>
        </w:rPr>
        <w:t>s</w:t>
      </w:r>
      <w:r w:rsidRPr="005744A7">
        <w:rPr>
          <w:rFonts w:ascii="Times New Roman" w:hAnsi="Times New Roman"/>
          <w:sz w:val="24"/>
          <w:szCs w:val="24"/>
          <w:lang w:val="fr-FR"/>
        </w:rPr>
        <w:t>, seront choisi</w:t>
      </w:r>
      <w:r w:rsidR="001752E3" w:rsidRPr="005744A7">
        <w:rPr>
          <w:rFonts w:ascii="Times New Roman" w:hAnsi="Times New Roman"/>
          <w:sz w:val="24"/>
          <w:szCs w:val="24"/>
          <w:lang w:val="fr-FR"/>
        </w:rPr>
        <w:t xml:space="preserve">es, les </w:t>
      </w:r>
      <w:r w:rsidRPr="005744A7">
        <w:rPr>
          <w:rFonts w:ascii="Times New Roman" w:hAnsi="Times New Roman"/>
          <w:sz w:val="24"/>
          <w:szCs w:val="24"/>
          <w:lang w:val="fr-FR"/>
        </w:rPr>
        <w:t>autre</w:t>
      </w:r>
      <w:r w:rsidR="001752E3" w:rsidRPr="005744A7">
        <w:rPr>
          <w:rFonts w:ascii="Times New Roman" w:hAnsi="Times New Roman"/>
          <w:sz w:val="24"/>
          <w:szCs w:val="24"/>
          <w:lang w:val="fr-FR"/>
        </w:rPr>
        <w:t>s</w:t>
      </w:r>
      <w:r w:rsidRPr="005744A7">
        <w:rPr>
          <w:rFonts w:ascii="Times New Roman" w:hAnsi="Times New Roman"/>
          <w:sz w:val="24"/>
          <w:szCs w:val="24"/>
          <w:lang w:val="fr-FR"/>
        </w:rPr>
        <w:t xml:space="preserve"> </w:t>
      </w:r>
      <w:r w:rsidR="001752E3" w:rsidRPr="005744A7">
        <w:rPr>
          <w:rFonts w:ascii="Times New Roman" w:hAnsi="Times New Roman"/>
          <w:sz w:val="24"/>
          <w:szCs w:val="24"/>
          <w:lang w:val="fr-FR"/>
        </w:rPr>
        <w:t>écartées. Et voila</w:t>
      </w:r>
      <w:r w:rsidRPr="005744A7">
        <w:rPr>
          <w:rFonts w:ascii="Times New Roman" w:hAnsi="Times New Roman"/>
          <w:sz w:val="24"/>
          <w:szCs w:val="24"/>
          <w:lang w:val="fr-FR"/>
        </w:rPr>
        <w:t xml:space="preserve">, les premiers </w:t>
      </w:r>
      <w:r w:rsidR="001752E3" w:rsidRPr="005744A7">
        <w:rPr>
          <w:rFonts w:ascii="Times New Roman" w:hAnsi="Times New Roman"/>
          <w:sz w:val="24"/>
          <w:szCs w:val="24"/>
          <w:lang w:val="fr-FR"/>
        </w:rPr>
        <w:t>sont ravies, parce qu'elles croient d</w:t>
      </w:r>
      <w:r w:rsidRPr="005744A7">
        <w:rPr>
          <w:rFonts w:ascii="Times New Roman" w:hAnsi="Times New Roman"/>
          <w:sz w:val="24"/>
          <w:szCs w:val="24"/>
          <w:lang w:val="fr-FR"/>
        </w:rPr>
        <w:t>'être belle est équivalent à être bon</w:t>
      </w:r>
      <w:r w:rsidR="001752E3" w:rsidRPr="005744A7">
        <w:rPr>
          <w:rFonts w:ascii="Times New Roman" w:hAnsi="Times New Roman"/>
          <w:sz w:val="24"/>
          <w:szCs w:val="24"/>
          <w:lang w:val="fr-FR"/>
        </w:rPr>
        <w:t>ne, vertueuse ou sage, et</w:t>
      </w:r>
      <w:r w:rsidRPr="005744A7">
        <w:rPr>
          <w:rFonts w:ascii="Times New Roman" w:hAnsi="Times New Roman"/>
          <w:sz w:val="24"/>
          <w:szCs w:val="24"/>
          <w:lang w:val="fr-FR"/>
        </w:rPr>
        <w:t xml:space="preserve"> les répudiés, vaincu</w:t>
      </w:r>
      <w:r w:rsidR="001752E3" w:rsidRPr="005744A7">
        <w:rPr>
          <w:rFonts w:ascii="Times New Roman" w:hAnsi="Times New Roman"/>
          <w:sz w:val="24"/>
          <w:szCs w:val="24"/>
          <w:lang w:val="fr-FR"/>
        </w:rPr>
        <w:t>e</w:t>
      </w:r>
      <w:r w:rsidR="005744A7" w:rsidRPr="005744A7">
        <w:rPr>
          <w:rFonts w:ascii="Times New Roman" w:hAnsi="Times New Roman"/>
          <w:sz w:val="24"/>
          <w:szCs w:val="24"/>
          <w:lang w:val="fr-FR"/>
        </w:rPr>
        <w:t>s, pensent mériter</w:t>
      </w:r>
      <w:r w:rsidRPr="005744A7">
        <w:rPr>
          <w:rFonts w:ascii="Times New Roman" w:hAnsi="Times New Roman"/>
          <w:sz w:val="24"/>
          <w:szCs w:val="24"/>
          <w:lang w:val="fr-FR"/>
        </w:rPr>
        <w:t xml:space="preserve"> d'être réprouvé</w:t>
      </w:r>
      <w:r w:rsidR="005744A7" w:rsidRPr="005744A7">
        <w:rPr>
          <w:rFonts w:ascii="Times New Roman" w:hAnsi="Times New Roman"/>
          <w:sz w:val="24"/>
          <w:szCs w:val="24"/>
          <w:lang w:val="fr-FR"/>
        </w:rPr>
        <w:t>e</w:t>
      </w:r>
      <w:r w:rsidRPr="005744A7">
        <w:rPr>
          <w:rFonts w:ascii="Times New Roman" w:hAnsi="Times New Roman"/>
          <w:sz w:val="24"/>
          <w:szCs w:val="24"/>
          <w:lang w:val="fr-FR"/>
        </w:rPr>
        <w:t>s et puni</w:t>
      </w:r>
      <w:r w:rsidR="005744A7" w:rsidRPr="005744A7">
        <w:rPr>
          <w:rFonts w:ascii="Times New Roman" w:hAnsi="Times New Roman"/>
          <w:sz w:val="24"/>
          <w:szCs w:val="24"/>
          <w:lang w:val="fr-FR"/>
        </w:rPr>
        <w:t>e</w:t>
      </w:r>
      <w:r w:rsidRPr="005744A7">
        <w:rPr>
          <w:rFonts w:ascii="Times New Roman" w:hAnsi="Times New Roman"/>
          <w:sz w:val="24"/>
          <w:szCs w:val="24"/>
          <w:lang w:val="fr-FR"/>
        </w:rPr>
        <w:t xml:space="preserve">s! </w:t>
      </w:r>
      <w:r w:rsidR="005744A7" w:rsidRPr="005744A7">
        <w:rPr>
          <w:rFonts w:ascii="Times New Roman" w:hAnsi="Times New Roman"/>
          <w:sz w:val="24"/>
          <w:szCs w:val="24"/>
          <w:lang w:val="fr-FR"/>
        </w:rPr>
        <w:t xml:space="preserve"> Ainsi</w:t>
      </w:r>
      <w:r w:rsidRPr="005744A7">
        <w:rPr>
          <w:rFonts w:ascii="Times New Roman" w:hAnsi="Times New Roman"/>
          <w:sz w:val="24"/>
          <w:szCs w:val="24"/>
          <w:lang w:val="fr-FR"/>
        </w:rPr>
        <w:t>, l'ordre des idées dans l'âge le plus tendre est subverti! Q</w:t>
      </w:r>
      <w:r w:rsidR="005744A7" w:rsidRPr="005744A7">
        <w:rPr>
          <w:rFonts w:ascii="Times New Roman" w:hAnsi="Times New Roman"/>
          <w:sz w:val="24"/>
          <w:szCs w:val="24"/>
          <w:lang w:val="fr-FR"/>
        </w:rPr>
        <w:t>u'y a-t-il de plus pour</w:t>
      </w:r>
      <w:r w:rsidRPr="005744A7">
        <w:rPr>
          <w:rFonts w:ascii="Times New Roman" w:hAnsi="Times New Roman"/>
          <w:sz w:val="24"/>
          <w:szCs w:val="24"/>
          <w:lang w:val="fr-FR"/>
        </w:rPr>
        <w:t xml:space="preserve"> ces </w:t>
      </w:r>
      <w:r w:rsidR="005744A7" w:rsidRPr="005744A7">
        <w:rPr>
          <w:rFonts w:ascii="Times New Roman" w:hAnsi="Times New Roman"/>
          <w:sz w:val="24"/>
          <w:szCs w:val="24"/>
          <w:lang w:val="fr-FR"/>
        </w:rPr>
        <w:t>rejetées de s'efforcer d'être vertueuses et sages? Ont-elle</w:t>
      </w:r>
      <w:r w:rsidRPr="005744A7">
        <w:rPr>
          <w:rFonts w:ascii="Times New Roman" w:hAnsi="Times New Roman"/>
          <w:sz w:val="24"/>
          <w:szCs w:val="24"/>
          <w:lang w:val="fr-FR"/>
        </w:rPr>
        <w:t xml:space="preserve">s </w:t>
      </w:r>
      <w:r w:rsidR="005744A7" w:rsidRPr="005744A7">
        <w:rPr>
          <w:rFonts w:ascii="Times New Roman" w:hAnsi="Times New Roman"/>
          <w:sz w:val="24"/>
          <w:szCs w:val="24"/>
          <w:lang w:val="fr-FR"/>
        </w:rPr>
        <w:t xml:space="preserve">peut être </w:t>
      </w:r>
      <w:r w:rsidRPr="005744A7">
        <w:rPr>
          <w:rFonts w:ascii="Times New Roman" w:hAnsi="Times New Roman"/>
          <w:sz w:val="24"/>
          <w:szCs w:val="24"/>
          <w:lang w:val="fr-FR"/>
        </w:rPr>
        <w:t>assisté à l'examen et au pri</w:t>
      </w:r>
      <w:r w:rsidR="005744A7" w:rsidRPr="005744A7">
        <w:rPr>
          <w:rFonts w:ascii="Times New Roman" w:hAnsi="Times New Roman"/>
          <w:sz w:val="24"/>
          <w:szCs w:val="24"/>
          <w:lang w:val="fr-FR"/>
        </w:rPr>
        <w:t>x de la vertu et de la sagesse</w:t>
      </w:r>
      <w:r w:rsidR="005744A7" w:rsidRPr="002C2853">
        <w:rPr>
          <w:rFonts w:ascii="Times New Roman" w:hAnsi="Times New Roman"/>
          <w:sz w:val="24"/>
          <w:szCs w:val="24"/>
          <w:lang w:val="fr-FR"/>
        </w:rPr>
        <w:t xml:space="preserve">?... </w:t>
      </w:r>
      <w:r w:rsidRPr="002C2853">
        <w:rPr>
          <w:rFonts w:ascii="Times New Roman" w:hAnsi="Times New Roman"/>
          <w:sz w:val="24"/>
          <w:szCs w:val="24"/>
          <w:lang w:val="fr-FR"/>
        </w:rPr>
        <w:t xml:space="preserve">Les cinq </w:t>
      </w:r>
      <w:r w:rsidR="002C2853" w:rsidRPr="002C2853">
        <w:rPr>
          <w:rFonts w:ascii="Times New Roman" w:hAnsi="Times New Roman"/>
          <w:sz w:val="24"/>
          <w:szCs w:val="24"/>
          <w:lang w:val="fr-FR"/>
        </w:rPr>
        <w:t>qui ont reçu le prix</w:t>
      </w:r>
      <w:r w:rsidRPr="002C2853">
        <w:rPr>
          <w:rFonts w:ascii="Times New Roman" w:hAnsi="Times New Roman"/>
          <w:sz w:val="24"/>
          <w:szCs w:val="24"/>
          <w:lang w:val="fr-FR"/>
        </w:rPr>
        <w:t xml:space="preserve"> auront </w:t>
      </w:r>
      <w:r w:rsidR="002C2853" w:rsidRPr="002C2853">
        <w:rPr>
          <w:rFonts w:ascii="Times New Roman" w:hAnsi="Times New Roman"/>
          <w:sz w:val="24"/>
          <w:szCs w:val="24"/>
          <w:lang w:val="fr-FR"/>
        </w:rPr>
        <w:t xml:space="preserve">des petits </w:t>
      </w:r>
      <w:r w:rsidR="002C2853" w:rsidRPr="002C2853">
        <w:rPr>
          <w:rFonts w:ascii="Times New Roman" w:hAnsi="Times New Roman"/>
          <w:sz w:val="24"/>
          <w:szCs w:val="24"/>
          <w:lang w:val="fr-FR"/>
        </w:rPr>
        <w:lastRenderedPageBreak/>
        <w:t>pages</w:t>
      </w:r>
      <w:r w:rsidRPr="002C2853">
        <w:rPr>
          <w:rFonts w:ascii="Times New Roman" w:hAnsi="Times New Roman"/>
          <w:sz w:val="24"/>
          <w:szCs w:val="24"/>
          <w:lang w:val="fr-FR"/>
        </w:rPr>
        <w:t>! Comment pas</w:t>
      </w:r>
      <w:r w:rsidR="002C2853" w:rsidRPr="002C2853">
        <w:rPr>
          <w:rFonts w:ascii="Times New Roman" w:hAnsi="Times New Roman"/>
          <w:sz w:val="24"/>
          <w:szCs w:val="24"/>
          <w:lang w:val="fr-FR"/>
        </w:rPr>
        <w:t xml:space="preserve">? </w:t>
      </w:r>
      <w:r w:rsidRPr="002C2853">
        <w:rPr>
          <w:rFonts w:ascii="Times New Roman" w:hAnsi="Times New Roman"/>
          <w:sz w:val="24"/>
          <w:szCs w:val="24"/>
          <w:lang w:val="fr-FR"/>
        </w:rPr>
        <w:t xml:space="preserve"> </w:t>
      </w:r>
      <w:r w:rsidR="002C2853" w:rsidRPr="002C2853">
        <w:rPr>
          <w:rFonts w:ascii="Times New Roman" w:hAnsi="Times New Roman"/>
          <w:sz w:val="24"/>
          <w:szCs w:val="24"/>
          <w:lang w:val="fr-FR"/>
        </w:rPr>
        <w:t>N'a pas a-t-il droit à la servitude qui a obtenu</w:t>
      </w:r>
      <w:r w:rsidRPr="002C2853">
        <w:rPr>
          <w:rFonts w:ascii="Times New Roman" w:hAnsi="Times New Roman"/>
          <w:sz w:val="24"/>
          <w:szCs w:val="24"/>
          <w:lang w:val="fr-FR"/>
        </w:rPr>
        <w:t xml:space="preserve"> le diplôme de be</w:t>
      </w:r>
      <w:r w:rsidR="002C2853" w:rsidRPr="002C2853">
        <w:rPr>
          <w:rFonts w:ascii="Times New Roman" w:hAnsi="Times New Roman"/>
          <w:sz w:val="24"/>
          <w:szCs w:val="24"/>
          <w:lang w:val="fr-FR"/>
        </w:rPr>
        <w:t>auté? Et les petits page</w:t>
      </w:r>
      <w:r w:rsidRPr="002C2853">
        <w:rPr>
          <w:rFonts w:ascii="Times New Roman" w:hAnsi="Times New Roman"/>
          <w:sz w:val="24"/>
          <w:szCs w:val="24"/>
          <w:lang w:val="fr-FR"/>
        </w:rPr>
        <w:t xml:space="preserve">s, </w:t>
      </w:r>
      <w:r w:rsidR="002C2853" w:rsidRPr="002C2853">
        <w:rPr>
          <w:rFonts w:ascii="Times New Roman" w:hAnsi="Times New Roman"/>
          <w:sz w:val="24"/>
          <w:szCs w:val="24"/>
          <w:lang w:val="fr-FR"/>
        </w:rPr>
        <w:t xml:space="preserve">petits enfants </w:t>
      </w:r>
      <w:r w:rsidRPr="002C2853">
        <w:rPr>
          <w:rFonts w:ascii="Times New Roman" w:hAnsi="Times New Roman"/>
          <w:sz w:val="24"/>
          <w:szCs w:val="24"/>
          <w:lang w:val="fr-FR"/>
        </w:rPr>
        <w:t xml:space="preserve">âgés d'environ sept ans, regarderont </w:t>
      </w:r>
      <w:r w:rsidR="002C2853" w:rsidRPr="002C2853">
        <w:rPr>
          <w:rFonts w:ascii="Times New Roman" w:hAnsi="Times New Roman"/>
          <w:sz w:val="24"/>
          <w:szCs w:val="24"/>
          <w:lang w:val="fr-FR"/>
        </w:rPr>
        <w:t>avec des grands jeux leurs petites maitresses</w:t>
      </w:r>
      <w:r w:rsidRPr="002C2853">
        <w:rPr>
          <w:rFonts w:ascii="Times New Roman" w:hAnsi="Times New Roman"/>
          <w:sz w:val="24"/>
          <w:szCs w:val="24"/>
          <w:lang w:val="fr-FR"/>
        </w:rPr>
        <w:t xml:space="preserve"> et commenceront </w:t>
      </w:r>
      <w:r w:rsidR="002C2853" w:rsidRPr="002C2853">
        <w:rPr>
          <w:rFonts w:ascii="Times New Roman" w:hAnsi="Times New Roman"/>
          <w:sz w:val="24"/>
          <w:szCs w:val="24"/>
          <w:lang w:val="fr-FR"/>
        </w:rPr>
        <w:t xml:space="preserve">eux-aussi </w:t>
      </w:r>
      <w:r w:rsidRPr="002C2853">
        <w:rPr>
          <w:rFonts w:ascii="Times New Roman" w:hAnsi="Times New Roman"/>
          <w:sz w:val="24"/>
          <w:szCs w:val="24"/>
          <w:lang w:val="fr-FR"/>
        </w:rPr>
        <w:t>à</w:t>
      </w:r>
      <w:r w:rsidR="002C2853" w:rsidRPr="002C2853">
        <w:rPr>
          <w:rFonts w:ascii="Times New Roman" w:hAnsi="Times New Roman"/>
          <w:sz w:val="24"/>
          <w:szCs w:val="24"/>
          <w:lang w:val="fr-FR"/>
        </w:rPr>
        <w:t xml:space="preserve"> comprendre quelque chose</w:t>
      </w:r>
      <w:r w:rsidRPr="002C2853">
        <w:rPr>
          <w:rFonts w:ascii="Times New Roman" w:hAnsi="Times New Roman"/>
          <w:sz w:val="24"/>
          <w:szCs w:val="24"/>
          <w:lang w:val="fr-FR"/>
        </w:rPr>
        <w:t>... Noble école</w:t>
      </w:r>
      <w:r w:rsidR="00EC172D">
        <w:rPr>
          <w:rFonts w:ascii="Times New Roman" w:hAnsi="Times New Roman"/>
          <w:sz w:val="24"/>
          <w:szCs w:val="24"/>
          <w:lang w:val="fr-FR"/>
        </w:rPr>
        <w:t xml:space="preserve"> en vérité, préparant le futurs précoces </w:t>
      </w:r>
      <w:r w:rsidRPr="002C2853">
        <w:rPr>
          <w:rFonts w:ascii="Times New Roman" w:hAnsi="Times New Roman"/>
          <w:sz w:val="24"/>
          <w:szCs w:val="24"/>
          <w:lang w:val="fr-FR"/>
        </w:rPr>
        <w:t xml:space="preserve"> </w:t>
      </w:r>
      <w:r w:rsidR="00EC172D">
        <w:rPr>
          <w:rFonts w:ascii="Times New Roman" w:hAnsi="Times New Roman"/>
          <w:sz w:val="24"/>
          <w:szCs w:val="24"/>
          <w:lang w:val="fr-FR"/>
        </w:rPr>
        <w:t xml:space="preserve">amours avec </w:t>
      </w:r>
      <w:r w:rsidRPr="002C2853">
        <w:rPr>
          <w:rFonts w:ascii="Times New Roman" w:hAnsi="Times New Roman"/>
          <w:sz w:val="24"/>
          <w:szCs w:val="24"/>
          <w:lang w:val="fr-FR"/>
        </w:rPr>
        <w:t>tant de mouvements désordonné</w:t>
      </w:r>
      <w:r w:rsidR="00EC172D">
        <w:rPr>
          <w:rFonts w:ascii="Times New Roman" w:hAnsi="Times New Roman"/>
          <w:sz w:val="24"/>
          <w:szCs w:val="24"/>
          <w:lang w:val="fr-FR"/>
        </w:rPr>
        <w:t>s d'affections juvéniles, avec</w:t>
      </w:r>
      <w:r w:rsidRPr="002C2853">
        <w:rPr>
          <w:rFonts w:ascii="Times New Roman" w:hAnsi="Times New Roman"/>
          <w:sz w:val="24"/>
          <w:szCs w:val="24"/>
          <w:lang w:val="fr-FR"/>
        </w:rPr>
        <w:t xml:space="preserve"> </w:t>
      </w:r>
      <w:r w:rsidR="00EC172D">
        <w:rPr>
          <w:rFonts w:ascii="Times New Roman" w:hAnsi="Times New Roman"/>
          <w:sz w:val="24"/>
          <w:szCs w:val="24"/>
          <w:lang w:val="fr-FR"/>
        </w:rPr>
        <w:t xml:space="preserve">tant de soucis des familles, </w:t>
      </w:r>
      <w:r w:rsidRPr="002C2853">
        <w:rPr>
          <w:rFonts w:ascii="Times New Roman" w:hAnsi="Times New Roman"/>
          <w:sz w:val="24"/>
          <w:szCs w:val="24"/>
          <w:lang w:val="fr-FR"/>
        </w:rPr>
        <w:t xml:space="preserve">tant </w:t>
      </w:r>
      <w:r w:rsidR="00EC172D">
        <w:rPr>
          <w:rFonts w:ascii="Times New Roman" w:hAnsi="Times New Roman"/>
          <w:sz w:val="24"/>
          <w:szCs w:val="24"/>
          <w:lang w:val="fr-FR"/>
        </w:rPr>
        <w:t>d'insanité</w:t>
      </w:r>
      <w:r w:rsidRPr="002C2853">
        <w:rPr>
          <w:rFonts w:ascii="Times New Roman" w:hAnsi="Times New Roman"/>
          <w:sz w:val="24"/>
          <w:szCs w:val="24"/>
          <w:lang w:val="fr-FR"/>
        </w:rPr>
        <w:t xml:space="preserve">, puisque </w:t>
      </w:r>
      <w:r w:rsidR="00EC172D">
        <w:rPr>
          <w:rFonts w:ascii="Times New Roman" w:hAnsi="Times New Roman"/>
          <w:sz w:val="24"/>
          <w:szCs w:val="24"/>
          <w:lang w:val="fr-FR"/>
        </w:rPr>
        <w:t xml:space="preserve">suffit que </w:t>
      </w:r>
      <w:r w:rsidRPr="002C2853">
        <w:rPr>
          <w:rFonts w:ascii="Times New Roman" w:hAnsi="Times New Roman"/>
          <w:sz w:val="24"/>
          <w:szCs w:val="24"/>
          <w:lang w:val="fr-FR"/>
        </w:rPr>
        <w:t xml:space="preserve">toute la dot de la </w:t>
      </w:r>
      <w:r w:rsidR="00EC172D">
        <w:rPr>
          <w:rFonts w:ascii="Times New Roman" w:hAnsi="Times New Roman"/>
          <w:sz w:val="24"/>
          <w:szCs w:val="24"/>
          <w:lang w:val="fr-FR"/>
        </w:rPr>
        <w:t xml:space="preserve">fiancée </w:t>
      </w:r>
      <w:r w:rsidRPr="002C2853">
        <w:rPr>
          <w:rFonts w:ascii="Times New Roman" w:hAnsi="Times New Roman"/>
          <w:sz w:val="24"/>
          <w:szCs w:val="24"/>
          <w:lang w:val="fr-FR"/>
        </w:rPr>
        <w:t xml:space="preserve"> </w:t>
      </w:r>
      <w:r w:rsidR="00EC172D">
        <w:rPr>
          <w:rFonts w:ascii="Times New Roman" w:hAnsi="Times New Roman"/>
          <w:sz w:val="24"/>
          <w:szCs w:val="24"/>
          <w:lang w:val="fr-FR"/>
        </w:rPr>
        <w:t xml:space="preserve">soit une </w:t>
      </w:r>
      <w:r w:rsidRPr="002C2853">
        <w:rPr>
          <w:rFonts w:ascii="Times New Roman" w:hAnsi="Times New Roman"/>
          <w:sz w:val="24"/>
          <w:szCs w:val="24"/>
          <w:lang w:val="fr-FR"/>
        </w:rPr>
        <w:t>illus</w:t>
      </w:r>
      <w:r w:rsidR="00EC172D">
        <w:rPr>
          <w:rFonts w:ascii="Times New Roman" w:hAnsi="Times New Roman"/>
          <w:sz w:val="24"/>
          <w:szCs w:val="24"/>
          <w:lang w:val="fr-FR"/>
        </w:rPr>
        <w:t>ion de beauté et tant de fuites</w:t>
      </w:r>
      <w:r w:rsidRPr="002C2853">
        <w:rPr>
          <w:rFonts w:ascii="Times New Roman" w:hAnsi="Times New Roman"/>
          <w:sz w:val="24"/>
          <w:szCs w:val="24"/>
          <w:lang w:val="fr-FR"/>
        </w:rPr>
        <w:t>... et tant de tristes conséquences, jusqu'au terrible phénomène de suicid</w:t>
      </w:r>
      <w:r w:rsidR="00EC172D">
        <w:rPr>
          <w:rFonts w:ascii="Times New Roman" w:hAnsi="Times New Roman"/>
          <w:sz w:val="24"/>
          <w:szCs w:val="24"/>
          <w:lang w:val="fr-FR"/>
        </w:rPr>
        <w:t>es tragiques au plus jeune âge!</w:t>
      </w:r>
      <w:r w:rsidR="00EC172D" w:rsidRPr="002C2853">
        <w:rPr>
          <w:rFonts w:ascii="Times New Roman" w:hAnsi="Times New Roman"/>
          <w:sz w:val="24"/>
          <w:szCs w:val="24"/>
          <w:lang w:val="fr-FR"/>
        </w:rPr>
        <w:t xml:space="preserve"> </w:t>
      </w:r>
      <w:r w:rsidR="00EC172D">
        <w:rPr>
          <w:rFonts w:ascii="Times New Roman" w:hAnsi="Times New Roman"/>
          <w:sz w:val="24"/>
          <w:szCs w:val="24"/>
          <w:lang w:val="fr-FR"/>
        </w:rPr>
        <w:t>Face à cette trouvaille d'américains</w:t>
      </w:r>
      <w:r w:rsidRPr="002C2853">
        <w:rPr>
          <w:rFonts w:ascii="Times New Roman" w:hAnsi="Times New Roman"/>
          <w:sz w:val="24"/>
          <w:szCs w:val="24"/>
          <w:lang w:val="fr-FR"/>
        </w:rPr>
        <w:t xml:space="preserve"> </w:t>
      </w:r>
      <w:r w:rsidR="00EC172D">
        <w:rPr>
          <w:rFonts w:ascii="Times New Roman" w:hAnsi="Times New Roman"/>
          <w:sz w:val="24"/>
          <w:szCs w:val="24"/>
          <w:lang w:val="fr-FR"/>
        </w:rPr>
        <w:t>attentant avec grave dommage des fils et des</w:t>
      </w:r>
      <w:r w:rsidRPr="002C2853">
        <w:rPr>
          <w:rFonts w:ascii="Times New Roman" w:hAnsi="Times New Roman"/>
          <w:sz w:val="24"/>
          <w:szCs w:val="24"/>
          <w:lang w:val="fr-FR"/>
        </w:rPr>
        <w:t xml:space="preserve"> filles de notre peuple (</w:t>
      </w:r>
      <w:r w:rsidR="006F16B1">
        <w:rPr>
          <w:rFonts w:ascii="Times New Roman" w:hAnsi="Times New Roman"/>
          <w:sz w:val="24"/>
          <w:szCs w:val="24"/>
          <w:lang w:val="fr-FR"/>
        </w:rPr>
        <w:t xml:space="preserve">puisque </w:t>
      </w:r>
      <w:r w:rsidRPr="002C2853">
        <w:rPr>
          <w:rFonts w:ascii="Times New Roman" w:hAnsi="Times New Roman"/>
          <w:sz w:val="24"/>
          <w:szCs w:val="24"/>
          <w:lang w:val="fr-FR"/>
        </w:rPr>
        <w:t xml:space="preserve">nous ne pouvons pas du tout supposer que des familles </w:t>
      </w:r>
      <w:r w:rsidR="006F16B1">
        <w:rPr>
          <w:rFonts w:ascii="Times New Roman" w:hAnsi="Times New Roman"/>
          <w:sz w:val="24"/>
          <w:szCs w:val="24"/>
          <w:lang w:val="fr-FR"/>
        </w:rPr>
        <w:t>sérieuses et</w:t>
      </w:r>
      <w:r w:rsidRPr="002C2853">
        <w:rPr>
          <w:rFonts w:ascii="Times New Roman" w:hAnsi="Times New Roman"/>
          <w:sz w:val="24"/>
          <w:szCs w:val="24"/>
          <w:lang w:val="fr-FR"/>
        </w:rPr>
        <w:t xml:space="preserve"> civil</w:t>
      </w:r>
      <w:r w:rsidR="006F16B1">
        <w:rPr>
          <w:rFonts w:ascii="Times New Roman" w:hAnsi="Times New Roman"/>
          <w:sz w:val="24"/>
          <w:szCs w:val="24"/>
          <w:lang w:val="fr-FR"/>
        </w:rPr>
        <w:t>e</w:t>
      </w:r>
      <w:r w:rsidRPr="002C2853">
        <w:rPr>
          <w:rFonts w:ascii="Times New Roman" w:hAnsi="Times New Roman"/>
          <w:sz w:val="24"/>
          <w:szCs w:val="24"/>
          <w:lang w:val="fr-FR"/>
        </w:rPr>
        <w:t xml:space="preserve">s </w:t>
      </w:r>
      <w:r w:rsidR="006F16B1">
        <w:rPr>
          <w:rFonts w:ascii="Times New Roman" w:hAnsi="Times New Roman"/>
          <w:sz w:val="24"/>
          <w:szCs w:val="24"/>
          <w:lang w:val="fr-FR"/>
        </w:rPr>
        <w:t xml:space="preserve">présentent </w:t>
      </w:r>
      <w:r w:rsidRPr="002C2853">
        <w:rPr>
          <w:rFonts w:ascii="Times New Roman" w:hAnsi="Times New Roman"/>
          <w:sz w:val="24"/>
          <w:szCs w:val="24"/>
          <w:lang w:val="fr-FR"/>
        </w:rPr>
        <w:t>leur</w:t>
      </w:r>
      <w:r w:rsidR="006F16B1">
        <w:rPr>
          <w:rFonts w:ascii="Times New Roman" w:hAnsi="Times New Roman"/>
          <w:sz w:val="24"/>
          <w:szCs w:val="24"/>
          <w:lang w:val="fr-FR"/>
        </w:rPr>
        <w:t xml:space="preserve">s </w:t>
      </w:r>
      <w:r w:rsidRPr="002C2853">
        <w:rPr>
          <w:rFonts w:ascii="Times New Roman" w:hAnsi="Times New Roman"/>
          <w:sz w:val="24"/>
          <w:szCs w:val="24"/>
          <w:lang w:val="fr-FR"/>
        </w:rPr>
        <w:t>innocente</w:t>
      </w:r>
      <w:r w:rsidR="006F16B1">
        <w:rPr>
          <w:rFonts w:ascii="Times New Roman" w:hAnsi="Times New Roman"/>
          <w:sz w:val="24"/>
          <w:szCs w:val="24"/>
          <w:lang w:val="fr-FR"/>
        </w:rPr>
        <w:t>s enfants</w:t>
      </w:r>
      <w:r w:rsidRPr="002C2853">
        <w:rPr>
          <w:rFonts w:ascii="Times New Roman" w:hAnsi="Times New Roman"/>
          <w:sz w:val="24"/>
          <w:szCs w:val="24"/>
          <w:lang w:val="fr-FR"/>
        </w:rPr>
        <w:t xml:space="preserve"> à tant de principe de démoralisation) nous élevons une </w:t>
      </w:r>
      <w:r w:rsidR="006F16B1">
        <w:rPr>
          <w:rFonts w:ascii="Times New Roman" w:hAnsi="Times New Roman"/>
          <w:sz w:val="24"/>
          <w:szCs w:val="24"/>
          <w:lang w:val="fr-FR"/>
        </w:rPr>
        <w:t>voix de protestation, un cri d'angoisse sincère</w:t>
      </w:r>
      <w:r w:rsidRPr="002C2853">
        <w:rPr>
          <w:rFonts w:ascii="Times New Roman" w:hAnsi="Times New Roman"/>
          <w:sz w:val="24"/>
          <w:szCs w:val="24"/>
          <w:lang w:val="fr-FR"/>
        </w:rPr>
        <w:t xml:space="preserve"> pour une telle initiati</w:t>
      </w:r>
      <w:r w:rsidR="006F16B1">
        <w:rPr>
          <w:rFonts w:ascii="Times New Roman" w:hAnsi="Times New Roman"/>
          <w:sz w:val="24"/>
          <w:szCs w:val="24"/>
          <w:lang w:val="fr-FR"/>
        </w:rPr>
        <w:t>ve fatale, qui n'a jamais percé</w:t>
      </w:r>
      <w:r w:rsidRPr="002C2853">
        <w:rPr>
          <w:rFonts w:ascii="Times New Roman" w:hAnsi="Times New Roman"/>
          <w:sz w:val="24"/>
          <w:szCs w:val="24"/>
          <w:lang w:val="fr-FR"/>
        </w:rPr>
        <w:t xml:space="preserve"> à Messine; et </w:t>
      </w:r>
      <w:r w:rsidR="006F16B1">
        <w:rPr>
          <w:rFonts w:ascii="Times New Roman" w:hAnsi="Times New Roman"/>
          <w:sz w:val="24"/>
          <w:szCs w:val="24"/>
          <w:lang w:val="fr-FR"/>
        </w:rPr>
        <w:t xml:space="preserve">elle </w:t>
      </w:r>
      <w:r w:rsidR="006F16B1" w:rsidRPr="006F16B1">
        <w:rPr>
          <w:rFonts w:ascii="Times New Roman" w:hAnsi="Times New Roman"/>
          <w:sz w:val="24"/>
          <w:szCs w:val="24"/>
          <w:lang w:val="fr-FR"/>
        </w:rPr>
        <w:t>devrait</w:t>
      </w:r>
      <w:r w:rsidRPr="002C2853">
        <w:rPr>
          <w:rFonts w:ascii="Times New Roman" w:hAnsi="Times New Roman"/>
          <w:sz w:val="24"/>
          <w:szCs w:val="24"/>
          <w:lang w:val="fr-FR"/>
        </w:rPr>
        <w:t xml:space="preserve"> entre</w:t>
      </w:r>
      <w:r w:rsidR="006F16B1">
        <w:rPr>
          <w:rFonts w:ascii="Times New Roman" w:hAnsi="Times New Roman"/>
          <w:sz w:val="24"/>
          <w:szCs w:val="24"/>
          <w:lang w:val="fr-FR"/>
        </w:rPr>
        <w:t>r dans le jour saint de Marie? Nous reprouvons</w:t>
      </w:r>
      <w:r w:rsidRPr="002C2853">
        <w:rPr>
          <w:rFonts w:ascii="Times New Roman" w:hAnsi="Times New Roman"/>
          <w:sz w:val="24"/>
          <w:szCs w:val="24"/>
          <w:lang w:val="fr-FR"/>
        </w:rPr>
        <w:t xml:space="preserve"> encore cette première tentat</w:t>
      </w:r>
      <w:r w:rsidR="006F16B1">
        <w:rPr>
          <w:rFonts w:ascii="Times New Roman" w:hAnsi="Times New Roman"/>
          <w:sz w:val="24"/>
          <w:szCs w:val="24"/>
          <w:lang w:val="fr-FR"/>
        </w:rPr>
        <w:t>ive si importune</w:t>
      </w:r>
      <w:r w:rsidRPr="002C2853">
        <w:rPr>
          <w:rFonts w:ascii="Times New Roman" w:hAnsi="Times New Roman"/>
          <w:sz w:val="24"/>
          <w:szCs w:val="24"/>
          <w:lang w:val="fr-FR"/>
        </w:rPr>
        <w:t xml:space="preserve"> et </w:t>
      </w:r>
      <w:r w:rsidR="006F16B1">
        <w:rPr>
          <w:rFonts w:ascii="Times New Roman" w:hAnsi="Times New Roman"/>
          <w:sz w:val="24"/>
          <w:szCs w:val="24"/>
          <w:lang w:val="fr-FR"/>
        </w:rPr>
        <w:t>dangereuse</w:t>
      </w:r>
      <w:r w:rsidRPr="002C2853">
        <w:rPr>
          <w:rFonts w:ascii="Times New Roman" w:hAnsi="Times New Roman"/>
          <w:sz w:val="24"/>
          <w:szCs w:val="24"/>
          <w:lang w:val="fr-FR"/>
        </w:rPr>
        <w:t xml:space="preserve"> qui séduit la conscience </w:t>
      </w:r>
      <w:r w:rsidR="006F16B1">
        <w:rPr>
          <w:rFonts w:ascii="Times New Roman" w:hAnsi="Times New Roman"/>
          <w:sz w:val="24"/>
          <w:szCs w:val="24"/>
          <w:lang w:val="fr-FR"/>
        </w:rPr>
        <w:t>pure</w:t>
      </w:r>
      <w:r w:rsidRPr="002C2853">
        <w:rPr>
          <w:rFonts w:ascii="Times New Roman" w:hAnsi="Times New Roman"/>
          <w:sz w:val="24"/>
          <w:szCs w:val="24"/>
          <w:lang w:val="fr-FR"/>
        </w:rPr>
        <w:t xml:space="preserve"> de l'adolescence </w:t>
      </w:r>
      <w:r w:rsidR="006F16B1">
        <w:rPr>
          <w:rFonts w:ascii="Times New Roman" w:hAnsi="Times New Roman"/>
          <w:sz w:val="24"/>
          <w:szCs w:val="24"/>
          <w:lang w:val="fr-FR"/>
        </w:rPr>
        <w:t xml:space="preserve">des </w:t>
      </w:r>
      <w:r w:rsidRPr="002C2853">
        <w:rPr>
          <w:rFonts w:ascii="Times New Roman" w:hAnsi="Times New Roman"/>
          <w:sz w:val="24"/>
          <w:szCs w:val="24"/>
          <w:lang w:val="fr-FR"/>
        </w:rPr>
        <w:t>deux sexes, en plus il est réduit à une profanation de l</w:t>
      </w:r>
      <w:r w:rsidR="00BA6DCD">
        <w:rPr>
          <w:rFonts w:ascii="Times New Roman" w:hAnsi="Times New Roman"/>
          <w:sz w:val="24"/>
          <w:szCs w:val="24"/>
          <w:lang w:val="fr-FR"/>
        </w:rPr>
        <w:t>a fête solennelle de la Très Sainte Vierge de l'</w:t>
      </w:r>
      <w:r w:rsidR="00BA6DCD" w:rsidRPr="002C2853">
        <w:rPr>
          <w:rFonts w:ascii="Times New Roman" w:hAnsi="Times New Roman"/>
          <w:sz w:val="24"/>
          <w:szCs w:val="24"/>
          <w:lang w:val="fr-FR"/>
        </w:rPr>
        <w:t>Assomption</w:t>
      </w:r>
      <w:r w:rsidR="00BA6DCD">
        <w:rPr>
          <w:rFonts w:ascii="Times New Roman" w:hAnsi="Times New Roman"/>
          <w:sz w:val="24"/>
          <w:szCs w:val="24"/>
          <w:lang w:val="fr-FR"/>
        </w:rPr>
        <w:t>"</w:t>
      </w:r>
      <w:r w:rsidRPr="002C2853">
        <w:rPr>
          <w:rFonts w:ascii="Times New Roman" w:hAnsi="Times New Roman"/>
          <w:sz w:val="24"/>
          <w:szCs w:val="24"/>
          <w:lang w:val="fr-FR"/>
        </w:rPr>
        <w:t>.</w:t>
      </w:r>
    </w:p>
    <w:p w14:paraId="6E6CD84E" w14:textId="77777777" w:rsidR="00AA6830" w:rsidRDefault="00BA6DC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AA6830" w:rsidRPr="002C2853">
        <w:rPr>
          <w:rFonts w:ascii="Times New Roman" w:hAnsi="Times New Roman"/>
          <w:sz w:val="24"/>
          <w:szCs w:val="24"/>
          <w:lang w:val="fr-FR"/>
        </w:rPr>
        <w:t xml:space="preserve"> Après avoir insisté sur la profanation de cette fête, dans laquelle les jeunes sont notamment appelés à contempler la gloire de "Celle qui</w:t>
      </w:r>
      <w:r w:rsidR="00491303">
        <w:rPr>
          <w:rFonts w:ascii="Times New Roman" w:hAnsi="Times New Roman"/>
          <w:sz w:val="24"/>
          <w:szCs w:val="24"/>
          <w:lang w:val="fr-FR"/>
        </w:rPr>
        <w:t xml:space="preserve"> englobe toutes les beautés du Ciel et de la terre et qui fait tomber amoureux</w:t>
      </w:r>
      <w:r w:rsidR="00AA6830" w:rsidRPr="002C2853">
        <w:rPr>
          <w:rFonts w:ascii="Times New Roman" w:hAnsi="Times New Roman"/>
          <w:sz w:val="24"/>
          <w:szCs w:val="24"/>
          <w:lang w:val="fr-FR"/>
        </w:rPr>
        <w:t xml:space="preserve"> des plus grands génies de l'art et </w:t>
      </w:r>
      <w:r w:rsidR="00491303">
        <w:rPr>
          <w:rFonts w:ascii="Times New Roman" w:hAnsi="Times New Roman"/>
          <w:sz w:val="24"/>
          <w:szCs w:val="24"/>
          <w:lang w:val="fr-FR"/>
        </w:rPr>
        <w:t>de la littérature</w:t>
      </w:r>
      <w:r w:rsidR="00AA6830" w:rsidRPr="002C2853">
        <w:rPr>
          <w:rFonts w:ascii="Times New Roman" w:hAnsi="Times New Roman"/>
          <w:sz w:val="24"/>
          <w:szCs w:val="24"/>
          <w:lang w:val="fr-FR"/>
        </w:rPr>
        <w:t>"</w:t>
      </w:r>
      <w:r w:rsidR="00491303">
        <w:rPr>
          <w:rFonts w:ascii="Times New Roman" w:hAnsi="Times New Roman"/>
          <w:sz w:val="24"/>
          <w:szCs w:val="24"/>
          <w:lang w:val="fr-FR"/>
        </w:rPr>
        <w:t xml:space="preserve"> rappelle les membres du</w:t>
      </w:r>
      <w:r w:rsidR="00AA6830" w:rsidRPr="002C2853">
        <w:rPr>
          <w:rFonts w:ascii="Times New Roman" w:hAnsi="Times New Roman"/>
          <w:sz w:val="24"/>
          <w:szCs w:val="24"/>
          <w:lang w:val="fr-FR"/>
        </w:rPr>
        <w:t xml:space="preserve"> Comité </w:t>
      </w:r>
      <w:r w:rsidR="00491303">
        <w:rPr>
          <w:rFonts w:ascii="Times New Roman" w:hAnsi="Times New Roman"/>
          <w:sz w:val="24"/>
          <w:szCs w:val="24"/>
          <w:lang w:val="fr-FR"/>
        </w:rPr>
        <w:t xml:space="preserve">à </w:t>
      </w:r>
      <w:r w:rsidR="00AA6830" w:rsidRPr="002C2853">
        <w:rPr>
          <w:rFonts w:ascii="Times New Roman" w:hAnsi="Times New Roman"/>
          <w:sz w:val="24"/>
          <w:szCs w:val="24"/>
          <w:lang w:val="fr-FR"/>
        </w:rPr>
        <w:t>leur responsabilité devant Dieu:"</w:t>
      </w:r>
      <w:r w:rsidR="00491303">
        <w:rPr>
          <w:rFonts w:ascii="Times New Roman" w:hAnsi="Times New Roman"/>
          <w:sz w:val="24"/>
          <w:szCs w:val="24"/>
          <w:lang w:val="fr-FR"/>
        </w:rPr>
        <w:t xml:space="preserve"> Messieurs du Comité des fêtes</w:t>
      </w:r>
      <w:r w:rsidR="00AA6830" w:rsidRPr="002C2853">
        <w:rPr>
          <w:rFonts w:ascii="Times New Roman" w:hAnsi="Times New Roman"/>
          <w:sz w:val="24"/>
          <w:szCs w:val="24"/>
          <w:lang w:val="fr-FR"/>
        </w:rPr>
        <w:t xml:space="preserve"> de la mi-août, no</w:t>
      </w:r>
      <w:r w:rsidR="00491303">
        <w:rPr>
          <w:rFonts w:ascii="Times New Roman" w:hAnsi="Times New Roman"/>
          <w:sz w:val="24"/>
          <w:szCs w:val="24"/>
          <w:lang w:val="fr-FR"/>
        </w:rPr>
        <w:t>us ne voulons pas vous offenser;</w:t>
      </w:r>
      <w:r w:rsidR="00AA6830" w:rsidRPr="002C2853">
        <w:rPr>
          <w:rFonts w:ascii="Times New Roman" w:hAnsi="Times New Roman"/>
          <w:sz w:val="24"/>
          <w:szCs w:val="24"/>
          <w:lang w:val="fr-FR"/>
        </w:rPr>
        <w:t xml:space="preserve"> nous examinons</w:t>
      </w:r>
      <w:r w:rsidR="00AA6830" w:rsidRPr="00AA6830">
        <w:rPr>
          <w:rFonts w:ascii="Times New Roman" w:hAnsi="Times New Roman"/>
          <w:sz w:val="24"/>
          <w:szCs w:val="24"/>
          <w:lang w:val="fr-FR"/>
        </w:rPr>
        <w:t xml:space="preserve"> le sérieux inconvénient de la chose en soi et le préjudice moral inévitable des âmes</w:t>
      </w:r>
      <w:r w:rsidR="00491303">
        <w:rPr>
          <w:rFonts w:ascii="Times New Roman" w:hAnsi="Times New Roman"/>
          <w:sz w:val="24"/>
          <w:szCs w:val="24"/>
          <w:lang w:val="fr-FR"/>
        </w:rPr>
        <w:t xml:space="preserve"> simples et candides, ou même des </w:t>
      </w:r>
      <w:r w:rsidR="00AA6830" w:rsidRPr="00AA6830">
        <w:rPr>
          <w:rFonts w:ascii="Times New Roman" w:hAnsi="Times New Roman"/>
          <w:sz w:val="24"/>
          <w:szCs w:val="24"/>
          <w:lang w:val="fr-FR"/>
        </w:rPr>
        <w:t>âmes qui ont frôlé les mauvais chemins de la vie, et demain elles dev</w:t>
      </w:r>
      <w:r w:rsidR="00491303">
        <w:rPr>
          <w:rFonts w:ascii="Times New Roman" w:hAnsi="Times New Roman"/>
          <w:sz w:val="24"/>
          <w:szCs w:val="24"/>
          <w:lang w:val="fr-FR"/>
        </w:rPr>
        <w:t>raient s’affirmer dans l’art du charme séducteur</w:t>
      </w:r>
      <w:r w:rsidR="00AA6830" w:rsidRPr="00AA6830">
        <w:rPr>
          <w:rFonts w:ascii="Times New Roman" w:hAnsi="Times New Roman"/>
          <w:sz w:val="24"/>
          <w:szCs w:val="24"/>
          <w:lang w:val="fr-FR"/>
        </w:rPr>
        <w:t>!</w:t>
      </w:r>
      <w:r w:rsidR="00491303">
        <w:rPr>
          <w:rFonts w:ascii="Times New Roman" w:hAnsi="Times New Roman"/>
          <w:sz w:val="24"/>
          <w:szCs w:val="24"/>
          <w:lang w:val="fr-FR"/>
        </w:rPr>
        <w:t xml:space="preserve"> </w:t>
      </w:r>
      <w:r w:rsidR="00AA6830" w:rsidRPr="00AA6830">
        <w:rPr>
          <w:rFonts w:ascii="Times New Roman" w:hAnsi="Times New Roman"/>
          <w:sz w:val="24"/>
          <w:szCs w:val="24"/>
          <w:lang w:val="fr-FR"/>
        </w:rPr>
        <w:t>Mais objectivement, nous vous plaignons comme ceux qui, sans le savoir, vivent dans un monde perdu, dans une société corrompue, entre la malheureuse majorité qui ne veut pas connaître Dieu, qui pense à tout, sauf aux grands myst</w:t>
      </w:r>
      <w:r w:rsidR="00231472">
        <w:rPr>
          <w:rFonts w:ascii="Times New Roman" w:hAnsi="Times New Roman"/>
          <w:sz w:val="24"/>
          <w:szCs w:val="24"/>
          <w:lang w:val="fr-FR"/>
        </w:rPr>
        <w:t>ères de la Foi, au futur terrible de l'outre-tombe et au</w:t>
      </w:r>
      <w:r w:rsidR="00AA6830" w:rsidRPr="00AA6830">
        <w:rPr>
          <w:rFonts w:ascii="Times New Roman" w:hAnsi="Times New Roman"/>
          <w:sz w:val="24"/>
          <w:szCs w:val="24"/>
          <w:lang w:val="fr-FR"/>
        </w:rPr>
        <w:t xml:space="preserve"> </w:t>
      </w:r>
      <w:r w:rsidR="00231472">
        <w:rPr>
          <w:rFonts w:ascii="Times New Roman" w:hAnsi="Times New Roman"/>
          <w:sz w:val="24"/>
          <w:szCs w:val="24"/>
          <w:lang w:val="fr-FR"/>
        </w:rPr>
        <w:t>compte très sévère que</w:t>
      </w:r>
      <w:r w:rsidR="00AA6830" w:rsidRPr="00AA6830">
        <w:rPr>
          <w:rFonts w:ascii="Times New Roman" w:hAnsi="Times New Roman"/>
          <w:sz w:val="24"/>
          <w:szCs w:val="24"/>
          <w:lang w:val="fr-FR"/>
        </w:rPr>
        <w:t xml:space="preserve"> nous devons donner </w:t>
      </w:r>
      <w:r w:rsidR="00231472">
        <w:rPr>
          <w:rFonts w:ascii="Times New Roman" w:hAnsi="Times New Roman"/>
          <w:sz w:val="24"/>
          <w:szCs w:val="24"/>
          <w:lang w:val="fr-FR"/>
        </w:rPr>
        <w:t>d'ici au terme de la vie au J</w:t>
      </w:r>
      <w:r w:rsidR="00AA6830" w:rsidRPr="00AA6830">
        <w:rPr>
          <w:rFonts w:ascii="Times New Roman" w:hAnsi="Times New Roman"/>
          <w:sz w:val="24"/>
          <w:szCs w:val="24"/>
          <w:lang w:val="fr-FR"/>
        </w:rPr>
        <w:t>uge suprême, qui a déclaré qu'il valait mieux mettre un boulet sur le cou et se jeter à la</w:t>
      </w:r>
      <w:r w:rsidR="00231472">
        <w:rPr>
          <w:rFonts w:ascii="Times New Roman" w:hAnsi="Times New Roman"/>
          <w:sz w:val="24"/>
          <w:szCs w:val="24"/>
          <w:lang w:val="fr-FR"/>
        </w:rPr>
        <w:t xml:space="preserve"> mer, au lieu de scandaliser des </w:t>
      </w:r>
      <w:r w:rsidR="00AA6830" w:rsidRPr="00AA6830">
        <w:rPr>
          <w:rFonts w:ascii="Times New Roman" w:hAnsi="Times New Roman"/>
          <w:sz w:val="24"/>
          <w:szCs w:val="24"/>
          <w:lang w:val="fr-FR"/>
        </w:rPr>
        <w:t>innocent</w:t>
      </w:r>
      <w:r w:rsidR="00231472">
        <w:rPr>
          <w:rFonts w:ascii="Times New Roman" w:hAnsi="Times New Roman"/>
          <w:sz w:val="24"/>
          <w:szCs w:val="24"/>
          <w:lang w:val="fr-FR"/>
        </w:rPr>
        <w:t>s</w:t>
      </w:r>
      <w:r w:rsidR="00AA6830" w:rsidRPr="00AA6830">
        <w:rPr>
          <w:rFonts w:ascii="Times New Roman" w:hAnsi="Times New Roman"/>
          <w:sz w:val="24"/>
          <w:szCs w:val="24"/>
          <w:lang w:val="fr-FR"/>
        </w:rPr>
        <w:t xml:space="preserve">! Et après le fier passage de ce monde, la rencontre d'une éternité heureuse pour les </w:t>
      </w:r>
      <w:r w:rsidR="00231472">
        <w:rPr>
          <w:rFonts w:ascii="Times New Roman" w:hAnsi="Times New Roman"/>
          <w:sz w:val="24"/>
          <w:szCs w:val="24"/>
          <w:lang w:val="fr-FR"/>
        </w:rPr>
        <w:t>pratiquants</w:t>
      </w:r>
      <w:r w:rsidR="00AA6830" w:rsidRPr="00AA6830">
        <w:rPr>
          <w:rFonts w:ascii="Times New Roman" w:hAnsi="Times New Roman"/>
          <w:sz w:val="24"/>
          <w:szCs w:val="24"/>
          <w:lang w:val="fr-FR"/>
        </w:rPr>
        <w:t xml:space="preserve"> de la loi divine, pour les pratiquants </w:t>
      </w:r>
      <w:r w:rsidR="00AA6830">
        <w:rPr>
          <w:rFonts w:ascii="Times New Roman" w:hAnsi="Times New Roman"/>
          <w:sz w:val="24"/>
          <w:szCs w:val="24"/>
          <w:lang w:val="fr-FR"/>
        </w:rPr>
        <w:t xml:space="preserve">de la très sainte religion de </w:t>
      </w:r>
      <w:r w:rsidR="00AA6830" w:rsidRPr="00AA6830">
        <w:rPr>
          <w:rFonts w:ascii="Times New Roman" w:hAnsi="Times New Roman"/>
          <w:sz w:val="24"/>
          <w:szCs w:val="24"/>
          <w:lang w:val="fr-FR"/>
        </w:rPr>
        <w:t>Jésus-Christ</w:t>
      </w:r>
      <w:r w:rsidR="00231472">
        <w:rPr>
          <w:rFonts w:ascii="Times New Roman" w:hAnsi="Times New Roman"/>
          <w:sz w:val="24"/>
          <w:szCs w:val="24"/>
          <w:lang w:val="fr-FR"/>
        </w:rPr>
        <w:t>,</w:t>
      </w:r>
      <w:r w:rsidR="00AA6830" w:rsidRPr="00AA6830">
        <w:rPr>
          <w:rFonts w:ascii="Times New Roman" w:hAnsi="Times New Roman"/>
          <w:sz w:val="24"/>
          <w:szCs w:val="24"/>
          <w:lang w:val="fr-FR"/>
        </w:rPr>
        <w:t xml:space="preserve"> et </w:t>
      </w:r>
      <w:r w:rsidR="00231472">
        <w:rPr>
          <w:rFonts w:ascii="Times New Roman" w:hAnsi="Times New Roman"/>
          <w:sz w:val="24"/>
          <w:szCs w:val="24"/>
          <w:lang w:val="fr-FR"/>
        </w:rPr>
        <w:t>celle très malheureuse</w:t>
      </w:r>
      <w:r w:rsidR="00AA6830" w:rsidRPr="00AA6830">
        <w:rPr>
          <w:rFonts w:ascii="Times New Roman" w:hAnsi="Times New Roman"/>
          <w:sz w:val="24"/>
          <w:szCs w:val="24"/>
          <w:lang w:val="fr-FR"/>
        </w:rPr>
        <w:t xml:space="preserve"> pour</w:t>
      </w:r>
      <w:r w:rsidR="00AA6830">
        <w:rPr>
          <w:rFonts w:ascii="Times New Roman" w:hAnsi="Times New Roman"/>
          <w:sz w:val="24"/>
          <w:szCs w:val="24"/>
          <w:lang w:val="fr-FR"/>
        </w:rPr>
        <w:t xml:space="preserve"> ceux qui vivaient </w:t>
      </w:r>
      <w:r w:rsidR="007A6A56">
        <w:rPr>
          <w:rFonts w:ascii="Times New Roman" w:hAnsi="Times New Roman"/>
          <w:sz w:val="24"/>
          <w:szCs w:val="24"/>
          <w:lang w:val="fr-FR"/>
        </w:rPr>
        <w:t>étranger à</w:t>
      </w:r>
      <w:r w:rsidR="00AA6830">
        <w:rPr>
          <w:rFonts w:ascii="Times New Roman" w:hAnsi="Times New Roman"/>
          <w:sz w:val="24"/>
          <w:szCs w:val="24"/>
          <w:lang w:val="fr-FR"/>
        </w:rPr>
        <w:t xml:space="preserve"> Dieu </w:t>
      </w:r>
      <w:r w:rsidR="007A6A56">
        <w:rPr>
          <w:rFonts w:ascii="Times New Roman" w:hAnsi="Times New Roman"/>
          <w:sz w:val="24"/>
          <w:szCs w:val="24"/>
          <w:lang w:val="fr-FR"/>
        </w:rPr>
        <w:t>et à ses</w:t>
      </w:r>
      <w:r w:rsidR="00AA6830" w:rsidRPr="00AA6830">
        <w:rPr>
          <w:rFonts w:ascii="Times New Roman" w:hAnsi="Times New Roman"/>
          <w:sz w:val="24"/>
          <w:szCs w:val="24"/>
          <w:lang w:val="fr-FR"/>
        </w:rPr>
        <w:t xml:space="preserve"> devoirs religie</w:t>
      </w:r>
      <w:r w:rsidR="00AA6830">
        <w:rPr>
          <w:rFonts w:ascii="Times New Roman" w:hAnsi="Times New Roman"/>
          <w:sz w:val="24"/>
          <w:szCs w:val="24"/>
          <w:lang w:val="fr-FR"/>
        </w:rPr>
        <w:t xml:space="preserve">ux, </w:t>
      </w:r>
      <w:r w:rsidR="007A6A56">
        <w:rPr>
          <w:rFonts w:ascii="Times New Roman" w:hAnsi="Times New Roman"/>
          <w:sz w:val="24"/>
          <w:szCs w:val="24"/>
          <w:lang w:val="fr-FR"/>
        </w:rPr>
        <w:t xml:space="preserve">et que </w:t>
      </w:r>
      <w:r w:rsidR="00AA6830">
        <w:rPr>
          <w:rFonts w:ascii="Times New Roman" w:hAnsi="Times New Roman"/>
          <w:sz w:val="24"/>
          <w:szCs w:val="24"/>
          <w:lang w:val="fr-FR"/>
        </w:rPr>
        <w:t xml:space="preserve">puis, dans un second, comme </w:t>
      </w:r>
      <w:r w:rsidR="00AA6830" w:rsidRPr="00AA6830">
        <w:rPr>
          <w:rFonts w:ascii="Times New Roman" w:hAnsi="Times New Roman"/>
          <w:sz w:val="24"/>
          <w:szCs w:val="24"/>
          <w:lang w:val="fr-FR"/>
        </w:rPr>
        <w:t xml:space="preserve">il écrit </w:t>
      </w:r>
      <w:r w:rsidR="007A6A56">
        <w:rPr>
          <w:rFonts w:ascii="Times New Roman" w:hAnsi="Times New Roman"/>
          <w:sz w:val="24"/>
          <w:szCs w:val="24"/>
          <w:lang w:val="fr-FR"/>
        </w:rPr>
        <w:t xml:space="preserve">l'Evangile, il tombe en enfer! </w:t>
      </w:r>
      <w:r w:rsidR="00AA6830" w:rsidRPr="00AA6830">
        <w:rPr>
          <w:rFonts w:ascii="Times New Roman" w:hAnsi="Times New Roman"/>
          <w:sz w:val="24"/>
          <w:szCs w:val="24"/>
          <w:lang w:val="fr-FR"/>
        </w:rPr>
        <w:t>Nous vous</w:t>
      </w:r>
      <w:r w:rsidR="007A6A56">
        <w:rPr>
          <w:rFonts w:ascii="Times New Roman" w:hAnsi="Times New Roman"/>
          <w:sz w:val="24"/>
          <w:szCs w:val="24"/>
          <w:lang w:val="fr-FR"/>
        </w:rPr>
        <w:t xml:space="preserve"> nous plaignons</w:t>
      </w:r>
      <w:r w:rsidR="00AA6830" w:rsidRPr="00AA6830">
        <w:rPr>
          <w:rFonts w:ascii="Times New Roman" w:hAnsi="Times New Roman"/>
          <w:sz w:val="24"/>
          <w:szCs w:val="24"/>
          <w:lang w:val="fr-FR"/>
        </w:rPr>
        <w:t xml:space="preserve"> de tout notre cœur, mais nous vous exhortons, pour les entrailles de la charité divine et pour le bien de vos âm</w:t>
      </w:r>
      <w:r w:rsidR="00AA6830">
        <w:rPr>
          <w:rFonts w:ascii="Times New Roman" w:hAnsi="Times New Roman"/>
          <w:sz w:val="24"/>
          <w:szCs w:val="24"/>
          <w:lang w:val="fr-FR"/>
        </w:rPr>
        <w:t>es, d'a</w:t>
      </w:r>
      <w:r w:rsidR="007A6A56">
        <w:rPr>
          <w:rFonts w:ascii="Times New Roman" w:hAnsi="Times New Roman"/>
          <w:sz w:val="24"/>
          <w:szCs w:val="24"/>
          <w:lang w:val="fr-FR"/>
        </w:rPr>
        <w:t>rrêter le dessein projeté</w:t>
      </w:r>
      <w:r w:rsidR="00AA6830">
        <w:rPr>
          <w:rFonts w:ascii="Times New Roman" w:hAnsi="Times New Roman"/>
          <w:sz w:val="24"/>
          <w:szCs w:val="24"/>
          <w:lang w:val="fr-FR"/>
        </w:rPr>
        <w:t xml:space="preserve">! </w:t>
      </w:r>
      <w:r w:rsidR="00AA6830" w:rsidRPr="00AA6830">
        <w:rPr>
          <w:rFonts w:ascii="Times New Roman" w:hAnsi="Times New Roman"/>
          <w:sz w:val="24"/>
          <w:szCs w:val="24"/>
          <w:lang w:val="fr-FR"/>
        </w:rPr>
        <w:t xml:space="preserve">Vous </w:t>
      </w:r>
      <w:r w:rsidR="007A6A56">
        <w:rPr>
          <w:rFonts w:ascii="Times New Roman" w:hAnsi="Times New Roman"/>
          <w:sz w:val="24"/>
          <w:szCs w:val="24"/>
          <w:lang w:val="fr-FR"/>
        </w:rPr>
        <w:t>ne trouverez plus compassion devant Dieu, devant la société des honnêtes</w:t>
      </w:r>
      <w:r w:rsidR="00AA6830" w:rsidRPr="00AA6830">
        <w:rPr>
          <w:rFonts w:ascii="Times New Roman" w:hAnsi="Times New Roman"/>
          <w:sz w:val="24"/>
          <w:szCs w:val="24"/>
          <w:lang w:val="fr-FR"/>
        </w:rPr>
        <w:t xml:space="preserve"> si v</w:t>
      </w:r>
      <w:r w:rsidR="007A6A56">
        <w:rPr>
          <w:rFonts w:ascii="Times New Roman" w:hAnsi="Times New Roman"/>
          <w:sz w:val="24"/>
          <w:szCs w:val="24"/>
          <w:lang w:val="fr-FR"/>
        </w:rPr>
        <w:t>ous persistez encore après que nous avons</w:t>
      </w:r>
      <w:r w:rsidR="00AA6830" w:rsidRPr="00AA6830">
        <w:rPr>
          <w:rFonts w:ascii="Times New Roman" w:hAnsi="Times New Roman"/>
          <w:sz w:val="24"/>
          <w:szCs w:val="24"/>
          <w:lang w:val="fr-FR"/>
        </w:rPr>
        <w:t xml:space="preserve"> attiré votre attention sur la gravité de la chose à laquelle vous n’avez pas pensé! </w:t>
      </w:r>
      <w:r w:rsidR="000D5C79">
        <w:rPr>
          <w:rFonts w:ascii="Times New Roman" w:hAnsi="Times New Roman"/>
          <w:sz w:val="24"/>
          <w:szCs w:val="24"/>
          <w:lang w:val="fr-FR"/>
        </w:rPr>
        <w:t>Si nous voulons faire du</w:t>
      </w:r>
      <w:r w:rsidR="000D5C79" w:rsidRPr="00AA6830">
        <w:rPr>
          <w:rFonts w:ascii="Times New Roman" w:hAnsi="Times New Roman"/>
          <w:sz w:val="24"/>
          <w:szCs w:val="24"/>
          <w:lang w:val="fr-FR"/>
        </w:rPr>
        <w:t xml:space="preserve"> bien moral et civil</w:t>
      </w:r>
      <w:r w:rsidR="000D5C79">
        <w:rPr>
          <w:rFonts w:ascii="Times New Roman" w:hAnsi="Times New Roman"/>
          <w:sz w:val="24"/>
          <w:szCs w:val="24"/>
          <w:lang w:val="fr-FR"/>
        </w:rPr>
        <w:t>, e</w:t>
      </w:r>
      <w:r w:rsidR="000D5C79" w:rsidRPr="00AA6830">
        <w:rPr>
          <w:rFonts w:ascii="Times New Roman" w:hAnsi="Times New Roman"/>
          <w:sz w:val="24"/>
          <w:szCs w:val="24"/>
          <w:lang w:val="fr-FR"/>
        </w:rPr>
        <w:t>nseignons</w:t>
      </w:r>
      <w:r w:rsidR="00AA6830" w:rsidRPr="00AA6830">
        <w:rPr>
          <w:rFonts w:ascii="Times New Roman" w:hAnsi="Times New Roman"/>
          <w:sz w:val="24"/>
          <w:szCs w:val="24"/>
          <w:lang w:val="fr-FR"/>
        </w:rPr>
        <w:t xml:space="preserve"> plutôt à nos jeunes</w:t>
      </w:r>
      <w:r w:rsidR="000D5C79">
        <w:rPr>
          <w:rFonts w:ascii="Times New Roman" w:hAnsi="Times New Roman"/>
          <w:sz w:val="24"/>
          <w:szCs w:val="24"/>
          <w:lang w:val="fr-FR"/>
        </w:rPr>
        <w:t xml:space="preserve"> femmes</w:t>
      </w:r>
      <w:r w:rsidR="00AA6830" w:rsidRPr="00AA6830">
        <w:rPr>
          <w:rFonts w:ascii="Times New Roman" w:hAnsi="Times New Roman"/>
          <w:sz w:val="24"/>
          <w:szCs w:val="24"/>
          <w:lang w:val="fr-FR"/>
        </w:rPr>
        <w:t xml:space="preserve"> la parole de l’Esprit Saint dans les livres saints: </w:t>
      </w:r>
      <w:r w:rsidR="00AA6830" w:rsidRPr="000D5C79">
        <w:rPr>
          <w:rFonts w:ascii="Times New Roman" w:hAnsi="Times New Roman"/>
          <w:i/>
          <w:sz w:val="24"/>
          <w:szCs w:val="24"/>
          <w:lang w:val="fr-FR"/>
        </w:rPr>
        <w:t>Vana est pulchritudo; mulier timens Dominum ipsa laudabitur</w:t>
      </w:r>
      <w:r w:rsidR="00AA6830" w:rsidRPr="00AA6830">
        <w:rPr>
          <w:rFonts w:ascii="Times New Roman" w:hAnsi="Times New Roman"/>
          <w:sz w:val="24"/>
          <w:szCs w:val="24"/>
          <w:lang w:val="fr-FR"/>
        </w:rPr>
        <w:t>: Vana est la beauté; la femme qu</w:t>
      </w:r>
      <w:r w:rsidR="00AA6830">
        <w:rPr>
          <w:rFonts w:ascii="Times New Roman" w:hAnsi="Times New Roman"/>
          <w:sz w:val="24"/>
          <w:szCs w:val="24"/>
          <w:lang w:val="fr-FR"/>
        </w:rPr>
        <w:t>i craint le Seigneur sera louée</w:t>
      </w:r>
      <w:r w:rsidR="00AA6830" w:rsidRPr="00AA6830">
        <w:rPr>
          <w:rFonts w:ascii="Times New Roman" w:hAnsi="Times New Roman"/>
          <w:sz w:val="24"/>
          <w:szCs w:val="24"/>
          <w:lang w:val="fr-FR"/>
        </w:rPr>
        <w:t>"</w:t>
      </w:r>
      <w:r w:rsidR="00AA6830">
        <w:rPr>
          <w:rStyle w:val="FootnoteReference"/>
          <w:rFonts w:ascii="Times New Roman" w:hAnsi="Times New Roman"/>
          <w:sz w:val="24"/>
          <w:szCs w:val="24"/>
          <w:lang w:val="fr-FR"/>
        </w:rPr>
        <w:footnoteReference w:id="742"/>
      </w:r>
      <w:r w:rsidR="00AA6830" w:rsidRPr="00AA6830">
        <w:rPr>
          <w:rFonts w:ascii="Times New Roman" w:hAnsi="Times New Roman"/>
          <w:sz w:val="24"/>
          <w:szCs w:val="24"/>
          <w:lang w:val="fr-FR"/>
        </w:rPr>
        <w:t>.</w:t>
      </w:r>
    </w:p>
    <w:p w14:paraId="534C91B5" w14:textId="77777777" w:rsidR="000D5C79" w:rsidRPr="000D5C79" w:rsidRDefault="000D5C79" w:rsidP="006C133D">
      <w:pPr>
        <w:spacing w:after="120"/>
        <w:ind w:right="-1"/>
        <w:rPr>
          <w:rFonts w:ascii="Times New Roman" w:hAnsi="Times New Roman"/>
          <w:sz w:val="12"/>
          <w:szCs w:val="12"/>
          <w:lang w:val="fr-FR"/>
        </w:rPr>
      </w:pPr>
    </w:p>
    <w:p w14:paraId="06B570C8" w14:textId="4A463778" w:rsidR="000D5C79" w:rsidRPr="00E97B35" w:rsidRDefault="000D5C79" w:rsidP="006C133D">
      <w:pPr>
        <w:spacing w:after="120"/>
        <w:ind w:right="-1"/>
        <w:rPr>
          <w:rFonts w:ascii="Times New Roman" w:hAnsi="Times New Roman"/>
          <w:b/>
          <w:sz w:val="28"/>
          <w:szCs w:val="28"/>
          <w:lang w:val="fr-FR"/>
        </w:rPr>
      </w:pPr>
      <w:r w:rsidRPr="000D5C79">
        <w:rPr>
          <w:rFonts w:ascii="Times New Roman" w:hAnsi="Times New Roman"/>
          <w:b/>
          <w:sz w:val="28"/>
          <w:szCs w:val="28"/>
          <w:lang w:val="fr-FR"/>
        </w:rPr>
        <w:t xml:space="preserve">14. Pour </w:t>
      </w:r>
      <w:r>
        <w:rPr>
          <w:rFonts w:ascii="Times New Roman" w:hAnsi="Times New Roman"/>
          <w:b/>
          <w:sz w:val="28"/>
          <w:szCs w:val="28"/>
          <w:lang w:val="fr-FR"/>
        </w:rPr>
        <w:t xml:space="preserve">les </w:t>
      </w:r>
      <w:r w:rsidR="00E97B35">
        <w:rPr>
          <w:rFonts w:ascii="Times New Roman" w:hAnsi="Times New Roman"/>
          <w:b/>
          <w:sz w:val="28"/>
          <w:szCs w:val="28"/>
          <w:lang w:val="fr-FR"/>
        </w:rPr>
        <w:t>âmes du Purgatoire</w:t>
      </w:r>
    </w:p>
    <w:p w14:paraId="79B44D85" w14:textId="77777777" w:rsidR="00D63028" w:rsidRPr="00AC26B2" w:rsidRDefault="000D5C79"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CF3950" w:rsidRPr="00CF3950">
        <w:rPr>
          <w:rFonts w:ascii="Times New Roman" w:hAnsi="Times New Roman"/>
          <w:sz w:val="24"/>
          <w:szCs w:val="24"/>
          <w:lang w:val="fr-FR"/>
        </w:rPr>
        <w:t xml:space="preserve">Le zèle de la gloire de Dieu dépasse les limites de la vie terrestre. "La charité, qui part de l'amour de Dieu, est basé sur la foi. Elle sort des limites du temps et cherche à élever les misères même en dehors de cette terre d'exil, dans les régions de l'éternité ". Au purgatoire, il y a tant d'âmes qui aspirent à l'heureux moment d'aller au Paradis pour louer Dieu pour toute l'éternité. En attendant, ils gémissent ineffablement entre des tourments indicibles. Avec tant de </w:t>
      </w:r>
      <w:r w:rsidR="00C76F44" w:rsidRPr="00CF3950">
        <w:rPr>
          <w:rFonts w:ascii="Times New Roman" w:hAnsi="Times New Roman"/>
          <w:sz w:val="24"/>
          <w:szCs w:val="24"/>
          <w:lang w:val="fr-FR"/>
        </w:rPr>
        <w:t>ferveur le</w:t>
      </w:r>
      <w:r w:rsidR="00CF3950" w:rsidRPr="00CF3950">
        <w:rPr>
          <w:rFonts w:ascii="Times New Roman" w:hAnsi="Times New Roman"/>
          <w:sz w:val="24"/>
          <w:szCs w:val="24"/>
          <w:lang w:val="fr-FR"/>
        </w:rPr>
        <w:t xml:space="preserve"> Père en parlait!</w:t>
      </w:r>
      <w:r w:rsidR="00CF3950">
        <w:rPr>
          <w:rFonts w:ascii="Times New Roman" w:hAnsi="Times New Roman"/>
          <w:sz w:val="24"/>
          <w:szCs w:val="24"/>
          <w:lang w:val="fr-FR"/>
        </w:rPr>
        <w:t xml:space="preserve"> Voici u</w:t>
      </w:r>
      <w:r w:rsidRPr="000D5C79">
        <w:rPr>
          <w:rFonts w:ascii="Times New Roman" w:hAnsi="Times New Roman"/>
          <w:sz w:val="24"/>
          <w:szCs w:val="24"/>
          <w:lang w:val="fr-FR"/>
        </w:rPr>
        <w:t xml:space="preserve">n souvenir </w:t>
      </w:r>
      <w:r w:rsidR="00CF3950">
        <w:rPr>
          <w:rFonts w:ascii="Times New Roman" w:hAnsi="Times New Roman"/>
          <w:sz w:val="24"/>
          <w:szCs w:val="24"/>
          <w:lang w:val="fr-FR"/>
        </w:rPr>
        <w:t>de l'avocat Roma</w:t>
      </w:r>
      <w:r w:rsidRPr="000D5C79">
        <w:rPr>
          <w:rFonts w:ascii="Times New Roman" w:hAnsi="Times New Roman"/>
          <w:sz w:val="24"/>
          <w:szCs w:val="24"/>
          <w:lang w:val="fr-FR"/>
        </w:rPr>
        <w:t>n</w:t>
      </w:r>
      <w:r w:rsidR="00CF3950">
        <w:rPr>
          <w:rFonts w:ascii="Times New Roman" w:hAnsi="Times New Roman"/>
          <w:sz w:val="24"/>
          <w:szCs w:val="24"/>
          <w:lang w:val="fr-FR"/>
        </w:rPr>
        <w:t>o</w:t>
      </w:r>
      <w:r w:rsidRPr="000D5C79">
        <w:rPr>
          <w:rFonts w:ascii="Times New Roman" w:hAnsi="Times New Roman"/>
          <w:sz w:val="24"/>
          <w:szCs w:val="24"/>
          <w:lang w:val="fr-FR"/>
        </w:rPr>
        <w:t>: "Je l’ai e</w:t>
      </w:r>
      <w:r w:rsidR="00CF3950">
        <w:rPr>
          <w:rFonts w:ascii="Times New Roman" w:hAnsi="Times New Roman"/>
          <w:sz w:val="24"/>
          <w:szCs w:val="24"/>
          <w:lang w:val="fr-FR"/>
        </w:rPr>
        <w:t>ntendu prêcher jadis sur</w:t>
      </w:r>
      <w:r w:rsidRPr="000D5C79">
        <w:rPr>
          <w:rFonts w:ascii="Times New Roman" w:hAnsi="Times New Roman"/>
          <w:sz w:val="24"/>
          <w:szCs w:val="24"/>
          <w:lang w:val="fr-FR"/>
        </w:rPr>
        <w:t xml:space="preserve"> les âmes </w:t>
      </w:r>
      <w:r w:rsidR="00CF3950">
        <w:rPr>
          <w:rFonts w:ascii="Times New Roman" w:hAnsi="Times New Roman"/>
          <w:sz w:val="24"/>
          <w:szCs w:val="24"/>
          <w:lang w:val="fr-FR"/>
        </w:rPr>
        <w:t xml:space="preserve">du Purgatoire </w:t>
      </w:r>
      <w:r w:rsidRPr="000D5C79">
        <w:rPr>
          <w:rFonts w:ascii="Times New Roman" w:hAnsi="Times New Roman"/>
          <w:sz w:val="24"/>
          <w:szCs w:val="24"/>
          <w:lang w:val="fr-FR"/>
        </w:rPr>
        <w:t>et il</w:t>
      </w:r>
      <w:r w:rsidR="00CF3950">
        <w:rPr>
          <w:rFonts w:ascii="Times New Roman" w:hAnsi="Times New Roman"/>
          <w:sz w:val="24"/>
          <w:szCs w:val="24"/>
          <w:lang w:val="fr-FR"/>
        </w:rPr>
        <w:t xml:space="preserve"> m’a ému. Si je devais faire un aveu</w:t>
      </w:r>
      <w:r w:rsidRPr="000D5C79">
        <w:rPr>
          <w:rFonts w:ascii="Times New Roman" w:hAnsi="Times New Roman"/>
          <w:sz w:val="24"/>
          <w:szCs w:val="24"/>
          <w:lang w:val="fr-FR"/>
        </w:rPr>
        <w:t>, je dirais que si j</w:t>
      </w:r>
      <w:r w:rsidR="00CF3950">
        <w:rPr>
          <w:rFonts w:ascii="Times New Roman" w:hAnsi="Times New Roman"/>
          <w:sz w:val="24"/>
          <w:szCs w:val="24"/>
          <w:lang w:val="fr-FR"/>
        </w:rPr>
        <w:t>'ai une dévotion</w:t>
      </w:r>
      <w:r w:rsidRPr="000D5C79">
        <w:rPr>
          <w:rFonts w:ascii="Times New Roman" w:hAnsi="Times New Roman"/>
          <w:sz w:val="24"/>
          <w:szCs w:val="24"/>
          <w:lang w:val="fr-FR"/>
        </w:rPr>
        <w:t xml:space="preserve"> à ces âmes sa</w:t>
      </w:r>
      <w:r w:rsidR="00CF3950">
        <w:rPr>
          <w:rFonts w:ascii="Times New Roman" w:hAnsi="Times New Roman"/>
          <w:sz w:val="24"/>
          <w:szCs w:val="24"/>
          <w:lang w:val="fr-FR"/>
        </w:rPr>
        <w:t>intes, je le dois à ce discours</w:t>
      </w:r>
      <w:r w:rsidRPr="000D5C79">
        <w:rPr>
          <w:rFonts w:ascii="Times New Roman" w:hAnsi="Times New Roman"/>
          <w:sz w:val="24"/>
          <w:szCs w:val="24"/>
          <w:lang w:val="fr-FR"/>
        </w:rPr>
        <w:t xml:space="preserve">". </w:t>
      </w:r>
      <w:r w:rsidR="00CF3950">
        <w:rPr>
          <w:rFonts w:ascii="Times New Roman" w:hAnsi="Times New Roman"/>
          <w:sz w:val="24"/>
          <w:szCs w:val="24"/>
          <w:lang w:val="fr-FR"/>
        </w:rPr>
        <w:t xml:space="preserve"> Lorsque le Père décrivait les peines </w:t>
      </w:r>
      <w:r w:rsidR="00CF3950">
        <w:rPr>
          <w:rFonts w:ascii="Times New Roman" w:hAnsi="Times New Roman"/>
          <w:sz w:val="24"/>
          <w:szCs w:val="24"/>
          <w:lang w:val="fr-FR"/>
        </w:rPr>
        <w:lastRenderedPageBreak/>
        <w:t>du P</w:t>
      </w:r>
      <w:r w:rsidRPr="000D5C79">
        <w:rPr>
          <w:rFonts w:ascii="Times New Roman" w:hAnsi="Times New Roman"/>
          <w:sz w:val="24"/>
          <w:szCs w:val="24"/>
          <w:lang w:val="fr-FR"/>
        </w:rPr>
        <w:t xml:space="preserve">urgatoire, </w:t>
      </w:r>
      <w:r w:rsidR="00CF3950">
        <w:rPr>
          <w:rFonts w:ascii="Times New Roman" w:hAnsi="Times New Roman"/>
          <w:sz w:val="24"/>
          <w:szCs w:val="24"/>
          <w:lang w:val="fr-FR"/>
        </w:rPr>
        <w:t>il ne pouvait retenir l</w:t>
      </w:r>
      <w:r w:rsidRPr="000D5C79">
        <w:rPr>
          <w:rFonts w:ascii="Times New Roman" w:hAnsi="Times New Roman"/>
          <w:sz w:val="24"/>
          <w:szCs w:val="24"/>
          <w:lang w:val="fr-FR"/>
        </w:rPr>
        <w:t>es larmes, surt</w:t>
      </w:r>
      <w:r w:rsidR="00CF3950">
        <w:rPr>
          <w:rFonts w:ascii="Times New Roman" w:hAnsi="Times New Roman"/>
          <w:sz w:val="24"/>
          <w:szCs w:val="24"/>
          <w:lang w:val="fr-FR"/>
        </w:rPr>
        <w:t>out si l'on considère la peine du</w:t>
      </w:r>
      <w:r w:rsidR="002C0A5E">
        <w:rPr>
          <w:rFonts w:ascii="Times New Roman" w:hAnsi="Times New Roman"/>
          <w:sz w:val="24"/>
          <w:szCs w:val="24"/>
          <w:lang w:val="fr-FR"/>
        </w:rPr>
        <w:t xml:space="preserve"> dommage, l'éloignement</w:t>
      </w:r>
      <w:r w:rsidRPr="000D5C79">
        <w:rPr>
          <w:rFonts w:ascii="Times New Roman" w:hAnsi="Times New Roman"/>
          <w:sz w:val="24"/>
          <w:szCs w:val="24"/>
          <w:lang w:val="fr-FR"/>
        </w:rPr>
        <w:t xml:space="preserve"> de Dieu, qui est la plus se</w:t>
      </w:r>
      <w:r w:rsidR="002C0A5E">
        <w:rPr>
          <w:rFonts w:ascii="Times New Roman" w:hAnsi="Times New Roman"/>
          <w:sz w:val="24"/>
          <w:szCs w:val="24"/>
          <w:lang w:val="fr-FR"/>
        </w:rPr>
        <w:t xml:space="preserve">nsible aux âmes du Purgatoire. </w:t>
      </w:r>
      <w:r w:rsidRPr="000D5C79">
        <w:rPr>
          <w:rFonts w:ascii="Times New Roman" w:hAnsi="Times New Roman"/>
          <w:sz w:val="24"/>
          <w:szCs w:val="24"/>
          <w:lang w:val="fr-FR"/>
        </w:rPr>
        <w:t>Dieu! Nous ne le co</w:t>
      </w:r>
      <w:r w:rsidR="00D00D3E">
        <w:rPr>
          <w:rFonts w:ascii="Times New Roman" w:hAnsi="Times New Roman"/>
          <w:sz w:val="24"/>
          <w:szCs w:val="24"/>
          <w:lang w:val="fr-FR"/>
        </w:rPr>
        <w:t>nnaissons pas dans ce monde! Ah,</w:t>
      </w:r>
      <w:r w:rsidRPr="000D5C79">
        <w:rPr>
          <w:rFonts w:ascii="Times New Roman" w:hAnsi="Times New Roman"/>
          <w:sz w:val="24"/>
          <w:szCs w:val="24"/>
          <w:lang w:val="fr-FR"/>
        </w:rPr>
        <w:t xml:space="preserve"> nous sommes comme des aveugles nés qui ne veulent pas la lumière du soleil par</w:t>
      </w:r>
      <w:r w:rsidR="002C0A5E">
        <w:rPr>
          <w:rFonts w:ascii="Times New Roman" w:hAnsi="Times New Roman"/>
          <w:sz w:val="24"/>
          <w:szCs w:val="24"/>
          <w:lang w:val="fr-FR"/>
        </w:rPr>
        <w:t>ce qu'ils ne l'ont jamais vue! Mais les âmes du P</w:t>
      </w:r>
      <w:r w:rsidRPr="000D5C79">
        <w:rPr>
          <w:rFonts w:ascii="Times New Roman" w:hAnsi="Times New Roman"/>
          <w:sz w:val="24"/>
          <w:szCs w:val="24"/>
          <w:lang w:val="fr-FR"/>
        </w:rPr>
        <w:t xml:space="preserve">urgatoire la désirent d'un désir intime et ineffable: elles le virent aussitôt qu'elles se présentèrent devant lui: elles virent son infinie beauté, cette beauté qui maintient en extase </w:t>
      </w:r>
      <w:r w:rsidR="002C0A5E">
        <w:rPr>
          <w:rFonts w:ascii="Times New Roman" w:hAnsi="Times New Roman"/>
          <w:sz w:val="24"/>
          <w:szCs w:val="24"/>
          <w:lang w:val="fr-FR"/>
        </w:rPr>
        <w:t xml:space="preserve">éternelle </w:t>
      </w:r>
      <w:r w:rsidRPr="000D5C79">
        <w:rPr>
          <w:rFonts w:ascii="Times New Roman" w:hAnsi="Times New Roman"/>
          <w:sz w:val="24"/>
          <w:szCs w:val="24"/>
          <w:lang w:val="fr-FR"/>
        </w:rPr>
        <w:t>toute</w:t>
      </w:r>
      <w:r w:rsidR="002C0A5E">
        <w:rPr>
          <w:rFonts w:ascii="Times New Roman" w:hAnsi="Times New Roman"/>
          <w:sz w:val="24"/>
          <w:szCs w:val="24"/>
          <w:lang w:val="fr-FR"/>
        </w:rPr>
        <w:t>s les</w:t>
      </w:r>
      <w:r w:rsidRPr="000D5C79">
        <w:rPr>
          <w:rFonts w:ascii="Times New Roman" w:hAnsi="Times New Roman"/>
          <w:sz w:val="24"/>
          <w:szCs w:val="24"/>
          <w:lang w:val="fr-FR"/>
        </w:rPr>
        <w:t xml:space="preserve"> myriade</w:t>
      </w:r>
      <w:r w:rsidR="002C0A5E">
        <w:rPr>
          <w:rFonts w:ascii="Times New Roman" w:hAnsi="Times New Roman"/>
          <w:sz w:val="24"/>
          <w:szCs w:val="24"/>
          <w:lang w:val="fr-FR"/>
        </w:rPr>
        <w:t>s</w:t>
      </w:r>
      <w:r w:rsidRPr="000D5C79">
        <w:rPr>
          <w:rFonts w:ascii="Times New Roman" w:hAnsi="Times New Roman"/>
          <w:sz w:val="24"/>
          <w:szCs w:val="24"/>
          <w:lang w:val="fr-FR"/>
        </w:rPr>
        <w:t xml:space="preserve"> de</w:t>
      </w:r>
      <w:r w:rsidR="002C0A5E">
        <w:rPr>
          <w:rFonts w:ascii="Times New Roman" w:hAnsi="Times New Roman"/>
          <w:sz w:val="24"/>
          <w:szCs w:val="24"/>
          <w:lang w:val="fr-FR"/>
        </w:rPr>
        <w:t>s habitants du Ciel; mais cette vision fut</w:t>
      </w:r>
      <w:r w:rsidRPr="000D5C79">
        <w:rPr>
          <w:rFonts w:ascii="Times New Roman" w:hAnsi="Times New Roman"/>
          <w:sz w:val="24"/>
          <w:szCs w:val="24"/>
          <w:lang w:val="fr-FR"/>
        </w:rPr>
        <w:t xml:space="preserve"> un </w:t>
      </w:r>
      <w:r w:rsidR="002C0A5E">
        <w:rPr>
          <w:rFonts w:ascii="Times New Roman" w:hAnsi="Times New Roman"/>
          <w:sz w:val="24"/>
          <w:szCs w:val="24"/>
          <w:lang w:val="fr-FR"/>
        </w:rPr>
        <w:t>instant: elles l'ont vue et</w:t>
      </w:r>
      <w:r w:rsidRPr="000D5C79">
        <w:rPr>
          <w:rFonts w:ascii="Times New Roman" w:hAnsi="Times New Roman"/>
          <w:sz w:val="24"/>
          <w:szCs w:val="24"/>
          <w:lang w:val="fr-FR"/>
        </w:rPr>
        <w:t xml:space="preserve"> l'ont perdue! Et pourtant, q</w:t>
      </w:r>
      <w:r w:rsidR="002C0A5E">
        <w:rPr>
          <w:rFonts w:ascii="Times New Roman" w:hAnsi="Times New Roman"/>
          <w:sz w:val="24"/>
          <w:szCs w:val="24"/>
          <w:lang w:val="fr-FR"/>
        </w:rPr>
        <w:t xml:space="preserve">uelles impressions </w:t>
      </w:r>
      <w:r w:rsidR="00C76F44">
        <w:rPr>
          <w:rFonts w:ascii="Times New Roman" w:hAnsi="Times New Roman"/>
          <w:sz w:val="24"/>
          <w:szCs w:val="24"/>
          <w:lang w:val="fr-FR"/>
        </w:rPr>
        <w:t>profondes laissa</w:t>
      </w:r>
      <w:r w:rsidR="002C0A5E">
        <w:rPr>
          <w:rFonts w:ascii="Times New Roman" w:hAnsi="Times New Roman"/>
          <w:sz w:val="24"/>
          <w:szCs w:val="24"/>
          <w:lang w:val="fr-FR"/>
        </w:rPr>
        <w:t xml:space="preserve"> la vue de Dieu en elles</w:t>
      </w:r>
      <w:r w:rsidR="00223886">
        <w:rPr>
          <w:rFonts w:ascii="Times New Roman" w:hAnsi="Times New Roman"/>
          <w:sz w:val="24"/>
          <w:szCs w:val="24"/>
          <w:lang w:val="fr-FR"/>
        </w:rPr>
        <w:t xml:space="preserve">! </w:t>
      </w:r>
      <w:r w:rsidR="0097307E" w:rsidRPr="0097307E">
        <w:rPr>
          <w:rFonts w:ascii="Times New Roman" w:hAnsi="Times New Roman"/>
          <w:sz w:val="24"/>
          <w:szCs w:val="24"/>
          <w:lang w:val="fr-FR"/>
        </w:rPr>
        <w:t xml:space="preserve">Toutes les flammes du Purgatoire ne </w:t>
      </w:r>
      <w:r w:rsidR="00C76F44" w:rsidRPr="0097307E">
        <w:rPr>
          <w:rFonts w:ascii="Times New Roman" w:hAnsi="Times New Roman"/>
          <w:sz w:val="24"/>
          <w:szCs w:val="24"/>
          <w:lang w:val="fr-FR"/>
        </w:rPr>
        <w:t>peuvent pas</w:t>
      </w:r>
      <w:r w:rsidR="0097307E" w:rsidRPr="0097307E">
        <w:rPr>
          <w:rFonts w:ascii="Times New Roman" w:hAnsi="Times New Roman"/>
          <w:sz w:val="24"/>
          <w:szCs w:val="24"/>
          <w:lang w:val="fr-FR"/>
        </w:rPr>
        <w:t xml:space="preserve"> </w:t>
      </w:r>
      <w:r w:rsidR="00D00D3E" w:rsidRPr="0097307E">
        <w:rPr>
          <w:rFonts w:ascii="Times New Roman" w:hAnsi="Times New Roman"/>
          <w:sz w:val="24"/>
          <w:szCs w:val="24"/>
          <w:lang w:val="fr-FR"/>
        </w:rPr>
        <w:t>être</w:t>
      </w:r>
      <w:r w:rsidR="0097307E" w:rsidRPr="0097307E">
        <w:rPr>
          <w:rFonts w:ascii="Times New Roman" w:hAnsi="Times New Roman"/>
          <w:sz w:val="24"/>
          <w:szCs w:val="24"/>
          <w:lang w:val="fr-FR"/>
        </w:rPr>
        <w:t xml:space="preserve"> utiles pour les détourner de cette attention aimante. Elles pensent à Dieu, l'aiment, le désirent, le soupirent: comme des colombes emprisonnées, elles battent et rebattent les ailes de leurs désirs, mais tout est en vain. Elles ne peuvent pas voler vers Dieu s'elles ne satisfont d'abord pas pleinement sa justice! Oh, quel chagrin! Oh, quel état douloureux de ces âmes! Ils sont toujours inquiets de se précipiter vers Dieu et ils ne peuvent pas le rejoindre: elles aiment Dieu et ne le possèdent pas! Elles sont les épouses de Dieu, mais elles ne voient pas le visage de l'Epoux: reines du Paradis, mais </w:t>
      </w:r>
      <w:r w:rsidR="0057237F">
        <w:rPr>
          <w:rFonts w:ascii="Times New Roman" w:hAnsi="Times New Roman"/>
          <w:sz w:val="24"/>
          <w:szCs w:val="24"/>
          <w:lang w:val="fr-FR"/>
        </w:rPr>
        <w:t>détenus</w:t>
      </w:r>
      <w:r w:rsidR="0097307E" w:rsidRPr="0097307E">
        <w:rPr>
          <w:rFonts w:ascii="Times New Roman" w:hAnsi="Times New Roman"/>
          <w:sz w:val="24"/>
          <w:szCs w:val="24"/>
          <w:lang w:val="fr-FR"/>
        </w:rPr>
        <w:t xml:space="preserve"> du Purgatoire; l'exil est terminé, mais elles n'entrent pas encore dans la Patrie. </w:t>
      </w:r>
      <w:r w:rsidR="00C76F44" w:rsidRPr="0097307E">
        <w:rPr>
          <w:rFonts w:ascii="Times New Roman" w:hAnsi="Times New Roman"/>
          <w:sz w:val="24"/>
          <w:szCs w:val="24"/>
          <w:lang w:val="fr-FR"/>
        </w:rPr>
        <w:t>S’elles pourraient</w:t>
      </w:r>
      <w:r w:rsidR="0097307E" w:rsidRPr="0097307E">
        <w:rPr>
          <w:rFonts w:ascii="Times New Roman" w:hAnsi="Times New Roman"/>
          <w:sz w:val="24"/>
          <w:szCs w:val="24"/>
          <w:lang w:val="fr-FR"/>
        </w:rPr>
        <w:t xml:space="preserve"> au moins élever à Die leurs supplications, et avec des prières ferventes hâter la fin de leurs douleurs... Mais non! Les âmes du Purgatoire ne peuvent pas prier pour elles-mêmes. </w:t>
      </w:r>
      <w:r w:rsidR="006C7DAA" w:rsidRPr="006C7DAA">
        <w:rPr>
          <w:rFonts w:ascii="Times New Roman" w:hAnsi="Times New Roman"/>
          <w:sz w:val="24"/>
          <w:szCs w:val="24"/>
          <w:lang w:val="fr-FR"/>
        </w:rPr>
        <w:t xml:space="preserve">Elles sont plongées dans leurs </w:t>
      </w:r>
      <w:r w:rsidR="006C7DAA" w:rsidRPr="00AC26B2">
        <w:rPr>
          <w:rFonts w:ascii="Times New Roman" w:hAnsi="Times New Roman"/>
          <w:sz w:val="24"/>
          <w:szCs w:val="24"/>
          <w:lang w:val="fr-FR"/>
        </w:rPr>
        <w:t>chagrins amers, sans pouvoir pas de tout s’aider !</w:t>
      </w:r>
      <w:r w:rsidRPr="00AC26B2">
        <w:rPr>
          <w:rFonts w:ascii="Times New Roman" w:hAnsi="Times New Roman"/>
          <w:sz w:val="24"/>
          <w:szCs w:val="24"/>
          <w:lang w:val="fr-FR"/>
        </w:rPr>
        <w:t>"</w:t>
      </w:r>
      <w:r w:rsidR="00D63028" w:rsidRPr="00AC26B2">
        <w:rPr>
          <w:rStyle w:val="FootnoteReference"/>
          <w:rFonts w:ascii="Times New Roman" w:hAnsi="Times New Roman"/>
          <w:sz w:val="24"/>
          <w:szCs w:val="24"/>
          <w:lang w:val="fr-FR"/>
        </w:rPr>
        <w:footnoteReference w:id="743"/>
      </w:r>
      <w:r w:rsidR="00D63028" w:rsidRPr="00AC26B2">
        <w:rPr>
          <w:rFonts w:ascii="Times New Roman" w:hAnsi="Times New Roman"/>
          <w:sz w:val="24"/>
          <w:szCs w:val="24"/>
          <w:lang w:val="fr-FR"/>
        </w:rPr>
        <w:t xml:space="preserve">. </w:t>
      </w:r>
      <w:r w:rsidRPr="00AC26B2">
        <w:rPr>
          <w:rFonts w:ascii="Times New Roman" w:hAnsi="Times New Roman"/>
          <w:sz w:val="24"/>
          <w:szCs w:val="24"/>
          <w:lang w:val="fr-FR"/>
        </w:rPr>
        <w:t xml:space="preserve"> </w:t>
      </w:r>
    </w:p>
    <w:p w14:paraId="150ECF3F" w14:textId="77777777" w:rsidR="000D5C79" w:rsidRDefault="00D63028" w:rsidP="006C133D">
      <w:pPr>
        <w:spacing w:after="120"/>
        <w:ind w:right="-1"/>
        <w:rPr>
          <w:rFonts w:ascii="Times New Roman" w:hAnsi="Times New Roman"/>
          <w:sz w:val="24"/>
          <w:szCs w:val="24"/>
          <w:lang w:val="fr-FR"/>
        </w:rPr>
      </w:pPr>
      <w:r w:rsidRPr="00AC26B2">
        <w:rPr>
          <w:rFonts w:ascii="Times New Roman" w:hAnsi="Times New Roman"/>
          <w:sz w:val="24"/>
          <w:szCs w:val="24"/>
          <w:lang w:val="fr-FR"/>
        </w:rPr>
        <w:tab/>
      </w:r>
      <w:r w:rsidR="000D5C79" w:rsidRPr="00AC26B2">
        <w:rPr>
          <w:rFonts w:ascii="Times New Roman" w:hAnsi="Times New Roman"/>
          <w:sz w:val="24"/>
          <w:szCs w:val="24"/>
          <w:lang w:val="fr-FR"/>
        </w:rPr>
        <w:t>On peut donc facilement imaginer la dévotion du Pèr</w:t>
      </w:r>
      <w:r w:rsidR="006C7DAA" w:rsidRPr="00AC26B2">
        <w:rPr>
          <w:rFonts w:ascii="Times New Roman" w:hAnsi="Times New Roman"/>
          <w:sz w:val="24"/>
          <w:szCs w:val="24"/>
          <w:lang w:val="fr-FR"/>
        </w:rPr>
        <w:t>e aux âmes du Purgatoire. Il a écrit: "Dans cet Institut</w:t>
      </w:r>
      <w:r w:rsidR="000D5C79" w:rsidRPr="00AC26B2">
        <w:rPr>
          <w:rFonts w:ascii="Times New Roman" w:hAnsi="Times New Roman"/>
          <w:sz w:val="24"/>
          <w:szCs w:val="24"/>
          <w:lang w:val="fr-FR"/>
        </w:rPr>
        <w:t xml:space="preserve"> il y a une compassion et une dévotion </w:t>
      </w:r>
      <w:r w:rsidR="006C7DAA" w:rsidRPr="00AC26B2">
        <w:rPr>
          <w:rFonts w:ascii="Times New Roman" w:hAnsi="Times New Roman"/>
          <w:sz w:val="24"/>
          <w:szCs w:val="24"/>
          <w:lang w:val="fr-FR"/>
        </w:rPr>
        <w:t>particulières pour les âmes du P</w:t>
      </w:r>
      <w:r w:rsidR="000D5C79" w:rsidRPr="00AC26B2">
        <w:rPr>
          <w:rFonts w:ascii="Times New Roman" w:hAnsi="Times New Roman"/>
          <w:sz w:val="24"/>
          <w:szCs w:val="24"/>
          <w:lang w:val="fr-FR"/>
        </w:rPr>
        <w:t>urgatoire, et je cultiverai en moi cette dé</w:t>
      </w:r>
      <w:r w:rsidR="006C7DAA" w:rsidRPr="00AC26B2">
        <w:rPr>
          <w:rFonts w:ascii="Times New Roman" w:hAnsi="Times New Roman"/>
          <w:sz w:val="24"/>
          <w:szCs w:val="24"/>
          <w:lang w:val="fr-FR"/>
        </w:rPr>
        <w:t>votion et cette compassion en priant pour</w:t>
      </w:r>
      <w:r w:rsidR="000D5C79" w:rsidRPr="00AC26B2">
        <w:rPr>
          <w:rFonts w:ascii="Times New Roman" w:hAnsi="Times New Roman"/>
          <w:sz w:val="24"/>
          <w:szCs w:val="24"/>
          <w:lang w:val="fr-FR"/>
        </w:rPr>
        <w:t xml:space="preserve"> ces âmes saintes"</w:t>
      </w:r>
      <w:r w:rsidRPr="00AC26B2">
        <w:rPr>
          <w:rStyle w:val="FootnoteReference"/>
          <w:rFonts w:ascii="Times New Roman" w:hAnsi="Times New Roman"/>
          <w:sz w:val="24"/>
          <w:szCs w:val="24"/>
          <w:lang w:val="fr-FR"/>
        </w:rPr>
        <w:footnoteReference w:id="744"/>
      </w:r>
      <w:r w:rsidR="000D5C79" w:rsidRPr="00AC26B2">
        <w:rPr>
          <w:rFonts w:ascii="Times New Roman" w:hAnsi="Times New Roman"/>
          <w:sz w:val="24"/>
          <w:szCs w:val="24"/>
          <w:lang w:val="fr-FR"/>
        </w:rPr>
        <w:t xml:space="preserve">. Le Père avait une dévotion </w:t>
      </w:r>
      <w:r w:rsidR="006C7DAA" w:rsidRPr="00AC26B2">
        <w:rPr>
          <w:rFonts w:ascii="Times New Roman" w:hAnsi="Times New Roman"/>
          <w:sz w:val="24"/>
          <w:szCs w:val="24"/>
          <w:lang w:val="fr-FR"/>
        </w:rPr>
        <w:t>très singulière pour les âmes du Purgatoire</w:t>
      </w:r>
      <w:r w:rsidR="000D5C79" w:rsidRPr="00AC26B2">
        <w:rPr>
          <w:rFonts w:ascii="Times New Roman" w:hAnsi="Times New Roman"/>
          <w:sz w:val="24"/>
          <w:szCs w:val="24"/>
          <w:lang w:val="fr-FR"/>
        </w:rPr>
        <w:t xml:space="preserve">: il nous a laissé beaucoup de prières pour elles. Souvent il célébrait, il donnait des aumônes, </w:t>
      </w:r>
      <w:r w:rsidR="006C7DAA" w:rsidRPr="00AC26B2">
        <w:rPr>
          <w:rFonts w:ascii="Times New Roman" w:hAnsi="Times New Roman"/>
          <w:sz w:val="24"/>
          <w:szCs w:val="24"/>
          <w:lang w:val="fr-FR"/>
        </w:rPr>
        <w:t xml:space="preserve">faisait </w:t>
      </w:r>
      <w:r w:rsidR="000D5C79" w:rsidRPr="00AC26B2">
        <w:rPr>
          <w:rFonts w:ascii="Times New Roman" w:hAnsi="Times New Roman"/>
          <w:sz w:val="24"/>
          <w:szCs w:val="24"/>
          <w:lang w:val="fr-FR"/>
        </w:rPr>
        <w:t xml:space="preserve">des jeûnes, </w:t>
      </w:r>
      <w:r w:rsidR="006C7DAA" w:rsidRPr="00AC26B2">
        <w:rPr>
          <w:rFonts w:ascii="Times New Roman" w:hAnsi="Times New Roman"/>
          <w:sz w:val="24"/>
          <w:szCs w:val="24"/>
          <w:lang w:val="fr-FR"/>
        </w:rPr>
        <w:t xml:space="preserve">des mortifications, des </w:t>
      </w:r>
      <w:r w:rsidR="006C7DAA" w:rsidRPr="00AC26B2">
        <w:rPr>
          <w:rFonts w:ascii="Times New Roman" w:hAnsi="Times New Roman"/>
          <w:i/>
          <w:sz w:val="24"/>
          <w:szCs w:val="24"/>
          <w:lang w:val="fr-FR"/>
        </w:rPr>
        <w:t>fioretti</w:t>
      </w:r>
      <w:r w:rsidR="006C7DAA" w:rsidRPr="00AC26B2">
        <w:rPr>
          <w:rFonts w:ascii="Times New Roman" w:hAnsi="Times New Roman"/>
          <w:sz w:val="24"/>
          <w:szCs w:val="24"/>
          <w:lang w:val="fr-FR"/>
        </w:rPr>
        <w:t>; il prêchait pendant sept jours pour les âmes du P</w:t>
      </w:r>
      <w:r w:rsidR="000D5C79" w:rsidRPr="00AC26B2">
        <w:rPr>
          <w:rFonts w:ascii="Times New Roman" w:hAnsi="Times New Roman"/>
          <w:sz w:val="24"/>
          <w:szCs w:val="24"/>
          <w:lang w:val="fr-FR"/>
        </w:rPr>
        <w:t>urgatoire, comme pour les pécheur</w:t>
      </w:r>
      <w:r w:rsidR="006C7DAA" w:rsidRPr="00AC26B2">
        <w:rPr>
          <w:rFonts w:ascii="Times New Roman" w:hAnsi="Times New Roman"/>
          <w:sz w:val="24"/>
          <w:szCs w:val="24"/>
          <w:lang w:val="fr-FR"/>
        </w:rPr>
        <w:t xml:space="preserve">s. Il disait: "Prions pour elles et elles prieront pour nous!". </w:t>
      </w:r>
      <w:r w:rsidR="00AC26B2" w:rsidRPr="00AC26B2">
        <w:rPr>
          <w:rFonts w:ascii="Times New Roman" w:hAnsi="Times New Roman"/>
          <w:sz w:val="24"/>
          <w:szCs w:val="24"/>
          <w:lang w:val="fr-FR"/>
        </w:rPr>
        <w:t xml:space="preserve"> Il recommandait</w:t>
      </w:r>
      <w:r w:rsidR="000D5C79" w:rsidRPr="00AC26B2">
        <w:rPr>
          <w:rFonts w:ascii="Times New Roman" w:hAnsi="Times New Roman"/>
          <w:sz w:val="24"/>
          <w:szCs w:val="24"/>
          <w:lang w:val="fr-FR"/>
        </w:rPr>
        <w:t xml:space="preserve"> les prières </w:t>
      </w:r>
      <w:r w:rsidR="00AC26B2" w:rsidRPr="00AC26B2">
        <w:rPr>
          <w:rFonts w:ascii="Times New Roman" w:hAnsi="Times New Roman"/>
          <w:sz w:val="24"/>
          <w:szCs w:val="24"/>
          <w:lang w:val="fr-FR"/>
        </w:rPr>
        <w:t>avec des indulgenc</w:t>
      </w:r>
      <w:r w:rsidR="000D5C79" w:rsidRPr="00AC26B2">
        <w:rPr>
          <w:rFonts w:ascii="Times New Roman" w:hAnsi="Times New Roman"/>
          <w:sz w:val="24"/>
          <w:szCs w:val="24"/>
          <w:lang w:val="fr-FR"/>
        </w:rPr>
        <w:t xml:space="preserve">es pour </w:t>
      </w:r>
      <w:r w:rsidR="00AC26B2" w:rsidRPr="00AC26B2">
        <w:rPr>
          <w:rFonts w:ascii="Times New Roman" w:hAnsi="Times New Roman"/>
          <w:sz w:val="24"/>
          <w:szCs w:val="24"/>
          <w:lang w:val="fr-FR"/>
        </w:rPr>
        <w:t>venir à l'aide d</w:t>
      </w:r>
      <w:r w:rsidR="000D5C79" w:rsidRPr="00AC26B2">
        <w:rPr>
          <w:rFonts w:ascii="Times New Roman" w:hAnsi="Times New Roman"/>
          <w:sz w:val="24"/>
          <w:szCs w:val="24"/>
          <w:lang w:val="fr-FR"/>
        </w:rPr>
        <w:t>es âmes saintes. Demandant des grâces, il intercalait toujours leur intercession. Il donnait souvent beauco</w:t>
      </w:r>
      <w:r w:rsidR="00AC26B2" w:rsidRPr="00AC26B2">
        <w:rPr>
          <w:rFonts w:ascii="Times New Roman" w:hAnsi="Times New Roman"/>
          <w:sz w:val="24"/>
          <w:szCs w:val="24"/>
          <w:lang w:val="fr-FR"/>
        </w:rPr>
        <w:t>up d'aumônes pour faire dire des M</w:t>
      </w:r>
      <w:r w:rsidR="000D5C79" w:rsidRPr="00AC26B2">
        <w:rPr>
          <w:rFonts w:ascii="Times New Roman" w:hAnsi="Times New Roman"/>
          <w:sz w:val="24"/>
          <w:szCs w:val="24"/>
          <w:lang w:val="fr-FR"/>
        </w:rPr>
        <w:t xml:space="preserve">esses </w:t>
      </w:r>
      <w:r w:rsidR="00AC26B2" w:rsidRPr="00AC26B2">
        <w:rPr>
          <w:rFonts w:ascii="Times New Roman" w:hAnsi="Times New Roman"/>
          <w:sz w:val="24"/>
          <w:szCs w:val="24"/>
          <w:lang w:val="fr-FR"/>
        </w:rPr>
        <w:t>pour les âmes du Purgatoire. En célébrant</w:t>
      </w:r>
      <w:r w:rsidR="000D5C79" w:rsidRPr="00AC26B2">
        <w:rPr>
          <w:rFonts w:ascii="Times New Roman" w:hAnsi="Times New Roman"/>
          <w:sz w:val="24"/>
          <w:szCs w:val="24"/>
          <w:lang w:val="fr-FR"/>
        </w:rPr>
        <w:t xml:space="preserve"> devant la communauté, avant de commencer - nous l’avons </w:t>
      </w:r>
      <w:r w:rsidR="00AC26B2" w:rsidRPr="00AC26B2">
        <w:rPr>
          <w:rFonts w:ascii="Times New Roman" w:hAnsi="Times New Roman"/>
          <w:sz w:val="24"/>
          <w:szCs w:val="24"/>
          <w:lang w:val="fr-FR"/>
        </w:rPr>
        <w:t>déjà mentionné auparavant - il</w:t>
      </w:r>
      <w:r w:rsidR="000D5C79" w:rsidRPr="00AC26B2">
        <w:rPr>
          <w:rFonts w:ascii="Times New Roman" w:hAnsi="Times New Roman"/>
          <w:sz w:val="24"/>
          <w:szCs w:val="24"/>
          <w:lang w:val="fr-FR"/>
        </w:rPr>
        <w:t xml:space="preserve"> exposait les diverses in</w:t>
      </w:r>
      <w:r w:rsidR="00AC26B2" w:rsidRPr="00AC26B2">
        <w:rPr>
          <w:rFonts w:ascii="Times New Roman" w:hAnsi="Times New Roman"/>
          <w:sz w:val="24"/>
          <w:szCs w:val="24"/>
          <w:lang w:val="fr-FR"/>
        </w:rPr>
        <w:t>tentions de la célébration et ne faisait jamais manqué la mémoire des âmes du Purgatoire</w:t>
      </w:r>
      <w:r w:rsidR="000D5C79" w:rsidRPr="00AC26B2">
        <w:rPr>
          <w:rFonts w:ascii="Times New Roman" w:hAnsi="Times New Roman"/>
          <w:sz w:val="24"/>
          <w:szCs w:val="24"/>
          <w:lang w:val="fr-FR"/>
        </w:rPr>
        <w:t>, en particulier des plus abandonnées. Les âmes sacerdotales éta</w:t>
      </w:r>
      <w:r w:rsidR="00AC26B2" w:rsidRPr="00AC26B2">
        <w:rPr>
          <w:rFonts w:ascii="Times New Roman" w:hAnsi="Times New Roman"/>
          <w:sz w:val="24"/>
          <w:szCs w:val="24"/>
          <w:lang w:val="fr-FR"/>
        </w:rPr>
        <w:t>ient les favorites. J'ajoute</w:t>
      </w:r>
      <w:r w:rsidR="000D5C79" w:rsidRPr="00AC26B2">
        <w:rPr>
          <w:rFonts w:ascii="Times New Roman" w:hAnsi="Times New Roman"/>
          <w:sz w:val="24"/>
          <w:szCs w:val="24"/>
          <w:lang w:val="fr-FR"/>
        </w:rPr>
        <w:t xml:space="preserve"> </w:t>
      </w:r>
      <w:r w:rsidR="00AC26B2" w:rsidRPr="00AC26B2">
        <w:rPr>
          <w:rFonts w:ascii="Times New Roman" w:hAnsi="Times New Roman"/>
          <w:sz w:val="24"/>
          <w:szCs w:val="24"/>
          <w:lang w:val="fr-FR"/>
        </w:rPr>
        <w:t>que le Père disait souvent une série de sept M</w:t>
      </w:r>
      <w:r w:rsidR="000D5C79" w:rsidRPr="00AC26B2">
        <w:rPr>
          <w:rFonts w:ascii="Times New Roman" w:hAnsi="Times New Roman"/>
          <w:sz w:val="24"/>
          <w:szCs w:val="24"/>
          <w:lang w:val="fr-FR"/>
        </w:rPr>
        <w:t>esse</w:t>
      </w:r>
      <w:r w:rsidR="00AC26B2" w:rsidRPr="00AC26B2">
        <w:rPr>
          <w:rFonts w:ascii="Times New Roman" w:hAnsi="Times New Roman"/>
          <w:sz w:val="24"/>
          <w:szCs w:val="24"/>
          <w:lang w:val="fr-FR"/>
        </w:rPr>
        <w:t>s pour les âmes</w:t>
      </w:r>
      <w:r w:rsidR="000D5C79" w:rsidRPr="00AC26B2">
        <w:rPr>
          <w:rFonts w:ascii="Times New Roman" w:hAnsi="Times New Roman"/>
          <w:sz w:val="24"/>
          <w:szCs w:val="24"/>
          <w:lang w:val="fr-FR"/>
        </w:rPr>
        <w:t xml:space="preserve"> des prêtres</w:t>
      </w:r>
      <w:r w:rsidR="00AC26B2" w:rsidRPr="00AC26B2">
        <w:rPr>
          <w:rFonts w:ascii="Times New Roman" w:hAnsi="Times New Roman"/>
          <w:sz w:val="24"/>
          <w:szCs w:val="24"/>
          <w:lang w:val="fr-FR"/>
        </w:rPr>
        <w:t xml:space="preserve"> dans le Purgatoire: les sept dernières M</w:t>
      </w:r>
      <w:r w:rsidR="000D5C79" w:rsidRPr="00AC26B2">
        <w:rPr>
          <w:rFonts w:ascii="Times New Roman" w:hAnsi="Times New Roman"/>
          <w:sz w:val="24"/>
          <w:szCs w:val="24"/>
          <w:lang w:val="fr-FR"/>
        </w:rPr>
        <w:t>esses qu'il a célébrées ont été di</w:t>
      </w:r>
      <w:r w:rsidR="00AC26B2" w:rsidRPr="00AC26B2">
        <w:rPr>
          <w:rFonts w:ascii="Times New Roman" w:hAnsi="Times New Roman"/>
          <w:sz w:val="24"/>
          <w:szCs w:val="24"/>
          <w:lang w:val="fr-FR"/>
        </w:rPr>
        <w:t>tes à cet effet et il a remerciait</w:t>
      </w:r>
      <w:r w:rsidR="000D5C79" w:rsidRPr="00AC26B2">
        <w:rPr>
          <w:rFonts w:ascii="Times New Roman" w:hAnsi="Times New Roman"/>
          <w:sz w:val="24"/>
          <w:szCs w:val="24"/>
          <w:lang w:val="fr-FR"/>
        </w:rPr>
        <w:t xml:space="preserve"> le Seigneur d'avoir pu </w:t>
      </w:r>
      <w:r w:rsidR="00AC26B2" w:rsidRPr="00AC26B2">
        <w:rPr>
          <w:rFonts w:ascii="Times New Roman" w:hAnsi="Times New Roman"/>
          <w:sz w:val="24"/>
          <w:szCs w:val="24"/>
          <w:lang w:val="fr-FR"/>
        </w:rPr>
        <w:t>les terminer</w:t>
      </w:r>
      <w:r w:rsidR="000D5C79" w:rsidRPr="00AC26B2">
        <w:rPr>
          <w:rFonts w:ascii="Times New Roman" w:hAnsi="Times New Roman"/>
          <w:sz w:val="24"/>
          <w:szCs w:val="24"/>
          <w:lang w:val="fr-FR"/>
        </w:rPr>
        <w:t xml:space="preserve">. </w:t>
      </w:r>
      <w:r w:rsidR="00AC26B2" w:rsidRPr="00AC26B2">
        <w:rPr>
          <w:rFonts w:ascii="Times New Roman" w:hAnsi="Times New Roman"/>
          <w:sz w:val="24"/>
          <w:szCs w:val="24"/>
          <w:lang w:val="fr-FR"/>
        </w:rPr>
        <w:tab/>
      </w:r>
      <w:r w:rsidR="000D5C79" w:rsidRPr="00AC26B2">
        <w:rPr>
          <w:rFonts w:ascii="Times New Roman" w:hAnsi="Times New Roman"/>
          <w:sz w:val="24"/>
          <w:szCs w:val="24"/>
          <w:lang w:val="fr-FR"/>
        </w:rPr>
        <w:t>Je me souviens maintenant de certaines</w:t>
      </w:r>
      <w:r w:rsidR="000D5C79" w:rsidRPr="000D5C79">
        <w:rPr>
          <w:rFonts w:ascii="Times New Roman" w:hAnsi="Times New Roman"/>
          <w:sz w:val="24"/>
          <w:szCs w:val="24"/>
          <w:lang w:val="fr-FR"/>
        </w:rPr>
        <w:t xml:space="preserve"> pratiques p</w:t>
      </w:r>
      <w:r w:rsidR="00AC26B2">
        <w:rPr>
          <w:rFonts w:ascii="Times New Roman" w:hAnsi="Times New Roman"/>
          <w:sz w:val="24"/>
          <w:szCs w:val="24"/>
          <w:lang w:val="fr-FR"/>
        </w:rPr>
        <w:t>articulières laissées à l'Œuvre</w:t>
      </w:r>
      <w:r w:rsidR="000D5C79" w:rsidRPr="000D5C79">
        <w:rPr>
          <w:rFonts w:ascii="Times New Roman" w:hAnsi="Times New Roman"/>
          <w:sz w:val="24"/>
          <w:szCs w:val="24"/>
          <w:lang w:val="fr-FR"/>
        </w:rPr>
        <w:t xml:space="preserve">: le suffrage particulier chaque lundi, les soi-disant prières grégoriennes au suffrage du </w:t>
      </w:r>
      <w:r w:rsidR="00AC26B2">
        <w:rPr>
          <w:rFonts w:ascii="Times New Roman" w:hAnsi="Times New Roman"/>
          <w:sz w:val="24"/>
          <w:szCs w:val="24"/>
          <w:lang w:val="fr-FR"/>
        </w:rPr>
        <w:t>P</w:t>
      </w:r>
      <w:r w:rsidR="000D5C79" w:rsidRPr="000D5C79">
        <w:rPr>
          <w:rFonts w:ascii="Times New Roman" w:hAnsi="Times New Roman"/>
          <w:sz w:val="24"/>
          <w:szCs w:val="24"/>
          <w:lang w:val="fr-FR"/>
        </w:rPr>
        <w:t xml:space="preserve">urgatoire, c'est-à-dire des prières à réciter </w:t>
      </w:r>
      <w:r w:rsidR="00AC26B2">
        <w:rPr>
          <w:rFonts w:ascii="Times New Roman" w:hAnsi="Times New Roman"/>
          <w:sz w:val="24"/>
          <w:szCs w:val="24"/>
          <w:lang w:val="fr-FR"/>
        </w:rPr>
        <w:t>avant la M</w:t>
      </w:r>
      <w:r w:rsidR="000D5C79" w:rsidRPr="000D5C79">
        <w:rPr>
          <w:rFonts w:ascii="Times New Roman" w:hAnsi="Times New Roman"/>
          <w:sz w:val="24"/>
          <w:szCs w:val="24"/>
          <w:lang w:val="fr-FR"/>
        </w:rPr>
        <w:t xml:space="preserve">esse, dans les principaux mystères ou fêtes du Seigneur et de la Madone, pour obtenir </w:t>
      </w:r>
      <w:r w:rsidR="00AC26B2">
        <w:rPr>
          <w:rFonts w:ascii="Times New Roman" w:hAnsi="Times New Roman"/>
          <w:sz w:val="24"/>
          <w:szCs w:val="24"/>
          <w:lang w:val="fr-FR"/>
        </w:rPr>
        <w:t xml:space="preserve">que dans </w:t>
      </w:r>
      <w:r w:rsidR="000D5C79" w:rsidRPr="000D5C79">
        <w:rPr>
          <w:rFonts w:ascii="Times New Roman" w:hAnsi="Times New Roman"/>
          <w:sz w:val="24"/>
          <w:szCs w:val="24"/>
          <w:lang w:val="fr-FR"/>
        </w:rPr>
        <w:t>ce</w:t>
      </w:r>
      <w:r w:rsidR="00AC26B2">
        <w:rPr>
          <w:rFonts w:ascii="Times New Roman" w:hAnsi="Times New Roman"/>
          <w:sz w:val="24"/>
          <w:szCs w:val="24"/>
          <w:lang w:val="fr-FR"/>
        </w:rPr>
        <w:t xml:space="preserve"> </w:t>
      </w:r>
      <w:r w:rsidR="00FC7CB1">
        <w:rPr>
          <w:rFonts w:ascii="Times New Roman" w:hAnsi="Times New Roman"/>
          <w:sz w:val="24"/>
          <w:szCs w:val="24"/>
          <w:lang w:val="fr-FR"/>
        </w:rPr>
        <w:t>jour-là</w:t>
      </w:r>
      <w:r w:rsidR="00C76F44">
        <w:rPr>
          <w:rFonts w:ascii="Times New Roman" w:hAnsi="Times New Roman"/>
          <w:sz w:val="24"/>
          <w:szCs w:val="24"/>
          <w:lang w:val="fr-FR"/>
        </w:rPr>
        <w:t xml:space="preserve"> le</w:t>
      </w:r>
      <w:r w:rsidR="00AC26B2">
        <w:rPr>
          <w:rFonts w:ascii="Times New Roman" w:hAnsi="Times New Roman"/>
          <w:sz w:val="24"/>
          <w:szCs w:val="24"/>
          <w:lang w:val="fr-FR"/>
        </w:rPr>
        <w:t xml:space="preserve"> Purgatoire soit vidé</w:t>
      </w:r>
      <w:r w:rsidR="000D5C79" w:rsidRPr="000D5C79">
        <w:rPr>
          <w:rFonts w:ascii="Times New Roman" w:hAnsi="Times New Roman"/>
          <w:sz w:val="24"/>
          <w:szCs w:val="24"/>
          <w:lang w:val="fr-FR"/>
        </w:rPr>
        <w:t xml:space="preserve">; nos actions communes </w:t>
      </w:r>
      <w:r w:rsidR="000105BD">
        <w:rPr>
          <w:rFonts w:ascii="Times New Roman" w:hAnsi="Times New Roman"/>
          <w:sz w:val="24"/>
          <w:szCs w:val="24"/>
          <w:lang w:val="fr-FR"/>
        </w:rPr>
        <w:t>commençaient et s'achevaient</w:t>
      </w:r>
      <w:r w:rsidR="000D5C79" w:rsidRPr="000D5C79">
        <w:rPr>
          <w:rFonts w:ascii="Times New Roman" w:hAnsi="Times New Roman"/>
          <w:sz w:val="24"/>
          <w:szCs w:val="24"/>
          <w:lang w:val="fr-FR"/>
        </w:rPr>
        <w:t xml:space="preserve"> ave</w:t>
      </w:r>
      <w:r w:rsidR="000105BD">
        <w:rPr>
          <w:rFonts w:ascii="Times New Roman" w:hAnsi="Times New Roman"/>
          <w:sz w:val="24"/>
          <w:szCs w:val="24"/>
          <w:lang w:val="fr-FR"/>
        </w:rPr>
        <w:t>c le suffrage des âmes du Purgatoire</w:t>
      </w:r>
      <w:r w:rsidR="000D5C79" w:rsidRPr="007A1D80">
        <w:rPr>
          <w:rFonts w:ascii="Times New Roman" w:hAnsi="Times New Roman"/>
          <w:sz w:val="24"/>
          <w:szCs w:val="24"/>
          <w:lang w:val="fr-FR"/>
        </w:rPr>
        <w:t xml:space="preserve">. Entre autres choses, le Père remerciait </w:t>
      </w:r>
      <w:r w:rsidR="007A1D80" w:rsidRPr="007A1D80">
        <w:rPr>
          <w:rFonts w:ascii="Times New Roman" w:hAnsi="Times New Roman"/>
          <w:sz w:val="24"/>
          <w:szCs w:val="24"/>
          <w:lang w:val="fr-FR"/>
        </w:rPr>
        <w:t>le Seigneur parce que l'Œuvre</w:t>
      </w:r>
      <w:r w:rsidR="000D5C79" w:rsidRPr="007A1D80">
        <w:rPr>
          <w:rFonts w:ascii="Times New Roman" w:hAnsi="Times New Roman"/>
          <w:sz w:val="24"/>
          <w:szCs w:val="24"/>
          <w:lang w:val="fr-FR"/>
        </w:rPr>
        <w:t xml:space="preserve"> ressentait cett</w:t>
      </w:r>
      <w:r w:rsidR="007A1D80" w:rsidRPr="007A1D80">
        <w:rPr>
          <w:rFonts w:ascii="Times New Roman" w:hAnsi="Times New Roman"/>
          <w:sz w:val="24"/>
          <w:szCs w:val="24"/>
          <w:lang w:val="fr-FR"/>
        </w:rPr>
        <w:t>e tendresse envers les âmes du Purgatoire. Nous rapportons des</w:t>
      </w:r>
      <w:r w:rsidR="000D5C79" w:rsidRPr="007A1D80">
        <w:rPr>
          <w:rFonts w:ascii="Times New Roman" w:hAnsi="Times New Roman"/>
          <w:sz w:val="24"/>
          <w:szCs w:val="24"/>
          <w:lang w:val="fr-FR"/>
        </w:rPr>
        <w:t xml:space="preserve"> règlement</w:t>
      </w:r>
      <w:r w:rsidR="007A1D80" w:rsidRPr="007A1D80">
        <w:rPr>
          <w:rFonts w:ascii="Times New Roman" w:hAnsi="Times New Roman"/>
          <w:sz w:val="24"/>
          <w:szCs w:val="24"/>
          <w:lang w:val="fr-FR"/>
        </w:rPr>
        <w:t>s</w:t>
      </w:r>
      <w:r w:rsidR="000D5C79" w:rsidRPr="007A1D80">
        <w:rPr>
          <w:rFonts w:ascii="Times New Roman" w:hAnsi="Times New Roman"/>
          <w:sz w:val="24"/>
          <w:szCs w:val="24"/>
          <w:lang w:val="fr-FR"/>
        </w:rPr>
        <w:t>: "Parmi les dévotions et les pratiques de piété doit prévaloir celui d</w:t>
      </w:r>
      <w:r w:rsidR="007A1D80" w:rsidRPr="007A1D80">
        <w:rPr>
          <w:rFonts w:ascii="Times New Roman" w:hAnsi="Times New Roman"/>
          <w:sz w:val="24"/>
          <w:szCs w:val="24"/>
          <w:lang w:val="fr-FR"/>
        </w:rPr>
        <w:t>e soutenir les âmes saintes du Purgatoire. A</w:t>
      </w:r>
      <w:r w:rsidR="000D5C79" w:rsidRPr="007A1D80">
        <w:rPr>
          <w:rFonts w:ascii="Times New Roman" w:hAnsi="Times New Roman"/>
          <w:sz w:val="24"/>
          <w:szCs w:val="24"/>
          <w:lang w:val="fr-FR"/>
        </w:rPr>
        <w:t xml:space="preserve"> cette fin, les candidats ne négligeront pas de faire souvent des médi</w:t>
      </w:r>
      <w:r w:rsidR="007A1D80" w:rsidRPr="007A1D80">
        <w:rPr>
          <w:rFonts w:ascii="Times New Roman" w:hAnsi="Times New Roman"/>
          <w:sz w:val="24"/>
          <w:szCs w:val="24"/>
          <w:lang w:val="fr-FR"/>
        </w:rPr>
        <w:t>tations et des lectures sur le P</w:t>
      </w:r>
      <w:r w:rsidR="000D5C79" w:rsidRPr="007A1D80">
        <w:rPr>
          <w:rFonts w:ascii="Times New Roman" w:hAnsi="Times New Roman"/>
          <w:sz w:val="24"/>
          <w:szCs w:val="24"/>
          <w:lang w:val="fr-FR"/>
        </w:rPr>
        <w:t xml:space="preserve">urgatoire. Dans </w:t>
      </w:r>
      <w:r w:rsidR="007A1D80" w:rsidRPr="007A1D80">
        <w:rPr>
          <w:rFonts w:ascii="Times New Roman" w:hAnsi="Times New Roman"/>
          <w:sz w:val="24"/>
          <w:szCs w:val="24"/>
          <w:lang w:val="fr-FR"/>
        </w:rPr>
        <w:t>tous les actes communs, les prières seront</w:t>
      </w:r>
      <w:r w:rsidR="000D5C79" w:rsidRPr="007A1D80">
        <w:rPr>
          <w:rFonts w:ascii="Times New Roman" w:hAnsi="Times New Roman"/>
          <w:sz w:val="24"/>
          <w:szCs w:val="24"/>
          <w:lang w:val="fr-FR"/>
        </w:rPr>
        <w:t xml:space="preserve"> </w:t>
      </w:r>
      <w:r w:rsidR="00D00D3E" w:rsidRPr="007A1D80">
        <w:rPr>
          <w:rFonts w:ascii="Times New Roman" w:hAnsi="Times New Roman"/>
          <w:sz w:val="24"/>
          <w:szCs w:val="24"/>
          <w:lang w:val="fr-FR"/>
        </w:rPr>
        <w:t>fermées</w:t>
      </w:r>
      <w:r w:rsidR="000D5C79" w:rsidRPr="007A1D80">
        <w:rPr>
          <w:rFonts w:ascii="Times New Roman" w:hAnsi="Times New Roman"/>
          <w:sz w:val="24"/>
          <w:szCs w:val="24"/>
          <w:lang w:val="fr-FR"/>
        </w:rPr>
        <w:t xml:space="preserve"> avec le </w:t>
      </w:r>
      <w:r w:rsidR="000D5C79" w:rsidRPr="007A1D80">
        <w:rPr>
          <w:rFonts w:ascii="Times New Roman" w:hAnsi="Times New Roman"/>
          <w:i/>
          <w:sz w:val="24"/>
          <w:szCs w:val="24"/>
          <w:lang w:val="fr-FR"/>
        </w:rPr>
        <w:t>Requiem</w:t>
      </w:r>
      <w:r w:rsidR="000D5C79" w:rsidRPr="007A1D80">
        <w:rPr>
          <w:rFonts w:ascii="Times New Roman" w:hAnsi="Times New Roman"/>
          <w:sz w:val="24"/>
          <w:szCs w:val="24"/>
          <w:lang w:val="fr-FR"/>
        </w:rPr>
        <w:t>. Chaque lundi, ils offriront l</w:t>
      </w:r>
      <w:r w:rsidR="007A1D80" w:rsidRPr="007A1D80">
        <w:rPr>
          <w:rFonts w:ascii="Times New Roman" w:hAnsi="Times New Roman"/>
          <w:sz w:val="24"/>
          <w:szCs w:val="24"/>
          <w:lang w:val="fr-FR"/>
        </w:rPr>
        <w:t>a Sainte Messe au suffrage des Saintes A</w:t>
      </w:r>
      <w:r w:rsidR="000D5C79" w:rsidRPr="007A1D80">
        <w:rPr>
          <w:rFonts w:ascii="Times New Roman" w:hAnsi="Times New Roman"/>
          <w:sz w:val="24"/>
          <w:szCs w:val="24"/>
          <w:lang w:val="fr-FR"/>
        </w:rPr>
        <w:t>mes, ainsi que la Sainte Communion. Ils vont célébrer le mois de novembre en offrant tous les exe</w:t>
      </w:r>
      <w:r w:rsidRPr="007A1D80">
        <w:rPr>
          <w:rFonts w:ascii="Times New Roman" w:hAnsi="Times New Roman"/>
          <w:sz w:val="24"/>
          <w:szCs w:val="24"/>
          <w:lang w:val="fr-FR"/>
        </w:rPr>
        <w:t xml:space="preserve">rcices de </w:t>
      </w:r>
      <w:r w:rsidRPr="007A1D80">
        <w:rPr>
          <w:rFonts w:ascii="Times New Roman" w:hAnsi="Times New Roman"/>
          <w:sz w:val="24"/>
          <w:szCs w:val="24"/>
          <w:lang w:val="fr-FR"/>
        </w:rPr>
        <w:lastRenderedPageBreak/>
        <w:t>piété à leur avantage</w:t>
      </w:r>
      <w:r w:rsidR="000D5C79" w:rsidRPr="007A1D80">
        <w:rPr>
          <w:rFonts w:ascii="Times New Roman" w:hAnsi="Times New Roman"/>
          <w:sz w:val="24"/>
          <w:szCs w:val="24"/>
          <w:lang w:val="fr-FR"/>
        </w:rPr>
        <w:t>"</w:t>
      </w:r>
      <w:r w:rsidRPr="007A1D80">
        <w:rPr>
          <w:rStyle w:val="FootnoteReference"/>
          <w:rFonts w:ascii="Times New Roman" w:hAnsi="Times New Roman"/>
          <w:sz w:val="24"/>
          <w:szCs w:val="24"/>
          <w:lang w:val="fr-FR"/>
        </w:rPr>
        <w:footnoteReference w:id="745"/>
      </w:r>
      <w:r w:rsidR="007A1D80" w:rsidRPr="007A1D80">
        <w:rPr>
          <w:rFonts w:ascii="Times New Roman" w:hAnsi="Times New Roman"/>
          <w:sz w:val="24"/>
          <w:szCs w:val="24"/>
          <w:lang w:val="fr-FR"/>
        </w:rPr>
        <w:t xml:space="preserve">. "Pour les âmes du Purgatoire ils feront la </w:t>
      </w:r>
      <w:r w:rsidR="007A1D80" w:rsidRPr="007A1D80">
        <w:rPr>
          <w:rFonts w:ascii="Times New Roman" w:hAnsi="Times New Roman"/>
          <w:i/>
          <w:sz w:val="24"/>
          <w:szCs w:val="24"/>
          <w:lang w:val="fr-FR"/>
        </w:rPr>
        <w:t>pieuse donation</w:t>
      </w:r>
      <w:r w:rsidR="000D5C79" w:rsidRPr="007A1D80">
        <w:rPr>
          <w:rFonts w:ascii="Times New Roman" w:hAnsi="Times New Roman"/>
          <w:sz w:val="24"/>
          <w:szCs w:val="24"/>
          <w:lang w:val="fr-FR"/>
        </w:rPr>
        <w:t xml:space="preserve"> (acte héroïque de charité) </w:t>
      </w:r>
      <w:r w:rsidRPr="007A1D80">
        <w:rPr>
          <w:rFonts w:ascii="Times New Roman" w:hAnsi="Times New Roman"/>
          <w:sz w:val="24"/>
          <w:szCs w:val="24"/>
          <w:lang w:val="fr-FR"/>
        </w:rPr>
        <w:t>avant le temps de la profession"</w:t>
      </w:r>
      <w:r w:rsidRPr="007A1D80">
        <w:rPr>
          <w:rStyle w:val="FootnoteReference"/>
          <w:rFonts w:ascii="Times New Roman" w:hAnsi="Times New Roman"/>
          <w:sz w:val="24"/>
          <w:szCs w:val="24"/>
          <w:lang w:val="fr-FR"/>
        </w:rPr>
        <w:footnoteReference w:id="746"/>
      </w:r>
      <w:r w:rsidR="000D5C79" w:rsidRPr="007A1D80">
        <w:rPr>
          <w:rFonts w:ascii="Times New Roman" w:hAnsi="Times New Roman"/>
          <w:sz w:val="24"/>
          <w:szCs w:val="24"/>
          <w:lang w:val="fr-FR"/>
        </w:rPr>
        <w:t>.</w:t>
      </w:r>
    </w:p>
    <w:p w14:paraId="743154F6" w14:textId="77777777" w:rsidR="007A1D80" w:rsidRDefault="007A1D80" w:rsidP="006C133D">
      <w:pPr>
        <w:spacing w:after="120"/>
        <w:ind w:right="-1"/>
        <w:rPr>
          <w:rFonts w:ascii="Times New Roman" w:hAnsi="Times New Roman"/>
          <w:sz w:val="24"/>
          <w:szCs w:val="24"/>
          <w:lang w:val="fr-FR"/>
        </w:rPr>
      </w:pPr>
    </w:p>
    <w:p w14:paraId="23956099" w14:textId="77777777" w:rsidR="007A1D80" w:rsidRDefault="007A1D80" w:rsidP="007A1D80">
      <w:pPr>
        <w:ind w:right="-1"/>
        <w:jc w:val="center"/>
        <w:rPr>
          <w:rFonts w:ascii="Times New Roman" w:hAnsi="Times New Roman"/>
          <w:sz w:val="24"/>
          <w:szCs w:val="24"/>
          <w:lang w:val="fr-FR"/>
        </w:rPr>
      </w:pPr>
      <w:r>
        <w:rPr>
          <w:rFonts w:ascii="Times New Roman" w:hAnsi="Times New Roman"/>
          <w:sz w:val="24"/>
          <w:szCs w:val="24"/>
          <w:lang w:val="fr-FR"/>
        </w:rPr>
        <w:t>&lt;&lt;&lt;&lt;&lt;&lt;&lt;&gt;&gt;&gt;&gt;&gt;&gt;&gt;</w:t>
      </w:r>
    </w:p>
    <w:p w14:paraId="34A7918B" w14:textId="77777777" w:rsidR="007A1D80" w:rsidRDefault="007A1D80" w:rsidP="007A1D80">
      <w:pPr>
        <w:ind w:right="-1"/>
        <w:jc w:val="center"/>
        <w:rPr>
          <w:rFonts w:ascii="Times New Roman" w:hAnsi="Times New Roman"/>
          <w:sz w:val="24"/>
          <w:szCs w:val="24"/>
          <w:lang w:val="fr-FR"/>
        </w:rPr>
      </w:pPr>
    </w:p>
    <w:p w14:paraId="1B8751AC" w14:textId="77777777" w:rsidR="007A1D80" w:rsidRPr="00B75BA6" w:rsidRDefault="007A1D80" w:rsidP="007A1D80">
      <w:pPr>
        <w:ind w:right="-1"/>
        <w:jc w:val="center"/>
        <w:rPr>
          <w:rFonts w:ascii="Times New Roman" w:hAnsi="Times New Roman"/>
          <w:sz w:val="10"/>
          <w:szCs w:val="10"/>
          <w:lang w:val="fr-FR"/>
        </w:rPr>
      </w:pPr>
    </w:p>
    <w:p w14:paraId="3B3D71E4" w14:textId="77777777" w:rsidR="00E97B35" w:rsidRDefault="00E97B35">
      <w:pPr>
        <w:jc w:val="left"/>
        <w:rPr>
          <w:rFonts w:ascii="Times New Roman" w:hAnsi="Times New Roman"/>
          <w:b/>
          <w:sz w:val="32"/>
          <w:szCs w:val="32"/>
          <w:lang w:val="fr-FR"/>
        </w:rPr>
      </w:pPr>
      <w:r>
        <w:rPr>
          <w:rFonts w:ascii="Times New Roman" w:hAnsi="Times New Roman"/>
          <w:b/>
          <w:sz w:val="32"/>
          <w:szCs w:val="32"/>
          <w:lang w:val="fr-FR"/>
        </w:rPr>
        <w:br w:type="page"/>
      </w:r>
    </w:p>
    <w:p w14:paraId="3154F499" w14:textId="02CADAED" w:rsidR="00B75BA6" w:rsidRDefault="00B75BA6" w:rsidP="00B75BA6">
      <w:pPr>
        <w:ind w:right="-1"/>
        <w:jc w:val="center"/>
        <w:rPr>
          <w:rFonts w:ascii="Times New Roman" w:hAnsi="Times New Roman"/>
          <w:b/>
          <w:sz w:val="32"/>
          <w:szCs w:val="32"/>
          <w:lang w:val="fr-FR"/>
        </w:rPr>
      </w:pPr>
      <w:r w:rsidRPr="00B75BA6">
        <w:rPr>
          <w:rFonts w:ascii="Times New Roman" w:hAnsi="Times New Roman"/>
          <w:b/>
          <w:sz w:val="32"/>
          <w:szCs w:val="32"/>
          <w:lang w:val="fr-FR"/>
        </w:rPr>
        <w:lastRenderedPageBreak/>
        <w:t>15.</w:t>
      </w:r>
    </w:p>
    <w:p w14:paraId="23386581" w14:textId="77777777" w:rsidR="00B75BA6" w:rsidRPr="00B75BA6" w:rsidRDefault="00B75BA6" w:rsidP="00B75BA6">
      <w:pPr>
        <w:ind w:right="-1"/>
        <w:jc w:val="center"/>
        <w:rPr>
          <w:rFonts w:ascii="Times New Roman" w:hAnsi="Times New Roman"/>
          <w:b/>
          <w:sz w:val="32"/>
          <w:szCs w:val="32"/>
          <w:lang w:val="fr-FR"/>
        </w:rPr>
      </w:pPr>
    </w:p>
    <w:p w14:paraId="459ACA1F" w14:textId="77777777" w:rsidR="00B75BA6" w:rsidRDefault="00B75BA6" w:rsidP="00B75BA6">
      <w:pPr>
        <w:ind w:right="-1"/>
        <w:jc w:val="center"/>
        <w:rPr>
          <w:rFonts w:ascii="Times New Roman" w:hAnsi="Times New Roman"/>
          <w:b/>
          <w:sz w:val="32"/>
          <w:szCs w:val="32"/>
          <w:lang w:val="fr-FR"/>
        </w:rPr>
      </w:pPr>
      <w:r w:rsidRPr="00B75BA6">
        <w:rPr>
          <w:rFonts w:ascii="Times New Roman" w:hAnsi="Times New Roman"/>
          <w:b/>
          <w:sz w:val="32"/>
          <w:szCs w:val="32"/>
          <w:lang w:val="fr-FR"/>
        </w:rPr>
        <w:t>LE DEUXIEME COMMAND</w:t>
      </w:r>
      <w:r>
        <w:rPr>
          <w:rFonts w:ascii="Times New Roman" w:hAnsi="Times New Roman"/>
          <w:b/>
          <w:sz w:val="32"/>
          <w:szCs w:val="32"/>
          <w:lang w:val="fr-FR"/>
        </w:rPr>
        <w:t>E</w:t>
      </w:r>
      <w:r w:rsidRPr="00B75BA6">
        <w:rPr>
          <w:rFonts w:ascii="Times New Roman" w:hAnsi="Times New Roman"/>
          <w:b/>
          <w:sz w:val="32"/>
          <w:szCs w:val="32"/>
          <w:lang w:val="fr-FR"/>
        </w:rPr>
        <w:t>MENT</w:t>
      </w:r>
    </w:p>
    <w:p w14:paraId="5E48F34F" w14:textId="77777777" w:rsidR="00B75BA6" w:rsidRPr="00B75BA6" w:rsidRDefault="00B75BA6" w:rsidP="00B75BA6">
      <w:pPr>
        <w:ind w:right="-1"/>
        <w:jc w:val="center"/>
        <w:rPr>
          <w:rFonts w:ascii="Times New Roman" w:hAnsi="Times New Roman"/>
          <w:b/>
          <w:sz w:val="32"/>
          <w:szCs w:val="32"/>
          <w:lang w:val="fr-FR"/>
        </w:rPr>
      </w:pPr>
    </w:p>
    <w:p w14:paraId="2FAAF4B1" w14:textId="77777777" w:rsidR="00B75BA6" w:rsidRPr="00B75BA6" w:rsidRDefault="00B75BA6" w:rsidP="00B75BA6">
      <w:pPr>
        <w:ind w:right="-1"/>
        <w:rPr>
          <w:rFonts w:ascii="Times New Roman" w:hAnsi="Times New Roman"/>
          <w:sz w:val="28"/>
          <w:szCs w:val="28"/>
          <w:lang w:val="fr-FR"/>
        </w:rPr>
      </w:pPr>
      <w:r w:rsidRPr="00B75BA6">
        <w:rPr>
          <w:rFonts w:ascii="Times New Roman" w:hAnsi="Times New Roman"/>
          <w:sz w:val="28"/>
          <w:szCs w:val="28"/>
          <w:lang w:val="fr-FR"/>
        </w:rPr>
        <w:t>1</w:t>
      </w:r>
      <w:r>
        <w:rPr>
          <w:rFonts w:ascii="Times New Roman" w:hAnsi="Times New Roman"/>
          <w:sz w:val="28"/>
          <w:szCs w:val="28"/>
          <w:lang w:val="fr-FR"/>
        </w:rPr>
        <w:t xml:space="preserve">. Le précepte évangélique p. …. </w:t>
      </w:r>
      <w:r w:rsidRPr="00B75BA6">
        <w:rPr>
          <w:rFonts w:ascii="Times New Roman" w:hAnsi="Times New Roman"/>
          <w:sz w:val="28"/>
          <w:szCs w:val="28"/>
          <w:lang w:val="fr-FR"/>
        </w:rPr>
        <w:t xml:space="preserve"> - 2.</w:t>
      </w:r>
      <w:r w:rsidR="00486169">
        <w:rPr>
          <w:rFonts w:ascii="Times New Roman" w:hAnsi="Times New Roman"/>
          <w:sz w:val="28"/>
          <w:szCs w:val="28"/>
          <w:lang w:val="fr-FR"/>
        </w:rPr>
        <w:t xml:space="preserve"> Dès les premières années p. ….  - 3. Il vit et baisa Notre Seigneur, p. …. </w:t>
      </w:r>
      <w:r w:rsidRPr="00B75BA6">
        <w:rPr>
          <w:rFonts w:ascii="Times New Roman" w:hAnsi="Times New Roman"/>
          <w:sz w:val="28"/>
          <w:szCs w:val="28"/>
          <w:lang w:val="fr-FR"/>
        </w:rPr>
        <w:t xml:space="preserve"> - 4. Pour l'amour de Dieu </w:t>
      </w:r>
      <w:r w:rsidR="00486169">
        <w:rPr>
          <w:rFonts w:ascii="Times New Roman" w:hAnsi="Times New Roman"/>
          <w:sz w:val="28"/>
          <w:szCs w:val="28"/>
          <w:lang w:val="fr-FR"/>
        </w:rPr>
        <w:t xml:space="preserve">p. … </w:t>
      </w:r>
      <w:r w:rsidRPr="00B75BA6">
        <w:rPr>
          <w:rFonts w:ascii="Times New Roman" w:hAnsi="Times New Roman"/>
          <w:sz w:val="28"/>
          <w:szCs w:val="28"/>
          <w:lang w:val="fr-FR"/>
        </w:rPr>
        <w:t xml:space="preserve"> - 5. Grand</w:t>
      </w:r>
      <w:r w:rsidR="00486169">
        <w:rPr>
          <w:rFonts w:ascii="Times New Roman" w:hAnsi="Times New Roman"/>
          <w:sz w:val="28"/>
          <w:szCs w:val="28"/>
          <w:lang w:val="fr-FR"/>
        </w:rPr>
        <w:t>s et princ</w:t>
      </w:r>
      <w:r w:rsidRPr="00B75BA6">
        <w:rPr>
          <w:rFonts w:ascii="Times New Roman" w:hAnsi="Times New Roman"/>
          <w:sz w:val="28"/>
          <w:szCs w:val="28"/>
          <w:lang w:val="fr-FR"/>
        </w:rPr>
        <w:t xml:space="preserve">es </w:t>
      </w:r>
      <w:r w:rsidR="00486169">
        <w:rPr>
          <w:rFonts w:ascii="Times New Roman" w:hAnsi="Times New Roman"/>
          <w:sz w:val="28"/>
          <w:szCs w:val="28"/>
          <w:lang w:val="fr-FR"/>
        </w:rPr>
        <w:t xml:space="preserve">près de Dieu p. …. </w:t>
      </w:r>
      <w:r w:rsidRPr="00B75BA6">
        <w:rPr>
          <w:rFonts w:ascii="Times New Roman" w:hAnsi="Times New Roman"/>
          <w:sz w:val="28"/>
          <w:szCs w:val="28"/>
          <w:lang w:val="fr-FR"/>
        </w:rPr>
        <w:t xml:space="preserve"> </w:t>
      </w:r>
      <w:r w:rsidR="00486169">
        <w:rPr>
          <w:rFonts w:ascii="Times New Roman" w:hAnsi="Times New Roman"/>
          <w:sz w:val="28"/>
          <w:szCs w:val="28"/>
          <w:lang w:val="fr-FR"/>
        </w:rPr>
        <w:t xml:space="preserve">- 6. Héroïsme authentique p. ….  - 7. "A mes chers Seigneurs Pauvres" p. …. </w:t>
      </w:r>
      <w:r w:rsidRPr="00B75BA6">
        <w:rPr>
          <w:rFonts w:ascii="Times New Roman" w:hAnsi="Times New Roman"/>
          <w:sz w:val="28"/>
          <w:szCs w:val="28"/>
          <w:lang w:val="fr-FR"/>
        </w:rPr>
        <w:t xml:space="preserve"> - 8. Sans </w:t>
      </w:r>
      <w:r w:rsidR="00C76F44">
        <w:rPr>
          <w:rFonts w:ascii="Times New Roman" w:hAnsi="Times New Roman"/>
          <w:sz w:val="28"/>
          <w:szCs w:val="28"/>
          <w:lang w:val="fr-FR"/>
        </w:rPr>
        <w:t>compas p.</w:t>
      </w:r>
      <w:r w:rsidR="00486169">
        <w:rPr>
          <w:rFonts w:ascii="Times New Roman" w:hAnsi="Times New Roman"/>
          <w:sz w:val="28"/>
          <w:szCs w:val="28"/>
          <w:lang w:val="fr-FR"/>
        </w:rPr>
        <w:t xml:space="preserve"> ….  - 9. Autodéfense p. ….  - 10. Chasse aux pauvres p. ….</w:t>
      </w:r>
      <w:r w:rsidRPr="00B75BA6">
        <w:rPr>
          <w:rFonts w:ascii="Times New Roman" w:hAnsi="Times New Roman"/>
          <w:sz w:val="28"/>
          <w:szCs w:val="28"/>
          <w:lang w:val="fr-FR"/>
        </w:rPr>
        <w:t>.</w:t>
      </w:r>
    </w:p>
    <w:p w14:paraId="4C79FFB8" w14:textId="77777777" w:rsidR="00B75BA6" w:rsidRDefault="00B75BA6" w:rsidP="00B75BA6">
      <w:pPr>
        <w:ind w:right="-1"/>
        <w:rPr>
          <w:rFonts w:ascii="Times New Roman" w:hAnsi="Times New Roman"/>
          <w:sz w:val="24"/>
          <w:szCs w:val="24"/>
          <w:lang w:val="fr-FR"/>
        </w:rPr>
      </w:pPr>
    </w:p>
    <w:p w14:paraId="7F541260" w14:textId="77777777" w:rsidR="00B75BA6" w:rsidRPr="00B75BA6" w:rsidRDefault="00B75BA6" w:rsidP="00B75BA6">
      <w:pPr>
        <w:ind w:right="-1"/>
        <w:rPr>
          <w:rFonts w:ascii="Times New Roman" w:hAnsi="Times New Roman"/>
          <w:sz w:val="24"/>
          <w:szCs w:val="24"/>
          <w:lang w:val="fr-FR"/>
        </w:rPr>
      </w:pPr>
    </w:p>
    <w:p w14:paraId="7EE0F47D" w14:textId="3F470FB9" w:rsidR="00B75BA6" w:rsidRPr="00E97B35" w:rsidRDefault="00B75BA6" w:rsidP="006C133D">
      <w:pPr>
        <w:spacing w:after="120"/>
        <w:ind w:right="-1"/>
        <w:rPr>
          <w:rFonts w:ascii="Times New Roman" w:hAnsi="Times New Roman"/>
          <w:b/>
          <w:sz w:val="28"/>
          <w:szCs w:val="28"/>
          <w:lang w:val="fr-FR"/>
        </w:rPr>
      </w:pPr>
      <w:r w:rsidRPr="00B75BA6">
        <w:rPr>
          <w:rFonts w:ascii="Times New Roman" w:hAnsi="Times New Roman"/>
          <w:b/>
          <w:sz w:val="28"/>
          <w:szCs w:val="28"/>
          <w:lang w:val="fr-FR"/>
        </w:rPr>
        <w:t>1. Le précepte évangélique</w:t>
      </w:r>
    </w:p>
    <w:p w14:paraId="17104910" w14:textId="77777777" w:rsidR="004A1026" w:rsidRDefault="00B75BA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B75BA6">
        <w:rPr>
          <w:rFonts w:ascii="Times New Roman" w:hAnsi="Times New Roman"/>
          <w:sz w:val="24"/>
          <w:szCs w:val="24"/>
          <w:lang w:val="fr-FR"/>
        </w:rPr>
        <w:t xml:space="preserve">Souvenons-nous du précepte évangélique de la charité: </w:t>
      </w:r>
      <w:r w:rsidRPr="00707CB8">
        <w:rPr>
          <w:rFonts w:ascii="Times New Roman" w:hAnsi="Times New Roman"/>
          <w:i/>
          <w:sz w:val="24"/>
          <w:szCs w:val="24"/>
          <w:lang w:val="fr-FR"/>
        </w:rPr>
        <w:t>Tu aimeras le Seigneur ton Dieu de tout ton cœur, de toute ton âme, de tout ton esprit</w:t>
      </w:r>
      <w:r w:rsidRPr="00B75BA6">
        <w:rPr>
          <w:rFonts w:ascii="Times New Roman" w:hAnsi="Times New Roman"/>
          <w:sz w:val="24"/>
          <w:szCs w:val="24"/>
          <w:lang w:val="fr-FR"/>
        </w:rPr>
        <w:t xml:space="preserve">. C'est le maximum et le </w:t>
      </w:r>
      <w:r w:rsidR="004A1026">
        <w:rPr>
          <w:rFonts w:ascii="Times New Roman" w:hAnsi="Times New Roman"/>
          <w:sz w:val="24"/>
          <w:szCs w:val="24"/>
          <w:lang w:val="fr-FR"/>
        </w:rPr>
        <w:t xml:space="preserve">premier commandement. La deuxième est semblable à ceci: </w:t>
      </w:r>
      <w:r w:rsidR="004A1026" w:rsidRPr="004A1026">
        <w:rPr>
          <w:rFonts w:ascii="Times New Roman" w:hAnsi="Times New Roman"/>
          <w:i/>
          <w:sz w:val="24"/>
          <w:szCs w:val="24"/>
          <w:lang w:val="fr-FR"/>
        </w:rPr>
        <w:t>Tu aimeras ton prochain comme toi</w:t>
      </w:r>
      <w:r w:rsidRPr="004A1026">
        <w:rPr>
          <w:rFonts w:ascii="Times New Roman" w:hAnsi="Times New Roman"/>
          <w:i/>
          <w:sz w:val="24"/>
          <w:szCs w:val="24"/>
          <w:lang w:val="fr-FR"/>
        </w:rPr>
        <w:t>-même</w:t>
      </w:r>
      <w:r w:rsidRPr="00B75BA6">
        <w:rPr>
          <w:rFonts w:ascii="Times New Roman" w:hAnsi="Times New Roman"/>
          <w:sz w:val="24"/>
          <w:szCs w:val="24"/>
          <w:lang w:val="fr-FR"/>
        </w:rPr>
        <w:t>. Toute la loi et les prophètes dépendent de ces deux commandements (</w:t>
      </w:r>
      <w:r w:rsidRPr="000556AF">
        <w:rPr>
          <w:rFonts w:ascii="Times New Roman" w:hAnsi="Times New Roman"/>
          <w:i/>
          <w:sz w:val="24"/>
          <w:szCs w:val="24"/>
          <w:lang w:val="fr-FR"/>
        </w:rPr>
        <w:t>Mt</w:t>
      </w:r>
      <w:r w:rsidR="000556AF">
        <w:rPr>
          <w:rFonts w:ascii="Times New Roman" w:hAnsi="Times New Roman"/>
          <w:sz w:val="24"/>
          <w:szCs w:val="24"/>
          <w:lang w:val="fr-FR"/>
        </w:rPr>
        <w:t xml:space="preserve"> 22, 37-40). </w:t>
      </w:r>
    </w:p>
    <w:p w14:paraId="66CFA2C8" w14:textId="77777777" w:rsidR="004A1026" w:rsidRDefault="004A102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556AF">
        <w:rPr>
          <w:rFonts w:ascii="Times New Roman" w:hAnsi="Times New Roman"/>
          <w:sz w:val="24"/>
          <w:szCs w:val="24"/>
          <w:lang w:val="fr-FR"/>
        </w:rPr>
        <w:t>Le P</w:t>
      </w:r>
      <w:r w:rsidR="00B75BA6" w:rsidRPr="00B75BA6">
        <w:rPr>
          <w:rFonts w:ascii="Times New Roman" w:hAnsi="Times New Roman"/>
          <w:sz w:val="24"/>
          <w:szCs w:val="24"/>
          <w:lang w:val="fr-FR"/>
        </w:rPr>
        <w:t xml:space="preserve">ère nous donne ce commentaire bref et suggestif. "En Jésus et dans le pur amour de Jésus, notre plus grand bien, nous devons aimer avec une plénitude viscérale et un amour fraternel </w:t>
      </w:r>
      <w:r>
        <w:rPr>
          <w:rFonts w:ascii="Times New Roman" w:hAnsi="Times New Roman"/>
          <w:sz w:val="24"/>
          <w:szCs w:val="24"/>
          <w:lang w:val="fr-FR"/>
        </w:rPr>
        <w:t>tout le prochain</w:t>
      </w:r>
      <w:r w:rsidR="00B75BA6" w:rsidRPr="00B75BA6">
        <w:rPr>
          <w:rFonts w:ascii="Times New Roman" w:hAnsi="Times New Roman"/>
          <w:sz w:val="24"/>
          <w:szCs w:val="24"/>
          <w:lang w:val="fr-FR"/>
        </w:rPr>
        <w:t xml:space="preserve"> comme une imag</w:t>
      </w:r>
      <w:r w:rsidR="00EE722D">
        <w:rPr>
          <w:rFonts w:ascii="Times New Roman" w:hAnsi="Times New Roman"/>
          <w:sz w:val="24"/>
          <w:szCs w:val="24"/>
          <w:lang w:val="fr-FR"/>
        </w:rPr>
        <w:t>e de Dieu, notre semblable et signe et</w:t>
      </w:r>
      <w:r w:rsidR="00B75BA6" w:rsidRPr="00B75BA6">
        <w:rPr>
          <w:rFonts w:ascii="Times New Roman" w:hAnsi="Times New Roman"/>
          <w:sz w:val="24"/>
          <w:szCs w:val="24"/>
          <w:lang w:val="fr-FR"/>
        </w:rPr>
        <w:t xml:space="preserve"> comparaison de l'amour de Jésus, formant ces de</w:t>
      </w:r>
      <w:r w:rsidR="00EE722D">
        <w:rPr>
          <w:rFonts w:ascii="Times New Roman" w:hAnsi="Times New Roman"/>
          <w:sz w:val="24"/>
          <w:szCs w:val="24"/>
          <w:lang w:val="fr-FR"/>
        </w:rPr>
        <w:t xml:space="preserve">ux préceptes un seul, auquel </w:t>
      </w:r>
      <w:r w:rsidR="00EE722D" w:rsidRPr="00EE722D">
        <w:rPr>
          <w:rFonts w:ascii="Times New Roman" w:hAnsi="Times New Roman"/>
          <w:i/>
          <w:sz w:val="24"/>
          <w:szCs w:val="24"/>
          <w:lang w:val="fr-FR"/>
        </w:rPr>
        <w:t>se rattache</w:t>
      </w:r>
      <w:r w:rsidR="00EE722D">
        <w:rPr>
          <w:rFonts w:ascii="Times New Roman" w:hAnsi="Times New Roman"/>
          <w:i/>
          <w:sz w:val="24"/>
          <w:szCs w:val="24"/>
          <w:lang w:val="fr-FR"/>
        </w:rPr>
        <w:t xml:space="preserve"> toute la loi, ainsi que</w:t>
      </w:r>
      <w:r w:rsidR="00B75BA6" w:rsidRPr="00EE722D">
        <w:rPr>
          <w:rFonts w:ascii="Times New Roman" w:hAnsi="Times New Roman"/>
          <w:i/>
          <w:sz w:val="24"/>
          <w:szCs w:val="24"/>
          <w:lang w:val="fr-FR"/>
        </w:rPr>
        <w:t xml:space="preserve"> les prophètes</w:t>
      </w:r>
      <w:r w:rsidR="00EE722D">
        <w:rPr>
          <w:rFonts w:ascii="Times New Roman" w:hAnsi="Times New Roman"/>
          <w:sz w:val="24"/>
          <w:szCs w:val="24"/>
          <w:lang w:val="fr-FR"/>
        </w:rPr>
        <w:t xml:space="preserve">; </w:t>
      </w:r>
      <w:r w:rsidR="00B75BA6" w:rsidRPr="00B75BA6">
        <w:rPr>
          <w:rFonts w:ascii="Times New Roman" w:hAnsi="Times New Roman"/>
          <w:sz w:val="24"/>
          <w:szCs w:val="24"/>
          <w:lang w:val="fr-FR"/>
        </w:rPr>
        <w:t xml:space="preserve"> c'est-à-dire que le résumé de toute la doctrine des livres de l'Ancien et du Nouveau Testament, de toutes les lois de la Sainte Église, et de tous les écrits des Pères et des Docteurs et des écrivains ecclésiastiques, et de l'ensemble </w:t>
      </w:r>
      <w:r w:rsidR="00EE722D">
        <w:rPr>
          <w:rFonts w:ascii="Times New Roman" w:hAnsi="Times New Roman"/>
          <w:sz w:val="24"/>
          <w:szCs w:val="24"/>
          <w:lang w:val="fr-FR"/>
        </w:rPr>
        <w:t>de la parole proclamée</w:t>
      </w:r>
      <w:r w:rsidR="00B75BA6" w:rsidRPr="00B75BA6">
        <w:rPr>
          <w:rFonts w:ascii="Times New Roman" w:hAnsi="Times New Roman"/>
          <w:sz w:val="24"/>
          <w:szCs w:val="24"/>
          <w:lang w:val="fr-FR"/>
        </w:rPr>
        <w:t xml:space="preserve"> par les apôtres, </w:t>
      </w:r>
      <w:r w:rsidR="00EE722D">
        <w:rPr>
          <w:rFonts w:ascii="Times New Roman" w:hAnsi="Times New Roman"/>
          <w:sz w:val="24"/>
          <w:szCs w:val="24"/>
          <w:lang w:val="fr-FR"/>
        </w:rPr>
        <w:t xml:space="preserve">les </w:t>
      </w:r>
      <w:r w:rsidR="00B75BA6" w:rsidRPr="00B75BA6">
        <w:rPr>
          <w:rFonts w:ascii="Times New Roman" w:hAnsi="Times New Roman"/>
          <w:sz w:val="24"/>
          <w:szCs w:val="24"/>
          <w:lang w:val="fr-FR"/>
        </w:rPr>
        <w:t xml:space="preserve">martyrs, </w:t>
      </w:r>
      <w:r w:rsidR="00EE722D">
        <w:rPr>
          <w:rFonts w:ascii="Times New Roman" w:hAnsi="Times New Roman"/>
          <w:sz w:val="24"/>
          <w:szCs w:val="24"/>
          <w:lang w:val="fr-FR"/>
        </w:rPr>
        <w:t xml:space="preserve">les </w:t>
      </w:r>
      <w:r w:rsidR="00B75BA6" w:rsidRPr="00B75BA6">
        <w:rPr>
          <w:rFonts w:ascii="Times New Roman" w:hAnsi="Times New Roman"/>
          <w:sz w:val="24"/>
          <w:szCs w:val="24"/>
          <w:lang w:val="fr-FR"/>
        </w:rPr>
        <w:t>confesseurs de tous les siècles, tout y est réduit</w:t>
      </w:r>
      <w:r w:rsidR="00EE722D">
        <w:rPr>
          <w:rFonts w:ascii="Times New Roman" w:hAnsi="Times New Roman"/>
          <w:sz w:val="24"/>
          <w:szCs w:val="24"/>
          <w:lang w:val="fr-FR"/>
        </w:rPr>
        <w:t xml:space="preserve"> à ceci</w:t>
      </w:r>
      <w:r w:rsidR="00B75BA6" w:rsidRPr="00B75BA6">
        <w:rPr>
          <w:rFonts w:ascii="Times New Roman" w:hAnsi="Times New Roman"/>
          <w:sz w:val="24"/>
          <w:szCs w:val="24"/>
          <w:lang w:val="fr-FR"/>
        </w:rPr>
        <w:t xml:space="preserve">: amour de Dieu par-dessus tout et du prochain comme </w:t>
      </w:r>
      <w:r w:rsidR="00EE722D">
        <w:rPr>
          <w:rFonts w:ascii="Times New Roman" w:hAnsi="Times New Roman"/>
          <w:sz w:val="24"/>
          <w:szCs w:val="24"/>
          <w:lang w:val="fr-FR"/>
        </w:rPr>
        <w:t xml:space="preserve">de </w:t>
      </w:r>
      <w:r w:rsidR="00B75BA6" w:rsidRPr="00B75BA6">
        <w:rPr>
          <w:rFonts w:ascii="Times New Roman" w:hAnsi="Times New Roman"/>
          <w:sz w:val="24"/>
          <w:szCs w:val="24"/>
          <w:lang w:val="fr-FR"/>
        </w:rPr>
        <w:t>nous-mêmes: c'est la charité et la charité e</w:t>
      </w:r>
      <w:r w:rsidR="000556AF">
        <w:rPr>
          <w:rFonts w:ascii="Times New Roman" w:hAnsi="Times New Roman"/>
          <w:sz w:val="24"/>
          <w:szCs w:val="24"/>
          <w:lang w:val="fr-FR"/>
        </w:rPr>
        <w:t>st Dieu et Dieu est la charité"</w:t>
      </w:r>
      <w:r w:rsidR="000556AF">
        <w:rPr>
          <w:rStyle w:val="FootnoteReference"/>
          <w:rFonts w:ascii="Times New Roman" w:hAnsi="Times New Roman"/>
          <w:sz w:val="24"/>
          <w:szCs w:val="24"/>
          <w:lang w:val="fr-FR"/>
        </w:rPr>
        <w:footnoteReference w:id="747"/>
      </w:r>
      <w:r w:rsidR="00B75BA6" w:rsidRPr="00B75BA6">
        <w:rPr>
          <w:rFonts w:ascii="Times New Roman" w:hAnsi="Times New Roman"/>
          <w:sz w:val="24"/>
          <w:szCs w:val="24"/>
          <w:lang w:val="fr-FR"/>
        </w:rPr>
        <w:t xml:space="preserve">. </w:t>
      </w:r>
    </w:p>
    <w:p w14:paraId="46A4C6CC" w14:textId="77777777" w:rsidR="004E4099" w:rsidRDefault="004A102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E4099">
        <w:rPr>
          <w:rFonts w:ascii="Times New Roman" w:hAnsi="Times New Roman"/>
          <w:sz w:val="24"/>
          <w:szCs w:val="24"/>
          <w:lang w:val="fr-FR"/>
        </w:rPr>
        <w:t>Le Père donc</w:t>
      </w:r>
      <w:r w:rsidR="00B75BA6" w:rsidRPr="00B75BA6">
        <w:rPr>
          <w:rFonts w:ascii="Times New Roman" w:hAnsi="Times New Roman"/>
          <w:sz w:val="24"/>
          <w:szCs w:val="24"/>
          <w:lang w:val="fr-FR"/>
        </w:rPr>
        <w:t xml:space="preserve"> prescrit pour ses Instituts: "Le précepte donné par Notre Seigneur Jésus-Christ: </w:t>
      </w:r>
      <w:r w:rsidR="00B75BA6" w:rsidRPr="004E4099">
        <w:rPr>
          <w:rFonts w:ascii="Times New Roman" w:hAnsi="Times New Roman"/>
          <w:i/>
          <w:sz w:val="24"/>
          <w:szCs w:val="24"/>
          <w:lang w:val="fr-FR"/>
        </w:rPr>
        <w:t>Aimez-vous les uns les autres comme je vous ai aimés</w:t>
      </w:r>
      <w:r w:rsidR="00B75BA6" w:rsidRPr="00B75BA6">
        <w:rPr>
          <w:rFonts w:ascii="Times New Roman" w:hAnsi="Times New Roman"/>
          <w:sz w:val="24"/>
          <w:szCs w:val="24"/>
          <w:lang w:val="fr-FR"/>
        </w:rPr>
        <w:t xml:space="preserve"> (</w:t>
      </w:r>
      <w:r w:rsidR="00B75BA6" w:rsidRPr="000556AF">
        <w:rPr>
          <w:rFonts w:ascii="Times New Roman" w:hAnsi="Times New Roman"/>
          <w:i/>
          <w:sz w:val="24"/>
          <w:szCs w:val="24"/>
          <w:lang w:val="fr-FR"/>
        </w:rPr>
        <w:t>Jn</w:t>
      </w:r>
      <w:r w:rsidR="00B75BA6" w:rsidRPr="00B75BA6">
        <w:rPr>
          <w:rFonts w:ascii="Times New Roman" w:hAnsi="Times New Roman"/>
          <w:sz w:val="24"/>
          <w:szCs w:val="24"/>
          <w:lang w:val="fr-FR"/>
        </w:rPr>
        <w:t xml:space="preserve"> 13, 34), qui constitue l'insigne des vrais chrétiens, </w:t>
      </w:r>
      <w:r w:rsidR="004E4099">
        <w:rPr>
          <w:rFonts w:ascii="Times New Roman" w:hAnsi="Times New Roman"/>
          <w:sz w:val="24"/>
          <w:szCs w:val="24"/>
          <w:lang w:val="fr-FR"/>
        </w:rPr>
        <w:t xml:space="preserve">et il </w:t>
      </w:r>
      <w:r w:rsidR="00B75BA6" w:rsidRPr="00B75BA6">
        <w:rPr>
          <w:rFonts w:ascii="Times New Roman" w:hAnsi="Times New Roman"/>
          <w:sz w:val="24"/>
          <w:szCs w:val="24"/>
          <w:lang w:val="fr-FR"/>
        </w:rPr>
        <w:t>est le premier préce</w:t>
      </w:r>
      <w:r w:rsidR="004E4099">
        <w:rPr>
          <w:rFonts w:ascii="Times New Roman" w:hAnsi="Times New Roman"/>
          <w:sz w:val="24"/>
          <w:szCs w:val="24"/>
          <w:lang w:val="fr-FR"/>
        </w:rPr>
        <w:t>pte de cet Institut, comme celui</w:t>
      </w:r>
      <w:r w:rsidR="00B75BA6" w:rsidRPr="00B75BA6">
        <w:rPr>
          <w:rFonts w:ascii="Times New Roman" w:hAnsi="Times New Roman"/>
          <w:sz w:val="24"/>
          <w:szCs w:val="24"/>
          <w:lang w:val="fr-FR"/>
        </w:rPr>
        <w:t xml:space="preserve"> d'aimer Dieu par-dessus tout, de tout notre cœur, de toute </w:t>
      </w:r>
      <w:r w:rsidR="000556AF">
        <w:rPr>
          <w:rFonts w:ascii="Times New Roman" w:hAnsi="Times New Roman"/>
          <w:sz w:val="24"/>
          <w:szCs w:val="24"/>
          <w:lang w:val="fr-FR"/>
        </w:rPr>
        <w:t>notre âme, de toute</w:t>
      </w:r>
      <w:r w:rsidR="004E4099">
        <w:rPr>
          <w:rFonts w:ascii="Times New Roman" w:hAnsi="Times New Roman"/>
          <w:sz w:val="24"/>
          <w:szCs w:val="24"/>
          <w:lang w:val="fr-FR"/>
        </w:rPr>
        <w:t>s nos</w:t>
      </w:r>
      <w:r w:rsidR="000556AF">
        <w:rPr>
          <w:rFonts w:ascii="Times New Roman" w:hAnsi="Times New Roman"/>
          <w:sz w:val="24"/>
          <w:szCs w:val="24"/>
          <w:lang w:val="fr-FR"/>
        </w:rPr>
        <w:t xml:space="preserve"> force</w:t>
      </w:r>
      <w:r w:rsidR="004E4099">
        <w:rPr>
          <w:rFonts w:ascii="Times New Roman" w:hAnsi="Times New Roman"/>
          <w:sz w:val="24"/>
          <w:szCs w:val="24"/>
          <w:lang w:val="fr-FR"/>
        </w:rPr>
        <w:t>s</w:t>
      </w:r>
      <w:r w:rsidR="00B75BA6" w:rsidRPr="00B75BA6">
        <w:rPr>
          <w:rFonts w:ascii="Times New Roman" w:hAnsi="Times New Roman"/>
          <w:sz w:val="24"/>
          <w:szCs w:val="24"/>
          <w:lang w:val="fr-FR"/>
        </w:rPr>
        <w:t>"</w:t>
      </w:r>
      <w:r w:rsidR="000556AF">
        <w:rPr>
          <w:rStyle w:val="FootnoteReference"/>
          <w:rFonts w:ascii="Times New Roman" w:hAnsi="Times New Roman"/>
          <w:sz w:val="24"/>
          <w:szCs w:val="24"/>
          <w:lang w:val="fr-FR"/>
        </w:rPr>
        <w:footnoteReference w:id="748"/>
      </w:r>
      <w:r w:rsidR="00B75BA6" w:rsidRPr="00B75BA6">
        <w:rPr>
          <w:rFonts w:ascii="Times New Roman" w:hAnsi="Times New Roman"/>
          <w:sz w:val="24"/>
          <w:szCs w:val="24"/>
          <w:lang w:val="fr-FR"/>
        </w:rPr>
        <w:t>. "La plus parfaite observance de ce précepte est le moyen le plus efficace de ma sanctification"</w:t>
      </w:r>
      <w:r w:rsidR="000556AF">
        <w:rPr>
          <w:rStyle w:val="FootnoteReference"/>
          <w:rFonts w:ascii="Times New Roman" w:hAnsi="Times New Roman"/>
          <w:sz w:val="24"/>
          <w:szCs w:val="24"/>
          <w:lang w:val="fr-FR"/>
        </w:rPr>
        <w:footnoteReference w:id="749"/>
      </w:r>
      <w:r w:rsidR="00B75BA6" w:rsidRPr="00B75BA6">
        <w:rPr>
          <w:rFonts w:ascii="Times New Roman" w:hAnsi="Times New Roman"/>
          <w:sz w:val="24"/>
          <w:szCs w:val="24"/>
          <w:lang w:val="fr-FR"/>
        </w:rPr>
        <w:t>. "La religion n'est pas seulement un culte et une piété: c'est la pratique des bonnes œuvres... pour aider les pauvres et les affligés"</w:t>
      </w:r>
      <w:r w:rsidR="000556AF">
        <w:rPr>
          <w:rStyle w:val="FootnoteReference"/>
          <w:rFonts w:ascii="Times New Roman" w:hAnsi="Times New Roman"/>
          <w:sz w:val="24"/>
          <w:szCs w:val="24"/>
          <w:lang w:val="fr-FR"/>
        </w:rPr>
        <w:footnoteReference w:id="750"/>
      </w:r>
      <w:r w:rsidR="00B75BA6" w:rsidRPr="00B75BA6">
        <w:rPr>
          <w:rFonts w:ascii="Times New Roman" w:hAnsi="Times New Roman"/>
          <w:sz w:val="24"/>
          <w:szCs w:val="24"/>
          <w:lang w:val="fr-FR"/>
        </w:rPr>
        <w:t xml:space="preserve">. </w:t>
      </w:r>
    </w:p>
    <w:p w14:paraId="40C5EF36" w14:textId="528D6246" w:rsidR="00B75BA6" w:rsidRDefault="00F9123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B75BA6" w:rsidRPr="00B75BA6">
        <w:rPr>
          <w:rFonts w:ascii="Times New Roman" w:hAnsi="Times New Roman"/>
          <w:sz w:val="24"/>
          <w:szCs w:val="24"/>
          <w:lang w:val="fr-FR"/>
        </w:rPr>
        <w:t>Voici le programme: voyons maintenant comment il est resté f</w:t>
      </w:r>
      <w:r w:rsidR="000556AF">
        <w:rPr>
          <w:rFonts w:ascii="Times New Roman" w:hAnsi="Times New Roman"/>
          <w:sz w:val="24"/>
          <w:szCs w:val="24"/>
          <w:lang w:val="fr-FR"/>
        </w:rPr>
        <w:t>idèle tout au long de sa vie</w:t>
      </w:r>
      <w:r w:rsidR="000556AF">
        <w:rPr>
          <w:rStyle w:val="FootnoteReference"/>
          <w:rFonts w:ascii="Times New Roman" w:hAnsi="Times New Roman"/>
          <w:sz w:val="24"/>
          <w:szCs w:val="24"/>
          <w:lang w:val="fr-FR"/>
        </w:rPr>
        <w:footnoteReference w:id="751"/>
      </w:r>
      <w:r w:rsidR="00E97B35">
        <w:rPr>
          <w:rFonts w:ascii="Times New Roman" w:hAnsi="Times New Roman"/>
          <w:sz w:val="24"/>
          <w:szCs w:val="24"/>
          <w:lang w:val="fr-FR"/>
        </w:rPr>
        <w:t>.</w:t>
      </w:r>
    </w:p>
    <w:p w14:paraId="1500031B" w14:textId="77777777" w:rsidR="00E97B35" w:rsidRPr="00B75BA6" w:rsidRDefault="00E97B35" w:rsidP="006C133D">
      <w:pPr>
        <w:spacing w:after="120"/>
        <w:ind w:right="-1"/>
        <w:rPr>
          <w:rFonts w:ascii="Times New Roman" w:hAnsi="Times New Roman"/>
          <w:sz w:val="24"/>
          <w:szCs w:val="24"/>
          <w:lang w:val="fr-FR"/>
        </w:rPr>
      </w:pPr>
    </w:p>
    <w:p w14:paraId="5C1385E6" w14:textId="3C83D6F6" w:rsidR="00B75BA6"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2. Dès les premières années</w:t>
      </w:r>
    </w:p>
    <w:p w14:paraId="7404A6BD" w14:textId="77777777" w:rsidR="005715A5" w:rsidRPr="00CA71EB" w:rsidRDefault="00B75BA6" w:rsidP="006C133D">
      <w:pPr>
        <w:spacing w:after="120"/>
        <w:ind w:right="-1"/>
        <w:rPr>
          <w:rFonts w:ascii="Times New Roman" w:hAnsi="Times New Roman"/>
          <w:sz w:val="24"/>
          <w:szCs w:val="24"/>
          <w:lang w:val="fr-FR"/>
        </w:rPr>
      </w:pPr>
      <w:r w:rsidRPr="00CA71EB">
        <w:rPr>
          <w:rFonts w:ascii="Times New Roman" w:hAnsi="Times New Roman"/>
          <w:sz w:val="24"/>
          <w:szCs w:val="24"/>
          <w:lang w:val="fr-FR"/>
        </w:rPr>
        <w:tab/>
        <w:t xml:space="preserve">Je crois que certaines expressions de Job s'appliquent </w:t>
      </w:r>
      <w:r w:rsidR="000A7CDD" w:rsidRPr="00CA71EB">
        <w:rPr>
          <w:rFonts w:ascii="Times New Roman" w:hAnsi="Times New Roman"/>
          <w:sz w:val="24"/>
          <w:szCs w:val="24"/>
          <w:lang w:val="fr-FR"/>
        </w:rPr>
        <w:t>avec succès</w:t>
      </w:r>
      <w:r w:rsidRPr="00CA71EB">
        <w:rPr>
          <w:rFonts w:ascii="Times New Roman" w:hAnsi="Times New Roman"/>
          <w:sz w:val="24"/>
          <w:szCs w:val="24"/>
          <w:lang w:val="fr-FR"/>
        </w:rPr>
        <w:t xml:space="preserve"> au Père, qu'il est bon de rapp</w:t>
      </w:r>
      <w:r w:rsidR="005715A5" w:rsidRPr="00CA71EB">
        <w:rPr>
          <w:rFonts w:ascii="Times New Roman" w:hAnsi="Times New Roman"/>
          <w:sz w:val="24"/>
          <w:szCs w:val="24"/>
          <w:lang w:val="fr-FR"/>
        </w:rPr>
        <w:t>eler avant de commencer le compte rendu - absolument réduit</w:t>
      </w:r>
      <w:r w:rsidRPr="00CA71EB">
        <w:rPr>
          <w:rFonts w:ascii="Times New Roman" w:hAnsi="Times New Roman"/>
          <w:sz w:val="24"/>
          <w:szCs w:val="24"/>
          <w:lang w:val="fr-FR"/>
        </w:rPr>
        <w:t xml:space="preserve"> - de son activité de </w:t>
      </w:r>
      <w:r w:rsidRPr="00CA71EB">
        <w:rPr>
          <w:rFonts w:ascii="Times New Roman" w:hAnsi="Times New Roman"/>
          <w:sz w:val="24"/>
          <w:szCs w:val="24"/>
          <w:lang w:val="fr-FR"/>
        </w:rPr>
        <w:lastRenderedPageBreak/>
        <w:t xml:space="preserve">bienfaisance: </w:t>
      </w:r>
      <w:r w:rsidR="005715A5" w:rsidRPr="00CA71EB">
        <w:rPr>
          <w:rFonts w:ascii="Times New Roman" w:hAnsi="Times New Roman"/>
          <w:i/>
          <w:sz w:val="24"/>
          <w:szCs w:val="24"/>
          <w:lang w:val="fr-FR"/>
        </w:rPr>
        <w:t>Jamais j'ai été insensible aux besoins des faibles, laissé languir les yeux de la veuve; jamais j'ai mangé seul mon morceau de pain, sans le partager avec l'orphelin, parce que Dieu, dès mon enfance,</w:t>
      </w:r>
      <w:r w:rsidR="005715A5" w:rsidRPr="00CA71EB">
        <w:rPr>
          <w:rFonts w:ascii="Times New Roman" w:hAnsi="Times New Roman"/>
          <w:sz w:val="24"/>
          <w:szCs w:val="24"/>
          <w:lang w:val="fr-FR"/>
        </w:rPr>
        <w:t xml:space="preserve"> m'a élevé comme un père, (</w:t>
      </w:r>
      <w:r w:rsidR="005715A5" w:rsidRPr="00CA71EB">
        <w:rPr>
          <w:rFonts w:ascii="Times New Roman" w:hAnsi="Times New Roman"/>
          <w:i/>
          <w:sz w:val="24"/>
          <w:szCs w:val="24"/>
          <w:lang w:val="fr-FR"/>
        </w:rPr>
        <w:t>J</w:t>
      </w:r>
      <w:r w:rsidRPr="00CA71EB">
        <w:rPr>
          <w:rFonts w:ascii="Times New Roman" w:hAnsi="Times New Roman"/>
          <w:i/>
          <w:sz w:val="24"/>
          <w:szCs w:val="24"/>
          <w:lang w:val="fr-FR"/>
        </w:rPr>
        <w:t>b</w:t>
      </w:r>
      <w:r w:rsidR="005715A5" w:rsidRPr="00CA71EB">
        <w:rPr>
          <w:rFonts w:ascii="Times New Roman" w:hAnsi="Times New Roman"/>
          <w:sz w:val="24"/>
          <w:szCs w:val="24"/>
          <w:lang w:val="fr-FR"/>
        </w:rPr>
        <w:t xml:space="preserve"> 31,16-18); </w:t>
      </w:r>
      <w:r w:rsidR="005715A5" w:rsidRPr="00CA71EB">
        <w:rPr>
          <w:rFonts w:ascii="Times New Roman" w:hAnsi="Times New Roman"/>
          <w:i/>
          <w:sz w:val="24"/>
          <w:szCs w:val="24"/>
          <w:lang w:val="fr-FR"/>
        </w:rPr>
        <w:t>j'ai aidé le pauvre</w:t>
      </w:r>
      <w:r w:rsidRPr="00CA71EB">
        <w:rPr>
          <w:rFonts w:ascii="Times New Roman" w:hAnsi="Times New Roman"/>
          <w:i/>
          <w:sz w:val="24"/>
          <w:szCs w:val="24"/>
          <w:lang w:val="fr-FR"/>
        </w:rPr>
        <w:t xml:space="preserve"> qui gémit, l'orphelin et ceux sans ai</w:t>
      </w:r>
      <w:r w:rsidR="005715A5" w:rsidRPr="00CA71EB">
        <w:rPr>
          <w:rFonts w:ascii="Times New Roman" w:hAnsi="Times New Roman"/>
          <w:i/>
          <w:sz w:val="24"/>
          <w:szCs w:val="24"/>
          <w:lang w:val="fr-FR"/>
        </w:rPr>
        <w:t>de... père j'étais des malheureux</w:t>
      </w:r>
      <w:r w:rsidR="005715A5" w:rsidRPr="00CA71EB">
        <w:rPr>
          <w:rFonts w:ascii="Times New Roman" w:hAnsi="Times New Roman"/>
          <w:sz w:val="24"/>
          <w:szCs w:val="24"/>
          <w:lang w:val="fr-FR"/>
        </w:rPr>
        <w:t xml:space="preserve"> </w:t>
      </w:r>
      <w:r w:rsidRPr="00CA71EB">
        <w:rPr>
          <w:rFonts w:ascii="Times New Roman" w:hAnsi="Times New Roman"/>
          <w:sz w:val="24"/>
          <w:szCs w:val="24"/>
          <w:lang w:val="fr-FR"/>
        </w:rPr>
        <w:t>(</w:t>
      </w:r>
      <w:r w:rsidR="005715A5" w:rsidRPr="00CA71EB">
        <w:rPr>
          <w:rFonts w:ascii="Times New Roman" w:hAnsi="Times New Roman"/>
          <w:i/>
          <w:sz w:val="24"/>
          <w:szCs w:val="24"/>
          <w:lang w:val="fr-FR"/>
        </w:rPr>
        <w:t>i</w:t>
      </w:r>
      <w:r w:rsidRPr="00CA71EB">
        <w:rPr>
          <w:rFonts w:ascii="Times New Roman" w:hAnsi="Times New Roman"/>
          <w:i/>
          <w:sz w:val="24"/>
          <w:szCs w:val="24"/>
          <w:lang w:val="fr-FR"/>
        </w:rPr>
        <w:t>bid</w:t>
      </w:r>
      <w:r w:rsidRPr="00CA71EB">
        <w:rPr>
          <w:rFonts w:ascii="Times New Roman" w:hAnsi="Times New Roman"/>
          <w:sz w:val="24"/>
          <w:szCs w:val="24"/>
          <w:lang w:val="fr-FR"/>
        </w:rPr>
        <w:t>., 29, 12 et 16).</w:t>
      </w:r>
    </w:p>
    <w:p w14:paraId="717D86DC" w14:textId="77777777" w:rsidR="00B75BA6" w:rsidRDefault="00B75BA6" w:rsidP="00E97B35">
      <w:pPr>
        <w:spacing w:after="120"/>
        <w:ind w:right="-1" w:firstLine="708"/>
        <w:rPr>
          <w:rFonts w:ascii="Times New Roman" w:hAnsi="Times New Roman"/>
          <w:sz w:val="24"/>
          <w:szCs w:val="24"/>
          <w:lang w:val="fr-FR"/>
        </w:rPr>
      </w:pPr>
      <w:r w:rsidRPr="00CA71EB">
        <w:rPr>
          <w:rFonts w:ascii="Times New Roman" w:hAnsi="Times New Roman"/>
          <w:sz w:val="24"/>
          <w:szCs w:val="24"/>
          <w:lang w:val="fr-FR"/>
        </w:rPr>
        <w:t>Le Père a donné sa vie, ses biens et to</w:t>
      </w:r>
      <w:r w:rsidR="005715A5" w:rsidRPr="00CA71EB">
        <w:rPr>
          <w:rFonts w:ascii="Times New Roman" w:hAnsi="Times New Roman"/>
          <w:sz w:val="24"/>
          <w:szCs w:val="24"/>
          <w:lang w:val="fr-FR"/>
        </w:rPr>
        <w:t>utes les aumônes reçues pour la</w:t>
      </w:r>
      <w:r w:rsidRPr="00CA71EB">
        <w:rPr>
          <w:rFonts w:ascii="Times New Roman" w:hAnsi="Times New Roman"/>
          <w:sz w:val="24"/>
          <w:szCs w:val="24"/>
          <w:lang w:val="fr-FR"/>
        </w:rPr>
        <w:t xml:space="preserve"> charité spirituelle et matérielle. Il a ressenti envers les autres</w:t>
      </w:r>
      <w:r w:rsidR="005715A5" w:rsidRPr="00CA71EB">
        <w:rPr>
          <w:rFonts w:ascii="Times New Roman" w:hAnsi="Times New Roman"/>
          <w:sz w:val="24"/>
          <w:szCs w:val="24"/>
          <w:lang w:val="fr-FR"/>
        </w:rPr>
        <w:t xml:space="preserve"> la plus grande charité</w:t>
      </w:r>
      <w:r w:rsidRPr="00CA71EB">
        <w:rPr>
          <w:rFonts w:ascii="Times New Roman" w:hAnsi="Times New Roman"/>
          <w:sz w:val="24"/>
          <w:szCs w:val="24"/>
          <w:lang w:val="fr-FR"/>
        </w:rPr>
        <w:t>, qu'il a exprimée comme une mission que Dieu lui a confiée pour les orphelin</w:t>
      </w:r>
      <w:r w:rsidR="00467CC9" w:rsidRPr="00CA71EB">
        <w:rPr>
          <w:rFonts w:ascii="Times New Roman" w:hAnsi="Times New Roman"/>
          <w:sz w:val="24"/>
          <w:szCs w:val="24"/>
          <w:lang w:val="fr-FR"/>
        </w:rPr>
        <w:t>s et les déshérités; son action a été multiple, copieuse</w:t>
      </w:r>
      <w:r w:rsidRPr="00CA71EB">
        <w:rPr>
          <w:rFonts w:ascii="Times New Roman" w:hAnsi="Times New Roman"/>
          <w:sz w:val="24"/>
          <w:szCs w:val="24"/>
          <w:lang w:val="fr-FR"/>
        </w:rPr>
        <w:t xml:space="preserve"> et continu</w:t>
      </w:r>
      <w:r w:rsidR="00467CC9" w:rsidRPr="00CA71EB">
        <w:rPr>
          <w:rFonts w:ascii="Times New Roman" w:hAnsi="Times New Roman"/>
          <w:sz w:val="24"/>
          <w:szCs w:val="24"/>
          <w:lang w:val="fr-FR"/>
        </w:rPr>
        <w:t>e</w:t>
      </w:r>
      <w:r w:rsidRPr="00CA71EB">
        <w:rPr>
          <w:rFonts w:ascii="Times New Roman" w:hAnsi="Times New Roman"/>
          <w:sz w:val="24"/>
          <w:szCs w:val="24"/>
          <w:lang w:val="fr-FR"/>
        </w:rPr>
        <w:t>, et Messine était f</w:t>
      </w:r>
      <w:r w:rsidR="00467CC9" w:rsidRPr="00CA71EB">
        <w:rPr>
          <w:rFonts w:ascii="Times New Roman" w:hAnsi="Times New Roman"/>
          <w:sz w:val="24"/>
          <w:szCs w:val="24"/>
          <w:lang w:val="fr-FR"/>
        </w:rPr>
        <w:t>ière d'avoir dans le Père Francia</w:t>
      </w:r>
      <w:r w:rsidRPr="00CA71EB">
        <w:rPr>
          <w:rFonts w:ascii="Times New Roman" w:hAnsi="Times New Roman"/>
          <w:sz w:val="24"/>
          <w:szCs w:val="24"/>
          <w:lang w:val="fr-FR"/>
        </w:rPr>
        <w:t xml:space="preserve"> le sincère apôtre de la charité. </w:t>
      </w:r>
      <w:r w:rsidR="00CA71EB" w:rsidRPr="00CA71EB">
        <w:rPr>
          <w:rFonts w:ascii="Times New Roman" w:hAnsi="Times New Roman"/>
          <w:sz w:val="24"/>
          <w:szCs w:val="24"/>
          <w:lang w:val="fr-FR"/>
        </w:rPr>
        <w:t xml:space="preserve">Il a su prodiguer ses modestes substances dès son plus jeune âge; il voulut et sut continuer un travail efficace pour le soulagement de tant de misère qui l'entourait; il </w:t>
      </w:r>
      <w:r w:rsidR="00C76F44" w:rsidRPr="00CA71EB">
        <w:rPr>
          <w:rFonts w:ascii="Times New Roman" w:hAnsi="Times New Roman"/>
          <w:sz w:val="24"/>
          <w:szCs w:val="24"/>
          <w:lang w:val="fr-FR"/>
        </w:rPr>
        <w:t>n’est</w:t>
      </w:r>
      <w:r w:rsidR="00CA71EB" w:rsidRPr="00CA71EB">
        <w:rPr>
          <w:rFonts w:ascii="Times New Roman" w:hAnsi="Times New Roman"/>
          <w:sz w:val="24"/>
          <w:szCs w:val="24"/>
          <w:lang w:val="fr-FR"/>
        </w:rPr>
        <w:t xml:space="preserve"> jamais resté confus de la largeur ou de la profondeur des engagements qu'il assumait; il a toujours élargie, étendue, améliorée son action. La vertu qui l’a le plus marqué a été la charité, car les œuvres qu’il a réalisées le démontrent de manière éclatante: il vivait d'elle, en elle et pour elle</w:t>
      </w:r>
      <w:r w:rsidR="00566FBB">
        <w:rPr>
          <w:rFonts w:ascii="Times New Roman" w:hAnsi="Times New Roman"/>
          <w:sz w:val="24"/>
          <w:szCs w:val="24"/>
          <w:lang w:val="fr-FR"/>
        </w:rPr>
        <w:t xml:space="preserve">.  </w:t>
      </w:r>
      <w:r w:rsidR="00F21776" w:rsidRPr="00F21776">
        <w:rPr>
          <w:rFonts w:ascii="Times New Roman" w:hAnsi="Times New Roman"/>
          <w:sz w:val="24"/>
          <w:szCs w:val="24"/>
          <w:lang w:val="fr-FR"/>
        </w:rPr>
        <w:t>Le Chanoine Hannibal Marie Di Francia pour tous est synonyme de charité. A cet égard, nous avons un témoignage clair du même Serviteur de Dieu: dans une lettre aux administrateurs municipaux d’Ostuni, le Père, parlant des différentes œuvres de charité, avoue naïvement: "C’est une mission pour laquelle je sens d'</w:t>
      </w:r>
      <w:r w:rsidR="00566FBB" w:rsidRPr="00F21776">
        <w:rPr>
          <w:rFonts w:ascii="Times New Roman" w:hAnsi="Times New Roman"/>
          <w:sz w:val="24"/>
          <w:szCs w:val="24"/>
          <w:lang w:val="fr-FR"/>
        </w:rPr>
        <w:t>être</w:t>
      </w:r>
      <w:r w:rsidR="00A33D7C">
        <w:rPr>
          <w:rFonts w:ascii="Times New Roman" w:hAnsi="Times New Roman"/>
          <w:sz w:val="24"/>
          <w:szCs w:val="24"/>
          <w:lang w:val="fr-FR"/>
        </w:rPr>
        <w:t xml:space="preserve"> né"</w:t>
      </w:r>
      <w:r w:rsidR="00A33D7C">
        <w:rPr>
          <w:rStyle w:val="FootnoteReference"/>
          <w:rFonts w:ascii="Times New Roman" w:hAnsi="Times New Roman"/>
          <w:sz w:val="24"/>
          <w:szCs w:val="24"/>
          <w:lang w:val="fr-FR"/>
        </w:rPr>
        <w:footnoteReference w:id="752"/>
      </w:r>
      <w:r w:rsidR="00F21776" w:rsidRPr="00F21776">
        <w:rPr>
          <w:rFonts w:ascii="Times New Roman" w:hAnsi="Times New Roman"/>
          <w:sz w:val="24"/>
          <w:szCs w:val="24"/>
          <w:lang w:val="fr-FR"/>
        </w:rPr>
        <w:t xml:space="preserve">; et au Comité de </w:t>
      </w:r>
      <w:r w:rsidR="00C76F44" w:rsidRPr="00F21776">
        <w:rPr>
          <w:rFonts w:ascii="Times New Roman" w:hAnsi="Times New Roman"/>
          <w:sz w:val="24"/>
          <w:szCs w:val="24"/>
          <w:lang w:val="fr-FR"/>
        </w:rPr>
        <w:t>Bienfaisance de</w:t>
      </w:r>
      <w:r w:rsidR="00F21776" w:rsidRPr="00F21776">
        <w:rPr>
          <w:rFonts w:ascii="Times New Roman" w:hAnsi="Times New Roman"/>
          <w:sz w:val="24"/>
          <w:szCs w:val="24"/>
          <w:lang w:val="fr-FR"/>
        </w:rPr>
        <w:t xml:space="preserve"> Taormina. "Dès ma jeunesse, je me suis consacré à un seul objectif, qui est de soulever </w:t>
      </w:r>
      <w:r w:rsidR="00566FBB" w:rsidRPr="00F21776">
        <w:rPr>
          <w:rFonts w:ascii="Times New Roman" w:hAnsi="Times New Roman"/>
          <w:sz w:val="24"/>
          <w:szCs w:val="24"/>
          <w:lang w:val="fr-FR"/>
        </w:rPr>
        <w:t>la misère du prochain</w:t>
      </w:r>
      <w:r w:rsidR="00F21776" w:rsidRPr="00F21776">
        <w:rPr>
          <w:rFonts w:ascii="Times New Roman" w:hAnsi="Times New Roman"/>
          <w:sz w:val="24"/>
          <w:szCs w:val="24"/>
          <w:lang w:val="fr-FR"/>
        </w:rPr>
        <w:t xml:space="preserve"> dans la mesure du possible à l'étro</w:t>
      </w:r>
      <w:r w:rsidR="00566FBB">
        <w:rPr>
          <w:rFonts w:ascii="Times New Roman" w:hAnsi="Times New Roman"/>
          <w:sz w:val="24"/>
          <w:szCs w:val="24"/>
          <w:lang w:val="fr-FR"/>
        </w:rPr>
        <w:t>itesse de mes forces limitées</w:t>
      </w:r>
      <w:r w:rsidR="00F21776" w:rsidRPr="00F21776">
        <w:rPr>
          <w:rFonts w:ascii="Times New Roman" w:hAnsi="Times New Roman"/>
          <w:sz w:val="24"/>
          <w:szCs w:val="24"/>
          <w:lang w:val="fr-FR"/>
        </w:rPr>
        <w:t>"</w:t>
      </w:r>
      <w:r w:rsidR="00A33D7C">
        <w:rPr>
          <w:rStyle w:val="FootnoteReference"/>
          <w:rFonts w:ascii="Times New Roman" w:hAnsi="Times New Roman"/>
          <w:sz w:val="24"/>
          <w:szCs w:val="24"/>
          <w:lang w:val="fr-FR"/>
        </w:rPr>
        <w:footnoteReference w:id="753"/>
      </w:r>
      <w:r w:rsidR="00F21776" w:rsidRPr="00F21776">
        <w:rPr>
          <w:rFonts w:ascii="Times New Roman" w:hAnsi="Times New Roman"/>
          <w:sz w:val="24"/>
          <w:szCs w:val="24"/>
          <w:lang w:val="fr-FR"/>
        </w:rPr>
        <w:t>.</w:t>
      </w:r>
    </w:p>
    <w:p w14:paraId="77AB9CD4" w14:textId="77777777" w:rsidR="0014163E" w:rsidRPr="00CB6C7F" w:rsidRDefault="00B75BA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B75BA6">
        <w:rPr>
          <w:rFonts w:ascii="Times New Roman" w:hAnsi="Times New Roman"/>
          <w:sz w:val="24"/>
          <w:szCs w:val="24"/>
          <w:lang w:val="fr-FR"/>
        </w:rPr>
        <w:t xml:space="preserve">Nous </w:t>
      </w:r>
      <w:r w:rsidR="0081489B">
        <w:rPr>
          <w:rFonts w:ascii="Times New Roman" w:hAnsi="Times New Roman"/>
          <w:sz w:val="24"/>
          <w:szCs w:val="24"/>
          <w:lang w:val="fr-FR"/>
        </w:rPr>
        <w:t>ne pouvons cependant pas frust</w:t>
      </w:r>
      <w:r w:rsidR="0081489B" w:rsidRPr="00B75BA6">
        <w:rPr>
          <w:rFonts w:ascii="Times New Roman" w:hAnsi="Times New Roman"/>
          <w:sz w:val="24"/>
          <w:szCs w:val="24"/>
          <w:lang w:val="fr-FR"/>
        </w:rPr>
        <w:t>rer</w:t>
      </w:r>
      <w:r w:rsidRPr="00B75BA6">
        <w:rPr>
          <w:rFonts w:ascii="Times New Roman" w:hAnsi="Times New Roman"/>
          <w:sz w:val="24"/>
          <w:szCs w:val="24"/>
          <w:lang w:val="fr-FR"/>
        </w:rPr>
        <w:t xml:space="preserve"> Mme Anna Toscano du mérite d'avoir donné à ses enfants des exemples de vertus exceptionnelles, auxq</w:t>
      </w:r>
      <w:r w:rsidR="0081489B">
        <w:rPr>
          <w:rFonts w:ascii="Times New Roman" w:hAnsi="Times New Roman"/>
          <w:sz w:val="24"/>
          <w:szCs w:val="24"/>
          <w:lang w:val="fr-FR"/>
        </w:rPr>
        <w:t>uelles le Père a été inspiré dès ses tendres années. Elle</w:t>
      </w:r>
      <w:r w:rsidRPr="00B75BA6">
        <w:rPr>
          <w:rFonts w:ascii="Times New Roman" w:hAnsi="Times New Roman"/>
          <w:sz w:val="24"/>
          <w:szCs w:val="24"/>
          <w:lang w:val="fr-FR"/>
        </w:rPr>
        <w:t xml:space="preserve">, dit le Père, était très </w:t>
      </w:r>
      <w:r w:rsidR="0081489B">
        <w:rPr>
          <w:rFonts w:ascii="Times New Roman" w:hAnsi="Times New Roman"/>
          <w:sz w:val="24"/>
          <w:szCs w:val="24"/>
          <w:lang w:val="fr-FR"/>
        </w:rPr>
        <w:t>incline aux</w:t>
      </w:r>
      <w:r w:rsidRPr="00B75BA6">
        <w:rPr>
          <w:rFonts w:ascii="Times New Roman" w:hAnsi="Times New Roman"/>
          <w:sz w:val="24"/>
          <w:szCs w:val="24"/>
          <w:lang w:val="fr-FR"/>
        </w:rPr>
        <w:t xml:space="preserve"> œuvres de charité. Elle revenait souvent</w:t>
      </w:r>
      <w:r w:rsidR="0081489B">
        <w:rPr>
          <w:rFonts w:ascii="Times New Roman" w:hAnsi="Times New Roman"/>
          <w:sz w:val="24"/>
          <w:szCs w:val="24"/>
          <w:lang w:val="fr-FR"/>
        </w:rPr>
        <w:t xml:space="preserve"> à la maison avec quelque enfant </w:t>
      </w:r>
      <w:r w:rsidR="00C76F44">
        <w:rPr>
          <w:rFonts w:ascii="Times New Roman" w:hAnsi="Times New Roman"/>
          <w:sz w:val="24"/>
          <w:szCs w:val="24"/>
          <w:lang w:val="fr-FR"/>
        </w:rPr>
        <w:t xml:space="preserve">déguenillé </w:t>
      </w:r>
      <w:r w:rsidR="00C76F44" w:rsidRPr="00B75BA6">
        <w:rPr>
          <w:rFonts w:ascii="Times New Roman" w:hAnsi="Times New Roman"/>
          <w:sz w:val="24"/>
          <w:szCs w:val="24"/>
          <w:lang w:val="fr-FR"/>
        </w:rPr>
        <w:t>à</w:t>
      </w:r>
      <w:r w:rsidRPr="00B75BA6">
        <w:rPr>
          <w:rFonts w:ascii="Times New Roman" w:hAnsi="Times New Roman"/>
          <w:sz w:val="24"/>
          <w:szCs w:val="24"/>
          <w:lang w:val="fr-FR"/>
        </w:rPr>
        <w:t xml:space="preserve"> nourrir et à nettoyer, ou un</w:t>
      </w:r>
      <w:r w:rsidR="0081489B">
        <w:rPr>
          <w:rFonts w:ascii="Times New Roman" w:hAnsi="Times New Roman"/>
          <w:sz w:val="24"/>
          <w:szCs w:val="24"/>
          <w:lang w:val="fr-FR"/>
        </w:rPr>
        <w:t>e</w:t>
      </w:r>
      <w:r w:rsidRPr="00B75BA6">
        <w:rPr>
          <w:rFonts w:ascii="Times New Roman" w:hAnsi="Times New Roman"/>
          <w:sz w:val="24"/>
          <w:szCs w:val="24"/>
          <w:lang w:val="fr-FR"/>
        </w:rPr>
        <w:t xml:space="preserve"> enfant</w:t>
      </w:r>
      <w:r w:rsidR="0081489B">
        <w:rPr>
          <w:rFonts w:ascii="Times New Roman" w:hAnsi="Times New Roman"/>
          <w:sz w:val="24"/>
          <w:szCs w:val="24"/>
          <w:lang w:val="fr-FR"/>
        </w:rPr>
        <w:t>e ayant besoin d'un abri, pour la</w:t>
      </w:r>
      <w:r w:rsidRPr="00B75BA6">
        <w:rPr>
          <w:rFonts w:ascii="Times New Roman" w:hAnsi="Times New Roman"/>
          <w:sz w:val="24"/>
          <w:szCs w:val="24"/>
          <w:lang w:val="fr-FR"/>
        </w:rPr>
        <w:t>quel</w:t>
      </w:r>
      <w:r w:rsidR="0081489B">
        <w:rPr>
          <w:rFonts w:ascii="Times New Roman" w:hAnsi="Times New Roman"/>
          <w:sz w:val="24"/>
          <w:szCs w:val="24"/>
          <w:lang w:val="fr-FR"/>
        </w:rPr>
        <w:t>le</w:t>
      </w:r>
      <w:r w:rsidRPr="00B75BA6">
        <w:rPr>
          <w:rFonts w:ascii="Times New Roman" w:hAnsi="Times New Roman"/>
          <w:sz w:val="24"/>
          <w:szCs w:val="24"/>
          <w:lang w:val="fr-FR"/>
        </w:rPr>
        <w:t xml:space="preserve"> elle </w:t>
      </w:r>
      <w:r w:rsidR="0081489B">
        <w:rPr>
          <w:rFonts w:ascii="Times New Roman" w:hAnsi="Times New Roman"/>
          <w:sz w:val="24"/>
          <w:szCs w:val="24"/>
          <w:lang w:val="fr-FR"/>
        </w:rPr>
        <w:t>s'occupait</w:t>
      </w:r>
      <w:r w:rsidRPr="00B75BA6">
        <w:rPr>
          <w:rFonts w:ascii="Times New Roman" w:hAnsi="Times New Roman"/>
          <w:sz w:val="24"/>
          <w:szCs w:val="24"/>
          <w:lang w:val="fr-FR"/>
        </w:rPr>
        <w:t>. Il arrivait parfois que, revenant à la maison pour déjeuner avec ses deux fils prêtres, ils découvraient que la mère n'était pas encore prête, ou plutôt, après avoir tout préparé, au dernier moment, le déjeu</w:t>
      </w:r>
      <w:r w:rsidR="0081489B">
        <w:rPr>
          <w:rFonts w:ascii="Times New Roman" w:hAnsi="Times New Roman"/>
          <w:sz w:val="24"/>
          <w:szCs w:val="24"/>
          <w:lang w:val="fr-FR"/>
        </w:rPr>
        <w:t>ner était allé à</w:t>
      </w:r>
      <w:r w:rsidRPr="00B75BA6">
        <w:rPr>
          <w:rFonts w:ascii="Times New Roman" w:hAnsi="Times New Roman"/>
          <w:sz w:val="24"/>
          <w:szCs w:val="24"/>
          <w:lang w:val="fr-FR"/>
        </w:rPr>
        <w:t xml:space="preserve"> une famille néce</w:t>
      </w:r>
      <w:r w:rsidR="0081489B">
        <w:rPr>
          <w:rFonts w:ascii="Times New Roman" w:hAnsi="Times New Roman"/>
          <w:sz w:val="24"/>
          <w:szCs w:val="24"/>
          <w:lang w:val="fr-FR"/>
        </w:rPr>
        <w:t xml:space="preserve">ssiteuse, </w:t>
      </w:r>
      <w:r w:rsidR="00C76F44">
        <w:rPr>
          <w:rFonts w:ascii="Times New Roman" w:hAnsi="Times New Roman"/>
          <w:sz w:val="24"/>
          <w:szCs w:val="24"/>
          <w:lang w:val="fr-FR"/>
        </w:rPr>
        <w:t>et maintenant</w:t>
      </w:r>
      <w:r w:rsidR="0081489B">
        <w:rPr>
          <w:rFonts w:ascii="Times New Roman" w:hAnsi="Times New Roman"/>
          <w:sz w:val="24"/>
          <w:szCs w:val="24"/>
          <w:lang w:val="fr-FR"/>
        </w:rPr>
        <w:t xml:space="preserve"> ils devaient attendre que l</w:t>
      </w:r>
      <w:r w:rsidR="000E7675">
        <w:rPr>
          <w:rFonts w:ascii="Times New Roman" w:hAnsi="Times New Roman"/>
          <w:sz w:val="24"/>
          <w:szCs w:val="24"/>
          <w:lang w:val="fr-FR"/>
        </w:rPr>
        <w:t xml:space="preserve">a mère </w:t>
      </w:r>
      <w:r w:rsidR="000E7675" w:rsidRPr="000E7675">
        <w:rPr>
          <w:rFonts w:ascii="Times New Roman" w:hAnsi="Times New Roman"/>
          <w:sz w:val="24"/>
          <w:szCs w:val="24"/>
          <w:lang w:val="fr-FR"/>
        </w:rPr>
        <w:t>recommençât</w:t>
      </w:r>
      <w:r w:rsidR="000E7675">
        <w:rPr>
          <w:rFonts w:ascii="Times New Roman" w:hAnsi="Times New Roman"/>
          <w:sz w:val="24"/>
          <w:szCs w:val="24"/>
          <w:lang w:val="fr-FR"/>
        </w:rPr>
        <w:t xml:space="preserve"> son service</w:t>
      </w:r>
      <w:r w:rsidRPr="00B75BA6">
        <w:rPr>
          <w:rFonts w:ascii="Times New Roman" w:hAnsi="Times New Roman"/>
          <w:sz w:val="24"/>
          <w:szCs w:val="24"/>
          <w:lang w:val="fr-FR"/>
        </w:rPr>
        <w:t>.</w:t>
      </w:r>
      <w:r w:rsidR="00936DF3">
        <w:rPr>
          <w:rFonts w:ascii="Times New Roman" w:hAnsi="Times New Roman"/>
          <w:sz w:val="24"/>
          <w:szCs w:val="24"/>
          <w:lang w:val="fr-FR"/>
        </w:rPr>
        <w:t xml:space="preserve"> </w:t>
      </w:r>
      <w:r w:rsidR="00936DF3" w:rsidRPr="0014163E">
        <w:rPr>
          <w:rFonts w:ascii="Times New Roman" w:hAnsi="Times New Roman"/>
          <w:sz w:val="24"/>
          <w:szCs w:val="24"/>
          <w:lang w:val="fr-FR"/>
        </w:rPr>
        <w:t xml:space="preserve">D'Hannibal elle </w:t>
      </w:r>
      <w:r w:rsidRPr="0014163E">
        <w:rPr>
          <w:rFonts w:ascii="Times New Roman" w:hAnsi="Times New Roman"/>
          <w:sz w:val="24"/>
          <w:szCs w:val="24"/>
          <w:lang w:val="fr-FR"/>
        </w:rPr>
        <w:t>a déc</w:t>
      </w:r>
      <w:r w:rsidR="00936DF3" w:rsidRPr="0014163E">
        <w:rPr>
          <w:rFonts w:ascii="Times New Roman" w:hAnsi="Times New Roman"/>
          <w:sz w:val="24"/>
          <w:szCs w:val="24"/>
          <w:lang w:val="fr-FR"/>
        </w:rPr>
        <w:t>laré que lorsqu'il était enfant il manifesta</w:t>
      </w:r>
      <w:r w:rsidRPr="0014163E">
        <w:rPr>
          <w:rFonts w:ascii="Times New Roman" w:hAnsi="Times New Roman"/>
          <w:sz w:val="24"/>
          <w:szCs w:val="24"/>
          <w:lang w:val="fr-FR"/>
        </w:rPr>
        <w:t xml:space="preserve"> une tendre </w:t>
      </w:r>
      <w:r w:rsidR="00936DF3" w:rsidRPr="0014163E">
        <w:rPr>
          <w:rFonts w:ascii="Times New Roman" w:hAnsi="Times New Roman"/>
          <w:sz w:val="24"/>
          <w:szCs w:val="24"/>
          <w:lang w:val="fr-FR"/>
        </w:rPr>
        <w:t>sollicitude</w:t>
      </w:r>
      <w:r w:rsidRPr="0014163E">
        <w:rPr>
          <w:rFonts w:ascii="Times New Roman" w:hAnsi="Times New Roman"/>
          <w:sz w:val="24"/>
          <w:szCs w:val="24"/>
          <w:lang w:val="fr-FR"/>
        </w:rPr>
        <w:t xml:space="preserve"> pour les pauvres, leur don</w:t>
      </w:r>
      <w:r w:rsidR="00936DF3" w:rsidRPr="0014163E">
        <w:rPr>
          <w:rFonts w:ascii="Times New Roman" w:hAnsi="Times New Roman"/>
          <w:sz w:val="24"/>
          <w:szCs w:val="24"/>
          <w:lang w:val="fr-FR"/>
        </w:rPr>
        <w:t xml:space="preserve">nant tout ce qu'il pouvait rassembler d'objets et de </w:t>
      </w:r>
      <w:r w:rsidRPr="0014163E">
        <w:rPr>
          <w:rFonts w:ascii="Times New Roman" w:hAnsi="Times New Roman"/>
          <w:sz w:val="24"/>
          <w:szCs w:val="24"/>
          <w:lang w:val="fr-FR"/>
        </w:rPr>
        <w:t>nourriture</w:t>
      </w:r>
      <w:r w:rsidR="00936DF3" w:rsidRPr="0014163E">
        <w:rPr>
          <w:rFonts w:ascii="Times New Roman" w:hAnsi="Times New Roman"/>
          <w:sz w:val="24"/>
          <w:szCs w:val="24"/>
          <w:lang w:val="fr-FR"/>
        </w:rPr>
        <w:t xml:space="preserve"> pour eux</w:t>
      </w:r>
      <w:r w:rsidRPr="0014163E">
        <w:rPr>
          <w:rFonts w:ascii="Times New Roman" w:hAnsi="Times New Roman"/>
          <w:sz w:val="24"/>
          <w:szCs w:val="24"/>
          <w:lang w:val="fr-FR"/>
        </w:rPr>
        <w:t>. Ceci est confirmé par l’un</w:t>
      </w:r>
      <w:r w:rsidR="00936DF3" w:rsidRPr="0014163E">
        <w:rPr>
          <w:rFonts w:ascii="Times New Roman" w:hAnsi="Times New Roman"/>
          <w:sz w:val="24"/>
          <w:szCs w:val="24"/>
          <w:lang w:val="fr-FR"/>
        </w:rPr>
        <w:t>e</w:t>
      </w:r>
      <w:r w:rsidRPr="0014163E">
        <w:rPr>
          <w:rFonts w:ascii="Times New Roman" w:hAnsi="Times New Roman"/>
          <w:sz w:val="24"/>
          <w:szCs w:val="24"/>
          <w:lang w:val="fr-FR"/>
        </w:rPr>
        <w:t xml:space="preserve"> de ses cousin</w:t>
      </w:r>
      <w:r w:rsidR="00936DF3" w:rsidRPr="0014163E">
        <w:rPr>
          <w:rFonts w:ascii="Times New Roman" w:hAnsi="Times New Roman"/>
          <w:sz w:val="24"/>
          <w:szCs w:val="24"/>
          <w:lang w:val="fr-FR"/>
        </w:rPr>
        <w:t>e</w:t>
      </w:r>
      <w:r w:rsidRPr="0014163E">
        <w:rPr>
          <w:rFonts w:ascii="Times New Roman" w:hAnsi="Times New Roman"/>
          <w:sz w:val="24"/>
          <w:szCs w:val="24"/>
          <w:lang w:val="fr-FR"/>
        </w:rPr>
        <w:t>s: "En tant que garçon, il était trè</w:t>
      </w:r>
      <w:r w:rsidR="00936DF3" w:rsidRPr="0014163E">
        <w:rPr>
          <w:rFonts w:ascii="Times New Roman" w:hAnsi="Times New Roman"/>
          <w:sz w:val="24"/>
          <w:szCs w:val="24"/>
          <w:lang w:val="fr-FR"/>
        </w:rPr>
        <w:t>s charitable envers les pauvres;</w:t>
      </w:r>
      <w:r w:rsidRPr="0014163E">
        <w:rPr>
          <w:rFonts w:ascii="Times New Roman" w:hAnsi="Times New Roman"/>
          <w:sz w:val="24"/>
          <w:szCs w:val="24"/>
          <w:lang w:val="fr-FR"/>
        </w:rPr>
        <w:t xml:space="preserve"> il fallait faire attention, car tout </w:t>
      </w:r>
      <w:r w:rsidR="00936DF3" w:rsidRPr="0014163E">
        <w:rPr>
          <w:rFonts w:ascii="Times New Roman" w:hAnsi="Times New Roman"/>
          <w:sz w:val="24"/>
          <w:szCs w:val="24"/>
          <w:lang w:val="fr-FR"/>
        </w:rPr>
        <w:t>aurait donné</w:t>
      </w:r>
      <w:r w:rsidRPr="0014163E">
        <w:rPr>
          <w:rFonts w:ascii="Times New Roman" w:hAnsi="Times New Roman"/>
          <w:sz w:val="24"/>
          <w:szCs w:val="24"/>
          <w:lang w:val="fr-FR"/>
        </w:rPr>
        <w:t xml:space="preserve"> à cette fin". D'après cert</w:t>
      </w:r>
      <w:r w:rsidR="00936DF3" w:rsidRPr="0014163E">
        <w:rPr>
          <w:rFonts w:ascii="Times New Roman" w:hAnsi="Times New Roman"/>
          <w:sz w:val="24"/>
          <w:szCs w:val="24"/>
          <w:lang w:val="fr-FR"/>
        </w:rPr>
        <w:t>ains souvenirs de sa sœur Thérèse</w:t>
      </w:r>
      <w:r w:rsidRPr="0014163E">
        <w:rPr>
          <w:rFonts w:ascii="Times New Roman" w:hAnsi="Times New Roman"/>
          <w:sz w:val="24"/>
          <w:szCs w:val="24"/>
          <w:lang w:val="fr-FR"/>
        </w:rPr>
        <w:t xml:space="preserve"> nous appre</w:t>
      </w:r>
      <w:r w:rsidR="00936DF3" w:rsidRPr="0014163E">
        <w:rPr>
          <w:rFonts w:ascii="Times New Roman" w:hAnsi="Times New Roman"/>
          <w:sz w:val="24"/>
          <w:szCs w:val="24"/>
          <w:lang w:val="fr-FR"/>
        </w:rPr>
        <w:t xml:space="preserve">nons qu'un jour, étant venue </w:t>
      </w:r>
      <w:r w:rsidRPr="0014163E">
        <w:rPr>
          <w:rFonts w:ascii="Times New Roman" w:hAnsi="Times New Roman"/>
          <w:sz w:val="24"/>
          <w:szCs w:val="24"/>
          <w:lang w:val="fr-FR"/>
        </w:rPr>
        <w:t>une pauvre femme à la re</w:t>
      </w:r>
      <w:r w:rsidR="00936DF3" w:rsidRPr="0014163E">
        <w:rPr>
          <w:rFonts w:ascii="Times New Roman" w:hAnsi="Times New Roman"/>
          <w:sz w:val="24"/>
          <w:szCs w:val="24"/>
          <w:lang w:val="fr-FR"/>
        </w:rPr>
        <w:t>cherche de pain et de travail, le petit Hannibal</w:t>
      </w:r>
      <w:r w:rsidRPr="0014163E">
        <w:rPr>
          <w:rFonts w:ascii="Times New Roman" w:hAnsi="Times New Roman"/>
          <w:sz w:val="24"/>
          <w:szCs w:val="24"/>
          <w:lang w:val="fr-FR"/>
        </w:rPr>
        <w:t xml:space="preserve"> a spontanément couru chercher deux </w:t>
      </w:r>
      <w:r w:rsidR="00936DF3" w:rsidRPr="0014163E">
        <w:rPr>
          <w:rFonts w:ascii="Times New Roman" w:hAnsi="Times New Roman"/>
          <w:sz w:val="24"/>
          <w:szCs w:val="24"/>
          <w:lang w:val="fr-FR"/>
        </w:rPr>
        <w:t>écus</w:t>
      </w:r>
      <w:r w:rsidRPr="0014163E">
        <w:rPr>
          <w:rFonts w:ascii="Times New Roman" w:hAnsi="Times New Roman"/>
          <w:sz w:val="24"/>
          <w:szCs w:val="24"/>
          <w:lang w:val="fr-FR"/>
        </w:rPr>
        <w:t xml:space="preserve"> d'argent, un cadeau de sa tante Luisa La Farina pour son ann</w:t>
      </w:r>
      <w:r w:rsidR="00936DF3" w:rsidRPr="0014163E">
        <w:rPr>
          <w:rFonts w:ascii="Times New Roman" w:hAnsi="Times New Roman"/>
          <w:sz w:val="24"/>
          <w:szCs w:val="24"/>
          <w:lang w:val="fr-FR"/>
        </w:rPr>
        <w:t>iversaire, et les a offerts à la malheureuse. Beau l'épisode de S. Nicolò</w:t>
      </w:r>
      <w:r w:rsidRPr="0014163E">
        <w:rPr>
          <w:rFonts w:ascii="Times New Roman" w:hAnsi="Times New Roman"/>
          <w:sz w:val="24"/>
          <w:szCs w:val="24"/>
          <w:lang w:val="fr-FR"/>
        </w:rPr>
        <w:t xml:space="preserve">, quand, </w:t>
      </w:r>
      <w:r w:rsidR="00936DF3" w:rsidRPr="0014163E">
        <w:rPr>
          <w:rFonts w:ascii="Times New Roman" w:hAnsi="Times New Roman"/>
          <w:sz w:val="24"/>
          <w:szCs w:val="24"/>
          <w:lang w:val="fr-FR"/>
        </w:rPr>
        <w:t xml:space="preserve">âgé de </w:t>
      </w:r>
      <w:r w:rsidR="00F84706" w:rsidRPr="0014163E">
        <w:rPr>
          <w:rFonts w:ascii="Times New Roman" w:hAnsi="Times New Roman"/>
          <w:sz w:val="24"/>
          <w:szCs w:val="24"/>
          <w:lang w:val="fr-FR"/>
        </w:rPr>
        <w:t>10 ou 12 ans, alors que ses camarades au</w:t>
      </w:r>
      <w:r w:rsidRPr="0014163E">
        <w:rPr>
          <w:rFonts w:ascii="Times New Roman" w:hAnsi="Times New Roman"/>
          <w:sz w:val="24"/>
          <w:szCs w:val="24"/>
          <w:lang w:val="fr-FR"/>
        </w:rPr>
        <w:t xml:space="preserve"> réfectoire plaisantai</w:t>
      </w:r>
      <w:r w:rsidR="00F84706" w:rsidRPr="0014163E">
        <w:rPr>
          <w:rFonts w:ascii="Times New Roman" w:hAnsi="Times New Roman"/>
          <w:sz w:val="24"/>
          <w:szCs w:val="24"/>
          <w:lang w:val="fr-FR"/>
        </w:rPr>
        <w:t>ent mal avec un homme pauvre, lançant</w:t>
      </w:r>
      <w:r w:rsidRPr="0014163E">
        <w:rPr>
          <w:rFonts w:ascii="Times New Roman" w:hAnsi="Times New Roman"/>
          <w:sz w:val="24"/>
          <w:szCs w:val="24"/>
          <w:lang w:val="fr-FR"/>
        </w:rPr>
        <w:t xml:space="preserve"> </w:t>
      </w:r>
      <w:r w:rsidR="00F84706" w:rsidRPr="0014163E">
        <w:rPr>
          <w:rFonts w:ascii="Times New Roman" w:hAnsi="Times New Roman"/>
          <w:sz w:val="24"/>
          <w:szCs w:val="24"/>
          <w:lang w:val="fr-FR"/>
        </w:rPr>
        <w:t>des écorces et</w:t>
      </w:r>
      <w:r w:rsidRPr="0014163E">
        <w:rPr>
          <w:rFonts w:ascii="Times New Roman" w:hAnsi="Times New Roman"/>
          <w:sz w:val="24"/>
          <w:szCs w:val="24"/>
          <w:lang w:val="fr-FR"/>
        </w:rPr>
        <w:t xml:space="preserve"> le</w:t>
      </w:r>
      <w:r w:rsidR="00F84706" w:rsidRPr="0014163E">
        <w:rPr>
          <w:rFonts w:ascii="Times New Roman" w:hAnsi="Times New Roman"/>
          <w:sz w:val="24"/>
          <w:szCs w:val="24"/>
          <w:lang w:val="fr-FR"/>
        </w:rPr>
        <w:t>s</w:t>
      </w:r>
      <w:r w:rsidRPr="0014163E">
        <w:rPr>
          <w:rFonts w:ascii="Times New Roman" w:hAnsi="Times New Roman"/>
          <w:sz w:val="24"/>
          <w:szCs w:val="24"/>
          <w:lang w:val="fr-FR"/>
        </w:rPr>
        <w:t xml:space="preserve"> reste</w:t>
      </w:r>
      <w:r w:rsidR="00F84706" w:rsidRPr="0014163E">
        <w:rPr>
          <w:rFonts w:ascii="Times New Roman" w:hAnsi="Times New Roman"/>
          <w:sz w:val="24"/>
          <w:szCs w:val="24"/>
          <w:lang w:val="fr-FR"/>
        </w:rPr>
        <w:t>s des plats</w:t>
      </w:r>
      <w:r w:rsidRPr="0014163E">
        <w:rPr>
          <w:rFonts w:ascii="Times New Roman" w:hAnsi="Times New Roman"/>
          <w:sz w:val="24"/>
          <w:szCs w:val="24"/>
          <w:lang w:val="fr-FR"/>
        </w:rPr>
        <w:t xml:space="preserve">, il </w:t>
      </w:r>
      <w:r w:rsidR="00F84706" w:rsidRPr="0014163E">
        <w:rPr>
          <w:rFonts w:ascii="Times New Roman" w:hAnsi="Times New Roman"/>
          <w:sz w:val="24"/>
          <w:szCs w:val="24"/>
          <w:lang w:val="fr-FR"/>
        </w:rPr>
        <w:t>au contraire se leva tout enflamm</w:t>
      </w:r>
      <w:r w:rsidRPr="0014163E">
        <w:rPr>
          <w:rFonts w:ascii="Times New Roman" w:hAnsi="Times New Roman"/>
          <w:sz w:val="24"/>
          <w:szCs w:val="24"/>
          <w:lang w:val="fr-FR"/>
        </w:rPr>
        <w:t>é</w:t>
      </w:r>
      <w:r w:rsidR="00F84706" w:rsidRPr="0014163E">
        <w:rPr>
          <w:rFonts w:ascii="Times New Roman" w:hAnsi="Times New Roman"/>
          <w:sz w:val="24"/>
          <w:szCs w:val="24"/>
          <w:lang w:val="fr-FR"/>
        </w:rPr>
        <w:t xml:space="preserve"> de charité, </w:t>
      </w:r>
      <w:r w:rsidR="0014163E" w:rsidRPr="0014163E">
        <w:rPr>
          <w:rFonts w:ascii="Times New Roman" w:hAnsi="Times New Roman"/>
          <w:sz w:val="24"/>
          <w:szCs w:val="24"/>
          <w:lang w:val="fr-FR"/>
        </w:rPr>
        <w:t>rassembla</w:t>
      </w:r>
      <w:r w:rsidR="00F84706" w:rsidRPr="0014163E">
        <w:rPr>
          <w:rFonts w:ascii="Times New Roman" w:hAnsi="Times New Roman"/>
          <w:sz w:val="24"/>
          <w:szCs w:val="24"/>
          <w:lang w:val="fr-FR"/>
        </w:rPr>
        <w:t xml:space="preserve"> tout </w:t>
      </w:r>
      <w:r w:rsidR="0014163E" w:rsidRPr="0014163E">
        <w:rPr>
          <w:rFonts w:ascii="Times New Roman" w:hAnsi="Times New Roman"/>
          <w:sz w:val="24"/>
          <w:szCs w:val="24"/>
          <w:lang w:val="fr-FR"/>
        </w:rPr>
        <w:t xml:space="preserve">de suite </w:t>
      </w:r>
      <w:r w:rsidR="00F84706" w:rsidRPr="0014163E">
        <w:rPr>
          <w:rFonts w:ascii="Times New Roman" w:hAnsi="Times New Roman"/>
          <w:sz w:val="24"/>
          <w:szCs w:val="24"/>
          <w:lang w:val="fr-FR"/>
        </w:rPr>
        <w:t>ce</w:t>
      </w:r>
      <w:r w:rsidR="0014163E" w:rsidRPr="0014163E">
        <w:rPr>
          <w:rFonts w:ascii="Times New Roman" w:hAnsi="Times New Roman"/>
          <w:sz w:val="24"/>
          <w:szCs w:val="24"/>
          <w:lang w:val="fr-FR"/>
        </w:rPr>
        <w:t xml:space="preserve"> qu'il a pu et alla </w:t>
      </w:r>
      <w:r w:rsidR="0014163E" w:rsidRPr="00CB6C7F">
        <w:rPr>
          <w:rFonts w:ascii="Times New Roman" w:hAnsi="Times New Roman"/>
          <w:sz w:val="24"/>
          <w:szCs w:val="24"/>
          <w:lang w:val="fr-FR"/>
        </w:rPr>
        <w:t>le mettre entre les mains du malheureux, indigné</w:t>
      </w:r>
      <w:r w:rsidRPr="00CB6C7F">
        <w:rPr>
          <w:rFonts w:ascii="Times New Roman" w:hAnsi="Times New Roman"/>
          <w:sz w:val="24"/>
          <w:szCs w:val="24"/>
          <w:lang w:val="fr-FR"/>
        </w:rPr>
        <w:t xml:space="preserve"> </w:t>
      </w:r>
      <w:r w:rsidR="0014163E" w:rsidRPr="00CB6C7F">
        <w:rPr>
          <w:rFonts w:ascii="Times New Roman" w:hAnsi="Times New Roman"/>
          <w:sz w:val="24"/>
          <w:szCs w:val="24"/>
          <w:lang w:val="fr-FR"/>
        </w:rPr>
        <w:t>de la conduite de ses camarades</w:t>
      </w:r>
      <w:r w:rsidRPr="00CB6C7F">
        <w:rPr>
          <w:rFonts w:ascii="Times New Roman" w:hAnsi="Times New Roman"/>
          <w:sz w:val="24"/>
          <w:szCs w:val="24"/>
          <w:lang w:val="fr-FR"/>
        </w:rPr>
        <w:t xml:space="preserve">. </w:t>
      </w:r>
    </w:p>
    <w:p w14:paraId="0DAC7B69" w14:textId="77777777" w:rsidR="00B75BA6" w:rsidRPr="00CB6C7F" w:rsidRDefault="0014163E" w:rsidP="006C133D">
      <w:pPr>
        <w:spacing w:after="120"/>
        <w:ind w:right="-1"/>
        <w:rPr>
          <w:rFonts w:ascii="Times New Roman" w:hAnsi="Times New Roman"/>
          <w:sz w:val="24"/>
          <w:szCs w:val="24"/>
          <w:lang w:val="fr-FR"/>
        </w:rPr>
      </w:pPr>
      <w:r w:rsidRPr="00CB6C7F">
        <w:rPr>
          <w:rFonts w:ascii="Times New Roman" w:hAnsi="Times New Roman"/>
          <w:sz w:val="24"/>
          <w:szCs w:val="24"/>
          <w:lang w:val="fr-FR"/>
        </w:rPr>
        <w:tab/>
      </w:r>
      <w:r w:rsidR="00B75BA6" w:rsidRPr="00CB6C7F">
        <w:rPr>
          <w:rFonts w:ascii="Times New Roman" w:hAnsi="Times New Roman"/>
          <w:sz w:val="24"/>
          <w:szCs w:val="24"/>
          <w:lang w:val="fr-FR"/>
        </w:rPr>
        <w:t>Un autre ép</w:t>
      </w:r>
      <w:r w:rsidRPr="00CB6C7F">
        <w:rPr>
          <w:rFonts w:ascii="Times New Roman" w:hAnsi="Times New Roman"/>
          <w:sz w:val="24"/>
          <w:szCs w:val="24"/>
          <w:lang w:val="fr-FR"/>
        </w:rPr>
        <w:t>isode délicat. Dans la maison Di Francia</w:t>
      </w:r>
      <w:r w:rsidR="00B75BA6" w:rsidRPr="00CB6C7F">
        <w:rPr>
          <w:rFonts w:ascii="Times New Roman" w:hAnsi="Times New Roman"/>
          <w:sz w:val="24"/>
          <w:szCs w:val="24"/>
          <w:lang w:val="fr-FR"/>
        </w:rPr>
        <w:t>, le paiement de la taxe foncière avait été négligé. Comme à l'époque, une sentinell</w:t>
      </w:r>
      <w:r w:rsidRPr="00CB6C7F">
        <w:rPr>
          <w:rFonts w:ascii="Times New Roman" w:hAnsi="Times New Roman"/>
          <w:sz w:val="24"/>
          <w:szCs w:val="24"/>
          <w:lang w:val="fr-FR"/>
        </w:rPr>
        <w:t>e fut</w:t>
      </w:r>
      <w:r w:rsidR="00B75BA6" w:rsidRPr="00CB6C7F">
        <w:rPr>
          <w:rFonts w:ascii="Times New Roman" w:hAnsi="Times New Roman"/>
          <w:sz w:val="24"/>
          <w:szCs w:val="24"/>
          <w:lang w:val="fr-FR"/>
        </w:rPr>
        <w:t xml:space="preserve"> placée à la porte de la maison. Le soldat à l'extérieur, à l'air libre, souffrait du froid et de la faim. La mère </w:t>
      </w:r>
      <w:r w:rsidRPr="00CB6C7F">
        <w:rPr>
          <w:rFonts w:ascii="Times New Roman" w:hAnsi="Times New Roman"/>
          <w:sz w:val="24"/>
          <w:szCs w:val="24"/>
          <w:lang w:val="fr-FR"/>
        </w:rPr>
        <w:t>était dehors occupée à expédier</w:t>
      </w:r>
      <w:r w:rsidR="00B75BA6" w:rsidRPr="00CB6C7F">
        <w:rPr>
          <w:rFonts w:ascii="Times New Roman" w:hAnsi="Times New Roman"/>
          <w:sz w:val="24"/>
          <w:szCs w:val="24"/>
          <w:lang w:val="fr-FR"/>
        </w:rPr>
        <w:t xml:space="preserve"> le</w:t>
      </w:r>
      <w:r w:rsidRPr="00CB6C7F">
        <w:rPr>
          <w:rFonts w:ascii="Times New Roman" w:hAnsi="Times New Roman"/>
          <w:sz w:val="24"/>
          <w:szCs w:val="24"/>
          <w:lang w:val="fr-FR"/>
        </w:rPr>
        <w:t>s pratiques pour le de la propriété foncière et le</w:t>
      </w:r>
      <w:r w:rsidR="00C332DF" w:rsidRPr="00CB6C7F">
        <w:rPr>
          <w:rFonts w:ascii="Times New Roman" w:hAnsi="Times New Roman"/>
          <w:sz w:val="24"/>
          <w:szCs w:val="24"/>
          <w:lang w:val="fr-FR"/>
        </w:rPr>
        <w:t xml:space="preserve"> déplacement de la sentinelle inopportune</w:t>
      </w:r>
      <w:r w:rsidR="00B75BA6" w:rsidRPr="00CB6C7F">
        <w:rPr>
          <w:rFonts w:ascii="Times New Roman" w:hAnsi="Times New Roman"/>
          <w:sz w:val="24"/>
          <w:szCs w:val="24"/>
          <w:lang w:val="fr-FR"/>
        </w:rPr>
        <w:t>. Hannibal à la maison il ne s'inquiétait que de la souffrance de la garde: il la fit donc monter, à l'abri de la pl</w:t>
      </w:r>
      <w:r w:rsidR="00C332DF" w:rsidRPr="00CB6C7F">
        <w:rPr>
          <w:rFonts w:ascii="Times New Roman" w:hAnsi="Times New Roman"/>
          <w:sz w:val="24"/>
          <w:szCs w:val="24"/>
          <w:lang w:val="fr-FR"/>
        </w:rPr>
        <w:t>uie, et la rafraîchit d'un coup aven un</w:t>
      </w:r>
      <w:r w:rsidR="00B75BA6" w:rsidRPr="00CB6C7F">
        <w:rPr>
          <w:rFonts w:ascii="Times New Roman" w:hAnsi="Times New Roman"/>
          <w:sz w:val="24"/>
          <w:szCs w:val="24"/>
          <w:lang w:val="fr-FR"/>
        </w:rPr>
        <w:t xml:space="preserve"> bon petit déjeuner. Pour épuiser le témoignage de la sœur du Père, nous racontons l’histoire d’un autre épisode charitable qui s’est déroulé plus tard, </w:t>
      </w:r>
      <w:r w:rsidR="00C332DF" w:rsidRPr="00CB6C7F">
        <w:rPr>
          <w:rFonts w:ascii="Times New Roman" w:hAnsi="Times New Roman"/>
          <w:sz w:val="24"/>
          <w:szCs w:val="24"/>
          <w:lang w:val="fr-FR"/>
        </w:rPr>
        <w:t xml:space="preserve">c'est-à-dire </w:t>
      </w:r>
      <w:r w:rsidR="00B75BA6" w:rsidRPr="00CB6C7F">
        <w:rPr>
          <w:rFonts w:ascii="Times New Roman" w:hAnsi="Times New Roman"/>
          <w:sz w:val="24"/>
          <w:szCs w:val="24"/>
          <w:lang w:val="fr-FR"/>
        </w:rPr>
        <w:t xml:space="preserve">à l’époque où le Père a commencé </w:t>
      </w:r>
      <w:r w:rsidR="00C332DF" w:rsidRPr="00CB6C7F">
        <w:rPr>
          <w:rFonts w:ascii="Times New Roman" w:hAnsi="Times New Roman"/>
          <w:sz w:val="24"/>
          <w:szCs w:val="24"/>
          <w:lang w:val="fr-FR"/>
        </w:rPr>
        <w:t xml:space="preserve">sa résidence dans le quartier </w:t>
      </w:r>
      <w:r w:rsidR="00B75BA6" w:rsidRPr="00CB6C7F">
        <w:rPr>
          <w:rFonts w:ascii="Times New Roman" w:hAnsi="Times New Roman"/>
          <w:sz w:val="24"/>
          <w:szCs w:val="24"/>
          <w:lang w:val="fr-FR"/>
        </w:rPr>
        <w:lastRenderedPageBreak/>
        <w:t>Avignon</w:t>
      </w:r>
      <w:r w:rsidR="00C332DF" w:rsidRPr="00CB6C7F">
        <w:rPr>
          <w:rFonts w:ascii="Times New Roman" w:hAnsi="Times New Roman"/>
          <w:sz w:val="24"/>
          <w:szCs w:val="24"/>
          <w:lang w:val="fr-FR"/>
        </w:rPr>
        <w:t>e</w:t>
      </w:r>
      <w:r w:rsidR="00B75BA6" w:rsidRPr="00CB6C7F">
        <w:rPr>
          <w:rFonts w:ascii="Times New Roman" w:hAnsi="Times New Roman"/>
          <w:sz w:val="24"/>
          <w:szCs w:val="24"/>
          <w:lang w:val="fr-FR"/>
        </w:rPr>
        <w:t xml:space="preserve">. Il a pris comme prétexte </w:t>
      </w:r>
      <w:r w:rsidR="00C332DF" w:rsidRPr="00CB6C7F">
        <w:rPr>
          <w:rFonts w:ascii="Times New Roman" w:hAnsi="Times New Roman"/>
          <w:sz w:val="24"/>
          <w:szCs w:val="24"/>
          <w:lang w:val="fr-FR"/>
        </w:rPr>
        <w:t xml:space="preserve">un triduum </w:t>
      </w:r>
      <w:r w:rsidR="00B75BA6" w:rsidRPr="00CB6C7F">
        <w:rPr>
          <w:rFonts w:ascii="Times New Roman" w:hAnsi="Times New Roman"/>
          <w:sz w:val="24"/>
          <w:szCs w:val="24"/>
          <w:lang w:val="fr-FR"/>
        </w:rPr>
        <w:t>qu'il deva</w:t>
      </w:r>
      <w:r w:rsidR="00C332DF" w:rsidRPr="00CB6C7F">
        <w:rPr>
          <w:rFonts w:ascii="Times New Roman" w:hAnsi="Times New Roman"/>
          <w:sz w:val="24"/>
          <w:szCs w:val="24"/>
          <w:lang w:val="fr-FR"/>
        </w:rPr>
        <w:t>it prêcher en l'honneur du Sacré</w:t>
      </w:r>
      <w:r w:rsidR="00B75BA6" w:rsidRPr="00CB6C7F">
        <w:rPr>
          <w:rFonts w:ascii="Times New Roman" w:hAnsi="Times New Roman"/>
          <w:sz w:val="24"/>
          <w:szCs w:val="24"/>
          <w:lang w:val="fr-FR"/>
        </w:rPr>
        <w:t>-Cœur</w:t>
      </w:r>
      <w:r w:rsidR="00C332DF" w:rsidRPr="00CB6C7F">
        <w:rPr>
          <w:rFonts w:ascii="Times New Roman" w:hAnsi="Times New Roman"/>
          <w:sz w:val="24"/>
          <w:szCs w:val="24"/>
          <w:lang w:val="fr-FR"/>
        </w:rPr>
        <w:t xml:space="preserve"> de Jésus</w:t>
      </w:r>
      <w:r w:rsidR="00B75BA6" w:rsidRPr="00CB6C7F">
        <w:rPr>
          <w:rFonts w:ascii="Times New Roman" w:hAnsi="Times New Roman"/>
          <w:sz w:val="24"/>
          <w:szCs w:val="24"/>
          <w:lang w:val="fr-FR"/>
        </w:rPr>
        <w:t>. La mère consentit à rester dans le quartier pour lui éviter le désagrément de rentrer tard</w:t>
      </w:r>
      <w:r w:rsidR="00C332DF" w:rsidRPr="00CB6C7F">
        <w:rPr>
          <w:rFonts w:ascii="Times New Roman" w:hAnsi="Times New Roman"/>
          <w:sz w:val="24"/>
          <w:szCs w:val="24"/>
          <w:lang w:val="fr-FR"/>
        </w:rPr>
        <w:t xml:space="preserve"> le soir</w:t>
      </w:r>
      <w:r w:rsidR="00B75BA6" w:rsidRPr="00CB6C7F">
        <w:rPr>
          <w:rFonts w:ascii="Times New Roman" w:hAnsi="Times New Roman"/>
          <w:sz w:val="24"/>
          <w:szCs w:val="24"/>
          <w:lang w:val="fr-FR"/>
        </w:rPr>
        <w:t xml:space="preserve"> et </w:t>
      </w:r>
      <w:r w:rsidR="00C332DF" w:rsidRPr="00CB6C7F">
        <w:rPr>
          <w:rFonts w:ascii="Times New Roman" w:hAnsi="Times New Roman"/>
          <w:sz w:val="24"/>
          <w:szCs w:val="24"/>
          <w:lang w:val="fr-FR"/>
        </w:rPr>
        <w:t>lui approvisionna</w:t>
      </w:r>
      <w:r w:rsidR="00B75BA6" w:rsidRPr="00CB6C7F">
        <w:rPr>
          <w:rFonts w:ascii="Times New Roman" w:hAnsi="Times New Roman"/>
          <w:sz w:val="24"/>
          <w:szCs w:val="24"/>
          <w:lang w:val="fr-FR"/>
        </w:rPr>
        <w:t xml:space="preserve"> </w:t>
      </w:r>
      <w:r w:rsidR="00C332DF" w:rsidRPr="00CB6C7F">
        <w:rPr>
          <w:rFonts w:ascii="Times New Roman" w:hAnsi="Times New Roman"/>
          <w:sz w:val="24"/>
          <w:szCs w:val="24"/>
          <w:lang w:val="fr-FR"/>
        </w:rPr>
        <w:t xml:space="preserve">pour le lit </w:t>
      </w:r>
      <w:r w:rsidR="00B75BA6" w:rsidRPr="00CB6C7F">
        <w:rPr>
          <w:rFonts w:ascii="Times New Roman" w:hAnsi="Times New Roman"/>
          <w:sz w:val="24"/>
          <w:szCs w:val="24"/>
          <w:lang w:val="fr-FR"/>
        </w:rPr>
        <w:t>deux matela</w:t>
      </w:r>
      <w:r w:rsidR="00C332DF" w:rsidRPr="00CB6C7F">
        <w:rPr>
          <w:rFonts w:ascii="Times New Roman" w:hAnsi="Times New Roman"/>
          <w:sz w:val="24"/>
          <w:szCs w:val="24"/>
          <w:lang w:val="fr-FR"/>
        </w:rPr>
        <w:t>s moelleux de laine. Mais le même jour,</w:t>
      </w:r>
      <w:r w:rsidR="00B75BA6" w:rsidRPr="00CB6C7F">
        <w:rPr>
          <w:rFonts w:ascii="Times New Roman" w:hAnsi="Times New Roman"/>
          <w:sz w:val="24"/>
          <w:szCs w:val="24"/>
          <w:lang w:val="fr-FR"/>
        </w:rPr>
        <w:t xml:space="preserve"> </w:t>
      </w:r>
      <w:r w:rsidR="00C332DF" w:rsidRPr="00CB6C7F">
        <w:rPr>
          <w:rFonts w:ascii="Times New Roman" w:hAnsi="Times New Roman"/>
          <w:sz w:val="24"/>
          <w:szCs w:val="24"/>
          <w:lang w:val="fr-FR"/>
        </w:rPr>
        <w:t>ceux-ci</w:t>
      </w:r>
      <w:r w:rsidR="00B75BA6" w:rsidRPr="00CB6C7F">
        <w:rPr>
          <w:rFonts w:ascii="Times New Roman" w:hAnsi="Times New Roman"/>
          <w:sz w:val="24"/>
          <w:szCs w:val="24"/>
          <w:lang w:val="fr-FR"/>
        </w:rPr>
        <w:t xml:space="preserve"> on</w:t>
      </w:r>
      <w:r w:rsidR="00C332DF" w:rsidRPr="00CB6C7F">
        <w:rPr>
          <w:rFonts w:ascii="Times New Roman" w:hAnsi="Times New Roman"/>
          <w:sz w:val="24"/>
          <w:szCs w:val="24"/>
          <w:lang w:val="fr-FR"/>
        </w:rPr>
        <w:t>t été donnés à deux pauvres</w:t>
      </w:r>
      <w:r w:rsidR="00B75BA6" w:rsidRPr="00CB6C7F">
        <w:rPr>
          <w:rFonts w:ascii="Times New Roman" w:hAnsi="Times New Roman"/>
          <w:sz w:val="24"/>
          <w:szCs w:val="24"/>
          <w:lang w:val="fr-FR"/>
        </w:rPr>
        <w:t xml:space="preserve">, qui dormaient à même le sol, et il a dormi sur les tables recouvertes d'une couverture. </w:t>
      </w:r>
      <w:r w:rsidR="00CB6C7F" w:rsidRPr="00CB6C7F">
        <w:rPr>
          <w:rFonts w:ascii="Times New Roman" w:hAnsi="Times New Roman"/>
          <w:sz w:val="24"/>
          <w:szCs w:val="24"/>
          <w:lang w:val="fr-FR"/>
        </w:rPr>
        <w:t>Quand la mère l'a remarqué</w:t>
      </w:r>
      <w:r w:rsidR="00B75BA6" w:rsidRPr="00CB6C7F">
        <w:rPr>
          <w:rFonts w:ascii="Times New Roman" w:hAnsi="Times New Roman"/>
          <w:sz w:val="24"/>
          <w:szCs w:val="24"/>
          <w:lang w:val="fr-FR"/>
        </w:rPr>
        <w:t>, elle a immédiatement prévu deux au</w:t>
      </w:r>
      <w:r w:rsidR="00CB6C7F" w:rsidRPr="00CB6C7F">
        <w:rPr>
          <w:rFonts w:ascii="Times New Roman" w:hAnsi="Times New Roman"/>
          <w:sz w:val="24"/>
          <w:szCs w:val="24"/>
          <w:lang w:val="fr-FR"/>
        </w:rPr>
        <w:t>tres matelas; mais cette fois elle a protesté qu'elle ne faisait que les lui prêter</w:t>
      </w:r>
      <w:r w:rsidR="00B75BA6" w:rsidRPr="00CB6C7F">
        <w:rPr>
          <w:rFonts w:ascii="Times New Roman" w:hAnsi="Times New Roman"/>
          <w:sz w:val="24"/>
          <w:szCs w:val="24"/>
          <w:lang w:val="fr-FR"/>
        </w:rPr>
        <w:t xml:space="preserve">... Mais bientôt, </w:t>
      </w:r>
      <w:r w:rsidR="00CB6C7F" w:rsidRPr="00CB6C7F">
        <w:rPr>
          <w:rFonts w:ascii="Times New Roman" w:hAnsi="Times New Roman"/>
          <w:sz w:val="24"/>
          <w:szCs w:val="24"/>
          <w:lang w:val="fr-FR"/>
        </w:rPr>
        <w:t xml:space="preserve">même </w:t>
      </w:r>
      <w:r w:rsidR="00B75BA6" w:rsidRPr="00CB6C7F">
        <w:rPr>
          <w:rFonts w:ascii="Times New Roman" w:hAnsi="Times New Roman"/>
          <w:sz w:val="24"/>
          <w:szCs w:val="24"/>
          <w:lang w:val="fr-FR"/>
        </w:rPr>
        <w:t>ceux</w:t>
      </w:r>
      <w:r w:rsidR="00CB6C7F" w:rsidRPr="00CB6C7F">
        <w:rPr>
          <w:rFonts w:ascii="Times New Roman" w:hAnsi="Times New Roman"/>
          <w:sz w:val="24"/>
          <w:szCs w:val="24"/>
          <w:lang w:val="fr-FR"/>
        </w:rPr>
        <w:t>-ci</w:t>
      </w:r>
      <w:r w:rsidR="00B75BA6" w:rsidRPr="00CB6C7F">
        <w:rPr>
          <w:rFonts w:ascii="Times New Roman" w:hAnsi="Times New Roman"/>
          <w:sz w:val="24"/>
          <w:szCs w:val="24"/>
          <w:lang w:val="fr-FR"/>
        </w:rPr>
        <w:t xml:space="preserve"> </w:t>
      </w:r>
      <w:r w:rsidR="00CB6C7F" w:rsidRPr="00CB6C7F">
        <w:rPr>
          <w:rFonts w:ascii="Times New Roman" w:hAnsi="Times New Roman"/>
          <w:sz w:val="24"/>
          <w:szCs w:val="24"/>
          <w:lang w:val="fr-FR"/>
        </w:rPr>
        <w:t xml:space="preserve">disparurent </w:t>
      </w:r>
      <w:r w:rsidR="00B75BA6" w:rsidRPr="00CB6C7F">
        <w:rPr>
          <w:rFonts w:ascii="Times New Roman" w:hAnsi="Times New Roman"/>
          <w:sz w:val="24"/>
          <w:szCs w:val="24"/>
          <w:lang w:val="fr-FR"/>
        </w:rPr>
        <w:t>pour mettre de l'ordre dans une</w:t>
      </w:r>
      <w:r w:rsidR="00CB6C7F" w:rsidRPr="00CB6C7F">
        <w:rPr>
          <w:rFonts w:ascii="Times New Roman" w:hAnsi="Times New Roman"/>
          <w:sz w:val="24"/>
          <w:szCs w:val="24"/>
          <w:lang w:val="fr-FR"/>
        </w:rPr>
        <w:t xml:space="preserve"> famille très pauvre, où ils</w:t>
      </w:r>
      <w:r w:rsidR="00B75BA6" w:rsidRPr="00CB6C7F">
        <w:rPr>
          <w:rFonts w:ascii="Times New Roman" w:hAnsi="Times New Roman"/>
          <w:sz w:val="24"/>
          <w:szCs w:val="24"/>
          <w:lang w:val="fr-FR"/>
        </w:rPr>
        <w:t xml:space="preserve"> </w:t>
      </w:r>
      <w:r w:rsidR="00CB6C7F" w:rsidRPr="00CB6C7F">
        <w:rPr>
          <w:rFonts w:ascii="Times New Roman" w:hAnsi="Times New Roman"/>
          <w:sz w:val="24"/>
          <w:szCs w:val="24"/>
          <w:lang w:val="fr-FR"/>
        </w:rPr>
        <w:t>dormaient dans une promiscuité pitoyable</w:t>
      </w:r>
      <w:r w:rsidR="00B75BA6" w:rsidRPr="00CB6C7F">
        <w:rPr>
          <w:rFonts w:ascii="Times New Roman" w:hAnsi="Times New Roman"/>
          <w:sz w:val="24"/>
          <w:szCs w:val="24"/>
          <w:lang w:val="fr-FR"/>
        </w:rPr>
        <w:t>.</w:t>
      </w:r>
    </w:p>
    <w:p w14:paraId="0802EAD9" w14:textId="77777777" w:rsidR="005C2AD4" w:rsidRPr="005C2AD4" w:rsidRDefault="005C2AD4" w:rsidP="006C133D">
      <w:pPr>
        <w:spacing w:after="120"/>
        <w:ind w:right="-1"/>
        <w:rPr>
          <w:rFonts w:ascii="Times New Roman" w:hAnsi="Times New Roman"/>
          <w:b/>
          <w:sz w:val="12"/>
          <w:szCs w:val="12"/>
          <w:lang w:val="fr-FR"/>
        </w:rPr>
      </w:pPr>
    </w:p>
    <w:p w14:paraId="3768FFCE" w14:textId="5C7C6A34" w:rsidR="00CB6C7F" w:rsidRPr="00E97B35" w:rsidRDefault="00CB6C7F" w:rsidP="006C133D">
      <w:pPr>
        <w:spacing w:after="120"/>
        <w:ind w:right="-1"/>
        <w:rPr>
          <w:rFonts w:ascii="Times New Roman" w:hAnsi="Times New Roman"/>
          <w:b/>
          <w:sz w:val="28"/>
          <w:szCs w:val="28"/>
          <w:lang w:val="fr-FR"/>
        </w:rPr>
      </w:pPr>
      <w:r w:rsidRPr="00CB6C7F">
        <w:rPr>
          <w:rFonts w:ascii="Times New Roman" w:hAnsi="Times New Roman"/>
          <w:b/>
          <w:sz w:val="28"/>
          <w:szCs w:val="28"/>
          <w:lang w:val="fr-FR"/>
        </w:rPr>
        <w:t xml:space="preserve">3. Il </w:t>
      </w:r>
      <w:r w:rsidR="00E97B35">
        <w:rPr>
          <w:rFonts w:ascii="Times New Roman" w:hAnsi="Times New Roman"/>
          <w:b/>
          <w:sz w:val="28"/>
          <w:szCs w:val="28"/>
          <w:lang w:val="fr-FR"/>
        </w:rPr>
        <w:t>a vu et embrassé Notre Seigneur</w:t>
      </w:r>
    </w:p>
    <w:p w14:paraId="522A487E" w14:textId="77777777" w:rsidR="00CB6C7F" w:rsidRPr="00B149E9" w:rsidRDefault="00CB6C7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784E5B" w:rsidRPr="00784E5B">
        <w:rPr>
          <w:rFonts w:ascii="Times New Roman" w:hAnsi="Times New Roman"/>
          <w:sz w:val="24"/>
          <w:szCs w:val="24"/>
          <w:lang w:val="fr-FR"/>
        </w:rPr>
        <w:t xml:space="preserve">D'après ce qui a été mentionné ci-dessus et bien plus que ce que nous verrons plus loin, il est clair que l'amour des pauvres dans le Père c’était un don extraordinaire de Dieu qui le destinait à une sublime mission de charité pour faire de lui le véritable Père des orphelins et des pauvres, comme il était appelé universellement à Messine. Ce cadeau semblerait lui avoir été donné, ou, mieux, confirmé, dans un épisode, qui dépasse peut-être les limites du naturel. Plus d'un raconte le fait avec quelque variante. Nous rapportons le rapport publié par le P. Santoro dans notre Bollettino (mai-août 1927, page 132). Dans la soirée du 20 février 1925, le P. Santoro s'entretenait avec le Père, auprès du Monastère du Saint-Esprit, pour avoir de ses nouvelles sur l'origine de l'Œuvre: informations publiées ultérieurement dans le Bollettino. Donc, le Père en parlant fit allusion à quelque chose d'extraordinaire... "Mais non, je ne te le dirai pas!".  Et le P. Santoro implore alors: "Pour le bien de l'Œuvre, pour notre édification, pour la gloire du Seigneur, pour nous faire aimer notre vocation";  jusqu'à ce qu'il </w:t>
      </w:r>
      <w:r w:rsidR="00D00D3E">
        <w:rPr>
          <w:rFonts w:ascii="Times New Roman" w:hAnsi="Times New Roman"/>
          <w:sz w:val="24"/>
          <w:szCs w:val="24"/>
          <w:lang w:val="fr-FR"/>
        </w:rPr>
        <w:t>ait cédé</w:t>
      </w:r>
      <w:r w:rsidR="00784E5B" w:rsidRPr="00022E21">
        <w:rPr>
          <w:rFonts w:ascii="Times New Roman" w:hAnsi="Times New Roman"/>
          <w:sz w:val="24"/>
          <w:szCs w:val="24"/>
          <w:lang w:val="fr-FR"/>
        </w:rPr>
        <w:t xml:space="preserve">. </w:t>
      </w:r>
      <w:r w:rsidRPr="00022E21">
        <w:rPr>
          <w:rFonts w:ascii="Times New Roman" w:hAnsi="Times New Roman"/>
          <w:sz w:val="24"/>
          <w:szCs w:val="24"/>
          <w:lang w:val="fr-FR"/>
        </w:rPr>
        <w:t>"Et puis il a commencé, non sans un peu de difficulté après m</w:t>
      </w:r>
      <w:r w:rsidR="004A267A" w:rsidRPr="00022E21">
        <w:rPr>
          <w:rFonts w:ascii="Times New Roman" w:hAnsi="Times New Roman"/>
          <w:sz w:val="24"/>
          <w:szCs w:val="24"/>
          <w:lang w:val="fr-FR"/>
        </w:rPr>
        <w:t>ille protestations du secret: "</w:t>
      </w:r>
      <w:r w:rsidRPr="00022E21">
        <w:rPr>
          <w:rFonts w:ascii="Times New Roman" w:hAnsi="Times New Roman"/>
          <w:sz w:val="24"/>
          <w:szCs w:val="24"/>
          <w:lang w:val="fr-FR"/>
        </w:rPr>
        <w:t>Je dis cela pour faire savoir comment le Seigneur a fait pour m'at</w:t>
      </w:r>
      <w:r w:rsidR="004A267A" w:rsidRPr="00022E21">
        <w:rPr>
          <w:rFonts w:ascii="Times New Roman" w:hAnsi="Times New Roman"/>
          <w:sz w:val="24"/>
          <w:szCs w:val="24"/>
          <w:lang w:val="fr-FR"/>
        </w:rPr>
        <w:t xml:space="preserve">tirer à l'amour des pauvres et pour édification. </w:t>
      </w:r>
      <w:r w:rsidRPr="00022E21">
        <w:rPr>
          <w:rFonts w:ascii="Times New Roman" w:hAnsi="Times New Roman"/>
          <w:sz w:val="24"/>
          <w:szCs w:val="24"/>
          <w:lang w:val="fr-FR"/>
        </w:rPr>
        <w:t xml:space="preserve">Un jour, </w:t>
      </w:r>
      <w:r w:rsidR="004A267A" w:rsidRPr="00022E21">
        <w:rPr>
          <w:rFonts w:ascii="Times New Roman" w:hAnsi="Times New Roman"/>
          <w:sz w:val="24"/>
          <w:szCs w:val="24"/>
          <w:lang w:val="fr-FR"/>
        </w:rPr>
        <w:t xml:space="preserve">les premiers temps, en fait, les premiers jours où je commençais l'Œuvre, </w:t>
      </w:r>
      <w:r w:rsidRPr="00022E21">
        <w:rPr>
          <w:rFonts w:ascii="Times New Roman" w:hAnsi="Times New Roman"/>
          <w:sz w:val="24"/>
          <w:szCs w:val="24"/>
          <w:lang w:val="fr-FR"/>
        </w:rPr>
        <w:t>je rentr</w:t>
      </w:r>
      <w:r w:rsidR="004A267A" w:rsidRPr="00022E21">
        <w:rPr>
          <w:rFonts w:ascii="Times New Roman" w:hAnsi="Times New Roman"/>
          <w:sz w:val="24"/>
          <w:szCs w:val="24"/>
          <w:lang w:val="fr-FR"/>
        </w:rPr>
        <w:t>ais chez moi, alors que</w:t>
      </w:r>
      <w:r w:rsidRPr="00022E21">
        <w:rPr>
          <w:rFonts w:ascii="Times New Roman" w:hAnsi="Times New Roman"/>
          <w:sz w:val="24"/>
          <w:szCs w:val="24"/>
          <w:lang w:val="fr-FR"/>
        </w:rPr>
        <w:t xml:space="preserve"> je rencontre un groupe de personnes qui tournen</w:t>
      </w:r>
      <w:r w:rsidR="004A267A" w:rsidRPr="00022E21">
        <w:rPr>
          <w:rFonts w:ascii="Times New Roman" w:hAnsi="Times New Roman"/>
          <w:sz w:val="24"/>
          <w:szCs w:val="24"/>
          <w:lang w:val="fr-FR"/>
        </w:rPr>
        <w:t>t autour de quelque chose: c'était un garçon sot</w:t>
      </w:r>
      <w:r w:rsidRPr="00022E21">
        <w:rPr>
          <w:rFonts w:ascii="Times New Roman" w:hAnsi="Times New Roman"/>
          <w:sz w:val="24"/>
          <w:szCs w:val="24"/>
          <w:lang w:val="fr-FR"/>
        </w:rPr>
        <w:t xml:space="preserve">, tout </w:t>
      </w:r>
      <w:r w:rsidR="00FB0131" w:rsidRPr="00022E21">
        <w:rPr>
          <w:rFonts w:ascii="Times New Roman" w:hAnsi="Times New Roman"/>
          <w:sz w:val="24"/>
          <w:szCs w:val="24"/>
          <w:lang w:val="fr-FR"/>
        </w:rPr>
        <w:t>sale, les lèvres pleines de bave et</w:t>
      </w:r>
      <w:r w:rsidRPr="00022E21">
        <w:rPr>
          <w:rFonts w:ascii="Times New Roman" w:hAnsi="Times New Roman"/>
          <w:sz w:val="24"/>
          <w:szCs w:val="24"/>
          <w:lang w:val="fr-FR"/>
        </w:rPr>
        <w:t xml:space="preserve"> ses vêtements en lambeaux et crasseux; et ces gens en ont fait un spectacle. J</w:t>
      </w:r>
      <w:r w:rsidR="00FB0131" w:rsidRPr="00022E21">
        <w:rPr>
          <w:rFonts w:ascii="Times New Roman" w:hAnsi="Times New Roman"/>
          <w:sz w:val="24"/>
          <w:szCs w:val="24"/>
          <w:lang w:val="fr-FR"/>
        </w:rPr>
        <w:t>'eus</w:t>
      </w:r>
      <w:r w:rsidRPr="00022E21">
        <w:rPr>
          <w:rFonts w:ascii="Times New Roman" w:hAnsi="Times New Roman"/>
          <w:sz w:val="24"/>
          <w:szCs w:val="24"/>
          <w:lang w:val="fr-FR"/>
        </w:rPr>
        <w:t xml:space="preserve"> pitié de lui, </w:t>
      </w:r>
      <w:r w:rsidR="00FB0131" w:rsidRPr="00022E21">
        <w:rPr>
          <w:rFonts w:ascii="Times New Roman" w:hAnsi="Times New Roman"/>
          <w:sz w:val="24"/>
          <w:szCs w:val="24"/>
          <w:lang w:val="fr-FR"/>
        </w:rPr>
        <w:t>je pris ce garçon par la main, je l'emmenai à la maison avec moi, ainsi</w:t>
      </w:r>
      <w:r w:rsidRPr="00022E21">
        <w:rPr>
          <w:rFonts w:ascii="Times New Roman" w:hAnsi="Times New Roman"/>
          <w:sz w:val="24"/>
          <w:szCs w:val="24"/>
          <w:lang w:val="fr-FR"/>
        </w:rPr>
        <w:t xml:space="preserve"> ces personnes </w:t>
      </w:r>
      <w:r w:rsidR="00FB0131" w:rsidRPr="00022E21">
        <w:rPr>
          <w:rFonts w:ascii="Times New Roman" w:hAnsi="Times New Roman"/>
          <w:sz w:val="24"/>
          <w:szCs w:val="24"/>
          <w:lang w:val="fr-FR"/>
        </w:rPr>
        <w:t>se débandèrent</w:t>
      </w:r>
      <w:r w:rsidRPr="00022E21">
        <w:rPr>
          <w:rFonts w:ascii="Times New Roman" w:hAnsi="Times New Roman"/>
          <w:sz w:val="24"/>
          <w:szCs w:val="24"/>
          <w:lang w:val="fr-FR"/>
        </w:rPr>
        <w:t xml:space="preserve">. Quand je suis rentré chez moi, j'étais seul avec lui, car aucun des miens n'était à l'intérieur. Je l'ai pris, </w:t>
      </w:r>
      <w:r w:rsidR="00FB0131" w:rsidRPr="00022E21">
        <w:rPr>
          <w:rFonts w:ascii="Times New Roman" w:hAnsi="Times New Roman"/>
          <w:sz w:val="24"/>
          <w:szCs w:val="24"/>
          <w:lang w:val="fr-FR"/>
        </w:rPr>
        <w:t xml:space="preserve">l'ai </w:t>
      </w:r>
      <w:r w:rsidRPr="00022E21">
        <w:rPr>
          <w:rFonts w:ascii="Times New Roman" w:hAnsi="Times New Roman"/>
          <w:sz w:val="24"/>
          <w:szCs w:val="24"/>
          <w:lang w:val="fr-FR"/>
        </w:rPr>
        <w:t>nettoyé, lui ai dit de man</w:t>
      </w:r>
      <w:r w:rsidR="00FB0131" w:rsidRPr="00022E21">
        <w:rPr>
          <w:rFonts w:ascii="Times New Roman" w:hAnsi="Times New Roman"/>
          <w:sz w:val="24"/>
          <w:szCs w:val="24"/>
          <w:lang w:val="fr-FR"/>
        </w:rPr>
        <w:t>ger et de le je mis</w:t>
      </w:r>
      <w:r w:rsidR="003F2E47" w:rsidRPr="00022E21">
        <w:rPr>
          <w:rFonts w:ascii="Times New Roman" w:hAnsi="Times New Roman"/>
          <w:sz w:val="24"/>
          <w:szCs w:val="24"/>
          <w:lang w:val="fr-FR"/>
        </w:rPr>
        <w:t xml:space="preserve"> au lit. Puis, considérant, selon sa parole divine, dans ce pauvre</w:t>
      </w:r>
      <w:r w:rsidRPr="00022E21">
        <w:rPr>
          <w:rFonts w:ascii="Times New Roman" w:hAnsi="Times New Roman"/>
          <w:sz w:val="24"/>
          <w:szCs w:val="24"/>
          <w:lang w:val="fr-FR"/>
        </w:rPr>
        <w:t xml:space="preserve"> Notre-Seigneur</w:t>
      </w:r>
      <w:r w:rsidR="003F2E47" w:rsidRPr="00022E21">
        <w:rPr>
          <w:rFonts w:ascii="Times New Roman" w:hAnsi="Times New Roman"/>
          <w:sz w:val="24"/>
          <w:szCs w:val="24"/>
          <w:lang w:val="fr-FR"/>
        </w:rPr>
        <w:t xml:space="preserve"> même, je m'approchai pour le baiser dans l'intention de bais</w:t>
      </w:r>
      <w:r w:rsidRPr="00022E21">
        <w:rPr>
          <w:rFonts w:ascii="Times New Roman" w:hAnsi="Times New Roman"/>
          <w:sz w:val="24"/>
          <w:szCs w:val="24"/>
          <w:lang w:val="fr-FR"/>
        </w:rPr>
        <w:t>er Jésus.</w:t>
      </w:r>
      <w:r w:rsidR="003F2E47" w:rsidRPr="00022E21">
        <w:rPr>
          <w:rFonts w:ascii="Times New Roman" w:hAnsi="Times New Roman"/>
          <w:sz w:val="24"/>
          <w:szCs w:val="24"/>
          <w:lang w:val="fr-FR"/>
        </w:rPr>
        <w:t xml:space="preserve"> </w:t>
      </w:r>
      <w:r w:rsidR="00B149E9" w:rsidRPr="00B149E9">
        <w:rPr>
          <w:rFonts w:ascii="Times New Roman" w:hAnsi="Times New Roman"/>
          <w:sz w:val="24"/>
          <w:szCs w:val="24"/>
          <w:lang w:val="fr-FR"/>
        </w:rPr>
        <w:t>A ce moment, le garçon sot disparut de mes yeux: je vis notre Seigneur Jésus-Christ couché, je vis le visage de Notre Seigneur Jésus Christ avec un regard réel, pénétrant qui me frappai, m'attendrit: je baisa</w:t>
      </w:r>
      <w:r w:rsidR="00D00D3E">
        <w:rPr>
          <w:rFonts w:ascii="Times New Roman" w:hAnsi="Times New Roman"/>
          <w:sz w:val="24"/>
          <w:szCs w:val="24"/>
          <w:lang w:val="fr-FR"/>
        </w:rPr>
        <w:t>i</w:t>
      </w:r>
      <w:r w:rsidR="00B149E9" w:rsidRPr="00B149E9">
        <w:rPr>
          <w:rFonts w:ascii="Times New Roman" w:hAnsi="Times New Roman"/>
          <w:sz w:val="24"/>
          <w:szCs w:val="24"/>
          <w:lang w:val="fr-FR"/>
        </w:rPr>
        <w:t xml:space="preserve"> et baisa</w:t>
      </w:r>
      <w:r w:rsidR="00D00D3E">
        <w:rPr>
          <w:rFonts w:ascii="Times New Roman" w:hAnsi="Times New Roman"/>
          <w:sz w:val="24"/>
          <w:szCs w:val="24"/>
          <w:lang w:val="fr-FR"/>
        </w:rPr>
        <w:t>i</w:t>
      </w:r>
      <w:r w:rsidR="00B149E9" w:rsidRPr="00B149E9">
        <w:rPr>
          <w:rFonts w:ascii="Times New Roman" w:hAnsi="Times New Roman"/>
          <w:sz w:val="24"/>
          <w:szCs w:val="24"/>
          <w:lang w:val="fr-FR"/>
        </w:rPr>
        <w:t xml:space="preserve"> de nouveau le visage de notre Seigneur Jésus: C’était peut-être une vision de l’intelligence. Puis tout est revenu à son état antérieur. Je lui ai tout fourni et je l'ai renvoyé. A partir de ce moment, j'ai eu un meilleur transport pour les pauvres. Ce garçon fut placé dans un hospice, puis je n'ai su plus rien".</w:t>
      </w:r>
    </w:p>
    <w:p w14:paraId="3B2BEEA1" w14:textId="77777777" w:rsidR="00CB6C7F" w:rsidRPr="00B149E9" w:rsidRDefault="00CB6C7F" w:rsidP="006C133D">
      <w:pPr>
        <w:spacing w:after="120"/>
        <w:ind w:right="-1"/>
        <w:rPr>
          <w:rFonts w:ascii="Times New Roman" w:hAnsi="Times New Roman"/>
          <w:sz w:val="12"/>
          <w:szCs w:val="12"/>
          <w:lang w:val="fr-FR"/>
        </w:rPr>
      </w:pPr>
    </w:p>
    <w:p w14:paraId="67E6FA12" w14:textId="2C0344DA" w:rsidR="005C2AD4"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4. Pour l'amour de Dieu</w:t>
      </w:r>
    </w:p>
    <w:p w14:paraId="2314637A" w14:textId="77777777" w:rsidR="00CA26E7" w:rsidRDefault="005C2AD4" w:rsidP="006C133D">
      <w:pPr>
        <w:spacing w:after="120"/>
        <w:ind w:right="-1"/>
        <w:rPr>
          <w:rFonts w:ascii="Times New Roman" w:hAnsi="Times New Roman"/>
          <w:sz w:val="24"/>
          <w:szCs w:val="24"/>
          <w:lang w:val="fr-FR"/>
        </w:rPr>
      </w:pPr>
      <w:r w:rsidRPr="00B149E9">
        <w:rPr>
          <w:rFonts w:ascii="Times New Roman" w:hAnsi="Times New Roman"/>
          <w:sz w:val="24"/>
          <w:szCs w:val="24"/>
          <w:lang w:val="fr-FR"/>
        </w:rPr>
        <w:tab/>
      </w:r>
      <w:r w:rsidR="00CB6C7F" w:rsidRPr="00B149E9">
        <w:rPr>
          <w:rFonts w:ascii="Times New Roman" w:hAnsi="Times New Roman"/>
          <w:sz w:val="24"/>
          <w:szCs w:val="24"/>
          <w:lang w:val="fr-FR"/>
        </w:rPr>
        <w:t xml:space="preserve">Le </w:t>
      </w:r>
      <w:r w:rsidR="00CA26E7">
        <w:rPr>
          <w:rFonts w:ascii="Times New Roman" w:hAnsi="Times New Roman"/>
          <w:sz w:val="24"/>
          <w:szCs w:val="24"/>
          <w:lang w:val="fr-FR"/>
        </w:rPr>
        <w:t xml:space="preserve">transport pour les pauvres </w:t>
      </w:r>
      <w:r w:rsidR="00CB6C7F" w:rsidRPr="00B149E9">
        <w:rPr>
          <w:rFonts w:ascii="Times New Roman" w:hAnsi="Times New Roman"/>
          <w:sz w:val="24"/>
          <w:szCs w:val="24"/>
          <w:lang w:val="fr-FR"/>
        </w:rPr>
        <w:t>est tout ce qui est charité et amour de Dieu</w:t>
      </w:r>
      <w:r w:rsidR="00CA26E7">
        <w:rPr>
          <w:rFonts w:ascii="Times New Roman" w:hAnsi="Times New Roman"/>
          <w:sz w:val="24"/>
          <w:szCs w:val="24"/>
          <w:lang w:val="fr-FR"/>
        </w:rPr>
        <w:t xml:space="preserve">. </w:t>
      </w:r>
      <w:r w:rsidR="00CB6C7F" w:rsidRPr="00B149E9">
        <w:rPr>
          <w:rFonts w:ascii="Times New Roman" w:hAnsi="Times New Roman"/>
          <w:sz w:val="24"/>
          <w:szCs w:val="24"/>
          <w:lang w:val="fr-FR"/>
        </w:rPr>
        <w:t xml:space="preserve"> En fait, l'amour du prochain est une vertu théologique lorsque le prochain ne s'aime pas pour lui-même ni pour une raison humaine quelconque, mais pour l'amour de Dieu: </w:t>
      </w:r>
      <w:r w:rsidR="00CA26E7">
        <w:rPr>
          <w:rFonts w:ascii="Times New Roman" w:hAnsi="Times New Roman"/>
          <w:sz w:val="24"/>
          <w:szCs w:val="24"/>
          <w:lang w:val="fr-FR"/>
        </w:rPr>
        <w:t>c'est-à-dire, quand</w:t>
      </w:r>
      <w:r w:rsidR="00CB6C7F" w:rsidRPr="00B149E9">
        <w:rPr>
          <w:rFonts w:ascii="Times New Roman" w:hAnsi="Times New Roman"/>
          <w:sz w:val="24"/>
          <w:szCs w:val="24"/>
          <w:lang w:val="fr-FR"/>
        </w:rPr>
        <w:t xml:space="preserve"> aime </w:t>
      </w:r>
      <w:r w:rsidR="00CA26E7">
        <w:rPr>
          <w:rFonts w:ascii="Times New Roman" w:hAnsi="Times New Roman"/>
          <w:sz w:val="24"/>
          <w:szCs w:val="24"/>
          <w:lang w:val="fr-FR"/>
        </w:rPr>
        <w:t xml:space="preserve">Dieu dans </w:t>
      </w:r>
      <w:r w:rsidR="00CB6C7F" w:rsidRPr="00B149E9">
        <w:rPr>
          <w:rFonts w:ascii="Times New Roman" w:hAnsi="Times New Roman"/>
          <w:sz w:val="24"/>
          <w:szCs w:val="24"/>
          <w:lang w:val="fr-FR"/>
        </w:rPr>
        <w:t>le prochain. C'est une parole révélée:</w:t>
      </w:r>
      <w:r w:rsidR="00CA26E7">
        <w:rPr>
          <w:rFonts w:ascii="Times New Roman" w:hAnsi="Times New Roman"/>
          <w:sz w:val="24"/>
          <w:szCs w:val="24"/>
          <w:lang w:val="fr-FR"/>
        </w:rPr>
        <w:t xml:space="preserve"> </w:t>
      </w:r>
      <w:r w:rsidR="00CA26E7" w:rsidRPr="00CA26E7">
        <w:rPr>
          <w:rFonts w:ascii="Times New Roman" w:hAnsi="Times New Roman"/>
          <w:i/>
          <w:sz w:val="24"/>
          <w:szCs w:val="24"/>
          <w:lang w:val="fr-FR"/>
        </w:rPr>
        <w:t>Nous reconnaissons que nous aimons les enfants de Dieu à ce que nous aimons Dieu et que nous pratiquons ses commandements</w:t>
      </w:r>
      <w:r w:rsidR="00D00D3E" w:rsidRPr="00CA26E7">
        <w:rPr>
          <w:rFonts w:ascii="Times New Roman" w:hAnsi="Times New Roman"/>
          <w:i/>
          <w:sz w:val="24"/>
          <w:szCs w:val="24"/>
          <w:lang w:val="fr-FR"/>
        </w:rPr>
        <w:t>.</w:t>
      </w:r>
      <w:r w:rsidR="00D00D3E" w:rsidRPr="00B149E9">
        <w:rPr>
          <w:rFonts w:ascii="Times New Roman" w:hAnsi="Times New Roman"/>
          <w:sz w:val="24"/>
          <w:szCs w:val="24"/>
          <w:lang w:val="fr-FR"/>
        </w:rPr>
        <w:t xml:space="preserve"> (</w:t>
      </w:r>
      <w:r w:rsidRPr="00B149E9">
        <w:rPr>
          <w:rFonts w:ascii="Times New Roman" w:hAnsi="Times New Roman"/>
          <w:i/>
          <w:sz w:val="24"/>
          <w:szCs w:val="24"/>
          <w:lang w:val="fr-FR"/>
        </w:rPr>
        <w:t>1Jn</w:t>
      </w:r>
      <w:r w:rsidR="00CA26E7">
        <w:rPr>
          <w:rFonts w:ascii="Times New Roman" w:hAnsi="Times New Roman"/>
          <w:sz w:val="24"/>
          <w:szCs w:val="24"/>
          <w:lang w:val="fr-FR"/>
        </w:rPr>
        <w:t xml:space="preserve"> 5,</w:t>
      </w:r>
      <w:r w:rsidRPr="00B149E9">
        <w:rPr>
          <w:rFonts w:ascii="Times New Roman" w:hAnsi="Times New Roman"/>
          <w:sz w:val="24"/>
          <w:szCs w:val="24"/>
          <w:lang w:val="fr-FR"/>
        </w:rPr>
        <w:t xml:space="preserve">2). </w:t>
      </w:r>
      <w:r w:rsidR="00CA26E7">
        <w:rPr>
          <w:rFonts w:ascii="Times New Roman" w:hAnsi="Times New Roman"/>
          <w:sz w:val="24"/>
          <w:szCs w:val="24"/>
          <w:lang w:val="fr-FR"/>
        </w:rPr>
        <w:t>Tel fut</w:t>
      </w:r>
      <w:r w:rsidR="00CB6C7F" w:rsidRPr="00B149E9">
        <w:rPr>
          <w:rFonts w:ascii="Times New Roman" w:hAnsi="Times New Roman"/>
          <w:sz w:val="24"/>
          <w:szCs w:val="24"/>
          <w:lang w:val="fr-FR"/>
        </w:rPr>
        <w:t xml:space="preserve"> l'amour du prochai</w:t>
      </w:r>
      <w:r w:rsidRPr="00B149E9">
        <w:rPr>
          <w:rFonts w:ascii="Times New Roman" w:hAnsi="Times New Roman"/>
          <w:sz w:val="24"/>
          <w:szCs w:val="24"/>
          <w:lang w:val="fr-FR"/>
        </w:rPr>
        <w:t xml:space="preserve">n dans le Père. Donc </w:t>
      </w:r>
      <w:r w:rsidR="00CA26E7">
        <w:rPr>
          <w:rFonts w:ascii="Times New Roman" w:hAnsi="Times New Roman"/>
          <w:sz w:val="24"/>
          <w:szCs w:val="24"/>
          <w:lang w:val="fr-FR"/>
        </w:rPr>
        <w:t>l'expression du</w:t>
      </w:r>
      <w:r w:rsidR="00CB6C7F" w:rsidRPr="00B149E9">
        <w:rPr>
          <w:rFonts w:ascii="Times New Roman" w:hAnsi="Times New Roman"/>
          <w:sz w:val="24"/>
          <w:szCs w:val="24"/>
          <w:lang w:val="fr-FR"/>
        </w:rPr>
        <w:t xml:space="preserve"> C</w:t>
      </w:r>
      <w:r w:rsidR="00CA26E7">
        <w:rPr>
          <w:rFonts w:ascii="Times New Roman" w:hAnsi="Times New Roman"/>
          <w:sz w:val="24"/>
          <w:szCs w:val="24"/>
          <w:lang w:val="fr-FR"/>
        </w:rPr>
        <w:t xml:space="preserve">han. Celòna est </w:t>
      </w:r>
      <w:r w:rsidR="00CA26E7" w:rsidRPr="00B149E9">
        <w:rPr>
          <w:rFonts w:ascii="Times New Roman" w:hAnsi="Times New Roman"/>
          <w:sz w:val="24"/>
          <w:szCs w:val="24"/>
          <w:lang w:val="fr-FR"/>
        </w:rPr>
        <w:t>sculptural</w:t>
      </w:r>
      <w:r w:rsidR="00CA26E7">
        <w:rPr>
          <w:rFonts w:ascii="Times New Roman" w:hAnsi="Times New Roman"/>
          <w:sz w:val="24"/>
          <w:szCs w:val="24"/>
          <w:lang w:val="fr-FR"/>
        </w:rPr>
        <w:t>e:</w:t>
      </w:r>
      <w:r w:rsidR="00CB6C7F" w:rsidRPr="00B149E9">
        <w:rPr>
          <w:rFonts w:ascii="Times New Roman" w:hAnsi="Times New Roman"/>
          <w:sz w:val="24"/>
          <w:szCs w:val="24"/>
          <w:lang w:val="fr-FR"/>
        </w:rPr>
        <w:t xml:space="preserve"> "Les pauvres pour le Père étaient vraiment Jésus-Christ". Le Père aimait le prochain d'un amour surnaturel et </w:t>
      </w:r>
      <w:r w:rsidR="00CA26E7">
        <w:rPr>
          <w:rFonts w:ascii="Times New Roman" w:hAnsi="Times New Roman"/>
          <w:sz w:val="24"/>
          <w:szCs w:val="24"/>
          <w:lang w:val="fr-FR"/>
        </w:rPr>
        <w:t>se sacrifia pour eux, car il cherchait à sauver leurs</w:t>
      </w:r>
      <w:r w:rsidR="00CB6C7F" w:rsidRPr="00B149E9">
        <w:rPr>
          <w:rFonts w:ascii="Times New Roman" w:hAnsi="Times New Roman"/>
          <w:sz w:val="24"/>
          <w:szCs w:val="24"/>
          <w:lang w:val="fr-FR"/>
        </w:rPr>
        <w:t xml:space="preserve"> âme</w:t>
      </w:r>
      <w:r w:rsidR="00CA26E7">
        <w:rPr>
          <w:rFonts w:ascii="Times New Roman" w:hAnsi="Times New Roman"/>
          <w:sz w:val="24"/>
          <w:szCs w:val="24"/>
          <w:lang w:val="fr-FR"/>
        </w:rPr>
        <w:t xml:space="preserve">s: à </w:t>
      </w:r>
      <w:r w:rsidR="00CA26E7">
        <w:rPr>
          <w:rFonts w:ascii="Times New Roman" w:hAnsi="Times New Roman"/>
          <w:sz w:val="24"/>
          <w:szCs w:val="24"/>
          <w:lang w:val="fr-FR"/>
        </w:rPr>
        <w:lastRenderedPageBreak/>
        <w:t>cette fin, il adressait</w:t>
      </w:r>
      <w:r w:rsidR="00CB6C7F" w:rsidRPr="00B149E9">
        <w:rPr>
          <w:rFonts w:ascii="Times New Roman" w:hAnsi="Times New Roman"/>
          <w:sz w:val="24"/>
          <w:szCs w:val="24"/>
          <w:lang w:val="fr-FR"/>
        </w:rPr>
        <w:t xml:space="preserve"> tous ses </w:t>
      </w:r>
      <w:r w:rsidR="00CA26E7">
        <w:rPr>
          <w:rFonts w:ascii="Times New Roman" w:hAnsi="Times New Roman"/>
          <w:sz w:val="24"/>
          <w:szCs w:val="24"/>
          <w:lang w:val="fr-FR"/>
        </w:rPr>
        <w:t>fatigues</w:t>
      </w:r>
      <w:r w:rsidR="00CB6C7F" w:rsidRPr="00B149E9">
        <w:rPr>
          <w:rFonts w:ascii="Times New Roman" w:hAnsi="Times New Roman"/>
          <w:sz w:val="24"/>
          <w:szCs w:val="24"/>
          <w:lang w:val="fr-FR"/>
        </w:rPr>
        <w:t>: les orpheli</w:t>
      </w:r>
      <w:r w:rsidR="00CA26E7">
        <w:rPr>
          <w:rFonts w:ascii="Times New Roman" w:hAnsi="Times New Roman"/>
          <w:sz w:val="24"/>
          <w:szCs w:val="24"/>
          <w:lang w:val="fr-FR"/>
        </w:rPr>
        <w:t xml:space="preserve">nats, le zèle pour le Rogate, la Pieuse </w:t>
      </w:r>
      <w:r w:rsidR="00CB6C7F" w:rsidRPr="00B149E9">
        <w:rPr>
          <w:rFonts w:ascii="Times New Roman" w:hAnsi="Times New Roman"/>
          <w:sz w:val="24"/>
          <w:szCs w:val="24"/>
          <w:lang w:val="fr-FR"/>
        </w:rPr>
        <w:t>Union</w:t>
      </w:r>
      <w:r w:rsidR="00CA26E7">
        <w:rPr>
          <w:rFonts w:ascii="Times New Roman" w:hAnsi="Times New Roman"/>
          <w:sz w:val="24"/>
          <w:szCs w:val="24"/>
          <w:lang w:val="fr-FR"/>
        </w:rPr>
        <w:t>, les C</w:t>
      </w:r>
      <w:r w:rsidR="00CB6C7F" w:rsidRPr="00B149E9">
        <w:rPr>
          <w:rFonts w:ascii="Times New Roman" w:hAnsi="Times New Roman"/>
          <w:sz w:val="24"/>
          <w:szCs w:val="24"/>
          <w:lang w:val="fr-FR"/>
        </w:rPr>
        <w:t xml:space="preserve">ongrégations religieux. Tout ce qu'il avait et tout ce qu'il faisait était toujours en référence à l'amour de Dieu et du prochain. </w:t>
      </w:r>
    </w:p>
    <w:p w14:paraId="6038F81D" w14:textId="77777777" w:rsidR="00CB6C7F" w:rsidRDefault="00CA26E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C1755D">
        <w:rPr>
          <w:rFonts w:ascii="Times New Roman" w:hAnsi="Times New Roman"/>
          <w:sz w:val="24"/>
          <w:szCs w:val="24"/>
          <w:lang w:val="fr-FR"/>
        </w:rPr>
        <w:t>D'ailleurs</w:t>
      </w:r>
      <w:r w:rsidR="00CB6C7F" w:rsidRPr="00B149E9">
        <w:rPr>
          <w:rFonts w:ascii="Times New Roman" w:hAnsi="Times New Roman"/>
          <w:sz w:val="24"/>
          <w:szCs w:val="24"/>
          <w:lang w:val="fr-FR"/>
        </w:rPr>
        <w:t xml:space="preserve">, il ne pouvait y avoir </w:t>
      </w:r>
      <w:r w:rsidR="00C1755D" w:rsidRPr="00B149E9">
        <w:rPr>
          <w:rFonts w:ascii="Times New Roman" w:hAnsi="Times New Roman"/>
          <w:sz w:val="24"/>
          <w:szCs w:val="24"/>
          <w:lang w:val="fr-FR"/>
        </w:rPr>
        <w:t>aucun attrait humain</w:t>
      </w:r>
      <w:r w:rsidR="00CB6C7F" w:rsidRPr="00B149E9">
        <w:rPr>
          <w:rFonts w:ascii="Times New Roman" w:hAnsi="Times New Roman"/>
          <w:sz w:val="24"/>
          <w:szCs w:val="24"/>
          <w:lang w:val="fr-FR"/>
        </w:rPr>
        <w:t xml:space="preserve"> dans l’élé</w:t>
      </w:r>
      <w:r w:rsidR="00C1755D">
        <w:rPr>
          <w:rFonts w:ascii="Times New Roman" w:hAnsi="Times New Roman"/>
          <w:sz w:val="24"/>
          <w:szCs w:val="24"/>
          <w:lang w:val="fr-FR"/>
        </w:rPr>
        <w:t>ment dans lequel il travaillait:</w:t>
      </w:r>
      <w:r w:rsidR="00CB6C7F" w:rsidRPr="00B149E9">
        <w:rPr>
          <w:rFonts w:ascii="Times New Roman" w:hAnsi="Times New Roman"/>
          <w:sz w:val="24"/>
          <w:szCs w:val="24"/>
          <w:lang w:val="fr-FR"/>
        </w:rPr>
        <w:t xml:space="preserve"> c’était le rejet de la société, dans des cas naturellement repoussants, ce qui, chez d’autres, suscitait le dégoût. Il était continuellement au milieu des pauvres, il les nettoyait, il les rafraîchissait, leur</w:t>
      </w:r>
      <w:r w:rsidR="00327201">
        <w:rPr>
          <w:rFonts w:ascii="Times New Roman" w:hAnsi="Times New Roman"/>
          <w:sz w:val="24"/>
          <w:szCs w:val="24"/>
          <w:lang w:val="fr-FR"/>
        </w:rPr>
        <w:t xml:space="preserve"> baisait les pieds, parfois</w:t>
      </w:r>
      <w:r w:rsidR="00CB6C7F" w:rsidRPr="00B149E9">
        <w:rPr>
          <w:rFonts w:ascii="Times New Roman" w:hAnsi="Times New Roman"/>
          <w:sz w:val="24"/>
          <w:szCs w:val="24"/>
          <w:lang w:val="fr-FR"/>
        </w:rPr>
        <w:t xml:space="preserve"> </w:t>
      </w:r>
      <w:r w:rsidR="00327201">
        <w:rPr>
          <w:rFonts w:ascii="Times New Roman" w:hAnsi="Times New Roman"/>
          <w:sz w:val="24"/>
          <w:szCs w:val="24"/>
          <w:lang w:val="fr-FR"/>
        </w:rPr>
        <w:t xml:space="preserve">jusqu'à </w:t>
      </w:r>
      <w:r w:rsidR="00CB6C7F" w:rsidRPr="00B149E9">
        <w:rPr>
          <w:rFonts w:ascii="Times New Roman" w:hAnsi="Times New Roman"/>
          <w:sz w:val="24"/>
          <w:szCs w:val="24"/>
          <w:lang w:val="fr-FR"/>
        </w:rPr>
        <w:t xml:space="preserve">se charger d'insectes. Et dire qu'il était personnellement très propre et de nature et d'éducation. Cela a été fait pour l'amour de Dieu, non pas à cause d'une sensibilité </w:t>
      </w:r>
      <w:r w:rsidR="00327201">
        <w:rPr>
          <w:rFonts w:ascii="Times New Roman" w:hAnsi="Times New Roman"/>
          <w:sz w:val="24"/>
          <w:szCs w:val="24"/>
          <w:lang w:val="fr-FR"/>
        </w:rPr>
        <w:t>naturelle, qui peut parfois nous</w:t>
      </w:r>
      <w:r w:rsidR="00CB6C7F" w:rsidRPr="00B149E9">
        <w:rPr>
          <w:rFonts w:ascii="Times New Roman" w:hAnsi="Times New Roman"/>
          <w:sz w:val="24"/>
          <w:szCs w:val="24"/>
          <w:lang w:val="fr-FR"/>
        </w:rPr>
        <w:t xml:space="preserve"> émouvoir, mais</w:t>
      </w:r>
      <w:r w:rsidR="005C2AD4" w:rsidRPr="00B149E9">
        <w:rPr>
          <w:rFonts w:ascii="Times New Roman" w:hAnsi="Times New Roman"/>
          <w:sz w:val="24"/>
          <w:szCs w:val="24"/>
          <w:lang w:val="fr-FR"/>
        </w:rPr>
        <w:t xml:space="preserve"> </w:t>
      </w:r>
      <w:r w:rsidR="003C472E">
        <w:rPr>
          <w:rFonts w:ascii="Times New Roman" w:hAnsi="Times New Roman"/>
          <w:sz w:val="24"/>
          <w:szCs w:val="24"/>
          <w:lang w:val="fr-FR"/>
        </w:rPr>
        <w:t xml:space="preserve">que </w:t>
      </w:r>
      <w:r w:rsidR="00CB6C7F" w:rsidRPr="00B149E9">
        <w:rPr>
          <w:rFonts w:ascii="Times New Roman" w:hAnsi="Times New Roman"/>
          <w:sz w:val="24"/>
          <w:szCs w:val="24"/>
          <w:lang w:val="fr-FR"/>
        </w:rPr>
        <w:t xml:space="preserve">ne persévère pas; et donc seule la charité pour l'amour de Dieu peut expliquer </w:t>
      </w:r>
      <w:r w:rsidR="00CB6C7F" w:rsidRPr="007E2387">
        <w:rPr>
          <w:rFonts w:ascii="Times New Roman" w:hAnsi="Times New Roman"/>
          <w:sz w:val="24"/>
          <w:szCs w:val="24"/>
          <w:lang w:val="fr-FR"/>
        </w:rPr>
        <w:t>sa ténacité et sa persévérance au milieu des difficultés, des contradictions, des incompréhensions et des persécutions qu'il a dû soutenir pour la défense</w:t>
      </w:r>
      <w:r w:rsidR="00327201">
        <w:rPr>
          <w:rFonts w:ascii="Times New Roman" w:hAnsi="Times New Roman"/>
          <w:sz w:val="24"/>
          <w:szCs w:val="24"/>
          <w:lang w:val="fr-FR"/>
        </w:rPr>
        <w:t xml:space="preserve"> des pauvres. Il nous disait: "</w:t>
      </w:r>
      <w:r w:rsidR="003C472E">
        <w:rPr>
          <w:rFonts w:ascii="Times New Roman" w:hAnsi="Times New Roman"/>
          <w:sz w:val="24"/>
          <w:szCs w:val="24"/>
          <w:lang w:val="fr-FR"/>
        </w:rPr>
        <w:t>Aimez</w:t>
      </w:r>
      <w:r w:rsidR="00327201">
        <w:rPr>
          <w:rFonts w:ascii="Times New Roman" w:hAnsi="Times New Roman"/>
          <w:sz w:val="24"/>
          <w:szCs w:val="24"/>
          <w:lang w:val="fr-FR"/>
        </w:rPr>
        <w:t>-vous</w:t>
      </w:r>
      <w:r w:rsidR="00CB6C7F" w:rsidRPr="007E2387">
        <w:rPr>
          <w:rFonts w:ascii="Times New Roman" w:hAnsi="Times New Roman"/>
          <w:sz w:val="24"/>
          <w:szCs w:val="24"/>
          <w:lang w:val="fr-FR"/>
        </w:rPr>
        <w:t xml:space="preserve"> vraiment le Seigneur? Peut-être que non, parce que sinon, devant le</w:t>
      </w:r>
      <w:r w:rsidR="00327201">
        <w:rPr>
          <w:rFonts w:ascii="Times New Roman" w:hAnsi="Times New Roman"/>
          <w:sz w:val="24"/>
          <w:szCs w:val="24"/>
          <w:lang w:val="fr-FR"/>
        </w:rPr>
        <w:t xml:space="preserve"> guenilleux, le</w:t>
      </w:r>
      <w:r w:rsidR="00CB6C7F" w:rsidRPr="007E2387">
        <w:rPr>
          <w:rFonts w:ascii="Times New Roman" w:hAnsi="Times New Roman"/>
          <w:sz w:val="24"/>
          <w:szCs w:val="24"/>
          <w:lang w:val="fr-FR"/>
        </w:rPr>
        <w:t xml:space="preserve"> </w:t>
      </w:r>
      <w:r w:rsidR="00327201">
        <w:rPr>
          <w:rFonts w:ascii="Times New Roman" w:hAnsi="Times New Roman"/>
          <w:sz w:val="24"/>
          <w:szCs w:val="24"/>
          <w:lang w:val="fr-FR"/>
        </w:rPr>
        <w:t>couvert de plaies et sale</w:t>
      </w:r>
      <w:r w:rsidR="00CB6C7F" w:rsidRPr="007E2387">
        <w:rPr>
          <w:rFonts w:ascii="Times New Roman" w:hAnsi="Times New Roman"/>
          <w:sz w:val="24"/>
          <w:szCs w:val="24"/>
          <w:lang w:val="fr-FR"/>
        </w:rPr>
        <w:t xml:space="preserve"> vous ne ressentirez aucune répugnance, car c'es</w:t>
      </w:r>
      <w:r w:rsidR="00327201">
        <w:rPr>
          <w:rFonts w:ascii="Times New Roman" w:hAnsi="Times New Roman"/>
          <w:sz w:val="24"/>
          <w:szCs w:val="24"/>
          <w:lang w:val="fr-FR"/>
        </w:rPr>
        <w:t>t vraiment en lui qu'il y a le Seigneur". Une Sœur raconte: "</w:t>
      </w:r>
      <w:r w:rsidR="00CB6C7F" w:rsidRPr="007E2387">
        <w:rPr>
          <w:rFonts w:ascii="Times New Roman" w:hAnsi="Times New Roman"/>
          <w:sz w:val="24"/>
          <w:szCs w:val="24"/>
          <w:lang w:val="fr-FR"/>
        </w:rPr>
        <w:t>Je pense que l'amour pour les pauvres était l'effe</w:t>
      </w:r>
      <w:r w:rsidR="003C472E">
        <w:rPr>
          <w:rFonts w:ascii="Times New Roman" w:hAnsi="Times New Roman"/>
          <w:sz w:val="24"/>
          <w:szCs w:val="24"/>
          <w:lang w:val="fr-FR"/>
        </w:rPr>
        <w:t>t de l'amour pour Dieu même</w:t>
      </w:r>
      <w:r w:rsidR="00CB6C7F" w:rsidRPr="007E2387">
        <w:rPr>
          <w:rFonts w:ascii="Times New Roman" w:hAnsi="Times New Roman"/>
          <w:sz w:val="24"/>
          <w:szCs w:val="24"/>
          <w:lang w:val="fr-FR"/>
        </w:rPr>
        <w:t xml:space="preserve"> pour ce fait: sœur </w:t>
      </w:r>
      <w:r w:rsidR="003C472E" w:rsidRPr="007E2387">
        <w:rPr>
          <w:rFonts w:ascii="Times New Roman" w:hAnsi="Times New Roman"/>
          <w:sz w:val="24"/>
          <w:szCs w:val="24"/>
          <w:lang w:val="fr-FR"/>
        </w:rPr>
        <w:t>Nazaréenne</w:t>
      </w:r>
      <w:r w:rsidR="00CB6C7F" w:rsidRPr="007E2387">
        <w:rPr>
          <w:rFonts w:ascii="Times New Roman" w:hAnsi="Times New Roman"/>
          <w:sz w:val="24"/>
          <w:szCs w:val="24"/>
          <w:lang w:val="fr-FR"/>
        </w:rPr>
        <w:t xml:space="preserve"> </w:t>
      </w:r>
      <w:r w:rsidR="003C472E">
        <w:rPr>
          <w:rFonts w:ascii="Times New Roman" w:hAnsi="Times New Roman"/>
          <w:sz w:val="24"/>
          <w:szCs w:val="24"/>
          <w:lang w:val="fr-FR"/>
        </w:rPr>
        <w:t>fêtait le</w:t>
      </w:r>
      <w:r w:rsidR="00CB6C7F" w:rsidRPr="007E2387">
        <w:rPr>
          <w:rFonts w:ascii="Times New Roman" w:hAnsi="Times New Roman"/>
          <w:sz w:val="24"/>
          <w:szCs w:val="24"/>
          <w:lang w:val="fr-FR"/>
        </w:rPr>
        <w:t xml:space="preserve"> nom le</w:t>
      </w:r>
      <w:r w:rsidR="003C472E">
        <w:rPr>
          <w:rFonts w:ascii="Times New Roman" w:hAnsi="Times New Roman"/>
          <w:sz w:val="24"/>
          <w:szCs w:val="24"/>
          <w:lang w:val="fr-FR"/>
        </w:rPr>
        <w:t xml:space="preserve"> 6 août: ce jour-là, le Serviteur de Dieu lui envoya comme</w:t>
      </w:r>
      <w:r w:rsidR="00CB6C7F" w:rsidRPr="00CB6C7F">
        <w:rPr>
          <w:rFonts w:ascii="Times New Roman" w:hAnsi="Times New Roman"/>
          <w:sz w:val="24"/>
          <w:szCs w:val="24"/>
          <w:lang w:val="fr-FR"/>
        </w:rPr>
        <w:t xml:space="preserve"> cadeau et comme </w:t>
      </w:r>
      <w:r w:rsidR="003C472E">
        <w:rPr>
          <w:rFonts w:ascii="Times New Roman" w:hAnsi="Times New Roman"/>
          <w:sz w:val="24"/>
          <w:szCs w:val="24"/>
          <w:lang w:val="fr-FR"/>
        </w:rPr>
        <w:t xml:space="preserve">souhaits </w:t>
      </w:r>
      <w:r w:rsidR="00CB6C7F" w:rsidRPr="00CB6C7F">
        <w:rPr>
          <w:rFonts w:ascii="Times New Roman" w:hAnsi="Times New Roman"/>
          <w:sz w:val="24"/>
          <w:szCs w:val="24"/>
          <w:lang w:val="fr-FR"/>
        </w:rPr>
        <w:t xml:space="preserve">un vieil homme horrible pour les chiffons et la saleté </w:t>
      </w:r>
      <w:r w:rsidR="003C472E">
        <w:rPr>
          <w:rFonts w:ascii="Times New Roman" w:hAnsi="Times New Roman"/>
          <w:sz w:val="24"/>
          <w:szCs w:val="24"/>
          <w:lang w:val="fr-FR"/>
        </w:rPr>
        <w:t xml:space="preserve">afin qu'elle lui </w:t>
      </w:r>
      <w:r w:rsidR="003C472E" w:rsidRPr="003C472E">
        <w:rPr>
          <w:rFonts w:ascii="Times New Roman" w:hAnsi="Times New Roman"/>
          <w:sz w:val="24"/>
          <w:szCs w:val="24"/>
          <w:lang w:val="fr-FR"/>
        </w:rPr>
        <w:t>lavât</w:t>
      </w:r>
      <w:r w:rsidR="003C472E">
        <w:rPr>
          <w:rFonts w:ascii="Times New Roman" w:hAnsi="Times New Roman"/>
          <w:sz w:val="24"/>
          <w:szCs w:val="24"/>
          <w:lang w:val="fr-FR"/>
        </w:rPr>
        <w:t xml:space="preserve"> les pieds. En voyant de loin ce misérable</w:t>
      </w:r>
      <w:r w:rsidR="00CB6C7F" w:rsidRPr="00CB6C7F">
        <w:rPr>
          <w:rFonts w:ascii="Times New Roman" w:hAnsi="Times New Roman"/>
          <w:sz w:val="24"/>
          <w:szCs w:val="24"/>
          <w:lang w:val="fr-FR"/>
        </w:rPr>
        <w:t>, je me suis senti dégoûté</w:t>
      </w:r>
      <w:r w:rsidR="003C472E">
        <w:rPr>
          <w:rFonts w:ascii="Times New Roman" w:hAnsi="Times New Roman"/>
          <w:sz w:val="24"/>
          <w:szCs w:val="24"/>
          <w:lang w:val="fr-FR"/>
        </w:rPr>
        <w:t>. Certainement</w:t>
      </w:r>
      <w:r w:rsidR="00CB6C7F" w:rsidRPr="00CB6C7F">
        <w:rPr>
          <w:rFonts w:ascii="Times New Roman" w:hAnsi="Times New Roman"/>
          <w:sz w:val="24"/>
          <w:szCs w:val="24"/>
          <w:lang w:val="fr-FR"/>
        </w:rPr>
        <w:t xml:space="preserve">, la préciosité de l'œuvre de miséricorde </w:t>
      </w:r>
      <w:r w:rsidR="003C472E" w:rsidRPr="003C472E">
        <w:rPr>
          <w:rFonts w:ascii="Times New Roman" w:hAnsi="Times New Roman"/>
          <w:sz w:val="24"/>
          <w:szCs w:val="24"/>
          <w:lang w:val="fr-FR"/>
        </w:rPr>
        <w:t>provenait</w:t>
      </w:r>
      <w:r w:rsidR="00CB6C7F" w:rsidRPr="00CB6C7F">
        <w:rPr>
          <w:rFonts w:ascii="Times New Roman" w:hAnsi="Times New Roman"/>
          <w:sz w:val="24"/>
          <w:szCs w:val="24"/>
          <w:lang w:val="fr-FR"/>
        </w:rPr>
        <w:t xml:space="preserve"> précisément</w:t>
      </w:r>
      <w:r w:rsidR="003C472E">
        <w:rPr>
          <w:rFonts w:ascii="Times New Roman" w:hAnsi="Times New Roman"/>
          <w:sz w:val="24"/>
          <w:szCs w:val="24"/>
          <w:lang w:val="fr-FR"/>
        </w:rPr>
        <w:t xml:space="preserve"> du fait que ce pauvre homme était</w:t>
      </w:r>
      <w:r w:rsidR="00CB6C7F" w:rsidRPr="00CB6C7F">
        <w:rPr>
          <w:rFonts w:ascii="Times New Roman" w:hAnsi="Times New Roman"/>
          <w:sz w:val="24"/>
          <w:szCs w:val="24"/>
          <w:lang w:val="fr-FR"/>
        </w:rPr>
        <w:t xml:space="preserve"> l'image vivante de Jésus-Christ, selon</w:t>
      </w:r>
      <w:r w:rsidR="005C2AD4">
        <w:rPr>
          <w:rFonts w:ascii="Times New Roman" w:hAnsi="Times New Roman"/>
          <w:sz w:val="24"/>
          <w:szCs w:val="24"/>
          <w:lang w:val="fr-FR"/>
        </w:rPr>
        <w:t xml:space="preserve"> la pensée du Serviteur de Dieu</w:t>
      </w:r>
      <w:r w:rsidR="00CB6C7F" w:rsidRPr="00CB6C7F">
        <w:rPr>
          <w:rFonts w:ascii="Times New Roman" w:hAnsi="Times New Roman"/>
          <w:sz w:val="24"/>
          <w:szCs w:val="24"/>
          <w:lang w:val="fr-FR"/>
        </w:rPr>
        <w:t>".</w:t>
      </w:r>
    </w:p>
    <w:p w14:paraId="0493649A" w14:textId="77777777" w:rsidR="005C2AD4" w:rsidRDefault="005C2AD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5C2AD4">
        <w:rPr>
          <w:rFonts w:ascii="Times New Roman" w:hAnsi="Times New Roman"/>
          <w:sz w:val="24"/>
          <w:szCs w:val="24"/>
          <w:lang w:val="fr-FR"/>
        </w:rPr>
        <w:t xml:space="preserve">Après avoir </w:t>
      </w:r>
      <w:r w:rsidR="00A569D8">
        <w:rPr>
          <w:rFonts w:ascii="Times New Roman" w:hAnsi="Times New Roman"/>
          <w:sz w:val="24"/>
          <w:szCs w:val="24"/>
          <w:lang w:val="fr-FR"/>
        </w:rPr>
        <w:t>appris</w:t>
      </w:r>
      <w:r w:rsidRPr="005C2AD4">
        <w:rPr>
          <w:rFonts w:ascii="Times New Roman" w:hAnsi="Times New Roman"/>
          <w:sz w:val="24"/>
          <w:szCs w:val="24"/>
          <w:lang w:val="fr-FR"/>
        </w:rPr>
        <w:t xml:space="preserve"> ces témoignages, nous écoutons les paroles de l'intéressé: le Père lui-même no</w:t>
      </w:r>
      <w:r>
        <w:rPr>
          <w:rFonts w:ascii="Times New Roman" w:hAnsi="Times New Roman"/>
          <w:sz w:val="24"/>
          <w:szCs w:val="24"/>
          <w:lang w:val="fr-FR"/>
        </w:rPr>
        <w:t xml:space="preserve">us ouvre son âme dans la lettre </w:t>
      </w:r>
      <w:r w:rsidRPr="005C2AD4">
        <w:rPr>
          <w:rFonts w:ascii="Times New Roman" w:hAnsi="Times New Roman"/>
          <w:sz w:val="24"/>
          <w:szCs w:val="24"/>
          <w:lang w:val="fr-FR"/>
        </w:rPr>
        <w:t>au prof. Cannizzaro, dont nous</w:t>
      </w:r>
      <w:r w:rsidR="00A569D8">
        <w:rPr>
          <w:rFonts w:ascii="Times New Roman" w:hAnsi="Times New Roman"/>
          <w:sz w:val="24"/>
          <w:szCs w:val="24"/>
          <w:lang w:val="fr-FR"/>
        </w:rPr>
        <w:t xml:space="preserve"> avons déjà parlé: "L’amour que</w:t>
      </w:r>
      <w:r>
        <w:rPr>
          <w:rFonts w:ascii="Times New Roman" w:hAnsi="Times New Roman"/>
          <w:sz w:val="24"/>
          <w:szCs w:val="24"/>
          <w:lang w:val="fr-FR"/>
        </w:rPr>
        <w:t xml:space="preserve"> </w:t>
      </w:r>
      <w:r w:rsidR="00A569D8">
        <w:rPr>
          <w:rFonts w:ascii="Times New Roman" w:hAnsi="Times New Roman"/>
          <w:sz w:val="24"/>
          <w:szCs w:val="24"/>
          <w:lang w:val="fr-FR"/>
        </w:rPr>
        <w:t xml:space="preserve">je </w:t>
      </w:r>
      <w:r w:rsidRPr="005C2AD4">
        <w:rPr>
          <w:rFonts w:ascii="Times New Roman" w:hAnsi="Times New Roman"/>
          <w:sz w:val="24"/>
          <w:szCs w:val="24"/>
          <w:lang w:val="fr-FR"/>
        </w:rPr>
        <w:t xml:space="preserve">porte </w:t>
      </w:r>
      <w:r w:rsidR="00A569D8">
        <w:rPr>
          <w:rFonts w:ascii="Times New Roman" w:hAnsi="Times New Roman"/>
          <w:sz w:val="24"/>
          <w:szCs w:val="24"/>
          <w:lang w:val="fr-FR"/>
        </w:rPr>
        <w:t xml:space="preserve">à </w:t>
      </w:r>
      <w:r w:rsidRPr="005C2AD4">
        <w:rPr>
          <w:rFonts w:ascii="Times New Roman" w:hAnsi="Times New Roman"/>
          <w:sz w:val="24"/>
          <w:szCs w:val="24"/>
          <w:lang w:val="fr-FR"/>
        </w:rPr>
        <w:t>mon Seigneur Jésus Chris</w:t>
      </w:r>
      <w:r w:rsidR="00A569D8">
        <w:rPr>
          <w:rFonts w:ascii="Times New Roman" w:hAnsi="Times New Roman"/>
          <w:sz w:val="24"/>
          <w:szCs w:val="24"/>
          <w:lang w:val="fr-FR"/>
        </w:rPr>
        <w:t>t comme vrai Dieu,</w:t>
      </w:r>
      <w:r>
        <w:rPr>
          <w:rFonts w:ascii="Times New Roman" w:hAnsi="Times New Roman"/>
          <w:sz w:val="24"/>
          <w:szCs w:val="24"/>
          <w:lang w:val="fr-FR"/>
        </w:rPr>
        <w:t xml:space="preserve"> me pousse </w:t>
      </w:r>
      <w:r w:rsidR="00A569D8">
        <w:rPr>
          <w:rFonts w:ascii="Times New Roman" w:hAnsi="Times New Roman"/>
          <w:sz w:val="24"/>
          <w:szCs w:val="24"/>
          <w:lang w:val="fr-FR"/>
        </w:rPr>
        <w:t>d'obéir à toutes ses paroles;</w:t>
      </w:r>
      <w:r w:rsidRPr="005C2AD4">
        <w:rPr>
          <w:rFonts w:ascii="Times New Roman" w:hAnsi="Times New Roman"/>
          <w:sz w:val="24"/>
          <w:szCs w:val="24"/>
          <w:lang w:val="fr-FR"/>
        </w:rPr>
        <w:t xml:space="preserve"> en plus </w:t>
      </w:r>
      <w:r w:rsidR="00A569D8">
        <w:rPr>
          <w:rFonts w:ascii="Times New Roman" w:hAnsi="Times New Roman"/>
          <w:sz w:val="24"/>
          <w:szCs w:val="24"/>
          <w:lang w:val="fr-FR"/>
        </w:rPr>
        <w:t xml:space="preserve">il produit </w:t>
      </w:r>
      <w:r w:rsidRPr="005C2AD4">
        <w:rPr>
          <w:rFonts w:ascii="Times New Roman" w:hAnsi="Times New Roman"/>
          <w:sz w:val="24"/>
          <w:szCs w:val="24"/>
          <w:lang w:val="fr-FR"/>
        </w:rPr>
        <w:t>en moi</w:t>
      </w:r>
      <w:r>
        <w:rPr>
          <w:rFonts w:ascii="Times New Roman" w:hAnsi="Times New Roman"/>
          <w:sz w:val="24"/>
          <w:szCs w:val="24"/>
          <w:lang w:val="fr-FR"/>
        </w:rPr>
        <w:t xml:space="preserve"> </w:t>
      </w:r>
      <w:r w:rsidRPr="005C2AD4">
        <w:rPr>
          <w:rFonts w:ascii="Times New Roman" w:hAnsi="Times New Roman"/>
          <w:sz w:val="24"/>
          <w:szCs w:val="24"/>
          <w:lang w:val="fr-FR"/>
        </w:rPr>
        <w:t>une autre flamme d'amour, c'est</w:t>
      </w:r>
      <w:r w:rsidR="00A569D8">
        <w:rPr>
          <w:rFonts w:ascii="Times New Roman" w:hAnsi="Times New Roman"/>
          <w:sz w:val="24"/>
          <w:szCs w:val="24"/>
          <w:lang w:val="fr-FR"/>
        </w:rPr>
        <w:t>-à dire</w:t>
      </w:r>
      <w:r w:rsidRPr="005C2AD4">
        <w:rPr>
          <w:rFonts w:ascii="Times New Roman" w:hAnsi="Times New Roman"/>
          <w:sz w:val="24"/>
          <w:szCs w:val="24"/>
          <w:lang w:val="fr-FR"/>
        </w:rPr>
        <w:t xml:space="preserve"> l'amour de mon prochain. Jésus</w:t>
      </w:r>
      <w:r w:rsidR="00A569D8">
        <w:rPr>
          <w:rFonts w:ascii="Times New Roman" w:hAnsi="Times New Roman"/>
          <w:sz w:val="24"/>
          <w:szCs w:val="24"/>
          <w:lang w:val="fr-FR"/>
        </w:rPr>
        <w:t xml:space="preserve"> a dit: </w:t>
      </w:r>
      <w:r w:rsidR="00A569D8" w:rsidRPr="00A569D8">
        <w:rPr>
          <w:rFonts w:ascii="Times New Roman" w:hAnsi="Times New Roman"/>
          <w:i/>
          <w:sz w:val="24"/>
          <w:szCs w:val="24"/>
          <w:lang w:val="fr-FR"/>
        </w:rPr>
        <w:t>A</w:t>
      </w:r>
      <w:r w:rsidRPr="00A569D8">
        <w:rPr>
          <w:rFonts w:ascii="Times New Roman" w:hAnsi="Times New Roman"/>
          <w:i/>
          <w:sz w:val="24"/>
          <w:szCs w:val="24"/>
          <w:lang w:val="fr-FR"/>
        </w:rPr>
        <w:t>ime</w:t>
      </w:r>
      <w:r w:rsidR="00A569D8" w:rsidRPr="00A569D8">
        <w:rPr>
          <w:rFonts w:ascii="Times New Roman" w:hAnsi="Times New Roman"/>
          <w:i/>
          <w:sz w:val="24"/>
          <w:szCs w:val="24"/>
          <w:lang w:val="fr-FR"/>
        </w:rPr>
        <w:t>z</w:t>
      </w:r>
      <w:r w:rsidR="00A569D8">
        <w:rPr>
          <w:rFonts w:ascii="Times New Roman" w:hAnsi="Times New Roman"/>
          <w:i/>
          <w:sz w:val="24"/>
          <w:szCs w:val="24"/>
          <w:lang w:val="fr-FR"/>
        </w:rPr>
        <w:t xml:space="preserve"> votre</w:t>
      </w:r>
      <w:r w:rsidRPr="00A569D8">
        <w:rPr>
          <w:rFonts w:ascii="Times New Roman" w:hAnsi="Times New Roman"/>
          <w:i/>
          <w:sz w:val="24"/>
          <w:szCs w:val="24"/>
          <w:lang w:val="fr-FR"/>
        </w:rPr>
        <w:t xml:space="preserve"> </w:t>
      </w:r>
      <w:r w:rsidR="00A569D8">
        <w:rPr>
          <w:rFonts w:ascii="Times New Roman" w:hAnsi="Times New Roman"/>
          <w:i/>
          <w:sz w:val="24"/>
          <w:szCs w:val="24"/>
          <w:lang w:val="fr-FR"/>
        </w:rPr>
        <w:t>prochain comme vous</w:t>
      </w:r>
      <w:r w:rsidRPr="00A569D8">
        <w:rPr>
          <w:rFonts w:ascii="Times New Roman" w:hAnsi="Times New Roman"/>
          <w:i/>
          <w:sz w:val="24"/>
          <w:szCs w:val="24"/>
          <w:lang w:val="fr-FR"/>
        </w:rPr>
        <w:t>-même</w:t>
      </w:r>
      <w:r w:rsidR="00A569D8">
        <w:rPr>
          <w:rFonts w:ascii="Times New Roman" w:hAnsi="Times New Roman"/>
          <w:sz w:val="24"/>
          <w:szCs w:val="24"/>
          <w:lang w:val="fr-FR"/>
        </w:rPr>
        <w:t>; et je m'effort pour aimer mon</w:t>
      </w:r>
      <w:r w:rsidRPr="005C2AD4">
        <w:rPr>
          <w:rFonts w:ascii="Times New Roman" w:hAnsi="Times New Roman"/>
          <w:sz w:val="24"/>
          <w:szCs w:val="24"/>
          <w:lang w:val="fr-FR"/>
        </w:rPr>
        <w:t xml:space="preserve"> prochain co</w:t>
      </w:r>
      <w:r w:rsidR="00A569D8">
        <w:rPr>
          <w:rFonts w:ascii="Times New Roman" w:hAnsi="Times New Roman"/>
          <w:sz w:val="24"/>
          <w:szCs w:val="24"/>
          <w:lang w:val="fr-FR"/>
        </w:rPr>
        <w:t>mme moi-même; et c'est pour cela</w:t>
      </w:r>
      <w:r>
        <w:rPr>
          <w:rFonts w:ascii="Times New Roman" w:hAnsi="Times New Roman"/>
          <w:sz w:val="24"/>
          <w:szCs w:val="24"/>
          <w:lang w:val="fr-FR"/>
        </w:rPr>
        <w:t xml:space="preserve"> </w:t>
      </w:r>
      <w:r w:rsidRPr="005C2AD4">
        <w:rPr>
          <w:rFonts w:ascii="Times New Roman" w:hAnsi="Times New Roman"/>
          <w:sz w:val="24"/>
          <w:szCs w:val="24"/>
          <w:lang w:val="fr-FR"/>
        </w:rPr>
        <w:t>que j'ai consacré ma vie mis</w:t>
      </w:r>
      <w:r w:rsidR="00A569D8">
        <w:rPr>
          <w:rFonts w:ascii="Times New Roman" w:hAnsi="Times New Roman"/>
          <w:sz w:val="24"/>
          <w:szCs w:val="24"/>
          <w:lang w:val="fr-FR"/>
        </w:rPr>
        <w:t>érable au bien de mon prochain, comme mesquinement</w:t>
      </w:r>
      <w:r w:rsidRPr="005C2AD4">
        <w:rPr>
          <w:rFonts w:ascii="Times New Roman" w:hAnsi="Times New Roman"/>
          <w:sz w:val="24"/>
          <w:szCs w:val="24"/>
          <w:lang w:val="fr-FR"/>
        </w:rPr>
        <w:t xml:space="preserve"> je </w:t>
      </w:r>
      <w:r w:rsidR="00A569D8">
        <w:rPr>
          <w:rFonts w:ascii="Times New Roman" w:hAnsi="Times New Roman"/>
          <w:sz w:val="24"/>
          <w:szCs w:val="24"/>
          <w:lang w:val="fr-FR"/>
        </w:rPr>
        <w:t xml:space="preserve">le </w:t>
      </w:r>
      <w:r w:rsidRPr="005C2AD4">
        <w:rPr>
          <w:rFonts w:ascii="Times New Roman" w:hAnsi="Times New Roman"/>
          <w:sz w:val="24"/>
          <w:szCs w:val="24"/>
          <w:lang w:val="fr-FR"/>
        </w:rPr>
        <w:t xml:space="preserve">peux. Jésus a dit: </w:t>
      </w:r>
      <w:r w:rsidRPr="00A569D8">
        <w:rPr>
          <w:rFonts w:ascii="Times New Roman" w:hAnsi="Times New Roman"/>
          <w:i/>
          <w:sz w:val="24"/>
          <w:szCs w:val="24"/>
          <w:lang w:val="fr-FR"/>
        </w:rPr>
        <w:t>Donnez à qui vous le demande</w:t>
      </w:r>
      <w:r w:rsidRPr="005C2AD4">
        <w:rPr>
          <w:rFonts w:ascii="Times New Roman" w:hAnsi="Times New Roman"/>
          <w:sz w:val="24"/>
          <w:szCs w:val="24"/>
          <w:lang w:val="fr-FR"/>
        </w:rPr>
        <w:t xml:space="preserve">, et: </w:t>
      </w:r>
      <w:r w:rsidR="00534CCE">
        <w:rPr>
          <w:rFonts w:ascii="Times New Roman" w:hAnsi="Times New Roman"/>
          <w:i/>
          <w:sz w:val="24"/>
          <w:szCs w:val="24"/>
          <w:lang w:val="fr-FR"/>
        </w:rPr>
        <w:t>Ce que vous ferez au plus misérable, vous l</w:t>
      </w:r>
      <w:r w:rsidRPr="00A569D8">
        <w:rPr>
          <w:rFonts w:ascii="Times New Roman" w:hAnsi="Times New Roman"/>
          <w:i/>
          <w:sz w:val="24"/>
          <w:szCs w:val="24"/>
          <w:lang w:val="fr-FR"/>
        </w:rPr>
        <w:t>e</w:t>
      </w:r>
      <w:r w:rsidR="00534CCE" w:rsidRPr="00534CCE">
        <w:rPr>
          <w:lang w:val="fr-FR"/>
        </w:rPr>
        <w:t xml:space="preserve"> </w:t>
      </w:r>
      <w:r w:rsidR="00534CCE" w:rsidRPr="00534CCE">
        <w:rPr>
          <w:rFonts w:ascii="Times New Roman" w:hAnsi="Times New Roman"/>
          <w:i/>
          <w:sz w:val="24"/>
          <w:szCs w:val="24"/>
          <w:lang w:val="fr-FR"/>
        </w:rPr>
        <w:t>vous ferez</w:t>
      </w:r>
      <w:r w:rsidR="00534CCE">
        <w:rPr>
          <w:rFonts w:ascii="Times New Roman" w:hAnsi="Times New Roman"/>
          <w:i/>
          <w:sz w:val="24"/>
          <w:szCs w:val="24"/>
          <w:lang w:val="fr-FR"/>
        </w:rPr>
        <w:t xml:space="preserve"> à moi</w:t>
      </w:r>
      <w:r w:rsidRPr="005C2AD4">
        <w:rPr>
          <w:rFonts w:ascii="Times New Roman" w:hAnsi="Times New Roman"/>
          <w:sz w:val="24"/>
          <w:szCs w:val="24"/>
          <w:lang w:val="fr-FR"/>
        </w:rPr>
        <w:t>; et j'essaie d</w:t>
      </w:r>
      <w:r w:rsidR="00534CCE">
        <w:rPr>
          <w:rFonts w:ascii="Times New Roman" w:hAnsi="Times New Roman"/>
          <w:sz w:val="24"/>
          <w:szCs w:val="24"/>
          <w:lang w:val="fr-FR"/>
        </w:rPr>
        <w:t>e ne me refuser à personne, et dans la personne du pauvre je vénère</w:t>
      </w:r>
      <w:r w:rsidRPr="005C2AD4">
        <w:rPr>
          <w:rFonts w:ascii="Times New Roman" w:hAnsi="Times New Roman"/>
          <w:sz w:val="24"/>
          <w:szCs w:val="24"/>
          <w:lang w:val="fr-FR"/>
        </w:rPr>
        <w:t xml:space="preserve"> la personne de Jésus-Christ. Jésus a béni les enfants, les a aimés d'un tendre amour et a dit: </w:t>
      </w:r>
      <w:r w:rsidRPr="00332784">
        <w:rPr>
          <w:rFonts w:ascii="Times New Roman" w:hAnsi="Times New Roman"/>
          <w:i/>
          <w:sz w:val="24"/>
          <w:szCs w:val="24"/>
          <w:lang w:val="fr-FR"/>
        </w:rPr>
        <w:t>Ne méprisez aucun de ces enfants, car leurs anges contemplent continuellement le visage de Dieu</w:t>
      </w:r>
      <w:r w:rsidR="00332784">
        <w:rPr>
          <w:rFonts w:ascii="Times New Roman" w:hAnsi="Times New Roman"/>
          <w:sz w:val="24"/>
          <w:szCs w:val="24"/>
          <w:lang w:val="fr-FR"/>
        </w:rPr>
        <w:t>. Et</w:t>
      </w:r>
      <w:r w:rsidRPr="005C2AD4">
        <w:rPr>
          <w:rFonts w:ascii="Times New Roman" w:hAnsi="Times New Roman"/>
          <w:sz w:val="24"/>
          <w:szCs w:val="24"/>
          <w:lang w:val="fr-FR"/>
        </w:rPr>
        <w:t xml:space="preserve"> pour cela j'aime beaucoup les enfants et j'essaie de les sauver. Tout d’abord, j’estime que le but le p</w:t>
      </w:r>
      <w:r w:rsidR="00332784">
        <w:rPr>
          <w:rFonts w:ascii="Times New Roman" w:hAnsi="Times New Roman"/>
          <w:sz w:val="24"/>
          <w:szCs w:val="24"/>
          <w:lang w:val="fr-FR"/>
        </w:rPr>
        <w:t xml:space="preserve">lus important de tout ce que </w:t>
      </w:r>
      <w:r w:rsidR="00332784" w:rsidRPr="005C2AD4">
        <w:rPr>
          <w:rFonts w:ascii="Times New Roman" w:hAnsi="Times New Roman"/>
          <w:sz w:val="24"/>
          <w:szCs w:val="24"/>
          <w:lang w:val="fr-FR"/>
        </w:rPr>
        <w:t>Jésus-Chri</w:t>
      </w:r>
      <w:r w:rsidR="00332784">
        <w:rPr>
          <w:rFonts w:ascii="Times New Roman" w:hAnsi="Times New Roman"/>
          <w:sz w:val="24"/>
          <w:szCs w:val="24"/>
          <w:lang w:val="fr-FR"/>
        </w:rPr>
        <w:t>st notre Seigneur</w:t>
      </w:r>
      <w:r w:rsidRPr="005C2AD4">
        <w:rPr>
          <w:rFonts w:ascii="Times New Roman" w:hAnsi="Times New Roman"/>
          <w:sz w:val="24"/>
          <w:szCs w:val="24"/>
          <w:lang w:val="fr-FR"/>
        </w:rPr>
        <w:t xml:space="preserve"> </w:t>
      </w:r>
      <w:r w:rsidR="00332784" w:rsidRPr="00332784">
        <w:rPr>
          <w:rFonts w:ascii="Times New Roman" w:hAnsi="Times New Roman"/>
          <w:sz w:val="24"/>
          <w:szCs w:val="24"/>
          <w:lang w:val="fr-FR"/>
        </w:rPr>
        <w:t>fit</w:t>
      </w:r>
      <w:r w:rsidRPr="005C2AD4">
        <w:rPr>
          <w:rFonts w:ascii="Times New Roman" w:hAnsi="Times New Roman"/>
          <w:sz w:val="24"/>
          <w:szCs w:val="24"/>
          <w:lang w:val="fr-FR"/>
        </w:rPr>
        <w:t xml:space="preserve">, dit et </w:t>
      </w:r>
      <w:r w:rsidR="00332784">
        <w:rPr>
          <w:rFonts w:ascii="Times New Roman" w:hAnsi="Times New Roman"/>
          <w:sz w:val="24"/>
          <w:szCs w:val="24"/>
          <w:lang w:val="fr-FR"/>
        </w:rPr>
        <w:t>subit</w:t>
      </w:r>
      <w:r w:rsidRPr="005C2AD4">
        <w:rPr>
          <w:rFonts w:ascii="Times New Roman" w:hAnsi="Times New Roman"/>
          <w:sz w:val="24"/>
          <w:szCs w:val="24"/>
          <w:lang w:val="fr-FR"/>
        </w:rPr>
        <w:t xml:space="preserve"> </w:t>
      </w:r>
      <w:r w:rsidR="008664AB">
        <w:rPr>
          <w:rFonts w:ascii="Times New Roman" w:hAnsi="Times New Roman"/>
          <w:sz w:val="24"/>
          <w:szCs w:val="24"/>
          <w:lang w:val="fr-FR"/>
        </w:rPr>
        <w:t>a été le salut éternel des âmes, et</w:t>
      </w:r>
      <w:r w:rsidRPr="005C2AD4">
        <w:rPr>
          <w:rFonts w:ascii="Times New Roman" w:hAnsi="Times New Roman"/>
          <w:sz w:val="24"/>
          <w:szCs w:val="24"/>
          <w:lang w:val="fr-FR"/>
        </w:rPr>
        <w:t xml:space="preserve"> </w:t>
      </w:r>
      <w:r w:rsidR="008664AB" w:rsidRPr="008664AB">
        <w:rPr>
          <w:rFonts w:ascii="Times New Roman" w:hAnsi="Times New Roman"/>
          <w:sz w:val="24"/>
          <w:szCs w:val="24"/>
          <w:lang w:val="fr-FR"/>
        </w:rPr>
        <w:t>il a transpiré le sang dans le jardin en pensant à combien d'â</w:t>
      </w:r>
      <w:r w:rsidR="008664AB">
        <w:rPr>
          <w:rFonts w:ascii="Times New Roman" w:hAnsi="Times New Roman"/>
          <w:sz w:val="24"/>
          <w:szCs w:val="24"/>
          <w:lang w:val="fr-FR"/>
        </w:rPr>
        <w:t xml:space="preserve">mes sont perdues pour l'orgueil et </w:t>
      </w:r>
      <w:r w:rsidR="008664AB" w:rsidRPr="008664AB">
        <w:rPr>
          <w:rFonts w:ascii="Times New Roman" w:hAnsi="Times New Roman"/>
          <w:sz w:val="24"/>
          <w:szCs w:val="24"/>
          <w:lang w:val="fr-FR"/>
        </w:rPr>
        <w:t>pour la sensualité; et je m'efforce avant tout pour le salut éternel des âmes.</w:t>
      </w:r>
      <w:r w:rsidR="008664AB">
        <w:rPr>
          <w:rFonts w:ascii="Times New Roman" w:hAnsi="Times New Roman"/>
          <w:sz w:val="24"/>
          <w:szCs w:val="24"/>
          <w:lang w:val="fr-FR"/>
        </w:rPr>
        <w:t xml:space="preserve"> </w:t>
      </w:r>
      <w:r w:rsidRPr="005C2AD4">
        <w:rPr>
          <w:rFonts w:ascii="Times New Roman" w:hAnsi="Times New Roman"/>
          <w:sz w:val="24"/>
          <w:szCs w:val="24"/>
          <w:lang w:val="fr-FR"/>
        </w:rPr>
        <w:t xml:space="preserve">Je vous raconte tout cela, </w:t>
      </w:r>
      <w:r w:rsidR="008664AB">
        <w:rPr>
          <w:rFonts w:ascii="Times New Roman" w:hAnsi="Times New Roman"/>
          <w:sz w:val="24"/>
          <w:szCs w:val="24"/>
          <w:lang w:val="fr-FR"/>
        </w:rPr>
        <w:t xml:space="preserve">très </w:t>
      </w:r>
      <w:r w:rsidRPr="005C2AD4">
        <w:rPr>
          <w:rFonts w:ascii="Times New Roman" w:hAnsi="Times New Roman"/>
          <w:sz w:val="24"/>
          <w:szCs w:val="24"/>
          <w:lang w:val="fr-FR"/>
        </w:rPr>
        <w:t>che</w:t>
      </w:r>
      <w:r w:rsidR="008664AB">
        <w:rPr>
          <w:rFonts w:ascii="Times New Roman" w:hAnsi="Times New Roman"/>
          <w:sz w:val="24"/>
          <w:szCs w:val="24"/>
          <w:lang w:val="fr-FR"/>
        </w:rPr>
        <w:t>r professeur, non pas pour me vanter</w:t>
      </w:r>
      <w:r w:rsidRPr="005C2AD4">
        <w:rPr>
          <w:rFonts w:ascii="Times New Roman" w:hAnsi="Times New Roman"/>
          <w:sz w:val="24"/>
          <w:szCs w:val="24"/>
          <w:lang w:val="fr-FR"/>
        </w:rPr>
        <w:t>, parce que je ne suis rien, mais pour vous montrer que l'amour du pro</w:t>
      </w:r>
      <w:r w:rsidR="008664AB">
        <w:rPr>
          <w:rFonts w:ascii="Times New Roman" w:hAnsi="Times New Roman"/>
          <w:sz w:val="24"/>
          <w:szCs w:val="24"/>
          <w:lang w:val="fr-FR"/>
        </w:rPr>
        <w:t xml:space="preserve">chain </w:t>
      </w:r>
      <w:r w:rsidR="008664AB" w:rsidRPr="008664AB">
        <w:rPr>
          <w:rFonts w:ascii="Times New Roman" w:hAnsi="Times New Roman"/>
          <w:i/>
          <w:sz w:val="24"/>
          <w:szCs w:val="24"/>
          <w:lang w:val="fr-FR"/>
        </w:rPr>
        <w:t>jusqu'au</w:t>
      </w:r>
      <w:r w:rsidRPr="008664AB">
        <w:rPr>
          <w:rFonts w:ascii="Times New Roman" w:hAnsi="Times New Roman"/>
          <w:i/>
          <w:sz w:val="24"/>
          <w:szCs w:val="24"/>
          <w:lang w:val="fr-FR"/>
        </w:rPr>
        <w:t xml:space="preserve"> sacrifice</w:t>
      </w:r>
      <w:r w:rsidR="001040A5">
        <w:rPr>
          <w:rFonts w:ascii="Times New Roman" w:hAnsi="Times New Roman"/>
          <w:sz w:val="24"/>
          <w:szCs w:val="24"/>
          <w:lang w:val="fr-FR"/>
        </w:rPr>
        <w:t xml:space="preserve"> ne peux</w:t>
      </w:r>
      <w:r w:rsidRPr="005C2AD4">
        <w:rPr>
          <w:rFonts w:ascii="Times New Roman" w:hAnsi="Times New Roman"/>
          <w:sz w:val="24"/>
          <w:szCs w:val="24"/>
          <w:lang w:val="fr-FR"/>
        </w:rPr>
        <w:t xml:space="preserve"> exist</w:t>
      </w:r>
      <w:r w:rsidR="001040A5">
        <w:rPr>
          <w:rFonts w:ascii="Times New Roman" w:hAnsi="Times New Roman"/>
          <w:sz w:val="24"/>
          <w:szCs w:val="24"/>
          <w:lang w:val="fr-FR"/>
        </w:rPr>
        <w:t>er sans l'amour de Jésus-Christ Dieu. Je parle de</w:t>
      </w:r>
      <w:r w:rsidRPr="005C2AD4">
        <w:rPr>
          <w:rFonts w:ascii="Times New Roman" w:hAnsi="Times New Roman"/>
          <w:sz w:val="24"/>
          <w:szCs w:val="24"/>
          <w:lang w:val="fr-FR"/>
        </w:rPr>
        <w:t xml:space="preserve"> sacrifice</w:t>
      </w:r>
      <w:r w:rsidR="001040A5">
        <w:rPr>
          <w:rFonts w:ascii="Times New Roman" w:hAnsi="Times New Roman"/>
          <w:sz w:val="24"/>
          <w:szCs w:val="24"/>
          <w:lang w:val="fr-FR"/>
        </w:rPr>
        <w:t xml:space="preserve"> vrai</w:t>
      </w:r>
      <w:r w:rsidRPr="005C2AD4">
        <w:rPr>
          <w:rFonts w:ascii="Times New Roman" w:hAnsi="Times New Roman"/>
          <w:sz w:val="24"/>
          <w:szCs w:val="24"/>
          <w:lang w:val="fr-FR"/>
        </w:rPr>
        <w:t>, humble, intime et pas du fa</w:t>
      </w:r>
      <w:r w:rsidR="001040A5">
        <w:rPr>
          <w:rFonts w:ascii="Times New Roman" w:hAnsi="Times New Roman"/>
          <w:sz w:val="24"/>
          <w:szCs w:val="24"/>
          <w:lang w:val="fr-FR"/>
        </w:rPr>
        <w:t>natisme, qui ne réussit qu'à</w:t>
      </w:r>
      <w:r w:rsidRPr="005C2AD4">
        <w:rPr>
          <w:rFonts w:ascii="Times New Roman" w:hAnsi="Times New Roman"/>
          <w:sz w:val="24"/>
          <w:szCs w:val="24"/>
          <w:lang w:val="fr-FR"/>
        </w:rPr>
        <w:t xml:space="preserve"> l'ap</w:t>
      </w:r>
      <w:r>
        <w:rPr>
          <w:rFonts w:ascii="Times New Roman" w:hAnsi="Times New Roman"/>
          <w:sz w:val="24"/>
          <w:szCs w:val="24"/>
          <w:lang w:val="fr-FR"/>
        </w:rPr>
        <w:t xml:space="preserve">parence de l'amour du prochain. </w:t>
      </w:r>
      <w:r w:rsidRPr="005C2AD4">
        <w:rPr>
          <w:rFonts w:ascii="Times New Roman" w:hAnsi="Times New Roman"/>
          <w:sz w:val="24"/>
          <w:szCs w:val="24"/>
          <w:lang w:val="fr-FR"/>
        </w:rPr>
        <w:t xml:space="preserve">Croyez-moi, </w:t>
      </w:r>
      <w:r w:rsidR="001040A5">
        <w:rPr>
          <w:rFonts w:ascii="Times New Roman" w:hAnsi="Times New Roman"/>
          <w:sz w:val="24"/>
          <w:szCs w:val="24"/>
          <w:lang w:val="fr-FR"/>
        </w:rPr>
        <w:t xml:space="preserve">très </w:t>
      </w:r>
      <w:r w:rsidRPr="005C2AD4">
        <w:rPr>
          <w:rFonts w:ascii="Times New Roman" w:hAnsi="Times New Roman"/>
          <w:sz w:val="24"/>
          <w:szCs w:val="24"/>
          <w:lang w:val="fr-FR"/>
        </w:rPr>
        <w:t>cher professeur, que si je n'aimais pas Jésus-Christ, je me lasserais vite d'être</w:t>
      </w:r>
      <w:r w:rsidR="001040A5">
        <w:rPr>
          <w:rFonts w:ascii="Times New Roman" w:hAnsi="Times New Roman"/>
          <w:sz w:val="24"/>
          <w:szCs w:val="24"/>
          <w:lang w:val="fr-FR"/>
        </w:rPr>
        <w:t xml:space="preserve"> parmi les plus pauvres et de</w:t>
      </w:r>
      <w:r w:rsidRPr="005C2AD4">
        <w:rPr>
          <w:rFonts w:ascii="Times New Roman" w:hAnsi="Times New Roman"/>
          <w:sz w:val="24"/>
          <w:szCs w:val="24"/>
          <w:lang w:val="fr-FR"/>
        </w:rPr>
        <w:t xml:space="preserve"> </w:t>
      </w:r>
      <w:r w:rsidR="001040A5">
        <w:rPr>
          <w:rFonts w:ascii="Times New Roman" w:hAnsi="Times New Roman"/>
          <w:sz w:val="24"/>
          <w:szCs w:val="24"/>
          <w:lang w:val="fr-FR"/>
        </w:rPr>
        <w:t xml:space="preserve">me </w:t>
      </w:r>
      <w:r w:rsidRPr="005C2AD4">
        <w:rPr>
          <w:rFonts w:ascii="Times New Roman" w:hAnsi="Times New Roman"/>
          <w:sz w:val="24"/>
          <w:szCs w:val="24"/>
          <w:lang w:val="fr-FR"/>
        </w:rPr>
        <w:t>déshabiller</w:t>
      </w:r>
      <w:r w:rsidR="001040A5">
        <w:rPr>
          <w:rFonts w:ascii="Times New Roman" w:hAnsi="Times New Roman"/>
          <w:sz w:val="24"/>
          <w:szCs w:val="24"/>
          <w:lang w:val="fr-FR"/>
        </w:rPr>
        <w:t xml:space="preserve"> de mes biens</w:t>
      </w:r>
      <w:r w:rsidRPr="005C2AD4">
        <w:rPr>
          <w:rFonts w:ascii="Times New Roman" w:hAnsi="Times New Roman"/>
          <w:sz w:val="24"/>
          <w:szCs w:val="24"/>
          <w:lang w:val="fr-FR"/>
        </w:rPr>
        <w:t xml:space="preserve">, et de perdre sommeil et </w:t>
      </w:r>
      <w:r w:rsidR="00BF4C4D">
        <w:rPr>
          <w:rFonts w:ascii="Times New Roman" w:hAnsi="Times New Roman"/>
          <w:sz w:val="24"/>
          <w:szCs w:val="24"/>
          <w:lang w:val="fr-FR"/>
        </w:rPr>
        <w:t xml:space="preserve">mon </w:t>
      </w:r>
      <w:r w:rsidRPr="005C2AD4">
        <w:rPr>
          <w:rFonts w:ascii="Times New Roman" w:hAnsi="Times New Roman"/>
          <w:sz w:val="24"/>
          <w:szCs w:val="24"/>
          <w:lang w:val="fr-FR"/>
        </w:rPr>
        <w:t>calme pour le</w:t>
      </w:r>
      <w:r>
        <w:rPr>
          <w:rFonts w:ascii="Times New Roman" w:hAnsi="Times New Roman"/>
          <w:sz w:val="24"/>
          <w:szCs w:val="24"/>
          <w:lang w:val="fr-FR"/>
        </w:rPr>
        <w:t>s pauvres et pour les enfants"</w:t>
      </w:r>
      <w:r>
        <w:rPr>
          <w:rStyle w:val="FootnoteReference"/>
          <w:rFonts w:ascii="Times New Roman" w:hAnsi="Times New Roman"/>
          <w:sz w:val="24"/>
          <w:szCs w:val="24"/>
          <w:lang w:val="fr-FR"/>
        </w:rPr>
        <w:footnoteReference w:id="754"/>
      </w:r>
      <w:r>
        <w:rPr>
          <w:rFonts w:ascii="Times New Roman" w:hAnsi="Times New Roman"/>
          <w:sz w:val="24"/>
          <w:szCs w:val="24"/>
          <w:lang w:val="fr-FR"/>
        </w:rPr>
        <w:t>.</w:t>
      </w:r>
    </w:p>
    <w:p w14:paraId="4D4797FB" w14:textId="77777777" w:rsidR="00BF4C4D" w:rsidRPr="00BF4C4D" w:rsidRDefault="00BF4C4D" w:rsidP="006C133D">
      <w:pPr>
        <w:spacing w:after="120"/>
        <w:ind w:right="-1"/>
        <w:rPr>
          <w:rFonts w:ascii="Times New Roman" w:hAnsi="Times New Roman"/>
          <w:sz w:val="12"/>
          <w:szCs w:val="12"/>
          <w:lang w:val="fr-FR"/>
        </w:rPr>
      </w:pPr>
    </w:p>
    <w:p w14:paraId="2B671A39" w14:textId="6EFD4CBE" w:rsidR="00BF4C4D" w:rsidRPr="00E97B35" w:rsidRDefault="00BF4C4D" w:rsidP="006C133D">
      <w:pPr>
        <w:spacing w:after="120"/>
        <w:ind w:right="-1"/>
        <w:rPr>
          <w:rFonts w:ascii="Times New Roman" w:hAnsi="Times New Roman"/>
          <w:b/>
          <w:sz w:val="28"/>
          <w:szCs w:val="28"/>
          <w:lang w:val="fr-FR"/>
        </w:rPr>
      </w:pPr>
      <w:r w:rsidRPr="0075584E">
        <w:rPr>
          <w:rFonts w:ascii="Times New Roman" w:hAnsi="Times New Roman"/>
          <w:b/>
          <w:sz w:val="28"/>
          <w:szCs w:val="28"/>
          <w:lang w:val="fr-FR"/>
        </w:rPr>
        <w:t>5. Grands et prince</w:t>
      </w:r>
      <w:r w:rsidR="00E97B35">
        <w:rPr>
          <w:rFonts w:ascii="Times New Roman" w:hAnsi="Times New Roman"/>
          <w:b/>
          <w:sz w:val="28"/>
          <w:szCs w:val="28"/>
          <w:lang w:val="fr-FR"/>
        </w:rPr>
        <w:t>s avec Dieu</w:t>
      </w:r>
    </w:p>
    <w:p w14:paraId="2D65C923" w14:textId="77777777" w:rsidR="00B3281D" w:rsidRDefault="00BF4C4D" w:rsidP="006C133D">
      <w:pPr>
        <w:spacing w:after="120"/>
        <w:ind w:right="-1"/>
        <w:rPr>
          <w:rFonts w:ascii="Times New Roman" w:hAnsi="Times New Roman"/>
          <w:sz w:val="24"/>
          <w:szCs w:val="24"/>
          <w:lang w:val="fr-FR"/>
        </w:rPr>
      </w:pPr>
      <w:r w:rsidRPr="0075584E">
        <w:rPr>
          <w:rFonts w:ascii="Times New Roman" w:hAnsi="Times New Roman"/>
          <w:sz w:val="24"/>
          <w:szCs w:val="24"/>
          <w:lang w:val="fr-FR"/>
        </w:rPr>
        <w:tab/>
        <w:t>Mais il reste encore beaucoup à dire sur l'amour du Père pour les pauvres</w:t>
      </w:r>
      <w:r w:rsidR="0075584E">
        <w:rPr>
          <w:rFonts w:ascii="Times New Roman" w:hAnsi="Times New Roman"/>
          <w:sz w:val="24"/>
          <w:szCs w:val="24"/>
          <w:lang w:val="fr-FR"/>
        </w:rPr>
        <w:t>. Rappelons-nous le jugement que de lui a donné</w:t>
      </w:r>
      <w:r w:rsidRPr="0075584E">
        <w:rPr>
          <w:rFonts w:ascii="Times New Roman" w:hAnsi="Times New Roman"/>
          <w:sz w:val="24"/>
          <w:szCs w:val="24"/>
          <w:lang w:val="fr-FR"/>
        </w:rPr>
        <w:t xml:space="preserve"> l’incom</w:t>
      </w:r>
      <w:r w:rsidR="0075584E">
        <w:rPr>
          <w:rFonts w:ascii="Times New Roman" w:hAnsi="Times New Roman"/>
          <w:sz w:val="24"/>
          <w:szCs w:val="24"/>
          <w:lang w:val="fr-FR"/>
        </w:rPr>
        <w:t>parable Serviteur de Dieu, qui fut le Vé</w:t>
      </w:r>
      <w:r w:rsidRPr="0075584E">
        <w:rPr>
          <w:rFonts w:ascii="Times New Roman" w:hAnsi="Times New Roman"/>
          <w:sz w:val="24"/>
          <w:szCs w:val="24"/>
          <w:lang w:val="fr-FR"/>
        </w:rPr>
        <w:t>n.le Ludovico da Casoria, qui, lors de son premier contact avec le Père, il avait aperçu la b</w:t>
      </w:r>
      <w:r w:rsidR="00411247" w:rsidRPr="0075584E">
        <w:rPr>
          <w:rFonts w:ascii="Times New Roman" w:hAnsi="Times New Roman"/>
          <w:sz w:val="24"/>
          <w:szCs w:val="24"/>
          <w:lang w:val="fr-FR"/>
        </w:rPr>
        <w:t xml:space="preserve">eauté </w:t>
      </w:r>
      <w:r w:rsidR="00411247" w:rsidRPr="0075584E">
        <w:rPr>
          <w:rFonts w:ascii="Times New Roman" w:hAnsi="Times New Roman"/>
          <w:sz w:val="24"/>
          <w:szCs w:val="24"/>
          <w:lang w:val="fr-FR"/>
        </w:rPr>
        <w:lastRenderedPageBreak/>
        <w:t>singulière de l'âme. "Le P.</w:t>
      </w:r>
      <w:r w:rsidRPr="0075584E">
        <w:rPr>
          <w:rFonts w:ascii="Times New Roman" w:hAnsi="Times New Roman"/>
          <w:sz w:val="24"/>
          <w:szCs w:val="24"/>
          <w:lang w:val="fr-FR"/>
        </w:rPr>
        <w:t xml:space="preserve"> Ludovico, </w:t>
      </w:r>
      <w:r w:rsidR="00883D3B">
        <w:rPr>
          <w:rFonts w:ascii="Times New Roman" w:hAnsi="Times New Roman"/>
          <w:sz w:val="24"/>
          <w:szCs w:val="24"/>
          <w:lang w:val="fr-FR"/>
        </w:rPr>
        <w:t>écoutant notre P</w:t>
      </w:r>
      <w:r w:rsidRPr="0075584E">
        <w:rPr>
          <w:rFonts w:ascii="Times New Roman" w:hAnsi="Times New Roman"/>
          <w:sz w:val="24"/>
          <w:szCs w:val="24"/>
          <w:lang w:val="fr-FR"/>
        </w:rPr>
        <w:t xml:space="preserve">ère et </w:t>
      </w:r>
      <w:r w:rsidR="00C94AB7">
        <w:rPr>
          <w:rFonts w:ascii="Times New Roman" w:hAnsi="Times New Roman"/>
          <w:sz w:val="24"/>
          <w:szCs w:val="24"/>
          <w:lang w:val="fr-FR"/>
        </w:rPr>
        <w:t xml:space="preserve">considérant </w:t>
      </w:r>
      <w:r w:rsidRPr="0075584E">
        <w:rPr>
          <w:rFonts w:ascii="Times New Roman" w:hAnsi="Times New Roman"/>
          <w:sz w:val="24"/>
          <w:szCs w:val="24"/>
          <w:lang w:val="fr-FR"/>
        </w:rPr>
        <w:t>ses œuvres ent</w:t>
      </w:r>
      <w:r w:rsidR="00C94AB7">
        <w:rPr>
          <w:rFonts w:ascii="Times New Roman" w:hAnsi="Times New Roman"/>
          <w:sz w:val="24"/>
          <w:szCs w:val="24"/>
          <w:lang w:val="fr-FR"/>
        </w:rPr>
        <w:t>amées, dit-il sérieusement et</w:t>
      </w:r>
      <w:r w:rsidRPr="0075584E">
        <w:rPr>
          <w:rFonts w:ascii="Times New Roman" w:hAnsi="Times New Roman"/>
          <w:sz w:val="24"/>
          <w:szCs w:val="24"/>
          <w:lang w:val="fr-FR"/>
        </w:rPr>
        <w:t xml:space="preserve"> facétie</w:t>
      </w:r>
      <w:r w:rsidR="00C94AB7">
        <w:rPr>
          <w:rFonts w:ascii="Times New Roman" w:hAnsi="Times New Roman"/>
          <w:sz w:val="24"/>
          <w:szCs w:val="24"/>
          <w:lang w:val="fr-FR"/>
        </w:rPr>
        <w:t>usement</w:t>
      </w:r>
      <w:r w:rsidR="00411247" w:rsidRPr="0075584E">
        <w:rPr>
          <w:rFonts w:ascii="Times New Roman" w:hAnsi="Times New Roman"/>
          <w:sz w:val="24"/>
          <w:szCs w:val="24"/>
          <w:lang w:val="fr-FR"/>
        </w:rPr>
        <w:t xml:space="preserve"> au P.</w:t>
      </w:r>
      <w:r w:rsidRPr="0075584E">
        <w:rPr>
          <w:rFonts w:ascii="Times New Roman" w:hAnsi="Times New Roman"/>
          <w:sz w:val="24"/>
          <w:szCs w:val="24"/>
          <w:lang w:val="fr-FR"/>
        </w:rPr>
        <w:t xml:space="preserve"> Bonaventura, son compagnon et </w:t>
      </w:r>
      <w:r w:rsidR="00C94AB7">
        <w:rPr>
          <w:rFonts w:ascii="Times New Roman" w:hAnsi="Times New Roman"/>
          <w:sz w:val="24"/>
          <w:szCs w:val="24"/>
          <w:lang w:val="fr-FR"/>
        </w:rPr>
        <w:t xml:space="preserve">après son </w:t>
      </w:r>
      <w:r w:rsidRPr="0075584E">
        <w:rPr>
          <w:rFonts w:ascii="Times New Roman" w:hAnsi="Times New Roman"/>
          <w:sz w:val="24"/>
          <w:szCs w:val="24"/>
          <w:lang w:val="fr-FR"/>
        </w:rPr>
        <w:t>successeur, qui était présent: - Que faisons-nous? Est-ce que nous le gardons avec nous? C'est très enclin pour les pauvres</w:t>
      </w:r>
      <w:r w:rsidR="00C94AB7">
        <w:rPr>
          <w:rFonts w:ascii="Times New Roman" w:hAnsi="Times New Roman"/>
          <w:sz w:val="24"/>
          <w:szCs w:val="24"/>
          <w:lang w:val="fr-FR"/>
        </w:rPr>
        <w:t>.</w:t>
      </w:r>
      <w:r w:rsidRPr="0075584E">
        <w:rPr>
          <w:rFonts w:ascii="Times New Roman" w:hAnsi="Times New Roman"/>
          <w:sz w:val="24"/>
          <w:szCs w:val="24"/>
          <w:lang w:val="fr-FR"/>
        </w:rPr>
        <w:t xml:space="preserve"> - Le Père, dans ses conversations avec le saint homme, voulait lui </w:t>
      </w:r>
      <w:r w:rsidR="00C94AB7">
        <w:rPr>
          <w:rFonts w:ascii="Times New Roman" w:hAnsi="Times New Roman"/>
          <w:sz w:val="24"/>
          <w:szCs w:val="24"/>
          <w:lang w:val="fr-FR"/>
        </w:rPr>
        <w:t>arracher quelque</w:t>
      </w:r>
      <w:r w:rsidRPr="0075584E">
        <w:rPr>
          <w:rFonts w:ascii="Times New Roman" w:hAnsi="Times New Roman"/>
          <w:sz w:val="24"/>
          <w:szCs w:val="24"/>
          <w:lang w:val="fr-FR"/>
        </w:rPr>
        <w:t xml:space="preserve"> secret qu'il u</w:t>
      </w:r>
      <w:r w:rsidR="00C02F0F">
        <w:rPr>
          <w:rFonts w:ascii="Times New Roman" w:hAnsi="Times New Roman"/>
          <w:sz w:val="24"/>
          <w:szCs w:val="24"/>
          <w:lang w:val="fr-FR"/>
        </w:rPr>
        <w:t>tilisait lorsque lui manquaient les</w:t>
      </w:r>
      <w:r w:rsidRPr="0075584E">
        <w:rPr>
          <w:rFonts w:ascii="Times New Roman" w:hAnsi="Times New Roman"/>
          <w:sz w:val="24"/>
          <w:szCs w:val="24"/>
          <w:lang w:val="fr-FR"/>
        </w:rPr>
        <w:t xml:space="preserve"> moyens. Et l'homme du Seigneur voulait le persuader que la charité devait s'e</w:t>
      </w:r>
      <w:r w:rsidR="00C02F0F">
        <w:rPr>
          <w:rFonts w:ascii="Times New Roman" w:hAnsi="Times New Roman"/>
          <w:sz w:val="24"/>
          <w:szCs w:val="24"/>
          <w:lang w:val="fr-FR"/>
        </w:rPr>
        <w:t>xercer dans certaines limites. Le Père semblait</w:t>
      </w:r>
      <w:r w:rsidRPr="0075584E">
        <w:rPr>
          <w:rFonts w:ascii="Times New Roman" w:hAnsi="Times New Roman"/>
          <w:sz w:val="24"/>
          <w:szCs w:val="24"/>
          <w:lang w:val="fr-FR"/>
        </w:rPr>
        <w:t xml:space="preserve"> ne pas être tellement</w:t>
      </w:r>
      <w:r w:rsidR="00C02F0F">
        <w:rPr>
          <w:rFonts w:ascii="Times New Roman" w:hAnsi="Times New Roman"/>
          <w:sz w:val="24"/>
          <w:szCs w:val="24"/>
          <w:lang w:val="fr-FR"/>
        </w:rPr>
        <w:t xml:space="preserve"> satisfait de la réponse, car lui</w:t>
      </w:r>
      <w:r w:rsidRPr="0075584E">
        <w:rPr>
          <w:rFonts w:ascii="Times New Roman" w:hAnsi="Times New Roman"/>
          <w:sz w:val="24"/>
          <w:szCs w:val="24"/>
          <w:lang w:val="fr-FR"/>
        </w:rPr>
        <w:t xml:space="preserve"> semblait </w:t>
      </w:r>
      <w:r w:rsidR="00C02F0F">
        <w:rPr>
          <w:rFonts w:ascii="Times New Roman" w:hAnsi="Times New Roman"/>
          <w:sz w:val="24"/>
          <w:szCs w:val="24"/>
          <w:lang w:val="fr-FR"/>
        </w:rPr>
        <w:t>dur</w:t>
      </w:r>
      <w:r w:rsidRPr="0075584E">
        <w:rPr>
          <w:rFonts w:ascii="Times New Roman" w:hAnsi="Times New Roman"/>
          <w:sz w:val="24"/>
          <w:szCs w:val="24"/>
          <w:lang w:val="fr-FR"/>
        </w:rPr>
        <w:t xml:space="preserve"> de rejeter les pauvres</w:t>
      </w:r>
      <w:r w:rsidR="00C02F0F">
        <w:rPr>
          <w:rFonts w:ascii="Times New Roman" w:hAnsi="Times New Roman"/>
          <w:sz w:val="24"/>
          <w:szCs w:val="24"/>
          <w:lang w:val="fr-FR"/>
        </w:rPr>
        <w:t>,</w:t>
      </w:r>
      <w:r w:rsidRPr="0075584E">
        <w:rPr>
          <w:rFonts w:ascii="Times New Roman" w:hAnsi="Times New Roman"/>
          <w:sz w:val="24"/>
          <w:szCs w:val="24"/>
          <w:lang w:val="fr-FR"/>
        </w:rPr>
        <w:t xml:space="preserve"> et </w:t>
      </w:r>
      <w:r w:rsidR="00C02F0F">
        <w:rPr>
          <w:rFonts w:ascii="Times New Roman" w:hAnsi="Times New Roman"/>
          <w:sz w:val="24"/>
          <w:szCs w:val="24"/>
          <w:lang w:val="fr-FR"/>
        </w:rPr>
        <w:t xml:space="preserve">il redit </w:t>
      </w:r>
      <w:r w:rsidRPr="0075584E">
        <w:rPr>
          <w:rFonts w:ascii="Times New Roman" w:hAnsi="Times New Roman"/>
          <w:sz w:val="24"/>
          <w:szCs w:val="24"/>
          <w:lang w:val="fr-FR"/>
        </w:rPr>
        <w:t>plus d'u</w:t>
      </w:r>
      <w:r w:rsidR="00C02F0F">
        <w:rPr>
          <w:rFonts w:ascii="Times New Roman" w:hAnsi="Times New Roman"/>
          <w:sz w:val="24"/>
          <w:szCs w:val="24"/>
          <w:lang w:val="fr-FR"/>
        </w:rPr>
        <w:t>ne fois: - Mais comment nier aux</w:t>
      </w:r>
      <w:r w:rsidRPr="0075584E">
        <w:rPr>
          <w:rFonts w:ascii="Times New Roman" w:hAnsi="Times New Roman"/>
          <w:sz w:val="24"/>
          <w:szCs w:val="24"/>
          <w:lang w:val="fr-FR"/>
        </w:rPr>
        <w:t xml:space="preserve"> p</w:t>
      </w:r>
      <w:r w:rsidR="00411247" w:rsidRPr="0075584E">
        <w:rPr>
          <w:rFonts w:ascii="Times New Roman" w:hAnsi="Times New Roman"/>
          <w:sz w:val="24"/>
          <w:szCs w:val="24"/>
          <w:lang w:val="fr-FR"/>
        </w:rPr>
        <w:t>auvres dans le besoin? - Le P.</w:t>
      </w:r>
      <w:r w:rsidR="00C02F0F">
        <w:rPr>
          <w:rFonts w:ascii="Times New Roman" w:hAnsi="Times New Roman"/>
          <w:sz w:val="24"/>
          <w:szCs w:val="24"/>
          <w:lang w:val="fr-FR"/>
        </w:rPr>
        <w:t xml:space="preserve"> Ludovico, dans ses</w:t>
      </w:r>
      <w:r w:rsidRPr="0075584E">
        <w:rPr>
          <w:rFonts w:ascii="Times New Roman" w:hAnsi="Times New Roman"/>
          <w:sz w:val="24"/>
          <w:szCs w:val="24"/>
          <w:lang w:val="fr-FR"/>
        </w:rPr>
        <w:t xml:space="preserve"> insistance</w:t>
      </w:r>
      <w:r w:rsidR="00C02F0F">
        <w:rPr>
          <w:rFonts w:ascii="Times New Roman" w:hAnsi="Times New Roman"/>
          <w:sz w:val="24"/>
          <w:szCs w:val="24"/>
          <w:lang w:val="fr-FR"/>
        </w:rPr>
        <w:t>s</w:t>
      </w:r>
      <w:r w:rsidRPr="0075584E">
        <w:rPr>
          <w:rFonts w:ascii="Times New Roman" w:hAnsi="Times New Roman"/>
          <w:sz w:val="24"/>
          <w:szCs w:val="24"/>
          <w:lang w:val="fr-FR"/>
        </w:rPr>
        <w:t>, comprenant que l'amour de Jésus-Christ était très grand chez le prêtre qui lui parlait, lui dit d'un ton sérieux: - Com</w:t>
      </w:r>
      <w:r w:rsidR="00C02F0F">
        <w:rPr>
          <w:rFonts w:ascii="Times New Roman" w:hAnsi="Times New Roman"/>
          <w:sz w:val="24"/>
          <w:szCs w:val="24"/>
          <w:lang w:val="fr-FR"/>
        </w:rPr>
        <w:t>ment cela se fait-il? Comment se</w:t>
      </w:r>
      <w:r w:rsidRPr="0075584E">
        <w:rPr>
          <w:rFonts w:ascii="Times New Roman" w:hAnsi="Times New Roman"/>
          <w:sz w:val="24"/>
          <w:szCs w:val="24"/>
          <w:lang w:val="fr-FR"/>
        </w:rPr>
        <w:t xml:space="preserve"> fait? Et si même parfois le P. Ludovico, </w:t>
      </w:r>
      <w:r w:rsidRPr="00C02F0F">
        <w:rPr>
          <w:rFonts w:ascii="Times New Roman" w:hAnsi="Times New Roman"/>
          <w:i/>
          <w:sz w:val="24"/>
          <w:szCs w:val="24"/>
          <w:lang w:val="fr-FR"/>
        </w:rPr>
        <w:t>qui a un cœur pour Jésus-Christ</w:t>
      </w:r>
      <w:r w:rsidRPr="0075584E">
        <w:rPr>
          <w:rFonts w:ascii="Times New Roman" w:hAnsi="Times New Roman"/>
          <w:sz w:val="24"/>
          <w:szCs w:val="24"/>
          <w:lang w:val="fr-FR"/>
        </w:rPr>
        <w:t xml:space="preserve">, </w:t>
      </w:r>
      <w:r w:rsidR="00C02F0F">
        <w:rPr>
          <w:rFonts w:ascii="Times New Roman" w:hAnsi="Times New Roman"/>
          <w:sz w:val="24"/>
          <w:szCs w:val="24"/>
          <w:lang w:val="fr-FR"/>
        </w:rPr>
        <w:t>s'afflige</w:t>
      </w:r>
      <w:r w:rsidRPr="0075584E">
        <w:rPr>
          <w:rFonts w:ascii="Times New Roman" w:hAnsi="Times New Roman"/>
          <w:sz w:val="24"/>
          <w:szCs w:val="24"/>
          <w:lang w:val="fr-FR"/>
        </w:rPr>
        <w:t xml:space="preserve"> de ne pouvoir les ai</w:t>
      </w:r>
      <w:r w:rsidR="00C02F0F">
        <w:rPr>
          <w:rFonts w:ascii="Times New Roman" w:hAnsi="Times New Roman"/>
          <w:sz w:val="24"/>
          <w:szCs w:val="24"/>
          <w:lang w:val="fr-FR"/>
        </w:rPr>
        <w:t>der, que pouvez-vous faire? - Le Serviteur de Dieu, devant une âme qui le comprenait</w:t>
      </w:r>
      <w:r w:rsidRPr="0075584E">
        <w:rPr>
          <w:rFonts w:ascii="Times New Roman" w:hAnsi="Times New Roman"/>
          <w:sz w:val="24"/>
          <w:szCs w:val="24"/>
          <w:lang w:val="fr-FR"/>
        </w:rPr>
        <w:t xml:space="preserve">, ne peut s'empêcher de se découvrir et de se trahir. Une autre </w:t>
      </w:r>
      <w:r w:rsidR="00C02F0F">
        <w:rPr>
          <w:rFonts w:ascii="Times New Roman" w:hAnsi="Times New Roman"/>
          <w:sz w:val="24"/>
          <w:szCs w:val="24"/>
          <w:lang w:val="fr-FR"/>
        </w:rPr>
        <w:t>question a fut posée par le Père, qui</w:t>
      </w:r>
      <w:r w:rsidR="0036260F">
        <w:rPr>
          <w:rFonts w:ascii="Times New Roman" w:hAnsi="Times New Roman"/>
          <w:sz w:val="24"/>
          <w:szCs w:val="24"/>
          <w:lang w:val="fr-FR"/>
        </w:rPr>
        <w:t xml:space="preserve"> parfois trouvait les pauvres réticents à se confesser</w:t>
      </w:r>
      <w:r w:rsidRPr="0075584E">
        <w:rPr>
          <w:rFonts w:ascii="Times New Roman" w:hAnsi="Times New Roman"/>
          <w:sz w:val="24"/>
          <w:szCs w:val="24"/>
          <w:lang w:val="fr-FR"/>
        </w:rPr>
        <w:t xml:space="preserve">, sur </w:t>
      </w:r>
      <w:r w:rsidR="0036260F">
        <w:rPr>
          <w:rFonts w:ascii="Times New Roman" w:hAnsi="Times New Roman"/>
          <w:sz w:val="24"/>
          <w:szCs w:val="24"/>
          <w:lang w:val="fr-FR"/>
        </w:rPr>
        <w:t>la façon de les traiter; et le Vénérable répondit: - Quand vous avez</w:t>
      </w:r>
      <w:r w:rsidRPr="0075584E">
        <w:rPr>
          <w:rFonts w:ascii="Times New Roman" w:hAnsi="Times New Roman"/>
          <w:sz w:val="24"/>
          <w:szCs w:val="24"/>
          <w:lang w:val="fr-FR"/>
        </w:rPr>
        <w:t xml:space="preserve"> </w:t>
      </w:r>
      <w:r w:rsidR="0036260F">
        <w:rPr>
          <w:rFonts w:ascii="Times New Roman" w:hAnsi="Times New Roman"/>
          <w:sz w:val="24"/>
          <w:szCs w:val="24"/>
          <w:lang w:val="fr-FR"/>
        </w:rPr>
        <w:t xml:space="preserve">accueilli un pauvre, que vous avez </w:t>
      </w:r>
      <w:r w:rsidRPr="0075584E">
        <w:rPr>
          <w:rFonts w:ascii="Times New Roman" w:hAnsi="Times New Roman"/>
          <w:sz w:val="24"/>
          <w:szCs w:val="24"/>
          <w:lang w:val="fr-FR"/>
        </w:rPr>
        <w:t>nettoyé et habill</w:t>
      </w:r>
      <w:r w:rsidR="00B3281D">
        <w:rPr>
          <w:rFonts w:ascii="Times New Roman" w:hAnsi="Times New Roman"/>
          <w:sz w:val="24"/>
          <w:szCs w:val="24"/>
          <w:lang w:val="fr-FR"/>
        </w:rPr>
        <w:t>é de la tête aux pieds et que vous l'avez</w:t>
      </w:r>
      <w:r w:rsidRPr="0075584E">
        <w:rPr>
          <w:rFonts w:ascii="Times New Roman" w:hAnsi="Times New Roman"/>
          <w:sz w:val="24"/>
          <w:szCs w:val="24"/>
          <w:lang w:val="fr-FR"/>
        </w:rPr>
        <w:t xml:space="preserve"> aidé pendant au moins un mois, </w:t>
      </w:r>
      <w:r w:rsidR="00B3281D">
        <w:rPr>
          <w:rFonts w:ascii="Times New Roman" w:hAnsi="Times New Roman"/>
          <w:sz w:val="24"/>
          <w:szCs w:val="24"/>
          <w:lang w:val="fr-FR"/>
        </w:rPr>
        <w:t xml:space="preserve">alors vous </w:t>
      </w:r>
      <w:r w:rsidR="00C76F44">
        <w:rPr>
          <w:rFonts w:ascii="Times New Roman" w:hAnsi="Times New Roman"/>
          <w:sz w:val="24"/>
          <w:szCs w:val="24"/>
          <w:lang w:val="fr-FR"/>
        </w:rPr>
        <w:t xml:space="preserve">pouvez </w:t>
      </w:r>
      <w:r w:rsidR="00C76F44" w:rsidRPr="0075584E">
        <w:rPr>
          <w:rFonts w:ascii="Times New Roman" w:hAnsi="Times New Roman"/>
          <w:sz w:val="24"/>
          <w:szCs w:val="24"/>
          <w:lang w:val="fr-FR"/>
        </w:rPr>
        <w:t>commencer</w:t>
      </w:r>
      <w:r w:rsidR="00B3281D">
        <w:rPr>
          <w:rFonts w:ascii="Times New Roman" w:hAnsi="Times New Roman"/>
          <w:sz w:val="24"/>
          <w:szCs w:val="24"/>
          <w:lang w:val="fr-FR"/>
        </w:rPr>
        <w:t xml:space="preserve"> à lui parler de confession</w:t>
      </w:r>
      <w:r w:rsidRPr="0075584E">
        <w:rPr>
          <w:rFonts w:ascii="Times New Roman" w:hAnsi="Times New Roman"/>
          <w:sz w:val="24"/>
          <w:szCs w:val="24"/>
          <w:lang w:val="fr-FR"/>
        </w:rPr>
        <w:t>"</w:t>
      </w:r>
      <w:r w:rsidR="000A5149" w:rsidRPr="0075584E">
        <w:rPr>
          <w:rStyle w:val="FootnoteReference"/>
          <w:rFonts w:ascii="Times New Roman" w:hAnsi="Times New Roman"/>
          <w:sz w:val="24"/>
          <w:szCs w:val="24"/>
          <w:lang w:val="fr-FR"/>
        </w:rPr>
        <w:footnoteReference w:id="755"/>
      </w:r>
      <w:r w:rsidR="00B3281D">
        <w:rPr>
          <w:rFonts w:ascii="Times New Roman" w:hAnsi="Times New Roman"/>
          <w:sz w:val="24"/>
          <w:szCs w:val="24"/>
          <w:lang w:val="fr-FR"/>
        </w:rPr>
        <w:t>.</w:t>
      </w:r>
      <w:r w:rsidR="00411247" w:rsidRPr="0075584E">
        <w:rPr>
          <w:rFonts w:ascii="Times New Roman" w:hAnsi="Times New Roman"/>
          <w:sz w:val="24"/>
          <w:szCs w:val="24"/>
          <w:lang w:val="fr-FR"/>
        </w:rPr>
        <w:t xml:space="preserve"> </w:t>
      </w:r>
    </w:p>
    <w:p w14:paraId="34E201AE" w14:textId="77777777" w:rsidR="00D02FA6" w:rsidRDefault="00B3281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9B6D20" w:rsidRPr="009B6D20">
        <w:rPr>
          <w:rFonts w:ascii="Times New Roman" w:hAnsi="Times New Roman"/>
          <w:sz w:val="24"/>
          <w:szCs w:val="24"/>
          <w:lang w:val="fr-FR"/>
        </w:rPr>
        <w:t xml:space="preserve">En même temps lisons les déclarations que le Père a écrit pour ses Rogationnistes: "J'aimerai et respecterai les pauvres de Jésus-Christ avec un esprit de foi et de charité, en les considérant comme des membres souffrantes du Corps mystique de Jésus notre Seigneur et en gardant toujours à l'esprit comment Jésus-Christ notre Seigneur exalta les pauvres, déclarant comme fait à lui-même ce qui leurs sera fait: Je déplorerai que le monde ignorant et perdu les rejette et les méprise, ce que font souvent de nombreux chrétiens. Et tant qu'ils marchent sur le droit chemin du salut éternel, je les garderai comme grands et princes près de Dieu, me rappelant de cette parole divine: </w:t>
      </w:r>
      <w:r w:rsidR="009B6D20" w:rsidRPr="009B6D20">
        <w:rPr>
          <w:rFonts w:ascii="Times New Roman" w:hAnsi="Times New Roman"/>
          <w:i/>
          <w:sz w:val="24"/>
          <w:szCs w:val="24"/>
          <w:lang w:val="fr-FR"/>
        </w:rPr>
        <w:t>Honorabile apud Deum nomen eorum</w:t>
      </w:r>
      <w:r w:rsidR="009B6D20" w:rsidRPr="009B6D20">
        <w:rPr>
          <w:rFonts w:ascii="Times New Roman" w:hAnsi="Times New Roman"/>
          <w:sz w:val="24"/>
          <w:szCs w:val="24"/>
          <w:lang w:val="fr-FR"/>
        </w:rPr>
        <w:t xml:space="preserve"> (</w:t>
      </w:r>
      <w:r w:rsidR="009B6D20" w:rsidRPr="009B6D20">
        <w:rPr>
          <w:rFonts w:ascii="Times New Roman" w:hAnsi="Times New Roman"/>
          <w:i/>
          <w:sz w:val="24"/>
          <w:szCs w:val="24"/>
          <w:lang w:val="fr-FR"/>
        </w:rPr>
        <w:t>Ps</w:t>
      </w:r>
      <w:r w:rsidR="009B6D20" w:rsidRPr="009B6D20">
        <w:rPr>
          <w:rFonts w:ascii="Times New Roman" w:hAnsi="Times New Roman"/>
          <w:sz w:val="24"/>
          <w:szCs w:val="24"/>
          <w:lang w:val="fr-FR"/>
        </w:rPr>
        <w:t xml:space="preserve"> 71,14). Je ferai consister cet </w:t>
      </w:r>
      <w:r w:rsidR="00C76F44" w:rsidRPr="009B6D20">
        <w:rPr>
          <w:rFonts w:ascii="Times New Roman" w:hAnsi="Times New Roman"/>
          <w:sz w:val="24"/>
          <w:szCs w:val="24"/>
          <w:lang w:val="fr-FR"/>
        </w:rPr>
        <w:t>amour en</w:t>
      </w:r>
      <w:r w:rsidR="009B6D20" w:rsidRPr="009B6D20">
        <w:rPr>
          <w:rFonts w:ascii="Times New Roman" w:hAnsi="Times New Roman"/>
          <w:sz w:val="24"/>
          <w:szCs w:val="24"/>
          <w:lang w:val="fr-FR"/>
        </w:rPr>
        <w:t xml:space="preserve"> les soutenant également lorsqu'ils sont aussi gênants, à les aider et à les faire aider, en les servant au besoin, en les aidant où je peux, et encore plus en les évangélisant et en les rapprochant de Dieu" . Celui-ci </w:t>
      </w:r>
      <w:r w:rsidR="00C76F44" w:rsidRPr="00D02FA6">
        <w:rPr>
          <w:rFonts w:ascii="Times New Roman" w:hAnsi="Times New Roman"/>
          <w:sz w:val="24"/>
          <w:szCs w:val="24"/>
          <w:lang w:val="fr-FR"/>
        </w:rPr>
        <w:t>est le</w:t>
      </w:r>
      <w:r w:rsidR="009B6D20" w:rsidRPr="00D02FA6">
        <w:rPr>
          <w:rFonts w:ascii="Times New Roman" w:hAnsi="Times New Roman"/>
          <w:sz w:val="24"/>
          <w:szCs w:val="24"/>
          <w:lang w:val="fr-FR"/>
        </w:rPr>
        <w:t xml:space="preserve"> but auquel la charité doit viser envers les pauvres: "La charité temporelle doit être accompagnée d’une charité spirituelle. Les pauvres abandonnés ont besoin d'être évangélisés. </w:t>
      </w:r>
      <w:r w:rsidR="00BF4C4D" w:rsidRPr="00D02FA6">
        <w:rPr>
          <w:rFonts w:ascii="Times New Roman" w:hAnsi="Times New Roman"/>
          <w:sz w:val="24"/>
          <w:szCs w:val="24"/>
          <w:lang w:val="fr-FR"/>
        </w:rPr>
        <w:t xml:space="preserve">Ils </w:t>
      </w:r>
      <w:r w:rsidR="00EF58D1" w:rsidRPr="00D02FA6">
        <w:rPr>
          <w:rFonts w:ascii="Times New Roman" w:hAnsi="Times New Roman"/>
          <w:sz w:val="24"/>
          <w:szCs w:val="24"/>
          <w:lang w:val="fr-FR"/>
        </w:rPr>
        <w:t xml:space="preserve">y en a que </w:t>
      </w:r>
      <w:r w:rsidR="00BF4C4D" w:rsidRPr="00D02FA6">
        <w:rPr>
          <w:rFonts w:ascii="Times New Roman" w:hAnsi="Times New Roman"/>
          <w:sz w:val="24"/>
          <w:szCs w:val="24"/>
          <w:lang w:val="fr-FR"/>
        </w:rPr>
        <w:t xml:space="preserve">parfois que pendant des années, par négligence, ils ne s'approchent pas des sacrements, qui ne connaissent pas les rudiments de la doctrine chrétienne. Nous devons les rassembler au moins les dimanches et les fêtes, et avant de leur donner un soulagement physique, </w:t>
      </w:r>
      <w:r w:rsidR="00EF58D1" w:rsidRPr="00D02FA6">
        <w:rPr>
          <w:rFonts w:ascii="Times New Roman" w:hAnsi="Times New Roman"/>
          <w:sz w:val="24"/>
          <w:szCs w:val="24"/>
          <w:lang w:val="fr-FR"/>
        </w:rPr>
        <w:t>les instruire dans le catéchisme, enseigner</w:t>
      </w:r>
      <w:r w:rsidR="00BF4C4D" w:rsidRPr="00D02FA6">
        <w:rPr>
          <w:rFonts w:ascii="Times New Roman" w:hAnsi="Times New Roman"/>
          <w:sz w:val="24"/>
          <w:szCs w:val="24"/>
          <w:lang w:val="fr-FR"/>
        </w:rPr>
        <w:t xml:space="preserve"> </w:t>
      </w:r>
      <w:r w:rsidR="00EF58D1" w:rsidRPr="00D02FA6">
        <w:rPr>
          <w:rFonts w:ascii="Times New Roman" w:hAnsi="Times New Roman"/>
          <w:sz w:val="24"/>
          <w:szCs w:val="24"/>
          <w:lang w:val="fr-FR"/>
        </w:rPr>
        <w:t>la récitation</w:t>
      </w:r>
      <w:r w:rsidR="00BF4C4D" w:rsidRPr="00D02FA6">
        <w:rPr>
          <w:rFonts w:ascii="Times New Roman" w:hAnsi="Times New Roman"/>
          <w:sz w:val="24"/>
          <w:szCs w:val="24"/>
          <w:lang w:val="fr-FR"/>
        </w:rPr>
        <w:t xml:space="preserve"> du </w:t>
      </w:r>
      <w:r w:rsidR="00BF4C4D" w:rsidRPr="00D02FA6">
        <w:rPr>
          <w:rFonts w:ascii="Times New Roman" w:hAnsi="Times New Roman"/>
          <w:i/>
          <w:sz w:val="24"/>
          <w:szCs w:val="24"/>
          <w:lang w:val="fr-FR"/>
        </w:rPr>
        <w:t>Credo</w:t>
      </w:r>
      <w:r w:rsidR="00BF4C4D" w:rsidRPr="00D02FA6">
        <w:rPr>
          <w:rFonts w:ascii="Times New Roman" w:hAnsi="Times New Roman"/>
          <w:sz w:val="24"/>
          <w:szCs w:val="24"/>
          <w:lang w:val="fr-FR"/>
        </w:rPr>
        <w:t xml:space="preserve">, du </w:t>
      </w:r>
      <w:r w:rsidR="00BF4C4D" w:rsidRPr="00D02FA6">
        <w:rPr>
          <w:rFonts w:ascii="Times New Roman" w:hAnsi="Times New Roman"/>
          <w:i/>
          <w:sz w:val="24"/>
          <w:szCs w:val="24"/>
          <w:lang w:val="fr-FR"/>
        </w:rPr>
        <w:t>Pater</w:t>
      </w:r>
      <w:r w:rsidR="00BF4C4D" w:rsidRPr="00D02FA6">
        <w:rPr>
          <w:rFonts w:ascii="Times New Roman" w:hAnsi="Times New Roman"/>
          <w:sz w:val="24"/>
          <w:szCs w:val="24"/>
          <w:lang w:val="fr-FR"/>
        </w:rPr>
        <w:t xml:space="preserve">, de </w:t>
      </w:r>
      <w:r w:rsidR="00EF58D1" w:rsidRPr="00D02FA6">
        <w:rPr>
          <w:rFonts w:ascii="Times New Roman" w:hAnsi="Times New Roman"/>
          <w:i/>
          <w:sz w:val="24"/>
          <w:szCs w:val="24"/>
          <w:lang w:val="fr-FR"/>
        </w:rPr>
        <w:t xml:space="preserve">Je vous salue, Mari, </w:t>
      </w:r>
      <w:r w:rsidR="00EF58D1" w:rsidRPr="00D02FA6">
        <w:rPr>
          <w:rFonts w:ascii="Times New Roman" w:hAnsi="Times New Roman"/>
          <w:sz w:val="24"/>
          <w:szCs w:val="24"/>
          <w:lang w:val="fr-FR"/>
        </w:rPr>
        <w:t>le faire</w:t>
      </w:r>
      <w:r w:rsidR="00BF4C4D" w:rsidRPr="00D02FA6">
        <w:rPr>
          <w:rFonts w:ascii="Times New Roman" w:hAnsi="Times New Roman"/>
          <w:sz w:val="24"/>
          <w:szCs w:val="24"/>
          <w:lang w:val="fr-FR"/>
        </w:rPr>
        <w:t xml:space="preserve"> prier un peu, puis </w:t>
      </w:r>
      <w:r w:rsidR="00EF58D1" w:rsidRPr="00D02FA6">
        <w:rPr>
          <w:rFonts w:ascii="Times New Roman" w:hAnsi="Times New Roman"/>
          <w:sz w:val="24"/>
          <w:szCs w:val="24"/>
          <w:lang w:val="fr-FR"/>
        </w:rPr>
        <w:t>les confesser</w:t>
      </w:r>
      <w:r w:rsidR="00BF4C4D" w:rsidRPr="00D02FA6">
        <w:rPr>
          <w:rFonts w:ascii="Times New Roman" w:hAnsi="Times New Roman"/>
          <w:sz w:val="24"/>
          <w:szCs w:val="24"/>
          <w:lang w:val="fr-FR"/>
        </w:rPr>
        <w:t xml:space="preserve"> et </w:t>
      </w:r>
      <w:r w:rsidR="00EF58D1" w:rsidRPr="00D02FA6">
        <w:rPr>
          <w:rFonts w:ascii="Times New Roman" w:hAnsi="Times New Roman"/>
          <w:sz w:val="24"/>
          <w:szCs w:val="24"/>
          <w:lang w:val="fr-FR"/>
        </w:rPr>
        <w:t>les rapprocher de S. Co</w:t>
      </w:r>
      <w:r w:rsidR="00D02FA6" w:rsidRPr="00D02FA6">
        <w:rPr>
          <w:rFonts w:ascii="Times New Roman" w:hAnsi="Times New Roman"/>
          <w:sz w:val="24"/>
          <w:szCs w:val="24"/>
          <w:lang w:val="fr-FR"/>
        </w:rPr>
        <w:t>mmunion. Souvenons-nous que notre Seigneur,</w:t>
      </w:r>
      <w:r w:rsidR="00BF4C4D" w:rsidRPr="00D02FA6">
        <w:rPr>
          <w:rFonts w:ascii="Times New Roman" w:hAnsi="Times New Roman"/>
          <w:sz w:val="24"/>
          <w:szCs w:val="24"/>
          <w:lang w:val="fr-FR"/>
        </w:rPr>
        <w:t xml:space="preserve"> comme signe de sa divinité et qu'il était le Messie promis, après avoir énuméré les grands miracles de sa toute-puissance, il y ajouta le plus grand miracle de sa miséricorde: </w:t>
      </w:r>
      <w:r w:rsidR="00D02FA6" w:rsidRPr="00D02FA6">
        <w:rPr>
          <w:rFonts w:ascii="Times New Roman" w:hAnsi="Times New Roman"/>
          <w:i/>
          <w:sz w:val="24"/>
          <w:szCs w:val="24"/>
          <w:lang w:val="fr-FR"/>
        </w:rPr>
        <w:t>L</w:t>
      </w:r>
      <w:r w:rsidR="00BF4C4D" w:rsidRPr="00D02FA6">
        <w:rPr>
          <w:rFonts w:ascii="Times New Roman" w:hAnsi="Times New Roman"/>
          <w:i/>
          <w:sz w:val="24"/>
          <w:szCs w:val="24"/>
          <w:lang w:val="fr-FR"/>
        </w:rPr>
        <w:t>es pauvres sont évangélisés!</w:t>
      </w:r>
      <w:r w:rsidR="00D02FA6" w:rsidRPr="00D02FA6">
        <w:rPr>
          <w:rFonts w:ascii="Times New Roman" w:hAnsi="Times New Roman"/>
          <w:sz w:val="24"/>
          <w:szCs w:val="24"/>
          <w:lang w:val="fr-FR"/>
        </w:rPr>
        <w:t xml:space="preserve"> E</w:t>
      </w:r>
      <w:r w:rsidR="00BF4C4D" w:rsidRPr="00D02FA6">
        <w:rPr>
          <w:rFonts w:ascii="Times New Roman" w:hAnsi="Times New Roman"/>
          <w:sz w:val="24"/>
          <w:szCs w:val="24"/>
          <w:lang w:val="fr-FR"/>
        </w:rPr>
        <w:t xml:space="preserve">vangéliser les pauvres </w:t>
      </w:r>
      <w:r w:rsidR="00D02FA6" w:rsidRPr="00D02FA6">
        <w:rPr>
          <w:rFonts w:ascii="Times New Roman" w:hAnsi="Times New Roman"/>
          <w:sz w:val="24"/>
          <w:szCs w:val="24"/>
          <w:lang w:val="fr-FR"/>
        </w:rPr>
        <w:t>sans les secourir est une œuvre</w:t>
      </w:r>
      <w:r w:rsidR="00BF4C4D" w:rsidRPr="00D02FA6">
        <w:rPr>
          <w:rFonts w:ascii="Times New Roman" w:hAnsi="Times New Roman"/>
          <w:sz w:val="24"/>
          <w:szCs w:val="24"/>
          <w:lang w:val="fr-FR"/>
        </w:rPr>
        <w:t xml:space="preserve"> </w:t>
      </w:r>
      <w:r w:rsidR="00D02FA6" w:rsidRPr="00D02FA6">
        <w:rPr>
          <w:rFonts w:ascii="Times New Roman" w:hAnsi="Times New Roman"/>
          <w:sz w:val="24"/>
          <w:szCs w:val="24"/>
          <w:lang w:val="fr-FR"/>
        </w:rPr>
        <w:t>incomplète</w:t>
      </w:r>
      <w:r w:rsidR="00BF4C4D" w:rsidRPr="00D02FA6">
        <w:rPr>
          <w:rFonts w:ascii="Times New Roman" w:hAnsi="Times New Roman"/>
          <w:sz w:val="24"/>
          <w:szCs w:val="24"/>
          <w:lang w:val="fr-FR"/>
        </w:rPr>
        <w:t>. Nous devons</w:t>
      </w:r>
      <w:r w:rsidR="00D02FA6" w:rsidRPr="00D02FA6">
        <w:rPr>
          <w:rFonts w:ascii="Times New Roman" w:hAnsi="Times New Roman"/>
          <w:sz w:val="24"/>
          <w:szCs w:val="24"/>
          <w:lang w:val="fr-FR"/>
        </w:rPr>
        <w:t xml:space="preserve"> unir une chose à l'</w:t>
      </w:r>
      <w:r w:rsidR="00BF4C4D" w:rsidRPr="00D02FA6">
        <w:rPr>
          <w:rFonts w:ascii="Times New Roman" w:hAnsi="Times New Roman"/>
          <w:sz w:val="24"/>
          <w:szCs w:val="24"/>
          <w:lang w:val="fr-FR"/>
        </w:rPr>
        <w:t xml:space="preserve">autre et </w:t>
      </w:r>
      <w:r w:rsidR="00D02FA6" w:rsidRPr="00D02FA6">
        <w:rPr>
          <w:rFonts w:ascii="Times New Roman" w:hAnsi="Times New Roman"/>
          <w:sz w:val="24"/>
          <w:szCs w:val="24"/>
          <w:lang w:val="fr-FR"/>
        </w:rPr>
        <w:t xml:space="preserve">ainsi </w:t>
      </w:r>
      <w:r w:rsidR="00BF4C4D" w:rsidRPr="00D02FA6">
        <w:rPr>
          <w:rFonts w:ascii="Times New Roman" w:hAnsi="Times New Roman"/>
          <w:sz w:val="24"/>
          <w:szCs w:val="24"/>
          <w:lang w:val="fr-FR"/>
        </w:rPr>
        <w:t>nous aurons rendu un service à l'adorable</w:t>
      </w:r>
      <w:r w:rsidR="00BF4C4D" w:rsidRPr="00BF4C4D">
        <w:rPr>
          <w:rFonts w:ascii="Times New Roman" w:hAnsi="Times New Roman"/>
          <w:sz w:val="24"/>
          <w:szCs w:val="24"/>
          <w:lang w:val="fr-FR"/>
        </w:rPr>
        <w:t xml:space="preserve"> Cœur de Jésus infiniment apprécié, qui </w:t>
      </w:r>
      <w:r w:rsidR="00D02FA6">
        <w:rPr>
          <w:rFonts w:ascii="Times New Roman" w:hAnsi="Times New Roman"/>
          <w:sz w:val="24"/>
          <w:szCs w:val="24"/>
          <w:lang w:val="fr-FR"/>
        </w:rPr>
        <w:t xml:space="preserve">nous </w:t>
      </w:r>
      <w:r w:rsidR="00BF4C4D" w:rsidRPr="00BF4C4D">
        <w:rPr>
          <w:rFonts w:ascii="Times New Roman" w:hAnsi="Times New Roman"/>
          <w:sz w:val="24"/>
          <w:szCs w:val="24"/>
          <w:lang w:val="fr-FR"/>
        </w:rPr>
        <w:t>obtiendra l</w:t>
      </w:r>
      <w:r w:rsidR="00501A06">
        <w:rPr>
          <w:rFonts w:ascii="Times New Roman" w:hAnsi="Times New Roman"/>
          <w:sz w:val="24"/>
          <w:szCs w:val="24"/>
          <w:lang w:val="fr-FR"/>
        </w:rPr>
        <w:t xml:space="preserve">'abondance </w:t>
      </w:r>
      <w:r w:rsidR="00BF4C4D" w:rsidRPr="00BF4C4D">
        <w:rPr>
          <w:rFonts w:ascii="Times New Roman" w:hAnsi="Times New Roman"/>
          <w:sz w:val="24"/>
          <w:szCs w:val="24"/>
          <w:lang w:val="fr-FR"/>
        </w:rPr>
        <w:t>des bénédictions divines. Par conséquent, nous ne devrions jamais échouer dans cet esprit de double charité</w:t>
      </w:r>
      <w:r w:rsidR="00501A06">
        <w:rPr>
          <w:rStyle w:val="FootnoteReference"/>
          <w:rFonts w:ascii="Times New Roman" w:hAnsi="Times New Roman"/>
          <w:sz w:val="24"/>
          <w:szCs w:val="24"/>
          <w:lang w:val="fr-FR"/>
        </w:rPr>
        <w:footnoteReference w:id="756"/>
      </w:r>
      <w:r w:rsidR="00501A06">
        <w:rPr>
          <w:rFonts w:ascii="Times New Roman" w:hAnsi="Times New Roman"/>
          <w:sz w:val="24"/>
          <w:szCs w:val="24"/>
          <w:lang w:val="fr-FR"/>
        </w:rPr>
        <w:t>".</w:t>
      </w:r>
      <w:r w:rsidR="00BF4C4D" w:rsidRPr="00BF4C4D">
        <w:rPr>
          <w:rFonts w:ascii="Times New Roman" w:hAnsi="Times New Roman"/>
          <w:sz w:val="24"/>
          <w:szCs w:val="24"/>
          <w:lang w:val="fr-FR"/>
        </w:rPr>
        <w:t xml:space="preserve"> </w:t>
      </w:r>
    </w:p>
    <w:p w14:paraId="5D67525E" w14:textId="77777777" w:rsidR="00BF4C4D" w:rsidRDefault="00D02FA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D02FA6">
        <w:rPr>
          <w:rFonts w:ascii="Times New Roman" w:hAnsi="Times New Roman"/>
          <w:sz w:val="24"/>
          <w:szCs w:val="24"/>
          <w:lang w:val="fr-FR"/>
        </w:rPr>
        <w:t xml:space="preserve">A l'enseignement suivait l'exemple. Le Fr. Mariano, se retrouvant à Naples avec le Serviteur de Dieu, fut invité par lui un matin à bien s'habiller, car il </w:t>
      </w:r>
      <w:r w:rsidR="00C76F44" w:rsidRPr="00D02FA6">
        <w:rPr>
          <w:rFonts w:ascii="Times New Roman" w:hAnsi="Times New Roman"/>
          <w:sz w:val="24"/>
          <w:szCs w:val="24"/>
          <w:lang w:val="fr-FR"/>
        </w:rPr>
        <w:t>fallait visiter</w:t>
      </w:r>
      <w:r w:rsidRPr="00D02FA6">
        <w:rPr>
          <w:rFonts w:ascii="Times New Roman" w:hAnsi="Times New Roman"/>
          <w:sz w:val="24"/>
          <w:szCs w:val="24"/>
          <w:lang w:val="fr-FR"/>
        </w:rPr>
        <w:t xml:space="preserve">, je ne sais pas, des marquis, barons </w:t>
      </w:r>
      <w:r w:rsidR="00FC7CB1" w:rsidRPr="00D02FA6">
        <w:rPr>
          <w:rFonts w:ascii="Times New Roman" w:hAnsi="Times New Roman"/>
          <w:sz w:val="24"/>
          <w:szCs w:val="24"/>
          <w:lang w:val="fr-FR"/>
        </w:rPr>
        <w:t>ou princes</w:t>
      </w:r>
      <w:r w:rsidRPr="00D02FA6">
        <w:rPr>
          <w:rFonts w:ascii="Times New Roman" w:hAnsi="Times New Roman"/>
          <w:sz w:val="24"/>
          <w:szCs w:val="24"/>
          <w:lang w:val="fr-FR"/>
        </w:rPr>
        <w:t xml:space="preserve">, dont il a également mentionnait le nom. Au lieu de cela, la </w:t>
      </w:r>
      <w:r w:rsidR="00C76F44" w:rsidRPr="00D02FA6">
        <w:rPr>
          <w:rFonts w:ascii="Times New Roman" w:hAnsi="Times New Roman"/>
          <w:sz w:val="24"/>
          <w:szCs w:val="24"/>
          <w:lang w:val="fr-FR"/>
        </w:rPr>
        <w:t>matinée fut</w:t>
      </w:r>
      <w:r w:rsidRPr="00D02FA6">
        <w:rPr>
          <w:rFonts w:ascii="Times New Roman" w:hAnsi="Times New Roman"/>
          <w:sz w:val="24"/>
          <w:szCs w:val="24"/>
          <w:lang w:val="fr-FR"/>
        </w:rPr>
        <w:t xml:space="preserve"> consacrée à la visite et à l’aide, avec de bonnes paroles et des aumônes abondantes, de certaines pauvres l'un plus misérable de l'autre. </w:t>
      </w:r>
      <w:r w:rsidR="00BF4C4D" w:rsidRPr="00BF4C4D">
        <w:rPr>
          <w:rFonts w:ascii="Times New Roman" w:hAnsi="Times New Roman"/>
          <w:sz w:val="24"/>
          <w:szCs w:val="24"/>
          <w:lang w:val="fr-FR"/>
        </w:rPr>
        <w:t xml:space="preserve">De retour </w:t>
      </w:r>
      <w:r>
        <w:rPr>
          <w:rFonts w:ascii="Times New Roman" w:hAnsi="Times New Roman"/>
          <w:sz w:val="24"/>
          <w:szCs w:val="24"/>
          <w:lang w:val="fr-FR"/>
        </w:rPr>
        <w:t>à la maison, il lui demanda</w:t>
      </w:r>
      <w:r w:rsidR="00BF4C4D" w:rsidRPr="00BF4C4D">
        <w:rPr>
          <w:rFonts w:ascii="Times New Roman" w:hAnsi="Times New Roman"/>
          <w:sz w:val="24"/>
          <w:szCs w:val="24"/>
          <w:lang w:val="fr-FR"/>
        </w:rPr>
        <w:t xml:space="preserve"> si les visites aux aristocrates avaient été</w:t>
      </w:r>
      <w:r w:rsidR="007F433C">
        <w:rPr>
          <w:rFonts w:ascii="Times New Roman" w:hAnsi="Times New Roman"/>
          <w:sz w:val="24"/>
          <w:szCs w:val="24"/>
          <w:lang w:val="fr-FR"/>
        </w:rPr>
        <w:t xml:space="preserve"> reportées à l'après-midi. "Non</w:t>
      </w:r>
      <w:r w:rsidR="00BF4C4D" w:rsidRPr="00BF4C4D">
        <w:rPr>
          <w:rFonts w:ascii="Times New Roman" w:hAnsi="Times New Roman"/>
          <w:sz w:val="24"/>
          <w:szCs w:val="24"/>
          <w:lang w:val="fr-FR"/>
        </w:rPr>
        <w:t xml:space="preserve">" répondit le Serviteur de Dieu, </w:t>
      </w:r>
      <w:r w:rsidR="00BF4C4D" w:rsidRPr="00BF4C4D">
        <w:rPr>
          <w:rFonts w:ascii="Times New Roman" w:hAnsi="Times New Roman"/>
          <w:sz w:val="24"/>
          <w:szCs w:val="24"/>
          <w:lang w:val="fr-FR"/>
        </w:rPr>
        <w:lastRenderedPageBreak/>
        <w:t>"nous l'avons déjà fait</w:t>
      </w:r>
      <w:r w:rsidR="007F433C">
        <w:rPr>
          <w:rFonts w:ascii="Times New Roman" w:hAnsi="Times New Roman"/>
          <w:sz w:val="24"/>
          <w:szCs w:val="24"/>
          <w:lang w:val="fr-FR"/>
        </w:rPr>
        <w:t>". - "</w:t>
      </w:r>
      <w:r w:rsidR="00BF4C4D" w:rsidRPr="00BF4C4D">
        <w:rPr>
          <w:rFonts w:ascii="Times New Roman" w:hAnsi="Times New Roman"/>
          <w:sz w:val="24"/>
          <w:szCs w:val="24"/>
          <w:lang w:val="fr-FR"/>
        </w:rPr>
        <w:t xml:space="preserve">Et était-il nécessaire, </w:t>
      </w:r>
      <w:r w:rsidR="007F433C">
        <w:rPr>
          <w:rFonts w:ascii="Times New Roman" w:hAnsi="Times New Roman"/>
          <w:sz w:val="24"/>
          <w:szCs w:val="24"/>
          <w:lang w:val="fr-FR"/>
        </w:rPr>
        <w:t>- continua Fr.</w:t>
      </w:r>
      <w:r w:rsidR="00BF4C4D" w:rsidRPr="00BF4C4D">
        <w:rPr>
          <w:rFonts w:ascii="Times New Roman" w:hAnsi="Times New Roman"/>
          <w:sz w:val="24"/>
          <w:szCs w:val="24"/>
          <w:lang w:val="fr-FR"/>
        </w:rPr>
        <w:t xml:space="preserve"> Mariano, de m'habiller </w:t>
      </w:r>
      <w:r w:rsidR="007F433C">
        <w:rPr>
          <w:rFonts w:ascii="Times New Roman" w:hAnsi="Times New Roman"/>
          <w:sz w:val="24"/>
          <w:szCs w:val="24"/>
          <w:lang w:val="fr-FR"/>
        </w:rPr>
        <w:t>propre et vêtu de neuf</w:t>
      </w:r>
      <w:r w:rsidR="00BF4C4D" w:rsidRPr="00BF4C4D">
        <w:rPr>
          <w:rFonts w:ascii="Times New Roman" w:hAnsi="Times New Roman"/>
          <w:sz w:val="24"/>
          <w:szCs w:val="24"/>
          <w:lang w:val="fr-FR"/>
        </w:rPr>
        <w:t xml:space="preserve"> pour me charger d'insectes?</w:t>
      </w:r>
      <w:r w:rsidR="007F433C">
        <w:rPr>
          <w:rFonts w:ascii="Times New Roman" w:hAnsi="Times New Roman"/>
          <w:sz w:val="24"/>
          <w:szCs w:val="24"/>
          <w:lang w:val="fr-FR"/>
        </w:rPr>
        <w:t xml:space="preserve">". - </w:t>
      </w:r>
      <w:r w:rsidR="00BF4C4D" w:rsidRPr="00BF4C4D">
        <w:rPr>
          <w:rFonts w:ascii="Times New Roman" w:hAnsi="Times New Roman"/>
          <w:sz w:val="24"/>
          <w:szCs w:val="24"/>
          <w:lang w:val="fr-FR"/>
        </w:rPr>
        <w:t xml:space="preserve"> "Les pauvres </w:t>
      </w:r>
      <w:r w:rsidR="007F433C">
        <w:rPr>
          <w:rFonts w:ascii="Times New Roman" w:hAnsi="Times New Roman"/>
          <w:sz w:val="24"/>
          <w:szCs w:val="24"/>
          <w:lang w:val="fr-FR"/>
        </w:rPr>
        <w:t xml:space="preserve">- a-t-il expliqué - </w:t>
      </w:r>
      <w:r w:rsidR="00BF4C4D" w:rsidRPr="00BF4C4D">
        <w:rPr>
          <w:rFonts w:ascii="Times New Roman" w:hAnsi="Times New Roman"/>
          <w:sz w:val="24"/>
          <w:szCs w:val="24"/>
          <w:lang w:val="fr-FR"/>
        </w:rPr>
        <w:t>sont de</w:t>
      </w:r>
      <w:r w:rsidR="007F433C">
        <w:rPr>
          <w:rFonts w:ascii="Times New Roman" w:hAnsi="Times New Roman"/>
          <w:sz w:val="24"/>
          <w:szCs w:val="24"/>
          <w:lang w:val="fr-FR"/>
        </w:rPr>
        <w:t>s princes et les insectes que nous prenons pour eux sont des perles".</w:t>
      </w:r>
      <w:r w:rsidR="00BF4C4D" w:rsidRPr="00BF4C4D">
        <w:rPr>
          <w:rFonts w:ascii="Times New Roman" w:hAnsi="Times New Roman"/>
          <w:sz w:val="24"/>
          <w:szCs w:val="24"/>
          <w:lang w:val="fr-FR"/>
        </w:rPr>
        <w:t xml:space="preserve"> </w:t>
      </w:r>
    </w:p>
    <w:p w14:paraId="5FCFB80A" w14:textId="77777777" w:rsidR="00A90824" w:rsidRPr="00A90824" w:rsidRDefault="00BF4C4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7F433C">
        <w:rPr>
          <w:rFonts w:ascii="Times New Roman" w:hAnsi="Times New Roman"/>
          <w:sz w:val="24"/>
          <w:szCs w:val="24"/>
          <w:lang w:val="fr-FR"/>
        </w:rPr>
        <w:t>Ecoutons une Sœur: "</w:t>
      </w:r>
      <w:r w:rsidR="00A90824" w:rsidRPr="00A90824">
        <w:rPr>
          <w:rFonts w:ascii="Times New Roman" w:hAnsi="Times New Roman"/>
          <w:sz w:val="24"/>
          <w:szCs w:val="24"/>
          <w:lang w:val="fr-FR"/>
        </w:rPr>
        <w:t>Une foi</w:t>
      </w:r>
      <w:r w:rsidR="00016E56">
        <w:rPr>
          <w:rFonts w:ascii="Times New Roman" w:hAnsi="Times New Roman"/>
          <w:sz w:val="24"/>
          <w:szCs w:val="24"/>
          <w:lang w:val="fr-FR"/>
        </w:rPr>
        <w:t>s dans la cour de Trani,</w:t>
      </w:r>
      <w:r w:rsidR="00A90824" w:rsidRPr="00A90824">
        <w:rPr>
          <w:rFonts w:ascii="Times New Roman" w:hAnsi="Times New Roman"/>
          <w:sz w:val="24"/>
          <w:szCs w:val="24"/>
          <w:lang w:val="fr-FR"/>
        </w:rPr>
        <w:t xml:space="preserve"> là où il y avait tant de pauvres gens qui attendaient la soupe, le Père passa au milieu d'eux en </w:t>
      </w:r>
      <w:r w:rsidR="00016E56">
        <w:rPr>
          <w:rFonts w:ascii="Times New Roman" w:hAnsi="Times New Roman"/>
          <w:sz w:val="24"/>
          <w:szCs w:val="24"/>
          <w:lang w:val="fr-FR"/>
        </w:rPr>
        <w:t>donnant de grand coup de chapeau</w:t>
      </w:r>
      <w:r w:rsidR="00A90824" w:rsidRPr="00A90824">
        <w:rPr>
          <w:rFonts w:ascii="Times New Roman" w:hAnsi="Times New Roman"/>
          <w:sz w:val="24"/>
          <w:szCs w:val="24"/>
          <w:lang w:val="fr-FR"/>
        </w:rPr>
        <w:t xml:space="preserve"> et en s'inclinant, jusqu'à ce qu'il bénisse la nourriture qui se trouvait dans la chaudière. A nos merveilles</w:t>
      </w:r>
      <w:r w:rsidR="00016E56">
        <w:rPr>
          <w:rFonts w:ascii="Times New Roman" w:hAnsi="Times New Roman"/>
          <w:sz w:val="24"/>
          <w:szCs w:val="24"/>
          <w:lang w:val="fr-FR"/>
        </w:rPr>
        <w:t>, il dit</w:t>
      </w:r>
      <w:r w:rsidR="00A90824" w:rsidRPr="00A90824">
        <w:rPr>
          <w:rFonts w:ascii="Times New Roman" w:hAnsi="Times New Roman"/>
          <w:sz w:val="24"/>
          <w:szCs w:val="24"/>
          <w:lang w:val="fr-FR"/>
        </w:rPr>
        <w:t xml:space="preserve">: - N'êtes-vous pas encore convaincu que les pauvres sont l'image de Jésus-Christ? </w:t>
      </w:r>
      <w:r w:rsidR="00016E56">
        <w:rPr>
          <w:rFonts w:ascii="Times New Roman" w:hAnsi="Times New Roman"/>
          <w:sz w:val="24"/>
          <w:szCs w:val="24"/>
          <w:lang w:val="fr-FR"/>
        </w:rPr>
        <w:t>- A une autre occasion, nous</w:t>
      </w:r>
      <w:r w:rsidR="00016E56" w:rsidRPr="00016E56">
        <w:rPr>
          <w:rFonts w:ascii="Times New Roman" w:hAnsi="Times New Roman"/>
          <w:sz w:val="24"/>
          <w:szCs w:val="24"/>
          <w:lang w:val="fr-FR"/>
        </w:rPr>
        <w:t xml:space="preserve"> venions</w:t>
      </w:r>
      <w:r w:rsidR="00016E56">
        <w:rPr>
          <w:rFonts w:ascii="Times New Roman" w:hAnsi="Times New Roman"/>
          <w:sz w:val="24"/>
          <w:szCs w:val="24"/>
          <w:lang w:val="fr-FR"/>
        </w:rPr>
        <w:t xml:space="preserve"> avec le P</w:t>
      </w:r>
      <w:r w:rsidR="00A90824" w:rsidRPr="00A90824">
        <w:rPr>
          <w:rFonts w:ascii="Times New Roman" w:hAnsi="Times New Roman"/>
          <w:sz w:val="24"/>
          <w:szCs w:val="24"/>
          <w:lang w:val="fr-FR"/>
        </w:rPr>
        <w:t xml:space="preserve">ère de Messine: de la gare d’Oria à </w:t>
      </w:r>
      <w:r w:rsidR="00016E56">
        <w:rPr>
          <w:rFonts w:ascii="Times New Roman" w:hAnsi="Times New Roman"/>
          <w:sz w:val="24"/>
          <w:szCs w:val="24"/>
          <w:lang w:val="fr-FR"/>
        </w:rPr>
        <w:t xml:space="preserve">l'Institut </w:t>
      </w:r>
      <w:r w:rsidR="00A90824" w:rsidRPr="00A90824">
        <w:rPr>
          <w:rFonts w:ascii="Times New Roman" w:hAnsi="Times New Roman"/>
          <w:sz w:val="24"/>
          <w:szCs w:val="24"/>
          <w:lang w:val="fr-FR"/>
        </w:rPr>
        <w:t xml:space="preserve">S. </w:t>
      </w:r>
      <w:r w:rsidR="00016E56" w:rsidRPr="00A90824">
        <w:rPr>
          <w:rFonts w:ascii="Times New Roman" w:hAnsi="Times New Roman"/>
          <w:sz w:val="24"/>
          <w:szCs w:val="24"/>
          <w:lang w:val="fr-FR"/>
        </w:rPr>
        <w:t>Pasqual</w:t>
      </w:r>
      <w:r w:rsidR="00016E56">
        <w:rPr>
          <w:rFonts w:ascii="Times New Roman" w:hAnsi="Times New Roman"/>
          <w:sz w:val="24"/>
          <w:szCs w:val="24"/>
          <w:lang w:val="fr-FR"/>
        </w:rPr>
        <w:t>, il de la carrosse saluait</w:t>
      </w:r>
      <w:r w:rsidR="00A90824" w:rsidRPr="00A90824">
        <w:rPr>
          <w:rFonts w:ascii="Times New Roman" w:hAnsi="Times New Roman"/>
          <w:sz w:val="24"/>
          <w:szCs w:val="24"/>
          <w:lang w:val="fr-FR"/>
        </w:rPr>
        <w:t xml:space="preserve"> </w:t>
      </w:r>
      <w:r w:rsidR="00016E56">
        <w:rPr>
          <w:rFonts w:ascii="Times New Roman" w:hAnsi="Times New Roman"/>
          <w:sz w:val="24"/>
          <w:szCs w:val="24"/>
          <w:lang w:val="fr-FR"/>
        </w:rPr>
        <w:t xml:space="preserve">continuellement </w:t>
      </w:r>
      <w:r w:rsidR="00A90824" w:rsidRPr="00A90824">
        <w:rPr>
          <w:rFonts w:ascii="Times New Roman" w:hAnsi="Times New Roman"/>
          <w:sz w:val="24"/>
          <w:szCs w:val="24"/>
          <w:lang w:val="fr-FR"/>
        </w:rPr>
        <w:t>à dr</w:t>
      </w:r>
      <w:r w:rsidR="00016E56">
        <w:rPr>
          <w:rFonts w:ascii="Times New Roman" w:hAnsi="Times New Roman"/>
          <w:sz w:val="24"/>
          <w:szCs w:val="24"/>
          <w:lang w:val="fr-FR"/>
        </w:rPr>
        <w:t>oite et à gauche. Intriguée, je voulus</w:t>
      </w:r>
      <w:r w:rsidR="00A90824" w:rsidRPr="00A90824">
        <w:rPr>
          <w:rFonts w:ascii="Times New Roman" w:hAnsi="Times New Roman"/>
          <w:sz w:val="24"/>
          <w:szCs w:val="24"/>
          <w:lang w:val="fr-FR"/>
        </w:rPr>
        <w:t xml:space="preserve"> voir à qui les salutations étaient adressées; et le Père qui </w:t>
      </w:r>
      <w:r w:rsidR="00016E56" w:rsidRPr="00016E56">
        <w:rPr>
          <w:rFonts w:ascii="Times New Roman" w:hAnsi="Times New Roman"/>
          <w:sz w:val="24"/>
          <w:szCs w:val="24"/>
          <w:lang w:val="fr-FR"/>
        </w:rPr>
        <w:t>s'aperçut</w:t>
      </w:r>
      <w:r w:rsidR="00A90824" w:rsidRPr="00A90824">
        <w:rPr>
          <w:rFonts w:ascii="Times New Roman" w:hAnsi="Times New Roman"/>
          <w:sz w:val="24"/>
          <w:szCs w:val="24"/>
          <w:lang w:val="fr-FR"/>
        </w:rPr>
        <w:t>: - Veux-tu savoir qui je salue? Ce sont nos messie</w:t>
      </w:r>
      <w:r w:rsidR="00016E56">
        <w:rPr>
          <w:rFonts w:ascii="Times New Roman" w:hAnsi="Times New Roman"/>
          <w:sz w:val="24"/>
          <w:szCs w:val="24"/>
          <w:lang w:val="fr-FR"/>
        </w:rPr>
        <w:t>urs qui vont prendre la soupe</w:t>
      </w:r>
      <w:r w:rsidR="00A90824" w:rsidRPr="00A90824">
        <w:rPr>
          <w:rFonts w:ascii="Times New Roman" w:hAnsi="Times New Roman"/>
          <w:sz w:val="24"/>
          <w:szCs w:val="24"/>
          <w:lang w:val="fr-FR"/>
        </w:rPr>
        <w:t>"</w:t>
      </w:r>
      <w:r w:rsidR="00016E56">
        <w:rPr>
          <w:rFonts w:ascii="Times New Roman" w:hAnsi="Times New Roman"/>
          <w:sz w:val="24"/>
          <w:szCs w:val="24"/>
          <w:lang w:val="fr-FR"/>
        </w:rPr>
        <w:t>.</w:t>
      </w:r>
    </w:p>
    <w:p w14:paraId="3ED433F2" w14:textId="78EE5CD9" w:rsidR="007A4AF3" w:rsidRPr="00A077DE" w:rsidRDefault="0075584E"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BA3CF5" w:rsidRPr="006A5AA8">
        <w:rPr>
          <w:rFonts w:ascii="Times New Roman" w:hAnsi="Times New Roman"/>
          <w:sz w:val="24"/>
          <w:szCs w:val="24"/>
          <w:lang w:val="fr-FR"/>
        </w:rPr>
        <w:t>Un serviteur de l'Institut a déclaré: "J'étais à Oria en 1910. Il m'a soudainement demandé: Voulez-vous gagner des indulgences pour vos morts dans tremblement de terre? Je vous propose un sacrifice pas petit: vous irez</w:t>
      </w:r>
      <w:r w:rsidR="00A90824" w:rsidRPr="006A5AA8">
        <w:rPr>
          <w:rFonts w:ascii="Times New Roman" w:hAnsi="Times New Roman"/>
          <w:sz w:val="24"/>
          <w:szCs w:val="24"/>
          <w:lang w:val="fr-FR"/>
        </w:rPr>
        <w:t xml:space="preserve"> laver Thomas. Il était le pauvre le plus </w:t>
      </w:r>
      <w:r w:rsidR="006A5AA8" w:rsidRPr="006A5AA8">
        <w:rPr>
          <w:rFonts w:ascii="Times New Roman" w:hAnsi="Times New Roman"/>
          <w:sz w:val="24"/>
          <w:szCs w:val="24"/>
          <w:lang w:val="fr-FR"/>
        </w:rPr>
        <w:t>repoussant d'Oria pour les parasites et les</w:t>
      </w:r>
      <w:r w:rsidR="00A90824" w:rsidRPr="006A5AA8">
        <w:rPr>
          <w:rFonts w:ascii="Times New Roman" w:hAnsi="Times New Roman"/>
          <w:sz w:val="24"/>
          <w:szCs w:val="24"/>
          <w:lang w:val="fr-FR"/>
        </w:rPr>
        <w:t xml:space="preserve"> saleté</w:t>
      </w:r>
      <w:r w:rsidR="006A5AA8" w:rsidRPr="006A5AA8">
        <w:rPr>
          <w:rFonts w:ascii="Times New Roman" w:hAnsi="Times New Roman"/>
          <w:sz w:val="24"/>
          <w:szCs w:val="24"/>
          <w:lang w:val="fr-FR"/>
        </w:rPr>
        <w:t>s</w:t>
      </w:r>
      <w:r w:rsidR="00A90824" w:rsidRPr="006A5AA8">
        <w:rPr>
          <w:rFonts w:ascii="Times New Roman" w:hAnsi="Times New Roman"/>
          <w:sz w:val="24"/>
          <w:szCs w:val="24"/>
          <w:lang w:val="fr-FR"/>
        </w:rPr>
        <w:t>, qui venaient fermer ses paupières. J'ai accepté. Puis il apparut bras dessus bras dessous de cette triste figure</w:t>
      </w:r>
      <w:r w:rsidR="006A5AA8" w:rsidRPr="006A5AA8">
        <w:rPr>
          <w:rFonts w:ascii="Times New Roman" w:hAnsi="Times New Roman"/>
          <w:sz w:val="24"/>
          <w:szCs w:val="24"/>
          <w:lang w:val="fr-FR"/>
        </w:rPr>
        <w:t xml:space="preserve">, me disant: - Celui-ci est </w:t>
      </w:r>
      <w:r w:rsidR="00A90824" w:rsidRPr="006A5AA8">
        <w:rPr>
          <w:rFonts w:ascii="Times New Roman" w:hAnsi="Times New Roman"/>
          <w:sz w:val="24"/>
          <w:szCs w:val="24"/>
          <w:lang w:val="fr-FR"/>
        </w:rPr>
        <w:t>supérieur à un roi et un empereur, car il représente la figure du Christ</w:t>
      </w:r>
      <w:r w:rsidR="00A90824" w:rsidRPr="007A4AF3">
        <w:rPr>
          <w:rFonts w:ascii="Times New Roman" w:hAnsi="Times New Roman"/>
          <w:sz w:val="24"/>
          <w:szCs w:val="24"/>
          <w:lang w:val="fr-FR"/>
        </w:rPr>
        <w:t>.</w:t>
      </w:r>
      <w:r w:rsidR="006A5AA8" w:rsidRPr="007A4AF3">
        <w:rPr>
          <w:rFonts w:ascii="Times New Roman" w:hAnsi="Times New Roman"/>
          <w:sz w:val="24"/>
          <w:szCs w:val="24"/>
          <w:lang w:val="fr-FR"/>
        </w:rPr>
        <w:t xml:space="preserve"> </w:t>
      </w:r>
      <w:r w:rsidR="00A90824" w:rsidRPr="007A4AF3">
        <w:rPr>
          <w:rFonts w:ascii="Times New Roman" w:hAnsi="Times New Roman"/>
          <w:sz w:val="24"/>
          <w:szCs w:val="24"/>
          <w:lang w:val="fr-FR"/>
        </w:rPr>
        <w:t xml:space="preserve">- Avec un autre je l'ai lavé dans une chaudière </w:t>
      </w:r>
      <w:r w:rsidR="00C76F44" w:rsidRPr="007A4AF3">
        <w:rPr>
          <w:rFonts w:ascii="Times New Roman" w:hAnsi="Times New Roman"/>
          <w:sz w:val="24"/>
          <w:szCs w:val="24"/>
          <w:lang w:val="fr-FR"/>
        </w:rPr>
        <w:t>avec de</w:t>
      </w:r>
      <w:r w:rsidR="00572CE5" w:rsidRPr="007A4AF3">
        <w:rPr>
          <w:rFonts w:ascii="Times New Roman" w:hAnsi="Times New Roman"/>
          <w:sz w:val="24"/>
          <w:szCs w:val="24"/>
          <w:lang w:val="fr-FR"/>
        </w:rPr>
        <w:t xml:space="preserve"> l'eau </w:t>
      </w:r>
      <w:r w:rsidR="00A90824" w:rsidRPr="007A4AF3">
        <w:rPr>
          <w:rFonts w:ascii="Times New Roman" w:hAnsi="Times New Roman"/>
          <w:sz w:val="24"/>
          <w:szCs w:val="24"/>
          <w:lang w:val="fr-FR"/>
        </w:rPr>
        <w:t xml:space="preserve">très </w:t>
      </w:r>
      <w:r w:rsidR="00572CE5" w:rsidRPr="007A4AF3">
        <w:rPr>
          <w:rFonts w:ascii="Times New Roman" w:hAnsi="Times New Roman"/>
          <w:sz w:val="24"/>
          <w:szCs w:val="24"/>
          <w:lang w:val="fr-FR"/>
        </w:rPr>
        <w:t>chaude</w:t>
      </w:r>
      <w:r w:rsidR="00A90824" w:rsidRPr="007A4AF3">
        <w:rPr>
          <w:rFonts w:ascii="Times New Roman" w:hAnsi="Times New Roman"/>
          <w:sz w:val="24"/>
          <w:szCs w:val="24"/>
          <w:lang w:val="fr-FR"/>
        </w:rPr>
        <w:t xml:space="preserve">. Le Serviteur de </w:t>
      </w:r>
      <w:r w:rsidR="00C76F44" w:rsidRPr="007A4AF3">
        <w:rPr>
          <w:rFonts w:ascii="Times New Roman" w:hAnsi="Times New Roman"/>
          <w:sz w:val="24"/>
          <w:szCs w:val="24"/>
          <w:lang w:val="fr-FR"/>
        </w:rPr>
        <w:t>Dieu me donna ses</w:t>
      </w:r>
      <w:r w:rsidR="00A90824" w:rsidRPr="007A4AF3">
        <w:rPr>
          <w:rFonts w:ascii="Times New Roman" w:hAnsi="Times New Roman"/>
          <w:sz w:val="24"/>
          <w:szCs w:val="24"/>
          <w:lang w:val="fr-FR"/>
        </w:rPr>
        <w:t xml:space="preserve"> </w:t>
      </w:r>
      <w:r w:rsidR="00FC7CB1" w:rsidRPr="007A4AF3">
        <w:rPr>
          <w:rFonts w:ascii="Times New Roman" w:hAnsi="Times New Roman"/>
          <w:sz w:val="24"/>
          <w:szCs w:val="24"/>
          <w:lang w:val="fr-FR"/>
        </w:rPr>
        <w:t>vêtements personnelles</w:t>
      </w:r>
      <w:r w:rsidRPr="007A4AF3">
        <w:rPr>
          <w:rFonts w:ascii="Times New Roman" w:hAnsi="Times New Roman"/>
          <w:sz w:val="24"/>
          <w:szCs w:val="24"/>
          <w:lang w:val="fr-FR"/>
        </w:rPr>
        <w:t xml:space="preserve"> </w:t>
      </w:r>
      <w:r w:rsidR="00572CE5" w:rsidRPr="007A4AF3">
        <w:rPr>
          <w:rFonts w:ascii="Times New Roman" w:hAnsi="Times New Roman"/>
          <w:sz w:val="24"/>
          <w:szCs w:val="24"/>
          <w:lang w:val="fr-FR"/>
        </w:rPr>
        <w:t>très nouveaux pour l'habiller</w:t>
      </w:r>
      <w:r w:rsidRPr="007A4AF3">
        <w:rPr>
          <w:rFonts w:ascii="Times New Roman" w:hAnsi="Times New Roman"/>
          <w:sz w:val="24"/>
          <w:szCs w:val="24"/>
          <w:lang w:val="fr-FR"/>
        </w:rPr>
        <w:t>"</w:t>
      </w:r>
      <w:r w:rsidR="00572CE5" w:rsidRPr="007A4AF3">
        <w:rPr>
          <w:rFonts w:ascii="Times New Roman" w:hAnsi="Times New Roman"/>
          <w:sz w:val="24"/>
          <w:szCs w:val="24"/>
          <w:lang w:val="fr-FR"/>
        </w:rPr>
        <w:t xml:space="preserve">. </w:t>
      </w:r>
      <w:r w:rsidR="00FE3CED" w:rsidRPr="007A4AF3">
        <w:rPr>
          <w:rFonts w:ascii="Times New Roman" w:hAnsi="Times New Roman"/>
          <w:sz w:val="24"/>
          <w:szCs w:val="24"/>
          <w:lang w:val="fr-FR"/>
        </w:rPr>
        <w:t>Thomas</w:t>
      </w:r>
      <w:r w:rsidR="00A90824" w:rsidRPr="007A4AF3">
        <w:rPr>
          <w:rFonts w:ascii="Times New Roman" w:hAnsi="Times New Roman"/>
          <w:sz w:val="24"/>
          <w:szCs w:val="24"/>
          <w:lang w:val="fr-FR"/>
        </w:rPr>
        <w:t xml:space="preserve"> souvent </w:t>
      </w:r>
      <w:r w:rsidR="00FE3CED" w:rsidRPr="007A4AF3">
        <w:rPr>
          <w:rFonts w:ascii="Times New Roman" w:hAnsi="Times New Roman"/>
          <w:sz w:val="24"/>
          <w:szCs w:val="24"/>
          <w:lang w:val="fr-FR"/>
        </w:rPr>
        <w:t>reçut</w:t>
      </w:r>
      <w:r w:rsidR="00A90824" w:rsidRPr="007A4AF3">
        <w:rPr>
          <w:rFonts w:ascii="Times New Roman" w:hAnsi="Times New Roman"/>
          <w:sz w:val="24"/>
          <w:szCs w:val="24"/>
          <w:lang w:val="fr-FR"/>
        </w:rPr>
        <w:t xml:space="preserve"> ce traitement de la part </w:t>
      </w:r>
      <w:r w:rsidR="00572CE5" w:rsidRPr="007A4AF3">
        <w:rPr>
          <w:rFonts w:ascii="Times New Roman" w:hAnsi="Times New Roman"/>
          <w:sz w:val="24"/>
          <w:szCs w:val="24"/>
          <w:lang w:val="fr-FR"/>
        </w:rPr>
        <w:t>du Serviteur</w:t>
      </w:r>
      <w:r w:rsidR="00A90824" w:rsidRPr="007A4AF3">
        <w:rPr>
          <w:rFonts w:ascii="Times New Roman" w:hAnsi="Times New Roman"/>
          <w:sz w:val="24"/>
          <w:szCs w:val="24"/>
          <w:lang w:val="fr-FR"/>
        </w:rPr>
        <w:t xml:space="preserve"> de D</w:t>
      </w:r>
      <w:r w:rsidR="00572CE5" w:rsidRPr="007A4AF3">
        <w:rPr>
          <w:rFonts w:ascii="Times New Roman" w:hAnsi="Times New Roman"/>
          <w:sz w:val="24"/>
          <w:szCs w:val="24"/>
          <w:lang w:val="fr-FR"/>
        </w:rPr>
        <w:t>ieu, car malheureusement, il tombait rapidement dans son</w:t>
      </w:r>
      <w:r w:rsidR="00A90824" w:rsidRPr="007A4AF3">
        <w:rPr>
          <w:rFonts w:ascii="Times New Roman" w:hAnsi="Times New Roman"/>
          <w:sz w:val="24"/>
          <w:szCs w:val="24"/>
          <w:lang w:val="fr-FR"/>
        </w:rPr>
        <w:t xml:space="preserve"> état</w:t>
      </w:r>
      <w:r w:rsidR="00572CE5" w:rsidRPr="007A4AF3">
        <w:rPr>
          <w:rFonts w:ascii="Times New Roman" w:hAnsi="Times New Roman"/>
          <w:sz w:val="24"/>
          <w:szCs w:val="24"/>
          <w:lang w:val="fr-FR"/>
        </w:rPr>
        <w:t xml:space="preserve"> de répugnance, car il vendait l</w:t>
      </w:r>
      <w:r w:rsidR="00A90824" w:rsidRPr="007A4AF3">
        <w:rPr>
          <w:rFonts w:ascii="Times New Roman" w:hAnsi="Times New Roman"/>
          <w:sz w:val="24"/>
          <w:szCs w:val="24"/>
          <w:lang w:val="fr-FR"/>
        </w:rPr>
        <w:t>es vêtements pour retourner dans les guenilles; et le Servit</w:t>
      </w:r>
      <w:r w:rsidR="00572CE5" w:rsidRPr="007A4AF3">
        <w:rPr>
          <w:rFonts w:ascii="Times New Roman" w:hAnsi="Times New Roman"/>
          <w:sz w:val="24"/>
          <w:szCs w:val="24"/>
          <w:lang w:val="fr-FR"/>
        </w:rPr>
        <w:t xml:space="preserve">eur de Dieu, bien qu'il le </w:t>
      </w:r>
      <w:r w:rsidR="00C76F44" w:rsidRPr="007A4AF3">
        <w:rPr>
          <w:rFonts w:ascii="Times New Roman" w:hAnsi="Times New Roman"/>
          <w:sz w:val="24"/>
          <w:szCs w:val="24"/>
          <w:lang w:val="fr-FR"/>
        </w:rPr>
        <w:t>sût</w:t>
      </w:r>
      <w:r w:rsidR="00A90824" w:rsidRPr="007A4AF3">
        <w:rPr>
          <w:rFonts w:ascii="Times New Roman" w:hAnsi="Times New Roman"/>
          <w:sz w:val="24"/>
          <w:szCs w:val="24"/>
          <w:lang w:val="fr-FR"/>
        </w:rPr>
        <w:t>, ne se souciait pas du sort de son cadeau.</w:t>
      </w:r>
      <w:r w:rsidR="00E97B35">
        <w:rPr>
          <w:rFonts w:ascii="Times New Roman" w:hAnsi="Times New Roman"/>
          <w:sz w:val="24"/>
          <w:szCs w:val="24"/>
          <w:lang w:val="fr-FR"/>
        </w:rPr>
        <w:t xml:space="preserve"> </w:t>
      </w:r>
      <w:r w:rsidR="00A90824" w:rsidRPr="007A4AF3">
        <w:rPr>
          <w:rFonts w:ascii="Times New Roman" w:hAnsi="Times New Roman"/>
          <w:sz w:val="24"/>
          <w:szCs w:val="24"/>
          <w:lang w:val="fr-FR"/>
        </w:rPr>
        <w:t>La char</w:t>
      </w:r>
      <w:r w:rsidR="00FE3CED" w:rsidRPr="007A4AF3">
        <w:rPr>
          <w:rFonts w:ascii="Times New Roman" w:hAnsi="Times New Roman"/>
          <w:sz w:val="24"/>
          <w:szCs w:val="24"/>
          <w:lang w:val="fr-FR"/>
        </w:rPr>
        <w:t>ité envers le prochain impliqua toute sa vie: il lavait et rhabillait</w:t>
      </w:r>
      <w:r w:rsidR="00A90824" w:rsidRPr="007A4AF3">
        <w:rPr>
          <w:rFonts w:ascii="Times New Roman" w:hAnsi="Times New Roman"/>
          <w:sz w:val="24"/>
          <w:szCs w:val="24"/>
          <w:lang w:val="fr-FR"/>
        </w:rPr>
        <w:t xml:space="preserve"> les pauvres comme s'ils é</w:t>
      </w:r>
      <w:r w:rsidR="00FE3CED" w:rsidRPr="007A4AF3">
        <w:rPr>
          <w:rFonts w:ascii="Times New Roman" w:hAnsi="Times New Roman"/>
          <w:sz w:val="24"/>
          <w:szCs w:val="24"/>
          <w:lang w:val="fr-FR"/>
        </w:rPr>
        <w:t>taient Jésus-Christ. Il baisait</w:t>
      </w:r>
      <w:r w:rsidR="00A90824" w:rsidRPr="007A4AF3">
        <w:rPr>
          <w:rFonts w:ascii="Times New Roman" w:hAnsi="Times New Roman"/>
          <w:sz w:val="24"/>
          <w:szCs w:val="24"/>
          <w:lang w:val="fr-FR"/>
        </w:rPr>
        <w:t xml:space="preserve"> leurs pieds, </w:t>
      </w:r>
      <w:r w:rsidR="00FE3CED" w:rsidRPr="007A4AF3">
        <w:rPr>
          <w:rFonts w:ascii="Times New Roman" w:hAnsi="Times New Roman"/>
          <w:sz w:val="24"/>
          <w:szCs w:val="24"/>
          <w:lang w:val="fr-FR"/>
        </w:rPr>
        <w:t>donnait leurs à manger</w:t>
      </w:r>
      <w:r w:rsidR="00A90824" w:rsidRPr="007A4AF3">
        <w:rPr>
          <w:rFonts w:ascii="Times New Roman" w:hAnsi="Times New Roman"/>
          <w:sz w:val="24"/>
          <w:szCs w:val="24"/>
          <w:lang w:val="fr-FR"/>
        </w:rPr>
        <w:t xml:space="preserve"> personnellement. Il était émouvant de le voir sortir dans les rues accompagné d’estropiés et de nécessiteux de toutes sortes; il e</w:t>
      </w:r>
      <w:r w:rsidR="00FE3CED" w:rsidRPr="007A4AF3">
        <w:rPr>
          <w:rFonts w:ascii="Times New Roman" w:hAnsi="Times New Roman"/>
          <w:sz w:val="24"/>
          <w:szCs w:val="24"/>
          <w:lang w:val="fr-FR"/>
        </w:rPr>
        <w:t xml:space="preserve">st arrivé dans les premiers temps </w:t>
      </w:r>
      <w:r w:rsidR="00C76F44" w:rsidRPr="007A4AF3">
        <w:rPr>
          <w:rFonts w:ascii="Times New Roman" w:hAnsi="Times New Roman"/>
          <w:sz w:val="24"/>
          <w:szCs w:val="24"/>
          <w:lang w:val="fr-FR"/>
        </w:rPr>
        <w:t>de sortir</w:t>
      </w:r>
      <w:r w:rsidR="00FE3CED" w:rsidRPr="007A4AF3">
        <w:rPr>
          <w:rFonts w:ascii="Times New Roman" w:hAnsi="Times New Roman"/>
          <w:sz w:val="24"/>
          <w:szCs w:val="24"/>
          <w:lang w:val="fr-FR"/>
        </w:rPr>
        <w:t xml:space="preserve"> pour demander l'aumône et renter chez lui sans retenir</w:t>
      </w:r>
      <w:r w:rsidR="00A90824" w:rsidRPr="007A4AF3">
        <w:rPr>
          <w:rFonts w:ascii="Times New Roman" w:hAnsi="Times New Roman"/>
          <w:sz w:val="24"/>
          <w:szCs w:val="24"/>
          <w:lang w:val="fr-FR"/>
        </w:rPr>
        <w:t xml:space="preserve"> un sou. On le voyait parfois </w:t>
      </w:r>
      <w:r w:rsidR="007A4AF3" w:rsidRPr="007A4AF3">
        <w:rPr>
          <w:rFonts w:ascii="Times New Roman" w:hAnsi="Times New Roman"/>
          <w:sz w:val="24"/>
          <w:szCs w:val="24"/>
          <w:lang w:val="fr-FR"/>
        </w:rPr>
        <w:t>ceint</w:t>
      </w:r>
      <w:r w:rsidR="00A90824" w:rsidRPr="007A4AF3">
        <w:rPr>
          <w:rFonts w:ascii="Times New Roman" w:hAnsi="Times New Roman"/>
          <w:sz w:val="24"/>
          <w:szCs w:val="24"/>
          <w:lang w:val="fr-FR"/>
        </w:rPr>
        <w:t xml:space="preserve"> </w:t>
      </w:r>
      <w:r w:rsidR="007A4AF3" w:rsidRPr="007A4AF3">
        <w:rPr>
          <w:rFonts w:ascii="Times New Roman" w:hAnsi="Times New Roman"/>
          <w:sz w:val="24"/>
          <w:szCs w:val="24"/>
          <w:lang w:val="fr-FR"/>
        </w:rPr>
        <w:t>d'</w:t>
      </w:r>
      <w:r w:rsidR="00A90824" w:rsidRPr="007A4AF3">
        <w:rPr>
          <w:rFonts w:ascii="Times New Roman" w:hAnsi="Times New Roman"/>
          <w:sz w:val="24"/>
          <w:szCs w:val="24"/>
          <w:lang w:val="fr-FR"/>
        </w:rPr>
        <w:t xml:space="preserve">un tablier, </w:t>
      </w:r>
      <w:r w:rsidR="00A90824" w:rsidRPr="00A077DE">
        <w:rPr>
          <w:rFonts w:ascii="Times New Roman" w:hAnsi="Times New Roman"/>
          <w:sz w:val="24"/>
          <w:szCs w:val="24"/>
          <w:lang w:val="fr-FR"/>
        </w:rPr>
        <w:t xml:space="preserve">couper les cheveux aux pauvres et nettoyer les déchets humains. </w:t>
      </w:r>
    </w:p>
    <w:p w14:paraId="6DD99C5C" w14:textId="77777777" w:rsidR="00A077DE" w:rsidRPr="00A077DE" w:rsidRDefault="007A4AF3" w:rsidP="006C133D">
      <w:pPr>
        <w:spacing w:after="120"/>
        <w:ind w:right="-1"/>
        <w:rPr>
          <w:rFonts w:ascii="Times New Roman" w:hAnsi="Times New Roman"/>
          <w:sz w:val="24"/>
          <w:szCs w:val="24"/>
          <w:lang w:val="fr-FR"/>
        </w:rPr>
      </w:pPr>
      <w:r w:rsidRPr="00A077DE">
        <w:rPr>
          <w:rFonts w:ascii="Times New Roman" w:hAnsi="Times New Roman"/>
          <w:sz w:val="24"/>
          <w:szCs w:val="24"/>
          <w:lang w:val="fr-FR"/>
        </w:rPr>
        <w:tab/>
      </w:r>
      <w:r w:rsidR="00A077DE" w:rsidRPr="00A077DE">
        <w:rPr>
          <w:rFonts w:ascii="Times New Roman" w:hAnsi="Times New Roman"/>
          <w:sz w:val="24"/>
          <w:szCs w:val="24"/>
          <w:lang w:val="fr-FR"/>
        </w:rPr>
        <w:t xml:space="preserve">Un religieux se souvient des temps de son entrée: "Pour le Père était un honneur de manger souvent avec les pauvres, en prenant parfois une cuillerée de soupe par les pauvres eux-mêmes. Il leur lavait souvent les pieds et nettoyait parfois un nouveau venu de la tête aux pieds. Parfois, j'ai été horrifié par le dégoût lorsque j'ai vu assis à la table, à l'invitation du Père, un pauvre totalement sale et salissant: et il faisait nous remarquer avec plaisir </w:t>
      </w:r>
      <w:r w:rsidR="00C76F44" w:rsidRPr="00A077DE">
        <w:rPr>
          <w:rFonts w:ascii="Times New Roman" w:hAnsi="Times New Roman"/>
          <w:sz w:val="24"/>
          <w:szCs w:val="24"/>
          <w:lang w:val="fr-FR"/>
        </w:rPr>
        <w:t>que notre</w:t>
      </w:r>
      <w:r w:rsidR="00A077DE" w:rsidRPr="00A077DE">
        <w:rPr>
          <w:rFonts w:ascii="Times New Roman" w:hAnsi="Times New Roman"/>
          <w:sz w:val="24"/>
          <w:szCs w:val="24"/>
          <w:lang w:val="fr-FR"/>
        </w:rPr>
        <w:t xml:space="preserve"> être chichiteux aurait disparu une fois entré pleinement dans la vie de la Congrégation: - Tu es un débutant, il me disait".</w:t>
      </w:r>
      <w:r w:rsidR="00A077DE" w:rsidRPr="00A077DE">
        <w:rPr>
          <w:rFonts w:ascii="Times New Roman" w:hAnsi="Times New Roman"/>
          <w:sz w:val="24"/>
          <w:szCs w:val="24"/>
          <w:lang w:val="fr-FR"/>
        </w:rPr>
        <w:tab/>
      </w:r>
    </w:p>
    <w:p w14:paraId="50506045" w14:textId="77777777" w:rsidR="004A73B1" w:rsidRDefault="00A077DE" w:rsidP="006C133D">
      <w:pPr>
        <w:spacing w:after="120"/>
        <w:ind w:right="-1"/>
        <w:rPr>
          <w:rFonts w:ascii="Times New Roman" w:hAnsi="Times New Roman"/>
          <w:sz w:val="24"/>
          <w:szCs w:val="24"/>
          <w:lang w:val="fr-FR"/>
        </w:rPr>
      </w:pPr>
      <w:r w:rsidRPr="00A077DE">
        <w:rPr>
          <w:rFonts w:ascii="Times New Roman" w:hAnsi="Times New Roman"/>
          <w:sz w:val="24"/>
          <w:szCs w:val="24"/>
          <w:lang w:val="fr-FR"/>
        </w:rPr>
        <w:tab/>
      </w:r>
      <w:r w:rsidR="001B53D9" w:rsidRPr="001B53D9">
        <w:rPr>
          <w:rFonts w:ascii="Times New Roman" w:hAnsi="Times New Roman"/>
          <w:sz w:val="24"/>
          <w:szCs w:val="24"/>
          <w:lang w:val="fr-FR"/>
        </w:rPr>
        <w:t xml:space="preserve">Le P. Vitale souligne que le Père </w:t>
      </w:r>
      <w:r w:rsidR="00826389">
        <w:rPr>
          <w:rFonts w:ascii="Times New Roman" w:hAnsi="Times New Roman"/>
          <w:sz w:val="24"/>
          <w:szCs w:val="24"/>
          <w:lang w:val="fr-FR"/>
        </w:rPr>
        <w:t>"</w:t>
      </w:r>
      <w:r w:rsidR="001B53D9" w:rsidRPr="001B53D9">
        <w:rPr>
          <w:rFonts w:ascii="Times New Roman" w:hAnsi="Times New Roman"/>
          <w:sz w:val="24"/>
          <w:szCs w:val="24"/>
          <w:lang w:val="fr-FR"/>
        </w:rPr>
        <w:t>ne pouvait pas vivre sans les émotions provoquées par ces cas naturellement répugnants et surnaturellement délicieux. Je fus présent quelquefois à la scène de pauvres répugnants pour la saleté, entrer dans la chambre du Père et en sortir propres et vêtus à nouveau.</w:t>
      </w:r>
      <w:r w:rsidR="001B53D9">
        <w:rPr>
          <w:rFonts w:ascii="Times New Roman" w:hAnsi="Times New Roman"/>
          <w:sz w:val="24"/>
          <w:szCs w:val="24"/>
          <w:lang w:val="fr-FR"/>
        </w:rPr>
        <w:t xml:space="preserve"> C'était lui qui s'était personnellement occup</w:t>
      </w:r>
      <w:r w:rsidR="00A90824" w:rsidRPr="00A077DE">
        <w:rPr>
          <w:rFonts w:ascii="Times New Roman" w:hAnsi="Times New Roman"/>
          <w:sz w:val="24"/>
          <w:szCs w:val="24"/>
          <w:lang w:val="fr-FR"/>
        </w:rPr>
        <w:t xml:space="preserve">é </w:t>
      </w:r>
      <w:r w:rsidR="001B53D9">
        <w:rPr>
          <w:rFonts w:ascii="Times New Roman" w:hAnsi="Times New Roman"/>
          <w:sz w:val="24"/>
          <w:szCs w:val="24"/>
          <w:lang w:val="fr-FR"/>
        </w:rPr>
        <w:t xml:space="preserve">de </w:t>
      </w:r>
      <w:r w:rsidR="00A90824" w:rsidRPr="00A077DE">
        <w:rPr>
          <w:rFonts w:ascii="Times New Roman" w:hAnsi="Times New Roman"/>
          <w:sz w:val="24"/>
          <w:szCs w:val="24"/>
          <w:lang w:val="fr-FR"/>
        </w:rPr>
        <w:t xml:space="preserve">la transformation, car à côté de sa chambre </w:t>
      </w:r>
      <w:r w:rsidR="00826389">
        <w:rPr>
          <w:rFonts w:ascii="Times New Roman" w:hAnsi="Times New Roman"/>
          <w:sz w:val="24"/>
          <w:szCs w:val="24"/>
          <w:lang w:val="fr-FR"/>
        </w:rPr>
        <w:t xml:space="preserve">à coucher </w:t>
      </w:r>
      <w:r w:rsidR="00A90824" w:rsidRPr="00A077DE">
        <w:rPr>
          <w:rFonts w:ascii="Times New Roman" w:hAnsi="Times New Roman"/>
          <w:sz w:val="24"/>
          <w:szCs w:val="24"/>
          <w:lang w:val="fr-FR"/>
        </w:rPr>
        <w:t>il y av</w:t>
      </w:r>
      <w:r w:rsidR="00826389">
        <w:rPr>
          <w:rFonts w:ascii="Times New Roman" w:hAnsi="Times New Roman"/>
          <w:sz w:val="24"/>
          <w:szCs w:val="24"/>
          <w:lang w:val="fr-FR"/>
        </w:rPr>
        <w:t xml:space="preserve">ait une baignoire qui </w:t>
      </w:r>
      <w:r w:rsidR="00826389" w:rsidRPr="00826389">
        <w:rPr>
          <w:rFonts w:ascii="Times New Roman" w:hAnsi="Times New Roman"/>
          <w:sz w:val="24"/>
          <w:szCs w:val="24"/>
          <w:lang w:val="fr-FR"/>
        </w:rPr>
        <w:t>servait</w:t>
      </w:r>
      <w:r w:rsidR="00826389">
        <w:rPr>
          <w:rFonts w:ascii="Times New Roman" w:hAnsi="Times New Roman"/>
          <w:sz w:val="24"/>
          <w:szCs w:val="24"/>
          <w:lang w:val="fr-FR"/>
        </w:rPr>
        <w:t xml:space="preserve"> même pour lui</w:t>
      </w:r>
      <w:r w:rsidR="00A90824" w:rsidRPr="00A077DE">
        <w:rPr>
          <w:rFonts w:ascii="Times New Roman" w:hAnsi="Times New Roman"/>
          <w:sz w:val="24"/>
          <w:szCs w:val="24"/>
          <w:lang w:val="fr-FR"/>
        </w:rPr>
        <w:t xml:space="preserve">". </w:t>
      </w:r>
      <w:r w:rsidR="00826389">
        <w:rPr>
          <w:rFonts w:ascii="Times New Roman" w:hAnsi="Times New Roman"/>
          <w:sz w:val="24"/>
          <w:szCs w:val="24"/>
          <w:lang w:val="fr-FR"/>
        </w:rPr>
        <w:t xml:space="preserve"> </w:t>
      </w:r>
      <w:r w:rsidR="004A73B1" w:rsidRPr="004A73B1">
        <w:rPr>
          <w:rFonts w:ascii="Times New Roman" w:hAnsi="Times New Roman"/>
          <w:sz w:val="24"/>
          <w:szCs w:val="24"/>
          <w:lang w:val="fr-FR"/>
        </w:rPr>
        <w:t xml:space="preserve">Un Frère avait jugé opportun de séparer, comme pour les pauvres, un verre, qu'était servi autrefois pour l'un d'eux. Quand le Serviteur de Dieu s'en aperçut, arrivèrent des reproches forts et plein de ressentiment, car les pauvres sont nos seigneurs et nous ne devons pas avoir peur de leurs mains et de leurs lèvres, à moins qu'ils ne soient infectés. Ce verre il le réserva pour lui-même, et peu importe que le Frère repenti et humilié </w:t>
      </w:r>
      <w:r w:rsidR="00C76F44" w:rsidRPr="004A73B1">
        <w:rPr>
          <w:rFonts w:ascii="Times New Roman" w:hAnsi="Times New Roman"/>
          <w:sz w:val="24"/>
          <w:szCs w:val="24"/>
          <w:lang w:val="fr-FR"/>
        </w:rPr>
        <w:t>eût</w:t>
      </w:r>
      <w:r w:rsidR="004A73B1" w:rsidRPr="004A73B1">
        <w:rPr>
          <w:rFonts w:ascii="Times New Roman" w:hAnsi="Times New Roman"/>
          <w:sz w:val="24"/>
          <w:szCs w:val="24"/>
          <w:lang w:val="fr-FR"/>
        </w:rPr>
        <w:t xml:space="preserve"> demandé son utilisation, il ne put en aucune manière être satisfait. Tout d’abord, les pauvres </w:t>
      </w:r>
      <w:r w:rsidR="00C76F44" w:rsidRPr="004A73B1">
        <w:rPr>
          <w:rFonts w:ascii="Times New Roman" w:hAnsi="Times New Roman"/>
          <w:sz w:val="24"/>
          <w:szCs w:val="24"/>
          <w:lang w:val="fr-FR"/>
        </w:rPr>
        <w:t>recevaient le</w:t>
      </w:r>
      <w:r w:rsidR="004A73B1" w:rsidRPr="004A73B1">
        <w:rPr>
          <w:rFonts w:ascii="Times New Roman" w:hAnsi="Times New Roman"/>
          <w:sz w:val="24"/>
          <w:szCs w:val="24"/>
          <w:lang w:val="fr-FR"/>
        </w:rPr>
        <w:t xml:space="preserve"> bain d’eau chaude et c’était lui qui les nettoyait et habillait à nouveau. Il arrivait souvent, le jour du sabbat, que le Serviteur de Dieu ne livrait pas le linge ne plus portée, qu’il avait donné au cours de la semaine aux pauvres; </w:t>
      </w:r>
      <w:r w:rsidR="004A73B1" w:rsidRPr="004A73B1">
        <w:rPr>
          <w:rFonts w:ascii="Times New Roman" w:hAnsi="Times New Roman"/>
          <w:sz w:val="24"/>
          <w:szCs w:val="24"/>
          <w:lang w:val="fr-FR"/>
        </w:rPr>
        <w:lastRenderedPageBreak/>
        <w:t>et au responsable de la garde-robe qui lui demandait où le linge en était allé, il répondait simplement avec un sourire.</w:t>
      </w:r>
      <w:r w:rsidR="004A73B1">
        <w:rPr>
          <w:rFonts w:ascii="Times New Roman" w:hAnsi="Times New Roman"/>
          <w:sz w:val="24"/>
          <w:szCs w:val="24"/>
          <w:lang w:val="fr-FR"/>
        </w:rPr>
        <w:tab/>
      </w:r>
    </w:p>
    <w:p w14:paraId="368A11CE" w14:textId="77777777" w:rsidR="00A90824" w:rsidRDefault="004A73B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57656" w:rsidRPr="00857656">
        <w:rPr>
          <w:rFonts w:ascii="Times New Roman" w:hAnsi="Times New Roman"/>
          <w:sz w:val="24"/>
          <w:szCs w:val="24"/>
          <w:lang w:val="fr-FR"/>
        </w:rPr>
        <w:t xml:space="preserve">Au-delà de la soupe quotidienne, dont nous parlerons plus loin, le Père dans les grandes solennités souhaitait un </w:t>
      </w:r>
      <w:r w:rsidR="00C76F44" w:rsidRPr="00857656">
        <w:rPr>
          <w:rFonts w:ascii="Times New Roman" w:hAnsi="Times New Roman"/>
          <w:sz w:val="24"/>
          <w:szCs w:val="24"/>
          <w:lang w:val="fr-FR"/>
        </w:rPr>
        <w:t>déjeuner en</w:t>
      </w:r>
      <w:r w:rsidR="00857656" w:rsidRPr="00857656">
        <w:rPr>
          <w:rFonts w:ascii="Times New Roman" w:hAnsi="Times New Roman"/>
          <w:sz w:val="24"/>
          <w:szCs w:val="24"/>
          <w:lang w:val="fr-FR"/>
        </w:rPr>
        <w:t xml:space="preserve"> bonne et due forme pour les pauvres. En de telles occasions, je me souviens de sa joie cordiale, intime et profonde. Il voulait aussi servir; son plat devait être composé avec une cuillère de plusieurs autres, comme s'il les recevrait en charité par eux. Il s'asseyait et mangeait parmi eux, et avec eux il riait et parlait. Avec les pauvres il portait des toasts au Saint dont la fête était célébrée, à Notre Seigneur et à Notre Dame. Pour lui et pour nous aussi, ce </w:t>
      </w:r>
      <w:r w:rsidR="00857656" w:rsidRPr="00492728">
        <w:rPr>
          <w:rFonts w:ascii="Times New Roman" w:hAnsi="Times New Roman"/>
          <w:sz w:val="24"/>
          <w:szCs w:val="24"/>
          <w:lang w:val="fr-FR"/>
        </w:rPr>
        <w:t>jour là devait être un jour de saint orgueil, car les princes, les marquis et les barons avaient honoré notre réfectoire.</w:t>
      </w:r>
      <w:r w:rsidR="0095757F" w:rsidRPr="00492728">
        <w:rPr>
          <w:rFonts w:ascii="Times New Roman" w:hAnsi="Times New Roman"/>
          <w:sz w:val="24"/>
          <w:szCs w:val="24"/>
          <w:lang w:val="fr-FR"/>
        </w:rPr>
        <w:tab/>
      </w:r>
      <w:r w:rsidR="00492728" w:rsidRPr="00492728">
        <w:rPr>
          <w:rFonts w:ascii="Times New Roman" w:hAnsi="Times New Roman"/>
          <w:sz w:val="24"/>
          <w:szCs w:val="24"/>
          <w:lang w:val="fr-FR"/>
        </w:rPr>
        <w:t xml:space="preserve">Les derniers battements de son cœur </w:t>
      </w:r>
      <w:r w:rsidR="00C76F44" w:rsidRPr="00492728">
        <w:rPr>
          <w:rFonts w:ascii="Times New Roman" w:hAnsi="Times New Roman"/>
          <w:sz w:val="24"/>
          <w:szCs w:val="24"/>
          <w:lang w:val="fr-FR"/>
        </w:rPr>
        <w:t>furent les</w:t>
      </w:r>
      <w:r w:rsidR="00492728" w:rsidRPr="00492728">
        <w:rPr>
          <w:rFonts w:ascii="Times New Roman" w:hAnsi="Times New Roman"/>
          <w:sz w:val="24"/>
          <w:szCs w:val="24"/>
          <w:lang w:val="fr-FR"/>
        </w:rPr>
        <w:t xml:space="preserve"> pauvres: "Seigneur, - disait-il, - au moins qu'une partie des prières que beaucoup de personnes font pour moi aillent pour tant de pauvres sans héritage d'affections". Et il a également eu la force, dans les derniers jours, de recommander au P. Vitale la charité matérielle envers les pauvres, en énumérant plusieurs noms à aider et en établissant la mesure relative. Le P. Vitale explique mieux: "Un jour, pendant sa maladie, il nous a dit: - J'ai fait alliance avec Notre Seigneur: que de toutes les prières faites dans nos Instituts pour ma guérison, il l'applique, si à lui plait, seulement un cinquième, et seulement un dixième de ce que me font toutes les autres communautés religieuses: le reste que le Seigneur le donne à tant de pauvres qui souffrent et qui n'ont personne qui prient pour eux"</w:t>
      </w:r>
      <w:r w:rsidR="00501A06" w:rsidRPr="00492728">
        <w:rPr>
          <w:rStyle w:val="FootnoteReference"/>
          <w:rFonts w:ascii="Times New Roman" w:hAnsi="Times New Roman"/>
          <w:sz w:val="24"/>
          <w:szCs w:val="24"/>
          <w:lang w:val="fr-FR"/>
        </w:rPr>
        <w:footnoteReference w:id="757"/>
      </w:r>
      <w:r w:rsidR="00A90824" w:rsidRPr="00492728">
        <w:rPr>
          <w:rFonts w:ascii="Times New Roman" w:hAnsi="Times New Roman"/>
          <w:sz w:val="24"/>
          <w:szCs w:val="24"/>
          <w:lang w:val="fr-FR"/>
        </w:rPr>
        <w:t>.</w:t>
      </w:r>
    </w:p>
    <w:p w14:paraId="671C11B7" w14:textId="77777777" w:rsidR="005A600C" w:rsidRPr="00AD70E2" w:rsidRDefault="005A600C" w:rsidP="006C133D">
      <w:pPr>
        <w:spacing w:after="120"/>
        <w:ind w:right="-1"/>
        <w:rPr>
          <w:rFonts w:ascii="Times New Roman" w:hAnsi="Times New Roman"/>
          <w:sz w:val="12"/>
          <w:szCs w:val="12"/>
          <w:lang w:val="fr-FR"/>
        </w:rPr>
      </w:pPr>
    </w:p>
    <w:p w14:paraId="54638C88" w14:textId="6B6CF441" w:rsidR="00AD70E2"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6. Héroïsme authentique</w:t>
      </w:r>
      <w:r w:rsidR="00AD70E2">
        <w:rPr>
          <w:rFonts w:ascii="Times New Roman" w:hAnsi="Times New Roman"/>
          <w:sz w:val="24"/>
          <w:szCs w:val="24"/>
          <w:lang w:val="fr-FR"/>
        </w:rPr>
        <w:tab/>
      </w:r>
    </w:p>
    <w:p w14:paraId="0A131EAB" w14:textId="77777777" w:rsidR="00DE5445" w:rsidRPr="00DE5445" w:rsidRDefault="00AD70E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C170F">
        <w:rPr>
          <w:rFonts w:ascii="Times New Roman" w:hAnsi="Times New Roman"/>
          <w:sz w:val="24"/>
          <w:szCs w:val="24"/>
          <w:lang w:val="fr-FR"/>
        </w:rPr>
        <w:t xml:space="preserve">On </w:t>
      </w:r>
      <w:r w:rsidR="00C76F44">
        <w:rPr>
          <w:rFonts w:ascii="Times New Roman" w:hAnsi="Times New Roman"/>
          <w:sz w:val="24"/>
          <w:szCs w:val="24"/>
          <w:lang w:val="fr-FR"/>
        </w:rPr>
        <w:t>l’était</w:t>
      </w:r>
      <w:r w:rsidR="00F26EB6" w:rsidRPr="00F26EB6">
        <w:rPr>
          <w:rFonts w:ascii="Times New Roman" w:hAnsi="Times New Roman"/>
          <w:sz w:val="24"/>
          <w:szCs w:val="24"/>
          <w:lang w:val="fr-FR"/>
        </w:rPr>
        <w:t xml:space="preserve"> b</w:t>
      </w:r>
      <w:r w:rsidR="004C170F">
        <w:rPr>
          <w:rFonts w:ascii="Times New Roman" w:hAnsi="Times New Roman"/>
          <w:sz w:val="24"/>
          <w:szCs w:val="24"/>
          <w:lang w:val="fr-FR"/>
        </w:rPr>
        <w:t>ien connu dans la ville que le Serviteur</w:t>
      </w:r>
      <w:r>
        <w:rPr>
          <w:rFonts w:ascii="Times New Roman" w:hAnsi="Times New Roman"/>
          <w:sz w:val="24"/>
          <w:szCs w:val="24"/>
          <w:lang w:val="fr-FR"/>
        </w:rPr>
        <w:t xml:space="preserve"> de Dieu prenait souvent </w:t>
      </w:r>
      <w:r w:rsidR="00F26EB6" w:rsidRPr="00F26EB6">
        <w:rPr>
          <w:rFonts w:ascii="Times New Roman" w:hAnsi="Times New Roman"/>
          <w:sz w:val="24"/>
          <w:szCs w:val="24"/>
          <w:lang w:val="fr-FR"/>
        </w:rPr>
        <w:t>une cuillerée</w:t>
      </w:r>
      <w:r>
        <w:rPr>
          <w:rStyle w:val="FootnoteReference"/>
          <w:rFonts w:ascii="Times New Roman" w:hAnsi="Times New Roman"/>
          <w:sz w:val="24"/>
          <w:szCs w:val="24"/>
          <w:lang w:val="fr-FR"/>
        </w:rPr>
        <w:footnoteReference w:id="758"/>
      </w:r>
      <w:r w:rsidR="00F26EB6" w:rsidRPr="00F26EB6">
        <w:rPr>
          <w:rFonts w:ascii="Times New Roman" w:hAnsi="Times New Roman"/>
          <w:sz w:val="24"/>
          <w:szCs w:val="24"/>
          <w:lang w:val="fr-FR"/>
        </w:rPr>
        <w:t xml:space="preserve"> de nourriture provenant de différent</w:t>
      </w:r>
      <w:r w:rsidR="004C170F">
        <w:rPr>
          <w:rFonts w:ascii="Times New Roman" w:hAnsi="Times New Roman"/>
          <w:sz w:val="24"/>
          <w:szCs w:val="24"/>
          <w:lang w:val="fr-FR"/>
        </w:rPr>
        <w:t>es écuelles des</w:t>
      </w:r>
      <w:r w:rsidR="00F26EB6" w:rsidRPr="00F26EB6">
        <w:rPr>
          <w:rFonts w:ascii="Times New Roman" w:hAnsi="Times New Roman"/>
          <w:sz w:val="24"/>
          <w:szCs w:val="24"/>
          <w:lang w:val="fr-FR"/>
        </w:rPr>
        <w:t xml:space="preserve"> pauvre</w:t>
      </w:r>
      <w:r w:rsidR="004C170F">
        <w:rPr>
          <w:rFonts w:ascii="Times New Roman" w:hAnsi="Times New Roman"/>
          <w:sz w:val="24"/>
          <w:szCs w:val="24"/>
          <w:lang w:val="fr-FR"/>
        </w:rPr>
        <w:t>s</w:t>
      </w:r>
      <w:r w:rsidR="00F26EB6" w:rsidRPr="00F26EB6">
        <w:rPr>
          <w:rFonts w:ascii="Times New Roman" w:hAnsi="Times New Roman"/>
          <w:sz w:val="24"/>
          <w:szCs w:val="24"/>
          <w:lang w:val="fr-FR"/>
        </w:rPr>
        <w:t xml:space="preserve"> pour former son plat; </w:t>
      </w:r>
      <w:r w:rsidR="004C170F">
        <w:rPr>
          <w:rFonts w:ascii="Times New Roman" w:hAnsi="Times New Roman"/>
          <w:sz w:val="24"/>
          <w:szCs w:val="24"/>
          <w:lang w:val="fr-FR"/>
        </w:rPr>
        <w:t>ou mieux, il mangeait souvent dans la même écuelle d</w:t>
      </w:r>
      <w:r w:rsidR="00F26EB6" w:rsidRPr="00F26EB6">
        <w:rPr>
          <w:rFonts w:ascii="Times New Roman" w:hAnsi="Times New Roman"/>
          <w:sz w:val="24"/>
          <w:szCs w:val="24"/>
          <w:lang w:val="fr-FR"/>
        </w:rPr>
        <w:t>es pauvres, qui étaient dégoûtant</w:t>
      </w:r>
      <w:r w:rsidR="004C170F">
        <w:rPr>
          <w:rFonts w:ascii="Times New Roman" w:hAnsi="Times New Roman"/>
          <w:sz w:val="24"/>
          <w:szCs w:val="24"/>
          <w:lang w:val="fr-FR"/>
        </w:rPr>
        <w:t>e</w:t>
      </w:r>
      <w:r w:rsidR="00F26EB6" w:rsidRPr="00F26EB6">
        <w:rPr>
          <w:rFonts w:ascii="Times New Roman" w:hAnsi="Times New Roman"/>
          <w:sz w:val="24"/>
          <w:szCs w:val="24"/>
          <w:lang w:val="fr-FR"/>
        </w:rPr>
        <w:t>s. Souvent, après avoir enseigné la doctrine chrétienne aux pauvres d'Avignon</w:t>
      </w:r>
      <w:r w:rsidR="004C170F">
        <w:rPr>
          <w:rFonts w:ascii="Times New Roman" w:hAnsi="Times New Roman"/>
          <w:sz w:val="24"/>
          <w:szCs w:val="24"/>
          <w:lang w:val="fr-FR"/>
        </w:rPr>
        <w:t>e</w:t>
      </w:r>
      <w:r w:rsidR="00F26EB6" w:rsidRPr="00F26EB6">
        <w:rPr>
          <w:rFonts w:ascii="Times New Roman" w:hAnsi="Times New Roman"/>
          <w:sz w:val="24"/>
          <w:szCs w:val="24"/>
          <w:lang w:val="fr-FR"/>
        </w:rPr>
        <w:t xml:space="preserve"> et </w:t>
      </w:r>
      <w:r w:rsidR="004C170F">
        <w:rPr>
          <w:rFonts w:ascii="Times New Roman" w:hAnsi="Times New Roman"/>
          <w:sz w:val="24"/>
          <w:szCs w:val="24"/>
          <w:lang w:val="fr-FR"/>
        </w:rPr>
        <w:t xml:space="preserve">après </w:t>
      </w:r>
      <w:r w:rsidR="00F26EB6" w:rsidRPr="00F26EB6">
        <w:rPr>
          <w:rFonts w:ascii="Times New Roman" w:hAnsi="Times New Roman"/>
          <w:sz w:val="24"/>
          <w:szCs w:val="24"/>
          <w:lang w:val="fr-FR"/>
        </w:rPr>
        <w:t>le</w:t>
      </w:r>
      <w:r w:rsidR="004C170F">
        <w:rPr>
          <w:rFonts w:ascii="Times New Roman" w:hAnsi="Times New Roman"/>
          <w:sz w:val="24"/>
          <w:szCs w:val="24"/>
          <w:lang w:val="fr-FR"/>
        </w:rPr>
        <w:t>s avoir restaurés</w:t>
      </w:r>
      <w:r w:rsidR="00F26EB6" w:rsidRPr="00F26EB6">
        <w:rPr>
          <w:rFonts w:ascii="Times New Roman" w:hAnsi="Times New Roman"/>
          <w:sz w:val="24"/>
          <w:szCs w:val="24"/>
          <w:lang w:val="fr-FR"/>
        </w:rPr>
        <w:t>, il chang</w:t>
      </w:r>
      <w:r w:rsidR="004C170F">
        <w:rPr>
          <w:rFonts w:ascii="Times New Roman" w:hAnsi="Times New Roman"/>
          <w:sz w:val="24"/>
          <w:szCs w:val="24"/>
          <w:lang w:val="fr-FR"/>
        </w:rPr>
        <w:t>eait son plat de pâte chauffée</w:t>
      </w:r>
      <w:r w:rsidR="00F26EB6" w:rsidRPr="00F26EB6">
        <w:rPr>
          <w:rFonts w:ascii="Times New Roman" w:hAnsi="Times New Roman"/>
          <w:sz w:val="24"/>
          <w:szCs w:val="24"/>
          <w:lang w:val="fr-FR"/>
        </w:rPr>
        <w:t xml:space="preserve"> avec un peu d'huile, préparé pour lui, fragile de santé, avec</w:t>
      </w:r>
      <w:r w:rsidR="004C170F">
        <w:rPr>
          <w:rFonts w:ascii="Times New Roman" w:hAnsi="Times New Roman"/>
          <w:sz w:val="24"/>
          <w:szCs w:val="24"/>
          <w:lang w:val="fr-FR"/>
        </w:rPr>
        <w:t xml:space="preserve"> quelque autre pauvre souffrant</w:t>
      </w:r>
      <w:r>
        <w:rPr>
          <w:rFonts w:ascii="Times New Roman" w:hAnsi="Times New Roman"/>
          <w:sz w:val="24"/>
          <w:szCs w:val="24"/>
          <w:lang w:val="fr-FR"/>
        </w:rPr>
        <w:t xml:space="preserve">. </w:t>
      </w:r>
      <w:r w:rsidR="00717FAF">
        <w:rPr>
          <w:rFonts w:ascii="Times New Roman" w:hAnsi="Times New Roman"/>
          <w:sz w:val="24"/>
          <w:szCs w:val="24"/>
          <w:lang w:val="fr-FR"/>
        </w:rPr>
        <w:t>"</w:t>
      </w:r>
      <w:r w:rsidR="00FF1710" w:rsidRPr="00FF1710">
        <w:rPr>
          <w:rFonts w:ascii="Times New Roman" w:hAnsi="Times New Roman"/>
          <w:sz w:val="24"/>
          <w:szCs w:val="24"/>
          <w:lang w:val="fr-FR"/>
        </w:rPr>
        <w:t xml:space="preserve">A Oria il ordonna à la Supérieure de préparer le lendemain le déjeuner pour nombreux messieurs. Naturellement furent sortis, sur son ordre, </w:t>
      </w:r>
      <w:r w:rsidR="00C76F44" w:rsidRPr="00FF1710">
        <w:rPr>
          <w:rFonts w:ascii="Times New Roman" w:hAnsi="Times New Roman"/>
          <w:sz w:val="24"/>
          <w:szCs w:val="24"/>
          <w:lang w:val="fr-FR"/>
        </w:rPr>
        <w:t>la meilleure</w:t>
      </w:r>
      <w:r w:rsidR="00FF1710" w:rsidRPr="00FF1710">
        <w:rPr>
          <w:rFonts w:ascii="Times New Roman" w:hAnsi="Times New Roman"/>
          <w:sz w:val="24"/>
          <w:szCs w:val="24"/>
          <w:lang w:val="fr-FR"/>
        </w:rPr>
        <w:t xml:space="preserve"> vaisselle et les meilleures nappes dont nous disposions. Le lendemain, à l'heure convenue, nous avons vu apparaître une trentaine de pauvres. Les deux plus guenilleux et morveux, de son choix, s'assirent à son côté. - Nous, une Sœur raconte, nous étions abasourdies; nous nous sommes regardés et nous nous sommes tues, y compris le P. Palma et la Supérieure D'Amore. A un certain moment, j'ai réalisé que l'un des pauvres assis à côté de lui dégouttait le mucus dans son assiette. Le Père l'aura remarqué et avec habilité échangea le sien contre celui du pauvre. Je, en le remarquant, j'eus un mouvement de répulsion et de dégoût, alors j'ai crié: Mon Dieu! - D'un geste, le Père m'a imposé le silence. Après le déjeuner, j'ai dit franchement au Père: - Si je deviens sainte, je veux être une sainte propre et non sale. - Il rit et mit sa main sur ma tête. Un jour, il m'a invité avec la sœur Gertrude - raconte la même religieuse - à faire un </w:t>
      </w:r>
      <w:r w:rsidR="00FF1710" w:rsidRPr="002368BB">
        <w:rPr>
          <w:rFonts w:ascii="Times New Roman" w:hAnsi="Times New Roman"/>
          <w:i/>
          <w:sz w:val="24"/>
          <w:szCs w:val="24"/>
          <w:lang w:val="fr-FR"/>
        </w:rPr>
        <w:t>fioretto</w:t>
      </w:r>
      <w:r w:rsidR="00FF1710" w:rsidRPr="00FF1710">
        <w:rPr>
          <w:rFonts w:ascii="Times New Roman" w:hAnsi="Times New Roman"/>
          <w:sz w:val="24"/>
          <w:szCs w:val="24"/>
          <w:lang w:val="fr-FR"/>
        </w:rPr>
        <w:t xml:space="preserve"> en l'honneur de l'Enfant Jésus; nous avons accepté et il nous a précédés dans une baraque où gisait un homme malade, vivant dans un état impressionnant, parce qu'à cause d'un déluge de punaises de lit, qui avaient envahi non seulement la baraque, mais lui avaient aussi rongée un peu même la tète</w:t>
      </w:r>
      <w:r w:rsidR="00FF1710" w:rsidRPr="00DE5445">
        <w:rPr>
          <w:rFonts w:ascii="Times New Roman" w:hAnsi="Times New Roman"/>
          <w:sz w:val="24"/>
          <w:szCs w:val="24"/>
          <w:lang w:val="fr-FR"/>
        </w:rPr>
        <w:t xml:space="preserve">. </w:t>
      </w:r>
      <w:r w:rsidR="004260E9" w:rsidRPr="00DE5445">
        <w:rPr>
          <w:rFonts w:ascii="Times New Roman" w:hAnsi="Times New Roman"/>
          <w:sz w:val="24"/>
          <w:szCs w:val="24"/>
          <w:lang w:val="fr-FR"/>
        </w:rPr>
        <w:t>Nous</w:t>
      </w:r>
      <w:r w:rsidR="00F26EB6" w:rsidRPr="00DE5445">
        <w:rPr>
          <w:rFonts w:ascii="Times New Roman" w:hAnsi="Times New Roman"/>
          <w:sz w:val="24"/>
          <w:szCs w:val="24"/>
          <w:lang w:val="fr-FR"/>
        </w:rPr>
        <w:t xml:space="preserve"> l'avons transporté </w:t>
      </w:r>
      <w:r w:rsidR="004260E9" w:rsidRPr="00DE5445">
        <w:rPr>
          <w:rFonts w:ascii="Times New Roman" w:hAnsi="Times New Roman"/>
          <w:sz w:val="24"/>
          <w:szCs w:val="24"/>
          <w:lang w:val="fr-FR"/>
        </w:rPr>
        <w:t xml:space="preserve">avec lui </w:t>
      </w:r>
      <w:r w:rsidR="00F26EB6" w:rsidRPr="00DE5445">
        <w:rPr>
          <w:rFonts w:ascii="Times New Roman" w:hAnsi="Times New Roman"/>
          <w:sz w:val="24"/>
          <w:szCs w:val="24"/>
          <w:lang w:val="fr-FR"/>
        </w:rPr>
        <w:t>dans une tente de fortune avec</w:t>
      </w:r>
      <w:r w:rsidR="004260E9" w:rsidRPr="00DE5445">
        <w:rPr>
          <w:rFonts w:ascii="Times New Roman" w:hAnsi="Times New Roman"/>
          <w:sz w:val="24"/>
          <w:szCs w:val="24"/>
          <w:lang w:val="fr-FR"/>
        </w:rPr>
        <w:t xml:space="preserve"> des draps et, pendant que nous nous occupions de la désinfection de la baraque, il le nettoya à l'eau chaude dans un </w:t>
      </w:r>
      <w:r w:rsidR="00FC7CB1" w:rsidRPr="00DE5445">
        <w:rPr>
          <w:rFonts w:ascii="Times New Roman" w:hAnsi="Times New Roman"/>
          <w:sz w:val="24"/>
          <w:szCs w:val="24"/>
          <w:lang w:val="fr-FR"/>
        </w:rPr>
        <w:t>tube</w:t>
      </w:r>
      <w:r w:rsidR="004260E9" w:rsidRPr="00DE5445">
        <w:rPr>
          <w:rFonts w:ascii="Times New Roman" w:hAnsi="Times New Roman"/>
          <w:sz w:val="24"/>
          <w:szCs w:val="24"/>
          <w:lang w:val="fr-FR"/>
        </w:rPr>
        <w:t xml:space="preserve">; il </w:t>
      </w:r>
      <w:r w:rsidR="00C76F44" w:rsidRPr="00DE5445">
        <w:rPr>
          <w:rFonts w:ascii="Times New Roman" w:hAnsi="Times New Roman"/>
          <w:sz w:val="24"/>
          <w:szCs w:val="24"/>
          <w:lang w:val="fr-FR"/>
        </w:rPr>
        <w:t>fit apporté</w:t>
      </w:r>
      <w:r w:rsidR="00F26EB6" w:rsidRPr="00DE5445">
        <w:rPr>
          <w:rFonts w:ascii="Times New Roman" w:hAnsi="Times New Roman"/>
          <w:sz w:val="24"/>
          <w:szCs w:val="24"/>
          <w:lang w:val="fr-FR"/>
        </w:rPr>
        <w:t xml:space="preserve"> </w:t>
      </w:r>
      <w:r w:rsidR="004260E9" w:rsidRPr="00DE5445">
        <w:rPr>
          <w:rFonts w:ascii="Times New Roman" w:hAnsi="Times New Roman"/>
          <w:sz w:val="24"/>
          <w:szCs w:val="24"/>
          <w:lang w:val="fr-FR"/>
        </w:rPr>
        <w:t xml:space="preserve">de l'Institut du Saint-Esprit </w:t>
      </w:r>
      <w:r w:rsidR="00F26EB6" w:rsidRPr="00DE5445">
        <w:rPr>
          <w:rFonts w:ascii="Times New Roman" w:hAnsi="Times New Roman"/>
          <w:sz w:val="24"/>
          <w:szCs w:val="24"/>
          <w:lang w:val="fr-FR"/>
        </w:rPr>
        <w:t xml:space="preserve">du linge </w:t>
      </w:r>
      <w:r w:rsidR="00F26EB6" w:rsidRPr="00DE5445">
        <w:rPr>
          <w:rFonts w:ascii="Times New Roman" w:hAnsi="Times New Roman"/>
          <w:sz w:val="24"/>
          <w:szCs w:val="24"/>
          <w:lang w:val="fr-FR"/>
        </w:rPr>
        <w:lastRenderedPageBreak/>
        <w:t>personn</w:t>
      </w:r>
      <w:r w:rsidR="004260E9" w:rsidRPr="00DE5445">
        <w:rPr>
          <w:rFonts w:ascii="Times New Roman" w:hAnsi="Times New Roman"/>
          <w:sz w:val="24"/>
          <w:szCs w:val="24"/>
          <w:lang w:val="fr-FR"/>
        </w:rPr>
        <w:t>el et d'autres articles ménagers</w:t>
      </w:r>
      <w:r w:rsidR="00F26EB6" w:rsidRPr="00DE5445">
        <w:rPr>
          <w:rFonts w:ascii="Times New Roman" w:hAnsi="Times New Roman"/>
          <w:sz w:val="24"/>
          <w:szCs w:val="24"/>
          <w:lang w:val="fr-FR"/>
        </w:rPr>
        <w:t xml:space="preserve"> </w:t>
      </w:r>
      <w:r w:rsidR="004260E9" w:rsidRPr="00DE5445">
        <w:rPr>
          <w:rFonts w:ascii="Times New Roman" w:hAnsi="Times New Roman"/>
          <w:sz w:val="24"/>
          <w:szCs w:val="24"/>
          <w:lang w:val="fr-FR"/>
        </w:rPr>
        <w:t>et le rhabilla</w:t>
      </w:r>
      <w:r w:rsidR="00F26EB6" w:rsidRPr="00DE5445">
        <w:rPr>
          <w:rFonts w:ascii="Times New Roman" w:hAnsi="Times New Roman"/>
          <w:sz w:val="24"/>
          <w:szCs w:val="24"/>
          <w:lang w:val="fr-FR"/>
        </w:rPr>
        <w:t xml:space="preserve">. </w:t>
      </w:r>
      <w:r w:rsidR="00DE5445" w:rsidRPr="00DE5445">
        <w:rPr>
          <w:rFonts w:ascii="Times New Roman" w:hAnsi="Times New Roman"/>
          <w:sz w:val="24"/>
          <w:szCs w:val="24"/>
          <w:lang w:val="fr-FR"/>
        </w:rPr>
        <w:t>Ecartant un lambeau de la tente, je vis le P</w:t>
      </w:r>
      <w:r w:rsidR="00F26EB6" w:rsidRPr="00DE5445">
        <w:rPr>
          <w:rFonts w:ascii="Times New Roman" w:hAnsi="Times New Roman"/>
          <w:sz w:val="24"/>
          <w:szCs w:val="24"/>
          <w:lang w:val="fr-FR"/>
        </w:rPr>
        <w:t>ère prosterné, le visage plié sur les pieds du pauvre homme. Je pense q</w:t>
      </w:r>
      <w:r w:rsidR="00DE5445" w:rsidRPr="00DE5445">
        <w:rPr>
          <w:rFonts w:ascii="Times New Roman" w:hAnsi="Times New Roman"/>
          <w:sz w:val="24"/>
          <w:szCs w:val="24"/>
          <w:lang w:val="fr-FR"/>
        </w:rPr>
        <w:t>u'il les baisait</w:t>
      </w:r>
      <w:r w:rsidR="00F26EB6" w:rsidRPr="00DE5445">
        <w:rPr>
          <w:rFonts w:ascii="Times New Roman" w:hAnsi="Times New Roman"/>
          <w:sz w:val="24"/>
          <w:szCs w:val="24"/>
          <w:lang w:val="fr-FR"/>
        </w:rPr>
        <w:t>"</w:t>
      </w:r>
      <w:r w:rsidR="00DE5445" w:rsidRPr="00DE5445">
        <w:rPr>
          <w:rFonts w:ascii="Times New Roman" w:hAnsi="Times New Roman"/>
          <w:sz w:val="24"/>
          <w:szCs w:val="24"/>
          <w:lang w:val="fr-FR"/>
        </w:rPr>
        <w:t>.</w:t>
      </w:r>
    </w:p>
    <w:p w14:paraId="1A8C30C2" w14:textId="77777777" w:rsidR="009D5A15" w:rsidRPr="005A1D76" w:rsidRDefault="00DE5445" w:rsidP="006C133D">
      <w:pPr>
        <w:spacing w:after="120"/>
        <w:ind w:right="-1"/>
        <w:rPr>
          <w:rFonts w:ascii="Times New Roman" w:hAnsi="Times New Roman"/>
          <w:sz w:val="24"/>
          <w:szCs w:val="24"/>
          <w:lang w:val="fr-FR"/>
        </w:rPr>
      </w:pPr>
      <w:r w:rsidRPr="00DE5445">
        <w:rPr>
          <w:rFonts w:ascii="Times New Roman" w:hAnsi="Times New Roman"/>
          <w:sz w:val="24"/>
          <w:szCs w:val="24"/>
          <w:lang w:val="fr-FR"/>
        </w:rPr>
        <w:tab/>
      </w:r>
      <w:r>
        <w:rPr>
          <w:rFonts w:ascii="Times New Roman" w:hAnsi="Times New Roman"/>
          <w:sz w:val="24"/>
          <w:szCs w:val="24"/>
          <w:lang w:val="fr-FR"/>
        </w:rPr>
        <w:t>Il apprit</w:t>
      </w:r>
      <w:r w:rsidR="00F26EB6" w:rsidRPr="00DE5445">
        <w:rPr>
          <w:rFonts w:ascii="Times New Roman" w:hAnsi="Times New Roman"/>
          <w:sz w:val="24"/>
          <w:szCs w:val="24"/>
          <w:lang w:val="fr-FR"/>
        </w:rPr>
        <w:t xml:space="preserve"> dans</w:t>
      </w:r>
      <w:r>
        <w:rPr>
          <w:rFonts w:ascii="Times New Roman" w:hAnsi="Times New Roman"/>
          <w:sz w:val="24"/>
          <w:szCs w:val="24"/>
          <w:lang w:val="fr-FR"/>
        </w:rPr>
        <w:t xml:space="preserve"> les journaux que dans une masure une </w:t>
      </w:r>
      <w:r w:rsidR="00F26EB6" w:rsidRPr="00DE5445">
        <w:rPr>
          <w:rFonts w:ascii="Times New Roman" w:hAnsi="Times New Roman"/>
          <w:sz w:val="24"/>
          <w:szCs w:val="24"/>
          <w:lang w:val="fr-FR"/>
        </w:rPr>
        <w:t>vieille femme gisait d</w:t>
      </w:r>
      <w:r w:rsidR="00174910">
        <w:rPr>
          <w:rFonts w:ascii="Times New Roman" w:hAnsi="Times New Roman"/>
          <w:sz w:val="24"/>
          <w:szCs w:val="24"/>
          <w:lang w:val="fr-FR"/>
        </w:rPr>
        <w:t>ans une cabane à Gavitelli. Il envoya immédiatement deux Sœurs</w:t>
      </w:r>
      <w:r w:rsidR="00F26EB6" w:rsidRPr="00DE5445">
        <w:rPr>
          <w:rFonts w:ascii="Times New Roman" w:hAnsi="Times New Roman"/>
          <w:sz w:val="24"/>
          <w:szCs w:val="24"/>
          <w:lang w:val="fr-FR"/>
        </w:rPr>
        <w:t xml:space="preserve"> pou</w:t>
      </w:r>
      <w:r w:rsidR="00174910">
        <w:rPr>
          <w:rFonts w:ascii="Times New Roman" w:hAnsi="Times New Roman"/>
          <w:sz w:val="24"/>
          <w:szCs w:val="24"/>
          <w:lang w:val="fr-FR"/>
        </w:rPr>
        <w:t>r voir: c'était une pièce</w:t>
      </w:r>
      <w:r w:rsidR="00F26EB6" w:rsidRPr="00DE5445">
        <w:rPr>
          <w:rFonts w:ascii="Times New Roman" w:hAnsi="Times New Roman"/>
          <w:sz w:val="24"/>
          <w:szCs w:val="24"/>
          <w:lang w:val="fr-FR"/>
        </w:rPr>
        <w:t xml:space="preserve"> repoussant</w:t>
      </w:r>
      <w:r w:rsidR="00174910">
        <w:rPr>
          <w:rFonts w:ascii="Times New Roman" w:hAnsi="Times New Roman"/>
          <w:sz w:val="24"/>
          <w:szCs w:val="24"/>
          <w:lang w:val="fr-FR"/>
        </w:rPr>
        <w:t>e: il fit immédiatement nettoyer</w:t>
      </w:r>
      <w:r w:rsidR="00F26EB6" w:rsidRPr="00DE5445">
        <w:rPr>
          <w:rFonts w:ascii="Times New Roman" w:hAnsi="Times New Roman"/>
          <w:sz w:val="24"/>
          <w:szCs w:val="24"/>
          <w:lang w:val="fr-FR"/>
        </w:rPr>
        <w:t xml:space="preserve"> la personne et la </w:t>
      </w:r>
      <w:r w:rsidR="00174910">
        <w:rPr>
          <w:rFonts w:ascii="Times New Roman" w:hAnsi="Times New Roman"/>
          <w:sz w:val="24"/>
          <w:szCs w:val="24"/>
          <w:lang w:val="fr-FR"/>
        </w:rPr>
        <w:t>petite maison et engagea une femme pour aider</w:t>
      </w:r>
      <w:r w:rsidR="00F26EB6" w:rsidRPr="00DE5445">
        <w:rPr>
          <w:rFonts w:ascii="Times New Roman" w:hAnsi="Times New Roman"/>
          <w:sz w:val="24"/>
          <w:szCs w:val="24"/>
          <w:lang w:val="fr-FR"/>
        </w:rPr>
        <w:t xml:space="preserve"> et </w:t>
      </w:r>
      <w:r w:rsidR="00174910" w:rsidRPr="005A1D76">
        <w:rPr>
          <w:rFonts w:ascii="Times New Roman" w:hAnsi="Times New Roman"/>
          <w:sz w:val="24"/>
          <w:szCs w:val="24"/>
          <w:lang w:val="fr-FR"/>
        </w:rPr>
        <w:t xml:space="preserve">servir </w:t>
      </w:r>
      <w:r w:rsidR="00F26EB6" w:rsidRPr="005A1D76">
        <w:rPr>
          <w:rFonts w:ascii="Times New Roman" w:hAnsi="Times New Roman"/>
          <w:sz w:val="24"/>
          <w:szCs w:val="24"/>
          <w:lang w:val="fr-FR"/>
        </w:rPr>
        <w:t xml:space="preserve">la pauvre femme jusqu'à ce que </w:t>
      </w:r>
      <w:r w:rsidR="00174910" w:rsidRPr="005A1D76">
        <w:rPr>
          <w:rFonts w:ascii="Times New Roman" w:hAnsi="Times New Roman"/>
          <w:sz w:val="24"/>
          <w:szCs w:val="24"/>
          <w:lang w:val="fr-FR"/>
        </w:rPr>
        <w:t>puisse se libérer une place chez les Petites Sœurs pour l'accueillir dans l'hospice</w:t>
      </w:r>
      <w:r w:rsidR="00F26EB6" w:rsidRPr="005A1D76">
        <w:rPr>
          <w:rFonts w:ascii="Times New Roman" w:hAnsi="Times New Roman"/>
          <w:sz w:val="24"/>
          <w:szCs w:val="24"/>
          <w:lang w:val="fr-FR"/>
        </w:rPr>
        <w:t>. Celles-ci étaient i</w:t>
      </w:r>
      <w:r w:rsidR="00174910" w:rsidRPr="005A1D76">
        <w:rPr>
          <w:rFonts w:ascii="Times New Roman" w:hAnsi="Times New Roman"/>
          <w:sz w:val="24"/>
          <w:szCs w:val="24"/>
          <w:lang w:val="fr-FR"/>
        </w:rPr>
        <w:t>ndécises, car la vieille femme criait pendant la nuit;</w:t>
      </w:r>
      <w:r w:rsidR="00F26EB6" w:rsidRPr="005A1D76">
        <w:rPr>
          <w:rFonts w:ascii="Times New Roman" w:hAnsi="Times New Roman"/>
          <w:sz w:val="24"/>
          <w:szCs w:val="24"/>
          <w:lang w:val="fr-FR"/>
        </w:rPr>
        <w:t xml:space="preserve"> mais lorsqu'elles l'ont reçue à l'abri, elles</w:t>
      </w:r>
      <w:r w:rsidR="005B45C1" w:rsidRPr="005A1D76">
        <w:rPr>
          <w:rFonts w:ascii="Times New Roman" w:hAnsi="Times New Roman"/>
          <w:sz w:val="24"/>
          <w:szCs w:val="24"/>
          <w:lang w:val="fr-FR"/>
        </w:rPr>
        <w:t xml:space="preserve"> vinrent</w:t>
      </w:r>
      <w:r w:rsidR="00F26EB6" w:rsidRPr="005A1D76">
        <w:rPr>
          <w:rFonts w:ascii="Times New Roman" w:hAnsi="Times New Roman"/>
          <w:sz w:val="24"/>
          <w:szCs w:val="24"/>
          <w:lang w:val="fr-FR"/>
        </w:rPr>
        <w:t xml:space="preserve"> dire que les cris avaient cessé</w:t>
      </w:r>
      <w:r w:rsidR="00581266" w:rsidRPr="005A1D76">
        <w:rPr>
          <w:rFonts w:ascii="Times New Roman" w:hAnsi="Times New Roman"/>
          <w:sz w:val="24"/>
          <w:szCs w:val="24"/>
          <w:lang w:val="fr-FR"/>
        </w:rPr>
        <w:t>s</w:t>
      </w:r>
      <w:r w:rsidR="00F26EB6" w:rsidRPr="005A1D76">
        <w:rPr>
          <w:rFonts w:ascii="Times New Roman" w:hAnsi="Times New Roman"/>
          <w:sz w:val="24"/>
          <w:szCs w:val="24"/>
          <w:lang w:val="fr-FR"/>
        </w:rPr>
        <w:t xml:space="preserve"> depuis la première nuit. - </w:t>
      </w:r>
      <w:r w:rsidR="004A7715" w:rsidRPr="005A1D76">
        <w:rPr>
          <w:rFonts w:ascii="Times New Roman" w:hAnsi="Times New Roman"/>
          <w:sz w:val="24"/>
          <w:szCs w:val="24"/>
          <w:lang w:val="fr-FR"/>
        </w:rPr>
        <w:t>Est-ce que je ne vous l'ai pas</w:t>
      </w:r>
      <w:r w:rsidR="00581266" w:rsidRPr="005A1D76">
        <w:rPr>
          <w:rFonts w:ascii="Times New Roman" w:hAnsi="Times New Roman"/>
          <w:sz w:val="24"/>
          <w:szCs w:val="24"/>
          <w:lang w:val="fr-FR"/>
        </w:rPr>
        <w:t xml:space="preserve"> dit?- le Père répondit</w:t>
      </w:r>
      <w:r w:rsidR="00F26EB6" w:rsidRPr="005A1D76">
        <w:rPr>
          <w:rFonts w:ascii="Times New Roman" w:hAnsi="Times New Roman"/>
          <w:sz w:val="24"/>
          <w:szCs w:val="24"/>
          <w:lang w:val="fr-FR"/>
        </w:rPr>
        <w:t xml:space="preserve"> - que tout dépendait de l'hygiène? - La religieuse rapportant le cas, continue: </w:t>
      </w:r>
      <w:r w:rsidR="004A7715" w:rsidRPr="005A1D76">
        <w:rPr>
          <w:rFonts w:ascii="Times New Roman" w:hAnsi="Times New Roman"/>
          <w:sz w:val="24"/>
          <w:szCs w:val="24"/>
          <w:lang w:val="fr-FR"/>
        </w:rPr>
        <w:t>"</w:t>
      </w:r>
      <w:r w:rsidR="00F26EB6" w:rsidRPr="005A1D76">
        <w:rPr>
          <w:rFonts w:ascii="Times New Roman" w:hAnsi="Times New Roman"/>
          <w:sz w:val="24"/>
          <w:szCs w:val="24"/>
          <w:lang w:val="fr-FR"/>
        </w:rPr>
        <w:t xml:space="preserve">Je pourrais raconter d'innombrables autres épisodes: </w:t>
      </w:r>
      <w:r w:rsidR="004A7715" w:rsidRPr="005A1D76">
        <w:rPr>
          <w:rFonts w:ascii="Times New Roman" w:hAnsi="Times New Roman"/>
          <w:sz w:val="24"/>
          <w:szCs w:val="24"/>
          <w:lang w:val="fr-FR"/>
        </w:rPr>
        <w:t>par tous il me semble</w:t>
      </w:r>
      <w:r w:rsidR="00F26EB6" w:rsidRPr="005A1D76">
        <w:rPr>
          <w:rFonts w:ascii="Times New Roman" w:hAnsi="Times New Roman"/>
          <w:sz w:val="24"/>
          <w:szCs w:val="24"/>
          <w:lang w:val="fr-FR"/>
        </w:rPr>
        <w:t xml:space="preserve"> que l</w:t>
      </w:r>
      <w:r w:rsidR="004A7715" w:rsidRPr="005A1D76">
        <w:rPr>
          <w:rFonts w:ascii="Times New Roman" w:hAnsi="Times New Roman"/>
          <w:sz w:val="24"/>
          <w:szCs w:val="24"/>
          <w:lang w:val="fr-FR"/>
        </w:rPr>
        <w:t>a charité envers le prochain dérivait de celle</w:t>
      </w:r>
      <w:r w:rsidR="00F26EB6" w:rsidRPr="005A1D76">
        <w:rPr>
          <w:rFonts w:ascii="Times New Roman" w:hAnsi="Times New Roman"/>
          <w:sz w:val="24"/>
          <w:szCs w:val="24"/>
          <w:lang w:val="fr-FR"/>
        </w:rPr>
        <w:t xml:space="preserve"> envers Dieu, parce que le soin personnel et ce qu</w:t>
      </w:r>
      <w:r w:rsidR="004A7715" w:rsidRPr="005A1D76">
        <w:rPr>
          <w:rFonts w:ascii="Times New Roman" w:hAnsi="Times New Roman"/>
          <w:sz w:val="24"/>
          <w:szCs w:val="24"/>
          <w:lang w:val="fr-FR"/>
        </w:rPr>
        <w:t>'</w:t>
      </w:r>
      <w:r w:rsidR="00F26EB6" w:rsidRPr="005A1D76">
        <w:rPr>
          <w:rFonts w:ascii="Times New Roman" w:hAnsi="Times New Roman"/>
          <w:sz w:val="24"/>
          <w:szCs w:val="24"/>
          <w:lang w:val="fr-FR"/>
        </w:rPr>
        <w:t>i</w:t>
      </w:r>
      <w:r w:rsidR="004A7715" w:rsidRPr="005A1D76">
        <w:rPr>
          <w:rFonts w:ascii="Times New Roman" w:hAnsi="Times New Roman"/>
          <w:sz w:val="24"/>
          <w:szCs w:val="24"/>
          <w:lang w:val="fr-FR"/>
        </w:rPr>
        <w:t>l exigeait en nous était surnaturel,</w:t>
      </w:r>
      <w:r w:rsidR="00F26EB6" w:rsidRPr="005A1D76">
        <w:rPr>
          <w:rFonts w:ascii="Times New Roman" w:hAnsi="Times New Roman"/>
          <w:sz w:val="24"/>
          <w:szCs w:val="24"/>
          <w:lang w:val="fr-FR"/>
        </w:rPr>
        <w:t xml:space="preserve"> voyant</w:t>
      </w:r>
      <w:r w:rsidR="004A7715" w:rsidRPr="005A1D76">
        <w:rPr>
          <w:rFonts w:ascii="Times New Roman" w:hAnsi="Times New Roman"/>
          <w:sz w:val="24"/>
          <w:szCs w:val="24"/>
          <w:lang w:val="fr-FR"/>
        </w:rPr>
        <w:t xml:space="preserve"> dans le prochain</w:t>
      </w:r>
      <w:r w:rsidR="00F26EB6" w:rsidRPr="005A1D76">
        <w:rPr>
          <w:rFonts w:ascii="Times New Roman" w:hAnsi="Times New Roman"/>
          <w:sz w:val="24"/>
          <w:szCs w:val="24"/>
          <w:lang w:val="fr-FR"/>
        </w:rPr>
        <w:t xml:space="preserve"> l'image de Dieu</w:t>
      </w:r>
      <w:r w:rsidR="004A7715" w:rsidRPr="005A1D76">
        <w:rPr>
          <w:rFonts w:ascii="Times New Roman" w:hAnsi="Times New Roman"/>
          <w:sz w:val="24"/>
          <w:szCs w:val="24"/>
          <w:lang w:val="fr-FR"/>
        </w:rPr>
        <w:t>, qu'il devait et voulait consoler;</w:t>
      </w:r>
      <w:r w:rsidR="00F26EB6" w:rsidRPr="005A1D76">
        <w:rPr>
          <w:rFonts w:ascii="Times New Roman" w:hAnsi="Times New Roman"/>
          <w:sz w:val="24"/>
          <w:szCs w:val="24"/>
          <w:lang w:val="fr-FR"/>
        </w:rPr>
        <w:t xml:space="preserve"> en</w:t>
      </w:r>
      <w:r w:rsidR="004A7715" w:rsidRPr="005A1D76">
        <w:rPr>
          <w:rFonts w:ascii="Times New Roman" w:hAnsi="Times New Roman"/>
          <w:sz w:val="24"/>
          <w:szCs w:val="24"/>
          <w:lang w:val="fr-FR"/>
        </w:rPr>
        <w:t xml:space="preserve"> fait non seulement il prenait</w:t>
      </w:r>
      <w:r w:rsidR="00F26EB6" w:rsidRPr="005A1D76">
        <w:rPr>
          <w:rFonts w:ascii="Times New Roman" w:hAnsi="Times New Roman"/>
          <w:sz w:val="24"/>
          <w:szCs w:val="24"/>
          <w:lang w:val="fr-FR"/>
        </w:rPr>
        <w:t xml:space="preserve"> soin de le nettoyer, de l'habi</w:t>
      </w:r>
      <w:r w:rsidR="004A7715" w:rsidRPr="005A1D76">
        <w:rPr>
          <w:rFonts w:ascii="Times New Roman" w:hAnsi="Times New Roman"/>
          <w:sz w:val="24"/>
          <w:szCs w:val="24"/>
          <w:lang w:val="fr-FR"/>
        </w:rPr>
        <w:t>ller, de le restaurer, mais il demandait également</w:t>
      </w:r>
      <w:r w:rsidR="00F26EB6" w:rsidRPr="005A1D76">
        <w:rPr>
          <w:rFonts w:ascii="Times New Roman" w:hAnsi="Times New Roman"/>
          <w:sz w:val="24"/>
          <w:szCs w:val="24"/>
          <w:lang w:val="fr-FR"/>
        </w:rPr>
        <w:t xml:space="preserve"> comment il se comportait en c</w:t>
      </w:r>
      <w:r w:rsidR="004A7715" w:rsidRPr="005A1D76">
        <w:rPr>
          <w:rFonts w:ascii="Times New Roman" w:hAnsi="Times New Roman"/>
          <w:sz w:val="24"/>
          <w:szCs w:val="24"/>
          <w:lang w:val="fr-FR"/>
        </w:rPr>
        <w:t>onscience, en lui fournissant la catéchèse</w:t>
      </w:r>
      <w:r w:rsidR="00F26EB6" w:rsidRPr="005A1D76">
        <w:rPr>
          <w:rFonts w:ascii="Times New Roman" w:hAnsi="Times New Roman"/>
          <w:sz w:val="24"/>
          <w:szCs w:val="24"/>
          <w:lang w:val="fr-FR"/>
        </w:rPr>
        <w:t>, souvent fait</w:t>
      </w:r>
      <w:r w:rsidR="004A7715" w:rsidRPr="005A1D76">
        <w:rPr>
          <w:rFonts w:ascii="Times New Roman" w:hAnsi="Times New Roman"/>
          <w:sz w:val="24"/>
          <w:szCs w:val="24"/>
          <w:lang w:val="fr-FR"/>
        </w:rPr>
        <w:t>e</w:t>
      </w:r>
      <w:r w:rsidR="00F26EB6" w:rsidRPr="005A1D76">
        <w:rPr>
          <w:rFonts w:ascii="Times New Roman" w:hAnsi="Times New Roman"/>
          <w:sz w:val="24"/>
          <w:szCs w:val="24"/>
          <w:lang w:val="fr-FR"/>
        </w:rPr>
        <w:t xml:space="preserve"> personnellement par lui-même, tout en </w:t>
      </w:r>
      <w:r w:rsidR="009D5A15" w:rsidRPr="005A1D76">
        <w:rPr>
          <w:rFonts w:ascii="Times New Roman" w:hAnsi="Times New Roman"/>
          <w:sz w:val="24"/>
          <w:szCs w:val="24"/>
          <w:lang w:val="fr-FR"/>
        </w:rPr>
        <w:t xml:space="preserve">pourvoyant </w:t>
      </w:r>
      <w:r w:rsidR="00F26EB6" w:rsidRPr="005A1D76">
        <w:rPr>
          <w:rFonts w:ascii="Times New Roman" w:hAnsi="Times New Roman"/>
          <w:sz w:val="24"/>
          <w:szCs w:val="24"/>
          <w:lang w:val="fr-FR"/>
        </w:rPr>
        <w:t xml:space="preserve"> </w:t>
      </w:r>
      <w:r w:rsidR="009D5A15" w:rsidRPr="005A1D76">
        <w:rPr>
          <w:rFonts w:ascii="Times New Roman" w:hAnsi="Times New Roman"/>
          <w:sz w:val="24"/>
          <w:szCs w:val="24"/>
          <w:lang w:val="fr-FR"/>
        </w:rPr>
        <w:t>la régularisation</w:t>
      </w:r>
      <w:r w:rsidR="00F26EB6" w:rsidRPr="005A1D76">
        <w:rPr>
          <w:rFonts w:ascii="Times New Roman" w:hAnsi="Times New Roman"/>
          <w:sz w:val="24"/>
          <w:szCs w:val="24"/>
          <w:lang w:val="fr-FR"/>
        </w:rPr>
        <w:t xml:space="preserve"> de</w:t>
      </w:r>
      <w:r w:rsidR="009D5A15" w:rsidRPr="005A1D76">
        <w:rPr>
          <w:rFonts w:ascii="Times New Roman" w:hAnsi="Times New Roman"/>
          <w:sz w:val="24"/>
          <w:szCs w:val="24"/>
          <w:lang w:val="fr-FR"/>
        </w:rPr>
        <w:t>s</w:t>
      </w:r>
      <w:r w:rsidR="00F26EB6" w:rsidRPr="005A1D76">
        <w:rPr>
          <w:rFonts w:ascii="Times New Roman" w:hAnsi="Times New Roman"/>
          <w:sz w:val="24"/>
          <w:szCs w:val="24"/>
          <w:lang w:val="fr-FR"/>
        </w:rPr>
        <w:t xml:space="preserve"> cohabitations dans le péché. </w:t>
      </w:r>
    </w:p>
    <w:p w14:paraId="0F374385" w14:textId="77777777" w:rsidR="00F07D2B" w:rsidRDefault="009D5A15" w:rsidP="006C133D">
      <w:pPr>
        <w:spacing w:after="120"/>
        <w:ind w:right="-1"/>
        <w:rPr>
          <w:rFonts w:ascii="Times New Roman" w:hAnsi="Times New Roman"/>
          <w:sz w:val="24"/>
          <w:szCs w:val="24"/>
          <w:lang w:val="fr-FR"/>
        </w:rPr>
      </w:pPr>
      <w:r w:rsidRPr="005A1D76">
        <w:rPr>
          <w:rFonts w:ascii="Times New Roman" w:hAnsi="Times New Roman"/>
          <w:sz w:val="24"/>
          <w:szCs w:val="24"/>
          <w:lang w:val="fr-FR"/>
        </w:rPr>
        <w:tab/>
      </w:r>
      <w:r w:rsidR="005A1D76" w:rsidRPr="005A1D76">
        <w:rPr>
          <w:rFonts w:ascii="Times New Roman" w:hAnsi="Times New Roman"/>
          <w:sz w:val="24"/>
          <w:szCs w:val="24"/>
          <w:lang w:val="fr-FR"/>
        </w:rPr>
        <w:t xml:space="preserve">La Supérieure de Taormina raconte: "Nous l'attendions un jour à Taormina; il vint le lendemain. Nous en avons demandé la raison: il nous dit que le jour précédent, alors qu'il allait en voiture à la gare de Messine, </w:t>
      </w:r>
      <w:r w:rsidR="00C76F44" w:rsidRPr="005A1D76">
        <w:rPr>
          <w:rFonts w:ascii="Times New Roman" w:hAnsi="Times New Roman"/>
          <w:sz w:val="24"/>
          <w:szCs w:val="24"/>
          <w:lang w:val="fr-FR"/>
        </w:rPr>
        <w:t>il aperçut</w:t>
      </w:r>
      <w:r w:rsidR="005A1D76" w:rsidRPr="005A1D76">
        <w:rPr>
          <w:rFonts w:ascii="Times New Roman" w:hAnsi="Times New Roman"/>
          <w:sz w:val="24"/>
          <w:szCs w:val="24"/>
          <w:lang w:val="fr-FR"/>
        </w:rPr>
        <w:t xml:space="preserve"> quelque chose de flou entre les haillons et la poussière. Il ordonna au carrossier de voir: c’était un pauvre homme méconnaissable parmi ses haillons, sa barbe et cheveux longs. Il fit changer de direction: il le mit dans la voiture, l'amena à </w:t>
      </w:r>
      <w:r w:rsidR="00C76F44" w:rsidRPr="005A1D76">
        <w:rPr>
          <w:rFonts w:ascii="Times New Roman" w:hAnsi="Times New Roman"/>
          <w:sz w:val="24"/>
          <w:szCs w:val="24"/>
          <w:lang w:val="fr-FR"/>
        </w:rPr>
        <w:t>la Maison</w:t>
      </w:r>
      <w:r w:rsidR="005A1D76" w:rsidRPr="005A1D76">
        <w:rPr>
          <w:rFonts w:ascii="Times New Roman" w:hAnsi="Times New Roman"/>
          <w:sz w:val="24"/>
          <w:szCs w:val="24"/>
          <w:lang w:val="fr-FR"/>
        </w:rPr>
        <w:t xml:space="preserve"> des hommes, le nettoya de la tête aux pieds, lui a fait prendre deux œufs avec du pain et du vin, l'a mis au lit et intéressa les Petites Sœurs afin qu'elles l'accueillissent dans leur hospice. Tout cela et plus encore il nous disait avec simplicité, avec un sourire angélique et concluait: - Bien sûr, perlée comme j'étais (faisant allusion à des insectes, qu'il appelait perles) </w:t>
      </w:r>
      <w:r w:rsidR="00DE0E4C">
        <w:rPr>
          <w:rFonts w:ascii="Times New Roman" w:hAnsi="Times New Roman"/>
          <w:sz w:val="24"/>
          <w:szCs w:val="24"/>
          <w:lang w:val="fr-FR"/>
        </w:rPr>
        <w:t>j</w:t>
      </w:r>
      <w:r w:rsidR="00DE0E4C" w:rsidRPr="00DE0E4C">
        <w:rPr>
          <w:rFonts w:ascii="Times New Roman" w:hAnsi="Times New Roman"/>
          <w:sz w:val="24"/>
          <w:szCs w:val="24"/>
          <w:lang w:val="fr-FR"/>
        </w:rPr>
        <w:t>e ne pouvais pas venir ici et partager avec vous les insectes</w:t>
      </w:r>
      <w:r w:rsidR="00DE0E4C">
        <w:rPr>
          <w:rFonts w:ascii="Times New Roman" w:hAnsi="Times New Roman"/>
          <w:sz w:val="24"/>
          <w:szCs w:val="24"/>
          <w:lang w:val="fr-FR"/>
        </w:rPr>
        <w:t>. U</w:t>
      </w:r>
      <w:r w:rsidR="00F26EB6" w:rsidRPr="005A1D76">
        <w:rPr>
          <w:rFonts w:ascii="Times New Roman" w:hAnsi="Times New Roman"/>
          <w:sz w:val="24"/>
          <w:szCs w:val="24"/>
          <w:lang w:val="fr-FR"/>
        </w:rPr>
        <w:t>n jour u</w:t>
      </w:r>
      <w:r w:rsidR="00AD70E2" w:rsidRPr="005A1D76">
        <w:rPr>
          <w:rFonts w:ascii="Times New Roman" w:hAnsi="Times New Roman"/>
          <w:sz w:val="24"/>
          <w:szCs w:val="24"/>
          <w:lang w:val="fr-FR"/>
        </w:rPr>
        <w:t xml:space="preserve">n vieil homme, pauvre, horrible </w:t>
      </w:r>
      <w:r w:rsidR="00F26EB6" w:rsidRPr="005A1D76">
        <w:rPr>
          <w:rFonts w:ascii="Times New Roman" w:hAnsi="Times New Roman"/>
          <w:sz w:val="24"/>
          <w:szCs w:val="24"/>
          <w:lang w:val="fr-FR"/>
        </w:rPr>
        <w:t>dans le visage et dans les vêtements</w:t>
      </w:r>
      <w:r w:rsidR="00DE0E4C">
        <w:rPr>
          <w:rFonts w:ascii="Times New Roman" w:hAnsi="Times New Roman"/>
          <w:sz w:val="24"/>
          <w:szCs w:val="24"/>
          <w:lang w:val="fr-FR"/>
        </w:rPr>
        <w:t xml:space="preserve"> </w:t>
      </w:r>
      <w:r w:rsidR="00DE0E4C" w:rsidRPr="005A1D76">
        <w:rPr>
          <w:rFonts w:ascii="Times New Roman" w:hAnsi="Times New Roman"/>
          <w:sz w:val="24"/>
          <w:szCs w:val="24"/>
          <w:lang w:val="fr-FR"/>
        </w:rPr>
        <w:t>a frappé à la porte</w:t>
      </w:r>
      <w:r w:rsidR="00DE0E4C">
        <w:rPr>
          <w:rFonts w:ascii="Times New Roman" w:hAnsi="Times New Roman"/>
          <w:sz w:val="24"/>
          <w:szCs w:val="24"/>
          <w:lang w:val="fr-FR"/>
        </w:rPr>
        <w:t>; il dit que le Père Francia</w:t>
      </w:r>
      <w:r w:rsidR="00F26EB6" w:rsidRPr="005A1D76">
        <w:rPr>
          <w:rFonts w:ascii="Times New Roman" w:hAnsi="Times New Roman"/>
          <w:sz w:val="24"/>
          <w:szCs w:val="24"/>
          <w:lang w:val="fr-FR"/>
        </w:rPr>
        <w:t xml:space="preserve"> l'avait in</w:t>
      </w:r>
      <w:r w:rsidR="00DE0E4C">
        <w:rPr>
          <w:rFonts w:ascii="Times New Roman" w:hAnsi="Times New Roman"/>
          <w:sz w:val="24"/>
          <w:szCs w:val="24"/>
          <w:lang w:val="fr-FR"/>
        </w:rPr>
        <w:t>vité à midi. Je l'ai annoncé: le Père se leva, s'enleva l</w:t>
      </w:r>
      <w:r w:rsidR="00F26EB6" w:rsidRPr="005A1D76">
        <w:rPr>
          <w:rFonts w:ascii="Times New Roman" w:hAnsi="Times New Roman"/>
          <w:sz w:val="24"/>
          <w:szCs w:val="24"/>
          <w:lang w:val="fr-FR"/>
        </w:rPr>
        <w:t>a</w:t>
      </w:r>
      <w:r w:rsidR="00DE0E4C">
        <w:rPr>
          <w:rFonts w:ascii="Times New Roman" w:hAnsi="Times New Roman"/>
          <w:sz w:val="24"/>
          <w:szCs w:val="24"/>
          <w:lang w:val="fr-FR"/>
        </w:rPr>
        <w:t xml:space="preserve"> calotte, s'inclina, le f</w:t>
      </w:r>
      <w:r w:rsidR="00F26EB6" w:rsidRPr="005A1D76">
        <w:rPr>
          <w:rFonts w:ascii="Times New Roman" w:hAnsi="Times New Roman"/>
          <w:sz w:val="24"/>
          <w:szCs w:val="24"/>
          <w:lang w:val="fr-FR"/>
        </w:rPr>
        <w:t xml:space="preserve">it asseoir à sa place, où il </w:t>
      </w:r>
      <w:r w:rsidR="00DE0E4C">
        <w:rPr>
          <w:rFonts w:ascii="Times New Roman" w:hAnsi="Times New Roman"/>
          <w:sz w:val="24"/>
          <w:szCs w:val="24"/>
          <w:lang w:val="fr-FR"/>
        </w:rPr>
        <w:t>avait le couvert; peut-</w:t>
      </w:r>
      <w:r w:rsidR="00C76F44">
        <w:rPr>
          <w:rFonts w:ascii="Times New Roman" w:hAnsi="Times New Roman"/>
          <w:sz w:val="24"/>
          <w:szCs w:val="24"/>
          <w:lang w:val="fr-FR"/>
        </w:rPr>
        <w:t>être je</w:t>
      </w:r>
      <w:r w:rsidR="00DE0E4C">
        <w:rPr>
          <w:rFonts w:ascii="Times New Roman" w:hAnsi="Times New Roman"/>
          <w:sz w:val="24"/>
          <w:szCs w:val="24"/>
          <w:lang w:val="fr-FR"/>
        </w:rPr>
        <w:t xml:space="preserve"> fis</w:t>
      </w:r>
      <w:r w:rsidR="00E449F1">
        <w:rPr>
          <w:rFonts w:ascii="Times New Roman" w:hAnsi="Times New Roman"/>
          <w:sz w:val="24"/>
          <w:szCs w:val="24"/>
          <w:lang w:val="fr-FR"/>
        </w:rPr>
        <w:t xml:space="preserve"> des</w:t>
      </w:r>
      <w:r w:rsidR="00F26EB6" w:rsidRPr="005A1D76">
        <w:rPr>
          <w:rFonts w:ascii="Times New Roman" w:hAnsi="Times New Roman"/>
          <w:sz w:val="24"/>
          <w:szCs w:val="24"/>
          <w:lang w:val="fr-FR"/>
        </w:rPr>
        <w:t xml:space="preserve"> grimace</w:t>
      </w:r>
      <w:r w:rsidR="00E449F1">
        <w:rPr>
          <w:rFonts w:ascii="Times New Roman" w:hAnsi="Times New Roman"/>
          <w:sz w:val="24"/>
          <w:szCs w:val="24"/>
          <w:lang w:val="fr-FR"/>
        </w:rPr>
        <w:t>s</w:t>
      </w:r>
      <w:r w:rsidR="00F26EB6" w:rsidRPr="005A1D76">
        <w:rPr>
          <w:rFonts w:ascii="Times New Roman" w:hAnsi="Times New Roman"/>
          <w:sz w:val="24"/>
          <w:szCs w:val="24"/>
          <w:lang w:val="fr-FR"/>
        </w:rPr>
        <w:t>, car il me regarda</w:t>
      </w:r>
      <w:r w:rsidR="00E449F1">
        <w:rPr>
          <w:rFonts w:ascii="Times New Roman" w:hAnsi="Times New Roman"/>
          <w:sz w:val="24"/>
          <w:szCs w:val="24"/>
          <w:lang w:val="fr-FR"/>
        </w:rPr>
        <w:t xml:space="preserve"> plutôt sévèrement. </w:t>
      </w:r>
      <w:r w:rsidR="00F07D2B">
        <w:rPr>
          <w:rFonts w:ascii="Times New Roman" w:hAnsi="Times New Roman"/>
          <w:sz w:val="24"/>
          <w:szCs w:val="24"/>
          <w:lang w:val="fr-FR"/>
        </w:rPr>
        <w:t>Au pauvre on demanda</w:t>
      </w:r>
      <w:r w:rsidR="00E449F1">
        <w:rPr>
          <w:rFonts w:ascii="Times New Roman" w:hAnsi="Times New Roman"/>
          <w:sz w:val="24"/>
          <w:szCs w:val="24"/>
          <w:lang w:val="fr-FR"/>
        </w:rPr>
        <w:t xml:space="preserve"> ce qu'il préférait manger; et celui</w:t>
      </w:r>
      <w:r w:rsidR="00F26EB6" w:rsidRPr="005A1D76">
        <w:rPr>
          <w:rFonts w:ascii="Times New Roman" w:hAnsi="Times New Roman"/>
          <w:sz w:val="24"/>
          <w:szCs w:val="24"/>
          <w:lang w:val="fr-FR"/>
        </w:rPr>
        <w:t xml:space="preserve">: - Ce que veut </w:t>
      </w:r>
      <w:r w:rsidR="00F26EB6" w:rsidRPr="005A1D76">
        <w:rPr>
          <w:rFonts w:ascii="Times New Roman" w:hAnsi="Times New Roman"/>
          <w:i/>
          <w:sz w:val="24"/>
          <w:szCs w:val="24"/>
          <w:lang w:val="fr-FR"/>
        </w:rPr>
        <w:t>Vossia</w:t>
      </w:r>
      <w:r w:rsidR="00E449F1">
        <w:rPr>
          <w:rFonts w:ascii="Times New Roman" w:hAnsi="Times New Roman"/>
          <w:i/>
          <w:sz w:val="24"/>
          <w:szCs w:val="24"/>
          <w:lang w:val="fr-FR"/>
        </w:rPr>
        <w:t xml:space="preserve"> </w:t>
      </w:r>
      <w:r w:rsidR="00E449F1">
        <w:rPr>
          <w:rFonts w:ascii="Times New Roman" w:hAnsi="Times New Roman"/>
          <w:sz w:val="24"/>
          <w:szCs w:val="24"/>
          <w:lang w:val="fr-FR"/>
        </w:rPr>
        <w:t>[</w:t>
      </w:r>
      <w:r w:rsidR="007B0B27">
        <w:rPr>
          <w:rFonts w:ascii="Times New Roman" w:hAnsi="Times New Roman"/>
          <w:sz w:val="24"/>
          <w:szCs w:val="24"/>
          <w:lang w:val="fr-FR"/>
        </w:rPr>
        <w:t>=</w:t>
      </w:r>
      <w:r w:rsidR="00E449F1">
        <w:rPr>
          <w:rFonts w:ascii="Times New Roman" w:hAnsi="Times New Roman"/>
          <w:sz w:val="24"/>
          <w:szCs w:val="24"/>
          <w:lang w:val="fr-FR"/>
        </w:rPr>
        <w:t xml:space="preserve">Vossignorie]. - </w:t>
      </w:r>
      <w:r w:rsidR="00D00D3E">
        <w:rPr>
          <w:rFonts w:ascii="Times New Roman" w:hAnsi="Times New Roman"/>
          <w:sz w:val="24"/>
          <w:szCs w:val="24"/>
          <w:lang w:val="fr-FR"/>
        </w:rPr>
        <w:t>J'apportai</w:t>
      </w:r>
      <w:r w:rsidR="00E449F1">
        <w:rPr>
          <w:rFonts w:ascii="Times New Roman" w:hAnsi="Times New Roman"/>
          <w:sz w:val="24"/>
          <w:szCs w:val="24"/>
          <w:lang w:val="fr-FR"/>
        </w:rPr>
        <w:t xml:space="preserve"> des pâtes</w:t>
      </w:r>
      <w:r w:rsidR="00F26EB6" w:rsidRPr="005A1D76">
        <w:rPr>
          <w:rFonts w:ascii="Times New Roman" w:hAnsi="Times New Roman"/>
          <w:sz w:val="24"/>
          <w:szCs w:val="24"/>
          <w:lang w:val="fr-FR"/>
        </w:rPr>
        <w:t>, de la vian</w:t>
      </w:r>
      <w:r w:rsidR="00F544D5" w:rsidRPr="005A1D76">
        <w:rPr>
          <w:rFonts w:ascii="Times New Roman" w:hAnsi="Times New Roman"/>
          <w:sz w:val="24"/>
          <w:szCs w:val="24"/>
          <w:lang w:val="fr-FR"/>
        </w:rPr>
        <w:t>de, un dessert, des fruits. A l'</w:t>
      </w:r>
      <w:r w:rsidR="00F544D5" w:rsidRPr="005A1D76">
        <w:rPr>
          <w:rFonts w:ascii="Times New Roman" w:hAnsi="Times New Roman"/>
          <w:i/>
          <w:sz w:val="24"/>
          <w:szCs w:val="24"/>
          <w:lang w:val="fr-FR"/>
        </w:rPr>
        <w:t>asciolvere</w:t>
      </w:r>
      <w:r w:rsidR="00F544D5" w:rsidRPr="005A1D76">
        <w:rPr>
          <w:rStyle w:val="FootnoteReference"/>
          <w:rFonts w:ascii="Times New Roman" w:hAnsi="Times New Roman"/>
          <w:sz w:val="24"/>
          <w:szCs w:val="24"/>
          <w:lang w:val="fr-FR"/>
        </w:rPr>
        <w:footnoteReference w:id="759"/>
      </w:r>
      <w:r w:rsidR="00F544D5" w:rsidRPr="005A1D76">
        <w:rPr>
          <w:rFonts w:ascii="Times New Roman" w:hAnsi="Times New Roman"/>
          <w:sz w:val="24"/>
          <w:szCs w:val="24"/>
          <w:lang w:val="fr-FR"/>
        </w:rPr>
        <w:t xml:space="preserve"> le P</w:t>
      </w:r>
      <w:r w:rsidR="00E449F1">
        <w:rPr>
          <w:rFonts w:ascii="Times New Roman" w:hAnsi="Times New Roman"/>
          <w:sz w:val="24"/>
          <w:szCs w:val="24"/>
          <w:lang w:val="fr-FR"/>
        </w:rPr>
        <w:t>ère me commanda</w:t>
      </w:r>
      <w:r w:rsidR="00F26EB6" w:rsidRPr="005A1D76">
        <w:rPr>
          <w:rFonts w:ascii="Times New Roman" w:hAnsi="Times New Roman"/>
          <w:sz w:val="24"/>
          <w:szCs w:val="24"/>
          <w:lang w:val="fr-FR"/>
        </w:rPr>
        <w:t xml:space="preserve"> un paquet dans lequel il y </w:t>
      </w:r>
      <w:r w:rsidR="00E449F1">
        <w:rPr>
          <w:rFonts w:ascii="Times New Roman" w:hAnsi="Times New Roman"/>
          <w:sz w:val="24"/>
          <w:szCs w:val="24"/>
          <w:lang w:val="fr-FR"/>
        </w:rPr>
        <w:t>fût</w:t>
      </w:r>
      <w:r w:rsidR="00F26EB6" w:rsidRPr="005A1D76">
        <w:rPr>
          <w:rFonts w:ascii="Times New Roman" w:hAnsi="Times New Roman"/>
          <w:sz w:val="24"/>
          <w:szCs w:val="24"/>
          <w:lang w:val="fr-FR"/>
        </w:rPr>
        <w:t xml:space="preserve"> un peu de tout; et après avoi</w:t>
      </w:r>
      <w:r w:rsidR="00E449F1">
        <w:rPr>
          <w:rFonts w:ascii="Times New Roman" w:hAnsi="Times New Roman"/>
          <w:sz w:val="24"/>
          <w:szCs w:val="24"/>
          <w:lang w:val="fr-FR"/>
        </w:rPr>
        <w:t>r enlevé au</w:t>
      </w:r>
      <w:r w:rsidR="00F26EB6" w:rsidRPr="005A1D76">
        <w:rPr>
          <w:rFonts w:ascii="Times New Roman" w:hAnsi="Times New Roman"/>
          <w:sz w:val="24"/>
          <w:szCs w:val="24"/>
          <w:lang w:val="fr-FR"/>
        </w:rPr>
        <w:t xml:space="preserve"> pauvre homme</w:t>
      </w:r>
      <w:r w:rsidR="00E449F1">
        <w:rPr>
          <w:rFonts w:ascii="Times New Roman" w:hAnsi="Times New Roman"/>
          <w:sz w:val="24"/>
          <w:szCs w:val="24"/>
          <w:lang w:val="fr-FR"/>
        </w:rPr>
        <w:t xml:space="preserve"> </w:t>
      </w:r>
      <w:r w:rsidR="00E449F1" w:rsidRPr="005A1D76">
        <w:rPr>
          <w:rFonts w:ascii="Times New Roman" w:hAnsi="Times New Roman"/>
          <w:sz w:val="24"/>
          <w:szCs w:val="24"/>
          <w:lang w:val="fr-FR"/>
        </w:rPr>
        <w:t>la serviette</w:t>
      </w:r>
      <w:r w:rsidR="00E449F1">
        <w:rPr>
          <w:rFonts w:ascii="Times New Roman" w:hAnsi="Times New Roman"/>
          <w:sz w:val="24"/>
          <w:szCs w:val="24"/>
          <w:lang w:val="fr-FR"/>
        </w:rPr>
        <w:t>, que</w:t>
      </w:r>
      <w:r w:rsidR="00F26EB6" w:rsidRPr="005A1D76">
        <w:rPr>
          <w:rFonts w:ascii="Times New Roman" w:hAnsi="Times New Roman"/>
          <w:sz w:val="24"/>
          <w:szCs w:val="24"/>
          <w:lang w:val="fr-FR"/>
        </w:rPr>
        <w:t xml:space="preserve"> d'abord </w:t>
      </w:r>
      <w:r w:rsidR="00E449F1">
        <w:rPr>
          <w:rFonts w:ascii="Times New Roman" w:hAnsi="Times New Roman"/>
          <w:sz w:val="24"/>
          <w:szCs w:val="24"/>
          <w:lang w:val="fr-FR"/>
        </w:rPr>
        <w:t xml:space="preserve">le Père avait lui </w:t>
      </w:r>
      <w:r w:rsidR="00F26EB6" w:rsidRPr="005A1D76">
        <w:rPr>
          <w:rFonts w:ascii="Times New Roman" w:hAnsi="Times New Roman"/>
          <w:sz w:val="24"/>
          <w:szCs w:val="24"/>
          <w:lang w:val="fr-FR"/>
        </w:rPr>
        <w:t xml:space="preserve">attaché à son cou et </w:t>
      </w:r>
      <w:r w:rsidR="00E449F1">
        <w:rPr>
          <w:rFonts w:ascii="Times New Roman" w:hAnsi="Times New Roman"/>
          <w:sz w:val="24"/>
          <w:szCs w:val="24"/>
          <w:lang w:val="fr-FR"/>
        </w:rPr>
        <w:t xml:space="preserve">après avoir </w:t>
      </w:r>
      <w:r w:rsidR="00F26EB6" w:rsidRPr="005A1D76">
        <w:rPr>
          <w:rFonts w:ascii="Times New Roman" w:hAnsi="Times New Roman"/>
          <w:sz w:val="24"/>
          <w:szCs w:val="24"/>
          <w:lang w:val="fr-FR"/>
        </w:rPr>
        <w:t>récité la prière d'action de grâce, il l'accompagna jusqu'à la por</w:t>
      </w:r>
      <w:r w:rsidR="00AD70E2" w:rsidRPr="005A1D76">
        <w:rPr>
          <w:rFonts w:ascii="Times New Roman" w:hAnsi="Times New Roman"/>
          <w:sz w:val="24"/>
          <w:szCs w:val="24"/>
          <w:lang w:val="fr-FR"/>
        </w:rPr>
        <w:t>te en</w:t>
      </w:r>
      <w:r w:rsidR="00AD70E2">
        <w:rPr>
          <w:rFonts w:ascii="Times New Roman" w:hAnsi="Times New Roman"/>
          <w:sz w:val="24"/>
          <w:szCs w:val="24"/>
          <w:lang w:val="fr-FR"/>
        </w:rPr>
        <w:t xml:space="preserve"> lui tendant le bon paquet</w:t>
      </w:r>
      <w:r w:rsidR="00F26EB6" w:rsidRPr="00F26EB6">
        <w:rPr>
          <w:rFonts w:ascii="Times New Roman" w:hAnsi="Times New Roman"/>
          <w:sz w:val="24"/>
          <w:szCs w:val="24"/>
          <w:lang w:val="fr-FR"/>
        </w:rPr>
        <w:t>".</w:t>
      </w:r>
      <w:r w:rsidR="00AD70E2">
        <w:rPr>
          <w:rFonts w:ascii="Times New Roman" w:hAnsi="Times New Roman"/>
          <w:sz w:val="24"/>
          <w:szCs w:val="24"/>
          <w:lang w:val="fr-FR"/>
        </w:rPr>
        <w:t xml:space="preserve"> </w:t>
      </w:r>
      <w:r w:rsidR="00E449F1">
        <w:rPr>
          <w:rFonts w:ascii="Times New Roman" w:hAnsi="Times New Roman"/>
          <w:sz w:val="24"/>
          <w:szCs w:val="24"/>
          <w:lang w:val="fr-FR"/>
        </w:rPr>
        <w:t>Cependant,</w:t>
      </w:r>
      <w:r w:rsidR="00AD70E2" w:rsidRPr="00AD70E2">
        <w:rPr>
          <w:rFonts w:ascii="Times New Roman" w:hAnsi="Times New Roman"/>
          <w:sz w:val="24"/>
          <w:szCs w:val="24"/>
          <w:lang w:val="fr-FR"/>
        </w:rPr>
        <w:t xml:space="preserve"> immédiatement </w:t>
      </w:r>
      <w:r w:rsidR="00E449F1" w:rsidRPr="00AD70E2">
        <w:rPr>
          <w:rFonts w:ascii="Times New Roman" w:hAnsi="Times New Roman"/>
          <w:sz w:val="24"/>
          <w:szCs w:val="24"/>
          <w:lang w:val="fr-FR"/>
        </w:rPr>
        <w:t xml:space="preserve">suivit </w:t>
      </w:r>
      <w:r w:rsidR="00E449F1">
        <w:rPr>
          <w:rFonts w:ascii="Times New Roman" w:hAnsi="Times New Roman"/>
          <w:sz w:val="24"/>
          <w:szCs w:val="24"/>
          <w:lang w:val="fr-FR"/>
        </w:rPr>
        <w:t>la morale à la S</w:t>
      </w:r>
      <w:r w:rsidR="00AD70E2" w:rsidRPr="00AD70E2">
        <w:rPr>
          <w:rFonts w:ascii="Times New Roman" w:hAnsi="Times New Roman"/>
          <w:sz w:val="24"/>
          <w:szCs w:val="24"/>
          <w:lang w:val="fr-FR"/>
        </w:rPr>
        <w:t>upérieur</w:t>
      </w:r>
      <w:r w:rsidR="00E449F1">
        <w:rPr>
          <w:rFonts w:ascii="Times New Roman" w:hAnsi="Times New Roman"/>
          <w:sz w:val="24"/>
          <w:szCs w:val="24"/>
          <w:lang w:val="fr-FR"/>
        </w:rPr>
        <w:t>e</w:t>
      </w:r>
      <w:r w:rsidR="00AD70E2" w:rsidRPr="00AD70E2">
        <w:rPr>
          <w:rFonts w:ascii="Times New Roman" w:hAnsi="Times New Roman"/>
          <w:sz w:val="24"/>
          <w:szCs w:val="24"/>
          <w:lang w:val="fr-FR"/>
        </w:rPr>
        <w:t xml:space="preserve">: "Le Père avait remarqué que </w:t>
      </w:r>
      <w:r w:rsidR="00E449F1">
        <w:rPr>
          <w:rFonts w:ascii="Times New Roman" w:hAnsi="Times New Roman"/>
          <w:sz w:val="24"/>
          <w:szCs w:val="24"/>
          <w:lang w:val="fr-FR"/>
        </w:rPr>
        <w:t>j'avais servi à contrecœur, donc il me reproch</w:t>
      </w:r>
      <w:r w:rsidR="00AD70E2" w:rsidRPr="00AD70E2">
        <w:rPr>
          <w:rFonts w:ascii="Times New Roman" w:hAnsi="Times New Roman"/>
          <w:sz w:val="24"/>
          <w:szCs w:val="24"/>
          <w:lang w:val="fr-FR"/>
        </w:rPr>
        <w:t>a doucement mais sérieusement: -</w:t>
      </w:r>
      <w:r w:rsidR="00E449F1">
        <w:rPr>
          <w:rFonts w:ascii="Times New Roman" w:hAnsi="Times New Roman"/>
          <w:sz w:val="24"/>
          <w:szCs w:val="24"/>
          <w:lang w:val="fr-FR"/>
        </w:rPr>
        <w:t xml:space="preserve"> Si était venu Jésus, votre époux, vêtu d'une robe propr</w:t>
      </w:r>
      <w:r w:rsidR="00AD70E2" w:rsidRPr="00AD70E2">
        <w:rPr>
          <w:rFonts w:ascii="Times New Roman" w:hAnsi="Times New Roman"/>
          <w:sz w:val="24"/>
          <w:szCs w:val="24"/>
          <w:lang w:val="fr-FR"/>
        </w:rPr>
        <w:t xml:space="preserve">e et élégante, vous aurait </w:t>
      </w:r>
      <w:r w:rsidR="00F07D2B">
        <w:rPr>
          <w:rFonts w:ascii="Times New Roman" w:hAnsi="Times New Roman"/>
          <w:sz w:val="24"/>
          <w:szCs w:val="24"/>
          <w:lang w:val="fr-FR"/>
        </w:rPr>
        <w:t>fêté</w:t>
      </w:r>
      <w:r w:rsidR="00AD70E2" w:rsidRPr="00AD70E2">
        <w:rPr>
          <w:rFonts w:ascii="Times New Roman" w:hAnsi="Times New Roman"/>
          <w:sz w:val="24"/>
          <w:szCs w:val="24"/>
          <w:lang w:val="fr-FR"/>
        </w:rPr>
        <w:t>; au lieu de cela il est venu sous la f</w:t>
      </w:r>
      <w:r w:rsidR="00F07D2B">
        <w:rPr>
          <w:rFonts w:ascii="Times New Roman" w:hAnsi="Times New Roman"/>
          <w:sz w:val="24"/>
          <w:szCs w:val="24"/>
          <w:lang w:val="fr-FR"/>
        </w:rPr>
        <w:t>orme d'un homme pauvre - vraiment</w:t>
      </w:r>
      <w:r w:rsidR="00AD70E2" w:rsidRPr="00AD70E2">
        <w:rPr>
          <w:rFonts w:ascii="Times New Roman" w:hAnsi="Times New Roman"/>
          <w:sz w:val="24"/>
          <w:szCs w:val="24"/>
          <w:lang w:val="fr-FR"/>
        </w:rPr>
        <w:t xml:space="preserve"> pauvre! - et vous avez fait des grimaces! Quand allez-vous comprendre que les pauvres sont Jésus-Christ? </w:t>
      </w:r>
    </w:p>
    <w:p w14:paraId="5625EBE7" w14:textId="77777777" w:rsidR="00261365" w:rsidRDefault="00F07D2B"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261365" w:rsidRPr="00261365">
        <w:rPr>
          <w:rFonts w:ascii="Times New Roman" w:hAnsi="Times New Roman"/>
          <w:sz w:val="24"/>
          <w:szCs w:val="24"/>
          <w:lang w:val="fr-FR"/>
        </w:rPr>
        <w:t xml:space="preserve">Ces épisodes ont été répétés fréquemment et la plume du P. Vitale les présente de manière vivante. "Ma Sœur, disait-il à la Supérieure, "faites la charité de préparer un déjeuner décent aujourd'hui, parce que je ne suis pas seul, j'ai du inviter quelqu'un de respect. C'est un noble gentilhomme et je ne peux pas le négliger. - Et la Supérieure pensait à se faire honneur de sa part. Quand tout était préparé, le Père ordonnait de servir les plats à table;  alors il ouvrait la porte et apparaissait un vieil homme couvert de guenilles, qui faisait pitié seulement à le voir; le Père le présentait aux religieuses comme l'invité qu'il voulait honorer. Mais parfois, étant donné que le fait s'est répété plusieurs fois dans les Maisons, avant que le noble </w:t>
      </w:r>
      <w:r w:rsidR="00261365" w:rsidRPr="00261365">
        <w:rPr>
          <w:rFonts w:ascii="Times New Roman" w:hAnsi="Times New Roman"/>
          <w:sz w:val="24"/>
          <w:szCs w:val="24"/>
          <w:lang w:val="fr-FR"/>
        </w:rPr>
        <w:lastRenderedPageBreak/>
        <w:t>gentilhomme ne soit admis au banquet, le Père l'avait tout nettoyé afin qu'il paraisse avec une certaine décence</w:t>
      </w:r>
      <w:r w:rsidR="00F544D5">
        <w:rPr>
          <w:rFonts w:ascii="Times New Roman" w:hAnsi="Times New Roman"/>
          <w:sz w:val="24"/>
          <w:szCs w:val="24"/>
          <w:lang w:val="fr-FR"/>
        </w:rPr>
        <w:t>"</w:t>
      </w:r>
      <w:r w:rsidR="00F544D5">
        <w:rPr>
          <w:rStyle w:val="FootnoteReference"/>
          <w:rFonts w:ascii="Times New Roman" w:hAnsi="Times New Roman"/>
          <w:sz w:val="24"/>
          <w:szCs w:val="24"/>
          <w:lang w:val="fr-FR"/>
        </w:rPr>
        <w:footnoteReference w:id="760"/>
      </w:r>
      <w:r w:rsidR="00F544D5">
        <w:rPr>
          <w:rFonts w:ascii="Times New Roman" w:hAnsi="Times New Roman"/>
          <w:sz w:val="24"/>
          <w:szCs w:val="24"/>
          <w:lang w:val="fr-FR"/>
        </w:rPr>
        <w:t xml:space="preserve">. </w:t>
      </w:r>
    </w:p>
    <w:p w14:paraId="07D7EBAA" w14:textId="77777777" w:rsidR="00895043" w:rsidRDefault="00261365"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F544D5">
        <w:rPr>
          <w:rFonts w:ascii="Times New Roman" w:hAnsi="Times New Roman"/>
          <w:sz w:val="24"/>
          <w:szCs w:val="24"/>
          <w:lang w:val="fr-FR"/>
        </w:rPr>
        <w:t>A</w:t>
      </w:r>
      <w:r w:rsidR="00AD70E2" w:rsidRPr="00AD70E2">
        <w:rPr>
          <w:rFonts w:ascii="Times New Roman" w:hAnsi="Times New Roman"/>
          <w:sz w:val="24"/>
          <w:szCs w:val="24"/>
          <w:lang w:val="fr-FR"/>
        </w:rPr>
        <w:t xml:space="preserve"> Taormina, il y avait une vieille femme qui ne demandait l'aumône que si elle était donnée par le Père (</w:t>
      </w:r>
      <w:r w:rsidR="00AD70E2" w:rsidRPr="003F26A2">
        <w:rPr>
          <w:rFonts w:ascii="Times New Roman" w:hAnsi="Times New Roman"/>
          <w:i/>
          <w:sz w:val="24"/>
          <w:szCs w:val="24"/>
          <w:lang w:val="fr-FR"/>
        </w:rPr>
        <w:t>quand il était à la maison</w:t>
      </w:r>
      <w:r w:rsidR="00AD70E2" w:rsidRPr="00AD70E2">
        <w:rPr>
          <w:rFonts w:ascii="Times New Roman" w:hAnsi="Times New Roman"/>
          <w:sz w:val="24"/>
          <w:szCs w:val="24"/>
          <w:lang w:val="fr-FR"/>
        </w:rPr>
        <w:t>)</w:t>
      </w:r>
      <w:r w:rsidR="003F26A2">
        <w:rPr>
          <w:rFonts w:ascii="Times New Roman" w:hAnsi="Times New Roman"/>
          <w:sz w:val="24"/>
          <w:szCs w:val="24"/>
          <w:lang w:val="fr-FR"/>
        </w:rPr>
        <w:t>; et à mes remontrances - affirme la S</w:t>
      </w:r>
      <w:r w:rsidR="00AD70E2" w:rsidRPr="00AD70E2">
        <w:rPr>
          <w:rFonts w:ascii="Times New Roman" w:hAnsi="Times New Roman"/>
          <w:sz w:val="24"/>
          <w:szCs w:val="24"/>
          <w:lang w:val="fr-FR"/>
        </w:rPr>
        <w:t>upérieur</w:t>
      </w:r>
      <w:r w:rsidR="003F26A2">
        <w:rPr>
          <w:rFonts w:ascii="Times New Roman" w:hAnsi="Times New Roman"/>
          <w:sz w:val="24"/>
          <w:szCs w:val="24"/>
          <w:lang w:val="fr-FR"/>
        </w:rPr>
        <w:t>e</w:t>
      </w:r>
      <w:r w:rsidR="00AD70E2" w:rsidRPr="00AD70E2">
        <w:rPr>
          <w:rFonts w:ascii="Times New Roman" w:hAnsi="Times New Roman"/>
          <w:sz w:val="24"/>
          <w:szCs w:val="24"/>
          <w:lang w:val="fr-FR"/>
        </w:rPr>
        <w:t xml:space="preserve"> - avoua que la miséricorde</w:t>
      </w:r>
      <w:r w:rsidR="003F26A2">
        <w:rPr>
          <w:rFonts w:ascii="Times New Roman" w:hAnsi="Times New Roman"/>
          <w:sz w:val="24"/>
          <w:szCs w:val="24"/>
          <w:lang w:val="fr-FR"/>
        </w:rPr>
        <w:t xml:space="preserve"> exercée personnellement par un saint</w:t>
      </w:r>
      <w:r w:rsidR="00AD70E2" w:rsidRPr="00AD70E2">
        <w:rPr>
          <w:rFonts w:ascii="Times New Roman" w:hAnsi="Times New Roman"/>
          <w:sz w:val="24"/>
          <w:szCs w:val="24"/>
          <w:lang w:val="fr-FR"/>
        </w:rPr>
        <w:t xml:space="preserve"> était pour elle un</w:t>
      </w:r>
      <w:r w:rsidR="003F26A2">
        <w:rPr>
          <w:rFonts w:ascii="Times New Roman" w:hAnsi="Times New Roman"/>
          <w:sz w:val="24"/>
          <w:szCs w:val="24"/>
          <w:lang w:val="fr-FR"/>
        </w:rPr>
        <w:t>e lumière et une consolation. Elle</w:t>
      </w:r>
      <w:r w:rsidR="00AD70E2" w:rsidRPr="00AD70E2">
        <w:rPr>
          <w:rFonts w:ascii="Times New Roman" w:hAnsi="Times New Roman"/>
          <w:sz w:val="24"/>
          <w:szCs w:val="24"/>
          <w:lang w:val="fr-FR"/>
        </w:rPr>
        <w:t xml:space="preserve"> s’appelait Pe</w:t>
      </w:r>
      <w:r w:rsidR="003F26A2">
        <w:rPr>
          <w:rFonts w:ascii="Times New Roman" w:hAnsi="Times New Roman"/>
          <w:sz w:val="24"/>
          <w:szCs w:val="24"/>
          <w:lang w:val="fr-FR"/>
        </w:rPr>
        <w:t>ppina: un jour, elle</w:t>
      </w:r>
      <w:r w:rsidR="00AD70E2" w:rsidRPr="00AD70E2">
        <w:rPr>
          <w:rFonts w:ascii="Times New Roman" w:hAnsi="Times New Roman"/>
          <w:sz w:val="24"/>
          <w:szCs w:val="24"/>
          <w:lang w:val="fr-FR"/>
        </w:rPr>
        <w:t xml:space="preserve"> ne s’est pas présenté</w:t>
      </w:r>
      <w:r w:rsidR="003F26A2">
        <w:rPr>
          <w:rFonts w:ascii="Times New Roman" w:hAnsi="Times New Roman"/>
          <w:sz w:val="24"/>
          <w:szCs w:val="24"/>
          <w:lang w:val="fr-FR"/>
        </w:rPr>
        <w:t>e</w:t>
      </w:r>
      <w:r w:rsidR="00AD70E2" w:rsidRPr="00AD70E2">
        <w:rPr>
          <w:rFonts w:ascii="Times New Roman" w:hAnsi="Times New Roman"/>
          <w:sz w:val="24"/>
          <w:szCs w:val="24"/>
          <w:lang w:val="fr-FR"/>
        </w:rPr>
        <w:t xml:space="preserve"> avec</w:t>
      </w:r>
      <w:r w:rsidR="003F26A2">
        <w:rPr>
          <w:rFonts w:ascii="Times New Roman" w:hAnsi="Times New Roman"/>
          <w:sz w:val="24"/>
          <w:szCs w:val="24"/>
          <w:lang w:val="fr-FR"/>
        </w:rPr>
        <w:t xml:space="preserve"> son petit bâton habituel, qu’elle employait pour frapper</w:t>
      </w:r>
      <w:r w:rsidR="0050200F">
        <w:rPr>
          <w:rFonts w:ascii="Times New Roman" w:hAnsi="Times New Roman"/>
          <w:sz w:val="24"/>
          <w:szCs w:val="24"/>
          <w:lang w:val="fr-FR"/>
        </w:rPr>
        <w:t xml:space="preserve"> à la porte de l</w:t>
      </w:r>
      <w:r w:rsidR="00AD70E2" w:rsidRPr="00AD70E2">
        <w:rPr>
          <w:rFonts w:ascii="Times New Roman" w:hAnsi="Times New Roman"/>
          <w:sz w:val="24"/>
          <w:szCs w:val="24"/>
          <w:lang w:val="fr-FR"/>
        </w:rPr>
        <w:t xml:space="preserve">a maison. Quelques jours plus tard, </w:t>
      </w:r>
      <w:r w:rsidR="0050200F">
        <w:rPr>
          <w:rFonts w:ascii="Times New Roman" w:hAnsi="Times New Roman"/>
          <w:sz w:val="24"/>
          <w:szCs w:val="24"/>
          <w:lang w:val="fr-FR"/>
        </w:rPr>
        <w:t>le Serviteur de Dieu</w:t>
      </w:r>
      <w:r w:rsidR="00AD70E2" w:rsidRPr="00AD70E2">
        <w:rPr>
          <w:rFonts w:ascii="Times New Roman" w:hAnsi="Times New Roman"/>
          <w:sz w:val="24"/>
          <w:szCs w:val="24"/>
          <w:lang w:val="fr-FR"/>
        </w:rPr>
        <w:t xml:space="preserve"> </w:t>
      </w:r>
      <w:r w:rsidR="0050200F">
        <w:rPr>
          <w:rFonts w:ascii="Times New Roman" w:hAnsi="Times New Roman"/>
          <w:sz w:val="24"/>
          <w:szCs w:val="24"/>
          <w:lang w:val="fr-FR"/>
        </w:rPr>
        <w:t xml:space="preserve">se rendit compte de l'absence, et n'ayant-je </w:t>
      </w:r>
      <w:r w:rsidR="00AD70E2" w:rsidRPr="00AD70E2">
        <w:rPr>
          <w:rFonts w:ascii="Times New Roman" w:hAnsi="Times New Roman"/>
          <w:sz w:val="24"/>
          <w:szCs w:val="24"/>
          <w:lang w:val="fr-FR"/>
        </w:rPr>
        <w:t xml:space="preserve">pas donné la raison, </w:t>
      </w:r>
      <w:r w:rsidR="0050200F">
        <w:rPr>
          <w:rFonts w:ascii="Times New Roman" w:hAnsi="Times New Roman"/>
          <w:sz w:val="24"/>
          <w:szCs w:val="24"/>
          <w:lang w:val="fr-FR"/>
        </w:rPr>
        <w:t>il m'a</w:t>
      </w:r>
      <w:r w:rsidR="00AD70E2" w:rsidRPr="00AD70E2">
        <w:rPr>
          <w:rFonts w:ascii="Times New Roman" w:hAnsi="Times New Roman"/>
          <w:sz w:val="24"/>
          <w:szCs w:val="24"/>
          <w:lang w:val="fr-FR"/>
        </w:rPr>
        <w:t xml:space="preserve"> reprochée pour une conduite si i</w:t>
      </w:r>
      <w:r w:rsidR="0050200F">
        <w:rPr>
          <w:rFonts w:ascii="Times New Roman" w:hAnsi="Times New Roman"/>
          <w:sz w:val="24"/>
          <w:szCs w:val="24"/>
          <w:lang w:val="fr-FR"/>
        </w:rPr>
        <w:t xml:space="preserve">ndifférente. </w:t>
      </w:r>
      <w:r w:rsidR="0050200F" w:rsidRPr="00895043">
        <w:rPr>
          <w:rFonts w:ascii="Times New Roman" w:hAnsi="Times New Roman"/>
          <w:sz w:val="24"/>
          <w:szCs w:val="24"/>
          <w:lang w:val="fr-FR"/>
        </w:rPr>
        <w:t>Derrière d</w:t>
      </w:r>
      <w:r w:rsidR="00AD70E2" w:rsidRPr="00895043">
        <w:rPr>
          <w:rFonts w:ascii="Times New Roman" w:hAnsi="Times New Roman"/>
          <w:sz w:val="24"/>
          <w:szCs w:val="24"/>
          <w:lang w:val="fr-FR"/>
        </w:rPr>
        <w:t>es informations, j'ai fin</w:t>
      </w:r>
      <w:r w:rsidR="0050200F" w:rsidRPr="00895043">
        <w:rPr>
          <w:rFonts w:ascii="Times New Roman" w:hAnsi="Times New Roman"/>
          <w:sz w:val="24"/>
          <w:szCs w:val="24"/>
          <w:lang w:val="fr-FR"/>
        </w:rPr>
        <w:t>alement retrouvé son taudis: une mauvaise odeur</w:t>
      </w:r>
      <w:r w:rsidR="00AD70E2" w:rsidRPr="00895043">
        <w:rPr>
          <w:rFonts w:ascii="Times New Roman" w:hAnsi="Times New Roman"/>
          <w:sz w:val="24"/>
          <w:szCs w:val="24"/>
          <w:lang w:val="fr-FR"/>
        </w:rPr>
        <w:t xml:space="preserve"> </w:t>
      </w:r>
      <w:r w:rsidR="0050200F" w:rsidRPr="00895043">
        <w:rPr>
          <w:rFonts w:ascii="Times New Roman" w:hAnsi="Times New Roman"/>
          <w:sz w:val="24"/>
          <w:szCs w:val="24"/>
          <w:lang w:val="fr-FR"/>
        </w:rPr>
        <w:t>de renfermé et d'ordures nous a tenus à la porte.</w:t>
      </w:r>
      <w:r w:rsidR="00AD70E2" w:rsidRPr="00895043">
        <w:rPr>
          <w:rFonts w:ascii="Times New Roman" w:hAnsi="Times New Roman"/>
          <w:sz w:val="24"/>
          <w:szCs w:val="24"/>
          <w:lang w:val="fr-FR"/>
        </w:rPr>
        <w:t xml:space="preserve"> </w:t>
      </w:r>
      <w:r w:rsidR="00293363" w:rsidRPr="00895043">
        <w:rPr>
          <w:rFonts w:ascii="Times New Roman" w:hAnsi="Times New Roman"/>
          <w:sz w:val="24"/>
          <w:szCs w:val="24"/>
          <w:lang w:val="fr-FR"/>
        </w:rPr>
        <w:t>Je réussis, avec d'autres Consœurs, la</w:t>
      </w:r>
      <w:r w:rsidR="00AD70E2" w:rsidRPr="00895043">
        <w:rPr>
          <w:rFonts w:ascii="Times New Roman" w:hAnsi="Times New Roman"/>
          <w:sz w:val="24"/>
          <w:szCs w:val="24"/>
          <w:lang w:val="fr-FR"/>
        </w:rPr>
        <w:t xml:space="preserve"> nettoyer</w:t>
      </w:r>
      <w:r w:rsidR="00293363" w:rsidRPr="00895043">
        <w:rPr>
          <w:rFonts w:ascii="Times New Roman" w:hAnsi="Times New Roman"/>
          <w:sz w:val="24"/>
          <w:szCs w:val="24"/>
          <w:lang w:val="fr-FR"/>
        </w:rPr>
        <w:t>,</w:t>
      </w:r>
      <w:r w:rsidR="00AD70E2" w:rsidRPr="00895043">
        <w:rPr>
          <w:rFonts w:ascii="Times New Roman" w:hAnsi="Times New Roman"/>
          <w:sz w:val="24"/>
          <w:szCs w:val="24"/>
          <w:lang w:val="fr-FR"/>
        </w:rPr>
        <w:t xml:space="preserve"> balayer l'environnement, </w:t>
      </w:r>
      <w:r w:rsidR="00293363" w:rsidRPr="00895043">
        <w:rPr>
          <w:rFonts w:ascii="Times New Roman" w:hAnsi="Times New Roman"/>
          <w:sz w:val="24"/>
          <w:szCs w:val="24"/>
          <w:lang w:val="fr-FR"/>
        </w:rPr>
        <w:t>rang</w:t>
      </w:r>
      <w:r w:rsidR="00AD70E2" w:rsidRPr="00895043">
        <w:rPr>
          <w:rFonts w:ascii="Times New Roman" w:hAnsi="Times New Roman"/>
          <w:sz w:val="24"/>
          <w:szCs w:val="24"/>
          <w:lang w:val="fr-FR"/>
        </w:rPr>
        <w:t>er</w:t>
      </w:r>
      <w:r w:rsidR="00293363" w:rsidRPr="00895043">
        <w:rPr>
          <w:rFonts w:ascii="Times New Roman" w:hAnsi="Times New Roman"/>
          <w:sz w:val="24"/>
          <w:szCs w:val="24"/>
          <w:lang w:val="fr-FR"/>
        </w:rPr>
        <w:t xml:space="preserve"> tout. Par la suite, moi ou le </w:t>
      </w:r>
      <w:r w:rsidR="00C76F44" w:rsidRPr="00895043">
        <w:rPr>
          <w:rFonts w:ascii="Times New Roman" w:hAnsi="Times New Roman"/>
          <w:sz w:val="24"/>
          <w:szCs w:val="24"/>
          <w:lang w:val="fr-FR"/>
        </w:rPr>
        <w:t>serviteur portions</w:t>
      </w:r>
      <w:r w:rsidR="00293363" w:rsidRPr="00895043">
        <w:rPr>
          <w:rFonts w:ascii="Times New Roman" w:hAnsi="Times New Roman"/>
          <w:sz w:val="24"/>
          <w:szCs w:val="24"/>
          <w:lang w:val="fr-FR"/>
        </w:rPr>
        <w:t xml:space="preserve"> de la nourriture</w:t>
      </w:r>
      <w:r w:rsidR="00AD70E2" w:rsidRPr="00895043">
        <w:rPr>
          <w:rFonts w:ascii="Times New Roman" w:hAnsi="Times New Roman"/>
          <w:sz w:val="24"/>
          <w:szCs w:val="24"/>
          <w:lang w:val="fr-FR"/>
        </w:rPr>
        <w:t xml:space="preserve"> avec une satisfaction indicible du Père, qui </w:t>
      </w:r>
      <w:r w:rsidR="00293363" w:rsidRPr="00895043">
        <w:rPr>
          <w:rFonts w:ascii="Times New Roman" w:hAnsi="Times New Roman"/>
          <w:sz w:val="24"/>
          <w:szCs w:val="24"/>
          <w:lang w:val="fr-FR"/>
        </w:rPr>
        <w:t xml:space="preserve">se réjouissait </w:t>
      </w:r>
      <w:r w:rsidR="00AD70E2" w:rsidRPr="00895043">
        <w:rPr>
          <w:rFonts w:ascii="Times New Roman" w:hAnsi="Times New Roman"/>
          <w:sz w:val="24"/>
          <w:szCs w:val="24"/>
          <w:lang w:val="fr-FR"/>
        </w:rPr>
        <w:t xml:space="preserve">de notre connaissance graduelle des véritables œuvres de miséricorde. Sur sa proposition, elle a été invitée à s’installer dans une chambre de notre </w:t>
      </w:r>
      <w:r w:rsidR="00895043" w:rsidRPr="00895043">
        <w:rPr>
          <w:rFonts w:ascii="Times New Roman" w:hAnsi="Times New Roman"/>
          <w:sz w:val="24"/>
          <w:szCs w:val="24"/>
          <w:lang w:val="fr-FR"/>
        </w:rPr>
        <w:t>hôtellerie où elle serait servie convenablement; elle</w:t>
      </w:r>
      <w:r w:rsidR="00AD70E2" w:rsidRPr="00895043">
        <w:rPr>
          <w:rFonts w:ascii="Times New Roman" w:hAnsi="Times New Roman"/>
          <w:sz w:val="24"/>
          <w:szCs w:val="24"/>
          <w:lang w:val="fr-FR"/>
        </w:rPr>
        <w:t xml:space="preserve"> n'a</w:t>
      </w:r>
      <w:r w:rsidR="00895043" w:rsidRPr="00895043">
        <w:rPr>
          <w:rFonts w:ascii="Times New Roman" w:hAnsi="Times New Roman"/>
          <w:sz w:val="24"/>
          <w:szCs w:val="24"/>
          <w:lang w:val="fr-FR"/>
        </w:rPr>
        <w:t>ccepta</w:t>
      </w:r>
      <w:r w:rsidR="00AD70E2" w:rsidRPr="00895043">
        <w:rPr>
          <w:rFonts w:ascii="Times New Roman" w:hAnsi="Times New Roman"/>
          <w:sz w:val="24"/>
          <w:szCs w:val="24"/>
          <w:lang w:val="fr-FR"/>
        </w:rPr>
        <w:t xml:space="preserve"> pas parce que la </w:t>
      </w:r>
      <w:r w:rsidR="00895043" w:rsidRPr="00895043">
        <w:rPr>
          <w:rFonts w:ascii="Times New Roman" w:hAnsi="Times New Roman"/>
          <w:sz w:val="24"/>
          <w:szCs w:val="24"/>
          <w:lang w:val="fr-FR"/>
        </w:rPr>
        <w:t>tanière était sa propriété et elle</w:t>
      </w:r>
      <w:r w:rsidR="00AD70E2" w:rsidRPr="00895043">
        <w:rPr>
          <w:rFonts w:ascii="Times New Roman" w:hAnsi="Times New Roman"/>
          <w:sz w:val="24"/>
          <w:szCs w:val="24"/>
          <w:lang w:val="fr-FR"/>
        </w:rPr>
        <w:t xml:space="preserve"> avait l'intention d'y mourir. Au lie</w:t>
      </w:r>
      <w:r w:rsidR="00895043" w:rsidRPr="00895043">
        <w:rPr>
          <w:rFonts w:ascii="Times New Roman" w:hAnsi="Times New Roman"/>
          <w:sz w:val="24"/>
          <w:szCs w:val="24"/>
          <w:lang w:val="fr-FR"/>
        </w:rPr>
        <w:t>u de cela, elle décéda</w:t>
      </w:r>
      <w:r w:rsidR="00AD70E2" w:rsidRPr="00895043">
        <w:rPr>
          <w:rFonts w:ascii="Times New Roman" w:hAnsi="Times New Roman"/>
          <w:sz w:val="24"/>
          <w:szCs w:val="24"/>
          <w:lang w:val="fr-FR"/>
        </w:rPr>
        <w:t xml:space="preserve"> à l'hôpital et</w:t>
      </w:r>
      <w:r w:rsidR="00895043" w:rsidRPr="00895043">
        <w:rPr>
          <w:rFonts w:ascii="Times New Roman" w:hAnsi="Times New Roman"/>
          <w:sz w:val="24"/>
          <w:szCs w:val="24"/>
          <w:lang w:val="fr-FR"/>
        </w:rPr>
        <w:t xml:space="preserve"> eut</w:t>
      </w:r>
      <w:r w:rsidR="00AD70E2" w:rsidRPr="00895043">
        <w:rPr>
          <w:rFonts w:ascii="Times New Roman" w:hAnsi="Times New Roman"/>
          <w:sz w:val="24"/>
          <w:szCs w:val="24"/>
          <w:lang w:val="fr-FR"/>
        </w:rPr>
        <w:t xml:space="preserve"> </w:t>
      </w:r>
      <w:r w:rsidR="00895043" w:rsidRPr="00895043">
        <w:rPr>
          <w:rFonts w:ascii="Times New Roman" w:hAnsi="Times New Roman"/>
          <w:sz w:val="24"/>
          <w:szCs w:val="24"/>
          <w:lang w:val="fr-FR"/>
        </w:rPr>
        <w:t>l'accompagnement</w:t>
      </w:r>
      <w:r w:rsidR="00AD70E2" w:rsidRPr="00895043">
        <w:rPr>
          <w:rFonts w:ascii="Times New Roman" w:hAnsi="Times New Roman"/>
          <w:sz w:val="24"/>
          <w:szCs w:val="24"/>
          <w:lang w:val="fr-FR"/>
        </w:rPr>
        <w:t xml:space="preserve"> des orphelin</w:t>
      </w:r>
      <w:r w:rsidR="00895043" w:rsidRPr="00895043">
        <w:rPr>
          <w:rFonts w:ascii="Times New Roman" w:hAnsi="Times New Roman"/>
          <w:sz w:val="24"/>
          <w:szCs w:val="24"/>
          <w:lang w:val="fr-FR"/>
        </w:rPr>
        <w:t xml:space="preserve">es". </w:t>
      </w:r>
    </w:p>
    <w:p w14:paraId="01789E12" w14:textId="77777777" w:rsidR="005A600C" w:rsidRDefault="0089504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895043">
        <w:rPr>
          <w:rFonts w:ascii="Times New Roman" w:hAnsi="Times New Roman"/>
          <w:sz w:val="24"/>
          <w:szCs w:val="24"/>
          <w:lang w:val="fr-FR"/>
        </w:rPr>
        <w:t>"</w:t>
      </w:r>
      <w:r w:rsidR="00AD70E2" w:rsidRPr="00895043">
        <w:rPr>
          <w:rFonts w:ascii="Times New Roman" w:hAnsi="Times New Roman"/>
          <w:sz w:val="24"/>
          <w:szCs w:val="24"/>
          <w:lang w:val="fr-FR"/>
        </w:rPr>
        <w:t>Il y avait une femme qui avait un ab</w:t>
      </w:r>
      <w:r w:rsidRPr="00895043">
        <w:rPr>
          <w:rFonts w:ascii="Times New Roman" w:hAnsi="Times New Roman"/>
          <w:sz w:val="24"/>
          <w:szCs w:val="24"/>
          <w:lang w:val="fr-FR"/>
        </w:rPr>
        <w:t>cès au cou, et comme personne ne la soignait pas</w:t>
      </w:r>
      <w:r w:rsidR="00AD70E2" w:rsidRPr="00895043">
        <w:rPr>
          <w:rFonts w:ascii="Times New Roman" w:hAnsi="Times New Roman"/>
          <w:sz w:val="24"/>
          <w:szCs w:val="24"/>
          <w:lang w:val="fr-FR"/>
        </w:rPr>
        <w:t xml:space="preserve">, la maladie s'aggravait et portait une puanteur intolérable. Les pauvres, pour ne pas </w:t>
      </w:r>
      <w:r>
        <w:rPr>
          <w:rFonts w:ascii="Times New Roman" w:hAnsi="Times New Roman"/>
          <w:sz w:val="24"/>
          <w:szCs w:val="24"/>
          <w:lang w:val="fr-FR"/>
        </w:rPr>
        <w:t xml:space="preserve">l'avoir près </w:t>
      </w:r>
      <w:r w:rsidR="002B77B6">
        <w:rPr>
          <w:rFonts w:ascii="Times New Roman" w:hAnsi="Times New Roman"/>
          <w:sz w:val="24"/>
          <w:szCs w:val="24"/>
          <w:lang w:val="fr-FR"/>
        </w:rPr>
        <w:t>d'eux</w:t>
      </w:r>
      <w:r w:rsidR="00AD70E2" w:rsidRPr="00895043">
        <w:rPr>
          <w:rFonts w:ascii="Times New Roman" w:hAnsi="Times New Roman"/>
          <w:sz w:val="24"/>
          <w:szCs w:val="24"/>
          <w:lang w:val="fr-FR"/>
        </w:rPr>
        <w:t>, l</w:t>
      </w:r>
      <w:r w:rsidR="002B77B6">
        <w:rPr>
          <w:rFonts w:ascii="Times New Roman" w:hAnsi="Times New Roman"/>
          <w:sz w:val="24"/>
          <w:szCs w:val="24"/>
          <w:lang w:val="fr-FR"/>
        </w:rPr>
        <w:t>ui</w:t>
      </w:r>
      <w:r w:rsidR="00AD70E2" w:rsidRPr="00895043">
        <w:rPr>
          <w:rFonts w:ascii="Times New Roman" w:hAnsi="Times New Roman"/>
          <w:sz w:val="24"/>
          <w:szCs w:val="24"/>
          <w:lang w:val="fr-FR"/>
        </w:rPr>
        <w:t xml:space="preserve"> </w:t>
      </w:r>
      <w:r w:rsidR="002B77B6">
        <w:rPr>
          <w:rFonts w:ascii="Times New Roman" w:hAnsi="Times New Roman"/>
          <w:sz w:val="24"/>
          <w:szCs w:val="24"/>
          <w:lang w:val="fr-FR"/>
        </w:rPr>
        <w:t xml:space="preserve">cédaient la place, </w:t>
      </w:r>
      <w:r w:rsidR="00C76F44">
        <w:rPr>
          <w:rFonts w:ascii="Times New Roman" w:hAnsi="Times New Roman"/>
          <w:sz w:val="24"/>
          <w:szCs w:val="24"/>
          <w:lang w:val="fr-FR"/>
        </w:rPr>
        <w:t xml:space="preserve">afin </w:t>
      </w:r>
      <w:r w:rsidR="00C76F44" w:rsidRPr="00895043">
        <w:rPr>
          <w:rFonts w:ascii="Times New Roman" w:hAnsi="Times New Roman"/>
          <w:sz w:val="24"/>
          <w:szCs w:val="24"/>
          <w:lang w:val="fr-FR"/>
        </w:rPr>
        <w:t>qu’elle</w:t>
      </w:r>
      <w:r w:rsidR="00AD70E2" w:rsidRPr="00895043">
        <w:rPr>
          <w:rFonts w:ascii="Times New Roman" w:hAnsi="Times New Roman"/>
          <w:sz w:val="24"/>
          <w:szCs w:val="24"/>
          <w:lang w:val="fr-FR"/>
        </w:rPr>
        <w:t xml:space="preserve"> </w:t>
      </w:r>
      <w:r w:rsidR="002B77B6" w:rsidRPr="002B77B6">
        <w:rPr>
          <w:rFonts w:ascii="Times New Roman" w:hAnsi="Times New Roman"/>
          <w:sz w:val="24"/>
          <w:szCs w:val="24"/>
          <w:lang w:val="fr-FR"/>
        </w:rPr>
        <w:t>se dépêchât</w:t>
      </w:r>
      <w:r w:rsidR="00AD70E2" w:rsidRPr="00895043">
        <w:rPr>
          <w:rFonts w:ascii="Times New Roman" w:hAnsi="Times New Roman"/>
          <w:sz w:val="24"/>
          <w:szCs w:val="24"/>
          <w:lang w:val="fr-FR"/>
        </w:rPr>
        <w:t xml:space="preserve"> et </w:t>
      </w:r>
      <w:r w:rsidR="002B77B6" w:rsidRPr="002B77B6">
        <w:rPr>
          <w:rFonts w:ascii="Times New Roman" w:hAnsi="Times New Roman"/>
          <w:sz w:val="24"/>
          <w:szCs w:val="24"/>
          <w:lang w:val="fr-FR"/>
        </w:rPr>
        <w:t>s'en allât</w:t>
      </w:r>
      <w:r w:rsidR="00AD70E2" w:rsidRPr="00895043">
        <w:rPr>
          <w:rFonts w:ascii="Times New Roman" w:hAnsi="Times New Roman"/>
          <w:sz w:val="24"/>
          <w:szCs w:val="24"/>
          <w:lang w:val="fr-FR"/>
        </w:rPr>
        <w:t xml:space="preserve">. Soudain je ne la </w:t>
      </w:r>
      <w:r w:rsidR="002B77B6">
        <w:rPr>
          <w:rFonts w:ascii="Times New Roman" w:hAnsi="Times New Roman"/>
          <w:sz w:val="24"/>
          <w:szCs w:val="24"/>
          <w:lang w:val="fr-FR"/>
        </w:rPr>
        <w:t>vis</w:t>
      </w:r>
      <w:r w:rsidR="00AD70E2" w:rsidRPr="00895043">
        <w:rPr>
          <w:rFonts w:ascii="Times New Roman" w:hAnsi="Times New Roman"/>
          <w:sz w:val="24"/>
          <w:szCs w:val="24"/>
          <w:lang w:val="fr-FR"/>
        </w:rPr>
        <w:t xml:space="preserve"> plus venir</w:t>
      </w:r>
      <w:r w:rsidR="002B77B6">
        <w:rPr>
          <w:rFonts w:ascii="Times New Roman" w:hAnsi="Times New Roman"/>
          <w:sz w:val="24"/>
          <w:szCs w:val="24"/>
          <w:lang w:val="fr-FR"/>
        </w:rPr>
        <w:t xml:space="preserve">. Deux ou trois jours </w:t>
      </w:r>
      <w:r w:rsidR="002B77B6" w:rsidRPr="002B77B6">
        <w:rPr>
          <w:rFonts w:ascii="Times New Roman" w:hAnsi="Times New Roman"/>
          <w:sz w:val="24"/>
          <w:szCs w:val="24"/>
          <w:lang w:val="fr-FR"/>
        </w:rPr>
        <w:t>passèrent</w:t>
      </w:r>
      <w:r w:rsidR="00AD70E2" w:rsidRPr="00895043">
        <w:rPr>
          <w:rFonts w:ascii="Times New Roman" w:hAnsi="Times New Roman"/>
          <w:sz w:val="24"/>
          <w:szCs w:val="24"/>
          <w:lang w:val="fr-FR"/>
        </w:rPr>
        <w:t xml:space="preserve">... Je me </w:t>
      </w:r>
      <w:r w:rsidR="00D00D3E" w:rsidRPr="00895043">
        <w:rPr>
          <w:rFonts w:ascii="Times New Roman" w:hAnsi="Times New Roman"/>
          <w:sz w:val="24"/>
          <w:szCs w:val="24"/>
          <w:lang w:val="fr-FR"/>
        </w:rPr>
        <w:t>di</w:t>
      </w:r>
      <w:r w:rsidR="00D00D3E">
        <w:rPr>
          <w:rFonts w:ascii="Times New Roman" w:hAnsi="Times New Roman"/>
          <w:sz w:val="24"/>
          <w:szCs w:val="24"/>
          <w:lang w:val="fr-FR"/>
        </w:rPr>
        <w:t>sai</w:t>
      </w:r>
      <w:r w:rsidR="00D00D3E" w:rsidRPr="00895043">
        <w:rPr>
          <w:rFonts w:ascii="Times New Roman" w:hAnsi="Times New Roman"/>
          <w:sz w:val="24"/>
          <w:szCs w:val="24"/>
          <w:lang w:val="fr-FR"/>
        </w:rPr>
        <w:t>s</w:t>
      </w:r>
      <w:r w:rsidR="00AD70E2" w:rsidRPr="00895043">
        <w:rPr>
          <w:rFonts w:ascii="Times New Roman" w:hAnsi="Times New Roman"/>
          <w:sz w:val="24"/>
          <w:szCs w:val="24"/>
          <w:lang w:val="fr-FR"/>
        </w:rPr>
        <w:t>: pourquoi? Peut-être qu'elle est morte? Au lieu de cel</w:t>
      </w:r>
      <w:r w:rsidR="002B77B6">
        <w:rPr>
          <w:rFonts w:ascii="Times New Roman" w:hAnsi="Times New Roman"/>
          <w:sz w:val="24"/>
          <w:szCs w:val="24"/>
          <w:lang w:val="fr-FR"/>
        </w:rPr>
        <w:t>a, c'était très différent: j'</w:t>
      </w:r>
      <w:r w:rsidR="00AD70E2" w:rsidRPr="00895043">
        <w:rPr>
          <w:rFonts w:ascii="Times New Roman" w:hAnsi="Times New Roman"/>
          <w:sz w:val="24"/>
          <w:szCs w:val="24"/>
          <w:lang w:val="fr-FR"/>
        </w:rPr>
        <w:t>appris par la suite que le Père avait trouvé une vieille femme</w:t>
      </w:r>
      <w:r w:rsidR="002B77B6">
        <w:rPr>
          <w:rFonts w:ascii="Times New Roman" w:hAnsi="Times New Roman"/>
          <w:sz w:val="24"/>
          <w:szCs w:val="24"/>
          <w:lang w:val="fr-FR"/>
        </w:rPr>
        <w:t xml:space="preserve"> puante et mourante dans la rue</w:t>
      </w:r>
      <w:r w:rsidR="00AD70E2" w:rsidRPr="00895043">
        <w:rPr>
          <w:rFonts w:ascii="Times New Roman" w:hAnsi="Times New Roman"/>
          <w:sz w:val="24"/>
          <w:szCs w:val="24"/>
          <w:lang w:val="fr-FR"/>
        </w:rPr>
        <w:t xml:space="preserve"> </w:t>
      </w:r>
      <w:r w:rsidR="002B77B6">
        <w:rPr>
          <w:rFonts w:ascii="Times New Roman" w:hAnsi="Times New Roman"/>
          <w:sz w:val="24"/>
          <w:szCs w:val="24"/>
          <w:lang w:val="fr-FR"/>
        </w:rPr>
        <w:t xml:space="preserve">et, ému de piété, </w:t>
      </w:r>
      <w:r w:rsidR="00AD70E2" w:rsidRPr="00895043">
        <w:rPr>
          <w:rFonts w:ascii="Times New Roman" w:hAnsi="Times New Roman"/>
          <w:sz w:val="24"/>
          <w:szCs w:val="24"/>
          <w:lang w:val="fr-FR"/>
        </w:rPr>
        <w:t xml:space="preserve">l'avait mise dans une voiture et l'avait emmenée à l'hôpital. C'était juste cette pauvre femme qui, après s'être échappée de tous par la puanteur qui émanait de cette </w:t>
      </w:r>
      <w:r w:rsidR="002B77B6">
        <w:rPr>
          <w:rFonts w:ascii="Times New Roman" w:hAnsi="Times New Roman"/>
          <w:sz w:val="24"/>
          <w:szCs w:val="24"/>
          <w:lang w:val="fr-FR"/>
        </w:rPr>
        <w:t>plaie</w:t>
      </w:r>
      <w:r w:rsidR="00AD70E2" w:rsidRPr="00895043">
        <w:rPr>
          <w:rFonts w:ascii="Times New Roman" w:hAnsi="Times New Roman"/>
          <w:sz w:val="24"/>
          <w:szCs w:val="24"/>
          <w:lang w:val="fr-FR"/>
        </w:rPr>
        <w:t xml:space="preserve">, allait </w:t>
      </w:r>
      <w:r w:rsidR="00A75192">
        <w:rPr>
          <w:rFonts w:ascii="Times New Roman" w:hAnsi="Times New Roman"/>
          <w:sz w:val="24"/>
          <w:szCs w:val="24"/>
          <w:lang w:val="fr-FR"/>
        </w:rPr>
        <w:t>errante</w:t>
      </w:r>
      <w:r>
        <w:rPr>
          <w:rFonts w:ascii="Times New Roman" w:hAnsi="Times New Roman"/>
          <w:sz w:val="24"/>
          <w:szCs w:val="24"/>
          <w:lang w:val="fr-FR"/>
        </w:rPr>
        <w:t xml:space="preserve"> ça et là</w:t>
      </w:r>
      <w:r w:rsidR="00AD70E2" w:rsidRPr="00895043">
        <w:rPr>
          <w:rFonts w:ascii="Times New Roman" w:hAnsi="Times New Roman"/>
          <w:sz w:val="24"/>
          <w:szCs w:val="24"/>
          <w:lang w:val="fr-FR"/>
        </w:rPr>
        <w:t>".</w:t>
      </w:r>
    </w:p>
    <w:p w14:paraId="4F3D65F6" w14:textId="77777777" w:rsidR="007B0B27" w:rsidRPr="007B0B27" w:rsidRDefault="007B0B27" w:rsidP="006C133D">
      <w:pPr>
        <w:spacing w:after="120"/>
        <w:ind w:right="-1"/>
        <w:rPr>
          <w:rFonts w:ascii="Times New Roman" w:hAnsi="Times New Roman"/>
          <w:sz w:val="12"/>
          <w:szCs w:val="12"/>
          <w:lang w:val="fr-FR"/>
        </w:rPr>
      </w:pPr>
    </w:p>
    <w:p w14:paraId="44EC659D" w14:textId="24E1FB0F" w:rsidR="007B0B27" w:rsidRPr="00E97B35" w:rsidRDefault="007B0B27" w:rsidP="006C133D">
      <w:pPr>
        <w:spacing w:after="120"/>
        <w:ind w:right="-1"/>
        <w:rPr>
          <w:rFonts w:ascii="Times New Roman" w:hAnsi="Times New Roman"/>
          <w:b/>
          <w:sz w:val="28"/>
          <w:szCs w:val="28"/>
          <w:lang w:val="fr-FR"/>
        </w:rPr>
      </w:pPr>
      <w:r>
        <w:rPr>
          <w:rFonts w:ascii="Times New Roman" w:hAnsi="Times New Roman"/>
          <w:b/>
          <w:sz w:val="28"/>
          <w:szCs w:val="28"/>
          <w:lang w:val="fr-FR"/>
        </w:rPr>
        <w:t>7. "A</w:t>
      </w:r>
      <w:r w:rsidRPr="007B0B27">
        <w:rPr>
          <w:rFonts w:ascii="Times New Roman" w:hAnsi="Times New Roman"/>
          <w:b/>
          <w:sz w:val="28"/>
          <w:szCs w:val="28"/>
          <w:lang w:val="fr-FR"/>
        </w:rPr>
        <w:t xml:space="preserve"> mes chers </w:t>
      </w:r>
      <w:r w:rsidR="00AC37CD">
        <w:rPr>
          <w:rFonts w:ascii="Times New Roman" w:hAnsi="Times New Roman"/>
          <w:b/>
          <w:sz w:val="28"/>
          <w:szCs w:val="28"/>
          <w:lang w:val="fr-FR"/>
        </w:rPr>
        <w:t>Seigneurs Pauvres</w:t>
      </w:r>
      <w:r w:rsidR="00E97B35">
        <w:rPr>
          <w:rFonts w:ascii="Times New Roman" w:hAnsi="Times New Roman"/>
          <w:b/>
          <w:sz w:val="28"/>
          <w:szCs w:val="28"/>
          <w:lang w:val="fr-FR"/>
        </w:rPr>
        <w:t>"</w:t>
      </w:r>
    </w:p>
    <w:p w14:paraId="3C031A91" w14:textId="77777777" w:rsidR="0041766E" w:rsidRDefault="007B0B2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7B0B27">
        <w:rPr>
          <w:rFonts w:ascii="Times New Roman" w:hAnsi="Times New Roman"/>
          <w:sz w:val="24"/>
          <w:szCs w:val="24"/>
          <w:lang w:val="fr-FR"/>
        </w:rPr>
        <w:t>Dans le chapitre suivant, nous traiterons de l'aumône</w:t>
      </w:r>
      <w:r w:rsidR="0000036C">
        <w:rPr>
          <w:rFonts w:ascii="Times New Roman" w:hAnsi="Times New Roman"/>
          <w:sz w:val="24"/>
          <w:szCs w:val="24"/>
          <w:lang w:val="fr-FR"/>
        </w:rPr>
        <w:t xml:space="preserve"> du Père; maintenant, continuant</w:t>
      </w:r>
      <w:r w:rsidRPr="007B0B27">
        <w:rPr>
          <w:rFonts w:ascii="Times New Roman" w:hAnsi="Times New Roman"/>
          <w:sz w:val="24"/>
          <w:szCs w:val="24"/>
          <w:lang w:val="fr-FR"/>
        </w:rPr>
        <w:t>, nous constaterons que sa lar</w:t>
      </w:r>
      <w:r>
        <w:rPr>
          <w:rFonts w:ascii="Times New Roman" w:hAnsi="Times New Roman"/>
          <w:sz w:val="24"/>
          <w:szCs w:val="24"/>
          <w:lang w:val="fr-FR"/>
        </w:rPr>
        <w:t xml:space="preserve">geur avec les pauvres était une </w:t>
      </w:r>
      <w:r w:rsidRPr="007B0B27">
        <w:rPr>
          <w:rFonts w:ascii="Times New Roman" w:hAnsi="Times New Roman"/>
          <w:sz w:val="24"/>
          <w:szCs w:val="24"/>
          <w:lang w:val="fr-FR"/>
        </w:rPr>
        <w:t>des raisons - et peut-être la seule - pour lesquelles si souve</w:t>
      </w:r>
      <w:r w:rsidR="0000036C">
        <w:rPr>
          <w:rFonts w:ascii="Times New Roman" w:hAnsi="Times New Roman"/>
          <w:sz w:val="24"/>
          <w:szCs w:val="24"/>
          <w:lang w:val="fr-FR"/>
        </w:rPr>
        <w:t xml:space="preserve">nt et si superficiellement, le Père </w:t>
      </w:r>
      <w:r w:rsidR="00C76F44">
        <w:rPr>
          <w:rFonts w:ascii="Times New Roman" w:hAnsi="Times New Roman"/>
          <w:sz w:val="24"/>
          <w:szCs w:val="24"/>
          <w:lang w:val="fr-FR"/>
        </w:rPr>
        <w:t xml:space="preserve">Francia </w:t>
      </w:r>
      <w:r w:rsidR="00C76F44" w:rsidRPr="007B0B27">
        <w:rPr>
          <w:rFonts w:ascii="Times New Roman" w:hAnsi="Times New Roman"/>
          <w:sz w:val="24"/>
          <w:szCs w:val="24"/>
          <w:lang w:val="fr-FR"/>
        </w:rPr>
        <w:t>était</w:t>
      </w:r>
      <w:r w:rsidRPr="007B0B27">
        <w:rPr>
          <w:rFonts w:ascii="Times New Roman" w:hAnsi="Times New Roman"/>
          <w:sz w:val="24"/>
          <w:szCs w:val="24"/>
          <w:lang w:val="fr-FR"/>
        </w:rPr>
        <w:t xml:space="preserve"> critiqué: un </w:t>
      </w:r>
      <w:r w:rsidR="0000036C">
        <w:rPr>
          <w:rFonts w:ascii="Times New Roman" w:hAnsi="Times New Roman"/>
          <w:sz w:val="24"/>
          <w:szCs w:val="24"/>
          <w:lang w:val="fr-FR"/>
        </w:rPr>
        <w:t>brave homme, peut-être</w:t>
      </w:r>
      <w:r w:rsidRPr="007B0B27">
        <w:rPr>
          <w:rFonts w:ascii="Times New Roman" w:hAnsi="Times New Roman"/>
          <w:sz w:val="24"/>
          <w:szCs w:val="24"/>
          <w:lang w:val="fr-FR"/>
        </w:rPr>
        <w:t xml:space="preserve"> saint - et </w:t>
      </w:r>
      <w:r w:rsidR="0000036C">
        <w:rPr>
          <w:rFonts w:ascii="Times New Roman" w:hAnsi="Times New Roman"/>
          <w:sz w:val="24"/>
          <w:szCs w:val="24"/>
          <w:lang w:val="fr-FR"/>
        </w:rPr>
        <w:t>ceci</w:t>
      </w:r>
      <w:r w:rsidRPr="007B0B27">
        <w:rPr>
          <w:rFonts w:ascii="Times New Roman" w:hAnsi="Times New Roman"/>
          <w:sz w:val="24"/>
          <w:szCs w:val="24"/>
          <w:lang w:val="fr-FR"/>
        </w:rPr>
        <w:t xml:space="preserve"> tous </w:t>
      </w:r>
      <w:r w:rsidR="0000036C">
        <w:rPr>
          <w:rFonts w:ascii="Times New Roman" w:hAnsi="Times New Roman"/>
          <w:sz w:val="24"/>
          <w:szCs w:val="24"/>
          <w:lang w:val="fr-FR"/>
        </w:rPr>
        <w:t>l'</w:t>
      </w:r>
      <w:r w:rsidR="0000036C" w:rsidRPr="0000036C">
        <w:rPr>
          <w:rFonts w:ascii="Times New Roman" w:hAnsi="Times New Roman"/>
          <w:sz w:val="24"/>
          <w:szCs w:val="24"/>
          <w:lang w:val="fr-FR"/>
        </w:rPr>
        <w:t>admettaient</w:t>
      </w:r>
      <w:r w:rsidRPr="007B0B27">
        <w:rPr>
          <w:rFonts w:ascii="Times New Roman" w:hAnsi="Times New Roman"/>
          <w:sz w:val="24"/>
          <w:szCs w:val="24"/>
          <w:lang w:val="fr-FR"/>
        </w:rPr>
        <w:t xml:space="preserve"> - mais il se laisse aveugler par le cœ</w:t>
      </w:r>
      <w:r w:rsidR="0000036C">
        <w:rPr>
          <w:rFonts w:ascii="Times New Roman" w:hAnsi="Times New Roman"/>
          <w:sz w:val="24"/>
          <w:szCs w:val="24"/>
          <w:lang w:val="fr-FR"/>
        </w:rPr>
        <w:t>ur et les méchants en abusent: s</w:t>
      </w:r>
      <w:r w:rsidRPr="007B0B27">
        <w:rPr>
          <w:rFonts w:ascii="Times New Roman" w:hAnsi="Times New Roman"/>
          <w:sz w:val="24"/>
          <w:szCs w:val="24"/>
          <w:lang w:val="fr-FR"/>
        </w:rPr>
        <w:t xml:space="preserve">es pauvres sont un mélange de fainéants </w:t>
      </w:r>
      <w:r w:rsidR="0000036C">
        <w:rPr>
          <w:rFonts w:ascii="Times New Roman" w:hAnsi="Times New Roman"/>
          <w:sz w:val="24"/>
          <w:szCs w:val="24"/>
          <w:lang w:val="fr-FR"/>
        </w:rPr>
        <w:t xml:space="preserve">et d'exploiteurs. Les griefs </w:t>
      </w:r>
      <w:r w:rsidR="00406307">
        <w:rPr>
          <w:rFonts w:ascii="Times New Roman" w:hAnsi="Times New Roman"/>
          <w:sz w:val="24"/>
          <w:szCs w:val="24"/>
          <w:lang w:val="fr-FR"/>
        </w:rPr>
        <w:t>commençaient</w:t>
      </w:r>
      <w:r w:rsidRPr="007B0B27">
        <w:rPr>
          <w:rFonts w:ascii="Times New Roman" w:hAnsi="Times New Roman"/>
          <w:sz w:val="24"/>
          <w:szCs w:val="24"/>
          <w:lang w:val="fr-FR"/>
        </w:rPr>
        <w:t xml:space="preserve"> avec les pauvres eux-mêmes, pour des raisons opposées, car ils n</w:t>
      </w:r>
      <w:r w:rsidR="0000036C">
        <w:rPr>
          <w:rFonts w:ascii="Times New Roman" w:hAnsi="Times New Roman"/>
          <w:sz w:val="24"/>
          <w:szCs w:val="24"/>
          <w:lang w:val="fr-FR"/>
        </w:rPr>
        <w:t>'étaient</w:t>
      </w:r>
      <w:r w:rsidRPr="007B0B27">
        <w:rPr>
          <w:rFonts w:ascii="Times New Roman" w:hAnsi="Times New Roman"/>
          <w:sz w:val="24"/>
          <w:szCs w:val="24"/>
          <w:lang w:val="fr-FR"/>
        </w:rPr>
        <w:t xml:space="preserve"> pas pleinement satisfaits </w:t>
      </w:r>
      <w:r w:rsidR="00406307">
        <w:rPr>
          <w:rFonts w:ascii="Times New Roman" w:hAnsi="Times New Roman"/>
          <w:sz w:val="24"/>
          <w:szCs w:val="24"/>
          <w:lang w:val="fr-FR"/>
        </w:rPr>
        <w:t xml:space="preserve">à la mesure </w:t>
      </w:r>
      <w:r w:rsidRPr="007B0B27">
        <w:rPr>
          <w:rFonts w:ascii="Times New Roman" w:hAnsi="Times New Roman"/>
          <w:sz w:val="24"/>
          <w:szCs w:val="24"/>
          <w:lang w:val="fr-FR"/>
        </w:rPr>
        <w:t>de leurs bes</w:t>
      </w:r>
      <w:r w:rsidR="00406307">
        <w:rPr>
          <w:rFonts w:ascii="Times New Roman" w:hAnsi="Times New Roman"/>
          <w:sz w:val="24"/>
          <w:szCs w:val="24"/>
          <w:lang w:val="fr-FR"/>
        </w:rPr>
        <w:t>oins réels ou imaginaires. "M</w:t>
      </w:r>
      <w:r w:rsidRPr="007B0B27">
        <w:rPr>
          <w:rFonts w:ascii="Times New Roman" w:hAnsi="Times New Roman"/>
          <w:sz w:val="24"/>
          <w:szCs w:val="24"/>
          <w:lang w:val="fr-FR"/>
        </w:rPr>
        <w:t xml:space="preserve">oi-même - dit un monsieur - j’ai dû intervenir </w:t>
      </w:r>
      <w:r w:rsidR="00406307">
        <w:rPr>
          <w:rFonts w:ascii="Times New Roman" w:hAnsi="Times New Roman"/>
          <w:sz w:val="24"/>
          <w:szCs w:val="24"/>
          <w:lang w:val="fr-FR"/>
        </w:rPr>
        <w:t xml:space="preserve">même </w:t>
      </w:r>
      <w:r w:rsidRPr="007B0B27">
        <w:rPr>
          <w:rFonts w:ascii="Times New Roman" w:hAnsi="Times New Roman"/>
          <w:sz w:val="24"/>
          <w:szCs w:val="24"/>
          <w:lang w:val="fr-FR"/>
        </w:rPr>
        <w:t xml:space="preserve">avec mes mains, une fois, pour défendre les religieuses qui distribuaient le pain contre les insultes de bénéficiaires jamais </w:t>
      </w:r>
      <w:r w:rsidR="00406307">
        <w:rPr>
          <w:rFonts w:ascii="Times New Roman" w:hAnsi="Times New Roman"/>
          <w:sz w:val="24"/>
          <w:szCs w:val="24"/>
          <w:lang w:val="fr-FR"/>
        </w:rPr>
        <w:t>contents. Tant de fois les plus bénéficié</w:t>
      </w:r>
      <w:r w:rsidR="00406307" w:rsidRPr="007B0B27">
        <w:rPr>
          <w:rFonts w:ascii="Times New Roman" w:hAnsi="Times New Roman"/>
          <w:sz w:val="24"/>
          <w:szCs w:val="24"/>
          <w:lang w:val="fr-FR"/>
        </w:rPr>
        <w:t>s</w:t>
      </w:r>
      <w:r w:rsidR="00406307">
        <w:rPr>
          <w:rFonts w:ascii="Times New Roman" w:hAnsi="Times New Roman"/>
          <w:sz w:val="24"/>
          <w:szCs w:val="24"/>
          <w:lang w:val="fr-FR"/>
        </w:rPr>
        <w:t xml:space="preserve"> l'</w:t>
      </w:r>
      <w:r w:rsidR="00406307" w:rsidRPr="00406307">
        <w:rPr>
          <w:rFonts w:ascii="Times New Roman" w:hAnsi="Times New Roman"/>
          <w:sz w:val="24"/>
          <w:szCs w:val="24"/>
          <w:lang w:val="fr-FR"/>
        </w:rPr>
        <w:t>insultèrent</w:t>
      </w:r>
      <w:r w:rsidR="00406307">
        <w:rPr>
          <w:rFonts w:ascii="Times New Roman" w:hAnsi="Times New Roman"/>
          <w:sz w:val="24"/>
          <w:szCs w:val="24"/>
          <w:lang w:val="fr-FR"/>
        </w:rPr>
        <w:t xml:space="preserve"> et insultèrent même les Frères qui distribuaient l'aumône, mais les </w:t>
      </w:r>
      <w:r w:rsidRPr="007B0B27">
        <w:rPr>
          <w:rFonts w:ascii="Times New Roman" w:hAnsi="Times New Roman"/>
          <w:sz w:val="24"/>
          <w:szCs w:val="24"/>
          <w:lang w:val="fr-FR"/>
        </w:rPr>
        <w:t>a pardonné</w:t>
      </w:r>
      <w:r w:rsidR="00406307">
        <w:rPr>
          <w:rFonts w:ascii="Times New Roman" w:hAnsi="Times New Roman"/>
          <w:sz w:val="24"/>
          <w:szCs w:val="24"/>
          <w:lang w:val="fr-FR"/>
        </w:rPr>
        <w:t>s</w:t>
      </w:r>
      <w:r w:rsidRPr="007B0B27">
        <w:rPr>
          <w:rFonts w:ascii="Times New Roman" w:hAnsi="Times New Roman"/>
          <w:sz w:val="24"/>
          <w:szCs w:val="24"/>
          <w:lang w:val="fr-FR"/>
        </w:rPr>
        <w:t xml:space="preserve"> </w:t>
      </w:r>
      <w:r w:rsidR="00406307">
        <w:rPr>
          <w:rFonts w:ascii="Times New Roman" w:hAnsi="Times New Roman"/>
          <w:sz w:val="24"/>
          <w:szCs w:val="24"/>
          <w:lang w:val="fr-FR"/>
        </w:rPr>
        <w:t xml:space="preserve">aussi </w:t>
      </w:r>
      <w:r w:rsidRPr="007B0B27">
        <w:rPr>
          <w:rFonts w:ascii="Times New Roman" w:hAnsi="Times New Roman"/>
          <w:sz w:val="24"/>
          <w:szCs w:val="24"/>
          <w:lang w:val="fr-FR"/>
        </w:rPr>
        <w:t>en les aver</w:t>
      </w:r>
      <w:r w:rsidR="00406307">
        <w:rPr>
          <w:rFonts w:ascii="Times New Roman" w:hAnsi="Times New Roman"/>
          <w:sz w:val="24"/>
          <w:szCs w:val="24"/>
          <w:lang w:val="fr-FR"/>
        </w:rPr>
        <w:t>tissant du tort qu'ils causaient</w:t>
      </w:r>
      <w:r w:rsidRPr="007B0B27">
        <w:rPr>
          <w:rFonts w:ascii="Times New Roman" w:hAnsi="Times New Roman"/>
          <w:sz w:val="24"/>
          <w:szCs w:val="24"/>
          <w:lang w:val="fr-FR"/>
        </w:rPr>
        <w:t xml:space="preserve"> à Dieu et aux hommes; et </w:t>
      </w:r>
      <w:r w:rsidR="00406307">
        <w:rPr>
          <w:rFonts w:ascii="Times New Roman" w:hAnsi="Times New Roman"/>
          <w:sz w:val="24"/>
          <w:szCs w:val="24"/>
          <w:lang w:val="fr-FR"/>
        </w:rPr>
        <w:t>la même chose il nous recommandait</w:t>
      </w:r>
      <w:r w:rsidRPr="007B0B27">
        <w:rPr>
          <w:rFonts w:ascii="Times New Roman" w:hAnsi="Times New Roman"/>
          <w:sz w:val="24"/>
          <w:szCs w:val="24"/>
          <w:lang w:val="fr-FR"/>
        </w:rPr>
        <w:t xml:space="preserve">. </w:t>
      </w:r>
      <w:r w:rsidR="00406307">
        <w:rPr>
          <w:rFonts w:ascii="Times New Roman" w:hAnsi="Times New Roman"/>
          <w:sz w:val="24"/>
          <w:szCs w:val="24"/>
          <w:lang w:val="fr-FR"/>
        </w:rPr>
        <w:t>De ces lamentations, le Père prenait</w:t>
      </w:r>
      <w:r w:rsidRPr="007B0B27">
        <w:rPr>
          <w:rFonts w:ascii="Times New Roman" w:hAnsi="Times New Roman"/>
          <w:sz w:val="24"/>
          <w:szCs w:val="24"/>
          <w:lang w:val="fr-FR"/>
        </w:rPr>
        <w:t xml:space="preserve"> le motif de continuer et de perfectionner son travail de catéchisation de ces masses. </w:t>
      </w:r>
    </w:p>
    <w:p w14:paraId="5E1F0C82" w14:textId="77777777" w:rsidR="001A0569" w:rsidRPr="005C6775" w:rsidRDefault="0041766E"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7B0B27" w:rsidRPr="007B0B27">
        <w:rPr>
          <w:rFonts w:ascii="Times New Roman" w:hAnsi="Times New Roman"/>
          <w:sz w:val="24"/>
          <w:szCs w:val="24"/>
          <w:lang w:val="fr-FR"/>
        </w:rPr>
        <w:t xml:space="preserve">Et </w:t>
      </w:r>
      <w:r w:rsidR="00406307">
        <w:rPr>
          <w:rFonts w:ascii="Times New Roman" w:hAnsi="Times New Roman"/>
          <w:sz w:val="24"/>
          <w:szCs w:val="24"/>
          <w:lang w:val="fr-FR"/>
        </w:rPr>
        <w:t>nous gardons une lettre qui, dans ses</w:t>
      </w:r>
      <w:r w:rsidR="007B0B27" w:rsidRPr="007B0B27">
        <w:rPr>
          <w:rFonts w:ascii="Times New Roman" w:hAnsi="Times New Roman"/>
          <w:sz w:val="24"/>
          <w:szCs w:val="24"/>
          <w:lang w:val="fr-FR"/>
        </w:rPr>
        <w:t xml:space="preserve"> dernières années, leur</w:t>
      </w:r>
      <w:r>
        <w:rPr>
          <w:rFonts w:ascii="Times New Roman" w:hAnsi="Times New Roman"/>
          <w:sz w:val="24"/>
          <w:szCs w:val="24"/>
          <w:lang w:val="fr-FR"/>
        </w:rPr>
        <w:t>s</w:t>
      </w:r>
      <w:r w:rsidR="007B0B27" w:rsidRPr="007B0B27">
        <w:rPr>
          <w:rFonts w:ascii="Times New Roman" w:hAnsi="Times New Roman"/>
          <w:sz w:val="24"/>
          <w:szCs w:val="24"/>
          <w:lang w:val="fr-FR"/>
        </w:rPr>
        <w:t xml:space="preserve"> a adre</w:t>
      </w:r>
      <w:r>
        <w:rPr>
          <w:rFonts w:ascii="Times New Roman" w:hAnsi="Times New Roman"/>
          <w:sz w:val="24"/>
          <w:szCs w:val="24"/>
          <w:lang w:val="fr-FR"/>
        </w:rPr>
        <w:t>ssée, la nommant précisément: "A mes chers S</w:t>
      </w:r>
      <w:r w:rsidR="007B0B27" w:rsidRPr="007B0B27">
        <w:rPr>
          <w:rFonts w:ascii="Times New Roman" w:hAnsi="Times New Roman"/>
          <w:sz w:val="24"/>
          <w:szCs w:val="24"/>
          <w:lang w:val="fr-FR"/>
        </w:rPr>
        <w:t xml:space="preserve">eigneurs </w:t>
      </w:r>
      <w:r>
        <w:rPr>
          <w:rFonts w:ascii="Times New Roman" w:hAnsi="Times New Roman"/>
          <w:sz w:val="24"/>
          <w:szCs w:val="24"/>
          <w:lang w:val="fr-FR"/>
        </w:rPr>
        <w:t>Pauvres</w:t>
      </w:r>
      <w:r w:rsidR="007B0B27" w:rsidRPr="007B0B27">
        <w:rPr>
          <w:rFonts w:ascii="Times New Roman" w:hAnsi="Times New Roman"/>
          <w:sz w:val="24"/>
          <w:szCs w:val="24"/>
          <w:lang w:val="fr-FR"/>
        </w:rPr>
        <w:t>". Il con</w:t>
      </w:r>
      <w:r>
        <w:rPr>
          <w:rFonts w:ascii="Times New Roman" w:hAnsi="Times New Roman"/>
          <w:sz w:val="24"/>
          <w:szCs w:val="24"/>
          <w:lang w:val="fr-FR"/>
        </w:rPr>
        <w:t>seille de ne pas être excessifs dans leurs</w:t>
      </w:r>
      <w:r w:rsidR="007B0B27" w:rsidRPr="007B0B27">
        <w:rPr>
          <w:rFonts w:ascii="Times New Roman" w:hAnsi="Times New Roman"/>
          <w:sz w:val="24"/>
          <w:szCs w:val="24"/>
          <w:lang w:val="fr-FR"/>
        </w:rPr>
        <w:t xml:space="preserve"> prétentions et rappelle les principes moraux sur lesquels ils doivent façonner la vie pour que la Providen</w:t>
      </w:r>
      <w:r>
        <w:rPr>
          <w:rFonts w:ascii="Times New Roman" w:hAnsi="Times New Roman"/>
          <w:sz w:val="24"/>
          <w:szCs w:val="24"/>
          <w:lang w:val="fr-FR"/>
        </w:rPr>
        <w:t>ce de Dieu ne les abandonne pas:</w:t>
      </w:r>
      <w:r w:rsidR="007B0B27" w:rsidRPr="007B0B27">
        <w:rPr>
          <w:rFonts w:ascii="Times New Roman" w:hAnsi="Times New Roman"/>
          <w:sz w:val="24"/>
          <w:szCs w:val="24"/>
          <w:lang w:val="fr-FR"/>
        </w:rPr>
        <w:t xml:space="preserve"> </w:t>
      </w:r>
      <w:r w:rsidR="006E3753" w:rsidRPr="006E3753">
        <w:rPr>
          <w:rFonts w:ascii="Times New Roman" w:hAnsi="Times New Roman"/>
          <w:sz w:val="24"/>
          <w:szCs w:val="24"/>
          <w:lang w:val="fr-FR"/>
        </w:rPr>
        <w:t>"</w:t>
      </w:r>
      <w:r w:rsidR="006E3753" w:rsidRPr="006E3753">
        <w:rPr>
          <w:rFonts w:ascii="Times New Roman" w:hAnsi="Times New Roman"/>
          <w:i/>
          <w:sz w:val="24"/>
          <w:szCs w:val="24"/>
          <w:lang w:val="fr-FR"/>
        </w:rPr>
        <w:t>A mes chers Seigneurs Pauvres</w:t>
      </w:r>
      <w:r w:rsidR="006E3753" w:rsidRPr="006E3753">
        <w:rPr>
          <w:rFonts w:ascii="Times New Roman" w:hAnsi="Times New Roman"/>
          <w:sz w:val="24"/>
          <w:szCs w:val="24"/>
          <w:lang w:val="fr-FR"/>
        </w:rPr>
        <w:t xml:space="preserve">: 1. Ils doivent se convaincre qu'il n'est pas possible de les satisfaire avec de amples subventions pour ce dont ils ont besoin; et ceci pour la raison que  les Seigneurs Pauvres ne finissent jamais, il y en a des milliers; et pour donner à chacun ce qu'il veut, il faudrait une fontaine qui coulent des pièces </w:t>
      </w:r>
      <w:r w:rsidR="006E3753" w:rsidRPr="006E3753">
        <w:rPr>
          <w:rFonts w:ascii="Times New Roman" w:hAnsi="Times New Roman"/>
          <w:sz w:val="24"/>
          <w:szCs w:val="24"/>
          <w:lang w:val="fr-FR"/>
        </w:rPr>
        <w:lastRenderedPageBreak/>
        <w:t>d'or. - 2. L’obligation directe du Chan. Di Francia et des Sœurs est de maintenir pleinement les deux nombreux orphelinats de Messine et de penser aux constructions qu’il faut nécessairement faire; et pour tout cela, il n’ya pas assez d’argent; et nous avons de lourdes dettes. - 3. Certains Seigneurs Pauvres font appel à la providence de S. Antoine de Padoue; mais S. Antoine de Padoue veut que nous pensions d'abord aux internes pour qu'ils ne manquent de rien; pour ceux de l'e</w:t>
      </w:r>
      <w:r w:rsidR="006E3753">
        <w:rPr>
          <w:rFonts w:ascii="Times New Roman" w:hAnsi="Times New Roman"/>
          <w:sz w:val="24"/>
          <w:szCs w:val="24"/>
          <w:lang w:val="fr-FR"/>
        </w:rPr>
        <w:t>xtérieur nous pouvons donner seulement</w:t>
      </w:r>
      <w:r w:rsidR="006E3753" w:rsidRPr="006E3753">
        <w:rPr>
          <w:rFonts w:ascii="Times New Roman" w:hAnsi="Times New Roman"/>
          <w:sz w:val="24"/>
          <w:szCs w:val="24"/>
          <w:lang w:val="fr-FR"/>
        </w:rPr>
        <w:t xml:space="preserve"> de petites subventi</w:t>
      </w:r>
      <w:r w:rsidR="001A0569">
        <w:rPr>
          <w:rFonts w:ascii="Times New Roman" w:hAnsi="Times New Roman"/>
          <w:sz w:val="24"/>
          <w:szCs w:val="24"/>
          <w:lang w:val="fr-FR"/>
        </w:rPr>
        <w:t xml:space="preserve">ons en </w:t>
      </w:r>
      <w:r w:rsidR="001A0569" w:rsidRPr="005C6775">
        <w:rPr>
          <w:rFonts w:ascii="Times New Roman" w:hAnsi="Times New Roman"/>
          <w:sz w:val="24"/>
          <w:szCs w:val="24"/>
          <w:lang w:val="fr-FR"/>
        </w:rPr>
        <w:t xml:space="preserve">faisant des efforts, car </w:t>
      </w:r>
      <w:r w:rsidR="00C76F44" w:rsidRPr="005C6775">
        <w:rPr>
          <w:rFonts w:ascii="Times New Roman" w:hAnsi="Times New Roman"/>
          <w:sz w:val="24"/>
          <w:szCs w:val="24"/>
          <w:lang w:val="fr-FR"/>
        </w:rPr>
        <w:t>même cela</w:t>
      </w:r>
      <w:r w:rsidR="006E3753" w:rsidRPr="005C6775">
        <w:rPr>
          <w:rFonts w:ascii="Times New Roman" w:hAnsi="Times New Roman"/>
          <w:sz w:val="24"/>
          <w:szCs w:val="24"/>
          <w:lang w:val="fr-FR"/>
        </w:rPr>
        <w:t xml:space="preserve"> ne pourrait vraiment pas être fait".</w:t>
      </w:r>
    </w:p>
    <w:p w14:paraId="682FBD47" w14:textId="77777777" w:rsidR="005C6775" w:rsidRDefault="001A0569" w:rsidP="006C133D">
      <w:pPr>
        <w:spacing w:after="120"/>
        <w:ind w:right="-1"/>
        <w:rPr>
          <w:rFonts w:ascii="Times New Roman" w:hAnsi="Times New Roman"/>
          <w:sz w:val="24"/>
          <w:szCs w:val="24"/>
          <w:lang w:val="fr-FR"/>
        </w:rPr>
      </w:pPr>
      <w:r w:rsidRPr="005C6775">
        <w:rPr>
          <w:rFonts w:ascii="Times New Roman" w:hAnsi="Times New Roman"/>
          <w:sz w:val="24"/>
          <w:szCs w:val="24"/>
          <w:lang w:val="fr-FR"/>
        </w:rPr>
        <w:tab/>
      </w:r>
      <w:r w:rsidR="006E3753" w:rsidRPr="005C6775">
        <w:rPr>
          <w:rFonts w:ascii="Times New Roman" w:hAnsi="Times New Roman"/>
          <w:sz w:val="24"/>
          <w:szCs w:val="24"/>
          <w:lang w:val="fr-FR"/>
        </w:rPr>
        <w:t>E</w:t>
      </w:r>
      <w:r w:rsidRPr="005C6775">
        <w:rPr>
          <w:rFonts w:ascii="Times New Roman" w:hAnsi="Times New Roman"/>
          <w:sz w:val="24"/>
          <w:szCs w:val="24"/>
          <w:lang w:val="fr-FR"/>
        </w:rPr>
        <w:t>videmment, aux pauvres fallait</w:t>
      </w:r>
      <w:r w:rsidR="007B0B27" w:rsidRPr="005C6775">
        <w:rPr>
          <w:rFonts w:ascii="Times New Roman" w:hAnsi="Times New Roman"/>
          <w:sz w:val="24"/>
          <w:szCs w:val="24"/>
          <w:lang w:val="fr-FR"/>
        </w:rPr>
        <w:t xml:space="preserve"> parler comme </w:t>
      </w:r>
      <w:r w:rsidRPr="005C6775">
        <w:rPr>
          <w:rFonts w:ascii="Times New Roman" w:hAnsi="Times New Roman"/>
          <w:sz w:val="24"/>
          <w:szCs w:val="24"/>
          <w:lang w:val="fr-FR"/>
        </w:rPr>
        <w:t>ça: on verra plus tard qu'il ne donnait pas</w:t>
      </w:r>
      <w:r w:rsidR="007B0B27" w:rsidRPr="005C6775">
        <w:rPr>
          <w:rFonts w:ascii="Times New Roman" w:hAnsi="Times New Roman"/>
          <w:sz w:val="24"/>
          <w:szCs w:val="24"/>
          <w:lang w:val="fr-FR"/>
        </w:rPr>
        <w:t xml:space="preserve"> de petites subventions, et non pas avec effort, mais avec un grand </w:t>
      </w:r>
      <w:r w:rsidRPr="005C6775">
        <w:rPr>
          <w:rFonts w:ascii="Times New Roman" w:hAnsi="Times New Roman"/>
          <w:sz w:val="24"/>
          <w:szCs w:val="24"/>
          <w:lang w:val="fr-FR"/>
        </w:rPr>
        <w:t>cœur</w:t>
      </w:r>
      <w:r w:rsidR="007B0B27" w:rsidRPr="005C6775">
        <w:rPr>
          <w:rFonts w:ascii="Times New Roman" w:hAnsi="Times New Roman"/>
          <w:sz w:val="24"/>
          <w:szCs w:val="24"/>
          <w:lang w:val="fr-FR"/>
        </w:rPr>
        <w:t>, mortifié seulement</w:t>
      </w:r>
      <w:r w:rsidRPr="005C6775">
        <w:rPr>
          <w:rFonts w:ascii="Times New Roman" w:hAnsi="Times New Roman"/>
          <w:sz w:val="24"/>
          <w:szCs w:val="24"/>
          <w:lang w:val="fr-FR"/>
        </w:rPr>
        <w:t xml:space="preserve"> par l'impuissance à faire plus</w:t>
      </w:r>
      <w:r w:rsidR="007B0B27" w:rsidRPr="005C6775">
        <w:rPr>
          <w:rFonts w:ascii="Times New Roman" w:hAnsi="Times New Roman"/>
          <w:sz w:val="24"/>
          <w:szCs w:val="24"/>
          <w:lang w:val="fr-FR"/>
        </w:rPr>
        <w:t xml:space="preserve">... Nous lisons </w:t>
      </w:r>
      <w:r w:rsidRPr="005C6775">
        <w:rPr>
          <w:rFonts w:ascii="Times New Roman" w:hAnsi="Times New Roman"/>
          <w:sz w:val="24"/>
          <w:szCs w:val="24"/>
          <w:lang w:val="fr-FR"/>
        </w:rPr>
        <w:t xml:space="preserve">entretemps </w:t>
      </w:r>
      <w:r w:rsidR="007B0B27" w:rsidRPr="005C6775">
        <w:rPr>
          <w:rFonts w:ascii="Times New Roman" w:hAnsi="Times New Roman"/>
          <w:sz w:val="24"/>
          <w:szCs w:val="24"/>
          <w:lang w:val="fr-FR"/>
        </w:rPr>
        <w:t>la lettre qui cont</w:t>
      </w:r>
      <w:r w:rsidRPr="005C6775">
        <w:rPr>
          <w:rFonts w:ascii="Times New Roman" w:hAnsi="Times New Roman"/>
          <w:sz w:val="24"/>
          <w:szCs w:val="24"/>
          <w:lang w:val="fr-FR"/>
        </w:rPr>
        <w:t>inue avec ses enseignements: "</w:t>
      </w:r>
      <w:r w:rsidR="007B0B27" w:rsidRPr="005C6775">
        <w:rPr>
          <w:rFonts w:ascii="Times New Roman" w:hAnsi="Times New Roman"/>
          <w:sz w:val="24"/>
          <w:szCs w:val="24"/>
          <w:lang w:val="fr-FR"/>
        </w:rPr>
        <w:t xml:space="preserve">4. Je fais un très sérieux avertissement à tous ces </w:t>
      </w:r>
      <w:r w:rsidRPr="005C6775">
        <w:rPr>
          <w:rFonts w:ascii="Times New Roman" w:hAnsi="Times New Roman"/>
          <w:sz w:val="24"/>
          <w:szCs w:val="24"/>
          <w:lang w:val="fr-FR"/>
        </w:rPr>
        <w:t>S</w:t>
      </w:r>
      <w:r w:rsidR="007B0B27" w:rsidRPr="005C6775">
        <w:rPr>
          <w:rFonts w:ascii="Times New Roman" w:hAnsi="Times New Roman"/>
          <w:sz w:val="24"/>
          <w:szCs w:val="24"/>
          <w:lang w:val="fr-FR"/>
        </w:rPr>
        <w:t>eigneurs</w:t>
      </w:r>
      <w:r w:rsidRPr="005C6775">
        <w:rPr>
          <w:rFonts w:ascii="Times New Roman" w:hAnsi="Times New Roman"/>
          <w:sz w:val="24"/>
          <w:szCs w:val="24"/>
          <w:lang w:val="fr-FR"/>
        </w:rPr>
        <w:t xml:space="preserve"> Pauvres</w:t>
      </w:r>
      <w:r w:rsidR="007B0B27" w:rsidRPr="005C6775">
        <w:rPr>
          <w:rFonts w:ascii="Times New Roman" w:hAnsi="Times New Roman"/>
          <w:sz w:val="24"/>
          <w:szCs w:val="24"/>
          <w:lang w:val="fr-FR"/>
        </w:rPr>
        <w:t xml:space="preserve"> et leur fais savoir pourquoi la pauvreté s'aggrave et ce qu'ils doivent fai</w:t>
      </w:r>
      <w:r w:rsidRPr="005C6775">
        <w:rPr>
          <w:rFonts w:ascii="Times New Roman" w:hAnsi="Times New Roman"/>
          <w:sz w:val="24"/>
          <w:szCs w:val="24"/>
          <w:lang w:val="fr-FR"/>
        </w:rPr>
        <w:t>re pour être aidés par le Dieu S</w:t>
      </w:r>
      <w:r w:rsidR="007B0B27" w:rsidRPr="005C6775">
        <w:rPr>
          <w:rFonts w:ascii="Times New Roman" w:hAnsi="Times New Roman"/>
          <w:sz w:val="24"/>
          <w:szCs w:val="24"/>
          <w:lang w:val="fr-FR"/>
        </w:rPr>
        <w:t>uprême: 1. Ils ne doivent pas insulter Dieu en bla</w:t>
      </w:r>
      <w:r w:rsidR="0018420C" w:rsidRPr="005C6775">
        <w:rPr>
          <w:rFonts w:ascii="Times New Roman" w:hAnsi="Times New Roman"/>
          <w:sz w:val="24"/>
          <w:szCs w:val="24"/>
          <w:lang w:val="fr-FR"/>
        </w:rPr>
        <w:t>sphème</w:t>
      </w:r>
      <w:r w:rsidRPr="005C6775">
        <w:rPr>
          <w:rFonts w:ascii="Times New Roman" w:hAnsi="Times New Roman"/>
          <w:sz w:val="24"/>
          <w:szCs w:val="24"/>
          <w:lang w:val="fr-FR"/>
        </w:rPr>
        <w:t>; 2. S'ils ont des fil</w:t>
      </w:r>
      <w:r w:rsidR="007B0B27" w:rsidRPr="005C6775">
        <w:rPr>
          <w:rFonts w:ascii="Times New Roman" w:hAnsi="Times New Roman"/>
          <w:sz w:val="24"/>
          <w:szCs w:val="24"/>
          <w:lang w:val="fr-FR"/>
        </w:rPr>
        <w:t>s, ils ne doivent pas donner le mau</w:t>
      </w:r>
      <w:r w:rsidRPr="005C6775">
        <w:rPr>
          <w:rFonts w:ascii="Times New Roman" w:hAnsi="Times New Roman"/>
          <w:sz w:val="24"/>
          <w:szCs w:val="24"/>
          <w:lang w:val="fr-FR"/>
        </w:rPr>
        <w:t>vais exemple de blasphèmes et mauvaises parole</w:t>
      </w:r>
      <w:r w:rsidR="007B0B27" w:rsidRPr="005C6775">
        <w:rPr>
          <w:rFonts w:ascii="Times New Roman" w:hAnsi="Times New Roman"/>
          <w:sz w:val="24"/>
          <w:szCs w:val="24"/>
          <w:lang w:val="fr-FR"/>
        </w:rPr>
        <w:t xml:space="preserve"> ou de bagarres dans la famille</w:t>
      </w:r>
      <w:r w:rsidR="0018420C" w:rsidRPr="005C6775">
        <w:rPr>
          <w:rFonts w:ascii="Times New Roman" w:hAnsi="Times New Roman"/>
          <w:sz w:val="24"/>
          <w:szCs w:val="24"/>
          <w:lang w:val="fr-FR"/>
        </w:rPr>
        <w:t>; 3. Ils ne doivent pas s'enivrer; 4. Ils doivent recevoir la C</w:t>
      </w:r>
      <w:r w:rsidR="007B0B27" w:rsidRPr="005C6775">
        <w:rPr>
          <w:rFonts w:ascii="Times New Roman" w:hAnsi="Times New Roman"/>
          <w:sz w:val="24"/>
          <w:szCs w:val="24"/>
          <w:lang w:val="fr-FR"/>
        </w:rPr>
        <w:t xml:space="preserve">ommunion au moins une fois par an </w:t>
      </w:r>
      <w:r w:rsidR="0018420C" w:rsidRPr="005C6775">
        <w:rPr>
          <w:rFonts w:ascii="Times New Roman" w:hAnsi="Times New Roman"/>
          <w:sz w:val="24"/>
          <w:szCs w:val="24"/>
          <w:lang w:val="fr-FR"/>
        </w:rPr>
        <w:t>et dans les principaux fêtes</w:t>
      </w:r>
      <w:r w:rsidR="007B0B27" w:rsidRPr="005C6775">
        <w:rPr>
          <w:rFonts w:ascii="Times New Roman" w:hAnsi="Times New Roman"/>
          <w:sz w:val="24"/>
          <w:szCs w:val="24"/>
          <w:lang w:val="fr-FR"/>
        </w:rPr>
        <w:t xml:space="preserve"> avec la famille, et avoir toujours la conscience </w:t>
      </w:r>
      <w:r w:rsidR="0018420C" w:rsidRPr="005C6775">
        <w:rPr>
          <w:rFonts w:ascii="Times New Roman" w:hAnsi="Times New Roman"/>
          <w:sz w:val="24"/>
          <w:szCs w:val="24"/>
          <w:lang w:val="fr-FR"/>
        </w:rPr>
        <w:t>propre du péché grave;</w:t>
      </w:r>
      <w:r w:rsidR="007B0B27" w:rsidRPr="005C6775">
        <w:rPr>
          <w:rFonts w:ascii="Times New Roman" w:hAnsi="Times New Roman"/>
          <w:sz w:val="24"/>
          <w:szCs w:val="24"/>
          <w:lang w:val="fr-FR"/>
        </w:rPr>
        <w:t xml:space="preserve"> 5. Ils ne doivent pas envoyer des malédictions au </w:t>
      </w:r>
      <w:r w:rsidR="0018420C" w:rsidRPr="005C6775">
        <w:rPr>
          <w:rFonts w:ascii="Times New Roman" w:hAnsi="Times New Roman"/>
          <w:sz w:val="24"/>
          <w:szCs w:val="24"/>
          <w:lang w:val="fr-FR"/>
        </w:rPr>
        <w:t xml:space="preserve">prochain; 6. En famille, réciter le S. </w:t>
      </w:r>
      <w:r w:rsidR="007B0B27" w:rsidRPr="005C6775">
        <w:rPr>
          <w:rFonts w:ascii="Times New Roman" w:hAnsi="Times New Roman"/>
          <w:sz w:val="24"/>
          <w:szCs w:val="24"/>
          <w:lang w:val="fr-FR"/>
        </w:rPr>
        <w:t>Rosaire tous les soirs, ainsi que les prières d</w:t>
      </w:r>
      <w:r w:rsidR="0018420C" w:rsidRPr="005C6775">
        <w:rPr>
          <w:rFonts w:ascii="Times New Roman" w:hAnsi="Times New Roman"/>
          <w:sz w:val="24"/>
          <w:szCs w:val="24"/>
          <w:lang w:val="fr-FR"/>
        </w:rPr>
        <w:t xml:space="preserve">u matin et du soir; 7. Respecter les choses </w:t>
      </w:r>
      <w:r w:rsidR="007B0B27" w:rsidRPr="005C6775">
        <w:rPr>
          <w:rFonts w:ascii="Times New Roman" w:hAnsi="Times New Roman"/>
          <w:sz w:val="24"/>
          <w:szCs w:val="24"/>
          <w:lang w:val="fr-FR"/>
        </w:rPr>
        <w:t>des autres; 8. Travailler, travailler, travailler, chacun dans</w:t>
      </w:r>
      <w:r w:rsidR="0018420C" w:rsidRPr="005C6775">
        <w:rPr>
          <w:rFonts w:ascii="Times New Roman" w:hAnsi="Times New Roman"/>
          <w:sz w:val="24"/>
          <w:szCs w:val="24"/>
          <w:lang w:val="fr-FR"/>
        </w:rPr>
        <w:t xml:space="preserve"> sa profession. Tu ne dis pas: </w:t>
      </w:r>
      <w:r w:rsidR="0018420C" w:rsidRPr="005C6775">
        <w:rPr>
          <w:rFonts w:ascii="Times New Roman" w:hAnsi="Times New Roman"/>
          <w:i/>
          <w:sz w:val="24"/>
          <w:szCs w:val="24"/>
          <w:lang w:val="fr-FR"/>
        </w:rPr>
        <w:t>J</w:t>
      </w:r>
      <w:r w:rsidR="007B0B27" w:rsidRPr="005C6775">
        <w:rPr>
          <w:rFonts w:ascii="Times New Roman" w:hAnsi="Times New Roman"/>
          <w:i/>
          <w:sz w:val="24"/>
          <w:szCs w:val="24"/>
          <w:lang w:val="fr-FR"/>
        </w:rPr>
        <w:t>e n'ai pas de travail!</w:t>
      </w:r>
      <w:r w:rsidR="007B0B27" w:rsidRPr="005C6775">
        <w:rPr>
          <w:rFonts w:ascii="Times New Roman" w:hAnsi="Times New Roman"/>
          <w:sz w:val="24"/>
          <w:szCs w:val="24"/>
          <w:lang w:val="fr-FR"/>
        </w:rPr>
        <w:t xml:space="preserve"> Le travail ne manque pas à ceux qui sont honnêtes et de bonne v</w:t>
      </w:r>
      <w:r w:rsidR="0018420C" w:rsidRPr="005C6775">
        <w:rPr>
          <w:rFonts w:ascii="Times New Roman" w:hAnsi="Times New Roman"/>
          <w:sz w:val="24"/>
          <w:szCs w:val="24"/>
          <w:lang w:val="fr-FR"/>
        </w:rPr>
        <w:t>olonté! Aujourd'hui il faut</w:t>
      </w:r>
      <w:r w:rsidR="007B0B27" w:rsidRPr="005C6775">
        <w:rPr>
          <w:rFonts w:ascii="Times New Roman" w:hAnsi="Times New Roman"/>
          <w:sz w:val="24"/>
          <w:szCs w:val="24"/>
          <w:lang w:val="fr-FR"/>
        </w:rPr>
        <w:t xml:space="preserve"> trouver un emploi et savoir le conserver!</w:t>
      </w:r>
      <w:r w:rsidR="007B0B27" w:rsidRPr="007B0B27">
        <w:rPr>
          <w:rFonts w:ascii="Times New Roman" w:hAnsi="Times New Roman"/>
          <w:sz w:val="24"/>
          <w:szCs w:val="24"/>
          <w:lang w:val="fr-FR"/>
        </w:rPr>
        <w:t xml:space="preserve"> S'il n'y a pas de travail, cela dépend du manque de volonté résolue, et cela peut aussi être la punition d</w:t>
      </w:r>
      <w:r w:rsidR="0018420C">
        <w:rPr>
          <w:rFonts w:ascii="Times New Roman" w:hAnsi="Times New Roman"/>
          <w:sz w:val="24"/>
          <w:szCs w:val="24"/>
          <w:lang w:val="fr-FR"/>
        </w:rPr>
        <w:t>e Dieu pour une vie irrégulière... pour cela</w:t>
      </w:r>
      <w:r w:rsidR="007B0B27" w:rsidRPr="007B0B27">
        <w:rPr>
          <w:rFonts w:ascii="Times New Roman" w:hAnsi="Times New Roman"/>
          <w:sz w:val="24"/>
          <w:szCs w:val="24"/>
          <w:lang w:val="fr-FR"/>
        </w:rPr>
        <w:t xml:space="preserve"> il est nécessaire</w:t>
      </w:r>
      <w:r w:rsidR="0018420C">
        <w:rPr>
          <w:rFonts w:ascii="Times New Roman" w:hAnsi="Times New Roman"/>
          <w:sz w:val="24"/>
          <w:szCs w:val="24"/>
          <w:lang w:val="fr-FR"/>
        </w:rPr>
        <w:t>:</w:t>
      </w:r>
      <w:r w:rsidR="007B0B27" w:rsidRPr="007B0B27">
        <w:rPr>
          <w:rFonts w:ascii="Times New Roman" w:hAnsi="Times New Roman"/>
          <w:sz w:val="24"/>
          <w:szCs w:val="24"/>
          <w:lang w:val="fr-FR"/>
        </w:rPr>
        <w:t xml:space="preserve"> </w:t>
      </w:r>
      <w:r w:rsidR="0018420C">
        <w:rPr>
          <w:rFonts w:ascii="Times New Roman" w:hAnsi="Times New Roman"/>
          <w:sz w:val="24"/>
          <w:szCs w:val="24"/>
          <w:lang w:val="fr-FR"/>
        </w:rPr>
        <w:t xml:space="preserve">9. bref vivre avec la crainte sainte de Dieu, </w:t>
      </w:r>
      <w:r w:rsidR="006F5E11" w:rsidRPr="006F5E11">
        <w:rPr>
          <w:rFonts w:ascii="Times New Roman" w:hAnsi="Times New Roman"/>
          <w:sz w:val="24"/>
          <w:szCs w:val="24"/>
          <w:lang w:val="fr-FR"/>
        </w:rPr>
        <w:t>fuyant</w:t>
      </w:r>
      <w:r w:rsidR="006F5E11">
        <w:rPr>
          <w:rFonts w:ascii="Times New Roman" w:hAnsi="Times New Roman"/>
          <w:sz w:val="24"/>
          <w:szCs w:val="24"/>
          <w:lang w:val="fr-FR"/>
        </w:rPr>
        <w:t xml:space="preserve"> le </w:t>
      </w:r>
      <w:r w:rsidR="00C76F44">
        <w:rPr>
          <w:rFonts w:ascii="Times New Roman" w:hAnsi="Times New Roman"/>
          <w:sz w:val="24"/>
          <w:szCs w:val="24"/>
          <w:lang w:val="fr-FR"/>
        </w:rPr>
        <w:t xml:space="preserve">péché </w:t>
      </w:r>
      <w:r w:rsidR="00C76F44" w:rsidRPr="007B0B27">
        <w:rPr>
          <w:rFonts w:ascii="Times New Roman" w:hAnsi="Times New Roman"/>
          <w:sz w:val="24"/>
          <w:szCs w:val="24"/>
          <w:lang w:val="fr-FR"/>
        </w:rPr>
        <w:t>et</w:t>
      </w:r>
      <w:r w:rsidR="006F5E11">
        <w:rPr>
          <w:rFonts w:ascii="Times New Roman" w:hAnsi="Times New Roman"/>
          <w:sz w:val="24"/>
          <w:szCs w:val="24"/>
          <w:lang w:val="fr-FR"/>
        </w:rPr>
        <w:t xml:space="preserve"> avec la pensée prédominante de devoir sauver son </w:t>
      </w:r>
      <w:r w:rsidR="007B0B27" w:rsidRPr="007B0B27">
        <w:rPr>
          <w:rFonts w:ascii="Times New Roman" w:hAnsi="Times New Roman"/>
          <w:sz w:val="24"/>
          <w:szCs w:val="24"/>
          <w:lang w:val="fr-FR"/>
        </w:rPr>
        <w:t xml:space="preserve">âme avec sa propre famille. Celui qui néglige le </w:t>
      </w:r>
      <w:r w:rsidR="006F5E11">
        <w:rPr>
          <w:rFonts w:ascii="Times New Roman" w:hAnsi="Times New Roman"/>
          <w:sz w:val="24"/>
          <w:szCs w:val="24"/>
          <w:lang w:val="fr-FR"/>
        </w:rPr>
        <w:t>salut de son âme et des siens</w:t>
      </w:r>
      <w:r w:rsidR="007B0B27" w:rsidRPr="007B0B27">
        <w:rPr>
          <w:rFonts w:ascii="Times New Roman" w:hAnsi="Times New Roman"/>
          <w:sz w:val="24"/>
          <w:szCs w:val="24"/>
          <w:lang w:val="fr-FR"/>
        </w:rPr>
        <w:t xml:space="preserve"> ne peut s’attendre à ce que Dieu l’aide. Le monde est en ruine et la pauvreté s'accentue parce que</w:t>
      </w:r>
      <w:r w:rsidR="006F5E11">
        <w:rPr>
          <w:rFonts w:ascii="Times New Roman" w:hAnsi="Times New Roman"/>
          <w:sz w:val="24"/>
          <w:szCs w:val="24"/>
          <w:lang w:val="fr-FR"/>
        </w:rPr>
        <w:t xml:space="preserve"> les hommes ne pratiquent pas les</w:t>
      </w:r>
      <w:r w:rsidR="007B0B27" w:rsidRPr="007B0B27">
        <w:rPr>
          <w:rFonts w:ascii="Times New Roman" w:hAnsi="Times New Roman"/>
          <w:sz w:val="24"/>
          <w:szCs w:val="24"/>
          <w:lang w:val="fr-FR"/>
        </w:rPr>
        <w:t xml:space="preserve"> devoirs religieux, ils oublient Dieu et l'âme et s'abandonnent à divers péchés. Certains pensent pouvoir s'excuser en disant: -</w:t>
      </w:r>
      <w:r w:rsidR="006F5E11">
        <w:rPr>
          <w:rFonts w:ascii="Times New Roman" w:hAnsi="Times New Roman"/>
          <w:sz w:val="24"/>
          <w:szCs w:val="24"/>
          <w:lang w:val="fr-FR"/>
        </w:rPr>
        <w:t xml:space="preserve"> Je porte la figure de S. Antoine, du Cœur de Jésus, etc. - Mais</w:t>
      </w:r>
      <w:r w:rsidR="006F5E11" w:rsidRPr="006F5E11">
        <w:rPr>
          <w:rFonts w:ascii="Times New Roman" w:hAnsi="Times New Roman"/>
          <w:sz w:val="24"/>
          <w:szCs w:val="24"/>
          <w:lang w:val="fr-FR"/>
        </w:rPr>
        <w:t xml:space="preserve"> il en faut beaucoup plus!</w:t>
      </w:r>
      <w:r w:rsidR="005C6775">
        <w:rPr>
          <w:rFonts w:ascii="Times New Roman" w:hAnsi="Times New Roman"/>
          <w:sz w:val="24"/>
          <w:szCs w:val="24"/>
          <w:lang w:val="fr-FR"/>
        </w:rPr>
        <w:t xml:space="preserve"> Il faut </w:t>
      </w:r>
      <w:r w:rsidR="007B0B27" w:rsidRPr="007B0B27">
        <w:rPr>
          <w:rFonts w:ascii="Times New Roman" w:hAnsi="Times New Roman"/>
          <w:sz w:val="24"/>
          <w:szCs w:val="24"/>
          <w:lang w:val="fr-FR"/>
        </w:rPr>
        <w:t>ce que nous avons dit plus haut. Les superstitions du cornet, de la jambe du cheval et autres sont inutiles, voire dommageables. Dieu est offensé! Sans la b</w:t>
      </w:r>
      <w:r w:rsidR="005C6775">
        <w:rPr>
          <w:rFonts w:ascii="Times New Roman" w:hAnsi="Times New Roman"/>
          <w:sz w:val="24"/>
          <w:szCs w:val="24"/>
          <w:lang w:val="fr-FR"/>
        </w:rPr>
        <w:t>énédiction de Dieu</w:t>
      </w:r>
      <w:r w:rsidR="007B0B27" w:rsidRPr="007B0B27">
        <w:rPr>
          <w:rFonts w:ascii="Times New Roman" w:hAnsi="Times New Roman"/>
          <w:sz w:val="24"/>
          <w:szCs w:val="24"/>
          <w:lang w:val="fr-FR"/>
        </w:rPr>
        <w:t xml:space="preserve"> il y a la faim, la misère, les malheurs; et Dieu ne bénit pas ceux qui ne pratiquent pas d'actes religieux et n'ont pas de conscience </w:t>
      </w:r>
      <w:r w:rsidR="005C6775">
        <w:rPr>
          <w:rFonts w:ascii="Times New Roman" w:hAnsi="Times New Roman"/>
          <w:sz w:val="24"/>
          <w:szCs w:val="24"/>
          <w:lang w:val="fr-FR"/>
        </w:rPr>
        <w:t>propre</w:t>
      </w:r>
      <w:r w:rsidR="007B0B27" w:rsidRPr="007B0B27">
        <w:rPr>
          <w:rFonts w:ascii="Times New Roman" w:hAnsi="Times New Roman"/>
          <w:sz w:val="24"/>
          <w:szCs w:val="24"/>
          <w:lang w:val="fr-FR"/>
        </w:rPr>
        <w:t>"</w:t>
      </w:r>
      <w:r w:rsidR="005C6775">
        <w:rPr>
          <w:rFonts w:ascii="Times New Roman" w:hAnsi="Times New Roman"/>
          <w:sz w:val="24"/>
          <w:szCs w:val="24"/>
          <w:lang w:val="fr-FR"/>
        </w:rPr>
        <w:t xml:space="preserve">. </w:t>
      </w:r>
    </w:p>
    <w:p w14:paraId="0A7D35C5" w14:textId="77777777" w:rsidR="00FC4ECB" w:rsidRDefault="005C6775"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363BA" w:rsidRPr="004363BA">
        <w:rPr>
          <w:rFonts w:ascii="Times New Roman" w:hAnsi="Times New Roman"/>
          <w:sz w:val="24"/>
          <w:szCs w:val="24"/>
          <w:lang w:val="fr-FR"/>
        </w:rPr>
        <w:t xml:space="preserve">Il termine avec ces Avertissements: "Ces mots sont écrits dans les Livres Saints: </w:t>
      </w:r>
      <w:r w:rsidR="004363BA" w:rsidRPr="00D00D3E">
        <w:rPr>
          <w:rFonts w:ascii="Times New Roman" w:hAnsi="Times New Roman"/>
          <w:i/>
          <w:sz w:val="24"/>
          <w:szCs w:val="24"/>
          <w:lang w:val="fr-FR"/>
        </w:rPr>
        <w:t>Non vidi iustum qu</w:t>
      </w:r>
      <w:r w:rsidR="00D00D3E">
        <w:rPr>
          <w:rFonts w:ascii="Times New Roman" w:hAnsi="Times New Roman"/>
          <w:i/>
          <w:sz w:val="24"/>
          <w:szCs w:val="24"/>
          <w:lang w:val="fr-FR"/>
        </w:rPr>
        <w:t>æ</w:t>
      </w:r>
      <w:r w:rsidR="004363BA" w:rsidRPr="00D00D3E">
        <w:rPr>
          <w:rFonts w:ascii="Times New Roman" w:hAnsi="Times New Roman"/>
          <w:i/>
          <w:sz w:val="24"/>
          <w:szCs w:val="24"/>
          <w:lang w:val="fr-FR"/>
        </w:rPr>
        <w:t>rentem panem</w:t>
      </w:r>
      <w:r w:rsidR="004363BA" w:rsidRPr="004363BA">
        <w:rPr>
          <w:rFonts w:ascii="Times New Roman" w:hAnsi="Times New Roman"/>
          <w:sz w:val="24"/>
          <w:szCs w:val="24"/>
          <w:lang w:val="fr-FR"/>
        </w:rPr>
        <w:t>: je n’ai jamais vu le juste de mendier du pain. Alors, pourquoi tant de gens mendient du pain? Je dois le dire? Ou parce qu'ils ne s'approchent jamais de la confession et communion, ou parce qu'ils nourrissent des vices de vin ou autres..., ou parce qu'ils ne respectent pas les choses des autres; ou parce qu'ils ne respectent pas Dieu et disent des mots sales, ou parce qu'ils ne font que mentir pour tromper: mais Dieu voit tout et sait tout et les mensonges et les tromperies irritent sa colère...".  Et voila maintenant le tour de vis final: "Alors n'oubliez pas, mes chers Seigneurs Pauvres, ces avertissements de votre ami et frère en Jésus-Christ, le Chanoine Di Francia, observez constamment la loi de Dieu et les préceptes de l'Église, conduisez-vous conformément à tous ces avertissements, vous verrez alors que le bon Dieu, Jésus-Christ Notre Seigneur, fera la paix av</w:t>
      </w:r>
      <w:r w:rsidR="004363BA">
        <w:rPr>
          <w:rFonts w:ascii="Times New Roman" w:hAnsi="Times New Roman"/>
          <w:sz w:val="24"/>
          <w:szCs w:val="24"/>
          <w:lang w:val="fr-FR"/>
        </w:rPr>
        <w:t>ec vous et vous aidera en tout"</w:t>
      </w:r>
      <w:r w:rsidR="004363BA">
        <w:rPr>
          <w:rStyle w:val="FootnoteReference"/>
          <w:rFonts w:ascii="Times New Roman" w:hAnsi="Times New Roman"/>
          <w:sz w:val="24"/>
          <w:szCs w:val="24"/>
          <w:lang w:val="fr-FR"/>
        </w:rPr>
        <w:footnoteReference w:id="761"/>
      </w:r>
      <w:r w:rsidR="004363BA" w:rsidRPr="004363BA">
        <w:rPr>
          <w:rFonts w:ascii="Times New Roman" w:hAnsi="Times New Roman"/>
          <w:sz w:val="24"/>
          <w:szCs w:val="24"/>
          <w:lang w:val="fr-FR"/>
        </w:rPr>
        <w:t>.</w:t>
      </w:r>
    </w:p>
    <w:p w14:paraId="00848C67" w14:textId="77777777" w:rsidR="00FC4ECB" w:rsidRPr="00FC4ECB" w:rsidRDefault="00FC4ECB" w:rsidP="006C133D">
      <w:pPr>
        <w:spacing w:after="120"/>
        <w:ind w:right="-1"/>
        <w:rPr>
          <w:rFonts w:ascii="Times New Roman" w:hAnsi="Times New Roman"/>
          <w:sz w:val="12"/>
          <w:szCs w:val="12"/>
          <w:lang w:val="fr-FR"/>
        </w:rPr>
      </w:pPr>
    </w:p>
    <w:p w14:paraId="5A8AD5B9" w14:textId="0C692526" w:rsidR="00FC4ECB" w:rsidRPr="00E97B35" w:rsidRDefault="004E2394" w:rsidP="006C133D">
      <w:pPr>
        <w:spacing w:after="120"/>
        <w:ind w:right="-1"/>
        <w:rPr>
          <w:rFonts w:ascii="Times New Roman" w:hAnsi="Times New Roman"/>
          <w:b/>
          <w:sz w:val="28"/>
          <w:szCs w:val="28"/>
          <w:lang w:val="fr-FR"/>
        </w:rPr>
      </w:pPr>
      <w:r>
        <w:rPr>
          <w:rFonts w:ascii="Times New Roman" w:hAnsi="Times New Roman"/>
          <w:b/>
          <w:sz w:val="28"/>
          <w:szCs w:val="28"/>
          <w:lang w:val="fr-FR"/>
        </w:rPr>
        <w:t>8. Sans compas</w:t>
      </w:r>
    </w:p>
    <w:p w14:paraId="1B360309" w14:textId="77777777" w:rsidR="0053180E" w:rsidRDefault="00FC4ECB"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E2394">
        <w:rPr>
          <w:rFonts w:ascii="Times New Roman" w:hAnsi="Times New Roman"/>
          <w:sz w:val="24"/>
          <w:szCs w:val="24"/>
          <w:lang w:val="fr-FR"/>
        </w:rPr>
        <w:t>Ayant donné l'importance due aux</w:t>
      </w:r>
      <w:r w:rsidRPr="00FC4ECB">
        <w:rPr>
          <w:rFonts w:ascii="Times New Roman" w:hAnsi="Times New Roman"/>
          <w:sz w:val="24"/>
          <w:szCs w:val="24"/>
          <w:lang w:val="fr-FR"/>
        </w:rPr>
        <w:t xml:space="preserve"> p</w:t>
      </w:r>
      <w:r>
        <w:rPr>
          <w:rFonts w:ascii="Times New Roman" w:hAnsi="Times New Roman"/>
          <w:sz w:val="24"/>
          <w:szCs w:val="24"/>
          <w:lang w:val="fr-FR"/>
        </w:rPr>
        <w:t>auvre</w:t>
      </w:r>
      <w:r w:rsidR="004E2394">
        <w:rPr>
          <w:rFonts w:ascii="Times New Roman" w:hAnsi="Times New Roman"/>
          <w:sz w:val="24"/>
          <w:szCs w:val="24"/>
          <w:lang w:val="fr-FR"/>
        </w:rPr>
        <w:t>s aidés par le</w:t>
      </w:r>
      <w:r>
        <w:rPr>
          <w:rFonts w:ascii="Times New Roman" w:hAnsi="Times New Roman"/>
          <w:sz w:val="24"/>
          <w:szCs w:val="24"/>
          <w:lang w:val="fr-FR"/>
        </w:rPr>
        <w:t xml:space="preserve"> Père, nous venons</w:t>
      </w:r>
      <w:r w:rsidR="004E2394">
        <w:rPr>
          <w:rFonts w:ascii="Times New Roman" w:hAnsi="Times New Roman"/>
          <w:sz w:val="24"/>
          <w:szCs w:val="24"/>
          <w:lang w:val="fr-FR"/>
        </w:rPr>
        <w:t xml:space="preserve"> maintenant à ceux qui l’accusaient de </w:t>
      </w:r>
      <w:r w:rsidRPr="00FC4ECB">
        <w:rPr>
          <w:rFonts w:ascii="Times New Roman" w:hAnsi="Times New Roman"/>
          <w:sz w:val="24"/>
          <w:szCs w:val="24"/>
          <w:lang w:val="fr-FR"/>
        </w:rPr>
        <w:t xml:space="preserve">mauvaise administration pour </w:t>
      </w:r>
      <w:r w:rsidR="004E2394">
        <w:rPr>
          <w:rFonts w:ascii="Times New Roman" w:hAnsi="Times New Roman"/>
          <w:sz w:val="24"/>
          <w:szCs w:val="24"/>
          <w:lang w:val="fr-FR"/>
        </w:rPr>
        <w:t xml:space="preserve">la largesse de ses </w:t>
      </w:r>
      <w:r w:rsidRPr="00FC4ECB">
        <w:rPr>
          <w:rFonts w:ascii="Times New Roman" w:hAnsi="Times New Roman"/>
          <w:sz w:val="24"/>
          <w:szCs w:val="24"/>
          <w:lang w:val="fr-FR"/>
        </w:rPr>
        <w:t>bienfaisance</w:t>
      </w:r>
      <w:r w:rsidR="004E2394">
        <w:rPr>
          <w:rFonts w:ascii="Times New Roman" w:hAnsi="Times New Roman"/>
          <w:sz w:val="24"/>
          <w:szCs w:val="24"/>
          <w:lang w:val="fr-FR"/>
        </w:rPr>
        <w:t xml:space="preserve">s. Bien </w:t>
      </w:r>
      <w:r w:rsidR="004E2394">
        <w:rPr>
          <w:rFonts w:ascii="Times New Roman" w:hAnsi="Times New Roman"/>
          <w:sz w:val="24"/>
          <w:szCs w:val="24"/>
          <w:lang w:val="fr-FR"/>
        </w:rPr>
        <w:lastRenderedPageBreak/>
        <w:t>sûr</w:t>
      </w:r>
      <w:r w:rsidRPr="00FC4ECB">
        <w:rPr>
          <w:rFonts w:ascii="Times New Roman" w:hAnsi="Times New Roman"/>
          <w:sz w:val="24"/>
          <w:szCs w:val="24"/>
          <w:lang w:val="fr-FR"/>
        </w:rPr>
        <w:t xml:space="preserve">, en matière de charité, le Père ne </w:t>
      </w:r>
      <w:r w:rsidR="004E2394">
        <w:rPr>
          <w:rFonts w:ascii="Times New Roman" w:hAnsi="Times New Roman"/>
          <w:sz w:val="24"/>
          <w:szCs w:val="24"/>
          <w:lang w:val="fr-FR"/>
        </w:rPr>
        <w:t xml:space="preserve">se </w:t>
      </w:r>
      <w:r w:rsidRPr="00FC4ECB">
        <w:rPr>
          <w:rFonts w:ascii="Times New Roman" w:hAnsi="Times New Roman"/>
          <w:sz w:val="24"/>
          <w:szCs w:val="24"/>
          <w:lang w:val="fr-FR"/>
        </w:rPr>
        <w:t xml:space="preserve">réglementait pas selon des critères communs. Se référant à sa rencontre avec le </w:t>
      </w:r>
      <w:r w:rsidR="00E14211">
        <w:rPr>
          <w:rFonts w:ascii="Times New Roman" w:hAnsi="Times New Roman"/>
          <w:sz w:val="24"/>
          <w:szCs w:val="24"/>
          <w:lang w:val="fr-FR"/>
        </w:rPr>
        <w:t>Serviteur de Dieu, le P. Jaques</w:t>
      </w:r>
      <w:r w:rsidRPr="00FC4ECB">
        <w:rPr>
          <w:rFonts w:ascii="Times New Roman" w:hAnsi="Times New Roman"/>
          <w:sz w:val="24"/>
          <w:szCs w:val="24"/>
          <w:lang w:val="fr-FR"/>
        </w:rPr>
        <w:t xml:space="preserve"> Cusmano, il </w:t>
      </w:r>
      <w:r w:rsidR="00E14211">
        <w:rPr>
          <w:rFonts w:ascii="Times New Roman" w:hAnsi="Times New Roman"/>
          <w:sz w:val="24"/>
          <w:szCs w:val="24"/>
          <w:lang w:val="fr-FR"/>
        </w:rPr>
        <w:t xml:space="preserve">nous </w:t>
      </w:r>
      <w:r w:rsidRPr="00FC4ECB">
        <w:rPr>
          <w:rFonts w:ascii="Times New Roman" w:hAnsi="Times New Roman"/>
          <w:sz w:val="24"/>
          <w:szCs w:val="24"/>
          <w:lang w:val="fr-FR"/>
        </w:rPr>
        <w:t xml:space="preserve">a communiqué ses idées à ce sujet. </w:t>
      </w:r>
      <w:r w:rsidR="00E14211">
        <w:rPr>
          <w:rFonts w:ascii="Times New Roman" w:hAnsi="Times New Roman"/>
          <w:sz w:val="24"/>
          <w:szCs w:val="24"/>
          <w:lang w:val="fr-FR"/>
        </w:rPr>
        <w:t xml:space="preserve">Il écrit: "Je lui ai demandé si dans les </w:t>
      </w:r>
      <w:r w:rsidR="00D00D3E">
        <w:rPr>
          <w:rFonts w:ascii="Times New Roman" w:hAnsi="Times New Roman"/>
          <w:sz w:val="24"/>
          <w:szCs w:val="24"/>
          <w:lang w:val="fr-FR"/>
        </w:rPr>
        <w:t>Œuvres</w:t>
      </w:r>
      <w:r w:rsidRPr="00FC4ECB">
        <w:rPr>
          <w:rFonts w:ascii="Times New Roman" w:hAnsi="Times New Roman"/>
          <w:sz w:val="24"/>
          <w:szCs w:val="24"/>
          <w:lang w:val="fr-FR"/>
        </w:rPr>
        <w:t xml:space="preserve"> </w:t>
      </w:r>
      <w:r w:rsidR="00E14211">
        <w:rPr>
          <w:rFonts w:ascii="Times New Roman" w:hAnsi="Times New Roman"/>
          <w:sz w:val="24"/>
          <w:szCs w:val="24"/>
          <w:lang w:val="fr-FR"/>
        </w:rPr>
        <w:t>de bienfaisance, il faut aller avec le compas</w:t>
      </w:r>
      <w:r w:rsidRPr="00FC4ECB">
        <w:rPr>
          <w:rFonts w:ascii="Times New Roman" w:hAnsi="Times New Roman"/>
          <w:sz w:val="24"/>
          <w:szCs w:val="24"/>
          <w:lang w:val="fr-FR"/>
        </w:rPr>
        <w:t>, c'est</w:t>
      </w:r>
      <w:r w:rsidR="00E14211">
        <w:rPr>
          <w:rFonts w:ascii="Times New Roman" w:hAnsi="Times New Roman"/>
          <w:sz w:val="24"/>
          <w:szCs w:val="24"/>
          <w:lang w:val="fr-FR"/>
        </w:rPr>
        <w:t>-à-dire</w:t>
      </w:r>
      <w:r w:rsidR="0012206E">
        <w:rPr>
          <w:rFonts w:ascii="Times New Roman" w:hAnsi="Times New Roman"/>
          <w:sz w:val="24"/>
          <w:szCs w:val="24"/>
          <w:lang w:val="fr-FR"/>
        </w:rPr>
        <w:t>,</w:t>
      </w:r>
      <w:r w:rsidR="00E14211">
        <w:rPr>
          <w:rFonts w:ascii="Times New Roman" w:hAnsi="Times New Roman"/>
          <w:sz w:val="24"/>
          <w:szCs w:val="24"/>
          <w:lang w:val="fr-FR"/>
        </w:rPr>
        <w:t xml:space="preserve"> calculant</w:t>
      </w:r>
      <w:r w:rsidRPr="00FC4ECB">
        <w:rPr>
          <w:rFonts w:ascii="Times New Roman" w:hAnsi="Times New Roman"/>
          <w:sz w:val="24"/>
          <w:szCs w:val="24"/>
          <w:lang w:val="fr-FR"/>
        </w:rPr>
        <w:t xml:space="preserve"> le</w:t>
      </w:r>
      <w:r w:rsidR="00E14211">
        <w:rPr>
          <w:rFonts w:ascii="Times New Roman" w:hAnsi="Times New Roman"/>
          <w:sz w:val="24"/>
          <w:szCs w:val="24"/>
          <w:lang w:val="fr-FR"/>
        </w:rPr>
        <w:t>s recettes</w:t>
      </w:r>
      <w:r w:rsidR="0012206E">
        <w:rPr>
          <w:rFonts w:ascii="Times New Roman" w:hAnsi="Times New Roman"/>
          <w:sz w:val="24"/>
          <w:szCs w:val="24"/>
          <w:lang w:val="fr-FR"/>
        </w:rPr>
        <w:t xml:space="preserve"> et l'argent hésité</w:t>
      </w:r>
      <w:r w:rsidRPr="00FC4ECB">
        <w:rPr>
          <w:rFonts w:ascii="Times New Roman" w:hAnsi="Times New Roman"/>
          <w:sz w:val="24"/>
          <w:szCs w:val="24"/>
          <w:lang w:val="fr-FR"/>
        </w:rPr>
        <w:t xml:space="preserve">, comme on le fait dans une administration </w:t>
      </w:r>
      <w:r w:rsidR="0012206E">
        <w:rPr>
          <w:rFonts w:ascii="Times New Roman" w:hAnsi="Times New Roman"/>
          <w:sz w:val="24"/>
          <w:szCs w:val="24"/>
          <w:lang w:val="fr-FR"/>
        </w:rPr>
        <w:t>en ordre et ainsi proportionnant</w:t>
      </w:r>
      <w:r w:rsidRPr="00FC4ECB">
        <w:rPr>
          <w:rFonts w:ascii="Times New Roman" w:hAnsi="Times New Roman"/>
          <w:sz w:val="24"/>
          <w:szCs w:val="24"/>
          <w:lang w:val="fr-FR"/>
        </w:rPr>
        <w:t xml:space="preserve"> le bie</w:t>
      </w:r>
      <w:r w:rsidR="0012206E">
        <w:rPr>
          <w:rFonts w:ascii="Times New Roman" w:hAnsi="Times New Roman"/>
          <w:sz w:val="24"/>
          <w:szCs w:val="24"/>
          <w:lang w:val="fr-FR"/>
        </w:rPr>
        <w:t>n qui peut être fait, ou si on peux aller</w:t>
      </w:r>
      <w:r w:rsidRPr="00FC4ECB">
        <w:rPr>
          <w:rFonts w:ascii="Times New Roman" w:hAnsi="Times New Roman"/>
          <w:sz w:val="24"/>
          <w:szCs w:val="24"/>
          <w:lang w:val="fr-FR"/>
        </w:rPr>
        <w:t xml:space="preserve"> avec confiance en Dieu sans tant de </w:t>
      </w:r>
      <w:r w:rsidRPr="00D75FCE">
        <w:rPr>
          <w:rFonts w:ascii="Times New Roman" w:hAnsi="Times New Roman"/>
          <w:sz w:val="24"/>
          <w:szCs w:val="24"/>
          <w:lang w:val="fr-FR"/>
        </w:rPr>
        <w:t xml:space="preserve">calculs. </w:t>
      </w:r>
      <w:r w:rsidR="0012206E" w:rsidRPr="00D75FCE">
        <w:rPr>
          <w:rFonts w:ascii="Times New Roman" w:hAnsi="Times New Roman"/>
          <w:sz w:val="24"/>
          <w:szCs w:val="24"/>
          <w:lang w:val="fr-FR"/>
        </w:rPr>
        <w:t xml:space="preserve">Il me répondit avec ces mots précis me: - Quand je </w:t>
      </w:r>
      <w:r w:rsidR="00D00D3E" w:rsidRPr="00D75FCE">
        <w:rPr>
          <w:rFonts w:ascii="Times New Roman" w:hAnsi="Times New Roman"/>
          <w:sz w:val="24"/>
          <w:szCs w:val="24"/>
          <w:lang w:val="fr-FR"/>
        </w:rPr>
        <w:t>n'allais</w:t>
      </w:r>
      <w:r w:rsidRPr="00D75FCE">
        <w:rPr>
          <w:rFonts w:ascii="Times New Roman" w:hAnsi="Times New Roman"/>
          <w:sz w:val="24"/>
          <w:szCs w:val="24"/>
          <w:lang w:val="fr-FR"/>
        </w:rPr>
        <w:t xml:space="preserve"> </w:t>
      </w:r>
      <w:r w:rsidR="0012206E" w:rsidRPr="00D75FCE">
        <w:rPr>
          <w:rFonts w:ascii="Times New Roman" w:hAnsi="Times New Roman"/>
          <w:sz w:val="24"/>
          <w:szCs w:val="24"/>
          <w:lang w:val="fr-FR"/>
        </w:rPr>
        <w:t>pas avec le compas, j'ai vu des miracles!"</w:t>
      </w:r>
      <w:r w:rsidR="00DF417D" w:rsidRPr="00D75FCE">
        <w:rPr>
          <w:rStyle w:val="FootnoteReference"/>
          <w:rFonts w:ascii="Times New Roman" w:hAnsi="Times New Roman"/>
          <w:sz w:val="24"/>
          <w:szCs w:val="24"/>
          <w:lang w:val="fr-FR"/>
        </w:rPr>
        <w:footnoteReference w:id="762"/>
      </w:r>
      <w:r w:rsidR="0012206E" w:rsidRPr="00D75FCE">
        <w:rPr>
          <w:rFonts w:ascii="Times New Roman" w:hAnsi="Times New Roman"/>
          <w:sz w:val="24"/>
          <w:szCs w:val="24"/>
          <w:lang w:val="fr-FR"/>
        </w:rPr>
        <w:t>.</w:t>
      </w:r>
      <w:r w:rsidRPr="00D75FCE">
        <w:rPr>
          <w:rFonts w:ascii="Times New Roman" w:hAnsi="Times New Roman"/>
          <w:sz w:val="24"/>
          <w:szCs w:val="24"/>
          <w:lang w:val="fr-FR"/>
        </w:rPr>
        <w:t xml:space="preserve"> </w:t>
      </w:r>
    </w:p>
    <w:p w14:paraId="021F282C" w14:textId="77777777" w:rsidR="00D75FCE" w:rsidRDefault="0053180E"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190FEC" w:rsidRPr="00D75FCE">
        <w:rPr>
          <w:rFonts w:ascii="Times New Roman" w:hAnsi="Times New Roman"/>
          <w:sz w:val="24"/>
          <w:szCs w:val="24"/>
          <w:lang w:val="fr-FR"/>
        </w:rPr>
        <w:t>D'ailleurs, c’est la conduite des S</w:t>
      </w:r>
      <w:r w:rsidR="00FC4ECB" w:rsidRPr="00D75FCE">
        <w:rPr>
          <w:rFonts w:ascii="Times New Roman" w:hAnsi="Times New Roman"/>
          <w:sz w:val="24"/>
          <w:szCs w:val="24"/>
          <w:lang w:val="fr-FR"/>
        </w:rPr>
        <w:t>aints: Cottolengo, Don Bosco, Don Guanella, Don Orione, s</w:t>
      </w:r>
      <w:r w:rsidR="00190FEC" w:rsidRPr="00D75FCE">
        <w:rPr>
          <w:rFonts w:ascii="Times New Roman" w:hAnsi="Times New Roman"/>
          <w:sz w:val="24"/>
          <w:szCs w:val="24"/>
          <w:lang w:val="fr-FR"/>
        </w:rPr>
        <w:t>’ils avaient utilisé le compas</w:t>
      </w:r>
      <w:r w:rsidR="00FC4ECB" w:rsidRPr="00D75FCE">
        <w:rPr>
          <w:rFonts w:ascii="Times New Roman" w:hAnsi="Times New Roman"/>
          <w:sz w:val="24"/>
          <w:szCs w:val="24"/>
          <w:lang w:val="fr-FR"/>
        </w:rPr>
        <w:t xml:space="preserve"> ils n’auraient pas fait ce qu’ils ont fait. Voici </w:t>
      </w:r>
      <w:r w:rsidR="00190FEC" w:rsidRPr="00D75FCE">
        <w:rPr>
          <w:rFonts w:ascii="Times New Roman" w:hAnsi="Times New Roman"/>
          <w:sz w:val="24"/>
          <w:szCs w:val="24"/>
          <w:lang w:val="fr-FR"/>
        </w:rPr>
        <w:t xml:space="preserve">comment le Père justifie son œuvre: "Si, depuis </w:t>
      </w:r>
      <w:r w:rsidR="00C76F44" w:rsidRPr="00D75FCE">
        <w:rPr>
          <w:rFonts w:ascii="Times New Roman" w:hAnsi="Times New Roman"/>
          <w:sz w:val="24"/>
          <w:szCs w:val="24"/>
          <w:lang w:val="fr-FR"/>
        </w:rPr>
        <w:t>que je</w:t>
      </w:r>
      <w:r w:rsidR="00190FEC" w:rsidRPr="00D75FCE">
        <w:rPr>
          <w:rFonts w:ascii="Times New Roman" w:hAnsi="Times New Roman"/>
          <w:sz w:val="24"/>
          <w:szCs w:val="24"/>
          <w:lang w:val="fr-FR"/>
        </w:rPr>
        <w:t xml:space="preserve"> commençai à rassembler</w:t>
      </w:r>
      <w:r w:rsidR="00FC4ECB" w:rsidRPr="00D75FCE">
        <w:rPr>
          <w:rFonts w:ascii="Times New Roman" w:hAnsi="Times New Roman"/>
          <w:sz w:val="24"/>
          <w:szCs w:val="24"/>
          <w:lang w:val="fr-FR"/>
        </w:rPr>
        <w:t xml:space="preserve"> les enfants et les filles </w:t>
      </w:r>
      <w:r w:rsidR="00190FEC" w:rsidRPr="00D75FCE">
        <w:rPr>
          <w:rFonts w:ascii="Times New Roman" w:hAnsi="Times New Roman"/>
          <w:sz w:val="24"/>
          <w:szCs w:val="24"/>
          <w:lang w:val="fr-FR"/>
        </w:rPr>
        <w:t>égarés, j’aurais pris la compas du froid administrateur, tout d’abord</w:t>
      </w:r>
      <w:r w:rsidR="00FC4ECB" w:rsidRPr="00D75FCE">
        <w:rPr>
          <w:rFonts w:ascii="Times New Roman" w:hAnsi="Times New Roman"/>
          <w:sz w:val="24"/>
          <w:szCs w:val="24"/>
          <w:lang w:val="fr-FR"/>
        </w:rPr>
        <w:t xml:space="preserve"> je n’aurais pas </w:t>
      </w:r>
      <w:r w:rsidR="00190FEC" w:rsidRPr="00D75FCE">
        <w:rPr>
          <w:rFonts w:ascii="Times New Roman" w:hAnsi="Times New Roman"/>
          <w:sz w:val="24"/>
          <w:szCs w:val="24"/>
          <w:lang w:val="fr-FR"/>
        </w:rPr>
        <w:t>troqué les biens</w:t>
      </w:r>
      <w:r w:rsidR="00FC4ECB" w:rsidRPr="00D75FCE">
        <w:rPr>
          <w:rFonts w:ascii="Times New Roman" w:hAnsi="Times New Roman"/>
          <w:sz w:val="24"/>
          <w:szCs w:val="24"/>
          <w:lang w:val="fr-FR"/>
        </w:rPr>
        <w:t xml:space="preserve"> de ma maison, et par conséquent, voulant </w:t>
      </w:r>
      <w:r w:rsidR="00D75FCE" w:rsidRPr="00D75FCE">
        <w:rPr>
          <w:rFonts w:ascii="Times New Roman" w:hAnsi="Times New Roman"/>
          <w:sz w:val="24"/>
          <w:szCs w:val="24"/>
          <w:lang w:val="fr-FR"/>
        </w:rPr>
        <w:t>proportionner</w:t>
      </w:r>
      <w:r w:rsidR="00FC4ECB" w:rsidRPr="00D75FCE">
        <w:rPr>
          <w:rFonts w:ascii="Times New Roman" w:hAnsi="Times New Roman"/>
          <w:sz w:val="24"/>
          <w:szCs w:val="24"/>
          <w:lang w:val="fr-FR"/>
        </w:rPr>
        <w:t xml:space="preserve"> le sauvetage des orphelins pauvres dispersés aux contributions, qui ont toujours été </w:t>
      </w:r>
      <w:r w:rsidR="00D75FCE" w:rsidRPr="00D75FCE">
        <w:rPr>
          <w:rFonts w:ascii="Times New Roman" w:hAnsi="Times New Roman"/>
          <w:sz w:val="24"/>
          <w:szCs w:val="24"/>
          <w:lang w:val="fr-FR"/>
        </w:rPr>
        <w:t>insuffisantes, je n’aurais pas formé des Instituts</w:t>
      </w:r>
      <w:r w:rsidR="00FC4ECB" w:rsidRPr="00D75FCE">
        <w:rPr>
          <w:rFonts w:ascii="Times New Roman" w:hAnsi="Times New Roman"/>
          <w:sz w:val="24"/>
          <w:szCs w:val="24"/>
          <w:lang w:val="fr-FR"/>
        </w:rPr>
        <w:t xml:space="preserve"> de garçons et de filles. Si, en t</w:t>
      </w:r>
      <w:r w:rsidR="00D75FCE" w:rsidRPr="00D75FCE">
        <w:rPr>
          <w:rFonts w:ascii="Times New Roman" w:hAnsi="Times New Roman"/>
          <w:sz w:val="24"/>
          <w:szCs w:val="24"/>
          <w:lang w:val="fr-FR"/>
        </w:rPr>
        <w:t>out, il faut un peu d’engagement</w:t>
      </w:r>
      <w:r w:rsidR="00FC4ECB" w:rsidRPr="00D75FCE">
        <w:rPr>
          <w:rFonts w:ascii="Times New Roman" w:hAnsi="Times New Roman"/>
          <w:sz w:val="24"/>
          <w:szCs w:val="24"/>
          <w:lang w:val="fr-FR"/>
        </w:rPr>
        <w:t xml:space="preserve">, d’initiative et d’élan, bien plus, je crois, </w:t>
      </w:r>
      <w:r w:rsidR="00D75FCE" w:rsidRPr="00D75FCE">
        <w:rPr>
          <w:rFonts w:ascii="Times New Roman" w:hAnsi="Times New Roman"/>
          <w:sz w:val="24"/>
          <w:szCs w:val="24"/>
          <w:lang w:val="fr-FR"/>
        </w:rPr>
        <w:t xml:space="preserve">il faut </w:t>
      </w:r>
      <w:r w:rsidR="00FC4ECB" w:rsidRPr="00D75FCE">
        <w:rPr>
          <w:rFonts w:ascii="Times New Roman" w:hAnsi="Times New Roman"/>
          <w:sz w:val="24"/>
          <w:szCs w:val="24"/>
          <w:lang w:val="fr-FR"/>
        </w:rPr>
        <w:t xml:space="preserve">pour sauver l’enfance abandonnée, qui périt et </w:t>
      </w:r>
      <w:r w:rsidR="00D75FCE" w:rsidRPr="00D75FCE">
        <w:rPr>
          <w:rFonts w:ascii="Times New Roman" w:hAnsi="Times New Roman"/>
          <w:sz w:val="24"/>
          <w:szCs w:val="24"/>
          <w:lang w:val="fr-FR"/>
        </w:rPr>
        <w:t xml:space="preserve">se </w:t>
      </w:r>
      <w:r w:rsidR="00FC4ECB" w:rsidRPr="00D75FCE">
        <w:rPr>
          <w:rFonts w:ascii="Times New Roman" w:hAnsi="Times New Roman"/>
          <w:sz w:val="24"/>
          <w:szCs w:val="24"/>
          <w:lang w:val="fr-FR"/>
        </w:rPr>
        <w:t xml:space="preserve">perd du jour au lendemain! Aujourd'hui, il y a deux orphelinats à Messine, où de nombreux garçons et filles, qui seraient maintenant perdus, ont trouvé éducation, vie et salut. Alors pourquoi devrais-je éteindre en moi, pour des calculs froids et inappropriés, cette flamme </w:t>
      </w:r>
      <w:r w:rsidR="00D75FCE" w:rsidRPr="00D75FCE">
        <w:rPr>
          <w:rFonts w:ascii="Times New Roman" w:hAnsi="Times New Roman"/>
          <w:sz w:val="24"/>
          <w:szCs w:val="24"/>
          <w:lang w:val="fr-FR"/>
        </w:rPr>
        <w:t>ou instinct qui m'a amené jusqu'ici?"</w:t>
      </w:r>
      <w:r w:rsidR="00D75FCE" w:rsidRPr="00D75FCE">
        <w:rPr>
          <w:rStyle w:val="FootnoteReference"/>
          <w:rFonts w:ascii="Times New Roman" w:hAnsi="Times New Roman"/>
          <w:sz w:val="24"/>
          <w:szCs w:val="24"/>
          <w:lang w:val="fr-FR"/>
        </w:rPr>
        <w:footnoteReference w:id="763"/>
      </w:r>
      <w:r w:rsidR="00D75FCE" w:rsidRPr="00D75FCE">
        <w:rPr>
          <w:rFonts w:ascii="Times New Roman" w:hAnsi="Times New Roman"/>
          <w:sz w:val="24"/>
          <w:szCs w:val="24"/>
          <w:lang w:val="fr-FR"/>
        </w:rPr>
        <w:t>.</w:t>
      </w:r>
      <w:r w:rsidR="00FC4ECB" w:rsidRPr="00D75FCE">
        <w:rPr>
          <w:rFonts w:ascii="Times New Roman" w:hAnsi="Times New Roman"/>
          <w:sz w:val="24"/>
          <w:szCs w:val="24"/>
          <w:lang w:val="fr-FR"/>
        </w:rPr>
        <w:t xml:space="preserve"> </w:t>
      </w:r>
    </w:p>
    <w:p w14:paraId="0054C06F" w14:textId="77777777" w:rsidR="0000126F" w:rsidRDefault="00D75FCE"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F4701" w:rsidRPr="00EF4701">
        <w:rPr>
          <w:rFonts w:ascii="Times New Roman" w:hAnsi="Times New Roman"/>
          <w:sz w:val="24"/>
          <w:szCs w:val="24"/>
          <w:lang w:val="fr-FR"/>
        </w:rPr>
        <w:t xml:space="preserve">Le Père n'a jamais utilisé le compas, mais a ouvert le cœur à tous </w:t>
      </w:r>
      <w:r w:rsidR="00D00D3E" w:rsidRPr="00EF4701">
        <w:rPr>
          <w:rFonts w:ascii="Times New Roman" w:hAnsi="Times New Roman"/>
          <w:sz w:val="24"/>
          <w:szCs w:val="24"/>
          <w:lang w:val="fr-FR"/>
        </w:rPr>
        <w:t>sans ne se</w:t>
      </w:r>
      <w:r w:rsidR="00EF4701" w:rsidRPr="00EF4701">
        <w:rPr>
          <w:rFonts w:ascii="Times New Roman" w:hAnsi="Times New Roman"/>
          <w:sz w:val="24"/>
          <w:szCs w:val="24"/>
          <w:lang w:val="fr-FR"/>
        </w:rPr>
        <w:t xml:space="preserve"> préoccuper de rien d'autre. Celui qui atteste, n’a pas tort: "Il n’était pas un organisateur, mais il était un héros de la charité, il était un génie de la charité, il vivait en elle; il s'abstrayait de ce pauvre monde sublunaire, dont il ignorait les contraintes et les limites; d'où les réactions consécutives d'hommes d'administration ordinaire. C'est pourquoi il a toujours poursuivi son chemin de charité; et quand ils l'insultaient pour cela, </w:t>
      </w:r>
      <w:r w:rsidR="0000126F" w:rsidRPr="0000126F">
        <w:rPr>
          <w:rFonts w:ascii="Times New Roman" w:hAnsi="Times New Roman"/>
          <w:sz w:val="24"/>
          <w:szCs w:val="24"/>
          <w:lang w:val="fr-FR"/>
        </w:rPr>
        <w:t>il se moquait des accusations</w:t>
      </w:r>
      <w:r w:rsidR="0000126F">
        <w:rPr>
          <w:rFonts w:ascii="Times New Roman" w:hAnsi="Times New Roman"/>
          <w:sz w:val="24"/>
          <w:szCs w:val="24"/>
          <w:lang w:val="fr-FR"/>
        </w:rPr>
        <w:t xml:space="preserve"> </w:t>
      </w:r>
      <w:r w:rsidR="00EF4701" w:rsidRPr="00EF4701">
        <w:rPr>
          <w:rFonts w:ascii="Times New Roman" w:hAnsi="Times New Roman"/>
          <w:sz w:val="24"/>
          <w:szCs w:val="24"/>
          <w:lang w:val="fr-FR"/>
        </w:rPr>
        <w:t>et en riait.</w:t>
      </w:r>
      <w:r w:rsidR="00EF4701">
        <w:rPr>
          <w:rFonts w:ascii="Times New Roman" w:hAnsi="Times New Roman"/>
          <w:sz w:val="24"/>
          <w:szCs w:val="24"/>
          <w:lang w:val="fr-FR"/>
        </w:rPr>
        <w:t xml:space="preserve"> </w:t>
      </w:r>
    </w:p>
    <w:p w14:paraId="4E670864" w14:textId="77777777" w:rsidR="0053180E" w:rsidRDefault="0000126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5E47C4">
        <w:rPr>
          <w:rFonts w:ascii="Times New Roman" w:hAnsi="Times New Roman"/>
          <w:sz w:val="24"/>
          <w:szCs w:val="24"/>
          <w:lang w:val="fr-FR"/>
        </w:rPr>
        <w:t>Le Père</w:t>
      </w:r>
      <w:r w:rsidR="00FC4ECB" w:rsidRPr="005E47C4">
        <w:rPr>
          <w:rFonts w:ascii="Times New Roman" w:hAnsi="Times New Roman"/>
          <w:sz w:val="24"/>
          <w:szCs w:val="24"/>
          <w:lang w:val="fr-FR"/>
        </w:rPr>
        <w:t xml:space="preserve"> </w:t>
      </w:r>
      <w:r w:rsidRPr="005E47C4">
        <w:rPr>
          <w:rFonts w:ascii="Times New Roman" w:hAnsi="Times New Roman"/>
          <w:sz w:val="24"/>
          <w:szCs w:val="24"/>
          <w:lang w:val="fr-FR"/>
        </w:rPr>
        <w:t>prenait ouvertement la défense des pauvres. "Souvent, d</w:t>
      </w:r>
      <w:r w:rsidR="00FC4ECB" w:rsidRPr="005E47C4">
        <w:rPr>
          <w:rFonts w:ascii="Times New Roman" w:hAnsi="Times New Roman"/>
          <w:sz w:val="24"/>
          <w:szCs w:val="24"/>
          <w:lang w:val="fr-FR"/>
        </w:rPr>
        <w:t xml:space="preserve">emandant et recevant des aumônes, il disait aux </w:t>
      </w:r>
      <w:r w:rsidRPr="005E47C4">
        <w:rPr>
          <w:rFonts w:ascii="Times New Roman" w:hAnsi="Times New Roman"/>
          <w:sz w:val="24"/>
          <w:szCs w:val="24"/>
          <w:lang w:val="fr-FR"/>
        </w:rPr>
        <w:t xml:space="preserve">donateurs: - </w:t>
      </w:r>
      <w:r w:rsidR="00FC4ECB" w:rsidRPr="005E47C4">
        <w:rPr>
          <w:rFonts w:ascii="Times New Roman" w:hAnsi="Times New Roman"/>
          <w:sz w:val="24"/>
          <w:szCs w:val="24"/>
          <w:lang w:val="fr-FR"/>
        </w:rPr>
        <w:t>Vous êtes riche</w:t>
      </w:r>
      <w:r w:rsidRPr="005E47C4">
        <w:rPr>
          <w:rFonts w:ascii="Times New Roman" w:hAnsi="Times New Roman"/>
          <w:sz w:val="24"/>
          <w:szCs w:val="24"/>
          <w:lang w:val="fr-FR"/>
        </w:rPr>
        <w:t>s pour</w:t>
      </w:r>
      <w:r w:rsidR="00FC4ECB" w:rsidRPr="005E47C4">
        <w:rPr>
          <w:rFonts w:ascii="Times New Roman" w:hAnsi="Times New Roman"/>
          <w:sz w:val="24"/>
          <w:szCs w:val="24"/>
          <w:lang w:val="fr-FR"/>
        </w:rPr>
        <w:t xml:space="preserve"> donner aux pauvres, </w:t>
      </w:r>
      <w:r w:rsidRPr="005E47C4">
        <w:rPr>
          <w:rFonts w:ascii="Times New Roman" w:hAnsi="Times New Roman"/>
          <w:sz w:val="24"/>
          <w:szCs w:val="24"/>
          <w:lang w:val="fr-FR"/>
        </w:rPr>
        <w:t>qui sont les bien-aimés de Dieu". Une fois qu'une S</w:t>
      </w:r>
      <w:r w:rsidR="00FC4ECB" w:rsidRPr="005E47C4">
        <w:rPr>
          <w:rFonts w:ascii="Times New Roman" w:hAnsi="Times New Roman"/>
          <w:sz w:val="24"/>
          <w:szCs w:val="24"/>
          <w:lang w:val="fr-FR"/>
        </w:rPr>
        <w:t>upérieur</w:t>
      </w:r>
      <w:r w:rsidRPr="005E47C4">
        <w:rPr>
          <w:rFonts w:ascii="Times New Roman" w:hAnsi="Times New Roman"/>
          <w:sz w:val="24"/>
          <w:szCs w:val="24"/>
          <w:lang w:val="fr-FR"/>
        </w:rPr>
        <w:t>e</w:t>
      </w:r>
      <w:r w:rsidR="00FC4ECB" w:rsidRPr="005E47C4">
        <w:rPr>
          <w:rFonts w:ascii="Times New Roman" w:hAnsi="Times New Roman"/>
          <w:sz w:val="24"/>
          <w:szCs w:val="24"/>
          <w:lang w:val="fr-FR"/>
        </w:rPr>
        <w:t xml:space="preserve"> lui a dit que les pauvres </w:t>
      </w:r>
      <w:r w:rsidRPr="005E47C4">
        <w:rPr>
          <w:rFonts w:ascii="Times New Roman" w:hAnsi="Times New Roman"/>
          <w:sz w:val="24"/>
          <w:szCs w:val="24"/>
          <w:lang w:val="fr-FR"/>
        </w:rPr>
        <w:t>spéculent, la Serviteur</w:t>
      </w:r>
      <w:r w:rsidR="00FC4ECB" w:rsidRPr="005E47C4">
        <w:rPr>
          <w:rFonts w:ascii="Times New Roman" w:hAnsi="Times New Roman"/>
          <w:sz w:val="24"/>
          <w:szCs w:val="24"/>
          <w:lang w:val="fr-FR"/>
        </w:rPr>
        <w:t xml:space="preserve"> de Dieu a répondu: - </w:t>
      </w:r>
      <w:r w:rsidRPr="005E47C4">
        <w:rPr>
          <w:rFonts w:ascii="Times New Roman" w:hAnsi="Times New Roman"/>
          <w:sz w:val="24"/>
          <w:szCs w:val="24"/>
          <w:lang w:val="fr-FR"/>
        </w:rPr>
        <w:t xml:space="preserve">Il faut croire les pauvres. </w:t>
      </w:r>
      <w:r w:rsidR="009244E1" w:rsidRPr="009244E1">
        <w:rPr>
          <w:rFonts w:ascii="Times New Roman" w:hAnsi="Times New Roman"/>
          <w:sz w:val="24"/>
          <w:szCs w:val="24"/>
          <w:lang w:val="fr-FR"/>
        </w:rPr>
        <w:t xml:space="preserve">- Le P. Drago à Oria essayait de s'assurer de la pauvreté des pauvres en voulant la contester à certains à la suite </w:t>
      </w:r>
      <w:r w:rsidR="00D00D3E" w:rsidRPr="009244E1">
        <w:rPr>
          <w:rFonts w:ascii="Times New Roman" w:hAnsi="Times New Roman"/>
          <w:sz w:val="24"/>
          <w:szCs w:val="24"/>
          <w:lang w:val="fr-FR"/>
        </w:rPr>
        <w:t>d'un</w:t>
      </w:r>
      <w:r w:rsidR="009244E1" w:rsidRPr="009244E1">
        <w:rPr>
          <w:rFonts w:ascii="Times New Roman" w:hAnsi="Times New Roman"/>
          <w:sz w:val="24"/>
          <w:szCs w:val="24"/>
          <w:lang w:val="fr-FR"/>
        </w:rPr>
        <w:t xml:space="preserve"> rapport de tiers. Interrogeant le Père, il se senti répondre: - Ne fais pas par la dentelle; même un homme riche, s'il vient demander l'aumône avec un authentique homme pauvre, cette humiliation est un signe de besoin. Donc, donne à tous, ou mieux, avec discrétion, s'ils sont des riches déchus. Un pauvre homme est arrivé à Altamura dans les premiers jours de l'ouverture de cette Maison. Le Père </w:t>
      </w:r>
      <w:r w:rsidR="00C76F44" w:rsidRPr="009244E1">
        <w:rPr>
          <w:rFonts w:ascii="Times New Roman" w:hAnsi="Times New Roman"/>
          <w:sz w:val="24"/>
          <w:szCs w:val="24"/>
          <w:lang w:val="fr-FR"/>
        </w:rPr>
        <w:t>lui lava</w:t>
      </w:r>
      <w:r w:rsidR="009244E1" w:rsidRPr="009244E1">
        <w:rPr>
          <w:rFonts w:ascii="Times New Roman" w:hAnsi="Times New Roman"/>
          <w:sz w:val="24"/>
          <w:szCs w:val="24"/>
          <w:lang w:val="fr-FR"/>
        </w:rPr>
        <w:t xml:space="preserve"> les pieds, l'a rhabillé et l'a nourri, bien que les religieuses lui aient dit qu'il était un blasphémateur public. Tout d'abord, le Père a déclaré qu'il ne il fallait pas parler ainsi pour ne pas offenser la charité; et ensuite qu'il se proposait la conversion à travers cette œuvre de charité matérielle. -  Alors que deux orphelines étaient présentes, le Père leur dit: "Voulez-vous faire une mortification? Donnez vos cerises à ce pauvre homme. - Ce qui a été fait volontairement". </w:t>
      </w:r>
    </w:p>
    <w:p w14:paraId="61B9B94A" w14:textId="77777777" w:rsidR="009244E1" w:rsidRPr="00A765DA" w:rsidRDefault="0053180E"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9244E1" w:rsidRPr="009244E1">
        <w:rPr>
          <w:rFonts w:ascii="Times New Roman" w:hAnsi="Times New Roman"/>
          <w:sz w:val="24"/>
          <w:szCs w:val="24"/>
          <w:lang w:val="fr-FR"/>
        </w:rPr>
        <w:t xml:space="preserve">"Un jour, un vieil homme d'Oria lui a dit: - J'ai </w:t>
      </w:r>
      <w:r w:rsidR="00C76F44" w:rsidRPr="009244E1">
        <w:rPr>
          <w:rFonts w:ascii="Times New Roman" w:hAnsi="Times New Roman"/>
          <w:sz w:val="24"/>
          <w:szCs w:val="24"/>
          <w:lang w:val="fr-FR"/>
        </w:rPr>
        <w:t>un grand</w:t>
      </w:r>
      <w:r w:rsidR="009244E1" w:rsidRPr="009244E1">
        <w:rPr>
          <w:rFonts w:ascii="Times New Roman" w:hAnsi="Times New Roman"/>
          <w:sz w:val="24"/>
          <w:szCs w:val="24"/>
          <w:lang w:val="fr-FR"/>
        </w:rPr>
        <w:t xml:space="preserve"> </w:t>
      </w:r>
      <w:r w:rsidR="00FC7CB1" w:rsidRPr="009244E1">
        <w:rPr>
          <w:rFonts w:ascii="Times New Roman" w:hAnsi="Times New Roman"/>
          <w:sz w:val="24"/>
          <w:szCs w:val="24"/>
          <w:lang w:val="fr-FR"/>
        </w:rPr>
        <w:t>désir de</w:t>
      </w:r>
      <w:r w:rsidR="009244E1" w:rsidRPr="009244E1">
        <w:rPr>
          <w:rFonts w:ascii="Times New Roman" w:hAnsi="Times New Roman"/>
          <w:sz w:val="24"/>
          <w:szCs w:val="24"/>
          <w:lang w:val="fr-FR"/>
        </w:rPr>
        <w:t xml:space="preserve"> fumer; ça fait longtemps que je ne fume pas. - Et le Père: - Mon cher! Pourquoi ne m'avez-vous rien dit avant? Vous fumez quoi? - Ceci est ce qu'on demande aux seigneurs, - répondit le vieil homme, - moi je suis content aussi des ordures! - Le Père a immédiatement commandé l'achat de cinq cigares. Je remarquai que ce n'était pas le cas de nourrir aussi les vices; mais il ajouta: "Ceci est </w:t>
      </w:r>
      <w:r w:rsidR="00C76F44" w:rsidRPr="009244E1">
        <w:rPr>
          <w:rFonts w:ascii="Times New Roman" w:hAnsi="Times New Roman"/>
          <w:sz w:val="24"/>
          <w:szCs w:val="24"/>
          <w:lang w:val="fr-FR"/>
        </w:rPr>
        <w:t xml:space="preserve">même </w:t>
      </w:r>
      <w:r w:rsidR="00C76F44" w:rsidRPr="009244E1">
        <w:rPr>
          <w:rFonts w:ascii="Times New Roman" w:hAnsi="Times New Roman"/>
          <w:sz w:val="24"/>
          <w:szCs w:val="24"/>
          <w:lang w:val="fr-FR"/>
        </w:rPr>
        <w:lastRenderedPageBreak/>
        <w:t>un</w:t>
      </w:r>
      <w:r w:rsidR="009244E1" w:rsidRPr="009244E1">
        <w:rPr>
          <w:rFonts w:ascii="Times New Roman" w:hAnsi="Times New Roman"/>
          <w:sz w:val="24"/>
          <w:szCs w:val="24"/>
          <w:lang w:val="fr-FR"/>
        </w:rPr>
        <w:t xml:space="preserve"> acte </w:t>
      </w:r>
      <w:r w:rsidR="00FC7CB1" w:rsidRPr="009244E1">
        <w:rPr>
          <w:rFonts w:ascii="Times New Roman" w:hAnsi="Times New Roman"/>
          <w:sz w:val="24"/>
          <w:szCs w:val="24"/>
          <w:lang w:val="fr-FR"/>
        </w:rPr>
        <w:t>de charité</w:t>
      </w:r>
      <w:r w:rsidR="009244E1" w:rsidRPr="009244E1">
        <w:rPr>
          <w:rFonts w:ascii="Times New Roman" w:hAnsi="Times New Roman"/>
          <w:sz w:val="24"/>
          <w:szCs w:val="24"/>
          <w:lang w:val="fr-FR"/>
        </w:rPr>
        <w:t xml:space="preserve">. Que voulez-vous lui enlever le vice à cet </w:t>
      </w:r>
      <w:r w:rsidR="009244E1" w:rsidRPr="00A765DA">
        <w:rPr>
          <w:rFonts w:ascii="Times New Roman" w:hAnsi="Times New Roman"/>
          <w:sz w:val="24"/>
          <w:szCs w:val="24"/>
          <w:lang w:val="fr-FR"/>
        </w:rPr>
        <w:t>âge? Quand il viendra, donnez-lui un cigare, mais que les autres ne le voient pas". Ainsi P. Drago.</w:t>
      </w:r>
      <w:r w:rsidR="00E73670" w:rsidRPr="00A765DA">
        <w:rPr>
          <w:rFonts w:ascii="Times New Roman" w:hAnsi="Times New Roman"/>
          <w:sz w:val="24"/>
          <w:szCs w:val="24"/>
          <w:lang w:val="fr-FR"/>
        </w:rPr>
        <w:tab/>
      </w:r>
    </w:p>
    <w:p w14:paraId="2D063B14" w14:textId="77777777" w:rsidR="00065DC0" w:rsidRDefault="009244E1" w:rsidP="006C133D">
      <w:pPr>
        <w:spacing w:after="120"/>
        <w:ind w:right="-1"/>
        <w:rPr>
          <w:rFonts w:ascii="Times New Roman" w:hAnsi="Times New Roman"/>
          <w:sz w:val="24"/>
          <w:szCs w:val="24"/>
          <w:lang w:val="fr-FR"/>
        </w:rPr>
      </w:pPr>
      <w:r w:rsidRPr="00A765DA">
        <w:rPr>
          <w:rFonts w:ascii="Times New Roman" w:hAnsi="Times New Roman"/>
          <w:sz w:val="24"/>
          <w:szCs w:val="24"/>
          <w:lang w:val="fr-FR"/>
        </w:rPr>
        <w:tab/>
      </w:r>
      <w:r w:rsidR="00A765DA" w:rsidRPr="00A765DA">
        <w:rPr>
          <w:rFonts w:ascii="Times New Roman" w:hAnsi="Times New Roman"/>
          <w:sz w:val="24"/>
          <w:szCs w:val="24"/>
          <w:lang w:val="fr-FR"/>
        </w:rPr>
        <w:t xml:space="preserve">Une religieuse rappelle: "J'étais l'une des vendeuses de pain et je me souviens qu'un jour, pendant la guerre du 1915, une véritable invasion de femmes demandaient du pain; et puisque la police intervint et arrêta certaines d'entre elles, le Père est monté sur le toit pour crier: - Laissez-les, laissez-les, il s'agit de la faim!". "Une autre fois, les Sœurs de la boulangerie ne pouvant se libérer du harcèlement d'un repris de justice, </w:t>
      </w:r>
      <w:r w:rsidR="00C76F44" w:rsidRPr="00A765DA">
        <w:rPr>
          <w:rFonts w:ascii="Times New Roman" w:hAnsi="Times New Roman"/>
          <w:sz w:val="24"/>
          <w:szCs w:val="24"/>
          <w:lang w:val="fr-FR"/>
        </w:rPr>
        <w:t>qui gifla</w:t>
      </w:r>
      <w:r w:rsidR="00A765DA" w:rsidRPr="00A765DA">
        <w:rPr>
          <w:rFonts w:ascii="Times New Roman" w:hAnsi="Times New Roman"/>
          <w:sz w:val="24"/>
          <w:szCs w:val="24"/>
          <w:lang w:val="fr-FR"/>
        </w:rPr>
        <w:t xml:space="preserve"> la vendeuse, elles ont été obligées d'appeler les gardes. Ceux-ci, auxquels le perturbateur était bien connu, voulurent l'emmener en prison. Mais le Père arrivé, s'interposa entre les gardes, tenta de les convaincre que </w:t>
      </w:r>
      <w:r w:rsidR="00C76F44" w:rsidRPr="00A765DA">
        <w:rPr>
          <w:rFonts w:ascii="Times New Roman" w:hAnsi="Times New Roman"/>
          <w:sz w:val="24"/>
          <w:szCs w:val="24"/>
          <w:lang w:val="fr-FR"/>
        </w:rPr>
        <w:t>tout était</w:t>
      </w:r>
      <w:r w:rsidR="00A765DA" w:rsidRPr="00A765DA">
        <w:rPr>
          <w:rFonts w:ascii="Times New Roman" w:hAnsi="Times New Roman"/>
          <w:sz w:val="24"/>
          <w:szCs w:val="24"/>
          <w:lang w:val="fr-FR"/>
        </w:rPr>
        <w:t xml:space="preserve"> l'effet de la faim, seulement de la faim, alors il pensera le faire se repentir en le secourant, pour ne pas l'aggraver par des admonitions, qui le conduirait à une plus grande ruine. Les gardes s'exclamèrent: - Père Francia! Père Francia! Avec certaines personnes c'est à </w:t>
      </w:r>
      <w:r w:rsidR="00C76F44" w:rsidRPr="00A765DA">
        <w:rPr>
          <w:rFonts w:ascii="Times New Roman" w:hAnsi="Times New Roman"/>
          <w:sz w:val="24"/>
          <w:szCs w:val="24"/>
          <w:lang w:val="fr-FR"/>
        </w:rPr>
        <w:t>nous s’occuper</w:t>
      </w:r>
      <w:r w:rsidR="00A765DA" w:rsidRPr="00A765DA">
        <w:rPr>
          <w:rFonts w:ascii="Times New Roman" w:hAnsi="Times New Roman"/>
          <w:sz w:val="24"/>
          <w:szCs w:val="24"/>
          <w:lang w:val="fr-FR"/>
        </w:rPr>
        <w:t>! - et ils le quittèrent. Et le Père a commença à penser à l</w:t>
      </w:r>
      <w:r w:rsidR="00A765DA">
        <w:rPr>
          <w:rFonts w:ascii="Times New Roman" w:hAnsi="Times New Roman"/>
          <w:sz w:val="24"/>
          <w:szCs w:val="24"/>
          <w:lang w:val="fr-FR"/>
        </w:rPr>
        <w:t>'âme et au corps du malheureux"</w:t>
      </w:r>
      <w:r w:rsidR="0053180E">
        <w:rPr>
          <w:rStyle w:val="FootnoteReference"/>
          <w:rFonts w:ascii="Times New Roman" w:hAnsi="Times New Roman"/>
          <w:sz w:val="24"/>
          <w:szCs w:val="24"/>
          <w:lang w:val="fr-FR"/>
        </w:rPr>
        <w:footnoteReference w:id="764"/>
      </w:r>
      <w:r w:rsidR="00A765DA">
        <w:rPr>
          <w:rFonts w:ascii="Times New Roman" w:hAnsi="Times New Roman"/>
          <w:sz w:val="24"/>
          <w:szCs w:val="24"/>
          <w:lang w:val="fr-FR"/>
        </w:rPr>
        <w:t>.</w:t>
      </w:r>
      <w:r w:rsidR="00A765DA" w:rsidRPr="00A765DA">
        <w:rPr>
          <w:rFonts w:ascii="Times New Roman" w:hAnsi="Times New Roman"/>
          <w:sz w:val="24"/>
          <w:szCs w:val="24"/>
          <w:lang w:val="fr-FR"/>
        </w:rPr>
        <w:t xml:space="preserve"> L'avocat Romano: "Je me souviens de la grande souffrance du Serviteur de Dieu envers un homme qui, sous prétexte de devoir obtenir un diplôme d'anglais, lui soutirait souvent de l'argent; et, ayant essayé de le prévenir, il me répondit naïvement: - Je comprends qu'il en abuse, mais certainement </w:t>
      </w:r>
      <w:r w:rsidR="00C76F44" w:rsidRPr="00A765DA">
        <w:rPr>
          <w:rFonts w:ascii="Times New Roman" w:hAnsi="Times New Roman"/>
          <w:sz w:val="24"/>
          <w:szCs w:val="24"/>
          <w:lang w:val="fr-FR"/>
        </w:rPr>
        <w:t>arrivera le</w:t>
      </w:r>
      <w:r w:rsidR="00A765DA" w:rsidRPr="00A765DA">
        <w:rPr>
          <w:rFonts w:ascii="Times New Roman" w:hAnsi="Times New Roman"/>
          <w:sz w:val="24"/>
          <w:szCs w:val="24"/>
          <w:lang w:val="fr-FR"/>
        </w:rPr>
        <w:t xml:space="preserve"> moment quand il aura son diplôme".</w:t>
      </w:r>
    </w:p>
    <w:p w14:paraId="3FECA2F8" w14:textId="77777777" w:rsidR="0053180E" w:rsidRPr="0053180E" w:rsidRDefault="0053180E" w:rsidP="006C133D">
      <w:pPr>
        <w:spacing w:after="120"/>
        <w:ind w:right="-1"/>
        <w:rPr>
          <w:rFonts w:ascii="Times New Roman" w:hAnsi="Times New Roman"/>
          <w:sz w:val="12"/>
          <w:szCs w:val="12"/>
          <w:lang w:val="fr-FR"/>
        </w:rPr>
      </w:pPr>
    </w:p>
    <w:p w14:paraId="28364DE6" w14:textId="38C2ED36" w:rsidR="0053180E" w:rsidRPr="00E97B35" w:rsidRDefault="00E97B35" w:rsidP="006C133D">
      <w:pPr>
        <w:spacing w:after="120"/>
        <w:ind w:right="-1"/>
        <w:rPr>
          <w:rFonts w:ascii="Times New Roman" w:hAnsi="Times New Roman"/>
          <w:b/>
          <w:sz w:val="28"/>
          <w:szCs w:val="28"/>
          <w:lang w:val="fr-FR"/>
        </w:rPr>
      </w:pPr>
      <w:r>
        <w:rPr>
          <w:rFonts w:ascii="Times New Roman" w:hAnsi="Times New Roman"/>
          <w:b/>
          <w:sz w:val="28"/>
          <w:szCs w:val="28"/>
          <w:lang w:val="fr-FR"/>
        </w:rPr>
        <w:t>9. Autodéfense</w:t>
      </w:r>
    </w:p>
    <w:p w14:paraId="4657399C" w14:textId="77777777" w:rsidR="008136B2" w:rsidRPr="008136B2" w:rsidRDefault="0053180E" w:rsidP="006C133D">
      <w:pPr>
        <w:spacing w:after="120"/>
        <w:ind w:right="-1"/>
        <w:rPr>
          <w:rFonts w:ascii="Times New Roman" w:hAnsi="Times New Roman"/>
          <w:sz w:val="24"/>
          <w:szCs w:val="24"/>
          <w:lang w:val="fr-FR"/>
        </w:rPr>
      </w:pPr>
      <w:r w:rsidRPr="00106EA0">
        <w:rPr>
          <w:rFonts w:ascii="Times New Roman" w:hAnsi="Times New Roman"/>
          <w:sz w:val="24"/>
          <w:szCs w:val="24"/>
          <w:lang w:val="fr-FR"/>
        </w:rPr>
        <w:tab/>
      </w:r>
      <w:r w:rsidR="008136B2" w:rsidRPr="008136B2">
        <w:rPr>
          <w:rFonts w:ascii="Times New Roman" w:hAnsi="Times New Roman"/>
          <w:sz w:val="24"/>
          <w:szCs w:val="24"/>
          <w:lang w:val="fr-FR"/>
        </w:rPr>
        <w:t>Quelques pages auparavant, nous avons appris quelle était la réaction du Père face aux accusations de d'être généreux dans la charité: il n'écoutait pas ou il se moquait. Mais une fois il a voulu se défendre. En 1906, en publiant son discours à l'occasion d'une illustre visite à son orphelinat, il apposa une note dans laquelle il se justifiait de diverses accusations, dont celle-ci; et l'autodéfense mérite d'être lue: "Je suis accusé d'aider les pauvres. En vérité, je regrette de cette accusation! Aider les pauvres affligés,</w:t>
      </w:r>
      <w:r w:rsidR="00D00D3E">
        <w:rPr>
          <w:rFonts w:ascii="Times New Roman" w:hAnsi="Times New Roman"/>
          <w:sz w:val="24"/>
          <w:szCs w:val="24"/>
          <w:lang w:val="fr-FR"/>
        </w:rPr>
        <w:t xml:space="preserve"> malheureux, abandonnés,</w:t>
      </w:r>
      <w:r w:rsidR="008136B2" w:rsidRPr="008136B2">
        <w:rPr>
          <w:rFonts w:ascii="Times New Roman" w:hAnsi="Times New Roman"/>
          <w:sz w:val="24"/>
          <w:szCs w:val="24"/>
          <w:lang w:val="fr-FR"/>
        </w:rPr>
        <w:t xml:space="preserve"> mourants de faim et de froid, estropiés, aveugles, inhabiles à travailler, c’est l’obligation de tout chrétien, </w:t>
      </w:r>
      <w:r w:rsidR="00C76F44" w:rsidRPr="008136B2">
        <w:rPr>
          <w:rFonts w:ascii="Times New Roman" w:hAnsi="Times New Roman"/>
          <w:sz w:val="24"/>
          <w:szCs w:val="24"/>
          <w:lang w:val="fr-FR"/>
        </w:rPr>
        <w:t>même faisant</w:t>
      </w:r>
      <w:r w:rsidR="008136B2" w:rsidRPr="008136B2">
        <w:rPr>
          <w:rFonts w:ascii="Times New Roman" w:hAnsi="Times New Roman"/>
          <w:sz w:val="24"/>
          <w:szCs w:val="24"/>
          <w:lang w:val="fr-FR"/>
        </w:rPr>
        <w:t xml:space="preserve"> des efforts. Jésus-Christ notre Seigneur nous a appris à faire aux autres ce que nous voudrions qu'ils nous fassent. - Mais, vous n'avez pas les moyens de les sauver, vous as les orphelins à pourvoir. - Je n'ai jamais enlevé rien à mes orphelins hospitalisés pour aider les pauvres. J'ai procuré les moyens par la bienfaisance publique, et j'ai constaté qu'une Providence suprême, devant laquelle le pauvre ne vaut pas moins que le riche, ne m'a jamais manqué les moyens de donner un peu de soupe et un peu de pain aux pauvres le plus abandonnés et nécessiteux. - Mais vous aidez les mendiants, qui pourraient travailler. - Je prie mes messieurs de venir quelques jours à l'heure de midi à mon institut et vous verrez la piscine probatique. Vous verrez des vieux hommes décrépits, aveugles, estropiés, languissants d'ennui. Je vous assure que j'en ai pris évanouis sur le sol à cause de la faim. Si puis parmi beaucoup il y a des chômeurs, il y en a peut-être aussi parmi ceux chômeurs qui, tout en voulant travailler, ne trouvent pas de travail pour leur métier? La société doit-elle les condamner à mort? Mais la charité et l'humanité n'osent pas le faire, elles n'osent pas refuser au moins un morceau de pain. - Mais nous savons que certains vous trompent et vous volent -. Il se peut que, sous les fausses formes d'extrême pauvreté, un filou se cache parfois et vole ma soupe et un morceau de pain. (Bonne chose en effet!) Mais je ne peux pas adopter la maxime: Afin que le coupable ne soit pas sauvé, que le bon périsse! - Je ne peux pas, dis-je, de peur de donner une miche de pain à un faux mendiant pauvre, refuser-le à tant de vrais malheureux!". </w:t>
      </w:r>
    </w:p>
    <w:p w14:paraId="1B49F356" w14:textId="77777777" w:rsidR="00065DC0" w:rsidRDefault="008136B2" w:rsidP="006C133D">
      <w:pPr>
        <w:spacing w:after="120"/>
        <w:ind w:right="-1"/>
        <w:rPr>
          <w:rFonts w:ascii="Times New Roman" w:hAnsi="Times New Roman"/>
          <w:sz w:val="24"/>
          <w:szCs w:val="24"/>
          <w:lang w:val="fr-FR"/>
        </w:rPr>
      </w:pPr>
      <w:r w:rsidRPr="008136B2">
        <w:rPr>
          <w:rFonts w:ascii="Times New Roman" w:hAnsi="Times New Roman"/>
          <w:sz w:val="24"/>
          <w:szCs w:val="24"/>
          <w:lang w:val="fr-FR"/>
        </w:rPr>
        <w:tab/>
        <w:t xml:space="preserve">Il conclut par une remarque assez pertinente: "Ils me volent! Mais, de grâce, messieurs, ne jamais </w:t>
      </w:r>
      <w:r w:rsidR="00C76F44" w:rsidRPr="008136B2">
        <w:rPr>
          <w:rFonts w:ascii="Times New Roman" w:hAnsi="Times New Roman"/>
          <w:sz w:val="24"/>
          <w:szCs w:val="24"/>
          <w:lang w:val="fr-FR"/>
        </w:rPr>
        <w:t>vous avez</w:t>
      </w:r>
      <w:r w:rsidRPr="008136B2">
        <w:rPr>
          <w:rFonts w:ascii="Times New Roman" w:hAnsi="Times New Roman"/>
          <w:sz w:val="24"/>
          <w:szCs w:val="24"/>
          <w:lang w:val="fr-FR"/>
        </w:rPr>
        <w:t xml:space="preserve"> </w:t>
      </w:r>
      <w:r w:rsidR="00FC7CB1" w:rsidRPr="008136B2">
        <w:rPr>
          <w:rFonts w:ascii="Times New Roman" w:hAnsi="Times New Roman"/>
          <w:sz w:val="24"/>
          <w:szCs w:val="24"/>
          <w:lang w:val="fr-FR"/>
        </w:rPr>
        <w:t>été volés</w:t>
      </w:r>
      <w:r w:rsidRPr="008136B2">
        <w:rPr>
          <w:rFonts w:ascii="Times New Roman" w:hAnsi="Times New Roman"/>
          <w:sz w:val="24"/>
          <w:szCs w:val="24"/>
          <w:lang w:val="fr-FR"/>
        </w:rPr>
        <w:t xml:space="preserve">? Jamais la fraude humaine et la simulation ne vous ont-elles pas tiré de l'argent de votre poche ou de votre coffre-fort malgré votre vigilance et votre prudence? </w:t>
      </w:r>
      <w:r w:rsidRPr="008136B2">
        <w:rPr>
          <w:rFonts w:ascii="Times New Roman" w:hAnsi="Times New Roman"/>
          <w:sz w:val="24"/>
          <w:szCs w:val="24"/>
          <w:lang w:val="fr-FR"/>
        </w:rPr>
        <w:lastRenderedPageBreak/>
        <w:t>Ah, peut-être que je vous touche un point bien sensible et que je vous réveille des souvenirs embarrassants!... Je prie donc pour que je ne sois pas ainsi facilement critiqué si, alors que j'apporte de l'aide à autant de pauvres affligés, arrive dans la mêlé un mendiant qui à la fin c'est doublement malheureux! Oui! La société ne se soucia pas de lui quand il était un enfant espiègle, un petit mendiant; il fut abandonné à lui-même, il se livra à la mauvaise vie: la société aujourd'hui le condamnera-t-il à mort? Au moins, dans l'haleine céleste de la charité il trouvera une aura de paix</w:t>
      </w:r>
      <w:r>
        <w:rPr>
          <w:rFonts w:ascii="Times New Roman" w:hAnsi="Times New Roman"/>
          <w:sz w:val="24"/>
          <w:szCs w:val="24"/>
          <w:lang w:val="fr-FR"/>
        </w:rPr>
        <w:t>, ce qui le conduit à bon fin!"</w:t>
      </w:r>
      <w:r>
        <w:rPr>
          <w:rStyle w:val="FootnoteReference"/>
          <w:rFonts w:ascii="Times New Roman" w:hAnsi="Times New Roman"/>
          <w:sz w:val="24"/>
          <w:szCs w:val="24"/>
          <w:lang w:val="fr-FR"/>
        </w:rPr>
        <w:footnoteReference w:id="765"/>
      </w:r>
      <w:r w:rsidRPr="008136B2">
        <w:rPr>
          <w:rFonts w:ascii="Times New Roman" w:hAnsi="Times New Roman"/>
          <w:sz w:val="24"/>
          <w:szCs w:val="24"/>
          <w:lang w:val="fr-FR"/>
        </w:rPr>
        <w:t>.</w:t>
      </w:r>
    </w:p>
    <w:p w14:paraId="12796A28" w14:textId="77777777" w:rsidR="000131EE" w:rsidRPr="000131EE" w:rsidRDefault="000131EE" w:rsidP="006C133D">
      <w:pPr>
        <w:spacing w:after="120"/>
        <w:ind w:right="-1"/>
        <w:rPr>
          <w:rFonts w:ascii="Times New Roman" w:hAnsi="Times New Roman"/>
          <w:sz w:val="12"/>
          <w:szCs w:val="12"/>
          <w:lang w:val="fr-FR"/>
        </w:rPr>
      </w:pPr>
    </w:p>
    <w:p w14:paraId="72F97577" w14:textId="56E485F2" w:rsidR="000131EE" w:rsidRPr="00E97B35" w:rsidRDefault="00C953CC" w:rsidP="006C133D">
      <w:pPr>
        <w:spacing w:after="120"/>
        <w:ind w:right="-1"/>
        <w:rPr>
          <w:rFonts w:ascii="Times New Roman" w:hAnsi="Times New Roman"/>
          <w:b/>
          <w:sz w:val="28"/>
          <w:szCs w:val="28"/>
          <w:lang w:val="fr-FR"/>
        </w:rPr>
      </w:pPr>
      <w:r w:rsidRPr="00B22A34">
        <w:rPr>
          <w:rFonts w:ascii="Times New Roman" w:hAnsi="Times New Roman"/>
          <w:b/>
          <w:sz w:val="28"/>
          <w:szCs w:val="28"/>
          <w:lang w:val="fr-FR"/>
        </w:rPr>
        <w:t>10. La chasse aux</w:t>
      </w:r>
      <w:r w:rsidR="00E97B35">
        <w:rPr>
          <w:rFonts w:ascii="Times New Roman" w:hAnsi="Times New Roman"/>
          <w:b/>
          <w:sz w:val="28"/>
          <w:szCs w:val="28"/>
          <w:lang w:val="fr-FR"/>
        </w:rPr>
        <w:t xml:space="preserve"> pauvres</w:t>
      </w:r>
    </w:p>
    <w:p w14:paraId="671C3982" w14:textId="77777777" w:rsidR="00651A4E" w:rsidRPr="00B22A34" w:rsidRDefault="000131EE" w:rsidP="006C133D">
      <w:pPr>
        <w:spacing w:after="120"/>
        <w:ind w:right="-1"/>
        <w:rPr>
          <w:rFonts w:ascii="Times New Roman" w:hAnsi="Times New Roman"/>
          <w:sz w:val="24"/>
          <w:szCs w:val="24"/>
          <w:lang w:val="fr-FR"/>
        </w:rPr>
      </w:pPr>
      <w:r w:rsidRPr="00B22A34">
        <w:rPr>
          <w:rFonts w:ascii="Times New Roman" w:hAnsi="Times New Roman"/>
          <w:sz w:val="24"/>
          <w:szCs w:val="24"/>
          <w:lang w:val="fr-FR"/>
        </w:rPr>
        <w:tab/>
      </w:r>
      <w:r w:rsidR="00F634F2" w:rsidRPr="00B22A34">
        <w:rPr>
          <w:rFonts w:ascii="Times New Roman" w:hAnsi="Times New Roman"/>
          <w:sz w:val="24"/>
          <w:szCs w:val="24"/>
          <w:lang w:val="fr-FR"/>
        </w:rPr>
        <w:t xml:space="preserve">Il fut un temps - les dernières années du siècle dernier et les premières années du notre - dans lequel dans notre Italie on a mis tout en œuvre contre les pauvres mendiants.  A-t-on disait: "Qu'elle honte, aujourd'hui, pour la nation, avec tant de progrès, à la lumière de tant de civilisation, le spectacle d'hommes et de femmes qui tendent la main dans les rues!".  Quel est le remède? </w:t>
      </w:r>
      <w:r w:rsidRPr="00B22A34">
        <w:rPr>
          <w:rFonts w:ascii="Times New Roman" w:hAnsi="Times New Roman"/>
          <w:sz w:val="24"/>
          <w:szCs w:val="24"/>
          <w:lang w:val="fr-FR"/>
        </w:rPr>
        <w:t>Au lieu de pourvoir à la guérison de ce fléau social avec les provisions nécessaires, on a eu recours à la méthode rapide: les mend</w:t>
      </w:r>
      <w:r w:rsidR="00F634F2" w:rsidRPr="00B22A34">
        <w:rPr>
          <w:rFonts w:ascii="Times New Roman" w:hAnsi="Times New Roman"/>
          <w:sz w:val="24"/>
          <w:szCs w:val="24"/>
          <w:lang w:val="fr-FR"/>
        </w:rPr>
        <w:t xml:space="preserve">iants pris en flagrant </w:t>
      </w:r>
      <w:r w:rsidR="00C76F44" w:rsidRPr="00B22A34">
        <w:rPr>
          <w:rFonts w:ascii="Times New Roman" w:hAnsi="Times New Roman"/>
          <w:sz w:val="24"/>
          <w:szCs w:val="24"/>
          <w:lang w:val="fr-FR"/>
        </w:rPr>
        <w:t>délit étaient</w:t>
      </w:r>
      <w:r w:rsidR="00651A4E" w:rsidRPr="00B22A34">
        <w:rPr>
          <w:rFonts w:ascii="Times New Roman" w:hAnsi="Times New Roman"/>
          <w:sz w:val="24"/>
          <w:szCs w:val="24"/>
          <w:lang w:val="fr-FR"/>
        </w:rPr>
        <w:t xml:space="preserve"> jetés en prison. A</w:t>
      </w:r>
      <w:r w:rsidRPr="00B22A34">
        <w:rPr>
          <w:rFonts w:ascii="Times New Roman" w:hAnsi="Times New Roman"/>
          <w:sz w:val="24"/>
          <w:szCs w:val="24"/>
          <w:lang w:val="fr-FR"/>
        </w:rPr>
        <w:t xml:space="preserve"> Messine</w:t>
      </w:r>
      <w:r w:rsidR="00651A4E" w:rsidRPr="00B22A34">
        <w:rPr>
          <w:rFonts w:ascii="Times New Roman" w:hAnsi="Times New Roman"/>
          <w:sz w:val="24"/>
          <w:szCs w:val="24"/>
          <w:lang w:val="fr-FR"/>
        </w:rPr>
        <w:t>, plusieurs journaux avaient</w:t>
      </w:r>
      <w:r w:rsidRPr="00B22A34">
        <w:rPr>
          <w:rFonts w:ascii="Times New Roman" w:hAnsi="Times New Roman"/>
          <w:sz w:val="24"/>
          <w:szCs w:val="24"/>
          <w:lang w:val="fr-FR"/>
        </w:rPr>
        <w:t xml:space="preserve"> entrepris une véritable c</w:t>
      </w:r>
      <w:r w:rsidR="00651A4E" w:rsidRPr="00B22A34">
        <w:rPr>
          <w:rFonts w:ascii="Times New Roman" w:hAnsi="Times New Roman"/>
          <w:sz w:val="24"/>
          <w:szCs w:val="24"/>
          <w:lang w:val="fr-FR"/>
        </w:rPr>
        <w:t>ampagne contre les pauvres. Le P</w:t>
      </w:r>
      <w:r w:rsidRPr="00B22A34">
        <w:rPr>
          <w:rFonts w:ascii="Times New Roman" w:hAnsi="Times New Roman"/>
          <w:sz w:val="24"/>
          <w:szCs w:val="24"/>
          <w:lang w:val="fr-FR"/>
        </w:rPr>
        <w:t>ère ressentit toute l'horreur de cette injustice sociale et son cœur saignait. Alors, il prit la plume et adressa, avec prière de publication, cette lettre ouverte aux directeurs d</w:t>
      </w:r>
      <w:r w:rsidR="007D1985" w:rsidRPr="00B22A34">
        <w:rPr>
          <w:rFonts w:ascii="Times New Roman" w:hAnsi="Times New Roman"/>
          <w:sz w:val="24"/>
          <w:szCs w:val="24"/>
          <w:lang w:val="fr-FR"/>
        </w:rPr>
        <w:t xml:space="preserve">e tous les journaux de </w:t>
      </w:r>
      <w:r w:rsidR="00651A4E" w:rsidRPr="00B22A34">
        <w:rPr>
          <w:rFonts w:ascii="Times New Roman" w:hAnsi="Times New Roman"/>
          <w:sz w:val="24"/>
          <w:szCs w:val="24"/>
          <w:lang w:val="fr-FR"/>
        </w:rPr>
        <w:t>la ville en</w:t>
      </w:r>
      <w:r w:rsidR="007D1985" w:rsidRPr="00B22A34">
        <w:rPr>
          <w:rFonts w:ascii="Times New Roman" w:hAnsi="Times New Roman"/>
          <w:sz w:val="24"/>
          <w:szCs w:val="24"/>
          <w:lang w:val="fr-FR"/>
        </w:rPr>
        <w:t xml:space="preserve"> </w:t>
      </w:r>
      <w:r w:rsidRPr="00B22A34">
        <w:rPr>
          <w:rFonts w:ascii="Times New Roman" w:hAnsi="Times New Roman"/>
          <w:sz w:val="24"/>
          <w:szCs w:val="24"/>
          <w:lang w:val="fr-FR"/>
        </w:rPr>
        <w:t>défense des mendiants. Il l'appe</w:t>
      </w:r>
      <w:r w:rsidR="00651A4E" w:rsidRPr="00B22A34">
        <w:rPr>
          <w:rFonts w:ascii="Times New Roman" w:hAnsi="Times New Roman"/>
          <w:sz w:val="24"/>
          <w:szCs w:val="24"/>
          <w:lang w:val="fr-FR"/>
        </w:rPr>
        <w:t>la</w:t>
      </w:r>
      <w:r w:rsidR="007D1985" w:rsidRPr="00B22A34">
        <w:rPr>
          <w:rFonts w:ascii="Times New Roman" w:hAnsi="Times New Roman"/>
          <w:sz w:val="24"/>
          <w:szCs w:val="24"/>
          <w:lang w:val="fr-FR"/>
        </w:rPr>
        <w:t xml:space="preserve">: </w:t>
      </w:r>
      <w:r w:rsidR="00651A4E" w:rsidRPr="00B22A34">
        <w:rPr>
          <w:rFonts w:ascii="Times New Roman" w:hAnsi="Times New Roman"/>
          <w:i/>
          <w:sz w:val="24"/>
          <w:szCs w:val="24"/>
          <w:lang w:val="fr-FR"/>
        </w:rPr>
        <w:t>La chasse aux</w:t>
      </w:r>
      <w:r w:rsidR="007D1985" w:rsidRPr="00B22A34">
        <w:rPr>
          <w:rFonts w:ascii="Times New Roman" w:hAnsi="Times New Roman"/>
          <w:i/>
          <w:sz w:val="24"/>
          <w:szCs w:val="24"/>
          <w:lang w:val="fr-FR"/>
        </w:rPr>
        <w:t xml:space="preserve"> pauvres</w:t>
      </w:r>
      <w:r w:rsidR="007D1985" w:rsidRPr="00B22A34">
        <w:rPr>
          <w:rFonts w:ascii="Times New Roman" w:hAnsi="Times New Roman"/>
          <w:sz w:val="24"/>
          <w:szCs w:val="24"/>
          <w:lang w:val="fr-FR"/>
        </w:rPr>
        <w:t xml:space="preserve">. </w:t>
      </w:r>
    </w:p>
    <w:p w14:paraId="40D723FE" w14:textId="77777777" w:rsidR="003C3605" w:rsidRDefault="00651A4E" w:rsidP="006C133D">
      <w:pPr>
        <w:spacing w:after="120"/>
        <w:ind w:right="-1"/>
        <w:rPr>
          <w:rFonts w:ascii="Times New Roman" w:hAnsi="Times New Roman"/>
          <w:sz w:val="24"/>
          <w:szCs w:val="24"/>
          <w:lang w:val="fr-FR"/>
        </w:rPr>
      </w:pPr>
      <w:r w:rsidRPr="00B22A34">
        <w:rPr>
          <w:rFonts w:ascii="Times New Roman" w:hAnsi="Times New Roman"/>
          <w:sz w:val="24"/>
          <w:szCs w:val="24"/>
          <w:lang w:val="fr-FR"/>
        </w:rPr>
        <w:tab/>
        <w:t>"</w:t>
      </w:r>
      <w:r w:rsidR="000131EE" w:rsidRPr="00B22A34">
        <w:rPr>
          <w:rFonts w:ascii="Times New Roman" w:hAnsi="Times New Roman"/>
          <w:sz w:val="24"/>
          <w:szCs w:val="24"/>
          <w:lang w:val="fr-FR"/>
        </w:rPr>
        <w:t>Cher Monsi</w:t>
      </w:r>
      <w:r w:rsidRPr="00B22A34">
        <w:rPr>
          <w:rFonts w:ascii="Times New Roman" w:hAnsi="Times New Roman"/>
          <w:sz w:val="24"/>
          <w:szCs w:val="24"/>
          <w:lang w:val="fr-FR"/>
        </w:rPr>
        <w:t>eur le Directeur</w:t>
      </w:r>
      <w:r w:rsidR="00D00D3E">
        <w:rPr>
          <w:rFonts w:ascii="Times New Roman" w:hAnsi="Times New Roman"/>
          <w:sz w:val="24"/>
          <w:szCs w:val="24"/>
          <w:lang w:val="fr-FR"/>
        </w:rPr>
        <w:t xml:space="preserve"> du journal... Votre Seigneurie</w:t>
      </w:r>
      <w:r w:rsidRPr="00B22A34">
        <w:rPr>
          <w:rFonts w:ascii="Times New Roman" w:hAnsi="Times New Roman"/>
          <w:sz w:val="24"/>
          <w:szCs w:val="24"/>
          <w:lang w:val="fr-FR"/>
        </w:rPr>
        <w:t xml:space="preserve"> dans votre journal</w:t>
      </w:r>
      <w:r w:rsidR="000131EE" w:rsidRPr="00B22A34">
        <w:rPr>
          <w:rFonts w:ascii="Times New Roman" w:hAnsi="Times New Roman"/>
          <w:sz w:val="24"/>
          <w:szCs w:val="24"/>
          <w:lang w:val="fr-FR"/>
        </w:rPr>
        <w:t xml:space="preserve"> a parfois attiré l'attention de la </w:t>
      </w:r>
      <w:r w:rsidRPr="00B22A34">
        <w:rPr>
          <w:rFonts w:ascii="Times New Roman" w:hAnsi="Times New Roman"/>
          <w:sz w:val="24"/>
          <w:szCs w:val="24"/>
          <w:lang w:val="fr-FR"/>
        </w:rPr>
        <w:t>Préfecture de police contre</w:t>
      </w:r>
      <w:r w:rsidR="000131EE" w:rsidRPr="00B22A34">
        <w:rPr>
          <w:rFonts w:ascii="Times New Roman" w:hAnsi="Times New Roman"/>
          <w:sz w:val="24"/>
          <w:szCs w:val="24"/>
          <w:lang w:val="fr-FR"/>
        </w:rPr>
        <w:t xml:space="preserve"> les pauvres mendiants, qui se voient parfois dans les rues de la ville pour </w:t>
      </w:r>
      <w:r w:rsidRPr="00B22A34">
        <w:rPr>
          <w:rFonts w:ascii="Times New Roman" w:hAnsi="Times New Roman"/>
          <w:sz w:val="24"/>
          <w:szCs w:val="24"/>
          <w:lang w:val="fr-FR"/>
        </w:rPr>
        <w:t>implorer l'obole</w:t>
      </w:r>
      <w:r w:rsidR="000131EE" w:rsidRPr="00B22A34">
        <w:rPr>
          <w:rFonts w:ascii="Times New Roman" w:hAnsi="Times New Roman"/>
          <w:sz w:val="24"/>
          <w:szCs w:val="24"/>
          <w:lang w:val="fr-FR"/>
        </w:rPr>
        <w:t>. Presque tous les autres journaux de Messine ont fait de même. Le résultat de cette campagne a malheureusement été fatal aux pauvres mendiants malheureux. Depuis un an, nous sommes témoins d’une espè</w:t>
      </w:r>
      <w:r w:rsidRPr="00B22A34">
        <w:rPr>
          <w:rFonts w:ascii="Times New Roman" w:hAnsi="Times New Roman"/>
          <w:sz w:val="24"/>
          <w:szCs w:val="24"/>
          <w:lang w:val="fr-FR"/>
        </w:rPr>
        <w:t xml:space="preserve">ce de </w:t>
      </w:r>
      <w:r w:rsidRPr="00B22A34">
        <w:rPr>
          <w:rFonts w:ascii="Times New Roman" w:hAnsi="Times New Roman"/>
          <w:i/>
          <w:sz w:val="24"/>
          <w:szCs w:val="24"/>
          <w:lang w:val="fr-FR"/>
        </w:rPr>
        <w:t>chasse aux</w:t>
      </w:r>
      <w:r w:rsidR="000131EE" w:rsidRPr="00B22A34">
        <w:rPr>
          <w:rFonts w:ascii="Times New Roman" w:hAnsi="Times New Roman"/>
          <w:i/>
          <w:sz w:val="24"/>
          <w:szCs w:val="24"/>
          <w:lang w:val="fr-FR"/>
        </w:rPr>
        <w:t xml:space="preserve"> pauvres</w:t>
      </w:r>
      <w:r w:rsidRPr="00B22A34">
        <w:rPr>
          <w:rFonts w:ascii="Times New Roman" w:hAnsi="Times New Roman"/>
          <w:sz w:val="24"/>
          <w:szCs w:val="24"/>
          <w:lang w:val="fr-FR"/>
        </w:rPr>
        <w:t xml:space="preserve">. Des </w:t>
      </w:r>
      <w:r w:rsidR="005227FA">
        <w:rPr>
          <w:rFonts w:ascii="Times New Roman" w:hAnsi="Times New Roman"/>
          <w:sz w:val="24"/>
          <w:szCs w:val="24"/>
          <w:lang w:val="fr-FR"/>
        </w:rPr>
        <w:t>agents de police</w:t>
      </w:r>
      <w:r w:rsidR="000131EE" w:rsidRPr="00B22A34">
        <w:rPr>
          <w:rFonts w:ascii="Times New Roman" w:hAnsi="Times New Roman"/>
          <w:sz w:val="24"/>
          <w:szCs w:val="24"/>
          <w:lang w:val="fr-FR"/>
        </w:rPr>
        <w:t xml:space="preserve"> inexorables espionnent les pas de ces misérables, même de très vieux estropiés, mourants, malades, incapab</w:t>
      </w:r>
      <w:r w:rsidRPr="00B22A34">
        <w:rPr>
          <w:rFonts w:ascii="Times New Roman" w:hAnsi="Times New Roman"/>
          <w:sz w:val="24"/>
          <w:szCs w:val="24"/>
          <w:lang w:val="fr-FR"/>
        </w:rPr>
        <w:t xml:space="preserve">les de travailler, et dès que </w:t>
      </w:r>
      <w:r w:rsidR="000131EE" w:rsidRPr="00B22A34">
        <w:rPr>
          <w:rFonts w:ascii="Times New Roman" w:hAnsi="Times New Roman"/>
          <w:sz w:val="24"/>
          <w:szCs w:val="24"/>
          <w:lang w:val="fr-FR"/>
        </w:rPr>
        <w:t xml:space="preserve">on voit </w:t>
      </w:r>
      <w:r w:rsidRPr="00B22A34">
        <w:rPr>
          <w:rFonts w:ascii="Times New Roman" w:hAnsi="Times New Roman"/>
          <w:sz w:val="24"/>
          <w:szCs w:val="24"/>
          <w:lang w:val="fr-FR"/>
        </w:rPr>
        <w:t xml:space="preserve">un d'eux </w:t>
      </w:r>
      <w:r w:rsidR="000131EE" w:rsidRPr="00B22A34">
        <w:rPr>
          <w:rFonts w:ascii="Times New Roman" w:hAnsi="Times New Roman"/>
          <w:sz w:val="24"/>
          <w:szCs w:val="24"/>
          <w:lang w:val="fr-FR"/>
        </w:rPr>
        <w:t xml:space="preserve">tourner un canton ou traverser </w:t>
      </w:r>
      <w:r w:rsidRPr="00B22A34">
        <w:rPr>
          <w:rFonts w:ascii="Times New Roman" w:hAnsi="Times New Roman"/>
          <w:sz w:val="24"/>
          <w:szCs w:val="24"/>
          <w:lang w:val="fr-FR"/>
        </w:rPr>
        <w:t>une route, ils l'attrapent et le</w:t>
      </w:r>
      <w:r w:rsidR="000131EE" w:rsidRPr="00B22A34">
        <w:rPr>
          <w:rFonts w:ascii="Times New Roman" w:hAnsi="Times New Roman"/>
          <w:sz w:val="24"/>
          <w:szCs w:val="24"/>
          <w:lang w:val="fr-FR"/>
        </w:rPr>
        <w:t xml:space="preserve"> traduisent en </w:t>
      </w:r>
      <w:r w:rsidRPr="00B22A34">
        <w:rPr>
          <w:rFonts w:ascii="Times New Roman" w:hAnsi="Times New Roman"/>
          <w:sz w:val="24"/>
          <w:szCs w:val="24"/>
          <w:lang w:val="fr-FR"/>
        </w:rPr>
        <w:t>tribunal: le juge le déclare coupable</w:t>
      </w:r>
      <w:r w:rsidR="000131EE" w:rsidRPr="00B22A34">
        <w:rPr>
          <w:rFonts w:ascii="Times New Roman" w:hAnsi="Times New Roman"/>
          <w:sz w:val="24"/>
          <w:szCs w:val="24"/>
          <w:lang w:val="fr-FR"/>
        </w:rPr>
        <w:t xml:space="preserve"> de paix blessée </w:t>
      </w:r>
      <w:r w:rsidRPr="00B22A34">
        <w:rPr>
          <w:rFonts w:ascii="Times New Roman" w:hAnsi="Times New Roman"/>
          <w:sz w:val="24"/>
          <w:szCs w:val="24"/>
          <w:lang w:val="fr-FR"/>
        </w:rPr>
        <w:t xml:space="preserve">pour la ville </w:t>
      </w:r>
      <w:r w:rsidR="000131EE" w:rsidRPr="00B22A34">
        <w:rPr>
          <w:rFonts w:ascii="Times New Roman" w:hAnsi="Times New Roman"/>
          <w:sz w:val="24"/>
          <w:szCs w:val="24"/>
          <w:lang w:val="fr-FR"/>
        </w:rPr>
        <w:t xml:space="preserve">et </w:t>
      </w:r>
      <w:r w:rsidR="00C76F44" w:rsidRPr="00B22A34">
        <w:rPr>
          <w:rFonts w:ascii="Times New Roman" w:hAnsi="Times New Roman"/>
          <w:sz w:val="24"/>
          <w:szCs w:val="24"/>
          <w:lang w:val="fr-FR"/>
        </w:rPr>
        <w:t>le condamne</w:t>
      </w:r>
      <w:r w:rsidR="00B22A34" w:rsidRPr="00B22A34">
        <w:rPr>
          <w:rFonts w:ascii="Times New Roman" w:hAnsi="Times New Roman"/>
          <w:sz w:val="24"/>
          <w:szCs w:val="24"/>
          <w:lang w:val="fr-FR"/>
        </w:rPr>
        <w:t xml:space="preserve"> à l'emprisonnement pou</w:t>
      </w:r>
      <w:r w:rsidR="007D1985" w:rsidRPr="00B22A34">
        <w:rPr>
          <w:rFonts w:ascii="Times New Roman" w:hAnsi="Times New Roman"/>
          <w:sz w:val="24"/>
          <w:szCs w:val="24"/>
          <w:lang w:val="fr-FR"/>
        </w:rPr>
        <w:t xml:space="preserve">r un </w:t>
      </w:r>
      <w:r w:rsidR="000131EE" w:rsidRPr="00B22A34">
        <w:rPr>
          <w:rFonts w:ascii="Times New Roman" w:hAnsi="Times New Roman"/>
          <w:sz w:val="24"/>
          <w:szCs w:val="24"/>
          <w:lang w:val="fr-FR"/>
        </w:rPr>
        <w:t xml:space="preserve">à six mois. </w:t>
      </w:r>
      <w:r w:rsidR="00E4374D" w:rsidRPr="00E4374D">
        <w:rPr>
          <w:rFonts w:ascii="Times New Roman" w:hAnsi="Times New Roman"/>
          <w:sz w:val="24"/>
          <w:szCs w:val="24"/>
          <w:lang w:val="fr-FR"/>
        </w:rPr>
        <w:t>Ce malheureux, coupable d'être pauvre, se voit fermé en prison comme un malfaiteur, il expie deux ou trois mois de condamnation et sort en liberté. Alors, il fait face à un terrible dilemme: out mourir de faim au coin d’une rue,</w:t>
      </w:r>
      <w:r w:rsidR="00D00D3E">
        <w:rPr>
          <w:rFonts w:ascii="Times New Roman" w:hAnsi="Times New Roman"/>
          <w:sz w:val="24"/>
          <w:szCs w:val="24"/>
          <w:lang w:val="fr-FR"/>
        </w:rPr>
        <w:t xml:space="preserve"> out retourner à la mendicité. Il </w:t>
      </w:r>
      <w:r w:rsidR="00D00D3E" w:rsidRPr="00E4374D">
        <w:rPr>
          <w:rFonts w:ascii="Times New Roman" w:hAnsi="Times New Roman"/>
          <w:sz w:val="24"/>
          <w:szCs w:val="24"/>
          <w:lang w:val="fr-FR"/>
        </w:rPr>
        <w:t xml:space="preserve">est trop dur </w:t>
      </w:r>
      <w:r w:rsidR="00D00D3E">
        <w:rPr>
          <w:rFonts w:ascii="Times New Roman" w:hAnsi="Times New Roman"/>
          <w:sz w:val="24"/>
          <w:szCs w:val="24"/>
          <w:lang w:val="fr-FR"/>
        </w:rPr>
        <w:t>m</w:t>
      </w:r>
      <w:r w:rsidR="00E4374D" w:rsidRPr="00E4374D">
        <w:rPr>
          <w:rFonts w:ascii="Times New Roman" w:hAnsi="Times New Roman"/>
          <w:sz w:val="24"/>
          <w:szCs w:val="24"/>
          <w:lang w:val="fr-FR"/>
        </w:rPr>
        <w:t xml:space="preserve">ourir de faim; la nature se rebelle, réclame un aliment. Mendier? Et la prison? Et les agents de police? Et la condamnation? Dans ce contraste, le puissant instinct de conservation prévaut et le pauvre est obligé de tendre la main pour demander l'obole. C'est là que le flic le prend en flagrant délit et le présente à nouveau au magistrat, qui lui inflige une peine plus sévère en tant que récidiviste. Alors, il retourne en prison et sort pour y retourner, à moins qu'il ne s'habitue à vivre sans manger, ou qu'il ne s'en suspend pas à un nœud coulant pour le finir une fois. Je connais des pauvres qui sortent et retournent en prison alternativement. Un magistrat de </w:t>
      </w:r>
      <w:r w:rsidR="00E4374D" w:rsidRPr="00622C4F">
        <w:rPr>
          <w:rFonts w:ascii="Times New Roman" w:hAnsi="Times New Roman"/>
          <w:sz w:val="24"/>
          <w:szCs w:val="24"/>
          <w:lang w:val="fr-FR"/>
        </w:rPr>
        <w:t xml:space="preserve">circonscription de ces journées m'a assuré qu'il les avait envoyées dans des prisons jusqu'à soixante! </w:t>
      </w:r>
      <w:r w:rsidR="004E78A8" w:rsidRPr="00622C4F">
        <w:rPr>
          <w:rFonts w:ascii="Times New Roman" w:hAnsi="Times New Roman"/>
          <w:sz w:val="24"/>
          <w:szCs w:val="24"/>
          <w:lang w:val="fr-FR"/>
        </w:rPr>
        <w:t>Maintenant</w:t>
      </w:r>
      <w:r w:rsidR="000131EE" w:rsidRPr="00622C4F">
        <w:rPr>
          <w:rFonts w:ascii="Times New Roman" w:hAnsi="Times New Roman"/>
          <w:sz w:val="24"/>
          <w:szCs w:val="24"/>
          <w:lang w:val="fr-FR"/>
        </w:rPr>
        <w:t>, personne ne voit que cette façon cruelle d'agir contre les pauvres est un</w:t>
      </w:r>
      <w:r w:rsidR="004E78A8" w:rsidRPr="00622C4F">
        <w:rPr>
          <w:rFonts w:ascii="Times New Roman" w:hAnsi="Times New Roman"/>
          <w:sz w:val="24"/>
          <w:szCs w:val="24"/>
          <w:lang w:val="fr-FR"/>
        </w:rPr>
        <w:t xml:space="preserve">e véritable injustice sociale! </w:t>
      </w:r>
      <w:r w:rsidR="000131EE" w:rsidRPr="00622C4F">
        <w:rPr>
          <w:rFonts w:ascii="Times New Roman" w:hAnsi="Times New Roman"/>
          <w:sz w:val="24"/>
          <w:szCs w:val="24"/>
          <w:lang w:val="fr-FR"/>
        </w:rPr>
        <w:t>On dira que c'est l</w:t>
      </w:r>
      <w:r w:rsidR="007D1985" w:rsidRPr="00622C4F">
        <w:rPr>
          <w:rFonts w:ascii="Times New Roman" w:hAnsi="Times New Roman"/>
          <w:sz w:val="24"/>
          <w:szCs w:val="24"/>
          <w:lang w:val="fr-FR"/>
        </w:rPr>
        <w:t xml:space="preserve">a loi qui les condamne. </w:t>
      </w:r>
      <w:r w:rsidR="003C3605" w:rsidRPr="003C3605">
        <w:rPr>
          <w:rFonts w:ascii="Times New Roman" w:hAnsi="Times New Roman"/>
          <w:sz w:val="24"/>
          <w:szCs w:val="24"/>
          <w:lang w:val="fr-FR"/>
        </w:rPr>
        <w:t xml:space="preserve">Calme! La loi condamne la mendicité faite avec harcèlement, et en personne de jeunes mendiants qui au travail préfèrent opprimer le public, et peut-être même l'escroquer. Mais c’est tout autre chose si se présente un pauvre vieillard décrépit, qui, avec une voix compatissante, tend la main et demande un quignon de pain pour ne pas mourir de faim comme un chien! </w:t>
      </w:r>
    </w:p>
    <w:p w14:paraId="188C931B" w14:textId="77777777" w:rsidR="00ED238B" w:rsidRDefault="003C3605" w:rsidP="006C133D">
      <w:pPr>
        <w:spacing w:after="120"/>
        <w:ind w:right="-1"/>
        <w:rPr>
          <w:rFonts w:ascii="Times New Roman" w:hAnsi="Times New Roman"/>
          <w:sz w:val="24"/>
          <w:szCs w:val="24"/>
          <w:lang w:val="fr-FR"/>
        </w:rPr>
      </w:pPr>
      <w:r>
        <w:rPr>
          <w:rFonts w:ascii="Times New Roman" w:hAnsi="Times New Roman"/>
          <w:sz w:val="24"/>
          <w:szCs w:val="24"/>
          <w:lang w:val="fr-FR"/>
        </w:rPr>
        <w:tab/>
        <w:t>"</w:t>
      </w:r>
      <w:r w:rsidRPr="003C3605">
        <w:rPr>
          <w:rFonts w:ascii="Times New Roman" w:hAnsi="Times New Roman"/>
          <w:sz w:val="24"/>
          <w:szCs w:val="24"/>
          <w:lang w:val="fr-FR"/>
        </w:rPr>
        <w:t xml:space="preserve">Ce malheureux est un homme comme nous; il ressent comme nous les besoins de la vie; il a vainement frappé à la porte des hospices caritatifs: on lui a dit qu'il n'y avait pas de </w:t>
      </w:r>
      <w:r w:rsidRPr="003C3605">
        <w:rPr>
          <w:rFonts w:ascii="Times New Roman" w:hAnsi="Times New Roman"/>
          <w:sz w:val="24"/>
          <w:szCs w:val="24"/>
          <w:lang w:val="fr-FR"/>
        </w:rPr>
        <w:lastRenderedPageBreak/>
        <w:t xml:space="preserve">place, qu'il y avait beaucoup de demandes et le malheureux implore la charité publique. Où sont les moyens vexatoires ici? Quelle loi peut frapper ce délaissé? Mais la pauvreté est-elle un crime? Je sais que la pauvreté est considérée comme une malchance, un malheur, une tribulation grave; mais il n'a jamais été dit qu'être pauvre est une délinquance! Si la pauvreté était un crime, si le pauvre était pareil qu'un malfaiteur, pourquoi Celui qui est venu dans le monde pour nous apprendre à nous aimer les uns les autres comme des frères, a voulu embrasser la pauvreté et protéger les pauvres et a déclaré comme fait à Lui-même ce qu'on fait aux pauvres abandonnés? </w:t>
      </w:r>
      <w:r>
        <w:rPr>
          <w:rFonts w:ascii="Times New Roman" w:hAnsi="Times New Roman"/>
          <w:sz w:val="24"/>
          <w:szCs w:val="24"/>
          <w:lang w:val="fr-FR"/>
        </w:rPr>
        <w:t xml:space="preserve">Mais, diront certains: </w:t>
      </w:r>
      <w:r w:rsidR="00ED238B">
        <w:rPr>
          <w:rFonts w:ascii="Times New Roman" w:hAnsi="Times New Roman"/>
          <w:sz w:val="24"/>
          <w:szCs w:val="24"/>
          <w:lang w:val="fr-FR"/>
        </w:rPr>
        <w:t xml:space="preserve"> </w:t>
      </w:r>
      <w:r w:rsidR="00C76F44">
        <w:rPr>
          <w:rFonts w:ascii="Times New Roman" w:hAnsi="Times New Roman"/>
          <w:sz w:val="24"/>
          <w:szCs w:val="24"/>
          <w:lang w:val="fr-FR"/>
        </w:rPr>
        <w:t>- N’est</w:t>
      </w:r>
      <w:r w:rsidR="000131EE" w:rsidRPr="00622C4F">
        <w:rPr>
          <w:rFonts w:ascii="Times New Roman" w:hAnsi="Times New Roman"/>
          <w:sz w:val="24"/>
          <w:szCs w:val="24"/>
          <w:lang w:val="fr-FR"/>
        </w:rPr>
        <w:t>-ce pas un avantage pour les pauvres d’être tradui</w:t>
      </w:r>
      <w:r>
        <w:rPr>
          <w:rFonts w:ascii="Times New Roman" w:hAnsi="Times New Roman"/>
          <w:sz w:val="24"/>
          <w:szCs w:val="24"/>
          <w:lang w:val="fr-FR"/>
        </w:rPr>
        <w:t>ts en prison et</w:t>
      </w:r>
      <w:r w:rsidR="000131EE" w:rsidRPr="00622C4F">
        <w:rPr>
          <w:rFonts w:ascii="Times New Roman" w:hAnsi="Times New Roman"/>
          <w:sz w:val="24"/>
          <w:szCs w:val="24"/>
          <w:lang w:val="fr-FR"/>
        </w:rPr>
        <w:t xml:space="preserve"> d’</w:t>
      </w:r>
      <w:r w:rsidR="00ED238B">
        <w:rPr>
          <w:rFonts w:ascii="Times New Roman" w:hAnsi="Times New Roman"/>
          <w:sz w:val="24"/>
          <w:szCs w:val="24"/>
          <w:lang w:val="fr-FR"/>
        </w:rPr>
        <w:t>être logés et nourris là-bas? -</w:t>
      </w:r>
      <w:r>
        <w:rPr>
          <w:rFonts w:ascii="Times New Roman" w:hAnsi="Times New Roman"/>
          <w:sz w:val="24"/>
          <w:szCs w:val="24"/>
          <w:lang w:val="fr-FR"/>
        </w:rPr>
        <w:t xml:space="preserve"> </w:t>
      </w:r>
      <w:r w:rsidR="000131EE" w:rsidRPr="00622C4F">
        <w:rPr>
          <w:rFonts w:ascii="Times New Roman" w:hAnsi="Times New Roman"/>
          <w:sz w:val="24"/>
          <w:szCs w:val="24"/>
          <w:lang w:val="fr-FR"/>
        </w:rPr>
        <w:t>A ceu</w:t>
      </w:r>
      <w:r>
        <w:rPr>
          <w:rFonts w:ascii="Times New Roman" w:hAnsi="Times New Roman"/>
          <w:sz w:val="24"/>
          <w:szCs w:val="24"/>
          <w:lang w:val="fr-FR"/>
        </w:rPr>
        <w:t xml:space="preserve">x qui font cette objection, on pourrait dire: </w:t>
      </w:r>
      <w:r w:rsidR="00ED238B">
        <w:rPr>
          <w:rFonts w:ascii="Times New Roman" w:hAnsi="Times New Roman"/>
          <w:sz w:val="24"/>
          <w:szCs w:val="24"/>
          <w:lang w:val="fr-FR"/>
        </w:rPr>
        <w:t xml:space="preserve"> - </w:t>
      </w:r>
      <w:r>
        <w:rPr>
          <w:rFonts w:ascii="Times New Roman" w:hAnsi="Times New Roman"/>
          <w:sz w:val="24"/>
          <w:szCs w:val="24"/>
          <w:lang w:val="fr-FR"/>
        </w:rPr>
        <w:t>S</w:t>
      </w:r>
      <w:r w:rsidR="000131EE" w:rsidRPr="00622C4F">
        <w:rPr>
          <w:rFonts w:ascii="Times New Roman" w:hAnsi="Times New Roman"/>
          <w:sz w:val="24"/>
          <w:szCs w:val="24"/>
          <w:lang w:val="fr-FR"/>
        </w:rPr>
        <w:t>i vous étiez dans cette mauvaise position, préféreriez-vous être conduit devant un tribunal et condamné à six mois de prison, plutôt que de jouir de la libe</w:t>
      </w:r>
      <w:r w:rsidR="00ED238B">
        <w:rPr>
          <w:rFonts w:ascii="Times New Roman" w:hAnsi="Times New Roman"/>
          <w:sz w:val="24"/>
          <w:szCs w:val="24"/>
          <w:lang w:val="fr-FR"/>
        </w:rPr>
        <w:t xml:space="preserve">rté personnelle? - </w:t>
      </w:r>
      <w:r>
        <w:rPr>
          <w:rFonts w:ascii="Times New Roman" w:hAnsi="Times New Roman"/>
          <w:sz w:val="24"/>
          <w:szCs w:val="24"/>
          <w:lang w:val="fr-FR"/>
        </w:rPr>
        <w:t xml:space="preserve">. </w:t>
      </w:r>
      <w:r w:rsidR="000131EE" w:rsidRPr="00622C4F">
        <w:rPr>
          <w:rFonts w:ascii="Times New Roman" w:hAnsi="Times New Roman"/>
          <w:sz w:val="24"/>
          <w:szCs w:val="24"/>
          <w:lang w:val="fr-FR"/>
        </w:rPr>
        <w:t xml:space="preserve"> Il est certain qu’un pauvre déjeuner ou un lit moelleux n’est pas donné au pauvre prisonnier. Il s’agit de lui donn</w:t>
      </w:r>
      <w:r>
        <w:rPr>
          <w:rFonts w:ascii="Times New Roman" w:hAnsi="Times New Roman"/>
          <w:sz w:val="24"/>
          <w:szCs w:val="24"/>
          <w:lang w:val="fr-FR"/>
        </w:rPr>
        <w:t xml:space="preserve">er ce peu de soupe et ce morceau </w:t>
      </w:r>
      <w:r w:rsidR="000131EE" w:rsidRPr="00622C4F">
        <w:rPr>
          <w:rFonts w:ascii="Times New Roman" w:hAnsi="Times New Roman"/>
          <w:sz w:val="24"/>
          <w:szCs w:val="24"/>
          <w:lang w:val="fr-FR"/>
        </w:rPr>
        <w:t>de pain noir qu</w:t>
      </w:r>
      <w:r w:rsidR="007D1985" w:rsidRPr="00622C4F">
        <w:rPr>
          <w:rFonts w:ascii="Times New Roman" w:hAnsi="Times New Roman"/>
          <w:sz w:val="24"/>
          <w:szCs w:val="24"/>
          <w:lang w:val="fr-FR"/>
        </w:rPr>
        <w:t xml:space="preserve">’il </w:t>
      </w:r>
      <w:r w:rsidR="00ED238B" w:rsidRPr="00ED238B">
        <w:rPr>
          <w:rFonts w:ascii="Times New Roman" w:hAnsi="Times New Roman"/>
          <w:sz w:val="24"/>
          <w:szCs w:val="24"/>
          <w:lang w:val="fr-FR"/>
        </w:rPr>
        <w:t>recevrait</w:t>
      </w:r>
      <w:r w:rsidR="007D1985" w:rsidRPr="00622C4F">
        <w:rPr>
          <w:rFonts w:ascii="Times New Roman" w:hAnsi="Times New Roman"/>
          <w:sz w:val="24"/>
          <w:szCs w:val="24"/>
          <w:lang w:val="fr-FR"/>
        </w:rPr>
        <w:t xml:space="preserve"> avec une aumône. </w:t>
      </w:r>
      <w:r w:rsidR="000131EE" w:rsidRPr="00622C4F">
        <w:rPr>
          <w:rFonts w:ascii="Times New Roman" w:hAnsi="Times New Roman"/>
          <w:sz w:val="24"/>
          <w:szCs w:val="24"/>
          <w:lang w:val="fr-FR"/>
        </w:rPr>
        <w:t>Dans ce cas, laissez ce morceau de pai</w:t>
      </w:r>
      <w:r w:rsidR="007D1985" w:rsidRPr="00622C4F">
        <w:rPr>
          <w:rFonts w:ascii="Times New Roman" w:hAnsi="Times New Roman"/>
          <w:sz w:val="24"/>
          <w:szCs w:val="24"/>
          <w:lang w:val="fr-FR"/>
        </w:rPr>
        <w:t xml:space="preserve">n le manger </w:t>
      </w:r>
      <w:r w:rsidR="000131EE" w:rsidRPr="00622C4F">
        <w:rPr>
          <w:rFonts w:ascii="Times New Roman" w:hAnsi="Times New Roman"/>
          <w:sz w:val="24"/>
          <w:szCs w:val="24"/>
          <w:lang w:val="fr-FR"/>
        </w:rPr>
        <w:t>sans le cauchemar des bars et de la porte de fer; laissez-le dormir paisiblement sur son mis</w:t>
      </w:r>
      <w:r w:rsidR="007D1985" w:rsidRPr="00622C4F">
        <w:rPr>
          <w:rFonts w:ascii="Times New Roman" w:hAnsi="Times New Roman"/>
          <w:sz w:val="24"/>
          <w:szCs w:val="24"/>
          <w:lang w:val="fr-FR"/>
        </w:rPr>
        <w:t xml:space="preserve">érable matelas, sans le fantôme </w:t>
      </w:r>
      <w:r w:rsidR="000131EE" w:rsidRPr="00622C4F">
        <w:rPr>
          <w:rFonts w:ascii="Times New Roman" w:hAnsi="Times New Roman"/>
          <w:sz w:val="24"/>
          <w:szCs w:val="24"/>
          <w:lang w:val="fr-FR"/>
        </w:rPr>
        <w:t>de six mois de condamnation et d'un avenir</w:t>
      </w:r>
      <w:r w:rsidR="00ED238B">
        <w:rPr>
          <w:rFonts w:ascii="Times New Roman" w:hAnsi="Times New Roman"/>
          <w:sz w:val="24"/>
          <w:szCs w:val="24"/>
          <w:lang w:val="fr-FR"/>
        </w:rPr>
        <w:t xml:space="preserve"> sombre qui se présente à lui! </w:t>
      </w:r>
      <w:r w:rsidR="000131EE" w:rsidRPr="00622C4F">
        <w:rPr>
          <w:rFonts w:ascii="Times New Roman" w:hAnsi="Times New Roman"/>
          <w:sz w:val="24"/>
          <w:szCs w:val="24"/>
          <w:lang w:val="fr-FR"/>
        </w:rPr>
        <w:t>Le pauvre homme est privé de beaucoup de cho</w:t>
      </w:r>
      <w:r w:rsidR="00ED238B">
        <w:rPr>
          <w:rFonts w:ascii="Times New Roman" w:hAnsi="Times New Roman"/>
          <w:sz w:val="24"/>
          <w:szCs w:val="24"/>
          <w:lang w:val="fr-FR"/>
        </w:rPr>
        <w:t>ses, mais au moins qu’il puisse jouir du</w:t>
      </w:r>
      <w:r w:rsidR="000131EE" w:rsidRPr="00622C4F">
        <w:rPr>
          <w:rFonts w:ascii="Times New Roman" w:hAnsi="Times New Roman"/>
          <w:sz w:val="24"/>
          <w:szCs w:val="24"/>
          <w:lang w:val="fr-FR"/>
        </w:rPr>
        <w:t xml:space="preserve"> soleil libr</w:t>
      </w:r>
      <w:r w:rsidR="007D1985" w:rsidRPr="00622C4F">
        <w:rPr>
          <w:rFonts w:ascii="Times New Roman" w:hAnsi="Times New Roman"/>
          <w:sz w:val="24"/>
          <w:szCs w:val="24"/>
          <w:lang w:val="fr-FR"/>
        </w:rPr>
        <w:t xml:space="preserve">e, </w:t>
      </w:r>
      <w:r w:rsidR="00ED238B">
        <w:rPr>
          <w:rFonts w:ascii="Times New Roman" w:hAnsi="Times New Roman"/>
          <w:sz w:val="24"/>
          <w:szCs w:val="24"/>
          <w:lang w:val="fr-FR"/>
        </w:rPr>
        <w:t xml:space="preserve">de </w:t>
      </w:r>
      <w:r w:rsidR="007D1985" w:rsidRPr="00622C4F">
        <w:rPr>
          <w:rFonts w:ascii="Times New Roman" w:hAnsi="Times New Roman"/>
          <w:sz w:val="24"/>
          <w:szCs w:val="24"/>
          <w:lang w:val="fr-FR"/>
        </w:rPr>
        <w:t>l’air libre,</w:t>
      </w:r>
      <w:r w:rsidR="00ED238B">
        <w:rPr>
          <w:rFonts w:ascii="Times New Roman" w:hAnsi="Times New Roman"/>
          <w:sz w:val="24"/>
          <w:szCs w:val="24"/>
          <w:lang w:val="fr-FR"/>
        </w:rPr>
        <w:t xml:space="preserve"> de</w:t>
      </w:r>
      <w:r w:rsidR="007D1985" w:rsidRPr="00622C4F">
        <w:rPr>
          <w:rFonts w:ascii="Times New Roman" w:hAnsi="Times New Roman"/>
          <w:sz w:val="24"/>
          <w:szCs w:val="24"/>
          <w:lang w:val="fr-FR"/>
        </w:rPr>
        <w:t xml:space="preserve"> </w:t>
      </w:r>
      <w:r w:rsidR="007D1985" w:rsidRPr="00ED238B">
        <w:rPr>
          <w:rFonts w:ascii="Times New Roman" w:hAnsi="Times New Roman"/>
          <w:sz w:val="24"/>
          <w:szCs w:val="24"/>
          <w:lang w:val="fr-FR"/>
        </w:rPr>
        <w:t xml:space="preserve">l’horizon libre </w:t>
      </w:r>
      <w:r w:rsidR="00ED238B" w:rsidRPr="00ED238B">
        <w:rPr>
          <w:rFonts w:ascii="Times New Roman" w:hAnsi="Times New Roman"/>
          <w:sz w:val="24"/>
          <w:szCs w:val="24"/>
          <w:lang w:val="fr-FR"/>
        </w:rPr>
        <w:t>de la nature,</w:t>
      </w:r>
      <w:r w:rsidR="000131EE" w:rsidRPr="00ED238B">
        <w:rPr>
          <w:rFonts w:ascii="Times New Roman" w:hAnsi="Times New Roman"/>
          <w:sz w:val="24"/>
          <w:szCs w:val="24"/>
          <w:lang w:val="fr-FR"/>
        </w:rPr>
        <w:t xml:space="preserve"> aujourd'hui </w:t>
      </w:r>
      <w:r w:rsidR="00ED238B" w:rsidRPr="00ED238B">
        <w:rPr>
          <w:rFonts w:ascii="Times New Roman" w:hAnsi="Times New Roman"/>
          <w:sz w:val="24"/>
          <w:szCs w:val="24"/>
          <w:lang w:val="fr-FR"/>
        </w:rPr>
        <w:t xml:space="preserve">ou il y a </w:t>
      </w:r>
      <w:r w:rsidR="000131EE" w:rsidRPr="00ED238B">
        <w:rPr>
          <w:rFonts w:ascii="Times New Roman" w:hAnsi="Times New Roman"/>
          <w:sz w:val="24"/>
          <w:szCs w:val="24"/>
          <w:lang w:val="fr-FR"/>
        </w:rPr>
        <w:t>tellement de liberté pour tout le monde!</w:t>
      </w:r>
      <w:r w:rsidR="00ED238B">
        <w:rPr>
          <w:rFonts w:ascii="Times New Roman" w:hAnsi="Times New Roman"/>
          <w:sz w:val="24"/>
          <w:szCs w:val="24"/>
          <w:lang w:val="fr-FR"/>
        </w:rPr>
        <w:t xml:space="preserve"> </w:t>
      </w:r>
      <w:r w:rsidR="007D1985" w:rsidRPr="00ED238B">
        <w:rPr>
          <w:rFonts w:ascii="Times New Roman" w:hAnsi="Times New Roman"/>
          <w:sz w:val="24"/>
          <w:szCs w:val="24"/>
          <w:lang w:val="fr-FR"/>
        </w:rPr>
        <w:t>Plus nous considérons cette grave injust</w:t>
      </w:r>
      <w:r w:rsidR="00ED238B">
        <w:rPr>
          <w:rFonts w:ascii="Times New Roman" w:hAnsi="Times New Roman"/>
          <w:sz w:val="24"/>
          <w:szCs w:val="24"/>
          <w:lang w:val="fr-FR"/>
        </w:rPr>
        <w:t xml:space="preserve">ice sociale et plus elle </w:t>
      </w:r>
      <w:r w:rsidR="00ED238B" w:rsidRPr="00ED238B">
        <w:rPr>
          <w:rFonts w:ascii="Times New Roman" w:hAnsi="Times New Roman"/>
          <w:sz w:val="24"/>
          <w:szCs w:val="24"/>
          <w:lang w:val="fr-FR"/>
        </w:rPr>
        <w:t>paraît</w:t>
      </w:r>
      <w:r w:rsidR="00ED238B">
        <w:rPr>
          <w:rFonts w:ascii="Times New Roman" w:hAnsi="Times New Roman"/>
          <w:sz w:val="24"/>
          <w:szCs w:val="24"/>
          <w:lang w:val="fr-FR"/>
        </w:rPr>
        <w:t xml:space="preserve"> horrible! </w:t>
      </w:r>
    </w:p>
    <w:p w14:paraId="63F41F64" w14:textId="77777777" w:rsidR="007C5F4C" w:rsidRDefault="00ED238B"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7D1985" w:rsidRPr="00B53294">
        <w:rPr>
          <w:rFonts w:ascii="Times New Roman" w:hAnsi="Times New Roman"/>
          <w:sz w:val="24"/>
          <w:szCs w:val="24"/>
          <w:lang w:val="fr-FR"/>
        </w:rPr>
        <w:t>Pendant de nombreuses années, j'ai vécu parmi les pauvres et j'ai pu corroborer ma thèse par des faits, des essais et des épisodes.</w:t>
      </w:r>
      <w:r w:rsidRPr="00B53294">
        <w:rPr>
          <w:rFonts w:ascii="Times New Roman" w:hAnsi="Times New Roman"/>
          <w:sz w:val="24"/>
          <w:szCs w:val="24"/>
          <w:lang w:val="fr-FR"/>
        </w:rPr>
        <w:t xml:space="preserve"> </w:t>
      </w:r>
      <w:r w:rsidR="007D1985" w:rsidRPr="00B53294">
        <w:rPr>
          <w:rFonts w:ascii="Times New Roman" w:hAnsi="Times New Roman"/>
          <w:sz w:val="24"/>
          <w:szCs w:val="24"/>
          <w:lang w:val="fr-FR"/>
        </w:rPr>
        <w:t>Par exemple:</w:t>
      </w:r>
      <w:r w:rsidR="00B82A1E" w:rsidRPr="00B53294">
        <w:rPr>
          <w:rFonts w:ascii="Times New Roman" w:hAnsi="Times New Roman"/>
          <w:sz w:val="24"/>
          <w:szCs w:val="24"/>
          <w:lang w:val="fr-FR"/>
        </w:rPr>
        <w:t xml:space="preserve"> dans mon Institut masculin</w:t>
      </w:r>
      <w:r w:rsidR="007D1985" w:rsidRPr="00B53294">
        <w:rPr>
          <w:rFonts w:ascii="Times New Roman" w:hAnsi="Times New Roman"/>
          <w:sz w:val="24"/>
          <w:szCs w:val="24"/>
          <w:lang w:val="fr-FR"/>
        </w:rPr>
        <w:t xml:space="preserve"> j'ai admis un homme pa</w:t>
      </w:r>
      <w:r w:rsidR="00B82A1E" w:rsidRPr="00B53294">
        <w:rPr>
          <w:rFonts w:ascii="Times New Roman" w:hAnsi="Times New Roman"/>
          <w:sz w:val="24"/>
          <w:szCs w:val="24"/>
          <w:lang w:val="fr-FR"/>
        </w:rPr>
        <w:t>uvre. Il a passé toute sa vie faisant le</w:t>
      </w:r>
      <w:r w:rsidR="007D1985" w:rsidRPr="00B53294">
        <w:rPr>
          <w:rFonts w:ascii="Times New Roman" w:hAnsi="Times New Roman"/>
          <w:sz w:val="24"/>
          <w:szCs w:val="24"/>
          <w:lang w:val="fr-FR"/>
        </w:rPr>
        <w:t xml:space="preserve"> balayeur avec une</w:t>
      </w:r>
      <w:r w:rsidR="00B82A1E" w:rsidRPr="00B53294">
        <w:rPr>
          <w:rFonts w:ascii="Times New Roman" w:hAnsi="Times New Roman"/>
          <w:sz w:val="24"/>
          <w:szCs w:val="24"/>
          <w:lang w:val="fr-FR"/>
        </w:rPr>
        <w:t xml:space="preserve"> telle assiduité et un tel dé</w:t>
      </w:r>
      <w:r w:rsidR="007D1985" w:rsidRPr="00B53294">
        <w:rPr>
          <w:rFonts w:ascii="Times New Roman" w:hAnsi="Times New Roman"/>
          <w:sz w:val="24"/>
          <w:szCs w:val="24"/>
          <w:lang w:val="fr-FR"/>
        </w:rPr>
        <w:t xml:space="preserve">gagement qui méritait l'admiration. </w:t>
      </w:r>
      <w:r w:rsidR="00B82A1E" w:rsidRPr="00B53294">
        <w:rPr>
          <w:rFonts w:ascii="Times New Roman" w:hAnsi="Times New Roman"/>
          <w:sz w:val="24"/>
          <w:szCs w:val="24"/>
          <w:lang w:val="fr-FR"/>
        </w:rPr>
        <w:t xml:space="preserve">Aujourd'hui il </w:t>
      </w:r>
      <w:r w:rsidRPr="00B53294">
        <w:rPr>
          <w:rFonts w:ascii="Times New Roman" w:hAnsi="Times New Roman"/>
          <w:sz w:val="24"/>
          <w:szCs w:val="24"/>
          <w:lang w:val="fr-FR"/>
        </w:rPr>
        <w:t>est un vieux</w:t>
      </w:r>
      <w:r w:rsidR="007D1985" w:rsidRPr="00B53294">
        <w:rPr>
          <w:rFonts w:ascii="Times New Roman" w:hAnsi="Times New Roman"/>
          <w:sz w:val="24"/>
          <w:szCs w:val="24"/>
          <w:lang w:val="fr-FR"/>
        </w:rPr>
        <w:t xml:space="preserve"> tremblant</w:t>
      </w:r>
      <w:r w:rsidR="00B82A1E" w:rsidRPr="00B53294">
        <w:rPr>
          <w:rFonts w:ascii="Times New Roman" w:hAnsi="Times New Roman"/>
          <w:sz w:val="24"/>
          <w:szCs w:val="24"/>
          <w:lang w:val="fr-FR"/>
        </w:rPr>
        <w:t xml:space="preserve"> et courbatu. E</w:t>
      </w:r>
      <w:r w:rsidR="007D1985" w:rsidRPr="00B53294">
        <w:rPr>
          <w:rFonts w:ascii="Times New Roman" w:hAnsi="Times New Roman"/>
          <w:sz w:val="24"/>
          <w:szCs w:val="24"/>
          <w:lang w:val="fr-FR"/>
        </w:rPr>
        <w:t xml:space="preserve">tant donné que mon </w:t>
      </w:r>
      <w:r w:rsidR="00B82A1E" w:rsidRPr="00B53294">
        <w:rPr>
          <w:rFonts w:ascii="Times New Roman" w:hAnsi="Times New Roman"/>
          <w:sz w:val="24"/>
          <w:szCs w:val="24"/>
          <w:lang w:val="fr-FR"/>
        </w:rPr>
        <w:t>asile</w:t>
      </w:r>
      <w:r w:rsidR="007D1985" w:rsidRPr="00B53294">
        <w:rPr>
          <w:rFonts w:ascii="Times New Roman" w:hAnsi="Times New Roman"/>
          <w:sz w:val="24"/>
          <w:szCs w:val="24"/>
          <w:lang w:val="fr-FR"/>
        </w:rPr>
        <w:t xml:space="preserve"> est destin</w:t>
      </w:r>
      <w:r w:rsidR="00B82A1E" w:rsidRPr="00B53294">
        <w:rPr>
          <w:rFonts w:ascii="Times New Roman" w:hAnsi="Times New Roman"/>
          <w:sz w:val="24"/>
          <w:szCs w:val="24"/>
          <w:lang w:val="fr-FR"/>
        </w:rPr>
        <w:t>é aux enfants et non aux vieillards,</w:t>
      </w:r>
      <w:r w:rsidR="007D1985" w:rsidRPr="00B53294">
        <w:rPr>
          <w:rFonts w:ascii="Times New Roman" w:hAnsi="Times New Roman"/>
          <w:sz w:val="24"/>
          <w:szCs w:val="24"/>
          <w:lang w:val="fr-FR"/>
        </w:rPr>
        <w:t xml:space="preserve"> et </w:t>
      </w:r>
      <w:r w:rsidR="00B82A1E" w:rsidRPr="00B53294">
        <w:rPr>
          <w:rFonts w:ascii="Times New Roman" w:hAnsi="Times New Roman"/>
          <w:sz w:val="24"/>
          <w:szCs w:val="24"/>
          <w:lang w:val="fr-FR"/>
        </w:rPr>
        <w:t>étant donné que les finances de mes I</w:t>
      </w:r>
      <w:r w:rsidR="007D1985" w:rsidRPr="00B53294">
        <w:rPr>
          <w:rFonts w:ascii="Times New Roman" w:hAnsi="Times New Roman"/>
          <w:sz w:val="24"/>
          <w:szCs w:val="24"/>
          <w:lang w:val="fr-FR"/>
        </w:rPr>
        <w:t xml:space="preserve">nstituts sont </w:t>
      </w:r>
      <w:r w:rsidR="00B82A1E" w:rsidRPr="00B53294">
        <w:rPr>
          <w:rFonts w:ascii="Times New Roman" w:hAnsi="Times New Roman"/>
          <w:sz w:val="24"/>
          <w:szCs w:val="24"/>
          <w:lang w:val="fr-FR"/>
        </w:rPr>
        <w:t>limitées</w:t>
      </w:r>
      <w:r w:rsidR="007D1985" w:rsidRPr="00B53294">
        <w:rPr>
          <w:rFonts w:ascii="Times New Roman" w:hAnsi="Times New Roman"/>
          <w:sz w:val="24"/>
          <w:szCs w:val="24"/>
          <w:lang w:val="fr-FR"/>
        </w:rPr>
        <w:t>, ce pauvre vieil homme ne peut recevoir que du</w:t>
      </w:r>
      <w:r w:rsidR="00B82A1E" w:rsidRPr="00B53294">
        <w:rPr>
          <w:rFonts w:ascii="Times New Roman" w:hAnsi="Times New Roman"/>
          <w:sz w:val="24"/>
          <w:szCs w:val="24"/>
          <w:lang w:val="fr-FR"/>
        </w:rPr>
        <w:t xml:space="preserve"> logement et de la nourriture. Mais l'homme pour</w:t>
      </w:r>
      <w:r w:rsidR="007D1985" w:rsidRPr="00B53294">
        <w:rPr>
          <w:rFonts w:ascii="Times New Roman" w:hAnsi="Times New Roman"/>
          <w:sz w:val="24"/>
          <w:szCs w:val="24"/>
          <w:lang w:val="fr-FR"/>
        </w:rPr>
        <w:t xml:space="preserve"> vi</w:t>
      </w:r>
      <w:r w:rsidR="00B82A1E" w:rsidRPr="00B53294">
        <w:rPr>
          <w:rFonts w:ascii="Times New Roman" w:hAnsi="Times New Roman"/>
          <w:sz w:val="24"/>
          <w:szCs w:val="24"/>
          <w:lang w:val="fr-FR"/>
        </w:rPr>
        <w:t>vr</w:t>
      </w:r>
      <w:r w:rsidR="007D1985" w:rsidRPr="00B53294">
        <w:rPr>
          <w:rFonts w:ascii="Times New Roman" w:hAnsi="Times New Roman"/>
          <w:sz w:val="24"/>
          <w:szCs w:val="24"/>
          <w:lang w:val="fr-FR"/>
        </w:rPr>
        <w:t>e n'a pas simplement besoin de nourriture. Ce vieil homme a des bienfaiteurs qui, certains jours de la semaine, lui d</w:t>
      </w:r>
      <w:r w:rsidR="00B82A1E" w:rsidRPr="00B53294">
        <w:rPr>
          <w:rFonts w:ascii="Times New Roman" w:hAnsi="Times New Roman"/>
          <w:sz w:val="24"/>
          <w:szCs w:val="24"/>
          <w:lang w:val="fr-FR"/>
        </w:rPr>
        <w:t>onnent un sou comme</w:t>
      </w:r>
      <w:r w:rsidR="007D1985" w:rsidRPr="00B53294">
        <w:rPr>
          <w:rFonts w:ascii="Times New Roman" w:hAnsi="Times New Roman"/>
          <w:sz w:val="24"/>
          <w:szCs w:val="24"/>
          <w:lang w:val="fr-FR"/>
        </w:rPr>
        <w:t xml:space="preserve"> charité. </w:t>
      </w:r>
      <w:r w:rsidR="00F70851" w:rsidRPr="00B53294">
        <w:rPr>
          <w:rFonts w:ascii="Times New Roman" w:hAnsi="Times New Roman"/>
          <w:sz w:val="24"/>
          <w:szCs w:val="24"/>
          <w:lang w:val="fr-FR"/>
        </w:rPr>
        <w:t>Avec cet argent, il doit se munir d'une chemise, d'une paire de savates et d'un peu de tabac. Il y a un mois, il sortait de la porte d'un de ses bienfaiteurs: un flic l'attrapa et conduit devant le</w:t>
      </w:r>
      <w:r w:rsidR="00F70851" w:rsidRPr="00F70851">
        <w:rPr>
          <w:rFonts w:ascii="Times New Roman" w:hAnsi="Times New Roman"/>
          <w:sz w:val="24"/>
          <w:szCs w:val="24"/>
          <w:lang w:val="fr-FR"/>
        </w:rPr>
        <w:t xml:space="preserve"> magistrat. Il a été inutile de pleurer, de protester: il fut condamné à un mois de prison. Mais, de grâce, quel est le crime de ce malheureux? Peut-on appliquer une pénalité sans aucune faute? Ce code pénal existe-t-il dans un quelque pays? Ah, la loi ne veut pas dire ceci</w:t>
      </w:r>
      <w:r w:rsidR="00F70851" w:rsidRPr="001953F4">
        <w:rPr>
          <w:rFonts w:ascii="Times New Roman" w:hAnsi="Times New Roman"/>
          <w:sz w:val="24"/>
          <w:szCs w:val="24"/>
          <w:lang w:val="fr-FR"/>
        </w:rPr>
        <w:t xml:space="preserve">! </w:t>
      </w:r>
      <w:r w:rsidR="007D1985" w:rsidRPr="001953F4">
        <w:rPr>
          <w:rFonts w:ascii="Times New Roman" w:hAnsi="Times New Roman"/>
          <w:sz w:val="24"/>
          <w:szCs w:val="24"/>
          <w:lang w:val="fr-FR"/>
        </w:rPr>
        <w:t xml:space="preserve">Si </w:t>
      </w:r>
      <w:r w:rsidR="001953F4" w:rsidRPr="001953F4">
        <w:rPr>
          <w:rFonts w:ascii="Times New Roman" w:hAnsi="Times New Roman"/>
          <w:sz w:val="24"/>
          <w:szCs w:val="24"/>
          <w:lang w:val="fr-FR"/>
        </w:rPr>
        <w:t>pour les pauvres est un crime la</w:t>
      </w:r>
      <w:r w:rsidR="007D1985" w:rsidRPr="001953F4">
        <w:rPr>
          <w:rFonts w:ascii="Times New Roman" w:hAnsi="Times New Roman"/>
          <w:sz w:val="24"/>
          <w:szCs w:val="24"/>
          <w:lang w:val="fr-FR"/>
        </w:rPr>
        <w:t xml:space="preserve"> mendicité, il est également un complice qui le fait, à commencer par moi, par le surintendant et par les juges, qui étant tous des hommes, nous avons dû ressentir de la compassion pour les pauvres plusieurs fois dans nos vies, et nous avons dû</w:t>
      </w:r>
      <w:r w:rsidR="001953F4" w:rsidRPr="001953F4">
        <w:rPr>
          <w:rFonts w:ascii="Times New Roman" w:hAnsi="Times New Roman"/>
          <w:sz w:val="24"/>
          <w:szCs w:val="24"/>
          <w:lang w:val="fr-FR"/>
        </w:rPr>
        <w:t xml:space="preserve"> les aider avec quelques oboles</w:t>
      </w:r>
      <w:r w:rsidR="007D1985" w:rsidRPr="001953F4">
        <w:rPr>
          <w:rFonts w:ascii="Times New Roman" w:hAnsi="Times New Roman"/>
          <w:sz w:val="24"/>
          <w:szCs w:val="24"/>
          <w:lang w:val="fr-FR"/>
        </w:rPr>
        <w:t xml:space="preserve">. </w:t>
      </w:r>
    </w:p>
    <w:p w14:paraId="27651C17" w14:textId="77777777" w:rsidR="00920E47" w:rsidRPr="00F82CC0" w:rsidRDefault="007C5F4C" w:rsidP="006C133D">
      <w:pPr>
        <w:spacing w:after="120"/>
        <w:ind w:right="-1"/>
        <w:rPr>
          <w:rFonts w:ascii="Times New Roman" w:hAnsi="Times New Roman"/>
          <w:sz w:val="24"/>
          <w:szCs w:val="24"/>
          <w:lang w:val="fr-FR"/>
        </w:rPr>
      </w:pPr>
      <w:r>
        <w:rPr>
          <w:rFonts w:ascii="Times New Roman" w:hAnsi="Times New Roman"/>
          <w:sz w:val="24"/>
          <w:szCs w:val="24"/>
          <w:lang w:val="fr-FR"/>
        </w:rPr>
        <w:tab/>
        <w:t>"</w:t>
      </w:r>
      <w:r w:rsidR="007D1985" w:rsidRPr="001953F4">
        <w:rPr>
          <w:rFonts w:ascii="Times New Roman" w:hAnsi="Times New Roman"/>
          <w:sz w:val="24"/>
          <w:szCs w:val="24"/>
          <w:lang w:val="fr-FR"/>
        </w:rPr>
        <w:t xml:space="preserve">Mais vous pouvez emprisonner tous les pauvres du monde, vous pouvez </w:t>
      </w:r>
      <w:r w:rsidR="001953F4" w:rsidRPr="001953F4">
        <w:rPr>
          <w:rFonts w:ascii="Times New Roman" w:hAnsi="Times New Roman"/>
          <w:sz w:val="24"/>
          <w:szCs w:val="24"/>
          <w:lang w:val="fr-FR"/>
        </w:rPr>
        <w:t xml:space="preserve">attraper </w:t>
      </w:r>
      <w:r w:rsidR="007D1985" w:rsidRPr="001953F4">
        <w:rPr>
          <w:rFonts w:ascii="Times New Roman" w:hAnsi="Times New Roman"/>
          <w:sz w:val="24"/>
          <w:szCs w:val="24"/>
          <w:lang w:val="fr-FR"/>
        </w:rPr>
        <w:t xml:space="preserve">comme des chiens et les faire mourir </w:t>
      </w:r>
      <w:r w:rsidR="001953F4" w:rsidRPr="001953F4">
        <w:rPr>
          <w:rFonts w:ascii="Times New Roman" w:hAnsi="Times New Roman"/>
          <w:sz w:val="24"/>
          <w:szCs w:val="24"/>
          <w:lang w:val="fr-FR"/>
        </w:rPr>
        <w:t>noyés</w:t>
      </w:r>
      <w:r w:rsidR="007D1985" w:rsidRPr="001953F4">
        <w:rPr>
          <w:rFonts w:ascii="Times New Roman" w:hAnsi="Times New Roman"/>
          <w:sz w:val="24"/>
          <w:szCs w:val="24"/>
          <w:lang w:val="fr-FR"/>
        </w:rPr>
        <w:t>, vous ne</w:t>
      </w:r>
      <w:r w:rsidR="001953F4" w:rsidRPr="001953F4">
        <w:rPr>
          <w:rFonts w:ascii="Times New Roman" w:hAnsi="Times New Roman"/>
          <w:sz w:val="24"/>
          <w:szCs w:val="24"/>
          <w:lang w:val="fr-FR"/>
        </w:rPr>
        <w:t xml:space="preserve"> pourrez</w:t>
      </w:r>
      <w:r w:rsidR="007D1985" w:rsidRPr="001953F4">
        <w:rPr>
          <w:rFonts w:ascii="Times New Roman" w:hAnsi="Times New Roman"/>
          <w:sz w:val="24"/>
          <w:szCs w:val="24"/>
          <w:lang w:val="fr-FR"/>
        </w:rPr>
        <w:t xml:space="preserve"> jamais détruire le sentiment de </w:t>
      </w:r>
      <w:r w:rsidR="001953F4" w:rsidRPr="001953F4">
        <w:rPr>
          <w:rFonts w:ascii="Times New Roman" w:hAnsi="Times New Roman"/>
          <w:sz w:val="24"/>
          <w:szCs w:val="24"/>
          <w:lang w:val="fr-FR"/>
        </w:rPr>
        <w:t xml:space="preserve">la </w:t>
      </w:r>
      <w:r w:rsidR="007D1985" w:rsidRPr="001953F4">
        <w:rPr>
          <w:rFonts w:ascii="Times New Roman" w:hAnsi="Times New Roman"/>
          <w:sz w:val="24"/>
          <w:szCs w:val="24"/>
          <w:lang w:val="fr-FR"/>
        </w:rPr>
        <w:t xml:space="preserve">charité qui conduit à aider les malheureux. Il y aura toujours des cœurs bénéfiques, qui veulent nourrir ceux qui ont faim, qui veulent habiller les nus, qui veulent considérer les pauvres </w:t>
      </w:r>
      <w:r w:rsidR="001953F4" w:rsidRPr="001953F4">
        <w:rPr>
          <w:rFonts w:ascii="Times New Roman" w:hAnsi="Times New Roman"/>
          <w:sz w:val="24"/>
          <w:szCs w:val="24"/>
          <w:lang w:val="fr-FR"/>
        </w:rPr>
        <w:t>croulants et</w:t>
      </w:r>
      <w:r w:rsidR="007D1985" w:rsidRPr="001953F4">
        <w:rPr>
          <w:rFonts w:ascii="Times New Roman" w:hAnsi="Times New Roman"/>
          <w:sz w:val="24"/>
          <w:szCs w:val="24"/>
          <w:lang w:val="fr-FR"/>
        </w:rPr>
        <w:t xml:space="preserve"> abandonnés comme leurs frères, qui veulent avoir la douce consolation de leur faire du bien, même </w:t>
      </w:r>
      <w:r w:rsidR="001953F4" w:rsidRPr="001953F4">
        <w:rPr>
          <w:rFonts w:ascii="Times New Roman" w:hAnsi="Times New Roman"/>
          <w:sz w:val="24"/>
          <w:szCs w:val="24"/>
          <w:lang w:val="fr-FR"/>
        </w:rPr>
        <w:t>s'ils sont mendiants dispersés</w:t>
      </w:r>
      <w:r w:rsidR="007D1985" w:rsidRPr="001953F4">
        <w:rPr>
          <w:rFonts w:ascii="Times New Roman" w:hAnsi="Times New Roman"/>
          <w:sz w:val="24"/>
          <w:szCs w:val="24"/>
          <w:lang w:val="fr-FR"/>
        </w:rPr>
        <w:t xml:space="preserve"> parmi </w:t>
      </w:r>
      <w:r w:rsidR="001953F4" w:rsidRPr="001953F4">
        <w:rPr>
          <w:rFonts w:ascii="Times New Roman" w:hAnsi="Times New Roman"/>
          <w:sz w:val="24"/>
          <w:szCs w:val="24"/>
          <w:lang w:val="fr-FR"/>
        </w:rPr>
        <w:t xml:space="preserve">les routes </w:t>
      </w:r>
      <w:r w:rsidR="007D1985" w:rsidRPr="001953F4">
        <w:rPr>
          <w:rFonts w:ascii="Times New Roman" w:hAnsi="Times New Roman"/>
          <w:sz w:val="24"/>
          <w:szCs w:val="24"/>
          <w:lang w:val="fr-FR"/>
        </w:rPr>
        <w:t>publiques, où nous les avons sou</w:t>
      </w:r>
      <w:r w:rsidR="001953F4" w:rsidRPr="001953F4">
        <w:rPr>
          <w:rFonts w:ascii="Times New Roman" w:hAnsi="Times New Roman"/>
          <w:sz w:val="24"/>
          <w:szCs w:val="24"/>
          <w:lang w:val="fr-FR"/>
        </w:rPr>
        <w:t xml:space="preserve">vent vus venir mourir de faim! </w:t>
      </w:r>
      <w:r w:rsidR="007D1985" w:rsidRPr="001953F4">
        <w:rPr>
          <w:rFonts w:ascii="Times New Roman" w:hAnsi="Times New Roman"/>
          <w:sz w:val="24"/>
          <w:szCs w:val="24"/>
          <w:lang w:val="fr-FR"/>
        </w:rPr>
        <w:t xml:space="preserve">Vous ne pouvez pas non plus détruire les pauvres, car la condition de la vie humaine et l’organisation de la société sont telles que les pauvres ne peuvent pas s’éliminer complètement. Ou que vous </w:t>
      </w:r>
      <w:r>
        <w:rPr>
          <w:rFonts w:ascii="Times New Roman" w:hAnsi="Times New Roman"/>
          <w:sz w:val="24"/>
          <w:szCs w:val="24"/>
          <w:lang w:val="fr-FR"/>
        </w:rPr>
        <w:t xml:space="preserve">préparez </w:t>
      </w:r>
      <w:r w:rsidR="007D1985" w:rsidRPr="001953F4">
        <w:rPr>
          <w:rFonts w:ascii="Times New Roman" w:hAnsi="Times New Roman"/>
          <w:sz w:val="24"/>
          <w:szCs w:val="24"/>
          <w:lang w:val="fr-FR"/>
        </w:rPr>
        <w:t xml:space="preserve">des prisons, </w:t>
      </w:r>
      <w:r>
        <w:rPr>
          <w:rFonts w:ascii="Times New Roman" w:hAnsi="Times New Roman"/>
          <w:sz w:val="24"/>
          <w:szCs w:val="24"/>
          <w:lang w:val="fr-FR"/>
        </w:rPr>
        <w:t>ou qu'ils soient jugés</w:t>
      </w:r>
      <w:r w:rsidR="007D1985" w:rsidRPr="001953F4">
        <w:rPr>
          <w:rFonts w:ascii="Times New Roman" w:hAnsi="Times New Roman"/>
          <w:sz w:val="24"/>
          <w:szCs w:val="24"/>
          <w:lang w:val="fr-FR"/>
        </w:rPr>
        <w:t>, ou quel que soit le moyen utilisé, la parole de l'Evangile deviendra</w:t>
      </w:r>
      <w:r w:rsidR="007D1985" w:rsidRPr="007D1985">
        <w:rPr>
          <w:rFonts w:ascii="Times New Roman" w:hAnsi="Times New Roman"/>
          <w:sz w:val="24"/>
          <w:szCs w:val="24"/>
          <w:lang w:val="fr-FR"/>
        </w:rPr>
        <w:t xml:space="preserve"> toujours une réalité: </w:t>
      </w:r>
      <w:r w:rsidR="007D1985" w:rsidRPr="007D1985">
        <w:rPr>
          <w:rFonts w:ascii="Times New Roman" w:hAnsi="Times New Roman"/>
          <w:i/>
          <w:sz w:val="24"/>
          <w:szCs w:val="24"/>
          <w:lang w:val="fr-FR"/>
        </w:rPr>
        <w:t>Pauperes semper vobiscum habetis</w:t>
      </w:r>
      <w:r w:rsidR="007D1985" w:rsidRPr="007D1985">
        <w:rPr>
          <w:rFonts w:ascii="Times New Roman" w:hAnsi="Times New Roman"/>
          <w:sz w:val="24"/>
          <w:szCs w:val="24"/>
          <w:lang w:val="fr-FR"/>
        </w:rPr>
        <w:t xml:space="preserve">: Vous aurez toujours les pauvres avec vous! Au lieu de </w:t>
      </w:r>
      <w:r>
        <w:rPr>
          <w:rFonts w:ascii="Times New Roman" w:hAnsi="Times New Roman"/>
          <w:sz w:val="24"/>
          <w:szCs w:val="24"/>
          <w:lang w:val="fr-FR"/>
        </w:rPr>
        <w:t>sévir contre</w:t>
      </w:r>
      <w:r w:rsidR="007D1985" w:rsidRPr="007D1985">
        <w:rPr>
          <w:rFonts w:ascii="Times New Roman" w:hAnsi="Times New Roman"/>
          <w:sz w:val="24"/>
          <w:szCs w:val="24"/>
          <w:lang w:val="fr-FR"/>
        </w:rPr>
        <w:t xml:space="preserve"> les </w:t>
      </w:r>
      <w:r w:rsidRPr="007D1985">
        <w:rPr>
          <w:rFonts w:ascii="Times New Roman" w:hAnsi="Times New Roman"/>
          <w:sz w:val="24"/>
          <w:szCs w:val="24"/>
          <w:lang w:val="fr-FR"/>
        </w:rPr>
        <w:t xml:space="preserve">pauvres </w:t>
      </w:r>
      <w:r w:rsidR="007D1985" w:rsidRPr="007D1985">
        <w:rPr>
          <w:rFonts w:ascii="Times New Roman" w:hAnsi="Times New Roman"/>
          <w:sz w:val="24"/>
          <w:szCs w:val="24"/>
          <w:lang w:val="fr-FR"/>
        </w:rPr>
        <w:t>mendiants, au lieu d'aggrave</w:t>
      </w:r>
      <w:r>
        <w:rPr>
          <w:rFonts w:ascii="Times New Roman" w:hAnsi="Times New Roman"/>
          <w:sz w:val="24"/>
          <w:szCs w:val="24"/>
          <w:lang w:val="fr-FR"/>
        </w:rPr>
        <w:t>r les finances de l'État et de la P</w:t>
      </w:r>
      <w:r w:rsidR="007D1985" w:rsidRPr="007D1985">
        <w:rPr>
          <w:rFonts w:ascii="Times New Roman" w:hAnsi="Times New Roman"/>
          <w:sz w:val="24"/>
          <w:szCs w:val="24"/>
          <w:lang w:val="fr-FR"/>
        </w:rPr>
        <w:t xml:space="preserve">rovince de garder beaucoup de gens pauvres dans les prisons, pensez plutôt à </w:t>
      </w:r>
      <w:r>
        <w:rPr>
          <w:rFonts w:ascii="Times New Roman" w:hAnsi="Times New Roman"/>
          <w:sz w:val="24"/>
          <w:szCs w:val="24"/>
          <w:lang w:val="fr-FR"/>
        </w:rPr>
        <w:t>ouvrir à Messine</w:t>
      </w:r>
      <w:r w:rsidR="007D1985" w:rsidRPr="007D1985">
        <w:rPr>
          <w:rFonts w:ascii="Times New Roman" w:hAnsi="Times New Roman"/>
          <w:sz w:val="24"/>
          <w:szCs w:val="24"/>
          <w:lang w:val="fr-FR"/>
        </w:rPr>
        <w:t xml:space="preserve"> un nouvel hospice </w:t>
      </w:r>
      <w:r w:rsidR="007D1985" w:rsidRPr="007D1985">
        <w:rPr>
          <w:rFonts w:ascii="Times New Roman" w:hAnsi="Times New Roman"/>
          <w:sz w:val="24"/>
          <w:szCs w:val="24"/>
          <w:lang w:val="fr-FR"/>
        </w:rPr>
        <w:lastRenderedPageBreak/>
        <w:t xml:space="preserve">pour abriter </w:t>
      </w:r>
      <w:r w:rsidR="007D1985" w:rsidRPr="00F82CC0">
        <w:rPr>
          <w:rFonts w:ascii="Times New Roman" w:hAnsi="Times New Roman"/>
          <w:sz w:val="24"/>
          <w:szCs w:val="24"/>
          <w:lang w:val="fr-FR"/>
        </w:rPr>
        <w:t xml:space="preserve">ces malheureux. Mais il est douloureux de dire que les œuvres de charité à Messine ne sont pas </w:t>
      </w:r>
      <w:r w:rsidRPr="00F82CC0">
        <w:rPr>
          <w:rFonts w:ascii="Times New Roman" w:hAnsi="Times New Roman"/>
          <w:sz w:val="24"/>
          <w:szCs w:val="24"/>
          <w:lang w:val="fr-FR"/>
        </w:rPr>
        <w:t xml:space="preserve">assez comprises! </w:t>
      </w:r>
      <w:r w:rsidR="00920E47" w:rsidRPr="00F82CC0">
        <w:rPr>
          <w:rFonts w:ascii="Times New Roman" w:hAnsi="Times New Roman"/>
          <w:sz w:val="24"/>
          <w:szCs w:val="24"/>
          <w:lang w:val="fr-FR"/>
        </w:rPr>
        <w:t xml:space="preserve">Bientôt </w:t>
      </w:r>
      <w:r w:rsidR="007D1985" w:rsidRPr="00F82CC0">
        <w:rPr>
          <w:rFonts w:ascii="Times New Roman" w:hAnsi="Times New Roman"/>
          <w:sz w:val="24"/>
          <w:szCs w:val="24"/>
          <w:lang w:val="fr-FR"/>
        </w:rPr>
        <w:t xml:space="preserve">l'hiver </w:t>
      </w:r>
      <w:r w:rsidR="00920E47" w:rsidRPr="00F82CC0">
        <w:rPr>
          <w:rFonts w:ascii="Times New Roman" w:hAnsi="Times New Roman"/>
          <w:sz w:val="24"/>
          <w:szCs w:val="24"/>
          <w:lang w:val="fr-FR"/>
        </w:rPr>
        <w:t>arrivera</w:t>
      </w:r>
      <w:r w:rsidR="007D1985" w:rsidRPr="00F82CC0">
        <w:rPr>
          <w:rFonts w:ascii="Times New Roman" w:hAnsi="Times New Roman"/>
          <w:sz w:val="24"/>
          <w:szCs w:val="24"/>
          <w:lang w:val="fr-FR"/>
        </w:rPr>
        <w:t>, si lourd pour les pauvres. Que feront ces malheureux s’ils ne peu</w:t>
      </w:r>
      <w:r w:rsidR="00920E47" w:rsidRPr="00F82CC0">
        <w:rPr>
          <w:rFonts w:ascii="Times New Roman" w:hAnsi="Times New Roman"/>
          <w:sz w:val="24"/>
          <w:szCs w:val="24"/>
          <w:lang w:val="fr-FR"/>
        </w:rPr>
        <w:t xml:space="preserve">vent même pas demander </w:t>
      </w:r>
      <w:r w:rsidR="00D00D3E" w:rsidRPr="00F82CC0">
        <w:rPr>
          <w:rFonts w:ascii="Times New Roman" w:hAnsi="Times New Roman"/>
          <w:sz w:val="24"/>
          <w:szCs w:val="24"/>
          <w:lang w:val="fr-FR"/>
        </w:rPr>
        <w:t>une</w:t>
      </w:r>
      <w:r w:rsidR="00920E47" w:rsidRPr="00F82CC0">
        <w:rPr>
          <w:rFonts w:ascii="Times New Roman" w:hAnsi="Times New Roman"/>
          <w:sz w:val="24"/>
          <w:szCs w:val="24"/>
          <w:lang w:val="fr-FR"/>
        </w:rPr>
        <w:t xml:space="preserve"> obole</w:t>
      </w:r>
      <w:r w:rsidR="007D1985" w:rsidRPr="00F82CC0">
        <w:rPr>
          <w:rFonts w:ascii="Times New Roman" w:hAnsi="Times New Roman"/>
          <w:sz w:val="24"/>
          <w:szCs w:val="24"/>
          <w:lang w:val="fr-FR"/>
        </w:rPr>
        <w:t xml:space="preserve">? </w:t>
      </w:r>
      <w:r w:rsidR="00920E47" w:rsidRPr="00F82CC0">
        <w:rPr>
          <w:rFonts w:ascii="Times New Roman" w:hAnsi="Times New Roman"/>
          <w:sz w:val="24"/>
          <w:szCs w:val="24"/>
          <w:lang w:val="fr-FR"/>
        </w:rPr>
        <w:t>Le plus drôle</w:t>
      </w:r>
      <w:r w:rsidR="007D1985" w:rsidRPr="00F82CC0">
        <w:rPr>
          <w:rFonts w:ascii="Times New Roman" w:hAnsi="Times New Roman"/>
          <w:sz w:val="24"/>
          <w:szCs w:val="24"/>
          <w:lang w:val="fr-FR"/>
        </w:rPr>
        <w:t xml:space="preserve"> </w:t>
      </w:r>
      <w:r w:rsidR="00920E47" w:rsidRPr="00F82CC0">
        <w:rPr>
          <w:rFonts w:ascii="Times New Roman" w:hAnsi="Times New Roman"/>
          <w:sz w:val="24"/>
          <w:szCs w:val="24"/>
          <w:lang w:val="fr-FR"/>
        </w:rPr>
        <w:t>c'</w:t>
      </w:r>
      <w:r w:rsidR="007D1985" w:rsidRPr="00F82CC0">
        <w:rPr>
          <w:rFonts w:ascii="Times New Roman" w:hAnsi="Times New Roman"/>
          <w:sz w:val="24"/>
          <w:szCs w:val="24"/>
          <w:lang w:val="fr-FR"/>
        </w:rPr>
        <w:t>est qu'il y avait deux dortoirs publics à Messine, où plus de quatre-vingts hommes et femmes pauvres ont</w:t>
      </w:r>
      <w:r w:rsidR="00920E47" w:rsidRPr="00F82CC0">
        <w:rPr>
          <w:rFonts w:ascii="Times New Roman" w:hAnsi="Times New Roman"/>
          <w:sz w:val="24"/>
          <w:szCs w:val="24"/>
          <w:lang w:val="fr-FR"/>
        </w:rPr>
        <w:t xml:space="preserve"> été </w:t>
      </w:r>
      <w:r w:rsidR="00D00D3E" w:rsidRPr="00F82CC0">
        <w:rPr>
          <w:rFonts w:ascii="Times New Roman" w:hAnsi="Times New Roman"/>
          <w:sz w:val="24"/>
          <w:szCs w:val="24"/>
          <w:lang w:val="fr-FR"/>
        </w:rPr>
        <w:t>logées</w:t>
      </w:r>
      <w:r w:rsidR="00920E47" w:rsidRPr="00F82CC0">
        <w:rPr>
          <w:rFonts w:ascii="Times New Roman" w:hAnsi="Times New Roman"/>
          <w:sz w:val="24"/>
          <w:szCs w:val="24"/>
          <w:lang w:val="fr-FR"/>
        </w:rPr>
        <w:t>; ces dortoirs furent</w:t>
      </w:r>
      <w:r w:rsidR="007D1985" w:rsidRPr="00F82CC0">
        <w:rPr>
          <w:rFonts w:ascii="Times New Roman" w:hAnsi="Times New Roman"/>
          <w:sz w:val="24"/>
          <w:szCs w:val="24"/>
          <w:lang w:val="fr-FR"/>
        </w:rPr>
        <w:t xml:space="preserve"> ferm</w:t>
      </w:r>
      <w:r w:rsidR="00920E47" w:rsidRPr="00F82CC0">
        <w:rPr>
          <w:rFonts w:ascii="Times New Roman" w:hAnsi="Times New Roman"/>
          <w:sz w:val="24"/>
          <w:szCs w:val="24"/>
          <w:lang w:val="fr-FR"/>
        </w:rPr>
        <w:t>és, les pauvres qui y dormaient</w:t>
      </w:r>
      <w:r w:rsidR="007D1985" w:rsidRPr="00F82CC0">
        <w:rPr>
          <w:rFonts w:ascii="Times New Roman" w:hAnsi="Times New Roman"/>
          <w:sz w:val="24"/>
          <w:szCs w:val="24"/>
          <w:lang w:val="fr-FR"/>
        </w:rPr>
        <w:t xml:space="preserve"> </w:t>
      </w:r>
      <w:r w:rsidR="00920E47" w:rsidRPr="00F82CC0">
        <w:rPr>
          <w:rFonts w:ascii="Times New Roman" w:hAnsi="Times New Roman"/>
          <w:sz w:val="24"/>
          <w:szCs w:val="24"/>
          <w:lang w:val="fr-FR"/>
        </w:rPr>
        <w:t>passèrent</w:t>
      </w:r>
      <w:r w:rsidR="007D1985" w:rsidRPr="00F82CC0">
        <w:rPr>
          <w:rFonts w:ascii="Times New Roman" w:hAnsi="Times New Roman"/>
          <w:sz w:val="24"/>
          <w:szCs w:val="24"/>
          <w:lang w:val="fr-FR"/>
        </w:rPr>
        <w:t xml:space="preserve"> les nuits d'été en plein air. Devront-ils faire la même chose pendant les nuits d'hiver, quand la neige t</w:t>
      </w:r>
      <w:r w:rsidR="00920E47" w:rsidRPr="00F82CC0">
        <w:rPr>
          <w:rFonts w:ascii="Times New Roman" w:hAnsi="Times New Roman"/>
          <w:sz w:val="24"/>
          <w:szCs w:val="24"/>
          <w:lang w:val="fr-FR"/>
        </w:rPr>
        <w:t xml:space="preserve">ombe-t-elle? Si dans la journée ils demandent quelques </w:t>
      </w:r>
      <w:r w:rsidR="007D1985" w:rsidRPr="00F82CC0">
        <w:rPr>
          <w:rFonts w:ascii="Times New Roman" w:hAnsi="Times New Roman"/>
          <w:sz w:val="24"/>
          <w:szCs w:val="24"/>
          <w:lang w:val="fr-FR"/>
        </w:rPr>
        <w:t>s</w:t>
      </w:r>
      <w:r w:rsidR="00920E47" w:rsidRPr="00F82CC0">
        <w:rPr>
          <w:rFonts w:ascii="Times New Roman" w:hAnsi="Times New Roman"/>
          <w:sz w:val="24"/>
          <w:szCs w:val="24"/>
          <w:lang w:val="fr-FR"/>
        </w:rPr>
        <w:t xml:space="preserve">ous pour dormir dans quelque auberge, </w:t>
      </w:r>
      <w:r w:rsidR="007D1985" w:rsidRPr="00F82CC0">
        <w:rPr>
          <w:rFonts w:ascii="Times New Roman" w:hAnsi="Times New Roman"/>
          <w:sz w:val="24"/>
          <w:szCs w:val="24"/>
          <w:lang w:val="fr-FR"/>
        </w:rPr>
        <w:t xml:space="preserve">ils seront pris, jugés et condamnés! </w:t>
      </w:r>
    </w:p>
    <w:p w14:paraId="6CF3733F" w14:textId="77777777" w:rsidR="00920E47" w:rsidRPr="00F82CC0" w:rsidRDefault="00920E47" w:rsidP="006C133D">
      <w:pPr>
        <w:spacing w:after="120"/>
        <w:ind w:right="-1"/>
        <w:rPr>
          <w:rFonts w:ascii="Times New Roman" w:hAnsi="Times New Roman"/>
          <w:sz w:val="24"/>
          <w:szCs w:val="24"/>
          <w:lang w:val="fr-FR"/>
        </w:rPr>
      </w:pPr>
      <w:r w:rsidRPr="00F82CC0">
        <w:rPr>
          <w:rFonts w:ascii="Times New Roman" w:hAnsi="Times New Roman"/>
          <w:sz w:val="24"/>
          <w:szCs w:val="24"/>
          <w:lang w:val="fr-FR"/>
        </w:rPr>
        <w:tab/>
      </w:r>
      <w:r w:rsidR="007D1985" w:rsidRPr="00F82CC0">
        <w:rPr>
          <w:rFonts w:ascii="Times New Roman" w:hAnsi="Times New Roman"/>
          <w:sz w:val="24"/>
          <w:szCs w:val="24"/>
          <w:lang w:val="fr-FR"/>
        </w:rPr>
        <w:t xml:space="preserve">Cher Monsieur, </w:t>
      </w:r>
    </w:p>
    <w:p w14:paraId="5299305F" w14:textId="77777777" w:rsidR="003A1DFB" w:rsidRDefault="00920E47" w:rsidP="006C133D">
      <w:pPr>
        <w:spacing w:after="120"/>
        <w:ind w:right="-1"/>
        <w:rPr>
          <w:rFonts w:ascii="Times New Roman" w:hAnsi="Times New Roman"/>
          <w:sz w:val="24"/>
          <w:szCs w:val="24"/>
          <w:lang w:val="fr-FR"/>
        </w:rPr>
      </w:pPr>
      <w:r w:rsidRPr="00F82CC0">
        <w:rPr>
          <w:rFonts w:ascii="Times New Roman" w:hAnsi="Times New Roman"/>
          <w:sz w:val="24"/>
          <w:szCs w:val="24"/>
          <w:lang w:val="fr-FR"/>
        </w:rPr>
        <w:tab/>
      </w:r>
      <w:r w:rsidR="007D1985" w:rsidRPr="00F82CC0">
        <w:rPr>
          <w:rFonts w:ascii="Times New Roman" w:hAnsi="Times New Roman"/>
          <w:sz w:val="24"/>
          <w:szCs w:val="24"/>
          <w:lang w:val="fr-FR"/>
        </w:rPr>
        <w:t>Malgré la différence de principes religieux, qui peut-être nous sépare</w:t>
      </w:r>
      <w:r w:rsidR="00BC07D9" w:rsidRPr="00F82CC0">
        <w:rPr>
          <w:rFonts w:ascii="Times New Roman" w:hAnsi="Times New Roman"/>
          <w:sz w:val="24"/>
          <w:szCs w:val="24"/>
          <w:lang w:val="fr-FR"/>
        </w:rPr>
        <w:t>nt</w:t>
      </w:r>
      <w:r w:rsidR="007D1985" w:rsidRPr="00F82CC0">
        <w:rPr>
          <w:rFonts w:ascii="Times New Roman" w:hAnsi="Times New Roman"/>
          <w:sz w:val="24"/>
          <w:szCs w:val="24"/>
          <w:lang w:val="fr-FR"/>
        </w:rPr>
        <w:t xml:space="preserve"> dans le do</w:t>
      </w:r>
      <w:r w:rsidR="00BC07D9" w:rsidRPr="00F82CC0">
        <w:rPr>
          <w:rFonts w:ascii="Times New Roman" w:hAnsi="Times New Roman"/>
          <w:sz w:val="24"/>
          <w:szCs w:val="24"/>
          <w:lang w:val="fr-FR"/>
        </w:rPr>
        <w:t xml:space="preserve">maine de la foi, je crois que Votre Seigneurie </w:t>
      </w:r>
      <w:r w:rsidR="00C76F44" w:rsidRPr="00F82CC0">
        <w:rPr>
          <w:rFonts w:ascii="Times New Roman" w:hAnsi="Times New Roman"/>
          <w:sz w:val="24"/>
          <w:szCs w:val="24"/>
          <w:lang w:val="fr-FR"/>
        </w:rPr>
        <w:t>aura</w:t>
      </w:r>
      <w:r w:rsidR="007D1985" w:rsidRPr="00F82CC0">
        <w:rPr>
          <w:rFonts w:ascii="Times New Roman" w:hAnsi="Times New Roman"/>
          <w:sz w:val="24"/>
          <w:szCs w:val="24"/>
          <w:lang w:val="fr-FR"/>
        </w:rPr>
        <w:t xml:space="preserve"> un cœur enclin à la com</w:t>
      </w:r>
      <w:r w:rsidR="00BC07D9" w:rsidRPr="00F82CC0">
        <w:rPr>
          <w:rFonts w:ascii="Times New Roman" w:hAnsi="Times New Roman"/>
          <w:sz w:val="24"/>
          <w:szCs w:val="24"/>
          <w:lang w:val="fr-FR"/>
        </w:rPr>
        <w:t xml:space="preserve">passion envers les abandonnés. </w:t>
      </w:r>
      <w:r w:rsidR="007D1985" w:rsidRPr="00F82CC0">
        <w:rPr>
          <w:rFonts w:ascii="Times New Roman" w:hAnsi="Times New Roman"/>
          <w:sz w:val="24"/>
          <w:szCs w:val="24"/>
          <w:lang w:val="fr-FR"/>
        </w:rPr>
        <w:t>Je lance donc un appel à vos sentiment</w:t>
      </w:r>
      <w:r w:rsidR="00BC07D9" w:rsidRPr="00F82CC0">
        <w:rPr>
          <w:rFonts w:ascii="Times New Roman" w:hAnsi="Times New Roman"/>
          <w:sz w:val="24"/>
          <w:szCs w:val="24"/>
          <w:lang w:val="fr-FR"/>
        </w:rPr>
        <w:t>s humanitaires, et je vous prie, par</w:t>
      </w:r>
      <w:r w:rsidR="007D1985" w:rsidRPr="00F82CC0">
        <w:rPr>
          <w:rFonts w:ascii="Times New Roman" w:hAnsi="Times New Roman"/>
          <w:sz w:val="24"/>
          <w:szCs w:val="24"/>
          <w:lang w:val="fr-FR"/>
        </w:rPr>
        <w:t xml:space="preserve"> votre journal, de définir le concept juste de la répression des </w:t>
      </w:r>
      <w:r w:rsidR="00BC07D9" w:rsidRPr="00F82CC0">
        <w:rPr>
          <w:rFonts w:ascii="Times New Roman" w:hAnsi="Times New Roman"/>
          <w:sz w:val="24"/>
          <w:szCs w:val="24"/>
          <w:lang w:val="fr-FR"/>
        </w:rPr>
        <w:t>quêtes</w:t>
      </w:r>
      <w:r w:rsidR="007D1985" w:rsidRPr="00F82CC0">
        <w:rPr>
          <w:rFonts w:ascii="Times New Roman" w:hAnsi="Times New Roman"/>
          <w:sz w:val="24"/>
          <w:szCs w:val="24"/>
          <w:lang w:val="fr-FR"/>
        </w:rPr>
        <w:t xml:space="preserve"> illicites et des </w:t>
      </w:r>
      <w:r w:rsidR="00BC07D9" w:rsidRPr="00F82CC0">
        <w:rPr>
          <w:rFonts w:ascii="Times New Roman" w:hAnsi="Times New Roman"/>
          <w:sz w:val="24"/>
          <w:szCs w:val="24"/>
          <w:lang w:val="fr-FR"/>
        </w:rPr>
        <w:t>moyens</w:t>
      </w:r>
      <w:r w:rsidR="007D1985" w:rsidRPr="00F82CC0">
        <w:rPr>
          <w:rFonts w:ascii="Times New Roman" w:hAnsi="Times New Roman"/>
          <w:sz w:val="24"/>
          <w:szCs w:val="24"/>
          <w:lang w:val="fr-FR"/>
        </w:rPr>
        <w:t xml:space="preserve"> vexatoires, et </w:t>
      </w:r>
      <w:r w:rsidR="00BC07D9" w:rsidRPr="00F82CC0">
        <w:rPr>
          <w:rFonts w:ascii="Times New Roman" w:hAnsi="Times New Roman"/>
          <w:sz w:val="24"/>
          <w:szCs w:val="24"/>
          <w:lang w:val="fr-FR"/>
        </w:rPr>
        <w:t xml:space="preserve">exclure </w:t>
      </w:r>
      <w:r w:rsidR="007D1985" w:rsidRPr="00F82CC0">
        <w:rPr>
          <w:rFonts w:ascii="Times New Roman" w:hAnsi="Times New Roman"/>
          <w:sz w:val="24"/>
          <w:szCs w:val="24"/>
          <w:lang w:val="fr-FR"/>
        </w:rPr>
        <w:t>de l'application rigoureuse de la loi</w:t>
      </w:r>
      <w:r w:rsidR="00BC07D9" w:rsidRPr="00F82CC0">
        <w:rPr>
          <w:rFonts w:ascii="Times New Roman" w:hAnsi="Times New Roman"/>
          <w:sz w:val="24"/>
          <w:szCs w:val="24"/>
          <w:lang w:val="fr-FR"/>
        </w:rPr>
        <w:t xml:space="preserve"> les malheureux pauvres </w:t>
      </w:r>
      <w:r w:rsidR="007D1985" w:rsidRPr="00F82CC0">
        <w:rPr>
          <w:rFonts w:ascii="Times New Roman" w:hAnsi="Times New Roman"/>
          <w:sz w:val="24"/>
          <w:szCs w:val="24"/>
          <w:lang w:val="fr-FR"/>
        </w:rPr>
        <w:t xml:space="preserve">vieillards </w:t>
      </w:r>
      <w:r w:rsidR="00BC07D9" w:rsidRPr="00F82CC0">
        <w:rPr>
          <w:rFonts w:ascii="Times New Roman" w:hAnsi="Times New Roman"/>
          <w:sz w:val="24"/>
          <w:szCs w:val="24"/>
          <w:lang w:val="fr-FR"/>
        </w:rPr>
        <w:t>croulants</w:t>
      </w:r>
      <w:r w:rsidR="007D1985" w:rsidRPr="00F82CC0">
        <w:rPr>
          <w:rFonts w:ascii="Times New Roman" w:hAnsi="Times New Roman"/>
          <w:sz w:val="24"/>
          <w:szCs w:val="24"/>
          <w:lang w:val="fr-FR"/>
        </w:rPr>
        <w:t xml:space="preserve">, incapables de travailler ou </w:t>
      </w:r>
      <w:r w:rsidR="00BC07D9" w:rsidRPr="00F82CC0">
        <w:rPr>
          <w:rFonts w:ascii="Times New Roman" w:hAnsi="Times New Roman"/>
          <w:sz w:val="24"/>
          <w:szCs w:val="24"/>
          <w:lang w:val="fr-FR"/>
        </w:rPr>
        <w:t xml:space="preserve">blessés dans </w:t>
      </w:r>
      <w:r w:rsidR="007D1985" w:rsidRPr="00F82CC0">
        <w:rPr>
          <w:rFonts w:ascii="Times New Roman" w:hAnsi="Times New Roman"/>
          <w:sz w:val="24"/>
          <w:szCs w:val="24"/>
          <w:lang w:val="fr-FR"/>
        </w:rPr>
        <w:t>la personne et qui ne trouvent pas d'abri dans les hospices publics, mal</w:t>
      </w:r>
      <w:r w:rsidR="00F82CC0" w:rsidRPr="00F82CC0">
        <w:rPr>
          <w:rFonts w:ascii="Times New Roman" w:hAnsi="Times New Roman"/>
          <w:sz w:val="24"/>
          <w:szCs w:val="24"/>
          <w:lang w:val="fr-FR"/>
        </w:rPr>
        <w:t>gré l'insistance répétée</w:t>
      </w:r>
      <w:r w:rsidR="007D1985" w:rsidRPr="00F82CC0">
        <w:rPr>
          <w:rFonts w:ascii="Times New Roman" w:hAnsi="Times New Roman"/>
          <w:sz w:val="24"/>
          <w:szCs w:val="24"/>
          <w:lang w:val="fr-FR"/>
        </w:rPr>
        <w:t xml:space="preserve"> que nombre</w:t>
      </w:r>
      <w:r w:rsidR="00F82CC0" w:rsidRPr="00F82CC0">
        <w:rPr>
          <w:rFonts w:ascii="Times New Roman" w:hAnsi="Times New Roman"/>
          <w:sz w:val="24"/>
          <w:szCs w:val="24"/>
          <w:lang w:val="fr-FR"/>
        </w:rPr>
        <w:t>ux</w:t>
      </w:r>
      <w:r w:rsidR="007D1985" w:rsidRPr="00F82CC0">
        <w:rPr>
          <w:rFonts w:ascii="Times New Roman" w:hAnsi="Times New Roman"/>
          <w:sz w:val="24"/>
          <w:szCs w:val="24"/>
          <w:lang w:val="fr-FR"/>
        </w:rPr>
        <w:t xml:space="preserve"> de ces pauvres </w:t>
      </w:r>
      <w:r w:rsidR="00F82CC0" w:rsidRPr="00F82CC0">
        <w:rPr>
          <w:rFonts w:ascii="Times New Roman" w:hAnsi="Times New Roman"/>
          <w:sz w:val="24"/>
          <w:szCs w:val="24"/>
          <w:lang w:val="fr-FR"/>
        </w:rPr>
        <w:t>font, comme je le sais, soit</w:t>
      </w:r>
      <w:r w:rsidR="007D1985" w:rsidRPr="00F82CC0">
        <w:rPr>
          <w:rFonts w:ascii="Times New Roman" w:hAnsi="Times New Roman"/>
          <w:sz w:val="24"/>
          <w:szCs w:val="24"/>
          <w:lang w:val="fr-FR"/>
        </w:rPr>
        <w:t xml:space="preserve"> à l'hospice de </w:t>
      </w:r>
      <w:r w:rsidR="007D1985" w:rsidRPr="00F82CC0">
        <w:rPr>
          <w:rFonts w:ascii="Times New Roman" w:hAnsi="Times New Roman"/>
          <w:i/>
          <w:sz w:val="24"/>
          <w:szCs w:val="24"/>
          <w:lang w:val="fr-FR"/>
        </w:rPr>
        <w:t>Collereale</w:t>
      </w:r>
      <w:r w:rsidR="007D1985" w:rsidRPr="00F82CC0">
        <w:rPr>
          <w:rFonts w:ascii="Times New Roman" w:hAnsi="Times New Roman"/>
          <w:sz w:val="24"/>
          <w:szCs w:val="24"/>
          <w:lang w:val="fr-FR"/>
        </w:rPr>
        <w:t xml:space="preserve"> et à la </w:t>
      </w:r>
      <w:r w:rsidR="007D1985" w:rsidRPr="00F82CC0">
        <w:rPr>
          <w:rFonts w:ascii="Times New Roman" w:hAnsi="Times New Roman"/>
          <w:i/>
          <w:sz w:val="24"/>
          <w:szCs w:val="24"/>
          <w:lang w:val="fr-FR"/>
        </w:rPr>
        <w:t>Casa Pia</w:t>
      </w:r>
      <w:r w:rsidR="00F82CC0" w:rsidRPr="00F82CC0">
        <w:rPr>
          <w:rFonts w:ascii="Times New Roman" w:hAnsi="Times New Roman"/>
          <w:sz w:val="24"/>
          <w:szCs w:val="24"/>
          <w:lang w:val="fr-FR"/>
        </w:rPr>
        <w:t xml:space="preserve">. </w:t>
      </w:r>
      <w:r w:rsidR="007D1985" w:rsidRPr="00F82CC0">
        <w:rPr>
          <w:rFonts w:ascii="Times New Roman" w:hAnsi="Times New Roman"/>
          <w:sz w:val="24"/>
          <w:szCs w:val="24"/>
          <w:lang w:val="fr-FR"/>
        </w:rPr>
        <w:t>Il me semble qu’ils méritent tous la compassion et l’aide, et non l’inquisitio</w:t>
      </w:r>
      <w:r w:rsidR="00F82CC0" w:rsidRPr="00F82CC0">
        <w:rPr>
          <w:rFonts w:ascii="Times New Roman" w:hAnsi="Times New Roman"/>
          <w:sz w:val="24"/>
          <w:szCs w:val="24"/>
          <w:lang w:val="fr-FR"/>
        </w:rPr>
        <w:t xml:space="preserve">n de la police et les prisons. </w:t>
      </w:r>
      <w:r w:rsidR="007D1985" w:rsidRPr="00F82CC0">
        <w:rPr>
          <w:rFonts w:ascii="Times New Roman" w:hAnsi="Times New Roman"/>
          <w:sz w:val="24"/>
          <w:szCs w:val="24"/>
          <w:lang w:val="fr-FR"/>
        </w:rPr>
        <w:t xml:space="preserve">Les pauvres </w:t>
      </w:r>
      <w:r w:rsidR="00F82CC0" w:rsidRPr="00F82CC0">
        <w:rPr>
          <w:rFonts w:ascii="Times New Roman" w:hAnsi="Times New Roman"/>
          <w:sz w:val="24"/>
          <w:szCs w:val="24"/>
          <w:lang w:val="fr-FR"/>
        </w:rPr>
        <w:t>malheureux délaissés</w:t>
      </w:r>
      <w:r w:rsidR="007D1985" w:rsidRPr="00F82CC0">
        <w:rPr>
          <w:rFonts w:ascii="Times New Roman" w:hAnsi="Times New Roman"/>
          <w:sz w:val="24"/>
          <w:szCs w:val="24"/>
          <w:lang w:val="fr-FR"/>
        </w:rPr>
        <w:t xml:space="preserve"> ne peuvent </w:t>
      </w:r>
      <w:r w:rsidR="00F82CC0">
        <w:rPr>
          <w:rFonts w:ascii="Times New Roman" w:hAnsi="Times New Roman"/>
          <w:sz w:val="24"/>
          <w:szCs w:val="24"/>
          <w:lang w:val="fr-FR"/>
        </w:rPr>
        <w:t>se faire justice eux-mêmes, ils n'ont pas d'avocats qui</w:t>
      </w:r>
      <w:r w:rsidR="007D1985" w:rsidRPr="00F82CC0">
        <w:rPr>
          <w:rFonts w:ascii="Times New Roman" w:hAnsi="Times New Roman"/>
          <w:sz w:val="24"/>
          <w:szCs w:val="24"/>
          <w:lang w:val="fr-FR"/>
        </w:rPr>
        <w:t xml:space="preserve"> prennent leur défense avec vigueur, ils n'ont pas de j</w:t>
      </w:r>
      <w:r w:rsidR="00F82CC0">
        <w:rPr>
          <w:rFonts w:ascii="Times New Roman" w:hAnsi="Times New Roman"/>
          <w:sz w:val="24"/>
          <w:szCs w:val="24"/>
          <w:lang w:val="fr-FR"/>
        </w:rPr>
        <w:t>ournaux qui s'en occupent et leur</w:t>
      </w:r>
      <w:r w:rsidR="007D1985" w:rsidRPr="00F82CC0">
        <w:rPr>
          <w:rFonts w:ascii="Times New Roman" w:hAnsi="Times New Roman"/>
          <w:sz w:val="24"/>
          <w:szCs w:val="24"/>
          <w:lang w:val="fr-FR"/>
        </w:rPr>
        <w:t xml:space="preserve"> en </w:t>
      </w:r>
      <w:r w:rsidR="00F82CC0">
        <w:rPr>
          <w:rFonts w:ascii="Times New Roman" w:hAnsi="Times New Roman"/>
          <w:sz w:val="24"/>
          <w:szCs w:val="24"/>
          <w:lang w:val="fr-FR"/>
        </w:rPr>
        <w:t>procurent</w:t>
      </w:r>
      <w:r w:rsidR="007D1985" w:rsidRPr="00F82CC0">
        <w:rPr>
          <w:rFonts w:ascii="Times New Roman" w:hAnsi="Times New Roman"/>
          <w:sz w:val="24"/>
          <w:szCs w:val="24"/>
          <w:lang w:val="fr-FR"/>
        </w:rPr>
        <w:t xml:space="preserve"> les avantages: ils sont aujourd'hui le rejet de la société et non on l</w:t>
      </w:r>
      <w:r w:rsidR="00F82CC0">
        <w:rPr>
          <w:rFonts w:ascii="Times New Roman" w:hAnsi="Times New Roman"/>
          <w:sz w:val="24"/>
          <w:szCs w:val="24"/>
          <w:lang w:val="fr-FR"/>
        </w:rPr>
        <w:t xml:space="preserve">es croit dignes non plus de vivre! Que cette considération </w:t>
      </w:r>
      <w:r w:rsidR="00F82CC0" w:rsidRPr="00F82CC0">
        <w:rPr>
          <w:rFonts w:ascii="Times New Roman" w:hAnsi="Times New Roman"/>
          <w:sz w:val="24"/>
          <w:szCs w:val="24"/>
          <w:lang w:val="fr-FR"/>
        </w:rPr>
        <w:t>vaille</w:t>
      </w:r>
      <w:r w:rsidR="00F82CC0">
        <w:rPr>
          <w:rFonts w:ascii="Times New Roman" w:hAnsi="Times New Roman"/>
          <w:sz w:val="24"/>
          <w:szCs w:val="24"/>
          <w:lang w:val="fr-FR"/>
        </w:rPr>
        <w:t xml:space="preserve"> </w:t>
      </w:r>
      <w:r w:rsidR="003A1DFB">
        <w:rPr>
          <w:rFonts w:ascii="Times New Roman" w:hAnsi="Times New Roman"/>
          <w:sz w:val="24"/>
          <w:szCs w:val="24"/>
          <w:lang w:val="fr-FR"/>
        </w:rPr>
        <w:t>à</w:t>
      </w:r>
      <w:r w:rsidR="007D1985" w:rsidRPr="00F82CC0">
        <w:rPr>
          <w:rFonts w:ascii="Times New Roman" w:hAnsi="Times New Roman"/>
          <w:sz w:val="24"/>
          <w:szCs w:val="24"/>
          <w:lang w:val="fr-FR"/>
        </w:rPr>
        <w:t xml:space="preserve"> </w:t>
      </w:r>
      <w:r w:rsidR="003A1DFB">
        <w:rPr>
          <w:rFonts w:ascii="Times New Roman" w:hAnsi="Times New Roman"/>
          <w:sz w:val="24"/>
          <w:szCs w:val="24"/>
          <w:lang w:val="fr-FR"/>
        </w:rPr>
        <w:t xml:space="preserve">pousser davantage l'esprit bien élevé de Votre Seigneurie pour </w:t>
      </w:r>
      <w:r w:rsidR="007D1985" w:rsidRPr="00F82CC0">
        <w:rPr>
          <w:rFonts w:ascii="Times New Roman" w:hAnsi="Times New Roman"/>
          <w:sz w:val="24"/>
          <w:szCs w:val="24"/>
          <w:lang w:val="fr-FR"/>
        </w:rPr>
        <w:t>prendre à cœu</w:t>
      </w:r>
      <w:r w:rsidR="003A1DFB">
        <w:rPr>
          <w:rFonts w:ascii="Times New Roman" w:hAnsi="Times New Roman"/>
          <w:sz w:val="24"/>
          <w:szCs w:val="24"/>
          <w:lang w:val="fr-FR"/>
        </w:rPr>
        <w:t>r la cause de ces faibles et</w:t>
      </w:r>
      <w:r w:rsidR="007D1985" w:rsidRPr="00F82CC0">
        <w:rPr>
          <w:rFonts w:ascii="Times New Roman" w:hAnsi="Times New Roman"/>
          <w:sz w:val="24"/>
          <w:szCs w:val="24"/>
          <w:lang w:val="fr-FR"/>
        </w:rPr>
        <w:t xml:space="preserve"> opprimés, et exercer ainsi la noble vertu de la charité, pour laquelle nous aurons les bénéd</w:t>
      </w:r>
      <w:r w:rsidR="003A1DFB">
        <w:rPr>
          <w:rFonts w:ascii="Times New Roman" w:hAnsi="Times New Roman"/>
          <w:sz w:val="24"/>
          <w:szCs w:val="24"/>
          <w:lang w:val="fr-FR"/>
        </w:rPr>
        <w:t xml:space="preserve">ictions de Dieu et des hommes! </w:t>
      </w:r>
    </w:p>
    <w:p w14:paraId="59E18959" w14:textId="77777777" w:rsidR="007D1985" w:rsidRPr="00F82CC0" w:rsidRDefault="003A1DFB" w:rsidP="006C133D">
      <w:pPr>
        <w:spacing w:after="120"/>
        <w:ind w:right="-1"/>
        <w:rPr>
          <w:rFonts w:ascii="Times New Roman" w:hAnsi="Times New Roman"/>
          <w:sz w:val="24"/>
          <w:szCs w:val="24"/>
          <w:lang w:val="fr-FR"/>
        </w:rPr>
      </w:pPr>
      <w:r>
        <w:rPr>
          <w:rFonts w:ascii="Times New Roman" w:hAnsi="Times New Roman"/>
          <w:sz w:val="24"/>
          <w:szCs w:val="24"/>
          <w:lang w:val="fr-FR"/>
        </w:rPr>
        <w:tab/>
        <w:t>Acceptez, Monsieur le D</w:t>
      </w:r>
      <w:r w:rsidR="007D1985" w:rsidRPr="00F82CC0">
        <w:rPr>
          <w:rFonts w:ascii="Times New Roman" w:hAnsi="Times New Roman"/>
          <w:sz w:val="24"/>
          <w:szCs w:val="24"/>
          <w:lang w:val="fr-FR"/>
        </w:rPr>
        <w:t>irecteur, les expressions de mon respect le plus sincère</w:t>
      </w:r>
      <w:r>
        <w:rPr>
          <w:rFonts w:ascii="Times New Roman" w:hAnsi="Times New Roman"/>
          <w:sz w:val="24"/>
          <w:szCs w:val="24"/>
          <w:lang w:val="fr-FR"/>
        </w:rPr>
        <w:t>,</w:t>
      </w:r>
      <w:r w:rsidR="007D1985" w:rsidRPr="00F82CC0">
        <w:rPr>
          <w:rFonts w:ascii="Times New Roman" w:hAnsi="Times New Roman"/>
          <w:sz w:val="24"/>
          <w:szCs w:val="24"/>
          <w:lang w:val="fr-FR"/>
        </w:rPr>
        <w:t xml:space="preserve"> et croyez-moi.</w:t>
      </w:r>
    </w:p>
    <w:p w14:paraId="3C5EF732" w14:textId="77777777" w:rsidR="007D1985" w:rsidRPr="00F82CC0" w:rsidRDefault="003A1DFB" w:rsidP="006C133D">
      <w:pPr>
        <w:spacing w:after="120"/>
        <w:ind w:right="-1"/>
        <w:rPr>
          <w:rFonts w:ascii="Times New Roman" w:hAnsi="Times New Roman"/>
          <w:sz w:val="24"/>
          <w:szCs w:val="24"/>
          <w:lang w:val="fr-FR"/>
        </w:rPr>
      </w:pPr>
      <w:r>
        <w:rPr>
          <w:rFonts w:ascii="Times New Roman" w:hAnsi="Times New Roman"/>
          <w:sz w:val="24"/>
          <w:szCs w:val="24"/>
          <w:lang w:val="fr-FR"/>
        </w:rPr>
        <w:tab/>
        <w:t>Messine, le</w:t>
      </w:r>
      <w:r w:rsidR="007D1985" w:rsidRPr="00F82CC0">
        <w:rPr>
          <w:rFonts w:ascii="Times New Roman" w:hAnsi="Times New Roman"/>
          <w:sz w:val="24"/>
          <w:szCs w:val="24"/>
          <w:lang w:val="fr-FR"/>
        </w:rPr>
        <w:t xml:space="preserve"> 30 août 1899</w:t>
      </w:r>
    </w:p>
    <w:p w14:paraId="223E072B" w14:textId="17F3890E" w:rsidR="007D1985" w:rsidRPr="00F82CC0" w:rsidRDefault="007D1985" w:rsidP="006C133D">
      <w:pPr>
        <w:spacing w:after="120"/>
        <w:ind w:right="-1"/>
        <w:rPr>
          <w:rFonts w:ascii="Times New Roman" w:hAnsi="Times New Roman"/>
          <w:sz w:val="24"/>
          <w:szCs w:val="24"/>
          <w:lang w:val="fr-FR"/>
        </w:rPr>
      </w:pP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00C76F44" w:rsidRPr="00F82CC0">
        <w:rPr>
          <w:rFonts w:ascii="Times New Roman" w:hAnsi="Times New Roman"/>
          <w:sz w:val="24"/>
          <w:szCs w:val="24"/>
          <w:lang w:val="fr-FR"/>
        </w:rPr>
        <w:t>Votre</w:t>
      </w:r>
      <w:r w:rsidRPr="00F82CC0">
        <w:rPr>
          <w:rFonts w:ascii="Times New Roman" w:hAnsi="Times New Roman"/>
          <w:sz w:val="24"/>
          <w:szCs w:val="24"/>
          <w:lang w:val="fr-FR"/>
        </w:rPr>
        <w:t xml:space="preserve"> dévot serviteur</w:t>
      </w:r>
    </w:p>
    <w:p w14:paraId="40A5B378" w14:textId="74DDA664" w:rsidR="007D1985" w:rsidRPr="00F82CC0" w:rsidRDefault="007D1985" w:rsidP="006C133D">
      <w:pPr>
        <w:spacing w:after="120"/>
        <w:ind w:right="-1"/>
        <w:rPr>
          <w:rFonts w:ascii="Times New Roman" w:hAnsi="Times New Roman"/>
          <w:sz w:val="24"/>
          <w:szCs w:val="24"/>
        </w:rPr>
      </w:pPr>
      <w:r w:rsidRPr="00F82CC0">
        <w:rPr>
          <w:rFonts w:ascii="Times New Roman" w:hAnsi="Times New Roman"/>
          <w:sz w:val="24"/>
          <w:szCs w:val="24"/>
          <w:lang w:val="fr-FR"/>
        </w:rPr>
        <w:t>       </w:t>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lang w:val="fr-FR"/>
        </w:rPr>
        <w:tab/>
      </w:r>
      <w:r w:rsidRPr="00F82CC0">
        <w:rPr>
          <w:rFonts w:ascii="Times New Roman" w:hAnsi="Times New Roman"/>
          <w:sz w:val="24"/>
          <w:szCs w:val="24"/>
        </w:rPr>
        <w:t>Chan. A.</w:t>
      </w:r>
      <w:r w:rsidR="00FD1A47">
        <w:rPr>
          <w:rFonts w:ascii="Times New Roman" w:hAnsi="Times New Roman"/>
          <w:sz w:val="24"/>
          <w:szCs w:val="24"/>
        </w:rPr>
        <w:t xml:space="preserve"> </w:t>
      </w:r>
      <w:r w:rsidRPr="00F82CC0">
        <w:rPr>
          <w:rFonts w:ascii="Times New Roman" w:hAnsi="Times New Roman"/>
          <w:sz w:val="24"/>
          <w:szCs w:val="24"/>
        </w:rPr>
        <w:t>M. Di Francia</w:t>
      </w:r>
      <w:r w:rsidR="003A1DFB">
        <w:rPr>
          <w:rFonts w:ascii="Times New Roman" w:hAnsi="Times New Roman"/>
          <w:sz w:val="24"/>
          <w:szCs w:val="24"/>
        </w:rPr>
        <w:t>"</w:t>
      </w:r>
      <w:r w:rsidRPr="00F82CC0">
        <w:rPr>
          <w:rFonts w:ascii="Times New Roman" w:hAnsi="Times New Roman"/>
          <w:sz w:val="24"/>
          <w:szCs w:val="24"/>
        </w:rPr>
        <w:t>.</w:t>
      </w:r>
    </w:p>
    <w:p w14:paraId="2FE2DAEF" w14:textId="77777777" w:rsidR="007D1985" w:rsidRPr="00F82CC0" w:rsidRDefault="007D1985" w:rsidP="006C133D">
      <w:pPr>
        <w:spacing w:after="120"/>
        <w:ind w:right="-1"/>
        <w:rPr>
          <w:rFonts w:ascii="Times New Roman" w:hAnsi="Times New Roman"/>
          <w:sz w:val="12"/>
          <w:szCs w:val="12"/>
        </w:rPr>
      </w:pPr>
    </w:p>
    <w:p w14:paraId="2CF5E296" w14:textId="77777777" w:rsidR="005E0D4D" w:rsidRPr="005E0D4D" w:rsidRDefault="006A1CA6" w:rsidP="006C133D">
      <w:pPr>
        <w:spacing w:after="120"/>
        <w:ind w:right="-1"/>
        <w:rPr>
          <w:rFonts w:ascii="Times New Roman" w:hAnsi="Times New Roman"/>
          <w:sz w:val="24"/>
          <w:szCs w:val="24"/>
          <w:lang w:val="fr-FR"/>
        </w:rPr>
      </w:pPr>
      <w:r w:rsidRPr="00F82CC0">
        <w:rPr>
          <w:rFonts w:ascii="Times New Roman" w:hAnsi="Times New Roman"/>
          <w:sz w:val="24"/>
          <w:szCs w:val="24"/>
        </w:rPr>
        <w:tab/>
      </w:r>
      <w:r w:rsidRPr="005E0D4D">
        <w:rPr>
          <w:rFonts w:ascii="Times New Roman" w:hAnsi="Times New Roman"/>
          <w:sz w:val="24"/>
          <w:szCs w:val="24"/>
          <w:lang w:val="fr-FR"/>
        </w:rPr>
        <w:t xml:space="preserve">Plusieurs journaux ont diffusé l'appel du Père; certains en effet ils lui ont </w:t>
      </w:r>
      <w:r w:rsidR="003A1DFB" w:rsidRPr="005E0D4D">
        <w:rPr>
          <w:rFonts w:ascii="Times New Roman" w:hAnsi="Times New Roman"/>
          <w:sz w:val="24"/>
          <w:szCs w:val="24"/>
          <w:lang w:val="fr-FR"/>
        </w:rPr>
        <w:t xml:space="preserve">présenté </w:t>
      </w:r>
      <w:r w:rsidR="00FD1A47" w:rsidRPr="005E0D4D">
        <w:rPr>
          <w:rFonts w:ascii="Times New Roman" w:hAnsi="Times New Roman"/>
          <w:sz w:val="24"/>
          <w:szCs w:val="24"/>
          <w:lang w:val="fr-FR"/>
        </w:rPr>
        <w:t xml:space="preserve">avec </w:t>
      </w:r>
      <w:r w:rsidR="003A1DFB" w:rsidRPr="005E0D4D">
        <w:rPr>
          <w:rFonts w:ascii="Times New Roman" w:hAnsi="Times New Roman"/>
          <w:sz w:val="24"/>
          <w:szCs w:val="24"/>
          <w:lang w:val="fr-FR"/>
        </w:rPr>
        <w:t xml:space="preserve">des paroles flatteuses: </w:t>
      </w:r>
      <w:r w:rsidRPr="005E0D4D">
        <w:rPr>
          <w:rFonts w:ascii="Times New Roman" w:hAnsi="Times New Roman"/>
          <w:sz w:val="24"/>
          <w:szCs w:val="24"/>
          <w:lang w:val="fr-FR"/>
        </w:rPr>
        <w:t xml:space="preserve">"De cet homme pieux </w:t>
      </w:r>
      <w:r w:rsidR="003A1DFB" w:rsidRPr="005E0D4D">
        <w:rPr>
          <w:rFonts w:ascii="Times New Roman" w:hAnsi="Times New Roman"/>
          <w:sz w:val="24"/>
          <w:szCs w:val="24"/>
          <w:lang w:val="fr-FR"/>
        </w:rPr>
        <w:t>et saint, qui est le Chanoine Di Francia</w:t>
      </w:r>
      <w:r w:rsidRPr="005E0D4D">
        <w:rPr>
          <w:rFonts w:ascii="Times New Roman" w:hAnsi="Times New Roman"/>
          <w:sz w:val="24"/>
          <w:szCs w:val="24"/>
          <w:lang w:val="fr-FR"/>
        </w:rPr>
        <w:t xml:space="preserve">, nous recevons la présente lettre, qui est l'expression la plus haute et la plus sincère de la vraie charité chrétienne, à laquelle il a sacrifié </w:t>
      </w:r>
      <w:r w:rsidR="00FD1A47" w:rsidRPr="005E0D4D">
        <w:rPr>
          <w:rFonts w:ascii="Times New Roman" w:hAnsi="Times New Roman"/>
          <w:sz w:val="24"/>
          <w:szCs w:val="24"/>
          <w:lang w:val="fr-FR"/>
        </w:rPr>
        <w:t>et sacrifie une vie très noble par des</w:t>
      </w:r>
      <w:r w:rsidRPr="005E0D4D">
        <w:rPr>
          <w:rFonts w:ascii="Times New Roman" w:hAnsi="Times New Roman"/>
          <w:sz w:val="24"/>
          <w:szCs w:val="24"/>
          <w:lang w:val="fr-FR"/>
        </w:rPr>
        <w:t xml:space="preserve"> v</w:t>
      </w:r>
      <w:r w:rsidR="00FD1A47" w:rsidRPr="005E0D4D">
        <w:rPr>
          <w:rFonts w:ascii="Times New Roman" w:hAnsi="Times New Roman"/>
          <w:sz w:val="24"/>
          <w:szCs w:val="24"/>
          <w:lang w:val="fr-FR"/>
        </w:rPr>
        <w:t>ertus exceptionnelles et par un sincère amour émouvant</w:t>
      </w:r>
      <w:r w:rsidRPr="005E0D4D">
        <w:rPr>
          <w:rFonts w:ascii="Times New Roman" w:hAnsi="Times New Roman"/>
          <w:sz w:val="24"/>
          <w:szCs w:val="24"/>
          <w:lang w:val="fr-FR"/>
        </w:rPr>
        <w:t xml:space="preserve"> </w:t>
      </w:r>
      <w:r w:rsidR="00FD1A47" w:rsidRPr="005E0D4D">
        <w:rPr>
          <w:rFonts w:ascii="Times New Roman" w:hAnsi="Times New Roman"/>
          <w:sz w:val="24"/>
          <w:szCs w:val="24"/>
          <w:lang w:val="fr-FR"/>
        </w:rPr>
        <w:t xml:space="preserve">vers l'humanité souffrante" </w:t>
      </w:r>
      <w:r w:rsidRPr="005E0D4D">
        <w:rPr>
          <w:rFonts w:ascii="Times New Roman" w:hAnsi="Times New Roman"/>
          <w:sz w:val="24"/>
          <w:szCs w:val="24"/>
          <w:lang w:val="fr-FR"/>
        </w:rPr>
        <w:t xml:space="preserve">(de </w:t>
      </w:r>
      <w:r w:rsidRPr="005E0D4D">
        <w:rPr>
          <w:rFonts w:ascii="Times New Roman" w:hAnsi="Times New Roman"/>
          <w:i/>
          <w:sz w:val="24"/>
          <w:szCs w:val="24"/>
          <w:lang w:val="fr-FR"/>
        </w:rPr>
        <w:t>L'Alba</w:t>
      </w:r>
      <w:r w:rsidRPr="005E0D4D">
        <w:rPr>
          <w:rFonts w:ascii="Times New Roman" w:hAnsi="Times New Roman"/>
          <w:sz w:val="24"/>
          <w:szCs w:val="24"/>
          <w:lang w:val="fr-FR"/>
        </w:rPr>
        <w:t>, 7 septembre 1899). "Ce digne prêtre, qui répond au nom</w:t>
      </w:r>
      <w:r w:rsidR="00FD1A47" w:rsidRPr="005E0D4D">
        <w:rPr>
          <w:rFonts w:ascii="Times New Roman" w:hAnsi="Times New Roman"/>
          <w:sz w:val="24"/>
          <w:szCs w:val="24"/>
          <w:lang w:val="fr-FR"/>
        </w:rPr>
        <w:t xml:space="preserve"> du Chanoine Hannibal Di Francia, nous envoie l'article suivant,</w:t>
      </w:r>
      <w:r w:rsidRPr="005E0D4D">
        <w:rPr>
          <w:rFonts w:ascii="Times New Roman" w:hAnsi="Times New Roman"/>
          <w:sz w:val="24"/>
          <w:szCs w:val="24"/>
          <w:lang w:val="fr-FR"/>
        </w:rPr>
        <w:t xml:space="preserve"> qui révèle de plus en plus son cœur angélique et son grand amour</w:t>
      </w:r>
      <w:r w:rsidR="00FD1A47" w:rsidRPr="005E0D4D">
        <w:rPr>
          <w:rFonts w:ascii="Times New Roman" w:hAnsi="Times New Roman"/>
          <w:sz w:val="24"/>
          <w:szCs w:val="24"/>
          <w:lang w:val="fr-FR"/>
        </w:rPr>
        <w:t xml:space="preserve"> pour l'humanité souffrante, laquelle</w:t>
      </w:r>
      <w:r w:rsidRPr="005E0D4D">
        <w:rPr>
          <w:rFonts w:ascii="Times New Roman" w:hAnsi="Times New Roman"/>
          <w:sz w:val="24"/>
          <w:szCs w:val="24"/>
          <w:lang w:val="fr-FR"/>
        </w:rPr>
        <w:t xml:space="preserve"> trouve en lui - con</w:t>
      </w:r>
      <w:r w:rsidR="00FD1A47" w:rsidRPr="005E0D4D">
        <w:rPr>
          <w:rFonts w:ascii="Times New Roman" w:hAnsi="Times New Roman"/>
          <w:sz w:val="24"/>
          <w:szCs w:val="24"/>
          <w:lang w:val="fr-FR"/>
        </w:rPr>
        <w:t>trairement à certains</w:t>
      </w:r>
      <w:r w:rsidR="005E0D4D" w:rsidRPr="005E0D4D">
        <w:rPr>
          <w:rFonts w:ascii="Times New Roman" w:hAnsi="Times New Roman"/>
          <w:sz w:val="24"/>
          <w:szCs w:val="24"/>
          <w:lang w:val="fr-FR"/>
        </w:rPr>
        <w:t xml:space="preserve"> gra</w:t>
      </w:r>
      <w:r w:rsidR="00FD1A47" w:rsidRPr="005E0D4D">
        <w:rPr>
          <w:rFonts w:ascii="Times New Roman" w:hAnsi="Times New Roman"/>
          <w:sz w:val="24"/>
          <w:szCs w:val="24"/>
          <w:lang w:val="fr-FR"/>
        </w:rPr>
        <w:t>s</w:t>
      </w:r>
      <w:r w:rsidR="005E0D4D" w:rsidRPr="005E0D4D">
        <w:rPr>
          <w:rFonts w:ascii="Times New Roman" w:hAnsi="Times New Roman"/>
          <w:sz w:val="24"/>
          <w:szCs w:val="24"/>
          <w:lang w:val="fr-FR"/>
        </w:rPr>
        <w:t xml:space="preserve"> et de gros libéraux</w:t>
      </w:r>
      <w:r w:rsidRPr="005E0D4D">
        <w:rPr>
          <w:rFonts w:ascii="Times New Roman" w:hAnsi="Times New Roman"/>
          <w:sz w:val="24"/>
          <w:szCs w:val="24"/>
          <w:lang w:val="fr-FR"/>
        </w:rPr>
        <w:t xml:space="preserve"> - le véritable et grand </w:t>
      </w:r>
      <w:r w:rsidR="005E0D4D" w:rsidRPr="005E0D4D">
        <w:rPr>
          <w:rFonts w:ascii="Times New Roman" w:hAnsi="Times New Roman"/>
          <w:sz w:val="24"/>
          <w:szCs w:val="24"/>
          <w:lang w:val="fr-FR"/>
        </w:rPr>
        <w:t>apôtre de la charité chrétienne</w:t>
      </w:r>
      <w:r w:rsidRPr="005E0D4D">
        <w:rPr>
          <w:rFonts w:ascii="Times New Roman" w:hAnsi="Times New Roman"/>
          <w:sz w:val="24"/>
          <w:szCs w:val="24"/>
          <w:lang w:val="fr-FR"/>
        </w:rPr>
        <w:t>"</w:t>
      </w:r>
      <w:r w:rsidR="005E0D4D" w:rsidRPr="005E0D4D">
        <w:rPr>
          <w:rFonts w:ascii="Times New Roman" w:hAnsi="Times New Roman"/>
          <w:sz w:val="24"/>
          <w:szCs w:val="24"/>
          <w:lang w:val="fr-FR"/>
        </w:rPr>
        <w:t xml:space="preserve"> </w:t>
      </w:r>
      <w:r w:rsidRPr="005E0D4D">
        <w:rPr>
          <w:rFonts w:ascii="Times New Roman" w:hAnsi="Times New Roman"/>
          <w:sz w:val="24"/>
          <w:szCs w:val="24"/>
          <w:lang w:val="fr-FR"/>
        </w:rPr>
        <w:t xml:space="preserve">(de </w:t>
      </w:r>
      <w:r w:rsidRPr="005E0D4D">
        <w:rPr>
          <w:rFonts w:ascii="Times New Roman" w:hAnsi="Times New Roman"/>
          <w:i/>
          <w:sz w:val="24"/>
          <w:szCs w:val="24"/>
          <w:lang w:val="fr-FR"/>
        </w:rPr>
        <w:t>L'Ordine</w:t>
      </w:r>
      <w:r w:rsidRPr="005E0D4D">
        <w:rPr>
          <w:rFonts w:ascii="Times New Roman" w:hAnsi="Times New Roman"/>
          <w:sz w:val="24"/>
          <w:szCs w:val="24"/>
          <w:lang w:val="fr-FR"/>
        </w:rPr>
        <w:t>, 14 septembre 1899).</w:t>
      </w:r>
      <w:r w:rsidR="005E0D4D" w:rsidRPr="005E0D4D">
        <w:rPr>
          <w:rFonts w:ascii="Times New Roman" w:hAnsi="Times New Roman"/>
          <w:sz w:val="24"/>
          <w:szCs w:val="24"/>
          <w:lang w:val="fr-FR"/>
        </w:rPr>
        <w:t xml:space="preserve"> L'intervention du P</w:t>
      </w:r>
      <w:r w:rsidRPr="005E0D4D">
        <w:rPr>
          <w:rFonts w:ascii="Times New Roman" w:hAnsi="Times New Roman"/>
          <w:sz w:val="24"/>
          <w:szCs w:val="24"/>
          <w:lang w:val="fr-FR"/>
        </w:rPr>
        <w:t>ère a été extrêmement bén</w:t>
      </w:r>
      <w:r w:rsidR="005E0D4D" w:rsidRPr="005E0D4D">
        <w:rPr>
          <w:rFonts w:ascii="Times New Roman" w:hAnsi="Times New Roman"/>
          <w:sz w:val="24"/>
          <w:szCs w:val="24"/>
          <w:lang w:val="fr-FR"/>
        </w:rPr>
        <w:t>éfique pour les pauvres. Le P. Vitale déclare que l'article donna</w:t>
      </w:r>
      <w:r w:rsidRPr="005E0D4D">
        <w:rPr>
          <w:rFonts w:ascii="Times New Roman" w:hAnsi="Times New Roman"/>
          <w:sz w:val="24"/>
          <w:szCs w:val="24"/>
          <w:lang w:val="fr-FR"/>
        </w:rPr>
        <w:t xml:space="preserve"> une telle impression que le </w:t>
      </w:r>
      <w:r w:rsidR="005E0D4D" w:rsidRPr="005E0D4D">
        <w:rPr>
          <w:rFonts w:ascii="Times New Roman" w:hAnsi="Times New Roman"/>
          <w:sz w:val="24"/>
          <w:szCs w:val="24"/>
          <w:lang w:val="fr-FR"/>
        </w:rPr>
        <w:t>Préfet de Police laissa</w:t>
      </w:r>
      <w:r w:rsidRPr="005E0D4D">
        <w:rPr>
          <w:rFonts w:ascii="Times New Roman" w:hAnsi="Times New Roman"/>
          <w:sz w:val="24"/>
          <w:szCs w:val="24"/>
          <w:lang w:val="fr-FR"/>
        </w:rPr>
        <w:t xml:space="preserve"> </w:t>
      </w:r>
      <w:r w:rsidR="005E0D4D" w:rsidRPr="005E0D4D">
        <w:rPr>
          <w:rFonts w:ascii="Times New Roman" w:hAnsi="Times New Roman"/>
          <w:sz w:val="24"/>
          <w:szCs w:val="24"/>
          <w:lang w:val="fr-FR"/>
        </w:rPr>
        <w:t>libre la mendicité</w:t>
      </w:r>
      <w:r w:rsidRPr="005E0D4D">
        <w:rPr>
          <w:rFonts w:ascii="Times New Roman" w:hAnsi="Times New Roman"/>
          <w:sz w:val="24"/>
          <w:szCs w:val="24"/>
          <w:lang w:val="fr-FR"/>
        </w:rPr>
        <w:t xml:space="preserve">. </w:t>
      </w:r>
    </w:p>
    <w:p w14:paraId="70024D36" w14:textId="77777777" w:rsidR="00C0721B" w:rsidRPr="00F355A8" w:rsidRDefault="005E0D4D" w:rsidP="006C133D">
      <w:pPr>
        <w:spacing w:after="120"/>
        <w:ind w:right="-1"/>
        <w:rPr>
          <w:rFonts w:ascii="Times New Roman" w:hAnsi="Times New Roman"/>
          <w:sz w:val="24"/>
          <w:szCs w:val="24"/>
          <w:lang w:val="fr-FR"/>
        </w:rPr>
      </w:pPr>
      <w:r w:rsidRPr="005E0D4D">
        <w:rPr>
          <w:rFonts w:ascii="Times New Roman" w:hAnsi="Times New Roman"/>
          <w:sz w:val="24"/>
          <w:szCs w:val="24"/>
          <w:lang w:val="fr-FR"/>
        </w:rPr>
        <w:tab/>
        <w:t xml:space="preserve">Mais </w:t>
      </w:r>
      <w:r w:rsidR="006A1CA6" w:rsidRPr="005E0D4D">
        <w:rPr>
          <w:rFonts w:ascii="Times New Roman" w:hAnsi="Times New Roman"/>
          <w:sz w:val="24"/>
          <w:szCs w:val="24"/>
          <w:lang w:val="fr-FR"/>
        </w:rPr>
        <w:t>ne semble pas avoir</w:t>
      </w:r>
      <w:r w:rsidRPr="005E0D4D">
        <w:rPr>
          <w:rFonts w:ascii="Times New Roman" w:hAnsi="Times New Roman"/>
          <w:sz w:val="24"/>
          <w:szCs w:val="24"/>
          <w:lang w:val="fr-FR"/>
        </w:rPr>
        <w:t xml:space="preserve"> été couronné de succès heureux</w:t>
      </w:r>
      <w:r w:rsidR="006A1CA6" w:rsidRPr="005E0D4D">
        <w:rPr>
          <w:rFonts w:ascii="Times New Roman" w:hAnsi="Times New Roman"/>
          <w:sz w:val="24"/>
          <w:szCs w:val="24"/>
          <w:lang w:val="fr-FR"/>
        </w:rPr>
        <w:t xml:space="preserve"> une autre initiative du Père, motivée par un spectacle douloureux qu'il </w:t>
      </w:r>
      <w:r w:rsidRPr="005E0D4D">
        <w:rPr>
          <w:rFonts w:ascii="Times New Roman" w:hAnsi="Times New Roman"/>
          <w:sz w:val="24"/>
          <w:szCs w:val="24"/>
          <w:lang w:val="fr-FR"/>
        </w:rPr>
        <w:t xml:space="preserve">dut </w:t>
      </w:r>
      <w:r w:rsidR="006A1CA6" w:rsidRPr="005E0D4D">
        <w:rPr>
          <w:rFonts w:ascii="Times New Roman" w:hAnsi="Times New Roman"/>
          <w:sz w:val="24"/>
          <w:szCs w:val="24"/>
          <w:lang w:val="fr-FR"/>
        </w:rPr>
        <w:t>voir à Bari, co</w:t>
      </w:r>
      <w:r w:rsidRPr="005E0D4D">
        <w:rPr>
          <w:rFonts w:ascii="Times New Roman" w:hAnsi="Times New Roman"/>
          <w:sz w:val="24"/>
          <w:szCs w:val="24"/>
          <w:lang w:val="fr-FR"/>
        </w:rPr>
        <w:t>mme le montre une lettre qu'il adressa</w:t>
      </w:r>
      <w:r w:rsidR="006A1CA6" w:rsidRPr="005E0D4D">
        <w:rPr>
          <w:rFonts w:ascii="Times New Roman" w:hAnsi="Times New Roman"/>
          <w:sz w:val="24"/>
          <w:szCs w:val="24"/>
          <w:lang w:val="fr-FR"/>
        </w:rPr>
        <w:t xml:space="preserve"> d'Altamura le 21 février 1918 au quotidien </w:t>
      </w:r>
      <w:r w:rsidR="006A1CA6" w:rsidRPr="005E0D4D">
        <w:rPr>
          <w:rFonts w:ascii="Times New Roman" w:hAnsi="Times New Roman"/>
          <w:i/>
          <w:sz w:val="24"/>
          <w:szCs w:val="24"/>
          <w:lang w:val="fr-FR"/>
        </w:rPr>
        <w:t>Il Corriere delle Puglie</w:t>
      </w:r>
      <w:r w:rsidR="00831811" w:rsidRPr="008F0AC8">
        <w:rPr>
          <w:rFonts w:ascii="Times New Roman" w:hAnsi="Times New Roman"/>
          <w:sz w:val="24"/>
          <w:szCs w:val="24"/>
          <w:lang w:val="fr-FR"/>
        </w:rPr>
        <w:t>: "</w:t>
      </w:r>
      <w:r w:rsidRPr="008F0AC8">
        <w:rPr>
          <w:rFonts w:ascii="Times New Roman" w:hAnsi="Times New Roman"/>
          <w:sz w:val="24"/>
          <w:szCs w:val="24"/>
          <w:lang w:val="fr-FR"/>
        </w:rPr>
        <w:t>A</w:t>
      </w:r>
      <w:r w:rsidR="006A1CA6" w:rsidRPr="008F0AC8">
        <w:rPr>
          <w:rFonts w:ascii="Times New Roman" w:hAnsi="Times New Roman"/>
          <w:sz w:val="24"/>
          <w:szCs w:val="24"/>
          <w:lang w:val="fr-FR"/>
        </w:rPr>
        <w:t xml:space="preserve"> l'occasion de la mort déplorable du malheureux Oronzo Rosselli, surnommé </w:t>
      </w:r>
      <w:r w:rsidR="006A1CA6" w:rsidRPr="008F0AC8">
        <w:rPr>
          <w:rFonts w:ascii="Times New Roman" w:hAnsi="Times New Roman"/>
          <w:i/>
          <w:sz w:val="24"/>
          <w:szCs w:val="24"/>
          <w:lang w:val="fr-FR"/>
        </w:rPr>
        <w:t>U Rizz</w:t>
      </w:r>
      <w:r w:rsidR="006A1CA6" w:rsidRPr="008F0AC8">
        <w:rPr>
          <w:rFonts w:ascii="Times New Roman" w:hAnsi="Times New Roman"/>
          <w:sz w:val="24"/>
          <w:szCs w:val="24"/>
          <w:lang w:val="fr-FR"/>
        </w:rPr>
        <w:t xml:space="preserve">, son journal a publié de nombreux articles passionnants pour stigmatiser les </w:t>
      </w:r>
      <w:r w:rsidR="00831811" w:rsidRPr="008F0AC8">
        <w:rPr>
          <w:rFonts w:ascii="Times New Roman" w:hAnsi="Times New Roman"/>
          <w:sz w:val="24"/>
          <w:szCs w:val="24"/>
          <w:lang w:val="fr-FR"/>
        </w:rPr>
        <w:t>actes inhumains et sauvages d'</w:t>
      </w:r>
      <w:r w:rsidR="006A1CA6" w:rsidRPr="008F0AC8">
        <w:rPr>
          <w:rFonts w:ascii="Times New Roman" w:hAnsi="Times New Roman"/>
          <w:sz w:val="24"/>
          <w:szCs w:val="24"/>
          <w:lang w:val="fr-FR"/>
        </w:rPr>
        <w:t>enfants</w:t>
      </w:r>
      <w:r w:rsidR="00831811" w:rsidRPr="008F0AC8">
        <w:rPr>
          <w:rFonts w:ascii="Times New Roman" w:hAnsi="Times New Roman"/>
          <w:sz w:val="24"/>
          <w:szCs w:val="24"/>
          <w:lang w:val="fr-FR"/>
        </w:rPr>
        <w:t xml:space="preserve"> brutaux qui, jusqu'au parcours vers le Cimetière</w:t>
      </w:r>
      <w:r w:rsidR="006A1CA6" w:rsidRPr="008F0AC8">
        <w:rPr>
          <w:rFonts w:ascii="Times New Roman" w:hAnsi="Times New Roman"/>
          <w:sz w:val="24"/>
          <w:szCs w:val="24"/>
          <w:lang w:val="fr-FR"/>
        </w:rPr>
        <w:t xml:space="preserve">, </w:t>
      </w:r>
      <w:r w:rsidR="00831811" w:rsidRPr="008F0AC8">
        <w:rPr>
          <w:rFonts w:ascii="Times New Roman" w:hAnsi="Times New Roman"/>
          <w:sz w:val="24"/>
          <w:szCs w:val="24"/>
          <w:lang w:val="fr-FR"/>
        </w:rPr>
        <w:t>rendirent</w:t>
      </w:r>
      <w:r w:rsidR="006A1CA6" w:rsidRPr="008F0AC8">
        <w:rPr>
          <w:rFonts w:ascii="Times New Roman" w:hAnsi="Times New Roman"/>
          <w:sz w:val="24"/>
          <w:szCs w:val="24"/>
          <w:lang w:val="fr-FR"/>
        </w:rPr>
        <w:t xml:space="preserve"> un objet misérable de leur </w:t>
      </w:r>
      <w:r w:rsidR="00831811" w:rsidRPr="008F0AC8">
        <w:rPr>
          <w:rFonts w:ascii="Times New Roman" w:hAnsi="Times New Roman"/>
          <w:sz w:val="24"/>
          <w:szCs w:val="24"/>
          <w:lang w:val="fr-FR"/>
        </w:rPr>
        <w:t>vexations</w:t>
      </w:r>
      <w:r w:rsidR="006A1CA6" w:rsidRPr="008F0AC8">
        <w:rPr>
          <w:rFonts w:ascii="Times New Roman" w:hAnsi="Times New Roman"/>
          <w:sz w:val="24"/>
          <w:szCs w:val="24"/>
          <w:lang w:val="fr-FR"/>
        </w:rPr>
        <w:t xml:space="preserve">, </w:t>
      </w:r>
      <w:r w:rsidR="006A1CA6" w:rsidRPr="008F0AC8">
        <w:rPr>
          <w:rFonts w:ascii="Times New Roman" w:hAnsi="Times New Roman"/>
          <w:sz w:val="24"/>
          <w:szCs w:val="24"/>
          <w:lang w:val="fr-FR"/>
        </w:rPr>
        <w:lastRenderedPageBreak/>
        <w:t xml:space="preserve">insultes et </w:t>
      </w:r>
      <w:r w:rsidR="00831811" w:rsidRPr="008F0AC8">
        <w:rPr>
          <w:rFonts w:ascii="Times New Roman" w:hAnsi="Times New Roman"/>
          <w:sz w:val="24"/>
          <w:szCs w:val="24"/>
          <w:lang w:val="fr-FR"/>
        </w:rPr>
        <w:t>mauvais traitements ce pauvre malheureux jusqu'à</w:t>
      </w:r>
      <w:r w:rsidR="006A1CA6" w:rsidRPr="008F0AC8">
        <w:rPr>
          <w:rFonts w:ascii="Times New Roman" w:hAnsi="Times New Roman"/>
          <w:sz w:val="24"/>
          <w:szCs w:val="24"/>
          <w:lang w:val="fr-FR"/>
        </w:rPr>
        <w:t xml:space="preserve"> s</w:t>
      </w:r>
      <w:r w:rsidR="00831811" w:rsidRPr="008F0AC8">
        <w:rPr>
          <w:rFonts w:ascii="Times New Roman" w:hAnsi="Times New Roman"/>
          <w:sz w:val="24"/>
          <w:szCs w:val="24"/>
          <w:lang w:val="fr-FR"/>
        </w:rPr>
        <w:t>usciter le grave soupçon qui l’ont conduit dans la tombe en lui faisant</w:t>
      </w:r>
      <w:r w:rsidR="006A1CA6" w:rsidRPr="008F0AC8">
        <w:rPr>
          <w:rFonts w:ascii="Times New Roman" w:hAnsi="Times New Roman"/>
          <w:sz w:val="24"/>
          <w:szCs w:val="24"/>
          <w:lang w:val="fr-FR"/>
        </w:rPr>
        <w:t xml:space="preserve"> boire de la potion empoisonnée</w:t>
      </w:r>
      <w:r w:rsidR="00333790" w:rsidRPr="008F0AC8">
        <w:rPr>
          <w:rStyle w:val="FootnoteReference"/>
          <w:rFonts w:ascii="Times New Roman" w:hAnsi="Times New Roman"/>
          <w:sz w:val="24"/>
          <w:szCs w:val="24"/>
          <w:lang w:val="fr-FR"/>
        </w:rPr>
        <w:footnoteReference w:id="766"/>
      </w:r>
      <w:r w:rsidR="006A1CA6" w:rsidRPr="008F0AC8">
        <w:rPr>
          <w:rFonts w:ascii="Times New Roman" w:hAnsi="Times New Roman"/>
          <w:sz w:val="24"/>
          <w:szCs w:val="24"/>
          <w:lang w:val="fr-FR"/>
        </w:rPr>
        <w:t>.</w:t>
      </w:r>
      <w:r w:rsidR="00831811" w:rsidRPr="008F0AC8">
        <w:rPr>
          <w:rFonts w:ascii="Times New Roman" w:hAnsi="Times New Roman"/>
          <w:sz w:val="24"/>
          <w:szCs w:val="24"/>
          <w:lang w:val="fr-FR"/>
        </w:rPr>
        <w:t xml:space="preserve"> </w:t>
      </w:r>
      <w:r w:rsidR="006A1CA6" w:rsidRPr="008F0AC8">
        <w:rPr>
          <w:rFonts w:ascii="Times New Roman" w:hAnsi="Times New Roman"/>
          <w:sz w:val="24"/>
          <w:szCs w:val="24"/>
          <w:lang w:val="fr-FR"/>
        </w:rPr>
        <w:t>C’est certainement la noble tâche de la presse: lutter contre le mal, promouvoir le bien, défendre les droits de l’humanité même chez les êtres les plus m</w:t>
      </w:r>
      <w:r w:rsidR="00831811" w:rsidRPr="008F0AC8">
        <w:rPr>
          <w:rFonts w:ascii="Times New Roman" w:hAnsi="Times New Roman"/>
          <w:sz w:val="24"/>
          <w:szCs w:val="24"/>
          <w:lang w:val="fr-FR"/>
        </w:rPr>
        <w:t xml:space="preserve">isérables et les plus abjects. </w:t>
      </w:r>
      <w:r w:rsidR="006A1CA6" w:rsidRPr="008F0AC8">
        <w:rPr>
          <w:rFonts w:ascii="Times New Roman" w:hAnsi="Times New Roman"/>
          <w:sz w:val="24"/>
          <w:szCs w:val="24"/>
          <w:lang w:val="fr-FR"/>
        </w:rPr>
        <w:t>C’est précisément pour cette raison que je me sens</w:t>
      </w:r>
      <w:r w:rsidR="00831811" w:rsidRPr="008F0AC8">
        <w:rPr>
          <w:rFonts w:ascii="Times New Roman" w:hAnsi="Times New Roman"/>
          <w:sz w:val="24"/>
          <w:szCs w:val="24"/>
          <w:lang w:val="fr-FR"/>
        </w:rPr>
        <w:t xml:space="preserve"> obligé d’attirer l’attention de Votre Seigneurie sur l</w:t>
      </w:r>
      <w:r w:rsidR="006A1CA6" w:rsidRPr="008F0AC8">
        <w:rPr>
          <w:rFonts w:ascii="Times New Roman" w:hAnsi="Times New Roman"/>
          <w:sz w:val="24"/>
          <w:szCs w:val="24"/>
          <w:lang w:val="fr-FR"/>
        </w:rPr>
        <w:t xml:space="preserve">es faits </w:t>
      </w:r>
      <w:r w:rsidR="0023134A" w:rsidRPr="008F0AC8">
        <w:rPr>
          <w:rFonts w:ascii="Times New Roman" w:hAnsi="Times New Roman"/>
          <w:sz w:val="24"/>
          <w:szCs w:val="24"/>
          <w:lang w:val="fr-FR"/>
        </w:rPr>
        <w:t>semblables</w:t>
      </w:r>
      <w:r w:rsidR="006A1CA6" w:rsidRPr="008F0AC8">
        <w:rPr>
          <w:rFonts w:ascii="Times New Roman" w:hAnsi="Times New Roman"/>
          <w:sz w:val="24"/>
          <w:szCs w:val="24"/>
          <w:lang w:val="fr-FR"/>
        </w:rPr>
        <w:t xml:space="preserve"> à ceux d’Oronzo Rosselli, dont j’ai été témoin le 18 du mois en cours, dans cette ville </w:t>
      </w:r>
      <w:r w:rsidR="0023134A" w:rsidRPr="008F0AC8">
        <w:rPr>
          <w:rFonts w:ascii="Times New Roman" w:hAnsi="Times New Roman"/>
          <w:sz w:val="24"/>
          <w:szCs w:val="24"/>
          <w:lang w:val="fr-FR"/>
        </w:rPr>
        <w:t>importante de Bari. J'allais</w:t>
      </w:r>
      <w:r w:rsidR="006A1CA6" w:rsidRPr="008F0AC8">
        <w:rPr>
          <w:rFonts w:ascii="Times New Roman" w:hAnsi="Times New Roman"/>
          <w:sz w:val="24"/>
          <w:szCs w:val="24"/>
          <w:lang w:val="fr-FR"/>
        </w:rPr>
        <w:t xml:space="preserve"> à la </w:t>
      </w:r>
      <w:r w:rsidR="0023134A" w:rsidRPr="008F0AC8">
        <w:rPr>
          <w:rFonts w:ascii="Times New Roman" w:hAnsi="Times New Roman"/>
          <w:sz w:val="24"/>
          <w:szCs w:val="24"/>
          <w:lang w:val="fr-FR"/>
        </w:rPr>
        <w:t>gare de Bari-Matera, vers 13 heures, et j'étais en compagnie du R</w:t>
      </w:r>
      <w:r w:rsidR="006A1CA6" w:rsidRPr="008F0AC8">
        <w:rPr>
          <w:rFonts w:ascii="Times New Roman" w:hAnsi="Times New Roman"/>
          <w:sz w:val="24"/>
          <w:szCs w:val="24"/>
          <w:lang w:val="fr-FR"/>
        </w:rPr>
        <w:t>évérend, mon ami. C</w:t>
      </w:r>
      <w:r w:rsidR="0023134A" w:rsidRPr="008F0AC8">
        <w:rPr>
          <w:rFonts w:ascii="Times New Roman" w:hAnsi="Times New Roman"/>
          <w:sz w:val="24"/>
          <w:szCs w:val="24"/>
          <w:lang w:val="fr-FR"/>
        </w:rPr>
        <w:t>h</w:t>
      </w:r>
      <w:r w:rsidR="006A1CA6" w:rsidRPr="008F0AC8">
        <w:rPr>
          <w:rFonts w:ascii="Times New Roman" w:hAnsi="Times New Roman"/>
          <w:sz w:val="24"/>
          <w:szCs w:val="24"/>
          <w:lang w:val="fr-FR"/>
        </w:rPr>
        <w:t xml:space="preserve">an.co Carmine De Palma, du Chapitre de Bari, quand, dans une des rues près de la gare, nous </w:t>
      </w:r>
      <w:r w:rsidR="0023134A" w:rsidRPr="008F0AC8">
        <w:rPr>
          <w:rFonts w:ascii="Times New Roman" w:hAnsi="Times New Roman"/>
          <w:sz w:val="24"/>
          <w:szCs w:val="24"/>
          <w:lang w:val="fr-FR"/>
        </w:rPr>
        <w:t>avons vu le</w:t>
      </w:r>
      <w:r w:rsidR="006A1CA6" w:rsidRPr="008F0AC8">
        <w:rPr>
          <w:rFonts w:ascii="Times New Roman" w:hAnsi="Times New Roman"/>
          <w:sz w:val="24"/>
          <w:szCs w:val="24"/>
          <w:lang w:val="fr-FR"/>
        </w:rPr>
        <w:t xml:space="preserve"> spectacle douloureux d'un pauvre </w:t>
      </w:r>
      <w:r w:rsidR="0023134A" w:rsidRPr="008F0AC8">
        <w:rPr>
          <w:rFonts w:ascii="Times New Roman" w:hAnsi="Times New Roman"/>
          <w:sz w:val="24"/>
          <w:szCs w:val="24"/>
          <w:lang w:val="fr-FR"/>
        </w:rPr>
        <w:t xml:space="preserve">affligé </w:t>
      </w:r>
      <w:r w:rsidR="006A1CA6" w:rsidRPr="008F0AC8">
        <w:rPr>
          <w:rFonts w:ascii="Times New Roman" w:hAnsi="Times New Roman"/>
          <w:sz w:val="24"/>
          <w:szCs w:val="24"/>
          <w:lang w:val="fr-FR"/>
        </w:rPr>
        <w:t xml:space="preserve">et misérable, assiégé par une foule de méchants garçons, </w:t>
      </w:r>
      <w:r w:rsidR="00C14462" w:rsidRPr="008F0AC8">
        <w:rPr>
          <w:rFonts w:ascii="Times New Roman" w:hAnsi="Times New Roman"/>
          <w:sz w:val="24"/>
          <w:szCs w:val="24"/>
          <w:lang w:val="fr-FR"/>
        </w:rPr>
        <w:t xml:space="preserve">ceux </w:t>
      </w:r>
      <w:r w:rsidR="006A1CA6" w:rsidRPr="008F0AC8">
        <w:rPr>
          <w:rFonts w:ascii="Times New Roman" w:hAnsi="Times New Roman"/>
          <w:sz w:val="24"/>
          <w:szCs w:val="24"/>
          <w:lang w:val="fr-FR"/>
        </w:rPr>
        <w:t xml:space="preserve">qui </w:t>
      </w:r>
      <w:r w:rsidR="0023134A" w:rsidRPr="008F0AC8">
        <w:rPr>
          <w:rFonts w:ascii="Times New Roman" w:hAnsi="Times New Roman"/>
          <w:sz w:val="24"/>
          <w:szCs w:val="24"/>
          <w:lang w:val="fr-FR"/>
        </w:rPr>
        <w:t>se moquaient de lui et l'importunaient</w:t>
      </w:r>
      <w:r w:rsidR="006A1CA6" w:rsidRPr="008F0AC8">
        <w:rPr>
          <w:rFonts w:ascii="Times New Roman" w:hAnsi="Times New Roman"/>
          <w:sz w:val="24"/>
          <w:szCs w:val="24"/>
          <w:lang w:val="fr-FR"/>
        </w:rPr>
        <w:t xml:space="preserve"> sous différentes formes, et </w:t>
      </w:r>
      <w:r w:rsidR="00C14462" w:rsidRPr="008F0AC8">
        <w:rPr>
          <w:rFonts w:ascii="Times New Roman" w:hAnsi="Times New Roman"/>
          <w:sz w:val="24"/>
          <w:szCs w:val="24"/>
          <w:lang w:val="fr-FR"/>
        </w:rPr>
        <w:t xml:space="preserve">ceux </w:t>
      </w:r>
      <w:r w:rsidR="006A1CA6" w:rsidRPr="008F0AC8">
        <w:rPr>
          <w:rFonts w:ascii="Times New Roman" w:hAnsi="Times New Roman"/>
          <w:sz w:val="24"/>
          <w:szCs w:val="24"/>
          <w:lang w:val="fr-FR"/>
        </w:rPr>
        <w:t xml:space="preserve">qui le tiraient </w:t>
      </w:r>
      <w:r w:rsidR="00C14462" w:rsidRPr="008F0AC8">
        <w:rPr>
          <w:rFonts w:ascii="Times New Roman" w:hAnsi="Times New Roman"/>
          <w:sz w:val="24"/>
          <w:szCs w:val="24"/>
          <w:lang w:val="fr-FR"/>
        </w:rPr>
        <w:t>par derrière</w:t>
      </w:r>
      <w:r w:rsidR="006A1CA6" w:rsidRPr="008F0AC8">
        <w:rPr>
          <w:rFonts w:ascii="Times New Roman" w:hAnsi="Times New Roman"/>
          <w:sz w:val="24"/>
          <w:szCs w:val="24"/>
          <w:lang w:val="fr-FR"/>
        </w:rPr>
        <w:t xml:space="preserve"> </w:t>
      </w:r>
      <w:r w:rsidR="00C14462" w:rsidRPr="008F0AC8">
        <w:rPr>
          <w:rFonts w:ascii="Times New Roman" w:hAnsi="Times New Roman"/>
          <w:sz w:val="24"/>
          <w:szCs w:val="24"/>
          <w:lang w:val="fr-FR"/>
        </w:rPr>
        <w:t>en le saisissant par le bout du veston en loques,</w:t>
      </w:r>
      <w:r w:rsidR="006A1CA6" w:rsidRPr="008F0AC8">
        <w:rPr>
          <w:rFonts w:ascii="Times New Roman" w:hAnsi="Times New Roman"/>
          <w:sz w:val="24"/>
          <w:szCs w:val="24"/>
          <w:lang w:val="fr-FR"/>
        </w:rPr>
        <w:t xml:space="preserve"> </w:t>
      </w:r>
      <w:r w:rsidR="00C14462" w:rsidRPr="008F0AC8">
        <w:rPr>
          <w:rFonts w:ascii="Times New Roman" w:hAnsi="Times New Roman"/>
          <w:sz w:val="24"/>
          <w:szCs w:val="24"/>
          <w:lang w:val="fr-FR"/>
        </w:rPr>
        <w:t>ceux qui lui donnaient</w:t>
      </w:r>
      <w:r w:rsidR="006A1CA6" w:rsidRPr="008F0AC8">
        <w:rPr>
          <w:rFonts w:ascii="Times New Roman" w:hAnsi="Times New Roman"/>
          <w:sz w:val="24"/>
          <w:szCs w:val="24"/>
          <w:lang w:val="fr-FR"/>
        </w:rPr>
        <w:t xml:space="preserve"> une</w:t>
      </w:r>
      <w:r w:rsidR="00C14462" w:rsidRPr="008F0AC8">
        <w:rPr>
          <w:rFonts w:ascii="Times New Roman" w:hAnsi="Times New Roman"/>
          <w:sz w:val="24"/>
          <w:szCs w:val="24"/>
          <w:lang w:val="fr-FR"/>
        </w:rPr>
        <w:t xml:space="preserve"> poussé</w:t>
      </w:r>
      <w:r w:rsidR="006A1CA6" w:rsidRPr="008F0AC8">
        <w:rPr>
          <w:rFonts w:ascii="Times New Roman" w:hAnsi="Times New Roman"/>
          <w:sz w:val="24"/>
          <w:szCs w:val="24"/>
          <w:lang w:val="fr-FR"/>
        </w:rPr>
        <w:t xml:space="preserve">, </w:t>
      </w:r>
      <w:r w:rsidR="00C14462" w:rsidRPr="008F0AC8">
        <w:rPr>
          <w:rFonts w:ascii="Times New Roman" w:hAnsi="Times New Roman"/>
          <w:sz w:val="24"/>
          <w:szCs w:val="24"/>
          <w:lang w:val="fr-FR"/>
        </w:rPr>
        <w:t>ceux qui jetaient</w:t>
      </w:r>
      <w:r w:rsidR="006A1CA6" w:rsidRPr="008F0AC8">
        <w:rPr>
          <w:rFonts w:ascii="Times New Roman" w:hAnsi="Times New Roman"/>
          <w:sz w:val="24"/>
          <w:szCs w:val="24"/>
          <w:lang w:val="fr-FR"/>
        </w:rPr>
        <w:t xml:space="preserve"> des ordures sur</w:t>
      </w:r>
      <w:r w:rsidR="00C14462" w:rsidRPr="008F0AC8">
        <w:rPr>
          <w:rFonts w:ascii="Times New Roman" w:hAnsi="Times New Roman"/>
          <w:sz w:val="24"/>
          <w:szCs w:val="24"/>
          <w:lang w:val="fr-FR"/>
        </w:rPr>
        <w:t xml:space="preserve"> lui. Le malheureux se mettait en colère, </w:t>
      </w:r>
      <w:r w:rsidR="008F0AC8" w:rsidRPr="008F0AC8">
        <w:rPr>
          <w:rFonts w:ascii="Times New Roman" w:hAnsi="Times New Roman"/>
          <w:sz w:val="24"/>
          <w:szCs w:val="24"/>
          <w:lang w:val="fr-FR"/>
        </w:rPr>
        <w:t>hurlait</w:t>
      </w:r>
      <w:r w:rsidR="006A1CA6" w:rsidRPr="008F0AC8">
        <w:rPr>
          <w:rFonts w:ascii="Times New Roman" w:hAnsi="Times New Roman"/>
          <w:sz w:val="24"/>
          <w:szCs w:val="24"/>
          <w:lang w:val="fr-FR"/>
        </w:rPr>
        <w:t xml:space="preserve">, </w:t>
      </w:r>
      <w:r w:rsidR="008F0AC8" w:rsidRPr="008F0AC8">
        <w:rPr>
          <w:rFonts w:ascii="Times New Roman" w:hAnsi="Times New Roman"/>
          <w:sz w:val="24"/>
          <w:szCs w:val="24"/>
          <w:lang w:val="fr-FR"/>
        </w:rPr>
        <w:t>se débattait</w:t>
      </w:r>
      <w:r w:rsidR="008F0AC8">
        <w:rPr>
          <w:rFonts w:ascii="Times New Roman" w:hAnsi="Times New Roman"/>
          <w:sz w:val="24"/>
          <w:szCs w:val="24"/>
          <w:lang w:val="fr-FR"/>
        </w:rPr>
        <w:t>; alors que</w:t>
      </w:r>
      <w:r w:rsidR="008F0AC8" w:rsidRPr="008F0AC8">
        <w:rPr>
          <w:rFonts w:ascii="Times New Roman" w:hAnsi="Times New Roman"/>
          <w:sz w:val="24"/>
          <w:szCs w:val="24"/>
          <w:lang w:val="fr-FR"/>
        </w:rPr>
        <w:t xml:space="preserve"> nous deux sommes arrivés, nous l'avons approché pour le réconforter, en lui donnant aussi le léger </w:t>
      </w:r>
      <w:r w:rsidR="008F0AC8">
        <w:rPr>
          <w:rFonts w:ascii="Times New Roman" w:hAnsi="Times New Roman"/>
          <w:sz w:val="24"/>
          <w:szCs w:val="24"/>
          <w:lang w:val="fr-FR"/>
        </w:rPr>
        <w:t>dédommagement d'un peu d</w:t>
      </w:r>
      <w:r w:rsidR="008F0AC8" w:rsidRPr="008F0AC8">
        <w:rPr>
          <w:rFonts w:ascii="Times New Roman" w:hAnsi="Times New Roman"/>
          <w:sz w:val="24"/>
          <w:szCs w:val="24"/>
          <w:lang w:val="fr-FR"/>
        </w:rPr>
        <w:t>'argent, que le pauvre homme a accepté avec des signes de reconnaissance.</w:t>
      </w:r>
      <w:r w:rsidR="008F0AC8">
        <w:rPr>
          <w:rFonts w:ascii="Times New Roman" w:hAnsi="Times New Roman"/>
          <w:sz w:val="24"/>
          <w:szCs w:val="24"/>
          <w:lang w:val="fr-FR"/>
        </w:rPr>
        <w:t xml:space="preserve"> </w:t>
      </w:r>
      <w:r w:rsidR="006A1CA6" w:rsidRPr="008F0AC8">
        <w:rPr>
          <w:rFonts w:ascii="Times New Roman" w:hAnsi="Times New Roman"/>
          <w:sz w:val="24"/>
          <w:szCs w:val="24"/>
          <w:lang w:val="fr-FR"/>
        </w:rPr>
        <w:t>Tellement impressionné</w:t>
      </w:r>
      <w:r w:rsidR="008F0AC8">
        <w:rPr>
          <w:rFonts w:ascii="Times New Roman" w:hAnsi="Times New Roman"/>
          <w:sz w:val="24"/>
          <w:szCs w:val="24"/>
          <w:lang w:val="fr-FR"/>
        </w:rPr>
        <w:t>s</w:t>
      </w:r>
      <w:r w:rsidR="006A1CA6" w:rsidRPr="008F0AC8">
        <w:rPr>
          <w:rFonts w:ascii="Times New Roman" w:hAnsi="Times New Roman"/>
          <w:sz w:val="24"/>
          <w:szCs w:val="24"/>
          <w:lang w:val="fr-FR"/>
        </w:rPr>
        <w:t>, nous avons fait quelques pas de plus et s</w:t>
      </w:r>
      <w:r w:rsidR="008F0AC8">
        <w:rPr>
          <w:rFonts w:ascii="Times New Roman" w:hAnsi="Times New Roman"/>
          <w:sz w:val="24"/>
          <w:szCs w:val="24"/>
          <w:lang w:val="fr-FR"/>
        </w:rPr>
        <w:t>ommes entrés dans une autre petite rue</w:t>
      </w:r>
      <w:r w:rsidR="006A1CA6" w:rsidRPr="008F0AC8">
        <w:rPr>
          <w:rFonts w:ascii="Times New Roman" w:hAnsi="Times New Roman"/>
          <w:sz w:val="24"/>
          <w:szCs w:val="24"/>
          <w:lang w:val="fr-FR"/>
        </w:rPr>
        <w:t xml:space="preserve">, qui mène à </w:t>
      </w:r>
      <w:r w:rsidR="008F0AC8">
        <w:rPr>
          <w:rFonts w:ascii="Times New Roman" w:hAnsi="Times New Roman"/>
          <w:sz w:val="24"/>
          <w:szCs w:val="24"/>
          <w:lang w:val="fr-FR"/>
        </w:rPr>
        <w:t xml:space="preserve">la gare </w:t>
      </w:r>
      <w:r w:rsidR="006A1CA6" w:rsidRPr="008F0AC8">
        <w:rPr>
          <w:rFonts w:ascii="Times New Roman" w:hAnsi="Times New Roman"/>
          <w:sz w:val="24"/>
          <w:szCs w:val="24"/>
          <w:lang w:val="fr-FR"/>
        </w:rPr>
        <w:t>Bari-Matera, lorsqu'un de</w:t>
      </w:r>
      <w:r w:rsidR="00D37CA6">
        <w:rPr>
          <w:rFonts w:ascii="Times New Roman" w:hAnsi="Times New Roman"/>
          <w:sz w:val="24"/>
          <w:szCs w:val="24"/>
          <w:lang w:val="fr-FR"/>
        </w:rPr>
        <w:t>uxième spectacle lamentable</w:t>
      </w:r>
      <w:r w:rsidR="006A1CA6" w:rsidRPr="008F0AC8">
        <w:rPr>
          <w:rFonts w:ascii="Times New Roman" w:hAnsi="Times New Roman"/>
          <w:sz w:val="24"/>
          <w:szCs w:val="24"/>
          <w:lang w:val="fr-FR"/>
        </w:rPr>
        <w:t xml:space="preserve"> </w:t>
      </w:r>
      <w:r w:rsidR="00A602AF">
        <w:rPr>
          <w:rFonts w:ascii="Times New Roman" w:hAnsi="Times New Roman"/>
          <w:sz w:val="24"/>
          <w:szCs w:val="24"/>
          <w:lang w:val="fr-FR"/>
        </w:rPr>
        <w:t>surgit devant nous! Un nouveau</w:t>
      </w:r>
      <w:r w:rsidR="006A1CA6" w:rsidRPr="008F0AC8">
        <w:rPr>
          <w:rFonts w:ascii="Times New Roman" w:hAnsi="Times New Roman"/>
          <w:sz w:val="24"/>
          <w:szCs w:val="24"/>
          <w:lang w:val="fr-FR"/>
        </w:rPr>
        <w:t xml:space="preserve"> </w:t>
      </w:r>
      <w:r w:rsidR="00A602AF">
        <w:rPr>
          <w:rFonts w:ascii="Times New Roman" w:hAnsi="Times New Roman"/>
          <w:sz w:val="24"/>
          <w:szCs w:val="24"/>
          <w:lang w:val="fr-FR"/>
        </w:rPr>
        <w:t>ramassis</w:t>
      </w:r>
      <w:r w:rsidR="006A1CA6" w:rsidRPr="008F0AC8">
        <w:rPr>
          <w:rFonts w:ascii="Times New Roman" w:hAnsi="Times New Roman"/>
          <w:sz w:val="24"/>
          <w:szCs w:val="24"/>
          <w:lang w:val="fr-FR"/>
        </w:rPr>
        <w:t xml:space="preserve"> de</w:t>
      </w:r>
      <w:r w:rsidR="00A602AF">
        <w:rPr>
          <w:rFonts w:ascii="Times New Roman" w:hAnsi="Times New Roman"/>
          <w:sz w:val="24"/>
          <w:szCs w:val="24"/>
          <w:lang w:val="fr-FR"/>
        </w:rPr>
        <w:t xml:space="preserve"> délinquants </w:t>
      </w:r>
      <w:r w:rsidR="006A1CA6" w:rsidRPr="008F0AC8">
        <w:rPr>
          <w:rFonts w:ascii="Times New Roman" w:hAnsi="Times New Roman"/>
          <w:sz w:val="24"/>
          <w:szCs w:val="24"/>
          <w:lang w:val="fr-FR"/>
        </w:rPr>
        <w:t xml:space="preserve">précoces, </w:t>
      </w:r>
      <w:r w:rsidR="00A602AF" w:rsidRPr="00673E05">
        <w:rPr>
          <w:rFonts w:ascii="Times New Roman" w:hAnsi="Times New Roman"/>
          <w:sz w:val="24"/>
          <w:szCs w:val="24"/>
          <w:lang w:val="fr-FR"/>
        </w:rPr>
        <w:t>chahutant, insultait</w:t>
      </w:r>
      <w:r w:rsidR="006A1CA6" w:rsidRPr="00673E05">
        <w:rPr>
          <w:rFonts w:ascii="Times New Roman" w:hAnsi="Times New Roman"/>
          <w:sz w:val="24"/>
          <w:szCs w:val="24"/>
          <w:lang w:val="fr-FR"/>
        </w:rPr>
        <w:t xml:space="preserve"> et </w:t>
      </w:r>
      <w:r w:rsidR="00A602AF" w:rsidRPr="00673E05">
        <w:rPr>
          <w:rFonts w:ascii="Times New Roman" w:hAnsi="Times New Roman"/>
          <w:sz w:val="24"/>
          <w:szCs w:val="24"/>
          <w:lang w:val="fr-FR"/>
        </w:rPr>
        <w:t>maltraitait</w:t>
      </w:r>
      <w:r w:rsidR="006A1CA6" w:rsidRPr="00673E05">
        <w:rPr>
          <w:rFonts w:ascii="Times New Roman" w:hAnsi="Times New Roman"/>
          <w:sz w:val="24"/>
          <w:szCs w:val="24"/>
          <w:lang w:val="fr-FR"/>
        </w:rPr>
        <w:t xml:space="preserve"> un mendiant demi-</w:t>
      </w:r>
      <w:r w:rsidR="00A602AF" w:rsidRPr="00673E05">
        <w:rPr>
          <w:rFonts w:ascii="Times New Roman" w:hAnsi="Times New Roman"/>
          <w:sz w:val="24"/>
          <w:szCs w:val="24"/>
          <w:lang w:val="fr-FR"/>
        </w:rPr>
        <w:t>idiot</w:t>
      </w:r>
      <w:r w:rsidR="006A1CA6" w:rsidRPr="00673E05">
        <w:rPr>
          <w:rFonts w:ascii="Times New Roman" w:hAnsi="Times New Roman"/>
          <w:sz w:val="24"/>
          <w:szCs w:val="24"/>
          <w:lang w:val="fr-FR"/>
        </w:rPr>
        <w:t xml:space="preserve">, </w:t>
      </w:r>
      <w:r w:rsidR="00A602AF" w:rsidRPr="00673E05">
        <w:rPr>
          <w:rFonts w:ascii="Times New Roman" w:hAnsi="Times New Roman"/>
          <w:sz w:val="24"/>
          <w:szCs w:val="24"/>
          <w:lang w:val="fr-FR"/>
        </w:rPr>
        <w:t xml:space="preserve">en se </w:t>
      </w:r>
      <w:r w:rsidR="006A1CA6" w:rsidRPr="00673E05">
        <w:rPr>
          <w:rFonts w:ascii="Times New Roman" w:hAnsi="Times New Roman"/>
          <w:sz w:val="24"/>
          <w:szCs w:val="24"/>
          <w:lang w:val="fr-FR"/>
        </w:rPr>
        <w:t>répétant sur</w:t>
      </w:r>
      <w:r w:rsidR="00A602AF" w:rsidRPr="00673E05">
        <w:rPr>
          <w:rFonts w:ascii="Times New Roman" w:hAnsi="Times New Roman"/>
          <w:sz w:val="24"/>
          <w:szCs w:val="24"/>
          <w:lang w:val="fr-FR"/>
        </w:rPr>
        <w:t xml:space="preserve"> celui-ci les scènes incorrectes du premier. </w:t>
      </w:r>
      <w:r w:rsidR="00E2392E" w:rsidRPr="00673E05">
        <w:rPr>
          <w:rFonts w:ascii="Times New Roman" w:hAnsi="Times New Roman"/>
          <w:sz w:val="24"/>
          <w:szCs w:val="24"/>
          <w:lang w:val="fr-FR"/>
        </w:rPr>
        <w:t xml:space="preserve">A </w:t>
      </w:r>
      <w:r w:rsidR="00E2392E" w:rsidRPr="00F355A8">
        <w:rPr>
          <w:rFonts w:ascii="Times New Roman" w:hAnsi="Times New Roman"/>
          <w:sz w:val="24"/>
          <w:szCs w:val="24"/>
          <w:lang w:val="fr-FR"/>
        </w:rPr>
        <w:t>cette vue, je ne pus pas me contenir; et m'approcha</w:t>
      </w:r>
      <w:r w:rsidR="006A1CA6" w:rsidRPr="00F355A8">
        <w:rPr>
          <w:rFonts w:ascii="Times New Roman" w:hAnsi="Times New Roman"/>
          <w:sz w:val="24"/>
          <w:szCs w:val="24"/>
          <w:lang w:val="fr-FR"/>
        </w:rPr>
        <w:t xml:space="preserve">nt, j'ai vigoureusement </w:t>
      </w:r>
      <w:r w:rsidR="00E2392E" w:rsidRPr="00F355A8">
        <w:rPr>
          <w:rFonts w:ascii="Times New Roman" w:hAnsi="Times New Roman"/>
          <w:sz w:val="24"/>
          <w:szCs w:val="24"/>
          <w:lang w:val="fr-FR"/>
        </w:rPr>
        <w:t>apostrophé les polissons</w:t>
      </w:r>
      <w:r w:rsidR="006A1CA6" w:rsidRPr="00F355A8">
        <w:rPr>
          <w:rFonts w:ascii="Times New Roman" w:hAnsi="Times New Roman"/>
          <w:sz w:val="24"/>
          <w:szCs w:val="24"/>
          <w:lang w:val="fr-FR"/>
        </w:rPr>
        <w:t xml:space="preserve"> comme ils le méritaient. Pendant ce temps, le </w:t>
      </w:r>
      <w:r w:rsidR="00E2392E" w:rsidRPr="00F355A8">
        <w:rPr>
          <w:rFonts w:ascii="Times New Roman" w:hAnsi="Times New Roman"/>
          <w:sz w:val="24"/>
          <w:szCs w:val="24"/>
          <w:lang w:val="fr-FR"/>
        </w:rPr>
        <w:t>retardé</w:t>
      </w:r>
      <w:r w:rsidR="006A1CA6" w:rsidRPr="00F355A8">
        <w:rPr>
          <w:rFonts w:ascii="Times New Roman" w:hAnsi="Times New Roman"/>
          <w:sz w:val="24"/>
          <w:szCs w:val="24"/>
          <w:lang w:val="fr-FR"/>
        </w:rPr>
        <w:t xml:space="preserve"> persécuté s'en alla, peut-être po</w:t>
      </w:r>
      <w:r w:rsidR="00E2392E" w:rsidRPr="00F355A8">
        <w:rPr>
          <w:rFonts w:ascii="Times New Roman" w:hAnsi="Times New Roman"/>
          <w:sz w:val="24"/>
          <w:szCs w:val="24"/>
          <w:lang w:val="fr-FR"/>
        </w:rPr>
        <w:t xml:space="preserve">ur trouver </w:t>
      </w:r>
      <w:r w:rsidR="00C76F44" w:rsidRPr="00F355A8">
        <w:rPr>
          <w:rFonts w:ascii="Times New Roman" w:hAnsi="Times New Roman"/>
          <w:sz w:val="24"/>
          <w:szCs w:val="24"/>
          <w:lang w:val="fr-FR"/>
        </w:rPr>
        <w:t>ailleurs une</w:t>
      </w:r>
      <w:r w:rsidR="00E2392E" w:rsidRPr="00F355A8">
        <w:rPr>
          <w:rFonts w:ascii="Times New Roman" w:hAnsi="Times New Roman"/>
          <w:sz w:val="24"/>
          <w:szCs w:val="24"/>
          <w:lang w:val="fr-FR"/>
        </w:rPr>
        <w:t xml:space="preserve"> nouvelle racaille </w:t>
      </w:r>
      <w:r w:rsidR="006A1CA6" w:rsidRPr="00F355A8">
        <w:rPr>
          <w:rFonts w:ascii="Times New Roman" w:hAnsi="Times New Roman"/>
          <w:sz w:val="24"/>
          <w:szCs w:val="24"/>
          <w:lang w:val="fr-FR"/>
        </w:rPr>
        <w:t xml:space="preserve">de </w:t>
      </w:r>
      <w:r w:rsidR="00E2392E" w:rsidRPr="00F355A8">
        <w:rPr>
          <w:rFonts w:ascii="Times New Roman" w:hAnsi="Times New Roman"/>
          <w:sz w:val="24"/>
          <w:szCs w:val="24"/>
          <w:lang w:val="fr-FR"/>
        </w:rPr>
        <w:t>petits désœuvrés</w:t>
      </w:r>
      <w:r w:rsidR="006A1CA6" w:rsidRPr="00F355A8">
        <w:rPr>
          <w:rFonts w:ascii="Times New Roman" w:hAnsi="Times New Roman"/>
          <w:sz w:val="24"/>
          <w:szCs w:val="24"/>
          <w:lang w:val="fr-FR"/>
        </w:rPr>
        <w:t xml:space="preserve"> qui le </w:t>
      </w:r>
      <w:r w:rsidR="00C0721B" w:rsidRPr="00F355A8">
        <w:rPr>
          <w:rFonts w:ascii="Times New Roman" w:hAnsi="Times New Roman"/>
          <w:sz w:val="24"/>
          <w:szCs w:val="24"/>
          <w:lang w:val="fr-FR"/>
        </w:rPr>
        <w:t>fissent</w:t>
      </w:r>
      <w:r w:rsidR="006A1CA6" w:rsidRPr="00F355A8">
        <w:rPr>
          <w:rFonts w:ascii="Times New Roman" w:hAnsi="Times New Roman"/>
          <w:sz w:val="24"/>
          <w:szCs w:val="24"/>
          <w:lang w:val="fr-FR"/>
        </w:rPr>
        <w:t xml:space="preserve"> subir des sévices plus sévères. </w:t>
      </w:r>
    </w:p>
    <w:p w14:paraId="2358FDB7" w14:textId="77777777" w:rsidR="007D1985" w:rsidRPr="003C7DE9" w:rsidRDefault="00C0721B" w:rsidP="006C133D">
      <w:pPr>
        <w:spacing w:after="120"/>
        <w:ind w:right="-1"/>
        <w:rPr>
          <w:rFonts w:ascii="Times New Roman" w:hAnsi="Times New Roman"/>
          <w:sz w:val="24"/>
          <w:szCs w:val="24"/>
          <w:lang w:val="fr-FR"/>
        </w:rPr>
      </w:pPr>
      <w:r w:rsidRPr="00F355A8">
        <w:rPr>
          <w:rFonts w:ascii="Times New Roman" w:hAnsi="Times New Roman"/>
          <w:sz w:val="24"/>
          <w:szCs w:val="24"/>
          <w:lang w:val="fr-FR"/>
        </w:rPr>
        <w:tab/>
        <w:t>"Monsieur le Directeur,</w:t>
      </w:r>
      <w:r w:rsidR="006A1CA6" w:rsidRPr="00F355A8">
        <w:rPr>
          <w:rFonts w:ascii="Times New Roman" w:hAnsi="Times New Roman"/>
          <w:sz w:val="24"/>
          <w:szCs w:val="24"/>
          <w:lang w:val="fr-FR"/>
        </w:rPr>
        <w:t xml:space="preserve"> </w:t>
      </w:r>
      <w:r w:rsidRPr="00F355A8">
        <w:rPr>
          <w:rFonts w:ascii="Times New Roman" w:hAnsi="Times New Roman"/>
          <w:sz w:val="24"/>
          <w:szCs w:val="24"/>
          <w:lang w:val="fr-FR"/>
        </w:rPr>
        <w:t>élevez-vous la voix avec votre répandu journal afin que de telles indécences finissent</w:t>
      </w:r>
      <w:r w:rsidR="006A1CA6" w:rsidRPr="00F355A8">
        <w:rPr>
          <w:rFonts w:ascii="Times New Roman" w:hAnsi="Times New Roman"/>
          <w:sz w:val="24"/>
          <w:szCs w:val="24"/>
          <w:lang w:val="fr-FR"/>
        </w:rPr>
        <w:t xml:space="preserve"> dans une ville qui est la perle des villes d’Italie. Au nom de l'humanité, au nom de Dieu, dans lequel nous sommes tous frères, au nom de la civilisation, tandis que nous déplorons le cas triste qui a empoisonné la vie et la mort d'un malheureux, </w:t>
      </w:r>
      <w:r w:rsidRPr="00F355A8">
        <w:rPr>
          <w:rFonts w:ascii="Times New Roman" w:hAnsi="Times New Roman"/>
          <w:sz w:val="24"/>
          <w:szCs w:val="24"/>
          <w:lang w:val="fr-FR"/>
        </w:rPr>
        <w:t>1evons-nous</w:t>
      </w:r>
      <w:r w:rsidR="006A1CA6" w:rsidRPr="00F355A8">
        <w:rPr>
          <w:rFonts w:ascii="Times New Roman" w:hAnsi="Times New Roman"/>
          <w:sz w:val="24"/>
          <w:szCs w:val="24"/>
          <w:lang w:val="fr-FR"/>
        </w:rPr>
        <w:t xml:space="preserve"> </w:t>
      </w:r>
      <w:r w:rsidRPr="00F355A8">
        <w:rPr>
          <w:rFonts w:ascii="Times New Roman" w:hAnsi="Times New Roman"/>
          <w:sz w:val="24"/>
          <w:szCs w:val="24"/>
          <w:lang w:val="fr-FR"/>
        </w:rPr>
        <w:t xml:space="preserve">unanimes </w:t>
      </w:r>
      <w:r w:rsidR="006A1CA6" w:rsidRPr="00F355A8">
        <w:rPr>
          <w:rFonts w:ascii="Times New Roman" w:hAnsi="Times New Roman"/>
          <w:sz w:val="24"/>
          <w:szCs w:val="24"/>
          <w:lang w:val="fr-FR"/>
        </w:rPr>
        <w:t xml:space="preserve">pour la défense d'autres </w:t>
      </w:r>
      <w:r w:rsidRPr="00F355A8">
        <w:rPr>
          <w:rFonts w:ascii="Times New Roman" w:hAnsi="Times New Roman"/>
          <w:sz w:val="24"/>
          <w:szCs w:val="24"/>
          <w:lang w:val="fr-FR"/>
        </w:rPr>
        <w:t xml:space="preserve">vivants malheureux auxquels  </w:t>
      </w:r>
      <w:r w:rsidR="006A1CA6" w:rsidRPr="00F355A8">
        <w:rPr>
          <w:rFonts w:ascii="Times New Roman" w:hAnsi="Times New Roman"/>
          <w:sz w:val="24"/>
          <w:szCs w:val="24"/>
          <w:lang w:val="fr-FR"/>
        </w:rPr>
        <w:t xml:space="preserve"> </w:t>
      </w:r>
      <w:r w:rsidR="006A1CA6" w:rsidRPr="00965F8B">
        <w:rPr>
          <w:rFonts w:ascii="Times New Roman" w:hAnsi="Times New Roman"/>
          <w:sz w:val="24"/>
          <w:szCs w:val="24"/>
          <w:lang w:val="fr-FR"/>
        </w:rPr>
        <w:t>ne manque</w:t>
      </w:r>
      <w:r w:rsidR="00F355A8" w:rsidRPr="00965F8B">
        <w:rPr>
          <w:rFonts w:ascii="Times New Roman" w:hAnsi="Times New Roman"/>
          <w:sz w:val="24"/>
          <w:szCs w:val="24"/>
          <w:lang w:val="fr-FR"/>
        </w:rPr>
        <w:t>nt</w:t>
      </w:r>
      <w:r w:rsidR="006A1CA6" w:rsidRPr="00965F8B">
        <w:rPr>
          <w:rFonts w:ascii="Times New Roman" w:hAnsi="Times New Roman"/>
          <w:sz w:val="24"/>
          <w:szCs w:val="24"/>
          <w:lang w:val="fr-FR"/>
        </w:rPr>
        <w:t xml:space="preserve"> pas </w:t>
      </w:r>
      <w:r w:rsidR="00F355A8" w:rsidRPr="00965F8B">
        <w:rPr>
          <w:rFonts w:ascii="Times New Roman" w:hAnsi="Times New Roman"/>
          <w:sz w:val="24"/>
          <w:szCs w:val="24"/>
          <w:lang w:val="fr-FR"/>
        </w:rPr>
        <w:t xml:space="preserve">des </w:t>
      </w:r>
      <w:r w:rsidR="006A1CA6" w:rsidRPr="00965F8B">
        <w:rPr>
          <w:rFonts w:ascii="Times New Roman" w:hAnsi="Times New Roman"/>
          <w:sz w:val="24"/>
          <w:szCs w:val="24"/>
          <w:lang w:val="fr-FR"/>
        </w:rPr>
        <w:t>malheur</w:t>
      </w:r>
      <w:r w:rsidR="00F355A8" w:rsidRPr="00965F8B">
        <w:rPr>
          <w:rFonts w:ascii="Times New Roman" w:hAnsi="Times New Roman"/>
          <w:sz w:val="24"/>
          <w:szCs w:val="24"/>
          <w:lang w:val="fr-FR"/>
        </w:rPr>
        <w:t xml:space="preserve">s, afin que ne soient pas </w:t>
      </w:r>
      <w:r w:rsidR="006A1CA6" w:rsidRPr="00965F8B">
        <w:rPr>
          <w:rFonts w:ascii="Times New Roman" w:hAnsi="Times New Roman"/>
          <w:sz w:val="24"/>
          <w:szCs w:val="24"/>
          <w:lang w:val="fr-FR"/>
        </w:rPr>
        <w:t>ajo</w:t>
      </w:r>
      <w:r w:rsidR="00F355A8" w:rsidRPr="00965F8B">
        <w:rPr>
          <w:rFonts w:ascii="Times New Roman" w:hAnsi="Times New Roman"/>
          <w:sz w:val="24"/>
          <w:szCs w:val="24"/>
          <w:lang w:val="fr-FR"/>
        </w:rPr>
        <w:t>utées des</w:t>
      </w:r>
      <w:r w:rsidR="006A1CA6" w:rsidRPr="00965F8B">
        <w:rPr>
          <w:rFonts w:ascii="Times New Roman" w:hAnsi="Times New Roman"/>
          <w:sz w:val="24"/>
          <w:szCs w:val="24"/>
          <w:lang w:val="fr-FR"/>
        </w:rPr>
        <w:t xml:space="preserve"> </w:t>
      </w:r>
      <w:r w:rsidR="00F355A8" w:rsidRPr="00965F8B">
        <w:rPr>
          <w:rFonts w:ascii="Times New Roman" w:hAnsi="Times New Roman"/>
          <w:sz w:val="24"/>
          <w:szCs w:val="24"/>
          <w:lang w:val="fr-FR"/>
        </w:rPr>
        <w:t>vexations</w:t>
      </w:r>
      <w:r w:rsidR="006A1CA6" w:rsidRPr="00965F8B">
        <w:rPr>
          <w:rFonts w:ascii="Times New Roman" w:hAnsi="Times New Roman"/>
          <w:sz w:val="24"/>
          <w:szCs w:val="24"/>
          <w:lang w:val="fr-FR"/>
        </w:rPr>
        <w:t xml:space="preserve"> mortel</w:t>
      </w:r>
      <w:r w:rsidR="00F355A8" w:rsidRPr="00965F8B">
        <w:rPr>
          <w:rFonts w:ascii="Times New Roman" w:hAnsi="Times New Roman"/>
          <w:sz w:val="24"/>
          <w:szCs w:val="24"/>
          <w:lang w:val="fr-FR"/>
        </w:rPr>
        <w:t xml:space="preserve">les des petits délinquants! </w:t>
      </w:r>
      <w:r w:rsidR="006A1CA6" w:rsidRPr="00965F8B">
        <w:rPr>
          <w:rFonts w:ascii="Times New Roman" w:hAnsi="Times New Roman"/>
          <w:sz w:val="24"/>
          <w:szCs w:val="24"/>
          <w:lang w:val="fr-FR"/>
        </w:rPr>
        <w:t xml:space="preserve">Réclamons </w:t>
      </w:r>
      <w:r w:rsidR="00D96CC2" w:rsidRPr="00965F8B">
        <w:rPr>
          <w:rFonts w:ascii="Times New Roman" w:hAnsi="Times New Roman"/>
          <w:sz w:val="24"/>
          <w:szCs w:val="24"/>
          <w:lang w:val="fr-FR"/>
        </w:rPr>
        <w:t>la mémoire compatissante du pauvre Oronzo Rosselli, empêchant qu'autres subissent le même sort!  Que Votre Seigneurie s'intéresse, que s'intéressent</w:t>
      </w:r>
      <w:r w:rsidR="006A1CA6" w:rsidRPr="00965F8B">
        <w:rPr>
          <w:rFonts w:ascii="Times New Roman" w:hAnsi="Times New Roman"/>
          <w:sz w:val="24"/>
          <w:szCs w:val="24"/>
          <w:lang w:val="fr-FR"/>
        </w:rPr>
        <w:t xml:space="preserve"> les gentilsho</w:t>
      </w:r>
      <w:r w:rsidR="00D96CC2" w:rsidRPr="00965F8B">
        <w:rPr>
          <w:rFonts w:ascii="Times New Roman" w:hAnsi="Times New Roman"/>
          <w:sz w:val="24"/>
          <w:szCs w:val="24"/>
          <w:lang w:val="fr-FR"/>
        </w:rPr>
        <w:t>mmes influents</w:t>
      </w:r>
      <w:r w:rsidR="006A1CA6" w:rsidRPr="00965F8B">
        <w:rPr>
          <w:rFonts w:ascii="Times New Roman" w:hAnsi="Times New Roman"/>
          <w:sz w:val="24"/>
          <w:szCs w:val="24"/>
          <w:lang w:val="fr-FR"/>
        </w:rPr>
        <w:t xml:space="preserve"> qui peuvent faire</w:t>
      </w:r>
      <w:r w:rsidR="00965F8B" w:rsidRPr="00965F8B">
        <w:rPr>
          <w:rFonts w:ascii="Times New Roman" w:hAnsi="Times New Roman"/>
          <w:sz w:val="24"/>
          <w:szCs w:val="24"/>
          <w:lang w:val="fr-FR"/>
        </w:rPr>
        <w:t xml:space="preserve"> beaucoup</w:t>
      </w:r>
      <w:r w:rsidR="006A1CA6" w:rsidRPr="00965F8B">
        <w:rPr>
          <w:rFonts w:ascii="Times New Roman" w:hAnsi="Times New Roman"/>
          <w:sz w:val="24"/>
          <w:szCs w:val="24"/>
          <w:lang w:val="fr-FR"/>
        </w:rPr>
        <w:t xml:space="preserve"> soit en raison de leurs re</w:t>
      </w:r>
      <w:r w:rsidR="00965F8B" w:rsidRPr="00965F8B">
        <w:rPr>
          <w:rFonts w:ascii="Times New Roman" w:hAnsi="Times New Roman"/>
          <w:sz w:val="24"/>
          <w:szCs w:val="24"/>
          <w:lang w:val="fr-FR"/>
        </w:rPr>
        <w:t>lations privilégiées, soit pour les charges</w:t>
      </w:r>
      <w:r w:rsidR="006A1CA6" w:rsidRPr="00965F8B">
        <w:rPr>
          <w:rFonts w:ascii="Times New Roman" w:hAnsi="Times New Roman"/>
          <w:sz w:val="24"/>
          <w:szCs w:val="24"/>
          <w:lang w:val="fr-FR"/>
        </w:rPr>
        <w:t xml:space="preserve"> éminente</w:t>
      </w:r>
      <w:r w:rsidR="00965F8B" w:rsidRPr="00965F8B">
        <w:rPr>
          <w:rFonts w:ascii="Times New Roman" w:hAnsi="Times New Roman"/>
          <w:sz w:val="24"/>
          <w:szCs w:val="24"/>
          <w:lang w:val="fr-FR"/>
        </w:rPr>
        <w:t>s</w:t>
      </w:r>
      <w:r w:rsidR="006A1CA6" w:rsidRPr="00965F8B">
        <w:rPr>
          <w:rFonts w:ascii="Times New Roman" w:hAnsi="Times New Roman"/>
          <w:sz w:val="24"/>
          <w:szCs w:val="24"/>
          <w:lang w:val="fr-FR"/>
        </w:rPr>
        <w:t xml:space="preserve"> qu'ils occupent, de sorte que ces quelques vagabonds ou vieux </w:t>
      </w:r>
      <w:r w:rsidR="00C76F44" w:rsidRPr="00965F8B">
        <w:rPr>
          <w:rFonts w:ascii="Times New Roman" w:hAnsi="Times New Roman"/>
          <w:sz w:val="24"/>
          <w:szCs w:val="24"/>
          <w:lang w:val="fr-FR"/>
        </w:rPr>
        <w:t>délaissés qui</w:t>
      </w:r>
      <w:r w:rsidR="006A1CA6" w:rsidRPr="00965F8B">
        <w:rPr>
          <w:rFonts w:ascii="Times New Roman" w:hAnsi="Times New Roman"/>
          <w:sz w:val="24"/>
          <w:szCs w:val="24"/>
          <w:lang w:val="fr-FR"/>
        </w:rPr>
        <w:t xml:space="preserve"> mendient pour la ville ne soient pas laissés à la merci du mauvais </w:t>
      </w:r>
      <w:r w:rsidR="006A1CA6" w:rsidRPr="003C7DE9">
        <w:rPr>
          <w:rFonts w:ascii="Times New Roman" w:hAnsi="Times New Roman"/>
          <w:sz w:val="24"/>
          <w:szCs w:val="24"/>
          <w:lang w:val="fr-FR"/>
        </w:rPr>
        <w:t xml:space="preserve">instincts vexatoires de </w:t>
      </w:r>
      <w:r w:rsidR="00965F8B" w:rsidRPr="003C7DE9">
        <w:rPr>
          <w:rFonts w:ascii="Times New Roman" w:hAnsi="Times New Roman"/>
          <w:sz w:val="24"/>
          <w:szCs w:val="24"/>
          <w:lang w:val="fr-FR"/>
        </w:rPr>
        <w:t>garçons inconsidérés, mais qu'ils soient</w:t>
      </w:r>
      <w:r w:rsidR="006A1CA6" w:rsidRPr="003C7DE9">
        <w:rPr>
          <w:rFonts w:ascii="Times New Roman" w:hAnsi="Times New Roman"/>
          <w:sz w:val="24"/>
          <w:szCs w:val="24"/>
          <w:lang w:val="fr-FR"/>
        </w:rPr>
        <w:t xml:space="preserve"> plutôt conduits dans un refuge, ou </w:t>
      </w:r>
      <w:r w:rsidR="00965F8B" w:rsidRPr="003C7DE9">
        <w:rPr>
          <w:rFonts w:ascii="Times New Roman" w:hAnsi="Times New Roman"/>
          <w:sz w:val="24"/>
          <w:szCs w:val="24"/>
          <w:lang w:val="fr-FR"/>
        </w:rPr>
        <w:t xml:space="preserve">pourvus </w:t>
      </w:r>
      <w:r w:rsidR="006A1CA6" w:rsidRPr="003C7DE9">
        <w:rPr>
          <w:rFonts w:ascii="Times New Roman" w:hAnsi="Times New Roman"/>
          <w:sz w:val="24"/>
          <w:szCs w:val="24"/>
          <w:lang w:val="fr-FR"/>
        </w:rPr>
        <w:t>protégé</w:t>
      </w:r>
      <w:r w:rsidR="00965F8B" w:rsidRPr="003C7DE9">
        <w:rPr>
          <w:rFonts w:ascii="Times New Roman" w:hAnsi="Times New Roman"/>
          <w:sz w:val="24"/>
          <w:szCs w:val="24"/>
          <w:lang w:val="fr-FR"/>
        </w:rPr>
        <w:t>s de quelque façon"</w:t>
      </w:r>
      <w:r w:rsidR="006A1CA6" w:rsidRPr="003C7DE9">
        <w:rPr>
          <w:rFonts w:ascii="Times New Roman" w:hAnsi="Times New Roman"/>
          <w:sz w:val="24"/>
          <w:szCs w:val="24"/>
          <w:lang w:val="fr-FR"/>
        </w:rPr>
        <w:t>.</w:t>
      </w:r>
    </w:p>
    <w:p w14:paraId="280A1AF1" w14:textId="77777777" w:rsidR="006A1CA6" w:rsidRPr="003C7DE9" w:rsidRDefault="00965F8B" w:rsidP="006C133D">
      <w:pPr>
        <w:spacing w:after="120"/>
        <w:ind w:right="-1"/>
        <w:rPr>
          <w:rFonts w:ascii="Times New Roman" w:hAnsi="Times New Roman"/>
          <w:sz w:val="24"/>
          <w:szCs w:val="24"/>
          <w:lang w:val="fr-FR"/>
        </w:rPr>
      </w:pPr>
      <w:r w:rsidRPr="003C7DE9">
        <w:rPr>
          <w:rFonts w:ascii="Times New Roman" w:hAnsi="Times New Roman"/>
          <w:sz w:val="24"/>
          <w:szCs w:val="24"/>
          <w:lang w:val="fr-FR"/>
        </w:rPr>
        <w:tab/>
        <w:t>Et il</w:t>
      </w:r>
      <w:r w:rsidR="006A1CA6" w:rsidRPr="003C7DE9">
        <w:rPr>
          <w:rFonts w:ascii="Times New Roman" w:hAnsi="Times New Roman"/>
          <w:sz w:val="24"/>
          <w:szCs w:val="24"/>
          <w:lang w:val="fr-FR"/>
        </w:rPr>
        <w:t xml:space="preserve"> recommande maintenant ces </w:t>
      </w:r>
      <w:r w:rsidR="006A1CA6" w:rsidRPr="003C7DE9">
        <w:rPr>
          <w:rFonts w:ascii="Times New Roman" w:hAnsi="Times New Roman"/>
          <w:i/>
          <w:sz w:val="24"/>
          <w:szCs w:val="24"/>
          <w:lang w:val="fr-FR"/>
        </w:rPr>
        <w:t>garçons inconsidérés</w:t>
      </w:r>
      <w:r w:rsidRPr="003C7DE9">
        <w:rPr>
          <w:rFonts w:ascii="Times New Roman" w:hAnsi="Times New Roman"/>
          <w:sz w:val="24"/>
          <w:szCs w:val="24"/>
          <w:lang w:val="fr-FR"/>
        </w:rPr>
        <w:t xml:space="preserve">: </w:t>
      </w:r>
      <w:r w:rsidR="006A1CA6" w:rsidRPr="003C7DE9">
        <w:rPr>
          <w:rFonts w:ascii="Times New Roman" w:hAnsi="Times New Roman"/>
          <w:sz w:val="24"/>
          <w:szCs w:val="24"/>
          <w:lang w:val="fr-FR"/>
        </w:rPr>
        <w:t xml:space="preserve">"Alors que nous avons pitié de ces pauvres victimes </w:t>
      </w:r>
      <w:r w:rsidR="001F35D4" w:rsidRPr="003C7DE9">
        <w:rPr>
          <w:rFonts w:ascii="Times New Roman" w:hAnsi="Times New Roman"/>
          <w:sz w:val="24"/>
          <w:szCs w:val="24"/>
          <w:lang w:val="fr-FR"/>
        </w:rPr>
        <w:t>de la barbarie inconsciente de vagabonds effrénés</w:t>
      </w:r>
      <w:r w:rsidR="006A1CA6" w:rsidRPr="003C7DE9">
        <w:rPr>
          <w:rFonts w:ascii="Times New Roman" w:hAnsi="Times New Roman"/>
          <w:sz w:val="24"/>
          <w:szCs w:val="24"/>
          <w:lang w:val="fr-FR"/>
        </w:rPr>
        <w:t>,</w:t>
      </w:r>
      <w:r w:rsidR="001F35D4" w:rsidRPr="003C7DE9">
        <w:rPr>
          <w:rFonts w:ascii="Times New Roman" w:hAnsi="Times New Roman"/>
          <w:sz w:val="24"/>
          <w:szCs w:val="24"/>
          <w:lang w:val="fr-FR"/>
        </w:rPr>
        <w:t xml:space="preserve"> pensons aussi à ces </w:t>
      </w:r>
      <w:r w:rsidR="006A1CA6" w:rsidRPr="003C7DE9">
        <w:rPr>
          <w:rFonts w:ascii="Times New Roman" w:hAnsi="Times New Roman"/>
          <w:sz w:val="24"/>
          <w:szCs w:val="24"/>
          <w:lang w:val="fr-FR"/>
        </w:rPr>
        <w:t>petits bourreaux</w:t>
      </w:r>
      <w:r w:rsidR="001F35D4" w:rsidRPr="003C7DE9">
        <w:rPr>
          <w:rFonts w:ascii="Times New Roman" w:hAnsi="Times New Roman"/>
          <w:sz w:val="24"/>
          <w:szCs w:val="24"/>
          <w:lang w:val="fr-FR"/>
        </w:rPr>
        <w:t>, eux aussi malheureux</w:t>
      </w:r>
      <w:r w:rsidR="006A1CA6" w:rsidRPr="003C7DE9">
        <w:rPr>
          <w:rFonts w:ascii="Times New Roman" w:hAnsi="Times New Roman"/>
          <w:sz w:val="24"/>
          <w:szCs w:val="24"/>
          <w:lang w:val="fr-FR"/>
        </w:rPr>
        <w:t>. L'oisiveté dans laquelle ils vivent, l'abandon, le vagabon</w:t>
      </w:r>
      <w:r w:rsidR="001F35D4" w:rsidRPr="003C7DE9">
        <w:rPr>
          <w:rFonts w:ascii="Times New Roman" w:hAnsi="Times New Roman"/>
          <w:sz w:val="24"/>
          <w:szCs w:val="24"/>
          <w:lang w:val="fr-FR"/>
        </w:rPr>
        <w:t>der</w:t>
      </w:r>
      <w:r w:rsidR="006A1CA6" w:rsidRPr="003C7DE9">
        <w:rPr>
          <w:rFonts w:ascii="Times New Roman" w:hAnsi="Times New Roman"/>
          <w:sz w:val="24"/>
          <w:szCs w:val="24"/>
          <w:lang w:val="fr-FR"/>
        </w:rPr>
        <w:t xml:space="preserve"> les rendent si cruels et inhumains; tandis que si une main compatissante </w:t>
      </w:r>
      <w:r w:rsidR="001F35D4" w:rsidRPr="003C7DE9">
        <w:rPr>
          <w:rFonts w:ascii="Times New Roman" w:hAnsi="Times New Roman"/>
          <w:sz w:val="24"/>
          <w:szCs w:val="24"/>
          <w:lang w:val="fr-FR"/>
        </w:rPr>
        <w:t>les remorquassent</w:t>
      </w:r>
      <w:r w:rsidR="006A1CA6" w:rsidRPr="003C7DE9">
        <w:rPr>
          <w:rFonts w:ascii="Times New Roman" w:hAnsi="Times New Roman"/>
          <w:sz w:val="24"/>
          <w:szCs w:val="24"/>
          <w:lang w:val="fr-FR"/>
        </w:rPr>
        <w:t xml:space="preserve">, si une ingérence civile providentielle </w:t>
      </w:r>
      <w:r w:rsidR="00650484">
        <w:rPr>
          <w:rFonts w:ascii="Times New Roman" w:hAnsi="Times New Roman"/>
          <w:sz w:val="24"/>
          <w:szCs w:val="24"/>
          <w:lang w:val="fr-FR"/>
        </w:rPr>
        <w:t xml:space="preserve">se </w:t>
      </w:r>
      <w:r w:rsidR="00C76F44" w:rsidRPr="00650484">
        <w:rPr>
          <w:rFonts w:ascii="Times New Roman" w:hAnsi="Times New Roman"/>
          <w:sz w:val="24"/>
          <w:szCs w:val="24"/>
          <w:lang w:val="fr-FR"/>
        </w:rPr>
        <w:t>prenait</w:t>
      </w:r>
      <w:r w:rsidR="00650484">
        <w:rPr>
          <w:rFonts w:ascii="Times New Roman" w:hAnsi="Times New Roman"/>
          <w:sz w:val="24"/>
          <w:szCs w:val="24"/>
          <w:lang w:val="fr-FR"/>
        </w:rPr>
        <w:t xml:space="preserve"> soin de les recruter au travail</w:t>
      </w:r>
      <w:r w:rsidR="006A1CA6" w:rsidRPr="003C7DE9">
        <w:rPr>
          <w:rFonts w:ascii="Times New Roman" w:hAnsi="Times New Roman"/>
          <w:sz w:val="24"/>
          <w:szCs w:val="24"/>
          <w:lang w:val="fr-FR"/>
        </w:rPr>
        <w:t xml:space="preserve">, </w:t>
      </w:r>
      <w:r w:rsidR="00650484">
        <w:rPr>
          <w:rFonts w:ascii="Times New Roman" w:hAnsi="Times New Roman"/>
          <w:sz w:val="24"/>
          <w:szCs w:val="24"/>
          <w:lang w:val="fr-FR"/>
        </w:rPr>
        <w:t>à la moralisation</w:t>
      </w:r>
      <w:r w:rsidR="006A1CA6" w:rsidRPr="003C7DE9">
        <w:rPr>
          <w:rFonts w:ascii="Times New Roman" w:hAnsi="Times New Roman"/>
          <w:sz w:val="24"/>
          <w:szCs w:val="24"/>
          <w:lang w:val="fr-FR"/>
        </w:rPr>
        <w:t xml:space="preserve">, beaucoup d'entre eux, qui portent finalement les germes naturels d'une bonne tendance, </w:t>
      </w:r>
      <w:r w:rsidR="00650484" w:rsidRPr="00650484">
        <w:rPr>
          <w:rFonts w:ascii="Times New Roman" w:hAnsi="Times New Roman"/>
          <w:sz w:val="24"/>
          <w:szCs w:val="24"/>
          <w:lang w:val="fr-FR"/>
        </w:rPr>
        <w:t>deviendraient</w:t>
      </w:r>
      <w:r w:rsidR="006A1CA6" w:rsidRPr="003C7DE9">
        <w:rPr>
          <w:rFonts w:ascii="Times New Roman" w:hAnsi="Times New Roman"/>
          <w:sz w:val="24"/>
          <w:szCs w:val="24"/>
          <w:lang w:val="fr-FR"/>
        </w:rPr>
        <w:t xml:space="preserve"> aussi de bons et hon</w:t>
      </w:r>
      <w:r w:rsidR="00650484">
        <w:rPr>
          <w:rFonts w:ascii="Times New Roman" w:hAnsi="Times New Roman"/>
          <w:sz w:val="24"/>
          <w:szCs w:val="24"/>
          <w:lang w:val="fr-FR"/>
        </w:rPr>
        <w:t>nêtes citoyens et travailleurs"</w:t>
      </w:r>
      <w:r w:rsidR="006A1CA6" w:rsidRPr="003C7DE9">
        <w:rPr>
          <w:rFonts w:ascii="Times New Roman" w:hAnsi="Times New Roman"/>
          <w:sz w:val="24"/>
          <w:szCs w:val="24"/>
          <w:lang w:val="fr-FR"/>
        </w:rPr>
        <w:t>.</w:t>
      </w:r>
    </w:p>
    <w:p w14:paraId="26B851A4" w14:textId="77777777" w:rsidR="006A1CA6" w:rsidRPr="003C7DE9" w:rsidRDefault="00650484" w:rsidP="006C133D">
      <w:pPr>
        <w:spacing w:after="120"/>
        <w:ind w:right="-1"/>
        <w:rPr>
          <w:rFonts w:ascii="Times New Roman" w:hAnsi="Times New Roman"/>
          <w:sz w:val="24"/>
          <w:szCs w:val="24"/>
          <w:lang w:val="fr-FR"/>
        </w:rPr>
      </w:pPr>
      <w:r>
        <w:rPr>
          <w:rFonts w:ascii="Times New Roman" w:hAnsi="Times New Roman"/>
          <w:sz w:val="24"/>
          <w:szCs w:val="24"/>
          <w:lang w:val="fr-FR"/>
        </w:rPr>
        <w:tab/>
        <w:t>Il retourne</w:t>
      </w:r>
      <w:r w:rsidR="006A1CA6" w:rsidRPr="003C7DE9">
        <w:rPr>
          <w:rFonts w:ascii="Times New Roman" w:hAnsi="Times New Roman"/>
          <w:sz w:val="24"/>
          <w:szCs w:val="24"/>
          <w:lang w:val="fr-FR"/>
        </w:rPr>
        <w:t xml:space="preserve"> ensuite dans ses </w:t>
      </w:r>
      <w:r w:rsidR="006A1CA6" w:rsidRPr="00650484">
        <w:rPr>
          <w:rFonts w:ascii="Times New Roman" w:hAnsi="Times New Roman"/>
          <w:i/>
          <w:sz w:val="24"/>
          <w:szCs w:val="24"/>
          <w:lang w:val="fr-FR"/>
        </w:rPr>
        <w:t>pauvres vagabonds</w:t>
      </w:r>
      <w:r>
        <w:rPr>
          <w:rFonts w:ascii="Times New Roman" w:hAnsi="Times New Roman"/>
          <w:sz w:val="24"/>
          <w:szCs w:val="24"/>
          <w:lang w:val="fr-FR"/>
        </w:rPr>
        <w:t>: "</w:t>
      </w:r>
      <w:r w:rsidR="006A1CA6" w:rsidRPr="003C7DE9">
        <w:rPr>
          <w:rFonts w:ascii="Times New Roman" w:hAnsi="Times New Roman"/>
          <w:sz w:val="24"/>
          <w:szCs w:val="24"/>
          <w:lang w:val="fr-FR"/>
        </w:rPr>
        <w:t xml:space="preserve">Et maintenant, si ma question n'est pas </w:t>
      </w:r>
      <w:r>
        <w:rPr>
          <w:rFonts w:ascii="Times New Roman" w:hAnsi="Times New Roman"/>
          <w:sz w:val="24"/>
          <w:szCs w:val="24"/>
          <w:lang w:val="fr-FR"/>
        </w:rPr>
        <w:t>importune, j'oserais prier Votre Seigneurie</w:t>
      </w:r>
      <w:r w:rsidR="006A1CA6" w:rsidRPr="003C7DE9">
        <w:rPr>
          <w:rFonts w:ascii="Times New Roman" w:hAnsi="Times New Roman"/>
          <w:sz w:val="24"/>
          <w:szCs w:val="24"/>
          <w:lang w:val="fr-FR"/>
        </w:rPr>
        <w:t xml:space="preserve"> </w:t>
      </w:r>
      <w:r>
        <w:rPr>
          <w:rFonts w:ascii="Times New Roman" w:hAnsi="Times New Roman"/>
          <w:sz w:val="24"/>
          <w:szCs w:val="24"/>
          <w:lang w:val="fr-FR"/>
        </w:rPr>
        <w:t>d'</w:t>
      </w:r>
      <w:r w:rsidR="006A1CA6" w:rsidRPr="003C7DE9">
        <w:rPr>
          <w:rFonts w:ascii="Times New Roman" w:hAnsi="Times New Roman"/>
          <w:sz w:val="24"/>
          <w:szCs w:val="24"/>
          <w:lang w:val="fr-FR"/>
        </w:rPr>
        <w:t xml:space="preserve">ouvrir pendant quelque temps, dans son </w:t>
      </w:r>
      <w:r w:rsidR="006A1CA6" w:rsidRPr="00650484">
        <w:rPr>
          <w:rFonts w:ascii="Times New Roman" w:hAnsi="Times New Roman"/>
          <w:i/>
          <w:sz w:val="24"/>
          <w:szCs w:val="24"/>
          <w:lang w:val="fr-FR"/>
        </w:rPr>
        <w:t>Corriere delle Puglie</w:t>
      </w:r>
      <w:r w:rsidR="006A1CA6" w:rsidRPr="003C7DE9">
        <w:rPr>
          <w:rFonts w:ascii="Times New Roman" w:hAnsi="Times New Roman"/>
          <w:sz w:val="24"/>
          <w:szCs w:val="24"/>
          <w:lang w:val="fr-FR"/>
        </w:rPr>
        <w:t>, un</w:t>
      </w:r>
      <w:r w:rsidR="00FE04D9">
        <w:rPr>
          <w:rFonts w:ascii="Times New Roman" w:hAnsi="Times New Roman"/>
          <w:sz w:val="24"/>
          <w:szCs w:val="24"/>
          <w:lang w:val="fr-FR"/>
        </w:rPr>
        <w:t xml:space="preserve">e </w:t>
      </w:r>
      <w:r w:rsidR="00C76F44">
        <w:rPr>
          <w:rFonts w:ascii="Times New Roman" w:hAnsi="Times New Roman"/>
          <w:sz w:val="24"/>
          <w:szCs w:val="24"/>
          <w:lang w:val="fr-FR"/>
        </w:rPr>
        <w:t xml:space="preserve">suscription </w:t>
      </w:r>
      <w:r w:rsidR="00C76F44" w:rsidRPr="003C7DE9">
        <w:rPr>
          <w:rFonts w:ascii="Times New Roman" w:hAnsi="Times New Roman"/>
          <w:sz w:val="24"/>
          <w:szCs w:val="24"/>
          <w:lang w:val="fr-FR"/>
        </w:rPr>
        <w:t>pour</w:t>
      </w:r>
      <w:r w:rsidR="006A1CA6" w:rsidRPr="003C7DE9">
        <w:rPr>
          <w:rFonts w:ascii="Times New Roman" w:hAnsi="Times New Roman"/>
          <w:sz w:val="24"/>
          <w:szCs w:val="24"/>
          <w:lang w:val="fr-FR"/>
        </w:rPr>
        <w:t xml:space="preserve"> donner un peu de soulagement aux plus malheureux </w:t>
      </w:r>
      <w:r w:rsidR="006A1CA6" w:rsidRPr="003C7DE9">
        <w:rPr>
          <w:rFonts w:ascii="Times New Roman" w:hAnsi="Times New Roman"/>
          <w:sz w:val="24"/>
          <w:szCs w:val="24"/>
          <w:lang w:val="fr-FR"/>
        </w:rPr>
        <w:lastRenderedPageBreak/>
        <w:t xml:space="preserve">de ces </w:t>
      </w:r>
      <w:r w:rsidR="00FE04D9">
        <w:rPr>
          <w:rFonts w:ascii="Times New Roman" w:hAnsi="Times New Roman"/>
          <w:sz w:val="24"/>
          <w:szCs w:val="24"/>
          <w:lang w:val="fr-FR"/>
        </w:rPr>
        <w:t>déficients</w:t>
      </w:r>
      <w:r w:rsidR="006A1CA6" w:rsidRPr="003C7DE9">
        <w:rPr>
          <w:rFonts w:ascii="Times New Roman" w:hAnsi="Times New Roman"/>
          <w:sz w:val="24"/>
          <w:szCs w:val="24"/>
          <w:lang w:val="fr-FR"/>
        </w:rPr>
        <w:t xml:space="preserve"> et vagabonds, au moins d’ici à la </w:t>
      </w:r>
      <w:r w:rsidR="00FE04D9">
        <w:rPr>
          <w:rFonts w:ascii="Times New Roman" w:hAnsi="Times New Roman"/>
          <w:sz w:val="24"/>
          <w:szCs w:val="24"/>
          <w:lang w:val="fr-FR"/>
        </w:rPr>
        <w:t>non lointaine fête de Pâques. A</w:t>
      </w:r>
      <w:r w:rsidR="006A1CA6" w:rsidRPr="003C7DE9">
        <w:rPr>
          <w:rFonts w:ascii="Times New Roman" w:hAnsi="Times New Roman"/>
          <w:sz w:val="24"/>
          <w:szCs w:val="24"/>
          <w:lang w:val="fr-FR"/>
        </w:rPr>
        <w:t xml:space="preserve"> cette fin, je m'</w:t>
      </w:r>
      <w:r w:rsidR="00FE04D9">
        <w:rPr>
          <w:rFonts w:ascii="Times New Roman" w:hAnsi="Times New Roman"/>
          <w:sz w:val="24"/>
          <w:szCs w:val="24"/>
          <w:lang w:val="fr-FR"/>
        </w:rPr>
        <w:t>engage pour vingt-cinq lires, si</w:t>
      </w:r>
      <w:r w:rsidR="006A1CA6" w:rsidRPr="003C7DE9">
        <w:rPr>
          <w:rFonts w:ascii="Times New Roman" w:hAnsi="Times New Roman"/>
          <w:sz w:val="24"/>
          <w:szCs w:val="24"/>
          <w:lang w:val="fr-FR"/>
        </w:rPr>
        <w:t xml:space="preserve"> la souscription </w:t>
      </w:r>
      <w:r w:rsidR="00FE04D9">
        <w:rPr>
          <w:rFonts w:ascii="Times New Roman" w:hAnsi="Times New Roman"/>
          <w:sz w:val="24"/>
          <w:szCs w:val="24"/>
          <w:lang w:val="fr-FR"/>
        </w:rPr>
        <w:t xml:space="preserve">aura </w:t>
      </w:r>
      <w:r w:rsidR="006A1CA6" w:rsidRPr="003C7DE9">
        <w:rPr>
          <w:rFonts w:ascii="Times New Roman" w:hAnsi="Times New Roman"/>
          <w:sz w:val="24"/>
          <w:szCs w:val="24"/>
          <w:lang w:val="fr-FR"/>
        </w:rPr>
        <w:t>lieu"</w:t>
      </w:r>
      <w:r w:rsidR="00C953CC" w:rsidRPr="003C7DE9">
        <w:rPr>
          <w:rStyle w:val="FootnoteReference"/>
          <w:rFonts w:ascii="Times New Roman" w:hAnsi="Times New Roman"/>
          <w:sz w:val="24"/>
          <w:szCs w:val="24"/>
          <w:lang w:val="fr-FR"/>
        </w:rPr>
        <w:footnoteReference w:id="767"/>
      </w:r>
      <w:r w:rsidR="006A1CA6" w:rsidRPr="003C7DE9">
        <w:rPr>
          <w:rFonts w:ascii="Times New Roman" w:hAnsi="Times New Roman"/>
          <w:sz w:val="24"/>
          <w:szCs w:val="24"/>
          <w:lang w:val="fr-FR"/>
        </w:rPr>
        <w:t>.</w:t>
      </w:r>
    </w:p>
    <w:p w14:paraId="0820BC00" w14:textId="77777777" w:rsidR="006A1CA6" w:rsidRDefault="006A1CA6" w:rsidP="006C133D">
      <w:pPr>
        <w:spacing w:after="120"/>
        <w:ind w:right="-1"/>
        <w:rPr>
          <w:rFonts w:ascii="Times New Roman" w:hAnsi="Times New Roman"/>
          <w:sz w:val="24"/>
          <w:szCs w:val="24"/>
          <w:lang w:val="fr-FR"/>
        </w:rPr>
      </w:pPr>
      <w:r w:rsidRPr="003C7DE9">
        <w:rPr>
          <w:rFonts w:ascii="Times New Roman" w:hAnsi="Times New Roman"/>
          <w:sz w:val="24"/>
          <w:szCs w:val="24"/>
          <w:lang w:val="fr-FR"/>
        </w:rPr>
        <w:tab/>
        <w:t>Le Père avait écrit</w:t>
      </w:r>
      <w:r w:rsidR="00FE04D9">
        <w:rPr>
          <w:rFonts w:ascii="Times New Roman" w:hAnsi="Times New Roman"/>
          <w:sz w:val="24"/>
          <w:szCs w:val="24"/>
          <w:lang w:val="fr-FR"/>
        </w:rPr>
        <w:t>: "Je vous prie d'une</w:t>
      </w:r>
      <w:r w:rsidRPr="003C7DE9">
        <w:rPr>
          <w:rFonts w:ascii="Times New Roman" w:hAnsi="Times New Roman"/>
          <w:sz w:val="24"/>
          <w:szCs w:val="24"/>
          <w:lang w:val="fr-FR"/>
        </w:rPr>
        <w:t xml:space="preserve"> </w:t>
      </w:r>
      <w:r w:rsidR="00FE04D9">
        <w:rPr>
          <w:rFonts w:ascii="Times New Roman" w:hAnsi="Times New Roman"/>
          <w:sz w:val="24"/>
          <w:szCs w:val="24"/>
          <w:lang w:val="fr-FR"/>
        </w:rPr>
        <w:t>insertion"; mais la direction du</w:t>
      </w:r>
      <w:r w:rsidRPr="003C7DE9">
        <w:rPr>
          <w:rFonts w:ascii="Times New Roman" w:hAnsi="Times New Roman"/>
          <w:sz w:val="24"/>
          <w:szCs w:val="24"/>
          <w:lang w:val="fr-FR"/>
        </w:rPr>
        <w:t xml:space="preserve"> </w:t>
      </w:r>
      <w:r w:rsidRPr="00FE04D9">
        <w:rPr>
          <w:rFonts w:ascii="Times New Roman" w:hAnsi="Times New Roman"/>
          <w:i/>
          <w:sz w:val="24"/>
          <w:szCs w:val="24"/>
          <w:lang w:val="fr-FR"/>
        </w:rPr>
        <w:t>Corriere</w:t>
      </w:r>
      <w:r w:rsidR="00FE04D9">
        <w:rPr>
          <w:rFonts w:ascii="Times New Roman" w:hAnsi="Times New Roman"/>
          <w:sz w:val="24"/>
          <w:szCs w:val="24"/>
          <w:lang w:val="fr-FR"/>
        </w:rPr>
        <w:t xml:space="preserve"> n'a pas publié</w:t>
      </w:r>
      <w:r w:rsidRPr="003C7DE9">
        <w:rPr>
          <w:rFonts w:ascii="Times New Roman" w:hAnsi="Times New Roman"/>
          <w:sz w:val="24"/>
          <w:szCs w:val="24"/>
          <w:lang w:val="fr-FR"/>
        </w:rPr>
        <w:t xml:space="preserve"> ni la lettre, ni la </w:t>
      </w:r>
      <w:r w:rsidR="00FE04D9">
        <w:rPr>
          <w:rFonts w:ascii="Times New Roman" w:hAnsi="Times New Roman"/>
          <w:sz w:val="24"/>
          <w:szCs w:val="24"/>
          <w:lang w:val="fr-FR"/>
        </w:rPr>
        <w:t>souscription</w:t>
      </w:r>
      <w:r w:rsidRPr="003C7DE9">
        <w:rPr>
          <w:rFonts w:ascii="Times New Roman" w:hAnsi="Times New Roman"/>
          <w:sz w:val="24"/>
          <w:szCs w:val="24"/>
          <w:lang w:val="fr-FR"/>
        </w:rPr>
        <w:t xml:space="preserve">: </w:t>
      </w:r>
      <w:r w:rsidR="00FE04D9">
        <w:rPr>
          <w:rFonts w:ascii="Times New Roman" w:hAnsi="Times New Roman"/>
          <w:sz w:val="24"/>
          <w:szCs w:val="24"/>
          <w:lang w:val="fr-FR"/>
        </w:rPr>
        <w:t>le milieu</w:t>
      </w:r>
      <w:r w:rsidRPr="003C7DE9">
        <w:rPr>
          <w:rFonts w:ascii="Times New Roman" w:hAnsi="Times New Roman"/>
          <w:sz w:val="24"/>
          <w:szCs w:val="24"/>
          <w:lang w:val="fr-FR"/>
        </w:rPr>
        <w:t xml:space="preserve"> laïque de l'époque, décidément hostile à tout ce qui avait trait à la religion et au clergé, ne lui permettait pas de donner de l'importance aux suggestions d'un prêtre étranger.</w:t>
      </w:r>
    </w:p>
    <w:p w14:paraId="6AD9010C" w14:textId="77777777" w:rsidR="00673E05" w:rsidRDefault="00673E05" w:rsidP="006C133D">
      <w:pPr>
        <w:spacing w:after="120"/>
        <w:ind w:right="-1"/>
        <w:rPr>
          <w:rFonts w:ascii="Times New Roman" w:hAnsi="Times New Roman"/>
          <w:sz w:val="24"/>
          <w:szCs w:val="24"/>
          <w:lang w:val="fr-FR"/>
        </w:rPr>
      </w:pPr>
    </w:p>
    <w:p w14:paraId="220A1A47" w14:textId="77777777" w:rsidR="00AD6636" w:rsidRDefault="00AD6636" w:rsidP="00AD6636">
      <w:pPr>
        <w:ind w:right="-1"/>
        <w:jc w:val="center"/>
        <w:rPr>
          <w:rFonts w:ascii="Times New Roman" w:hAnsi="Times New Roman"/>
          <w:sz w:val="24"/>
          <w:szCs w:val="24"/>
          <w:lang w:val="fr-FR"/>
        </w:rPr>
      </w:pPr>
      <w:r>
        <w:rPr>
          <w:rFonts w:ascii="Times New Roman" w:hAnsi="Times New Roman"/>
          <w:sz w:val="24"/>
          <w:szCs w:val="24"/>
          <w:lang w:val="fr-FR"/>
        </w:rPr>
        <w:t>&lt;&lt;&lt;&lt;&lt;&lt;&lt;&gt;&gt;&gt;&gt;&gt;&gt;&gt;</w:t>
      </w:r>
    </w:p>
    <w:p w14:paraId="789EE570" w14:textId="77777777" w:rsidR="00673E05" w:rsidRPr="008F666D" w:rsidRDefault="00673E05" w:rsidP="006A1CA6">
      <w:pPr>
        <w:ind w:right="-1"/>
        <w:rPr>
          <w:rFonts w:ascii="Times New Roman" w:hAnsi="Times New Roman"/>
          <w:sz w:val="32"/>
          <w:szCs w:val="32"/>
          <w:lang w:val="fr-FR"/>
        </w:rPr>
      </w:pPr>
    </w:p>
    <w:p w14:paraId="1A2AA164" w14:textId="77777777" w:rsidR="00EE1A73" w:rsidRDefault="00EE1A73">
      <w:pPr>
        <w:jc w:val="left"/>
        <w:rPr>
          <w:rFonts w:ascii="Times New Roman" w:hAnsi="Times New Roman"/>
          <w:b/>
          <w:sz w:val="32"/>
          <w:szCs w:val="32"/>
          <w:lang w:val="fr-FR"/>
        </w:rPr>
      </w:pPr>
      <w:r>
        <w:rPr>
          <w:rFonts w:ascii="Times New Roman" w:hAnsi="Times New Roman"/>
          <w:b/>
          <w:sz w:val="32"/>
          <w:szCs w:val="32"/>
          <w:lang w:val="fr-FR"/>
        </w:rPr>
        <w:br w:type="page"/>
      </w:r>
    </w:p>
    <w:p w14:paraId="02D4FD1E" w14:textId="66104B6E" w:rsidR="00673E05" w:rsidRDefault="00673E05" w:rsidP="00AD6636">
      <w:pPr>
        <w:ind w:right="-1"/>
        <w:jc w:val="center"/>
        <w:rPr>
          <w:rFonts w:ascii="Times New Roman" w:hAnsi="Times New Roman"/>
          <w:b/>
          <w:sz w:val="32"/>
          <w:szCs w:val="32"/>
          <w:lang w:val="fr-FR"/>
        </w:rPr>
      </w:pPr>
      <w:r w:rsidRPr="00AD6636">
        <w:rPr>
          <w:rFonts w:ascii="Times New Roman" w:hAnsi="Times New Roman"/>
          <w:b/>
          <w:sz w:val="32"/>
          <w:szCs w:val="32"/>
          <w:lang w:val="fr-FR"/>
        </w:rPr>
        <w:lastRenderedPageBreak/>
        <w:t>16.</w:t>
      </w:r>
    </w:p>
    <w:p w14:paraId="3FFF0C17" w14:textId="77777777" w:rsidR="00AD6636" w:rsidRPr="00AD6636" w:rsidRDefault="00AD6636" w:rsidP="00AD6636">
      <w:pPr>
        <w:ind w:right="-1"/>
        <w:jc w:val="center"/>
        <w:rPr>
          <w:rFonts w:ascii="Times New Roman" w:hAnsi="Times New Roman"/>
          <w:b/>
          <w:sz w:val="24"/>
          <w:szCs w:val="24"/>
          <w:lang w:val="fr-FR"/>
        </w:rPr>
      </w:pPr>
    </w:p>
    <w:p w14:paraId="367F9DEF" w14:textId="77777777" w:rsidR="00673E05" w:rsidRDefault="00AD6636" w:rsidP="00AD6636">
      <w:pPr>
        <w:ind w:right="-1"/>
        <w:jc w:val="center"/>
        <w:rPr>
          <w:rFonts w:ascii="Times New Roman" w:hAnsi="Times New Roman"/>
          <w:b/>
          <w:sz w:val="32"/>
          <w:szCs w:val="32"/>
          <w:lang w:val="fr-FR"/>
        </w:rPr>
      </w:pPr>
      <w:r>
        <w:rPr>
          <w:rFonts w:ascii="Times New Roman" w:hAnsi="Times New Roman"/>
          <w:b/>
          <w:sz w:val="32"/>
          <w:szCs w:val="32"/>
          <w:lang w:val="fr-FR"/>
        </w:rPr>
        <w:t>TOUT A</w:t>
      </w:r>
      <w:r w:rsidR="00673E05" w:rsidRPr="00AD6636">
        <w:rPr>
          <w:rFonts w:ascii="Times New Roman" w:hAnsi="Times New Roman"/>
          <w:b/>
          <w:sz w:val="32"/>
          <w:szCs w:val="32"/>
          <w:lang w:val="fr-FR"/>
        </w:rPr>
        <w:t xml:space="preserve"> TOUS</w:t>
      </w:r>
    </w:p>
    <w:p w14:paraId="58DAA08E" w14:textId="77777777" w:rsidR="00AD6636" w:rsidRPr="00AD6636" w:rsidRDefault="00AD6636" w:rsidP="00AD6636">
      <w:pPr>
        <w:ind w:right="-1"/>
        <w:jc w:val="center"/>
        <w:rPr>
          <w:rFonts w:ascii="Times New Roman" w:hAnsi="Times New Roman"/>
          <w:b/>
          <w:sz w:val="32"/>
          <w:szCs w:val="32"/>
          <w:lang w:val="fr-FR"/>
        </w:rPr>
      </w:pPr>
    </w:p>
    <w:p w14:paraId="564E5368" w14:textId="77777777" w:rsidR="00673E05" w:rsidRDefault="00673E05" w:rsidP="00673E05">
      <w:pPr>
        <w:ind w:right="-1"/>
        <w:rPr>
          <w:rFonts w:ascii="Times New Roman" w:hAnsi="Times New Roman"/>
          <w:sz w:val="28"/>
          <w:szCs w:val="28"/>
          <w:lang w:val="fr-FR"/>
        </w:rPr>
      </w:pPr>
      <w:r w:rsidRPr="00AD6636">
        <w:rPr>
          <w:rFonts w:ascii="Times New Roman" w:hAnsi="Times New Roman"/>
          <w:sz w:val="28"/>
          <w:szCs w:val="28"/>
          <w:lang w:val="fr-FR"/>
        </w:rPr>
        <w:t>1. La</w:t>
      </w:r>
      <w:r w:rsidR="00AD6636">
        <w:rPr>
          <w:rFonts w:ascii="Times New Roman" w:hAnsi="Times New Roman"/>
          <w:sz w:val="28"/>
          <w:szCs w:val="28"/>
          <w:lang w:val="fr-FR"/>
        </w:rPr>
        <w:t xml:space="preserve"> sainte mission de </w:t>
      </w:r>
      <w:r w:rsidR="00C76F44">
        <w:rPr>
          <w:rFonts w:ascii="Times New Roman" w:hAnsi="Times New Roman"/>
          <w:sz w:val="28"/>
          <w:szCs w:val="28"/>
          <w:lang w:val="fr-FR"/>
        </w:rPr>
        <w:t>donner p.</w:t>
      </w:r>
      <w:r w:rsidR="00AD6636">
        <w:rPr>
          <w:rFonts w:ascii="Times New Roman" w:hAnsi="Times New Roman"/>
          <w:sz w:val="28"/>
          <w:szCs w:val="28"/>
          <w:lang w:val="fr-FR"/>
        </w:rPr>
        <w:t xml:space="preserve"> ….  - 2. Ses aumônes p. ….  - 3. Anecdotique p. …. </w:t>
      </w:r>
      <w:r w:rsidRPr="00AD6636">
        <w:rPr>
          <w:rFonts w:ascii="Times New Roman" w:hAnsi="Times New Roman"/>
          <w:sz w:val="28"/>
          <w:szCs w:val="28"/>
          <w:lang w:val="fr-FR"/>
        </w:rPr>
        <w:t xml:space="preserve"> </w:t>
      </w:r>
      <w:r w:rsidR="00AD6636">
        <w:rPr>
          <w:rFonts w:ascii="Times New Roman" w:hAnsi="Times New Roman"/>
          <w:sz w:val="28"/>
          <w:szCs w:val="28"/>
          <w:lang w:val="fr-FR"/>
        </w:rPr>
        <w:t xml:space="preserve">- 4. Pour les </w:t>
      </w:r>
      <w:r w:rsidR="00C76F44">
        <w:rPr>
          <w:rFonts w:ascii="Times New Roman" w:hAnsi="Times New Roman"/>
          <w:sz w:val="28"/>
          <w:szCs w:val="28"/>
          <w:lang w:val="fr-FR"/>
        </w:rPr>
        <w:t>détenus p.</w:t>
      </w:r>
      <w:r w:rsidR="00AD6636">
        <w:rPr>
          <w:rFonts w:ascii="Times New Roman" w:hAnsi="Times New Roman"/>
          <w:sz w:val="28"/>
          <w:szCs w:val="28"/>
          <w:lang w:val="fr-FR"/>
        </w:rPr>
        <w:t xml:space="preserve"> …. </w:t>
      </w:r>
      <w:r w:rsidRPr="00AD6636">
        <w:rPr>
          <w:rFonts w:ascii="Times New Roman" w:hAnsi="Times New Roman"/>
          <w:sz w:val="28"/>
          <w:szCs w:val="28"/>
          <w:lang w:val="fr-FR"/>
        </w:rPr>
        <w:t xml:space="preserve"> - 5.</w:t>
      </w:r>
      <w:r w:rsidR="00AD6636">
        <w:rPr>
          <w:rFonts w:ascii="Times New Roman" w:hAnsi="Times New Roman"/>
          <w:sz w:val="28"/>
          <w:szCs w:val="28"/>
          <w:lang w:val="fr-FR"/>
        </w:rPr>
        <w:t xml:space="preserve"> Pour les âmes consacrées p. …. </w:t>
      </w:r>
      <w:r w:rsidRPr="00AD6636">
        <w:rPr>
          <w:rFonts w:ascii="Times New Roman" w:hAnsi="Times New Roman"/>
          <w:sz w:val="28"/>
          <w:szCs w:val="28"/>
          <w:lang w:val="fr-FR"/>
        </w:rPr>
        <w:t xml:space="preserve"> - 6. Les Petites </w:t>
      </w:r>
      <w:r w:rsidR="00AD6636" w:rsidRPr="00AD6636">
        <w:rPr>
          <w:rFonts w:ascii="Times New Roman" w:hAnsi="Times New Roman"/>
          <w:sz w:val="28"/>
          <w:szCs w:val="28"/>
          <w:lang w:val="fr-FR"/>
        </w:rPr>
        <w:t>Sœurs</w:t>
      </w:r>
      <w:r w:rsidRPr="00AD6636">
        <w:rPr>
          <w:rFonts w:ascii="Times New Roman" w:hAnsi="Times New Roman"/>
          <w:sz w:val="28"/>
          <w:szCs w:val="28"/>
          <w:lang w:val="fr-FR"/>
        </w:rPr>
        <w:t xml:space="preserve"> des Pauvres </w:t>
      </w:r>
      <w:r w:rsidR="00AD6636">
        <w:rPr>
          <w:rFonts w:ascii="Times New Roman" w:hAnsi="Times New Roman"/>
          <w:sz w:val="28"/>
          <w:szCs w:val="28"/>
          <w:lang w:val="fr-FR"/>
        </w:rPr>
        <w:t xml:space="preserve">et les religieuses de </w:t>
      </w:r>
      <w:r w:rsidR="00AD6636" w:rsidRPr="00AD6636">
        <w:rPr>
          <w:rFonts w:ascii="Times New Roman" w:hAnsi="Times New Roman"/>
          <w:sz w:val="28"/>
          <w:szCs w:val="28"/>
          <w:lang w:val="fr-FR"/>
        </w:rPr>
        <w:t>Stella Ma</w:t>
      </w:r>
      <w:r w:rsidRPr="00AD6636">
        <w:rPr>
          <w:rFonts w:ascii="Times New Roman" w:hAnsi="Times New Roman"/>
          <w:sz w:val="28"/>
          <w:szCs w:val="28"/>
          <w:lang w:val="fr-FR"/>
        </w:rPr>
        <w:t>tutina</w:t>
      </w:r>
      <w:r w:rsidR="00AD6636">
        <w:rPr>
          <w:rFonts w:ascii="Times New Roman" w:hAnsi="Times New Roman"/>
          <w:sz w:val="28"/>
          <w:szCs w:val="28"/>
          <w:lang w:val="fr-FR"/>
        </w:rPr>
        <w:t xml:space="preserve"> p. …. - 7. </w:t>
      </w:r>
      <w:r w:rsidR="00C76F44">
        <w:rPr>
          <w:rFonts w:ascii="Times New Roman" w:hAnsi="Times New Roman"/>
          <w:sz w:val="28"/>
          <w:szCs w:val="28"/>
          <w:lang w:val="fr-FR"/>
        </w:rPr>
        <w:t>L’hospitalité p.</w:t>
      </w:r>
      <w:r w:rsidR="00AD6636">
        <w:rPr>
          <w:rFonts w:ascii="Times New Roman" w:hAnsi="Times New Roman"/>
          <w:sz w:val="28"/>
          <w:szCs w:val="28"/>
          <w:lang w:val="fr-FR"/>
        </w:rPr>
        <w:t xml:space="preserve"> ….</w:t>
      </w:r>
      <w:r w:rsidRPr="00AD6636">
        <w:rPr>
          <w:rFonts w:ascii="Times New Roman" w:hAnsi="Times New Roman"/>
          <w:sz w:val="28"/>
          <w:szCs w:val="28"/>
          <w:lang w:val="fr-FR"/>
        </w:rPr>
        <w:t>.</w:t>
      </w:r>
    </w:p>
    <w:p w14:paraId="15E2A53C" w14:textId="77777777" w:rsidR="00AD6636" w:rsidRDefault="00AD6636" w:rsidP="00673E05">
      <w:pPr>
        <w:ind w:right="-1"/>
        <w:rPr>
          <w:rFonts w:ascii="Times New Roman" w:hAnsi="Times New Roman"/>
          <w:sz w:val="28"/>
          <w:szCs w:val="28"/>
          <w:lang w:val="fr-FR"/>
        </w:rPr>
      </w:pPr>
    </w:p>
    <w:p w14:paraId="707E386A" w14:textId="77777777" w:rsidR="00EE1A73" w:rsidRPr="00AD6636" w:rsidRDefault="00EE1A73" w:rsidP="00673E05">
      <w:pPr>
        <w:ind w:right="-1"/>
        <w:rPr>
          <w:rFonts w:ascii="Times New Roman" w:hAnsi="Times New Roman"/>
          <w:sz w:val="28"/>
          <w:szCs w:val="28"/>
          <w:lang w:val="fr-FR"/>
        </w:rPr>
      </w:pPr>
    </w:p>
    <w:p w14:paraId="4933DB65" w14:textId="35473877" w:rsidR="00AD6636" w:rsidRPr="00EE1A73" w:rsidRDefault="00673E05" w:rsidP="006C133D">
      <w:pPr>
        <w:spacing w:after="120"/>
        <w:ind w:right="-1"/>
        <w:rPr>
          <w:rFonts w:ascii="Times New Roman" w:hAnsi="Times New Roman"/>
          <w:b/>
          <w:sz w:val="28"/>
          <w:szCs w:val="28"/>
          <w:lang w:val="fr-FR"/>
        </w:rPr>
      </w:pPr>
      <w:r w:rsidRPr="00AD6636">
        <w:rPr>
          <w:rFonts w:ascii="Times New Roman" w:hAnsi="Times New Roman"/>
          <w:b/>
          <w:sz w:val="28"/>
          <w:szCs w:val="28"/>
          <w:lang w:val="fr-FR"/>
        </w:rPr>
        <w:t>1. La sainte mission de donner</w:t>
      </w:r>
    </w:p>
    <w:p w14:paraId="65747C3E" w14:textId="77777777" w:rsidR="00C834A5" w:rsidRDefault="00AD663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F666D">
        <w:rPr>
          <w:rFonts w:ascii="Times New Roman" w:hAnsi="Times New Roman"/>
          <w:sz w:val="24"/>
          <w:szCs w:val="24"/>
          <w:lang w:val="fr-FR"/>
        </w:rPr>
        <w:t xml:space="preserve">Le programme de l'Apôtre: se </w:t>
      </w:r>
      <w:r w:rsidR="008F666D" w:rsidRPr="008F666D">
        <w:rPr>
          <w:rFonts w:ascii="Times New Roman" w:hAnsi="Times New Roman"/>
          <w:sz w:val="24"/>
          <w:szCs w:val="24"/>
          <w:lang w:val="fr-FR"/>
        </w:rPr>
        <w:t xml:space="preserve">donner </w:t>
      </w:r>
      <w:r w:rsidR="008F666D">
        <w:rPr>
          <w:rFonts w:ascii="Times New Roman" w:hAnsi="Times New Roman"/>
          <w:sz w:val="24"/>
          <w:szCs w:val="24"/>
          <w:lang w:val="fr-FR"/>
        </w:rPr>
        <w:t xml:space="preserve">totalement </w:t>
      </w:r>
      <w:r w:rsidR="008F666D" w:rsidRPr="008F666D">
        <w:rPr>
          <w:rFonts w:ascii="Times New Roman" w:hAnsi="Times New Roman"/>
          <w:sz w:val="24"/>
          <w:szCs w:val="24"/>
          <w:lang w:val="fr-FR"/>
        </w:rPr>
        <w:t xml:space="preserve">pour amener tout le monde à Jésus Christ </w:t>
      </w:r>
      <w:r w:rsidR="00673E05" w:rsidRPr="00673E05">
        <w:rPr>
          <w:rFonts w:ascii="Times New Roman" w:hAnsi="Times New Roman"/>
          <w:sz w:val="24"/>
          <w:szCs w:val="24"/>
          <w:lang w:val="fr-FR"/>
        </w:rPr>
        <w:t>(</w:t>
      </w:r>
      <w:r w:rsidR="00673E05" w:rsidRPr="008F666D">
        <w:rPr>
          <w:rFonts w:ascii="Times New Roman" w:hAnsi="Times New Roman"/>
          <w:i/>
          <w:sz w:val="24"/>
          <w:szCs w:val="24"/>
          <w:lang w:val="fr-FR"/>
        </w:rPr>
        <w:t>1Cor</w:t>
      </w:r>
      <w:r w:rsidR="00673E05" w:rsidRPr="00673E05">
        <w:rPr>
          <w:rFonts w:ascii="Times New Roman" w:hAnsi="Times New Roman"/>
          <w:sz w:val="24"/>
          <w:szCs w:val="24"/>
          <w:lang w:val="fr-FR"/>
        </w:rPr>
        <w:t xml:space="preserve"> 9,22), était le programme du Père et de son </w:t>
      </w:r>
      <w:r w:rsidR="008F666D">
        <w:rPr>
          <w:rFonts w:ascii="Times New Roman" w:hAnsi="Times New Roman"/>
          <w:sz w:val="24"/>
          <w:szCs w:val="24"/>
          <w:lang w:val="fr-FR"/>
        </w:rPr>
        <w:t>Œuvre</w:t>
      </w:r>
      <w:r w:rsidR="00673E05" w:rsidRPr="00673E05">
        <w:rPr>
          <w:rFonts w:ascii="Times New Roman" w:hAnsi="Times New Roman"/>
          <w:sz w:val="24"/>
          <w:szCs w:val="24"/>
          <w:lang w:val="fr-FR"/>
        </w:rPr>
        <w:t xml:space="preserve">. Par conséquent, il voulait une largeur de charité sans frontières: "Que les Filles du </w:t>
      </w:r>
      <w:r w:rsidR="008F666D">
        <w:rPr>
          <w:rFonts w:ascii="Times New Roman" w:hAnsi="Times New Roman"/>
          <w:sz w:val="24"/>
          <w:szCs w:val="24"/>
          <w:lang w:val="fr-FR"/>
        </w:rPr>
        <w:t xml:space="preserve">Divin Zèle se souviennent que la Pieuse Œuvre </w:t>
      </w:r>
      <w:r w:rsidR="00673E05" w:rsidRPr="00673E05">
        <w:rPr>
          <w:rFonts w:ascii="Times New Roman" w:hAnsi="Times New Roman"/>
          <w:sz w:val="24"/>
          <w:szCs w:val="24"/>
          <w:lang w:val="fr-FR"/>
        </w:rPr>
        <w:t xml:space="preserve">des intérêts du Cœur Divin est née avec cette sainte mission de </w:t>
      </w:r>
      <w:r w:rsidR="00673E05" w:rsidRPr="00C834A5">
        <w:rPr>
          <w:rFonts w:ascii="Times New Roman" w:hAnsi="Times New Roman"/>
          <w:i/>
          <w:sz w:val="24"/>
          <w:szCs w:val="24"/>
          <w:lang w:val="fr-FR"/>
        </w:rPr>
        <w:t>donner</w:t>
      </w:r>
      <w:r w:rsidR="00673E05" w:rsidRPr="00673E05">
        <w:rPr>
          <w:rFonts w:ascii="Times New Roman" w:hAnsi="Times New Roman"/>
          <w:sz w:val="24"/>
          <w:szCs w:val="24"/>
          <w:lang w:val="fr-FR"/>
        </w:rPr>
        <w:t xml:space="preserve">, et plus nous en </w:t>
      </w:r>
      <w:r w:rsidR="00673E05" w:rsidRPr="00C834A5">
        <w:rPr>
          <w:rFonts w:ascii="Times New Roman" w:hAnsi="Times New Roman"/>
          <w:i/>
          <w:sz w:val="24"/>
          <w:szCs w:val="24"/>
          <w:lang w:val="fr-FR"/>
        </w:rPr>
        <w:t>donnons</w:t>
      </w:r>
      <w:r w:rsidR="00673E05" w:rsidRPr="00673E05">
        <w:rPr>
          <w:rFonts w:ascii="Times New Roman" w:hAnsi="Times New Roman"/>
          <w:sz w:val="24"/>
          <w:szCs w:val="24"/>
          <w:lang w:val="fr-FR"/>
        </w:rPr>
        <w:t>, plus le Seign</w:t>
      </w:r>
      <w:r w:rsidR="00C834A5">
        <w:rPr>
          <w:rFonts w:ascii="Times New Roman" w:hAnsi="Times New Roman"/>
          <w:sz w:val="24"/>
          <w:szCs w:val="24"/>
          <w:lang w:val="fr-FR"/>
        </w:rPr>
        <w:t>eur nous en donnera, ayant</w:t>
      </w:r>
      <w:r w:rsidR="00673E05" w:rsidRPr="00673E05">
        <w:rPr>
          <w:rFonts w:ascii="Times New Roman" w:hAnsi="Times New Roman"/>
          <w:sz w:val="24"/>
          <w:szCs w:val="24"/>
          <w:lang w:val="fr-FR"/>
        </w:rPr>
        <w:t xml:space="preserve"> dit: </w:t>
      </w:r>
      <w:r w:rsidR="00673E05" w:rsidRPr="00AD6636">
        <w:rPr>
          <w:rFonts w:ascii="Times New Roman" w:hAnsi="Times New Roman"/>
          <w:i/>
          <w:sz w:val="24"/>
          <w:szCs w:val="24"/>
          <w:lang w:val="fr-FR"/>
        </w:rPr>
        <w:t>Unum datis et centum accipietis et vitam aeternam possidebitis</w:t>
      </w:r>
      <w:r w:rsidR="00C834A5">
        <w:rPr>
          <w:rFonts w:ascii="Times New Roman" w:hAnsi="Times New Roman"/>
          <w:sz w:val="24"/>
          <w:szCs w:val="24"/>
          <w:lang w:val="fr-FR"/>
        </w:rPr>
        <w:t>; pour une chose</w:t>
      </w:r>
      <w:r w:rsidR="00673E05" w:rsidRPr="00673E05">
        <w:rPr>
          <w:rFonts w:ascii="Times New Roman" w:hAnsi="Times New Roman"/>
          <w:sz w:val="24"/>
          <w:szCs w:val="24"/>
          <w:lang w:val="fr-FR"/>
        </w:rPr>
        <w:t xml:space="preserve"> que vous allez donner, on vous en donnera cent et vous aurez</w:t>
      </w:r>
      <w:r>
        <w:rPr>
          <w:rFonts w:ascii="Times New Roman" w:hAnsi="Times New Roman"/>
          <w:sz w:val="24"/>
          <w:szCs w:val="24"/>
          <w:lang w:val="fr-FR"/>
        </w:rPr>
        <w:t xml:space="preserve"> </w:t>
      </w:r>
      <w:r w:rsidR="00673E05" w:rsidRPr="00673E05">
        <w:rPr>
          <w:rFonts w:ascii="Times New Roman" w:hAnsi="Times New Roman"/>
          <w:sz w:val="24"/>
          <w:szCs w:val="24"/>
          <w:lang w:val="fr-FR"/>
        </w:rPr>
        <w:t xml:space="preserve">la vie éternelle; et ailleurs: </w:t>
      </w:r>
      <w:r w:rsidR="00C834A5">
        <w:rPr>
          <w:rFonts w:ascii="Times New Roman" w:hAnsi="Times New Roman"/>
          <w:i/>
          <w:sz w:val="24"/>
          <w:szCs w:val="24"/>
          <w:lang w:val="fr-FR"/>
        </w:rPr>
        <w:t>Melius est dare</w:t>
      </w:r>
      <w:r w:rsidR="00673E05" w:rsidRPr="00AD6636">
        <w:rPr>
          <w:rFonts w:ascii="Times New Roman" w:hAnsi="Times New Roman"/>
          <w:i/>
          <w:sz w:val="24"/>
          <w:szCs w:val="24"/>
          <w:lang w:val="fr-FR"/>
        </w:rPr>
        <w:t xml:space="preserve"> quam accipere</w:t>
      </w:r>
      <w:r w:rsidR="00673E05" w:rsidRPr="00673E05">
        <w:rPr>
          <w:rFonts w:ascii="Times New Roman" w:hAnsi="Times New Roman"/>
          <w:sz w:val="24"/>
          <w:szCs w:val="24"/>
          <w:lang w:val="fr-FR"/>
        </w:rPr>
        <w:t>"</w:t>
      </w:r>
      <w:r w:rsidR="008F666D">
        <w:rPr>
          <w:rStyle w:val="FootnoteReference"/>
          <w:rFonts w:ascii="Times New Roman" w:hAnsi="Times New Roman"/>
          <w:sz w:val="24"/>
          <w:szCs w:val="24"/>
          <w:lang w:val="fr-FR"/>
        </w:rPr>
        <w:footnoteReference w:id="768"/>
      </w:r>
      <w:r w:rsidR="00C834A5">
        <w:rPr>
          <w:rFonts w:ascii="Times New Roman" w:hAnsi="Times New Roman"/>
          <w:sz w:val="24"/>
          <w:szCs w:val="24"/>
          <w:lang w:val="fr-FR"/>
        </w:rPr>
        <w:t>. D</w:t>
      </w:r>
      <w:r w:rsidR="00673E05" w:rsidRPr="00673E05">
        <w:rPr>
          <w:rFonts w:ascii="Times New Roman" w:hAnsi="Times New Roman"/>
          <w:sz w:val="24"/>
          <w:szCs w:val="24"/>
          <w:lang w:val="fr-FR"/>
        </w:rPr>
        <w:t>it-il un jour:</w:t>
      </w:r>
      <w:r w:rsidR="00C834A5">
        <w:rPr>
          <w:rFonts w:ascii="Times New Roman" w:hAnsi="Times New Roman"/>
          <w:sz w:val="24"/>
          <w:szCs w:val="24"/>
          <w:lang w:val="fr-FR"/>
        </w:rPr>
        <w:t xml:space="preserve"> "Si après ma mort,</w:t>
      </w:r>
      <w:r w:rsidR="00673E05" w:rsidRPr="00673E05">
        <w:rPr>
          <w:rFonts w:ascii="Times New Roman" w:hAnsi="Times New Roman"/>
          <w:sz w:val="24"/>
          <w:szCs w:val="24"/>
          <w:lang w:val="fr-FR"/>
        </w:rPr>
        <w:t xml:space="preserve"> du Paradis, </w:t>
      </w:r>
      <w:r w:rsidR="00C834A5" w:rsidRPr="00C834A5">
        <w:rPr>
          <w:rFonts w:ascii="Times New Roman" w:hAnsi="Times New Roman"/>
          <w:sz w:val="24"/>
          <w:szCs w:val="24"/>
          <w:lang w:val="fr-FR"/>
        </w:rPr>
        <w:t>j'apprendrais</w:t>
      </w:r>
      <w:r w:rsidR="00673E05" w:rsidRPr="00673E05">
        <w:rPr>
          <w:rFonts w:ascii="Times New Roman" w:hAnsi="Times New Roman"/>
          <w:sz w:val="24"/>
          <w:szCs w:val="24"/>
          <w:lang w:val="fr-FR"/>
        </w:rPr>
        <w:t xml:space="preserve"> malheureusement que le sens de la charité </w:t>
      </w:r>
      <w:r w:rsidR="00C834A5" w:rsidRPr="00C834A5">
        <w:rPr>
          <w:rFonts w:ascii="Times New Roman" w:hAnsi="Times New Roman"/>
          <w:sz w:val="24"/>
          <w:szCs w:val="24"/>
          <w:lang w:val="fr-FR"/>
        </w:rPr>
        <w:t>échouerait</w:t>
      </w:r>
      <w:r w:rsidR="00673E05" w:rsidRPr="00673E05">
        <w:rPr>
          <w:rFonts w:ascii="Times New Roman" w:hAnsi="Times New Roman"/>
          <w:sz w:val="24"/>
          <w:szCs w:val="24"/>
          <w:lang w:val="fr-FR"/>
        </w:rPr>
        <w:t xml:space="preserve"> chez l’une de mes filles, je demanderais au Seigneur</w:t>
      </w:r>
      <w:r w:rsidR="00C834A5">
        <w:rPr>
          <w:rFonts w:ascii="Times New Roman" w:hAnsi="Times New Roman"/>
          <w:sz w:val="24"/>
          <w:szCs w:val="24"/>
          <w:lang w:val="fr-FR"/>
        </w:rPr>
        <w:t xml:space="preserve"> de venir avec une verge pour la</w:t>
      </w:r>
      <w:r w:rsidR="00673E05" w:rsidRPr="00673E05">
        <w:rPr>
          <w:rFonts w:ascii="Times New Roman" w:hAnsi="Times New Roman"/>
          <w:sz w:val="24"/>
          <w:szCs w:val="24"/>
          <w:lang w:val="fr-FR"/>
        </w:rPr>
        <w:t xml:space="preserve"> fouetter. Et une religieuse dans une relation, </w:t>
      </w:r>
      <w:r w:rsidR="00C834A5">
        <w:rPr>
          <w:rFonts w:ascii="Times New Roman" w:hAnsi="Times New Roman"/>
          <w:sz w:val="24"/>
          <w:szCs w:val="24"/>
          <w:lang w:val="fr-FR"/>
        </w:rPr>
        <w:t>mentionnant</w:t>
      </w:r>
      <w:r w:rsidR="00673E05" w:rsidRPr="00673E05">
        <w:rPr>
          <w:rFonts w:ascii="Times New Roman" w:hAnsi="Times New Roman"/>
          <w:sz w:val="24"/>
          <w:szCs w:val="24"/>
          <w:lang w:val="fr-FR"/>
        </w:rPr>
        <w:t xml:space="preserve"> cette expression, </w:t>
      </w:r>
      <w:r w:rsidR="00C834A5">
        <w:rPr>
          <w:rFonts w:ascii="Times New Roman" w:hAnsi="Times New Roman"/>
          <w:sz w:val="24"/>
          <w:szCs w:val="24"/>
          <w:lang w:val="fr-FR"/>
        </w:rPr>
        <w:t xml:space="preserve">en </w:t>
      </w:r>
      <w:r w:rsidR="00673E05" w:rsidRPr="00673E05">
        <w:rPr>
          <w:rFonts w:ascii="Times New Roman" w:hAnsi="Times New Roman"/>
          <w:sz w:val="24"/>
          <w:szCs w:val="24"/>
          <w:lang w:val="fr-FR"/>
        </w:rPr>
        <w:t>ajoute la raison</w:t>
      </w:r>
      <w:r w:rsidR="00C834A5">
        <w:rPr>
          <w:rFonts w:ascii="Times New Roman" w:hAnsi="Times New Roman"/>
          <w:sz w:val="24"/>
          <w:szCs w:val="24"/>
          <w:lang w:val="fr-FR"/>
        </w:rPr>
        <w:t>:</w:t>
      </w:r>
      <w:r w:rsidR="00673E05" w:rsidRPr="00673E05">
        <w:rPr>
          <w:rFonts w:ascii="Times New Roman" w:hAnsi="Times New Roman"/>
          <w:sz w:val="24"/>
          <w:szCs w:val="24"/>
          <w:lang w:val="fr-FR"/>
        </w:rPr>
        <w:t xml:space="preserve"> "parce que de cette manière la Providence divine s'éloigne de l'Œuvre"</w:t>
      </w:r>
      <w:r w:rsidR="008F666D">
        <w:rPr>
          <w:rFonts w:ascii="Times New Roman" w:hAnsi="Times New Roman"/>
          <w:sz w:val="24"/>
          <w:szCs w:val="24"/>
          <w:lang w:val="fr-FR"/>
        </w:rPr>
        <w:t xml:space="preserve">. </w:t>
      </w:r>
    </w:p>
    <w:p w14:paraId="40CF4C76" w14:textId="77777777" w:rsidR="008F666D" w:rsidRPr="00373F02" w:rsidRDefault="00C834A5"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F666D">
        <w:rPr>
          <w:rFonts w:ascii="Times New Roman" w:hAnsi="Times New Roman"/>
          <w:sz w:val="24"/>
          <w:szCs w:val="24"/>
          <w:lang w:val="fr-FR"/>
        </w:rPr>
        <w:t>A</w:t>
      </w:r>
      <w:r w:rsidR="00673E05" w:rsidRPr="00673E05">
        <w:rPr>
          <w:rFonts w:ascii="Times New Roman" w:hAnsi="Times New Roman"/>
          <w:sz w:val="24"/>
          <w:szCs w:val="24"/>
          <w:lang w:val="fr-FR"/>
        </w:rPr>
        <w:t xml:space="preserve"> l'origine de la fondation, aux jeunes qui entraient au noviciat</w:t>
      </w:r>
      <w:r>
        <w:rPr>
          <w:rFonts w:ascii="Times New Roman" w:hAnsi="Times New Roman"/>
          <w:sz w:val="24"/>
          <w:szCs w:val="24"/>
          <w:lang w:val="fr-FR"/>
        </w:rPr>
        <w:t xml:space="preserve"> le Père faisait faire, au delà d</w:t>
      </w:r>
      <w:r w:rsidR="002060EB">
        <w:rPr>
          <w:rFonts w:ascii="Times New Roman" w:hAnsi="Times New Roman"/>
          <w:sz w:val="24"/>
          <w:szCs w:val="24"/>
          <w:lang w:val="fr-FR"/>
        </w:rPr>
        <w:t xml:space="preserve">es promesses de chasteté, pauvreté et </w:t>
      </w:r>
      <w:r w:rsidR="00673E05" w:rsidRPr="00673E05">
        <w:rPr>
          <w:rFonts w:ascii="Times New Roman" w:hAnsi="Times New Roman"/>
          <w:sz w:val="24"/>
          <w:szCs w:val="24"/>
          <w:lang w:val="fr-FR"/>
        </w:rPr>
        <w:t>obéissance, même celles de charité et de prière pour les bons Ouvriers.</w:t>
      </w:r>
      <w:r w:rsidR="00AD6636">
        <w:rPr>
          <w:rFonts w:ascii="Times New Roman" w:hAnsi="Times New Roman"/>
          <w:sz w:val="24"/>
          <w:szCs w:val="24"/>
          <w:lang w:val="fr-FR"/>
        </w:rPr>
        <w:t xml:space="preserve"> </w:t>
      </w:r>
      <w:r w:rsidR="00673E05" w:rsidRPr="00673E05">
        <w:rPr>
          <w:rFonts w:ascii="Times New Roman" w:hAnsi="Times New Roman"/>
          <w:sz w:val="24"/>
          <w:szCs w:val="24"/>
          <w:lang w:val="fr-FR"/>
        </w:rPr>
        <w:t xml:space="preserve">Pour les </w:t>
      </w:r>
      <w:r w:rsidR="00AD6636" w:rsidRPr="00673E05">
        <w:rPr>
          <w:rFonts w:ascii="Times New Roman" w:hAnsi="Times New Roman"/>
          <w:sz w:val="24"/>
          <w:szCs w:val="24"/>
          <w:lang w:val="fr-FR"/>
        </w:rPr>
        <w:t>Rogationnistes</w:t>
      </w:r>
      <w:r w:rsidR="002060EB">
        <w:rPr>
          <w:rFonts w:ascii="Times New Roman" w:hAnsi="Times New Roman"/>
          <w:sz w:val="24"/>
          <w:szCs w:val="24"/>
          <w:lang w:val="fr-FR"/>
        </w:rPr>
        <w:t xml:space="preserve"> il a</w:t>
      </w:r>
      <w:r w:rsidR="00673E05" w:rsidRPr="00673E05">
        <w:rPr>
          <w:rFonts w:ascii="Times New Roman" w:hAnsi="Times New Roman"/>
          <w:sz w:val="24"/>
          <w:szCs w:val="24"/>
          <w:lang w:val="fr-FR"/>
        </w:rPr>
        <w:t xml:space="preserve"> écrit: "Les </w:t>
      </w:r>
      <w:r w:rsidR="00AD6636" w:rsidRPr="00673E05">
        <w:rPr>
          <w:rFonts w:ascii="Times New Roman" w:hAnsi="Times New Roman"/>
          <w:sz w:val="24"/>
          <w:szCs w:val="24"/>
          <w:lang w:val="fr-FR"/>
        </w:rPr>
        <w:t>Rogationnistes</w:t>
      </w:r>
      <w:r w:rsidR="00673E05" w:rsidRPr="00673E05">
        <w:rPr>
          <w:rFonts w:ascii="Times New Roman" w:hAnsi="Times New Roman"/>
          <w:sz w:val="24"/>
          <w:szCs w:val="24"/>
          <w:lang w:val="fr-FR"/>
        </w:rPr>
        <w:t xml:space="preserve"> s’efforcer</w:t>
      </w:r>
      <w:r w:rsidR="002060EB">
        <w:rPr>
          <w:rFonts w:ascii="Times New Roman" w:hAnsi="Times New Roman"/>
          <w:sz w:val="24"/>
          <w:szCs w:val="24"/>
          <w:lang w:val="fr-FR"/>
        </w:rPr>
        <w:t>ont de nourrir et d’exercer vers</w:t>
      </w:r>
      <w:r w:rsidR="00673E05" w:rsidRPr="00673E05">
        <w:rPr>
          <w:rFonts w:ascii="Times New Roman" w:hAnsi="Times New Roman"/>
          <w:sz w:val="24"/>
          <w:szCs w:val="24"/>
          <w:lang w:val="fr-FR"/>
        </w:rPr>
        <w:t xml:space="preserve"> leur prochain la double charité spirituelle et temporelle, à</w:t>
      </w:r>
      <w:r w:rsidR="002060EB">
        <w:rPr>
          <w:rFonts w:ascii="Times New Roman" w:hAnsi="Times New Roman"/>
          <w:sz w:val="24"/>
          <w:szCs w:val="24"/>
          <w:lang w:val="fr-FR"/>
        </w:rPr>
        <w:t xml:space="preserve"> travers les différents œuvres de la religion et de bienfaisance, qui constituent le but de ce pieux Institut. I</w:t>
      </w:r>
      <w:r w:rsidR="00673E05" w:rsidRPr="00673E05">
        <w:rPr>
          <w:rFonts w:ascii="Times New Roman" w:hAnsi="Times New Roman"/>
          <w:sz w:val="24"/>
          <w:szCs w:val="24"/>
          <w:lang w:val="fr-FR"/>
        </w:rPr>
        <w:t xml:space="preserve">ls </w:t>
      </w:r>
      <w:r w:rsidR="002060EB" w:rsidRPr="002060EB">
        <w:rPr>
          <w:rFonts w:ascii="Times New Roman" w:hAnsi="Times New Roman"/>
          <w:sz w:val="24"/>
          <w:szCs w:val="24"/>
          <w:lang w:val="fr-FR"/>
        </w:rPr>
        <w:t>éviteront</w:t>
      </w:r>
      <w:r w:rsidR="00673E05" w:rsidRPr="00673E05">
        <w:rPr>
          <w:rFonts w:ascii="Times New Roman" w:hAnsi="Times New Roman"/>
          <w:sz w:val="24"/>
          <w:szCs w:val="24"/>
          <w:lang w:val="fr-FR"/>
        </w:rPr>
        <w:t xml:space="preserve"> </w:t>
      </w:r>
      <w:r w:rsidR="002060EB">
        <w:rPr>
          <w:rFonts w:ascii="Times New Roman" w:hAnsi="Times New Roman"/>
          <w:sz w:val="24"/>
          <w:szCs w:val="24"/>
          <w:lang w:val="fr-FR"/>
        </w:rPr>
        <w:t>d'affliger qui qu’il soi</w:t>
      </w:r>
      <w:r w:rsidR="00673E05" w:rsidRPr="00673E05">
        <w:rPr>
          <w:rFonts w:ascii="Times New Roman" w:hAnsi="Times New Roman"/>
          <w:sz w:val="24"/>
          <w:szCs w:val="24"/>
          <w:lang w:val="fr-FR"/>
        </w:rPr>
        <w:t>t, ils essaieront de consoler et de réco</w:t>
      </w:r>
      <w:r w:rsidR="002060EB">
        <w:rPr>
          <w:rFonts w:ascii="Times New Roman" w:hAnsi="Times New Roman"/>
          <w:sz w:val="24"/>
          <w:szCs w:val="24"/>
          <w:lang w:val="fr-FR"/>
        </w:rPr>
        <w:t>nforter tout le monde, soit</w:t>
      </w:r>
      <w:r w:rsidR="00673E05" w:rsidRPr="00673E05">
        <w:rPr>
          <w:rFonts w:ascii="Times New Roman" w:hAnsi="Times New Roman"/>
          <w:sz w:val="24"/>
          <w:szCs w:val="24"/>
          <w:lang w:val="fr-FR"/>
        </w:rPr>
        <w:t xml:space="preserve"> avec des paroles saintes et</w:t>
      </w:r>
      <w:r w:rsidR="002060EB">
        <w:rPr>
          <w:rFonts w:ascii="Times New Roman" w:hAnsi="Times New Roman"/>
          <w:sz w:val="24"/>
          <w:szCs w:val="24"/>
          <w:lang w:val="fr-FR"/>
        </w:rPr>
        <w:t xml:space="preserve"> soit</w:t>
      </w:r>
      <w:r w:rsidR="00673E05" w:rsidRPr="00673E05">
        <w:rPr>
          <w:rFonts w:ascii="Times New Roman" w:hAnsi="Times New Roman"/>
          <w:sz w:val="24"/>
          <w:szCs w:val="24"/>
          <w:lang w:val="fr-FR"/>
        </w:rPr>
        <w:t xml:space="preserve"> avec de</w:t>
      </w:r>
      <w:r w:rsidR="002060EB">
        <w:rPr>
          <w:rFonts w:ascii="Times New Roman" w:hAnsi="Times New Roman"/>
          <w:sz w:val="24"/>
          <w:szCs w:val="24"/>
          <w:lang w:val="fr-FR"/>
        </w:rPr>
        <w:t xml:space="preserve">s </w:t>
      </w:r>
      <w:r w:rsidR="00673E05" w:rsidRPr="00673E05">
        <w:rPr>
          <w:rFonts w:ascii="Times New Roman" w:hAnsi="Times New Roman"/>
          <w:sz w:val="24"/>
          <w:szCs w:val="24"/>
          <w:lang w:val="fr-FR"/>
        </w:rPr>
        <w:t>aide</w:t>
      </w:r>
      <w:r w:rsidR="002060EB">
        <w:rPr>
          <w:rFonts w:ascii="Times New Roman" w:hAnsi="Times New Roman"/>
          <w:sz w:val="24"/>
          <w:szCs w:val="24"/>
          <w:lang w:val="fr-FR"/>
        </w:rPr>
        <w:t>s temporelles, dans la mesure de leur possibilité</w:t>
      </w:r>
      <w:r w:rsidR="00673E05" w:rsidRPr="00673E05">
        <w:rPr>
          <w:rFonts w:ascii="Times New Roman" w:hAnsi="Times New Roman"/>
          <w:sz w:val="24"/>
          <w:szCs w:val="24"/>
          <w:lang w:val="fr-FR"/>
        </w:rPr>
        <w:t xml:space="preserve">. Ils </w:t>
      </w:r>
      <w:r w:rsidR="002060EB">
        <w:rPr>
          <w:rFonts w:ascii="Times New Roman" w:hAnsi="Times New Roman"/>
          <w:sz w:val="24"/>
          <w:szCs w:val="24"/>
          <w:lang w:val="fr-FR"/>
        </w:rPr>
        <w:t xml:space="preserve">exerceront </w:t>
      </w:r>
      <w:r w:rsidR="00673E05" w:rsidRPr="00673E05">
        <w:rPr>
          <w:rFonts w:ascii="Times New Roman" w:hAnsi="Times New Roman"/>
          <w:sz w:val="24"/>
          <w:szCs w:val="24"/>
          <w:lang w:val="fr-FR"/>
        </w:rPr>
        <w:t xml:space="preserve">une </w:t>
      </w:r>
      <w:r w:rsidR="002060EB">
        <w:rPr>
          <w:rFonts w:ascii="Times New Roman" w:hAnsi="Times New Roman"/>
          <w:sz w:val="24"/>
          <w:szCs w:val="24"/>
          <w:lang w:val="fr-FR"/>
        </w:rPr>
        <w:t>charité particulière en faisant plus grand</w:t>
      </w:r>
      <w:r w:rsidR="00673E05" w:rsidRPr="00673E05">
        <w:rPr>
          <w:rFonts w:ascii="Times New Roman" w:hAnsi="Times New Roman"/>
          <w:sz w:val="24"/>
          <w:szCs w:val="24"/>
          <w:lang w:val="fr-FR"/>
        </w:rPr>
        <w:t xml:space="preserve"> bien</w:t>
      </w:r>
      <w:r w:rsidR="002060EB">
        <w:rPr>
          <w:rFonts w:ascii="Times New Roman" w:hAnsi="Times New Roman"/>
          <w:sz w:val="24"/>
          <w:szCs w:val="24"/>
          <w:lang w:val="fr-FR"/>
        </w:rPr>
        <w:t xml:space="preserve"> à ceux par</w:t>
      </w:r>
      <w:r w:rsidR="00673E05" w:rsidRPr="00673E05">
        <w:rPr>
          <w:rFonts w:ascii="Times New Roman" w:hAnsi="Times New Roman"/>
          <w:sz w:val="24"/>
          <w:szCs w:val="24"/>
          <w:lang w:val="fr-FR"/>
        </w:rPr>
        <w:t xml:space="preserve"> qui ils reçoivent une </w:t>
      </w:r>
      <w:r w:rsidR="00673E05" w:rsidRPr="00373F02">
        <w:rPr>
          <w:rFonts w:ascii="Times New Roman" w:hAnsi="Times New Roman"/>
          <w:sz w:val="24"/>
          <w:szCs w:val="24"/>
          <w:lang w:val="fr-FR"/>
        </w:rPr>
        <w:t xml:space="preserve">offense </w:t>
      </w:r>
      <w:r w:rsidR="002060EB" w:rsidRPr="00373F02">
        <w:rPr>
          <w:rFonts w:ascii="Times New Roman" w:hAnsi="Times New Roman"/>
          <w:sz w:val="24"/>
          <w:szCs w:val="24"/>
          <w:lang w:val="fr-FR"/>
        </w:rPr>
        <w:t xml:space="preserve">ou une contradiction et </w:t>
      </w:r>
      <w:r w:rsidR="0056315E" w:rsidRPr="00373F02">
        <w:rPr>
          <w:rFonts w:ascii="Times New Roman" w:hAnsi="Times New Roman"/>
          <w:sz w:val="24"/>
          <w:szCs w:val="24"/>
          <w:lang w:val="fr-FR"/>
        </w:rPr>
        <w:t xml:space="preserve">ils </w:t>
      </w:r>
      <w:r w:rsidR="002060EB" w:rsidRPr="00373F02">
        <w:rPr>
          <w:rFonts w:ascii="Times New Roman" w:hAnsi="Times New Roman"/>
          <w:sz w:val="24"/>
          <w:szCs w:val="24"/>
          <w:lang w:val="fr-FR"/>
        </w:rPr>
        <w:t>éviteront de se venger</w:t>
      </w:r>
      <w:r w:rsidR="008F666D" w:rsidRPr="00373F02">
        <w:rPr>
          <w:rFonts w:ascii="Times New Roman" w:hAnsi="Times New Roman"/>
          <w:sz w:val="24"/>
          <w:szCs w:val="24"/>
          <w:lang w:val="fr-FR"/>
        </w:rPr>
        <w:t>"</w:t>
      </w:r>
      <w:r w:rsidR="008F666D" w:rsidRPr="00373F02">
        <w:rPr>
          <w:rStyle w:val="FootnoteReference"/>
          <w:rFonts w:ascii="Times New Roman" w:hAnsi="Times New Roman"/>
          <w:sz w:val="24"/>
          <w:szCs w:val="24"/>
          <w:lang w:val="fr-FR"/>
        </w:rPr>
        <w:footnoteReference w:id="769"/>
      </w:r>
      <w:r w:rsidR="00673E05" w:rsidRPr="00373F02">
        <w:rPr>
          <w:rFonts w:ascii="Times New Roman" w:hAnsi="Times New Roman"/>
          <w:sz w:val="24"/>
          <w:szCs w:val="24"/>
          <w:lang w:val="fr-FR"/>
        </w:rPr>
        <w:t xml:space="preserve">. </w:t>
      </w:r>
    </w:p>
    <w:p w14:paraId="6BB520F5" w14:textId="77777777" w:rsidR="00925096" w:rsidRPr="00373F02" w:rsidRDefault="008F666D" w:rsidP="006C133D">
      <w:pPr>
        <w:spacing w:after="120"/>
        <w:ind w:right="-1"/>
        <w:rPr>
          <w:rFonts w:ascii="Times New Roman" w:hAnsi="Times New Roman"/>
          <w:sz w:val="24"/>
          <w:szCs w:val="24"/>
          <w:lang w:val="fr-FR"/>
        </w:rPr>
      </w:pPr>
      <w:r w:rsidRPr="00373F02">
        <w:rPr>
          <w:rFonts w:ascii="Times New Roman" w:hAnsi="Times New Roman"/>
          <w:sz w:val="24"/>
          <w:szCs w:val="24"/>
          <w:lang w:val="fr-FR"/>
        </w:rPr>
        <w:tab/>
      </w:r>
      <w:r w:rsidR="00F830FB" w:rsidRPr="00373F02">
        <w:rPr>
          <w:rFonts w:ascii="Times New Roman" w:hAnsi="Times New Roman"/>
          <w:sz w:val="24"/>
          <w:szCs w:val="24"/>
          <w:lang w:val="fr-FR"/>
        </w:rPr>
        <w:t>Quels seront alors les œuvres spécifiques de l'Institut? Voila c</w:t>
      </w:r>
      <w:r w:rsidR="00673E05" w:rsidRPr="00373F02">
        <w:rPr>
          <w:rFonts w:ascii="Times New Roman" w:hAnsi="Times New Roman"/>
          <w:sz w:val="24"/>
          <w:szCs w:val="24"/>
          <w:lang w:val="fr-FR"/>
        </w:rPr>
        <w:t xml:space="preserve">elles </w:t>
      </w:r>
      <w:r w:rsidR="00F830FB" w:rsidRPr="00373F02">
        <w:rPr>
          <w:rFonts w:ascii="Times New Roman" w:hAnsi="Times New Roman"/>
          <w:sz w:val="24"/>
          <w:szCs w:val="24"/>
          <w:lang w:val="fr-FR"/>
        </w:rPr>
        <w:t xml:space="preserve">que </w:t>
      </w:r>
      <w:r w:rsidR="00673E05" w:rsidRPr="00373F02">
        <w:rPr>
          <w:rFonts w:ascii="Times New Roman" w:hAnsi="Times New Roman"/>
          <w:sz w:val="24"/>
          <w:szCs w:val="24"/>
          <w:lang w:val="fr-FR"/>
        </w:rPr>
        <w:t>les cir</w:t>
      </w:r>
      <w:r w:rsidR="00F830FB" w:rsidRPr="00373F02">
        <w:rPr>
          <w:rFonts w:ascii="Times New Roman" w:hAnsi="Times New Roman"/>
          <w:sz w:val="24"/>
          <w:szCs w:val="24"/>
          <w:lang w:val="fr-FR"/>
        </w:rPr>
        <w:t>constances</w:t>
      </w:r>
      <w:r w:rsidR="00673E05" w:rsidRPr="00373F02">
        <w:rPr>
          <w:rFonts w:ascii="Times New Roman" w:hAnsi="Times New Roman"/>
          <w:sz w:val="24"/>
          <w:szCs w:val="24"/>
          <w:lang w:val="fr-FR"/>
        </w:rPr>
        <w:t xml:space="preserve"> ont permis de mettre en œuvre à l’époque du Père</w:t>
      </w:r>
      <w:r w:rsidR="00F830FB" w:rsidRPr="00373F02">
        <w:rPr>
          <w:rFonts w:ascii="Times New Roman" w:hAnsi="Times New Roman"/>
          <w:sz w:val="24"/>
          <w:szCs w:val="24"/>
          <w:lang w:val="fr-FR"/>
        </w:rPr>
        <w:t>, et l</w:t>
      </w:r>
      <w:r w:rsidR="00673E05" w:rsidRPr="00373F02">
        <w:rPr>
          <w:rFonts w:ascii="Times New Roman" w:hAnsi="Times New Roman"/>
          <w:sz w:val="24"/>
          <w:szCs w:val="24"/>
          <w:lang w:val="fr-FR"/>
        </w:rPr>
        <w:t xml:space="preserve">es autres prévues, </w:t>
      </w:r>
      <w:r w:rsidR="00F830FB" w:rsidRPr="00373F02">
        <w:rPr>
          <w:rFonts w:ascii="Times New Roman" w:hAnsi="Times New Roman"/>
          <w:sz w:val="24"/>
          <w:szCs w:val="24"/>
          <w:lang w:val="fr-FR"/>
        </w:rPr>
        <w:t>dans l’attente que</w:t>
      </w:r>
      <w:r w:rsidR="00673E05" w:rsidRPr="00373F02">
        <w:rPr>
          <w:rFonts w:ascii="Times New Roman" w:hAnsi="Times New Roman"/>
          <w:sz w:val="24"/>
          <w:szCs w:val="24"/>
          <w:lang w:val="fr-FR"/>
        </w:rPr>
        <w:t xml:space="preserve"> la Divine Providence</w:t>
      </w:r>
      <w:r w:rsidR="00F830FB" w:rsidRPr="00373F02">
        <w:rPr>
          <w:rFonts w:ascii="Times New Roman" w:hAnsi="Times New Roman"/>
          <w:sz w:val="24"/>
          <w:szCs w:val="24"/>
          <w:lang w:val="fr-FR"/>
        </w:rPr>
        <w:t xml:space="preserve"> nous ouvre ses voies</w:t>
      </w:r>
      <w:r w:rsidR="00925096" w:rsidRPr="00373F02">
        <w:rPr>
          <w:rFonts w:ascii="Times New Roman" w:hAnsi="Times New Roman"/>
          <w:sz w:val="24"/>
          <w:szCs w:val="24"/>
          <w:lang w:val="fr-FR"/>
        </w:rPr>
        <w:t xml:space="preserve">: les </w:t>
      </w:r>
      <w:r w:rsidR="00F830FB" w:rsidRPr="00373F02">
        <w:rPr>
          <w:rFonts w:ascii="Times New Roman" w:hAnsi="Times New Roman"/>
          <w:sz w:val="24"/>
          <w:szCs w:val="24"/>
          <w:lang w:val="fr-FR"/>
        </w:rPr>
        <w:t>un</w:t>
      </w:r>
      <w:r w:rsidR="00925096" w:rsidRPr="00373F02">
        <w:rPr>
          <w:rFonts w:ascii="Times New Roman" w:hAnsi="Times New Roman"/>
          <w:sz w:val="24"/>
          <w:szCs w:val="24"/>
          <w:lang w:val="fr-FR"/>
        </w:rPr>
        <w:t>es</w:t>
      </w:r>
      <w:r w:rsidR="00F830FB" w:rsidRPr="00373F02">
        <w:rPr>
          <w:rFonts w:ascii="Times New Roman" w:hAnsi="Times New Roman"/>
          <w:sz w:val="24"/>
          <w:szCs w:val="24"/>
          <w:lang w:val="fr-FR"/>
        </w:rPr>
        <w:t xml:space="preserve"> et les autres </w:t>
      </w:r>
      <w:r w:rsidR="00673E05" w:rsidRPr="00373F02">
        <w:rPr>
          <w:rFonts w:ascii="Times New Roman" w:hAnsi="Times New Roman"/>
          <w:sz w:val="24"/>
          <w:szCs w:val="24"/>
          <w:lang w:val="fr-FR"/>
        </w:rPr>
        <w:t>so</w:t>
      </w:r>
      <w:r w:rsidR="00925096" w:rsidRPr="00373F02">
        <w:rPr>
          <w:rFonts w:ascii="Times New Roman" w:hAnsi="Times New Roman"/>
          <w:sz w:val="24"/>
          <w:szCs w:val="24"/>
          <w:lang w:val="fr-FR"/>
        </w:rPr>
        <w:t>ie</w:t>
      </w:r>
      <w:r w:rsidR="00673E05" w:rsidRPr="00373F02">
        <w:rPr>
          <w:rFonts w:ascii="Times New Roman" w:hAnsi="Times New Roman"/>
          <w:sz w:val="24"/>
          <w:szCs w:val="24"/>
          <w:lang w:val="fr-FR"/>
        </w:rPr>
        <w:t>nt lié</w:t>
      </w:r>
      <w:r w:rsidR="00F830FB" w:rsidRPr="00373F02">
        <w:rPr>
          <w:rFonts w:ascii="Times New Roman" w:hAnsi="Times New Roman"/>
          <w:sz w:val="24"/>
          <w:szCs w:val="24"/>
          <w:lang w:val="fr-FR"/>
        </w:rPr>
        <w:t>e</w:t>
      </w:r>
      <w:r w:rsidR="00673E05" w:rsidRPr="00373F02">
        <w:rPr>
          <w:rFonts w:ascii="Times New Roman" w:hAnsi="Times New Roman"/>
          <w:sz w:val="24"/>
          <w:szCs w:val="24"/>
          <w:lang w:val="fr-FR"/>
        </w:rPr>
        <w:t xml:space="preserve">s au </w:t>
      </w:r>
      <w:r w:rsidR="00673E05" w:rsidRPr="00373F02">
        <w:rPr>
          <w:rFonts w:ascii="Times New Roman" w:hAnsi="Times New Roman"/>
          <w:i/>
          <w:sz w:val="24"/>
          <w:szCs w:val="24"/>
          <w:lang w:val="fr-FR"/>
        </w:rPr>
        <w:t>Rogate</w:t>
      </w:r>
      <w:r w:rsidR="00925096" w:rsidRPr="00373F02">
        <w:rPr>
          <w:rFonts w:ascii="Times New Roman" w:hAnsi="Times New Roman"/>
          <w:sz w:val="24"/>
          <w:szCs w:val="24"/>
          <w:lang w:val="fr-FR"/>
        </w:rPr>
        <w:t>. "Notre très noble devise</w:t>
      </w:r>
      <w:r w:rsidR="00673E05" w:rsidRPr="00373F02">
        <w:rPr>
          <w:rFonts w:ascii="Times New Roman" w:hAnsi="Times New Roman"/>
          <w:sz w:val="24"/>
          <w:szCs w:val="24"/>
          <w:lang w:val="fr-FR"/>
        </w:rPr>
        <w:t xml:space="preserve">: </w:t>
      </w:r>
      <w:r w:rsidR="00673E05" w:rsidRPr="00373F02">
        <w:rPr>
          <w:rFonts w:ascii="Times New Roman" w:hAnsi="Times New Roman"/>
          <w:i/>
          <w:sz w:val="24"/>
          <w:szCs w:val="24"/>
          <w:lang w:val="fr-FR"/>
        </w:rPr>
        <w:t>Rogate ergo Domi</w:t>
      </w:r>
      <w:r w:rsidR="00925096" w:rsidRPr="00373F02">
        <w:rPr>
          <w:rFonts w:ascii="Times New Roman" w:hAnsi="Times New Roman"/>
          <w:i/>
          <w:sz w:val="24"/>
          <w:szCs w:val="24"/>
          <w:lang w:val="fr-FR"/>
        </w:rPr>
        <w:t>num messis, ut mittat operarios in</w:t>
      </w:r>
      <w:r w:rsidR="00673E05" w:rsidRPr="00373F02">
        <w:rPr>
          <w:rFonts w:ascii="Times New Roman" w:hAnsi="Times New Roman"/>
          <w:i/>
          <w:sz w:val="24"/>
          <w:szCs w:val="24"/>
          <w:lang w:val="fr-FR"/>
        </w:rPr>
        <w:t xml:space="preserve"> messem suam</w:t>
      </w:r>
      <w:r w:rsidR="00673E05" w:rsidRPr="00373F02">
        <w:rPr>
          <w:rFonts w:ascii="Times New Roman" w:hAnsi="Times New Roman"/>
          <w:sz w:val="24"/>
          <w:szCs w:val="24"/>
          <w:lang w:val="fr-FR"/>
        </w:rPr>
        <w:t>, tout en nous engageant à prier continuellement, à demander au Dieu de la miséricorde l</w:t>
      </w:r>
      <w:r w:rsidR="00925096" w:rsidRPr="00373F02">
        <w:rPr>
          <w:rFonts w:ascii="Times New Roman" w:hAnsi="Times New Roman"/>
          <w:sz w:val="24"/>
          <w:szCs w:val="24"/>
          <w:lang w:val="fr-FR"/>
        </w:rPr>
        <w:t>es bons ouvriers évangéliques à</w:t>
      </w:r>
      <w:r w:rsidR="00673E05" w:rsidRPr="00373F02">
        <w:rPr>
          <w:rFonts w:ascii="Times New Roman" w:hAnsi="Times New Roman"/>
          <w:sz w:val="24"/>
          <w:szCs w:val="24"/>
          <w:lang w:val="fr-FR"/>
        </w:rPr>
        <w:t xml:space="preserve"> la Sainte Église, nous</w:t>
      </w:r>
      <w:r w:rsidR="00925096" w:rsidRPr="00373F02">
        <w:rPr>
          <w:rFonts w:ascii="Times New Roman" w:hAnsi="Times New Roman"/>
          <w:sz w:val="24"/>
          <w:szCs w:val="24"/>
          <w:lang w:val="fr-FR"/>
        </w:rPr>
        <w:t xml:space="preserve"> oblige à des œuvres de charité</w:t>
      </w:r>
      <w:r w:rsidR="00AD6636" w:rsidRPr="00373F02">
        <w:rPr>
          <w:rFonts w:ascii="Times New Roman" w:hAnsi="Times New Roman"/>
          <w:sz w:val="24"/>
          <w:szCs w:val="24"/>
          <w:lang w:val="fr-FR"/>
        </w:rPr>
        <w:t xml:space="preserve"> </w:t>
      </w:r>
      <w:r w:rsidR="00925096" w:rsidRPr="00373F02">
        <w:rPr>
          <w:rFonts w:ascii="Times New Roman" w:hAnsi="Times New Roman"/>
          <w:sz w:val="24"/>
          <w:szCs w:val="24"/>
          <w:lang w:val="fr-FR"/>
        </w:rPr>
        <w:t>qu'avec l'aide divine</w:t>
      </w:r>
      <w:r w:rsidR="00673E05" w:rsidRPr="00373F02">
        <w:rPr>
          <w:rFonts w:ascii="Times New Roman" w:hAnsi="Times New Roman"/>
          <w:sz w:val="24"/>
          <w:szCs w:val="24"/>
          <w:lang w:val="fr-FR"/>
        </w:rPr>
        <w:t xml:space="preserve"> nous pouvons </w:t>
      </w:r>
      <w:r w:rsidR="00925096" w:rsidRPr="00373F02">
        <w:rPr>
          <w:rFonts w:ascii="Times New Roman" w:hAnsi="Times New Roman"/>
          <w:sz w:val="24"/>
          <w:szCs w:val="24"/>
          <w:lang w:val="fr-FR"/>
        </w:rPr>
        <w:t xml:space="preserve">faiblement </w:t>
      </w:r>
      <w:r w:rsidR="00673E05" w:rsidRPr="00373F02">
        <w:rPr>
          <w:rFonts w:ascii="Times New Roman" w:hAnsi="Times New Roman"/>
          <w:sz w:val="24"/>
          <w:szCs w:val="24"/>
          <w:lang w:val="fr-FR"/>
        </w:rPr>
        <w:t xml:space="preserve">accomplir. Jusqu'à présent, il y en a deux: l'éducation et le salut des orphelins abandonnés et </w:t>
      </w:r>
      <w:r w:rsidR="00925096" w:rsidRPr="00373F02">
        <w:rPr>
          <w:rFonts w:ascii="Times New Roman" w:hAnsi="Times New Roman"/>
          <w:sz w:val="24"/>
          <w:szCs w:val="24"/>
          <w:lang w:val="fr-FR"/>
        </w:rPr>
        <w:t>l'évangélisation et le secours</w:t>
      </w:r>
      <w:r w:rsidR="00673E05" w:rsidRPr="00373F02">
        <w:rPr>
          <w:rFonts w:ascii="Times New Roman" w:hAnsi="Times New Roman"/>
          <w:sz w:val="24"/>
          <w:szCs w:val="24"/>
          <w:lang w:val="fr-FR"/>
        </w:rPr>
        <w:t xml:space="preserve"> des </w:t>
      </w:r>
      <w:r w:rsidR="00925096" w:rsidRPr="00373F02">
        <w:rPr>
          <w:rFonts w:ascii="Times New Roman" w:hAnsi="Times New Roman"/>
          <w:sz w:val="24"/>
          <w:szCs w:val="24"/>
          <w:lang w:val="fr-FR"/>
        </w:rPr>
        <w:t xml:space="preserve">pauvres </w:t>
      </w:r>
      <w:r w:rsidR="00673E05" w:rsidRPr="00373F02">
        <w:rPr>
          <w:rFonts w:ascii="Times New Roman" w:hAnsi="Times New Roman"/>
          <w:sz w:val="24"/>
          <w:szCs w:val="24"/>
          <w:lang w:val="fr-FR"/>
        </w:rPr>
        <w:t xml:space="preserve">plus </w:t>
      </w:r>
      <w:r w:rsidR="00925096" w:rsidRPr="00373F02">
        <w:rPr>
          <w:rFonts w:ascii="Times New Roman" w:hAnsi="Times New Roman"/>
          <w:sz w:val="24"/>
          <w:szCs w:val="24"/>
          <w:lang w:val="fr-FR"/>
        </w:rPr>
        <w:t>misérables et délaissés</w:t>
      </w:r>
      <w:r w:rsidR="00673E05" w:rsidRPr="00373F02">
        <w:rPr>
          <w:rFonts w:ascii="Times New Roman" w:hAnsi="Times New Roman"/>
          <w:sz w:val="24"/>
          <w:szCs w:val="24"/>
          <w:lang w:val="fr-FR"/>
        </w:rPr>
        <w:t>. Ce sont deux missions sac</w:t>
      </w:r>
      <w:r w:rsidR="00925096" w:rsidRPr="00373F02">
        <w:rPr>
          <w:rFonts w:ascii="Times New Roman" w:hAnsi="Times New Roman"/>
          <w:sz w:val="24"/>
          <w:szCs w:val="24"/>
          <w:lang w:val="fr-FR"/>
        </w:rPr>
        <w:t>rées auxquelles nous devons</w:t>
      </w:r>
      <w:r w:rsidR="00673E05" w:rsidRPr="00373F02">
        <w:rPr>
          <w:rFonts w:ascii="Times New Roman" w:hAnsi="Times New Roman"/>
          <w:sz w:val="24"/>
          <w:szCs w:val="24"/>
          <w:lang w:val="fr-FR"/>
        </w:rPr>
        <w:t xml:space="preserve"> </w:t>
      </w:r>
      <w:r w:rsidR="00925096" w:rsidRPr="00373F02">
        <w:rPr>
          <w:rFonts w:ascii="Times New Roman" w:hAnsi="Times New Roman"/>
          <w:sz w:val="24"/>
          <w:szCs w:val="24"/>
          <w:lang w:val="fr-FR"/>
        </w:rPr>
        <w:t>nous dédier</w:t>
      </w:r>
      <w:r w:rsidR="00673E05" w:rsidRPr="00373F02">
        <w:rPr>
          <w:rFonts w:ascii="Times New Roman" w:hAnsi="Times New Roman"/>
          <w:sz w:val="24"/>
          <w:szCs w:val="24"/>
          <w:lang w:val="fr-FR"/>
        </w:rPr>
        <w:t xml:space="preserve"> avec un gr</w:t>
      </w:r>
      <w:r w:rsidRPr="00373F02">
        <w:rPr>
          <w:rFonts w:ascii="Times New Roman" w:hAnsi="Times New Roman"/>
          <w:sz w:val="24"/>
          <w:szCs w:val="24"/>
          <w:lang w:val="fr-FR"/>
        </w:rPr>
        <w:t>and transport de foi et d’amour</w:t>
      </w:r>
      <w:r w:rsidR="00673E05" w:rsidRPr="00373F02">
        <w:rPr>
          <w:rFonts w:ascii="Times New Roman" w:hAnsi="Times New Roman"/>
          <w:sz w:val="24"/>
          <w:szCs w:val="24"/>
          <w:lang w:val="fr-FR"/>
        </w:rPr>
        <w:t>"</w:t>
      </w:r>
      <w:r w:rsidRPr="00373F02">
        <w:rPr>
          <w:rStyle w:val="FootnoteReference"/>
          <w:rFonts w:ascii="Times New Roman" w:hAnsi="Times New Roman"/>
          <w:sz w:val="24"/>
          <w:szCs w:val="24"/>
          <w:lang w:val="fr-FR"/>
        </w:rPr>
        <w:footnoteReference w:id="770"/>
      </w:r>
      <w:r w:rsidR="00673E05" w:rsidRPr="00373F02">
        <w:rPr>
          <w:rFonts w:ascii="Times New Roman" w:hAnsi="Times New Roman"/>
          <w:sz w:val="24"/>
          <w:szCs w:val="24"/>
          <w:lang w:val="fr-FR"/>
        </w:rPr>
        <w:t xml:space="preserve">. </w:t>
      </w:r>
    </w:p>
    <w:p w14:paraId="1EBE4BE5" w14:textId="77777777" w:rsidR="00673E05" w:rsidRPr="00373F02" w:rsidRDefault="00925096" w:rsidP="006C133D">
      <w:pPr>
        <w:spacing w:after="120"/>
        <w:ind w:right="-1"/>
        <w:rPr>
          <w:rFonts w:ascii="Times New Roman" w:hAnsi="Times New Roman"/>
          <w:sz w:val="24"/>
          <w:szCs w:val="24"/>
          <w:lang w:val="fr-FR"/>
        </w:rPr>
      </w:pPr>
      <w:r w:rsidRPr="00373F02">
        <w:rPr>
          <w:rFonts w:ascii="Times New Roman" w:hAnsi="Times New Roman"/>
          <w:sz w:val="24"/>
          <w:szCs w:val="24"/>
          <w:lang w:val="fr-FR"/>
        </w:rPr>
        <w:tab/>
      </w:r>
      <w:r w:rsidR="00673E05" w:rsidRPr="00373F02">
        <w:rPr>
          <w:rFonts w:ascii="Times New Roman" w:hAnsi="Times New Roman"/>
          <w:sz w:val="24"/>
          <w:szCs w:val="24"/>
          <w:lang w:val="fr-FR"/>
        </w:rPr>
        <w:t xml:space="preserve">Mais le Père a </w:t>
      </w:r>
      <w:r w:rsidRPr="00373F02">
        <w:rPr>
          <w:rFonts w:ascii="Times New Roman" w:hAnsi="Times New Roman"/>
          <w:sz w:val="24"/>
          <w:szCs w:val="24"/>
          <w:lang w:val="fr-FR"/>
        </w:rPr>
        <w:t xml:space="preserve">établi </w:t>
      </w:r>
      <w:r w:rsidR="00673E05" w:rsidRPr="00373F02">
        <w:rPr>
          <w:rFonts w:ascii="Times New Roman" w:hAnsi="Times New Roman"/>
          <w:sz w:val="24"/>
          <w:szCs w:val="24"/>
          <w:lang w:val="fr-FR"/>
        </w:rPr>
        <w:t xml:space="preserve">un programme beaucoup </w:t>
      </w:r>
      <w:r w:rsidRPr="00373F02">
        <w:rPr>
          <w:rFonts w:ascii="Times New Roman" w:hAnsi="Times New Roman"/>
          <w:sz w:val="24"/>
          <w:szCs w:val="24"/>
          <w:lang w:val="fr-FR"/>
        </w:rPr>
        <w:t>plus vaste pour son Œuvre. En fait, il se demande</w:t>
      </w:r>
      <w:r w:rsidR="00673E05" w:rsidRPr="00373F02">
        <w:rPr>
          <w:rFonts w:ascii="Times New Roman" w:hAnsi="Times New Roman"/>
          <w:sz w:val="24"/>
          <w:szCs w:val="24"/>
          <w:lang w:val="fr-FR"/>
        </w:rPr>
        <w:t xml:space="preserve"> quelles </w:t>
      </w:r>
      <w:r w:rsidR="001B721F" w:rsidRPr="00373F02">
        <w:rPr>
          <w:rFonts w:ascii="Times New Roman" w:hAnsi="Times New Roman"/>
          <w:sz w:val="24"/>
          <w:szCs w:val="24"/>
          <w:lang w:val="fr-FR"/>
        </w:rPr>
        <w:t xml:space="preserve">fondations nous pouvons faire et </w:t>
      </w:r>
      <w:r w:rsidR="00673E05" w:rsidRPr="00373F02">
        <w:rPr>
          <w:rFonts w:ascii="Times New Roman" w:hAnsi="Times New Roman"/>
          <w:sz w:val="24"/>
          <w:szCs w:val="24"/>
          <w:lang w:val="fr-FR"/>
        </w:rPr>
        <w:t xml:space="preserve">répond: "En fonction des moyens, des </w:t>
      </w:r>
      <w:r w:rsidR="00673E05" w:rsidRPr="00373F02">
        <w:rPr>
          <w:rFonts w:ascii="Times New Roman" w:hAnsi="Times New Roman"/>
          <w:sz w:val="24"/>
          <w:szCs w:val="24"/>
          <w:lang w:val="fr-FR"/>
        </w:rPr>
        <w:lastRenderedPageBreak/>
        <w:t xml:space="preserve">circonstances, des possibilités, des invitations, des locaux, des accords à conclure, etc. nous pouvons ouvrir des orphelinats, des jardins d'enfants, </w:t>
      </w:r>
      <w:r w:rsidR="001B721F" w:rsidRPr="00373F02">
        <w:rPr>
          <w:rFonts w:ascii="Times New Roman" w:hAnsi="Times New Roman"/>
          <w:sz w:val="24"/>
          <w:szCs w:val="24"/>
          <w:lang w:val="fr-FR"/>
        </w:rPr>
        <w:t>des</w:t>
      </w:r>
      <w:r w:rsidR="00673E05" w:rsidRPr="00373F02">
        <w:rPr>
          <w:rFonts w:ascii="Times New Roman" w:hAnsi="Times New Roman"/>
          <w:sz w:val="24"/>
          <w:szCs w:val="24"/>
          <w:lang w:val="fr-FR"/>
        </w:rPr>
        <w:t xml:space="preserve"> pensionnats, des retraités, des écoles de travail, des écoles primaires ou d'autres </w:t>
      </w:r>
      <w:r w:rsidR="001B721F" w:rsidRPr="00373F02">
        <w:rPr>
          <w:rFonts w:ascii="Times New Roman" w:hAnsi="Times New Roman"/>
          <w:sz w:val="24"/>
          <w:szCs w:val="24"/>
          <w:lang w:val="fr-FR"/>
        </w:rPr>
        <w:t xml:space="preserve">classes moyennes </w:t>
      </w:r>
      <w:r w:rsidR="00C76F44" w:rsidRPr="00373F02">
        <w:rPr>
          <w:rFonts w:ascii="Times New Roman" w:hAnsi="Times New Roman"/>
          <w:sz w:val="24"/>
          <w:szCs w:val="24"/>
          <w:lang w:val="fr-FR"/>
        </w:rPr>
        <w:t>ou supérieures</w:t>
      </w:r>
      <w:r w:rsidR="00673E05" w:rsidRPr="00373F02">
        <w:rPr>
          <w:rFonts w:ascii="Times New Roman" w:hAnsi="Times New Roman"/>
          <w:sz w:val="24"/>
          <w:szCs w:val="24"/>
          <w:lang w:val="fr-FR"/>
        </w:rPr>
        <w:t xml:space="preserve">". Le </w:t>
      </w:r>
      <w:r w:rsidR="00673E05" w:rsidRPr="00373F02">
        <w:rPr>
          <w:rFonts w:ascii="Times New Roman" w:hAnsi="Times New Roman"/>
          <w:i/>
          <w:sz w:val="24"/>
          <w:szCs w:val="24"/>
          <w:lang w:val="fr-FR"/>
        </w:rPr>
        <w:t>Rogate</w:t>
      </w:r>
      <w:r w:rsidR="001B721F" w:rsidRPr="00373F02">
        <w:rPr>
          <w:rFonts w:ascii="Times New Roman" w:hAnsi="Times New Roman"/>
          <w:i/>
          <w:sz w:val="24"/>
          <w:szCs w:val="24"/>
          <w:lang w:val="fr-FR"/>
        </w:rPr>
        <w:t>,</w:t>
      </w:r>
      <w:r w:rsidR="00673E05" w:rsidRPr="00373F02">
        <w:rPr>
          <w:rFonts w:ascii="Times New Roman" w:hAnsi="Times New Roman"/>
          <w:sz w:val="24"/>
          <w:szCs w:val="24"/>
          <w:lang w:val="fr-FR"/>
        </w:rPr>
        <w:t xml:space="preserve"> dans son application prat</w:t>
      </w:r>
      <w:r w:rsidR="001B721F" w:rsidRPr="00373F02">
        <w:rPr>
          <w:rFonts w:ascii="Times New Roman" w:hAnsi="Times New Roman"/>
          <w:sz w:val="24"/>
          <w:szCs w:val="24"/>
          <w:lang w:val="fr-FR"/>
        </w:rPr>
        <w:t>ique nous oblige à "toute œuvre</w:t>
      </w:r>
      <w:r w:rsidR="00673E05" w:rsidRPr="00373F02">
        <w:rPr>
          <w:rFonts w:ascii="Times New Roman" w:hAnsi="Times New Roman"/>
          <w:sz w:val="24"/>
          <w:szCs w:val="24"/>
          <w:lang w:val="fr-FR"/>
        </w:rPr>
        <w:t xml:space="preserve"> de</w:t>
      </w:r>
      <w:r w:rsidR="00356C56" w:rsidRPr="00373F02">
        <w:rPr>
          <w:rFonts w:ascii="Times New Roman" w:hAnsi="Times New Roman"/>
          <w:sz w:val="24"/>
          <w:szCs w:val="24"/>
          <w:lang w:val="fr-FR"/>
        </w:rPr>
        <w:t xml:space="preserve"> charité", nous engage "à toute sorte</w:t>
      </w:r>
      <w:r w:rsidR="00673E05" w:rsidRPr="00373F02">
        <w:rPr>
          <w:rFonts w:ascii="Times New Roman" w:hAnsi="Times New Roman"/>
          <w:sz w:val="24"/>
          <w:szCs w:val="24"/>
          <w:lang w:val="fr-FR"/>
        </w:rPr>
        <w:t xml:space="preserve"> de sainte culture spirituelle et temporelle pour gagner des âmes au Très Saint Cœur de Jésus, à sa plus grande gloire et à sa consolation infinie". Aux œuvres susmentionnées, le Père </w:t>
      </w:r>
      <w:r w:rsidR="00356C56" w:rsidRPr="00373F02">
        <w:rPr>
          <w:rFonts w:ascii="Times New Roman" w:hAnsi="Times New Roman"/>
          <w:sz w:val="24"/>
          <w:szCs w:val="24"/>
          <w:lang w:val="fr-FR"/>
        </w:rPr>
        <w:t>ajoute pour les Filles du D</w:t>
      </w:r>
      <w:r w:rsidR="00673E05" w:rsidRPr="00373F02">
        <w:rPr>
          <w:rFonts w:ascii="Times New Roman" w:hAnsi="Times New Roman"/>
          <w:sz w:val="24"/>
          <w:szCs w:val="24"/>
          <w:lang w:val="fr-FR"/>
        </w:rPr>
        <w:t>ivin</w:t>
      </w:r>
      <w:r w:rsidR="00356C56" w:rsidRPr="00373F02">
        <w:rPr>
          <w:rFonts w:ascii="Times New Roman" w:hAnsi="Times New Roman"/>
          <w:sz w:val="24"/>
          <w:szCs w:val="24"/>
          <w:lang w:val="fr-FR"/>
        </w:rPr>
        <w:t xml:space="preserve"> Zèle: "L'hospitalisation de</w:t>
      </w:r>
      <w:r w:rsidR="00673E05" w:rsidRPr="00373F02">
        <w:rPr>
          <w:rFonts w:ascii="Times New Roman" w:hAnsi="Times New Roman"/>
          <w:sz w:val="24"/>
          <w:szCs w:val="24"/>
          <w:lang w:val="fr-FR"/>
        </w:rPr>
        <w:t xml:space="preserve"> pauvres et des </w:t>
      </w:r>
      <w:r w:rsidR="00356C56" w:rsidRPr="00373F02">
        <w:rPr>
          <w:rFonts w:ascii="Times New Roman" w:hAnsi="Times New Roman"/>
          <w:sz w:val="24"/>
          <w:szCs w:val="24"/>
          <w:lang w:val="fr-FR"/>
        </w:rPr>
        <w:t>hôpitaux et tout fondation</w:t>
      </w:r>
      <w:r w:rsidR="00673E05" w:rsidRPr="00373F02">
        <w:rPr>
          <w:rFonts w:ascii="Times New Roman" w:hAnsi="Times New Roman"/>
          <w:sz w:val="24"/>
          <w:szCs w:val="24"/>
          <w:lang w:val="fr-FR"/>
        </w:rPr>
        <w:t xml:space="preserve"> de charité interne et externe"</w:t>
      </w:r>
      <w:r w:rsidR="008F666D" w:rsidRPr="00373F02">
        <w:rPr>
          <w:rStyle w:val="FootnoteReference"/>
          <w:rFonts w:ascii="Times New Roman" w:hAnsi="Times New Roman"/>
          <w:sz w:val="24"/>
          <w:szCs w:val="24"/>
          <w:lang w:val="fr-FR"/>
        </w:rPr>
        <w:footnoteReference w:id="771"/>
      </w:r>
      <w:r w:rsidR="00673E05" w:rsidRPr="00373F02">
        <w:rPr>
          <w:rFonts w:ascii="Times New Roman" w:hAnsi="Times New Roman"/>
          <w:sz w:val="24"/>
          <w:szCs w:val="24"/>
          <w:lang w:val="fr-FR"/>
        </w:rPr>
        <w:t>.</w:t>
      </w:r>
    </w:p>
    <w:p w14:paraId="05725175" w14:textId="77777777" w:rsidR="00673E05" w:rsidRDefault="00AD6636" w:rsidP="006C133D">
      <w:pPr>
        <w:spacing w:after="120"/>
        <w:ind w:right="-1"/>
        <w:rPr>
          <w:rFonts w:ascii="Times New Roman" w:hAnsi="Times New Roman"/>
          <w:sz w:val="24"/>
          <w:szCs w:val="24"/>
          <w:lang w:val="fr-FR"/>
        </w:rPr>
      </w:pPr>
      <w:r w:rsidRPr="00373F02">
        <w:rPr>
          <w:rFonts w:ascii="Times New Roman" w:hAnsi="Times New Roman"/>
          <w:sz w:val="24"/>
          <w:szCs w:val="24"/>
          <w:lang w:val="fr-FR"/>
        </w:rPr>
        <w:tab/>
      </w:r>
      <w:r w:rsidR="00356C56" w:rsidRPr="00373F02">
        <w:rPr>
          <w:rFonts w:ascii="Times New Roman" w:hAnsi="Times New Roman"/>
          <w:sz w:val="24"/>
          <w:szCs w:val="24"/>
          <w:lang w:val="fr-FR"/>
        </w:rPr>
        <w:t>Superflu de dire que le P</w:t>
      </w:r>
      <w:r w:rsidR="00673E05" w:rsidRPr="00373F02">
        <w:rPr>
          <w:rFonts w:ascii="Times New Roman" w:hAnsi="Times New Roman"/>
          <w:sz w:val="24"/>
          <w:szCs w:val="24"/>
          <w:lang w:val="fr-FR"/>
        </w:rPr>
        <w:t xml:space="preserve">ère recommande l'étude. Parlant </w:t>
      </w:r>
      <w:r w:rsidR="00356C56" w:rsidRPr="00373F02">
        <w:rPr>
          <w:rFonts w:ascii="Times New Roman" w:hAnsi="Times New Roman"/>
          <w:sz w:val="24"/>
          <w:szCs w:val="24"/>
          <w:lang w:val="fr-FR"/>
        </w:rPr>
        <w:t xml:space="preserve">en effet </w:t>
      </w:r>
      <w:r w:rsidR="00673E05" w:rsidRPr="00373F02">
        <w:rPr>
          <w:rFonts w:ascii="Times New Roman" w:hAnsi="Times New Roman"/>
          <w:sz w:val="24"/>
          <w:szCs w:val="24"/>
          <w:lang w:val="fr-FR"/>
        </w:rPr>
        <w:t xml:space="preserve">de religieuses "jeunes avec beaucoup d’intelligence" à proposer pour le diplôme, il </w:t>
      </w:r>
      <w:r w:rsidR="00356C56" w:rsidRPr="00373F02">
        <w:rPr>
          <w:rFonts w:ascii="Times New Roman" w:hAnsi="Times New Roman"/>
          <w:sz w:val="24"/>
          <w:szCs w:val="24"/>
          <w:lang w:val="fr-FR"/>
        </w:rPr>
        <w:t>relève</w:t>
      </w:r>
      <w:r w:rsidR="00673E05" w:rsidRPr="00373F02">
        <w:rPr>
          <w:rFonts w:ascii="Times New Roman" w:hAnsi="Times New Roman"/>
          <w:sz w:val="24"/>
          <w:szCs w:val="24"/>
          <w:lang w:val="fr-FR"/>
        </w:rPr>
        <w:t xml:space="preserve"> l’av</w:t>
      </w:r>
      <w:r w:rsidR="00356C56" w:rsidRPr="00373F02">
        <w:rPr>
          <w:rFonts w:ascii="Times New Roman" w:hAnsi="Times New Roman"/>
          <w:sz w:val="24"/>
          <w:szCs w:val="24"/>
          <w:lang w:val="fr-FR"/>
        </w:rPr>
        <w:t>antage qu’elles doivent s'engager</w:t>
      </w:r>
      <w:r w:rsidR="00673E05" w:rsidRPr="00373F02">
        <w:rPr>
          <w:rFonts w:ascii="Times New Roman" w:hAnsi="Times New Roman"/>
          <w:sz w:val="24"/>
          <w:szCs w:val="24"/>
          <w:lang w:val="fr-FR"/>
        </w:rPr>
        <w:t xml:space="preserve"> "dans le but louable de créer ensuite un institut scolaire </w:t>
      </w:r>
      <w:r w:rsidR="00356C56" w:rsidRPr="00373F02">
        <w:rPr>
          <w:rFonts w:ascii="Times New Roman" w:hAnsi="Times New Roman"/>
          <w:sz w:val="24"/>
          <w:szCs w:val="24"/>
          <w:lang w:val="fr-FR"/>
        </w:rPr>
        <w:t>interne reconnu par l'Etat: ce qui serait un</w:t>
      </w:r>
      <w:r w:rsidR="00673E05" w:rsidRPr="00373F02">
        <w:rPr>
          <w:rFonts w:ascii="Times New Roman" w:hAnsi="Times New Roman"/>
          <w:sz w:val="24"/>
          <w:szCs w:val="24"/>
          <w:lang w:val="fr-FR"/>
        </w:rPr>
        <w:t xml:space="preserve"> avantage </w:t>
      </w:r>
      <w:r w:rsidR="00356C56" w:rsidRPr="00373F02">
        <w:rPr>
          <w:rFonts w:ascii="Times New Roman" w:hAnsi="Times New Roman"/>
          <w:sz w:val="24"/>
          <w:szCs w:val="24"/>
          <w:lang w:val="fr-FR"/>
        </w:rPr>
        <w:t xml:space="preserve">non léger </w:t>
      </w:r>
      <w:r w:rsidR="00673E05" w:rsidRPr="00373F02">
        <w:rPr>
          <w:rFonts w:ascii="Times New Roman" w:hAnsi="Times New Roman"/>
          <w:sz w:val="24"/>
          <w:szCs w:val="24"/>
          <w:lang w:val="fr-FR"/>
        </w:rPr>
        <w:t xml:space="preserve">pour l’institution de Filles du </w:t>
      </w:r>
      <w:r w:rsidR="00356C56" w:rsidRPr="00373F02">
        <w:rPr>
          <w:rFonts w:ascii="Times New Roman" w:hAnsi="Times New Roman"/>
          <w:sz w:val="24"/>
          <w:szCs w:val="24"/>
          <w:lang w:val="fr-FR"/>
        </w:rPr>
        <w:t>Divin Z</w:t>
      </w:r>
      <w:r w:rsidR="00673E05" w:rsidRPr="00373F02">
        <w:rPr>
          <w:rFonts w:ascii="Times New Roman" w:hAnsi="Times New Roman"/>
          <w:sz w:val="24"/>
          <w:szCs w:val="24"/>
          <w:lang w:val="fr-FR"/>
        </w:rPr>
        <w:t xml:space="preserve">èle, pour le grand bien que l’éducation </w:t>
      </w:r>
      <w:r w:rsidR="00356C56" w:rsidRPr="00373F02">
        <w:rPr>
          <w:rFonts w:ascii="Times New Roman" w:hAnsi="Times New Roman"/>
          <w:sz w:val="24"/>
          <w:szCs w:val="24"/>
          <w:lang w:val="fr-FR"/>
        </w:rPr>
        <w:t>pourrait</w:t>
      </w:r>
      <w:r w:rsidR="00673E05" w:rsidRPr="00373F02">
        <w:rPr>
          <w:rFonts w:ascii="Times New Roman" w:hAnsi="Times New Roman"/>
          <w:sz w:val="24"/>
          <w:szCs w:val="24"/>
          <w:lang w:val="fr-FR"/>
        </w:rPr>
        <w:t xml:space="preserve"> apporter, en partic</w:t>
      </w:r>
      <w:r w:rsidR="00356C56" w:rsidRPr="00373F02">
        <w:rPr>
          <w:rFonts w:ascii="Times New Roman" w:hAnsi="Times New Roman"/>
          <w:sz w:val="24"/>
          <w:szCs w:val="24"/>
          <w:lang w:val="fr-FR"/>
        </w:rPr>
        <w:t>ulier parmi les classes civiles</w:t>
      </w:r>
      <w:r w:rsidR="00373F02" w:rsidRPr="00373F02">
        <w:rPr>
          <w:rFonts w:ascii="Times New Roman" w:hAnsi="Times New Roman"/>
          <w:sz w:val="24"/>
          <w:szCs w:val="24"/>
          <w:lang w:val="fr-FR"/>
        </w:rPr>
        <w:t xml:space="preserve">". Et il révèle: "La Supérieure doit s'occuper de </w:t>
      </w:r>
      <w:r w:rsidR="00673E05" w:rsidRPr="00373F02">
        <w:rPr>
          <w:rFonts w:ascii="Times New Roman" w:hAnsi="Times New Roman"/>
          <w:sz w:val="24"/>
          <w:szCs w:val="24"/>
          <w:lang w:val="fr-FR"/>
        </w:rPr>
        <w:t>to</w:t>
      </w:r>
      <w:r w:rsidR="00373F02" w:rsidRPr="00373F02">
        <w:rPr>
          <w:rFonts w:ascii="Times New Roman" w:hAnsi="Times New Roman"/>
          <w:sz w:val="24"/>
          <w:szCs w:val="24"/>
          <w:lang w:val="fr-FR"/>
        </w:rPr>
        <w:t xml:space="preserve">ut ce qui concerne les études; et elle pourra  </w:t>
      </w:r>
      <w:r w:rsidR="00673E05" w:rsidRPr="00373F02">
        <w:rPr>
          <w:rFonts w:ascii="Times New Roman" w:hAnsi="Times New Roman"/>
          <w:sz w:val="24"/>
          <w:szCs w:val="24"/>
          <w:lang w:val="fr-FR"/>
        </w:rPr>
        <w:t xml:space="preserve"> également </w:t>
      </w:r>
      <w:r w:rsidR="00373F02" w:rsidRPr="00373F02">
        <w:rPr>
          <w:rFonts w:ascii="Times New Roman" w:hAnsi="Times New Roman"/>
          <w:sz w:val="24"/>
          <w:szCs w:val="24"/>
          <w:lang w:val="fr-FR"/>
        </w:rPr>
        <w:t xml:space="preserve">recevoir </w:t>
      </w:r>
      <w:r w:rsidR="00673E05" w:rsidRPr="00373F02">
        <w:rPr>
          <w:rFonts w:ascii="Times New Roman" w:hAnsi="Times New Roman"/>
          <w:sz w:val="24"/>
          <w:szCs w:val="24"/>
          <w:lang w:val="fr-FR"/>
        </w:rPr>
        <w:t xml:space="preserve">des jeunes filles de plus </w:t>
      </w:r>
      <w:r w:rsidR="00373F02" w:rsidRPr="00373F02">
        <w:rPr>
          <w:rFonts w:ascii="Times New Roman" w:hAnsi="Times New Roman"/>
          <w:sz w:val="24"/>
          <w:szCs w:val="24"/>
          <w:lang w:val="fr-FR"/>
        </w:rPr>
        <w:t>de douze ans, quand elles manifestent</w:t>
      </w:r>
      <w:r w:rsidR="00673E05" w:rsidRPr="00373F02">
        <w:rPr>
          <w:rFonts w:ascii="Times New Roman" w:hAnsi="Times New Roman"/>
          <w:sz w:val="24"/>
          <w:szCs w:val="24"/>
          <w:lang w:val="fr-FR"/>
        </w:rPr>
        <w:t xml:space="preserve"> un bon caractère et une b</w:t>
      </w:r>
      <w:r w:rsidR="00373F02" w:rsidRPr="00373F02">
        <w:rPr>
          <w:rFonts w:ascii="Times New Roman" w:hAnsi="Times New Roman"/>
          <w:sz w:val="24"/>
          <w:szCs w:val="24"/>
          <w:lang w:val="fr-FR"/>
        </w:rPr>
        <w:t>onne vocation, telles</w:t>
      </w:r>
      <w:r w:rsidR="00673E05" w:rsidRPr="00373F02">
        <w:rPr>
          <w:rFonts w:ascii="Times New Roman" w:hAnsi="Times New Roman"/>
          <w:sz w:val="24"/>
          <w:szCs w:val="24"/>
          <w:lang w:val="fr-FR"/>
        </w:rPr>
        <w:t xml:space="preserve"> qui peuvent le mieux commencer leurs études e</w:t>
      </w:r>
      <w:r w:rsidRPr="00373F02">
        <w:rPr>
          <w:rFonts w:ascii="Times New Roman" w:hAnsi="Times New Roman"/>
          <w:sz w:val="24"/>
          <w:szCs w:val="24"/>
          <w:lang w:val="fr-FR"/>
        </w:rPr>
        <w:t>t qui espèrent avoir du succès</w:t>
      </w:r>
      <w:r w:rsidR="00673E05" w:rsidRPr="00373F02">
        <w:rPr>
          <w:rFonts w:ascii="Times New Roman" w:hAnsi="Times New Roman"/>
          <w:sz w:val="24"/>
          <w:szCs w:val="24"/>
          <w:lang w:val="fr-FR"/>
        </w:rPr>
        <w:t>"</w:t>
      </w:r>
      <w:r w:rsidR="008F666D" w:rsidRPr="00373F02">
        <w:rPr>
          <w:rStyle w:val="FootnoteReference"/>
          <w:rFonts w:ascii="Times New Roman" w:hAnsi="Times New Roman"/>
          <w:sz w:val="24"/>
          <w:szCs w:val="24"/>
          <w:lang w:val="fr-FR"/>
        </w:rPr>
        <w:footnoteReference w:id="772"/>
      </w:r>
      <w:r w:rsidR="00673E05" w:rsidRPr="00373F02">
        <w:rPr>
          <w:rFonts w:ascii="Times New Roman" w:hAnsi="Times New Roman"/>
          <w:sz w:val="24"/>
          <w:szCs w:val="24"/>
          <w:lang w:val="fr-FR"/>
        </w:rPr>
        <w:t>.</w:t>
      </w:r>
    </w:p>
    <w:p w14:paraId="0EB20905" w14:textId="77777777" w:rsidR="007028F1" w:rsidRPr="00E0521E" w:rsidRDefault="007028F1" w:rsidP="006C133D">
      <w:pPr>
        <w:spacing w:after="120"/>
        <w:ind w:right="-1"/>
        <w:rPr>
          <w:rFonts w:ascii="Times New Roman" w:hAnsi="Times New Roman"/>
          <w:sz w:val="12"/>
          <w:szCs w:val="12"/>
          <w:lang w:val="fr-FR"/>
        </w:rPr>
      </w:pPr>
    </w:p>
    <w:p w14:paraId="22522633" w14:textId="30A67AED" w:rsidR="00E0521E" w:rsidRPr="00EE1A73" w:rsidRDefault="00E0521E" w:rsidP="006C133D">
      <w:pPr>
        <w:spacing w:after="120"/>
        <w:ind w:right="-1"/>
        <w:rPr>
          <w:rFonts w:ascii="Times New Roman" w:hAnsi="Times New Roman"/>
          <w:b/>
          <w:sz w:val="28"/>
          <w:szCs w:val="28"/>
          <w:lang w:val="fr-FR"/>
        </w:rPr>
      </w:pPr>
      <w:r>
        <w:rPr>
          <w:rFonts w:ascii="Times New Roman" w:hAnsi="Times New Roman"/>
          <w:b/>
          <w:sz w:val="28"/>
          <w:szCs w:val="28"/>
          <w:lang w:val="fr-FR"/>
        </w:rPr>
        <w:t>2. S</w:t>
      </w:r>
      <w:r w:rsidR="00EE1A73">
        <w:rPr>
          <w:rFonts w:ascii="Times New Roman" w:hAnsi="Times New Roman"/>
          <w:b/>
          <w:sz w:val="28"/>
          <w:szCs w:val="28"/>
          <w:lang w:val="fr-FR"/>
        </w:rPr>
        <w:t>es aumônes</w:t>
      </w:r>
    </w:p>
    <w:p w14:paraId="44904519" w14:textId="77777777" w:rsidR="00961C01" w:rsidRPr="00A523B4" w:rsidRDefault="00E0521E"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A523B4">
        <w:rPr>
          <w:rFonts w:ascii="Times New Roman" w:hAnsi="Times New Roman"/>
          <w:sz w:val="24"/>
          <w:szCs w:val="24"/>
          <w:lang w:val="fr-FR"/>
        </w:rPr>
        <w:t>Saint Jean de Lodi, dans la vie de son maître et père spirituel, saint Pie</w:t>
      </w:r>
      <w:r w:rsidR="001D2F3D" w:rsidRPr="00A523B4">
        <w:rPr>
          <w:rFonts w:ascii="Times New Roman" w:hAnsi="Times New Roman"/>
          <w:sz w:val="24"/>
          <w:szCs w:val="24"/>
          <w:lang w:val="fr-FR"/>
        </w:rPr>
        <w:t xml:space="preserve">r Damiano, écrit </w:t>
      </w:r>
      <w:r w:rsidR="00EB2FBD" w:rsidRPr="00A523B4">
        <w:rPr>
          <w:rFonts w:ascii="Times New Roman" w:hAnsi="Times New Roman"/>
          <w:sz w:val="24"/>
          <w:szCs w:val="24"/>
          <w:lang w:val="fr-FR"/>
        </w:rPr>
        <w:t>de lui</w:t>
      </w:r>
      <w:r w:rsidR="001D2F3D" w:rsidRPr="00A523B4">
        <w:rPr>
          <w:rFonts w:ascii="Times New Roman" w:hAnsi="Times New Roman"/>
          <w:sz w:val="24"/>
          <w:szCs w:val="24"/>
          <w:lang w:val="fr-FR"/>
        </w:rPr>
        <w:t>: "A</w:t>
      </w:r>
      <w:r w:rsidRPr="00A523B4">
        <w:rPr>
          <w:rFonts w:ascii="Times New Roman" w:hAnsi="Times New Roman"/>
          <w:sz w:val="24"/>
          <w:szCs w:val="24"/>
          <w:lang w:val="fr-FR"/>
        </w:rPr>
        <w:t xml:space="preserve"> propos des œuvres de miséricorde, qui pourrait dire combien et de quelle manière il </w:t>
      </w:r>
      <w:r w:rsidR="001D2F3D" w:rsidRPr="00A523B4">
        <w:rPr>
          <w:rFonts w:ascii="Times New Roman" w:hAnsi="Times New Roman"/>
          <w:sz w:val="24"/>
          <w:szCs w:val="24"/>
          <w:lang w:val="fr-FR"/>
        </w:rPr>
        <w:t>se dépensa? Qui</w:t>
      </w:r>
      <w:r w:rsidRPr="00A523B4">
        <w:rPr>
          <w:rFonts w:ascii="Times New Roman" w:hAnsi="Times New Roman"/>
          <w:sz w:val="24"/>
          <w:szCs w:val="24"/>
          <w:lang w:val="fr-FR"/>
        </w:rPr>
        <w:t xml:space="preserve"> plus </w:t>
      </w:r>
      <w:r w:rsidR="001D2F3D" w:rsidRPr="00A523B4">
        <w:rPr>
          <w:rFonts w:ascii="Times New Roman" w:hAnsi="Times New Roman"/>
          <w:sz w:val="24"/>
          <w:szCs w:val="24"/>
          <w:lang w:val="fr-FR"/>
        </w:rPr>
        <w:t xml:space="preserve">de lui fut </w:t>
      </w:r>
      <w:r w:rsidRPr="00A523B4">
        <w:rPr>
          <w:rFonts w:ascii="Times New Roman" w:hAnsi="Times New Roman"/>
          <w:sz w:val="24"/>
          <w:szCs w:val="24"/>
          <w:lang w:val="fr-FR"/>
        </w:rPr>
        <w:t xml:space="preserve">dédié à </w:t>
      </w:r>
      <w:r w:rsidR="001D2F3D" w:rsidRPr="00A523B4">
        <w:rPr>
          <w:rFonts w:ascii="Times New Roman" w:hAnsi="Times New Roman"/>
          <w:sz w:val="24"/>
          <w:szCs w:val="24"/>
          <w:lang w:val="fr-FR"/>
        </w:rPr>
        <w:t>l'étude de l'aumône? Qui</w:t>
      </w:r>
      <w:r w:rsidRPr="00A523B4">
        <w:rPr>
          <w:rFonts w:ascii="Times New Roman" w:hAnsi="Times New Roman"/>
          <w:sz w:val="24"/>
          <w:szCs w:val="24"/>
          <w:lang w:val="fr-FR"/>
        </w:rPr>
        <w:t xml:space="preserve"> plus dévoué à lave</w:t>
      </w:r>
      <w:r w:rsidR="001D2F3D" w:rsidRPr="00A523B4">
        <w:rPr>
          <w:rFonts w:ascii="Times New Roman" w:hAnsi="Times New Roman"/>
          <w:sz w:val="24"/>
          <w:szCs w:val="24"/>
          <w:lang w:val="fr-FR"/>
        </w:rPr>
        <w:t>r les pieds des pauvres? Qui</w:t>
      </w:r>
      <w:r w:rsidRPr="00A523B4">
        <w:rPr>
          <w:rFonts w:ascii="Times New Roman" w:hAnsi="Times New Roman"/>
          <w:sz w:val="24"/>
          <w:szCs w:val="24"/>
          <w:lang w:val="fr-FR"/>
        </w:rPr>
        <w:t xml:space="preserve"> plus assidu et prêt à </w:t>
      </w:r>
      <w:r w:rsidR="00C76F44" w:rsidRPr="00A523B4">
        <w:rPr>
          <w:rFonts w:ascii="Times New Roman" w:hAnsi="Times New Roman"/>
          <w:sz w:val="24"/>
          <w:szCs w:val="24"/>
          <w:lang w:val="fr-FR"/>
        </w:rPr>
        <w:t>vêtir chez</w:t>
      </w:r>
      <w:r w:rsidR="00EB2FBD" w:rsidRPr="00A523B4">
        <w:rPr>
          <w:rFonts w:ascii="Times New Roman" w:hAnsi="Times New Roman"/>
          <w:sz w:val="24"/>
          <w:szCs w:val="24"/>
          <w:lang w:val="fr-FR"/>
        </w:rPr>
        <w:t xml:space="preserve"> qui sont nus</w:t>
      </w:r>
      <w:r w:rsidRPr="00A523B4">
        <w:rPr>
          <w:rFonts w:ascii="Times New Roman" w:hAnsi="Times New Roman"/>
          <w:sz w:val="24"/>
          <w:szCs w:val="24"/>
          <w:lang w:val="fr-FR"/>
        </w:rPr>
        <w:t xml:space="preserve">, </w:t>
      </w:r>
      <w:r w:rsidR="00EB2FBD" w:rsidRPr="00A523B4">
        <w:rPr>
          <w:rFonts w:ascii="Times New Roman" w:hAnsi="Times New Roman"/>
          <w:sz w:val="24"/>
          <w:szCs w:val="24"/>
          <w:lang w:val="fr-FR"/>
        </w:rPr>
        <w:t>restaurer les faméliques</w:t>
      </w:r>
      <w:r w:rsidRPr="00A523B4">
        <w:rPr>
          <w:rFonts w:ascii="Times New Roman" w:hAnsi="Times New Roman"/>
          <w:sz w:val="24"/>
          <w:szCs w:val="24"/>
          <w:lang w:val="fr-FR"/>
        </w:rPr>
        <w:t xml:space="preserve">, rendre </w:t>
      </w:r>
      <w:r w:rsidR="00EB2FBD" w:rsidRPr="00A523B4">
        <w:rPr>
          <w:rFonts w:ascii="Times New Roman" w:hAnsi="Times New Roman"/>
          <w:sz w:val="24"/>
          <w:szCs w:val="24"/>
          <w:lang w:val="fr-FR"/>
        </w:rPr>
        <w:t>visite aux malades? Dans ces œuvres nous pouvons</w:t>
      </w:r>
      <w:r w:rsidRPr="00A523B4">
        <w:rPr>
          <w:rFonts w:ascii="Times New Roman" w:hAnsi="Times New Roman"/>
          <w:sz w:val="24"/>
          <w:szCs w:val="24"/>
          <w:lang w:val="fr-FR"/>
        </w:rPr>
        <w:t xml:space="preserve"> dire qu'il n'est pas accordé de vacances, à condition que le temps ou les c</w:t>
      </w:r>
      <w:r w:rsidR="001D2F3D" w:rsidRPr="00A523B4">
        <w:rPr>
          <w:rFonts w:ascii="Times New Roman" w:hAnsi="Times New Roman"/>
          <w:sz w:val="24"/>
          <w:szCs w:val="24"/>
          <w:lang w:val="fr-FR"/>
        </w:rPr>
        <w:t>irconstances le permettraient"</w:t>
      </w:r>
      <w:r w:rsidR="001D2F3D" w:rsidRPr="00A523B4">
        <w:rPr>
          <w:rStyle w:val="FootnoteReference"/>
          <w:rFonts w:ascii="Times New Roman" w:hAnsi="Times New Roman"/>
          <w:sz w:val="24"/>
          <w:szCs w:val="24"/>
          <w:lang w:val="fr-FR"/>
        </w:rPr>
        <w:footnoteReference w:id="773"/>
      </w:r>
      <w:r w:rsidR="00EB2FBD" w:rsidRPr="00A523B4">
        <w:rPr>
          <w:rFonts w:ascii="Times New Roman" w:hAnsi="Times New Roman"/>
          <w:sz w:val="24"/>
          <w:szCs w:val="24"/>
          <w:lang w:val="fr-FR"/>
        </w:rPr>
        <w:t>.</w:t>
      </w:r>
      <w:r w:rsidRPr="00A523B4">
        <w:rPr>
          <w:rFonts w:ascii="Times New Roman" w:hAnsi="Times New Roman"/>
          <w:sz w:val="24"/>
          <w:szCs w:val="24"/>
          <w:lang w:val="fr-FR"/>
        </w:rPr>
        <w:t xml:space="preserve"> Il semble </w:t>
      </w:r>
      <w:r w:rsidR="00EB2FBD" w:rsidRPr="00A523B4">
        <w:rPr>
          <w:rFonts w:ascii="Times New Roman" w:hAnsi="Times New Roman"/>
          <w:sz w:val="24"/>
          <w:szCs w:val="24"/>
          <w:lang w:val="fr-FR"/>
        </w:rPr>
        <w:t>d'avance</w:t>
      </w:r>
      <w:r w:rsidRPr="00A523B4">
        <w:rPr>
          <w:rFonts w:ascii="Times New Roman" w:hAnsi="Times New Roman"/>
          <w:sz w:val="24"/>
          <w:szCs w:val="24"/>
          <w:lang w:val="fr-FR"/>
        </w:rPr>
        <w:t xml:space="preserve"> </w:t>
      </w:r>
      <w:r w:rsidR="00EB2FBD" w:rsidRPr="00A523B4">
        <w:rPr>
          <w:rFonts w:ascii="Times New Roman" w:hAnsi="Times New Roman"/>
          <w:sz w:val="24"/>
          <w:szCs w:val="24"/>
          <w:lang w:val="fr-FR"/>
        </w:rPr>
        <w:t>le portrait du Père:</w:t>
      </w:r>
      <w:r w:rsidRPr="00A523B4">
        <w:rPr>
          <w:rFonts w:ascii="Times New Roman" w:hAnsi="Times New Roman"/>
          <w:sz w:val="24"/>
          <w:szCs w:val="24"/>
          <w:lang w:val="fr-FR"/>
        </w:rPr>
        <w:t xml:space="preserve"> nous l'avons vu dans le dernier chapitre, et maintenant nous continuons sur le même thème, et </w:t>
      </w:r>
      <w:r w:rsidR="00EB2FBD" w:rsidRPr="00A523B4">
        <w:rPr>
          <w:rFonts w:ascii="Times New Roman" w:hAnsi="Times New Roman"/>
          <w:sz w:val="24"/>
          <w:szCs w:val="24"/>
          <w:lang w:val="fr-FR"/>
        </w:rPr>
        <w:t xml:space="preserve">nous restons à rappeler </w:t>
      </w:r>
      <w:r w:rsidR="00961C01" w:rsidRPr="00A523B4">
        <w:rPr>
          <w:rFonts w:ascii="Times New Roman" w:hAnsi="Times New Roman"/>
          <w:sz w:val="24"/>
          <w:szCs w:val="24"/>
          <w:lang w:val="fr-FR"/>
        </w:rPr>
        <w:t xml:space="preserve">un peu les </w:t>
      </w:r>
      <w:r w:rsidRPr="00A523B4">
        <w:rPr>
          <w:rFonts w:ascii="Times New Roman" w:hAnsi="Times New Roman"/>
          <w:sz w:val="24"/>
          <w:szCs w:val="24"/>
          <w:lang w:val="fr-FR"/>
        </w:rPr>
        <w:t>aumône</w:t>
      </w:r>
      <w:r w:rsidR="00961C01" w:rsidRPr="00A523B4">
        <w:rPr>
          <w:rFonts w:ascii="Times New Roman" w:hAnsi="Times New Roman"/>
          <w:sz w:val="24"/>
          <w:szCs w:val="24"/>
          <w:lang w:val="fr-FR"/>
        </w:rPr>
        <w:t>s du Père, lesquelles</w:t>
      </w:r>
      <w:r w:rsidRPr="00A523B4">
        <w:rPr>
          <w:rFonts w:ascii="Times New Roman" w:hAnsi="Times New Roman"/>
          <w:sz w:val="24"/>
          <w:szCs w:val="24"/>
          <w:lang w:val="fr-FR"/>
        </w:rPr>
        <w:t xml:space="preserve"> toujours </w:t>
      </w:r>
      <w:r w:rsidR="00961C01" w:rsidRPr="00A523B4">
        <w:rPr>
          <w:rFonts w:ascii="Times New Roman" w:hAnsi="Times New Roman"/>
          <w:i/>
          <w:sz w:val="24"/>
          <w:szCs w:val="24"/>
          <w:lang w:val="fr-FR"/>
        </w:rPr>
        <w:t>seront</w:t>
      </w:r>
      <w:r w:rsidRPr="00A523B4">
        <w:rPr>
          <w:rFonts w:ascii="Times New Roman" w:hAnsi="Times New Roman"/>
          <w:i/>
          <w:sz w:val="24"/>
          <w:szCs w:val="24"/>
          <w:lang w:val="fr-FR"/>
        </w:rPr>
        <w:t xml:space="preserve"> célébrée</w:t>
      </w:r>
      <w:r w:rsidR="00961C01" w:rsidRPr="00A523B4">
        <w:rPr>
          <w:rFonts w:ascii="Times New Roman" w:hAnsi="Times New Roman"/>
          <w:i/>
          <w:sz w:val="24"/>
          <w:szCs w:val="24"/>
          <w:lang w:val="fr-FR"/>
        </w:rPr>
        <w:t xml:space="preserve">s dans l'assemblée des </w:t>
      </w:r>
      <w:r w:rsidRPr="00A523B4">
        <w:rPr>
          <w:rFonts w:ascii="Times New Roman" w:hAnsi="Times New Roman"/>
          <w:i/>
          <w:sz w:val="24"/>
          <w:szCs w:val="24"/>
          <w:lang w:val="fr-FR"/>
        </w:rPr>
        <w:t>b</w:t>
      </w:r>
      <w:r w:rsidR="00961C01" w:rsidRPr="00A523B4">
        <w:rPr>
          <w:rFonts w:ascii="Times New Roman" w:hAnsi="Times New Roman"/>
          <w:i/>
          <w:sz w:val="24"/>
          <w:szCs w:val="24"/>
          <w:lang w:val="fr-FR"/>
        </w:rPr>
        <w:t>ons</w:t>
      </w:r>
      <w:r w:rsidRPr="00A523B4">
        <w:rPr>
          <w:rFonts w:ascii="Times New Roman" w:hAnsi="Times New Roman"/>
          <w:sz w:val="24"/>
          <w:szCs w:val="24"/>
          <w:lang w:val="fr-FR"/>
        </w:rPr>
        <w:t xml:space="preserve"> (</w:t>
      </w:r>
      <w:r w:rsidRPr="00A523B4">
        <w:rPr>
          <w:rFonts w:ascii="Times New Roman" w:hAnsi="Times New Roman"/>
          <w:i/>
          <w:sz w:val="24"/>
          <w:szCs w:val="24"/>
          <w:lang w:val="fr-FR"/>
        </w:rPr>
        <w:t>Eccl</w:t>
      </w:r>
      <w:r w:rsidR="001D2F3D" w:rsidRPr="00A523B4">
        <w:rPr>
          <w:rFonts w:ascii="Times New Roman" w:hAnsi="Times New Roman"/>
          <w:sz w:val="24"/>
          <w:szCs w:val="24"/>
          <w:lang w:val="fr-FR"/>
        </w:rPr>
        <w:t xml:space="preserve"> 31,</w:t>
      </w:r>
      <w:r w:rsidRPr="00A523B4">
        <w:rPr>
          <w:rFonts w:ascii="Times New Roman" w:hAnsi="Times New Roman"/>
          <w:sz w:val="24"/>
          <w:szCs w:val="24"/>
          <w:lang w:val="fr-FR"/>
        </w:rPr>
        <w:t xml:space="preserve">11) </w:t>
      </w:r>
    </w:p>
    <w:p w14:paraId="6DB7B05D" w14:textId="77777777" w:rsidR="007028F1" w:rsidRPr="003177B4" w:rsidRDefault="00961C01" w:rsidP="006C133D">
      <w:pPr>
        <w:spacing w:after="120"/>
        <w:ind w:right="-1"/>
        <w:rPr>
          <w:rFonts w:ascii="Times New Roman" w:hAnsi="Times New Roman"/>
          <w:sz w:val="24"/>
          <w:szCs w:val="24"/>
          <w:lang w:val="fr-FR"/>
        </w:rPr>
      </w:pPr>
      <w:r w:rsidRPr="00A523B4">
        <w:rPr>
          <w:rFonts w:ascii="Times New Roman" w:hAnsi="Times New Roman"/>
          <w:sz w:val="24"/>
          <w:szCs w:val="24"/>
          <w:lang w:val="fr-FR"/>
        </w:rPr>
        <w:tab/>
        <w:t>De l'a</w:t>
      </w:r>
      <w:r w:rsidR="00E0521E" w:rsidRPr="00A523B4">
        <w:rPr>
          <w:rFonts w:ascii="Times New Roman" w:hAnsi="Times New Roman"/>
          <w:sz w:val="24"/>
          <w:szCs w:val="24"/>
          <w:lang w:val="fr-FR"/>
        </w:rPr>
        <w:t xml:space="preserve">nnexe aux constitutions primitives </w:t>
      </w:r>
      <w:r w:rsidRPr="00A523B4">
        <w:rPr>
          <w:rFonts w:ascii="Times New Roman" w:hAnsi="Times New Roman"/>
          <w:sz w:val="24"/>
          <w:szCs w:val="24"/>
          <w:lang w:val="fr-FR"/>
        </w:rPr>
        <w:t>nous extrayons</w:t>
      </w:r>
      <w:r w:rsidR="00A523B4" w:rsidRPr="00A523B4">
        <w:rPr>
          <w:rFonts w:ascii="Times New Roman" w:hAnsi="Times New Roman"/>
          <w:sz w:val="24"/>
          <w:szCs w:val="24"/>
          <w:lang w:val="fr-FR"/>
        </w:rPr>
        <w:t xml:space="preserve"> </w:t>
      </w:r>
      <w:r w:rsidR="00E9311A" w:rsidRPr="00A523B4">
        <w:rPr>
          <w:rFonts w:ascii="Times New Roman" w:hAnsi="Times New Roman"/>
          <w:sz w:val="24"/>
          <w:szCs w:val="24"/>
          <w:lang w:val="fr-FR"/>
        </w:rPr>
        <w:t>ces enseignements: "A</w:t>
      </w:r>
      <w:r w:rsidR="00A523B4" w:rsidRPr="00A523B4">
        <w:rPr>
          <w:rFonts w:ascii="Times New Roman" w:hAnsi="Times New Roman"/>
          <w:sz w:val="24"/>
          <w:szCs w:val="24"/>
          <w:lang w:val="fr-FR"/>
        </w:rPr>
        <w:t>yant à l'esprit le</w:t>
      </w:r>
      <w:r w:rsidR="00E0521E" w:rsidRPr="00A523B4">
        <w:rPr>
          <w:rFonts w:ascii="Times New Roman" w:hAnsi="Times New Roman"/>
          <w:sz w:val="24"/>
          <w:szCs w:val="24"/>
          <w:lang w:val="fr-FR"/>
        </w:rPr>
        <w:t xml:space="preserve"> commande</w:t>
      </w:r>
      <w:r w:rsidR="00A523B4" w:rsidRPr="00A523B4">
        <w:rPr>
          <w:rFonts w:ascii="Times New Roman" w:hAnsi="Times New Roman"/>
          <w:sz w:val="24"/>
          <w:szCs w:val="24"/>
          <w:lang w:val="fr-FR"/>
        </w:rPr>
        <w:t xml:space="preserve">ment et les </w:t>
      </w:r>
      <w:r w:rsidR="00E0521E" w:rsidRPr="00A523B4">
        <w:rPr>
          <w:rFonts w:ascii="Times New Roman" w:hAnsi="Times New Roman"/>
          <w:sz w:val="24"/>
          <w:szCs w:val="24"/>
          <w:lang w:val="fr-FR"/>
        </w:rPr>
        <w:t>exhortation</w:t>
      </w:r>
      <w:r w:rsidR="00A523B4" w:rsidRPr="00A523B4">
        <w:rPr>
          <w:rFonts w:ascii="Times New Roman" w:hAnsi="Times New Roman"/>
          <w:sz w:val="24"/>
          <w:szCs w:val="24"/>
          <w:lang w:val="fr-FR"/>
        </w:rPr>
        <w:t>s de N</w:t>
      </w:r>
      <w:r w:rsidR="00E0521E" w:rsidRPr="00A523B4">
        <w:rPr>
          <w:rFonts w:ascii="Times New Roman" w:hAnsi="Times New Roman"/>
          <w:sz w:val="24"/>
          <w:szCs w:val="24"/>
          <w:lang w:val="fr-FR"/>
        </w:rPr>
        <w:t>otre Seigneur J</w:t>
      </w:r>
      <w:r w:rsidR="00A523B4" w:rsidRPr="00A523B4">
        <w:rPr>
          <w:rFonts w:ascii="Times New Roman" w:hAnsi="Times New Roman"/>
          <w:sz w:val="24"/>
          <w:szCs w:val="24"/>
          <w:lang w:val="fr-FR"/>
        </w:rPr>
        <w:t xml:space="preserve">ésus-Christ: </w:t>
      </w:r>
      <w:r w:rsidR="00A523B4" w:rsidRPr="00A523B4">
        <w:rPr>
          <w:rFonts w:ascii="Times New Roman" w:hAnsi="Times New Roman"/>
          <w:i/>
          <w:sz w:val="24"/>
          <w:szCs w:val="24"/>
          <w:lang w:val="fr-FR"/>
        </w:rPr>
        <w:t>D</w:t>
      </w:r>
      <w:r w:rsidR="00E0521E" w:rsidRPr="00A523B4">
        <w:rPr>
          <w:rFonts w:ascii="Times New Roman" w:hAnsi="Times New Roman"/>
          <w:i/>
          <w:sz w:val="24"/>
          <w:szCs w:val="24"/>
          <w:lang w:val="fr-FR"/>
        </w:rPr>
        <w:t>onner à tous ceux qui vous demande</w:t>
      </w:r>
      <w:r w:rsidR="00E0521E" w:rsidRPr="00A523B4">
        <w:rPr>
          <w:rFonts w:ascii="Times New Roman" w:hAnsi="Times New Roman"/>
          <w:sz w:val="24"/>
          <w:szCs w:val="24"/>
          <w:lang w:val="fr-FR"/>
        </w:rPr>
        <w:t xml:space="preserve"> et l'autre: </w:t>
      </w:r>
      <w:r w:rsidR="00A523B4">
        <w:rPr>
          <w:rFonts w:ascii="Times New Roman" w:hAnsi="Times New Roman"/>
          <w:i/>
          <w:sz w:val="24"/>
          <w:szCs w:val="24"/>
          <w:lang w:val="fr-FR"/>
        </w:rPr>
        <w:t>Quod superest, date</w:t>
      </w:r>
      <w:r w:rsidR="00E0521E" w:rsidRPr="00A523B4">
        <w:rPr>
          <w:rFonts w:ascii="Times New Roman" w:hAnsi="Times New Roman"/>
          <w:i/>
          <w:sz w:val="24"/>
          <w:szCs w:val="24"/>
          <w:lang w:val="fr-FR"/>
        </w:rPr>
        <w:t xml:space="preserve"> pauperibus</w:t>
      </w:r>
      <w:r w:rsidR="00A523B4">
        <w:rPr>
          <w:rFonts w:ascii="Times New Roman" w:hAnsi="Times New Roman"/>
          <w:sz w:val="24"/>
          <w:szCs w:val="24"/>
          <w:lang w:val="fr-FR"/>
        </w:rPr>
        <w:t>, la</w:t>
      </w:r>
      <w:r w:rsidR="00E0521E" w:rsidRPr="00A523B4">
        <w:rPr>
          <w:rFonts w:ascii="Times New Roman" w:hAnsi="Times New Roman"/>
          <w:sz w:val="24"/>
          <w:szCs w:val="24"/>
          <w:lang w:val="fr-FR"/>
        </w:rPr>
        <w:t xml:space="preserve"> pieuse </w:t>
      </w:r>
      <w:r w:rsidR="00A523B4">
        <w:rPr>
          <w:rFonts w:ascii="Times New Roman" w:hAnsi="Times New Roman"/>
          <w:sz w:val="24"/>
          <w:szCs w:val="24"/>
          <w:lang w:val="fr-FR"/>
        </w:rPr>
        <w:t>institution de Rogationnistes</w:t>
      </w:r>
      <w:r w:rsidR="00E0521E" w:rsidRPr="00A523B4">
        <w:rPr>
          <w:rFonts w:ascii="Times New Roman" w:hAnsi="Times New Roman"/>
          <w:sz w:val="24"/>
          <w:szCs w:val="24"/>
          <w:lang w:val="fr-FR"/>
        </w:rPr>
        <w:t xml:space="preserve"> sera </w:t>
      </w:r>
      <w:r w:rsidR="00A523B4">
        <w:rPr>
          <w:rFonts w:ascii="Times New Roman" w:hAnsi="Times New Roman"/>
          <w:sz w:val="24"/>
          <w:szCs w:val="24"/>
          <w:lang w:val="fr-FR"/>
        </w:rPr>
        <w:t>prodigue</w:t>
      </w:r>
      <w:r w:rsidR="00E0521E" w:rsidRPr="00A523B4">
        <w:rPr>
          <w:rFonts w:ascii="Times New Roman" w:hAnsi="Times New Roman"/>
          <w:sz w:val="24"/>
          <w:szCs w:val="24"/>
          <w:lang w:val="fr-FR"/>
        </w:rPr>
        <w:t xml:space="preserve">, selon la </w:t>
      </w:r>
      <w:r w:rsidR="00A523B4">
        <w:rPr>
          <w:rFonts w:ascii="Times New Roman" w:hAnsi="Times New Roman"/>
          <w:sz w:val="24"/>
          <w:szCs w:val="24"/>
          <w:lang w:val="fr-FR"/>
        </w:rPr>
        <w:t>possibilité, à l'égard des</w:t>
      </w:r>
      <w:r w:rsidR="00E0521E" w:rsidRPr="00A523B4">
        <w:rPr>
          <w:rFonts w:ascii="Times New Roman" w:hAnsi="Times New Roman"/>
          <w:sz w:val="24"/>
          <w:szCs w:val="24"/>
          <w:lang w:val="fr-FR"/>
        </w:rPr>
        <w:t xml:space="preserve"> pauvres, </w:t>
      </w:r>
      <w:r w:rsidR="00A523B4">
        <w:rPr>
          <w:rFonts w:ascii="Times New Roman" w:hAnsi="Times New Roman"/>
          <w:sz w:val="24"/>
          <w:szCs w:val="24"/>
          <w:lang w:val="fr-FR"/>
        </w:rPr>
        <w:t>des affligés, des</w:t>
      </w:r>
      <w:r w:rsidR="00E0521E" w:rsidRPr="00A523B4">
        <w:rPr>
          <w:rFonts w:ascii="Times New Roman" w:hAnsi="Times New Roman"/>
          <w:sz w:val="24"/>
          <w:szCs w:val="24"/>
          <w:lang w:val="fr-FR"/>
        </w:rPr>
        <w:t xml:space="preserve"> malheureux</w:t>
      </w:r>
      <w:r w:rsidR="00A523B4">
        <w:rPr>
          <w:rFonts w:ascii="Times New Roman" w:hAnsi="Times New Roman"/>
          <w:sz w:val="24"/>
          <w:szCs w:val="24"/>
          <w:lang w:val="fr-FR"/>
        </w:rPr>
        <w:t>. Q</w:t>
      </w:r>
      <w:r w:rsidR="00E0521E" w:rsidRPr="00A523B4">
        <w:rPr>
          <w:rFonts w:ascii="Times New Roman" w:hAnsi="Times New Roman"/>
          <w:sz w:val="24"/>
          <w:szCs w:val="24"/>
          <w:lang w:val="fr-FR"/>
        </w:rPr>
        <w:t xml:space="preserve">u'elle procure qui ne manque </w:t>
      </w:r>
      <w:r w:rsidR="00A523B4">
        <w:rPr>
          <w:rFonts w:ascii="Times New Roman" w:hAnsi="Times New Roman"/>
          <w:sz w:val="24"/>
          <w:szCs w:val="24"/>
          <w:lang w:val="fr-FR"/>
        </w:rPr>
        <w:t xml:space="preserve">jamais </w:t>
      </w:r>
      <w:r w:rsidR="00E0521E" w:rsidRPr="00A523B4">
        <w:rPr>
          <w:rFonts w:ascii="Times New Roman" w:hAnsi="Times New Roman"/>
          <w:sz w:val="24"/>
          <w:szCs w:val="24"/>
          <w:lang w:val="fr-FR"/>
        </w:rPr>
        <w:t>la chaudière des p</w:t>
      </w:r>
      <w:r w:rsidR="00A523B4">
        <w:rPr>
          <w:rFonts w:ascii="Times New Roman" w:hAnsi="Times New Roman"/>
          <w:sz w:val="24"/>
          <w:szCs w:val="24"/>
          <w:lang w:val="fr-FR"/>
        </w:rPr>
        <w:t>auvres dans toutes les Maisons</w:t>
      </w:r>
      <w:r w:rsidR="00E0521E" w:rsidRPr="00A523B4">
        <w:rPr>
          <w:rFonts w:ascii="Times New Roman" w:hAnsi="Times New Roman"/>
          <w:sz w:val="24"/>
          <w:szCs w:val="24"/>
          <w:lang w:val="fr-FR"/>
        </w:rPr>
        <w:t xml:space="preserve"> de l’Institut, et cela sans souci, mais, </w:t>
      </w:r>
      <w:r w:rsidR="00A523B4" w:rsidRPr="00A523B4">
        <w:rPr>
          <w:rFonts w:ascii="Times New Roman" w:hAnsi="Times New Roman"/>
          <w:sz w:val="24"/>
          <w:szCs w:val="24"/>
          <w:lang w:val="fr-FR"/>
        </w:rPr>
        <w:t>après avoir pourvu à toutes les personnes internes</w:t>
      </w:r>
      <w:r w:rsidR="009145AB">
        <w:rPr>
          <w:rFonts w:ascii="Times New Roman" w:hAnsi="Times New Roman"/>
          <w:sz w:val="24"/>
          <w:szCs w:val="24"/>
          <w:lang w:val="fr-FR"/>
        </w:rPr>
        <w:t xml:space="preserve"> en tout</w:t>
      </w:r>
      <w:r w:rsidR="00E0521E" w:rsidRPr="00A523B4">
        <w:rPr>
          <w:rFonts w:ascii="Times New Roman" w:hAnsi="Times New Roman"/>
          <w:sz w:val="24"/>
          <w:szCs w:val="24"/>
          <w:lang w:val="fr-FR"/>
        </w:rPr>
        <w:t xml:space="preserve">, </w:t>
      </w:r>
      <w:r w:rsidR="009145AB">
        <w:rPr>
          <w:rFonts w:ascii="Times New Roman" w:hAnsi="Times New Roman"/>
          <w:sz w:val="24"/>
          <w:szCs w:val="24"/>
          <w:lang w:val="fr-FR"/>
        </w:rPr>
        <w:t>il faut donner</w:t>
      </w:r>
      <w:r w:rsidR="00E0521E" w:rsidRPr="00A523B4">
        <w:rPr>
          <w:rFonts w:ascii="Times New Roman" w:hAnsi="Times New Roman"/>
          <w:sz w:val="24"/>
          <w:szCs w:val="24"/>
          <w:lang w:val="fr-FR"/>
        </w:rPr>
        <w:t xml:space="preserve"> aux </w:t>
      </w:r>
      <w:r w:rsidR="009145AB">
        <w:rPr>
          <w:rFonts w:ascii="Times New Roman" w:hAnsi="Times New Roman"/>
          <w:sz w:val="24"/>
          <w:szCs w:val="24"/>
          <w:lang w:val="fr-FR"/>
        </w:rPr>
        <w:t xml:space="preserve">tous les </w:t>
      </w:r>
      <w:r w:rsidR="00E0521E" w:rsidRPr="00A523B4">
        <w:rPr>
          <w:rFonts w:ascii="Times New Roman" w:hAnsi="Times New Roman"/>
          <w:sz w:val="24"/>
          <w:szCs w:val="24"/>
          <w:lang w:val="fr-FR"/>
        </w:rPr>
        <w:t>pauvres</w:t>
      </w:r>
      <w:r w:rsidR="009145AB">
        <w:rPr>
          <w:rFonts w:ascii="Times New Roman" w:hAnsi="Times New Roman"/>
          <w:sz w:val="24"/>
          <w:szCs w:val="24"/>
          <w:lang w:val="fr-FR"/>
        </w:rPr>
        <w:t xml:space="preserve"> qui viennent</w:t>
      </w:r>
      <w:r w:rsidR="00E0521E" w:rsidRPr="00A523B4">
        <w:rPr>
          <w:rFonts w:ascii="Times New Roman" w:hAnsi="Times New Roman"/>
          <w:sz w:val="24"/>
          <w:szCs w:val="24"/>
          <w:lang w:val="fr-FR"/>
        </w:rPr>
        <w:t xml:space="preserve">, </w:t>
      </w:r>
      <w:r w:rsidR="009145AB">
        <w:rPr>
          <w:rFonts w:ascii="Times New Roman" w:hAnsi="Times New Roman"/>
          <w:sz w:val="24"/>
          <w:szCs w:val="24"/>
          <w:lang w:val="fr-FR"/>
        </w:rPr>
        <w:t>malheureux et</w:t>
      </w:r>
      <w:r w:rsidR="00E0521E" w:rsidRPr="00A523B4">
        <w:rPr>
          <w:rFonts w:ascii="Times New Roman" w:hAnsi="Times New Roman"/>
          <w:sz w:val="24"/>
          <w:szCs w:val="24"/>
          <w:lang w:val="fr-FR"/>
        </w:rPr>
        <w:t xml:space="preserve"> nécessiteux, la soupe, du pain et de l’argent, selon l’âge et les infirmité</w:t>
      </w:r>
      <w:r w:rsidR="009145AB">
        <w:rPr>
          <w:rFonts w:ascii="Times New Roman" w:hAnsi="Times New Roman"/>
          <w:sz w:val="24"/>
          <w:szCs w:val="24"/>
          <w:lang w:val="fr-FR"/>
        </w:rPr>
        <w:t>s de l'extrême pauvreté; et tout</w:t>
      </w:r>
      <w:r w:rsidR="00E0521E" w:rsidRPr="00A523B4">
        <w:rPr>
          <w:rFonts w:ascii="Times New Roman" w:hAnsi="Times New Roman"/>
          <w:sz w:val="24"/>
          <w:szCs w:val="24"/>
          <w:lang w:val="fr-FR"/>
        </w:rPr>
        <w:t xml:space="preserve"> avec un</w:t>
      </w:r>
      <w:r w:rsidR="009145AB">
        <w:rPr>
          <w:rFonts w:ascii="Times New Roman" w:hAnsi="Times New Roman"/>
          <w:sz w:val="24"/>
          <w:szCs w:val="24"/>
          <w:lang w:val="fr-FR"/>
        </w:rPr>
        <w:t>e sainte hilarité</w:t>
      </w:r>
      <w:r w:rsidR="00E0521E" w:rsidRPr="00A523B4">
        <w:rPr>
          <w:rFonts w:ascii="Times New Roman" w:hAnsi="Times New Roman"/>
          <w:sz w:val="24"/>
          <w:szCs w:val="24"/>
          <w:lang w:val="fr-FR"/>
        </w:rPr>
        <w:t>, en gar</w:t>
      </w:r>
      <w:r w:rsidR="009145AB">
        <w:rPr>
          <w:rFonts w:ascii="Times New Roman" w:hAnsi="Times New Roman"/>
          <w:sz w:val="24"/>
          <w:szCs w:val="24"/>
          <w:lang w:val="fr-FR"/>
        </w:rPr>
        <w:t>dant à l'esprit le dicton de l'A</w:t>
      </w:r>
      <w:r w:rsidR="00E0521E" w:rsidRPr="00A523B4">
        <w:rPr>
          <w:rFonts w:ascii="Times New Roman" w:hAnsi="Times New Roman"/>
          <w:sz w:val="24"/>
          <w:szCs w:val="24"/>
          <w:lang w:val="fr-FR"/>
        </w:rPr>
        <w:t xml:space="preserve">pôtre: </w:t>
      </w:r>
      <w:r w:rsidR="00E0521E" w:rsidRPr="009145AB">
        <w:rPr>
          <w:rFonts w:ascii="Times New Roman" w:hAnsi="Times New Roman"/>
          <w:i/>
          <w:sz w:val="24"/>
          <w:szCs w:val="24"/>
          <w:lang w:val="fr-FR"/>
        </w:rPr>
        <w:t>Deus diligit hilarem datorem</w:t>
      </w:r>
      <w:r w:rsidR="00E0521E" w:rsidRPr="00A523B4">
        <w:rPr>
          <w:rFonts w:ascii="Times New Roman" w:hAnsi="Times New Roman"/>
          <w:sz w:val="24"/>
          <w:szCs w:val="24"/>
          <w:lang w:val="fr-FR"/>
        </w:rPr>
        <w:t>. La m</w:t>
      </w:r>
      <w:r w:rsidR="009145AB">
        <w:rPr>
          <w:rFonts w:ascii="Times New Roman" w:hAnsi="Times New Roman"/>
          <w:sz w:val="24"/>
          <w:szCs w:val="24"/>
          <w:lang w:val="fr-FR"/>
        </w:rPr>
        <w:t>ême chose est de dire quand est possible</w:t>
      </w:r>
      <w:r w:rsidR="00E0521E" w:rsidRPr="00A523B4">
        <w:rPr>
          <w:rFonts w:ascii="Times New Roman" w:hAnsi="Times New Roman"/>
          <w:sz w:val="24"/>
          <w:szCs w:val="24"/>
          <w:lang w:val="fr-FR"/>
        </w:rPr>
        <w:t xml:space="preserve"> aider avec des vêtements et des draps ou d'autres formes de charité;</w:t>
      </w:r>
      <w:r w:rsidR="009145AB">
        <w:rPr>
          <w:rFonts w:ascii="Times New Roman" w:hAnsi="Times New Roman"/>
          <w:sz w:val="24"/>
          <w:szCs w:val="24"/>
          <w:lang w:val="fr-FR"/>
        </w:rPr>
        <w:t xml:space="preserve"> et toujours sans rien enlever de ce qui serve</w:t>
      </w:r>
      <w:r w:rsidR="00E0521E" w:rsidRPr="00A523B4">
        <w:rPr>
          <w:rFonts w:ascii="Times New Roman" w:hAnsi="Times New Roman"/>
          <w:sz w:val="24"/>
          <w:szCs w:val="24"/>
          <w:lang w:val="fr-FR"/>
        </w:rPr>
        <w:t xml:space="preserve"> né</w:t>
      </w:r>
      <w:r w:rsidR="009145AB">
        <w:rPr>
          <w:rFonts w:ascii="Times New Roman" w:hAnsi="Times New Roman"/>
          <w:sz w:val="24"/>
          <w:szCs w:val="24"/>
          <w:lang w:val="fr-FR"/>
        </w:rPr>
        <w:t>cessairement aux personnes internes. Ces aumônes</w:t>
      </w:r>
      <w:r w:rsidR="00E0521E" w:rsidRPr="00A523B4">
        <w:rPr>
          <w:rFonts w:ascii="Times New Roman" w:hAnsi="Times New Roman"/>
          <w:sz w:val="24"/>
          <w:szCs w:val="24"/>
          <w:lang w:val="fr-FR"/>
        </w:rPr>
        <w:t xml:space="preserve"> doivent être faits dans un esprit de foi, se penchant s</w:t>
      </w:r>
      <w:r w:rsidR="00B97A2C">
        <w:rPr>
          <w:rFonts w:ascii="Times New Roman" w:hAnsi="Times New Roman"/>
          <w:sz w:val="24"/>
          <w:szCs w:val="24"/>
          <w:lang w:val="fr-FR"/>
        </w:rPr>
        <w:t>ur la promesse indéfectible de N</w:t>
      </w:r>
      <w:r w:rsidR="00E0521E" w:rsidRPr="00A523B4">
        <w:rPr>
          <w:rFonts w:ascii="Times New Roman" w:hAnsi="Times New Roman"/>
          <w:sz w:val="24"/>
          <w:szCs w:val="24"/>
          <w:lang w:val="fr-FR"/>
        </w:rPr>
        <w:t xml:space="preserve">otre Seigneur Jésus-Christ: </w:t>
      </w:r>
      <w:r w:rsidR="00E0521E" w:rsidRPr="00A523B4">
        <w:rPr>
          <w:rFonts w:ascii="Times New Roman" w:hAnsi="Times New Roman"/>
          <w:i/>
          <w:sz w:val="24"/>
          <w:szCs w:val="24"/>
          <w:lang w:val="fr-FR"/>
        </w:rPr>
        <w:t>Unum datis et centum accipietis</w:t>
      </w:r>
      <w:r w:rsidR="00E0521E" w:rsidRPr="00A523B4">
        <w:rPr>
          <w:rFonts w:ascii="Times New Roman" w:hAnsi="Times New Roman"/>
          <w:sz w:val="24"/>
          <w:szCs w:val="24"/>
          <w:lang w:val="fr-FR"/>
        </w:rPr>
        <w:t xml:space="preserve">, et l'autre: </w:t>
      </w:r>
      <w:r w:rsidR="00E0521E" w:rsidRPr="00A523B4">
        <w:rPr>
          <w:rFonts w:ascii="Times New Roman" w:hAnsi="Times New Roman"/>
          <w:i/>
          <w:sz w:val="24"/>
          <w:szCs w:val="24"/>
          <w:lang w:val="fr-FR"/>
        </w:rPr>
        <w:t>Date et dabitur vobis: mensuram plenam, confertam, coagitat</w:t>
      </w:r>
      <w:r w:rsidR="00B97A2C">
        <w:rPr>
          <w:rFonts w:ascii="Times New Roman" w:hAnsi="Times New Roman"/>
          <w:i/>
          <w:sz w:val="24"/>
          <w:szCs w:val="24"/>
          <w:lang w:val="fr-FR"/>
        </w:rPr>
        <w:t xml:space="preserve">am, supereffluentem dabunt in </w:t>
      </w:r>
      <w:r w:rsidR="00E0521E" w:rsidRPr="00A523B4">
        <w:rPr>
          <w:rFonts w:ascii="Times New Roman" w:hAnsi="Times New Roman"/>
          <w:i/>
          <w:sz w:val="24"/>
          <w:szCs w:val="24"/>
          <w:lang w:val="fr-FR"/>
        </w:rPr>
        <w:t>sinum vestrum</w:t>
      </w:r>
      <w:r w:rsidR="00B97A2C">
        <w:rPr>
          <w:rFonts w:ascii="Times New Roman" w:hAnsi="Times New Roman"/>
          <w:i/>
          <w:sz w:val="24"/>
          <w:szCs w:val="24"/>
          <w:lang w:val="fr-FR"/>
        </w:rPr>
        <w:t xml:space="preserve"> </w:t>
      </w:r>
      <w:r w:rsidR="00B97A2C" w:rsidRPr="00B97A2C">
        <w:rPr>
          <w:rFonts w:ascii="Times New Roman" w:hAnsi="Times New Roman"/>
          <w:sz w:val="24"/>
          <w:szCs w:val="24"/>
          <w:lang w:val="fr-FR"/>
        </w:rPr>
        <w:t>[</w:t>
      </w:r>
      <w:r w:rsidR="003E58E3">
        <w:rPr>
          <w:rFonts w:ascii="Times New Roman" w:hAnsi="Times New Roman"/>
          <w:sz w:val="24"/>
          <w:szCs w:val="24"/>
          <w:lang w:val="fr-FR"/>
        </w:rPr>
        <w:t xml:space="preserve">cf. </w:t>
      </w:r>
      <w:r w:rsidR="00B97A2C" w:rsidRPr="00B97A2C">
        <w:rPr>
          <w:rFonts w:ascii="Times New Roman" w:hAnsi="Times New Roman"/>
          <w:i/>
          <w:sz w:val="24"/>
          <w:szCs w:val="24"/>
          <w:lang w:val="fr-FR"/>
        </w:rPr>
        <w:t>Luc</w:t>
      </w:r>
      <w:r w:rsidR="00B97A2C" w:rsidRPr="00B97A2C">
        <w:rPr>
          <w:rFonts w:ascii="Times New Roman" w:hAnsi="Times New Roman"/>
          <w:sz w:val="24"/>
          <w:szCs w:val="24"/>
          <w:lang w:val="fr-FR"/>
        </w:rPr>
        <w:t xml:space="preserve"> 6, 38</w:t>
      </w:r>
      <w:r w:rsidR="00B97A2C" w:rsidRPr="003177B4">
        <w:rPr>
          <w:rFonts w:ascii="Times New Roman" w:hAnsi="Times New Roman"/>
          <w:sz w:val="24"/>
          <w:szCs w:val="24"/>
          <w:lang w:val="fr-FR"/>
        </w:rPr>
        <w:t>]</w:t>
      </w:r>
      <w:r w:rsidR="00B97A2C" w:rsidRPr="003177B4">
        <w:rPr>
          <w:rFonts w:ascii="Times New Roman" w:hAnsi="Times New Roman"/>
          <w:i/>
          <w:sz w:val="24"/>
          <w:szCs w:val="24"/>
          <w:lang w:val="fr-FR"/>
        </w:rPr>
        <w:t>.</w:t>
      </w:r>
      <w:r w:rsidR="00E0521E" w:rsidRPr="003177B4">
        <w:rPr>
          <w:rFonts w:ascii="Times New Roman" w:hAnsi="Times New Roman"/>
          <w:sz w:val="24"/>
          <w:szCs w:val="24"/>
          <w:lang w:val="fr-FR"/>
        </w:rPr>
        <w:t xml:space="preserve"> </w:t>
      </w:r>
      <w:r w:rsidR="003E58E3" w:rsidRPr="003177B4">
        <w:rPr>
          <w:rFonts w:ascii="Times New Roman" w:hAnsi="Times New Roman"/>
          <w:sz w:val="24"/>
          <w:szCs w:val="24"/>
          <w:lang w:val="fr-FR"/>
        </w:rPr>
        <w:t xml:space="preserve">Si d'une part, c'est à nous </w:t>
      </w:r>
      <w:r w:rsidR="00E0521E" w:rsidRPr="003177B4">
        <w:rPr>
          <w:rFonts w:ascii="Times New Roman" w:hAnsi="Times New Roman"/>
          <w:sz w:val="24"/>
          <w:szCs w:val="24"/>
          <w:lang w:val="fr-FR"/>
        </w:rPr>
        <w:t>chercher les moyens de subsistan</w:t>
      </w:r>
      <w:r w:rsidR="003E58E3" w:rsidRPr="003177B4">
        <w:rPr>
          <w:rFonts w:ascii="Times New Roman" w:hAnsi="Times New Roman"/>
          <w:sz w:val="24"/>
          <w:szCs w:val="24"/>
          <w:lang w:val="fr-FR"/>
        </w:rPr>
        <w:t>ce pour nous et pour les Œuvres</w:t>
      </w:r>
      <w:r w:rsidR="00E0521E" w:rsidRPr="003177B4">
        <w:rPr>
          <w:rFonts w:ascii="Times New Roman" w:hAnsi="Times New Roman"/>
          <w:sz w:val="24"/>
          <w:szCs w:val="24"/>
          <w:lang w:val="fr-FR"/>
        </w:rPr>
        <w:t xml:space="preserve">, d'autre part, nous devons rendre hommage à un autre mot du divin Rédempteur: </w:t>
      </w:r>
      <w:r w:rsidR="003E58E3" w:rsidRPr="003177B4">
        <w:rPr>
          <w:rFonts w:ascii="Times New Roman" w:hAnsi="Times New Roman"/>
          <w:i/>
          <w:sz w:val="24"/>
          <w:szCs w:val="24"/>
          <w:lang w:val="fr-FR"/>
        </w:rPr>
        <w:t>Beatius est magis dare quam accipere</w:t>
      </w:r>
      <w:r w:rsidR="00E0521E" w:rsidRPr="003177B4">
        <w:rPr>
          <w:rFonts w:ascii="Times New Roman" w:hAnsi="Times New Roman"/>
          <w:sz w:val="24"/>
          <w:szCs w:val="24"/>
          <w:lang w:val="fr-FR"/>
        </w:rPr>
        <w:t xml:space="preserve"> (</w:t>
      </w:r>
      <w:r w:rsidR="00E0521E" w:rsidRPr="003177B4">
        <w:rPr>
          <w:rFonts w:ascii="Times New Roman" w:hAnsi="Times New Roman"/>
          <w:i/>
          <w:sz w:val="24"/>
          <w:szCs w:val="24"/>
          <w:lang w:val="fr-FR"/>
        </w:rPr>
        <w:t>At</w:t>
      </w:r>
      <w:r w:rsidR="00E0521E" w:rsidRPr="003177B4">
        <w:rPr>
          <w:rFonts w:ascii="Times New Roman" w:hAnsi="Times New Roman"/>
          <w:sz w:val="24"/>
          <w:szCs w:val="24"/>
          <w:lang w:val="fr-FR"/>
        </w:rPr>
        <w:t xml:space="preserve"> 20,35</w:t>
      </w:r>
      <w:r w:rsidR="003E58E3" w:rsidRPr="003177B4">
        <w:rPr>
          <w:rFonts w:ascii="Times New Roman" w:hAnsi="Times New Roman"/>
          <w:sz w:val="24"/>
          <w:szCs w:val="24"/>
          <w:lang w:val="fr-FR"/>
        </w:rPr>
        <w:t xml:space="preserve">) Cette foi dans les paroles de Notre Seigneur </w:t>
      </w:r>
      <w:r w:rsidR="003E58E3" w:rsidRPr="003177B4">
        <w:rPr>
          <w:rFonts w:ascii="Times New Roman" w:hAnsi="Times New Roman"/>
          <w:sz w:val="24"/>
          <w:szCs w:val="24"/>
          <w:lang w:val="fr-FR"/>
        </w:rPr>
        <w:lastRenderedPageBreak/>
        <w:t>Jésus</w:t>
      </w:r>
      <w:r w:rsidR="00E0521E" w:rsidRPr="003177B4">
        <w:rPr>
          <w:rFonts w:ascii="Times New Roman" w:hAnsi="Times New Roman"/>
          <w:sz w:val="24"/>
          <w:szCs w:val="24"/>
          <w:lang w:val="fr-FR"/>
        </w:rPr>
        <w:t xml:space="preserve"> nous ra</w:t>
      </w:r>
      <w:r w:rsidR="003E58E3" w:rsidRPr="003177B4">
        <w:rPr>
          <w:rFonts w:ascii="Times New Roman" w:hAnsi="Times New Roman"/>
          <w:sz w:val="24"/>
          <w:szCs w:val="24"/>
          <w:lang w:val="fr-FR"/>
        </w:rPr>
        <w:t>ppellera ce qu'il lui-même déclara</w:t>
      </w:r>
      <w:r w:rsidR="00E0521E" w:rsidRPr="003177B4">
        <w:rPr>
          <w:rFonts w:ascii="Times New Roman" w:hAnsi="Times New Roman"/>
          <w:sz w:val="24"/>
          <w:szCs w:val="24"/>
          <w:lang w:val="fr-FR"/>
        </w:rPr>
        <w:t xml:space="preserve"> quand il a dit: </w:t>
      </w:r>
      <w:r w:rsidR="003E58E3" w:rsidRPr="003177B4">
        <w:rPr>
          <w:rFonts w:ascii="Times New Roman" w:hAnsi="Times New Roman"/>
          <w:i/>
          <w:sz w:val="24"/>
          <w:szCs w:val="24"/>
          <w:lang w:val="fr-FR"/>
        </w:rPr>
        <w:t>Quidquid fecistis</w:t>
      </w:r>
      <w:r w:rsidR="00E0521E" w:rsidRPr="003177B4">
        <w:rPr>
          <w:rFonts w:ascii="Times New Roman" w:hAnsi="Times New Roman"/>
          <w:i/>
          <w:sz w:val="24"/>
          <w:szCs w:val="24"/>
          <w:lang w:val="fr-FR"/>
        </w:rPr>
        <w:t xml:space="preserve"> un</w:t>
      </w:r>
      <w:r w:rsidR="003E58E3" w:rsidRPr="003177B4">
        <w:rPr>
          <w:rFonts w:ascii="Times New Roman" w:hAnsi="Times New Roman"/>
          <w:i/>
          <w:sz w:val="24"/>
          <w:szCs w:val="24"/>
          <w:lang w:val="fr-FR"/>
        </w:rPr>
        <w:t>i ex minimis m</w:t>
      </w:r>
      <w:r w:rsidR="00E0521E" w:rsidRPr="003177B4">
        <w:rPr>
          <w:rFonts w:ascii="Times New Roman" w:hAnsi="Times New Roman"/>
          <w:i/>
          <w:sz w:val="24"/>
          <w:szCs w:val="24"/>
          <w:lang w:val="fr-FR"/>
        </w:rPr>
        <w:t>eis, mihi fecistis</w:t>
      </w:r>
      <w:r w:rsidR="003E58E3" w:rsidRPr="003177B4">
        <w:rPr>
          <w:rFonts w:ascii="Times New Roman" w:hAnsi="Times New Roman"/>
          <w:i/>
          <w:sz w:val="24"/>
          <w:szCs w:val="24"/>
          <w:lang w:val="fr-FR"/>
        </w:rPr>
        <w:t xml:space="preserve"> </w:t>
      </w:r>
      <w:r w:rsidR="003E58E3" w:rsidRPr="003177B4">
        <w:rPr>
          <w:rFonts w:ascii="Times New Roman" w:hAnsi="Times New Roman"/>
          <w:sz w:val="24"/>
          <w:szCs w:val="24"/>
          <w:lang w:val="fr-FR"/>
        </w:rPr>
        <w:t xml:space="preserve">[cf. </w:t>
      </w:r>
      <w:r w:rsidR="003E58E3" w:rsidRPr="003177B4">
        <w:rPr>
          <w:rFonts w:ascii="Times New Roman" w:hAnsi="Times New Roman"/>
          <w:i/>
          <w:sz w:val="24"/>
          <w:szCs w:val="24"/>
          <w:lang w:val="fr-FR"/>
        </w:rPr>
        <w:t xml:space="preserve">Mt </w:t>
      </w:r>
      <w:r w:rsidR="003E58E3" w:rsidRPr="003177B4">
        <w:rPr>
          <w:rFonts w:ascii="Times New Roman" w:hAnsi="Times New Roman"/>
          <w:sz w:val="24"/>
          <w:szCs w:val="24"/>
          <w:lang w:val="fr-FR"/>
        </w:rPr>
        <w:t>25,40]</w:t>
      </w:r>
      <w:r w:rsidR="00DD3EAC" w:rsidRPr="003177B4">
        <w:rPr>
          <w:rFonts w:ascii="Times New Roman" w:hAnsi="Times New Roman"/>
          <w:sz w:val="24"/>
          <w:szCs w:val="24"/>
          <w:lang w:val="fr-FR"/>
        </w:rPr>
        <w:t xml:space="preserve">. A comparaison et </w:t>
      </w:r>
      <w:r w:rsidR="00E0521E" w:rsidRPr="003177B4">
        <w:rPr>
          <w:rFonts w:ascii="Times New Roman" w:hAnsi="Times New Roman"/>
          <w:sz w:val="24"/>
          <w:szCs w:val="24"/>
          <w:lang w:val="fr-FR"/>
        </w:rPr>
        <w:t>excitation pour l'exercice de l'aumône de toutes so</w:t>
      </w:r>
      <w:r w:rsidR="00DD3EAC" w:rsidRPr="003177B4">
        <w:rPr>
          <w:rFonts w:ascii="Times New Roman" w:hAnsi="Times New Roman"/>
          <w:sz w:val="24"/>
          <w:szCs w:val="24"/>
          <w:lang w:val="fr-FR"/>
        </w:rPr>
        <w:t>rtes, et de la charité vers le prochain</w:t>
      </w:r>
      <w:r w:rsidR="00E0521E" w:rsidRPr="003177B4">
        <w:rPr>
          <w:rFonts w:ascii="Times New Roman" w:hAnsi="Times New Roman"/>
          <w:sz w:val="24"/>
          <w:szCs w:val="24"/>
          <w:lang w:val="fr-FR"/>
        </w:rPr>
        <w:t xml:space="preserve">, </w:t>
      </w:r>
      <w:r w:rsidR="00DD3EAC" w:rsidRPr="003177B4">
        <w:rPr>
          <w:rFonts w:ascii="Times New Roman" w:hAnsi="Times New Roman"/>
          <w:sz w:val="24"/>
          <w:szCs w:val="24"/>
          <w:lang w:val="fr-FR"/>
        </w:rPr>
        <w:t>nous rappelons</w:t>
      </w:r>
      <w:r w:rsidR="00E0521E" w:rsidRPr="003177B4">
        <w:rPr>
          <w:rFonts w:ascii="Times New Roman" w:hAnsi="Times New Roman"/>
          <w:sz w:val="24"/>
          <w:szCs w:val="24"/>
          <w:lang w:val="fr-FR"/>
        </w:rPr>
        <w:t xml:space="preserve"> les belles et émouvantes paroles prononcées par le Saint-Esprit pa</w:t>
      </w:r>
      <w:r w:rsidR="00DD3EAC" w:rsidRPr="003177B4">
        <w:rPr>
          <w:rFonts w:ascii="Times New Roman" w:hAnsi="Times New Roman"/>
          <w:sz w:val="24"/>
          <w:szCs w:val="24"/>
          <w:lang w:val="fr-FR"/>
        </w:rPr>
        <w:t>r le prophète Isaïe (58,7-11):</w:t>
      </w:r>
      <w:r w:rsidR="00E0521E" w:rsidRPr="003177B4">
        <w:rPr>
          <w:rFonts w:ascii="Times New Roman" w:hAnsi="Times New Roman"/>
          <w:sz w:val="24"/>
          <w:szCs w:val="24"/>
          <w:lang w:val="fr-FR"/>
        </w:rPr>
        <w:t xml:space="preserve"> </w:t>
      </w:r>
      <w:r w:rsidR="003177B4" w:rsidRPr="003177B4">
        <w:rPr>
          <w:rFonts w:ascii="Times New Roman" w:hAnsi="Times New Roman"/>
          <w:i/>
          <w:sz w:val="24"/>
          <w:szCs w:val="24"/>
          <w:lang w:val="fr-FR"/>
        </w:rPr>
        <w:t>N'est-ce pas</w:t>
      </w:r>
      <w:r w:rsidR="003177B4" w:rsidRPr="003177B4">
        <w:rPr>
          <w:lang w:val="fr-FR"/>
        </w:rPr>
        <w:t xml:space="preserve"> </w:t>
      </w:r>
      <w:r w:rsidR="00DD3EAC" w:rsidRPr="003177B4">
        <w:rPr>
          <w:rFonts w:ascii="Times New Roman" w:hAnsi="Times New Roman"/>
          <w:i/>
          <w:sz w:val="24"/>
          <w:szCs w:val="24"/>
          <w:lang w:val="fr-FR"/>
        </w:rPr>
        <w:t>partager ton pain avec l'affamé, héberger chez toi les pauvres sans abri, si tu vois un homme nu, le vêtir, ne pas te dérober devant celui qui est ta propre chair? Alors ta lumière éclatera comme l'aurore, ta blessure se guérira rapidement, ta justice marchera devant toi et la gloire de Yahvé te suivra. Alors tu crieras et Yahvé répondra, tu</w:t>
      </w:r>
      <w:r w:rsidR="003177B4" w:rsidRPr="003177B4">
        <w:rPr>
          <w:rFonts w:ascii="Times New Roman" w:hAnsi="Times New Roman"/>
          <w:i/>
          <w:sz w:val="24"/>
          <w:szCs w:val="24"/>
          <w:lang w:val="fr-FR"/>
        </w:rPr>
        <w:t xml:space="preserve"> appelleras, il dira: Me voici!... S</w:t>
      </w:r>
      <w:r w:rsidR="00DD3EAC" w:rsidRPr="003177B4">
        <w:rPr>
          <w:rFonts w:ascii="Times New Roman" w:hAnsi="Times New Roman"/>
          <w:i/>
          <w:sz w:val="24"/>
          <w:szCs w:val="24"/>
          <w:lang w:val="fr-FR"/>
        </w:rPr>
        <w:t>i tu te prives pour l'affamé et si tu rassasies l'opprimé, ta lumière se lèvera dans les ténèbres, et l'obscurité sera pour toi comme le milieu du jour. Yahvé sans cesse te conduira, il te rassasiera dans les lieux arides, il donnera la vigueur à tes os, et tu seras comme un jardin arrosé, comme une source jaillissante dont les eaux ne tarissent pas</w:t>
      </w:r>
      <w:r w:rsidR="00E0521E" w:rsidRPr="003177B4">
        <w:rPr>
          <w:rFonts w:ascii="Times New Roman" w:hAnsi="Times New Roman"/>
          <w:sz w:val="24"/>
          <w:szCs w:val="24"/>
          <w:lang w:val="fr-FR"/>
        </w:rPr>
        <w:t>"</w:t>
      </w:r>
      <w:r w:rsidR="001D2F3D" w:rsidRPr="003177B4">
        <w:rPr>
          <w:rStyle w:val="FootnoteReference"/>
          <w:rFonts w:ascii="Times New Roman" w:hAnsi="Times New Roman"/>
          <w:sz w:val="24"/>
          <w:szCs w:val="24"/>
          <w:lang w:val="fr-FR"/>
        </w:rPr>
        <w:footnoteReference w:id="774"/>
      </w:r>
      <w:r w:rsidR="00E0521E" w:rsidRPr="003177B4">
        <w:rPr>
          <w:rFonts w:ascii="Times New Roman" w:hAnsi="Times New Roman"/>
          <w:sz w:val="24"/>
          <w:szCs w:val="24"/>
          <w:lang w:val="fr-FR"/>
        </w:rPr>
        <w:t>.</w:t>
      </w:r>
    </w:p>
    <w:p w14:paraId="3AF5C949" w14:textId="77777777" w:rsidR="00A7415A" w:rsidRPr="00BD078D" w:rsidRDefault="00E0521E" w:rsidP="006C133D">
      <w:pPr>
        <w:spacing w:after="120"/>
        <w:ind w:right="-1"/>
        <w:rPr>
          <w:rFonts w:ascii="Times New Roman" w:hAnsi="Times New Roman"/>
          <w:sz w:val="24"/>
          <w:szCs w:val="24"/>
          <w:lang w:val="fr-FR"/>
        </w:rPr>
      </w:pPr>
      <w:r w:rsidRPr="003177B4">
        <w:rPr>
          <w:rFonts w:ascii="Times New Roman" w:hAnsi="Times New Roman"/>
          <w:sz w:val="24"/>
          <w:szCs w:val="24"/>
          <w:lang w:val="fr-FR"/>
        </w:rPr>
        <w:tab/>
      </w:r>
      <w:r w:rsidR="00E9311A" w:rsidRPr="00B650B8">
        <w:rPr>
          <w:rFonts w:ascii="Times New Roman" w:hAnsi="Times New Roman"/>
          <w:sz w:val="24"/>
          <w:szCs w:val="24"/>
          <w:lang w:val="fr-FR"/>
        </w:rPr>
        <w:t xml:space="preserve">Pour parler de l'aumône du Père, nous nous trouvons vraiment devant un champ exterminé... Nous rassemblons </w:t>
      </w:r>
      <w:r w:rsidR="003177B4" w:rsidRPr="00B650B8">
        <w:rPr>
          <w:rFonts w:ascii="Times New Roman" w:hAnsi="Times New Roman"/>
          <w:sz w:val="24"/>
          <w:szCs w:val="24"/>
          <w:lang w:val="fr-FR"/>
        </w:rPr>
        <w:t>des javelles</w:t>
      </w:r>
      <w:r w:rsidR="00E9311A" w:rsidRPr="00B650B8">
        <w:rPr>
          <w:rFonts w:ascii="Times New Roman" w:hAnsi="Times New Roman"/>
          <w:sz w:val="24"/>
          <w:szCs w:val="24"/>
          <w:lang w:val="fr-FR"/>
        </w:rPr>
        <w:t xml:space="preserve">. </w:t>
      </w:r>
      <w:r w:rsidR="003177B4" w:rsidRPr="00B650B8">
        <w:rPr>
          <w:rFonts w:ascii="Times New Roman" w:hAnsi="Times New Roman"/>
          <w:sz w:val="24"/>
          <w:szCs w:val="24"/>
          <w:lang w:val="fr-FR"/>
        </w:rPr>
        <w:t xml:space="preserve">Sur la charité </w:t>
      </w:r>
      <w:r w:rsidR="00B70443" w:rsidRPr="00B650B8">
        <w:rPr>
          <w:rFonts w:ascii="Times New Roman" w:hAnsi="Times New Roman"/>
          <w:sz w:val="24"/>
          <w:szCs w:val="24"/>
          <w:lang w:val="fr-FR"/>
        </w:rPr>
        <w:t>vers le</w:t>
      </w:r>
      <w:r w:rsidRPr="00B650B8">
        <w:rPr>
          <w:rFonts w:ascii="Times New Roman" w:hAnsi="Times New Roman"/>
          <w:sz w:val="24"/>
          <w:szCs w:val="24"/>
          <w:lang w:val="fr-FR"/>
        </w:rPr>
        <w:t xml:space="preserve"> prochain, les témoignages sont très nombreux et </w:t>
      </w:r>
      <w:r w:rsidR="00D24004" w:rsidRPr="00B650B8">
        <w:rPr>
          <w:rFonts w:ascii="Times New Roman" w:hAnsi="Times New Roman"/>
          <w:sz w:val="24"/>
          <w:szCs w:val="24"/>
          <w:lang w:val="fr-FR"/>
        </w:rPr>
        <w:t>concordant</w:t>
      </w:r>
      <w:r w:rsidR="003177B4" w:rsidRPr="00B650B8">
        <w:rPr>
          <w:rFonts w:ascii="Times New Roman" w:hAnsi="Times New Roman"/>
          <w:sz w:val="24"/>
          <w:szCs w:val="24"/>
          <w:lang w:val="fr-FR"/>
        </w:rPr>
        <w:t>s</w:t>
      </w:r>
      <w:r w:rsidRPr="00B650B8">
        <w:rPr>
          <w:rFonts w:ascii="Times New Roman" w:hAnsi="Times New Roman"/>
          <w:sz w:val="24"/>
          <w:szCs w:val="24"/>
          <w:lang w:val="fr-FR"/>
        </w:rPr>
        <w:t xml:space="preserve">: "Il faudrait des volumes pour répondre </w:t>
      </w:r>
      <w:r w:rsidR="00D24004" w:rsidRPr="00B650B8">
        <w:rPr>
          <w:rFonts w:ascii="Times New Roman" w:hAnsi="Times New Roman"/>
          <w:sz w:val="24"/>
          <w:szCs w:val="24"/>
          <w:lang w:val="fr-FR"/>
        </w:rPr>
        <w:t>convenablement.</w:t>
      </w:r>
      <w:r w:rsidRPr="00B650B8">
        <w:rPr>
          <w:rFonts w:ascii="Times New Roman" w:hAnsi="Times New Roman"/>
          <w:sz w:val="24"/>
          <w:szCs w:val="24"/>
          <w:lang w:val="fr-FR"/>
        </w:rPr>
        <w:t xml:space="preserve"> Nous nous sommes demandé: - Où va le Père pour prendre tout cet argent pour subvenir à tous les </w:t>
      </w:r>
      <w:r w:rsidR="00D24004" w:rsidRPr="00B650B8">
        <w:rPr>
          <w:rFonts w:ascii="Times New Roman" w:hAnsi="Times New Roman"/>
          <w:sz w:val="24"/>
          <w:szCs w:val="24"/>
          <w:lang w:val="fr-FR"/>
        </w:rPr>
        <w:t>besoins immédiatement? Et pour les choses et pour les gens? - Tout il faisait</w:t>
      </w:r>
      <w:r w:rsidRPr="00B650B8">
        <w:rPr>
          <w:rFonts w:ascii="Times New Roman" w:hAnsi="Times New Roman"/>
          <w:sz w:val="24"/>
          <w:szCs w:val="24"/>
          <w:lang w:val="fr-FR"/>
        </w:rPr>
        <w:t xml:space="preserve"> p</w:t>
      </w:r>
      <w:r w:rsidR="00D24004" w:rsidRPr="00B650B8">
        <w:rPr>
          <w:rFonts w:ascii="Times New Roman" w:hAnsi="Times New Roman"/>
          <w:sz w:val="24"/>
          <w:szCs w:val="24"/>
          <w:lang w:val="fr-FR"/>
        </w:rPr>
        <w:t>arce qu'il aimait le Seigneur. Il se multiplia avec la parole, le conseil, l'exemple, l'aide</w:t>
      </w:r>
      <w:r w:rsidRPr="00B650B8">
        <w:rPr>
          <w:rFonts w:ascii="Times New Roman" w:hAnsi="Times New Roman"/>
          <w:sz w:val="24"/>
          <w:szCs w:val="24"/>
          <w:lang w:val="fr-FR"/>
        </w:rPr>
        <w:t xml:space="preserve"> pour répondre à tous les besoins. Il faudrait un </w:t>
      </w:r>
      <w:r w:rsidR="00D24004" w:rsidRPr="00B650B8">
        <w:rPr>
          <w:rFonts w:ascii="Times New Roman" w:hAnsi="Times New Roman"/>
          <w:sz w:val="24"/>
          <w:szCs w:val="24"/>
          <w:lang w:val="fr-FR"/>
        </w:rPr>
        <w:t>jour pour tout raconter. Il recueillait</w:t>
      </w:r>
      <w:r w:rsidRPr="00B650B8">
        <w:rPr>
          <w:rFonts w:ascii="Times New Roman" w:hAnsi="Times New Roman"/>
          <w:sz w:val="24"/>
          <w:szCs w:val="24"/>
          <w:lang w:val="fr-FR"/>
        </w:rPr>
        <w:t xml:space="preserve"> des orphelins et les </w:t>
      </w:r>
      <w:r w:rsidR="00D24004" w:rsidRPr="00B650B8">
        <w:rPr>
          <w:rFonts w:ascii="Times New Roman" w:hAnsi="Times New Roman"/>
          <w:sz w:val="24"/>
          <w:szCs w:val="24"/>
          <w:lang w:val="fr-FR"/>
        </w:rPr>
        <w:t xml:space="preserve">amenait à </w:t>
      </w:r>
      <w:r w:rsidR="00D24004" w:rsidRPr="00BD078D">
        <w:rPr>
          <w:rFonts w:ascii="Times New Roman" w:hAnsi="Times New Roman"/>
          <w:sz w:val="24"/>
          <w:szCs w:val="24"/>
          <w:lang w:val="fr-FR"/>
        </w:rPr>
        <w:t>l'Institut, il restaurait</w:t>
      </w:r>
      <w:r w:rsidRPr="00BD078D">
        <w:rPr>
          <w:rFonts w:ascii="Times New Roman" w:hAnsi="Times New Roman"/>
          <w:sz w:val="24"/>
          <w:szCs w:val="24"/>
          <w:lang w:val="fr-FR"/>
        </w:rPr>
        <w:t xml:space="preserve"> le</w:t>
      </w:r>
      <w:r w:rsidR="00D24004" w:rsidRPr="00BD078D">
        <w:rPr>
          <w:rFonts w:ascii="Times New Roman" w:hAnsi="Times New Roman"/>
          <w:sz w:val="24"/>
          <w:szCs w:val="24"/>
          <w:lang w:val="fr-FR"/>
        </w:rPr>
        <w:t xml:space="preserve">s pauvres, les vêtait; </w:t>
      </w:r>
      <w:r w:rsidR="00A7415A" w:rsidRPr="00BD078D">
        <w:rPr>
          <w:rFonts w:ascii="Times New Roman" w:hAnsi="Times New Roman"/>
          <w:sz w:val="24"/>
          <w:szCs w:val="24"/>
          <w:lang w:val="fr-FR"/>
        </w:rPr>
        <w:t>il s'est privé de sa nourriture pour la donner aux infirmes</w:t>
      </w:r>
      <w:r w:rsidRPr="00BD078D">
        <w:rPr>
          <w:rFonts w:ascii="Times New Roman" w:hAnsi="Times New Roman"/>
          <w:sz w:val="24"/>
          <w:szCs w:val="24"/>
          <w:lang w:val="fr-FR"/>
        </w:rPr>
        <w:t>"</w:t>
      </w:r>
      <w:r w:rsidR="00A7415A" w:rsidRPr="00BD078D">
        <w:rPr>
          <w:rFonts w:ascii="Times New Roman" w:hAnsi="Times New Roman"/>
          <w:sz w:val="24"/>
          <w:szCs w:val="24"/>
          <w:lang w:val="fr-FR"/>
        </w:rPr>
        <w:t xml:space="preserve">. </w:t>
      </w:r>
    </w:p>
    <w:p w14:paraId="0237C5C6" w14:textId="77777777" w:rsidR="00BD078D" w:rsidRDefault="00A7415A" w:rsidP="006C133D">
      <w:pPr>
        <w:spacing w:after="120"/>
        <w:ind w:right="-1"/>
        <w:rPr>
          <w:rFonts w:ascii="Times New Roman" w:hAnsi="Times New Roman"/>
          <w:sz w:val="24"/>
          <w:szCs w:val="24"/>
          <w:lang w:val="fr-FR"/>
        </w:rPr>
      </w:pPr>
      <w:r w:rsidRPr="00BD078D">
        <w:rPr>
          <w:rFonts w:ascii="Times New Roman" w:hAnsi="Times New Roman"/>
          <w:sz w:val="24"/>
          <w:szCs w:val="24"/>
          <w:lang w:val="fr-FR"/>
        </w:rPr>
        <w:tab/>
      </w:r>
      <w:r w:rsidR="00E0521E" w:rsidRPr="00BD078D">
        <w:rPr>
          <w:rFonts w:ascii="Times New Roman" w:hAnsi="Times New Roman"/>
          <w:sz w:val="24"/>
          <w:szCs w:val="24"/>
          <w:lang w:val="fr-FR"/>
        </w:rPr>
        <w:t>T</w:t>
      </w:r>
      <w:r w:rsidR="0086005D" w:rsidRPr="00BD078D">
        <w:rPr>
          <w:rFonts w:ascii="Times New Roman" w:hAnsi="Times New Roman"/>
          <w:sz w:val="24"/>
          <w:szCs w:val="24"/>
          <w:lang w:val="fr-FR"/>
        </w:rPr>
        <w:t>ous les jours, dans toutes les Maisons, comme il l'a prescr</w:t>
      </w:r>
      <w:r w:rsidR="00E0521E" w:rsidRPr="00BD078D">
        <w:rPr>
          <w:rFonts w:ascii="Times New Roman" w:hAnsi="Times New Roman"/>
          <w:sz w:val="24"/>
          <w:szCs w:val="24"/>
          <w:lang w:val="fr-FR"/>
        </w:rPr>
        <w:t>it, la chaudière ne</w:t>
      </w:r>
      <w:r w:rsidR="0086005D" w:rsidRPr="00BD078D">
        <w:rPr>
          <w:rFonts w:ascii="Times New Roman" w:hAnsi="Times New Roman"/>
          <w:sz w:val="24"/>
          <w:szCs w:val="24"/>
          <w:lang w:val="fr-FR"/>
        </w:rPr>
        <w:t xml:space="preserve"> manquait pas pour les pauvres. Le Serviteur de Dieu, lui-même goutait la soupe des pauvres et protestait si ne le trouvait</w:t>
      </w:r>
      <w:r w:rsidR="00E0521E" w:rsidRPr="00BD078D">
        <w:rPr>
          <w:rFonts w:ascii="Times New Roman" w:hAnsi="Times New Roman"/>
          <w:sz w:val="24"/>
          <w:szCs w:val="24"/>
          <w:lang w:val="fr-FR"/>
        </w:rPr>
        <w:t xml:space="preserve"> pas bien assaisonné.</w:t>
      </w:r>
      <w:r w:rsidRPr="00BD078D">
        <w:rPr>
          <w:rFonts w:ascii="Times New Roman" w:hAnsi="Times New Roman"/>
          <w:sz w:val="24"/>
          <w:szCs w:val="24"/>
          <w:lang w:val="fr-FR"/>
        </w:rPr>
        <w:t xml:space="preserve"> </w:t>
      </w:r>
      <w:r w:rsidR="00E0521E" w:rsidRPr="00BD078D">
        <w:rPr>
          <w:rFonts w:ascii="Times New Roman" w:hAnsi="Times New Roman"/>
          <w:sz w:val="24"/>
          <w:szCs w:val="24"/>
          <w:lang w:val="fr-FR"/>
        </w:rPr>
        <w:t>Toutes nos œuvres masculines et féminines sont pour les pauvres.</w:t>
      </w:r>
      <w:r w:rsidRPr="00BD078D">
        <w:rPr>
          <w:rFonts w:ascii="Times New Roman" w:hAnsi="Times New Roman"/>
          <w:sz w:val="24"/>
          <w:szCs w:val="24"/>
          <w:lang w:val="fr-FR"/>
        </w:rPr>
        <w:t xml:space="preserve"> </w:t>
      </w:r>
      <w:r w:rsidR="0086005D" w:rsidRPr="00BD078D">
        <w:rPr>
          <w:rFonts w:ascii="Times New Roman" w:hAnsi="Times New Roman"/>
          <w:sz w:val="24"/>
          <w:szCs w:val="24"/>
          <w:lang w:val="fr-FR"/>
        </w:rPr>
        <w:t xml:space="preserve">Un prêtre souligne: "Il convient de noter que chaque jour, à la porte de ses instituts, les pauvres des deux sexes se présentaient et ont </w:t>
      </w:r>
      <w:r w:rsidR="00C76F44" w:rsidRPr="00BD078D">
        <w:rPr>
          <w:rFonts w:ascii="Times New Roman" w:hAnsi="Times New Roman"/>
          <w:sz w:val="24"/>
          <w:szCs w:val="24"/>
          <w:lang w:val="fr-FR"/>
        </w:rPr>
        <w:t>recevaient un</w:t>
      </w:r>
      <w:r w:rsidR="0086005D" w:rsidRPr="00BD078D">
        <w:rPr>
          <w:rFonts w:ascii="Times New Roman" w:hAnsi="Times New Roman"/>
          <w:sz w:val="24"/>
          <w:szCs w:val="24"/>
          <w:lang w:val="fr-FR"/>
        </w:rPr>
        <w:t xml:space="preserve"> plat de soupe, du pain et de l'argent".  </w:t>
      </w:r>
      <w:r w:rsidR="00E0521E" w:rsidRPr="00BD078D">
        <w:rPr>
          <w:rFonts w:ascii="Times New Roman" w:hAnsi="Times New Roman"/>
          <w:sz w:val="24"/>
          <w:szCs w:val="24"/>
          <w:lang w:val="fr-FR"/>
        </w:rPr>
        <w:t xml:space="preserve">Chaque jour, </w:t>
      </w:r>
      <w:r w:rsidR="0086005D" w:rsidRPr="00BD078D">
        <w:rPr>
          <w:rFonts w:ascii="Times New Roman" w:hAnsi="Times New Roman"/>
          <w:sz w:val="24"/>
          <w:szCs w:val="24"/>
          <w:lang w:val="fr-FR"/>
        </w:rPr>
        <w:t xml:space="preserve">au Monastère Saint-Esprit </w:t>
      </w:r>
      <w:r w:rsidR="00E0521E" w:rsidRPr="00BD078D">
        <w:rPr>
          <w:rFonts w:ascii="Times New Roman" w:hAnsi="Times New Roman"/>
          <w:sz w:val="24"/>
          <w:szCs w:val="24"/>
          <w:lang w:val="fr-FR"/>
        </w:rPr>
        <w:t>nous donnions à manger à d</w:t>
      </w:r>
      <w:r w:rsidR="0086005D" w:rsidRPr="00BD078D">
        <w:rPr>
          <w:rFonts w:ascii="Times New Roman" w:hAnsi="Times New Roman"/>
          <w:sz w:val="24"/>
          <w:szCs w:val="24"/>
          <w:lang w:val="fr-FR"/>
        </w:rPr>
        <w:t>es centaines de personnes avec</w:t>
      </w:r>
      <w:r w:rsidR="00E0521E" w:rsidRPr="00BD078D">
        <w:rPr>
          <w:rFonts w:ascii="Times New Roman" w:hAnsi="Times New Roman"/>
          <w:sz w:val="24"/>
          <w:szCs w:val="24"/>
          <w:lang w:val="fr-FR"/>
        </w:rPr>
        <w:t xml:space="preserve"> environ 200 kg. </w:t>
      </w:r>
      <w:r w:rsidR="00C76F44" w:rsidRPr="00BD078D">
        <w:rPr>
          <w:rFonts w:ascii="Times New Roman" w:hAnsi="Times New Roman"/>
          <w:sz w:val="24"/>
          <w:szCs w:val="24"/>
          <w:lang w:val="fr-FR"/>
        </w:rPr>
        <w:t>De</w:t>
      </w:r>
      <w:r w:rsidR="00E0521E" w:rsidRPr="00BD078D">
        <w:rPr>
          <w:rFonts w:ascii="Times New Roman" w:hAnsi="Times New Roman"/>
          <w:sz w:val="24"/>
          <w:szCs w:val="24"/>
          <w:lang w:val="fr-FR"/>
        </w:rPr>
        <w:t xml:space="preserve"> pain - nous avions alors le m</w:t>
      </w:r>
      <w:r w:rsidR="00AB6E72" w:rsidRPr="00BD078D">
        <w:rPr>
          <w:rFonts w:ascii="Times New Roman" w:hAnsi="Times New Roman"/>
          <w:sz w:val="24"/>
          <w:szCs w:val="24"/>
          <w:lang w:val="fr-FR"/>
        </w:rPr>
        <w:t>oulin et la boulangerie - en plus du la soupe</w:t>
      </w:r>
      <w:r w:rsidR="00E0521E" w:rsidRPr="00BD078D">
        <w:rPr>
          <w:rFonts w:ascii="Times New Roman" w:hAnsi="Times New Roman"/>
          <w:sz w:val="24"/>
          <w:szCs w:val="24"/>
          <w:lang w:val="fr-FR"/>
        </w:rPr>
        <w:t xml:space="preserve"> et </w:t>
      </w:r>
      <w:r w:rsidR="00AB6E72" w:rsidRPr="00BD078D">
        <w:rPr>
          <w:rFonts w:ascii="Times New Roman" w:hAnsi="Times New Roman"/>
          <w:sz w:val="24"/>
          <w:szCs w:val="24"/>
          <w:lang w:val="fr-FR"/>
        </w:rPr>
        <w:t>de l'argent. Un Préfet de la P</w:t>
      </w:r>
      <w:r w:rsidR="00E0521E" w:rsidRPr="00BD078D">
        <w:rPr>
          <w:rFonts w:ascii="Times New Roman" w:hAnsi="Times New Roman"/>
          <w:sz w:val="24"/>
          <w:szCs w:val="24"/>
          <w:lang w:val="fr-FR"/>
        </w:rPr>
        <w:t xml:space="preserve">rovince ne croyait pas pouvoir être distribué autant et un jour </w:t>
      </w:r>
      <w:r w:rsidR="00AB6E72" w:rsidRPr="00BD078D">
        <w:rPr>
          <w:rFonts w:ascii="Times New Roman" w:hAnsi="Times New Roman"/>
          <w:sz w:val="24"/>
          <w:szCs w:val="24"/>
          <w:lang w:val="fr-FR"/>
        </w:rPr>
        <w:t>il voulut s'assurer en</w:t>
      </w:r>
      <w:r w:rsidR="00E0521E" w:rsidRPr="00BD078D">
        <w:rPr>
          <w:rFonts w:ascii="Times New Roman" w:hAnsi="Times New Roman"/>
          <w:sz w:val="24"/>
          <w:szCs w:val="24"/>
          <w:lang w:val="fr-FR"/>
        </w:rPr>
        <w:t xml:space="preserve"> assistant personnellement</w:t>
      </w:r>
      <w:r w:rsidR="00AB6E72" w:rsidRPr="00BD078D">
        <w:rPr>
          <w:rFonts w:ascii="Times New Roman" w:hAnsi="Times New Roman"/>
          <w:sz w:val="24"/>
          <w:szCs w:val="24"/>
          <w:lang w:val="fr-FR"/>
        </w:rPr>
        <w:t>. Quand le Père était dans les Maisons, il donnait personnellement l'obole</w:t>
      </w:r>
      <w:r w:rsidR="00E0521E" w:rsidRPr="00BD078D">
        <w:rPr>
          <w:rFonts w:ascii="Times New Roman" w:hAnsi="Times New Roman"/>
          <w:sz w:val="24"/>
          <w:szCs w:val="24"/>
          <w:lang w:val="fr-FR"/>
        </w:rPr>
        <w:t xml:space="preserve"> destiné aux pauvres; la</w:t>
      </w:r>
      <w:r w:rsidR="00AB6E72" w:rsidRPr="00BD078D">
        <w:rPr>
          <w:rFonts w:ascii="Times New Roman" w:hAnsi="Times New Roman"/>
          <w:sz w:val="24"/>
          <w:szCs w:val="24"/>
          <w:lang w:val="fr-FR"/>
        </w:rPr>
        <w:t xml:space="preserve"> somme cependant, dans ce cas, était toujours</w:t>
      </w:r>
      <w:r w:rsidR="00E0521E" w:rsidRPr="00BD078D">
        <w:rPr>
          <w:rFonts w:ascii="Times New Roman" w:hAnsi="Times New Roman"/>
          <w:sz w:val="24"/>
          <w:szCs w:val="24"/>
          <w:lang w:val="fr-FR"/>
        </w:rPr>
        <w:t xml:space="preserve"> plus grande. En plaisantant,</w:t>
      </w:r>
      <w:r w:rsidR="00EF63D3" w:rsidRPr="00BD078D">
        <w:rPr>
          <w:rFonts w:ascii="Times New Roman" w:hAnsi="Times New Roman"/>
          <w:sz w:val="24"/>
          <w:szCs w:val="24"/>
          <w:lang w:val="fr-FR"/>
        </w:rPr>
        <w:t xml:space="preserve"> il dit un jour: - V</w:t>
      </w:r>
      <w:r w:rsidR="00E0521E" w:rsidRPr="00BD078D">
        <w:rPr>
          <w:rFonts w:ascii="Times New Roman" w:hAnsi="Times New Roman"/>
          <w:sz w:val="24"/>
          <w:szCs w:val="24"/>
          <w:lang w:val="fr-FR"/>
        </w:rPr>
        <w:t xml:space="preserve">ois, ce petit pot est utilisé pour contenir l'aumône; mais les </w:t>
      </w:r>
      <w:r w:rsidR="00EF63D3" w:rsidRPr="00BD078D">
        <w:rPr>
          <w:rFonts w:ascii="Times New Roman" w:hAnsi="Times New Roman"/>
          <w:sz w:val="24"/>
          <w:szCs w:val="24"/>
          <w:lang w:val="fr-FR"/>
        </w:rPr>
        <w:t>pièces</w:t>
      </w:r>
      <w:r w:rsidR="00E0521E" w:rsidRPr="00BD078D">
        <w:rPr>
          <w:rFonts w:ascii="Times New Roman" w:hAnsi="Times New Roman"/>
          <w:sz w:val="24"/>
          <w:szCs w:val="24"/>
          <w:lang w:val="fr-FR"/>
        </w:rPr>
        <w:t>, une fois à l'intérieur, bouil</w:t>
      </w:r>
      <w:r w:rsidR="00EF63D3" w:rsidRPr="00BD078D">
        <w:rPr>
          <w:rFonts w:ascii="Times New Roman" w:hAnsi="Times New Roman"/>
          <w:sz w:val="24"/>
          <w:szCs w:val="24"/>
          <w:lang w:val="fr-FR"/>
        </w:rPr>
        <w:t>lissent et grandissent quand elles sont donnés aux pauvres. - Il évoquait</w:t>
      </w:r>
      <w:r w:rsidR="00E0521E" w:rsidRPr="00BD078D">
        <w:rPr>
          <w:rFonts w:ascii="Times New Roman" w:hAnsi="Times New Roman"/>
          <w:sz w:val="24"/>
          <w:szCs w:val="24"/>
          <w:lang w:val="fr-FR"/>
        </w:rPr>
        <w:t xml:space="preserve"> le pot en fer émaillé, généralement utilisé pour le besoin. </w:t>
      </w:r>
    </w:p>
    <w:p w14:paraId="30AADEA6" w14:textId="77777777" w:rsidR="00FC3186" w:rsidRDefault="00BD078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0521E" w:rsidRPr="00BD078D">
        <w:rPr>
          <w:rFonts w:ascii="Times New Roman" w:hAnsi="Times New Roman"/>
          <w:sz w:val="24"/>
          <w:szCs w:val="24"/>
          <w:lang w:val="fr-FR"/>
        </w:rPr>
        <w:t>C’était un proverbe à Messin</w:t>
      </w:r>
      <w:r w:rsidR="00EF63D3" w:rsidRPr="00BD078D">
        <w:rPr>
          <w:rFonts w:ascii="Times New Roman" w:hAnsi="Times New Roman"/>
          <w:sz w:val="24"/>
          <w:szCs w:val="24"/>
          <w:lang w:val="fr-FR"/>
        </w:rPr>
        <w:t>e: Dans la maison du Père Francia</w:t>
      </w:r>
      <w:r w:rsidR="00E0521E" w:rsidRPr="00BD078D">
        <w:rPr>
          <w:rFonts w:ascii="Times New Roman" w:hAnsi="Times New Roman"/>
          <w:sz w:val="24"/>
          <w:szCs w:val="24"/>
          <w:lang w:val="fr-FR"/>
        </w:rPr>
        <w:t>, celui qui arrive s’</w:t>
      </w:r>
      <w:r w:rsidR="00EF63D3" w:rsidRPr="00BD078D">
        <w:rPr>
          <w:rFonts w:ascii="Times New Roman" w:hAnsi="Times New Roman"/>
          <w:sz w:val="24"/>
          <w:szCs w:val="24"/>
          <w:lang w:val="fr-FR"/>
        </w:rPr>
        <w:t>assoit et mange. - Et le Serviteur</w:t>
      </w:r>
      <w:r w:rsidRPr="00BD078D">
        <w:rPr>
          <w:rFonts w:ascii="Times New Roman" w:hAnsi="Times New Roman"/>
          <w:sz w:val="24"/>
          <w:szCs w:val="24"/>
          <w:lang w:val="fr-FR"/>
        </w:rPr>
        <w:t xml:space="preserve"> de Dieu, l'écoutant un jour le termina agréablement: Q</w:t>
      </w:r>
      <w:r w:rsidR="00E0521E" w:rsidRPr="00BD078D">
        <w:rPr>
          <w:rFonts w:ascii="Times New Roman" w:hAnsi="Times New Roman"/>
          <w:sz w:val="24"/>
          <w:szCs w:val="24"/>
          <w:lang w:val="fr-FR"/>
        </w:rPr>
        <w:t xml:space="preserve">ui arrive, s'assoit, </w:t>
      </w:r>
      <w:r w:rsidR="00E0521E" w:rsidRPr="00BD078D">
        <w:rPr>
          <w:rFonts w:ascii="Times New Roman" w:hAnsi="Times New Roman"/>
          <w:i/>
          <w:sz w:val="24"/>
          <w:szCs w:val="24"/>
          <w:lang w:val="fr-FR"/>
        </w:rPr>
        <w:t>commande</w:t>
      </w:r>
      <w:r w:rsidR="00E0521E" w:rsidRPr="00BD078D">
        <w:rPr>
          <w:rFonts w:ascii="Times New Roman" w:hAnsi="Times New Roman"/>
          <w:sz w:val="24"/>
          <w:szCs w:val="24"/>
          <w:lang w:val="fr-FR"/>
        </w:rPr>
        <w:t xml:space="preserve"> et mange… parce </w:t>
      </w:r>
      <w:r w:rsidRPr="00BD078D">
        <w:rPr>
          <w:rFonts w:ascii="Times New Roman" w:hAnsi="Times New Roman"/>
          <w:sz w:val="24"/>
          <w:szCs w:val="24"/>
          <w:lang w:val="fr-FR"/>
        </w:rPr>
        <w:t>qu'à ces pauvres gens il faut</w:t>
      </w:r>
      <w:r w:rsidR="00E0521E" w:rsidRPr="00BD078D">
        <w:rPr>
          <w:rFonts w:ascii="Times New Roman" w:hAnsi="Times New Roman"/>
          <w:sz w:val="24"/>
          <w:szCs w:val="24"/>
          <w:lang w:val="fr-FR"/>
        </w:rPr>
        <w:t xml:space="preserve"> donner tout ce qu'ils veulent, di</w:t>
      </w:r>
      <w:r w:rsidRPr="00BD078D">
        <w:rPr>
          <w:rFonts w:ascii="Times New Roman" w:hAnsi="Times New Roman"/>
          <w:sz w:val="24"/>
          <w:szCs w:val="24"/>
          <w:lang w:val="fr-FR"/>
        </w:rPr>
        <w:t>sai</w:t>
      </w:r>
      <w:r w:rsidR="00E0521E" w:rsidRPr="00BD078D">
        <w:rPr>
          <w:rFonts w:ascii="Times New Roman" w:hAnsi="Times New Roman"/>
          <w:sz w:val="24"/>
          <w:szCs w:val="24"/>
          <w:lang w:val="fr-FR"/>
        </w:rPr>
        <w:t>t-il. E</w:t>
      </w:r>
      <w:r w:rsidRPr="00BD078D">
        <w:rPr>
          <w:rFonts w:ascii="Times New Roman" w:hAnsi="Times New Roman"/>
          <w:sz w:val="24"/>
          <w:szCs w:val="24"/>
          <w:lang w:val="fr-FR"/>
        </w:rPr>
        <w:t>t vraiment, les meilleurs plats dont il pouvait disposer étaient pour les affamés</w:t>
      </w:r>
      <w:r w:rsidR="00E0521E" w:rsidRPr="00BD078D">
        <w:rPr>
          <w:rFonts w:ascii="Times New Roman" w:hAnsi="Times New Roman"/>
          <w:sz w:val="24"/>
          <w:szCs w:val="24"/>
          <w:lang w:val="fr-FR"/>
        </w:rPr>
        <w:t xml:space="preserve">; pour le nu, le linge personnel neuf et non utilisé, le </w:t>
      </w:r>
      <w:r>
        <w:rPr>
          <w:rFonts w:ascii="Times New Roman" w:hAnsi="Times New Roman"/>
          <w:sz w:val="24"/>
          <w:szCs w:val="24"/>
          <w:lang w:val="fr-FR"/>
        </w:rPr>
        <w:t>cas échéant; sinon c'était ce</w:t>
      </w:r>
      <w:r w:rsidR="00E0521E" w:rsidRPr="00BD078D">
        <w:rPr>
          <w:rFonts w:ascii="Times New Roman" w:hAnsi="Times New Roman"/>
          <w:sz w:val="24"/>
          <w:szCs w:val="24"/>
          <w:lang w:val="fr-FR"/>
        </w:rPr>
        <w:t xml:space="preserve"> qui était en meilleur état</w:t>
      </w:r>
      <w:r w:rsidR="00E0521E" w:rsidRPr="0017614A">
        <w:rPr>
          <w:rFonts w:ascii="Times New Roman" w:hAnsi="Times New Roman"/>
          <w:sz w:val="24"/>
          <w:szCs w:val="24"/>
          <w:lang w:val="fr-FR"/>
        </w:rPr>
        <w:t>.</w:t>
      </w:r>
      <w:r w:rsidR="0017614A" w:rsidRPr="0017614A">
        <w:rPr>
          <w:rFonts w:ascii="Times New Roman" w:hAnsi="Times New Roman"/>
          <w:sz w:val="24"/>
          <w:szCs w:val="24"/>
          <w:lang w:val="fr-FR"/>
        </w:rPr>
        <w:t xml:space="preserve"> </w:t>
      </w:r>
      <w:r w:rsidR="00E0521E" w:rsidRPr="0017614A">
        <w:rPr>
          <w:rFonts w:ascii="Times New Roman" w:hAnsi="Times New Roman"/>
          <w:sz w:val="24"/>
          <w:szCs w:val="24"/>
          <w:lang w:val="fr-FR"/>
        </w:rPr>
        <w:t>Sœur Eugenia se souvient qu'un jour, le P</w:t>
      </w:r>
      <w:r w:rsidRPr="0017614A">
        <w:rPr>
          <w:rFonts w:ascii="Times New Roman" w:hAnsi="Times New Roman"/>
          <w:sz w:val="24"/>
          <w:szCs w:val="24"/>
          <w:lang w:val="fr-FR"/>
        </w:rPr>
        <w:t>ère l'a appelée et lui a dit: "A partir de maintenant, vous</w:t>
      </w:r>
      <w:r w:rsidR="00E0521E" w:rsidRPr="0017614A">
        <w:rPr>
          <w:rFonts w:ascii="Times New Roman" w:hAnsi="Times New Roman"/>
          <w:sz w:val="24"/>
          <w:szCs w:val="24"/>
          <w:lang w:val="fr-FR"/>
        </w:rPr>
        <w:t xml:space="preserve"> </w:t>
      </w:r>
      <w:r w:rsidRPr="0017614A">
        <w:rPr>
          <w:rFonts w:ascii="Times New Roman" w:hAnsi="Times New Roman"/>
          <w:sz w:val="24"/>
          <w:szCs w:val="24"/>
          <w:lang w:val="fr-FR"/>
        </w:rPr>
        <w:t>vous coudrez du</w:t>
      </w:r>
      <w:r w:rsidR="0017614A" w:rsidRPr="0017614A">
        <w:rPr>
          <w:rFonts w:ascii="Times New Roman" w:hAnsi="Times New Roman"/>
          <w:sz w:val="24"/>
          <w:szCs w:val="24"/>
          <w:lang w:val="fr-FR"/>
        </w:rPr>
        <w:t xml:space="preserve"> linge et le métrerez</w:t>
      </w:r>
      <w:r w:rsidR="00E0521E" w:rsidRPr="0017614A">
        <w:rPr>
          <w:rFonts w:ascii="Times New Roman" w:hAnsi="Times New Roman"/>
          <w:sz w:val="24"/>
          <w:szCs w:val="24"/>
          <w:lang w:val="fr-FR"/>
        </w:rPr>
        <w:t xml:space="preserve"> </w:t>
      </w:r>
      <w:r w:rsidR="0017614A" w:rsidRPr="0017614A">
        <w:rPr>
          <w:rFonts w:ascii="Times New Roman" w:hAnsi="Times New Roman"/>
          <w:sz w:val="24"/>
          <w:szCs w:val="24"/>
          <w:lang w:val="fr-FR"/>
        </w:rPr>
        <w:t xml:space="preserve">en dépôt </w:t>
      </w:r>
      <w:r w:rsidR="00E0521E" w:rsidRPr="0017614A">
        <w:rPr>
          <w:rFonts w:ascii="Times New Roman" w:hAnsi="Times New Roman"/>
          <w:sz w:val="24"/>
          <w:szCs w:val="24"/>
          <w:lang w:val="fr-FR"/>
        </w:rPr>
        <w:t>pour le garder prêt lor</w:t>
      </w:r>
      <w:r w:rsidR="00E9311A" w:rsidRPr="0017614A">
        <w:rPr>
          <w:rFonts w:ascii="Times New Roman" w:hAnsi="Times New Roman"/>
          <w:sz w:val="24"/>
          <w:szCs w:val="24"/>
          <w:lang w:val="fr-FR"/>
        </w:rPr>
        <w:t>sque</w:t>
      </w:r>
      <w:r w:rsidR="0017614A" w:rsidRPr="0017614A">
        <w:rPr>
          <w:rFonts w:ascii="Times New Roman" w:hAnsi="Times New Roman"/>
          <w:sz w:val="24"/>
          <w:szCs w:val="24"/>
          <w:lang w:val="fr-FR"/>
        </w:rPr>
        <w:t xml:space="preserve"> se présentent </w:t>
      </w:r>
      <w:r w:rsidR="00E9311A" w:rsidRPr="0017614A">
        <w:rPr>
          <w:rFonts w:ascii="Times New Roman" w:hAnsi="Times New Roman"/>
          <w:sz w:val="24"/>
          <w:szCs w:val="24"/>
          <w:lang w:val="fr-FR"/>
        </w:rPr>
        <w:t xml:space="preserve">les pauvres </w:t>
      </w:r>
      <w:r w:rsidR="0017614A" w:rsidRPr="0017614A">
        <w:rPr>
          <w:rFonts w:ascii="Times New Roman" w:hAnsi="Times New Roman"/>
          <w:sz w:val="24"/>
          <w:szCs w:val="24"/>
          <w:lang w:val="fr-FR"/>
        </w:rPr>
        <w:t>qui le demandent: aux</w:t>
      </w:r>
      <w:r w:rsidR="00E0521E" w:rsidRPr="0017614A">
        <w:rPr>
          <w:rFonts w:ascii="Times New Roman" w:hAnsi="Times New Roman"/>
          <w:sz w:val="24"/>
          <w:szCs w:val="24"/>
          <w:lang w:val="fr-FR"/>
        </w:rPr>
        <w:t xml:space="preserve"> pauvr</w:t>
      </w:r>
      <w:r w:rsidR="0017614A" w:rsidRPr="0017614A">
        <w:rPr>
          <w:rFonts w:ascii="Times New Roman" w:hAnsi="Times New Roman"/>
          <w:sz w:val="24"/>
          <w:szCs w:val="24"/>
          <w:lang w:val="fr-FR"/>
        </w:rPr>
        <w:t>es il fallait</w:t>
      </w:r>
      <w:r w:rsidR="00E9311A" w:rsidRPr="0017614A">
        <w:rPr>
          <w:rFonts w:ascii="Times New Roman" w:hAnsi="Times New Roman"/>
          <w:sz w:val="24"/>
          <w:szCs w:val="24"/>
          <w:lang w:val="fr-FR"/>
        </w:rPr>
        <w:t xml:space="preserve"> donner du linge neuf </w:t>
      </w:r>
      <w:r w:rsidR="00E0521E" w:rsidRPr="0017614A">
        <w:rPr>
          <w:rFonts w:ascii="Times New Roman" w:hAnsi="Times New Roman"/>
          <w:sz w:val="24"/>
          <w:szCs w:val="24"/>
          <w:lang w:val="fr-FR"/>
        </w:rPr>
        <w:t>et pas vieux. Comme il était heureux quand</w:t>
      </w:r>
      <w:r w:rsidR="00E0521E" w:rsidRPr="00E0521E">
        <w:rPr>
          <w:rFonts w:ascii="Times New Roman" w:hAnsi="Times New Roman"/>
          <w:sz w:val="24"/>
          <w:szCs w:val="24"/>
          <w:lang w:val="fr-FR"/>
        </w:rPr>
        <w:t xml:space="preserve"> il p</w:t>
      </w:r>
      <w:r w:rsidR="00996CC2">
        <w:rPr>
          <w:rFonts w:ascii="Times New Roman" w:hAnsi="Times New Roman"/>
          <w:sz w:val="24"/>
          <w:szCs w:val="24"/>
          <w:lang w:val="fr-FR"/>
        </w:rPr>
        <w:t>ouvait donner une surprise à ses</w:t>
      </w:r>
      <w:r w:rsidR="00E0521E" w:rsidRPr="00E0521E">
        <w:rPr>
          <w:rFonts w:ascii="Times New Roman" w:hAnsi="Times New Roman"/>
          <w:sz w:val="24"/>
          <w:szCs w:val="24"/>
          <w:lang w:val="fr-FR"/>
        </w:rPr>
        <w:t xml:space="preserve"> pauvre</w:t>
      </w:r>
      <w:r w:rsidR="00996CC2">
        <w:rPr>
          <w:rFonts w:ascii="Times New Roman" w:hAnsi="Times New Roman"/>
          <w:sz w:val="24"/>
          <w:szCs w:val="24"/>
          <w:lang w:val="fr-FR"/>
        </w:rPr>
        <w:t>s</w:t>
      </w:r>
      <w:r w:rsidR="00E0521E" w:rsidRPr="00E0521E">
        <w:rPr>
          <w:rFonts w:ascii="Times New Roman" w:hAnsi="Times New Roman"/>
          <w:sz w:val="24"/>
          <w:szCs w:val="24"/>
          <w:lang w:val="fr-FR"/>
        </w:rPr>
        <w:t xml:space="preserve">! Une religieuse nous raconte qu'un matin de septembre 1925, le Père vit dans le jardin du Saint-Esprit de belles pêches sur l'arbre et </w:t>
      </w:r>
      <w:r w:rsidR="00996CC2">
        <w:rPr>
          <w:rFonts w:ascii="Times New Roman" w:hAnsi="Times New Roman"/>
          <w:sz w:val="24"/>
          <w:szCs w:val="24"/>
          <w:lang w:val="fr-FR"/>
        </w:rPr>
        <w:t>lui dit: "Prenez</w:t>
      </w:r>
      <w:r w:rsidR="00E0521E" w:rsidRPr="00E0521E">
        <w:rPr>
          <w:rFonts w:ascii="Times New Roman" w:hAnsi="Times New Roman"/>
          <w:sz w:val="24"/>
          <w:szCs w:val="24"/>
          <w:lang w:val="fr-FR"/>
        </w:rPr>
        <w:t>-en quelques-unes et apporte</w:t>
      </w:r>
      <w:r w:rsidR="00996CC2">
        <w:rPr>
          <w:rFonts w:ascii="Times New Roman" w:hAnsi="Times New Roman"/>
          <w:sz w:val="24"/>
          <w:szCs w:val="24"/>
          <w:lang w:val="fr-FR"/>
        </w:rPr>
        <w:t>z</w:t>
      </w:r>
      <w:r w:rsidR="00E0521E" w:rsidRPr="00E0521E">
        <w:rPr>
          <w:rFonts w:ascii="Times New Roman" w:hAnsi="Times New Roman"/>
          <w:sz w:val="24"/>
          <w:szCs w:val="24"/>
          <w:lang w:val="fr-FR"/>
        </w:rPr>
        <w:t>-les dans ma chambre". La religieuse, croyant honorer le Père, prit les plus belles et les préparaient à la table.</w:t>
      </w:r>
      <w:r w:rsidR="00E9311A">
        <w:rPr>
          <w:rFonts w:ascii="Times New Roman" w:hAnsi="Times New Roman"/>
          <w:sz w:val="24"/>
          <w:szCs w:val="24"/>
          <w:lang w:val="fr-FR"/>
        </w:rPr>
        <w:t xml:space="preserve"> </w:t>
      </w:r>
      <w:r w:rsidR="00996CC2">
        <w:rPr>
          <w:rFonts w:ascii="Times New Roman" w:hAnsi="Times New Roman"/>
          <w:sz w:val="24"/>
          <w:szCs w:val="24"/>
          <w:lang w:val="fr-FR"/>
        </w:rPr>
        <w:t>Lorsque fut</w:t>
      </w:r>
      <w:r w:rsidR="00E0521E" w:rsidRPr="00E0521E">
        <w:rPr>
          <w:rFonts w:ascii="Times New Roman" w:hAnsi="Times New Roman"/>
          <w:sz w:val="24"/>
          <w:szCs w:val="24"/>
          <w:lang w:val="fr-FR"/>
        </w:rPr>
        <w:t xml:space="preserve"> </w:t>
      </w:r>
      <w:r w:rsidR="00E0521E" w:rsidRPr="00E0521E">
        <w:rPr>
          <w:rFonts w:ascii="Times New Roman" w:hAnsi="Times New Roman"/>
          <w:sz w:val="24"/>
          <w:szCs w:val="24"/>
          <w:lang w:val="fr-FR"/>
        </w:rPr>
        <w:lastRenderedPageBreak/>
        <w:t xml:space="preserve">l'heure </w:t>
      </w:r>
      <w:r w:rsidR="00996CC2">
        <w:rPr>
          <w:rFonts w:ascii="Times New Roman" w:hAnsi="Times New Roman"/>
          <w:sz w:val="24"/>
          <w:szCs w:val="24"/>
          <w:lang w:val="fr-FR"/>
        </w:rPr>
        <w:t>du déjeuner, le Père appela la S</w:t>
      </w:r>
      <w:r w:rsidR="00E0521E" w:rsidRPr="00E0521E">
        <w:rPr>
          <w:rFonts w:ascii="Times New Roman" w:hAnsi="Times New Roman"/>
          <w:sz w:val="24"/>
          <w:szCs w:val="24"/>
          <w:lang w:val="fr-FR"/>
        </w:rPr>
        <w:t xml:space="preserve">upérieure et lui dit: "Ces pêches ont été cultivées pour moi, mais il y a tant de pauvres dans le </w:t>
      </w:r>
      <w:r w:rsidR="00996CC2">
        <w:rPr>
          <w:rFonts w:ascii="Times New Roman" w:hAnsi="Times New Roman"/>
          <w:sz w:val="24"/>
          <w:szCs w:val="24"/>
          <w:lang w:val="fr-FR"/>
        </w:rPr>
        <w:t>parloir</w:t>
      </w:r>
      <w:r w:rsidR="00E0521E" w:rsidRPr="00E0521E">
        <w:rPr>
          <w:rFonts w:ascii="Times New Roman" w:hAnsi="Times New Roman"/>
          <w:sz w:val="24"/>
          <w:szCs w:val="24"/>
          <w:lang w:val="fr-FR"/>
        </w:rPr>
        <w:t xml:space="preserve">; </w:t>
      </w:r>
      <w:r w:rsidR="00996CC2">
        <w:rPr>
          <w:rFonts w:ascii="Times New Roman" w:hAnsi="Times New Roman"/>
          <w:sz w:val="24"/>
          <w:szCs w:val="24"/>
          <w:lang w:val="fr-FR"/>
        </w:rPr>
        <w:t xml:space="preserve">allons et </w:t>
      </w:r>
      <w:r w:rsidR="00996CC2" w:rsidRPr="00996CC2">
        <w:rPr>
          <w:rFonts w:ascii="Times New Roman" w:hAnsi="Times New Roman"/>
          <w:sz w:val="24"/>
          <w:szCs w:val="24"/>
          <w:lang w:val="fr-FR"/>
        </w:rPr>
        <w:t>distribuons-les pour leur faire goûter</w:t>
      </w:r>
      <w:r w:rsidR="00FC3186">
        <w:rPr>
          <w:rFonts w:ascii="Times New Roman" w:hAnsi="Times New Roman"/>
          <w:sz w:val="24"/>
          <w:szCs w:val="24"/>
          <w:lang w:val="fr-FR"/>
        </w:rPr>
        <w:t xml:space="preserve">". </w:t>
      </w:r>
    </w:p>
    <w:p w14:paraId="262C561C" w14:textId="77777777" w:rsidR="007F3576" w:rsidRDefault="00FC318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FC3186">
        <w:rPr>
          <w:rFonts w:ascii="Times New Roman" w:hAnsi="Times New Roman"/>
          <w:sz w:val="24"/>
          <w:szCs w:val="24"/>
          <w:lang w:val="fr-FR"/>
        </w:rPr>
        <w:t xml:space="preserve">Nous avons déjà dit certaines choses avant, mais ne vous dérange </w:t>
      </w:r>
      <w:r>
        <w:rPr>
          <w:rFonts w:ascii="Times New Roman" w:hAnsi="Times New Roman"/>
          <w:sz w:val="24"/>
          <w:szCs w:val="24"/>
          <w:lang w:val="fr-FR"/>
        </w:rPr>
        <w:t>pas d'écouter d'autres rapports: "Dans toutes les M</w:t>
      </w:r>
      <w:r w:rsidR="00E0521E" w:rsidRPr="00E0521E">
        <w:rPr>
          <w:rFonts w:ascii="Times New Roman" w:hAnsi="Times New Roman"/>
          <w:sz w:val="24"/>
          <w:szCs w:val="24"/>
          <w:lang w:val="fr-FR"/>
        </w:rPr>
        <w:t>ais</w:t>
      </w:r>
      <w:r>
        <w:rPr>
          <w:rFonts w:ascii="Times New Roman" w:hAnsi="Times New Roman"/>
          <w:sz w:val="24"/>
          <w:szCs w:val="24"/>
          <w:lang w:val="fr-FR"/>
        </w:rPr>
        <w:t>ons, il avait du linge personnel: ceci</w:t>
      </w:r>
      <w:r w:rsidR="00E0521E" w:rsidRPr="00E0521E">
        <w:rPr>
          <w:rFonts w:ascii="Times New Roman" w:hAnsi="Times New Roman"/>
          <w:sz w:val="24"/>
          <w:szCs w:val="24"/>
          <w:lang w:val="fr-FR"/>
        </w:rPr>
        <w:t xml:space="preserve"> était presque toujours transmis aux pauvres, qu'il avait préalablement nettoyés et libérés des parasites</w:t>
      </w:r>
      <w:r>
        <w:rPr>
          <w:rFonts w:ascii="Times New Roman" w:hAnsi="Times New Roman"/>
          <w:sz w:val="24"/>
          <w:szCs w:val="24"/>
          <w:lang w:val="fr-FR"/>
        </w:rPr>
        <w:t>.</w:t>
      </w:r>
      <w:r w:rsidR="00E0521E" w:rsidRPr="00E0521E">
        <w:rPr>
          <w:rFonts w:ascii="Times New Roman" w:hAnsi="Times New Roman"/>
          <w:sz w:val="24"/>
          <w:szCs w:val="24"/>
          <w:lang w:val="fr-FR"/>
        </w:rPr>
        <w:t xml:space="preserve"> Les pauvres</w:t>
      </w:r>
      <w:r>
        <w:rPr>
          <w:rFonts w:ascii="Times New Roman" w:hAnsi="Times New Roman"/>
          <w:sz w:val="24"/>
          <w:szCs w:val="24"/>
          <w:lang w:val="fr-FR"/>
        </w:rPr>
        <w:t xml:space="preserve"> étaient pour lui les seigneurs</w:t>
      </w:r>
      <w:r w:rsidR="00E0521E" w:rsidRPr="00E0521E">
        <w:rPr>
          <w:rFonts w:ascii="Times New Roman" w:hAnsi="Times New Roman"/>
          <w:sz w:val="24"/>
          <w:szCs w:val="24"/>
          <w:lang w:val="fr-FR"/>
        </w:rPr>
        <w:t xml:space="preserve">... </w:t>
      </w:r>
      <w:r w:rsidRPr="00FC3186">
        <w:rPr>
          <w:rFonts w:ascii="Times New Roman" w:hAnsi="Times New Roman"/>
          <w:sz w:val="24"/>
          <w:szCs w:val="24"/>
          <w:lang w:val="fr-FR"/>
        </w:rPr>
        <w:t>J'ai eu à traiter directement avec un</w:t>
      </w:r>
      <w:r>
        <w:rPr>
          <w:rFonts w:ascii="Times New Roman" w:hAnsi="Times New Roman"/>
          <w:sz w:val="24"/>
          <w:szCs w:val="24"/>
          <w:lang w:val="fr-FR"/>
        </w:rPr>
        <w:t>e</w:t>
      </w:r>
      <w:r w:rsidRPr="00FC3186">
        <w:rPr>
          <w:rFonts w:ascii="Times New Roman" w:hAnsi="Times New Roman"/>
          <w:sz w:val="24"/>
          <w:szCs w:val="24"/>
          <w:lang w:val="fr-FR"/>
        </w:rPr>
        <w:t xml:space="preserve"> sourd</w:t>
      </w:r>
      <w:r>
        <w:rPr>
          <w:rFonts w:ascii="Times New Roman" w:hAnsi="Times New Roman"/>
          <w:sz w:val="24"/>
          <w:szCs w:val="24"/>
          <w:lang w:val="fr-FR"/>
        </w:rPr>
        <w:t>e</w:t>
      </w:r>
      <w:r w:rsidRPr="00FC3186">
        <w:rPr>
          <w:rFonts w:ascii="Times New Roman" w:hAnsi="Times New Roman"/>
          <w:sz w:val="24"/>
          <w:szCs w:val="24"/>
          <w:lang w:val="fr-FR"/>
        </w:rPr>
        <w:t xml:space="preserve"> et aveugle, toujours vécu</w:t>
      </w:r>
      <w:r>
        <w:rPr>
          <w:rFonts w:ascii="Times New Roman" w:hAnsi="Times New Roman"/>
          <w:sz w:val="24"/>
          <w:szCs w:val="24"/>
          <w:lang w:val="fr-FR"/>
        </w:rPr>
        <w:t>e</w:t>
      </w:r>
      <w:r w:rsidRPr="00FC3186">
        <w:rPr>
          <w:rFonts w:ascii="Times New Roman" w:hAnsi="Times New Roman"/>
          <w:sz w:val="24"/>
          <w:szCs w:val="24"/>
          <w:lang w:val="fr-FR"/>
        </w:rPr>
        <w:t xml:space="preserve"> dans les bidonvilles.</w:t>
      </w:r>
      <w:r>
        <w:rPr>
          <w:rFonts w:ascii="Times New Roman" w:hAnsi="Times New Roman"/>
          <w:sz w:val="24"/>
          <w:szCs w:val="24"/>
          <w:lang w:val="fr-FR"/>
        </w:rPr>
        <w:t xml:space="preserve"> </w:t>
      </w:r>
      <w:r w:rsidR="00E0521E" w:rsidRPr="00E0521E">
        <w:rPr>
          <w:rFonts w:ascii="Times New Roman" w:hAnsi="Times New Roman"/>
          <w:sz w:val="24"/>
          <w:szCs w:val="24"/>
          <w:lang w:val="fr-FR"/>
        </w:rPr>
        <w:t>Je devais faire directement avec un sourd et aveugle, toujours vécu dans les bidonvilles.</w:t>
      </w:r>
      <w:r w:rsidR="00E9311A">
        <w:rPr>
          <w:rFonts w:ascii="Times New Roman" w:hAnsi="Times New Roman"/>
          <w:sz w:val="24"/>
          <w:szCs w:val="24"/>
          <w:lang w:val="fr-FR"/>
        </w:rPr>
        <w:t xml:space="preserve"> </w:t>
      </w:r>
      <w:r>
        <w:rPr>
          <w:rFonts w:ascii="Times New Roman" w:hAnsi="Times New Roman"/>
          <w:sz w:val="24"/>
          <w:szCs w:val="24"/>
          <w:lang w:val="fr-FR"/>
        </w:rPr>
        <w:t xml:space="preserve">Elle fut </w:t>
      </w:r>
      <w:r w:rsidR="00E0521E" w:rsidRPr="00E0521E">
        <w:rPr>
          <w:rFonts w:ascii="Times New Roman" w:hAnsi="Times New Roman"/>
          <w:sz w:val="24"/>
          <w:szCs w:val="24"/>
          <w:lang w:val="fr-FR"/>
        </w:rPr>
        <w:t>accueilli</w:t>
      </w:r>
      <w:r>
        <w:rPr>
          <w:rFonts w:ascii="Times New Roman" w:hAnsi="Times New Roman"/>
          <w:sz w:val="24"/>
          <w:szCs w:val="24"/>
          <w:lang w:val="fr-FR"/>
        </w:rPr>
        <w:t>e</w:t>
      </w:r>
      <w:r w:rsidR="00E0521E" w:rsidRPr="00E0521E">
        <w:rPr>
          <w:rFonts w:ascii="Times New Roman" w:hAnsi="Times New Roman"/>
          <w:sz w:val="24"/>
          <w:szCs w:val="24"/>
          <w:lang w:val="fr-FR"/>
        </w:rPr>
        <w:t xml:space="preserve"> par le Serviteur de Dieu, traité</w:t>
      </w:r>
      <w:r>
        <w:rPr>
          <w:rFonts w:ascii="Times New Roman" w:hAnsi="Times New Roman"/>
          <w:sz w:val="24"/>
          <w:szCs w:val="24"/>
          <w:lang w:val="fr-FR"/>
        </w:rPr>
        <w:t>e</w:t>
      </w:r>
      <w:r w:rsidR="005C7B0B">
        <w:rPr>
          <w:rFonts w:ascii="Times New Roman" w:hAnsi="Times New Roman"/>
          <w:sz w:val="24"/>
          <w:szCs w:val="24"/>
          <w:lang w:val="fr-FR"/>
        </w:rPr>
        <w:t xml:space="preserve"> dans tout</w:t>
      </w:r>
      <w:r w:rsidR="00E0521E" w:rsidRPr="00E0521E">
        <w:rPr>
          <w:rFonts w:ascii="Times New Roman" w:hAnsi="Times New Roman"/>
          <w:sz w:val="24"/>
          <w:szCs w:val="24"/>
          <w:lang w:val="fr-FR"/>
        </w:rPr>
        <w:t xml:space="preserve"> comme d'habitude.</w:t>
      </w:r>
      <w:r w:rsidR="00E9311A">
        <w:rPr>
          <w:rFonts w:ascii="Times New Roman" w:hAnsi="Times New Roman"/>
          <w:sz w:val="24"/>
          <w:szCs w:val="24"/>
          <w:lang w:val="fr-FR"/>
        </w:rPr>
        <w:t xml:space="preserve"> </w:t>
      </w:r>
      <w:r>
        <w:rPr>
          <w:rFonts w:ascii="Times New Roman" w:hAnsi="Times New Roman"/>
          <w:sz w:val="24"/>
          <w:szCs w:val="24"/>
          <w:lang w:val="fr-FR"/>
        </w:rPr>
        <w:t>J'eus</w:t>
      </w:r>
      <w:r w:rsidR="005C7B0B">
        <w:rPr>
          <w:rFonts w:ascii="Times New Roman" w:hAnsi="Times New Roman"/>
          <w:sz w:val="24"/>
          <w:szCs w:val="24"/>
          <w:lang w:val="fr-FR"/>
        </w:rPr>
        <w:t xml:space="preserve"> personnellement le</w:t>
      </w:r>
      <w:r w:rsidR="00E0521E" w:rsidRPr="00E0521E">
        <w:rPr>
          <w:rFonts w:ascii="Times New Roman" w:hAnsi="Times New Roman"/>
          <w:sz w:val="24"/>
          <w:szCs w:val="24"/>
          <w:lang w:val="fr-FR"/>
        </w:rPr>
        <w:t xml:space="preserve"> </w:t>
      </w:r>
      <w:r w:rsidR="005C7B0B">
        <w:rPr>
          <w:rFonts w:ascii="Times New Roman" w:hAnsi="Times New Roman"/>
          <w:sz w:val="24"/>
          <w:szCs w:val="24"/>
          <w:lang w:val="fr-FR"/>
        </w:rPr>
        <w:t>soin d'elle</w:t>
      </w:r>
      <w:r w:rsidR="00E0521E" w:rsidRPr="00E0521E">
        <w:rPr>
          <w:rFonts w:ascii="Times New Roman" w:hAnsi="Times New Roman"/>
          <w:sz w:val="24"/>
          <w:szCs w:val="24"/>
          <w:lang w:val="fr-FR"/>
        </w:rPr>
        <w:t xml:space="preserve">. </w:t>
      </w:r>
      <w:r w:rsidR="005C7B0B">
        <w:rPr>
          <w:rFonts w:ascii="Times New Roman" w:hAnsi="Times New Roman"/>
          <w:sz w:val="24"/>
          <w:szCs w:val="24"/>
          <w:lang w:val="fr-FR"/>
        </w:rPr>
        <w:t>Je fus</w:t>
      </w:r>
      <w:r w:rsidR="005C7B0B" w:rsidRPr="005C7B0B">
        <w:rPr>
          <w:rFonts w:ascii="Times New Roman" w:hAnsi="Times New Roman"/>
          <w:sz w:val="24"/>
          <w:szCs w:val="24"/>
          <w:lang w:val="fr-FR"/>
        </w:rPr>
        <w:t xml:space="preserve"> découragé à plusieurs repri</w:t>
      </w:r>
      <w:r w:rsidR="005C7B0B">
        <w:rPr>
          <w:rFonts w:ascii="Times New Roman" w:hAnsi="Times New Roman"/>
          <w:sz w:val="24"/>
          <w:szCs w:val="24"/>
          <w:lang w:val="fr-FR"/>
        </w:rPr>
        <w:t>ses par les mots sales qu'elle</w:t>
      </w:r>
      <w:r w:rsidR="005C7B0B" w:rsidRPr="005C7B0B">
        <w:rPr>
          <w:rFonts w:ascii="Times New Roman" w:hAnsi="Times New Roman"/>
          <w:sz w:val="24"/>
          <w:szCs w:val="24"/>
          <w:lang w:val="fr-FR"/>
        </w:rPr>
        <w:t xml:space="preserve"> </w:t>
      </w:r>
      <w:r w:rsidR="005C7B0B">
        <w:rPr>
          <w:rFonts w:ascii="Times New Roman" w:hAnsi="Times New Roman"/>
          <w:sz w:val="24"/>
          <w:szCs w:val="24"/>
          <w:lang w:val="fr-FR"/>
        </w:rPr>
        <w:t>m'adressait</w:t>
      </w:r>
      <w:r w:rsidR="005C7B0B" w:rsidRPr="005C7B0B">
        <w:rPr>
          <w:rFonts w:ascii="Times New Roman" w:hAnsi="Times New Roman"/>
          <w:sz w:val="24"/>
          <w:szCs w:val="24"/>
          <w:lang w:val="fr-FR"/>
        </w:rPr>
        <w:t xml:space="preserve">. </w:t>
      </w:r>
      <w:r w:rsidR="005C7B0B">
        <w:rPr>
          <w:rFonts w:ascii="Times New Roman" w:hAnsi="Times New Roman"/>
          <w:sz w:val="24"/>
          <w:szCs w:val="24"/>
          <w:lang w:val="fr-FR"/>
        </w:rPr>
        <w:t>R</w:t>
      </w:r>
      <w:r w:rsidR="00E0521E" w:rsidRPr="00E0521E">
        <w:rPr>
          <w:rFonts w:ascii="Times New Roman" w:hAnsi="Times New Roman"/>
          <w:sz w:val="24"/>
          <w:szCs w:val="24"/>
          <w:lang w:val="fr-FR"/>
        </w:rPr>
        <w:t xml:space="preserve">éférant </w:t>
      </w:r>
      <w:r w:rsidR="005C7B0B">
        <w:rPr>
          <w:rFonts w:ascii="Times New Roman" w:hAnsi="Times New Roman"/>
          <w:sz w:val="24"/>
          <w:szCs w:val="24"/>
          <w:lang w:val="fr-FR"/>
        </w:rPr>
        <w:t>ceci au P</w:t>
      </w:r>
      <w:r w:rsidR="00E0521E" w:rsidRPr="00E0521E">
        <w:rPr>
          <w:rFonts w:ascii="Times New Roman" w:hAnsi="Times New Roman"/>
          <w:sz w:val="24"/>
          <w:szCs w:val="24"/>
          <w:lang w:val="fr-FR"/>
        </w:rPr>
        <w:t xml:space="preserve">ère, il fut ému et </w:t>
      </w:r>
      <w:r w:rsidR="00E9311A">
        <w:rPr>
          <w:rFonts w:ascii="Times New Roman" w:hAnsi="Times New Roman"/>
          <w:sz w:val="24"/>
          <w:szCs w:val="24"/>
          <w:lang w:val="fr-FR"/>
        </w:rPr>
        <w:t>dit à la M</w:t>
      </w:r>
      <w:r w:rsidR="00D00D3E">
        <w:rPr>
          <w:rFonts w:ascii="Times New Roman" w:hAnsi="Times New Roman"/>
          <w:sz w:val="24"/>
          <w:szCs w:val="24"/>
          <w:lang w:val="fr-FR"/>
        </w:rPr>
        <w:t>ère Maj</w:t>
      </w:r>
      <w:r w:rsidR="005C7B0B">
        <w:rPr>
          <w:rFonts w:ascii="Times New Roman" w:hAnsi="Times New Roman"/>
          <w:sz w:val="24"/>
          <w:szCs w:val="24"/>
          <w:lang w:val="fr-FR"/>
        </w:rPr>
        <w:t xml:space="preserve">one: - </w:t>
      </w:r>
      <w:r w:rsidR="00E0521E" w:rsidRPr="00E0521E">
        <w:rPr>
          <w:rFonts w:ascii="Times New Roman" w:hAnsi="Times New Roman"/>
          <w:sz w:val="24"/>
          <w:szCs w:val="24"/>
          <w:lang w:val="fr-FR"/>
        </w:rPr>
        <w:t>Nous devo</w:t>
      </w:r>
      <w:r w:rsidR="005C7B0B">
        <w:rPr>
          <w:rFonts w:ascii="Times New Roman" w:hAnsi="Times New Roman"/>
          <w:sz w:val="24"/>
          <w:szCs w:val="24"/>
          <w:lang w:val="fr-FR"/>
        </w:rPr>
        <w:t>ns catéchiser cette vieillarde! -</w:t>
      </w:r>
      <w:r w:rsidR="00E0521E" w:rsidRPr="00E0521E">
        <w:rPr>
          <w:rFonts w:ascii="Times New Roman" w:hAnsi="Times New Roman"/>
          <w:sz w:val="24"/>
          <w:szCs w:val="24"/>
          <w:lang w:val="fr-FR"/>
        </w:rPr>
        <w:t xml:space="preserve"> </w:t>
      </w:r>
      <w:r w:rsidR="005C7B0B">
        <w:rPr>
          <w:rFonts w:ascii="Times New Roman" w:hAnsi="Times New Roman"/>
          <w:sz w:val="24"/>
          <w:szCs w:val="24"/>
          <w:lang w:val="fr-FR"/>
        </w:rPr>
        <w:t>En allant à S. Pier Niceto, il</w:t>
      </w:r>
      <w:r w:rsidR="00E0521E" w:rsidRPr="00E0521E">
        <w:rPr>
          <w:rFonts w:ascii="Times New Roman" w:hAnsi="Times New Roman"/>
          <w:sz w:val="24"/>
          <w:szCs w:val="24"/>
          <w:lang w:val="fr-FR"/>
        </w:rPr>
        <w:t xml:space="preserve"> demandait toujours </w:t>
      </w:r>
      <w:r w:rsidR="005C7B0B">
        <w:rPr>
          <w:rFonts w:ascii="Times New Roman" w:hAnsi="Times New Roman"/>
          <w:sz w:val="24"/>
          <w:szCs w:val="24"/>
          <w:lang w:val="fr-FR"/>
        </w:rPr>
        <w:t>les nouvelles d'</w:t>
      </w:r>
      <w:r w:rsidR="00E0521E" w:rsidRPr="00E0521E">
        <w:rPr>
          <w:rFonts w:ascii="Times New Roman" w:hAnsi="Times New Roman"/>
          <w:sz w:val="24"/>
          <w:szCs w:val="24"/>
          <w:lang w:val="fr-FR"/>
        </w:rPr>
        <w:t xml:space="preserve">une vieille femme idiote que nous avions accueillie et qui participait aux </w:t>
      </w:r>
      <w:r w:rsidR="005C7B0B">
        <w:rPr>
          <w:rFonts w:ascii="Times New Roman" w:hAnsi="Times New Roman"/>
          <w:sz w:val="24"/>
          <w:szCs w:val="24"/>
          <w:lang w:val="fr-FR"/>
        </w:rPr>
        <w:t>fêtes principales</w:t>
      </w:r>
      <w:r w:rsidR="00E0521E" w:rsidRPr="00E0521E">
        <w:rPr>
          <w:rFonts w:ascii="Times New Roman" w:hAnsi="Times New Roman"/>
          <w:sz w:val="24"/>
          <w:szCs w:val="24"/>
          <w:lang w:val="fr-FR"/>
        </w:rPr>
        <w:t xml:space="preserve"> </w:t>
      </w:r>
      <w:r w:rsidR="005C7B0B">
        <w:rPr>
          <w:rFonts w:ascii="Times New Roman" w:hAnsi="Times New Roman"/>
          <w:sz w:val="24"/>
          <w:szCs w:val="24"/>
          <w:lang w:val="fr-FR"/>
        </w:rPr>
        <w:t xml:space="preserve">prenant le </w:t>
      </w:r>
      <w:r w:rsidR="00E0521E" w:rsidRPr="00E0521E">
        <w:rPr>
          <w:rFonts w:ascii="Times New Roman" w:hAnsi="Times New Roman"/>
          <w:sz w:val="24"/>
          <w:szCs w:val="24"/>
          <w:lang w:val="fr-FR"/>
        </w:rPr>
        <w:t xml:space="preserve">repas </w:t>
      </w:r>
      <w:r w:rsidR="005C7B0B">
        <w:rPr>
          <w:rFonts w:ascii="Times New Roman" w:hAnsi="Times New Roman"/>
          <w:sz w:val="24"/>
          <w:szCs w:val="24"/>
          <w:lang w:val="fr-FR"/>
        </w:rPr>
        <w:t>avec nous</w:t>
      </w:r>
      <w:r w:rsidR="007F3576">
        <w:rPr>
          <w:rFonts w:ascii="Times New Roman" w:hAnsi="Times New Roman"/>
          <w:sz w:val="24"/>
          <w:szCs w:val="24"/>
          <w:lang w:val="fr-FR"/>
        </w:rPr>
        <w:t>; il voulait qu'elle</w:t>
      </w:r>
      <w:r w:rsidR="007F3576" w:rsidRPr="007F3576">
        <w:rPr>
          <w:lang w:val="fr-FR"/>
        </w:rPr>
        <w:t xml:space="preserve"> </w:t>
      </w:r>
      <w:r w:rsidR="007F3576" w:rsidRPr="007F3576">
        <w:rPr>
          <w:rFonts w:ascii="Times New Roman" w:hAnsi="Times New Roman"/>
          <w:sz w:val="24"/>
          <w:szCs w:val="24"/>
          <w:lang w:val="fr-FR"/>
        </w:rPr>
        <w:t>s'asseye</w:t>
      </w:r>
      <w:r w:rsidR="00E0521E" w:rsidRPr="00E0521E">
        <w:rPr>
          <w:rFonts w:ascii="Times New Roman" w:hAnsi="Times New Roman"/>
          <w:sz w:val="24"/>
          <w:szCs w:val="24"/>
          <w:lang w:val="fr-FR"/>
        </w:rPr>
        <w:t xml:space="preserve"> à côté</w:t>
      </w:r>
      <w:r w:rsidR="005C7B0B">
        <w:rPr>
          <w:rFonts w:ascii="Times New Roman" w:hAnsi="Times New Roman"/>
          <w:sz w:val="24"/>
          <w:szCs w:val="24"/>
          <w:lang w:val="fr-FR"/>
        </w:rPr>
        <w:t xml:space="preserve"> </w:t>
      </w:r>
      <w:r w:rsidR="007F3576">
        <w:rPr>
          <w:rFonts w:ascii="Times New Roman" w:hAnsi="Times New Roman"/>
          <w:sz w:val="24"/>
          <w:szCs w:val="24"/>
          <w:lang w:val="fr-FR"/>
        </w:rPr>
        <w:t xml:space="preserve">de lui. Toute cette </w:t>
      </w:r>
      <w:r w:rsidR="00E0521E" w:rsidRPr="00E0521E">
        <w:rPr>
          <w:rFonts w:ascii="Times New Roman" w:hAnsi="Times New Roman"/>
          <w:sz w:val="24"/>
          <w:szCs w:val="24"/>
          <w:lang w:val="fr-FR"/>
        </w:rPr>
        <w:t xml:space="preserve">charité </w:t>
      </w:r>
      <w:r w:rsidR="007F3576">
        <w:rPr>
          <w:rFonts w:ascii="Times New Roman" w:hAnsi="Times New Roman"/>
          <w:sz w:val="24"/>
          <w:szCs w:val="24"/>
          <w:lang w:val="fr-FR"/>
        </w:rPr>
        <w:t>il la prodiguait pour éviter le péché: afin qu'un cocher ne</w:t>
      </w:r>
      <w:r w:rsidR="00E0521E" w:rsidRPr="00E0521E">
        <w:rPr>
          <w:rFonts w:ascii="Times New Roman" w:hAnsi="Times New Roman"/>
          <w:sz w:val="24"/>
          <w:szCs w:val="24"/>
          <w:lang w:val="fr-FR"/>
        </w:rPr>
        <w:t xml:space="preserve"> </w:t>
      </w:r>
      <w:r w:rsidR="007F3576" w:rsidRPr="007F3576">
        <w:rPr>
          <w:rFonts w:ascii="Times New Roman" w:hAnsi="Times New Roman"/>
          <w:sz w:val="24"/>
          <w:szCs w:val="24"/>
          <w:lang w:val="fr-FR"/>
        </w:rPr>
        <w:t>blasphémât</w:t>
      </w:r>
      <w:r w:rsidR="007F3576">
        <w:rPr>
          <w:rFonts w:ascii="Times New Roman" w:hAnsi="Times New Roman"/>
          <w:sz w:val="24"/>
          <w:szCs w:val="24"/>
          <w:lang w:val="fr-FR"/>
        </w:rPr>
        <w:t xml:space="preserve"> pas</w:t>
      </w:r>
      <w:r w:rsidR="00E0521E" w:rsidRPr="00E0521E">
        <w:rPr>
          <w:rFonts w:ascii="Times New Roman" w:hAnsi="Times New Roman"/>
          <w:sz w:val="24"/>
          <w:szCs w:val="24"/>
          <w:lang w:val="fr-FR"/>
        </w:rPr>
        <w:t>,</w:t>
      </w:r>
      <w:r w:rsidR="007F3576">
        <w:rPr>
          <w:rFonts w:ascii="Times New Roman" w:hAnsi="Times New Roman"/>
          <w:sz w:val="24"/>
          <w:szCs w:val="24"/>
          <w:lang w:val="fr-FR"/>
        </w:rPr>
        <w:t xml:space="preserve"> une fois il lui a donné un bon pourboire</w:t>
      </w:r>
      <w:r w:rsidR="00E0521E" w:rsidRPr="00E0521E">
        <w:rPr>
          <w:rFonts w:ascii="Times New Roman" w:hAnsi="Times New Roman"/>
          <w:sz w:val="24"/>
          <w:szCs w:val="24"/>
          <w:lang w:val="fr-FR"/>
        </w:rPr>
        <w:t xml:space="preserve">". </w:t>
      </w:r>
    </w:p>
    <w:p w14:paraId="0DF02573" w14:textId="77777777" w:rsidR="00247B47" w:rsidRDefault="007F3576" w:rsidP="006C133D">
      <w:pPr>
        <w:spacing w:after="120"/>
        <w:ind w:right="-1"/>
        <w:rPr>
          <w:rFonts w:ascii="Times New Roman" w:hAnsi="Times New Roman"/>
          <w:sz w:val="24"/>
          <w:szCs w:val="24"/>
          <w:lang w:val="fr-FR"/>
        </w:rPr>
      </w:pPr>
      <w:r>
        <w:rPr>
          <w:rFonts w:ascii="Times New Roman" w:hAnsi="Times New Roman"/>
          <w:sz w:val="24"/>
          <w:szCs w:val="24"/>
          <w:lang w:val="fr-FR"/>
        </w:rPr>
        <w:tab/>
        <w:t>Un soir, le P</w:t>
      </w:r>
      <w:r w:rsidR="00E0521E" w:rsidRPr="00E0521E">
        <w:rPr>
          <w:rFonts w:ascii="Times New Roman" w:hAnsi="Times New Roman"/>
          <w:sz w:val="24"/>
          <w:szCs w:val="24"/>
          <w:lang w:val="fr-FR"/>
        </w:rPr>
        <w:t>ère, rentrant tard à la maison, fatigué des travaux de l’apostolat</w:t>
      </w:r>
      <w:r w:rsidR="00D510EB">
        <w:rPr>
          <w:rFonts w:ascii="Times New Roman" w:hAnsi="Times New Roman"/>
          <w:sz w:val="24"/>
          <w:szCs w:val="24"/>
          <w:lang w:val="fr-FR"/>
        </w:rPr>
        <w:t>,</w:t>
      </w:r>
      <w:r w:rsidR="00E0521E" w:rsidRPr="00E0521E">
        <w:rPr>
          <w:rFonts w:ascii="Times New Roman" w:hAnsi="Times New Roman"/>
          <w:sz w:val="24"/>
          <w:szCs w:val="24"/>
          <w:lang w:val="fr-FR"/>
        </w:rPr>
        <w:t xml:space="preserve"> demanda s’ils s’étaient souvenus d’apporter le dîner à un homme pauvre, qui n’avai</w:t>
      </w:r>
      <w:r w:rsidR="00D510EB">
        <w:rPr>
          <w:rFonts w:ascii="Times New Roman" w:hAnsi="Times New Roman"/>
          <w:sz w:val="24"/>
          <w:szCs w:val="24"/>
          <w:lang w:val="fr-FR"/>
        </w:rPr>
        <w:t>t pas pu quitter la maison. Celui qui en avait le plus la charge répondit avec une vive désolation</w:t>
      </w:r>
      <w:r w:rsidR="00E0521E" w:rsidRPr="00E0521E">
        <w:rPr>
          <w:rFonts w:ascii="Times New Roman" w:hAnsi="Times New Roman"/>
          <w:sz w:val="24"/>
          <w:szCs w:val="24"/>
          <w:lang w:val="fr-FR"/>
        </w:rPr>
        <w:t xml:space="preserve"> et une grande tris</w:t>
      </w:r>
      <w:r w:rsidR="00D510EB">
        <w:rPr>
          <w:rFonts w:ascii="Times New Roman" w:hAnsi="Times New Roman"/>
          <w:sz w:val="24"/>
          <w:szCs w:val="24"/>
          <w:lang w:val="fr-FR"/>
        </w:rPr>
        <w:t>tesse qu’il l’avait oublié. Le Père s'</w:t>
      </w:r>
      <w:r w:rsidR="00D510EB" w:rsidRPr="00E0521E">
        <w:rPr>
          <w:rFonts w:ascii="Times New Roman" w:hAnsi="Times New Roman"/>
          <w:sz w:val="24"/>
          <w:szCs w:val="24"/>
          <w:lang w:val="fr-FR"/>
        </w:rPr>
        <w:t>afflige</w:t>
      </w:r>
      <w:r w:rsidR="00D510EB">
        <w:rPr>
          <w:rFonts w:ascii="Times New Roman" w:hAnsi="Times New Roman"/>
          <w:sz w:val="24"/>
          <w:szCs w:val="24"/>
          <w:lang w:val="fr-FR"/>
        </w:rPr>
        <w:t>a. Il alla là où on</w:t>
      </w:r>
      <w:r w:rsidR="00E0521E" w:rsidRPr="00E0521E">
        <w:rPr>
          <w:rFonts w:ascii="Times New Roman" w:hAnsi="Times New Roman"/>
          <w:sz w:val="24"/>
          <w:szCs w:val="24"/>
          <w:lang w:val="fr-FR"/>
        </w:rPr>
        <w:t xml:space="preserve"> avait gardé un </w:t>
      </w:r>
      <w:r w:rsidR="00D510EB">
        <w:rPr>
          <w:rFonts w:ascii="Times New Roman" w:hAnsi="Times New Roman"/>
          <w:sz w:val="24"/>
          <w:szCs w:val="24"/>
          <w:lang w:val="fr-FR"/>
        </w:rPr>
        <w:t xml:space="preserve">peu de </w:t>
      </w:r>
      <w:r w:rsidR="00E0521E" w:rsidRPr="00E0521E">
        <w:rPr>
          <w:rFonts w:ascii="Times New Roman" w:hAnsi="Times New Roman"/>
          <w:sz w:val="24"/>
          <w:szCs w:val="24"/>
          <w:lang w:val="fr-FR"/>
        </w:rPr>
        <w:t>dîner pour lui, l'enveloppa</w:t>
      </w:r>
      <w:r w:rsidR="00D510EB">
        <w:rPr>
          <w:rFonts w:ascii="Times New Roman" w:hAnsi="Times New Roman"/>
          <w:sz w:val="24"/>
          <w:szCs w:val="24"/>
          <w:lang w:val="fr-FR"/>
        </w:rPr>
        <w:t xml:space="preserve"> dans une serviette de table, le</w:t>
      </w:r>
      <w:r w:rsidR="00E0521E" w:rsidRPr="00E0521E">
        <w:rPr>
          <w:rFonts w:ascii="Times New Roman" w:hAnsi="Times New Roman"/>
          <w:sz w:val="24"/>
          <w:szCs w:val="24"/>
          <w:lang w:val="fr-FR"/>
        </w:rPr>
        <w:t xml:space="preserve"> cacha sous son manteau et, à cette heure, il se dirigea vers le taudis o</w:t>
      </w:r>
      <w:r w:rsidR="00D510EB">
        <w:rPr>
          <w:rFonts w:ascii="Times New Roman" w:hAnsi="Times New Roman"/>
          <w:sz w:val="24"/>
          <w:szCs w:val="24"/>
          <w:lang w:val="fr-FR"/>
        </w:rPr>
        <w:t>ù vivait le pauvre homme. "Etant chargé du réfectoire, je l'ai vu</w:t>
      </w:r>
      <w:r w:rsidR="00E0521E" w:rsidRPr="00E0521E">
        <w:rPr>
          <w:rFonts w:ascii="Times New Roman" w:hAnsi="Times New Roman"/>
          <w:sz w:val="24"/>
          <w:szCs w:val="24"/>
          <w:lang w:val="fr-FR"/>
        </w:rPr>
        <w:t xml:space="preserve"> donner souvent son pauvre plat à un pauvre homme qui avait demandé à la porte, mais rien ne pouvait </w:t>
      </w:r>
      <w:r w:rsidR="00D510EB">
        <w:rPr>
          <w:rFonts w:ascii="Times New Roman" w:hAnsi="Times New Roman"/>
          <w:sz w:val="24"/>
          <w:szCs w:val="24"/>
          <w:lang w:val="fr-FR"/>
        </w:rPr>
        <w:t xml:space="preserve">lui </w:t>
      </w:r>
      <w:r w:rsidR="00E0521E" w:rsidRPr="00E0521E">
        <w:rPr>
          <w:rFonts w:ascii="Times New Roman" w:hAnsi="Times New Roman"/>
          <w:sz w:val="24"/>
          <w:szCs w:val="24"/>
          <w:lang w:val="fr-FR"/>
        </w:rPr>
        <w:t>être don</w:t>
      </w:r>
      <w:r w:rsidR="00E9311A">
        <w:rPr>
          <w:rFonts w:ascii="Times New Roman" w:hAnsi="Times New Roman"/>
          <w:sz w:val="24"/>
          <w:szCs w:val="24"/>
          <w:lang w:val="fr-FR"/>
        </w:rPr>
        <w:t>né, car il ne restait plus rien</w:t>
      </w:r>
      <w:r w:rsidR="00E0521E" w:rsidRPr="00E0521E">
        <w:rPr>
          <w:rFonts w:ascii="Times New Roman" w:hAnsi="Times New Roman"/>
          <w:sz w:val="24"/>
          <w:szCs w:val="24"/>
          <w:lang w:val="fr-FR"/>
        </w:rPr>
        <w:t>"</w:t>
      </w:r>
      <w:r w:rsidR="00E9311A">
        <w:rPr>
          <w:rFonts w:ascii="Times New Roman" w:hAnsi="Times New Roman"/>
          <w:sz w:val="24"/>
          <w:szCs w:val="24"/>
          <w:lang w:val="fr-FR"/>
        </w:rPr>
        <w:t xml:space="preserve">.  </w:t>
      </w:r>
      <w:r w:rsidR="00E9311A" w:rsidRPr="00E9311A">
        <w:rPr>
          <w:rFonts w:ascii="Times New Roman" w:hAnsi="Times New Roman"/>
          <w:sz w:val="24"/>
          <w:szCs w:val="24"/>
          <w:lang w:val="fr-FR"/>
        </w:rPr>
        <w:t>Une cuisinière religieuse dit que pendant quelques jours, il lui avait demandé un plat spécial comme si c'était pour lui; mais en réalité, il versa</w:t>
      </w:r>
      <w:r w:rsidR="00D510EB">
        <w:rPr>
          <w:rFonts w:ascii="Times New Roman" w:hAnsi="Times New Roman"/>
          <w:sz w:val="24"/>
          <w:szCs w:val="24"/>
          <w:lang w:val="fr-FR"/>
        </w:rPr>
        <w:t>it</w:t>
      </w:r>
      <w:r w:rsidR="00E9311A" w:rsidRPr="00E9311A">
        <w:rPr>
          <w:rFonts w:ascii="Times New Roman" w:hAnsi="Times New Roman"/>
          <w:sz w:val="24"/>
          <w:szCs w:val="24"/>
          <w:lang w:val="fr-FR"/>
        </w:rPr>
        <w:t xml:space="preserve"> la pâte dans une casserole, qu</w:t>
      </w:r>
      <w:r w:rsidR="00D510EB">
        <w:rPr>
          <w:rFonts w:ascii="Times New Roman" w:hAnsi="Times New Roman"/>
          <w:sz w:val="24"/>
          <w:szCs w:val="24"/>
          <w:lang w:val="fr-FR"/>
        </w:rPr>
        <w:t xml:space="preserve">'il </w:t>
      </w:r>
      <w:r w:rsidR="00E9311A" w:rsidRPr="00E9311A">
        <w:rPr>
          <w:rFonts w:ascii="Times New Roman" w:hAnsi="Times New Roman"/>
          <w:sz w:val="24"/>
          <w:szCs w:val="24"/>
          <w:lang w:val="fr-FR"/>
        </w:rPr>
        <w:t>enveloppa dans un linge et s'éloigna</w:t>
      </w:r>
      <w:r w:rsidR="00D510EB">
        <w:rPr>
          <w:rFonts w:ascii="Times New Roman" w:hAnsi="Times New Roman"/>
          <w:sz w:val="24"/>
          <w:szCs w:val="24"/>
          <w:lang w:val="fr-FR"/>
        </w:rPr>
        <w:t>it</w:t>
      </w:r>
      <w:r w:rsidR="00247B47">
        <w:rPr>
          <w:rFonts w:ascii="Times New Roman" w:hAnsi="Times New Roman"/>
          <w:sz w:val="24"/>
          <w:szCs w:val="24"/>
          <w:lang w:val="fr-FR"/>
        </w:rPr>
        <w:t>. Moi curieuse</w:t>
      </w:r>
      <w:r w:rsidR="00247B47" w:rsidRPr="00247B47">
        <w:rPr>
          <w:rFonts w:ascii="Times New Roman" w:hAnsi="Times New Roman"/>
          <w:sz w:val="24"/>
          <w:szCs w:val="24"/>
          <w:lang w:val="fr-FR"/>
        </w:rPr>
        <w:t xml:space="preserve"> </w:t>
      </w:r>
      <w:r w:rsidR="00247B47">
        <w:rPr>
          <w:rFonts w:ascii="Times New Roman" w:hAnsi="Times New Roman"/>
          <w:sz w:val="24"/>
          <w:szCs w:val="24"/>
          <w:lang w:val="fr-FR"/>
        </w:rPr>
        <w:t xml:space="preserve">le </w:t>
      </w:r>
      <w:r w:rsidR="00247B47" w:rsidRPr="00247B47">
        <w:rPr>
          <w:rFonts w:ascii="Times New Roman" w:hAnsi="Times New Roman"/>
          <w:sz w:val="24"/>
          <w:szCs w:val="24"/>
          <w:lang w:val="fr-FR"/>
        </w:rPr>
        <w:t>remarquai</w:t>
      </w:r>
      <w:r w:rsidR="00247B47">
        <w:rPr>
          <w:rFonts w:ascii="Times New Roman" w:hAnsi="Times New Roman"/>
          <w:sz w:val="24"/>
          <w:szCs w:val="24"/>
          <w:lang w:val="fr-FR"/>
        </w:rPr>
        <w:t xml:space="preserve"> le troisième jour; je lui posai</w:t>
      </w:r>
      <w:r w:rsidR="00E9311A" w:rsidRPr="00E9311A">
        <w:rPr>
          <w:rFonts w:ascii="Times New Roman" w:hAnsi="Times New Roman"/>
          <w:sz w:val="24"/>
          <w:szCs w:val="24"/>
          <w:lang w:val="fr-FR"/>
        </w:rPr>
        <w:t xml:space="preserve"> avec confiance </w:t>
      </w:r>
      <w:r w:rsidR="00247B47">
        <w:rPr>
          <w:rFonts w:ascii="Times New Roman" w:hAnsi="Times New Roman"/>
          <w:sz w:val="24"/>
          <w:szCs w:val="24"/>
          <w:lang w:val="fr-FR"/>
        </w:rPr>
        <w:t xml:space="preserve">filiale </w:t>
      </w:r>
      <w:r w:rsidR="00E9311A" w:rsidRPr="00E9311A">
        <w:rPr>
          <w:rFonts w:ascii="Times New Roman" w:hAnsi="Times New Roman"/>
          <w:sz w:val="24"/>
          <w:szCs w:val="24"/>
          <w:lang w:val="fr-FR"/>
        </w:rPr>
        <w:t xml:space="preserve">le dilemme: - Ou </w:t>
      </w:r>
      <w:r w:rsidR="00247B47">
        <w:rPr>
          <w:rFonts w:ascii="Times New Roman" w:hAnsi="Times New Roman"/>
          <w:sz w:val="24"/>
          <w:szCs w:val="24"/>
          <w:lang w:val="fr-FR"/>
        </w:rPr>
        <w:t>vous dites</w:t>
      </w:r>
      <w:r w:rsidR="00E9311A" w:rsidRPr="00E9311A">
        <w:rPr>
          <w:rFonts w:ascii="Times New Roman" w:hAnsi="Times New Roman"/>
          <w:sz w:val="24"/>
          <w:szCs w:val="24"/>
          <w:lang w:val="fr-FR"/>
        </w:rPr>
        <w:t xml:space="preserve">-moi </w:t>
      </w:r>
      <w:r w:rsidR="00247B47">
        <w:rPr>
          <w:rFonts w:ascii="Times New Roman" w:hAnsi="Times New Roman"/>
          <w:sz w:val="24"/>
          <w:szCs w:val="24"/>
          <w:lang w:val="fr-FR"/>
        </w:rPr>
        <w:t>à qui vous</w:t>
      </w:r>
      <w:r w:rsidR="00E9311A" w:rsidRPr="00E9311A">
        <w:rPr>
          <w:rFonts w:ascii="Times New Roman" w:hAnsi="Times New Roman"/>
          <w:sz w:val="24"/>
          <w:szCs w:val="24"/>
          <w:lang w:val="fr-FR"/>
        </w:rPr>
        <w:t xml:space="preserve"> le portes ou </w:t>
      </w:r>
      <w:r w:rsidR="00247B47">
        <w:rPr>
          <w:rFonts w:ascii="Times New Roman" w:hAnsi="Times New Roman"/>
          <w:sz w:val="24"/>
          <w:szCs w:val="24"/>
          <w:lang w:val="fr-FR"/>
        </w:rPr>
        <w:t xml:space="preserve">je </w:t>
      </w:r>
      <w:r w:rsidR="00E9311A" w:rsidRPr="00E9311A">
        <w:rPr>
          <w:rFonts w:ascii="Times New Roman" w:hAnsi="Times New Roman"/>
          <w:sz w:val="24"/>
          <w:szCs w:val="24"/>
          <w:lang w:val="fr-FR"/>
        </w:rPr>
        <w:t xml:space="preserve">ne le cuisine plus! - Dans sa bonté, il m'a dit de l'emmener chez un homme pauvre qui vivait dans une cabane pas trop éloignée du </w:t>
      </w:r>
      <w:r w:rsidR="00247B47">
        <w:rPr>
          <w:rFonts w:ascii="Times New Roman" w:hAnsi="Times New Roman"/>
          <w:sz w:val="24"/>
          <w:szCs w:val="24"/>
          <w:lang w:val="fr-FR"/>
        </w:rPr>
        <w:t xml:space="preserve">Monastère du </w:t>
      </w:r>
      <w:r w:rsidR="00E9311A" w:rsidRPr="00E9311A">
        <w:rPr>
          <w:rFonts w:ascii="Times New Roman" w:hAnsi="Times New Roman"/>
          <w:sz w:val="24"/>
          <w:szCs w:val="24"/>
          <w:lang w:val="fr-FR"/>
        </w:rPr>
        <w:t xml:space="preserve">Saint-Esprit. </w:t>
      </w:r>
    </w:p>
    <w:p w14:paraId="50D965DF" w14:textId="77777777" w:rsidR="00B254AE" w:rsidRDefault="00247B47" w:rsidP="006C133D">
      <w:pPr>
        <w:spacing w:after="120"/>
        <w:ind w:right="-1"/>
        <w:rPr>
          <w:rFonts w:ascii="Times New Roman" w:hAnsi="Times New Roman"/>
          <w:sz w:val="24"/>
          <w:szCs w:val="24"/>
          <w:lang w:val="fr-FR"/>
        </w:rPr>
      </w:pPr>
      <w:r>
        <w:rPr>
          <w:rFonts w:ascii="Times New Roman" w:hAnsi="Times New Roman"/>
          <w:sz w:val="24"/>
          <w:szCs w:val="24"/>
          <w:lang w:val="fr-FR"/>
        </w:rPr>
        <w:tab/>
        <w:t>Un ancien orphelin rappelle: "Plusieurs fois, il me</w:t>
      </w:r>
      <w:r w:rsidR="00E9311A" w:rsidRPr="00E9311A">
        <w:rPr>
          <w:rFonts w:ascii="Times New Roman" w:hAnsi="Times New Roman"/>
          <w:sz w:val="24"/>
          <w:szCs w:val="24"/>
          <w:lang w:val="fr-FR"/>
        </w:rPr>
        <w:t xml:space="preserve"> di</w:t>
      </w:r>
      <w:r>
        <w:rPr>
          <w:rFonts w:ascii="Times New Roman" w:hAnsi="Times New Roman"/>
          <w:sz w:val="24"/>
          <w:szCs w:val="24"/>
          <w:lang w:val="fr-FR"/>
        </w:rPr>
        <w:t>sai</w:t>
      </w:r>
      <w:r w:rsidR="00AA7EA4">
        <w:rPr>
          <w:rFonts w:ascii="Times New Roman" w:hAnsi="Times New Roman"/>
          <w:sz w:val="24"/>
          <w:szCs w:val="24"/>
          <w:lang w:val="fr-FR"/>
        </w:rPr>
        <w:t>t avec des réserves: - Louis</w:t>
      </w:r>
      <w:r w:rsidR="00E9311A" w:rsidRPr="00E9311A">
        <w:rPr>
          <w:rFonts w:ascii="Times New Roman" w:hAnsi="Times New Roman"/>
          <w:sz w:val="24"/>
          <w:szCs w:val="24"/>
          <w:lang w:val="fr-FR"/>
        </w:rPr>
        <w:t>, ce s</w:t>
      </w:r>
      <w:r w:rsidR="00AA7EA4">
        <w:rPr>
          <w:rFonts w:ascii="Times New Roman" w:hAnsi="Times New Roman"/>
          <w:sz w:val="24"/>
          <w:szCs w:val="24"/>
          <w:lang w:val="fr-FR"/>
        </w:rPr>
        <w:t>oir</w:t>
      </w:r>
      <w:r>
        <w:rPr>
          <w:rFonts w:ascii="Times New Roman" w:hAnsi="Times New Roman"/>
          <w:sz w:val="24"/>
          <w:szCs w:val="24"/>
          <w:lang w:val="fr-FR"/>
        </w:rPr>
        <w:t xml:space="preserve"> tu te coucheras plus tard. -</w:t>
      </w:r>
      <w:r w:rsidR="00E9311A" w:rsidRPr="00E9311A">
        <w:rPr>
          <w:rFonts w:ascii="Times New Roman" w:hAnsi="Times New Roman"/>
          <w:sz w:val="24"/>
          <w:szCs w:val="24"/>
          <w:lang w:val="fr-FR"/>
        </w:rPr>
        <w:t xml:space="preserve"> Il alla</w:t>
      </w:r>
      <w:r>
        <w:rPr>
          <w:rFonts w:ascii="Times New Roman" w:hAnsi="Times New Roman"/>
          <w:sz w:val="24"/>
          <w:szCs w:val="24"/>
          <w:lang w:val="fr-FR"/>
        </w:rPr>
        <w:t>it droit au tour; les Sœurs lui tournaie</w:t>
      </w:r>
      <w:r w:rsidR="00E9311A" w:rsidRPr="00E9311A">
        <w:rPr>
          <w:rFonts w:ascii="Times New Roman" w:hAnsi="Times New Roman"/>
          <w:sz w:val="24"/>
          <w:szCs w:val="24"/>
          <w:lang w:val="fr-FR"/>
        </w:rPr>
        <w:t xml:space="preserve">nt des pots </w:t>
      </w:r>
      <w:r w:rsidR="00C76F44">
        <w:rPr>
          <w:rFonts w:ascii="Times New Roman" w:hAnsi="Times New Roman"/>
          <w:sz w:val="24"/>
          <w:szCs w:val="24"/>
          <w:lang w:val="fr-FR"/>
        </w:rPr>
        <w:t>d’huile</w:t>
      </w:r>
      <w:r w:rsidR="00E9311A" w:rsidRPr="00E9311A">
        <w:rPr>
          <w:rFonts w:ascii="Times New Roman" w:hAnsi="Times New Roman"/>
          <w:sz w:val="24"/>
          <w:szCs w:val="24"/>
          <w:lang w:val="fr-FR"/>
        </w:rPr>
        <w:t xml:space="preserve">, </w:t>
      </w:r>
      <w:r w:rsidR="00B254AE">
        <w:rPr>
          <w:rFonts w:ascii="Times New Roman" w:hAnsi="Times New Roman"/>
          <w:sz w:val="24"/>
          <w:szCs w:val="24"/>
          <w:lang w:val="fr-FR"/>
        </w:rPr>
        <w:t xml:space="preserve">utilisés comme marmites, </w:t>
      </w:r>
      <w:r w:rsidR="00E9311A" w:rsidRPr="00E9311A">
        <w:rPr>
          <w:rFonts w:ascii="Times New Roman" w:hAnsi="Times New Roman"/>
          <w:sz w:val="24"/>
          <w:szCs w:val="24"/>
          <w:lang w:val="fr-FR"/>
        </w:rPr>
        <w:t xml:space="preserve">et </w:t>
      </w:r>
      <w:r w:rsidR="00807B98">
        <w:rPr>
          <w:rFonts w:ascii="Times New Roman" w:hAnsi="Times New Roman"/>
          <w:sz w:val="24"/>
          <w:szCs w:val="24"/>
          <w:lang w:val="fr-FR"/>
        </w:rPr>
        <w:t>moi et</w:t>
      </w:r>
      <w:r w:rsidR="00B254AE">
        <w:rPr>
          <w:rFonts w:ascii="Times New Roman" w:hAnsi="Times New Roman"/>
          <w:sz w:val="24"/>
          <w:szCs w:val="24"/>
          <w:lang w:val="fr-FR"/>
        </w:rPr>
        <w:t xml:space="preserve"> </w:t>
      </w:r>
      <w:r w:rsidR="00B254AE" w:rsidRPr="00B254AE">
        <w:rPr>
          <w:rFonts w:ascii="Times New Roman" w:hAnsi="Times New Roman"/>
          <w:sz w:val="24"/>
          <w:szCs w:val="24"/>
          <w:lang w:val="fr-FR"/>
        </w:rPr>
        <w:t xml:space="preserve">nous </w:t>
      </w:r>
      <w:r w:rsidR="00807B98">
        <w:rPr>
          <w:rFonts w:ascii="Times New Roman" w:hAnsi="Times New Roman"/>
          <w:sz w:val="24"/>
          <w:szCs w:val="24"/>
          <w:lang w:val="fr-FR"/>
        </w:rPr>
        <w:t>les ap</w:t>
      </w:r>
      <w:r w:rsidR="00B254AE" w:rsidRPr="00B254AE">
        <w:rPr>
          <w:rFonts w:ascii="Times New Roman" w:hAnsi="Times New Roman"/>
          <w:sz w:val="24"/>
          <w:szCs w:val="24"/>
          <w:lang w:val="fr-FR"/>
        </w:rPr>
        <w:t>portions</w:t>
      </w:r>
      <w:r w:rsidR="00E9311A" w:rsidRPr="00E9311A">
        <w:rPr>
          <w:rFonts w:ascii="Times New Roman" w:hAnsi="Times New Roman"/>
          <w:sz w:val="24"/>
          <w:szCs w:val="24"/>
          <w:lang w:val="fr-FR"/>
        </w:rPr>
        <w:t xml:space="preserve"> </w:t>
      </w:r>
      <w:r w:rsidR="00B254AE">
        <w:rPr>
          <w:rFonts w:ascii="Times New Roman" w:hAnsi="Times New Roman"/>
          <w:sz w:val="24"/>
          <w:szCs w:val="24"/>
          <w:lang w:val="fr-FR"/>
        </w:rPr>
        <w:t>aux environs</w:t>
      </w:r>
      <w:r w:rsidR="00E9311A" w:rsidRPr="00E9311A">
        <w:rPr>
          <w:rFonts w:ascii="Times New Roman" w:hAnsi="Times New Roman"/>
          <w:sz w:val="24"/>
          <w:szCs w:val="24"/>
          <w:lang w:val="fr-FR"/>
        </w:rPr>
        <w:t xml:space="preserve">, </w:t>
      </w:r>
      <w:r w:rsidR="00807B98">
        <w:rPr>
          <w:rFonts w:ascii="Times New Roman" w:hAnsi="Times New Roman"/>
          <w:sz w:val="24"/>
          <w:szCs w:val="24"/>
          <w:lang w:val="fr-FR"/>
        </w:rPr>
        <w:t>où</w:t>
      </w:r>
      <w:r w:rsidR="00B254AE">
        <w:rPr>
          <w:rFonts w:ascii="Times New Roman" w:hAnsi="Times New Roman"/>
          <w:sz w:val="24"/>
          <w:szCs w:val="24"/>
          <w:lang w:val="fr-FR"/>
        </w:rPr>
        <w:t xml:space="preserve">, </w:t>
      </w:r>
      <w:r w:rsidR="00E9311A" w:rsidRPr="00E9311A">
        <w:rPr>
          <w:rFonts w:ascii="Times New Roman" w:hAnsi="Times New Roman"/>
          <w:sz w:val="24"/>
          <w:szCs w:val="24"/>
          <w:lang w:val="fr-FR"/>
        </w:rPr>
        <w:t>quand il entra</w:t>
      </w:r>
      <w:r w:rsidR="00B254AE">
        <w:rPr>
          <w:rFonts w:ascii="Times New Roman" w:hAnsi="Times New Roman"/>
          <w:sz w:val="24"/>
          <w:szCs w:val="24"/>
          <w:lang w:val="fr-FR"/>
        </w:rPr>
        <w:t>it</w:t>
      </w:r>
      <w:r w:rsidR="00E9311A" w:rsidRPr="00E9311A">
        <w:rPr>
          <w:rFonts w:ascii="Times New Roman" w:hAnsi="Times New Roman"/>
          <w:sz w:val="24"/>
          <w:szCs w:val="24"/>
          <w:lang w:val="fr-FR"/>
        </w:rPr>
        <w:t xml:space="preserve"> dans les </w:t>
      </w:r>
      <w:r w:rsidR="00B254AE">
        <w:rPr>
          <w:rFonts w:ascii="Times New Roman" w:hAnsi="Times New Roman"/>
          <w:sz w:val="24"/>
          <w:szCs w:val="24"/>
          <w:lang w:val="fr-FR"/>
        </w:rPr>
        <w:t>réduit</w:t>
      </w:r>
      <w:r w:rsidR="00B254AE" w:rsidRPr="00E9311A">
        <w:rPr>
          <w:rFonts w:ascii="Times New Roman" w:hAnsi="Times New Roman"/>
          <w:sz w:val="24"/>
          <w:szCs w:val="24"/>
          <w:lang w:val="fr-FR"/>
        </w:rPr>
        <w:t>s</w:t>
      </w:r>
      <w:r w:rsidR="00E9311A" w:rsidRPr="00E9311A">
        <w:rPr>
          <w:rFonts w:ascii="Times New Roman" w:hAnsi="Times New Roman"/>
          <w:sz w:val="24"/>
          <w:szCs w:val="24"/>
          <w:lang w:val="fr-FR"/>
        </w:rPr>
        <w:t xml:space="preserve">, il alluma les petites </w:t>
      </w:r>
      <w:r w:rsidR="00B254AE">
        <w:rPr>
          <w:rFonts w:ascii="Times New Roman" w:hAnsi="Times New Roman"/>
          <w:sz w:val="24"/>
          <w:szCs w:val="24"/>
          <w:lang w:val="fr-FR"/>
        </w:rPr>
        <w:t>lampes à huile</w:t>
      </w:r>
      <w:r w:rsidR="00E9311A" w:rsidRPr="00E9311A">
        <w:rPr>
          <w:rFonts w:ascii="Times New Roman" w:hAnsi="Times New Roman"/>
          <w:sz w:val="24"/>
          <w:szCs w:val="24"/>
          <w:lang w:val="fr-FR"/>
        </w:rPr>
        <w:t xml:space="preserve"> et donna</w:t>
      </w:r>
      <w:r w:rsidR="00B254AE">
        <w:rPr>
          <w:rFonts w:ascii="Times New Roman" w:hAnsi="Times New Roman"/>
          <w:sz w:val="24"/>
          <w:szCs w:val="24"/>
          <w:lang w:val="fr-FR"/>
        </w:rPr>
        <w:t>it</w:t>
      </w:r>
      <w:r w:rsidR="00E9311A" w:rsidRPr="00E9311A">
        <w:rPr>
          <w:rFonts w:ascii="Times New Roman" w:hAnsi="Times New Roman"/>
          <w:sz w:val="24"/>
          <w:szCs w:val="24"/>
          <w:lang w:val="fr-FR"/>
        </w:rPr>
        <w:t xml:space="preserve"> des plats chauds à ces mend</w:t>
      </w:r>
      <w:r w:rsidR="00B254AE">
        <w:rPr>
          <w:rFonts w:ascii="Times New Roman" w:hAnsi="Times New Roman"/>
          <w:sz w:val="24"/>
          <w:szCs w:val="24"/>
          <w:lang w:val="fr-FR"/>
        </w:rPr>
        <w:t>iants, après avoir recommandé des</w:t>
      </w:r>
      <w:r w:rsidR="00E9311A" w:rsidRPr="00E9311A">
        <w:rPr>
          <w:rFonts w:ascii="Times New Roman" w:hAnsi="Times New Roman"/>
          <w:sz w:val="24"/>
          <w:szCs w:val="24"/>
          <w:lang w:val="fr-FR"/>
        </w:rPr>
        <w:t xml:space="preserve"> prière</w:t>
      </w:r>
      <w:r w:rsidR="00B254AE">
        <w:rPr>
          <w:rFonts w:ascii="Times New Roman" w:hAnsi="Times New Roman"/>
          <w:sz w:val="24"/>
          <w:szCs w:val="24"/>
          <w:lang w:val="fr-FR"/>
        </w:rPr>
        <w:t>s</w:t>
      </w:r>
      <w:r w:rsidR="00E9311A" w:rsidRPr="00E9311A">
        <w:rPr>
          <w:rFonts w:ascii="Times New Roman" w:hAnsi="Times New Roman"/>
          <w:sz w:val="24"/>
          <w:szCs w:val="24"/>
          <w:lang w:val="fr-FR"/>
        </w:rPr>
        <w:t xml:space="preserve"> au Seign</w:t>
      </w:r>
      <w:r w:rsidR="00B254AE">
        <w:rPr>
          <w:rFonts w:ascii="Times New Roman" w:hAnsi="Times New Roman"/>
          <w:sz w:val="24"/>
          <w:szCs w:val="24"/>
          <w:lang w:val="fr-FR"/>
        </w:rPr>
        <w:t>eur et la démission chrétienne</w:t>
      </w:r>
      <w:r w:rsidR="00E9311A" w:rsidRPr="00E9311A">
        <w:rPr>
          <w:rFonts w:ascii="Times New Roman" w:hAnsi="Times New Roman"/>
          <w:sz w:val="24"/>
          <w:szCs w:val="24"/>
          <w:lang w:val="fr-FR"/>
        </w:rPr>
        <w:t>"</w:t>
      </w:r>
      <w:r w:rsidR="00B254AE">
        <w:rPr>
          <w:rFonts w:ascii="Times New Roman" w:hAnsi="Times New Roman"/>
          <w:sz w:val="24"/>
          <w:szCs w:val="24"/>
          <w:lang w:val="fr-FR"/>
        </w:rPr>
        <w:t xml:space="preserve">. </w:t>
      </w:r>
    </w:p>
    <w:p w14:paraId="3F260596" w14:textId="77777777" w:rsidR="00E9311A" w:rsidRPr="00E9311A" w:rsidRDefault="00B254AE" w:rsidP="006C133D">
      <w:pPr>
        <w:spacing w:after="120"/>
        <w:ind w:right="-1"/>
        <w:rPr>
          <w:rFonts w:ascii="Times New Roman" w:hAnsi="Times New Roman"/>
          <w:sz w:val="24"/>
          <w:szCs w:val="24"/>
          <w:lang w:val="fr-FR"/>
        </w:rPr>
      </w:pPr>
      <w:r>
        <w:rPr>
          <w:rFonts w:ascii="Times New Roman" w:hAnsi="Times New Roman"/>
          <w:sz w:val="24"/>
          <w:szCs w:val="24"/>
          <w:lang w:val="fr-FR"/>
        </w:rPr>
        <w:tab/>
        <w:t>"</w:t>
      </w:r>
      <w:r w:rsidR="00E9311A" w:rsidRPr="00E9311A">
        <w:rPr>
          <w:rFonts w:ascii="Times New Roman" w:hAnsi="Times New Roman"/>
          <w:sz w:val="24"/>
          <w:szCs w:val="24"/>
          <w:lang w:val="fr-FR"/>
        </w:rPr>
        <w:t>Ce n'était pas rare qu</w:t>
      </w:r>
      <w:r>
        <w:rPr>
          <w:rFonts w:ascii="Times New Roman" w:hAnsi="Times New Roman"/>
          <w:sz w:val="24"/>
          <w:szCs w:val="24"/>
          <w:lang w:val="fr-FR"/>
        </w:rPr>
        <w:t>and nous allaient, à son ordre, à la maison d'un</w:t>
      </w:r>
      <w:r w:rsidR="00E9311A" w:rsidRPr="00E9311A">
        <w:rPr>
          <w:rFonts w:ascii="Times New Roman" w:hAnsi="Times New Roman"/>
          <w:sz w:val="24"/>
          <w:szCs w:val="24"/>
          <w:lang w:val="fr-FR"/>
        </w:rPr>
        <w:t xml:space="preserve"> pauvre pour </w:t>
      </w:r>
      <w:r w:rsidR="00AA7EA4">
        <w:rPr>
          <w:rFonts w:ascii="Times New Roman" w:hAnsi="Times New Roman"/>
          <w:sz w:val="24"/>
          <w:szCs w:val="24"/>
          <w:lang w:val="fr-FR"/>
        </w:rPr>
        <w:t>livrer le linge, après qu'il y avait été</w:t>
      </w:r>
      <w:r w:rsidR="00E9311A" w:rsidRPr="00E9311A">
        <w:rPr>
          <w:rFonts w:ascii="Times New Roman" w:hAnsi="Times New Roman"/>
          <w:sz w:val="24"/>
          <w:szCs w:val="24"/>
          <w:lang w:val="fr-FR"/>
        </w:rPr>
        <w:t xml:space="preserve"> là auparavant. Quand il le pouvait, il les </w:t>
      </w:r>
      <w:r w:rsidR="00AA7EA4">
        <w:rPr>
          <w:rFonts w:ascii="Times New Roman" w:hAnsi="Times New Roman"/>
          <w:sz w:val="24"/>
          <w:szCs w:val="24"/>
          <w:lang w:val="fr-FR"/>
        </w:rPr>
        <w:t>hospitalisait chez les Petites Sœurs, auxquelles</w:t>
      </w:r>
      <w:r w:rsidR="00E9311A" w:rsidRPr="00E9311A">
        <w:rPr>
          <w:rFonts w:ascii="Times New Roman" w:hAnsi="Times New Roman"/>
          <w:sz w:val="24"/>
          <w:szCs w:val="24"/>
          <w:lang w:val="fr-FR"/>
        </w:rPr>
        <w:t xml:space="preserve"> il </w:t>
      </w:r>
      <w:r w:rsidR="00AA7EA4">
        <w:rPr>
          <w:rFonts w:ascii="Times New Roman" w:hAnsi="Times New Roman"/>
          <w:sz w:val="24"/>
          <w:szCs w:val="24"/>
          <w:lang w:val="fr-FR"/>
        </w:rPr>
        <w:t>donnait de l’argent chaque mois</w:t>
      </w:r>
      <w:r w:rsidR="00E9311A" w:rsidRPr="00E9311A">
        <w:rPr>
          <w:rFonts w:ascii="Times New Roman" w:hAnsi="Times New Roman"/>
          <w:sz w:val="24"/>
          <w:szCs w:val="24"/>
          <w:lang w:val="fr-FR"/>
        </w:rPr>
        <w:t>".</w:t>
      </w:r>
      <w:r w:rsidR="00AA7EA4">
        <w:rPr>
          <w:rFonts w:ascii="Times New Roman" w:hAnsi="Times New Roman"/>
          <w:sz w:val="24"/>
          <w:szCs w:val="24"/>
          <w:lang w:val="fr-FR"/>
        </w:rPr>
        <w:t xml:space="preserve"> </w:t>
      </w:r>
      <w:r w:rsidR="00E9311A" w:rsidRPr="00E9311A">
        <w:rPr>
          <w:rFonts w:ascii="Times New Roman" w:hAnsi="Times New Roman"/>
          <w:sz w:val="24"/>
          <w:szCs w:val="24"/>
          <w:lang w:val="fr-FR"/>
        </w:rPr>
        <w:t>Pour voulo</w:t>
      </w:r>
      <w:r w:rsidR="00807B98">
        <w:rPr>
          <w:rFonts w:ascii="Times New Roman" w:hAnsi="Times New Roman"/>
          <w:sz w:val="24"/>
          <w:szCs w:val="24"/>
          <w:lang w:val="fr-FR"/>
        </w:rPr>
        <w:t xml:space="preserve">ir enquêter sur les </w:t>
      </w:r>
      <w:r w:rsidR="00AA7EA4">
        <w:rPr>
          <w:rFonts w:ascii="Times New Roman" w:hAnsi="Times New Roman"/>
          <w:sz w:val="24"/>
          <w:szCs w:val="24"/>
          <w:lang w:val="fr-FR"/>
        </w:rPr>
        <w:t>aumône</w:t>
      </w:r>
      <w:r w:rsidR="00807B98">
        <w:rPr>
          <w:rFonts w:ascii="Times New Roman" w:hAnsi="Times New Roman"/>
          <w:sz w:val="24"/>
          <w:szCs w:val="24"/>
          <w:lang w:val="fr-FR"/>
        </w:rPr>
        <w:t>s</w:t>
      </w:r>
      <w:r w:rsidR="00AA7EA4">
        <w:rPr>
          <w:rFonts w:ascii="Times New Roman" w:hAnsi="Times New Roman"/>
          <w:sz w:val="24"/>
          <w:szCs w:val="24"/>
          <w:lang w:val="fr-FR"/>
        </w:rPr>
        <w:t xml:space="preserve"> qu'il</w:t>
      </w:r>
      <w:r w:rsidR="00E9311A" w:rsidRPr="00E9311A">
        <w:rPr>
          <w:rFonts w:ascii="Times New Roman" w:hAnsi="Times New Roman"/>
          <w:sz w:val="24"/>
          <w:szCs w:val="24"/>
          <w:lang w:val="fr-FR"/>
        </w:rPr>
        <w:t xml:space="preserve"> f</w:t>
      </w:r>
      <w:r w:rsidR="00AA7EA4">
        <w:rPr>
          <w:rFonts w:ascii="Times New Roman" w:hAnsi="Times New Roman"/>
          <w:sz w:val="24"/>
          <w:szCs w:val="24"/>
          <w:lang w:val="fr-FR"/>
        </w:rPr>
        <w:t xml:space="preserve">aisait, nous perdons le </w:t>
      </w:r>
      <w:r w:rsidR="00807B98">
        <w:rPr>
          <w:rFonts w:ascii="Times New Roman" w:hAnsi="Times New Roman"/>
          <w:sz w:val="24"/>
          <w:szCs w:val="24"/>
          <w:lang w:val="fr-FR"/>
        </w:rPr>
        <w:t>compte, car non seulement la gauche ignorait</w:t>
      </w:r>
      <w:r w:rsidR="00E9311A" w:rsidRPr="00E9311A">
        <w:rPr>
          <w:rFonts w:ascii="Times New Roman" w:hAnsi="Times New Roman"/>
          <w:sz w:val="24"/>
          <w:szCs w:val="24"/>
          <w:lang w:val="fr-FR"/>
        </w:rPr>
        <w:t xml:space="preserve"> la droite, mais également la droite ne savait pas </w:t>
      </w:r>
      <w:r w:rsidR="00807B98">
        <w:rPr>
          <w:rFonts w:ascii="Times New Roman" w:hAnsi="Times New Roman"/>
          <w:sz w:val="24"/>
          <w:szCs w:val="24"/>
          <w:lang w:val="fr-FR"/>
        </w:rPr>
        <w:t>ce qu'il avait donné. On ne fallait pas</w:t>
      </w:r>
      <w:r w:rsidR="00E9311A" w:rsidRPr="00E9311A">
        <w:rPr>
          <w:rFonts w:ascii="Times New Roman" w:hAnsi="Times New Roman"/>
          <w:sz w:val="24"/>
          <w:szCs w:val="24"/>
          <w:lang w:val="fr-FR"/>
        </w:rPr>
        <w:t xml:space="preserve"> regarder les dépenses pour soigner les mal</w:t>
      </w:r>
      <w:r w:rsidR="00807B98">
        <w:rPr>
          <w:rFonts w:ascii="Times New Roman" w:hAnsi="Times New Roman"/>
          <w:sz w:val="24"/>
          <w:szCs w:val="24"/>
          <w:lang w:val="fr-FR"/>
        </w:rPr>
        <w:t>ades et subventionner le prochain</w:t>
      </w:r>
      <w:r w:rsidR="00E9311A" w:rsidRPr="00E9311A">
        <w:rPr>
          <w:rFonts w:ascii="Times New Roman" w:hAnsi="Times New Roman"/>
          <w:sz w:val="24"/>
          <w:szCs w:val="24"/>
          <w:lang w:val="fr-FR"/>
        </w:rPr>
        <w:t xml:space="preserve"> en cas de </w:t>
      </w:r>
      <w:r w:rsidR="00807B98">
        <w:rPr>
          <w:rFonts w:ascii="Times New Roman" w:hAnsi="Times New Roman"/>
          <w:sz w:val="24"/>
          <w:szCs w:val="24"/>
          <w:lang w:val="fr-FR"/>
        </w:rPr>
        <w:t>besoin, même au prix d'engager une maison ou de vendre les objectes sacrés</w:t>
      </w:r>
      <w:r w:rsidR="00E9311A" w:rsidRPr="00E9311A">
        <w:rPr>
          <w:rFonts w:ascii="Times New Roman" w:hAnsi="Times New Roman"/>
          <w:sz w:val="24"/>
          <w:szCs w:val="24"/>
          <w:lang w:val="fr-FR"/>
        </w:rPr>
        <w:t xml:space="preserve"> de l'église.</w:t>
      </w:r>
      <w:r w:rsidR="00807B98">
        <w:rPr>
          <w:rFonts w:ascii="Times New Roman" w:hAnsi="Times New Roman"/>
          <w:sz w:val="24"/>
          <w:szCs w:val="24"/>
          <w:lang w:val="fr-FR"/>
        </w:rPr>
        <w:t xml:space="preserve"> Un de nos religieux rappelle</w:t>
      </w:r>
      <w:r w:rsidR="00E9311A" w:rsidRPr="00E9311A">
        <w:rPr>
          <w:rFonts w:ascii="Times New Roman" w:hAnsi="Times New Roman"/>
          <w:sz w:val="24"/>
          <w:szCs w:val="24"/>
          <w:lang w:val="fr-FR"/>
        </w:rPr>
        <w:t xml:space="preserve">: "La première fois que j'ai vu le Père, c'était à Pâques, quand il est venu à </w:t>
      </w:r>
      <w:r w:rsidR="00F94C9F">
        <w:rPr>
          <w:rFonts w:ascii="Times New Roman" w:hAnsi="Times New Roman"/>
          <w:sz w:val="24"/>
          <w:szCs w:val="24"/>
          <w:lang w:val="fr-FR"/>
        </w:rPr>
        <w:t>l'Institut Saint-Antoine et étant</w:t>
      </w:r>
      <w:r w:rsidR="00E9311A" w:rsidRPr="00E9311A">
        <w:rPr>
          <w:rFonts w:ascii="Times New Roman" w:hAnsi="Times New Roman"/>
          <w:sz w:val="24"/>
          <w:szCs w:val="24"/>
          <w:lang w:val="fr-FR"/>
        </w:rPr>
        <w:t xml:space="preserve"> encombré de nombreux pauvres, il a immédiatement mis l</w:t>
      </w:r>
      <w:r w:rsidR="00F94C9F">
        <w:rPr>
          <w:rFonts w:ascii="Times New Roman" w:hAnsi="Times New Roman"/>
          <w:sz w:val="24"/>
          <w:szCs w:val="24"/>
          <w:lang w:val="fr-FR"/>
        </w:rPr>
        <w:t>a main à son portefeuille et distribua à tous</w:t>
      </w:r>
      <w:r w:rsidR="00E9311A" w:rsidRPr="00E9311A">
        <w:rPr>
          <w:rFonts w:ascii="Times New Roman" w:hAnsi="Times New Roman"/>
          <w:sz w:val="24"/>
          <w:szCs w:val="24"/>
          <w:lang w:val="fr-FR"/>
        </w:rPr>
        <w:t xml:space="preserve">, sans examiner les </w:t>
      </w:r>
      <w:r w:rsidR="00F94C9F">
        <w:rPr>
          <w:rFonts w:ascii="Times New Roman" w:hAnsi="Times New Roman"/>
          <w:sz w:val="24"/>
          <w:szCs w:val="24"/>
          <w:lang w:val="fr-FR"/>
        </w:rPr>
        <w:t>billets de moyennes coupures</w:t>
      </w:r>
      <w:r w:rsidR="00E9311A" w:rsidRPr="00E9311A">
        <w:rPr>
          <w:rFonts w:ascii="Times New Roman" w:hAnsi="Times New Roman"/>
          <w:sz w:val="24"/>
          <w:szCs w:val="24"/>
          <w:lang w:val="fr-FR"/>
        </w:rPr>
        <w:t>: cette charité si spontanée, g</w:t>
      </w:r>
      <w:r w:rsidR="00F94C9F">
        <w:rPr>
          <w:rFonts w:ascii="Times New Roman" w:hAnsi="Times New Roman"/>
          <w:sz w:val="24"/>
          <w:szCs w:val="24"/>
          <w:lang w:val="fr-FR"/>
        </w:rPr>
        <w:t>énéreuse, universelle m'émut</w:t>
      </w:r>
      <w:r w:rsidR="00E9311A" w:rsidRPr="00E9311A">
        <w:rPr>
          <w:rFonts w:ascii="Times New Roman" w:hAnsi="Times New Roman"/>
          <w:sz w:val="24"/>
          <w:szCs w:val="24"/>
          <w:lang w:val="fr-FR"/>
        </w:rPr>
        <w:t>"</w:t>
      </w:r>
      <w:r w:rsidR="00F94C9F">
        <w:rPr>
          <w:rFonts w:ascii="Times New Roman" w:hAnsi="Times New Roman"/>
          <w:sz w:val="24"/>
          <w:szCs w:val="24"/>
          <w:lang w:val="fr-FR"/>
        </w:rPr>
        <w:t xml:space="preserve">. </w:t>
      </w:r>
      <w:r w:rsidR="00E9311A" w:rsidRPr="00E9311A">
        <w:rPr>
          <w:rFonts w:ascii="Times New Roman" w:hAnsi="Times New Roman"/>
          <w:sz w:val="24"/>
          <w:szCs w:val="24"/>
          <w:lang w:val="fr-FR"/>
        </w:rPr>
        <w:t>"Son amour pour Dieu et le prochain était incommensurable: il est</w:t>
      </w:r>
      <w:r w:rsidR="00F94C9F">
        <w:rPr>
          <w:rFonts w:ascii="Times New Roman" w:hAnsi="Times New Roman"/>
          <w:sz w:val="24"/>
          <w:szCs w:val="24"/>
          <w:lang w:val="fr-FR"/>
        </w:rPr>
        <w:t>,</w:t>
      </w:r>
      <w:r w:rsidR="00E9311A" w:rsidRPr="00E9311A">
        <w:rPr>
          <w:rFonts w:ascii="Times New Roman" w:hAnsi="Times New Roman"/>
          <w:sz w:val="24"/>
          <w:szCs w:val="24"/>
          <w:lang w:val="fr-FR"/>
        </w:rPr>
        <w:t xml:space="preserve"> par exemple</w:t>
      </w:r>
      <w:r w:rsidR="00F94C9F">
        <w:rPr>
          <w:rFonts w:ascii="Times New Roman" w:hAnsi="Times New Roman"/>
          <w:sz w:val="24"/>
          <w:szCs w:val="24"/>
          <w:lang w:val="fr-FR"/>
        </w:rPr>
        <w:t>,</w:t>
      </w:r>
      <w:r w:rsidR="00E9311A" w:rsidRPr="00E9311A">
        <w:rPr>
          <w:rFonts w:ascii="Times New Roman" w:hAnsi="Times New Roman"/>
          <w:sz w:val="24"/>
          <w:szCs w:val="24"/>
          <w:lang w:val="fr-FR"/>
        </w:rPr>
        <w:t xml:space="preserve"> venu enlever ses chaussures po</w:t>
      </w:r>
      <w:r w:rsidR="00F94C9F">
        <w:rPr>
          <w:rFonts w:ascii="Times New Roman" w:hAnsi="Times New Roman"/>
          <w:sz w:val="24"/>
          <w:szCs w:val="24"/>
          <w:lang w:val="fr-FR"/>
        </w:rPr>
        <w:t>ur les donner à un homme pauvre</w:t>
      </w:r>
      <w:r w:rsidR="00E9311A" w:rsidRPr="00E9311A">
        <w:rPr>
          <w:rFonts w:ascii="Times New Roman" w:hAnsi="Times New Roman"/>
          <w:sz w:val="24"/>
          <w:szCs w:val="24"/>
          <w:lang w:val="fr-FR"/>
        </w:rPr>
        <w:t xml:space="preserve"> alors qu'il se rendait à la gare; et il a été forcé de rentrer chez lui </w:t>
      </w:r>
      <w:r w:rsidR="00F94C9F">
        <w:rPr>
          <w:rFonts w:ascii="Times New Roman" w:hAnsi="Times New Roman"/>
          <w:sz w:val="24"/>
          <w:szCs w:val="24"/>
          <w:lang w:val="fr-FR"/>
        </w:rPr>
        <w:t xml:space="preserve">sur un fiacre". </w:t>
      </w:r>
      <w:r w:rsidR="00D22600">
        <w:rPr>
          <w:rFonts w:ascii="Times New Roman" w:hAnsi="Times New Roman"/>
          <w:sz w:val="24"/>
          <w:szCs w:val="24"/>
          <w:lang w:val="fr-FR"/>
        </w:rPr>
        <w:t xml:space="preserve"> </w:t>
      </w:r>
      <w:r w:rsidR="00E9311A" w:rsidRPr="00E9311A">
        <w:rPr>
          <w:rFonts w:ascii="Times New Roman" w:hAnsi="Times New Roman"/>
          <w:sz w:val="24"/>
          <w:szCs w:val="24"/>
          <w:lang w:val="fr-FR"/>
        </w:rPr>
        <w:t>Un vieil homme</w:t>
      </w:r>
      <w:r w:rsidR="00D22600">
        <w:rPr>
          <w:rFonts w:ascii="Times New Roman" w:hAnsi="Times New Roman"/>
          <w:sz w:val="24"/>
          <w:szCs w:val="24"/>
          <w:lang w:val="fr-FR"/>
        </w:rPr>
        <w:t>, rencontrant deux Filles du Divin Zèle</w:t>
      </w:r>
      <w:r w:rsidR="00E9311A" w:rsidRPr="00E9311A">
        <w:rPr>
          <w:rFonts w:ascii="Times New Roman" w:hAnsi="Times New Roman"/>
          <w:sz w:val="24"/>
          <w:szCs w:val="24"/>
          <w:lang w:val="fr-FR"/>
        </w:rPr>
        <w:t xml:space="preserve"> à la gare</w:t>
      </w:r>
      <w:r w:rsidR="00D22600">
        <w:rPr>
          <w:rFonts w:ascii="Times New Roman" w:hAnsi="Times New Roman"/>
          <w:sz w:val="24"/>
          <w:szCs w:val="24"/>
          <w:lang w:val="fr-FR"/>
        </w:rPr>
        <w:t>, dit</w:t>
      </w:r>
      <w:r w:rsidR="00E9311A" w:rsidRPr="00E9311A">
        <w:rPr>
          <w:rFonts w:ascii="Times New Roman" w:hAnsi="Times New Roman"/>
          <w:sz w:val="24"/>
          <w:szCs w:val="24"/>
          <w:lang w:val="fr-FR"/>
        </w:rPr>
        <w:t xml:space="preserve">: </w:t>
      </w:r>
      <w:r w:rsidR="00D22600">
        <w:rPr>
          <w:rFonts w:ascii="Times New Roman" w:hAnsi="Times New Roman"/>
          <w:sz w:val="24"/>
          <w:szCs w:val="24"/>
          <w:lang w:val="fr-FR"/>
        </w:rPr>
        <w:t>"Vous</w:t>
      </w:r>
      <w:r w:rsidR="00E9311A" w:rsidRPr="00E9311A">
        <w:rPr>
          <w:rFonts w:ascii="Times New Roman" w:hAnsi="Times New Roman"/>
          <w:sz w:val="24"/>
          <w:szCs w:val="24"/>
          <w:lang w:val="fr-FR"/>
        </w:rPr>
        <w:t xml:space="preserve"> ê</w:t>
      </w:r>
      <w:r w:rsidR="00D22600">
        <w:rPr>
          <w:rFonts w:ascii="Times New Roman" w:hAnsi="Times New Roman"/>
          <w:sz w:val="24"/>
          <w:szCs w:val="24"/>
          <w:lang w:val="fr-FR"/>
        </w:rPr>
        <w:t xml:space="preserve">tes les filles de ce saint Père qui </w:t>
      </w:r>
      <w:r w:rsidR="00C76F44">
        <w:rPr>
          <w:rFonts w:ascii="Times New Roman" w:hAnsi="Times New Roman"/>
          <w:sz w:val="24"/>
          <w:szCs w:val="24"/>
          <w:lang w:val="fr-FR"/>
        </w:rPr>
        <w:lastRenderedPageBreak/>
        <w:t>m’a fait</w:t>
      </w:r>
      <w:r w:rsidR="00D22600">
        <w:rPr>
          <w:rFonts w:ascii="Times New Roman" w:hAnsi="Times New Roman"/>
          <w:sz w:val="24"/>
          <w:szCs w:val="24"/>
          <w:lang w:val="fr-FR"/>
        </w:rPr>
        <w:t xml:space="preserve"> tant de charité! U</w:t>
      </w:r>
      <w:r w:rsidR="00E9311A" w:rsidRPr="00E9311A">
        <w:rPr>
          <w:rFonts w:ascii="Times New Roman" w:hAnsi="Times New Roman"/>
          <w:sz w:val="24"/>
          <w:szCs w:val="24"/>
          <w:lang w:val="fr-FR"/>
        </w:rPr>
        <w:t xml:space="preserve">ne </w:t>
      </w:r>
      <w:r w:rsidR="00D22600">
        <w:rPr>
          <w:rFonts w:ascii="Times New Roman" w:hAnsi="Times New Roman"/>
          <w:sz w:val="24"/>
          <w:szCs w:val="24"/>
          <w:lang w:val="fr-FR"/>
        </w:rPr>
        <w:t xml:space="preserve">fois, ayant reçu de lui une </w:t>
      </w:r>
      <w:r w:rsidR="00E9311A" w:rsidRPr="00E9311A">
        <w:rPr>
          <w:rFonts w:ascii="Times New Roman" w:hAnsi="Times New Roman"/>
          <w:sz w:val="24"/>
          <w:szCs w:val="24"/>
          <w:lang w:val="fr-FR"/>
        </w:rPr>
        <w:t>aumône, je trouvai qu'il m'avait donné, sans les compter, cinq cents lires</w:t>
      </w:r>
      <w:r w:rsidR="00D22600">
        <w:rPr>
          <w:rFonts w:ascii="Times New Roman" w:hAnsi="Times New Roman"/>
          <w:sz w:val="24"/>
          <w:szCs w:val="24"/>
          <w:lang w:val="fr-FR"/>
        </w:rPr>
        <w:t>"</w:t>
      </w:r>
      <w:r w:rsidR="00E9311A" w:rsidRPr="00E9311A">
        <w:rPr>
          <w:rFonts w:ascii="Times New Roman" w:hAnsi="Times New Roman"/>
          <w:sz w:val="24"/>
          <w:szCs w:val="24"/>
          <w:lang w:val="fr-FR"/>
        </w:rPr>
        <w:t>.</w:t>
      </w:r>
    </w:p>
    <w:p w14:paraId="30B122B6" w14:textId="77777777" w:rsidR="00E9311A" w:rsidRPr="00EC398D" w:rsidRDefault="00D22600" w:rsidP="006C133D">
      <w:pPr>
        <w:spacing w:after="120"/>
        <w:ind w:right="-1"/>
        <w:rPr>
          <w:rFonts w:ascii="Times New Roman" w:hAnsi="Times New Roman"/>
          <w:sz w:val="24"/>
          <w:szCs w:val="24"/>
          <w:lang w:val="fr-FR"/>
        </w:rPr>
      </w:pPr>
      <w:r>
        <w:rPr>
          <w:rFonts w:ascii="Times New Roman" w:hAnsi="Times New Roman"/>
          <w:sz w:val="24"/>
          <w:szCs w:val="24"/>
          <w:lang w:val="fr-FR"/>
        </w:rPr>
        <w:t>      </w:t>
      </w:r>
      <w:r w:rsidRPr="00EC398D">
        <w:rPr>
          <w:rFonts w:ascii="Times New Roman" w:hAnsi="Times New Roman"/>
          <w:sz w:val="24"/>
          <w:szCs w:val="24"/>
          <w:lang w:val="fr-FR"/>
        </w:rPr>
        <w:t>"</w:t>
      </w:r>
      <w:r w:rsidR="005E7FF9" w:rsidRPr="00EC398D">
        <w:rPr>
          <w:rFonts w:ascii="Times New Roman" w:hAnsi="Times New Roman"/>
          <w:sz w:val="24"/>
          <w:szCs w:val="24"/>
          <w:lang w:val="fr-FR"/>
        </w:rPr>
        <w:t>Souvent, le Serviteur</w:t>
      </w:r>
      <w:r w:rsidR="00E9311A" w:rsidRPr="00EC398D">
        <w:rPr>
          <w:rFonts w:ascii="Times New Roman" w:hAnsi="Times New Roman"/>
          <w:sz w:val="24"/>
          <w:szCs w:val="24"/>
          <w:lang w:val="fr-FR"/>
        </w:rPr>
        <w:t xml:space="preserve"> de Dieu m'a invitée à accomplir des actes de char</w:t>
      </w:r>
      <w:r w:rsidR="005E7FF9" w:rsidRPr="00EC398D">
        <w:rPr>
          <w:rFonts w:ascii="Times New Roman" w:hAnsi="Times New Roman"/>
          <w:sz w:val="24"/>
          <w:szCs w:val="24"/>
          <w:lang w:val="fr-FR"/>
        </w:rPr>
        <w:t xml:space="preserve">ité envers le </w:t>
      </w:r>
      <w:r w:rsidR="00C76F44" w:rsidRPr="00EC398D">
        <w:rPr>
          <w:rFonts w:ascii="Times New Roman" w:hAnsi="Times New Roman"/>
          <w:sz w:val="24"/>
          <w:szCs w:val="24"/>
          <w:lang w:val="fr-FR"/>
        </w:rPr>
        <w:t>prochain en</w:t>
      </w:r>
      <w:r w:rsidR="005E7FF9" w:rsidRPr="00EC398D">
        <w:rPr>
          <w:rFonts w:ascii="Times New Roman" w:hAnsi="Times New Roman"/>
          <w:sz w:val="24"/>
          <w:szCs w:val="24"/>
          <w:lang w:val="fr-FR"/>
        </w:rPr>
        <w:t xml:space="preserve"> déclarant tout d'abord</w:t>
      </w:r>
      <w:r w:rsidR="00E9311A" w:rsidRPr="00EC398D">
        <w:rPr>
          <w:rFonts w:ascii="Times New Roman" w:hAnsi="Times New Roman"/>
          <w:sz w:val="24"/>
          <w:szCs w:val="24"/>
          <w:lang w:val="fr-FR"/>
        </w:rPr>
        <w:t xml:space="preserve"> cette question ou une question similaire: - Etes-vous disposé, par am</w:t>
      </w:r>
      <w:r w:rsidR="005E7FF9" w:rsidRPr="00EC398D">
        <w:rPr>
          <w:rFonts w:ascii="Times New Roman" w:hAnsi="Times New Roman"/>
          <w:sz w:val="24"/>
          <w:szCs w:val="24"/>
          <w:lang w:val="fr-FR"/>
        </w:rPr>
        <w:t>our de Dieu, à rendre visite à ce pauvre</w:t>
      </w:r>
      <w:r w:rsidR="00E9311A" w:rsidRPr="00EC398D">
        <w:rPr>
          <w:rFonts w:ascii="Times New Roman" w:hAnsi="Times New Roman"/>
          <w:sz w:val="24"/>
          <w:szCs w:val="24"/>
          <w:lang w:val="fr-FR"/>
        </w:rPr>
        <w:t xml:space="preserve"> ou à apporter cette aide? </w:t>
      </w:r>
      <w:r w:rsidR="005E7FF9" w:rsidRPr="00EC398D">
        <w:rPr>
          <w:rFonts w:ascii="Times New Roman" w:hAnsi="Times New Roman"/>
          <w:sz w:val="24"/>
          <w:szCs w:val="24"/>
          <w:lang w:val="fr-FR"/>
        </w:rPr>
        <w:t xml:space="preserve">- </w:t>
      </w:r>
      <w:r w:rsidR="00E9311A" w:rsidRPr="00EC398D">
        <w:rPr>
          <w:rFonts w:ascii="Times New Roman" w:hAnsi="Times New Roman"/>
          <w:sz w:val="24"/>
          <w:szCs w:val="24"/>
          <w:lang w:val="fr-FR"/>
        </w:rPr>
        <w:t xml:space="preserve">En fait, il </w:t>
      </w:r>
      <w:r w:rsidR="005E7FF9" w:rsidRPr="00EC398D">
        <w:rPr>
          <w:rFonts w:ascii="Times New Roman" w:hAnsi="Times New Roman"/>
          <w:sz w:val="24"/>
          <w:szCs w:val="24"/>
          <w:lang w:val="fr-FR"/>
        </w:rPr>
        <w:t>secourut le</w:t>
      </w:r>
      <w:r w:rsidR="00E9311A" w:rsidRPr="00EC398D">
        <w:rPr>
          <w:rFonts w:ascii="Times New Roman" w:hAnsi="Times New Roman"/>
          <w:sz w:val="24"/>
          <w:szCs w:val="24"/>
          <w:lang w:val="fr-FR"/>
        </w:rPr>
        <w:t xml:space="preserve"> prochain </w:t>
      </w:r>
      <w:r w:rsidR="005E7FF9" w:rsidRPr="00EC398D">
        <w:rPr>
          <w:rFonts w:ascii="Times New Roman" w:hAnsi="Times New Roman"/>
          <w:sz w:val="24"/>
          <w:szCs w:val="24"/>
          <w:lang w:val="fr-FR"/>
        </w:rPr>
        <w:t xml:space="preserve">surtout </w:t>
      </w:r>
      <w:r w:rsidR="00E9311A" w:rsidRPr="00EC398D">
        <w:rPr>
          <w:rFonts w:ascii="Times New Roman" w:hAnsi="Times New Roman"/>
          <w:sz w:val="24"/>
          <w:szCs w:val="24"/>
          <w:lang w:val="fr-FR"/>
        </w:rPr>
        <w:t>par la parole et par l'exemple de la vie chrétienne...</w:t>
      </w:r>
      <w:r w:rsidR="005E7FF9" w:rsidRPr="00EC398D">
        <w:rPr>
          <w:rFonts w:ascii="Times New Roman" w:hAnsi="Times New Roman"/>
          <w:sz w:val="24"/>
          <w:szCs w:val="24"/>
          <w:lang w:val="fr-FR"/>
        </w:rPr>
        <w:t xml:space="preserve"> Il donnait des </w:t>
      </w:r>
      <w:r w:rsidR="00E9311A" w:rsidRPr="00EC398D">
        <w:rPr>
          <w:rFonts w:ascii="Times New Roman" w:hAnsi="Times New Roman"/>
          <w:sz w:val="24"/>
          <w:szCs w:val="24"/>
          <w:lang w:val="fr-FR"/>
        </w:rPr>
        <w:t>aumône</w:t>
      </w:r>
      <w:r w:rsidR="005E7FF9" w:rsidRPr="00EC398D">
        <w:rPr>
          <w:rFonts w:ascii="Times New Roman" w:hAnsi="Times New Roman"/>
          <w:sz w:val="24"/>
          <w:szCs w:val="24"/>
          <w:lang w:val="fr-FR"/>
        </w:rPr>
        <w:t>s</w:t>
      </w:r>
      <w:r w:rsidR="00E9311A" w:rsidRPr="00EC398D">
        <w:rPr>
          <w:rFonts w:ascii="Times New Roman" w:hAnsi="Times New Roman"/>
          <w:sz w:val="24"/>
          <w:szCs w:val="24"/>
          <w:lang w:val="fr-FR"/>
        </w:rPr>
        <w:t xml:space="preserve">, </w:t>
      </w:r>
      <w:r w:rsidR="005E7FF9" w:rsidRPr="00EC398D">
        <w:rPr>
          <w:rFonts w:ascii="Times New Roman" w:hAnsi="Times New Roman"/>
          <w:sz w:val="24"/>
          <w:szCs w:val="24"/>
          <w:lang w:val="fr-FR"/>
        </w:rPr>
        <w:t xml:space="preserve">des pièces de linge, </w:t>
      </w:r>
      <w:r w:rsidR="00E9311A" w:rsidRPr="00EC398D">
        <w:rPr>
          <w:rFonts w:ascii="Times New Roman" w:hAnsi="Times New Roman"/>
          <w:sz w:val="24"/>
          <w:szCs w:val="24"/>
          <w:lang w:val="fr-FR"/>
        </w:rPr>
        <w:t xml:space="preserve">des vêtements et </w:t>
      </w:r>
      <w:r w:rsidR="005E7FF9" w:rsidRPr="00EC398D">
        <w:rPr>
          <w:rFonts w:ascii="Times New Roman" w:hAnsi="Times New Roman"/>
          <w:sz w:val="24"/>
          <w:szCs w:val="24"/>
          <w:lang w:val="fr-FR"/>
        </w:rPr>
        <w:t xml:space="preserve">il </w:t>
      </w:r>
      <w:r w:rsidR="00EC398D" w:rsidRPr="00EC398D">
        <w:rPr>
          <w:rFonts w:ascii="Times New Roman" w:hAnsi="Times New Roman"/>
          <w:sz w:val="24"/>
          <w:szCs w:val="24"/>
          <w:lang w:val="fr-FR"/>
        </w:rPr>
        <w:t>utilisait souvent mon œuvre</w:t>
      </w:r>
      <w:r w:rsidR="00E9311A" w:rsidRPr="00EC398D">
        <w:rPr>
          <w:rFonts w:ascii="Times New Roman" w:hAnsi="Times New Roman"/>
          <w:sz w:val="24"/>
          <w:szCs w:val="24"/>
          <w:lang w:val="fr-FR"/>
        </w:rPr>
        <w:t xml:space="preserve"> pour dema</w:t>
      </w:r>
      <w:r w:rsidR="00EC398D" w:rsidRPr="00EC398D">
        <w:rPr>
          <w:rFonts w:ascii="Times New Roman" w:hAnsi="Times New Roman"/>
          <w:sz w:val="24"/>
          <w:szCs w:val="24"/>
          <w:lang w:val="fr-FR"/>
        </w:rPr>
        <w:t>nder ou acheter de tels objets</w:t>
      </w:r>
      <w:r w:rsidR="00E9311A" w:rsidRPr="00EC398D">
        <w:rPr>
          <w:rFonts w:ascii="Times New Roman" w:hAnsi="Times New Roman"/>
          <w:sz w:val="24"/>
          <w:szCs w:val="24"/>
          <w:lang w:val="fr-FR"/>
        </w:rPr>
        <w:t>"</w:t>
      </w:r>
      <w:r w:rsidR="00EC398D" w:rsidRPr="00EC398D">
        <w:rPr>
          <w:rFonts w:ascii="Times New Roman" w:hAnsi="Times New Roman"/>
          <w:sz w:val="24"/>
          <w:szCs w:val="24"/>
          <w:lang w:val="fr-FR"/>
        </w:rPr>
        <w:t xml:space="preserve">. </w:t>
      </w:r>
      <w:r w:rsidR="00E9311A" w:rsidRPr="00EC398D">
        <w:rPr>
          <w:rFonts w:ascii="Times New Roman" w:hAnsi="Times New Roman"/>
          <w:sz w:val="24"/>
          <w:szCs w:val="24"/>
          <w:lang w:val="fr-FR"/>
        </w:rPr>
        <w:t>Je me souviens que plus d'une fois, lorsqu'il</w:t>
      </w:r>
      <w:r w:rsidR="00EC398D" w:rsidRPr="00EC398D">
        <w:rPr>
          <w:rFonts w:ascii="Times New Roman" w:hAnsi="Times New Roman"/>
          <w:sz w:val="24"/>
          <w:szCs w:val="24"/>
          <w:lang w:val="fr-FR"/>
        </w:rPr>
        <w:t xml:space="preserve"> n'avait qu'à donner, il se déshabillait ou donnait</w:t>
      </w:r>
      <w:r w:rsidR="00E9311A" w:rsidRPr="00EC398D">
        <w:rPr>
          <w:rFonts w:ascii="Times New Roman" w:hAnsi="Times New Roman"/>
          <w:sz w:val="24"/>
          <w:szCs w:val="24"/>
          <w:lang w:val="fr-FR"/>
        </w:rPr>
        <w:t xml:space="preserve"> le mo</w:t>
      </w:r>
      <w:r w:rsidR="00EC398D" w:rsidRPr="00EC398D">
        <w:rPr>
          <w:rFonts w:ascii="Times New Roman" w:hAnsi="Times New Roman"/>
          <w:sz w:val="24"/>
          <w:szCs w:val="24"/>
          <w:lang w:val="fr-FR"/>
        </w:rPr>
        <w:t>uchoir. "L'horloge du Serviteur de Dieu alla se retrouver</w:t>
      </w:r>
      <w:r w:rsidR="00E9311A" w:rsidRPr="00EC398D">
        <w:rPr>
          <w:rFonts w:ascii="Times New Roman" w:hAnsi="Times New Roman"/>
          <w:sz w:val="24"/>
          <w:szCs w:val="24"/>
          <w:lang w:val="fr-FR"/>
        </w:rPr>
        <w:t xml:space="preserve"> entre les mains d'un père de famille qui </w:t>
      </w:r>
      <w:r w:rsidR="00EC398D" w:rsidRPr="00EC398D">
        <w:rPr>
          <w:rFonts w:ascii="Times New Roman" w:hAnsi="Times New Roman"/>
          <w:sz w:val="24"/>
          <w:szCs w:val="24"/>
          <w:lang w:val="fr-FR"/>
        </w:rPr>
        <w:t>lui avait manifesté</w:t>
      </w:r>
      <w:r w:rsidR="00E9311A" w:rsidRPr="00EC398D">
        <w:rPr>
          <w:rFonts w:ascii="Times New Roman" w:hAnsi="Times New Roman"/>
          <w:sz w:val="24"/>
          <w:szCs w:val="24"/>
          <w:lang w:val="fr-FR"/>
        </w:rPr>
        <w:t xml:space="preserve"> ses besoins".</w:t>
      </w:r>
    </w:p>
    <w:p w14:paraId="168D6414" w14:textId="77777777" w:rsidR="00E0521E" w:rsidRDefault="00EC398D" w:rsidP="006C133D">
      <w:pPr>
        <w:spacing w:after="120"/>
        <w:ind w:right="-1"/>
        <w:rPr>
          <w:rFonts w:ascii="Times New Roman" w:hAnsi="Times New Roman"/>
          <w:sz w:val="24"/>
          <w:szCs w:val="24"/>
          <w:lang w:val="fr-FR"/>
        </w:rPr>
      </w:pPr>
      <w:r>
        <w:rPr>
          <w:rFonts w:ascii="Times New Roman" w:hAnsi="Times New Roman"/>
          <w:sz w:val="24"/>
          <w:szCs w:val="24"/>
          <w:lang w:val="fr-FR"/>
        </w:rPr>
        <w:tab/>
        <w:t>Il appelait</w:t>
      </w:r>
      <w:r w:rsidRPr="00EC398D">
        <w:rPr>
          <w:rFonts w:ascii="Times New Roman" w:hAnsi="Times New Roman"/>
          <w:sz w:val="24"/>
          <w:szCs w:val="24"/>
          <w:lang w:val="fr-FR"/>
        </w:rPr>
        <w:t xml:space="preserve"> les pauvres avec les titres de princes, barons, marquis</w:t>
      </w:r>
      <w:r>
        <w:rPr>
          <w:rFonts w:ascii="Times New Roman" w:hAnsi="Times New Roman"/>
          <w:sz w:val="24"/>
          <w:szCs w:val="24"/>
          <w:lang w:val="fr-FR"/>
        </w:rPr>
        <w:t>. Il leur donnait</w:t>
      </w:r>
      <w:r w:rsidR="00E9311A" w:rsidRPr="00EC398D">
        <w:rPr>
          <w:rFonts w:ascii="Times New Roman" w:hAnsi="Times New Roman"/>
          <w:sz w:val="24"/>
          <w:szCs w:val="24"/>
          <w:lang w:val="fr-FR"/>
        </w:rPr>
        <w:t xml:space="preserve"> selon ses possibilités, les besoins et leur </w:t>
      </w:r>
      <w:r w:rsidR="000034F2">
        <w:rPr>
          <w:rFonts w:ascii="Times New Roman" w:hAnsi="Times New Roman"/>
          <w:sz w:val="24"/>
          <w:szCs w:val="24"/>
          <w:lang w:val="fr-FR"/>
        </w:rPr>
        <w:t>matrimoine</w:t>
      </w:r>
      <w:r w:rsidR="00E9311A" w:rsidRPr="00EC398D">
        <w:rPr>
          <w:rFonts w:ascii="Times New Roman" w:hAnsi="Times New Roman"/>
          <w:sz w:val="24"/>
          <w:szCs w:val="24"/>
          <w:lang w:val="fr-FR"/>
        </w:rPr>
        <w:t>.</w:t>
      </w:r>
      <w:r w:rsidR="000034F2">
        <w:rPr>
          <w:rFonts w:ascii="Times New Roman" w:hAnsi="Times New Roman"/>
          <w:sz w:val="24"/>
          <w:szCs w:val="24"/>
          <w:lang w:val="fr-FR"/>
        </w:rPr>
        <w:t xml:space="preserve"> Souvent, de nombreuses pièces de linge personnel</w:t>
      </w:r>
      <w:r w:rsidR="00E9311A" w:rsidRPr="00EC398D">
        <w:rPr>
          <w:rFonts w:ascii="Times New Roman" w:hAnsi="Times New Roman"/>
          <w:sz w:val="24"/>
          <w:szCs w:val="24"/>
          <w:lang w:val="fr-FR"/>
        </w:rPr>
        <w:t xml:space="preserve"> leur étaient distribué</w:t>
      </w:r>
      <w:r w:rsidR="000034F2">
        <w:rPr>
          <w:rFonts w:ascii="Times New Roman" w:hAnsi="Times New Roman"/>
          <w:sz w:val="24"/>
          <w:szCs w:val="24"/>
          <w:lang w:val="fr-FR"/>
        </w:rPr>
        <w:t>es. Les lingère</w:t>
      </w:r>
      <w:r w:rsidR="00E9311A" w:rsidRPr="00EC398D">
        <w:rPr>
          <w:rFonts w:ascii="Times New Roman" w:hAnsi="Times New Roman"/>
          <w:sz w:val="24"/>
          <w:szCs w:val="24"/>
          <w:lang w:val="fr-FR"/>
        </w:rPr>
        <w:t xml:space="preserve">s avaient souvent du mal à lui reprocher le linge qu’il avait distribué </w:t>
      </w:r>
      <w:r w:rsidR="00DA2AFE">
        <w:rPr>
          <w:rFonts w:ascii="Times New Roman" w:hAnsi="Times New Roman"/>
          <w:sz w:val="24"/>
          <w:szCs w:val="24"/>
          <w:lang w:val="fr-FR"/>
        </w:rPr>
        <w:t>précédemment</w:t>
      </w:r>
      <w:r w:rsidR="00E9311A" w:rsidRPr="00EC398D">
        <w:rPr>
          <w:rFonts w:ascii="Times New Roman" w:hAnsi="Times New Roman"/>
          <w:sz w:val="24"/>
          <w:szCs w:val="24"/>
          <w:lang w:val="fr-FR"/>
        </w:rPr>
        <w:t xml:space="preserve"> au cours de ses voyages. L'argent </w:t>
      </w:r>
      <w:r w:rsidR="00DA2AFE">
        <w:rPr>
          <w:rFonts w:ascii="Times New Roman" w:hAnsi="Times New Roman"/>
          <w:sz w:val="24"/>
          <w:szCs w:val="24"/>
          <w:lang w:val="fr-FR"/>
        </w:rPr>
        <w:t xml:space="preserve">il </w:t>
      </w:r>
      <w:r w:rsidR="00E9311A" w:rsidRPr="00EC398D">
        <w:rPr>
          <w:rFonts w:ascii="Times New Roman" w:hAnsi="Times New Roman"/>
          <w:sz w:val="24"/>
          <w:szCs w:val="24"/>
          <w:lang w:val="fr-FR"/>
        </w:rPr>
        <w:t>le donnait abondamment et sans le compter; et il nous disait: - Faites que votre gauche ne s</w:t>
      </w:r>
      <w:r w:rsidR="00DA2AFE">
        <w:rPr>
          <w:rFonts w:ascii="Times New Roman" w:hAnsi="Times New Roman"/>
          <w:sz w:val="24"/>
          <w:szCs w:val="24"/>
          <w:lang w:val="fr-FR"/>
        </w:rPr>
        <w:t>ache pas ce que fait la droite</w:t>
      </w:r>
      <w:r w:rsidR="00E9311A" w:rsidRPr="00EC398D">
        <w:rPr>
          <w:rFonts w:ascii="Times New Roman" w:hAnsi="Times New Roman"/>
          <w:sz w:val="24"/>
          <w:szCs w:val="24"/>
          <w:lang w:val="fr-FR"/>
        </w:rPr>
        <w:t>"</w:t>
      </w:r>
      <w:r w:rsidR="00DA2AFE">
        <w:rPr>
          <w:rFonts w:ascii="Times New Roman" w:hAnsi="Times New Roman"/>
          <w:sz w:val="24"/>
          <w:szCs w:val="24"/>
          <w:lang w:val="fr-FR"/>
        </w:rPr>
        <w:t>. "</w:t>
      </w:r>
      <w:r w:rsidR="00E9311A" w:rsidRPr="00EC398D">
        <w:rPr>
          <w:rFonts w:ascii="Times New Roman" w:hAnsi="Times New Roman"/>
          <w:sz w:val="24"/>
          <w:szCs w:val="24"/>
          <w:lang w:val="fr-FR"/>
        </w:rPr>
        <w:t>Pour le bien des pauvres et des orphelins, il a planté un moulin et un</w:t>
      </w:r>
      <w:r w:rsidR="00DA2AFE">
        <w:rPr>
          <w:rFonts w:ascii="Times New Roman" w:hAnsi="Times New Roman"/>
          <w:sz w:val="24"/>
          <w:szCs w:val="24"/>
          <w:lang w:val="fr-FR"/>
        </w:rPr>
        <w:t>e boulangerie et chaque jour, on</w:t>
      </w:r>
      <w:r w:rsidR="00E9311A" w:rsidRPr="00EC398D">
        <w:rPr>
          <w:rFonts w:ascii="Times New Roman" w:hAnsi="Times New Roman"/>
          <w:sz w:val="24"/>
          <w:szCs w:val="24"/>
          <w:lang w:val="fr-FR"/>
        </w:rPr>
        <w:t xml:space="preserve"> distribuait le pain gratuitement aux pauvres, à d'autres pour </w:t>
      </w:r>
      <w:r w:rsidR="00DA2AFE">
        <w:rPr>
          <w:rFonts w:ascii="Times New Roman" w:hAnsi="Times New Roman"/>
          <w:sz w:val="24"/>
          <w:szCs w:val="24"/>
          <w:lang w:val="fr-FR"/>
        </w:rPr>
        <w:t xml:space="preserve">un </w:t>
      </w:r>
      <w:r w:rsidR="00E9311A" w:rsidRPr="00EC398D">
        <w:rPr>
          <w:rFonts w:ascii="Times New Roman" w:hAnsi="Times New Roman"/>
          <w:sz w:val="24"/>
          <w:szCs w:val="24"/>
          <w:lang w:val="fr-FR"/>
        </w:rPr>
        <w:t xml:space="preserve">prix très modeste, malgré le fait d'être du blé </w:t>
      </w:r>
      <w:r w:rsidR="00DA2AFE">
        <w:rPr>
          <w:rFonts w:ascii="Times New Roman" w:hAnsi="Times New Roman"/>
          <w:sz w:val="24"/>
          <w:szCs w:val="24"/>
          <w:lang w:val="fr-FR"/>
        </w:rPr>
        <w:t>pur". "A moi</w:t>
      </w:r>
      <w:r w:rsidR="00A40DC4">
        <w:rPr>
          <w:rFonts w:ascii="Times New Roman" w:hAnsi="Times New Roman"/>
          <w:sz w:val="24"/>
          <w:szCs w:val="24"/>
          <w:lang w:val="fr-FR"/>
        </w:rPr>
        <w:t>,</w:t>
      </w:r>
      <w:r w:rsidR="00DA2AFE">
        <w:rPr>
          <w:rFonts w:ascii="Times New Roman" w:hAnsi="Times New Roman"/>
          <w:sz w:val="24"/>
          <w:szCs w:val="24"/>
          <w:lang w:val="fr-FR"/>
        </w:rPr>
        <w:t xml:space="preserve"> </w:t>
      </w:r>
      <w:r w:rsidR="00A40DC4">
        <w:rPr>
          <w:rFonts w:ascii="Times New Roman" w:hAnsi="Times New Roman"/>
          <w:sz w:val="24"/>
          <w:szCs w:val="24"/>
          <w:lang w:val="fr-FR"/>
        </w:rPr>
        <w:t>qu'</w:t>
      </w:r>
      <w:r w:rsidR="00DA2AFE" w:rsidRPr="00EC398D">
        <w:rPr>
          <w:rFonts w:ascii="Times New Roman" w:hAnsi="Times New Roman"/>
          <w:sz w:val="24"/>
          <w:szCs w:val="24"/>
          <w:lang w:val="fr-FR"/>
        </w:rPr>
        <w:t>étais au comptoir de la boulangerie</w:t>
      </w:r>
      <w:r w:rsidR="00DA2AFE">
        <w:rPr>
          <w:rFonts w:ascii="Times New Roman" w:hAnsi="Times New Roman"/>
          <w:sz w:val="24"/>
          <w:szCs w:val="24"/>
          <w:lang w:val="fr-FR"/>
        </w:rPr>
        <w:t xml:space="preserve">, </w:t>
      </w:r>
      <w:r w:rsidR="00A40DC4">
        <w:rPr>
          <w:rFonts w:ascii="Times New Roman" w:hAnsi="Times New Roman"/>
          <w:sz w:val="24"/>
          <w:szCs w:val="24"/>
          <w:lang w:val="fr-FR"/>
        </w:rPr>
        <w:t>i</w:t>
      </w:r>
      <w:r w:rsidR="00DA2AFE">
        <w:rPr>
          <w:rFonts w:ascii="Times New Roman" w:hAnsi="Times New Roman"/>
          <w:sz w:val="24"/>
          <w:szCs w:val="24"/>
          <w:lang w:val="fr-FR"/>
        </w:rPr>
        <w:t xml:space="preserve">l demandait souvent </w:t>
      </w:r>
      <w:r w:rsidR="00A40DC4">
        <w:rPr>
          <w:rFonts w:ascii="Times New Roman" w:hAnsi="Times New Roman"/>
          <w:sz w:val="24"/>
          <w:szCs w:val="24"/>
          <w:lang w:val="fr-FR"/>
        </w:rPr>
        <w:t>de l'argent et du pain pour un homme pauvre qu'était là-bas; et parfois il me demandait</w:t>
      </w:r>
      <w:r w:rsidR="00E9311A" w:rsidRPr="00EC398D">
        <w:rPr>
          <w:rFonts w:ascii="Times New Roman" w:hAnsi="Times New Roman"/>
          <w:sz w:val="24"/>
          <w:szCs w:val="24"/>
          <w:lang w:val="fr-FR"/>
        </w:rPr>
        <w:t xml:space="preserve"> s'il y avait </w:t>
      </w:r>
      <w:r w:rsidR="00A40DC4">
        <w:rPr>
          <w:rFonts w:ascii="Times New Roman" w:hAnsi="Times New Roman"/>
          <w:sz w:val="24"/>
          <w:szCs w:val="24"/>
          <w:lang w:val="fr-FR"/>
        </w:rPr>
        <w:t xml:space="preserve">quelque chose </w:t>
      </w:r>
      <w:r w:rsidR="00AA7675">
        <w:rPr>
          <w:rFonts w:ascii="Times New Roman" w:hAnsi="Times New Roman"/>
          <w:sz w:val="24"/>
          <w:szCs w:val="24"/>
          <w:lang w:val="fr-FR"/>
        </w:rPr>
        <w:t>à</w:t>
      </w:r>
      <w:r w:rsidR="00A40DC4">
        <w:rPr>
          <w:rFonts w:ascii="Times New Roman" w:hAnsi="Times New Roman"/>
          <w:sz w:val="24"/>
          <w:szCs w:val="24"/>
          <w:lang w:val="fr-FR"/>
        </w:rPr>
        <w:t xml:space="preserve"> manger avec</w:t>
      </w:r>
      <w:r w:rsidR="00E9311A" w:rsidRPr="00EC398D">
        <w:rPr>
          <w:rFonts w:ascii="Times New Roman" w:hAnsi="Times New Roman"/>
          <w:sz w:val="24"/>
          <w:szCs w:val="24"/>
          <w:lang w:val="fr-FR"/>
        </w:rPr>
        <w:t xml:space="preserve">, </w:t>
      </w:r>
      <w:r w:rsidR="00A40DC4">
        <w:rPr>
          <w:rFonts w:ascii="Times New Roman" w:hAnsi="Times New Roman"/>
          <w:sz w:val="24"/>
          <w:szCs w:val="24"/>
          <w:lang w:val="fr-FR"/>
        </w:rPr>
        <w:t xml:space="preserve">se </w:t>
      </w:r>
      <w:r w:rsidR="00E9311A" w:rsidRPr="00EC398D">
        <w:rPr>
          <w:rFonts w:ascii="Times New Roman" w:hAnsi="Times New Roman"/>
          <w:sz w:val="24"/>
          <w:szCs w:val="24"/>
          <w:lang w:val="fr-FR"/>
        </w:rPr>
        <w:t>justifiant en disant que pas toujours, m</w:t>
      </w:r>
      <w:r w:rsidR="00A40DC4">
        <w:rPr>
          <w:rFonts w:ascii="Times New Roman" w:hAnsi="Times New Roman"/>
          <w:sz w:val="24"/>
          <w:szCs w:val="24"/>
          <w:lang w:val="fr-FR"/>
        </w:rPr>
        <w:t>ême à</w:t>
      </w:r>
      <w:r w:rsidR="00E9311A" w:rsidRPr="00EC398D">
        <w:rPr>
          <w:rFonts w:ascii="Times New Roman" w:hAnsi="Times New Roman"/>
          <w:sz w:val="24"/>
          <w:szCs w:val="24"/>
          <w:lang w:val="fr-FR"/>
        </w:rPr>
        <w:t xml:space="preserve"> </w:t>
      </w:r>
      <w:r w:rsidR="00A40DC4">
        <w:rPr>
          <w:rFonts w:ascii="Times New Roman" w:hAnsi="Times New Roman"/>
          <w:sz w:val="24"/>
          <w:szCs w:val="24"/>
          <w:lang w:val="fr-FR"/>
        </w:rPr>
        <w:t>l'affamé, ne descende pas le pain</w:t>
      </w:r>
      <w:r w:rsidR="00E9311A" w:rsidRPr="00EC398D">
        <w:rPr>
          <w:rFonts w:ascii="Times New Roman" w:hAnsi="Times New Roman"/>
          <w:sz w:val="24"/>
          <w:szCs w:val="24"/>
          <w:lang w:val="fr-FR"/>
        </w:rPr>
        <w:t xml:space="preserve"> sans </w:t>
      </w:r>
      <w:r w:rsidR="00A40DC4">
        <w:rPr>
          <w:rFonts w:ascii="Times New Roman" w:hAnsi="Times New Roman"/>
          <w:sz w:val="24"/>
          <w:szCs w:val="24"/>
          <w:lang w:val="fr-FR"/>
        </w:rPr>
        <w:t xml:space="preserve">quelque chose d'autre pour l'accompagner d'autre". </w:t>
      </w:r>
      <w:r w:rsidR="00E9311A" w:rsidRPr="00EC398D">
        <w:rPr>
          <w:rFonts w:ascii="Times New Roman" w:hAnsi="Times New Roman"/>
          <w:sz w:val="24"/>
          <w:szCs w:val="24"/>
          <w:lang w:val="fr-FR"/>
        </w:rPr>
        <w:t>Un homme</w:t>
      </w:r>
      <w:r w:rsidR="00322ABD">
        <w:rPr>
          <w:rFonts w:ascii="Times New Roman" w:hAnsi="Times New Roman"/>
          <w:sz w:val="24"/>
          <w:szCs w:val="24"/>
          <w:lang w:val="fr-FR"/>
        </w:rPr>
        <w:t>,</w:t>
      </w:r>
      <w:r w:rsidR="00E9311A" w:rsidRPr="00EC398D">
        <w:rPr>
          <w:rFonts w:ascii="Times New Roman" w:hAnsi="Times New Roman"/>
          <w:sz w:val="24"/>
          <w:szCs w:val="24"/>
          <w:lang w:val="fr-FR"/>
        </w:rPr>
        <w:t xml:space="preserve"> qui fut plusieurs années </w:t>
      </w:r>
      <w:r w:rsidR="00A40DC4">
        <w:rPr>
          <w:rFonts w:ascii="Times New Roman" w:hAnsi="Times New Roman"/>
          <w:sz w:val="24"/>
          <w:szCs w:val="24"/>
          <w:lang w:val="fr-FR"/>
        </w:rPr>
        <w:t xml:space="preserve">carrossier dans la </w:t>
      </w:r>
      <w:r w:rsidR="00322ABD">
        <w:rPr>
          <w:rFonts w:ascii="Times New Roman" w:hAnsi="Times New Roman"/>
          <w:sz w:val="24"/>
          <w:szCs w:val="24"/>
          <w:lang w:val="fr-FR"/>
        </w:rPr>
        <w:t>Maison de</w:t>
      </w:r>
      <w:r w:rsidR="00E9311A" w:rsidRPr="00EC398D">
        <w:rPr>
          <w:rFonts w:ascii="Times New Roman" w:hAnsi="Times New Roman"/>
          <w:sz w:val="24"/>
          <w:szCs w:val="24"/>
          <w:lang w:val="fr-FR"/>
        </w:rPr>
        <w:t xml:space="preserve"> Trani</w:t>
      </w:r>
      <w:r w:rsidR="00AA7675">
        <w:rPr>
          <w:rFonts w:ascii="Times New Roman" w:hAnsi="Times New Roman"/>
          <w:sz w:val="24"/>
          <w:szCs w:val="24"/>
          <w:lang w:val="fr-FR"/>
        </w:rPr>
        <w:t>,</w:t>
      </w:r>
      <w:r w:rsidR="00E9311A" w:rsidRPr="00EC398D">
        <w:rPr>
          <w:rFonts w:ascii="Times New Roman" w:hAnsi="Times New Roman"/>
          <w:sz w:val="24"/>
          <w:szCs w:val="24"/>
          <w:lang w:val="fr-FR"/>
        </w:rPr>
        <w:t xml:space="preserve"> se souvient: "Je peux dire qu'il était un saint </w:t>
      </w:r>
      <w:r w:rsidR="00322ABD">
        <w:rPr>
          <w:rFonts w:ascii="Times New Roman" w:hAnsi="Times New Roman"/>
          <w:sz w:val="24"/>
          <w:szCs w:val="24"/>
          <w:lang w:val="fr-FR"/>
        </w:rPr>
        <w:t xml:space="preserve">même </w:t>
      </w:r>
      <w:r w:rsidR="00E9311A" w:rsidRPr="00EC398D">
        <w:rPr>
          <w:rFonts w:ascii="Times New Roman" w:hAnsi="Times New Roman"/>
          <w:sz w:val="24"/>
          <w:szCs w:val="24"/>
          <w:lang w:val="fr-FR"/>
        </w:rPr>
        <w:t>pour sa charité: partout où nous allions en calèche, nous étions toujours</w:t>
      </w:r>
      <w:r w:rsidR="00322ABD">
        <w:rPr>
          <w:rFonts w:ascii="Times New Roman" w:hAnsi="Times New Roman"/>
          <w:sz w:val="24"/>
          <w:szCs w:val="24"/>
          <w:lang w:val="fr-FR"/>
        </w:rPr>
        <w:t xml:space="preserve"> amassés: il battait avec le</w:t>
      </w:r>
      <w:r w:rsidR="00237A58">
        <w:rPr>
          <w:rFonts w:ascii="Times New Roman" w:hAnsi="Times New Roman"/>
          <w:sz w:val="24"/>
          <w:szCs w:val="24"/>
          <w:lang w:val="fr-FR"/>
        </w:rPr>
        <w:t xml:space="preserve"> parapluie,</w:t>
      </w:r>
      <w:r w:rsidR="00322ABD">
        <w:rPr>
          <w:rFonts w:ascii="Times New Roman" w:hAnsi="Times New Roman"/>
          <w:sz w:val="24"/>
          <w:szCs w:val="24"/>
          <w:lang w:val="fr-FR"/>
        </w:rPr>
        <w:t xml:space="preserve"> je </w:t>
      </w:r>
      <w:r w:rsidR="00AA7675">
        <w:rPr>
          <w:rFonts w:ascii="Times New Roman" w:hAnsi="Times New Roman"/>
          <w:sz w:val="24"/>
          <w:szCs w:val="24"/>
          <w:lang w:val="fr-FR"/>
        </w:rPr>
        <w:t>m'arrêtais</w:t>
      </w:r>
      <w:r w:rsidR="00322ABD">
        <w:rPr>
          <w:rFonts w:ascii="Times New Roman" w:hAnsi="Times New Roman"/>
          <w:sz w:val="24"/>
          <w:szCs w:val="24"/>
          <w:lang w:val="fr-FR"/>
        </w:rPr>
        <w:t>, et il</w:t>
      </w:r>
      <w:r w:rsidR="00E9311A" w:rsidRPr="00EC398D">
        <w:rPr>
          <w:rFonts w:ascii="Times New Roman" w:hAnsi="Times New Roman"/>
          <w:sz w:val="24"/>
          <w:szCs w:val="24"/>
          <w:lang w:val="fr-FR"/>
        </w:rPr>
        <w:t xml:space="preserve"> don</w:t>
      </w:r>
      <w:r w:rsidR="00322ABD">
        <w:rPr>
          <w:rFonts w:ascii="Times New Roman" w:hAnsi="Times New Roman"/>
          <w:sz w:val="24"/>
          <w:szCs w:val="24"/>
          <w:lang w:val="fr-FR"/>
        </w:rPr>
        <w:t>nait, continuellement il donnait</w:t>
      </w:r>
      <w:r w:rsidR="00E9311A" w:rsidRPr="00EC398D">
        <w:rPr>
          <w:rFonts w:ascii="Times New Roman" w:hAnsi="Times New Roman"/>
          <w:sz w:val="24"/>
          <w:szCs w:val="24"/>
          <w:lang w:val="fr-FR"/>
        </w:rPr>
        <w:t>".</w:t>
      </w:r>
    </w:p>
    <w:p w14:paraId="7C6D6729" w14:textId="77777777" w:rsidR="008000D7" w:rsidRPr="008000D7" w:rsidRDefault="008000D7" w:rsidP="006C133D">
      <w:pPr>
        <w:spacing w:after="120"/>
        <w:ind w:right="-1"/>
        <w:rPr>
          <w:rFonts w:ascii="Times New Roman" w:hAnsi="Times New Roman"/>
          <w:sz w:val="12"/>
          <w:szCs w:val="12"/>
          <w:lang w:val="fr-FR"/>
        </w:rPr>
      </w:pPr>
    </w:p>
    <w:p w14:paraId="1790CAF9" w14:textId="7DC694F6" w:rsidR="008000D7" w:rsidRPr="00EE1A73" w:rsidRDefault="00EE1A73" w:rsidP="006C133D">
      <w:pPr>
        <w:spacing w:after="120"/>
        <w:ind w:right="-1"/>
        <w:rPr>
          <w:rFonts w:ascii="Times New Roman" w:hAnsi="Times New Roman"/>
          <w:b/>
          <w:sz w:val="28"/>
          <w:szCs w:val="28"/>
          <w:lang w:val="fr-FR"/>
        </w:rPr>
      </w:pPr>
      <w:r>
        <w:rPr>
          <w:rFonts w:ascii="Times New Roman" w:hAnsi="Times New Roman"/>
          <w:b/>
          <w:sz w:val="28"/>
          <w:szCs w:val="28"/>
          <w:lang w:val="fr-FR"/>
        </w:rPr>
        <w:t>3. Anecdotique</w:t>
      </w:r>
    </w:p>
    <w:p w14:paraId="28C77824" w14:textId="27C3F7D3" w:rsidR="005D7420" w:rsidRDefault="008000D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8000D7">
        <w:rPr>
          <w:rFonts w:ascii="Times New Roman" w:hAnsi="Times New Roman"/>
          <w:sz w:val="24"/>
          <w:szCs w:val="24"/>
          <w:lang w:val="fr-FR"/>
        </w:rPr>
        <w:t>Nous rassemblons encore d'autres épisodes sur la charité du Père, toujo</w:t>
      </w:r>
      <w:r w:rsidR="00CA2271">
        <w:rPr>
          <w:rFonts w:ascii="Times New Roman" w:hAnsi="Times New Roman"/>
          <w:sz w:val="24"/>
          <w:szCs w:val="24"/>
          <w:lang w:val="fr-FR"/>
        </w:rPr>
        <w:t>urs sans prétention d'épuiser le sujet</w:t>
      </w:r>
      <w:r w:rsidRPr="008000D7">
        <w:rPr>
          <w:rFonts w:ascii="Times New Roman" w:hAnsi="Times New Roman"/>
          <w:sz w:val="24"/>
          <w:szCs w:val="24"/>
          <w:lang w:val="fr-FR"/>
        </w:rPr>
        <w:t xml:space="preserve">. </w:t>
      </w:r>
      <w:r w:rsidR="00CA2271">
        <w:rPr>
          <w:rFonts w:ascii="Times New Roman" w:hAnsi="Times New Roman"/>
          <w:sz w:val="24"/>
          <w:szCs w:val="24"/>
          <w:lang w:val="fr-FR"/>
        </w:rPr>
        <w:t>Etait fameuse l</w:t>
      </w:r>
      <w:r w:rsidRPr="008000D7">
        <w:rPr>
          <w:rFonts w:ascii="Times New Roman" w:hAnsi="Times New Roman"/>
          <w:sz w:val="24"/>
          <w:szCs w:val="24"/>
          <w:lang w:val="fr-FR"/>
        </w:rPr>
        <w:t xml:space="preserve">a </w:t>
      </w:r>
      <w:r w:rsidR="00CA2271">
        <w:rPr>
          <w:rFonts w:ascii="Times New Roman" w:hAnsi="Times New Roman"/>
          <w:sz w:val="24"/>
          <w:szCs w:val="24"/>
          <w:lang w:val="fr-FR"/>
        </w:rPr>
        <w:t>petite vieille</w:t>
      </w:r>
      <w:r w:rsidRPr="008000D7">
        <w:rPr>
          <w:rFonts w:ascii="Times New Roman" w:hAnsi="Times New Roman"/>
          <w:sz w:val="24"/>
          <w:szCs w:val="24"/>
          <w:lang w:val="fr-FR"/>
        </w:rPr>
        <w:t xml:space="preserve"> d'Oria, plus connue sous le nom de </w:t>
      </w:r>
      <w:r w:rsidR="00CA2271">
        <w:rPr>
          <w:rFonts w:ascii="Times New Roman" w:hAnsi="Times New Roman"/>
          <w:i/>
          <w:sz w:val="24"/>
          <w:szCs w:val="24"/>
          <w:lang w:val="fr-FR"/>
        </w:rPr>
        <w:t xml:space="preserve">la vecchietta di Papa Annibali </w:t>
      </w:r>
      <w:r w:rsidR="00CA2271">
        <w:rPr>
          <w:rFonts w:ascii="Times New Roman" w:hAnsi="Times New Roman"/>
          <w:sz w:val="24"/>
          <w:szCs w:val="24"/>
          <w:lang w:val="fr-FR"/>
        </w:rPr>
        <w:t>[</w:t>
      </w:r>
      <w:r w:rsidR="00CA2271" w:rsidRPr="00CA2271">
        <w:rPr>
          <w:rFonts w:ascii="Times New Roman" w:hAnsi="Times New Roman"/>
          <w:i/>
          <w:sz w:val="24"/>
          <w:szCs w:val="24"/>
          <w:lang w:val="fr-FR"/>
        </w:rPr>
        <w:t>la petite vieille de Père</w:t>
      </w:r>
      <w:r w:rsidRPr="00CA2271">
        <w:rPr>
          <w:rFonts w:ascii="Times New Roman" w:hAnsi="Times New Roman"/>
          <w:i/>
          <w:sz w:val="24"/>
          <w:szCs w:val="24"/>
          <w:lang w:val="fr-FR"/>
        </w:rPr>
        <w:t xml:space="preserve"> Hannibal</w:t>
      </w:r>
      <w:r w:rsidR="00CA2271">
        <w:rPr>
          <w:rFonts w:ascii="Times New Roman" w:hAnsi="Times New Roman"/>
          <w:sz w:val="24"/>
          <w:szCs w:val="24"/>
          <w:lang w:val="fr-FR"/>
        </w:rPr>
        <w:t>], aussi par le même</w:t>
      </w:r>
      <w:r w:rsidRPr="008000D7">
        <w:rPr>
          <w:rFonts w:ascii="Times New Roman" w:hAnsi="Times New Roman"/>
          <w:sz w:val="24"/>
          <w:szCs w:val="24"/>
          <w:lang w:val="fr-FR"/>
        </w:rPr>
        <w:t xml:space="preserve"> Serviteur de Dieu: </w:t>
      </w:r>
      <w:r w:rsidR="00CA2271">
        <w:rPr>
          <w:rFonts w:ascii="Times New Roman" w:hAnsi="Times New Roman"/>
          <w:sz w:val="24"/>
          <w:szCs w:val="24"/>
          <w:lang w:val="fr-FR"/>
        </w:rPr>
        <w:t xml:space="preserve">elle, </w:t>
      </w:r>
      <w:r w:rsidRPr="008000D7">
        <w:rPr>
          <w:rFonts w:ascii="Times New Roman" w:hAnsi="Times New Roman"/>
          <w:sz w:val="24"/>
          <w:szCs w:val="24"/>
          <w:lang w:val="fr-FR"/>
        </w:rPr>
        <w:t xml:space="preserve">assise sur </w:t>
      </w:r>
      <w:r w:rsidR="00CA2271">
        <w:rPr>
          <w:rFonts w:ascii="Times New Roman" w:hAnsi="Times New Roman"/>
          <w:sz w:val="24"/>
          <w:szCs w:val="24"/>
          <w:lang w:val="fr-FR"/>
        </w:rPr>
        <w:t xml:space="preserve">une pierre sous la fenêtre du Serviteur </w:t>
      </w:r>
      <w:r w:rsidRPr="008000D7">
        <w:rPr>
          <w:rFonts w:ascii="Times New Roman" w:hAnsi="Times New Roman"/>
          <w:sz w:val="24"/>
          <w:szCs w:val="24"/>
          <w:lang w:val="fr-FR"/>
        </w:rPr>
        <w:t>de Dieu, avec un ton de lamentation et d'ingénuité, lorsqu'elle en avait besoin, regardant vers la fenêtre, elle invoqua</w:t>
      </w:r>
      <w:r w:rsidR="002154E9">
        <w:rPr>
          <w:rFonts w:ascii="Times New Roman" w:hAnsi="Times New Roman"/>
          <w:sz w:val="24"/>
          <w:szCs w:val="24"/>
          <w:lang w:val="fr-FR"/>
        </w:rPr>
        <w:t>it</w:t>
      </w:r>
      <w:r w:rsidRPr="008000D7">
        <w:rPr>
          <w:rFonts w:ascii="Times New Roman" w:hAnsi="Times New Roman"/>
          <w:sz w:val="24"/>
          <w:szCs w:val="24"/>
          <w:lang w:val="fr-FR"/>
        </w:rPr>
        <w:t>: "</w:t>
      </w:r>
      <w:r w:rsidR="002154E9">
        <w:rPr>
          <w:rFonts w:ascii="Times New Roman" w:hAnsi="Times New Roman"/>
          <w:i/>
          <w:sz w:val="24"/>
          <w:szCs w:val="24"/>
          <w:lang w:val="fr-FR"/>
        </w:rPr>
        <w:t>Scinni, papa Annibali, che ti vogghiu</w:t>
      </w:r>
      <w:r w:rsidRPr="002154E9">
        <w:rPr>
          <w:rFonts w:ascii="Times New Roman" w:hAnsi="Times New Roman"/>
          <w:i/>
          <w:sz w:val="24"/>
          <w:szCs w:val="24"/>
          <w:lang w:val="fr-FR"/>
        </w:rPr>
        <w:t xml:space="preserve"> </w:t>
      </w:r>
      <w:r w:rsidR="002154E9">
        <w:rPr>
          <w:rFonts w:ascii="Times New Roman" w:hAnsi="Times New Roman"/>
          <w:sz w:val="24"/>
          <w:szCs w:val="24"/>
          <w:lang w:val="fr-FR"/>
        </w:rPr>
        <w:t>[</w:t>
      </w:r>
      <w:r w:rsidR="002154E9" w:rsidRPr="002154E9">
        <w:rPr>
          <w:rFonts w:ascii="Times New Roman" w:hAnsi="Times New Roman"/>
          <w:i/>
          <w:sz w:val="24"/>
          <w:szCs w:val="24"/>
          <w:lang w:val="fr-FR"/>
        </w:rPr>
        <w:t>descends</w:t>
      </w:r>
      <w:r w:rsidR="002154E9">
        <w:rPr>
          <w:rFonts w:ascii="Times New Roman" w:hAnsi="Times New Roman"/>
          <w:i/>
          <w:sz w:val="24"/>
          <w:szCs w:val="24"/>
          <w:lang w:val="fr-FR"/>
        </w:rPr>
        <w:t xml:space="preserve">, père Hannibal, parce que je te </w:t>
      </w:r>
      <w:r w:rsidR="002154E9" w:rsidRPr="002154E9">
        <w:rPr>
          <w:rFonts w:ascii="Times New Roman" w:hAnsi="Times New Roman"/>
          <w:i/>
          <w:sz w:val="24"/>
          <w:szCs w:val="24"/>
          <w:lang w:val="fr-FR"/>
        </w:rPr>
        <w:t>je veux</w:t>
      </w:r>
      <w:r w:rsidR="002154E9">
        <w:rPr>
          <w:rFonts w:ascii="Times New Roman" w:hAnsi="Times New Roman"/>
          <w:sz w:val="24"/>
          <w:szCs w:val="24"/>
          <w:lang w:val="fr-FR"/>
        </w:rPr>
        <w:t>]".  Et il</w:t>
      </w:r>
      <w:r w:rsidR="002154E9" w:rsidRPr="002154E9">
        <w:rPr>
          <w:lang w:val="fr-FR"/>
        </w:rPr>
        <w:t xml:space="preserve"> </w:t>
      </w:r>
      <w:r w:rsidR="002154E9" w:rsidRPr="002154E9">
        <w:rPr>
          <w:rFonts w:ascii="Times New Roman" w:hAnsi="Times New Roman"/>
          <w:sz w:val="24"/>
          <w:szCs w:val="24"/>
          <w:lang w:val="fr-FR"/>
        </w:rPr>
        <w:t xml:space="preserve">tendait </w:t>
      </w:r>
      <w:r w:rsidR="002154E9" w:rsidRPr="008000D7">
        <w:rPr>
          <w:rFonts w:ascii="Times New Roman" w:hAnsi="Times New Roman"/>
          <w:sz w:val="24"/>
          <w:szCs w:val="24"/>
          <w:lang w:val="fr-FR"/>
        </w:rPr>
        <w:t>à certains d'entre nous</w:t>
      </w:r>
      <w:r w:rsidR="002154E9">
        <w:rPr>
          <w:rFonts w:ascii="Times New Roman" w:hAnsi="Times New Roman"/>
          <w:sz w:val="24"/>
          <w:szCs w:val="24"/>
          <w:lang w:val="fr-FR"/>
        </w:rPr>
        <w:t xml:space="preserve"> une petite enveloppe </w:t>
      </w:r>
      <w:r w:rsidRPr="008000D7">
        <w:rPr>
          <w:rFonts w:ascii="Times New Roman" w:hAnsi="Times New Roman"/>
          <w:sz w:val="24"/>
          <w:szCs w:val="24"/>
          <w:lang w:val="fr-FR"/>
        </w:rPr>
        <w:t>contenant de l'argent, répétant aimablement: "App</w:t>
      </w:r>
      <w:r w:rsidR="002154E9">
        <w:rPr>
          <w:rFonts w:ascii="Times New Roman" w:hAnsi="Times New Roman"/>
          <w:sz w:val="24"/>
          <w:szCs w:val="24"/>
          <w:lang w:val="fr-FR"/>
        </w:rPr>
        <w:t xml:space="preserve">ortez ceci à la vieille femme de </w:t>
      </w:r>
      <w:r w:rsidR="002154E9">
        <w:rPr>
          <w:rFonts w:ascii="Times New Roman" w:hAnsi="Times New Roman"/>
          <w:i/>
          <w:sz w:val="24"/>
          <w:szCs w:val="24"/>
          <w:lang w:val="fr-FR"/>
        </w:rPr>
        <w:t>papa Annibal</w:t>
      </w:r>
      <w:r w:rsidR="006912CE">
        <w:rPr>
          <w:rFonts w:ascii="Times New Roman" w:hAnsi="Times New Roman"/>
          <w:i/>
          <w:sz w:val="24"/>
          <w:szCs w:val="24"/>
          <w:lang w:val="fr-FR"/>
        </w:rPr>
        <w:t>i</w:t>
      </w:r>
      <w:r w:rsidRPr="008000D7">
        <w:rPr>
          <w:rFonts w:ascii="Times New Roman" w:hAnsi="Times New Roman"/>
          <w:sz w:val="24"/>
          <w:szCs w:val="24"/>
          <w:lang w:val="fr-FR"/>
        </w:rPr>
        <w:t>"</w:t>
      </w:r>
      <w:r w:rsidR="002154E9">
        <w:rPr>
          <w:rFonts w:ascii="Times New Roman" w:hAnsi="Times New Roman"/>
          <w:sz w:val="24"/>
          <w:szCs w:val="24"/>
          <w:lang w:val="fr-FR"/>
        </w:rPr>
        <w:t>.</w:t>
      </w:r>
      <w:r w:rsidRPr="008000D7">
        <w:rPr>
          <w:rFonts w:ascii="Times New Roman" w:hAnsi="Times New Roman"/>
          <w:sz w:val="24"/>
          <w:szCs w:val="24"/>
          <w:lang w:val="fr-FR"/>
        </w:rPr>
        <w:t xml:space="preserve"> Plusieurs fois, cependant, le Père a suivi </w:t>
      </w:r>
      <w:r w:rsidR="006912CE">
        <w:rPr>
          <w:rFonts w:ascii="Times New Roman" w:hAnsi="Times New Roman"/>
          <w:sz w:val="24"/>
          <w:szCs w:val="24"/>
          <w:lang w:val="fr-FR"/>
        </w:rPr>
        <w:t xml:space="preserve">lui-même directement </w:t>
      </w:r>
      <w:r w:rsidRPr="008000D7">
        <w:rPr>
          <w:rFonts w:ascii="Times New Roman" w:hAnsi="Times New Roman"/>
          <w:sz w:val="24"/>
          <w:szCs w:val="24"/>
          <w:lang w:val="fr-FR"/>
        </w:rPr>
        <w:t xml:space="preserve">le chemin le plus court, lui donnant </w:t>
      </w:r>
      <w:r w:rsidR="006912CE" w:rsidRPr="008000D7">
        <w:rPr>
          <w:rFonts w:ascii="Times New Roman" w:hAnsi="Times New Roman"/>
          <w:sz w:val="24"/>
          <w:szCs w:val="24"/>
          <w:lang w:val="fr-FR"/>
        </w:rPr>
        <w:t xml:space="preserve">de la fenêtre du couvent </w:t>
      </w:r>
      <w:r w:rsidRPr="008000D7">
        <w:rPr>
          <w:rFonts w:ascii="Times New Roman" w:hAnsi="Times New Roman"/>
          <w:sz w:val="24"/>
          <w:szCs w:val="24"/>
          <w:lang w:val="fr-FR"/>
        </w:rPr>
        <w:t>du linge, de l'argent</w:t>
      </w:r>
      <w:r w:rsidR="006912CE">
        <w:rPr>
          <w:rFonts w:ascii="Times New Roman" w:hAnsi="Times New Roman"/>
          <w:sz w:val="24"/>
          <w:szCs w:val="24"/>
          <w:lang w:val="fr-FR"/>
        </w:rPr>
        <w:t xml:space="preserve"> et de la nourriture</w:t>
      </w:r>
      <w:r w:rsidRPr="008000D7">
        <w:rPr>
          <w:rFonts w:ascii="Times New Roman" w:hAnsi="Times New Roman"/>
          <w:sz w:val="24"/>
          <w:szCs w:val="24"/>
          <w:lang w:val="fr-FR"/>
        </w:rPr>
        <w:t>.</w:t>
      </w:r>
      <w:r w:rsidR="00EE1A73">
        <w:rPr>
          <w:rFonts w:ascii="Times New Roman" w:hAnsi="Times New Roman"/>
          <w:sz w:val="24"/>
          <w:szCs w:val="24"/>
          <w:lang w:val="fr-FR"/>
        </w:rPr>
        <w:t xml:space="preserve"> </w:t>
      </w:r>
      <w:r w:rsidR="006912CE">
        <w:rPr>
          <w:rFonts w:ascii="Times New Roman" w:hAnsi="Times New Roman"/>
          <w:sz w:val="24"/>
          <w:szCs w:val="24"/>
          <w:lang w:val="fr-FR"/>
        </w:rPr>
        <w:t>Le Père Carmelo nous dit: A</w:t>
      </w:r>
      <w:r w:rsidRPr="008000D7">
        <w:rPr>
          <w:rFonts w:ascii="Times New Roman" w:hAnsi="Times New Roman"/>
          <w:sz w:val="24"/>
          <w:szCs w:val="24"/>
          <w:lang w:val="fr-FR"/>
        </w:rPr>
        <w:t xml:space="preserve"> Oria, à l'hiver 1910, </w:t>
      </w:r>
      <w:r w:rsidR="006912CE">
        <w:rPr>
          <w:rFonts w:ascii="Times New Roman" w:hAnsi="Times New Roman"/>
          <w:sz w:val="24"/>
          <w:szCs w:val="24"/>
          <w:lang w:val="fr-FR"/>
        </w:rPr>
        <w:t>un jour nous n'avions qu</w:t>
      </w:r>
      <w:r w:rsidRPr="008000D7">
        <w:rPr>
          <w:rFonts w:ascii="Times New Roman" w:hAnsi="Times New Roman"/>
          <w:sz w:val="24"/>
          <w:szCs w:val="24"/>
          <w:lang w:val="fr-FR"/>
        </w:rPr>
        <w:t xml:space="preserve">e </w:t>
      </w:r>
      <w:r w:rsidR="006912CE">
        <w:rPr>
          <w:rFonts w:ascii="Times New Roman" w:hAnsi="Times New Roman"/>
          <w:sz w:val="24"/>
          <w:szCs w:val="24"/>
          <w:lang w:val="fr-FR"/>
        </w:rPr>
        <w:t>du pain et des figues sèches. Les Sœurs de Saint Benoît, pouvant, nous donnaient</w:t>
      </w:r>
      <w:r w:rsidRPr="008000D7">
        <w:rPr>
          <w:rFonts w:ascii="Times New Roman" w:hAnsi="Times New Roman"/>
          <w:sz w:val="24"/>
          <w:szCs w:val="24"/>
          <w:lang w:val="fr-FR"/>
        </w:rPr>
        <w:t xml:space="preserve"> autre chose. Un homme pauvre est venu à la porte et a demandé de l'aide pour lui-même et sa famille. Au Serviteur de Dieu, qui m'a demandé, j'ai répondu que malheureusement nous n'avions que </w:t>
      </w:r>
      <w:r w:rsidR="006912CE">
        <w:rPr>
          <w:rFonts w:ascii="Times New Roman" w:hAnsi="Times New Roman"/>
          <w:sz w:val="24"/>
          <w:szCs w:val="24"/>
          <w:lang w:val="fr-FR"/>
        </w:rPr>
        <w:t xml:space="preserve">seulement </w:t>
      </w:r>
      <w:r w:rsidRPr="008000D7">
        <w:rPr>
          <w:rFonts w:ascii="Times New Roman" w:hAnsi="Times New Roman"/>
          <w:sz w:val="24"/>
          <w:szCs w:val="24"/>
          <w:lang w:val="fr-FR"/>
        </w:rPr>
        <w:t xml:space="preserve">ces </w:t>
      </w:r>
      <w:r w:rsidR="006912CE">
        <w:rPr>
          <w:rFonts w:ascii="Times New Roman" w:hAnsi="Times New Roman"/>
          <w:sz w:val="24"/>
          <w:szCs w:val="24"/>
          <w:lang w:val="fr-FR"/>
        </w:rPr>
        <w:t xml:space="preserve">seuls </w:t>
      </w:r>
      <w:r w:rsidRPr="008000D7">
        <w:rPr>
          <w:rFonts w:ascii="Times New Roman" w:hAnsi="Times New Roman"/>
          <w:sz w:val="24"/>
          <w:szCs w:val="24"/>
          <w:lang w:val="fr-FR"/>
        </w:rPr>
        <w:t>ali</w:t>
      </w:r>
      <w:r w:rsidR="006912CE">
        <w:rPr>
          <w:rFonts w:ascii="Times New Roman" w:hAnsi="Times New Roman"/>
          <w:sz w:val="24"/>
          <w:szCs w:val="24"/>
          <w:lang w:val="fr-FR"/>
        </w:rPr>
        <w:t>ments. Mais lui, un peu agacé, insista</w:t>
      </w:r>
      <w:r w:rsidRPr="008000D7">
        <w:rPr>
          <w:rFonts w:ascii="Times New Roman" w:hAnsi="Times New Roman"/>
          <w:sz w:val="24"/>
          <w:szCs w:val="24"/>
          <w:lang w:val="fr-FR"/>
        </w:rPr>
        <w:t xml:space="preserve"> sur le fait qu'il était nécessaire de fournir autre chose; mais ensuite il m'a dit qu'il avait compris que le mendiant était un boucher au repos et qu'on pouvait donc lui donner un agneau que nous possédions depuis presque un an pour le sacrifier: le mendiant pouvait le vendre, assurant ainsi ses besoins immédiats. Les orphelins, qui étaient devenus </w:t>
      </w:r>
      <w:r w:rsidR="001315BC">
        <w:rPr>
          <w:rFonts w:ascii="Times New Roman" w:hAnsi="Times New Roman"/>
          <w:sz w:val="24"/>
          <w:szCs w:val="24"/>
          <w:lang w:val="fr-FR"/>
        </w:rPr>
        <w:t>affectionnés à</w:t>
      </w:r>
      <w:r w:rsidRPr="008000D7">
        <w:rPr>
          <w:rFonts w:ascii="Times New Roman" w:hAnsi="Times New Roman"/>
          <w:sz w:val="24"/>
          <w:szCs w:val="24"/>
          <w:lang w:val="fr-FR"/>
        </w:rPr>
        <w:t xml:space="preserve"> l'agneau, restèrent affligés; et lui: </w:t>
      </w:r>
      <w:r w:rsidR="001315BC">
        <w:rPr>
          <w:rFonts w:ascii="Times New Roman" w:hAnsi="Times New Roman"/>
          <w:sz w:val="24"/>
          <w:szCs w:val="24"/>
          <w:lang w:val="fr-FR"/>
        </w:rPr>
        <w:t>- Et quoi? Voulez-vous offrir au</w:t>
      </w:r>
      <w:r w:rsidRPr="008000D7">
        <w:rPr>
          <w:rFonts w:ascii="Times New Roman" w:hAnsi="Times New Roman"/>
          <w:sz w:val="24"/>
          <w:szCs w:val="24"/>
          <w:lang w:val="fr-FR"/>
        </w:rPr>
        <w:t xml:space="preserve"> Seigneur comme Caïn et non comme Abel? La </w:t>
      </w:r>
      <w:r w:rsidRPr="001315BC">
        <w:rPr>
          <w:rFonts w:ascii="Times New Roman" w:hAnsi="Times New Roman"/>
          <w:i/>
          <w:sz w:val="24"/>
          <w:szCs w:val="24"/>
          <w:lang w:val="fr-FR"/>
        </w:rPr>
        <w:t>musique</w:t>
      </w:r>
      <w:r w:rsidR="001315BC">
        <w:rPr>
          <w:rFonts w:ascii="Times New Roman" w:hAnsi="Times New Roman"/>
          <w:sz w:val="24"/>
          <w:szCs w:val="24"/>
          <w:lang w:val="fr-FR"/>
        </w:rPr>
        <w:t xml:space="preserve"> a plu au</w:t>
      </w:r>
      <w:r w:rsidRPr="008000D7">
        <w:rPr>
          <w:rFonts w:ascii="Times New Roman" w:hAnsi="Times New Roman"/>
          <w:sz w:val="24"/>
          <w:szCs w:val="24"/>
          <w:lang w:val="fr-FR"/>
        </w:rPr>
        <w:t xml:space="preserve"> vieux boucher</w:t>
      </w:r>
      <w:r w:rsidR="001315BC">
        <w:rPr>
          <w:rFonts w:ascii="Times New Roman" w:hAnsi="Times New Roman"/>
          <w:sz w:val="24"/>
          <w:szCs w:val="24"/>
          <w:lang w:val="fr-FR"/>
        </w:rPr>
        <w:t>,</w:t>
      </w:r>
      <w:r w:rsidRPr="008000D7">
        <w:rPr>
          <w:rFonts w:ascii="Times New Roman" w:hAnsi="Times New Roman"/>
          <w:sz w:val="24"/>
          <w:szCs w:val="24"/>
          <w:lang w:val="fr-FR"/>
        </w:rPr>
        <w:t xml:space="preserve"> </w:t>
      </w:r>
      <w:r w:rsidR="001315BC">
        <w:rPr>
          <w:rFonts w:ascii="Times New Roman" w:hAnsi="Times New Roman"/>
          <w:sz w:val="24"/>
          <w:szCs w:val="24"/>
          <w:lang w:val="fr-FR"/>
        </w:rPr>
        <w:t xml:space="preserve">qui </w:t>
      </w:r>
      <w:r w:rsidR="001315BC" w:rsidRPr="008000D7">
        <w:rPr>
          <w:rFonts w:ascii="Times New Roman" w:hAnsi="Times New Roman"/>
          <w:sz w:val="24"/>
          <w:szCs w:val="24"/>
          <w:lang w:val="fr-FR"/>
        </w:rPr>
        <w:t>quelques jours plus tard</w:t>
      </w:r>
      <w:r w:rsidRPr="008000D7">
        <w:rPr>
          <w:rFonts w:ascii="Times New Roman" w:hAnsi="Times New Roman"/>
          <w:sz w:val="24"/>
          <w:szCs w:val="24"/>
          <w:lang w:val="fr-FR"/>
        </w:rPr>
        <w:t xml:space="preserve"> </w:t>
      </w:r>
      <w:r w:rsidR="001315BC" w:rsidRPr="001315BC">
        <w:rPr>
          <w:rFonts w:ascii="Times New Roman" w:hAnsi="Times New Roman"/>
          <w:sz w:val="24"/>
          <w:szCs w:val="24"/>
          <w:lang w:val="fr-FR"/>
        </w:rPr>
        <w:t>revint</w:t>
      </w:r>
      <w:r w:rsidRPr="008000D7">
        <w:rPr>
          <w:rFonts w:ascii="Times New Roman" w:hAnsi="Times New Roman"/>
          <w:sz w:val="24"/>
          <w:szCs w:val="24"/>
          <w:lang w:val="fr-FR"/>
        </w:rPr>
        <w:t xml:space="preserve"> demander</w:t>
      </w:r>
      <w:r w:rsidR="001315BC">
        <w:rPr>
          <w:rFonts w:ascii="Times New Roman" w:hAnsi="Times New Roman"/>
          <w:sz w:val="24"/>
          <w:szCs w:val="24"/>
          <w:lang w:val="fr-FR"/>
        </w:rPr>
        <w:t xml:space="preserve">. Le </w:t>
      </w:r>
      <w:r w:rsidR="001315BC">
        <w:rPr>
          <w:rFonts w:ascii="Times New Roman" w:hAnsi="Times New Roman"/>
          <w:sz w:val="24"/>
          <w:szCs w:val="24"/>
          <w:lang w:val="fr-FR"/>
        </w:rPr>
        <w:lastRenderedPageBreak/>
        <w:t>Père lui a envoyé cinq lires par</w:t>
      </w:r>
      <w:r w:rsidRPr="008000D7">
        <w:rPr>
          <w:rFonts w:ascii="Times New Roman" w:hAnsi="Times New Roman"/>
          <w:sz w:val="24"/>
          <w:szCs w:val="24"/>
          <w:lang w:val="fr-FR"/>
        </w:rPr>
        <w:t xml:space="preserve"> moi; mais il n'a pas daigné les recevoir. - Et que veut une vache? - dit le Serviteur de Dieu </w:t>
      </w:r>
    </w:p>
    <w:p w14:paraId="0758D413" w14:textId="77777777" w:rsidR="005D7420" w:rsidRDefault="005D7420" w:rsidP="006C133D">
      <w:pPr>
        <w:spacing w:after="120"/>
        <w:ind w:right="-1"/>
        <w:rPr>
          <w:rFonts w:ascii="Times New Roman" w:hAnsi="Times New Roman"/>
          <w:sz w:val="24"/>
          <w:szCs w:val="24"/>
          <w:lang w:val="fr-FR"/>
        </w:rPr>
      </w:pPr>
      <w:r>
        <w:rPr>
          <w:rFonts w:ascii="Times New Roman" w:hAnsi="Times New Roman"/>
          <w:sz w:val="24"/>
          <w:szCs w:val="24"/>
          <w:lang w:val="fr-FR"/>
        </w:rPr>
        <w:t xml:space="preserve">- </w:t>
      </w:r>
      <w:r w:rsidRPr="005D7420">
        <w:rPr>
          <w:rFonts w:ascii="Times New Roman" w:hAnsi="Times New Roman"/>
          <w:sz w:val="24"/>
          <w:szCs w:val="24"/>
          <w:lang w:val="fr-FR"/>
        </w:rPr>
        <w:t>dis lui que nous n'avon</w:t>
      </w:r>
      <w:r>
        <w:rPr>
          <w:rFonts w:ascii="Times New Roman" w:hAnsi="Times New Roman"/>
          <w:sz w:val="24"/>
          <w:szCs w:val="24"/>
          <w:lang w:val="fr-FR"/>
        </w:rPr>
        <w:t xml:space="preserve">s pas; et ainsi le boucher s'en alla </w:t>
      </w:r>
      <w:r w:rsidRPr="005D7420">
        <w:rPr>
          <w:rFonts w:ascii="Times New Roman" w:hAnsi="Times New Roman"/>
          <w:sz w:val="24"/>
          <w:szCs w:val="24"/>
          <w:lang w:val="fr-FR"/>
        </w:rPr>
        <w:t>satisfait des cinq lires</w:t>
      </w:r>
      <w:r>
        <w:rPr>
          <w:rFonts w:ascii="Times New Roman" w:hAnsi="Times New Roman"/>
          <w:sz w:val="24"/>
          <w:szCs w:val="24"/>
          <w:lang w:val="fr-FR"/>
        </w:rPr>
        <w:t>".</w:t>
      </w:r>
    </w:p>
    <w:p w14:paraId="75CC8BF4" w14:textId="77777777" w:rsidR="001B7C1A" w:rsidRPr="00F31423" w:rsidRDefault="005D7420"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000D7" w:rsidRPr="008000D7">
        <w:rPr>
          <w:rFonts w:ascii="Times New Roman" w:hAnsi="Times New Roman"/>
          <w:sz w:val="24"/>
          <w:szCs w:val="24"/>
          <w:lang w:val="fr-FR"/>
        </w:rPr>
        <w:t>Le Père "avec les pauvres était d'une générosité je dirais presque déconcertant</w:t>
      </w:r>
      <w:r>
        <w:rPr>
          <w:rFonts w:ascii="Times New Roman" w:hAnsi="Times New Roman"/>
          <w:sz w:val="24"/>
          <w:szCs w:val="24"/>
          <w:lang w:val="fr-FR"/>
        </w:rPr>
        <w:t>e</w:t>
      </w:r>
      <w:r w:rsidR="008000D7" w:rsidRPr="008000D7">
        <w:rPr>
          <w:rFonts w:ascii="Times New Roman" w:hAnsi="Times New Roman"/>
          <w:sz w:val="24"/>
          <w:szCs w:val="24"/>
          <w:lang w:val="fr-FR"/>
        </w:rPr>
        <w:t>. Certains vieillards travaillaient dans notre jardin à O</w:t>
      </w:r>
      <w:r>
        <w:rPr>
          <w:rFonts w:ascii="Times New Roman" w:hAnsi="Times New Roman"/>
          <w:sz w:val="24"/>
          <w:szCs w:val="24"/>
          <w:lang w:val="fr-FR"/>
        </w:rPr>
        <w:t>ria. Le matin, ils recevaient un bon morceau de pain avec quelque autre chose. Le Serviteur de Dieu considéra</w:t>
      </w:r>
      <w:r w:rsidR="008000D7" w:rsidRPr="008000D7">
        <w:rPr>
          <w:rFonts w:ascii="Times New Roman" w:hAnsi="Times New Roman"/>
          <w:sz w:val="24"/>
          <w:szCs w:val="24"/>
          <w:lang w:val="fr-FR"/>
        </w:rPr>
        <w:t xml:space="preserve"> </w:t>
      </w:r>
      <w:r>
        <w:rPr>
          <w:rFonts w:ascii="Times New Roman" w:hAnsi="Times New Roman"/>
          <w:sz w:val="24"/>
          <w:szCs w:val="24"/>
          <w:lang w:val="fr-FR"/>
        </w:rPr>
        <w:t>médiocre ce traitement et commanda du lait et du café parce que</w:t>
      </w:r>
      <w:r w:rsidR="008000D7" w:rsidRPr="008000D7">
        <w:rPr>
          <w:rFonts w:ascii="Times New Roman" w:hAnsi="Times New Roman"/>
          <w:sz w:val="24"/>
          <w:szCs w:val="24"/>
          <w:lang w:val="fr-FR"/>
        </w:rPr>
        <w:t xml:space="preserve"> la potion chaude </w:t>
      </w:r>
      <w:r w:rsidRPr="005D7420">
        <w:rPr>
          <w:rFonts w:ascii="Times New Roman" w:hAnsi="Times New Roman"/>
          <w:sz w:val="24"/>
          <w:szCs w:val="24"/>
          <w:lang w:val="fr-FR"/>
        </w:rPr>
        <w:t>aurait fait</w:t>
      </w:r>
      <w:r w:rsidR="008000D7" w:rsidRPr="008000D7">
        <w:rPr>
          <w:rFonts w:ascii="Times New Roman" w:hAnsi="Times New Roman"/>
          <w:sz w:val="24"/>
          <w:szCs w:val="24"/>
          <w:lang w:val="fr-FR"/>
        </w:rPr>
        <w:t xml:space="preserve"> du bien aux vieillards</w:t>
      </w:r>
      <w:r w:rsidR="008000D7" w:rsidRPr="00F31423">
        <w:rPr>
          <w:rFonts w:ascii="Times New Roman" w:hAnsi="Times New Roman"/>
          <w:sz w:val="24"/>
          <w:szCs w:val="24"/>
          <w:lang w:val="fr-FR"/>
        </w:rPr>
        <w:t>. Mais ils, heureux et fiers au début, ont bientôt i</w:t>
      </w:r>
      <w:r w:rsidRPr="00F31423">
        <w:rPr>
          <w:rFonts w:ascii="Times New Roman" w:hAnsi="Times New Roman"/>
          <w:sz w:val="24"/>
          <w:szCs w:val="24"/>
          <w:lang w:val="fr-FR"/>
        </w:rPr>
        <w:t>mploré l’ancien régime, car, disaient-ils</w:t>
      </w:r>
      <w:r w:rsidR="008000D7" w:rsidRPr="00F31423">
        <w:rPr>
          <w:rFonts w:ascii="Times New Roman" w:hAnsi="Times New Roman"/>
          <w:sz w:val="24"/>
          <w:szCs w:val="24"/>
          <w:lang w:val="fr-FR"/>
        </w:rPr>
        <w:t xml:space="preserve">, le lait ne leur </w:t>
      </w:r>
      <w:r w:rsidR="001B7C1A" w:rsidRPr="00F31423">
        <w:rPr>
          <w:rFonts w:ascii="Times New Roman" w:hAnsi="Times New Roman"/>
          <w:sz w:val="24"/>
          <w:szCs w:val="24"/>
          <w:lang w:val="fr-FR"/>
        </w:rPr>
        <w:t>remplissait</w:t>
      </w:r>
      <w:r w:rsidRPr="00F31423">
        <w:rPr>
          <w:rFonts w:ascii="Times New Roman" w:hAnsi="Times New Roman"/>
          <w:sz w:val="24"/>
          <w:szCs w:val="24"/>
          <w:lang w:val="fr-FR"/>
        </w:rPr>
        <w:t xml:space="preserve"> pas le ventre. Le Serviteur de Dieu </w:t>
      </w:r>
      <w:r w:rsidR="001B7C1A" w:rsidRPr="00F31423">
        <w:rPr>
          <w:rFonts w:ascii="Times New Roman" w:hAnsi="Times New Roman"/>
          <w:sz w:val="24"/>
          <w:szCs w:val="24"/>
          <w:lang w:val="fr-FR"/>
        </w:rPr>
        <w:t xml:space="preserve">nous </w:t>
      </w:r>
      <w:r w:rsidRPr="00F31423">
        <w:rPr>
          <w:rFonts w:ascii="Times New Roman" w:hAnsi="Times New Roman"/>
          <w:sz w:val="24"/>
          <w:szCs w:val="24"/>
          <w:lang w:val="fr-FR"/>
        </w:rPr>
        <w:t>dit</w:t>
      </w:r>
      <w:r w:rsidR="008000D7" w:rsidRPr="00F31423">
        <w:rPr>
          <w:rFonts w:ascii="Times New Roman" w:hAnsi="Times New Roman"/>
          <w:sz w:val="24"/>
          <w:szCs w:val="24"/>
          <w:lang w:val="fr-FR"/>
        </w:rPr>
        <w:t xml:space="preserve">: - C'est bon, ajoutez </w:t>
      </w:r>
      <w:r w:rsidRPr="00F31423">
        <w:rPr>
          <w:rFonts w:ascii="Times New Roman" w:hAnsi="Times New Roman"/>
          <w:sz w:val="24"/>
          <w:szCs w:val="24"/>
          <w:lang w:val="fr-FR"/>
        </w:rPr>
        <w:t xml:space="preserve">au lait </w:t>
      </w:r>
      <w:r w:rsidR="001B7C1A" w:rsidRPr="00F31423">
        <w:rPr>
          <w:rFonts w:ascii="Times New Roman" w:hAnsi="Times New Roman"/>
          <w:sz w:val="24"/>
          <w:szCs w:val="24"/>
          <w:lang w:val="fr-FR"/>
        </w:rPr>
        <w:t>encore du</w:t>
      </w:r>
      <w:r w:rsidR="008000D7" w:rsidRPr="00F31423">
        <w:rPr>
          <w:rFonts w:ascii="Times New Roman" w:hAnsi="Times New Roman"/>
          <w:sz w:val="24"/>
          <w:szCs w:val="24"/>
          <w:lang w:val="fr-FR"/>
        </w:rPr>
        <w:t xml:space="preserve"> pain</w:t>
      </w:r>
      <w:r w:rsidRPr="00F31423">
        <w:rPr>
          <w:rFonts w:ascii="Times New Roman" w:hAnsi="Times New Roman"/>
          <w:sz w:val="24"/>
          <w:szCs w:val="24"/>
          <w:lang w:val="fr-FR"/>
        </w:rPr>
        <w:t>, de</w:t>
      </w:r>
      <w:r w:rsidR="001B7C1A" w:rsidRPr="00F31423">
        <w:rPr>
          <w:rFonts w:ascii="Times New Roman" w:hAnsi="Times New Roman"/>
          <w:sz w:val="24"/>
          <w:szCs w:val="24"/>
          <w:lang w:val="fr-FR"/>
        </w:rPr>
        <w:t>s</w:t>
      </w:r>
      <w:r w:rsidRPr="00F31423">
        <w:rPr>
          <w:rFonts w:ascii="Times New Roman" w:hAnsi="Times New Roman"/>
          <w:sz w:val="24"/>
          <w:szCs w:val="24"/>
          <w:lang w:val="fr-FR"/>
        </w:rPr>
        <w:t xml:space="preserve"> fruits et du fromage</w:t>
      </w:r>
      <w:r w:rsidR="009C45F0" w:rsidRPr="00F31423">
        <w:rPr>
          <w:rFonts w:ascii="Times New Roman" w:hAnsi="Times New Roman"/>
          <w:sz w:val="24"/>
          <w:szCs w:val="24"/>
          <w:lang w:val="fr-FR"/>
        </w:rPr>
        <w:t>. - P. Palma observa</w:t>
      </w:r>
      <w:r w:rsidR="001B7C1A" w:rsidRPr="00F31423">
        <w:rPr>
          <w:rFonts w:ascii="Times New Roman" w:hAnsi="Times New Roman"/>
          <w:sz w:val="24"/>
          <w:szCs w:val="24"/>
          <w:lang w:val="fr-FR"/>
        </w:rPr>
        <w:t>: - Ou l'un ou l'autre traitement. - Et le Serviteur de Dieu: - L</w:t>
      </w:r>
      <w:r w:rsidR="008000D7" w:rsidRPr="00F31423">
        <w:rPr>
          <w:rFonts w:ascii="Times New Roman" w:hAnsi="Times New Roman"/>
          <w:sz w:val="24"/>
          <w:szCs w:val="24"/>
          <w:lang w:val="fr-FR"/>
        </w:rPr>
        <w:t xml:space="preserve">es deux! </w:t>
      </w:r>
      <w:r w:rsidR="00AA7675">
        <w:rPr>
          <w:rFonts w:ascii="Times New Roman" w:hAnsi="Times New Roman"/>
          <w:sz w:val="24"/>
          <w:szCs w:val="24"/>
          <w:lang w:val="fr-FR"/>
        </w:rPr>
        <w:t>- .</w:t>
      </w:r>
      <w:r w:rsidR="001B7C1A" w:rsidRPr="00F31423">
        <w:rPr>
          <w:rFonts w:ascii="Times New Roman" w:hAnsi="Times New Roman"/>
          <w:sz w:val="24"/>
          <w:szCs w:val="24"/>
          <w:lang w:val="fr-FR"/>
        </w:rPr>
        <w:t xml:space="preserve"> </w:t>
      </w:r>
    </w:p>
    <w:p w14:paraId="4322128A" w14:textId="77777777" w:rsidR="00F31423" w:rsidRDefault="001B7C1A" w:rsidP="006C133D">
      <w:pPr>
        <w:spacing w:after="120"/>
        <w:ind w:right="-1"/>
        <w:rPr>
          <w:rFonts w:ascii="Times New Roman" w:hAnsi="Times New Roman"/>
          <w:sz w:val="24"/>
          <w:szCs w:val="24"/>
          <w:lang w:val="fr-FR"/>
        </w:rPr>
      </w:pPr>
      <w:r w:rsidRPr="00F31423">
        <w:rPr>
          <w:rFonts w:ascii="Times New Roman" w:hAnsi="Times New Roman"/>
          <w:sz w:val="24"/>
          <w:szCs w:val="24"/>
          <w:lang w:val="fr-FR"/>
        </w:rPr>
        <w:tab/>
      </w:r>
      <w:r w:rsidR="008000D7" w:rsidRPr="00F31423">
        <w:rPr>
          <w:rFonts w:ascii="Times New Roman" w:hAnsi="Times New Roman"/>
          <w:sz w:val="24"/>
          <w:szCs w:val="24"/>
          <w:lang w:val="fr-FR"/>
        </w:rPr>
        <w:t xml:space="preserve">En 1917, une foule demanda du pain au </w:t>
      </w:r>
      <w:r w:rsidR="001F7D87" w:rsidRPr="00F31423">
        <w:rPr>
          <w:rFonts w:ascii="Times New Roman" w:hAnsi="Times New Roman"/>
          <w:sz w:val="24"/>
          <w:szCs w:val="24"/>
          <w:lang w:val="fr-FR"/>
        </w:rPr>
        <w:t xml:space="preserve">Monastère du </w:t>
      </w:r>
      <w:r w:rsidR="008000D7" w:rsidRPr="00F31423">
        <w:rPr>
          <w:rFonts w:ascii="Times New Roman" w:hAnsi="Times New Roman"/>
          <w:sz w:val="24"/>
          <w:szCs w:val="24"/>
          <w:lang w:val="fr-FR"/>
        </w:rPr>
        <w:t xml:space="preserve">Saint-Esprit. </w:t>
      </w:r>
      <w:r w:rsidR="009B3D75" w:rsidRPr="00F31423">
        <w:rPr>
          <w:rFonts w:ascii="Times New Roman" w:hAnsi="Times New Roman"/>
          <w:sz w:val="24"/>
          <w:szCs w:val="24"/>
          <w:lang w:val="fr-FR"/>
        </w:rPr>
        <w:t>La Préfecture de Police</w:t>
      </w:r>
      <w:r w:rsidR="008000D7" w:rsidRPr="00F31423">
        <w:rPr>
          <w:rFonts w:ascii="Times New Roman" w:hAnsi="Times New Roman"/>
          <w:sz w:val="24"/>
          <w:szCs w:val="24"/>
          <w:lang w:val="fr-FR"/>
        </w:rPr>
        <w:t>, cependant, avait interdit la distribution (</w:t>
      </w:r>
      <w:r w:rsidR="008000D7" w:rsidRPr="00F31423">
        <w:rPr>
          <w:rFonts w:ascii="Times New Roman" w:hAnsi="Times New Roman"/>
          <w:i/>
          <w:sz w:val="24"/>
          <w:szCs w:val="24"/>
          <w:lang w:val="fr-FR"/>
        </w:rPr>
        <w:t>c'était pendant la guerre</w:t>
      </w:r>
      <w:r w:rsidR="008000D7" w:rsidRPr="00F31423">
        <w:rPr>
          <w:rFonts w:ascii="Times New Roman" w:hAnsi="Times New Roman"/>
          <w:sz w:val="24"/>
          <w:szCs w:val="24"/>
          <w:lang w:val="fr-FR"/>
        </w:rPr>
        <w:t>). U</w:t>
      </w:r>
      <w:r w:rsidR="001F7D87" w:rsidRPr="00F31423">
        <w:rPr>
          <w:rFonts w:ascii="Times New Roman" w:hAnsi="Times New Roman"/>
          <w:sz w:val="24"/>
          <w:szCs w:val="24"/>
          <w:lang w:val="fr-FR"/>
        </w:rPr>
        <w:t>ne dame élégamment vêtue s'était</w:t>
      </w:r>
      <w:r w:rsidR="008000D7" w:rsidRPr="00F31423">
        <w:rPr>
          <w:rFonts w:ascii="Times New Roman" w:hAnsi="Times New Roman"/>
          <w:sz w:val="24"/>
          <w:szCs w:val="24"/>
          <w:lang w:val="fr-FR"/>
        </w:rPr>
        <w:t xml:space="preserve"> détachée de l</w:t>
      </w:r>
      <w:r w:rsidR="001F7D87" w:rsidRPr="00F31423">
        <w:rPr>
          <w:rFonts w:ascii="Times New Roman" w:hAnsi="Times New Roman"/>
          <w:sz w:val="24"/>
          <w:szCs w:val="24"/>
          <w:lang w:val="fr-FR"/>
        </w:rPr>
        <w:t>a foule, s'était approchée du Serviteur</w:t>
      </w:r>
      <w:r w:rsidR="008000D7" w:rsidRPr="00F31423">
        <w:rPr>
          <w:rFonts w:ascii="Times New Roman" w:hAnsi="Times New Roman"/>
          <w:sz w:val="24"/>
          <w:szCs w:val="24"/>
          <w:lang w:val="fr-FR"/>
        </w:rPr>
        <w:t xml:space="preserve"> de Dieu et </w:t>
      </w:r>
      <w:r w:rsidR="009B3D75" w:rsidRPr="00F31423">
        <w:rPr>
          <w:rFonts w:ascii="Times New Roman" w:hAnsi="Times New Roman"/>
          <w:sz w:val="24"/>
          <w:szCs w:val="24"/>
          <w:lang w:val="fr-FR"/>
        </w:rPr>
        <w:t>implora</w:t>
      </w:r>
      <w:r w:rsidR="008000D7" w:rsidRPr="00F31423">
        <w:rPr>
          <w:rFonts w:ascii="Times New Roman" w:hAnsi="Times New Roman"/>
          <w:sz w:val="24"/>
          <w:szCs w:val="24"/>
          <w:lang w:val="fr-FR"/>
        </w:rPr>
        <w:t>,</w:t>
      </w:r>
      <w:r w:rsidR="009B3D75" w:rsidRPr="00F31423">
        <w:rPr>
          <w:rFonts w:ascii="Times New Roman" w:hAnsi="Times New Roman"/>
          <w:sz w:val="24"/>
          <w:szCs w:val="24"/>
          <w:lang w:val="fr-FR"/>
        </w:rPr>
        <w:t xml:space="preserve"> pour l'amour de Dieu, du pain pour</w:t>
      </w:r>
      <w:r w:rsidR="008000D7" w:rsidRPr="00F31423">
        <w:rPr>
          <w:rFonts w:ascii="Times New Roman" w:hAnsi="Times New Roman"/>
          <w:sz w:val="24"/>
          <w:szCs w:val="24"/>
          <w:lang w:val="fr-FR"/>
        </w:rPr>
        <w:t xml:space="preserve"> ses enfants. Le Serviteur de D</w:t>
      </w:r>
      <w:r w:rsidR="009B3D75" w:rsidRPr="00F31423">
        <w:rPr>
          <w:rFonts w:ascii="Times New Roman" w:hAnsi="Times New Roman"/>
          <w:sz w:val="24"/>
          <w:szCs w:val="24"/>
          <w:lang w:val="fr-FR"/>
        </w:rPr>
        <w:t>ieu haussa les épaules, car la Préfecture de Police</w:t>
      </w:r>
      <w:r w:rsidR="008000D7" w:rsidRPr="00F31423">
        <w:rPr>
          <w:rFonts w:ascii="Times New Roman" w:hAnsi="Times New Roman"/>
          <w:sz w:val="24"/>
          <w:szCs w:val="24"/>
          <w:lang w:val="fr-FR"/>
        </w:rPr>
        <w:t xml:space="preserve"> surveillait et empêchait. Mais</w:t>
      </w:r>
      <w:r w:rsidR="009B3D75" w:rsidRPr="00F31423">
        <w:rPr>
          <w:rFonts w:ascii="Times New Roman" w:hAnsi="Times New Roman"/>
          <w:sz w:val="24"/>
          <w:szCs w:val="24"/>
          <w:lang w:val="fr-FR"/>
        </w:rPr>
        <w:t>,</w:t>
      </w:r>
      <w:r w:rsidR="008000D7" w:rsidRPr="00F31423">
        <w:rPr>
          <w:rFonts w:ascii="Times New Roman" w:hAnsi="Times New Roman"/>
          <w:sz w:val="24"/>
          <w:szCs w:val="24"/>
          <w:lang w:val="fr-FR"/>
        </w:rPr>
        <w:t xml:space="preserve"> à un moment</w:t>
      </w:r>
      <w:r w:rsidR="009B3D75" w:rsidRPr="00F31423">
        <w:rPr>
          <w:rFonts w:ascii="Times New Roman" w:hAnsi="Times New Roman"/>
          <w:sz w:val="24"/>
          <w:szCs w:val="24"/>
          <w:lang w:val="fr-FR"/>
        </w:rPr>
        <w:t xml:space="preserve"> donné, pris d'inspiration, il</w:t>
      </w:r>
      <w:r w:rsidR="008000D7" w:rsidRPr="00F31423">
        <w:rPr>
          <w:rFonts w:ascii="Times New Roman" w:hAnsi="Times New Roman"/>
          <w:sz w:val="24"/>
          <w:szCs w:val="24"/>
          <w:lang w:val="fr-FR"/>
        </w:rPr>
        <w:t xml:space="preserve"> </w:t>
      </w:r>
      <w:r w:rsidR="009B3D75" w:rsidRPr="00F31423">
        <w:rPr>
          <w:rFonts w:ascii="Times New Roman" w:hAnsi="Times New Roman"/>
          <w:sz w:val="24"/>
          <w:szCs w:val="24"/>
          <w:lang w:val="fr-FR"/>
        </w:rPr>
        <w:t xml:space="preserve">courut à l'intérieur et réapparut immédiatement avec une miche de pain </w:t>
      </w:r>
      <w:r w:rsidR="00441299">
        <w:rPr>
          <w:rFonts w:ascii="Times New Roman" w:hAnsi="Times New Roman"/>
          <w:sz w:val="24"/>
          <w:szCs w:val="24"/>
          <w:lang w:val="fr-FR"/>
        </w:rPr>
        <w:t>divisée en deux</w:t>
      </w:r>
      <w:r w:rsidR="009B3D75" w:rsidRPr="00F31423">
        <w:rPr>
          <w:rFonts w:ascii="Times New Roman" w:hAnsi="Times New Roman"/>
          <w:sz w:val="24"/>
          <w:szCs w:val="24"/>
          <w:lang w:val="fr-FR"/>
        </w:rPr>
        <w:t xml:space="preserve"> </w:t>
      </w:r>
      <w:r w:rsidR="00C76F44" w:rsidRPr="00F31423">
        <w:rPr>
          <w:rFonts w:ascii="Times New Roman" w:hAnsi="Times New Roman"/>
          <w:sz w:val="24"/>
          <w:szCs w:val="24"/>
          <w:lang w:val="fr-FR"/>
        </w:rPr>
        <w:t>parties et</w:t>
      </w:r>
      <w:r w:rsidR="009B3D75" w:rsidRPr="00F31423">
        <w:rPr>
          <w:rFonts w:ascii="Times New Roman" w:hAnsi="Times New Roman"/>
          <w:sz w:val="24"/>
          <w:szCs w:val="24"/>
          <w:lang w:val="fr-FR"/>
        </w:rPr>
        <w:t xml:space="preserve"> au milieu deux croquettes</w:t>
      </w:r>
      <w:r w:rsidR="008000D7" w:rsidRPr="00F31423">
        <w:rPr>
          <w:rFonts w:ascii="Times New Roman" w:hAnsi="Times New Roman"/>
          <w:sz w:val="24"/>
          <w:szCs w:val="24"/>
          <w:lang w:val="fr-FR"/>
        </w:rPr>
        <w:t>: - S'ils vous disent quelque chose - a-t-il averti - vous dites que le P. Fran</w:t>
      </w:r>
      <w:r w:rsidR="009B3D75" w:rsidRPr="00F31423">
        <w:rPr>
          <w:rFonts w:ascii="Times New Roman" w:hAnsi="Times New Roman"/>
          <w:sz w:val="24"/>
          <w:szCs w:val="24"/>
          <w:lang w:val="fr-FR"/>
        </w:rPr>
        <w:t>cia</w:t>
      </w:r>
      <w:r w:rsidR="008000D7" w:rsidRPr="00F31423">
        <w:rPr>
          <w:rFonts w:ascii="Times New Roman" w:hAnsi="Times New Roman"/>
          <w:sz w:val="24"/>
          <w:szCs w:val="24"/>
          <w:lang w:val="fr-FR"/>
        </w:rPr>
        <w:t xml:space="preserve"> a donné sa nourriture et il </w:t>
      </w:r>
      <w:r w:rsidR="009B3D75" w:rsidRPr="00F31423">
        <w:rPr>
          <w:rFonts w:ascii="Times New Roman" w:hAnsi="Times New Roman"/>
          <w:sz w:val="24"/>
          <w:szCs w:val="24"/>
          <w:lang w:val="fr-FR"/>
        </w:rPr>
        <w:t xml:space="preserve">en </w:t>
      </w:r>
      <w:r w:rsidR="008000D7" w:rsidRPr="00F31423">
        <w:rPr>
          <w:rFonts w:ascii="Times New Roman" w:hAnsi="Times New Roman"/>
          <w:sz w:val="24"/>
          <w:szCs w:val="24"/>
          <w:lang w:val="fr-FR"/>
        </w:rPr>
        <w:t xml:space="preserve">avait le droit. </w:t>
      </w:r>
      <w:r w:rsidR="00F31423">
        <w:rPr>
          <w:rFonts w:ascii="Times New Roman" w:hAnsi="Times New Roman"/>
          <w:sz w:val="24"/>
          <w:szCs w:val="24"/>
          <w:lang w:val="fr-FR"/>
        </w:rPr>
        <w:t xml:space="preserve"> </w:t>
      </w:r>
      <w:r w:rsidR="008000D7" w:rsidRPr="00F31423">
        <w:rPr>
          <w:rFonts w:ascii="Times New Roman" w:hAnsi="Times New Roman"/>
          <w:sz w:val="24"/>
          <w:szCs w:val="24"/>
          <w:lang w:val="fr-FR"/>
        </w:rPr>
        <w:t>A</w:t>
      </w:r>
      <w:r w:rsidR="00F31423" w:rsidRPr="00F31423">
        <w:rPr>
          <w:rFonts w:ascii="Times New Roman" w:hAnsi="Times New Roman"/>
          <w:sz w:val="24"/>
          <w:szCs w:val="24"/>
          <w:lang w:val="fr-FR"/>
        </w:rPr>
        <w:t xml:space="preserve"> Oria, a</w:t>
      </w:r>
      <w:r w:rsidR="008000D7" w:rsidRPr="00F31423">
        <w:rPr>
          <w:rFonts w:ascii="Times New Roman" w:hAnsi="Times New Roman"/>
          <w:sz w:val="24"/>
          <w:szCs w:val="24"/>
          <w:lang w:val="fr-FR"/>
        </w:rPr>
        <w:t xml:space="preserve">ux </w:t>
      </w:r>
      <w:r w:rsidR="0021532C" w:rsidRPr="00F31423">
        <w:rPr>
          <w:rFonts w:ascii="Times New Roman" w:hAnsi="Times New Roman"/>
          <w:sz w:val="24"/>
          <w:szCs w:val="24"/>
          <w:lang w:val="fr-FR"/>
        </w:rPr>
        <w:t>S</w:t>
      </w:r>
      <w:r w:rsidR="00F31423" w:rsidRPr="00F31423">
        <w:rPr>
          <w:rFonts w:ascii="Times New Roman" w:hAnsi="Times New Roman"/>
          <w:sz w:val="24"/>
          <w:szCs w:val="24"/>
          <w:lang w:val="fr-FR"/>
        </w:rPr>
        <w:t>œurs</w:t>
      </w:r>
      <w:r w:rsidR="008000D7" w:rsidRPr="00F31423">
        <w:rPr>
          <w:rFonts w:ascii="Times New Roman" w:hAnsi="Times New Roman"/>
          <w:sz w:val="24"/>
          <w:szCs w:val="24"/>
          <w:lang w:val="fr-FR"/>
        </w:rPr>
        <w:t>, qui donnaient peu d'au</w:t>
      </w:r>
      <w:r w:rsidR="00F31423" w:rsidRPr="00F31423">
        <w:rPr>
          <w:rFonts w:ascii="Times New Roman" w:hAnsi="Times New Roman"/>
          <w:sz w:val="24"/>
          <w:szCs w:val="24"/>
          <w:lang w:val="fr-FR"/>
        </w:rPr>
        <w:t>mône, le Père, qui le remarqua</w:t>
      </w:r>
      <w:r w:rsidR="008000D7" w:rsidRPr="00F31423">
        <w:rPr>
          <w:rFonts w:ascii="Times New Roman" w:hAnsi="Times New Roman"/>
          <w:sz w:val="24"/>
          <w:szCs w:val="24"/>
          <w:lang w:val="fr-FR"/>
        </w:rPr>
        <w:t xml:space="preserve">, </w:t>
      </w:r>
      <w:r w:rsidR="00F31423" w:rsidRPr="00F31423">
        <w:rPr>
          <w:rFonts w:ascii="Times New Roman" w:hAnsi="Times New Roman"/>
          <w:sz w:val="24"/>
          <w:szCs w:val="24"/>
          <w:lang w:val="fr-FR"/>
        </w:rPr>
        <w:t>en demanda la cause. C'était juste après la première guerre mondiale. Et le Serviteur</w:t>
      </w:r>
      <w:r w:rsidR="008000D7" w:rsidRPr="00F31423">
        <w:rPr>
          <w:rFonts w:ascii="Times New Roman" w:hAnsi="Times New Roman"/>
          <w:sz w:val="24"/>
          <w:szCs w:val="24"/>
          <w:lang w:val="fr-FR"/>
        </w:rPr>
        <w:t xml:space="preserve"> de Dieu: - Femmes de peu de foi! Avec les pauvres, il ne faut pas lésin</w:t>
      </w:r>
      <w:r w:rsidR="00F31423" w:rsidRPr="00F31423">
        <w:rPr>
          <w:rFonts w:ascii="Times New Roman" w:hAnsi="Times New Roman"/>
          <w:sz w:val="24"/>
          <w:szCs w:val="24"/>
          <w:lang w:val="fr-FR"/>
        </w:rPr>
        <w:t xml:space="preserve">er! - En fait, immédiatement les secours </w:t>
      </w:r>
      <w:r w:rsidR="008000D7" w:rsidRPr="00F31423">
        <w:rPr>
          <w:rFonts w:ascii="Times New Roman" w:hAnsi="Times New Roman"/>
          <w:sz w:val="24"/>
          <w:szCs w:val="24"/>
          <w:lang w:val="fr-FR"/>
        </w:rPr>
        <w:t>et les offres</w:t>
      </w:r>
      <w:r w:rsidR="00F31423" w:rsidRPr="00F31423">
        <w:rPr>
          <w:lang w:val="fr-FR"/>
        </w:rPr>
        <w:t xml:space="preserve"> </w:t>
      </w:r>
      <w:r w:rsidR="00F31423" w:rsidRPr="00F31423">
        <w:rPr>
          <w:rFonts w:ascii="Times New Roman" w:hAnsi="Times New Roman"/>
          <w:sz w:val="24"/>
          <w:szCs w:val="24"/>
          <w:lang w:val="fr-FR"/>
        </w:rPr>
        <w:t>abondèrent</w:t>
      </w:r>
      <w:r w:rsidR="008000D7" w:rsidRPr="00F31423">
        <w:rPr>
          <w:rFonts w:ascii="Times New Roman" w:hAnsi="Times New Roman"/>
          <w:sz w:val="24"/>
          <w:szCs w:val="24"/>
          <w:lang w:val="fr-FR"/>
        </w:rPr>
        <w:t xml:space="preserve">. </w:t>
      </w:r>
    </w:p>
    <w:p w14:paraId="0D2E1E90" w14:textId="77777777" w:rsidR="008D7D20" w:rsidRDefault="00F3142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41299">
        <w:rPr>
          <w:rFonts w:ascii="Times New Roman" w:hAnsi="Times New Roman"/>
          <w:sz w:val="24"/>
          <w:szCs w:val="24"/>
          <w:lang w:val="fr-FR"/>
        </w:rPr>
        <w:t>Voila u</w:t>
      </w:r>
      <w:r w:rsidR="008000D7" w:rsidRPr="00F31423">
        <w:rPr>
          <w:rFonts w:ascii="Times New Roman" w:hAnsi="Times New Roman"/>
          <w:sz w:val="24"/>
          <w:szCs w:val="24"/>
          <w:lang w:val="fr-FR"/>
        </w:rPr>
        <w:t>n épisode raconté par une religieuse déjà supé</w:t>
      </w:r>
      <w:r w:rsidR="00441299">
        <w:rPr>
          <w:rFonts w:ascii="Times New Roman" w:hAnsi="Times New Roman"/>
          <w:sz w:val="24"/>
          <w:szCs w:val="24"/>
          <w:lang w:val="fr-FR"/>
        </w:rPr>
        <w:t>rieure à Francavilla Fontana: "C</w:t>
      </w:r>
      <w:r w:rsidR="008000D7" w:rsidRPr="00F31423">
        <w:rPr>
          <w:rFonts w:ascii="Times New Roman" w:hAnsi="Times New Roman"/>
          <w:sz w:val="24"/>
          <w:szCs w:val="24"/>
          <w:lang w:val="fr-FR"/>
        </w:rPr>
        <w:t xml:space="preserve">'était </w:t>
      </w:r>
      <w:r w:rsidR="00441299">
        <w:rPr>
          <w:rFonts w:ascii="Times New Roman" w:hAnsi="Times New Roman"/>
          <w:sz w:val="24"/>
          <w:szCs w:val="24"/>
          <w:lang w:val="fr-FR"/>
        </w:rPr>
        <w:t xml:space="preserve">dans une situation </w:t>
      </w:r>
      <w:r w:rsidR="008000D7" w:rsidRPr="00F31423">
        <w:rPr>
          <w:rFonts w:ascii="Times New Roman" w:hAnsi="Times New Roman"/>
          <w:sz w:val="24"/>
          <w:szCs w:val="24"/>
          <w:lang w:val="fr-FR"/>
        </w:rPr>
        <w:t>très mauvais</w:t>
      </w:r>
      <w:r w:rsidR="00441299">
        <w:rPr>
          <w:rFonts w:ascii="Times New Roman" w:hAnsi="Times New Roman"/>
          <w:sz w:val="24"/>
          <w:szCs w:val="24"/>
          <w:lang w:val="fr-FR"/>
        </w:rPr>
        <w:t>e</w:t>
      </w:r>
      <w:r w:rsidR="008000D7" w:rsidRPr="00F31423">
        <w:rPr>
          <w:rFonts w:ascii="Times New Roman" w:hAnsi="Times New Roman"/>
          <w:sz w:val="24"/>
          <w:szCs w:val="24"/>
          <w:lang w:val="fr-FR"/>
        </w:rPr>
        <w:t xml:space="preserve"> sur le plan financier: nous étions des réfugiés du tremblement de terre du 28 décembre; </w:t>
      </w:r>
      <w:r w:rsidR="00441299">
        <w:rPr>
          <w:rFonts w:ascii="Times New Roman" w:hAnsi="Times New Roman"/>
          <w:sz w:val="24"/>
          <w:szCs w:val="24"/>
          <w:lang w:val="fr-FR"/>
        </w:rPr>
        <w:t>on dirait presque qu'on ne mangeait</w:t>
      </w:r>
      <w:r w:rsidR="008000D7" w:rsidRPr="00F31423">
        <w:rPr>
          <w:rFonts w:ascii="Times New Roman" w:hAnsi="Times New Roman"/>
          <w:sz w:val="24"/>
          <w:szCs w:val="24"/>
          <w:lang w:val="fr-FR"/>
        </w:rPr>
        <w:t xml:space="preserve"> pas. Un jour, un homme pauvre </w:t>
      </w:r>
      <w:r w:rsidR="00441299" w:rsidRPr="00441299">
        <w:rPr>
          <w:rFonts w:ascii="Times New Roman" w:hAnsi="Times New Roman"/>
          <w:sz w:val="24"/>
          <w:szCs w:val="24"/>
          <w:lang w:val="fr-FR"/>
        </w:rPr>
        <w:t>vint</w:t>
      </w:r>
      <w:r w:rsidR="00441299">
        <w:rPr>
          <w:rFonts w:ascii="Times New Roman" w:hAnsi="Times New Roman"/>
          <w:sz w:val="24"/>
          <w:szCs w:val="24"/>
          <w:lang w:val="fr-FR"/>
        </w:rPr>
        <w:t>: je le renvoyai sans rien lui donner. Le Serviteur de Dieu le remarqua et me demanda: - Qu'avez-vous</w:t>
      </w:r>
      <w:r w:rsidR="008000D7" w:rsidRPr="00F31423">
        <w:rPr>
          <w:rFonts w:ascii="Times New Roman" w:hAnsi="Times New Roman"/>
          <w:sz w:val="24"/>
          <w:szCs w:val="24"/>
          <w:lang w:val="fr-FR"/>
        </w:rPr>
        <w:t xml:space="preserve"> donné à ce pauvre homm</w:t>
      </w:r>
      <w:r w:rsidR="00441299">
        <w:rPr>
          <w:rFonts w:ascii="Times New Roman" w:hAnsi="Times New Roman"/>
          <w:sz w:val="24"/>
          <w:szCs w:val="24"/>
          <w:lang w:val="fr-FR"/>
        </w:rPr>
        <w:t>e? - J'ai répondu: - Rien, mon P</w:t>
      </w:r>
      <w:r w:rsidR="008000D7" w:rsidRPr="00F31423">
        <w:rPr>
          <w:rFonts w:ascii="Times New Roman" w:hAnsi="Times New Roman"/>
          <w:sz w:val="24"/>
          <w:szCs w:val="24"/>
          <w:lang w:val="fr-FR"/>
        </w:rPr>
        <w:t>ère. - Comm</w:t>
      </w:r>
      <w:r w:rsidR="00441299">
        <w:rPr>
          <w:rFonts w:ascii="Times New Roman" w:hAnsi="Times New Roman"/>
          <w:sz w:val="24"/>
          <w:szCs w:val="24"/>
          <w:lang w:val="fr-FR"/>
        </w:rPr>
        <w:t>e rien</w:t>
      </w:r>
      <w:r w:rsidR="008000D7" w:rsidRPr="00F31423">
        <w:rPr>
          <w:rFonts w:ascii="Times New Roman" w:hAnsi="Times New Roman"/>
          <w:sz w:val="24"/>
          <w:szCs w:val="24"/>
          <w:lang w:val="fr-FR"/>
        </w:rPr>
        <w:t>? - Et moi</w:t>
      </w:r>
      <w:r w:rsidR="00441299">
        <w:rPr>
          <w:rFonts w:ascii="Times New Roman" w:hAnsi="Times New Roman"/>
          <w:sz w:val="24"/>
          <w:szCs w:val="24"/>
          <w:lang w:val="fr-FR"/>
        </w:rPr>
        <w:t>: - Père, nous n'avons rien! - M</w:t>
      </w:r>
      <w:r w:rsidR="008000D7" w:rsidRPr="00F31423">
        <w:rPr>
          <w:rFonts w:ascii="Times New Roman" w:hAnsi="Times New Roman"/>
          <w:sz w:val="24"/>
          <w:szCs w:val="24"/>
          <w:lang w:val="fr-FR"/>
        </w:rPr>
        <w:t xml:space="preserve">ais </w:t>
      </w:r>
      <w:r w:rsidR="00441299">
        <w:rPr>
          <w:rFonts w:ascii="Times New Roman" w:hAnsi="Times New Roman"/>
          <w:sz w:val="24"/>
          <w:szCs w:val="24"/>
          <w:lang w:val="fr-FR"/>
        </w:rPr>
        <w:t xml:space="preserve">lui, </w:t>
      </w:r>
      <w:r w:rsidR="008000D7" w:rsidRPr="00F31423">
        <w:rPr>
          <w:rFonts w:ascii="Times New Roman" w:hAnsi="Times New Roman"/>
          <w:sz w:val="24"/>
          <w:szCs w:val="24"/>
          <w:lang w:val="fr-FR"/>
        </w:rPr>
        <w:t>ayant réalisé qu'il y avait une bouteille d'hu</w:t>
      </w:r>
      <w:r w:rsidR="00441299">
        <w:rPr>
          <w:rFonts w:ascii="Times New Roman" w:hAnsi="Times New Roman"/>
          <w:sz w:val="24"/>
          <w:szCs w:val="24"/>
          <w:lang w:val="fr-FR"/>
        </w:rPr>
        <w:t>ile sur une petite table, il me fit signe comme une reproche; et je m'excusai</w:t>
      </w:r>
      <w:r w:rsidR="008000D7" w:rsidRPr="00F31423">
        <w:rPr>
          <w:rFonts w:ascii="Times New Roman" w:hAnsi="Times New Roman"/>
          <w:sz w:val="24"/>
          <w:szCs w:val="24"/>
          <w:lang w:val="fr-FR"/>
        </w:rPr>
        <w:t>: - Père, c'est l'huile pour la</w:t>
      </w:r>
      <w:r w:rsidR="00441299">
        <w:rPr>
          <w:rFonts w:ascii="Times New Roman" w:hAnsi="Times New Roman"/>
          <w:sz w:val="24"/>
          <w:szCs w:val="24"/>
          <w:lang w:val="fr-FR"/>
        </w:rPr>
        <w:t xml:space="preserve"> lampe</w:t>
      </w:r>
      <w:r w:rsidR="008000D7" w:rsidRPr="00F31423">
        <w:rPr>
          <w:rFonts w:ascii="Times New Roman" w:hAnsi="Times New Roman"/>
          <w:sz w:val="24"/>
          <w:szCs w:val="24"/>
          <w:lang w:val="fr-FR"/>
        </w:rPr>
        <w:t xml:space="preserve"> -</w:t>
      </w:r>
      <w:r w:rsidR="008000D7" w:rsidRPr="008000D7">
        <w:rPr>
          <w:rFonts w:ascii="Times New Roman" w:hAnsi="Times New Roman"/>
          <w:sz w:val="24"/>
          <w:szCs w:val="24"/>
          <w:lang w:val="fr-FR"/>
        </w:rPr>
        <w:t xml:space="preserve"> Il ajouta avec douleur</w:t>
      </w:r>
      <w:r w:rsidR="00602C7B">
        <w:rPr>
          <w:rFonts w:ascii="Times New Roman" w:hAnsi="Times New Roman"/>
          <w:sz w:val="24"/>
          <w:szCs w:val="24"/>
          <w:lang w:val="fr-FR"/>
        </w:rPr>
        <w:t>: - Vous avez</w:t>
      </w:r>
      <w:r w:rsidR="008000D7" w:rsidRPr="008000D7">
        <w:rPr>
          <w:rFonts w:ascii="Times New Roman" w:hAnsi="Times New Roman"/>
          <w:sz w:val="24"/>
          <w:szCs w:val="24"/>
          <w:lang w:val="fr-FR"/>
        </w:rPr>
        <w:t xml:space="preserve"> </w:t>
      </w:r>
      <w:r w:rsidR="008000D7" w:rsidRPr="008D7D20">
        <w:rPr>
          <w:rFonts w:ascii="Times New Roman" w:hAnsi="Times New Roman"/>
          <w:sz w:val="24"/>
          <w:szCs w:val="24"/>
          <w:lang w:val="fr-FR"/>
        </w:rPr>
        <w:t>perdu la foi; si vous en aviez eu, vous auriez</w:t>
      </w:r>
      <w:r w:rsidR="00602C7B" w:rsidRPr="008D7D20">
        <w:rPr>
          <w:rFonts w:ascii="Times New Roman" w:hAnsi="Times New Roman"/>
          <w:sz w:val="24"/>
          <w:szCs w:val="24"/>
          <w:lang w:val="fr-FR"/>
        </w:rPr>
        <w:t xml:space="preserve"> donné la moitié de cette huile -;  et puis une pénitence il m'imposa</w:t>
      </w:r>
      <w:r w:rsidR="008000D7" w:rsidRPr="008D7D20">
        <w:rPr>
          <w:rFonts w:ascii="Times New Roman" w:hAnsi="Times New Roman"/>
          <w:sz w:val="24"/>
          <w:szCs w:val="24"/>
          <w:lang w:val="fr-FR"/>
        </w:rPr>
        <w:t>: - Pen</w:t>
      </w:r>
      <w:r w:rsidR="00602C7B" w:rsidRPr="008D7D20">
        <w:rPr>
          <w:rFonts w:ascii="Times New Roman" w:hAnsi="Times New Roman"/>
          <w:sz w:val="24"/>
          <w:szCs w:val="24"/>
          <w:lang w:val="fr-FR"/>
        </w:rPr>
        <w:t>dant neuf jours, vous donnerez</w:t>
      </w:r>
      <w:r w:rsidR="008000D7" w:rsidRPr="008D7D20">
        <w:rPr>
          <w:rFonts w:ascii="Times New Roman" w:hAnsi="Times New Roman"/>
          <w:sz w:val="24"/>
          <w:szCs w:val="24"/>
          <w:lang w:val="fr-FR"/>
        </w:rPr>
        <w:t xml:space="preserve"> </w:t>
      </w:r>
      <w:r w:rsidR="00602C7B" w:rsidRPr="008D7D20">
        <w:rPr>
          <w:rFonts w:ascii="Times New Roman" w:hAnsi="Times New Roman"/>
          <w:sz w:val="24"/>
          <w:szCs w:val="24"/>
          <w:lang w:val="fr-FR"/>
        </w:rPr>
        <w:t xml:space="preserve">le déjeuner  </w:t>
      </w:r>
      <w:r w:rsidR="008000D7" w:rsidRPr="008D7D20">
        <w:rPr>
          <w:rFonts w:ascii="Times New Roman" w:hAnsi="Times New Roman"/>
          <w:sz w:val="24"/>
          <w:szCs w:val="24"/>
          <w:lang w:val="fr-FR"/>
        </w:rPr>
        <w:t>à tous les pauvres qui se présenteront pour l’aumône. - Demandant pardon, j'ai répondu oui, mais</w:t>
      </w:r>
      <w:r w:rsidR="00602C7B" w:rsidRPr="008D7D20">
        <w:rPr>
          <w:rFonts w:ascii="Times New Roman" w:hAnsi="Times New Roman"/>
          <w:sz w:val="24"/>
          <w:szCs w:val="24"/>
          <w:lang w:val="fr-FR"/>
        </w:rPr>
        <w:t>,</w:t>
      </w:r>
      <w:r w:rsidR="008000D7" w:rsidRPr="008D7D20">
        <w:rPr>
          <w:rFonts w:ascii="Times New Roman" w:hAnsi="Times New Roman"/>
          <w:sz w:val="24"/>
          <w:szCs w:val="24"/>
          <w:lang w:val="fr-FR"/>
        </w:rPr>
        <w:t xml:space="preserve"> vu notre misère, je ne savais pas comment cela aurait pu être possible. P</w:t>
      </w:r>
      <w:r w:rsidR="00F64431" w:rsidRPr="008D7D20">
        <w:rPr>
          <w:rFonts w:ascii="Times New Roman" w:hAnsi="Times New Roman"/>
          <w:sz w:val="24"/>
          <w:szCs w:val="24"/>
          <w:lang w:val="fr-FR"/>
        </w:rPr>
        <w:t>resque comme s'ils avaient donné le mot</w:t>
      </w:r>
      <w:r w:rsidR="008000D7" w:rsidRPr="008D7D20">
        <w:rPr>
          <w:rFonts w:ascii="Times New Roman" w:hAnsi="Times New Roman"/>
          <w:sz w:val="24"/>
          <w:szCs w:val="24"/>
          <w:lang w:val="fr-FR"/>
        </w:rPr>
        <w:t>, chaque jour beaucoup de pauvres venaient</w:t>
      </w:r>
      <w:r w:rsidR="00F64431" w:rsidRPr="008D7D20">
        <w:rPr>
          <w:rFonts w:ascii="Times New Roman" w:hAnsi="Times New Roman"/>
          <w:sz w:val="24"/>
          <w:szCs w:val="24"/>
          <w:lang w:val="fr-FR"/>
        </w:rPr>
        <w:t>: je donnai à tous</w:t>
      </w:r>
      <w:r w:rsidR="008000D7" w:rsidRPr="008D7D20">
        <w:rPr>
          <w:rFonts w:ascii="Times New Roman" w:hAnsi="Times New Roman"/>
          <w:sz w:val="24"/>
          <w:szCs w:val="24"/>
          <w:lang w:val="fr-FR"/>
        </w:rPr>
        <w:t xml:space="preserve"> </w:t>
      </w:r>
      <w:r w:rsidR="00F64431" w:rsidRPr="008D7D20">
        <w:rPr>
          <w:rFonts w:ascii="Times New Roman" w:hAnsi="Times New Roman"/>
          <w:sz w:val="24"/>
          <w:szCs w:val="24"/>
          <w:lang w:val="fr-FR"/>
        </w:rPr>
        <w:t>de la nourriture en abondance</w:t>
      </w:r>
      <w:r w:rsidR="008000D7" w:rsidRPr="008D7D20">
        <w:rPr>
          <w:rFonts w:ascii="Times New Roman" w:hAnsi="Times New Roman"/>
          <w:sz w:val="24"/>
          <w:szCs w:val="24"/>
          <w:lang w:val="fr-FR"/>
        </w:rPr>
        <w:t>; et l'abondance, à mon grand étonnement, en ces neuf jours, il y avait aus</w:t>
      </w:r>
      <w:r w:rsidR="00F64431" w:rsidRPr="008D7D20">
        <w:rPr>
          <w:rFonts w:ascii="Times New Roman" w:hAnsi="Times New Roman"/>
          <w:sz w:val="24"/>
          <w:szCs w:val="24"/>
          <w:lang w:val="fr-FR"/>
        </w:rPr>
        <w:t>si pour nous de la communauté. A</w:t>
      </w:r>
      <w:r w:rsidR="008000D7" w:rsidRPr="008D7D20">
        <w:rPr>
          <w:rFonts w:ascii="Times New Roman" w:hAnsi="Times New Roman"/>
          <w:sz w:val="24"/>
          <w:szCs w:val="24"/>
          <w:lang w:val="fr-FR"/>
        </w:rPr>
        <w:t xml:space="preserve"> son </w:t>
      </w:r>
      <w:r w:rsidR="00F64431" w:rsidRPr="008D7D20">
        <w:rPr>
          <w:rFonts w:ascii="Times New Roman" w:hAnsi="Times New Roman"/>
          <w:sz w:val="24"/>
          <w:szCs w:val="24"/>
          <w:lang w:val="fr-FR"/>
        </w:rPr>
        <w:t>retour, le Serviteur de Dieu me demanda: - Avez-vo</w:t>
      </w:r>
      <w:r w:rsidR="008000D7" w:rsidRPr="008D7D20">
        <w:rPr>
          <w:rFonts w:ascii="Times New Roman" w:hAnsi="Times New Roman"/>
          <w:sz w:val="24"/>
          <w:szCs w:val="24"/>
          <w:lang w:val="fr-FR"/>
        </w:rPr>
        <w:t>u</w:t>
      </w:r>
      <w:r w:rsidR="00F64431" w:rsidRPr="008D7D20">
        <w:rPr>
          <w:rFonts w:ascii="Times New Roman" w:hAnsi="Times New Roman"/>
          <w:sz w:val="24"/>
          <w:szCs w:val="24"/>
          <w:lang w:val="fr-FR"/>
        </w:rPr>
        <w:t>s</w:t>
      </w:r>
      <w:r w:rsidR="008000D7" w:rsidRPr="008D7D20">
        <w:rPr>
          <w:rFonts w:ascii="Times New Roman" w:hAnsi="Times New Roman"/>
          <w:sz w:val="24"/>
          <w:szCs w:val="24"/>
          <w:lang w:val="fr-FR"/>
        </w:rPr>
        <w:t xml:space="preserve"> fait </w:t>
      </w:r>
      <w:r w:rsidR="00F64431" w:rsidRPr="008D7D20">
        <w:rPr>
          <w:rFonts w:ascii="Times New Roman" w:hAnsi="Times New Roman"/>
          <w:sz w:val="24"/>
          <w:szCs w:val="24"/>
          <w:lang w:val="fr-FR"/>
        </w:rPr>
        <w:t xml:space="preserve">la </w:t>
      </w:r>
      <w:r w:rsidR="008000D7" w:rsidRPr="008D7D20">
        <w:rPr>
          <w:rFonts w:ascii="Times New Roman" w:hAnsi="Times New Roman"/>
          <w:sz w:val="24"/>
          <w:szCs w:val="24"/>
          <w:lang w:val="fr-FR"/>
        </w:rPr>
        <w:t>pénitence?</w:t>
      </w:r>
      <w:r w:rsidR="00F64431" w:rsidRPr="008D7D20">
        <w:rPr>
          <w:rFonts w:ascii="Times New Roman" w:hAnsi="Times New Roman"/>
          <w:sz w:val="24"/>
          <w:szCs w:val="24"/>
          <w:lang w:val="fr-FR"/>
        </w:rPr>
        <w:t xml:space="preserve"> - J'ai répondu oui et je lui</w:t>
      </w:r>
      <w:r w:rsidR="008000D7" w:rsidRPr="008D7D20">
        <w:rPr>
          <w:rFonts w:ascii="Times New Roman" w:hAnsi="Times New Roman"/>
          <w:sz w:val="24"/>
          <w:szCs w:val="24"/>
          <w:lang w:val="fr-FR"/>
        </w:rPr>
        <w:t xml:space="preserve"> m</w:t>
      </w:r>
      <w:r w:rsidR="00F64431" w:rsidRPr="008D7D20">
        <w:rPr>
          <w:rFonts w:ascii="Times New Roman" w:hAnsi="Times New Roman"/>
          <w:sz w:val="24"/>
          <w:szCs w:val="24"/>
          <w:lang w:val="fr-FR"/>
        </w:rPr>
        <w:t>ontrai</w:t>
      </w:r>
      <w:r w:rsidR="008000D7" w:rsidRPr="008D7D20">
        <w:rPr>
          <w:rFonts w:ascii="Times New Roman" w:hAnsi="Times New Roman"/>
          <w:sz w:val="24"/>
          <w:szCs w:val="24"/>
          <w:lang w:val="fr-FR"/>
        </w:rPr>
        <w:t xml:space="preserve"> à quel point nous avions l'abondance malgré </w:t>
      </w:r>
      <w:r w:rsidR="00F64431" w:rsidRPr="008D7D20">
        <w:rPr>
          <w:rFonts w:ascii="Times New Roman" w:hAnsi="Times New Roman"/>
          <w:sz w:val="24"/>
          <w:szCs w:val="24"/>
          <w:lang w:val="fr-FR"/>
        </w:rPr>
        <w:t>la nombreuse foule accourue d</w:t>
      </w:r>
      <w:r w:rsidR="008000D7" w:rsidRPr="008D7D20">
        <w:rPr>
          <w:rFonts w:ascii="Times New Roman" w:hAnsi="Times New Roman"/>
          <w:sz w:val="24"/>
          <w:szCs w:val="24"/>
          <w:lang w:val="fr-FR"/>
        </w:rPr>
        <w:t xml:space="preserve">es pauvres. Il </w:t>
      </w:r>
      <w:r w:rsidR="00F64431" w:rsidRPr="008D7D20">
        <w:rPr>
          <w:rFonts w:ascii="Times New Roman" w:hAnsi="Times New Roman"/>
          <w:sz w:val="24"/>
          <w:szCs w:val="24"/>
          <w:lang w:val="fr-FR"/>
        </w:rPr>
        <w:t>se plut</w:t>
      </w:r>
      <w:r w:rsidR="008D7D20" w:rsidRPr="008D7D20">
        <w:rPr>
          <w:rFonts w:ascii="Times New Roman" w:hAnsi="Times New Roman"/>
          <w:sz w:val="24"/>
          <w:szCs w:val="24"/>
          <w:lang w:val="fr-FR"/>
        </w:rPr>
        <w:t>.</w:t>
      </w:r>
      <w:r w:rsidR="008000D7" w:rsidRPr="008D7D20">
        <w:rPr>
          <w:rFonts w:ascii="Times New Roman" w:hAnsi="Times New Roman"/>
          <w:sz w:val="24"/>
          <w:szCs w:val="24"/>
          <w:lang w:val="fr-FR"/>
        </w:rPr>
        <w:t xml:space="preserve"> </w:t>
      </w:r>
      <w:r w:rsidR="008D7D20" w:rsidRPr="008D7D20">
        <w:rPr>
          <w:rFonts w:ascii="Times New Roman" w:hAnsi="Times New Roman"/>
          <w:sz w:val="24"/>
          <w:szCs w:val="24"/>
          <w:lang w:val="fr-FR"/>
        </w:rPr>
        <w:t xml:space="preserve">A ma question, comment je devrais me réglementer à l’avenir avec les pauvres, il m’a répondu: - Je ne vous donne pas de limites pour les pauvres; autant que vous pouvez, donnez -.  Il nous a enseigné: - </w:t>
      </w:r>
      <w:r w:rsidR="008000D7" w:rsidRPr="008D7D20">
        <w:rPr>
          <w:rFonts w:ascii="Times New Roman" w:hAnsi="Times New Roman"/>
          <w:sz w:val="24"/>
          <w:szCs w:val="24"/>
          <w:lang w:val="fr-FR"/>
        </w:rPr>
        <w:t>Nous ne devons jamais r</w:t>
      </w:r>
      <w:r w:rsidR="008D7D20" w:rsidRPr="008D7D20">
        <w:rPr>
          <w:rFonts w:ascii="Times New Roman" w:hAnsi="Times New Roman"/>
          <w:sz w:val="24"/>
          <w:szCs w:val="24"/>
          <w:lang w:val="fr-FR"/>
        </w:rPr>
        <w:t xml:space="preserve">envoyer les pauvres sans aumône - </w:t>
      </w:r>
      <w:r w:rsidR="008000D7" w:rsidRPr="008D7D20">
        <w:rPr>
          <w:rFonts w:ascii="Times New Roman" w:hAnsi="Times New Roman"/>
          <w:sz w:val="24"/>
          <w:szCs w:val="24"/>
          <w:lang w:val="fr-FR"/>
        </w:rPr>
        <w:t>.</w:t>
      </w:r>
      <w:r w:rsidR="008D7D20">
        <w:rPr>
          <w:rFonts w:ascii="Times New Roman" w:hAnsi="Times New Roman"/>
          <w:sz w:val="24"/>
          <w:szCs w:val="24"/>
          <w:lang w:val="fr-FR"/>
        </w:rPr>
        <w:t xml:space="preserve"> Un autre témoin affirme: - </w:t>
      </w:r>
      <w:r w:rsidR="008772C7" w:rsidRPr="008D7D20">
        <w:rPr>
          <w:rFonts w:ascii="Times New Roman" w:hAnsi="Times New Roman"/>
          <w:sz w:val="24"/>
          <w:szCs w:val="24"/>
          <w:lang w:val="fr-FR"/>
        </w:rPr>
        <w:t>J'étais généralement chargé de rendre visite aux pauvres chez eux; le Père voulait que je l'informe avant tout de leurs conditions morales. Les aumônes étaient abondantes: cent lires était alors la somme ordinaire. Pour l’extérieur, il utilisait des courriers recommandés, et ils étaient si nombreux tous les mois que je devais me rendre dans divers bureaux de poste pour ne pas rendre les employés d’un seul bureau impatients</w:t>
      </w:r>
      <w:r w:rsidR="008D7D20">
        <w:rPr>
          <w:rFonts w:ascii="Times New Roman" w:hAnsi="Times New Roman"/>
          <w:sz w:val="24"/>
          <w:szCs w:val="24"/>
          <w:lang w:val="fr-FR"/>
        </w:rPr>
        <w:t xml:space="preserve"> -. </w:t>
      </w:r>
    </w:p>
    <w:p w14:paraId="3D573967" w14:textId="77777777" w:rsidR="008772C7" w:rsidRPr="008D7D20" w:rsidRDefault="008D7D20" w:rsidP="006C133D">
      <w:pPr>
        <w:spacing w:after="120"/>
        <w:ind w:right="-1"/>
        <w:rPr>
          <w:rFonts w:ascii="Times New Roman" w:hAnsi="Times New Roman"/>
          <w:sz w:val="24"/>
          <w:szCs w:val="24"/>
          <w:lang w:val="fr-FR"/>
        </w:rPr>
      </w:pPr>
      <w:r>
        <w:rPr>
          <w:rFonts w:ascii="Times New Roman" w:hAnsi="Times New Roman"/>
          <w:sz w:val="24"/>
          <w:szCs w:val="24"/>
          <w:lang w:val="fr-FR"/>
        </w:rPr>
        <w:tab/>
        <w:t>Le Serviteur de Dieu prenait</w:t>
      </w:r>
      <w:r w:rsidR="008772C7" w:rsidRPr="008D7D20">
        <w:rPr>
          <w:rFonts w:ascii="Times New Roman" w:hAnsi="Times New Roman"/>
          <w:sz w:val="24"/>
          <w:szCs w:val="24"/>
          <w:lang w:val="fr-FR"/>
        </w:rPr>
        <w:t xml:space="preserve"> également en compte, dans la </w:t>
      </w:r>
      <w:r>
        <w:rPr>
          <w:rFonts w:ascii="Times New Roman" w:hAnsi="Times New Roman"/>
          <w:sz w:val="24"/>
          <w:szCs w:val="24"/>
          <w:lang w:val="fr-FR"/>
        </w:rPr>
        <w:t>manière de faire l'aumône, au-delà de</w:t>
      </w:r>
      <w:r w:rsidR="008772C7" w:rsidRPr="008D7D20">
        <w:rPr>
          <w:rFonts w:ascii="Times New Roman" w:hAnsi="Times New Roman"/>
          <w:sz w:val="24"/>
          <w:szCs w:val="24"/>
          <w:lang w:val="fr-FR"/>
        </w:rPr>
        <w:t xml:space="preserve"> la quantité,</w:t>
      </w:r>
      <w:r w:rsidR="00D84E7C">
        <w:rPr>
          <w:rFonts w:ascii="Times New Roman" w:hAnsi="Times New Roman"/>
          <w:sz w:val="24"/>
          <w:szCs w:val="24"/>
          <w:lang w:val="fr-FR"/>
        </w:rPr>
        <w:t xml:space="preserve"> le rang social des déchus</w:t>
      </w:r>
      <w:r w:rsidR="008772C7" w:rsidRPr="008D7D20">
        <w:rPr>
          <w:rFonts w:ascii="Times New Roman" w:hAnsi="Times New Roman"/>
          <w:sz w:val="24"/>
          <w:szCs w:val="24"/>
          <w:lang w:val="fr-FR"/>
        </w:rPr>
        <w:t>, qu</w:t>
      </w:r>
      <w:r w:rsidR="00D84E7C">
        <w:rPr>
          <w:rFonts w:ascii="Times New Roman" w:hAnsi="Times New Roman"/>
          <w:sz w:val="24"/>
          <w:szCs w:val="24"/>
          <w:lang w:val="fr-FR"/>
        </w:rPr>
        <w:t>'</w:t>
      </w:r>
      <w:r w:rsidR="008772C7" w:rsidRPr="008D7D20">
        <w:rPr>
          <w:rFonts w:ascii="Times New Roman" w:hAnsi="Times New Roman"/>
          <w:sz w:val="24"/>
          <w:szCs w:val="24"/>
          <w:lang w:val="fr-FR"/>
        </w:rPr>
        <w:t>i</w:t>
      </w:r>
      <w:r w:rsidR="00D84E7C">
        <w:rPr>
          <w:rFonts w:ascii="Times New Roman" w:hAnsi="Times New Roman"/>
          <w:sz w:val="24"/>
          <w:szCs w:val="24"/>
          <w:lang w:val="fr-FR"/>
        </w:rPr>
        <w:t>l voulait</w:t>
      </w:r>
      <w:r w:rsidR="008772C7" w:rsidRPr="008D7D20">
        <w:rPr>
          <w:rFonts w:ascii="Times New Roman" w:hAnsi="Times New Roman"/>
          <w:sz w:val="24"/>
          <w:szCs w:val="24"/>
          <w:lang w:val="fr-FR"/>
        </w:rPr>
        <w:t xml:space="preserve"> les traiter avec un respect</w:t>
      </w:r>
      <w:r w:rsidR="00D84E7C">
        <w:rPr>
          <w:rFonts w:ascii="Times New Roman" w:hAnsi="Times New Roman"/>
          <w:sz w:val="24"/>
          <w:szCs w:val="24"/>
          <w:lang w:val="fr-FR"/>
        </w:rPr>
        <w:t xml:space="preserve"> </w:t>
      </w:r>
      <w:r w:rsidR="00D84E7C">
        <w:rPr>
          <w:rFonts w:ascii="Times New Roman" w:hAnsi="Times New Roman"/>
          <w:sz w:val="24"/>
          <w:szCs w:val="24"/>
          <w:lang w:val="fr-FR"/>
        </w:rPr>
        <w:lastRenderedPageBreak/>
        <w:t>particulier. Les pauvres civilisés</w:t>
      </w:r>
      <w:r w:rsidR="008772C7" w:rsidRPr="008D7D20">
        <w:rPr>
          <w:rFonts w:ascii="Times New Roman" w:hAnsi="Times New Roman"/>
          <w:sz w:val="24"/>
          <w:szCs w:val="24"/>
          <w:lang w:val="fr-FR"/>
        </w:rPr>
        <w:t xml:space="preserve"> avaient </w:t>
      </w:r>
      <w:r w:rsidR="00D84E7C">
        <w:rPr>
          <w:rFonts w:ascii="Times New Roman" w:hAnsi="Times New Roman"/>
          <w:sz w:val="24"/>
          <w:szCs w:val="24"/>
          <w:lang w:val="fr-FR"/>
        </w:rPr>
        <w:t>un horaire distinct.</w:t>
      </w:r>
      <w:r w:rsidR="008772C7" w:rsidRPr="008D7D20">
        <w:rPr>
          <w:rFonts w:ascii="Times New Roman" w:hAnsi="Times New Roman"/>
          <w:sz w:val="24"/>
          <w:szCs w:val="24"/>
          <w:lang w:val="fr-FR"/>
        </w:rPr>
        <w:t xml:space="preserve"> Les </w:t>
      </w:r>
      <w:r w:rsidR="00D84E7C" w:rsidRPr="008D7D20">
        <w:rPr>
          <w:rFonts w:ascii="Times New Roman" w:hAnsi="Times New Roman"/>
          <w:sz w:val="24"/>
          <w:szCs w:val="24"/>
          <w:lang w:val="fr-FR"/>
        </w:rPr>
        <w:t>besoins des nobles déchus</w:t>
      </w:r>
      <w:r w:rsidR="00D84E7C">
        <w:rPr>
          <w:rFonts w:ascii="Times New Roman" w:hAnsi="Times New Roman"/>
          <w:sz w:val="24"/>
          <w:szCs w:val="24"/>
          <w:lang w:val="fr-FR"/>
        </w:rPr>
        <w:t xml:space="preserve"> eurent dans son cœur un écho profond et pour eux il utilisai</w:t>
      </w:r>
      <w:r w:rsidR="008772C7" w:rsidRPr="008D7D20">
        <w:rPr>
          <w:rFonts w:ascii="Times New Roman" w:hAnsi="Times New Roman"/>
          <w:sz w:val="24"/>
          <w:szCs w:val="24"/>
          <w:lang w:val="fr-FR"/>
        </w:rPr>
        <w:t xml:space="preserve">t la délicatesse </w:t>
      </w:r>
      <w:r w:rsidR="00D84E7C">
        <w:rPr>
          <w:rFonts w:ascii="Times New Roman" w:hAnsi="Times New Roman"/>
          <w:sz w:val="24"/>
          <w:szCs w:val="24"/>
          <w:lang w:val="fr-FR"/>
        </w:rPr>
        <w:t xml:space="preserve">de faire </w:t>
      </w:r>
      <w:r w:rsidR="00C76F44">
        <w:rPr>
          <w:rFonts w:ascii="Times New Roman" w:hAnsi="Times New Roman"/>
          <w:sz w:val="24"/>
          <w:szCs w:val="24"/>
          <w:lang w:val="fr-FR"/>
        </w:rPr>
        <w:t xml:space="preserve">arriver </w:t>
      </w:r>
      <w:r w:rsidR="00C76F44" w:rsidRPr="008D7D20">
        <w:rPr>
          <w:rFonts w:ascii="Times New Roman" w:hAnsi="Times New Roman"/>
          <w:sz w:val="24"/>
          <w:szCs w:val="24"/>
          <w:lang w:val="fr-FR"/>
        </w:rPr>
        <w:t>l’aide</w:t>
      </w:r>
      <w:r w:rsidR="008772C7" w:rsidRPr="008D7D20">
        <w:rPr>
          <w:rFonts w:ascii="Times New Roman" w:hAnsi="Times New Roman"/>
          <w:sz w:val="24"/>
          <w:szCs w:val="24"/>
          <w:lang w:val="fr-FR"/>
        </w:rPr>
        <w:t xml:space="preserve"> appropriée à la maison, périodiquement et en secret.</w:t>
      </w:r>
    </w:p>
    <w:p w14:paraId="5641FC02" w14:textId="77777777" w:rsidR="008772C7" w:rsidRPr="008D7D20" w:rsidRDefault="00D84E7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5165D4">
        <w:rPr>
          <w:rFonts w:ascii="Times New Roman" w:hAnsi="Times New Roman"/>
          <w:sz w:val="24"/>
          <w:szCs w:val="24"/>
          <w:lang w:val="fr-FR"/>
        </w:rPr>
        <w:t>Lisons</w:t>
      </w:r>
      <w:r w:rsidR="008772C7" w:rsidRPr="008D7D20">
        <w:rPr>
          <w:rFonts w:ascii="Times New Roman" w:hAnsi="Times New Roman"/>
          <w:sz w:val="24"/>
          <w:szCs w:val="24"/>
          <w:lang w:val="fr-FR"/>
        </w:rPr>
        <w:t xml:space="preserve"> d'autres reportages: Un matin, j'ai vu Adolfo De Meo très affligé. Il était désespéré parce qu'il ne savait pas comment payer </w:t>
      </w:r>
      <w:r w:rsidR="005165D4">
        <w:rPr>
          <w:rFonts w:ascii="Times New Roman" w:hAnsi="Times New Roman"/>
          <w:sz w:val="24"/>
          <w:szCs w:val="24"/>
          <w:lang w:val="fr-FR"/>
        </w:rPr>
        <w:t>une traite</w:t>
      </w:r>
      <w:r w:rsidR="008772C7" w:rsidRPr="008D7D20">
        <w:rPr>
          <w:rFonts w:ascii="Times New Roman" w:hAnsi="Times New Roman"/>
          <w:sz w:val="24"/>
          <w:szCs w:val="24"/>
          <w:lang w:val="fr-FR"/>
        </w:rPr>
        <w:t xml:space="preserve">. La somme était </w:t>
      </w:r>
      <w:r w:rsidR="005165D4">
        <w:rPr>
          <w:rFonts w:ascii="Times New Roman" w:hAnsi="Times New Roman"/>
          <w:sz w:val="24"/>
          <w:szCs w:val="24"/>
          <w:lang w:val="fr-FR"/>
        </w:rPr>
        <w:t>considérable et le paiement expirait</w:t>
      </w:r>
      <w:r w:rsidR="008772C7" w:rsidRPr="008D7D20">
        <w:rPr>
          <w:rFonts w:ascii="Times New Roman" w:hAnsi="Times New Roman"/>
          <w:sz w:val="24"/>
          <w:szCs w:val="24"/>
          <w:lang w:val="fr-FR"/>
        </w:rPr>
        <w:t xml:space="preserve"> ce jour-là. J'ai tout de suite pensé au Serviteur de Dieu; en fait, je lui ai appris le cas. Il m'a remercié parce que je lui avais donné l'occasion de faire du bien à un excellent père de famille et il m'a immédiatement remis la somme. Un gentilhomme déchu de Trani, se trouvant un jour dans un état déplorable, je ne sais pas </w:t>
      </w:r>
      <w:r w:rsidR="005165D4">
        <w:rPr>
          <w:rFonts w:ascii="Times New Roman" w:hAnsi="Times New Roman"/>
          <w:sz w:val="24"/>
          <w:szCs w:val="24"/>
          <w:lang w:val="fr-FR"/>
        </w:rPr>
        <w:t xml:space="preserve">pour </w:t>
      </w:r>
      <w:r w:rsidR="008772C7" w:rsidRPr="008D7D20">
        <w:rPr>
          <w:rFonts w:ascii="Times New Roman" w:hAnsi="Times New Roman"/>
          <w:sz w:val="24"/>
          <w:szCs w:val="24"/>
          <w:lang w:val="fr-FR"/>
        </w:rPr>
        <w:t>quelles obligations</w:t>
      </w:r>
      <w:r w:rsidR="005165D4">
        <w:rPr>
          <w:rFonts w:ascii="Times New Roman" w:hAnsi="Times New Roman"/>
          <w:sz w:val="24"/>
          <w:szCs w:val="24"/>
          <w:lang w:val="fr-FR"/>
        </w:rPr>
        <w:t xml:space="preserve">, il </w:t>
      </w:r>
      <w:r w:rsidR="005165D4" w:rsidRPr="005165D4">
        <w:rPr>
          <w:rFonts w:ascii="Times New Roman" w:hAnsi="Times New Roman"/>
          <w:sz w:val="24"/>
          <w:szCs w:val="24"/>
          <w:lang w:val="fr-FR"/>
        </w:rPr>
        <w:t>courut</w:t>
      </w:r>
      <w:r w:rsidR="005165D4">
        <w:rPr>
          <w:rFonts w:ascii="Times New Roman" w:hAnsi="Times New Roman"/>
          <w:sz w:val="24"/>
          <w:szCs w:val="24"/>
          <w:lang w:val="fr-FR"/>
        </w:rPr>
        <w:t xml:space="preserve"> au Serviteur</w:t>
      </w:r>
      <w:r w:rsidR="008772C7" w:rsidRPr="008D7D20">
        <w:rPr>
          <w:rFonts w:ascii="Times New Roman" w:hAnsi="Times New Roman"/>
          <w:sz w:val="24"/>
          <w:szCs w:val="24"/>
          <w:lang w:val="fr-FR"/>
        </w:rPr>
        <w:t xml:space="preserve"> de Dieu, qu'il a</w:t>
      </w:r>
      <w:r w:rsidR="005165D4">
        <w:rPr>
          <w:rFonts w:ascii="Times New Roman" w:hAnsi="Times New Roman"/>
          <w:sz w:val="24"/>
          <w:szCs w:val="24"/>
          <w:lang w:val="fr-FR"/>
        </w:rPr>
        <w:t>vait</w:t>
      </w:r>
      <w:r w:rsidR="008772C7" w:rsidRPr="008D7D20">
        <w:rPr>
          <w:rFonts w:ascii="Times New Roman" w:hAnsi="Times New Roman"/>
          <w:sz w:val="24"/>
          <w:szCs w:val="24"/>
          <w:lang w:val="fr-FR"/>
        </w:rPr>
        <w:t xml:space="preserve"> vue à la gare, et lui a </w:t>
      </w:r>
      <w:r w:rsidR="005165D4">
        <w:rPr>
          <w:rFonts w:ascii="Times New Roman" w:hAnsi="Times New Roman"/>
          <w:sz w:val="24"/>
          <w:szCs w:val="24"/>
          <w:lang w:val="fr-FR"/>
        </w:rPr>
        <w:t xml:space="preserve">brièvement expliqué ses cas. Le Père </w:t>
      </w:r>
      <w:r w:rsidR="008772C7" w:rsidRPr="008D7D20">
        <w:rPr>
          <w:rFonts w:ascii="Times New Roman" w:hAnsi="Times New Roman"/>
          <w:sz w:val="24"/>
          <w:szCs w:val="24"/>
          <w:lang w:val="fr-FR"/>
        </w:rPr>
        <w:t>l'emme</w:t>
      </w:r>
      <w:r w:rsidR="005165D4">
        <w:rPr>
          <w:rFonts w:ascii="Times New Roman" w:hAnsi="Times New Roman"/>
          <w:sz w:val="24"/>
          <w:szCs w:val="24"/>
          <w:lang w:val="fr-FR"/>
        </w:rPr>
        <w:t>na avec lui dans une voiture que le Sœurs</w:t>
      </w:r>
      <w:r w:rsidR="008772C7" w:rsidRPr="008D7D20">
        <w:rPr>
          <w:rFonts w:ascii="Times New Roman" w:hAnsi="Times New Roman"/>
          <w:sz w:val="24"/>
          <w:szCs w:val="24"/>
          <w:lang w:val="fr-FR"/>
        </w:rPr>
        <w:t xml:space="preserve"> avai</w:t>
      </w:r>
      <w:r w:rsidR="005165D4">
        <w:rPr>
          <w:rFonts w:ascii="Times New Roman" w:hAnsi="Times New Roman"/>
          <w:sz w:val="24"/>
          <w:szCs w:val="24"/>
          <w:lang w:val="fr-FR"/>
        </w:rPr>
        <w:t>ent envoyé</w:t>
      </w:r>
      <w:r w:rsidR="008772C7" w:rsidRPr="008D7D20">
        <w:rPr>
          <w:rFonts w:ascii="Times New Roman" w:hAnsi="Times New Roman"/>
          <w:sz w:val="24"/>
          <w:szCs w:val="24"/>
          <w:lang w:val="fr-FR"/>
        </w:rPr>
        <w:t xml:space="preserve"> et, après l'avoir bien restauré à l'Institut, il lui donna une somme. Le monsieu</w:t>
      </w:r>
      <w:r w:rsidR="005165D4">
        <w:rPr>
          <w:rFonts w:ascii="Times New Roman" w:hAnsi="Times New Roman"/>
          <w:sz w:val="24"/>
          <w:szCs w:val="24"/>
          <w:lang w:val="fr-FR"/>
        </w:rPr>
        <w:t>r dit que ce jour-là</w:t>
      </w:r>
      <w:r w:rsidR="008772C7" w:rsidRPr="008D7D20">
        <w:rPr>
          <w:rFonts w:ascii="Times New Roman" w:hAnsi="Times New Roman"/>
          <w:sz w:val="24"/>
          <w:szCs w:val="24"/>
          <w:lang w:val="fr-FR"/>
        </w:rPr>
        <w:t xml:space="preserve"> le soleil avait éclairci les nuages ​​denses de son esprit.</w:t>
      </w:r>
    </w:p>
    <w:p w14:paraId="3C6DBF87" w14:textId="40B17894" w:rsidR="006E31F5" w:rsidRDefault="008772C7" w:rsidP="006C133D">
      <w:pPr>
        <w:spacing w:after="120"/>
        <w:ind w:right="-1"/>
        <w:rPr>
          <w:rFonts w:ascii="Times New Roman" w:hAnsi="Times New Roman"/>
          <w:sz w:val="24"/>
          <w:szCs w:val="24"/>
          <w:lang w:val="fr-FR"/>
        </w:rPr>
      </w:pPr>
      <w:r w:rsidRPr="008D7D20">
        <w:rPr>
          <w:rFonts w:ascii="Times New Roman" w:hAnsi="Times New Roman"/>
          <w:sz w:val="24"/>
          <w:szCs w:val="24"/>
          <w:lang w:val="fr-FR"/>
        </w:rPr>
        <w:tab/>
        <w:t>Je me souvi</w:t>
      </w:r>
      <w:r w:rsidR="00DE17BE">
        <w:rPr>
          <w:rFonts w:ascii="Times New Roman" w:hAnsi="Times New Roman"/>
          <w:sz w:val="24"/>
          <w:szCs w:val="24"/>
          <w:lang w:val="fr-FR"/>
        </w:rPr>
        <w:t>ens d'un épisode raconté par l'Av. Trisolini d'</w:t>
      </w:r>
      <w:r w:rsidRPr="008D7D20">
        <w:rPr>
          <w:rFonts w:ascii="Times New Roman" w:hAnsi="Times New Roman"/>
          <w:sz w:val="24"/>
          <w:szCs w:val="24"/>
          <w:lang w:val="fr-FR"/>
        </w:rPr>
        <w:t>Oria. Un homme déchu de cette vi</w:t>
      </w:r>
      <w:r w:rsidR="00BA6529">
        <w:rPr>
          <w:rFonts w:ascii="Times New Roman" w:hAnsi="Times New Roman"/>
          <w:sz w:val="24"/>
          <w:szCs w:val="24"/>
          <w:lang w:val="fr-FR"/>
        </w:rPr>
        <w:t>lle, Don Ruggero De Angelis, était</w:t>
      </w:r>
      <w:r w:rsidRPr="008D7D20">
        <w:rPr>
          <w:rFonts w:ascii="Times New Roman" w:hAnsi="Times New Roman"/>
          <w:sz w:val="24"/>
          <w:szCs w:val="24"/>
          <w:lang w:val="fr-FR"/>
        </w:rPr>
        <w:t xml:space="preserve"> grandement assisté par le Père. Une fois, il e</w:t>
      </w:r>
      <w:r w:rsidR="00BA6529">
        <w:rPr>
          <w:rFonts w:ascii="Times New Roman" w:hAnsi="Times New Roman"/>
          <w:sz w:val="24"/>
          <w:szCs w:val="24"/>
          <w:lang w:val="fr-FR"/>
        </w:rPr>
        <w:t>ut l’idée de faire le testament, laissant au Père comme signe de gratitude</w:t>
      </w:r>
      <w:r w:rsidRPr="008D7D20">
        <w:rPr>
          <w:rFonts w:ascii="Times New Roman" w:hAnsi="Times New Roman"/>
          <w:sz w:val="24"/>
          <w:szCs w:val="24"/>
          <w:lang w:val="fr-FR"/>
        </w:rPr>
        <w:t xml:space="preserve"> la seule chose qu’il avait: sa petite maison. Dit, fait; et </w:t>
      </w:r>
      <w:r w:rsidR="00BA6529">
        <w:rPr>
          <w:rFonts w:ascii="Times New Roman" w:hAnsi="Times New Roman"/>
          <w:sz w:val="24"/>
          <w:szCs w:val="24"/>
          <w:lang w:val="fr-FR"/>
        </w:rPr>
        <w:t xml:space="preserve">il </w:t>
      </w:r>
      <w:r w:rsidR="00BA6529" w:rsidRPr="00BA6529">
        <w:rPr>
          <w:rFonts w:ascii="Times New Roman" w:hAnsi="Times New Roman"/>
          <w:sz w:val="24"/>
          <w:szCs w:val="24"/>
          <w:lang w:val="fr-FR"/>
        </w:rPr>
        <w:t>remit</w:t>
      </w:r>
      <w:r w:rsidRPr="008D7D20">
        <w:rPr>
          <w:rFonts w:ascii="Times New Roman" w:hAnsi="Times New Roman"/>
          <w:sz w:val="24"/>
          <w:szCs w:val="24"/>
          <w:lang w:val="fr-FR"/>
        </w:rPr>
        <w:t xml:space="preserve"> le testament au Père dans une enveloppe s</w:t>
      </w:r>
      <w:r w:rsidR="00BA6529">
        <w:rPr>
          <w:rFonts w:ascii="Times New Roman" w:hAnsi="Times New Roman"/>
          <w:sz w:val="24"/>
          <w:szCs w:val="24"/>
          <w:lang w:val="fr-FR"/>
        </w:rPr>
        <w:t>cellée. Peu de temps après, il regretta</w:t>
      </w:r>
      <w:r w:rsidRPr="008D7D20">
        <w:rPr>
          <w:rFonts w:ascii="Times New Roman" w:hAnsi="Times New Roman"/>
          <w:sz w:val="24"/>
          <w:szCs w:val="24"/>
          <w:lang w:val="fr-FR"/>
        </w:rPr>
        <w:t xml:space="preserve"> et </w:t>
      </w:r>
      <w:r w:rsidR="00BA6529">
        <w:rPr>
          <w:rFonts w:ascii="Times New Roman" w:hAnsi="Times New Roman"/>
          <w:sz w:val="24"/>
          <w:szCs w:val="24"/>
          <w:lang w:val="fr-FR"/>
        </w:rPr>
        <w:t>fit appel à l'avocat</w:t>
      </w:r>
      <w:r w:rsidRPr="008D7D20">
        <w:rPr>
          <w:rFonts w:ascii="Times New Roman" w:hAnsi="Times New Roman"/>
          <w:sz w:val="24"/>
          <w:szCs w:val="24"/>
          <w:lang w:val="fr-FR"/>
        </w:rPr>
        <w:t xml:space="preserve"> Trisol</w:t>
      </w:r>
      <w:r w:rsidR="00BA6529">
        <w:rPr>
          <w:rFonts w:ascii="Times New Roman" w:hAnsi="Times New Roman"/>
          <w:sz w:val="24"/>
          <w:szCs w:val="24"/>
          <w:lang w:val="fr-FR"/>
        </w:rPr>
        <w:t>ini pour récupérer le testament mais en agissant</w:t>
      </w:r>
      <w:r w:rsidRPr="008D7D20">
        <w:rPr>
          <w:rFonts w:ascii="Times New Roman" w:hAnsi="Times New Roman"/>
          <w:sz w:val="24"/>
          <w:szCs w:val="24"/>
          <w:lang w:val="fr-FR"/>
        </w:rPr>
        <w:t xml:space="preserve"> avec beaucoup de délicatesse, pour ne pas lui faire perdre la subvention</w:t>
      </w:r>
      <w:r w:rsidR="00BA6529">
        <w:rPr>
          <w:rFonts w:ascii="Times New Roman" w:hAnsi="Times New Roman"/>
          <w:sz w:val="24"/>
          <w:szCs w:val="24"/>
          <w:lang w:val="fr-FR"/>
        </w:rPr>
        <w:t>... Passant le Père, l'avocat l'invita</w:t>
      </w:r>
      <w:r w:rsidRPr="008D7D20">
        <w:rPr>
          <w:rFonts w:ascii="Times New Roman" w:hAnsi="Times New Roman"/>
          <w:sz w:val="24"/>
          <w:szCs w:val="24"/>
          <w:lang w:val="fr-FR"/>
        </w:rPr>
        <w:t xml:space="preserve"> à monter </w:t>
      </w:r>
      <w:r w:rsidR="00BA6529">
        <w:rPr>
          <w:rFonts w:ascii="Times New Roman" w:hAnsi="Times New Roman"/>
          <w:sz w:val="24"/>
          <w:szCs w:val="24"/>
          <w:lang w:val="fr-FR"/>
        </w:rPr>
        <w:t xml:space="preserve">dans la maison et lui expliqua le fait. - </w:t>
      </w:r>
      <w:r w:rsidRPr="008D7D20">
        <w:rPr>
          <w:rFonts w:ascii="Times New Roman" w:hAnsi="Times New Roman"/>
          <w:sz w:val="24"/>
          <w:szCs w:val="24"/>
          <w:lang w:val="fr-FR"/>
        </w:rPr>
        <w:t>Donnez-moi cinq minutes de temps: je vais et viens, ici à</w:t>
      </w:r>
      <w:r w:rsidR="00BA6529">
        <w:rPr>
          <w:rFonts w:ascii="Times New Roman" w:hAnsi="Times New Roman"/>
          <w:sz w:val="24"/>
          <w:szCs w:val="24"/>
          <w:lang w:val="fr-FR"/>
        </w:rPr>
        <w:t xml:space="preserve"> l'Institut S. </w:t>
      </w:r>
      <w:r w:rsidR="00C37B10">
        <w:rPr>
          <w:rFonts w:ascii="Times New Roman" w:hAnsi="Times New Roman"/>
          <w:sz w:val="24"/>
          <w:szCs w:val="24"/>
          <w:lang w:val="fr-FR"/>
        </w:rPr>
        <w:t>Benoit</w:t>
      </w:r>
      <w:r w:rsidR="00BA6529">
        <w:rPr>
          <w:rFonts w:ascii="Times New Roman" w:hAnsi="Times New Roman"/>
          <w:sz w:val="24"/>
          <w:szCs w:val="24"/>
          <w:lang w:val="fr-FR"/>
        </w:rPr>
        <w:t>... -</w:t>
      </w:r>
      <w:r w:rsidRPr="008D7D20">
        <w:rPr>
          <w:rFonts w:ascii="Times New Roman" w:hAnsi="Times New Roman"/>
          <w:sz w:val="24"/>
          <w:szCs w:val="24"/>
          <w:lang w:val="fr-FR"/>
        </w:rPr>
        <w:t>. En fait, il est immédiatement retourné</w:t>
      </w:r>
      <w:r w:rsidR="00BA6529">
        <w:rPr>
          <w:rFonts w:ascii="Times New Roman" w:hAnsi="Times New Roman"/>
          <w:sz w:val="24"/>
          <w:szCs w:val="24"/>
          <w:lang w:val="fr-FR"/>
        </w:rPr>
        <w:t xml:space="preserve"> avec l'enveloppe fermée</w:t>
      </w:r>
      <w:r w:rsidR="00BA6529" w:rsidRPr="00BA6529">
        <w:rPr>
          <w:rFonts w:ascii="Times New Roman" w:hAnsi="Times New Roman"/>
          <w:sz w:val="24"/>
          <w:szCs w:val="24"/>
          <w:lang w:val="fr-FR"/>
        </w:rPr>
        <w:t xml:space="preserve"> et, </w:t>
      </w:r>
      <w:r w:rsidR="00B46E2A">
        <w:rPr>
          <w:rFonts w:ascii="Times New Roman" w:hAnsi="Times New Roman"/>
          <w:sz w:val="24"/>
          <w:szCs w:val="24"/>
          <w:lang w:val="fr-FR"/>
        </w:rPr>
        <w:t xml:space="preserve">en la </w:t>
      </w:r>
      <w:r w:rsidR="00B46E2A" w:rsidRPr="0025045A">
        <w:rPr>
          <w:rFonts w:ascii="Times New Roman" w:hAnsi="Times New Roman"/>
          <w:sz w:val="24"/>
          <w:szCs w:val="24"/>
          <w:lang w:val="fr-FR"/>
        </w:rPr>
        <w:t>restituant</w:t>
      </w:r>
      <w:r w:rsidR="00BA6529" w:rsidRPr="0025045A">
        <w:rPr>
          <w:rFonts w:ascii="Times New Roman" w:hAnsi="Times New Roman"/>
          <w:sz w:val="24"/>
          <w:szCs w:val="24"/>
          <w:lang w:val="fr-FR"/>
        </w:rPr>
        <w:t xml:space="preserve">, </w:t>
      </w:r>
      <w:r w:rsidR="00B46E2A" w:rsidRPr="0025045A">
        <w:rPr>
          <w:rFonts w:ascii="Times New Roman" w:hAnsi="Times New Roman"/>
          <w:sz w:val="24"/>
          <w:szCs w:val="24"/>
          <w:lang w:val="fr-FR"/>
        </w:rPr>
        <w:t>il a prié l'avocat de garantir à</w:t>
      </w:r>
      <w:r w:rsidR="00BA6529" w:rsidRPr="0025045A">
        <w:rPr>
          <w:rFonts w:ascii="Times New Roman" w:hAnsi="Times New Roman"/>
          <w:sz w:val="24"/>
          <w:szCs w:val="24"/>
          <w:lang w:val="fr-FR"/>
        </w:rPr>
        <w:t xml:space="preserve"> De Angelis que l'aide habituelle serait augmentée et maintenue à vie</w:t>
      </w:r>
      <w:r w:rsidR="00B46E2A" w:rsidRPr="0025045A">
        <w:rPr>
          <w:rFonts w:ascii="Times New Roman" w:hAnsi="Times New Roman"/>
          <w:sz w:val="24"/>
          <w:szCs w:val="24"/>
          <w:lang w:val="fr-FR"/>
        </w:rPr>
        <w:t>.</w:t>
      </w:r>
      <w:r w:rsidR="00EE1A73">
        <w:rPr>
          <w:rFonts w:ascii="Times New Roman" w:hAnsi="Times New Roman"/>
          <w:sz w:val="24"/>
          <w:szCs w:val="24"/>
          <w:lang w:val="fr-FR"/>
        </w:rPr>
        <w:t xml:space="preserve"> </w:t>
      </w:r>
      <w:r w:rsidR="00C37B10" w:rsidRPr="0025045A">
        <w:rPr>
          <w:rFonts w:ascii="Times New Roman" w:hAnsi="Times New Roman"/>
          <w:sz w:val="24"/>
          <w:szCs w:val="24"/>
          <w:lang w:val="fr-FR"/>
        </w:rPr>
        <w:t>Le P.</w:t>
      </w:r>
      <w:r w:rsidRPr="0025045A">
        <w:rPr>
          <w:rFonts w:ascii="Times New Roman" w:hAnsi="Times New Roman"/>
          <w:sz w:val="24"/>
          <w:szCs w:val="24"/>
          <w:lang w:val="fr-FR"/>
        </w:rPr>
        <w:t xml:space="preserve"> Vitale écrit: "Il y avait ceux qui ne pouvaient pas, à cause d</w:t>
      </w:r>
      <w:r w:rsidR="00C37B10" w:rsidRPr="0025045A">
        <w:rPr>
          <w:rFonts w:ascii="Times New Roman" w:hAnsi="Times New Roman"/>
          <w:sz w:val="24"/>
          <w:szCs w:val="24"/>
          <w:lang w:val="fr-FR"/>
        </w:rPr>
        <w:t>e leur état déchu,</w:t>
      </w:r>
      <w:r w:rsidRPr="0025045A">
        <w:rPr>
          <w:rFonts w:ascii="Times New Roman" w:hAnsi="Times New Roman"/>
          <w:sz w:val="24"/>
          <w:szCs w:val="24"/>
          <w:lang w:val="fr-FR"/>
        </w:rPr>
        <w:t xml:space="preserve"> être confondus avec la plèbe et, </w:t>
      </w:r>
      <w:r w:rsidR="00C37B10" w:rsidRPr="0025045A">
        <w:rPr>
          <w:rFonts w:ascii="Times New Roman" w:hAnsi="Times New Roman"/>
          <w:sz w:val="24"/>
          <w:szCs w:val="24"/>
          <w:lang w:val="fr-FR"/>
        </w:rPr>
        <w:t>le Père les appelait de côté et avait pour chacun un plat particulier, un petit repas peut être dit; et il y avait ceux qui devaient rapporter à la maison de l’argent pour la lampe, le savon, quelque chose de nécessaire et le Père pourvoyait avec sa bourse toujours pleine et toujours vide</w:t>
      </w:r>
      <w:r w:rsidR="00B3459B" w:rsidRPr="0025045A">
        <w:rPr>
          <w:rFonts w:ascii="Times New Roman" w:hAnsi="Times New Roman"/>
          <w:sz w:val="24"/>
          <w:szCs w:val="24"/>
          <w:lang w:val="fr-FR"/>
        </w:rPr>
        <w:t>"</w:t>
      </w:r>
      <w:r w:rsidR="00B3459B" w:rsidRPr="0025045A">
        <w:rPr>
          <w:rStyle w:val="FootnoteReference"/>
          <w:rFonts w:ascii="Times New Roman" w:hAnsi="Times New Roman"/>
          <w:sz w:val="24"/>
          <w:szCs w:val="24"/>
          <w:lang w:val="fr-FR"/>
        </w:rPr>
        <w:footnoteReference w:id="775"/>
      </w:r>
      <w:r w:rsidRPr="0025045A">
        <w:rPr>
          <w:rFonts w:ascii="Times New Roman" w:hAnsi="Times New Roman"/>
          <w:sz w:val="24"/>
          <w:szCs w:val="24"/>
          <w:lang w:val="fr-FR"/>
        </w:rPr>
        <w:t xml:space="preserve">. J'ai </w:t>
      </w:r>
      <w:r w:rsidR="00C37B10" w:rsidRPr="0025045A">
        <w:rPr>
          <w:rFonts w:ascii="Times New Roman" w:hAnsi="Times New Roman"/>
          <w:sz w:val="24"/>
          <w:szCs w:val="24"/>
          <w:lang w:val="fr-FR"/>
        </w:rPr>
        <w:t>su</w:t>
      </w:r>
      <w:r w:rsidRPr="0025045A">
        <w:rPr>
          <w:rFonts w:ascii="Times New Roman" w:hAnsi="Times New Roman"/>
          <w:sz w:val="24"/>
          <w:szCs w:val="24"/>
          <w:lang w:val="fr-FR"/>
        </w:rPr>
        <w:t xml:space="preserve"> de </w:t>
      </w:r>
      <w:r w:rsidR="00C37B10" w:rsidRPr="0025045A">
        <w:rPr>
          <w:rFonts w:ascii="Times New Roman" w:hAnsi="Times New Roman"/>
          <w:sz w:val="24"/>
          <w:szCs w:val="24"/>
          <w:lang w:val="fr-FR"/>
        </w:rPr>
        <w:t>Ch</w:t>
      </w:r>
      <w:r w:rsidRPr="0025045A">
        <w:rPr>
          <w:rFonts w:ascii="Times New Roman" w:hAnsi="Times New Roman"/>
          <w:sz w:val="24"/>
          <w:szCs w:val="24"/>
          <w:lang w:val="fr-FR"/>
        </w:rPr>
        <w:t>. Musicò: "Un soir d'h</w:t>
      </w:r>
      <w:r w:rsidR="00C37B10" w:rsidRPr="0025045A">
        <w:rPr>
          <w:rFonts w:ascii="Times New Roman" w:hAnsi="Times New Roman"/>
          <w:sz w:val="24"/>
          <w:szCs w:val="24"/>
          <w:lang w:val="fr-FR"/>
        </w:rPr>
        <w:t xml:space="preserve">iver, alors que </w:t>
      </w:r>
      <w:r w:rsidR="0025045A" w:rsidRPr="0025045A">
        <w:rPr>
          <w:rFonts w:ascii="Times New Roman" w:hAnsi="Times New Roman"/>
          <w:sz w:val="24"/>
          <w:szCs w:val="24"/>
          <w:lang w:val="fr-FR"/>
        </w:rPr>
        <w:t>pleuvinait</w:t>
      </w:r>
      <w:r w:rsidRPr="0025045A">
        <w:rPr>
          <w:rFonts w:ascii="Times New Roman" w:hAnsi="Times New Roman"/>
          <w:sz w:val="24"/>
          <w:szCs w:val="24"/>
          <w:lang w:val="fr-FR"/>
        </w:rPr>
        <w:t xml:space="preserve">, j'ai rencontré </w:t>
      </w:r>
      <w:r w:rsidR="0025045A" w:rsidRPr="0025045A">
        <w:rPr>
          <w:rFonts w:ascii="Times New Roman" w:hAnsi="Times New Roman"/>
          <w:sz w:val="24"/>
          <w:szCs w:val="24"/>
          <w:lang w:val="fr-FR"/>
        </w:rPr>
        <w:t xml:space="preserve">le </w:t>
      </w:r>
      <w:r w:rsidRPr="0025045A">
        <w:rPr>
          <w:rFonts w:ascii="Times New Roman" w:hAnsi="Times New Roman"/>
          <w:sz w:val="24"/>
          <w:szCs w:val="24"/>
          <w:lang w:val="fr-FR"/>
        </w:rPr>
        <w:t xml:space="preserve">Père dans la rue avec le Frère Mariantonio, tous deux </w:t>
      </w:r>
      <w:r w:rsidR="0025045A" w:rsidRPr="0025045A">
        <w:rPr>
          <w:rFonts w:ascii="Times New Roman" w:hAnsi="Times New Roman"/>
          <w:sz w:val="24"/>
          <w:szCs w:val="24"/>
          <w:lang w:val="fr-FR"/>
        </w:rPr>
        <w:t xml:space="preserve">chargés de choses, qu'ils cachaient sous leurs manteaux. - </w:t>
      </w:r>
      <w:r w:rsidR="006E31F5">
        <w:rPr>
          <w:rFonts w:ascii="Times New Roman" w:hAnsi="Times New Roman"/>
          <w:sz w:val="24"/>
          <w:szCs w:val="24"/>
          <w:lang w:val="fr-FR"/>
        </w:rPr>
        <w:t>Père</w:t>
      </w:r>
      <w:r w:rsidR="0025045A" w:rsidRPr="0025045A">
        <w:rPr>
          <w:rFonts w:ascii="Times New Roman" w:hAnsi="Times New Roman"/>
          <w:sz w:val="24"/>
          <w:szCs w:val="24"/>
          <w:lang w:val="fr-FR"/>
        </w:rPr>
        <w:t>, demanda le Chevalier, que</w:t>
      </w:r>
      <w:r w:rsidRPr="0025045A">
        <w:rPr>
          <w:rFonts w:ascii="Times New Roman" w:hAnsi="Times New Roman"/>
          <w:sz w:val="24"/>
          <w:szCs w:val="24"/>
          <w:lang w:val="fr-FR"/>
        </w:rPr>
        <w:t xml:space="preserve"> fait</w:t>
      </w:r>
      <w:r w:rsidR="0025045A" w:rsidRPr="0025045A">
        <w:rPr>
          <w:rFonts w:ascii="Times New Roman" w:hAnsi="Times New Roman"/>
          <w:sz w:val="24"/>
          <w:szCs w:val="24"/>
          <w:lang w:val="fr-FR"/>
        </w:rPr>
        <w:t>es</w:t>
      </w:r>
      <w:r w:rsidRPr="0025045A">
        <w:rPr>
          <w:rFonts w:ascii="Times New Roman" w:hAnsi="Times New Roman"/>
          <w:sz w:val="24"/>
          <w:szCs w:val="24"/>
          <w:lang w:val="fr-FR"/>
        </w:rPr>
        <w:t xml:space="preserve"> </w:t>
      </w:r>
      <w:r w:rsidR="0025045A" w:rsidRPr="0025045A">
        <w:rPr>
          <w:rFonts w:ascii="Times New Roman" w:hAnsi="Times New Roman"/>
          <w:sz w:val="24"/>
          <w:szCs w:val="24"/>
          <w:lang w:val="fr-FR"/>
        </w:rPr>
        <w:t xml:space="preserve">à </w:t>
      </w:r>
      <w:r w:rsidRPr="0025045A">
        <w:rPr>
          <w:rFonts w:ascii="Times New Roman" w:hAnsi="Times New Roman"/>
          <w:sz w:val="24"/>
          <w:szCs w:val="24"/>
          <w:lang w:val="fr-FR"/>
        </w:rPr>
        <w:t>cette heure avec ce froid et cette eau? - Vous ne pouvez pas penser au fro</w:t>
      </w:r>
      <w:r w:rsidR="0025045A" w:rsidRPr="0025045A">
        <w:rPr>
          <w:rFonts w:ascii="Times New Roman" w:hAnsi="Times New Roman"/>
          <w:sz w:val="24"/>
          <w:szCs w:val="24"/>
          <w:lang w:val="fr-FR"/>
        </w:rPr>
        <w:t>id et à l'eau, quand sur l'îlot</w:t>
      </w:r>
      <w:r w:rsidRPr="0025045A">
        <w:rPr>
          <w:rFonts w:ascii="Times New Roman" w:hAnsi="Times New Roman"/>
          <w:sz w:val="24"/>
          <w:szCs w:val="24"/>
          <w:lang w:val="fr-FR"/>
        </w:rPr>
        <w:t xml:space="preserve">... il y </w:t>
      </w:r>
      <w:r w:rsidR="0025045A" w:rsidRPr="0025045A">
        <w:rPr>
          <w:rFonts w:ascii="Times New Roman" w:hAnsi="Times New Roman"/>
          <w:sz w:val="24"/>
          <w:szCs w:val="24"/>
          <w:lang w:val="fr-FR"/>
        </w:rPr>
        <w:t>a une famille qui meurt de faim</w:t>
      </w:r>
      <w:r w:rsidRPr="0025045A">
        <w:rPr>
          <w:rFonts w:ascii="Times New Roman" w:hAnsi="Times New Roman"/>
          <w:sz w:val="24"/>
          <w:szCs w:val="24"/>
          <w:lang w:val="fr-FR"/>
        </w:rPr>
        <w:t>... Elle n'a pas le courage de v</w:t>
      </w:r>
      <w:r w:rsidR="0025045A" w:rsidRPr="0025045A">
        <w:rPr>
          <w:rFonts w:ascii="Times New Roman" w:hAnsi="Times New Roman"/>
          <w:sz w:val="24"/>
          <w:szCs w:val="24"/>
          <w:lang w:val="fr-FR"/>
        </w:rPr>
        <w:t>enir à moi; et je dois y aller</w:t>
      </w:r>
      <w:r w:rsidR="006E31F5">
        <w:rPr>
          <w:rFonts w:ascii="Times New Roman" w:hAnsi="Times New Roman"/>
          <w:sz w:val="24"/>
          <w:szCs w:val="24"/>
          <w:lang w:val="fr-FR"/>
        </w:rPr>
        <w:t>"</w:t>
      </w:r>
      <w:r w:rsidR="0025045A">
        <w:rPr>
          <w:rFonts w:ascii="Times New Roman" w:hAnsi="Times New Roman"/>
          <w:sz w:val="24"/>
          <w:szCs w:val="24"/>
          <w:lang w:val="fr-FR"/>
        </w:rPr>
        <w:t xml:space="preserve">. </w:t>
      </w:r>
    </w:p>
    <w:p w14:paraId="59597FF9" w14:textId="77777777" w:rsidR="008772C7" w:rsidRPr="008772C7" w:rsidRDefault="006E31F5"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25045A">
        <w:rPr>
          <w:rFonts w:ascii="Times New Roman" w:hAnsi="Times New Roman"/>
          <w:sz w:val="24"/>
          <w:szCs w:val="24"/>
          <w:lang w:val="fr-FR"/>
        </w:rPr>
        <w:t>Le</w:t>
      </w:r>
      <w:r w:rsidR="0025045A" w:rsidRPr="0025045A">
        <w:rPr>
          <w:rFonts w:ascii="Times New Roman" w:hAnsi="Times New Roman"/>
          <w:sz w:val="24"/>
          <w:szCs w:val="24"/>
          <w:lang w:val="fr-FR"/>
        </w:rPr>
        <w:t xml:space="preserve"> prof. Gazzara</w:t>
      </w:r>
      <w:r w:rsidR="0025045A">
        <w:rPr>
          <w:rFonts w:ascii="Times New Roman" w:hAnsi="Times New Roman"/>
          <w:sz w:val="24"/>
          <w:szCs w:val="24"/>
          <w:lang w:val="fr-FR"/>
        </w:rPr>
        <w:t xml:space="preserve"> </w:t>
      </w:r>
      <w:r>
        <w:rPr>
          <w:rFonts w:ascii="Times New Roman" w:hAnsi="Times New Roman"/>
          <w:sz w:val="24"/>
          <w:szCs w:val="24"/>
          <w:lang w:val="fr-FR"/>
        </w:rPr>
        <w:t>raconte: "Je sais que des personnes déchue</w:t>
      </w:r>
      <w:r w:rsidR="008772C7" w:rsidRPr="0025045A">
        <w:rPr>
          <w:rFonts w:ascii="Times New Roman" w:hAnsi="Times New Roman"/>
          <w:sz w:val="24"/>
          <w:szCs w:val="24"/>
          <w:lang w:val="fr-FR"/>
        </w:rPr>
        <w:t xml:space="preserve">s </w:t>
      </w:r>
      <w:r w:rsidRPr="006E31F5">
        <w:rPr>
          <w:rFonts w:ascii="Times New Roman" w:hAnsi="Times New Roman"/>
          <w:sz w:val="24"/>
          <w:szCs w:val="24"/>
          <w:lang w:val="fr-FR"/>
        </w:rPr>
        <w:t xml:space="preserve">recouraient </w:t>
      </w:r>
      <w:r>
        <w:rPr>
          <w:rFonts w:ascii="Times New Roman" w:hAnsi="Times New Roman"/>
          <w:sz w:val="24"/>
          <w:szCs w:val="24"/>
          <w:lang w:val="fr-FR"/>
        </w:rPr>
        <w:t>à lui pas en vain: moi-même parfois j'eus</w:t>
      </w:r>
      <w:r w:rsidR="008772C7" w:rsidRPr="0025045A">
        <w:rPr>
          <w:rFonts w:ascii="Times New Roman" w:hAnsi="Times New Roman"/>
          <w:sz w:val="24"/>
          <w:szCs w:val="24"/>
          <w:lang w:val="fr-FR"/>
        </w:rPr>
        <w:t xml:space="preserve"> des</w:t>
      </w:r>
      <w:r>
        <w:rPr>
          <w:rFonts w:ascii="Times New Roman" w:hAnsi="Times New Roman"/>
          <w:sz w:val="24"/>
          <w:szCs w:val="24"/>
          <w:lang w:val="fr-FR"/>
        </w:rPr>
        <w:t xml:space="preserve"> commissions confidentielles. Il me dit qu'en une année</w:t>
      </w:r>
      <w:r w:rsidR="008772C7" w:rsidRPr="0025045A">
        <w:rPr>
          <w:rFonts w:ascii="Times New Roman" w:hAnsi="Times New Roman"/>
          <w:sz w:val="24"/>
          <w:szCs w:val="24"/>
          <w:lang w:val="fr-FR"/>
        </w:rPr>
        <w:t xml:space="preserve"> il avait</w:t>
      </w:r>
      <w:r>
        <w:rPr>
          <w:rFonts w:ascii="Times New Roman" w:hAnsi="Times New Roman"/>
          <w:sz w:val="24"/>
          <w:szCs w:val="24"/>
          <w:lang w:val="fr-FR"/>
        </w:rPr>
        <w:t xml:space="preserve"> donné à quelque</w:t>
      </w:r>
      <w:r w:rsidR="008772C7" w:rsidRPr="0025045A">
        <w:rPr>
          <w:rFonts w:ascii="Times New Roman" w:hAnsi="Times New Roman"/>
          <w:sz w:val="24"/>
          <w:szCs w:val="24"/>
          <w:lang w:val="fr-FR"/>
        </w:rPr>
        <w:t xml:space="preserve"> fam</w:t>
      </w:r>
      <w:r>
        <w:rPr>
          <w:rFonts w:ascii="Times New Roman" w:hAnsi="Times New Roman"/>
          <w:sz w:val="24"/>
          <w:szCs w:val="24"/>
          <w:lang w:val="fr-FR"/>
        </w:rPr>
        <w:t>ille environ cent mille lires</w:t>
      </w:r>
      <w:r w:rsidR="008772C7" w:rsidRPr="0025045A">
        <w:rPr>
          <w:rFonts w:ascii="Times New Roman" w:hAnsi="Times New Roman"/>
          <w:sz w:val="24"/>
          <w:szCs w:val="24"/>
          <w:lang w:val="fr-FR"/>
        </w:rPr>
        <w:t>"</w:t>
      </w:r>
      <w:r>
        <w:rPr>
          <w:rFonts w:ascii="Times New Roman" w:hAnsi="Times New Roman"/>
          <w:sz w:val="24"/>
          <w:szCs w:val="24"/>
          <w:lang w:val="fr-FR"/>
        </w:rPr>
        <w:t xml:space="preserve">. </w:t>
      </w:r>
      <w:r w:rsidR="008772C7" w:rsidRPr="0025045A">
        <w:rPr>
          <w:rFonts w:ascii="Times New Roman" w:hAnsi="Times New Roman"/>
          <w:sz w:val="24"/>
          <w:szCs w:val="24"/>
          <w:lang w:val="fr-FR"/>
        </w:rPr>
        <w:t xml:space="preserve"> Il a personnellement servi pendant un mois u</w:t>
      </w:r>
      <w:r w:rsidR="00336A04">
        <w:rPr>
          <w:rFonts w:ascii="Times New Roman" w:hAnsi="Times New Roman"/>
          <w:sz w:val="24"/>
          <w:szCs w:val="24"/>
          <w:lang w:val="fr-FR"/>
        </w:rPr>
        <w:t>n avocat venu de Rome, au nom</w:t>
      </w:r>
      <w:r w:rsidR="008772C7" w:rsidRPr="0025045A">
        <w:rPr>
          <w:rFonts w:ascii="Times New Roman" w:hAnsi="Times New Roman"/>
          <w:sz w:val="24"/>
          <w:szCs w:val="24"/>
          <w:lang w:val="fr-FR"/>
        </w:rPr>
        <w:t xml:space="preserve"> Cipriani, qui avait été pourchassé, je crois, par ses mauvais fils. S</w:t>
      </w:r>
      <w:r>
        <w:rPr>
          <w:rFonts w:ascii="Times New Roman" w:hAnsi="Times New Roman"/>
          <w:sz w:val="24"/>
          <w:szCs w:val="24"/>
          <w:lang w:val="fr-FR"/>
        </w:rPr>
        <w:t>e repentant, ils le rappelèrent, et la Serviteur</w:t>
      </w:r>
      <w:r w:rsidR="008772C7" w:rsidRPr="0025045A">
        <w:rPr>
          <w:rFonts w:ascii="Times New Roman" w:hAnsi="Times New Roman"/>
          <w:sz w:val="24"/>
          <w:szCs w:val="24"/>
          <w:lang w:val="fr-FR"/>
        </w:rPr>
        <w:t xml:space="preserve"> de Dieu lui paya le voyage après m'avoir </w:t>
      </w:r>
      <w:r>
        <w:rPr>
          <w:rFonts w:ascii="Times New Roman" w:hAnsi="Times New Roman"/>
          <w:sz w:val="24"/>
          <w:szCs w:val="24"/>
          <w:lang w:val="fr-FR"/>
        </w:rPr>
        <w:t xml:space="preserve">fait </w:t>
      </w:r>
      <w:r w:rsidR="00DE17BE" w:rsidRPr="0025045A">
        <w:rPr>
          <w:rFonts w:ascii="Times New Roman" w:hAnsi="Times New Roman"/>
          <w:sz w:val="24"/>
          <w:szCs w:val="24"/>
          <w:lang w:val="fr-FR"/>
        </w:rPr>
        <w:t>acheter</w:t>
      </w:r>
      <w:r w:rsidR="008772C7" w:rsidRPr="0025045A">
        <w:rPr>
          <w:rFonts w:ascii="Times New Roman" w:hAnsi="Times New Roman"/>
          <w:sz w:val="24"/>
          <w:szCs w:val="24"/>
          <w:lang w:val="fr-FR"/>
        </w:rPr>
        <w:t xml:space="preserve"> une belle robe pour lui et un bonnet de soie, pas</w:t>
      </w:r>
      <w:r w:rsidR="00336A04">
        <w:rPr>
          <w:rFonts w:ascii="Times New Roman" w:hAnsi="Times New Roman"/>
          <w:sz w:val="24"/>
          <w:szCs w:val="24"/>
          <w:lang w:val="fr-FR"/>
        </w:rPr>
        <w:t xml:space="preserve"> un chapeau, de son goût. "A</w:t>
      </w:r>
      <w:r w:rsidR="008772C7" w:rsidRPr="0025045A">
        <w:rPr>
          <w:rFonts w:ascii="Times New Roman" w:hAnsi="Times New Roman"/>
          <w:sz w:val="24"/>
          <w:szCs w:val="24"/>
          <w:lang w:val="fr-FR"/>
        </w:rPr>
        <w:t>vec le bourgeois déchu</w:t>
      </w:r>
      <w:r w:rsidR="00336A04">
        <w:rPr>
          <w:rFonts w:ascii="Times New Roman" w:hAnsi="Times New Roman"/>
          <w:sz w:val="24"/>
          <w:szCs w:val="24"/>
          <w:lang w:val="fr-FR"/>
        </w:rPr>
        <w:t>s</w:t>
      </w:r>
      <w:r w:rsidR="008772C7" w:rsidRPr="0025045A">
        <w:rPr>
          <w:rFonts w:ascii="Times New Roman" w:hAnsi="Times New Roman"/>
          <w:sz w:val="24"/>
          <w:szCs w:val="24"/>
          <w:lang w:val="fr-FR"/>
        </w:rPr>
        <w:t xml:space="preserve"> </w:t>
      </w:r>
      <w:r w:rsidR="00336A04">
        <w:rPr>
          <w:rFonts w:ascii="Times New Roman" w:hAnsi="Times New Roman"/>
          <w:sz w:val="24"/>
          <w:szCs w:val="24"/>
          <w:lang w:val="fr-FR"/>
        </w:rPr>
        <w:t>dans la pauvreté il employait</w:t>
      </w:r>
      <w:r w:rsidR="008772C7" w:rsidRPr="0025045A">
        <w:rPr>
          <w:rFonts w:ascii="Times New Roman" w:hAnsi="Times New Roman"/>
          <w:sz w:val="24"/>
          <w:szCs w:val="24"/>
          <w:lang w:val="fr-FR"/>
        </w:rPr>
        <w:t xml:space="preserve"> un traitement spécial: une pièce séparée; serv</w:t>
      </w:r>
      <w:r w:rsidR="00336A04">
        <w:rPr>
          <w:rFonts w:ascii="Times New Roman" w:hAnsi="Times New Roman"/>
          <w:sz w:val="24"/>
          <w:szCs w:val="24"/>
          <w:lang w:val="fr-FR"/>
        </w:rPr>
        <w:t>iettes et couverts séparés; il</w:t>
      </w:r>
      <w:r w:rsidR="008772C7" w:rsidRPr="0025045A">
        <w:rPr>
          <w:rFonts w:ascii="Times New Roman" w:hAnsi="Times New Roman"/>
          <w:sz w:val="24"/>
          <w:szCs w:val="24"/>
          <w:lang w:val="fr-FR"/>
        </w:rPr>
        <w:t xml:space="preserve"> di</w:t>
      </w:r>
      <w:r w:rsidR="00336A04">
        <w:rPr>
          <w:rFonts w:ascii="Times New Roman" w:hAnsi="Times New Roman"/>
          <w:sz w:val="24"/>
          <w:szCs w:val="24"/>
          <w:lang w:val="fr-FR"/>
        </w:rPr>
        <w:t>sai</w:t>
      </w:r>
      <w:r w:rsidR="008772C7" w:rsidRPr="0025045A">
        <w:rPr>
          <w:rFonts w:ascii="Times New Roman" w:hAnsi="Times New Roman"/>
          <w:sz w:val="24"/>
          <w:szCs w:val="24"/>
          <w:lang w:val="fr-FR"/>
        </w:rPr>
        <w:t>t: la charité ne devrait pas être</w:t>
      </w:r>
      <w:r>
        <w:rPr>
          <w:rFonts w:ascii="Times New Roman" w:hAnsi="Times New Roman"/>
          <w:sz w:val="24"/>
          <w:szCs w:val="24"/>
          <w:lang w:val="fr-FR"/>
        </w:rPr>
        <w:t xml:space="preserve"> une occasion de mortification</w:t>
      </w:r>
      <w:r w:rsidR="00336A04">
        <w:rPr>
          <w:rFonts w:ascii="Times New Roman" w:hAnsi="Times New Roman"/>
          <w:sz w:val="24"/>
          <w:szCs w:val="24"/>
          <w:lang w:val="fr-FR"/>
        </w:rPr>
        <w:t>"</w:t>
      </w:r>
      <w:r w:rsidR="008772C7" w:rsidRPr="0025045A">
        <w:rPr>
          <w:rFonts w:ascii="Times New Roman" w:hAnsi="Times New Roman"/>
          <w:sz w:val="24"/>
          <w:szCs w:val="24"/>
          <w:lang w:val="fr-FR"/>
        </w:rPr>
        <w:t>.</w:t>
      </w:r>
      <w:r w:rsidR="00336A04">
        <w:rPr>
          <w:rFonts w:ascii="Times New Roman" w:hAnsi="Times New Roman"/>
          <w:sz w:val="24"/>
          <w:szCs w:val="24"/>
          <w:lang w:val="fr-FR"/>
        </w:rPr>
        <w:t xml:space="preserve">  </w:t>
      </w:r>
      <w:r w:rsidR="008772C7" w:rsidRPr="008772C7">
        <w:rPr>
          <w:rFonts w:ascii="Times New Roman" w:hAnsi="Times New Roman"/>
          <w:sz w:val="24"/>
          <w:szCs w:val="24"/>
          <w:lang w:val="fr-FR"/>
        </w:rPr>
        <w:t>Une fois il a acheté, à un pr</w:t>
      </w:r>
      <w:r w:rsidR="008772C7">
        <w:rPr>
          <w:rFonts w:ascii="Times New Roman" w:hAnsi="Times New Roman"/>
          <w:sz w:val="24"/>
          <w:szCs w:val="24"/>
          <w:lang w:val="fr-FR"/>
        </w:rPr>
        <w:t xml:space="preserve">ix élevé, des cerises pourries, </w:t>
      </w:r>
      <w:r w:rsidR="008772C7" w:rsidRPr="008772C7">
        <w:rPr>
          <w:rFonts w:ascii="Times New Roman" w:hAnsi="Times New Roman"/>
          <w:sz w:val="24"/>
          <w:szCs w:val="24"/>
          <w:lang w:val="fr-FR"/>
        </w:rPr>
        <w:t xml:space="preserve">mais il a averti que </w:t>
      </w:r>
      <w:r w:rsidR="00336A04">
        <w:rPr>
          <w:rFonts w:ascii="Times New Roman" w:hAnsi="Times New Roman"/>
          <w:sz w:val="24"/>
          <w:szCs w:val="24"/>
          <w:lang w:val="fr-FR"/>
        </w:rPr>
        <w:t>ne fallait pas les manger, mais</w:t>
      </w:r>
      <w:r w:rsidR="008772C7" w:rsidRPr="008772C7">
        <w:rPr>
          <w:rFonts w:ascii="Times New Roman" w:hAnsi="Times New Roman"/>
          <w:sz w:val="24"/>
          <w:szCs w:val="24"/>
          <w:lang w:val="fr-FR"/>
        </w:rPr>
        <w:t xml:space="preserve"> choisir les bon</w:t>
      </w:r>
      <w:r w:rsidR="00336A04">
        <w:rPr>
          <w:rFonts w:ascii="Times New Roman" w:hAnsi="Times New Roman"/>
          <w:sz w:val="24"/>
          <w:szCs w:val="24"/>
          <w:lang w:val="fr-FR"/>
        </w:rPr>
        <w:t>ne</w:t>
      </w:r>
      <w:r w:rsidR="008772C7" w:rsidRPr="008772C7">
        <w:rPr>
          <w:rFonts w:ascii="Times New Roman" w:hAnsi="Times New Roman"/>
          <w:sz w:val="24"/>
          <w:szCs w:val="24"/>
          <w:lang w:val="fr-FR"/>
        </w:rPr>
        <w:t>s. Et</w:t>
      </w:r>
      <w:r w:rsidR="00336A04">
        <w:rPr>
          <w:rFonts w:ascii="Times New Roman" w:hAnsi="Times New Roman"/>
          <w:sz w:val="24"/>
          <w:szCs w:val="24"/>
          <w:lang w:val="fr-FR"/>
        </w:rPr>
        <w:t xml:space="preserve"> moi: - Alors pourquoi les avez-vous achetées? - </w:t>
      </w:r>
      <w:r w:rsidR="008772C7" w:rsidRPr="008772C7">
        <w:rPr>
          <w:rFonts w:ascii="Times New Roman" w:hAnsi="Times New Roman"/>
          <w:sz w:val="24"/>
          <w:szCs w:val="24"/>
          <w:lang w:val="fr-FR"/>
        </w:rPr>
        <w:t>Tais-t</w:t>
      </w:r>
      <w:r w:rsidR="00336A04">
        <w:rPr>
          <w:rFonts w:ascii="Times New Roman" w:hAnsi="Times New Roman"/>
          <w:sz w:val="24"/>
          <w:szCs w:val="24"/>
          <w:lang w:val="fr-FR"/>
        </w:rPr>
        <w:t>oi, indiscret, répondit-il. Il fallait</w:t>
      </w:r>
      <w:r w:rsidR="008772C7" w:rsidRPr="008772C7">
        <w:rPr>
          <w:rFonts w:ascii="Times New Roman" w:hAnsi="Times New Roman"/>
          <w:sz w:val="24"/>
          <w:szCs w:val="24"/>
          <w:lang w:val="fr-FR"/>
        </w:rPr>
        <w:t xml:space="preserve"> aider le pauvre </w:t>
      </w:r>
      <w:r w:rsidR="00336A04">
        <w:rPr>
          <w:rFonts w:ascii="Times New Roman" w:hAnsi="Times New Roman"/>
          <w:sz w:val="24"/>
          <w:szCs w:val="24"/>
          <w:lang w:val="fr-FR"/>
        </w:rPr>
        <w:t>homme</w:t>
      </w:r>
      <w:r w:rsidR="008772C7" w:rsidRPr="008772C7">
        <w:rPr>
          <w:rFonts w:ascii="Times New Roman" w:hAnsi="Times New Roman"/>
          <w:sz w:val="24"/>
          <w:szCs w:val="24"/>
          <w:lang w:val="fr-FR"/>
        </w:rPr>
        <w:t xml:space="preserve"> qui les vendait. </w:t>
      </w:r>
      <w:r w:rsidR="00336A04">
        <w:rPr>
          <w:rFonts w:ascii="Times New Roman" w:hAnsi="Times New Roman"/>
          <w:sz w:val="24"/>
          <w:szCs w:val="24"/>
          <w:lang w:val="fr-FR"/>
        </w:rPr>
        <w:t xml:space="preserve">- </w:t>
      </w:r>
      <w:r w:rsidR="008772C7" w:rsidRPr="008772C7">
        <w:rPr>
          <w:rFonts w:ascii="Times New Roman" w:hAnsi="Times New Roman"/>
          <w:sz w:val="24"/>
          <w:szCs w:val="24"/>
          <w:lang w:val="fr-FR"/>
        </w:rPr>
        <w:t xml:space="preserve">Nous savons cela de P. Drago. </w:t>
      </w:r>
      <w:r w:rsidR="0002364F">
        <w:rPr>
          <w:rFonts w:ascii="Times New Roman" w:hAnsi="Times New Roman"/>
          <w:sz w:val="24"/>
          <w:szCs w:val="24"/>
          <w:lang w:val="fr-FR"/>
        </w:rPr>
        <w:t xml:space="preserve"> </w:t>
      </w:r>
      <w:r w:rsidR="00336A04">
        <w:rPr>
          <w:rFonts w:ascii="Times New Roman" w:hAnsi="Times New Roman"/>
          <w:sz w:val="24"/>
          <w:szCs w:val="24"/>
          <w:lang w:val="fr-FR"/>
        </w:rPr>
        <w:t>Le Chan.</w:t>
      </w:r>
      <w:r w:rsidR="00DE17BE">
        <w:rPr>
          <w:rFonts w:ascii="Times New Roman" w:hAnsi="Times New Roman"/>
          <w:sz w:val="24"/>
          <w:szCs w:val="24"/>
          <w:lang w:val="fr-FR"/>
        </w:rPr>
        <w:t xml:space="preserve"> Bembi d'</w:t>
      </w:r>
      <w:r w:rsidR="008772C7" w:rsidRPr="008772C7">
        <w:rPr>
          <w:rFonts w:ascii="Times New Roman" w:hAnsi="Times New Roman"/>
          <w:sz w:val="24"/>
          <w:szCs w:val="24"/>
          <w:lang w:val="fr-FR"/>
        </w:rPr>
        <w:t>Oria</w:t>
      </w:r>
      <w:r w:rsidR="00336A04">
        <w:rPr>
          <w:rFonts w:ascii="Times New Roman" w:hAnsi="Times New Roman"/>
          <w:sz w:val="24"/>
          <w:szCs w:val="24"/>
          <w:lang w:val="fr-FR"/>
        </w:rPr>
        <w:t xml:space="preserve"> </w:t>
      </w:r>
      <w:r w:rsidR="005A1663" w:rsidRPr="005A1663">
        <w:rPr>
          <w:rFonts w:ascii="Times New Roman" w:hAnsi="Times New Roman"/>
          <w:sz w:val="24"/>
          <w:szCs w:val="24"/>
          <w:lang w:val="fr-FR"/>
        </w:rPr>
        <w:t>écrit</w:t>
      </w:r>
      <w:r w:rsidR="005A1663">
        <w:rPr>
          <w:rFonts w:ascii="Times New Roman" w:hAnsi="Times New Roman"/>
          <w:sz w:val="24"/>
          <w:szCs w:val="24"/>
          <w:lang w:val="fr-FR"/>
        </w:rPr>
        <w:t>: "Le Serviteur de Dieu traitait tous</w:t>
      </w:r>
      <w:r w:rsidR="008772C7" w:rsidRPr="008772C7">
        <w:rPr>
          <w:rFonts w:ascii="Times New Roman" w:hAnsi="Times New Roman"/>
          <w:sz w:val="24"/>
          <w:szCs w:val="24"/>
          <w:lang w:val="fr-FR"/>
        </w:rPr>
        <w:t xml:space="preserve"> avec bonté, il avait une parole juste pour tout le monde et tous les besoins avaient un écho dans </w:t>
      </w:r>
      <w:r w:rsidR="005A1663">
        <w:rPr>
          <w:rFonts w:ascii="Times New Roman" w:hAnsi="Times New Roman"/>
          <w:sz w:val="24"/>
          <w:szCs w:val="24"/>
          <w:lang w:val="fr-FR"/>
        </w:rPr>
        <w:t xml:space="preserve">son cœur. Beaucoup d'ouvriers </w:t>
      </w:r>
      <w:r w:rsidR="005A1663" w:rsidRPr="005A1663">
        <w:rPr>
          <w:rFonts w:ascii="Times New Roman" w:hAnsi="Times New Roman"/>
          <w:sz w:val="24"/>
          <w:szCs w:val="24"/>
          <w:lang w:val="fr-FR"/>
        </w:rPr>
        <w:t>trouvèrent</w:t>
      </w:r>
      <w:r w:rsidR="005A1663">
        <w:rPr>
          <w:rFonts w:ascii="Times New Roman" w:hAnsi="Times New Roman"/>
          <w:sz w:val="24"/>
          <w:szCs w:val="24"/>
          <w:lang w:val="fr-FR"/>
        </w:rPr>
        <w:t xml:space="preserve"> immédiatement du travail dans ses I</w:t>
      </w:r>
      <w:r w:rsidR="008772C7" w:rsidRPr="008772C7">
        <w:rPr>
          <w:rFonts w:ascii="Times New Roman" w:hAnsi="Times New Roman"/>
          <w:sz w:val="24"/>
          <w:szCs w:val="24"/>
          <w:lang w:val="fr-FR"/>
        </w:rPr>
        <w:t>ns</w:t>
      </w:r>
      <w:r w:rsidR="005A1663">
        <w:rPr>
          <w:rFonts w:ascii="Times New Roman" w:hAnsi="Times New Roman"/>
          <w:sz w:val="24"/>
          <w:szCs w:val="24"/>
          <w:lang w:val="fr-FR"/>
        </w:rPr>
        <w:t>tituts, beaucoup de pauvres</w:t>
      </w:r>
      <w:r w:rsidR="008772C7" w:rsidRPr="008772C7">
        <w:rPr>
          <w:rFonts w:ascii="Times New Roman" w:hAnsi="Times New Roman"/>
          <w:sz w:val="24"/>
          <w:szCs w:val="24"/>
          <w:lang w:val="fr-FR"/>
        </w:rPr>
        <w:t xml:space="preserve"> une aide quotid</w:t>
      </w:r>
      <w:r w:rsidR="005A1663">
        <w:rPr>
          <w:rFonts w:ascii="Times New Roman" w:hAnsi="Times New Roman"/>
          <w:sz w:val="24"/>
          <w:szCs w:val="24"/>
          <w:lang w:val="fr-FR"/>
        </w:rPr>
        <w:t xml:space="preserve">ienne, de sorte que bientôt le Ch. Di Francia </w:t>
      </w:r>
      <w:r w:rsidR="005A1663" w:rsidRPr="005A1663">
        <w:rPr>
          <w:rFonts w:ascii="Times New Roman" w:hAnsi="Times New Roman"/>
          <w:sz w:val="24"/>
          <w:szCs w:val="24"/>
          <w:lang w:val="fr-FR"/>
        </w:rPr>
        <w:t>se révéla</w:t>
      </w:r>
      <w:r w:rsidR="008772C7" w:rsidRPr="008772C7">
        <w:rPr>
          <w:rFonts w:ascii="Times New Roman" w:hAnsi="Times New Roman"/>
          <w:sz w:val="24"/>
          <w:szCs w:val="24"/>
          <w:lang w:val="fr-FR"/>
        </w:rPr>
        <w:t xml:space="preserve"> non </w:t>
      </w:r>
      <w:r w:rsidR="008772C7" w:rsidRPr="008772C7">
        <w:rPr>
          <w:rFonts w:ascii="Times New Roman" w:hAnsi="Times New Roman"/>
          <w:sz w:val="24"/>
          <w:szCs w:val="24"/>
          <w:lang w:val="fr-FR"/>
        </w:rPr>
        <w:lastRenderedPageBreak/>
        <w:t>seulement le père des orphelins, mais aussi le père des pauvres, et tout le monde le regard</w:t>
      </w:r>
      <w:r w:rsidR="008772C7">
        <w:rPr>
          <w:rFonts w:ascii="Times New Roman" w:hAnsi="Times New Roman"/>
          <w:sz w:val="24"/>
          <w:szCs w:val="24"/>
          <w:lang w:val="fr-FR"/>
        </w:rPr>
        <w:t>ait avec une grande vénération</w:t>
      </w:r>
      <w:r w:rsidR="008772C7" w:rsidRPr="008772C7">
        <w:rPr>
          <w:rFonts w:ascii="Times New Roman" w:hAnsi="Times New Roman"/>
          <w:sz w:val="24"/>
          <w:szCs w:val="24"/>
          <w:lang w:val="fr-FR"/>
        </w:rPr>
        <w:t>"</w:t>
      </w:r>
      <w:r w:rsidR="008772C7">
        <w:rPr>
          <w:rFonts w:ascii="Times New Roman" w:hAnsi="Times New Roman"/>
          <w:sz w:val="24"/>
          <w:szCs w:val="24"/>
          <w:lang w:val="fr-FR"/>
        </w:rPr>
        <w:t>.</w:t>
      </w:r>
    </w:p>
    <w:p w14:paraId="598F5CCE" w14:textId="77777777" w:rsidR="00CF7E33" w:rsidRDefault="008772C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5A1663" w:rsidRPr="0002364F">
        <w:rPr>
          <w:rFonts w:ascii="Times New Roman" w:hAnsi="Times New Roman"/>
          <w:sz w:val="24"/>
          <w:szCs w:val="24"/>
          <w:lang w:val="fr-FR"/>
        </w:rPr>
        <w:t>P.</w:t>
      </w:r>
      <w:r w:rsidRPr="0002364F">
        <w:rPr>
          <w:rFonts w:ascii="Times New Roman" w:hAnsi="Times New Roman"/>
          <w:sz w:val="24"/>
          <w:szCs w:val="24"/>
          <w:lang w:val="fr-FR"/>
        </w:rPr>
        <w:t xml:space="preserve"> Carmelo:</w:t>
      </w:r>
      <w:r w:rsidR="00B044D3" w:rsidRPr="0002364F">
        <w:rPr>
          <w:rFonts w:ascii="Times New Roman" w:hAnsi="Times New Roman"/>
          <w:sz w:val="24"/>
          <w:szCs w:val="24"/>
          <w:lang w:val="fr-FR"/>
        </w:rPr>
        <w:t xml:space="preserve"> "Une fois qu’il a voulu assum</w:t>
      </w:r>
      <w:r w:rsidRPr="0002364F">
        <w:rPr>
          <w:rFonts w:ascii="Times New Roman" w:hAnsi="Times New Roman"/>
          <w:sz w:val="24"/>
          <w:szCs w:val="24"/>
          <w:lang w:val="fr-FR"/>
        </w:rPr>
        <w:t xml:space="preserve">er un chômeur </w:t>
      </w:r>
      <w:r w:rsidR="00B044D3" w:rsidRPr="0002364F">
        <w:rPr>
          <w:rFonts w:ascii="Times New Roman" w:hAnsi="Times New Roman"/>
          <w:sz w:val="24"/>
          <w:szCs w:val="24"/>
          <w:lang w:val="fr-FR"/>
        </w:rPr>
        <w:t xml:space="preserve">à notre service </w:t>
      </w:r>
      <w:r w:rsidRPr="0002364F">
        <w:rPr>
          <w:rFonts w:ascii="Times New Roman" w:hAnsi="Times New Roman"/>
          <w:sz w:val="24"/>
          <w:szCs w:val="24"/>
          <w:lang w:val="fr-FR"/>
        </w:rPr>
        <w:t xml:space="preserve">à Oria, j’ai </w:t>
      </w:r>
      <w:r w:rsidR="00B044D3" w:rsidRPr="0002364F">
        <w:rPr>
          <w:rFonts w:ascii="Times New Roman" w:hAnsi="Times New Roman"/>
          <w:sz w:val="24"/>
          <w:szCs w:val="24"/>
          <w:lang w:val="fr-FR"/>
        </w:rPr>
        <w:t xml:space="preserve">remarqué </w:t>
      </w:r>
      <w:r w:rsidRPr="0002364F">
        <w:rPr>
          <w:rFonts w:ascii="Times New Roman" w:hAnsi="Times New Roman"/>
          <w:sz w:val="24"/>
          <w:szCs w:val="24"/>
          <w:lang w:val="fr-FR"/>
        </w:rPr>
        <w:t>que nous n’avions pas besoi</w:t>
      </w:r>
      <w:r w:rsidR="00B044D3" w:rsidRPr="0002364F">
        <w:rPr>
          <w:rFonts w:ascii="Times New Roman" w:hAnsi="Times New Roman"/>
          <w:sz w:val="24"/>
          <w:szCs w:val="24"/>
          <w:lang w:val="fr-FR"/>
        </w:rPr>
        <w:t xml:space="preserve">n de lui; mais il m'a répondu: - </w:t>
      </w:r>
      <w:r w:rsidRPr="0002364F">
        <w:rPr>
          <w:rFonts w:ascii="Times New Roman" w:hAnsi="Times New Roman"/>
          <w:sz w:val="24"/>
          <w:szCs w:val="24"/>
          <w:lang w:val="fr-FR"/>
        </w:rPr>
        <w:t xml:space="preserve">Cela servira à nous faire pratiquer la charité. </w:t>
      </w:r>
      <w:r w:rsidR="00B044D3" w:rsidRPr="0002364F">
        <w:rPr>
          <w:rFonts w:ascii="Times New Roman" w:hAnsi="Times New Roman"/>
          <w:sz w:val="24"/>
          <w:szCs w:val="24"/>
          <w:lang w:val="fr-FR"/>
        </w:rPr>
        <w:t xml:space="preserve">- </w:t>
      </w:r>
      <w:r w:rsidRPr="0002364F">
        <w:rPr>
          <w:rFonts w:ascii="Times New Roman" w:hAnsi="Times New Roman"/>
          <w:sz w:val="24"/>
          <w:szCs w:val="24"/>
          <w:lang w:val="fr-FR"/>
        </w:rPr>
        <w:t xml:space="preserve">Et moi: - Et où est l'argent? - </w:t>
      </w:r>
      <w:r w:rsidR="00B044D3" w:rsidRPr="0002364F">
        <w:rPr>
          <w:rFonts w:ascii="Times New Roman" w:hAnsi="Times New Roman"/>
          <w:sz w:val="24"/>
          <w:szCs w:val="24"/>
          <w:lang w:val="fr-FR"/>
        </w:rPr>
        <w:t xml:space="preserve">Et lui: </w:t>
      </w:r>
      <w:r w:rsidRPr="0002364F">
        <w:rPr>
          <w:rFonts w:ascii="Times New Roman" w:hAnsi="Times New Roman"/>
          <w:sz w:val="24"/>
          <w:szCs w:val="24"/>
          <w:lang w:val="fr-FR"/>
        </w:rPr>
        <w:t xml:space="preserve">C'est </w:t>
      </w:r>
      <w:r w:rsidR="00B044D3" w:rsidRPr="0002364F">
        <w:rPr>
          <w:rFonts w:ascii="Times New Roman" w:hAnsi="Times New Roman"/>
          <w:sz w:val="24"/>
          <w:szCs w:val="24"/>
          <w:lang w:val="fr-FR"/>
        </w:rPr>
        <w:t>juste pour cela que nous devons le prendre;</w:t>
      </w:r>
      <w:r w:rsidRPr="0002364F">
        <w:rPr>
          <w:rFonts w:ascii="Times New Roman" w:hAnsi="Times New Roman"/>
          <w:sz w:val="24"/>
          <w:szCs w:val="24"/>
          <w:lang w:val="fr-FR"/>
        </w:rPr>
        <w:t xml:space="preserve"> c'est ainsi que la Providence es</w:t>
      </w:r>
      <w:r w:rsidR="00B044D3" w:rsidRPr="0002364F">
        <w:rPr>
          <w:rFonts w:ascii="Times New Roman" w:hAnsi="Times New Roman"/>
          <w:sz w:val="24"/>
          <w:szCs w:val="24"/>
          <w:lang w:val="fr-FR"/>
        </w:rPr>
        <w:t>t obligée de nous venir en aide</w:t>
      </w:r>
      <w:r w:rsidRPr="0002364F">
        <w:rPr>
          <w:rFonts w:ascii="Times New Roman" w:hAnsi="Times New Roman"/>
          <w:sz w:val="24"/>
          <w:szCs w:val="24"/>
          <w:lang w:val="fr-FR"/>
        </w:rPr>
        <w:t xml:space="preserve">. </w:t>
      </w:r>
      <w:r w:rsidR="00B044D3" w:rsidRPr="0002364F">
        <w:rPr>
          <w:rFonts w:ascii="Times New Roman" w:hAnsi="Times New Roman"/>
          <w:sz w:val="24"/>
          <w:szCs w:val="24"/>
          <w:lang w:val="fr-FR"/>
        </w:rPr>
        <w:t xml:space="preserve">- </w:t>
      </w:r>
      <w:r w:rsidRPr="0002364F">
        <w:rPr>
          <w:rFonts w:ascii="Times New Roman" w:hAnsi="Times New Roman"/>
          <w:sz w:val="24"/>
          <w:szCs w:val="24"/>
          <w:lang w:val="fr-FR"/>
        </w:rPr>
        <w:t xml:space="preserve">Ce n'est certainement pas </w:t>
      </w:r>
      <w:r w:rsidR="00B044D3" w:rsidRPr="0002364F">
        <w:rPr>
          <w:rFonts w:ascii="Times New Roman" w:hAnsi="Times New Roman"/>
          <w:sz w:val="24"/>
          <w:szCs w:val="24"/>
          <w:lang w:val="fr-FR"/>
        </w:rPr>
        <w:t xml:space="preserve">ceci </w:t>
      </w:r>
      <w:r w:rsidRPr="0002364F">
        <w:rPr>
          <w:rFonts w:ascii="Times New Roman" w:hAnsi="Times New Roman"/>
          <w:sz w:val="24"/>
          <w:szCs w:val="24"/>
          <w:lang w:val="fr-FR"/>
        </w:rPr>
        <w:t>le critère commun de l'administration, mais lorsque nous raisonnons avec les principes de la foi, nous ne pouvons pas nous</w:t>
      </w:r>
      <w:r w:rsidR="00B044D3" w:rsidRPr="0002364F">
        <w:rPr>
          <w:rFonts w:ascii="Times New Roman" w:hAnsi="Times New Roman"/>
          <w:sz w:val="24"/>
          <w:szCs w:val="24"/>
          <w:lang w:val="fr-FR"/>
        </w:rPr>
        <w:t xml:space="preserve"> comporter différemment. Combien de </w:t>
      </w:r>
      <w:r w:rsidR="00C76F44" w:rsidRPr="0002364F">
        <w:rPr>
          <w:rFonts w:ascii="Times New Roman" w:hAnsi="Times New Roman"/>
          <w:sz w:val="24"/>
          <w:szCs w:val="24"/>
          <w:lang w:val="fr-FR"/>
        </w:rPr>
        <w:t>monde accoururent</w:t>
      </w:r>
      <w:r w:rsidR="00B044D3" w:rsidRPr="0002364F">
        <w:rPr>
          <w:rFonts w:ascii="Times New Roman" w:hAnsi="Times New Roman"/>
          <w:sz w:val="24"/>
          <w:szCs w:val="24"/>
          <w:lang w:val="fr-FR"/>
        </w:rPr>
        <w:t xml:space="preserve"> vers le P. Francia</w:t>
      </w:r>
      <w:r w:rsidRPr="0002364F">
        <w:rPr>
          <w:rFonts w:ascii="Times New Roman" w:hAnsi="Times New Roman"/>
          <w:sz w:val="24"/>
          <w:szCs w:val="24"/>
          <w:lang w:val="fr-FR"/>
        </w:rPr>
        <w:t xml:space="preserve"> </w:t>
      </w:r>
      <w:r w:rsidR="0002364F">
        <w:rPr>
          <w:rFonts w:ascii="Times New Roman" w:hAnsi="Times New Roman"/>
          <w:sz w:val="24"/>
          <w:szCs w:val="24"/>
          <w:lang w:val="fr-FR"/>
        </w:rPr>
        <w:t xml:space="preserve">pour demander de l'aide! </w:t>
      </w:r>
    </w:p>
    <w:p w14:paraId="6BE83382" w14:textId="77777777" w:rsidR="00663432" w:rsidRDefault="00CF7E3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2364F">
        <w:rPr>
          <w:rFonts w:ascii="Times New Roman" w:hAnsi="Times New Roman"/>
          <w:sz w:val="24"/>
          <w:szCs w:val="24"/>
          <w:lang w:val="fr-FR"/>
        </w:rPr>
        <w:t>Le P.</w:t>
      </w:r>
      <w:r w:rsidR="008772C7" w:rsidRPr="0002364F">
        <w:rPr>
          <w:rFonts w:ascii="Times New Roman" w:hAnsi="Times New Roman"/>
          <w:sz w:val="24"/>
          <w:szCs w:val="24"/>
          <w:lang w:val="fr-FR"/>
        </w:rPr>
        <w:t xml:space="preserve"> Vitale écrit: "C'étaient des cadres supérieurs qui avaient perdu leur emploi, des commerçants défaillants, des professionnels devenus incapables</w:t>
      </w:r>
      <w:r w:rsidR="0002364F">
        <w:rPr>
          <w:rFonts w:ascii="Times New Roman" w:hAnsi="Times New Roman"/>
          <w:sz w:val="24"/>
          <w:szCs w:val="24"/>
          <w:lang w:val="fr-FR"/>
        </w:rPr>
        <w:t xml:space="preserve"> de travailler</w:t>
      </w:r>
      <w:r w:rsidR="008772C7" w:rsidRPr="0002364F">
        <w:rPr>
          <w:rFonts w:ascii="Times New Roman" w:hAnsi="Times New Roman"/>
          <w:sz w:val="24"/>
          <w:szCs w:val="24"/>
          <w:lang w:val="fr-FR"/>
        </w:rPr>
        <w:t xml:space="preserve">, des personnes qui rougissaient pour se présenter au public: tout le monde était convaincu d'avoir trouvé refuge dans </w:t>
      </w:r>
      <w:r w:rsidR="0002364F">
        <w:rPr>
          <w:rFonts w:ascii="Times New Roman" w:hAnsi="Times New Roman"/>
          <w:sz w:val="24"/>
          <w:szCs w:val="24"/>
          <w:lang w:val="fr-FR"/>
        </w:rPr>
        <w:t xml:space="preserve">le cœur du Père. Combien de monde l'interrogeaient: </w:t>
      </w:r>
      <w:r w:rsidR="008772C7" w:rsidRPr="0002364F">
        <w:rPr>
          <w:rFonts w:ascii="Times New Roman" w:hAnsi="Times New Roman"/>
          <w:sz w:val="24"/>
          <w:szCs w:val="24"/>
          <w:lang w:val="fr-FR"/>
        </w:rPr>
        <w:t>- Père</w:t>
      </w:r>
      <w:r w:rsidR="0002364F">
        <w:rPr>
          <w:rFonts w:ascii="Times New Roman" w:hAnsi="Times New Roman"/>
          <w:sz w:val="24"/>
          <w:szCs w:val="24"/>
          <w:lang w:val="fr-FR"/>
        </w:rPr>
        <w:t>,</w:t>
      </w:r>
      <w:r w:rsidR="008772C7" w:rsidRPr="0002364F">
        <w:rPr>
          <w:rFonts w:ascii="Times New Roman" w:hAnsi="Times New Roman"/>
          <w:sz w:val="24"/>
          <w:szCs w:val="24"/>
          <w:lang w:val="fr-FR"/>
        </w:rPr>
        <w:t xml:space="preserve"> ne pouvait pas me donner un travail pour nourrir m</w:t>
      </w:r>
      <w:r w:rsidR="0002364F">
        <w:rPr>
          <w:rFonts w:ascii="Times New Roman" w:hAnsi="Times New Roman"/>
          <w:sz w:val="24"/>
          <w:szCs w:val="24"/>
          <w:lang w:val="fr-FR"/>
        </w:rPr>
        <w:t>a famille tous les jours? - Le P</w:t>
      </w:r>
      <w:r w:rsidR="008772C7" w:rsidRPr="0002364F">
        <w:rPr>
          <w:rFonts w:ascii="Times New Roman" w:hAnsi="Times New Roman"/>
          <w:sz w:val="24"/>
          <w:szCs w:val="24"/>
          <w:lang w:val="fr-FR"/>
        </w:rPr>
        <w:t xml:space="preserve">ère </w:t>
      </w:r>
      <w:r w:rsidR="0002364F" w:rsidRPr="0002364F">
        <w:rPr>
          <w:rFonts w:ascii="Times New Roman" w:hAnsi="Times New Roman"/>
          <w:sz w:val="24"/>
          <w:szCs w:val="24"/>
          <w:lang w:val="fr-FR"/>
        </w:rPr>
        <w:t>réfléchissait</w:t>
      </w:r>
      <w:r w:rsidR="008772C7" w:rsidRPr="0002364F">
        <w:rPr>
          <w:rFonts w:ascii="Times New Roman" w:hAnsi="Times New Roman"/>
          <w:sz w:val="24"/>
          <w:szCs w:val="24"/>
          <w:lang w:val="fr-FR"/>
        </w:rPr>
        <w:t xml:space="preserve"> un peu et, en fonction de la qualité de la personne, </w:t>
      </w:r>
      <w:r w:rsidR="0002364F" w:rsidRPr="0002364F">
        <w:rPr>
          <w:rFonts w:ascii="Times New Roman" w:hAnsi="Times New Roman"/>
          <w:sz w:val="24"/>
          <w:szCs w:val="24"/>
          <w:lang w:val="fr-FR"/>
        </w:rPr>
        <w:t>répondait</w:t>
      </w:r>
      <w:r w:rsidR="008772C7" w:rsidRPr="0002364F">
        <w:rPr>
          <w:rFonts w:ascii="Times New Roman" w:hAnsi="Times New Roman"/>
          <w:sz w:val="24"/>
          <w:szCs w:val="24"/>
          <w:lang w:val="fr-FR"/>
        </w:rPr>
        <w:t xml:space="preserve">: - </w:t>
      </w:r>
      <w:r w:rsidR="00943021">
        <w:rPr>
          <w:rFonts w:ascii="Times New Roman" w:hAnsi="Times New Roman"/>
          <w:sz w:val="24"/>
          <w:szCs w:val="24"/>
          <w:lang w:val="fr-FR"/>
        </w:rPr>
        <w:t>Bien</w:t>
      </w:r>
      <w:r w:rsidR="008772C7" w:rsidRPr="0002364F">
        <w:rPr>
          <w:rFonts w:ascii="Times New Roman" w:hAnsi="Times New Roman"/>
          <w:sz w:val="24"/>
          <w:szCs w:val="24"/>
          <w:lang w:val="fr-FR"/>
        </w:rPr>
        <w:t xml:space="preserve">, le </w:t>
      </w:r>
      <w:r w:rsidR="00943021">
        <w:rPr>
          <w:rFonts w:ascii="Times New Roman" w:hAnsi="Times New Roman"/>
          <w:sz w:val="24"/>
          <w:szCs w:val="24"/>
          <w:lang w:val="fr-FR"/>
        </w:rPr>
        <w:t>concierge il y a déjà ici, mais vous</w:t>
      </w:r>
      <w:r w:rsidR="008772C7" w:rsidRPr="0002364F">
        <w:rPr>
          <w:rFonts w:ascii="Times New Roman" w:hAnsi="Times New Roman"/>
          <w:sz w:val="24"/>
          <w:szCs w:val="24"/>
          <w:lang w:val="fr-FR"/>
        </w:rPr>
        <w:t xml:space="preserve"> l'</w:t>
      </w:r>
      <w:r w:rsidR="00943021" w:rsidRPr="00943021">
        <w:rPr>
          <w:rFonts w:ascii="Times New Roman" w:hAnsi="Times New Roman"/>
          <w:sz w:val="24"/>
          <w:szCs w:val="24"/>
          <w:lang w:val="fr-FR"/>
        </w:rPr>
        <w:t>aiderez</w:t>
      </w:r>
      <w:r w:rsidR="00943021">
        <w:rPr>
          <w:rFonts w:ascii="Times New Roman" w:hAnsi="Times New Roman"/>
          <w:sz w:val="24"/>
          <w:szCs w:val="24"/>
          <w:lang w:val="fr-FR"/>
        </w:rPr>
        <w:t xml:space="preserve"> - ou: - Vous</w:t>
      </w:r>
      <w:r w:rsidR="00943021" w:rsidRPr="00943021">
        <w:rPr>
          <w:rFonts w:ascii="Times New Roman" w:hAnsi="Times New Roman"/>
          <w:sz w:val="24"/>
          <w:szCs w:val="24"/>
          <w:lang w:val="fr-FR"/>
        </w:rPr>
        <w:t xml:space="preserve"> savez</w:t>
      </w:r>
      <w:r w:rsidR="00943021">
        <w:rPr>
          <w:rFonts w:ascii="Times New Roman" w:hAnsi="Times New Roman"/>
          <w:sz w:val="24"/>
          <w:szCs w:val="24"/>
          <w:lang w:val="fr-FR"/>
        </w:rPr>
        <w:t xml:space="preserve"> écrire; je vous</w:t>
      </w:r>
      <w:r w:rsidR="008772C7" w:rsidRPr="0002364F">
        <w:rPr>
          <w:rFonts w:ascii="Times New Roman" w:hAnsi="Times New Roman"/>
          <w:sz w:val="24"/>
          <w:szCs w:val="24"/>
          <w:lang w:val="fr-FR"/>
        </w:rPr>
        <w:t xml:space="preserve"> </w:t>
      </w:r>
      <w:r w:rsidR="00943021" w:rsidRPr="00943021">
        <w:rPr>
          <w:rFonts w:ascii="Times New Roman" w:hAnsi="Times New Roman"/>
          <w:sz w:val="24"/>
          <w:szCs w:val="24"/>
          <w:lang w:val="fr-FR"/>
        </w:rPr>
        <w:t>affecterai</w:t>
      </w:r>
      <w:r w:rsidR="00943021">
        <w:rPr>
          <w:rFonts w:ascii="Times New Roman" w:hAnsi="Times New Roman"/>
          <w:sz w:val="24"/>
          <w:szCs w:val="24"/>
          <w:lang w:val="fr-FR"/>
        </w:rPr>
        <w:t xml:space="preserve"> à mon secrétariat pour copier certaines cartes</w:t>
      </w:r>
      <w:r w:rsidR="008772C7" w:rsidRPr="0002364F">
        <w:rPr>
          <w:rFonts w:ascii="Times New Roman" w:hAnsi="Times New Roman"/>
          <w:sz w:val="24"/>
          <w:szCs w:val="24"/>
          <w:lang w:val="fr-FR"/>
        </w:rPr>
        <w:t>. - A d</w:t>
      </w:r>
      <w:r w:rsidR="00943021">
        <w:rPr>
          <w:rFonts w:ascii="Times New Roman" w:hAnsi="Times New Roman"/>
          <w:sz w:val="24"/>
          <w:szCs w:val="24"/>
          <w:lang w:val="fr-FR"/>
        </w:rPr>
        <w:t>'autres, il répondait: - Je n'aurais pas besoin d'employés</w:t>
      </w:r>
      <w:r w:rsidR="008772C7" w:rsidRPr="0002364F">
        <w:rPr>
          <w:rFonts w:ascii="Times New Roman" w:hAnsi="Times New Roman"/>
          <w:sz w:val="24"/>
          <w:szCs w:val="24"/>
          <w:lang w:val="fr-FR"/>
        </w:rPr>
        <w:t xml:space="preserve">, mais vous pouvez </w:t>
      </w:r>
      <w:r w:rsidR="00943021">
        <w:rPr>
          <w:rFonts w:ascii="Times New Roman" w:hAnsi="Times New Roman"/>
          <w:sz w:val="24"/>
          <w:szCs w:val="24"/>
          <w:lang w:val="fr-FR"/>
        </w:rPr>
        <w:t>mettre en ordre les livres à la bibliothèque, vous serez</w:t>
      </w:r>
      <w:r w:rsidR="008772C7" w:rsidRPr="0002364F">
        <w:rPr>
          <w:rFonts w:ascii="Times New Roman" w:hAnsi="Times New Roman"/>
          <w:sz w:val="24"/>
          <w:szCs w:val="24"/>
          <w:lang w:val="fr-FR"/>
        </w:rPr>
        <w:t xml:space="preserve"> mon bibliothécaire. - </w:t>
      </w:r>
      <w:r w:rsidR="00943021">
        <w:rPr>
          <w:rFonts w:ascii="Times New Roman" w:hAnsi="Times New Roman"/>
          <w:sz w:val="24"/>
          <w:szCs w:val="24"/>
          <w:lang w:val="fr-FR"/>
        </w:rPr>
        <w:t>A</w:t>
      </w:r>
      <w:r w:rsidR="008772C7" w:rsidRPr="0002364F">
        <w:rPr>
          <w:rFonts w:ascii="Times New Roman" w:hAnsi="Times New Roman"/>
          <w:sz w:val="24"/>
          <w:szCs w:val="24"/>
          <w:lang w:val="fr-FR"/>
        </w:rPr>
        <w:t xml:space="preserve"> quelqu'un</w:t>
      </w:r>
      <w:r w:rsidR="00943021">
        <w:rPr>
          <w:rFonts w:ascii="Times New Roman" w:hAnsi="Times New Roman"/>
          <w:sz w:val="24"/>
          <w:szCs w:val="24"/>
          <w:lang w:val="fr-FR"/>
        </w:rPr>
        <w:t xml:space="preserve"> lui-même demandait: - Vous</w:t>
      </w:r>
      <w:r w:rsidR="00663432">
        <w:rPr>
          <w:rFonts w:ascii="Times New Roman" w:hAnsi="Times New Roman"/>
          <w:sz w:val="24"/>
          <w:szCs w:val="24"/>
          <w:lang w:val="fr-FR"/>
        </w:rPr>
        <w:t xml:space="preserve"> n'avez</w:t>
      </w:r>
      <w:r w:rsidR="008772C7" w:rsidRPr="0002364F">
        <w:rPr>
          <w:rFonts w:ascii="Times New Roman" w:hAnsi="Times New Roman"/>
          <w:sz w:val="24"/>
          <w:szCs w:val="24"/>
          <w:lang w:val="fr-FR"/>
        </w:rPr>
        <w:t xml:space="preserve"> pas</w:t>
      </w:r>
      <w:r w:rsidR="00663432">
        <w:rPr>
          <w:rFonts w:ascii="Times New Roman" w:hAnsi="Times New Roman"/>
          <w:sz w:val="24"/>
          <w:szCs w:val="24"/>
          <w:lang w:val="fr-FR"/>
        </w:rPr>
        <w:t xml:space="preserve"> d'emploi? - Et s’il répondait par la négative, le Père créait l'emploi</w:t>
      </w:r>
      <w:r w:rsidR="008772C7" w:rsidRPr="0002364F">
        <w:rPr>
          <w:rFonts w:ascii="Times New Roman" w:hAnsi="Times New Roman"/>
          <w:sz w:val="24"/>
          <w:szCs w:val="24"/>
          <w:lang w:val="fr-FR"/>
        </w:rPr>
        <w:t>: et tout cela comme s’il s’agissait d’un hôt</w:t>
      </w:r>
      <w:r w:rsidR="00663432">
        <w:rPr>
          <w:rFonts w:ascii="Times New Roman" w:hAnsi="Times New Roman"/>
          <w:sz w:val="24"/>
          <w:szCs w:val="24"/>
          <w:lang w:val="fr-FR"/>
        </w:rPr>
        <w:t>el de ville ou d’une préfecture</w:t>
      </w:r>
      <w:r w:rsidR="008772C7" w:rsidRPr="0002364F">
        <w:rPr>
          <w:rFonts w:ascii="Times New Roman" w:hAnsi="Times New Roman"/>
          <w:sz w:val="24"/>
          <w:szCs w:val="24"/>
          <w:lang w:val="fr-FR"/>
        </w:rPr>
        <w:t xml:space="preserve"> dans ce local </w:t>
      </w:r>
      <w:r w:rsidR="00663432">
        <w:rPr>
          <w:rFonts w:ascii="Times New Roman" w:hAnsi="Times New Roman"/>
          <w:sz w:val="24"/>
          <w:szCs w:val="24"/>
          <w:lang w:val="fr-FR"/>
        </w:rPr>
        <w:t>piètre</w:t>
      </w:r>
      <w:r w:rsidR="008772C7" w:rsidRPr="0002364F">
        <w:rPr>
          <w:rFonts w:ascii="Times New Roman" w:hAnsi="Times New Roman"/>
          <w:sz w:val="24"/>
          <w:szCs w:val="24"/>
          <w:lang w:val="fr-FR"/>
        </w:rPr>
        <w:t xml:space="preserve"> et pauvre d’Avignon</w:t>
      </w:r>
      <w:r w:rsidR="00663432">
        <w:rPr>
          <w:rFonts w:ascii="Times New Roman" w:hAnsi="Times New Roman"/>
          <w:sz w:val="24"/>
          <w:szCs w:val="24"/>
          <w:lang w:val="fr-FR"/>
        </w:rPr>
        <w:t>e, berceau de la</w:t>
      </w:r>
      <w:r w:rsidR="008772C7" w:rsidRPr="0002364F">
        <w:rPr>
          <w:rFonts w:ascii="Times New Roman" w:hAnsi="Times New Roman"/>
          <w:sz w:val="24"/>
          <w:szCs w:val="24"/>
          <w:lang w:val="fr-FR"/>
        </w:rPr>
        <w:t xml:space="preserve"> grand</w:t>
      </w:r>
      <w:r w:rsidR="00663432">
        <w:rPr>
          <w:rFonts w:ascii="Times New Roman" w:hAnsi="Times New Roman"/>
          <w:sz w:val="24"/>
          <w:szCs w:val="24"/>
          <w:lang w:val="fr-FR"/>
        </w:rPr>
        <w:t>e Œuvre de Saint Antoine</w:t>
      </w:r>
      <w:r w:rsidR="008772C7" w:rsidRPr="0002364F">
        <w:rPr>
          <w:rFonts w:ascii="Times New Roman" w:hAnsi="Times New Roman"/>
          <w:sz w:val="24"/>
          <w:szCs w:val="24"/>
          <w:lang w:val="fr-FR"/>
        </w:rPr>
        <w:t xml:space="preserve">, qui, selon la phrase de l’un de </w:t>
      </w:r>
      <w:r w:rsidR="00C76F44" w:rsidRPr="0002364F">
        <w:rPr>
          <w:rFonts w:ascii="Times New Roman" w:hAnsi="Times New Roman"/>
          <w:sz w:val="24"/>
          <w:szCs w:val="24"/>
          <w:lang w:val="fr-FR"/>
        </w:rPr>
        <w:t>nos Rogationnistes</w:t>
      </w:r>
      <w:r w:rsidR="008772C7" w:rsidRPr="0002364F">
        <w:rPr>
          <w:rFonts w:ascii="Times New Roman" w:hAnsi="Times New Roman"/>
          <w:sz w:val="24"/>
          <w:szCs w:val="24"/>
          <w:lang w:val="fr-FR"/>
        </w:rPr>
        <w:t>, lorsqu’il l’a vu pour la première fois, n’auraient pas suscité l’env</w:t>
      </w:r>
      <w:r w:rsidR="00663432">
        <w:rPr>
          <w:rFonts w:ascii="Times New Roman" w:hAnsi="Times New Roman"/>
          <w:sz w:val="24"/>
          <w:szCs w:val="24"/>
          <w:lang w:val="fr-FR"/>
        </w:rPr>
        <w:t>ie de S.</w:t>
      </w:r>
      <w:r w:rsidR="00B3459B" w:rsidRPr="0002364F">
        <w:rPr>
          <w:rFonts w:ascii="Times New Roman" w:hAnsi="Times New Roman"/>
          <w:sz w:val="24"/>
          <w:szCs w:val="24"/>
          <w:lang w:val="fr-FR"/>
        </w:rPr>
        <w:t xml:space="preserve"> François d’Assise"</w:t>
      </w:r>
      <w:r w:rsidR="00B3459B" w:rsidRPr="0002364F">
        <w:rPr>
          <w:rStyle w:val="FootnoteReference"/>
          <w:rFonts w:ascii="Times New Roman" w:hAnsi="Times New Roman"/>
          <w:sz w:val="24"/>
          <w:szCs w:val="24"/>
          <w:lang w:val="fr-FR"/>
        </w:rPr>
        <w:footnoteReference w:id="776"/>
      </w:r>
      <w:r w:rsidR="00B3459B" w:rsidRPr="0002364F">
        <w:rPr>
          <w:rFonts w:ascii="Times New Roman" w:hAnsi="Times New Roman"/>
          <w:sz w:val="24"/>
          <w:szCs w:val="24"/>
          <w:lang w:val="fr-FR"/>
        </w:rPr>
        <w:t xml:space="preserve">. </w:t>
      </w:r>
    </w:p>
    <w:p w14:paraId="460CF8EA" w14:textId="77777777" w:rsidR="00AE683E" w:rsidRDefault="00663432" w:rsidP="006C133D">
      <w:pPr>
        <w:spacing w:after="120"/>
        <w:rPr>
          <w:rFonts w:ascii="Times New Roman" w:hAnsi="Times New Roman"/>
          <w:sz w:val="24"/>
          <w:szCs w:val="24"/>
          <w:lang w:val="fr-FR"/>
        </w:rPr>
      </w:pPr>
      <w:r>
        <w:rPr>
          <w:rFonts w:ascii="Times New Roman" w:hAnsi="Times New Roman"/>
          <w:sz w:val="24"/>
          <w:szCs w:val="24"/>
          <w:lang w:val="fr-FR"/>
        </w:rPr>
        <w:tab/>
      </w:r>
      <w:r w:rsidR="00B3459B" w:rsidRPr="0002364F">
        <w:rPr>
          <w:rFonts w:ascii="Times New Roman" w:hAnsi="Times New Roman"/>
          <w:sz w:val="24"/>
          <w:szCs w:val="24"/>
          <w:lang w:val="fr-FR"/>
        </w:rPr>
        <w:t>I</w:t>
      </w:r>
      <w:r w:rsidR="008772C7" w:rsidRPr="0002364F">
        <w:rPr>
          <w:rFonts w:ascii="Times New Roman" w:hAnsi="Times New Roman"/>
          <w:sz w:val="24"/>
          <w:szCs w:val="24"/>
          <w:lang w:val="fr-FR"/>
        </w:rPr>
        <w:t xml:space="preserve">l avait </w:t>
      </w:r>
      <w:r>
        <w:rPr>
          <w:rFonts w:ascii="Times New Roman" w:hAnsi="Times New Roman"/>
          <w:sz w:val="24"/>
          <w:szCs w:val="24"/>
          <w:lang w:val="fr-FR"/>
        </w:rPr>
        <w:t xml:space="preserve">fait </w:t>
      </w:r>
      <w:r w:rsidRPr="0002364F">
        <w:rPr>
          <w:rFonts w:ascii="Times New Roman" w:hAnsi="Times New Roman"/>
          <w:sz w:val="24"/>
          <w:szCs w:val="24"/>
          <w:lang w:val="fr-FR"/>
        </w:rPr>
        <w:t>à un artiste de Carovigno</w:t>
      </w:r>
      <w:r>
        <w:rPr>
          <w:rFonts w:ascii="Times New Roman" w:hAnsi="Times New Roman"/>
          <w:sz w:val="24"/>
          <w:szCs w:val="24"/>
          <w:lang w:val="fr-FR"/>
        </w:rPr>
        <w:t xml:space="preserve"> la commande</w:t>
      </w:r>
      <w:r w:rsidR="008772C7" w:rsidRPr="0002364F">
        <w:rPr>
          <w:rFonts w:ascii="Times New Roman" w:hAnsi="Times New Roman"/>
          <w:sz w:val="24"/>
          <w:szCs w:val="24"/>
          <w:lang w:val="fr-FR"/>
        </w:rPr>
        <w:t xml:space="preserve"> </w:t>
      </w:r>
      <w:r>
        <w:rPr>
          <w:rFonts w:ascii="Times New Roman" w:hAnsi="Times New Roman"/>
          <w:sz w:val="24"/>
          <w:szCs w:val="24"/>
          <w:lang w:val="fr-FR"/>
        </w:rPr>
        <w:t>d'</w:t>
      </w:r>
      <w:r w:rsidR="008772C7" w:rsidRPr="0002364F">
        <w:rPr>
          <w:rFonts w:ascii="Times New Roman" w:hAnsi="Times New Roman"/>
          <w:sz w:val="24"/>
          <w:szCs w:val="24"/>
          <w:lang w:val="fr-FR"/>
        </w:rPr>
        <w:t xml:space="preserve">une statue, en guise de cadeau à une </w:t>
      </w:r>
      <w:r>
        <w:rPr>
          <w:rFonts w:ascii="Times New Roman" w:hAnsi="Times New Roman"/>
          <w:sz w:val="24"/>
          <w:szCs w:val="24"/>
          <w:lang w:val="fr-FR"/>
        </w:rPr>
        <w:t>certaine communauté,</w:t>
      </w:r>
      <w:r w:rsidR="008772C7" w:rsidRPr="0002364F">
        <w:rPr>
          <w:rFonts w:ascii="Times New Roman" w:hAnsi="Times New Roman"/>
          <w:sz w:val="24"/>
          <w:szCs w:val="24"/>
          <w:lang w:val="fr-FR"/>
        </w:rPr>
        <w:t xml:space="preserve"> et il en avait parlé avec un certain Palazzo, frère d'une de nos religieu</w:t>
      </w:r>
      <w:r>
        <w:rPr>
          <w:rFonts w:ascii="Times New Roman" w:hAnsi="Times New Roman"/>
          <w:sz w:val="24"/>
          <w:szCs w:val="24"/>
          <w:lang w:val="fr-FR"/>
        </w:rPr>
        <w:t>ses, bon intendant sur le sujet. Celui-ci</w:t>
      </w:r>
      <w:r w:rsidR="008772C7" w:rsidRPr="0002364F">
        <w:rPr>
          <w:rFonts w:ascii="Times New Roman" w:hAnsi="Times New Roman"/>
          <w:sz w:val="24"/>
          <w:szCs w:val="24"/>
          <w:lang w:val="fr-FR"/>
        </w:rPr>
        <w:t xml:space="preserve"> deman</w:t>
      </w:r>
      <w:r>
        <w:rPr>
          <w:rFonts w:ascii="Times New Roman" w:hAnsi="Times New Roman"/>
          <w:sz w:val="24"/>
          <w:szCs w:val="24"/>
          <w:lang w:val="fr-FR"/>
        </w:rPr>
        <w:t>da</w:t>
      </w:r>
      <w:r w:rsidR="008772C7" w:rsidRPr="0002364F">
        <w:rPr>
          <w:rFonts w:ascii="Times New Roman" w:hAnsi="Times New Roman"/>
          <w:sz w:val="24"/>
          <w:szCs w:val="24"/>
          <w:lang w:val="fr-FR"/>
        </w:rPr>
        <w:t xml:space="preserve"> </w:t>
      </w:r>
      <w:r>
        <w:rPr>
          <w:rFonts w:ascii="Times New Roman" w:hAnsi="Times New Roman"/>
          <w:sz w:val="24"/>
          <w:szCs w:val="24"/>
          <w:lang w:val="fr-FR"/>
        </w:rPr>
        <w:t>quel était le prix convenu. Le Père l'a dit, et le P.</w:t>
      </w:r>
      <w:r w:rsidR="008772C7" w:rsidRPr="0002364F">
        <w:rPr>
          <w:rFonts w:ascii="Times New Roman" w:hAnsi="Times New Roman"/>
          <w:sz w:val="24"/>
          <w:szCs w:val="24"/>
          <w:lang w:val="fr-FR"/>
        </w:rPr>
        <w:t xml:space="preserve"> Drago, qui était présen</w:t>
      </w:r>
      <w:r>
        <w:rPr>
          <w:rFonts w:ascii="Times New Roman" w:hAnsi="Times New Roman"/>
          <w:sz w:val="24"/>
          <w:szCs w:val="24"/>
          <w:lang w:val="fr-FR"/>
        </w:rPr>
        <w:t xml:space="preserve">t, a aussitôt laissé échapper: </w:t>
      </w:r>
      <w:r w:rsidR="00404B20">
        <w:rPr>
          <w:rFonts w:ascii="Times New Roman" w:hAnsi="Times New Roman"/>
          <w:sz w:val="24"/>
          <w:szCs w:val="24"/>
          <w:lang w:val="fr-FR"/>
        </w:rPr>
        <w:t>"C'est trop",</w:t>
      </w:r>
      <w:r>
        <w:rPr>
          <w:rFonts w:ascii="Times New Roman" w:hAnsi="Times New Roman"/>
          <w:sz w:val="24"/>
          <w:szCs w:val="24"/>
          <w:lang w:val="fr-FR"/>
        </w:rPr>
        <w:t xml:space="preserve"> tandis que Monsieur</w:t>
      </w:r>
      <w:r w:rsidR="00404B20">
        <w:rPr>
          <w:rFonts w:ascii="Times New Roman" w:hAnsi="Times New Roman"/>
          <w:sz w:val="24"/>
          <w:szCs w:val="24"/>
          <w:lang w:val="fr-FR"/>
        </w:rPr>
        <w:t xml:space="preserve"> Palazzo confirmait</w:t>
      </w:r>
      <w:r w:rsidRPr="00663432">
        <w:rPr>
          <w:rFonts w:ascii="Times New Roman" w:hAnsi="Times New Roman"/>
          <w:sz w:val="24"/>
          <w:szCs w:val="24"/>
          <w:lang w:val="fr-FR"/>
        </w:rPr>
        <w:t xml:space="preserve"> qu'il était vraiment exagéré.</w:t>
      </w:r>
      <w:r w:rsidR="00404B20">
        <w:rPr>
          <w:rFonts w:ascii="Times New Roman" w:hAnsi="Times New Roman"/>
          <w:sz w:val="24"/>
          <w:szCs w:val="24"/>
          <w:lang w:val="fr-FR"/>
        </w:rPr>
        <w:t xml:space="preserve"> </w:t>
      </w:r>
      <w:r w:rsidR="00AE683E" w:rsidRPr="00AE683E">
        <w:rPr>
          <w:rFonts w:ascii="Times New Roman" w:hAnsi="Times New Roman"/>
          <w:sz w:val="24"/>
          <w:szCs w:val="24"/>
          <w:lang w:val="fr-FR"/>
        </w:rPr>
        <w:t xml:space="preserve">Le Père appela alors le P. Drago: "Qui vous a demandé d'intervenir? De cette façon, n'est pas possible faire un peu de bien… Si je veux aider un homme pauvre, vous dites immédiatement c’est trop, le prix est exagéré". Un jour à un de nos religieux le Serviteur de Dieu a ordonné de fermer un billet de mille lires dans une lettre. C'était peut-être l'année 1913. Le religieux souleva le billet pour lui faire noter qu'il était de mille, et le Serviteur de Dieu: "Oui, oui pas de peur, sont </w:t>
      </w:r>
      <w:r w:rsidR="00C76F44" w:rsidRPr="00AE683E">
        <w:rPr>
          <w:rFonts w:ascii="Times New Roman" w:hAnsi="Times New Roman"/>
          <w:sz w:val="24"/>
          <w:szCs w:val="24"/>
          <w:lang w:val="fr-FR"/>
        </w:rPr>
        <w:t>exactement mille</w:t>
      </w:r>
      <w:r w:rsidR="00AE683E" w:rsidRPr="00AE683E">
        <w:rPr>
          <w:rFonts w:ascii="Times New Roman" w:hAnsi="Times New Roman"/>
          <w:sz w:val="24"/>
          <w:szCs w:val="24"/>
          <w:lang w:val="fr-FR"/>
        </w:rPr>
        <w:t xml:space="preserve"> lires que j'ai l'intention de donner!".  Le lendemain, le religieux fut rappelé </w:t>
      </w:r>
      <w:r w:rsidR="00C76F44" w:rsidRPr="00AE683E">
        <w:rPr>
          <w:rFonts w:ascii="Times New Roman" w:hAnsi="Times New Roman"/>
          <w:sz w:val="24"/>
          <w:szCs w:val="24"/>
          <w:lang w:val="fr-FR"/>
        </w:rPr>
        <w:t>du</w:t>
      </w:r>
      <w:r w:rsidR="00AE683E" w:rsidRPr="00AE683E">
        <w:rPr>
          <w:rFonts w:ascii="Times New Roman" w:hAnsi="Times New Roman"/>
          <w:sz w:val="24"/>
          <w:szCs w:val="24"/>
          <w:lang w:val="fr-FR"/>
        </w:rPr>
        <w:t xml:space="preserve"> Serviteur de Dieu, qui lui montra une lettre déjà ouverte où il y </w:t>
      </w:r>
      <w:r w:rsidR="00091304" w:rsidRPr="00AE683E">
        <w:rPr>
          <w:rFonts w:ascii="Times New Roman" w:hAnsi="Times New Roman"/>
          <w:sz w:val="24"/>
          <w:szCs w:val="24"/>
          <w:lang w:val="fr-FR"/>
        </w:rPr>
        <w:t>avait</w:t>
      </w:r>
      <w:r w:rsidR="00AE683E" w:rsidRPr="00AE683E">
        <w:rPr>
          <w:rFonts w:ascii="Times New Roman" w:hAnsi="Times New Roman"/>
          <w:sz w:val="24"/>
          <w:szCs w:val="24"/>
          <w:lang w:val="fr-FR"/>
        </w:rPr>
        <w:t xml:space="preserve"> deux mille lires, envoyées par un bienfaiteur: "Homme de peu de foi: hier vous en avez données mille, aujourd'hui vous en recevez deux mille!".</w:t>
      </w:r>
      <w:r w:rsidR="00AE683E">
        <w:rPr>
          <w:rFonts w:ascii="Times New Roman" w:hAnsi="Times New Roman"/>
          <w:sz w:val="24"/>
          <w:szCs w:val="24"/>
          <w:lang w:val="fr-FR"/>
        </w:rPr>
        <w:tab/>
      </w:r>
    </w:p>
    <w:p w14:paraId="7AB5F80E" w14:textId="77777777" w:rsidR="008772C7" w:rsidRPr="0038660E" w:rsidRDefault="00AE683E" w:rsidP="006C133D">
      <w:pPr>
        <w:spacing w:after="120"/>
        <w:rPr>
          <w:rFonts w:ascii="Times New Roman" w:hAnsi="Times New Roman"/>
          <w:sz w:val="24"/>
          <w:szCs w:val="24"/>
          <w:lang w:val="fr-FR"/>
        </w:rPr>
      </w:pPr>
      <w:r>
        <w:rPr>
          <w:rFonts w:ascii="Times New Roman" w:hAnsi="Times New Roman"/>
          <w:sz w:val="24"/>
          <w:szCs w:val="24"/>
          <w:lang w:val="fr-FR"/>
        </w:rPr>
        <w:tab/>
      </w:r>
      <w:r w:rsidR="00091304" w:rsidRPr="00091304">
        <w:rPr>
          <w:rFonts w:ascii="Times New Roman" w:hAnsi="Times New Roman"/>
          <w:sz w:val="24"/>
          <w:szCs w:val="24"/>
          <w:lang w:val="fr-FR"/>
        </w:rPr>
        <w:t xml:space="preserve">Dans un village près de Messine vivait une femme pauvre presque centenaire, loin des sacrements car négligée par tous. Le Père l'a voulue à l'Institut Saint-Esprit, où il l'hébergea dans la meilleure chambre. "Lui assigna une religieuse laquelle jour et nuit la surveillait avec beaucoup de diligence et d’amour, sans lui faire manquer de rien. Tous les jours, le Père allait la voir et lui demandait si Sœur Rachel, l’assistante, l’avait bien servie et, la vieillarde, se montrant toujours contente, le Père adressait des éloges à la religieuse en ajoutant: - Je vous la recommande; je ne vous demande pas plus de travail que de la servir parfaitement, et </w:t>
      </w:r>
      <w:r w:rsidR="00C76F44" w:rsidRPr="00091304">
        <w:rPr>
          <w:rFonts w:ascii="Times New Roman" w:hAnsi="Times New Roman"/>
          <w:sz w:val="24"/>
          <w:szCs w:val="24"/>
          <w:lang w:val="fr-FR"/>
        </w:rPr>
        <w:t>lorsque manquez</w:t>
      </w:r>
      <w:r w:rsidR="00091304" w:rsidRPr="00091304">
        <w:rPr>
          <w:rFonts w:ascii="Times New Roman" w:hAnsi="Times New Roman"/>
          <w:sz w:val="24"/>
          <w:szCs w:val="24"/>
          <w:lang w:val="fr-FR"/>
        </w:rPr>
        <w:t xml:space="preserve">, qu'elle ne reste jamais seule... - Le jour de cent ans de la vieille, le Père a invita les fils et les neveux, également pauvres, à manger avec celle qu'on fêtait, puis il a demandé aux religieuses de lui baiser la main, dans l'intention de rendre hommage au Créateur pour la </w:t>
      </w:r>
      <w:r w:rsidR="00091304" w:rsidRPr="00091304">
        <w:rPr>
          <w:rFonts w:ascii="Times New Roman" w:hAnsi="Times New Roman"/>
          <w:sz w:val="24"/>
          <w:szCs w:val="24"/>
          <w:lang w:val="fr-FR"/>
        </w:rPr>
        <w:lastRenderedPageBreak/>
        <w:t xml:space="preserve">longévité accordée à cette créature. Elle mourut douze jours </w:t>
      </w:r>
      <w:r w:rsidR="00091304" w:rsidRPr="0038660E">
        <w:rPr>
          <w:rFonts w:ascii="Times New Roman" w:hAnsi="Times New Roman"/>
          <w:sz w:val="24"/>
          <w:szCs w:val="24"/>
          <w:lang w:val="fr-FR"/>
        </w:rPr>
        <w:t>après sa centième année et le Père disposa des suffrages fervents pour son âme</w:t>
      </w:r>
      <w:r w:rsidR="008772C7" w:rsidRPr="0038660E">
        <w:rPr>
          <w:rFonts w:ascii="Times New Roman" w:hAnsi="Times New Roman"/>
          <w:sz w:val="24"/>
          <w:szCs w:val="24"/>
          <w:lang w:val="fr-FR"/>
        </w:rPr>
        <w:t>"</w:t>
      </w:r>
      <w:r w:rsidR="00B3459B" w:rsidRPr="0038660E">
        <w:rPr>
          <w:rStyle w:val="FootnoteReference"/>
          <w:rFonts w:ascii="Times New Roman" w:hAnsi="Times New Roman"/>
          <w:sz w:val="24"/>
          <w:szCs w:val="24"/>
          <w:lang w:val="fr-FR"/>
        </w:rPr>
        <w:footnoteReference w:id="777"/>
      </w:r>
      <w:r w:rsidR="008772C7" w:rsidRPr="0038660E">
        <w:rPr>
          <w:rFonts w:ascii="Times New Roman" w:hAnsi="Times New Roman"/>
          <w:sz w:val="24"/>
          <w:szCs w:val="24"/>
          <w:lang w:val="fr-FR"/>
        </w:rPr>
        <w:t>.</w:t>
      </w:r>
    </w:p>
    <w:p w14:paraId="31FA2321" w14:textId="77777777" w:rsidR="00CF7E33" w:rsidRPr="00CF7E33" w:rsidRDefault="008772C7" w:rsidP="006C133D">
      <w:pPr>
        <w:spacing w:after="120"/>
        <w:ind w:right="-1"/>
        <w:rPr>
          <w:rFonts w:ascii="Times New Roman" w:hAnsi="Times New Roman"/>
          <w:sz w:val="24"/>
          <w:szCs w:val="24"/>
          <w:lang w:val="fr-FR"/>
        </w:rPr>
      </w:pPr>
      <w:r w:rsidRPr="0038660E">
        <w:rPr>
          <w:rFonts w:ascii="Times New Roman" w:hAnsi="Times New Roman"/>
          <w:sz w:val="24"/>
          <w:szCs w:val="24"/>
          <w:lang w:val="fr-FR"/>
        </w:rPr>
        <w:tab/>
        <w:t xml:space="preserve">De la relation de </w:t>
      </w:r>
      <w:r w:rsidR="00CA2271" w:rsidRPr="0038660E">
        <w:rPr>
          <w:rFonts w:ascii="Times New Roman" w:hAnsi="Times New Roman"/>
          <w:sz w:val="24"/>
          <w:szCs w:val="24"/>
          <w:lang w:val="fr-FR"/>
        </w:rPr>
        <w:t>Sœur</w:t>
      </w:r>
      <w:r w:rsidRPr="0038660E">
        <w:rPr>
          <w:rFonts w:ascii="Times New Roman" w:hAnsi="Times New Roman"/>
          <w:sz w:val="24"/>
          <w:szCs w:val="24"/>
          <w:lang w:val="fr-FR"/>
        </w:rPr>
        <w:t xml:space="preserve"> </w:t>
      </w:r>
      <w:r w:rsidR="00CA2271" w:rsidRPr="0038660E">
        <w:rPr>
          <w:rFonts w:ascii="Times New Roman" w:hAnsi="Times New Roman"/>
          <w:sz w:val="24"/>
          <w:szCs w:val="24"/>
          <w:lang w:val="fr-FR"/>
        </w:rPr>
        <w:t xml:space="preserve">Teresa nous </w:t>
      </w:r>
      <w:r w:rsidR="0098702A" w:rsidRPr="0038660E">
        <w:rPr>
          <w:rFonts w:ascii="Times New Roman" w:hAnsi="Times New Roman"/>
          <w:sz w:val="24"/>
          <w:szCs w:val="24"/>
          <w:lang w:val="fr-FR"/>
        </w:rPr>
        <w:t>relevons</w:t>
      </w:r>
      <w:r w:rsidR="00CA2271" w:rsidRPr="0038660E">
        <w:rPr>
          <w:rFonts w:ascii="Times New Roman" w:hAnsi="Times New Roman"/>
          <w:sz w:val="24"/>
          <w:szCs w:val="24"/>
          <w:lang w:val="fr-FR"/>
        </w:rPr>
        <w:t xml:space="preserve"> un épisode </w:t>
      </w:r>
      <w:r w:rsidRPr="0038660E">
        <w:rPr>
          <w:rFonts w:ascii="Times New Roman" w:hAnsi="Times New Roman"/>
          <w:sz w:val="24"/>
          <w:szCs w:val="24"/>
          <w:lang w:val="fr-FR"/>
        </w:rPr>
        <w:t xml:space="preserve">ce qui </w:t>
      </w:r>
      <w:r w:rsidR="0098702A" w:rsidRPr="0038660E">
        <w:rPr>
          <w:rFonts w:ascii="Times New Roman" w:hAnsi="Times New Roman"/>
          <w:sz w:val="24"/>
          <w:szCs w:val="24"/>
          <w:lang w:val="fr-FR"/>
        </w:rPr>
        <w:t>dut</w:t>
      </w:r>
      <w:r w:rsidRPr="0038660E">
        <w:rPr>
          <w:rFonts w:ascii="Times New Roman" w:hAnsi="Times New Roman"/>
          <w:sz w:val="24"/>
          <w:szCs w:val="24"/>
          <w:lang w:val="fr-FR"/>
        </w:rPr>
        <w:t xml:space="preserve"> arriver da</w:t>
      </w:r>
      <w:r w:rsidR="0098702A" w:rsidRPr="0038660E">
        <w:rPr>
          <w:rFonts w:ascii="Times New Roman" w:hAnsi="Times New Roman"/>
          <w:sz w:val="24"/>
          <w:szCs w:val="24"/>
          <w:lang w:val="fr-FR"/>
        </w:rPr>
        <w:t>ns les premiers jours de l'Œuvre. "</w:t>
      </w:r>
      <w:r w:rsidRPr="0038660E">
        <w:rPr>
          <w:rFonts w:ascii="Times New Roman" w:hAnsi="Times New Roman"/>
          <w:sz w:val="24"/>
          <w:szCs w:val="24"/>
          <w:lang w:val="fr-FR"/>
        </w:rPr>
        <w:t>Un</w:t>
      </w:r>
      <w:r w:rsidRPr="00CF7E33">
        <w:rPr>
          <w:rFonts w:ascii="Times New Roman" w:hAnsi="Times New Roman"/>
          <w:sz w:val="24"/>
          <w:szCs w:val="24"/>
          <w:lang w:val="fr-FR"/>
        </w:rPr>
        <w:t xml:space="preserve"> an le Père, le jour de l'Épiphanie, alors qu'il se rendait à la cathédrale pour le pontifical, rencontra en chemin une pauvre femme avancée dans les années, presque </w:t>
      </w:r>
      <w:r w:rsidR="0098702A" w:rsidRPr="00CF7E33">
        <w:rPr>
          <w:rFonts w:ascii="Times New Roman" w:hAnsi="Times New Roman"/>
          <w:sz w:val="24"/>
          <w:szCs w:val="24"/>
          <w:lang w:val="fr-FR"/>
        </w:rPr>
        <w:t>idiote</w:t>
      </w:r>
      <w:r w:rsidRPr="00CF7E33">
        <w:rPr>
          <w:rFonts w:ascii="Times New Roman" w:hAnsi="Times New Roman"/>
          <w:sz w:val="24"/>
          <w:szCs w:val="24"/>
          <w:lang w:val="fr-FR"/>
        </w:rPr>
        <w:t>, malade et naturellem</w:t>
      </w:r>
      <w:r w:rsidR="00CA2271" w:rsidRPr="00CF7E33">
        <w:rPr>
          <w:rFonts w:ascii="Times New Roman" w:hAnsi="Times New Roman"/>
          <w:sz w:val="24"/>
          <w:szCs w:val="24"/>
          <w:lang w:val="fr-FR"/>
        </w:rPr>
        <w:t xml:space="preserve">ent ciblée </w:t>
      </w:r>
      <w:r w:rsidRPr="00CF7E33">
        <w:rPr>
          <w:rFonts w:ascii="Times New Roman" w:hAnsi="Times New Roman"/>
          <w:sz w:val="24"/>
          <w:szCs w:val="24"/>
          <w:lang w:val="fr-FR"/>
        </w:rPr>
        <w:t>des moqueries et des insultes des</w:t>
      </w:r>
      <w:r w:rsidR="0098702A" w:rsidRPr="00CF7E33">
        <w:rPr>
          <w:rFonts w:ascii="Times New Roman" w:hAnsi="Times New Roman"/>
          <w:sz w:val="24"/>
          <w:szCs w:val="24"/>
          <w:lang w:val="fr-FR"/>
        </w:rPr>
        <w:t xml:space="preserve"> gamins</w:t>
      </w:r>
      <w:r w:rsidRPr="00CF7E33">
        <w:rPr>
          <w:rFonts w:ascii="Times New Roman" w:hAnsi="Times New Roman"/>
          <w:sz w:val="24"/>
          <w:szCs w:val="24"/>
          <w:lang w:val="fr-FR"/>
        </w:rPr>
        <w:t xml:space="preserve">. Le Père </w:t>
      </w:r>
      <w:r w:rsidR="0098702A" w:rsidRPr="00CF7E33">
        <w:rPr>
          <w:rFonts w:ascii="Times New Roman" w:hAnsi="Times New Roman"/>
          <w:sz w:val="24"/>
          <w:szCs w:val="24"/>
          <w:lang w:val="fr-FR"/>
        </w:rPr>
        <w:t>éloigna les garçons, appela</w:t>
      </w:r>
      <w:r w:rsidRPr="00CF7E33">
        <w:rPr>
          <w:rFonts w:ascii="Times New Roman" w:hAnsi="Times New Roman"/>
          <w:sz w:val="24"/>
          <w:szCs w:val="24"/>
          <w:lang w:val="fr-FR"/>
        </w:rPr>
        <w:t xml:space="preserve"> un </w:t>
      </w:r>
      <w:r w:rsidR="0098702A" w:rsidRPr="00CF7E33">
        <w:rPr>
          <w:rFonts w:ascii="Times New Roman" w:hAnsi="Times New Roman"/>
          <w:sz w:val="24"/>
          <w:szCs w:val="24"/>
          <w:lang w:val="fr-FR"/>
        </w:rPr>
        <w:t>fiacre, y</w:t>
      </w:r>
      <w:r w:rsidRPr="00CF7E33">
        <w:rPr>
          <w:rFonts w:ascii="Times New Roman" w:hAnsi="Times New Roman"/>
          <w:sz w:val="24"/>
          <w:szCs w:val="24"/>
          <w:lang w:val="fr-FR"/>
        </w:rPr>
        <w:t xml:space="preserve"> </w:t>
      </w:r>
      <w:r w:rsidR="0098702A" w:rsidRPr="00CF7E33">
        <w:rPr>
          <w:rFonts w:ascii="Times New Roman" w:hAnsi="Times New Roman"/>
          <w:sz w:val="24"/>
          <w:szCs w:val="24"/>
          <w:lang w:val="fr-FR"/>
        </w:rPr>
        <w:t xml:space="preserve">fit </w:t>
      </w:r>
      <w:r w:rsidRPr="00CF7E33">
        <w:rPr>
          <w:rFonts w:ascii="Times New Roman" w:hAnsi="Times New Roman"/>
          <w:sz w:val="24"/>
          <w:szCs w:val="24"/>
          <w:lang w:val="fr-FR"/>
        </w:rPr>
        <w:t>met</w:t>
      </w:r>
      <w:r w:rsidR="0098702A" w:rsidRPr="00CF7E33">
        <w:rPr>
          <w:rFonts w:ascii="Times New Roman" w:hAnsi="Times New Roman"/>
          <w:sz w:val="24"/>
          <w:szCs w:val="24"/>
          <w:lang w:val="fr-FR"/>
        </w:rPr>
        <w:t>tre</w:t>
      </w:r>
      <w:r w:rsidRPr="00CF7E33">
        <w:rPr>
          <w:rFonts w:ascii="Times New Roman" w:hAnsi="Times New Roman"/>
          <w:sz w:val="24"/>
          <w:szCs w:val="24"/>
          <w:lang w:val="fr-FR"/>
        </w:rPr>
        <w:t xml:space="preserve"> </w:t>
      </w:r>
      <w:r w:rsidR="0098702A" w:rsidRPr="00CF7E33">
        <w:rPr>
          <w:rFonts w:ascii="Times New Roman" w:hAnsi="Times New Roman"/>
          <w:sz w:val="24"/>
          <w:szCs w:val="24"/>
          <w:lang w:val="fr-FR"/>
        </w:rPr>
        <w:t>à bout de bras</w:t>
      </w:r>
      <w:r w:rsidRPr="00CF7E33">
        <w:rPr>
          <w:rFonts w:ascii="Times New Roman" w:hAnsi="Times New Roman"/>
          <w:sz w:val="24"/>
          <w:szCs w:val="24"/>
          <w:lang w:val="fr-FR"/>
        </w:rPr>
        <w:t xml:space="preserve"> </w:t>
      </w:r>
      <w:r w:rsidR="0098702A" w:rsidRPr="00CF7E33">
        <w:rPr>
          <w:rFonts w:ascii="Times New Roman" w:hAnsi="Times New Roman"/>
          <w:sz w:val="24"/>
          <w:szCs w:val="24"/>
          <w:lang w:val="fr-FR"/>
        </w:rPr>
        <w:t>la malheureuse et l'accompagna à l'hôpital, car la pauvre</w:t>
      </w:r>
      <w:r w:rsidR="00CF7E33" w:rsidRPr="00CF7E33">
        <w:rPr>
          <w:rFonts w:ascii="Times New Roman" w:hAnsi="Times New Roman"/>
          <w:sz w:val="24"/>
          <w:szCs w:val="24"/>
          <w:lang w:val="fr-FR"/>
        </w:rPr>
        <w:t xml:space="preserve"> femme</w:t>
      </w:r>
      <w:r w:rsidR="0098702A" w:rsidRPr="00CF7E33">
        <w:rPr>
          <w:rFonts w:ascii="Times New Roman" w:hAnsi="Times New Roman"/>
          <w:sz w:val="24"/>
          <w:szCs w:val="24"/>
          <w:lang w:val="fr-FR"/>
        </w:rPr>
        <w:t xml:space="preserve"> était</w:t>
      </w:r>
      <w:r w:rsidRPr="00CF7E33">
        <w:rPr>
          <w:rFonts w:ascii="Times New Roman" w:hAnsi="Times New Roman"/>
          <w:sz w:val="24"/>
          <w:szCs w:val="24"/>
          <w:lang w:val="fr-FR"/>
        </w:rPr>
        <w:t xml:space="preserve"> réduit</w:t>
      </w:r>
      <w:r w:rsidR="0098702A" w:rsidRPr="00CF7E33">
        <w:rPr>
          <w:rFonts w:ascii="Times New Roman" w:hAnsi="Times New Roman"/>
          <w:sz w:val="24"/>
          <w:szCs w:val="24"/>
          <w:lang w:val="fr-FR"/>
        </w:rPr>
        <w:t>e presque à mort. A l'hôpital ils refusent de la</w:t>
      </w:r>
      <w:r w:rsidRPr="00CF7E33">
        <w:rPr>
          <w:rFonts w:ascii="Times New Roman" w:hAnsi="Times New Roman"/>
          <w:sz w:val="24"/>
          <w:szCs w:val="24"/>
          <w:lang w:val="fr-FR"/>
        </w:rPr>
        <w:t xml:space="preserve"> recevoir,</w:t>
      </w:r>
      <w:r w:rsidR="00CF7E33" w:rsidRPr="00CF7E33">
        <w:rPr>
          <w:rFonts w:ascii="Times New Roman" w:hAnsi="Times New Roman"/>
          <w:sz w:val="24"/>
          <w:szCs w:val="24"/>
          <w:lang w:val="fr-FR"/>
        </w:rPr>
        <w:t xml:space="preserve"> mais le Père </w:t>
      </w:r>
      <w:r w:rsidR="00C574CF" w:rsidRPr="00CF7E33">
        <w:rPr>
          <w:rFonts w:ascii="Times New Roman" w:hAnsi="Times New Roman"/>
          <w:sz w:val="24"/>
          <w:szCs w:val="24"/>
          <w:lang w:val="fr-FR"/>
        </w:rPr>
        <w:t>demande</w:t>
      </w:r>
      <w:r w:rsidR="00CF7E33" w:rsidRPr="00CF7E33">
        <w:rPr>
          <w:rFonts w:ascii="Times New Roman" w:hAnsi="Times New Roman"/>
          <w:sz w:val="24"/>
          <w:szCs w:val="24"/>
          <w:lang w:val="fr-FR"/>
        </w:rPr>
        <w:t xml:space="preserve"> qu'elle</w:t>
      </w:r>
      <w:r w:rsidRPr="00CF7E33">
        <w:rPr>
          <w:rFonts w:ascii="Times New Roman" w:hAnsi="Times New Roman"/>
          <w:sz w:val="24"/>
          <w:szCs w:val="24"/>
          <w:lang w:val="fr-FR"/>
        </w:rPr>
        <w:t xml:space="preserve"> </w:t>
      </w:r>
      <w:r w:rsidR="00CF7E33" w:rsidRPr="00CF7E33">
        <w:rPr>
          <w:rFonts w:ascii="Times New Roman" w:hAnsi="Times New Roman"/>
          <w:sz w:val="24"/>
          <w:szCs w:val="24"/>
          <w:lang w:val="fr-FR"/>
        </w:rPr>
        <w:t>y reste</w:t>
      </w:r>
      <w:r w:rsidRPr="00CF7E33">
        <w:rPr>
          <w:rFonts w:ascii="Times New Roman" w:hAnsi="Times New Roman"/>
          <w:sz w:val="24"/>
          <w:szCs w:val="24"/>
          <w:lang w:val="fr-FR"/>
        </w:rPr>
        <w:t xml:space="preserve"> provisoire</w:t>
      </w:r>
      <w:r w:rsidR="00CF7E33" w:rsidRPr="00CF7E33">
        <w:rPr>
          <w:rFonts w:ascii="Times New Roman" w:hAnsi="Times New Roman"/>
          <w:sz w:val="24"/>
          <w:szCs w:val="24"/>
          <w:lang w:val="fr-FR"/>
        </w:rPr>
        <w:t>ment</w:t>
      </w:r>
      <w:r w:rsidRPr="00CF7E33">
        <w:rPr>
          <w:rFonts w:ascii="Times New Roman" w:hAnsi="Times New Roman"/>
          <w:sz w:val="24"/>
          <w:szCs w:val="24"/>
          <w:lang w:val="fr-FR"/>
        </w:rPr>
        <w:t xml:space="preserve"> et </w:t>
      </w:r>
      <w:r w:rsidR="00CF7E33" w:rsidRPr="00CF7E33">
        <w:rPr>
          <w:rFonts w:ascii="Times New Roman" w:hAnsi="Times New Roman"/>
          <w:sz w:val="24"/>
          <w:szCs w:val="24"/>
          <w:lang w:val="fr-FR"/>
        </w:rPr>
        <w:t>courut au Préfet, exposa</w:t>
      </w:r>
      <w:r w:rsidRPr="00CF7E33">
        <w:rPr>
          <w:rFonts w:ascii="Times New Roman" w:hAnsi="Times New Roman"/>
          <w:sz w:val="24"/>
          <w:szCs w:val="24"/>
          <w:lang w:val="fr-FR"/>
        </w:rPr>
        <w:t xml:space="preserve"> le cas urgent et </w:t>
      </w:r>
      <w:r w:rsidR="00CF7E33" w:rsidRPr="00CF7E33">
        <w:rPr>
          <w:rFonts w:ascii="Times New Roman" w:hAnsi="Times New Roman"/>
          <w:sz w:val="24"/>
          <w:szCs w:val="24"/>
          <w:lang w:val="fr-FR"/>
        </w:rPr>
        <w:t xml:space="preserve">obtint exceptionnellement que la malheureuse </w:t>
      </w:r>
      <w:r w:rsidR="00C76F44" w:rsidRPr="00CF7E33">
        <w:rPr>
          <w:rFonts w:ascii="Times New Roman" w:hAnsi="Times New Roman"/>
          <w:sz w:val="24"/>
          <w:szCs w:val="24"/>
          <w:lang w:val="fr-FR"/>
        </w:rPr>
        <w:t>fût hospitalisée</w:t>
      </w:r>
      <w:r w:rsidR="00CF7E33" w:rsidRPr="00CF7E33">
        <w:rPr>
          <w:rFonts w:ascii="Times New Roman" w:hAnsi="Times New Roman"/>
          <w:sz w:val="24"/>
          <w:szCs w:val="24"/>
          <w:lang w:val="fr-FR"/>
        </w:rPr>
        <w:t xml:space="preserve"> d'autorité. Le P</w:t>
      </w:r>
      <w:r w:rsidRPr="00CF7E33">
        <w:rPr>
          <w:rFonts w:ascii="Times New Roman" w:hAnsi="Times New Roman"/>
          <w:sz w:val="24"/>
          <w:szCs w:val="24"/>
          <w:lang w:val="fr-FR"/>
        </w:rPr>
        <w:t xml:space="preserve">ère </w:t>
      </w:r>
      <w:r w:rsidR="00CF7E33" w:rsidRPr="00CF7E33">
        <w:rPr>
          <w:rFonts w:ascii="Times New Roman" w:hAnsi="Times New Roman"/>
          <w:sz w:val="24"/>
          <w:szCs w:val="24"/>
          <w:lang w:val="fr-FR"/>
        </w:rPr>
        <w:t>courut à l'hôpital et ne fut pas content que lorsqu'il s'assura que la pauvre femme fut</w:t>
      </w:r>
      <w:r w:rsidRPr="00CF7E33">
        <w:rPr>
          <w:rFonts w:ascii="Times New Roman" w:hAnsi="Times New Roman"/>
          <w:sz w:val="24"/>
          <w:szCs w:val="24"/>
          <w:lang w:val="fr-FR"/>
        </w:rPr>
        <w:t xml:space="preserve"> rég</w:t>
      </w:r>
      <w:r w:rsidR="00CF7E33" w:rsidRPr="00CF7E33">
        <w:rPr>
          <w:rFonts w:ascii="Times New Roman" w:hAnsi="Times New Roman"/>
          <w:sz w:val="24"/>
          <w:szCs w:val="24"/>
          <w:lang w:val="fr-FR"/>
        </w:rPr>
        <w:t>ulièrement hospitalisée. Cela fut</w:t>
      </w:r>
      <w:r w:rsidRPr="00CF7E33">
        <w:rPr>
          <w:rFonts w:ascii="Times New Roman" w:hAnsi="Times New Roman"/>
          <w:sz w:val="24"/>
          <w:szCs w:val="24"/>
          <w:lang w:val="fr-FR"/>
        </w:rPr>
        <w:t xml:space="preserve"> son offre </w:t>
      </w:r>
      <w:r w:rsidR="00CF7E33" w:rsidRPr="00CF7E33">
        <w:rPr>
          <w:rFonts w:ascii="Times New Roman" w:hAnsi="Times New Roman"/>
          <w:sz w:val="24"/>
          <w:szCs w:val="24"/>
          <w:lang w:val="fr-FR"/>
        </w:rPr>
        <w:t xml:space="preserve">mystique </w:t>
      </w:r>
      <w:r w:rsidRPr="00CF7E33">
        <w:rPr>
          <w:rFonts w:ascii="Times New Roman" w:hAnsi="Times New Roman"/>
          <w:sz w:val="24"/>
          <w:szCs w:val="24"/>
          <w:lang w:val="fr-FR"/>
        </w:rPr>
        <w:t>d'or à l'Enfa</w:t>
      </w:r>
      <w:r w:rsidR="00CF7E33" w:rsidRPr="00CF7E33">
        <w:rPr>
          <w:rFonts w:ascii="Times New Roman" w:hAnsi="Times New Roman"/>
          <w:sz w:val="24"/>
          <w:szCs w:val="24"/>
          <w:lang w:val="fr-FR"/>
        </w:rPr>
        <w:t>nt Jésus pour cette Épiphanie".</w:t>
      </w:r>
    </w:p>
    <w:p w14:paraId="64226E25" w14:textId="77777777" w:rsidR="0026083B" w:rsidRDefault="00CF7E33" w:rsidP="006C133D">
      <w:pPr>
        <w:spacing w:after="120"/>
        <w:ind w:right="-1"/>
        <w:rPr>
          <w:rFonts w:ascii="Times New Roman" w:hAnsi="Times New Roman"/>
          <w:sz w:val="24"/>
          <w:szCs w:val="24"/>
          <w:lang w:val="fr-FR"/>
        </w:rPr>
      </w:pPr>
      <w:r w:rsidRPr="00CF7E33">
        <w:rPr>
          <w:rFonts w:ascii="Times New Roman" w:hAnsi="Times New Roman"/>
          <w:sz w:val="24"/>
          <w:szCs w:val="24"/>
          <w:lang w:val="fr-FR"/>
        </w:rPr>
        <w:tab/>
      </w:r>
      <w:r w:rsidR="008772C7" w:rsidRPr="00CF7E33">
        <w:rPr>
          <w:rFonts w:ascii="Times New Roman" w:hAnsi="Times New Roman"/>
          <w:sz w:val="24"/>
          <w:szCs w:val="24"/>
          <w:lang w:val="fr-FR"/>
        </w:rPr>
        <w:t xml:space="preserve">En 1921, l'amiral russe Ponomaref, </w:t>
      </w:r>
      <w:r>
        <w:rPr>
          <w:rFonts w:ascii="Times New Roman" w:hAnsi="Times New Roman"/>
          <w:sz w:val="24"/>
          <w:szCs w:val="24"/>
          <w:lang w:val="fr-FR"/>
        </w:rPr>
        <w:t>déjà commandant du</w:t>
      </w:r>
      <w:r w:rsidR="008772C7" w:rsidRPr="00CF7E33">
        <w:rPr>
          <w:rFonts w:ascii="Times New Roman" w:hAnsi="Times New Roman"/>
          <w:sz w:val="24"/>
          <w:szCs w:val="24"/>
          <w:lang w:val="fr-FR"/>
        </w:rPr>
        <w:t xml:space="preserve"> croiseur russe qui </w:t>
      </w:r>
      <w:r w:rsidR="003D7C0B" w:rsidRPr="003D7C0B">
        <w:rPr>
          <w:rFonts w:ascii="Times New Roman" w:hAnsi="Times New Roman"/>
          <w:sz w:val="24"/>
          <w:szCs w:val="24"/>
          <w:lang w:val="fr-FR"/>
        </w:rPr>
        <w:t>accourut</w:t>
      </w:r>
      <w:r w:rsidR="003D7C0B">
        <w:rPr>
          <w:rFonts w:ascii="Times New Roman" w:hAnsi="Times New Roman"/>
          <w:sz w:val="24"/>
          <w:szCs w:val="24"/>
          <w:lang w:val="fr-FR"/>
        </w:rPr>
        <w:t xml:space="preserve"> à l'aide</w:t>
      </w:r>
      <w:r w:rsidR="008772C7" w:rsidRPr="00CF7E33">
        <w:rPr>
          <w:rFonts w:ascii="Times New Roman" w:hAnsi="Times New Roman"/>
          <w:sz w:val="24"/>
          <w:szCs w:val="24"/>
          <w:lang w:val="fr-FR"/>
        </w:rPr>
        <w:t xml:space="preserve"> de Messine immédiatement après le désastre de 1908, expulsé</w:t>
      </w:r>
      <w:r w:rsidR="003D7C0B">
        <w:rPr>
          <w:rFonts w:ascii="Times New Roman" w:hAnsi="Times New Roman"/>
          <w:sz w:val="24"/>
          <w:szCs w:val="24"/>
          <w:lang w:val="fr-FR"/>
        </w:rPr>
        <w:t xml:space="preserve"> de Russie pour la révolution, i</w:t>
      </w:r>
      <w:r w:rsidR="008772C7" w:rsidRPr="00CF7E33">
        <w:rPr>
          <w:rFonts w:ascii="Times New Roman" w:hAnsi="Times New Roman"/>
          <w:sz w:val="24"/>
          <w:szCs w:val="24"/>
          <w:lang w:val="fr-FR"/>
        </w:rPr>
        <w:t>l</w:t>
      </w:r>
      <w:r w:rsidR="003D7C0B">
        <w:rPr>
          <w:rFonts w:ascii="Times New Roman" w:hAnsi="Times New Roman"/>
          <w:sz w:val="24"/>
          <w:szCs w:val="24"/>
          <w:lang w:val="fr-FR"/>
        </w:rPr>
        <w:t xml:space="preserve"> avait demandé de l'aide aux habitants de Messine. D</w:t>
      </w:r>
      <w:r w:rsidR="008772C7" w:rsidRPr="00CF7E33">
        <w:rPr>
          <w:rFonts w:ascii="Times New Roman" w:hAnsi="Times New Roman"/>
          <w:sz w:val="24"/>
          <w:szCs w:val="24"/>
          <w:lang w:val="fr-FR"/>
        </w:rPr>
        <w:t xml:space="preserve">ans la ville, un comité </w:t>
      </w:r>
      <w:r w:rsidR="003D7C0B">
        <w:rPr>
          <w:rFonts w:ascii="Times New Roman" w:hAnsi="Times New Roman"/>
          <w:sz w:val="24"/>
          <w:szCs w:val="24"/>
          <w:lang w:val="fr-FR"/>
        </w:rPr>
        <w:t>fait exprès</w:t>
      </w:r>
      <w:r w:rsidR="008772C7" w:rsidRPr="00CF7E33">
        <w:rPr>
          <w:rFonts w:ascii="Times New Roman" w:hAnsi="Times New Roman"/>
          <w:sz w:val="24"/>
          <w:szCs w:val="24"/>
          <w:lang w:val="fr-FR"/>
        </w:rPr>
        <w:t xml:space="preserve"> avait été mis en place</w:t>
      </w:r>
      <w:r w:rsidR="003D7C0B">
        <w:rPr>
          <w:rFonts w:ascii="Times New Roman" w:hAnsi="Times New Roman"/>
          <w:sz w:val="24"/>
          <w:szCs w:val="24"/>
          <w:lang w:val="fr-FR"/>
        </w:rPr>
        <w:t xml:space="preserve"> pour la collecte des secours et le P</w:t>
      </w:r>
      <w:r w:rsidR="008772C7" w:rsidRPr="00CF7E33">
        <w:rPr>
          <w:rFonts w:ascii="Times New Roman" w:hAnsi="Times New Roman"/>
          <w:sz w:val="24"/>
          <w:szCs w:val="24"/>
          <w:lang w:val="fr-FR"/>
        </w:rPr>
        <w:t xml:space="preserve">ère figurait </w:t>
      </w:r>
      <w:r w:rsidR="003D7C0B">
        <w:rPr>
          <w:rFonts w:ascii="Times New Roman" w:hAnsi="Times New Roman"/>
          <w:sz w:val="24"/>
          <w:szCs w:val="24"/>
          <w:lang w:val="fr-FR"/>
        </w:rPr>
        <w:t>le</w:t>
      </w:r>
      <w:r w:rsidR="00DE17BE">
        <w:rPr>
          <w:rFonts w:ascii="Times New Roman" w:hAnsi="Times New Roman"/>
          <w:sz w:val="24"/>
          <w:szCs w:val="24"/>
          <w:lang w:val="fr-FR"/>
        </w:rPr>
        <w:t xml:space="preserve"> premier</w:t>
      </w:r>
      <w:r w:rsidR="008772C7" w:rsidRPr="00CF7E33">
        <w:rPr>
          <w:rFonts w:ascii="Times New Roman" w:hAnsi="Times New Roman"/>
          <w:sz w:val="24"/>
          <w:szCs w:val="24"/>
          <w:lang w:val="fr-FR"/>
        </w:rPr>
        <w:t xml:space="preserve"> </w:t>
      </w:r>
      <w:r w:rsidR="003D7C0B">
        <w:rPr>
          <w:rFonts w:ascii="Times New Roman" w:hAnsi="Times New Roman"/>
          <w:sz w:val="24"/>
          <w:szCs w:val="24"/>
          <w:lang w:val="fr-FR"/>
        </w:rPr>
        <w:t>de la liste. Il voulut</w:t>
      </w:r>
      <w:r w:rsidR="008772C7" w:rsidRPr="00CF7E33">
        <w:rPr>
          <w:rFonts w:ascii="Times New Roman" w:hAnsi="Times New Roman"/>
          <w:sz w:val="24"/>
          <w:szCs w:val="24"/>
          <w:lang w:val="fr-FR"/>
        </w:rPr>
        <w:t xml:space="preserve"> que les communautés </w:t>
      </w:r>
      <w:r w:rsidR="003D7C0B" w:rsidRPr="003D7C0B">
        <w:rPr>
          <w:rFonts w:ascii="Times New Roman" w:hAnsi="Times New Roman"/>
          <w:sz w:val="24"/>
          <w:szCs w:val="24"/>
          <w:lang w:val="fr-FR"/>
        </w:rPr>
        <w:t>coopérassent</w:t>
      </w:r>
      <w:r w:rsidR="003D7C0B">
        <w:rPr>
          <w:rFonts w:ascii="Times New Roman" w:hAnsi="Times New Roman"/>
          <w:sz w:val="24"/>
          <w:szCs w:val="24"/>
          <w:lang w:val="fr-FR"/>
        </w:rPr>
        <w:t xml:space="preserve"> dans cette</w:t>
      </w:r>
      <w:r w:rsidR="008772C7" w:rsidRPr="00CF7E33">
        <w:rPr>
          <w:rFonts w:ascii="Times New Roman" w:hAnsi="Times New Roman"/>
          <w:sz w:val="24"/>
          <w:szCs w:val="24"/>
          <w:lang w:val="fr-FR"/>
        </w:rPr>
        <w:t xml:space="preserve"> bon</w:t>
      </w:r>
      <w:r w:rsidR="003D7C0B">
        <w:rPr>
          <w:rFonts w:ascii="Times New Roman" w:hAnsi="Times New Roman"/>
          <w:sz w:val="24"/>
          <w:szCs w:val="24"/>
          <w:lang w:val="fr-FR"/>
        </w:rPr>
        <w:t>ne œuvre</w:t>
      </w:r>
      <w:r w:rsidR="008772C7" w:rsidRPr="00CF7E33">
        <w:rPr>
          <w:rFonts w:ascii="Times New Roman" w:hAnsi="Times New Roman"/>
          <w:sz w:val="24"/>
          <w:szCs w:val="24"/>
          <w:lang w:val="fr-FR"/>
        </w:rPr>
        <w:t>. Il a donc commandé des</w:t>
      </w:r>
      <w:r w:rsidR="003D7C0B">
        <w:rPr>
          <w:rFonts w:ascii="Times New Roman" w:hAnsi="Times New Roman"/>
          <w:sz w:val="24"/>
          <w:szCs w:val="24"/>
          <w:lang w:val="fr-FR"/>
        </w:rPr>
        <w:t xml:space="preserve"> économies et des sacrifices, même</w:t>
      </w:r>
      <w:r w:rsidR="008772C7" w:rsidRPr="00CF7E33">
        <w:rPr>
          <w:rFonts w:ascii="Times New Roman" w:hAnsi="Times New Roman"/>
          <w:sz w:val="24"/>
          <w:szCs w:val="24"/>
          <w:lang w:val="fr-FR"/>
        </w:rPr>
        <w:t xml:space="preserve"> dans l'alimentation, afin de récolter mille lires, qui ont été livrés à </w:t>
      </w:r>
      <w:r w:rsidR="008772C7" w:rsidRPr="00CF7E33">
        <w:rPr>
          <w:rFonts w:ascii="Times New Roman" w:hAnsi="Times New Roman"/>
          <w:i/>
          <w:sz w:val="24"/>
          <w:szCs w:val="24"/>
          <w:lang w:val="fr-FR"/>
        </w:rPr>
        <w:t xml:space="preserve">La </w:t>
      </w:r>
      <w:r w:rsidR="00CA2271" w:rsidRPr="00CF7E33">
        <w:rPr>
          <w:rFonts w:ascii="Times New Roman" w:hAnsi="Times New Roman"/>
          <w:i/>
          <w:sz w:val="24"/>
          <w:szCs w:val="24"/>
          <w:lang w:val="fr-FR"/>
        </w:rPr>
        <w:t>Gazzetta</w:t>
      </w:r>
      <w:r w:rsidR="00CA2271" w:rsidRPr="00CF7E33">
        <w:rPr>
          <w:rFonts w:ascii="Times New Roman" w:hAnsi="Times New Roman"/>
          <w:sz w:val="24"/>
          <w:szCs w:val="24"/>
          <w:lang w:val="fr-FR"/>
        </w:rPr>
        <w:t xml:space="preserve"> avec cette indication: </w:t>
      </w:r>
      <w:r w:rsidR="008772C7" w:rsidRPr="00CF7E33">
        <w:rPr>
          <w:rFonts w:ascii="Times New Roman" w:hAnsi="Times New Roman"/>
          <w:sz w:val="24"/>
          <w:szCs w:val="24"/>
          <w:lang w:val="fr-FR"/>
        </w:rPr>
        <w:t>"C</w:t>
      </w:r>
      <w:r w:rsidR="003D7C0B">
        <w:rPr>
          <w:rFonts w:ascii="Times New Roman" w:hAnsi="Times New Roman"/>
          <w:sz w:val="24"/>
          <w:szCs w:val="24"/>
          <w:lang w:val="fr-FR"/>
        </w:rPr>
        <w:t>han.</w:t>
      </w:r>
      <w:r w:rsidR="008772C7" w:rsidRPr="00CF7E33">
        <w:rPr>
          <w:rFonts w:ascii="Times New Roman" w:hAnsi="Times New Roman"/>
          <w:sz w:val="24"/>
          <w:szCs w:val="24"/>
          <w:lang w:val="fr-FR"/>
        </w:rPr>
        <w:t xml:space="preserve"> Di Francia et ses collègues, les </w:t>
      </w:r>
      <w:r w:rsidR="003D7C0B">
        <w:rPr>
          <w:rFonts w:ascii="Times New Roman" w:hAnsi="Times New Roman"/>
          <w:sz w:val="24"/>
          <w:szCs w:val="24"/>
          <w:lang w:val="fr-FR"/>
        </w:rPr>
        <w:t>S</w:t>
      </w:r>
      <w:r w:rsidR="003D7C0B" w:rsidRPr="00CF7E33">
        <w:rPr>
          <w:rFonts w:ascii="Times New Roman" w:hAnsi="Times New Roman"/>
          <w:sz w:val="24"/>
          <w:szCs w:val="24"/>
          <w:lang w:val="fr-FR"/>
        </w:rPr>
        <w:t>œurs</w:t>
      </w:r>
      <w:r w:rsidR="008772C7" w:rsidRPr="00CF7E33">
        <w:rPr>
          <w:rFonts w:ascii="Times New Roman" w:hAnsi="Times New Roman"/>
          <w:sz w:val="24"/>
          <w:szCs w:val="24"/>
          <w:lang w:val="fr-FR"/>
        </w:rPr>
        <w:t xml:space="preserve"> et</w:t>
      </w:r>
      <w:r w:rsidR="00CA2271" w:rsidRPr="00CF7E33">
        <w:rPr>
          <w:rFonts w:ascii="Times New Roman" w:hAnsi="Times New Roman"/>
          <w:sz w:val="24"/>
          <w:szCs w:val="24"/>
          <w:lang w:val="fr-FR"/>
        </w:rPr>
        <w:t xml:space="preserve"> les orphelins </w:t>
      </w:r>
      <w:r w:rsidR="00C76F44">
        <w:rPr>
          <w:rFonts w:ascii="Times New Roman" w:hAnsi="Times New Roman"/>
          <w:sz w:val="24"/>
          <w:szCs w:val="24"/>
          <w:lang w:val="fr-FR"/>
        </w:rPr>
        <w:t xml:space="preserve">et </w:t>
      </w:r>
      <w:r w:rsidR="00C76F44" w:rsidRPr="00CF7E33">
        <w:rPr>
          <w:rFonts w:ascii="Times New Roman" w:hAnsi="Times New Roman"/>
          <w:sz w:val="24"/>
          <w:szCs w:val="24"/>
          <w:lang w:val="fr-FR"/>
        </w:rPr>
        <w:t>orphelines</w:t>
      </w:r>
      <w:r w:rsidR="008772C7" w:rsidRPr="00CF7E33">
        <w:rPr>
          <w:rFonts w:ascii="Times New Roman" w:hAnsi="Times New Roman"/>
          <w:sz w:val="24"/>
          <w:szCs w:val="24"/>
          <w:lang w:val="fr-FR"/>
        </w:rPr>
        <w:t>, avec les économies de quel</w:t>
      </w:r>
      <w:r w:rsidR="003D7C0B">
        <w:rPr>
          <w:rFonts w:ascii="Times New Roman" w:hAnsi="Times New Roman"/>
          <w:sz w:val="24"/>
          <w:szCs w:val="24"/>
          <w:lang w:val="fr-FR"/>
        </w:rPr>
        <w:t>ques privations quotidiennes offrent avec âme émue mille</w:t>
      </w:r>
      <w:r w:rsidR="00C267EC">
        <w:rPr>
          <w:rFonts w:ascii="Times New Roman" w:hAnsi="Times New Roman"/>
          <w:sz w:val="24"/>
          <w:szCs w:val="24"/>
          <w:lang w:val="fr-FR"/>
        </w:rPr>
        <w:t xml:space="preserve"> lires pour l'amiral bien méritant</w:t>
      </w:r>
      <w:r w:rsidR="008772C7" w:rsidRPr="00CF7E33">
        <w:rPr>
          <w:rFonts w:ascii="Times New Roman" w:hAnsi="Times New Roman"/>
          <w:sz w:val="24"/>
          <w:szCs w:val="24"/>
          <w:lang w:val="fr-FR"/>
        </w:rPr>
        <w:t xml:space="preserve"> </w:t>
      </w:r>
      <w:r w:rsidR="00C267EC">
        <w:rPr>
          <w:rFonts w:ascii="Times New Roman" w:hAnsi="Times New Roman"/>
          <w:sz w:val="24"/>
          <w:szCs w:val="24"/>
          <w:lang w:val="fr-FR"/>
        </w:rPr>
        <w:t xml:space="preserve">amiral </w:t>
      </w:r>
      <w:r w:rsidR="008772C7" w:rsidRPr="00CF7E33">
        <w:rPr>
          <w:rFonts w:ascii="Times New Roman" w:hAnsi="Times New Roman"/>
          <w:sz w:val="24"/>
          <w:szCs w:val="24"/>
          <w:lang w:val="fr-FR"/>
        </w:rPr>
        <w:t xml:space="preserve">Ponomareff, qui comme </w:t>
      </w:r>
      <w:r w:rsidR="00C267EC">
        <w:rPr>
          <w:rFonts w:ascii="Times New Roman" w:hAnsi="Times New Roman"/>
          <w:sz w:val="24"/>
          <w:szCs w:val="24"/>
          <w:lang w:val="fr-FR"/>
        </w:rPr>
        <w:t>ange consolateur</w:t>
      </w:r>
      <w:r w:rsidR="008772C7" w:rsidRPr="00CF7E33">
        <w:rPr>
          <w:rFonts w:ascii="Times New Roman" w:hAnsi="Times New Roman"/>
          <w:sz w:val="24"/>
          <w:szCs w:val="24"/>
          <w:lang w:val="fr-FR"/>
        </w:rPr>
        <w:t xml:space="preserve"> se précipita à Messine avec le</w:t>
      </w:r>
      <w:r w:rsidR="00C267EC">
        <w:rPr>
          <w:rFonts w:ascii="Times New Roman" w:hAnsi="Times New Roman"/>
          <w:sz w:val="24"/>
          <w:szCs w:val="24"/>
          <w:lang w:val="fr-FR"/>
        </w:rPr>
        <w:t>s</w:t>
      </w:r>
      <w:r w:rsidR="008772C7" w:rsidRPr="00CF7E33">
        <w:rPr>
          <w:rFonts w:ascii="Times New Roman" w:hAnsi="Times New Roman"/>
          <w:sz w:val="24"/>
          <w:szCs w:val="24"/>
          <w:lang w:val="fr-FR"/>
        </w:rPr>
        <w:t xml:space="preserve"> sien</w:t>
      </w:r>
      <w:r w:rsidR="00C267EC">
        <w:rPr>
          <w:rFonts w:ascii="Times New Roman" w:hAnsi="Times New Roman"/>
          <w:sz w:val="24"/>
          <w:szCs w:val="24"/>
          <w:lang w:val="fr-FR"/>
        </w:rPr>
        <w:t>s</w:t>
      </w:r>
      <w:r w:rsidR="008772C7" w:rsidRPr="00CF7E33">
        <w:rPr>
          <w:rFonts w:ascii="Times New Roman" w:hAnsi="Times New Roman"/>
          <w:sz w:val="24"/>
          <w:szCs w:val="24"/>
          <w:lang w:val="fr-FR"/>
        </w:rPr>
        <w:t xml:space="preserve"> lors du grand tremblement de terre du 28 décembre 1908,</w:t>
      </w:r>
      <w:r w:rsidR="00C267EC">
        <w:rPr>
          <w:rFonts w:ascii="Times New Roman" w:hAnsi="Times New Roman"/>
          <w:sz w:val="24"/>
          <w:szCs w:val="24"/>
          <w:lang w:val="fr-FR"/>
        </w:rPr>
        <w:t xml:space="preserve"> et sauva</w:t>
      </w:r>
      <w:r w:rsidR="008772C7" w:rsidRPr="00CF7E33">
        <w:rPr>
          <w:rFonts w:ascii="Times New Roman" w:hAnsi="Times New Roman"/>
          <w:sz w:val="24"/>
          <w:szCs w:val="24"/>
          <w:lang w:val="fr-FR"/>
        </w:rPr>
        <w:t xml:space="preserve"> </w:t>
      </w:r>
      <w:r w:rsidR="00C267EC">
        <w:rPr>
          <w:rFonts w:ascii="Times New Roman" w:hAnsi="Times New Roman"/>
          <w:sz w:val="24"/>
          <w:szCs w:val="24"/>
          <w:lang w:val="fr-FR"/>
        </w:rPr>
        <w:t>de mort cruelle,</w:t>
      </w:r>
      <w:r w:rsidR="00CA2271" w:rsidRPr="00CF7E33">
        <w:rPr>
          <w:rFonts w:ascii="Times New Roman" w:hAnsi="Times New Roman"/>
          <w:sz w:val="24"/>
          <w:szCs w:val="24"/>
          <w:lang w:val="fr-FR"/>
        </w:rPr>
        <w:t xml:space="preserve"> sous les dé</w:t>
      </w:r>
      <w:r w:rsidR="00CA2271">
        <w:rPr>
          <w:rFonts w:ascii="Times New Roman" w:hAnsi="Times New Roman"/>
          <w:sz w:val="24"/>
          <w:szCs w:val="24"/>
          <w:lang w:val="fr-FR"/>
        </w:rPr>
        <w:t>combres</w:t>
      </w:r>
      <w:r w:rsidR="00C267EC">
        <w:rPr>
          <w:rFonts w:ascii="Times New Roman" w:hAnsi="Times New Roman"/>
          <w:sz w:val="24"/>
          <w:szCs w:val="24"/>
          <w:lang w:val="fr-FR"/>
        </w:rPr>
        <w:t>,</w:t>
      </w:r>
      <w:r w:rsidR="00CA2271">
        <w:rPr>
          <w:rFonts w:ascii="Times New Roman" w:hAnsi="Times New Roman"/>
          <w:sz w:val="24"/>
          <w:szCs w:val="24"/>
          <w:lang w:val="fr-FR"/>
        </w:rPr>
        <w:t xml:space="preserve"> </w:t>
      </w:r>
      <w:r w:rsidR="00C267EC">
        <w:rPr>
          <w:rFonts w:ascii="Times New Roman" w:hAnsi="Times New Roman"/>
          <w:sz w:val="24"/>
          <w:szCs w:val="24"/>
          <w:lang w:val="fr-FR"/>
        </w:rPr>
        <w:t xml:space="preserve">beaucoup de citoyens de Messine </w:t>
      </w:r>
      <w:r w:rsidR="00B3459B">
        <w:rPr>
          <w:rFonts w:ascii="Times New Roman" w:hAnsi="Times New Roman"/>
          <w:sz w:val="24"/>
          <w:szCs w:val="24"/>
          <w:lang w:val="fr-FR"/>
        </w:rPr>
        <w:t>nos frères</w:t>
      </w:r>
      <w:r w:rsidR="00B3459B">
        <w:rPr>
          <w:rStyle w:val="FootnoteReference"/>
          <w:rFonts w:ascii="Times New Roman" w:hAnsi="Times New Roman"/>
          <w:sz w:val="24"/>
          <w:szCs w:val="24"/>
          <w:lang w:val="fr-FR"/>
        </w:rPr>
        <w:footnoteReference w:id="778"/>
      </w:r>
      <w:r w:rsidR="008772C7" w:rsidRPr="008772C7">
        <w:rPr>
          <w:rFonts w:ascii="Times New Roman" w:hAnsi="Times New Roman"/>
          <w:sz w:val="24"/>
          <w:szCs w:val="24"/>
          <w:lang w:val="fr-FR"/>
        </w:rPr>
        <w:t>"</w:t>
      </w:r>
      <w:r w:rsidR="00B3459B">
        <w:rPr>
          <w:rFonts w:ascii="Times New Roman" w:hAnsi="Times New Roman"/>
          <w:sz w:val="24"/>
          <w:szCs w:val="24"/>
          <w:lang w:val="fr-FR"/>
        </w:rPr>
        <w:t xml:space="preserve">. </w:t>
      </w:r>
      <w:r w:rsidR="00C267EC">
        <w:rPr>
          <w:rFonts w:ascii="Times New Roman" w:hAnsi="Times New Roman"/>
          <w:sz w:val="24"/>
          <w:szCs w:val="24"/>
          <w:lang w:val="fr-FR"/>
        </w:rPr>
        <w:t xml:space="preserve"> </w:t>
      </w:r>
      <w:r w:rsidR="008772C7" w:rsidRPr="00B3459B">
        <w:rPr>
          <w:rFonts w:ascii="Times New Roman" w:hAnsi="Times New Roman"/>
          <w:i/>
          <w:sz w:val="24"/>
          <w:szCs w:val="24"/>
          <w:lang w:val="fr-FR"/>
        </w:rPr>
        <w:t>La Gazzetta</w:t>
      </w:r>
      <w:r w:rsidR="00C267EC">
        <w:rPr>
          <w:rFonts w:ascii="Times New Roman" w:hAnsi="Times New Roman"/>
          <w:sz w:val="24"/>
          <w:szCs w:val="24"/>
          <w:lang w:val="fr-FR"/>
        </w:rPr>
        <w:t xml:space="preserve"> (22-2-1921) publia</w:t>
      </w:r>
      <w:r w:rsidR="008772C7" w:rsidRPr="008772C7">
        <w:rPr>
          <w:rFonts w:ascii="Times New Roman" w:hAnsi="Times New Roman"/>
          <w:sz w:val="24"/>
          <w:szCs w:val="24"/>
          <w:lang w:val="fr-FR"/>
        </w:rPr>
        <w:t xml:space="preserve"> l'offre avec ce commentaire:</w:t>
      </w:r>
      <w:r w:rsidR="00C267EC">
        <w:rPr>
          <w:rFonts w:ascii="Times New Roman" w:hAnsi="Times New Roman"/>
          <w:sz w:val="24"/>
          <w:szCs w:val="24"/>
          <w:lang w:val="fr-FR"/>
        </w:rPr>
        <w:t xml:space="preserve"> "</w:t>
      </w:r>
      <w:r w:rsidR="008772C7" w:rsidRPr="008772C7">
        <w:rPr>
          <w:rFonts w:ascii="Times New Roman" w:hAnsi="Times New Roman"/>
          <w:sz w:val="24"/>
          <w:szCs w:val="24"/>
          <w:lang w:val="fr-FR"/>
        </w:rPr>
        <w:t xml:space="preserve">Ce sont les paroles d'un homme de cœur, d'une âme noble, qui sait trouver le moyen d'être bénéfique, même lorsque </w:t>
      </w:r>
      <w:r w:rsidR="00C267EC">
        <w:rPr>
          <w:rFonts w:ascii="Times New Roman" w:hAnsi="Times New Roman"/>
          <w:sz w:val="24"/>
          <w:szCs w:val="24"/>
          <w:lang w:val="fr-FR"/>
        </w:rPr>
        <w:t>pour tous les autres la bienfaisance serait lourde et pénibl</w:t>
      </w:r>
      <w:r w:rsidR="00C267EC" w:rsidRPr="008772C7">
        <w:rPr>
          <w:rFonts w:ascii="Times New Roman" w:hAnsi="Times New Roman"/>
          <w:sz w:val="24"/>
          <w:szCs w:val="24"/>
          <w:lang w:val="fr-FR"/>
        </w:rPr>
        <w:t>e</w:t>
      </w:r>
      <w:r w:rsidR="008772C7" w:rsidRPr="008772C7">
        <w:rPr>
          <w:rFonts w:ascii="Times New Roman" w:hAnsi="Times New Roman"/>
          <w:sz w:val="24"/>
          <w:szCs w:val="24"/>
          <w:lang w:val="fr-FR"/>
        </w:rPr>
        <w:t>.</w:t>
      </w:r>
      <w:r w:rsidR="00C267EC">
        <w:rPr>
          <w:rFonts w:ascii="Times New Roman" w:hAnsi="Times New Roman"/>
          <w:sz w:val="24"/>
          <w:szCs w:val="24"/>
          <w:lang w:val="fr-FR"/>
        </w:rPr>
        <w:t xml:space="preserve"> </w:t>
      </w:r>
      <w:r w:rsidR="008772C7" w:rsidRPr="008772C7">
        <w:rPr>
          <w:rFonts w:ascii="Times New Roman" w:hAnsi="Times New Roman"/>
          <w:sz w:val="24"/>
          <w:szCs w:val="24"/>
          <w:lang w:val="fr-FR"/>
        </w:rPr>
        <w:t>Les obligations q</w:t>
      </w:r>
      <w:r w:rsidR="00C267EC">
        <w:rPr>
          <w:rFonts w:ascii="Times New Roman" w:hAnsi="Times New Roman"/>
          <w:sz w:val="24"/>
          <w:szCs w:val="24"/>
          <w:lang w:val="fr-FR"/>
        </w:rPr>
        <w:t>ui lui incombaient envers le Pieux Institut</w:t>
      </w:r>
      <w:r w:rsidR="008772C7" w:rsidRPr="008772C7">
        <w:rPr>
          <w:rFonts w:ascii="Times New Roman" w:hAnsi="Times New Roman"/>
          <w:sz w:val="24"/>
          <w:szCs w:val="24"/>
          <w:lang w:val="fr-FR"/>
        </w:rPr>
        <w:t xml:space="preserve"> </w:t>
      </w:r>
      <w:r w:rsidR="00C267EC">
        <w:rPr>
          <w:rFonts w:ascii="Times New Roman" w:hAnsi="Times New Roman"/>
          <w:sz w:val="24"/>
          <w:szCs w:val="24"/>
          <w:lang w:val="fr-FR"/>
        </w:rPr>
        <w:t>qu'il dirige auraient pu</w:t>
      </w:r>
      <w:r w:rsidR="008772C7" w:rsidRPr="008772C7">
        <w:rPr>
          <w:rFonts w:ascii="Times New Roman" w:hAnsi="Times New Roman"/>
          <w:sz w:val="24"/>
          <w:szCs w:val="24"/>
          <w:lang w:val="fr-FR"/>
        </w:rPr>
        <w:t xml:space="preserve"> légitimement </w:t>
      </w:r>
      <w:r w:rsidR="00C267EC">
        <w:rPr>
          <w:rFonts w:ascii="Times New Roman" w:hAnsi="Times New Roman"/>
          <w:sz w:val="24"/>
          <w:szCs w:val="24"/>
          <w:lang w:val="fr-FR"/>
        </w:rPr>
        <w:t>l'exempter</w:t>
      </w:r>
      <w:r w:rsidR="008772C7" w:rsidRPr="008772C7">
        <w:rPr>
          <w:rFonts w:ascii="Times New Roman" w:hAnsi="Times New Roman"/>
          <w:sz w:val="24"/>
          <w:szCs w:val="24"/>
          <w:lang w:val="fr-FR"/>
        </w:rPr>
        <w:t xml:space="preserve"> </w:t>
      </w:r>
      <w:r w:rsidR="0026083B">
        <w:rPr>
          <w:rFonts w:ascii="Times New Roman" w:hAnsi="Times New Roman"/>
          <w:sz w:val="24"/>
          <w:szCs w:val="24"/>
          <w:lang w:val="fr-FR"/>
        </w:rPr>
        <w:t xml:space="preserve">totalement </w:t>
      </w:r>
      <w:r w:rsidR="008772C7" w:rsidRPr="008772C7">
        <w:rPr>
          <w:rFonts w:ascii="Times New Roman" w:hAnsi="Times New Roman"/>
          <w:sz w:val="24"/>
          <w:szCs w:val="24"/>
          <w:lang w:val="fr-FR"/>
        </w:rPr>
        <w:t xml:space="preserve">de </w:t>
      </w:r>
      <w:r w:rsidR="0026083B">
        <w:rPr>
          <w:rFonts w:ascii="Times New Roman" w:hAnsi="Times New Roman"/>
          <w:sz w:val="24"/>
          <w:szCs w:val="24"/>
          <w:lang w:val="fr-FR"/>
        </w:rPr>
        <w:t>concourir</w:t>
      </w:r>
      <w:r w:rsidR="00C267EC">
        <w:rPr>
          <w:rFonts w:ascii="Times New Roman" w:hAnsi="Times New Roman"/>
          <w:sz w:val="24"/>
          <w:szCs w:val="24"/>
          <w:lang w:val="fr-FR"/>
        </w:rPr>
        <w:t xml:space="preserve"> </w:t>
      </w:r>
      <w:r w:rsidR="008772C7" w:rsidRPr="008772C7">
        <w:rPr>
          <w:rFonts w:ascii="Times New Roman" w:hAnsi="Times New Roman"/>
          <w:sz w:val="24"/>
          <w:szCs w:val="24"/>
          <w:lang w:val="fr-FR"/>
        </w:rPr>
        <w:t>à notre demande.</w:t>
      </w:r>
      <w:r w:rsidR="0026083B">
        <w:rPr>
          <w:rFonts w:ascii="Times New Roman" w:hAnsi="Times New Roman"/>
          <w:sz w:val="24"/>
          <w:szCs w:val="24"/>
          <w:lang w:val="fr-FR"/>
        </w:rPr>
        <w:t xml:space="preserve"> Eh bien</w:t>
      </w:r>
      <w:r w:rsidR="008772C7" w:rsidRPr="008772C7">
        <w:rPr>
          <w:rFonts w:ascii="Times New Roman" w:hAnsi="Times New Roman"/>
          <w:sz w:val="24"/>
          <w:szCs w:val="24"/>
          <w:lang w:val="fr-FR"/>
        </w:rPr>
        <w:t xml:space="preserve">, non! Il </w:t>
      </w:r>
      <w:r w:rsidR="0026083B">
        <w:rPr>
          <w:rFonts w:ascii="Times New Roman" w:hAnsi="Times New Roman"/>
          <w:sz w:val="24"/>
          <w:szCs w:val="24"/>
          <w:lang w:val="fr-FR"/>
        </w:rPr>
        <w:t xml:space="preserve">a voulut concourir, </w:t>
      </w:r>
      <w:r w:rsidR="008772C7" w:rsidRPr="008772C7">
        <w:rPr>
          <w:rFonts w:ascii="Times New Roman" w:hAnsi="Times New Roman"/>
          <w:sz w:val="24"/>
          <w:szCs w:val="24"/>
          <w:lang w:val="fr-FR"/>
        </w:rPr>
        <w:t xml:space="preserve">et avec la plus grande largeur </w:t>
      </w:r>
      <w:r w:rsidR="0026083B">
        <w:rPr>
          <w:rFonts w:ascii="Times New Roman" w:hAnsi="Times New Roman"/>
          <w:sz w:val="24"/>
          <w:szCs w:val="24"/>
          <w:lang w:val="fr-FR"/>
        </w:rPr>
        <w:t xml:space="preserve">possible, même si cette largeur </w:t>
      </w:r>
      <w:r w:rsidR="0026083B" w:rsidRPr="0026083B">
        <w:rPr>
          <w:rFonts w:ascii="Times New Roman" w:hAnsi="Times New Roman"/>
          <w:sz w:val="24"/>
          <w:szCs w:val="24"/>
          <w:lang w:val="fr-FR"/>
        </w:rPr>
        <w:t>devra</w:t>
      </w:r>
      <w:r w:rsidR="008772C7" w:rsidRPr="008772C7">
        <w:rPr>
          <w:rFonts w:ascii="Times New Roman" w:hAnsi="Times New Roman"/>
          <w:sz w:val="24"/>
          <w:szCs w:val="24"/>
          <w:lang w:val="fr-FR"/>
        </w:rPr>
        <w:t xml:space="preserve"> forcer ses orphel</w:t>
      </w:r>
      <w:r w:rsidR="0026083B">
        <w:rPr>
          <w:rFonts w:ascii="Times New Roman" w:hAnsi="Times New Roman"/>
          <w:sz w:val="24"/>
          <w:szCs w:val="24"/>
          <w:lang w:val="fr-FR"/>
        </w:rPr>
        <w:t>ins à des</w:t>
      </w:r>
      <w:r w:rsidR="008772C7" w:rsidRPr="008772C7">
        <w:rPr>
          <w:rFonts w:ascii="Times New Roman" w:hAnsi="Times New Roman"/>
          <w:sz w:val="24"/>
          <w:szCs w:val="24"/>
          <w:lang w:val="fr-FR"/>
        </w:rPr>
        <w:t xml:space="preserve"> privation</w:t>
      </w:r>
      <w:r w:rsidR="0026083B">
        <w:rPr>
          <w:rFonts w:ascii="Times New Roman" w:hAnsi="Times New Roman"/>
          <w:sz w:val="24"/>
          <w:szCs w:val="24"/>
          <w:lang w:val="fr-FR"/>
        </w:rPr>
        <w:t>s. Que ce très noble acte du</w:t>
      </w:r>
      <w:r w:rsidR="008772C7" w:rsidRPr="008772C7">
        <w:rPr>
          <w:rFonts w:ascii="Times New Roman" w:hAnsi="Times New Roman"/>
          <w:sz w:val="24"/>
          <w:szCs w:val="24"/>
          <w:lang w:val="fr-FR"/>
        </w:rPr>
        <w:t xml:space="preserve"> C</w:t>
      </w:r>
      <w:r w:rsidR="0026083B">
        <w:rPr>
          <w:rFonts w:ascii="Times New Roman" w:hAnsi="Times New Roman"/>
          <w:sz w:val="24"/>
          <w:szCs w:val="24"/>
          <w:lang w:val="fr-FR"/>
        </w:rPr>
        <w:t>han.ne Di Francia encourage</w:t>
      </w:r>
      <w:r w:rsidR="008772C7" w:rsidRPr="008772C7">
        <w:rPr>
          <w:rFonts w:ascii="Times New Roman" w:hAnsi="Times New Roman"/>
          <w:sz w:val="24"/>
          <w:szCs w:val="24"/>
          <w:lang w:val="fr-FR"/>
        </w:rPr>
        <w:t xml:space="preserve"> tous ceux qui n'auront plus qu'à retirer q</w:t>
      </w:r>
      <w:r w:rsidR="0026083B">
        <w:rPr>
          <w:rFonts w:ascii="Times New Roman" w:hAnsi="Times New Roman"/>
          <w:sz w:val="24"/>
          <w:szCs w:val="24"/>
          <w:lang w:val="fr-FR"/>
        </w:rPr>
        <w:t>uelque chose de leur superflu". Q</w:t>
      </w:r>
      <w:r w:rsidR="008772C7" w:rsidRPr="008772C7">
        <w:rPr>
          <w:rFonts w:ascii="Times New Roman" w:hAnsi="Times New Roman"/>
          <w:sz w:val="24"/>
          <w:szCs w:val="24"/>
          <w:lang w:val="fr-FR"/>
        </w:rPr>
        <w:t>uelques jours</w:t>
      </w:r>
      <w:r w:rsidR="0026083B">
        <w:rPr>
          <w:rFonts w:ascii="Times New Roman" w:hAnsi="Times New Roman"/>
          <w:sz w:val="24"/>
          <w:szCs w:val="24"/>
          <w:lang w:val="fr-FR"/>
        </w:rPr>
        <w:t xml:space="preserve"> après</w:t>
      </w:r>
      <w:r w:rsidR="008772C7" w:rsidRPr="008772C7">
        <w:rPr>
          <w:rFonts w:ascii="Times New Roman" w:hAnsi="Times New Roman"/>
          <w:sz w:val="24"/>
          <w:szCs w:val="24"/>
          <w:lang w:val="fr-FR"/>
        </w:rPr>
        <w:t>, un</w:t>
      </w:r>
      <w:r w:rsidR="0026083B">
        <w:rPr>
          <w:rFonts w:ascii="Times New Roman" w:hAnsi="Times New Roman"/>
          <w:sz w:val="24"/>
          <w:szCs w:val="24"/>
          <w:lang w:val="fr-FR"/>
        </w:rPr>
        <w:t xml:space="preserve"> nouvel octroi,</w:t>
      </w:r>
      <w:r w:rsidR="008772C7" w:rsidRPr="008772C7">
        <w:rPr>
          <w:rFonts w:ascii="Times New Roman" w:hAnsi="Times New Roman"/>
          <w:sz w:val="24"/>
          <w:szCs w:val="24"/>
          <w:lang w:val="fr-FR"/>
        </w:rPr>
        <w:t xml:space="preserve"> que </w:t>
      </w:r>
      <w:r w:rsidR="008772C7" w:rsidRPr="0026083B">
        <w:rPr>
          <w:rFonts w:ascii="Times New Roman" w:hAnsi="Times New Roman"/>
          <w:i/>
          <w:sz w:val="24"/>
          <w:szCs w:val="24"/>
          <w:lang w:val="fr-FR"/>
        </w:rPr>
        <w:t>La Gazzetta</w:t>
      </w:r>
      <w:r w:rsidR="008772C7" w:rsidRPr="008772C7">
        <w:rPr>
          <w:rFonts w:ascii="Times New Roman" w:hAnsi="Times New Roman"/>
          <w:sz w:val="24"/>
          <w:szCs w:val="24"/>
          <w:lang w:val="fr-FR"/>
        </w:rPr>
        <w:t xml:space="preserve"> (24-2-</w:t>
      </w:r>
      <w:r w:rsidR="0026083B">
        <w:rPr>
          <w:rFonts w:ascii="Times New Roman" w:hAnsi="Times New Roman"/>
          <w:sz w:val="24"/>
          <w:szCs w:val="24"/>
          <w:lang w:val="fr-FR"/>
        </w:rPr>
        <w:t xml:space="preserve">1921) </w:t>
      </w:r>
      <w:r w:rsidR="00C76F44">
        <w:rPr>
          <w:rFonts w:ascii="Times New Roman" w:hAnsi="Times New Roman"/>
          <w:sz w:val="24"/>
          <w:szCs w:val="24"/>
          <w:lang w:val="fr-FR"/>
        </w:rPr>
        <w:t xml:space="preserve">annonça </w:t>
      </w:r>
      <w:r w:rsidR="00C76F44" w:rsidRPr="008772C7">
        <w:rPr>
          <w:rFonts w:ascii="Times New Roman" w:hAnsi="Times New Roman"/>
          <w:sz w:val="24"/>
          <w:szCs w:val="24"/>
          <w:lang w:val="fr-FR"/>
        </w:rPr>
        <w:t>de</w:t>
      </w:r>
      <w:r w:rsidR="008772C7" w:rsidRPr="008772C7">
        <w:rPr>
          <w:rFonts w:ascii="Times New Roman" w:hAnsi="Times New Roman"/>
          <w:sz w:val="24"/>
          <w:szCs w:val="24"/>
          <w:lang w:val="fr-FR"/>
        </w:rPr>
        <w:t xml:space="preserve"> cette façon: "De la générosité inépuisable de C</w:t>
      </w:r>
      <w:r w:rsidR="0026083B">
        <w:rPr>
          <w:rFonts w:ascii="Times New Roman" w:hAnsi="Times New Roman"/>
          <w:sz w:val="24"/>
          <w:szCs w:val="24"/>
          <w:lang w:val="fr-FR"/>
        </w:rPr>
        <w:t>han. Di Francia</w:t>
      </w:r>
      <w:r w:rsidR="008772C7" w:rsidRPr="008772C7">
        <w:rPr>
          <w:rFonts w:ascii="Times New Roman" w:hAnsi="Times New Roman"/>
          <w:sz w:val="24"/>
          <w:szCs w:val="24"/>
          <w:lang w:val="fr-FR"/>
        </w:rPr>
        <w:t>, nous avons reçu une autre offre: deux tabatières en argent, o</w:t>
      </w:r>
      <w:r w:rsidR="0026083B">
        <w:rPr>
          <w:rFonts w:ascii="Times New Roman" w:hAnsi="Times New Roman"/>
          <w:sz w:val="24"/>
          <w:szCs w:val="24"/>
          <w:lang w:val="fr-FR"/>
        </w:rPr>
        <w:t>ffertes aux orphelinats de son H</w:t>
      </w:r>
      <w:r w:rsidR="008772C7" w:rsidRPr="008772C7">
        <w:rPr>
          <w:rFonts w:ascii="Times New Roman" w:hAnsi="Times New Roman"/>
          <w:sz w:val="24"/>
          <w:szCs w:val="24"/>
          <w:lang w:val="fr-FR"/>
        </w:rPr>
        <w:t xml:space="preserve">ospice, et qu'il a affectées à notre </w:t>
      </w:r>
      <w:r w:rsidR="0026083B">
        <w:rPr>
          <w:rFonts w:ascii="Times New Roman" w:hAnsi="Times New Roman"/>
          <w:sz w:val="24"/>
          <w:szCs w:val="24"/>
          <w:lang w:val="fr-FR"/>
        </w:rPr>
        <w:t>souscription</w:t>
      </w:r>
      <w:r w:rsidR="008772C7" w:rsidRPr="008772C7">
        <w:rPr>
          <w:rFonts w:ascii="Times New Roman" w:hAnsi="Times New Roman"/>
          <w:sz w:val="24"/>
          <w:szCs w:val="24"/>
          <w:lang w:val="fr-FR"/>
        </w:rPr>
        <w:t xml:space="preserve">. Nous </w:t>
      </w:r>
      <w:r w:rsidR="00B70E55">
        <w:rPr>
          <w:rFonts w:ascii="Times New Roman" w:hAnsi="Times New Roman"/>
          <w:sz w:val="24"/>
          <w:szCs w:val="24"/>
          <w:lang w:val="fr-FR"/>
        </w:rPr>
        <w:t xml:space="preserve">lui </w:t>
      </w:r>
      <w:r w:rsidR="008772C7" w:rsidRPr="008772C7">
        <w:rPr>
          <w:rFonts w:ascii="Times New Roman" w:hAnsi="Times New Roman"/>
          <w:sz w:val="24"/>
          <w:szCs w:val="24"/>
          <w:lang w:val="fr-FR"/>
        </w:rPr>
        <w:t>renouvelons no</w:t>
      </w:r>
      <w:r w:rsidR="0026083B">
        <w:rPr>
          <w:rFonts w:ascii="Times New Roman" w:hAnsi="Times New Roman"/>
          <w:sz w:val="24"/>
          <w:szCs w:val="24"/>
          <w:lang w:val="fr-FR"/>
        </w:rPr>
        <w:t xml:space="preserve">s plus sincères remerciements". </w:t>
      </w:r>
    </w:p>
    <w:p w14:paraId="17E87462" w14:textId="77777777" w:rsidR="00D13E14" w:rsidRDefault="0026083B"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772C7" w:rsidRPr="008772C7">
        <w:rPr>
          <w:rFonts w:ascii="Times New Roman" w:hAnsi="Times New Roman"/>
          <w:sz w:val="24"/>
          <w:szCs w:val="24"/>
          <w:lang w:val="fr-FR"/>
        </w:rPr>
        <w:t xml:space="preserve">Une femme </w:t>
      </w:r>
      <w:r w:rsidR="003C27E3">
        <w:rPr>
          <w:rFonts w:ascii="Times New Roman" w:hAnsi="Times New Roman"/>
          <w:sz w:val="24"/>
          <w:szCs w:val="24"/>
          <w:lang w:val="fr-FR"/>
        </w:rPr>
        <w:t xml:space="preserve">en couches </w:t>
      </w:r>
      <w:r w:rsidR="008772C7" w:rsidRPr="008772C7">
        <w:rPr>
          <w:rFonts w:ascii="Times New Roman" w:hAnsi="Times New Roman"/>
          <w:sz w:val="24"/>
          <w:szCs w:val="24"/>
          <w:lang w:val="fr-FR"/>
        </w:rPr>
        <w:t>d’Or</w:t>
      </w:r>
      <w:r w:rsidR="003C27E3">
        <w:rPr>
          <w:rFonts w:ascii="Times New Roman" w:hAnsi="Times New Roman"/>
          <w:sz w:val="24"/>
          <w:szCs w:val="24"/>
          <w:lang w:val="fr-FR"/>
        </w:rPr>
        <w:t xml:space="preserve">ia </w:t>
      </w:r>
      <w:r w:rsidR="00C76F44">
        <w:rPr>
          <w:rFonts w:ascii="Times New Roman" w:hAnsi="Times New Roman"/>
          <w:sz w:val="24"/>
          <w:szCs w:val="24"/>
          <w:lang w:val="fr-FR"/>
        </w:rPr>
        <w:t xml:space="preserve">était </w:t>
      </w:r>
      <w:r w:rsidR="00C76F44" w:rsidRPr="008772C7">
        <w:rPr>
          <w:rFonts w:ascii="Times New Roman" w:hAnsi="Times New Roman"/>
          <w:sz w:val="24"/>
          <w:szCs w:val="24"/>
          <w:lang w:val="fr-FR"/>
        </w:rPr>
        <w:t>gisait</w:t>
      </w:r>
      <w:r w:rsidR="003C27E3" w:rsidRPr="003C27E3">
        <w:rPr>
          <w:rFonts w:ascii="Times New Roman" w:hAnsi="Times New Roman"/>
          <w:sz w:val="24"/>
          <w:szCs w:val="24"/>
          <w:lang w:val="fr-FR"/>
        </w:rPr>
        <w:t xml:space="preserve"> </w:t>
      </w:r>
      <w:r w:rsidR="008772C7" w:rsidRPr="008772C7">
        <w:rPr>
          <w:rFonts w:ascii="Times New Roman" w:hAnsi="Times New Roman"/>
          <w:sz w:val="24"/>
          <w:szCs w:val="24"/>
          <w:lang w:val="fr-FR"/>
        </w:rPr>
        <w:t>dans un lit sans draps</w:t>
      </w:r>
      <w:r w:rsidR="003C27E3">
        <w:rPr>
          <w:rFonts w:ascii="Times New Roman" w:hAnsi="Times New Roman"/>
          <w:sz w:val="24"/>
          <w:szCs w:val="24"/>
          <w:lang w:val="fr-FR"/>
        </w:rPr>
        <w:t>, au milieu de grandes douleurs. L</w:t>
      </w:r>
      <w:r w:rsidR="008772C7" w:rsidRPr="008772C7">
        <w:rPr>
          <w:rFonts w:ascii="Times New Roman" w:hAnsi="Times New Roman"/>
          <w:sz w:val="24"/>
          <w:szCs w:val="24"/>
          <w:lang w:val="fr-FR"/>
        </w:rPr>
        <w:t>e Père, qui passait par hasa</w:t>
      </w:r>
      <w:r w:rsidR="003C27E3">
        <w:rPr>
          <w:rFonts w:ascii="Times New Roman" w:hAnsi="Times New Roman"/>
          <w:sz w:val="24"/>
          <w:szCs w:val="24"/>
          <w:lang w:val="fr-FR"/>
        </w:rPr>
        <w:t>rd, appelé par les petites filles: "</w:t>
      </w:r>
      <w:r w:rsidR="003C27E3" w:rsidRPr="003C27E3">
        <w:rPr>
          <w:rFonts w:ascii="Times New Roman" w:hAnsi="Times New Roman"/>
          <w:i/>
          <w:sz w:val="24"/>
          <w:szCs w:val="24"/>
          <w:lang w:val="fr-FR"/>
        </w:rPr>
        <w:t>Papa Annibali</w:t>
      </w:r>
      <w:r w:rsidR="008772C7" w:rsidRPr="008772C7">
        <w:rPr>
          <w:rFonts w:ascii="Times New Roman" w:hAnsi="Times New Roman"/>
          <w:sz w:val="24"/>
          <w:szCs w:val="24"/>
          <w:lang w:val="fr-FR"/>
        </w:rPr>
        <w:t xml:space="preserve">, la mère </w:t>
      </w:r>
      <w:r w:rsidR="003C27E3">
        <w:rPr>
          <w:rFonts w:ascii="Times New Roman" w:hAnsi="Times New Roman"/>
          <w:sz w:val="24"/>
          <w:szCs w:val="24"/>
          <w:lang w:val="fr-FR"/>
        </w:rPr>
        <w:t xml:space="preserve">est </w:t>
      </w:r>
      <w:r w:rsidR="008772C7" w:rsidRPr="008772C7">
        <w:rPr>
          <w:rFonts w:ascii="Times New Roman" w:hAnsi="Times New Roman"/>
          <w:sz w:val="24"/>
          <w:szCs w:val="24"/>
          <w:lang w:val="fr-FR"/>
        </w:rPr>
        <w:t>malade</w:t>
      </w:r>
      <w:r w:rsidR="003C27E3">
        <w:rPr>
          <w:rFonts w:ascii="Times New Roman" w:hAnsi="Times New Roman"/>
          <w:sz w:val="24"/>
          <w:szCs w:val="24"/>
          <w:lang w:val="fr-FR"/>
        </w:rPr>
        <w:t>"</w:t>
      </w:r>
      <w:r w:rsidR="008772C7" w:rsidRPr="008772C7">
        <w:rPr>
          <w:rFonts w:ascii="Times New Roman" w:hAnsi="Times New Roman"/>
          <w:sz w:val="24"/>
          <w:szCs w:val="24"/>
          <w:lang w:val="fr-FR"/>
        </w:rPr>
        <w:t xml:space="preserve">, </w:t>
      </w:r>
      <w:r w:rsidR="003C27E3">
        <w:rPr>
          <w:rFonts w:ascii="Times New Roman" w:hAnsi="Times New Roman"/>
          <w:sz w:val="24"/>
          <w:szCs w:val="24"/>
          <w:lang w:val="fr-FR"/>
        </w:rPr>
        <w:t>il entra dans la maison,</w:t>
      </w:r>
      <w:r w:rsidR="008772C7" w:rsidRPr="008772C7">
        <w:rPr>
          <w:rFonts w:ascii="Times New Roman" w:hAnsi="Times New Roman"/>
          <w:sz w:val="24"/>
          <w:szCs w:val="24"/>
          <w:lang w:val="fr-FR"/>
        </w:rPr>
        <w:t xml:space="preserve"> réconforta la femme avec de bonnes paroles et avec sa bénédiction.</w:t>
      </w:r>
      <w:r w:rsidR="003C27E3">
        <w:rPr>
          <w:rFonts w:ascii="Times New Roman" w:hAnsi="Times New Roman"/>
          <w:sz w:val="24"/>
          <w:szCs w:val="24"/>
          <w:lang w:val="fr-FR"/>
        </w:rPr>
        <w:t xml:space="preserve"> Le lendemain, il alla la confesser et la communiquer</w:t>
      </w:r>
      <w:r w:rsidR="008772C7" w:rsidRPr="008772C7">
        <w:rPr>
          <w:rFonts w:ascii="Times New Roman" w:hAnsi="Times New Roman"/>
          <w:sz w:val="24"/>
          <w:szCs w:val="24"/>
          <w:lang w:val="fr-FR"/>
        </w:rPr>
        <w:t>: la femme se trouva complè</w:t>
      </w:r>
      <w:r w:rsidR="003C27E3">
        <w:rPr>
          <w:rFonts w:ascii="Times New Roman" w:hAnsi="Times New Roman"/>
          <w:sz w:val="24"/>
          <w:szCs w:val="24"/>
          <w:lang w:val="fr-FR"/>
        </w:rPr>
        <w:t xml:space="preserve">tement guérie. Entre-temps, les </w:t>
      </w:r>
      <w:r w:rsidR="008772C7" w:rsidRPr="008772C7">
        <w:rPr>
          <w:rFonts w:ascii="Times New Roman" w:hAnsi="Times New Roman"/>
          <w:sz w:val="24"/>
          <w:szCs w:val="24"/>
          <w:lang w:val="fr-FR"/>
        </w:rPr>
        <w:t xml:space="preserve">filles </w:t>
      </w:r>
      <w:r w:rsidR="003C27E3" w:rsidRPr="003C27E3">
        <w:rPr>
          <w:rFonts w:ascii="Times New Roman" w:hAnsi="Times New Roman"/>
          <w:sz w:val="24"/>
          <w:szCs w:val="24"/>
          <w:lang w:val="fr-FR"/>
        </w:rPr>
        <w:t>reçurent</w:t>
      </w:r>
      <w:r w:rsidR="008772C7" w:rsidRPr="008772C7">
        <w:rPr>
          <w:rFonts w:ascii="Times New Roman" w:hAnsi="Times New Roman"/>
          <w:sz w:val="24"/>
          <w:szCs w:val="24"/>
          <w:lang w:val="fr-FR"/>
        </w:rPr>
        <w:t xml:space="preserve"> tout le bien de Dieu pendant cette période, concernant la nourriture et le</w:t>
      </w:r>
      <w:r w:rsidR="003C27E3">
        <w:rPr>
          <w:rFonts w:ascii="Times New Roman" w:hAnsi="Times New Roman"/>
          <w:sz w:val="24"/>
          <w:szCs w:val="24"/>
          <w:lang w:val="fr-FR"/>
        </w:rPr>
        <w:t xml:space="preserve"> linge pour la petite famille. A</w:t>
      </w:r>
      <w:r w:rsidR="008772C7" w:rsidRPr="008772C7">
        <w:rPr>
          <w:rFonts w:ascii="Times New Roman" w:hAnsi="Times New Roman"/>
          <w:sz w:val="24"/>
          <w:szCs w:val="24"/>
          <w:lang w:val="fr-FR"/>
        </w:rPr>
        <w:t xml:space="preserve"> Trani, un enfant ple</w:t>
      </w:r>
      <w:r w:rsidR="003C27E3">
        <w:rPr>
          <w:rFonts w:ascii="Times New Roman" w:hAnsi="Times New Roman"/>
          <w:sz w:val="24"/>
          <w:szCs w:val="24"/>
          <w:lang w:val="fr-FR"/>
        </w:rPr>
        <w:t>urait juste sous la fenêtre du Père. Il envoya</w:t>
      </w:r>
      <w:r w:rsidR="008772C7" w:rsidRPr="008772C7">
        <w:rPr>
          <w:rFonts w:ascii="Times New Roman" w:hAnsi="Times New Roman"/>
          <w:sz w:val="24"/>
          <w:szCs w:val="24"/>
          <w:lang w:val="fr-FR"/>
        </w:rPr>
        <w:t xml:space="preserve"> une religieuse </w:t>
      </w:r>
      <w:r w:rsidR="003C27E3">
        <w:rPr>
          <w:rFonts w:ascii="Times New Roman" w:hAnsi="Times New Roman"/>
          <w:sz w:val="24"/>
          <w:szCs w:val="24"/>
          <w:lang w:val="fr-FR"/>
        </w:rPr>
        <w:t>pour s'informer</w:t>
      </w:r>
      <w:r w:rsidR="008772C7" w:rsidRPr="008772C7">
        <w:rPr>
          <w:rFonts w:ascii="Times New Roman" w:hAnsi="Times New Roman"/>
          <w:sz w:val="24"/>
          <w:szCs w:val="24"/>
          <w:lang w:val="fr-FR"/>
        </w:rPr>
        <w:t>. L'enfant avait faim et sa mère était incapable de le lui donner</w:t>
      </w:r>
      <w:r w:rsidR="003C27E3">
        <w:rPr>
          <w:rFonts w:ascii="Times New Roman" w:hAnsi="Times New Roman"/>
          <w:sz w:val="24"/>
          <w:szCs w:val="24"/>
          <w:lang w:val="fr-FR"/>
        </w:rPr>
        <w:t xml:space="preserve"> de la nourriture. Le Père fut</w:t>
      </w:r>
      <w:r w:rsidR="008772C7" w:rsidRPr="008772C7">
        <w:rPr>
          <w:rFonts w:ascii="Times New Roman" w:hAnsi="Times New Roman"/>
          <w:sz w:val="24"/>
          <w:szCs w:val="24"/>
          <w:lang w:val="fr-FR"/>
        </w:rPr>
        <w:t xml:space="preserve"> ému: il prit</w:t>
      </w:r>
      <w:r w:rsidR="00D13E14">
        <w:rPr>
          <w:rFonts w:ascii="Times New Roman" w:hAnsi="Times New Roman"/>
          <w:sz w:val="24"/>
          <w:szCs w:val="24"/>
          <w:lang w:val="fr-FR"/>
        </w:rPr>
        <w:t xml:space="preserve"> son plat et le donna au garçon, et</w:t>
      </w:r>
      <w:r w:rsidR="008772C7" w:rsidRPr="008772C7">
        <w:rPr>
          <w:rFonts w:ascii="Times New Roman" w:hAnsi="Times New Roman"/>
          <w:sz w:val="24"/>
          <w:szCs w:val="24"/>
          <w:lang w:val="fr-FR"/>
        </w:rPr>
        <w:t xml:space="preserve"> quand il a appris que </w:t>
      </w:r>
      <w:r w:rsidR="00D13E14">
        <w:rPr>
          <w:rFonts w:ascii="Times New Roman" w:hAnsi="Times New Roman"/>
          <w:sz w:val="24"/>
          <w:szCs w:val="24"/>
          <w:lang w:val="fr-FR"/>
        </w:rPr>
        <w:t>les affamés</w:t>
      </w:r>
      <w:r w:rsidR="008772C7" w:rsidRPr="008772C7">
        <w:rPr>
          <w:rFonts w:ascii="Times New Roman" w:hAnsi="Times New Roman"/>
          <w:sz w:val="24"/>
          <w:szCs w:val="24"/>
          <w:lang w:val="fr-FR"/>
        </w:rPr>
        <w:t xml:space="preserve"> </w:t>
      </w:r>
      <w:r w:rsidR="00D13E14">
        <w:rPr>
          <w:rFonts w:ascii="Times New Roman" w:hAnsi="Times New Roman"/>
          <w:sz w:val="24"/>
          <w:szCs w:val="24"/>
          <w:lang w:val="fr-FR"/>
        </w:rPr>
        <w:t>était</w:t>
      </w:r>
      <w:r w:rsidR="008772C7" w:rsidRPr="008772C7">
        <w:rPr>
          <w:rFonts w:ascii="Times New Roman" w:hAnsi="Times New Roman"/>
          <w:sz w:val="24"/>
          <w:szCs w:val="24"/>
          <w:lang w:val="fr-FR"/>
        </w:rPr>
        <w:t xml:space="preserve"> </w:t>
      </w:r>
      <w:r w:rsidR="00D13E14">
        <w:rPr>
          <w:rFonts w:ascii="Times New Roman" w:hAnsi="Times New Roman"/>
          <w:sz w:val="24"/>
          <w:szCs w:val="24"/>
          <w:lang w:val="fr-FR"/>
        </w:rPr>
        <w:t>huit dans toute la famille, il ordonna de</w:t>
      </w:r>
      <w:r w:rsidR="008772C7" w:rsidRPr="008772C7">
        <w:rPr>
          <w:rFonts w:ascii="Times New Roman" w:hAnsi="Times New Roman"/>
          <w:sz w:val="24"/>
          <w:szCs w:val="24"/>
          <w:lang w:val="fr-FR"/>
        </w:rPr>
        <w:t xml:space="preserve"> nourrir </w:t>
      </w:r>
      <w:r w:rsidR="00D13E14">
        <w:rPr>
          <w:rFonts w:ascii="Times New Roman" w:hAnsi="Times New Roman"/>
          <w:sz w:val="24"/>
          <w:szCs w:val="24"/>
          <w:lang w:val="fr-FR"/>
        </w:rPr>
        <w:lastRenderedPageBreak/>
        <w:t>les huit tous les jours</w:t>
      </w:r>
      <w:r w:rsidR="008772C7" w:rsidRPr="008772C7">
        <w:rPr>
          <w:rFonts w:ascii="Times New Roman" w:hAnsi="Times New Roman"/>
          <w:sz w:val="24"/>
          <w:szCs w:val="24"/>
          <w:lang w:val="fr-FR"/>
        </w:rPr>
        <w:t xml:space="preserve">, </w:t>
      </w:r>
      <w:r w:rsidR="00D13E14">
        <w:rPr>
          <w:rFonts w:ascii="Times New Roman" w:hAnsi="Times New Roman"/>
          <w:sz w:val="24"/>
          <w:szCs w:val="24"/>
          <w:lang w:val="fr-FR"/>
        </w:rPr>
        <w:t>il renonça au loyer de la maison, donna</w:t>
      </w:r>
      <w:r w:rsidR="008772C7" w:rsidRPr="008772C7">
        <w:rPr>
          <w:rFonts w:ascii="Times New Roman" w:hAnsi="Times New Roman"/>
          <w:sz w:val="24"/>
          <w:szCs w:val="24"/>
          <w:lang w:val="fr-FR"/>
        </w:rPr>
        <w:t xml:space="preserve"> des vêt</w:t>
      </w:r>
      <w:r w:rsidR="00D13E14">
        <w:rPr>
          <w:rFonts w:ascii="Times New Roman" w:hAnsi="Times New Roman"/>
          <w:sz w:val="24"/>
          <w:szCs w:val="24"/>
          <w:lang w:val="fr-FR"/>
        </w:rPr>
        <w:t xml:space="preserve">ements et en même temps </w:t>
      </w:r>
      <w:r w:rsidR="00D13E14" w:rsidRPr="00D13E14">
        <w:rPr>
          <w:rFonts w:ascii="Times New Roman" w:hAnsi="Times New Roman"/>
          <w:sz w:val="24"/>
          <w:szCs w:val="24"/>
          <w:lang w:val="fr-FR"/>
        </w:rPr>
        <w:t xml:space="preserve">pourvut </w:t>
      </w:r>
      <w:r w:rsidR="00D13E14">
        <w:rPr>
          <w:rFonts w:ascii="Times New Roman" w:hAnsi="Times New Roman"/>
          <w:sz w:val="24"/>
          <w:szCs w:val="24"/>
          <w:lang w:val="fr-FR"/>
        </w:rPr>
        <w:t xml:space="preserve">à les </w:t>
      </w:r>
      <w:r w:rsidR="00C76F44">
        <w:rPr>
          <w:rFonts w:ascii="Times New Roman" w:hAnsi="Times New Roman"/>
          <w:sz w:val="24"/>
          <w:szCs w:val="24"/>
          <w:lang w:val="fr-FR"/>
        </w:rPr>
        <w:t xml:space="preserve">instruire </w:t>
      </w:r>
      <w:r w:rsidR="00C76F44" w:rsidRPr="008772C7">
        <w:rPr>
          <w:rFonts w:ascii="Times New Roman" w:hAnsi="Times New Roman"/>
          <w:sz w:val="24"/>
          <w:szCs w:val="24"/>
          <w:lang w:val="fr-FR"/>
        </w:rPr>
        <w:t>dans</w:t>
      </w:r>
      <w:r w:rsidR="00D13E14">
        <w:rPr>
          <w:rFonts w:ascii="Times New Roman" w:hAnsi="Times New Roman"/>
          <w:sz w:val="24"/>
          <w:szCs w:val="24"/>
          <w:lang w:val="fr-FR"/>
        </w:rPr>
        <w:t xml:space="preserve"> la doctrine chrétienne et à l'observance </w:t>
      </w:r>
      <w:r w:rsidR="008772C7" w:rsidRPr="008772C7">
        <w:rPr>
          <w:rFonts w:ascii="Times New Roman" w:hAnsi="Times New Roman"/>
          <w:sz w:val="24"/>
          <w:szCs w:val="24"/>
          <w:lang w:val="fr-FR"/>
        </w:rPr>
        <w:t xml:space="preserve">des jours fériés. </w:t>
      </w:r>
    </w:p>
    <w:p w14:paraId="4BC59F81" w14:textId="77777777" w:rsidR="008772C7" w:rsidRDefault="00D13E1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772C7" w:rsidRPr="008772C7">
        <w:rPr>
          <w:rFonts w:ascii="Times New Roman" w:hAnsi="Times New Roman"/>
          <w:sz w:val="24"/>
          <w:szCs w:val="24"/>
          <w:lang w:val="fr-FR"/>
        </w:rPr>
        <w:t>Il por</w:t>
      </w:r>
      <w:r>
        <w:rPr>
          <w:rFonts w:ascii="Times New Roman" w:hAnsi="Times New Roman"/>
          <w:sz w:val="24"/>
          <w:szCs w:val="24"/>
          <w:lang w:val="fr-FR"/>
        </w:rPr>
        <w:t>tait souvent les croix des</w:t>
      </w:r>
      <w:r w:rsidR="008772C7" w:rsidRPr="008772C7">
        <w:rPr>
          <w:rFonts w:ascii="Times New Roman" w:hAnsi="Times New Roman"/>
          <w:sz w:val="24"/>
          <w:szCs w:val="24"/>
          <w:lang w:val="fr-FR"/>
        </w:rPr>
        <w:t xml:space="preserve"> famille</w:t>
      </w:r>
      <w:r>
        <w:rPr>
          <w:rFonts w:ascii="Times New Roman" w:hAnsi="Times New Roman"/>
          <w:sz w:val="24"/>
          <w:szCs w:val="24"/>
          <w:lang w:val="fr-FR"/>
        </w:rPr>
        <w:t>s</w:t>
      </w:r>
      <w:r w:rsidR="008772C7" w:rsidRPr="008772C7">
        <w:rPr>
          <w:rFonts w:ascii="Times New Roman" w:hAnsi="Times New Roman"/>
          <w:sz w:val="24"/>
          <w:szCs w:val="24"/>
          <w:lang w:val="fr-FR"/>
        </w:rPr>
        <w:t xml:space="preserve"> sur ses épaules, surtout lorsqu'il s'agissait de fi</w:t>
      </w:r>
      <w:r>
        <w:rPr>
          <w:rFonts w:ascii="Times New Roman" w:hAnsi="Times New Roman"/>
          <w:sz w:val="24"/>
          <w:szCs w:val="24"/>
          <w:lang w:val="fr-FR"/>
        </w:rPr>
        <w:t xml:space="preserve">lles, pour leur apporter </w:t>
      </w:r>
      <w:r w:rsidR="00C76F44">
        <w:rPr>
          <w:rFonts w:ascii="Times New Roman" w:hAnsi="Times New Roman"/>
          <w:sz w:val="24"/>
          <w:szCs w:val="24"/>
          <w:lang w:val="fr-FR"/>
        </w:rPr>
        <w:t>l’harmonie</w:t>
      </w:r>
      <w:r w:rsidR="008772C7" w:rsidRPr="008772C7">
        <w:rPr>
          <w:rFonts w:ascii="Times New Roman" w:hAnsi="Times New Roman"/>
          <w:sz w:val="24"/>
          <w:szCs w:val="24"/>
          <w:lang w:val="fr-FR"/>
        </w:rPr>
        <w:t xml:space="preserve"> et la paix, même avec de l'argent. Je me souviens d'une famille de Genzano (Potenza) dans laquelle il y avait de la rouille entre mari et femme. Elle </w:t>
      </w:r>
      <w:r w:rsidRPr="00D13E14">
        <w:rPr>
          <w:rFonts w:ascii="Times New Roman" w:hAnsi="Times New Roman"/>
          <w:sz w:val="24"/>
          <w:szCs w:val="24"/>
          <w:lang w:val="fr-FR"/>
        </w:rPr>
        <w:t xml:space="preserve">venait </w:t>
      </w:r>
      <w:r>
        <w:rPr>
          <w:rFonts w:ascii="Times New Roman" w:hAnsi="Times New Roman"/>
          <w:sz w:val="24"/>
          <w:szCs w:val="24"/>
          <w:lang w:val="fr-FR"/>
        </w:rPr>
        <w:t xml:space="preserve">jusqu'à Oria pour recevoir des secours matériaux, </w:t>
      </w:r>
      <w:r w:rsidR="008772C7" w:rsidRPr="008772C7">
        <w:rPr>
          <w:rFonts w:ascii="Times New Roman" w:hAnsi="Times New Roman"/>
          <w:sz w:val="24"/>
          <w:szCs w:val="24"/>
          <w:lang w:val="fr-FR"/>
        </w:rPr>
        <w:t>pas indifférent</w:t>
      </w:r>
      <w:r>
        <w:rPr>
          <w:rFonts w:ascii="Times New Roman" w:hAnsi="Times New Roman"/>
          <w:sz w:val="24"/>
          <w:szCs w:val="24"/>
          <w:lang w:val="fr-FR"/>
        </w:rPr>
        <w:t>s</w:t>
      </w:r>
      <w:r w:rsidR="008772C7" w:rsidRPr="008772C7">
        <w:rPr>
          <w:rFonts w:ascii="Times New Roman" w:hAnsi="Times New Roman"/>
          <w:sz w:val="24"/>
          <w:szCs w:val="24"/>
          <w:lang w:val="fr-FR"/>
        </w:rPr>
        <w:t>.</w:t>
      </w:r>
    </w:p>
    <w:p w14:paraId="423C37EF" w14:textId="77777777" w:rsidR="00E53466" w:rsidRPr="00E53466" w:rsidRDefault="00E53466" w:rsidP="006C133D">
      <w:pPr>
        <w:spacing w:after="120"/>
        <w:ind w:right="-1"/>
        <w:rPr>
          <w:rFonts w:ascii="Times New Roman" w:hAnsi="Times New Roman"/>
          <w:sz w:val="12"/>
          <w:szCs w:val="12"/>
          <w:lang w:val="fr-FR"/>
        </w:rPr>
      </w:pPr>
    </w:p>
    <w:p w14:paraId="3345C431" w14:textId="1A6B2354" w:rsidR="00E53466" w:rsidRPr="00EE1A73" w:rsidRDefault="0057237F" w:rsidP="006C133D">
      <w:pPr>
        <w:spacing w:after="120"/>
        <w:ind w:right="-1"/>
        <w:rPr>
          <w:rFonts w:ascii="Times New Roman" w:hAnsi="Times New Roman"/>
          <w:b/>
          <w:sz w:val="28"/>
          <w:szCs w:val="28"/>
          <w:lang w:val="fr-FR"/>
        </w:rPr>
      </w:pPr>
      <w:r w:rsidRPr="0073528B">
        <w:rPr>
          <w:rFonts w:ascii="Times New Roman" w:hAnsi="Times New Roman"/>
          <w:b/>
          <w:sz w:val="28"/>
          <w:szCs w:val="28"/>
          <w:lang w:val="fr-FR"/>
        </w:rPr>
        <w:t>4. Pour les détenu</w:t>
      </w:r>
      <w:r w:rsidR="00EE1A73">
        <w:rPr>
          <w:rFonts w:ascii="Times New Roman" w:hAnsi="Times New Roman"/>
          <w:b/>
          <w:sz w:val="28"/>
          <w:szCs w:val="28"/>
          <w:lang w:val="fr-FR"/>
        </w:rPr>
        <w:t>s</w:t>
      </w:r>
    </w:p>
    <w:p w14:paraId="16844FEA" w14:textId="77777777" w:rsidR="0073528B" w:rsidRPr="0073528B" w:rsidRDefault="0030165C" w:rsidP="006C133D">
      <w:pPr>
        <w:spacing w:after="120"/>
        <w:ind w:right="-1"/>
        <w:rPr>
          <w:rFonts w:ascii="Times New Roman" w:hAnsi="Times New Roman"/>
          <w:sz w:val="24"/>
          <w:szCs w:val="24"/>
          <w:lang w:val="fr-FR"/>
        </w:rPr>
      </w:pPr>
      <w:r w:rsidRPr="0073528B">
        <w:rPr>
          <w:rFonts w:ascii="Times New Roman" w:hAnsi="Times New Roman"/>
          <w:sz w:val="24"/>
          <w:szCs w:val="24"/>
          <w:lang w:val="fr-FR"/>
        </w:rPr>
        <w:tab/>
        <w:t>Une classe de personnes qui a tant besoin d'aide et rachat, les détenus,</w:t>
      </w:r>
      <w:r w:rsidR="00E53466" w:rsidRPr="0073528B">
        <w:rPr>
          <w:rFonts w:ascii="Times New Roman" w:hAnsi="Times New Roman"/>
          <w:sz w:val="24"/>
          <w:szCs w:val="24"/>
          <w:lang w:val="fr-FR"/>
        </w:rPr>
        <w:t xml:space="preserve"> at</w:t>
      </w:r>
      <w:r w:rsidRPr="0073528B">
        <w:rPr>
          <w:rFonts w:ascii="Times New Roman" w:hAnsi="Times New Roman"/>
          <w:sz w:val="24"/>
          <w:szCs w:val="24"/>
          <w:lang w:val="fr-FR"/>
        </w:rPr>
        <w:t>tirait</w:t>
      </w:r>
      <w:r w:rsidR="00E53466" w:rsidRPr="0073528B">
        <w:rPr>
          <w:rFonts w:ascii="Times New Roman" w:hAnsi="Times New Roman"/>
          <w:sz w:val="24"/>
          <w:szCs w:val="24"/>
          <w:lang w:val="fr-FR"/>
        </w:rPr>
        <w:t xml:space="preserve"> </w:t>
      </w:r>
      <w:r w:rsidRPr="0073528B">
        <w:rPr>
          <w:rFonts w:ascii="Times New Roman" w:hAnsi="Times New Roman"/>
          <w:sz w:val="24"/>
          <w:szCs w:val="24"/>
          <w:lang w:val="fr-FR"/>
        </w:rPr>
        <w:t xml:space="preserve">en particulier </w:t>
      </w:r>
      <w:r w:rsidR="00E53466" w:rsidRPr="0073528B">
        <w:rPr>
          <w:rFonts w:ascii="Times New Roman" w:hAnsi="Times New Roman"/>
          <w:sz w:val="24"/>
          <w:szCs w:val="24"/>
          <w:lang w:val="fr-FR"/>
        </w:rPr>
        <w:t>la charité spirituelle</w:t>
      </w:r>
      <w:r w:rsidRPr="0073528B">
        <w:rPr>
          <w:rFonts w:ascii="Times New Roman" w:hAnsi="Times New Roman"/>
          <w:sz w:val="24"/>
          <w:szCs w:val="24"/>
          <w:lang w:val="fr-FR"/>
        </w:rPr>
        <w:t xml:space="preserve"> et temporelle du Père</w:t>
      </w:r>
      <w:r w:rsidR="0057237F" w:rsidRPr="0073528B">
        <w:rPr>
          <w:rFonts w:ascii="Times New Roman" w:hAnsi="Times New Roman"/>
          <w:sz w:val="24"/>
          <w:szCs w:val="24"/>
          <w:lang w:val="fr-FR"/>
        </w:rPr>
        <w:t>. A</w:t>
      </w:r>
      <w:r w:rsidR="00E53466" w:rsidRPr="0073528B">
        <w:rPr>
          <w:rFonts w:ascii="Times New Roman" w:hAnsi="Times New Roman"/>
          <w:sz w:val="24"/>
          <w:szCs w:val="24"/>
          <w:lang w:val="fr-FR"/>
        </w:rPr>
        <w:t xml:space="preserve"> Trani, il visitait souvent les </w:t>
      </w:r>
      <w:r w:rsidR="0057237F" w:rsidRPr="0073528B">
        <w:rPr>
          <w:rFonts w:ascii="Times New Roman" w:hAnsi="Times New Roman"/>
          <w:sz w:val="24"/>
          <w:szCs w:val="24"/>
          <w:lang w:val="fr-FR"/>
        </w:rPr>
        <w:t>détenus</w:t>
      </w:r>
      <w:r w:rsidR="00E53466" w:rsidRPr="0073528B">
        <w:rPr>
          <w:rFonts w:ascii="Times New Roman" w:hAnsi="Times New Roman"/>
          <w:sz w:val="24"/>
          <w:szCs w:val="24"/>
          <w:lang w:val="fr-FR"/>
        </w:rPr>
        <w:t xml:space="preserve"> et les aidait, et il me se</w:t>
      </w:r>
      <w:r w:rsidR="00F50096" w:rsidRPr="0073528B">
        <w:rPr>
          <w:rFonts w:ascii="Times New Roman" w:hAnsi="Times New Roman"/>
          <w:sz w:val="24"/>
          <w:szCs w:val="24"/>
          <w:lang w:val="fr-FR"/>
        </w:rPr>
        <w:t>mble qu'il a fait un précepte à la S</w:t>
      </w:r>
      <w:r w:rsidR="00E53466" w:rsidRPr="0073528B">
        <w:rPr>
          <w:rFonts w:ascii="Times New Roman" w:hAnsi="Times New Roman"/>
          <w:sz w:val="24"/>
          <w:szCs w:val="24"/>
          <w:lang w:val="fr-FR"/>
        </w:rPr>
        <w:t>upérieur</w:t>
      </w:r>
      <w:r w:rsidR="00F50096" w:rsidRPr="0073528B">
        <w:rPr>
          <w:rFonts w:ascii="Times New Roman" w:hAnsi="Times New Roman"/>
          <w:sz w:val="24"/>
          <w:szCs w:val="24"/>
          <w:lang w:val="fr-FR"/>
        </w:rPr>
        <w:t>e</w:t>
      </w:r>
      <w:r w:rsidR="00E53466" w:rsidRPr="0073528B">
        <w:rPr>
          <w:rFonts w:ascii="Times New Roman" w:hAnsi="Times New Roman"/>
          <w:sz w:val="24"/>
          <w:szCs w:val="24"/>
          <w:lang w:val="fr-FR"/>
        </w:rPr>
        <w:t xml:space="preserve"> de cette communauté. De temps en temps, </w:t>
      </w:r>
      <w:r w:rsidR="00F50096" w:rsidRPr="0073528B">
        <w:rPr>
          <w:rFonts w:ascii="Times New Roman" w:hAnsi="Times New Roman"/>
          <w:sz w:val="24"/>
          <w:szCs w:val="24"/>
          <w:lang w:val="fr-FR"/>
        </w:rPr>
        <w:t>accompagné de quelqu'un d'autre, il apportait personnellement</w:t>
      </w:r>
      <w:r w:rsidR="00E53466" w:rsidRPr="0073528B">
        <w:rPr>
          <w:rFonts w:ascii="Times New Roman" w:hAnsi="Times New Roman"/>
          <w:sz w:val="24"/>
          <w:szCs w:val="24"/>
          <w:lang w:val="fr-FR"/>
        </w:rPr>
        <w:t xml:space="preserve"> </w:t>
      </w:r>
      <w:r w:rsidR="00F50096" w:rsidRPr="0073528B">
        <w:rPr>
          <w:rFonts w:ascii="Times New Roman" w:hAnsi="Times New Roman"/>
          <w:sz w:val="24"/>
          <w:szCs w:val="24"/>
          <w:lang w:val="fr-FR"/>
        </w:rPr>
        <w:t>le</w:t>
      </w:r>
      <w:r w:rsidR="00E53466" w:rsidRPr="0073528B">
        <w:rPr>
          <w:rFonts w:ascii="Times New Roman" w:hAnsi="Times New Roman"/>
          <w:sz w:val="24"/>
          <w:szCs w:val="24"/>
          <w:lang w:val="fr-FR"/>
        </w:rPr>
        <w:t xml:space="preserve"> déjeuner aux </w:t>
      </w:r>
      <w:r w:rsidR="0057237F" w:rsidRPr="0073528B">
        <w:rPr>
          <w:rFonts w:ascii="Times New Roman" w:hAnsi="Times New Roman"/>
          <w:sz w:val="24"/>
          <w:szCs w:val="24"/>
          <w:lang w:val="fr-FR"/>
        </w:rPr>
        <w:t>détenus</w:t>
      </w:r>
      <w:r w:rsidR="00F50096" w:rsidRPr="0073528B">
        <w:rPr>
          <w:rFonts w:ascii="Times New Roman" w:hAnsi="Times New Roman"/>
          <w:sz w:val="24"/>
          <w:szCs w:val="24"/>
          <w:lang w:val="fr-FR"/>
        </w:rPr>
        <w:t>. Il leur administrait les S</w:t>
      </w:r>
      <w:r w:rsidR="00E53466" w:rsidRPr="0073528B">
        <w:rPr>
          <w:rFonts w:ascii="Times New Roman" w:hAnsi="Times New Roman"/>
          <w:sz w:val="24"/>
          <w:szCs w:val="24"/>
          <w:lang w:val="fr-FR"/>
        </w:rPr>
        <w:t>ac</w:t>
      </w:r>
      <w:r w:rsidR="00F50096" w:rsidRPr="0073528B">
        <w:rPr>
          <w:rFonts w:ascii="Times New Roman" w:hAnsi="Times New Roman"/>
          <w:sz w:val="24"/>
          <w:szCs w:val="24"/>
          <w:lang w:val="fr-FR"/>
        </w:rPr>
        <w:t>rements</w:t>
      </w:r>
      <w:r w:rsidR="00E53466" w:rsidRPr="0073528B">
        <w:rPr>
          <w:rFonts w:ascii="Times New Roman" w:hAnsi="Times New Roman"/>
          <w:sz w:val="24"/>
          <w:szCs w:val="24"/>
          <w:lang w:val="fr-FR"/>
        </w:rPr>
        <w:t xml:space="preserve">. Nous avions l'habitude de faire des </w:t>
      </w:r>
      <w:r w:rsidR="00571EAF" w:rsidRPr="0073528B">
        <w:rPr>
          <w:rFonts w:ascii="Times New Roman" w:hAnsi="Times New Roman"/>
          <w:sz w:val="24"/>
          <w:szCs w:val="24"/>
          <w:lang w:val="fr-FR"/>
        </w:rPr>
        <w:t>fougasses</w:t>
      </w:r>
      <w:r w:rsidR="00E53466" w:rsidRPr="0073528B">
        <w:rPr>
          <w:rFonts w:ascii="Times New Roman" w:hAnsi="Times New Roman"/>
          <w:sz w:val="24"/>
          <w:szCs w:val="24"/>
          <w:lang w:val="fr-FR"/>
        </w:rPr>
        <w:t xml:space="preserve"> pour les amener aux </w:t>
      </w:r>
      <w:r w:rsidR="0057237F" w:rsidRPr="0073528B">
        <w:rPr>
          <w:rFonts w:ascii="Times New Roman" w:hAnsi="Times New Roman"/>
          <w:sz w:val="24"/>
          <w:szCs w:val="24"/>
          <w:lang w:val="fr-FR"/>
        </w:rPr>
        <w:t>détenus</w:t>
      </w:r>
      <w:r w:rsidR="00571EAF" w:rsidRPr="0073528B">
        <w:rPr>
          <w:rFonts w:ascii="Times New Roman" w:hAnsi="Times New Roman"/>
          <w:sz w:val="24"/>
          <w:szCs w:val="24"/>
          <w:lang w:val="fr-FR"/>
        </w:rPr>
        <w:t>. A</w:t>
      </w:r>
      <w:r w:rsidR="00E53466" w:rsidRPr="0073528B">
        <w:rPr>
          <w:rFonts w:ascii="Times New Roman" w:hAnsi="Times New Roman"/>
          <w:sz w:val="24"/>
          <w:szCs w:val="24"/>
          <w:lang w:val="fr-FR"/>
        </w:rPr>
        <w:t xml:space="preserve"> Taormina, c'était plus</w:t>
      </w:r>
      <w:r w:rsidR="00571EAF" w:rsidRPr="0073528B">
        <w:rPr>
          <w:rFonts w:ascii="Times New Roman" w:hAnsi="Times New Roman"/>
          <w:sz w:val="24"/>
          <w:szCs w:val="24"/>
          <w:lang w:val="fr-FR"/>
        </w:rPr>
        <w:t xml:space="preserve"> facile,</w:t>
      </w:r>
      <w:r w:rsidR="00E53466" w:rsidRPr="0073528B">
        <w:rPr>
          <w:rFonts w:ascii="Times New Roman" w:hAnsi="Times New Roman"/>
          <w:sz w:val="24"/>
          <w:szCs w:val="24"/>
          <w:lang w:val="fr-FR"/>
        </w:rPr>
        <w:t xml:space="preserve"> parce que, comme nous l'avons déjà dit, la prison </w:t>
      </w:r>
      <w:r w:rsidR="0073528B" w:rsidRPr="0073528B">
        <w:rPr>
          <w:rFonts w:ascii="Times New Roman" w:hAnsi="Times New Roman"/>
          <w:sz w:val="24"/>
          <w:szCs w:val="24"/>
          <w:lang w:val="fr-FR"/>
        </w:rPr>
        <w:t>de la circonscription territoriale</w:t>
      </w:r>
      <w:r w:rsidR="00E53466" w:rsidRPr="0073528B">
        <w:rPr>
          <w:rFonts w:ascii="Times New Roman" w:hAnsi="Times New Roman"/>
          <w:sz w:val="24"/>
          <w:szCs w:val="24"/>
          <w:lang w:val="fr-FR"/>
        </w:rPr>
        <w:t xml:space="preserve"> occupait le rez-de-chaussée de l'ancien couvent des Capucins, tandis que les religieuses vivaient au premier étage. C'est po</w:t>
      </w:r>
      <w:r w:rsidR="0073528B" w:rsidRPr="0073528B">
        <w:rPr>
          <w:rFonts w:ascii="Times New Roman" w:hAnsi="Times New Roman"/>
          <w:sz w:val="24"/>
          <w:szCs w:val="24"/>
          <w:lang w:val="fr-FR"/>
        </w:rPr>
        <w:t>urquoi, à Pâques, à Taormina, le Père</w:t>
      </w:r>
      <w:r w:rsidR="00E53466" w:rsidRPr="0073528B">
        <w:rPr>
          <w:rFonts w:ascii="Times New Roman" w:hAnsi="Times New Roman"/>
          <w:sz w:val="24"/>
          <w:szCs w:val="24"/>
          <w:lang w:val="fr-FR"/>
        </w:rPr>
        <w:t xml:space="preserve"> apporta le déjeuner aux </w:t>
      </w:r>
      <w:r w:rsidR="0057237F" w:rsidRPr="0073528B">
        <w:rPr>
          <w:rFonts w:ascii="Times New Roman" w:hAnsi="Times New Roman"/>
          <w:sz w:val="24"/>
          <w:szCs w:val="24"/>
          <w:lang w:val="fr-FR"/>
        </w:rPr>
        <w:t>détenus</w:t>
      </w:r>
      <w:r w:rsidR="00E53466" w:rsidRPr="0073528B">
        <w:rPr>
          <w:rFonts w:ascii="Times New Roman" w:hAnsi="Times New Roman"/>
          <w:sz w:val="24"/>
          <w:szCs w:val="24"/>
          <w:lang w:val="fr-FR"/>
        </w:rPr>
        <w:t xml:space="preserve">, après les avoir évangélisés. Cependant, le déjeuner ne se limitait pas à Pâques: pour les </w:t>
      </w:r>
      <w:r w:rsidR="0057237F" w:rsidRPr="0073528B">
        <w:rPr>
          <w:rFonts w:ascii="Times New Roman" w:hAnsi="Times New Roman"/>
          <w:sz w:val="24"/>
          <w:szCs w:val="24"/>
          <w:lang w:val="fr-FR"/>
        </w:rPr>
        <w:t>détenus</w:t>
      </w:r>
      <w:r w:rsidR="0073528B" w:rsidRPr="0073528B">
        <w:rPr>
          <w:rFonts w:ascii="Times New Roman" w:hAnsi="Times New Roman"/>
          <w:sz w:val="24"/>
          <w:szCs w:val="24"/>
          <w:lang w:val="fr-FR"/>
        </w:rPr>
        <w:t xml:space="preserve"> il y avait le déjeuner quand le Père venait</w:t>
      </w:r>
      <w:r w:rsidR="00E53466" w:rsidRPr="0073528B">
        <w:rPr>
          <w:rFonts w:ascii="Times New Roman" w:hAnsi="Times New Roman"/>
          <w:sz w:val="24"/>
          <w:szCs w:val="24"/>
          <w:lang w:val="fr-FR"/>
        </w:rPr>
        <w:t xml:space="preserve"> à Taormina, </w:t>
      </w:r>
      <w:r w:rsidR="0073528B" w:rsidRPr="0073528B">
        <w:rPr>
          <w:rFonts w:ascii="Times New Roman" w:hAnsi="Times New Roman"/>
          <w:sz w:val="24"/>
          <w:szCs w:val="24"/>
          <w:lang w:val="fr-FR"/>
        </w:rPr>
        <w:t xml:space="preserve">et </w:t>
      </w:r>
      <w:r w:rsidR="00E53466" w:rsidRPr="0073528B">
        <w:rPr>
          <w:rFonts w:ascii="Times New Roman" w:hAnsi="Times New Roman"/>
          <w:sz w:val="24"/>
          <w:szCs w:val="24"/>
          <w:lang w:val="fr-FR"/>
        </w:rPr>
        <w:t>puis à Pâques, Noël et dans les fêtes principales; s'il y avait un malade, la nourriture était quotidienne, selon les prescriptions médicales. Pour le précepte de Pâques des détenus, il intervenait chaque année avec la pr</w:t>
      </w:r>
      <w:r w:rsidR="0073528B" w:rsidRPr="0073528B">
        <w:rPr>
          <w:rFonts w:ascii="Times New Roman" w:hAnsi="Times New Roman"/>
          <w:sz w:val="24"/>
          <w:szCs w:val="24"/>
          <w:lang w:val="fr-FR"/>
        </w:rPr>
        <w:t xml:space="preserve">édication, la confession et la Messe". </w:t>
      </w:r>
      <w:r w:rsidR="00E53466" w:rsidRPr="0073528B">
        <w:rPr>
          <w:rFonts w:ascii="Times New Roman" w:hAnsi="Times New Roman"/>
          <w:sz w:val="24"/>
          <w:szCs w:val="24"/>
          <w:lang w:val="fr-FR"/>
        </w:rPr>
        <w:t>Quelq</w:t>
      </w:r>
      <w:r w:rsidR="0073528B" w:rsidRPr="0073528B">
        <w:rPr>
          <w:rFonts w:ascii="Times New Roman" w:hAnsi="Times New Roman"/>
          <w:sz w:val="24"/>
          <w:szCs w:val="24"/>
          <w:lang w:val="fr-FR"/>
        </w:rPr>
        <w:t>u'un note que le déjeuner s'étendait également</w:t>
      </w:r>
      <w:r w:rsidR="00E53466" w:rsidRPr="0073528B">
        <w:rPr>
          <w:rFonts w:ascii="Times New Roman" w:hAnsi="Times New Roman"/>
          <w:sz w:val="24"/>
          <w:szCs w:val="24"/>
          <w:lang w:val="fr-FR"/>
        </w:rPr>
        <w:t xml:space="preserve"> au personnel pénitentiaire; et "quand le Serviteur de Dieu était présent, il </w:t>
      </w:r>
      <w:r w:rsidR="0073528B" w:rsidRPr="0073528B">
        <w:rPr>
          <w:rFonts w:ascii="Times New Roman" w:hAnsi="Times New Roman"/>
          <w:sz w:val="24"/>
          <w:szCs w:val="24"/>
          <w:lang w:val="fr-FR"/>
        </w:rPr>
        <w:t>plaçait avant le déjeuner</w:t>
      </w:r>
      <w:r w:rsidR="00E53466" w:rsidRPr="0073528B">
        <w:rPr>
          <w:rFonts w:ascii="Times New Roman" w:hAnsi="Times New Roman"/>
          <w:sz w:val="24"/>
          <w:szCs w:val="24"/>
          <w:lang w:val="fr-FR"/>
        </w:rPr>
        <w:t xml:space="preserve"> des instructions bell</w:t>
      </w:r>
      <w:r w:rsidR="0073528B" w:rsidRPr="0073528B">
        <w:rPr>
          <w:rFonts w:ascii="Times New Roman" w:hAnsi="Times New Roman"/>
          <w:sz w:val="24"/>
          <w:szCs w:val="24"/>
          <w:lang w:val="fr-FR"/>
        </w:rPr>
        <w:t>es et efficaces</w:t>
      </w:r>
      <w:r w:rsidR="00E53466" w:rsidRPr="0073528B">
        <w:rPr>
          <w:rFonts w:ascii="Times New Roman" w:hAnsi="Times New Roman"/>
          <w:sz w:val="24"/>
          <w:szCs w:val="24"/>
          <w:lang w:val="fr-FR"/>
        </w:rPr>
        <w:t xml:space="preserve">". </w:t>
      </w:r>
    </w:p>
    <w:p w14:paraId="6CFA7BC1" w14:textId="77777777" w:rsidR="002503E2" w:rsidRDefault="0073528B" w:rsidP="006C133D">
      <w:pPr>
        <w:spacing w:after="120"/>
        <w:ind w:right="-1"/>
        <w:rPr>
          <w:rFonts w:ascii="Times New Roman" w:hAnsi="Times New Roman"/>
          <w:sz w:val="24"/>
          <w:szCs w:val="24"/>
          <w:lang w:val="fr-FR"/>
        </w:rPr>
      </w:pPr>
      <w:r w:rsidRPr="0073528B">
        <w:rPr>
          <w:rFonts w:ascii="Times New Roman" w:hAnsi="Times New Roman"/>
          <w:sz w:val="24"/>
          <w:szCs w:val="24"/>
          <w:lang w:val="fr-FR"/>
        </w:rPr>
        <w:tab/>
      </w:r>
      <w:r w:rsidR="00E53466" w:rsidRPr="0073528B">
        <w:rPr>
          <w:rFonts w:ascii="Times New Roman" w:hAnsi="Times New Roman"/>
          <w:sz w:val="24"/>
          <w:szCs w:val="24"/>
          <w:lang w:val="fr-FR"/>
        </w:rPr>
        <w:t>Vers 1903, l'inauguration de la nouvelle cuisine a eu lieu à Taormi</w:t>
      </w:r>
      <w:r>
        <w:rPr>
          <w:rFonts w:ascii="Times New Roman" w:hAnsi="Times New Roman"/>
          <w:sz w:val="24"/>
          <w:szCs w:val="24"/>
          <w:lang w:val="fr-FR"/>
        </w:rPr>
        <w:t>na. Quelques jours plus tard, la S</w:t>
      </w:r>
      <w:r w:rsidR="00E53466" w:rsidRPr="0073528B">
        <w:rPr>
          <w:rFonts w:ascii="Times New Roman" w:hAnsi="Times New Roman"/>
          <w:sz w:val="24"/>
          <w:szCs w:val="24"/>
          <w:lang w:val="fr-FR"/>
        </w:rPr>
        <w:t xml:space="preserve">upérieur </w:t>
      </w:r>
      <w:r w:rsidRPr="0073528B">
        <w:rPr>
          <w:rFonts w:ascii="Times New Roman" w:hAnsi="Times New Roman"/>
          <w:sz w:val="24"/>
          <w:szCs w:val="24"/>
          <w:lang w:val="fr-FR"/>
        </w:rPr>
        <w:t>rendit</w:t>
      </w:r>
      <w:r w:rsidR="00E53466" w:rsidRPr="0073528B">
        <w:rPr>
          <w:rFonts w:ascii="Times New Roman" w:hAnsi="Times New Roman"/>
          <w:sz w:val="24"/>
          <w:szCs w:val="24"/>
          <w:lang w:val="fr-FR"/>
        </w:rPr>
        <w:t xml:space="preserve"> compte au Père qui était abse</w:t>
      </w:r>
      <w:r>
        <w:rPr>
          <w:rFonts w:ascii="Times New Roman" w:hAnsi="Times New Roman"/>
          <w:sz w:val="24"/>
          <w:szCs w:val="24"/>
          <w:lang w:val="fr-FR"/>
        </w:rPr>
        <w:t>nt. Il immédiatement demanda</w:t>
      </w:r>
      <w:r w:rsidR="00990CB2">
        <w:rPr>
          <w:rFonts w:ascii="Times New Roman" w:hAnsi="Times New Roman"/>
          <w:sz w:val="24"/>
          <w:szCs w:val="24"/>
          <w:lang w:val="fr-FR"/>
        </w:rPr>
        <w:t>: "</w:t>
      </w:r>
      <w:r>
        <w:rPr>
          <w:rFonts w:ascii="Times New Roman" w:hAnsi="Times New Roman"/>
          <w:sz w:val="24"/>
          <w:szCs w:val="24"/>
          <w:lang w:val="fr-FR"/>
        </w:rPr>
        <w:t xml:space="preserve">Pour </w:t>
      </w:r>
      <w:r w:rsidR="00990CB2">
        <w:rPr>
          <w:rFonts w:ascii="Times New Roman" w:hAnsi="Times New Roman"/>
          <w:sz w:val="24"/>
          <w:szCs w:val="24"/>
          <w:lang w:val="fr-FR"/>
        </w:rPr>
        <w:t>qui avez-vous cuisiné</w:t>
      </w:r>
      <w:r w:rsidR="00E53466" w:rsidRPr="0073528B">
        <w:rPr>
          <w:rFonts w:ascii="Times New Roman" w:hAnsi="Times New Roman"/>
          <w:sz w:val="24"/>
          <w:szCs w:val="24"/>
          <w:lang w:val="fr-FR"/>
        </w:rPr>
        <w:t xml:space="preserve"> la première fois?</w:t>
      </w:r>
      <w:r w:rsidR="00990CB2">
        <w:rPr>
          <w:rFonts w:ascii="Times New Roman" w:hAnsi="Times New Roman"/>
          <w:sz w:val="24"/>
          <w:szCs w:val="24"/>
          <w:lang w:val="fr-FR"/>
        </w:rPr>
        <w:t>".</w:t>
      </w:r>
      <w:r w:rsidR="00E53466" w:rsidRPr="0073528B">
        <w:rPr>
          <w:rFonts w:ascii="Times New Roman" w:hAnsi="Times New Roman"/>
          <w:sz w:val="24"/>
          <w:szCs w:val="24"/>
          <w:lang w:val="fr-FR"/>
        </w:rPr>
        <w:t xml:space="preserve"> </w:t>
      </w:r>
      <w:r w:rsidR="00990CB2">
        <w:rPr>
          <w:rFonts w:ascii="Times New Roman" w:hAnsi="Times New Roman"/>
          <w:sz w:val="24"/>
          <w:szCs w:val="24"/>
          <w:lang w:val="fr-FR"/>
        </w:rPr>
        <w:t xml:space="preserve">- </w:t>
      </w:r>
      <w:r w:rsidR="00E53466" w:rsidRPr="0073528B">
        <w:rPr>
          <w:rFonts w:ascii="Times New Roman" w:hAnsi="Times New Roman"/>
          <w:sz w:val="24"/>
          <w:szCs w:val="24"/>
          <w:lang w:val="fr-FR"/>
        </w:rPr>
        <w:t xml:space="preserve">"Pour les </w:t>
      </w:r>
      <w:r w:rsidR="0057237F" w:rsidRPr="0073528B">
        <w:rPr>
          <w:rFonts w:ascii="Times New Roman" w:hAnsi="Times New Roman"/>
          <w:sz w:val="24"/>
          <w:szCs w:val="24"/>
          <w:lang w:val="fr-FR"/>
        </w:rPr>
        <w:t>détenus</w:t>
      </w:r>
      <w:r w:rsidR="00990CB2">
        <w:rPr>
          <w:rFonts w:ascii="Times New Roman" w:hAnsi="Times New Roman"/>
          <w:sz w:val="24"/>
          <w:szCs w:val="24"/>
          <w:lang w:val="fr-FR"/>
        </w:rPr>
        <w:t xml:space="preserve"> et les pauvres", répondit la S</w:t>
      </w:r>
      <w:r w:rsidR="00E53466" w:rsidRPr="0073528B">
        <w:rPr>
          <w:rFonts w:ascii="Times New Roman" w:hAnsi="Times New Roman"/>
          <w:sz w:val="24"/>
          <w:szCs w:val="24"/>
          <w:lang w:val="fr-FR"/>
        </w:rPr>
        <w:t>upérieur</w:t>
      </w:r>
      <w:r w:rsidR="00990CB2">
        <w:rPr>
          <w:rFonts w:ascii="Times New Roman" w:hAnsi="Times New Roman"/>
          <w:sz w:val="24"/>
          <w:szCs w:val="24"/>
          <w:lang w:val="fr-FR"/>
        </w:rPr>
        <w:t>e</w:t>
      </w:r>
      <w:r w:rsidR="00E53466" w:rsidRPr="0073528B">
        <w:rPr>
          <w:rFonts w:ascii="Times New Roman" w:hAnsi="Times New Roman"/>
          <w:sz w:val="24"/>
          <w:szCs w:val="24"/>
          <w:lang w:val="fr-FR"/>
        </w:rPr>
        <w:t>. Le Serviteur de Dieu sourit avec complaisance, car s</w:t>
      </w:r>
      <w:r w:rsidR="00990CB2">
        <w:rPr>
          <w:rFonts w:ascii="Times New Roman" w:hAnsi="Times New Roman"/>
          <w:sz w:val="24"/>
          <w:szCs w:val="24"/>
          <w:lang w:val="fr-FR"/>
        </w:rPr>
        <w:t>a pensée avait été interprétée</w:t>
      </w:r>
      <w:r w:rsidR="00E53466" w:rsidRPr="0073528B">
        <w:rPr>
          <w:rFonts w:ascii="Times New Roman" w:hAnsi="Times New Roman"/>
          <w:sz w:val="24"/>
          <w:szCs w:val="24"/>
          <w:lang w:val="fr-FR"/>
        </w:rPr>
        <w:t>. Dè</w:t>
      </w:r>
      <w:r w:rsidR="00990CB2">
        <w:rPr>
          <w:rFonts w:ascii="Times New Roman" w:hAnsi="Times New Roman"/>
          <w:sz w:val="24"/>
          <w:szCs w:val="24"/>
          <w:lang w:val="fr-FR"/>
        </w:rPr>
        <w:t>s son arrivée à Taormina, il allait</w:t>
      </w:r>
      <w:r w:rsidR="00E53466" w:rsidRPr="0073528B">
        <w:rPr>
          <w:rFonts w:ascii="Times New Roman" w:hAnsi="Times New Roman"/>
          <w:sz w:val="24"/>
          <w:szCs w:val="24"/>
          <w:lang w:val="fr-FR"/>
        </w:rPr>
        <w:t xml:space="preserve"> i</w:t>
      </w:r>
      <w:r w:rsidR="00990CB2">
        <w:rPr>
          <w:rFonts w:ascii="Times New Roman" w:hAnsi="Times New Roman"/>
          <w:sz w:val="24"/>
          <w:szCs w:val="24"/>
          <w:lang w:val="fr-FR"/>
        </w:rPr>
        <w:t>mmédiatement</w:t>
      </w:r>
      <w:r w:rsidR="00E53466" w:rsidRPr="0073528B">
        <w:rPr>
          <w:rFonts w:ascii="Times New Roman" w:hAnsi="Times New Roman"/>
          <w:sz w:val="24"/>
          <w:szCs w:val="24"/>
          <w:lang w:val="fr-FR"/>
        </w:rPr>
        <w:t xml:space="preserve"> rendre visite aux </w:t>
      </w:r>
      <w:r w:rsidR="0057237F" w:rsidRPr="0073528B">
        <w:rPr>
          <w:rFonts w:ascii="Times New Roman" w:hAnsi="Times New Roman"/>
          <w:sz w:val="24"/>
          <w:szCs w:val="24"/>
          <w:lang w:val="fr-FR"/>
        </w:rPr>
        <w:t>détenus</w:t>
      </w:r>
      <w:r w:rsidR="00990CB2">
        <w:rPr>
          <w:rFonts w:ascii="Times New Roman" w:hAnsi="Times New Roman"/>
          <w:sz w:val="24"/>
          <w:szCs w:val="24"/>
          <w:lang w:val="fr-FR"/>
        </w:rPr>
        <w:t>,</w:t>
      </w:r>
      <w:r w:rsidR="00E53466" w:rsidRPr="0073528B">
        <w:rPr>
          <w:rFonts w:ascii="Times New Roman" w:hAnsi="Times New Roman"/>
          <w:sz w:val="24"/>
          <w:szCs w:val="24"/>
          <w:lang w:val="fr-FR"/>
        </w:rPr>
        <w:t xml:space="preserve"> qui </w:t>
      </w:r>
      <w:r w:rsidR="00990CB2" w:rsidRPr="00990CB2">
        <w:rPr>
          <w:rFonts w:ascii="Times New Roman" w:hAnsi="Times New Roman"/>
          <w:sz w:val="24"/>
          <w:szCs w:val="24"/>
          <w:lang w:val="fr-FR"/>
        </w:rPr>
        <w:t>s'affectionnèrent</w:t>
      </w:r>
      <w:r w:rsidR="00990CB2">
        <w:rPr>
          <w:rFonts w:ascii="Times New Roman" w:hAnsi="Times New Roman"/>
          <w:sz w:val="24"/>
          <w:szCs w:val="24"/>
          <w:lang w:val="fr-FR"/>
        </w:rPr>
        <w:t xml:space="preserve"> à lui</w:t>
      </w:r>
      <w:r w:rsidR="00E53466" w:rsidRPr="0073528B">
        <w:rPr>
          <w:rFonts w:ascii="Times New Roman" w:hAnsi="Times New Roman"/>
          <w:sz w:val="24"/>
          <w:szCs w:val="24"/>
          <w:lang w:val="fr-FR"/>
        </w:rPr>
        <w:t xml:space="preserve"> et l'attendaient avec impatience. Un jour, il </w:t>
      </w:r>
      <w:r w:rsidR="00990CB2">
        <w:rPr>
          <w:rFonts w:ascii="Times New Roman" w:hAnsi="Times New Roman"/>
          <w:sz w:val="24"/>
          <w:szCs w:val="24"/>
          <w:lang w:val="fr-FR"/>
        </w:rPr>
        <w:t>courant dans la ville pour la</w:t>
      </w:r>
      <w:r w:rsidR="00E53466" w:rsidRPr="0073528B">
        <w:rPr>
          <w:rFonts w:ascii="Times New Roman" w:hAnsi="Times New Roman"/>
          <w:sz w:val="24"/>
          <w:szCs w:val="24"/>
          <w:lang w:val="fr-FR"/>
        </w:rPr>
        <w:t xml:space="preserve"> </w:t>
      </w:r>
      <w:r w:rsidR="00990CB2" w:rsidRPr="0073528B">
        <w:rPr>
          <w:rFonts w:ascii="Times New Roman" w:hAnsi="Times New Roman"/>
          <w:sz w:val="24"/>
          <w:szCs w:val="24"/>
          <w:lang w:val="fr-FR"/>
        </w:rPr>
        <w:t>quê</w:t>
      </w:r>
      <w:r w:rsidR="00990CB2">
        <w:rPr>
          <w:rFonts w:ascii="Times New Roman" w:hAnsi="Times New Roman"/>
          <w:sz w:val="24"/>
          <w:szCs w:val="24"/>
          <w:lang w:val="fr-FR"/>
        </w:rPr>
        <w:t>te</w:t>
      </w:r>
      <w:r w:rsidR="0057237F" w:rsidRPr="0073528B">
        <w:rPr>
          <w:rFonts w:ascii="Times New Roman" w:hAnsi="Times New Roman"/>
          <w:sz w:val="24"/>
          <w:szCs w:val="24"/>
          <w:lang w:val="fr-FR"/>
        </w:rPr>
        <w:t xml:space="preserve">, </w:t>
      </w:r>
      <w:r w:rsidR="00990CB2">
        <w:rPr>
          <w:rFonts w:ascii="Times New Roman" w:hAnsi="Times New Roman"/>
          <w:sz w:val="24"/>
          <w:szCs w:val="24"/>
          <w:lang w:val="fr-FR"/>
        </w:rPr>
        <w:t>un tel</w:t>
      </w:r>
      <w:r w:rsidR="002503E2">
        <w:rPr>
          <w:rFonts w:ascii="Times New Roman" w:hAnsi="Times New Roman"/>
          <w:sz w:val="24"/>
          <w:szCs w:val="24"/>
          <w:lang w:val="fr-FR"/>
        </w:rPr>
        <w:t>,</w:t>
      </w:r>
      <w:r w:rsidR="0057237F" w:rsidRPr="0073528B">
        <w:rPr>
          <w:rFonts w:ascii="Times New Roman" w:hAnsi="Times New Roman"/>
          <w:sz w:val="24"/>
          <w:szCs w:val="24"/>
          <w:lang w:val="fr-FR"/>
        </w:rPr>
        <w:t xml:space="preserve"> qui </w:t>
      </w:r>
      <w:r w:rsidR="00990CB2">
        <w:rPr>
          <w:rFonts w:ascii="Times New Roman" w:hAnsi="Times New Roman"/>
          <w:sz w:val="24"/>
          <w:szCs w:val="24"/>
          <w:lang w:val="fr-FR"/>
        </w:rPr>
        <w:t xml:space="preserve">avait été </w:t>
      </w:r>
      <w:r w:rsidR="002503E2">
        <w:rPr>
          <w:rFonts w:ascii="Times New Roman" w:hAnsi="Times New Roman"/>
          <w:sz w:val="24"/>
          <w:szCs w:val="24"/>
          <w:lang w:val="fr-FR"/>
        </w:rPr>
        <w:t>libéré de l</w:t>
      </w:r>
      <w:r w:rsidR="00E53466" w:rsidRPr="0073528B">
        <w:rPr>
          <w:rFonts w:ascii="Times New Roman" w:hAnsi="Times New Roman"/>
          <w:sz w:val="24"/>
          <w:szCs w:val="24"/>
          <w:lang w:val="fr-FR"/>
        </w:rPr>
        <w:t>a prison</w:t>
      </w:r>
      <w:r w:rsidR="002503E2">
        <w:rPr>
          <w:rFonts w:ascii="Times New Roman" w:hAnsi="Times New Roman"/>
          <w:sz w:val="24"/>
          <w:szCs w:val="24"/>
          <w:lang w:val="fr-FR"/>
        </w:rPr>
        <w:t>, voulut lui faire la quête pour reconnaissance au</w:t>
      </w:r>
      <w:r w:rsidR="00E53466" w:rsidRPr="0073528B">
        <w:rPr>
          <w:rFonts w:ascii="Times New Roman" w:hAnsi="Times New Roman"/>
          <w:sz w:val="24"/>
          <w:szCs w:val="24"/>
          <w:lang w:val="fr-FR"/>
        </w:rPr>
        <w:t xml:space="preserve"> Père.</w:t>
      </w:r>
      <w:r w:rsidR="002503E2">
        <w:rPr>
          <w:rFonts w:ascii="Times New Roman" w:hAnsi="Times New Roman"/>
          <w:b/>
          <w:sz w:val="28"/>
          <w:szCs w:val="28"/>
          <w:lang w:val="fr-FR"/>
        </w:rPr>
        <w:t xml:space="preserve"> </w:t>
      </w:r>
      <w:r w:rsidR="00E53466" w:rsidRPr="0073528B">
        <w:rPr>
          <w:rFonts w:ascii="Times New Roman" w:hAnsi="Times New Roman"/>
          <w:sz w:val="24"/>
          <w:szCs w:val="24"/>
          <w:lang w:val="fr-FR"/>
        </w:rPr>
        <w:t xml:space="preserve">Un garçon détenu criait </w:t>
      </w:r>
      <w:r w:rsidR="002503E2">
        <w:rPr>
          <w:rFonts w:ascii="Times New Roman" w:hAnsi="Times New Roman"/>
          <w:sz w:val="24"/>
          <w:szCs w:val="24"/>
          <w:lang w:val="fr-FR"/>
        </w:rPr>
        <w:t xml:space="preserve">désespérément: "Je ne voulais pas le tuer!". </w:t>
      </w:r>
      <w:r w:rsidR="00E53466" w:rsidRPr="0073528B">
        <w:rPr>
          <w:rFonts w:ascii="Times New Roman" w:hAnsi="Times New Roman"/>
          <w:sz w:val="24"/>
          <w:szCs w:val="24"/>
          <w:lang w:val="fr-FR"/>
        </w:rPr>
        <w:t xml:space="preserve"> C'était en</w:t>
      </w:r>
      <w:r w:rsidR="0057237F" w:rsidRPr="0073528B">
        <w:rPr>
          <w:rFonts w:ascii="Times New Roman" w:hAnsi="Times New Roman"/>
          <w:sz w:val="24"/>
          <w:szCs w:val="24"/>
          <w:lang w:val="fr-FR"/>
        </w:rPr>
        <w:t xml:space="preserve"> fait un meurtre au hasard dans </w:t>
      </w:r>
      <w:r w:rsidR="00E53466" w:rsidRPr="0073528B">
        <w:rPr>
          <w:rFonts w:ascii="Times New Roman" w:hAnsi="Times New Roman"/>
          <w:sz w:val="24"/>
          <w:szCs w:val="24"/>
          <w:lang w:val="fr-FR"/>
        </w:rPr>
        <w:t>une altercation avec un autre garço</w:t>
      </w:r>
      <w:r w:rsidR="002503E2">
        <w:rPr>
          <w:rFonts w:ascii="Times New Roman" w:hAnsi="Times New Roman"/>
          <w:sz w:val="24"/>
          <w:szCs w:val="24"/>
          <w:lang w:val="fr-FR"/>
        </w:rPr>
        <w:t>n, si mal fini. Le S</w:t>
      </w:r>
      <w:r w:rsidR="0057237F" w:rsidRPr="0073528B">
        <w:rPr>
          <w:rFonts w:ascii="Times New Roman" w:hAnsi="Times New Roman"/>
          <w:sz w:val="24"/>
          <w:szCs w:val="24"/>
          <w:lang w:val="fr-FR"/>
        </w:rPr>
        <w:t xml:space="preserve">erviteur de </w:t>
      </w:r>
      <w:r w:rsidR="002503E2">
        <w:rPr>
          <w:rFonts w:ascii="Times New Roman" w:hAnsi="Times New Roman"/>
          <w:sz w:val="24"/>
          <w:szCs w:val="24"/>
          <w:lang w:val="fr-FR"/>
        </w:rPr>
        <w:t xml:space="preserve">Dieu </w:t>
      </w:r>
      <w:r w:rsidR="002503E2" w:rsidRPr="002503E2">
        <w:rPr>
          <w:rFonts w:ascii="Times New Roman" w:hAnsi="Times New Roman"/>
          <w:sz w:val="24"/>
          <w:szCs w:val="24"/>
          <w:lang w:val="fr-FR"/>
        </w:rPr>
        <w:t>réussit</w:t>
      </w:r>
      <w:r w:rsidR="00E53466" w:rsidRPr="0073528B">
        <w:rPr>
          <w:rFonts w:ascii="Times New Roman" w:hAnsi="Times New Roman"/>
          <w:sz w:val="24"/>
          <w:szCs w:val="24"/>
          <w:lang w:val="fr-FR"/>
        </w:rPr>
        <w:t xml:space="preserve"> finalement à lui faire comprendre le mal et à demander pardon au</w:t>
      </w:r>
      <w:r w:rsidR="002503E2">
        <w:rPr>
          <w:rFonts w:ascii="Times New Roman" w:hAnsi="Times New Roman"/>
          <w:sz w:val="24"/>
          <w:szCs w:val="24"/>
          <w:lang w:val="fr-FR"/>
        </w:rPr>
        <w:t xml:space="preserve"> Seigneur. A un détenu il donna</w:t>
      </w:r>
      <w:r w:rsidR="0057237F" w:rsidRPr="0073528B">
        <w:rPr>
          <w:rFonts w:ascii="Times New Roman" w:hAnsi="Times New Roman"/>
          <w:sz w:val="24"/>
          <w:szCs w:val="24"/>
          <w:lang w:val="fr-FR"/>
        </w:rPr>
        <w:t xml:space="preserve"> </w:t>
      </w:r>
      <w:r w:rsidR="00E53466" w:rsidRPr="0073528B">
        <w:rPr>
          <w:rFonts w:ascii="Times New Roman" w:hAnsi="Times New Roman"/>
          <w:sz w:val="24"/>
          <w:szCs w:val="24"/>
          <w:lang w:val="fr-FR"/>
        </w:rPr>
        <w:t>son pantalon</w:t>
      </w:r>
      <w:r w:rsidR="002503E2">
        <w:rPr>
          <w:rFonts w:ascii="Times New Roman" w:hAnsi="Times New Roman"/>
          <w:sz w:val="24"/>
          <w:szCs w:val="24"/>
          <w:lang w:val="fr-FR"/>
        </w:rPr>
        <w:t xml:space="preserve"> avec d'autres vêtements </w:t>
      </w:r>
      <w:r w:rsidR="00E53466" w:rsidRPr="0073528B">
        <w:rPr>
          <w:rFonts w:ascii="Times New Roman" w:hAnsi="Times New Roman"/>
          <w:sz w:val="24"/>
          <w:szCs w:val="24"/>
          <w:lang w:val="fr-FR"/>
        </w:rPr>
        <w:t>les jetant de la</w:t>
      </w:r>
      <w:r w:rsidR="002503E2">
        <w:rPr>
          <w:rFonts w:ascii="Times New Roman" w:hAnsi="Times New Roman"/>
          <w:sz w:val="24"/>
          <w:szCs w:val="24"/>
          <w:lang w:val="fr-FR"/>
        </w:rPr>
        <w:t xml:space="preserve"> fenêtre dans la cour; puis il amena un autre pantalon</w:t>
      </w:r>
      <w:r w:rsidR="00E53466" w:rsidRPr="0073528B">
        <w:rPr>
          <w:rFonts w:ascii="Times New Roman" w:hAnsi="Times New Roman"/>
          <w:sz w:val="24"/>
          <w:szCs w:val="24"/>
          <w:lang w:val="fr-FR"/>
        </w:rPr>
        <w:t xml:space="preserve"> dans la maison pour être prêt à tout besoin. </w:t>
      </w:r>
    </w:p>
    <w:p w14:paraId="606A7A58" w14:textId="77777777" w:rsidR="00E53466" w:rsidRDefault="002503E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53466" w:rsidRPr="0073528B">
        <w:rPr>
          <w:rFonts w:ascii="Times New Roman" w:hAnsi="Times New Roman"/>
          <w:sz w:val="24"/>
          <w:szCs w:val="24"/>
          <w:lang w:val="fr-FR"/>
        </w:rPr>
        <w:t>Ceux qui ont connu le Père comprennent bien le sens de ces deux</w:t>
      </w:r>
      <w:r w:rsidR="00E53466" w:rsidRPr="00E53466">
        <w:rPr>
          <w:rFonts w:ascii="Times New Roman" w:hAnsi="Times New Roman"/>
          <w:sz w:val="24"/>
          <w:szCs w:val="24"/>
          <w:lang w:val="fr-FR"/>
        </w:rPr>
        <w:t xml:space="preserve"> témoignages, que nous mettons ici à la fin de ce </w:t>
      </w:r>
      <w:r>
        <w:rPr>
          <w:rFonts w:ascii="Times New Roman" w:hAnsi="Times New Roman"/>
          <w:sz w:val="24"/>
          <w:szCs w:val="24"/>
          <w:lang w:val="fr-FR"/>
        </w:rPr>
        <w:t xml:space="preserve">sujet: "Il n'y fut pas </w:t>
      </w:r>
      <w:r w:rsidR="00A26151">
        <w:rPr>
          <w:rFonts w:ascii="Times New Roman" w:hAnsi="Times New Roman"/>
          <w:sz w:val="24"/>
          <w:szCs w:val="24"/>
          <w:lang w:val="fr-FR"/>
        </w:rPr>
        <w:t>un affligé</w:t>
      </w:r>
      <w:r>
        <w:rPr>
          <w:rFonts w:ascii="Times New Roman" w:hAnsi="Times New Roman"/>
          <w:sz w:val="24"/>
          <w:szCs w:val="24"/>
          <w:lang w:val="fr-FR"/>
        </w:rPr>
        <w:t xml:space="preserve"> qu'il n'ait pas reçu du Serviteur</w:t>
      </w:r>
      <w:r w:rsidR="00E53466" w:rsidRPr="00E53466">
        <w:rPr>
          <w:rFonts w:ascii="Times New Roman" w:hAnsi="Times New Roman"/>
          <w:sz w:val="24"/>
          <w:szCs w:val="24"/>
          <w:lang w:val="fr-FR"/>
        </w:rPr>
        <w:t xml:space="preserve"> de Dieu</w:t>
      </w:r>
      <w:r w:rsidR="00A26151">
        <w:rPr>
          <w:rFonts w:ascii="Times New Roman" w:hAnsi="Times New Roman"/>
          <w:sz w:val="24"/>
          <w:szCs w:val="24"/>
          <w:lang w:val="fr-FR"/>
        </w:rPr>
        <w:t xml:space="preserve"> un réconfort". "</w:t>
      </w:r>
      <w:r w:rsidR="00C76F44">
        <w:rPr>
          <w:rFonts w:ascii="Times New Roman" w:hAnsi="Times New Roman"/>
          <w:sz w:val="24"/>
          <w:szCs w:val="24"/>
          <w:lang w:val="fr-FR"/>
        </w:rPr>
        <w:t xml:space="preserve">Les </w:t>
      </w:r>
      <w:r w:rsidR="00C76F44" w:rsidRPr="00E53466">
        <w:rPr>
          <w:rFonts w:ascii="Times New Roman" w:hAnsi="Times New Roman"/>
          <w:sz w:val="24"/>
          <w:szCs w:val="24"/>
          <w:lang w:val="fr-FR"/>
        </w:rPr>
        <w:t>journées</w:t>
      </w:r>
      <w:r w:rsidR="00A26151">
        <w:rPr>
          <w:rFonts w:ascii="Times New Roman" w:hAnsi="Times New Roman"/>
          <w:sz w:val="24"/>
          <w:szCs w:val="24"/>
          <w:lang w:val="fr-FR"/>
        </w:rPr>
        <w:t xml:space="preserve"> du Serviteur de Dieu étaient</w:t>
      </w:r>
      <w:r w:rsidR="00E53466" w:rsidRPr="00E53466">
        <w:rPr>
          <w:rFonts w:ascii="Times New Roman" w:hAnsi="Times New Roman"/>
          <w:sz w:val="24"/>
          <w:szCs w:val="24"/>
          <w:lang w:val="fr-FR"/>
        </w:rPr>
        <w:t xml:space="preserve"> consacré</w:t>
      </w:r>
      <w:r w:rsidR="00A26151">
        <w:rPr>
          <w:rFonts w:ascii="Times New Roman" w:hAnsi="Times New Roman"/>
          <w:sz w:val="24"/>
          <w:szCs w:val="24"/>
          <w:lang w:val="fr-FR"/>
        </w:rPr>
        <w:t>e</w:t>
      </w:r>
      <w:r w:rsidR="00E53466" w:rsidRPr="00E53466">
        <w:rPr>
          <w:rFonts w:ascii="Times New Roman" w:hAnsi="Times New Roman"/>
          <w:sz w:val="24"/>
          <w:szCs w:val="24"/>
          <w:lang w:val="fr-FR"/>
        </w:rPr>
        <w:t>s au bien de tous, de l'âme et du corps; ainsi sa v</w:t>
      </w:r>
      <w:r w:rsidR="00A26151">
        <w:rPr>
          <w:rFonts w:ascii="Times New Roman" w:hAnsi="Times New Roman"/>
          <w:sz w:val="24"/>
          <w:szCs w:val="24"/>
          <w:lang w:val="fr-FR"/>
        </w:rPr>
        <w:t>ie a été tissée: personne ne le</w:t>
      </w:r>
      <w:r w:rsidR="00E53466" w:rsidRPr="00E53466">
        <w:rPr>
          <w:rFonts w:ascii="Times New Roman" w:hAnsi="Times New Roman"/>
          <w:sz w:val="24"/>
          <w:szCs w:val="24"/>
          <w:lang w:val="fr-FR"/>
        </w:rPr>
        <w:t xml:space="preserve"> qu</w:t>
      </w:r>
      <w:r w:rsidR="00A26151">
        <w:rPr>
          <w:rFonts w:ascii="Times New Roman" w:hAnsi="Times New Roman"/>
          <w:sz w:val="24"/>
          <w:szCs w:val="24"/>
          <w:lang w:val="fr-FR"/>
        </w:rPr>
        <w:t>ittait</w:t>
      </w:r>
      <w:r w:rsidR="00E53466" w:rsidRPr="00E53466">
        <w:rPr>
          <w:rFonts w:ascii="Times New Roman" w:hAnsi="Times New Roman"/>
          <w:sz w:val="24"/>
          <w:szCs w:val="24"/>
          <w:lang w:val="fr-FR"/>
        </w:rPr>
        <w:t xml:space="preserve"> sans avoir été consolé. C’était une bougie qu</w:t>
      </w:r>
      <w:r w:rsidR="00A26151">
        <w:rPr>
          <w:rFonts w:ascii="Times New Roman" w:hAnsi="Times New Roman"/>
          <w:sz w:val="24"/>
          <w:szCs w:val="24"/>
          <w:lang w:val="fr-FR"/>
        </w:rPr>
        <w:t xml:space="preserve">i éclairait et </w:t>
      </w:r>
      <w:r w:rsidR="0057237F">
        <w:rPr>
          <w:rFonts w:ascii="Times New Roman" w:hAnsi="Times New Roman"/>
          <w:sz w:val="24"/>
          <w:szCs w:val="24"/>
          <w:lang w:val="fr-FR"/>
        </w:rPr>
        <w:t>chauffait</w:t>
      </w:r>
      <w:r w:rsidR="00E53466" w:rsidRPr="00E53466">
        <w:rPr>
          <w:rFonts w:ascii="Times New Roman" w:hAnsi="Times New Roman"/>
          <w:sz w:val="24"/>
          <w:szCs w:val="24"/>
          <w:lang w:val="fr-FR"/>
        </w:rPr>
        <w:t>"</w:t>
      </w:r>
      <w:r w:rsidR="0057237F">
        <w:rPr>
          <w:rFonts w:ascii="Times New Roman" w:hAnsi="Times New Roman"/>
          <w:sz w:val="24"/>
          <w:szCs w:val="24"/>
          <w:lang w:val="fr-FR"/>
        </w:rPr>
        <w:t>.</w:t>
      </w:r>
    </w:p>
    <w:p w14:paraId="2B9F2C74" w14:textId="77777777" w:rsidR="00C246DA" w:rsidRPr="00C246DA" w:rsidRDefault="00C246DA" w:rsidP="006C133D">
      <w:pPr>
        <w:spacing w:after="120"/>
        <w:ind w:right="-1"/>
        <w:rPr>
          <w:rFonts w:ascii="Times New Roman" w:hAnsi="Times New Roman"/>
          <w:sz w:val="12"/>
          <w:szCs w:val="12"/>
          <w:lang w:val="fr-FR"/>
        </w:rPr>
      </w:pPr>
    </w:p>
    <w:p w14:paraId="055A986B" w14:textId="1B370C75" w:rsidR="00C246DA" w:rsidRPr="00EE1A73" w:rsidRDefault="00EE1A73" w:rsidP="006C133D">
      <w:pPr>
        <w:spacing w:after="120"/>
        <w:ind w:right="-1"/>
        <w:rPr>
          <w:rFonts w:ascii="Times New Roman" w:hAnsi="Times New Roman"/>
          <w:b/>
          <w:sz w:val="28"/>
          <w:szCs w:val="28"/>
          <w:lang w:val="fr-FR"/>
        </w:rPr>
      </w:pPr>
      <w:r>
        <w:rPr>
          <w:rFonts w:ascii="Times New Roman" w:hAnsi="Times New Roman"/>
          <w:b/>
          <w:sz w:val="28"/>
          <w:szCs w:val="28"/>
          <w:lang w:val="fr-FR"/>
        </w:rPr>
        <w:t>5. Pour les âmes consacrées</w:t>
      </w:r>
    </w:p>
    <w:p w14:paraId="7F95E74E" w14:textId="77777777" w:rsidR="00C246DA" w:rsidRPr="00C246DA" w:rsidRDefault="00C246DA"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C246DA">
        <w:rPr>
          <w:rFonts w:ascii="Times New Roman" w:hAnsi="Times New Roman"/>
          <w:sz w:val="24"/>
          <w:szCs w:val="24"/>
          <w:lang w:val="fr-FR"/>
        </w:rPr>
        <w:t xml:space="preserve">Les besoins des prêtres et des communautés </w:t>
      </w:r>
      <w:r w:rsidR="00FC51D4">
        <w:rPr>
          <w:rFonts w:ascii="Times New Roman" w:hAnsi="Times New Roman"/>
          <w:sz w:val="24"/>
          <w:szCs w:val="24"/>
          <w:lang w:val="fr-FR"/>
        </w:rPr>
        <w:t>religieuses, en particulier celles</w:t>
      </w:r>
      <w:r w:rsidRPr="00C246DA">
        <w:rPr>
          <w:rFonts w:ascii="Times New Roman" w:hAnsi="Times New Roman"/>
          <w:sz w:val="24"/>
          <w:szCs w:val="24"/>
          <w:lang w:val="fr-FR"/>
        </w:rPr>
        <w:t xml:space="preserve"> cloîtré</w:t>
      </w:r>
      <w:r w:rsidR="00FC51D4">
        <w:rPr>
          <w:rFonts w:ascii="Times New Roman" w:hAnsi="Times New Roman"/>
          <w:sz w:val="24"/>
          <w:szCs w:val="24"/>
          <w:lang w:val="fr-FR"/>
        </w:rPr>
        <w:t>e</w:t>
      </w:r>
      <w:r w:rsidRPr="00C246DA">
        <w:rPr>
          <w:rFonts w:ascii="Times New Roman" w:hAnsi="Times New Roman"/>
          <w:sz w:val="24"/>
          <w:szCs w:val="24"/>
          <w:lang w:val="fr-FR"/>
        </w:rPr>
        <w:t>s, ne pouvaient échapper au regard charitable du Père. Il a é</w:t>
      </w:r>
      <w:r w:rsidR="00FC51D4">
        <w:rPr>
          <w:rFonts w:ascii="Times New Roman" w:hAnsi="Times New Roman"/>
          <w:sz w:val="24"/>
          <w:szCs w:val="24"/>
          <w:lang w:val="fr-FR"/>
        </w:rPr>
        <w:t>crit pour nous: "Une charité d'octrois et de secours</w:t>
      </w:r>
      <w:r w:rsidRPr="00C246DA">
        <w:rPr>
          <w:rFonts w:ascii="Times New Roman" w:hAnsi="Times New Roman"/>
          <w:sz w:val="24"/>
          <w:szCs w:val="24"/>
          <w:lang w:val="fr-FR"/>
        </w:rPr>
        <w:t xml:space="preserve"> aux pauvres, qui pla</w:t>
      </w:r>
      <w:r w:rsidR="00FC51D4">
        <w:rPr>
          <w:rFonts w:ascii="Times New Roman" w:hAnsi="Times New Roman"/>
          <w:sz w:val="24"/>
          <w:szCs w:val="24"/>
          <w:lang w:val="fr-FR"/>
        </w:rPr>
        <w:t>it plus que tout autre au Dieu S</w:t>
      </w:r>
      <w:r w:rsidRPr="00C246DA">
        <w:rPr>
          <w:rFonts w:ascii="Times New Roman" w:hAnsi="Times New Roman"/>
          <w:sz w:val="24"/>
          <w:szCs w:val="24"/>
          <w:lang w:val="fr-FR"/>
        </w:rPr>
        <w:t>uprême,</w:t>
      </w:r>
      <w:r w:rsidR="00FC51D4">
        <w:rPr>
          <w:rFonts w:ascii="Times New Roman" w:hAnsi="Times New Roman"/>
          <w:sz w:val="24"/>
          <w:szCs w:val="24"/>
          <w:lang w:val="fr-FR"/>
        </w:rPr>
        <w:t xml:space="preserve"> et pour laquelle il ya</w:t>
      </w:r>
      <w:r w:rsidRPr="00C246DA">
        <w:rPr>
          <w:rFonts w:ascii="Times New Roman" w:hAnsi="Times New Roman"/>
          <w:sz w:val="24"/>
          <w:szCs w:val="24"/>
          <w:lang w:val="fr-FR"/>
        </w:rPr>
        <w:t xml:space="preserve"> les plus merveilleuses promesses de rétribution et de bénédictions célestes, est l'aumône à ceux qui appartiennent directement au Seigneur, comme le seraient les prêtres pauvres et les </w:t>
      </w:r>
      <w:r w:rsidRPr="00C246DA">
        <w:rPr>
          <w:rFonts w:ascii="Times New Roman" w:hAnsi="Times New Roman"/>
          <w:sz w:val="24"/>
          <w:szCs w:val="24"/>
          <w:lang w:val="fr-FR"/>
        </w:rPr>
        <w:lastRenderedPageBreak/>
        <w:t xml:space="preserve">communautés religieuses des deux sexes, quand ils sont dans le besoin. On ne peut s'empêcher de sentir ému et d'élargir la main vers ceux qui appartiennent à Notre Seigneur Jésus-Christ, avec la grande confiance illimitée dans la promesse divine, lorsque nous lisons ces paroles du prophète Malachie (3, 10-12): </w:t>
      </w:r>
      <w:r w:rsidR="00FC51D4" w:rsidRPr="00FC51D4">
        <w:rPr>
          <w:rFonts w:ascii="Times New Roman" w:hAnsi="Times New Roman"/>
          <w:i/>
          <w:sz w:val="24"/>
          <w:szCs w:val="24"/>
          <w:lang w:val="fr-FR"/>
        </w:rPr>
        <w:t xml:space="preserve">Apportez intégralement la dîme au trésor, pour qu'il y ait de la nourriture chez moi. Et </w:t>
      </w:r>
      <w:r w:rsidR="00C76F44" w:rsidRPr="00FC51D4">
        <w:rPr>
          <w:rFonts w:ascii="Times New Roman" w:hAnsi="Times New Roman"/>
          <w:i/>
          <w:sz w:val="24"/>
          <w:szCs w:val="24"/>
          <w:lang w:val="fr-FR"/>
        </w:rPr>
        <w:t>mettez</w:t>
      </w:r>
      <w:r w:rsidR="00C76F44">
        <w:rPr>
          <w:rFonts w:ascii="Times New Roman" w:hAnsi="Times New Roman"/>
          <w:i/>
          <w:sz w:val="24"/>
          <w:szCs w:val="24"/>
          <w:lang w:val="fr-FR"/>
        </w:rPr>
        <w:t>-moi</w:t>
      </w:r>
      <w:r w:rsidR="00FC51D4" w:rsidRPr="00FC51D4">
        <w:rPr>
          <w:rFonts w:ascii="Times New Roman" w:hAnsi="Times New Roman"/>
          <w:i/>
          <w:sz w:val="24"/>
          <w:szCs w:val="24"/>
          <w:lang w:val="fr-FR"/>
        </w:rPr>
        <w:t xml:space="preserve"> ainsi à l'épreuve, dit Yahvé Sabaot, pour voir si je n'ouvrirai pas en votre faveur la bénédiction en surabondance. En votre faveur, je tancerai le criquet pour qu'il ne vous détruise pas les fruits du sol, et que pour vous la vigne ne soit pas stérile dans la campa</w:t>
      </w:r>
      <w:r w:rsidR="00FC51D4">
        <w:rPr>
          <w:rFonts w:ascii="Times New Roman" w:hAnsi="Times New Roman"/>
          <w:i/>
          <w:sz w:val="24"/>
          <w:szCs w:val="24"/>
          <w:lang w:val="fr-FR"/>
        </w:rPr>
        <w:t xml:space="preserve">gne, dit Yahvé Sabaot. </w:t>
      </w:r>
      <w:r w:rsidR="00FC51D4" w:rsidRPr="00FC51D4">
        <w:rPr>
          <w:rFonts w:ascii="Times New Roman" w:hAnsi="Times New Roman"/>
          <w:i/>
          <w:sz w:val="24"/>
          <w:szCs w:val="24"/>
          <w:lang w:val="fr-FR"/>
        </w:rPr>
        <w:t>Toutes les nations vous déclareront heureux, car vous serez une terre de délices</w:t>
      </w:r>
      <w:r w:rsidRPr="00C246DA">
        <w:rPr>
          <w:rFonts w:ascii="Times New Roman" w:hAnsi="Times New Roman"/>
          <w:sz w:val="24"/>
          <w:szCs w:val="24"/>
          <w:lang w:val="fr-FR"/>
        </w:rPr>
        <w:t>"</w:t>
      </w:r>
      <w:r w:rsidR="0038660E">
        <w:rPr>
          <w:rStyle w:val="FootnoteReference"/>
          <w:rFonts w:ascii="Times New Roman" w:hAnsi="Times New Roman"/>
          <w:sz w:val="24"/>
          <w:szCs w:val="24"/>
          <w:lang w:val="fr-FR"/>
        </w:rPr>
        <w:footnoteReference w:id="779"/>
      </w:r>
      <w:r w:rsidR="0038660E">
        <w:rPr>
          <w:rFonts w:ascii="Times New Roman" w:hAnsi="Times New Roman"/>
          <w:sz w:val="24"/>
          <w:szCs w:val="24"/>
          <w:lang w:val="fr-FR"/>
        </w:rPr>
        <w:t>.</w:t>
      </w:r>
    </w:p>
    <w:p w14:paraId="34D7A282" w14:textId="77777777" w:rsidR="00014483" w:rsidRDefault="0038660E"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C246DA" w:rsidRPr="00C246DA">
        <w:rPr>
          <w:rFonts w:ascii="Times New Roman" w:hAnsi="Times New Roman"/>
          <w:sz w:val="24"/>
          <w:szCs w:val="24"/>
          <w:lang w:val="fr-FR"/>
        </w:rPr>
        <w:t>Le Père s’est trouvé en mesure de rendre compte de ses largesses à Mgr</w:t>
      </w:r>
      <w:r w:rsidR="00DE17BE">
        <w:rPr>
          <w:rFonts w:ascii="Times New Roman" w:hAnsi="Times New Roman"/>
          <w:sz w:val="24"/>
          <w:szCs w:val="24"/>
          <w:lang w:val="fr-FR"/>
        </w:rPr>
        <w:t>.</w:t>
      </w:r>
      <w:r w:rsidR="00C246DA" w:rsidRPr="00C246DA">
        <w:rPr>
          <w:rFonts w:ascii="Times New Roman" w:hAnsi="Times New Roman"/>
          <w:sz w:val="24"/>
          <w:szCs w:val="24"/>
          <w:lang w:val="fr-FR"/>
        </w:rPr>
        <w:t xml:space="preserve"> Parrill</w:t>
      </w:r>
      <w:r w:rsidR="00FC51D4">
        <w:rPr>
          <w:rFonts w:ascii="Times New Roman" w:hAnsi="Times New Roman"/>
          <w:sz w:val="24"/>
          <w:szCs w:val="24"/>
          <w:lang w:val="fr-FR"/>
        </w:rPr>
        <w:t>o, Visiteur apostolique de ses C</w:t>
      </w:r>
      <w:r w:rsidR="00C246DA" w:rsidRPr="00C246DA">
        <w:rPr>
          <w:rFonts w:ascii="Times New Roman" w:hAnsi="Times New Roman"/>
          <w:sz w:val="24"/>
          <w:szCs w:val="24"/>
          <w:lang w:val="fr-FR"/>
        </w:rPr>
        <w:t>ongrégations, et c’est ainsi qu'il se justifie:</w:t>
      </w:r>
      <w:r w:rsidR="00FC51D4">
        <w:rPr>
          <w:rFonts w:ascii="Times New Roman" w:hAnsi="Times New Roman"/>
          <w:sz w:val="24"/>
          <w:szCs w:val="24"/>
          <w:lang w:val="fr-FR"/>
        </w:rPr>
        <w:t xml:space="preserve"> "Je dois signaler à V.S. </w:t>
      </w:r>
      <w:r w:rsidR="00D6429F">
        <w:rPr>
          <w:rFonts w:ascii="Times New Roman" w:hAnsi="Times New Roman"/>
          <w:sz w:val="24"/>
          <w:szCs w:val="24"/>
          <w:lang w:val="fr-FR"/>
        </w:rPr>
        <w:t>Ré</w:t>
      </w:r>
      <w:r w:rsidR="00FC51D4">
        <w:rPr>
          <w:rFonts w:ascii="Times New Roman" w:hAnsi="Times New Roman"/>
          <w:sz w:val="24"/>
          <w:szCs w:val="24"/>
          <w:lang w:val="fr-FR"/>
        </w:rPr>
        <w:t xml:space="preserve">v.me </w:t>
      </w:r>
      <w:r w:rsidR="00C246DA" w:rsidRPr="00C246DA">
        <w:rPr>
          <w:rFonts w:ascii="Times New Roman" w:hAnsi="Times New Roman"/>
          <w:sz w:val="24"/>
          <w:szCs w:val="24"/>
          <w:lang w:val="fr-FR"/>
        </w:rPr>
        <w:t xml:space="preserve"> (qui représe</w:t>
      </w:r>
      <w:r w:rsidR="00FC51D4">
        <w:rPr>
          <w:rFonts w:ascii="Times New Roman" w:hAnsi="Times New Roman"/>
          <w:sz w:val="24"/>
          <w:szCs w:val="24"/>
          <w:lang w:val="fr-FR"/>
        </w:rPr>
        <w:t>nte pour nous l'Autorité S</w:t>
      </w:r>
      <w:r w:rsidR="00D6429F">
        <w:rPr>
          <w:rFonts w:ascii="Times New Roman" w:hAnsi="Times New Roman"/>
          <w:sz w:val="24"/>
          <w:szCs w:val="24"/>
          <w:lang w:val="fr-FR"/>
        </w:rPr>
        <w:t xml:space="preserve">uprême) </w:t>
      </w:r>
      <w:r w:rsidR="00C246DA" w:rsidRPr="00C246DA">
        <w:rPr>
          <w:rFonts w:ascii="Times New Roman" w:hAnsi="Times New Roman"/>
          <w:sz w:val="24"/>
          <w:szCs w:val="24"/>
          <w:lang w:val="fr-FR"/>
        </w:rPr>
        <w:t>une manière d'agir qui a l'étrange, comme je me suis dir</w:t>
      </w:r>
      <w:r w:rsidR="00D6429F">
        <w:rPr>
          <w:rFonts w:ascii="Times New Roman" w:hAnsi="Times New Roman"/>
          <w:sz w:val="24"/>
          <w:szCs w:val="24"/>
          <w:lang w:val="fr-FR"/>
        </w:rPr>
        <w:t>igé depuis quarante ans et plus de mon être</w:t>
      </w:r>
      <w:r w:rsidR="00C246DA" w:rsidRPr="00C246DA">
        <w:rPr>
          <w:rFonts w:ascii="Times New Roman" w:hAnsi="Times New Roman"/>
          <w:sz w:val="24"/>
          <w:szCs w:val="24"/>
          <w:lang w:val="fr-FR"/>
        </w:rPr>
        <w:t xml:space="preserve"> dans le domaine des œuvres de bienfaisance. Je me suis beaucoup préoccupé des orphelins et des pauvres, et c'est </w:t>
      </w:r>
      <w:r w:rsidR="00D6429F">
        <w:rPr>
          <w:rFonts w:ascii="Times New Roman" w:hAnsi="Times New Roman"/>
          <w:sz w:val="24"/>
          <w:szCs w:val="24"/>
          <w:lang w:val="fr-FR"/>
        </w:rPr>
        <w:t>bien; mais j’ai eu</w:t>
      </w:r>
      <w:r w:rsidR="00C246DA" w:rsidRPr="00C246DA">
        <w:rPr>
          <w:rFonts w:ascii="Times New Roman" w:hAnsi="Times New Roman"/>
          <w:sz w:val="24"/>
          <w:szCs w:val="24"/>
          <w:lang w:val="fr-FR"/>
        </w:rPr>
        <w:t xml:space="preserve"> une sorte de présomption de vouloir donner, non seulement pour les œuvres que j’ai entreprises, mais aussi pour les bonnes œuvres des autres, non seulement pour les gen</w:t>
      </w:r>
      <w:r w:rsidR="00D6429F">
        <w:rPr>
          <w:rFonts w:ascii="Times New Roman" w:hAnsi="Times New Roman"/>
          <w:sz w:val="24"/>
          <w:szCs w:val="24"/>
          <w:lang w:val="fr-FR"/>
        </w:rPr>
        <w:t>s que j’ai accueillis dans des I</w:t>
      </w:r>
      <w:r w:rsidR="00C246DA" w:rsidRPr="00C246DA">
        <w:rPr>
          <w:rFonts w:ascii="Times New Roman" w:hAnsi="Times New Roman"/>
          <w:sz w:val="24"/>
          <w:szCs w:val="24"/>
          <w:lang w:val="fr-FR"/>
        </w:rPr>
        <w:t>nstituts, mais aussi pour les pauvres mendiants et surtout</w:t>
      </w:r>
      <w:r w:rsidR="00D6429F">
        <w:rPr>
          <w:rFonts w:ascii="Times New Roman" w:hAnsi="Times New Roman"/>
          <w:sz w:val="24"/>
          <w:szCs w:val="24"/>
          <w:lang w:val="fr-FR"/>
        </w:rPr>
        <w:t xml:space="preserve"> pour les maisons religieuses.</w:t>
      </w:r>
      <w:r w:rsidR="00C246DA" w:rsidRPr="00C246DA">
        <w:rPr>
          <w:rFonts w:ascii="Times New Roman" w:hAnsi="Times New Roman"/>
          <w:sz w:val="24"/>
          <w:szCs w:val="24"/>
          <w:lang w:val="fr-FR"/>
        </w:rPr>
        <w:t xml:space="preserve"> Je me suis confié à cette promesse divine: </w:t>
      </w:r>
      <w:r w:rsidR="00C246DA" w:rsidRPr="00D6429F">
        <w:rPr>
          <w:rFonts w:ascii="Times New Roman" w:hAnsi="Times New Roman"/>
          <w:i/>
          <w:sz w:val="24"/>
          <w:szCs w:val="24"/>
          <w:lang w:val="fr-FR"/>
        </w:rPr>
        <w:t>Unum datis et centum accipietis</w:t>
      </w:r>
      <w:r w:rsidR="00C246DA" w:rsidRPr="00C246DA">
        <w:rPr>
          <w:rFonts w:ascii="Times New Roman" w:hAnsi="Times New Roman"/>
          <w:sz w:val="24"/>
          <w:szCs w:val="24"/>
          <w:lang w:val="fr-FR"/>
        </w:rPr>
        <w:t xml:space="preserve">, et à cette autre: </w:t>
      </w:r>
      <w:r w:rsidR="00D6429F" w:rsidRPr="00D6429F">
        <w:rPr>
          <w:rFonts w:ascii="Times New Roman" w:hAnsi="Times New Roman"/>
          <w:i/>
          <w:sz w:val="24"/>
          <w:szCs w:val="24"/>
          <w:lang w:val="fr-FR"/>
        </w:rPr>
        <w:t>Donnez, et l'on vous donnera; c'est une bonne mesure, tassée, secouée, débordante, qu'on versera dans votre sein; car de la mesure dont vous mesurez o</w:t>
      </w:r>
      <w:r w:rsidR="00D6429F">
        <w:rPr>
          <w:rFonts w:ascii="Times New Roman" w:hAnsi="Times New Roman"/>
          <w:i/>
          <w:sz w:val="24"/>
          <w:szCs w:val="24"/>
          <w:lang w:val="fr-FR"/>
        </w:rPr>
        <w:t>n mesurera pour vous en retour</w:t>
      </w:r>
      <w:r w:rsidR="00D6429F" w:rsidRPr="00D6429F">
        <w:rPr>
          <w:rFonts w:ascii="Times New Roman" w:hAnsi="Times New Roman"/>
          <w:i/>
          <w:sz w:val="24"/>
          <w:szCs w:val="24"/>
          <w:lang w:val="fr-FR"/>
        </w:rPr>
        <w:t xml:space="preserve"> </w:t>
      </w:r>
      <w:r w:rsidR="00C246DA" w:rsidRPr="00C246DA">
        <w:rPr>
          <w:rFonts w:ascii="Times New Roman" w:hAnsi="Times New Roman"/>
          <w:sz w:val="24"/>
          <w:szCs w:val="24"/>
          <w:lang w:val="fr-FR"/>
        </w:rPr>
        <w:t>(</w:t>
      </w:r>
      <w:r w:rsidR="00C246DA" w:rsidRPr="00D6429F">
        <w:rPr>
          <w:rFonts w:ascii="Times New Roman" w:hAnsi="Times New Roman"/>
          <w:i/>
          <w:sz w:val="24"/>
          <w:szCs w:val="24"/>
          <w:lang w:val="fr-FR"/>
        </w:rPr>
        <w:t>Lc</w:t>
      </w:r>
      <w:r w:rsidR="00D6429F">
        <w:rPr>
          <w:rFonts w:ascii="Times New Roman" w:hAnsi="Times New Roman"/>
          <w:sz w:val="24"/>
          <w:szCs w:val="24"/>
          <w:lang w:val="fr-FR"/>
        </w:rPr>
        <w:t xml:space="preserve"> 6, 38)"</w:t>
      </w:r>
      <w:r w:rsidR="00C246DA" w:rsidRPr="00C246DA">
        <w:rPr>
          <w:rFonts w:ascii="Times New Roman" w:hAnsi="Times New Roman"/>
          <w:sz w:val="24"/>
          <w:szCs w:val="24"/>
          <w:lang w:val="fr-FR"/>
        </w:rPr>
        <w:t>. Pour le soulagement des maisons religieuses, il cite les paroles de Malachi</w:t>
      </w:r>
      <w:r w:rsidR="00D6429F">
        <w:rPr>
          <w:rFonts w:ascii="Times New Roman" w:hAnsi="Times New Roman"/>
          <w:sz w:val="24"/>
          <w:szCs w:val="24"/>
          <w:lang w:val="fr-FR"/>
        </w:rPr>
        <w:t>e</w:t>
      </w:r>
      <w:r w:rsidR="00C246DA" w:rsidRPr="00C246DA">
        <w:rPr>
          <w:rFonts w:ascii="Times New Roman" w:hAnsi="Times New Roman"/>
          <w:sz w:val="24"/>
          <w:szCs w:val="24"/>
          <w:lang w:val="fr-FR"/>
        </w:rPr>
        <w:t xml:space="preserve"> rapportées par nous</w:t>
      </w:r>
      <w:r w:rsidR="00D6429F">
        <w:rPr>
          <w:rFonts w:ascii="Times New Roman" w:hAnsi="Times New Roman"/>
          <w:sz w:val="24"/>
          <w:szCs w:val="24"/>
          <w:lang w:val="fr-FR"/>
        </w:rPr>
        <w:t xml:space="preserve"> ci-dessus, et poursuit: "Donner je l</w:t>
      </w:r>
      <w:r w:rsidR="00C246DA" w:rsidRPr="00C246DA">
        <w:rPr>
          <w:rFonts w:ascii="Times New Roman" w:hAnsi="Times New Roman"/>
          <w:sz w:val="24"/>
          <w:szCs w:val="24"/>
          <w:lang w:val="fr-FR"/>
        </w:rPr>
        <w:t>’ai considéré comme un secret infaillible de la Divine Providence</w:t>
      </w:r>
      <w:r w:rsidR="00D6429F">
        <w:rPr>
          <w:rFonts w:ascii="Times New Roman" w:hAnsi="Times New Roman"/>
          <w:sz w:val="24"/>
          <w:szCs w:val="24"/>
          <w:lang w:val="fr-FR"/>
        </w:rPr>
        <w:t xml:space="preserve"> continue</w:t>
      </w:r>
      <w:r w:rsidR="00C246DA" w:rsidRPr="00C246DA">
        <w:rPr>
          <w:rFonts w:ascii="Times New Roman" w:hAnsi="Times New Roman"/>
          <w:sz w:val="24"/>
          <w:szCs w:val="24"/>
          <w:lang w:val="fr-FR"/>
        </w:rPr>
        <w:t xml:space="preserve">. Et </w:t>
      </w:r>
      <w:r w:rsidR="00D6429F">
        <w:rPr>
          <w:rFonts w:ascii="Times New Roman" w:hAnsi="Times New Roman"/>
          <w:sz w:val="24"/>
          <w:szCs w:val="24"/>
          <w:lang w:val="fr-FR"/>
        </w:rPr>
        <w:t>ma confiance</w:t>
      </w:r>
      <w:r w:rsidR="00C246DA" w:rsidRPr="00C246DA">
        <w:rPr>
          <w:rFonts w:ascii="Times New Roman" w:hAnsi="Times New Roman"/>
          <w:sz w:val="24"/>
          <w:szCs w:val="24"/>
          <w:lang w:val="fr-FR"/>
        </w:rPr>
        <w:t xml:space="preserve"> en Dieu n'a jamais été déçu</w:t>
      </w:r>
      <w:r w:rsidR="00D6429F">
        <w:rPr>
          <w:rFonts w:ascii="Times New Roman" w:hAnsi="Times New Roman"/>
          <w:sz w:val="24"/>
          <w:szCs w:val="24"/>
          <w:lang w:val="fr-FR"/>
        </w:rPr>
        <w:t>e</w:t>
      </w:r>
      <w:r w:rsidR="00C246DA" w:rsidRPr="00C246DA">
        <w:rPr>
          <w:rFonts w:ascii="Times New Roman" w:hAnsi="Times New Roman"/>
          <w:sz w:val="24"/>
          <w:szCs w:val="24"/>
          <w:lang w:val="fr-FR"/>
        </w:rPr>
        <w:t xml:space="preserve">. Notre Seigneur, par son infinie bonté, nous submerge de toutes parts de la Divine Providence. Je </w:t>
      </w:r>
      <w:r w:rsidR="00D6429F">
        <w:rPr>
          <w:rFonts w:ascii="Times New Roman" w:hAnsi="Times New Roman"/>
          <w:sz w:val="24"/>
          <w:szCs w:val="24"/>
          <w:lang w:val="fr-FR"/>
        </w:rPr>
        <w:t>dois donc constater que mes octrois</w:t>
      </w:r>
      <w:r w:rsidR="00C246DA" w:rsidRPr="00C246DA">
        <w:rPr>
          <w:rFonts w:ascii="Times New Roman" w:hAnsi="Times New Roman"/>
          <w:sz w:val="24"/>
          <w:szCs w:val="24"/>
          <w:lang w:val="fr-FR"/>
        </w:rPr>
        <w:t xml:space="preserve">, </w:t>
      </w:r>
      <w:r w:rsidR="00D6429F">
        <w:rPr>
          <w:rFonts w:ascii="Times New Roman" w:hAnsi="Times New Roman"/>
          <w:sz w:val="24"/>
          <w:szCs w:val="24"/>
          <w:lang w:val="fr-FR"/>
        </w:rPr>
        <w:t xml:space="preserve">en vérité, </w:t>
      </w:r>
      <w:r w:rsidR="00F915EF">
        <w:rPr>
          <w:rFonts w:ascii="Times New Roman" w:hAnsi="Times New Roman"/>
          <w:sz w:val="24"/>
          <w:szCs w:val="24"/>
          <w:lang w:val="fr-FR"/>
        </w:rPr>
        <w:t>en relations à</w:t>
      </w:r>
      <w:r w:rsidR="00C246DA" w:rsidRPr="00C246DA">
        <w:rPr>
          <w:rFonts w:ascii="Times New Roman" w:hAnsi="Times New Roman"/>
          <w:sz w:val="24"/>
          <w:szCs w:val="24"/>
          <w:lang w:val="fr-FR"/>
        </w:rPr>
        <w:t xml:space="preserve"> nos insti</w:t>
      </w:r>
      <w:r w:rsidR="00F915EF">
        <w:rPr>
          <w:rFonts w:ascii="Times New Roman" w:hAnsi="Times New Roman"/>
          <w:sz w:val="24"/>
          <w:szCs w:val="24"/>
          <w:lang w:val="fr-FR"/>
        </w:rPr>
        <w:t>tutions et aux personnes</w:t>
      </w:r>
      <w:r w:rsidR="00C246DA" w:rsidRPr="00C246DA">
        <w:rPr>
          <w:rFonts w:ascii="Times New Roman" w:hAnsi="Times New Roman"/>
          <w:sz w:val="24"/>
          <w:szCs w:val="24"/>
          <w:lang w:val="fr-FR"/>
        </w:rPr>
        <w:t xml:space="preserve"> internes, ne </w:t>
      </w:r>
      <w:r w:rsidR="00F915EF">
        <w:rPr>
          <w:rFonts w:ascii="Times New Roman" w:hAnsi="Times New Roman"/>
          <w:sz w:val="24"/>
          <w:szCs w:val="24"/>
          <w:lang w:val="fr-FR"/>
        </w:rPr>
        <w:t xml:space="preserve">se </w:t>
      </w:r>
      <w:r w:rsidR="00F915EF" w:rsidRPr="00F915EF">
        <w:rPr>
          <w:rFonts w:ascii="Times New Roman" w:hAnsi="Times New Roman"/>
          <w:sz w:val="24"/>
          <w:szCs w:val="24"/>
          <w:lang w:val="fr-FR"/>
        </w:rPr>
        <w:t>pourraient</w:t>
      </w:r>
      <w:r w:rsidR="00F915EF">
        <w:rPr>
          <w:rFonts w:ascii="Times New Roman" w:hAnsi="Times New Roman"/>
          <w:sz w:val="24"/>
          <w:szCs w:val="24"/>
          <w:lang w:val="fr-FR"/>
        </w:rPr>
        <w:t xml:space="preserve"> dire </w:t>
      </w:r>
      <w:r w:rsidR="00C246DA" w:rsidRPr="00C246DA">
        <w:rPr>
          <w:rFonts w:ascii="Times New Roman" w:hAnsi="Times New Roman"/>
          <w:sz w:val="24"/>
          <w:szCs w:val="24"/>
          <w:lang w:val="fr-FR"/>
        </w:rPr>
        <w:t xml:space="preserve">inconsidérés, car, par la grâce de Dieu, je n'ai jamais </w:t>
      </w:r>
      <w:r w:rsidR="00F915EF">
        <w:rPr>
          <w:rFonts w:ascii="Times New Roman" w:hAnsi="Times New Roman"/>
          <w:sz w:val="24"/>
          <w:szCs w:val="24"/>
          <w:lang w:val="fr-FR"/>
        </w:rPr>
        <w:t>fait manquer</w:t>
      </w:r>
      <w:r w:rsidR="00C246DA" w:rsidRPr="00C246DA">
        <w:rPr>
          <w:rFonts w:ascii="Times New Roman" w:hAnsi="Times New Roman"/>
          <w:sz w:val="24"/>
          <w:szCs w:val="24"/>
          <w:lang w:val="fr-FR"/>
        </w:rPr>
        <w:t xml:space="preserve"> rien</w:t>
      </w:r>
      <w:r w:rsidR="00F915EF">
        <w:rPr>
          <w:rFonts w:ascii="Times New Roman" w:hAnsi="Times New Roman"/>
          <w:sz w:val="24"/>
          <w:szCs w:val="24"/>
          <w:lang w:val="fr-FR"/>
        </w:rPr>
        <w:t>, en premier lieu aux internes</w:t>
      </w:r>
      <w:r w:rsidR="00C246DA" w:rsidRPr="00C246DA">
        <w:rPr>
          <w:rFonts w:ascii="Times New Roman" w:hAnsi="Times New Roman"/>
          <w:sz w:val="24"/>
          <w:szCs w:val="24"/>
          <w:lang w:val="fr-FR"/>
        </w:rPr>
        <w:t xml:space="preserve">. Et c'est sur l'exubérance d'aujourd'hui que nous avons essayé de faire les commis au bureau de la Divine Providence, sans trop </w:t>
      </w:r>
      <w:r w:rsidR="00F915EF">
        <w:rPr>
          <w:rFonts w:ascii="Times New Roman" w:hAnsi="Times New Roman"/>
          <w:i/>
          <w:sz w:val="24"/>
          <w:szCs w:val="24"/>
          <w:lang w:val="fr-FR"/>
        </w:rPr>
        <w:t>festinare in crastinum</w:t>
      </w:r>
      <w:r>
        <w:rPr>
          <w:rFonts w:ascii="Times New Roman" w:hAnsi="Times New Roman"/>
          <w:sz w:val="24"/>
          <w:szCs w:val="24"/>
          <w:lang w:val="fr-FR"/>
        </w:rPr>
        <w:t>"</w:t>
      </w:r>
      <w:r>
        <w:rPr>
          <w:rStyle w:val="FootnoteReference"/>
          <w:rFonts w:ascii="Times New Roman" w:hAnsi="Times New Roman"/>
          <w:sz w:val="24"/>
          <w:szCs w:val="24"/>
          <w:lang w:val="fr-FR"/>
        </w:rPr>
        <w:footnoteReference w:id="780"/>
      </w:r>
      <w:r w:rsidR="00C246DA" w:rsidRPr="00C246DA">
        <w:rPr>
          <w:rFonts w:ascii="Times New Roman" w:hAnsi="Times New Roman"/>
          <w:sz w:val="24"/>
          <w:szCs w:val="24"/>
          <w:lang w:val="fr-FR"/>
        </w:rPr>
        <w:t xml:space="preserve">. </w:t>
      </w:r>
      <w:r w:rsidR="00F915EF">
        <w:rPr>
          <w:rFonts w:ascii="Times New Roman" w:hAnsi="Times New Roman"/>
          <w:sz w:val="24"/>
          <w:szCs w:val="24"/>
          <w:lang w:val="fr-FR"/>
        </w:rPr>
        <w:t xml:space="preserve"> </w:t>
      </w:r>
      <w:r w:rsidR="00C246DA" w:rsidRPr="00C246DA">
        <w:rPr>
          <w:rFonts w:ascii="Times New Roman" w:hAnsi="Times New Roman"/>
          <w:sz w:val="24"/>
          <w:szCs w:val="24"/>
          <w:lang w:val="fr-FR"/>
        </w:rPr>
        <w:t>En fait, il a écrit au P. Vitale: "Nous</w:t>
      </w:r>
      <w:r w:rsidR="00F915EF">
        <w:rPr>
          <w:rFonts w:ascii="Times New Roman" w:hAnsi="Times New Roman"/>
          <w:sz w:val="24"/>
          <w:szCs w:val="24"/>
          <w:lang w:val="fr-FR"/>
        </w:rPr>
        <w:t xml:space="preserve"> utilisons le capital dans la B</w:t>
      </w:r>
      <w:r w:rsidR="00D86BE7">
        <w:rPr>
          <w:rFonts w:ascii="Times New Roman" w:hAnsi="Times New Roman"/>
          <w:sz w:val="24"/>
          <w:szCs w:val="24"/>
          <w:lang w:val="fr-FR"/>
        </w:rPr>
        <w:t>anque très sûres</w:t>
      </w:r>
      <w:r w:rsidR="00C246DA" w:rsidRPr="00C246DA">
        <w:rPr>
          <w:rFonts w:ascii="Times New Roman" w:hAnsi="Times New Roman"/>
          <w:sz w:val="24"/>
          <w:szCs w:val="24"/>
          <w:lang w:val="fr-FR"/>
        </w:rPr>
        <w:t xml:space="preserve"> de Notre-Seigneur, qui donne l’intérêt de cent pour un sans risque d’échec"</w:t>
      </w:r>
      <w:r>
        <w:rPr>
          <w:rStyle w:val="FootnoteReference"/>
          <w:rFonts w:ascii="Times New Roman" w:hAnsi="Times New Roman"/>
          <w:sz w:val="24"/>
          <w:szCs w:val="24"/>
          <w:lang w:val="fr-FR"/>
        </w:rPr>
        <w:footnoteReference w:id="781"/>
      </w:r>
      <w:r>
        <w:rPr>
          <w:rFonts w:ascii="Times New Roman" w:hAnsi="Times New Roman"/>
          <w:sz w:val="24"/>
          <w:szCs w:val="24"/>
          <w:lang w:val="fr-FR"/>
        </w:rPr>
        <w:t>; et à la Mère N</w:t>
      </w:r>
      <w:r w:rsidR="00F915EF">
        <w:rPr>
          <w:rFonts w:ascii="Times New Roman" w:hAnsi="Times New Roman"/>
          <w:sz w:val="24"/>
          <w:szCs w:val="24"/>
          <w:lang w:val="fr-FR"/>
        </w:rPr>
        <w:t>azaréenne: "Faisons quelque</w:t>
      </w:r>
      <w:r w:rsidR="00014483">
        <w:rPr>
          <w:rFonts w:ascii="Times New Roman" w:hAnsi="Times New Roman"/>
          <w:sz w:val="24"/>
          <w:szCs w:val="24"/>
          <w:lang w:val="fr-FR"/>
        </w:rPr>
        <w:t xml:space="preserve"> bonne aumône, qui est l’investissement </w:t>
      </w:r>
      <w:r w:rsidR="00C246DA" w:rsidRPr="00C246DA">
        <w:rPr>
          <w:rFonts w:ascii="Times New Roman" w:hAnsi="Times New Roman"/>
          <w:sz w:val="24"/>
          <w:szCs w:val="24"/>
          <w:lang w:val="fr-FR"/>
        </w:rPr>
        <w:t>le plus sûr"</w:t>
      </w:r>
      <w:r w:rsidR="00170D44">
        <w:rPr>
          <w:rStyle w:val="FootnoteReference"/>
          <w:rFonts w:ascii="Times New Roman" w:hAnsi="Times New Roman"/>
          <w:sz w:val="24"/>
          <w:szCs w:val="24"/>
          <w:lang w:val="fr-FR"/>
        </w:rPr>
        <w:footnoteReference w:id="782"/>
      </w:r>
      <w:r w:rsidR="00C246DA" w:rsidRPr="00C246DA">
        <w:rPr>
          <w:rFonts w:ascii="Times New Roman" w:hAnsi="Times New Roman"/>
          <w:sz w:val="24"/>
          <w:szCs w:val="24"/>
          <w:lang w:val="fr-FR"/>
        </w:rPr>
        <w:t xml:space="preserve">. </w:t>
      </w:r>
    </w:p>
    <w:p w14:paraId="4F8222C7" w14:textId="77777777" w:rsidR="00C246DA" w:rsidRPr="001B31E8" w:rsidRDefault="0001448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C246DA" w:rsidRPr="00C246DA">
        <w:rPr>
          <w:rFonts w:ascii="Times New Roman" w:hAnsi="Times New Roman"/>
          <w:sz w:val="24"/>
          <w:szCs w:val="24"/>
          <w:lang w:val="fr-FR"/>
        </w:rPr>
        <w:t>Voici</w:t>
      </w:r>
      <w:r w:rsidR="00D86BE7">
        <w:rPr>
          <w:rFonts w:ascii="Times New Roman" w:hAnsi="Times New Roman"/>
          <w:sz w:val="24"/>
          <w:szCs w:val="24"/>
          <w:lang w:val="fr-FR"/>
        </w:rPr>
        <w:t xml:space="preserve"> divers rapports regardants l</w:t>
      </w:r>
      <w:r w:rsidR="00C246DA" w:rsidRPr="00C246DA">
        <w:rPr>
          <w:rFonts w:ascii="Times New Roman" w:hAnsi="Times New Roman"/>
          <w:sz w:val="24"/>
          <w:szCs w:val="24"/>
          <w:lang w:val="fr-FR"/>
        </w:rPr>
        <w:t>es prêtr</w:t>
      </w:r>
      <w:r w:rsidR="00D86BE7">
        <w:rPr>
          <w:rFonts w:ascii="Times New Roman" w:hAnsi="Times New Roman"/>
          <w:sz w:val="24"/>
          <w:szCs w:val="24"/>
          <w:lang w:val="fr-FR"/>
        </w:rPr>
        <w:t>es: "</w:t>
      </w:r>
      <w:r w:rsidR="00C246DA" w:rsidRPr="00C246DA">
        <w:rPr>
          <w:rFonts w:ascii="Times New Roman" w:hAnsi="Times New Roman"/>
          <w:sz w:val="24"/>
          <w:szCs w:val="24"/>
          <w:lang w:val="fr-FR"/>
        </w:rPr>
        <w:t xml:space="preserve">Il avait une charité spéciale, constante et discrète envers les prêtres pauvres, leur fournissant de l’argent, les hébergeant dans des instituts et ajoutant une autre charité aux prêtres </w:t>
      </w:r>
      <w:r w:rsidR="001B572B">
        <w:rPr>
          <w:rFonts w:ascii="Times New Roman" w:hAnsi="Times New Roman"/>
          <w:sz w:val="24"/>
          <w:szCs w:val="24"/>
          <w:lang w:val="fr-FR"/>
        </w:rPr>
        <w:t>à la débandade,</w:t>
      </w:r>
      <w:r w:rsidR="00C246DA" w:rsidRPr="00C246DA">
        <w:rPr>
          <w:rFonts w:ascii="Times New Roman" w:hAnsi="Times New Roman"/>
          <w:sz w:val="24"/>
          <w:szCs w:val="24"/>
          <w:lang w:val="fr-FR"/>
        </w:rPr>
        <w:t xml:space="preserve"> qui avaient oublié leur caractère sacerdotal et leurs devoirs. Cela </w:t>
      </w:r>
      <w:r w:rsidR="001B572B">
        <w:rPr>
          <w:rFonts w:ascii="Times New Roman" w:hAnsi="Times New Roman"/>
          <w:sz w:val="24"/>
          <w:szCs w:val="24"/>
          <w:lang w:val="fr-FR"/>
        </w:rPr>
        <w:t>je crois savoir</w:t>
      </w:r>
      <w:r w:rsidR="00C246DA" w:rsidRPr="00C246DA">
        <w:rPr>
          <w:rFonts w:ascii="Times New Roman" w:hAnsi="Times New Roman"/>
          <w:sz w:val="24"/>
          <w:szCs w:val="24"/>
          <w:lang w:val="fr-FR"/>
        </w:rPr>
        <w:t xml:space="preserve"> par expérience </w:t>
      </w:r>
      <w:r w:rsidR="001B572B">
        <w:rPr>
          <w:rFonts w:ascii="Times New Roman" w:hAnsi="Times New Roman"/>
          <w:sz w:val="24"/>
          <w:szCs w:val="24"/>
          <w:lang w:val="fr-FR"/>
        </w:rPr>
        <w:t>directe ou par ouï-dire, même</w:t>
      </w:r>
      <w:r w:rsidR="0038660E">
        <w:rPr>
          <w:rFonts w:ascii="Times New Roman" w:hAnsi="Times New Roman"/>
          <w:sz w:val="24"/>
          <w:szCs w:val="24"/>
          <w:lang w:val="fr-FR"/>
        </w:rPr>
        <w:t xml:space="preserve"> par des frères encore en vie</w:t>
      </w:r>
      <w:r w:rsidR="001B572B">
        <w:rPr>
          <w:rFonts w:ascii="Times New Roman" w:hAnsi="Times New Roman"/>
          <w:sz w:val="24"/>
          <w:szCs w:val="24"/>
          <w:lang w:val="fr-FR"/>
        </w:rPr>
        <w:t>". - "</w:t>
      </w:r>
      <w:r w:rsidR="00C246DA" w:rsidRPr="00C246DA">
        <w:rPr>
          <w:rFonts w:ascii="Times New Roman" w:hAnsi="Times New Roman"/>
          <w:sz w:val="24"/>
          <w:szCs w:val="24"/>
          <w:lang w:val="fr-FR"/>
        </w:rPr>
        <w:t>Il rendait souvent visite à des prêtres malades ou égar</w:t>
      </w:r>
      <w:r w:rsidR="001B572B">
        <w:rPr>
          <w:rFonts w:ascii="Times New Roman" w:hAnsi="Times New Roman"/>
          <w:sz w:val="24"/>
          <w:szCs w:val="24"/>
          <w:lang w:val="fr-FR"/>
        </w:rPr>
        <w:t>és pour les réconforter de ses</w:t>
      </w:r>
      <w:r w:rsidR="00C246DA" w:rsidRPr="00C246DA">
        <w:rPr>
          <w:rFonts w:ascii="Times New Roman" w:hAnsi="Times New Roman"/>
          <w:sz w:val="24"/>
          <w:szCs w:val="24"/>
          <w:lang w:val="fr-FR"/>
        </w:rPr>
        <w:t xml:space="preserve"> prières et </w:t>
      </w:r>
      <w:r w:rsidR="001B572B">
        <w:rPr>
          <w:rFonts w:ascii="Times New Roman" w:hAnsi="Times New Roman"/>
          <w:sz w:val="24"/>
          <w:szCs w:val="24"/>
          <w:lang w:val="fr-FR"/>
        </w:rPr>
        <w:t xml:space="preserve">il donnait à tous combien son grand cœur </w:t>
      </w:r>
      <w:r w:rsidR="00DE17BE">
        <w:rPr>
          <w:rFonts w:ascii="Times New Roman" w:hAnsi="Times New Roman"/>
          <w:sz w:val="24"/>
          <w:szCs w:val="24"/>
          <w:lang w:val="fr-FR"/>
        </w:rPr>
        <w:t>suggér</w:t>
      </w:r>
      <w:r w:rsidR="00DE17BE" w:rsidRPr="00C246DA">
        <w:rPr>
          <w:rFonts w:ascii="Times New Roman" w:hAnsi="Times New Roman"/>
          <w:sz w:val="24"/>
          <w:szCs w:val="24"/>
          <w:lang w:val="fr-FR"/>
        </w:rPr>
        <w:t>ait</w:t>
      </w:r>
      <w:r w:rsidR="00C246DA" w:rsidRPr="00C246DA">
        <w:rPr>
          <w:rFonts w:ascii="Times New Roman" w:hAnsi="Times New Roman"/>
          <w:sz w:val="24"/>
          <w:szCs w:val="24"/>
          <w:lang w:val="fr-FR"/>
        </w:rPr>
        <w:t xml:space="preserve"> dans ces cas-là, également soucieux des intérêts du corps, ou d'essayer de les faire reve</w:t>
      </w:r>
      <w:r w:rsidR="001B572B">
        <w:rPr>
          <w:rFonts w:ascii="Times New Roman" w:hAnsi="Times New Roman"/>
          <w:sz w:val="24"/>
          <w:szCs w:val="24"/>
          <w:lang w:val="fr-FR"/>
        </w:rPr>
        <w:t>nir au bercail. Souvent, le Père</w:t>
      </w:r>
      <w:r w:rsidR="00C246DA" w:rsidRPr="00C246DA">
        <w:rPr>
          <w:rFonts w:ascii="Times New Roman" w:hAnsi="Times New Roman"/>
          <w:sz w:val="24"/>
          <w:szCs w:val="24"/>
          <w:lang w:val="fr-FR"/>
        </w:rPr>
        <w:t xml:space="preserve"> Bonarrigo, je m'en souvien</w:t>
      </w:r>
      <w:r w:rsidR="001B572B">
        <w:rPr>
          <w:rFonts w:ascii="Times New Roman" w:hAnsi="Times New Roman"/>
          <w:sz w:val="24"/>
          <w:szCs w:val="24"/>
          <w:lang w:val="fr-FR"/>
        </w:rPr>
        <w:t>s bien, m'a dit: - Tu sais, le P</w:t>
      </w:r>
      <w:r w:rsidR="00C246DA" w:rsidRPr="00C246DA">
        <w:rPr>
          <w:rFonts w:ascii="Times New Roman" w:hAnsi="Times New Roman"/>
          <w:sz w:val="24"/>
          <w:szCs w:val="24"/>
          <w:lang w:val="fr-FR"/>
        </w:rPr>
        <w:t>ère est allé à Gualtieri, ou ailleurs, pour c</w:t>
      </w:r>
      <w:r w:rsidR="001B572B">
        <w:rPr>
          <w:rFonts w:ascii="Times New Roman" w:hAnsi="Times New Roman"/>
          <w:sz w:val="24"/>
          <w:szCs w:val="24"/>
          <w:lang w:val="fr-FR"/>
        </w:rPr>
        <w:t xml:space="preserve">onfesser </w:t>
      </w:r>
      <w:r w:rsidR="001B572B" w:rsidRPr="001B31E8">
        <w:rPr>
          <w:rFonts w:ascii="Times New Roman" w:hAnsi="Times New Roman"/>
          <w:sz w:val="24"/>
          <w:szCs w:val="24"/>
          <w:lang w:val="fr-FR"/>
        </w:rPr>
        <w:t>le prêtre..."</w:t>
      </w:r>
      <w:r w:rsidR="00C246DA" w:rsidRPr="001B31E8">
        <w:rPr>
          <w:rFonts w:ascii="Times New Roman" w:hAnsi="Times New Roman"/>
          <w:sz w:val="24"/>
          <w:szCs w:val="24"/>
          <w:lang w:val="fr-FR"/>
        </w:rPr>
        <w:t xml:space="preserve">. </w:t>
      </w:r>
      <w:r w:rsidR="001B572B" w:rsidRPr="001B31E8">
        <w:rPr>
          <w:rFonts w:ascii="Times New Roman" w:hAnsi="Times New Roman"/>
          <w:sz w:val="24"/>
          <w:szCs w:val="24"/>
          <w:lang w:val="fr-FR"/>
        </w:rPr>
        <w:t xml:space="preserve">- </w:t>
      </w:r>
      <w:r w:rsidR="00C246DA" w:rsidRPr="001B31E8">
        <w:rPr>
          <w:rFonts w:ascii="Times New Roman" w:hAnsi="Times New Roman"/>
          <w:sz w:val="24"/>
          <w:szCs w:val="24"/>
          <w:lang w:val="fr-FR"/>
        </w:rPr>
        <w:t xml:space="preserve">"Quant à l'amour du prochain, il </w:t>
      </w:r>
      <w:r w:rsidR="001B572B" w:rsidRPr="001B31E8">
        <w:rPr>
          <w:rFonts w:ascii="Times New Roman" w:hAnsi="Times New Roman"/>
          <w:sz w:val="24"/>
          <w:szCs w:val="24"/>
          <w:lang w:val="fr-FR"/>
        </w:rPr>
        <w:t>l'avait vers</w:t>
      </w:r>
      <w:r w:rsidR="00C246DA" w:rsidRPr="001B31E8">
        <w:rPr>
          <w:rFonts w:ascii="Times New Roman" w:hAnsi="Times New Roman"/>
          <w:sz w:val="24"/>
          <w:szCs w:val="24"/>
          <w:lang w:val="fr-FR"/>
        </w:rPr>
        <w:t xml:space="preserve"> </w:t>
      </w:r>
      <w:r w:rsidR="001B572B" w:rsidRPr="001B31E8">
        <w:rPr>
          <w:rFonts w:ascii="Times New Roman" w:hAnsi="Times New Roman"/>
          <w:sz w:val="24"/>
          <w:szCs w:val="24"/>
          <w:lang w:val="fr-FR"/>
        </w:rPr>
        <w:t xml:space="preserve">prêtres </w:t>
      </w:r>
      <w:r w:rsidR="004604F5" w:rsidRPr="001B31E8">
        <w:rPr>
          <w:rFonts w:ascii="Times New Roman" w:hAnsi="Times New Roman"/>
          <w:sz w:val="24"/>
          <w:szCs w:val="24"/>
          <w:lang w:val="fr-FR"/>
        </w:rPr>
        <w:t xml:space="preserve">tombés </w:t>
      </w:r>
      <w:r w:rsidR="001B572B" w:rsidRPr="001B31E8">
        <w:rPr>
          <w:rFonts w:ascii="Times New Roman" w:hAnsi="Times New Roman"/>
          <w:sz w:val="24"/>
          <w:szCs w:val="24"/>
          <w:lang w:val="fr-FR"/>
        </w:rPr>
        <w:t>ou invalides</w:t>
      </w:r>
      <w:r w:rsidR="00C246DA" w:rsidRPr="001B31E8">
        <w:rPr>
          <w:rFonts w:ascii="Times New Roman" w:hAnsi="Times New Roman"/>
          <w:sz w:val="24"/>
          <w:szCs w:val="24"/>
          <w:lang w:val="fr-FR"/>
        </w:rPr>
        <w:t>, sans l'aide de pare</w:t>
      </w:r>
      <w:r w:rsidR="004604F5" w:rsidRPr="001B31E8">
        <w:rPr>
          <w:rFonts w:ascii="Times New Roman" w:hAnsi="Times New Roman"/>
          <w:sz w:val="24"/>
          <w:szCs w:val="24"/>
          <w:lang w:val="fr-FR"/>
        </w:rPr>
        <w:t>nts". Un</w:t>
      </w:r>
      <w:r w:rsidR="001B31E8" w:rsidRPr="001B31E8">
        <w:rPr>
          <w:rFonts w:ascii="Times New Roman" w:hAnsi="Times New Roman"/>
          <w:sz w:val="24"/>
          <w:szCs w:val="24"/>
          <w:lang w:val="fr-FR"/>
        </w:rPr>
        <w:t>e religieuse rappelle: "J'ai moi-même préparai le déjeuner pendant presque</w:t>
      </w:r>
      <w:r w:rsidR="00C246DA" w:rsidRPr="001B31E8">
        <w:rPr>
          <w:rFonts w:ascii="Times New Roman" w:hAnsi="Times New Roman"/>
          <w:sz w:val="24"/>
          <w:szCs w:val="24"/>
          <w:lang w:val="fr-FR"/>
        </w:rPr>
        <w:t xml:space="preserve"> deux ans pour deux</w:t>
      </w:r>
      <w:r w:rsidR="001B31E8" w:rsidRPr="001B31E8">
        <w:rPr>
          <w:rFonts w:ascii="Times New Roman" w:hAnsi="Times New Roman"/>
          <w:sz w:val="24"/>
          <w:szCs w:val="24"/>
          <w:lang w:val="fr-FR"/>
        </w:rPr>
        <w:t xml:space="preserve"> prêtres, le curé Chillè et le prêtre</w:t>
      </w:r>
      <w:r w:rsidR="00C246DA" w:rsidRPr="001B31E8">
        <w:rPr>
          <w:rFonts w:ascii="Times New Roman" w:hAnsi="Times New Roman"/>
          <w:sz w:val="24"/>
          <w:szCs w:val="24"/>
          <w:lang w:val="fr-FR"/>
        </w:rPr>
        <w:t xml:space="preserve"> Francesco Carnazza, aumônier du </w:t>
      </w:r>
      <w:r w:rsidR="001B31E8" w:rsidRPr="001B31E8">
        <w:rPr>
          <w:rFonts w:ascii="Times New Roman" w:hAnsi="Times New Roman"/>
          <w:sz w:val="24"/>
          <w:szCs w:val="24"/>
          <w:lang w:val="fr-FR"/>
        </w:rPr>
        <w:t>cimetière</w:t>
      </w:r>
      <w:r w:rsidR="00C246DA" w:rsidRPr="001B31E8">
        <w:rPr>
          <w:rFonts w:ascii="Times New Roman" w:hAnsi="Times New Roman"/>
          <w:sz w:val="24"/>
          <w:szCs w:val="24"/>
          <w:lang w:val="fr-FR"/>
        </w:rPr>
        <w:t>. La raison officielle était</w:t>
      </w:r>
      <w:r w:rsidR="001B31E8" w:rsidRPr="001B31E8">
        <w:rPr>
          <w:rFonts w:ascii="Times New Roman" w:hAnsi="Times New Roman"/>
          <w:sz w:val="24"/>
          <w:szCs w:val="24"/>
          <w:lang w:val="fr-FR"/>
        </w:rPr>
        <w:t xml:space="preserve"> parce qu'ils étaient seuls. L'I</w:t>
      </w:r>
      <w:r w:rsidR="00C246DA" w:rsidRPr="001B31E8">
        <w:rPr>
          <w:rFonts w:ascii="Times New Roman" w:hAnsi="Times New Roman"/>
          <w:sz w:val="24"/>
          <w:szCs w:val="24"/>
          <w:lang w:val="fr-FR"/>
        </w:rPr>
        <w:t>nstitu</w:t>
      </w:r>
      <w:r w:rsidR="001B31E8" w:rsidRPr="001B31E8">
        <w:rPr>
          <w:rFonts w:ascii="Times New Roman" w:hAnsi="Times New Roman"/>
          <w:sz w:val="24"/>
          <w:szCs w:val="24"/>
          <w:lang w:val="fr-FR"/>
        </w:rPr>
        <w:t>t avait</w:t>
      </w:r>
      <w:r w:rsidR="00C246DA" w:rsidRPr="001B31E8">
        <w:rPr>
          <w:rFonts w:ascii="Times New Roman" w:hAnsi="Times New Roman"/>
          <w:sz w:val="24"/>
          <w:szCs w:val="24"/>
          <w:lang w:val="fr-FR"/>
        </w:rPr>
        <w:t xml:space="preserve"> la responsabilité de l'</w:t>
      </w:r>
      <w:r w:rsidR="001B31E8" w:rsidRPr="001B31E8">
        <w:rPr>
          <w:rFonts w:ascii="Times New Roman" w:hAnsi="Times New Roman"/>
          <w:sz w:val="24"/>
          <w:szCs w:val="24"/>
          <w:lang w:val="fr-FR"/>
        </w:rPr>
        <w:t>amener à sa destination. Le prêtre</w:t>
      </w:r>
      <w:r w:rsidR="00C246DA" w:rsidRPr="001B31E8">
        <w:rPr>
          <w:rFonts w:ascii="Times New Roman" w:hAnsi="Times New Roman"/>
          <w:sz w:val="24"/>
          <w:szCs w:val="24"/>
          <w:lang w:val="fr-FR"/>
        </w:rPr>
        <w:t xml:space="preserve"> Carnazza, abandonnée</w:t>
      </w:r>
      <w:r w:rsidR="001B31E8" w:rsidRPr="001B31E8">
        <w:rPr>
          <w:rFonts w:ascii="Times New Roman" w:hAnsi="Times New Roman"/>
          <w:sz w:val="24"/>
          <w:szCs w:val="24"/>
          <w:lang w:val="fr-FR"/>
        </w:rPr>
        <w:t xml:space="preserve"> par des parents, a été assisté</w:t>
      </w:r>
      <w:r w:rsidR="00C246DA" w:rsidRPr="001B31E8">
        <w:rPr>
          <w:rFonts w:ascii="Times New Roman" w:hAnsi="Times New Roman"/>
          <w:sz w:val="24"/>
          <w:szCs w:val="24"/>
          <w:lang w:val="fr-FR"/>
        </w:rPr>
        <w:t xml:space="preserve"> </w:t>
      </w:r>
      <w:r w:rsidR="001B31E8" w:rsidRPr="001B31E8">
        <w:rPr>
          <w:rFonts w:ascii="Times New Roman" w:hAnsi="Times New Roman"/>
          <w:sz w:val="24"/>
          <w:szCs w:val="24"/>
          <w:lang w:val="fr-FR"/>
        </w:rPr>
        <w:t xml:space="preserve">et nourri </w:t>
      </w:r>
      <w:r w:rsidR="00C246DA" w:rsidRPr="001B31E8">
        <w:rPr>
          <w:rFonts w:ascii="Times New Roman" w:hAnsi="Times New Roman"/>
          <w:sz w:val="24"/>
          <w:szCs w:val="24"/>
          <w:lang w:val="fr-FR"/>
        </w:rPr>
        <w:t>par</w:t>
      </w:r>
      <w:r w:rsidR="001B31E8" w:rsidRPr="001B31E8">
        <w:rPr>
          <w:rFonts w:ascii="Times New Roman" w:hAnsi="Times New Roman"/>
          <w:sz w:val="24"/>
          <w:szCs w:val="24"/>
          <w:lang w:val="fr-FR"/>
        </w:rPr>
        <w:t xml:space="preserve"> le Serviteur de Dieu jusqu'à l</w:t>
      </w:r>
      <w:r w:rsidR="00C246DA" w:rsidRPr="001B31E8">
        <w:rPr>
          <w:rFonts w:ascii="Times New Roman" w:hAnsi="Times New Roman"/>
          <w:sz w:val="24"/>
          <w:szCs w:val="24"/>
          <w:lang w:val="fr-FR"/>
        </w:rPr>
        <w:t xml:space="preserve">a mort. Le curé Gentile, malade, </w:t>
      </w:r>
      <w:r w:rsidR="001B31E8" w:rsidRPr="001B31E8">
        <w:rPr>
          <w:rFonts w:ascii="Times New Roman" w:hAnsi="Times New Roman"/>
          <w:sz w:val="24"/>
          <w:szCs w:val="24"/>
          <w:lang w:val="fr-FR"/>
        </w:rPr>
        <w:lastRenderedPageBreak/>
        <w:t>avait, de la part du Serviteur de Dieu, des</w:t>
      </w:r>
      <w:r w:rsidR="00C246DA" w:rsidRPr="001B31E8">
        <w:rPr>
          <w:rFonts w:ascii="Times New Roman" w:hAnsi="Times New Roman"/>
          <w:sz w:val="24"/>
          <w:szCs w:val="24"/>
          <w:lang w:val="fr-FR"/>
        </w:rPr>
        <w:t xml:space="preserve"> soin</w:t>
      </w:r>
      <w:r w:rsidR="001B31E8" w:rsidRPr="001B31E8">
        <w:rPr>
          <w:rFonts w:ascii="Times New Roman" w:hAnsi="Times New Roman"/>
          <w:sz w:val="24"/>
          <w:szCs w:val="24"/>
          <w:lang w:val="fr-FR"/>
        </w:rPr>
        <w:t>s</w:t>
      </w:r>
      <w:r w:rsidR="00C246DA" w:rsidRPr="001B31E8">
        <w:rPr>
          <w:rFonts w:ascii="Times New Roman" w:hAnsi="Times New Roman"/>
          <w:sz w:val="24"/>
          <w:szCs w:val="24"/>
          <w:lang w:val="fr-FR"/>
        </w:rPr>
        <w:t xml:space="preserve"> affectueux pour l'â</w:t>
      </w:r>
      <w:r w:rsidR="00170D44" w:rsidRPr="001B31E8">
        <w:rPr>
          <w:rFonts w:ascii="Times New Roman" w:hAnsi="Times New Roman"/>
          <w:sz w:val="24"/>
          <w:szCs w:val="24"/>
          <w:lang w:val="fr-FR"/>
        </w:rPr>
        <w:t>me et le corps jusqu'à sa mort"</w:t>
      </w:r>
      <w:r w:rsidR="00C246DA" w:rsidRPr="001B31E8">
        <w:rPr>
          <w:rFonts w:ascii="Times New Roman" w:hAnsi="Times New Roman"/>
          <w:sz w:val="24"/>
          <w:szCs w:val="24"/>
          <w:lang w:val="fr-FR"/>
        </w:rPr>
        <w:t>.</w:t>
      </w:r>
    </w:p>
    <w:p w14:paraId="4E7D060E" w14:textId="77777777" w:rsidR="00BF6E72" w:rsidRDefault="001B31E8"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BF6E72" w:rsidRPr="00BF6E72">
        <w:rPr>
          <w:rFonts w:ascii="Times New Roman" w:hAnsi="Times New Roman"/>
          <w:sz w:val="24"/>
          <w:szCs w:val="24"/>
          <w:lang w:val="fr-FR"/>
        </w:rPr>
        <w:t xml:space="preserve">Nous savons par le P. Carmelo que le Père avait pour les prêtres pauvres une générosité particulière: "Cette charité était entièrement réservée. Dans de tels cas, demandant des sommes, il disait:  - Je dois faire un affaire de rien. - Nous voyagions d'Oria à Rome; il m'a demandé dans le train de l'argent pour le donner à un prêtre pauvre qu'il avait vu dans le train lui-même. Il regretta que je </w:t>
      </w:r>
      <w:r w:rsidR="00DE17BE" w:rsidRPr="00BF6E72">
        <w:rPr>
          <w:rFonts w:ascii="Times New Roman" w:hAnsi="Times New Roman"/>
          <w:sz w:val="24"/>
          <w:szCs w:val="24"/>
          <w:lang w:val="fr-FR"/>
        </w:rPr>
        <w:t>n'aie</w:t>
      </w:r>
      <w:r w:rsidR="00BF6E72" w:rsidRPr="00BF6E72">
        <w:rPr>
          <w:rFonts w:ascii="Times New Roman" w:hAnsi="Times New Roman"/>
          <w:sz w:val="24"/>
          <w:szCs w:val="24"/>
          <w:lang w:val="fr-FR"/>
        </w:rPr>
        <w:t xml:space="preserve"> que cent lires pour le voyage de retour. Malgré ma résistance, il les voulut toutes et, en le mettant dans une enveloppe, il alla les livrer. Un monsieur assis à côté de moi me demanda qui il était; il fut très étonné d'apprendre que c'était le P. Francia, de qui il en avait tellement entendu parler. Il prit une enveloppe de la valise, il a mis une somme dedans, et, retournant le Serviteur de Dieu il manifesta tout le dévouement de ses sentiments et, comme attestation, il livra mille lires, qui étaient là dedans. Le </w:t>
      </w:r>
      <w:r w:rsidR="00C76F44" w:rsidRPr="00BF6E72">
        <w:rPr>
          <w:rFonts w:ascii="Times New Roman" w:hAnsi="Times New Roman"/>
          <w:sz w:val="24"/>
          <w:szCs w:val="24"/>
          <w:lang w:val="fr-FR"/>
        </w:rPr>
        <w:t>Père commenta</w:t>
      </w:r>
      <w:r w:rsidR="00BF6E72" w:rsidRPr="00BF6E72">
        <w:rPr>
          <w:rFonts w:ascii="Times New Roman" w:hAnsi="Times New Roman"/>
          <w:sz w:val="24"/>
          <w:szCs w:val="24"/>
          <w:lang w:val="fr-FR"/>
        </w:rPr>
        <w:t>:  - Si nous avions donné cinquante lires, nous en aurions reçues peut-être cinq cents; nous en avons donné cent et le Seigneur nous en a envoyé mille. -  Un prêtre ancien moine vivait à Oria: il était riche, mais ses neveux ont dilapidé ses biens et il se réduisit à une extrême indigence. Le Serviteur de Dieu eut pitié de lui, surtout parce que par le P. Palma avait eu des nouvelles non-édifiantes de lui. Le Père stigmatisa le comportement de l'ancien moine, mais il se remit immédiatement et dit qu'après tout, il était un prêtre nécessiteux et qu'il devait absolument être aidé; en plus, il voulut que nous lui donnions tout ce que nous avions chez nous.</w:t>
      </w:r>
      <w:r w:rsidR="00BF6E72">
        <w:rPr>
          <w:rFonts w:ascii="Times New Roman" w:hAnsi="Times New Roman"/>
          <w:sz w:val="24"/>
          <w:szCs w:val="24"/>
          <w:lang w:val="fr-FR"/>
        </w:rPr>
        <w:tab/>
      </w:r>
    </w:p>
    <w:p w14:paraId="2D5E3827" w14:textId="77777777" w:rsidR="00AF2DF8" w:rsidRPr="00AF2DF8" w:rsidRDefault="00BF6E7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AF2DF8" w:rsidRPr="00AF2DF8">
        <w:rPr>
          <w:rFonts w:ascii="Times New Roman" w:hAnsi="Times New Roman"/>
          <w:sz w:val="24"/>
          <w:szCs w:val="24"/>
          <w:lang w:val="fr-FR"/>
        </w:rPr>
        <w:t xml:space="preserve">La générosité du Serviteur de Dieu en faveur des communautés religieuses était très grande. "J'ai fermé les yeux - écrit-il - surtout lorsqu'il s'agissait d'aider des religieux et des maisons religieuses". A sa mort, la Maison mère de Messine expédiait la somme de 130.000 lires par an à titre d’aide ordinaire à de nombreux monastères et maisons religieuses. De plus, chaque Maison avait ses propres communautés à aider, qu’elles soient ou non inscrites sur la liste de Messine. La Supérieure de Taormina avait envoyé, sur demande, 100 lires aux Dominicaines de Bologne. Celles-ci, en remerciant, ont encore demandé de l'aide. La religieuse a fait des merveilles avec le Père qui lui dit: "Ne mangez-vous qu'une fois? Elles sont cloitrées; envoyiez cent lires tous les mois". A Stella Matutina, à Naples, cent lires chaque mois étaient envoyées de Taormina; un jour, cependant, le Père dit à la Supérieure: "Vous n'enverrez deux cents par mois: ne vous rappelez-vous pas leur Maison croulante?".  Sachant que parfois les lettres chargées contenaient des sommes supérieures à celles déclarées, il disait: "Pourquoi ne faites-vous pas la même chose avec ceux qui vous le demandent?".   Parfois, c'était lui-même qui préparait, comme il l'appelait, la surprise. </w:t>
      </w:r>
    </w:p>
    <w:p w14:paraId="129D0DAE" w14:textId="77777777" w:rsidR="00AF2DF8" w:rsidRPr="00AF2DF8" w:rsidRDefault="00AF2DF8" w:rsidP="006C133D">
      <w:pPr>
        <w:spacing w:after="120"/>
        <w:ind w:right="-1"/>
        <w:rPr>
          <w:rFonts w:ascii="Times New Roman" w:hAnsi="Times New Roman"/>
          <w:sz w:val="24"/>
          <w:szCs w:val="24"/>
          <w:lang w:val="fr-FR"/>
        </w:rPr>
      </w:pPr>
      <w:r w:rsidRPr="00AF2DF8">
        <w:rPr>
          <w:rFonts w:ascii="Times New Roman" w:hAnsi="Times New Roman"/>
          <w:sz w:val="24"/>
          <w:szCs w:val="24"/>
          <w:lang w:val="fr-FR"/>
        </w:rPr>
        <w:tab/>
        <w:t>Les Pères Capucins de Giardini se trouvaient en mauvaise posture, incapables de couvrir le toit de leur nouvelle église dédiée à la Vierge de Pompéi, dans le quartier de Villa Agonia. Se trouvant pour passer le Père, tel qu’il le savait, il dit au gardien, P. Antonio da Patti: "Je paierai tout, mais un silence absolu! - Le silence n'a été brisé qu'après la mort du Serviteur de Dieu; et le P. Antonio a conclu: "Votre Père était un saint et aimait Notre-Dame".</w:t>
      </w:r>
    </w:p>
    <w:p w14:paraId="2E229A10" w14:textId="77777777" w:rsidR="00170D44" w:rsidRDefault="00AF2DF8" w:rsidP="006C133D">
      <w:pPr>
        <w:spacing w:after="120"/>
        <w:ind w:right="-1"/>
        <w:rPr>
          <w:rFonts w:ascii="Times New Roman" w:hAnsi="Times New Roman"/>
          <w:sz w:val="24"/>
          <w:szCs w:val="24"/>
          <w:lang w:val="fr-FR"/>
        </w:rPr>
      </w:pPr>
      <w:r w:rsidRPr="00AF2DF8">
        <w:rPr>
          <w:rFonts w:ascii="Times New Roman" w:hAnsi="Times New Roman"/>
          <w:sz w:val="24"/>
          <w:szCs w:val="24"/>
          <w:lang w:val="fr-FR"/>
        </w:rPr>
        <w:tab/>
        <w:t>Même les Pères Liguorini de la fondation récente de Francavilla avaient des préoccupations quant à la restauration de l’église dénudée de tout. "J'avais des problèmes", écrit le Supérieur P. Salvatore Di Coste - pour les énormes dépenses qu'étai</w:t>
      </w:r>
      <w:r w:rsidR="00DE17BE">
        <w:rPr>
          <w:rFonts w:ascii="Times New Roman" w:hAnsi="Times New Roman"/>
          <w:sz w:val="24"/>
          <w:szCs w:val="24"/>
          <w:lang w:val="fr-FR"/>
        </w:rPr>
        <w:t>ent nécessaires. Mais le Chan. D</w:t>
      </w:r>
      <w:r w:rsidRPr="00AF2DF8">
        <w:rPr>
          <w:rFonts w:ascii="Times New Roman" w:hAnsi="Times New Roman"/>
          <w:sz w:val="24"/>
          <w:szCs w:val="24"/>
          <w:lang w:val="fr-FR"/>
        </w:rPr>
        <w:t xml:space="preserve">i Francia m'a incité à faire confiance à la Providence et à ne pas avoir peur de me mettre au travail. Pour mieux me réconforter et coopérer avec cette œuvre de Dieu et de saint Alphonse, il m'a promis de faire sa modeste offrande. </w:t>
      </w:r>
      <w:r w:rsidR="00E90FAB" w:rsidRPr="00AF2DF8">
        <w:rPr>
          <w:rFonts w:ascii="Times New Roman" w:hAnsi="Times New Roman"/>
          <w:sz w:val="24"/>
          <w:szCs w:val="24"/>
          <w:lang w:val="fr-FR"/>
        </w:rPr>
        <w:t>Eh</w:t>
      </w:r>
      <w:r w:rsidRPr="00AF2DF8">
        <w:rPr>
          <w:rFonts w:ascii="Times New Roman" w:hAnsi="Times New Roman"/>
          <w:sz w:val="24"/>
          <w:szCs w:val="24"/>
          <w:lang w:val="fr-FR"/>
        </w:rPr>
        <w:t xml:space="preserve"> bien que lui aussi était dans la gêne pour les nombreux besoins de ses œuvres, auxquelles il devait venir à l'aide, cette modeste </w:t>
      </w:r>
      <w:r w:rsidRPr="00AF2DF8">
        <w:rPr>
          <w:rFonts w:ascii="Times New Roman" w:hAnsi="Times New Roman"/>
          <w:sz w:val="24"/>
          <w:szCs w:val="24"/>
          <w:lang w:val="fr-FR"/>
        </w:rPr>
        <w:lastRenderedPageBreak/>
        <w:t>offrande, comme il l'appelait, ne manqua pas de l'envoyer mensuellement, pendant dix mois, avec mille lires par mois</w:t>
      </w:r>
      <w:r w:rsidR="00C246DA" w:rsidRPr="00AF2DF8">
        <w:rPr>
          <w:rFonts w:ascii="Times New Roman" w:hAnsi="Times New Roman"/>
          <w:sz w:val="24"/>
          <w:szCs w:val="24"/>
          <w:lang w:val="fr-FR"/>
        </w:rPr>
        <w:t>"</w:t>
      </w:r>
      <w:r w:rsidR="00170D44">
        <w:rPr>
          <w:rStyle w:val="FootnoteReference"/>
          <w:rFonts w:ascii="Times New Roman" w:hAnsi="Times New Roman"/>
          <w:sz w:val="24"/>
          <w:szCs w:val="24"/>
          <w:lang w:val="fr-FR"/>
        </w:rPr>
        <w:footnoteReference w:id="783"/>
      </w:r>
      <w:r w:rsidR="00170D44">
        <w:rPr>
          <w:rFonts w:ascii="Times New Roman" w:hAnsi="Times New Roman"/>
          <w:sz w:val="24"/>
          <w:szCs w:val="24"/>
          <w:lang w:val="fr-FR"/>
        </w:rPr>
        <w:t>.</w:t>
      </w:r>
    </w:p>
    <w:p w14:paraId="007D2717" w14:textId="77777777" w:rsidR="00C246DA" w:rsidRDefault="00170D44" w:rsidP="006C133D">
      <w:pPr>
        <w:spacing w:after="120"/>
        <w:ind w:right="-1"/>
        <w:rPr>
          <w:rFonts w:ascii="Times New Roman" w:hAnsi="Times New Roman"/>
          <w:sz w:val="24"/>
          <w:szCs w:val="24"/>
          <w:lang w:val="fr-FR"/>
        </w:rPr>
      </w:pPr>
      <w:r>
        <w:rPr>
          <w:rFonts w:ascii="Times New Roman" w:hAnsi="Times New Roman"/>
          <w:sz w:val="24"/>
          <w:szCs w:val="24"/>
          <w:lang w:val="fr-FR"/>
        </w:rPr>
        <w:tab/>
        <w:t>Don Giuseppe Rossi</w:t>
      </w:r>
      <w:r w:rsidR="00C246DA" w:rsidRPr="00C246DA">
        <w:rPr>
          <w:rFonts w:ascii="Times New Roman" w:hAnsi="Times New Roman"/>
          <w:sz w:val="24"/>
          <w:szCs w:val="24"/>
          <w:lang w:val="fr-FR"/>
        </w:rPr>
        <w:t xml:space="preserve">, de Trani, fondateur de </w:t>
      </w:r>
      <w:r w:rsidRPr="00170D44">
        <w:rPr>
          <w:rFonts w:ascii="Times New Roman" w:hAnsi="Times New Roman"/>
          <w:sz w:val="24"/>
          <w:szCs w:val="24"/>
          <w:lang w:val="fr-FR"/>
        </w:rPr>
        <w:t>l'</w:t>
      </w:r>
      <w:r>
        <w:rPr>
          <w:rFonts w:ascii="Times New Roman" w:hAnsi="Times New Roman"/>
          <w:i/>
          <w:sz w:val="24"/>
          <w:szCs w:val="24"/>
          <w:lang w:val="fr-FR"/>
        </w:rPr>
        <w:t>E</w:t>
      </w:r>
      <w:r w:rsidR="00C246DA" w:rsidRPr="00170D44">
        <w:rPr>
          <w:rFonts w:ascii="Times New Roman" w:hAnsi="Times New Roman"/>
          <w:i/>
          <w:sz w:val="24"/>
          <w:szCs w:val="24"/>
          <w:lang w:val="fr-FR"/>
        </w:rPr>
        <w:t>nfance abandonnée</w:t>
      </w:r>
      <w:r w:rsidR="00C246DA" w:rsidRPr="00C246DA">
        <w:rPr>
          <w:rFonts w:ascii="Times New Roman" w:hAnsi="Times New Roman"/>
          <w:sz w:val="24"/>
          <w:szCs w:val="24"/>
          <w:lang w:val="fr-FR"/>
        </w:rPr>
        <w:t xml:space="preserve">, a déclaré qu'une fois </w:t>
      </w:r>
      <w:r w:rsidR="00AF2DF8" w:rsidRPr="00AF2DF8">
        <w:rPr>
          <w:rFonts w:ascii="Times New Roman" w:hAnsi="Times New Roman"/>
          <w:sz w:val="24"/>
          <w:szCs w:val="24"/>
          <w:lang w:val="fr-FR"/>
        </w:rPr>
        <w:t>reçut</w:t>
      </w:r>
      <w:r w:rsidR="00C246DA" w:rsidRPr="00C246DA">
        <w:rPr>
          <w:rFonts w:ascii="Times New Roman" w:hAnsi="Times New Roman"/>
          <w:sz w:val="24"/>
          <w:szCs w:val="24"/>
          <w:lang w:val="fr-FR"/>
        </w:rPr>
        <w:t xml:space="preserve"> une somme </w:t>
      </w:r>
      <w:r w:rsidR="00AF2DF8">
        <w:rPr>
          <w:rFonts w:ascii="Times New Roman" w:hAnsi="Times New Roman"/>
          <w:sz w:val="24"/>
          <w:szCs w:val="24"/>
          <w:lang w:val="fr-FR"/>
        </w:rPr>
        <w:t>très importante, car le Serviteur</w:t>
      </w:r>
      <w:r w:rsidR="00C246DA" w:rsidRPr="00C246DA">
        <w:rPr>
          <w:rFonts w:ascii="Times New Roman" w:hAnsi="Times New Roman"/>
          <w:sz w:val="24"/>
          <w:szCs w:val="24"/>
          <w:lang w:val="fr-FR"/>
        </w:rPr>
        <w:t xml:space="preserve"> de Dieu avait l'intent</w:t>
      </w:r>
      <w:r w:rsidR="00AF2DF8">
        <w:rPr>
          <w:rFonts w:ascii="Times New Roman" w:hAnsi="Times New Roman"/>
          <w:sz w:val="24"/>
          <w:szCs w:val="24"/>
          <w:lang w:val="fr-FR"/>
        </w:rPr>
        <w:t xml:space="preserve">ion de réparer la froideur des Sœurs du Divin Zèle, qui avait obligé </w:t>
      </w:r>
      <w:r w:rsidR="00C246DA" w:rsidRPr="00C246DA">
        <w:rPr>
          <w:rFonts w:ascii="Times New Roman" w:hAnsi="Times New Roman"/>
          <w:sz w:val="24"/>
          <w:szCs w:val="24"/>
          <w:lang w:val="fr-FR"/>
        </w:rPr>
        <w:t xml:space="preserve">le prêtre </w:t>
      </w:r>
      <w:r w:rsidR="00AF2DF8">
        <w:rPr>
          <w:rFonts w:ascii="Times New Roman" w:hAnsi="Times New Roman"/>
          <w:sz w:val="24"/>
          <w:szCs w:val="24"/>
          <w:lang w:val="fr-FR"/>
        </w:rPr>
        <w:t xml:space="preserve">à </w:t>
      </w:r>
      <w:r w:rsidR="00C246DA" w:rsidRPr="00C246DA">
        <w:rPr>
          <w:rFonts w:ascii="Times New Roman" w:hAnsi="Times New Roman"/>
          <w:sz w:val="24"/>
          <w:szCs w:val="24"/>
          <w:lang w:val="fr-FR"/>
        </w:rPr>
        <w:t>s</w:t>
      </w:r>
      <w:r w:rsidR="00AF2DF8">
        <w:rPr>
          <w:rFonts w:ascii="Times New Roman" w:hAnsi="Times New Roman"/>
          <w:sz w:val="24"/>
          <w:szCs w:val="24"/>
          <w:lang w:val="fr-FR"/>
        </w:rPr>
        <w:t>'éloignait pendant quelques mois de cette M</w:t>
      </w:r>
      <w:r w:rsidR="00AF2DF8" w:rsidRPr="00C246DA">
        <w:rPr>
          <w:rFonts w:ascii="Times New Roman" w:hAnsi="Times New Roman"/>
          <w:sz w:val="24"/>
          <w:szCs w:val="24"/>
          <w:lang w:val="fr-FR"/>
        </w:rPr>
        <w:t>aison</w:t>
      </w:r>
      <w:r w:rsidR="00AF2DF8">
        <w:rPr>
          <w:rFonts w:ascii="Times New Roman" w:hAnsi="Times New Roman"/>
          <w:sz w:val="24"/>
          <w:szCs w:val="24"/>
          <w:lang w:val="fr-FR"/>
        </w:rPr>
        <w:t xml:space="preserve"> où d'habitude il recevait l'aumône. A</w:t>
      </w:r>
      <w:r w:rsidR="00F976BA">
        <w:rPr>
          <w:rFonts w:ascii="Times New Roman" w:hAnsi="Times New Roman"/>
          <w:sz w:val="24"/>
          <w:szCs w:val="24"/>
          <w:lang w:val="fr-FR"/>
        </w:rPr>
        <w:t xml:space="preserve"> l'aumône</w:t>
      </w:r>
      <w:r w:rsidR="00C246DA" w:rsidRPr="00C246DA">
        <w:rPr>
          <w:rFonts w:ascii="Times New Roman" w:hAnsi="Times New Roman"/>
          <w:sz w:val="24"/>
          <w:szCs w:val="24"/>
          <w:lang w:val="fr-FR"/>
        </w:rPr>
        <w:t xml:space="preserve"> le Père ne manqua</w:t>
      </w:r>
      <w:r w:rsidR="00AF2DF8">
        <w:rPr>
          <w:rFonts w:ascii="Times New Roman" w:hAnsi="Times New Roman"/>
          <w:sz w:val="24"/>
          <w:szCs w:val="24"/>
          <w:lang w:val="fr-FR"/>
        </w:rPr>
        <w:t>it</w:t>
      </w:r>
      <w:r w:rsidR="00C246DA" w:rsidRPr="00C246DA">
        <w:rPr>
          <w:rFonts w:ascii="Times New Roman" w:hAnsi="Times New Roman"/>
          <w:sz w:val="24"/>
          <w:szCs w:val="24"/>
          <w:lang w:val="fr-FR"/>
        </w:rPr>
        <w:t xml:space="preserve"> pas d'ajouter des encouragements: il lui écrivit une foi</w:t>
      </w:r>
      <w:r w:rsidR="00F976BA">
        <w:rPr>
          <w:rFonts w:ascii="Times New Roman" w:hAnsi="Times New Roman"/>
          <w:sz w:val="24"/>
          <w:szCs w:val="24"/>
          <w:lang w:val="fr-FR"/>
        </w:rPr>
        <w:t>s après sa visite à l'hospice: "</w:t>
      </w:r>
      <w:r w:rsidR="00C246DA" w:rsidRPr="00C246DA">
        <w:rPr>
          <w:rFonts w:ascii="Times New Roman" w:hAnsi="Times New Roman"/>
          <w:sz w:val="24"/>
          <w:szCs w:val="24"/>
          <w:lang w:val="fr-FR"/>
        </w:rPr>
        <w:t>Je vous assure que j'ai ram</w:t>
      </w:r>
      <w:r w:rsidR="00F976BA">
        <w:rPr>
          <w:rFonts w:ascii="Times New Roman" w:hAnsi="Times New Roman"/>
          <w:sz w:val="24"/>
          <w:szCs w:val="24"/>
          <w:lang w:val="fr-FR"/>
        </w:rPr>
        <w:t>ené les plus belles impressions</w:t>
      </w:r>
      <w:r w:rsidR="00C246DA" w:rsidRPr="00C246DA">
        <w:rPr>
          <w:rFonts w:ascii="Times New Roman" w:hAnsi="Times New Roman"/>
          <w:sz w:val="24"/>
          <w:szCs w:val="24"/>
          <w:lang w:val="fr-FR"/>
        </w:rPr>
        <w:t>... Je sais b</w:t>
      </w:r>
      <w:r>
        <w:rPr>
          <w:rFonts w:ascii="Times New Roman" w:hAnsi="Times New Roman"/>
          <w:sz w:val="24"/>
          <w:szCs w:val="24"/>
          <w:lang w:val="fr-FR"/>
        </w:rPr>
        <w:t>ien, pour une longue expérience</w:t>
      </w:r>
      <w:r w:rsidR="00C246DA" w:rsidRPr="00C246DA">
        <w:rPr>
          <w:rFonts w:ascii="Times New Roman" w:hAnsi="Times New Roman"/>
          <w:sz w:val="24"/>
          <w:szCs w:val="24"/>
          <w:lang w:val="fr-FR"/>
        </w:rPr>
        <w:t xml:space="preserve">, combien il faut </w:t>
      </w:r>
      <w:r w:rsidR="00F976BA">
        <w:rPr>
          <w:rFonts w:ascii="Times New Roman" w:hAnsi="Times New Roman"/>
          <w:sz w:val="24"/>
          <w:szCs w:val="24"/>
          <w:lang w:val="fr-FR"/>
        </w:rPr>
        <w:t>avoir de la peine</w:t>
      </w:r>
      <w:r w:rsidR="00C246DA" w:rsidRPr="00C246DA">
        <w:rPr>
          <w:rFonts w:ascii="Times New Roman" w:hAnsi="Times New Roman"/>
          <w:sz w:val="24"/>
          <w:szCs w:val="24"/>
          <w:lang w:val="fr-FR"/>
        </w:rPr>
        <w:t xml:space="preserve"> au début de telles œuvres, et j’admire combien vous </w:t>
      </w:r>
      <w:r w:rsidR="00F976BA">
        <w:rPr>
          <w:rFonts w:ascii="Times New Roman" w:hAnsi="Times New Roman"/>
          <w:sz w:val="24"/>
          <w:szCs w:val="24"/>
          <w:lang w:val="fr-FR"/>
        </w:rPr>
        <w:t>imaginez et travaillez avec un intérêt</w:t>
      </w:r>
      <w:r w:rsidR="00C246DA" w:rsidRPr="00C246DA">
        <w:rPr>
          <w:rFonts w:ascii="Times New Roman" w:hAnsi="Times New Roman"/>
          <w:sz w:val="24"/>
          <w:szCs w:val="24"/>
          <w:lang w:val="fr-FR"/>
        </w:rPr>
        <w:t xml:space="preserve"> patient pour entretenir l’orphelinat.</w:t>
      </w:r>
      <w:r w:rsidR="006A5C59">
        <w:rPr>
          <w:rFonts w:ascii="Times New Roman" w:hAnsi="Times New Roman"/>
          <w:sz w:val="24"/>
          <w:szCs w:val="24"/>
          <w:lang w:val="fr-FR"/>
        </w:rPr>
        <w:t xml:space="preserve"> </w:t>
      </w:r>
      <w:r w:rsidR="00F976BA">
        <w:rPr>
          <w:rFonts w:ascii="Times New Roman" w:hAnsi="Times New Roman"/>
          <w:sz w:val="24"/>
          <w:szCs w:val="24"/>
          <w:lang w:val="fr-FR"/>
        </w:rPr>
        <w:t>Le C</w:t>
      </w:r>
      <w:r w:rsidR="00C246DA" w:rsidRPr="00C246DA">
        <w:rPr>
          <w:rFonts w:ascii="Times New Roman" w:hAnsi="Times New Roman"/>
          <w:sz w:val="24"/>
          <w:szCs w:val="24"/>
          <w:lang w:val="fr-FR"/>
        </w:rPr>
        <w:t xml:space="preserve">œur adorable </w:t>
      </w:r>
      <w:r w:rsidR="00F976BA">
        <w:rPr>
          <w:rFonts w:ascii="Times New Roman" w:hAnsi="Times New Roman"/>
          <w:sz w:val="24"/>
          <w:szCs w:val="24"/>
          <w:lang w:val="fr-FR"/>
        </w:rPr>
        <w:t>de Jésus, auquel vous avez consacré ces petits, aide</w:t>
      </w:r>
      <w:r w:rsidR="00C246DA" w:rsidRPr="00C246DA">
        <w:rPr>
          <w:rFonts w:ascii="Times New Roman" w:hAnsi="Times New Roman"/>
          <w:sz w:val="24"/>
          <w:szCs w:val="24"/>
          <w:lang w:val="fr-FR"/>
        </w:rPr>
        <w:t xml:space="preserve"> et </w:t>
      </w:r>
      <w:r w:rsidR="00F976BA">
        <w:rPr>
          <w:rFonts w:ascii="Times New Roman" w:hAnsi="Times New Roman"/>
          <w:sz w:val="24"/>
          <w:szCs w:val="24"/>
          <w:lang w:val="fr-FR"/>
        </w:rPr>
        <w:t>vous donne fierté, croissance et</w:t>
      </w:r>
      <w:r w:rsidR="00C246DA" w:rsidRPr="00C246DA">
        <w:rPr>
          <w:rFonts w:ascii="Times New Roman" w:hAnsi="Times New Roman"/>
          <w:sz w:val="24"/>
          <w:szCs w:val="24"/>
          <w:lang w:val="fr-FR"/>
        </w:rPr>
        <w:t xml:space="preserve"> pro</w:t>
      </w:r>
      <w:r w:rsidR="006369D4">
        <w:rPr>
          <w:rFonts w:ascii="Times New Roman" w:hAnsi="Times New Roman"/>
          <w:sz w:val="24"/>
          <w:szCs w:val="24"/>
          <w:lang w:val="fr-FR"/>
        </w:rPr>
        <w:t>spérité à la Pieuse Œuvre!"</w:t>
      </w:r>
      <w:r w:rsidR="006369D4">
        <w:rPr>
          <w:rStyle w:val="FootnoteReference"/>
          <w:rFonts w:ascii="Times New Roman" w:hAnsi="Times New Roman"/>
          <w:sz w:val="24"/>
          <w:szCs w:val="24"/>
          <w:lang w:val="fr-FR"/>
        </w:rPr>
        <w:footnoteReference w:id="784"/>
      </w:r>
      <w:r w:rsidR="006369D4">
        <w:rPr>
          <w:rFonts w:ascii="Times New Roman" w:hAnsi="Times New Roman"/>
          <w:sz w:val="24"/>
          <w:szCs w:val="24"/>
          <w:lang w:val="fr-FR"/>
        </w:rPr>
        <w:t>.</w:t>
      </w:r>
      <w:r w:rsidR="00F976BA">
        <w:rPr>
          <w:rFonts w:ascii="Times New Roman" w:hAnsi="Times New Roman"/>
          <w:sz w:val="24"/>
          <w:szCs w:val="24"/>
          <w:lang w:val="fr-FR"/>
        </w:rPr>
        <w:t xml:space="preserve"> Même</w:t>
      </w:r>
      <w:r w:rsidR="00C246DA" w:rsidRPr="00C246DA">
        <w:rPr>
          <w:rFonts w:ascii="Times New Roman" w:hAnsi="Times New Roman"/>
          <w:sz w:val="24"/>
          <w:szCs w:val="24"/>
          <w:lang w:val="fr-FR"/>
        </w:rPr>
        <w:t xml:space="preserve"> cette lettre</w:t>
      </w:r>
      <w:r w:rsidR="00F976BA">
        <w:rPr>
          <w:rFonts w:ascii="Times New Roman" w:hAnsi="Times New Roman"/>
          <w:sz w:val="24"/>
          <w:szCs w:val="24"/>
          <w:lang w:val="fr-FR"/>
        </w:rPr>
        <w:t>,</w:t>
      </w:r>
      <w:r w:rsidR="00F976BA" w:rsidRPr="00F976BA">
        <w:rPr>
          <w:rFonts w:ascii="Times New Roman" w:hAnsi="Times New Roman"/>
          <w:sz w:val="24"/>
          <w:szCs w:val="24"/>
          <w:lang w:val="fr-FR"/>
        </w:rPr>
        <w:t xml:space="preserve"> </w:t>
      </w:r>
      <w:r w:rsidR="00F976BA" w:rsidRPr="00C246DA">
        <w:rPr>
          <w:rFonts w:ascii="Times New Roman" w:hAnsi="Times New Roman"/>
          <w:sz w:val="24"/>
          <w:szCs w:val="24"/>
          <w:lang w:val="fr-FR"/>
        </w:rPr>
        <w:t xml:space="preserve">écrit Don Rossi, </w:t>
      </w:r>
      <w:r w:rsidR="00C246DA" w:rsidRPr="00C246DA">
        <w:rPr>
          <w:rFonts w:ascii="Times New Roman" w:hAnsi="Times New Roman"/>
          <w:sz w:val="24"/>
          <w:szCs w:val="24"/>
          <w:lang w:val="fr-FR"/>
        </w:rPr>
        <w:t xml:space="preserve"> </w:t>
      </w:r>
      <w:r w:rsidR="00F976BA">
        <w:rPr>
          <w:rFonts w:ascii="Times New Roman" w:hAnsi="Times New Roman"/>
          <w:sz w:val="24"/>
          <w:szCs w:val="24"/>
          <w:lang w:val="fr-FR"/>
        </w:rPr>
        <w:t>fut accompagnée</w:t>
      </w:r>
      <w:r w:rsidR="00C246DA" w:rsidRPr="00C246DA">
        <w:rPr>
          <w:rFonts w:ascii="Times New Roman" w:hAnsi="Times New Roman"/>
          <w:sz w:val="24"/>
          <w:szCs w:val="24"/>
          <w:lang w:val="fr-FR"/>
        </w:rPr>
        <w:t xml:space="preserve"> d’une </w:t>
      </w:r>
      <w:r w:rsidR="00C246DA" w:rsidRPr="006A5C59">
        <w:rPr>
          <w:rFonts w:ascii="Times New Roman" w:hAnsi="Times New Roman"/>
          <w:i/>
          <w:sz w:val="24"/>
          <w:szCs w:val="24"/>
          <w:lang w:val="fr-FR"/>
        </w:rPr>
        <w:t>subvention valable</w:t>
      </w:r>
      <w:r w:rsidR="00C246DA" w:rsidRPr="00C246DA">
        <w:rPr>
          <w:rFonts w:ascii="Times New Roman" w:hAnsi="Times New Roman"/>
          <w:sz w:val="24"/>
          <w:szCs w:val="24"/>
          <w:lang w:val="fr-FR"/>
        </w:rPr>
        <w:t>.</w:t>
      </w:r>
    </w:p>
    <w:p w14:paraId="5C515793" w14:textId="77777777" w:rsidR="006369D4" w:rsidRDefault="006A5C59"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F976BA">
        <w:rPr>
          <w:rFonts w:ascii="Times New Roman" w:hAnsi="Times New Roman"/>
          <w:sz w:val="24"/>
          <w:szCs w:val="24"/>
          <w:lang w:val="fr-FR"/>
        </w:rPr>
        <w:t>Il est certain que le Serviteur de Dieu a donné une somme p</w:t>
      </w:r>
      <w:r w:rsidR="00170D44">
        <w:rPr>
          <w:rFonts w:ascii="Times New Roman" w:hAnsi="Times New Roman"/>
          <w:sz w:val="24"/>
          <w:szCs w:val="24"/>
          <w:lang w:val="fr-FR"/>
        </w:rPr>
        <w:t xml:space="preserve">our les </w:t>
      </w:r>
      <w:r w:rsidR="00C76F44">
        <w:rPr>
          <w:rFonts w:ascii="Times New Roman" w:hAnsi="Times New Roman"/>
          <w:sz w:val="24"/>
          <w:szCs w:val="24"/>
          <w:lang w:val="fr-FR"/>
        </w:rPr>
        <w:t>Œuvres de</w:t>
      </w:r>
      <w:r w:rsidR="00F976BA">
        <w:rPr>
          <w:rFonts w:ascii="Times New Roman" w:hAnsi="Times New Roman"/>
          <w:sz w:val="24"/>
          <w:szCs w:val="24"/>
          <w:lang w:val="fr-FR"/>
        </w:rPr>
        <w:t xml:space="preserve"> Don Orione</w:t>
      </w:r>
      <w:r w:rsidRPr="006A5C59">
        <w:rPr>
          <w:rFonts w:ascii="Times New Roman" w:hAnsi="Times New Roman"/>
          <w:sz w:val="24"/>
          <w:szCs w:val="24"/>
          <w:lang w:val="fr-FR"/>
        </w:rPr>
        <w:t xml:space="preserve">: </w:t>
      </w:r>
      <w:r w:rsidR="00F976BA">
        <w:rPr>
          <w:rFonts w:ascii="Times New Roman" w:hAnsi="Times New Roman"/>
          <w:sz w:val="24"/>
          <w:szCs w:val="24"/>
          <w:lang w:val="fr-FR"/>
        </w:rPr>
        <w:t xml:space="preserve">en effet </w:t>
      </w:r>
      <w:r w:rsidRPr="006A5C59">
        <w:rPr>
          <w:rFonts w:ascii="Times New Roman" w:hAnsi="Times New Roman"/>
          <w:sz w:val="24"/>
          <w:szCs w:val="24"/>
          <w:lang w:val="fr-FR"/>
        </w:rPr>
        <w:t xml:space="preserve">il a écrit une note à Don Orione le 27 novembre 1911: "Je suis prêt pour ces </w:t>
      </w:r>
      <w:r w:rsidR="00F976BA">
        <w:rPr>
          <w:rFonts w:ascii="Times New Roman" w:hAnsi="Times New Roman"/>
          <w:sz w:val="24"/>
          <w:szCs w:val="24"/>
          <w:lang w:val="fr-FR"/>
        </w:rPr>
        <w:t>lires proposées</w:t>
      </w:r>
      <w:r w:rsidRPr="006A5C59">
        <w:rPr>
          <w:rFonts w:ascii="Times New Roman" w:hAnsi="Times New Roman"/>
          <w:sz w:val="24"/>
          <w:szCs w:val="24"/>
          <w:lang w:val="fr-FR"/>
        </w:rPr>
        <w:t>. Dit</w:t>
      </w:r>
      <w:r w:rsidR="00592641">
        <w:rPr>
          <w:rFonts w:ascii="Times New Roman" w:hAnsi="Times New Roman"/>
          <w:sz w:val="24"/>
          <w:szCs w:val="24"/>
          <w:lang w:val="fr-FR"/>
        </w:rPr>
        <w:t>es-moi quand je devrais venir vous</w:t>
      </w:r>
      <w:r w:rsidRPr="006A5C59">
        <w:rPr>
          <w:rFonts w:ascii="Times New Roman" w:hAnsi="Times New Roman"/>
          <w:sz w:val="24"/>
          <w:szCs w:val="24"/>
          <w:lang w:val="fr-FR"/>
        </w:rPr>
        <w:t xml:space="preserve"> voir et le</w:t>
      </w:r>
      <w:r w:rsidR="00592641">
        <w:rPr>
          <w:rFonts w:ascii="Times New Roman" w:hAnsi="Times New Roman"/>
          <w:sz w:val="24"/>
          <w:szCs w:val="24"/>
          <w:lang w:val="fr-FR"/>
        </w:rPr>
        <w:t xml:space="preserve">s livrer </w:t>
      </w:r>
      <w:r w:rsidR="006369D4">
        <w:rPr>
          <w:rFonts w:ascii="Times New Roman" w:hAnsi="Times New Roman"/>
          <w:sz w:val="24"/>
          <w:szCs w:val="24"/>
          <w:lang w:val="fr-FR"/>
        </w:rPr>
        <w:t>"</w:t>
      </w:r>
      <w:r w:rsidR="006369D4">
        <w:rPr>
          <w:rStyle w:val="FootnoteReference"/>
          <w:rFonts w:ascii="Times New Roman" w:hAnsi="Times New Roman"/>
          <w:sz w:val="24"/>
          <w:szCs w:val="24"/>
          <w:lang w:val="fr-FR"/>
        </w:rPr>
        <w:footnoteReference w:id="785"/>
      </w:r>
      <w:r w:rsidR="006369D4">
        <w:rPr>
          <w:rFonts w:ascii="Times New Roman" w:hAnsi="Times New Roman"/>
          <w:sz w:val="24"/>
          <w:szCs w:val="24"/>
          <w:lang w:val="fr-FR"/>
        </w:rPr>
        <w:t>. N</w:t>
      </w:r>
      <w:r w:rsidRPr="006A5C59">
        <w:rPr>
          <w:rFonts w:ascii="Times New Roman" w:hAnsi="Times New Roman"/>
          <w:sz w:val="24"/>
          <w:szCs w:val="24"/>
          <w:lang w:val="fr-FR"/>
        </w:rPr>
        <w:t>ous ne connais</w:t>
      </w:r>
      <w:r w:rsidR="00592641">
        <w:rPr>
          <w:rFonts w:ascii="Times New Roman" w:hAnsi="Times New Roman"/>
          <w:sz w:val="24"/>
          <w:szCs w:val="24"/>
          <w:lang w:val="fr-FR"/>
        </w:rPr>
        <w:t>sons pas le montant de la somme;</w:t>
      </w:r>
      <w:r w:rsidRPr="006A5C59">
        <w:rPr>
          <w:rFonts w:ascii="Times New Roman" w:hAnsi="Times New Roman"/>
          <w:sz w:val="24"/>
          <w:szCs w:val="24"/>
          <w:lang w:val="fr-FR"/>
        </w:rPr>
        <w:t xml:space="preserve"> cependant, nous lisons que le 8 décembre 1911, Don Orione a acheté</w:t>
      </w:r>
      <w:r>
        <w:rPr>
          <w:rFonts w:ascii="Times New Roman" w:hAnsi="Times New Roman"/>
          <w:sz w:val="24"/>
          <w:szCs w:val="24"/>
          <w:lang w:val="fr-FR"/>
        </w:rPr>
        <w:t xml:space="preserve"> </w:t>
      </w:r>
      <w:r w:rsidRPr="006A5C59">
        <w:rPr>
          <w:rFonts w:ascii="Times New Roman" w:hAnsi="Times New Roman"/>
          <w:sz w:val="24"/>
          <w:szCs w:val="24"/>
          <w:lang w:val="fr-FR"/>
        </w:rPr>
        <w:t>la</w:t>
      </w:r>
      <w:r w:rsidR="00592641">
        <w:rPr>
          <w:rFonts w:ascii="Times New Roman" w:hAnsi="Times New Roman"/>
          <w:sz w:val="24"/>
          <w:szCs w:val="24"/>
          <w:lang w:val="fr-FR"/>
        </w:rPr>
        <w:t xml:space="preserve"> maison du noviciat de son </w:t>
      </w:r>
      <w:r w:rsidR="00DE17BE">
        <w:rPr>
          <w:rFonts w:ascii="Times New Roman" w:hAnsi="Times New Roman"/>
          <w:sz w:val="24"/>
          <w:szCs w:val="24"/>
          <w:lang w:val="fr-FR"/>
        </w:rPr>
        <w:t>Œuvre</w:t>
      </w:r>
      <w:r w:rsidRPr="006A5C59">
        <w:rPr>
          <w:rFonts w:ascii="Times New Roman" w:hAnsi="Times New Roman"/>
          <w:sz w:val="24"/>
          <w:szCs w:val="24"/>
          <w:lang w:val="fr-FR"/>
        </w:rPr>
        <w:t xml:space="preserve"> à Bandito, près de Brà, dans la province de Cuneo; et l'auteur de la vie de Don Sterpi souligne: "La sainte amitié de Don Orione</w:t>
      </w:r>
      <w:r w:rsidR="00592641">
        <w:rPr>
          <w:rFonts w:ascii="Times New Roman" w:hAnsi="Times New Roman"/>
          <w:sz w:val="24"/>
          <w:szCs w:val="24"/>
          <w:lang w:val="fr-FR"/>
        </w:rPr>
        <w:t xml:space="preserve"> avec le Serviteur de Dieu Chan. Hannibal</w:t>
      </w:r>
      <w:r w:rsidRPr="006A5C59">
        <w:rPr>
          <w:rFonts w:ascii="Times New Roman" w:hAnsi="Times New Roman"/>
          <w:sz w:val="24"/>
          <w:szCs w:val="24"/>
          <w:lang w:val="fr-FR"/>
        </w:rPr>
        <w:t xml:space="preserve"> Di Francia lui fournit </w:t>
      </w:r>
      <w:r w:rsidR="00592641">
        <w:rPr>
          <w:rFonts w:ascii="Times New Roman" w:hAnsi="Times New Roman"/>
          <w:sz w:val="24"/>
          <w:szCs w:val="24"/>
          <w:lang w:val="fr-FR"/>
        </w:rPr>
        <w:t xml:space="preserve">une partie des moyens pour </w:t>
      </w:r>
      <w:r w:rsidRPr="006A5C59">
        <w:rPr>
          <w:rFonts w:ascii="Times New Roman" w:hAnsi="Times New Roman"/>
          <w:sz w:val="24"/>
          <w:szCs w:val="24"/>
          <w:lang w:val="fr-FR"/>
        </w:rPr>
        <w:t>acheter la résidence tranquille des comtes Moffa, près de la ville na</w:t>
      </w:r>
      <w:r w:rsidR="00592641">
        <w:rPr>
          <w:rFonts w:ascii="Times New Roman" w:hAnsi="Times New Roman"/>
          <w:sz w:val="24"/>
          <w:szCs w:val="24"/>
          <w:lang w:val="fr-FR"/>
        </w:rPr>
        <w:t>tale de S. Joseph</w:t>
      </w:r>
      <w:r w:rsidR="006369D4">
        <w:rPr>
          <w:rFonts w:ascii="Times New Roman" w:hAnsi="Times New Roman"/>
          <w:sz w:val="24"/>
          <w:szCs w:val="24"/>
          <w:lang w:val="fr-FR"/>
        </w:rPr>
        <w:t xml:space="preserve"> Cottolengo</w:t>
      </w:r>
      <w:r w:rsidRPr="006A5C59">
        <w:rPr>
          <w:rFonts w:ascii="Times New Roman" w:hAnsi="Times New Roman"/>
          <w:sz w:val="24"/>
          <w:szCs w:val="24"/>
          <w:lang w:val="fr-FR"/>
        </w:rPr>
        <w:t>"</w:t>
      </w:r>
      <w:r w:rsidR="006369D4">
        <w:rPr>
          <w:rStyle w:val="FootnoteReference"/>
          <w:rFonts w:ascii="Times New Roman" w:hAnsi="Times New Roman"/>
          <w:sz w:val="24"/>
          <w:szCs w:val="24"/>
          <w:lang w:val="fr-FR"/>
        </w:rPr>
        <w:footnoteReference w:id="786"/>
      </w:r>
      <w:r w:rsidR="006369D4">
        <w:rPr>
          <w:rFonts w:ascii="Times New Roman" w:hAnsi="Times New Roman"/>
          <w:sz w:val="24"/>
          <w:szCs w:val="24"/>
          <w:lang w:val="fr-FR"/>
        </w:rPr>
        <w:t xml:space="preserve">.  </w:t>
      </w:r>
      <w:r w:rsidRPr="006A5C59">
        <w:rPr>
          <w:rFonts w:ascii="Times New Roman" w:hAnsi="Times New Roman"/>
          <w:sz w:val="24"/>
          <w:szCs w:val="24"/>
          <w:lang w:val="fr-FR"/>
        </w:rPr>
        <w:t>Et le Père était prêt à faire une nouvelle offre. En fait, il écrivit à Don Orione le 2 septembre 1915:</w:t>
      </w:r>
      <w:r w:rsidR="00592641">
        <w:rPr>
          <w:rFonts w:ascii="Times New Roman" w:hAnsi="Times New Roman"/>
          <w:sz w:val="24"/>
          <w:szCs w:val="24"/>
          <w:lang w:val="fr-FR"/>
        </w:rPr>
        <w:t xml:space="preserve"> "Souvenez-vous</w:t>
      </w:r>
      <w:r w:rsidRPr="006A5C59">
        <w:rPr>
          <w:rFonts w:ascii="Times New Roman" w:hAnsi="Times New Roman"/>
          <w:sz w:val="24"/>
          <w:szCs w:val="24"/>
          <w:lang w:val="fr-FR"/>
        </w:rPr>
        <w:t xml:space="preserve"> V</w:t>
      </w:r>
      <w:r w:rsidR="00592641">
        <w:rPr>
          <w:rFonts w:ascii="Times New Roman" w:hAnsi="Times New Roman"/>
          <w:sz w:val="24"/>
          <w:szCs w:val="24"/>
          <w:lang w:val="fr-FR"/>
        </w:rPr>
        <w:t xml:space="preserve">. </w:t>
      </w:r>
      <w:r w:rsidRPr="006A5C59">
        <w:rPr>
          <w:rFonts w:ascii="Times New Roman" w:hAnsi="Times New Roman"/>
          <w:sz w:val="24"/>
          <w:szCs w:val="24"/>
          <w:lang w:val="fr-FR"/>
        </w:rPr>
        <w:t>S</w:t>
      </w:r>
      <w:r w:rsidR="00DE17BE">
        <w:rPr>
          <w:rFonts w:ascii="Times New Roman" w:hAnsi="Times New Roman"/>
          <w:sz w:val="24"/>
          <w:szCs w:val="24"/>
          <w:lang w:val="fr-FR"/>
        </w:rPr>
        <w:t>. Ré</w:t>
      </w:r>
      <w:r w:rsidR="00592641">
        <w:rPr>
          <w:rFonts w:ascii="Times New Roman" w:hAnsi="Times New Roman"/>
          <w:sz w:val="24"/>
          <w:szCs w:val="24"/>
          <w:lang w:val="fr-FR"/>
        </w:rPr>
        <w:t>v.me</w:t>
      </w:r>
      <w:r w:rsidRPr="006A5C59">
        <w:rPr>
          <w:rFonts w:ascii="Times New Roman" w:hAnsi="Times New Roman"/>
          <w:sz w:val="24"/>
          <w:szCs w:val="24"/>
          <w:lang w:val="fr-FR"/>
        </w:rPr>
        <w:t xml:space="preserve"> quand j'ai eu le plaisir de faire cette offre à propos de Bandit</w:t>
      </w:r>
      <w:r w:rsidR="00592641">
        <w:rPr>
          <w:rFonts w:ascii="Times New Roman" w:hAnsi="Times New Roman"/>
          <w:sz w:val="24"/>
          <w:szCs w:val="24"/>
          <w:lang w:val="fr-FR"/>
        </w:rPr>
        <w:t>o</w:t>
      </w:r>
      <w:r w:rsidRPr="006A5C59">
        <w:rPr>
          <w:rFonts w:ascii="Times New Roman" w:hAnsi="Times New Roman"/>
          <w:sz w:val="24"/>
          <w:szCs w:val="24"/>
          <w:lang w:val="fr-FR"/>
        </w:rPr>
        <w:t xml:space="preserve">, </w:t>
      </w:r>
      <w:r w:rsidR="00592641">
        <w:rPr>
          <w:rFonts w:ascii="Times New Roman" w:hAnsi="Times New Roman"/>
          <w:sz w:val="24"/>
          <w:szCs w:val="24"/>
          <w:lang w:val="fr-FR"/>
        </w:rPr>
        <w:t>quartier</w:t>
      </w:r>
      <w:r w:rsidRPr="006A5C59">
        <w:rPr>
          <w:rFonts w:ascii="Times New Roman" w:hAnsi="Times New Roman"/>
          <w:sz w:val="24"/>
          <w:szCs w:val="24"/>
          <w:lang w:val="fr-FR"/>
        </w:rPr>
        <w:t xml:space="preserve"> Moffa? Aujourd'hui, pour la miséricorde divine, je pourrais même aller au-delà, qui sait si</w:t>
      </w:r>
      <w:r>
        <w:rPr>
          <w:rFonts w:ascii="Times New Roman" w:hAnsi="Times New Roman"/>
          <w:sz w:val="24"/>
          <w:szCs w:val="24"/>
          <w:lang w:val="fr-FR"/>
        </w:rPr>
        <w:t xml:space="preserve"> V</w:t>
      </w:r>
      <w:r w:rsidR="00592641">
        <w:rPr>
          <w:rFonts w:ascii="Times New Roman" w:hAnsi="Times New Roman"/>
          <w:sz w:val="24"/>
          <w:szCs w:val="24"/>
          <w:lang w:val="fr-FR"/>
        </w:rPr>
        <w:t xml:space="preserve">. </w:t>
      </w:r>
      <w:r>
        <w:rPr>
          <w:rFonts w:ascii="Times New Roman" w:hAnsi="Times New Roman"/>
          <w:sz w:val="24"/>
          <w:szCs w:val="24"/>
          <w:lang w:val="fr-FR"/>
        </w:rPr>
        <w:t>R</w:t>
      </w:r>
      <w:r w:rsidR="00592641">
        <w:rPr>
          <w:rFonts w:ascii="Times New Roman" w:hAnsi="Times New Roman"/>
          <w:sz w:val="24"/>
          <w:szCs w:val="24"/>
          <w:lang w:val="fr-FR"/>
        </w:rPr>
        <w:t>.</w:t>
      </w:r>
      <w:r>
        <w:rPr>
          <w:rFonts w:ascii="Times New Roman" w:hAnsi="Times New Roman"/>
          <w:sz w:val="24"/>
          <w:szCs w:val="24"/>
          <w:lang w:val="fr-FR"/>
        </w:rPr>
        <w:t xml:space="preserve"> l'avait </w:t>
      </w:r>
      <w:r w:rsidR="006369D4">
        <w:rPr>
          <w:rFonts w:ascii="Times New Roman" w:hAnsi="Times New Roman"/>
          <w:sz w:val="24"/>
          <w:szCs w:val="24"/>
          <w:lang w:val="fr-FR"/>
        </w:rPr>
        <w:t>besoin"</w:t>
      </w:r>
      <w:r w:rsidR="006369D4">
        <w:rPr>
          <w:rStyle w:val="FootnoteReference"/>
          <w:rFonts w:ascii="Times New Roman" w:hAnsi="Times New Roman"/>
          <w:sz w:val="24"/>
          <w:szCs w:val="24"/>
          <w:lang w:val="fr-FR"/>
        </w:rPr>
        <w:footnoteReference w:id="787"/>
      </w:r>
      <w:r w:rsidR="006369D4">
        <w:rPr>
          <w:rFonts w:ascii="Times New Roman" w:hAnsi="Times New Roman"/>
          <w:sz w:val="24"/>
          <w:szCs w:val="24"/>
          <w:lang w:val="fr-FR"/>
        </w:rPr>
        <w:t>.</w:t>
      </w:r>
      <w:r w:rsidRPr="006A5C59">
        <w:rPr>
          <w:rFonts w:ascii="Times New Roman" w:hAnsi="Times New Roman"/>
          <w:sz w:val="24"/>
          <w:szCs w:val="24"/>
          <w:lang w:val="fr-FR"/>
        </w:rPr>
        <w:t xml:space="preserve"> Il n'a pas manqué de donner à don Orione d'autres types d'aide. En fait,</w:t>
      </w:r>
      <w:r w:rsidR="00592641">
        <w:rPr>
          <w:rFonts w:ascii="Times New Roman" w:hAnsi="Times New Roman"/>
          <w:sz w:val="24"/>
          <w:szCs w:val="24"/>
          <w:lang w:val="fr-FR"/>
        </w:rPr>
        <w:t xml:space="preserve"> il lui a écrit: "Je vous</w:t>
      </w:r>
      <w:r w:rsidR="00592641" w:rsidRPr="00592641">
        <w:rPr>
          <w:rFonts w:ascii="Times New Roman" w:hAnsi="Times New Roman"/>
          <w:sz w:val="24"/>
          <w:szCs w:val="24"/>
          <w:lang w:val="fr-FR"/>
        </w:rPr>
        <w:t xml:space="preserve"> remets</w:t>
      </w:r>
      <w:r w:rsidRPr="006A5C59">
        <w:rPr>
          <w:rFonts w:ascii="Times New Roman" w:hAnsi="Times New Roman"/>
          <w:sz w:val="24"/>
          <w:szCs w:val="24"/>
          <w:lang w:val="fr-FR"/>
        </w:rPr>
        <w:t xml:space="preserve"> </w:t>
      </w:r>
      <w:r w:rsidR="00F74A94">
        <w:rPr>
          <w:rFonts w:ascii="Times New Roman" w:hAnsi="Times New Roman"/>
          <w:sz w:val="24"/>
          <w:szCs w:val="24"/>
          <w:lang w:val="fr-FR"/>
        </w:rPr>
        <w:t>de tout cœur</w:t>
      </w:r>
      <w:r w:rsidRPr="006A5C59">
        <w:rPr>
          <w:rFonts w:ascii="Times New Roman" w:hAnsi="Times New Roman"/>
          <w:sz w:val="24"/>
          <w:szCs w:val="24"/>
          <w:lang w:val="fr-FR"/>
        </w:rPr>
        <w:t xml:space="preserve"> environ deux mille adresses de nos</w:t>
      </w:r>
      <w:r w:rsidR="00F74A94">
        <w:rPr>
          <w:rFonts w:ascii="Times New Roman" w:hAnsi="Times New Roman"/>
          <w:sz w:val="24"/>
          <w:szCs w:val="24"/>
          <w:lang w:val="fr-FR"/>
        </w:rPr>
        <w:t xml:space="preserve"> fidèles, que je les avais déjà imprimées. D</w:t>
      </w:r>
      <w:r w:rsidRPr="006A5C59">
        <w:rPr>
          <w:rFonts w:ascii="Times New Roman" w:hAnsi="Times New Roman"/>
          <w:sz w:val="24"/>
          <w:szCs w:val="24"/>
          <w:lang w:val="fr-FR"/>
        </w:rPr>
        <w:t xml:space="preserve">'autres adresses </w:t>
      </w:r>
      <w:r w:rsidR="00F74A94">
        <w:rPr>
          <w:rFonts w:ascii="Times New Roman" w:hAnsi="Times New Roman"/>
          <w:sz w:val="24"/>
          <w:szCs w:val="24"/>
          <w:lang w:val="fr-FR"/>
        </w:rPr>
        <w:t>je les ferai copier</w:t>
      </w:r>
      <w:r w:rsidRPr="006A5C59">
        <w:rPr>
          <w:rFonts w:ascii="Times New Roman" w:hAnsi="Times New Roman"/>
          <w:sz w:val="24"/>
          <w:szCs w:val="24"/>
          <w:lang w:val="fr-FR"/>
        </w:rPr>
        <w:t xml:space="preserve"> à partir des re</w:t>
      </w:r>
      <w:r w:rsidR="00F74A94">
        <w:rPr>
          <w:rFonts w:ascii="Times New Roman" w:hAnsi="Times New Roman"/>
          <w:sz w:val="24"/>
          <w:szCs w:val="24"/>
          <w:lang w:val="fr-FR"/>
        </w:rPr>
        <w:t>gistres et je suis heureux que cela</w:t>
      </w:r>
      <w:r w:rsidRPr="006A5C59">
        <w:rPr>
          <w:rFonts w:ascii="Times New Roman" w:hAnsi="Times New Roman"/>
          <w:sz w:val="24"/>
          <w:szCs w:val="24"/>
          <w:lang w:val="fr-FR"/>
        </w:rPr>
        <w:t xml:space="preserve"> puisse ainsi </w:t>
      </w:r>
      <w:r w:rsidR="00F74A94">
        <w:rPr>
          <w:rFonts w:ascii="Times New Roman" w:hAnsi="Times New Roman"/>
          <w:sz w:val="24"/>
          <w:szCs w:val="24"/>
          <w:lang w:val="fr-FR"/>
        </w:rPr>
        <w:t xml:space="preserve">servir à vos </w:t>
      </w:r>
      <w:r w:rsidR="00EF7A40">
        <w:rPr>
          <w:rFonts w:ascii="Times New Roman" w:hAnsi="Times New Roman"/>
          <w:sz w:val="24"/>
          <w:szCs w:val="24"/>
          <w:lang w:val="fr-FR"/>
        </w:rPr>
        <w:t>s</w:t>
      </w:r>
      <w:r w:rsidR="006369D4">
        <w:rPr>
          <w:rFonts w:ascii="Times New Roman" w:hAnsi="Times New Roman"/>
          <w:sz w:val="24"/>
          <w:szCs w:val="24"/>
          <w:lang w:val="fr-FR"/>
        </w:rPr>
        <w:t>aintes œuvres</w:t>
      </w:r>
      <w:r>
        <w:rPr>
          <w:rFonts w:ascii="Times New Roman" w:hAnsi="Times New Roman"/>
          <w:sz w:val="24"/>
          <w:szCs w:val="24"/>
          <w:lang w:val="fr-FR"/>
        </w:rPr>
        <w:t>"</w:t>
      </w:r>
      <w:r w:rsidR="006369D4">
        <w:rPr>
          <w:rStyle w:val="FootnoteReference"/>
          <w:rFonts w:ascii="Times New Roman" w:hAnsi="Times New Roman"/>
          <w:sz w:val="24"/>
          <w:szCs w:val="24"/>
          <w:lang w:val="fr-FR"/>
        </w:rPr>
        <w:footnoteReference w:id="788"/>
      </w:r>
      <w:r>
        <w:rPr>
          <w:rFonts w:ascii="Times New Roman" w:hAnsi="Times New Roman"/>
          <w:sz w:val="24"/>
          <w:szCs w:val="24"/>
          <w:lang w:val="fr-FR"/>
        </w:rPr>
        <w:t xml:space="preserve">. </w:t>
      </w:r>
    </w:p>
    <w:p w14:paraId="3799816A" w14:textId="77777777" w:rsidR="001413FD" w:rsidRDefault="006369D4"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1413FD">
        <w:rPr>
          <w:rFonts w:ascii="Times New Roman" w:hAnsi="Times New Roman"/>
          <w:sz w:val="24"/>
          <w:szCs w:val="24"/>
          <w:lang w:val="fr-FR"/>
        </w:rPr>
        <w:t>Parlant des communautés féminin</w:t>
      </w:r>
      <w:r w:rsidR="006A5C59" w:rsidRPr="006A5C59">
        <w:rPr>
          <w:rFonts w:ascii="Times New Roman" w:hAnsi="Times New Roman"/>
          <w:sz w:val="24"/>
          <w:szCs w:val="24"/>
          <w:lang w:val="fr-FR"/>
        </w:rPr>
        <w:t>es, dans la lettre susmentionnée à Mgr</w:t>
      </w:r>
      <w:r w:rsidR="00DE17BE">
        <w:rPr>
          <w:rFonts w:ascii="Times New Roman" w:hAnsi="Times New Roman"/>
          <w:sz w:val="24"/>
          <w:szCs w:val="24"/>
          <w:lang w:val="fr-FR"/>
        </w:rPr>
        <w:t>.</w:t>
      </w:r>
      <w:r w:rsidR="006A5C59" w:rsidRPr="006A5C59">
        <w:rPr>
          <w:rFonts w:ascii="Times New Roman" w:hAnsi="Times New Roman"/>
          <w:sz w:val="24"/>
          <w:szCs w:val="24"/>
          <w:lang w:val="fr-FR"/>
        </w:rPr>
        <w:t xml:space="preserve"> Parrillo, le Père</w:t>
      </w:r>
      <w:r w:rsidR="001413FD">
        <w:rPr>
          <w:rFonts w:ascii="Times New Roman" w:hAnsi="Times New Roman"/>
          <w:sz w:val="24"/>
          <w:szCs w:val="24"/>
          <w:lang w:val="fr-FR"/>
        </w:rPr>
        <w:t xml:space="preserve"> écrit: "Dois-je le dire? Je vous dis en toute confiance: à</w:t>
      </w:r>
      <w:r w:rsidR="006A5C59" w:rsidRPr="006A5C59">
        <w:rPr>
          <w:rFonts w:ascii="Times New Roman" w:hAnsi="Times New Roman"/>
          <w:sz w:val="24"/>
          <w:szCs w:val="24"/>
          <w:lang w:val="fr-FR"/>
        </w:rPr>
        <w:t xml:space="preserve"> un monast</w:t>
      </w:r>
      <w:r w:rsidR="001413FD">
        <w:rPr>
          <w:rFonts w:ascii="Times New Roman" w:hAnsi="Times New Roman"/>
          <w:sz w:val="24"/>
          <w:szCs w:val="24"/>
          <w:lang w:val="fr-FR"/>
        </w:rPr>
        <w:t xml:space="preserve">ère en ruine de Naples, appelé des religieuses de </w:t>
      </w:r>
      <w:r w:rsidR="001413FD" w:rsidRPr="001413FD">
        <w:rPr>
          <w:rFonts w:ascii="Times New Roman" w:hAnsi="Times New Roman"/>
          <w:i/>
          <w:sz w:val="24"/>
          <w:szCs w:val="24"/>
          <w:lang w:val="fr-FR"/>
        </w:rPr>
        <w:t>Stella Mat</w:t>
      </w:r>
      <w:r w:rsidR="006A5C59" w:rsidRPr="001413FD">
        <w:rPr>
          <w:rFonts w:ascii="Times New Roman" w:hAnsi="Times New Roman"/>
          <w:i/>
          <w:sz w:val="24"/>
          <w:szCs w:val="24"/>
          <w:lang w:val="fr-FR"/>
        </w:rPr>
        <w:t>utina</w:t>
      </w:r>
      <w:r w:rsidR="001413FD">
        <w:rPr>
          <w:rFonts w:ascii="Times New Roman" w:hAnsi="Times New Roman"/>
          <w:sz w:val="24"/>
          <w:szCs w:val="24"/>
          <w:lang w:val="fr-FR"/>
        </w:rPr>
        <w:t>, il y a une dizaine d'années, j</w:t>
      </w:r>
      <w:r w:rsidR="006A5C59" w:rsidRPr="006A5C59">
        <w:rPr>
          <w:rFonts w:ascii="Times New Roman" w:hAnsi="Times New Roman"/>
          <w:sz w:val="24"/>
          <w:szCs w:val="24"/>
          <w:lang w:val="fr-FR"/>
        </w:rPr>
        <w:t>'ai do</w:t>
      </w:r>
      <w:r w:rsidR="001413FD">
        <w:rPr>
          <w:rFonts w:ascii="Times New Roman" w:hAnsi="Times New Roman"/>
          <w:sz w:val="24"/>
          <w:szCs w:val="24"/>
          <w:lang w:val="fr-FR"/>
        </w:rPr>
        <w:t>nné cent vingt mille lires. A</w:t>
      </w:r>
      <w:r w:rsidR="006A5C59" w:rsidRPr="006A5C59">
        <w:rPr>
          <w:rFonts w:ascii="Times New Roman" w:hAnsi="Times New Roman"/>
          <w:sz w:val="24"/>
          <w:szCs w:val="24"/>
          <w:lang w:val="fr-FR"/>
        </w:rPr>
        <w:t xml:space="preserve"> presque tous les monastères </w:t>
      </w:r>
      <w:r w:rsidR="001413FD">
        <w:rPr>
          <w:rFonts w:ascii="Times New Roman" w:hAnsi="Times New Roman"/>
          <w:sz w:val="24"/>
          <w:szCs w:val="24"/>
          <w:lang w:val="fr-FR"/>
        </w:rPr>
        <w:t>des S</w:t>
      </w:r>
      <w:r w:rsidR="006A5C59" w:rsidRPr="006A5C59">
        <w:rPr>
          <w:rFonts w:ascii="Times New Roman" w:hAnsi="Times New Roman"/>
          <w:sz w:val="24"/>
          <w:szCs w:val="24"/>
          <w:lang w:val="fr-FR"/>
        </w:rPr>
        <w:t>alésien</w:t>
      </w:r>
      <w:r w:rsidR="001413FD">
        <w:rPr>
          <w:rFonts w:ascii="Times New Roman" w:hAnsi="Times New Roman"/>
          <w:sz w:val="24"/>
          <w:szCs w:val="24"/>
          <w:lang w:val="fr-FR"/>
        </w:rPr>
        <w:t>ne</w:t>
      </w:r>
      <w:r w:rsidR="006A5C59" w:rsidRPr="006A5C59">
        <w:rPr>
          <w:rFonts w:ascii="Times New Roman" w:hAnsi="Times New Roman"/>
          <w:sz w:val="24"/>
          <w:szCs w:val="24"/>
          <w:lang w:val="fr-FR"/>
        </w:rPr>
        <w:t xml:space="preserve">s de Saint-François de Sales en Italie, et certains en France, nous faisons des </w:t>
      </w:r>
      <w:r w:rsidR="001413FD">
        <w:rPr>
          <w:rFonts w:ascii="Times New Roman" w:hAnsi="Times New Roman"/>
          <w:sz w:val="24"/>
          <w:szCs w:val="24"/>
          <w:lang w:val="fr-FR"/>
        </w:rPr>
        <w:t>octrois</w:t>
      </w:r>
      <w:r w:rsidR="006A5C59" w:rsidRPr="006A5C59">
        <w:rPr>
          <w:rFonts w:ascii="Times New Roman" w:hAnsi="Times New Roman"/>
          <w:sz w:val="24"/>
          <w:szCs w:val="24"/>
          <w:lang w:val="fr-FR"/>
        </w:rPr>
        <w:t xml:space="preserve"> mensuels, qui s'élèvent à pl</w:t>
      </w:r>
      <w:r w:rsidR="001413FD">
        <w:rPr>
          <w:rFonts w:ascii="Times New Roman" w:hAnsi="Times New Roman"/>
          <w:sz w:val="24"/>
          <w:szCs w:val="24"/>
          <w:lang w:val="fr-FR"/>
        </w:rPr>
        <w:t>usieurs milliers de lires. Les S</w:t>
      </w:r>
      <w:r w:rsidR="006A5C59" w:rsidRPr="006A5C59">
        <w:rPr>
          <w:rFonts w:ascii="Times New Roman" w:hAnsi="Times New Roman"/>
          <w:sz w:val="24"/>
          <w:szCs w:val="24"/>
          <w:lang w:val="fr-FR"/>
        </w:rPr>
        <w:t>alésien</w:t>
      </w:r>
      <w:r w:rsidR="001413FD">
        <w:rPr>
          <w:rFonts w:ascii="Times New Roman" w:hAnsi="Times New Roman"/>
          <w:sz w:val="24"/>
          <w:szCs w:val="24"/>
          <w:lang w:val="fr-FR"/>
        </w:rPr>
        <w:t>ne</w:t>
      </w:r>
      <w:r w:rsidR="006A5C59" w:rsidRPr="006A5C59">
        <w:rPr>
          <w:rFonts w:ascii="Times New Roman" w:hAnsi="Times New Roman"/>
          <w:sz w:val="24"/>
          <w:szCs w:val="24"/>
          <w:lang w:val="fr-FR"/>
        </w:rPr>
        <w:t xml:space="preserve">s de Bologne, pour des circonstances graves dans lesquelles ils se trouvaient, </w:t>
      </w:r>
      <w:r w:rsidR="001413FD">
        <w:rPr>
          <w:rFonts w:ascii="Times New Roman" w:hAnsi="Times New Roman"/>
          <w:sz w:val="24"/>
          <w:szCs w:val="24"/>
          <w:lang w:val="fr-FR"/>
        </w:rPr>
        <w:t>eurent</w:t>
      </w:r>
      <w:r w:rsidR="006A5C59" w:rsidRPr="006A5C59">
        <w:rPr>
          <w:rFonts w:ascii="Times New Roman" w:hAnsi="Times New Roman"/>
          <w:sz w:val="24"/>
          <w:szCs w:val="24"/>
          <w:lang w:val="fr-FR"/>
        </w:rPr>
        <w:t xml:space="preserve"> trente mille lires. Clarisse</w:t>
      </w:r>
      <w:r w:rsidR="001413FD">
        <w:rPr>
          <w:rFonts w:ascii="Times New Roman" w:hAnsi="Times New Roman"/>
          <w:sz w:val="24"/>
          <w:szCs w:val="24"/>
          <w:lang w:val="fr-FR"/>
        </w:rPr>
        <w:t>s</w:t>
      </w:r>
      <w:r w:rsidR="006A5C59" w:rsidRPr="006A5C59">
        <w:rPr>
          <w:rFonts w:ascii="Times New Roman" w:hAnsi="Times New Roman"/>
          <w:sz w:val="24"/>
          <w:szCs w:val="24"/>
          <w:lang w:val="fr-FR"/>
        </w:rPr>
        <w:t xml:space="preserve">, </w:t>
      </w:r>
      <w:r w:rsidR="001413FD" w:rsidRPr="006A5C59">
        <w:rPr>
          <w:rFonts w:ascii="Times New Roman" w:hAnsi="Times New Roman"/>
          <w:sz w:val="24"/>
          <w:szCs w:val="24"/>
          <w:lang w:val="fr-FR"/>
        </w:rPr>
        <w:t>Carmélite</w:t>
      </w:r>
      <w:r w:rsidR="001413FD">
        <w:rPr>
          <w:rFonts w:ascii="Times New Roman" w:hAnsi="Times New Roman"/>
          <w:sz w:val="24"/>
          <w:szCs w:val="24"/>
          <w:lang w:val="fr-FR"/>
        </w:rPr>
        <w:t>s,</w:t>
      </w:r>
      <w:r w:rsidR="001413FD" w:rsidRPr="006A5C59">
        <w:rPr>
          <w:rFonts w:ascii="Times New Roman" w:hAnsi="Times New Roman"/>
          <w:sz w:val="24"/>
          <w:szCs w:val="24"/>
          <w:lang w:val="fr-FR"/>
        </w:rPr>
        <w:t xml:space="preserve"> </w:t>
      </w:r>
      <w:r w:rsidR="006A5C59" w:rsidRPr="006A5C59">
        <w:rPr>
          <w:rFonts w:ascii="Times New Roman" w:hAnsi="Times New Roman"/>
          <w:sz w:val="24"/>
          <w:szCs w:val="24"/>
          <w:lang w:val="fr-FR"/>
        </w:rPr>
        <w:t>Dominicain</w:t>
      </w:r>
      <w:r w:rsidR="001413FD">
        <w:rPr>
          <w:rFonts w:ascii="Times New Roman" w:hAnsi="Times New Roman"/>
          <w:sz w:val="24"/>
          <w:szCs w:val="24"/>
          <w:lang w:val="fr-FR"/>
        </w:rPr>
        <w:t>es, etc. reçoivent des</w:t>
      </w:r>
      <w:r w:rsidR="006A5C59" w:rsidRPr="006A5C59">
        <w:rPr>
          <w:rFonts w:ascii="Times New Roman" w:hAnsi="Times New Roman"/>
          <w:sz w:val="24"/>
          <w:szCs w:val="24"/>
          <w:lang w:val="fr-FR"/>
        </w:rPr>
        <w:t xml:space="preserve"> aide</w:t>
      </w:r>
      <w:r w:rsidR="001413FD">
        <w:rPr>
          <w:rFonts w:ascii="Times New Roman" w:hAnsi="Times New Roman"/>
          <w:sz w:val="24"/>
          <w:szCs w:val="24"/>
          <w:lang w:val="fr-FR"/>
        </w:rPr>
        <w:t>s</w:t>
      </w:r>
      <w:r w:rsidR="006A5C59" w:rsidRPr="006A5C59">
        <w:rPr>
          <w:rFonts w:ascii="Times New Roman" w:hAnsi="Times New Roman"/>
          <w:sz w:val="24"/>
          <w:szCs w:val="24"/>
          <w:lang w:val="fr-FR"/>
        </w:rPr>
        <w:t xml:space="preserve"> mensuelle</w:t>
      </w:r>
      <w:r w:rsidR="001413FD">
        <w:rPr>
          <w:rFonts w:ascii="Times New Roman" w:hAnsi="Times New Roman"/>
          <w:sz w:val="24"/>
          <w:szCs w:val="24"/>
          <w:lang w:val="fr-FR"/>
        </w:rPr>
        <w:t>s</w:t>
      </w:r>
      <w:r w:rsidR="006A5C59" w:rsidRPr="006A5C59">
        <w:rPr>
          <w:rFonts w:ascii="Times New Roman" w:hAnsi="Times New Roman"/>
          <w:sz w:val="24"/>
          <w:szCs w:val="24"/>
          <w:lang w:val="fr-FR"/>
        </w:rPr>
        <w:t xml:space="preserve">, </w:t>
      </w:r>
      <w:r w:rsidR="001413FD">
        <w:rPr>
          <w:rFonts w:ascii="Times New Roman" w:hAnsi="Times New Roman"/>
          <w:sz w:val="24"/>
          <w:szCs w:val="24"/>
          <w:lang w:val="fr-FR"/>
        </w:rPr>
        <w:t>compte tenu des moments tristes</w:t>
      </w:r>
      <w:r w:rsidR="006A5C59" w:rsidRPr="006A5C59">
        <w:rPr>
          <w:rFonts w:ascii="Times New Roman" w:hAnsi="Times New Roman"/>
          <w:sz w:val="24"/>
          <w:szCs w:val="24"/>
          <w:lang w:val="fr-FR"/>
        </w:rPr>
        <w:t xml:space="preserve"> dans lesquels les religieuses cloîtrées périssent et sont les </w:t>
      </w:r>
      <w:r>
        <w:rPr>
          <w:rFonts w:ascii="Times New Roman" w:hAnsi="Times New Roman"/>
          <w:sz w:val="24"/>
          <w:szCs w:val="24"/>
          <w:lang w:val="fr-FR"/>
        </w:rPr>
        <w:t>véritables victimes du siècle!"</w:t>
      </w:r>
      <w:r>
        <w:rPr>
          <w:rStyle w:val="FootnoteReference"/>
          <w:rFonts w:ascii="Times New Roman" w:hAnsi="Times New Roman"/>
          <w:sz w:val="24"/>
          <w:szCs w:val="24"/>
          <w:lang w:val="fr-FR"/>
        </w:rPr>
        <w:footnoteReference w:id="789"/>
      </w:r>
      <w:r>
        <w:rPr>
          <w:rFonts w:ascii="Times New Roman" w:hAnsi="Times New Roman"/>
          <w:sz w:val="24"/>
          <w:szCs w:val="24"/>
          <w:lang w:val="fr-FR"/>
        </w:rPr>
        <w:t>.</w:t>
      </w:r>
      <w:r w:rsidR="006A5C59" w:rsidRPr="006A5C59">
        <w:rPr>
          <w:rFonts w:ascii="Times New Roman" w:hAnsi="Times New Roman"/>
          <w:sz w:val="24"/>
          <w:szCs w:val="24"/>
          <w:lang w:val="fr-FR"/>
        </w:rPr>
        <w:t xml:space="preserve"> </w:t>
      </w:r>
    </w:p>
    <w:p w14:paraId="17068ABD" w14:textId="77777777" w:rsidR="00C27D67" w:rsidRDefault="001413F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6A5C59" w:rsidRPr="006A5C59">
        <w:rPr>
          <w:rFonts w:ascii="Times New Roman" w:hAnsi="Times New Roman"/>
          <w:sz w:val="24"/>
          <w:szCs w:val="24"/>
          <w:lang w:val="fr-FR"/>
        </w:rPr>
        <w:t xml:space="preserve">Avant de poursuivre sur ce sujet, j’estime qu’il est approprié de souligner le zèle du Père pour la sanctification des âmes consacrées et </w:t>
      </w:r>
      <w:r w:rsidR="00544B21">
        <w:rPr>
          <w:rFonts w:ascii="Times New Roman" w:hAnsi="Times New Roman"/>
          <w:sz w:val="24"/>
          <w:szCs w:val="24"/>
          <w:lang w:val="fr-FR"/>
        </w:rPr>
        <w:t xml:space="preserve">de souligner </w:t>
      </w:r>
      <w:r w:rsidR="006A5C59" w:rsidRPr="006A5C59">
        <w:rPr>
          <w:rFonts w:ascii="Times New Roman" w:hAnsi="Times New Roman"/>
          <w:sz w:val="24"/>
          <w:szCs w:val="24"/>
          <w:lang w:val="fr-FR"/>
        </w:rPr>
        <w:t xml:space="preserve">la préoccupation de celui-ci de faire en sorte que l’observance et la ferveur s’épanouissent </w:t>
      </w:r>
      <w:r w:rsidR="00544B21">
        <w:rPr>
          <w:rFonts w:ascii="Times New Roman" w:hAnsi="Times New Roman"/>
          <w:sz w:val="24"/>
          <w:szCs w:val="24"/>
          <w:lang w:val="fr-FR"/>
        </w:rPr>
        <w:t>dans les communautés qu’il aidait. Il écrit: "</w:t>
      </w:r>
      <w:r w:rsidR="006A5C59" w:rsidRPr="006A5C59">
        <w:rPr>
          <w:rFonts w:ascii="Times New Roman" w:hAnsi="Times New Roman"/>
          <w:sz w:val="24"/>
          <w:szCs w:val="24"/>
          <w:lang w:val="fr-FR"/>
        </w:rPr>
        <w:t xml:space="preserve">S'il vous plaît, faites-moi savoir si, dans ce monastère, la </w:t>
      </w:r>
      <w:r w:rsidR="006A5C59" w:rsidRPr="00544B21">
        <w:rPr>
          <w:rFonts w:ascii="Times New Roman" w:hAnsi="Times New Roman"/>
          <w:i/>
          <w:sz w:val="24"/>
          <w:szCs w:val="24"/>
          <w:lang w:val="fr-FR"/>
        </w:rPr>
        <w:t>vie commune</w:t>
      </w:r>
      <w:r w:rsidR="006A5C59" w:rsidRPr="006A5C59">
        <w:rPr>
          <w:rFonts w:ascii="Times New Roman" w:hAnsi="Times New Roman"/>
          <w:sz w:val="24"/>
          <w:szCs w:val="24"/>
          <w:lang w:val="fr-FR"/>
        </w:rPr>
        <w:t xml:space="preserve"> (le soulignement est du Père) et le règne</w:t>
      </w:r>
      <w:r w:rsidR="006369D4">
        <w:rPr>
          <w:rFonts w:ascii="Times New Roman" w:hAnsi="Times New Roman"/>
          <w:sz w:val="24"/>
          <w:szCs w:val="24"/>
          <w:lang w:val="fr-FR"/>
        </w:rPr>
        <w:t xml:space="preserve"> parfait de Sainte-Claire</w:t>
      </w:r>
      <w:r w:rsidR="00544B21">
        <w:rPr>
          <w:rFonts w:ascii="Times New Roman" w:hAnsi="Times New Roman"/>
          <w:sz w:val="24"/>
          <w:szCs w:val="24"/>
          <w:lang w:val="fr-FR"/>
        </w:rPr>
        <w:t xml:space="preserve"> sont observées</w:t>
      </w:r>
      <w:r w:rsidR="006369D4">
        <w:rPr>
          <w:rFonts w:ascii="Times New Roman" w:hAnsi="Times New Roman"/>
          <w:sz w:val="24"/>
          <w:szCs w:val="24"/>
          <w:lang w:val="fr-FR"/>
        </w:rPr>
        <w:t>"</w:t>
      </w:r>
      <w:r w:rsidR="006369D4">
        <w:rPr>
          <w:rStyle w:val="FootnoteReference"/>
          <w:rFonts w:ascii="Times New Roman" w:hAnsi="Times New Roman"/>
          <w:sz w:val="24"/>
          <w:szCs w:val="24"/>
          <w:lang w:val="fr-FR"/>
        </w:rPr>
        <w:footnoteReference w:id="790"/>
      </w:r>
      <w:r w:rsidR="006A5C59" w:rsidRPr="006A5C59">
        <w:rPr>
          <w:rFonts w:ascii="Times New Roman" w:hAnsi="Times New Roman"/>
          <w:sz w:val="24"/>
          <w:szCs w:val="24"/>
          <w:lang w:val="fr-FR"/>
        </w:rPr>
        <w:t>.</w:t>
      </w:r>
      <w:r w:rsidR="00544B21">
        <w:rPr>
          <w:rFonts w:ascii="Times New Roman" w:hAnsi="Times New Roman"/>
          <w:sz w:val="24"/>
          <w:szCs w:val="24"/>
          <w:lang w:val="fr-FR"/>
        </w:rPr>
        <w:t xml:space="preserve"> </w:t>
      </w:r>
      <w:r w:rsidR="006A5C59" w:rsidRPr="006A5C59">
        <w:rPr>
          <w:rFonts w:ascii="Times New Roman" w:hAnsi="Times New Roman"/>
          <w:sz w:val="24"/>
          <w:szCs w:val="24"/>
          <w:lang w:val="fr-FR"/>
        </w:rPr>
        <w:t xml:space="preserve"> "J</w:t>
      </w:r>
      <w:r w:rsidR="00544B21">
        <w:rPr>
          <w:rFonts w:ascii="Times New Roman" w:hAnsi="Times New Roman"/>
          <w:sz w:val="24"/>
          <w:szCs w:val="24"/>
          <w:lang w:val="fr-FR"/>
        </w:rPr>
        <w:t xml:space="preserve">e souhaite </w:t>
      </w:r>
      <w:r w:rsidR="00544B21">
        <w:rPr>
          <w:rFonts w:ascii="Times New Roman" w:hAnsi="Times New Roman"/>
          <w:sz w:val="24"/>
          <w:szCs w:val="24"/>
          <w:lang w:val="fr-FR"/>
        </w:rPr>
        <w:lastRenderedPageBreak/>
        <w:t>sincèrement que les Sœurs S</w:t>
      </w:r>
      <w:r w:rsidR="006A5C59" w:rsidRPr="006A5C59">
        <w:rPr>
          <w:rFonts w:ascii="Times New Roman" w:hAnsi="Times New Roman"/>
          <w:sz w:val="24"/>
          <w:szCs w:val="24"/>
          <w:lang w:val="fr-FR"/>
        </w:rPr>
        <w:t xml:space="preserve">alésiennes </w:t>
      </w:r>
      <w:r w:rsidR="00544B21">
        <w:rPr>
          <w:rFonts w:ascii="Times New Roman" w:hAnsi="Times New Roman"/>
          <w:sz w:val="24"/>
          <w:szCs w:val="24"/>
          <w:lang w:val="fr-FR"/>
        </w:rPr>
        <w:t>se fassent</w:t>
      </w:r>
      <w:r w:rsidR="006A5C59" w:rsidRPr="006A5C59">
        <w:rPr>
          <w:rFonts w:ascii="Times New Roman" w:hAnsi="Times New Roman"/>
          <w:sz w:val="24"/>
          <w:szCs w:val="24"/>
          <w:lang w:val="fr-FR"/>
        </w:rPr>
        <w:t xml:space="preserve"> tou</w:t>
      </w:r>
      <w:r w:rsidR="00544B21">
        <w:rPr>
          <w:rFonts w:ascii="Times New Roman" w:hAnsi="Times New Roman"/>
          <w:sz w:val="24"/>
          <w:szCs w:val="24"/>
          <w:lang w:val="fr-FR"/>
        </w:rPr>
        <w:t>tes</w:t>
      </w:r>
      <w:r w:rsidR="006A5C59" w:rsidRPr="006A5C59">
        <w:rPr>
          <w:rFonts w:ascii="Times New Roman" w:hAnsi="Times New Roman"/>
          <w:sz w:val="24"/>
          <w:szCs w:val="24"/>
          <w:lang w:val="fr-FR"/>
        </w:rPr>
        <w:t xml:space="preserve"> saint</w:t>
      </w:r>
      <w:r w:rsidR="006B1D3B">
        <w:rPr>
          <w:rFonts w:ascii="Times New Roman" w:hAnsi="Times New Roman"/>
          <w:sz w:val="24"/>
          <w:szCs w:val="24"/>
          <w:lang w:val="fr-FR"/>
        </w:rPr>
        <w:t>e</w:t>
      </w:r>
      <w:r w:rsidR="006A5C59" w:rsidRPr="006A5C59">
        <w:rPr>
          <w:rFonts w:ascii="Times New Roman" w:hAnsi="Times New Roman"/>
          <w:sz w:val="24"/>
          <w:szCs w:val="24"/>
          <w:lang w:val="fr-FR"/>
        </w:rPr>
        <w:t xml:space="preserve">s </w:t>
      </w:r>
      <w:r w:rsidR="006B1D3B">
        <w:rPr>
          <w:rFonts w:ascii="Times New Roman" w:hAnsi="Times New Roman"/>
          <w:sz w:val="24"/>
          <w:szCs w:val="24"/>
          <w:lang w:val="fr-FR"/>
        </w:rPr>
        <w:t>pour</w:t>
      </w:r>
      <w:r w:rsidR="006A5C59" w:rsidRPr="006A5C59">
        <w:rPr>
          <w:rFonts w:ascii="Times New Roman" w:hAnsi="Times New Roman"/>
          <w:sz w:val="24"/>
          <w:szCs w:val="24"/>
          <w:lang w:val="fr-FR"/>
        </w:rPr>
        <w:t xml:space="preserve"> </w:t>
      </w:r>
      <w:r w:rsidR="00C76F44" w:rsidRPr="006A5C59">
        <w:rPr>
          <w:rFonts w:ascii="Times New Roman" w:hAnsi="Times New Roman"/>
          <w:sz w:val="24"/>
          <w:szCs w:val="24"/>
          <w:lang w:val="fr-FR"/>
        </w:rPr>
        <w:t xml:space="preserve">plaisir </w:t>
      </w:r>
      <w:r w:rsidR="00C76F44">
        <w:rPr>
          <w:rFonts w:ascii="Times New Roman" w:hAnsi="Times New Roman"/>
          <w:sz w:val="24"/>
          <w:szCs w:val="24"/>
          <w:lang w:val="fr-FR"/>
        </w:rPr>
        <w:t>immensément</w:t>
      </w:r>
      <w:r w:rsidR="006B1D3B">
        <w:rPr>
          <w:rFonts w:ascii="Times New Roman" w:hAnsi="Times New Roman"/>
          <w:sz w:val="24"/>
          <w:szCs w:val="24"/>
          <w:lang w:val="fr-FR"/>
        </w:rPr>
        <w:t xml:space="preserve"> au Très Saint Cœur de Jésus</w:t>
      </w:r>
      <w:r w:rsidR="006A5C59" w:rsidRPr="006A5C59">
        <w:rPr>
          <w:rFonts w:ascii="Times New Roman" w:hAnsi="Times New Roman"/>
          <w:sz w:val="24"/>
          <w:szCs w:val="24"/>
          <w:lang w:val="fr-FR"/>
        </w:rPr>
        <w:t xml:space="preserve"> pour le dédommager de ceux qui ne l'aiment pas et p</w:t>
      </w:r>
      <w:r w:rsidR="008F7F41">
        <w:rPr>
          <w:rFonts w:ascii="Times New Roman" w:hAnsi="Times New Roman"/>
          <w:sz w:val="24"/>
          <w:szCs w:val="24"/>
          <w:lang w:val="fr-FR"/>
        </w:rPr>
        <w:t>our lui gagner beaucoup d'âmes"</w:t>
      </w:r>
      <w:r w:rsidR="008F7F41">
        <w:rPr>
          <w:rStyle w:val="FootnoteReference"/>
          <w:rFonts w:ascii="Times New Roman" w:hAnsi="Times New Roman"/>
          <w:sz w:val="24"/>
          <w:szCs w:val="24"/>
          <w:lang w:val="fr-FR"/>
        </w:rPr>
        <w:footnoteReference w:id="791"/>
      </w:r>
      <w:r w:rsidR="006A5C59" w:rsidRPr="006A5C59">
        <w:rPr>
          <w:rFonts w:ascii="Times New Roman" w:hAnsi="Times New Roman"/>
          <w:sz w:val="24"/>
          <w:szCs w:val="24"/>
          <w:lang w:val="fr-FR"/>
        </w:rPr>
        <w:t xml:space="preserve">. </w:t>
      </w:r>
      <w:r w:rsidR="006B1D3B">
        <w:rPr>
          <w:rFonts w:ascii="Times New Roman" w:hAnsi="Times New Roman"/>
          <w:sz w:val="24"/>
          <w:szCs w:val="24"/>
          <w:lang w:val="fr-FR"/>
        </w:rPr>
        <w:t xml:space="preserve"> </w:t>
      </w:r>
    </w:p>
    <w:p w14:paraId="71053638" w14:textId="77777777" w:rsidR="006A5C59" w:rsidRPr="006A5C59" w:rsidRDefault="00C27D6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6B1D3B">
        <w:rPr>
          <w:rFonts w:ascii="Times New Roman" w:hAnsi="Times New Roman"/>
          <w:sz w:val="24"/>
          <w:szCs w:val="24"/>
          <w:lang w:val="fr-FR"/>
        </w:rPr>
        <w:t>Il ne manque</w:t>
      </w:r>
      <w:r w:rsidR="006A5C59" w:rsidRPr="006A5C59">
        <w:rPr>
          <w:rFonts w:ascii="Times New Roman" w:hAnsi="Times New Roman"/>
          <w:sz w:val="24"/>
          <w:szCs w:val="24"/>
          <w:lang w:val="fr-FR"/>
        </w:rPr>
        <w:t xml:space="preserve"> pas </w:t>
      </w:r>
      <w:r w:rsidR="006B1D3B">
        <w:rPr>
          <w:rFonts w:ascii="Times New Roman" w:hAnsi="Times New Roman"/>
          <w:sz w:val="24"/>
          <w:szCs w:val="24"/>
          <w:lang w:val="fr-FR"/>
        </w:rPr>
        <w:t>dans une occasion de</w:t>
      </w:r>
      <w:r w:rsidR="006A5C59" w:rsidRPr="006A5C59">
        <w:rPr>
          <w:rFonts w:ascii="Times New Roman" w:hAnsi="Times New Roman"/>
          <w:sz w:val="24"/>
          <w:szCs w:val="24"/>
          <w:lang w:val="fr-FR"/>
        </w:rPr>
        <w:t xml:space="preserve"> sou</w:t>
      </w:r>
      <w:r w:rsidR="006B1D3B">
        <w:rPr>
          <w:rFonts w:ascii="Times New Roman" w:hAnsi="Times New Roman"/>
          <w:sz w:val="24"/>
          <w:szCs w:val="24"/>
          <w:lang w:val="fr-FR"/>
        </w:rPr>
        <w:t>ligner que dans une communauté "</w:t>
      </w:r>
      <w:r w:rsidR="006A5C59" w:rsidRPr="006A5C59">
        <w:rPr>
          <w:rFonts w:ascii="Times New Roman" w:hAnsi="Times New Roman"/>
          <w:sz w:val="24"/>
          <w:szCs w:val="24"/>
          <w:lang w:val="fr-FR"/>
        </w:rPr>
        <w:t xml:space="preserve">est entré </w:t>
      </w:r>
      <w:r w:rsidR="006B1D3B">
        <w:rPr>
          <w:rFonts w:ascii="Times New Roman" w:hAnsi="Times New Roman"/>
          <w:sz w:val="24"/>
          <w:szCs w:val="24"/>
          <w:lang w:val="fr-FR"/>
        </w:rPr>
        <w:t>un relâchement dans</w:t>
      </w:r>
      <w:r w:rsidR="006A5C59" w:rsidRPr="006A5C59">
        <w:rPr>
          <w:rFonts w:ascii="Times New Roman" w:hAnsi="Times New Roman"/>
          <w:sz w:val="24"/>
          <w:szCs w:val="24"/>
          <w:lang w:val="fr-FR"/>
        </w:rPr>
        <w:t xml:space="preserve"> certaines</w:t>
      </w:r>
      <w:r w:rsidR="006B1D3B">
        <w:rPr>
          <w:rFonts w:ascii="Times New Roman" w:hAnsi="Times New Roman"/>
          <w:sz w:val="24"/>
          <w:szCs w:val="24"/>
          <w:lang w:val="fr-FR"/>
        </w:rPr>
        <w:t>,</w:t>
      </w:r>
      <w:r w:rsidR="006A5C59" w:rsidRPr="006A5C59">
        <w:rPr>
          <w:rFonts w:ascii="Times New Roman" w:hAnsi="Times New Roman"/>
          <w:sz w:val="24"/>
          <w:szCs w:val="24"/>
          <w:lang w:val="fr-FR"/>
        </w:rPr>
        <w:t xml:space="preserve"> pour </w:t>
      </w:r>
      <w:r w:rsidR="006B1D3B">
        <w:rPr>
          <w:rFonts w:ascii="Times New Roman" w:hAnsi="Times New Roman"/>
          <w:sz w:val="24"/>
          <w:szCs w:val="24"/>
          <w:lang w:val="fr-FR"/>
        </w:rPr>
        <w:t xml:space="preserve">cela </w:t>
      </w:r>
      <w:r w:rsidR="006A5C59" w:rsidRPr="006A5C59">
        <w:rPr>
          <w:rFonts w:ascii="Times New Roman" w:hAnsi="Times New Roman"/>
          <w:sz w:val="24"/>
          <w:szCs w:val="24"/>
          <w:lang w:val="fr-FR"/>
        </w:rPr>
        <w:t>le Seigneur, dédaigneux</w:t>
      </w:r>
      <w:r w:rsidR="006B1D3B">
        <w:rPr>
          <w:rFonts w:ascii="Times New Roman" w:hAnsi="Times New Roman"/>
          <w:sz w:val="24"/>
          <w:szCs w:val="24"/>
          <w:lang w:val="fr-FR"/>
        </w:rPr>
        <w:t>, a frappé toute la communauté! Il fallait</w:t>
      </w:r>
      <w:r w:rsidR="006A5C59" w:rsidRPr="006A5C59">
        <w:rPr>
          <w:rFonts w:ascii="Times New Roman" w:hAnsi="Times New Roman"/>
          <w:sz w:val="24"/>
          <w:szCs w:val="24"/>
          <w:lang w:val="fr-FR"/>
        </w:rPr>
        <w:t xml:space="preserve"> être </w:t>
      </w:r>
      <w:r w:rsidR="00DE17BE" w:rsidRPr="006A5C59">
        <w:rPr>
          <w:rFonts w:ascii="Times New Roman" w:hAnsi="Times New Roman"/>
          <w:sz w:val="24"/>
          <w:szCs w:val="24"/>
          <w:lang w:val="fr-FR"/>
        </w:rPr>
        <w:t>fort</w:t>
      </w:r>
      <w:r w:rsidR="006A5C59" w:rsidRPr="006A5C59">
        <w:rPr>
          <w:rFonts w:ascii="Times New Roman" w:hAnsi="Times New Roman"/>
          <w:sz w:val="24"/>
          <w:szCs w:val="24"/>
          <w:lang w:val="fr-FR"/>
        </w:rPr>
        <w:t xml:space="preserve"> pour les expulser! Il est important de rétablir la discipline et la s</w:t>
      </w:r>
      <w:r w:rsidR="006B1D3B">
        <w:rPr>
          <w:rFonts w:ascii="Times New Roman" w:hAnsi="Times New Roman"/>
          <w:sz w:val="24"/>
          <w:szCs w:val="24"/>
          <w:lang w:val="fr-FR"/>
        </w:rPr>
        <w:t>anctification</w:t>
      </w:r>
      <w:r w:rsidR="006A5C59" w:rsidRPr="006A5C59">
        <w:rPr>
          <w:rFonts w:ascii="Times New Roman" w:hAnsi="Times New Roman"/>
          <w:sz w:val="24"/>
          <w:szCs w:val="24"/>
          <w:lang w:val="fr-FR"/>
        </w:rPr>
        <w:t xml:space="preserve"> parmi tous les membres de la communauté. Cela exi</w:t>
      </w:r>
      <w:r w:rsidR="006B1D3B">
        <w:rPr>
          <w:rFonts w:ascii="Times New Roman" w:hAnsi="Times New Roman"/>
          <w:sz w:val="24"/>
          <w:szCs w:val="24"/>
          <w:lang w:val="fr-FR"/>
        </w:rPr>
        <w:t>gerait un gouvernement énergique</w:t>
      </w:r>
      <w:r w:rsidR="006A5C59" w:rsidRPr="006A5C59">
        <w:rPr>
          <w:rFonts w:ascii="Times New Roman" w:hAnsi="Times New Roman"/>
          <w:sz w:val="24"/>
          <w:szCs w:val="24"/>
          <w:lang w:val="fr-FR"/>
        </w:rPr>
        <w:t xml:space="preserve"> et vigoureux, qui remettrait l'observance parfaite en vigueur, car il y a ceux qui abusent de la bonté et de l'âge des person</w:t>
      </w:r>
      <w:r w:rsidR="008F7F41">
        <w:rPr>
          <w:rFonts w:ascii="Times New Roman" w:hAnsi="Times New Roman"/>
          <w:sz w:val="24"/>
          <w:szCs w:val="24"/>
          <w:lang w:val="fr-FR"/>
        </w:rPr>
        <w:t>nes âgées</w:t>
      </w:r>
      <w:r w:rsidR="006A5C59" w:rsidRPr="006A5C59">
        <w:rPr>
          <w:rFonts w:ascii="Times New Roman" w:hAnsi="Times New Roman"/>
          <w:sz w:val="24"/>
          <w:szCs w:val="24"/>
          <w:lang w:val="fr-FR"/>
        </w:rPr>
        <w:t>"</w:t>
      </w:r>
      <w:r w:rsidR="008F7F41">
        <w:rPr>
          <w:rStyle w:val="FootnoteReference"/>
          <w:rFonts w:ascii="Times New Roman" w:hAnsi="Times New Roman"/>
          <w:sz w:val="24"/>
          <w:szCs w:val="24"/>
          <w:lang w:val="fr-FR"/>
        </w:rPr>
        <w:footnoteReference w:id="792"/>
      </w:r>
      <w:r w:rsidR="006A5C59" w:rsidRPr="006A5C59">
        <w:rPr>
          <w:rFonts w:ascii="Times New Roman" w:hAnsi="Times New Roman"/>
          <w:sz w:val="24"/>
          <w:szCs w:val="24"/>
          <w:lang w:val="fr-FR"/>
        </w:rPr>
        <w:t xml:space="preserve">. </w:t>
      </w:r>
      <w:r w:rsidR="006B1D3B">
        <w:rPr>
          <w:rFonts w:ascii="Times New Roman" w:hAnsi="Times New Roman"/>
          <w:sz w:val="24"/>
          <w:szCs w:val="24"/>
          <w:lang w:val="fr-FR"/>
        </w:rPr>
        <w:t xml:space="preserve"> </w:t>
      </w:r>
      <w:r w:rsidR="006A5C59" w:rsidRPr="006A5C59">
        <w:rPr>
          <w:rFonts w:ascii="Times New Roman" w:hAnsi="Times New Roman"/>
          <w:sz w:val="24"/>
          <w:szCs w:val="24"/>
          <w:lang w:val="fr-FR"/>
        </w:rPr>
        <w:t xml:space="preserve">Et ailleurs: "Ce qui a provoqué diverses relâchements, c’est l’absence d’une </w:t>
      </w:r>
      <w:r w:rsidR="006A5C59" w:rsidRPr="006B1D3B">
        <w:rPr>
          <w:rFonts w:ascii="Times New Roman" w:hAnsi="Times New Roman"/>
          <w:i/>
          <w:sz w:val="24"/>
          <w:szCs w:val="24"/>
          <w:lang w:val="fr-FR"/>
        </w:rPr>
        <w:t>discipline sérieuse et bien réglementée</w:t>
      </w:r>
      <w:r w:rsidR="006A5C59" w:rsidRPr="006A5C59">
        <w:rPr>
          <w:rFonts w:ascii="Times New Roman" w:hAnsi="Times New Roman"/>
          <w:sz w:val="24"/>
          <w:szCs w:val="24"/>
          <w:lang w:val="fr-FR"/>
        </w:rPr>
        <w:t>. Et la discipline dans les instituts religieux est si importante que l'esprit se dégrade</w:t>
      </w:r>
      <w:r w:rsidR="008F7F41">
        <w:rPr>
          <w:rFonts w:ascii="Times New Roman" w:hAnsi="Times New Roman"/>
          <w:sz w:val="24"/>
          <w:szCs w:val="24"/>
          <w:lang w:val="fr-FR"/>
        </w:rPr>
        <w:t xml:space="preserve"> lorsque la discipline vacille"</w:t>
      </w:r>
      <w:r w:rsidR="008F7F41">
        <w:rPr>
          <w:rStyle w:val="FootnoteReference"/>
          <w:rFonts w:ascii="Times New Roman" w:hAnsi="Times New Roman"/>
          <w:sz w:val="24"/>
          <w:szCs w:val="24"/>
          <w:lang w:val="fr-FR"/>
        </w:rPr>
        <w:footnoteReference w:id="793"/>
      </w:r>
      <w:r w:rsidR="006A5C59" w:rsidRPr="006A5C59">
        <w:rPr>
          <w:rFonts w:ascii="Times New Roman" w:hAnsi="Times New Roman"/>
          <w:sz w:val="24"/>
          <w:szCs w:val="24"/>
          <w:lang w:val="fr-FR"/>
        </w:rPr>
        <w:t>.</w:t>
      </w:r>
    </w:p>
    <w:p w14:paraId="6FFE0012" w14:textId="77777777" w:rsidR="00C27D67" w:rsidRDefault="00CD0D7A"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A709A" w:rsidRPr="00EA709A">
        <w:rPr>
          <w:rFonts w:ascii="Times New Roman" w:hAnsi="Times New Roman"/>
          <w:sz w:val="24"/>
          <w:szCs w:val="24"/>
          <w:lang w:val="fr-FR"/>
        </w:rPr>
        <w:t xml:space="preserve">Père avait appris que le toit du monastère avait besoin de réparations. Rentré chez lui, il envoie une enveloppe à l’Abbesse: "Je vous offre mille lires pour les travaux sur le toit. Cette </w:t>
      </w:r>
      <w:r w:rsidR="00C76F44" w:rsidRPr="00EA709A">
        <w:rPr>
          <w:rFonts w:ascii="Times New Roman" w:hAnsi="Times New Roman"/>
          <w:sz w:val="24"/>
          <w:szCs w:val="24"/>
          <w:lang w:val="fr-FR"/>
        </w:rPr>
        <w:t>Supérieure a</w:t>
      </w:r>
      <w:r w:rsidR="00EA709A" w:rsidRPr="00EA709A">
        <w:rPr>
          <w:rFonts w:ascii="Times New Roman" w:hAnsi="Times New Roman"/>
          <w:sz w:val="24"/>
          <w:szCs w:val="24"/>
          <w:lang w:val="fr-FR"/>
        </w:rPr>
        <w:t xml:space="preserve"> </w:t>
      </w:r>
      <w:r w:rsidR="00DE17BE" w:rsidRPr="00EA709A">
        <w:rPr>
          <w:rFonts w:ascii="Times New Roman" w:hAnsi="Times New Roman"/>
          <w:sz w:val="24"/>
          <w:szCs w:val="24"/>
          <w:lang w:val="fr-FR"/>
        </w:rPr>
        <w:t>décidé</w:t>
      </w:r>
      <w:r w:rsidR="00EA709A" w:rsidRPr="00EA709A">
        <w:rPr>
          <w:rFonts w:ascii="Times New Roman" w:hAnsi="Times New Roman"/>
          <w:sz w:val="24"/>
          <w:szCs w:val="24"/>
          <w:lang w:val="fr-FR"/>
        </w:rPr>
        <w:t xml:space="preserve"> de donner 50 lires mensuelles pour ce monastère</w:t>
      </w:r>
      <w:r w:rsidR="00DE17BE" w:rsidRPr="00EA709A">
        <w:rPr>
          <w:rFonts w:ascii="Times New Roman" w:hAnsi="Times New Roman"/>
          <w:sz w:val="24"/>
          <w:szCs w:val="24"/>
          <w:lang w:val="fr-FR"/>
        </w:rPr>
        <w:t>".</w:t>
      </w:r>
      <w:r w:rsidR="00EA709A" w:rsidRPr="00EA709A">
        <w:rPr>
          <w:rFonts w:ascii="Times New Roman" w:hAnsi="Times New Roman"/>
          <w:sz w:val="24"/>
          <w:szCs w:val="24"/>
          <w:lang w:val="fr-FR"/>
        </w:rPr>
        <w:t xml:space="preserve">  "Le Chan. Termine, dignité de la Cathédrale de Trani, confesseur des Clarisses de la ville, après avoir exposé au Serviteur de Dieu le besoin urgent de la communauté, a tout de suite reçu de lui tout ce qui avait, semble-t-il, dans sa poche, c'est-à-dire 500 lires. </w:t>
      </w:r>
      <w:r w:rsidR="00EA709A">
        <w:rPr>
          <w:rFonts w:ascii="Times New Roman" w:hAnsi="Times New Roman"/>
          <w:sz w:val="24"/>
          <w:szCs w:val="24"/>
          <w:lang w:val="fr-FR"/>
        </w:rPr>
        <w:t>A</w:t>
      </w:r>
      <w:r w:rsidR="006A5C59" w:rsidRPr="006A5C59">
        <w:rPr>
          <w:rFonts w:ascii="Times New Roman" w:hAnsi="Times New Roman"/>
          <w:sz w:val="24"/>
          <w:szCs w:val="24"/>
          <w:lang w:val="fr-FR"/>
        </w:rPr>
        <w:t xml:space="preserve"> Naples, </w:t>
      </w:r>
      <w:r w:rsidR="00EA709A">
        <w:rPr>
          <w:rFonts w:ascii="Times New Roman" w:hAnsi="Times New Roman"/>
          <w:sz w:val="24"/>
          <w:szCs w:val="24"/>
          <w:lang w:val="fr-FR"/>
        </w:rPr>
        <w:t xml:space="preserve">à </w:t>
      </w:r>
      <w:r w:rsidR="006A5C59" w:rsidRPr="006A5C59">
        <w:rPr>
          <w:rFonts w:ascii="Times New Roman" w:hAnsi="Times New Roman"/>
          <w:sz w:val="24"/>
          <w:szCs w:val="24"/>
          <w:lang w:val="fr-FR"/>
        </w:rPr>
        <w:t xml:space="preserve">un monastère de religieuses </w:t>
      </w:r>
      <w:r w:rsidR="00EA709A">
        <w:rPr>
          <w:rFonts w:ascii="Times New Roman" w:hAnsi="Times New Roman"/>
          <w:sz w:val="24"/>
          <w:szCs w:val="24"/>
          <w:lang w:val="fr-FR"/>
        </w:rPr>
        <w:t xml:space="preserve">il </w:t>
      </w:r>
      <w:r w:rsidR="006A5C59" w:rsidRPr="006A5C59">
        <w:rPr>
          <w:rFonts w:ascii="Times New Roman" w:hAnsi="Times New Roman"/>
          <w:sz w:val="24"/>
          <w:szCs w:val="24"/>
          <w:lang w:val="fr-FR"/>
        </w:rPr>
        <w:t xml:space="preserve">a </w:t>
      </w:r>
      <w:r w:rsidR="00EA709A">
        <w:rPr>
          <w:rFonts w:ascii="Times New Roman" w:hAnsi="Times New Roman"/>
          <w:sz w:val="24"/>
          <w:szCs w:val="24"/>
          <w:lang w:val="fr-FR"/>
        </w:rPr>
        <w:t>prodigué</w:t>
      </w:r>
      <w:r w:rsidR="006A5C59" w:rsidRPr="006A5C59">
        <w:rPr>
          <w:rFonts w:ascii="Times New Roman" w:hAnsi="Times New Roman"/>
          <w:sz w:val="24"/>
          <w:szCs w:val="24"/>
          <w:lang w:val="fr-FR"/>
        </w:rPr>
        <w:t>, vers 1910-12, la somme de</w:t>
      </w:r>
      <w:r w:rsidR="00EA709A">
        <w:rPr>
          <w:rFonts w:ascii="Times New Roman" w:hAnsi="Times New Roman"/>
          <w:sz w:val="24"/>
          <w:szCs w:val="24"/>
          <w:lang w:val="fr-FR"/>
        </w:rPr>
        <w:t xml:space="preserve"> cinquante mille lires pour des réparations</w:t>
      </w:r>
      <w:r w:rsidR="006A5C59" w:rsidRPr="006A5C59">
        <w:rPr>
          <w:rFonts w:ascii="Times New Roman" w:hAnsi="Times New Roman"/>
          <w:sz w:val="24"/>
          <w:szCs w:val="24"/>
          <w:lang w:val="fr-FR"/>
        </w:rPr>
        <w:t xml:space="preserve">. Je </w:t>
      </w:r>
      <w:r w:rsidR="00EA709A">
        <w:rPr>
          <w:rFonts w:ascii="Times New Roman" w:hAnsi="Times New Roman"/>
          <w:sz w:val="24"/>
          <w:szCs w:val="24"/>
          <w:lang w:val="fr-FR"/>
        </w:rPr>
        <w:t>crois que c’est l’Institut des</w:t>
      </w:r>
      <w:r w:rsidR="006A5C59" w:rsidRPr="006A5C59">
        <w:rPr>
          <w:rFonts w:ascii="Times New Roman" w:hAnsi="Times New Roman"/>
          <w:sz w:val="24"/>
          <w:szCs w:val="24"/>
          <w:lang w:val="fr-FR"/>
        </w:rPr>
        <w:t xml:space="preserve"> </w:t>
      </w:r>
      <w:r w:rsidR="006A5C59" w:rsidRPr="00EA709A">
        <w:rPr>
          <w:rFonts w:ascii="Times New Roman" w:hAnsi="Times New Roman"/>
          <w:i/>
          <w:sz w:val="24"/>
          <w:szCs w:val="24"/>
          <w:lang w:val="fr-FR"/>
        </w:rPr>
        <w:t>Geltrudine</w:t>
      </w:r>
      <w:r w:rsidR="00EA709A" w:rsidRPr="00EA709A">
        <w:rPr>
          <w:rFonts w:ascii="Times New Roman" w:hAnsi="Times New Roman"/>
          <w:i/>
          <w:sz w:val="24"/>
          <w:szCs w:val="24"/>
          <w:lang w:val="fr-FR"/>
        </w:rPr>
        <w:t>s</w:t>
      </w:r>
      <w:r w:rsidR="00C27D67">
        <w:rPr>
          <w:rFonts w:ascii="Times New Roman" w:hAnsi="Times New Roman"/>
          <w:sz w:val="24"/>
          <w:szCs w:val="24"/>
          <w:lang w:val="fr-FR"/>
        </w:rPr>
        <w:t xml:space="preserve"> - et non de</w:t>
      </w:r>
      <w:r w:rsidR="006A5C59" w:rsidRPr="006A5C59">
        <w:rPr>
          <w:rFonts w:ascii="Times New Roman" w:hAnsi="Times New Roman"/>
          <w:sz w:val="24"/>
          <w:szCs w:val="24"/>
          <w:lang w:val="fr-FR"/>
        </w:rPr>
        <w:t xml:space="preserve"> monastère - dont nous avons déjà parlé, qu’il a </w:t>
      </w:r>
      <w:r w:rsidR="00C27D67">
        <w:rPr>
          <w:rFonts w:ascii="Times New Roman" w:hAnsi="Times New Roman"/>
          <w:sz w:val="24"/>
          <w:szCs w:val="24"/>
          <w:lang w:val="fr-FR"/>
        </w:rPr>
        <w:t>connu</w:t>
      </w:r>
      <w:r w:rsidR="006A5C59" w:rsidRPr="006A5C59">
        <w:rPr>
          <w:rFonts w:ascii="Times New Roman" w:hAnsi="Times New Roman"/>
          <w:sz w:val="24"/>
          <w:szCs w:val="24"/>
          <w:lang w:val="fr-FR"/>
        </w:rPr>
        <w:t xml:space="preserve"> préci</w:t>
      </w:r>
      <w:r w:rsidR="008F7F41">
        <w:rPr>
          <w:rFonts w:ascii="Times New Roman" w:hAnsi="Times New Roman"/>
          <w:sz w:val="24"/>
          <w:szCs w:val="24"/>
          <w:lang w:val="fr-FR"/>
        </w:rPr>
        <w:t xml:space="preserve">sément au cours de ces années. </w:t>
      </w:r>
    </w:p>
    <w:p w14:paraId="7E55AAF2" w14:textId="77777777" w:rsidR="00DC641D" w:rsidRPr="000C7E37" w:rsidRDefault="00C27D6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8F7F41">
        <w:rPr>
          <w:rFonts w:ascii="Times New Roman" w:hAnsi="Times New Roman"/>
          <w:sz w:val="24"/>
          <w:szCs w:val="24"/>
          <w:lang w:val="fr-FR"/>
        </w:rPr>
        <w:t>A</w:t>
      </w:r>
      <w:r>
        <w:rPr>
          <w:rFonts w:ascii="Times New Roman" w:hAnsi="Times New Roman"/>
          <w:sz w:val="24"/>
          <w:szCs w:val="24"/>
          <w:lang w:val="fr-FR"/>
        </w:rPr>
        <w:t xml:space="preserve"> Ceglie Messapico (Brindisi),</w:t>
      </w:r>
      <w:r w:rsidRPr="006A5C59">
        <w:rPr>
          <w:rFonts w:ascii="Times New Roman" w:hAnsi="Times New Roman"/>
          <w:sz w:val="24"/>
          <w:szCs w:val="24"/>
          <w:lang w:val="fr-FR"/>
        </w:rPr>
        <w:t xml:space="preserve"> passa les années de son exil et </w:t>
      </w:r>
      <w:r>
        <w:rPr>
          <w:rFonts w:ascii="Times New Roman" w:hAnsi="Times New Roman"/>
          <w:sz w:val="24"/>
          <w:szCs w:val="24"/>
          <w:lang w:val="fr-FR"/>
        </w:rPr>
        <w:t>plus tard y mourut</w:t>
      </w:r>
      <w:r w:rsidRPr="006A5C59">
        <w:rPr>
          <w:rFonts w:ascii="Times New Roman" w:hAnsi="Times New Roman"/>
          <w:sz w:val="24"/>
          <w:szCs w:val="24"/>
          <w:lang w:val="fr-FR"/>
        </w:rPr>
        <w:t xml:space="preserve"> la vénérable Mère Lalìa</w:t>
      </w:r>
      <w:r>
        <w:rPr>
          <w:rFonts w:ascii="Times New Roman" w:hAnsi="Times New Roman"/>
          <w:sz w:val="24"/>
          <w:szCs w:val="24"/>
          <w:lang w:val="fr-FR"/>
        </w:rPr>
        <w:t>, qui avait fondé une maison de S</w:t>
      </w:r>
      <w:r w:rsidR="006A5C59" w:rsidRPr="006A5C59">
        <w:rPr>
          <w:rFonts w:ascii="Times New Roman" w:hAnsi="Times New Roman"/>
          <w:sz w:val="24"/>
          <w:szCs w:val="24"/>
          <w:lang w:val="fr-FR"/>
        </w:rPr>
        <w:t xml:space="preserve">œurs </w:t>
      </w:r>
      <w:r>
        <w:rPr>
          <w:rFonts w:ascii="Times New Roman" w:hAnsi="Times New Roman"/>
          <w:sz w:val="24"/>
          <w:szCs w:val="24"/>
          <w:lang w:val="fr-FR"/>
        </w:rPr>
        <w:t>Tertiaires Dominicaines</w:t>
      </w:r>
      <w:r w:rsidR="00774315">
        <w:rPr>
          <w:rStyle w:val="FootnoteReference"/>
          <w:rFonts w:ascii="Times New Roman" w:hAnsi="Times New Roman"/>
          <w:sz w:val="24"/>
          <w:szCs w:val="24"/>
          <w:lang w:val="fr-FR"/>
        </w:rPr>
        <w:footnoteReference w:id="794"/>
      </w:r>
      <w:r w:rsidR="006A5C59" w:rsidRPr="006A5C59">
        <w:rPr>
          <w:rFonts w:ascii="Times New Roman" w:hAnsi="Times New Roman"/>
          <w:sz w:val="24"/>
          <w:szCs w:val="24"/>
          <w:lang w:val="fr-FR"/>
        </w:rPr>
        <w:t>. Le Père fut pendant quelque temps le directeur spirituel de cette âme extraordinaire et le bienfaiteur de sa maison.</w:t>
      </w:r>
      <w:r>
        <w:rPr>
          <w:rFonts w:ascii="Times New Roman" w:hAnsi="Times New Roman"/>
          <w:sz w:val="24"/>
          <w:szCs w:val="24"/>
          <w:lang w:val="fr-FR"/>
        </w:rPr>
        <w:t xml:space="preserve"> </w:t>
      </w:r>
      <w:r w:rsidR="00DC641D" w:rsidRPr="00DC641D">
        <w:rPr>
          <w:rFonts w:ascii="Times New Roman" w:hAnsi="Times New Roman"/>
          <w:sz w:val="24"/>
          <w:szCs w:val="24"/>
          <w:lang w:val="fr-FR"/>
        </w:rPr>
        <w:t>Voici ce qu’une des religieuses a écri</w:t>
      </w:r>
      <w:r>
        <w:rPr>
          <w:rFonts w:ascii="Times New Roman" w:hAnsi="Times New Roman"/>
          <w:sz w:val="24"/>
          <w:szCs w:val="24"/>
          <w:lang w:val="fr-FR"/>
        </w:rPr>
        <w:t>t à propos du Père: "Le Serviteur</w:t>
      </w:r>
      <w:r w:rsidR="00DC641D" w:rsidRPr="00DC641D">
        <w:rPr>
          <w:rFonts w:ascii="Times New Roman" w:hAnsi="Times New Roman"/>
          <w:sz w:val="24"/>
          <w:szCs w:val="24"/>
          <w:lang w:val="fr-FR"/>
        </w:rPr>
        <w:t xml:space="preserve"> de Dieu soutenait d’autres communautés religieuses et congrégations telles </w:t>
      </w:r>
      <w:r w:rsidR="00C76F44" w:rsidRPr="00DC641D">
        <w:rPr>
          <w:rFonts w:ascii="Times New Roman" w:hAnsi="Times New Roman"/>
          <w:sz w:val="24"/>
          <w:szCs w:val="24"/>
          <w:lang w:val="fr-FR"/>
        </w:rPr>
        <w:t>qu’il</w:t>
      </w:r>
      <w:r w:rsidR="00DC641D" w:rsidRPr="00DC641D">
        <w:rPr>
          <w:rFonts w:ascii="Times New Roman" w:hAnsi="Times New Roman"/>
          <w:sz w:val="24"/>
          <w:szCs w:val="24"/>
          <w:lang w:val="fr-FR"/>
        </w:rPr>
        <w:t xml:space="preserve"> l'aurait fait pour ses communautés</w:t>
      </w:r>
      <w:r w:rsidR="00DC641D" w:rsidRPr="00E62D22">
        <w:rPr>
          <w:rFonts w:ascii="Times New Roman" w:hAnsi="Times New Roman"/>
          <w:sz w:val="24"/>
          <w:szCs w:val="24"/>
          <w:lang w:val="fr-FR"/>
        </w:rPr>
        <w:t>. Il n'a jamais manqué de nous apporter son aide: il nous a offert l'argent pour la construction d</w:t>
      </w:r>
      <w:r w:rsidR="001B0EE0" w:rsidRPr="00E62D22">
        <w:rPr>
          <w:rFonts w:ascii="Times New Roman" w:hAnsi="Times New Roman"/>
          <w:sz w:val="24"/>
          <w:szCs w:val="24"/>
          <w:lang w:val="fr-FR"/>
        </w:rPr>
        <w:t>e la cuisine économique, pour</w:t>
      </w:r>
      <w:r w:rsidR="00DC641D" w:rsidRPr="00E62D22">
        <w:rPr>
          <w:rFonts w:ascii="Times New Roman" w:hAnsi="Times New Roman"/>
          <w:sz w:val="24"/>
          <w:szCs w:val="24"/>
          <w:lang w:val="fr-FR"/>
        </w:rPr>
        <w:t xml:space="preserve"> poser le</w:t>
      </w:r>
      <w:r w:rsidR="00341021" w:rsidRPr="00E62D22">
        <w:rPr>
          <w:rFonts w:ascii="Times New Roman" w:hAnsi="Times New Roman"/>
          <w:sz w:val="24"/>
          <w:szCs w:val="24"/>
          <w:lang w:val="fr-FR"/>
        </w:rPr>
        <w:t xml:space="preserve"> carrelage dans la salle d'entré de notre I</w:t>
      </w:r>
      <w:r w:rsidR="00DC641D" w:rsidRPr="00E62D22">
        <w:rPr>
          <w:rFonts w:ascii="Times New Roman" w:hAnsi="Times New Roman"/>
          <w:sz w:val="24"/>
          <w:szCs w:val="24"/>
          <w:lang w:val="fr-FR"/>
        </w:rPr>
        <w:t>nstitut. Il nous aurait offert de l'aide pour ouvrir un orphelinat au profit des orphelin</w:t>
      </w:r>
      <w:r w:rsidR="00341021" w:rsidRPr="00E62D22">
        <w:rPr>
          <w:rFonts w:ascii="Times New Roman" w:hAnsi="Times New Roman"/>
          <w:sz w:val="24"/>
          <w:szCs w:val="24"/>
          <w:lang w:val="fr-FR"/>
        </w:rPr>
        <w:t>es du pays dans notre I</w:t>
      </w:r>
      <w:r w:rsidR="00DC641D" w:rsidRPr="00E62D22">
        <w:rPr>
          <w:rFonts w:ascii="Times New Roman" w:hAnsi="Times New Roman"/>
          <w:sz w:val="24"/>
          <w:szCs w:val="24"/>
          <w:lang w:val="fr-FR"/>
        </w:rPr>
        <w:t xml:space="preserve">nstitut, si d'autres raisons ne l'avaient pas empêché. En 1917, il a prêché des exercices spirituels à notre communauté à Ceglie Messapico. Ses arguments </w:t>
      </w:r>
      <w:r w:rsidR="00341021" w:rsidRPr="00E62D22">
        <w:rPr>
          <w:rFonts w:ascii="Times New Roman" w:hAnsi="Times New Roman"/>
          <w:sz w:val="24"/>
          <w:szCs w:val="24"/>
          <w:lang w:val="fr-FR"/>
        </w:rPr>
        <w:t xml:space="preserve">s'étendirent </w:t>
      </w:r>
      <w:r w:rsidR="00DC641D" w:rsidRPr="00E62D22">
        <w:rPr>
          <w:rFonts w:ascii="Times New Roman" w:hAnsi="Times New Roman"/>
          <w:sz w:val="24"/>
          <w:szCs w:val="24"/>
          <w:lang w:val="fr-FR"/>
        </w:rPr>
        <w:t>au commentaire de notre règle et de nos constitutions,</w:t>
      </w:r>
      <w:r w:rsidR="00341021" w:rsidRPr="00E62D22">
        <w:rPr>
          <w:rFonts w:ascii="Times New Roman" w:hAnsi="Times New Roman"/>
          <w:sz w:val="24"/>
          <w:szCs w:val="24"/>
          <w:lang w:val="fr-FR"/>
        </w:rPr>
        <w:t xml:space="preserve"> en particulier sur les vœux religieux. Sa parole</w:t>
      </w:r>
      <w:r w:rsidR="00DC641D" w:rsidRPr="00E62D22">
        <w:rPr>
          <w:rFonts w:ascii="Times New Roman" w:hAnsi="Times New Roman"/>
          <w:sz w:val="24"/>
          <w:szCs w:val="24"/>
          <w:lang w:val="fr-FR"/>
        </w:rPr>
        <w:t xml:space="preserve"> s</w:t>
      </w:r>
      <w:r w:rsidR="00341021" w:rsidRPr="00E62D22">
        <w:rPr>
          <w:rFonts w:ascii="Times New Roman" w:hAnsi="Times New Roman"/>
          <w:sz w:val="24"/>
          <w:szCs w:val="24"/>
          <w:lang w:val="fr-FR"/>
        </w:rPr>
        <w:t>imple secouait</w:t>
      </w:r>
      <w:r w:rsidR="008F7F41" w:rsidRPr="00E62D22">
        <w:rPr>
          <w:rFonts w:ascii="Times New Roman" w:hAnsi="Times New Roman"/>
          <w:sz w:val="24"/>
          <w:szCs w:val="24"/>
          <w:lang w:val="fr-FR"/>
        </w:rPr>
        <w:t xml:space="preserve"> les âmes </w:t>
      </w:r>
      <w:r w:rsidR="00DC641D" w:rsidRPr="00E62D22">
        <w:rPr>
          <w:rFonts w:ascii="Times New Roman" w:hAnsi="Times New Roman"/>
          <w:sz w:val="24"/>
          <w:szCs w:val="24"/>
          <w:lang w:val="fr-FR"/>
        </w:rPr>
        <w:t>et je me souviens que, avant de terminer les exerci</w:t>
      </w:r>
      <w:r w:rsidR="00341021" w:rsidRPr="00E62D22">
        <w:rPr>
          <w:rFonts w:ascii="Times New Roman" w:hAnsi="Times New Roman"/>
          <w:sz w:val="24"/>
          <w:szCs w:val="24"/>
          <w:lang w:val="fr-FR"/>
        </w:rPr>
        <w:t xml:space="preserve">ces, une </w:t>
      </w:r>
      <w:r w:rsidR="00341021" w:rsidRPr="00E62D22">
        <w:rPr>
          <w:rFonts w:ascii="Times New Roman" w:hAnsi="Times New Roman"/>
          <w:sz w:val="24"/>
          <w:szCs w:val="24"/>
          <w:lang w:val="fr-FR"/>
        </w:rPr>
        <w:lastRenderedPageBreak/>
        <w:t>mère très pieuse, à laquelle</w:t>
      </w:r>
      <w:r w:rsidR="00DC641D" w:rsidRPr="00E62D22">
        <w:rPr>
          <w:rFonts w:ascii="Times New Roman" w:hAnsi="Times New Roman"/>
          <w:sz w:val="24"/>
          <w:szCs w:val="24"/>
          <w:lang w:val="fr-FR"/>
        </w:rPr>
        <w:t>, parce qu’elle était riche en famille, s’a</w:t>
      </w:r>
      <w:r w:rsidR="00E62D22" w:rsidRPr="00E62D22">
        <w:rPr>
          <w:rFonts w:ascii="Times New Roman" w:hAnsi="Times New Roman"/>
          <w:sz w:val="24"/>
          <w:szCs w:val="24"/>
          <w:lang w:val="fr-FR"/>
        </w:rPr>
        <w:t>utorisait à garder quelque nourriture</w:t>
      </w:r>
      <w:r w:rsidR="00DC641D" w:rsidRPr="00E62D22">
        <w:rPr>
          <w:rFonts w:ascii="Times New Roman" w:hAnsi="Times New Roman"/>
          <w:sz w:val="24"/>
          <w:szCs w:val="24"/>
          <w:lang w:val="fr-FR"/>
        </w:rPr>
        <w:t xml:space="preserve"> que sa famille lui donnait, elle l’a immédiatement</w:t>
      </w:r>
      <w:r w:rsidR="00E62D22" w:rsidRPr="00E62D22">
        <w:rPr>
          <w:rFonts w:ascii="Times New Roman" w:hAnsi="Times New Roman"/>
          <w:sz w:val="24"/>
          <w:szCs w:val="24"/>
          <w:lang w:val="fr-FR"/>
        </w:rPr>
        <w:t xml:space="preserve"> déchargée</w:t>
      </w:r>
      <w:r w:rsidR="00DC641D" w:rsidRPr="00E62D22">
        <w:rPr>
          <w:rFonts w:ascii="Times New Roman" w:hAnsi="Times New Roman"/>
          <w:sz w:val="24"/>
          <w:szCs w:val="24"/>
          <w:lang w:val="fr-FR"/>
        </w:rPr>
        <w:t xml:space="preserve"> et elle a également appliqué le</w:t>
      </w:r>
      <w:r w:rsidR="00E62D22" w:rsidRPr="00E62D22">
        <w:rPr>
          <w:rFonts w:ascii="Times New Roman" w:hAnsi="Times New Roman"/>
          <w:sz w:val="24"/>
          <w:szCs w:val="24"/>
          <w:lang w:val="fr-FR"/>
        </w:rPr>
        <w:t xml:space="preserve"> cilice et faisait d'autres mortifications</w:t>
      </w:r>
      <w:r w:rsidR="00DC641D" w:rsidRPr="00E62D22">
        <w:rPr>
          <w:rFonts w:ascii="Times New Roman" w:hAnsi="Times New Roman"/>
          <w:sz w:val="24"/>
          <w:szCs w:val="24"/>
          <w:lang w:val="fr-FR"/>
        </w:rPr>
        <w:t xml:space="preserve">". </w:t>
      </w:r>
      <w:r w:rsidR="00DC641D" w:rsidRPr="0031294D">
        <w:rPr>
          <w:rFonts w:ascii="Times New Roman" w:hAnsi="Times New Roman"/>
          <w:sz w:val="24"/>
          <w:szCs w:val="24"/>
          <w:lang w:val="fr-FR"/>
        </w:rPr>
        <w:t xml:space="preserve">Les </w:t>
      </w:r>
      <w:r w:rsidR="00E62D22" w:rsidRPr="0031294D">
        <w:rPr>
          <w:rFonts w:ascii="Times New Roman" w:hAnsi="Times New Roman"/>
          <w:sz w:val="24"/>
          <w:szCs w:val="24"/>
          <w:lang w:val="fr-FR"/>
        </w:rPr>
        <w:t xml:space="preserve">relations avec l'œuvre de Mère Lalìa </w:t>
      </w:r>
      <w:r w:rsidR="00DC641D" w:rsidRPr="0031294D">
        <w:rPr>
          <w:rFonts w:ascii="Times New Roman" w:hAnsi="Times New Roman"/>
          <w:sz w:val="24"/>
          <w:szCs w:val="24"/>
          <w:lang w:val="fr-FR"/>
        </w:rPr>
        <w:t>ne se limi</w:t>
      </w:r>
      <w:r w:rsidR="00E62D22" w:rsidRPr="0031294D">
        <w:rPr>
          <w:rFonts w:ascii="Times New Roman" w:hAnsi="Times New Roman"/>
          <w:sz w:val="24"/>
          <w:szCs w:val="24"/>
          <w:lang w:val="fr-FR"/>
        </w:rPr>
        <w:t>taient pas à la maison Ceglie; je trouve dans les notes du P</w:t>
      </w:r>
      <w:r w:rsidR="00DC641D" w:rsidRPr="0031294D">
        <w:rPr>
          <w:rFonts w:ascii="Times New Roman" w:hAnsi="Times New Roman"/>
          <w:sz w:val="24"/>
          <w:szCs w:val="24"/>
          <w:lang w:val="fr-FR"/>
        </w:rPr>
        <w:t>ère: "</w:t>
      </w:r>
      <w:r w:rsidR="00DC641D" w:rsidRPr="0031294D">
        <w:rPr>
          <w:rFonts w:ascii="Times New Roman" w:hAnsi="Times New Roman"/>
          <w:i/>
          <w:sz w:val="24"/>
          <w:szCs w:val="24"/>
          <w:lang w:val="fr-FR"/>
        </w:rPr>
        <w:t>Palermo</w:t>
      </w:r>
      <w:r w:rsidR="00E62D22" w:rsidRPr="0031294D">
        <w:rPr>
          <w:rFonts w:ascii="Times New Roman" w:hAnsi="Times New Roman"/>
          <w:sz w:val="24"/>
          <w:szCs w:val="24"/>
          <w:lang w:val="fr-FR"/>
        </w:rPr>
        <w:t>, Domi</w:t>
      </w:r>
      <w:r w:rsidR="00DC641D" w:rsidRPr="0031294D">
        <w:rPr>
          <w:rFonts w:ascii="Times New Roman" w:hAnsi="Times New Roman"/>
          <w:sz w:val="24"/>
          <w:szCs w:val="24"/>
          <w:lang w:val="fr-FR"/>
        </w:rPr>
        <w:t>nica</w:t>
      </w:r>
      <w:r w:rsidR="0031294D" w:rsidRPr="0031294D">
        <w:rPr>
          <w:rFonts w:ascii="Times New Roman" w:hAnsi="Times New Roman"/>
          <w:sz w:val="24"/>
          <w:szCs w:val="24"/>
          <w:lang w:val="fr-FR"/>
        </w:rPr>
        <w:t>i</w:t>
      </w:r>
      <w:r w:rsidR="00DC641D" w:rsidRPr="0031294D">
        <w:rPr>
          <w:rFonts w:ascii="Times New Roman" w:hAnsi="Times New Roman"/>
          <w:sz w:val="24"/>
          <w:szCs w:val="24"/>
          <w:lang w:val="fr-FR"/>
        </w:rPr>
        <w:t>ne</w:t>
      </w:r>
      <w:r w:rsidR="0031294D" w:rsidRPr="0031294D">
        <w:rPr>
          <w:rFonts w:ascii="Times New Roman" w:hAnsi="Times New Roman"/>
          <w:sz w:val="24"/>
          <w:szCs w:val="24"/>
          <w:lang w:val="fr-FR"/>
        </w:rPr>
        <w:t>s</w:t>
      </w:r>
      <w:r w:rsidR="00DC641D" w:rsidRPr="0031294D">
        <w:rPr>
          <w:rFonts w:ascii="Times New Roman" w:hAnsi="Times New Roman"/>
          <w:sz w:val="24"/>
          <w:szCs w:val="24"/>
          <w:lang w:val="fr-FR"/>
        </w:rPr>
        <w:t xml:space="preserve">; </w:t>
      </w:r>
      <w:r w:rsidR="00DC641D" w:rsidRPr="0031294D">
        <w:rPr>
          <w:rFonts w:ascii="Times New Roman" w:hAnsi="Times New Roman"/>
          <w:i/>
          <w:sz w:val="24"/>
          <w:szCs w:val="24"/>
          <w:lang w:val="fr-FR"/>
        </w:rPr>
        <w:t>Ceglie</w:t>
      </w:r>
      <w:r w:rsidR="00DC641D" w:rsidRPr="0031294D">
        <w:rPr>
          <w:rFonts w:ascii="Times New Roman" w:hAnsi="Times New Roman"/>
          <w:sz w:val="24"/>
          <w:szCs w:val="24"/>
          <w:lang w:val="fr-FR"/>
        </w:rPr>
        <w:t xml:space="preserve">, </w:t>
      </w:r>
      <w:r w:rsidR="0031294D" w:rsidRPr="0031294D">
        <w:rPr>
          <w:rFonts w:ascii="Times New Roman" w:hAnsi="Times New Roman"/>
          <w:sz w:val="24"/>
          <w:szCs w:val="24"/>
          <w:lang w:val="fr-FR"/>
        </w:rPr>
        <w:t>Dominicaines</w:t>
      </w:r>
      <w:r w:rsidR="00DC641D" w:rsidRPr="0031294D">
        <w:rPr>
          <w:rFonts w:ascii="Times New Roman" w:hAnsi="Times New Roman"/>
          <w:sz w:val="24"/>
          <w:szCs w:val="24"/>
          <w:lang w:val="fr-FR"/>
        </w:rPr>
        <w:t xml:space="preserve">; </w:t>
      </w:r>
      <w:r w:rsidR="00DC641D" w:rsidRPr="0031294D">
        <w:rPr>
          <w:rFonts w:ascii="Times New Roman" w:hAnsi="Times New Roman"/>
          <w:i/>
          <w:sz w:val="24"/>
          <w:szCs w:val="24"/>
          <w:lang w:val="fr-FR"/>
        </w:rPr>
        <w:t>Rom</w:t>
      </w:r>
      <w:r w:rsidR="0031294D" w:rsidRPr="0031294D">
        <w:rPr>
          <w:rFonts w:ascii="Times New Roman" w:hAnsi="Times New Roman"/>
          <w:i/>
          <w:sz w:val="24"/>
          <w:szCs w:val="24"/>
          <w:lang w:val="fr-FR"/>
        </w:rPr>
        <w:t>a</w:t>
      </w:r>
      <w:r w:rsidR="00DC641D" w:rsidRPr="0031294D">
        <w:rPr>
          <w:rFonts w:ascii="Times New Roman" w:hAnsi="Times New Roman"/>
          <w:sz w:val="24"/>
          <w:szCs w:val="24"/>
          <w:lang w:val="fr-FR"/>
        </w:rPr>
        <w:t xml:space="preserve">, </w:t>
      </w:r>
      <w:r w:rsidR="0031294D" w:rsidRPr="0031294D">
        <w:rPr>
          <w:rFonts w:ascii="Times New Roman" w:hAnsi="Times New Roman"/>
          <w:sz w:val="24"/>
          <w:szCs w:val="24"/>
          <w:lang w:val="fr-FR"/>
        </w:rPr>
        <w:t>Dominicaines</w:t>
      </w:r>
      <w:r w:rsidR="00774315" w:rsidRPr="0031294D">
        <w:rPr>
          <w:rFonts w:ascii="Times New Roman" w:hAnsi="Times New Roman"/>
          <w:sz w:val="24"/>
          <w:szCs w:val="24"/>
          <w:lang w:val="fr-FR"/>
        </w:rPr>
        <w:t xml:space="preserve"> S. Sisto; </w:t>
      </w:r>
      <w:r w:rsidR="00774315" w:rsidRPr="0031294D">
        <w:rPr>
          <w:rFonts w:ascii="Times New Roman" w:hAnsi="Times New Roman"/>
          <w:i/>
          <w:sz w:val="24"/>
          <w:szCs w:val="24"/>
          <w:lang w:val="fr-FR"/>
        </w:rPr>
        <w:t>Rom</w:t>
      </w:r>
      <w:r w:rsidR="0031294D" w:rsidRPr="0031294D">
        <w:rPr>
          <w:rFonts w:ascii="Times New Roman" w:hAnsi="Times New Roman"/>
          <w:i/>
          <w:sz w:val="24"/>
          <w:szCs w:val="24"/>
          <w:lang w:val="fr-FR"/>
        </w:rPr>
        <w:t>a</w:t>
      </w:r>
      <w:r w:rsidR="00774315" w:rsidRPr="0031294D">
        <w:rPr>
          <w:rFonts w:ascii="Times New Roman" w:hAnsi="Times New Roman"/>
          <w:sz w:val="24"/>
          <w:szCs w:val="24"/>
          <w:lang w:val="fr-FR"/>
        </w:rPr>
        <w:t xml:space="preserve">, </w:t>
      </w:r>
      <w:r w:rsidR="0031294D" w:rsidRPr="0031294D">
        <w:rPr>
          <w:rFonts w:ascii="Times New Roman" w:hAnsi="Times New Roman"/>
          <w:sz w:val="24"/>
          <w:szCs w:val="24"/>
          <w:lang w:val="fr-FR"/>
        </w:rPr>
        <w:t>Dominicaines S. Cate</w:t>
      </w:r>
      <w:r w:rsidR="00DC641D" w:rsidRPr="0031294D">
        <w:rPr>
          <w:rFonts w:ascii="Times New Roman" w:hAnsi="Times New Roman"/>
          <w:sz w:val="24"/>
          <w:szCs w:val="24"/>
          <w:lang w:val="fr-FR"/>
        </w:rPr>
        <w:t xml:space="preserve">rina; </w:t>
      </w:r>
      <w:r w:rsidR="00DC641D" w:rsidRPr="0031294D">
        <w:rPr>
          <w:rFonts w:ascii="Times New Roman" w:hAnsi="Times New Roman"/>
          <w:i/>
          <w:sz w:val="24"/>
          <w:szCs w:val="24"/>
          <w:lang w:val="fr-FR"/>
        </w:rPr>
        <w:t>Rom</w:t>
      </w:r>
      <w:r w:rsidR="0031294D" w:rsidRPr="0031294D">
        <w:rPr>
          <w:rFonts w:ascii="Times New Roman" w:hAnsi="Times New Roman"/>
          <w:i/>
          <w:sz w:val="24"/>
          <w:szCs w:val="24"/>
          <w:lang w:val="fr-FR"/>
        </w:rPr>
        <w:t>a</w:t>
      </w:r>
      <w:r w:rsidR="00DC641D" w:rsidRPr="0031294D">
        <w:rPr>
          <w:rFonts w:ascii="Times New Roman" w:hAnsi="Times New Roman"/>
          <w:sz w:val="24"/>
          <w:szCs w:val="24"/>
          <w:lang w:val="fr-FR"/>
        </w:rPr>
        <w:t>, Saints Dominicains</w:t>
      </w:r>
      <w:r w:rsidR="0031294D" w:rsidRPr="0031294D">
        <w:rPr>
          <w:rFonts w:ascii="Times New Roman" w:hAnsi="Times New Roman"/>
          <w:sz w:val="24"/>
          <w:szCs w:val="24"/>
          <w:lang w:val="fr-FR"/>
        </w:rPr>
        <w:t xml:space="preserve"> SS.</w:t>
      </w:r>
      <w:r w:rsidR="00DC641D" w:rsidRPr="0031294D">
        <w:rPr>
          <w:rFonts w:ascii="Times New Roman" w:hAnsi="Times New Roman"/>
          <w:sz w:val="24"/>
          <w:szCs w:val="24"/>
          <w:lang w:val="fr-FR"/>
        </w:rPr>
        <w:t xml:space="preserve"> Dominique et </w:t>
      </w:r>
      <w:r w:rsidR="00DC641D" w:rsidRPr="000C7E37">
        <w:rPr>
          <w:rFonts w:ascii="Times New Roman" w:hAnsi="Times New Roman"/>
          <w:sz w:val="24"/>
          <w:szCs w:val="24"/>
          <w:lang w:val="fr-FR"/>
        </w:rPr>
        <w:t>Sixte</w:t>
      </w:r>
      <w:r w:rsidR="00774315" w:rsidRPr="000C7E37">
        <w:rPr>
          <w:rFonts w:ascii="Times New Roman" w:hAnsi="Times New Roman"/>
          <w:sz w:val="24"/>
          <w:szCs w:val="24"/>
          <w:lang w:val="fr-FR"/>
        </w:rPr>
        <w:t>"</w:t>
      </w:r>
      <w:r w:rsidR="00774315" w:rsidRPr="000C7E37">
        <w:rPr>
          <w:rStyle w:val="FootnoteReference"/>
          <w:rFonts w:ascii="Times New Roman" w:hAnsi="Times New Roman"/>
          <w:sz w:val="24"/>
          <w:szCs w:val="24"/>
          <w:lang w:val="fr-FR"/>
        </w:rPr>
        <w:footnoteReference w:id="795"/>
      </w:r>
      <w:r w:rsidR="00DC641D" w:rsidRPr="000C7E37">
        <w:rPr>
          <w:rFonts w:ascii="Times New Roman" w:hAnsi="Times New Roman"/>
          <w:sz w:val="24"/>
          <w:szCs w:val="24"/>
          <w:lang w:val="fr-FR"/>
        </w:rPr>
        <w:t>.</w:t>
      </w:r>
    </w:p>
    <w:p w14:paraId="378C0239" w14:textId="77777777" w:rsidR="00DC641D" w:rsidRPr="00DC641D" w:rsidRDefault="0031294D" w:rsidP="006C133D">
      <w:pPr>
        <w:spacing w:after="120"/>
        <w:ind w:right="-1"/>
        <w:rPr>
          <w:rFonts w:ascii="Times New Roman" w:hAnsi="Times New Roman"/>
          <w:sz w:val="24"/>
          <w:szCs w:val="24"/>
          <w:lang w:val="fr-FR"/>
        </w:rPr>
      </w:pPr>
      <w:r w:rsidRPr="000C7E37">
        <w:rPr>
          <w:rFonts w:ascii="Times New Roman" w:hAnsi="Times New Roman"/>
          <w:sz w:val="24"/>
          <w:szCs w:val="24"/>
          <w:lang w:val="fr-FR"/>
        </w:rPr>
        <w:tab/>
        <w:t>Les relations avec les C</w:t>
      </w:r>
      <w:r w:rsidR="00DC641D" w:rsidRPr="000C7E37">
        <w:rPr>
          <w:rFonts w:ascii="Times New Roman" w:hAnsi="Times New Roman"/>
          <w:sz w:val="24"/>
          <w:szCs w:val="24"/>
          <w:lang w:val="fr-FR"/>
        </w:rPr>
        <w:t>apucin</w:t>
      </w:r>
      <w:r w:rsidRPr="000C7E37">
        <w:rPr>
          <w:rFonts w:ascii="Times New Roman" w:hAnsi="Times New Roman"/>
          <w:sz w:val="24"/>
          <w:szCs w:val="24"/>
          <w:lang w:val="fr-FR"/>
        </w:rPr>
        <w:t>e</w:t>
      </w:r>
      <w:r w:rsidR="00DC641D" w:rsidRPr="000C7E37">
        <w:rPr>
          <w:rFonts w:ascii="Times New Roman" w:hAnsi="Times New Roman"/>
          <w:sz w:val="24"/>
          <w:szCs w:val="24"/>
          <w:lang w:val="fr-FR"/>
        </w:rPr>
        <w:t>s de Città di Castello ont commencé dès la jeunesse du Père, en raison d</w:t>
      </w:r>
      <w:r w:rsidRPr="000C7E37">
        <w:rPr>
          <w:rFonts w:ascii="Times New Roman" w:hAnsi="Times New Roman"/>
          <w:sz w:val="24"/>
          <w:szCs w:val="24"/>
          <w:lang w:val="fr-FR"/>
        </w:rPr>
        <w:t>e sa dévotion envers S. Veronique</w:t>
      </w:r>
      <w:r w:rsidR="00DC641D" w:rsidRPr="000C7E37">
        <w:rPr>
          <w:rFonts w:ascii="Times New Roman" w:hAnsi="Times New Roman"/>
          <w:sz w:val="24"/>
          <w:szCs w:val="24"/>
          <w:lang w:val="fr-FR"/>
        </w:rPr>
        <w:t xml:space="preserve"> Giuliani,</w:t>
      </w:r>
      <w:r w:rsidR="00774315" w:rsidRPr="000C7E37">
        <w:rPr>
          <w:rFonts w:ascii="Times New Roman" w:hAnsi="Times New Roman"/>
          <w:sz w:val="24"/>
          <w:szCs w:val="24"/>
          <w:lang w:val="fr-FR"/>
        </w:rPr>
        <w:t xml:space="preserve"> qui y a vécu</w:t>
      </w:r>
      <w:r w:rsidRPr="000C7E37">
        <w:rPr>
          <w:rFonts w:ascii="Times New Roman" w:hAnsi="Times New Roman"/>
          <w:sz w:val="24"/>
          <w:szCs w:val="24"/>
          <w:lang w:val="fr-FR"/>
        </w:rPr>
        <w:t>e</w:t>
      </w:r>
      <w:r w:rsidR="00774315" w:rsidRPr="000C7E37">
        <w:rPr>
          <w:rFonts w:ascii="Times New Roman" w:hAnsi="Times New Roman"/>
          <w:sz w:val="24"/>
          <w:szCs w:val="24"/>
          <w:lang w:val="fr-FR"/>
        </w:rPr>
        <w:t xml:space="preserve"> et y est mort</w:t>
      </w:r>
      <w:r w:rsidRPr="000C7E37">
        <w:rPr>
          <w:rFonts w:ascii="Times New Roman" w:hAnsi="Times New Roman"/>
          <w:sz w:val="24"/>
          <w:szCs w:val="24"/>
          <w:lang w:val="fr-FR"/>
        </w:rPr>
        <w:t>e</w:t>
      </w:r>
      <w:r w:rsidR="00774315" w:rsidRPr="000C7E37">
        <w:rPr>
          <w:rFonts w:ascii="Times New Roman" w:hAnsi="Times New Roman"/>
          <w:sz w:val="24"/>
          <w:szCs w:val="24"/>
          <w:lang w:val="fr-FR"/>
        </w:rPr>
        <w:t xml:space="preserve">, où </w:t>
      </w:r>
      <w:r w:rsidR="00DC641D" w:rsidRPr="000C7E37">
        <w:rPr>
          <w:rFonts w:ascii="Times New Roman" w:hAnsi="Times New Roman"/>
          <w:sz w:val="24"/>
          <w:szCs w:val="24"/>
          <w:lang w:val="fr-FR"/>
        </w:rPr>
        <w:t>son corps</w:t>
      </w:r>
      <w:r w:rsidRPr="000C7E37">
        <w:rPr>
          <w:rFonts w:ascii="Times New Roman" w:hAnsi="Times New Roman"/>
          <w:sz w:val="24"/>
          <w:szCs w:val="24"/>
          <w:lang w:val="fr-FR"/>
        </w:rPr>
        <w:t xml:space="preserve"> est vénéré</w:t>
      </w:r>
      <w:r w:rsidR="00DC641D" w:rsidRPr="000C7E37">
        <w:rPr>
          <w:rFonts w:ascii="Times New Roman" w:hAnsi="Times New Roman"/>
          <w:sz w:val="24"/>
          <w:szCs w:val="24"/>
          <w:lang w:val="fr-FR"/>
        </w:rPr>
        <w:t xml:space="preserve">. D'après les lettres de l'abbesse de l'époque, sœur Teresa, </w:t>
      </w:r>
      <w:r w:rsidRPr="000C7E37">
        <w:rPr>
          <w:rFonts w:ascii="Times New Roman" w:hAnsi="Times New Roman"/>
          <w:sz w:val="24"/>
          <w:szCs w:val="24"/>
          <w:lang w:val="fr-FR"/>
        </w:rPr>
        <w:t xml:space="preserve">nous relevons qu'il déjà envoyait des secours; et ainsi il a continué pendant toute </w:t>
      </w:r>
      <w:r w:rsidR="00DC641D" w:rsidRPr="000C7E37">
        <w:rPr>
          <w:rFonts w:ascii="Times New Roman" w:hAnsi="Times New Roman"/>
          <w:sz w:val="24"/>
          <w:szCs w:val="24"/>
          <w:lang w:val="fr-FR"/>
        </w:rPr>
        <w:t>la vi</w:t>
      </w:r>
      <w:r w:rsidRPr="000C7E37">
        <w:rPr>
          <w:rFonts w:ascii="Times New Roman" w:hAnsi="Times New Roman"/>
          <w:sz w:val="24"/>
          <w:szCs w:val="24"/>
          <w:lang w:val="fr-FR"/>
        </w:rPr>
        <w:t>e. Les religieuses s'adressaient à lui même</w:t>
      </w:r>
      <w:r w:rsidR="00DC641D" w:rsidRPr="000C7E37">
        <w:rPr>
          <w:rFonts w:ascii="Times New Roman" w:hAnsi="Times New Roman"/>
          <w:sz w:val="24"/>
          <w:szCs w:val="24"/>
          <w:lang w:val="fr-FR"/>
        </w:rPr>
        <w:t xml:space="preserve"> pour tant de choses </w:t>
      </w:r>
      <w:r w:rsidRPr="000C7E37">
        <w:rPr>
          <w:rFonts w:ascii="Times New Roman" w:hAnsi="Times New Roman"/>
          <w:sz w:val="24"/>
          <w:szCs w:val="24"/>
          <w:lang w:val="fr-FR"/>
        </w:rPr>
        <w:t>simples et il essayait</w:t>
      </w:r>
      <w:r w:rsidR="00DC641D" w:rsidRPr="000C7E37">
        <w:rPr>
          <w:rFonts w:ascii="Times New Roman" w:hAnsi="Times New Roman"/>
          <w:sz w:val="24"/>
          <w:szCs w:val="24"/>
          <w:lang w:val="fr-FR"/>
        </w:rPr>
        <w:t xml:space="preserve"> de les satisfaire en tout. Il é</w:t>
      </w:r>
      <w:r w:rsidR="000C7E37">
        <w:rPr>
          <w:rFonts w:ascii="Times New Roman" w:hAnsi="Times New Roman"/>
          <w:sz w:val="24"/>
          <w:szCs w:val="24"/>
          <w:lang w:val="fr-FR"/>
        </w:rPr>
        <w:t>crivit de Trani, en 1919, à la Mère Nazaréenne à Messine: "</w:t>
      </w:r>
      <w:r w:rsidR="00DC641D" w:rsidRPr="000C7E37">
        <w:rPr>
          <w:rFonts w:ascii="Times New Roman" w:hAnsi="Times New Roman"/>
          <w:sz w:val="24"/>
          <w:szCs w:val="24"/>
          <w:lang w:val="fr-FR"/>
        </w:rPr>
        <w:t>L’abbesse de Città di Ca</w:t>
      </w:r>
      <w:r w:rsidR="000C7E37">
        <w:rPr>
          <w:rFonts w:ascii="Times New Roman" w:hAnsi="Times New Roman"/>
          <w:sz w:val="24"/>
          <w:szCs w:val="24"/>
          <w:lang w:val="fr-FR"/>
        </w:rPr>
        <w:t xml:space="preserve">stello a reçu le </w:t>
      </w:r>
      <w:r w:rsidR="000C7E37" w:rsidRPr="000C7E37">
        <w:rPr>
          <w:rFonts w:ascii="Times New Roman" w:hAnsi="Times New Roman"/>
          <w:sz w:val="24"/>
          <w:szCs w:val="24"/>
          <w:lang w:val="fr-FR"/>
        </w:rPr>
        <w:t xml:space="preserve">voile ou </w:t>
      </w:r>
      <w:r w:rsidR="000C7E37">
        <w:rPr>
          <w:rFonts w:ascii="Times New Roman" w:hAnsi="Times New Roman"/>
          <w:i/>
          <w:sz w:val="24"/>
          <w:szCs w:val="24"/>
          <w:lang w:val="fr-FR"/>
        </w:rPr>
        <w:t xml:space="preserve">portalino </w:t>
      </w:r>
      <w:r w:rsidR="000C7E37">
        <w:rPr>
          <w:rFonts w:ascii="Times New Roman" w:hAnsi="Times New Roman"/>
          <w:sz w:val="24"/>
          <w:szCs w:val="24"/>
          <w:lang w:val="fr-FR"/>
        </w:rPr>
        <w:t>pour S. Véronique</w:t>
      </w:r>
      <w:r w:rsidR="000C7E37" w:rsidRPr="000C7E37">
        <w:rPr>
          <w:rFonts w:ascii="Times New Roman" w:hAnsi="Times New Roman"/>
          <w:sz w:val="24"/>
          <w:szCs w:val="24"/>
          <w:lang w:val="fr-FR"/>
        </w:rPr>
        <w:t xml:space="preserve">: </w:t>
      </w:r>
      <w:r w:rsidR="000C7E37">
        <w:rPr>
          <w:rFonts w:ascii="Times New Roman" w:hAnsi="Times New Roman"/>
          <w:sz w:val="24"/>
          <w:szCs w:val="24"/>
          <w:lang w:val="fr-FR"/>
        </w:rPr>
        <w:t xml:space="preserve">elle </w:t>
      </w:r>
      <w:r w:rsidR="000C7E37" w:rsidRPr="000C7E37">
        <w:rPr>
          <w:rFonts w:ascii="Times New Roman" w:hAnsi="Times New Roman"/>
          <w:sz w:val="24"/>
          <w:szCs w:val="24"/>
          <w:lang w:val="fr-FR"/>
        </w:rPr>
        <w:t xml:space="preserve">voudrait un peu de couleur </w:t>
      </w:r>
      <w:r w:rsidR="00C76F44">
        <w:rPr>
          <w:rFonts w:ascii="Times New Roman" w:hAnsi="Times New Roman"/>
          <w:sz w:val="24"/>
          <w:szCs w:val="24"/>
          <w:lang w:val="fr-FR"/>
        </w:rPr>
        <w:t xml:space="preserve">vert clair </w:t>
      </w:r>
      <w:r w:rsidR="00C76F44" w:rsidRPr="000C7E37">
        <w:rPr>
          <w:rFonts w:ascii="Times New Roman" w:hAnsi="Times New Roman"/>
          <w:sz w:val="24"/>
          <w:szCs w:val="24"/>
          <w:lang w:val="fr-FR"/>
        </w:rPr>
        <w:t>et</w:t>
      </w:r>
      <w:r w:rsidR="000C7E37">
        <w:rPr>
          <w:rFonts w:ascii="Times New Roman" w:hAnsi="Times New Roman"/>
          <w:sz w:val="24"/>
          <w:szCs w:val="24"/>
          <w:lang w:val="fr-FR"/>
        </w:rPr>
        <w:t xml:space="preserve"> un peu </w:t>
      </w:r>
      <w:r w:rsidR="000C7E37" w:rsidRPr="000C7E37">
        <w:rPr>
          <w:rFonts w:ascii="Times New Roman" w:hAnsi="Times New Roman"/>
          <w:sz w:val="24"/>
          <w:szCs w:val="24"/>
          <w:lang w:val="fr-FR"/>
        </w:rPr>
        <w:t xml:space="preserve">de </w:t>
      </w:r>
      <w:r w:rsidR="000C7E37">
        <w:rPr>
          <w:rFonts w:ascii="Times New Roman" w:hAnsi="Times New Roman"/>
          <w:sz w:val="24"/>
          <w:szCs w:val="24"/>
          <w:lang w:val="fr-FR"/>
        </w:rPr>
        <w:t xml:space="preserve">couleur </w:t>
      </w:r>
      <w:r w:rsidR="000C7E37" w:rsidRPr="000C7E37">
        <w:rPr>
          <w:rFonts w:ascii="Times New Roman" w:hAnsi="Times New Roman"/>
          <w:sz w:val="24"/>
          <w:szCs w:val="24"/>
          <w:lang w:val="fr-FR"/>
        </w:rPr>
        <w:t>blanc</w:t>
      </w:r>
      <w:r w:rsidR="000C7E37">
        <w:rPr>
          <w:rFonts w:ascii="Times New Roman" w:hAnsi="Times New Roman"/>
          <w:sz w:val="24"/>
          <w:szCs w:val="24"/>
          <w:lang w:val="fr-FR"/>
        </w:rPr>
        <w:t>he</w:t>
      </w:r>
      <w:r w:rsidR="000C7E37" w:rsidRPr="000C7E37">
        <w:rPr>
          <w:rFonts w:ascii="Times New Roman" w:hAnsi="Times New Roman"/>
          <w:sz w:val="24"/>
          <w:szCs w:val="24"/>
          <w:lang w:val="fr-FR"/>
        </w:rPr>
        <w:t>: si vous pouvez</w:t>
      </w:r>
      <w:r w:rsidR="000C7E37">
        <w:rPr>
          <w:rFonts w:ascii="Times New Roman" w:hAnsi="Times New Roman"/>
          <w:sz w:val="24"/>
          <w:szCs w:val="24"/>
          <w:lang w:val="fr-FR"/>
        </w:rPr>
        <w:t>, envoyez-le</w:t>
      </w:r>
      <w:r w:rsidR="000C7E37" w:rsidRPr="000C7E37">
        <w:rPr>
          <w:rFonts w:ascii="Times New Roman" w:hAnsi="Times New Roman"/>
          <w:sz w:val="24"/>
          <w:szCs w:val="24"/>
          <w:lang w:val="fr-FR"/>
        </w:rPr>
        <w:t>; sinon, avertissez-moi et je le cherche</w:t>
      </w:r>
      <w:r w:rsidR="000C7E37">
        <w:rPr>
          <w:rFonts w:ascii="Times New Roman" w:hAnsi="Times New Roman"/>
          <w:sz w:val="24"/>
          <w:szCs w:val="24"/>
          <w:lang w:val="fr-FR"/>
        </w:rPr>
        <w:t>rai</w:t>
      </w:r>
      <w:r w:rsidR="000C7E37" w:rsidRPr="000C7E37">
        <w:rPr>
          <w:rFonts w:ascii="Times New Roman" w:hAnsi="Times New Roman"/>
          <w:sz w:val="24"/>
          <w:szCs w:val="24"/>
          <w:lang w:val="fr-FR"/>
        </w:rPr>
        <w:t xml:space="preserve"> à Naples ou à Rome, ou donnez-moi l'adr</w:t>
      </w:r>
      <w:r w:rsidR="00F412F5">
        <w:rPr>
          <w:rFonts w:ascii="Times New Roman" w:hAnsi="Times New Roman"/>
          <w:sz w:val="24"/>
          <w:szCs w:val="24"/>
          <w:lang w:val="fr-FR"/>
        </w:rPr>
        <w:t>esse à laquelle vous le retirez</w:t>
      </w:r>
      <w:r w:rsidR="000C7E37" w:rsidRPr="000C7E37">
        <w:rPr>
          <w:rFonts w:ascii="Times New Roman" w:hAnsi="Times New Roman"/>
          <w:sz w:val="24"/>
          <w:szCs w:val="24"/>
          <w:lang w:val="fr-FR"/>
        </w:rPr>
        <w:t>"</w:t>
      </w:r>
      <w:r w:rsidR="00F412F5">
        <w:rPr>
          <w:rStyle w:val="FootnoteReference"/>
          <w:rFonts w:ascii="Times New Roman" w:hAnsi="Times New Roman"/>
          <w:sz w:val="24"/>
          <w:szCs w:val="24"/>
          <w:lang w:val="fr-FR"/>
        </w:rPr>
        <w:footnoteReference w:id="796"/>
      </w:r>
      <w:r w:rsidR="00F412F5">
        <w:rPr>
          <w:rFonts w:ascii="Times New Roman" w:hAnsi="Times New Roman"/>
          <w:sz w:val="24"/>
          <w:szCs w:val="24"/>
          <w:lang w:val="fr-FR"/>
        </w:rPr>
        <w:t>.</w:t>
      </w:r>
      <w:r w:rsidR="000C7E37" w:rsidRPr="000C7E37">
        <w:rPr>
          <w:rFonts w:ascii="Times New Roman" w:hAnsi="Times New Roman"/>
          <w:sz w:val="24"/>
          <w:szCs w:val="24"/>
          <w:lang w:val="fr-FR"/>
        </w:rPr>
        <w:t xml:space="preserve"> Quelques jours plus tard, il anno</w:t>
      </w:r>
      <w:r w:rsidR="002A259D">
        <w:rPr>
          <w:rFonts w:ascii="Times New Roman" w:hAnsi="Times New Roman"/>
          <w:sz w:val="24"/>
          <w:szCs w:val="24"/>
          <w:lang w:val="fr-FR"/>
        </w:rPr>
        <w:t xml:space="preserve">nça </w:t>
      </w:r>
      <w:r w:rsidR="00C76F44">
        <w:rPr>
          <w:rFonts w:ascii="Times New Roman" w:hAnsi="Times New Roman"/>
          <w:sz w:val="24"/>
          <w:szCs w:val="24"/>
          <w:lang w:val="fr-FR"/>
        </w:rPr>
        <w:t>qu’il l’avait</w:t>
      </w:r>
      <w:r w:rsidR="002A259D">
        <w:rPr>
          <w:rFonts w:ascii="Times New Roman" w:hAnsi="Times New Roman"/>
          <w:sz w:val="24"/>
          <w:szCs w:val="24"/>
          <w:lang w:val="fr-FR"/>
        </w:rPr>
        <w:t xml:space="preserve"> déjà envoyé</w:t>
      </w:r>
      <w:r w:rsidR="002A259D">
        <w:rPr>
          <w:rStyle w:val="FootnoteReference"/>
          <w:rFonts w:ascii="Times New Roman" w:hAnsi="Times New Roman"/>
          <w:sz w:val="24"/>
          <w:szCs w:val="24"/>
          <w:lang w:val="fr-FR"/>
        </w:rPr>
        <w:footnoteReference w:id="797"/>
      </w:r>
      <w:r w:rsidR="000C7E37" w:rsidRPr="000C7E37">
        <w:rPr>
          <w:rFonts w:ascii="Times New Roman" w:hAnsi="Times New Roman"/>
          <w:sz w:val="24"/>
          <w:szCs w:val="24"/>
          <w:lang w:val="fr-FR"/>
        </w:rPr>
        <w:t>.</w:t>
      </w:r>
      <w:r w:rsidR="00411AAA">
        <w:rPr>
          <w:rFonts w:ascii="Times New Roman" w:hAnsi="Times New Roman"/>
          <w:sz w:val="24"/>
          <w:szCs w:val="24"/>
          <w:lang w:val="fr-FR"/>
        </w:rPr>
        <w:t xml:space="preserve">  </w:t>
      </w:r>
      <w:r w:rsidR="002A259D">
        <w:rPr>
          <w:rFonts w:ascii="Times New Roman" w:hAnsi="Times New Roman"/>
          <w:sz w:val="24"/>
          <w:szCs w:val="24"/>
          <w:lang w:val="fr-FR"/>
        </w:rPr>
        <w:t xml:space="preserve">D’un autre monastère elles lui </w:t>
      </w:r>
      <w:r w:rsidR="002A259D" w:rsidRPr="002A259D">
        <w:rPr>
          <w:rFonts w:ascii="Times New Roman" w:hAnsi="Times New Roman"/>
          <w:sz w:val="24"/>
          <w:szCs w:val="24"/>
          <w:lang w:val="fr-FR"/>
        </w:rPr>
        <w:t>écrivirent</w:t>
      </w:r>
      <w:r w:rsidR="002A259D">
        <w:rPr>
          <w:rFonts w:ascii="Times New Roman" w:hAnsi="Times New Roman"/>
          <w:sz w:val="24"/>
          <w:szCs w:val="24"/>
          <w:lang w:val="fr-FR"/>
        </w:rPr>
        <w:t xml:space="preserve"> </w:t>
      </w:r>
      <w:r w:rsidR="00DC641D" w:rsidRPr="00DC641D">
        <w:rPr>
          <w:rFonts w:ascii="Times New Roman" w:hAnsi="Times New Roman"/>
          <w:sz w:val="24"/>
          <w:szCs w:val="24"/>
          <w:lang w:val="fr-FR"/>
        </w:rPr>
        <w:t>des lettres "à l’encre blanche</w:t>
      </w:r>
      <w:r w:rsidR="002A259D">
        <w:rPr>
          <w:rFonts w:ascii="Times New Roman" w:hAnsi="Times New Roman"/>
          <w:sz w:val="24"/>
          <w:szCs w:val="24"/>
          <w:lang w:val="fr-FR"/>
        </w:rPr>
        <w:t xml:space="preserve"> et j’ai du mal à les lire</w:t>
      </w:r>
      <w:r w:rsidR="00DC641D" w:rsidRPr="00DC641D">
        <w:rPr>
          <w:rFonts w:ascii="Times New Roman" w:hAnsi="Times New Roman"/>
          <w:sz w:val="24"/>
          <w:szCs w:val="24"/>
          <w:lang w:val="fr-FR"/>
        </w:rPr>
        <w:t>"</w:t>
      </w:r>
      <w:r w:rsidR="002A259D">
        <w:rPr>
          <w:rFonts w:ascii="Times New Roman" w:hAnsi="Times New Roman"/>
          <w:sz w:val="24"/>
          <w:szCs w:val="24"/>
          <w:lang w:val="fr-FR"/>
        </w:rPr>
        <w:t xml:space="preserve">. </w:t>
      </w:r>
      <w:r w:rsidR="00DC641D" w:rsidRPr="00DC641D">
        <w:rPr>
          <w:rFonts w:ascii="Times New Roman" w:hAnsi="Times New Roman"/>
          <w:sz w:val="24"/>
          <w:szCs w:val="24"/>
          <w:lang w:val="fr-FR"/>
        </w:rPr>
        <w:t>Le Père pense à la pauvreté de ces religieuses et, dans sa réponse, il note:</w:t>
      </w:r>
      <w:r w:rsidR="002A259D">
        <w:rPr>
          <w:rFonts w:ascii="Times New Roman" w:hAnsi="Times New Roman"/>
          <w:sz w:val="24"/>
          <w:szCs w:val="24"/>
          <w:lang w:val="fr-FR"/>
        </w:rPr>
        <w:t xml:space="preserve"> "Je me permets de v</w:t>
      </w:r>
      <w:r w:rsidR="00411AAA">
        <w:rPr>
          <w:rFonts w:ascii="Times New Roman" w:hAnsi="Times New Roman"/>
          <w:sz w:val="24"/>
          <w:szCs w:val="24"/>
          <w:lang w:val="fr-FR"/>
        </w:rPr>
        <w:t xml:space="preserve">ous </w:t>
      </w:r>
      <w:r w:rsidR="002A259D">
        <w:rPr>
          <w:rFonts w:ascii="Times New Roman" w:hAnsi="Times New Roman"/>
          <w:sz w:val="24"/>
          <w:szCs w:val="24"/>
          <w:lang w:val="fr-FR"/>
        </w:rPr>
        <w:t>inclure</w:t>
      </w:r>
      <w:r w:rsidR="00411AAA">
        <w:rPr>
          <w:rFonts w:ascii="Times New Roman" w:hAnsi="Times New Roman"/>
          <w:sz w:val="24"/>
          <w:szCs w:val="24"/>
          <w:lang w:val="fr-FR"/>
        </w:rPr>
        <w:t xml:space="preserve"> dix lires</w:t>
      </w:r>
      <w:r w:rsidR="00DC641D" w:rsidRPr="00DC641D">
        <w:rPr>
          <w:rFonts w:ascii="Times New Roman" w:hAnsi="Times New Roman"/>
          <w:sz w:val="24"/>
          <w:szCs w:val="24"/>
          <w:lang w:val="fr-FR"/>
        </w:rPr>
        <w:t xml:space="preserve"> pour une boutei</w:t>
      </w:r>
      <w:r w:rsidR="00033DE0">
        <w:rPr>
          <w:rFonts w:ascii="Times New Roman" w:hAnsi="Times New Roman"/>
          <w:sz w:val="24"/>
          <w:szCs w:val="24"/>
          <w:lang w:val="fr-FR"/>
        </w:rPr>
        <w:t>lle d'encre de bonne qualité"</w:t>
      </w:r>
      <w:r w:rsidR="00033DE0">
        <w:rPr>
          <w:rStyle w:val="FootnoteReference"/>
          <w:rFonts w:ascii="Times New Roman" w:hAnsi="Times New Roman"/>
          <w:sz w:val="24"/>
          <w:szCs w:val="24"/>
          <w:lang w:val="fr-FR"/>
        </w:rPr>
        <w:footnoteReference w:id="798"/>
      </w:r>
      <w:r w:rsidR="00DC641D" w:rsidRPr="00DC641D">
        <w:rPr>
          <w:rFonts w:ascii="Times New Roman" w:hAnsi="Times New Roman"/>
          <w:sz w:val="24"/>
          <w:szCs w:val="24"/>
          <w:lang w:val="fr-FR"/>
        </w:rPr>
        <w:t>.</w:t>
      </w:r>
    </w:p>
    <w:p w14:paraId="113E0560" w14:textId="77777777" w:rsidR="00DC641D" w:rsidRPr="00DC641D" w:rsidRDefault="00411AAA"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C641D" w:rsidRPr="00DC641D">
        <w:rPr>
          <w:rFonts w:ascii="Times New Roman" w:hAnsi="Times New Roman"/>
          <w:sz w:val="24"/>
          <w:szCs w:val="24"/>
          <w:lang w:val="fr-FR"/>
        </w:rPr>
        <w:t>La promptitude et la générosité avec lesque</w:t>
      </w:r>
      <w:r w:rsidR="007C1103">
        <w:rPr>
          <w:rFonts w:ascii="Times New Roman" w:hAnsi="Times New Roman"/>
          <w:sz w:val="24"/>
          <w:szCs w:val="24"/>
          <w:lang w:val="fr-FR"/>
        </w:rPr>
        <w:t>lles les divers monastères des S</w:t>
      </w:r>
      <w:r w:rsidR="00DC641D" w:rsidRPr="00DC641D">
        <w:rPr>
          <w:rFonts w:ascii="Times New Roman" w:hAnsi="Times New Roman"/>
          <w:sz w:val="24"/>
          <w:szCs w:val="24"/>
          <w:lang w:val="fr-FR"/>
        </w:rPr>
        <w:t>alésien</w:t>
      </w:r>
      <w:r w:rsidR="007C1103">
        <w:rPr>
          <w:rFonts w:ascii="Times New Roman" w:hAnsi="Times New Roman"/>
          <w:sz w:val="24"/>
          <w:szCs w:val="24"/>
          <w:lang w:val="fr-FR"/>
        </w:rPr>
        <w:t>nes avaient</w:t>
      </w:r>
      <w:r w:rsidR="00DC641D" w:rsidRPr="00DC641D">
        <w:rPr>
          <w:rFonts w:ascii="Times New Roman" w:hAnsi="Times New Roman"/>
          <w:sz w:val="24"/>
          <w:szCs w:val="24"/>
          <w:lang w:val="fr-FR"/>
        </w:rPr>
        <w:t xml:space="preserve"> admis </w:t>
      </w:r>
      <w:r w:rsidR="007C1103">
        <w:rPr>
          <w:rFonts w:ascii="Times New Roman" w:hAnsi="Times New Roman"/>
          <w:sz w:val="24"/>
          <w:szCs w:val="24"/>
          <w:lang w:val="fr-FR"/>
        </w:rPr>
        <w:t>son Œuvre</w:t>
      </w:r>
      <w:r w:rsidR="00DC641D" w:rsidRPr="00DC641D">
        <w:rPr>
          <w:rFonts w:ascii="Times New Roman" w:hAnsi="Times New Roman"/>
          <w:sz w:val="24"/>
          <w:szCs w:val="24"/>
          <w:lang w:val="fr-FR"/>
        </w:rPr>
        <w:t xml:space="preserve"> à la participation des mérites de toutes les bonnes œuvres accomplies dans ceux sacré</w:t>
      </w:r>
      <w:r w:rsidR="007C1103">
        <w:rPr>
          <w:rFonts w:ascii="Times New Roman" w:hAnsi="Times New Roman"/>
          <w:sz w:val="24"/>
          <w:szCs w:val="24"/>
          <w:lang w:val="fr-FR"/>
        </w:rPr>
        <w:t>e</w:t>
      </w:r>
      <w:r w:rsidR="00DC641D" w:rsidRPr="00DC641D">
        <w:rPr>
          <w:rFonts w:ascii="Times New Roman" w:hAnsi="Times New Roman"/>
          <w:sz w:val="24"/>
          <w:szCs w:val="24"/>
          <w:lang w:val="fr-FR"/>
        </w:rPr>
        <w:t>s</w:t>
      </w:r>
      <w:r w:rsidR="007C1103">
        <w:rPr>
          <w:rFonts w:ascii="Times New Roman" w:hAnsi="Times New Roman"/>
          <w:sz w:val="24"/>
          <w:szCs w:val="24"/>
          <w:lang w:val="fr-FR"/>
        </w:rPr>
        <w:t xml:space="preserve"> retraites, stimulait</w:t>
      </w:r>
      <w:r w:rsidR="00DC641D" w:rsidRPr="00DC641D">
        <w:rPr>
          <w:rFonts w:ascii="Times New Roman" w:hAnsi="Times New Roman"/>
          <w:sz w:val="24"/>
          <w:szCs w:val="24"/>
          <w:lang w:val="fr-FR"/>
        </w:rPr>
        <w:t xml:space="preserve"> la ch</w:t>
      </w:r>
      <w:r w:rsidR="00DC641D">
        <w:rPr>
          <w:rFonts w:ascii="Times New Roman" w:hAnsi="Times New Roman"/>
          <w:sz w:val="24"/>
          <w:szCs w:val="24"/>
          <w:lang w:val="fr-FR"/>
        </w:rPr>
        <w:t xml:space="preserve">arité du Père d'élargir sa main </w:t>
      </w:r>
      <w:r w:rsidR="00DC641D" w:rsidRPr="00DC641D">
        <w:rPr>
          <w:rFonts w:ascii="Times New Roman" w:hAnsi="Times New Roman"/>
          <w:sz w:val="24"/>
          <w:szCs w:val="24"/>
          <w:lang w:val="fr-FR"/>
        </w:rPr>
        <w:t>en subventionnant les besoi</w:t>
      </w:r>
      <w:r w:rsidR="007C1103">
        <w:rPr>
          <w:rFonts w:ascii="Times New Roman" w:hAnsi="Times New Roman"/>
          <w:sz w:val="24"/>
          <w:szCs w:val="24"/>
          <w:lang w:val="fr-FR"/>
        </w:rPr>
        <w:t>ns matériels de ces M</w:t>
      </w:r>
      <w:r w:rsidR="00033DE0">
        <w:rPr>
          <w:rFonts w:ascii="Times New Roman" w:hAnsi="Times New Roman"/>
          <w:sz w:val="24"/>
          <w:szCs w:val="24"/>
          <w:lang w:val="fr-FR"/>
        </w:rPr>
        <w:t xml:space="preserve">aisons; et </w:t>
      </w:r>
      <w:r w:rsidR="00DC641D" w:rsidRPr="00DC641D">
        <w:rPr>
          <w:rFonts w:ascii="Times New Roman" w:hAnsi="Times New Roman"/>
          <w:sz w:val="24"/>
          <w:szCs w:val="24"/>
          <w:lang w:val="fr-FR"/>
        </w:rPr>
        <w:t>"il a accepté sans réserve que c</w:t>
      </w:r>
      <w:r w:rsidR="007C1103">
        <w:rPr>
          <w:rFonts w:ascii="Times New Roman" w:hAnsi="Times New Roman"/>
          <w:sz w:val="24"/>
          <w:szCs w:val="24"/>
          <w:lang w:val="fr-FR"/>
        </w:rPr>
        <w:t>ertaines S</w:t>
      </w:r>
      <w:r w:rsidR="007C1103" w:rsidRPr="00DC641D">
        <w:rPr>
          <w:rFonts w:ascii="Times New Roman" w:hAnsi="Times New Roman"/>
          <w:sz w:val="24"/>
          <w:szCs w:val="24"/>
          <w:lang w:val="fr-FR"/>
        </w:rPr>
        <w:t>œurs</w:t>
      </w:r>
      <w:r w:rsidR="00DC641D" w:rsidRPr="00DC641D">
        <w:rPr>
          <w:rFonts w:ascii="Times New Roman" w:hAnsi="Times New Roman"/>
          <w:sz w:val="24"/>
          <w:szCs w:val="24"/>
          <w:lang w:val="fr-FR"/>
        </w:rPr>
        <w:t xml:space="preserve"> </w:t>
      </w:r>
      <w:r w:rsidR="007C1103" w:rsidRPr="007C1103">
        <w:rPr>
          <w:rFonts w:ascii="Times New Roman" w:hAnsi="Times New Roman"/>
          <w:sz w:val="24"/>
          <w:szCs w:val="24"/>
          <w:lang w:val="fr-FR"/>
        </w:rPr>
        <w:t>quêtassent</w:t>
      </w:r>
      <w:r w:rsidR="00DC641D" w:rsidRPr="00DC641D">
        <w:rPr>
          <w:rFonts w:ascii="Times New Roman" w:hAnsi="Times New Roman"/>
          <w:sz w:val="24"/>
          <w:szCs w:val="24"/>
          <w:lang w:val="fr-FR"/>
        </w:rPr>
        <w:t xml:space="preserve"> </w:t>
      </w:r>
      <w:r w:rsidR="007C1103">
        <w:rPr>
          <w:rFonts w:ascii="Times New Roman" w:hAnsi="Times New Roman"/>
          <w:sz w:val="24"/>
          <w:szCs w:val="24"/>
          <w:lang w:val="fr-FR"/>
        </w:rPr>
        <w:t xml:space="preserve">pour </w:t>
      </w:r>
      <w:r w:rsidR="00DC641D" w:rsidRPr="00DC641D">
        <w:rPr>
          <w:rFonts w:ascii="Times New Roman" w:hAnsi="Times New Roman"/>
          <w:sz w:val="24"/>
          <w:szCs w:val="24"/>
          <w:lang w:val="fr-FR"/>
        </w:rPr>
        <w:t xml:space="preserve">les </w:t>
      </w:r>
      <w:r w:rsidR="007C1103">
        <w:rPr>
          <w:rFonts w:ascii="Times New Roman" w:hAnsi="Times New Roman"/>
          <w:sz w:val="24"/>
          <w:szCs w:val="24"/>
          <w:lang w:val="fr-FR"/>
        </w:rPr>
        <w:t>S</w:t>
      </w:r>
      <w:r w:rsidR="007C1103" w:rsidRPr="00DC641D">
        <w:rPr>
          <w:rFonts w:ascii="Times New Roman" w:hAnsi="Times New Roman"/>
          <w:sz w:val="24"/>
          <w:szCs w:val="24"/>
          <w:lang w:val="fr-FR"/>
        </w:rPr>
        <w:t>œurs</w:t>
      </w:r>
      <w:r w:rsidR="00DC641D" w:rsidRPr="00DC641D">
        <w:rPr>
          <w:rFonts w:ascii="Times New Roman" w:hAnsi="Times New Roman"/>
          <w:sz w:val="24"/>
          <w:szCs w:val="24"/>
          <w:lang w:val="fr-FR"/>
        </w:rPr>
        <w:t xml:space="preserve"> Visitandine</w:t>
      </w:r>
      <w:r w:rsidR="007C1103">
        <w:rPr>
          <w:rFonts w:ascii="Times New Roman" w:hAnsi="Times New Roman"/>
          <w:sz w:val="24"/>
          <w:szCs w:val="24"/>
          <w:lang w:val="fr-FR"/>
        </w:rPr>
        <w:t>s</w:t>
      </w:r>
      <w:r w:rsidR="00DC641D" w:rsidRPr="00DC641D">
        <w:rPr>
          <w:rFonts w:ascii="Times New Roman" w:hAnsi="Times New Roman"/>
          <w:sz w:val="24"/>
          <w:szCs w:val="24"/>
          <w:lang w:val="fr-FR"/>
        </w:rPr>
        <w:t xml:space="preserve">, dont il nous avait parlé des conditions difficiles. Il était si généreux, dans les limites </w:t>
      </w:r>
      <w:r w:rsidR="007C1103">
        <w:rPr>
          <w:rFonts w:ascii="Times New Roman" w:hAnsi="Times New Roman"/>
          <w:sz w:val="24"/>
          <w:szCs w:val="24"/>
          <w:lang w:val="fr-FR"/>
        </w:rPr>
        <w:t>des possibilités, vers ces</w:t>
      </w:r>
      <w:r w:rsidR="00DC641D">
        <w:rPr>
          <w:rFonts w:ascii="Times New Roman" w:hAnsi="Times New Roman"/>
          <w:sz w:val="24"/>
          <w:szCs w:val="24"/>
          <w:lang w:val="fr-FR"/>
        </w:rPr>
        <w:t xml:space="preserve"> épouses </w:t>
      </w:r>
      <w:r w:rsidR="007C1103">
        <w:rPr>
          <w:rFonts w:ascii="Times New Roman" w:hAnsi="Times New Roman"/>
          <w:sz w:val="24"/>
          <w:szCs w:val="24"/>
          <w:lang w:val="fr-FR"/>
        </w:rPr>
        <w:t xml:space="preserve">du Christ!". </w:t>
      </w:r>
      <w:r w:rsidR="00DC641D" w:rsidRPr="00DC641D">
        <w:rPr>
          <w:rFonts w:ascii="Times New Roman" w:hAnsi="Times New Roman"/>
          <w:sz w:val="24"/>
          <w:szCs w:val="24"/>
          <w:lang w:val="fr-FR"/>
        </w:rPr>
        <w:t>Nous avons un écho dans les lettres des différents monastères, dont nous n'en mentionnons que deux.</w:t>
      </w:r>
    </w:p>
    <w:p w14:paraId="1360DDFD" w14:textId="77777777" w:rsidR="00DC641D" w:rsidRDefault="00033DE0"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7C1103">
        <w:rPr>
          <w:rFonts w:ascii="Times New Roman" w:hAnsi="Times New Roman"/>
          <w:sz w:val="24"/>
          <w:szCs w:val="24"/>
          <w:lang w:val="fr-FR"/>
        </w:rPr>
        <w:t>La Supérieure de</w:t>
      </w:r>
      <w:r w:rsidR="00DC641D" w:rsidRPr="00DC641D">
        <w:rPr>
          <w:rFonts w:ascii="Times New Roman" w:hAnsi="Times New Roman"/>
          <w:sz w:val="24"/>
          <w:szCs w:val="24"/>
          <w:lang w:val="fr-FR"/>
        </w:rPr>
        <w:t xml:space="preserve"> Visitandi</w:t>
      </w:r>
      <w:r w:rsidR="00DC641D">
        <w:rPr>
          <w:rFonts w:ascii="Times New Roman" w:hAnsi="Times New Roman"/>
          <w:sz w:val="24"/>
          <w:szCs w:val="24"/>
          <w:lang w:val="fr-FR"/>
        </w:rPr>
        <w:t>ne</w:t>
      </w:r>
      <w:r w:rsidR="007C1103">
        <w:rPr>
          <w:rFonts w:ascii="Times New Roman" w:hAnsi="Times New Roman"/>
          <w:sz w:val="24"/>
          <w:szCs w:val="24"/>
          <w:lang w:val="fr-FR"/>
        </w:rPr>
        <w:t>s</w:t>
      </w:r>
      <w:r w:rsidR="00DC641D">
        <w:rPr>
          <w:rFonts w:ascii="Times New Roman" w:hAnsi="Times New Roman"/>
          <w:sz w:val="24"/>
          <w:szCs w:val="24"/>
          <w:lang w:val="fr-FR"/>
        </w:rPr>
        <w:t xml:space="preserve"> de Rome, via Salaria, écrit: </w:t>
      </w:r>
      <w:r w:rsidR="00216BBF">
        <w:rPr>
          <w:rFonts w:ascii="Times New Roman" w:hAnsi="Times New Roman"/>
          <w:sz w:val="24"/>
          <w:szCs w:val="24"/>
          <w:lang w:val="fr-FR"/>
        </w:rPr>
        <w:t>"Il voulut</w:t>
      </w:r>
      <w:r w:rsidR="00DC641D" w:rsidRPr="00DC641D">
        <w:rPr>
          <w:rFonts w:ascii="Times New Roman" w:hAnsi="Times New Roman"/>
          <w:sz w:val="24"/>
          <w:szCs w:val="24"/>
          <w:lang w:val="fr-FR"/>
        </w:rPr>
        <w:t xml:space="preserve"> partager, non seulement notre communauté de Rome, mais beaucoup d'autres</w:t>
      </w:r>
      <w:r w:rsidR="00216BBF">
        <w:rPr>
          <w:rFonts w:ascii="Times New Roman" w:hAnsi="Times New Roman"/>
          <w:sz w:val="24"/>
          <w:szCs w:val="24"/>
          <w:lang w:val="fr-FR"/>
        </w:rPr>
        <w:t xml:space="preserve"> en Italie et à l'étranger, de</w:t>
      </w:r>
      <w:r w:rsidR="00DC641D" w:rsidRPr="00DC641D">
        <w:rPr>
          <w:rFonts w:ascii="Times New Roman" w:hAnsi="Times New Roman"/>
          <w:sz w:val="24"/>
          <w:szCs w:val="24"/>
          <w:lang w:val="fr-FR"/>
        </w:rPr>
        <w:t xml:space="preserve"> la providence que le Seigneur lui avait donnée; ce qui, pour </w:t>
      </w:r>
      <w:r w:rsidR="00216BBF">
        <w:rPr>
          <w:rFonts w:ascii="Times New Roman" w:hAnsi="Times New Roman"/>
          <w:sz w:val="24"/>
          <w:szCs w:val="24"/>
          <w:lang w:val="fr-FR"/>
        </w:rPr>
        <w:t>nous et pour beaucoup d’autres M</w:t>
      </w:r>
      <w:r w:rsidR="00DC641D" w:rsidRPr="00DC641D">
        <w:rPr>
          <w:rFonts w:ascii="Times New Roman" w:hAnsi="Times New Roman"/>
          <w:sz w:val="24"/>
          <w:szCs w:val="24"/>
          <w:lang w:val="fr-FR"/>
        </w:rPr>
        <w:t>aisons, a été une véritable bénédiction et lui a permis de compter parmi les bienfaiteurs les plu</w:t>
      </w:r>
      <w:r w:rsidR="00216BBF">
        <w:rPr>
          <w:rFonts w:ascii="Times New Roman" w:hAnsi="Times New Roman"/>
          <w:sz w:val="24"/>
          <w:szCs w:val="24"/>
          <w:lang w:val="fr-FR"/>
        </w:rPr>
        <w:t>s distingués de nos monastères"</w:t>
      </w:r>
      <w:r w:rsidR="00DC641D" w:rsidRPr="00DC641D">
        <w:rPr>
          <w:rFonts w:ascii="Times New Roman" w:hAnsi="Times New Roman"/>
          <w:sz w:val="24"/>
          <w:szCs w:val="24"/>
          <w:lang w:val="fr-FR"/>
        </w:rPr>
        <w:t>. Du monastère de Pescia: "Nous aussi, humble</w:t>
      </w:r>
      <w:r w:rsidR="00216BBF">
        <w:rPr>
          <w:rFonts w:ascii="Times New Roman" w:hAnsi="Times New Roman"/>
          <w:sz w:val="24"/>
          <w:szCs w:val="24"/>
          <w:lang w:val="fr-FR"/>
        </w:rPr>
        <w:t>s</w:t>
      </w:r>
      <w:r w:rsidR="00DC641D" w:rsidRPr="00DC641D">
        <w:rPr>
          <w:rFonts w:ascii="Times New Roman" w:hAnsi="Times New Roman"/>
          <w:sz w:val="24"/>
          <w:szCs w:val="24"/>
          <w:lang w:val="fr-FR"/>
        </w:rPr>
        <w:t xml:space="preserve"> Visitandine</w:t>
      </w:r>
      <w:r w:rsidR="00216BBF">
        <w:rPr>
          <w:rFonts w:ascii="Times New Roman" w:hAnsi="Times New Roman"/>
          <w:sz w:val="24"/>
          <w:szCs w:val="24"/>
          <w:lang w:val="fr-FR"/>
        </w:rPr>
        <w:t>s</w:t>
      </w:r>
      <w:r w:rsidR="00DC641D" w:rsidRPr="00DC641D">
        <w:rPr>
          <w:rFonts w:ascii="Times New Roman" w:hAnsi="Times New Roman"/>
          <w:sz w:val="24"/>
          <w:szCs w:val="24"/>
          <w:lang w:val="fr-FR"/>
        </w:rPr>
        <w:t>, avons été l'objet de sa charité sans bornes, nous envoyant souvent de l'ai</w:t>
      </w:r>
      <w:r w:rsidR="00DC641D">
        <w:rPr>
          <w:rFonts w:ascii="Times New Roman" w:hAnsi="Times New Roman"/>
          <w:sz w:val="24"/>
          <w:szCs w:val="24"/>
          <w:lang w:val="fr-FR"/>
        </w:rPr>
        <w:t xml:space="preserve">de en argent, et </w:t>
      </w:r>
      <w:r w:rsidR="00DC641D" w:rsidRPr="00DC641D">
        <w:rPr>
          <w:rFonts w:ascii="Times New Roman" w:hAnsi="Times New Roman"/>
          <w:sz w:val="24"/>
          <w:szCs w:val="24"/>
          <w:lang w:val="fr-FR"/>
        </w:rPr>
        <w:t xml:space="preserve">jamais </w:t>
      </w:r>
      <w:r w:rsidR="00216BBF">
        <w:rPr>
          <w:rFonts w:ascii="Times New Roman" w:hAnsi="Times New Roman"/>
          <w:sz w:val="24"/>
          <w:szCs w:val="24"/>
          <w:lang w:val="fr-FR"/>
        </w:rPr>
        <w:t>se refusant</w:t>
      </w:r>
      <w:r w:rsidR="00DC641D" w:rsidRPr="00DC641D">
        <w:rPr>
          <w:rFonts w:ascii="Times New Roman" w:hAnsi="Times New Roman"/>
          <w:sz w:val="24"/>
          <w:szCs w:val="24"/>
          <w:lang w:val="fr-FR"/>
        </w:rPr>
        <w:t xml:space="preserve"> lorsque, pour une nécessité particulière, nous avon</w:t>
      </w:r>
      <w:r w:rsidR="00216BBF">
        <w:rPr>
          <w:rFonts w:ascii="Times New Roman" w:hAnsi="Times New Roman"/>
          <w:sz w:val="24"/>
          <w:szCs w:val="24"/>
          <w:lang w:val="fr-FR"/>
        </w:rPr>
        <w:t>s fait</w:t>
      </w:r>
      <w:r>
        <w:rPr>
          <w:rFonts w:ascii="Times New Roman" w:hAnsi="Times New Roman"/>
          <w:sz w:val="24"/>
          <w:szCs w:val="24"/>
          <w:lang w:val="fr-FR"/>
        </w:rPr>
        <w:t xml:space="preserve"> recours à sa générosité"</w:t>
      </w:r>
      <w:r>
        <w:rPr>
          <w:rStyle w:val="FootnoteReference"/>
          <w:rFonts w:ascii="Times New Roman" w:hAnsi="Times New Roman"/>
          <w:sz w:val="24"/>
          <w:szCs w:val="24"/>
          <w:lang w:val="fr-FR"/>
        </w:rPr>
        <w:footnoteReference w:id="799"/>
      </w:r>
      <w:r w:rsidR="00DC641D" w:rsidRPr="00DC641D">
        <w:rPr>
          <w:rFonts w:ascii="Times New Roman" w:hAnsi="Times New Roman"/>
          <w:sz w:val="24"/>
          <w:szCs w:val="24"/>
          <w:lang w:val="fr-FR"/>
        </w:rPr>
        <w:t>.</w:t>
      </w:r>
    </w:p>
    <w:p w14:paraId="0630E989" w14:textId="77777777" w:rsidR="00DC641D" w:rsidRPr="00DC641D" w:rsidRDefault="00DC641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216BBF">
        <w:rPr>
          <w:rFonts w:ascii="Times New Roman" w:hAnsi="Times New Roman"/>
          <w:sz w:val="24"/>
          <w:szCs w:val="24"/>
          <w:lang w:val="fr-FR"/>
        </w:rPr>
        <w:t>Les</w:t>
      </w:r>
      <w:r w:rsidRPr="00DC641D">
        <w:rPr>
          <w:rFonts w:ascii="Times New Roman" w:hAnsi="Times New Roman"/>
          <w:sz w:val="24"/>
          <w:szCs w:val="24"/>
          <w:lang w:val="fr-FR"/>
        </w:rPr>
        <w:t xml:space="preserve"> Visitandine</w:t>
      </w:r>
      <w:r w:rsidR="00216BBF">
        <w:rPr>
          <w:rFonts w:ascii="Times New Roman" w:hAnsi="Times New Roman"/>
          <w:sz w:val="24"/>
          <w:szCs w:val="24"/>
          <w:lang w:val="fr-FR"/>
        </w:rPr>
        <w:t>s de Rome ont</w:t>
      </w:r>
      <w:r w:rsidRPr="00DC641D">
        <w:rPr>
          <w:rFonts w:ascii="Times New Roman" w:hAnsi="Times New Roman"/>
          <w:sz w:val="24"/>
          <w:szCs w:val="24"/>
          <w:lang w:val="fr-FR"/>
        </w:rPr>
        <w:t xml:space="preserve"> également signalé des souvenirs particuliers que</w:t>
      </w:r>
      <w:r w:rsidR="00216BBF">
        <w:rPr>
          <w:rFonts w:ascii="Times New Roman" w:hAnsi="Times New Roman"/>
          <w:sz w:val="24"/>
          <w:szCs w:val="24"/>
          <w:lang w:val="fr-FR"/>
        </w:rPr>
        <w:t xml:space="preserve"> nous ne voulons pas négliger: "</w:t>
      </w:r>
      <w:r w:rsidRPr="00DC641D">
        <w:rPr>
          <w:rFonts w:ascii="Times New Roman" w:hAnsi="Times New Roman"/>
          <w:sz w:val="24"/>
          <w:szCs w:val="24"/>
          <w:lang w:val="fr-FR"/>
        </w:rPr>
        <w:t>Quand le Serviteur de Dieu est venu à Rome et est</w:t>
      </w:r>
      <w:r w:rsidR="00216BBF">
        <w:rPr>
          <w:rFonts w:ascii="Times New Roman" w:hAnsi="Times New Roman"/>
          <w:sz w:val="24"/>
          <w:szCs w:val="24"/>
          <w:lang w:val="fr-FR"/>
        </w:rPr>
        <w:t xml:space="preserve"> venait chez </w:t>
      </w:r>
      <w:r w:rsidRPr="00DC641D">
        <w:rPr>
          <w:rFonts w:ascii="Times New Roman" w:hAnsi="Times New Roman"/>
          <w:sz w:val="24"/>
          <w:szCs w:val="24"/>
          <w:lang w:val="fr-FR"/>
        </w:rPr>
        <w:t>nous, il n</w:t>
      </w:r>
      <w:r w:rsidR="00216BBF">
        <w:rPr>
          <w:rFonts w:ascii="Times New Roman" w:hAnsi="Times New Roman"/>
          <w:sz w:val="24"/>
          <w:szCs w:val="24"/>
          <w:lang w:val="fr-FR"/>
        </w:rPr>
        <w:t>ous semblait que S.</w:t>
      </w:r>
      <w:r w:rsidR="00033DE0">
        <w:rPr>
          <w:rFonts w:ascii="Times New Roman" w:hAnsi="Times New Roman"/>
          <w:sz w:val="24"/>
          <w:szCs w:val="24"/>
          <w:lang w:val="fr-FR"/>
        </w:rPr>
        <w:t xml:space="preserve"> François </w:t>
      </w:r>
      <w:r w:rsidR="00216BBF">
        <w:rPr>
          <w:rFonts w:ascii="Times New Roman" w:hAnsi="Times New Roman"/>
          <w:sz w:val="24"/>
          <w:szCs w:val="24"/>
          <w:lang w:val="fr-FR"/>
        </w:rPr>
        <w:t>de Sales</w:t>
      </w:r>
      <w:r w:rsidRPr="00DC641D">
        <w:rPr>
          <w:rFonts w:ascii="Times New Roman" w:hAnsi="Times New Roman"/>
          <w:sz w:val="24"/>
          <w:szCs w:val="24"/>
          <w:lang w:val="fr-FR"/>
        </w:rPr>
        <w:t xml:space="preserve"> </w:t>
      </w:r>
      <w:r w:rsidR="00216BBF" w:rsidRPr="00216BBF">
        <w:rPr>
          <w:rFonts w:ascii="Times New Roman" w:hAnsi="Times New Roman"/>
          <w:sz w:val="24"/>
          <w:szCs w:val="24"/>
          <w:lang w:val="fr-FR"/>
        </w:rPr>
        <w:t>vînt</w:t>
      </w:r>
      <w:r w:rsidR="00216BBF">
        <w:rPr>
          <w:rFonts w:ascii="Times New Roman" w:hAnsi="Times New Roman"/>
          <w:sz w:val="24"/>
          <w:szCs w:val="24"/>
          <w:lang w:val="fr-FR"/>
        </w:rPr>
        <w:t xml:space="preserve"> </w:t>
      </w:r>
      <w:r w:rsidRPr="00DC641D">
        <w:rPr>
          <w:rFonts w:ascii="Times New Roman" w:hAnsi="Times New Roman"/>
          <w:sz w:val="24"/>
          <w:szCs w:val="24"/>
          <w:lang w:val="fr-FR"/>
        </w:rPr>
        <w:t>n</w:t>
      </w:r>
      <w:r w:rsidR="00216BBF">
        <w:rPr>
          <w:rFonts w:ascii="Times New Roman" w:hAnsi="Times New Roman"/>
          <w:sz w:val="24"/>
          <w:szCs w:val="24"/>
          <w:lang w:val="fr-FR"/>
        </w:rPr>
        <w:t>ous rendre visite; beaucoup de Sœurs de la communauté demandaient</w:t>
      </w:r>
      <w:r w:rsidRPr="00DC641D">
        <w:rPr>
          <w:rFonts w:ascii="Times New Roman" w:hAnsi="Times New Roman"/>
          <w:sz w:val="24"/>
          <w:szCs w:val="24"/>
          <w:lang w:val="fr-FR"/>
        </w:rPr>
        <w:t xml:space="preserve"> à lui parler en particuli</w:t>
      </w:r>
      <w:r w:rsidR="00216BBF">
        <w:rPr>
          <w:rFonts w:ascii="Times New Roman" w:hAnsi="Times New Roman"/>
          <w:sz w:val="24"/>
          <w:szCs w:val="24"/>
          <w:lang w:val="fr-FR"/>
        </w:rPr>
        <w:t xml:space="preserve">er et recevoir ses conseils; nous </w:t>
      </w:r>
      <w:r w:rsidR="00C76F44">
        <w:rPr>
          <w:rFonts w:ascii="Times New Roman" w:hAnsi="Times New Roman"/>
          <w:sz w:val="24"/>
          <w:szCs w:val="24"/>
          <w:lang w:val="fr-FR"/>
        </w:rPr>
        <w:t>nous y</w:t>
      </w:r>
      <w:r w:rsidR="00216BBF" w:rsidRPr="00216BBF">
        <w:rPr>
          <w:rFonts w:ascii="Times New Roman" w:hAnsi="Times New Roman"/>
          <w:sz w:val="24"/>
          <w:szCs w:val="24"/>
          <w:lang w:val="fr-FR"/>
        </w:rPr>
        <w:t xml:space="preserve"> adhérions</w:t>
      </w:r>
      <w:r w:rsidRPr="00DC641D">
        <w:rPr>
          <w:rFonts w:ascii="Times New Roman" w:hAnsi="Times New Roman"/>
          <w:sz w:val="24"/>
          <w:szCs w:val="24"/>
          <w:lang w:val="fr-FR"/>
        </w:rPr>
        <w:t xml:space="preserve"> volontiers et tou</w:t>
      </w:r>
      <w:r w:rsidR="00216BBF">
        <w:rPr>
          <w:rFonts w:ascii="Times New Roman" w:hAnsi="Times New Roman"/>
          <w:sz w:val="24"/>
          <w:szCs w:val="24"/>
          <w:lang w:val="fr-FR"/>
        </w:rPr>
        <w:t>te</w:t>
      </w:r>
      <w:r w:rsidRPr="00DC641D">
        <w:rPr>
          <w:rFonts w:ascii="Times New Roman" w:hAnsi="Times New Roman"/>
          <w:sz w:val="24"/>
          <w:szCs w:val="24"/>
          <w:lang w:val="fr-FR"/>
        </w:rPr>
        <w:t xml:space="preserve">s </w:t>
      </w:r>
      <w:r w:rsidR="00216BBF">
        <w:rPr>
          <w:rFonts w:ascii="Times New Roman" w:hAnsi="Times New Roman"/>
          <w:sz w:val="24"/>
          <w:szCs w:val="24"/>
          <w:lang w:val="fr-FR"/>
        </w:rPr>
        <w:t>tiraient</w:t>
      </w:r>
      <w:r w:rsidRPr="00DC641D">
        <w:rPr>
          <w:rFonts w:ascii="Times New Roman" w:hAnsi="Times New Roman"/>
          <w:sz w:val="24"/>
          <w:szCs w:val="24"/>
          <w:lang w:val="fr-FR"/>
        </w:rPr>
        <w:t xml:space="preserve"> réconfort, </w:t>
      </w:r>
      <w:r w:rsidR="00216BBF">
        <w:rPr>
          <w:rFonts w:ascii="Times New Roman" w:hAnsi="Times New Roman"/>
          <w:sz w:val="24"/>
          <w:szCs w:val="24"/>
          <w:lang w:val="fr-FR"/>
        </w:rPr>
        <w:t>ferveur</w:t>
      </w:r>
      <w:r w:rsidRPr="00DC641D">
        <w:rPr>
          <w:rFonts w:ascii="Times New Roman" w:hAnsi="Times New Roman"/>
          <w:sz w:val="24"/>
          <w:szCs w:val="24"/>
          <w:lang w:val="fr-FR"/>
        </w:rPr>
        <w:t xml:space="preserve"> et incitation sur le chemin de la perfection. Il était si humble, recueilli, </w:t>
      </w:r>
      <w:r w:rsidR="005632C7">
        <w:rPr>
          <w:rFonts w:ascii="Times New Roman" w:hAnsi="Times New Roman"/>
          <w:sz w:val="24"/>
          <w:szCs w:val="24"/>
          <w:lang w:val="fr-FR"/>
        </w:rPr>
        <w:t>ou mieux il semblait généralement ravi en</w:t>
      </w:r>
      <w:r w:rsidRPr="00DC641D">
        <w:rPr>
          <w:rFonts w:ascii="Times New Roman" w:hAnsi="Times New Roman"/>
          <w:sz w:val="24"/>
          <w:szCs w:val="24"/>
          <w:lang w:val="fr-FR"/>
        </w:rPr>
        <w:t xml:space="preserve"> Dieu. Un jour, il vint célébrer avec nous</w:t>
      </w:r>
      <w:r w:rsidR="005632C7">
        <w:rPr>
          <w:rFonts w:ascii="Times New Roman" w:hAnsi="Times New Roman"/>
          <w:sz w:val="24"/>
          <w:szCs w:val="24"/>
          <w:lang w:val="fr-FR"/>
        </w:rPr>
        <w:t>;</w:t>
      </w:r>
      <w:r w:rsidRPr="00DC641D">
        <w:rPr>
          <w:rFonts w:ascii="Times New Roman" w:hAnsi="Times New Roman"/>
          <w:sz w:val="24"/>
          <w:szCs w:val="24"/>
          <w:lang w:val="fr-FR"/>
        </w:rPr>
        <w:t xml:space="preserve"> un prêtre pieux notre aumônier - également </w:t>
      </w:r>
      <w:r w:rsidR="005632C7">
        <w:rPr>
          <w:rFonts w:ascii="Times New Roman" w:hAnsi="Times New Roman"/>
          <w:sz w:val="24"/>
          <w:szCs w:val="24"/>
          <w:lang w:val="fr-FR"/>
        </w:rPr>
        <w:t xml:space="preserve">maintenant dans la patrie des saints - en le voyant, </w:t>
      </w:r>
      <w:r w:rsidRPr="00DC641D">
        <w:rPr>
          <w:rFonts w:ascii="Times New Roman" w:hAnsi="Times New Roman"/>
          <w:sz w:val="24"/>
          <w:szCs w:val="24"/>
          <w:lang w:val="fr-FR"/>
        </w:rPr>
        <w:t xml:space="preserve"> </w:t>
      </w:r>
      <w:r w:rsidR="005632C7">
        <w:rPr>
          <w:rFonts w:ascii="Times New Roman" w:hAnsi="Times New Roman"/>
          <w:sz w:val="24"/>
          <w:szCs w:val="24"/>
          <w:lang w:val="fr-FR"/>
        </w:rPr>
        <w:t xml:space="preserve">il dit </w:t>
      </w:r>
      <w:r w:rsidRPr="00DC641D">
        <w:rPr>
          <w:rFonts w:ascii="Times New Roman" w:hAnsi="Times New Roman"/>
          <w:sz w:val="24"/>
          <w:szCs w:val="24"/>
          <w:lang w:val="fr-FR"/>
        </w:rPr>
        <w:t xml:space="preserve">qu'il </w:t>
      </w:r>
      <w:r w:rsidR="005632C7">
        <w:rPr>
          <w:rFonts w:ascii="Times New Roman" w:hAnsi="Times New Roman"/>
          <w:sz w:val="24"/>
          <w:szCs w:val="24"/>
          <w:lang w:val="fr-FR"/>
        </w:rPr>
        <w:t>avait été ravi</w:t>
      </w:r>
      <w:r w:rsidRPr="00DC641D">
        <w:rPr>
          <w:rFonts w:ascii="Times New Roman" w:hAnsi="Times New Roman"/>
          <w:sz w:val="24"/>
          <w:szCs w:val="24"/>
          <w:lang w:val="fr-FR"/>
        </w:rPr>
        <w:t xml:space="preserve"> de son</w:t>
      </w:r>
      <w:r w:rsidR="005632C7">
        <w:rPr>
          <w:rFonts w:ascii="Times New Roman" w:hAnsi="Times New Roman"/>
          <w:sz w:val="24"/>
          <w:szCs w:val="24"/>
          <w:lang w:val="fr-FR"/>
        </w:rPr>
        <w:t xml:space="preserve"> dévouement et de son </w:t>
      </w:r>
      <w:r w:rsidR="005632C7">
        <w:rPr>
          <w:rFonts w:ascii="Times New Roman" w:hAnsi="Times New Roman"/>
          <w:sz w:val="24"/>
          <w:szCs w:val="24"/>
          <w:lang w:val="fr-FR"/>
        </w:rPr>
        <w:lastRenderedPageBreak/>
        <w:t>recueillement</w:t>
      </w:r>
      <w:r w:rsidR="00033DE0">
        <w:rPr>
          <w:rFonts w:ascii="Times New Roman" w:hAnsi="Times New Roman"/>
          <w:sz w:val="24"/>
          <w:szCs w:val="24"/>
          <w:lang w:val="fr-FR"/>
        </w:rPr>
        <w:t xml:space="preserve">, </w:t>
      </w:r>
      <w:r w:rsidRPr="00DC641D">
        <w:rPr>
          <w:rFonts w:ascii="Times New Roman" w:hAnsi="Times New Roman"/>
          <w:sz w:val="24"/>
          <w:szCs w:val="24"/>
          <w:lang w:val="fr-FR"/>
        </w:rPr>
        <w:t>et que ce prêtre étranger (il ne l’avait jamais vu auparavant) avait dans son comportem</w:t>
      </w:r>
      <w:r w:rsidR="005632C7">
        <w:rPr>
          <w:rFonts w:ascii="Times New Roman" w:hAnsi="Times New Roman"/>
          <w:sz w:val="24"/>
          <w:szCs w:val="24"/>
          <w:lang w:val="fr-FR"/>
        </w:rPr>
        <w:t>ent quelque chose de surnaturel</w:t>
      </w:r>
      <w:r w:rsidRPr="00DC641D">
        <w:rPr>
          <w:rFonts w:ascii="Times New Roman" w:hAnsi="Times New Roman"/>
          <w:sz w:val="24"/>
          <w:szCs w:val="24"/>
          <w:lang w:val="fr-FR"/>
        </w:rPr>
        <w:t>".</w:t>
      </w:r>
    </w:p>
    <w:p w14:paraId="1D7BF035" w14:textId="77777777" w:rsidR="00DC641D" w:rsidRPr="00DC641D" w:rsidRDefault="005632C7" w:rsidP="006C133D">
      <w:pPr>
        <w:spacing w:after="120"/>
        <w:ind w:right="-1"/>
        <w:rPr>
          <w:rFonts w:ascii="Times New Roman" w:hAnsi="Times New Roman"/>
          <w:sz w:val="24"/>
          <w:szCs w:val="24"/>
          <w:lang w:val="fr-FR"/>
        </w:rPr>
      </w:pPr>
      <w:r>
        <w:rPr>
          <w:rFonts w:ascii="Times New Roman" w:hAnsi="Times New Roman"/>
          <w:sz w:val="24"/>
          <w:szCs w:val="24"/>
          <w:lang w:val="fr-FR"/>
        </w:rPr>
        <w:tab/>
        <w:t>La Supérieure G</w:t>
      </w:r>
      <w:r w:rsidR="00DC641D" w:rsidRPr="00DC641D">
        <w:rPr>
          <w:rFonts w:ascii="Times New Roman" w:hAnsi="Times New Roman"/>
          <w:sz w:val="24"/>
          <w:szCs w:val="24"/>
          <w:lang w:val="fr-FR"/>
        </w:rPr>
        <w:t>énérale d</w:t>
      </w:r>
      <w:r w:rsidR="00033DE0">
        <w:rPr>
          <w:rFonts w:ascii="Times New Roman" w:hAnsi="Times New Roman"/>
          <w:sz w:val="24"/>
          <w:szCs w:val="24"/>
          <w:lang w:val="fr-FR"/>
        </w:rPr>
        <w:t xml:space="preserve">es </w:t>
      </w:r>
      <w:r>
        <w:rPr>
          <w:rFonts w:ascii="Times New Roman" w:hAnsi="Times New Roman"/>
          <w:i/>
          <w:sz w:val="24"/>
          <w:szCs w:val="24"/>
          <w:lang w:val="fr-FR"/>
        </w:rPr>
        <w:t>Boccon</w:t>
      </w:r>
      <w:r w:rsidR="00DE17BE">
        <w:rPr>
          <w:rFonts w:ascii="Times New Roman" w:hAnsi="Times New Roman"/>
          <w:i/>
          <w:sz w:val="24"/>
          <w:szCs w:val="24"/>
          <w:lang w:val="fr-FR"/>
        </w:rPr>
        <w:t>n</w:t>
      </w:r>
      <w:r>
        <w:rPr>
          <w:rFonts w:ascii="Times New Roman" w:hAnsi="Times New Roman"/>
          <w:i/>
          <w:sz w:val="24"/>
          <w:szCs w:val="24"/>
          <w:lang w:val="fr-FR"/>
        </w:rPr>
        <w:t>istes</w:t>
      </w:r>
      <w:r w:rsidR="00033DE0">
        <w:rPr>
          <w:rFonts w:ascii="Times New Roman" w:hAnsi="Times New Roman"/>
          <w:sz w:val="24"/>
          <w:szCs w:val="24"/>
          <w:lang w:val="fr-FR"/>
        </w:rPr>
        <w:t xml:space="preserve"> de Palerme écrit </w:t>
      </w:r>
      <w:r w:rsidR="00DC641D" w:rsidRPr="00DC641D">
        <w:rPr>
          <w:rFonts w:ascii="Times New Roman" w:hAnsi="Times New Roman"/>
          <w:sz w:val="24"/>
          <w:szCs w:val="24"/>
          <w:lang w:val="fr-FR"/>
        </w:rPr>
        <w:t xml:space="preserve">au Père, au nom de ses </w:t>
      </w:r>
      <w:r>
        <w:rPr>
          <w:rFonts w:ascii="Times New Roman" w:hAnsi="Times New Roman"/>
          <w:sz w:val="24"/>
          <w:szCs w:val="24"/>
          <w:lang w:val="fr-FR"/>
        </w:rPr>
        <w:t>Con</w:t>
      </w:r>
      <w:r w:rsidRPr="00DC641D">
        <w:rPr>
          <w:rFonts w:ascii="Times New Roman" w:hAnsi="Times New Roman"/>
          <w:sz w:val="24"/>
          <w:szCs w:val="24"/>
          <w:lang w:val="fr-FR"/>
        </w:rPr>
        <w:t>sœurs</w:t>
      </w:r>
      <w:r>
        <w:rPr>
          <w:rFonts w:ascii="Times New Roman" w:hAnsi="Times New Roman"/>
          <w:sz w:val="24"/>
          <w:szCs w:val="24"/>
          <w:lang w:val="fr-FR"/>
        </w:rPr>
        <w:t>, "</w:t>
      </w:r>
      <w:r w:rsidR="00DC641D" w:rsidRPr="00DC641D">
        <w:rPr>
          <w:rFonts w:ascii="Times New Roman" w:hAnsi="Times New Roman"/>
          <w:sz w:val="24"/>
          <w:szCs w:val="24"/>
          <w:lang w:val="fr-FR"/>
        </w:rPr>
        <w:t xml:space="preserve">jamais </w:t>
      </w:r>
      <w:r>
        <w:rPr>
          <w:rFonts w:ascii="Times New Roman" w:hAnsi="Times New Roman"/>
          <w:sz w:val="24"/>
          <w:szCs w:val="24"/>
          <w:lang w:val="fr-FR"/>
        </w:rPr>
        <w:t xml:space="preserve">assez satisfaites de lui manifester la </w:t>
      </w:r>
      <w:r w:rsidR="00DC641D" w:rsidRPr="00DC641D">
        <w:rPr>
          <w:rFonts w:ascii="Times New Roman" w:hAnsi="Times New Roman"/>
          <w:sz w:val="24"/>
          <w:szCs w:val="24"/>
          <w:lang w:val="fr-FR"/>
        </w:rPr>
        <w:t xml:space="preserve">plénitude </w:t>
      </w:r>
      <w:r w:rsidR="00033DE0">
        <w:rPr>
          <w:rFonts w:ascii="Times New Roman" w:hAnsi="Times New Roman"/>
          <w:sz w:val="24"/>
          <w:szCs w:val="24"/>
          <w:lang w:val="fr-FR"/>
        </w:rPr>
        <w:t xml:space="preserve">de notre gratitude pour l'excès </w:t>
      </w:r>
      <w:r w:rsidR="00DC641D" w:rsidRPr="00DC641D">
        <w:rPr>
          <w:rFonts w:ascii="Times New Roman" w:hAnsi="Times New Roman"/>
          <w:sz w:val="24"/>
          <w:szCs w:val="24"/>
          <w:lang w:val="fr-FR"/>
        </w:rPr>
        <w:t xml:space="preserve">de son exquise et noble charité </w:t>
      </w:r>
      <w:r>
        <w:rPr>
          <w:rFonts w:ascii="Times New Roman" w:hAnsi="Times New Roman"/>
          <w:sz w:val="24"/>
          <w:szCs w:val="24"/>
          <w:lang w:val="fr-FR"/>
        </w:rPr>
        <w:t>avec les filles du P. Giacomo"</w:t>
      </w:r>
      <w:r w:rsidR="00033DE0">
        <w:rPr>
          <w:rFonts w:ascii="Times New Roman" w:hAnsi="Times New Roman"/>
          <w:sz w:val="24"/>
          <w:szCs w:val="24"/>
          <w:lang w:val="fr-FR"/>
        </w:rPr>
        <w:t xml:space="preserve"> </w:t>
      </w:r>
      <w:r w:rsidR="00DC641D" w:rsidRPr="00DC641D">
        <w:rPr>
          <w:rFonts w:ascii="Times New Roman" w:hAnsi="Times New Roman"/>
          <w:sz w:val="24"/>
          <w:szCs w:val="24"/>
          <w:lang w:val="fr-FR"/>
        </w:rPr>
        <w:t xml:space="preserve">et demande une photo de lui </w:t>
      </w:r>
      <w:r>
        <w:rPr>
          <w:rFonts w:ascii="Times New Roman" w:hAnsi="Times New Roman"/>
          <w:sz w:val="24"/>
          <w:szCs w:val="24"/>
          <w:lang w:val="fr-FR"/>
        </w:rPr>
        <w:t>"afin que, accrochée</w:t>
      </w:r>
      <w:r w:rsidR="00DC641D" w:rsidRPr="00DC641D">
        <w:rPr>
          <w:rFonts w:ascii="Times New Roman" w:hAnsi="Times New Roman"/>
          <w:sz w:val="24"/>
          <w:szCs w:val="24"/>
          <w:lang w:val="fr-FR"/>
        </w:rPr>
        <w:t xml:space="preserve"> à n</w:t>
      </w:r>
      <w:r>
        <w:rPr>
          <w:rFonts w:ascii="Times New Roman" w:hAnsi="Times New Roman"/>
          <w:sz w:val="24"/>
          <w:szCs w:val="24"/>
          <w:lang w:val="fr-FR"/>
        </w:rPr>
        <w:t>os murs, nous puissions viser dans la</w:t>
      </w:r>
      <w:r w:rsidR="00DC641D" w:rsidRPr="00DC641D">
        <w:rPr>
          <w:rFonts w:ascii="Times New Roman" w:hAnsi="Times New Roman"/>
          <w:sz w:val="24"/>
          <w:szCs w:val="24"/>
          <w:lang w:val="fr-FR"/>
        </w:rPr>
        <w:t xml:space="preserve"> vénérable </w:t>
      </w:r>
      <w:r>
        <w:rPr>
          <w:rFonts w:ascii="Times New Roman" w:hAnsi="Times New Roman"/>
          <w:sz w:val="24"/>
          <w:szCs w:val="24"/>
          <w:lang w:val="fr-FR"/>
        </w:rPr>
        <w:t>figure</w:t>
      </w:r>
      <w:r w:rsidR="00DC641D" w:rsidRPr="00DC641D">
        <w:rPr>
          <w:rFonts w:ascii="Times New Roman" w:hAnsi="Times New Roman"/>
          <w:sz w:val="24"/>
          <w:szCs w:val="24"/>
          <w:lang w:val="fr-FR"/>
        </w:rPr>
        <w:t xml:space="preserve"> le plus digne ami </w:t>
      </w:r>
      <w:r w:rsidR="00033DE0">
        <w:rPr>
          <w:rFonts w:ascii="Times New Roman" w:hAnsi="Times New Roman"/>
          <w:sz w:val="24"/>
          <w:szCs w:val="24"/>
          <w:lang w:val="fr-FR"/>
        </w:rPr>
        <w:t>de notre vénérable Fondateur"</w:t>
      </w:r>
      <w:r w:rsidR="00033DE0">
        <w:rPr>
          <w:rStyle w:val="FootnoteReference"/>
          <w:rFonts w:ascii="Times New Roman" w:hAnsi="Times New Roman"/>
          <w:sz w:val="24"/>
          <w:szCs w:val="24"/>
          <w:lang w:val="fr-FR"/>
        </w:rPr>
        <w:footnoteReference w:id="800"/>
      </w:r>
      <w:r w:rsidR="00DC641D" w:rsidRPr="00DC641D">
        <w:rPr>
          <w:rFonts w:ascii="Times New Roman" w:hAnsi="Times New Roman"/>
          <w:sz w:val="24"/>
          <w:szCs w:val="24"/>
          <w:lang w:val="fr-FR"/>
        </w:rPr>
        <w:t>.</w:t>
      </w:r>
    </w:p>
    <w:p w14:paraId="36BAE703" w14:textId="77777777" w:rsidR="00C7085C" w:rsidRPr="00B205EF" w:rsidRDefault="005632C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C7085C">
        <w:rPr>
          <w:rFonts w:ascii="Times New Roman" w:hAnsi="Times New Roman"/>
          <w:sz w:val="24"/>
          <w:szCs w:val="24"/>
          <w:lang w:val="fr-FR"/>
        </w:rPr>
        <w:t>Le P</w:t>
      </w:r>
      <w:r w:rsidR="00DC641D" w:rsidRPr="00DC641D">
        <w:rPr>
          <w:rFonts w:ascii="Times New Roman" w:hAnsi="Times New Roman"/>
          <w:sz w:val="24"/>
          <w:szCs w:val="24"/>
          <w:lang w:val="fr-FR"/>
        </w:rPr>
        <w:t>è</w:t>
      </w:r>
      <w:r w:rsidR="00C7085C">
        <w:rPr>
          <w:rFonts w:ascii="Times New Roman" w:hAnsi="Times New Roman"/>
          <w:sz w:val="24"/>
          <w:szCs w:val="24"/>
          <w:lang w:val="fr-FR"/>
        </w:rPr>
        <w:t>re ne pouvait pas négliger les M</w:t>
      </w:r>
      <w:r w:rsidR="00DC641D" w:rsidRPr="00DC641D">
        <w:rPr>
          <w:rFonts w:ascii="Times New Roman" w:hAnsi="Times New Roman"/>
          <w:sz w:val="24"/>
          <w:szCs w:val="24"/>
          <w:lang w:val="fr-FR"/>
        </w:rPr>
        <w:t xml:space="preserve">onastères de Messine. Avant le tremblement de terre, la ville regorgeait de </w:t>
      </w:r>
      <w:r w:rsidR="00C7085C">
        <w:rPr>
          <w:rFonts w:ascii="Times New Roman" w:hAnsi="Times New Roman"/>
          <w:sz w:val="24"/>
          <w:szCs w:val="24"/>
          <w:lang w:val="fr-FR"/>
        </w:rPr>
        <w:t>religieuses cloitrées</w:t>
      </w:r>
      <w:r w:rsidR="00DC641D" w:rsidRPr="00DC641D">
        <w:rPr>
          <w:rFonts w:ascii="Times New Roman" w:hAnsi="Times New Roman"/>
          <w:sz w:val="24"/>
          <w:szCs w:val="24"/>
          <w:lang w:val="fr-FR"/>
        </w:rPr>
        <w:t>, à tel point qu’il existait une rue - jusq</w:t>
      </w:r>
      <w:r w:rsidR="00C7085C">
        <w:rPr>
          <w:rFonts w:ascii="Times New Roman" w:hAnsi="Times New Roman"/>
          <w:sz w:val="24"/>
          <w:szCs w:val="24"/>
          <w:lang w:val="fr-FR"/>
        </w:rPr>
        <w:t xml:space="preserve">u’il y a quelques </w:t>
      </w:r>
      <w:r w:rsidR="00C76F44">
        <w:rPr>
          <w:rFonts w:ascii="Times New Roman" w:hAnsi="Times New Roman"/>
          <w:sz w:val="24"/>
          <w:szCs w:val="24"/>
          <w:lang w:val="fr-FR"/>
        </w:rPr>
        <w:t xml:space="preserve">années </w:t>
      </w:r>
      <w:r w:rsidR="00C76F44" w:rsidRPr="00DC641D">
        <w:rPr>
          <w:rFonts w:ascii="Times New Roman" w:hAnsi="Times New Roman"/>
          <w:sz w:val="24"/>
          <w:szCs w:val="24"/>
          <w:lang w:val="fr-FR"/>
        </w:rPr>
        <w:t>-</w:t>
      </w:r>
      <w:r w:rsidR="00DC641D" w:rsidRPr="00DC641D">
        <w:rPr>
          <w:rFonts w:ascii="Times New Roman" w:hAnsi="Times New Roman"/>
          <w:sz w:val="24"/>
          <w:szCs w:val="24"/>
          <w:lang w:val="fr-FR"/>
        </w:rPr>
        <w:t xml:space="preserve"> connue sous le nom de </w:t>
      </w:r>
      <w:r w:rsidR="00DC641D" w:rsidRPr="00C7085C">
        <w:rPr>
          <w:rFonts w:ascii="Times New Roman" w:hAnsi="Times New Roman"/>
          <w:i/>
          <w:sz w:val="24"/>
          <w:szCs w:val="24"/>
          <w:lang w:val="fr-FR"/>
        </w:rPr>
        <w:t>Via dei Monasteri</w:t>
      </w:r>
      <w:r w:rsidR="00DC641D" w:rsidRPr="00DC641D">
        <w:rPr>
          <w:rFonts w:ascii="Times New Roman" w:hAnsi="Times New Roman"/>
          <w:sz w:val="24"/>
          <w:szCs w:val="24"/>
          <w:lang w:val="fr-FR"/>
        </w:rPr>
        <w:t xml:space="preserve"> (aujourd’hui le </w:t>
      </w:r>
      <w:r w:rsidR="00C7085C">
        <w:rPr>
          <w:rFonts w:ascii="Times New Roman" w:hAnsi="Times New Roman"/>
          <w:i/>
          <w:sz w:val="24"/>
          <w:szCs w:val="24"/>
          <w:lang w:val="fr-FR"/>
        </w:rPr>
        <w:t>XXIV</w:t>
      </w:r>
      <w:r w:rsidR="00DC641D" w:rsidRPr="00C7085C">
        <w:rPr>
          <w:rFonts w:ascii="Times New Roman" w:hAnsi="Times New Roman"/>
          <w:i/>
          <w:sz w:val="24"/>
          <w:szCs w:val="24"/>
          <w:lang w:val="fr-FR"/>
        </w:rPr>
        <w:t xml:space="preserve"> Maggio</w:t>
      </w:r>
      <w:r w:rsidR="00DC641D" w:rsidRPr="00DC641D">
        <w:rPr>
          <w:rFonts w:ascii="Times New Roman" w:hAnsi="Times New Roman"/>
          <w:sz w:val="24"/>
          <w:szCs w:val="24"/>
          <w:lang w:val="fr-FR"/>
        </w:rPr>
        <w:t xml:space="preserve">), car </w:t>
      </w:r>
      <w:r w:rsidR="00C7085C">
        <w:rPr>
          <w:rFonts w:ascii="Times New Roman" w:hAnsi="Times New Roman"/>
          <w:sz w:val="24"/>
          <w:szCs w:val="24"/>
          <w:lang w:val="fr-FR"/>
        </w:rPr>
        <w:t>sur cette rue se montraient de nombreux M</w:t>
      </w:r>
      <w:r w:rsidR="00DC641D" w:rsidRPr="00DC641D">
        <w:rPr>
          <w:rFonts w:ascii="Times New Roman" w:hAnsi="Times New Roman"/>
          <w:sz w:val="24"/>
          <w:szCs w:val="24"/>
          <w:lang w:val="fr-FR"/>
        </w:rPr>
        <w:t>onastères de la ville. Le Père n'a pas laissé ces saint</w:t>
      </w:r>
      <w:r w:rsidR="00DE17BE">
        <w:rPr>
          <w:rFonts w:ascii="Times New Roman" w:hAnsi="Times New Roman"/>
          <w:sz w:val="24"/>
          <w:szCs w:val="24"/>
          <w:lang w:val="fr-FR"/>
        </w:rPr>
        <w:t>e</w:t>
      </w:r>
      <w:r w:rsidR="00DC641D" w:rsidRPr="00DC641D">
        <w:rPr>
          <w:rFonts w:ascii="Times New Roman" w:hAnsi="Times New Roman"/>
          <w:sz w:val="24"/>
          <w:szCs w:val="24"/>
          <w:lang w:val="fr-FR"/>
        </w:rPr>
        <w:t>s recluses manquer du réconfort de sa charité. Giuseppe Bonarrigo, trésorier à Avignon</w:t>
      </w:r>
      <w:r w:rsidR="00C7085C">
        <w:rPr>
          <w:rFonts w:ascii="Times New Roman" w:hAnsi="Times New Roman"/>
          <w:sz w:val="24"/>
          <w:szCs w:val="24"/>
          <w:lang w:val="fr-FR"/>
        </w:rPr>
        <w:t>e</w:t>
      </w:r>
      <w:r w:rsidR="00DC641D" w:rsidRPr="00DC641D">
        <w:rPr>
          <w:rFonts w:ascii="Times New Roman" w:hAnsi="Times New Roman"/>
          <w:sz w:val="24"/>
          <w:szCs w:val="24"/>
          <w:lang w:val="fr-FR"/>
        </w:rPr>
        <w:t xml:space="preserve">, se souvient: "Un jour, le Père m'a envoyé acheter cinq quintaux de légumes, avec la tâche de les </w:t>
      </w:r>
      <w:r w:rsidR="00C7085C">
        <w:rPr>
          <w:rFonts w:ascii="Times New Roman" w:hAnsi="Times New Roman"/>
          <w:sz w:val="24"/>
          <w:szCs w:val="24"/>
          <w:lang w:val="fr-FR"/>
        </w:rPr>
        <w:t>apporter</w:t>
      </w:r>
      <w:r w:rsidR="00DC641D" w:rsidRPr="00DC641D">
        <w:rPr>
          <w:rFonts w:ascii="Times New Roman" w:hAnsi="Times New Roman"/>
          <w:sz w:val="24"/>
          <w:szCs w:val="24"/>
          <w:lang w:val="fr-FR"/>
        </w:rPr>
        <w:t xml:space="preserve"> au monastère </w:t>
      </w:r>
      <w:r w:rsidR="00C7085C">
        <w:rPr>
          <w:rFonts w:ascii="Times New Roman" w:hAnsi="Times New Roman"/>
          <w:sz w:val="24"/>
          <w:szCs w:val="24"/>
          <w:lang w:val="fr-FR"/>
        </w:rPr>
        <w:t>Santa Teresa</w:t>
      </w:r>
      <w:r w:rsidR="00DC641D" w:rsidRPr="00DC641D">
        <w:rPr>
          <w:rFonts w:ascii="Times New Roman" w:hAnsi="Times New Roman"/>
          <w:sz w:val="24"/>
          <w:szCs w:val="24"/>
          <w:lang w:val="fr-FR"/>
        </w:rPr>
        <w:t>, qui se trouvait alors à l'emplacement actuel de l'I</w:t>
      </w:r>
      <w:r w:rsidR="00C7085C">
        <w:rPr>
          <w:rFonts w:ascii="Times New Roman" w:hAnsi="Times New Roman"/>
          <w:sz w:val="24"/>
          <w:szCs w:val="24"/>
          <w:lang w:val="fr-FR"/>
        </w:rPr>
        <w:t>nstitut Domenico Savio"</w:t>
      </w:r>
      <w:r w:rsidR="00DC641D" w:rsidRPr="00DC641D">
        <w:rPr>
          <w:rFonts w:ascii="Times New Roman" w:hAnsi="Times New Roman"/>
          <w:sz w:val="24"/>
          <w:szCs w:val="24"/>
          <w:lang w:val="fr-FR"/>
        </w:rPr>
        <w:t>. Et c'éta</w:t>
      </w:r>
      <w:r w:rsidR="00C7085C">
        <w:rPr>
          <w:rFonts w:ascii="Times New Roman" w:hAnsi="Times New Roman"/>
          <w:sz w:val="24"/>
          <w:szCs w:val="24"/>
          <w:lang w:val="fr-FR"/>
        </w:rPr>
        <w:t>it l'année 1894, lorsque notre Institut naviguait</w:t>
      </w:r>
      <w:r w:rsidR="00DC641D" w:rsidRPr="00DC641D">
        <w:rPr>
          <w:rFonts w:ascii="Times New Roman" w:hAnsi="Times New Roman"/>
          <w:sz w:val="24"/>
          <w:szCs w:val="24"/>
          <w:lang w:val="fr-FR"/>
        </w:rPr>
        <w:t xml:space="preserve"> économiquement dans de très mauvaises eaux; mais c'était là le secret du Père: quand il en avait moins, il donnait plus pour attirer ainsi la divine </w:t>
      </w:r>
      <w:r w:rsidR="00DC641D" w:rsidRPr="00B205EF">
        <w:rPr>
          <w:rFonts w:ascii="Times New Roman" w:hAnsi="Times New Roman"/>
          <w:sz w:val="24"/>
          <w:szCs w:val="24"/>
          <w:lang w:val="fr-FR"/>
        </w:rPr>
        <w:t xml:space="preserve">Providence. </w:t>
      </w:r>
    </w:p>
    <w:p w14:paraId="3B3D3C0D" w14:textId="77777777" w:rsidR="00DC641D" w:rsidRPr="00EF49B7" w:rsidRDefault="00C7085C" w:rsidP="006C133D">
      <w:pPr>
        <w:spacing w:after="120"/>
        <w:ind w:right="-1"/>
        <w:rPr>
          <w:rFonts w:ascii="Times New Roman" w:hAnsi="Times New Roman"/>
          <w:sz w:val="24"/>
          <w:szCs w:val="24"/>
          <w:lang w:val="fr-FR"/>
        </w:rPr>
      </w:pPr>
      <w:r w:rsidRPr="00B205EF">
        <w:rPr>
          <w:rFonts w:ascii="Times New Roman" w:hAnsi="Times New Roman"/>
          <w:sz w:val="24"/>
          <w:szCs w:val="24"/>
          <w:lang w:val="fr-FR"/>
        </w:rPr>
        <w:tab/>
        <w:t>Avant nous avons</w:t>
      </w:r>
      <w:r w:rsidR="003872B5" w:rsidRPr="00B205EF">
        <w:rPr>
          <w:rFonts w:ascii="Times New Roman" w:hAnsi="Times New Roman"/>
          <w:sz w:val="24"/>
          <w:szCs w:val="24"/>
          <w:lang w:val="fr-FR"/>
        </w:rPr>
        <w:t xml:space="preserve"> parlé de la dévotion du Père à la Bienheureuse</w:t>
      </w:r>
      <w:r w:rsidR="00DC641D" w:rsidRPr="00B205EF">
        <w:rPr>
          <w:rFonts w:ascii="Times New Roman" w:hAnsi="Times New Roman"/>
          <w:sz w:val="24"/>
          <w:szCs w:val="24"/>
          <w:lang w:val="fr-FR"/>
        </w:rPr>
        <w:t xml:space="preserve"> Eustochio; on peut donc imaginer s’i</w:t>
      </w:r>
      <w:r w:rsidR="003872B5" w:rsidRPr="00B205EF">
        <w:rPr>
          <w:rFonts w:ascii="Times New Roman" w:hAnsi="Times New Roman"/>
          <w:sz w:val="24"/>
          <w:szCs w:val="24"/>
          <w:lang w:val="fr-FR"/>
        </w:rPr>
        <w:t>l pourrait oublier les filles de la Bienheureuse</w:t>
      </w:r>
      <w:r w:rsidR="00DC641D" w:rsidRPr="00B205EF">
        <w:rPr>
          <w:rFonts w:ascii="Times New Roman" w:hAnsi="Times New Roman"/>
          <w:sz w:val="24"/>
          <w:szCs w:val="24"/>
          <w:lang w:val="fr-FR"/>
        </w:rPr>
        <w:t>. Il était en effe</w:t>
      </w:r>
      <w:r w:rsidR="003872B5" w:rsidRPr="00B205EF">
        <w:rPr>
          <w:rFonts w:ascii="Times New Roman" w:hAnsi="Times New Roman"/>
          <w:sz w:val="24"/>
          <w:szCs w:val="24"/>
          <w:lang w:val="fr-FR"/>
        </w:rPr>
        <w:t>t un grand bienfaiteur de leur M</w:t>
      </w:r>
      <w:r w:rsidR="00DC641D" w:rsidRPr="00B205EF">
        <w:rPr>
          <w:rFonts w:ascii="Times New Roman" w:hAnsi="Times New Roman"/>
          <w:sz w:val="24"/>
          <w:szCs w:val="24"/>
          <w:lang w:val="fr-FR"/>
        </w:rPr>
        <w:t>onas</w:t>
      </w:r>
      <w:r w:rsidR="003872B5" w:rsidRPr="00B205EF">
        <w:rPr>
          <w:rFonts w:ascii="Times New Roman" w:hAnsi="Times New Roman"/>
          <w:sz w:val="24"/>
          <w:szCs w:val="24"/>
          <w:lang w:val="fr-FR"/>
        </w:rPr>
        <w:t>tère. Une religieuse rappelle: "</w:t>
      </w:r>
      <w:r w:rsidR="00DC641D" w:rsidRPr="00B205EF">
        <w:rPr>
          <w:rFonts w:ascii="Times New Roman" w:hAnsi="Times New Roman"/>
          <w:sz w:val="24"/>
          <w:szCs w:val="24"/>
          <w:lang w:val="fr-FR"/>
        </w:rPr>
        <w:t xml:space="preserve">Je sais pour ma connaissance personnelle qu’il envoyait plusieurs fois par an aux religieuses de Montevergine, le </w:t>
      </w:r>
      <w:r w:rsidR="00AC6BE4" w:rsidRPr="00B205EF">
        <w:rPr>
          <w:rFonts w:ascii="Times New Roman" w:hAnsi="Times New Roman"/>
          <w:sz w:val="24"/>
          <w:szCs w:val="24"/>
          <w:lang w:val="fr-FR"/>
        </w:rPr>
        <w:t>déjeuner, en plus de l'allocation mensuelle. La même chose il pratiquait</w:t>
      </w:r>
      <w:r w:rsidR="00DC641D" w:rsidRPr="00B205EF">
        <w:rPr>
          <w:rFonts w:ascii="Times New Roman" w:hAnsi="Times New Roman"/>
          <w:sz w:val="24"/>
          <w:szCs w:val="24"/>
          <w:lang w:val="fr-FR"/>
        </w:rPr>
        <w:t xml:space="preserve"> à Taormina a</w:t>
      </w:r>
      <w:r w:rsidR="00AC6BE4" w:rsidRPr="00B205EF">
        <w:rPr>
          <w:rFonts w:ascii="Times New Roman" w:hAnsi="Times New Roman"/>
          <w:sz w:val="24"/>
          <w:szCs w:val="24"/>
          <w:lang w:val="fr-FR"/>
        </w:rPr>
        <w:t>vec les Pères Salésiens, dont un était notre aumônier</w:t>
      </w:r>
      <w:r w:rsidR="00DC641D" w:rsidRPr="00B205EF">
        <w:rPr>
          <w:rFonts w:ascii="Times New Roman" w:hAnsi="Times New Roman"/>
          <w:sz w:val="24"/>
          <w:szCs w:val="24"/>
          <w:lang w:val="fr-FR"/>
        </w:rPr>
        <w:t xml:space="preserve">". Il ne les a même pas oubliés de loin, surtout lorsqu'il avait besoin d'une aide spéciale venant du </w:t>
      </w:r>
      <w:r w:rsidR="00AC6BE4" w:rsidRPr="00B205EF">
        <w:rPr>
          <w:rFonts w:ascii="Times New Roman" w:hAnsi="Times New Roman"/>
          <w:sz w:val="24"/>
          <w:szCs w:val="24"/>
          <w:lang w:val="fr-FR"/>
        </w:rPr>
        <w:t xml:space="preserve">ciel. De Trani, il écrit au P. Vitale: "Je vous </w:t>
      </w:r>
      <w:r w:rsidR="00C76F44" w:rsidRPr="00B205EF">
        <w:rPr>
          <w:rFonts w:ascii="Times New Roman" w:hAnsi="Times New Roman"/>
          <w:sz w:val="24"/>
          <w:szCs w:val="24"/>
          <w:lang w:val="fr-FR"/>
        </w:rPr>
        <w:t>joins 250</w:t>
      </w:r>
      <w:r w:rsidR="00AC6BE4" w:rsidRPr="00B205EF">
        <w:rPr>
          <w:rFonts w:ascii="Times New Roman" w:hAnsi="Times New Roman"/>
          <w:sz w:val="24"/>
          <w:szCs w:val="24"/>
          <w:lang w:val="fr-FR"/>
        </w:rPr>
        <w:t xml:space="preserve"> lires</w:t>
      </w:r>
      <w:r w:rsidR="00DC641D" w:rsidRPr="00B205EF">
        <w:rPr>
          <w:rFonts w:ascii="Times New Roman" w:hAnsi="Times New Roman"/>
          <w:sz w:val="24"/>
          <w:szCs w:val="24"/>
          <w:lang w:val="fr-FR"/>
        </w:rPr>
        <w:t xml:space="preserve">, </w:t>
      </w:r>
      <w:r w:rsidR="00DC641D" w:rsidRPr="00EF49B7">
        <w:rPr>
          <w:rFonts w:ascii="Times New Roman" w:hAnsi="Times New Roman"/>
          <w:sz w:val="24"/>
          <w:szCs w:val="24"/>
          <w:lang w:val="fr-FR"/>
        </w:rPr>
        <w:t xml:space="preserve">que je voudrais donner </w:t>
      </w:r>
      <w:r w:rsidR="00AC6BE4" w:rsidRPr="00EF49B7">
        <w:rPr>
          <w:rFonts w:ascii="Times New Roman" w:hAnsi="Times New Roman"/>
          <w:sz w:val="24"/>
          <w:szCs w:val="24"/>
          <w:lang w:val="fr-FR"/>
        </w:rPr>
        <w:t>de ma part</w:t>
      </w:r>
      <w:r w:rsidR="00DC641D" w:rsidRPr="00EF49B7">
        <w:rPr>
          <w:rFonts w:ascii="Times New Roman" w:hAnsi="Times New Roman"/>
          <w:sz w:val="24"/>
          <w:szCs w:val="24"/>
          <w:lang w:val="fr-FR"/>
        </w:rPr>
        <w:t xml:space="preserve"> </w:t>
      </w:r>
      <w:r w:rsidR="00AC6BE4" w:rsidRPr="00EF49B7">
        <w:rPr>
          <w:rFonts w:ascii="Times New Roman" w:hAnsi="Times New Roman"/>
          <w:sz w:val="24"/>
          <w:szCs w:val="24"/>
          <w:lang w:val="fr-FR"/>
        </w:rPr>
        <w:t>100 aux Petites Sœurs</w:t>
      </w:r>
      <w:r w:rsidR="00DC641D" w:rsidRPr="00EF49B7">
        <w:rPr>
          <w:rFonts w:ascii="Times New Roman" w:hAnsi="Times New Roman"/>
          <w:sz w:val="24"/>
          <w:szCs w:val="24"/>
          <w:lang w:val="fr-FR"/>
        </w:rPr>
        <w:t xml:space="preserve"> et 100 à Montevergi</w:t>
      </w:r>
      <w:r w:rsidR="00AC6BE4" w:rsidRPr="00EF49B7">
        <w:rPr>
          <w:rFonts w:ascii="Times New Roman" w:hAnsi="Times New Roman"/>
          <w:sz w:val="24"/>
          <w:szCs w:val="24"/>
          <w:lang w:val="fr-FR"/>
        </w:rPr>
        <w:t>ne; et 50 aux S</w:t>
      </w:r>
      <w:r w:rsidR="00DC641D" w:rsidRPr="00EF49B7">
        <w:rPr>
          <w:rFonts w:ascii="Times New Roman" w:hAnsi="Times New Roman"/>
          <w:sz w:val="24"/>
          <w:szCs w:val="24"/>
          <w:lang w:val="fr-FR"/>
        </w:rPr>
        <w:t xml:space="preserve">alésiens </w:t>
      </w:r>
      <w:r w:rsidR="00A74675" w:rsidRPr="00EF49B7">
        <w:rPr>
          <w:rFonts w:ascii="Times New Roman" w:hAnsi="Times New Roman"/>
          <w:sz w:val="24"/>
          <w:szCs w:val="24"/>
          <w:lang w:val="fr-FR"/>
        </w:rPr>
        <w:t>de Taormina"</w:t>
      </w:r>
      <w:r w:rsidR="00A74675" w:rsidRPr="00EF49B7">
        <w:rPr>
          <w:rStyle w:val="FootnoteReference"/>
          <w:rFonts w:ascii="Times New Roman" w:hAnsi="Times New Roman"/>
          <w:sz w:val="24"/>
          <w:szCs w:val="24"/>
          <w:lang w:val="fr-FR"/>
        </w:rPr>
        <w:footnoteReference w:id="801"/>
      </w:r>
      <w:r w:rsidR="00A74675" w:rsidRPr="00EF49B7">
        <w:rPr>
          <w:rFonts w:ascii="Times New Roman" w:hAnsi="Times New Roman"/>
          <w:sz w:val="24"/>
          <w:szCs w:val="24"/>
          <w:lang w:val="fr-FR"/>
        </w:rPr>
        <w:t>.</w:t>
      </w:r>
    </w:p>
    <w:p w14:paraId="37359005" w14:textId="77777777" w:rsidR="008A6DA5" w:rsidRDefault="00AC6BE4" w:rsidP="006C133D">
      <w:pPr>
        <w:spacing w:after="120"/>
        <w:ind w:right="-1"/>
        <w:rPr>
          <w:rFonts w:ascii="Times New Roman" w:hAnsi="Times New Roman"/>
          <w:sz w:val="24"/>
          <w:szCs w:val="24"/>
          <w:lang w:val="fr-FR"/>
        </w:rPr>
      </w:pPr>
      <w:r w:rsidRPr="00EF49B7">
        <w:rPr>
          <w:rFonts w:ascii="Times New Roman" w:hAnsi="Times New Roman"/>
          <w:sz w:val="24"/>
          <w:szCs w:val="24"/>
          <w:lang w:val="fr-FR"/>
        </w:rPr>
        <w:tab/>
      </w:r>
      <w:r w:rsidR="008A6DA5" w:rsidRPr="008A6DA5">
        <w:rPr>
          <w:rFonts w:ascii="Times New Roman" w:hAnsi="Times New Roman"/>
          <w:sz w:val="24"/>
          <w:szCs w:val="24"/>
          <w:lang w:val="fr-FR"/>
        </w:rPr>
        <w:t xml:space="preserve">Après des pratiques laborieuses des supérieurs compétents, on réussit rouvrir à Messine le monastère de Sainte-Claire, détruit par le tremblement de terre de 1908. Oh, la joie du Père, qui avait tant désiré que ce nouveau foyer de prière soit rallumé à Messine! Lors de sa première visite au monastère, les religieuses ont écrit: "Nous sommes restés environ une heure en conversation avec lui - qui attendait avec impatience notre venue - et il nous a semblé - et nous avions une conviction profonde - que nous parlions à un saint; et ce n’est pas surprenant, car l’apparence était confirmée par ses actions et ses paroles. Il, en prenant congé, connaissant notre pénurie,  a mis dans nos mains une grosse somme d’argent pour subvenir à nos premiers besoins, une bonne quantité de figues sèches et trois pains... Et sa charité ne s’est pas arrêtée là: il est toujours venu nous rendre visite, nous donnant toujours des grandes aumônes, et non content de cela, il nous quittait avec ces mots:  - Quand vous voulez quelque chose, écrivez-moi. -  Lorsqu'une candidate était admise à la prise de voile, il envoyait de l'argent pour faire face aux dépenses. Et il ne manquait jamais de nous donner des légumineuses, des pommes de terre, des fruits, de l'huile, du bois, un peu de tout... Nous l'appelions notre père... Une autre fois, connaissant nos privations, il nous envoya un poulpe de deux kilos et une bouteille d'huile </w:t>
      </w:r>
      <w:r w:rsidR="008A6DA5" w:rsidRPr="008A6DA5">
        <w:rPr>
          <w:rFonts w:ascii="Times New Roman" w:hAnsi="Times New Roman"/>
          <w:sz w:val="24"/>
          <w:szCs w:val="24"/>
          <w:lang w:val="fr-FR"/>
        </w:rPr>
        <w:lastRenderedPageBreak/>
        <w:t>pour l'assaisonner... C'était son seul frémissement: faire du bien,  apaiser les douleurs de ses frères, et pour faire cela, il ne fit pas attention à lui-même, il se sacrifiait".</w:t>
      </w:r>
    </w:p>
    <w:p w14:paraId="1CE2ECBB" w14:textId="77777777" w:rsidR="00ED7822" w:rsidRPr="004A3C32" w:rsidRDefault="00DC641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955A7D">
        <w:rPr>
          <w:rFonts w:ascii="Times New Roman" w:hAnsi="Times New Roman"/>
          <w:sz w:val="24"/>
          <w:szCs w:val="24"/>
          <w:lang w:val="fr-FR"/>
        </w:rPr>
        <w:t>Le poulpe</w:t>
      </w:r>
      <w:r w:rsidRPr="00DC641D">
        <w:rPr>
          <w:rFonts w:ascii="Times New Roman" w:hAnsi="Times New Roman"/>
          <w:sz w:val="24"/>
          <w:szCs w:val="24"/>
          <w:lang w:val="fr-FR"/>
        </w:rPr>
        <w:t xml:space="preserve"> me rappelle un autre épisode qui m’a été raconté, je ne me souviens pas s</w:t>
      </w:r>
      <w:r w:rsidR="00955A7D">
        <w:rPr>
          <w:rFonts w:ascii="Times New Roman" w:hAnsi="Times New Roman"/>
          <w:sz w:val="24"/>
          <w:szCs w:val="24"/>
          <w:lang w:val="fr-FR"/>
        </w:rPr>
        <w:t>i par une religieuse ou par Fr.</w:t>
      </w:r>
      <w:r w:rsidRPr="00DC641D">
        <w:rPr>
          <w:rFonts w:ascii="Times New Roman" w:hAnsi="Times New Roman"/>
          <w:sz w:val="24"/>
          <w:szCs w:val="24"/>
          <w:lang w:val="fr-FR"/>
        </w:rPr>
        <w:t xml:space="preserve"> Mariantonio. Une fois, alors qu’il entrait dans le monastère des Clarisses, il entendit un </w:t>
      </w:r>
      <w:r w:rsidR="008A6DA5">
        <w:rPr>
          <w:rFonts w:ascii="Times New Roman" w:hAnsi="Times New Roman"/>
          <w:sz w:val="24"/>
          <w:szCs w:val="24"/>
          <w:lang w:val="fr-FR"/>
        </w:rPr>
        <w:t xml:space="preserve">braillard </w:t>
      </w:r>
      <w:r w:rsidRPr="00DC641D">
        <w:rPr>
          <w:rFonts w:ascii="Times New Roman" w:hAnsi="Times New Roman"/>
          <w:sz w:val="24"/>
          <w:szCs w:val="24"/>
          <w:lang w:val="fr-FR"/>
        </w:rPr>
        <w:t>bannir le poisson en pa</w:t>
      </w:r>
      <w:r w:rsidR="00ED7822">
        <w:rPr>
          <w:rFonts w:ascii="Times New Roman" w:hAnsi="Times New Roman"/>
          <w:sz w:val="24"/>
          <w:szCs w:val="24"/>
          <w:lang w:val="fr-FR"/>
        </w:rPr>
        <w:t>ssant; et il à la religieuse: "</w:t>
      </w:r>
      <w:r w:rsidRPr="00DC641D">
        <w:rPr>
          <w:rFonts w:ascii="Times New Roman" w:hAnsi="Times New Roman"/>
          <w:sz w:val="24"/>
          <w:szCs w:val="24"/>
          <w:lang w:val="fr-FR"/>
        </w:rPr>
        <w:t>Donne</w:t>
      </w:r>
      <w:r w:rsidR="00ED7822">
        <w:rPr>
          <w:rFonts w:ascii="Times New Roman" w:hAnsi="Times New Roman"/>
          <w:sz w:val="24"/>
          <w:szCs w:val="24"/>
          <w:lang w:val="fr-FR"/>
        </w:rPr>
        <w:t>z</w:t>
      </w:r>
      <w:r w:rsidRPr="00DC641D">
        <w:rPr>
          <w:rFonts w:ascii="Times New Roman" w:hAnsi="Times New Roman"/>
          <w:sz w:val="24"/>
          <w:szCs w:val="24"/>
          <w:lang w:val="fr-FR"/>
        </w:rPr>
        <w:t>-moi un réc</w:t>
      </w:r>
      <w:r w:rsidR="00ED7822">
        <w:rPr>
          <w:rFonts w:ascii="Times New Roman" w:hAnsi="Times New Roman"/>
          <w:sz w:val="24"/>
          <w:szCs w:val="24"/>
          <w:lang w:val="fr-FR"/>
        </w:rPr>
        <w:t>ipient tout de suite, je veux vous</w:t>
      </w:r>
      <w:r w:rsidRPr="00DC641D">
        <w:rPr>
          <w:rFonts w:ascii="Times New Roman" w:hAnsi="Times New Roman"/>
          <w:sz w:val="24"/>
          <w:szCs w:val="24"/>
          <w:lang w:val="fr-FR"/>
        </w:rPr>
        <w:t xml:space="preserve"> donner du poisson</w:t>
      </w:r>
      <w:r w:rsidR="00ED7822">
        <w:rPr>
          <w:rFonts w:ascii="Times New Roman" w:hAnsi="Times New Roman"/>
          <w:sz w:val="24"/>
          <w:szCs w:val="24"/>
          <w:lang w:val="fr-FR"/>
        </w:rPr>
        <w:t xml:space="preserve">". </w:t>
      </w:r>
      <w:r w:rsidRPr="00DC641D">
        <w:rPr>
          <w:rFonts w:ascii="Times New Roman" w:hAnsi="Times New Roman"/>
          <w:sz w:val="24"/>
          <w:szCs w:val="24"/>
          <w:lang w:val="fr-FR"/>
        </w:rPr>
        <w:t xml:space="preserve">La religieuse </w:t>
      </w:r>
      <w:r w:rsidR="00ED7822" w:rsidRPr="00ED7822">
        <w:rPr>
          <w:rFonts w:ascii="Times New Roman" w:hAnsi="Times New Roman"/>
          <w:sz w:val="24"/>
          <w:szCs w:val="24"/>
          <w:lang w:val="fr-FR"/>
        </w:rPr>
        <w:t>vint</w:t>
      </w:r>
      <w:r w:rsidR="00ED7822">
        <w:rPr>
          <w:rFonts w:ascii="Times New Roman" w:hAnsi="Times New Roman"/>
          <w:sz w:val="24"/>
          <w:szCs w:val="24"/>
          <w:lang w:val="fr-FR"/>
        </w:rPr>
        <w:t xml:space="preserve"> </w:t>
      </w:r>
      <w:r w:rsidRPr="00DC641D">
        <w:rPr>
          <w:rFonts w:ascii="Times New Roman" w:hAnsi="Times New Roman"/>
          <w:sz w:val="24"/>
          <w:szCs w:val="24"/>
          <w:lang w:val="fr-FR"/>
        </w:rPr>
        <w:t>avec une assiet</w:t>
      </w:r>
      <w:r w:rsidR="00ED7822">
        <w:rPr>
          <w:rFonts w:ascii="Times New Roman" w:hAnsi="Times New Roman"/>
          <w:sz w:val="24"/>
          <w:szCs w:val="24"/>
          <w:lang w:val="fr-FR"/>
        </w:rPr>
        <w:t>te modeste. "Non, non", dit le P</w:t>
      </w:r>
      <w:r w:rsidRPr="00DC641D">
        <w:rPr>
          <w:rFonts w:ascii="Times New Roman" w:hAnsi="Times New Roman"/>
          <w:sz w:val="24"/>
          <w:szCs w:val="24"/>
          <w:lang w:val="fr-FR"/>
        </w:rPr>
        <w:t xml:space="preserve">ère, "un beau grand </w:t>
      </w:r>
      <w:r w:rsidR="00ED7822">
        <w:rPr>
          <w:rFonts w:ascii="Times New Roman" w:hAnsi="Times New Roman"/>
          <w:sz w:val="24"/>
          <w:szCs w:val="24"/>
          <w:lang w:val="fr-FR"/>
        </w:rPr>
        <w:t>récipient; que puis-</w:t>
      </w:r>
      <w:r w:rsidR="00ED7822" w:rsidRPr="004A3C32">
        <w:rPr>
          <w:rFonts w:ascii="Times New Roman" w:hAnsi="Times New Roman"/>
          <w:sz w:val="24"/>
          <w:szCs w:val="24"/>
          <w:lang w:val="fr-FR"/>
        </w:rPr>
        <w:t xml:space="preserve">je faire avec ce plat?". </w:t>
      </w:r>
      <w:r w:rsidRPr="004A3C32">
        <w:rPr>
          <w:rFonts w:ascii="Times New Roman" w:hAnsi="Times New Roman"/>
          <w:sz w:val="24"/>
          <w:szCs w:val="24"/>
          <w:lang w:val="fr-FR"/>
        </w:rPr>
        <w:t xml:space="preserve"> </w:t>
      </w:r>
      <w:r w:rsidR="00ED7822" w:rsidRPr="004A3C32">
        <w:rPr>
          <w:rFonts w:ascii="Times New Roman" w:hAnsi="Times New Roman"/>
          <w:sz w:val="24"/>
          <w:szCs w:val="24"/>
          <w:lang w:val="fr-FR"/>
        </w:rPr>
        <w:t>Ayant reçu ce qu'il voulait, couru acheter du poisson frais</w:t>
      </w:r>
      <w:r w:rsidRPr="004A3C32">
        <w:rPr>
          <w:rFonts w:ascii="Times New Roman" w:hAnsi="Times New Roman"/>
          <w:sz w:val="24"/>
          <w:szCs w:val="24"/>
          <w:lang w:val="fr-FR"/>
        </w:rPr>
        <w:t xml:space="preserve">... </w:t>
      </w:r>
    </w:p>
    <w:p w14:paraId="48A07E67" w14:textId="77777777" w:rsidR="000F3F02" w:rsidRDefault="00ED7822" w:rsidP="006C133D">
      <w:pPr>
        <w:spacing w:after="120"/>
        <w:ind w:right="-1"/>
        <w:rPr>
          <w:rFonts w:ascii="Times New Roman" w:hAnsi="Times New Roman"/>
          <w:sz w:val="24"/>
          <w:szCs w:val="24"/>
          <w:lang w:val="fr-FR"/>
        </w:rPr>
      </w:pPr>
      <w:r w:rsidRPr="004A3C32">
        <w:rPr>
          <w:rFonts w:ascii="Times New Roman" w:hAnsi="Times New Roman"/>
          <w:sz w:val="24"/>
          <w:szCs w:val="24"/>
          <w:lang w:val="fr-FR"/>
        </w:rPr>
        <w:tab/>
      </w:r>
      <w:r w:rsidR="00DC641D" w:rsidRPr="004A3C32">
        <w:rPr>
          <w:rFonts w:ascii="Times New Roman" w:hAnsi="Times New Roman"/>
          <w:sz w:val="24"/>
          <w:szCs w:val="24"/>
          <w:lang w:val="fr-FR"/>
        </w:rPr>
        <w:t>Le monastère Sainte-Claire nous rappel</w:t>
      </w:r>
      <w:r w:rsidR="004A3C32" w:rsidRPr="004A3C32">
        <w:rPr>
          <w:rFonts w:ascii="Times New Roman" w:hAnsi="Times New Roman"/>
          <w:sz w:val="24"/>
          <w:szCs w:val="24"/>
          <w:lang w:val="fr-FR"/>
        </w:rPr>
        <w:t>le un autre épisode gentil</w:t>
      </w:r>
      <w:r w:rsidR="00DC641D" w:rsidRPr="004A3C32">
        <w:rPr>
          <w:rFonts w:ascii="Times New Roman" w:hAnsi="Times New Roman"/>
          <w:sz w:val="24"/>
          <w:szCs w:val="24"/>
          <w:lang w:val="fr-FR"/>
        </w:rPr>
        <w:t xml:space="preserve"> de la charité du Père. L'ancienne abbesse, </w:t>
      </w:r>
      <w:r w:rsidR="00CA52AC">
        <w:rPr>
          <w:rFonts w:ascii="Times New Roman" w:hAnsi="Times New Roman"/>
          <w:sz w:val="24"/>
          <w:szCs w:val="24"/>
          <w:lang w:val="fr-FR"/>
        </w:rPr>
        <w:t>S</w:t>
      </w:r>
      <w:r w:rsidR="004A3C32" w:rsidRPr="004A3C32">
        <w:rPr>
          <w:rFonts w:ascii="Times New Roman" w:hAnsi="Times New Roman"/>
          <w:sz w:val="24"/>
          <w:szCs w:val="24"/>
          <w:lang w:val="fr-FR"/>
        </w:rPr>
        <w:t>œur Isabella Di Giovanni, des Ducs de Precacuore, le 9 novembre 1923</w:t>
      </w:r>
      <w:r w:rsidR="00DC641D" w:rsidRPr="004A3C32">
        <w:rPr>
          <w:rFonts w:ascii="Times New Roman" w:hAnsi="Times New Roman"/>
          <w:sz w:val="24"/>
          <w:szCs w:val="24"/>
          <w:lang w:val="fr-FR"/>
        </w:rPr>
        <w:t xml:space="preserve"> avait cent ans! Elle était entrée dans la </w:t>
      </w:r>
      <w:r w:rsidR="004A3C32" w:rsidRPr="004A3C32">
        <w:rPr>
          <w:rFonts w:ascii="Times New Roman" w:hAnsi="Times New Roman"/>
          <w:sz w:val="24"/>
          <w:szCs w:val="24"/>
          <w:lang w:val="fr-FR"/>
        </w:rPr>
        <w:t>clôture</w:t>
      </w:r>
      <w:r w:rsidR="00DC641D" w:rsidRPr="004A3C32">
        <w:rPr>
          <w:rFonts w:ascii="Times New Roman" w:hAnsi="Times New Roman"/>
          <w:sz w:val="24"/>
          <w:szCs w:val="24"/>
          <w:lang w:val="fr-FR"/>
        </w:rPr>
        <w:t xml:space="preserve"> - comme on </w:t>
      </w:r>
      <w:r w:rsidR="004A3C32" w:rsidRPr="004A3C32">
        <w:rPr>
          <w:rFonts w:ascii="Times New Roman" w:hAnsi="Times New Roman"/>
          <w:sz w:val="24"/>
          <w:szCs w:val="24"/>
          <w:lang w:val="fr-FR"/>
        </w:rPr>
        <w:t>avait l'habitude à cette époque - comme pensionnaire</w:t>
      </w:r>
      <w:r w:rsidR="00DC641D" w:rsidRPr="004A3C32">
        <w:rPr>
          <w:rFonts w:ascii="Times New Roman" w:hAnsi="Times New Roman"/>
          <w:sz w:val="24"/>
          <w:szCs w:val="24"/>
          <w:lang w:val="fr-FR"/>
        </w:rPr>
        <w:t xml:space="preserve"> à l’âge de trois ans et y resta pour toujours; </w:t>
      </w:r>
      <w:r w:rsidR="004A3C32" w:rsidRPr="004A3C32">
        <w:rPr>
          <w:rFonts w:ascii="Times New Roman" w:hAnsi="Times New Roman"/>
          <w:sz w:val="24"/>
          <w:szCs w:val="24"/>
          <w:lang w:val="fr-FR"/>
        </w:rPr>
        <w:t xml:space="preserve">éloignée </w:t>
      </w:r>
      <w:r w:rsidR="00DC641D" w:rsidRPr="004A3C32">
        <w:rPr>
          <w:rFonts w:ascii="Times New Roman" w:hAnsi="Times New Roman"/>
          <w:sz w:val="24"/>
          <w:szCs w:val="24"/>
          <w:lang w:val="fr-FR"/>
        </w:rPr>
        <w:t xml:space="preserve">de Messine après le désastre, </w:t>
      </w:r>
      <w:r w:rsidR="004A3C32" w:rsidRPr="004A3C32">
        <w:rPr>
          <w:rFonts w:ascii="Times New Roman" w:hAnsi="Times New Roman"/>
          <w:sz w:val="24"/>
          <w:szCs w:val="24"/>
          <w:lang w:val="fr-FR"/>
        </w:rPr>
        <w:t>elle retourna à la réouverture du</w:t>
      </w:r>
      <w:r w:rsidR="00DC641D" w:rsidRPr="004A3C32">
        <w:rPr>
          <w:rFonts w:ascii="Times New Roman" w:hAnsi="Times New Roman"/>
          <w:sz w:val="24"/>
          <w:szCs w:val="24"/>
          <w:lang w:val="fr-FR"/>
        </w:rPr>
        <w:t xml:space="preserve"> </w:t>
      </w:r>
      <w:r w:rsidR="004A3C32" w:rsidRPr="004A3C32">
        <w:rPr>
          <w:rFonts w:ascii="Times New Roman" w:hAnsi="Times New Roman"/>
          <w:sz w:val="24"/>
          <w:szCs w:val="24"/>
          <w:lang w:val="fr-FR"/>
        </w:rPr>
        <w:t>monastère. "Oh</w:t>
      </w:r>
      <w:r w:rsidR="00DC641D" w:rsidRPr="004A3C32">
        <w:rPr>
          <w:rFonts w:ascii="Times New Roman" w:hAnsi="Times New Roman"/>
          <w:sz w:val="24"/>
          <w:szCs w:val="24"/>
          <w:lang w:val="fr-FR"/>
        </w:rPr>
        <w:t xml:space="preserve"> </w:t>
      </w:r>
      <w:r w:rsidR="004A3C32">
        <w:rPr>
          <w:rFonts w:ascii="Times New Roman" w:hAnsi="Times New Roman"/>
          <w:sz w:val="24"/>
          <w:szCs w:val="24"/>
          <w:lang w:val="fr-FR"/>
        </w:rPr>
        <w:t xml:space="preserve">archives de mémoires - des </w:t>
      </w:r>
      <w:r w:rsidR="00A97BEE">
        <w:rPr>
          <w:rFonts w:ascii="Times New Roman" w:hAnsi="Times New Roman"/>
          <w:sz w:val="24"/>
          <w:szCs w:val="24"/>
          <w:lang w:val="fr-FR"/>
        </w:rPr>
        <w:t>événements de Messine</w:t>
      </w:r>
      <w:r w:rsidR="004A3C32">
        <w:rPr>
          <w:rFonts w:ascii="Times New Roman" w:hAnsi="Times New Roman"/>
          <w:sz w:val="24"/>
          <w:szCs w:val="24"/>
          <w:lang w:val="fr-FR"/>
        </w:rPr>
        <w:t xml:space="preserve">" </w:t>
      </w:r>
      <w:r w:rsidR="00DC641D" w:rsidRPr="004A3C32">
        <w:rPr>
          <w:rFonts w:ascii="Times New Roman" w:hAnsi="Times New Roman"/>
          <w:sz w:val="24"/>
          <w:szCs w:val="24"/>
          <w:lang w:val="fr-FR"/>
        </w:rPr>
        <w:t>la sal</w:t>
      </w:r>
      <w:r w:rsidR="00A97BEE">
        <w:rPr>
          <w:rFonts w:ascii="Times New Roman" w:hAnsi="Times New Roman"/>
          <w:sz w:val="24"/>
          <w:szCs w:val="24"/>
          <w:lang w:val="fr-FR"/>
        </w:rPr>
        <w:t xml:space="preserve">ua dans ses vers le Père, qui voulut </w:t>
      </w:r>
      <w:r w:rsidR="00DC641D" w:rsidRPr="004A3C32">
        <w:rPr>
          <w:rFonts w:ascii="Times New Roman" w:hAnsi="Times New Roman"/>
          <w:sz w:val="24"/>
          <w:szCs w:val="24"/>
          <w:lang w:val="fr-FR"/>
        </w:rPr>
        <w:t xml:space="preserve">célébrer la date, multipliant la charité au monastère, et avec une </w:t>
      </w:r>
      <w:r w:rsidR="00A97BEE">
        <w:rPr>
          <w:rFonts w:ascii="Times New Roman" w:hAnsi="Times New Roman"/>
          <w:sz w:val="24"/>
          <w:szCs w:val="24"/>
          <w:lang w:val="fr-FR"/>
        </w:rPr>
        <w:t xml:space="preserve">petite </w:t>
      </w:r>
      <w:r w:rsidR="00DC641D" w:rsidRPr="004A3C32">
        <w:rPr>
          <w:rFonts w:ascii="Times New Roman" w:hAnsi="Times New Roman"/>
          <w:sz w:val="24"/>
          <w:szCs w:val="24"/>
          <w:lang w:val="fr-FR"/>
        </w:rPr>
        <w:t xml:space="preserve">académie préparée par les Filles du </w:t>
      </w:r>
      <w:r w:rsidR="00A97BEE">
        <w:rPr>
          <w:rFonts w:ascii="Times New Roman" w:hAnsi="Times New Roman"/>
          <w:sz w:val="24"/>
          <w:szCs w:val="24"/>
          <w:lang w:val="fr-FR"/>
        </w:rPr>
        <w:t>Divin Zèle et par l</w:t>
      </w:r>
      <w:r w:rsidR="00DC641D" w:rsidRPr="004A3C32">
        <w:rPr>
          <w:rFonts w:ascii="Times New Roman" w:hAnsi="Times New Roman"/>
          <w:sz w:val="24"/>
          <w:szCs w:val="24"/>
          <w:lang w:val="fr-FR"/>
        </w:rPr>
        <w:t>es orphelin</w:t>
      </w:r>
      <w:r w:rsidR="00A97BEE">
        <w:rPr>
          <w:rFonts w:ascii="Times New Roman" w:hAnsi="Times New Roman"/>
          <w:sz w:val="24"/>
          <w:szCs w:val="24"/>
          <w:lang w:val="fr-FR"/>
        </w:rPr>
        <w:t>es. A</w:t>
      </w:r>
      <w:r w:rsidR="00DC641D" w:rsidRPr="004A3C32">
        <w:rPr>
          <w:rFonts w:ascii="Times New Roman" w:hAnsi="Times New Roman"/>
          <w:sz w:val="24"/>
          <w:szCs w:val="24"/>
          <w:lang w:val="fr-FR"/>
        </w:rPr>
        <w:t xml:space="preserve"> Naples, il trouva le monastère appelé </w:t>
      </w:r>
      <w:r w:rsidR="00A97BEE">
        <w:rPr>
          <w:rFonts w:ascii="Times New Roman" w:hAnsi="Times New Roman"/>
          <w:sz w:val="24"/>
          <w:szCs w:val="24"/>
          <w:lang w:val="fr-FR"/>
        </w:rPr>
        <w:t xml:space="preserve">des </w:t>
      </w:r>
      <w:r w:rsidR="00A97BEE" w:rsidRPr="00A97BEE">
        <w:rPr>
          <w:rFonts w:ascii="Times New Roman" w:hAnsi="Times New Roman"/>
          <w:i/>
          <w:sz w:val="24"/>
          <w:szCs w:val="24"/>
          <w:lang w:val="fr-FR"/>
        </w:rPr>
        <w:t>Trente-trois</w:t>
      </w:r>
      <w:r w:rsidR="00DC641D" w:rsidRPr="004A3C32">
        <w:rPr>
          <w:rFonts w:ascii="Times New Roman" w:hAnsi="Times New Roman"/>
          <w:sz w:val="24"/>
          <w:szCs w:val="24"/>
          <w:lang w:val="fr-FR"/>
        </w:rPr>
        <w:t xml:space="preserve"> dans des conditions économiquement d</w:t>
      </w:r>
      <w:r w:rsidR="00A97BEE">
        <w:rPr>
          <w:rFonts w:ascii="Times New Roman" w:hAnsi="Times New Roman"/>
          <w:sz w:val="24"/>
          <w:szCs w:val="24"/>
          <w:lang w:val="fr-FR"/>
        </w:rPr>
        <w:t xml:space="preserve">ésastreuses: les pauvres </w:t>
      </w:r>
      <w:r w:rsidR="000834BF">
        <w:rPr>
          <w:rFonts w:ascii="Times New Roman" w:hAnsi="Times New Roman"/>
          <w:sz w:val="24"/>
          <w:szCs w:val="24"/>
          <w:lang w:val="fr-FR"/>
        </w:rPr>
        <w:t xml:space="preserve">claustrales </w:t>
      </w:r>
      <w:r w:rsidR="000834BF" w:rsidRPr="004A3C32">
        <w:rPr>
          <w:rFonts w:ascii="Times New Roman" w:hAnsi="Times New Roman"/>
          <w:sz w:val="24"/>
          <w:szCs w:val="24"/>
          <w:lang w:val="fr-FR"/>
        </w:rPr>
        <w:t>souffraient</w:t>
      </w:r>
      <w:r w:rsidR="00DC641D" w:rsidRPr="004A3C32">
        <w:rPr>
          <w:rFonts w:ascii="Times New Roman" w:hAnsi="Times New Roman"/>
          <w:sz w:val="24"/>
          <w:szCs w:val="24"/>
          <w:lang w:val="fr-FR"/>
        </w:rPr>
        <w:t xml:space="preserve"> vraiment de la faim. En plus de donner ses </w:t>
      </w:r>
      <w:r w:rsidR="00A97BEE">
        <w:rPr>
          <w:rFonts w:ascii="Times New Roman" w:hAnsi="Times New Roman"/>
          <w:sz w:val="24"/>
          <w:szCs w:val="24"/>
          <w:lang w:val="fr-FR"/>
        </w:rPr>
        <w:t>élargissions</w:t>
      </w:r>
      <w:r w:rsidR="00DC641D" w:rsidRPr="004A3C32">
        <w:rPr>
          <w:rFonts w:ascii="Times New Roman" w:hAnsi="Times New Roman"/>
          <w:sz w:val="24"/>
          <w:szCs w:val="24"/>
          <w:lang w:val="fr-FR"/>
        </w:rPr>
        <w:t>, le Père a essayé de faire converger le pain de saint Antoine vers cette maison religieuse.</w:t>
      </w:r>
      <w:r w:rsidR="00A97BEE">
        <w:rPr>
          <w:rFonts w:ascii="Times New Roman" w:hAnsi="Times New Roman"/>
          <w:sz w:val="24"/>
          <w:szCs w:val="24"/>
          <w:lang w:val="fr-FR"/>
        </w:rPr>
        <w:t xml:space="preserve"> </w:t>
      </w:r>
    </w:p>
    <w:p w14:paraId="501DFF4C" w14:textId="77777777" w:rsidR="00DC052D" w:rsidRDefault="000F3F0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C641D" w:rsidRPr="004A3C32">
        <w:rPr>
          <w:rFonts w:ascii="Times New Roman" w:hAnsi="Times New Roman"/>
          <w:sz w:val="24"/>
          <w:szCs w:val="24"/>
          <w:lang w:val="fr-FR"/>
        </w:rPr>
        <w:t>Il est largement documenté par l'</w:t>
      </w:r>
      <w:r w:rsidR="00DC052D">
        <w:rPr>
          <w:rFonts w:ascii="Times New Roman" w:hAnsi="Times New Roman"/>
          <w:sz w:val="24"/>
          <w:szCs w:val="24"/>
          <w:lang w:val="fr-FR"/>
        </w:rPr>
        <w:t>expérience quotidienne que S.</w:t>
      </w:r>
      <w:r w:rsidR="00DC641D" w:rsidRPr="004A3C32">
        <w:rPr>
          <w:rFonts w:ascii="Times New Roman" w:hAnsi="Times New Roman"/>
          <w:sz w:val="24"/>
          <w:szCs w:val="24"/>
          <w:lang w:val="fr-FR"/>
        </w:rPr>
        <w:t xml:space="preserve"> </w:t>
      </w:r>
      <w:r>
        <w:rPr>
          <w:rFonts w:ascii="Times New Roman" w:hAnsi="Times New Roman"/>
          <w:sz w:val="24"/>
          <w:szCs w:val="24"/>
          <w:lang w:val="fr-FR"/>
        </w:rPr>
        <w:t>Antoine béni obtient de nombreuses grâces</w:t>
      </w:r>
      <w:r w:rsidR="00DC641D" w:rsidRPr="004A3C32">
        <w:rPr>
          <w:rFonts w:ascii="Times New Roman" w:hAnsi="Times New Roman"/>
          <w:sz w:val="24"/>
          <w:szCs w:val="24"/>
          <w:lang w:val="fr-FR"/>
        </w:rPr>
        <w:t xml:space="preserve"> à ceux qui </w:t>
      </w:r>
      <w:r w:rsidRPr="004A3C32">
        <w:rPr>
          <w:rFonts w:ascii="Times New Roman" w:hAnsi="Times New Roman"/>
          <w:sz w:val="24"/>
          <w:szCs w:val="24"/>
          <w:lang w:val="fr-FR"/>
        </w:rPr>
        <w:t>les lui</w:t>
      </w:r>
      <w:r>
        <w:rPr>
          <w:rFonts w:ascii="Times New Roman" w:hAnsi="Times New Roman"/>
          <w:sz w:val="24"/>
          <w:szCs w:val="24"/>
          <w:lang w:val="fr-FR"/>
        </w:rPr>
        <w:t xml:space="preserve"> </w:t>
      </w:r>
      <w:r w:rsidR="00DC641D" w:rsidRPr="004A3C32">
        <w:rPr>
          <w:rFonts w:ascii="Times New Roman" w:hAnsi="Times New Roman"/>
          <w:sz w:val="24"/>
          <w:szCs w:val="24"/>
          <w:lang w:val="fr-FR"/>
        </w:rPr>
        <w:t xml:space="preserve">demandent </w:t>
      </w:r>
      <w:r>
        <w:rPr>
          <w:rFonts w:ascii="Times New Roman" w:hAnsi="Times New Roman"/>
          <w:sz w:val="24"/>
          <w:szCs w:val="24"/>
          <w:lang w:val="fr-FR"/>
        </w:rPr>
        <w:t xml:space="preserve">avec </w:t>
      </w:r>
      <w:r w:rsidR="00DC641D" w:rsidRPr="004A3C32">
        <w:rPr>
          <w:rFonts w:ascii="Times New Roman" w:hAnsi="Times New Roman"/>
          <w:sz w:val="24"/>
          <w:szCs w:val="24"/>
          <w:lang w:val="fr-FR"/>
        </w:rPr>
        <w:t xml:space="preserve">la promesse du pain des orphelins et des pauvres. Et il n'accordera pas le Saint - pensa le Père - </w:t>
      </w:r>
      <w:r>
        <w:rPr>
          <w:rFonts w:ascii="Times New Roman" w:hAnsi="Times New Roman"/>
          <w:sz w:val="24"/>
          <w:szCs w:val="24"/>
          <w:lang w:val="fr-FR"/>
        </w:rPr>
        <w:t xml:space="preserve">les </w:t>
      </w:r>
      <w:r w:rsidR="00DC641D" w:rsidRPr="004A3C32">
        <w:rPr>
          <w:rFonts w:ascii="Times New Roman" w:hAnsi="Times New Roman"/>
          <w:sz w:val="24"/>
          <w:szCs w:val="24"/>
          <w:lang w:val="fr-FR"/>
        </w:rPr>
        <w:t>grâce</w:t>
      </w:r>
      <w:r>
        <w:rPr>
          <w:rFonts w:ascii="Times New Roman" w:hAnsi="Times New Roman"/>
          <w:sz w:val="24"/>
          <w:szCs w:val="24"/>
          <w:lang w:val="fr-FR"/>
        </w:rPr>
        <w:t>s</w:t>
      </w:r>
      <w:r w:rsidR="00DC641D" w:rsidRPr="004A3C32">
        <w:rPr>
          <w:rFonts w:ascii="Times New Roman" w:hAnsi="Times New Roman"/>
          <w:sz w:val="24"/>
          <w:szCs w:val="24"/>
          <w:lang w:val="fr-FR"/>
        </w:rPr>
        <w:t xml:space="preserve"> à ceux qui </w:t>
      </w:r>
      <w:r>
        <w:rPr>
          <w:rFonts w:ascii="Times New Roman" w:hAnsi="Times New Roman"/>
          <w:sz w:val="24"/>
          <w:szCs w:val="24"/>
          <w:lang w:val="fr-FR"/>
        </w:rPr>
        <w:t xml:space="preserve">les </w:t>
      </w:r>
      <w:r w:rsidRPr="004A3C32">
        <w:rPr>
          <w:rFonts w:ascii="Times New Roman" w:hAnsi="Times New Roman"/>
          <w:sz w:val="24"/>
          <w:szCs w:val="24"/>
          <w:lang w:val="fr-FR"/>
        </w:rPr>
        <w:t>lui</w:t>
      </w:r>
      <w:r>
        <w:rPr>
          <w:rFonts w:ascii="Times New Roman" w:hAnsi="Times New Roman"/>
          <w:sz w:val="24"/>
          <w:szCs w:val="24"/>
          <w:lang w:val="fr-FR"/>
        </w:rPr>
        <w:t xml:space="preserve"> demandent</w:t>
      </w:r>
      <w:r w:rsidR="00DC641D" w:rsidRPr="004A3C32">
        <w:rPr>
          <w:rFonts w:ascii="Times New Roman" w:hAnsi="Times New Roman"/>
          <w:sz w:val="24"/>
          <w:szCs w:val="24"/>
          <w:lang w:val="fr-FR"/>
        </w:rPr>
        <w:t xml:space="preserve"> en inte</w:t>
      </w:r>
      <w:r>
        <w:rPr>
          <w:rFonts w:ascii="Times New Roman" w:hAnsi="Times New Roman"/>
          <w:sz w:val="24"/>
          <w:szCs w:val="24"/>
          <w:lang w:val="fr-FR"/>
        </w:rPr>
        <w:t>rposant les prières de ces pieuses claustrales</w:t>
      </w:r>
      <w:r w:rsidR="00DC641D" w:rsidRPr="004A3C32">
        <w:rPr>
          <w:rFonts w:ascii="Times New Roman" w:hAnsi="Times New Roman"/>
          <w:sz w:val="24"/>
          <w:szCs w:val="24"/>
          <w:lang w:val="fr-FR"/>
        </w:rPr>
        <w:t xml:space="preserve">? - </w:t>
      </w:r>
      <w:r>
        <w:rPr>
          <w:rFonts w:ascii="Times New Roman" w:hAnsi="Times New Roman"/>
          <w:sz w:val="24"/>
          <w:szCs w:val="24"/>
          <w:lang w:val="fr-FR"/>
        </w:rPr>
        <w:t>Donc</w:t>
      </w:r>
      <w:r w:rsidR="00DC641D" w:rsidRPr="004A3C32">
        <w:rPr>
          <w:rFonts w:ascii="Times New Roman" w:hAnsi="Times New Roman"/>
          <w:sz w:val="24"/>
          <w:szCs w:val="24"/>
          <w:lang w:val="fr-FR"/>
        </w:rPr>
        <w:t xml:space="preserve"> il a imprimé un papier dans lequel, rappelant brièvement la nature de cette pratique pieuse, il poursuit: "Parmi les personnes dans le be</w:t>
      </w:r>
      <w:r>
        <w:rPr>
          <w:rFonts w:ascii="Times New Roman" w:hAnsi="Times New Roman"/>
          <w:sz w:val="24"/>
          <w:szCs w:val="24"/>
          <w:lang w:val="fr-FR"/>
        </w:rPr>
        <w:t>soin pour lesquelles il faut</w:t>
      </w:r>
      <w:r w:rsidR="00DC641D" w:rsidRPr="004A3C32">
        <w:rPr>
          <w:rFonts w:ascii="Times New Roman" w:hAnsi="Times New Roman"/>
          <w:sz w:val="24"/>
          <w:szCs w:val="24"/>
          <w:lang w:val="fr-FR"/>
        </w:rPr>
        <w:t xml:space="preserve"> faire la promesse du </w:t>
      </w:r>
      <w:r w:rsidR="00DC052D">
        <w:rPr>
          <w:rFonts w:ascii="Times New Roman" w:hAnsi="Times New Roman"/>
          <w:i/>
          <w:sz w:val="24"/>
          <w:szCs w:val="24"/>
          <w:lang w:val="fr-FR"/>
        </w:rPr>
        <w:t>pain de S.</w:t>
      </w:r>
      <w:r w:rsidR="00DC641D" w:rsidRPr="000F3F02">
        <w:rPr>
          <w:rFonts w:ascii="Times New Roman" w:hAnsi="Times New Roman"/>
          <w:i/>
          <w:sz w:val="24"/>
          <w:szCs w:val="24"/>
          <w:lang w:val="fr-FR"/>
        </w:rPr>
        <w:t xml:space="preserve"> Antoine de Padoue</w:t>
      </w:r>
      <w:r>
        <w:rPr>
          <w:rFonts w:ascii="Times New Roman" w:hAnsi="Times New Roman"/>
          <w:sz w:val="24"/>
          <w:szCs w:val="24"/>
          <w:lang w:val="fr-FR"/>
        </w:rPr>
        <w:t>, il y a</w:t>
      </w:r>
      <w:r w:rsidR="00DC641D" w:rsidRPr="004A3C32">
        <w:rPr>
          <w:rFonts w:ascii="Times New Roman" w:hAnsi="Times New Roman"/>
          <w:sz w:val="24"/>
          <w:szCs w:val="24"/>
          <w:lang w:val="fr-FR"/>
        </w:rPr>
        <w:t xml:space="preserve"> une classe qu'il ne faut pas oublier du tout. Ce sont les vier</w:t>
      </w:r>
      <w:r>
        <w:rPr>
          <w:rFonts w:ascii="Times New Roman" w:hAnsi="Times New Roman"/>
          <w:sz w:val="24"/>
          <w:szCs w:val="24"/>
          <w:lang w:val="fr-FR"/>
        </w:rPr>
        <w:t>ges sacrées enfermées dans les M</w:t>
      </w:r>
      <w:r w:rsidR="00DC641D" w:rsidRPr="004A3C32">
        <w:rPr>
          <w:rFonts w:ascii="Times New Roman" w:hAnsi="Times New Roman"/>
          <w:sz w:val="24"/>
          <w:szCs w:val="24"/>
          <w:lang w:val="fr-FR"/>
        </w:rPr>
        <w:t>onastères, si chers à Dieu, mais victimes, on peut dire, de l'épuisement auquel elles ont été soumises, pour l'abolition des corporations religieuses: victimes du grand refroidissement d</w:t>
      </w:r>
      <w:r>
        <w:rPr>
          <w:rFonts w:ascii="Times New Roman" w:hAnsi="Times New Roman"/>
          <w:sz w:val="24"/>
          <w:szCs w:val="24"/>
          <w:lang w:val="fr-FR"/>
        </w:rPr>
        <w:t>e la foi et de la charité de nos</w:t>
      </w:r>
      <w:r w:rsidR="00DC641D" w:rsidRPr="004A3C32">
        <w:rPr>
          <w:rFonts w:ascii="Times New Roman" w:hAnsi="Times New Roman"/>
          <w:sz w:val="24"/>
          <w:szCs w:val="24"/>
          <w:lang w:val="fr-FR"/>
        </w:rPr>
        <w:t xml:space="preserve"> temps. Pourtant, ce sont</w:t>
      </w:r>
      <w:r>
        <w:rPr>
          <w:rFonts w:ascii="Times New Roman" w:hAnsi="Times New Roman"/>
          <w:sz w:val="24"/>
          <w:szCs w:val="24"/>
          <w:lang w:val="fr-FR"/>
        </w:rPr>
        <w:t xml:space="preserve"> elles</w:t>
      </w:r>
      <w:r w:rsidR="00DC641D" w:rsidRPr="004A3C32">
        <w:rPr>
          <w:rFonts w:ascii="Times New Roman" w:hAnsi="Times New Roman"/>
          <w:sz w:val="24"/>
          <w:szCs w:val="24"/>
          <w:lang w:val="fr-FR"/>
        </w:rPr>
        <w:t>, les vierges sacrées consacré</w:t>
      </w:r>
      <w:r>
        <w:rPr>
          <w:rFonts w:ascii="Times New Roman" w:hAnsi="Times New Roman"/>
          <w:sz w:val="24"/>
          <w:szCs w:val="24"/>
          <w:lang w:val="fr-FR"/>
        </w:rPr>
        <w:t xml:space="preserve"> à</w:t>
      </w:r>
      <w:r w:rsidRPr="004A3C32">
        <w:rPr>
          <w:rFonts w:ascii="Times New Roman" w:hAnsi="Times New Roman"/>
          <w:sz w:val="24"/>
          <w:szCs w:val="24"/>
          <w:lang w:val="fr-FR"/>
        </w:rPr>
        <w:t xml:space="preserve"> Dieu</w:t>
      </w:r>
      <w:r w:rsidR="00DC641D" w:rsidRPr="004A3C32">
        <w:rPr>
          <w:rFonts w:ascii="Times New Roman" w:hAnsi="Times New Roman"/>
          <w:sz w:val="24"/>
          <w:szCs w:val="24"/>
          <w:lang w:val="fr-FR"/>
        </w:rPr>
        <w:t>, les épou</w:t>
      </w:r>
      <w:r>
        <w:rPr>
          <w:rFonts w:ascii="Times New Roman" w:hAnsi="Times New Roman"/>
          <w:sz w:val="24"/>
          <w:szCs w:val="24"/>
          <w:lang w:val="fr-FR"/>
        </w:rPr>
        <w:t>ses mystiques de Jésus le Bien Suprême, lesquelles</w:t>
      </w:r>
      <w:r w:rsidR="00DC641D" w:rsidRPr="004A3C32">
        <w:rPr>
          <w:rFonts w:ascii="Times New Roman" w:hAnsi="Times New Roman"/>
          <w:sz w:val="24"/>
          <w:szCs w:val="24"/>
          <w:lang w:val="fr-FR"/>
        </w:rPr>
        <w:t>, pendant que le</w:t>
      </w:r>
      <w:r w:rsidR="00DC641D" w:rsidRPr="00DC641D">
        <w:rPr>
          <w:rFonts w:ascii="Times New Roman" w:hAnsi="Times New Roman"/>
          <w:sz w:val="24"/>
          <w:szCs w:val="24"/>
          <w:lang w:val="fr-FR"/>
        </w:rPr>
        <w:t xml:space="preserve"> monde </w:t>
      </w:r>
      <w:r>
        <w:rPr>
          <w:rFonts w:ascii="Times New Roman" w:hAnsi="Times New Roman"/>
          <w:sz w:val="24"/>
          <w:szCs w:val="24"/>
          <w:lang w:val="fr-FR"/>
        </w:rPr>
        <w:t>fait des folies</w:t>
      </w:r>
      <w:r w:rsidR="00DC641D" w:rsidRPr="00DC641D">
        <w:rPr>
          <w:rFonts w:ascii="Times New Roman" w:hAnsi="Times New Roman"/>
          <w:sz w:val="24"/>
          <w:szCs w:val="24"/>
          <w:lang w:val="fr-FR"/>
        </w:rPr>
        <w:t xml:space="preserve"> et attire les châtiments divins, </w:t>
      </w:r>
      <w:r w:rsidR="00DC052D">
        <w:rPr>
          <w:rFonts w:ascii="Times New Roman" w:hAnsi="Times New Roman"/>
          <w:sz w:val="24"/>
          <w:szCs w:val="24"/>
          <w:lang w:val="fr-FR"/>
        </w:rPr>
        <w:t xml:space="preserve">elles </w:t>
      </w:r>
      <w:r w:rsidR="00DC641D" w:rsidRPr="00DC641D">
        <w:rPr>
          <w:rFonts w:ascii="Times New Roman" w:hAnsi="Times New Roman"/>
          <w:sz w:val="24"/>
          <w:szCs w:val="24"/>
          <w:lang w:val="fr-FR"/>
        </w:rPr>
        <w:t>prient, gémissent et soupirent devant Dieu et obtiennent de nombreuses miséricordes divines. Fidèle</w:t>
      </w:r>
      <w:r w:rsidR="00DC052D">
        <w:rPr>
          <w:rFonts w:ascii="Times New Roman" w:hAnsi="Times New Roman"/>
          <w:sz w:val="24"/>
          <w:szCs w:val="24"/>
          <w:lang w:val="fr-FR"/>
        </w:rPr>
        <w:t>s! S.</w:t>
      </w:r>
      <w:r w:rsidR="00DC641D" w:rsidRPr="00DC641D">
        <w:rPr>
          <w:rFonts w:ascii="Times New Roman" w:hAnsi="Times New Roman"/>
          <w:sz w:val="24"/>
          <w:szCs w:val="24"/>
          <w:lang w:val="fr-FR"/>
        </w:rPr>
        <w:t xml:space="preserve"> Antoine de Padoue, qui a jusqu'ici accordé d'innombrables grâces et merveilles à quiconque lui a promis du pain pour les pauvres et les orphelins, accordera bien plus à celui</w:t>
      </w:r>
      <w:r w:rsidR="00DC052D">
        <w:rPr>
          <w:rFonts w:ascii="Times New Roman" w:hAnsi="Times New Roman"/>
          <w:sz w:val="24"/>
          <w:szCs w:val="24"/>
          <w:lang w:val="fr-FR"/>
        </w:rPr>
        <w:t xml:space="preserve"> qui fera sa promesse à l'avantage d</w:t>
      </w:r>
      <w:r w:rsidR="00DC641D" w:rsidRPr="00DC641D">
        <w:rPr>
          <w:rFonts w:ascii="Times New Roman" w:hAnsi="Times New Roman"/>
          <w:sz w:val="24"/>
          <w:szCs w:val="24"/>
          <w:lang w:val="fr-FR"/>
        </w:rPr>
        <w:t xml:space="preserve">es vierges sacrées </w:t>
      </w:r>
      <w:r w:rsidR="00CA52AC">
        <w:rPr>
          <w:rFonts w:ascii="Times New Roman" w:hAnsi="Times New Roman"/>
          <w:sz w:val="24"/>
          <w:szCs w:val="24"/>
          <w:lang w:val="fr-FR"/>
        </w:rPr>
        <w:t>appauvries</w:t>
      </w:r>
      <w:r w:rsidR="00DC641D" w:rsidRPr="00DC641D">
        <w:rPr>
          <w:rFonts w:ascii="Times New Roman" w:hAnsi="Times New Roman"/>
          <w:sz w:val="24"/>
          <w:szCs w:val="24"/>
          <w:lang w:val="fr-FR"/>
        </w:rPr>
        <w:t xml:space="preserve"> par la tyrannie du monde ennemi de Dieu</w:t>
      </w:r>
      <w:r w:rsidR="00DC052D">
        <w:rPr>
          <w:rFonts w:ascii="Times New Roman" w:hAnsi="Times New Roman"/>
          <w:sz w:val="24"/>
          <w:szCs w:val="24"/>
          <w:lang w:val="fr-FR"/>
        </w:rPr>
        <w:t>.</w:t>
      </w:r>
      <w:r w:rsidR="00DC641D" w:rsidRPr="00DC641D">
        <w:rPr>
          <w:rFonts w:ascii="Times New Roman" w:hAnsi="Times New Roman"/>
          <w:sz w:val="24"/>
          <w:szCs w:val="24"/>
          <w:lang w:val="fr-FR"/>
        </w:rPr>
        <w:t xml:space="preserve"> Oui, le Saint veut aider les épouses</w:t>
      </w:r>
      <w:r w:rsidR="00DC052D">
        <w:rPr>
          <w:rFonts w:ascii="Times New Roman" w:hAnsi="Times New Roman"/>
          <w:sz w:val="24"/>
          <w:szCs w:val="24"/>
          <w:lang w:val="fr-FR"/>
        </w:rPr>
        <w:t xml:space="preserve"> de l'adorable Seigneur Jésus!"</w:t>
      </w:r>
      <w:r w:rsidR="00DC641D" w:rsidRPr="00DC641D">
        <w:rPr>
          <w:rFonts w:ascii="Times New Roman" w:hAnsi="Times New Roman"/>
          <w:sz w:val="24"/>
          <w:szCs w:val="24"/>
          <w:lang w:val="fr-FR"/>
        </w:rPr>
        <w:t xml:space="preserve">. </w:t>
      </w:r>
    </w:p>
    <w:p w14:paraId="29D7E432" w14:textId="77777777" w:rsidR="00DC641D" w:rsidRPr="00880D09" w:rsidRDefault="00DC052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C641D" w:rsidRPr="00880D09">
        <w:rPr>
          <w:rFonts w:ascii="Times New Roman" w:hAnsi="Times New Roman"/>
          <w:sz w:val="24"/>
          <w:szCs w:val="24"/>
          <w:lang w:val="fr-FR"/>
        </w:rPr>
        <w:t xml:space="preserve">Il explique ensuite comment la promesse doit être comprise et indique le </w:t>
      </w:r>
      <w:r w:rsidR="00CA52AC" w:rsidRPr="00880D09">
        <w:rPr>
          <w:rFonts w:ascii="Times New Roman" w:hAnsi="Times New Roman"/>
          <w:sz w:val="24"/>
          <w:szCs w:val="24"/>
          <w:lang w:val="fr-FR"/>
        </w:rPr>
        <w:t>monastère</w:t>
      </w:r>
      <w:r w:rsidR="00DC641D" w:rsidRPr="00880D09">
        <w:rPr>
          <w:rFonts w:ascii="Times New Roman" w:hAnsi="Times New Roman"/>
          <w:sz w:val="24"/>
          <w:szCs w:val="24"/>
          <w:lang w:val="fr-FR"/>
        </w:rPr>
        <w:t xml:space="preserve"> auquel l’offre est destinée: "Ici, à Naples, se trouve un ancien monastère de vierges sacrées connu sous le nom de </w:t>
      </w:r>
      <w:r w:rsidR="00CA52AC" w:rsidRPr="00880D09">
        <w:rPr>
          <w:rFonts w:ascii="Times New Roman" w:hAnsi="Times New Roman"/>
          <w:i/>
          <w:sz w:val="24"/>
          <w:szCs w:val="24"/>
          <w:lang w:val="fr-FR"/>
        </w:rPr>
        <w:t>Trente-trois</w:t>
      </w:r>
      <w:r w:rsidR="00CA52AC" w:rsidRPr="00880D09">
        <w:rPr>
          <w:rFonts w:ascii="Times New Roman" w:hAnsi="Times New Roman"/>
          <w:sz w:val="24"/>
          <w:szCs w:val="24"/>
          <w:lang w:val="fr-FR"/>
        </w:rPr>
        <w:t xml:space="preserve"> </w:t>
      </w:r>
      <w:r w:rsidR="00DC641D" w:rsidRPr="00880D09">
        <w:rPr>
          <w:rFonts w:ascii="Times New Roman" w:hAnsi="Times New Roman"/>
          <w:sz w:val="24"/>
          <w:szCs w:val="24"/>
          <w:lang w:val="fr-FR"/>
        </w:rPr>
        <w:t>en l'honneur des trente-trois ans de Notre Seigneur Jésus-Christ</w:t>
      </w:r>
      <w:r w:rsidR="00CA52AC" w:rsidRPr="00880D09">
        <w:rPr>
          <w:rFonts w:ascii="Times New Roman" w:hAnsi="Times New Roman"/>
          <w:sz w:val="24"/>
          <w:szCs w:val="24"/>
          <w:lang w:val="fr-FR"/>
        </w:rPr>
        <w:t>. Qui désire la grâce, demande le</w:t>
      </w:r>
      <w:r w:rsidR="00DE17BE">
        <w:rPr>
          <w:rFonts w:ascii="Times New Roman" w:hAnsi="Times New Roman"/>
          <w:sz w:val="24"/>
          <w:szCs w:val="24"/>
          <w:lang w:val="fr-FR"/>
        </w:rPr>
        <w:t>s</w:t>
      </w:r>
      <w:r w:rsidR="00CA52AC" w:rsidRPr="00880D09">
        <w:rPr>
          <w:rFonts w:ascii="Times New Roman" w:hAnsi="Times New Roman"/>
          <w:sz w:val="24"/>
          <w:szCs w:val="24"/>
          <w:lang w:val="fr-FR"/>
        </w:rPr>
        <w:t xml:space="preserve"> </w:t>
      </w:r>
      <w:r w:rsidR="00DC641D" w:rsidRPr="00880D09">
        <w:rPr>
          <w:rFonts w:ascii="Times New Roman" w:hAnsi="Times New Roman"/>
          <w:sz w:val="24"/>
          <w:szCs w:val="24"/>
          <w:lang w:val="fr-FR"/>
        </w:rPr>
        <w:t xml:space="preserve">prières humbles et ferventes de ces vierges pieuses, </w:t>
      </w:r>
      <w:r w:rsidR="00CA52AC" w:rsidRPr="00880D09">
        <w:rPr>
          <w:rFonts w:ascii="Times New Roman" w:hAnsi="Times New Roman"/>
          <w:sz w:val="24"/>
          <w:szCs w:val="24"/>
          <w:lang w:val="fr-FR"/>
        </w:rPr>
        <w:t>qu'il fasse</w:t>
      </w:r>
      <w:r w:rsidR="00DC641D" w:rsidRPr="00880D09">
        <w:rPr>
          <w:rFonts w:ascii="Times New Roman" w:hAnsi="Times New Roman"/>
          <w:sz w:val="24"/>
          <w:szCs w:val="24"/>
          <w:lang w:val="fr-FR"/>
        </w:rPr>
        <w:t xml:space="preserve"> sa promesse au Saint. Les vierges </w:t>
      </w:r>
      <w:r w:rsidR="00CA52AC" w:rsidRPr="00880D09">
        <w:rPr>
          <w:rFonts w:ascii="Times New Roman" w:hAnsi="Times New Roman"/>
          <w:sz w:val="24"/>
          <w:szCs w:val="24"/>
          <w:lang w:val="fr-FR"/>
        </w:rPr>
        <w:t>épouses de Jésus prieront le grand S</w:t>
      </w:r>
      <w:r w:rsidR="00DC641D" w:rsidRPr="00880D09">
        <w:rPr>
          <w:rFonts w:ascii="Times New Roman" w:hAnsi="Times New Roman"/>
          <w:sz w:val="24"/>
          <w:szCs w:val="24"/>
          <w:lang w:val="fr-FR"/>
        </w:rPr>
        <w:t>aint</w:t>
      </w:r>
      <w:r w:rsidR="00CA52AC" w:rsidRPr="00880D09">
        <w:rPr>
          <w:rFonts w:ascii="Times New Roman" w:hAnsi="Times New Roman"/>
          <w:sz w:val="24"/>
          <w:szCs w:val="24"/>
          <w:lang w:val="fr-FR"/>
        </w:rPr>
        <w:t>, et le grand Saint</w:t>
      </w:r>
      <w:r w:rsidR="00880D09" w:rsidRPr="00880D09">
        <w:rPr>
          <w:rFonts w:ascii="Times New Roman" w:hAnsi="Times New Roman"/>
          <w:sz w:val="24"/>
          <w:szCs w:val="24"/>
          <w:lang w:val="fr-FR"/>
        </w:rPr>
        <w:t xml:space="preserve"> obtiendra du l'Enfant Jésus Dieu d</w:t>
      </w:r>
      <w:r w:rsidR="00DC641D" w:rsidRPr="00880D09">
        <w:rPr>
          <w:rFonts w:ascii="Times New Roman" w:hAnsi="Times New Roman"/>
          <w:sz w:val="24"/>
          <w:szCs w:val="24"/>
          <w:lang w:val="fr-FR"/>
        </w:rPr>
        <w:t xml:space="preserve">es </w:t>
      </w:r>
      <w:r w:rsidR="00880D09" w:rsidRPr="00880D09">
        <w:rPr>
          <w:rFonts w:ascii="Times New Roman" w:hAnsi="Times New Roman"/>
          <w:sz w:val="24"/>
          <w:szCs w:val="24"/>
          <w:lang w:val="fr-FR"/>
        </w:rPr>
        <w:t>grâces</w:t>
      </w:r>
      <w:r w:rsidR="00DC641D" w:rsidRPr="00880D09">
        <w:rPr>
          <w:rFonts w:ascii="Times New Roman" w:hAnsi="Times New Roman"/>
          <w:sz w:val="24"/>
          <w:szCs w:val="24"/>
          <w:lang w:val="fr-FR"/>
        </w:rPr>
        <w:t xml:space="preserve"> inattendu</w:t>
      </w:r>
      <w:r w:rsidR="00880D09" w:rsidRPr="00880D09">
        <w:rPr>
          <w:rFonts w:ascii="Times New Roman" w:hAnsi="Times New Roman"/>
          <w:sz w:val="24"/>
          <w:szCs w:val="24"/>
          <w:lang w:val="fr-FR"/>
        </w:rPr>
        <w:t>e</w:t>
      </w:r>
      <w:r w:rsidR="00DC641D" w:rsidRPr="00880D09">
        <w:rPr>
          <w:rFonts w:ascii="Times New Roman" w:hAnsi="Times New Roman"/>
          <w:sz w:val="24"/>
          <w:szCs w:val="24"/>
          <w:lang w:val="fr-FR"/>
        </w:rPr>
        <w:t>s e</w:t>
      </w:r>
      <w:r w:rsidR="00880D09" w:rsidRPr="00880D09">
        <w:rPr>
          <w:rFonts w:ascii="Times New Roman" w:hAnsi="Times New Roman"/>
          <w:sz w:val="24"/>
          <w:szCs w:val="24"/>
          <w:lang w:val="fr-FR"/>
        </w:rPr>
        <w:t>t sublimes. Faites-en preuve, ô</w:t>
      </w:r>
      <w:r w:rsidR="00DC641D" w:rsidRPr="00880D09">
        <w:rPr>
          <w:rFonts w:ascii="Times New Roman" w:hAnsi="Times New Roman"/>
          <w:sz w:val="24"/>
          <w:szCs w:val="24"/>
          <w:lang w:val="fr-FR"/>
        </w:rPr>
        <w:t xml:space="preserve"> fidèle</w:t>
      </w:r>
      <w:r w:rsidR="00880D09" w:rsidRPr="00880D09">
        <w:rPr>
          <w:rFonts w:ascii="Times New Roman" w:hAnsi="Times New Roman"/>
          <w:sz w:val="24"/>
          <w:szCs w:val="24"/>
          <w:lang w:val="fr-FR"/>
        </w:rPr>
        <w:t>s!"</w:t>
      </w:r>
      <w:r w:rsidR="00DC641D" w:rsidRPr="00880D09">
        <w:rPr>
          <w:rFonts w:ascii="Times New Roman" w:hAnsi="Times New Roman"/>
          <w:sz w:val="24"/>
          <w:szCs w:val="24"/>
          <w:lang w:val="fr-FR"/>
        </w:rPr>
        <w:t>. Cette feuille imprimée, placée dans un cadre, a été exposée dans plusieurs églises de N</w:t>
      </w:r>
      <w:r w:rsidR="00880D09">
        <w:rPr>
          <w:rFonts w:ascii="Times New Roman" w:hAnsi="Times New Roman"/>
          <w:sz w:val="24"/>
          <w:szCs w:val="24"/>
          <w:lang w:val="fr-FR"/>
        </w:rPr>
        <w:t>aples, avec l’autorisation des R</w:t>
      </w:r>
      <w:r w:rsidR="00DC641D" w:rsidRPr="00880D09">
        <w:rPr>
          <w:rFonts w:ascii="Times New Roman" w:hAnsi="Times New Roman"/>
          <w:sz w:val="24"/>
          <w:szCs w:val="24"/>
          <w:lang w:val="fr-FR"/>
        </w:rPr>
        <w:t xml:space="preserve">ecteurs concernés, à </w:t>
      </w:r>
      <w:r w:rsidR="00880D09">
        <w:rPr>
          <w:rFonts w:ascii="Times New Roman" w:hAnsi="Times New Roman"/>
          <w:sz w:val="24"/>
          <w:szCs w:val="24"/>
          <w:lang w:val="fr-FR"/>
        </w:rPr>
        <w:t xml:space="preserve">côté d’un </w:t>
      </w:r>
      <w:r w:rsidR="005228BB">
        <w:rPr>
          <w:rFonts w:ascii="Times New Roman" w:hAnsi="Times New Roman"/>
          <w:sz w:val="24"/>
          <w:szCs w:val="24"/>
          <w:lang w:val="fr-FR"/>
        </w:rPr>
        <w:t>tronc avec</w:t>
      </w:r>
      <w:r w:rsidR="00880D09">
        <w:rPr>
          <w:rFonts w:ascii="Times New Roman" w:hAnsi="Times New Roman"/>
          <w:sz w:val="24"/>
          <w:szCs w:val="24"/>
          <w:lang w:val="fr-FR"/>
        </w:rPr>
        <w:t xml:space="preserve"> l’image du S</w:t>
      </w:r>
      <w:r w:rsidR="00DC641D" w:rsidRPr="00880D09">
        <w:rPr>
          <w:rFonts w:ascii="Times New Roman" w:hAnsi="Times New Roman"/>
          <w:sz w:val="24"/>
          <w:szCs w:val="24"/>
          <w:lang w:val="fr-FR"/>
        </w:rPr>
        <w:t>aint, destiné à recevoir des aum</w:t>
      </w:r>
      <w:r w:rsidR="00880D09">
        <w:rPr>
          <w:rFonts w:ascii="Times New Roman" w:hAnsi="Times New Roman"/>
          <w:sz w:val="24"/>
          <w:szCs w:val="24"/>
          <w:lang w:val="fr-FR"/>
        </w:rPr>
        <w:t>ônes ou des demandes de prières, avec cette</w:t>
      </w:r>
      <w:r w:rsidR="00DC641D" w:rsidRPr="00880D09">
        <w:rPr>
          <w:rFonts w:ascii="Times New Roman" w:hAnsi="Times New Roman"/>
          <w:sz w:val="24"/>
          <w:szCs w:val="24"/>
          <w:lang w:val="fr-FR"/>
        </w:rPr>
        <w:t xml:space="preserve"> indication: </w:t>
      </w:r>
      <w:r w:rsidR="00880D09">
        <w:rPr>
          <w:rFonts w:ascii="Times New Roman" w:hAnsi="Times New Roman"/>
          <w:i/>
          <w:sz w:val="24"/>
          <w:szCs w:val="24"/>
          <w:lang w:val="fr-FR"/>
        </w:rPr>
        <w:t>Tronc du pain S. Antoine de Padue</w:t>
      </w:r>
      <w:r w:rsidR="00DC641D" w:rsidRPr="00880D09">
        <w:rPr>
          <w:rFonts w:ascii="Times New Roman" w:hAnsi="Times New Roman"/>
          <w:i/>
          <w:sz w:val="24"/>
          <w:szCs w:val="24"/>
          <w:lang w:val="fr-FR"/>
        </w:rPr>
        <w:t xml:space="preserve"> pour les vierges sacrées </w:t>
      </w:r>
      <w:r w:rsidR="00880D09" w:rsidRPr="00880D09">
        <w:rPr>
          <w:rFonts w:ascii="Times New Roman" w:hAnsi="Times New Roman"/>
          <w:i/>
          <w:sz w:val="24"/>
          <w:szCs w:val="24"/>
          <w:lang w:val="fr-FR"/>
        </w:rPr>
        <w:t>appauvries</w:t>
      </w:r>
      <w:r w:rsidR="00880D09" w:rsidRPr="00880D09">
        <w:rPr>
          <w:rStyle w:val="FootnoteReference"/>
          <w:rFonts w:ascii="Times New Roman" w:hAnsi="Times New Roman"/>
          <w:i/>
          <w:sz w:val="24"/>
          <w:szCs w:val="24"/>
          <w:lang w:val="fr-FR"/>
        </w:rPr>
        <w:t xml:space="preserve"> </w:t>
      </w:r>
      <w:r w:rsidR="00A74675" w:rsidRPr="00880D09">
        <w:rPr>
          <w:rStyle w:val="FootnoteReference"/>
          <w:rFonts w:ascii="Times New Roman" w:hAnsi="Times New Roman"/>
          <w:i/>
          <w:sz w:val="24"/>
          <w:szCs w:val="24"/>
          <w:lang w:val="fr-FR"/>
        </w:rPr>
        <w:footnoteReference w:id="802"/>
      </w:r>
      <w:r w:rsidR="00DC641D" w:rsidRPr="00880D09">
        <w:rPr>
          <w:rFonts w:ascii="Times New Roman" w:hAnsi="Times New Roman"/>
          <w:sz w:val="24"/>
          <w:szCs w:val="24"/>
          <w:lang w:val="fr-FR"/>
        </w:rPr>
        <w:t>.</w:t>
      </w:r>
    </w:p>
    <w:p w14:paraId="5A5A26FB" w14:textId="77777777" w:rsidR="00DC641D" w:rsidRDefault="005228BB" w:rsidP="006C133D">
      <w:pPr>
        <w:spacing w:after="120"/>
        <w:ind w:right="-1"/>
        <w:rPr>
          <w:rFonts w:ascii="Times New Roman" w:hAnsi="Times New Roman"/>
          <w:sz w:val="24"/>
          <w:szCs w:val="24"/>
          <w:lang w:val="fr-FR"/>
        </w:rPr>
      </w:pPr>
      <w:r>
        <w:rPr>
          <w:rFonts w:ascii="Times New Roman" w:hAnsi="Times New Roman"/>
          <w:sz w:val="24"/>
          <w:szCs w:val="24"/>
          <w:lang w:val="fr-FR"/>
        </w:rPr>
        <w:lastRenderedPageBreak/>
        <w:tab/>
      </w:r>
      <w:r w:rsidR="00DC641D" w:rsidRPr="00880D09">
        <w:rPr>
          <w:rFonts w:ascii="Times New Roman" w:hAnsi="Times New Roman"/>
          <w:sz w:val="24"/>
          <w:szCs w:val="24"/>
          <w:lang w:val="fr-FR"/>
        </w:rPr>
        <w:t xml:space="preserve">Les soins que le Père a </w:t>
      </w:r>
      <w:r>
        <w:rPr>
          <w:rFonts w:ascii="Times New Roman" w:hAnsi="Times New Roman"/>
          <w:sz w:val="24"/>
          <w:szCs w:val="24"/>
          <w:lang w:val="fr-FR"/>
        </w:rPr>
        <w:t>pris des Filles du Sacré Côté</w:t>
      </w:r>
      <w:r w:rsidR="00DC641D" w:rsidRPr="00880D09">
        <w:rPr>
          <w:rFonts w:ascii="Times New Roman" w:hAnsi="Times New Roman"/>
          <w:sz w:val="24"/>
          <w:szCs w:val="24"/>
          <w:lang w:val="fr-FR"/>
        </w:rPr>
        <w:t xml:space="preserve"> ne se sont pas limités à la partie spirituelle et disciplinaire. L'une de ces religieuses, exaltant sa charité, déclare qu'il suffit de mention</w:t>
      </w:r>
      <w:r>
        <w:rPr>
          <w:rFonts w:ascii="Times New Roman" w:hAnsi="Times New Roman"/>
          <w:sz w:val="24"/>
          <w:szCs w:val="24"/>
          <w:lang w:val="fr-FR"/>
        </w:rPr>
        <w:t>ner "seulement ce qu'il a fait pour notre I</w:t>
      </w:r>
      <w:r w:rsidR="00DC641D" w:rsidRPr="00880D09">
        <w:rPr>
          <w:rFonts w:ascii="Times New Roman" w:hAnsi="Times New Roman"/>
          <w:sz w:val="24"/>
          <w:szCs w:val="24"/>
          <w:lang w:val="fr-FR"/>
        </w:rPr>
        <w:t xml:space="preserve">nstitut: </w:t>
      </w:r>
      <w:r>
        <w:rPr>
          <w:rFonts w:ascii="Times New Roman" w:hAnsi="Times New Roman"/>
          <w:sz w:val="24"/>
          <w:szCs w:val="24"/>
          <w:lang w:val="fr-FR"/>
        </w:rPr>
        <w:t>dans le premier temps peut-être qu'</w:t>
      </w:r>
      <w:r w:rsidRPr="00880D09">
        <w:rPr>
          <w:rFonts w:ascii="Times New Roman" w:hAnsi="Times New Roman"/>
          <w:sz w:val="24"/>
          <w:szCs w:val="24"/>
          <w:lang w:val="fr-FR"/>
        </w:rPr>
        <w:t>il serait mort</w:t>
      </w:r>
      <w:r>
        <w:rPr>
          <w:rFonts w:ascii="Times New Roman" w:hAnsi="Times New Roman"/>
          <w:sz w:val="24"/>
          <w:szCs w:val="24"/>
          <w:lang w:val="fr-FR"/>
        </w:rPr>
        <w:t>, s'il ne serait pas venu"</w:t>
      </w:r>
      <w:r w:rsidR="00DC641D" w:rsidRPr="00880D09">
        <w:rPr>
          <w:rFonts w:ascii="Times New Roman" w:hAnsi="Times New Roman"/>
          <w:sz w:val="24"/>
          <w:szCs w:val="24"/>
          <w:lang w:val="fr-FR"/>
        </w:rPr>
        <w:t xml:space="preserve">. Ensuite, une division </w:t>
      </w:r>
      <w:r>
        <w:rPr>
          <w:rFonts w:ascii="Times New Roman" w:hAnsi="Times New Roman"/>
          <w:sz w:val="24"/>
          <w:szCs w:val="24"/>
          <w:lang w:val="fr-FR"/>
        </w:rPr>
        <w:t xml:space="preserve">douloureuse a été opérée dans le même </w:t>
      </w:r>
      <w:r w:rsidR="00DC641D" w:rsidRPr="00880D09">
        <w:rPr>
          <w:rFonts w:ascii="Times New Roman" w:hAnsi="Times New Roman"/>
          <w:sz w:val="24"/>
          <w:szCs w:val="24"/>
          <w:lang w:val="fr-FR"/>
        </w:rPr>
        <w:t>Institut</w:t>
      </w:r>
      <w:r>
        <w:rPr>
          <w:rFonts w:ascii="Times New Roman" w:hAnsi="Times New Roman"/>
          <w:sz w:val="24"/>
          <w:szCs w:val="24"/>
          <w:lang w:val="fr-FR"/>
        </w:rPr>
        <w:t>,</w:t>
      </w:r>
      <w:r w:rsidR="00DC641D" w:rsidRPr="00880D09">
        <w:rPr>
          <w:rFonts w:ascii="Times New Roman" w:hAnsi="Times New Roman"/>
          <w:sz w:val="24"/>
          <w:szCs w:val="24"/>
          <w:lang w:val="fr-FR"/>
        </w:rPr>
        <w:t xml:space="preserve"> dont nous parlerons à sa place, mais le Père</w:t>
      </w:r>
      <w:r>
        <w:rPr>
          <w:rFonts w:ascii="Times New Roman" w:hAnsi="Times New Roman"/>
          <w:sz w:val="24"/>
          <w:szCs w:val="24"/>
          <w:lang w:val="fr-FR"/>
        </w:rPr>
        <w:t xml:space="preserve"> a continué d'être toujours un P</w:t>
      </w:r>
      <w:r w:rsidR="00DC641D" w:rsidRPr="00880D09">
        <w:rPr>
          <w:rFonts w:ascii="Times New Roman" w:hAnsi="Times New Roman"/>
          <w:sz w:val="24"/>
          <w:szCs w:val="24"/>
          <w:lang w:val="fr-FR"/>
        </w:rPr>
        <w:t>ère pour tou</w:t>
      </w:r>
      <w:r>
        <w:rPr>
          <w:rFonts w:ascii="Times New Roman" w:hAnsi="Times New Roman"/>
          <w:sz w:val="24"/>
          <w:szCs w:val="24"/>
          <w:lang w:val="fr-FR"/>
        </w:rPr>
        <w:t>te</w:t>
      </w:r>
      <w:r w:rsidR="00DC641D" w:rsidRPr="00880D09">
        <w:rPr>
          <w:rFonts w:ascii="Times New Roman" w:hAnsi="Times New Roman"/>
          <w:sz w:val="24"/>
          <w:szCs w:val="24"/>
          <w:lang w:val="fr-FR"/>
        </w:rPr>
        <w:t>s. En fait, la</w:t>
      </w:r>
      <w:r>
        <w:rPr>
          <w:rFonts w:ascii="Times New Roman" w:hAnsi="Times New Roman"/>
          <w:sz w:val="24"/>
          <w:szCs w:val="24"/>
          <w:lang w:val="fr-FR"/>
        </w:rPr>
        <w:t xml:space="preserve"> religieuse continue: "Quand </w:t>
      </w:r>
      <w:r w:rsidR="00196483">
        <w:rPr>
          <w:rFonts w:ascii="Times New Roman" w:hAnsi="Times New Roman"/>
          <w:sz w:val="24"/>
          <w:szCs w:val="24"/>
          <w:lang w:val="fr-FR"/>
        </w:rPr>
        <w:t xml:space="preserve">puis </w:t>
      </w:r>
      <w:r>
        <w:rPr>
          <w:rFonts w:ascii="Times New Roman" w:hAnsi="Times New Roman"/>
          <w:sz w:val="24"/>
          <w:szCs w:val="24"/>
          <w:lang w:val="fr-FR"/>
        </w:rPr>
        <w:t>le Se</w:t>
      </w:r>
      <w:r w:rsidR="00196483">
        <w:rPr>
          <w:rFonts w:ascii="Times New Roman" w:hAnsi="Times New Roman"/>
          <w:sz w:val="24"/>
          <w:szCs w:val="24"/>
          <w:lang w:val="fr-FR"/>
        </w:rPr>
        <w:t>r</w:t>
      </w:r>
      <w:r>
        <w:rPr>
          <w:rFonts w:ascii="Times New Roman" w:hAnsi="Times New Roman"/>
          <w:sz w:val="24"/>
          <w:szCs w:val="24"/>
          <w:lang w:val="fr-FR"/>
        </w:rPr>
        <w:t>viteur</w:t>
      </w:r>
      <w:r w:rsidR="00DC641D" w:rsidRPr="00880D09">
        <w:rPr>
          <w:rFonts w:ascii="Times New Roman" w:hAnsi="Times New Roman"/>
          <w:sz w:val="24"/>
          <w:szCs w:val="24"/>
          <w:lang w:val="fr-FR"/>
        </w:rPr>
        <w:t xml:space="preserve"> de Dieu fut mal traitée, il continua prendre soin de nous en tant que ses filles; et pas seulement </w:t>
      </w:r>
      <w:r w:rsidR="00196483">
        <w:rPr>
          <w:rFonts w:ascii="Times New Roman" w:hAnsi="Times New Roman"/>
          <w:sz w:val="24"/>
          <w:szCs w:val="24"/>
          <w:lang w:val="fr-FR"/>
        </w:rPr>
        <w:t xml:space="preserve">de </w:t>
      </w:r>
      <w:r w:rsidR="00DC641D" w:rsidRPr="00880D09">
        <w:rPr>
          <w:rFonts w:ascii="Times New Roman" w:hAnsi="Times New Roman"/>
          <w:sz w:val="24"/>
          <w:szCs w:val="24"/>
          <w:lang w:val="fr-FR"/>
        </w:rPr>
        <w:t>nous, mais au</w:t>
      </w:r>
      <w:r w:rsidR="00196483">
        <w:rPr>
          <w:rFonts w:ascii="Times New Roman" w:hAnsi="Times New Roman"/>
          <w:sz w:val="24"/>
          <w:szCs w:val="24"/>
          <w:lang w:val="fr-FR"/>
        </w:rPr>
        <w:t>ssi d</w:t>
      </w:r>
      <w:r w:rsidR="00C357A6">
        <w:rPr>
          <w:rFonts w:ascii="Times New Roman" w:hAnsi="Times New Roman"/>
          <w:sz w:val="24"/>
          <w:szCs w:val="24"/>
          <w:lang w:val="fr-FR"/>
        </w:rPr>
        <w:t>es autres qui s'étaient éloignées</w:t>
      </w:r>
      <w:r w:rsidR="00DC641D" w:rsidRPr="00880D09">
        <w:rPr>
          <w:rFonts w:ascii="Times New Roman" w:hAnsi="Times New Roman"/>
          <w:sz w:val="24"/>
          <w:szCs w:val="24"/>
          <w:lang w:val="fr-FR"/>
        </w:rPr>
        <w:t>"</w:t>
      </w:r>
      <w:r w:rsidR="00C357A6">
        <w:rPr>
          <w:rFonts w:ascii="Times New Roman" w:hAnsi="Times New Roman"/>
          <w:sz w:val="24"/>
          <w:szCs w:val="24"/>
          <w:lang w:val="fr-FR"/>
        </w:rPr>
        <w:t>.</w:t>
      </w:r>
      <w:r w:rsidR="00DC641D" w:rsidRPr="00880D09">
        <w:rPr>
          <w:rFonts w:ascii="Times New Roman" w:hAnsi="Times New Roman"/>
          <w:sz w:val="24"/>
          <w:szCs w:val="24"/>
          <w:lang w:val="fr-FR"/>
        </w:rPr>
        <w:t xml:space="preserve"> En fait, il a pu écrire à propos</w:t>
      </w:r>
      <w:r w:rsidR="00C357A6">
        <w:rPr>
          <w:rFonts w:ascii="Times New Roman" w:hAnsi="Times New Roman"/>
          <w:sz w:val="24"/>
          <w:szCs w:val="24"/>
          <w:lang w:val="fr-FR"/>
        </w:rPr>
        <w:t xml:space="preserve"> de cette C</w:t>
      </w:r>
      <w:r w:rsidR="00DC641D" w:rsidRPr="00DC641D">
        <w:rPr>
          <w:rFonts w:ascii="Times New Roman" w:hAnsi="Times New Roman"/>
          <w:sz w:val="24"/>
          <w:szCs w:val="24"/>
          <w:lang w:val="fr-FR"/>
        </w:rPr>
        <w:t xml:space="preserve">ongrégation: "J'ai rassemblé cette fille adoptive dans mes bras, je l'ai </w:t>
      </w:r>
      <w:r w:rsidR="00196483">
        <w:rPr>
          <w:rFonts w:ascii="Times New Roman" w:hAnsi="Times New Roman"/>
          <w:sz w:val="24"/>
          <w:szCs w:val="24"/>
          <w:lang w:val="fr-FR"/>
        </w:rPr>
        <w:t xml:space="preserve">reportée devant </w:t>
      </w:r>
      <w:r w:rsidR="00DC641D" w:rsidRPr="00DC641D">
        <w:rPr>
          <w:rFonts w:ascii="Times New Roman" w:hAnsi="Times New Roman"/>
          <w:sz w:val="24"/>
          <w:szCs w:val="24"/>
          <w:lang w:val="fr-FR"/>
        </w:rPr>
        <w:t>la Sainte Église, je l'ai</w:t>
      </w:r>
      <w:r w:rsidR="00196483">
        <w:rPr>
          <w:rFonts w:ascii="Times New Roman" w:hAnsi="Times New Roman"/>
          <w:sz w:val="24"/>
          <w:szCs w:val="24"/>
          <w:lang w:val="fr-FR"/>
        </w:rPr>
        <w:t xml:space="preserve"> nourrie de mon mieux, dans l'âme et dans le corps, je l'ai port</w:t>
      </w:r>
      <w:r w:rsidR="00DC641D" w:rsidRPr="00DC641D">
        <w:rPr>
          <w:rFonts w:ascii="Times New Roman" w:hAnsi="Times New Roman"/>
          <w:sz w:val="24"/>
          <w:szCs w:val="24"/>
          <w:lang w:val="fr-FR"/>
        </w:rPr>
        <w:t xml:space="preserve">ée dans </w:t>
      </w:r>
      <w:r w:rsidR="00196483">
        <w:rPr>
          <w:rFonts w:ascii="Times New Roman" w:hAnsi="Times New Roman"/>
          <w:sz w:val="24"/>
          <w:szCs w:val="24"/>
          <w:lang w:val="fr-FR"/>
        </w:rPr>
        <w:t>ma sein, en la</w:t>
      </w:r>
      <w:r>
        <w:rPr>
          <w:rFonts w:ascii="Times New Roman" w:hAnsi="Times New Roman"/>
          <w:sz w:val="24"/>
          <w:szCs w:val="24"/>
          <w:lang w:val="fr-FR"/>
        </w:rPr>
        <w:t xml:space="preserve"> présentant aux Cœurs</w:t>
      </w:r>
      <w:r w:rsidR="00196483">
        <w:rPr>
          <w:rFonts w:ascii="Times New Roman" w:hAnsi="Times New Roman"/>
          <w:sz w:val="24"/>
          <w:szCs w:val="24"/>
          <w:lang w:val="fr-FR"/>
        </w:rPr>
        <w:t xml:space="preserve"> de Jésus et Marie.</w:t>
      </w:r>
      <w:r w:rsidR="00DC641D">
        <w:rPr>
          <w:rFonts w:ascii="Times New Roman" w:hAnsi="Times New Roman"/>
          <w:sz w:val="24"/>
          <w:szCs w:val="24"/>
          <w:lang w:val="fr-FR"/>
        </w:rPr>
        <w:t xml:space="preserve"> </w:t>
      </w:r>
      <w:r w:rsidR="00196483">
        <w:rPr>
          <w:rFonts w:ascii="Times New Roman" w:hAnsi="Times New Roman"/>
          <w:sz w:val="24"/>
          <w:szCs w:val="24"/>
          <w:lang w:val="fr-FR"/>
        </w:rPr>
        <w:t>Je n'ai été</w:t>
      </w:r>
      <w:r w:rsidR="00DC641D" w:rsidRPr="00DC641D">
        <w:rPr>
          <w:rFonts w:ascii="Times New Roman" w:hAnsi="Times New Roman"/>
          <w:sz w:val="24"/>
          <w:szCs w:val="24"/>
          <w:lang w:val="fr-FR"/>
        </w:rPr>
        <w:t xml:space="preserve"> jamais sourd aux plaintes pitoyables de </w:t>
      </w:r>
      <w:r w:rsidR="00196483">
        <w:rPr>
          <w:rFonts w:ascii="Times New Roman" w:hAnsi="Times New Roman"/>
          <w:sz w:val="24"/>
          <w:szCs w:val="24"/>
          <w:lang w:val="fr-FR"/>
        </w:rPr>
        <w:t xml:space="preserve">toutes </w:t>
      </w:r>
      <w:r w:rsidR="00DC641D" w:rsidRPr="00DC641D">
        <w:rPr>
          <w:rFonts w:ascii="Times New Roman" w:hAnsi="Times New Roman"/>
          <w:sz w:val="24"/>
          <w:szCs w:val="24"/>
          <w:lang w:val="fr-FR"/>
        </w:rPr>
        <w:t xml:space="preserve">ces chères filles, quand </w:t>
      </w:r>
      <w:r w:rsidR="00196483">
        <w:rPr>
          <w:rFonts w:ascii="Times New Roman" w:hAnsi="Times New Roman"/>
          <w:sz w:val="24"/>
          <w:szCs w:val="24"/>
          <w:lang w:val="fr-FR"/>
        </w:rPr>
        <w:t>elles m'ont exposé</w:t>
      </w:r>
      <w:r w:rsidR="00196483" w:rsidRPr="00DC641D">
        <w:rPr>
          <w:rFonts w:ascii="Times New Roman" w:hAnsi="Times New Roman"/>
          <w:sz w:val="24"/>
          <w:szCs w:val="24"/>
          <w:lang w:val="fr-FR"/>
        </w:rPr>
        <w:t xml:space="preserve"> </w:t>
      </w:r>
      <w:r w:rsidR="00DC641D" w:rsidRPr="00DC641D">
        <w:rPr>
          <w:rFonts w:ascii="Times New Roman" w:hAnsi="Times New Roman"/>
          <w:sz w:val="24"/>
          <w:szCs w:val="24"/>
          <w:lang w:val="fr-FR"/>
        </w:rPr>
        <w:t>le</w:t>
      </w:r>
      <w:r w:rsidR="00196483">
        <w:rPr>
          <w:rFonts w:ascii="Times New Roman" w:hAnsi="Times New Roman"/>
          <w:sz w:val="24"/>
          <w:szCs w:val="24"/>
          <w:lang w:val="fr-FR"/>
        </w:rPr>
        <w:t>urs besoins</w:t>
      </w:r>
      <w:r w:rsidR="00894B01">
        <w:rPr>
          <w:rFonts w:ascii="Times New Roman" w:hAnsi="Times New Roman"/>
          <w:sz w:val="24"/>
          <w:szCs w:val="24"/>
          <w:lang w:val="fr-FR"/>
        </w:rPr>
        <w:t>...</w:t>
      </w:r>
      <w:r w:rsidR="00A74675">
        <w:rPr>
          <w:rFonts w:ascii="Times New Roman" w:hAnsi="Times New Roman"/>
          <w:sz w:val="24"/>
          <w:szCs w:val="24"/>
          <w:lang w:val="fr-FR"/>
        </w:rPr>
        <w:t>"</w:t>
      </w:r>
      <w:r w:rsidR="00A74675">
        <w:rPr>
          <w:rStyle w:val="FootnoteReference"/>
          <w:rFonts w:ascii="Times New Roman" w:hAnsi="Times New Roman"/>
          <w:sz w:val="24"/>
          <w:szCs w:val="24"/>
          <w:lang w:val="fr-FR"/>
        </w:rPr>
        <w:footnoteReference w:id="803"/>
      </w:r>
      <w:r w:rsidR="00DC641D" w:rsidRPr="00DC641D">
        <w:rPr>
          <w:rFonts w:ascii="Times New Roman" w:hAnsi="Times New Roman"/>
          <w:sz w:val="24"/>
          <w:szCs w:val="24"/>
          <w:lang w:val="fr-FR"/>
        </w:rPr>
        <w:t>.</w:t>
      </w:r>
      <w:r w:rsidR="0038660E">
        <w:rPr>
          <w:rFonts w:ascii="Times New Roman" w:hAnsi="Times New Roman"/>
          <w:sz w:val="24"/>
          <w:szCs w:val="24"/>
          <w:lang w:val="fr-FR"/>
        </w:rPr>
        <w:t xml:space="preserve">  </w:t>
      </w:r>
      <w:r w:rsidR="0038660E" w:rsidRPr="0038660E">
        <w:rPr>
          <w:rFonts w:ascii="Times New Roman" w:hAnsi="Times New Roman"/>
          <w:sz w:val="24"/>
          <w:szCs w:val="24"/>
          <w:lang w:val="fr-FR"/>
        </w:rPr>
        <w:t>Il n'y a guère de l</w:t>
      </w:r>
      <w:r w:rsidR="00D23496">
        <w:rPr>
          <w:rFonts w:ascii="Times New Roman" w:hAnsi="Times New Roman"/>
          <w:sz w:val="24"/>
          <w:szCs w:val="24"/>
          <w:lang w:val="fr-FR"/>
        </w:rPr>
        <w:t>ettre du Serviteur de Dieu aux S</w:t>
      </w:r>
      <w:r w:rsidR="0038660E" w:rsidRPr="0038660E">
        <w:rPr>
          <w:rFonts w:ascii="Times New Roman" w:hAnsi="Times New Roman"/>
          <w:sz w:val="24"/>
          <w:szCs w:val="24"/>
          <w:lang w:val="fr-FR"/>
        </w:rPr>
        <w:t>upérieur</w:t>
      </w:r>
      <w:r w:rsidR="00D23496">
        <w:rPr>
          <w:rFonts w:ascii="Times New Roman" w:hAnsi="Times New Roman"/>
          <w:sz w:val="24"/>
          <w:szCs w:val="24"/>
          <w:lang w:val="fr-FR"/>
        </w:rPr>
        <w:t>es des Filles du Sacré Côté</w:t>
      </w:r>
      <w:r w:rsidR="0038660E" w:rsidRPr="0038660E">
        <w:rPr>
          <w:rFonts w:ascii="Times New Roman" w:hAnsi="Times New Roman"/>
          <w:sz w:val="24"/>
          <w:szCs w:val="24"/>
          <w:lang w:val="fr-FR"/>
        </w:rPr>
        <w:t xml:space="preserve"> dans laquelle il ne joint pas d'offre pour des besoins </w:t>
      </w:r>
      <w:r w:rsidR="00D23496">
        <w:rPr>
          <w:rFonts w:ascii="Times New Roman" w:hAnsi="Times New Roman"/>
          <w:sz w:val="24"/>
          <w:szCs w:val="24"/>
          <w:lang w:val="fr-FR"/>
        </w:rPr>
        <w:t>ou généraux ou spécifiques des M</w:t>
      </w:r>
      <w:r w:rsidR="0038660E" w:rsidRPr="0038660E">
        <w:rPr>
          <w:rFonts w:ascii="Times New Roman" w:hAnsi="Times New Roman"/>
          <w:sz w:val="24"/>
          <w:szCs w:val="24"/>
          <w:lang w:val="fr-FR"/>
        </w:rPr>
        <w:t xml:space="preserve">aisons. Précisons ce qui dans le rapport de Monseigneur Farina a été </w:t>
      </w:r>
      <w:r w:rsidR="00D23496">
        <w:rPr>
          <w:rFonts w:ascii="Times New Roman" w:hAnsi="Times New Roman"/>
          <w:sz w:val="24"/>
          <w:szCs w:val="24"/>
          <w:lang w:val="fr-FR"/>
        </w:rPr>
        <w:t xml:space="preserve">déjà </w:t>
      </w:r>
      <w:r w:rsidR="0038660E" w:rsidRPr="0038660E">
        <w:rPr>
          <w:rFonts w:ascii="Times New Roman" w:hAnsi="Times New Roman"/>
          <w:sz w:val="24"/>
          <w:szCs w:val="24"/>
          <w:lang w:val="fr-FR"/>
        </w:rPr>
        <w:t xml:space="preserve">dit de manière non spécifiée. </w:t>
      </w:r>
      <w:r w:rsidR="00D23496">
        <w:rPr>
          <w:rFonts w:ascii="Times New Roman" w:hAnsi="Times New Roman"/>
          <w:sz w:val="24"/>
          <w:szCs w:val="24"/>
          <w:lang w:val="fr-FR"/>
        </w:rPr>
        <w:t>Pour éviter que les Filles de Sacré</w:t>
      </w:r>
      <w:r w:rsidR="0038660E" w:rsidRPr="0038660E">
        <w:rPr>
          <w:rFonts w:ascii="Times New Roman" w:hAnsi="Times New Roman"/>
          <w:sz w:val="24"/>
          <w:szCs w:val="24"/>
          <w:lang w:val="fr-FR"/>
        </w:rPr>
        <w:t xml:space="preserve"> </w:t>
      </w:r>
      <w:r w:rsidR="00D23496">
        <w:rPr>
          <w:rFonts w:ascii="Times New Roman" w:hAnsi="Times New Roman"/>
          <w:sz w:val="24"/>
          <w:szCs w:val="24"/>
          <w:lang w:val="fr-FR"/>
        </w:rPr>
        <w:t>Côté</w:t>
      </w:r>
      <w:r w:rsidR="0038660E" w:rsidRPr="0038660E">
        <w:rPr>
          <w:rFonts w:ascii="Times New Roman" w:hAnsi="Times New Roman"/>
          <w:sz w:val="24"/>
          <w:szCs w:val="24"/>
          <w:lang w:val="fr-FR"/>
        </w:rPr>
        <w:t xml:space="preserve"> di Spinazzola ne soient expulsées de la maison </w:t>
      </w:r>
      <w:r w:rsidR="00D23496">
        <w:rPr>
          <w:rFonts w:ascii="Times New Roman" w:hAnsi="Times New Roman"/>
          <w:sz w:val="24"/>
          <w:szCs w:val="24"/>
          <w:lang w:val="fr-FR"/>
        </w:rPr>
        <w:t>où elles habitaient, le Serviteur</w:t>
      </w:r>
      <w:r w:rsidR="0038660E">
        <w:rPr>
          <w:rFonts w:ascii="Times New Roman" w:hAnsi="Times New Roman"/>
          <w:sz w:val="24"/>
          <w:szCs w:val="24"/>
          <w:lang w:val="fr-FR"/>
        </w:rPr>
        <w:t xml:space="preserve"> de Dieu a versé la somme de 40.</w:t>
      </w:r>
      <w:r w:rsidR="0038660E" w:rsidRPr="0038660E">
        <w:rPr>
          <w:rFonts w:ascii="Times New Roman" w:hAnsi="Times New Roman"/>
          <w:sz w:val="24"/>
          <w:szCs w:val="24"/>
          <w:lang w:val="fr-FR"/>
        </w:rPr>
        <w:t>000 lires.</w:t>
      </w:r>
    </w:p>
    <w:p w14:paraId="566F1FFC" w14:textId="29E5AE29" w:rsidR="00D23496" w:rsidRPr="00EE1A73" w:rsidRDefault="00EE1A73" w:rsidP="006C133D">
      <w:pPr>
        <w:spacing w:after="120"/>
        <w:ind w:right="-1"/>
        <w:rPr>
          <w:rFonts w:ascii="Times New Roman" w:hAnsi="Times New Roman"/>
          <w:sz w:val="24"/>
          <w:szCs w:val="24"/>
          <w:lang w:val="fr-FR"/>
        </w:rPr>
      </w:pPr>
      <w:r>
        <w:rPr>
          <w:rFonts w:ascii="Times New Roman" w:hAnsi="Times New Roman"/>
          <w:sz w:val="24"/>
          <w:szCs w:val="24"/>
          <w:lang w:val="fr-FR"/>
        </w:rPr>
        <w:tab/>
      </w:r>
    </w:p>
    <w:p w14:paraId="082E44CC" w14:textId="6B572393" w:rsidR="00D23496" w:rsidRPr="00EE1A73" w:rsidRDefault="00ED2061" w:rsidP="006C133D">
      <w:pPr>
        <w:spacing w:after="120"/>
        <w:ind w:right="-1"/>
        <w:rPr>
          <w:rFonts w:ascii="Times New Roman" w:hAnsi="Times New Roman"/>
          <w:b/>
          <w:sz w:val="28"/>
          <w:szCs w:val="28"/>
          <w:lang w:val="fr-FR"/>
        </w:rPr>
      </w:pPr>
      <w:r w:rsidRPr="00A03463">
        <w:rPr>
          <w:rFonts w:ascii="Times New Roman" w:hAnsi="Times New Roman"/>
          <w:b/>
          <w:sz w:val="28"/>
          <w:szCs w:val="28"/>
          <w:lang w:val="fr-FR"/>
        </w:rPr>
        <w:t>6. Les P</w:t>
      </w:r>
      <w:r w:rsidR="00D23496" w:rsidRPr="00A03463">
        <w:rPr>
          <w:rFonts w:ascii="Times New Roman" w:hAnsi="Times New Roman"/>
          <w:b/>
          <w:sz w:val="28"/>
          <w:szCs w:val="28"/>
          <w:lang w:val="fr-FR"/>
        </w:rPr>
        <w:t>etites Sœurs</w:t>
      </w:r>
      <w:r w:rsidRPr="00A03463">
        <w:rPr>
          <w:rFonts w:ascii="Times New Roman" w:hAnsi="Times New Roman"/>
          <w:b/>
          <w:sz w:val="28"/>
          <w:szCs w:val="28"/>
          <w:lang w:val="fr-FR"/>
        </w:rPr>
        <w:t xml:space="preserve"> des P</w:t>
      </w:r>
      <w:r w:rsidR="00644448">
        <w:rPr>
          <w:rFonts w:ascii="Times New Roman" w:hAnsi="Times New Roman"/>
          <w:b/>
          <w:sz w:val="28"/>
          <w:szCs w:val="28"/>
          <w:lang w:val="fr-FR"/>
        </w:rPr>
        <w:t>auvres et les R</w:t>
      </w:r>
      <w:r w:rsidR="00D23496" w:rsidRPr="00A03463">
        <w:rPr>
          <w:rFonts w:ascii="Times New Roman" w:hAnsi="Times New Roman"/>
          <w:b/>
          <w:sz w:val="28"/>
          <w:szCs w:val="28"/>
          <w:lang w:val="fr-FR"/>
        </w:rPr>
        <w:t xml:space="preserve">eligieuses de </w:t>
      </w:r>
      <w:r w:rsidR="00D23496" w:rsidRPr="00644448">
        <w:rPr>
          <w:rFonts w:ascii="Times New Roman" w:hAnsi="Times New Roman"/>
          <w:b/>
          <w:i/>
          <w:sz w:val="28"/>
          <w:szCs w:val="28"/>
          <w:lang w:val="fr-FR"/>
        </w:rPr>
        <w:t>Stella</w:t>
      </w:r>
      <w:r w:rsidR="00C851AE" w:rsidRPr="00644448">
        <w:rPr>
          <w:rFonts w:ascii="Times New Roman" w:hAnsi="Times New Roman"/>
          <w:b/>
          <w:i/>
          <w:sz w:val="28"/>
          <w:szCs w:val="28"/>
          <w:lang w:val="fr-FR"/>
        </w:rPr>
        <w:t> Matutina</w:t>
      </w:r>
    </w:p>
    <w:p w14:paraId="7211EB33" w14:textId="77777777" w:rsidR="00760776" w:rsidRDefault="00BA07AA" w:rsidP="006C133D">
      <w:pPr>
        <w:spacing w:after="120"/>
        <w:ind w:right="-1"/>
        <w:rPr>
          <w:rFonts w:ascii="Times New Roman" w:hAnsi="Times New Roman"/>
          <w:sz w:val="24"/>
          <w:szCs w:val="24"/>
          <w:lang w:val="fr-FR"/>
        </w:rPr>
      </w:pPr>
      <w:r w:rsidRPr="00A03463">
        <w:rPr>
          <w:rFonts w:ascii="Times New Roman" w:hAnsi="Times New Roman"/>
          <w:sz w:val="24"/>
          <w:szCs w:val="24"/>
          <w:lang w:val="fr-FR"/>
        </w:rPr>
        <w:tab/>
        <w:t>Nous</w:t>
      </w:r>
      <w:r w:rsidR="00D23496" w:rsidRPr="00A03463">
        <w:rPr>
          <w:rFonts w:ascii="Times New Roman" w:hAnsi="Times New Roman"/>
          <w:sz w:val="24"/>
          <w:szCs w:val="24"/>
          <w:lang w:val="fr-FR"/>
        </w:rPr>
        <w:t xml:space="preserve"> </w:t>
      </w:r>
      <w:r w:rsidRPr="00A03463">
        <w:rPr>
          <w:rFonts w:ascii="Times New Roman" w:hAnsi="Times New Roman"/>
          <w:sz w:val="24"/>
          <w:szCs w:val="24"/>
          <w:lang w:val="fr-FR"/>
        </w:rPr>
        <w:t>reste notamment à dire de deux Instituts qui bénéficiaient</w:t>
      </w:r>
      <w:r w:rsidR="00D23496" w:rsidRPr="00A03463">
        <w:rPr>
          <w:rFonts w:ascii="Times New Roman" w:hAnsi="Times New Roman"/>
          <w:sz w:val="24"/>
          <w:szCs w:val="24"/>
          <w:lang w:val="fr-FR"/>
        </w:rPr>
        <w:t xml:space="preserve"> des préférences du </w:t>
      </w:r>
      <w:r w:rsidRPr="00A03463">
        <w:rPr>
          <w:rFonts w:ascii="Times New Roman" w:hAnsi="Times New Roman"/>
          <w:sz w:val="24"/>
          <w:szCs w:val="24"/>
          <w:lang w:val="fr-FR"/>
        </w:rPr>
        <w:t>Père dans le domaine de ses octrois</w:t>
      </w:r>
      <w:r w:rsidR="00D23496" w:rsidRPr="00A03463">
        <w:rPr>
          <w:rFonts w:ascii="Times New Roman" w:hAnsi="Times New Roman"/>
          <w:sz w:val="24"/>
          <w:szCs w:val="24"/>
          <w:lang w:val="fr-FR"/>
        </w:rPr>
        <w:t xml:space="preserve">: Les Petites Sœurs des Pauvres et les </w:t>
      </w:r>
      <w:r w:rsidR="00FC2D1D" w:rsidRPr="00A03463">
        <w:rPr>
          <w:rFonts w:ascii="Times New Roman" w:hAnsi="Times New Roman"/>
          <w:sz w:val="24"/>
          <w:szCs w:val="24"/>
          <w:lang w:val="fr-FR"/>
        </w:rPr>
        <w:t>Sœurs de Stella Ma</w:t>
      </w:r>
      <w:r w:rsidRPr="00A03463">
        <w:rPr>
          <w:rFonts w:ascii="Times New Roman" w:hAnsi="Times New Roman"/>
          <w:sz w:val="24"/>
          <w:szCs w:val="24"/>
          <w:lang w:val="fr-FR"/>
        </w:rPr>
        <w:t>tutina à Naples. Le Père s'était intéressé chez le</w:t>
      </w:r>
      <w:r w:rsidR="00D23496" w:rsidRPr="00A03463">
        <w:rPr>
          <w:rFonts w:ascii="Times New Roman" w:hAnsi="Times New Roman"/>
          <w:sz w:val="24"/>
          <w:szCs w:val="24"/>
          <w:lang w:val="fr-FR"/>
        </w:rPr>
        <w:t xml:space="preserve"> C</w:t>
      </w:r>
      <w:r w:rsidRPr="00A03463">
        <w:rPr>
          <w:rFonts w:ascii="Times New Roman" w:hAnsi="Times New Roman"/>
          <w:sz w:val="24"/>
          <w:szCs w:val="24"/>
          <w:lang w:val="fr-FR"/>
        </w:rPr>
        <w:t>h</w:t>
      </w:r>
      <w:r w:rsidR="00D23496" w:rsidRPr="00A03463">
        <w:rPr>
          <w:rFonts w:ascii="Times New Roman" w:hAnsi="Times New Roman"/>
          <w:sz w:val="24"/>
          <w:szCs w:val="24"/>
          <w:lang w:val="fr-FR"/>
        </w:rPr>
        <w:t xml:space="preserve">an. Ciccòlo pour l’arrivée à Messine des Petites </w:t>
      </w:r>
      <w:r w:rsidR="00FC2D1D" w:rsidRPr="00A03463">
        <w:rPr>
          <w:rFonts w:ascii="Times New Roman" w:hAnsi="Times New Roman"/>
          <w:sz w:val="24"/>
          <w:szCs w:val="24"/>
          <w:lang w:val="fr-FR"/>
        </w:rPr>
        <w:t>Sœurs</w:t>
      </w:r>
      <w:r w:rsidRPr="00A03463">
        <w:rPr>
          <w:rFonts w:ascii="Times New Roman" w:hAnsi="Times New Roman"/>
          <w:sz w:val="24"/>
          <w:szCs w:val="24"/>
          <w:lang w:val="fr-FR"/>
        </w:rPr>
        <w:t xml:space="preserve"> des Pauvres dès qu'il eu</w:t>
      </w:r>
      <w:r w:rsidR="00FC2D1D" w:rsidRPr="00A03463">
        <w:rPr>
          <w:rFonts w:ascii="Times New Roman" w:hAnsi="Times New Roman"/>
          <w:sz w:val="24"/>
          <w:szCs w:val="24"/>
          <w:lang w:val="fr-FR"/>
        </w:rPr>
        <w:t xml:space="preserve"> </w:t>
      </w:r>
      <w:r w:rsidR="00D23496" w:rsidRPr="00A03463">
        <w:rPr>
          <w:rFonts w:ascii="Times New Roman" w:hAnsi="Times New Roman"/>
          <w:sz w:val="24"/>
          <w:szCs w:val="24"/>
          <w:lang w:val="fr-FR"/>
        </w:rPr>
        <w:t>l'</w:t>
      </w:r>
      <w:r w:rsidRPr="00A03463">
        <w:rPr>
          <w:rFonts w:ascii="Times New Roman" w:hAnsi="Times New Roman"/>
          <w:sz w:val="24"/>
          <w:szCs w:val="24"/>
          <w:lang w:val="fr-FR"/>
        </w:rPr>
        <w:t xml:space="preserve">idée de régénérer le quartier </w:t>
      </w:r>
      <w:r w:rsidR="00D23496" w:rsidRPr="00A03463">
        <w:rPr>
          <w:rFonts w:ascii="Times New Roman" w:hAnsi="Times New Roman"/>
          <w:sz w:val="24"/>
          <w:szCs w:val="24"/>
          <w:lang w:val="fr-FR"/>
        </w:rPr>
        <w:t>Avignon</w:t>
      </w:r>
      <w:r w:rsidRPr="00A03463">
        <w:rPr>
          <w:rFonts w:ascii="Times New Roman" w:hAnsi="Times New Roman"/>
          <w:sz w:val="24"/>
          <w:szCs w:val="24"/>
          <w:lang w:val="fr-FR"/>
        </w:rPr>
        <w:t>e</w:t>
      </w:r>
      <w:r w:rsidR="00D23496" w:rsidRPr="00A03463">
        <w:rPr>
          <w:rFonts w:ascii="Times New Roman" w:hAnsi="Times New Roman"/>
          <w:sz w:val="24"/>
          <w:szCs w:val="24"/>
          <w:lang w:val="fr-FR"/>
        </w:rPr>
        <w:t xml:space="preserve">. Le 27 février 1882, il </w:t>
      </w:r>
      <w:r w:rsidRPr="00A03463">
        <w:rPr>
          <w:rFonts w:ascii="Times New Roman" w:hAnsi="Times New Roman"/>
          <w:sz w:val="24"/>
          <w:szCs w:val="24"/>
          <w:lang w:val="fr-FR"/>
        </w:rPr>
        <w:t>alla</w:t>
      </w:r>
      <w:r w:rsidR="00D23496" w:rsidRPr="00A03463">
        <w:rPr>
          <w:rFonts w:ascii="Times New Roman" w:hAnsi="Times New Roman"/>
          <w:sz w:val="24"/>
          <w:szCs w:val="24"/>
          <w:lang w:val="fr-FR"/>
        </w:rPr>
        <w:t xml:space="preserve"> lui-même à la gare</w:t>
      </w:r>
      <w:r w:rsidRPr="00A03463">
        <w:rPr>
          <w:rFonts w:ascii="Times New Roman" w:hAnsi="Times New Roman"/>
          <w:sz w:val="24"/>
          <w:szCs w:val="24"/>
          <w:lang w:val="fr-FR"/>
        </w:rPr>
        <w:t xml:space="preserve"> à les prendre</w:t>
      </w:r>
      <w:r w:rsidR="00D23496" w:rsidRPr="00A03463">
        <w:rPr>
          <w:rFonts w:ascii="Times New Roman" w:hAnsi="Times New Roman"/>
          <w:sz w:val="24"/>
          <w:szCs w:val="24"/>
          <w:lang w:val="fr-FR"/>
        </w:rPr>
        <w:t xml:space="preserve"> "avec une voiture à deux chevaux, par re</w:t>
      </w:r>
      <w:r w:rsidRPr="00A03463">
        <w:rPr>
          <w:rFonts w:ascii="Times New Roman" w:hAnsi="Times New Roman"/>
          <w:sz w:val="24"/>
          <w:szCs w:val="24"/>
          <w:lang w:val="fr-FR"/>
        </w:rPr>
        <w:t>spect pour les âmes consacrées" -</w:t>
      </w:r>
      <w:r w:rsidR="00D23496" w:rsidRPr="00A03463">
        <w:rPr>
          <w:rFonts w:ascii="Times New Roman" w:hAnsi="Times New Roman"/>
          <w:sz w:val="24"/>
          <w:szCs w:val="24"/>
          <w:lang w:val="fr-FR"/>
        </w:rPr>
        <w:t xml:space="preserve"> di</w:t>
      </w:r>
      <w:r w:rsidRPr="00A03463">
        <w:rPr>
          <w:rFonts w:ascii="Times New Roman" w:hAnsi="Times New Roman"/>
          <w:sz w:val="24"/>
          <w:szCs w:val="24"/>
          <w:lang w:val="fr-FR"/>
        </w:rPr>
        <w:t>sait le Père - et il les logea chez lui. Cependant, elles</w:t>
      </w:r>
      <w:r w:rsidR="00D23496" w:rsidRPr="00A03463">
        <w:rPr>
          <w:rFonts w:ascii="Times New Roman" w:hAnsi="Times New Roman"/>
          <w:sz w:val="24"/>
          <w:szCs w:val="24"/>
          <w:lang w:val="fr-FR"/>
        </w:rPr>
        <w:t xml:space="preserve"> </w:t>
      </w:r>
      <w:r w:rsidRPr="00A03463">
        <w:rPr>
          <w:rFonts w:ascii="Times New Roman" w:hAnsi="Times New Roman"/>
          <w:sz w:val="24"/>
          <w:szCs w:val="24"/>
          <w:lang w:val="fr-FR"/>
        </w:rPr>
        <w:t>accueillirent</w:t>
      </w:r>
      <w:r w:rsidR="00D23496" w:rsidRPr="00A03463">
        <w:rPr>
          <w:rFonts w:ascii="Times New Roman" w:hAnsi="Times New Roman"/>
          <w:sz w:val="24"/>
          <w:szCs w:val="24"/>
          <w:lang w:val="fr-FR"/>
        </w:rPr>
        <w:t xml:space="preserve"> des pauvres d’Avignon</w:t>
      </w:r>
      <w:r w:rsidRPr="00A03463">
        <w:rPr>
          <w:rFonts w:ascii="Times New Roman" w:hAnsi="Times New Roman"/>
          <w:sz w:val="24"/>
          <w:szCs w:val="24"/>
          <w:lang w:val="fr-FR"/>
        </w:rPr>
        <w:t xml:space="preserve">e, mais </w:t>
      </w:r>
      <w:r w:rsidR="00A03463" w:rsidRPr="00A03463">
        <w:rPr>
          <w:rFonts w:ascii="Times New Roman" w:hAnsi="Times New Roman"/>
          <w:sz w:val="24"/>
          <w:szCs w:val="24"/>
          <w:lang w:val="fr-FR"/>
        </w:rPr>
        <w:t xml:space="preserve">dans les premières années </w:t>
      </w:r>
      <w:r w:rsidR="000834BF" w:rsidRPr="00A03463">
        <w:rPr>
          <w:rFonts w:ascii="Times New Roman" w:hAnsi="Times New Roman"/>
          <w:sz w:val="24"/>
          <w:szCs w:val="24"/>
          <w:lang w:val="fr-FR"/>
        </w:rPr>
        <w:t>elles s’installèrent</w:t>
      </w:r>
      <w:r w:rsidRPr="00A03463">
        <w:rPr>
          <w:rFonts w:ascii="Times New Roman" w:hAnsi="Times New Roman"/>
          <w:sz w:val="24"/>
          <w:szCs w:val="24"/>
          <w:lang w:val="fr-FR"/>
        </w:rPr>
        <w:t xml:space="preserve"> </w:t>
      </w:r>
      <w:r w:rsidR="00D23496" w:rsidRPr="00A03463">
        <w:rPr>
          <w:rFonts w:ascii="Times New Roman" w:hAnsi="Times New Roman"/>
          <w:sz w:val="24"/>
          <w:szCs w:val="24"/>
          <w:lang w:val="fr-FR"/>
        </w:rPr>
        <w:t xml:space="preserve">dans une maison louée au Ringo, pour ensuite </w:t>
      </w:r>
      <w:r w:rsidR="00A03463" w:rsidRPr="00A03463">
        <w:rPr>
          <w:rFonts w:ascii="Times New Roman" w:hAnsi="Times New Roman"/>
          <w:sz w:val="24"/>
          <w:szCs w:val="24"/>
          <w:lang w:val="fr-FR"/>
        </w:rPr>
        <w:t xml:space="preserve">passer à </w:t>
      </w:r>
      <w:r w:rsidR="00D23496" w:rsidRPr="00A03463">
        <w:rPr>
          <w:rFonts w:ascii="Times New Roman" w:hAnsi="Times New Roman"/>
          <w:sz w:val="24"/>
          <w:szCs w:val="24"/>
          <w:lang w:val="fr-FR"/>
        </w:rPr>
        <w:t>Gazzi</w:t>
      </w:r>
      <w:r w:rsidR="00A03463" w:rsidRPr="00A03463">
        <w:rPr>
          <w:rFonts w:ascii="Times New Roman" w:hAnsi="Times New Roman"/>
          <w:sz w:val="24"/>
          <w:szCs w:val="24"/>
          <w:lang w:val="fr-FR"/>
        </w:rPr>
        <w:t xml:space="preserve">; </w:t>
      </w:r>
      <w:r w:rsidR="00D23496" w:rsidRPr="00A03463">
        <w:rPr>
          <w:rFonts w:ascii="Times New Roman" w:hAnsi="Times New Roman"/>
          <w:sz w:val="24"/>
          <w:szCs w:val="24"/>
          <w:lang w:val="fr-FR"/>
        </w:rPr>
        <w:t xml:space="preserve"> et Avignon</w:t>
      </w:r>
      <w:r w:rsidR="00A03463" w:rsidRPr="00A03463">
        <w:rPr>
          <w:rFonts w:ascii="Times New Roman" w:hAnsi="Times New Roman"/>
          <w:sz w:val="24"/>
          <w:szCs w:val="24"/>
          <w:lang w:val="fr-FR"/>
        </w:rPr>
        <w:t xml:space="preserve">e </w:t>
      </w:r>
      <w:r w:rsidR="00FC7CB1" w:rsidRPr="00A03463">
        <w:rPr>
          <w:rFonts w:ascii="Times New Roman" w:hAnsi="Times New Roman"/>
          <w:sz w:val="24"/>
          <w:szCs w:val="24"/>
          <w:lang w:val="fr-FR"/>
        </w:rPr>
        <w:t>est resté</w:t>
      </w:r>
      <w:r w:rsidR="00D23496" w:rsidRPr="00A03463">
        <w:rPr>
          <w:rFonts w:ascii="Times New Roman" w:hAnsi="Times New Roman"/>
          <w:sz w:val="24"/>
          <w:szCs w:val="24"/>
          <w:lang w:val="fr-FR"/>
        </w:rPr>
        <w:t xml:space="preserve"> </w:t>
      </w:r>
      <w:r w:rsidR="00A03463" w:rsidRPr="00A03463">
        <w:rPr>
          <w:rFonts w:ascii="Times New Roman" w:hAnsi="Times New Roman"/>
          <w:sz w:val="24"/>
          <w:szCs w:val="24"/>
          <w:lang w:val="fr-FR"/>
        </w:rPr>
        <w:t xml:space="preserve">toujours sur les bras du Père. Le </w:t>
      </w:r>
      <w:r w:rsidR="00D23496" w:rsidRPr="00A03463">
        <w:rPr>
          <w:rFonts w:ascii="Times New Roman" w:hAnsi="Times New Roman"/>
          <w:sz w:val="24"/>
          <w:szCs w:val="24"/>
          <w:lang w:val="fr-FR"/>
        </w:rPr>
        <w:t>C</w:t>
      </w:r>
      <w:r w:rsidRPr="00A03463">
        <w:rPr>
          <w:rFonts w:ascii="Times New Roman" w:hAnsi="Times New Roman"/>
          <w:sz w:val="24"/>
          <w:szCs w:val="24"/>
          <w:lang w:val="fr-FR"/>
        </w:rPr>
        <w:t>h</w:t>
      </w:r>
      <w:r w:rsidR="00D23496" w:rsidRPr="00A03463">
        <w:rPr>
          <w:rFonts w:ascii="Times New Roman" w:hAnsi="Times New Roman"/>
          <w:sz w:val="24"/>
          <w:szCs w:val="24"/>
          <w:lang w:val="fr-FR"/>
        </w:rPr>
        <w:t>an. Ciccòlo, qui lui a</w:t>
      </w:r>
      <w:r w:rsidR="00A03463" w:rsidRPr="00A03463">
        <w:rPr>
          <w:rFonts w:ascii="Times New Roman" w:hAnsi="Times New Roman"/>
          <w:sz w:val="24"/>
          <w:szCs w:val="24"/>
          <w:lang w:val="fr-FR"/>
        </w:rPr>
        <w:t>vait</w:t>
      </w:r>
      <w:r w:rsidR="00D23496" w:rsidRPr="00A03463">
        <w:rPr>
          <w:rFonts w:ascii="Times New Roman" w:hAnsi="Times New Roman"/>
          <w:sz w:val="24"/>
          <w:szCs w:val="24"/>
          <w:lang w:val="fr-FR"/>
        </w:rPr>
        <w:t xml:space="preserve"> d'abord donné un coup de main d’aide</w:t>
      </w:r>
      <w:r w:rsidR="00A03463" w:rsidRPr="00A03463">
        <w:rPr>
          <w:rFonts w:ascii="Times New Roman" w:hAnsi="Times New Roman"/>
          <w:sz w:val="24"/>
          <w:szCs w:val="24"/>
          <w:lang w:val="fr-FR"/>
        </w:rPr>
        <w:t>, il le laissa bientôt, s’engageant totalement</w:t>
      </w:r>
      <w:r w:rsidR="00D23496" w:rsidRPr="00A03463">
        <w:rPr>
          <w:rFonts w:ascii="Times New Roman" w:hAnsi="Times New Roman"/>
          <w:sz w:val="24"/>
          <w:szCs w:val="24"/>
          <w:lang w:val="fr-FR"/>
        </w:rPr>
        <w:t xml:space="preserve"> pour </w:t>
      </w:r>
      <w:r w:rsidR="00A03463" w:rsidRPr="00A03463">
        <w:rPr>
          <w:rFonts w:ascii="Times New Roman" w:hAnsi="Times New Roman"/>
          <w:sz w:val="24"/>
          <w:szCs w:val="24"/>
          <w:lang w:val="fr-FR"/>
        </w:rPr>
        <w:t>la protection des Petites Sœurs</w:t>
      </w:r>
      <w:r w:rsidR="00D23496" w:rsidRPr="00A03463">
        <w:rPr>
          <w:rFonts w:ascii="Times New Roman" w:hAnsi="Times New Roman"/>
          <w:sz w:val="24"/>
          <w:szCs w:val="24"/>
          <w:lang w:val="fr-FR"/>
        </w:rPr>
        <w:t>... Quand il tomba malade</w:t>
      </w:r>
      <w:r w:rsidR="00A03463" w:rsidRPr="00A03463">
        <w:rPr>
          <w:rFonts w:ascii="Times New Roman" w:hAnsi="Times New Roman"/>
          <w:sz w:val="24"/>
          <w:szCs w:val="24"/>
          <w:lang w:val="fr-FR"/>
        </w:rPr>
        <w:t xml:space="preserve"> mortellement, en 1920, il dit à celles-ci: "D</w:t>
      </w:r>
      <w:r w:rsidR="00D23496" w:rsidRPr="00A03463">
        <w:rPr>
          <w:rFonts w:ascii="Times New Roman" w:hAnsi="Times New Roman"/>
          <w:sz w:val="24"/>
          <w:szCs w:val="24"/>
          <w:lang w:val="fr-FR"/>
        </w:rPr>
        <w:t xml:space="preserve">ans </w:t>
      </w:r>
      <w:r w:rsidR="00A03463" w:rsidRPr="00A03463">
        <w:rPr>
          <w:rFonts w:ascii="Times New Roman" w:hAnsi="Times New Roman"/>
          <w:sz w:val="24"/>
          <w:szCs w:val="24"/>
          <w:lang w:val="fr-FR"/>
        </w:rPr>
        <w:t xml:space="preserve">vos nécessités faites recours au </w:t>
      </w:r>
      <w:r w:rsidR="00D23496" w:rsidRPr="00A03463">
        <w:rPr>
          <w:rFonts w:ascii="Times New Roman" w:hAnsi="Times New Roman"/>
          <w:sz w:val="24"/>
          <w:szCs w:val="24"/>
          <w:lang w:val="fr-FR"/>
        </w:rPr>
        <w:t>C</w:t>
      </w:r>
      <w:r w:rsidRPr="00A03463">
        <w:rPr>
          <w:rFonts w:ascii="Times New Roman" w:hAnsi="Times New Roman"/>
          <w:sz w:val="24"/>
          <w:szCs w:val="24"/>
          <w:lang w:val="fr-FR"/>
        </w:rPr>
        <w:t>h</w:t>
      </w:r>
      <w:r w:rsidR="00D23496" w:rsidRPr="00A03463">
        <w:rPr>
          <w:rFonts w:ascii="Times New Roman" w:hAnsi="Times New Roman"/>
          <w:sz w:val="24"/>
          <w:szCs w:val="24"/>
          <w:lang w:val="fr-FR"/>
        </w:rPr>
        <w:t>an. D</w:t>
      </w:r>
      <w:r w:rsidRPr="00A03463">
        <w:rPr>
          <w:rFonts w:ascii="Times New Roman" w:hAnsi="Times New Roman"/>
          <w:sz w:val="24"/>
          <w:szCs w:val="24"/>
          <w:lang w:val="fr-FR"/>
        </w:rPr>
        <w:t>i Francia</w:t>
      </w:r>
      <w:r w:rsidR="00A03463" w:rsidRPr="00A03463">
        <w:rPr>
          <w:rFonts w:ascii="Times New Roman" w:hAnsi="Times New Roman"/>
          <w:sz w:val="24"/>
          <w:szCs w:val="24"/>
          <w:lang w:val="fr-FR"/>
        </w:rPr>
        <w:t>; rappelez-vous que c</w:t>
      </w:r>
      <w:r w:rsidR="00D23496" w:rsidRPr="00A03463">
        <w:rPr>
          <w:rFonts w:ascii="Times New Roman" w:hAnsi="Times New Roman"/>
          <w:sz w:val="24"/>
          <w:szCs w:val="24"/>
          <w:lang w:val="fr-FR"/>
        </w:rPr>
        <w:t xml:space="preserve">'est lui qui vous a fait venir </w:t>
      </w:r>
      <w:r w:rsidR="00A03463" w:rsidRPr="00A03463">
        <w:rPr>
          <w:rFonts w:ascii="Times New Roman" w:hAnsi="Times New Roman"/>
          <w:sz w:val="24"/>
          <w:szCs w:val="24"/>
          <w:lang w:val="fr-FR"/>
        </w:rPr>
        <w:t xml:space="preserve">à </w:t>
      </w:r>
      <w:r w:rsidR="00D23496" w:rsidRPr="00A03463">
        <w:rPr>
          <w:rFonts w:ascii="Times New Roman" w:hAnsi="Times New Roman"/>
          <w:sz w:val="24"/>
          <w:szCs w:val="24"/>
          <w:lang w:val="fr-FR"/>
        </w:rPr>
        <w:t>Mes</w:t>
      </w:r>
      <w:r w:rsidR="00A03463" w:rsidRPr="00A03463">
        <w:rPr>
          <w:rFonts w:ascii="Times New Roman" w:hAnsi="Times New Roman"/>
          <w:sz w:val="24"/>
          <w:szCs w:val="24"/>
          <w:lang w:val="fr-FR"/>
        </w:rPr>
        <w:t>sine et il devra vous aider. -  R</w:t>
      </w:r>
      <w:r w:rsidR="00D23496" w:rsidRPr="00A03463">
        <w:rPr>
          <w:rFonts w:ascii="Times New Roman" w:hAnsi="Times New Roman"/>
          <w:sz w:val="24"/>
          <w:szCs w:val="24"/>
          <w:lang w:val="fr-FR"/>
        </w:rPr>
        <w:t>ecommandation superflue, car le P</w:t>
      </w:r>
      <w:r w:rsidR="00A03463" w:rsidRPr="00A03463">
        <w:rPr>
          <w:rFonts w:ascii="Times New Roman" w:hAnsi="Times New Roman"/>
          <w:sz w:val="24"/>
          <w:szCs w:val="24"/>
          <w:lang w:val="fr-FR"/>
        </w:rPr>
        <w:t>ère était déjà et toujours resta</w:t>
      </w:r>
      <w:r w:rsidR="00D23496" w:rsidRPr="00A03463">
        <w:rPr>
          <w:rFonts w:ascii="Times New Roman" w:hAnsi="Times New Roman"/>
          <w:sz w:val="24"/>
          <w:szCs w:val="24"/>
          <w:lang w:val="fr-FR"/>
        </w:rPr>
        <w:t xml:space="preserve"> généreux bienfaiteur de cet Institut. En plus des offres mensuelles ordinaires, il gardait t</w:t>
      </w:r>
      <w:r w:rsidR="00A03463">
        <w:rPr>
          <w:rFonts w:ascii="Times New Roman" w:hAnsi="Times New Roman"/>
          <w:sz w:val="24"/>
          <w:szCs w:val="24"/>
          <w:lang w:val="fr-FR"/>
        </w:rPr>
        <w:t xml:space="preserve">oujours dans son tiroir </w:t>
      </w:r>
      <w:r w:rsidR="00D23496" w:rsidRPr="00A03463">
        <w:rPr>
          <w:rFonts w:ascii="Times New Roman" w:hAnsi="Times New Roman"/>
          <w:sz w:val="24"/>
          <w:szCs w:val="24"/>
          <w:lang w:val="fr-FR"/>
        </w:rPr>
        <w:t>un paquet d’enveloppes avec l’adresse des Petites Sœurs, de sorte que, quand il le croyait, il n’avait plu</w:t>
      </w:r>
      <w:r w:rsidR="00A03463">
        <w:rPr>
          <w:rFonts w:ascii="Times New Roman" w:hAnsi="Times New Roman"/>
          <w:sz w:val="24"/>
          <w:szCs w:val="24"/>
          <w:lang w:val="fr-FR"/>
        </w:rPr>
        <w:t xml:space="preserve">s qu’à y mettre la somme désirée, fermer et </w:t>
      </w:r>
      <w:r w:rsidR="00D23496" w:rsidRPr="00A03463">
        <w:rPr>
          <w:rFonts w:ascii="Times New Roman" w:hAnsi="Times New Roman"/>
          <w:sz w:val="24"/>
          <w:szCs w:val="24"/>
          <w:lang w:val="fr-FR"/>
        </w:rPr>
        <w:t xml:space="preserve">envoyer. Sœur Béatrice, qui préparait elle-même les enveloppes, me l'a dit. Le cordonnier pour la </w:t>
      </w:r>
      <w:r w:rsidR="00760776">
        <w:rPr>
          <w:rFonts w:ascii="Times New Roman" w:hAnsi="Times New Roman"/>
          <w:sz w:val="24"/>
          <w:szCs w:val="24"/>
          <w:lang w:val="fr-FR"/>
        </w:rPr>
        <w:t>manufacture</w:t>
      </w:r>
      <w:r w:rsidR="00D23496" w:rsidRPr="00A03463">
        <w:rPr>
          <w:rFonts w:ascii="Times New Roman" w:hAnsi="Times New Roman"/>
          <w:sz w:val="24"/>
          <w:szCs w:val="24"/>
          <w:lang w:val="fr-FR"/>
        </w:rPr>
        <w:t xml:space="preserve"> de chaussures de toute la communauté était aux dépens du Père.</w:t>
      </w:r>
      <w:r w:rsidR="00760776">
        <w:rPr>
          <w:rFonts w:ascii="Times New Roman" w:hAnsi="Times New Roman"/>
          <w:sz w:val="24"/>
          <w:szCs w:val="24"/>
          <w:lang w:val="fr-FR"/>
        </w:rPr>
        <w:t xml:space="preserve"> </w:t>
      </w:r>
      <w:r w:rsidR="00D23496" w:rsidRPr="00A03463">
        <w:rPr>
          <w:rFonts w:ascii="Times New Roman" w:hAnsi="Times New Roman"/>
          <w:sz w:val="24"/>
          <w:szCs w:val="24"/>
          <w:lang w:val="fr-FR"/>
        </w:rPr>
        <w:t xml:space="preserve">La religieuse en charge avait autrefois </w:t>
      </w:r>
      <w:r w:rsidR="00760776">
        <w:rPr>
          <w:rFonts w:ascii="Times New Roman" w:hAnsi="Times New Roman"/>
          <w:sz w:val="24"/>
          <w:szCs w:val="24"/>
          <w:lang w:val="fr-FR"/>
        </w:rPr>
        <w:t>retirée</w:t>
      </w:r>
      <w:r w:rsidR="00D23496" w:rsidRPr="00A03463">
        <w:rPr>
          <w:rFonts w:ascii="Times New Roman" w:hAnsi="Times New Roman"/>
          <w:sz w:val="24"/>
          <w:szCs w:val="24"/>
          <w:lang w:val="fr-FR"/>
        </w:rPr>
        <w:t xml:space="preserve"> </w:t>
      </w:r>
      <w:r w:rsidR="00760776">
        <w:rPr>
          <w:rFonts w:ascii="Times New Roman" w:hAnsi="Times New Roman"/>
          <w:sz w:val="24"/>
          <w:szCs w:val="24"/>
          <w:lang w:val="fr-FR"/>
        </w:rPr>
        <w:t>une boîte d'une offrande pleine et l'avait donnée au Père: en même temps les Petites Sœurs</w:t>
      </w:r>
      <w:r w:rsidR="00D23496" w:rsidRPr="00A03463">
        <w:rPr>
          <w:rFonts w:ascii="Times New Roman" w:hAnsi="Times New Roman"/>
          <w:sz w:val="24"/>
          <w:szCs w:val="24"/>
          <w:lang w:val="fr-FR"/>
        </w:rPr>
        <w:t xml:space="preserve"> sont venu</w:t>
      </w:r>
      <w:r w:rsidR="00760776">
        <w:rPr>
          <w:rFonts w:ascii="Times New Roman" w:hAnsi="Times New Roman"/>
          <w:sz w:val="24"/>
          <w:szCs w:val="24"/>
          <w:lang w:val="fr-FR"/>
        </w:rPr>
        <w:t>e</w:t>
      </w:r>
      <w:r w:rsidR="00D23496" w:rsidRPr="00A03463">
        <w:rPr>
          <w:rFonts w:ascii="Times New Roman" w:hAnsi="Times New Roman"/>
          <w:sz w:val="24"/>
          <w:szCs w:val="24"/>
          <w:lang w:val="fr-FR"/>
        </w:rPr>
        <w:t xml:space="preserve">s, </w:t>
      </w:r>
      <w:r w:rsidR="00760776">
        <w:rPr>
          <w:rFonts w:ascii="Times New Roman" w:hAnsi="Times New Roman"/>
          <w:sz w:val="24"/>
          <w:szCs w:val="24"/>
          <w:lang w:val="fr-FR"/>
        </w:rPr>
        <w:t xml:space="preserve">et il l'a tout de suite </w:t>
      </w:r>
      <w:r w:rsidR="00D23496" w:rsidRPr="00A03463">
        <w:rPr>
          <w:rFonts w:ascii="Times New Roman" w:hAnsi="Times New Roman"/>
          <w:sz w:val="24"/>
          <w:szCs w:val="24"/>
          <w:lang w:val="fr-FR"/>
        </w:rPr>
        <w:t>vidé</w:t>
      </w:r>
      <w:r w:rsidR="00760776">
        <w:rPr>
          <w:rFonts w:ascii="Times New Roman" w:hAnsi="Times New Roman"/>
          <w:sz w:val="24"/>
          <w:szCs w:val="24"/>
          <w:lang w:val="fr-FR"/>
        </w:rPr>
        <w:t>e</w:t>
      </w:r>
      <w:r w:rsidR="00D23496" w:rsidRPr="00A03463">
        <w:rPr>
          <w:rFonts w:ascii="Times New Roman" w:hAnsi="Times New Roman"/>
          <w:sz w:val="24"/>
          <w:szCs w:val="24"/>
          <w:lang w:val="fr-FR"/>
        </w:rPr>
        <w:t xml:space="preserve"> entre leurs mains, sans prendre</w:t>
      </w:r>
      <w:r w:rsidR="00760776">
        <w:rPr>
          <w:rFonts w:ascii="Times New Roman" w:hAnsi="Times New Roman"/>
          <w:sz w:val="24"/>
          <w:szCs w:val="24"/>
          <w:lang w:val="fr-FR"/>
        </w:rPr>
        <w:t xml:space="preserve"> la peine de compter la somme. Cependant le cas maintenant rappelé, </w:t>
      </w:r>
      <w:r w:rsidR="00D23496" w:rsidRPr="00A03463">
        <w:rPr>
          <w:rFonts w:ascii="Times New Roman" w:hAnsi="Times New Roman"/>
          <w:sz w:val="24"/>
          <w:szCs w:val="24"/>
          <w:lang w:val="fr-FR"/>
        </w:rPr>
        <w:t xml:space="preserve"> ne s’est pas produit </w:t>
      </w:r>
      <w:r w:rsidR="00760776">
        <w:rPr>
          <w:rFonts w:ascii="Times New Roman" w:hAnsi="Times New Roman"/>
          <w:sz w:val="24"/>
          <w:szCs w:val="24"/>
          <w:lang w:val="fr-FR"/>
        </w:rPr>
        <w:t xml:space="preserve">seulement </w:t>
      </w:r>
      <w:r w:rsidR="00D23496" w:rsidRPr="00A03463">
        <w:rPr>
          <w:rFonts w:ascii="Times New Roman" w:hAnsi="Times New Roman"/>
          <w:sz w:val="24"/>
          <w:szCs w:val="24"/>
          <w:lang w:val="fr-FR"/>
        </w:rPr>
        <w:t>une fois: un rapport publié par les Petites Sœurs nous dit que cela s’est passé d’une manière presque habituel</w:t>
      </w:r>
      <w:r w:rsidR="00760776">
        <w:rPr>
          <w:rFonts w:ascii="Times New Roman" w:hAnsi="Times New Roman"/>
          <w:sz w:val="24"/>
          <w:szCs w:val="24"/>
          <w:lang w:val="fr-FR"/>
        </w:rPr>
        <w:t>le, chaque fois qu'elle</w:t>
      </w:r>
      <w:r w:rsidR="00D23496" w:rsidRPr="00A03463">
        <w:rPr>
          <w:rFonts w:ascii="Times New Roman" w:hAnsi="Times New Roman"/>
          <w:sz w:val="24"/>
          <w:szCs w:val="24"/>
          <w:lang w:val="fr-FR"/>
        </w:rPr>
        <w:t xml:space="preserve">s venaient à lui. En effet, une fois de retour de </w:t>
      </w:r>
      <w:r w:rsidR="00760776">
        <w:rPr>
          <w:rFonts w:ascii="Times New Roman" w:hAnsi="Times New Roman"/>
          <w:sz w:val="24"/>
          <w:szCs w:val="24"/>
          <w:lang w:val="fr-FR"/>
        </w:rPr>
        <w:t>leur tour</w:t>
      </w:r>
      <w:r w:rsidR="00D23496" w:rsidRPr="00A03463">
        <w:rPr>
          <w:rFonts w:ascii="Times New Roman" w:hAnsi="Times New Roman"/>
          <w:sz w:val="24"/>
          <w:szCs w:val="24"/>
          <w:lang w:val="fr-FR"/>
        </w:rPr>
        <w:t>, les religieuses ont également trouvé une enveloppe contena</w:t>
      </w:r>
      <w:r w:rsidR="00760776">
        <w:rPr>
          <w:rFonts w:ascii="Times New Roman" w:hAnsi="Times New Roman"/>
          <w:sz w:val="24"/>
          <w:szCs w:val="24"/>
          <w:lang w:val="fr-FR"/>
        </w:rPr>
        <w:t>nt une somme extraordinaire. Elles</w:t>
      </w:r>
      <w:r w:rsidR="00D23496" w:rsidRPr="00A03463">
        <w:rPr>
          <w:rFonts w:ascii="Times New Roman" w:hAnsi="Times New Roman"/>
          <w:sz w:val="24"/>
          <w:szCs w:val="24"/>
          <w:lang w:val="fr-FR"/>
        </w:rPr>
        <w:t xml:space="preserve"> se sont senti</w:t>
      </w:r>
      <w:r w:rsidR="00644448">
        <w:rPr>
          <w:rFonts w:ascii="Times New Roman" w:hAnsi="Times New Roman"/>
          <w:sz w:val="24"/>
          <w:szCs w:val="24"/>
          <w:lang w:val="fr-FR"/>
        </w:rPr>
        <w:t>e</w:t>
      </w:r>
      <w:r w:rsidR="00D23496" w:rsidRPr="00A03463">
        <w:rPr>
          <w:rFonts w:ascii="Times New Roman" w:hAnsi="Times New Roman"/>
          <w:sz w:val="24"/>
          <w:szCs w:val="24"/>
          <w:lang w:val="fr-FR"/>
        </w:rPr>
        <w:t>s obligé</w:t>
      </w:r>
      <w:r w:rsidR="00760776">
        <w:rPr>
          <w:rFonts w:ascii="Times New Roman" w:hAnsi="Times New Roman"/>
          <w:sz w:val="24"/>
          <w:szCs w:val="24"/>
          <w:lang w:val="fr-FR"/>
        </w:rPr>
        <w:t>es de revenir du Père pour la rendre. "Mais le P</w:t>
      </w:r>
      <w:r w:rsidR="00D23496" w:rsidRPr="00A03463">
        <w:rPr>
          <w:rFonts w:ascii="Times New Roman" w:hAnsi="Times New Roman"/>
          <w:sz w:val="24"/>
          <w:szCs w:val="24"/>
          <w:lang w:val="fr-FR"/>
        </w:rPr>
        <w:t>ère ré</w:t>
      </w:r>
      <w:r w:rsidR="00760776">
        <w:rPr>
          <w:rFonts w:ascii="Times New Roman" w:hAnsi="Times New Roman"/>
          <w:sz w:val="24"/>
          <w:szCs w:val="24"/>
          <w:lang w:val="fr-FR"/>
        </w:rPr>
        <w:t>pondit avec sa grande bonté: - Ce qui est donné est donné".</w:t>
      </w:r>
    </w:p>
    <w:p w14:paraId="3478E85F" w14:textId="77777777" w:rsidR="00D23496" w:rsidRDefault="00760776" w:rsidP="006C133D">
      <w:pPr>
        <w:spacing w:after="120"/>
        <w:ind w:right="-1"/>
        <w:rPr>
          <w:rFonts w:ascii="Times New Roman" w:hAnsi="Times New Roman"/>
          <w:sz w:val="24"/>
          <w:szCs w:val="24"/>
          <w:lang w:val="fr-FR"/>
        </w:rPr>
      </w:pPr>
      <w:r>
        <w:rPr>
          <w:rFonts w:ascii="Times New Roman" w:hAnsi="Times New Roman"/>
          <w:sz w:val="24"/>
          <w:szCs w:val="24"/>
          <w:lang w:val="fr-FR"/>
        </w:rPr>
        <w:lastRenderedPageBreak/>
        <w:tab/>
      </w:r>
      <w:r w:rsidR="00D23496" w:rsidRPr="00A03463">
        <w:rPr>
          <w:rFonts w:ascii="Times New Roman" w:hAnsi="Times New Roman"/>
          <w:sz w:val="24"/>
          <w:szCs w:val="24"/>
          <w:lang w:val="fr-FR"/>
        </w:rPr>
        <w:t>Lorsque Mgr</w:t>
      </w:r>
      <w:r w:rsidR="00644448">
        <w:rPr>
          <w:rFonts w:ascii="Times New Roman" w:hAnsi="Times New Roman"/>
          <w:sz w:val="24"/>
          <w:szCs w:val="24"/>
          <w:lang w:val="fr-FR"/>
        </w:rPr>
        <w:t>.</w:t>
      </w:r>
      <w:r w:rsidR="00D23496" w:rsidRPr="00A03463">
        <w:rPr>
          <w:rFonts w:ascii="Times New Roman" w:hAnsi="Times New Roman"/>
          <w:sz w:val="24"/>
          <w:szCs w:val="24"/>
          <w:lang w:val="fr-FR"/>
        </w:rPr>
        <w:t xml:space="preserve"> Paino, au début de son ép</w:t>
      </w:r>
      <w:r w:rsidR="002B0117">
        <w:rPr>
          <w:rFonts w:ascii="Times New Roman" w:hAnsi="Times New Roman"/>
          <w:sz w:val="24"/>
          <w:szCs w:val="24"/>
          <w:lang w:val="fr-FR"/>
        </w:rPr>
        <w:t>iscopat, "passionn</w:t>
      </w:r>
      <w:r>
        <w:rPr>
          <w:rFonts w:ascii="Times New Roman" w:hAnsi="Times New Roman"/>
          <w:sz w:val="24"/>
          <w:szCs w:val="24"/>
          <w:lang w:val="fr-FR"/>
        </w:rPr>
        <w:t>é à faire la M</w:t>
      </w:r>
      <w:r w:rsidR="00D23496" w:rsidRPr="00A03463">
        <w:rPr>
          <w:rFonts w:ascii="Times New Roman" w:hAnsi="Times New Roman"/>
          <w:sz w:val="24"/>
          <w:szCs w:val="24"/>
          <w:lang w:val="fr-FR"/>
        </w:rPr>
        <w:t>aison</w:t>
      </w:r>
      <w:r>
        <w:rPr>
          <w:rFonts w:ascii="Times New Roman" w:hAnsi="Times New Roman"/>
          <w:sz w:val="24"/>
          <w:szCs w:val="24"/>
          <w:lang w:val="fr-FR"/>
        </w:rPr>
        <w:t xml:space="preserve"> des Petites Sœurs des Pauvres"</w:t>
      </w:r>
      <w:r w:rsidR="002B0117">
        <w:rPr>
          <w:rFonts w:ascii="Times New Roman" w:hAnsi="Times New Roman"/>
          <w:sz w:val="24"/>
          <w:szCs w:val="24"/>
          <w:lang w:val="fr-FR"/>
        </w:rPr>
        <w:t xml:space="preserve">, </w:t>
      </w:r>
      <w:r w:rsidR="00D23496" w:rsidRPr="00A03463">
        <w:rPr>
          <w:rFonts w:ascii="Times New Roman" w:hAnsi="Times New Roman"/>
          <w:sz w:val="24"/>
          <w:szCs w:val="24"/>
          <w:lang w:val="fr-FR"/>
        </w:rPr>
        <w:t>manifest</w:t>
      </w:r>
      <w:r w:rsidR="002B0117">
        <w:rPr>
          <w:rFonts w:ascii="Times New Roman" w:hAnsi="Times New Roman"/>
          <w:sz w:val="24"/>
          <w:szCs w:val="24"/>
          <w:lang w:val="fr-FR"/>
        </w:rPr>
        <w:t>a</w:t>
      </w:r>
      <w:r w:rsidR="00D23496" w:rsidRPr="00A03463">
        <w:rPr>
          <w:rFonts w:ascii="Times New Roman" w:hAnsi="Times New Roman"/>
          <w:sz w:val="24"/>
          <w:szCs w:val="24"/>
          <w:lang w:val="fr-FR"/>
        </w:rPr>
        <w:t xml:space="preserve"> le dé</w:t>
      </w:r>
      <w:r w:rsidR="002B0117">
        <w:rPr>
          <w:rFonts w:ascii="Times New Roman" w:hAnsi="Times New Roman"/>
          <w:sz w:val="24"/>
          <w:szCs w:val="24"/>
          <w:lang w:val="fr-FR"/>
        </w:rPr>
        <w:t>sir d'être aidé dans cette œuvre, le Père lui a offert 150.</w:t>
      </w:r>
      <w:r w:rsidR="00D23496" w:rsidRPr="00A03463">
        <w:rPr>
          <w:rFonts w:ascii="Times New Roman" w:hAnsi="Times New Roman"/>
          <w:sz w:val="24"/>
          <w:szCs w:val="24"/>
          <w:lang w:val="fr-FR"/>
        </w:rPr>
        <w:t>000 lires. Le Père souligne dans la lettre susmentionnée à Mgr</w:t>
      </w:r>
      <w:r w:rsidR="00644448">
        <w:rPr>
          <w:rFonts w:ascii="Times New Roman" w:hAnsi="Times New Roman"/>
          <w:sz w:val="24"/>
          <w:szCs w:val="24"/>
          <w:lang w:val="fr-FR"/>
        </w:rPr>
        <w:t>.</w:t>
      </w:r>
      <w:r w:rsidR="00D23496" w:rsidRPr="00A03463">
        <w:rPr>
          <w:rFonts w:ascii="Times New Roman" w:hAnsi="Times New Roman"/>
          <w:sz w:val="24"/>
          <w:szCs w:val="24"/>
          <w:lang w:val="fr-FR"/>
        </w:rPr>
        <w:t xml:space="preserve"> Par</w:t>
      </w:r>
      <w:r w:rsidR="002B0117">
        <w:rPr>
          <w:rFonts w:ascii="Times New Roman" w:hAnsi="Times New Roman"/>
          <w:sz w:val="24"/>
          <w:szCs w:val="24"/>
          <w:lang w:val="fr-FR"/>
        </w:rPr>
        <w:t>rillo: "En effet (Mgr</w:t>
      </w:r>
      <w:r w:rsidR="00644448">
        <w:rPr>
          <w:rFonts w:ascii="Times New Roman" w:hAnsi="Times New Roman"/>
          <w:sz w:val="24"/>
          <w:szCs w:val="24"/>
          <w:lang w:val="fr-FR"/>
        </w:rPr>
        <w:t>.</w:t>
      </w:r>
      <w:r w:rsidR="002B0117">
        <w:rPr>
          <w:rFonts w:ascii="Times New Roman" w:hAnsi="Times New Roman"/>
          <w:sz w:val="24"/>
          <w:szCs w:val="24"/>
          <w:lang w:val="fr-FR"/>
        </w:rPr>
        <w:t xml:space="preserve"> Paino)</w:t>
      </w:r>
      <w:r w:rsidR="00D23496" w:rsidRPr="00A03463">
        <w:rPr>
          <w:rFonts w:ascii="Times New Roman" w:hAnsi="Times New Roman"/>
          <w:sz w:val="24"/>
          <w:szCs w:val="24"/>
          <w:lang w:val="fr-FR"/>
        </w:rPr>
        <w:t xml:space="preserve"> a</w:t>
      </w:r>
      <w:r w:rsidR="002B0117">
        <w:rPr>
          <w:rFonts w:ascii="Times New Roman" w:hAnsi="Times New Roman"/>
          <w:sz w:val="24"/>
          <w:szCs w:val="24"/>
          <w:lang w:val="fr-FR"/>
        </w:rPr>
        <w:t xml:space="preserve"> immédiatement mis la main à l'H</w:t>
      </w:r>
      <w:r w:rsidR="00D23496" w:rsidRPr="00A03463">
        <w:rPr>
          <w:rFonts w:ascii="Times New Roman" w:hAnsi="Times New Roman"/>
          <w:sz w:val="24"/>
          <w:szCs w:val="24"/>
          <w:lang w:val="fr-FR"/>
        </w:rPr>
        <w:t>ospice des</w:t>
      </w:r>
      <w:r w:rsidR="00D23496" w:rsidRPr="00D23496">
        <w:rPr>
          <w:rFonts w:ascii="Times New Roman" w:hAnsi="Times New Roman"/>
          <w:sz w:val="24"/>
          <w:szCs w:val="24"/>
          <w:lang w:val="fr-FR"/>
        </w:rPr>
        <w:t xml:space="preserve"> Petites Sœurs, qui avait tout perdu avec le tremblement</w:t>
      </w:r>
      <w:r w:rsidR="002B0117">
        <w:rPr>
          <w:rFonts w:ascii="Times New Roman" w:hAnsi="Times New Roman"/>
          <w:sz w:val="24"/>
          <w:szCs w:val="24"/>
          <w:lang w:val="fr-FR"/>
        </w:rPr>
        <w:t xml:space="preserve"> de terre</w:t>
      </w:r>
      <w:r w:rsidR="00D23496" w:rsidRPr="00D23496">
        <w:rPr>
          <w:rFonts w:ascii="Times New Roman" w:hAnsi="Times New Roman"/>
          <w:sz w:val="24"/>
          <w:szCs w:val="24"/>
          <w:lang w:val="fr-FR"/>
        </w:rPr>
        <w:t xml:space="preserve">, </w:t>
      </w:r>
      <w:r w:rsidR="002B0117">
        <w:rPr>
          <w:rFonts w:ascii="Times New Roman" w:hAnsi="Times New Roman"/>
          <w:sz w:val="24"/>
          <w:szCs w:val="24"/>
          <w:lang w:val="fr-FR"/>
        </w:rPr>
        <w:t xml:space="preserve">au-delà de </w:t>
      </w:r>
      <w:r w:rsidR="00D23496" w:rsidRPr="00D23496">
        <w:rPr>
          <w:rFonts w:ascii="Times New Roman" w:hAnsi="Times New Roman"/>
          <w:sz w:val="24"/>
          <w:szCs w:val="24"/>
          <w:lang w:val="fr-FR"/>
        </w:rPr>
        <w:t>la mort de plusieurs religieuses; et semble ne pas avoir fait de mystè</w:t>
      </w:r>
      <w:r w:rsidR="002B0117">
        <w:rPr>
          <w:rFonts w:ascii="Times New Roman" w:hAnsi="Times New Roman"/>
          <w:sz w:val="24"/>
          <w:szCs w:val="24"/>
          <w:lang w:val="fr-FR"/>
        </w:rPr>
        <w:t>re avec elles</w:t>
      </w:r>
      <w:r w:rsidR="00D23496" w:rsidRPr="00D23496">
        <w:rPr>
          <w:rFonts w:ascii="Times New Roman" w:hAnsi="Times New Roman"/>
          <w:sz w:val="24"/>
          <w:szCs w:val="24"/>
          <w:lang w:val="fr-FR"/>
        </w:rPr>
        <w:t>, puisque deux Petites Sœurs des Pauvres sont venues me remercier pou</w:t>
      </w:r>
      <w:r w:rsidR="002B0117">
        <w:rPr>
          <w:rFonts w:ascii="Times New Roman" w:hAnsi="Times New Roman"/>
          <w:sz w:val="24"/>
          <w:szCs w:val="24"/>
          <w:lang w:val="fr-FR"/>
        </w:rPr>
        <w:t>r la contribution dont elles ignoraient</w:t>
      </w:r>
      <w:r w:rsidR="00D23496" w:rsidRPr="00D23496">
        <w:rPr>
          <w:rFonts w:ascii="Times New Roman" w:hAnsi="Times New Roman"/>
          <w:sz w:val="24"/>
          <w:szCs w:val="24"/>
          <w:lang w:val="fr-FR"/>
        </w:rPr>
        <w:t xml:space="preserve"> la somme, et elles l'ont demandé</w:t>
      </w:r>
      <w:r w:rsidR="002B0117">
        <w:rPr>
          <w:rFonts w:ascii="Times New Roman" w:hAnsi="Times New Roman"/>
          <w:sz w:val="24"/>
          <w:szCs w:val="24"/>
          <w:lang w:val="fr-FR"/>
        </w:rPr>
        <w:t>e, mais je ne l'ai pas révélée</w:t>
      </w:r>
      <w:r w:rsidR="00D23496" w:rsidRPr="00D23496">
        <w:rPr>
          <w:rFonts w:ascii="Times New Roman" w:hAnsi="Times New Roman"/>
          <w:sz w:val="24"/>
          <w:szCs w:val="24"/>
          <w:lang w:val="fr-FR"/>
        </w:rPr>
        <w:t>"</w:t>
      </w:r>
      <w:r w:rsidR="002B0117">
        <w:rPr>
          <w:rStyle w:val="FootnoteReference"/>
          <w:rFonts w:ascii="Times New Roman" w:hAnsi="Times New Roman"/>
          <w:sz w:val="24"/>
          <w:szCs w:val="24"/>
          <w:lang w:val="fr-FR"/>
        </w:rPr>
        <w:footnoteReference w:id="804"/>
      </w:r>
      <w:r w:rsidR="002B0117">
        <w:rPr>
          <w:rFonts w:ascii="Times New Roman" w:hAnsi="Times New Roman"/>
          <w:sz w:val="24"/>
          <w:szCs w:val="24"/>
          <w:lang w:val="fr-FR"/>
        </w:rPr>
        <w:t>.</w:t>
      </w:r>
      <w:r w:rsidR="00D23496" w:rsidRPr="00D23496">
        <w:rPr>
          <w:rFonts w:ascii="Times New Roman" w:hAnsi="Times New Roman"/>
          <w:sz w:val="24"/>
          <w:szCs w:val="24"/>
          <w:lang w:val="fr-FR"/>
        </w:rPr>
        <w:t xml:space="preserve"> </w:t>
      </w:r>
      <w:r w:rsidR="002B0117">
        <w:rPr>
          <w:rFonts w:ascii="Times New Roman" w:hAnsi="Times New Roman"/>
          <w:sz w:val="24"/>
          <w:szCs w:val="24"/>
          <w:lang w:val="fr-FR"/>
        </w:rPr>
        <w:t xml:space="preserve"> </w:t>
      </w:r>
      <w:r w:rsidR="00D23496" w:rsidRPr="00D23496">
        <w:rPr>
          <w:rFonts w:ascii="Times New Roman" w:hAnsi="Times New Roman"/>
          <w:sz w:val="24"/>
          <w:szCs w:val="24"/>
          <w:lang w:val="fr-FR"/>
        </w:rPr>
        <w:t xml:space="preserve">Dans le rapport susmentionné, </w:t>
      </w:r>
      <w:r w:rsidR="00A20D5D">
        <w:rPr>
          <w:rFonts w:ascii="Times New Roman" w:hAnsi="Times New Roman"/>
          <w:sz w:val="24"/>
          <w:szCs w:val="24"/>
          <w:lang w:val="fr-FR"/>
        </w:rPr>
        <w:t>il est dit de la rencontre que le Père a eue à Tarente</w:t>
      </w:r>
      <w:r w:rsidR="00D23496" w:rsidRPr="00D23496">
        <w:rPr>
          <w:rFonts w:ascii="Times New Roman" w:hAnsi="Times New Roman"/>
          <w:sz w:val="24"/>
          <w:szCs w:val="24"/>
          <w:lang w:val="fr-FR"/>
        </w:rPr>
        <w:t xml:space="preserve"> avec les Petites Sœurs d'Andria: cette rencontre a </w:t>
      </w:r>
      <w:r w:rsidR="00A20D5D">
        <w:rPr>
          <w:rFonts w:ascii="Times New Roman" w:hAnsi="Times New Roman"/>
          <w:sz w:val="24"/>
          <w:szCs w:val="24"/>
          <w:lang w:val="fr-FR"/>
        </w:rPr>
        <w:t>fructifié aux S</w:t>
      </w:r>
      <w:r w:rsidR="00D23496" w:rsidRPr="00D23496">
        <w:rPr>
          <w:rFonts w:ascii="Times New Roman" w:hAnsi="Times New Roman"/>
          <w:sz w:val="24"/>
          <w:szCs w:val="24"/>
          <w:lang w:val="fr-FR"/>
        </w:rPr>
        <w:t>œurs "une of</w:t>
      </w:r>
      <w:r w:rsidR="00A20D5D">
        <w:rPr>
          <w:rFonts w:ascii="Times New Roman" w:hAnsi="Times New Roman"/>
          <w:sz w:val="24"/>
          <w:szCs w:val="24"/>
          <w:lang w:val="fr-FR"/>
        </w:rPr>
        <w:t>frande généreuse". Un jour, le Père a visité l'Institut avec le P.</w:t>
      </w:r>
      <w:r w:rsidR="00D23496" w:rsidRPr="00D23496">
        <w:rPr>
          <w:rFonts w:ascii="Times New Roman" w:hAnsi="Times New Roman"/>
          <w:sz w:val="24"/>
          <w:szCs w:val="24"/>
          <w:lang w:val="fr-FR"/>
        </w:rPr>
        <w:t xml:space="preserve"> Vitale</w:t>
      </w:r>
      <w:r w:rsidR="00A20D5D">
        <w:rPr>
          <w:rFonts w:ascii="Times New Roman" w:hAnsi="Times New Roman"/>
          <w:sz w:val="24"/>
          <w:szCs w:val="24"/>
          <w:lang w:val="fr-FR"/>
        </w:rPr>
        <w:t>,</w:t>
      </w:r>
      <w:r w:rsidR="00D23496" w:rsidRPr="00D23496">
        <w:rPr>
          <w:rFonts w:ascii="Times New Roman" w:hAnsi="Times New Roman"/>
          <w:sz w:val="24"/>
          <w:szCs w:val="24"/>
          <w:lang w:val="fr-FR"/>
        </w:rPr>
        <w:t xml:space="preserve"> et j'étais également présent. Nous avons trouvé dans l</w:t>
      </w:r>
      <w:r w:rsidR="00A20D5D">
        <w:rPr>
          <w:rFonts w:ascii="Times New Roman" w:hAnsi="Times New Roman"/>
          <w:sz w:val="24"/>
          <w:szCs w:val="24"/>
          <w:lang w:val="fr-FR"/>
        </w:rPr>
        <w:t xml:space="preserve">a cuisine la statuette de S. </w:t>
      </w:r>
      <w:r w:rsidR="00D23496" w:rsidRPr="00D23496">
        <w:rPr>
          <w:rFonts w:ascii="Times New Roman" w:hAnsi="Times New Roman"/>
          <w:sz w:val="24"/>
          <w:szCs w:val="24"/>
          <w:lang w:val="fr-FR"/>
        </w:rPr>
        <w:t xml:space="preserve">Joseph, qui portait un morceau de bois </w:t>
      </w:r>
      <w:r w:rsidR="00A20D5D">
        <w:rPr>
          <w:rFonts w:ascii="Times New Roman" w:hAnsi="Times New Roman"/>
          <w:sz w:val="24"/>
          <w:szCs w:val="24"/>
          <w:lang w:val="fr-FR"/>
        </w:rPr>
        <w:t xml:space="preserve">lié </w:t>
      </w:r>
      <w:r w:rsidR="00D23496" w:rsidRPr="00D23496">
        <w:rPr>
          <w:rFonts w:ascii="Times New Roman" w:hAnsi="Times New Roman"/>
          <w:sz w:val="24"/>
          <w:szCs w:val="24"/>
          <w:lang w:val="fr-FR"/>
        </w:rPr>
        <w:t>autour du cou: un signe, selon l'usa</w:t>
      </w:r>
      <w:r w:rsidR="00A20D5D">
        <w:rPr>
          <w:rFonts w:ascii="Times New Roman" w:hAnsi="Times New Roman"/>
          <w:sz w:val="24"/>
          <w:szCs w:val="24"/>
          <w:lang w:val="fr-FR"/>
        </w:rPr>
        <w:t>ge de cette communauté, que le S</w:t>
      </w:r>
      <w:r w:rsidR="00D23496" w:rsidRPr="00D23496">
        <w:rPr>
          <w:rFonts w:ascii="Times New Roman" w:hAnsi="Times New Roman"/>
          <w:sz w:val="24"/>
          <w:szCs w:val="24"/>
          <w:lang w:val="fr-FR"/>
        </w:rPr>
        <w:t xml:space="preserve">aint </w:t>
      </w:r>
      <w:r w:rsidR="00A20D5D">
        <w:rPr>
          <w:rFonts w:ascii="Times New Roman" w:hAnsi="Times New Roman"/>
          <w:sz w:val="24"/>
          <w:szCs w:val="24"/>
          <w:lang w:val="fr-FR"/>
        </w:rPr>
        <w:t>devait fournir du bois pour la Maison. Le P</w:t>
      </w:r>
      <w:r w:rsidR="00D23496" w:rsidRPr="00D23496">
        <w:rPr>
          <w:rFonts w:ascii="Times New Roman" w:hAnsi="Times New Roman"/>
          <w:sz w:val="24"/>
          <w:szCs w:val="24"/>
          <w:lang w:val="fr-FR"/>
        </w:rPr>
        <w:t>ère sourit et dit aussitôt:</w:t>
      </w:r>
      <w:r w:rsidR="00A20D5D">
        <w:rPr>
          <w:rFonts w:ascii="Times New Roman" w:hAnsi="Times New Roman"/>
          <w:sz w:val="24"/>
          <w:szCs w:val="24"/>
          <w:lang w:val="fr-FR"/>
        </w:rPr>
        <w:t xml:space="preserve"> - Libérez S. </w:t>
      </w:r>
      <w:r w:rsidR="00D23496" w:rsidRPr="00D23496">
        <w:rPr>
          <w:rFonts w:ascii="Times New Roman" w:hAnsi="Times New Roman"/>
          <w:sz w:val="24"/>
          <w:szCs w:val="24"/>
          <w:lang w:val="fr-FR"/>
        </w:rPr>
        <w:t xml:space="preserve">Joseph, qui vous en </w:t>
      </w:r>
      <w:r w:rsidR="00A20D5D">
        <w:rPr>
          <w:rFonts w:ascii="Times New Roman" w:hAnsi="Times New Roman"/>
          <w:sz w:val="24"/>
          <w:szCs w:val="24"/>
          <w:lang w:val="fr-FR"/>
        </w:rPr>
        <w:t xml:space="preserve">a </w:t>
      </w:r>
      <w:r w:rsidR="00A20D5D" w:rsidRPr="00A20D5D">
        <w:rPr>
          <w:rFonts w:ascii="Times New Roman" w:hAnsi="Times New Roman"/>
          <w:sz w:val="24"/>
          <w:szCs w:val="24"/>
          <w:lang w:val="fr-FR"/>
        </w:rPr>
        <w:t>pourvu</w:t>
      </w:r>
      <w:r w:rsidR="00D23496" w:rsidRPr="00D23496">
        <w:rPr>
          <w:rFonts w:ascii="Times New Roman" w:hAnsi="Times New Roman"/>
          <w:sz w:val="24"/>
          <w:szCs w:val="24"/>
          <w:lang w:val="fr-FR"/>
        </w:rPr>
        <w:t xml:space="preserve"> déjà. - Et il </w:t>
      </w:r>
      <w:r w:rsidR="00A20D5D">
        <w:rPr>
          <w:rFonts w:ascii="Times New Roman" w:hAnsi="Times New Roman"/>
          <w:sz w:val="24"/>
          <w:szCs w:val="24"/>
          <w:lang w:val="fr-FR"/>
        </w:rPr>
        <w:t>ordonna qu'à l'Institut</w:t>
      </w:r>
      <w:r w:rsidR="00A20D5D" w:rsidRPr="00D23496">
        <w:rPr>
          <w:rFonts w:ascii="Times New Roman" w:hAnsi="Times New Roman"/>
          <w:sz w:val="24"/>
          <w:szCs w:val="24"/>
          <w:lang w:val="fr-FR"/>
        </w:rPr>
        <w:t xml:space="preserve"> </w:t>
      </w:r>
      <w:r w:rsidR="00A20D5D">
        <w:rPr>
          <w:rFonts w:ascii="Times New Roman" w:hAnsi="Times New Roman"/>
          <w:sz w:val="24"/>
          <w:szCs w:val="24"/>
          <w:lang w:val="fr-FR"/>
        </w:rPr>
        <w:t>soit amené, je ne me souviens plus,</w:t>
      </w:r>
      <w:r w:rsidR="00D23496" w:rsidRPr="00D23496">
        <w:rPr>
          <w:rFonts w:ascii="Times New Roman" w:hAnsi="Times New Roman"/>
          <w:sz w:val="24"/>
          <w:szCs w:val="24"/>
          <w:lang w:val="fr-FR"/>
        </w:rPr>
        <w:t xml:space="preserve"> quelle quantité de bois.</w:t>
      </w:r>
    </w:p>
    <w:p w14:paraId="1D7761F3" w14:textId="77777777" w:rsidR="00D23496" w:rsidRPr="00D23496" w:rsidRDefault="00D2349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A1438E">
        <w:rPr>
          <w:rFonts w:ascii="Times New Roman" w:hAnsi="Times New Roman"/>
          <w:sz w:val="24"/>
          <w:szCs w:val="24"/>
          <w:lang w:val="fr-FR"/>
        </w:rPr>
        <w:t>Nous arrivons entre temps à Stella Mat</w:t>
      </w:r>
      <w:r w:rsidRPr="00D23496">
        <w:rPr>
          <w:rFonts w:ascii="Times New Roman" w:hAnsi="Times New Roman"/>
          <w:sz w:val="24"/>
          <w:szCs w:val="24"/>
          <w:lang w:val="fr-FR"/>
        </w:rPr>
        <w:t>utina.</w:t>
      </w:r>
    </w:p>
    <w:p w14:paraId="07F56E2A" w14:textId="77777777" w:rsidR="00020951" w:rsidRDefault="00644448" w:rsidP="006C133D">
      <w:pPr>
        <w:spacing w:after="120"/>
        <w:ind w:right="-1"/>
        <w:rPr>
          <w:rFonts w:ascii="Times New Roman" w:hAnsi="Times New Roman"/>
          <w:sz w:val="24"/>
          <w:szCs w:val="24"/>
          <w:lang w:val="fr-FR"/>
        </w:rPr>
      </w:pPr>
      <w:r>
        <w:rPr>
          <w:rFonts w:ascii="Times New Roman" w:hAnsi="Times New Roman"/>
          <w:sz w:val="24"/>
          <w:szCs w:val="24"/>
          <w:lang w:val="fr-FR"/>
        </w:rPr>
        <w:tab/>
        <w:t>Le Père connaissait la</w:t>
      </w:r>
      <w:r w:rsidR="00A1438E">
        <w:rPr>
          <w:rFonts w:ascii="Times New Roman" w:hAnsi="Times New Roman"/>
          <w:sz w:val="24"/>
          <w:szCs w:val="24"/>
          <w:lang w:val="fr-FR"/>
        </w:rPr>
        <w:t xml:space="preserve"> fondatrice de ce M</w:t>
      </w:r>
      <w:r w:rsidR="00D23496" w:rsidRPr="00D23496">
        <w:rPr>
          <w:rFonts w:ascii="Times New Roman" w:hAnsi="Times New Roman"/>
          <w:sz w:val="24"/>
          <w:szCs w:val="24"/>
          <w:lang w:val="fr-FR"/>
        </w:rPr>
        <w:t>onastè</w:t>
      </w:r>
      <w:r w:rsidR="00A1438E">
        <w:rPr>
          <w:rFonts w:ascii="Times New Roman" w:hAnsi="Times New Roman"/>
          <w:sz w:val="24"/>
          <w:szCs w:val="24"/>
          <w:lang w:val="fr-FR"/>
        </w:rPr>
        <w:t>re, la S</w:t>
      </w:r>
      <w:r w:rsidR="00D23496">
        <w:rPr>
          <w:rFonts w:ascii="Times New Roman" w:hAnsi="Times New Roman"/>
          <w:sz w:val="24"/>
          <w:szCs w:val="24"/>
          <w:lang w:val="fr-FR"/>
        </w:rPr>
        <w:t>e</w:t>
      </w:r>
      <w:r w:rsidR="00A1438E">
        <w:rPr>
          <w:rFonts w:ascii="Times New Roman" w:hAnsi="Times New Roman"/>
          <w:sz w:val="24"/>
          <w:szCs w:val="24"/>
          <w:lang w:val="fr-FR"/>
        </w:rPr>
        <w:t>rvante de Dieu S</w:t>
      </w:r>
      <w:r w:rsidR="00D23496" w:rsidRPr="00D23496">
        <w:rPr>
          <w:rFonts w:ascii="Times New Roman" w:hAnsi="Times New Roman"/>
          <w:sz w:val="24"/>
          <w:szCs w:val="24"/>
          <w:lang w:val="fr-FR"/>
        </w:rPr>
        <w:t xml:space="preserve">œur Maria Luisa de Jésus, le 26 juillet 1870, </w:t>
      </w:r>
      <w:r w:rsidR="00A1438E">
        <w:rPr>
          <w:rFonts w:ascii="Times New Roman" w:hAnsi="Times New Roman"/>
          <w:sz w:val="24"/>
          <w:szCs w:val="24"/>
          <w:lang w:val="fr-FR"/>
        </w:rPr>
        <w:t>et l’impression qu’il rapporta fut indélébile! "C</w:t>
      </w:r>
      <w:r w:rsidR="00D23496" w:rsidRPr="00D23496">
        <w:rPr>
          <w:rFonts w:ascii="Times New Roman" w:hAnsi="Times New Roman"/>
          <w:sz w:val="24"/>
          <w:szCs w:val="24"/>
          <w:lang w:val="fr-FR"/>
        </w:rPr>
        <w:t xml:space="preserve">inquante-deux ans - écrit-il en 1922 - </w:t>
      </w:r>
      <w:r w:rsidR="00A1438E">
        <w:rPr>
          <w:rFonts w:ascii="Times New Roman" w:hAnsi="Times New Roman"/>
          <w:sz w:val="24"/>
          <w:szCs w:val="24"/>
          <w:lang w:val="fr-FR"/>
        </w:rPr>
        <w:t xml:space="preserve">sont déjà passés </w:t>
      </w:r>
      <w:r w:rsidR="00D23496" w:rsidRPr="00D23496">
        <w:rPr>
          <w:rFonts w:ascii="Times New Roman" w:hAnsi="Times New Roman"/>
          <w:sz w:val="24"/>
          <w:szCs w:val="24"/>
          <w:lang w:val="fr-FR"/>
        </w:rPr>
        <w:t>de la réalisation de mon idéal, c’est</w:t>
      </w:r>
      <w:r w:rsidR="00A1438E">
        <w:rPr>
          <w:rFonts w:ascii="Times New Roman" w:hAnsi="Times New Roman"/>
          <w:sz w:val="24"/>
          <w:szCs w:val="24"/>
          <w:lang w:val="fr-FR"/>
        </w:rPr>
        <w:t>-à-dire</w:t>
      </w:r>
      <w:r w:rsidR="00D23496" w:rsidRPr="00D23496">
        <w:rPr>
          <w:rFonts w:ascii="Times New Roman" w:hAnsi="Times New Roman"/>
          <w:sz w:val="24"/>
          <w:szCs w:val="24"/>
          <w:lang w:val="fr-FR"/>
        </w:rPr>
        <w:t xml:space="preserve"> de voir une sainte viva</w:t>
      </w:r>
      <w:r w:rsidR="00A1438E">
        <w:rPr>
          <w:rFonts w:ascii="Times New Roman" w:hAnsi="Times New Roman"/>
          <w:sz w:val="24"/>
          <w:szCs w:val="24"/>
          <w:lang w:val="fr-FR"/>
        </w:rPr>
        <w:t>nte, bien plus que la voir et lui</w:t>
      </w:r>
      <w:r w:rsidR="00D23496" w:rsidRPr="00D23496">
        <w:rPr>
          <w:rFonts w:ascii="Times New Roman" w:hAnsi="Times New Roman"/>
          <w:sz w:val="24"/>
          <w:szCs w:val="24"/>
          <w:lang w:val="fr-FR"/>
        </w:rPr>
        <w:t xml:space="preserve"> parler, ressentir son amour sacré, pendant cinq ans, combien elle a survécu, jouir de Messine une correspondance fréquente par lettres, </w:t>
      </w:r>
      <w:r w:rsidR="00A1438E">
        <w:rPr>
          <w:rFonts w:ascii="Times New Roman" w:hAnsi="Times New Roman"/>
          <w:sz w:val="24"/>
          <w:szCs w:val="24"/>
          <w:lang w:val="fr-FR"/>
        </w:rPr>
        <w:t xml:space="preserve">et </w:t>
      </w:r>
      <w:r w:rsidR="00D23496" w:rsidRPr="00D23496">
        <w:rPr>
          <w:rFonts w:ascii="Times New Roman" w:hAnsi="Times New Roman"/>
          <w:sz w:val="24"/>
          <w:szCs w:val="24"/>
          <w:lang w:val="fr-FR"/>
        </w:rPr>
        <w:t>puis</w:t>
      </w:r>
      <w:r w:rsidR="00A1438E">
        <w:rPr>
          <w:rFonts w:ascii="Times New Roman" w:hAnsi="Times New Roman"/>
          <w:sz w:val="24"/>
          <w:szCs w:val="24"/>
          <w:lang w:val="fr-FR"/>
        </w:rPr>
        <w:t>,</w:t>
      </w:r>
      <w:r w:rsidR="00D23496" w:rsidRPr="00D23496">
        <w:rPr>
          <w:rFonts w:ascii="Times New Roman" w:hAnsi="Times New Roman"/>
          <w:sz w:val="24"/>
          <w:szCs w:val="24"/>
          <w:lang w:val="fr-FR"/>
        </w:rPr>
        <w:t xml:space="preserve"> mont</w:t>
      </w:r>
      <w:r w:rsidR="00A1438E">
        <w:rPr>
          <w:rFonts w:ascii="Times New Roman" w:hAnsi="Times New Roman"/>
          <w:sz w:val="24"/>
          <w:szCs w:val="24"/>
          <w:lang w:val="fr-FR"/>
        </w:rPr>
        <w:t>ée</w:t>
      </w:r>
      <w:r w:rsidR="002B0117">
        <w:rPr>
          <w:rFonts w:ascii="Times New Roman" w:hAnsi="Times New Roman"/>
          <w:sz w:val="24"/>
          <w:szCs w:val="24"/>
          <w:lang w:val="fr-FR"/>
        </w:rPr>
        <w:t xml:space="preserve"> vers les éternelles</w:t>
      </w:r>
      <w:r w:rsidR="00D23496" w:rsidRPr="00D23496">
        <w:rPr>
          <w:rFonts w:ascii="Times New Roman" w:hAnsi="Times New Roman"/>
          <w:sz w:val="24"/>
          <w:szCs w:val="24"/>
          <w:lang w:val="fr-FR"/>
        </w:rPr>
        <w:t xml:space="preserve"> </w:t>
      </w:r>
      <w:r w:rsidR="00A1438E">
        <w:rPr>
          <w:rFonts w:ascii="Times New Roman" w:hAnsi="Times New Roman"/>
          <w:sz w:val="24"/>
          <w:szCs w:val="24"/>
          <w:lang w:val="fr-FR"/>
        </w:rPr>
        <w:t>étreintes de Dieu, recevoir de ses</w:t>
      </w:r>
      <w:r w:rsidR="00D23496" w:rsidRPr="00D23496">
        <w:rPr>
          <w:rFonts w:ascii="Times New Roman" w:hAnsi="Times New Roman"/>
          <w:sz w:val="24"/>
          <w:szCs w:val="24"/>
          <w:lang w:val="fr-FR"/>
        </w:rPr>
        <w:t xml:space="preserve"> </w:t>
      </w:r>
      <w:r w:rsidR="00A1438E">
        <w:rPr>
          <w:rFonts w:ascii="Times New Roman" w:hAnsi="Times New Roman"/>
          <w:sz w:val="24"/>
          <w:szCs w:val="24"/>
          <w:lang w:val="fr-FR"/>
        </w:rPr>
        <w:t xml:space="preserve">pieuses filles spirituelles, comme </w:t>
      </w:r>
      <w:r w:rsidR="00D23496" w:rsidRPr="00D23496">
        <w:rPr>
          <w:rFonts w:ascii="Times New Roman" w:hAnsi="Times New Roman"/>
          <w:sz w:val="24"/>
          <w:szCs w:val="24"/>
          <w:lang w:val="fr-FR"/>
        </w:rPr>
        <w:t xml:space="preserve">des </w:t>
      </w:r>
      <w:r w:rsidR="00A1438E">
        <w:rPr>
          <w:rFonts w:ascii="Times New Roman" w:hAnsi="Times New Roman"/>
          <w:sz w:val="24"/>
          <w:szCs w:val="24"/>
          <w:lang w:val="fr-FR"/>
        </w:rPr>
        <w:t>reliques</w:t>
      </w:r>
      <w:r w:rsidR="00D23496" w:rsidRPr="00D23496">
        <w:rPr>
          <w:rFonts w:ascii="Times New Roman" w:hAnsi="Times New Roman"/>
          <w:sz w:val="24"/>
          <w:szCs w:val="24"/>
          <w:lang w:val="fr-FR"/>
        </w:rPr>
        <w:t xml:space="preserve"> illustres, son voile blanc et sa </w:t>
      </w:r>
      <w:r w:rsidR="00A1438E">
        <w:rPr>
          <w:rFonts w:ascii="Times New Roman" w:hAnsi="Times New Roman"/>
          <w:sz w:val="24"/>
          <w:szCs w:val="24"/>
          <w:lang w:val="fr-FR"/>
        </w:rPr>
        <w:t>guimpe</w:t>
      </w:r>
      <w:r w:rsidR="00DC517B">
        <w:rPr>
          <w:rFonts w:ascii="Times New Roman" w:hAnsi="Times New Roman"/>
          <w:sz w:val="24"/>
          <w:szCs w:val="24"/>
          <w:lang w:val="fr-FR"/>
        </w:rPr>
        <w:t xml:space="preserve"> candide, que j’ai gardés depuis</w:t>
      </w:r>
      <w:r w:rsidR="00D23496" w:rsidRPr="00D23496">
        <w:rPr>
          <w:rFonts w:ascii="Times New Roman" w:hAnsi="Times New Roman"/>
          <w:sz w:val="24"/>
          <w:szCs w:val="24"/>
          <w:lang w:val="fr-FR"/>
        </w:rPr>
        <w:t xml:space="preserve"> cette </w:t>
      </w:r>
      <w:r w:rsidR="00DC517B">
        <w:rPr>
          <w:rFonts w:ascii="Times New Roman" w:hAnsi="Times New Roman"/>
          <w:sz w:val="24"/>
          <w:szCs w:val="24"/>
          <w:lang w:val="fr-FR"/>
        </w:rPr>
        <w:t>époque comme souvenirs précieux"</w:t>
      </w:r>
      <w:r w:rsidR="00DC517B">
        <w:rPr>
          <w:rStyle w:val="FootnoteReference"/>
          <w:rFonts w:ascii="Times New Roman" w:hAnsi="Times New Roman"/>
          <w:sz w:val="24"/>
          <w:szCs w:val="24"/>
          <w:lang w:val="fr-FR"/>
        </w:rPr>
        <w:footnoteReference w:id="805"/>
      </w:r>
      <w:r w:rsidR="00D23496" w:rsidRPr="00D23496">
        <w:rPr>
          <w:rFonts w:ascii="Times New Roman" w:hAnsi="Times New Roman"/>
          <w:sz w:val="24"/>
          <w:szCs w:val="24"/>
          <w:lang w:val="fr-FR"/>
        </w:rPr>
        <w:t xml:space="preserve">. </w:t>
      </w:r>
      <w:r w:rsidR="00D23496" w:rsidRPr="00E53816">
        <w:rPr>
          <w:rFonts w:ascii="Times New Roman" w:hAnsi="Times New Roman"/>
          <w:sz w:val="24"/>
          <w:szCs w:val="24"/>
          <w:lang w:val="fr-FR"/>
        </w:rPr>
        <w:t>Ces liens sacrés établ</w:t>
      </w:r>
      <w:r w:rsidR="00F53173" w:rsidRPr="00E53816">
        <w:rPr>
          <w:rFonts w:ascii="Times New Roman" w:hAnsi="Times New Roman"/>
          <w:sz w:val="24"/>
          <w:szCs w:val="24"/>
          <w:lang w:val="fr-FR"/>
        </w:rPr>
        <w:t xml:space="preserve">is entre le jeune </w:t>
      </w:r>
      <w:r w:rsidR="000834BF" w:rsidRPr="00E53816">
        <w:rPr>
          <w:rFonts w:ascii="Times New Roman" w:hAnsi="Times New Roman"/>
          <w:sz w:val="24"/>
          <w:szCs w:val="24"/>
          <w:lang w:val="fr-FR"/>
        </w:rPr>
        <w:t>clerc et</w:t>
      </w:r>
      <w:r w:rsidR="00D23496" w:rsidRPr="00E53816">
        <w:rPr>
          <w:rFonts w:ascii="Times New Roman" w:hAnsi="Times New Roman"/>
          <w:sz w:val="24"/>
          <w:szCs w:val="24"/>
          <w:lang w:val="fr-FR"/>
        </w:rPr>
        <w:t xml:space="preserve"> la sainte fondatrice se sont ensuite perpétués avec les fervent</w:t>
      </w:r>
      <w:r w:rsidR="00F53173" w:rsidRPr="00E53816">
        <w:rPr>
          <w:rFonts w:ascii="Times New Roman" w:hAnsi="Times New Roman"/>
          <w:sz w:val="24"/>
          <w:szCs w:val="24"/>
          <w:lang w:val="fr-FR"/>
        </w:rPr>
        <w:t>es religieuses</w:t>
      </w:r>
      <w:r w:rsidR="00D23496" w:rsidRPr="00E53816">
        <w:rPr>
          <w:rFonts w:ascii="Times New Roman" w:hAnsi="Times New Roman"/>
          <w:sz w:val="24"/>
          <w:szCs w:val="24"/>
          <w:lang w:val="fr-FR"/>
        </w:rPr>
        <w:t xml:space="preserve"> de ce monastère, dont le Père se souvien</w:t>
      </w:r>
      <w:r w:rsidR="00F53173" w:rsidRPr="00E53816">
        <w:rPr>
          <w:rFonts w:ascii="Times New Roman" w:hAnsi="Times New Roman"/>
          <w:sz w:val="24"/>
          <w:szCs w:val="24"/>
          <w:lang w:val="fr-FR"/>
        </w:rPr>
        <w:t>t particulièrement de Sœur Marie Lucie du Sacré-Cœur et Sœur</w:t>
      </w:r>
      <w:r w:rsidR="00D23496" w:rsidRPr="00E53816">
        <w:rPr>
          <w:rFonts w:ascii="Times New Roman" w:hAnsi="Times New Roman"/>
          <w:sz w:val="24"/>
          <w:szCs w:val="24"/>
          <w:lang w:val="fr-FR"/>
        </w:rPr>
        <w:t xml:space="preserve"> Marie</w:t>
      </w:r>
      <w:r w:rsidR="00F53173" w:rsidRPr="00E53816">
        <w:rPr>
          <w:rFonts w:ascii="Times New Roman" w:hAnsi="Times New Roman"/>
          <w:sz w:val="24"/>
          <w:szCs w:val="24"/>
          <w:lang w:val="fr-FR"/>
        </w:rPr>
        <w:t xml:space="preserve"> Consiglio, lesquelles eurent à cœur les œuvres du</w:t>
      </w:r>
      <w:r w:rsidR="00D23496" w:rsidRPr="00E53816">
        <w:rPr>
          <w:rFonts w:ascii="Times New Roman" w:hAnsi="Times New Roman"/>
          <w:sz w:val="24"/>
          <w:szCs w:val="24"/>
          <w:lang w:val="fr-FR"/>
        </w:rPr>
        <w:t xml:space="preserve"> Père implorant la stabilité et le progrès du Seigneur. Ainsi, il se souvient de la c</w:t>
      </w:r>
      <w:r w:rsidR="00F53173" w:rsidRPr="00E53816">
        <w:rPr>
          <w:rFonts w:ascii="Times New Roman" w:hAnsi="Times New Roman"/>
          <w:sz w:val="24"/>
          <w:szCs w:val="24"/>
          <w:lang w:val="fr-FR"/>
        </w:rPr>
        <w:t>ontribution des Sœurs de Stella Matutina à son Œuvre dans l’éloge funèbre de Sœur Marie Lucie</w:t>
      </w:r>
      <w:r w:rsidR="00D23496" w:rsidRPr="00E53816">
        <w:rPr>
          <w:rFonts w:ascii="Times New Roman" w:hAnsi="Times New Roman"/>
          <w:sz w:val="24"/>
          <w:szCs w:val="24"/>
          <w:lang w:val="fr-FR"/>
        </w:rPr>
        <w:t xml:space="preserve"> en 1907: </w:t>
      </w:r>
      <w:r w:rsidR="001F03CA" w:rsidRPr="001F03CA">
        <w:rPr>
          <w:rFonts w:ascii="Times New Roman" w:hAnsi="Times New Roman"/>
          <w:sz w:val="24"/>
          <w:szCs w:val="24"/>
          <w:lang w:val="fr-FR"/>
        </w:rPr>
        <w:t xml:space="preserve">"L’année 1880, j’étais un nouveau prêtre, voué à l’évangélisation de nombreux pauvres mendiants, qui vivaient réunis à un coin reculé de ma Messine. Quand j'arrivai à Naples et </w:t>
      </w:r>
      <w:r w:rsidR="000834BF" w:rsidRPr="001F03CA">
        <w:rPr>
          <w:rFonts w:ascii="Times New Roman" w:hAnsi="Times New Roman"/>
          <w:sz w:val="24"/>
          <w:szCs w:val="24"/>
          <w:lang w:val="fr-FR"/>
        </w:rPr>
        <w:t>viens ici</w:t>
      </w:r>
      <w:r w:rsidR="001F03CA" w:rsidRPr="001F03CA">
        <w:rPr>
          <w:rFonts w:ascii="Times New Roman" w:hAnsi="Times New Roman"/>
          <w:sz w:val="24"/>
          <w:szCs w:val="24"/>
          <w:lang w:val="fr-FR"/>
        </w:rPr>
        <w:t xml:space="preserve">, je recommandais l'Œuvre naissante aux prières de ces vierges sacrées, et je leur dit que ces pauvres, après avoir été catéchisés, j'aurais aimé les appeler: Les pauvres du Sacré Cœur de Jésus. Ce nom a touché les fibres de l’âme aimante: avec quelque autre vierge de cet Institut, elle s’intéressait tant à cet Œuvre qui venait juste à commencer; je peux attester qu'elle a été l'ange tutélaire et une impulsion puissante pour sa formation. Après vingt-sept ans et plus que misérablement, je travaille dans cet Œuvre, au milieu de difficultés souvent si graves de tout renvoyer en un instant. Et Sœur Marie Lucie, accompagnée de son autre très heureuse compagne, suivit pas à pas </w:t>
      </w:r>
      <w:r w:rsidRPr="001F03CA">
        <w:rPr>
          <w:rFonts w:ascii="Times New Roman" w:hAnsi="Times New Roman"/>
          <w:sz w:val="24"/>
          <w:szCs w:val="24"/>
          <w:lang w:val="fr-FR"/>
        </w:rPr>
        <w:t>toute</w:t>
      </w:r>
      <w:r w:rsidR="001F03CA" w:rsidRPr="001F03CA">
        <w:rPr>
          <w:rFonts w:ascii="Times New Roman" w:hAnsi="Times New Roman"/>
          <w:sz w:val="24"/>
          <w:szCs w:val="24"/>
          <w:lang w:val="fr-FR"/>
        </w:rPr>
        <w:t xml:space="preserve"> la réalisation, en s'intéressant par des prières continuelles devant son Seigneur bien-aimé et à sa très douce Mère, la brillante Stella Matutina. Oh, combien de fois mes forces faibles étaient là pour vaciller et désister avant l'impossible! Mais j'avais un abri: écrire au Monastère de Stella Matutina et je recevais des lettres remplies de réconfort divin, des assurances presque prophétiques de bonne succès futur; et plus qu'arriver à moi les lettres, arrivaient au ciel les humbles prières de cette âme aimante, qui m'attiraient cette grâce que je ne pouvais pas mériter, pour me soutenir dans cette entreprise ardue. Je peux dire que, dans les événements longs et variés de cette Œuvre, Sœur Marie Lucie du Sacré-Cœur a partagé toutes ses douleurs et ses joies: elle y a joué un rôle essentiel. Ainsi, pas en vain, dans une de ses lettres, plusieurs années auparavant, alors que presque rien ne </w:t>
      </w:r>
      <w:r w:rsidR="001F03CA" w:rsidRPr="001F03CA">
        <w:rPr>
          <w:rFonts w:ascii="Times New Roman" w:hAnsi="Times New Roman"/>
          <w:sz w:val="24"/>
          <w:szCs w:val="24"/>
          <w:lang w:val="fr-FR"/>
        </w:rPr>
        <w:lastRenderedPageBreak/>
        <w:t>pouvait être dit fondé, elle m’écrivit: Le Seigneur Jésus est Celui qui formera cette Œuvre; mais cela prendra du temps et nous ne verrons pas le développement complet de la terre mais du ciel, moi et d’autres, qu'en avons été les fondatrices</w:t>
      </w:r>
      <w:r w:rsidR="00D23496" w:rsidRPr="00020951">
        <w:rPr>
          <w:rFonts w:ascii="Times New Roman" w:hAnsi="Times New Roman"/>
          <w:i/>
          <w:sz w:val="24"/>
          <w:szCs w:val="24"/>
          <w:lang w:val="fr-FR"/>
        </w:rPr>
        <w:t>"</w:t>
      </w:r>
      <w:r w:rsidR="00C33B94" w:rsidRPr="00020951">
        <w:rPr>
          <w:rStyle w:val="FootnoteReference"/>
          <w:rFonts w:ascii="Times New Roman" w:hAnsi="Times New Roman"/>
          <w:i/>
          <w:sz w:val="24"/>
          <w:szCs w:val="24"/>
          <w:lang w:val="fr-FR"/>
        </w:rPr>
        <w:footnoteReference w:id="806"/>
      </w:r>
      <w:r w:rsidR="00D23496" w:rsidRPr="00020951">
        <w:rPr>
          <w:rFonts w:ascii="Times New Roman" w:hAnsi="Times New Roman"/>
          <w:sz w:val="24"/>
          <w:szCs w:val="24"/>
          <w:lang w:val="fr-FR"/>
        </w:rPr>
        <w:t xml:space="preserve">. </w:t>
      </w:r>
    </w:p>
    <w:p w14:paraId="6D8FEE4A" w14:textId="77777777" w:rsidR="00D23496" w:rsidRPr="00D1037A" w:rsidRDefault="0002095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D23496" w:rsidRPr="00D1037A">
        <w:rPr>
          <w:rFonts w:ascii="Times New Roman" w:hAnsi="Times New Roman"/>
          <w:sz w:val="24"/>
          <w:szCs w:val="24"/>
          <w:lang w:val="fr-FR"/>
        </w:rPr>
        <w:t>Pour sa part, le Père n'a pas manqué de co</w:t>
      </w:r>
      <w:r w:rsidR="007313DD" w:rsidRPr="00D1037A">
        <w:rPr>
          <w:rFonts w:ascii="Times New Roman" w:hAnsi="Times New Roman"/>
          <w:sz w:val="24"/>
          <w:szCs w:val="24"/>
          <w:lang w:val="fr-FR"/>
        </w:rPr>
        <w:t>mpenser le zèle de ces religieuses</w:t>
      </w:r>
      <w:r w:rsidR="00D23496" w:rsidRPr="00D1037A">
        <w:rPr>
          <w:rFonts w:ascii="Times New Roman" w:hAnsi="Times New Roman"/>
          <w:sz w:val="24"/>
          <w:szCs w:val="24"/>
          <w:lang w:val="fr-FR"/>
        </w:rPr>
        <w:t xml:space="preserve"> fervent</w:t>
      </w:r>
      <w:r w:rsidR="007313DD" w:rsidRPr="00D1037A">
        <w:rPr>
          <w:rFonts w:ascii="Times New Roman" w:hAnsi="Times New Roman"/>
          <w:sz w:val="24"/>
          <w:szCs w:val="24"/>
          <w:lang w:val="fr-FR"/>
        </w:rPr>
        <w:t>e</w:t>
      </w:r>
      <w:r w:rsidR="00D23496" w:rsidRPr="00D1037A">
        <w:rPr>
          <w:rFonts w:ascii="Times New Roman" w:hAnsi="Times New Roman"/>
          <w:sz w:val="24"/>
          <w:szCs w:val="24"/>
          <w:lang w:val="fr-FR"/>
        </w:rPr>
        <w:t>s, surtout quand leur fondation en est venue à souffrir douloureusement de la tristesse du temps.</w:t>
      </w:r>
      <w:r w:rsidR="007313DD" w:rsidRPr="00D1037A">
        <w:rPr>
          <w:rFonts w:ascii="Times New Roman" w:hAnsi="Times New Roman"/>
          <w:sz w:val="24"/>
          <w:szCs w:val="24"/>
          <w:lang w:val="fr-FR"/>
        </w:rPr>
        <w:t xml:space="preserve"> </w:t>
      </w:r>
      <w:r w:rsidR="00D23496" w:rsidRPr="00D1037A">
        <w:rPr>
          <w:rFonts w:ascii="Times New Roman" w:hAnsi="Times New Roman"/>
          <w:sz w:val="24"/>
          <w:szCs w:val="24"/>
          <w:lang w:val="fr-FR"/>
        </w:rPr>
        <w:t xml:space="preserve">Tout d'abord, </w:t>
      </w:r>
      <w:r w:rsidR="007313DD" w:rsidRPr="00D1037A">
        <w:rPr>
          <w:rFonts w:ascii="Times New Roman" w:hAnsi="Times New Roman"/>
          <w:sz w:val="24"/>
          <w:szCs w:val="24"/>
          <w:lang w:val="fr-FR"/>
        </w:rPr>
        <w:t>il rendait avec la prière. Il écrit à cette S</w:t>
      </w:r>
      <w:r w:rsidR="00D23496" w:rsidRPr="00D1037A">
        <w:rPr>
          <w:rFonts w:ascii="Times New Roman" w:hAnsi="Times New Roman"/>
          <w:sz w:val="24"/>
          <w:szCs w:val="24"/>
          <w:lang w:val="fr-FR"/>
        </w:rPr>
        <w:t>upérieur</w:t>
      </w:r>
      <w:r w:rsidR="007313DD" w:rsidRPr="00D1037A">
        <w:rPr>
          <w:rFonts w:ascii="Times New Roman" w:hAnsi="Times New Roman"/>
          <w:sz w:val="24"/>
          <w:szCs w:val="24"/>
          <w:lang w:val="fr-FR"/>
        </w:rPr>
        <w:t>e</w:t>
      </w:r>
      <w:r w:rsidR="00D23496" w:rsidRPr="00D1037A">
        <w:rPr>
          <w:rFonts w:ascii="Times New Roman" w:hAnsi="Times New Roman"/>
          <w:sz w:val="24"/>
          <w:szCs w:val="24"/>
          <w:lang w:val="fr-FR"/>
        </w:rPr>
        <w:t>: "Tous les jours, je pr</w:t>
      </w:r>
      <w:r w:rsidR="007313DD" w:rsidRPr="00D1037A">
        <w:rPr>
          <w:rFonts w:ascii="Times New Roman" w:hAnsi="Times New Roman"/>
          <w:sz w:val="24"/>
          <w:szCs w:val="24"/>
          <w:lang w:val="fr-FR"/>
        </w:rPr>
        <w:t>opose cinq intentions pour cet I</w:t>
      </w:r>
      <w:r w:rsidR="00D23496" w:rsidRPr="00D1037A">
        <w:rPr>
          <w:rFonts w:ascii="Times New Roman" w:hAnsi="Times New Roman"/>
          <w:sz w:val="24"/>
          <w:szCs w:val="24"/>
          <w:lang w:val="fr-FR"/>
        </w:rPr>
        <w:t xml:space="preserve">nstitut </w:t>
      </w:r>
      <w:r w:rsidR="007313DD" w:rsidRPr="00D1037A">
        <w:rPr>
          <w:rFonts w:ascii="Times New Roman" w:hAnsi="Times New Roman"/>
          <w:sz w:val="24"/>
          <w:szCs w:val="24"/>
          <w:lang w:val="fr-FR"/>
        </w:rPr>
        <w:t>lors de la Sainte Messe: 1. S</w:t>
      </w:r>
      <w:r w:rsidR="00D23496" w:rsidRPr="00D1037A">
        <w:rPr>
          <w:rFonts w:ascii="Times New Roman" w:hAnsi="Times New Roman"/>
          <w:sz w:val="24"/>
          <w:szCs w:val="24"/>
          <w:lang w:val="fr-FR"/>
        </w:rPr>
        <w:t>anctification; 2</w:t>
      </w:r>
      <w:r w:rsidR="007313DD" w:rsidRPr="00D1037A">
        <w:rPr>
          <w:rFonts w:ascii="Times New Roman" w:hAnsi="Times New Roman"/>
          <w:sz w:val="24"/>
          <w:szCs w:val="24"/>
          <w:lang w:val="fr-FR"/>
        </w:rPr>
        <w:t>. Providence Divine; 3. Achat de l'établissement Stella Matutina ou d'un autre meilleur</w:t>
      </w:r>
      <w:r w:rsidR="00D23496" w:rsidRPr="00D1037A">
        <w:rPr>
          <w:rFonts w:ascii="Times New Roman" w:hAnsi="Times New Roman"/>
          <w:sz w:val="24"/>
          <w:szCs w:val="24"/>
          <w:lang w:val="fr-FR"/>
        </w:rPr>
        <w:t xml:space="preserve">; 4. Un nouveau </w:t>
      </w:r>
      <w:r w:rsidR="007313DD" w:rsidRPr="00D1037A">
        <w:rPr>
          <w:rFonts w:ascii="Times New Roman" w:hAnsi="Times New Roman"/>
          <w:sz w:val="24"/>
          <w:szCs w:val="24"/>
          <w:lang w:val="fr-FR"/>
        </w:rPr>
        <w:t>serviteur de Dieu, comme le P.</w:t>
      </w:r>
      <w:r w:rsidR="00D23496" w:rsidRPr="00D1037A">
        <w:rPr>
          <w:rFonts w:ascii="Times New Roman" w:hAnsi="Times New Roman"/>
          <w:sz w:val="24"/>
          <w:szCs w:val="24"/>
          <w:lang w:val="fr-FR"/>
        </w:rPr>
        <w:t xml:space="preserve"> Navarro (</w:t>
      </w:r>
      <w:r w:rsidR="00D23496" w:rsidRPr="00D1037A">
        <w:rPr>
          <w:rFonts w:ascii="Times New Roman" w:hAnsi="Times New Roman"/>
          <w:i/>
          <w:sz w:val="24"/>
          <w:szCs w:val="24"/>
          <w:lang w:val="fr-FR"/>
        </w:rPr>
        <w:t>qui ava</w:t>
      </w:r>
      <w:r w:rsidR="007313DD" w:rsidRPr="00D1037A">
        <w:rPr>
          <w:rFonts w:ascii="Times New Roman" w:hAnsi="Times New Roman"/>
          <w:i/>
          <w:sz w:val="24"/>
          <w:szCs w:val="24"/>
          <w:lang w:val="fr-FR"/>
        </w:rPr>
        <w:t>it été l'ange protecteur de la F</w:t>
      </w:r>
      <w:r w:rsidR="00D23496" w:rsidRPr="00D1037A">
        <w:rPr>
          <w:rFonts w:ascii="Times New Roman" w:hAnsi="Times New Roman"/>
          <w:i/>
          <w:sz w:val="24"/>
          <w:szCs w:val="24"/>
          <w:lang w:val="fr-FR"/>
        </w:rPr>
        <w:t>ondatrice</w:t>
      </w:r>
      <w:r w:rsidR="00D23496" w:rsidRPr="00D1037A">
        <w:rPr>
          <w:rFonts w:ascii="Times New Roman" w:hAnsi="Times New Roman"/>
          <w:sz w:val="24"/>
          <w:szCs w:val="24"/>
          <w:lang w:val="fr-FR"/>
        </w:rPr>
        <w:t xml:space="preserve">); 5. </w:t>
      </w:r>
      <w:r w:rsidR="007313DD" w:rsidRPr="00D1037A">
        <w:rPr>
          <w:rFonts w:ascii="Times New Roman" w:hAnsi="Times New Roman"/>
          <w:sz w:val="24"/>
          <w:szCs w:val="24"/>
          <w:lang w:val="fr-FR"/>
        </w:rPr>
        <w:t>Une n</w:t>
      </w:r>
      <w:r w:rsidR="00D23496" w:rsidRPr="00D1037A">
        <w:rPr>
          <w:rFonts w:ascii="Times New Roman" w:hAnsi="Times New Roman"/>
          <w:sz w:val="24"/>
          <w:szCs w:val="24"/>
          <w:lang w:val="fr-FR"/>
        </w:rPr>
        <w:t>o</w:t>
      </w:r>
      <w:r w:rsidR="007313DD" w:rsidRPr="00D1037A">
        <w:rPr>
          <w:rFonts w:ascii="Times New Roman" w:hAnsi="Times New Roman"/>
          <w:sz w:val="24"/>
          <w:szCs w:val="24"/>
          <w:lang w:val="fr-FR"/>
        </w:rPr>
        <w:t>uvelle servante de Dieu, comme Sœur Marie Luise de Jésus. Ces cinq grâces je demande avec ferveur; que</w:t>
      </w:r>
      <w:r w:rsidR="00D23496" w:rsidRPr="00D1037A">
        <w:rPr>
          <w:rFonts w:ascii="Times New Roman" w:hAnsi="Times New Roman"/>
          <w:sz w:val="24"/>
          <w:szCs w:val="24"/>
          <w:lang w:val="fr-FR"/>
        </w:rPr>
        <w:t xml:space="preserve"> le bon Dieu </w:t>
      </w:r>
      <w:r w:rsidR="007313DD" w:rsidRPr="00D1037A">
        <w:rPr>
          <w:rFonts w:ascii="Times New Roman" w:hAnsi="Times New Roman"/>
          <w:sz w:val="24"/>
          <w:szCs w:val="24"/>
          <w:lang w:val="fr-FR"/>
        </w:rPr>
        <w:t>nous exauce avec sa</w:t>
      </w:r>
      <w:r w:rsidR="004E125F" w:rsidRPr="00D1037A">
        <w:rPr>
          <w:rFonts w:ascii="Times New Roman" w:hAnsi="Times New Roman"/>
          <w:sz w:val="24"/>
          <w:szCs w:val="24"/>
          <w:lang w:val="fr-FR"/>
        </w:rPr>
        <w:t xml:space="preserve"> miséricorde</w:t>
      </w:r>
      <w:r w:rsidR="007313DD" w:rsidRPr="00D1037A">
        <w:rPr>
          <w:rFonts w:ascii="Times New Roman" w:hAnsi="Times New Roman"/>
          <w:sz w:val="24"/>
          <w:szCs w:val="24"/>
          <w:lang w:val="fr-FR"/>
        </w:rPr>
        <w:t xml:space="preserve"> infinie</w:t>
      </w:r>
      <w:r w:rsidR="004E125F" w:rsidRPr="00D1037A">
        <w:rPr>
          <w:rFonts w:ascii="Times New Roman" w:hAnsi="Times New Roman"/>
          <w:sz w:val="24"/>
          <w:szCs w:val="24"/>
          <w:lang w:val="fr-FR"/>
        </w:rPr>
        <w:t>!</w:t>
      </w:r>
      <w:r w:rsidR="004E125F" w:rsidRPr="00D1037A">
        <w:rPr>
          <w:rStyle w:val="FootnoteReference"/>
          <w:rFonts w:ascii="Times New Roman" w:hAnsi="Times New Roman"/>
          <w:sz w:val="24"/>
          <w:szCs w:val="24"/>
          <w:lang w:val="fr-FR"/>
        </w:rPr>
        <w:footnoteReference w:id="807"/>
      </w:r>
      <w:r w:rsidR="007313DD" w:rsidRPr="00D1037A">
        <w:rPr>
          <w:rFonts w:ascii="Times New Roman" w:hAnsi="Times New Roman"/>
          <w:sz w:val="24"/>
          <w:szCs w:val="24"/>
          <w:lang w:val="fr-FR"/>
        </w:rPr>
        <w:t xml:space="preserve"> Il encourage la nouvelle S</w:t>
      </w:r>
      <w:r w:rsidR="00D23496" w:rsidRPr="00D1037A">
        <w:rPr>
          <w:rFonts w:ascii="Times New Roman" w:hAnsi="Times New Roman"/>
          <w:sz w:val="24"/>
          <w:szCs w:val="24"/>
          <w:lang w:val="fr-FR"/>
        </w:rPr>
        <w:t>upérieure et l'exhorte à p</w:t>
      </w:r>
      <w:r w:rsidR="00D1037A" w:rsidRPr="00D1037A">
        <w:rPr>
          <w:rFonts w:ascii="Times New Roman" w:hAnsi="Times New Roman"/>
          <w:sz w:val="24"/>
          <w:szCs w:val="24"/>
          <w:lang w:val="fr-FR"/>
        </w:rPr>
        <w:t>rendre soin de la discipline: "</w:t>
      </w:r>
      <w:r w:rsidR="007313DD" w:rsidRPr="00D1037A">
        <w:rPr>
          <w:rFonts w:ascii="Times New Roman" w:hAnsi="Times New Roman"/>
          <w:sz w:val="24"/>
          <w:szCs w:val="24"/>
          <w:lang w:val="fr-FR"/>
        </w:rPr>
        <w:t>En tant qu'indigne, je vous exhorte de faire confiance à cet Epoux D</w:t>
      </w:r>
      <w:r w:rsidR="00D1037A" w:rsidRPr="00D1037A">
        <w:rPr>
          <w:rFonts w:ascii="Times New Roman" w:hAnsi="Times New Roman"/>
          <w:sz w:val="24"/>
          <w:szCs w:val="24"/>
          <w:lang w:val="fr-FR"/>
        </w:rPr>
        <w:t>ivin, qui vous confie la succession de Sœur Marie Louise: I</w:t>
      </w:r>
      <w:r w:rsidR="00D23496" w:rsidRPr="00D1037A">
        <w:rPr>
          <w:rFonts w:ascii="Times New Roman" w:hAnsi="Times New Roman"/>
          <w:sz w:val="24"/>
          <w:szCs w:val="24"/>
          <w:lang w:val="fr-FR"/>
        </w:rPr>
        <w:t>l vous donnera la g</w:t>
      </w:r>
      <w:r w:rsidR="00D1037A" w:rsidRPr="00D1037A">
        <w:rPr>
          <w:rFonts w:ascii="Times New Roman" w:hAnsi="Times New Roman"/>
          <w:sz w:val="24"/>
          <w:szCs w:val="24"/>
          <w:lang w:val="fr-FR"/>
        </w:rPr>
        <w:t xml:space="preserve">râce dont vous avez besoin. </w:t>
      </w:r>
      <w:r w:rsidR="00D23496" w:rsidRPr="00D1037A">
        <w:rPr>
          <w:rFonts w:ascii="Times New Roman" w:hAnsi="Times New Roman"/>
          <w:sz w:val="24"/>
          <w:szCs w:val="24"/>
          <w:lang w:val="fr-FR"/>
        </w:rPr>
        <w:t xml:space="preserve"> </w:t>
      </w:r>
      <w:r w:rsidR="00D1037A" w:rsidRPr="00D1037A">
        <w:rPr>
          <w:rFonts w:ascii="Times New Roman" w:hAnsi="Times New Roman"/>
          <w:sz w:val="24"/>
          <w:szCs w:val="24"/>
          <w:lang w:val="fr-FR"/>
        </w:rPr>
        <w:t xml:space="preserve">Occupez-vous de </w:t>
      </w:r>
      <w:r w:rsidR="00D23496" w:rsidRPr="00D1037A">
        <w:rPr>
          <w:rFonts w:ascii="Times New Roman" w:hAnsi="Times New Roman"/>
          <w:sz w:val="24"/>
          <w:szCs w:val="24"/>
          <w:lang w:val="fr-FR"/>
        </w:rPr>
        <w:t xml:space="preserve">faire fleurir l'observance, la prière, le silence, toutes les pratiques religieuses et la charité mutuelle. Veillez à ne pas négliger les petits défauts, car </w:t>
      </w:r>
      <w:r w:rsidR="00D1037A" w:rsidRPr="00D1037A">
        <w:rPr>
          <w:rFonts w:ascii="Times New Roman" w:hAnsi="Times New Roman"/>
          <w:sz w:val="24"/>
          <w:szCs w:val="24"/>
          <w:lang w:val="fr-FR"/>
        </w:rPr>
        <w:t>c'est ainsi que les communautés se relâchent</w:t>
      </w:r>
      <w:r w:rsidR="00D23496" w:rsidRPr="00D1037A">
        <w:rPr>
          <w:rFonts w:ascii="Times New Roman" w:hAnsi="Times New Roman"/>
          <w:sz w:val="24"/>
          <w:szCs w:val="24"/>
          <w:lang w:val="fr-FR"/>
        </w:rPr>
        <w:t>.</w:t>
      </w:r>
      <w:r w:rsidR="004E125F" w:rsidRPr="00D1037A">
        <w:rPr>
          <w:rFonts w:ascii="Times New Roman" w:hAnsi="Times New Roman"/>
          <w:sz w:val="24"/>
          <w:szCs w:val="24"/>
          <w:lang w:val="fr-FR"/>
        </w:rPr>
        <w:t xml:space="preserve"> Pardonnez-moi si j'ose</w:t>
      </w:r>
      <w:r w:rsidR="00D1037A" w:rsidRPr="00D1037A">
        <w:rPr>
          <w:rFonts w:ascii="Times New Roman" w:hAnsi="Times New Roman"/>
          <w:sz w:val="24"/>
          <w:szCs w:val="24"/>
          <w:lang w:val="fr-FR"/>
        </w:rPr>
        <w:t xml:space="preserve"> tant</w:t>
      </w:r>
      <w:r w:rsidR="004E125F" w:rsidRPr="00D1037A">
        <w:rPr>
          <w:rFonts w:ascii="Times New Roman" w:hAnsi="Times New Roman"/>
          <w:sz w:val="24"/>
          <w:szCs w:val="24"/>
          <w:lang w:val="fr-FR"/>
        </w:rPr>
        <w:t>"</w:t>
      </w:r>
      <w:r w:rsidR="004E125F" w:rsidRPr="00D1037A">
        <w:rPr>
          <w:rStyle w:val="FootnoteReference"/>
          <w:rFonts w:ascii="Times New Roman" w:hAnsi="Times New Roman"/>
          <w:sz w:val="24"/>
          <w:szCs w:val="24"/>
          <w:lang w:val="fr-FR"/>
        </w:rPr>
        <w:footnoteReference w:id="808"/>
      </w:r>
      <w:r w:rsidR="00D23496" w:rsidRPr="00D1037A">
        <w:rPr>
          <w:rFonts w:ascii="Times New Roman" w:hAnsi="Times New Roman"/>
          <w:sz w:val="24"/>
          <w:szCs w:val="24"/>
          <w:lang w:val="fr-FR"/>
        </w:rPr>
        <w:t>.</w:t>
      </w:r>
    </w:p>
    <w:p w14:paraId="45B56D17" w14:textId="77777777" w:rsidR="0063012C" w:rsidRDefault="00ED2061" w:rsidP="006C133D">
      <w:pPr>
        <w:spacing w:after="120"/>
        <w:ind w:right="-1"/>
        <w:rPr>
          <w:rFonts w:ascii="Times New Roman" w:hAnsi="Times New Roman"/>
          <w:sz w:val="24"/>
          <w:szCs w:val="24"/>
          <w:lang w:val="fr-FR"/>
        </w:rPr>
      </w:pPr>
      <w:r w:rsidRPr="00D1037A">
        <w:rPr>
          <w:rFonts w:ascii="Times New Roman" w:hAnsi="Times New Roman"/>
          <w:sz w:val="24"/>
          <w:szCs w:val="24"/>
          <w:lang w:val="fr-FR"/>
        </w:rPr>
        <w:tab/>
        <w:t>Le monastèr</w:t>
      </w:r>
      <w:r w:rsidR="00D1037A">
        <w:rPr>
          <w:rFonts w:ascii="Times New Roman" w:hAnsi="Times New Roman"/>
          <w:sz w:val="24"/>
          <w:szCs w:val="24"/>
          <w:lang w:val="fr-FR"/>
        </w:rPr>
        <w:t xml:space="preserve">e a souffert de pénuries et le Père était généreux </w:t>
      </w:r>
      <w:r w:rsidRPr="00D1037A">
        <w:rPr>
          <w:rFonts w:ascii="Times New Roman" w:hAnsi="Times New Roman"/>
          <w:sz w:val="24"/>
          <w:szCs w:val="24"/>
          <w:lang w:val="fr-FR"/>
        </w:rPr>
        <w:t xml:space="preserve">en </w:t>
      </w:r>
      <w:r w:rsidR="00242F49">
        <w:rPr>
          <w:rFonts w:ascii="Times New Roman" w:hAnsi="Times New Roman"/>
          <w:sz w:val="24"/>
          <w:szCs w:val="24"/>
          <w:lang w:val="fr-FR"/>
        </w:rPr>
        <w:t>secours</w:t>
      </w:r>
      <w:r w:rsidRPr="00D1037A">
        <w:rPr>
          <w:rFonts w:ascii="Times New Roman" w:hAnsi="Times New Roman"/>
          <w:sz w:val="24"/>
          <w:szCs w:val="24"/>
          <w:lang w:val="fr-FR"/>
        </w:rPr>
        <w:t>.</w:t>
      </w:r>
      <w:r w:rsidR="00D1037A">
        <w:rPr>
          <w:rFonts w:ascii="Times New Roman" w:hAnsi="Times New Roman"/>
          <w:sz w:val="24"/>
          <w:szCs w:val="24"/>
          <w:lang w:val="fr-FR"/>
        </w:rPr>
        <w:t xml:space="preserve"> </w:t>
      </w:r>
      <w:r w:rsidRPr="00D1037A">
        <w:rPr>
          <w:rFonts w:ascii="Times New Roman" w:hAnsi="Times New Roman"/>
          <w:sz w:val="24"/>
          <w:szCs w:val="24"/>
          <w:lang w:val="fr-FR"/>
        </w:rPr>
        <w:t xml:space="preserve">Presque toujours dans les lettres il renferme </w:t>
      </w:r>
      <w:r w:rsidR="00242F49">
        <w:rPr>
          <w:rFonts w:ascii="Times New Roman" w:hAnsi="Times New Roman"/>
          <w:sz w:val="24"/>
          <w:szCs w:val="24"/>
          <w:lang w:val="fr-FR"/>
        </w:rPr>
        <w:t>de l'argent; parfois,</w:t>
      </w:r>
      <w:r w:rsidRPr="00D1037A">
        <w:rPr>
          <w:rFonts w:ascii="Times New Roman" w:hAnsi="Times New Roman"/>
          <w:sz w:val="24"/>
          <w:szCs w:val="24"/>
          <w:lang w:val="fr-FR"/>
        </w:rPr>
        <w:t xml:space="preserve"> sans, </w:t>
      </w:r>
      <w:r w:rsidR="00242F49">
        <w:rPr>
          <w:rFonts w:ascii="Times New Roman" w:hAnsi="Times New Roman"/>
          <w:sz w:val="24"/>
          <w:szCs w:val="24"/>
          <w:lang w:val="fr-FR"/>
        </w:rPr>
        <w:t>en étant dépourvu, il écrit à la M</w:t>
      </w:r>
      <w:r w:rsidRPr="00D1037A">
        <w:rPr>
          <w:rFonts w:ascii="Times New Roman" w:hAnsi="Times New Roman"/>
          <w:sz w:val="24"/>
          <w:szCs w:val="24"/>
          <w:lang w:val="fr-FR"/>
        </w:rPr>
        <w:t xml:space="preserve">aison de Messine </w:t>
      </w:r>
      <w:r w:rsidR="00242F49">
        <w:rPr>
          <w:rFonts w:ascii="Times New Roman" w:hAnsi="Times New Roman"/>
          <w:sz w:val="24"/>
          <w:szCs w:val="24"/>
          <w:lang w:val="fr-FR"/>
        </w:rPr>
        <w:t>demandant de l'envoyer. Une S</w:t>
      </w:r>
      <w:r w:rsidRPr="00D1037A">
        <w:rPr>
          <w:rFonts w:ascii="Times New Roman" w:hAnsi="Times New Roman"/>
          <w:sz w:val="24"/>
          <w:szCs w:val="24"/>
          <w:lang w:val="fr-FR"/>
        </w:rPr>
        <w:t xml:space="preserve">œur se souvient: "Ayant </w:t>
      </w:r>
      <w:r w:rsidR="00242F49">
        <w:rPr>
          <w:rFonts w:ascii="Times New Roman" w:hAnsi="Times New Roman"/>
          <w:sz w:val="24"/>
          <w:szCs w:val="24"/>
          <w:lang w:val="fr-FR"/>
        </w:rPr>
        <w:t xml:space="preserve">le Père </w:t>
      </w:r>
      <w:r w:rsidRPr="00D1037A">
        <w:rPr>
          <w:rFonts w:ascii="Times New Roman" w:hAnsi="Times New Roman"/>
          <w:sz w:val="24"/>
          <w:szCs w:val="24"/>
          <w:lang w:val="fr-FR"/>
        </w:rPr>
        <w:t xml:space="preserve">demandé </w:t>
      </w:r>
      <w:r w:rsidR="00242F49">
        <w:rPr>
          <w:rFonts w:ascii="Times New Roman" w:hAnsi="Times New Roman"/>
          <w:sz w:val="24"/>
          <w:szCs w:val="24"/>
          <w:lang w:val="fr-FR"/>
        </w:rPr>
        <w:t>de Naples à la Mère Générale, S</w:t>
      </w:r>
      <w:r w:rsidRPr="00D1037A">
        <w:rPr>
          <w:rFonts w:ascii="Times New Roman" w:hAnsi="Times New Roman"/>
          <w:sz w:val="24"/>
          <w:szCs w:val="24"/>
          <w:lang w:val="fr-FR"/>
        </w:rPr>
        <w:t xml:space="preserve">œur </w:t>
      </w:r>
      <w:r w:rsidR="00242F49" w:rsidRPr="00D1037A">
        <w:rPr>
          <w:rFonts w:ascii="Times New Roman" w:hAnsi="Times New Roman"/>
          <w:sz w:val="24"/>
          <w:szCs w:val="24"/>
          <w:lang w:val="fr-FR"/>
        </w:rPr>
        <w:t>Nazaréenne</w:t>
      </w:r>
      <w:r w:rsidR="00242F49">
        <w:rPr>
          <w:rFonts w:ascii="Times New Roman" w:hAnsi="Times New Roman"/>
          <w:sz w:val="24"/>
          <w:szCs w:val="24"/>
          <w:lang w:val="fr-FR"/>
        </w:rPr>
        <w:t xml:space="preserve">, </w:t>
      </w:r>
      <w:r w:rsidRPr="00D1037A">
        <w:rPr>
          <w:rFonts w:ascii="Times New Roman" w:hAnsi="Times New Roman"/>
          <w:sz w:val="24"/>
          <w:szCs w:val="24"/>
          <w:lang w:val="fr-FR"/>
        </w:rPr>
        <w:t>1.000</w:t>
      </w:r>
      <w:r w:rsidR="00242F49">
        <w:rPr>
          <w:rFonts w:ascii="Times New Roman" w:hAnsi="Times New Roman"/>
          <w:sz w:val="24"/>
          <w:szCs w:val="24"/>
          <w:lang w:val="fr-FR"/>
        </w:rPr>
        <w:t xml:space="preserve"> lires pour Stella Mat</w:t>
      </w:r>
      <w:r w:rsidRPr="00D1037A">
        <w:rPr>
          <w:rFonts w:ascii="Times New Roman" w:hAnsi="Times New Roman"/>
          <w:sz w:val="24"/>
          <w:szCs w:val="24"/>
          <w:lang w:val="fr-FR"/>
        </w:rPr>
        <w:t>utina, ce</w:t>
      </w:r>
      <w:r w:rsidR="00242F49">
        <w:rPr>
          <w:rFonts w:ascii="Times New Roman" w:hAnsi="Times New Roman"/>
          <w:sz w:val="24"/>
          <w:szCs w:val="24"/>
          <w:lang w:val="fr-FR"/>
        </w:rPr>
        <w:t>tte somme, qui était la seule dans la M</w:t>
      </w:r>
      <w:r w:rsidRPr="00D1037A">
        <w:rPr>
          <w:rFonts w:ascii="Times New Roman" w:hAnsi="Times New Roman"/>
          <w:sz w:val="24"/>
          <w:szCs w:val="24"/>
          <w:lang w:val="fr-FR"/>
        </w:rPr>
        <w:t xml:space="preserve">aison, a été immédiatement réintégrée par une </w:t>
      </w:r>
      <w:r w:rsidR="00242F49">
        <w:rPr>
          <w:rFonts w:ascii="Times New Roman" w:hAnsi="Times New Roman"/>
          <w:sz w:val="24"/>
          <w:szCs w:val="24"/>
          <w:lang w:val="fr-FR"/>
        </w:rPr>
        <w:t>égale oblation anonyme, juste dans le moment que la Mère</w:t>
      </w:r>
      <w:r w:rsidRPr="00D1037A">
        <w:rPr>
          <w:rFonts w:ascii="Times New Roman" w:hAnsi="Times New Roman"/>
          <w:sz w:val="24"/>
          <w:szCs w:val="24"/>
          <w:lang w:val="fr-FR"/>
        </w:rPr>
        <w:t xml:space="preserve"> </w:t>
      </w:r>
      <w:r w:rsidR="00242F49">
        <w:rPr>
          <w:rFonts w:ascii="Times New Roman" w:hAnsi="Times New Roman"/>
          <w:sz w:val="24"/>
          <w:szCs w:val="24"/>
          <w:lang w:val="fr-FR"/>
        </w:rPr>
        <w:t>livrait</w:t>
      </w:r>
      <w:r w:rsidRPr="00D1037A">
        <w:rPr>
          <w:rFonts w:ascii="Times New Roman" w:hAnsi="Times New Roman"/>
          <w:sz w:val="24"/>
          <w:szCs w:val="24"/>
          <w:lang w:val="fr-FR"/>
        </w:rPr>
        <w:t xml:space="preserve"> les mille lires pour le </w:t>
      </w:r>
      <w:r w:rsidR="00242F49">
        <w:rPr>
          <w:rFonts w:ascii="Times New Roman" w:hAnsi="Times New Roman"/>
          <w:sz w:val="24"/>
          <w:szCs w:val="24"/>
          <w:lang w:val="fr-FR"/>
        </w:rPr>
        <w:t>mandat</w:t>
      </w:r>
      <w:r w:rsidRPr="00D1037A">
        <w:rPr>
          <w:rFonts w:ascii="Times New Roman" w:hAnsi="Times New Roman"/>
          <w:sz w:val="24"/>
          <w:szCs w:val="24"/>
          <w:lang w:val="fr-FR"/>
        </w:rPr>
        <w:t>"</w:t>
      </w:r>
      <w:r w:rsidR="00242F49">
        <w:rPr>
          <w:rFonts w:ascii="Times New Roman" w:hAnsi="Times New Roman"/>
          <w:sz w:val="24"/>
          <w:szCs w:val="24"/>
          <w:lang w:val="fr-FR"/>
        </w:rPr>
        <w:t>.</w:t>
      </w:r>
      <w:r w:rsidRPr="00D1037A">
        <w:rPr>
          <w:rFonts w:ascii="Times New Roman" w:hAnsi="Times New Roman"/>
          <w:sz w:val="24"/>
          <w:szCs w:val="24"/>
          <w:lang w:val="fr-FR"/>
        </w:rPr>
        <w:t xml:space="preserve"> Un autre</w:t>
      </w:r>
      <w:r w:rsidR="00242F49">
        <w:rPr>
          <w:rFonts w:ascii="Times New Roman" w:hAnsi="Times New Roman"/>
          <w:sz w:val="24"/>
          <w:szCs w:val="24"/>
          <w:lang w:val="fr-FR"/>
        </w:rPr>
        <w:t xml:space="preserve"> Sœur</w:t>
      </w:r>
      <w:r w:rsidRPr="00D1037A">
        <w:rPr>
          <w:rFonts w:ascii="Times New Roman" w:hAnsi="Times New Roman"/>
          <w:sz w:val="24"/>
          <w:szCs w:val="24"/>
          <w:lang w:val="fr-FR"/>
        </w:rPr>
        <w:t>: "Je me souviens encore qu’il n’y avait pas p</w:t>
      </w:r>
      <w:r w:rsidR="00242F49">
        <w:rPr>
          <w:rFonts w:ascii="Times New Roman" w:hAnsi="Times New Roman"/>
          <w:sz w:val="24"/>
          <w:szCs w:val="24"/>
          <w:lang w:val="fr-FR"/>
        </w:rPr>
        <w:t>lus de trente mille lires à la M</w:t>
      </w:r>
      <w:r w:rsidRPr="00D1037A">
        <w:rPr>
          <w:rFonts w:ascii="Times New Roman" w:hAnsi="Times New Roman"/>
          <w:sz w:val="24"/>
          <w:szCs w:val="24"/>
          <w:lang w:val="fr-FR"/>
        </w:rPr>
        <w:t xml:space="preserve">aison à Messine: la moitié </w:t>
      </w:r>
      <w:r w:rsidR="00242F49">
        <w:rPr>
          <w:rFonts w:ascii="Times New Roman" w:hAnsi="Times New Roman"/>
          <w:sz w:val="24"/>
          <w:szCs w:val="24"/>
          <w:lang w:val="fr-FR"/>
        </w:rPr>
        <w:t>il les disposa pour étayer la M</w:t>
      </w:r>
      <w:r w:rsidRPr="00D1037A">
        <w:rPr>
          <w:rFonts w:ascii="Times New Roman" w:hAnsi="Times New Roman"/>
          <w:sz w:val="24"/>
          <w:szCs w:val="24"/>
          <w:lang w:val="fr-FR"/>
        </w:rPr>
        <w:t xml:space="preserve">aison de Stella </w:t>
      </w:r>
      <w:r w:rsidR="00242F49">
        <w:rPr>
          <w:rFonts w:ascii="Times New Roman" w:hAnsi="Times New Roman"/>
          <w:sz w:val="24"/>
          <w:szCs w:val="24"/>
          <w:lang w:val="fr-FR"/>
        </w:rPr>
        <w:t xml:space="preserve">Matutina </w:t>
      </w:r>
      <w:r w:rsidRPr="00D1037A">
        <w:rPr>
          <w:rFonts w:ascii="Times New Roman" w:hAnsi="Times New Roman"/>
          <w:sz w:val="24"/>
          <w:szCs w:val="24"/>
          <w:lang w:val="fr-FR"/>
        </w:rPr>
        <w:t>en disant</w:t>
      </w:r>
      <w:r w:rsidR="0063012C">
        <w:rPr>
          <w:rFonts w:ascii="Times New Roman" w:hAnsi="Times New Roman"/>
          <w:sz w:val="24"/>
          <w:szCs w:val="24"/>
          <w:lang w:val="fr-FR"/>
        </w:rPr>
        <w:t xml:space="preserve"> subtilement </w:t>
      </w:r>
      <w:r w:rsidRPr="00D1037A">
        <w:rPr>
          <w:rFonts w:ascii="Times New Roman" w:hAnsi="Times New Roman"/>
          <w:sz w:val="24"/>
          <w:szCs w:val="24"/>
          <w:lang w:val="fr-FR"/>
        </w:rPr>
        <w:t>qu</w:t>
      </w:r>
      <w:r w:rsidR="0063012C">
        <w:rPr>
          <w:rFonts w:ascii="Times New Roman" w:hAnsi="Times New Roman"/>
          <w:sz w:val="24"/>
          <w:szCs w:val="24"/>
          <w:lang w:val="fr-FR"/>
        </w:rPr>
        <w:t>'</w:t>
      </w:r>
      <w:r w:rsidRPr="00D1037A">
        <w:rPr>
          <w:rFonts w:ascii="Times New Roman" w:hAnsi="Times New Roman"/>
          <w:sz w:val="24"/>
          <w:szCs w:val="24"/>
          <w:lang w:val="fr-FR"/>
        </w:rPr>
        <w:t>i</w:t>
      </w:r>
      <w:r w:rsidR="0063012C">
        <w:rPr>
          <w:rFonts w:ascii="Times New Roman" w:hAnsi="Times New Roman"/>
          <w:sz w:val="24"/>
          <w:szCs w:val="24"/>
          <w:lang w:val="fr-FR"/>
        </w:rPr>
        <w:t>l l'</w:t>
      </w:r>
      <w:r w:rsidR="0063012C" w:rsidRPr="0063012C">
        <w:rPr>
          <w:rFonts w:ascii="Times New Roman" w:hAnsi="Times New Roman"/>
          <w:sz w:val="24"/>
          <w:szCs w:val="24"/>
          <w:lang w:val="fr-FR"/>
        </w:rPr>
        <w:t>investissait</w:t>
      </w:r>
      <w:r w:rsidRPr="00D1037A">
        <w:rPr>
          <w:rFonts w:ascii="Times New Roman" w:hAnsi="Times New Roman"/>
          <w:sz w:val="24"/>
          <w:szCs w:val="24"/>
          <w:lang w:val="fr-FR"/>
        </w:rPr>
        <w:t xml:space="preserve"> dans une banque qui ne faillit pas,</w:t>
      </w:r>
      <w:r w:rsidR="0063012C">
        <w:rPr>
          <w:rFonts w:ascii="Times New Roman" w:hAnsi="Times New Roman"/>
          <w:sz w:val="24"/>
          <w:szCs w:val="24"/>
          <w:lang w:val="fr-FR"/>
        </w:rPr>
        <w:t xml:space="preserve"> cent pour cent d'intérêt"</w:t>
      </w:r>
      <w:r w:rsidRPr="00D1037A">
        <w:rPr>
          <w:rFonts w:ascii="Times New Roman" w:hAnsi="Times New Roman"/>
          <w:sz w:val="24"/>
          <w:szCs w:val="24"/>
          <w:lang w:val="fr-FR"/>
        </w:rPr>
        <w:t xml:space="preserve">. </w:t>
      </w:r>
    </w:p>
    <w:p w14:paraId="5C26EDE3" w14:textId="77777777" w:rsidR="00ED2061" w:rsidRPr="00ED2061" w:rsidRDefault="0063012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D2061" w:rsidRPr="00D1037A">
        <w:rPr>
          <w:rFonts w:ascii="Times New Roman" w:hAnsi="Times New Roman"/>
          <w:sz w:val="24"/>
          <w:szCs w:val="24"/>
          <w:lang w:val="fr-FR"/>
        </w:rPr>
        <w:t>La tribulation la plus sérieuse qui a imp</w:t>
      </w:r>
      <w:r w:rsidR="00280E2A">
        <w:rPr>
          <w:rFonts w:ascii="Times New Roman" w:hAnsi="Times New Roman"/>
          <w:sz w:val="24"/>
          <w:szCs w:val="24"/>
          <w:lang w:val="fr-FR"/>
        </w:rPr>
        <w:t>liqué la fondation de Sœur Marie Luise de Jésus fut</w:t>
      </w:r>
      <w:r w:rsidR="00ED2061" w:rsidRPr="00D1037A">
        <w:rPr>
          <w:rFonts w:ascii="Times New Roman" w:hAnsi="Times New Roman"/>
          <w:sz w:val="24"/>
          <w:szCs w:val="24"/>
          <w:lang w:val="fr-FR"/>
        </w:rPr>
        <w:t xml:space="preserve"> celle de l’interdiction de son domicile. La société du </w:t>
      </w:r>
      <w:r w:rsidR="00ED2061" w:rsidRPr="00280E2A">
        <w:rPr>
          <w:rFonts w:ascii="Times New Roman" w:hAnsi="Times New Roman"/>
          <w:i/>
          <w:sz w:val="24"/>
          <w:szCs w:val="24"/>
          <w:lang w:val="fr-FR"/>
        </w:rPr>
        <w:t>Risanamento</w:t>
      </w:r>
      <w:r w:rsidR="00280E2A">
        <w:rPr>
          <w:rFonts w:ascii="Times New Roman" w:hAnsi="Times New Roman"/>
          <w:sz w:val="24"/>
          <w:szCs w:val="24"/>
          <w:lang w:val="fr-FR"/>
        </w:rPr>
        <w:t xml:space="preserve"> [</w:t>
      </w:r>
      <w:r w:rsidR="00280E2A" w:rsidRPr="00280E2A">
        <w:rPr>
          <w:rFonts w:ascii="Times New Roman" w:hAnsi="Times New Roman"/>
          <w:i/>
          <w:sz w:val="24"/>
          <w:szCs w:val="24"/>
          <w:lang w:val="fr-FR"/>
        </w:rPr>
        <w:t>Assainissement</w:t>
      </w:r>
      <w:r w:rsidR="00280E2A">
        <w:rPr>
          <w:rFonts w:ascii="Times New Roman" w:hAnsi="Times New Roman"/>
          <w:sz w:val="24"/>
          <w:szCs w:val="24"/>
          <w:lang w:val="fr-FR"/>
        </w:rPr>
        <w:t>]</w:t>
      </w:r>
      <w:r w:rsidR="00ED2061" w:rsidRPr="00D1037A">
        <w:rPr>
          <w:rFonts w:ascii="Times New Roman" w:hAnsi="Times New Roman"/>
          <w:sz w:val="24"/>
          <w:szCs w:val="24"/>
          <w:lang w:val="fr-FR"/>
        </w:rPr>
        <w:t xml:space="preserve"> avait "démoli le magnifique et spacieux monastère fondé par Sœur M</w:t>
      </w:r>
      <w:r w:rsidR="00280E2A">
        <w:rPr>
          <w:rFonts w:ascii="Times New Roman" w:hAnsi="Times New Roman"/>
          <w:sz w:val="24"/>
          <w:szCs w:val="24"/>
          <w:lang w:val="fr-FR"/>
        </w:rPr>
        <w:t>arie Luise de Jésus, près de S.</w:t>
      </w:r>
      <w:r w:rsidR="00ED2061" w:rsidRPr="00D1037A">
        <w:rPr>
          <w:rFonts w:ascii="Times New Roman" w:hAnsi="Times New Roman"/>
          <w:sz w:val="24"/>
          <w:szCs w:val="24"/>
          <w:lang w:val="fr-FR"/>
        </w:rPr>
        <w:t xml:space="preserve"> Antoine Abbé, </w:t>
      </w:r>
      <w:r w:rsidR="00280E2A">
        <w:rPr>
          <w:rFonts w:ascii="Times New Roman" w:hAnsi="Times New Roman"/>
          <w:sz w:val="24"/>
          <w:szCs w:val="24"/>
          <w:lang w:val="fr-FR"/>
        </w:rPr>
        <w:t xml:space="preserve">avait </w:t>
      </w:r>
      <w:r w:rsidR="00ED2061" w:rsidRPr="00D1037A">
        <w:rPr>
          <w:rFonts w:ascii="Times New Roman" w:hAnsi="Times New Roman"/>
          <w:sz w:val="24"/>
          <w:szCs w:val="24"/>
          <w:lang w:val="fr-FR"/>
        </w:rPr>
        <w:t>renvoyé les vie</w:t>
      </w:r>
      <w:r w:rsidR="00280E2A">
        <w:rPr>
          <w:rFonts w:ascii="Times New Roman" w:hAnsi="Times New Roman"/>
          <w:sz w:val="24"/>
          <w:szCs w:val="24"/>
          <w:lang w:val="fr-FR"/>
        </w:rPr>
        <w:t xml:space="preserve">rges sacrées, rasée au sol la maison du Seigneur et détruit la dévote </w:t>
      </w:r>
      <w:r w:rsidR="00ED2061" w:rsidRPr="00D1037A">
        <w:rPr>
          <w:rFonts w:ascii="Times New Roman" w:hAnsi="Times New Roman"/>
          <w:sz w:val="24"/>
          <w:szCs w:val="24"/>
          <w:lang w:val="fr-FR"/>
        </w:rPr>
        <w:t xml:space="preserve">église </w:t>
      </w:r>
      <w:r w:rsidR="002F4288">
        <w:rPr>
          <w:rFonts w:ascii="Times New Roman" w:hAnsi="Times New Roman"/>
          <w:sz w:val="24"/>
          <w:szCs w:val="24"/>
          <w:lang w:val="fr-FR"/>
        </w:rPr>
        <w:t>annexe, dédiée à la Très sainte Vierge</w:t>
      </w:r>
      <w:r w:rsidR="00ED2061" w:rsidRPr="00D1037A">
        <w:rPr>
          <w:rFonts w:ascii="Times New Roman" w:hAnsi="Times New Roman"/>
          <w:sz w:val="24"/>
          <w:szCs w:val="24"/>
          <w:lang w:val="fr-FR"/>
        </w:rPr>
        <w:t xml:space="preserve"> dans le titre g</w:t>
      </w:r>
      <w:r w:rsidR="002F4288">
        <w:rPr>
          <w:rFonts w:ascii="Times New Roman" w:hAnsi="Times New Roman"/>
          <w:sz w:val="24"/>
          <w:szCs w:val="24"/>
          <w:lang w:val="fr-FR"/>
        </w:rPr>
        <w:t>lorieux de Stella Mat</w:t>
      </w:r>
      <w:r w:rsidR="004E125F" w:rsidRPr="00D1037A">
        <w:rPr>
          <w:rFonts w:ascii="Times New Roman" w:hAnsi="Times New Roman"/>
          <w:sz w:val="24"/>
          <w:szCs w:val="24"/>
          <w:lang w:val="fr-FR"/>
        </w:rPr>
        <w:t>utina!"</w:t>
      </w:r>
      <w:r w:rsidR="004E125F" w:rsidRPr="00D1037A">
        <w:rPr>
          <w:rStyle w:val="FootnoteReference"/>
          <w:rFonts w:ascii="Times New Roman" w:hAnsi="Times New Roman"/>
          <w:sz w:val="24"/>
          <w:szCs w:val="24"/>
          <w:lang w:val="fr-FR"/>
        </w:rPr>
        <w:footnoteReference w:id="809"/>
      </w:r>
      <w:r w:rsidR="00ED2061" w:rsidRPr="00D1037A">
        <w:rPr>
          <w:rFonts w:ascii="Times New Roman" w:hAnsi="Times New Roman"/>
          <w:sz w:val="24"/>
          <w:szCs w:val="24"/>
          <w:lang w:val="fr-FR"/>
        </w:rPr>
        <w:t xml:space="preserve">. Les religieuses "ont dû se réfugier dans une maison extrêmement inconfortable, étroite, insalubre, sans lumière, sans air, dans les ruelles sales et bruyantes </w:t>
      </w:r>
      <w:r w:rsidR="002F4288">
        <w:rPr>
          <w:rFonts w:ascii="Times New Roman" w:hAnsi="Times New Roman"/>
          <w:sz w:val="24"/>
          <w:szCs w:val="24"/>
          <w:lang w:val="fr-FR"/>
        </w:rPr>
        <w:t xml:space="preserve">des couches inferieures de la société, à </w:t>
      </w:r>
      <w:r w:rsidR="002F4288" w:rsidRPr="002F4288">
        <w:rPr>
          <w:rFonts w:ascii="Times New Roman" w:hAnsi="Times New Roman"/>
          <w:i/>
          <w:sz w:val="24"/>
          <w:szCs w:val="24"/>
          <w:lang w:val="fr-FR"/>
        </w:rPr>
        <w:t>S. Luci</w:t>
      </w:r>
      <w:r w:rsidR="002F4288">
        <w:rPr>
          <w:rFonts w:ascii="Times New Roman" w:hAnsi="Times New Roman"/>
          <w:i/>
          <w:sz w:val="24"/>
          <w:szCs w:val="24"/>
          <w:lang w:val="fr-FR"/>
        </w:rPr>
        <w:t>a</w:t>
      </w:r>
      <w:r w:rsidR="002F4288" w:rsidRPr="002F4288">
        <w:rPr>
          <w:rFonts w:ascii="Times New Roman" w:hAnsi="Times New Roman"/>
          <w:i/>
          <w:sz w:val="24"/>
          <w:szCs w:val="24"/>
          <w:lang w:val="fr-FR"/>
        </w:rPr>
        <w:t xml:space="preserve"> </w:t>
      </w:r>
      <w:r w:rsidR="002F4288">
        <w:rPr>
          <w:rFonts w:ascii="Times New Roman" w:hAnsi="Times New Roman"/>
          <w:i/>
          <w:sz w:val="24"/>
          <w:szCs w:val="24"/>
          <w:lang w:val="fr-FR"/>
        </w:rPr>
        <w:t>al mare</w:t>
      </w:r>
      <w:r w:rsidR="00ED2061" w:rsidRPr="00D1037A">
        <w:rPr>
          <w:rFonts w:ascii="Times New Roman" w:hAnsi="Times New Roman"/>
          <w:sz w:val="24"/>
          <w:szCs w:val="24"/>
          <w:lang w:val="fr-FR"/>
        </w:rPr>
        <w:t xml:space="preserve">, où le vacarme d’une </w:t>
      </w:r>
      <w:r w:rsidR="002F4288">
        <w:rPr>
          <w:rFonts w:ascii="Times New Roman" w:hAnsi="Times New Roman"/>
          <w:sz w:val="24"/>
          <w:szCs w:val="24"/>
          <w:lang w:val="fr-FR"/>
        </w:rPr>
        <w:t xml:space="preserve">vociférer </w:t>
      </w:r>
      <w:r w:rsidR="00ED2061" w:rsidRPr="00D1037A">
        <w:rPr>
          <w:rFonts w:ascii="Times New Roman" w:hAnsi="Times New Roman"/>
          <w:sz w:val="24"/>
          <w:szCs w:val="24"/>
          <w:lang w:val="fr-FR"/>
        </w:rPr>
        <w:t xml:space="preserve">constante, pas toujours modeste, il </w:t>
      </w:r>
      <w:r w:rsidR="002F4288">
        <w:rPr>
          <w:rFonts w:ascii="Times New Roman" w:hAnsi="Times New Roman"/>
          <w:sz w:val="24"/>
          <w:szCs w:val="24"/>
          <w:lang w:val="fr-FR"/>
        </w:rPr>
        <w:t xml:space="preserve">les </w:t>
      </w:r>
      <w:r w:rsidR="00ED2061" w:rsidRPr="00D1037A">
        <w:rPr>
          <w:rFonts w:ascii="Times New Roman" w:hAnsi="Times New Roman"/>
          <w:sz w:val="24"/>
          <w:szCs w:val="24"/>
          <w:lang w:val="fr-FR"/>
        </w:rPr>
        <w:t>assourdit et distrait des méditations dévou</w:t>
      </w:r>
      <w:r w:rsidR="004E125F" w:rsidRPr="00D1037A">
        <w:rPr>
          <w:rFonts w:ascii="Times New Roman" w:hAnsi="Times New Roman"/>
          <w:sz w:val="24"/>
          <w:szCs w:val="24"/>
          <w:lang w:val="fr-FR"/>
        </w:rPr>
        <w:t>ées et des prières assidues</w:t>
      </w:r>
      <w:r w:rsidR="004E125F">
        <w:rPr>
          <w:rFonts w:ascii="Times New Roman" w:hAnsi="Times New Roman"/>
          <w:sz w:val="24"/>
          <w:szCs w:val="24"/>
          <w:lang w:val="fr-FR"/>
        </w:rPr>
        <w:t>!"</w:t>
      </w:r>
      <w:r w:rsidR="004E125F">
        <w:rPr>
          <w:rStyle w:val="FootnoteReference"/>
          <w:rFonts w:ascii="Times New Roman" w:hAnsi="Times New Roman"/>
          <w:sz w:val="24"/>
          <w:szCs w:val="24"/>
          <w:lang w:val="fr-FR"/>
        </w:rPr>
        <w:footnoteReference w:id="810"/>
      </w:r>
      <w:r w:rsidR="00ED2061" w:rsidRPr="00ED2061">
        <w:rPr>
          <w:rFonts w:ascii="Times New Roman" w:hAnsi="Times New Roman"/>
          <w:sz w:val="24"/>
          <w:szCs w:val="24"/>
          <w:lang w:val="fr-FR"/>
        </w:rPr>
        <w:t>. Dans cet endroit malsain, huit de ces religieuses étaient mortes en peu de temps.</w:t>
      </w:r>
      <w:r w:rsidR="002F4288">
        <w:rPr>
          <w:rFonts w:ascii="Times New Roman" w:hAnsi="Times New Roman"/>
          <w:sz w:val="24"/>
          <w:szCs w:val="24"/>
          <w:lang w:val="fr-FR"/>
        </w:rPr>
        <w:t xml:space="preserve"> Cette triste condition inquiétait</w:t>
      </w:r>
      <w:r w:rsidR="00ED2061" w:rsidRPr="00ED2061">
        <w:rPr>
          <w:rFonts w:ascii="Times New Roman" w:hAnsi="Times New Roman"/>
          <w:sz w:val="24"/>
          <w:szCs w:val="24"/>
          <w:lang w:val="fr-FR"/>
        </w:rPr>
        <w:t xml:space="preserve"> beaucoup le Père. </w:t>
      </w:r>
      <w:r w:rsidR="002F4288">
        <w:rPr>
          <w:rFonts w:ascii="Times New Roman" w:hAnsi="Times New Roman"/>
          <w:sz w:val="24"/>
          <w:szCs w:val="24"/>
          <w:lang w:val="fr-FR"/>
        </w:rPr>
        <w:t xml:space="preserve">Ecrit-il à </w:t>
      </w:r>
      <w:r w:rsidR="000834BF">
        <w:rPr>
          <w:rFonts w:ascii="Times New Roman" w:hAnsi="Times New Roman"/>
          <w:sz w:val="24"/>
          <w:szCs w:val="24"/>
          <w:lang w:val="fr-FR"/>
        </w:rPr>
        <w:t>la Supérieure</w:t>
      </w:r>
      <w:r w:rsidR="002F4288">
        <w:rPr>
          <w:rFonts w:ascii="Times New Roman" w:hAnsi="Times New Roman"/>
          <w:sz w:val="24"/>
          <w:szCs w:val="24"/>
          <w:lang w:val="fr-FR"/>
        </w:rPr>
        <w:t xml:space="preserve">: "Je ne vous dis pas </w:t>
      </w:r>
      <w:r w:rsidR="00ED2061" w:rsidRPr="00ED2061">
        <w:rPr>
          <w:rFonts w:ascii="Times New Roman" w:hAnsi="Times New Roman"/>
          <w:sz w:val="24"/>
          <w:szCs w:val="24"/>
          <w:lang w:val="fr-FR"/>
        </w:rPr>
        <w:t xml:space="preserve">à quel point je suis affligé pour la santé de ces religieuses, que je les considère toutes comme mes sœurs en Jésus-Christ et mes </w:t>
      </w:r>
      <w:r w:rsidR="002F4288">
        <w:rPr>
          <w:rFonts w:ascii="Times New Roman" w:hAnsi="Times New Roman"/>
          <w:sz w:val="24"/>
          <w:szCs w:val="24"/>
          <w:lang w:val="fr-FR"/>
        </w:rPr>
        <w:t>filles. Je mets mes Maisons à votre</w:t>
      </w:r>
      <w:r w:rsidR="00ED2061" w:rsidRPr="00ED2061">
        <w:rPr>
          <w:rFonts w:ascii="Times New Roman" w:hAnsi="Times New Roman"/>
          <w:sz w:val="24"/>
          <w:szCs w:val="24"/>
          <w:lang w:val="fr-FR"/>
        </w:rPr>
        <w:t xml:space="preserve"> disposition, si certaines de ces personnes malades </w:t>
      </w:r>
      <w:r w:rsidR="002F4288">
        <w:rPr>
          <w:rFonts w:ascii="Times New Roman" w:hAnsi="Times New Roman"/>
          <w:sz w:val="24"/>
          <w:szCs w:val="24"/>
          <w:lang w:val="fr-FR"/>
        </w:rPr>
        <w:t>auraient</w:t>
      </w:r>
      <w:r w:rsidR="004E125F">
        <w:rPr>
          <w:rFonts w:ascii="Times New Roman" w:hAnsi="Times New Roman"/>
          <w:sz w:val="24"/>
          <w:szCs w:val="24"/>
          <w:lang w:val="fr-FR"/>
        </w:rPr>
        <w:t xml:space="preserve"> besoin de changer d'air"</w:t>
      </w:r>
      <w:r w:rsidR="004E125F">
        <w:rPr>
          <w:rStyle w:val="FootnoteReference"/>
          <w:rFonts w:ascii="Times New Roman" w:hAnsi="Times New Roman"/>
          <w:sz w:val="24"/>
          <w:szCs w:val="24"/>
          <w:lang w:val="fr-FR"/>
        </w:rPr>
        <w:footnoteReference w:id="811"/>
      </w:r>
      <w:r w:rsidR="00ED2061" w:rsidRPr="00ED2061">
        <w:rPr>
          <w:rFonts w:ascii="Times New Roman" w:hAnsi="Times New Roman"/>
          <w:sz w:val="24"/>
          <w:szCs w:val="24"/>
          <w:lang w:val="fr-FR"/>
        </w:rPr>
        <w:t>. "J'espère avoir de bonnes nouvelles des pauvres infirmes. En attendant, si vous avez besoin de quelque chose pour les malades, dites-le-moi franchement. Ne manquez pas le bouillon</w:t>
      </w:r>
      <w:r w:rsidR="004E125F">
        <w:rPr>
          <w:rFonts w:ascii="Times New Roman" w:hAnsi="Times New Roman"/>
          <w:sz w:val="24"/>
          <w:szCs w:val="24"/>
          <w:lang w:val="fr-FR"/>
        </w:rPr>
        <w:t>, le lait, les œufs, etc. etc."</w:t>
      </w:r>
      <w:r w:rsidR="004E125F">
        <w:rPr>
          <w:rStyle w:val="FootnoteReference"/>
          <w:rFonts w:ascii="Times New Roman" w:hAnsi="Times New Roman"/>
          <w:sz w:val="24"/>
          <w:szCs w:val="24"/>
          <w:lang w:val="fr-FR"/>
        </w:rPr>
        <w:footnoteReference w:id="812"/>
      </w:r>
      <w:r w:rsidR="00ED2061" w:rsidRPr="00ED2061">
        <w:rPr>
          <w:rFonts w:ascii="Times New Roman" w:hAnsi="Times New Roman"/>
          <w:sz w:val="24"/>
          <w:szCs w:val="24"/>
          <w:lang w:val="fr-FR"/>
        </w:rPr>
        <w:t xml:space="preserve">. </w:t>
      </w:r>
      <w:r w:rsidR="002F4288">
        <w:rPr>
          <w:rFonts w:ascii="Times New Roman" w:hAnsi="Times New Roman"/>
          <w:sz w:val="24"/>
          <w:szCs w:val="24"/>
          <w:lang w:val="fr-FR"/>
        </w:rPr>
        <w:t xml:space="preserve"> La Supérieur accepta</w:t>
      </w:r>
      <w:r w:rsidR="00ED2061" w:rsidRPr="00ED2061">
        <w:rPr>
          <w:rFonts w:ascii="Times New Roman" w:hAnsi="Times New Roman"/>
          <w:sz w:val="24"/>
          <w:szCs w:val="24"/>
          <w:lang w:val="fr-FR"/>
        </w:rPr>
        <w:t xml:space="preserve"> l'invitation et des religieuses se sont rendues à Taormina, Altamura et Tran</w:t>
      </w:r>
      <w:r w:rsidR="00026347">
        <w:rPr>
          <w:rFonts w:ascii="Times New Roman" w:hAnsi="Times New Roman"/>
          <w:sz w:val="24"/>
          <w:szCs w:val="24"/>
          <w:lang w:val="fr-FR"/>
        </w:rPr>
        <w:t>i pour un changement d'air et pour</w:t>
      </w:r>
      <w:r w:rsidR="00ED2061" w:rsidRPr="00ED2061">
        <w:rPr>
          <w:rFonts w:ascii="Times New Roman" w:hAnsi="Times New Roman"/>
          <w:sz w:val="24"/>
          <w:szCs w:val="24"/>
          <w:lang w:val="fr-FR"/>
        </w:rPr>
        <w:t xml:space="preserve"> repos, puis </w:t>
      </w:r>
      <w:r w:rsidR="00026347">
        <w:rPr>
          <w:rFonts w:ascii="Times New Roman" w:hAnsi="Times New Roman"/>
          <w:sz w:val="24"/>
          <w:szCs w:val="24"/>
          <w:lang w:val="fr-FR"/>
        </w:rPr>
        <w:t>elles sont revenaient</w:t>
      </w:r>
      <w:r w:rsidR="00ED2061" w:rsidRPr="00ED2061">
        <w:rPr>
          <w:rFonts w:ascii="Times New Roman" w:hAnsi="Times New Roman"/>
          <w:sz w:val="24"/>
          <w:szCs w:val="24"/>
          <w:lang w:val="fr-FR"/>
        </w:rPr>
        <w:t xml:space="preserve"> dans leur communauté </w:t>
      </w:r>
      <w:r w:rsidR="00ED2061" w:rsidRPr="00ED2061">
        <w:rPr>
          <w:rFonts w:ascii="Times New Roman" w:hAnsi="Times New Roman"/>
          <w:sz w:val="24"/>
          <w:szCs w:val="24"/>
          <w:lang w:val="fr-FR"/>
        </w:rPr>
        <w:lastRenderedPageBreak/>
        <w:t>hautement favorisée</w:t>
      </w:r>
      <w:r w:rsidR="00026347">
        <w:rPr>
          <w:rFonts w:ascii="Times New Roman" w:hAnsi="Times New Roman"/>
          <w:sz w:val="24"/>
          <w:szCs w:val="24"/>
          <w:lang w:val="fr-FR"/>
        </w:rPr>
        <w:t>s</w:t>
      </w:r>
      <w:r w:rsidR="00ED2061" w:rsidRPr="00ED2061">
        <w:rPr>
          <w:rFonts w:ascii="Times New Roman" w:hAnsi="Times New Roman"/>
          <w:sz w:val="24"/>
          <w:szCs w:val="24"/>
          <w:lang w:val="fr-FR"/>
        </w:rPr>
        <w:t>. Mais il était essentiel d’évacuer la communauté de cet enviro</w:t>
      </w:r>
      <w:r w:rsidR="00026347">
        <w:rPr>
          <w:rFonts w:ascii="Times New Roman" w:hAnsi="Times New Roman"/>
          <w:sz w:val="24"/>
          <w:szCs w:val="24"/>
          <w:lang w:val="fr-FR"/>
        </w:rPr>
        <w:t>nnement malsain et le Père se mit</w:t>
      </w:r>
      <w:r w:rsidR="00ED2061" w:rsidRPr="00ED2061">
        <w:rPr>
          <w:rFonts w:ascii="Times New Roman" w:hAnsi="Times New Roman"/>
          <w:sz w:val="24"/>
          <w:szCs w:val="24"/>
          <w:lang w:val="fr-FR"/>
        </w:rPr>
        <w:t xml:space="preserve"> au travail avec </w:t>
      </w:r>
      <w:r w:rsidR="00026347">
        <w:rPr>
          <w:rFonts w:ascii="Times New Roman" w:hAnsi="Times New Roman"/>
          <w:sz w:val="24"/>
          <w:szCs w:val="24"/>
          <w:lang w:val="fr-FR"/>
        </w:rPr>
        <w:t>tout son engagement</w:t>
      </w:r>
      <w:r w:rsidR="00ED2061" w:rsidRPr="00ED2061">
        <w:rPr>
          <w:rFonts w:ascii="Times New Roman" w:hAnsi="Times New Roman"/>
          <w:sz w:val="24"/>
          <w:szCs w:val="24"/>
          <w:lang w:val="fr-FR"/>
        </w:rPr>
        <w:t>.</w:t>
      </w:r>
    </w:p>
    <w:p w14:paraId="5C80F1D5" w14:textId="77777777" w:rsidR="00ED2061" w:rsidRPr="00B6291A" w:rsidRDefault="0002634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D2061" w:rsidRPr="00ED2061">
        <w:rPr>
          <w:rFonts w:ascii="Times New Roman" w:hAnsi="Times New Roman"/>
          <w:sz w:val="24"/>
          <w:szCs w:val="24"/>
          <w:lang w:val="fr-FR"/>
        </w:rPr>
        <w:t>Il tenta de mobiliser les catholiques napolitains et, en</w:t>
      </w:r>
      <w:r w:rsidR="00D33B14">
        <w:rPr>
          <w:rFonts w:ascii="Times New Roman" w:hAnsi="Times New Roman"/>
          <w:sz w:val="24"/>
          <w:szCs w:val="24"/>
          <w:lang w:val="fr-FR"/>
        </w:rPr>
        <w:t xml:space="preserve"> décembre 1922, dans une église</w:t>
      </w:r>
      <w:r w:rsidR="00ED2061" w:rsidRPr="00ED2061">
        <w:rPr>
          <w:rFonts w:ascii="Times New Roman" w:hAnsi="Times New Roman"/>
          <w:sz w:val="24"/>
          <w:szCs w:val="24"/>
          <w:lang w:val="fr-FR"/>
        </w:rPr>
        <w:t xml:space="preserve"> il prononça un dis</w:t>
      </w:r>
      <w:r w:rsidR="00FC2D1D">
        <w:rPr>
          <w:rFonts w:ascii="Times New Roman" w:hAnsi="Times New Roman"/>
          <w:sz w:val="24"/>
          <w:szCs w:val="24"/>
          <w:lang w:val="fr-FR"/>
        </w:rPr>
        <w:t xml:space="preserve">cours devant une association de </w:t>
      </w:r>
      <w:r w:rsidR="00D33B14">
        <w:rPr>
          <w:rFonts w:ascii="Times New Roman" w:hAnsi="Times New Roman"/>
          <w:sz w:val="24"/>
          <w:szCs w:val="24"/>
          <w:lang w:val="fr-FR"/>
        </w:rPr>
        <w:t>f</w:t>
      </w:r>
      <w:r w:rsidR="00ED2061" w:rsidRPr="00ED2061">
        <w:rPr>
          <w:rFonts w:ascii="Times New Roman" w:hAnsi="Times New Roman"/>
          <w:sz w:val="24"/>
          <w:szCs w:val="24"/>
          <w:lang w:val="fr-FR"/>
        </w:rPr>
        <w:t xml:space="preserve">emmes catholiques, présidées par la duchesse d’Airola, illustrant la </w:t>
      </w:r>
      <w:r w:rsidR="00D33B14">
        <w:rPr>
          <w:rFonts w:ascii="Times New Roman" w:hAnsi="Times New Roman"/>
          <w:sz w:val="24"/>
          <w:szCs w:val="24"/>
          <w:lang w:val="fr-FR"/>
        </w:rPr>
        <w:t>figure de la Servante de Dieu, S</w:t>
      </w:r>
      <w:r w:rsidR="00D33B14" w:rsidRPr="00ED2061">
        <w:rPr>
          <w:rFonts w:ascii="Times New Roman" w:hAnsi="Times New Roman"/>
          <w:sz w:val="24"/>
          <w:szCs w:val="24"/>
          <w:lang w:val="fr-FR"/>
        </w:rPr>
        <w:t>œu</w:t>
      </w:r>
      <w:r w:rsidR="00D33B14">
        <w:rPr>
          <w:rFonts w:ascii="Times New Roman" w:hAnsi="Times New Roman"/>
          <w:sz w:val="24"/>
          <w:szCs w:val="24"/>
          <w:lang w:val="fr-FR"/>
        </w:rPr>
        <w:t>r Marie Luise</w:t>
      </w:r>
      <w:r w:rsidR="00FC2D1D">
        <w:rPr>
          <w:rFonts w:ascii="Times New Roman" w:hAnsi="Times New Roman"/>
          <w:sz w:val="24"/>
          <w:szCs w:val="24"/>
          <w:lang w:val="fr-FR"/>
        </w:rPr>
        <w:t xml:space="preserve">, gloire de </w:t>
      </w:r>
      <w:r w:rsidR="00ED2061" w:rsidRPr="00ED2061">
        <w:rPr>
          <w:rFonts w:ascii="Times New Roman" w:hAnsi="Times New Roman"/>
          <w:sz w:val="24"/>
          <w:szCs w:val="24"/>
          <w:lang w:val="fr-FR"/>
        </w:rPr>
        <w:t xml:space="preserve">Naples, "une nouvelle </w:t>
      </w:r>
      <w:r w:rsidR="00D33B14" w:rsidRPr="00ED2061">
        <w:rPr>
          <w:rFonts w:ascii="Times New Roman" w:hAnsi="Times New Roman"/>
          <w:sz w:val="24"/>
          <w:szCs w:val="24"/>
          <w:lang w:val="fr-FR"/>
        </w:rPr>
        <w:t>Sainte-Thérése</w:t>
      </w:r>
      <w:r w:rsidR="00ED2061" w:rsidRPr="00ED2061">
        <w:rPr>
          <w:rFonts w:ascii="Times New Roman" w:hAnsi="Times New Roman"/>
          <w:sz w:val="24"/>
          <w:szCs w:val="24"/>
          <w:lang w:val="fr-FR"/>
        </w:rPr>
        <w:t>, une véritable S. G</w:t>
      </w:r>
      <w:r w:rsidR="00D33B14">
        <w:rPr>
          <w:rFonts w:ascii="Times New Roman" w:hAnsi="Times New Roman"/>
          <w:sz w:val="24"/>
          <w:szCs w:val="24"/>
          <w:lang w:val="fr-FR"/>
        </w:rPr>
        <w:t>eltrude de notre temps", éveillant</w:t>
      </w:r>
      <w:r w:rsidR="00ED2061" w:rsidRPr="00ED2061">
        <w:rPr>
          <w:rFonts w:ascii="Times New Roman" w:hAnsi="Times New Roman"/>
          <w:sz w:val="24"/>
          <w:szCs w:val="24"/>
          <w:lang w:val="fr-FR"/>
        </w:rPr>
        <w:t xml:space="preserve"> l'intérêt des Napolitains pour donner leur conc</w:t>
      </w:r>
      <w:r w:rsidR="00D33B14">
        <w:rPr>
          <w:rFonts w:ascii="Times New Roman" w:hAnsi="Times New Roman"/>
          <w:sz w:val="24"/>
          <w:szCs w:val="24"/>
          <w:lang w:val="fr-FR"/>
        </w:rPr>
        <w:t>ours pour la reconstruction du M</w:t>
      </w:r>
      <w:r w:rsidR="00ED2061" w:rsidRPr="00ED2061">
        <w:rPr>
          <w:rFonts w:ascii="Times New Roman" w:hAnsi="Times New Roman"/>
          <w:sz w:val="24"/>
          <w:szCs w:val="24"/>
          <w:lang w:val="fr-FR"/>
        </w:rPr>
        <w:t>ona</w:t>
      </w:r>
      <w:r w:rsidR="00D33B14">
        <w:rPr>
          <w:rFonts w:ascii="Times New Roman" w:hAnsi="Times New Roman"/>
          <w:sz w:val="24"/>
          <w:szCs w:val="24"/>
          <w:lang w:val="fr-FR"/>
        </w:rPr>
        <w:t>stère et de l'église Stella Mat</w:t>
      </w:r>
      <w:r w:rsidR="00ED2061" w:rsidRPr="00ED2061">
        <w:rPr>
          <w:rFonts w:ascii="Times New Roman" w:hAnsi="Times New Roman"/>
          <w:sz w:val="24"/>
          <w:szCs w:val="24"/>
          <w:lang w:val="fr-FR"/>
        </w:rPr>
        <w:t>utina. Pour sa part, nous savons, comme d</w:t>
      </w:r>
      <w:r w:rsidR="00D33B14">
        <w:rPr>
          <w:rFonts w:ascii="Times New Roman" w:hAnsi="Times New Roman"/>
          <w:sz w:val="24"/>
          <w:szCs w:val="24"/>
          <w:lang w:val="fr-FR"/>
        </w:rPr>
        <w:t>it précédemment, qu’il</w:t>
      </w:r>
      <w:r w:rsidR="00ED2061" w:rsidRPr="00ED2061">
        <w:rPr>
          <w:rFonts w:ascii="Times New Roman" w:hAnsi="Times New Roman"/>
          <w:sz w:val="24"/>
          <w:szCs w:val="24"/>
          <w:lang w:val="fr-FR"/>
        </w:rPr>
        <w:t xml:space="preserve"> a contribué avec la somme de cent vingt mille lires. Il a également imprimé, avec une présentati</w:t>
      </w:r>
      <w:r w:rsidR="00D33B14">
        <w:rPr>
          <w:rFonts w:ascii="Times New Roman" w:hAnsi="Times New Roman"/>
          <w:sz w:val="24"/>
          <w:szCs w:val="24"/>
          <w:lang w:val="fr-FR"/>
        </w:rPr>
        <w:t>on, le commentaire de Sœur Marie Luise</w:t>
      </w:r>
      <w:r w:rsidR="00ED2061" w:rsidRPr="00ED2061">
        <w:rPr>
          <w:rFonts w:ascii="Times New Roman" w:hAnsi="Times New Roman"/>
          <w:sz w:val="24"/>
          <w:szCs w:val="24"/>
          <w:lang w:val="fr-FR"/>
        </w:rPr>
        <w:t xml:space="preserve"> sur le </w:t>
      </w:r>
      <w:r w:rsidR="00ED2061" w:rsidRPr="00D33B14">
        <w:rPr>
          <w:rFonts w:ascii="Times New Roman" w:hAnsi="Times New Roman"/>
          <w:i/>
          <w:sz w:val="24"/>
          <w:szCs w:val="24"/>
          <w:lang w:val="fr-FR"/>
        </w:rPr>
        <w:t>Cantique des Cantiques</w:t>
      </w:r>
      <w:r w:rsidR="00D33B14">
        <w:rPr>
          <w:rFonts w:ascii="Times New Roman" w:hAnsi="Times New Roman"/>
          <w:sz w:val="24"/>
          <w:szCs w:val="24"/>
          <w:lang w:val="fr-FR"/>
        </w:rPr>
        <w:t xml:space="preserve">, en </w:t>
      </w:r>
      <w:r w:rsidR="00A53B3D">
        <w:rPr>
          <w:rFonts w:ascii="Times New Roman" w:hAnsi="Times New Roman"/>
          <w:sz w:val="24"/>
          <w:szCs w:val="24"/>
          <w:lang w:val="fr-FR"/>
        </w:rPr>
        <w:t>déliv</w:t>
      </w:r>
      <w:r w:rsidR="00A53B3D" w:rsidRPr="00ED2061">
        <w:rPr>
          <w:rFonts w:ascii="Times New Roman" w:hAnsi="Times New Roman"/>
          <w:sz w:val="24"/>
          <w:szCs w:val="24"/>
          <w:lang w:val="fr-FR"/>
        </w:rPr>
        <w:t>rant</w:t>
      </w:r>
      <w:r w:rsidR="00ED2061" w:rsidRPr="00ED2061">
        <w:rPr>
          <w:rFonts w:ascii="Times New Roman" w:hAnsi="Times New Roman"/>
          <w:sz w:val="24"/>
          <w:szCs w:val="24"/>
          <w:lang w:val="fr-FR"/>
        </w:rPr>
        <w:t xml:space="preserve"> to</w:t>
      </w:r>
      <w:r w:rsidR="00D33B14">
        <w:rPr>
          <w:rFonts w:ascii="Times New Roman" w:hAnsi="Times New Roman"/>
          <w:sz w:val="24"/>
          <w:szCs w:val="24"/>
          <w:lang w:val="fr-FR"/>
        </w:rPr>
        <w:t>utes les recettes au profit du M</w:t>
      </w:r>
      <w:r w:rsidR="00ED2061" w:rsidRPr="00ED2061">
        <w:rPr>
          <w:rFonts w:ascii="Times New Roman" w:hAnsi="Times New Roman"/>
          <w:sz w:val="24"/>
          <w:szCs w:val="24"/>
          <w:lang w:val="fr-FR"/>
        </w:rPr>
        <w:t>onastère. Mais pour</w:t>
      </w:r>
      <w:r w:rsidR="00A53B3D">
        <w:rPr>
          <w:rFonts w:ascii="Times New Roman" w:hAnsi="Times New Roman"/>
          <w:sz w:val="24"/>
          <w:szCs w:val="24"/>
          <w:lang w:val="fr-FR"/>
        </w:rPr>
        <w:t xml:space="preserve"> le développement d'une Œuvre</w:t>
      </w:r>
      <w:r w:rsidR="00ED2061" w:rsidRPr="00ED2061">
        <w:rPr>
          <w:rFonts w:ascii="Times New Roman" w:hAnsi="Times New Roman"/>
          <w:sz w:val="24"/>
          <w:szCs w:val="24"/>
          <w:lang w:val="fr-FR"/>
        </w:rPr>
        <w:t>, l'endroit n'est pas tout. Il a noté: "L’institution de Sœur Marie Louis</w:t>
      </w:r>
      <w:r w:rsidR="00B6291A">
        <w:rPr>
          <w:rFonts w:ascii="Times New Roman" w:hAnsi="Times New Roman"/>
          <w:sz w:val="24"/>
          <w:szCs w:val="24"/>
          <w:lang w:val="fr-FR"/>
        </w:rPr>
        <w:t>e est réduite à un tel point de</w:t>
      </w:r>
      <w:r w:rsidR="00A53B3D">
        <w:rPr>
          <w:rFonts w:ascii="Times New Roman" w:hAnsi="Times New Roman"/>
          <w:sz w:val="24"/>
          <w:szCs w:val="24"/>
          <w:lang w:val="fr-FR"/>
        </w:rPr>
        <w:t xml:space="preserve"> pénurie de moyens et de</w:t>
      </w:r>
      <w:r w:rsidR="00ED2061" w:rsidRPr="00ED2061">
        <w:rPr>
          <w:rFonts w:ascii="Times New Roman" w:hAnsi="Times New Roman"/>
          <w:sz w:val="24"/>
          <w:szCs w:val="24"/>
          <w:lang w:val="fr-FR"/>
        </w:rPr>
        <w:t xml:space="preserve"> vocations, qui va plutôt périr. Il est nécessaire que l’institution commence à correspondre aux besoins</w:t>
      </w:r>
      <w:r w:rsidR="004E125F">
        <w:rPr>
          <w:rFonts w:ascii="Times New Roman" w:hAnsi="Times New Roman"/>
          <w:sz w:val="24"/>
          <w:szCs w:val="24"/>
          <w:lang w:val="fr-FR"/>
        </w:rPr>
        <w:t xml:space="preserve"> spirituels et sociaux du temps"</w:t>
      </w:r>
      <w:r w:rsidR="004E125F">
        <w:rPr>
          <w:rStyle w:val="FootnoteReference"/>
          <w:rFonts w:ascii="Times New Roman" w:hAnsi="Times New Roman"/>
          <w:sz w:val="24"/>
          <w:szCs w:val="24"/>
          <w:lang w:val="fr-FR"/>
        </w:rPr>
        <w:footnoteReference w:id="813"/>
      </w:r>
      <w:r w:rsidR="00ED2061" w:rsidRPr="00ED2061">
        <w:rPr>
          <w:rFonts w:ascii="Times New Roman" w:hAnsi="Times New Roman"/>
          <w:sz w:val="24"/>
          <w:szCs w:val="24"/>
          <w:lang w:val="fr-FR"/>
        </w:rPr>
        <w:t xml:space="preserve">. </w:t>
      </w:r>
      <w:r w:rsidR="004E125F" w:rsidRPr="00B6291A">
        <w:rPr>
          <w:rFonts w:ascii="Times New Roman" w:hAnsi="Times New Roman"/>
          <w:sz w:val="24"/>
          <w:szCs w:val="24"/>
          <w:lang w:val="fr-FR"/>
        </w:rPr>
        <w:t>"</w:t>
      </w:r>
      <w:r w:rsidR="00ED2061" w:rsidRPr="00B6291A">
        <w:rPr>
          <w:rFonts w:ascii="Times New Roman" w:hAnsi="Times New Roman"/>
          <w:sz w:val="24"/>
          <w:szCs w:val="24"/>
          <w:lang w:val="fr-FR"/>
        </w:rPr>
        <w:t>Que le bon Jésus garan</w:t>
      </w:r>
      <w:r w:rsidR="00A53B3D" w:rsidRPr="00B6291A">
        <w:rPr>
          <w:rFonts w:ascii="Times New Roman" w:hAnsi="Times New Roman"/>
          <w:sz w:val="24"/>
          <w:szCs w:val="24"/>
          <w:lang w:val="fr-FR"/>
        </w:rPr>
        <w:t>tisse l’avenir de cette pieuse I</w:t>
      </w:r>
      <w:r w:rsidR="00ED2061" w:rsidRPr="00B6291A">
        <w:rPr>
          <w:rFonts w:ascii="Times New Roman" w:hAnsi="Times New Roman"/>
          <w:sz w:val="24"/>
          <w:szCs w:val="24"/>
          <w:lang w:val="fr-FR"/>
        </w:rPr>
        <w:t>nstitution! Bien sûr, il y a quelque chose à faire, certaines ressources sont nécessaires; car comme vous êtes, l</w:t>
      </w:r>
      <w:r w:rsidR="00A53B3D" w:rsidRPr="00B6291A">
        <w:rPr>
          <w:rFonts w:ascii="Times New Roman" w:hAnsi="Times New Roman"/>
          <w:sz w:val="24"/>
          <w:szCs w:val="24"/>
          <w:lang w:val="fr-FR"/>
        </w:rPr>
        <w:t>a chose ne peut pas durer et l’I</w:t>
      </w:r>
      <w:r w:rsidR="00ED2061" w:rsidRPr="00B6291A">
        <w:rPr>
          <w:rFonts w:ascii="Times New Roman" w:hAnsi="Times New Roman"/>
          <w:sz w:val="24"/>
          <w:szCs w:val="24"/>
          <w:lang w:val="fr-FR"/>
        </w:rPr>
        <w:t>nstitution est e</w:t>
      </w:r>
      <w:r w:rsidR="00B6291A">
        <w:rPr>
          <w:rFonts w:ascii="Times New Roman" w:hAnsi="Times New Roman"/>
          <w:sz w:val="24"/>
          <w:szCs w:val="24"/>
          <w:lang w:val="fr-FR"/>
        </w:rPr>
        <w:t>n danger. Aujourd'hui il y</w:t>
      </w:r>
      <w:r w:rsidR="00A53B3D" w:rsidRPr="00B6291A">
        <w:rPr>
          <w:rFonts w:ascii="Times New Roman" w:hAnsi="Times New Roman"/>
          <w:sz w:val="24"/>
          <w:szCs w:val="24"/>
          <w:lang w:val="fr-FR"/>
        </w:rPr>
        <w:t xml:space="preserve"> a l'aumône,</w:t>
      </w:r>
      <w:r w:rsidR="00ED2061" w:rsidRPr="00B6291A">
        <w:rPr>
          <w:rFonts w:ascii="Times New Roman" w:hAnsi="Times New Roman"/>
          <w:sz w:val="24"/>
          <w:szCs w:val="24"/>
          <w:lang w:val="fr-FR"/>
        </w:rPr>
        <w:t xml:space="preserve"> </w:t>
      </w:r>
      <w:r w:rsidR="00B6291A">
        <w:rPr>
          <w:rFonts w:ascii="Times New Roman" w:hAnsi="Times New Roman"/>
          <w:sz w:val="24"/>
          <w:szCs w:val="24"/>
          <w:lang w:val="fr-FR"/>
        </w:rPr>
        <w:t xml:space="preserve">mais </w:t>
      </w:r>
      <w:r w:rsidR="00ED2061" w:rsidRPr="00B6291A">
        <w:rPr>
          <w:rFonts w:ascii="Times New Roman" w:hAnsi="Times New Roman"/>
          <w:sz w:val="24"/>
          <w:szCs w:val="24"/>
          <w:lang w:val="fr-FR"/>
        </w:rPr>
        <w:t>demain</w:t>
      </w:r>
      <w:r w:rsidR="00B6291A">
        <w:rPr>
          <w:rFonts w:ascii="Times New Roman" w:hAnsi="Times New Roman"/>
          <w:sz w:val="24"/>
          <w:szCs w:val="24"/>
          <w:lang w:val="fr-FR"/>
        </w:rPr>
        <w:t xml:space="preserve"> non pour</w:t>
      </w:r>
      <w:r w:rsidR="00B6291A" w:rsidRPr="00B6291A">
        <w:rPr>
          <w:rFonts w:ascii="Times New Roman" w:hAnsi="Times New Roman"/>
          <w:sz w:val="24"/>
          <w:szCs w:val="24"/>
          <w:lang w:val="fr-FR"/>
        </w:rPr>
        <w:t xml:space="preserve"> des religieuses clôturées</w:t>
      </w:r>
      <w:r w:rsidR="00A53B3D" w:rsidRPr="00B6291A">
        <w:rPr>
          <w:rFonts w:ascii="Times New Roman" w:hAnsi="Times New Roman"/>
          <w:sz w:val="24"/>
          <w:szCs w:val="24"/>
          <w:lang w:val="fr-FR"/>
        </w:rPr>
        <w:t>. J</w:t>
      </w:r>
      <w:r w:rsidR="00ED2061" w:rsidRPr="00B6291A">
        <w:rPr>
          <w:rFonts w:ascii="Times New Roman" w:hAnsi="Times New Roman"/>
          <w:sz w:val="24"/>
          <w:szCs w:val="24"/>
          <w:lang w:val="fr-FR"/>
        </w:rPr>
        <w:t>e ne sais pas si</w:t>
      </w:r>
      <w:r w:rsidR="00A53B3D" w:rsidRPr="00B6291A">
        <w:rPr>
          <w:rFonts w:ascii="Times New Roman" w:hAnsi="Times New Roman"/>
          <w:sz w:val="24"/>
          <w:szCs w:val="24"/>
          <w:lang w:val="fr-FR"/>
        </w:rPr>
        <w:t>, quand le Seigneur m'appellera à l'éternité,</w:t>
      </w:r>
      <w:r w:rsidR="00ED2061" w:rsidRPr="00B6291A">
        <w:rPr>
          <w:rFonts w:ascii="Times New Roman" w:hAnsi="Times New Roman"/>
          <w:sz w:val="24"/>
          <w:szCs w:val="24"/>
          <w:lang w:val="fr-FR"/>
        </w:rPr>
        <w:t xml:space="preserve"> mes successe</w:t>
      </w:r>
      <w:r w:rsidR="00A53B3D" w:rsidRPr="00B6291A">
        <w:rPr>
          <w:rFonts w:ascii="Times New Roman" w:hAnsi="Times New Roman"/>
          <w:sz w:val="24"/>
          <w:szCs w:val="24"/>
          <w:lang w:val="fr-FR"/>
        </w:rPr>
        <w:t>urs continueront à aider cette M</w:t>
      </w:r>
      <w:r w:rsidR="00ED2061" w:rsidRPr="00B6291A">
        <w:rPr>
          <w:rFonts w:ascii="Times New Roman" w:hAnsi="Times New Roman"/>
          <w:sz w:val="24"/>
          <w:szCs w:val="24"/>
          <w:lang w:val="fr-FR"/>
        </w:rPr>
        <w:t xml:space="preserve">aison comme je le fais. </w:t>
      </w:r>
      <w:r w:rsidR="00A53B3D" w:rsidRPr="00B6291A">
        <w:rPr>
          <w:rFonts w:ascii="Times New Roman" w:hAnsi="Times New Roman"/>
          <w:sz w:val="24"/>
          <w:szCs w:val="24"/>
          <w:lang w:val="fr-FR"/>
        </w:rPr>
        <w:t>Bien sur</w:t>
      </w:r>
      <w:r w:rsidR="00ED2061" w:rsidRPr="00B6291A">
        <w:rPr>
          <w:rFonts w:ascii="Times New Roman" w:hAnsi="Times New Roman"/>
          <w:sz w:val="24"/>
          <w:szCs w:val="24"/>
          <w:lang w:val="fr-FR"/>
        </w:rPr>
        <w:t xml:space="preserve">, le Seigneur n'a pas besoin de moi ni de qui que ce soit, mais il veut que nous mettions nos moyens et </w:t>
      </w:r>
      <w:r w:rsidR="00A53B3D" w:rsidRPr="00B6291A">
        <w:rPr>
          <w:rFonts w:ascii="Times New Roman" w:hAnsi="Times New Roman"/>
          <w:sz w:val="24"/>
          <w:szCs w:val="24"/>
          <w:lang w:val="fr-FR"/>
        </w:rPr>
        <w:t xml:space="preserve">que </w:t>
      </w:r>
      <w:r w:rsidR="00ED2061" w:rsidRPr="00B6291A">
        <w:rPr>
          <w:rFonts w:ascii="Times New Roman" w:hAnsi="Times New Roman"/>
          <w:sz w:val="24"/>
          <w:szCs w:val="24"/>
          <w:lang w:val="fr-FR"/>
        </w:rPr>
        <w:t>nous sommes prescients. Le Seigneur d</w:t>
      </w:r>
      <w:r w:rsidR="00A53B3D" w:rsidRPr="00B6291A">
        <w:rPr>
          <w:rFonts w:ascii="Times New Roman" w:hAnsi="Times New Roman"/>
          <w:sz w:val="24"/>
          <w:szCs w:val="24"/>
          <w:lang w:val="fr-FR"/>
        </w:rPr>
        <w:t xml:space="preserve">it: </w:t>
      </w:r>
      <w:r w:rsidR="00894235" w:rsidRPr="00B6291A">
        <w:rPr>
          <w:rFonts w:ascii="Times New Roman" w:hAnsi="Times New Roman"/>
          <w:sz w:val="24"/>
          <w:szCs w:val="24"/>
          <w:lang w:val="fr-FR"/>
        </w:rPr>
        <w:t>aide-toi et je t'aiderai</w:t>
      </w:r>
      <w:r w:rsidR="004E125F" w:rsidRPr="00B6291A">
        <w:rPr>
          <w:rFonts w:ascii="Times New Roman" w:hAnsi="Times New Roman"/>
          <w:sz w:val="24"/>
          <w:szCs w:val="24"/>
          <w:lang w:val="fr-FR"/>
        </w:rPr>
        <w:t>"</w:t>
      </w:r>
      <w:r w:rsidR="004E125F" w:rsidRPr="00B6291A">
        <w:rPr>
          <w:rStyle w:val="FootnoteReference"/>
          <w:rFonts w:ascii="Times New Roman" w:hAnsi="Times New Roman"/>
          <w:sz w:val="24"/>
          <w:szCs w:val="24"/>
          <w:lang w:val="fr-FR"/>
        </w:rPr>
        <w:footnoteReference w:id="814"/>
      </w:r>
      <w:r w:rsidR="00ED2061" w:rsidRPr="00B6291A">
        <w:rPr>
          <w:rFonts w:ascii="Times New Roman" w:hAnsi="Times New Roman"/>
          <w:sz w:val="24"/>
          <w:szCs w:val="24"/>
          <w:lang w:val="fr-FR"/>
        </w:rPr>
        <w:t xml:space="preserve">. </w:t>
      </w:r>
      <w:r w:rsidR="00A53B3D" w:rsidRPr="00B6291A">
        <w:rPr>
          <w:rFonts w:ascii="Times New Roman" w:hAnsi="Times New Roman"/>
          <w:sz w:val="24"/>
          <w:szCs w:val="24"/>
          <w:lang w:val="fr-FR"/>
        </w:rPr>
        <w:t xml:space="preserve"> </w:t>
      </w:r>
      <w:r w:rsidR="00ED2061" w:rsidRPr="00B6291A">
        <w:rPr>
          <w:rFonts w:ascii="Times New Roman" w:hAnsi="Times New Roman"/>
          <w:sz w:val="24"/>
          <w:szCs w:val="24"/>
          <w:lang w:val="fr-FR"/>
        </w:rPr>
        <w:t>Il a donc suggéré tout d'abord de créer un orphelinat:</w:t>
      </w:r>
      <w:r w:rsidR="00020951" w:rsidRPr="00B6291A">
        <w:rPr>
          <w:rFonts w:ascii="Times New Roman" w:hAnsi="Times New Roman"/>
          <w:sz w:val="24"/>
          <w:szCs w:val="24"/>
          <w:lang w:val="fr-FR"/>
        </w:rPr>
        <w:t xml:space="preserve"> </w:t>
      </w:r>
      <w:r w:rsidR="00ED2061" w:rsidRPr="00B6291A">
        <w:rPr>
          <w:rFonts w:ascii="Times New Roman" w:hAnsi="Times New Roman"/>
          <w:sz w:val="24"/>
          <w:szCs w:val="24"/>
          <w:lang w:val="fr-FR"/>
        </w:rPr>
        <w:t xml:space="preserve">"Dans vos règles, </w:t>
      </w:r>
      <w:r w:rsidR="00FB08C4" w:rsidRPr="00B6291A">
        <w:rPr>
          <w:rFonts w:ascii="Times New Roman" w:hAnsi="Times New Roman"/>
          <w:sz w:val="24"/>
          <w:szCs w:val="24"/>
          <w:lang w:val="fr-FR"/>
        </w:rPr>
        <w:t xml:space="preserve">- </w:t>
      </w:r>
      <w:r w:rsidR="00ED2061" w:rsidRPr="00B6291A">
        <w:rPr>
          <w:rFonts w:ascii="Times New Roman" w:hAnsi="Times New Roman"/>
          <w:sz w:val="24"/>
          <w:szCs w:val="24"/>
          <w:lang w:val="fr-FR"/>
        </w:rPr>
        <w:t xml:space="preserve">écrit-il, </w:t>
      </w:r>
      <w:r w:rsidR="00FB08C4" w:rsidRPr="00B6291A">
        <w:rPr>
          <w:rFonts w:ascii="Times New Roman" w:hAnsi="Times New Roman"/>
          <w:sz w:val="24"/>
          <w:szCs w:val="24"/>
          <w:lang w:val="fr-FR"/>
        </w:rPr>
        <w:t xml:space="preserve">- </w:t>
      </w:r>
      <w:r w:rsidR="00ED2061" w:rsidRPr="00B6291A">
        <w:rPr>
          <w:rFonts w:ascii="Times New Roman" w:hAnsi="Times New Roman"/>
          <w:sz w:val="24"/>
          <w:szCs w:val="24"/>
          <w:lang w:val="fr-FR"/>
        </w:rPr>
        <w:t>il y a le germe de l'orp</w:t>
      </w:r>
      <w:r w:rsidR="00FB08C4" w:rsidRPr="00B6291A">
        <w:rPr>
          <w:rFonts w:ascii="Times New Roman" w:hAnsi="Times New Roman"/>
          <w:sz w:val="24"/>
          <w:szCs w:val="24"/>
          <w:lang w:val="fr-FR"/>
        </w:rPr>
        <w:t>helinat, c'est-à-dire la civilisation</w:t>
      </w:r>
      <w:r w:rsidR="00ED2061" w:rsidRPr="00B6291A">
        <w:rPr>
          <w:rFonts w:ascii="Times New Roman" w:hAnsi="Times New Roman"/>
          <w:sz w:val="24"/>
          <w:szCs w:val="24"/>
          <w:lang w:val="fr-FR"/>
        </w:rPr>
        <w:t xml:space="preserve"> des filles pauvres,</w:t>
      </w:r>
      <w:r w:rsidR="00FB08C4" w:rsidRPr="00B6291A">
        <w:rPr>
          <w:rFonts w:ascii="Times New Roman" w:hAnsi="Times New Roman"/>
          <w:sz w:val="24"/>
          <w:szCs w:val="24"/>
          <w:lang w:val="fr-FR"/>
        </w:rPr>
        <w:t xml:space="preserve"> que vous avez en règle</w:t>
      </w:r>
      <w:r w:rsidR="00ED2061" w:rsidRPr="00B6291A">
        <w:rPr>
          <w:rFonts w:ascii="Times New Roman" w:hAnsi="Times New Roman"/>
          <w:sz w:val="24"/>
          <w:szCs w:val="24"/>
          <w:lang w:val="fr-FR"/>
        </w:rPr>
        <w:t xml:space="preserve">. De ce point à l'orphelinat il n'y a pas une grande distance. Si, aujourd’hui, l’Institut fait un pas en avant et </w:t>
      </w:r>
      <w:r w:rsidR="00FB08C4" w:rsidRPr="00B6291A">
        <w:rPr>
          <w:rFonts w:ascii="Times New Roman" w:hAnsi="Times New Roman"/>
          <w:sz w:val="24"/>
          <w:szCs w:val="24"/>
          <w:lang w:val="fr-FR"/>
        </w:rPr>
        <w:t>plus salutaire pour la civilisation</w:t>
      </w:r>
      <w:r w:rsidR="00ED2061" w:rsidRPr="00B6291A">
        <w:rPr>
          <w:rFonts w:ascii="Times New Roman" w:hAnsi="Times New Roman"/>
          <w:sz w:val="24"/>
          <w:szCs w:val="24"/>
          <w:lang w:val="fr-FR"/>
        </w:rPr>
        <w:t xml:space="preserve"> et le salut des orphelin</w:t>
      </w:r>
      <w:r w:rsidR="00FB08C4" w:rsidRPr="00B6291A">
        <w:rPr>
          <w:rFonts w:ascii="Times New Roman" w:hAnsi="Times New Roman"/>
          <w:sz w:val="24"/>
          <w:szCs w:val="24"/>
          <w:lang w:val="fr-FR"/>
        </w:rPr>
        <w:t>e</w:t>
      </w:r>
      <w:r w:rsidR="00ED2061" w:rsidRPr="00B6291A">
        <w:rPr>
          <w:rFonts w:ascii="Times New Roman" w:hAnsi="Times New Roman"/>
          <w:sz w:val="24"/>
          <w:szCs w:val="24"/>
          <w:lang w:val="fr-FR"/>
        </w:rPr>
        <w:t>s abandonné</w:t>
      </w:r>
      <w:r w:rsidR="00FB08C4" w:rsidRPr="00B6291A">
        <w:rPr>
          <w:rFonts w:ascii="Times New Roman" w:hAnsi="Times New Roman"/>
          <w:sz w:val="24"/>
          <w:szCs w:val="24"/>
          <w:lang w:val="fr-FR"/>
        </w:rPr>
        <w:t>e</w:t>
      </w:r>
      <w:r w:rsidR="00ED2061" w:rsidRPr="00B6291A">
        <w:rPr>
          <w:rFonts w:ascii="Times New Roman" w:hAnsi="Times New Roman"/>
          <w:sz w:val="24"/>
          <w:szCs w:val="24"/>
          <w:lang w:val="fr-FR"/>
        </w:rPr>
        <w:t xml:space="preserve">s, cela ne signifie pas qu’il dépasse, c’est-à-dire qu’il change la nature ou le caractère: en effet, il ne fait que </w:t>
      </w:r>
      <w:r w:rsidR="00FB08C4" w:rsidRPr="00B6291A">
        <w:rPr>
          <w:rFonts w:ascii="Times New Roman" w:hAnsi="Times New Roman"/>
          <w:sz w:val="24"/>
          <w:szCs w:val="24"/>
          <w:lang w:val="fr-FR"/>
        </w:rPr>
        <w:t>perfectionner</w:t>
      </w:r>
      <w:r w:rsidR="00ED2061" w:rsidRPr="00B6291A">
        <w:rPr>
          <w:rFonts w:ascii="Times New Roman" w:hAnsi="Times New Roman"/>
          <w:sz w:val="24"/>
          <w:szCs w:val="24"/>
          <w:lang w:val="fr-FR"/>
        </w:rPr>
        <w:t xml:space="preserve"> sa mission s</w:t>
      </w:r>
      <w:r w:rsidR="004E125F" w:rsidRPr="00B6291A">
        <w:rPr>
          <w:rFonts w:ascii="Times New Roman" w:hAnsi="Times New Roman"/>
          <w:sz w:val="24"/>
          <w:szCs w:val="24"/>
          <w:lang w:val="fr-FR"/>
        </w:rPr>
        <w:t>acrée"</w:t>
      </w:r>
      <w:r w:rsidR="004E125F" w:rsidRPr="00B6291A">
        <w:rPr>
          <w:rStyle w:val="FootnoteReference"/>
          <w:rFonts w:ascii="Times New Roman" w:hAnsi="Times New Roman"/>
          <w:sz w:val="24"/>
          <w:szCs w:val="24"/>
          <w:lang w:val="fr-FR"/>
        </w:rPr>
        <w:footnoteReference w:id="815"/>
      </w:r>
      <w:r w:rsidR="00ED2061" w:rsidRPr="00B6291A">
        <w:rPr>
          <w:rFonts w:ascii="Times New Roman" w:hAnsi="Times New Roman"/>
          <w:sz w:val="24"/>
          <w:szCs w:val="24"/>
          <w:lang w:val="fr-FR"/>
        </w:rPr>
        <w:t>.</w:t>
      </w:r>
      <w:r w:rsidR="004E125F" w:rsidRPr="00B6291A">
        <w:rPr>
          <w:rFonts w:ascii="Times New Roman" w:hAnsi="Times New Roman"/>
          <w:sz w:val="24"/>
          <w:szCs w:val="24"/>
          <w:lang w:val="fr-FR"/>
        </w:rPr>
        <w:t xml:space="preserve"> </w:t>
      </w:r>
      <w:r w:rsidR="00FB08C4" w:rsidRPr="00B6291A">
        <w:rPr>
          <w:rFonts w:ascii="Times New Roman" w:hAnsi="Times New Roman"/>
          <w:sz w:val="24"/>
          <w:szCs w:val="24"/>
          <w:lang w:val="fr-FR"/>
        </w:rPr>
        <w:t>"</w:t>
      </w:r>
      <w:r w:rsidR="00020951" w:rsidRPr="00B6291A">
        <w:rPr>
          <w:rFonts w:ascii="Times New Roman" w:hAnsi="Times New Roman"/>
          <w:sz w:val="24"/>
          <w:szCs w:val="24"/>
          <w:lang w:val="fr-FR"/>
        </w:rPr>
        <w:t>L</w:t>
      </w:r>
      <w:r w:rsidR="00ED2061" w:rsidRPr="00B6291A">
        <w:rPr>
          <w:rFonts w:ascii="Times New Roman" w:hAnsi="Times New Roman"/>
          <w:sz w:val="24"/>
          <w:szCs w:val="24"/>
          <w:lang w:val="fr-FR"/>
        </w:rPr>
        <w:t xml:space="preserve">'orphelinat </w:t>
      </w:r>
      <w:r w:rsidR="00FB08C4" w:rsidRPr="00B6291A">
        <w:rPr>
          <w:rFonts w:ascii="Times New Roman" w:hAnsi="Times New Roman"/>
          <w:sz w:val="24"/>
          <w:szCs w:val="24"/>
          <w:lang w:val="fr-FR"/>
        </w:rPr>
        <w:t>attirera sur vous</w:t>
      </w:r>
      <w:r w:rsidR="00ED2061" w:rsidRPr="00B6291A">
        <w:rPr>
          <w:rFonts w:ascii="Times New Roman" w:hAnsi="Times New Roman"/>
          <w:sz w:val="24"/>
          <w:szCs w:val="24"/>
          <w:lang w:val="fr-FR"/>
        </w:rPr>
        <w:t xml:space="preserve"> les bénédictions de Dieu et des hommes. Il est nécessaire que les jeunes de cette institution se </w:t>
      </w:r>
      <w:r w:rsidR="00FB08C4" w:rsidRPr="00B6291A">
        <w:rPr>
          <w:rFonts w:ascii="Times New Roman" w:hAnsi="Times New Roman"/>
          <w:sz w:val="24"/>
          <w:szCs w:val="24"/>
          <w:lang w:val="fr-FR"/>
        </w:rPr>
        <w:t>dépêchent</w:t>
      </w:r>
      <w:r w:rsidR="00ED2061" w:rsidRPr="00B6291A">
        <w:rPr>
          <w:rFonts w:ascii="Times New Roman" w:hAnsi="Times New Roman"/>
          <w:sz w:val="24"/>
          <w:szCs w:val="24"/>
          <w:lang w:val="fr-FR"/>
        </w:rPr>
        <w:t>, se mettent en a</w:t>
      </w:r>
      <w:r w:rsidR="00FB08C4" w:rsidRPr="00B6291A">
        <w:rPr>
          <w:rFonts w:ascii="Times New Roman" w:hAnsi="Times New Roman"/>
          <w:sz w:val="24"/>
          <w:szCs w:val="24"/>
          <w:lang w:val="fr-FR"/>
        </w:rPr>
        <w:t>ctivité, sinon tout périra</w:t>
      </w:r>
      <w:r w:rsidR="00020951" w:rsidRPr="00B6291A">
        <w:rPr>
          <w:rFonts w:ascii="Times New Roman" w:hAnsi="Times New Roman"/>
          <w:sz w:val="24"/>
          <w:szCs w:val="24"/>
          <w:lang w:val="fr-FR"/>
        </w:rPr>
        <w:t>"</w:t>
      </w:r>
      <w:r w:rsidR="00020951" w:rsidRPr="00B6291A">
        <w:rPr>
          <w:rStyle w:val="FootnoteReference"/>
          <w:rFonts w:ascii="Times New Roman" w:hAnsi="Times New Roman"/>
          <w:sz w:val="24"/>
          <w:szCs w:val="24"/>
          <w:lang w:val="fr-FR"/>
        </w:rPr>
        <w:footnoteReference w:id="816"/>
      </w:r>
      <w:r w:rsidR="00ED2061" w:rsidRPr="00B6291A">
        <w:rPr>
          <w:rFonts w:ascii="Times New Roman" w:hAnsi="Times New Roman"/>
          <w:sz w:val="24"/>
          <w:szCs w:val="24"/>
          <w:lang w:val="fr-FR"/>
        </w:rPr>
        <w:t xml:space="preserve">. </w:t>
      </w:r>
    </w:p>
    <w:p w14:paraId="59CA6673" w14:textId="77777777" w:rsidR="00A26151" w:rsidRDefault="00FB08C4" w:rsidP="006C133D">
      <w:pPr>
        <w:spacing w:after="120"/>
        <w:ind w:right="-1"/>
        <w:rPr>
          <w:rFonts w:ascii="Times New Roman" w:hAnsi="Times New Roman"/>
          <w:sz w:val="24"/>
          <w:szCs w:val="24"/>
          <w:lang w:val="fr-FR"/>
        </w:rPr>
      </w:pPr>
      <w:r w:rsidRPr="00B6291A">
        <w:rPr>
          <w:rFonts w:ascii="Times New Roman" w:hAnsi="Times New Roman"/>
          <w:sz w:val="24"/>
          <w:szCs w:val="24"/>
          <w:lang w:val="fr-FR"/>
        </w:rPr>
        <w:tab/>
      </w:r>
      <w:r w:rsidR="00495393" w:rsidRPr="00495393">
        <w:rPr>
          <w:rFonts w:ascii="Times New Roman" w:hAnsi="Times New Roman"/>
          <w:sz w:val="24"/>
          <w:szCs w:val="24"/>
          <w:lang w:val="fr-FR"/>
        </w:rPr>
        <w:t>Cependant, il assure de prier dans ce but et il souhaite que les moniales prient beaucoup afin de connaître la volonté de Dieu: il suggère des prières et des neuvaines particulières; et c</w:t>
      </w:r>
      <w:r w:rsidR="00E23534">
        <w:rPr>
          <w:rFonts w:ascii="Times New Roman" w:hAnsi="Times New Roman"/>
          <w:sz w:val="24"/>
          <w:szCs w:val="24"/>
          <w:lang w:val="fr-FR"/>
        </w:rPr>
        <w:t>onclut: "Prions et référez-moi"</w:t>
      </w:r>
      <w:r w:rsidR="00E23534">
        <w:rPr>
          <w:rStyle w:val="FootnoteReference"/>
          <w:rFonts w:ascii="Times New Roman" w:hAnsi="Times New Roman"/>
          <w:sz w:val="24"/>
          <w:szCs w:val="24"/>
          <w:lang w:val="fr-FR"/>
        </w:rPr>
        <w:footnoteReference w:id="817"/>
      </w:r>
      <w:r w:rsidR="00495393" w:rsidRPr="00495393">
        <w:rPr>
          <w:rFonts w:ascii="Times New Roman" w:hAnsi="Times New Roman"/>
          <w:sz w:val="24"/>
          <w:szCs w:val="24"/>
          <w:lang w:val="fr-FR"/>
        </w:rPr>
        <w:t xml:space="preserve">. Les Sœurs de Stella Matutina s'activèrent </w:t>
      </w:r>
      <w:r w:rsidR="000834BF" w:rsidRPr="00495393">
        <w:rPr>
          <w:rFonts w:ascii="Times New Roman" w:hAnsi="Times New Roman"/>
          <w:sz w:val="24"/>
          <w:szCs w:val="24"/>
          <w:lang w:val="fr-FR"/>
        </w:rPr>
        <w:t>en étendant</w:t>
      </w:r>
      <w:r w:rsidR="00495393" w:rsidRPr="00495393">
        <w:rPr>
          <w:rFonts w:ascii="Times New Roman" w:hAnsi="Times New Roman"/>
          <w:sz w:val="24"/>
          <w:szCs w:val="24"/>
          <w:lang w:val="fr-FR"/>
        </w:rPr>
        <w:t xml:space="preserve"> le cercle de leur apostolat et la très douce Mère Stella Matutina les a bénis et les a prospérées.</w:t>
      </w:r>
    </w:p>
    <w:p w14:paraId="726E2152" w14:textId="77777777" w:rsidR="00E80FDC" w:rsidRPr="00E80FDC" w:rsidRDefault="00E80FDC" w:rsidP="006C133D">
      <w:pPr>
        <w:spacing w:after="120"/>
        <w:ind w:right="-1"/>
        <w:rPr>
          <w:rFonts w:ascii="Times New Roman" w:hAnsi="Times New Roman"/>
          <w:sz w:val="12"/>
          <w:szCs w:val="12"/>
          <w:lang w:val="fr-FR"/>
        </w:rPr>
      </w:pPr>
    </w:p>
    <w:p w14:paraId="76391C31" w14:textId="5E830798" w:rsidR="00E80FDC" w:rsidRPr="00EE1A73" w:rsidRDefault="00E23534" w:rsidP="006C133D">
      <w:pPr>
        <w:spacing w:after="120"/>
        <w:ind w:right="-1"/>
        <w:rPr>
          <w:rFonts w:ascii="Times New Roman" w:hAnsi="Times New Roman"/>
          <w:b/>
          <w:sz w:val="28"/>
          <w:szCs w:val="28"/>
          <w:lang w:val="fr-FR"/>
        </w:rPr>
      </w:pPr>
      <w:r>
        <w:rPr>
          <w:rFonts w:ascii="Times New Roman" w:hAnsi="Times New Roman"/>
          <w:b/>
          <w:sz w:val="28"/>
          <w:szCs w:val="28"/>
          <w:lang w:val="fr-FR"/>
        </w:rPr>
        <w:t>7. L'h</w:t>
      </w:r>
      <w:r w:rsidR="00EE1A73">
        <w:rPr>
          <w:rFonts w:ascii="Times New Roman" w:hAnsi="Times New Roman"/>
          <w:b/>
          <w:sz w:val="28"/>
          <w:szCs w:val="28"/>
          <w:lang w:val="fr-FR"/>
        </w:rPr>
        <w:t>ospitalité</w:t>
      </w:r>
    </w:p>
    <w:p w14:paraId="07FB8355" w14:textId="77777777" w:rsidR="00EF2FF2" w:rsidRDefault="00E80FD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E80FDC">
        <w:rPr>
          <w:rFonts w:ascii="Times New Roman" w:hAnsi="Times New Roman"/>
          <w:sz w:val="24"/>
          <w:szCs w:val="24"/>
          <w:lang w:val="fr-FR"/>
        </w:rPr>
        <w:t>Le Père prescrit: "L’hospitalité est une forme de charité qui doit nous être extrêmeme</w:t>
      </w:r>
      <w:r>
        <w:rPr>
          <w:rFonts w:ascii="Times New Roman" w:hAnsi="Times New Roman"/>
          <w:sz w:val="24"/>
          <w:szCs w:val="24"/>
          <w:lang w:val="fr-FR"/>
        </w:rPr>
        <w:t>nt chère. Ce</w:t>
      </w:r>
      <w:r w:rsidR="00644448">
        <w:rPr>
          <w:rFonts w:ascii="Times New Roman" w:hAnsi="Times New Roman"/>
          <w:sz w:val="24"/>
          <w:szCs w:val="24"/>
          <w:lang w:val="fr-FR"/>
        </w:rPr>
        <w:t>lle-là</w:t>
      </w:r>
      <w:r>
        <w:rPr>
          <w:rFonts w:ascii="Times New Roman" w:hAnsi="Times New Roman"/>
          <w:sz w:val="24"/>
          <w:szCs w:val="24"/>
          <w:lang w:val="fr-FR"/>
        </w:rPr>
        <w:t xml:space="preserve"> doit être </w:t>
      </w:r>
      <w:r w:rsidR="00880257">
        <w:rPr>
          <w:rFonts w:ascii="Times New Roman" w:hAnsi="Times New Roman"/>
          <w:sz w:val="24"/>
          <w:szCs w:val="24"/>
          <w:lang w:val="fr-FR"/>
        </w:rPr>
        <w:t>exécutée</w:t>
      </w:r>
      <w:r>
        <w:rPr>
          <w:rFonts w:ascii="Times New Roman" w:hAnsi="Times New Roman"/>
          <w:sz w:val="24"/>
          <w:szCs w:val="24"/>
          <w:lang w:val="fr-FR"/>
        </w:rPr>
        <w:t xml:space="preserve"> </w:t>
      </w:r>
      <w:r w:rsidR="00880257">
        <w:rPr>
          <w:rFonts w:ascii="Times New Roman" w:hAnsi="Times New Roman"/>
          <w:sz w:val="24"/>
          <w:szCs w:val="24"/>
          <w:lang w:val="fr-FR"/>
        </w:rPr>
        <w:t>avec les meilleures courtoisi</w:t>
      </w:r>
      <w:r w:rsidRPr="00E80FDC">
        <w:rPr>
          <w:rFonts w:ascii="Times New Roman" w:hAnsi="Times New Roman"/>
          <w:sz w:val="24"/>
          <w:szCs w:val="24"/>
          <w:lang w:val="fr-FR"/>
        </w:rPr>
        <w:t>e</w:t>
      </w:r>
      <w:r w:rsidR="00880257">
        <w:rPr>
          <w:rFonts w:ascii="Times New Roman" w:hAnsi="Times New Roman"/>
          <w:sz w:val="24"/>
          <w:szCs w:val="24"/>
          <w:lang w:val="fr-FR"/>
        </w:rPr>
        <w:t>s et égards</w:t>
      </w:r>
      <w:r w:rsidRPr="00E80FDC">
        <w:rPr>
          <w:rFonts w:ascii="Times New Roman" w:hAnsi="Times New Roman"/>
          <w:sz w:val="24"/>
          <w:szCs w:val="24"/>
          <w:lang w:val="fr-FR"/>
        </w:rPr>
        <w:t xml:space="preserve"> sacré</w:t>
      </w:r>
      <w:r w:rsidR="00880257">
        <w:rPr>
          <w:rFonts w:ascii="Times New Roman" w:hAnsi="Times New Roman"/>
          <w:sz w:val="24"/>
          <w:szCs w:val="24"/>
          <w:lang w:val="fr-FR"/>
        </w:rPr>
        <w:t>s de la charité. Les hôtes doivent être</w:t>
      </w:r>
      <w:r w:rsidRPr="00E80FDC">
        <w:rPr>
          <w:rFonts w:ascii="Times New Roman" w:hAnsi="Times New Roman"/>
          <w:sz w:val="24"/>
          <w:szCs w:val="24"/>
          <w:lang w:val="fr-FR"/>
        </w:rPr>
        <w:t xml:space="preserve"> accueillis</w:t>
      </w:r>
      <w:r w:rsidR="00880257">
        <w:rPr>
          <w:rFonts w:ascii="Times New Roman" w:hAnsi="Times New Roman"/>
          <w:sz w:val="24"/>
          <w:szCs w:val="24"/>
          <w:lang w:val="fr-FR"/>
        </w:rPr>
        <w:t xml:space="preserve"> complètement gratuitement</w:t>
      </w:r>
      <w:r w:rsidRPr="00E80FDC">
        <w:rPr>
          <w:rFonts w:ascii="Times New Roman" w:hAnsi="Times New Roman"/>
          <w:sz w:val="24"/>
          <w:szCs w:val="24"/>
          <w:lang w:val="fr-FR"/>
        </w:rPr>
        <w:t xml:space="preserve"> s'i</w:t>
      </w:r>
      <w:r w:rsidR="00880257">
        <w:rPr>
          <w:rFonts w:ascii="Times New Roman" w:hAnsi="Times New Roman"/>
          <w:sz w:val="24"/>
          <w:szCs w:val="24"/>
          <w:lang w:val="fr-FR"/>
        </w:rPr>
        <w:t>ls sont pauvres, et il faut tâcher</w:t>
      </w:r>
      <w:r w:rsidRPr="00E80FDC">
        <w:rPr>
          <w:rFonts w:ascii="Times New Roman" w:hAnsi="Times New Roman"/>
          <w:sz w:val="24"/>
          <w:szCs w:val="24"/>
          <w:lang w:val="fr-FR"/>
        </w:rPr>
        <w:t xml:space="preserve"> de ne rien leur faire </w:t>
      </w:r>
      <w:r w:rsidR="00880257">
        <w:rPr>
          <w:rFonts w:ascii="Times New Roman" w:hAnsi="Times New Roman"/>
          <w:sz w:val="24"/>
          <w:szCs w:val="24"/>
          <w:lang w:val="fr-FR"/>
        </w:rPr>
        <w:t>manquer</w:t>
      </w:r>
      <w:r w:rsidRPr="00E80FDC">
        <w:rPr>
          <w:rFonts w:ascii="Times New Roman" w:hAnsi="Times New Roman"/>
          <w:sz w:val="24"/>
          <w:szCs w:val="24"/>
          <w:lang w:val="fr-FR"/>
        </w:rPr>
        <w:t xml:space="preserve"> pendant les journées d'hébergement. Souv</w:t>
      </w:r>
      <w:r w:rsidR="00880257">
        <w:rPr>
          <w:rFonts w:ascii="Times New Roman" w:hAnsi="Times New Roman"/>
          <w:sz w:val="24"/>
          <w:szCs w:val="24"/>
          <w:lang w:val="fr-FR"/>
        </w:rPr>
        <w:t xml:space="preserve">enons-nous des paroles de S. </w:t>
      </w:r>
      <w:r w:rsidRPr="00E80FDC">
        <w:rPr>
          <w:rFonts w:ascii="Times New Roman" w:hAnsi="Times New Roman"/>
          <w:sz w:val="24"/>
          <w:szCs w:val="24"/>
          <w:lang w:val="fr-FR"/>
        </w:rPr>
        <w:t xml:space="preserve">Paul: </w:t>
      </w:r>
      <w:r w:rsidRPr="00880257">
        <w:rPr>
          <w:rFonts w:ascii="Times New Roman" w:hAnsi="Times New Roman"/>
          <w:i/>
          <w:sz w:val="24"/>
          <w:szCs w:val="24"/>
          <w:lang w:val="fr-FR"/>
        </w:rPr>
        <w:t xml:space="preserve">Pour l'hospitalité, Abraham méritait de loger les anges </w:t>
      </w:r>
      <w:r w:rsidRPr="00E80FDC">
        <w:rPr>
          <w:rFonts w:ascii="Times New Roman" w:hAnsi="Times New Roman"/>
          <w:sz w:val="24"/>
          <w:szCs w:val="24"/>
          <w:lang w:val="fr-FR"/>
        </w:rPr>
        <w:t xml:space="preserve">(cf. </w:t>
      </w:r>
      <w:r w:rsidRPr="00880257">
        <w:rPr>
          <w:rFonts w:ascii="Times New Roman" w:hAnsi="Times New Roman"/>
          <w:i/>
          <w:sz w:val="24"/>
          <w:szCs w:val="24"/>
          <w:lang w:val="fr-FR"/>
        </w:rPr>
        <w:t>He</w:t>
      </w:r>
      <w:r w:rsidR="00880257">
        <w:rPr>
          <w:rFonts w:ascii="Times New Roman" w:hAnsi="Times New Roman"/>
          <w:sz w:val="24"/>
          <w:szCs w:val="24"/>
          <w:lang w:val="fr-FR"/>
        </w:rPr>
        <w:t xml:space="preserve"> 13,2). </w:t>
      </w:r>
      <w:r w:rsidRPr="00E80FDC">
        <w:rPr>
          <w:rFonts w:ascii="Times New Roman" w:hAnsi="Times New Roman"/>
          <w:sz w:val="24"/>
          <w:szCs w:val="24"/>
          <w:lang w:val="fr-FR"/>
        </w:rPr>
        <w:t>Pour que l’hospitalité soi</w:t>
      </w:r>
      <w:r w:rsidR="00880257">
        <w:rPr>
          <w:rFonts w:ascii="Times New Roman" w:hAnsi="Times New Roman"/>
          <w:sz w:val="24"/>
          <w:szCs w:val="24"/>
          <w:lang w:val="fr-FR"/>
        </w:rPr>
        <w:t>t possible, il faut que chaque M</w:t>
      </w:r>
      <w:r w:rsidRPr="00E80FDC">
        <w:rPr>
          <w:rFonts w:ascii="Times New Roman" w:hAnsi="Times New Roman"/>
          <w:sz w:val="24"/>
          <w:szCs w:val="24"/>
          <w:lang w:val="fr-FR"/>
        </w:rPr>
        <w:t xml:space="preserve">aison ait des chambres séparées de l’Institut, car il n’est pas </w:t>
      </w:r>
      <w:r w:rsidR="00880257">
        <w:rPr>
          <w:rFonts w:ascii="Times New Roman" w:hAnsi="Times New Roman"/>
          <w:sz w:val="24"/>
          <w:szCs w:val="24"/>
          <w:lang w:val="fr-FR"/>
        </w:rPr>
        <w:t>régulier</w:t>
      </w:r>
      <w:r w:rsidR="00EF2FF2">
        <w:rPr>
          <w:rFonts w:ascii="Times New Roman" w:hAnsi="Times New Roman"/>
          <w:sz w:val="24"/>
          <w:szCs w:val="24"/>
          <w:lang w:val="fr-FR"/>
        </w:rPr>
        <w:t xml:space="preserve"> que les </w:t>
      </w:r>
      <w:r w:rsidR="000834BF">
        <w:rPr>
          <w:rFonts w:ascii="Times New Roman" w:hAnsi="Times New Roman"/>
          <w:sz w:val="24"/>
          <w:szCs w:val="24"/>
          <w:lang w:val="fr-FR"/>
        </w:rPr>
        <w:t xml:space="preserve">hôtes </w:t>
      </w:r>
      <w:r w:rsidR="000834BF" w:rsidRPr="00E80FDC">
        <w:rPr>
          <w:rFonts w:ascii="Times New Roman" w:hAnsi="Times New Roman"/>
          <w:sz w:val="24"/>
          <w:szCs w:val="24"/>
          <w:lang w:val="fr-FR"/>
        </w:rPr>
        <w:t>entrent</w:t>
      </w:r>
      <w:r w:rsidR="00EF2FF2">
        <w:rPr>
          <w:rFonts w:ascii="Times New Roman" w:hAnsi="Times New Roman"/>
          <w:sz w:val="24"/>
          <w:szCs w:val="24"/>
          <w:lang w:val="fr-FR"/>
        </w:rPr>
        <w:t xml:space="preserve"> en contact avec les internes</w:t>
      </w:r>
      <w:r w:rsidRPr="00E80FDC">
        <w:rPr>
          <w:rFonts w:ascii="Times New Roman" w:hAnsi="Times New Roman"/>
          <w:sz w:val="24"/>
          <w:szCs w:val="24"/>
          <w:lang w:val="fr-FR"/>
        </w:rPr>
        <w:t xml:space="preserve">: cela ne doit pas être admis. Il y aura un ou </w:t>
      </w:r>
      <w:r>
        <w:rPr>
          <w:rFonts w:ascii="Times New Roman" w:hAnsi="Times New Roman"/>
          <w:sz w:val="24"/>
          <w:szCs w:val="24"/>
          <w:lang w:val="fr-FR"/>
        </w:rPr>
        <w:t>deux frères ou m</w:t>
      </w:r>
      <w:r w:rsidR="00EF2FF2">
        <w:rPr>
          <w:rFonts w:ascii="Times New Roman" w:hAnsi="Times New Roman"/>
          <w:sz w:val="24"/>
          <w:szCs w:val="24"/>
          <w:lang w:val="fr-FR"/>
        </w:rPr>
        <w:t>ême</w:t>
      </w:r>
      <w:r>
        <w:rPr>
          <w:rFonts w:ascii="Times New Roman" w:hAnsi="Times New Roman"/>
          <w:sz w:val="24"/>
          <w:szCs w:val="24"/>
          <w:lang w:val="fr-FR"/>
        </w:rPr>
        <w:t xml:space="preserve"> prêtres </w:t>
      </w:r>
      <w:r w:rsidRPr="00E80FDC">
        <w:rPr>
          <w:rFonts w:ascii="Times New Roman" w:hAnsi="Times New Roman"/>
          <w:sz w:val="24"/>
          <w:szCs w:val="24"/>
          <w:lang w:val="fr-FR"/>
        </w:rPr>
        <w:t>qui s'occu</w:t>
      </w:r>
      <w:r w:rsidR="00EF2FF2">
        <w:rPr>
          <w:rFonts w:ascii="Times New Roman" w:hAnsi="Times New Roman"/>
          <w:sz w:val="24"/>
          <w:szCs w:val="24"/>
          <w:lang w:val="fr-FR"/>
        </w:rPr>
        <w:t>peront</w:t>
      </w:r>
      <w:r w:rsidR="00E23534">
        <w:rPr>
          <w:rFonts w:ascii="Times New Roman" w:hAnsi="Times New Roman"/>
          <w:sz w:val="24"/>
          <w:szCs w:val="24"/>
          <w:lang w:val="fr-FR"/>
        </w:rPr>
        <w:t xml:space="preserve"> directement d</w:t>
      </w:r>
      <w:r w:rsidR="00EF2FF2">
        <w:rPr>
          <w:rFonts w:ascii="Times New Roman" w:hAnsi="Times New Roman"/>
          <w:sz w:val="24"/>
          <w:szCs w:val="24"/>
          <w:lang w:val="fr-FR"/>
        </w:rPr>
        <w:t>es hôtes</w:t>
      </w:r>
      <w:r w:rsidR="00E23534">
        <w:rPr>
          <w:rFonts w:ascii="Times New Roman" w:hAnsi="Times New Roman"/>
          <w:sz w:val="24"/>
          <w:szCs w:val="24"/>
          <w:lang w:val="fr-FR"/>
        </w:rPr>
        <w:t>"</w:t>
      </w:r>
      <w:r w:rsidR="00E23534">
        <w:rPr>
          <w:rStyle w:val="FootnoteReference"/>
          <w:rFonts w:ascii="Times New Roman" w:hAnsi="Times New Roman"/>
          <w:sz w:val="24"/>
          <w:szCs w:val="24"/>
          <w:lang w:val="fr-FR"/>
        </w:rPr>
        <w:footnoteReference w:id="818"/>
      </w:r>
      <w:r w:rsidRPr="00E80FDC">
        <w:rPr>
          <w:rFonts w:ascii="Times New Roman" w:hAnsi="Times New Roman"/>
          <w:sz w:val="24"/>
          <w:szCs w:val="24"/>
          <w:lang w:val="fr-FR"/>
        </w:rPr>
        <w:t xml:space="preserve">. </w:t>
      </w:r>
    </w:p>
    <w:p w14:paraId="56EA0D59" w14:textId="77777777" w:rsidR="00872491" w:rsidRDefault="00EF2FF2" w:rsidP="006C133D">
      <w:pPr>
        <w:spacing w:after="120"/>
        <w:ind w:right="-1"/>
        <w:rPr>
          <w:rFonts w:ascii="Times New Roman" w:hAnsi="Times New Roman"/>
          <w:sz w:val="24"/>
          <w:szCs w:val="24"/>
          <w:lang w:val="fr-FR"/>
        </w:rPr>
      </w:pPr>
      <w:r>
        <w:rPr>
          <w:rFonts w:ascii="Times New Roman" w:hAnsi="Times New Roman"/>
          <w:sz w:val="24"/>
          <w:szCs w:val="24"/>
          <w:lang w:val="fr-FR"/>
        </w:rPr>
        <w:lastRenderedPageBreak/>
        <w:tab/>
      </w:r>
      <w:r w:rsidR="00E80FDC" w:rsidRPr="00E80FDC">
        <w:rPr>
          <w:rFonts w:ascii="Times New Roman" w:hAnsi="Times New Roman"/>
          <w:sz w:val="24"/>
          <w:szCs w:val="24"/>
          <w:lang w:val="fr-FR"/>
        </w:rPr>
        <w:t xml:space="preserve">Bien </w:t>
      </w:r>
      <w:r>
        <w:rPr>
          <w:rFonts w:ascii="Times New Roman" w:hAnsi="Times New Roman"/>
          <w:sz w:val="24"/>
          <w:szCs w:val="24"/>
          <w:lang w:val="fr-FR"/>
        </w:rPr>
        <w:t>dit tout cela, quand est possible</w:t>
      </w:r>
      <w:r w:rsidR="00E80FDC" w:rsidRPr="00E80FDC">
        <w:rPr>
          <w:rFonts w:ascii="Times New Roman" w:hAnsi="Times New Roman"/>
          <w:sz w:val="24"/>
          <w:szCs w:val="24"/>
          <w:lang w:val="fr-FR"/>
        </w:rPr>
        <w:t xml:space="preserve"> avoir une maison grande </w:t>
      </w:r>
      <w:r>
        <w:rPr>
          <w:rFonts w:ascii="Times New Roman" w:hAnsi="Times New Roman"/>
          <w:sz w:val="24"/>
          <w:szCs w:val="24"/>
          <w:lang w:val="fr-FR"/>
        </w:rPr>
        <w:t xml:space="preserve">et confortable; mais dans le Quartier </w:t>
      </w:r>
      <w:r w:rsidR="00E80FDC" w:rsidRPr="00E80FDC">
        <w:rPr>
          <w:rFonts w:ascii="Times New Roman" w:hAnsi="Times New Roman"/>
          <w:sz w:val="24"/>
          <w:szCs w:val="24"/>
          <w:lang w:val="fr-FR"/>
        </w:rPr>
        <w:t>Avignon</w:t>
      </w:r>
      <w:r>
        <w:rPr>
          <w:rFonts w:ascii="Times New Roman" w:hAnsi="Times New Roman"/>
          <w:sz w:val="24"/>
          <w:szCs w:val="24"/>
          <w:lang w:val="fr-FR"/>
        </w:rPr>
        <w:t>e</w:t>
      </w:r>
      <w:r w:rsidR="00E80FDC" w:rsidRPr="00E80FDC">
        <w:rPr>
          <w:rFonts w:ascii="Times New Roman" w:hAnsi="Times New Roman"/>
          <w:sz w:val="24"/>
          <w:szCs w:val="24"/>
          <w:lang w:val="fr-FR"/>
        </w:rPr>
        <w:t>, il n’y avait guère de place pour les i</w:t>
      </w:r>
      <w:r>
        <w:rPr>
          <w:rFonts w:ascii="Times New Roman" w:hAnsi="Times New Roman"/>
          <w:sz w:val="24"/>
          <w:szCs w:val="24"/>
          <w:lang w:val="fr-FR"/>
        </w:rPr>
        <w:t>ntérieurs, et pourtant on ne devait pas</w:t>
      </w:r>
      <w:r w:rsidR="00E80FDC" w:rsidRPr="00E80FDC">
        <w:rPr>
          <w:rFonts w:ascii="Times New Roman" w:hAnsi="Times New Roman"/>
          <w:sz w:val="24"/>
          <w:szCs w:val="24"/>
          <w:lang w:val="fr-FR"/>
        </w:rPr>
        <w:t xml:space="preserve"> refuser l’hospitalité avec la motivation du manque de</w:t>
      </w:r>
      <w:r>
        <w:rPr>
          <w:rFonts w:ascii="Times New Roman" w:hAnsi="Times New Roman"/>
          <w:sz w:val="24"/>
          <w:szCs w:val="24"/>
          <w:lang w:val="fr-FR"/>
        </w:rPr>
        <w:t xml:space="preserve"> place. Il fallait donc</w:t>
      </w:r>
      <w:r w:rsidR="00E80FDC" w:rsidRPr="00E80FDC">
        <w:rPr>
          <w:rFonts w:ascii="Times New Roman" w:hAnsi="Times New Roman"/>
          <w:sz w:val="24"/>
          <w:szCs w:val="24"/>
          <w:lang w:val="fr-FR"/>
        </w:rPr>
        <w:t>,</w:t>
      </w:r>
      <w:r>
        <w:rPr>
          <w:rFonts w:ascii="Times New Roman" w:hAnsi="Times New Roman"/>
          <w:sz w:val="24"/>
          <w:szCs w:val="24"/>
          <w:lang w:val="fr-FR"/>
        </w:rPr>
        <w:t xml:space="preserve"> à la dernière heure </w:t>
      </w:r>
      <w:r w:rsidRPr="00303F33">
        <w:rPr>
          <w:rFonts w:ascii="Times New Roman" w:hAnsi="Times New Roman"/>
          <w:sz w:val="24"/>
          <w:szCs w:val="24"/>
          <w:lang w:val="fr-FR"/>
        </w:rPr>
        <w:t>du soir,</w:t>
      </w:r>
      <w:r w:rsidR="00E80FDC" w:rsidRPr="00303F33">
        <w:rPr>
          <w:rFonts w:ascii="Times New Roman" w:hAnsi="Times New Roman"/>
          <w:sz w:val="24"/>
          <w:szCs w:val="24"/>
          <w:lang w:val="fr-FR"/>
        </w:rPr>
        <w:t xml:space="preserve"> préparer un lit dans une écol</w:t>
      </w:r>
      <w:r w:rsidRPr="00303F33">
        <w:rPr>
          <w:rFonts w:ascii="Times New Roman" w:hAnsi="Times New Roman"/>
          <w:sz w:val="24"/>
          <w:szCs w:val="24"/>
          <w:lang w:val="fr-FR"/>
        </w:rPr>
        <w:t>e, dans un atelier, dans la porterie et le matin de tout débarrasser</w:t>
      </w:r>
      <w:r w:rsidR="00E80FDC" w:rsidRPr="00303F33">
        <w:rPr>
          <w:rFonts w:ascii="Times New Roman" w:hAnsi="Times New Roman"/>
          <w:sz w:val="24"/>
          <w:szCs w:val="24"/>
          <w:lang w:val="fr-FR"/>
        </w:rPr>
        <w:t xml:space="preserve"> à temps. Après avoir préparé un peu de chance un soir, voici un nouvel invité à la dernière heure, et je dois aussi y penser. </w:t>
      </w:r>
      <w:r w:rsidR="00C574CF" w:rsidRPr="00303F33">
        <w:rPr>
          <w:rFonts w:ascii="Times New Roman" w:hAnsi="Times New Roman"/>
          <w:sz w:val="24"/>
          <w:szCs w:val="24"/>
          <w:lang w:val="fr-FR"/>
        </w:rPr>
        <w:t>Du fait de</w:t>
      </w:r>
      <w:r w:rsidR="00E80FDC" w:rsidRPr="00303F33">
        <w:rPr>
          <w:rFonts w:ascii="Times New Roman" w:hAnsi="Times New Roman"/>
          <w:sz w:val="24"/>
          <w:szCs w:val="24"/>
          <w:lang w:val="fr-FR"/>
        </w:rPr>
        <w:t xml:space="preserve"> mon attitude, le Père a compris que… je ne pouvais pas</w:t>
      </w:r>
      <w:r w:rsidR="00303F33" w:rsidRPr="00303F33">
        <w:rPr>
          <w:rFonts w:ascii="Times New Roman" w:hAnsi="Times New Roman"/>
          <w:sz w:val="24"/>
          <w:szCs w:val="24"/>
          <w:lang w:val="fr-FR"/>
        </w:rPr>
        <w:t xml:space="preserve"> être gaie et je voulais dire: "</w:t>
      </w:r>
      <w:r w:rsidR="00E80FDC" w:rsidRPr="00303F33">
        <w:rPr>
          <w:rFonts w:ascii="Times New Roman" w:hAnsi="Times New Roman"/>
          <w:sz w:val="24"/>
          <w:szCs w:val="24"/>
          <w:lang w:val="fr-FR"/>
        </w:rPr>
        <w:t xml:space="preserve">Mais si nous n’avons pas de </w:t>
      </w:r>
      <w:r w:rsidR="00303F33" w:rsidRPr="00303F33">
        <w:rPr>
          <w:rFonts w:ascii="Times New Roman" w:hAnsi="Times New Roman"/>
          <w:sz w:val="24"/>
          <w:szCs w:val="24"/>
          <w:lang w:val="fr-FR"/>
        </w:rPr>
        <w:t>lieu, allez chercher ailleurs!…"</w:t>
      </w:r>
      <w:r w:rsidR="00E80FDC" w:rsidRPr="00303F33">
        <w:rPr>
          <w:rFonts w:ascii="Times New Roman" w:hAnsi="Times New Roman"/>
          <w:sz w:val="24"/>
          <w:szCs w:val="24"/>
          <w:lang w:val="fr-FR"/>
        </w:rPr>
        <w:t>. Il me dit to</w:t>
      </w:r>
      <w:r w:rsidR="00303F33" w:rsidRPr="00303F33">
        <w:rPr>
          <w:rFonts w:ascii="Times New Roman" w:hAnsi="Times New Roman"/>
          <w:sz w:val="24"/>
          <w:szCs w:val="24"/>
          <w:lang w:val="fr-FR"/>
        </w:rPr>
        <w:t>ut de suite avec amour: "</w:t>
      </w:r>
      <w:r w:rsidR="00E80FDC" w:rsidRPr="00303F33">
        <w:rPr>
          <w:rFonts w:ascii="Times New Roman" w:hAnsi="Times New Roman"/>
          <w:sz w:val="24"/>
          <w:szCs w:val="24"/>
          <w:lang w:val="fr-FR"/>
        </w:rPr>
        <w:t>Si nous ne voulons pas subir d'inconvénients, que vaut notre charité? Si dans la maison nous avions tout en ordre, avec le confort souhaité, combien</w:t>
      </w:r>
      <w:r w:rsidR="00303F33" w:rsidRPr="00303F33">
        <w:rPr>
          <w:rFonts w:ascii="Times New Roman" w:hAnsi="Times New Roman"/>
          <w:sz w:val="24"/>
          <w:szCs w:val="24"/>
          <w:lang w:val="fr-FR"/>
        </w:rPr>
        <w:t xml:space="preserve"> notre charité serait méritoire</w:t>
      </w:r>
      <w:r w:rsidR="00E80FDC" w:rsidRPr="00303F33">
        <w:rPr>
          <w:rFonts w:ascii="Times New Roman" w:hAnsi="Times New Roman"/>
          <w:sz w:val="24"/>
          <w:szCs w:val="24"/>
          <w:lang w:val="fr-FR"/>
        </w:rPr>
        <w:t>...</w:t>
      </w:r>
      <w:r w:rsidR="00303F33" w:rsidRPr="00303F33">
        <w:rPr>
          <w:rFonts w:ascii="Times New Roman" w:hAnsi="Times New Roman"/>
          <w:sz w:val="24"/>
          <w:szCs w:val="24"/>
          <w:lang w:val="fr-FR"/>
        </w:rPr>
        <w:t>".</w:t>
      </w:r>
      <w:r w:rsidR="00E80FDC" w:rsidRPr="00303F33">
        <w:rPr>
          <w:rFonts w:ascii="Times New Roman" w:hAnsi="Times New Roman"/>
          <w:sz w:val="24"/>
          <w:szCs w:val="24"/>
          <w:lang w:val="fr-FR"/>
        </w:rPr>
        <w:t xml:space="preserve"> Un soir, au cours des dernières années de la vie du Père, j'ai ét</w:t>
      </w:r>
      <w:r w:rsidR="00303F33">
        <w:rPr>
          <w:rFonts w:ascii="Times New Roman" w:hAnsi="Times New Roman"/>
          <w:sz w:val="24"/>
          <w:szCs w:val="24"/>
          <w:lang w:val="fr-FR"/>
        </w:rPr>
        <w:t>é contraint de refuser un hôte</w:t>
      </w:r>
      <w:r w:rsidR="00E80FDC" w:rsidRPr="00303F33">
        <w:rPr>
          <w:rFonts w:ascii="Times New Roman" w:hAnsi="Times New Roman"/>
          <w:sz w:val="24"/>
          <w:szCs w:val="24"/>
          <w:lang w:val="fr-FR"/>
        </w:rPr>
        <w:t>, précisément parce que je ne savais pas où le</w:t>
      </w:r>
      <w:r w:rsidR="00303F33">
        <w:rPr>
          <w:rFonts w:ascii="Times New Roman" w:hAnsi="Times New Roman"/>
          <w:sz w:val="24"/>
          <w:szCs w:val="24"/>
          <w:lang w:val="fr-FR"/>
        </w:rPr>
        <w:t xml:space="preserve"> mettre. Comme le Père</w:t>
      </w:r>
      <w:r w:rsidR="00E80FDC" w:rsidRPr="00303F33">
        <w:rPr>
          <w:rFonts w:ascii="Times New Roman" w:hAnsi="Times New Roman"/>
          <w:sz w:val="24"/>
          <w:szCs w:val="24"/>
          <w:lang w:val="fr-FR"/>
        </w:rPr>
        <w:t xml:space="preserve"> le </w:t>
      </w:r>
      <w:r w:rsidR="00303F33" w:rsidRPr="00303F33">
        <w:rPr>
          <w:rFonts w:ascii="Times New Roman" w:hAnsi="Times New Roman"/>
          <w:sz w:val="24"/>
          <w:szCs w:val="24"/>
          <w:lang w:val="fr-FR"/>
        </w:rPr>
        <w:t>sut</w:t>
      </w:r>
      <w:r w:rsidR="00E80FDC" w:rsidRPr="00303F33">
        <w:rPr>
          <w:rFonts w:ascii="Times New Roman" w:hAnsi="Times New Roman"/>
          <w:sz w:val="24"/>
          <w:szCs w:val="24"/>
          <w:lang w:val="fr-FR"/>
        </w:rPr>
        <w:t>, il resta très désolé et me</w:t>
      </w:r>
      <w:r w:rsidR="00303F33">
        <w:rPr>
          <w:rFonts w:ascii="Times New Roman" w:hAnsi="Times New Roman"/>
          <w:sz w:val="24"/>
          <w:szCs w:val="24"/>
          <w:lang w:val="fr-FR"/>
        </w:rPr>
        <w:t xml:space="preserve"> dit: "Il y avait ma chambre, </w:t>
      </w:r>
      <w:r w:rsidR="00303F33" w:rsidRPr="00303F33">
        <w:rPr>
          <w:rFonts w:ascii="Times New Roman" w:hAnsi="Times New Roman"/>
          <w:sz w:val="24"/>
          <w:szCs w:val="24"/>
          <w:lang w:val="fr-FR"/>
        </w:rPr>
        <w:t>vous pouviez</w:t>
      </w:r>
      <w:r w:rsidR="00303F33">
        <w:rPr>
          <w:rFonts w:ascii="Times New Roman" w:hAnsi="Times New Roman"/>
          <w:sz w:val="24"/>
          <w:szCs w:val="24"/>
          <w:lang w:val="fr-FR"/>
        </w:rPr>
        <w:t xml:space="preserve"> le mettre là</w:t>
      </w:r>
      <w:r w:rsidR="00E80FDC" w:rsidRPr="00303F33">
        <w:rPr>
          <w:rFonts w:ascii="Times New Roman" w:hAnsi="Times New Roman"/>
          <w:sz w:val="24"/>
          <w:szCs w:val="24"/>
          <w:lang w:val="fr-FR"/>
        </w:rPr>
        <w:t>"</w:t>
      </w:r>
      <w:r w:rsidR="00303F33">
        <w:rPr>
          <w:rFonts w:ascii="Times New Roman" w:hAnsi="Times New Roman"/>
          <w:sz w:val="24"/>
          <w:szCs w:val="24"/>
          <w:lang w:val="fr-FR"/>
        </w:rPr>
        <w:t>.</w:t>
      </w:r>
      <w:r w:rsidR="00E80FDC" w:rsidRPr="00303F33">
        <w:rPr>
          <w:rFonts w:ascii="Times New Roman" w:hAnsi="Times New Roman"/>
          <w:sz w:val="24"/>
          <w:szCs w:val="24"/>
          <w:lang w:val="fr-FR"/>
        </w:rPr>
        <w:t xml:space="preserve"> </w:t>
      </w:r>
      <w:r w:rsidR="00303F33">
        <w:rPr>
          <w:rFonts w:ascii="Times New Roman" w:hAnsi="Times New Roman"/>
          <w:sz w:val="24"/>
          <w:szCs w:val="24"/>
          <w:lang w:val="fr-FR"/>
        </w:rPr>
        <w:t>A</w:t>
      </w:r>
      <w:r w:rsidR="00E80FDC" w:rsidRPr="00303F33">
        <w:rPr>
          <w:rFonts w:ascii="Times New Roman" w:hAnsi="Times New Roman"/>
          <w:sz w:val="24"/>
          <w:szCs w:val="24"/>
          <w:lang w:val="fr-FR"/>
        </w:rPr>
        <w:t xml:space="preserve"> partir de ce moment-là, la chambre du Père fut </w:t>
      </w:r>
      <w:r w:rsidR="00303F33">
        <w:rPr>
          <w:rFonts w:ascii="Times New Roman" w:hAnsi="Times New Roman"/>
          <w:sz w:val="24"/>
          <w:szCs w:val="24"/>
          <w:lang w:val="fr-FR"/>
        </w:rPr>
        <w:t>même utilisée pour les hôtes puisqu'il restait au Monastère Saint-Esprit. Le P. Drago rappelle: "A</w:t>
      </w:r>
      <w:r w:rsidR="00F3762B">
        <w:rPr>
          <w:rFonts w:ascii="Times New Roman" w:hAnsi="Times New Roman"/>
          <w:sz w:val="24"/>
          <w:szCs w:val="24"/>
          <w:lang w:val="fr-FR"/>
        </w:rPr>
        <w:t xml:space="preserve"> Oria, un F</w:t>
      </w:r>
      <w:r w:rsidR="00E80FDC" w:rsidRPr="00303F33">
        <w:rPr>
          <w:rFonts w:ascii="Times New Roman" w:hAnsi="Times New Roman"/>
          <w:sz w:val="24"/>
          <w:szCs w:val="24"/>
          <w:lang w:val="fr-FR"/>
        </w:rPr>
        <w:t xml:space="preserve">rère </w:t>
      </w:r>
      <w:r w:rsidR="00F3762B">
        <w:rPr>
          <w:rFonts w:ascii="Times New Roman" w:hAnsi="Times New Roman"/>
          <w:sz w:val="24"/>
          <w:szCs w:val="24"/>
          <w:lang w:val="fr-FR"/>
        </w:rPr>
        <w:t>qui se qualifia comme Procureur Général de son O</w:t>
      </w:r>
      <w:r w:rsidR="00F3762B" w:rsidRPr="00303F33">
        <w:rPr>
          <w:rFonts w:ascii="Times New Roman" w:hAnsi="Times New Roman"/>
          <w:sz w:val="24"/>
          <w:szCs w:val="24"/>
          <w:lang w:val="fr-FR"/>
        </w:rPr>
        <w:t>rdre</w:t>
      </w:r>
      <w:r w:rsidR="00F3762B">
        <w:rPr>
          <w:rFonts w:ascii="Times New Roman" w:hAnsi="Times New Roman"/>
          <w:sz w:val="24"/>
          <w:szCs w:val="24"/>
          <w:lang w:val="fr-FR"/>
        </w:rPr>
        <w:t>, frappa à la porte</w:t>
      </w:r>
      <w:r w:rsidR="00E80FDC" w:rsidRPr="00303F33">
        <w:rPr>
          <w:rFonts w:ascii="Times New Roman" w:hAnsi="Times New Roman"/>
          <w:sz w:val="24"/>
          <w:szCs w:val="24"/>
          <w:lang w:val="fr-FR"/>
        </w:rPr>
        <w:t xml:space="preserve"> tard dans la soirée</w:t>
      </w:r>
      <w:r w:rsidR="00F3762B">
        <w:rPr>
          <w:rFonts w:ascii="Times New Roman" w:hAnsi="Times New Roman"/>
          <w:sz w:val="24"/>
          <w:szCs w:val="24"/>
          <w:lang w:val="fr-FR"/>
        </w:rPr>
        <w:t>; mais j'eus</w:t>
      </w:r>
      <w:r w:rsidR="00E80FDC" w:rsidRPr="00303F33">
        <w:rPr>
          <w:rFonts w:ascii="Times New Roman" w:hAnsi="Times New Roman"/>
          <w:sz w:val="24"/>
          <w:szCs w:val="24"/>
          <w:lang w:val="fr-FR"/>
        </w:rPr>
        <w:t xml:space="preserve"> mes doutes. Je lui ai donné à dî</w:t>
      </w:r>
      <w:r w:rsidR="00F3762B">
        <w:rPr>
          <w:rFonts w:ascii="Times New Roman" w:hAnsi="Times New Roman"/>
          <w:sz w:val="24"/>
          <w:szCs w:val="24"/>
          <w:lang w:val="fr-FR"/>
        </w:rPr>
        <w:t>ner, mais je l'envoyais</w:t>
      </w:r>
      <w:r w:rsidR="00E80FDC" w:rsidRPr="00303F33">
        <w:rPr>
          <w:rFonts w:ascii="Times New Roman" w:hAnsi="Times New Roman"/>
          <w:sz w:val="24"/>
          <w:szCs w:val="24"/>
          <w:lang w:val="fr-FR"/>
        </w:rPr>
        <w:t xml:space="preserve"> dormir dans u</w:t>
      </w:r>
      <w:r w:rsidR="00F3762B">
        <w:rPr>
          <w:rFonts w:ascii="Times New Roman" w:hAnsi="Times New Roman"/>
          <w:sz w:val="24"/>
          <w:szCs w:val="24"/>
          <w:lang w:val="fr-FR"/>
        </w:rPr>
        <w:t>ne auberge, m'engageant à payer... Puis je l'ai dit au Serviteur</w:t>
      </w:r>
      <w:r w:rsidR="00872491">
        <w:rPr>
          <w:rFonts w:ascii="Times New Roman" w:hAnsi="Times New Roman"/>
          <w:sz w:val="24"/>
          <w:szCs w:val="24"/>
          <w:lang w:val="fr-FR"/>
        </w:rPr>
        <w:t xml:space="preserve"> de Dieu, qui m'a grondé et, essayant de me défendre</w:t>
      </w:r>
      <w:r w:rsidR="00E80FDC" w:rsidRPr="00303F33">
        <w:rPr>
          <w:rFonts w:ascii="Times New Roman" w:hAnsi="Times New Roman"/>
          <w:sz w:val="24"/>
          <w:szCs w:val="24"/>
          <w:lang w:val="fr-FR"/>
        </w:rPr>
        <w:t xml:space="preserve"> </w:t>
      </w:r>
      <w:r w:rsidR="00872491">
        <w:rPr>
          <w:rFonts w:ascii="Times New Roman" w:hAnsi="Times New Roman"/>
          <w:sz w:val="24"/>
          <w:szCs w:val="24"/>
          <w:lang w:val="fr-FR"/>
        </w:rPr>
        <w:t xml:space="preserve">présentant </w:t>
      </w:r>
      <w:r w:rsidR="00E80FDC" w:rsidRPr="00303F33">
        <w:rPr>
          <w:rFonts w:ascii="Times New Roman" w:hAnsi="Times New Roman"/>
          <w:sz w:val="24"/>
          <w:szCs w:val="24"/>
          <w:lang w:val="fr-FR"/>
        </w:rPr>
        <w:t>le dout</w:t>
      </w:r>
      <w:r w:rsidR="00872491">
        <w:rPr>
          <w:rFonts w:ascii="Times New Roman" w:hAnsi="Times New Roman"/>
          <w:sz w:val="24"/>
          <w:szCs w:val="24"/>
          <w:lang w:val="fr-FR"/>
        </w:rPr>
        <w:t xml:space="preserve">e qu'il </w:t>
      </w:r>
      <w:r w:rsidR="00872491" w:rsidRPr="00872491">
        <w:rPr>
          <w:rFonts w:ascii="Times New Roman" w:hAnsi="Times New Roman"/>
          <w:sz w:val="24"/>
          <w:szCs w:val="24"/>
          <w:lang w:val="fr-FR"/>
        </w:rPr>
        <w:t>s'agît</w:t>
      </w:r>
      <w:r w:rsidR="00872491">
        <w:rPr>
          <w:rFonts w:ascii="Times New Roman" w:hAnsi="Times New Roman"/>
          <w:sz w:val="24"/>
          <w:szCs w:val="24"/>
          <w:lang w:val="fr-FR"/>
        </w:rPr>
        <w:t xml:space="preserve"> d'un voleur</w:t>
      </w:r>
      <w:r w:rsidR="00E80FDC" w:rsidRPr="00303F33">
        <w:rPr>
          <w:rFonts w:ascii="Times New Roman" w:hAnsi="Times New Roman"/>
          <w:sz w:val="24"/>
          <w:szCs w:val="24"/>
          <w:lang w:val="fr-FR"/>
        </w:rPr>
        <w:t>, me répondit-il en souriant: - Que pourrait-i</w:t>
      </w:r>
      <w:r w:rsidR="00872491">
        <w:rPr>
          <w:rFonts w:ascii="Times New Roman" w:hAnsi="Times New Roman"/>
          <w:sz w:val="24"/>
          <w:szCs w:val="24"/>
          <w:lang w:val="fr-FR"/>
        </w:rPr>
        <w:t>l te voler?"</w:t>
      </w:r>
      <w:r w:rsidR="00E80FDC" w:rsidRPr="00303F33">
        <w:rPr>
          <w:rFonts w:ascii="Times New Roman" w:hAnsi="Times New Roman"/>
          <w:sz w:val="24"/>
          <w:szCs w:val="24"/>
          <w:lang w:val="fr-FR"/>
        </w:rPr>
        <w:t xml:space="preserve">. </w:t>
      </w:r>
    </w:p>
    <w:p w14:paraId="6C0EF562" w14:textId="77777777" w:rsidR="00E80FDC" w:rsidRPr="00F24282" w:rsidRDefault="00872491" w:rsidP="006C133D">
      <w:pPr>
        <w:spacing w:after="120"/>
        <w:ind w:right="-1"/>
        <w:rPr>
          <w:rFonts w:ascii="Times New Roman" w:hAnsi="Times New Roman"/>
          <w:sz w:val="24"/>
          <w:szCs w:val="24"/>
          <w:lang w:val="fr-FR"/>
        </w:rPr>
      </w:pPr>
      <w:r>
        <w:rPr>
          <w:rFonts w:ascii="Times New Roman" w:hAnsi="Times New Roman"/>
          <w:sz w:val="24"/>
          <w:szCs w:val="24"/>
          <w:lang w:val="fr-FR"/>
        </w:rPr>
        <w:tab/>
        <w:t>En 1892, le P</w:t>
      </w:r>
      <w:r w:rsidR="00E80FDC" w:rsidRPr="00303F33">
        <w:rPr>
          <w:rFonts w:ascii="Times New Roman" w:hAnsi="Times New Roman"/>
          <w:sz w:val="24"/>
          <w:szCs w:val="24"/>
          <w:lang w:val="fr-FR"/>
        </w:rPr>
        <w:t xml:space="preserve">ère accueillit </w:t>
      </w:r>
      <w:r w:rsidRPr="00303F33">
        <w:rPr>
          <w:rFonts w:ascii="Times New Roman" w:hAnsi="Times New Roman"/>
          <w:sz w:val="24"/>
          <w:szCs w:val="24"/>
          <w:lang w:val="fr-FR"/>
        </w:rPr>
        <w:t xml:space="preserve">pendant quelque temps </w:t>
      </w:r>
      <w:r w:rsidR="00E80FDC" w:rsidRPr="00303F33">
        <w:rPr>
          <w:rFonts w:ascii="Times New Roman" w:hAnsi="Times New Roman"/>
          <w:sz w:val="24"/>
          <w:szCs w:val="24"/>
          <w:lang w:val="fr-FR"/>
        </w:rPr>
        <w:t xml:space="preserve">un prêtre </w:t>
      </w:r>
      <w:r>
        <w:rPr>
          <w:rFonts w:ascii="Times New Roman" w:hAnsi="Times New Roman"/>
          <w:sz w:val="24"/>
          <w:szCs w:val="24"/>
          <w:lang w:val="fr-FR"/>
        </w:rPr>
        <w:t>qui semblait</w:t>
      </w:r>
      <w:r w:rsidR="00E80FDC" w:rsidRPr="00303F33">
        <w:rPr>
          <w:rFonts w:ascii="Times New Roman" w:hAnsi="Times New Roman"/>
          <w:sz w:val="24"/>
          <w:szCs w:val="24"/>
          <w:lang w:val="fr-FR"/>
        </w:rPr>
        <w:t xml:space="preserve"> ne pas avoir eu toutes les bonnes références. Voici ce que le Père lui écrit quand, après son départ de Messine, il lui</w:t>
      </w:r>
      <w:r>
        <w:rPr>
          <w:rFonts w:ascii="Times New Roman" w:hAnsi="Times New Roman"/>
          <w:sz w:val="24"/>
          <w:szCs w:val="24"/>
          <w:lang w:val="fr-FR"/>
        </w:rPr>
        <w:t xml:space="preserve"> a adressé ses remerciements: "L'hospitalité q</w:t>
      </w:r>
      <w:r w:rsidR="00E80FDC" w:rsidRPr="00303F33">
        <w:rPr>
          <w:rFonts w:ascii="Times New Roman" w:hAnsi="Times New Roman"/>
          <w:sz w:val="24"/>
          <w:szCs w:val="24"/>
          <w:lang w:val="fr-FR"/>
        </w:rPr>
        <w:t>ue je vous ai donné é</w:t>
      </w:r>
      <w:r>
        <w:rPr>
          <w:rFonts w:ascii="Times New Roman" w:hAnsi="Times New Roman"/>
          <w:sz w:val="24"/>
          <w:szCs w:val="24"/>
          <w:lang w:val="fr-FR"/>
        </w:rPr>
        <w:t>tait un devoir pour moi, voulant le Seigneur que c'est la façon d'accueillir l</w:t>
      </w:r>
      <w:r w:rsidR="00E80FDC" w:rsidRPr="00303F33">
        <w:rPr>
          <w:rFonts w:ascii="Times New Roman" w:hAnsi="Times New Roman"/>
          <w:sz w:val="24"/>
          <w:szCs w:val="24"/>
          <w:lang w:val="fr-FR"/>
        </w:rPr>
        <w:t xml:space="preserve">es étrangers; juste </w:t>
      </w:r>
      <w:r>
        <w:rPr>
          <w:rFonts w:ascii="Times New Roman" w:hAnsi="Times New Roman"/>
          <w:sz w:val="24"/>
          <w:szCs w:val="24"/>
          <w:lang w:val="fr-FR"/>
        </w:rPr>
        <w:t>ayez pitié de quoi parce que j</w:t>
      </w:r>
      <w:r w:rsidR="00E80FDC" w:rsidRPr="00303F33">
        <w:rPr>
          <w:rFonts w:ascii="Times New Roman" w:hAnsi="Times New Roman"/>
          <w:sz w:val="24"/>
          <w:szCs w:val="24"/>
          <w:lang w:val="fr-FR"/>
        </w:rPr>
        <w:t>e ne pourrais pas vo</w:t>
      </w:r>
      <w:r>
        <w:rPr>
          <w:rFonts w:ascii="Times New Roman" w:hAnsi="Times New Roman"/>
          <w:sz w:val="24"/>
          <w:szCs w:val="24"/>
          <w:lang w:val="fr-FR"/>
        </w:rPr>
        <w:t>us prêter mieux, car nous sommes</w:t>
      </w:r>
      <w:r w:rsidR="00E80FDC" w:rsidRPr="00303F33">
        <w:rPr>
          <w:rFonts w:ascii="Times New Roman" w:hAnsi="Times New Roman"/>
          <w:sz w:val="24"/>
          <w:szCs w:val="24"/>
          <w:lang w:val="fr-FR"/>
        </w:rPr>
        <w:t xml:space="preserve"> </w:t>
      </w:r>
      <w:r>
        <w:rPr>
          <w:rFonts w:ascii="Times New Roman" w:hAnsi="Times New Roman"/>
          <w:sz w:val="24"/>
          <w:szCs w:val="24"/>
          <w:lang w:val="fr-FR"/>
        </w:rPr>
        <w:t xml:space="preserve">constitués </w:t>
      </w:r>
      <w:r>
        <w:rPr>
          <w:rFonts w:ascii="Times New Roman" w:hAnsi="Times New Roman"/>
          <w:i/>
          <w:sz w:val="24"/>
          <w:szCs w:val="24"/>
          <w:lang w:val="fr-FR"/>
        </w:rPr>
        <w:t>in paupertate</w:t>
      </w:r>
      <w:r>
        <w:rPr>
          <w:rFonts w:ascii="Times New Roman" w:hAnsi="Times New Roman"/>
          <w:sz w:val="24"/>
          <w:szCs w:val="24"/>
          <w:lang w:val="fr-FR"/>
        </w:rPr>
        <w:t xml:space="preserve">. J'apprends de votre lettre que </w:t>
      </w:r>
      <w:r w:rsidRPr="00872491">
        <w:rPr>
          <w:rFonts w:ascii="Times New Roman" w:hAnsi="Times New Roman"/>
          <w:sz w:val="24"/>
          <w:szCs w:val="24"/>
          <w:lang w:val="fr-FR"/>
        </w:rPr>
        <w:t xml:space="preserve">vous irez </w:t>
      </w:r>
      <w:r w:rsidR="00E80FDC" w:rsidRPr="00303F33">
        <w:rPr>
          <w:rFonts w:ascii="Times New Roman" w:hAnsi="Times New Roman"/>
          <w:sz w:val="24"/>
          <w:szCs w:val="24"/>
          <w:lang w:val="fr-FR"/>
        </w:rPr>
        <w:t xml:space="preserve">en Afrique. Mais bon Dieu! Combien de choses sont dites sur vous. </w:t>
      </w:r>
      <w:r w:rsidR="006C214F">
        <w:rPr>
          <w:rFonts w:ascii="Times New Roman" w:hAnsi="Times New Roman"/>
          <w:sz w:val="24"/>
          <w:szCs w:val="24"/>
          <w:lang w:val="fr-FR"/>
        </w:rPr>
        <w:t>Ici</w:t>
      </w:r>
      <w:r w:rsidR="006C214F" w:rsidRPr="006C214F">
        <w:rPr>
          <w:rFonts w:ascii="Times New Roman" w:hAnsi="Times New Roman"/>
          <w:sz w:val="24"/>
          <w:szCs w:val="24"/>
          <w:lang w:val="fr-FR"/>
        </w:rPr>
        <w:t xml:space="preserve"> sont a</w:t>
      </w:r>
      <w:r w:rsidR="006C214F">
        <w:rPr>
          <w:rFonts w:ascii="Times New Roman" w:hAnsi="Times New Roman"/>
          <w:sz w:val="24"/>
          <w:szCs w:val="24"/>
          <w:lang w:val="fr-FR"/>
        </w:rPr>
        <w:t>rrivées de nombreuses nouvelles</w:t>
      </w:r>
      <w:r w:rsidR="006C214F" w:rsidRPr="006C214F">
        <w:rPr>
          <w:rFonts w:ascii="Times New Roman" w:hAnsi="Times New Roman"/>
          <w:sz w:val="24"/>
          <w:szCs w:val="24"/>
          <w:lang w:val="fr-FR"/>
        </w:rPr>
        <w:t xml:space="preserve">: toutes les nouvelles </w:t>
      </w:r>
      <w:r w:rsidR="006C214F" w:rsidRPr="00F24282">
        <w:rPr>
          <w:rFonts w:ascii="Times New Roman" w:hAnsi="Times New Roman"/>
          <w:sz w:val="24"/>
          <w:szCs w:val="24"/>
          <w:lang w:val="fr-FR"/>
        </w:rPr>
        <w:t>concordent sur le fait que vous êtes un missionnaire, mais elles confirment aussi que vous êtes un sortant de votre Ordre</w:t>
      </w:r>
      <w:r w:rsidR="00E80FDC" w:rsidRPr="00F24282">
        <w:rPr>
          <w:rFonts w:ascii="Times New Roman" w:hAnsi="Times New Roman"/>
          <w:sz w:val="24"/>
          <w:szCs w:val="24"/>
          <w:lang w:val="fr-FR"/>
        </w:rPr>
        <w:t xml:space="preserve">. Je vous assure moi-même, mon cher ami, que je ne sais pas quoi penser: en vous, il y a un peu de mystère. Votre sécularisation parfaite, votre </w:t>
      </w:r>
      <w:r w:rsidR="006C214F" w:rsidRPr="00F24282">
        <w:rPr>
          <w:rFonts w:ascii="Times New Roman" w:hAnsi="Times New Roman"/>
          <w:sz w:val="24"/>
          <w:szCs w:val="24"/>
          <w:lang w:val="fr-FR"/>
        </w:rPr>
        <w:t>défaut</w:t>
      </w:r>
      <w:r w:rsidR="00E80FDC" w:rsidRPr="00F24282">
        <w:rPr>
          <w:rFonts w:ascii="Times New Roman" w:hAnsi="Times New Roman"/>
          <w:sz w:val="24"/>
          <w:szCs w:val="24"/>
          <w:lang w:val="fr-FR"/>
        </w:rPr>
        <w:t xml:space="preserve"> </w:t>
      </w:r>
      <w:r w:rsidR="006C214F" w:rsidRPr="00F24282">
        <w:rPr>
          <w:rFonts w:ascii="Times New Roman" w:hAnsi="Times New Roman"/>
          <w:sz w:val="24"/>
          <w:szCs w:val="24"/>
          <w:lang w:val="fr-FR"/>
        </w:rPr>
        <w:t>total de bréviaire - des choses</w:t>
      </w:r>
      <w:r w:rsidR="00E80FDC" w:rsidRPr="00F24282">
        <w:rPr>
          <w:rFonts w:ascii="Times New Roman" w:hAnsi="Times New Roman"/>
          <w:sz w:val="24"/>
          <w:szCs w:val="24"/>
          <w:lang w:val="fr-FR"/>
        </w:rPr>
        <w:t xml:space="preserve"> que</w:t>
      </w:r>
      <w:r w:rsidR="006C214F" w:rsidRPr="00F24282">
        <w:rPr>
          <w:rFonts w:ascii="Times New Roman" w:hAnsi="Times New Roman"/>
          <w:sz w:val="24"/>
          <w:szCs w:val="24"/>
          <w:lang w:val="fr-FR"/>
        </w:rPr>
        <w:t xml:space="preserve"> vous n’avez pas justifiées avec les</w:t>
      </w:r>
      <w:r w:rsidR="00E80FDC" w:rsidRPr="00F24282">
        <w:rPr>
          <w:rFonts w:ascii="Times New Roman" w:hAnsi="Times New Roman"/>
          <w:sz w:val="24"/>
          <w:szCs w:val="24"/>
          <w:lang w:val="fr-FR"/>
        </w:rPr>
        <w:t xml:space="preserve"> </w:t>
      </w:r>
      <w:r w:rsidR="006C214F" w:rsidRPr="00F24282">
        <w:rPr>
          <w:rFonts w:ascii="Times New Roman" w:hAnsi="Times New Roman"/>
          <w:sz w:val="24"/>
          <w:szCs w:val="24"/>
          <w:lang w:val="fr-FR"/>
        </w:rPr>
        <w:t xml:space="preserve">raisons que vous avez fournies </w:t>
      </w:r>
      <w:r w:rsidR="00E80FDC" w:rsidRPr="00F24282">
        <w:rPr>
          <w:rFonts w:ascii="Times New Roman" w:hAnsi="Times New Roman"/>
          <w:sz w:val="24"/>
          <w:szCs w:val="24"/>
          <w:lang w:val="fr-FR"/>
        </w:rPr>
        <w:t xml:space="preserve">- et de nombreuses autres circonstances font naître des doutes quant à votre conduite. En attendant, je vous </w:t>
      </w:r>
      <w:r w:rsidR="006C214F" w:rsidRPr="00F24282">
        <w:rPr>
          <w:rFonts w:ascii="Times New Roman" w:hAnsi="Times New Roman"/>
          <w:sz w:val="24"/>
          <w:szCs w:val="24"/>
          <w:lang w:val="fr-FR"/>
        </w:rPr>
        <w:t>estime cordialement et si votre O</w:t>
      </w:r>
      <w:r w:rsidR="00E80FDC" w:rsidRPr="00F24282">
        <w:rPr>
          <w:rFonts w:ascii="Times New Roman" w:hAnsi="Times New Roman"/>
          <w:sz w:val="24"/>
          <w:szCs w:val="24"/>
          <w:lang w:val="fr-FR"/>
        </w:rPr>
        <w:t xml:space="preserve">rdre vous a induit en erreur, je vous demanderais, </w:t>
      </w:r>
      <w:r w:rsidR="006C214F" w:rsidRPr="00F24282">
        <w:rPr>
          <w:rFonts w:ascii="Times New Roman" w:hAnsi="Times New Roman"/>
          <w:sz w:val="24"/>
          <w:szCs w:val="24"/>
          <w:lang w:val="fr-FR"/>
        </w:rPr>
        <w:t>mon très cher ami, de revenir à votre sainte Religion</w:t>
      </w:r>
      <w:r w:rsidR="00E80FDC" w:rsidRPr="00F24282">
        <w:rPr>
          <w:rFonts w:ascii="Times New Roman" w:hAnsi="Times New Roman"/>
          <w:sz w:val="24"/>
          <w:szCs w:val="24"/>
          <w:lang w:val="fr-FR"/>
        </w:rPr>
        <w:t>. Pensez, mon frère, que servir Dieu avec fidélité doit être notre intérêt pour cette vi</w:t>
      </w:r>
      <w:r w:rsidR="00574742" w:rsidRPr="00F24282">
        <w:rPr>
          <w:rFonts w:ascii="Times New Roman" w:hAnsi="Times New Roman"/>
          <w:sz w:val="24"/>
          <w:szCs w:val="24"/>
          <w:lang w:val="fr-FR"/>
        </w:rPr>
        <w:t>e, afin que nous puissions nous assurer</w:t>
      </w:r>
      <w:r w:rsidR="00E80FDC" w:rsidRPr="00F24282">
        <w:rPr>
          <w:rFonts w:ascii="Times New Roman" w:hAnsi="Times New Roman"/>
          <w:sz w:val="24"/>
          <w:szCs w:val="24"/>
          <w:lang w:val="fr-FR"/>
        </w:rPr>
        <w:t xml:space="preserve"> la vie éternelle! Tout pa</w:t>
      </w:r>
      <w:r w:rsidR="00574742" w:rsidRPr="00F24282">
        <w:rPr>
          <w:rFonts w:ascii="Times New Roman" w:hAnsi="Times New Roman"/>
          <w:sz w:val="24"/>
          <w:szCs w:val="24"/>
          <w:lang w:val="fr-FR"/>
        </w:rPr>
        <w:t>sse! L'éternité approche! Pensons sauver les âmes et</w:t>
      </w:r>
      <w:r w:rsidR="00E80FDC" w:rsidRPr="00F24282">
        <w:rPr>
          <w:rFonts w:ascii="Times New Roman" w:hAnsi="Times New Roman"/>
          <w:sz w:val="24"/>
          <w:szCs w:val="24"/>
          <w:lang w:val="fr-FR"/>
        </w:rPr>
        <w:t xml:space="preserve"> sauver nous-mêmes! Pourquoi ne pas me dire </w:t>
      </w:r>
      <w:r w:rsidR="00574742" w:rsidRPr="00F24282">
        <w:rPr>
          <w:rFonts w:ascii="Times New Roman" w:hAnsi="Times New Roman"/>
          <w:sz w:val="24"/>
          <w:szCs w:val="24"/>
          <w:lang w:val="fr-FR"/>
        </w:rPr>
        <w:t>à quelle mission vous allez</w:t>
      </w:r>
      <w:r w:rsidR="00E80FDC" w:rsidRPr="00F24282">
        <w:rPr>
          <w:rFonts w:ascii="Times New Roman" w:hAnsi="Times New Roman"/>
          <w:sz w:val="24"/>
          <w:szCs w:val="24"/>
          <w:lang w:val="fr-FR"/>
        </w:rPr>
        <w:t xml:space="preserve">? Tout est mystère! Où que vous soyez, ne nous oubliez pas. Votre mémoire nous est </w:t>
      </w:r>
      <w:r w:rsidR="00574742" w:rsidRPr="00F24282">
        <w:rPr>
          <w:rFonts w:ascii="Times New Roman" w:hAnsi="Times New Roman"/>
          <w:sz w:val="24"/>
          <w:szCs w:val="24"/>
          <w:lang w:val="fr-FR"/>
        </w:rPr>
        <w:t>très chère. S.</w:t>
      </w:r>
      <w:r w:rsidR="00E80FDC" w:rsidRPr="00F24282">
        <w:rPr>
          <w:rFonts w:ascii="Times New Roman" w:hAnsi="Times New Roman"/>
          <w:sz w:val="24"/>
          <w:szCs w:val="24"/>
          <w:lang w:val="fr-FR"/>
        </w:rPr>
        <w:t xml:space="preserve"> Joseph a déjà accepté la supplication </w:t>
      </w:r>
      <w:r w:rsidR="00E80FDC" w:rsidRPr="00F24282">
        <w:rPr>
          <w:rFonts w:ascii="Times New Roman" w:hAnsi="Times New Roman"/>
          <w:i/>
          <w:sz w:val="24"/>
          <w:szCs w:val="24"/>
          <w:lang w:val="fr-FR"/>
        </w:rPr>
        <w:t>chinoise</w:t>
      </w:r>
      <w:r w:rsidR="00E80FDC" w:rsidRPr="00F24282">
        <w:rPr>
          <w:rFonts w:ascii="Times New Roman" w:hAnsi="Times New Roman"/>
          <w:sz w:val="24"/>
          <w:szCs w:val="24"/>
          <w:lang w:val="fr-FR"/>
        </w:rPr>
        <w:t xml:space="preserve"> et un bienfaiteur</w:t>
      </w:r>
      <w:r w:rsidR="00E23534" w:rsidRPr="00F24282">
        <w:rPr>
          <w:rFonts w:ascii="Times New Roman" w:hAnsi="Times New Roman"/>
          <w:sz w:val="24"/>
          <w:szCs w:val="24"/>
          <w:lang w:val="fr-FR"/>
        </w:rPr>
        <w:t xml:space="preserve"> acquiert une partie du local</w:t>
      </w:r>
      <w:r w:rsidR="00E23534" w:rsidRPr="00F24282">
        <w:rPr>
          <w:rStyle w:val="FootnoteReference"/>
          <w:rFonts w:ascii="Times New Roman" w:hAnsi="Times New Roman"/>
          <w:sz w:val="24"/>
          <w:szCs w:val="24"/>
          <w:lang w:val="fr-FR"/>
        </w:rPr>
        <w:footnoteReference w:id="819"/>
      </w:r>
      <w:r w:rsidR="00574742" w:rsidRPr="00F24282">
        <w:rPr>
          <w:rFonts w:ascii="Times New Roman" w:hAnsi="Times New Roman"/>
          <w:sz w:val="24"/>
          <w:szCs w:val="24"/>
          <w:lang w:val="fr-FR"/>
        </w:rPr>
        <w:t>. E</w:t>
      </w:r>
      <w:r w:rsidR="00E80FDC" w:rsidRPr="00F24282">
        <w:rPr>
          <w:rFonts w:ascii="Times New Roman" w:hAnsi="Times New Roman"/>
          <w:sz w:val="24"/>
          <w:szCs w:val="24"/>
          <w:lang w:val="fr-FR"/>
        </w:rPr>
        <w:t xml:space="preserve">crivez-nous. Ici nous prions pour vous. Si vous venez à Messine, ces </w:t>
      </w:r>
      <w:r w:rsidR="00574742" w:rsidRPr="00F24282">
        <w:rPr>
          <w:rFonts w:ascii="Times New Roman" w:hAnsi="Times New Roman"/>
          <w:sz w:val="24"/>
          <w:szCs w:val="24"/>
          <w:lang w:val="fr-FR"/>
        </w:rPr>
        <w:t xml:space="preserve">petites </w:t>
      </w:r>
      <w:r w:rsidR="00E80FDC" w:rsidRPr="00F24282">
        <w:rPr>
          <w:rFonts w:ascii="Times New Roman" w:hAnsi="Times New Roman"/>
          <w:sz w:val="24"/>
          <w:szCs w:val="24"/>
          <w:lang w:val="fr-FR"/>
        </w:rPr>
        <w:t>maisons son</w:t>
      </w:r>
      <w:r w:rsidR="00574742" w:rsidRPr="00F24282">
        <w:rPr>
          <w:rFonts w:ascii="Times New Roman" w:hAnsi="Times New Roman"/>
          <w:sz w:val="24"/>
          <w:szCs w:val="24"/>
          <w:lang w:val="fr-FR"/>
        </w:rPr>
        <w:t>t toujours ouvertes pour vous. Que le Seigneur vous assiste. De grâce</w:t>
      </w:r>
      <w:r w:rsidR="00E80FDC" w:rsidRPr="00F24282">
        <w:rPr>
          <w:rFonts w:ascii="Times New Roman" w:hAnsi="Times New Roman"/>
          <w:sz w:val="24"/>
          <w:szCs w:val="24"/>
          <w:lang w:val="fr-FR"/>
        </w:rPr>
        <w:t xml:space="preserve">, soyez fervent, </w:t>
      </w:r>
      <w:r w:rsidR="00ED686F" w:rsidRPr="00F24282">
        <w:rPr>
          <w:rFonts w:ascii="Times New Roman" w:hAnsi="Times New Roman"/>
          <w:sz w:val="24"/>
          <w:szCs w:val="24"/>
          <w:lang w:val="fr-FR"/>
        </w:rPr>
        <w:t>pratiquant</w:t>
      </w:r>
      <w:r w:rsidR="00E80FDC" w:rsidRPr="00F24282">
        <w:rPr>
          <w:rFonts w:ascii="Times New Roman" w:hAnsi="Times New Roman"/>
          <w:sz w:val="24"/>
          <w:szCs w:val="24"/>
          <w:lang w:val="fr-FR"/>
        </w:rPr>
        <w:t xml:space="preserve">, humble, détaché de tout, obéissant, sincère, </w:t>
      </w:r>
      <w:r w:rsidR="00574742" w:rsidRPr="00F24282">
        <w:rPr>
          <w:rFonts w:ascii="Times New Roman" w:hAnsi="Times New Roman"/>
          <w:i/>
          <w:sz w:val="24"/>
          <w:szCs w:val="24"/>
          <w:lang w:val="fr-FR"/>
        </w:rPr>
        <w:t>in charitate non ficta, c</w:t>
      </w:r>
      <w:r w:rsidR="00E80FDC" w:rsidRPr="00F24282">
        <w:rPr>
          <w:rFonts w:ascii="Times New Roman" w:hAnsi="Times New Roman"/>
          <w:i/>
          <w:sz w:val="24"/>
          <w:szCs w:val="24"/>
          <w:lang w:val="fr-FR"/>
        </w:rPr>
        <w:t>um omni humilitate et patientia</w:t>
      </w:r>
      <w:r w:rsidR="00D26903" w:rsidRPr="00F24282">
        <w:rPr>
          <w:rStyle w:val="FootnoteReference"/>
          <w:rFonts w:ascii="Times New Roman" w:hAnsi="Times New Roman"/>
          <w:i/>
          <w:sz w:val="24"/>
          <w:szCs w:val="24"/>
          <w:lang w:val="fr-FR"/>
        </w:rPr>
        <w:footnoteReference w:id="820"/>
      </w:r>
      <w:r w:rsidR="00E80FDC" w:rsidRPr="00F24282">
        <w:rPr>
          <w:rFonts w:ascii="Times New Roman" w:hAnsi="Times New Roman"/>
          <w:sz w:val="24"/>
          <w:szCs w:val="24"/>
          <w:lang w:val="fr-FR"/>
        </w:rPr>
        <w:t>.</w:t>
      </w:r>
    </w:p>
    <w:p w14:paraId="14E89994" w14:textId="77777777" w:rsidR="00D26903" w:rsidRDefault="00E80FDC" w:rsidP="006C133D">
      <w:pPr>
        <w:spacing w:after="120"/>
        <w:ind w:right="-1"/>
        <w:rPr>
          <w:rFonts w:ascii="Times New Roman" w:hAnsi="Times New Roman"/>
          <w:sz w:val="24"/>
          <w:szCs w:val="24"/>
          <w:lang w:val="fr-FR"/>
        </w:rPr>
      </w:pPr>
      <w:r w:rsidRPr="00F24282">
        <w:rPr>
          <w:rFonts w:ascii="Times New Roman" w:hAnsi="Times New Roman"/>
          <w:sz w:val="24"/>
          <w:szCs w:val="24"/>
          <w:lang w:val="fr-FR"/>
        </w:rPr>
        <w:tab/>
      </w:r>
      <w:r w:rsidR="00095431" w:rsidRPr="00095431">
        <w:rPr>
          <w:rFonts w:ascii="Times New Roman" w:hAnsi="Times New Roman"/>
          <w:sz w:val="24"/>
          <w:szCs w:val="24"/>
          <w:lang w:val="fr-FR"/>
        </w:rPr>
        <w:t xml:space="preserve">Après le tremblement de terre de 1908, le Père accueillit dans l'Institut un vénérable prêtre de Messine, Francesco Jannello, aveugle depuis plusieurs années. Dans sa jeunesse, il avait fondé un journal, </w:t>
      </w:r>
      <w:r w:rsidR="00095431" w:rsidRPr="00644448">
        <w:rPr>
          <w:rFonts w:ascii="Times New Roman" w:hAnsi="Times New Roman"/>
          <w:i/>
          <w:sz w:val="24"/>
          <w:szCs w:val="24"/>
          <w:lang w:val="fr-FR"/>
        </w:rPr>
        <w:t>La Sicilia Cattolica</w:t>
      </w:r>
      <w:r w:rsidR="00095431" w:rsidRPr="00095431">
        <w:rPr>
          <w:rFonts w:ascii="Times New Roman" w:hAnsi="Times New Roman"/>
          <w:sz w:val="24"/>
          <w:szCs w:val="24"/>
          <w:lang w:val="fr-FR"/>
        </w:rPr>
        <w:t xml:space="preserve">, pour laquelle il eut beaucoup à souffrir de la main d'un sicaire, qui attenta à sa vie. Il était depuis de nombreuses années vice-recteur du séminaire de Messine. Après le désastre, écrit le Père, "il voulut se retirer dans notre Institut et nous nous sentions honorés et heureux. Nous avons fourni les soins les plus filiales, les services les plus </w:t>
      </w:r>
      <w:r w:rsidR="00095431" w:rsidRPr="00095431">
        <w:rPr>
          <w:rFonts w:ascii="Times New Roman" w:hAnsi="Times New Roman"/>
          <w:sz w:val="24"/>
          <w:szCs w:val="24"/>
          <w:lang w:val="fr-FR"/>
        </w:rPr>
        <w:lastRenderedPageBreak/>
        <w:t xml:space="preserve">minutieux". Quelle délicatesse le Père avait vers lui! Plusieurs fois il se confessait à lui, et combien il </w:t>
      </w:r>
      <w:r w:rsidR="00095431">
        <w:rPr>
          <w:rFonts w:ascii="Times New Roman" w:hAnsi="Times New Roman"/>
          <w:sz w:val="24"/>
          <w:szCs w:val="24"/>
          <w:lang w:val="fr-FR"/>
        </w:rPr>
        <w:t>veillait</w:t>
      </w:r>
      <w:r w:rsidR="00095431" w:rsidRPr="00095431">
        <w:rPr>
          <w:rFonts w:ascii="Times New Roman" w:hAnsi="Times New Roman"/>
          <w:sz w:val="24"/>
          <w:szCs w:val="24"/>
          <w:lang w:val="fr-FR"/>
        </w:rPr>
        <w:t xml:space="preserve"> afin qu'il ne manquât de rien, et il nous le proposait comme exemple de patience laquelle, chez le vénérable prêtre, était véritablement héroïque en supportant son douloureux aveuglement pendant de nombreuses années. Il mourut le 11 février 1919 et le Père se le rappela avec des paroles affectueuses en Dieu et le Prochain du mars suivant</w:t>
      </w:r>
      <w:r w:rsidR="00D26903">
        <w:rPr>
          <w:rStyle w:val="FootnoteReference"/>
          <w:rFonts w:ascii="Times New Roman" w:hAnsi="Times New Roman"/>
          <w:sz w:val="24"/>
          <w:szCs w:val="24"/>
          <w:lang w:val="fr-FR"/>
        </w:rPr>
        <w:footnoteReference w:id="821"/>
      </w:r>
      <w:r w:rsidRPr="00E80FDC">
        <w:rPr>
          <w:rFonts w:ascii="Times New Roman" w:hAnsi="Times New Roman"/>
          <w:sz w:val="24"/>
          <w:szCs w:val="24"/>
          <w:lang w:val="fr-FR"/>
        </w:rPr>
        <w:t xml:space="preserve">. </w:t>
      </w:r>
    </w:p>
    <w:p w14:paraId="3A5888AD" w14:textId="77777777" w:rsidR="00650FD4" w:rsidRPr="00F01ED9" w:rsidRDefault="00D2690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095431" w:rsidRPr="00095431">
        <w:rPr>
          <w:rFonts w:ascii="Times New Roman" w:hAnsi="Times New Roman"/>
          <w:sz w:val="24"/>
          <w:szCs w:val="24"/>
          <w:lang w:val="fr-FR"/>
        </w:rPr>
        <w:t xml:space="preserve">Recueillons par de divers rapports: "Il eut un culte de l’hospitalité. </w:t>
      </w:r>
      <w:r w:rsidR="00095431">
        <w:rPr>
          <w:rFonts w:ascii="Times New Roman" w:hAnsi="Times New Roman"/>
          <w:sz w:val="24"/>
          <w:szCs w:val="24"/>
          <w:lang w:val="fr-FR"/>
        </w:rPr>
        <w:t xml:space="preserve">Dans le Quartier </w:t>
      </w:r>
      <w:r w:rsidR="00E80FDC" w:rsidRPr="00E80FDC">
        <w:rPr>
          <w:rFonts w:ascii="Times New Roman" w:hAnsi="Times New Roman"/>
          <w:sz w:val="24"/>
          <w:szCs w:val="24"/>
          <w:lang w:val="fr-FR"/>
        </w:rPr>
        <w:t>Avignon</w:t>
      </w:r>
      <w:r w:rsidR="00095431">
        <w:rPr>
          <w:rFonts w:ascii="Times New Roman" w:hAnsi="Times New Roman"/>
          <w:sz w:val="24"/>
          <w:szCs w:val="24"/>
          <w:lang w:val="fr-FR"/>
        </w:rPr>
        <w:t>e, où tout manquait, il se multipliait afin que les hôtes</w:t>
      </w:r>
      <w:r w:rsidR="00E80FDC" w:rsidRPr="00E80FDC">
        <w:rPr>
          <w:rFonts w:ascii="Times New Roman" w:hAnsi="Times New Roman"/>
          <w:sz w:val="24"/>
          <w:szCs w:val="24"/>
          <w:lang w:val="fr-FR"/>
        </w:rPr>
        <w:t>, fréquents et aussi éminents, ne manquaient de rien. De tout cela, il nous a laiss</w:t>
      </w:r>
      <w:r>
        <w:rPr>
          <w:rFonts w:ascii="Times New Roman" w:hAnsi="Times New Roman"/>
          <w:sz w:val="24"/>
          <w:szCs w:val="24"/>
          <w:lang w:val="fr-FR"/>
        </w:rPr>
        <w:t>é une très forte recommandation</w:t>
      </w:r>
      <w:r w:rsidR="00095431">
        <w:rPr>
          <w:rFonts w:ascii="Times New Roman" w:hAnsi="Times New Roman"/>
          <w:sz w:val="24"/>
          <w:szCs w:val="24"/>
          <w:lang w:val="fr-FR"/>
        </w:rPr>
        <w:t>". "Il considérait</w:t>
      </w:r>
      <w:r w:rsidR="00A27AF5">
        <w:rPr>
          <w:rFonts w:ascii="Times New Roman" w:hAnsi="Times New Roman"/>
          <w:sz w:val="24"/>
          <w:szCs w:val="24"/>
          <w:lang w:val="fr-FR"/>
        </w:rPr>
        <w:t xml:space="preserve"> sacrées</w:t>
      </w:r>
      <w:r w:rsidR="00E80FDC" w:rsidRPr="00E80FDC">
        <w:rPr>
          <w:rFonts w:ascii="Times New Roman" w:hAnsi="Times New Roman"/>
          <w:sz w:val="24"/>
          <w:szCs w:val="24"/>
          <w:lang w:val="fr-FR"/>
        </w:rPr>
        <w:t xml:space="preserve"> </w:t>
      </w:r>
      <w:r w:rsidR="00A27AF5">
        <w:rPr>
          <w:rFonts w:ascii="Times New Roman" w:hAnsi="Times New Roman"/>
          <w:sz w:val="24"/>
          <w:szCs w:val="24"/>
          <w:lang w:val="fr-FR"/>
        </w:rPr>
        <w:t xml:space="preserve">l'hospitalité: il ne suffisait pas </w:t>
      </w:r>
      <w:r w:rsidR="00E80FDC" w:rsidRPr="00E80FDC">
        <w:rPr>
          <w:rFonts w:ascii="Times New Roman" w:hAnsi="Times New Roman"/>
          <w:sz w:val="24"/>
          <w:szCs w:val="24"/>
          <w:lang w:val="fr-FR"/>
        </w:rPr>
        <w:t xml:space="preserve">accueillir, mais </w:t>
      </w:r>
      <w:r w:rsidR="00A27AF5">
        <w:rPr>
          <w:rFonts w:ascii="Times New Roman" w:hAnsi="Times New Roman"/>
          <w:sz w:val="24"/>
          <w:szCs w:val="24"/>
          <w:lang w:val="fr-FR"/>
        </w:rPr>
        <w:t>prévenir</w:t>
      </w:r>
      <w:r w:rsidR="00E80FDC" w:rsidRPr="00E80FDC">
        <w:rPr>
          <w:rFonts w:ascii="Times New Roman" w:hAnsi="Times New Roman"/>
          <w:sz w:val="24"/>
          <w:szCs w:val="24"/>
          <w:lang w:val="fr-FR"/>
        </w:rPr>
        <w:t xml:space="preserve"> les besoins</w:t>
      </w:r>
      <w:r w:rsidR="00A27AF5">
        <w:rPr>
          <w:rFonts w:ascii="Times New Roman" w:hAnsi="Times New Roman"/>
          <w:sz w:val="24"/>
          <w:szCs w:val="24"/>
          <w:lang w:val="fr-FR"/>
        </w:rPr>
        <w:t xml:space="preserve"> et les désirs de l'hôte". "Il aidait</w:t>
      </w:r>
      <w:r w:rsidR="00E80FDC" w:rsidRPr="00E80FDC">
        <w:rPr>
          <w:rFonts w:ascii="Times New Roman" w:hAnsi="Times New Roman"/>
          <w:sz w:val="24"/>
          <w:szCs w:val="24"/>
          <w:lang w:val="fr-FR"/>
        </w:rPr>
        <w:t xml:space="preserve"> de toutes les manières, même avec </w:t>
      </w:r>
      <w:r w:rsidR="00A27AF5">
        <w:rPr>
          <w:rFonts w:ascii="Times New Roman" w:hAnsi="Times New Roman"/>
          <w:sz w:val="24"/>
          <w:szCs w:val="24"/>
          <w:lang w:val="fr-FR"/>
        </w:rPr>
        <w:t>l'</w:t>
      </w:r>
      <w:r w:rsidR="00E80FDC" w:rsidRPr="00E80FDC">
        <w:rPr>
          <w:rFonts w:ascii="Times New Roman" w:hAnsi="Times New Roman"/>
          <w:sz w:val="24"/>
          <w:szCs w:val="24"/>
          <w:lang w:val="fr-FR"/>
        </w:rPr>
        <w:t>hébergemen</w:t>
      </w:r>
      <w:r w:rsidR="00A27AF5">
        <w:rPr>
          <w:rFonts w:ascii="Times New Roman" w:hAnsi="Times New Roman"/>
          <w:sz w:val="24"/>
          <w:szCs w:val="24"/>
          <w:lang w:val="fr-FR"/>
        </w:rPr>
        <w:t>t, les missionnaires qui se présentaient. Je - assure une religieuse - j</w:t>
      </w:r>
      <w:r w:rsidR="00E80FDC" w:rsidRPr="00E80FDC">
        <w:rPr>
          <w:rFonts w:ascii="Times New Roman" w:hAnsi="Times New Roman"/>
          <w:sz w:val="24"/>
          <w:szCs w:val="24"/>
          <w:lang w:val="fr-FR"/>
        </w:rPr>
        <w:t xml:space="preserve">'ai eu plusieurs fois du Père la tâche </w:t>
      </w:r>
      <w:r w:rsidR="00A27AF5">
        <w:rPr>
          <w:rFonts w:ascii="Times New Roman" w:hAnsi="Times New Roman"/>
          <w:sz w:val="24"/>
          <w:szCs w:val="24"/>
          <w:lang w:val="fr-FR"/>
        </w:rPr>
        <w:t xml:space="preserve">de m'occuper de </w:t>
      </w:r>
      <w:r w:rsidR="00E80FDC" w:rsidRPr="00E80FDC">
        <w:rPr>
          <w:rFonts w:ascii="Times New Roman" w:hAnsi="Times New Roman"/>
          <w:sz w:val="24"/>
          <w:szCs w:val="24"/>
          <w:lang w:val="fr-FR"/>
        </w:rPr>
        <w:t>l'hospitalité la plus génére</w:t>
      </w:r>
      <w:r>
        <w:rPr>
          <w:rFonts w:ascii="Times New Roman" w:hAnsi="Times New Roman"/>
          <w:sz w:val="24"/>
          <w:szCs w:val="24"/>
          <w:lang w:val="fr-FR"/>
        </w:rPr>
        <w:t>use et la plus aimable à Trani"</w:t>
      </w:r>
      <w:r w:rsidR="00E80FDC" w:rsidRPr="00E80FDC">
        <w:rPr>
          <w:rFonts w:ascii="Times New Roman" w:hAnsi="Times New Roman"/>
          <w:sz w:val="24"/>
          <w:szCs w:val="24"/>
          <w:lang w:val="fr-FR"/>
        </w:rPr>
        <w:t xml:space="preserve">. "Je me souviens de la façon dont il nous a continuellement et sévèrement mis en garde de ne jamais refuser l'hospitalité à qui que ce soit, </w:t>
      </w:r>
      <w:r>
        <w:rPr>
          <w:rFonts w:ascii="Times New Roman" w:hAnsi="Times New Roman"/>
          <w:sz w:val="24"/>
          <w:szCs w:val="24"/>
          <w:lang w:val="fr-FR"/>
        </w:rPr>
        <w:t>à un prêtre ou à un laïc</w:t>
      </w:r>
      <w:r w:rsidR="00E80FDC" w:rsidRPr="00E80FDC">
        <w:rPr>
          <w:rFonts w:ascii="Times New Roman" w:hAnsi="Times New Roman"/>
          <w:sz w:val="24"/>
          <w:szCs w:val="24"/>
          <w:lang w:val="fr-FR"/>
        </w:rPr>
        <w:t>"</w:t>
      </w:r>
      <w:r>
        <w:rPr>
          <w:rFonts w:ascii="Times New Roman" w:hAnsi="Times New Roman"/>
          <w:sz w:val="24"/>
          <w:szCs w:val="24"/>
          <w:lang w:val="fr-FR"/>
        </w:rPr>
        <w:t xml:space="preserve">. </w:t>
      </w:r>
      <w:r w:rsidR="00A27AF5">
        <w:rPr>
          <w:rFonts w:ascii="Times New Roman" w:hAnsi="Times New Roman"/>
          <w:sz w:val="24"/>
          <w:szCs w:val="24"/>
          <w:lang w:val="fr-FR"/>
        </w:rPr>
        <w:t xml:space="preserve"> Et le Père veillait</w:t>
      </w:r>
      <w:r w:rsidR="00E23534">
        <w:rPr>
          <w:rFonts w:ascii="Times New Roman" w:hAnsi="Times New Roman"/>
          <w:sz w:val="24"/>
          <w:szCs w:val="24"/>
          <w:lang w:val="fr-FR"/>
        </w:rPr>
        <w:t xml:space="preserve"> que tout était fait "avec </w:t>
      </w:r>
      <w:r w:rsidR="00A27AF5">
        <w:rPr>
          <w:rFonts w:ascii="Times New Roman" w:hAnsi="Times New Roman"/>
          <w:sz w:val="24"/>
          <w:szCs w:val="24"/>
          <w:lang w:val="fr-FR"/>
        </w:rPr>
        <w:t>les meilleures gentillesses</w:t>
      </w:r>
      <w:r w:rsidR="00E80FDC" w:rsidRPr="00E80FDC">
        <w:rPr>
          <w:rFonts w:ascii="Times New Roman" w:hAnsi="Times New Roman"/>
          <w:sz w:val="24"/>
          <w:szCs w:val="24"/>
          <w:lang w:val="fr-FR"/>
        </w:rPr>
        <w:t xml:space="preserve"> et </w:t>
      </w:r>
      <w:r w:rsidR="00A27AF5">
        <w:rPr>
          <w:rFonts w:ascii="Times New Roman" w:hAnsi="Times New Roman"/>
          <w:sz w:val="24"/>
          <w:szCs w:val="24"/>
          <w:lang w:val="fr-FR"/>
        </w:rPr>
        <w:t>les égards sacrés</w:t>
      </w:r>
      <w:r w:rsidR="00E80FDC" w:rsidRPr="00E80FDC">
        <w:rPr>
          <w:rFonts w:ascii="Times New Roman" w:hAnsi="Times New Roman"/>
          <w:sz w:val="24"/>
          <w:szCs w:val="24"/>
          <w:lang w:val="fr-FR"/>
        </w:rPr>
        <w:t xml:space="preserve"> de</w:t>
      </w:r>
      <w:r w:rsidR="00E23534">
        <w:rPr>
          <w:rFonts w:ascii="Times New Roman" w:hAnsi="Times New Roman"/>
          <w:sz w:val="24"/>
          <w:szCs w:val="24"/>
          <w:lang w:val="fr-FR"/>
        </w:rPr>
        <w:t xml:space="preserve"> la chari</w:t>
      </w:r>
      <w:r>
        <w:rPr>
          <w:rFonts w:ascii="Times New Roman" w:hAnsi="Times New Roman"/>
          <w:sz w:val="24"/>
          <w:szCs w:val="24"/>
          <w:lang w:val="fr-FR"/>
        </w:rPr>
        <w:t>té</w:t>
      </w:r>
      <w:r w:rsidR="00E23534">
        <w:rPr>
          <w:rFonts w:ascii="Times New Roman" w:hAnsi="Times New Roman"/>
          <w:sz w:val="24"/>
          <w:szCs w:val="24"/>
          <w:lang w:val="fr-FR"/>
        </w:rPr>
        <w:t xml:space="preserve">". Il nous rappelle </w:t>
      </w:r>
      <w:r w:rsidR="00A27AF5">
        <w:rPr>
          <w:rFonts w:ascii="Times New Roman" w:hAnsi="Times New Roman"/>
          <w:sz w:val="24"/>
          <w:szCs w:val="24"/>
          <w:lang w:val="fr-FR"/>
        </w:rPr>
        <w:t>une religieuse: "Le Serviteur</w:t>
      </w:r>
      <w:r w:rsidR="00E80FDC" w:rsidRPr="00E80FDC">
        <w:rPr>
          <w:rFonts w:ascii="Times New Roman" w:hAnsi="Times New Roman"/>
          <w:sz w:val="24"/>
          <w:szCs w:val="24"/>
          <w:lang w:val="fr-FR"/>
        </w:rPr>
        <w:t xml:space="preserve"> de Dieu avait ordonné de préparer la table du dîner pour deux personnes: moi, qui connaissais le statut social des deux, j'ai placé à table un matériau ordinaire; au lieu de cela, il m'a fait </w:t>
      </w:r>
      <w:r w:rsidR="00650FD4">
        <w:rPr>
          <w:rFonts w:ascii="Times New Roman" w:hAnsi="Times New Roman"/>
          <w:sz w:val="24"/>
          <w:szCs w:val="24"/>
          <w:lang w:val="fr-FR"/>
        </w:rPr>
        <w:t>desservir la table et utiliser le plus recherché</w:t>
      </w:r>
      <w:r w:rsidR="00E80FDC" w:rsidRPr="00E80FDC">
        <w:rPr>
          <w:rFonts w:ascii="Times New Roman" w:hAnsi="Times New Roman"/>
          <w:sz w:val="24"/>
          <w:szCs w:val="24"/>
          <w:lang w:val="fr-FR"/>
        </w:rPr>
        <w:t>, en me disant: - C'es</w:t>
      </w:r>
      <w:r w:rsidR="00650FD4">
        <w:rPr>
          <w:rFonts w:ascii="Times New Roman" w:hAnsi="Times New Roman"/>
          <w:sz w:val="24"/>
          <w:szCs w:val="24"/>
          <w:lang w:val="fr-FR"/>
        </w:rPr>
        <w:t>t comme ça qu'il faut traiter les hôtes</w:t>
      </w:r>
      <w:r w:rsidR="00E80FDC" w:rsidRPr="00F01ED9">
        <w:rPr>
          <w:rFonts w:ascii="Times New Roman" w:hAnsi="Times New Roman"/>
          <w:sz w:val="24"/>
          <w:szCs w:val="24"/>
          <w:lang w:val="fr-FR"/>
        </w:rPr>
        <w:t>, qu</w:t>
      </w:r>
      <w:r w:rsidRPr="00F01ED9">
        <w:rPr>
          <w:rFonts w:ascii="Times New Roman" w:hAnsi="Times New Roman"/>
          <w:sz w:val="24"/>
          <w:szCs w:val="24"/>
          <w:lang w:val="fr-FR"/>
        </w:rPr>
        <w:t>el que soit leur rang social"</w:t>
      </w:r>
      <w:r w:rsidR="00E23534" w:rsidRPr="00F01ED9">
        <w:rPr>
          <w:rFonts w:ascii="Times New Roman" w:hAnsi="Times New Roman"/>
          <w:sz w:val="24"/>
          <w:szCs w:val="24"/>
          <w:lang w:val="fr-FR"/>
        </w:rPr>
        <w:t xml:space="preserve">. </w:t>
      </w:r>
    </w:p>
    <w:p w14:paraId="71801A61" w14:textId="77777777" w:rsidR="00D26903" w:rsidRPr="00F01ED9" w:rsidRDefault="00650FD4" w:rsidP="006C133D">
      <w:pPr>
        <w:spacing w:after="120"/>
        <w:ind w:right="-1"/>
        <w:rPr>
          <w:rFonts w:ascii="Times New Roman" w:hAnsi="Times New Roman"/>
          <w:sz w:val="24"/>
          <w:szCs w:val="24"/>
          <w:lang w:val="fr-FR"/>
        </w:rPr>
      </w:pPr>
      <w:r w:rsidRPr="00F01ED9">
        <w:rPr>
          <w:rFonts w:ascii="Times New Roman" w:hAnsi="Times New Roman"/>
          <w:sz w:val="24"/>
          <w:szCs w:val="24"/>
          <w:lang w:val="fr-FR"/>
        </w:rPr>
        <w:tab/>
        <w:t>Le Serviteur de Dieu "demandait</w:t>
      </w:r>
      <w:r w:rsidR="00E80FDC" w:rsidRPr="00F01ED9">
        <w:rPr>
          <w:rFonts w:ascii="Times New Roman" w:hAnsi="Times New Roman"/>
          <w:sz w:val="24"/>
          <w:szCs w:val="24"/>
          <w:lang w:val="fr-FR"/>
        </w:rPr>
        <w:t xml:space="preserve"> quelles é</w:t>
      </w:r>
      <w:r w:rsidR="00B37BD8" w:rsidRPr="00F01ED9">
        <w:rPr>
          <w:rFonts w:ascii="Times New Roman" w:hAnsi="Times New Roman"/>
          <w:sz w:val="24"/>
          <w:szCs w:val="24"/>
          <w:lang w:val="fr-FR"/>
        </w:rPr>
        <w:t>taient les habitudes des hôtes</w:t>
      </w:r>
      <w:r w:rsidR="00E80FDC" w:rsidRPr="00F01ED9">
        <w:rPr>
          <w:rFonts w:ascii="Times New Roman" w:hAnsi="Times New Roman"/>
          <w:sz w:val="24"/>
          <w:szCs w:val="24"/>
          <w:lang w:val="fr-FR"/>
        </w:rPr>
        <w:t>, quels aliments ils pouvaient manger, à</w:t>
      </w:r>
      <w:r w:rsidR="00B37BD8" w:rsidRPr="00F01ED9">
        <w:rPr>
          <w:rFonts w:ascii="Times New Roman" w:hAnsi="Times New Roman"/>
          <w:sz w:val="24"/>
          <w:szCs w:val="24"/>
          <w:lang w:val="fr-FR"/>
        </w:rPr>
        <w:t xml:space="preserve"> quelle heure ils</w:t>
      </w:r>
      <w:r w:rsidR="00E23534" w:rsidRPr="00F01ED9">
        <w:rPr>
          <w:rFonts w:ascii="Times New Roman" w:hAnsi="Times New Roman"/>
          <w:sz w:val="24"/>
          <w:szCs w:val="24"/>
          <w:lang w:val="fr-FR"/>
        </w:rPr>
        <w:t xml:space="preserve"> prenaient </w:t>
      </w:r>
      <w:r w:rsidR="00B37BD8" w:rsidRPr="00F01ED9">
        <w:rPr>
          <w:rFonts w:ascii="Times New Roman" w:hAnsi="Times New Roman"/>
          <w:sz w:val="24"/>
          <w:szCs w:val="24"/>
          <w:lang w:val="fr-FR"/>
        </w:rPr>
        <w:t xml:space="preserve">les </w:t>
      </w:r>
      <w:r w:rsidR="00E80FDC" w:rsidRPr="00F01ED9">
        <w:rPr>
          <w:rFonts w:ascii="Times New Roman" w:hAnsi="Times New Roman"/>
          <w:sz w:val="24"/>
          <w:szCs w:val="24"/>
          <w:lang w:val="fr-FR"/>
        </w:rPr>
        <w:t>repas, s'ils voula</w:t>
      </w:r>
      <w:r w:rsidR="00B37BD8" w:rsidRPr="00F01ED9">
        <w:rPr>
          <w:rFonts w:ascii="Times New Roman" w:hAnsi="Times New Roman"/>
          <w:sz w:val="24"/>
          <w:szCs w:val="24"/>
          <w:lang w:val="fr-FR"/>
        </w:rPr>
        <w:t>ient autre chose, etc. et nous</w:t>
      </w:r>
      <w:r w:rsidR="00E80FDC" w:rsidRPr="00F01ED9">
        <w:rPr>
          <w:rFonts w:ascii="Times New Roman" w:hAnsi="Times New Roman"/>
          <w:sz w:val="24"/>
          <w:szCs w:val="24"/>
          <w:lang w:val="fr-FR"/>
        </w:rPr>
        <w:t xml:space="preserve"> di</w:t>
      </w:r>
      <w:r w:rsidR="00B37BD8" w:rsidRPr="00F01ED9">
        <w:rPr>
          <w:rFonts w:ascii="Times New Roman" w:hAnsi="Times New Roman"/>
          <w:sz w:val="24"/>
          <w:szCs w:val="24"/>
          <w:lang w:val="fr-FR"/>
        </w:rPr>
        <w:t>sai</w:t>
      </w:r>
      <w:r w:rsidR="00E80FDC" w:rsidRPr="00F01ED9">
        <w:rPr>
          <w:rFonts w:ascii="Times New Roman" w:hAnsi="Times New Roman"/>
          <w:sz w:val="24"/>
          <w:szCs w:val="24"/>
          <w:lang w:val="fr-FR"/>
        </w:rPr>
        <w:t>t: - Il ne suffit pas de faire l'hospitalité, il f</w:t>
      </w:r>
      <w:r w:rsidR="00B37BD8" w:rsidRPr="00F01ED9">
        <w:rPr>
          <w:rFonts w:ascii="Times New Roman" w:hAnsi="Times New Roman"/>
          <w:sz w:val="24"/>
          <w:szCs w:val="24"/>
          <w:lang w:val="fr-FR"/>
        </w:rPr>
        <w:t>aut la</w:t>
      </w:r>
      <w:r w:rsidR="00E80FDC" w:rsidRPr="00F01ED9">
        <w:rPr>
          <w:rFonts w:ascii="Times New Roman" w:hAnsi="Times New Roman"/>
          <w:sz w:val="24"/>
          <w:szCs w:val="24"/>
          <w:lang w:val="fr-FR"/>
        </w:rPr>
        <w:t xml:space="preserve"> faire</w:t>
      </w:r>
      <w:r w:rsidR="00B37BD8" w:rsidRPr="00F01ED9">
        <w:rPr>
          <w:rFonts w:ascii="Times New Roman" w:hAnsi="Times New Roman"/>
          <w:sz w:val="24"/>
          <w:szCs w:val="24"/>
          <w:lang w:val="fr-FR"/>
        </w:rPr>
        <w:t xml:space="preserve"> bien</w:t>
      </w:r>
      <w:r w:rsidR="00E80FDC" w:rsidRPr="00F01ED9">
        <w:rPr>
          <w:rFonts w:ascii="Times New Roman" w:hAnsi="Times New Roman"/>
          <w:sz w:val="24"/>
          <w:szCs w:val="24"/>
          <w:lang w:val="fr-FR"/>
        </w:rPr>
        <w:t xml:space="preserve">, afin de ne pas causer à l'hôte aucune </w:t>
      </w:r>
      <w:r w:rsidR="00B37BD8" w:rsidRPr="00F01ED9">
        <w:rPr>
          <w:rFonts w:ascii="Times New Roman" w:hAnsi="Times New Roman"/>
          <w:sz w:val="24"/>
          <w:szCs w:val="24"/>
          <w:lang w:val="fr-FR"/>
        </w:rPr>
        <w:t>gène et subjection</w:t>
      </w:r>
      <w:r w:rsidR="00E80FDC" w:rsidRPr="00F01ED9">
        <w:rPr>
          <w:rFonts w:ascii="Times New Roman" w:hAnsi="Times New Roman"/>
          <w:sz w:val="24"/>
          <w:szCs w:val="24"/>
          <w:lang w:val="fr-FR"/>
        </w:rPr>
        <w:t xml:space="preserve">. - Je me souviens, </w:t>
      </w:r>
      <w:r w:rsidR="00B37BD8" w:rsidRPr="00F01ED9">
        <w:rPr>
          <w:rFonts w:ascii="Times New Roman" w:hAnsi="Times New Roman"/>
          <w:sz w:val="24"/>
          <w:szCs w:val="24"/>
          <w:lang w:val="fr-FR"/>
        </w:rPr>
        <w:t>racontait</w:t>
      </w:r>
      <w:r w:rsidR="00E80FDC" w:rsidRPr="00F01ED9">
        <w:rPr>
          <w:rFonts w:ascii="Times New Roman" w:hAnsi="Times New Roman"/>
          <w:sz w:val="24"/>
          <w:szCs w:val="24"/>
          <w:lang w:val="fr-FR"/>
        </w:rPr>
        <w:t>-il, qu'une fois</w:t>
      </w:r>
      <w:r w:rsidR="00B37BD8" w:rsidRPr="00F01ED9">
        <w:rPr>
          <w:rFonts w:ascii="Times New Roman" w:hAnsi="Times New Roman"/>
          <w:sz w:val="24"/>
          <w:szCs w:val="24"/>
          <w:lang w:val="fr-FR"/>
        </w:rPr>
        <w:t>, invité à déjeuner, il était presque deux heures et on ne parlai</w:t>
      </w:r>
      <w:r w:rsidR="00F01ED9" w:rsidRPr="00F01ED9">
        <w:rPr>
          <w:rFonts w:ascii="Times New Roman" w:hAnsi="Times New Roman"/>
          <w:sz w:val="24"/>
          <w:szCs w:val="24"/>
          <w:lang w:val="fr-FR"/>
        </w:rPr>
        <w:t xml:space="preserve">t pas encore d'aller à la table; Je ne pouvais plus supporter la faim </w:t>
      </w:r>
      <w:r w:rsidR="00E80FDC" w:rsidRPr="00F01ED9">
        <w:rPr>
          <w:rFonts w:ascii="Times New Roman" w:hAnsi="Times New Roman"/>
          <w:sz w:val="24"/>
          <w:szCs w:val="24"/>
          <w:lang w:val="fr-FR"/>
        </w:rPr>
        <w:t xml:space="preserve">et souffrais - et </w:t>
      </w:r>
      <w:r w:rsidR="00F01ED9" w:rsidRPr="00F01ED9">
        <w:rPr>
          <w:rFonts w:ascii="Times New Roman" w:hAnsi="Times New Roman"/>
          <w:sz w:val="24"/>
          <w:szCs w:val="24"/>
          <w:lang w:val="fr-FR"/>
        </w:rPr>
        <w:t>il concluait se sentant</w:t>
      </w:r>
      <w:r w:rsidR="00E80FDC" w:rsidRPr="00F01ED9">
        <w:rPr>
          <w:rFonts w:ascii="Times New Roman" w:hAnsi="Times New Roman"/>
          <w:sz w:val="24"/>
          <w:szCs w:val="24"/>
          <w:lang w:val="fr-FR"/>
        </w:rPr>
        <w:t xml:space="preserve"> coupable: - Je manquais alors de simplicité: j'aurais dû dire: désolé messieurs, je ne suis pas habit</w:t>
      </w:r>
      <w:r w:rsidR="00F01ED9" w:rsidRPr="00F01ED9">
        <w:rPr>
          <w:rFonts w:ascii="Times New Roman" w:hAnsi="Times New Roman"/>
          <w:sz w:val="24"/>
          <w:szCs w:val="24"/>
          <w:lang w:val="fr-FR"/>
        </w:rPr>
        <w:t>ué, donnez-moi quelque chose parce que</w:t>
      </w:r>
      <w:r w:rsidR="00E23534" w:rsidRPr="00F01ED9">
        <w:rPr>
          <w:rFonts w:ascii="Times New Roman" w:hAnsi="Times New Roman"/>
          <w:sz w:val="24"/>
          <w:szCs w:val="24"/>
          <w:lang w:val="fr-FR"/>
        </w:rPr>
        <w:t xml:space="preserve"> l</w:t>
      </w:r>
      <w:r w:rsidR="00F3762B" w:rsidRPr="00F01ED9">
        <w:rPr>
          <w:rFonts w:ascii="Times New Roman" w:hAnsi="Times New Roman"/>
          <w:sz w:val="24"/>
          <w:szCs w:val="24"/>
          <w:lang w:val="fr-FR"/>
        </w:rPr>
        <w:t>a langueur me prend</w:t>
      </w:r>
      <w:r w:rsidR="00E80FDC" w:rsidRPr="00F01ED9">
        <w:rPr>
          <w:rFonts w:ascii="Times New Roman" w:hAnsi="Times New Roman"/>
          <w:sz w:val="24"/>
          <w:szCs w:val="24"/>
          <w:lang w:val="fr-FR"/>
        </w:rPr>
        <w:t xml:space="preserve">... - Il faut donc </w:t>
      </w:r>
      <w:r w:rsidR="00F01ED9" w:rsidRPr="00F01ED9">
        <w:rPr>
          <w:rFonts w:ascii="Times New Roman" w:hAnsi="Times New Roman"/>
          <w:sz w:val="24"/>
          <w:szCs w:val="24"/>
          <w:lang w:val="fr-FR"/>
        </w:rPr>
        <w:t>prévenir</w:t>
      </w:r>
      <w:r w:rsidR="00E80FDC" w:rsidRPr="00F01ED9">
        <w:rPr>
          <w:rFonts w:ascii="Times New Roman" w:hAnsi="Times New Roman"/>
          <w:sz w:val="24"/>
          <w:szCs w:val="24"/>
          <w:lang w:val="fr-FR"/>
        </w:rPr>
        <w:t xml:space="preserve"> le</w:t>
      </w:r>
      <w:r w:rsidR="00F01ED9" w:rsidRPr="00F01ED9">
        <w:rPr>
          <w:rFonts w:ascii="Times New Roman" w:hAnsi="Times New Roman"/>
          <w:sz w:val="24"/>
          <w:szCs w:val="24"/>
          <w:lang w:val="fr-FR"/>
        </w:rPr>
        <w:t>s besoins des hôtes</w:t>
      </w:r>
      <w:r w:rsidR="00D26903" w:rsidRPr="00F01ED9">
        <w:rPr>
          <w:rFonts w:ascii="Times New Roman" w:hAnsi="Times New Roman"/>
          <w:sz w:val="24"/>
          <w:szCs w:val="24"/>
          <w:lang w:val="fr-FR"/>
        </w:rPr>
        <w:t>"</w:t>
      </w:r>
      <w:r w:rsidR="00D26903" w:rsidRPr="00F01ED9">
        <w:rPr>
          <w:rStyle w:val="FootnoteReference"/>
          <w:rFonts w:ascii="Times New Roman" w:hAnsi="Times New Roman"/>
          <w:sz w:val="24"/>
          <w:szCs w:val="24"/>
          <w:lang w:val="fr-FR"/>
        </w:rPr>
        <w:footnoteReference w:id="822"/>
      </w:r>
      <w:r w:rsidR="00E80FDC" w:rsidRPr="00F01ED9">
        <w:rPr>
          <w:rFonts w:ascii="Times New Roman" w:hAnsi="Times New Roman"/>
          <w:sz w:val="24"/>
          <w:szCs w:val="24"/>
          <w:lang w:val="fr-FR"/>
        </w:rPr>
        <w:t xml:space="preserve">. </w:t>
      </w:r>
    </w:p>
    <w:p w14:paraId="5A80EAA8" w14:textId="77777777" w:rsidR="00F717EE" w:rsidRPr="00F717EE" w:rsidRDefault="00D26903" w:rsidP="006C133D">
      <w:pPr>
        <w:spacing w:after="120"/>
        <w:ind w:right="-1"/>
        <w:rPr>
          <w:rFonts w:ascii="Times New Roman" w:hAnsi="Times New Roman"/>
          <w:sz w:val="24"/>
          <w:szCs w:val="24"/>
          <w:lang w:val="fr-FR"/>
        </w:rPr>
      </w:pPr>
      <w:r w:rsidRPr="00F01ED9">
        <w:rPr>
          <w:rFonts w:ascii="Times New Roman" w:hAnsi="Times New Roman"/>
          <w:sz w:val="24"/>
          <w:szCs w:val="24"/>
          <w:lang w:val="fr-FR"/>
        </w:rPr>
        <w:tab/>
      </w:r>
      <w:r w:rsidR="00E80FDC" w:rsidRPr="00F01ED9">
        <w:rPr>
          <w:rFonts w:ascii="Times New Roman" w:hAnsi="Times New Roman"/>
          <w:sz w:val="24"/>
          <w:szCs w:val="24"/>
          <w:lang w:val="fr-FR"/>
        </w:rPr>
        <w:t>Au début de l</w:t>
      </w:r>
      <w:r w:rsidR="00E150CB">
        <w:rPr>
          <w:rFonts w:ascii="Times New Roman" w:hAnsi="Times New Roman"/>
          <w:sz w:val="24"/>
          <w:szCs w:val="24"/>
          <w:lang w:val="fr-FR"/>
        </w:rPr>
        <w:t xml:space="preserve">a fondation, les Sœurs </w:t>
      </w:r>
      <w:r w:rsidR="00E150CB" w:rsidRPr="00E150CB">
        <w:rPr>
          <w:rFonts w:ascii="Times New Roman" w:hAnsi="Times New Roman"/>
          <w:sz w:val="24"/>
          <w:szCs w:val="24"/>
          <w:lang w:val="fr-FR"/>
        </w:rPr>
        <w:t>accueillirent</w:t>
      </w:r>
      <w:r w:rsidR="00E80FDC" w:rsidRPr="00F01ED9">
        <w:rPr>
          <w:rFonts w:ascii="Times New Roman" w:hAnsi="Times New Roman"/>
          <w:sz w:val="24"/>
          <w:szCs w:val="24"/>
          <w:lang w:val="fr-FR"/>
        </w:rPr>
        <w:t xml:space="preserve"> deux religieuses. Le Père, se réjouissant de cette occasion, a saisi cette occasion pour exhorter ses filles à la vertu: "</w:t>
      </w:r>
      <w:r w:rsidR="00E150CB" w:rsidRPr="00E150CB">
        <w:rPr>
          <w:rFonts w:ascii="Times New Roman" w:hAnsi="Times New Roman"/>
          <w:sz w:val="24"/>
          <w:szCs w:val="24"/>
          <w:lang w:val="fr-FR"/>
        </w:rPr>
        <w:t>J'ai été si heureux que deux filles de saint François soient logées chez vous</w:t>
      </w:r>
      <w:r w:rsidR="00E80FDC" w:rsidRPr="00F01ED9">
        <w:rPr>
          <w:rFonts w:ascii="Times New Roman" w:hAnsi="Times New Roman"/>
          <w:sz w:val="24"/>
          <w:szCs w:val="24"/>
          <w:lang w:val="fr-FR"/>
        </w:rPr>
        <w:t>. Traitez-les très bien, du mieux que vous pouv</w:t>
      </w:r>
      <w:r w:rsidR="00E150CB">
        <w:rPr>
          <w:rFonts w:ascii="Times New Roman" w:hAnsi="Times New Roman"/>
          <w:sz w:val="24"/>
          <w:szCs w:val="24"/>
          <w:lang w:val="fr-FR"/>
        </w:rPr>
        <w:t>ez, et découvrez à quel point elle</w:t>
      </w:r>
      <w:r w:rsidR="00E80FDC" w:rsidRPr="00F01ED9">
        <w:rPr>
          <w:rFonts w:ascii="Times New Roman" w:hAnsi="Times New Roman"/>
          <w:sz w:val="24"/>
          <w:szCs w:val="24"/>
          <w:lang w:val="fr-FR"/>
        </w:rPr>
        <w:t>s o</w:t>
      </w:r>
      <w:r w:rsidR="00E150CB">
        <w:rPr>
          <w:rFonts w:ascii="Times New Roman" w:hAnsi="Times New Roman"/>
          <w:sz w:val="24"/>
          <w:szCs w:val="24"/>
          <w:lang w:val="fr-FR"/>
        </w:rPr>
        <w:t>nt à cœur de servir Jésus Bien S</w:t>
      </w:r>
      <w:r w:rsidR="00E80FDC" w:rsidRPr="00F01ED9">
        <w:rPr>
          <w:rFonts w:ascii="Times New Roman" w:hAnsi="Times New Roman"/>
          <w:sz w:val="24"/>
          <w:szCs w:val="24"/>
          <w:lang w:val="fr-FR"/>
        </w:rPr>
        <w:t xml:space="preserve">uprême dans leur institution. </w:t>
      </w:r>
      <w:r w:rsidR="003D37A7">
        <w:rPr>
          <w:rFonts w:ascii="Times New Roman" w:hAnsi="Times New Roman"/>
          <w:sz w:val="24"/>
          <w:szCs w:val="24"/>
          <w:lang w:val="fr-FR"/>
        </w:rPr>
        <w:t>C'est</w:t>
      </w:r>
      <w:r w:rsidR="003D37A7" w:rsidRPr="00F01ED9">
        <w:rPr>
          <w:rFonts w:ascii="Times New Roman" w:hAnsi="Times New Roman"/>
          <w:sz w:val="24"/>
          <w:szCs w:val="24"/>
          <w:lang w:val="fr-FR"/>
        </w:rPr>
        <w:t xml:space="preserve"> une grande grâce que le Saint Enfant Jésus nous a donnée de pouvoir héberger ces filles. C'est la deuxième communauté religieuse, qui se réfugie</w:t>
      </w:r>
      <w:r w:rsidR="003D37A7">
        <w:rPr>
          <w:rFonts w:ascii="Times New Roman" w:hAnsi="Times New Roman"/>
          <w:sz w:val="24"/>
          <w:szCs w:val="24"/>
          <w:lang w:val="fr-FR"/>
        </w:rPr>
        <w:t xml:space="preserve"> dans les huttes des Petites Pauvres</w:t>
      </w:r>
      <w:r w:rsidR="003D37A7" w:rsidRPr="00F01ED9">
        <w:rPr>
          <w:rFonts w:ascii="Times New Roman" w:hAnsi="Times New Roman"/>
          <w:sz w:val="24"/>
          <w:szCs w:val="24"/>
          <w:lang w:val="fr-FR"/>
        </w:rPr>
        <w:t xml:space="preserve"> du Sacré-Cœur de Jésus, que</w:t>
      </w:r>
      <w:r w:rsidR="003D37A7">
        <w:rPr>
          <w:rFonts w:ascii="Times New Roman" w:hAnsi="Times New Roman"/>
          <w:sz w:val="24"/>
          <w:szCs w:val="24"/>
          <w:lang w:val="fr-FR"/>
        </w:rPr>
        <w:t>l honneur pour nous! Soyons</w:t>
      </w:r>
      <w:r w:rsidR="003D37A7" w:rsidRPr="00F01ED9">
        <w:rPr>
          <w:rFonts w:ascii="Times New Roman" w:hAnsi="Times New Roman"/>
          <w:sz w:val="24"/>
          <w:szCs w:val="24"/>
          <w:lang w:val="fr-FR"/>
        </w:rPr>
        <w:t xml:space="preserve"> reconnaissants au Seigne</w:t>
      </w:r>
      <w:r w:rsidR="003D37A7">
        <w:rPr>
          <w:rFonts w:ascii="Times New Roman" w:hAnsi="Times New Roman"/>
          <w:sz w:val="24"/>
          <w:szCs w:val="24"/>
          <w:lang w:val="fr-FR"/>
        </w:rPr>
        <w:t xml:space="preserve">ur. Ces </w:t>
      </w:r>
      <w:r w:rsidR="003D37A7" w:rsidRPr="00F717EE">
        <w:rPr>
          <w:rFonts w:ascii="Times New Roman" w:hAnsi="Times New Roman"/>
          <w:sz w:val="24"/>
          <w:szCs w:val="24"/>
          <w:lang w:val="fr-FR"/>
        </w:rPr>
        <w:t>bonnes sœurs ont mis amour vers cette très petite notre institution et elles prient et en espèrent l'accroissement. Vo</w:t>
      </w:r>
      <w:r w:rsidR="00E23534" w:rsidRPr="00F717EE">
        <w:rPr>
          <w:rFonts w:ascii="Times New Roman" w:hAnsi="Times New Roman"/>
          <w:sz w:val="24"/>
          <w:szCs w:val="24"/>
          <w:lang w:val="fr-FR"/>
        </w:rPr>
        <w:t>yez, filles bénies, comme dans l'</w:t>
      </w:r>
      <w:r w:rsidR="003D37A7" w:rsidRPr="00F717EE">
        <w:rPr>
          <w:rFonts w:ascii="Times New Roman" w:hAnsi="Times New Roman"/>
          <w:sz w:val="24"/>
          <w:szCs w:val="24"/>
          <w:lang w:val="fr-FR"/>
        </w:rPr>
        <w:t>Église de Notre-Seigneur, tant de petites plantes</w:t>
      </w:r>
      <w:r w:rsidR="00E23534" w:rsidRPr="00F717EE">
        <w:rPr>
          <w:rFonts w:ascii="Times New Roman" w:hAnsi="Times New Roman"/>
          <w:sz w:val="24"/>
          <w:szCs w:val="24"/>
          <w:lang w:val="fr-FR"/>
        </w:rPr>
        <w:t xml:space="preserve"> de différentes manières </w:t>
      </w:r>
      <w:r w:rsidR="00E90173" w:rsidRPr="00F717EE">
        <w:rPr>
          <w:rFonts w:ascii="Times New Roman" w:hAnsi="Times New Roman"/>
          <w:sz w:val="24"/>
          <w:szCs w:val="24"/>
          <w:lang w:val="fr-FR"/>
        </w:rPr>
        <w:t>sont en train de surgir, mais toutes belles</w:t>
      </w:r>
      <w:r w:rsidR="00E23534" w:rsidRPr="00F717EE">
        <w:rPr>
          <w:rFonts w:ascii="Times New Roman" w:hAnsi="Times New Roman"/>
          <w:sz w:val="24"/>
          <w:szCs w:val="24"/>
          <w:lang w:val="fr-FR"/>
        </w:rPr>
        <w:t xml:space="preserve">, donnant des fruits précoces pour Jésus et pour les pauvres âmes. Comme les deux communautés que nous avons hébergées, il y en a beaucoup, récemment fondées, et toutes grandissent avec la faveur de la Divine Providence. </w:t>
      </w:r>
      <w:r w:rsidR="00E90173" w:rsidRPr="00F717EE">
        <w:rPr>
          <w:rFonts w:ascii="Times New Roman" w:hAnsi="Times New Roman"/>
          <w:sz w:val="24"/>
          <w:szCs w:val="24"/>
          <w:lang w:val="fr-FR"/>
        </w:rPr>
        <w:t>Je pense: qui sait que la Divine Providence veuille bénir cette petite graine à peine visible, ce petit germe et le fasse pousser comme un petit arbre dans le jardin de la Sainte Église!</w:t>
      </w:r>
      <w:r w:rsidR="00E23534" w:rsidRPr="00F717EE">
        <w:rPr>
          <w:rFonts w:ascii="Times New Roman" w:hAnsi="Times New Roman"/>
          <w:sz w:val="24"/>
          <w:szCs w:val="24"/>
          <w:lang w:val="fr-FR"/>
        </w:rPr>
        <w:t xml:space="preserve"> Mes péchés et mes imperfections ne méritent </w:t>
      </w:r>
      <w:r w:rsidR="00E90173" w:rsidRPr="00F717EE">
        <w:rPr>
          <w:rFonts w:ascii="Times New Roman" w:hAnsi="Times New Roman"/>
          <w:sz w:val="24"/>
          <w:szCs w:val="24"/>
          <w:lang w:val="fr-FR"/>
        </w:rPr>
        <w:t>cela, mais</w:t>
      </w:r>
      <w:r w:rsidR="00E23534" w:rsidRPr="00F717EE">
        <w:rPr>
          <w:rFonts w:ascii="Times New Roman" w:hAnsi="Times New Roman"/>
          <w:sz w:val="24"/>
          <w:szCs w:val="24"/>
          <w:lang w:val="fr-FR"/>
        </w:rPr>
        <w:t xml:space="preserve"> priez po</w:t>
      </w:r>
      <w:r w:rsidR="00E90173" w:rsidRPr="00F717EE">
        <w:rPr>
          <w:rFonts w:ascii="Times New Roman" w:hAnsi="Times New Roman"/>
          <w:sz w:val="24"/>
          <w:szCs w:val="24"/>
          <w:lang w:val="fr-FR"/>
        </w:rPr>
        <w:t xml:space="preserve">ur que le Seigneur vous garde les </w:t>
      </w:r>
      <w:r w:rsidR="00E23534" w:rsidRPr="00F717EE">
        <w:rPr>
          <w:rFonts w:ascii="Times New Roman" w:hAnsi="Times New Roman"/>
          <w:sz w:val="24"/>
          <w:szCs w:val="24"/>
          <w:lang w:val="fr-FR"/>
        </w:rPr>
        <w:t>autre</w:t>
      </w:r>
      <w:r w:rsidR="00E90173" w:rsidRPr="00F717EE">
        <w:rPr>
          <w:rFonts w:ascii="Times New Roman" w:hAnsi="Times New Roman"/>
          <w:sz w:val="24"/>
          <w:szCs w:val="24"/>
          <w:lang w:val="fr-FR"/>
        </w:rPr>
        <w:t>s</w:t>
      </w:r>
      <w:r w:rsidR="00E23534" w:rsidRPr="00F717EE">
        <w:rPr>
          <w:rFonts w:ascii="Times New Roman" w:hAnsi="Times New Roman"/>
          <w:sz w:val="24"/>
          <w:szCs w:val="24"/>
          <w:lang w:val="fr-FR"/>
        </w:rPr>
        <w:t xml:space="preserve"> moyen</w:t>
      </w:r>
      <w:r w:rsidR="00E90173" w:rsidRPr="00F717EE">
        <w:rPr>
          <w:rFonts w:ascii="Times New Roman" w:hAnsi="Times New Roman"/>
          <w:sz w:val="24"/>
          <w:szCs w:val="24"/>
          <w:lang w:val="fr-FR"/>
        </w:rPr>
        <w:t>s</w:t>
      </w:r>
      <w:r w:rsidR="00E23534" w:rsidRPr="00F717EE">
        <w:rPr>
          <w:rFonts w:ascii="Times New Roman" w:hAnsi="Times New Roman"/>
          <w:sz w:val="24"/>
          <w:szCs w:val="24"/>
          <w:lang w:val="fr-FR"/>
        </w:rPr>
        <w:t xml:space="preserve"> de sanctification qu'il vous a donné!</w:t>
      </w:r>
      <w:r w:rsidR="00E90173" w:rsidRPr="00F717EE">
        <w:rPr>
          <w:rFonts w:ascii="Times New Roman" w:hAnsi="Times New Roman"/>
          <w:sz w:val="24"/>
          <w:szCs w:val="24"/>
          <w:lang w:val="fr-FR"/>
        </w:rPr>
        <w:t xml:space="preserve"> Si vous pratiquez avec zèle</w:t>
      </w:r>
      <w:r w:rsidR="00E23534" w:rsidRPr="00F717EE">
        <w:rPr>
          <w:rFonts w:ascii="Times New Roman" w:hAnsi="Times New Roman"/>
          <w:sz w:val="24"/>
          <w:szCs w:val="24"/>
          <w:lang w:val="fr-FR"/>
        </w:rPr>
        <w:t xml:space="preserve"> les saint</w:t>
      </w:r>
      <w:r w:rsidR="00E90173" w:rsidRPr="00F717EE">
        <w:rPr>
          <w:rFonts w:ascii="Times New Roman" w:hAnsi="Times New Roman"/>
          <w:sz w:val="24"/>
          <w:szCs w:val="24"/>
          <w:lang w:val="fr-FR"/>
        </w:rPr>
        <w:t xml:space="preserve">es vertus, et proprement </w:t>
      </w:r>
      <w:r w:rsidR="00E23534" w:rsidRPr="00F717EE">
        <w:rPr>
          <w:rFonts w:ascii="Times New Roman" w:hAnsi="Times New Roman"/>
          <w:sz w:val="24"/>
          <w:szCs w:val="24"/>
          <w:lang w:val="fr-FR"/>
        </w:rPr>
        <w:t xml:space="preserve">les petites vertus quotidiennes, si vous </w:t>
      </w:r>
      <w:r w:rsidR="00E23534" w:rsidRPr="00F717EE">
        <w:rPr>
          <w:rFonts w:ascii="Times New Roman" w:hAnsi="Times New Roman"/>
          <w:sz w:val="24"/>
          <w:szCs w:val="24"/>
          <w:lang w:val="fr-FR"/>
        </w:rPr>
        <w:lastRenderedPageBreak/>
        <w:t>aimez avec amour saint votre propre règlement, votre nom et votre prop</w:t>
      </w:r>
      <w:r w:rsidR="00E90173" w:rsidRPr="00F717EE">
        <w:rPr>
          <w:rFonts w:ascii="Times New Roman" w:hAnsi="Times New Roman"/>
          <w:sz w:val="24"/>
          <w:szCs w:val="24"/>
          <w:lang w:val="fr-FR"/>
        </w:rPr>
        <w:t>re emblème sacré, est possible</w:t>
      </w:r>
      <w:r w:rsidR="00E23534" w:rsidRPr="00F717EE">
        <w:rPr>
          <w:rFonts w:ascii="Times New Roman" w:hAnsi="Times New Roman"/>
          <w:sz w:val="24"/>
          <w:szCs w:val="24"/>
          <w:lang w:val="fr-FR"/>
        </w:rPr>
        <w:t xml:space="preserve"> espérer que</w:t>
      </w:r>
      <w:r w:rsidRPr="00F717EE">
        <w:rPr>
          <w:rFonts w:ascii="Times New Roman" w:hAnsi="Times New Roman"/>
          <w:sz w:val="24"/>
          <w:szCs w:val="24"/>
          <w:lang w:val="fr-FR"/>
        </w:rPr>
        <w:t xml:space="preserve"> le grain portera ses fruits"</w:t>
      </w:r>
      <w:r w:rsidRPr="00F717EE">
        <w:rPr>
          <w:rStyle w:val="FootnoteReference"/>
          <w:rFonts w:ascii="Times New Roman" w:hAnsi="Times New Roman"/>
          <w:sz w:val="24"/>
          <w:szCs w:val="24"/>
          <w:lang w:val="fr-FR"/>
        </w:rPr>
        <w:footnoteReference w:id="823"/>
      </w:r>
      <w:r w:rsidR="00E23534" w:rsidRPr="00F717EE">
        <w:rPr>
          <w:rFonts w:ascii="Times New Roman" w:hAnsi="Times New Roman"/>
          <w:sz w:val="24"/>
          <w:szCs w:val="24"/>
          <w:lang w:val="fr-FR"/>
        </w:rPr>
        <w:t xml:space="preserve">. </w:t>
      </w:r>
    </w:p>
    <w:p w14:paraId="1EB70CC5" w14:textId="77777777" w:rsidR="00E328C9" w:rsidRDefault="00F717EE" w:rsidP="006C133D">
      <w:pPr>
        <w:spacing w:after="120"/>
        <w:ind w:right="-1"/>
        <w:rPr>
          <w:rFonts w:ascii="Times New Roman" w:hAnsi="Times New Roman"/>
          <w:sz w:val="24"/>
          <w:szCs w:val="24"/>
          <w:lang w:val="fr-FR"/>
        </w:rPr>
      </w:pPr>
      <w:r w:rsidRPr="00F717EE">
        <w:rPr>
          <w:rFonts w:ascii="Times New Roman" w:hAnsi="Times New Roman"/>
          <w:sz w:val="24"/>
          <w:szCs w:val="24"/>
          <w:lang w:val="fr-FR"/>
        </w:rPr>
        <w:tab/>
      </w:r>
      <w:r w:rsidR="00E23534" w:rsidRPr="00F717EE">
        <w:rPr>
          <w:rFonts w:ascii="Times New Roman" w:hAnsi="Times New Roman"/>
          <w:sz w:val="24"/>
          <w:szCs w:val="24"/>
          <w:lang w:val="fr-FR"/>
        </w:rPr>
        <w:t>Une religieuse dans son rapport rappe</w:t>
      </w:r>
      <w:r>
        <w:rPr>
          <w:rFonts w:ascii="Times New Roman" w:hAnsi="Times New Roman"/>
          <w:sz w:val="24"/>
          <w:szCs w:val="24"/>
          <w:lang w:val="fr-FR"/>
        </w:rPr>
        <w:t>lle un cas singulier: "A</w:t>
      </w:r>
      <w:r w:rsidR="007D6E9D">
        <w:rPr>
          <w:rFonts w:ascii="Times New Roman" w:hAnsi="Times New Roman"/>
          <w:sz w:val="24"/>
          <w:szCs w:val="24"/>
          <w:lang w:val="fr-FR"/>
        </w:rPr>
        <w:t xml:space="preserve"> deux S</w:t>
      </w:r>
      <w:r w:rsidR="00E23534" w:rsidRPr="00F717EE">
        <w:rPr>
          <w:rFonts w:ascii="Times New Roman" w:hAnsi="Times New Roman"/>
          <w:sz w:val="24"/>
          <w:szCs w:val="24"/>
          <w:lang w:val="fr-FR"/>
        </w:rPr>
        <w:t>œurs d’une autre congrégation, qui avaient perdu le dernier train et qui s’étaient présentées chez nous à 22h30</w:t>
      </w:r>
      <w:r>
        <w:rPr>
          <w:rFonts w:ascii="Times New Roman" w:hAnsi="Times New Roman"/>
          <w:sz w:val="24"/>
          <w:szCs w:val="24"/>
          <w:lang w:val="fr-FR"/>
        </w:rPr>
        <w:t>, le Père a donné l’hospitalité</w:t>
      </w:r>
      <w:r w:rsidR="00E23534" w:rsidRPr="00F717EE">
        <w:rPr>
          <w:rFonts w:ascii="Times New Roman" w:hAnsi="Times New Roman"/>
          <w:sz w:val="24"/>
          <w:szCs w:val="24"/>
          <w:lang w:val="fr-FR"/>
        </w:rPr>
        <w:t xml:space="preserve"> et m'a</w:t>
      </w:r>
      <w:r>
        <w:rPr>
          <w:rFonts w:ascii="Times New Roman" w:hAnsi="Times New Roman"/>
          <w:sz w:val="24"/>
          <w:szCs w:val="24"/>
          <w:lang w:val="fr-FR"/>
        </w:rPr>
        <w:t>ppelant, il ordonna à la cuisinière</w:t>
      </w:r>
      <w:r w:rsidR="00E23534" w:rsidRPr="00F717EE">
        <w:rPr>
          <w:rFonts w:ascii="Times New Roman" w:hAnsi="Times New Roman"/>
          <w:sz w:val="24"/>
          <w:szCs w:val="24"/>
          <w:lang w:val="fr-FR"/>
        </w:rPr>
        <w:t xml:space="preserve"> et à la </w:t>
      </w:r>
      <w:r>
        <w:rPr>
          <w:rFonts w:ascii="Times New Roman" w:hAnsi="Times New Roman"/>
          <w:sz w:val="24"/>
          <w:szCs w:val="24"/>
          <w:lang w:val="fr-FR"/>
        </w:rPr>
        <w:t>sœur lingère</w:t>
      </w:r>
      <w:r w:rsidR="00E23534" w:rsidRPr="00F717EE">
        <w:rPr>
          <w:rFonts w:ascii="Times New Roman" w:hAnsi="Times New Roman"/>
          <w:sz w:val="24"/>
          <w:szCs w:val="24"/>
          <w:lang w:val="fr-FR"/>
        </w:rPr>
        <w:t xml:space="preserve"> de se lever pour préparer </w:t>
      </w:r>
      <w:r w:rsidRPr="00F717EE">
        <w:rPr>
          <w:rFonts w:ascii="Times New Roman" w:hAnsi="Times New Roman"/>
          <w:sz w:val="24"/>
          <w:szCs w:val="24"/>
          <w:lang w:val="fr-FR"/>
        </w:rPr>
        <w:t xml:space="preserve">respectivement </w:t>
      </w:r>
      <w:r w:rsidR="00E23534" w:rsidRPr="00F717EE">
        <w:rPr>
          <w:rFonts w:ascii="Times New Roman" w:hAnsi="Times New Roman"/>
          <w:sz w:val="24"/>
          <w:szCs w:val="24"/>
          <w:lang w:val="fr-FR"/>
        </w:rPr>
        <w:t>le déjeuner et les lits. Le lendemain, il leur a également fourni d</w:t>
      </w:r>
      <w:r>
        <w:rPr>
          <w:rFonts w:ascii="Times New Roman" w:hAnsi="Times New Roman"/>
          <w:sz w:val="24"/>
          <w:szCs w:val="24"/>
          <w:lang w:val="fr-FR"/>
        </w:rPr>
        <w:t>u petit déjeuner pour le voyage</w:t>
      </w:r>
      <w:r w:rsidR="00E23534" w:rsidRPr="00F717EE">
        <w:rPr>
          <w:rFonts w:ascii="Times New Roman" w:hAnsi="Times New Roman"/>
          <w:sz w:val="24"/>
          <w:szCs w:val="24"/>
          <w:lang w:val="fr-FR"/>
        </w:rPr>
        <w:t>". Un religieux fran</w:t>
      </w:r>
      <w:r w:rsidR="00FF5AED">
        <w:rPr>
          <w:rFonts w:ascii="Times New Roman" w:hAnsi="Times New Roman"/>
          <w:sz w:val="24"/>
          <w:szCs w:val="24"/>
          <w:lang w:val="fr-FR"/>
        </w:rPr>
        <w:t>çais, expulsé par les lois de suppression, le P.</w:t>
      </w:r>
      <w:r w:rsidR="00E23534" w:rsidRPr="00F717EE">
        <w:rPr>
          <w:rFonts w:ascii="Times New Roman" w:hAnsi="Times New Roman"/>
          <w:sz w:val="24"/>
          <w:szCs w:val="24"/>
          <w:lang w:val="fr-FR"/>
        </w:rPr>
        <w:t xml:space="preserve"> Bovin, avant le tremblement de terre d</w:t>
      </w:r>
      <w:r w:rsidR="00FF5AED">
        <w:rPr>
          <w:rFonts w:ascii="Times New Roman" w:hAnsi="Times New Roman"/>
          <w:sz w:val="24"/>
          <w:szCs w:val="24"/>
          <w:lang w:val="fr-FR"/>
        </w:rPr>
        <w:t>e 1908, fut hospitalisé par le P</w:t>
      </w:r>
      <w:r w:rsidR="00E23534" w:rsidRPr="00F717EE">
        <w:rPr>
          <w:rFonts w:ascii="Times New Roman" w:hAnsi="Times New Roman"/>
          <w:sz w:val="24"/>
          <w:szCs w:val="24"/>
          <w:lang w:val="fr-FR"/>
        </w:rPr>
        <w:t>ère pendant deux ans. Chaque fois que, dans l'ancien bréviaire,</w:t>
      </w:r>
      <w:r w:rsidR="00FF5AED">
        <w:rPr>
          <w:rFonts w:ascii="Times New Roman" w:hAnsi="Times New Roman"/>
          <w:sz w:val="24"/>
          <w:szCs w:val="24"/>
          <w:lang w:val="fr-FR"/>
        </w:rPr>
        <w:t xml:space="preserve"> je lisais les paroles de S. </w:t>
      </w:r>
      <w:r w:rsidR="00E23534" w:rsidRPr="00F717EE">
        <w:rPr>
          <w:rFonts w:ascii="Times New Roman" w:hAnsi="Times New Roman"/>
          <w:sz w:val="24"/>
          <w:szCs w:val="24"/>
          <w:lang w:val="fr-FR"/>
        </w:rPr>
        <w:t>Grégoire: "Les pèlerins ne doivent pas seulement les inviter, mais aussi les forcer à accepter l'hospitalité" (Feria II infra Oct. Pascal I. 3), la pensée se dirigea</w:t>
      </w:r>
      <w:r w:rsidR="00FF5AED">
        <w:rPr>
          <w:rFonts w:ascii="Times New Roman" w:hAnsi="Times New Roman"/>
          <w:sz w:val="24"/>
          <w:szCs w:val="24"/>
          <w:lang w:val="fr-FR"/>
        </w:rPr>
        <w:t xml:space="preserve">it spontanément vers le Père. </w:t>
      </w:r>
      <w:r w:rsidR="00E23534" w:rsidRPr="00F717EE">
        <w:rPr>
          <w:rFonts w:ascii="Times New Roman" w:hAnsi="Times New Roman"/>
          <w:sz w:val="24"/>
          <w:szCs w:val="24"/>
          <w:lang w:val="fr-FR"/>
        </w:rPr>
        <w:t xml:space="preserve">Si un prêtre </w:t>
      </w:r>
      <w:r w:rsidR="00FF5AED">
        <w:rPr>
          <w:rFonts w:ascii="Times New Roman" w:hAnsi="Times New Roman"/>
          <w:sz w:val="24"/>
          <w:szCs w:val="24"/>
          <w:lang w:val="fr-FR"/>
        </w:rPr>
        <w:t>arrivait</w:t>
      </w:r>
      <w:r w:rsidR="00E23534" w:rsidRPr="00F717EE">
        <w:rPr>
          <w:rFonts w:ascii="Times New Roman" w:hAnsi="Times New Roman"/>
          <w:sz w:val="24"/>
          <w:szCs w:val="24"/>
          <w:lang w:val="fr-FR"/>
        </w:rPr>
        <w:t xml:space="preserve">, il </w:t>
      </w:r>
      <w:r w:rsidR="00FF5AED">
        <w:rPr>
          <w:rFonts w:ascii="Times New Roman" w:hAnsi="Times New Roman"/>
          <w:sz w:val="24"/>
          <w:szCs w:val="24"/>
          <w:lang w:val="fr-FR"/>
        </w:rPr>
        <w:t>presque le suppliait de loger</w:t>
      </w:r>
      <w:r w:rsidR="00E23534" w:rsidRPr="00F717EE">
        <w:rPr>
          <w:rFonts w:ascii="Times New Roman" w:hAnsi="Times New Roman"/>
          <w:sz w:val="24"/>
          <w:szCs w:val="24"/>
          <w:lang w:val="fr-FR"/>
        </w:rPr>
        <w:t xml:space="preserve"> chez nous, et c’était souvent lui qui préparai</w:t>
      </w:r>
      <w:r w:rsidR="00FF5AED">
        <w:rPr>
          <w:rFonts w:ascii="Times New Roman" w:hAnsi="Times New Roman"/>
          <w:sz w:val="24"/>
          <w:szCs w:val="24"/>
          <w:lang w:val="fr-FR"/>
        </w:rPr>
        <w:t>t la chambre et le lit. Le P. Vitale écrit: "</w:t>
      </w:r>
      <w:r w:rsidR="00E23534" w:rsidRPr="00F717EE">
        <w:rPr>
          <w:rFonts w:ascii="Times New Roman" w:hAnsi="Times New Roman"/>
          <w:sz w:val="24"/>
          <w:szCs w:val="24"/>
          <w:lang w:val="fr-FR"/>
        </w:rPr>
        <w:t xml:space="preserve">Un soir, au moment du séisme, il est rentré </w:t>
      </w:r>
      <w:r w:rsidR="00FF5AED" w:rsidRPr="00F717EE">
        <w:rPr>
          <w:rFonts w:ascii="Times New Roman" w:hAnsi="Times New Roman"/>
          <w:sz w:val="24"/>
          <w:szCs w:val="24"/>
          <w:lang w:val="fr-FR"/>
        </w:rPr>
        <w:t xml:space="preserve">tardif </w:t>
      </w:r>
      <w:r w:rsidR="00E23534" w:rsidRPr="00F717EE">
        <w:rPr>
          <w:rFonts w:ascii="Times New Roman" w:hAnsi="Times New Roman"/>
          <w:sz w:val="24"/>
          <w:szCs w:val="24"/>
          <w:lang w:val="fr-FR"/>
        </w:rPr>
        <w:t>d'un voyage et a trouvé un prêtre sur le ferry</w:t>
      </w:r>
      <w:r w:rsidR="00FF5AED">
        <w:rPr>
          <w:rFonts w:ascii="Times New Roman" w:hAnsi="Times New Roman"/>
          <w:sz w:val="24"/>
          <w:szCs w:val="24"/>
          <w:lang w:val="fr-FR"/>
        </w:rPr>
        <w:t>-boat</w:t>
      </w:r>
      <w:r w:rsidR="00E328C9">
        <w:rPr>
          <w:rFonts w:ascii="Times New Roman" w:hAnsi="Times New Roman"/>
          <w:sz w:val="24"/>
          <w:szCs w:val="24"/>
          <w:lang w:val="fr-FR"/>
        </w:rPr>
        <w:t xml:space="preserve"> et s'est dit: - Où ira dormir ce P</w:t>
      </w:r>
      <w:r w:rsidR="00E23534" w:rsidRPr="00F717EE">
        <w:rPr>
          <w:rFonts w:ascii="Times New Roman" w:hAnsi="Times New Roman"/>
          <w:sz w:val="24"/>
          <w:szCs w:val="24"/>
          <w:lang w:val="fr-FR"/>
        </w:rPr>
        <w:t xml:space="preserve">ère à Messine, car il n'y a pas </w:t>
      </w:r>
      <w:r w:rsidR="00E328C9">
        <w:rPr>
          <w:rFonts w:ascii="Times New Roman" w:hAnsi="Times New Roman"/>
          <w:sz w:val="24"/>
          <w:szCs w:val="24"/>
          <w:lang w:val="fr-FR"/>
        </w:rPr>
        <w:t>habitations</w:t>
      </w:r>
      <w:r w:rsidR="00E23534" w:rsidRPr="00F717EE">
        <w:rPr>
          <w:rFonts w:ascii="Times New Roman" w:hAnsi="Times New Roman"/>
          <w:sz w:val="24"/>
          <w:szCs w:val="24"/>
          <w:lang w:val="fr-FR"/>
        </w:rPr>
        <w:t xml:space="preserve">? - Il s'approche et l'invite à venir à l'Institut. C'était </w:t>
      </w:r>
      <w:r w:rsidR="00E328C9">
        <w:rPr>
          <w:rFonts w:ascii="Times New Roman" w:hAnsi="Times New Roman"/>
          <w:sz w:val="24"/>
          <w:szCs w:val="24"/>
          <w:lang w:val="fr-FR"/>
        </w:rPr>
        <w:t>la nuit, nous avons entendu le P</w:t>
      </w:r>
      <w:r w:rsidR="00E23534" w:rsidRPr="00F717EE">
        <w:rPr>
          <w:rFonts w:ascii="Times New Roman" w:hAnsi="Times New Roman"/>
          <w:sz w:val="24"/>
          <w:szCs w:val="24"/>
          <w:lang w:val="fr-FR"/>
        </w:rPr>
        <w:t xml:space="preserve">ère frapper à la porte de notre chambre: - Rapidement, dit-il, </w:t>
      </w:r>
      <w:r w:rsidR="00E328C9" w:rsidRPr="00F717EE">
        <w:rPr>
          <w:rFonts w:ascii="Times New Roman" w:hAnsi="Times New Roman"/>
          <w:sz w:val="24"/>
          <w:szCs w:val="24"/>
          <w:lang w:val="fr-FR"/>
        </w:rPr>
        <w:t>leve</w:t>
      </w:r>
      <w:r w:rsidR="00E328C9">
        <w:rPr>
          <w:rFonts w:ascii="Times New Roman" w:hAnsi="Times New Roman"/>
          <w:sz w:val="24"/>
          <w:szCs w:val="24"/>
          <w:lang w:val="fr-FR"/>
        </w:rPr>
        <w:t>z-vous, nous avons un hôte</w:t>
      </w:r>
      <w:r w:rsidR="00E23534" w:rsidRPr="00F717EE">
        <w:rPr>
          <w:rFonts w:ascii="Times New Roman" w:hAnsi="Times New Roman"/>
          <w:sz w:val="24"/>
          <w:szCs w:val="24"/>
          <w:lang w:val="fr-FR"/>
        </w:rPr>
        <w:t>, nous</w:t>
      </w:r>
      <w:r w:rsidR="00D26903" w:rsidRPr="00F717EE">
        <w:rPr>
          <w:rFonts w:ascii="Times New Roman" w:hAnsi="Times New Roman"/>
          <w:sz w:val="24"/>
          <w:szCs w:val="24"/>
          <w:lang w:val="fr-FR"/>
        </w:rPr>
        <w:t xml:space="preserve"> devons préparer le logement"</w:t>
      </w:r>
      <w:r w:rsidR="00D26903" w:rsidRPr="00F717EE">
        <w:rPr>
          <w:rStyle w:val="FootnoteReference"/>
          <w:rFonts w:ascii="Times New Roman" w:hAnsi="Times New Roman"/>
          <w:sz w:val="24"/>
          <w:szCs w:val="24"/>
          <w:lang w:val="fr-FR"/>
        </w:rPr>
        <w:footnoteReference w:id="824"/>
      </w:r>
      <w:r w:rsidR="00E23534" w:rsidRPr="00F717EE">
        <w:rPr>
          <w:rFonts w:ascii="Times New Roman" w:hAnsi="Times New Roman"/>
          <w:sz w:val="24"/>
          <w:szCs w:val="24"/>
          <w:lang w:val="fr-FR"/>
        </w:rPr>
        <w:t xml:space="preserve">. </w:t>
      </w:r>
    </w:p>
    <w:p w14:paraId="6F719DF5" w14:textId="77777777" w:rsidR="004E5666" w:rsidRDefault="00E328C9"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23534" w:rsidRPr="00F717EE">
        <w:rPr>
          <w:rFonts w:ascii="Times New Roman" w:hAnsi="Times New Roman"/>
          <w:sz w:val="24"/>
          <w:szCs w:val="24"/>
          <w:lang w:val="fr-FR"/>
        </w:rPr>
        <w:t>Un soir d'</w:t>
      </w:r>
      <w:r>
        <w:rPr>
          <w:rFonts w:ascii="Times New Roman" w:hAnsi="Times New Roman"/>
          <w:sz w:val="24"/>
          <w:szCs w:val="24"/>
          <w:lang w:val="fr-FR"/>
        </w:rPr>
        <w:t>hiver, ils étaient venus à Oria trois Capucins, tard dans la nuit, et F</w:t>
      </w:r>
      <w:r w:rsidR="00E23534" w:rsidRPr="00F717EE">
        <w:rPr>
          <w:rFonts w:ascii="Times New Roman" w:hAnsi="Times New Roman"/>
          <w:sz w:val="24"/>
          <w:szCs w:val="24"/>
          <w:lang w:val="fr-FR"/>
        </w:rPr>
        <w:t xml:space="preserve">rère Giuseppantonio Meli </w:t>
      </w:r>
      <w:r w:rsidRPr="00F717EE">
        <w:rPr>
          <w:rFonts w:ascii="Times New Roman" w:hAnsi="Times New Roman"/>
          <w:sz w:val="24"/>
          <w:szCs w:val="24"/>
          <w:lang w:val="fr-FR"/>
        </w:rPr>
        <w:t xml:space="preserve">à la gare </w:t>
      </w:r>
      <w:r w:rsidR="00E23534" w:rsidRPr="00F717EE">
        <w:rPr>
          <w:rFonts w:ascii="Times New Roman" w:hAnsi="Times New Roman"/>
          <w:sz w:val="24"/>
          <w:szCs w:val="24"/>
          <w:lang w:val="fr-FR"/>
        </w:rPr>
        <w:t>les entendit</w:t>
      </w:r>
      <w:r>
        <w:rPr>
          <w:rFonts w:ascii="Times New Roman" w:hAnsi="Times New Roman"/>
          <w:sz w:val="24"/>
          <w:szCs w:val="24"/>
          <w:lang w:val="fr-FR"/>
        </w:rPr>
        <w:t xml:space="preserve"> se proposer</w:t>
      </w:r>
      <w:r w:rsidR="00E23534" w:rsidRPr="00F717EE">
        <w:rPr>
          <w:rFonts w:ascii="Times New Roman" w:hAnsi="Times New Roman"/>
          <w:sz w:val="24"/>
          <w:szCs w:val="24"/>
          <w:lang w:val="fr-FR"/>
        </w:rPr>
        <w:t xml:space="preserve"> d'aller au séminaire pour demander l'hospitalité. Le Serviteur de Dieu le</w:t>
      </w:r>
      <w:r>
        <w:rPr>
          <w:rFonts w:ascii="Times New Roman" w:hAnsi="Times New Roman"/>
          <w:sz w:val="24"/>
          <w:szCs w:val="24"/>
          <w:lang w:val="fr-FR"/>
        </w:rPr>
        <w:t xml:space="preserve"> réprimanda parce qu'il ne leur avait pas offert notre </w:t>
      </w:r>
      <w:r w:rsidR="00E23534" w:rsidRPr="00F717EE">
        <w:rPr>
          <w:rFonts w:ascii="Times New Roman" w:hAnsi="Times New Roman"/>
          <w:sz w:val="24"/>
          <w:szCs w:val="24"/>
          <w:lang w:val="fr-FR"/>
        </w:rPr>
        <w:t xml:space="preserve">hospitalité et, malgré la nuit avancée et la pluie, </w:t>
      </w:r>
      <w:r>
        <w:rPr>
          <w:rFonts w:ascii="Times New Roman" w:hAnsi="Times New Roman"/>
          <w:sz w:val="24"/>
          <w:szCs w:val="24"/>
          <w:lang w:val="fr-FR"/>
        </w:rPr>
        <w:t xml:space="preserve">l'envoya à la recherche avec la lanterne pour les </w:t>
      </w:r>
      <w:r w:rsidR="00E23534" w:rsidRPr="00F717EE">
        <w:rPr>
          <w:rFonts w:ascii="Times New Roman" w:hAnsi="Times New Roman"/>
          <w:sz w:val="24"/>
          <w:szCs w:val="24"/>
          <w:lang w:val="fr-FR"/>
        </w:rPr>
        <w:t xml:space="preserve">inviter chez nous. Il les trouva en fait derrière la porte du séminaire qui, malheureusement, ne </w:t>
      </w:r>
      <w:r>
        <w:rPr>
          <w:rFonts w:ascii="Times New Roman" w:hAnsi="Times New Roman"/>
          <w:sz w:val="24"/>
          <w:szCs w:val="24"/>
          <w:lang w:val="fr-FR"/>
        </w:rPr>
        <w:t>s'était pas ouverte jusque-là. Ces bons P</w:t>
      </w:r>
      <w:r w:rsidRPr="00F717EE">
        <w:rPr>
          <w:rFonts w:ascii="Times New Roman" w:hAnsi="Times New Roman"/>
          <w:sz w:val="24"/>
          <w:szCs w:val="24"/>
          <w:lang w:val="fr-FR"/>
        </w:rPr>
        <w:t>ères</w:t>
      </w:r>
      <w:r>
        <w:rPr>
          <w:rFonts w:ascii="Times New Roman" w:hAnsi="Times New Roman"/>
          <w:sz w:val="24"/>
          <w:szCs w:val="24"/>
          <w:lang w:val="fr-FR"/>
        </w:rPr>
        <w:t xml:space="preserve"> ont </w:t>
      </w:r>
      <w:r w:rsidRPr="00E328C9">
        <w:rPr>
          <w:rFonts w:ascii="Times New Roman" w:hAnsi="Times New Roman"/>
          <w:sz w:val="24"/>
          <w:szCs w:val="24"/>
          <w:lang w:val="fr-FR"/>
        </w:rPr>
        <w:t>acceptèrent</w:t>
      </w:r>
      <w:r w:rsidR="00E23534" w:rsidRPr="00F717EE">
        <w:rPr>
          <w:rFonts w:ascii="Times New Roman" w:hAnsi="Times New Roman"/>
          <w:sz w:val="24"/>
          <w:szCs w:val="24"/>
          <w:lang w:val="fr-FR"/>
        </w:rPr>
        <w:t>. Le Serviteur de Dieu fit les plus grandes excuses, il prépara de l'eau chaud</w:t>
      </w:r>
      <w:r>
        <w:rPr>
          <w:rFonts w:ascii="Times New Roman" w:hAnsi="Times New Roman"/>
          <w:sz w:val="24"/>
          <w:szCs w:val="24"/>
          <w:lang w:val="fr-FR"/>
        </w:rPr>
        <w:t>e pour le lavage des pieds;</w:t>
      </w:r>
      <w:r w:rsidR="00E23534" w:rsidRPr="00F717EE">
        <w:rPr>
          <w:rFonts w:ascii="Times New Roman" w:hAnsi="Times New Roman"/>
          <w:sz w:val="24"/>
          <w:szCs w:val="24"/>
          <w:lang w:val="fr-FR"/>
        </w:rPr>
        <w:t xml:space="preserve"> lui-même prétendu ef</w:t>
      </w:r>
      <w:r>
        <w:rPr>
          <w:rFonts w:ascii="Times New Roman" w:hAnsi="Times New Roman"/>
          <w:sz w:val="24"/>
          <w:szCs w:val="24"/>
          <w:lang w:val="fr-FR"/>
        </w:rPr>
        <w:t>fectuer ce service; il alla</w:t>
      </w:r>
      <w:r w:rsidR="00E23534" w:rsidRPr="00F717EE">
        <w:rPr>
          <w:rFonts w:ascii="Times New Roman" w:hAnsi="Times New Roman"/>
          <w:sz w:val="24"/>
          <w:szCs w:val="24"/>
          <w:lang w:val="fr-FR"/>
        </w:rPr>
        <w:t xml:space="preserve"> à la recherche de</w:t>
      </w:r>
      <w:r>
        <w:rPr>
          <w:rFonts w:ascii="Times New Roman" w:hAnsi="Times New Roman"/>
          <w:sz w:val="24"/>
          <w:szCs w:val="24"/>
          <w:lang w:val="fr-FR"/>
        </w:rPr>
        <w:t xml:space="preserve"> couvertures afin qu'ils</w:t>
      </w:r>
      <w:r w:rsidR="00E23534" w:rsidRPr="00F717EE">
        <w:rPr>
          <w:rFonts w:ascii="Times New Roman" w:hAnsi="Times New Roman"/>
          <w:sz w:val="24"/>
          <w:szCs w:val="24"/>
          <w:lang w:val="fr-FR"/>
        </w:rPr>
        <w:t xml:space="preserve"> ne </w:t>
      </w:r>
      <w:r w:rsidR="00707DDC" w:rsidRPr="00707DDC">
        <w:rPr>
          <w:rFonts w:ascii="Times New Roman" w:hAnsi="Times New Roman"/>
          <w:sz w:val="24"/>
          <w:szCs w:val="24"/>
          <w:lang w:val="fr-FR"/>
        </w:rPr>
        <w:t>souffrissent</w:t>
      </w:r>
      <w:r w:rsidR="00E23534" w:rsidRPr="00F717EE">
        <w:rPr>
          <w:rFonts w:ascii="Times New Roman" w:hAnsi="Times New Roman"/>
          <w:sz w:val="24"/>
          <w:szCs w:val="24"/>
          <w:lang w:val="fr-FR"/>
        </w:rPr>
        <w:t xml:space="preserve"> pas du froid</w:t>
      </w:r>
      <w:r w:rsidR="00E23534" w:rsidRPr="00E23534">
        <w:rPr>
          <w:rFonts w:ascii="Times New Roman" w:hAnsi="Times New Roman"/>
          <w:sz w:val="24"/>
          <w:szCs w:val="24"/>
          <w:lang w:val="fr-FR"/>
        </w:rPr>
        <w:t xml:space="preserve">; il me semble qu'il est resté sans ou presque. </w:t>
      </w:r>
      <w:r w:rsidR="00707DDC">
        <w:rPr>
          <w:rFonts w:ascii="Times New Roman" w:hAnsi="Times New Roman"/>
          <w:sz w:val="24"/>
          <w:szCs w:val="24"/>
          <w:lang w:val="fr-FR"/>
        </w:rPr>
        <w:t xml:space="preserve"> </w:t>
      </w:r>
      <w:r w:rsidR="00E23534" w:rsidRPr="00E23534">
        <w:rPr>
          <w:rFonts w:ascii="Times New Roman" w:hAnsi="Times New Roman"/>
          <w:sz w:val="24"/>
          <w:szCs w:val="24"/>
          <w:lang w:val="fr-FR"/>
        </w:rPr>
        <w:t>"A toutes les heures du jour et de la nuit, et pendant de nombreuses ann</w:t>
      </w:r>
      <w:r w:rsidR="00707DDC">
        <w:rPr>
          <w:rFonts w:ascii="Times New Roman" w:hAnsi="Times New Roman"/>
          <w:sz w:val="24"/>
          <w:szCs w:val="24"/>
          <w:lang w:val="fr-FR"/>
        </w:rPr>
        <w:t>ées, nous avons reçu des hôtes; en effet, c’é</w:t>
      </w:r>
      <w:r w:rsidR="00707DDC" w:rsidRPr="00E23534">
        <w:rPr>
          <w:rFonts w:ascii="Times New Roman" w:hAnsi="Times New Roman"/>
          <w:sz w:val="24"/>
          <w:szCs w:val="24"/>
          <w:lang w:val="fr-FR"/>
        </w:rPr>
        <w:t>t</w:t>
      </w:r>
      <w:r w:rsidR="00707DDC">
        <w:rPr>
          <w:rFonts w:ascii="Times New Roman" w:hAnsi="Times New Roman"/>
          <w:sz w:val="24"/>
          <w:szCs w:val="24"/>
          <w:lang w:val="fr-FR"/>
        </w:rPr>
        <w:t>ait souvent lui-même que demandait aux voyageurs</w:t>
      </w:r>
      <w:r w:rsidR="00E23534" w:rsidRPr="00E23534">
        <w:rPr>
          <w:rFonts w:ascii="Times New Roman" w:hAnsi="Times New Roman"/>
          <w:sz w:val="24"/>
          <w:szCs w:val="24"/>
          <w:lang w:val="fr-FR"/>
        </w:rPr>
        <w:t xml:space="preserve"> s’ils </w:t>
      </w:r>
      <w:r w:rsidR="00707DDC">
        <w:rPr>
          <w:rFonts w:ascii="Times New Roman" w:hAnsi="Times New Roman"/>
          <w:sz w:val="24"/>
          <w:szCs w:val="24"/>
          <w:lang w:val="fr-FR"/>
        </w:rPr>
        <w:t>avaient ou loger et, au besoin, il toujours offrait ses Maisons, malgré</w:t>
      </w:r>
      <w:r w:rsidR="00E23534" w:rsidRPr="00E23534">
        <w:rPr>
          <w:rFonts w:ascii="Times New Roman" w:hAnsi="Times New Roman"/>
          <w:sz w:val="24"/>
          <w:szCs w:val="24"/>
          <w:lang w:val="fr-FR"/>
        </w:rPr>
        <w:t xml:space="preserve"> petit</w:t>
      </w:r>
      <w:r w:rsidR="00707DDC">
        <w:rPr>
          <w:rFonts w:ascii="Times New Roman" w:hAnsi="Times New Roman"/>
          <w:sz w:val="24"/>
          <w:szCs w:val="24"/>
          <w:lang w:val="fr-FR"/>
        </w:rPr>
        <w:t>e</w:t>
      </w:r>
      <w:r w:rsidR="00E23534" w:rsidRPr="00E23534">
        <w:rPr>
          <w:rFonts w:ascii="Times New Roman" w:hAnsi="Times New Roman"/>
          <w:sz w:val="24"/>
          <w:szCs w:val="24"/>
          <w:lang w:val="fr-FR"/>
        </w:rPr>
        <w:t xml:space="preserve">s, </w:t>
      </w:r>
      <w:r w:rsidR="00707DDC">
        <w:rPr>
          <w:rFonts w:ascii="Times New Roman" w:hAnsi="Times New Roman"/>
          <w:sz w:val="24"/>
          <w:szCs w:val="24"/>
          <w:lang w:val="fr-FR"/>
        </w:rPr>
        <w:t>dépouillées et pauvres</w:t>
      </w:r>
      <w:r w:rsidR="00E23534" w:rsidRPr="00E23534">
        <w:rPr>
          <w:rFonts w:ascii="Times New Roman" w:hAnsi="Times New Roman"/>
          <w:sz w:val="24"/>
          <w:szCs w:val="24"/>
          <w:lang w:val="fr-FR"/>
        </w:rPr>
        <w:t>... Parfois,</w:t>
      </w:r>
      <w:r w:rsidR="00707DDC">
        <w:rPr>
          <w:rFonts w:ascii="Times New Roman" w:hAnsi="Times New Roman"/>
          <w:sz w:val="24"/>
          <w:szCs w:val="24"/>
          <w:lang w:val="fr-FR"/>
        </w:rPr>
        <w:t xml:space="preserve"> il nous conduisait aussi chez des E</w:t>
      </w:r>
      <w:r w:rsidR="00E23534" w:rsidRPr="00E23534">
        <w:rPr>
          <w:rFonts w:ascii="Times New Roman" w:hAnsi="Times New Roman"/>
          <w:sz w:val="24"/>
          <w:szCs w:val="24"/>
          <w:lang w:val="fr-FR"/>
        </w:rPr>
        <w:t xml:space="preserve">vêques, et à nos remarques que cela ne convenait pas, même </w:t>
      </w:r>
      <w:r w:rsidR="00707DDC">
        <w:rPr>
          <w:rFonts w:ascii="Times New Roman" w:hAnsi="Times New Roman"/>
          <w:sz w:val="24"/>
          <w:szCs w:val="24"/>
          <w:lang w:val="fr-FR"/>
        </w:rPr>
        <w:t xml:space="preserve">par égard </w:t>
      </w:r>
      <w:r w:rsidR="00E23534" w:rsidRPr="00E23534">
        <w:rPr>
          <w:rFonts w:ascii="Times New Roman" w:hAnsi="Times New Roman"/>
          <w:sz w:val="24"/>
          <w:szCs w:val="24"/>
          <w:lang w:val="fr-FR"/>
        </w:rPr>
        <w:t>pou</w:t>
      </w:r>
      <w:r w:rsidR="00707DDC">
        <w:rPr>
          <w:rFonts w:ascii="Times New Roman" w:hAnsi="Times New Roman"/>
          <w:sz w:val="24"/>
          <w:szCs w:val="24"/>
          <w:lang w:val="fr-FR"/>
        </w:rPr>
        <w:t>r</w:t>
      </w:r>
      <w:r w:rsidR="004E5666">
        <w:rPr>
          <w:rFonts w:ascii="Times New Roman" w:hAnsi="Times New Roman"/>
          <w:sz w:val="24"/>
          <w:szCs w:val="24"/>
          <w:lang w:val="fr-FR"/>
        </w:rPr>
        <w:t xml:space="preserve"> leur dignité; il répondait  immédiatement</w:t>
      </w:r>
      <w:r w:rsidR="00E23534" w:rsidRPr="00E23534">
        <w:rPr>
          <w:rFonts w:ascii="Times New Roman" w:hAnsi="Times New Roman"/>
          <w:sz w:val="24"/>
          <w:szCs w:val="24"/>
          <w:lang w:val="fr-FR"/>
        </w:rPr>
        <w:t xml:space="preserve"> que la </w:t>
      </w:r>
      <w:r w:rsidR="004E5666">
        <w:rPr>
          <w:rFonts w:ascii="Times New Roman" w:hAnsi="Times New Roman"/>
          <w:sz w:val="24"/>
          <w:szCs w:val="24"/>
          <w:lang w:val="fr-FR"/>
        </w:rPr>
        <w:t>manifestation</w:t>
      </w:r>
      <w:r w:rsidR="00E23534" w:rsidRPr="00E23534">
        <w:rPr>
          <w:rFonts w:ascii="Times New Roman" w:hAnsi="Times New Roman"/>
          <w:sz w:val="24"/>
          <w:szCs w:val="24"/>
          <w:lang w:val="fr-FR"/>
        </w:rPr>
        <w:t xml:space="preserve"> de sa pauvreté l</w:t>
      </w:r>
      <w:r w:rsidR="004E5666">
        <w:rPr>
          <w:rFonts w:ascii="Times New Roman" w:hAnsi="Times New Roman"/>
          <w:sz w:val="24"/>
          <w:szCs w:val="24"/>
          <w:lang w:val="fr-FR"/>
        </w:rPr>
        <w:t>e libérait de toute accusation</w:t>
      </w:r>
      <w:r w:rsidR="00E23534" w:rsidRPr="00E23534">
        <w:rPr>
          <w:rFonts w:ascii="Times New Roman" w:hAnsi="Times New Roman"/>
          <w:sz w:val="24"/>
          <w:szCs w:val="24"/>
          <w:lang w:val="fr-FR"/>
        </w:rPr>
        <w:t>"</w:t>
      </w:r>
      <w:r w:rsidR="004E5666">
        <w:rPr>
          <w:rFonts w:ascii="Times New Roman" w:hAnsi="Times New Roman"/>
          <w:sz w:val="24"/>
          <w:szCs w:val="24"/>
          <w:lang w:val="fr-FR"/>
        </w:rPr>
        <w:t>.</w:t>
      </w:r>
      <w:r w:rsidR="00E23534" w:rsidRPr="00E23534">
        <w:rPr>
          <w:rFonts w:ascii="Times New Roman" w:hAnsi="Times New Roman"/>
          <w:sz w:val="24"/>
          <w:szCs w:val="24"/>
          <w:lang w:val="fr-FR"/>
        </w:rPr>
        <w:t xml:space="preserve"> </w:t>
      </w:r>
    </w:p>
    <w:p w14:paraId="2462E4E4" w14:textId="1B6C4DAF" w:rsidR="00567348" w:rsidRDefault="004E566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23534" w:rsidRPr="00E23534">
        <w:rPr>
          <w:rFonts w:ascii="Times New Roman" w:hAnsi="Times New Roman"/>
          <w:sz w:val="24"/>
          <w:szCs w:val="24"/>
          <w:lang w:val="fr-FR"/>
        </w:rPr>
        <w:t xml:space="preserve">En me </w:t>
      </w:r>
      <w:r>
        <w:rPr>
          <w:rFonts w:ascii="Times New Roman" w:hAnsi="Times New Roman"/>
          <w:sz w:val="24"/>
          <w:szCs w:val="24"/>
          <w:lang w:val="fr-FR"/>
        </w:rPr>
        <w:t>retrouvant une fois avec le Père</w:t>
      </w:r>
      <w:r w:rsidR="00E23534" w:rsidRPr="00E23534">
        <w:rPr>
          <w:rFonts w:ascii="Times New Roman" w:hAnsi="Times New Roman"/>
          <w:sz w:val="24"/>
          <w:szCs w:val="24"/>
          <w:lang w:val="fr-FR"/>
        </w:rPr>
        <w:t xml:space="preserve"> à Naples, nous avons vainement recherché l'hospitalité dans diverses communautés religieuses de la ville - à c</w:t>
      </w:r>
      <w:r>
        <w:rPr>
          <w:rFonts w:ascii="Times New Roman" w:hAnsi="Times New Roman"/>
          <w:sz w:val="24"/>
          <w:szCs w:val="24"/>
          <w:lang w:val="fr-FR"/>
        </w:rPr>
        <w:t>ette époque, il n'y avait pas la</w:t>
      </w:r>
      <w:r w:rsidR="00E23534" w:rsidRPr="00E23534">
        <w:rPr>
          <w:rFonts w:ascii="Times New Roman" w:hAnsi="Times New Roman"/>
          <w:sz w:val="24"/>
          <w:szCs w:val="24"/>
          <w:lang w:val="fr-FR"/>
        </w:rPr>
        <w:t xml:space="preserve"> maison du clergé -; et finalement nous avons dû nous rendre chez ses parents. Il m'a dit: "Tu vois, mon fils, combien nous devons souffrir pour trouver un logement; cela doit nous confirmer de plus en plu</w:t>
      </w:r>
      <w:r>
        <w:rPr>
          <w:rFonts w:ascii="Times New Roman" w:hAnsi="Times New Roman"/>
          <w:sz w:val="24"/>
          <w:szCs w:val="24"/>
          <w:lang w:val="fr-FR"/>
        </w:rPr>
        <w:t>s dans l'esprit de notre Œuvre</w:t>
      </w:r>
      <w:r w:rsidR="00E23534" w:rsidRPr="00E23534">
        <w:rPr>
          <w:rFonts w:ascii="Times New Roman" w:hAnsi="Times New Roman"/>
          <w:sz w:val="24"/>
          <w:szCs w:val="24"/>
          <w:lang w:val="fr-FR"/>
        </w:rPr>
        <w:t>, po</w:t>
      </w:r>
      <w:r>
        <w:rPr>
          <w:rFonts w:ascii="Times New Roman" w:hAnsi="Times New Roman"/>
          <w:sz w:val="24"/>
          <w:szCs w:val="24"/>
          <w:lang w:val="fr-FR"/>
        </w:rPr>
        <w:t>ur être toujours prêt à donner l'hospitalité. -  Rappelant</w:t>
      </w:r>
      <w:r w:rsidR="00E23534" w:rsidRPr="00E23534">
        <w:rPr>
          <w:rFonts w:ascii="Times New Roman" w:hAnsi="Times New Roman"/>
          <w:sz w:val="24"/>
          <w:szCs w:val="24"/>
          <w:lang w:val="fr-FR"/>
        </w:rPr>
        <w:t xml:space="preserve"> le fai</w:t>
      </w:r>
      <w:r>
        <w:rPr>
          <w:rFonts w:ascii="Times New Roman" w:hAnsi="Times New Roman"/>
          <w:sz w:val="24"/>
          <w:szCs w:val="24"/>
          <w:lang w:val="fr-FR"/>
        </w:rPr>
        <w:t xml:space="preserve">t d'Abraham et des Anges qu'il </w:t>
      </w:r>
      <w:r w:rsidRPr="004E5666">
        <w:rPr>
          <w:rFonts w:ascii="Times New Roman" w:hAnsi="Times New Roman"/>
          <w:sz w:val="24"/>
          <w:szCs w:val="24"/>
          <w:lang w:val="fr-FR"/>
        </w:rPr>
        <w:t>accueillit</w:t>
      </w:r>
      <w:r>
        <w:rPr>
          <w:rFonts w:ascii="Times New Roman" w:hAnsi="Times New Roman"/>
          <w:sz w:val="24"/>
          <w:szCs w:val="24"/>
          <w:lang w:val="fr-FR"/>
        </w:rPr>
        <w:t>, il</w:t>
      </w:r>
      <w:r w:rsidR="00E23534" w:rsidRPr="00E23534">
        <w:rPr>
          <w:rFonts w:ascii="Times New Roman" w:hAnsi="Times New Roman"/>
          <w:sz w:val="24"/>
          <w:szCs w:val="24"/>
          <w:lang w:val="fr-FR"/>
        </w:rPr>
        <w:t xml:space="preserve"> poursuivi</w:t>
      </w:r>
      <w:r>
        <w:rPr>
          <w:rFonts w:ascii="Times New Roman" w:hAnsi="Times New Roman"/>
          <w:sz w:val="24"/>
          <w:szCs w:val="24"/>
          <w:lang w:val="fr-FR"/>
        </w:rPr>
        <w:t>t:</w:t>
      </w:r>
      <w:r w:rsidR="00E23534" w:rsidRPr="00E23534">
        <w:rPr>
          <w:rFonts w:ascii="Times New Roman" w:hAnsi="Times New Roman"/>
          <w:sz w:val="24"/>
          <w:szCs w:val="24"/>
          <w:lang w:val="fr-FR"/>
        </w:rPr>
        <w:t xml:space="preserve"> - Pour </w:t>
      </w:r>
      <w:r>
        <w:rPr>
          <w:rFonts w:ascii="Times New Roman" w:hAnsi="Times New Roman"/>
          <w:sz w:val="24"/>
          <w:szCs w:val="24"/>
          <w:lang w:val="fr-FR"/>
        </w:rPr>
        <w:t>montrer que l'esprit de l'Œuvre</w:t>
      </w:r>
      <w:r w:rsidR="00E23534" w:rsidRPr="00E23534">
        <w:rPr>
          <w:rFonts w:ascii="Times New Roman" w:hAnsi="Times New Roman"/>
          <w:sz w:val="24"/>
          <w:szCs w:val="24"/>
          <w:lang w:val="fr-FR"/>
        </w:rPr>
        <w:t xml:space="preserve"> </w:t>
      </w:r>
      <w:r>
        <w:rPr>
          <w:rFonts w:ascii="Times New Roman" w:hAnsi="Times New Roman"/>
          <w:sz w:val="24"/>
          <w:szCs w:val="24"/>
          <w:lang w:val="fr-FR"/>
        </w:rPr>
        <w:t xml:space="preserve">lui </w:t>
      </w:r>
      <w:r w:rsidR="00E23534" w:rsidRPr="00E23534">
        <w:rPr>
          <w:rFonts w:ascii="Times New Roman" w:hAnsi="Times New Roman"/>
          <w:sz w:val="24"/>
          <w:szCs w:val="24"/>
          <w:lang w:val="fr-FR"/>
        </w:rPr>
        <w:t>plaît, le S</w:t>
      </w:r>
      <w:r w:rsidR="00E23534">
        <w:rPr>
          <w:rFonts w:ascii="Times New Roman" w:hAnsi="Times New Roman"/>
          <w:sz w:val="24"/>
          <w:szCs w:val="24"/>
          <w:lang w:val="fr-FR"/>
        </w:rPr>
        <w:t xml:space="preserve">eigneur nous a accordé la grâce </w:t>
      </w:r>
      <w:r w:rsidR="00E23534" w:rsidRPr="00E23534">
        <w:rPr>
          <w:rFonts w:ascii="Times New Roman" w:hAnsi="Times New Roman"/>
          <w:sz w:val="24"/>
          <w:szCs w:val="24"/>
          <w:lang w:val="fr-FR"/>
        </w:rPr>
        <w:t xml:space="preserve">et l'honneur de </w:t>
      </w:r>
      <w:r>
        <w:rPr>
          <w:rFonts w:ascii="Times New Roman" w:hAnsi="Times New Roman"/>
          <w:sz w:val="24"/>
          <w:szCs w:val="24"/>
          <w:lang w:val="fr-FR"/>
        </w:rPr>
        <w:t xml:space="preserve">loger dans les pauvres Maisons </w:t>
      </w:r>
      <w:r w:rsidR="00E23534" w:rsidRPr="00E23534">
        <w:rPr>
          <w:rFonts w:ascii="Times New Roman" w:hAnsi="Times New Roman"/>
          <w:sz w:val="24"/>
          <w:szCs w:val="24"/>
          <w:lang w:val="fr-FR"/>
        </w:rPr>
        <w:t>Avignon</w:t>
      </w:r>
      <w:r>
        <w:rPr>
          <w:rFonts w:ascii="Times New Roman" w:hAnsi="Times New Roman"/>
          <w:sz w:val="24"/>
          <w:szCs w:val="24"/>
          <w:lang w:val="fr-FR"/>
        </w:rPr>
        <w:t>e</w:t>
      </w:r>
      <w:r w:rsidR="00E23534" w:rsidRPr="00E23534">
        <w:rPr>
          <w:rFonts w:ascii="Times New Roman" w:hAnsi="Times New Roman"/>
          <w:sz w:val="24"/>
          <w:szCs w:val="24"/>
          <w:lang w:val="fr-FR"/>
        </w:rPr>
        <w:t xml:space="preserve">, </w:t>
      </w:r>
      <w:r>
        <w:rPr>
          <w:rFonts w:ascii="Times New Roman" w:hAnsi="Times New Roman"/>
          <w:sz w:val="24"/>
          <w:szCs w:val="24"/>
          <w:lang w:val="fr-FR"/>
        </w:rPr>
        <w:t xml:space="preserve">les </w:t>
      </w:r>
      <w:r w:rsidR="007D6E9D">
        <w:rPr>
          <w:rFonts w:ascii="Times New Roman" w:hAnsi="Times New Roman"/>
          <w:sz w:val="24"/>
          <w:szCs w:val="24"/>
          <w:lang w:val="fr-FR"/>
        </w:rPr>
        <w:t>successeurs des apôtres,</w:t>
      </w:r>
      <w:r>
        <w:rPr>
          <w:rFonts w:ascii="Times New Roman" w:hAnsi="Times New Roman"/>
          <w:sz w:val="24"/>
          <w:szCs w:val="24"/>
          <w:lang w:val="fr-FR"/>
        </w:rPr>
        <w:t xml:space="preserve"> deux Evêques</w:t>
      </w:r>
      <w:r w:rsidR="00E23534" w:rsidRPr="00E23534">
        <w:rPr>
          <w:rFonts w:ascii="Times New Roman" w:hAnsi="Times New Roman"/>
          <w:sz w:val="24"/>
          <w:szCs w:val="24"/>
          <w:lang w:val="fr-FR"/>
        </w:rPr>
        <w:t>"</w:t>
      </w:r>
      <w:r>
        <w:rPr>
          <w:rFonts w:ascii="Times New Roman" w:hAnsi="Times New Roman"/>
          <w:sz w:val="24"/>
          <w:szCs w:val="24"/>
          <w:lang w:val="fr-FR"/>
        </w:rPr>
        <w:t xml:space="preserve">. </w:t>
      </w:r>
      <w:r w:rsidR="00E23534" w:rsidRPr="00E23534">
        <w:rPr>
          <w:rFonts w:ascii="Times New Roman" w:hAnsi="Times New Roman"/>
          <w:sz w:val="24"/>
          <w:szCs w:val="24"/>
          <w:lang w:val="fr-FR"/>
        </w:rPr>
        <w:t xml:space="preserve"> J</w:t>
      </w:r>
      <w:r w:rsidR="00E23534">
        <w:rPr>
          <w:rFonts w:ascii="Times New Roman" w:hAnsi="Times New Roman"/>
          <w:sz w:val="24"/>
          <w:szCs w:val="24"/>
          <w:lang w:val="fr-FR"/>
        </w:rPr>
        <w:t>e me souviens d'eux: Mgr</w:t>
      </w:r>
      <w:r w:rsidR="00644448">
        <w:rPr>
          <w:rFonts w:ascii="Times New Roman" w:hAnsi="Times New Roman"/>
          <w:sz w:val="24"/>
          <w:szCs w:val="24"/>
          <w:lang w:val="fr-FR"/>
        </w:rPr>
        <w:t>.</w:t>
      </w:r>
      <w:r w:rsidR="00E23534">
        <w:rPr>
          <w:rFonts w:ascii="Times New Roman" w:hAnsi="Times New Roman"/>
          <w:sz w:val="24"/>
          <w:szCs w:val="24"/>
          <w:lang w:val="fr-FR"/>
        </w:rPr>
        <w:t xml:space="preserve"> Nicolò </w:t>
      </w:r>
      <w:r w:rsidR="00E23534" w:rsidRPr="00E23534">
        <w:rPr>
          <w:rFonts w:ascii="Times New Roman" w:hAnsi="Times New Roman"/>
          <w:sz w:val="24"/>
          <w:szCs w:val="24"/>
          <w:lang w:val="fr-FR"/>
        </w:rPr>
        <w:t>M</w:t>
      </w:r>
      <w:r w:rsidR="00644448">
        <w:rPr>
          <w:rFonts w:ascii="Times New Roman" w:hAnsi="Times New Roman"/>
          <w:sz w:val="24"/>
          <w:szCs w:val="24"/>
          <w:lang w:val="fr-FR"/>
        </w:rPr>
        <w:t>aria Dobrecic, Archevêque d'</w:t>
      </w:r>
      <w:r w:rsidR="007D6E9D">
        <w:rPr>
          <w:rFonts w:ascii="Times New Roman" w:hAnsi="Times New Roman"/>
          <w:sz w:val="24"/>
          <w:szCs w:val="24"/>
          <w:lang w:val="fr-FR"/>
        </w:rPr>
        <w:t>Antivari, P</w:t>
      </w:r>
      <w:r w:rsidR="00E23534" w:rsidRPr="00E23534">
        <w:rPr>
          <w:rFonts w:ascii="Times New Roman" w:hAnsi="Times New Roman"/>
          <w:sz w:val="24"/>
          <w:szCs w:val="24"/>
          <w:lang w:val="fr-FR"/>
        </w:rPr>
        <w:t>rimat de la Serbie d'alors, et Mgr</w:t>
      </w:r>
      <w:r w:rsidR="00644448">
        <w:rPr>
          <w:rFonts w:ascii="Times New Roman" w:hAnsi="Times New Roman"/>
          <w:sz w:val="24"/>
          <w:szCs w:val="24"/>
          <w:lang w:val="fr-FR"/>
        </w:rPr>
        <w:t>.</w:t>
      </w:r>
      <w:r w:rsidR="00E23534" w:rsidRPr="00E23534">
        <w:rPr>
          <w:rFonts w:ascii="Times New Roman" w:hAnsi="Times New Roman"/>
          <w:sz w:val="24"/>
          <w:szCs w:val="24"/>
          <w:lang w:val="fr-FR"/>
        </w:rPr>
        <w:t xml:space="preserve"> Eugenio Giambro, évêque de Nicastro. Oh, la sollicitude du Père, pour que rien ne manque! Lui-même est venu préparer le lit et, c</w:t>
      </w:r>
      <w:r w:rsidR="00E23534">
        <w:rPr>
          <w:rFonts w:ascii="Times New Roman" w:hAnsi="Times New Roman"/>
          <w:sz w:val="24"/>
          <w:szCs w:val="24"/>
          <w:lang w:val="fr-FR"/>
        </w:rPr>
        <w:t xml:space="preserve">omme l'évêque de Nicastro était </w:t>
      </w:r>
      <w:r w:rsidR="00E23534" w:rsidRPr="00E23534">
        <w:rPr>
          <w:rFonts w:ascii="Times New Roman" w:hAnsi="Times New Roman"/>
          <w:sz w:val="24"/>
          <w:szCs w:val="24"/>
          <w:lang w:val="fr-FR"/>
        </w:rPr>
        <w:t xml:space="preserve">de </w:t>
      </w:r>
      <w:r w:rsidR="007D6E9D">
        <w:rPr>
          <w:rFonts w:ascii="Times New Roman" w:hAnsi="Times New Roman"/>
          <w:sz w:val="24"/>
          <w:szCs w:val="24"/>
          <w:lang w:val="fr-FR"/>
        </w:rPr>
        <w:t>haute stature</w:t>
      </w:r>
      <w:r w:rsidR="00E23534" w:rsidRPr="00E23534">
        <w:rPr>
          <w:rFonts w:ascii="Times New Roman" w:hAnsi="Times New Roman"/>
          <w:sz w:val="24"/>
          <w:szCs w:val="24"/>
          <w:lang w:val="fr-FR"/>
        </w:rPr>
        <w:t>, craignant</w:t>
      </w:r>
      <w:r w:rsidR="00E23534">
        <w:rPr>
          <w:rFonts w:ascii="Times New Roman" w:hAnsi="Times New Roman"/>
          <w:sz w:val="24"/>
          <w:szCs w:val="24"/>
          <w:lang w:val="fr-FR"/>
        </w:rPr>
        <w:t xml:space="preserve"> qu'il ne soit mal à l'aise, le </w:t>
      </w:r>
      <w:r w:rsidR="00E23534" w:rsidRPr="00E23534">
        <w:rPr>
          <w:rFonts w:ascii="Times New Roman" w:hAnsi="Times New Roman"/>
          <w:sz w:val="24"/>
          <w:szCs w:val="24"/>
          <w:lang w:val="fr-FR"/>
        </w:rPr>
        <w:t>Père a pris soin de mettre des coussins pour allonger le matelas.</w:t>
      </w:r>
    </w:p>
    <w:p w14:paraId="00F3D05B" w14:textId="77777777" w:rsidR="007D6E9D" w:rsidRDefault="007574F3" w:rsidP="006C133D">
      <w:pPr>
        <w:spacing w:after="120"/>
        <w:ind w:right="-1"/>
        <w:jc w:val="center"/>
        <w:rPr>
          <w:rFonts w:ascii="Times New Roman" w:hAnsi="Times New Roman"/>
          <w:sz w:val="24"/>
          <w:szCs w:val="24"/>
          <w:lang w:val="fr-FR"/>
        </w:rPr>
      </w:pPr>
      <w:r>
        <w:rPr>
          <w:rFonts w:ascii="Times New Roman" w:hAnsi="Times New Roman"/>
          <w:sz w:val="24"/>
          <w:szCs w:val="24"/>
          <w:lang w:val="fr-FR"/>
        </w:rPr>
        <w:t>&lt;&lt;&lt;&lt;&lt;&lt;&lt;&gt;&gt;&gt;&gt;&gt;&gt;&gt;</w:t>
      </w:r>
    </w:p>
    <w:p w14:paraId="248CD826" w14:textId="77777777" w:rsidR="007574F3" w:rsidRDefault="007574F3" w:rsidP="006C133D">
      <w:pPr>
        <w:spacing w:after="120"/>
        <w:ind w:right="-1"/>
        <w:jc w:val="center"/>
        <w:rPr>
          <w:rFonts w:ascii="Times New Roman" w:hAnsi="Times New Roman"/>
          <w:sz w:val="24"/>
          <w:szCs w:val="24"/>
          <w:lang w:val="fr-FR"/>
        </w:rPr>
      </w:pPr>
    </w:p>
    <w:p w14:paraId="4A4D0046" w14:textId="77777777" w:rsidR="00A26151" w:rsidRPr="007574F3" w:rsidRDefault="00E80FDC" w:rsidP="006C133D">
      <w:pPr>
        <w:spacing w:after="120"/>
        <w:ind w:right="-1"/>
        <w:rPr>
          <w:rFonts w:ascii="Times New Roman" w:hAnsi="Times New Roman"/>
          <w:sz w:val="24"/>
          <w:szCs w:val="24"/>
          <w:lang w:val="fr-FR"/>
        </w:rPr>
      </w:pPr>
      <w:r>
        <w:rPr>
          <w:rFonts w:ascii="Times New Roman" w:hAnsi="Times New Roman"/>
          <w:sz w:val="24"/>
          <w:szCs w:val="24"/>
          <w:lang w:val="fr-FR"/>
        </w:rPr>
        <w:tab/>
      </w:r>
    </w:p>
    <w:p w14:paraId="071053F0" w14:textId="77777777" w:rsidR="007574F3" w:rsidRDefault="007574F3" w:rsidP="006C133D">
      <w:pPr>
        <w:spacing w:after="120"/>
        <w:ind w:right="-1"/>
        <w:jc w:val="center"/>
        <w:rPr>
          <w:rFonts w:ascii="Times New Roman" w:hAnsi="Times New Roman"/>
          <w:b/>
          <w:sz w:val="32"/>
          <w:szCs w:val="32"/>
          <w:lang w:val="fr-FR"/>
        </w:rPr>
      </w:pPr>
      <w:r w:rsidRPr="007574F3">
        <w:rPr>
          <w:rFonts w:ascii="Times New Roman" w:hAnsi="Times New Roman"/>
          <w:b/>
          <w:sz w:val="32"/>
          <w:szCs w:val="32"/>
          <w:lang w:val="fr-FR"/>
        </w:rPr>
        <w:t>17.</w:t>
      </w:r>
    </w:p>
    <w:p w14:paraId="1870D989" w14:textId="77777777" w:rsidR="007574F3" w:rsidRPr="007574F3" w:rsidRDefault="007574F3" w:rsidP="006C133D">
      <w:pPr>
        <w:spacing w:after="120"/>
        <w:ind w:right="-1"/>
        <w:jc w:val="center"/>
        <w:rPr>
          <w:rFonts w:ascii="Times New Roman" w:hAnsi="Times New Roman"/>
          <w:b/>
          <w:sz w:val="32"/>
          <w:szCs w:val="32"/>
          <w:lang w:val="fr-FR"/>
        </w:rPr>
      </w:pPr>
    </w:p>
    <w:p w14:paraId="3C560ADA" w14:textId="77777777" w:rsidR="007574F3" w:rsidRDefault="007574F3" w:rsidP="006C133D">
      <w:pPr>
        <w:spacing w:after="120"/>
        <w:ind w:right="-1"/>
        <w:jc w:val="center"/>
        <w:rPr>
          <w:rFonts w:ascii="Times New Roman" w:hAnsi="Times New Roman"/>
          <w:b/>
          <w:sz w:val="32"/>
          <w:szCs w:val="32"/>
          <w:lang w:val="fr-FR"/>
        </w:rPr>
      </w:pPr>
      <w:r w:rsidRPr="007574F3">
        <w:rPr>
          <w:rFonts w:ascii="Times New Roman" w:hAnsi="Times New Roman"/>
          <w:b/>
          <w:sz w:val="32"/>
          <w:szCs w:val="32"/>
          <w:lang w:val="fr-FR"/>
        </w:rPr>
        <w:t xml:space="preserve">LE </w:t>
      </w:r>
      <w:r>
        <w:rPr>
          <w:rFonts w:ascii="Times New Roman" w:hAnsi="Times New Roman"/>
          <w:b/>
          <w:sz w:val="32"/>
          <w:szCs w:val="32"/>
          <w:lang w:val="fr-FR"/>
        </w:rPr>
        <w:t xml:space="preserve"> P</w:t>
      </w:r>
      <w:r w:rsidR="000834BF">
        <w:rPr>
          <w:rFonts w:ascii="Times New Roman" w:hAnsi="Times New Roman"/>
          <w:b/>
          <w:sz w:val="32"/>
          <w:szCs w:val="32"/>
          <w:lang w:val="fr-FR"/>
        </w:rPr>
        <w:t>È</w:t>
      </w:r>
      <w:r>
        <w:rPr>
          <w:rFonts w:ascii="Times New Roman" w:hAnsi="Times New Roman"/>
          <w:b/>
          <w:sz w:val="32"/>
          <w:szCs w:val="32"/>
          <w:lang w:val="fr-FR"/>
        </w:rPr>
        <w:t>RE</w:t>
      </w:r>
    </w:p>
    <w:p w14:paraId="4BEB1BDF" w14:textId="77777777" w:rsidR="007574F3" w:rsidRDefault="007574F3" w:rsidP="006C133D">
      <w:pPr>
        <w:spacing w:after="120"/>
        <w:ind w:right="-1"/>
        <w:jc w:val="center"/>
        <w:rPr>
          <w:rFonts w:ascii="Times New Roman" w:hAnsi="Times New Roman"/>
          <w:b/>
          <w:sz w:val="28"/>
          <w:szCs w:val="28"/>
          <w:lang w:val="fr-FR"/>
        </w:rPr>
      </w:pPr>
    </w:p>
    <w:p w14:paraId="15990937" w14:textId="77777777" w:rsidR="007574F3" w:rsidRPr="007574F3" w:rsidRDefault="007574F3" w:rsidP="006C133D">
      <w:pPr>
        <w:spacing w:after="120"/>
        <w:ind w:right="-1"/>
        <w:jc w:val="center"/>
        <w:rPr>
          <w:rFonts w:ascii="Times New Roman" w:hAnsi="Times New Roman"/>
          <w:b/>
          <w:sz w:val="18"/>
          <w:szCs w:val="18"/>
          <w:lang w:val="fr-FR"/>
        </w:rPr>
      </w:pPr>
    </w:p>
    <w:p w14:paraId="2B03363C" w14:textId="77777777" w:rsidR="007574F3" w:rsidRDefault="00955175" w:rsidP="006C133D">
      <w:pPr>
        <w:spacing w:after="120"/>
        <w:ind w:right="-1"/>
        <w:rPr>
          <w:rFonts w:ascii="Times New Roman" w:hAnsi="Times New Roman"/>
          <w:sz w:val="28"/>
          <w:szCs w:val="28"/>
          <w:lang w:val="fr-FR"/>
        </w:rPr>
      </w:pPr>
      <w:r>
        <w:rPr>
          <w:rFonts w:ascii="Times New Roman" w:hAnsi="Times New Roman"/>
          <w:sz w:val="28"/>
          <w:szCs w:val="28"/>
          <w:lang w:val="fr-FR"/>
        </w:rPr>
        <w:t xml:space="preserve">1. </w:t>
      </w:r>
      <w:r w:rsidR="00577A19">
        <w:rPr>
          <w:rFonts w:ascii="Times New Roman" w:hAnsi="Times New Roman"/>
          <w:sz w:val="28"/>
          <w:szCs w:val="28"/>
          <w:lang w:val="fr-FR"/>
        </w:rPr>
        <w:t>Avancer</w:t>
      </w:r>
      <w:r w:rsidR="007574F3" w:rsidRPr="007574F3">
        <w:rPr>
          <w:rFonts w:ascii="Times New Roman" w:hAnsi="Times New Roman"/>
          <w:sz w:val="28"/>
          <w:szCs w:val="28"/>
          <w:lang w:val="fr-FR"/>
        </w:rPr>
        <w:t xml:space="preserve"> joyeux </w:t>
      </w:r>
      <w:r w:rsidR="00577A19">
        <w:rPr>
          <w:rFonts w:ascii="Times New Roman" w:hAnsi="Times New Roman"/>
          <w:sz w:val="28"/>
          <w:szCs w:val="28"/>
          <w:lang w:val="fr-FR"/>
        </w:rPr>
        <w:t>sur la route</w:t>
      </w:r>
      <w:r w:rsidR="007574F3">
        <w:rPr>
          <w:rFonts w:ascii="Times New Roman" w:hAnsi="Times New Roman"/>
          <w:sz w:val="28"/>
          <w:szCs w:val="28"/>
          <w:lang w:val="fr-FR"/>
        </w:rPr>
        <w:t xml:space="preserve"> de la charité p. …. </w:t>
      </w:r>
      <w:r w:rsidR="007574F3" w:rsidRPr="007574F3">
        <w:rPr>
          <w:rFonts w:ascii="Times New Roman" w:hAnsi="Times New Roman"/>
          <w:sz w:val="28"/>
          <w:szCs w:val="28"/>
          <w:lang w:val="fr-FR"/>
        </w:rPr>
        <w:t xml:space="preserve"> - 2. Entre nous</w:t>
      </w:r>
      <w:r w:rsidR="007574F3">
        <w:rPr>
          <w:rFonts w:ascii="Times New Roman" w:hAnsi="Times New Roman"/>
          <w:sz w:val="28"/>
          <w:szCs w:val="28"/>
          <w:lang w:val="fr-FR"/>
        </w:rPr>
        <w:t xml:space="preserve"> et avec d'autres p. …. </w:t>
      </w:r>
      <w:r w:rsidR="007574F3" w:rsidRPr="007574F3">
        <w:rPr>
          <w:rFonts w:ascii="Times New Roman" w:hAnsi="Times New Roman"/>
          <w:sz w:val="28"/>
          <w:szCs w:val="28"/>
          <w:lang w:val="fr-FR"/>
        </w:rPr>
        <w:t xml:space="preserve"> - 3. Pas pour un</w:t>
      </w:r>
      <w:r w:rsidR="007574F3">
        <w:rPr>
          <w:rFonts w:ascii="Times New Roman" w:hAnsi="Times New Roman"/>
          <w:sz w:val="28"/>
          <w:szCs w:val="28"/>
          <w:lang w:val="fr-FR"/>
        </w:rPr>
        <w:t>e</w:t>
      </w:r>
      <w:r w:rsidR="007574F3" w:rsidRPr="007574F3">
        <w:rPr>
          <w:rFonts w:ascii="Times New Roman" w:hAnsi="Times New Roman"/>
          <w:sz w:val="28"/>
          <w:szCs w:val="28"/>
          <w:lang w:val="fr-FR"/>
        </w:rPr>
        <w:t xml:space="preserve"> simple </w:t>
      </w:r>
      <w:r w:rsidR="007574F3">
        <w:rPr>
          <w:rFonts w:ascii="Times New Roman" w:hAnsi="Times New Roman"/>
          <w:sz w:val="28"/>
          <w:szCs w:val="28"/>
          <w:lang w:val="fr-FR"/>
        </w:rPr>
        <w:t xml:space="preserve">manière trop brusque p. …. </w:t>
      </w:r>
      <w:r w:rsidR="007574F3" w:rsidRPr="007574F3">
        <w:rPr>
          <w:rFonts w:ascii="Times New Roman" w:hAnsi="Times New Roman"/>
          <w:sz w:val="28"/>
          <w:szCs w:val="28"/>
          <w:lang w:val="fr-FR"/>
        </w:rPr>
        <w:t xml:space="preserve"> - 4. "La char</w:t>
      </w:r>
      <w:r w:rsidR="007574F3">
        <w:rPr>
          <w:rFonts w:ascii="Times New Roman" w:hAnsi="Times New Roman"/>
          <w:sz w:val="28"/>
          <w:szCs w:val="28"/>
          <w:lang w:val="fr-FR"/>
        </w:rPr>
        <w:t xml:space="preserve">ité consiste à prier ..." p. ….  - 5. Bonté et Fermeté p. ….  - 6. La correction p. ….  - 7. Il encourageait </w:t>
      </w:r>
      <w:r w:rsidR="000834BF">
        <w:rPr>
          <w:rFonts w:ascii="Times New Roman" w:hAnsi="Times New Roman"/>
          <w:sz w:val="28"/>
          <w:szCs w:val="28"/>
          <w:lang w:val="fr-FR"/>
        </w:rPr>
        <w:t>toujours p.</w:t>
      </w:r>
      <w:r w:rsidR="007574F3">
        <w:rPr>
          <w:rFonts w:ascii="Times New Roman" w:hAnsi="Times New Roman"/>
          <w:sz w:val="28"/>
          <w:szCs w:val="28"/>
          <w:lang w:val="fr-FR"/>
        </w:rPr>
        <w:t xml:space="preserve"> …. </w:t>
      </w:r>
      <w:r w:rsidR="007574F3" w:rsidRPr="007574F3">
        <w:rPr>
          <w:rFonts w:ascii="Times New Roman" w:hAnsi="Times New Roman"/>
          <w:sz w:val="28"/>
          <w:szCs w:val="28"/>
          <w:lang w:val="fr-FR"/>
        </w:rPr>
        <w:t xml:space="preserve"> - 8. Toujours au bien matériel </w:t>
      </w:r>
      <w:r w:rsidR="007574F3">
        <w:rPr>
          <w:rFonts w:ascii="Times New Roman" w:hAnsi="Times New Roman"/>
          <w:sz w:val="28"/>
          <w:szCs w:val="28"/>
          <w:lang w:val="fr-FR"/>
        </w:rPr>
        <w:t>et spi</w:t>
      </w:r>
      <w:r w:rsidR="00FE68C7">
        <w:rPr>
          <w:rFonts w:ascii="Times New Roman" w:hAnsi="Times New Roman"/>
          <w:sz w:val="28"/>
          <w:szCs w:val="28"/>
          <w:lang w:val="fr-FR"/>
        </w:rPr>
        <w:t>rituel des fil</w:t>
      </w:r>
      <w:r w:rsidR="007574F3">
        <w:rPr>
          <w:rFonts w:ascii="Times New Roman" w:hAnsi="Times New Roman"/>
          <w:sz w:val="28"/>
          <w:szCs w:val="28"/>
          <w:lang w:val="fr-FR"/>
        </w:rPr>
        <w:t xml:space="preserve">s. p. …. </w:t>
      </w:r>
      <w:r w:rsidR="007574F3" w:rsidRPr="007574F3">
        <w:rPr>
          <w:rFonts w:ascii="Times New Roman" w:hAnsi="Times New Roman"/>
          <w:sz w:val="28"/>
          <w:szCs w:val="28"/>
          <w:lang w:val="fr-FR"/>
        </w:rPr>
        <w:t xml:space="preserve"> - 9. </w:t>
      </w:r>
      <w:r w:rsidR="007574F3">
        <w:rPr>
          <w:rFonts w:ascii="Times New Roman" w:hAnsi="Times New Roman"/>
          <w:sz w:val="28"/>
          <w:szCs w:val="28"/>
          <w:lang w:val="fr-FR"/>
        </w:rPr>
        <w:t xml:space="preserve">Charité et respect mutuel p. …. </w:t>
      </w:r>
      <w:r w:rsidR="007574F3" w:rsidRPr="007574F3">
        <w:rPr>
          <w:rFonts w:ascii="Times New Roman" w:hAnsi="Times New Roman"/>
          <w:sz w:val="28"/>
          <w:szCs w:val="28"/>
          <w:lang w:val="fr-FR"/>
        </w:rPr>
        <w:t xml:space="preserve"> - 10. Avec les ma</w:t>
      </w:r>
      <w:r w:rsidR="007574F3">
        <w:rPr>
          <w:rFonts w:ascii="Times New Roman" w:hAnsi="Times New Roman"/>
          <w:sz w:val="28"/>
          <w:szCs w:val="28"/>
          <w:lang w:val="fr-FR"/>
        </w:rPr>
        <w:t xml:space="preserve">lades p. …. </w:t>
      </w:r>
      <w:r w:rsidR="007574F3" w:rsidRPr="007574F3">
        <w:rPr>
          <w:rFonts w:ascii="Times New Roman" w:hAnsi="Times New Roman"/>
          <w:sz w:val="28"/>
          <w:szCs w:val="28"/>
          <w:lang w:val="fr-FR"/>
        </w:rPr>
        <w:t xml:space="preserve"> - 11. </w:t>
      </w:r>
      <w:r w:rsidR="007574F3">
        <w:rPr>
          <w:rFonts w:ascii="Times New Roman" w:hAnsi="Times New Roman"/>
          <w:sz w:val="28"/>
          <w:szCs w:val="28"/>
          <w:lang w:val="fr-FR"/>
        </w:rPr>
        <w:t>La première grande guerre p. ….</w:t>
      </w:r>
      <w:r w:rsidR="007574F3" w:rsidRPr="007574F3">
        <w:rPr>
          <w:rFonts w:ascii="Times New Roman" w:hAnsi="Times New Roman"/>
          <w:sz w:val="28"/>
          <w:szCs w:val="28"/>
          <w:lang w:val="fr-FR"/>
        </w:rPr>
        <w:t>.</w:t>
      </w:r>
    </w:p>
    <w:p w14:paraId="35445891" w14:textId="77777777" w:rsidR="007574F3" w:rsidRDefault="007574F3" w:rsidP="006C133D">
      <w:pPr>
        <w:spacing w:after="120"/>
        <w:ind w:right="-1"/>
        <w:rPr>
          <w:rFonts w:ascii="Times New Roman" w:hAnsi="Times New Roman"/>
          <w:sz w:val="28"/>
          <w:szCs w:val="28"/>
          <w:lang w:val="fr-FR"/>
        </w:rPr>
      </w:pPr>
    </w:p>
    <w:p w14:paraId="1A067211" w14:textId="77777777" w:rsidR="00955175" w:rsidRPr="00955175" w:rsidRDefault="00955175" w:rsidP="006C133D">
      <w:pPr>
        <w:spacing w:after="120"/>
        <w:ind w:right="-1"/>
        <w:rPr>
          <w:rFonts w:ascii="Times New Roman" w:hAnsi="Times New Roman"/>
          <w:sz w:val="18"/>
          <w:szCs w:val="18"/>
          <w:lang w:val="fr-FR"/>
        </w:rPr>
      </w:pPr>
    </w:p>
    <w:p w14:paraId="0452C348" w14:textId="77777777" w:rsidR="007574F3" w:rsidRPr="007574F3" w:rsidRDefault="007574F3" w:rsidP="006C133D">
      <w:pPr>
        <w:spacing w:after="120"/>
        <w:ind w:right="-1"/>
        <w:rPr>
          <w:rFonts w:ascii="Times New Roman" w:hAnsi="Times New Roman"/>
          <w:sz w:val="12"/>
          <w:szCs w:val="12"/>
          <w:lang w:val="fr-FR"/>
        </w:rPr>
      </w:pPr>
    </w:p>
    <w:p w14:paraId="761A511B" w14:textId="77777777" w:rsidR="007574F3" w:rsidRPr="007574F3" w:rsidRDefault="007574F3" w:rsidP="006C133D">
      <w:pPr>
        <w:spacing w:after="120"/>
        <w:ind w:right="-1"/>
        <w:rPr>
          <w:rFonts w:ascii="Times New Roman" w:hAnsi="Times New Roman"/>
          <w:b/>
          <w:sz w:val="28"/>
          <w:szCs w:val="28"/>
          <w:lang w:val="fr-FR"/>
        </w:rPr>
      </w:pPr>
      <w:r w:rsidRPr="007574F3">
        <w:rPr>
          <w:rFonts w:ascii="Times New Roman" w:hAnsi="Times New Roman"/>
          <w:b/>
          <w:sz w:val="28"/>
          <w:szCs w:val="28"/>
          <w:lang w:val="fr-FR"/>
        </w:rPr>
        <w:t xml:space="preserve">1. </w:t>
      </w:r>
      <w:r w:rsidR="00577A19">
        <w:rPr>
          <w:rFonts w:ascii="Times New Roman" w:hAnsi="Times New Roman"/>
          <w:b/>
          <w:sz w:val="28"/>
          <w:szCs w:val="28"/>
          <w:lang w:val="fr-FR"/>
        </w:rPr>
        <w:t>Avanc</w:t>
      </w:r>
      <w:r w:rsidR="00955175">
        <w:rPr>
          <w:rFonts w:ascii="Times New Roman" w:hAnsi="Times New Roman"/>
          <w:b/>
          <w:sz w:val="28"/>
          <w:szCs w:val="28"/>
          <w:lang w:val="fr-FR"/>
        </w:rPr>
        <w:t xml:space="preserve">er joyeux </w:t>
      </w:r>
      <w:r w:rsidR="00577A19">
        <w:rPr>
          <w:rFonts w:ascii="Times New Roman" w:hAnsi="Times New Roman"/>
          <w:b/>
          <w:sz w:val="28"/>
          <w:szCs w:val="28"/>
          <w:lang w:val="fr-FR"/>
        </w:rPr>
        <w:t>sur la route</w:t>
      </w:r>
      <w:r w:rsidRPr="007574F3">
        <w:rPr>
          <w:rFonts w:ascii="Times New Roman" w:hAnsi="Times New Roman"/>
          <w:b/>
          <w:sz w:val="28"/>
          <w:szCs w:val="28"/>
          <w:lang w:val="fr-FR"/>
        </w:rPr>
        <w:t xml:space="preserve"> de la charité</w:t>
      </w:r>
    </w:p>
    <w:p w14:paraId="6AA68299" w14:textId="77777777" w:rsidR="007574F3" w:rsidRPr="007574F3" w:rsidRDefault="007574F3" w:rsidP="006C133D">
      <w:pPr>
        <w:spacing w:after="120"/>
        <w:ind w:right="-1"/>
        <w:rPr>
          <w:rFonts w:ascii="Times New Roman" w:hAnsi="Times New Roman"/>
          <w:sz w:val="12"/>
          <w:szCs w:val="12"/>
          <w:lang w:val="fr-FR"/>
        </w:rPr>
      </w:pPr>
      <w:r>
        <w:rPr>
          <w:rFonts w:ascii="Times New Roman" w:hAnsi="Times New Roman"/>
          <w:sz w:val="24"/>
          <w:szCs w:val="24"/>
          <w:lang w:val="fr-FR"/>
        </w:rPr>
        <w:tab/>
      </w:r>
    </w:p>
    <w:p w14:paraId="10ED2949" w14:textId="77777777" w:rsidR="00567348" w:rsidRDefault="007574F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7574F3">
        <w:rPr>
          <w:rFonts w:ascii="Times New Roman" w:hAnsi="Times New Roman"/>
          <w:sz w:val="24"/>
          <w:szCs w:val="24"/>
          <w:lang w:val="fr-FR"/>
        </w:rPr>
        <w:t xml:space="preserve">La vie religieuse dans l'Église se divise en </w:t>
      </w:r>
      <w:r w:rsidRPr="00955175">
        <w:rPr>
          <w:rFonts w:ascii="Times New Roman" w:hAnsi="Times New Roman"/>
          <w:i/>
          <w:sz w:val="24"/>
          <w:szCs w:val="24"/>
          <w:lang w:val="fr-FR"/>
        </w:rPr>
        <w:t>familles</w:t>
      </w:r>
      <w:r w:rsidR="00955175">
        <w:rPr>
          <w:rFonts w:ascii="Times New Roman" w:hAnsi="Times New Roman"/>
          <w:i/>
          <w:sz w:val="24"/>
          <w:szCs w:val="24"/>
          <w:lang w:val="fr-FR"/>
        </w:rPr>
        <w:t xml:space="preserve"> variées</w:t>
      </w:r>
      <w:r w:rsidRPr="007574F3">
        <w:rPr>
          <w:rFonts w:ascii="Times New Roman" w:hAnsi="Times New Roman"/>
          <w:sz w:val="24"/>
          <w:szCs w:val="24"/>
          <w:lang w:val="fr-FR"/>
        </w:rPr>
        <w:t xml:space="preserve">, structurées </w:t>
      </w:r>
      <w:r w:rsidR="00E90FAB" w:rsidRPr="007574F3">
        <w:rPr>
          <w:rFonts w:ascii="Times New Roman" w:hAnsi="Times New Roman"/>
          <w:sz w:val="24"/>
          <w:szCs w:val="24"/>
          <w:lang w:val="fr-FR"/>
        </w:rPr>
        <w:t>de manière</w:t>
      </w:r>
      <w:r w:rsidRPr="007574F3">
        <w:rPr>
          <w:rFonts w:ascii="Times New Roman" w:hAnsi="Times New Roman"/>
          <w:sz w:val="24"/>
          <w:szCs w:val="24"/>
          <w:lang w:val="fr-FR"/>
        </w:rPr>
        <w:t xml:space="preserve"> que leurs membres </w:t>
      </w:r>
      <w:r w:rsidRPr="00577A19">
        <w:rPr>
          <w:rFonts w:ascii="Times New Roman" w:hAnsi="Times New Roman"/>
          <w:i/>
          <w:sz w:val="24"/>
          <w:szCs w:val="24"/>
          <w:lang w:val="fr-FR"/>
        </w:rPr>
        <w:t xml:space="preserve">puissent </w:t>
      </w:r>
      <w:r w:rsidR="00577A19">
        <w:rPr>
          <w:rFonts w:ascii="Times New Roman" w:hAnsi="Times New Roman"/>
          <w:i/>
          <w:sz w:val="24"/>
          <w:szCs w:val="24"/>
          <w:lang w:val="fr-FR"/>
        </w:rPr>
        <w:t>accomplir</w:t>
      </w:r>
      <w:r w:rsidR="00955175" w:rsidRPr="00577A19">
        <w:rPr>
          <w:rFonts w:ascii="Times New Roman" w:hAnsi="Times New Roman"/>
          <w:i/>
          <w:sz w:val="24"/>
          <w:szCs w:val="24"/>
          <w:lang w:val="fr-FR"/>
        </w:rPr>
        <w:t xml:space="preserve"> </w:t>
      </w:r>
      <w:r w:rsidR="00577A19">
        <w:rPr>
          <w:rFonts w:ascii="Times New Roman" w:hAnsi="Times New Roman"/>
          <w:i/>
          <w:sz w:val="24"/>
          <w:szCs w:val="24"/>
          <w:lang w:val="fr-FR"/>
        </w:rPr>
        <w:t>avec sécurité et garder</w:t>
      </w:r>
      <w:r w:rsidRPr="00577A19">
        <w:rPr>
          <w:rFonts w:ascii="Times New Roman" w:hAnsi="Times New Roman"/>
          <w:i/>
          <w:sz w:val="24"/>
          <w:szCs w:val="24"/>
          <w:lang w:val="fr-FR"/>
        </w:rPr>
        <w:t xml:space="preserve"> fidèlement leur profession religieuse et de faire des p</w:t>
      </w:r>
      <w:r w:rsidR="00577A19">
        <w:rPr>
          <w:rFonts w:ascii="Times New Roman" w:hAnsi="Times New Roman"/>
          <w:i/>
          <w:sz w:val="24"/>
          <w:szCs w:val="24"/>
          <w:lang w:val="fr-FR"/>
        </w:rPr>
        <w:t>rogrès joyeux sur la route de la</w:t>
      </w:r>
      <w:r w:rsidRPr="00577A19">
        <w:rPr>
          <w:rFonts w:ascii="Times New Roman" w:hAnsi="Times New Roman"/>
          <w:i/>
          <w:sz w:val="24"/>
          <w:szCs w:val="24"/>
          <w:lang w:val="fr-FR"/>
        </w:rPr>
        <w:t xml:space="preserve"> charité</w:t>
      </w:r>
      <w:r w:rsidRPr="007574F3">
        <w:rPr>
          <w:rFonts w:ascii="Times New Roman" w:hAnsi="Times New Roman"/>
          <w:sz w:val="24"/>
          <w:szCs w:val="24"/>
          <w:lang w:val="fr-FR"/>
        </w:rPr>
        <w:t>. (</w:t>
      </w:r>
      <w:r w:rsidR="00577A19">
        <w:rPr>
          <w:rFonts w:ascii="Times New Roman" w:hAnsi="Times New Roman"/>
          <w:sz w:val="24"/>
          <w:szCs w:val="24"/>
          <w:lang w:val="fr-FR"/>
        </w:rPr>
        <w:t xml:space="preserve">cf. </w:t>
      </w:r>
      <w:r w:rsidRPr="00577A19">
        <w:rPr>
          <w:rFonts w:ascii="Times New Roman" w:hAnsi="Times New Roman"/>
          <w:i/>
          <w:sz w:val="24"/>
          <w:szCs w:val="24"/>
          <w:lang w:val="fr-FR"/>
        </w:rPr>
        <w:t>LG</w:t>
      </w:r>
      <w:r w:rsidRPr="007574F3">
        <w:rPr>
          <w:rFonts w:ascii="Times New Roman" w:hAnsi="Times New Roman"/>
          <w:sz w:val="24"/>
          <w:szCs w:val="24"/>
          <w:lang w:val="fr-FR"/>
        </w:rPr>
        <w:t xml:space="preserve"> 43)</w:t>
      </w:r>
      <w:r w:rsidR="00577A19">
        <w:rPr>
          <w:rFonts w:ascii="Times New Roman" w:hAnsi="Times New Roman"/>
          <w:sz w:val="24"/>
          <w:szCs w:val="24"/>
          <w:lang w:val="fr-FR"/>
        </w:rPr>
        <w:t>. Ecoutons encore</w:t>
      </w:r>
      <w:r w:rsidRPr="007574F3">
        <w:rPr>
          <w:rFonts w:ascii="Times New Roman" w:hAnsi="Times New Roman"/>
          <w:sz w:val="24"/>
          <w:szCs w:val="24"/>
          <w:lang w:val="fr-FR"/>
        </w:rPr>
        <w:t xml:space="preserve"> le Père à pr</w:t>
      </w:r>
      <w:r w:rsidR="00577A19">
        <w:rPr>
          <w:rFonts w:ascii="Times New Roman" w:hAnsi="Times New Roman"/>
          <w:sz w:val="24"/>
          <w:szCs w:val="24"/>
          <w:lang w:val="fr-FR"/>
        </w:rPr>
        <w:t>opos de ce thème inépuisable: "En tant que misérable</w:t>
      </w:r>
      <w:r w:rsidRPr="007574F3">
        <w:rPr>
          <w:rFonts w:ascii="Times New Roman" w:hAnsi="Times New Roman"/>
          <w:sz w:val="24"/>
          <w:szCs w:val="24"/>
          <w:lang w:val="fr-FR"/>
        </w:rPr>
        <w:t xml:space="preserve"> et indigne, </w:t>
      </w:r>
      <w:r w:rsidR="00460DE7">
        <w:rPr>
          <w:rFonts w:ascii="Times New Roman" w:hAnsi="Times New Roman"/>
          <w:sz w:val="24"/>
          <w:szCs w:val="24"/>
          <w:lang w:val="fr-FR"/>
        </w:rPr>
        <w:t>en qualité de directeur actuel, je con</w:t>
      </w:r>
      <w:r w:rsidRPr="007574F3">
        <w:rPr>
          <w:rFonts w:ascii="Times New Roman" w:hAnsi="Times New Roman"/>
          <w:sz w:val="24"/>
          <w:szCs w:val="24"/>
          <w:lang w:val="fr-FR"/>
        </w:rPr>
        <w:t>jure moi-même et tous mes frères en Jésus-Christ, afin que la charité fraternelle entre les membres de cet Institut, la tendre charité, la vraie</w:t>
      </w:r>
      <w:r w:rsidR="00460DE7">
        <w:rPr>
          <w:rFonts w:ascii="Times New Roman" w:hAnsi="Times New Roman"/>
          <w:sz w:val="24"/>
          <w:szCs w:val="24"/>
          <w:lang w:val="fr-FR"/>
        </w:rPr>
        <w:t>, c</w:t>
      </w:r>
      <w:r w:rsidRPr="007574F3">
        <w:rPr>
          <w:rFonts w:ascii="Times New Roman" w:hAnsi="Times New Roman"/>
          <w:sz w:val="24"/>
          <w:szCs w:val="24"/>
          <w:lang w:val="fr-FR"/>
        </w:rPr>
        <w:t>hrétien</w:t>
      </w:r>
      <w:r w:rsidR="00460DE7">
        <w:rPr>
          <w:rFonts w:ascii="Times New Roman" w:hAnsi="Times New Roman"/>
          <w:sz w:val="24"/>
          <w:szCs w:val="24"/>
          <w:lang w:val="fr-FR"/>
        </w:rPr>
        <w:t>ne</w:t>
      </w:r>
      <w:r w:rsidRPr="007574F3">
        <w:rPr>
          <w:rFonts w:ascii="Times New Roman" w:hAnsi="Times New Roman"/>
          <w:sz w:val="24"/>
          <w:szCs w:val="24"/>
          <w:lang w:val="fr-FR"/>
        </w:rPr>
        <w:t xml:space="preserve"> et saint</w:t>
      </w:r>
      <w:r w:rsidR="00460DE7">
        <w:rPr>
          <w:rFonts w:ascii="Times New Roman" w:hAnsi="Times New Roman"/>
          <w:sz w:val="24"/>
          <w:szCs w:val="24"/>
          <w:lang w:val="fr-FR"/>
        </w:rPr>
        <w:t>e</w:t>
      </w:r>
      <w:r w:rsidRPr="007574F3">
        <w:rPr>
          <w:rFonts w:ascii="Times New Roman" w:hAnsi="Times New Roman"/>
          <w:sz w:val="24"/>
          <w:szCs w:val="24"/>
          <w:lang w:val="fr-FR"/>
        </w:rPr>
        <w:t>, pur</w:t>
      </w:r>
      <w:r w:rsidR="00460DE7">
        <w:rPr>
          <w:rFonts w:ascii="Times New Roman" w:hAnsi="Times New Roman"/>
          <w:sz w:val="24"/>
          <w:szCs w:val="24"/>
          <w:lang w:val="fr-FR"/>
        </w:rPr>
        <w:t>e</w:t>
      </w:r>
      <w:r w:rsidRPr="007574F3">
        <w:rPr>
          <w:rFonts w:ascii="Times New Roman" w:hAnsi="Times New Roman"/>
          <w:sz w:val="24"/>
          <w:szCs w:val="24"/>
          <w:lang w:val="fr-FR"/>
        </w:rPr>
        <w:t>, sans acceptation d</w:t>
      </w:r>
      <w:r w:rsidR="00460DE7">
        <w:rPr>
          <w:rFonts w:ascii="Times New Roman" w:hAnsi="Times New Roman"/>
          <w:sz w:val="24"/>
          <w:szCs w:val="24"/>
          <w:lang w:val="fr-FR"/>
        </w:rPr>
        <w:t>e personnes, en Dieu et pour Dieu</w:t>
      </w:r>
      <w:r w:rsidRPr="007574F3">
        <w:rPr>
          <w:rFonts w:ascii="Times New Roman" w:hAnsi="Times New Roman"/>
          <w:sz w:val="24"/>
          <w:szCs w:val="24"/>
          <w:lang w:val="fr-FR"/>
        </w:rPr>
        <w:t>, parmi nous</w:t>
      </w:r>
      <w:r w:rsidR="00460DE7">
        <w:rPr>
          <w:rFonts w:ascii="Times New Roman" w:hAnsi="Times New Roman"/>
          <w:sz w:val="24"/>
          <w:szCs w:val="24"/>
          <w:lang w:val="fr-FR"/>
        </w:rPr>
        <w:t>, en imitation continue de nos</w:t>
      </w:r>
      <w:r w:rsidRPr="007574F3">
        <w:rPr>
          <w:rFonts w:ascii="Times New Roman" w:hAnsi="Times New Roman"/>
          <w:sz w:val="24"/>
          <w:szCs w:val="24"/>
          <w:lang w:val="fr-FR"/>
        </w:rPr>
        <w:t xml:space="preserve"> divin</w:t>
      </w:r>
      <w:r w:rsidR="00460DE7">
        <w:rPr>
          <w:rFonts w:ascii="Times New Roman" w:hAnsi="Times New Roman"/>
          <w:sz w:val="24"/>
          <w:szCs w:val="24"/>
          <w:lang w:val="fr-FR"/>
        </w:rPr>
        <w:t>s</w:t>
      </w:r>
      <w:r w:rsidRPr="007574F3">
        <w:rPr>
          <w:rFonts w:ascii="Times New Roman" w:hAnsi="Times New Roman"/>
          <w:sz w:val="24"/>
          <w:szCs w:val="24"/>
          <w:lang w:val="fr-FR"/>
        </w:rPr>
        <w:t xml:space="preserve"> mo</w:t>
      </w:r>
      <w:r w:rsidR="00460DE7">
        <w:rPr>
          <w:rFonts w:ascii="Times New Roman" w:hAnsi="Times New Roman"/>
          <w:sz w:val="24"/>
          <w:szCs w:val="24"/>
          <w:lang w:val="fr-FR"/>
        </w:rPr>
        <w:t>dèles, Jésus et Marie, informe</w:t>
      </w:r>
      <w:r w:rsidRPr="007574F3">
        <w:rPr>
          <w:rFonts w:ascii="Times New Roman" w:hAnsi="Times New Roman"/>
          <w:sz w:val="24"/>
          <w:szCs w:val="24"/>
          <w:lang w:val="fr-FR"/>
        </w:rPr>
        <w:t xml:space="preserve"> toutes nos actions et nos forme</w:t>
      </w:r>
      <w:r w:rsidR="00460DE7">
        <w:rPr>
          <w:rFonts w:ascii="Times New Roman" w:hAnsi="Times New Roman"/>
          <w:sz w:val="24"/>
          <w:szCs w:val="24"/>
          <w:lang w:val="fr-FR"/>
        </w:rPr>
        <w:t xml:space="preserve"> </w:t>
      </w:r>
      <w:r w:rsidRPr="007574F3">
        <w:rPr>
          <w:rFonts w:ascii="Times New Roman" w:hAnsi="Times New Roman"/>
          <w:sz w:val="24"/>
          <w:szCs w:val="24"/>
          <w:lang w:val="fr-FR"/>
        </w:rPr>
        <w:t xml:space="preserve">notre esprit primaire et </w:t>
      </w:r>
      <w:r w:rsidR="00460DE7">
        <w:rPr>
          <w:rFonts w:ascii="Times New Roman" w:hAnsi="Times New Roman"/>
          <w:sz w:val="24"/>
          <w:szCs w:val="24"/>
          <w:lang w:val="fr-FR"/>
        </w:rPr>
        <w:t xml:space="preserve">de </w:t>
      </w:r>
      <w:r w:rsidRPr="007574F3">
        <w:rPr>
          <w:rFonts w:ascii="Times New Roman" w:hAnsi="Times New Roman"/>
          <w:sz w:val="24"/>
          <w:szCs w:val="24"/>
          <w:lang w:val="fr-FR"/>
        </w:rPr>
        <w:t>cette institution minimale, jusqu'à</w:t>
      </w:r>
      <w:r w:rsidR="00460DE7">
        <w:rPr>
          <w:rFonts w:ascii="Times New Roman" w:hAnsi="Times New Roman"/>
          <w:sz w:val="24"/>
          <w:szCs w:val="24"/>
          <w:lang w:val="fr-FR"/>
        </w:rPr>
        <w:t xml:space="preserve"> à quand le bon Dieu </w:t>
      </w:r>
      <w:r w:rsidR="00460DE7" w:rsidRPr="00460DE7">
        <w:rPr>
          <w:rFonts w:ascii="Times New Roman" w:hAnsi="Times New Roman"/>
          <w:sz w:val="24"/>
          <w:szCs w:val="24"/>
          <w:lang w:val="fr-FR"/>
        </w:rPr>
        <w:t>voudra</w:t>
      </w:r>
      <w:r w:rsidR="00460DE7">
        <w:rPr>
          <w:rFonts w:ascii="Times New Roman" w:hAnsi="Times New Roman"/>
          <w:sz w:val="24"/>
          <w:szCs w:val="24"/>
          <w:lang w:val="fr-FR"/>
        </w:rPr>
        <w:t xml:space="preserve"> la faire exister. </w:t>
      </w:r>
    </w:p>
    <w:p w14:paraId="7555991A" w14:textId="77777777" w:rsidR="00567348" w:rsidRDefault="00567348" w:rsidP="006C133D">
      <w:pPr>
        <w:spacing w:after="120"/>
        <w:ind w:right="-1"/>
        <w:rPr>
          <w:rFonts w:ascii="Times New Roman" w:hAnsi="Times New Roman"/>
          <w:sz w:val="24"/>
          <w:szCs w:val="24"/>
          <w:lang w:val="fr-FR"/>
        </w:rPr>
      </w:pPr>
      <w:r>
        <w:rPr>
          <w:rFonts w:ascii="Times New Roman" w:hAnsi="Times New Roman"/>
          <w:sz w:val="24"/>
          <w:szCs w:val="24"/>
          <w:lang w:val="fr-FR"/>
        </w:rPr>
        <w:tab/>
        <w:t>"</w:t>
      </w:r>
      <w:r w:rsidR="007574F3" w:rsidRPr="007574F3">
        <w:rPr>
          <w:rFonts w:ascii="Times New Roman" w:hAnsi="Times New Roman"/>
          <w:sz w:val="24"/>
          <w:szCs w:val="24"/>
          <w:lang w:val="fr-FR"/>
        </w:rPr>
        <w:t>Pour la pratiqu</w:t>
      </w:r>
      <w:r w:rsidR="00460DE7">
        <w:rPr>
          <w:rFonts w:ascii="Times New Roman" w:hAnsi="Times New Roman"/>
          <w:sz w:val="24"/>
          <w:szCs w:val="24"/>
          <w:lang w:val="fr-FR"/>
        </w:rPr>
        <w:t>e de la charité avec nos prochains</w:t>
      </w:r>
      <w:r w:rsidR="007574F3" w:rsidRPr="007574F3">
        <w:rPr>
          <w:rFonts w:ascii="Times New Roman" w:hAnsi="Times New Roman"/>
          <w:sz w:val="24"/>
          <w:szCs w:val="24"/>
          <w:lang w:val="fr-FR"/>
        </w:rPr>
        <w:t>,</w:t>
      </w:r>
      <w:r w:rsidR="00460DE7">
        <w:rPr>
          <w:rFonts w:ascii="Times New Roman" w:hAnsi="Times New Roman"/>
          <w:sz w:val="24"/>
          <w:szCs w:val="24"/>
          <w:lang w:val="fr-FR"/>
        </w:rPr>
        <w:t xml:space="preserve"> nous</w:t>
      </w:r>
      <w:r w:rsidR="007574F3" w:rsidRPr="007574F3">
        <w:rPr>
          <w:rFonts w:ascii="Times New Roman" w:hAnsi="Times New Roman"/>
          <w:sz w:val="24"/>
          <w:szCs w:val="24"/>
          <w:lang w:val="fr-FR"/>
        </w:rPr>
        <w:t xml:space="preserve"> pl</w:t>
      </w:r>
      <w:r w:rsidR="00460DE7">
        <w:rPr>
          <w:rFonts w:ascii="Times New Roman" w:hAnsi="Times New Roman"/>
          <w:sz w:val="24"/>
          <w:szCs w:val="24"/>
          <w:lang w:val="fr-FR"/>
        </w:rPr>
        <w:t>açons en règle les paroles célestes et divines de l'A</w:t>
      </w:r>
      <w:r w:rsidR="007574F3" w:rsidRPr="007574F3">
        <w:rPr>
          <w:rFonts w:ascii="Times New Roman" w:hAnsi="Times New Roman"/>
          <w:sz w:val="24"/>
          <w:szCs w:val="24"/>
          <w:lang w:val="fr-FR"/>
        </w:rPr>
        <w:t>pôtre des païens:</w:t>
      </w:r>
      <w:r w:rsidR="00460DE7">
        <w:rPr>
          <w:rFonts w:ascii="Times New Roman" w:hAnsi="Times New Roman"/>
          <w:sz w:val="24"/>
          <w:szCs w:val="24"/>
          <w:lang w:val="fr-FR"/>
        </w:rPr>
        <w:t xml:space="preserve"> </w:t>
      </w:r>
      <w:r w:rsidR="00460DE7" w:rsidRPr="00460DE7">
        <w:rPr>
          <w:rFonts w:ascii="Times New Roman" w:hAnsi="Times New Roman"/>
          <w:i/>
          <w:sz w:val="24"/>
          <w:szCs w:val="24"/>
          <w:lang w:val="fr-FR"/>
        </w:rPr>
        <w:t>Quand je parlerais les langues des hommes et des anges, si je n'ai pas la charité, je ne suis plus qu'airain qui sonne ou cymbale q</w:t>
      </w:r>
      <w:r w:rsidR="00460DE7">
        <w:rPr>
          <w:rFonts w:ascii="Times New Roman" w:hAnsi="Times New Roman"/>
          <w:i/>
          <w:sz w:val="24"/>
          <w:szCs w:val="24"/>
          <w:lang w:val="fr-FR"/>
        </w:rPr>
        <w:t>ui retentit.</w:t>
      </w:r>
      <w:r w:rsidR="00460DE7" w:rsidRPr="00460DE7">
        <w:rPr>
          <w:rFonts w:ascii="Times New Roman" w:hAnsi="Times New Roman"/>
          <w:i/>
          <w:sz w:val="24"/>
          <w:szCs w:val="24"/>
          <w:lang w:val="fr-FR"/>
        </w:rPr>
        <w:t xml:space="preserve"> Quand j'aurais le don de prophétie et que je connaîtrais tous les mystères et toute la science, quand j'aurais la plénitude de la foi, une foi à transporter des montagnes, si je n'ai p</w:t>
      </w:r>
      <w:r w:rsidR="00460DE7">
        <w:rPr>
          <w:rFonts w:ascii="Times New Roman" w:hAnsi="Times New Roman"/>
          <w:i/>
          <w:sz w:val="24"/>
          <w:szCs w:val="24"/>
          <w:lang w:val="fr-FR"/>
        </w:rPr>
        <w:t>as la charité, je ne suis rien.</w:t>
      </w:r>
      <w:r w:rsidR="00460DE7" w:rsidRPr="00460DE7">
        <w:rPr>
          <w:rFonts w:ascii="Times New Roman" w:hAnsi="Times New Roman"/>
          <w:i/>
          <w:sz w:val="24"/>
          <w:szCs w:val="24"/>
          <w:lang w:val="fr-FR"/>
        </w:rPr>
        <w:t xml:space="preserve"> Quand je distribuerais tous mes biens en aumônes, quand je livrerais mon corps aux flammes, si je n'ai pas la charité, cela ne me s</w:t>
      </w:r>
      <w:r w:rsidR="00460DE7">
        <w:rPr>
          <w:rFonts w:ascii="Times New Roman" w:hAnsi="Times New Roman"/>
          <w:i/>
          <w:sz w:val="24"/>
          <w:szCs w:val="24"/>
          <w:lang w:val="fr-FR"/>
        </w:rPr>
        <w:t>ert de rien.</w:t>
      </w:r>
      <w:r w:rsidR="00460DE7" w:rsidRPr="00460DE7">
        <w:rPr>
          <w:rFonts w:ascii="Times New Roman" w:hAnsi="Times New Roman"/>
          <w:i/>
          <w:sz w:val="24"/>
          <w:szCs w:val="24"/>
          <w:lang w:val="fr-FR"/>
        </w:rPr>
        <w:t xml:space="preserve"> La charité est longanime; la charité est serviable; elle n'est pas envieuse; la charité ne fanfaronne pas, ne se</w:t>
      </w:r>
      <w:r w:rsidR="00460DE7">
        <w:rPr>
          <w:rFonts w:ascii="Times New Roman" w:hAnsi="Times New Roman"/>
          <w:i/>
          <w:sz w:val="24"/>
          <w:szCs w:val="24"/>
          <w:lang w:val="fr-FR"/>
        </w:rPr>
        <w:t xml:space="preserve"> gonfle pas;</w:t>
      </w:r>
      <w:r w:rsidR="00460DE7" w:rsidRPr="00460DE7">
        <w:rPr>
          <w:rFonts w:ascii="Times New Roman" w:hAnsi="Times New Roman"/>
          <w:i/>
          <w:sz w:val="24"/>
          <w:szCs w:val="24"/>
          <w:lang w:val="fr-FR"/>
        </w:rPr>
        <w:t xml:space="preserve"> elle ne fait rien d'inconvenant, ne cherche pas son intérêt, ne s'irrite pas, ne tient pas co</w:t>
      </w:r>
      <w:r w:rsidR="00460DE7">
        <w:rPr>
          <w:rFonts w:ascii="Times New Roman" w:hAnsi="Times New Roman"/>
          <w:i/>
          <w:sz w:val="24"/>
          <w:szCs w:val="24"/>
          <w:lang w:val="fr-FR"/>
        </w:rPr>
        <w:t>mpte du mal;</w:t>
      </w:r>
      <w:r w:rsidR="00460DE7" w:rsidRPr="00460DE7">
        <w:rPr>
          <w:rFonts w:ascii="Times New Roman" w:hAnsi="Times New Roman"/>
          <w:i/>
          <w:sz w:val="24"/>
          <w:szCs w:val="24"/>
          <w:lang w:val="fr-FR"/>
        </w:rPr>
        <w:t xml:space="preserve"> elle ne se réjouit pas de l'injustice, mais elle met sa joie dan</w:t>
      </w:r>
      <w:r w:rsidR="00460DE7">
        <w:rPr>
          <w:rFonts w:ascii="Times New Roman" w:hAnsi="Times New Roman"/>
          <w:i/>
          <w:sz w:val="24"/>
          <w:szCs w:val="24"/>
          <w:lang w:val="fr-FR"/>
        </w:rPr>
        <w:t>s la vérité.</w:t>
      </w:r>
      <w:r w:rsidR="00460DE7" w:rsidRPr="00460DE7">
        <w:rPr>
          <w:rFonts w:ascii="Times New Roman" w:hAnsi="Times New Roman"/>
          <w:i/>
          <w:sz w:val="24"/>
          <w:szCs w:val="24"/>
          <w:lang w:val="fr-FR"/>
        </w:rPr>
        <w:t xml:space="preserve"> Elle excuse tout, croit tout, espère tout, su</w:t>
      </w:r>
      <w:r w:rsidR="00460DE7">
        <w:rPr>
          <w:rFonts w:ascii="Times New Roman" w:hAnsi="Times New Roman"/>
          <w:i/>
          <w:sz w:val="24"/>
          <w:szCs w:val="24"/>
          <w:lang w:val="fr-FR"/>
        </w:rPr>
        <w:t>pporte tout.</w:t>
      </w:r>
      <w:r w:rsidR="00460DE7" w:rsidRPr="00460DE7">
        <w:rPr>
          <w:rFonts w:ascii="Times New Roman" w:hAnsi="Times New Roman"/>
          <w:i/>
          <w:sz w:val="24"/>
          <w:szCs w:val="24"/>
          <w:lang w:val="fr-FR"/>
        </w:rPr>
        <w:t xml:space="preserve"> La charité ne passe jamais. Les prophéties? Elles disparaîtront. Les langues? Elles se tairont. La science? Elle disparaîtra</w:t>
      </w:r>
      <w:r w:rsidR="007574F3" w:rsidRPr="007574F3">
        <w:rPr>
          <w:rFonts w:ascii="Times New Roman" w:hAnsi="Times New Roman"/>
          <w:sz w:val="24"/>
          <w:szCs w:val="24"/>
          <w:lang w:val="fr-FR"/>
        </w:rPr>
        <w:t xml:space="preserve"> (</w:t>
      </w:r>
      <w:r w:rsidR="007574F3" w:rsidRPr="00460DE7">
        <w:rPr>
          <w:rFonts w:ascii="Times New Roman" w:hAnsi="Times New Roman"/>
          <w:i/>
          <w:sz w:val="24"/>
          <w:szCs w:val="24"/>
          <w:lang w:val="fr-FR"/>
        </w:rPr>
        <w:t>1Cor</w:t>
      </w:r>
      <w:r w:rsidR="007574F3" w:rsidRPr="007574F3">
        <w:rPr>
          <w:rFonts w:ascii="Times New Roman" w:hAnsi="Times New Roman"/>
          <w:sz w:val="24"/>
          <w:szCs w:val="24"/>
          <w:lang w:val="fr-FR"/>
        </w:rPr>
        <w:t xml:space="preserve"> 13.1-8). </w:t>
      </w:r>
    </w:p>
    <w:p w14:paraId="6FDF7480" w14:textId="77777777" w:rsidR="007574F3" w:rsidRDefault="00567348" w:rsidP="006C133D">
      <w:pPr>
        <w:spacing w:after="120"/>
        <w:ind w:right="-1"/>
        <w:rPr>
          <w:rFonts w:ascii="Times New Roman" w:hAnsi="Times New Roman"/>
          <w:sz w:val="24"/>
          <w:szCs w:val="24"/>
          <w:lang w:val="fr-FR"/>
        </w:rPr>
      </w:pPr>
      <w:r>
        <w:rPr>
          <w:rFonts w:ascii="Times New Roman" w:hAnsi="Times New Roman"/>
          <w:sz w:val="24"/>
          <w:szCs w:val="24"/>
          <w:lang w:val="fr-FR"/>
        </w:rPr>
        <w:tab/>
        <w:t>"</w:t>
      </w:r>
      <w:r w:rsidR="00EA1C27" w:rsidRPr="00EA1C27">
        <w:rPr>
          <w:rFonts w:ascii="Times New Roman" w:hAnsi="Times New Roman"/>
          <w:sz w:val="24"/>
          <w:szCs w:val="24"/>
          <w:lang w:val="fr-FR"/>
        </w:rPr>
        <w:t xml:space="preserve">Quel sens profond contiennent ces mots divins! Quelle grande norme pour ceux qui veulent vraiment imiter le modèle divin Jésus-Christ dans sa très sainte charité, qui l'a fait immoler pour tous. La charité avec le prochain est pour la Congrégation du Rogationnistes du Cœur de Jésus l'âme de toute leur vie, l'étude de chaque perfection. Qu'ils cherchent le bien des </w:t>
      </w:r>
      <w:r w:rsidR="00EA1C27" w:rsidRPr="00EA1C27">
        <w:rPr>
          <w:rFonts w:ascii="Times New Roman" w:hAnsi="Times New Roman"/>
          <w:sz w:val="24"/>
          <w:szCs w:val="24"/>
          <w:lang w:val="fr-FR"/>
        </w:rPr>
        <w:lastRenderedPageBreak/>
        <w:t>autres, spirituel et temporel, comme le leur, du moins de manière affective, lorsque n'est pas possible effectivement. Que chacun évite attentivement au manque de charité avec ses frères, et  faisons une résolution, et renouvelons-la souvent, de demander toujours aux Très Sacrés Cœurs de Jésus et de Marie cette très excellente vertu, qui doit avant tout bénéficier à nous, à notre institution, puis aux orphelins que nous éduquons et aux pauvres  du Cœur de Jésus, et puis que le Dieu Suprême veuille que cela soit utile à toute la Sainte Eglise"</w:t>
      </w:r>
      <w:r w:rsidR="00B62AEB">
        <w:rPr>
          <w:rStyle w:val="FootnoteReference"/>
          <w:rFonts w:ascii="Times New Roman" w:hAnsi="Times New Roman"/>
          <w:sz w:val="24"/>
          <w:szCs w:val="24"/>
          <w:lang w:val="fr-FR"/>
        </w:rPr>
        <w:footnoteReference w:id="825"/>
      </w:r>
      <w:r w:rsidR="00EA1C27" w:rsidRPr="00EA1C27">
        <w:rPr>
          <w:rFonts w:ascii="Times New Roman" w:hAnsi="Times New Roman"/>
          <w:sz w:val="24"/>
          <w:szCs w:val="24"/>
          <w:lang w:val="fr-FR"/>
        </w:rPr>
        <w:t>.</w:t>
      </w:r>
    </w:p>
    <w:p w14:paraId="17275C20" w14:textId="77777777" w:rsidR="00EA1C27" w:rsidRPr="00EA1C27" w:rsidRDefault="00EA1C27" w:rsidP="006C133D">
      <w:pPr>
        <w:spacing w:after="120"/>
        <w:ind w:right="-1"/>
        <w:rPr>
          <w:rFonts w:ascii="Times New Roman" w:hAnsi="Times New Roman"/>
          <w:sz w:val="12"/>
          <w:szCs w:val="12"/>
          <w:lang w:val="fr-FR"/>
        </w:rPr>
      </w:pPr>
    </w:p>
    <w:p w14:paraId="69EDF80E" w14:textId="2EC3D816" w:rsidR="00567348" w:rsidRPr="00EE1A73" w:rsidRDefault="00EA1C27" w:rsidP="006C133D">
      <w:pPr>
        <w:spacing w:after="120"/>
        <w:ind w:right="-1"/>
        <w:rPr>
          <w:rFonts w:ascii="Times New Roman" w:hAnsi="Times New Roman"/>
          <w:b/>
          <w:sz w:val="28"/>
          <w:szCs w:val="28"/>
          <w:lang w:val="fr-FR"/>
        </w:rPr>
      </w:pPr>
      <w:r w:rsidRPr="00B62AEB">
        <w:rPr>
          <w:rFonts w:ascii="Times New Roman" w:hAnsi="Times New Roman"/>
          <w:b/>
          <w:sz w:val="28"/>
          <w:szCs w:val="28"/>
          <w:lang w:val="fr-FR"/>
        </w:rPr>
        <w:t>2. Entre nou</w:t>
      </w:r>
      <w:r w:rsidR="00EE1A73">
        <w:rPr>
          <w:rFonts w:ascii="Times New Roman" w:hAnsi="Times New Roman"/>
          <w:b/>
          <w:sz w:val="28"/>
          <w:szCs w:val="28"/>
          <w:lang w:val="fr-FR"/>
        </w:rPr>
        <w:t>s et avec les autres</w:t>
      </w:r>
      <w:r w:rsidR="00567348" w:rsidRPr="00B62AEB">
        <w:rPr>
          <w:rFonts w:ascii="Times New Roman" w:hAnsi="Times New Roman"/>
          <w:b/>
          <w:sz w:val="28"/>
          <w:szCs w:val="28"/>
          <w:lang w:val="fr-FR"/>
        </w:rPr>
        <w:tab/>
      </w:r>
    </w:p>
    <w:p w14:paraId="695221ED" w14:textId="77777777" w:rsidR="00EA1C27" w:rsidRPr="00200D21" w:rsidRDefault="00567348" w:rsidP="006C133D">
      <w:pPr>
        <w:spacing w:after="120"/>
        <w:ind w:right="-1"/>
        <w:rPr>
          <w:rFonts w:ascii="Times New Roman" w:hAnsi="Times New Roman"/>
          <w:sz w:val="24"/>
          <w:szCs w:val="24"/>
          <w:lang w:val="fr-FR"/>
        </w:rPr>
      </w:pPr>
      <w:r w:rsidRPr="00B62AEB">
        <w:rPr>
          <w:rFonts w:ascii="Times New Roman" w:hAnsi="Times New Roman"/>
          <w:sz w:val="24"/>
          <w:szCs w:val="24"/>
          <w:lang w:val="fr-FR"/>
        </w:rPr>
        <w:tab/>
      </w:r>
      <w:r w:rsidR="00BE7C8B" w:rsidRPr="00B62AEB">
        <w:rPr>
          <w:rFonts w:ascii="Times New Roman" w:hAnsi="Times New Roman"/>
          <w:sz w:val="24"/>
          <w:szCs w:val="24"/>
          <w:lang w:val="fr-FR"/>
        </w:rPr>
        <w:t>La charité, comme l'enseigne l'A</w:t>
      </w:r>
      <w:r w:rsidR="00EA1C27" w:rsidRPr="00B62AEB">
        <w:rPr>
          <w:rFonts w:ascii="Times New Roman" w:hAnsi="Times New Roman"/>
          <w:sz w:val="24"/>
          <w:szCs w:val="24"/>
          <w:lang w:val="fr-FR"/>
        </w:rPr>
        <w:t>pôtre, est l</w:t>
      </w:r>
      <w:r w:rsidR="00BE7C8B" w:rsidRPr="00B62AEB">
        <w:rPr>
          <w:rFonts w:ascii="Times New Roman" w:hAnsi="Times New Roman"/>
          <w:sz w:val="24"/>
          <w:szCs w:val="24"/>
          <w:lang w:val="fr-FR"/>
        </w:rPr>
        <w:t xml:space="preserve">e </w:t>
      </w:r>
      <w:r w:rsidR="00BE7C8B" w:rsidRPr="00B62AEB">
        <w:rPr>
          <w:rFonts w:ascii="Times New Roman" w:hAnsi="Times New Roman"/>
          <w:i/>
          <w:sz w:val="24"/>
          <w:szCs w:val="24"/>
          <w:lang w:val="fr-FR"/>
        </w:rPr>
        <w:t>lien de perfection</w:t>
      </w:r>
      <w:r w:rsidR="00BE7C8B" w:rsidRPr="00B62AEB">
        <w:rPr>
          <w:rFonts w:ascii="Times New Roman" w:hAnsi="Times New Roman"/>
          <w:sz w:val="24"/>
          <w:szCs w:val="24"/>
          <w:lang w:val="fr-FR"/>
        </w:rPr>
        <w:t xml:space="preserve"> (</w:t>
      </w:r>
      <w:r w:rsidR="00BE7C8B" w:rsidRPr="00B62AEB">
        <w:rPr>
          <w:rFonts w:ascii="Times New Roman" w:hAnsi="Times New Roman"/>
          <w:i/>
          <w:sz w:val="24"/>
          <w:szCs w:val="24"/>
          <w:lang w:val="fr-FR"/>
        </w:rPr>
        <w:t>Col</w:t>
      </w:r>
      <w:r w:rsidR="00BE7C8B" w:rsidRPr="00B62AEB">
        <w:rPr>
          <w:rFonts w:ascii="Times New Roman" w:hAnsi="Times New Roman"/>
          <w:sz w:val="24"/>
          <w:szCs w:val="24"/>
          <w:lang w:val="fr-FR"/>
        </w:rPr>
        <w:t xml:space="preserve"> 3,</w:t>
      </w:r>
      <w:r w:rsidR="00EA1C27" w:rsidRPr="00B62AEB">
        <w:rPr>
          <w:rFonts w:ascii="Times New Roman" w:hAnsi="Times New Roman"/>
          <w:sz w:val="24"/>
          <w:szCs w:val="24"/>
          <w:lang w:val="fr-FR"/>
        </w:rPr>
        <w:t>14) et v</w:t>
      </w:r>
      <w:r w:rsidR="001B5614" w:rsidRPr="00B62AEB">
        <w:rPr>
          <w:rFonts w:ascii="Times New Roman" w:hAnsi="Times New Roman"/>
          <w:sz w:val="24"/>
          <w:szCs w:val="24"/>
          <w:lang w:val="fr-FR"/>
        </w:rPr>
        <w:t>oici comment le Père en fait</w:t>
      </w:r>
      <w:r w:rsidR="00EA1C27" w:rsidRPr="00B62AEB">
        <w:rPr>
          <w:rFonts w:ascii="Times New Roman" w:hAnsi="Times New Roman"/>
          <w:sz w:val="24"/>
          <w:szCs w:val="24"/>
          <w:lang w:val="fr-FR"/>
        </w:rPr>
        <w:t xml:space="preserve"> l'application à la communauté: "La pierre de touche de toute vertu, com</w:t>
      </w:r>
      <w:r w:rsidR="00B62AEB" w:rsidRPr="00B62AEB">
        <w:rPr>
          <w:rFonts w:ascii="Times New Roman" w:hAnsi="Times New Roman"/>
          <w:sz w:val="24"/>
          <w:szCs w:val="24"/>
          <w:lang w:val="fr-FR"/>
        </w:rPr>
        <w:t>me de toute bonne nature, est savoir se conduire</w:t>
      </w:r>
      <w:r w:rsidR="00EA1C27" w:rsidRPr="00B62AEB">
        <w:rPr>
          <w:rFonts w:ascii="Times New Roman" w:hAnsi="Times New Roman"/>
          <w:sz w:val="24"/>
          <w:szCs w:val="24"/>
          <w:lang w:val="fr-FR"/>
        </w:rPr>
        <w:t xml:space="preserve"> selon la charité et la convenance avec ceux avec qui on vit. Ceci forme le</w:t>
      </w:r>
      <w:r w:rsidR="00B62AEB" w:rsidRPr="00B62AEB">
        <w:rPr>
          <w:rFonts w:ascii="Times New Roman" w:hAnsi="Times New Roman"/>
          <w:sz w:val="24"/>
          <w:szCs w:val="24"/>
          <w:lang w:val="fr-FR"/>
        </w:rPr>
        <w:t xml:space="preserve"> ciment de chaque communauté,</w:t>
      </w:r>
      <w:r w:rsidR="00EA1C27" w:rsidRPr="00B62AEB">
        <w:rPr>
          <w:rFonts w:ascii="Times New Roman" w:hAnsi="Times New Roman"/>
          <w:sz w:val="24"/>
          <w:szCs w:val="24"/>
          <w:lang w:val="fr-FR"/>
        </w:rPr>
        <w:t xml:space="preserve"> </w:t>
      </w:r>
      <w:r w:rsidR="00B62AEB" w:rsidRPr="00B62AEB">
        <w:rPr>
          <w:rFonts w:ascii="Times New Roman" w:hAnsi="Times New Roman"/>
          <w:sz w:val="24"/>
          <w:szCs w:val="24"/>
          <w:lang w:val="fr-FR"/>
        </w:rPr>
        <w:t>laquelle</w:t>
      </w:r>
      <w:r w:rsidR="00EA1C27" w:rsidRPr="00B62AEB">
        <w:rPr>
          <w:rFonts w:ascii="Times New Roman" w:hAnsi="Times New Roman"/>
          <w:sz w:val="24"/>
          <w:szCs w:val="24"/>
          <w:lang w:val="fr-FR"/>
        </w:rPr>
        <w:t xml:space="preserve"> ne peut exister si les membres parmi eux ne sont pas bien connectés pour une union mutuelle se</w:t>
      </w:r>
      <w:r w:rsidR="00B62AEB" w:rsidRPr="00B62AEB">
        <w:rPr>
          <w:rFonts w:ascii="Times New Roman" w:hAnsi="Times New Roman"/>
          <w:sz w:val="24"/>
          <w:szCs w:val="24"/>
          <w:lang w:val="fr-FR"/>
        </w:rPr>
        <w:t>lon la charité et la convenance</w:t>
      </w:r>
      <w:r w:rsidR="00EA1C27" w:rsidRPr="00F32949">
        <w:rPr>
          <w:rFonts w:ascii="Times New Roman" w:hAnsi="Times New Roman"/>
          <w:sz w:val="24"/>
          <w:szCs w:val="24"/>
          <w:lang w:val="fr-FR"/>
        </w:rPr>
        <w:t>"</w:t>
      </w:r>
      <w:r w:rsidR="00B62AEB" w:rsidRPr="00F32949">
        <w:rPr>
          <w:rStyle w:val="FootnoteReference"/>
          <w:rFonts w:ascii="Times New Roman" w:hAnsi="Times New Roman"/>
          <w:sz w:val="24"/>
          <w:szCs w:val="24"/>
          <w:lang w:val="fr-FR"/>
        </w:rPr>
        <w:footnoteReference w:id="826"/>
      </w:r>
      <w:r w:rsidR="00EA1C27" w:rsidRPr="00F32949">
        <w:rPr>
          <w:rFonts w:ascii="Times New Roman" w:hAnsi="Times New Roman"/>
          <w:sz w:val="24"/>
          <w:szCs w:val="24"/>
          <w:lang w:val="fr-FR"/>
        </w:rPr>
        <w:t xml:space="preserve">. Puis, descendant à la pratique, il suggère: "Je vais essayer de </w:t>
      </w:r>
      <w:r w:rsidR="00B62AEB" w:rsidRPr="00F32949">
        <w:rPr>
          <w:rFonts w:ascii="Times New Roman" w:hAnsi="Times New Roman"/>
          <w:sz w:val="24"/>
          <w:szCs w:val="24"/>
          <w:lang w:val="fr-FR"/>
        </w:rPr>
        <w:t xml:space="preserve">me </w:t>
      </w:r>
      <w:r w:rsidR="00EA1C27" w:rsidRPr="00F32949">
        <w:rPr>
          <w:rFonts w:ascii="Times New Roman" w:hAnsi="Times New Roman"/>
          <w:sz w:val="24"/>
          <w:szCs w:val="24"/>
          <w:lang w:val="fr-FR"/>
        </w:rPr>
        <w:t xml:space="preserve">former un cœur tendre, </w:t>
      </w:r>
      <w:r w:rsidR="00B62AEB" w:rsidRPr="00F32949">
        <w:rPr>
          <w:rFonts w:ascii="Times New Roman" w:hAnsi="Times New Roman"/>
          <w:sz w:val="24"/>
          <w:szCs w:val="24"/>
          <w:lang w:val="fr-FR"/>
        </w:rPr>
        <w:t>affectueux</w:t>
      </w:r>
      <w:r w:rsidR="00EA1C27" w:rsidRPr="00F32949">
        <w:rPr>
          <w:rFonts w:ascii="Times New Roman" w:hAnsi="Times New Roman"/>
          <w:sz w:val="24"/>
          <w:szCs w:val="24"/>
          <w:lang w:val="fr-FR"/>
        </w:rPr>
        <w:t xml:space="preserve"> et aimable avec tous les membres de l’Insti</w:t>
      </w:r>
      <w:r w:rsidR="00B62AEB" w:rsidRPr="00F32949">
        <w:rPr>
          <w:rFonts w:ascii="Times New Roman" w:hAnsi="Times New Roman"/>
          <w:sz w:val="24"/>
          <w:szCs w:val="24"/>
          <w:lang w:val="fr-FR"/>
        </w:rPr>
        <w:t>tut, et je demanderai au Cœur  Très Saint</w:t>
      </w:r>
      <w:r w:rsidR="00EA1C27" w:rsidRPr="00F32949">
        <w:rPr>
          <w:rFonts w:ascii="Times New Roman" w:hAnsi="Times New Roman"/>
          <w:sz w:val="24"/>
          <w:szCs w:val="24"/>
          <w:lang w:val="fr-FR"/>
        </w:rPr>
        <w:t xml:space="preserve"> de Jésus cet esprit de charité avec tous mes </w:t>
      </w:r>
      <w:r w:rsidR="00B62AEB" w:rsidRPr="00F32949">
        <w:rPr>
          <w:rFonts w:ascii="Times New Roman" w:hAnsi="Times New Roman"/>
          <w:sz w:val="24"/>
          <w:szCs w:val="24"/>
          <w:lang w:val="fr-FR"/>
        </w:rPr>
        <w:t>Con</w:t>
      </w:r>
      <w:r w:rsidR="00EA1C27" w:rsidRPr="00F32949">
        <w:rPr>
          <w:rFonts w:ascii="Times New Roman" w:hAnsi="Times New Roman"/>
          <w:sz w:val="24"/>
          <w:szCs w:val="24"/>
          <w:lang w:val="fr-FR"/>
        </w:rPr>
        <w:t>frères. Je les aimerai, je les</w:t>
      </w:r>
      <w:r w:rsidR="00B62AEB" w:rsidRPr="00F32949">
        <w:rPr>
          <w:rFonts w:ascii="Times New Roman" w:hAnsi="Times New Roman"/>
          <w:sz w:val="24"/>
          <w:szCs w:val="24"/>
          <w:lang w:val="fr-FR"/>
        </w:rPr>
        <w:t xml:space="preserve"> plaindrai</w:t>
      </w:r>
      <w:r w:rsidR="00EA1C27" w:rsidRPr="00F32949">
        <w:rPr>
          <w:rFonts w:ascii="Times New Roman" w:hAnsi="Times New Roman"/>
          <w:sz w:val="24"/>
          <w:szCs w:val="24"/>
          <w:lang w:val="fr-FR"/>
        </w:rPr>
        <w:t xml:space="preserve">, je prierai pour eux, je désirerai et leur procurerai, autant que cela est en moi, leur bien comme si c'était le mien. Je ferai attention à ne pas admettre le dégoût ou la rancune en moi pour qui que ce soit, sans parler de celui qui me </w:t>
      </w:r>
      <w:r w:rsidR="000A1C4E" w:rsidRPr="00F32949">
        <w:rPr>
          <w:rFonts w:ascii="Times New Roman" w:hAnsi="Times New Roman"/>
          <w:sz w:val="24"/>
          <w:szCs w:val="24"/>
          <w:lang w:val="fr-FR"/>
        </w:rPr>
        <w:t>semble contraire à moi ou</w:t>
      </w:r>
      <w:r w:rsidR="00EA1C27" w:rsidRPr="00F32949">
        <w:rPr>
          <w:rFonts w:ascii="Times New Roman" w:hAnsi="Times New Roman"/>
          <w:sz w:val="24"/>
          <w:szCs w:val="24"/>
          <w:lang w:val="fr-FR"/>
        </w:rPr>
        <w:t xml:space="preserve"> offensant; et quant à cela, je promets: 1. Que je ne serai pas facile de croire que</w:t>
      </w:r>
      <w:r w:rsidR="000A1C4E" w:rsidRPr="00F32949">
        <w:rPr>
          <w:rFonts w:ascii="Times New Roman" w:hAnsi="Times New Roman"/>
          <w:sz w:val="24"/>
          <w:szCs w:val="24"/>
          <w:lang w:val="fr-FR"/>
        </w:rPr>
        <w:t xml:space="preserve"> je suis offensé, croyant que la fantaisie</w:t>
      </w:r>
      <w:r w:rsidR="00EA1C27" w:rsidRPr="00F32949">
        <w:rPr>
          <w:rFonts w:ascii="Times New Roman" w:hAnsi="Times New Roman"/>
          <w:sz w:val="24"/>
          <w:szCs w:val="24"/>
          <w:lang w:val="fr-FR"/>
        </w:rPr>
        <w:t xml:space="preserve"> et l'amour de soi me font exagérer une petite chose et la </w:t>
      </w:r>
      <w:r w:rsidR="000A1C4E" w:rsidRPr="00F32949">
        <w:rPr>
          <w:rFonts w:ascii="Times New Roman" w:hAnsi="Times New Roman"/>
          <w:sz w:val="24"/>
          <w:szCs w:val="24"/>
          <w:lang w:val="fr-FR"/>
        </w:rPr>
        <w:t>prendre à mal</w:t>
      </w:r>
      <w:r w:rsidR="00EA1C27" w:rsidRPr="00F32949">
        <w:rPr>
          <w:rFonts w:ascii="Times New Roman" w:hAnsi="Times New Roman"/>
          <w:sz w:val="24"/>
          <w:szCs w:val="24"/>
          <w:lang w:val="fr-FR"/>
        </w:rPr>
        <w:t xml:space="preserve">. 2. </w:t>
      </w:r>
      <w:r w:rsidR="00EA1C27" w:rsidRPr="00200D21">
        <w:rPr>
          <w:rFonts w:ascii="Times New Roman" w:hAnsi="Times New Roman"/>
          <w:sz w:val="24"/>
          <w:szCs w:val="24"/>
          <w:lang w:val="fr-FR"/>
        </w:rPr>
        <w:t xml:space="preserve">Que </w:t>
      </w:r>
      <w:r w:rsidR="000A1C4E" w:rsidRPr="00200D21">
        <w:rPr>
          <w:rFonts w:ascii="Times New Roman" w:hAnsi="Times New Roman"/>
          <w:sz w:val="24"/>
          <w:szCs w:val="24"/>
          <w:lang w:val="fr-FR"/>
        </w:rPr>
        <w:t>si réellement</w:t>
      </w:r>
      <w:r w:rsidR="00EA1C27" w:rsidRPr="00200D21">
        <w:rPr>
          <w:rFonts w:ascii="Times New Roman" w:hAnsi="Times New Roman"/>
          <w:sz w:val="24"/>
          <w:szCs w:val="24"/>
          <w:lang w:val="fr-FR"/>
        </w:rPr>
        <w:t xml:space="preserve"> quelqu'un </w:t>
      </w:r>
      <w:r w:rsidR="000A1C4E" w:rsidRPr="00200D21">
        <w:rPr>
          <w:rFonts w:ascii="Times New Roman" w:hAnsi="Times New Roman"/>
          <w:sz w:val="24"/>
          <w:szCs w:val="24"/>
          <w:lang w:val="fr-FR"/>
        </w:rPr>
        <w:t>j'offenserais</w:t>
      </w:r>
      <w:r w:rsidR="00EA1C27" w:rsidRPr="00200D21">
        <w:rPr>
          <w:rFonts w:ascii="Times New Roman" w:hAnsi="Times New Roman"/>
          <w:sz w:val="24"/>
          <w:szCs w:val="24"/>
          <w:lang w:val="fr-FR"/>
        </w:rPr>
        <w:t xml:space="preserve">, </w:t>
      </w:r>
      <w:r w:rsidR="000A1C4E" w:rsidRPr="00200D21">
        <w:rPr>
          <w:rFonts w:ascii="Times New Roman" w:hAnsi="Times New Roman"/>
          <w:sz w:val="24"/>
          <w:szCs w:val="24"/>
          <w:lang w:val="fr-FR"/>
        </w:rPr>
        <w:t>je n'aurai pas indignation</w:t>
      </w:r>
      <w:r w:rsidR="00EA1C27" w:rsidRPr="00200D21">
        <w:rPr>
          <w:rFonts w:ascii="Times New Roman" w:hAnsi="Times New Roman"/>
          <w:sz w:val="24"/>
          <w:szCs w:val="24"/>
          <w:lang w:val="fr-FR"/>
        </w:rPr>
        <w:t>, je le plaindrai, je l'aimerai plus, je l</w:t>
      </w:r>
      <w:r w:rsidR="00F32949" w:rsidRPr="00200D21">
        <w:rPr>
          <w:rFonts w:ascii="Times New Roman" w:hAnsi="Times New Roman"/>
          <w:sz w:val="24"/>
          <w:szCs w:val="24"/>
          <w:lang w:val="fr-FR"/>
        </w:rPr>
        <w:t>e regarderai avec un bon visage</w:t>
      </w:r>
      <w:r w:rsidR="00EA1C27" w:rsidRPr="00200D21">
        <w:rPr>
          <w:rFonts w:ascii="Times New Roman" w:hAnsi="Times New Roman"/>
          <w:sz w:val="24"/>
          <w:szCs w:val="24"/>
          <w:lang w:val="fr-FR"/>
        </w:rPr>
        <w:t xml:space="preserve">, je le recommanderai au Seigneur et je ferai tout ce qui est en mon pouvoir </w:t>
      </w:r>
      <w:r w:rsidR="00F32949" w:rsidRPr="00200D21">
        <w:rPr>
          <w:rFonts w:ascii="Times New Roman" w:hAnsi="Times New Roman"/>
          <w:sz w:val="24"/>
          <w:szCs w:val="24"/>
          <w:lang w:val="fr-FR"/>
        </w:rPr>
        <w:t>pour lui</w:t>
      </w:r>
      <w:r w:rsidR="00B62AEB" w:rsidRPr="00200D21">
        <w:rPr>
          <w:rFonts w:ascii="Times New Roman" w:hAnsi="Times New Roman"/>
          <w:sz w:val="24"/>
          <w:szCs w:val="24"/>
          <w:lang w:val="fr-FR"/>
        </w:rPr>
        <w:t xml:space="preserve"> rendre bon pour le mal"</w:t>
      </w:r>
      <w:r w:rsidR="00B62AEB" w:rsidRPr="00200D21">
        <w:rPr>
          <w:rStyle w:val="FootnoteReference"/>
          <w:rFonts w:ascii="Times New Roman" w:hAnsi="Times New Roman"/>
          <w:sz w:val="24"/>
          <w:szCs w:val="24"/>
          <w:lang w:val="fr-FR"/>
        </w:rPr>
        <w:footnoteReference w:id="827"/>
      </w:r>
      <w:r w:rsidR="00EA1C27" w:rsidRPr="00200D21">
        <w:rPr>
          <w:rFonts w:ascii="Times New Roman" w:hAnsi="Times New Roman"/>
          <w:sz w:val="24"/>
          <w:szCs w:val="24"/>
          <w:lang w:val="fr-FR"/>
        </w:rPr>
        <w:t>.</w:t>
      </w:r>
    </w:p>
    <w:p w14:paraId="0EEC7012" w14:textId="77777777" w:rsidR="00EA1C27" w:rsidRDefault="00B62AEB" w:rsidP="006C133D">
      <w:pPr>
        <w:spacing w:after="120"/>
        <w:ind w:right="-1"/>
        <w:rPr>
          <w:rFonts w:ascii="Times New Roman" w:hAnsi="Times New Roman"/>
          <w:sz w:val="24"/>
          <w:szCs w:val="24"/>
          <w:lang w:val="fr-FR"/>
        </w:rPr>
      </w:pPr>
      <w:r w:rsidRPr="00200D21">
        <w:rPr>
          <w:rFonts w:ascii="Times New Roman" w:hAnsi="Times New Roman"/>
          <w:sz w:val="24"/>
          <w:szCs w:val="24"/>
          <w:lang w:val="fr-FR"/>
        </w:rPr>
        <w:tab/>
      </w:r>
      <w:r w:rsidR="00EA1C27" w:rsidRPr="00200D21">
        <w:rPr>
          <w:rFonts w:ascii="Times New Roman" w:hAnsi="Times New Roman"/>
          <w:sz w:val="24"/>
          <w:szCs w:val="24"/>
          <w:lang w:val="fr-FR"/>
        </w:rPr>
        <w:t>Mais la charité ne peut être comprise dans le sens utilisé par le prêtre et le lévite</w:t>
      </w:r>
      <w:r w:rsidR="00F32949" w:rsidRPr="00200D21">
        <w:rPr>
          <w:rFonts w:ascii="Times New Roman" w:hAnsi="Times New Roman"/>
          <w:sz w:val="24"/>
          <w:szCs w:val="24"/>
          <w:lang w:val="fr-FR"/>
        </w:rPr>
        <w:t xml:space="preserve"> évangélique</w:t>
      </w:r>
      <w:r w:rsidR="00EA1C27" w:rsidRPr="00200D21">
        <w:rPr>
          <w:rFonts w:ascii="Times New Roman" w:hAnsi="Times New Roman"/>
          <w:sz w:val="24"/>
          <w:szCs w:val="24"/>
          <w:lang w:val="fr-FR"/>
        </w:rPr>
        <w:t>, limit</w:t>
      </w:r>
      <w:r w:rsidR="00F32949" w:rsidRPr="00200D21">
        <w:rPr>
          <w:rFonts w:ascii="Times New Roman" w:hAnsi="Times New Roman"/>
          <w:sz w:val="24"/>
          <w:szCs w:val="24"/>
          <w:lang w:val="fr-FR"/>
        </w:rPr>
        <w:t>é au cercle de sa communauté; elle</w:t>
      </w:r>
      <w:r w:rsidR="00EA1C27" w:rsidRPr="00200D21">
        <w:rPr>
          <w:rFonts w:ascii="Times New Roman" w:hAnsi="Times New Roman"/>
          <w:sz w:val="24"/>
          <w:szCs w:val="24"/>
          <w:lang w:val="fr-FR"/>
        </w:rPr>
        <w:t xml:space="preserve"> est universel</w:t>
      </w:r>
      <w:r w:rsidR="00F32949" w:rsidRPr="00200D21">
        <w:rPr>
          <w:rFonts w:ascii="Times New Roman" w:hAnsi="Times New Roman"/>
          <w:sz w:val="24"/>
          <w:szCs w:val="24"/>
          <w:lang w:val="fr-FR"/>
        </w:rPr>
        <w:t>le</w:t>
      </w:r>
      <w:r w:rsidR="00EA1C27" w:rsidRPr="00200D21">
        <w:rPr>
          <w:rFonts w:ascii="Times New Roman" w:hAnsi="Times New Roman"/>
          <w:sz w:val="24"/>
          <w:szCs w:val="24"/>
          <w:lang w:val="fr-FR"/>
        </w:rPr>
        <w:t>, embrasse tous les enfants de Dieu; donc</w:t>
      </w:r>
      <w:r w:rsidR="00F32949" w:rsidRPr="00200D21">
        <w:rPr>
          <w:rFonts w:ascii="Times New Roman" w:hAnsi="Times New Roman"/>
          <w:sz w:val="24"/>
          <w:szCs w:val="24"/>
          <w:lang w:val="fr-FR"/>
        </w:rPr>
        <w:t xml:space="preserve"> </w:t>
      </w:r>
      <w:r w:rsidR="00EA1C27" w:rsidRPr="00200D21">
        <w:rPr>
          <w:rFonts w:ascii="Times New Roman" w:hAnsi="Times New Roman"/>
          <w:sz w:val="24"/>
          <w:szCs w:val="24"/>
          <w:lang w:val="fr-FR"/>
        </w:rPr>
        <w:t>le Père rappelle que "</w:t>
      </w:r>
      <w:r w:rsidR="00F32949" w:rsidRPr="00200D21">
        <w:rPr>
          <w:rFonts w:ascii="Times New Roman" w:hAnsi="Times New Roman"/>
          <w:sz w:val="24"/>
          <w:szCs w:val="24"/>
          <w:lang w:val="fr-FR"/>
        </w:rPr>
        <w:t xml:space="preserve">la </w:t>
      </w:r>
      <w:r w:rsidR="00EA1C27" w:rsidRPr="00200D21">
        <w:rPr>
          <w:rFonts w:ascii="Times New Roman" w:hAnsi="Times New Roman"/>
          <w:sz w:val="24"/>
          <w:szCs w:val="24"/>
          <w:lang w:val="fr-FR"/>
        </w:rPr>
        <w:t xml:space="preserve">charité, </w:t>
      </w:r>
      <w:r w:rsidR="00F32949" w:rsidRPr="00200D21">
        <w:rPr>
          <w:rFonts w:ascii="Times New Roman" w:hAnsi="Times New Roman"/>
          <w:sz w:val="24"/>
          <w:szCs w:val="24"/>
          <w:lang w:val="fr-FR"/>
        </w:rPr>
        <w:t xml:space="preserve">le </w:t>
      </w:r>
      <w:r w:rsidR="00EA1C27" w:rsidRPr="00200D21">
        <w:rPr>
          <w:rFonts w:ascii="Times New Roman" w:hAnsi="Times New Roman"/>
          <w:sz w:val="24"/>
          <w:szCs w:val="24"/>
          <w:lang w:val="fr-FR"/>
        </w:rPr>
        <w:t xml:space="preserve">respect et </w:t>
      </w:r>
      <w:r w:rsidR="00F32949" w:rsidRPr="00200D21">
        <w:rPr>
          <w:rFonts w:ascii="Times New Roman" w:hAnsi="Times New Roman"/>
          <w:sz w:val="24"/>
          <w:szCs w:val="24"/>
          <w:lang w:val="fr-FR"/>
        </w:rPr>
        <w:t xml:space="preserve">manières aimables </w:t>
      </w:r>
      <w:r w:rsidR="00EA1C27" w:rsidRPr="00200D21">
        <w:rPr>
          <w:rFonts w:ascii="Times New Roman" w:hAnsi="Times New Roman"/>
          <w:sz w:val="24"/>
          <w:szCs w:val="24"/>
          <w:lang w:val="fr-FR"/>
        </w:rPr>
        <w:t xml:space="preserve">que nous devons utiliser entre nous, nous devons les utiliser </w:t>
      </w:r>
      <w:r w:rsidR="00F32949" w:rsidRPr="00200D21">
        <w:rPr>
          <w:rFonts w:ascii="Times New Roman" w:hAnsi="Times New Roman"/>
          <w:sz w:val="24"/>
          <w:szCs w:val="24"/>
          <w:lang w:val="fr-FR"/>
        </w:rPr>
        <w:t>également avec tout le monde</w:t>
      </w:r>
      <w:r w:rsidR="00EA1C27" w:rsidRPr="00200D21">
        <w:rPr>
          <w:rFonts w:ascii="Times New Roman" w:hAnsi="Times New Roman"/>
          <w:sz w:val="24"/>
          <w:szCs w:val="24"/>
          <w:lang w:val="fr-FR"/>
        </w:rPr>
        <w:t>"</w:t>
      </w:r>
      <w:r w:rsidR="00F32949" w:rsidRPr="00200D21">
        <w:rPr>
          <w:rFonts w:ascii="Times New Roman" w:hAnsi="Times New Roman"/>
          <w:sz w:val="24"/>
          <w:szCs w:val="24"/>
          <w:lang w:val="fr-FR"/>
        </w:rPr>
        <w:t xml:space="preserve"> </w:t>
      </w:r>
      <w:r w:rsidR="00EA1C27" w:rsidRPr="00200D21">
        <w:rPr>
          <w:rFonts w:ascii="Times New Roman" w:hAnsi="Times New Roman"/>
          <w:sz w:val="24"/>
          <w:szCs w:val="24"/>
          <w:lang w:val="fr-FR"/>
        </w:rPr>
        <w:t>aussi pour le bon exemple</w:t>
      </w:r>
      <w:r w:rsidR="00F32949" w:rsidRPr="00200D21">
        <w:rPr>
          <w:rFonts w:ascii="Times New Roman" w:hAnsi="Times New Roman"/>
          <w:sz w:val="24"/>
          <w:szCs w:val="24"/>
          <w:lang w:val="fr-FR"/>
        </w:rPr>
        <w:t xml:space="preserve"> "</w:t>
      </w:r>
      <w:r w:rsidR="00EA1C27" w:rsidRPr="00200D21">
        <w:rPr>
          <w:rFonts w:ascii="Times New Roman" w:hAnsi="Times New Roman"/>
          <w:sz w:val="24"/>
          <w:szCs w:val="24"/>
          <w:lang w:val="fr-FR"/>
        </w:rPr>
        <w:t xml:space="preserve">en </w:t>
      </w:r>
      <w:r w:rsidR="00F32949" w:rsidRPr="00200D21">
        <w:rPr>
          <w:rFonts w:ascii="Times New Roman" w:hAnsi="Times New Roman"/>
          <w:sz w:val="24"/>
          <w:szCs w:val="24"/>
          <w:lang w:val="fr-FR"/>
        </w:rPr>
        <w:t xml:space="preserve">y </w:t>
      </w:r>
      <w:r w:rsidR="00EA1C27" w:rsidRPr="00200D21">
        <w:rPr>
          <w:rFonts w:ascii="Times New Roman" w:hAnsi="Times New Roman"/>
          <w:sz w:val="24"/>
          <w:szCs w:val="24"/>
          <w:lang w:val="fr-FR"/>
        </w:rPr>
        <w:t>mettant cette</w:t>
      </w:r>
      <w:r w:rsidR="00F32949" w:rsidRPr="00200D21">
        <w:rPr>
          <w:rFonts w:ascii="Times New Roman" w:hAnsi="Times New Roman"/>
          <w:sz w:val="24"/>
          <w:szCs w:val="24"/>
          <w:lang w:val="fr-FR"/>
        </w:rPr>
        <w:t xml:space="preserve"> attention particulière: beaucoup</w:t>
      </w:r>
      <w:r w:rsidR="00EA1C27" w:rsidRPr="00200D21">
        <w:rPr>
          <w:rFonts w:ascii="Times New Roman" w:hAnsi="Times New Roman"/>
          <w:sz w:val="24"/>
          <w:szCs w:val="24"/>
          <w:lang w:val="fr-FR"/>
        </w:rPr>
        <w:t xml:space="preserve"> revient à discréditer l</w:t>
      </w:r>
      <w:r w:rsidR="00F32949" w:rsidRPr="00200D21">
        <w:rPr>
          <w:rFonts w:ascii="Times New Roman" w:hAnsi="Times New Roman"/>
          <w:sz w:val="24"/>
          <w:szCs w:val="24"/>
          <w:lang w:val="fr-FR"/>
        </w:rPr>
        <w:t>'h</w:t>
      </w:r>
      <w:r w:rsidR="00EA1C27" w:rsidRPr="00200D21">
        <w:rPr>
          <w:rFonts w:ascii="Times New Roman" w:hAnsi="Times New Roman"/>
          <w:sz w:val="24"/>
          <w:szCs w:val="24"/>
          <w:lang w:val="fr-FR"/>
        </w:rPr>
        <w:t>a</w:t>
      </w:r>
      <w:r w:rsidR="00F32949" w:rsidRPr="00200D21">
        <w:rPr>
          <w:rFonts w:ascii="Times New Roman" w:hAnsi="Times New Roman"/>
          <w:sz w:val="24"/>
          <w:szCs w:val="24"/>
          <w:lang w:val="fr-FR"/>
        </w:rPr>
        <w:t>bit saint et l'institut quand les prochains</w:t>
      </w:r>
      <w:r w:rsidR="00EA1C27" w:rsidRPr="00200D21">
        <w:rPr>
          <w:rFonts w:ascii="Times New Roman" w:hAnsi="Times New Roman"/>
          <w:sz w:val="24"/>
          <w:szCs w:val="24"/>
          <w:lang w:val="fr-FR"/>
        </w:rPr>
        <w:t xml:space="preserve"> ne </w:t>
      </w:r>
      <w:r w:rsidR="00F32949" w:rsidRPr="00200D21">
        <w:rPr>
          <w:rFonts w:ascii="Times New Roman" w:hAnsi="Times New Roman"/>
          <w:sz w:val="24"/>
          <w:szCs w:val="24"/>
          <w:lang w:val="fr-FR"/>
        </w:rPr>
        <w:t>sont pas édifier avec des manières</w:t>
      </w:r>
      <w:r w:rsidR="00EA1C27" w:rsidRPr="00200D21">
        <w:rPr>
          <w:rFonts w:ascii="Times New Roman" w:hAnsi="Times New Roman"/>
          <w:sz w:val="24"/>
          <w:szCs w:val="24"/>
          <w:lang w:val="fr-FR"/>
        </w:rPr>
        <w:t xml:space="preserve"> honnêtes et charitables, mais plutôt </w:t>
      </w:r>
      <w:r w:rsidR="00F32949" w:rsidRPr="00200D21">
        <w:rPr>
          <w:rFonts w:ascii="Times New Roman" w:hAnsi="Times New Roman"/>
          <w:sz w:val="24"/>
          <w:szCs w:val="24"/>
          <w:lang w:val="fr-FR"/>
        </w:rPr>
        <w:t xml:space="preserve">sont utilisés </w:t>
      </w:r>
      <w:r w:rsidR="00EA1C27" w:rsidRPr="00200D21">
        <w:rPr>
          <w:rFonts w:ascii="Times New Roman" w:hAnsi="Times New Roman"/>
          <w:sz w:val="24"/>
          <w:szCs w:val="24"/>
          <w:lang w:val="fr-FR"/>
        </w:rPr>
        <w:t xml:space="preserve">des moyens durs et inconvenants, </w:t>
      </w:r>
      <w:r w:rsidR="00F32949" w:rsidRPr="00200D21">
        <w:rPr>
          <w:rFonts w:ascii="Times New Roman" w:hAnsi="Times New Roman"/>
          <w:sz w:val="24"/>
          <w:szCs w:val="24"/>
          <w:lang w:val="fr-FR"/>
        </w:rPr>
        <w:t xml:space="preserve">des </w:t>
      </w:r>
      <w:r w:rsidR="00EA1C27" w:rsidRPr="00200D21">
        <w:rPr>
          <w:rFonts w:ascii="Times New Roman" w:hAnsi="Times New Roman"/>
          <w:sz w:val="24"/>
          <w:szCs w:val="24"/>
          <w:lang w:val="fr-FR"/>
        </w:rPr>
        <w:t>faute</w:t>
      </w:r>
      <w:r w:rsidR="00F32949" w:rsidRPr="00200D21">
        <w:rPr>
          <w:rFonts w:ascii="Times New Roman" w:hAnsi="Times New Roman"/>
          <w:sz w:val="24"/>
          <w:szCs w:val="24"/>
          <w:lang w:val="fr-FR"/>
        </w:rPr>
        <w:t>s</w:t>
      </w:r>
      <w:r w:rsidR="00EA1C27" w:rsidRPr="00200D21">
        <w:rPr>
          <w:rFonts w:ascii="Times New Roman" w:hAnsi="Times New Roman"/>
          <w:sz w:val="24"/>
          <w:szCs w:val="24"/>
          <w:lang w:val="fr-FR"/>
        </w:rPr>
        <w:t xml:space="preserve"> de charité et de gentillesse, ou, Dieu nous en préserve, nous pourrions </w:t>
      </w:r>
      <w:r w:rsidR="00200D21" w:rsidRPr="00200D21">
        <w:rPr>
          <w:rFonts w:ascii="Times New Roman" w:hAnsi="Times New Roman"/>
          <w:sz w:val="24"/>
          <w:szCs w:val="24"/>
          <w:lang w:val="fr-FR"/>
        </w:rPr>
        <w:t xml:space="preserve">arriver </w:t>
      </w:r>
      <w:r w:rsidR="00EA1C27" w:rsidRPr="00200D21">
        <w:rPr>
          <w:rFonts w:ascii="Times New Roman" w:hAnsi="Times New Roman"/>
          <w:sz w:val="24"/>
          <w:szCs w:val="24"/>
          <w:lang w:val="fr-FR"/>
        </w:rPr>
        <w:t xml:space="preserve">même </w:t>
      </w:r>
      <w:r w:rsidR="00200D21" w:rsidRPr="00200D21">
        <w:rPr>
          <w:rFonts w:ascii="Times New Roman" w:hAnsi="Times New Roman"/>
          <w:sz w:val="24"/>
          <w:szCs w:val="24"/>
          <w:lang w:val="fr-FR"/>
        </w:rPr>
        <w:t xml:space="preserve">à </w:t>
      </w:r>
      <w:r w:rsidR="00EA1C27" w:rsidRPr="00200D21">
        <w:rPr>
          <w:rFonts w:ascii="Times New Roman" w:hAnsi="Times New Roman"/>
          <w:sz w:val="24"/>
          <w:szCs w:val="24"/>
          <w:lang w:val="fr-FR"/>
        </w:rPr>
        <w:t xml:space="preserve">les offenser par des paroles ou des actes. Nous pouvons parfois nous </w:t>
      </w:r>
      <w:r w:rsidR="00200D21" w:rsidRPr="00200D21">
        <w:rPr>
          <w:rFonts w:ascii="Times New Roman" w:hAnsi="Times New Roman"/>
          <w:sz w:val="24"/>
          <w:szCs w:val="24"/>
          <w:lang w:val="fr-FR"/>
        </w:rPr>
        <w:t xml:space="preserve">nous refuser à </w:t>
      </w:r>
      <w:r w:rsidR="00EA1C27" w:rsidRPr="00200D21">
        <w:rPr>
          <w:rFonts w:ascii="Times New Roman" w:hAnsi="Times New Roman"/>
          <w:sz w:val="24"/>
          <w:szCs w:val="24"/>
          <w:lang w:val="fr-FR"/>
        </w:rPr>
        <w:t xml:space="preserve">des </w:t>
      </w:r>
      <w:r w:rsidR="00200D21" w:rsidRPr="00200D21">
        <w:rPr>
          <w:rFonts w:ascii="Times New Roman" w:hAnsi="Times New Roman"/>
          <w:sz w:val="24"/>
          <w:szCs w:val="24"/>
          <w:lang w:val="fr-FR"/>
        </w:rPr>
        <w:t>prétentions</w:t>
      </w:r>
      <w:r w:rsidR="00EA1C27" w:rsidRPr="00200D21">
        <w:rPr>
          <w:rFonts w:ascii="Times New Roman" w:hAnsi="Times New Roman"/>
          <w:sz w:val="24"/>
          <w:szCs w:val="24"/>
          <w:lang w:val="fr-FR"/>
        </w:rPr>
        <w:t xml:space="preserve"> des autre</w:t>
      </w:r>
      <w:r w:rsidR="00200D21" w:rsidRPr="00200D21">
        <w:rPr>
          <w:rFonts w:ascii="Times New Roman" w:hAnsi="Times New Roman"/>
          <w:sz w:val="24"/>
          <w:szCs w:val="24"/>
          <w:lang w:val="fr-FR"/>
        </w:rPr>
        <w:t>s</w:t>
      </w:r>
      <w:r w:rsidR="00200D21">
        <w:rPr>
          <w:rFonts w:ascii="Times New Roman" w:hAnsi="Times New Roman"/>
          <w:sz w:val="24"/>
          <w:szCs w:val="24"/>
          <w:lang w:val="fr-FR"/>
        </w:rPr>
        <w:t xml:space="preserve">, mais nous devons le faire avec </w:t>
      </w:r>
      <w:r w:rsidR="000834BF">
        <w:rPr>
          <w:rFonts w:ascii="Times New Roman" w:hAnsi="Times New Roman"/>
          <w:sz w:val="24"/>
          <w:szCs w:val="24"/>
          <w:lang w:val="fr-FR"/>
        </w:rPr>
        <w:t xml:space="preserve">des </w:t>
      </w:r>
      <w:r w:rsidR="000834BF" w:rsidRPr="00EA1C27">
        <w:rPr>
          <w:rFonts w:ascii="Times New Roman" w:hAnsi="Times New Roman"/>
          <w:sz w:val="24"/>
          <w:szCs w:val="24"/>
          <w:lang w:val="fr-FR"/>
        </w:rPr>
        <w:t>façons</w:t>
      </w:r>
      <w:r w:rsidR="00200D21">
        <w:rPr>
          <w:rFonts w:ascii="Times New Roman" w:hAnsi="Times New Roman"/>
          <w:sz w:val="24"/>
          <w:szCs w:val="24"/>
          <w:lang w:val="fr-FR"/>
        </w:rPr>
        <w:t xml:space="preserve"> polies</w:t>
      </w:r>
      <w:r w:rsidR="00EA1C27" w:rsidRPr="00EA1C27">
        <w:rPr>
          <w:rFonts w:ascii="Times New Roman" w:hAnsi="Times New Roman"/>
          <w:sz w:val="24"/>
          <w:szCs w:val="24"/>
          <w:lang w:val="fr-FR"/>
        </w:rPr>
        <w:t xml:space="preserve"> et </w:t>
      </w:r>
      <w:r w:rsidR="00200D21">
        <w:rPr>
          <w:rFonts w:ascii="Times New Roman" w:hAnsi="Times New Roman"/>
          <w:sz w:val="24"/>
          <w:szCs w:val="24"/>
          <w:lang w:val="fr-FR"/>
        </w:rPr>
        <w:t xml:space="preserve">en sauvant </w:t>
      </w:r>
      <w:r w:rsidR="00EA1C27" w:rsidRPr="00EA1C27">
        <w:rPr>
          <w:rFonts w:ascii="Times New Roman" w:hAnsi="Times New Roman"/>
          <w:sz w:val="24"/>
          <w:szCs w:val="24"/>
          <w:lang w:val="fr-FR"/>
        </w:rPr>
        <w:t>autant que pos</w:t>
      </w:r>
      <w:r w:rsidR="00200D21">
        <w:rPr>
          <w:rFonts w:ascii="Times New Roman" w:hAnsi="Times New Roman"/>
          <w:sz w:val="24"/>
          <w:szCs w:val="24"/>
          <w:lang w:val="fr-FR"/>
        </w:rPr>
        <w:t>sible la charité. En tout cas, il vaut mieux exagér</w:t>
      </w:r>
      <w:r w:rsidR="00200D21" w:rsidRPr="00EA1C27">
        <w:rPr>
          <w:rFonts w:ascii="Times New Roman" w:hAnsi="Times New Roman"/>
          <w:sz w:val="24"/>
          <w:szCs w:val="24"/>
          <w:lang w:val="fr-FR"/>
        </w:rPr>
        <w:t>er</w:t>
      </w:r>
      <w:r w:rsidR="00EA1C27" w:rsidRPr="00EA1C27">
        <w:rPr>
          <w:rFonts w:ascii="Times New Roman" w:hAnsi="Times New Roman"/>
          <w:sz w:val="24"/>
          <w:szCs w:val="24"/>
          <w:lang w:val="fr-FR"/>
        </w:rPr>
        <w:t xml:space="preserve"> </w:t>
      </w:r>
      <w:r w:rsidR="00200D21">
        <w:rPr>
          <w:rFonts w:ascii="Times New Roman" w:hAnsi="Times New Roman"/>
          <w:sz w:val="24"/>
          <w:szCs w:val="24"/>
          <w:lang w:val="fr-FR"/>
        </w:rPr>
        <w:t xml:space="preserve">dans </w:t>
      </w:r>
      <w:r w:rsidR="00EA1C27" w:rsidRPr="00EA1C27">
        <w:rPr>
          <w:rFonts w:ascii="Times New Roman" w:hAnsi="Times New Roman"/>
          <w:sz w:val="24"/>
          <w:szCs w:val="24"/>
          <w:lang w:val="fr-FR"/>
        </w:rPr>
        <w:t>la charité et les bonnes manières que de se tr</w:t>
      </w:r>
      <w:r>
        <w:rPr>
          <w:rFonts w:ascii="Times New Roman" w:hAnsi="Times New Roman"/>
          <w:sz w:val="24"/>
          <w:szCs w:val="24"/>
          <w:lang w:val="fr-FR"/>
        </w:rPr>
        <w:t>omper</w:t>
      </w:r>
      <w:r w:rsidR="00200D21">
        <w:rPr>
          <w:rFonts w:ascii="Times New Roman" w:hAnsi="Times New Roman"/>
          <w:sz w:val="24"/>
          <w:szCs w:val="24"/>
          <w:lang w:val="fr-FR"/>
        </w:rPr>
        <w:t xml:space="preserve"> dans la rigidité et dans le</w:t>
      </w:r>
      <w:r>
        <w:rPr>
          <w:rFonts w:ascii="Times New Roman" w:hAnsi="Times New Roman"/>
          <w:sz w:val="24"/>
          <w:szCs w:val="24"/>
          <w:lang w:val="fr-FR"/>
        </w:rPr>
        <w:t xml:space="preserve"> rigueur</w:t>
      </w:r>
      <w:r w:rsidR="00EA1C27" w:rsidRPr="00EA1C27">
        <w:rPr>
          <w:rFonts w:ascii="Times New Roman" w:hAnsi="Times New Roman"/>
          <w:sz w:val="24"/>
          <w:szCs w:val="24"/>
          <w:lang w:val="fr-FR"/>
        </w:rPr>
        <w:t>"</w:t>
      </w:r>
      <w:r>
        <w:rPr>
          <w:rStyle w:val="FootnoteReference"/>
          <w:rFonts w:ascii="Times New Roman" w:hAnsi="Times New Roman"/>
          <w:sz w:val="24"/>
          <w:szCs w:val="24"/>
          <w:lang w:val="fr-FR"/>
        </w:rPr>
        <w:footnoteReference w:id="828"/>
      </w:r>
      <w:r w:rsidR="00EA1C27" w:rsidRPr="00EA1C27">
        <w:rPr>
          <w:rFonts w:ascii="Times New Roman" w:hAnsi="Times New Roman"/>
          <w:sz w:val="24"/>
          <w:szCs w:val="24"/>
          <w:lang w:val="fr-FR"/>
        </w:rPr>
        <w:t>.</w:t>
      </w:r>
    </w:p>
    <w:p w14:paraId="0F2BC87B" w14:textId="77777777" w:rsidR="00200D21" w:rsidRPr="00200D21" w:rsidRDefault="00200D21" w:rsidP="006C133D">
      <w:pPr>
        <w:spacing w:after="120"/>
        <w:ind w:right="-1"/>
        <w:rPr>
          <w:rFonts w:ascii="Times New Roman" w:hAnsi="Times New Roman"/>
          <w:sz w:val="12"/>
          <w:szCs w:val="12"/>
          <w:lang w:val="fr-FR"/>
        </w:rPr>
      </w:pPr>
    </w:p>
    <w:p w14:paraId="0B0E5AB2" w14:textId="2A4592E5" w:rsidR="00200D21" w:rsidRPr="00EE1A73" w:rsidRDefault="00200D21" w:rsidP="006C133D">
      <w:pPr>
        <w:spacing w:after="120"/>
        <w:ind w:right="-1"/>
        <w:rPr>
          <w:rFonts w:ascii="Times New Roman" w:hAnsi="Times New Roman"/>
          <w:b/>
          <w:sz w:val="28"/>
          <w:szCs w:val="28"/>
          <w:lang w:val="fr-FR"/>
        </w:rPr>
      </w:pPr>
      <w:r w:rsidRPr="002405A2">
        <w:rPr>
          <w:rFonts w:ascii="Times New Roman" w:hAnsi="Times New Roman"/>
          <w:b/>
          <w:sz w:val="28"/>
          <w:szCs w:val="28"/>
          <w:lang w:val="fr-FR"/>
        </w:rPr>
        <w:t>3. Pas pour un</w:t>
      </w:r>
      <w:r w:rsidR="00D37DB2" w:rsidRPr="002405A2">
        <w:rPr>
          <w:rFonts w:ascii="Times New Roman" w:hAnsi="Times New Roman"/>
          <w:b/>
          <w:sz w:val="28"/>
          <w:szCs w:val="28"/>
          <w:lang w:val="fr-FR"/>
        </w:rPr>
        <w:t>e simple manière rapide</w:t>
      </w:r>
    </w:p>
    <w:p w14:paraId="40BA18CF" w14:textId="77777777" w:rsidR="003C28A9" w:rsidRPr="002405A2" w:rsidRDefault="00200D21" w:rsidP="006C133D">
      <w:pPr>
        <w:spacing w:after="120"/>
        <w:ind w:right="-1"/>
        <w:rPr>
          <w:rFonts w:ascii="Times New Roman" w:hAnsi="Times New Roman"/>
          <w:sz w:val="24"/>
          <w:szCs w:val="24"/>
          <w:lang w:val="fr-FR"/>
        </w:rPr>
      </w:pPr>
      <w:r w:rsidRPr="002405A2">
        <w:rPr>
          <w:rFonts w:ascii="Times New Roman" w:hAnsi="Times New Roman"/>
          <w:sz w:val="24"/>
          <w:szCs w:val="24"/>
          <w:lang w:val="fr-FR"/>
        </w:rPr>
        <w:tab/>
      </w:r>
      <w:r w:rsidR="006346F8" w:rsidRPr="002405A2">
        <w:rPr>
          <w:rFonts w:ascii="Times New Roman" w:hAnsi="Times New Roman"/>
          <w:sz w:val="24"/>
          <w:szCs w:val="24"/>
          <w:lang w:val="fr-FR"/>
        </w:rPr>
        <w:t>Restons</w:t>
      </w:r>
      <w:r w:rsidRPr="002405A2">
        <w:rPr>
          <w:rFonts w:ascii="Times New Roman" w:hAnsi="Times New Roman"/>
          <w:sz w:val="24"/>
          <w:szCs w:val="24"/>
          <w:lang w:val="fr-FR"/>
        </w:rPr>
        <w:t xml:space="preserve"> maintenant pour voir le Père exercer sa c</w:t>
      </w:r>
      <w:r w:rsidR="006346F8" w:rsidRPr="002405A2">
        <w:rPr>
          <w:rFonts w:ascii="Times New Roman" w:hAnsi="Times New Roman"/>
          <w:sz w:val="24"/>
          <w:szCs w:val="24"/>
          <w:lang w:val="fr-FR"/>
        </w:rPr>
        <w:t>harité dans le gouvernement des M</w:t>
      </w:r>
      <w:r w:rsidRPr="002405A2">
        <w:rPr>
          <w:rFonts w:ascii="Times New Roman" w:hAnsi="Times New Roman"/>
          <w:sz w:val="24"/>
          <w:szCs w:val="24"/>
          <w:lang w:val="fr-FR"/>
        </w:rPr>
        <w:t>aisons. Sa nature peut être déduite du nom même avec lequel</w:t>
      </w:r>
      <w:r w:rsidR="006346F8" w:rsidRPr="002405A2">
        <w:rPr>
          <w:rFonts w:ascii="Times New Roman" w:hAnsi="Times New Roman"/>
          <w:sz w:val="24"/>
          <w:szCs w:val="24"/>
          <w:lang w:val="fr-FR"/>
        </w:rPr>
        <w:t xml:space="preserve"> il était appelé. Il</w:t>
      </w:r>
      <w:r w:rsidRPr="002405A2">
        <w:rPr>
          <w:rFonts w:ascii="Times New Roman" w:hAnsi="Times New Roman"/>
          <w:sz w:val="24"/>
          <w:szCs w:val="24"/>
          <w:lang w:val="fr-FR"/>
        </w:rPr>
        <w:t xml:space="preserve"> n'était pas le directeur, le supérieur, l</w:t>
      </w:r>
      <w:r w:rsidR="006346F8" w:rsidRPr="002405A2">
        <w:rPr>
          <w:rFonts w:ascii="Times New Roman" w:hAnsi="Times New Roman"/>
          <w:sz w:val="24"/>
          <w:szCs w:val="24"/>
          <w:lang w:val="fr-FR"/>
        </w:rPr>
        <w:t xml:space="preserve">e général, le fondateur, le P. Di Francia; il était </w:t>
      </w:r>
      <w:r w:rsidR="006346F8" w:rsidRPr="002405A2">
        <w:rPr>
          <w:rFonts w:ascii="Times New Roman" w:hAnsi="Times New Roman"/>
          <w:i/>
          <w:sz w:val="24"/>
          <w:szCs w:val="24"/>
          <w:lang w:val="fr-FR"/>
        </w:rPr>
        <w:t>Le P</w:t>
      </w:r>
      <w:r w:rsidRPr="002405A2">
        <w:rPr>
          <w:rFonts w:ascii="Times New Roman" w:hAnsi="Times New Roman"/>
          <w:i/>
          <w:sz w:val="24"/>
          <w:szCs w:val="24"/>
          <w:lang w:val="fr-FR"/>
        </w:rPr>
        <w:t>ère</w:t>
      </w:r>
      <w:r w:rsidR="006346F8" w:rsidRPr="002405A2">
        <w:rPr>
          <w:rFonts w:ascii="Times New Roman" w:hAnsi="Times New Roman"/>
          <w:i/>
          <w:sz w:val="24"/>
          <w:szCs w:val="24"/>
          <w:lang w:val="fr-FR"/>
        </w:rPr>
        <w:t xml:space="preserve"> </w:t>
      </w:r>
      <w:r w:rsidR="006346F8" w:rsidRPr="002405A2">
        <w:rPr>
          <w:rFonts w:ascii="Times New Roman" w:hAnsi="Times New Roman"/>
          <w:sz w:val="24"/>
          <w:szCs w:val="24"/>
          <w:lang w:val="fr-FR"/>
        </w:rPr>
        <w:t>et c'est tout</w:t>
      </w:r>
      <w:r w:rsidR="00644448" w:rsidRPr="002405A2">
        <w:rPr>
          <w:rFonts w:ascii="Times New Roman" w:hAnsi="Times New Roman"/>
          <w:sz w:val="24"/>
          <w:szCs w:val="24"/>
          <w:lang w:val="fr-FR"/>
        </w:rPr>
        <w:t>!</w:t>
      </w:r>
      <w:r w:rsidRPr="002405A2">
        <w:rPr>
          <w:rFonts w:ascii="Times New Roman" w:hAnsi="Times New Roman"/>
          <w:sz w:val="24"/>
          <w:szCs w:val="24"/>
          <w:lang w:val="fr-FR"/>
        </w:rPr>
        <w:t xml:space="preserve"> Il est vrai que, dans son testament, il explique ce nom, comme "une manière simple et </w:t>
      </w:r>
      <w:r w:rsidR="006346F8" w:rsidRPr="002405A2">
        <w:rPr>
          <w:rFonts w:ascii="Times New Roman" w:hAnsi="Times New Roman"/>
          <w:sz w:val="24"/>
          <w:szCs w:val="24"/>
          <w:lang w:val="fr-FR"/>
        </w:rPr>
        <w:t>hâtive</w:t>
      </w:r>
      <w:r w:rsidRPr="002405A2">
        <w:rPr>
          <w:rFonts w:ascii="Times New Roman" w:hAnsi="Times New Roman"/>
          <w:sz w:val="24"/>
          <w:szCs w:val="24"/>
          <w:lang w:val="fr-FR"/>
        </w:rPr>
        <w:t xml:space="preserve"> avec l</w:t>
      </w:r>
      <w:r w:rsidR="00D37DB2" w:rsidRPr="002405A2">
        <w:rPr>
          <w:rFonts w:ascii="Times New Roman" w:hAnsi="Times New Roman"/>
          <w:sz w:val="24"/>
          <w:szCs w:val="24"/>
          <w:lang w:val="fr-FR"/>
        </w:rPr>
        <w:t xml:space="preserve">aquelle il </w:t>
      </w:r>
      <w:r w:rsidR="006346F8" w:rsidRPr="002405A2">
        <w:rPr>
          <w:rFonts w:ascii="Times New Roman" w:hAnsi="Times New Roman"/>
          <w:sz w:val="24"/>
          <w:szCs w:val="24"/>
          <w:lang w:val="fr-FR"/>
        </w:rPr>
        <w:t>avait l'habitude de signer lui-même</w:t>
      </w:r>
      <w:r w:rsidRPr="002405A2">
        <w:rPr>
          <w:rFonts w:ascii="Times New Roman" w:hAnsi="Times New Roman"/>
          <w:sz w:val="24"/>
          <w:szCs w:val="24"/>
          <w:lang w:val="fr-FR"/>
        </w:rPr>
        <w:t>"</w:t>
      </w:r>
      <w:r w:rsidR="00D37DB2" w:rsidRPr="002405A2">
        <w:rPr>
          <w:rStyle w:val="FootnoteReference"/>
          <w:rFonts w:ascii="Times New Roman" w:hAnsi="Times New Roman"/>
          <w:sz w:val="24"/>
          <w:szCs w:val="24"/>
          <w:lang w:val="fr-FR"/>
        </w:rPr>
        <w:footnoteReference w:id="829"/>
      </w:r>
      <w:r w:rsidR="00D37DB2" w:rsidRPr="002405A2">
        <w:rPr>
          <w:rFonts w:ascii="Times New Roman" w:hAnsi="Times New Roman"/>
          <w:sz w:val="24"/>
          <w:szCs w:val="24"/>
          <w:lang w:val="fr-FR"/>
        </w:rPr>
        <w:t>.</w:t>
      </w:r>
      <w:r w:rsidRPr="002405A2">
        <w:rPr>
          <w:rFonts w:ascii="Times New Roman" w:hAnsi="Times New Roman"/>
          <w:sz w:val="24"/>
          <w:szCs w:val="24"/>
          <w:lang w:val="fr-FR"/>
        </w:rPr>
        <w:t xml:space="preserve"> Mais ses fils spiritue</w:t>
      </w:r>
      <w:r w:rsidR="00262428" w:rsidRPr="002405A2">
        <w:rPr>
          <w:rFonts w:ascii="Times New Roman" w:hAnsi="Times New Roman"/>
          <w:sz w:val="24"/>
          <w:szCs w:val="24"/>
          <w:lang w:val="fr-FR"/>
        </w:rPr>
        <w:t xml:space="preserve">ls ne lui ont pas donné </w:t>
      </w:r>
      <w:r w:rsidR="00262428" w:rsidRPr="002405A2">
        <w:rPr>
          <w:rFonts w:ascii="Times New Roman" w:hAnsi="Times New Roman"/>
          <w:sz w:val="24"/>
          <w:szCs w:val="24"/>
          <w:lang w:val="fr-FR"/>
        </w:rPr>
        <w:lastRenderedPageBreak/>
        <w:t>ce sens;</w:t>
      </w:r>
      <w:r w:rsidRPr="002405A2">
        <w:rPr>
          <w:rFonts w:ascii="Times New Roman" w:hAnsi="Times New Roman"/>
          <w:sz w:val="24"/>
          <w:szCs w:val="24"/>
          <w:lang w:val="fr-FR"/>
        </w:rPr>
        <w:t xml:space="preserve"> toute la ville de Mes</w:t>
      </w:r>
      <w:r w:rsidR="00262428" w:rsidRPr="002405A2">
        <w:rPr>
          <w:rFonts w:ascii="Times New Roman" w:hAnsi="Times New Roman"/>
          <w:sz w:val="24"/>
          <w:szCs w:val="24"/>
          <w:lang w:val="fr-FR"/>
        </w:rPr>
        <w:t>sine ne lui a pas donné de sens; le terme avait</w:t>
      </w:r>
      <w:r w:rsidRPr="002405A2">
        <w:rPr>
          <w:rFonts w:ascii="Times New Roman" w:hAnsi="Times New Roman"/>
          <w:sz w:val="24"/>
          <w:szCs w:val="24"/>
          <w:lang w:val="fr-FR"/>
        </w:rPr>
        <w:t xml:space="preserve"> donc</w:t>
      </w:r>
      <w:r w:rsidR="00262428" w:rsidRPr="002405A2">
        <w:rPr>
          <w:rFonts w:ascii="Times New Roman" w:hAnsi="Times New Roman"/>
          <w:sz w:val="24"/>
          <w:szCs w:val="24"/>
          <w:lang w:val="fr-FR"/>
        </w:rPr>
        <w:t xml:space="preserve"> une valeur automatique. L'avocat Romano le relève: - A</w:t>
      </w:r>
      <w:r w:rsidRPr="002405A2">
        <w:rPr>
          <w:rFonts w:ascii="Times New Roman" w:hAnsi="Times New Roman"/>
          <w:sz w:val="24"/>
          <w:szCs w:val="24"/>
          <w:lang w:val="fr-FR"/>
        </w:rPr>
        <w:t xml:space="preserve"> Messine, </w:t>
      </w:r>
      <w:r w:rsidR="00262428" w:rsidRPr="002405A2">
        <w:rPr>
          <w:rFonts w:ascii="Times New Roman" w:hAnsi="Times New Roman"/>
          <w:sz w:val="24"/>
          <w:szCs w:val="24"/>
          <w:lang w:val="fr-FR"/>
        </w:rPr>
        <w:t xml:space="preserve">de même qu'en disant </w:t>
      </w:r>
      <w:r w:rsidR="00262428" w:rsidRPr="002405A2">
        <w:rPr>
          <w:rFonts w:ascii="Times New Roman" w:hAnsi="Times New Roman"/>
          <w:i/>
          <w:sz w:val="24"/>
          <w:szCs w:val="24"/>
          <w:lang w:val="fr-FR"/>
        </w:rPr>
        <w:t>Le</w:t>
      </w:r>
      <w:r w:rsidRPr="002405A2">
        <w:rPr>
          <w:rFonts w:ascii="Times New Roman" w:hAnsi="Times New Roman"/>
          <w:i/>
          <w:sz w:val="24"/>
          <w:szCs w:val="24"/>
          <w:lang w:val="fr-FR"/>
        </w:rPr>
        <w:t xml:space="preserve"> C</w:t>
      </w:r>
      <w:r w:rsidR="00262428" w:rsidRPr="002405A2">
        <w:rPr>
          <w:rFonts w:ascii="Times New Roman" w:hAnsi="Times New Roman"/>
          <w:i/>
          <w:sz w:val="24"/>
          <w:szCs w:val="24"/>
          <w:lang w:val="fr-FR"/>
        </w:rPr>
        <w:t>h</w:t>
      </w:r>
      <w:r w:rsidRPr="002405A2">
        <w:rPr>
          <w:rFonts w:ascii="Times New Roman" w:hAnsi="Times New Roman"/>
          <w:i/>
          <w:sz w:val="24"/>
          <w:szCs w:val="24"/>
          <w:lang w:val="fr-FR"/>
        </w:rPr>
        <w:t>ano</w:t>
      </w:r>
      <w:r w:rsidR="00262428" w:rsidRPr="002405A2">
        <w:rPr>
          <w:rFonts w:ascii="Times New Roman" w:hAnsi="Times New Roman"/>
          <w:i/>
          <w:sz w:val="24"/>
          <w:szCs w:val="24"/>
          <w:lang w:val="fr-FR"/>
        </w:rPr>
        <w:t>i</w:t>
      </w:r>
      <w:r w:rsidRPr="002405A2">
        <w:rPr>
          <w:rFonts w:ascii="Times New Roman" w:hAnsi="Times New Roman"/>
          <w:i/>
          <w:sz w:val="24"/>
          <w:szCs w:val="24"/>
          <w:lang w:val="fr-FR"/>
        </w:rPr>
        <w:t>n</w:t>
      </w:r>
      <w:r w:rsidR="00262428" w:rsidRPr="002405A2">
        <w:rPr>
          <w:rFonts w:ascii="Times New Roman" w:hAnsi="Times New Roman"/>
          <w:i/>
          <w:sz w:val="24"/>
          <w:szCs w:val="24"/>
          <w:lang w:val="fr-FR"/>
        </w:rPr>
        <w:t>e</w:t>
      </w:r>
      <w:r w:rsidR="00262428" w:rsidRPr="002405A2">
        <w:rPr>
          <w:rFonts w:ascii="Times New Roman" w:hAnsi="Times New Roman"/>
          <w:sz w:val="24"/>
          <w:szCs w:val="24"/>
          <w:lang w:val="fr-FR"/>
        </w:rPr>
        <w:t xml:space="preserve"> </w:t>
      </w:r>
      <w:r w:rsidR="000834BF" w:rsidRPr="002405A2">
        <w:rPr>
          <w:rFonts w:ascii="Times New Roman" w:hAnsi="Times New Roman"/>
          <w:sz w:val="24"/>
          <w:szCs w:val="24"/>
          <w:lang w:val="fr-FR"/>
        </w:rPr>
        <w:t>était compris</w:t>
      </w:r>
      <w:r w:rsidR="00262428" w:rsidRPr="002405A2">
        <w:rPr>
          <w:rFonts w:ascii="Times New Roman" w:hAnsi="Times New Roman"/>
          <w:sz w:val="24"/>
          <w:szCs w:val="24"/>
          <w:lang w:val="fr-FR"/>
        </w:rPr>
        <w:t xml:space="preserve"> le Ch</w:t>
      </w:r>
      <w:r w:rsidRPr="002405A2">
        <w:rPr>
          <w:rFonts w:ascii="Times New Roman" w:hAnsi="Times New Roman"/>
          <w:sz w:val="24"/>
          <w:szCs w:val="24"/>
          <w:lang w:val="fr-FR"/>
        </w:rPr>
        <w:t>ano</w:t>
      </w:r>
      <w:r w:rsidR="00262428" w:rsidRPr="002405A2">
        <w:rPr>
          <w:rFonts w:ascii="Times New Roman" w:hAnsi="Times New Roman"/>
          <w:sz w:val="24"/>
          <w:szCs w:val="24"/>
          <w:lang w:val="fr-FR"/>
        </w:rPr>
        <w:t>i</w:t>
      </w:r>
      <w:r w:rsidRPr="002405A2">
        <w:rPr>
          <w:rFonts w:ascii="Times New Roman" w:hAnsi="Times New Roman"/>
          <w:sz w:val="24"/>
          <w:szCs w:val="24"/>
          <w:lang w:val="fr-FR"/>
        </w:rPr>
        <w:t>n</w:t>
      </w:r>
      <w:r w:rsidR="00262428" w:rsidRPr="002405A2">
        <w:rPr>
          <w:rFonts w:ascii="Times New Roman" w:hAnsi="Times New Roman"/>
          <w:sz w:val="24"/>
          <w:szCs w:val="24"/>
          <w:lang w:val="fr-FR"/>
        </w:rPr>
        <w:t xml:space="preserve">e Vitale, ainsi en disant </w:t>
      </w:r>
      <w:r w:rsidR="00262428" w:rsidRPr="002405A2">
        <w:rPr>
          <w:rFonts w:ascii="Times New Roman" w:hAnsi="Times New Roman"/>
          <w:i/>
          <w:sz w:val="24"/>
          <w:szCs w:val="24"/>
          <w:lang w:val="fr-FR"/>
        </w:rPr>
        <w:t>L</w:t>
      </w:r>
      <w:r w:rsidRPr="002405A2">
        <w:rPr>
          <w:rFonts w:ascii="Times New Roman" w:hAnsi="Times New Roman"/>
          <w:i/>
          <w:sz w:val="24"/>
          <w:szCs w:val="24"/>
          <w:lang w:val="fr-FR"/>
        </w:rPr>
        <w:t>e Père</w:t>
      </w:r>
      <w:r w:rsidRPr="002405A2">
        <w:rPr>
          <w:rFonts w:ascii="Times New Roman" w:hAnsi="Times New Roman"/>
          <w:sz w:val="24"/>
          <w:szCs w:val="24"/>
          <w:lang w:val="fr-FR"/>
        </w:rPr>
        <w:t xml:space="preserve"> sans rien ajouter, cela vo</w:t>
      </w:r>
      <w:r w:rsidR="00D37DB2" w:rsidRPr="002405A2">
        <w:rPr>
          <w:rFonts w:ascii="Times New Roman" w:hAnsi="Times New Roman"/>
          <w:sz w:val="24"/>
          <w:szCs w:val="24"/>
          <w:lang w:val="fr-FR"/>
        </w:rPr>
        <w:t>ulait dire le C</w:t>
      </w:r>
      <w:r w:rsidR="00262428" w:rsidRPr="002405A2">
        <w:rPr>
          <w:rFonts w:ascii="Times New Roman" w:hAnsi="Times New Roman"/>
          <w:sz w:val="24"/>
          <w:szCs w:val="24"/>
          <w:lang w:val="fr-FR"/>
        </w:rPr>
        <w:t>hanoine Di</w:t>
      </w:r>
      <w:r w:rsidR="00D37DB2" w:rsidRPr="002405A2">
        <w:rPr>
          <w:rFonts w:ascii="Times New Roman" w:hAnsi="Times New Roman"/>
          <w:sz w:val="24"/>
          <w:szCs w:val="24"/>
          <w:lang w:val="fr-FR"/>
        </w:rPr>
        <w:t xml:space="preserve"> Francia</w:t>
      </w:r>
      <w:r w:rsidR="00D37DB2" w:rsidRPr="002405A2">
        <w:rPr>
          <w:rStyle w:val="FootnoteReference"/>
          <w:rFonts w:ascii="Times New Roman" w:hAnsi="Times New Roman"/>
          <w:sz w:val="24"/>
          <w:szCs w:val="24"/>
          <w:lang w:val="fr-FR"/>
        </w:rPr>
        <w:footnoteReference w:id="830"/>
      </w:r>
      <w:r w:rsidR="003C28A9" w:rsidRPr="002405A2">
        <w:rPr>
          <w:rFonts w:ascii="Times New Roman" w:hAnsi="Times New Roman"/>
          <w:sz w:val="24"/>
          <w:szCs w:val="24"/>
          <w:lang w:val="fr-FR"/>
        </w:rPr>
        <w:t>". Certes, ce nom n’av</w:t>
      </w:r>
      <w:r w:rsidRPr="002405A2">
        <w:rPr>
          <w:rFonts w:ascii="Times New Roman" w:hAnsi="Times New Roman"/>
          <w:sz w:val="24"/>
          <w:szCs w:val="24"/>
          <w:lang w:val="fr-FR"/>
        </w:rPr>
        <w:t>ait pas une simple valeur abrégée pour l’archevêque de</w:t>
      </w:r>
      <w:r w:rsidR="003C28A9" w:rsidRPr="002405A2">
        <w:rPr>
          <w:rFonts w:ascii="Times New Roman" w:hAnsi="Times New Roman"/>
          <w:sz w:val="24"/>
          <w:szCs w:val="24"/>
          <w:lang w:val="fr-FR"/>
        </w:rPr>
        <w:t xml:space="preserve"> Messine, Mgr Angelo Paino, lors que</w:t>
      </w:r>
      <w:r w:rsidRPr="002405A2">
        <w:rPr>
          <w:rFonts w:ascii="Times New Roman" w:hAnsi="Times New Roman"/>
          <w:sz w:val="24"/>
          <w:szCs w:val="24"/>
          <w:lang w:val="fr-FR"/>
        </w:rPr>
        <w:t xml:space="preserve"> s’exprimant</w:t>
      </w:r>
      <w:r w:rsidR="003C28A9" w:rsidRPr="002405A2">
        <w:rPr>
          <w:rFonts w:ascii="Times New Roman" w:hAnsi="Times New Roman"/>
          <w:sz w:val="24"/>
          <w:szCs w:val="24"/>
          <w:lang w:val="fr-FR"/>
        </w:rPr>
        <w:t xml:space="preserve"> devant son cercueil, s’écria: "</w:t>
      </w:r>
      <w:r w:rsidRPr="002405A2">
        <w:rPr>
          <w:rFonts w:ascii="Times New Roman" w:hAnsi="Times New Roman"/>
          <w:sz w:val="24"/>
          <w:szCs w:val="24"/>
          <w:lang w:val="fr-FR"/>
        </w:rPr>
        <w:t>Perme</w:t>
      </w:r>
      <w:r w:rsidR="003C28A9" w:rsidRPr="002405A2">
        <w:rPr>
          <w:rFonts w:ascii="Times New Roman" w:hAnsi="Times New Roman"/>
          <w:sz w:val="24"/>
          <w:szCs w:val="24"/>
          <w:lang w:val="fr-FR"/>
        </w:rPr>
        <w:t>ttez-moi de verser mes larmes; o</w:t>
      </w:r>
      <w:r w:rsidRPr="002405A2">
        <w:rPr>
          <w:rFonts w:ascii="Times New Roman" w:hAnsi="Times New Roman"/>
          <w:sz w:val="24"/>
          <w:szCs w:val="24"/>
          <w:lang w:val="fr-FR"/>
        </w:rPr>
        <w:t>ui, parce</w:t>
      </w:r>
      <w:r w:rsidR="003C28A9" w:rsidRPr="002405A2">
        <w:rPr>
          <w:rFonts w:ascii="Times New Roman" w:hAnsi="Times New Roman"/>
          <w:sz w:val="24"/>
          <w:szCs w:val="24"/>
          <w:lang w:val="fr-FR"/>
        </w:rPr>
        <w:t xml:space="preserve"> que nous avons perdu le Père, </w:t>
      </w:r>
      <w:r w:rsidR="000834BF" w:rsidRPr="002405A2">
        <w:rPr>
          <w:rFonts w:ascii="Times New Roman" w:hAnsi="Times New Roman"/>
          <w:sz w:val="24"/>
          <w:szCs w:val="24"/>
          <w:lang w:val="fr-FR"/>
        </w:rPr>
        <w:t>ô nos</w:t>
      </w:r>
      <w:r w:rsidRPr="002405A2">
        <w:rPr>
          <w:rFonts w:ascii="Times New Roman" w:hAnsi="Times New Roman"/>
          <w:sz w:val="24"/>
          <w:szCs w:val="24"/>
          <w:lang w:val="fr-FR"/>
        </w:rPr>
        <w:t xml:space="preserve"> </w:t>
      </w:r>
      <w:r w:rsidR="003C28A9" w:rsidRPr="002405A2">
        <w:rPr>
          <w:rFonts w:ascii="Times New Roman" w:hAnsi="Times New Roman"/>
          <w:sz w:val="24"/>
          <w:szCs w:val="24"/>
          <w:lang w:val="fr-FR"/>
        </w:rPr>
        <w:t xml:space="preserve">très </w:t>
      </w:r>
      <w:r w:rsidRPr="002405A2">
        <w:rPr>
          <w:rFonts w:ascii="Times New Roman" w:hAnsi="Times New Roman"/>
          <w:sz w:val="24"/>
          <w:szCs w:val="24"/>
          <w:lang w:val="fr-FR"/>
        </w:rPr>
        <w:t>chers orphelins: tout</w:t>
      </w:r>
      <w:r w:rsidR="003C28A9" w:rsidRPr="002405A2">
        <w:rPr>
          <w:rFonts w:ascii="Times New Roman" w:hAnsi="Times New Roman"/>
          <w:sz w:val="24"/>
          <w:szCs w:val="24"/>
          <w:lang w:val="fr-FR"/>
        </w:rPr>
        <w:t>e</w:t>
      </w:r>
      <w:r w:rsidRPr="002405A2">
        <w:rPr>
          <w:rFonts w:ascii="Times New Roman" w:hAnsi="Times New Roman"/>
          <w:sz w:val="24"/>
          <w:szCs w:val="24"/>
          <w:lang w:val="fr-FR"/>
        </w:rPr>
        <w:t xml:space="preserve"> Messine se sent orphelin</w:t>
      </w:r>
      <w:r w:rsidR="003C28A9" w:rsidRPr="002405A2">
        <w:rPr>
          <w:rFonts w:ascii="Times New Roman" w:hAnsi="Times New Roman"/>
          <w:sz w:val="24"/>
          <w:szCs w:val="24"/>
          <w:lang w:val="fr-FR"/>
        </w:rPr>
        <w:t>e</w:t>
      </w:r>
      <w:r w:rsidRPr="002405A2">
        <w:rPr>
          <w:rFonts w:ascii="Times New Roman" w:hAnsi="Times New Roman"/>
          <w:sz w:val="24"/>
          <w:szCs w:val="24"/>
          <w:lang w:val="fr-FR"/>
        </w:rPr>
        <w:t xml:space="preserve"> à ce moment: moi aussi je me sens orphelin parce que j'ai senti toute la supériorité de ce cœur quand il est venu me dire toujours le</w:t>
      </w:r>
      <w:r w:rsidR="003C28A9" w:rsidRPr="002405A2">
        <w:rPr>
          <w:rFonts w:ascii="Times New Roman" w:hAnsi="Times New Roman"/>
          <w:sz w:val="24"/>
          <w:szCs w:val="24"/>
          <w:lang w:val="fr-FR"/>
        </w:rPr>
        <w:t>s</w:t>
      </w:r>
      <w:r w:rsidRPr="002405A2">
        <w:rPr>
          <w:rFonts w:ascii="Times New Roman" w:hAnsi="Times New Roman"/>
          <w:sz w:val="24"/>
          <w:szCs w:val="24"/>
          <w:lang w:val="fr-FR"/>
        </w:rPr>
        <w:t xml:space="preserve"> mot</w:t>
      </w:r>
      <w:r w:rsidR="003C28A9" w:rsidRPr="002405A2">
        <w:rPr>
          <w:rFonts w:ascii="Times New Roman" w:hAnsi="Times New Roman"/>
          <w:sz w:val="24"/>
          <w:szCs w:val="24"/>
          <w:lang w:val="fr-FR"/>
        </w:rPr>
        <w:t>s</w:t>
      </w:r>
      <w:r w:rsidRPr="002405A2">
        <w:rPr>
          <w:rFonts w:ascii="Times New Roman" w:hAnsi="Times New Roman"/>
          <w:sz w:val="24"/>
          <w:szCs w:val="24"/>
          <w:lang w:val="fr-FR"/>
        </w:rPr>
        <w:t xml:space="preserve"> </w:t>
      </w:r>
      <w:r w:rsidR="003C28A9" w:rsidRPr="002405A2">
        <w:rPr>
          <w:rFonts w:ascii="Times New Roman" w:hAnsi="Times New Roman"/>
          <w:sz w:val="24"/>
          <w:szCs w:val="24"/>
          <w:lang w:val="fr-FR"/>
        </w:rPr>
        <w:t>de l'</w:t>
      </w:r>
      <w:r w:rsidRPr="002405A2">
        <w:rPr>
          <w:rFonts w:ascii="Times New Roman" w:hAnsi="Times New Roman"/>
          <w:sz w:val="24"/>
          <w:szCs w:val="24"/>
          <w:lang w:val="fr-FR"/>
        </w:rPr>
        <w:t xml:space="preserve">amour et </w:t>
      </w:r>
      <w:r w:rsidR="003C28A9" w:rsidRPr="002405A2">
        <w:rPr>
          <w:rFonts w:ascii="Times New Roman" w:hAnsi="Times New Roman"/>
          <w:sz w:val="24"/>
          <w:szCs w:val="24"/>
          <w:lang w:val="fr-FR"/>
        </w:rPr>
        <w:t xml:space="preserve">de la </w:t>
      </w:r>
      <w:r w:rsidRPr="002405A2">
        <w:rPr>
          <w:rFonts w:ascii="Times New Roman" w:hAnsi="Times New Roman"/>
          <w:sz w:val="24"/>
          <w:szCs w:val="24"/>
          <w:lang w:val="fr-FR"/>
        </w:rPr>
        <w:t>foi. Nous nous sent</w:t>
      </w:r>
      <w:r w:rsidR="003C28A9" w:rsidRPr="002405A2">
        <w:rPr>
          <w:rFonts w:ascii="Times New Roman" w:hAnsi="Times New Roman"/>
          <w:sz w:val="24"/>
          <w:szCs w:val="24"/>
          <w:lang w:val="fr-FR"/>
        </w:rPr>
        <w:t>ons tous</w:t>
      </w:r>
      <w:r w:rsidRPr="002405A2">
        <w:rPr>
          <w:rFonts w:ascii="Times New Roman" w:hAnsi="Times New Roman"/>
          <w:sz w:val="24"/>
          <w:szCs w:val="24"/>
          <w:lang w:val="fr-FR"/>
        </w:rPr>
        <w:t xml:space="preserve"> des orphelins, car face à une patern</w:t>
      </w:r>
      <w:r w:rsidR="003C28A9" w:rsidRPr="002405A2">
        <w:rPr>
          <w:rFonts w:ascii="Times New Roman" w:hAnsi="Times New Roman"/>
          <w:sz w:val="24"/>
          <w:szCs w:val="24"/>
          <w:lang w:val="fr-FR"/>
        </w:rPr>
        <w:t>ité qui se lève aussi géante comme</w:t>
      </w:r>
      <w:r w:rsidRPr="002405A2">
        <w:rPr>
          <w:rFonts w:ascii="Times New Roman" w:hAnsi="Times New Roman"/>
          <w:sz w:val="24"/>
          <w:szCs w:val="24"/>
          <w:lang w:val="fr-FR"/>
        </w:rPr>
        <w:t xml:space="preserve"> la sienne, nous </w:t>
      </w:r>
      <w:r w:rsidR="003C28A9" w:rsidRPr="002405A2">
        <w:rPr>
          <w:rFonts w:ascii="Times New Roman" w:hAnsi="Times New Roman"/>
          <w:sz w:val="24"/>
          <w:szCs w:val="24"/>
          <w:lang w:val="fr-FR"/>
        </w:rPr>
        <w:t xml:space="preserve">nous </w:t>
      </w:r>
      <w:r w:rsidRPr="002405A2">
        <w:rPr>
          <w:rFonts w:ascii="Times New Roman" w:hAnsi="Times New Roman"/>
          <w:sz w:val="24"/>
          <w:szCs w:val="24"/>
          <w:lang w:val="fr-FR"/>
        </w:rPr>
        <w:t>sentons</w:t>
      </w:r>
      <w:r w:rsidR="00D37DB2" w:rsidRPr="002405A2">
        <w:rPr>
          <w:rFonts w:ascii="Times New Roman" w:hAnsi="Times New Roman"/>
          <w:sz w:val="24"/>
          <w:szCs w:val="24"/>
          <w:lang w:val="fr-FR"/>
        </w:rPr>
        <w:t xml:space="preserve"> tous ses enfants</w:t>
      </w:r>
      <w:r w:rsidRPr="002405A2">
        <w:rPr>
          <w:rFonts w:ascii="Times New Roman" w:hAnsi="Times New Roman"/>
          <w:sz w:val="24"/>
          <w:szCs w:val="24"/>
          <w:lang w:val="fr-FR"/>
        </w:rPr>
        <w:t>"</w:t>
      </w:r>
      <w:r w:rsidR="00D37DB2" w:rsidRPr="002405A2">
        <w:rPr>
          <w:rStyle w:val="FootnoteReference"/>
          <w:rFonts w:ascii="Times New Roman" w:hAnsi="Times New Roman"/>
          <w:sz w:val="24"/>
          <w:szCs w:val="24"/>
          <w:lang w:val="fr-FR"/>
        </w:rPr>
        <w:footnoteReference w:id="831"/>
      </w:r>
      <w:r w:rsidR="00D37DB2" w:rsidRPr="002405A2">
        <w:rPr>
          <w:rFonts w:ascii="Times New Roman" w:hAnsi="Times New Roman"/>
          <w:sz w:val="24"/>
          <w:szCs w:val="24"/>
          <w:lang w:val="fr-FR"/>
        </w:rPr>
        <w:t xml:space="preserve">.  </w:t>
      </w:r>
    </w:p>
    <w:p w14:paraId="3E56953E" w14:textId="77777777" w:rsidR="00D01EB5" w:rsidRPr="00BD7E04" w:rsidRDefault="003C28A9" w:rsidP="006C133D">
      <w:pPr>
        <w:spacing w:after="120"/>
        <w:ind w:right="-1"/>
        <w:rPr>
          <w:rFonts w:ascii="Times New Roman" w:hAnsi="Times New Roman"/>
          <w:sz w:val="24"/>
          <w:szCs w:val="24"/>
          <w:lang w:val="fr-FR"/>
        </w:rPr>
      </w:pPr>
      <w:r w:rsidRPr="002405A2">
        <w:rPr>
          <w:rFonts w:ascii="Times New Roman" w:hAnsi="Times New Roman"/>
          <w:sz w:val="24"/>
          <w:szCs w:val="24"/>
          <w:lang w:val="fr-FR"/>
        </w:rPr>
        <w:tab/>
      </w:r>
      <w:r w:rsidR="00200D21" w:rsidRPr="002405A2">
        <w:rPr>
          <w:rFonts w:ascii="Times New Roman" w:hAnsi="Times New Roman"/>
          <w:sz w:val="24"/>
          <w:szCs w:val="24"/>
          <w:lang w:val="fr-FR"/>
        </w:rPr>
        <w:t>Il était notre Père; à lui notre profond respect et notre vénération; mais il voulait être comme l'un de nous, parmi nous parto</w:t>
      </w:r>
      <w:r w:rsidRPr="002405A2">
        <w:rPr>
          <w:rFonts w:ascii="Times New Roman" w:hAnsi="Times New Roman"/>
          <w:sz w:val="24"/>
          <w:szCs w:val="24"/>
          <w:lang w:val="fr-FR"/>
        </w:rPr>
        <w:t>ut:</w:t>
      </w:r>
      <w:r w:rsidR="00200D21" w:rsidRPr="002405A2">
        <w:rPr>
          <w:rFonts w:ascii="Times New Roman" w:hAnsi="Times New Roman"/>
          <w:sz w:val="24"/>
          <w:szCs w:val="24"/>
          <w:lang w:val="fr-FR"/>
        </w:rPr>
        <w:t xml:space="preserve"> à l'église et au réfectoire</w:t>
      </w:r>
      <w:r w:rsidRPr="002405A2">
        <w:rPr>
          <w:rFonts w:ascii="Times New Roman" w:hAnsi="Times New Roman"/>
          <w:sz w:val="24"/>
          <w:szCs w:val="24"/>
          <w:lang w:val="fr-FR"/>
        </w:rPr>
        <w:t xml:space="preserve"> et</w:t>
      </w:r>
      <w:r w:rsidR="00200D21" w:rsidRPr="002405A2">
        <w:rPr>
          <w:rFonts w:ascii="Times New Roman" w:hAnsi="Times New Roman"/>
          <w:sz w:val="24"/>
          <w:szCs w:val="24"/>
          <w:lang w:val="fr-FR"/>
        </w:rPr>
        <w:t xml:space="preserve"> dans la cour</w:t>
      </w:r>
      <w:r w:rsidRPr="002405A2">
        <w:rPr>
          <w:rFonts w:ascii="Times New Roman" w:hAnsi="Times New Roman"/>
          <w:sz w:val="24"/>
          <w:szCs w:val="24"/>
          <w:lang w:val="fr-FR"/>
        </w:rPr>
        <w:t>.</w:t>
      </w:r>
      <w:r w:rsidR="00200D21" w:rsidRPr="002405A2">
        <w:rPr>
          <w:rFonts w:ascii="Times New Roman" w:hAnsi="Times New Roman"/>
          <w:sz w:val="24"/>
          <w:szCs w:val="24"/>
          <w:lang w:val="fr-FR"/>
        </w:rPr>
        <w:t xml:space="preserve"> Sans </w:t>
      </w:r>
      <w:r w:rsidRPr="002405A2">
        <w:rPr>
          <w:rFonts w:ascii="Times New Roman" w:hAnsi="Times New Roman"/>
          <w:sz w:val="24"/>
          <w:szCs w:val="24"/>
          <w:lang w:val="fr-FR"/>
        </w:rPr>
        <w:t xml:space="preserve">y </w:t>
      </w:r>
      <w:r w:rsidR="00200D21" w:rsidRPr="002405A2">
        <w:rPr>
          <w:rFonts w:ascii="Times New Roman" w:hAnsi="Times New Roman"/>
          <w:sz w:val="24"/>
          <w:szCs w:val="24"/>
          <w:lang w:val="fr-FR"/>
        </w:rPr>
        <w:t>être alors une détermination jur</w:t>
      </w:r>
      <w:r w:rsidRPr="002405A2">
        <w:rPr>
          <w:rFonts w:ascii="Times New Roman" w:hAnsi="Times New Roman"/>
          <w:sz w:val="24"/>
          <w:szCs w:val="24"/>
          <w:lang w:val="fr-FR"/>
        </w:rPr>
        <w:t>idique précise de règle, il pratiquait</w:t>
      </w:r>
      <w:r w:rsidR="00200D21" w:rsidRPr="002405A2">
        <w:rPr>
          <w:rFonts w:ascii="Times New Roman" w:hAnsi="Times New Roman"/>
          <w:sz w:val="24"/>
          <w:szCs w:val="24"/>
          <w:lang w:val="fr-FR"/>
        </w:rPr>
        <w:t xml:space="preserve"> et </w:t>
      </w:r>
      <w:r w:rsidRPr="002405A2">
        <w:rPr>
          <w:rFonts w:ascii="Times New Roman" w:hAnsi="Times New Roman"/>
          <w:sz w:val="24"/>
          <w:szCs w:val="24"/>
          <w:lang w:val="fr-FR"/>
        </w:rPr>
        <w:t>nous pratiquions</w:t>
      </w:r>
      <w:r w:rsidR="00200D21" w:rsidRPr="002405A2">
        <w:rPr>
          <w:rFonts w:ascii="Times New Roman" w:hAnsi="Times New Roman"/>
          <w:sz w:val="24"/>
          <w:szCs w:val="24"/>
          <w:lang w:val="fr-FR"/>
        </w:rPr>
        <w:t xml:space="preserve"> le </w:t>
      </w:r>
      <w:r w:rsidRPr="002405A2">
        <w:rPr>
          <w:rFonts w:ascii="Times New Roman" w:hAnsi="Times New Roman"/>
          <w:i/>
          <w:sz w:val="24"/>
          <w:szCs w:val="24"/>
          <w:lang w:val="fr-FR"/>
        </w:rPr>
        <w:t>Chapitre des</w:t>
      </w:r>
      <w:r w:rsidR="00200D21" w:rsidRPr="002405A2">
        <w:rPr>
          <w:rFonts w:ascii="Times New Roman" w:hAnsi="Times New Roman"/>
          <w:i/>
          <w:sz w:val="24"/>
          <w:szCs w:val="24"/>
          <w:lang w:val="fr-FR"/>
        </w:rPr>
        <w:t xml:space="preserve"> fautes</w:t>
      </w:r>
      <w:r w:rsidRPr="002405A2">
        <w:rPr>
          <w:rFonts w:ascii="Times New Roman" w:hAnsi="Times New Roman"/>
          <w:sz w:val="24"/>
          <w:szCs w:val="24"/>
          <w:lang w:val="fr-FR"/>
        </w:rPr>
        <w:t xml:space="preserve"> dans le</w:t>
      </w:r>
      <w:r w:rsidR="00200D21" w:rsidRPr="002405A2">
        <w:rPr>
          <w:rFonts w:ascii="Times New Roman" w:hAnsi="Times New Roman"/>
          <w:sz w:val="24"/>
          <w:szCs w:val="24"/>
          <w:lang w:val="fr-FR"/>
        </w:rPr>
        <w:t xml:space="preserve"> réf</w:t>
      </w:r>
      <w:r w:rsidRPr="002405A2">
        <w:rPr>
          <w:rFonts w:ascii="Times New Roman" w:hAnsi="Times New Roman"/>
          <w:sz w:val="24"/>
          <w:szCs w:val="24"/>
          <w:lang w:val="fr-FR"/>
        </w:rPr>
        <w:t>ectoire public. Evidemment, il</w:t>
      </w:r>
      <w:r w:rsidR="00200D21" w:rsidRPr="002405A2">
        <w:rPr>
          <w:rFonts w:ascii="Times New Roman" w:hAnsi="Times New Roman"/>
          <w:sz w:val="24"/>
          <w:szCs w:val="24"/>
          <w:lang w:val="fr-FR"/>
        </w:rPr>
        <w:t xml:space="preserve"> ne pouvait pas manquer d’être exigeant en termes d’observance; mais il l’a toujours fait en tant que père: "Je vous recommande d’aimer la </w:t>
      </w:r>
      <w:r w:rsidR="002405A2" w:rsidRPr="002405A2">
        <w:rPr>
          <w:rFonts w:ascii="Times New Roman" w:hAnsi="Times New Roman"/>
          <w:sz w:val="24"/>
          <w:szCs w:val="24"/>
          <w:lang w:val="fr-FR"/>
        </w:rPr>
        <w:t>discipline. La discipline est le soutien des communautés</w:t>
      </w:r>
      <w:r w:rsidR="00200D21" w:rsidRPr="002405A2">
        <w:rPr>
          <w:rFonts w:ascii="Times New Roman" w:hAnsi="Times New Roman"/>
          <w:sz w:val="24"/>
          <w:szCs w:val="24"/>
          <w:lang w:val="fr-FR"/>
        </w:rPr>
        <w:t>: aucune communauté ne peut progresser sans discipline. La</w:t>
      </w:r>
      <w:r w:rsidR="00200D21" w:rsidRPr="00200D21">
        <w:rPr>
          <w:rFonts w:ascii="Times New Roman" w:hAnsi="Times New Roman"/>
          <w:sz w:val="24"/>
          <w:szCs w:val="24"/>
          <w:lang w:val="fr-FR"/>
        </w:rPr>
        <w:t xml:space="preserve"> discipline signifie respecter ses propres</w:t>
      </w:r>
      <w:r w:rsidR="002405A2">
        <w:rPr>
          <w:rFonts w:ascii="Times New Roman" w:hAnsi="Times New Roman"/>
          <w:sz w:val="24"/>
          <w:szCs w:val="24"/>
          <w:lang w:val="fr-FR"/>
        </w:rPr>
        <w:t xml:space="preserve"> règles, respecter l'horaire</w:t>
      </w:r>
      <w:r w:rsidR="00200D21" w:rsidRPr="00200D21">
        <w:rPr>
          <w:rFonts w:ascii="Times New Roman" w:hAnsi="Times New Roman"/>
          <w:sz w:val="24"/>
          <w:szCs w:val="24"/>
          <w:lang w:val="fr-FR"/>
        </w:rPr>
        <w:t xml:space="preserve"> en tout et bien observer le silence! </w:t>
      </w:r>
      <w:r w:rsidR="002405A2">
        <w:rPr>
          <w:rFonts w:ascii="Times New Roman" w:hAnsi="Times New Roman"/>
          <w:i/>
          <w:sz w:val="24"/>
          <w:szCs w:val="24"/>
          <w:lang w:val="fr-FR"/>
        </w:rPr>
        <w:t>Règlement - Horaire</w:t>
      </w:r>
      <w:r w:rsidR="00200D21" w:rsidRPr="002405A2">
        <w:rPr>
          <w:rFonts w:ascii="Times New Roman" w:hAnsi="Times New Roman"/>
          <w:i/>
          <w:sz w:val="24"/>
          <w:szCs w:val="24"/>
          <w:lang w:val="fr-FR"/>
        </w:rPr>
        <w:t xml:space="preserve"> - Silence</w:t>
      </w:r>
      <w:r w:rsidR="00200D21" w:rsidRPr="00200D21">
        <w:rPr>
          <w:rFonts w:ascii="Times New Roman" w:hAnsi="Times New Roman"/>
          <w:sz w:val="24"/>
          <w:szCs w:val="24"/>
          <w:lang w:val="fr-FR"/>
        </w:rPr>
        <w:t xml:space="preserve">! Oh, combien sont responsables ces filles qui gâchent la discipline dans une communauté et la font gâter pour </w:t>
      </w:r>
      <w:r w:rsidR="002405A2">
        <w:rPr>
          <w:rFonts w:ascii="Times New Roman" w:hAnsi="Times New Roman"/>
          <w:sz w:val="24"/>
          <w:szCs w:val="24"/>
          <w:lang w:val="fr-FR"/>
        </w:rPr>
        <w:t>aux</w:t>
      </w:r>
      <w:r w:rsidR="00200D21" w:rsidRPr="00200D21">
        <w:rPr>
          <w:rFonts w:ascii="Times New Roman" w:hAnsi="Times New Roman"/>
          <w:sz w:val="24"/>
          <w:szCs w:val="24"/>
          <w:lang w:val="fr-FR"/>
        </w:rPr>
        <w:t xml:space="preserve"> autres! Quel grand mal rend </w:t>
      </w:r>
      <w:r w:rsidR="002405A2">
        <w:rPr>
          <w:rFonts w:ascii="Times New Roman" w:hAnsi="Times New Roman"/>
          <w:sz w:val="24"/>
          <w:szCs w:val="24"/>
          <w:lang w:val="fr-FR"/>
        </w:rPr>
        <w:t xml:space="preserve">à </w:t>
      </w:r>
      <w:r w:rsidR="00200D21" w:rsidRPr="00200D21">
        <w:rPr>
          <w:rFonts w:ascii="Times New Roman" w:hAnsi="Times New Roman"/>
          <w:sz w:val="24"/>
          <w:szCs w:val="24"/>
          <w:lang w:val="fr-FR"/>
        </w:rPr>
        <w:t xml:space="preserve">une communauté </w:t>
      </w:r>
      <w:r w:rsidR="002405A2">
        <w:rPr>
          <w:rFonts w:ascii="Times New Roman" w:hAnsi="Times New Roman"/>
          <w:sz w:val="24"/>
          <w:szCs w:val="24"/>
          <w:lang w:val="fr-FR"/>
        </w:rPr>
        <w:t xml:space="preserve">une âme </w:t>
      </w:r>
      <w:r w:rsidR="00200D21" w:rsidRPr="00200D21">
        <w:rPr>
          <w:rFonts w:ascii="Times New Roman" w:hAnsi="Times New Roman"/>
          <w:sz w:val="24"/>
          <w:szCs w:val="24"/>
          <w:lang w:val="fr-FR"/>
        </w:rPr>
        <w:t>indi</w:t>
      </w:r>
      <w:r w:rsidR="002405A2">
        <w:rPr>
          <w:rFonts w:ascii="Times New Roman" w:hAnsi="Times New Roman"/>
          <w:sz w:val="24"/>
          <w:szCs w:val="24"/>
          <w:lang w:val="fr-FR"/>
        </w:rPr>
        <w:t>sciplinée! De grâce</w:t>
      </w:r>
      <w:r w:rsidR="00200D21" w:rsidRPr="00BD7E04">
        <w:rPr>
          <w:rFonts w:ascii="Times New Roman" w:hAnsi="Times New Roman"/>
          <w:sz w:val="24"/>
          <w:szCs w:val="24"/>
          <w:lang w:val="fr-FR"/>
        </w:rPr>
        <w:t xml:space="preserve">, </w:t>
      </w:r>
      <w:r w:rsidR="002405A2" w:rsidRPr="00BD7E04">
        <w:rPr>
          <w:rFonts w:ascii="Times New Roman" w:hAnsi="Times New Roman"/>
          <w:sz w:val="24"/>
          <w:szCs w:val="24"/>
          <w:lang w:val="fr-FR"/>
        </w:rPr>
        <w:t>qu'</w:t>
      </w:r>
      <w:r w:rsidR="00200D21" w:rsidRPr="00BD7E04">
        <w:rPr>
          <w:rFonts w:ascii="Times New Roman" w:hAnsi="Times New Roman"/>
          <w:sz w:val="24"/>
          <w:szCs w:val="24"/>
          <w:lang w:val="fr-FR"/>
        </w:rPr>
        <w:t>à partir de maint</w:t>
      </w:r>
      <w:r w:rsidR="002405A2" w:rsidRPr="00BD7E04">
        <w:rPr>
          <w:rFonts w:ascii="Times New Roman" w:hAnsi="Times New Roman"/>
          <w:sz w:val="24"/>
          <w:szCs w:val="24"/>
          <w:lang w:val="fr-FR"/>
        </w:rPr>
        <w:t>enant, chaque âme parmi vous soit</w:t>
      </w:r>
      <w:r w:rsidR="00200D21" w:rsidRPr="00BD7E04">
        <w:rPr>
          <w:rFonts w:ascii="Times New Roman" w:hAnsi="Times New Roman"/>
          <w:sz w:val="24"/>
          <w:szCs w:val="24"/>
          <w:lang w:val="fr-FR"/>
        </w:rPr>
        <w:t xml:space="preserve"> comme l'abeille qui fabrique silencieusement</w:t>
      </w:r>
      <w:r w:rsidR="00D37DB2" w:rsidRPr="00BD7E04">
        <w:rPr>
          <w:rFonts w:ascii="Times New Roman" w:hAnsi="Times New Roman"/>
          <w:sz w:val="24"/>
          <w:szCs w:val="24"/>
          <w:lang w:val="fr-FR"/>
        </w:rPr>
        <w:t xml:space="preserve"> du miel!"</w:t>
      </w:r>
      <w:r w:rsidR="00D37DB2" w:rsidRPr="00BD7E04">
        <w:rPr>
          <w:rStyle w:val="FootnoteReference"/>
          <w:rFonts w:ascii="Times New Roman" w:hAnsi="Times New Roman"/>
          <w:sz w:val="24"/>
          <w:szCs w:val="24"/>
          <w:lang w:val="fr-FR"/>
        </w:rPr>
        <w:footnoteReference w:id="832"/>
      </w:r>
      <w:r w:rsidR="00D37DB2" w:rsidRPr="00BD7E04">
        <w:rPr>
          <w:rFonts w:ascii="Times New Roman" w:hAnsi="Times New Roman"/>
          <w:sz w:val="24"/>
          <w:szCs w:val="24"/>
          <w:lang w:val="fr-FR"/>
        </w:rPr>
        <w:t>.</w:t>
      </w:r>
      <w:r w:rsidR="00200D21" w:rsidRPr="00BD7E04">
        <w:rPr>
          <w:rFonts w:ascii="Times New Roman" w:hAnsi="Times New Roman"/>
          <w:sz w:val="24"/>
          <w:szCs w:val="24"/>
          <w:lang w:val="fr-FR"/>
        </w:rPr>
        <w:t xml:space="preserve"> Il souligne: "Chaque observance, chaque acte de vertu de l'individu est également le patrimoine de toute l'Eg</w:t>
      </w:r>
      <w:r w:rsidR="00D01EB5" w:rsidRPr="00BD7E04">
        <w:rPr>
          <w:rFonts w:ascii="Times New Roman" w:hAnsi="Times New Roman"/>
          <w:sz w:val="24"/>
          <w:szCs w:val="24"/>
          <w:lang w:val="fr-FR"/>
        </w:rPr>
        <w:t xml:space="preserve">lise, de toute l'humanité! Toute inobservance, </w:t>
      </w:r>
      <w:r w:rsidR="00200D21" w:rsidRPr="00BD7E04">
        <w:rPr>
          <w:rFonts w:ascii="Times New Roman" w:hAnsi="Times New Roman"/>
          <w:sz w:val="24"/>
          <w:szCs w:val="24"/>
          <w:lang w:val="fr-FR"/>
        </w:rPr>
        <w:t xml:space="preserve">tout manque de vertu est une fraude, des conséquences dont le Seigneur voudra </w:t>
      </w:r>
      <w:r w:rsidR="00D01EB5" w:rsidRPr="00BD7E04">
        <w:rPr>
          <w:rFonts w:ascii="Times New Roman" w:hAnsi="Times New Roman"/>
          <w:sz w:val="24"/>
          <w:szCs w:val="24"/>
          <w:lang w:val="fr-FR"/>
        </w:rPr>
        <w:t>compte!</w:t>
      </w:r>
      <w:r w:rsidR="00D37DB2" w:rsidRPr="00BD7E04">
        <w:rPr>
          <w:rFonts w:ascii="Times New Roman" w:hAnsi="Times New Roman"/>
          <w:sz w:val="24"/>
          <w:szCs w:val="24"/>
          <w:lang w:val="fr-FR"/>
        </w:rPr>
        <w:t>... "</w:t>
      </w:r>
      <w:r w:rsidR="00D37DB2" w:rsidRPr="00BD7E04">
        <w:rPr>
          <w:rStyle w:val="FootnoteReference"/>
          <w:rFonts w:ascii="Times New Roman" w:hAnsi="Times New Roman"/>
          <w:sz w:val="24"/>
          <w:szCs w:val="24"/>
          <w:lang w:val="fr-FR"/>
        </w:rPr>
        <w:footnoteReference w:id="833"/>
      </w:r>
      <w:r w:rsidR="00200D21" w:rsidRPr="00BD7E04">
        <w:rPr>
          <w:rFonts w:ascii="Times New Roman" w:hAnsi="Times New Roman"/>
          <w:sz w:val="24"/>
          <w:szCs w:val="24"/>
          <w:lang w:val="fr-FR"/>
        </w:rPr>
        <w:t>. Il écrit à un</w:t>
      </w:r>
      <w:r w:rsidR="00D01EB5" w:rsidRPr="00BD7E04">
        <w:rPr>
          <w:rFonts w:ascii="Times New Roman" w:hAnsi="Times New Roman"/>
          <w:sz w:val="24"/>
          <w:szCs w:val="24"/>
          <w:lang w:val="fr-FR"/>
        </w:rPr>
        <w:t>e S</w:t>
      </w:r>
      <w:r w:rsidR="00200D21" w:rsidRPr="00BD7E04">
        <w:rPr>
          <w:rFonts w:ascii="Times New Roman" w:hAnsi="Times New Roman"/>
          <w:sz w:val="24"/>
          <w:szCs w:val="24"/>
          <w:lang w:val="fr-FR"/>
        </w:rPr>
        <w:t>upérieur</w:t>
      </w:r>
      <w:r w:rsidR="00D01EB5" w:rsidRPr="00BD7E04">
        <w:rPr>
          <w:rFonts w:ascii="Times New Roman" w:hAnsi="Times New Roman"/>
          <w:sz w:val="24"/>
          <w:szCs w:val="24"/>
          <w:lang w:val="fr-FR"/>
        </w:rPr>
        <w:t xml:space="preserve">e: "Recommandez, de ma part, </w:t>
      </w:r>
      <w:r w:rsidR="00200D21" w:rsidRPr="00BD7E04">
        <w:rPr>
          <w:rFonts w:ascii="Times New Roman" w:hAnsi="Times New Roman"/>
          <w:sz w:val="24"/>
          <w:szCs w:val="24"/>
          <w:lang w:val="fr-FR"/>
        </w:rPr>
        <w:t>la bonne observance, en des temps si terribles! (</w:t>
      </w:r>
      <w:r w:rsidR="00D01EB5" w:rsidRPr="00BD7E04">
        <w:rPr>
          <w:rFonts w:ascii="Times New Roman" w:hAnsi="Times New Roman"/>
          <w:i/>
          <w:sz w:val="24"/>
          <w:szCs w:val="24"/>
          <w:lang w:val="fr-FR"/>
        </w:rPr>
        <w:t>c'était pendant la première g</w:t>
      </w:r>
      <w:r w:rsidR="00200D21" w:rsidRPr="00BD7E04">
        <w:rPr>
          <w:rFonts w:ascii="Times New Roman" w:hAnsi="Times New Roman"/>
          <w:i/>
          <w:sz w:val="24"/>
          <w:szCs w:val="24"/>
          <w:lang w:val="fr-FR"/>
        </w:rPr>
        <w:t>uerre mondiale</w:t>
      </w:r>
      <w:r w:rsidR="00200D21" w:rsidRPr="00BD7E04">
        <w:rPr>
          <w:rFonts w:ascii="Times New Roman" w:hAnsi="Times New Roman"/>
          <w:sz w:val="24"/>
          <w:szCs w:val="24"/>
          <w:lang w:val="fr-FR"/>
        </w:rPr>
        <w:t>)</w:t>
      </w:r>
      <w:r w:rsidR="00D01EB5" w:rsidRPr="00BD7E04">
        <w:rPr>
          <w:rFonts w:ascii="Times New Roman" w:hAnsi="Times New Roman"/>
          <w:sz w:val="24"/>
          <w:szCs w:val="24"/>
          <w:lang w:val="fr-FR"/>
        </w:rPr>
        <w:t>. N</w:t>
      </w:r>
      <w:r w:rsidR="00200D21" w:rsidRPr="00BD7E04">
        <w:rPr>
          <w:rFonts w:ascii="Times New Roman" w:hAnsi="Times New Roman"/>
          <w:sz w:val="24"/>
          <w:szCs w:val="24"/>
          <w:lang w:val="fr-FR"/>
        </w:rPr>
        <w:t>'irr</w:t>
      </w:r>
      <w:r w:rsidR="00D01EB5" w:rsidRPr="00BD7E04">
        <w:rPr>
          <w:rFonts w:ascii="Times New Roman" w:hAnsi="Times New Roman"/>
          <w:sz w:val="24"/>
          <w:szCs w:val="24"/>
          <w:lang w:val="fr-FR"/>
        </w:rPr>
        <w:t>itons pas notre Seigneur! Soyons</w:t>
      </w:r>
      <w:r w:rsidR="00200D21" w:rsidRPr="00BD7E04">
        <w:rPr>
          <w:rFonts w:ascii="Times New Roman" w:hAnsi="Times New Roman"/>
          <w:sz w:val="24"/>
          <w:szCs w:val="24"/>
          <w:lang w:val="fr-FR"/>
        </w:rPr>
        <w:t xml:space="preserve"> fervents dans l'amour de Jésus et de Marie. Faisons une </w:t>
      </w:r>
      <w:r w:rsidR="000834BF" w:rsidRPr="00BD7E04">
        <w:rPr>
          <w:rFonts w:ascii="Times New Roman" w:hAnsi="Times New Roman"/>
          <w:sz w:val="24"/>
          <w:szCs w:val="24"/>
          <w:lang w:val="fr-FR"/>
        </w:rPr>
        <w:t>compétition sainte</w:t>
      </w:r>
      <w:r w:rsidR="00200D21" w:rsidRPr="00BD7E04">
        <w:rPr>
          <w:rFonts w:ascii="Times New Roman" w:hAnsi="Times New Roman"/>
          <w:sz w:val="24"/>
          <w:szCs w:val="24"/>
          <w:lang w:val="fr-FR"/>
        </w:rPr>
        <w:t xml:space="preserve"> d’humilité, d’obéissance, de</w:t>
      </w:r>
      <w:r w:rsidR="00D01EB5" w:rsidRPr="00BD7E04">
        <w:rPr>
          <w:rFonts w:ascii="Times New Roman" w:hAnsi="Times New Roman"/>
          <w:sz w:val="24"/>
          <w:szCs w:val="24"/>
          <w:lang w:val="fr-FR"/>
        </w:rPr>
        <w:t xml:space="preserve"> silence, de sacrifice, de travaux</w:t>
      </w:r>
      <w:r w:rsidR="00200D21" w:rsidRPr="00BD7E04">
        <w:rPr>
          <w:rFonts w:ascii="Times New Roman" w:hAnsi="Times New Roman"/>
          <w:sz w:val="24"/>
          <w:szCs w:val="24"/>
          <w:lang w:val="fr-FR"/>
        </w:rPr>
        <w:t xml:space="preserve"> humble</w:t>
      </w:r>
      <w:r w:rsidR="00D01EB5" w:rsidRPr="00BD7E04">
        <w:rPr>
          <w:rFonts w:ascii="Times New Roman" w:hAnsi="Times New Roman"/>
          <w:sz w:val="24"/>
          <w:szCs w:val="24"/>
          <w:lang w:val="fr-FR"/>
        </w:rPr>
        <w:t>s</w:t>
      </w:r>
      <w:r w:rsidR="00200D21" w:rsidRPr="00BD7E04">
        <w:rPr>
          <w:rFonts w:ascii="Times New Roman" w:hAnsi="Times New Roman"/>
          <w:sz w:val="24"/>
          <w:szCs w:val="24"/>
          <w:lang w:val="fr-FR"/>
        </w:rPr>
        <w:t xml:space="preserve">, de charité et </w:t>
      </w:r>
      <w:r w:rsidR="00D01EB5" w:rsidRPr="00BD7E04">
        <w:rPr>
          <w:rFonts w:ascii="Times New Roman" w:hAnsi="Times New Roman"/>
          <w:sz w:val="24"/>
          <w:szCs w:val="24"/>
          <w:lang w:val="fr-FR"/>
        </w:rPr>
        <w:t>de respect mutuel, très attentives à la sainte oraison</w:t>
      </w:r>
      <w:r w:rsidR="00200D21" w:rsidRPr="00BD7E04">
        <w:rPr>
          <w:rFonts w:ascii="Times New Roman" w:hAnsi="Times New Roman"/>
          <w:sz w:val="24"/>
          <w:szCs w:val="24"/>
          <w:lang w:val="fr-FR"/>
        </w:rPr>
        <w:t>, dont dépend chaque sanctification. Ceux qui sont tièdes, distrait</w:t>
      </w:r>
      <w:r w:rsidR="00D01EB5" w:rsidRPr="00BD7E04">
        <w:rPr>
          <w:rFonts w:ascii="Times New Roman" w:hAnsi="Times New Roman"/>
          <w:sz w:val="24"/>
          <w:szCs w:val="24"/>
          <w:lang w:val="fr-FR"/>
        </w:rPr>
        <w:t>es dans la sainte oraison ne se sanctifieront</w:t>
      </w:r>
      <w:r w:rsidR="00D37DB2" w:rsidRPr="00BD7E04">
        <w:rPr>
          <w:rFonts w:ascii="Times New Roman" w:hAnsi="Times New Roman"/>
          <w:sz w:val="24"/>
          <w:szCs w:val="24"/>
          <w:lang w:val="fr-FR"/>
        </w:rPr>
        <w:t xml:space="preserve"> jamais!</w:t>
      </w:r>
      <w:r w:rsidR="00200D21" w:rsidRPr="00BD7E04">
        <w:rPr>
          <w:rFonts w:ascii="Times New Roman" w:hAnsi="Times New Roman"/>
          <w:sz w:val="24"/>
          <w:szCs w:val="24"/>
          <w:lang w:val="fr-FR"/>
        </w:rPr>
        <w:t>"</w:t>
      </w:r>
      <w:r w:rsidR="00D37DB2" w:rsidRPr="00BD7E04">
        <w:rPr>
          <w:rStyle w:val="FootnoteReference"/>
          <w:rFonts w:ascii="Times New Roman" w:hAnsi="Times New Roman"/>
          <w:sz w:val="24"/>
          <w:szCs w:val="24"/>
          <w:lang w:val="fr-FR"/>
        </w:rPr>
        <w:footnoteReference w:id="834"/>
      </w:r>
      <w:r w:rsidR="00D37DB2" w:rsidRPr="00BD7E04">
        <w:rPr>
          <w:rFonts w:ascii="Times New Roman" w:hAnsi="Times New Roman"/>
          <w:sz w:val="24"/>
          <w:szCs w:val="24"/>
          <w:lang w:val="fr-FR"/>
        </w:rPr>
        <w:t>.</w:t>
      </w:r>
      <w:r w:rsidR="00200D21" w:rsidRPr="00BD7E04">
        <w:rPr>
          <w:rFonts w:ascii="Times New Roman" w:hAnsi="Times New Roman"/>
          <w:sz w:val="24"/>
          <w:szCs w:val="24"/>
          <w:lang w:val="fr-FR"/>
        </w:rPr>
        <w:t xml:space="preserve"> "Je vous exhorte, filles bénies, à toujours renouveler votre esprit, en vous ressaisissant des chutes, en vous humiliant et en </w:t>
      </w:r>
      <w:r w:rsidR="000834BF" w:rsidRPr="00BD7E04">
        <w:rPr>
          <w:rFonts w:ascii="Times New Roman" w:hAnsi="Times New Roman"/>
          <w:sz w:val="24"/>
          <w:szCs w:val="24"/>
          <w:lang w:val="fr-FR"/>
        </w:rPr>
        <w:t>reprenant avec</w:t>
      </w:r>
      <w:r w:rsidR="00200D21" w:rsidRPr="00BD7E04">
        <w:rPr>
          <w:rFonts w:ascii="Times New Roman" w:hAnsi="Times New Roman"/>
          <w:sz w:val="24"/>
          <w:szCs w:val="24"/>
          <w:lang w:val="fr-FR"/>
        </w:rPr>
        <w:t xml:space="preserve"> courage le chemin des saintes vertus. Ne manquez pas de pratiquer les petites vertus quotidiennes et les petites mortifications, car certaines petites vertus sont plus précieuses aux yeux de Dieu que les sublimes vertus! De même, </w:t>
      </w:r>
      <w:r w:rsidR="00D01EB5" w:rsidRPr="00BD7E04">
        <w:rPr>
          <w:rFonts w:ascii="Times New Roman" w:hAnsi="Times New Roman"/>
          <w:sz w:val="24"/>
          <w:szCs w:val="24"/>
          <w:lang w:val="fr-FR"/>
        </w:rPr>
        <w:t>prenez-vous garde</w:t>
      </w:r>
      <w:r w:rsidR="00200D21" w:rsidRPr="00BD7E04">
        <w:rPr>
          <w:rFonts w:ascii="Times New Roman" w:hAnsi="Times New Roman"/>
          <w:sz w:val="24"/>
          <w:szCs w:val="24"/>
          <w:lang w:val="fr-FR"/>
        </w:rPr>
        <w:t xml:space="preserve"> des petits défauts, dont l'</w:t>
      </w:r>
      <w:r w:rsidR="00D01EB5" w:rsidRPr="00BD7E04">
        <w:rPr>
          <w:rFonts w:ascii="Times New Roman" w:hAnsi="Times New Roman"/>
          <w:sz w:val="24"/>
          <w:szCs w:val="24"/>
          <w:lang w:val="fr-FR"/>
        </w:rPr>
        <w:t>habitude empêche</w:t>
      </w:r>
      <w:r w:rsidR="00200D21" w:rsidRPr="00BD7E04">
        <w:rPr>
          <w:rFonts w:ascii="Times New Roman" w:hAnsi="Times New Roman"/>
          <w:sz w:val="24"/>
          <w:szCs w:val="24"/>
          <w:lang w:val="fr-FR"/>
        </w:rPr>
        <w:t xml:space="preserve"> l'union divine: </w:t>
      </w:r>
      <w:r w:rsidR="00200D21" w:rsidRPr="00BD7E04">
        <w:rPr>
          <w:rFonts w:ascii="Times New Roman" w:hAnsi="Times New Roman"/>
          <w:i/>
          <w:sz w:val="24"/>
          <w:szCs w:val="24"/>
          <w:lang w:val="fr-FR"/>
        </w:rPr>
        <w:t>capita vulpes parvulas, quae demoliuntur vineas</w:t>
      </w:r>
      <w:r w:rsidR="00200D21" w:rsidRPr="00BD7E04">
        <w:rPr>
          <w:rFonts w:ascii="Times New Roman" w:hAnsi="Times New Roman"/>
          <w:sz w:val="24"/>
          <w:szCs w:val="24"/>
          <w:lang w:val="fr-FR"/>
        </w:rPr>
        <w:t xml:space="preserve"> (</w:t>
      </w:r>
      <w:r w:rsidR="00D01EB5" w:rsidRPr="00BD7E04">
        <w:rPr>
          <w:rFonts w:ascii="Times New Roman" w:hAnsi="Times New Roman"/>
          <w:i/>
          <w:sz w:val="24"/>
          <w:szCs w:val="24"/>
          <w:lang w:val="fr-FR"/>
        </w:rPr>
        <w:t>Ct</w:t>
      </w:r>
      <w:r w:rsidR="00D01EB5" w:rsidRPr="00BD7E04">
        <w:rPr>
          <w:rFonts w:ascii="Times New Roman" w:hAnsi="Times New Roman"/>
          <w:sz w:val="24"/>
          <w:szCs w:val="24"/>
          <w:lang w:val="fr-FR"/>
        </w:rPr>
        <w:t xml:space="preserve"> 2, 15);</w:t>
      </w:r>
      <w:r w:rsidR="00200D21" w:rsidRPr="00BD7E04">
        <w:rPr>
          <w:rFonts w:ascii="Times New Roman" w:hAnsi="Times New Roman"/>
          <w:sz w:val="24"/>
          <w:szCs w:val="24"/>
          <w:lang w:val="fr-FR"/>
        </w:rPr>
        <w:t xml:space="preserve"> </w:t>
      </w:r>
      <w:r w:rsidR="00D01EB5" w:rsidRPr="00BD7E04">
        <w:rPr>
          <w:rFonts w:ascii="Times New Roman" w:hAnsi="Times New Roman"/>
          <w:i/>
          <w:sz w:val="24"/>
          <w:szCs w:val="24"/>
          <w:lang w:val="fr-FR"/>
        </w:rPr>
        <w:t>Attrapez-nous les petits renards ravageurs de vignes</w:t>
      </w:r>
      <w:r w:rsidR="00200D21" w:rsidRPr="00BD7E04">
        <w:rPr>
          <w:rFonts w:ascii="Times New Roman" w:hAnsi="Times New Roman"/>
          <w:sz w:val="24"/>
          <w:szCs w:val="24"/>
          <w:lang w:val="fr-FR"/>
        </w:rPr>
        <w:t>; c’est-à-dire</w:t>
      </w:r>
      <w:r w:rsidR="00D01EB5" w:rsidRPr="00BD7E04">
        <w:rPr>
          <w:rFonts w:ascii="Times New Roman" w:hAnsi="Times New Roman"/>
          <w:sz w:val="24"/>
          <w:szCs w:val="24"/>
          <w:lang w:val="fr-FR"/>
        </w:rPr>
        <w:t>:</w:t>
      </w:r>
      <w:r w:rsidR="00200D21" w:rsidRPr="00BD7E04">
        <w:rPr>
          <w:rFonts w:ascii="Times New Roman" w:hAnsi="Times New Roman"/>
          <w:sz w:val="24"/>
          <w:szCs w:val="24"/>
          <w:lang w:val="fr-FR"/>
        </w:rPr>
        <w:t xml:space="preserve"> es</w:t>
      </w:r>
      <w:r w:rsidR="00D01EB5" w:rsidRPr="00BD7E04">
        <w:rPr>
          <w:rFonts w:ascii="Times New Roman" w:hAnsi="Times New Roman"/>
          <w:sz w:val="24"/>
          <w:szCs w:val="24"/>
          <w:lang w:val="fr-FR"/>
        </w:rPr>
        <w:t xml:space="preserve">sayer d’enlever du cœur les </w:t>
      </w:r>
      <w:r w:rsidR="000834BF" w:rsidRPr="00BD7E04">
        <w:rPr>
          <w:rFonts w:ascii="Times New Roman" w:hAnsi="Times New Roman"/>
          <w:sz w:val="24"/>
          <w:szCs w:val="24"/>
          <w:lang w:val="fr-FR"/>
        </w:rPr>
        <w:t>petites passions</w:t>
      </w:r>
      <w:r w:rsidR="00D01EB5" w:rsidRPr="00BD7E04">
        <w:rPr>
          <w:rFonts w:ascii="Times New Roman" w:hAnsi="Times New Roman"/>
          <w:sz w:val="24"/>
          <w:szCs w:val="24"/>
          <w:lang w:val="fr-FR"/>
        </w:rPr>
        <w:t>, les petites malices</w:t>
      </w:r>
      <w:r w:rsidR="00200D21" w:rsidRPr="00BD7E04">
        <w:rPr>
          <w:rFonts w:ascii="Times New Roman" w:hAnsi="Times New Roman"/>
          <w:sz w:val="24"/>
          <w:szCs w:val="24"/>
          <w:lang w:val="fr-FR"/>
        </w:rPr>
        <w:t xml:space="preserve"> et tous les mauvais penchants qui, comme les renards, </w:t>
      </w:r>
      <w:r w:rsidR="00D01EB5" w:rsidRPr="00BD7E04">
        <w:rPr>
          <w:rFonts w:ascii="Times New Roman" w:hAnsi="Times New Roman"/>
          <w:sz w:val="24"/>
          <w:szCs w:val="24"/>
          <w:lang w:val="fr-FR"/>
        </w:rPr>
        <w:t>abîment</w:t>
      </w:r>
      <w:r w:rsidR="00D37DB2" w:rsidRPr="00BD7E04">
        <w:rPr>
          <w:rFonts w:ascii="Times New Roman" w:hAnsi="Times New Roman"/>
          <w:sz w:val="24"/>
          <w:szCs w:val="24"/>
          <w:lang w:val="fr-FR"/>
        </w:rPr>
        <w:t xml:space="preserve"> la belle vigne de l’esprit</w:t>
      </w:r>
      <w:r w:rsidR="00200D21" w:rsidRPr="00BD7E04">
        <w:rPr>
          <w:rFonts w:ascii="Times New Roman" w:hAnsi="Times New Roman"/>
          <w:sz w:val="24"/>
          <w:szCs w:val="24"/>
          <w:lang w:val="fr-FR"/>
        </w:rPr>
        <w:t>"</w:t>
      </w:r>
      <w:r w:rsidR="00D37DB2" w:rsidRPr="00BD7E04">
        <w:rPr>
          <w:rStyle w:val="FootnoteReference"/>
          <w:rFonts w:ascii="Times New Roman" w:hAnsi="Times New Roman"/>
          <w:sz w:val="24"/>
          <w:szCs w:val="24"/>
          <w:lang w:val="fr-FR"/>
        </w:rPr>
        <w:footnoteReference w:id="835"/>
      </w:r>
      <w:r w:rsidR="00D37DB2" w:rsidRPr="00BD7E04">
        <w:rPr>
          <w:rFonts w:ascii="Times New Roman" w:hAnsi="Times New Roman"/>
          <w:sz w:val="24"/>
          <w:szCs w:val="24"/>
          <w:lang w:val="fr-FR"/>
        </w:rPr>
        <w:t xml:space="preserve">. </w:t>
      </w:r>
    </w:p>
    <w:p w14:paraId="1AA82F69" w14:textId="77777777" w:rsidR="00200D21" w:rsidRDefault="00D01EB5" w:rsidP="006C133D">
      <w:pPr>
        <w:spacing w:after="120"/>
        <w:ind w:right="-1"/>
        <w:rPr>
          <w:rFonts w:ascii="Times New Roman" w:hAnsi="Times New Roman"/>
          <w:sz w:val="24"/>
          <w:szCs w:val="24"/>
          <w:lang w:val="fr-FR"/>
        </w:rPr>
      </w:pPr>
      <w:r w:rsidRPr="00BD7E04">
        <w:rPr>
          <w:rFonts w:ascii="Times New Roman" w:hAnsi="Times New Roman"/>
          <w:sz w:val="24"/>
          <w:szCs w:val="24"/>
          <w:lang w:val="fr-FR"/>
        </w:rPr>
        <w:tab/>
        <w:t>Et comme il était</w:t>
      </w:r>
      <w:r w:rsidR="00200D21" w:rsidRPr="00BD7E04">
        <w:rPr>
          <w:rFonts w:ascii="Times New Roman" w:hAnsi="Times New Roman"/>
          <w:sz w:val="24"/>
          <w:szCs w:val="24"/>
          <w:lang w:val="fr-FR"/>
        </w:rPr>
        <w:t xml:space="preserve"> affligé en remarquant </w:t>
      </w:r>
      <w:r w:rsidRPr="00BD7E04">
        <w:rPr>
          <w:rFonts w:ascii="Times New Roman" w:hAnsi="Times New Roman"/>
          <w:sz w:val="24"/>
          <w:szCs w:val="24"/>
          <w:lang w:val="fr-FR"/>
        </w:rPr>
        <w:t>des manques de correspondance à la grâce, même s’il</w:t>
      </w:r>
      <w:r w:rsidR="00200D21" w:rsidRPr="00BD7E04">
        <w:rPr>
          <w:rFonts w:ascii="Times New Roman" w:hAnsi="Times New Roman"/>
          <w:sz w:val="24"/>
          <w:szCs w:val="24"/>
          <w:lang w:val="fr-FR"/>
        </w:rPr>
        <w:t xml:space="preserve"> </w:t>
      </w:r>
      <w:r w:rsidR="000834BF" w:rsidRPr="00BD7E04">
        <w:rPr>
          <w:rFonts w:ascii="Times New Roman" w:hAnsi="Times New Roman"/>
          <w:sz w:val="24"/>
          <w:szCs w:val="24"/>
          <w:lang w:val="fr-FR"/>
        </w:rPr>
        <w:t>essayait de</w:t>
      </w:r>
      <w:r w:rsidRPr="00BD7E04">
        <w:rPr>
          <w:rFonts w:ascii="Times New Roman" w:hAnsi="Times New Roman"/>
          <w:sz w:val="24"/>
          <w:szCs w:val="24"/>
          <w:lang w:val="fr-FR"/>
        </w:rPr>
        <w:t xml:space="preserve"> se dominer! Le P</w:t>
      </w:r>
      <w:r w:rsidR="00200D21" w:rsidRPr="00BD7E04">
        <w:rPr>
          <w:rFonts w:ascii="Times New Roman" w:hAnsi="Times New Roman"/>
          <w:sz w:val="24"/>
          <w:szCs w:val="24"/>
          <w:lang w:val="fr-FR"/>
        </w:rPr>
        <w:t xml:space="preserve">ère était exceptionnel, c'est-à-dire </w:t>
      </w:r>
      <w:r w:rsidRPr="00BD7E04">
        <w:rPr>
          <w:rFonts w:ascii="Times New Roman" w:hAnsi="Times New Roman"/>
          <w:sz w:val="24"/>
          <w:szCs w:val="24"/>
          <w:lang w:val="fr-FR"/>
        </w:rPr>
        <w:t xml:space="preserve">que </w:t>
      </w:r>
      <w:r w:rsidR="00200D21" w:rsidRPr="00BD7E04">
        <w:rPr>
          <w:rFonts w:ascii="Times New Roman" w:hAnsi="Times New Roman"/>
          <w:sz w:val="24"/>
          <w:szCs w:val="24"/>
          <w:lang w:val="fr-FR"/>
        </w:rPr>
        <w:t xml:space="preserve">pour un petit </w:t>
      </w:r>
      <w:r w:rsidRPr="00BD7E04">
        <w:rPr>
          <w:rFonts w:ascii="Times New Roman" w:hAnsi="Times New Roman"/>
          <w:sz w:val="24"/>
          <w:szCs w:val="24"/>
          <w:lang w:val="fr-FR"/>
        </w:rPr>
        <w:t xml:space="preserve">notre manque </w:t>
      </w:r>
      <w:r w:rsidR="00200D21" w:rsidRPr="00BD7E04">
        <w:rPr>
          <w:rFonts w:ascii="Times New Roman" w:hAnsi="Times New Roman"/>
          <w:sz w:val="24"/>
          <w:szCs w:val="24"/>
          <w:lang w:val="fr-FR"/>
        </w:rPr>
        <w:t xml:space="preserve">il était immédiatement </w:t>
      </w:r>
      <w:r w:rsidRPr="00BD7E04">
        <w:rPr>
          <w:rFonts w:ascii="Times New Roman" w:hAnsi="Times New Roman"/>
          <w:sz w:val="24"/>
          <w:szCs w:val="24"/>
          <w:lang w:val="fr-FR"/>
        </w:rPr>
        <w:t xml:space="preserve">s'excitait; il nous en montrait la gravité, et même nous reprochait </w:t>
      </w:r>
      <w:r w:rsidR="006B4F78" w:rsidRPr="00BD7E04">
        <w:rPr>
          <w:rFonts w:ascii="Times New Roman" w:hAnsi="Times New Roman"/>
          <w:sz w:val="24"/>
          <w:szCs w:val="24"/>
          <w:lang w:val="fr-FR"/>
        </w:rPr>
        <w:t>carrément</w:t>
      </w:r>
      <w:r w:rsidR="00200D21" w:rsidRPr="00BD7E04">
        <w:rPr>
          <w:rFonts w:ascii="Times New Roman" w:hAnsi="Times New Roman"/>
          <w:sz w:val="24"/>
          <w:szCs w:val="24"/>
          <w:lang w:val="fr-FR"/>
        </w:rPr>
        <w:t>; ma</w:t>
      </w:r>
      <w:r w:rsidR="006B4F78" w:rsidRPr="00BD7E04">
        <w:rPr>
          <w:rFonts w:ascii="Times New Roman" w:hAnsi="Times New Roman"/>
          <w:sz w:val="24"/>
          <w:szCs w:val="24"/>
          <w:lang w:val="fr-FR"/>
        </w:rPr>
        <w:t xml:space="preserve">is peu de temps après, il se calmait et dès qu'il </w:t>
      </w:r>
      <w:r w:rsidR="000834BF" w:rsidRPr="00BD7E04">
        <w:rPr>
          <w:rFonts w:ascii="Times New Roman" w:hAnsi="Times New Roman"/>
          <w:sz w:val="24"/>
          <w:szCs w:val="24"/>
          <w:lang w:val="fr-FR"/>
        </w:rPr>
        <w:t>voyait un</w:t>
      </w:r>
      <w:r w:rsidR="00200D21" w:rsidRPr="00BD7E04">
        <w:rPr>
          <w:rFonts w:ascii="Times New Roman" w:hAnsi="Times New Roman"/>
          <w:sz w:val="24"/>
          <w:szCs w:val="24"/>
          <w:lang w:val="fr-FR"/>
        </w:rPr>
        <w:t xml:space="preserve"> s</w:t>
      </w:r>
      <w:r w:rsidR="006B4F78" w:rsidRPr="00BD7E04">
        <w:rPr>
          <w:rFonts w:ascii="Times New Roman" w:hAnsi="Times New Roman"/>
          <w:sz w:val="24"/>
          <w:szCs w:val="24"/>
          <w:lang w:val="fr-FR"/>
        </w:rPr>
        <w:t>igne de notre résipiscence, il pardonnait la faute ou</w:t>
      </w:r>
      <w:r w:rsidR="00200D21" w:rsidRPr="00BD7E04">
        <w:rPr>
          <w:rFonts w:ascii="Times New Roman" w:hAnsi="Times New Roman"/>
          <w:sz w:val="24"/>
          <w:szCs w:val="24"/>
          <w:lang w:val="fr-FR"/>
        </w:rPr>
        <w:t xml:space="preserve"> rédui</w:t>
      </w:r>
      <w:r w:rsidR="006B4F78" w:rsidRPr="00BD7E04">
        <w:rPr>
          <w:rFonts w:ascii="Times New Roman" w:hAnsi="Times New Roman"/>
          <w:sz w:val="24"/>
          <w:szCs w:val="24"/>
          <w:lang w:val="fr-FR"/>
        </w:rPr>
        <w:t>sai</w:t>
      </w:r>
      <w:r w:rsidR="00200D21" w:rsidRPr="00BD7E04">
        <w:rPr>
          <w:rFonts w:ascii="Times New Roman" w:hAnsi="Times New Roman"/>
          <w:sz w:val="24"/>
          <w:szCs w:val="24"/>
          <w:lang w:val="fr-FR"/>
        </w:rPr>
        <w:t>t la p</w:t>
      </w:r>
      <w:r w:rsidR="006B4F78" w:rsidRPr="00BD7E04">
        <w:rPr>
          <w:rFonts w:ascii="Times New Roman" w:hAnsi="Times New Roman"/>
          <w:sz w:val="24"/>
          <w:szCs w:val="24"/>
          <w:lang w:val="fr-FR"/>
        </w:rPr>
        <w:t xml:space="preserve">eine au minimum, avec joie de son </w:t>
      </w:r>
      <w:r w:rsidR="00200D21" w:rsidRPr="00BD7E04">
        <w:rPr>
          <w:rFonts w:ascii="Times New Roman" w:hAnsi="Times New Roman"/>
          <w:sz w:val="24"/>
          <w:szCs w:val="24"/>
          <w:lang w:val="fr-FR"/>
        </w:rPr>
        <w:t xml:space="preserve">âme. </w:t>
      </w:r>
      <w:r w:rsidR="006B4F78" w:rsidRPr="00BD7E04">
        <w:rPr>
          <w:rFonts w:ascii="Times New Roman" w:hAnsi="Times New Roman"/>
          <w:sz w:val="24"/>
          <w:szCs w:val="24"/>
          <w:lang w:val="fr-FR"/>
        </w:rPr>
        <w:lastRenderedPageBreak/>
        <w:t>"</w:t>
      </w:r>
      <w:r w:rsidR="00200D21" w:rsidRPr="00BD7E04">
        <w:rPr>
          <w:rFonts w:ascii="Times New Roman" w:hAnsi="Times New Roman"/>
          <w:sz w:val="24"/>
          <w:szCs w:val="24"/>
          <w:lang w:val="fr-FR"/>
        </w:rPr>
        <w:t xml:space="preserve">Ses </w:t>
      </w:r>
      <w:r w:rsidR="006B4F78" w:rsidRPr="00BD7E04">
        <w:rPr>
          <w:rFonts w:ascii="Times New Roman" w:hAnsi="Times New Roman"/>
          <w:sz w:val="24"/>
          <w:szCs w:val="24"/>
          <w:lang w:val="fr-FR"/>
        </w:rPr>
        <w:t>réprimandes</w:t>
      </w:r>
      <w:r w:rsidR="00200D21" w:rsidRPr="00BD7E04">
        <w:rPr>
          <w:rFonts w:ascii="Times New Roman" w:hAnsi="Times New Roman"/>
          <w:sz w:val="24"/>
          <w:szCs w:val="24"/>
          <w:lang w:val="fr-FR"/>
        </w:rPr>
        <w:t xml:space="preserve"> étaient toujours paternelles: il reprochait </w:t>
      </w:r>
      <w:r w:rsidR="006B4F78" w:rsidRPr="00BD7E04">
        <w:rPr>
          <w:rFonts w:ascii="Times New Roman" w:hAnsi="Times New Roman"/>
          <w:sz w:val="24"/>
          <w:szCs w:val="24"/>
          <w:lang w:val="fr-FR"/>
        </w:rPr>
        <w:t>faisant en même temps</w:t>
      </w:r>
      <w:r w:rsidR="00200D21" w:rsidRPr="00BD7E04">
        <w:rPr>
          <w:rFonts w:ascii="Times New Roman" w:hAnsi="Times New Roman"/>
          <w:sz w:val="24"/>
          <w:szCs w:val="24"/>
          <w:lang w:val="fr-FR"/>
        </w:rPr>
        <w:t xml:space="preserve"> connaître le mal en lui-même et </w:t>
      </w:r>
      <w:r w:rsidR="006B4F78" w:rsidRPr="00BD7E04">
        <w:rPr>
          <w:rFonts w:ascii="Times New Roman" w:hAnsi="Times New Roman"/>
          <w:sz w:val="24"/>
          <w:szCs w:val="24"/>
          <w:lang w:val="fr-FR"/>
        </w:rPr>
        <w:t>l'outrage à</w:t>
      </w:r>
      <w:r w:rsidR="00BD7E04">
        <w:rPr>
          <w:rFonts w:ascii="Times New Roman" w:hAnsi="Times New Roman"/>
          <w:sz w:val="24"/>
          <w:szCs w:val="24"/>
          <w:lang w:val="fr-FR"/>
        </w:rPr>
        <w:t xml:space="preserve"> Dieu</w:t>
      </w:r>
      <w:r w:rsidR="00200D21" w:rsidRPr="00BD7E04">
        <w:rPr>
          <w:rFonts w:ascii="Times New Roman" w:hAnsi="Times New Roman"/>
          <w:sz w:val="24"/>
          <w:szCs w:val="24"/>
          <w:lang w:val="fr-FR"/>
        </w:rPr>
        <w:t>".</w:t>
      </w:r>
    </w:p>
    <w:p w14:paraId="59F479EE" w14:textId="77777777" w:rsidR="00BD7E04" w:rsidRPr="00BD7E04" w:rsidRDefault="00BD7E04" w:rsidP="006C133D">
      <w:pPr>
        <w:spacing w:after="120"/>
        <w:ind w:right="-1"/>
        <w:rPr>
          <w:rFonts w:ascii="Times New Roman" w:hAnsi="Times New Roman"/>
          <w:sz w:val="12"/>
          <w:szCs w:val="12"/>
          <w:lang w:val="fr-FR"/>
        </w:rPr>
      </w:pPr>
    </w:p>
    <w:p w14:paraId="13A6DB83" w14:textId="603389F8" w:rsidR="00BD7E04" w:rsidRPr="00F54C09" w:rsidRDefault="00394CE2" w:rsidP="006C133D">
      <w:pPr>
        <w:spacing w:after="120"/>
        <w:ind w:right="-1"/>
        <w:rPr>
          <w:rFonts w:ascii="Times New Roman" w:hAnsi="Times New Roman"/>
          <w:b/>
          <w:sz w:val="28"/>
          <w:szCs w:val="28"/>
          <w:lang w:val="fr-FR"/>
        </w:rPr>
      </w:pPr>
      <w:r w:rsidRPr="00B87A3C">
        <w:rPr>
          <w:rFonts w:ascii="Times New Roman" w:hAnsi="Times New Roman"/>
          <w:b/>
          <w:sz w:val="28"/>
          <w:szCs w:val="28"/>
          <w:lang w:val="fr-FR"/>
        </w:rPr>
        <w:t>4. "La charité consiste à prier</w:t>
      </w:r>
      <w:r w:rsidR="00F54C09">
        <w:rPr>
          <w:rFonts w:ascii="Times New Roman" w:hAnsi="Times New Roman"/>
          <w:b/>
          <w:sz w:val="28"/>
          <w:szCs w:val="28"/>
          <w:lang w:val="fr-FR"/>
        </w:rPr>
        <w:t>..."</w:t>
      </w:r>
    </w:p>
    <w:p w14:paraId="033FE485" w14:textId="77777777" w:rsidR="00BD7E04" w:rsidRPr="00871847" w:rsidRDefault="00E3021A" w:rsidP="006C133D">
      <w:pPr>
        <w:spacing w:after="120"/>
        <w:ind w:right="-1"/>
        <w:rPr>
          <w:rFonts w:ascii="Times New Roman" w:hAnsi="Times New Roman"/>
          <w:sz w:val="24"/>
          <w:szCs w:val="24"/>
          <w:lang w:val="fr-FR"/>
        </w:rPr>
      </w:pPr>
      <w:r w:rsidRPr="00B87A3C">
        <w:rPr>
          <w:rFonts w:ascii="Times New Roman" w:hAnsi="Times New Roman"/>
          <w:sz w:val="24"/>
          <w:szCs w:val="24"/>
          <w:lang w:val="fr-FR"/>
        </w:rPr>
        <w:tab/>
      </w:r>
      <w:r w:rsidR="00755FFD" w:rsidRPr="00755FFD">
        <w:rPr>
          <w:rFonts w:ascii="Times New Roman" w:hAnsi="Times New Roman"/>
          <w:sz w:val="24"/>
          <w:szCs w:val="24"/>
          <w:lang w:val="fr-FR"/>
        </w:rPr>
        <w:t>Le Père surveillait soigneusement afin que la charité ne manque pas chez ses fils et il prescrit que les Supérieurs soient bien attentifs, sous peine de voir le déclin de la vie spirituelle dans l'Œuvre: "L’affaiblissement du saint amour de l’un vers l’autre est une porte ouverte des plus fatales pour la relaxation totale! Le Supérieur devra surveiller cela d'une manière plus particulière, et tout d’abord que lui-</w:t>
      </w:r>
      <w:r w:rsidR="00755FFD" w:rsidRPr="00871847">
        <w:rPr>
          <w:rFonts w:ascii="Times New Roman" w:hAnsi="Times New Roman"/>
          <w:sz w:val="24"/>
          <w:szCs w:val="24"/>
          <w:lang w:val="fr-FR"/>
        </w:rPr>
        <w:t xml:space="preserve">même ait beaucoup, beaucoup, beaucoup de tendre et saint amour pour ses religieux, et </w:t>
      </w:r>
      <w:r w:rsidR="000834BF" w:rsidRPr="00871847">
        <w:rPr>
          <w:rFonts w:ascii="Times New Roman" w:hAnsi="Times New Roman"/>
          <w:sz w:val="24"/>
          <w:szCs w:val="24"/>
          <w:lang w:val="fr-FR"/>
        </w:rPr>
        <w:t>le leur</w:t>
      </w:r>
      <w:r w:rsidR="00755FFD" w:rsidRPr="00871847">
        <w:rPr>
          <w:rFonts w:ascii="Times New Roman" w:hAnsi="Times New Roman"/>
          <w:sz w:val="24"/>
          <w:szCs w:val="24"/>
          <w:lang w:val="fr-FR"/>
        </w:rPr>
        <w:t xml:space="preserve"> montre avec les faits</w:t>
      </w:r>
      <w:r w:rsidR="00BD7E04" w:rsidRPr="00871847">
        <w:rPr>
          <w:rFonts w:ascii="Times New Roman" w:hAnsi="Times New Roman"/>
          <w:sz w:val="24"/>
          <w:szCs w:val="24"/>
          <w:lang w:val="fr-FR"/>
        </w:rPr>
        <w:t>"</w:t>
      </w:r>
      <w:r w:rsidR="00BD7E04" w:rsidRPr="00871847">
        <w:rPr>
          <w:rStyle w:val="FootnoteReference"/>
          <w:rFonts w:ascii="Times New Roman" w:hAnsi="Times New Roman"/>
          <w:sz w:val="24"/>
          <w:szCs w:val="24"/>
          <w:lang w:val="fr-FR"/>
        </w:rPr>
        <w:footnoteReference w:id="836"/>
      </w:r>
      <w:r w:rsidR="00BD7E04" w:rsidRPr="00871847">
        <w:rPr>
          <w:rFonts w:ascii="Times New Roman" w:hAnsi="Times New Roman"/>
          <w:sz w:val="24"/>
          <w:szCs w:val="24"/>
          <w:lang w:val="fr-FR"/>
        </w:rPr>
        <w:t>.</w:t>
      </w:r>
      <w:r w:rsidR="00871847">
        <w:rPr>
          <w:rFonts w:ascii="Times New Roman" w:hAnsi="Times New Roman"/>
          <w:sz w:val="24"/>
          <w:szCs w:val="24"/>
          <w:lang w:val="fr-FR"/>
        </w:rPr>
        <w:t xml:space="preserve"> </w:t>
      </w:r>
      <w:r w:rsidR="00BD7E04" w:rsidRPr="00871847">
        <w:rPr>
          <w:rFonts w:ascii="Times New Roman" w:hAnsi="Times New Roman"/>
          <w:sz w:val="24"/>
          <w:szCs w:val="24"/>
          <w:lang w:val="fr-FR"/>
        </w:rPr>
        <w:t>"</w:t>
      </w:r>
      <w:r w:rsidR="00871847" w:rsidRPr="00871847">
        <w:rPr>
          <w:rFonts w:ascii="Times New Roman" w:hAnsi="Times New Roman"/>
          <w:sz w:val="24"/>
          <w:szCs w:val="24"/>
          <w:lang w:val="fr-FR"/>
        </w:rPr>
        <w:t xml:space="preserve">Soyez attentifs et vigilants, sujets et supérieurs, pour ne permettre aucun relâchement, ni occasion de relâchement dans la sainte observance et dans l'exercice des saintes vertus. N'admettez pas de personnes étrangères à la communauté, étant cela principe de relâchement. Aimons-nous tous avec un </w:t>
      </w:r>
      <w:r w:rsidR="000834BF" w:rsidRPr="00871847">
        <w:rPr>
          <w:rFonts w:ascii="Times New Roman" w:hAnsi="Times New Roman"/>
          <w:sz w:val="24"/>
          <w:szCs w:val="24"/>
          <w:lang w:val="fr-FR"/>
        </w:rPr>
        <w:t>amour pur</w:t>
      </w:r>
      <w:r w:rsidR="00871847" w:rsidRPr="00871847">
        <w:rPr>
          <w:rFonts w:ascii="Times New Roman" w:hAnsi="Times New Roman"/>
          <w:sz w:val="24"/>
          <w:szCs w:val="24"/>
          <w:lang w:val="fr-FR"/>
        </w:rPr>
        <w:t xml:space="preserve">, saint et tendre les uns pour les autres, pour former tous </w:t>
      </w:r>
      <w:r w:rsidR="00FC7CB1" w:rsidRPr="00871847">
        <w:rPr>
          <w:rFonts w:ascii="Times New Roman" w:hAnsi="Times New Roman"/>
          <w:sz w:val="24"/>
          <w:szCs w:val="24"/>
          <w:lang w:val="fr-FR"/>
        </w:rPr>
        <w:t>un seul</w:t>
      </w:r>
      <w:r w:rsidR="00871847" w:rsidRPr="00871847">
        <w:rPr>
          <w:rFonts w:ascii="Times New Roman" w:hAnsi="Times New Roman"/>
          <w:sz w:val="24"/>
          <w:szCs w:val="24"/>
          <w:lang w:val="fr-FR"/>
        </w:rPr>
        <w:t xml:space="preserve"> cœur et une seule âme, et donc nous affliger</w:t>
      </w:r>
      <w:r w:rsidR="008E3FC0">
        <w:rPr>
          <w:rFonts w:ascii="Times New Roman" w:hAnsi="Times New Roman"/>
          <w:sz w:val="24"/>
          <w:szCs w:val="24"/>
          <w:lang w:val="fr-FR"/>
        </w:rPr>
        <w:t xml:space="preserve"> </w:t>
      </w:r>
      <w:r w:rsidR="00871847" w:rsidRPr="00871847">
        <w:rPr>
          <w:rFonts w:ascii="Times New Roman" w:hAnsi="Times New Roman"/>
          <w:sz w:val="24"/>
          <w:szCs w:val="24"/>
          <w:lang w:val="fr-FR"/>
        </w:rPr>
        <w:t>profondément en raison de la détérioration de l’un d’entre nous, obtenir l’amendement et nous réjouir immensément du bien spirituel d’un Confrère</w:t>
      </w:r>
      <w:r w:rsidR="00BD7E04" w:rsidRPr="00871847">
        <w:rPr>
          <w:rFonts w:ascii="Times New Roman" w:hAnsi="Times New Roman"/>
          <w:sz w:val="24"/>
          <w:szCs w:val="24"/>
          <w:lang w:val="fr-FR"/>
        </w:rPr>
        <w:t>"</w:t>
      </w:r>
      <w:r w:rsidR="00BD7E04" w:rsidRPr="00871847">
        <w:rPr>
          <w:rStyle w:val="FootnoteReference"/>
          <w:rFonts w:ascii="Times New Roman" w:hAnsi="Times New Roman"/>
          <w:sz w:val="24"/>
          <w:szCs w:val="24"/>
          <w:lang w:val="fr-FR"/>
        </w:rPr>
        <w:footnoteReference w:id="837"/>
      </w:r>
      <w:r w:rsidR="00BD7E04" w:rsidRPr="00871847">
        <w:rPr>
          <w:rFonts w:ascii="Times New Roman" w:hAnsi="Times New Roman"/>
          <w:sz w:val="24"/>
          <w:szCs w:val="24"/>
          <w:lang w:val="fr-FR"/>
        </w:rPr>
        <w:t>.</w:t>
      </w:r>
    </w:p>
    <w:p w14:paraId="452E7112" w14:textId="77777777" w:rsidR="00F846A5" w:rsidRPr="00055D21" w:rsidRDefault="0087184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F4A1C" w:rsidRPr="004F4A1C">
        <w:rPr>
          <w:rFonts w:ascii="Times New Roman" w:hAnsi="Times New Roman"/>
          <w:sz w:val="24"/>
          <w:szCs w:val="24"/>
          <w:lang w:val="fr-FR"/>
        </w:rPr>
        <w:t xml:space="preserve">La première manifestation de la charité fraternelle se produit avec la prière. "La charité consiste à prier </w:t>
      </w:r>
      <w:r w:rsidR="000834BF" w:rsidRPr="004F4A1C">
        <w:rPr>
          <w:rFonts w:ascii="Times New Roman" w:hAnsi="Times New Roman"/>
          <w:sz w:val="24"/>
          <w:szCs w:val="24"/>
          <w:lang w:val="fr-FR"/>
        </w:rPr>
        <w:t>d’un cœur</w:t>
      </w:r>
      <w:r w:rsidR="004F4A1C" w:rsidRPr="004F4A1C">
        <w:rPr>
          <w:rFonts w:ascii="Times New Roman" w:hAnsi="Times New Roman"/>
          <w:sz w:val="24"/>
          <w:szCs w:val="24"/>
          <w:lang w:val="fr-FR"/>
        </w:rPr>
        <w:t xml:space="preserve"> seul les uns pour les autres, notamment en s'occupant du Confrère chancelant dans la vertu ou dans la vocation. Oh! Combien de reconnaissance recevra ce religieux qui, voyant son Confrère vaciller, </w:t>
      </w:r>
      <w:r w:rsidR="004F4A1C">
        <w:rPr>
          <w:rFonts w:ascii="Times New Roman" w:hAnsi="Times New Roman"/>
          <w:sz w:val="24"/>
          <w:szCs w:val="24"/>
          <w:lang w:val="fr-FR"/>
        </w:rPr>
        <w:t xml:space="preserve"> pleure lui-même devant Dieu!</w:t>
      </w:r>
      <w:r w:rsidR="004F4A1C" w:rsidRPr="004F4A1C">
        <w:rPr>
          <w:rFonts w:ascii="Times New Roman" w:hAnsi="Times New Roman"/>
          <w:sz w:val="24"/>
          <w:szCs w:val="24"/>
          <w:lang w:val="fr-FR"/>
        </w:rPr>
        <w:t xml:space="preserve"> Comme il est regrettable de voir l’indifférence </w:t>
      </w:r>
      <w:r w:rsidR="000834BF" w:rsidRPr="004F4A1C">
        <w:rPr>
          <w:rFonts w:ascii="Times New Roman" w:hAnsi="Times New Roman"/>
          <w:sz w:val="24"/>
          <w:szCs w:val="24"/>
          <w:lang w:val="fr-FR"/>
        </w:rPr>
        <w:t>de toute</w:t>
      </w:r>
      <w:r w:rsidR="004F4A1C" w:rsidRPr="004F4A1C">
        <w:rPr>
          <w:rFonts w:ascii="Times New Roman" w:hAnsi="Times New Roman"/>
          <w:sz w:val="24"/>
          <w:szCs w:val="24"/>
          <w:lang w:val="fr-FR"/>
        </w:rPr>
        <w:t xml:space="preserve"> une communauté devant les vacillements d’une vocation!". En pareil cas, le Père exhorte le Supérieur à "faire prier en commun, sans préciser le motif, mais pour une intention précise</w:t>
      </w:r>
      <w:r w:rsidR="00BD7E04" w:rsidRPr="00871847">
        <w:rPr>
          <w:rFonts w:ascii="Times New Roman" w:hAnsi="Times New Roman"/>
          <w:sz w:val="24"/>
          <w:szCs w:val="24"/>
          <w:lang w:val="fr-FR"/>
        </w:rPr>
        <w:t>"</w:t>
      </w:r>
      <w:r w:rsidR="006A6C56" w:rsidRPr="00871847">
        <w:rPr>
          <w:rStyle w:val="FootnoteReference"/>
          <w:rFonts w:ascii="Times New Roman" w:hAnsi="Times New Roman"/>
          <w:sz w:val="24"/>
          <w:szCs w:val="24"/>
          <w:lang w:val="fr-FR"/>
        </w:rPr>
        <w:footnoteReference w:id="838"/>
      </w:r>
      <w:r w:rsidR="00BD7E04" w:rsidRPr="00871847">
        <w:rPr>
          <w:rFonts w:ascii="Times New Roman" w:hAnsi="Times New Roman"/>
          <w:sz w:val="24"/>
          <w:szCs w:val="24"/>
          <w:lang w:val="fr-FR"/>
        </w:rPr>
        <w:t xml:space="preserve">. </w:t>
      </w:r>
      <w:r w:rsidR="004338AB">
        <w:rPr>
          <w:rFonts w:ascii="Times New Roman" w:hAnsi="Times New Roman"/>
          <w:sz w:val="24"/>
          <w:szCs w:val="24"/>
          <w:lang w:val="fr-FR"/>
        </w:rPr>
        <w:t xml:space="preserve"> </w:t>
      </w:r>
      <w:r w:rsidR="004F4A1C">
        <w:rPr>
          <w:rFonts w:ascii="Times New Roman" w:hAnsi="Times New Roman"/>
          <w:sz w:val="24"/>
          <w:szCs w:val="24"/>
          <w:lang w:val="fr-FR"/>
        </w:rPr>
        <w:t>Combien le Père priait pour ses fils! I</w:t>
      </w:r>
      <w:r w:rsidR="00BD7E04" w:rsidRPr="00871847">
        <w:rPr>
          <w:rFonts w:ascii="Times New Roman" w:hAnsi="Times New Roman"/>
          <w:sz w:val="24"/>
          <w:szCs w:val="24"/>
          <w:lang w:val="fr-FR"/>
        </w:rPr>
        <w:t>ndépendamment de l'intention générale mise dans toutes ses prières et des intentions déterminées par les di</w:t>
      </w:r>
      <w:r w:rsidR="004F4A1C">
        <w:rPr>
          <w:rFonts w:ascii="Times New Roman" w:hAnsi="Times New Roman"/>
          <w:sz w:val="24"/>
          <w:szCs w:val="24"/>
          <w:lang w:val="fr-FR"/>
        </w:rPr>
        <w:t>vers besoins de l'Œuvre, qui toutes</w:t>
      </w:r>
      <w:r w:rsidR="00BD7E04" w:rsidRPr="00871847">
        <w:rPr>
          <w:rFonts w:ascii="Times New Roman" w:hAnsi="Times New Roman"/>
          <w:sz w:val="24"/>
          <w:szCs w:val="24"/>
          <w:lang w:val="fr-FR"/>
        </w:rPr>
        <w:t xml:space="preserve"> ensuite tous été résolu</w:t>
      </w:r>
      <w:r w:rsidR="004F4A1C">
        <w:rPr>
          <w:rFonts w:ascii="Times New Roman" w:hAnsi="Times New Roman"/>
          <w:sz w:val="24"/>
          <w:szCs w:val="24"/>
          <w:lang w:val="fr-FR"/>
        </w:rPr>
        <w:t>e</w:t>
      </w:r>
      <w:r w:rsidR="00BD7E04" w:rsidRPr="00871847">
        <w:rPr>
          <w:rFonts w:ascii="Times New Roman" w:hAnsi="Times New Roman"/>
          <w:sz w:val="24"/>
          <w:szCs w:val="24"/>
          <w:lang w:val="fr-FR"/>
        </w:rPr>
        <w:t>s pour notre bien, nous trouvons parmi ses écrits de nombreuses prières avec des inten</w:t>
      </w:r>
      <w:r w:rsidR="004338AB">
        <w:rPr>
          <w:rFonts w:ascii="Times New Roman" w:hAnsi="Times New Roman"/>
          <w:sz w:val="24"/>
          <w:szCs w:val="24"/>
          <w:lang w:val="fr-FR"/>
        </w:rPr>
        <w:t xml:space="preserve">tions spécifiques </w:t>
      </w:r>
      <w:r w:rsidR="000834BF">
        <w:rPr>
          <w:rFonts w:ascii="Times New Roman" w:hAnsi="Times New Roman"/>
          <w:sz w:val="24"/>
          <w:szCs w:val="24"/>
          <w:lang w:val="fr-FR"/>
        </w:rPr>
        <w:t xml:space="preserve">pour </w:t>
      </w:r>
      <w:r w:rsidR="000834BF" w:rsidRPr="00871847">
        <w:rPr>
          <w:rFonts w:ascii="Times New Roman" w:hAnsi="Times New Roman"/>
          <w:sz w:val="24"/>
          <w:szCs w:val="24"/>
          <w:lang w:val="fr-FR"/>
        </w:rPr>
        <w:t>personnes</w:t>
      </w:r>
      <w:r w:rsidR="004338AB">
        <w:rPr>
          <w:rFonts w:ascii="Times New Roman" w:hAnsi="Times New Roman"/>
          <w:sz w:val="24"/>
          <w:szCs w:val="24"/>
          <w:lang w:val="fr-FR"/>
        </w:rPr>
        <w:t xml:space="preserve"> déterminées</w:t>
      </w:r>
      <w:r w:rsidR="00BD7E04" w:rsidRPr="00055D21">
        <w:rPr>
          <w:rFonts w:ascii="Times New Roman" w:hAnsi="Times New Roman"/>
          <w:sz w:val="24"/>
          <w:szCs w:val="24"/>
          <w:lang w:val="fr-FR"/>
        </w:rPr>
        <w:t xml:space="preserve">. </w:t>
      </w:r>
      <w:r w:rsidR="004338AB" w:rsidRPr="00055D21">
        <w:rPr>
          <w:rFonts w:ascii="Times New Roman" w:hAnsi="Times New Roman"/>
          <w:sz w:val="24"/>
          <w:szCs w:val="24"/>
          <w:lang w:val="fr-FR"/>
        </w:rPr>
        <w:t xml:space="preserve"> Il rappelle ceux qui étaient dans la Pieuse Œuvre</w:t>
      </w:r>
      <w:r w:rsidR="00055D21" w:rsidRPr="00055D21">
        <w:rPr>
          <w:rFonts w:ascii="Times New Roman" w:hAnsi="Times New Roman"/>
          <w:sz w:val="24"/>
          <w:szCs w:val="24"/>
          <w:lang w:val="fr-FR"/>
        </w:rPr>
        <w:t xml:space="preserve"> et</w:t>
      </w:r>
      <w:r w:rsidR="00BD7E04" w:rsidRPr="00055D21">
        <w:rPr>
          <w:rFonts w:ascii="Times New Roman" w:hAnsi="Times New Roman"/>
          <w:sz w:val="24"/>
          <w:szCs w:val="24"/>
          <w:lang w:val="fr-FR"/>
        </w:rPr>
        <w:t xml:space="preserve"> puis il</w:t>
      </w:r>
      <w:r w:rsidR="00894B80" w:rsidRPr="00055D21">
        <w:rPr>
          <w:rFonts w:ascii="Times New Roman" w:hAnsi="Times New Roman"/>
          <w:sz w:val="24"/>
          <w:szCs w:val="24"/>
          <w:lang w:val="fr-FR"/>
        </w:rPr>
        <w:t xml:space="preserve">s sont sortis: </w:t>
      </w:r>
      <w:r w:rsidR="00F846A5" w:rsidRPr="00055D21">
        <w:rPr>
          <w:rFonts w:ascii="Times New Roman" w:hAnsi="Times New Roman"/>
          <w:sz w:val="24"/>
          <w:szCs w:val="24"/>
          <w:lang w:val="fr-FR"/>
        </w:rPr>
        <w:t>"</w:t>
      </w:r>
      <w:r w:rsidR="00894B80" w:rsidRPr="00055D21">
        <w:rPr>
          <w:rFonts w:ascii="Times New Roman" w:hAnsi="Times New Roman"/>
          <w:sz w:val="24"/>
          <w:szCs w:val="24"/>
          <w:lang w:val="fr-FR"/>
        </w:rPr>
        <w:t>les enfants de l'école</w:t>
      </w:r>
      <w:r w:rsidR="00BD7E04" w:rsidRPr="00055D21">
        <w:rPr>
          <w:rFonts w:ascii="Times New Roman" w:hAnsi="Times New Roman"/>
          <w:sz w:val="24"/>
          <w:szCs w:val="24"/>
          <w:lang w:val="fr-FR"/>
        </w:rPr>
        <w:t xml:space="preserve"> maternelle, les </w:t>
      </w:r>
      <w:r w:rsidR="00894B80" w:rsidRPr="00055D21">
        <w:rPr>
          <w:rFonts w:ascii="Times New Roman" w:hAnsi="Times New Roman"/>
          <w:sz w:val="24"/>
          <w:szCs w:val="24"/>
          <w:lang w:val="fr-FR"/>
        </w:rPr>
        <w:t>petites vielles</w:t>
      </w:r>
      <w:r w:rsidR="00BD7E04" w:rsidRPr="00055D21">
        <w:rPr>
          <w:rFonts w:ascii="Times New Roman" w:hAnsi="Times New Roman"/>
          <w:sz w:val="24"/>
          <w:szCs w:val="24"/>
          <w:lang w:val="fr-FR"/>
        </w:rPr>
        <w:t xml:space="preserve">, les clercs, les tailleurs, les cordonniers et autres, sans exception, qui ont pris </w:t>
      </w:r>
      <w:r w:rsidR="00F846A5" w:rsidRPr="00055D21">
        <w:rPr>
          <w:rFonts w:ascii="Times New Roman" w:hAnsi="Times New Roman"/>
          <w:sz w:val="24"/>
          <w:szCs w:val="24"/>
          <w:lang w:val="fr-FR"/>
        </w:rPr>
        <w:t xml:space="preserve">part à cette Œuvre" et il demande : "O </w:t>
      </w:r>
      <w:r w:rsidR="00BD7E04" w:rsidRPr="00055D21">
        <w:rPr>
          <w:rFonts w:ascii="Times New Roman" w:hAnsi="Times New Roman"/>
          <w:sz w:val="24"/>
          <w:szCs w:val="24"/>
          <w:lang w:val="fr-FR"/>
        </w:rPr>
        <w:t>Jésus</w:t>
      </w:r>
      <w:r w:rsidR="00F846A5" w:rsidRPr="00055D21">
        <w:rPr>
          <w:rFonts w:ascii="Times New Roman" w:hAnsi="Times New Roman"/>
          <w:sz w:val="24"/>
          <w:szCs w:val="24"/>
          <w:lang w:val="fr-FR"/>
        </w:rPr>
        <w:t xml:space="preserve"> bon</w:t>
      </w:r>
      <w:r w:rsidR="00BD7E04" w:rsidRPr="00055D21">
        <w:rPr>
          <w:rFonts w:ascii="Times New Roman" w:hAnsi="Times New Roman"/>
          <w:sz w:val="24"/>
          <w:szCs w:val="24"/>
          <w:lang w:val="fr-FR"/>
        </w:rPr>
        <w:t xml:space="preserve"> Pasteur, je vous implore de les bénir; et s'ils sont enfants, sauve</w:t>
      </w:r>
      <w:r w:rsidR="00F846A5" w:rsidRPr="00055D21">
        <w:rPr>
          <w:rFonts w:ascii="Times New Roman" w:hAnsi="Times New Roman"/>
          <w:sz w:val="24"/>
          <w:szCs w:val="24"/>
          <w:lang w:val="fr-FR"/>
        </w:rPr>
        <w:t>z-les de la corruption du péché;</w:t>
      </w:r>
      <w:r w:rsidR="00BD7E04" w:rsidRPr="00055D21">
        <w:rPr>
          <w:rFonts w:ascii="Times New Roman" w:hAnsi="Times New Roman"/>
          <w:sz w:val="24"/>
          <w:szCs w:val="24"/>
          <w:lang w:val="fr-FR"/>
        </w:rPr>
        <w:t xml:space="preserve"> s'ils sont vieux, conduisez-les avec bonheur vers </w:t>
      </w:r>
      <w:r w:rsidR="00F846A5" w:rsidRPr="00055D21">
        <w:rPr>
          <w:rFonts w:ascii="Times New Roman" w:hAnsi="Times New Roman"/>
          <w:sz w:val="24"/>
          <w:szCs w:val="24"/>
          <w:lang w:val="fr-FR"/>
        </w:rPr>
        <w:t>le port</w:t>
      </w:r>
      <w:r w:rsidR="00BD7E04" w:rsidRPr="00055D21">
        <w:rPr>
          <w:rFonts w:ascii="Times New Roman" w:hAnsi="Times New Roman"/>
          <w:sz w:val="24"/>
          <w:szCs w:val="24"/>
          <w:lang w:val="fr-FR"/>
        </w:rPr>
        <w:t xml:space="preserve"> du salut, et s'ils sont misérablement égarés, appelez-les amoureusement à la pé</w:t>
      </w:r>
      <w:r w:rsidR="00F846A5" w:rsidRPr="00055D21">
        <w:rPr>
          <w:rFonts w:ascii="Times New Roman" w:hAnsi="Times New Roman"/>
          <w:sz w:val="24"/>
          <w:szCs w:val="24"/>
          <w:lang w:val="fr-FR"/>
        </w:rPr>
        <w:t>nitence. Oh, Seigneur très compatissant</w:t>
      </w:r>
      <w:r w:rsidR="00BD7E04" w:rsidRPr="00055D21">
        <w:rPr>
          <w:rFonts w:ascii="Times New Roman" w:hAnsi="Times New Roman"/>
          <w:sz w:val="24"/>
          <w:szCs w:val="24"/>
          <w:lang w:val="fr-FR"/>
        </w:rPr>
        <w:t xml:space="preserve">, </w:t>
      </w:r>
      <w:r w:rsidR="00F846A5" w:rsidRPr="00055D21">
        <w:rPr>
          <w:rFonts w:ascii="Times New Roman" w:hAnsi="Times New Roman"/>
          <w:sz w:val="24"/>
          <w:szCs w:val="24"/>
          <w:lang w:val="fr-FR"/>
        </w:rPr>
        <w:t xml:space="preserve">qu'un jour nous nous voyons tous au Paradis!". </w:t>
      </w:r>
      <w:r w:rsidR="00BD7E04" w:rsidRPr="00055D21">
        <w:rPr>
          <w:rFonts w:ascii="Times New Roman" w:hAnsi="Times New Roman"/>
          <w:sz w:val="24"/>
          <w:szCs w:val="24"/>
          <w:lang w:val="fr-FR"/>
        </w:rPr>
        <w:t>En particulier:</w:t>
      </w:r>
      <w:r w:rsidR="00F846A5" w:rsidRPr="00055D21">
        <w:rPr>
          <w:rFonts w:ascii="Times New Roman" w:hAnsi="Times New Roman"/>
          <w:sz w:val="24"/>
          <w:szCs w:val="24"/>
          <w:lang w:val="fr-FR"/>
        </w:rPr>
        <w:t xml:space="preserve"> "Je vous</w:t>
      </w:r>
      <w:r w:rsidR="00BD7E04" w:rsidRPr="00055D21">
        <w:rPr>
          <w:rFonts w:ascii="Times New Roman" w:hAnsi="Times New Roman"/>
          <w:sz w:val="24"/>
          <w:szCs w:val="24"/>
          <w:lang w:val="fr-FR"/>
        </w:rPr>
        <w:t xml:space="preserve"> recommande, Vierge Immaculée, en particulier ce fils L ... (on ne sait pas qui il est)</w:t>
      </w:r>
      <w:r w:rsidR="00F846A5" w:rsidRPr="00055D21">
        <w:rPr>
          <w:rFonts w:ascii="Times New Roman" w:hAnsi="Times New Roman"/>
          <w:sz w:val="24"/>
          <w:szCs w:val="24"/>
          <w:lang w:val="fr-FR"/>
        </w:rPr>
        <w:t xml:space="preserve">. De grâce, </w:t>
      </w:r>
      <w:r w:rsidR="00BD7E04" w:rsidRPr="00055D21">
        <w:rPr>
          <w:rFonts w:ascii="Times New Roman" w:hAnsi="Times New Roman"/>
          <w:sz w:val="24"/>
          <w:szCs w:val="24"/>
          <w:lang w:val="fr-FR"/>
        </w:rPr>
        <w:t>emmène</w:t>
      </w:r>
      <w:r w:rsidR="00F846A5" w:rsidRPr="00055D21">
        <w:rPr>
          <w:rFonts w:ascii="Times New Roman" w:hAnsi="Times New Roman"/>
          <w:sz w:val="24"/>
          <w:szCs w:val="24"/>
          <w:lang w:val="fr-FR"/>
        </w:rPr>
        <w:t>z-le sous votre</w:t>
      </w:r>
      <w:r w:rsidR="00BD7E04" w:rsidRPr="00055D21">
        <w:rPr>
          <w:rFonts w:ascii="Times New Roman" w:hAnsi="Times New Roman"/>
          <w:sz w:val="24"/>
          <w:szCs w:val="24"/>
          <w:lang w:val="fr-FR"/>
        </w:rPr>
        <w:t xml:space="preserve"> prot</w:t>
      </w:r>
      <w:r w:rsidR="006A6C56" w:rsidRPr="00055D21">
        <w:rPr>
          <w:rFonts w:ascii="Times New Roman" w:hAnsi="Times New Roman"/>
          <w:sz w:val="24"/>
          <w:szCs w:val="24"/>
          <w:lang w:val="fr-FR"/>
        </w:rPr>
        <w:t>ection maternelle et sauve</w:t>
      </w:r>
      <w:r w:rsidR="00F846A5" w:rsidRPr="00055D21">
        <w:rPr>
          <w:rFonts w:ascii="Times New Roman" w:hAnsi="Times New Roman"/>
          <w:sz w:val="24"/>
          <w:szCs w:val="24"/>
          <w:lang w:val="fr-FR"/>
        </w:rPr>
        <w:t>z</w:t>
      </w:r>
      <w:r w:rsidR="006A6C56" w:rsidRPr="00055D21">
        <w:rPr>
          <w:rFonts w:ascii="Times New Roman" w:hAnsi="Times New Roman"/>
          <w:sz w:val="24"/>
          <w:szCs w:val="24"/>
          <w:lang w:val="fr-FR"/>
        </w:rPr>
        <w:t>-le!"</w:t>
      </w:r>
      <w:r w:rsidR="006A6C56" w:rsidRPr="00055D21">
        <w:rPr>
          <w:rStyle w:val="FootnoteReference"/>
          <w:rFonts w:ascii="Times New Roman" w:hAnsi="Times New Roman"/>
          <w:sz w:val="24"/>
          <w:szCs w:val="24"/>
          <w:lang w:val="fr-FR"/>
        </w:rPr>
        <w:footnoteReference w:id="839"/>
      </w:r>
      <w:r w:rsidR="00BD7E04" w:rsidRPr="00055D21">
        <w:rPr>
          <w:rFonts w:ascii="Times New Roman" w:hAnsi="Times New Roman"/>
          <w:sz w:val="24"/>
          <w:szCs w:val="24"/>
          <w:lang w:val="fr-FR"/>
        </w:rPr>
        <w:t xml:space="preserve">. </w:t>
      </w:r>
    </w:p>
    <w:p w14:paraId="21B4A692" w14:textId="77777777" w:rsidR="00BD7E04" w:rsidRPr="00055D21" w:rsidRDefault="00F846A5" w:rsidP="006C133D">
      <w:pPr>
        <w:spacing w:after="120"/>
        <w:ind w:right="-1"/>
        <w:rPr>
          <w:rFonts w:ascii="Times New Roman" w:hAnsi="Times New Roman"/>
          <w:sz w:val="24"/>
          <w:szCs w:val="24"/>
          <w:lang w:val="fr-FR"/>
        </w:rPr>
      </w:pPr>
      <w:r w:rsidRPr="00055D21">
        <w:rPr>
          <w:rFonts w:ascii="Times New Roman" w:hAnsi="Times New Roman"/>
          <w:sz w:val="24"/>
          <w:szCs w:val="24"/>
          <w:lang w:val="fr-FR"/>
        </w:rPr>
        <w:tab/>
      </w:r>
      <w:r w:rsidR="002C37A5" w:rsidRPr="002C37A5">
        <w:rPr>
          <w:rFonts w:ascii="Times New Roman" w:hAnsi="Times New Roman"/>
          <w:sz w:val="24"/>
          <w:szCs w:val="24"/>
          <w:lang w:val="fr-FR"/>
        </w:rPr>
        <w:t xml:space="preserve">Dans l'une des pétitions de la Supplique au Père Eternel pour les mérites du Nom Très-Saint de Jésus, le Père prie et nous fait prier afin qu'aucun des membres de ses Instituts, soit des Religieux que des enfants et filles, présents ou futurs, ne soit perdu. Nous avons la longue prière "Pour toutes mes filles du Petit Refuge", qui se termine en étendant la pensée à toutes les filles futures: "Tout ceci je vous le demande, mon Jésus, pas pour elles seules, mais pour toutes celles qu'à l'avenir feront </w:t>
      </w:r>
      <w:r w:rsidR="000834BF" w:rsidRPr="002C37A5">
        <w:rPr>
          <w:rFonts w:ascii="Times New Roman" w:hAnsi="Times New Roman"/>
          <w:sz w:val="24"/>
          <w:szCs w:val="24"/>
          <w:lang w:val="fr-FR"/>
        </w:rPr>
        <w:t>partie du</w:t>
      </w:r>
      <w:r w:rsidR="002C37A5" w:rsidRPr="002C37A5">
        <w:rPr>
          <w:rFonts w:ascii="Times New Roman" w:hAnsi="Times New Roman"/>
          <w:sz w:val="24"/>
          <w:szCs w:val="24"/>
          <w:lang w:val="fr-FR"/>
        </w:rPr>
        <w:t xml:space="preserve"> petit troupeau, et pour toutes les âmes rachetées</w:t>
      </w:r>
      <w:r w:rsidR="006A6C56" w:rsidRPr="00055D21">
        <w:rPr>
          <w:rFonts w:ascii="Times New Roman" w:hAnsi="Times New Roman"/>
          <w:sz w:val="24"/>
          <w:szCs w:val="24"/>
          <w:lang w:val="fr-FR"/>
        </w:rPr>
        <w:t>"</w:t>
      </w:r>
      <w:r w:rsidR="006A6C56" w:rsidRPr="00055D21">
        <w:rPr>
          <w:rStyle w:val="FootnoteReference"/>
          <w:rFonts w:ascii="Times New Roman" w:hAnsi="Times New Roman"/>
          <w:sz w:val="24"/>
          <w:szCs w:val="24"/>
          <w:lang w:val="fr-FR"/>
        </w:rPr>
        <w:footnoteReference w:id="840"/>
      </w:r>
      <w:r w:rsidR="002C37A5">
        <w:rPr>
          <w:rFonts w:ascii="Times New Roman" w:hAnsi="Times New Roman"/>
          <w:sz w:val="24"/>
          <w:szCs w:val="24"/>
          <w:lang w:val="fr-FR"/>
        </w:rPr>
        <w:t>.  Pour</w:t>
      </w:r>
      <w:r w:rsidR="006A6C56" w:rsidRPr="00055D21">
        <w:rPr>
          <w:rFonts w:ascii="Times New Roman" w:hAnsi="Times New Roman"/>
          <w:sz w:val="24"/>
          <w:szCs w:val="24"/>
          <w:lang w:val="fr-FR"/>
        </w:rPr>
        <w:t xml:space="preserve"> "</w:t>
      </w:r>
      <w:r w:rsidR="002C37A5">
        <w:rPr>
          <w:rFonts w:ascii="Times New Roman" w:hAnsi="Times New Roman"/>
          <w:sz w:val="24"/>
          <w:szCs w:val="24"/>
          <w:lang w:val="fr-FR"/>
        </w:rPr>
        <w:t xml:space="preserve">le </w:t>
      </w:r>
      <w:r w:rsidR="00BD7E04" w:rsidRPr="00055D21">
        <w:rPr>
          <w:rFonts w:ascii="Times New Roman" w:hAnsi="Times New Roman"/>
          <w:sz w:val="24"/>
          <w:szCs w:val="24"/>
          <w:lang w:val="fr-FR"/>
        </w:rPr>
        <w:t>petit germ</w:t>
      </w:r>
      <w:r w:rsidR="002C37A5">
        <w:rPr>
          <w:rFonts w:ascii="Times New Roman" w:hAnsi="Times New Roman"/>
          <w:sz w:val="24"/>
          <w:szCs w:val="24"/>
          <w:lang w:val="fr-FR"/>
        </w:rPr>
        <w:t>e</w:t>
      </w:r>
      <w:r w:rsidR="006A6C56" w:rsidRPr="00055D21">
        <w:rPr>
          <w:rFonts w:ascii="Times New Roman" w:hAnsi="Times New Roman"/>
          <w:sz w:val="24"/>
          <w:szCs w:val="24"/>
          <w:lang w:val="fr-FR"/>
        </w:rPr>
        <w:t>"</w:t>
      </w:r>
      <w:r w:rsidR="002C37A5">
        <w:rPr>
          <w:rFonts w:ascii="Times New Roman" w:hAnsi="Times New Roman"/>
          <w:sz w:val="24"/>
          <w:szCs w:val="24"/>
          <w:lang w:val="fr-FR"/>
        </w:rPr>
        <w:t xml:space="preserve"> </w:t>
      </w:r>
      <w:r w:rsidR="002C37A5" w:rsidRPr="00055D21">
        <w:rPr>
          <w:rFonts w:ascii="Times New Roman" w:hAnsi="Times New Roman"/>
          <w:sz w:val="24"/>
          <w:szCs w:val="24"/>
          <w:lang w:val="fr-FR"/>
        </w:rPr>
        <w:t>des clercs</w:t>
      </w:r>
      <w:r w:rsidR="006A6C56" w:rsidRPr="00055D21">
        <w:rPr>
          <w:rFonts w:ascii="Times New Roman" w:hAnsi="Times New Roman"/>
          <w:sz w:val="24"/>
          <w:szCs w:val="24"/>
          <w:lang w:val="fr-FR"/>
        </w:rPr>
        <w:t>:" Très doux Cœur</w:t>
      </w:r>
      <w:r w:rsidR="00BD7E04" w:rsidRPr="00055D21">
        <w:rPr>
          <w:rFonts w:ascii="Times New Roman" w:hAnsi="Times New Roman"/>
          <w:sz w:val="24"/>
          <w:szCs w:val="24"/>
          <w:lang w:val="fr-FR"/>
        </w:rPr>
        <w:t xml:space="preserve"> de Jésus, je vous le confie, </w:t>
      </w:r>
      <w:r w:rsidR="00340E43">
        <w:rPr>
          <w:rFonts w:ascii="Times New Roman" w:hAnsi="Times New Roman"/>
          <w:sz w:val="24"/>
          <w:szCs w:val="24"/>
          <w:lang w:val="fr-FR"/>
        </w:rPr>
        <w:t xml:space="preserve">de grâce </w:t>
      </w:r>
      <w:r w:rsidR="00BD7E04" w:rsidRPr="00055D21">
        <w:rPr>
          <w:rFonts w:ascii="Times New Roman" w:hAnsi="Times New Roman"/>
          <w:sz w:val="24"/>
          <w:szCs w:val="24"/>
          <w:lang w:val="fr-FR"/>
        </w:rPr>
        <w:t>vous devez le recevoir dans vot</w:t>
      </w:r>
      <w:r w:rsidR="002C37A5">
        <w:rPr>
          <w:rFonts w:ascii="Times New Roman" w:hAnsi="Times New Roman"/>
          <w:sz w:val="24"/>
          <w:szCs w:val="24"/>
          <w:lang w:val="fr-FR"/>
        </w:rPr>
        <w:t xml:space="preserve">re blessure ouverte et </w:t>
      </w:r>
      <w:r w:rsidR="000834BF">
        <w:rPr>
          <w:rFonts w:ascii="Times New Roman" w:hAnsi="Times New Roman"/>
          <w:sz w:val="24"/>
          <w:szCs w:val="24"/>
          <w:lang w:val="fr-FR"/>
        </w:rPr>
        <w:t>y infusez</w:t>
      </w:r>
      <w:r w:rsidR="00340E43">
        <w:rPr>
          <w:rFonts w:ascii="Times New Roman" w:hAnsi="Times New Roman"/>
          <w:sz w:val="24"/>
          <w:szCs w:val="24"/>
          <w:lang w:val="fr-FR"/>
        </w:rPr>
        <w:t>-le</w:t>
      </w:r>
      <w:r w:rsidR="00BD7E04" w:rsidRPr="00055D21">
        <w:rPr>
          <w:rFonts w:ascii="Times New Roman" w:hAnsi="Times New Roman"/>
          <w:sz w:val="24"/>
          <w:szCs w:val="24"/>
          <w:lang w:val="fr-FR"/>
        </w:rPr>
        <w:t xml:space="preserve"> l'</w:t>
      </w:r>
      <w:r w:rsidR="002C37A5">
        <w:rPr>
          <w:rFonts w:ascii="Times New Roman" w:hAnsi="Times New Roman"/>
          <w:sz w:val="24"/>
          <w:szCs w:val="24"/>
          <w:lang w:val="fr-FR"/>
        </w:rPr>
        <w:t>humeur</w:t>
      </w:r>
      <w:r w:rsidR="00BD7E04" w:rsidRPr="00055D21">
        <w:rPr>
          <w:rFonts w:ascii="Times New Roman" w:hAnsi="Times New Roman"/>
          <w:sz w:val="24"/>
          <w:szCs w:val="24"/>
          <w:lang w:val="fr-FR"/>
        </w:rPr>
        <w:t xml:space="preserve"> vitale de votre grâce, de vos vertus, de votre vie, </w:t>
      </w:r>
      <w:r w:rsidR="002C37A5">
        <w:rPr>
          <w:rFonts w:ascii="Times New Roman" w:hAnsi="Times New Roman"/>
          <w:sz w:val="24"/>
          <w:szCs w:val="24"/>
          <w:lang w:val="fr-FR"/>
        </w:rPr>
        <w:t>là form</w:t>
      </w:r>
      <w:r w:rsidR="00BD7E04" w:rsidRPr="00055D21">
        <w:rPr>
          <w:rFonts w:ascii="Times New Roman" w:hAnsi="Times New Roman"/>
          <w:sz w:val="24"/>
          <w:szCs w:val="24"/>
          <w:lang w:val="fr-FR"/>
        </w:rPr>
        <w:t>ez</w:t>
      </w:r>
      <w:r w:rsidR="002C37A5">
        <w:rPr>
          <w:rFonts w:ascii="Times New Roman" w:hAnsi="Times New Roman"/>
          <w:sz w:val="24"/>
          <w:szCs w:val="24"/>
          <w:lang w:val="fr-FR"/>
        </w:rPr>
        <w:t>-le avec vos bénédictions et</w:t>
      </w:r>
      <w:r w:rsidR="00BD7E04" w:rsidRPr="00055D21">
        <w:rPr>
          <w:rFonts w:ascii="Times New Roman" w:hAnsi="Times New Roman"/>
          <w:sz w:val="24"/>
          <w:szCs w:val="24"/>
          <w:lang w:val="fr-FR"/>
        </w:rPr>
        <w:t xml:space="preserve"> </w:t>
      </w:r>
      <w:r w:rsidR="002C37A5">
        <w:rPr>
          <w:rFonts w:ascii="Times New Roman" w:hAnsi="Times New Roman"/>
          <w:sz w:val="24"/>
          <w:szCs w:val="24"/>
          <w:lang w:val="fr-FR"/>
        </w:rPr>
        <w:t>acheminez-le</w:t>
      </w:r>
      <w:r w:rsidR="007A2046">
        <w:rPr>
          <w:rFonts w:ascii="Times New Roman" w:hAnsi="Times New Roman"/>
          <w:sz w:val="24"/>
          <w:szCs w:val="24"/>
          <w:lang w:val="fr-FR"/>
        </w:rPr>
        <w:t xml:space="preserve"> à</w:t>
      </w:r>
      <w:r w:rsidR="00BD7E04" w:rsidRPr="00055D21">
        <w:rPr>
          <w:rFonts w:ascii="Times New Roman" w:hAnsi="Times New Roman"/>
          <w:sz w:val="24"/>
          <w:szCs w:val="24"/>
          <w:lang w:val="fr-FR"/>
        </w:rPr>
        <w:t xml:space="preserve"> une maturité </w:t>
      </w:r>
      <w:r w:rsidR="00BD7E04" w:rsidRPr="00055D21">
        <w:rPr>
          <w:rFonts w:ascii="Times New Roman" w:hAnsi="Times New Roman"/>
          <w:sz w:val="24"/>
          <w:szCs w:val="24"/>
          <w:lang w:val="fr-FR"/>
        </w:rPr>
        <w:lastRenderedPageBreak/>
        <w:t>parfaite</w:t>
      </w:r>
      <w:r w:rsidR="007A2046">
        <w:rPr>
          <w:rFonts w:ascii="Times New Roman" w:hAnsi="Times New Roman"/>
          <w:sz w:val="24"/>
          <w:szCs w:val="24"/>
          <w:lang w:val="fr-FR"/>
        </w:rPr>
        <w:t>"</w:t>
      </w:r>
      <w:r w:rsidR="006A6C56" w:rsidRPr="00055D21">
        <w:rPr>
          <w:rStyle w:val="FootnoteReference"/>
          <w:rFonts w:ascii="Times New Roman" w:hAnsi="Times New Roman"/>
          <w:sz w:val="24"/>
          <w:szCs w:val="24"/>
          <w:lang w:val="fr-FR"/>
        </w:rPr>
        <w:footnoteReference w:id="841"/>
      </w:r>
      <w:r w:rsidR="007A2046">
        <w:rPr>
          <w:rFonts w:ascii="Times New Roman" w:hAnsi="Times New Roman"/>
          <w:sz w:val="24"/>
          <w:szCs w:val="24"/>
          <w:lang w:val="fr-FR"/>
        </w:rPr>
        <w:t xml:space="preserve">. Il prie </w:t>
      </w:r>
      <w:r w:rsidR="007A2046" w:rsidRPr="00055D21">
        <w:rPr>
          <w:rFonts w:ascii="Times New Roman" w:hAnsi="Times New Roman"/>
          <w:sz w:val="24"/>
          <w:szCs w:val="24"/>
          <w:lang w:val="fr-FR"/>
        </w:rPr>
        <w:t xml:space="preserve">Notre Dame </w:t>
      </w:r>
      <w:r w:rsidR="00BD7E04" w:rsidRPr="00055D21">
        <w:rPr>
          <w:rFonts w:ascii="Times New Roman" w:hAnsi="Times New Roman"/>
          <w:sz w:val="24"/>
          <w:szCs w:val="24"/>
          <w:lang w:val="fr-FR"/>
        </w:rPr>
        <w:t xml:space="preserve">pour eux: </w:t>
      </w:r>
      <w:r w:rsidR="00340E43">
        <w:rPr>
          <w:rFonts w:ascii="Times New Roman" w:hAnsi="Times New Roman"/>
          <w:sz w:val="24"/>
          <w:szCs w:val="24"/>
          <w:lang w:val="fr-FR"/>
        </w:rPr>
        <w:t>"</w:t>
      </w:r>
      <w:r w:rsidR="00BD7E04" w:rsidRPr="00055D21">
        <w:rPr>
          <w:rFonts w:ascii="Times New Roman" w:hAnsi="Times New Roman"/>
          <w:sz w:val="24"/>
          <w:szCs w:val="24"/>
          <w:lang w:val="fr-FR"/>
        </w:rPr>
        <w:t>Très Sainte Mère de Notre Seigneur Jésus-Christ, Mère de l'Église, je vous les confie</w:t>
      </w:r>
      <w:r w:rsidR="00340E43">
        <w:rPr>
          <w:rFonts w:ascii="Times New Roman" w:hAnsi="Times New Roman"/>
          <w:sz w:val="24"/>
          <w:szCs w:val="24"/>
          <w:lang w:val="fr-FR"/>
        </w:rPr>
        <w:t>, j</w:t>
      </w:r>
      <w:r w:rsidR="00BD7E04" w:rsidRPr="00055D21">
        <w:rPr>
          <w:rFonts w:ascii="Times New Roman" w:hAnsi="Times New Roman"/>
          <w:sz w:val="24"/>
          <w:szCs w:val="24"/>
          <w:lang w:val="fr-FR"/>
        </w:rPr>
        <w:t xml:space="preserve">e vous </w:t>
      </w:r>
      <w:r w:rsidR="00340E43">
        <w:rPr>
          <w:rFonts w:ascii="Times New Roman" w:hAnsi="Times New Roman"/>
          <w:sz w:val="24"/>
          <w:szCs w:val="24"/>
          <w:lang w:val="fr-FR"/>
        </w:rPr>
        <w:t xml:space="preserve">les </w:t>
      </w:r>
      <w:r w:rsidR="00BD7E04" w:rsidRPr="00055D21">
        <w:rPr>
          <w:rFonts w:ascii="Times New Roman" w:hAnsi="Times New Roman"/>
          <w:sz w:val="24"/>
          <w:szCs w:val="24"/>
          <w:lang w:val="fr-FR"/>
        </w:rPr>
        <w:t>donne, et je ne peux pas vous faire de plus grand cadeau, que de mettre entre vos mains ceux qui aspiren</w:t>
      </w:r>
      <w:r w:rsidR="00340E43">
        <w:rPr>
          <w:rFonts w:ascii="Times New Roman" w:hAnsi="Times New Roman"/>
          <w:sz w:val="24"/>
          <w:szCs w:val="24"/>
          <w:lang w:val="fr-FR"/>
        </w:rPr>
        <w:t>t à devenir les représentants de votre</w:t>
      </w:r>
      <w:r w:rsidR="00BD7E04" w:rsidRPr="00055D21">
        <w:rPr>
          <w:rFonts w:ascii="Times New Roman" w:hAnsi="Times New Roman"/>
          <w:sz w:val="24"/>
          <w:szCs w:val="24"/>
          <w:lang w:val="fr-FR"/>
        </w:rPr>
        <w:t xml:space="preserve"> Fi</w:t>
      </w:r>
      <w:r w:rsidR="00340E43">
        <w:rPr>
          <w:rFonts w:ascii="Times New Roman" w:hAnsi="Times New Roman"/>
          <w:sz w:val="24"/>
          <w:szCs w:val="24"/>
          <w:lang w:val="fr-FR"/>
        </w:rPr>
        <w:t xml:space="preserve">ls divin, les sauveurs des âmes... </w:t>
      </w:r>
      <w:r w:rsidR="00BD7E04" w:rsidRPr="00055D21">
        <w:rPr>
          <w:rFonts w:ascii="Times New Roman" w:hAnsi="Times New Roman"/>
          <w:sz w:val="24"/>
          <w:szCs w:val="24"/>
          <w:lang w:val="fr-FR"/>
        </w:rPr>
        <w:t>Mère</w:t>
      </w:r>
      <w:r w:rsidR="00340E43">
        <w:rPr>
          <w:rFonts w:ascii="Times New Roman" w:hAnsi="Times New Roman"/>
          <w:sz w:val="24"/>
          <w:szCs w:val="24"/>
          <w:lang w:val="fr-FR"/>
        </w:rPr>
        <w:t xml:space="preserve"> Sainte</w:t>
      </w:r>
      <w:r w:rsidR="00BD7E04" w:rsidRPr="00055D21">
        <w:rPr>
          <w:rFonts w:ascii="Times New Roman" w:hAnsi="Times New Roman"/>
          <w:sz w:val="24"/>
          <w:szCs w:val="24"/>
          <w:lang w:val="fr-FR"/>
        </w:rPr>
        <w:t xml:space="preserve">, priez, priez, priez et travaillez pour leur sanctification; </w:t>
      </w:r>
      <w:r w:rsidR="006E0287">
        <w:rPr>
          <w:rFonts w:ascii="Times New Roman" w:hAnsi="Times New Roman"/>
          <w:sz w:val="24"/>
          <w:szCs w:val="24"/>
          <w:lang w:val="fr-FR"/>
        </w:rPr>
        <w:t xml:space="preserve">faites </w:t>
      </w:r>
      <w:r w:rsidR="00340E43">
        <w:rPr>
          <w:rFonts w:ascii="Times New Roman" w:hAnsi="Times New Roman"/>
          <w:sz w:val="24"/>
          <w:szCs w:val="24"/>
          <w:lang w:val="fr-FR"/>
        </w:rPr>
        <w:t>qu'ils</w:t>
      </w:r>
      <w:r w:rsidR="00BD7E04" w:rsidRPr="00055D21">
        <w:rPr>
          <w:rFonts w:ascii="Times New Roman" w:hAnsi="Times New Roman"/>
          <w:sz w:val="24"/>
          <w:szCs w:val="24"/>
          <w:lang w:val="fr-FR"/>
        </w:rPr>
        <w:t xml:space="preserve"> grandissent dans l'union divi</w:t>
      </w:r>
      <w:r w:rsidR="006E0287">
        <w:rPr>
          <w:rFonts w:ascii="Times New Roman" w:hAnsi="Times New Roman"/>
          <w:sz w:val="24"/>
          <w:szCs w:val="24"/>
          <w:lang w:val="fr-FR"/>
        </w:rPr>
        <w:t>ne avec Jésus</w:t>
      </w:r>
      <w:r w:rsidR="00BD7E04" w:rsidRPr="00055D21">
        <w:rPr>
          <w:rFonts w:ascii="Times New Roman" w:hAnsi="Times New Roman"/>
          <w:sz w:val="24"/>
          <w:szCs w:val="24"/>
          <w:lang w:val="fr-FR"/>
        </w:rPr>
        <w:t>". Et voici la conclu</w:t>
      </w:r>
      <w:r w:rsidR="006E16B7">
        <w:rPr>
          <w:rFonts w:ascii="Times New Roman" w:hAnsi="Times New Roman"/>
          <w:sz w:val="24"/>
          <w:szCs w:val="24"/>
          <w:lang w:val="fr-FR"/>
        </w:rPr>
        <w:t>sion: "</w:t>
      </w:r>
      <w:r w:rsidR="00B62840" w:rsidRPr="00B62840">
        <w:rPr>
          <w:rFonts w:ascii="Times New Roman" w:hAnsi="Times New Roman"/>
          <w:sz w:val="24"/>
          <w:szCs w:val="24"/>
          <w:lang w:val="fr-FR"/>
        </w:rPr>
        <w:t>Je vous demande en autre, ô Très-Sainte Mère, de verser douceur et grâces sur mes lèvres lorsque je parle à ces fils pour les exhorter à la vertu et à la bonne discipline et,  je vous en prie, libérez-moi, de leur donner mauvais exemple, en tout même dans les moindres choses</w:t>
      </w:r>
      <w:r w:rsidR="00B62840">
        <w:rPr>
          <w:rFonts w:ascii="Times New Roman" w:hAnsi="Times New Roman"/>
          <w:sz w:val="24"/>
          <w:szCs w:val="24"/>
          <w:lang w:val="fr-FR"/>
        </w:rPr>
        <w:t>! - Je vous recommande,</w:t>
      </w:r>
      <w:r w:rsidR="00BD7E04" w:rsidRPr="00055D21">
        <w:rPr>
          <w:rFonts w:ascii="Times New Roman" w:hAnsi="Times New Roman"/>
          <w:sz w:val="24"/>
          <w:szCs w:val="24"/>
          <w:lang w:val="fr-FR"/>
        </w:rPr>
        <w:t xml:space="preserve"> </w:t>
      </w:r>
      <w:r w:rsidR="00B62840" w:rsidRPr="00B62840">
        <w:rPr>
          <w:rFonts w:ascii="Times New Roman" w:hAnsi="Times New Roman"/>
          <w:sz w:val="24"/>
          <w:szCs w:val="24"/>
          <w:lang w:val="fr-FR"/>
        </w:rPr>
        <w:t>ô</w:t>
      </w:r>
      <w:r w:rsidR="00B62840" w:rsidRPr="00055D21">
        <w:rPr>
          <w:rFonts w:ascii="Times New Roman" w:hAnsi="Times New Roman"/>
          <w:sz w:val="24"/>
          <w:szCs w:val="24"/>
          <w:lang w:val="fr-FR"/>
        </w:rPr>
        <w:t xml:space="preserve"> </w:t>
      </w:r>
      <w:r w:rsidR="00081CFA">
        <w:rPr>
          <w:rFonts w:ascii="Times New Roman" w:hAnsi="Times New Roman"/>
          <w:sz w:val="24"/>
          <w:szCs w:val="24"/>
          <w:lang w:val="fr-FR"/>
        </w:rPr>
        <w:t>Très-</w:t>
      </w:r>
      <w:r w:rsidR="00BD7E04" w:rsidRPr="00055D21">
        <w:rPr>
          <w:rFonts w:ascii="Times New Roman" w:hAnsi="Times New Roman"/>
          <w:sz w:val="24"/>
          <w:szCs w:val="24"/>
          <w:lang w:val="fr-FR"/>
        </w:rPr>
        <w:t>Saint</w:t>
      </w:r>
      <w:r w:rsidR="00081CFA">
        <w:rPr>
          <w:rFonts w:ascii="Times New Roman" w:hAnsi="Times New Roman"/>
          <w:sz w:val="24"/>
          <w:szCs w:val="24"/>
          <w:lang w:val="fr-FR"/>
        </w:rPr>
        <w:t>e Vierge</w:t>
      </w:r>
      <w:r w:rsidR="00BD7E04" w:rsidRPr="00055D21">
        <w:rPr>
          <w:rFonts w:ascii="Times New Roman" w:hAnsi="Times New Roman"/>
          <w:sz w:val="24"/>
          <w:szCs w:val="24"/>
          <w:lang w:val="fr-FR"/>
        </w:rPr>
        <w:t>, la santé corp</w:t>
      </w:r>
      <w:r w:rsidR="00081CFA">
        <w:rPr>
          <w:rFonts w:ascii="Times New Roman" w:hAnsi="Times New Roman"/>
          <w:sz w:val="24"/>
          <w:szCs w:val="24"/>
          <w:lang w:val="fr-FR"/>
        </w:rPr>
        <w:t>orelle de ces élus, en mesure que cela</w:t>
      </w:r>
      <w:r w:rsidR="00BD7E04" w:rsidRPr="00055D21">
        <w:rPr>
          <w:rFonts w:ascii="Times New Roman" w:hAnsi="Times New Roman"/>
          <w:sz w:val="24"/>
          <w:szCs w:val="24"/>
          <w:lang w:val="fr-FR"/>
        </w:rPr>
        <w:t xml:space="preserve"> </w:t>
      </w:r>
      <w:r w:rsidR="00081CFA" w:rsidRPr="00081CFA">
        <w:rPr>
          <w:rFonts w:ascii="Times New Roman" w:hAnsi="Times New Roman"/>
          <w:sz w:val="24"/>
          <w:szCs w:val="24"/>
          <w:lang w:val="fr-FR"/>
        </w:rPr>
        <w:t>puisse</w:t>
      </w:r>
      <w:r w:rsidR="00BD7E04" w:rsidRPr="00055D21">
        <w:rPr>
          <w:rFonts w:ascii="Times New Roman" w:hAnsi="Times New Roman"/>
          <w:sz w:val="24"/>
          <w:szCs w:val="24"/>
          <w:lang w:val="fr-FR"/>
        </w:rPr>
        <w:t xml:space="preserve"> contribuer à </w:t>
      </w:r>
      <w:r w:rsidR="00081CFA">
        <w:rPr>
          <w:rFonts w:ascii="Times New Roman" w:hAnsi="Times New Roman"/>
          <w:sz w:val="24"/>
          <w:szCs w:val="24"/>
          <w:lang w:val="fr-FR"/>
        </w:rPr>
        <w:t xml:space="preserve">les </w:t>
      </w:r>
      <w:r w:rsidR="00BD7E04" w:rsidRPr="00055D21">
        <w:rPr>
          <w:rFonts w:ascii="Times New Roman" w:hAnsi="Times New Roman"/>
          <w:sz w:val="24"/>
          <w:szCs w:val="24"/>
          <w:lang w:val="fr-FR"/>
        </w:rPr>
        <w:t>rendre un jour utile</w:t>
      </w:r>
      <w:r w:rsidR="00081CFA">
        <w:rPr>
          <w:rFonts w:ascii="Times New Roman" w:hAnsi="Times New Roman"/>
          <w:sz w:val="24"/>
          <w:szCs w:val="24"/>
          <w:lang w:val="fr-FR"/>
        </w:rPr>
        <w:t>s</w:t>
      </w:r>
      <w:r w:rsidR="00BD7E04" w:rsidRPr="00055D21">
        <w:rPr>
          <w:rFonts w:ascii="Times New Roman" w:hAnsi="Times New Roman"/>
          <w:sz w:val="24"/>
          <w:szCs w:val="24"/>
          <w:lang w:val="fr-FR"/>
        </w:rPr>
        <w:t xml:space="preserve"> dans l'Église du Seigneur.</w:t>
      </w:r>
      <w:r w:rsidR="00081CFA">
        <w:rPr>
          <w:rFonts w:ascii="Times New Roman" w:hAnsi="Times New Roman"/>
          <w:sz w:val="24"/>
          <w:szCs w:val="24"/>
          <w:lang w:val="fr-FR"/>
        </w:rPr>
        <w:t xml:space="preserve"> - Je vous en prie, </w:t>
      </w:r>
      <w:r w:rsidR="00BD7E04" w:rsidRPr="00055D21">
        <w:rPr>
          <w:rFonts w:ascii="Times New Roman" w:hAnsi="Times New Roman"/>
          <w:sz w:val="24"/>
          <w:szCs w:val="24"/>
          <w:lang w:val="fr-FR"/>
        </w:rPr>
        <w:t xml:space="preserve"> </w:t>
      </w:r>
      <w:r w:rsidR="00081CFA" w:rsidRPr="00B62840">
        <w:rPr>
          <w:rFonts w:ascii="Times New Roman" w:hAnsi="Times New Roman"/>
          <w:sz w:val="24"/>
          <w:szCs w:val="24"/>
          <w:lang w:val="fr-FR"/>
        </w:rPr>
        <w:t xml:space="preserve">ô </w:t>
      </w:r>
      <w:r w:rsidR="00081CFA">
        <w:rPr>
          <w:rFonts w:ascii="Times New Roman" w:hAnsi="Times New Roman"/>
          <w:sz w:val="24"/>
          <w:szCs w:val="24"/>
          <w:lang w:val="fr-FR"/>
        </w:rPr>
        <w:t xml:space="preserve">très </w:t>
      </w:r>
      <w:r w:rsidR="00BD7E04" w:rsidRPr="00055D21">
        <w:rPr>
          <w:rFonts w:ascii="Times New Roman" w:hAnsi="Times New Roman"/>
          <w:sz w:val="24"/>
          <w:szCs w:val="24"/>
          <w:lang w:val="fr-FR"/>
        </w:rPr>
        <w:t>douce Mère, que vous infusez une sainte jo</w:t>
      </w:r>
      <w:r w:rsidR="00081CFA">
        <w:rPr>
          <w:rFonts w:ascii="Times New Roman" w:hAnsi="Times New Roman"/>
          <w:sz w:val="24"/>
          <w:szCs w:val="24"/>
          <w:lang w:val="fr-FR"/>
        </w:rPr>
        <w:t>ie dans leur cœur et que vous les gardiez toujours joyeux</w:t>
      </w:r>
      <w:r w:rsidR="00BD7E04" w:rsidRPr="00055D21">
        <w:rPr>
          <w:rFonts w:ascii="Times New Roman" w:hAnsi="Times New Roman"/>
          <w:sz w:val="24"/>
          <w:szCs w:val="24"/>
          <w:lang w:val="fr-FR"/>
        </w:rPr>
        <w:t xml:space="preserve">: </w:t>
      </w:r>
      <w:r w:rsidR="00081CFA">
        <w:rPr>
          <w:rFonts w:ascii="Times New Roman" w:hAnsi="Times New Roman"/>
          <w:i/>
          <w:sz w:val="24"/>
          <w:szCs w:val="24"/>
          <w:lang w:val="fr-FR"/>
        </w:rPr>
        <w:t>Causa</w:t>
      </w:r>
      <w:r w:rsidR="00BD7E04" w:rsidRPr="00055D21">
        <w:rPr>
          <w:rFonts w:ascii="Times New Roman" w:hAnsi="Times New Roman"/>
          <w:i/>
          <w:sz w:val="24"/>
          <w:szCs w:val="24"/>
          <w:lang w:val="fr-FR"/>
        </w:rPr>
        <w:t xml:space="preserve"> notr</w:t>
      </w:r>
      <w:r w:rsidR="00644448">
        <w:rPr>
          <w:rFonts w:ascii="Times New Roman" w:hAnsi="Times New Roman"/>
          <w:i/>
          <w:sz w:val="24"/>
          <w:szCs w:val="24"/>
          <w:lang w:val="fr-FR"/>
        </w:rPr>
        <w:t>æ</w:t>
      </w:r>
      <w:r w:rsidR="00081CFA">
        <w:rPr>
          <w:rFonts w:ascii="Times New Roman" w:hAnsi="Times New Roman"/>
          <w:i/>
          <w:sz w:val="24"/>
          <w:szCs w:val="24"/>
          <w:lang w:val="fr-FR"/>
        </w:rPr>
        <w:t xml:space="preserve"> l</w:t>
      </w:r>
      <w:r w:rsidR="00644448">
        <w:rPr>
          <w:rFonts w:ascii="Times New Roman" w:hAnsi="Times New Roman"/>
          <w:i/>
          <w:sz w:val="24"/>
          <w:szCs w:val="24"/>
          <w:lang w:val="fr-FR"/>
        </w:rPr>
        <w:t>æ</w:t>
      </w:r>
      <w:r w:rsidR="00081CFA">
        <w:rPr>
          <w:rFonts w:ascii="Times New Roman" w:hAnsi="Times New Roman"/>
          <w:i/>
          <w:sz w:val="24"/>
          <w:szCs w:val="24"/>
          <w:lang w:val="fr-FR"/>
        </w:rPr>
        <w:t>titi</w:t>
      </w:r>
      <w:r w:rsidR="00644448">
        <w:rPr>
          <w:rFonts w:ascii="Times New Roman" w:hAnsi="Times New Roman"/>
          <w:i/>
          <w:sz w:val="24"/>
          <w:szCs w:val="24"/>
          <w:lang w:val="fr-FR"/>
        </w:rPr>
        <w:t>æ</w:t>
      </w:r>
      <w:r w:rsidR="00081CFA">
        <w:rPr>
          <w:rFonts w:ascii="Times New Roman" w:hAnsi="Times New Roman"/>
          <w:i/>
          <w:sz w:val="24"/>
          <w:szCs w:val="24"/>
          <w:lang w:val="fr-FR"/>
        </w:rPr>
        <w:t>, ora</w:t>
      </w:r>
      <w:r w:rsidR="00BD7E04" w:rsidRPr="00055D21">
        <w:rPr>
          <w:rFonts w:ascii="Times New Roman" w:hAnsi="Times New Roman"/>
          <w:i/>
          <w:sz w:val="24"/>
          <w:szCs w:val="24"/>
          <w:lang w:val="fr-FR"/>
        </w:rPr>
        <w:t xml:space="preserve"> pro nobis!</w:t>
      </w:r>
      <w:r w:rsidR="00081CFA">
        <w:rPr>
          <w:rFonts w:ascii="Times New Roman" w:hAnsi="Times New Roman"/>
          <w:sz w:val="24"/>
          <w:szCs w:val="24"/>
          <w:lang w:val="fr-FR"/>
        </w:rPr>
        <w:t xml:space="preserve"> - Sainte Mère, exauce</w:t>
      </w:r>
      <w:r w:rsidR="00081CFA" w:rsidRPr="00055D21">
        <w:rPr>
          <w:rFonts w:ascii="Times New Roman" w:hAnsi="Times New Roman"/>
          <w:sz w:val="24"/>
          <w:szCs w:val="24"/>
          <w:lang w:val="fr-FR"/>
        </w:rPr>
        <w:t>z</w:t>
      </w:r>
      <w:r w:rsidR="00081CFA">
        <w:rPr>
          <w:rFonts w:ascii="Times New Roman" w:hAnsi="Times New Roman"/>
          <w:sz w:val="24"/>
          <w:szCs w:val="24"/>
          <w:lang w:val="fr-FR"/>
        </w:rPr>
        <w:t>-moi cette ma pauvre supplique! De grâce, exauc</w:t>
      </w:r>
      <w:r w:rsidR="00BD7E04" w:rsidRPr="00055D21">
        <w:rPr>
          <w:rFonts w:ascii="Times New Roman" w:hAnsi="Times New Roman"/>
          <w:sz w:val="24"/>
          <w:szCs w:val="24"/>
          <w:lang w:val="fr-FR"/>
        </w:rPr>
        <w:t xml:space="preserve">ez-la pour l'amour de Jésus, pour l'honneur de Jésus, pour la gloire de Jésus, </w:t>
      </w:r>
      <w:r w:rsidR="00BD7E04" w:rsidRPr="00055D21">
        <w:rPr>
          <w:rFonts w:ascii="Times New Roman" w:hAnsi="Times New Roman"/>
          <w:i/>
          <w:sz w:val="24"/>
          <w:szCs w:val="24"/>
          <w:lang w:val="fr-FR"/>
        </w:rPr>
        <w:t>ad maximam consolationem Cordis Jesu.</w:t>
      </w:r>
      <w:r w:rsidR="00BD7E04" w:rsidRPr="00055D21">
        <w:rPr>
          <w:rFonts w:ascii="Times New Roman" w:hAnsi="Times New Roman"/>
          <w:sz w:val="24"/>
          <w:szCs w:val="24"/>
          <w:lang w:val="fr-FR"/>
        </w:rPr>
        <w:t xml:space="preserve"> Amen"</w:t>
      </w:r>
      <w:r w:rsidR="006A6C56" w:rsidRPr="00055D21">
        <w:rPr>
          <w:rStyle w:val="FootnoteReference"/>
          <w:rFonts w:ascii="Times New Roman" w:hAnsi="Times New Roman"/>
          <w:sz w:val="24"/>
          <w:szCs w:val="24"/>
          <w:lang w:val="fr-FR"/>
        </w:rPr>
        <w:footnoteReference w:id="842"/>
      </w:r>
      <w:r w:rsidR="00BD7E04" w:rsidRPr="00055D21">
        <w:rPr>
          <w:rFonts w:ascii="Times New Roman" w:hAnsi="Times New Roman"/>
          <w:sz w:val="24"/>
          <w:szCs w:val="24"/>
          <w:lang w:val="fr-FR"/>
        </w:rPr>
        <w:t>.</w:t>
      </w:r>
    </w:p>
    <w:p w14:paraId="2A66F027" w14:textId="77777777" w:rsidR="00BD7E04" w:rsidRDefault="00DA366A" w:rsidP="006C133D">
      <w:pPr>
        <w:spacing w:after="120"/>
        <w:ind w:right="-1"/>
        <w:rPr>
          <w:rFonts w:ascii="Times New Roman" w:hAnsi="Times New Roman"/>
          <w:sz w:val="24"/>
          <w:szCs w:val="24"/>
          <w:lang w:val="fr-FR"/>
        </w:rPr>
      </w:pPr>
      <w:r>
        <w:rPr>
          <w:rFonts w:ascii="Times New Roman" w:hAnsi="Times New Roman"/>
          <w:sz w:val="24"/>
          <w:szCs w:val="24"/>
          <w:lang w:val="fr-FR"/>
        </w:rPr>
        <w:tab/>
        <w:t xml:space="preserve">Le Père, </w:t>
      </w:r>
      <w:r w:rsidRPr="00055D21">
        <w:rPr>
          <w:rFonts w:ascii="Times New Roman" w:hAnsi="Times New Roman"/>
          <w:sz w:val="24"/>
          <w:szCs w:val="24"/>
          <w:lang w:val="fr-FR"/>
        </w:rPr>
        <w:t>par la grâce obtenue</w:t>
      </w:r>
      <w:r>
        <w:rPr>
          <w:rFonts w:ascii="Times New Roman" w:hAnsi="Times New Roman"/>
          <w:sz w:val="24"/>
          <w:szCs w:val="24"/>
          <w:lang w:val="fr-FR"/>
        </w:rPr>
        <w:t xml:space="preserve"> avait souvent recours à S. Antoine avec des promesses d'hommages ou de célébration de Saintes</w:t>
      </w:r>
      <w:r w:rsidR="00BD7E04" w:rsidRPr="00055D21">
        <w:rPr>
          <w:rFonts w:ascii="Times New Roman" w:hAnsi="Times New Roman"/>
          <w:sz w:val="24"/>
          <w:szCs w:val="24"/>
          <w:lang w:val="fr-FR"/>
        </w:rPr>
        <w:t xml:space="preserve"> Messes et distribution de pain aux pauvres</w:t>
      </w:r>
      <w:r>
        <w:rPr>
          <w:rFonts w:ascii="Times New Roman" w:hAnsi="Times New Roman"/>
          <w:sz w:val="24"/>
          <w:szCs w:val="24"/>
          <w:lang w:val="fr-FR"/>
        </w:rPr>
        <w:t>. Dans ces vœux</w:t>
      </w:r>
      <w:r w:rsidR="00BD7E04" w:rsidRPr="00055D21">
        <w:rPr>
          <w:rFonts w:ascii="Times New Roman" w:hAnsi="Times New Roman"/>
          <w:sz w:val="24"/>
          <w:szCs w:val="24"/>
          <w:lang w:val="fr-FR"/>
        </w:rPr>
        <w:t xml:space="preserve"> il garde souvent à l'esprit </w:t>
      </w:r>
      <w:r>
        <w:rPr>
          <w:rFonts w:ascii="Times New Roman" w:hAnsi="Times New Roman"/>
          <w:sz w:val="24"/>
          <w:szCs w:val="24"/>
          <w:lang w:val="fr-FR"/>
        </w:rPr>
        <w:t>les besoins de ses enfants et, au</w:t>
      </w:r>
      <w:r w:rsidR="00BD7E04" w:rsidRPr="00055D21">
        <w:rPr>
          <w:rFonts w:ascii="Times New Roman" w:hAnsi="Times New Roman"/>
          <w:sz w:val="24"/>
          <w:szCs w:val="24"/>
          <w:lang w:val="fr-FR"/>
        </w:rPr>
        <w:t xml:space="preserve"> retour de chacun de nous de la guerre</w:t>
      </w:r>
      <w:r>
        <w:rPr>
          <w:rFonts w:ascii="Times New Roman" w:hAnsi="Times New Roman"/>
          <w:sz w:val="24"/>
          <w:szCs w:val="24"/>
          <w:lang w:val="fr-FR"/>
        </w:rPr>
        <w:t>, il célébrait une S. M</w:t>
      </w:r>
      <w:r w:rsidR="00BD7E04" w:rsidRPr="00055D21">
        <w:rPr>
          <w:rFonts w:ascii="Times New Roman" w:hAnsi="Times New Roman"/>
          <w:sz w:val="24"/>
          <w:szCs w:val="24"/>
          <w:lang w:val="fr-FR"/>
        </w:rPr>
        <w:t>esse d'action de grâce et distribuait 13 kilogrammes de pain aux pauvres. Il y a une promesse qui révèle la délicatesse de sa charité: "Si X s</w:t>
      </w:r>
      <w:r w:rsidR="006A6C56" w:rsidRPr="00055D21">
        <w:rPr>
          <w:rFonts w:ascii="Times New Roman" w:hAnsi="Times New Roman"/>
          <w:sz w:val="24"/>
          <w:szCs w:val="24"/>
          <w:lang w:val="fr-FR"/>
        </w:rPr>
        <w:t>e plie à la sainte obéissance!"</w:t>
      </w:r>
      <w:r w:rsidR="006A6C56" w:rsidRPr="00055D21">
        <w:rPr>
          <w:rStyle w:val="FootnoteReference"/>
          <w:rFonts w:ascii="Times New Roman" w:hAnsi="Times New Roman"/>
          <w:sz w:val="24"/>
          <w:szCs w:val="24"/>
          <w:lang w:val="fr-FR"/>
        </w:rPr>
        <w:footnoteReference w:id="843"/>
      </w:r>
      <w:r w:rsidR="006A6C56" w:rsidRPr="00055D21">
        <w:rPr>
          <w:rFonts w:ascii="Times New Roman" w:hAnsi="Times New Roman"/>
          <w:sz w:val="24"/>
          <w:szCs w:val="24"/>
          <w:lang w:val="fr-FR"/>
        </w:rPr>
        <w:t>.</w:t>
      </w:r>
      <w:r>
        <w:rPr>
          <w:rFonts w:ascii="Times New Roman" w:hAnsi="Times New Roman"/>
          <w:sz w:val="24"/>
          <w:szCs w:val="24"/>
          <w:lang w:val="fr-FR"/>
        </w:rPr>
        <w:t xml:space="preserve"> La prière pour les Confrères doit embrasser nos C</w:t>
      </w:r>
      <w:r w:rsidR="00BD7E04" w:rsidRPr="00055D21">
        <w:rPr>
          <w:rFonts w:ascii="Times New Roman" w:hAnsi="Times New Roman"/>
          <w:sz w:val="24"/>
          <w:szCs w:val="24"/>
          <w:lang w:val="fr-FR"/>
        </w:rPr>
        <w:t>onfrères décédés</w:t>
      </w:r>
      <w:r>
        <w:rPr>
          <w:rFonts w:ascii="Times New Roman" w:hAnsi="Times New Roman"/>
          <w:sz w:val="24"/>
          <w:szCs w:val="24"/>
          <w:lang w:val="fr-FR"/>
        </w:rPr>
        <w:t xml:space="preserve"> avec une charité ardente! Comment le Père rappelait</w:t>
      </w:r>
      <w:r w:rsidR="00BD7E04" w:rsidRPr="00055D21">
        <w:rPr>
          <w:rFonts w:ascii="Times New Roman" w:hAnsi="Times New Roman"/>
          <w:sz w:val="24"/>
          <w:szCs w:val="24"/>
          <w:lang w:val="fr-FR"/>
        </w:rPr>
        <w:t xml:space="preserve"> nos</w:t>
      </w:r>
      <w:r>
        <w:rPr>
          <w:rFonts w:ascii="Times New Roman" w:hAnsi="Times New Roman"/>
          <w:sz w:val="24"/>
          <w:szCs w:val="24"/>
          <w:lang w:val="fr-FR"/>
        </w:rPr>
        <w:t xml:space="preserve"> chers</w:t>
      </w:r>
      <w:r w:rsidR="00BD7E04" w:rsidRPr="00055D21">
        <w:rPr>
          <w:rFonts w:ascii="Times New Roman" w:hAnsi="Times New Roman"/>
          <w:sz w:val="24"/>
          <w:szCs w:val="24"/>
          <w:lang w:val="fr-FR"/>
        </w:rPr>
        <w:t xml:space="preserve"> </w:t>
      </w:r>
      <w:r>
        <w:rPr>
          <w:rFonts w:ascii="Times New Roman" w:hAnsi="Times New Roman"/>
          <w:sz w:val="24"/>
          <w:szCs w:val="24"/>
          <w:lang w:val="fr-FR"/>
        </w:rPr>
        <w:t>trépassés</w:t>
      </w:r>
      <w:r w:rsidR="00BD7E04" w:rsidRPr="00055D21">
        <w:rPr>
          <w:rFonts w:ascii="Times New Roman" w:hAnsi="Times New Roman"/>
          <w:sz w:val="24"/>
          <w:szCs w:val="24"/>
          <w:lang w:val="fr-FR"/>
        </w:rPr>
        <w:t xml:space="preserve">! Je n'oublierai jamais que, </w:t>
      </w:r>
      <w:r w:rsidR="000834BF">
        <w:rPr>
          <w:rFonts w:ascii="Times New Roman" w:hAnsi="Times New Roman"/>
          <w:sz w:val="24"/>
          <w:szCs w:val="24"/>
          <w:lang w:val="fr-FR"/>
        </w:rPr>
        <w:t>m’assistant dans</w:t>
      </w:r>
      <w:r w:rsidR="00BD7E04" w:rsidRPr="00055D21">
        <w:rPr>
          <w:rFonts w:ascii="Times New Roman" w:hAnsi="Times New Roman"/>
          <w:sz w:val="24"/>
          <w:szCs w:val="24"/>
          <w:lang w:val="fr-FR"/>
        </w:rPr>
        <w:t xml:space="preserve"> l'ordination sacerdotale, au </w:t>
      </w:r>
      <w:r>
        <w:rPr>
          <w:rFonts w:ascii="Times New Roman" w:hAnsi="Times New Roman"/>
          <w:sz w:val="24"/>
          <w:szCs w:val="24"/>
          <w:lang w:val="fr-FR"/>
        </w:rPr>
        <w:t xml:space="preserve">mémento des morts - alors </w:t>
      </w:r>
      <w:r w:rsidR="00BD7E04" w:rsidRPr="00055D21">
        <w:rPr>
          <w:rFonts w:ascii="Times New Roman" w:hAnsi="Times New Roman"/>
          <w:sz w:val="24"/>
          <w:szCs w:val="24"/>
          <w:lang w:val="fr-FR"/>
        </w:rPr>
        <w:t xml:space="preserve">seul le </w:t>
      </w:r>
      <w:r>
        <w:rPr>
          <w:rFonts w:ascii="Times New Roman" w:hAnsi="Times New Roman"/>
          <w:sz w:val="24"/>
          <w:szCs w:val="24"/>
          <w:lang w:val="fr-FR"/>
        </w:rPr>
        <w:t xml:space="preserve">premier </w:t>
      </w:r>
      <w:r w:rsidR="00BD7E04" w:rsidRPr="008418CA">
        <w:rPr>
          <w:rFonts w:ascii="Times New Roman" w:hAnsi="Times New Roman"/>
          <w:sz w:val="24"/>
          <w:szCs w:val="24"/>
          <w:lang w:val="fr-FR"/>
        </w:rPr>
        <w:t>canon était utilisé</w:t>
      </w:r>
      <w:r w:rsidRPr="008418CA">
        <w:rPr>
          <w:rFonts w:ascii="Times New Roman" w:hAnsi="Times New Roman"/>
          <w:sz w:val="24"/>
          <w:szCs w:val="24"/>
          <w:lang w:val="fr-FR"/>
        </w:rPr>
        <w:t>, il m'a murmuré à l'oreille: "Souvenez-vous du P. Bonarrigo"</w:t>
      </w:r>
      <w:r w:rsidR="00BD7E04" w:rsidRPr="008418CA">
        <w:rPr>
          <w:rFonts w:ascii="Times New Roman" w:hAnsi="Times New Roman"/>
          <w:sz w:val="24"/>
          <w:szCs w:val="24"/>
          <w:lang w:val="fr-FR"/>
        </w:rPr>
        <w:t xml:space="preserve">, </w:t>
      </w:r>
      <w:r w:rsidR="00BD20D9" w:rsidRPr="008418CA">
        <w:rPr>
          <w:rFonts w:ascii="Times New Roman" w:hAnsi="Times New Roman"/>
          <w:sz w:val="24"/>
          <w:szCs w:val="24"/>
          <w:lang w:val="fr-FR"/>
        </w:rPr>
        <w:t>pourtant mort depuis plus de 14 ans. A</w:t>
      </w:r>
      <w:r w:rsidR="00BD7E04" w:rsidRPr="008418CA">
        <w:rPr>
          <w:rFonts w:ascii="Times New Roman" w:hAnsi="Times New Roman"/>
          <w:sz w:val="24"/>
          <w:szCs w:val="24"/>
          <w:lang w:val="fr-FR"/>
        </w:rPr>
        <w:t xml:space="preserve"> cet égard, il m'</w:t>
      </w:r>
      <w:r w:rsidR="00E33689" w:rsidRPr="008418CA">
        <w:rPr>
          <w:rFonts w:ascii="Times New Roman" w:hAnsi="Times New Roman"/>
          <w:sz w:val="24"/>
          <w:szCs w:val="24"/>
          <w:lang w:val="fr-FR"/>
        </w:rPr>
        <w:t>a dicté, le 16 avril 1922, S. Pâques</w:t>
      </w:r>
      <w:r w:rsidR="00BD7E04" w:rsidRPr="008418CA">
        <w:rPr>
          <w:rFonts w:ascii="Times New Roman" w:hAnsi="Times New Roman"/>
          <w:sz w:val="24"/>
          <w:szCs w:val="24"/>
          <w:lang w:val="fr-FR"/>
        </w:rPr>
        <w:t>, ce petit article pour notre Bulletin: "</w:t>
      </w:r>
      <w:r w:rsidR="00BD7E04" w:rsidRPr="008418CA">
        <w:rPr>
          <w:rFonts w:ascii="Times New Roman" w:hAnsi="Times New Roman"/>
          <w:i/>
          <w:sz w:val="24"/>
          <w:szCs w:val="24"/>
          <w:lang w:val="fr-FR"/>
        </w:rPr>
        <w:t xml:space="preserve">Les âmes chères de nos </w:t>
      </w:r>
      <w:r w:rsidR="00E33689" w:rsidRPr="008418CA">
        <w:rPr>
          <w:rFonts w:ascii="Times New Roman" w:hAnsi="Times New Roman"/>
          <w:i/>
          <w:sz w:val="24"/>
          <w:szCs w:val="24"/>
          <w:lang w:val="fr-FR"/>
        </w:rPr>
        <w:t>trépassés</w:t>
      </w:r>
      <w:r w:rsidR="00BD7E04" w:rsidRPr="008418CA">
        <w:rPr>
          <w:rFonts w:ascii="Times New Roman" w:hAnsi="Times New Roman"/>
          <w:sz w:val="24"/>
          <w:szCs w:val="24"/>
          <w:lang w:val="fr-FR"/>
        </w:rPr>
        <w:t>. La communion des sai</w:t>
      </w:r>
      <w:r w:rsidR="00E33689" w:rsidRPr="008418CA">
        <w:rPr>
          <w:rFonts w:ascii="Times New Roman" w:hAnsi="Times New Roman"/>
          <w:sz w:val="24"/>
          <w:szCs w:val="24"/>
          <w:lang w:val="fr-FR"/>
        </w:rPr>
        <w:t>nts est un de nos articles de notre F</w:t>
      </w:r>
      <w:r w:rsidR="00FC734D" w:rsidRPr="008418CA">
        <w:rPr>
          <w:rFonts w:ascii="Times New Roman" w:hAnsi="Times New Roman"/>
          <w:sz w:val="24"/>
          <w:szCs w:val="24"/>
          <w:lang w:val="fr-FR"/>
        </w:rPr>
        <w:t>oi</w:t>
      </w:r>
      <w:r w:rsidR="00BD7E04" w:rsidRPr="008418CA">
        <w:rPr>
          <w:rFonts w:ascii="Times New Roman" w:hAnsi="Times New Roman"/>
          <w:sz w:val="24"/>
          <w:szCs w:val="24"/>
          <w:lang w:val="fr-FR"/>
        </w:rPr>
        <w:t>. Lorsque moralement, nous</w:t>
      </w:r>
      <w:r w:rsidR="00FC734D" w:rsidRPr="008418CA">
        <w:rPr>
          <w:rFonts w:ascii="Times New Roman" w:hAnsi="Times New Roman"/>
          <w:sz w:val="24"/>
          <w:szCs w:val="24"/>
          <w:lang w:val="fr-FR"/>
        </w:rPr>
        <w:t xml:space="preserve"> pouvons supposer que notre cher défunt</w:t>
      </w:r>
      <w:r w:rsidR="00BD7E04" w:rsidRPr="008418CA">
        <w:rPr>
          <w:rFonts w:ascii="Times New Roman" w:hAnsi="Times New Roman"/>
          <w:sz w:val="24"/>
          <w:szCs w:val="24"/>
          <w:lang w:val="fr-FR"/>
        </w:rPr>
        <w:t xml:space="preserve"> éteint, vécu sainement et sainement</w:t>
      </w:r>
      <w:r w:rsidR="00FC734D" w:rsidRPr="008418CA">
        <w:rPr>
          <w:rFonts w:ascii="Times New Roman" w:hAnsi="Times New Roman"/>
          <w:sz w:val="24"/>
          <w:szCs w:val="24"/>
          <w:lang w:val="fr-FR"/>
        </w:rPr>
        <w:t xml:space="preserve"> trépassé</w:t>
      </w:r>
      <w:r w:rsidR="00BD7E04" w:rsidRPr="008418CA">
        <w:rPr>
          <w:rFonts w:ascii="Times New Roman" w:hAnsi="Times New Roman"/>
          <w:sz w:val="24"/>
          <w:szCs w:val="24"/>
          <w:lang w:val="fr-FR"/>
        </w:rPr>
        <w:t xml:space="preserve">, est </w:t>
      </w:r>
      <w:r w:rsidR="00FC734D" w:rsidRPr="008418CA">
        <w:rPr>
          <w:rFonts w:ascii="Times New Roman" w:hAnsi="Times New Roman"/>
          <w:sz w:val="24"/>
          <w:szCs w:val="24"/>
          <w:lang w:val="fr-FR"/>
        </w:rPr>
        <w:t xml:space="preserve">en train de </w:t>
      </w:r>
      <w:r w:rsidR="00BD7E04" w:rsidRPr="008418CA">
        <w:rPr>
          <w:rFonts w:ascii="Times New Roman" w:hAnsi="Times New Roman"/>
          <w:sz w:val="24"/>
          <w:szCs w:val="24"/>
          <w:lang w:val="fr-FR"/>
        </w:rPr>
        <w:t>jouir de la vision béatifique, à certains moments de la vie, nous nous tournons, presque instinctivement, pour l'invoque</w:t>
      </w:r>
      <w:r w:rsidR="00FC734D" w:rsidRPr="008418CA">
        <w:rPr>
          <w:rFonts w:ascii="Times New Roman" w:hAnsi="Times New Roman"/>
          <w:sz w:val="24"/>
          <w:szCs w:val="24"/>
          <w:lang w:val="fr-FR"/>
        </w:rPr>
        <w:t>r. Cela se produit généralement;</w:t>
      </w:r>
      <w:r w:rsidR="00BD7E04" w:rsidRPr="008418CA">
        <w:rPr>
          <w:rFonts w:ascii="Times New Roman" w:hAnsi="Times New Roman"/>
          <w:sz w:val="24"/>
          <w:szCs w:val="24"/>
          <w:lang w:val="fr-FR"/>
        </w:rPr>
        <w:t xml:space="preserve"> pa</w:t>
      </w:r>
      <w:r w:rsidR="00FC734D" w:rsidRPr="008418CA">
        <w:rPr>
          <w:rFonts w:ascii="Times New Roman" w:hAnsi="Times New Roman"/>
          <w:sz w:val="24"/>
          <w:szCs w:val="24"/>
          <w:lang w:val="fr-FR"/>
        </w:rPr>
        <w:t>rfois la protection de nos chers, ou invoqués</w:t>
      </w:r>
      <w:r w:rsidR="00BD7E04" w:rsidRPr="008418CA">
        <w:rPr>
          <w:rFonts w:ascii="Times New Roman" w:hAnsi="Times New Roman"/>
          <w:sz w:val="24"/>
          <w:szCs w:val="24"/>
          <w:lang w:val="fr-FR"/>
        </w:rPr>
        <w:t xml:space="preserve"> au Ciel, </w:t>
      </w:r>
      <w:r w:rsidR="00FC734D" w:rsidRPr="008418CA">
        <w:rPr>
          <w:rFonts w:ascii="Times New Roman" w:hAnsi="Times New Roman"/>
          <w:sz w:val="24"/>
          <w:szCs w:val="24"/>
          <w:lang w:val="fr-FR"/>
        </w:rPr>
        <w:t>priés</w:t>
      </w:r>
      <w:r w:rsidR="00BD7E04" w:rsidRPr="008418CA">
        <w:rPr>
          <w:rFonts w:ascii="Times New Roman" w:hAnsi="Times New Roman"/>
          <w:sz w:val="24"/>
          <w:szCs w:val="24"/>
          <w:lang w:val="fr-FR"/>
        </w:rPr>
        <w:t xml:space="preserve"> dans le Purgatoire, nous la </w:t>
      </w:r>
      <w:r w:rsidR="00FC734D" w:rsidRPr="008418CA">
        <w:rPr>
          <w:rFonts w:ascii="Times New Roman" w:hAnsi="Times New Roman"/>
          <w:sz w:val="24"/>
          <w:szCs w:val="24"/>
          <w:lang w:val="fr-FR"/>
        </w:rPr>
        <w:t>ressentons de manière sensible. Je recherchais</w:t>
      </w:r>
      <w:r w:rsidR="00BD7E04" w:rsidRPr="008418CA">
        <w:rPr>
          <w:rFonts w:ascii="Times New Roman" w:hAnsi="Times New Roman"/>
          <w:sz w:val="24"/>
          <w:szCs w:val="24"/>
          <w:lang w:val="fr-FR"/>
        </w:rPr>
        <w:t xml:space="preserve"> des documents importants depuis longtemps, mais il n’était pas possible de les trouver. J'étais à Giardini et, sans </w:t>
      </w:r>
      <w:r w:rsidR="00FC734D" w:rsidRPr="008418CA">
        <w:rPr>
          <w:rFonts w:ascii="Times New Roman" w:hAnsi="Times New Roman"/>
          <w:sz w:val="24"/>
          <w:szCs w:val="24"/>
          <w:lang w:val="fr-FR"/>
        </w:rPr>
        <w:t xml:space="preserve">un </w:t>
      </w:r>
      <w:r w:rsidR="00BD7E04" w:rsidRPr="008418CA">
        <w:rPr>
          <w:rFonts w:ascii="Times New Roman" w:hAnsi="Times New Roman"/>
          <w:sz w:val="24"/>
          <w:szCs w:val="24"/>
          <w:lang w:val="fr-FR"/>
        </w:rPr>
        <w:t>souvenir particulier de ces papiers, il m'est v</w:t>
      </w:r>
      <w:r w:rsidR="00FC734D" w:rsidRPr="008418CA">
        <w:rPr>
          <w:rFonts w:ascii="Times New Roman" w:hAnsi="Times New Roman"/>
          <w:sz w:val="24"/>
          <w:szCs w:val="24"/>
          <w:lang w:val="fr-FR"/>
        </w:rPr>
        <w:t>enu à l'esprit de célébrer une M</w:t>
      </w:r>
      <w:r w:rsidR="00BD7E04" w:rsidRPr="008418CA">
        <w:rPr>
          <w:rFonts w:ascii="Times New Roman" w:hAnsi="Times New Roman"/>
          <w:sz w:val="24"/>
          <w:szCs w:val="24"/>
          <w:lang w:val="fr-FR"/>
        </w:rPr>
        <w:t xml:space="preserve">esse divine pour </w:t>
      </w:r>
      <w:r w:rsidR="00FC734D" w:rsidRPr="008418CA">
        <w:rPr>
          <w:rFonts w:ascii="Times New Roman" w:hAnsi="Times New Roman"/>
          <w:sz w:val="24"/>
          <w:szCs w:val="24"/>
          <w:lang w:val="fr-FR"/>
        </w:rPr>
        <w:t>la sainte âme de notre cher P.</w:t>
      </w:r>
      <w:r w:rsidR="00BD7E04" w:rsidRPr="008418CA">
        <w:rPr>
          <w:rFonts w:ascii="Times New Roman" w:hAnsi="Times New Roman"/>
          <w:sz w:val="24"/>
          <w:szCs w:val="24"/>
          <w:lang w:val="fr-FR"/>
        </w:rPr>
        <w:t xml:space="preserve"> Bonarrigo. Sur l'</w:t>
      </w:r>
      <w:r w:rsidR="00FC734D" w:rsidRPr="008418CA">
        <w:rPr>
          <w:rFonts w:ascii="Times New Roman" w:hAnsi="Times New Roman"/>
          <w:sz w:val="24"/>
          <w:szCs w:val="24"/>
          <w:lang w:val="fr-FR"/>
        </w:rPr>
        <w:t>autel, une pensée me traversa: - Il m'en donnera une signe d'avoir accepté la M</w:t>
      </w:r>
      <w:r w:rsidR="00BD7E04" w:rsidRPr="008418CA">
        <w:rPr>
          <w:rFonts w:ascii="Times New Roman" w:hAnsi="Times New Roman"/>
          <w:sz w:val="24"/>
          <w:szCs w:val="24"/>
          <w:lang w:val="fr-FR"/>
        </w:rPr>
        <w:t xml:space="preserve">esse? - Mais, je </w:t>
      </w:r>
      <w:r w:rsidR="00FC734D" w:rsidRPr="008418CA">
        <w:rPr>
          <w:rFonts w:ascii="Times New Roman" w:hAnsi="Times New Roman"/>
          <w:sz w:val="24"/>
          <w:szCs w:val="24"/>
          <w:lang w:val="fr-FR"/>
        </w:rPr>
        <w:t>répète</w:t>
      </w:r>
      <w:r w:rsidR="00BD7E04" w:rsidRPr="008418CA">
        <w:rPr>
          <w:rFonts w:ascii="Times New Roman" w:hAnsi="Times New Roman"/>
          <w:sz w:val="24"/>
          <w:szCs w:val="24"/>
          <w:lang w:val="fr-FR"/>
        </w:rPr>
        <w:t xml:space="preserve">, je </w:t>
      </w:r>
      <w:r w:rsidR="007D362A" w:rsidRPr="008418CA">
        <w:rPr>
          <w:rFonts w:ascii="Times New Roman" w:hAnsi="Times New Roman"/>
          <w:sz w:val="24"/>
          <w:szCs w:val="24"/>
          <w:lang w:val="fr-FR"/>
        </w:rPr>
        <w:t>n'avais pas du tout pensé aux papier</w:t>
      </w:r>
      <w:r w:rsidR="00BD7E04" w:rsidRPr="008418CA">
        <w:rPr>
          <w:rFonts w:ascii="Times New Roman" w:hAnsi="Times New Roman"/>
          <w:sz w:val="24"/>
          <w:szCs w:val="24"/>
          <w:lang w:val="fr-FR"/>
        </w:rPr>
        <w:t xml:space="preserve">s. Monté à Taormina, je voulais </w:t>
      </w:r>
      <w:r w:rsidR="007D362A" w:rsidRPr="008418CA">
        <w:rPr>
          <w:rFonts w:ascii="Times New Roman" w:hAnsi="Times New Roman"/>
          <w:sz w:val="24"/>
          <w:szCs w:val="24"/>
          <w:lang w:val="fr-FR"/>
        </w:rPr>
        <w:t>contrôler</w:t>
      </w:r>
      <w:r w:rsidR="00BD7E04" w:rsidRPr="008418CA">
        <w:rPr>
          <w:rFonts w:ascii="Times New Roman" w:hAnsi="Times New Roman"/>
          <w:sz w:val="24"/>
          <w:szCs w:val="24"/>
          <w:lang w:val="fr-FR"/>
        </w:rPr>
        <w:t xml:space="preserve"> quelques </w:t>
      </w:r>
      <w:r w:rsidR="007D362A" w:rsidRPr="008418CA">
        <w:rPr>
          <w:rFonts w:ascii="Times New Roman" w:hAnsi="Times New Roman"/>
          <w:sz w:val="24"/>
          <w:szCs w:val="24"/>
          <w:lang w:val="fr-FR"/>
        </w:rPr>
        <w:t>grandes caisses, quand ces papiers</w:t>
      </w:r>
      <w:r w:rsidR="008418CA" w:rsidRPr="008418CA">
        <w:rPr>
          <w:rFonts w:ascii="Times New Roman" w:hAnsi="Times New Roman"/>
          <w:sz w:val="24"/>
          <w:szCs w:val="24"/>
          <w:lang w:val="fr-FR"/>
        </w:rPr>
        <w:t xml:space="preserve"> enveloppé</w:t>
      </w:r>
      <w:r w:rsidR="00BD7E04" w:rsidRPr="008418CA">
        <w:rPr>
          <w:rFonts w:ascii="Times New Roman" w:hAnsi="Times New Roman"/>
          <w:sz w:val="24"/>
          <w:szCs w:val="24"/>
          <w:lang w:val="fr-FR"/>
        </w:rPr>
        <w:t xml:space="preserve">s </w:t>
      </w:r>
      <w:r w:rsidR="008418CA" w:rsidRPr="008418CA">
        <w:rPr>
          <w:rFonts w:ascii="Times New Roman" w:hAnsi="Times New Roman"/>
          <w:sz w:val="24"/>
          <w:szCs w:val="24"/>
          <w:lang w:val="fr-FR"/>
        </w:rPr>
        <w:t xml:space="preserve">dans </w:t>
      </w:r>
      <w:r w:rsidR="00BD7E04" w:rsidRPr="008418CA">
        <w:rPr>
          <w:rFonts w:ascii="Times New Roman" w:hAnsi="Times New Roman"/>
          <w:sz w:val="24"/>
          <w:szCs w:val="24"/>
          <w:lang w:val="fr-FR"/>
        </w:rPr>
        <w:t>une bande</w:t>
      </w:r>
      <w:r w:rsidR="008418CA" w:rsidRPr="008418CA">
        <w:rPr>
          <w:rFonts w:ascii="Times New Roman" w:hAnsi="Times New Roman"/>
          <w:sz w:val="24"/>
          <w:szCs w:val="24"/>
          <w:lang w:val="fr-FR"/>
        </w:rPr>
        <w:t>,</w:t>
      </w:r>
      <w:r w:rsidR="008418CA">
        <w:rPr>
          <w:rFonts w:ascii="Times New Roman" w:hAnsi="Times New Roman"/>
          <w:sz w:val="24"/>
          <w:szCs w:val="24"/>
          <w:lang w:val="fr-FR"/>
        </w:rPr>
        <w:t xml:space="preserve"> m'arrivèrent sous la main</w:t>
      </w:r>
      <w:r w:rsidR="00BD7E04" w:rsidRPr="00BD7E04">
        <w:rPr>
          <w:rFonts w:ascii="Times New Roman" w:hAnsi="Times New Roman"/>
          <w:sz w:val="24"/>
          <w:szCs w:val="24"/>
          <w:lang w:val="fr-FR"/>
        </w:rPr>
        <w:t xml:space="preserve">, où </w:t>
      </w:r>
      <w:r w:rsidR="008418CA">
        <w:rPr>
          <w:rFonts w:ascii="Times New Roman" w:hAnsi="Times New Roman"/>
          <w:sz w:val="24"/>
          <w:szCs w:val="24"/>
          <w:lang w:val="fr-FR"/>
        </w:rPr>
        <w:t>avec le caractère du P. Bonarrigo y était écrit</w:t>
      </w:r>
      <w:r w:rsidR="00BD7E04" w:rsidRPr="00BD7E04">
        <w:rPr>
          <w:rFonts w:ascii="Times New Roman" w:hAnsi="Times New Roman"/>
          <w:sz w:val="24"/>
          <w:szCs w:val="24"/>
          <w:lang w:val="fr-FR"/>
        </w:rPr>
        <w:t>: ce</w:t>
      </w:r>
      <w:r w:rsidR="008418CA">
        <w:rPr>
          <w:rFonts w:ascii="Times New Roman" w:hAnsi="Times New Roman"/>
          <w:sz w:val="24"/>
          <w:szCs w:val="24"/>
          <w:lang w:val="fr-FR"/>
        </w:rPr>
        <w:t>s sont les papier</w:t>
      </w:r>
      <w:r w:rsidR="00BD7E04" w:rsidRPr="00BD7E04">
        <w:rPr>
          <w:rFonts w:ascii="Times New Roman" w:hAnsi="Times New Roman"/>
          <w:sz w:val="24"/>
          <w:szCs w:val="24"/>
          <w:lang w:val="fr-FR"/>
        </w:rPr>
        <w:t>s telles et te</w:t>
      </w:r>
      <w:r w:rsidR="00BD7E04">
        <w:rPr>
          <w:rFonts w:ascii="Times New Roman" w:hAnsi="Times New Roman"/>
          <w:sz w:val="24"/>
          <w:szCs w:val="24"/>
          <w:lang w:val="fr-FR"/>
        </w:rPr>
        <w:t xml:space="preserve">lles. Imaginez ma </w:t>
      </w:r>
      <w:r w:rsidR="008418CA">
        <w:rPr>
          <w:rFonts w:ascii="Times New Roman" w:hAnsi="Times New Roman"/>
          <w:sz w:val="24"/>
          <w:szCs w:val="24"/>
          <w:lang w:val="fr-FR"/>
        </w:rPr>
        <w:t>surprise! N'était p</w:t>
      </w:r>
      <w:r w:rsidR="00BD7E04">
        <w:rPr>
          <w:rFonts w:ascii="Times New Roman" w:hAnsi="Times New Roman"/>
          <w:sz w:val="24"/>
          <w:szCs w:val="24"/>
          <w:lang w:val="fr-FR"/>
        </w:rPr>
        <w:t xml:space="preserve">as </w:t>
      </w:r>
      <w:r w:rsidR="00BD7E04" w:rsidRPr="00BD7E04">
        <w:rPr>
          <w:rFonts w:ascii="Times New Roman" w:hAnsi="Times New Roman"/>
          <w:sz w:val="24"/>
          <w:szCs w:val="24"/>
          <w:lang w:val="fr-FR"/>
        </w:rPr>
        <w:t>un signe évident que</w:t>
      </w:r>
      <w:r w:rsidR="00BD7E04">
        <w:rPr>
          <w:rFonts w:ascii="Times New Roman" w:hAnsi="Times New Roman"/>
          <w:sz w:val="24"/>
          <w:szCs w:val="24"/>
          <w:lang w:val="fr-FR"/>
        </w:rPr>
        <w:t xml:space="preserve"> cette âme sainte avait accepté </w:t>
      </w:r>
      <w:r w:rsidR="008418CA">
        <w:rPr>
          <w:rFonts w:ascii="Times New Roman" w:hAnsi="Times New Roman"/>
          <w:sz w:val="24"/>
          <w:szCs w:val="24"/>
          <w:lang w:val="fr-FR"/>
        </w:rPr>
        <w:t>la M</w:t>
      </w:r>
      <w:r w:rsidR="00BD7E04" w:rsidRPr="00BD7E04">
        <w:rPr>
          <w:rFonts w:ascii="Times New Roman" w:hAnsi="Times New Roman"/>
          <w:sz w:val="24"/>
          <w:szCs w:val="24"/>
          <w:lang w:val="fr-FR"/>
        </w:rPr>
        <w:t>esse divin</w:t>
      </w:r>
      <w:r w:rsidR="00BD7E04">
        <w:rPr>
          <w:rFonts w:ascii="Times New Roman" w:hAnsi="Times New Roman"/>
          <w:sz w:val="24"/>
          <w:szCs w:val="24"/>
          <w:lang w:val="fr-FR"/>
        </w:rPr>
        <w:t>e, et m'a</w:t>
      </w:r>
      <w:r w:rsidR="008418CA">
        <w:rPr>
          <w:rFonts w:ascii="Times New Roman" w:hAnsi="Times New Roman"/>
          <w:sz w:val="24"/>
          <w:szCs w:val="24"/>
          <w:lang w:val="fr-FR"/>
        </w:rPr>
        <w:t>vait montré</w:t>
      </w:r>
      <w:r w:rsidR="00BD7E04">
        <w:rPr>
          <w:rFonts w:ascii="Times New Roman" w:hAnsi="Times New Roman"/>
          <w:sz w:val="24"/>
          <w:szCs w:val="24"/>
          <w:lang w:val="fr-FR"/>
        </w:rPr>
        <w:t xml:space="preserve"> gratitude?</w:t>
      </w:r>
      <w:r w:rsidR="006A6C56">
        <w:rPr>
          <w:rStyle w:val="FootnoteReference"/>
          <w:rFonts w:ascii="Times New Roman" w:hAnsi="Times New Roman"/>
          <w:sz w:val="24"/>
          <w:szCs w:val="24"/>
          <w:lang w:val="fr-FR"/>
        </w:rPr>
        <w:footnoteReference w:id="844"/>
      </w:r>
      <w:r w:rsidR="00641ED8">
        <w:rPr>
          <w:rFonts w:ascii="Times New Roman" w:hAnsi="Times New Roman"/>
          <w:sz w:val="24"/>
          <w:szCs w:val="24"/>
          <w:lang w:val="fr-FR"/>
        </w:rPr>
        <w:t xml:space="preserve"> </w:t>
      </w:r>
      <w:r w:rsidR="00641ED8" w:rsidRPr="00641ED8">
        <w:rPr>
          <w:rFonts w:ascii="Times New Roman" w:hAnsi="Times New Roman"/>
          <w:sz w:val="24"/>
          <w:szCs w:val="24"/>
          <w:lang w:val="fr-FR"/>
        </w:rPr>
        <w:t xml:space="preserve">Comme il existe au Ciel une Eglise triomphante, militante sur la terre et purgative dans le Purgatoire, et comme elles forment les trois la même Eglise de Jésus-Christ, ainsi, chaque communauté religieuse ou chaque famille a ses membres au Ciel, parfois au purgatoire et sur terre. Et ces trois portions forment une seule communauté religieuse en Jésus-Christ notre Seigneur, et ils partagent parmi eux les immenses biens de la grâce. Parfois, je pense que la meilleur de toutes nos Maisons est au Ciel, où il y a des frères et des sœurs, orphelins et orphelines, où, selon Notre Seigneur, il </w:t>
      </w:r>
      <w:r w:rsidR="00641ED8" w:rsidRPr="00641ED8">
        <w:rPr>
          <w:rFonts w:ascii="Times New Roman" w:hAnsi="Times New Roman"/>
          <w:sz w:val="24"/>
          <w:szCs w:val="24"/>
          <w:lang w:val="fr-FR"/>
        </w:rPr>
        <w:lastRenderedPageBreak/>
        <w:t>n'y a pas d'hommes ni de femmes mais tous sont comme les Anges de Dieu. En tant que prêtre vraiment membre de notre Institut, il n'y en a qu'un, et c'est le P. Bonarrigo, qui attend à ce que je l'atteigne avant tous les autres. En attendant, cette maison céleste, rayonnante du divin Rogate, recouverte donc aussi d'une beauté singulière, qui émane du zèle divin du Cœur de Jésus, elle veille sur nos Maisons et prie pour ceux qui en font partie, attendant que nous soyons tous un seule chose avec Jésus et Marie, comme Jésus avec son Père</w:t>
      </w:r>
      <w:r w:rsidR="00BD7E04" w:rsidRPr="00BD7E04">
        <w:rPr>
          <w:rFonts w:ascii="Times New Roman" w:hAnsi="Times New Roman"/>
          <w:sz w:val="24"/>
          <w:szCs w:val="24"/>
          <w:lang w:val="fr-FR"/>
        </w:rPr>
        <w:t>"</w:t>
      </w:r>
      <w:r w:rsidR="00394CE2">
        <w:rPr>
          <w:rStyle w:val="FootnoteReference"/>
          <w:rFonts w:ascii="Times New Roman" w:hAnsi="Times New Roman"/>
          <w:sz w:val="24"/>
          <w:szCs w:val="24"/>
          <w:lang w:val="fr-FR"/>
        </w:rPr>
        <w:footnoteReference w:id="845"/>
      </w:r>
      <w:r w:rsidR="00BD7E04" w:rsidRPr="00BD7E04">
        <w:rPr>
          <w:rFonts w:ascii="Times New Roman" w:hAnsi="Times New Roman"/>
          <w:sz w:val="24"/>
          <w:szCs w:val="24"/>
          <w:lang w:val="fr-FR"/>
        </w:rPr>
        <w:t>.</w:t>
      </w:r>
    </w:p>
    <w:p w14:paraId="1063229E" w14:textId="77777777" w:rsidR="0048643B" w:rsidRPr="0048643B" w:rsidRDefault="0048643B" w:rsidP="006C133D">
      <w:pPr>
        <w:spacing w:after="120"/>
        <w:ind w:right="-1"/>
        <w:rPr>
          <w:rFonts w:ascii="Times New Roman" w:hAnsi="Times New Roman"/>
          <w:sz w:val="12"/>
          <w:szCs w:val="12"/>
          <w:lang w:val="fr-FR"/>
        </w:rPr>
      </w:pPr>
    </w:p>
    <w:p w14:paraId="4C4F759F" w14:textId="3440DF1D" w:rsidR="0048643B" w:rsidRPr="00F54C09" w:rsidRDefault="00F54C09" w:rsidP="006C133D">
      <w:pPr>
        <w:spacing w:after="120"/>
        <w:ind w:right="-1"/>
        <w:rPr>
          <w:rFonts w:ascii="Times New Roman" w:hAnsi="Times New Roman"/>
          <w:b/>
          <w:sz w:val="28"/>
          <w:szCs w:val="28"/>
          <w:lang w:val="fr-FR"/>
        </w:rPr>
      </w:pPr>
      <w:r>
        <w:rPr>
          <w:rFonts w:ascii="Times New Roman" w:hAnsi="Times New Roman"/>
          <w:b/>
          <w:sz w:val="28"/>
          <w:szCs w:val="28"/>
          <w:lang w:val="fr-FR"/>
        </w:rPr>
        <w:t>5. Bonté et fermeté</w:t>
      </w:r>
    </w:p>
    <w:p w14:paraId="1F602A2F" w14:textId="77777777" w:rsidR="008438F7" w:rsidRDefault="0048643B"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C6772F">
        <w:rPr>
          <w:rFonts w:ascii="Times New Roman" w:hAnsi="Times New Roman"/>
          <w:sz w:val="24"/>
          <w:szCs w:val="24"/>
          <w:lang w:val="fr-FR"/>
        </w:rPr>
        <w:t>"D</w:t>
      </w:r>
      <w:r w:rsidRPr="0048643B">
        <w:rPr>
          <w:rFonts w:ascii="Times New Roman" w:hAnsi="Times New Roman"/>
          <w:sz w:val="24"/>
          <w:szCs w:val="24"/>
          <w:lang w:val="fr-FR"/>
        </w:rPr>
        <w:t>ans</w:t>
      </w:r>
      <w:r w:rsidR="00C6772F">
        <w:rPr>
          <w:rFonts w:ascii="Times New Roman" w:hAnsi="Times New Roman"/>
          <w:sz w:val="24"/>
          <w:szCs w:val="24"/>
          <w:lang w:val="fr-FR"/>
        </w:rPr>
        <w:t xml:space="preserve"> le gouvernement du Père se distinguait</w:t>
      </w:r>
      <w:r w:rsidRPr="0048643B">
        <w:rPr>
          <w:rFonts w:ascii="Times New Roman" w:hAnsi="Times New Roman"/>
          <w:sz w:val="24"/>
          <w:szCs w:val="24"/>
          <w:lang w:val="fr-FR"/>
        </w:rPr>
        <w:t xml:space="preserve"> </w:t>
      </w:r>
      <w:r w:rsidR="00C6772F">
        <w:rPr>
          <w:rFonts w:ascii="Times New Roman" w:hAnsi="Times New Roman"/>
          <w:sz w:val="24"/>
          <w:szCs w:val="24"/>
          <w:lang w:val="fr-FR"/>
        </w:rPr>
        <w:t xml:space="preserve">surtout </w:t>
      </w:r>
      <w:r w:rsidRPr="0048643B">
        <w:rPr>
          <w:rFonts w:ascii="Times New Roman" w:hAnsi="Times New Roman"/>
          <w:sz w:val="24"/>
          <w:szCs w:val="24"/>
          <w:lang w:val="fr-FR"/>
        </w:rPr>
        <w:t>la bonté</w:t>
      </w:r>
      <w:r w:rsidR="00C6772F">
        <w:rPr>
          <w:rFonts w:ascii="Times New Roman" w:hAnsi="Times New Roman"/>
          <w:sz w:val="24"/>
          <w:szCs w:val="24"/>
          <w:lang w:val="fr-FR"/>
        </w:rPr>
        <w:t>,</w:t>
      </w:r>
      <w:r w:rsidRPr="0048643B">
        <w:rPr>
          <w:rFonts w:ascii="Times New Roman" w:hAnsi="Times New Roman"/>
          <w:sz w:val="24"/>
          <w:szCs w:val="24"/>
          <w:lang w:val="fr-FR"/>
        </w:rPr>
        <w:t xml:space="preserve"> et </w:t>
      </w:r>
      <w:r w:rsidR="00C6772F">
        <w:rPr>
          <w:rFonts w:ascii="Times New Roman" w:hAnsi="Times New Roman"/>
          <w:sz w:val="24"/>
          <w:szCs w:val="24"/>
          <w:lang w:val="fr-FR"/>
        </w:rPr>
        <w:t>avec elle il corrigeait quand il rencontrait</w:t>
      </w:r>
      <w:r w:rsidRPr="0048643B">
        <w:rPr>
          <w:rFonts w:ascii="Times New Roman" w:hAnsi="Times New Roman"/>
          <w:sz w:val="24"/>
          <w:szCs w:val="24"/>
          <w:lang w:val="fr-FR"/>
        </w:rPr>
        <w:t xml:space="preserve"> un défaut. Par exemple, il a adressé le doux reproche de ma sauvagerie naturelle en parlant et en </w:t>
      </w:r>
      <w:r w:rsidR="00C6772F" w:rsidRPr="00C6772F">
        <w:rPr>
          <w:rFonts w:ascii="Times New Roman" w:hAnsi="Times New Roman"/>
          <w:sz w:val="24"/>
          <w:szCs w:val="24"/>
          <w:lang w:val="fr-FR"/>
        </w:rPr>
        <w:t>agissant</w:t>
      </w:r>
      <w:r w:rsidR="00C6772F">
        <w:rPr>
          <w:rFonts w:ascii="Times New Roman" w:hAnsi="Times New Roman"/>
          <w:sz w:val="24"/>
          <w:szCs w:val="24"/>
          <w:lang w:val="fr-FR"/>
        </w:rPr>
        <w:t>;</w:t>
      </w:r>
      <w:r w:rsidRPr="0048643B">
        <w:rPr>
          <w:rFonts w:ascii="Times New Roman" w:hAnsi="Times New Roman"/>
          <w:sz w:val="24"/>
          <w:szCs w:val="24"/>
          <w:lang w:val="fr-FR"/>
        </w:rPr>
        <w:t xml:space="preserve"> il a donc retardé </w:t>
      </w:r>
      <w:r w:rsidR="00C6772F">
        <w:rPr>
          <w:rFonts w:ascii="Times New Roman" w:hAnsi="Times New Roman"/>
          <w:sz w:val="24"/>
          <w:szCs w:val="24"/>
          <w:lang w:val="fr-FR"/>
        </w:rPr>
        <w:t>d'un an ma prise de voile. Une autre fois, adressée à Mère N</w:t>
      </w:r>
      <w:r w:rsidRPr="0048643B">
        <w:rPr>
          <w:rFonts w:ascii="Times New Roman" w:hAnsi="Times New Roman"/>
          <w:sz w:val="24"/>
          <w:szCs w:val="24"/>
          <w:lang w:val="fr-FR"/>
        </w:rPr>
        <w:t xml:space="preserve">azaréenne, </w:t>
      </w:r>
      <w:r w:rsidR="008438F7">
        <w:rPr>
          <w:rFonts w:ascii="Times New Roman" w:hAnsi="Times New Roman"/>
          <w:sz w:val="24"/>
          <w:szCs w:val="24"/>
          <w:lang w:val="fr-FR"/>
        </w:rPr>
        <w:t xml:space="preserve">et </w:t>
      </w:r>
      <w:r w:rsidR="000834BF">
        <w:rPr>
          <w:rFonts w:ascii="Times New Roman" w:hAnsi="Times New Roman"/>
          <w:sz w:val="24"/>
          <w:szCs w:val="24"/>
          <w:lang w:val="fr-FR"/>
        </w:rPr>
        <w:t>j’étais présente</w:t>
      </w:r>
      <w:r w:rsidR="00C6772F">
        <w:rPr>
          <w:rFonts w:ascii="Times New Roman" w:hAnsi="Times New Roman"/>
          <w:sz w:val="24"/>
          <w:szCs w:val="24"/>
          <w:lang w:val="fr-FR"/>
        </w:rPr>
        <w:t>,</w:t>
      </w:r>
      <w:r w:rsidRPr="0048643B">
        <w:rPr>
          <w:rFonts w:ascii="Times New Roman" w:hAnsi="Times New Roman"/>
          <w:sz w:val="24"/>
          <w:szCs w:val="24"/>
          <w:lang w:val="fr-FR"/>
        </w:rPr>
        <w:t xml:space="preserve"> remarquant ma </w:t>
      </w:r>
      <w:r w:rsidR="00C6772F">
        <w:rPr>
          <w:rFonts w:ascii="Times New Roman" w:hAnsi="Times New Roman"/>
          <w:sz w:val="24"/>
          <w:szCs w:val="24"/>
          <w:lang w:val="fr-FR"/>
        </w:rPr>
        <w:t>façon habituelle de parler, il</w:t>
      </w:r>
      <w:r w:rsidRPr="0048643B">
        <w:rPr>
          <w:rFonts w:ascii="Times New Roman" w:hAnsi="Times New Roman"/>
          <w:sz w:val="24"/>
          <w:szCs w:val="24"/>
          <w:lang w:val="fr-FR"/>
        </w:rPr>
        <w:t xml:space="preserve"> dit: </w:t>
      </w:r>
      <w:r w:rsidR="00C6772F">
        <w:rPr>
          <w:rFonts w:ascii="Times New Roman" w:hAnsi="Times New Roman"/>
          <w:sz w:val="24"/>
          <w:szCs w:val="24"/>
          <w:lang w:val="fr-FR"/>
        </w:rPr>
        <w:t xml:space="preserve">- Ma </w:t>
      </w:r>
      <w:r w:rsidRPr="0048643B">
        <w:rPr>
          <w:rFonts w:ascii="Times New Roman" w:hAnsi="Times New Roman"/>
          <w:sz w:val="24"/>
          <w:szCs w:val="24"/>
          <w:lang w:val="fr-FR"/>
        </w:rPr>
        <w:t xml:space="preserve">Sœur, ne donnez jamais </w:t>
      </w:r>
      <w:r w:rsidR="00C6772F">
        <w:rPr>
          <w:rFonts w:ascii="Times New Roman" w:hAnsi="Times New Roman"/>
          <w:sz w:val="24"/>
          <w:szCs w:val="24"/>
          <w:lang w:val="fr-FR"/>
        </w:rPr>
        <w:t xml:space="preserve">un peu de sucre à cette fille? - </w:t>
      </w:r>
      <w:r w:rsidRPr="0048643B">
        <w:rPr>
          <w:rFonts w:ascii="Times New Roman" w:hAnsi="Times New Roman"/>
          <w:sz w:val="24"/>
          <w:szCs w:val="24"/>
          <w:lang w:val="fr-FR"/>
        </w:rPr>
        <w:t>Un jour il n'a pas pu partir, je ne sais pas pourquoi, sur le continent</w:t>
      </w:r>
      <w:r w:rsidR="00C6772F">
        <w:rPr>
          <w:rFonts w:ascii="Times New Roman" w:hAnsi="Times New Roman"/>
          <w:sz w:val="24"/>
          <w:szCs w:val="24"/>
          <w:lang w:val="fr-FR"/>
        </w:rPr>
        <w:t>; quand il rentra</w:t>
      </w:r>
      <w:r w:rsidR="008438F7">
        <w:rPr>
          <w:rFonts w:ascii="Times New Roman" w:hAnsi="Times New Roman"/>
          <w:sz w:val="24"/>
          <w:szCs w:val="24"/>
          <w:lang w:val="fr-FR"/>
        </w:rPr>
        <w:t xml:space="preserve"> à la maison</w:t>
      </w:r>
      <w:r w:rsidRPr="0048643B">
        <w:rPr>
          <w:rFonts w:ascii="Times New Roman" w:hAnsi="Times New Roman"/>
          <w:sz w:val="24"/>
          <w:szCs w:val="24"/>
          <w:lang w:val="fr-FR"/>
        </w:rPr>
        <w:t>, je lui ai demandé un mot de réconfort pour mon esprit affligé, qu'il m</w:t>
      </w:r>
      <w:r w:rsidR="008438F7">
        <w:rPr>
          <w:rFonts w:ascii="Times New Roman" w:hAnsi="Times New Roman"/>
          <w:sz w:val="24"/>
          <w:szCs w:val="24"/>
          <w:lang w:val="fr-FR"/>
        </w:rPr>
        <w:t>'a donné paternellement. Sorti</w:t>
      </w:r>
      <w:r>
        <w:rPr>
          <w:rFonts w:ascii="Times New Roman" w:hAnsi="Times New Roman"/>
          <w:sz w:val="24"/>
          <w:szCs w:val="24"/>
          <w:lang w:val="fr-FR"/>
        </w:rPr>
        <w:t xml:space="preserve"> </w:t>
      </w:r>
      <w:r w:rsidR="008438F7">
        <w:rPr>
          <w:rFonts w:ascii="Times New Roman" w:hAnsi="Times New Roman"/>
          <w:sz w:val="24"/>
          <w:szCs w:val="24"/>
          <w:lang w:val="fr-FR"/>
        </w:rPr>
        <w:t>de la chambre, il rencontra le Curé</w:t>
      </w:r>
      <w:r w:rsidR="0065182E">
        <w:rPr>
          <w:rFonts w:ascii="Times New Roman" w:hAnsi="Times New Roman"/>
          <w:sz w:val="24"/>
          <w:szCs w:val="24"/>
          <w:lang w:val="fr-FR"/>
        </w:rPr>
        <w:t xml:space="preserve"> Occhiuto di S. Eufemia (Ca</w:t>
      </w:r>
      <w:r w:rsidRPr="0048643B">
        <w:rPr>
          <w:rFonts w:ascii="Times New Roman" w:hAnsi="Times New Roman"/>
          <w:sz w:val="24"/>
          <w:szCs w:val="24"/>
          <w:lang w:val="fr-FR"/>
        </w:rPr>
        <w:t>labria) et lui a dit joyeusement: - Heure</w:t>
      </w:r>
      <w:r>
        <w:rPr>
          <w:rFonts w:ascii="Times New Roman" w:hAnsi="Times New Roman"/>
          <w:sz w:val="24"/>
          <w:szCs w:val="24"/>
          <w:lang w:val="fr-FR"/>
        </w:rPr>
        <w:t xml:space="preserve">usement que je ne le suis pas </w:t>
      </w:r>
      <w:r w:rsidR="008438F7">
        <w:rPr>
          <w:rFonts w:ascii="Times New Roman" w:hAnsi="Times New Roman"/>
          <w:sz w:val="24"/>
          <w:szCs w:val="24"/>
          <w:lang w:val="fr-FR"/>
        </w:rPr>
        <w:t>parti</w:t>
      </w:r>
      <w:r w:rsidRPr="0048643B">
        <w:rPr>
          <w:rFonts w:ascii="Times New Roman" w:hAnsi="Times New Roman"/>
          <w:sz w:val="24"/>
          <w:szCs w:val="24"/>
          <w:lang w:val="fr-FR"/>
        </w:rPr>
        <w:t>, parce que c</w:t>
      </w:r>
      <w:r w:rsidR="008438F7">
        <w:rPr>
          <w:rFonts w:ascii="Times New Roman" w:hAnsi="Times New Roman"/>
          <w:sz w:val="24"/>
          <w:szCs w:val="24"/>
          <w:lang w:val="fr-FR"/>
        </w:rPr>
        <w:t>ette fille avait besoin de moi</w:t>
      </w:r>
      <w:r w:rsidRPr="0048643B">
        <w:rPr>
          <w:rFonts w:ascii="Times New Roman" w:hAnsi="Times New Roman"/>
          <w:sz w:val="24"/>
          <w:szCs w:val="24"/>
          <w:lang w:val="fr-FR"/>
        </w:rPr>
        <w:t>"</w:t>
      </w:r>
      <w:r w:rsidR="008438F7">
        <w:rPr>
          <w:rFonts w:ascii="Times New Roman" w:hAnsi="Times New Roman"/>
          <w:sz w:val="24"/>
          <w:szCs w:val="24"/>
          <w:lang w:val="fr-FR"/>
        </w:rPr>
        <w:t xml:space="preserve">. </w:t>
      </w:r>
      <w:r w:rsidRPr="0048643B">
        <w:rPr>
          <w:rFonts w:ascii="Times New Roman" w:hAnsi="Times New Roman"/>
          <w:sz w:val="24"/>
          <w:szCs w:val="24"/>
          <w:lang w:val="fr-FR"/>
        </w:rPr>
        <w:t xml:space="preserve"> </w:t>
      </w:r>
    </w:p>
    <w:p w14:paraId="473F033F" w14:textId="77777777" w:rsidR="00321007" w:rsidRDefault="008438F7" w:rsidP="006C133D">
      <w:pPr>
        <w:spacing w:after="120"/>
        <w:ind w:right="-1"/>
        <w:rPr>
          <w:rFonts w:ascii="Times New Roman" w:hAnsi="Times New Roman"/>
          <w:sz w:val="24"/>
          <w:szCs w:val="24"/>
          <w:lang w:val="fr-FR"/>
        </w:rPr>
      </w:pPr>
      <w:r>
        <w:rPr>
          <w:rFonts w:ascii="Times New Roman" w:hAnsi="Times New Roman"/>
          <w:sz w:val="24"/>
          <w:szCs w:val="24"/>
          <w:lang w:val="fr-FR"/>
        </w:rPr>
        <w:tab/>
        <w:t>Et comment il</w:t>
      </w:r>
      <w:r w:rsidR="0048643B" w:rsidRPr="0048643B">
        <w:rPr>
          <w:rFonts w:ascii="Times New Roman" w:hAnsi="Times New Roman"/>
          <w:sz w:val="24"/>
          <w:szCs w:val="24"/>
          <w:lang w:val="fr-FR"/>
        </w:rPr>
        <w:t xml:space="preserve"> </w:t>
      </w:r>
      <w:r>
        <w:rPr>
          <w:rFonts w:ascii="Times New Roman" w:hAnsi="Times New Roman"/>
          <w:sz w:val="24"/>
          <w:szCs w:val="24"/>
          <w:lang w:val="fr-FR"/>
        </w:rPr>
        <w:t>était indulgent et encourageait! Au P.</w:t>
      </w:r>
      <w:r w:rsidR="0048643B" w:rsidRPr="0048643B">
        <w:rPr>
          <w:rFonts w:ascii="Times New Roman" w:hAnsi="Times New Roman"/>
          <w:sz w:val="24"/>
          <w:szCs w:val="24"/>
          <w:lang w:val="fr-FR"/>
        </w:rPr>
        <w:t xml:space="preserve"> Vitale, qui était dans une mer d</w:t>
      </w:r>
      <w:r>
        <w:rPr>
          <w:rFonts w:ascii="Times New Roman" w:hAnsi="Times New Roman"/>
          <w:sz w:val="24"/>
          <w:szCs w:val="24"/>
          <w:lang w:val="fr-FR"/>
        </w:rPr>
        <w:t>’affaires pendant l’absence du Père: "J</w:t>
      </w:r>
      <w:r w:rsidR="0048643B" w:rsidRPr="0048643B">
        <w:rPr>
          <w:rFonts w:ascii="Times New Roman" w:hAnsi="Times New Roman"/>
          <w:sz w:val="24"/>
          <w:szCs w:val="24"/>
          <w:lang w:val="fr-FR"/>
        </w:rPr>
        <w:t xml:space="preserve">’imagine ses occupations! Le </w:t>
      </w:r>
      <w:r>
        <w:rPr>
          <w:rFonts w:ascii="Times New Roman" w:hAnsi="Times New Roman"/>
          <w:sz w:val="24"/>
          <w:szCs w:val="24"/>
          <w:lang w:val="fr-FR"/>
        </w:rPr>
        <w:t>C</w:t>
      </w:r>
      <w:r w:rsidR="0048643B" w:rsidRPr="0048643B">
        <w:rPr>
          <w:rFonts w:ascii="Times New Roman" w:hAnsi="Times New Roman"/>
          <w:sz w:val="24"/>
          <w:szCs w:val="24"/>
          <w:lang w:val="fr-FR"/>
        </w:rPr>
        <w:t>œur de Jésus vous assiste. N'essayez pas de m'é</w:t>
      </w:r>
      <w:r w:rsidR="0065182E">
        <w:rPr>
          <w:rFonts w:ascii="Times New Roman" w:hAnsi="Times New Roman"/>
          <w:sz w:val="24"/>
          <w:szCs w:val="24"/>
          <w:lang w:val="fr-FR"/>
        </w:rPr>
        <w:t>crire si vous ne le pouvez pas</w:t>
      </w:r>
      <w:r w:rsidR="0048643B" w:rsidRPr="0048643B">
        <w:rPr>
          <w:rFonts w:ascii="Times New Roman" w:hAnsi="Times New Roman"/>
          <w:sz w:val="24"/>
          <w:szCs w:val="24"/>
          <w:lang w:val="fr-FR"/>
        </w:rPr>
        <w:t>"</w:t>
      </w:r>
      <w:r w:rsidR="0065182E">
        <w:rPr>
          <w:rStyle w:val="FootnoteReference"/>
          <w:rFonts w:ascii="Times New Roman" w:hAnsi="Times New Roman"/>
          <w:sz w:val="24"/>
          <w:szCs w:val="24"/>
          <w:lang w:val="fr-FR"/>
        </w:rPr>
        <w:footnoteReference w:id="846"/>
      </w:r>
      <w:r w:rsidR="0065182E">
        <w:rPr>
          <w:rFonts w:ascii="Times New Roman" w:hAnsi="Times New Roman"/>
          <w:sz w:val="24"/>
          <w:szCs w:val="24"/>
          <w:lang w:val="fr-FR"/>
        </w:rPr>
        <w:t>.</w:t>
      </w:r>
      <w:r w:rsidR="0048643B" w:rsidRPr="0048643B">
        <w:rPr>
          <w:rFonts w:ascii="Times New Roman" w:hAnsi="Times New Roman"/>
          <w:sz w:val="24"/>
          <w:szCs w:val="24"/>
          <w:lang w:val="fr-FR"/>
        </w:rPr>
        <w:t xml:space="preserve"> Lorsque la guerre se resserrait et que, bien sûr, ses effets se faisaient sentir à l'intérieur, le Père a également </w:t>
      </w:r>
      <w:r>
        <w:rPr>
          <w:rFonts w:ascii="Times New Roman" w:hAnsi="Times New Roman"/>
          <w:sz w:val="24"/>
          <w:szCs w:val="24"/>
          <w:lang w:val="fr-FR"/>
        </w:rPr>
        <w:t>faisait de l'esprit avec le P.</w:t>
      </w:r>
      <w:r w:rsidR="0048643B" w:rsidRPr="0048643B">
        <w:rPr>
          <w:rFonts w:ascii="Times New Roman" w:hAnsi="Times New Roman"/>
          <w:sz w:val="24"/>
          <w:szCs w:val="24"/>
          <w:lang w:val="fr-FR"/>
        </w:rPr>
        <w:t xml:space="preserve"> Vitale: "</w:t>
      </w:r>
      <w:r>
        <w:rPr>
          <w:rFonts w:ascii="Times New Roman" w:hAnsi="Times New Roman"/>
          <w:sz w:val="24"/>
          <w:szCs w:val="24"/>
          <w:lang w:val="fr-FR"/>
        </w:rPr>
        <w:t xml:space="preserve">Au front même le </w:t>
      </w:r>
      <w:r w:rsidR="0048643B" w:rsidRPr="0048643B">
        <w:rPr>
          <w:rFonts w:ascii="Times New Roman" w:hAnsi="Times New Roman"/>
          <w:sz w:val="24"/>
          <w:szCs w:val="24"/>
          <w:lang w:val="fr-FR"/>
        </w:rPr>
        <w:t>C</w:t>
      </w:r>
      <w:r>
        <w:rPr>
          <w:rFonts w:ascii="Times New Roman" w:hAnsi="Times New Roman"/>
          <w:sz w:val="24"/>
          <w:szCs w:val="24"/>
          <w:lang w:val="fr-FR"/>
        </w:rPr>
        <w:t>hanoine</w:t>
      </w:r>
      <w:r w:rsidR="0048643B" w:rsidRPr="0048643B">
        <w:rPr>
          <w:rFonts w:ascii="Times New Roman" w:hAnsi="Times New Roman"/>
          <w:sz w:val="24"/>
          <w:szCs w:val="24"/>
          <w:lang w:val="fr-FR"/>
        </w:rPr>
        <w:t xml:space="preserve"> Vitale</w:t>
      </w:r>
      <w:r>
        <w:rPr>
          <w:rFonts w:ascii="Times New Roman" w:hAnsi="Times New Roman"/>
          <w:sz w:val="24"/>
          <w:szCs w:val="24"/>
          <w:lang w:val="fr-FR"/>
        </w:rPr>
        <w:t>? R</w:t>
      </w:r>
      <w:r w:rsidR="00321007">
        <w:rPr>
          <w:rFonts w:ascii="Times New Roman" w:hAnsi="Times New Roman"/>
          <w:sz w:val="24"/>
          <w:szCs w:val="24"/>
          <w:lang w:val="fr-FR"/>
        </w:rPr>
        <w:t xml:space="preserve">ien que </w:t>
      </w:r>
      <w:r>
        <w:rPr>
          <w:rFonts w:ascii="Times New Roman" w:hAnsi="Times New Roman"/>
          <w:sz w:val="24"/>
          <w:szCs w:val="24"/>
          <w:lang w:val="fr-FR"/>
        </w:rPr>
        <w:t>ç</w:t>
      </w:r>
      <w:r w:rsidR="00321007">
        <w:rPr>
          <w:rFonts w:ascii="Times New Roman" w:hAnsi="Times New Roman"/>
          <w:sz w:val="24"/>
          <w:szCs w:val="24"/>
          <w:lang w:val="fr-FR"/>
        </w:rPr>
        <w:t>a</w:t>
      </w:r>
      <w:r w:rsidR="0048643B" w:rsidRPr="0048643B">
        <w:rPr>
          <w:rFonts w:ascii="Times New Roman" w:hAnsi="Times New Roman"/>
          <w:sz w:val="24"/>
          <w:szCs w:val="24"/>
          <w:lang w:val="fr-FR"/>
        </w:rPr>
        <w:t>! Mais il se battra courageusement, entouré du havre de paix de sa grande foi, du bouclier de la protection divine, du glaive de la prière, du casque de l</w:t>
      </w:r>
      <w:r w:rsidR="00321007">
        <w:rPr>
          <w:rFonts w:ascii="Times New Roman" w:hAnsi="Times New Roman"/>
          <w:sz w:val="24"/>
          <w:szCs w:val="24"/>
          <w:lang w:val="fr-FR"/>
        </w:rPr>
        <w:t>a</w:t>
      </w:r>
      <w:r w:rsidR="0065182E">
        <w:rPr>
          <w:rFonts w:ascii="Times New Roman" w:hAnsi="Times New Roman"/>
          <w:sz w:val="24"/>
          <w:szCs w:val="24"/>
          <w:lang w:val="fr-FR"/>
        </w:rPr>
        <w:t xml:space="preserve"> sainte</w:t>
      </w:r>
      <w:r w:rsidR="00321007">
        <w:rPr>
          <w:rFonts w:ascii="Times New Roman" w:hAnsi="Times New Roman"/>
          <w:sz w:val="24"/>
          <w:szCs w:val="24"/>
          <w:lang w:val="fr-FR"/>
        </w:rPr>
        <w:t xml:space="preserve"> oraison</w:t>
      </w:r>
      <w:r w:rsidR="0065182E">
        <w:rPr>
          <w:rFonts w:ascii="Times New Roman" w:hAnsi="Times New Roman"/>
          <w:sz w:val="24"/>
          <w:szCs w:val="24"/>
          <w:lang w:val="fr-FR"/>
        </w:rPr>
        <w:t>, et il vaincra</w:t>
      </w:r>
      <w:r w:rsidR="0048643B" w:rsidRPr="0048643B">
        <w:rPr>
          <w:rFonts w:ascii="Times New Roman" w:hAnsi="Times New Roman"/>
          <w:sz w:val="24"/>
          <w:szCs w:val="24"/>
          <w:lang w:val="fr-FR"/>
        </w:rPr>
        <w:t>"</w:t>
      </w:r>
      <w:r w:rsidR="0065182E">
        <w:rPr>
          <w:rStyle w:val="FootnoteReference"/>
          <w:rFonts w:ascii="Times New Roman" w:hAnsi="Times New Roman"/>
          <w:sz w:val="24"/>
          <w:szCs w:val="24"/>
          <w:lang w:val="fr-FR"/>
        </w:rPr>
        <w:footnoteReference w:id="847"/>
      </w:r>
      <w:r w:rsidR="0065182E">
        <w:rPr>
          <w:rFonts w:ascii="Times New Roman" w:hAnsi="Times New Roman"/>
          <w:sz w:val="24"/>
          <w:szCs w:val="24"/>
          <w:lang w:val="fr-FR"/>
        </w:rPr>
        <w:t>.</w:t>
      </w:r>
      <w:r w:rsidR="00321007">
        <w:rPr>
          <w:rFonts w:ascii="Times New Roman" w:hAnsi="Times New Roman"/>
          <w:sz w:val="24"/>
          <w:szCs w:val="24"/>
          <w:lang w:val="fr-FR"/>
        </w:rPr>
        <w:t xml:space="preserve"> Et peu de temps après: "</w:t>
      </w:r>
      <w:r w:rsidR="0048643B" w:rsidRPr="0048643B">
        <w:rPr>
          <w:rFonts w:ascii="Times New Roman" w:hAnsi="Times New Roman"/>
          <w:sz w:val="24"/>
          <w:szCs w:val="24"/>
          <w:lang w:val="fr-FR"/>
        </w:rPr>
        <w:t xml:space="preserve">Les mitraillettes, les baïonnettes, </w:t>
      </w:r>
      <w:r w:rsidR="00321007">
        <w:rPr>
          <w:rFonts w:ascii="Times New Roman" w:hAnsi="Times New Roman"/>
          <w:sz w:val="24"/>
          <w:szCs w:val="24"/>
          <w:lang w:val="fr-FR"/>
        </w:rPr>
        <w:t>420,</w:t>
      </w:r>
      <w:r w:rsidR="0048643B" w:rsidRPr="0048643B">
        <w:rPr>
          <w:rFonts w:ascii="Times New Roman" w:hAnsi="Times New Roman"/>
          <w:sz w:val="24"/>
          <w:szCs w:val="24"/>
          <w:lang w:val="fr-FR"/>
        </w:rPr>
        <w:t xml:space="preserve"> armes à feu et les armées ont é</w:t>
      </w:r>
      <w:r w:rsidR="00321007">
        <w:rPr>
          <w:rFonts w:ascii="Times New Roman" w:hAnsi="Times New Roman"/>
          <w:sz w:val="24"/>
          <w:szCs w:val="24"/>
          <w:lang w:val="fr-FR"/>
        </w:rPr>
        <w:t>té vaincues et défaites par le Général Vitalis. Le Q</w:t>
      </w:r>
      <w:r w:rsidR="0048643B" w:rsidRPr="0048643B">
        <w:rPr>
          <w:rFonts w:ascii="Times New Roman" w:hAnsi="Times New Roman"/>
          <w:sz w:val="24"/>
          <w:szCs w:val="24"/>
          <w:lang w:val="fr-FR"/>
        </w:rPr>
        <w:t xml:space="preserve">uartier est </w:t>
      </w:r>
      <w:r w:rsidR="00321007">
        <w:rPr>
          <w:rFonts w:ascii="Times New Roman" w:hAnsi="Times New Roman"/>
          <w:sz w:val="24"/>
          <w:szCs w:val="24"/>
          <w:lang w:val="fr-FR"/>
        </w:rPr>
        <w:t>pavoisé</w:t>
      </w:r>
      <w:r w:rsidR="0065182E">
        <w:rPr>
          <w:rFonts w:ascii="Times New Roman" w:hAnsi="Times New Roman"/>
          <w:sz w:val="24"/>
          <w:szCs w:val="24"/>
          <w:lang w:val="fr-FR"/>
        </w:rPr>
        <w:t>, les ennemis sont en fuite!..."</w:t>
      </w:r>
      <w:r w:rsidR="0065182E">
        <w:rPr>
          <w:rStyle w:val="FootnoteReference"/>
          <w:rFonts w:ascii="Times New Roman" w:hAnsi="Times New Roman"/>
          <w:sz w:val="24"/>
          <w:szCs w:val="24"/>
          <w:lang w:val="fr-FR"/>
        </w:rPr>
        <w:footnoteReference w:id="848"/>
      </w:r>
      <w:r w:rsidR="0048643B" w:rsidRPr="0048643B">
        <w:rPr>
          <w:rFonts w:ascii="Times New Roman" w:hAnsi="Times New Roman"/>
          <w:sz w:val="24"/>
          <w:szCs w:val="24"/>
          <w:lang w:val="fr-FR"/>
        </w:rPr>
        <w:t xml:space="preserve">. </w:t>
      </w:r>
    </w:p>
    <w:p w14:paraId="576C6E3D" w14:textId="77777777" w:rsidR="0065182E" w:rsidRDefault="00321007" w:rsidP="006C133D">
      <w:pPr>
        <w:spacing w:after="120"/>
        <w:ind w:right="-1"/>
        <w:rPr>
          <w:rFonts w:ascii="Times New Roman" w:hAnsi="Times New Roman"/>
          <w:sz w:val="24"/>
          <w:szCs w:val="24"/>
          <w:lang w:val="fr-FR"/>
        </w:rPr>
      </w:pPr>
      <w:r>
        <w:rPr>
          <w:rFonts w:ascii="Times New Roman" w:hAnsi="Times New Roman"/>
          <w:sz w:val="24"/>
          <w:szCs w:val="24"/>
          <w:lang w:val="fr-FR"/>
        </w:rPr>
        <w:tab/>
        <w:t>A</w:t>
      </w:r>
      <w:r w:rsidR="0048643B" w:rsidRPr="0048643B">
        <w:rPr>
          <w:rFonts w:ascii="Times New Roman" w:hAnsi="Times New Roman"/>
          <w:sz w:val="24"/>
          <w:szCs w:val="24"/>
          <w:lang w:val="fr-FR"/>
        </w:rPr>
        <w:t xml:space="preserve"> un</w:t>
      </w:r>
      <w:r w:rsidR="00BB4669">
        <w:rPr>
          <w:rFonts w:ascii="Times New Roman" w:hAnsi="Times New Roman"/>
          <w:sz w:val="24"/>
          <w:szCs w:val="24"/>
          <w:lang w:val="fr-FR"/>
        </w:rPr>
        <w:t>e</w:t>
      </w:r>
      <w:r w:rsidR="0048643B" w:rsidRPr="0048643B">
        <w:rPr>
          <w:rFonts w:ascii="Times New Roman" w:hAnsi="Times New Roman"/>
          <w:sz w:val="24"/>
          <w:szCs w:val="24"/>
          <w:lang w:val="fr-FR"/>
        </w:rPr>
        <w:t xml:space="preserve"> des </w:t>
      </w:r>
      <w:r w:rsidR="00BB4669" w:rsidRPr="0048643B">
        <w:rPr>
          <w:rFonts w:ascii="Times New Roman" w:hAnsi="Times New Roman"/>
          <w:sz w:val="24"/>
          <w:szCs w:val="24"/>
          <w:lang w:val="fr-FR"/>
        </w:rPr>
        <w:t>premièr</w:t>
      </w:r>
      <w:r w:rsidR="00BB4669">
        <w:rPr>
          <w:rFonts w:ascii="Times New Roman" w:hAnsi="Times New Roman"/>
          <w:sz w:val="24"/>
          <w:szCs w:val="24"/>
          <w:lang w:val="fr-FR"/>
        </w:rPr>
        <w:t>e</w:t>
      </w:r>
      <w:r w:rsidR="00BB4669" w:rsidRPr="0048643B">
        <w:rPr>
          <w:rFonts w:ascii="Times New Roman" w:hAnsi="Times New Roman"/>
          <w:sz w:val="24"/>
          <w:szCs w:val="24"/>
          <w:lang w:val="fr-FR"/>
        </w:rPr>
        <w:t>s</w:t>
      </w:r>
      <w:r w:rsidR="0048643B" w:rsidRPr="0048643B">
        <w:rPr>
          <w:rFonts w:ascii="Times New Roman" w:hAnsi="Times New Roman"/>
          <w:sz w:val="24"/>
          <w:szCs w:val="24"/>
          <w:lang w:val="fr-FR"/>
        </w:rPr>
        <w:t xml:space="preserve"> novices, qui s’était distingué</w:t>
      </w:r>
      <w:r w:rsidR="00BB4669">
        <w:rPr>
          <w:rFonts w:ascii="Times New Roman" w:hAnsi="Times New Roman"/>
          <w:sz w:val="24"/>
          <w:szCs w:val="24"/>
          <w:lang w:val="fr-FR"/>
        </w:rPr>
        <w:t>e</w:t>
      </w:r>
      <w:r w:rsidR="0048643B" w:rsidRPr="0048643B">
        <w:rPr>
          <w:rFonts w:ascii="Times New Roman" w:hAnsi="Times New Roman"/>
          <w:sz w:val="24"/>
          <w:szCs w:val="24"/>
          <w:lang w:val="fr-FR"/>
        </w:rPr>
        <w:t xml:space="preserve"> dans une chanson à la Madone, le Père </w:t>
      </w:r>
      <w:r w:rsidR="00BB4669">
        <w:rPr>
          <w:rFonts w:ascii="Times New Roman" w:hAnsi="Times New Roman"/>
          <w:sz w:val="24"/>
          <w:szCs w:val="24"/>
          <w:lang w:val="fr-FR"/>
        </w:rPr>
        <w:t xml:space="preserve">fit arriver </w:t>
      </w:r>
      <w:r w:rsidR="0048643B" w:rsidRPr="0048643B">
        <w:rPr>
          <w:rFonts w:ascii="Times New Roman" w:hAnsi="Times New Roman"/>
          <w:sz w:val="24"/>
          <w:szCs w:val="24"/>
          <w:lang w:val="fr-FR"/>
        </w:rPr>
        <w:t>cette note: "</w:t>
      </w:r>
      <w:r w:rsidR="00BB4669">
        <w:rPr>
          <w:rFonts w:ascii="Times New Roman" w:hAnsi="Times New Roman"/>
          <w:sz w:val="24"/>
          <w:szCs w:val="24"/>
          <w:lang w:val="fr-FR"/>
        </w:rPr>
        <w:t xml:space="preserve">Le </w:t>
      </w:r>
      <w:r w:rsidR="0048643B" w:rsidRPr="0048643B">
        <w:rPr>
          <w:rFonts w:ascii="Times New Roman" w:hAnsi="Times New Roman"/>
          <w:sz w:val="24"/>
          <w:szCs w:val="24"/>
          <w:lang w:val="fr-FR"/>
        </w:rPr>
        <w:t>C</w:t>
      </w:r>
      <w:r w:rsidR="00BB4669">
        <w:rPr>
          <w:rFonts w:ascii="Times New Roman" w:hAnsi="Times New Roman"/>
          <w:sz w:val="24"/>
          <w:szCs w:val="24"/>
          <w:lang w:val="fr-FR"/>
        </w:rPr>
        <w:t>han. Hannibal Marie Di Francia félicite la</w:t>
      </w:r>
      <w:r w:rsidR="0048643B" w:rsidRPr="0048643B">
        <w:rPr>
          <w:rFonts w:ascii="Times New Roman" w:hAnsi="Times New Roman"/>
          <w:sz w:val="24"/>
          <w:szCs w:val="24"/>
          <w:lang w:val="fr-FR"/>
        </w:rPr>
        <w:t xml:space="preserve"> novice </w:t>
      </w:r>
      <w:r w:rsidR="00BB4669">
        <w:rPr>
          <w:rFonts w:ascii="Times New Roman" w:hAnsi="Times New Roman"/>
          <w:sz w:val="24"/>
          <w:szCs w:val="24"/>
          <w:lang w:val="fr-FR"/>
        </w:rPr>
        <w:t xml:space="preserve">Affronte </w:t>
      </w:r>
      <w:r w:rsidR="0048643B" w:rsidRPr="0048643B">
        <w:rPr>
          <w:rFonts w:ascii="Times New Roman" w:hAnsi="Times New Roman"/>
          <w:sz w:val="24"/>
          <w:szCs w:val="24"/>
          <w:lang w:val="fr-FR"/>
        </w:rPr>
        <w:t xml:space="preserve">et </w:t>
      </w:r>
      <w:r w:rsidR="00421CE6">
        <w:rPr>
          <w:rFonts w:ascii="Times New Roman" w:hAnsi="Times New Roman"/>
          <w:sz w:val="24"/>
          <w:szCs w:val="24"/>
          <w:lang w:val="fr-FR"/>
        </w:rPr>
        <w:t xml:space="preserve">se </w:t>
      </w:r>
      <w:r w:rsidR="000834BF">
        <w:rPr>
          <w:rFonts w:ascii="Times New Roman" w:hAnsi="Times New Roman"/>
          <w:sz w:val="24"/>
          <w:szCs w:val="24"/>
          <w:lang w:val="fr-FR"/>
        </w:rPr>
        <w:t xml:space="preserve">réjouit </w:t>
      </w:r>
      <w:r w:rsidR="000834BF" w:rsidRPr="0048643B">
        <w:rPr>
          <w:rFonts w:ascii="Times New Roman" w:hAnsi="Times New Roman"/>
          <w:sz w:val="24"/>
          <w:szCs w:val="24"/>
          <w:lang w:val="fr-FR"/>
        </w:rPr>
        <w:t>à</w:t>
      </w:r>
      <w:r w:rsidR="00421CE6">
        <w:rPr>
          <w:rFonts w:ascii="Times New Roman" w:hAnsi="Times New Roman"/>
          <w:sz w:val="24"/>
          <w:szCs w:val="24"/>
          <w:lang w:val="fr-FR"/>
        </w:rPr>
        <w:t xml:space="preserve"> </w:t>
      </w:r>
      <w:r w:rsidR="0048643B" w:rsidRPr="0048643B">
        <w:rPr>
          <w:rFonts w:ascii="Times New Roman" w:hAnsi="Times New Roman"/>
          <w:sz w:val="24"/>
          <w:szCs w:val="24"/>
          <w:lang w:val="fr-FR"/>
        </w:rPr>
        <w:t>la gloire du Seigneur de cette première fle</w:t>
      </w:r>
      <w:r w:rsidR="00421CE6">
        <w:rPr>
          <w:rFonts w:ascii="Times New Roman" w:hAnsi="Times New Roman"/>
          <w:sz w:val="24"/>
          <w:szCs w:val="24"/>
          <w:lang w:val="fr-FR"/>
        </w:rPr>
        <w:t>ur d'harmonie sacrée offerte à la Très-Sainte Vierge</w:t>
      </w:r>
      <w:r w:rsidR="0048643B" w:rsidRPr="0048643B">
        <w:rPr>
          <w:rFonts w:ascii="Times New Roman" w:hAnsi="Times New Roman"/>
          <w:sz w:val="24"/>
          <w:szCs w:val="24"/>
          <w:lang w:val="fr-FR"/>
        </w:rPr>
        <w:t>. Que le Seigneur la bénis</w:t>
      </w:r>
      <w:r w:rsidR="00421CE6">
        <w:rPr>
          <w:rFonts w:ascii="Times New Roman" w:hAnsi="Times New Roman"/>
          <w:sz w:val="24"/>
          <w:szCs w:val="24"/>
          <w:lang w:val="fr-FR"/>
        </w:rPr>
        <w:t>se et la fasse devenir totalement du Seigneur</w:t>
      </w:r>
      <w:r w:rsidR="0065182E">
        <w:rPr>
          <w:rFonts w:ascii="Times New Roman" w:hAnsi="Times New Roman"/>
          <w:sz w:val="24"/>
          <w:szCs w:val="24"/>
          <w:lang w:val="fr-FR"/>
        </w:rPr>
        <w:t>. 28-2-1890"</w:t>
      </w:r>
      <w:r w:rsidR="0065182E">
        <w:rPr>
          <w:rStyle w:val="FootnoteReference"/>
          <w:rFonts w:ascii="Times New Roman" w:hAnsi="Times New Roman"/>
          <w:sz w:val="24"/>
          <w:szCs w:val="24"/>
          <w:lang w:val="fr-FR"/>
        </w:rPr>
        <w:footnoteReference w:id="849"/>
      </w:r>
      <w:r w:rsidR="00421CE6">
        <w:rPr>
          <w:rFonts w:ascii="Times New Roman" w:hAnsi="Times New Roman"/>
          <w:sz w:val="24"/>
          <w:szCs w:val="24"/>
          <w:lang w:val="fr-FR"/>
        </w:rPr>
        <w:t xml:space="preserve">. A une religieuse, qui </w:t>
      </w:r>
      <w:r w:rsidR="00421CE6" w:rsidRPr="00421CE6">
        <w:rPr>
          <w:rFonts w:ascii="Times New Roman" w:hAnsi="Times New Roman"/>
          <w:sz w:val="24"/>
          <w:szCs w:val="24"/>
          <w:lang w:val="fr-FR"/>
        </w:rPr>
        <w:t>unissait</w:t>
      </w:r>
      <w:r w:rsidR="00421CE6">
        <w:rPr>
          <w:rFonts w:ascii="Times New Roman" w:hAnsi="Times New Roman"/>
          <w:sz w:val="24"/>
          <w:szCs w:val="24"/>
          <w:lang w:val="fr-FR"/>
        </w:rPr>
        <w:t xml:space="preserve"> une</w:t>
      </w:r>
      <w:r w:rsidR="0048643B" w:rsidRPr="0048643B">
        <w:rPr>
          <w:rFonts w:ascii="Times New Roman" w:hAnsi="Times New Roman"/>
          <w:sz w:val="24"/>
          <w:szCs w:val="24"/>
          <w:lang w:val="fr-FR"/>
        </w:rPr>
        <w:t xml:space="preserve"> voix </w:t>
      </w:r>
      <w:r w:rsidR="00421CE6">
        <w:rPr>
          <w:rFonts w:ascii="Times New Roman" w:hAnsi="Times New Roman"/>
          <w:sz w:val="24"/>
          <w:szCs w:val="24"/>
          <w:lang w:val="fr-FR"/>
        </w:rPr>
        <w:t>ravissante</w:t>
      </w:r>
      <w:r w:rsidR="0048643B" w:rsidRPr="0048643B">
        <w:rPr>
          <w:rFonts w:ascii="Times New Roman" w:hAnsi="Times New Roman"/>
          <w:sz w:val="24"/>
          <w:szCs w:val="24"/>
          <w:lang w:val="fr-FR"/>
        </w:rPr>
        <w:t xml:space="preserve"> à la</w:t>
      </w:r>
      <w:r w:rsidR="00421CE6">
        <w:rPr>
          <w:rFonts w:ascii="Times New Roman" w:hAnsi="Times New Roman"/>
          <w:sz w:val="24"/>
          <w:szCs w:val="24"/>
          <w:lang w:val="fr-FR"/>
        </w:rPr>
        <w:t xml:space="preserve"> maîtrise de l’art musical, il</w:t>
      </w:r>
      <w:r w:rsidR="0048643B" w:rsidRPr="0048643B">
        <w:rPr>
          <w:rFonts w:ascii="Times New Roman" w:hAnsi="Times New Roman"/>
          <w:sz w:val="24"/>
          <w:szCs w:val="24"/>
          <w:lang w:val="fr-FR"/>
        </w:rPr>
        <w:t xml:space="preserve"> écrit (11-6-90):</w:t>
      </w:r>
    </w:p>
    <w:p w14:paraId="75CDF8A4" w14:textId="77777777" w:rsidR="0065182E" w:rsidRPr="0065182E" w:rsidRDefault="0065182E" w:rsidP="006C133D">
      <w:pPr>
        <w:spacing w:after="120"/>
        <w:ind w:right="-1"/>
        <w:rPr>
          <w:rFonts w:ascii="Times New Roman" w:hAnsi="Times New Roman"/>
          <w:sz w:val="8"/>
          <w:szCs w:val="8"/>
          <w:lang w:val="fr-FR"/>
        </w:rPr>
      </w:pPr>
    </w:p>
    <w:p w14:paraId="79C8ADA7" w14:textId="77777777" w:rsidR="0048643B" w:rsidRDefault="0048643B" w:rsidP="00F54C09">
      <w:pPr>
        <w:ind w:left="1411"/>
        <w:rPr>
          <w:rFonts w:ascii="Times New Roman" w:hAnsi="Times New Roman"/>
          <w:i/>
          <w:sz w:val="24"/>
          <w:szCs w:val="24"/>
          <w:lang w:val="fr-FR"/>
        </w:rPr>
      </w:pPr>
      <w:r w:rsidRPr="0048643B">
        <w:rPr>
          <w:rFonts w:ascii="Times New Roman" w:hAnsi="Times New Roman"/>
          <w:b/>
          <w:sz w:val="24"/>
          <w:szCs w:val="24"/>
          <w:lang w:val="fr-FR"/>
        </w:rPr>
        <w:t>"</w:t>
      </w:r>
      <w:r w:rsidRPr="0065182E">
        <w:rPr>
          <w:rFonts w:ascii="Times New Roman" w:hAnsi="Times New Roman"/>
          <w:b/>
          <w:i/>
          <w:sz w:val="24"/>
          <w:szCs w:val="24"/>
          <w:lang w:val="fr-FR"/>
        </w:rPr>
        <w:t>Jésus parle</w:t>
      </w:r>
      <w:r w:rsidRPr="0065182E">
        <w:rPr>
          <w:rFonts w:ascii="Times New Roman" w:hAnsi="Times New Roman"/>
          <w:i/>
          <w:sz w:val="24"/>
          <w:szCs w:val="24"/>
          <w:lang w:val="fr-FR"/>
        </w:rPr>
        <w:t>:</w:t>
      </w:r>
    </w:p>
    <w:p w14:paraId="22BAC619" w14:textId="77777777" w:rsidR="0065182E" w:rsidRPr="0065182E" w:rsidRDefault="0065182E" w:rsidP="00F54C09">
      <w:pPr>
        <w:ind w:left="1411"/>
        <w:rPr>
          <w:rFonts w:ascii="Times New Roman" w:hAnsi="Times New Roman"/>
          <w:i/>
          <w:sz w:val="6"/>
          <w:szCs w:val="6"/>
          <w:lang w:val="fr-FR"/>
        </w:rPr>
      </w:pPr>
    </w:p>
    <w:p w14:paraId="724E6C3E" w14:textId="77777777" w:rsidR="0048643B" w:rsidRPr="0048643B" w:rsidRDefault="002F3A0C" w:rsidP="00F54C09">
      <w:pPr>
        <w:ind w:left="1411"/>
        <w:rPr>
          <w:rFonts w:ascii="Times New Roman" w:hAnsi="Times New Roman"/>
          <w:lang w:val="fr-FR"/>
        </w:rPr>
      </w:pPr>
      <w:r>
        <w:rPr>
          <w:rFonts w:ascii="Times New Roman" w:hAnsi="Times New Roman"/>
          <w:lang w:val="fr-FR"/>
        </w:rPr>
        <w:t>Je t'</w:t>
      </w:r>
      <w:r w:rsidR="0048643B" w:rsidRPr="0048643B">
        <w:rPr>
          <w:rFonts w:ascii="Times New Roman" w:hAnsi="Times New Roman"/>
          <w:lang w:val="fr-FR"/>
        </w:rPr>
        <w:t>ai donné la voix harmonieuse,</w:t>
      </w:r>
    </w:p>
    <w:p w14:paraId="459B8B72" w14:textId="77777777" w:rsidR="0048643B" w:rsidRDefault="002F3A0C" w:rsidP="00F54C09">
      <w:pPr>
        <w:ind w:left="1411"/>
        <w:rPr>
          <w:rFonts w:ascii="Times New Roman" w:hAnsi="Times New Roman"/>
          <w:sz w:val="24"/>
          <w:szCs w:val="24"/>
          <w:lang w:val="fr-FR"/>
        </w:rPr>
      </w:pPr>
      <w:r>
        <w:rPr>
          <w:rFonts w:ascii="Times New Roman" w:hAnsi="Times New Roman"/>
          <w:lang w:val="fr-FR"/>
        </w:rPr>
        <w:t>si tu</w:t>
      </w:r>
      <w:r w:rsidR="0048643B" w:rsidRPr="0048643B">
        <w:rPr>
          <w:rFonts w:ascii="Times New Roman" w:hAnsi="Times New Roman"/>
          <w:lang w:val="fr-FR"/>
        </w:rPr>
        <w:t xml:space="preserve"> me </w:t>
      </w:r>
      <w:r w:rsidR="00421CE6">
        <w:rPr>
          <w:rFonts w:ascii="Times New Roman" w:hAnsi="Times New Roman"/>
          <w:lang w:val="fr-FR"/>
        </w:rPr>
        <w:t>la</w:t>
      </w:r>
      <w:r w:rsidR="00421CE6" w:rsidRPr="00421CE6">
        <w:rPr>
          <w:rFonts w:ascii="Times New Roman" w:hAnsi="Times New Roman"/>
          <w:lang w:val="fr-FR"/>
        </w:rPr>
        <w:t xml:space="preserve"> rendras</w:t>
      </w:r>
      <w:r w:rsidR="0048643B" w:rsidRPr="0048643B">
        <w:rPr>
          <w:rFonts w:ascii="Times New Roman" w:hAnsi="Times New Roman"/>
          <w:lang w:val="fr-FR"/>
        </w:rPr>
        <w:t xml:space="preserve">, c'est </w:t>
      </w:r>
      <w:r w:rsidR="00421CE6">
        <w:rPr>
          <w:rFonts w:ascii="Times New Roman" w:hAnsi="Times New Roman"/>
          <w:lang w:val="fr-FR"/>
        </w:rPr>
        <w:t>une chose juste</w:t>
      </w:r>
      <w:r w:rsidR="0048643B" w:rsidRPr="0048643B">
        <w:rPr>
          <w:rFonts w:ascii="Times New Roman" w:hAnsi="Times New Roman"/>
          <w:sz w:val="24"/>
          <w:szCs w:val="24"/>
          <w:lang w:val="fr-FR"/>
        </w:rPr>
        <w:t>.</w:t>
      </w:r>
    </w:p>
    <w:p w14:paraId="7B41773E" w14:textId="77777777" w:rsidR="002F3A0C" w:rsidRPr="002F3A0C" w:rsidRDefault="002F3A0C" w:rsidP="00F54C09">
      <w:pPr>
        <w:ind w:left="1411"/>
        <w:rPr>
          <w:rFonts w:ascii="Times New Roman" w:hAnsi="Times New Roman"/>
          <w:sz w:val="8"/>
          <w:szCs w:val="8"/>
          <w:lang w:val="fr-FR"/>
        </w:rPr>
      </w:pPr>
    </w:p>
    <w:p w14:paraId="198875C5" w14:textId="77777777" w:rsidR="0048643B" w:rsidRDefault="0048643B" w:rsidP="00F54C09">
      <w:pPr>
        <w:ind w:left="1411"/>
        <w:rPr>
          <w:rFonts w:ascii="Times New Roman" w:hAnsi="Times New Roman"/>
          <w:i/>
          <w:sz w:val="24"/>
          <w:szCs w:val="24"/>
          <w:lang w:val="fr-FR"/>
        </w:rPr>
      </w:pPr>
      <w:r w:rsidRPr="002F3A0C">
        <w:rPr>
          <w:rFonts w:ascii="Times New Roman" w:hAnsi="Times New Roman"/>
          <w:b/>
          <w:i/>
          <w:sz w:val="24"/>
          <w:szCs w:val="24"/>
          <w:lang w:val="fr-FR"/>
        </w:rPr>
        <w:t>L'âme</w:t>
      </w:r>
      <w:r w:rsidRPr="002F3A0C">
        <w:rPr>
          <w:rFonts w:ascii="Times New Roman" w:hAnsi="Times New Roman"/>
          <w:i/>
          <w:sz w:val="24"/>
          <w:szCs w:val="24"/>
          <w:lang w:val="fr-FR"/>
        </w:rPr>
        <w:t>:</w:t>
      </w:r>
    </w:p>
    <w:p w14:paraId="231ABDF1" w14:textId="77777777" w:rsidR="002F3A0C" w:rsidRPr="002F3A0C" w:rsidRDefault="002F3A0C" w:rsidP="00F54C09">
      <w:pPr>
        <w:ind w:left="1411"/>
        <w:rPr>
          <w:rFonts w:ascii="Times New Roman" w:hAnsi="Times New Roman"/>
          <w:i/>
          <w:sz w:val="6"/>
          <w:szCs w:val="6"/>
          <w:lang w:val="fr-FR"/>
        </w:rPr>
      </w:pPr>
    </w:p>
    <w:p w14:paraId="53F582F1" w14:textId="77777777" w:rsidR="0048643B" w:rsidRPr="0048643B" w:rsidRDefault="0048643B" w:rsidP="00F54C09">
      <w:pPr>
        <w:ind w:left="1411"/>
        <w:rPr>
          <w:rFonts w:ascii="Times New Roman" w:hAnsi="Times New Roman"/>
          <w:lang w:val="fr-FR"/>
        </w:rPr>
      </w:pPr>
      <w:r w:rsidRPr="0048643B">
        <w:rPr>
          <w:rFonts w:ascii="Times New Roman" w:hAnsi="Times New Roman"/>
          <w:lang w:val="fr-FR"/>
        </w:rPr>
        <w:t>Je ne suis rien, mais ce que tu m'as donné,</w:t>
      </w:r>
    </w:p>
    <w:p w14:paraId="0CAD40D4" w14:textId="77777777" w:rsidR="0048643B" w:rsidRDefault="0048643B" w:rsidP="00F54C09">
      <w:pPr>
        <w:ind w:left="1411"/>
        <w:rPr>
          <w:rFonts w:ascii="Times New Roman" w:hAnsi="Times New Roman"/>
          <w:lang w:val="fr-FR"/>
        </w:rPr>
      </w:pPr>
      <w:r>
        <w:rPr>
          <w:rFonts w:ascii="Times New Roman" w:hAnsi="Times New Roman"/>
          <w:lang w:val="fr-FR"/>
        </w:rPr>
        <w:t xml:space="preserve">O mon Jésus, </w:t>
      </w:r>
      <w:r w:rsidR="009E5530">
        <w:rPr>
          <w:rFonts w:ascii="Times New Roman" w:hAnsi="Times New Roman"/>
          <w:lang w:val="fr-FR"/>
        </w:rPr>
        <w:t xml:space="preserve">tout </w:t>
      </w:r>
      <w:r>
        <w:rPr>
          <w:rFonts w:ascii="Times New Roman" w:hAnsi="Times New Roman"/>
          <w:lang w:val="fr-FR"/>
        </w:rPr>
        <w:t xml:space="preserve">je </w:t>
      </w:r>
      <w:r w:rsidR="00421CE6">
        <w:rPr>
          <w:rFonts w:ascii="Times New Roman" w:hAnsi="Times New Roman"/>
          <w:lang w:val="fr-FR"/>
        </w:rPr>
        <w:t>veu</w:t>
      </w:r>
      <w:r w:rsidR="009E5530">
        <w:rPr>
          <w:rFonts w:ascii="Times New Roman" w:hAnsi="Times New Roman"/>
          <w:lang w:val="fr-FR"/>
        </w:rPr>
        <w:t xml:space="preserve">x </w:t>
      </w:r>
      <w:r>
        <w:rPr>
          <w:rFonts w:ascii="Times New Roman" w:hAnsi="Times New Roman"/>
          <w:lang w:val="fr-FR"/>
        </w:rPr>
        <w:t>T</w:t>
      </w:r>
      <w:r w:rsidR="009E5530">
        <w:rPr>
          <w:rFonts w:ascii="Times New Roman" w:hAnsi="Times New Roman"/>
          <w:lang w:val="fr-FR"/>
        </w:rPr>
        <w:t>e donner</w:t>
      </w:r>
      <w:r>
        <w:rPr>
          <w:rFonts w:ascii="Times New Roman" w:hAnsi="Times New Roman"/>
          <w:lang w:val="fr-FR"/>
        </w:rPr>
        <w:t>".</w:t>
      </w:r>
    </w:p>
    <w:p w14:paraId="6D9CC05B" w14:textId="77777777" w:rsidR="002F3A0C" w:rsidRPr="002F3A0C" w:rsidRDefault="002F3A0C" w:rsidP="006C133D">
      <w:pPr>
        <w:spacing w:after="120"/>
        <w:ind w:right="-1"/>
        <w:rPr>
          <w:rFonts w:ascii="Times New Roman" w:hAnsi="Times New Roman"/>
          <w:sz w:val="8"/>
          <w:szCs w:val="8"/>
          <w:lang w:val="fr-FR"/>
        </w:rPr>
      </w:pPr>
    </w:p>
    <w:p w14:paraId="318C5DDE" w14:textId="77777777" w:rsidR="00E76BE8" w:rsidRDefault="002F3A0C" w:rsidP="006C133D">
      <w:pPr>
        <w:spacing w:after="120"/>
        <w:ind w:right="-1"/>
        <w:rPr>
          <w:rFonts w:ascii="Times New Roman" w:hAnsi="Times New Roman"/>
          <w:sz w:val="24"/>
          <w:szCs w:val="24"/>
          <w:lang w:val="fr-FR"/>
        </w:rPr>
      </w:pPr>
      <w:r>
        <w:rPr>
          <w:rFonts w:ascii="Times New Roman" w:hAnsi="Times New Roman"/>
          <w:sz w:val="24"/>
          <w:szCs w:val="24"/>
          <w:lang w:val="fr-FR"/>
        </w:rPr>
        <w:tab/>
        <w:t>A</w:t>
      </w:r>
      <w:r w:rsidR="0048643B" w:rsidRPr="0048643B">
        <w:rPr>
          <w:rFonts w:ascii="Times New Roman" w:hAnsi="Times New Roman"/>
          <w:sz w:val="24"/>
          <w:szCs w:val="24"/>
          <w:lang w:val="fr-FR"/>
        </w:rPr>
        <w:t xml:space="preserve"> une autre occasion, </w:t>
      </w:r>
      <w:r w:rsidR="00E76BE8">
        <w:rPr>
          <w:rFonts w:ascii="Times New Roman" w:hAnsi="Times New Roman"/>
          <w:sz w:val="24"/>
          <w:szCs w:val="24"/>
          <w:lang w:val="fr-FR"/>
        </w:rPr>
        <w:t xml:space="preserve">à </w:t>
      </w:r>
      <w:r w:rsidR="0048643B" w:rsidRPr="0048643B">
        <w:rPr>
          <w:rFonts w:ascii="Times New Roman" w:hAnsi="Times New Roman"/>
          <w:sz w:val="24"/>
          <w:szCs w:val="24"/>
          <w:lang w:val="fr-FR"/>
        </w:rPr>
        <w:t>la m</w:t>
      </w:r>
      <w:r w:rsidR="00E76BE8">
        <w:rPr>
          <w:rFonts w:ascii="Times New Roman" w:hAnsi="Times New Roman"/>
          <w:sz w:val="24"/>
          <w:szCs w:val="24"/>
          <w:lang w:val="fr-FR"/>
        </w:rPr>
        <w:t xml:space="preserve">ême religieuse il donna </w:t>
      </w:r>
      <w:r w:rsidR="0048643B" w:rsidRPr="0048643B">
        <w:rPr>
          <w:rFonts w:ascii="Times New Roman" w:hAnsi="Times New Roman"/>
          <w:sz w:val="24"/>
          <w:szCs w:val="24"/>
          <w:lang w:val="fr-FR"/>
        </w:rPr>
        <w:t>une figurine de Notre-Dame de Lourdes, avec les mots suivants</w:t>
      </w:r>
      <w:r w:rsidR="00E76BE8">
        <w:rPr>
          <w:rFonts w:ascii="Times New Roman" w:hAnsi="Times New Roman"/>
          <w:sz w:val="24"/>
          <w:szCs w:val="24"/>
          <w:lang w:val="fr-FR"/>
        </w:rPr>
        <w:t xml:space="preserve"> au verso: "Un vivat</w:t>
      </w:r>
      <w:r w:rsidR="0048643B" w:rsidRPr="0048643B">
        <w:rPr>
          <w:rFonts w:ascii="Times New Roman" w:hAnsi="Times New Roman"/>
          <w:sz w:val="24"/>
          <w:szCs w:val="24"/>
          <w:lang w:val="fr-FR"/>
        </w:rPr>
        <w:t xml:space="preserve"> dans le Seigneur et une bénédiction </w:t>
      </w:r>
      <w:r w:rsidR="0048643B" w:rsidRPr="0048643B">
        <w:rPr>
          <w:rFonts w:ascii="Times New Roman" w:hAnsi="Times New Roman"/>
          <w:sz w:val="24"/>
          <w:szCs w:val="24"/>
          <w:lang w:val="fr-FR"/>
        </w:rPr>
        <w:lastRenderedPageBreak/>
        <w:t xml:space="preserve">spéciale avec le souhait que </w:t>
      </w:r>
      <w:r w:rsidR="00E76BE8">
        <w:rPr>
          <w:rFonts w:ascii="Times New Roman" w:hAnsi="Times New Roman"/>
          <w:sz w:val="24"/>
          <w:szCs w:val="24"/>
          <w:lang w:val="fr-FR"/>
        </w:rPr>
        <w:t xml:space="preserve">soit unie </w:t>
      </w:r>
      <w:r w:rsidR="0048643B" w:rsidRPr="0048643B">
        <w:rPr>
          <w:rFonts w:ascii="Times New Roman" w:hAnsi="Times New Roman"/>
          <w:sz w:val="24"/>
          <w:szCs w:val="24"/>
          <w:lang w:val="fr-FR"/>
        </w:rPr>
        <w:t>l’harmonie des saintes vertus</w:t>
      </w:r>
      <w:r w:rsidR="00E76BE8">
        <w:rPr>
          <w:rFonts w:ascii="Times New Roman" w:hAnsi="Times New Roman"/>
          <w:sz w:val="24"/>
          <w:szCs w:val="24"/>
          <w:lang w:val="fr-FR"/>
        </w:rPr>
        <w:t>, étant ceci</w:t>
      </w:r>
      <w:r w:rsidR="0048643B" w:rsidRPr="0048643B">
        <w:rPr>
          <w:rFonts w:ascii="Times New Roman" w:hAnsi="Times New Roman"/>
          <w:sz w:val="24"/>
          <w:szCs w:val="24"/>
          <w:lang w:val="fr-FR"/>
        </w:rPr>
        <w:t xml:space="preserve"> le vrai chant harmonieux devant le Seigneur. </w:t>
      </w:r>
      <w:r w:rsidR="0065182E">
        <w:rPr>
          <w:rFonts w:ascii="Times New Roman" w:hAnsi="Times New Roman"/>
          <w:sz w:val="24"/>
          <w:szCs w:val="24"/>
          <w:lang w:val="fr-FR"/>
        </w:rPr>
        <w:t>C.A.M.D.F."</w:t>
      </w:r>
      <w:r w:rsidR="0065182E">
        <w:rPr>
          <w:rStyle w:val="FootnoteReference"/>
          <w:rFonts w:ascii="Times New Roman" w:hAnsi="Times New Roman"/>
          <w:sz w:val="24"/>
          <w:szCs w:val="24"/>
          <w:lang w:val="fr-FR"/>
        </w:rPr>
        <w:footnoteReference w:id="850"/>
      </w:r>
      <w:r w:rsidR="0065182E">
        <w:rPr>
          <w:rFonts w:ascii="Times New Roman" w:hAnsi="Times New Roman"/>
          <w:sz w:val="24"/>
          <w:szCs w:val="24"/>
          <w:lang w:val="fr-FR"/>
        </w:rPr>
        <w:t>.</w:t>
      </w:r>
      <w:r w:rsidR="0048643B" w:rsidRPr="0048643B">
        <w:rPr>
          <w:rFonts w:ascii="Times New Roman" w:hAnsi="Times New Roman"/>
          <w:sz w:val="24"/>
          <w:szCs w:val="24"/>
          <w:lang w:val="fr-FR"/>
        </w:rPr>
        <w:t xml:space="preserve"> </w:t>
      </w:r>
    </w:p>
    <w:p w14:paraId="70F9DC65" w14:textId="77777777" w:rsidR="002F3A0C" w:rsidRPr="006F75E4" w:rsidRDefault="00E76BE8"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48643B" w:rsidRPr="0048643B">
        <w:rPr>
          <w:rFonts w:ascii="Times New Roman" w:hAnsi="Times New Roman"/>
          <w:sz w:val="24"/>
          <w:szCs w:val="24"/>
          <w:lang w:val="fr-FR"/>
        </w:rPr>
        <w:t xml:space="preserve">Un exemple qui me concerne. Il est bien connu </w:t>
      </w:r>
      <w:r w:rsidR="000F2860">
        <w:rPr>
          <w:rFonts w:ascii="Times New Roman" w:hAnsi="Times New Roman"/>
          <w:sz w:val="24"/>
          <w:szCs w:val="24"/>
          <w:lang w:val="fr-FR"/>
        </w:rPr>
        <w:t>qu'en termes de talent poétique</w:t>
      </w:r>
      <w:r w:rsidR="0048643B" w:rsidRPr="0048643B">
        <w:rPr>
          <w:rFonts w:ascii="Times New Roman" w:hAnsi="Times New Roman"/>
          <w:sz w:val="24"/>
          <w:szCs w:val="24"/>
          <w:lang w:val="fr-FR"/>
        </w:rPr>
        <w:t xml:space="preserve"> j'ai des qualités totalement négatives. Mais une fois, je ne pouvais pas échapper</w:t>
      </w:r>
      <w:r w:rsidR="000F2860">
        <w:rPr>
          <w:rFonts w:ascii="Times New Roman" w:hAnsi="Times New Roman"/>
          <w:sz w:val="24"/>
          <w:szCs w:val="24"/>
          <w:lang w:val="fr-FR"/>
        </w:rPr>
        <w:t xml:space="preserve"> à la demande de certains vers pour le jour du n</w:t>
      </w:r>
      <w:r w:rsidR="0048643B" w:rsidRPr="0048643B">
        <w:rPr>
          <w:rFonts w:ascii="Times New Roman" w:hAnsi="Times New Roman"/>
          <w:sz w:val="24"/>
          <w:szCs w:val="24"/>
          <w:lang w:val="fr-FR"/>
        </w:rPr>
        <w:t xml:space="preserve">om du Père. </w:t>
      </w:r>
      <w:r w:rsidR="000F2860">
        <w:rPr>
          <w:rFonts w:ascii="Times New Roman" w:hAnsi="Times New Roman"/>
          <w:sz w:val="24"/>
          <w:szCs w:val="24"/>
          <w:lang w:val="fr-FR"/>
        </w:rPr>
        <w:t>Ca se comprend! Je me suis arrangé... L</w:t>
      </w:r>
      <w:r w:rsidR="0048643B">
        <w:rPr>
          <w:rFonts w:ascii="Times New Roman" w:hAnsi="Times New Roman"/>
          <w:sz w:val="24"/>
          <w:szCs w:val="24"/>
          <w:lang w:val="fr-FR"/>
        </w:rPr>
        <w:t>e P</w:t>
      </w:r>
      <w:r w:rsidR="0048643B" w:rsidRPr="0048643B">
        <w:rPr>
          <w:rFonts w:ascii="Times New Roman" w:hAnsi="Times New Roman"/>
          <w:sz w:val="24"/>
          <w:szCs w:val="24"/>
          <w:lang w:val="fr-FR"/>
        </w:rPr>
        <w:t>ère</w:t>
      </w:r>
      <w:r w:rsidR="0048643B">
        <w:rPr>
          <w:rFonts w:ascii="Times New Roman" w:hAnsi="Times New Roman"/>
          <w:sz w:val="24"/>
          <w:szCs w:val="24"/>
          <w:lang w:val="fr-FR"/>
        </w:rPr>
        <w:t xml:space="preserve"> </w:t>
      </w:r>
      <w:r w:rsidR="0048643B" w:rsidRPr="0048643B">
        <w:rPr>
          <w:rFonts w:ascii="Times New Roman" w:hAnsi="Times New Roman"/>
          <w:sz w:val="24"/>
          <w:szCs w:val="24"/>
          <w:lang w:val="fr-FR"/>
        </w:rPr>
        <w:t xml:space="preserve">à la première occasion, </w:t>
      </w:r>
      <w:r w:rsidR="000F2860">
        <w:rPr>
          <w:rFonts w:ascii="Times New Roman" w:hAnsi="Times New Roman"/>
          <w:sz w:val="24"/>
          <w:szCs w:val="24"/>
          <w:lang w:val="fr-FR"/>
        </w:rPr>
        <w:t xml:space="preserve">il me dit: - J'ai lu tes vers... assez </w:t>
      </w:r>
      <w:r w:rsidR="0048643B" w:rsidRPr="0048643B">
        <w:rPr>
          <w:rFonts w:ascii="Times New Roman" w:hAnsi="Times New Roman"/>
          <w:sz w:val="24"/>
          <w:szCs w:val="24"/>
          <w:lang w:val="fr-FR"/>
        </w:rPr>
        <w:t>bien</w:t>
      </w:r>
      <w:r w:rsidR="000F2860">
        <w:rPr>
          <w:rFonts w:ascii="Times New Roman" w:hAnsi="Times New Roman"/>
          <w:sz w:val="24"/>
          <w:szCs w:val="24"/>
          <w:lang w:val="fr-FR"/>
        </w:rPr>
        <w:t>; certes, il faut de l'exercice</w:t>
      </w:r>
      <w:r w:rsidR="0048643B" w:rsidRPr="0048643B">
        <w:rPr>
          <w:rFonts w:ascii="Times New Roman" w:hAnsi="Times New Roman"/>
          <w:sz w:val="24"/>
          <w:szCs w:val="24"/>
          <w:lang w:val="fr-FR"/>
        </w:rPr>
        <w:t xml:space="preserve">... - Et j'ai eu, à une autre occasion, le courage, même l'audace de </w:t>
      </w:r>
      <w:r w:rsidR="000F2860">
        <w:rPr>
          <w:rFonts w:ascii="Times New Roman" w:hAnsi="Times New Roman"/>
          <w:sz w:val="24"/>
          <w:szCs w:val="24"/>
          <w:lang w:val="fr-FR"/>
        </w:rPr>
        <w:t>versifier encore et</w:t>
      </w:r>
      <w:r w:rsidR="0048643B">
        <w:rPr>
          <w:rFonts w:ascii="Times New Roman" w:hAnsi="Times New Roman"/>
          <w:sz w:val="24"/>
          <w:szCs w:val="24"/>
          <w:lang w:val="fr-FR"/>
        </w:rPr>
        <w:t xml:space="preserve"> </w:t>
      </w:r>
      <w:r w:rsidR="0048643B" w:rsidRPr="0048643B">
        <w:rPr>
          <w:rFonts w:ascii="Times New Roman" w:hAnsi="Times New Roman"/>
          <w:sz w:val="24"/>
          <w:szCs w:val="24"/>
          <w:lang w:val="fr-FR"/>
        </w:rPr>
        <w:t>l'audace du recours au Père, q</w:t>
      </w:r>
      <w:r w:rsidR="0048643B">
        <w:rPr>
          <w:rFonts w:ascii="Times New Roman" w:hAnsi="Times New Roman"/>
          <w:sz w:val="24"/>
          <w:szCs w:val="24"/>
          <w:lang w:val="fr-FR"/>
        </w:rPr>
        <w:t xml:space="preserve">ui a eu la patience de </w:t>
      </w:r>
      <w:r w:rsidR="0048643B" w:rsidRPr="0048643B">
        <w:rPr>
          <w:rFonts w:ascii="Times New Roman" w:hAnsi="Times New Roman"/>
          <w:sz w:val="24"/>
          <w:szCs w:val="24"/>
          <w:lang w:val="fr-FR"/>
        </w:rPr>
        <w:t xml:space="preserve">ne jetez pas mes pauvres </w:t>
      </w:r>
      <w:r w:rsidR="000F2860">
        <w:rPr>
          <w:rFonts w:ascii="Times New Roman" w:hAnsi="Times New Roman"/>
          <w:sz w:val="24"/>
          <w:szCs w:val="24"/>
          <w:lang w:val="fr-FR"/>
        </w:rPr>
        <w:t>griffonnages</w:t>
      </w:r>
      <w:r w:rsidR="0048643B" w:rsidRPr="0048643B">
        <w:rPr>
          <w:rFonts w:ascii="Times New Roman" w:hAnsi="Times New Roman"/>
          <w:sz w:val="24"/>
          <w:szCs w:val="24"/>
          <w:lang w:val="fr-FR"/>
        </w:rPr>
        <w:t xml:space="preserve"> à la poubelle! </w:t>
      </w:r>
      <w:r w:rsidR="00CD7E73" w:rsidRPr="00F20784">
        <w:rPr>
          <w:rFonts w:ascii="Times New Roman" w:hAnsi="Times New Roman"/>
          <w:sz w:val="24"/>
          <w:szCs w:val="24"/>
          <w:lang w:val="fr-FR"/>
        </w:rPr>
        <w:t>Deux Sœurs</w:t>
      </w:r>
      <w:r w:rsidR="0048643B" w:rsidRPr="00F20784">
        <w:rPr>
          <w:rFonts w:ascii="Times New Roman" w:hAnsi="Times New Roman"/>
          <w:sz w:val="24"/>
          <w:szCs w:val="24"/>
          <w:lang w:val="fr-FR"/>
        </w:rPr>
        <w:t xml:space="preserve"> étaient revenues au siècle </w:t>
      </w:r>
      <w:r w:rsidR="00CD7E73" w:rsidRPr="00F20784">
        <w:rPr>
          <w:rFonts w:ascii="Times New Roman" w:hAnsi="Times New Roman"/>
          <w:sz w:val="24"/>
          <w:szCs w:val="24"/>
          <w:lang w:val="fr-FR"/>
        </w:rPr>
        <w:t>lasses</w:t>
      </w:r>
      <w:r w:rsidR="0048643B" w:rsidRPr="00F20784">
        <w:rPr>
          <w:rFonts w:ascii="Times New Roman" w:hAnsi="Times New Roman"/>
          <w:sz w:val="24"/>
          <w:szCs w:val="24"/>
          <w:lang w:val="fr-FR"/>
        </w:rPr>
        <w:t xml:space="preserve"> de la discipline religieuse; mais</w:t>
      </w:r>
      <w:r w:rsidR="00CD7E73" w:rsidRPr="00F20784">
        <w:rPr>
          <w:rFonts w:ascii="Times New Roman" w:hAnsi="Times New Roman"/>
          <w:sz w:val="24"/>
          <w:szCs w:val="24"/>
          <w:lang w:val="fr-FR"/>
        </w:rPr>
        <w:t>,</w:t>
      </w:r>
      <w:r w:rsidR="0048643B" w:rsidRPr="00F20784">
        <w:rPr>
          <w:rFonts w:ascii="Times New Roman" w:hAnsi="Times New Roman"/>
          <w:sz w:val="24"/>
          <w:szCs w:val="24"/>
          <w:lang w:val="fr-FR"/>
        </w:rPr>
        <w:t xml:space="preserve"> repenti</w:t>
      </w:r>
      <w:r w:rsidR="00CD7E73" w:rsidRPr="00F20784">
        <w:rPr>
          <w:rFonts w:ascii="Times New Roman" w:hAnsi="Times New Roman"/>
          <w:sz w:val="24"/>
          <w:szCs w:val="24"/>
          <w:lang w:val="fr-FR"/>
        </w:rPr>
        <w:t xml:space="preserve">es, </w:t>
      </w:r>
      <w:r w:rsidR="00552B2A" w:rsidRPr="00F20784">
        <w:rPr>
          <w:rFonts w:ascii="Times New Roman" w:hAnsi="Times New Roman"/>
          <w:sz w:val="24"/>
          <w:szCs w:val="24"/>
          <w:lang w:val="fr-FR"/>
        </w:rPr>
        <w:t>demandèrent</w:t>
      </w:r>
      <w:r w:rsidR="0048643B" w:rsidRPr="00F20784">
        <w:rPr>
          <w:rFonts w:ascii="Times New Roman" w:hAnsi="Times New Roman"/>
          <w:sz w:val="24"/>
          <w:szCs w:val="24"/>
          <w:lang w:val="fr-FR"/>
        </w:rPr>
        <w:t xml:space="preserve"> à être réadmis</w:t>
      </w:r>
      <w:r w:rsidR="00CD7E73" w:rsidRPr="00F20784">
        <w:rPr>
          <w:rFonts w:ascii="Times New Roman" w:hAnsi="Times New Roman"/>
          <w:sz w:val="24"/>
          <w:szCs w:val="24"/>
          <w:lang w:val="fr-FR"/>
        </w:rPr>
        <w:t>es</w:t>
      </w:r>
      <w:r w:rsidR="00552B2A" w:rsidRPr="00F20784">
        <w:rPr>
          <w:rFonts w:ascii="Times New Roman" w:hAnsi="Times New Roman"/>
          <w:sz w:val="24"/>
          <w:szCs w:val="24"/>
          <w:lang w:val="fr-FR"/>
        </w:rPr>
        <w:t>... Le Père leur f</w:t>
      </w:r>
      <w:r w:rsidR="0048643B" w:rsidRPr="00F20784">
        <w:rPr>
          <w:rFonts w:ascii="Times New Roman" w:hAnsi="Times New Roman"/>
          <w:sz w:val="24"/>
          <w:szCs w:val="24"/>
          <w:lang w:val="fr-FR"/>
        </w:rPr>
        <w:t xml:space="preserve">it remarquer: "N'avez-vous pas </w:t>
      </w:r>
      <w:r w:rsidR="00552B2A" w:rsidRPr="00F20784">
        <w:rPr>
          <w:rFonts w:ascii="Times New Roman" w:hAnsi="Times New Roman"/>
          <w:sz w:val="24"/>
          <w:szCs w:val="24"/>
          <w:lang w:val="fr-FR"/>
        </w:rPr>
        <w:t xml:space="preserve">réalisé que c'est le démon qui vous </w:t>
      </w:r>
      <w:r w:rsidR="0048643B" w:rsidRPr="00F20784">
        <w:rPr>
          <w:rFonts w:ascii="Times New Roman" w:hAnsi="Times New Roman"/>
          <w:sz w:val="24"/>
          <w:szCs w:val="24"/>
          <w:lang w:val="fr-FR"/>
        </w:rPr>
        <w:t>a vaincu</w:t>
      </w:r>
      <w:r w:rsidR="00552B2A" w:rsidRPr="00F20784">
        <w:rPr>
          <w:rFonts w:ascii="Times New Roman" w:hAnsi="Times New Roman"/>
          <w:sz w:val="24"/>
          <w:szCs w:val="24"/>
          <w:lang w:val="fr-FR"/>
        </w:rPr>
        <w:t>es</w:t>
      </w:r>
      <w:r w:rsidR="0048643B" w:rsidRPr="00F20784">
        <w:rPr>
          <w:rFonts w:ascii="Times New Roman" w:hAnsi="Times New Roman"/>
          <w:sz w:val="24"/>
          <w:szCs w:val="24"/>
          <w:lang w:val="fr-FR"/>
        </w:rPr>
        <w:t>? Une bonne re</w:t>
      </w:r>
      <w:r w:rsidR="00552B2A" w:rsidRPr="00F20784">
        <w:rPr>
          <w:rFonts w:ascii="Times New Roman" w:hAnsi="Times New Roman"/>
          <w:sz w:val="24"/>
          <w:szCs w:val="24"/>
          <w:lang w:val="fr-FR"/>
        </w:rPr>
        <w:t>ligieuse souffre avec patience l</w:t>
      </w:r>
      <w:r w:rsidR="0048643B" w:rsidRPr="00F20784">
        <w:rPr>
          <w:rFonts w:ascii="Times New Roman" w:hAnsi="Times New Roman"/>
          <w:sz w:val="24"/>
          <w:szCs w:val="24"/>
          <w:lang w:val="fr-FR"/>
        </w:rPr>
        <w:t>es contrariétés et en profite lorsqu'elle est méprisée et humiliée pour l'amour de Jésus-Christ!</w:t>
      </w:r>
      <w:r w:rsidR="00552B2A" w:rsidRPr="00F20784">
        <w:rPr>
          <w:rFonts w:ascii="Times New Roman" w:hAnsi="Times New Roman"/>
          <w:sz w:val="24"/>
          <w:szCs w:val="24"/>
          <w:lang w:val="fr-FR"/>
        </w:rPr>
        <w:t xml:space="preserve"> Oh, pauvre notre </w:t>
      </w:r>
      <w:r w:rsidR="0048643B" w:rsidRPr="00F20784">
        <w:rPr>
          <w:rFonts w:ascii="Times New Roman" w:hAnsi="Times New Roman"/>
          <w:sz w:val="24"/>
          <w:szCs w:val="24"/>
          <w:lang w:val="fr-FR"/>
        </w:rPr>
        <w:t>Seigneur, qui doit souffrir aussi des âmes qui lui s</w:t>
      </w:r>
      <w:r w:rsidR="0090373D" w:rsidRPr="00F20784">
        <w:rPr>
          <w:rFonts w:ascii="Times New Roman" w:hAnsi="Times New Roman"/>
          <w:sz w:val="24"/>
          <w:szCs w:val="24"/>
          <w:lang w:val="fr-FR"/>
        </w:rPr>
        <w:t>ont consacrées! N</w:t>
      </w:r>
      <w:r w:rsidR="0048643B" w:rsidRPr="00F20784">
        <w:rPr>
          <w:rFonts w:ascii="Times New Roman" w:hAnsi="Times New Roman"/>
          <w:sz w:val="24"/>
          <w:szCs w:val="24"/>
          <w:lang w:val="fr-FR"/>
        </w:rPr>
        <w:t>'est pas suffisant</w:t>
      </w:r>
      <w:r w:rsidR="0090373D" w:rsidRPr="00F20784">
        <w:rPr>
          <w:rFonts w:ascii="Times New Roman" w:hAnsi="Times New Roman"/>
          <w:sz w:val="24"/>
          <w:szCs w:val="24"/>
          <w:lang w:val="fr-FR"/>
        </w:rPr>
        <w:t xml:space="preserve"> ce que font </w:t>
      </w:r>
      <w:r w:rsidR="0048643B" w:rsidRPr="00F20784">
        <w:rPr>
          <w:rFonts w:ascii="Times New Roman" w:hAnsi="Times New Roman"/>
          <w:sz w:val="24"/>
          <w:szCs w:val="24"/>
          <w:lang w:val="fr-FR"/>
        </w:rPr>
        <w:t>le</w:t>
      </w:r>
      <w:r w:rsidR="0090373D" w:rsidRPr="00F20784">
        <w:rPr>
          <w:rFonts w:ascii="Times New Roman" w:hAnsi="Times New Roman"/>
          <w:sz w:val="24"/>
          <w:szCs w:val="24"/>
          <w:lang w:val="fr-FR"/>
        </w:rPr>
        <w:t>s</w:t>
      </w:r>
      <w:r w:rsidR="0048643B" w:rsidRPr="00F20784">
        <w:rPr>
          <w:rFonts w:ascii="Times New Roman" w:hAnsi="Times New Roman"/>
          <w:sz w:val="24"/>
          <w:szCs w:val="24"/>
          <w:lang w:val="fr-FR"/>
        </w:rPr>
        <w:t xml:space="preserve"> mondain</w:t>
      </w:r>
      <w:r w:rsidR="0090373D" w:rsidRPr="00F20784">
        <w:rPr>
          <w:rFonts w:ascii="Times New Roman" w:hAnsi="Times New Roman"/>
          <w:sz w:val="24"/>
          <w:szCs w:val="24"/>
          <w:lang w:val="fr-FR"/>
        </w:rPr>
        <w:t xml:space="preserve">s! </w:t>
      </w:r>
      <w:r w:rsidR="0048643B" w:rsidRPr="00F20784">
        <w:rPr>
          <w:rFonts w:ascii="Times New Roman" w:hAnsi="Times New Roman"/>
          <w:sz w:val="24"/>
          <w:szCs w:val="24"/>
          <w:lang w:val="fr-FR"/>
        </w:rPr>
        <w:t>Maintenant donc, si vous voulez revenir repenti</w:t>
      </w:r>
      <w:r w:rsidR="0090373D" w:rsidRPr="00F20784">
        <w:rPr>
          <w:rFonts w:ascii="Times New Roman" w:hAnsi="Times New Roman"/>
          <w:sz w:val="24"/>
          <w:szCs w:val="24"/>
          <w:lang w:val="fr-FR"/>
        </w:rPr>
        <w:t>es</w:t>
      </w:r>
      <w:r w:rsidR="0048643B" w:rsidRPr="00F20784">
        <w:rPr>
          <w:rFonts w:ascii="Times New Roman" w:hAnsi="Times New Roman"/>
          <w:sz w:val="24"/>
          <w:szCs w:val="24"/>
          <w:lang w:val="fr-FR"/>
        </w:rPr>
        <w:t xml:space="preserve"> aux pieds de Notre Seign</w:t>
      </w:r>
      <w:r w:rsidR="0090373D" w:rsidRPr="00F20784">
        <w:rPr>
          <w:rFonts w:ascii="Times New Roman" w:hAnsi="Times New Roman"/>
          <w:sz w:val="24"/>
          <w:szCs w:val="24"/>
          <w:lang w:val="fr-FR"/>
        </w:rPr>
        <w:t>eur, je fais une exception et je vous ouvre les portes de la M</w:t>
      </w:r>
      <w:r w:rsidR="0048643B" w:rsidRPr="00F20784">
        <w:rPr>
          <w:rFonts w:ascii="Times New Roman" w:hAnsi="Times New Roman"/>
          <w:sz w:val="24"/>
          <w:szCs w:val="24"/>
          <w:lang w:val="fr-FR"/>
        </w:rPr>
        <w:t>aison mère de Messine. De cette façon, vous serez en mesure de commencer une nouvelle vie et d</w:t>
      </w:r>
      <w:r w:rsidR="0090373D" w:rsidRPr="00F20784">
        <w:rPr>
          <w:rFonts w:ascii="Times New Roman" w:hAnsi="Times New Roman"/>
          <w:sz w:val="24"/>
          <w:szCs w:val="24"/>
          <w:lang w:val="fr-FR"/>
        </w:rPr>
        <w:t>e vous rétablir en effaçant, avec un</w:t>
      </w:r>
      <w:r w:rsidR="0048643B" w:rsidRPr="00F20784">
        <w:rPr>
          <w:rFonts w:ascii="Times New Roman" w:hAnsi="Times New Roman"/>
          <w:sz w:val="24"/>
          <w:szCs w:val="24"/>
          <w:lang w:val="fr-FR"/>
        </w:rPr>
        <w:t xml:space="preserve"> </w:t>
      </w:r>
      <w:r w:rsidR="0048643B" w:rsidRPr="006F75E4">
        <w:rPr>
          <w:rFonts w:ascii="Times New Roman" w:hAnsi="Times New Roman"/>
          <w:sz w:val="24"/>
          <w:szCs w:val="24"/>
          <w:lang w:val="fr-FR"/>
        </w:rPr>
        <w:t>repentir réel et une conduite religieuse parfaite</w:t>
      </w:r>
      <w:r w:rsidR="0090373D" w:rsidRPr="006F75E4">
        <w:rPr>
          <w:rFonts w:ascii="Times New Roman" w:hAnsi="Times New Roman"/>
          <w:sz w:val="24"/>
          <w:szCs w:val="24"/>
          <w:lang w:val="fr-FR"/>
        </w:rPr>
        <w:t>, le pas inconsidéré et le</w:t>
      </w:r>
      <w:r w:rsidR="0048643B" w:rsidRPr="006F75E4">
        <w:rPr>
          <w:rFonts w:ascii="Times New Roman" w:hAnsi="Times New Roman"/>
          <w:sz w:val="24"/>
          <w:szCs w:val="24"/>
          <w:lang w:val="fr-FR"/>
        </w:rPr>
        <w:t xml:space="preserve"> mauv</w:t>
      </w:r>
      <w:r w:rsidR="0090373D" w:rsidRPr="006F75E4">
        <w:rPr>
          <w:rFonts w:ascii="Times New Roman" w:hAnsi="Times New Roman"/>
          <w:sz w:val="24"/>
          <w:szCs w:val="24"/>
          <w:lang w:val="fr-FR"/>
        </w:rPr>
        <w:t>ais exemple que vous avez donné. Oh, combien de</w:t>
      </w:r>
      <w:r w:rsidR="0048643B" w:rsidRPr="006F75E4">
        <w:rPr>
          <w:rFonts w:ascii="Times New Roman" w:hAnsi="Times New Roman"/>
          <w:sz w:val="24"/>
          <w:szCs w:val="24"/>
          <w:lang w:val="fr-FR"/>
        </w:rPr>
        <w:t xml:space="preserve"> mal </w:t>
      </w:r>
      <w:r w:rsidR="0090373D" w:rsidRPr="006F75E4">
        <w:rPr>
          <w:rFonts w:ascii="Times New Roman" w:hAnsi="Times New Roman"/>
          <w:sz w:val="24"/>
          <w:szCs w:val="24"/>
          <w:lang w:val="fr-FR"/>
        </w:rPr>
        <w:t xml:space="preserve">est possible faire </w:t>
      </w:r>
      <w:r w:rsidR="0048643B" w:rsidRPr="006F75E4">
        <w:rPr>
          <w:rFonts w:ascii="Times New Roman" w:hAnsi="Times New Roman"/>
          <w:sz w:val="24"/>
          <w:szCs w:val="24"/>
          <w:lang w:val="fr-FR"/>
        </w:rPr>
        <w:t>avec un m</w:t>
      </w:r>
      <w:r w:rsidR="002F3A0C" w:rsidRPr="006F75E4">
        <w:rPr>
          <w:rFonts w:ascii="Times New Roman" w:hAnsi="Times New Roman"/>
          <w:sz w:val="24"/>
          <w:szCs w:val="24"/>
          <w:lang w:val="fr-FR"/>
        </w:rPr>
        <w:t>auvais exemple comme celui-ci!"</w:t>
      </w:r>
      <w:r w:rsidR="002F3A0C" w:rsidRPr="006F75E4">
        <w:rPr>
          <w:rStyle w:val="FootnoteReference"/>
          <w:rFonts w:ascii="Times New Roman" w:hAnsi="Times New Roman"/>
          <w:sz w:val="24"/>
          <w:szCs w:val="24"/>
          <w:lang w:val="fr-FR"/>
        </w:rPr>
        <w:footnoteReference w:id="851"/>
      </w:r>
      <w:r w:rsidR="002F3A0C" w:rsidRPr="006F75E4">
        <w:rPr>
          <w:rFonts w:ascii="Times New Roman" w:hAnsi="Times New Roman"/>
          <w:sz w:val="24"/>
          <w:szCs w:val="24"/>
          <w:lang w:val="fr-FR"/>
        </w:rPr>
        <w:t>.</w:t>
      </w:r>
    </w:p>
    <w:p w14:paraId="3C890B39" w14:textId="77777777" w:rsidR="0048643B" w:rsidRPr="00734ACD" w:rsidRDefault="002F3A0C" w:rsidP="006C133D">
      <w:pPr>
        <w:spacing w:after="120"/>
        <w:ind w:right="-1"/>
        <w:rPr>
          <w:rFonts w:ascii="Times New Roman" w:hAnsi="Times New Roman"/>
          <w:sz w:val="24"/>
          <w:szCs w:val="24"/>
          <w:lang w:val="fr-FR"/>
        </w:rPr>
      </w:pPr>
      <w:r w:rsidRPr="006F75E4">
        <w:rPr>
          <w:rFonts w:ascii="Times New Roman" w:hAnsi="Times New Roman"/>
          <w:sz w:val="24"/>
          <w:szCs w:val="24"/>
          <w:lang w:val="fr-FR"/>
        </w:rPr>
        <w:tab/>
      </w:r>
      <w:r w:rsidR="0048643B" w:rsidRPr="006F75E4">
        <w:rPr>
          <w:rFonts w:ascii="Times New Roman" w:hAnsi="Times New Roman"/>
          <w:sz w:val="24"/>
          <w:szCs w:val="24"/>
          <w:lang w:val="fr-FR"/>
        </w:rPr>
        <w:t xml:space="preserve"> J'ai </w:t>
      </w:r>
      <w:r w:rsidR="006F75E4" w:rsidRPr="006F75E4">
        <w:rPr>
          <w:rFonts w:ascii="Times New Roman" w:hAnsi="Times New Roman"/>
          <w:sz w:val="24"/>
          <w:szCs w:val="24"/>
          <w:lang w:val="fr-FR"/>
        </w:rPr>
        <w:t xml:space="preserve">trouvé </w:t>
      </w:r>
      <w:r w:rsidR="0048643B" w:rsidRPr="006F75E4">
        <w:rPr>
          <w:rFonts w:ascii="Times New Roman" w:hAnsi="Times New Roman"/>
          <w:sz w:val="24"/>
          <w:szCs w:val="24"/>
          <w:lang w:val="fr-FR"/>
        </w:rPr>
        <w:t xml:space="preserve">écrit: "Les conférences, les lectures spirituelles, les conversations privées étaient des occasions pour le Serviteur de Dieu de nous élever </w:t>
      </w:r>
      <w:r w:rsidR="006F75E4" w:rsidRPr="006F75E4">
        <w:rPr>
          <w:rFonts w:ascii="Times New Roman" w:hAnsi="Times New Roman"/>
          <w:sz w:val="24"/>
          <w:szCs w:val="24"/>
          <w:lang w:val="fr-FR"/>
        </w:rPr>
        <w:t>au Seigneur. Et en cela, participaient également des religieux et des religieuses, des orphelins et des orphelines et des laïcs qui bénéficiaient". Le Père insistait évidemment avec</w:t>
      </w:r>
      <w:r w:rsidR="0048643B" w:rsidRPr="006F75E4">
        <w:rPr>
          <w:rFonts w:ascii="Times New Roman" w:hAnsi="Times New Roman"/>
          <w:sz w:val="24"/>
          <w:szCs w:val="24"/>
          <w:lang w:val="fr-FR"/>
        </w:rPr>
        <w:t xml:space="preserve"> ses sermons et</w:t>
      </w:r>
      <w:r w:rsidR="006F75E4" w:rsidRPr="006F75E4">
        <w:rPr>
          <w:rFonts w:ascii="Times New Roman" w:hAnsi="Times New Roman"/>
          <w:sz w:val="24"/>
          <w:szCs w:val="24"/>
          <w:lang w:val="fr-FR"/>
        </w:rPr>
        <w:t xml:space="preserve"> ses exhortations: "Je vous recommande</w:t>
      </w:r>
      <w:r w:rsidR="0048643B" w:rsidRPr="006F75E4">
        <w:rPr>
          <w:rFonts w:ascii="Times New Roman" w:hAnsi="Times New Roman"/>
          <w:sz w:val="24"/>
          <w:szCs w:val="24"/>
          <w:lang w:val="fr-FR"/>
        </w:rPr>
        <w:t>, mes très chères filles, d’être dociles à la grâce du Seigneur, qui vous appelle à vous rendre saint</w:t>
      </w:r>
      <w:r w:rsidR="006F75E4" w:rsidRPr="006F75E4">
        <w:rPr>
          <w:rFonts w:ascii="Times New Roman" w:hAnsi="Times New Roman"/>
          <w:sz w:val="24"/>
          <w:szCs w:val="24"/>
          <w:lang w:val="fr-FR"/>
        </w:rPr>
        <w:t>es, à être totalement</w:t>
      </w:r>
      <w:r w:rsidR="0048643B" w:rsidRPr="006F75E4">
        <w:rPr>
          <w:rFonts w:ascii="Times New Roman" w:hAnsi="Times New Roman"/>
          <w:sz w:val="24"/>
          <w:szCs w:val="24"/>
          <w:lang w:val="fr-FR"/>
        </w:rPr>
        <w:t xml:space="preserve"> de Jésus</w:t>
      </w:r>
      <w:r w:rsidR="006F75E4" w:rsidRPr="006F75E4">
        <w:rPr>
          <w:rFonts w:ascii="Times New Roman" w:hAnsi="Times New Roman"/>
          <w:sz w:val="24"/>
          <w:szCs w:val="24"/>
          <w:lang w:val="fr-FR"/>
        </w:rPr>
        <w:t>"</w:t>
      </w:r>
      <w:r w:rsidRPr="006F75E4">
        <w:rPr>
          <w:rStyle w:val="FootnoteReference"/>
          <w:rFonts w:ascii="Times New Roman" w:hAnsi="Times New Roman"/>
          <w:sz w:val="24"/>
          <w:szCs w:val="24"/>
          <w:lang w:val="fr-FR"/>
        </w:rPr>
        <w:footnoteReference w:id="852"/>
      </w:r>
      <w:r w:rsidR="0048643B" w:rsidRPr="006F75E4">
        <w:rPr>
          <w:rFonts w:ascii="Times New Roman" w:hAnsi="Times New Roman"/>
          <w:sz w:val="24"/>
          <w:szCs w:val="24"/>
          <w:lang w:val="fr-FR"/>
        </w:rPr>
        <w:t xml:space="preserve">. Cependant, il ne s'est pas laissé </w:t>
      </w:r>
      <w:r w:rsidR="006F75E4" w:rsidRPr="006F75E4">
        <w:rPr>
          <w:rFonts w:ascii="Times New Roman" w:hAnsi="Times New Roman"/>
          <w:sz w:val="24"/>
          <w:szCs w:val="24"/>
          <w:lang w:val="fr-FR"/>
        </w:rPr>
        <w:t xml:space="preserve">de se montrer </w:t>
      </w:r>
      <w:r w:rsidR="0048643B" w:rsidRPr="006F75E4">
        <w:rPr>
          <w:rFonts w:ascii="Times New Roman" w:hAnsi="Times New Roman"/>
          <w:sz w:val="24"/>
          <w:szCs w:val="24"/>
          <w:lang w:val="fr-FR"/>
        </w:rPr>
        <w:t xml:space="preserve">intransigeant sur des points essentiels. Il a écrit: "Les supérieurs et les directeurs promettent de corriger paternellement leurs sujets et d'expulser inexorablement les </w:t>
      </w:r>
      <w:r w:rsidR="006F75E4" w:rsidRPr="006F75E4">
        <w:rPr>
          <w:rFonts w:ascii="Times New Roman" w:hAnsi="Times New Roman"/>
          <w:sz w:val="24"/>
          <w:szCs w:val="24"/>
          <w:lang w:val="fr-FR"/>
        </w:rPr>
        <w:t xml:space="preserve">obstinés </w:t>
      </w:r>
      <w:r w:rsidR="0048643B" w:rsidRPr="006F75E4">
        <w:rPr>
          <w:rFonts w:ascii="Times New Roman" w:hAnsi="Times New Roman"/>
          <w:sz w:val="24"/>
          <w:szCs w:val="24"/>
          <w:lang w:val="fr-FR"/>
        </w:rPr>
        <w:t>incorrigibles"</w:t>
      </w:r>
      <w:r w:rsidRPr="006F75E4">
        <w:rPr>
          <w:rStyle w:val="FootnoteReference"/>
          <w:rFonts w:ascii="Times New Roman" w:hAnsi="Times New Roman"/>
          <w:sz w:val="24"/>
          <w:szCs w:val="24"/>
          <w:lang w:val="fr-FR"/>
        </w:rPr>
        <w:footnoteReference w:id="853"/>
      </w:r>
      <w:r w:rsidR="0048643B" w:rsidRPr="006F75E4">
        <w:rPr>
          <w:rFonts w:ascii="Times New Roman" w:hAnsi="Times New Roman"/>
          <w:sz w:val="24"/>
          <w:szCs w:val="24"/>
          <w:lang w:val="fr-FR"/>
        </w:rPr>
        <w:t>.</w:t>
      </w:r>
      <w:r w:rsidR="006F75E4" w:rsidRPr="006F75E4">
        <w:rPr>
          <w:rFonts w:ascii="Times New Roman" w:hAnsi="Times New Roman"/>
          <w:sz w:val="24"/>
          <w:szCs w:val="24"/>
          <w:lang w:val="fr-FR"/>
        </w:rPr>
        <w:t xml:space="preserve"> </w:t>
      </w:r>
      <w:r w:rsidR="0048643B" w:rsidRPr="006F75E4">
        <w:rPr>
          <w:rFonts w:ascii="Times New Roman" w:hAnsi="Times New Roman"/>
          <w:sz w:val="24"/>
          <w:szCs w:val="24"/>
          <w:lang w:val="fr-FR"/>
        </w:rPr>
        <w:t>Il écrit à un</w:t>
      </w:r>
      <w:r w:rsidRPr="006F75E4">
        <w:rPr>
          <w:rFonts w:ascii="Times New Roman" w:hAnsi="Times New Roman"/>
          <w:sz w:val="24"/>
          <w:szCs w:val="24"/>
          <w:lang w:val="fr-FR"/>
        </w:rPr>
        <w:t>e S</w:t>
      </w:r>
      <w:r w:rsidR="0048643B" w:rsidRPr="006F75E4">
        <w:rPr>
          <w:rFonts w:ascii="Times New Roman" w:hAnsi="Times New Roman"/>
          <w:sz w:val="24"/>
          <w:szCs w:val="24"/>
          <w:lang w:val="fr-FR"/>
        </w:rPr>
        <w:t>upérieur</w:t>
      </w:r>
      <w:r w:rsidRPr="006F75E4">
        <w:rPr>
          <w:rFonts w:ascii="Times New Roman" w:hAnsi="Times New Roman"/>
          <w:sz w:val="24"/>
          <w:szCs w:val="24"/>
          <w:lang w:val="fr-FR"/>
        </w:rPr>
        <w:t>e</w:t>
      </w:r>
      <w:r w:rsidR="006F75E4">
        <w:rPr>
          <w:rFonts w:ascii="Times New Roman" w:hAnsi="Times New Roman"/>
          <w:sz w:val="24"/>
          <w:szCs w:val="24"/>
          <w:lang w:val="fr-FR"/>
        </w:rPr>
        <w:t>: "Que (le</w:t>
      </w:r>
      <w:r w:rsidR="0077632C">
        <w:rPr>
          <w:rFonts w:ascii="Times New Roman" w:hAnsi="Times New Roman"/>
          <w:sz w:val="24"/>
          <w:szCs w:val="24"/>
          <w:lang w:val="fr-FR"/>
        </w:rPr>
        <w:t>s</w:t>
      </w:r>
      <w:r w:rsidR="0048643B" w:rsidRPr="006F75E4">
        <w:rPr>
          <w:rFonts w:ascii="Times New Roman" w:hAnsi="Times New Roman"/>
          <w:sz w:val="24"/>
          <w:szCs w:val="24"/>
          <w:lang w:val="fr-FR"/>
        </w:rPr>
        <w:t xml:space="preserve"> religieuses) </w:t>
      </w:r>
      <w:r w:rsidR="0077632C">
        <w:rPr>
          <w:rFonts w:ascii="Times New Roman" w:hAnsi="Times New Roman"/>
          <w:sz w:val="24"/>
          <w:szCs w:val="24"/>
          <w:lang w:val="fr-FR"/>
        </w:rPr>
        <w:t xml:space="preserve">sachent </w:t>
      </w:r>
      <w:r w:rsidR="0048643B" w:rsidRPr="006F75E4">
        <w:rPr>
          <w:rFonts w:ascii="Times New Roman" w:hAnsi="Times New Roman"/>
          <w:sz w:val="24"/>
          <w:szCs w:val="24"/>
          <w:lang w:val="fr-FR"/>
        </w:rPr>
        <w:t>que ce</w:t>
      </w:r>
      <w:r w:rsidR="0077632C">
        <w:rPr>
          <w:rFonts w:ascii="Times New Roman" w:hAnsi="Times New Roman"/>
          <w:sz w:val="24"/>
          <w:szCs w:val="24"/>
          <w:lang w:val="fr-FR"/>
        </w:rPr>
        <w:t>lles qui</w:t>
      </w:r>
      <w:r w:rsidR="0048643B" w:rsidRPr="006F75E4">
        <w:rPr>
          <w:rFonts w:ascii="Times New Roman" w:hAnsi="Times New Roman"/>
          <w:sz w:val="24"/>
          <w:szCs w:val="24"/>
          <w:lang w:val="fr-FR"/>
        </w:rPr>
        <w:t xml:space="preserve"> n</w:t>
      </w:r>
      <w:r w:rsidR="0077632C">
        <w:rPr>
          <w:rFonts w:ascii="Times New Roman" w:hAnsi="Times New Roman"/>
          <w:sz w:val="24"/>
          <w:szCs w:val="24"/>
          <w:lang w:val="fr-FR"/>
        </w:rPr>
        <w:t>e marchent pas droit, je ne</w:t>
      </w:r>
      <w:r w:rsidR="0077632C" w:rsidRPr="0077632C">
        <w:rPr>
          <w:rFonts w:ascii="Times New Roman" w:hAnsi="Times New Roman"/>
          <w:sz w:val="24"/>
          <w:szCs w:val="24"/>
          <w:lang w:val="fr-FR"/>
        </w:rPr>
        <w:t xml:space="preserve"> pourrais</w:t>
      </w:r>
      <w:r w:rsidR="0048643B" w:rsidRPr="006F75E4">
        <w:rPr>
          <w:rFonts w:ascii="Times New Roman" w:hAnsi="Times New Roman"/>
          <w:sz w:val="24"/>
          <w:szCs w:val="24"/>
          <w:lang w:val="fr-FR"/>
        </w:rPr>
        <w:t xml:space="preserve"> pas les garder dans la communauté, </w:t>
      </w:r>
      <w:r w:rsidR="0077632C">
        <w:rPr>
          <w:rFonts w:ascii="Times New Roman" w:hAnsi="Times New Roman"/>
          <w:sz w:val="24"/>
          <w:szCs w:val="24"/>
          <w:lang w:val="fr-FR"/>
        </w:rPr>
        <w:t>à aucun prix, et je se</w:t>
      </w:r>
      <w:r w:rsidRPr="006F75E4">
        <w:rPr>
          <w:rFonts w:ascii="Times New Roman" w:hAnsi="Times New Roman"/>
          <w:sz w:val="24"/>
          <w:szCs w:val="24"/>
          <w:lang w:val="fr-FR"/>
        </w:rPr>
        <w:t xml:space="preserve">rais </w:t>
      </w:r>
      <w:r w:rsidR="0077632C">
        <w:rPr>
          <w:rFonts w:ascii="Times New Roman" w:hAnsi="Times New Roman"/>
          <w:sz w:val="24"/>
          <w:szCs w:val="24"/>
          <w:lang w:val="fr-FR"/>
        </w:rPr>
        <w:t xml:space="preserve">obligé à </w:t>
      </w:r>
      <w:r w:rsidRPr="006F75E4">
        <w:rPr>
          <w:rFonts w:ascii="Times New Roman" w:hAnsi="Times New Roman"/>
          <w:sz w:val="24"/>
          <w:szCs w:val="24"/>
          <w:lang w:val="fr-FR"/>
        </w:rPr>
        <w:t>les éliminer</w:t>
      </w:r>
      <w:r w:rsidR="0048643B" w:rsidRPr="006F75E4">
        <w:rPr>
          <w:rFonts w:ascii="Times New Roman" w:hAnsi="Times New Roman"/>
          <w:sz w:val="24"/>
          <w:szCs w:val="24"/>
          <w:lang w:val="fr-FR"/>
        </w:rPr>
        <w:t>"</w:t>
      </w:r>
      <w:r w:rsidRPr="006F75E4">
        <w:rPr>
          <w:rStyle w:val="FootnoteReference"/>
          <w:rFonts w:ascii="Times New Roman" w:hAnsi="Times New Roman"/>
          <w:sz w:val="24"/>
          <w:szCs w:val="24"/>
          <w:lang w:val="fr-FR"/>
        </w:rPr>
        <w:footnoteReference w:id="854"/>
      </w:r>
      <w:r w:rsidRPr="006F75E4">
        <w:rPr>
          <w:rFonts w:ascii="Times New Roman" w:hAnsi="Times New Roman"/>
          <w:sz w:val="24"/>
          <w:szCs w:val="24"/>
          <w:lang w:val="fr-FR"/>
        </w:rPr>
        <w:t>.</w:t>
      </w:r>
      <w:r w:rsidR="0048643B" w:rsidRPr="006F75E4">
        <w:rPr>
          <w:rFonts w:ascii="Times New Roman" w:hAnsi="Times New Roman"/>
          <w:sz w:val="24"/>
          <w:szCs w:val="24"/>
          <w:lang w:val="fr-FR"/>
        </w:rPr>
        <w:t xml:space="preserve"> En traitant </w:t>
      </w:r>
      <w:r w:rsidR="0077632C">
        <w:rPr>
          <w:rFonts w:ascii="Times New Roman" w:hAnsi="Times New Roman"/>
          <w:sz w:val="24"/>
          <w:szCs w:val="24"/>
          <w:lang w:val="fr-FR"/>
        </w:rPr>
        <w:t>d'</w:t>
      </w:r>
      <w:r w:rsidR="0048643B" w:rsidRPr="006F75E4">
        <w:rPr>
          <w:rFonts w:ascii="Times New Roman" w:hAnsi="Times New Roman"/>
          <w:sz w:val="24"/>
          <w:szCs w:val="24"/>
          <w:lang w:val="fr-FR"/>
        </w:rPr>
        <w:t>un</w:t>
      </w:r>
      <w:r w:rsidR="0077632C">
        <w:rPr>
          <w:rFonts w:ascii="Times New Roman" w:hAnsi="Times New Roman"/>
          <w:sz w:val="24"/>
          <w:szCs w:val="24"/>
          <w:lang w:val="fr-FR"/>
        </w:rPr>
        <w:t>e</w:t>
      </w:r>
      <w:r w:rsidR="0048643B" w:rsidRPr="006F75E4">
        <w:rPr>
          <w:rFonts w:ascii="Times New Roman" w:hAnsi="Times New Roman"/>
          <w:sz w:val="24"/>
          <w:szCs w:val="24"/>
          <w:lang w:val="fr-FR"/>
        </w:rPr>
        <w:t xml:space="preserve"> en particulier: "Quant à X, </w:t>
      </w:r>
      <w:r w:rsidR="0077632C">
        <w:rPr>
          <w:rFonts w:ascii="Times New Roman" w:hAnsi="Times New Roman"/>
          <w:sz w:val="24"/>
          <w:szCs w:val="24"/>
          <w:lang w:val="fr-FR"/>
        </w:rPr>
        <w:t xml:space="preserve">il faut que </w:t>
      </w:r>
      <w:r w:rsidR="0048643B" w:rsidRPr="006F75E4">
        <w:rPr>
          <w:rFonts w:ascii="Times New Roman" w:hAnsi="Times New Roman"/>
          <w:sz w:val="24"/>
          <w:szCs w:val="24"/>
          <w:lang w:val="fr-FR"/>
        </w:rPr>
        <w:t xml:space="preserve">vous ne vous </w:t>
      </w:r>
      <w:r w:rsidR="000834BF" w:rsidRPr="006F75E4">
        <w:rPr>
          <w:rFonts w:ascii="Times New Roman" w:hAnsi="Times New Roman"/>
          <w:sz w:val="24"/>
          <w:szCs w:val="24"/>
          <w:lang w:val="fr-FR"/>
        </w:rPr>
        <w:t>laissiez</w:t>
      </w:r>
      <w:r w:rsidR="0048643B" w:rsidRPr="006F75E4">
        <w:rPr>
          <w:rFonts w:ascii="Times New Roman" w:hAnsi="Times New Roman"/>
          <w:sz w:val="24"/>
          <w:szCs w:val="24"/>
          <w:lang w:val="fr-FR"/>
        </w:rPr>
        <w:t xml:space="preserve"> pas emporter par la tendresse du cœur et par une pitié inopportune. Je doute du succès</w:t>
      </w:r>
      <w:r w:rsidR="0077632C">
        <w:rPr>
          <w:rFonts w:ascii="Times New Roman" w:hAnsi="Times New Roman"/>
          <w:sz w:val="24"/>
          <w:szCs w:val="24"/>
          <w:lang w:val="fr-FR"/>
        </w:rPr>
        <w:t xml:space="preserve"> de cette personne. Prions et soyons vigilants. Rapportez-moi </w:t>
      </w:r>
      <w:r w:rsidR="0048643B" w:rsidRPr="0048643B">
        <w:rPr>
          <w:rFonts w:ascii="Times New Roman" w:hAnsi="Times New Roman"/>
          <w:sz w:val="24"/>
          <w:szCs w:val="24"/>
          <w:lang w:val="fr-FR"/>
        </w:rPr>
        <w:t xml:space="preserve">fidèlement les </w:t>
      </w:r>
      <w:r w:rsidR="0077632C">
        <w:rPr>
          <w:rFonts w:ascii="Times New Roman" w:hAnsi="Times New Roman"/>
          <w:sz w:val="24"/>
          <w:szCs w:val="24"/>
          <w:lang w:val="fr-FR"/>
        </w:rPr>
        <w:t>comportements. Vous lui</w:t>
      </w:r>
      <w:r w:rsidR="008E4C89">
        <w:rPr>
          <w:rFonts w:ascii="Times New Roman" w:hAnsi="Times New Roman"/>
          <w:sz w:val="24"/>
          <w:szCs w:val="24"/>
          <w:lang w:val="fr-FR"/>
        </w:rPr>
        <w:t xml:space="preserve"> donnez du courage et</w:t>
      </w:r>
      <w:r w:rsidR="0048643B" w:rsidRPr="0048643B">
        <w:rPr>
          <w:rFonts w:ascii="Times New Roman" w:hAnsi="Times New Roman"/>
          <w:sz w:val="24"/>
          <w:szCs w:val="24"/>
          <w:lang w:val="fr-FR"/>
        </w:rPr>
        <w:t xml:space="preserve"> utilisez</w:t>
      </w:r>
      <w:r w:rsidR="008E4C89">
        <w:rPr>
          <w:rFonts w:ascii="Times New Roman" w:hAnsi="Times New Roman"/>
          <w:sz w:val="24"/>
          <w:szCs w:val="24"/>
          <w:lang w:val="fr-FR"/>
        </w:rPr>
        <w:t xml:space="preserve"> des bonnes manières, mais exigez qu'elle se conduise bien</w:t>
      </w:r>
      <w:r w:rsidR="0048643B" w:rsidRPr="0048643B">
        <w:rPr>
          <w:rFonts w:ascii="Times New Roman" w:hAnsi="Times New Roman"/>
          <w:sz w:val="24"/>
          <w:szCs w:val="24"/>
          <w:lang w:val="fr-FR"/>
        </w:rPr>
        <w:t xml:space="preserve">! Dans les communautés, nous devons </w:t>
      </w:r>
      <w:r w:rsidR="008E4C89">
        <w:rPr>
          <w:rFonts w:ascii="Times New Roman" w:hAnsi="Times New Roman"/>
          <w:sz w:val="24"/>
          <w:szCs w:val="24"/>
          <w:lang w:val="fr-FR"/>
        </w:rPr>
        <w:t>veiller au bien commun plus qu'au bien</w:t>
      </w:r>
      <w:r w:rsidR="0048643B" w:rsidRPr="0048643B">
        <w:rPr>
          <w:rFonts w:ascii="Times New Roman" w:hAnsi="Times New Roman"/>
          <w:sz w:val="24"/>
          <w:szCs w:val="24"/>
          <w:lang w:val="fr-FR"/>
        </w:rPr>
        <w:t xml:space="preserve"> l'individu</w:t>
      </w:r>
      <w:r w:rsidR="008E4C89">
        <w:rPr>
          <w:rFonts w:ascii="Times New Roman" w:hAnsi="Times New Roman"/>
          <w:sz w:val="24"/>
          <w:szCs w:val="24"/>
          <w:lang w:val="fr-FR"/>
        </w:rPr>
        <w:t>el</w:t>
      </w:r>
      <w:r w:rsidR="0048643B" w:rsidRPr="0048643B">
        <w:rPr>
          <w:rFonts w:ascii="Times New Roman" w:hAnsi="Times New Roman"/>
          <w:sz w:val="24"/>
          <w:szCs w:val="24"/>
          <w:lang w:val="fr-FR"/>
        </w:rPr>
        <w:t>. Mieux vaut peu</w:t>
      </w:r>
      <w:r w:rsidR="008E4C89">
        <w:rPr>
          <w:rFonts w:ascii="Times New Roman" w:hAnsi="Times New Roman"/>
          <w:sz w:val="24"/>
          <w:szCs w:val="24"/>
          <w:lang w:val="fr-FR"/>
        </w:rPr>
        <w:t>x nombreuses et bonnes</w:t>
      </w:r>
      <w:r w:rsidR="0048643B" w:rsidRPr="0048643B">
        <w:rPr>
          <w:rFonts w:ascii="Times New Roman" w:hAnsi="Times New Roman"/>
          <w:sz w:val="24"/>
          <w:szCs w:val="24"/>
          <w:lang w:val="fr-FR"/>
        </w:rPr>
        <w:t>. Les fausses voc</w:t>
      </w:r>
      <w:r>
        <w:rPr>
          <w:rFonts w:ascii="Times New Roman" w:hAnsi="Times New Roman"/>
          <w:sz w:val="24"/>
          <w:szCs w:val="24"/>
          <w:lang w:val="fr-FR"/>
        </w:rPr>
        <w:t>ations ruinent les communautés"</w:t>
      </w:r>
      <w:r>
        <w:rPr>
          <w:rStyle w:val="FootnoteReference"/>
          <w:rFonts w:ascii="Times New Roman" w:hAnsi="Times New Roman"/>
          <w:sz w:val="24"/>
          <w:szCs w:val="24"/>
          <w:lang w:val="fr-FR"/>
        </w:rPr>
        <w:footnoteReference w:id="855"/>
      </w:r>
      <w:r w:rsidR="0048643B" w:rsidRPr="0048643B">
        <w:rPr>
          <w:rFonts w:ascii="Times New Roman" w:hAnsi="Times New Roman"/>
          <w:sz w:val="24"/>
          <w:szCs w:val="24"/>
          <w:lang w:val="fr-FR"/>
        </w:rPr>
        <w:t xml:space="preserve">. </w:t>
      </w:r>
      <w:r w:rsidR="00734ACD" w:rsidRPr="00734ACD">
        <w:rPr>
          <w:rFonts w:ascii="Times New Roman" w:hAnsi="Times New Roman"/>
          <w:sz w:val="24"/>
          <w:szCs w:val="24"/>
          <w:lang w:val="fr-FR"/>
        </w:rPr>
        <w:t xml:space="preserve">La religieuse ne voulait pas reconnaître ses erreurs; et le Père fut inexorable: "Est impossible que X change de comportement tant qu'elle ne reconnaît pas ses erreurs! Et sans un grand miracle, elle ne les reconnaîtra jamais! Traitez-la avec amour et prudence, comme vous l'avez fait jusqu'à présent, mais soyez ferme parce quelle doit partir". Et comme la Supérieure intercédait pour la pardonner, le Père insiste: "De grâce, à qui devons nous pardonner? A qui pense de n'avoir en </w:t>
      </w:r>
      <w:r w:rsidR="000834BF" w:rsidRPr="00734ACD">
        <w:rPr>
          <w:rFonts w:ascii="Times New Roman" w:hAnsi="Times New Roman"/>
          <w:sz w:val="24"/>
          <w:szCs w:val="24"/>
          <w:lang w:val="fr-FR"/>
        </w:rPr>
        <w:t>rien mal</w:t>
      </w:r>
      <w:r w:rsidR="00734ACD" w:rsidRPr="00734ACD">
        <w:rPr>
          <w:rFonts w:ascii="Times New Roman" w:hAnsi="Times New Roman"/>
          <w:sz w:val="24"/>
          <w:szCs w:val="24"/>
          <w:lang w:val="fr-FR"/>
        </w:rPr>
        <w:t xml:space="preserve"> agi? Persuadez-vous que le seul remède pour elle est de la renvoyer à la maison. Ce sera mieux pour elle, spirituellement et corporellement, et pour nous". Et il conclut par un avis incisif que les responsables ne doivent pas oublier: "Considérez, sans tant </w:t>
      </w:r>
      <w:r w:rsidR="00734ACD" w:rsidRPr="00734ACD">
        <w:rPr>
          <w:rFonts w:ascii="Times New Roman" w:hAnsi="Times New Roman"/>
          <w:sz w:val="24"/>
          <w:szCs w:val="24"/>
          <w:lang w:val="fr-FR"/>
        </w:rPr>
        <w:lastRenderedPageBreak/>
        <w:t>de scrupules, que celui qui dirige une communauté exerce la charité en enlevant les éléments subversifs; et il manque de charit</w:t>
      </w:r>
      <w:r w:rsidR="00734ACD">
        <w:rPr>
          <w:rFonts w:ascii="Times New Roman" w:hAnsi="Times New Roman"/>
          <w:sz w:val="24"/>
          <w:szCs w:val="24"/>
          <w:lang w:val="fr-FR"/>
        </w:rPr>
        <w:t>é quand il hésite à les enlever</w:t>
      </w:r>
      <w:r w:rsidR="0048643B" w:rsidRPr="00734ACD">
        <w:rPr>
          <w:rFonts w:ascii="Times New Roman" w:hAnsi="Times New Roman"/>
          <w:sz w:val="24"/>
          <w:szCs w:val="24"/>
          <w:lang w:val="fr-FR"/>
        </w:rPr>
        <w:t>"</w:t>
      </w:r>
      <w:r w:rsidRPr="00734ACD">
        <w:rPr>
          <w:rStyle w:val="FootnoteReference"/>
          <w:rFonts w:ascii="Times New Roman" w:hAnsi="Times New Roman"/>
          <w:sz w:val="24"/>
          <w:szCs w:val="24"/>
          <w:lang w:val="fr-FR"/>
        </w:rPr>
        <w:footnoteReference w:id="856"/>
      </w:r>
      <w:r w:rsidRPr="00734ACD">
        <w:rPr>
          <w:rFonts w:ascii="Times New Roman" w:hAnsi="Times New Roman"/>
          <w:sz w:val="24"/>
          <w:szCs w:val="24"/>
          <w:lang w:val="fr-FR"/>
        </w:rPr>
        <w:t>.</w:t>
      </w:r>
    </w:p>
    <w:p w14:paraId="70805F59" w14:textId="77777777" w:rsidR="0048643B" w:rsidRDefault="00734ACD" w:rsidP="006C133D">
      <w:pPr>
        <w:spacing w:after="120"/>
        <w:ind w:right="-1"/>
        <w:rPr>
          <w:rFonts w:ascii="Times New Roman" w:hAnsi="Times New Roman"/>
          <w:sz w:val="24"/>
          <w:szCs w:val="24"/>
          <w:lang w:val="fr-FR"/>
        </w:rPr>
      </w:pPr>
      <w:r w:rsidRPr="00734ACD">
        <w:rPr>
          <w:rFonts w:ascii="Times New Roman" w:hAnsi="Times New Roman"/>
          <w:sz w:val="24"/>
          <w:szCs w:val="24"/>
          <w:lang w:val="fr-FR"/>
        </w:rPr>
        <w:tab/>
      </w:r>
      <w:r w:rsidR="000B335F" w:rsidRPr="000B335F">
        <w:rPr>
          <w:rFonts w:ascii="Times New Roman" w:hAnsi="Times New Roman"/>
          <w:sz w:val="24"/>
          <w:szCs w:val="24"/>
          <w:lang w:val="fr-FR"/>
        </w:rPr>
        <w:t>Malheureusement, ce n’était pas seulement ceci le cas d’expulsion. Le Père lui-même confie à Mgr</w:t>
      </w:r>
      <w:r w:rsidR="00644448">
        <w:rPr>
          <w:rFonts w:ascii="Times New Roman" w:hAnsi="Times New Roman"/>
          <w:sz w:val="24"/>
          <w:szCs w:val="24"/>
          <w:lang w:val="fr-FR"/>
        </w:rPr>
        <w:t>.</w:t>
      </w:r>
      <w:r w:rsidR="000B335F" w:rsidRPr="000B335F">
        <w:rPr>
          <w:rFonts w:ascii="Times New Roman" w:hAnsi="Times New Roman"/>
          <w:sz w:val="24"/>
          <w:szCs w:val="24"/>
          <w:lang w:val="fr-FR"/>
        </w:rPr>
        <w:t xml:space="preserve"> Razzoli qu'en trente ans il a licencié plus de 150 jeunes filles "certains après plusieurs années de probandat, et certaines, expérimenté l'incorrigibilité, après avoir pris le voile" parce que "par la grâce du Seigneur, il était </w:t>
      </w:r>
      <w:r w:rsidR="000834BF" w:rsidRPr="000B335F">
        <w:rPr>
          <w:rFonts w:ascii="Times New Roman" w:hAnsi="Times New Roman"/>
          <w:sz w:val="24"/>
          <w:szCs w:val="24"/>
          <w:lang w:val="fr-FR"/>
        </w:rPr>
        <w:t>fort pour</w:t>
      </w:r>
      <w:r w:rsidR="000B335F" w:rsidRPr="000B335F">
        <w:rPr>
          <w:rFonts w:ascii="Times New Roman" w:hAnsi="Times New Roman"/>
          <w:sz w:val="24"/>
          <w:szCs w:val="24"/>
          <w:lang w:val="fr-FR"/>
        </w:rPr>
        <w:t xml:space="preserve"> donner des coupures</w:t>
      </w:r>
      <w:r w:rsidR="0048643B" w:rsidRPr="00734ACD">
        <w:rPr>
          <w:rFonts w:ascii="Times New Roman" w:hAnsi="Times New Roman"/>
          <w:sz w:val="24"/>
          <w:szCs w:val="24"/>
          <w:lang w:val="fr-FR"/>
        </w:rPr>
        <w:t>"</w:t>
      </w:r>
      <w:r w:rsidR="002F3A0C" w:rsidRPr="00734ACD">
        <w:rPr>
          <w:rStyle w:val="FootnoteReference"/>
          <w:rFonts w:ascii="Times New Roman" w:hAnsi="Times New Roman"/>
          <w:sz w:val="24"/>
          <w:szCs w:val="24"/>
          <w:lang w:val="fr-FR"/>
        </w:rPr>
        <w:footnoteReference w:id="857"/>
      </w:r>
      <w:r w:rsidR="0048643B" w:rsidRPr="00734ACD">
        <w:rPr>
          <w:rFonts w:ascii="Times New Roman" w:hAnsi="Times New Roman"/>
          <w:sz w:val="24"/>
          <w:szCs w:val="24"/>
          <w:lang w:val="fr-FR"/>
        </w:rPr>
        <w:t xml:space="preserve">. </w:t>
      </w:r>
      <w:r w:rsidR="000B335F" w:rsidRPr="000B335F">
        <w:rPr>
          <w:rFonts w:ascii="Times New Roman" w:hAnsi="Times New Roman"/>
          <w:sz w:val="24"/>
          <w:szCs w:val="24"/>
          <w:lang w:val="fr-FR"/>
        </w:rPr>
        <w:t xml:space="preserve">Nous ne pensons </w:t>
      </w:r>
      <w:r w:rsidR="000834BF" w:rsidRPr="000B335F">
        <w:rPr>
          <w:rFonts w:ascii="Times New Roman" w:hAnsi="Times New Roman"/>
          <w:sz w:val="24"/>
          <w:szCs w:val="24"/>
          <w:lang w:val="fr-FR"/>
        </w:rPr>
        <w:t>pas non</w:t>
      </w:r>
      <w:r w:rsidR="000B335F" w:rsidRPr="000B335F">
        <w:rPr>
          <w:rFonts w:ascii="Times New Roman" w:hAnsi="Times New Roman"/>
          <w:sz w:val="24"/>
          <w:szCs w:val="24"/>
          <w:lang w:val="fr-FR"/>
        </w:rPr>
        <w:t xml:space="preserve"> </w:t>
      </w:r>
      <w:r w:rsidR="00FC7CB1" w:rsidRPr="000B335F">
        <w:rPr>
          <w:rFonts w:ascii="Times New Roman" w:hAnsi="Times New Roman"/>
          <w:sz w:val="24"/>
          <w:szCs w:val="24"/>
          <w:lang w:val="fr-FR"/>
        </w:rPr>
        <w:t>plus de</w:t>
      </w:r>
      <w:r w:rsidR="000B335F" w:rsidRPr="000B335F">
        <w:rPr>
          <w:rFonts w:ascii="Times New Roman" w:hAnsi="Times New Roman"/>
          <w:sz w:val="24"/>
          <w:szCs w:val="24"/>
          <w:lang w:val="fr-FR"/>
        </w:rPr>
        <w:t xml:space="preserve"> la part du Père à une précipitation. Voici ce qu’il écrit à une Supérieure après l’expulsion décisive d’une religieuse: "Il faut renvoyer Sœur X à la maison. Bien sûr, le Seigneur peut la faire changer en un instant, et nous prions. Mais elle ne </w:t>
      </w:r>
      <w:r w:rsidR="000834BF" w:rsidRPr="000B335F">
        <w:rPr>
          <w:rFonts w:ascii="Times New Roman" w:hAnsi="Times New Roman"/>
          <w:sz w:val="24"/>
          <w:szCs w:val="24"/>
          <w:lang w:val="fr-FR"/>
        </w:rPr>
        <w:t>montre aucun</w:t>
      </w:r>
      <w:r w:rsidR="000B335F" w:rsidRPr="000B335F">
        <w:rPr>
          <w:rFonts w:ascii="Times New Roman" w:hAnsi="Times New Roman"/>
          <w:sz w:val="24"/>
          <w:szCs w:val="24"/>
          <w:lang w:val="fr-FR"/>
        </w:rPr>
        <w:t xml:space="preserve"> début pas du tout. Elle ne reconnaît pas du tout d'avoir mal agi, elle nie tout, a un esprit gâté, elle n'a aucune vocation religieuse, elle n'a pas d'âme inclinable pour l'obéissance. L'obstination de vouloir rester à l'Institut à sa manière n'est pas une vocation, mais à l'aise et pour tentation du un démon pour ruiner nos Maisons. Nous ne pouvons pas attendre pour qu'elle se convertisse en un temps qui pourrait ne jamais arriver; nous devons plutôt garder nos Maisons et les âmes à nous confiées, en les libérant d'un élément ainsi subversif </w:t>
      </w:r>
      <w:r w:rsidR="0048643B" w:rsidRPr="00734ACD">
        <w:rPr>
          <w:rFonts w:ascii="Times New Roman" w:hAnsi="Times New Roman"/>
          <w:sz w:val="24"/>
          <w:szCs w:val="24"/>
          <w:lang w:val="fr-FR"/>
        </w:rPr>
        <w:t>"</w:t>
      </w:r>
      <w:r w:rsidR="002F3A0C" w:rsidRPr="00734ACD">
        <w:rPr>
          <w:rStyle w:val="FootnoteReference"/>
          <w:rFonts w:ascii="Times New Roman" w:hAnsi="Times New Roman"/>
          <w:sz w:val="24"/>
          <w:szCs w:val="24"/>
          <w:lang w:val="fr-FR"/>
        </w:rPr>
        <w:footnoteReference w:id="858"/>
      </w:r>
      <w:r w:rsidR="0048643B" w:rsidRPr="00734ACD">
        <w:rPr>
          <w:rFonts w:ascii="Times New Roman" w:hAnsi="Times New Roman"/>
          <w:sz w:val="24"/>
          <w:szCs w:val="24"/>
          <w:lang w:val="fr-FR"/>
        </w:rPr>
        <w:t>.</w:t>
      </w:r>
    </w:p>
    <w:p w14:paraId="07D6CAC7" w14:textId="77777777" w:rsidR="000B335F" w:rsidRDefault="000B335F" w:rsidP="006C133D">
      <w:pPr>
        <w:spacing w:after="120"/>
        <w:ind w:right="-1"/>
        <w:rPr>
          <w:rFonts w:ascii="Times New Roman" w:hAnsi="Times New Roman"/>
          <w:sz w:val="24"/>
          <w:szCs w:val="24"/>
          <w:lang w:val="fr-FR"/>
        </w:rPr>
      </w:pPr>
    </w:p>
    <w:p w14:paraId="3A2CC1B9" w14:textId="29E266B7" w:rsidR="002A2A22" w:rsidRPr="00F54C09" w:rsidRDefault="00F54C09" w:rsidP="006C133D">
      <w:pPr>
        <w:spacing w:after="120"/>
        <w:ind w:right="-1"/>
        <w:rPr>
          <w:rFonts w:ascii="Times New Roman" w:hAnsi="Times New Roman"/>
          <w:b/>
          <w:sz w:val="28"/>
          <w:szCs w:val="28"/>
          <w:lang w:val="fr-FR"/>
        </w:rPr>
      </w:pPr>
      <w:r>
        <w:rPr>
          <w:rFonts w:ascii="Times New Roman" w:hAnsi="Times New Roman"/>
          <w:b/>
          <w:sz w:val="28"/>
          <w:szCs w:val="28"/>
          <w:lang w:val="fr-FR"/>
        </w:rPr>
        <w:t>6. La correction</w:t>
      </w:r>
      <w:r>
        <w:rPr>
          <w:rFonts w:ascii="Times New Roman" w:hAnsi="Times New Roman"/>
          <w:b/>
          <w:sz w:val="28"/>
          <w:szCs w:val="28"/>
          <w:lang w:val="fr-FR"/>
        </w:rPr>
        <w:tab/>
      </w:r>
    </w:p>
    <w:p w14:paraId="62109F1C" w14:textId="77777777" w:rsidR="009C5AA2" w:rsidRPr="009C5AA2" w:rsidRDefault="002A2A22" w:rsidP="006C133D">
      <w:pPr>
        <w:spacing w:after="120"/>
        <w:ind w:right="-1"/>
        <w:rPr>
          <w:rFonts w:ascii="Times New Roman" w:hAnsi="Times New Roman"/>
          <w:sz w:val="24"/>
          <w:szCs w:val="24"/>
          <w:lang w:val="fr-FR"/>
        </w:rPr>
      </w:pPr>
      <w:r w:rsidRPr="006B66F6">
        <w:rPr>
          <w:rFonts w:ascii="Times New Roman" w:hAnsi="Times New Roman"/>
          <w:b/>
          <w:sz w:val="28"/>
          <w:szCs w:val="28"/>
          <w:lang w:val="fr-FR"/>
        </w:rPr>
        <w:tab/>
      </w:r>
      <w:r w:rsidR="00EC0339" w:rsidRPr="006B66F6">
        <w:rPr>
          <w:rFonts w:ascii="Times New Roman" w:hAnsi="Times New Roman"/>
          <w:sz w:val="24"/>
          <w:szCs w:val="24"/>
          <w:lang w:val="fr-FR"/>
        </w:rPr>
        <w:t>Le Père arrivait</w:t>
      </w:r>
      <w:r w:rsidRPr="006B66F6">
        <w:rPr>
          <w:rFonts w:ascii="Times New Roman" w:hAnsi="Times New Roman"/>
          <w:sz w:val="24"/>
          <w:szCs w:val="24"/>
          <w:lang w:val="fr-FR"/>
        </w:rPr>
        <w:t xml:space="preserve"> à l'élimination après </w:t>
      </w:r>
      <w:r w:rsidR="00EC0339" w:rsidRPr="006B66F6">
        <w:rPr>
          <w:rFonts w:ascii="Times New Roman" w:hAnsi="Times New Roman"/>
          <w:sz w:val="24"/>
          <w:szCs w:val="24"/>
          <w:lang w:val="fr-FR"/>
        </w:rPr>
        <w:t xml:space="preserve">avoir rempli tous </w:t>
      </w:r>
      <w:r w:rsidRPr="006B66F6">
        <w:rPr>
          <w:rFonts w:ascii="Times New Roman" w:hAnsi="Times New Roman"/>
          <w:sz w:val="24"/>
          <w:szCs w:val="24"/>
          <w:lang w:val="fr-FR"/>
        </w:rPr>
        <w:t xml:space="preserve">les </w:t>
      </w:r>
      <w:r w:rsidR="00EC0339" w:rsidRPr="006B66F6">
        <w:rPr>
          <w:rFonts w:ascii="Times New Roman" w:hAnsi="Times New Roman"/>
          <w:sz w:val="24"/>
          <w:szCs w:val="24"/>
          <w:lang w:val="fr-FR"/>
        </w:rPr>
        <w:t>tentatives</w:t>
      </w:r>
      <w:r w:rsidRPr="006B66F6">
        <w:rPr>
          <w:rFonts w:ascii="Times New Roman" w:hAnsi="Times New Roman"/>
          <w:b/>
          <w:sz w:val="28"/>
          <w:szCs w:val="28"/>
          <w:lang w:val="fr-FR"/>
        </w:rPr>
        <w:t xml:space="preserve"> </w:t>
      </w:r>
      <w:r w:rsidR="00EC0339" w:rsidRPr="006B66F6">
        <w:rPr>
          <w:rFonts w:ascii="Times New Roman" w:hAnsi="Times New Roman"/>
          <w:sz w:val="24"/>
          <w:szCs w:val="24"/>
          <w:lang w:val="fr-FR"/>
        </w:rPr>
        <w:t xml:space="preserve">pour réduire le coupable </w:t>
      </w:r>
      <w:r w:rsidR="000834BF" w:rsidRPr="006B66F6">
        <w:rPr>
          <w:rFonts w:ascii="Times New Roman" w:hAnsi="Times New Roman"/>
          <w:sz w:val="24"/>
          <w:szCs w:val="24"/>
          <w:lang w:val="fr-FR"/>
        </w:rPr>
        <w:t>à reconnaître</w:t>
      </w:r>
      <w:r w:rsidRPr="006B66F6">
        <w:rPr>
          <w:rFonts w:ascii="Times New Roman" w:hAnsi="Times New Roman"/>
          <w:sz w:val="24"/>
          <w:szCs w:val="24"/>
          <w:lang w:val="fr-FR"/>
        </w:rPr>
        <w:t xml:space="preserve"> ses </w:t>
      </w:r>
      <w:r w:rsidR="006B66F6" w:rsidRPr="006B66F6">
        <w:rPr>
          <w:rFonts w:ascii="Times New Roman" w:hAnsi="Times New Roman"/>
          <w:sz w:val="24"/>
          <w:szCs w:val="24"/>
          <w:lang w:val="fr-FR"/>
        </w:rPr>
        <w:t>torts</w:t>
      </w:r>
      <w:r w:rsidRPr="006B66F6">
        <w:rPr>
          <w:rFonts w:ascii="Times New Roman" w:hAnsi="Times New Roman"/>
          <w:sz w:val="24"/>
          <w:szCs w:val="24"/>
          <w:lang w:val="fr-FR"/>
        </w:rPr>
        <w:t xml:space="preserve">. La correction devait viser </w:t>
      </w:r>
      <w:r w:rsidR="006B66F6" w:rsidRPr="006B66F6">
        <w:rPr>
          <w:rFonts w:ascii="Times New Roman" w:hAnsi="Times New Roman"/>
          <w:sz w:val="24"/>
          <w:szCs w:val="24"/>
          <w:lang w:val="fr-FR"/>
        </w:rPr>
        <w:t xml:space="preserve">à </w:t>
      </w:r>
      <w:r w:rsidRPr="006B66F6">
        <w:rPr>
          <w:rFonts w:ascii="Times New Roman" w:hAnsi="Times New Roman"/>
          <w:sz w:val="24"/>
          <w:szCs w:val="24"/>
          <w:lang w:val="fr-FR"/>
        </w:rPr>
        <w:t>cette reconnaissance. Il</w:t>
      </w:r>
      <w:r w:rsidR="006B66F6" w:rsidRPr="006B66F6">
        <w:rPr>
          <w:rFonts w:ascii="Times New Roman" w:hAnsi="Times New Roman"/>
          <w:sz w:val="24"/>
          <w:szCs w:val="24"/>
          <w:lang w:val="fr-FR"/>
        </w:rPr>
        <w:t xml:space="preserve"> écrit des normes sages sur la correction pour les s</w:t>
      </w:r>
      <w:r w:rsidRPr="006B66F6">
        <w:rPr>
          <w:rFonts w:ascii="Times New Roman" w:hAnsi="Times New Roman"/>
          <w:sz w:val="24"/>
          <w:szCs w:val="24"/>
          <w:lang w:val="fr-FR"/>
        </w:rPr>
        <w:t>upérieurs et</w:t>
      </w:r>
      <w:r w:rsidRPr="006B66F6">
        <w:rPr>
          <w:rFonts w:ascii="Times New Roman" w:hAnsi="Times New Roman"/>
          <w:b/>
          <w:sz w:val="28"/>
          <w:szCs w:val="28"/>
          <w:lang w:val="fr-FR"/>
        </w:rPr>
        <w:t xml:space="preserve"> </w:t>
      </w:r>
      <w:r w:rsidR="006B66F6" w:rsidRPr="006B66F6">
        <w:rPr>
          <w:rFonts w:ascii="Times New Roman" w:hAnsi="Times New Roman"/>
          <w:sz w:val="24"/>
          <w:szCs w:val="24"/>
          <w:lang w:val="fr-FR"/>
        </w:rPr>
        <w:t>pour les sujets: "</w:t>
      </w:r>
      <w:r w:rsidRPr="006B66F6">
        <w:rPr>
          <w:rFonts w:ascii="Times New Roman" w:hAnsi="Times New Roman"/>
          <w:sz w:val="24"/>
          <w:szCs w:val="24"/>
          <w:lang w:val="fr-FR"/>
        </w:rPr>
        <w:t>Accepter les corrections est un signe d'un esprit simple et bien d</w:t>
      </w:r>
      <w:r w:rsidR="006B66F6" w:rsidRPr="006B66F6">
        <w:rPr>
          <w:rFonts w:ascii="Times New Roman" w:hAnsi="Times New Roman"/>
          <w:sz w:val="24"/>
          <w:szCs w:val="24"/>
          <w:lang w:val="fr-FR"/>
        </w:rPr>
        <w:t>isposé envers la vertu: mais</w:t>
      </w:r>
      <w:r w:rsidRPr="006B66F6">
        <w:rPr>
          <w:rFonts w:ascii="Times New Roman" w:hAnsi="Times New Roman"/>
          <w:sz w:val="24"/>
          <w:szCs w:val="24"/>
          <w:lang w:val="fr-FR"/>
        </w:rPr>
        <w:t xml:space="preserve"> rejeter</w:t>
      </w:r>
      <w:r w:rsidRPr="006B66F6">
        <w:rPr>
          <w:rFonts w:ascii="Times New Roman" w:hAnsi="Times New Roman"/>
          <w:b/>
          <w:sz w:val="28"/>
          <w:szCs w:val="28"/>
          <w:lang w:val="fr-FR"/>
        </w:rPr>
        <w:t xml:space="preserve"> </w:t>
      </w:r>
      <w:r w:rsidR="006B66F6" w:rsidRPr="006B66F6">
        <w:rPr>
          <w:rFonts w:ascii="Times New Roman" w:hAnsi="Times New Roman"/>
          <w:sz w:val="24"/>
          <w:szCs w:val="24"/>
          <w:lang w:val="fr-FR"/>
        </w:rPr>
        <w:t>les corrections est</w:t>
      </w:r>
      <w:r w:rsidRPr="006B66F6">
        <w:rPr>
          <w:rFonts w:ascii="Times New Roman" w:hAnsi="Times New Roman"/>
          <w:sz w:val="24"/>
          <w:szCs w:val="24"/>
          <w:lang w:val="fr-FR"/>
        </w:rPr>
        <w:t xml:space="preserve"> une véritable indication d'une âme fière et incorrigible.</w:t>
      </w:r>
      <w:r w:rsidRPr="006B66F6">
        <w:rPr>
          <w:rFonts w:ascii="Times New Roman" w:hAnsi="Times New Roman"/>
          <w:b/>
          <w:sz w:val="28"/>
          <w:szCs w:val="28"/>
          <w:lang w:val="fr-FR"/>
        </w:rPr>
        <w:t xml:space="preserve"> </w:t>
      </w:r>
      <w:r w:rsidRPr="006B66F6">
        <w:rPr>
          <w:rFonts w:ascii="Times New Roman" w:hAnsi="Times New Roman"/>
          <w:sz w:val="24"/>
          <w:szCs w:val="24"/>
          <w:lang w:val="fr-FR"/>
        </w:rPr>
        <w:t xml:space="preserve">Nous exhortons les jeunes </w:t>
      </w:r>
      <w:r w:rsidR="006B66F6" w:rsidRPr="006B66F6">
        <w:rPr>
          <w:rFonts w:ascii="Times New Roman" w:hAnsi="Times New Roman"/>
          <w:sz w:val="24"/>
          <w:szCs w:val="24"/>
          <w:lang w:val="fr-FR"/>
        </w:rPr>
        <w:t>probands</w:t>
      </w:r>
      <w:r w:rsidRPr="006B66F6">
        <w:rPr>
          <w:rFonts w:ascii="Times New Roman" w:hAnsi="Times New Roman"/>
          <w:sz w:val="24"/>
          <w:szCs w:val="24"/>
          <w:lang w:val="fr-FR"/>
        </w:rPr>
        <w:t xml:space="preserve"> à s'humilier intérieurement lorsqu'ils sont humiliés </w:t>
      </w:r>
      <w:r w:rsidRPr="009C5AA2">
        <w:rPr>
          <w:rFonts w:ascii="Times New Roman" w:hAnsi="Times New Roman"/>
          <w:sz w:val="24"/>
          <w:szCs w:val="24"/>
          <w:lang w:val="fr-FR"/>
        </w:rPr>
        <w:t>et corrigés. Donc</w:t>
      </w:r>
      <w:r w:rsidRPr="009C5AA2">
        <w:rPr>
          <w:rFonts w:ascii="Times New Roman" w:hAnsi="Times New Roman"/>
          <w:b/>
          <w:sz w:val="28"/>
          <w:szCs w:val="28"/>
          <w:lang w:val="fr-FR"/>
        </w:rPr>
        <w:t xml:space="preserve"> </w:t>
      </w:r>
      <w:r w:rsidRPr="009C5AA2">
        <w:rPr>
          <w:rFonts w:ascii="Times New Roman" w:hAnsi="Times New Roman"/>
          <w:sz w:val="24"/>
          <w:szCs w:val="24"/>
          <w:lang w:val="fr-FR"/>
        </w:rPr>
        <w:t>ils ne doivent pas être en désaccord avec la correction</w:t>
      </w:r>
      <w:r w:rsidRPr="009C5AA2">
        <w:rPr>
          <w:rFonts w:ascii="Times New Roman" w:hAnsi="Times New Roman"/>
          <w:b/>
          <w:sz w:val="28"/>
          <w:szCs w:val="28"/>
          <w:lang w:val="fr-FR"/>
        </w:rPr>
        <w:t xml:space="preserve"> </w:t>
      </w:r>
      <w:r w:rsidR="006B66F6" w:rsidRPr="009C5AA2">
        <w:rPr>
          <w:rFonts w:ascii="Times New Roman" w:hAnsi="Times New Roman"/>
          <w:sz w:val="24"/>
          <w:szCs w:val="24"/>
          <w:lang w:val="fr-FR"/>
        </w:rPr>
        <w:t>croyant que la raison soit de leur côté.</w:t>
      </w:r>
      <w:r w:rsidRPr="009C5AA2">
        <w:rPr>
          <w:rFonts w:ascii="Times New Roman" w:hAnsi="Times New Roman"/>
          <w:sz w:val="24"/>
          <w:szCs w:val="24"/>
          <w:lang w:val="fr-FR"/>
        </w:rPr>
        <w:t xml:space="preserve"> C'est une tromperie subtile et pernicieuse de l'amour de soi. Le candidat qui aspire véritablement à la vie religieuse doit reconnaître q</w:t>
      </w:r>
      <w:r w:rsidR="00503CA8" w:rsidRPr="009C5AA2">
        <w:rPr>
          <w:rFonts w:ascii="Times New Roman" w:hAnsi="Times New Roman"/>
          <w:sz w:val="24"/>
          <w:szCs w:val="24"/>
          <w:lang w:val="fr-FR"/>
        </w:rPr>
        <w:t xml:space="preserve">u’il a échoué chaque fois qu'il </w:t>
      </w:r>
      <w:r w:rsidRPr="009C5AA2">
        <w:rPr>
          <w:rFonts w:ascii="Times New Roman" w:hAnsi="Times New Roman"/>
          <w:sz w:val="24"/>
          <w:szCs w:val="24"/>
          <w:lang w:val="fr-FR"/>
        </w:rPr>
        <w:t xml:space="preserve">est </w:t>
      </w:r>
      <w:r w:rsidR="00503CA8" w:rsidRPr="009C5AA2">
        <w:rPr>
          <w:rFonts w:ascii="Times New Roman" w:hAnsi="Times New Roman"/>
          <w:sz w:val="24"/>
          <w:szCs w:val="24"/>
          <w:lang w:val="fr-FR"/>
        </w:rPr>
        <w:t>corrigé</w:t>
      </w:r>
      <w:r w:rsidRPr="009C5AA2">
        <w:rPr>
          <w:rFonts w:ascii="Times New Roman" w:hAnsi="Times New Roman"/>
          <w:sz w:val="24"/>
          <w:szCs w:val="24"/>
          <w:lang w:val="fr-FR"/>
        </w:rPr>
        <w:t xml:space="preserve">. S'il ne travaille pas de cette manière, tout progrès dans la vertu sera impossible et sa vocation sera fallacieuse. Souvenons-nous des </w:t>
      </w:r>
      <w:r w:rsidR="00503CA8" w:rsidRPr="009C5AA2">
        <w:rPr>
          <w:rFonts w:ascii="Times New Roman" w:hAnsi="Times New Roman"/>
          <w:sz w:val="24"/>
          <w:szCs w:val="24"/>
          <w:lang w:val="fr-FR"/>
        </w:rPr>
        <w:t xml:space="preserve">paroles du psalmiste: </w:t>
      </w:r>
      <w:r w:rsidR="00503CA8" w:rsidRPr="009C5AA2">
        <w:rPr>
          <w:rFonts w:ascii="Times New Roman" w:hAnsi="Times New Roman"/>
          <w:i/>
          <w:sz w:val="24"/>
          <w:szCs w:val="24"/>
          <w:lang w:val="fr-FR"/>
        </w:rPr>
        <w:t>L</w:t>
      </w:r>
      <w:r w:rsidRPr="009C5AA2">
        <w:rPr>
          <w:rFonts w:ascii="Times New Roman" w:hAnsi="Times New Roman"/>
          <w:i/>
          <w:sz w:val="24"/>
          <w:szCs w:val="24"/>
          <w:lang w:val="fr-FR"/>
        </w:rPr>
        <w:t>e Seigneur me corriger</w:t>
      </w:r>
      <w:r w:rsidR="00503CA8" w:rsidRPr="009C5AA2">
        <w:rPr>
          <w:rFonts w:ascii="Times New Roman" w:hAnsi="Times New Roman"/>
          <w:i/>
          <w:sz w:val="24"/>
          <w:szCs w:val="24"/>
          <w:lang w:val="fr-FR"/>
        </w:rPr>
        <w:t xml:space="preserve">a et l'huile des pécheurs </w:t>
      </w:r>
      <w:r w:rsidR="000834BF" w:rsidRPr="009C5AA2">
        <w:rPr>
          <w:rFonts w:ascii="Times New Roman" w:hAnsi="Times New Roman"/>
          <w:i/>
          <w:sz w:val="24"/>
          <w:szCs w:val="24"/>
          <w:lang w:val="fr-FR"/>
        </w:rPr>
        <w:t>n’engraissera pas</w:t>
      </w:r>
      <w:r w:rsidRPr="009C5AA2">
        <w:rPr>
          <w:rFonts w:ascii="Times New Roman" w:hAnsi="Times New Roman"/>
          <w:i/>
          <w:sz w:val="24"/>
          <w:szCs w:val="24"/>
          <w:lang w:val="fr-FR"/>
        </w:rPr>
        <w:t xml:space="preserve"> ma tête. </w:t>
      </w:r>
      <w:r w:rsidR="00503CA8" w:rsidRPr="009C5AA2">
        <w:rPr>
          <w:rFonts w:ascii="Times New Roman" w:hAnsi="Times New Roman"/>
          <w:i/>
          <w:sz w:val="24"/>
          <w:szCs w:val="24"/>
          <w:lang w:val="fr-FR"/>
        </w:rPr>
        <w:t xml:space="preserve">Que </w:t>
      </w:r>
      <w:r w:rsidRPr="009C5AA2">
        <w:rPr>
          <w:rFonts w:ascii="Times New Roman" w:hAnsi="Times New Roman"/>
          <w:i/>
          <w:sz w:val="24"/>
          <w:szCs w:val="24"/>
          <w:lang w:val="fr-FR"/>
        </w:rPr>
        <w:t xml:space="preserve">le Seigneur </w:t>
      </w:r>
      <w:r w:rsidR="00503CA8" w:rsidRPr="009C5AA2">
        <w:rPr>
          <w:rFonts w:ascii="Times New Roman" w:hAnsi="Times New Roman"/>
          <w:i/>
          <w:sz w:val="24"/>
          <w:szCs w:val="24"/>
          <w:lang w:val="fr-FR"/>
        </w:rPr>
        <w:t xml:space="preserve">me délivre </w:t>
      </w:r>
      <w:r w:rsidRPr="009C5AA2">
        <w:rPr>
          <w:rFonts w:ascii="Times New Roman" w:hAnsi="Times New Roman"/>
          <w:i/>
          <w:sz w:val="24"/>
          <w:szCs w:val="24"/>
          <w:lang w:val="fr-FR"/>
        </w:rPr>
        <w:t>de couvrir mes péchés d'excuse</w:t>
      </w:r>
      <w:r w:rsidR="00491899" w:rsidRPr="009C5AA2">
        <w:rPr>
          <w:rFonts w:ascii="Times New Roman" w:hAnsi="Times New Roman"/>
          <w:i/>
          <w:sz w:val="24"/>
          <w:szCs w:val="24"/>
          <w:lang w:val="fr-FR"/>
        </w:rPr>
        <w:t>s vaines</w:t>
      </w:r>
      <w:r w:rsidR="00491899" w:rsidRPr="009C5AA2">
        <w:rPr>
          <w:rFonts w:ascii="Times New Roman" w:hAnsi="Times New Roman"/>
          <w:sz w:val="24"/>
          <w:szCs w:val="24"/>
          <w:lang w:val="fr-FR"/>
        </w:rPr>
        <w:t xml:space="preserve"> (</w:t>
      </w:r>
      <w:r w:rsidR="00491899" w:rsidRPr="009C5AA2">
        <w:rPr>
          <w:rFonts w:ascii="Times New Roman" w:hAnsi="Times New Roman"/>
          <w:i/>
          <w:sz w:val="24"/>
          <w:szCs w:val="24"/>
          <w:lang w:val="fr-FR"/>
        </w:rPr>
        <w:t xml:space="preserve">Ps </w:t>
      </w:r>
      <w:r w:rsidRPr="009C5AA2">
        <w:rPr>
          <w:rFonts w:ascii="Times New Roman" w:hAnsi="Times New Roman"/>
          <w:sz w:val="24"/>
          <w:szCs w:val="24"/>
          <w:lang w:val="fr-FR"/>
        </w:rPr>
        <w:t>140,5)"</w:t>
      </w:r>
      <w:r w:rsidR="00491899" w:rsidRPr="009C5AA2">
        <w:rPr>
          <w:rStyle w:val="FootnoteReference"/>
          <w:rFonts w:ascii="Times New Roman" w:hAnsi="Times New Roman"/>
          <w:sz w:val="24"/>
          <w:szCs w:val="24"/>
          <w:lang w:val="fr-FR"/>
        </w:rPr>
        <w:footnoteReference w:id="859"/>
      </w:r>
      <w:r w:rsidR="00503CA8" w:rsidRPr="009C5AA2">
        <w:rPr>
          <w:rFonts w:ascii="Times New Roman" w:hAnsi="Times New Roman"/>
          <w:sz w:val="24"/>
          <w:szCs w:val="24"/>
          <w:lang w:val="fr-FR"/>
        </w:rPr>
        <w:t>. Et encore: "</w:t>
      </w:r>
      <w:r w:rsidRPr="009C5AA2">
        <w:rPr>
          <w:rFonts w:ascii="Times New Roman" w:hAnsi="Times New Roman"/>
          <w:sz w:val="24"/>
          <w:szCs w:val="24"/>
          <w:lang w:val="fr-FR"/>
        </w:rPr>
        <w:t>J'accepterai avec humilité de cœur les ave</w:t>
      </w:r>
      <w:r w:rsidR="00503CA8" w:rsidRPr="009C5AA2">
        <w:rPr>
          <w:rFonts w:ascii="Times New Roman" w:hAnsi="Times New Roman"/>
          <w:sz w:val="24"/>
          <w:szCs w:val="24"/>
          <w:lang w:val="fr-FR"/>
        </w:rPr>
        <w:t>rtissements et les réprimandes</w:t>
      </w:r>
      <w:r w:rsidRPr="009C5AA2">
        <w:rPr>
          <w:rFonts w:ascii="Times New Roman" w:hAnsi="Times New Roman"/>
          <w:sz w:val="24"/>
          <w:szCs w:val="24"/>
          <w:lang w:val="fr-FR"/>
        </w:rPr>
        <w:t>, en évitant de présenter des ex</w:t>
      </w:r>
      <w:r w:rsidR="00503CA8" w:rsidRPr="009C5AA2">
        <w:rPr>
          <w:rFonts w:ascii="Times New Roman" w:hAnsi="Times New Roman"/>
          <w:sz w:val="24"/>
          <w:szCs w:val="24"/>
          <w:lang w:val="fr-FR"/>
        </w:rPr>
        <w:t>cuses, de discuter à ce propos</w:t>
      </w:r>
      <w:r w:rsidRPr="009C5AA2">
        <w:rPr>
          <w:rFonts w:ascii="Times New Roman" w:hAnsi="Times New Roman"/>
          <w:sz w:val="24"/>
          <w:szCs w:val="24"/>
          <w:lang w:val="fr-FR"/>
        </w:rPr>
        <w:t>; mais av</w:t>
      </w:r>
      <w:r w:rsidR="00503CA8" w:rsidRPr="009C5AA2">
        <w:rPr>
          <w:rFonts w:ascii="Times New Roman" w:hAnsi="Times New Roman"/>
          <w:sz w:val="24"/>
          <w:szCs w:val="24"/>
          <w:lang w:val="fr-FR"/>
        </w:rPr>
        <w:t>ec un cœur simple et humble, je reconnaîtrai</w:t>
      </w:r>
      <w:r w:rsidRPr="009C5AA2">
        <w:rPr>
          <w:rFonts w:ascii="Times New Roman" w:hAnsi="Times New Roman"/>
          <w:sz w:val="24"/>
          <w:szCs w:val="24"/>
          <w:lang w:val="fr-FR"/>
        </w:rPr>
        <w:t xml:space="preserve"> que j'ai </w:t>
      </w:r>
      <w:r w:rsidR="009C5AA2" w:rsidRPr="009C5AA2">
        <w:rPr>
          <w:rFonts w:ascii="Times New Roman" w:hAnsi="Times New Roman"/>
          <w:sz w:val="24"/>
          <w:szCs w:val="24"/>
          <w:lang w:val="fr-FR"/>
        </w:rPr>
        <w:t>manqué</w:t>
      </w:r>
      <w:r w:rsidRPr="009C5AA2">
        <w:rPr>
          <w:rFonts w:ascii="Times New Roman" w:hAnsi="Times New Roman"/>
          <w:sz w:val="24"/>
          <w:szCs w:val="24"/>
          <w:lang w:val="fr-FR"/>
        </w:rPr>
        <w:t xml:space="preserve"> et je vais e</w:t>
      </w:r>
      <w:r w:rsidR="009C5AA2" w:rsidRPr="009C5AA2">
        <w:rPr>
          <w:rFonts w:ascii="Times New Roman" w:hAnsi="Times New Roman"/>
          <w:sz w:val="24"/>
          <w:szCs w:val="24"/>
          <w:lang w:val="fr-FR"/>
        </w:rPr>
        <w:t xml:space="preserve">ssayer de m'amender; et si </w:t>
      </w:r>
      <w:r w:rsidR="000834BF" w:rsidRPr="009C5AA2">
        <w:rPr>
          <w:rFonts w:ascii="Times New Roman" w:hAnsi="Times New Roman"/>
          <w:sz w:val="24"/>
          <w:szCs w:val="24"/>
          <w:lang w:val="fr-FR"/>
        </w:rPr>
        <w:t>je ne me rends pas</w:t>
      </w:r>
      <w:r w:rsidR="009C5AA2" w:rsidRPr="009C5AA2">
        <w:rPr>
          <w:rFonts w:ascii="Times New Roman" w:hAnsi="Times New Roman"/>
          <w:sz w:val="24"/>
          <w:szCs w:val="24"/>
          <w:lang w:val="fr-FR"/>
        </w:rPr>
        <w:t xml:space="preserve"> compte que je n'</w:t>
      </w:r>
      <w:r w:rsidRPr="009C5AA2">
        <w:rPr>
          <w:rFonts w:ascii="Times New Roman" w:hAnsi="Times New Roman"/>
          <w:sz w:val="24"/>
          <w:szCs w:val="24"/>
          <w:lang w:val="fr-FR"/>
        </w:rPr>
        <w:t xml:space="preserve">ai </w:t>
      </w:r>
      <w:r w:rsidR="009C5AA2" w:rsidRPr="009C5AA2">
        <w:rPr>
          <w:rFonts w:ascii="Times New Roman" w:hAnsi="Times New Roman"/>
          <w:sz w:val="24"/>
          <w:szCs w:val="24"/>
          <w:lang w:val="fr-FR"/>
        </w:rPr>
        <w:t xml:space="preserve">pas </w:t>
      </w:r>
      <w:r w:rsidRPr="009C5AA2">
        <w:rPr>
          <w:rFonts w:ascii="Times New Roman" w:hAnsi="Times New Roman"/>
          <w:sz w:val="24"/>
          <w:szCs w:val="24"/>
          <w:lang w:val="fr-FR"/>
        </w:rPr>
        <w:t xml:space="preserve">commis les manquements qui me sont imputés, je sentirai que peut-être je ne les reconnais pas par obscurcissement produit par mon amour-propre, et je </w:t>
      </w:r>
      <w:r w:rsidR="00FC7CB1" w:rsidRPr="009C5AA2">
        <w:rPr>
          <w:rFonts w:ascii="Times New Roman" w:hAnsi="Times New Roman"/>
          <w:sz w:val="24"/>
          <w:szCs w:val="24"/>
          <w:lang w:val="fr-FR"/>
        </w:rPr>
        <w:t>m’humilierai</w:t>
      </w:r>
      <w:r w:rsidRPr="009C5AA2">
        <w:rPr>
          <w:rFonts w:ascii="Times New Roman" w:hAnsi="Times New Roman"/>
          <w:sz w:val="24"/>
          <w:szCs w:val="24"/>
          <w:lang w:val="fr-FR"/>
        </w:rPr>
        <w:t xml:space="preserve"> donc doublement dans mon cœur. Cependant, si avec une int</w:t>
      </w:r>
      <w:r w:rsidR="009C5AA2" w:rsidRPr="009C5AA2">
        <w:rPr>
          <w:rFonts w:ascii="Times New Roman" w:hAnsi="Times New Roman"/>
          <w:sz w:val="24"/>
          <w:szCs w:val="24"/>
          <w:lang w:val="fr-FR"/>
        </w:rPr>
        <w:t>ention bien intentionnée, j'ai</w:t>
      </w:r>
      <w:r w:rsidRPr="009C5AA2">
        <w:rPr>
          <w:rFonts w:ascii="Times New Roman" w:hAnsi="Times New Roman"/>
          <w:sz w:val="24"/>
          <w:szCs w:val="24"/>
          <w:lang w:val="fr-FR"/>
        </w:rPr>
        <w:t xml:space="preserve"> évidemment trouvé que je n'avais pas commis ce manque,</w:t>
      </w:r>
      <w:r w:rsidR="009C5AA2" w:rsidRPr="009C5AA2">
        <w:rPr>
          <w:rFonts w:ascii="Times New Roman" w:hAnsi="Times New Roman"/>
          <w:sz w:val="24"/>
          <w:szCs w:val="24"/>
          <w:lang w:val="fr-FR"/>
        </w:rPr>
        <w:t xml:space="preserve"> ou resterait silencieux pour humilité et</w:t>
      </w:r>
      <w:r w:rsidRPr="009C5AA2">
        <w:rPr>
          <w:rFonts w:ascii="Times New Roman" w:hAnsi="Times New Roman"/>
          <w:sz w:val="24"/>
          <w:szCs w:val="24"/>
          <w:lang w:val="fr-FR"/>
        </w:rPr>
        <w:t xml:space="preserve"> prudence, sinon je me justifierai calmement et simplement, simplement une ou deux fois</w:t>
      </w:r>
      <w:r w:rsidR="009C5AA2" w:rsidRPr="009C5AA2">
        <w:rPr>
          <w:rFonts w:ascii="Times New Roman" w:hAnsi="Times New Roman"/>
          <w:sz w:val="24"/>
          <w:szCs w:val="24"/>
          <w:lang w:val="fr-FR"/>
        </w:rPr>
        <w:t>"</w:t>
      </w:r>
      <w:r w:rsidR="00491899" w:rsidRPr="009C5AA2">
        <w:rPr>
          <w:rStyle w:val="FootnoteReference"/>
          <w:rFonts w:ascii="Times New Roman" w:hAnsi="Times New Roman"/>
          <w:sz w:val="24"/>
          <w:szCs w:val="24"/>
          <w:lang w:val="fr-FR"/>
        </w:rPr>
        <w:footnoteReference w:id="860"/>
      </w:r>
      <w:r w:rsidRPr="009C5AA2">
        <w:rPr>
          <w:rFonts w:ascii="Times New Roman" w:hAnsi="Times New Roman"/>
          <w:sz w:val="24"/>
          <w:szCs w:val="24"/>
          <w:lang w:val="fr-FR"/>
        </w:rPr>
        <w:t xml:space="preserve">. </w:t>
      </w:r>
    </w:p>
    <w:p w14:paraId="32B4EB43" w14:textId="77777777" w:rsidR="004924FA" w:rsidRDefault="009C5AA2" w:rsidP="006C133D">
      <w:pPr>
        <w:spacing w:after="120"/>
        <w:ind w:right="-1"/>
        <w:rPr>
          <w:rFonts w:ascii="Times New Roman" w:hAnsi="Times New Roman"/>
          <w:sz w:val="24"/>
          <w:szCs w:val="24"/>
          <w:lang w:val="fr-FR"/>
        </w:rPr>
      </w:pPr>
      <w:r w:rsidRPr="009C5AA2">
        <w:rPr>
          <w:rFonts w:ascii="Times New Roman" w:hAnsi="Times New Roman"/>
          <w:sz w:val="24"/>
          <w:szCs w:val="24"/>
          <w:lang w:val="fr-FR"/>
        </w:rPr>
        <w:tab/>
      </w:r>
      <w:r w:rsidR="002A2A22" w:rsidRPr="009C5AA2">
        <w:rPr>
          <w:rFonts w:ascii="Times New Roman" w:hAnsi="Times New Roman"/>
          <w:sz w:val="24"/>
          <w:szCs w:val="24"/>
          <w:lang w:val="fr-FR"/>
        </w:rPr>
        <w:t>Voici qu</w:t>
      </w:r>
      <w:r w:rsidRPr="009C5AA2">
        <w:rPr>
          <w:rFonts w:ascii="Times New Roman" w:hAnsi="Times New Roman"/>
          <w:sz w:val="24"/>
          <w:szCs w:val="24"/>
          <w:lang w:val="fr-FR"/>
        </w:rPr>
        <w:t>elques réflexions qui vont pour les S</w:t>
      </w:r>
      <w:r w:rsidR="002A2A22" w:rsidRPr="009C5AA2">
        <w:rPr>
          <w:rFonts w:ascii="Times New Roman" w:hAnsi="Times New Roman"/>
          <w:sz w:val="24"/>
          <w:szCs w:val="24"/>
          <w:lang w:val="fr-FR"/>
        </w:rPr>
        <w:t>upérieurs: "L’une des obligat</w:t>
      </w:r>
      <w:r w:rsidRPr="009C5AA2">
        <w:rPr>
          <w:rFonts w:ascii="Times New Roman" w:hAnsi="Times New Roman"/>
          <w:sz w:val="24"/>
          <w:szCs w:val="24"/>
          <w:lang w:val="fr-FR"/>
        </w:rPr>
        <w:t>ions les plus graves de chaque S</w:t>
      </w:r>
      <w:r w:rsidR="002A2A22" w:rsidRPr="009C5AA2">
        <w:rPr>
          <w:rFonts w:ascii="Times New Roman" w:hAnsi="Times New Roman"/>
          <w:sz w:val="24"/>
          <w:szCs w:val="24"/>
          <w:lang w:val="fr-FR"/>
        </w:rPr>
        <w:t>upérieur est de corriger les déf</w:t>
      </w:r>
      <w:r w:rsidRPr="009C5AA2">
        <w:rPr>
          <w:rFonts w:ascii="Times New Roman" w:hAnsi="Times New Roman"/>
          <w:sz w:val="24"/>
          <w:szCs w:val="24"/>
          <w:lang w:val="fr-FR"/>
        </w:rPr>
        <w:t>auts de ses sujets. Mais comme</w:t>
      </w:r>
      <w:r w:rsidR="002A2A22" w:rsidRPr="009C5AA2">
        <w:rPr>
          <w:rFonts w:ascii="Times New Roman" w:hAnsi="Times New Roman"/>
          <w:sz w:val="24"/>
          <w:szCs w:val="24"/>
          <w:lang w:val="fr-FR"/>
        </w:rPr>
        <w:t xml:space="preserve"> cette tâche revêt une </w:t>
      </w:r>
      <w:r w:rsidRPr="009C5AA2">
        <w:rPr>
          <w:rFonts w:ascii="Times New Roman" w:hAnsi="Times New Roman"/>
          <w:sz w:val="24"/>
          <w:szCs w:val="24"/>
          <w:lang w:val="fr-FR"/>
        </w:rPr>
        <w:t>grande importance</w:t>
      </w:r>
      <w:r w:rsidR="002A2A22" w:rsidRPr="009C5AA2">
        <w:rPr>
          <w:rFonts w:ascii="Times New Roman" w:hAnsi="Times New Roman"/>
          <w:sz w:val="24"/>
          <w:szCs w:val="24"/>
          <w:lang w:val="fr-FR"/>
        </w:rPr>
        <w:t xml:space="preserve">, </w:t>
      </w:r>
      <w:r w:rsidRPr="009C5AA2">
        <w:rPr>
          <w:rFonts w:ascii="Times New Roman" w:hAnsi="Times New Roman"/>
          <w:sz w:val="24"/>
          <w:szCs w:val="24"/>
          <w:lang w:val="fr-FR"/>
        </w:rPr>
        <w:t>aussi elle est ardue et</w:t>
      </w:r>
      <w:r w:rsidR="002A2A22" w:rsidRPr="009C5AA2">
        <w:rPr>
          <w:rFonts w:ascii="Times New Roman" w:hAnsi="Times New Roman"/>
          <w:sz w:val="24"/>
          <w:szCs w:val="24"/>
          <w:lang w:val="fr-FR"/>
        </w:rPr>
        <w:t xml:space="preserve"> difficile pour celui qui ne </w:t>
      </w:r>
      <w:r w:rsidRPr="009C5AA2">
        <w:rPr>
          <w:rFonts w:ascii="Times New Roman" w:hAnsi="Times New Roman"/>
          <w:sz w:val="24"/>
          <w:szCs w:val="24"/>
          <w:lang w:val="fr-FR"/>
        </w:rPr>
        <w:t>l'accomplie</w:t>
      </w:r>
      <w:r w:rsidR="002A2A22" w:rsidRPr="009C5AA2">
        <w:rPr>
          <w:rFonts w:ascii="Times New Roman" w:hAnsi="Times New Roman"/>
          <w:sz w:val="24"/>
          <w:szCs w:val="24"/>
          <w:lang w:val="fr-FR"/>
        </w:rPr>
        <w:t xml:space="preserve"> pas avec la prudence qui s’impose et </w:t>
      </w:r>
      <w:r w:rsidRPr="009C5AA2">
        <w:rPr>
          <w:rFonts w:ascii="Times New Roman" w:hAnsi="Times New Roman"/>
          <w:sz w:val="24"/>
          <w:szCs w:val="24"/>
          <w:lang w:val="fr-FR"/>
        </w:rPr>
        <w:t>pourrait réussir</w:t>
      </w:r>
      <w:r w:rsidR="002A2A22" w:rsidRPr="009C5AA2">
        <w:rPr>
          <w:rFonts w:ascii="Times New Roman" w:hAnsi="Times New Roman"/>
          <w:sz w:val="24"/>
          <w:szCs w:val="24"/>
          <w:lang w:val="fr-FR"/>
        </w:rPr>
        <w:t xml:space="preserve"> avec un effet opposé en produisant de plus grands dégâts là où l’on veut apporter un bien. Rien n'est plus délicat que de corriger. La correction est </w:t>
      </w:r>
      <w:r w:rsidR="002A2A22" w:rsidRPr="009C5AA2">
        <w:rPr>
          <w:rFonts w:ascii="Times New Roman" w:hAnsi="Times New Roman"/>
          <w:i/>
          <w:sz w:val="24"/>
          <w:szCs w:val="24"/>
          <w:lang w:val="fr-FR"/>
        </w:rPr>
        <w:t>un médicament</w:t>
      </w:r>
      <w:r w:rsidR="002A2A22" w:rsidRPr="009C5AA2">
        <w:rPr>
          <w:rFonts w:ascii="Times New Roman" w:hAnsi="Times New Roman"/>
          <w:sz w:val="24"/>
          <w:szCs w:val="24"/>
          <w:lang w:val="fr-FR"/>
        </w:rPr>
        <w:t xml:space="preserve"> qui peut devenir un poison, ou du moins un danger, lorsque la </w:t>
      </w:r>
      <w:r w:rsidR="002A2A22" w:rsidRPr="009C5AA2">
        <w:rPr>
          <w:rFonts w:ascii="Times New Roman" w:hAnsi="Times New Roman"/>
          <w:sz w:val="24"/>
          <w:szCs w:val="24"/>
          <w:lang w:val="fr-FR"/>
        </w:rPr>
        <w:lastRenderedPageBreak/>
        <w:t>dose n’est pas</w:t>
      </w:r>
      <w:r w:rsidR="003A1002">
        <w:rPr>
          <w:rFonts w:ascii="Times New Roman" w:hAnsi="Times New Roman"/>
          <w:sz w:val="24"/>
          <w:szCs w:val="24"/>
          <w:lang w:val="fr-FR"/>
        </w:rPr>
        <w:t xml:space="preserve"> ajustée ou que l’on fait une chose</w:t>
      </w:r>
      <w:r w:rsidR="003A1002" w:rsidRPr="003A1002">
        <w:rPr>
          <w:rFonts w:ascii="Times New Roman" w:hAnsi="Times New Roman"/>
          <w:sz w:val="24"/>
          <w:szCs w:val="24"/>
          <w:lang w:val="fr-FR"/>
        </w:rPr>
        <w:t xml:space="preserve"> pour l'autre</w:t>
      </w:r>
      <w:r w:rsidR="003A1002">
        <w:rPr>
          <w:rFonts w:ascii="Times New Roman" w:hAnsi="Times New Roman"/>
          <w:sz w:val="24"/>
          <w:szCs w:val="24"/>
          <w:lang w:val="fr-FR"/>
        </w:rPr>
        <w:t>; par exemple: un reproche</w:t>
      </w:r>
      <w:r w:rsidR="002A2A22" w:rsidRPr="009C5AA2">
        <w:rPr>
          <w:rFonts w:ascii="Times New Roman" w:hAnsi="Times New Roman"/>
          <w:sz w:val="24"/>
          <w:szCs w:val="24"/>
          <w:lang w:val="fr-FR"/>
        </w:rPr>
        <w:t xml:space="preserve"> où </w:t>
      </w:r>
      <w:r w:rsidR="003A1002">
        <w:rPr>
          <w:rFonts w:ascii="Times New Roman" w:hAnsi="Times New Roman"/>
          <w:sz w:val="24"/>
          <w:szCs w:val="24"/>
          <w:lang w:val="fr-FR"/>
        </w:rPr>
        <w:t>il faut une contenance; une réprimande forte</w:t>
      </w:r>
      <w:r w:rsidR="002A2A22" w:rsidRPr="009C5AA2">
        <w:rPr>
          <w:rFonts w:ascii="Times New Roman" w:hAnsi="Times New Roman"/>
          <w:sz w:val="24"/>
          <w:szCs w:val="24"/>
          <w:lang w:val="fr-FR"/>
        </w:rPr>
        <w:t xml:space="preserve"> où il faut un</w:t>
      </w:r>
      <w:r w:rsidR="002A2A22" w:rsidRPr="009C5AA2">
        <w:rPr>
          <w:rFonts w:ascii="Times New Roman" w:hAnsi="Times New Roman"/>
          <w:b/>
          <w:sz w:val="28"/>
          <w:szCs w:val="28"/>
          <w:lang w:val="fr-FR"/>
        </w:rPr>
        <w:t xml:space="preserve"> </w:t>
      </w:r>
      <w:r w:rsidR="002A2A22" w:rsidRPr="009C5AA2">
        <w:rPr>
          <w:rFonts w:ascii="Times New Roman" w:hAnsi="Times New Roman"/>
          <w:sz w:val="24"/>
          <w:szCs w:val="24"/>
          <w:lang w:val="fr-FR"/>
        </w:rPr>
        <w:t>mot doux et ainsi de suite</w:t>
      </w:r>
      <w:r w:rsidR="003A1002">
        <w:rPr>
          <w:rFonts w:ascii="Times New Roman" w:hAnsi="Times New Roman"/>
          <w:sz w:val="24"/>
          <w:szCs w:val="24"/>
          <w:lang w:val="fr-FR"/>
        </w:rPr>
        <w:t>;</w:t>
      </w:r>
      <w:r w:rsidR="002A2A22" w:rsidRPr="009C5AA2">
        <w:rPr>
          <w:rFonts w:ascii="Times New Roman" w:hAnsi="Times New Roman"/>
          <w:sz w:val="24"/>
          <w:szCs w:val="24"/>
          <w:lang w:val="fr-FR"/>
        </w:rPr>
        <w:t xml:space="preserve"> et c'est comme si </w:t>
      </w:r>
      <w:r w:rsidR="003A1002">
        <w:rPr>
          <w:rFonts w:ascii="Times New Roman" w:hAnsi="Times New Roman"/>
          <w:sz w:val="24"/>
          <w:szCs w:val="24"/>
          <w:lang w:val="fr-FR"/>
        </w:rPr>
        <w:t xml:space="preserve">à un malade, plutôt qu'un médicament en donnait un autre, qui lui </w:t>
      </w:r>
      <w:r w:rsidR="003A1002" w:rsidRPr="003A1002">
        <w:rPr>
          <w:rFonts w:ascii="Times New Roman" w:hAnsi="Times New Roman"/>
          <w:sz w:val="24"/>
          <w:szCs w:val="24"/>
          <w:lang w:val="fr-FR"/>
        </w:rPr>
        <w:t>nuise</w:t>
      </w:r>
      <w:r w:rsidR="002A2A22" w:rsidRPr="009C5AA2">
        <w:rPr>
          <w:rFonts w:ascii="Times New Roman" w:hAnsi="Times New Roman"/>
          <w:sz w:val="24"/>
          <w:szCs w:val="24"/>
          <w:lang w:val="fr-FR"/>
        </w:rPr>
        <w:t xml:space="preserve"> au lieu de le guérir. Oh, quelle ruine ils font les mauvaises corrections! P</w:t>
      </w:r>
      <w:r w:rsidR="003A1002">
        <w:rPr>
          <w:rFonts w:ascii="Times New Roman" w:hAnsi="Times New Roman"/>
          <w:sz w:val="24"/>
          <w:szCs w:val="24"/>
          <w:lang w:val="fr-FR"/>
        </w:rPr>
        <w:t>ar conséquent, le S</w:t>
      </w:r>
      <w:r w:rsidR="002A2A22" w:rsidRPr="009C5AA2">
        <w:rPr>
          <w:rFonts w:ascii="Times New Roman" w:hAnsi="Times New Roman"/>
          <w:sz w:val="24"/>
          <w:szCs w:val="24"/>
          <w:lang w:val="fr-FR"/>
        </w:rPr>
        <w:t xml:space="preserve">upérieur, pour </w:t>
      </w:r>
      <w:r w:rsidR="003A1002">
        <w:rPr>
          <w:rFonts w:ascii="Times New Roman" w:hAnsi="Times New Roman"/>
          <w:sz w:val="24"/>
          <w:szCs w:val="24"/>
          <w:lang w:val="fr-FR"/>
        </w:rPr>
        <w:t xml:space="preserve">bien </w:t>
      </w:r>
      <w:r w:rsidR="002A2A22" w:rsidRPr="009C5AA2">
        <w:rPr>
          <w:rFonts w:ascii="Times New Roman" w:hAnsi="Times New Roman"/>
          <w:sz w:val="24"/>
          <w:szCs w:val="24"/>
          <w:lang w:val="fr-FR"/>
        </w:rPr>
        <w:t>remplir c</w:t>
      </w:r>
      <w:r w:rsidR="003A1002">
        <w:rPr>
          <w:rFonts w:ascii="Times New Roman" w:hAnsi="Times New Roman"/>
          <w:sz w:val="24"/>
          <w:szCs w:val="24"/>
          <w:lang w:val="fr-FR"/>
        </w:rPr>
        <w:t>e devoir important, doit faire</w:t>
      </w:r>
      <w:r w:rsidR="002A2A22" w:rsidRPr="009C5AA2">
        <w:rPr>
          <w:rFonts w:ascii="Times New Roman" w:hAnsi="Times New Roman"/>
          <w:sz w:val="24"/>
          <w:szCs w:val="24"/>
          <w:lang w:val="fr-FR"/>
        </w:rPr>
        <w:t xml:space="preserve"> </w:t>
      </w:r>
      <w:r w:rsidR="002A2A22" w:rsidRPr="003A1002">
        <w:rPr>
          <w:rFonts w:ascii="Times New Roman" w:hAnsi="Times New Roman"/>
          <w:i/>
          <w:sz w:val="24"/>
          <w:szCs w:val="24"/>
          <w:lang w:val="fr-FR"/>
        </w:rPr>
        <w:t>le diagnostic</w:t>
      </w:r>
      <w:r w:rsidR="003A1002">
        <w:rPr>
          <w:rFonts w:ascii="Times New Roman" w:hAnsi="Times New Roman"/>
          <w:sz w:val="24"/>
          <w:szCs w:val="24"/>
          <w:lang w:val="fr-FR"/>
        </w:rPr>
        <w:t xml:space="preserve"> des défauts. </w:t>
      </w:r>
      <w:r w:rsidR="002A2A22" w:rsidRPr="009C5AA2">
        <w:rPr>
          <w:rFonts w:ascii="Times New Roman" w:hAnsi="Times New Roman"/>
          <w:sz w:val="24"/>
          <w:szCs w:val="24"/>
          <w:lang w:val="fr-FR"/>
        </w:rPr>
        <w:t xml:space="preserve">Tout d'abord, il doit </w:t>
      </w:r>
      <w:r w:rsidR="003A1002">
        <w:rPr>
          <w:rFonts w:ascii="Times New Roman" w:hAnsi="Times New Roman"/>
          <w:sz w:val="24"/>
          <w:szCs w:val="24"/>
          <w:lang w:val="fr-FR"/>
        </w:rPr>
        <w:t xml:space="preserve">bien </w:t>
      </w:r>
      <w:r w:rsidR="002A2A22" w:rsidRPr="009C5AA2">
        <w:rPr>
          <w:rFonts w:ascii="Times New Roman" w:hAnsi="Times New Roman"/>
          <w:sz w:val="24"/>
          <w:szCs w:val="24"/>
          <w:lang w:val="fr-FR"/>
        </w:rPr>
        <w:t>comprendre les défauts de ses suje</w:t>
      </w:r>
      <w:r w:rsidR="003A1002">
        <w:rPr>
          <w:rFonts w:ascii="Times New Roman" w:hAnsi="Times New Roman"/>
          <w:sz w:val="24"/>
          <w:szCs w:val="24"/>
          <w:lang w:val="fr-FR"/>
        </w:rPr>
        <w:t>ts, les connaître, les évaluer,</w:t>
      </w:r>
      <w:r w:rsidR="003A1002" w:rsidRPr="003A1002">
        <w:rPr>
          <w:rFonts w:ascii="Times New Roman" w:hAnsi="Times New Roman"/>
          <w:sz w:val="24"/>
          <w:szCs w:val="24"/>
          <w:lang w:val="fr-FR"/>
        </w:rPr>
        <w:t xml:space="preserve"> doit prendre la raison exacte des défauts</w:t>
      </w:r>
      <w:r w:rsidR="003A1002">
        <w:rPr>
          <w:rFonts w:ascii="Times New Roman" w:hAnsi="Times New Roman"/>
          <w:sz w:val="24"/>
          <w:szCs w:val="24"/>
          <w:lang w:val="fr-FR"/>
        </w:rPr>
        <w:t xml:space="preserve">; cela il ne peut pas faire sans </w:t>
      </w:r>
      <w:r w:rsidR="004924FA">
        <w:rPr>
          <w:rFonts w:ascii="Times New Roman" w:hAnsi="Times New Roman"/>
          <w:sz w:val="24"/>
          <w:szCs w:val="24"/>
          <w:lang w:val="fr-FR"/>
        </w:rPr>
        <w:t>prier</w:t>
      </w:r>
      <w:r w:rsidR="002A2A22" w:rsidRPr="009C5AA2">
        <w:rPr>
          <w:rFonts w:ascii="Times New Roman" w:hAnsi="Times New Roman"/>
          <w:sz w:val="24"/>
          <w:szCs w:val="24"/>
          <w:lang w:val="fr-FR"/>
        </w:rPr>
        <w:t xml:space="preserve"> pour obten</w:t>
      </w:r>
      <w:r w:rsidR="004924FA">
        <w:rPr>
          <w:rFonts w:ascii="Times New Roman" w:hAnsi="Times New Roman"/>
          <w:sz w:val="24"/>
          <w:szCs w:val="24"/>
          <w:lang w:val="fr-FR"/>
        </w:rPr>
        <w:t>ir l'illumination divine</w:t>
      </w:r>
      <w:r w:rsidR="002A2A22" w:rsidRPr="009C5AA2">
        <w:rPr>
          <w:rFonts w:ascii="Times New Roman" w:hAnsi="Times New Roman"/>
          <w:sz w:val="24"/>
          <w:szCs w:val="24"/>
          <w:lang w:val="fr-FR"/>
        </w:rPr>
        <w:t xml:space="preserve"> et sans bea</w:t>
      </w:r>
      <w:r w:rsidR="004924FA">
        <w:rPr>
          <w:rFonts w:ascii="Times New Roman" w:hAnsi="Times New Roman"/>
          <w:sz w:val="24"/>
          <w:szCs w:val="24"/>
          <w:lang w:val="fr-FR"/>
        </w:rPr>
        <w:t>ucoup d'attention et d'examen. De chacun de ses sujets il doit faire une espèce de diagnostic spirituelle</w:t>
      </w:r>
      <w:r w:rsidR="002A2A22" w:rsidRPr="009C5AA2">
        <w:rPr>
          <w:rFonts w:ascii="Times New Roman" w:hAnsi="Times New Roman"/>
          <w:sz w:val="24"/>
          <w:szCs w:val="24"/>
          <w:lang w:val="fr-FR"/>
        </w:rPr>
        <w:t xml:space="preserve"> et comprendre les racines à l'origine des défauts, qui n'ont pas </w:t>
      </w:r>
      <w:r w:rsidR="004924FA">
        <w:rPr>
          <w:rFonts w:ascii="Times New Roman" w:hAnsi="Times New Roman"/>
          <w:sz w:val="24"/>
          <w:szCs w:val="24"/>
          <w:lang w:val="fr-FR"/>
        </w:rPr>
        <w:t xml:space="preserve">en tous </w:t>
      </w:r>
      <w:r w:rsidR="002A2A22" w:rsidRPr="009C5AA2">
        <w:rPr>
          <w:rFonts w:ascii="Times New Roman" w:hAnsi="Times New Roman"/>
          <w:sz w:val="24"/>
          <w:szCs w:val="24"/>
          <w:lang w:val="fr-FR"/>
        </w:rPr>
        <w:t>les mêmes racines;</w:t>
      </w:r>
      <w:r w:rsidR="002A2A22" w:rsidRPr="009C5AA2">
        <w:rPr>
          <w:rFonts w:ascii="Times New Roman" w:hAnsi="Times New Roman"/>
          <w:b/>
          <w:sz w:val="28"/>
          <w:szCs w:val="28"/>
          <w:lang w:val="fr-FR"/>
        </w:rPr>
        <w:t xml:space="preserve"> </w:t>
      </w:r>
      <w:r w:rsidR="004924FA">
        <w:rPr>
          <w:rFonts w:ascii="Times New Roman" w:hAnsi="Times New Roman"/>
          <w:sz w:val="24"/>
          <w:szCs w:val="24"/>
          <w:lang w:val="fr-FR"/>
        </w:rPr>
        <w:t>lesquelles</w:t>
      </w:r>
      <w:r w:rsidR="002A2A22" w:rsidRPr="009C5AA2">
        <w:rPr>
          <w:rFonts w:ascii="Times New Roman" w:hAnsi="Times New Roman"/>
          <w:sz w:val="24"/>
          <w:szCs w:val="24"/>
          <w:lang w:val="fr-FR"/>
        </w:rPr>
        <w:t xml:space="preserve"> chez certains sont plus profond</w:t>
      </w:r>
      <w:r w:rsidR="004924FA">
        <w:rPr>
          <w:rFonts w:ascii="Times New Roman" w:hAnsi="Times New Roman"/>
          <w:sz w:val="24"/>
          <w:szCs w:val="24"/>
          <w:lang w:val="fr-FR"/>
        </w:rPr>
        <w:t>e</w:t>
      </w:r>
      <w:r w:rsidR="002A2A22" w:rsidRPr="009C5AA2">
        <w:rPr>
          <w:rFonts w:ascii="Times New Roman" w:hAnsi="Times New Roman"/>
          <w:sz w:val="24"/>
          <w:szCs w:val="24"/>
          <w:lang w:val="fr-FR"/>
        </w:rPr>
        <w:t>s,</w:t>
      </w:r>
      <w:r w:rsidR="004924FA">
        <w:rPr>
          <w:rFonts w:ascii="Times New Roman" w:hAnsi="Times New Roman"/>
          <w:sz w:val="24"/>
          <w:szCs w:val="24"/>
          <w:lang w:val="fr-FR"/>
        </w:rPr>
        <w:t xml:space="preserve"> dans d'autres plus superficielles</w:t>
      </w:r>
      <w:r w:rsidR="002A2A22" w:rsidRPr="009C5AA2">
        <w:rPr>
          <w:rFonts w:ascii="Times New Roman" w:hAnsi="Times New Roman"/>
          <w:sz w:val="24"/>
          <w:szCs w:val="24"/>
          <w:lang w:val="fr-FR"/>
        </w:rPr>
        <w:t>; dans</w:t>
      </w:r>
      <w:r w:rsidR="004924FA">
        <w:rPr>
          <w:rFonts w:ascii="Times New Roman" w:hAnsi="Times New Roman"/>
          <w:sz w:val="24"/>
          <w:szCs w:val="24"/>
          <w:lang w:val="fr-FR"/>
        </w:rPr>
        <w:t xml:space="preserve"> certains</w:t>
      </w:r>
      <w:r w:rsidR="002A2A22" w:rsidRPr="009C5AA2">
        <w:rPr>
          <w:rFonts w:ascii="Times New Roman" w:hAnsi="Times New Roman"/>
          <w:sz w:val="24"/>
          <w:szCs w:val="24"/>
          <w:lang w:val="fr-FR"/>
        </w:rPr>
        <w:t xml:space="preserve"> il y </w:t>
      </w:r>
      <w:r w:rsidR="004924FA">
        <w:rPr>
          <w:rFonts w:ascii="Times New Roman" w:hAnsi="Times New Roman"/>
          <w:sz w:val="24"/>
          <w:szCs w:val="24"/>
          <w:lang w:val="fr-FR"/>
        </w:rPr>
        <w:t>a plus de malice, dans d'autres</w:t>
      </w:r>
      <w:r w:rsidR="002A2A22" w:rsidRPr="009C5AA2">
        <w:rPr>
          <w:rFonts w:ascii="Times New Roman" w:hAnsi="Times New Roman"/>
          <w:sz w:val="24"/>
          <w:szCs w:val="24"/>
          <w:lang w:val="fr-FR"/>
        </w:rPr>
        <w:t xml:space="preserve"> pl</w:t>
      </w:r>
      <w:r w:rsidR="004924FA">
        <w:rPr>
          <w:rFonts w:ascii="Times New Roman" w:hAnsi="Times New Roman"/>
          <w:sz w:val="24"/>
          <w:szCs w:val="24"/>
          <w:lang w:val="fr-FR"/>
        </w:rPr>
        <w:t>us de faiblesse et de fragilité... C'est pourquoi un S</w:t>
      </w:r>
      <w:r w:rsidR="002A2A22" w:rsidRPr="009C5AA2">
        <w:rPr>
          <w:rFonts w:ascii="Times New Roman" w:hAnsi="Times New Roman"/>
          <w:sz w:val="24"/>
          <w:szCs w:val="24"/>
          <w:lang w:val="fr-FR"/>
        </w:rPr>
        <w:t>upérieur demandera toujours au Seigneur d'obtenir la lumière</w:t>
      </w:r>
      <w:r w:rsidR="002A2A22" w:rsidRPr="009C5AA2">
        <w:rPr>
          <w:rFonts w:ascii="Times New Roman" w:hAnsi="Times New Roman"/>
          <w:b/>
          <w:sz w:val="28"/>
          <w:szCs w:val="28"/>
          <w:lang w:val="fr-FR"/>
        </w:rPr>
        <w:t xml:space="preserve"> </w:t>
      </w:r>
      <w:r w:rsidR="002A2A22" w:rsidRPr="009C5AA2">
        <w:rPr>
          <w:rFonts w:ascii="Times New Roman" w:hAnsi="Times New Roman"/>
          <w:sz w:val="24"/>
          <w:szCs w:val="24"/>
          <w:lang w:val="fr-FR"/>
        </w:rPr>
        <w:t>comment gérer la communauté qui lui est confiée et les individus; et</w:t>
      </w:r>
      <w:r w:rsidR="002A2A22" w:rsidRPr="009C5AA2">
        <w:rPr>
          <w:rFonts w:ascii="Times New Roman" w:hAnsi="Times New Roman"/>
          <w:b/>
          <w:sz w:val="28"/>
          <w:szCs w:val="28"/>
          <w:lang w:val="fr-FR"/>
        </w:rPr>
        <w:t xml:space="preserve"> </w:t>
      </w:r>
      <w:r w:rsidR="002A2A22" w:rsidRPr="009C5AA2">
        <w:rPr>
          <w:rFonts w:ascii="Times New Roman" w:hAnsi="Times New Roman"/>
          <w:sz w:val="24"/>
          <w:szCs w:val="24"/>
          <w:lang w:val="fr-FR"/>
        </w:rPr>
        <w:t>à cela s'ajoute la prière dans des cas particuliers, même si pour un moment, intérieurement</w:t>
      </w:r>
      <w:r w:rsidR="004924FA">
        <w:rPr>
          <w:rFonts w:ascii="Times New Roman" w:hAnsi="Times New Roman"/>
          <w:sz w:val="24"/>
          <w:szCs w:val="24"/>
          <w:lang w:val="fr-FR"/>
        </w:rPr>
        <w:t>, lorsque la chose est urgente"</w:t>
      </w:r>
      <w:r w:rsidR="002A2A22" w:rsidRPr="009C5AA2">
        <w:rPr>
          <w:rFonts w:ascii="Times New Roman" w:hAnsi="Times New Roman"/>
          <w:sz w:val="24"/>
          <w:szCs w:val="24"/>
          <w:lang w:val="fr-FR"/>
        </w:rPr>
        <w:t>.</w:t>
      </w:r>
    </w:p>
    <w:p w14:paraId="61B22701" w14:textId="77777777" w:rsidR="00491899" w:rsidRPr="00C71854" w:rsidRDefault="004924FA"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24B20" w:rsidRPr="00E24B20">
        <w:rPr>
          <w:rFonts w:ascii="Times New Roman" w:hAnsi="Times New Roman"/>
          <w:sz w:val="24"/>
          <w:szCs w:val="24"/>
          <w:lang w:val="fr-FR"/>
        </w:rPr>
        <w:t>Et maintenant, comment faire la correction: "Le Supérieur évitera de corriger avec colère, avec impulsion, avec indignation et avec des mots d'offense personnelle, ou contre les parents du sujet, ou en reprochant des choses désagréables, telles que, par exemple, la pauvreté ou la naissance basse, etc. Cela c'est très dommageable. Au mieux, si le Supérieur se trouve avec cette indignation, il est nécessaire d’abord de se retenir, de se calmer, et que puis il corrige apr</w:t>
      </w:r>
      <w:r w:rsidR="00644448">
        <w:rPr>
          <w:rFonts w:ascii="Times New Roman" w:hAnsi="Times New Roman"/>
          <w:sz w:val="24"/>
          <w:szCs w:val="24"/>
          <w:lang w:val="fr-FR"/>
        </w:rPr>
        <w:t>ès avoir fait passer du temps. Il f</w:t>
      </w:r>
      <w:r w:rsidR="00E24B20" w:rsidRPr="00E24B20">
        <w:rPr>
          <w:rFonts w:ascii="Times New Roman" w:hAnsi="Times New Roman"/>
          <w:sz w:val="24"/>
          <w:szCs w:val="24"/>
          <w:lang w:val="fr-FR"/>
        </w:rPr>
        <w:t xml:space="preserve">aut garder à l'esprit le dicton de l'Ecclésiastique: </w:t>
      </w:r>
      <w:r w:rsidR="00E24B20" w:rsidRPr="003842A7">
        <w:rPr>
          <w:rFonts w:ascii="Times New Roman" w:hAnsi="Times New Roman"/>
          <w:i/>
          <w:sz w:val="24"/>
          <w:szCs w:val="24"/>
          <w:lang w:val="fr-FR"/>
        </w:rPr>
        <w:t>Dans la fureur on prononce des paroles qu'après sont considérées comme n'étant pas justes</w:t>
      </w:r>
      <w:r w:rsidR="00E24B20" w:rsidRPr="00E24B20">
        <w:rPr>
          <w:rFonts w:ascii="Times New Roman" w:hAnsi="Times New Roman"/>
          <w:sz w:val="24"/>
          <w:szCs w:val="24"/>
          <w:lang w:val="fr-FR"/>
        </w:rPr>
        <w:t>. Néanmoins, le Supérieur peut, dans certains cas, avoir un ton assez élevé, comme l'exige le zèle; mais, pour que cela forme un véritable zèle et que rien ne vienne de la nature, il est nécessaire que le Supérieur, bien que saintement indigné, soit maître de lui-même, soucieux de la gloire de Dieu, du bien des âmes, de l’intérêt de supprimer ou de réparer les mauvais exemples. Ici doit a de la valeur l</w:t>
      </w:r>
      <w:r w:rsidR="003842A7">
        <w:rPr>
          <w:rFonts w:ascii="Times New Roman" w:hAnsi="Times New Roman"/>
          <w:sz w:val="24"/>
          <w:szCs w:val="24"/>
          <w:lang w:val="fr-FR"/>
        </w:rPr>
        <w:t>a parole du prophète: "</w:t>
      </w:r>
      <w:r w:rsidR="003842A7" w:rsidRPr="003842A7">
        <w:rPr>
          <w:rFonts w:ascii="Times New Roman" w:hAnsi="Times New Roman"/>
          <w:i/>
          <w:sz w:val="24"/>
          <w:szCs w:val="24"/>
          <w:lang w:val="fr-FR"/>
        </w:rPr>
        <w:t>Mettez-vous en colère</w:t>
      </w:r>
      <w:r w:rsidR="00E24B20" w:rsidRPr="003842A7">
        <w:rPr>
          <w:rFonts w:ascii="Times New Roman" w:hAnsi="Times New Roman"/>
          <w:i/>
          <w:sz w:val="24"/>
          <w:szCs w:val="24"/>
          <w:lang w:val="fr-FR"/>
        </w:rPr>
        <w:t xml:space="preserve"> sans pécher</w:t>
      </w:r>
      <w:r w:rsidR="00E24B20" w:rsidRPr="00E24B20">
        <w:rPr>
          <w:rFonts w:ascii="Times New Roman" w:hAnsi="Times New Roman"/>
          <w:sz w:val="24"/>
          <w:szCs w:val="24"/>
          <w:lang w:val="fr-FR"/>
        </w:rPr>
        <w:t xml:space="preserve">" (Ps 4,5). Le Supérieur élèvera quelque peu la voix, il deviendra sérieux et montrera en tout le vrai zèle qui doit l'animer et pas du tout la colère et le mépris: cela tue l'âme du sujet, le jette dans la méfiance </w:t>
      </w:r>
      <w:r w:rsidR="00E24B20" w:rsidRPr="00C71854">
        <w:rPr>
          <w:rFonts w:ascii="Times New Roman" w:hAnsi="Times New Roman"/>
          <w:sz w:val="24"/>
          <w:szCs w:val="24"/>
          <w:lang w:val="fr-FR"/>
        </w:rPr>
        <w:t>et le désespoir. Le vrai zèle, en revanche, est une pure charité, et même s’il semble renverser, il vivifie et attire</w:t>
      </w:r>
      <w:r w:rsidR="002A2A22" w:rsidRPr="00C71854">
        <w:rPr>
          <w:rFonts w:ascii="Times New Roman" w:hAnsi="Times New Roman"/>
          <w:sz w:val="24"/>
          <w:szCs w:val="24"/>
          <w:lang w:val="fr-FR"/>
        </w:rPr>
        <w:t>"</w:t>
      </w:r>
      <w:r w:rsidR="00491899" w:rsidRPr="00C71854">
        <w:rPr>
          <w:rStyle w:val="FootnoteReference"/>
          <w:rFonts w:ascii="Times New Roman" w:hAnsi="Times New Roman"/>
          <w:sz w:val="24"/>
          <w:szCs w:val="24"/>
          <w:lang w:val="fr-FR"/>
        </w:rPr>
        <w:footnoteReference w:id="861"/>
      </w:r>
      <w:r w:rsidR="002A2A22" w:rsidRPr="00C71854">
        <w:rPr>
          <w:rFonts w:ascii="Times New Roman" w:hAnsi="Times New Roman"/>
          <w:sz w:val="24"/>
          <w:szCs w:val="24"/>
          <w:lang w:val="fr-FR"/>
        </w:rPr>
        <w:t>.</w:t>
      </w:r>
      <w:r w:rsidR="002B6902" w:rsidRPr="00C71854">
        <w:rPr>
          <w:rFonts w:ascii="Times New Roman" w:hAnsi="Times New Roman"/>
          <w:sz w:val="24"/>
          <w:szCs w:val="24"/>
          <w:lang w:val="fr-FR"/>
        </w:rPr>
        <w:t xml:space="preserve"> </w:t>
      </w:r>
      <w:r w:rsidR="0043014D" w:rsidRPr="0043014D">
        <w:rPr>
          <w:rFonts w:ascii="Times New Roman" w:hAnsi="Times New Roman"/>
          <w:sz w:val="24"/>
          <w:szCs w:val="24"/>
          <w:lang w:val="fr-FR"/>
        </w:rPr>
        <w:t>Mais le Supérieur n'est pas infaillible dans la correction; et par conséquent, quand "il se rend compte qu'il s'est trompé dans la correction, qu'il prie Notre-Dame de la Réparation afin que soit Elle à réparer; et que le Supérieur lui-même commence prudemment la réparation aux mieux, directement en rétractant la correction, ou indirectement, selon les cas. En tout, les lumières divines doivent être implorées</w:t>
      </w:r>
      <w:r w:rsidR="002A2A22" w:rsidRPr="00C71854">
        <w:rPr>
          <w:rFonts w:ascii="Times New Roman" w:hAnsi="Times New Roman"/>
          <w:sz w:val="24"/>
          <w:szCs w:val="24"/>
          <w:lang w:val="fr-FR"/>
        </w:rPr>
        <w:t>"</w:t>
      </w:r>
      <w:r w:rsidR="00491899" w:rsidRPr="00C71854">
        <w:rPr>
          <w:rStyle w:val="FootnoteReference"/>
          <w:rFonts w:ascii="Times New Roman" w:hAnsi="Times New Roman"/>
          <w:sz w:val="24"/>
          <w:szCs w:val="24"/>
          <w:lang w:val="fr-FR"/>
        </w:rPr>
        <w:footnoteReference w:id="862"/>
      </w:r>
      <w:r w:rsidR="00491899" w:rsidRPr="00C71854">
        <w:rPr>
          <w:rFonts w:ascii="Times New Roman" w:hAnsi="Times New Roman"/>
          <w:sz w:val="24"/>
          <w:szCs w:val="24"/>
          <w:lang w:val="fr-FR"/>
        </w:rPr>
        <w:t xml:space="preserve">. </w:t>
      </w:r>
    </w:p>
    <w:p w14:paraId="0A8F3E03" w14:textId="77777777" w:rsidR="00DC4A02" w:rsidRPr="00DC4A02" w:rsidRDefault="00491899" w:rsidP="006C133D">
      <w:pPr>
        <w:spacing w:after="120"/>
        <w:ind w:right="-1"/>
        <w:rPr>
          <w:rFonts w:ascii="Times New Roman" w:hAnsi="Times New Roman"/>
          <w:sz w:val="24"/>
          <w:szCs w:val="24"/>
          <w:lang w:val="fr-FR"/>
        </w:rPr>
      </w:pPr>
      <w:r w:rsidRPr="00C71854">
        <w:rPr>
          <w:rFonts w:ascii="Times New Roman" w:hAnsi="Times New Roman"/>
          <w:sz w:val="24"/>
          <w:szCs w:val="24"/>
          <w:lang w:val="fr-FR"/>
        </w:rPr>
        <w:tab/>
        <w:t xml:space="preserve">Le P. </w:t>
      </w:r>
      <w:r w:rsidR="002A2A22" w:rsidRPr="00C71854">
        <w:rPr>
          <w:rFonts w:ascii="Times New Roman" w:hAnsi="Times New Roman"/>
          <w:sz w:val="24"/>
          <w:szCs w:val="24"/>
          <w:lang w:val="fr-FR"/>
        </w:rPr>
        <w:t>Vi</w:t>
      </w:r>
      <w:r w:rsidR="0043014D">
        <w:rPr>
          <w:rFonts w:ascii="Times New Roman" w:hAnsi="Times New Roman"/>
          <w:sz w:val="24"/>
          <w:szCs w:val="24"/>
          <w:lang w:val="fr-FR"/>
        </w:rPr>
        <w:t>tale écrit: "Dans les punitions qu'il était obligé de donner il voulait faire comprendre</w:t>
      </w:r>
      <w:r w:rsidR="002A2A22" w:rsidRPr="00C71854">
        <w:rPr>
          <w:rFonts w:ascii="Times New Roman" w:hAnsi="Times New Roman"/>
          <w:sz w:val="24"/>
          <w:szCs w:val="24"/>
          <w:lang w:val="fr-FR"/>
        </w:rPr>
        <w:t xml:space="preserve"> que son objectif était de corriger les défauts et de purifier l'âme, et non le châtiment matériel. </w:t>
      </w:r>
      <w:r w:rsidR="0043014D">
        <w:rPr>
          <w:rFonts w:ascii="Times New Roman" w:hAnsi="Times New Roman"/>
          <w:sz w:val="24"/>
          <w:szCs w:val="24"/>
          <w:lang w:val="fr-FR"/>
        </w:rPr>
        <w:t xml:space="preserve">Donc, </w:t>
      </w:r>
      <w:r w:rsidR="002A2A22" w:rsidRPr="00C71854">
        <w:rPr>
          <w:rFonts w:ascii="Times New Roman" w:hAnsi="Times New Roman"/>
          <w:sz w:val="24"/>
          <w:szCs w:val="24"/>
          <w:lang w:val="fr-FR"/>
        </w:rPr>
        <w:t>souvent</w:t>
      </w:r>
      <w:r w:rsidR="0043014D">
        <w:rPr>
          <w:rFonts w:ascii="Times New Roman" w:hAnsi="Times New Roman"/>
          <w:sz w:val="24"/>
          <w:szCs w:val="24"/>
          <w:lang w:val="fr-FR"/>
        </w:rPr>
        <w:t xml:space="preserve"> </w:t>
      </w:r>
      <w:r w:rsidR="000834BF">
        <w:rPr>
          <w:rFonts w:ascii="Times New Roman" w:hAnsi="Times New Roman"/>
          <w:sz w:val="24"/>
          <w:szCs w:val="24"/>
          <w:lang w:val="fr-FR"/>
        </w:rPr>
        <w:t xml:space="preserve">il </w:t>
      </w:r>
      <w:r w:rsidR="00FC7CB1">
        <w:rPr>
          <w:rFonts w:ascii="Times New Roman" w:hAnsi="Times New Roman"/>
          <w:sz w:val="24"/>
          <w:szCs w:val="24"/>
          <w:lang w:val="fr-FR"/>
        </w:rPr>
        <w:t>infligeait la</w:t>
      </w:r>
      <w:r w:rsidR="0043014D">
        <w:rPr>
          <w:rFonts w:ascii="Times New Roman" w:hAnsi="Times New Roman"/>
          <w:sz w:val="24"/>
          <w:szCs w:val="24"/>
          <w:lang w:val="fr-FR"/>
        </w:rPr>
        <w:t xml:space="preserve"> punition</w:t>
      </w:r>
      <w:r w:rsidR="002A2A22" w:rsidRPr="00C71854">
        <w:rPr>
          <w:rFonts w:ascii="Times New Roman" w:hAnsi="Times New Roman"/>
          <w:sz w:val="24"/>
          <w:szCs w:val="24"/>
          <w:lang w:val="fr-FR"/>
        </w:rPr>
        <w:t xml:space="preserve"> mais</w:t>
      </w:r>
      <w:r w:rsidR="0043014D">
        <w:rPr>
          <w:rFonts w:ascii="Times New Roman" w:hAnsi="Times New Roman"/>
          <w:sz w:val="24"/>
          <w:szCs w:val="24"/>
          <w:lang w:val="fr-FR"/>
        </w:rPr>
        <w:t xml:space="preserve">, </w:t>
      </w:r>
      <w:r w:rsidR="002A2A22" w:rsidRPr="00C71854">
        <w:rPr>
          <w:rFonts w:ascii="Times New Roman" w:hAnsi="Times New Roman"/>
          <w:sz w:val="24"/>
          <w:szCs w:val="24"/>
          <w:lang w:val="fr-FR"/>
        </w:rPr>
        <w:t xml:space="preserve"> </w:t>
      </w:r>
      <w:r w:rsidR="0043014D">
        <w:rPr>
          <w:rFonts w:ascii="Times New Roman" w:hAnsi="Times New Roman"/>
          <w:sz w:val="24"/>
          <w:szCs w:val="24"/>
          <w:lang w:val="fr-FR"/>
        </w:rPr>
        <w:t>s'il notait</w:t>
      </w:r>
      <w:r w:rsidR="002A2A22" w:rsidRPr="00C71854">
        <w:rPr>
          <w:rFonts w:ascii="Times New Roman" w:hAnsi="Times New Roman"/>
          <w:sz w:val="24"/>
          <w:szCs w:val="24"/>
          <w:lang w:val="fr-FR"/>
        </w:rPr>
        <w:t xml:space="preserve"> de bonnes dispositions </w:t>
      </w:r>
      <w:r w:rsidR="0043014D">
        <w:rPr>
          <w:rFonts w:ascii="Times New Roman" w:hAnsi="Times New Roman"/>
          <w:sz w:val="24"/>
          <w:szCs w:val="24"/>
          <w:lang w:val="fr-FR"/>
        </w:rPr>
        <w:t>en matière de soumission, il dispensait</w:t>
      </w:r>
      <w:r w:rsidR="00196F0B">
        <w:rPr>
          <w:rFonts w:ascii="Times New Roman" w:hAnsi="Times New Roman"/>
          <w:sz w:val="24"/>
          <w:szCs w:val="24"/>
          <w:lang w:val="fr-FR"/>
        </w:rPr>
        <w:t xml:space="preserve"> de l'exécuter </w:t>
      </w:r>
      <w:r w:rsidR="00C574CF">
        <w:rPr>
          <w:rFonts w:ascii="Times New Roman" w:hAnsi="Times New Roman"/>
          <w:sz w:val="24"/>
          <w:szCs w:val="24"/>
          <w:lang w:val="fr-FR"/>
        </w:rPr>
        <w:t>ou manifestait</w:t>
      </w:r>
      <w:r w:rsidR="002A2A22" w:rsidRPr="00C71854">
        <w:rPr>
          <w:rFonts w:ascii="Times New Roman" w:hAnsi="Times New Roman"/>
          <w:sz w:val="24"/>
          <w:szCs w:val="24"/>
          <w:lang w:val="fr-FR"/>
        </w:rPr>
        <w:t xml:space="preserve"> sa satisfacti</w:t>
      </w:r>
      <w:r w:rsidR="00196F0B">
        <w:rPr>
          <w:rFonts w:ascii="Times New Roman" w:hAnsi="Times New Roman"/>
          <w:sz w:val="24"/>
          <w:szCs w:val="24"/>
          <w:lang w:val="fr-FR"/>
        </w:rPr>
        <w:t>on pour l'</w:t>
      </w:r>
      <w:r w:rsidRPr="00C71854">
        <w:rPr>
          <w:rFonts w:ascii="Times New Roman" w:hAnsi="Times New Roman"/>
          <w:sz w:val="24"/>
          <w:szCs w:val="24"/>
          <w:lang w:val="fr-FR"/>
        </w:rPr>
        <w:t>obéissance prompte</w:t>
      </w:r>
      <w:r w:rsidR="002A2A22" w:rsidRPr="00C71854">
        <w:rPr>
          <w:rFonts w:ascii="Times New Roman" w:hAnsi="Times New Roman"/>
          <w:sz w:val="24"/>
          <w:szCs w:val="24"/>
          <w:lang w:val="fr-FR"/>
        </w:rPr>
        <w:t>"</w:t>
      </w:r>
      <w:r w:rsidRPr="00C71854">
        <w:rPr>
          <w:rStyle w:val="FootnoteReference"/>
          <w:rFonts w:ascii="Times New Roman" w:hAnsi="Times New Roman"/>
          <w:sz w:val="24"/>
          <w:szCs w:val="24"/>
          <w:lang w:val="fr-FR"/>
        </w:rPr>
        <w:footnoteReference w:id="863"/>
      </w:r>
      <w:r w:rsidRPr="00C71854">
        <w:rPr>
          <w:rFonts w:ascii="Times New Roman" w:hAnsi="Times New Roman"/>
          <w:sz w:val="24"/>
          <w:szCs w:val="24"/>
          <w:lang w:val="fr-FR"/>
        </w:rPr>
        <w:t xml:space="preserve">. </w:t>
      </w:r>
      <w:r w:rsidR="002A2A22" w:rsidRPr="00C71854">
        <w:rPr>
          <w:rFonts w:ascii="Times New Roman" w:hAnsi="Times New Roman"/>
          <w:sz w:val="24"/>
          <w:szCs w:val="24"/>
          <w:lang w:val="fr-FR"/>
        </w:rPr>
        <w:t xml:space="preserve"> </w:t>
      </w:r>
      <w:r w:rsidR="00196F0B" w:rsidRPr="00196F0B">
        <w:rPr>
          <w:rFonts w:ascii="Times New Roman" w:hAnsi="Times New Roman"/>
          <w:sz w:val="24"/>
          <w:szCs w:val="24"/>
          <w:lang w:val="fr-FR"/>
        </w:rPr>
        <w:t xml:space="preserve">En appliquant ces normes, les corrections apportées par le Père étaient généralement efficaces. Il était très bon; quand il jouait le rôle fort, personne de ceux </w:t>
      </w:r>
      <w:r w:rsidR="00196F0B">
        <w:rPr>
          <w:rFonts w:ascii="Times New Roman" w:hAnsi="Times New Roman"/>
          <w:sz w:val="24"/>
          <w:szCs w:val="24"/>
          <w:lang w:val="fr-FR"/>
        </w:rPr>
        <w:t>punis</w:t>
      </w:r>
      <w:r w:rsidR="00196F0B" w:rsidRPr="00196F0B">
        <w:rPr>
          <w:rFonts w:ascii="Times New Roman" w:hAnsi="Times New Roman"/>
          <w:sz w:val="24"/>
          <w:szCs w:val="24"/>
          <w:lang w:val="fr-FR"/>
        </w:rPr>
        <w:t xml:space="preserve"> ne s'est jamais vexé, en effet il considérait tout juste. En tout, il a toujours été un Père. </w:t>
      </w:r>
      <w:r w:rsidR="002A2A22" w:rsidRPr="00C71854">
        <w:rPr>
          <w:rFonts w:ascii="Times New Roman" w:hAnsi="Times New Roman"/>
          <w:sz w:val="24"/>
          <w:szCs w:val="24"/>
          <w:lang w:val="fr-FR"/>
        </w:rPr>
        <w:t>Je commence par rappeler une punition qu'il m'a donnée. Je vivais à Ori</w:t>
      </w:r>
      <w:r w:rsidR="00196F0B">
        <w:rPr>
          <w:rFonts w:ascii="Times New Roman" w:hAnsi="Times New Roman"/>
          <w:sz w:val="24"/>
          <w:szCs w:val="24"/>
          <w:lang w:val="fr-FR"/>
        </w:rPr>
        <w:t>a; et un jour, appelé après la M</w:t>
      </w:r>
      <w:r w:rsidR="002A2A22" w:rsidRPr="00C71854">
        <w:rPr>
          <w:rFonts w:ascii="Times New Roman" w:hAnsi="Times New Roman"/>
          <w:sz w:val="24"/>
          <w:szCs w:val="24"/>
          <w:lang w:val="fr-FR"/>
        </w:rPr>
        <w:t>esse, il me dit que je méritais une puni</w:t>
      </w:r>
      <w:r w:rsidR="00196F0B">
        <w:rPr>
          <w:rFonts w:ascii="Times New Roman" w:hAnsi="Times New Roman"/>
          <w:sz w:val="24"/>
          <w:szCs w:val="24"/>
          <w:lang w:val="fr-FR"/>
        </w:rPr>
        <w:t xml:space="preserve">tion pour avoir rempli </w:t>
      </w:r>
      <w:r w:rsidR="00C465B1">
        <w:rPr>
          <w:rFonts w:ascii="Times New Roman" w:hAnsi="Times New Roman"/>
          <w:sz w:val="24"/>
          <w:szCs w:val="24"/>
          <w:lang w:val="fr-FR"/>
        </w:rPr>
        <w:t xml:space="preserve">à ras borde </w:t>
      </w:r>
      <w:r w:rsidR="00196F0B">
        <w:rPr>
          <w:rFonts w:ascii="Times New Roman" w:hAnsi="Times New Roman"/>
          <w:sz w:val="24"/>
          <w:szCs w:val="24"/>
          <w:lang w:val="fr-FR"/>
        </w:rPr>
        <w:t>la pyxi</w:t>
      </w:r>
      <w:r w:rsidR="002A2A22" w:rsidRPr="00C71854">
        <w:rPr>
          <w:rFonts w:ascii="Times New Roman" w:hAnsi="Times New Roman"/>
          <w:sz w:val="24"/>
          <w:szCs w:val="24"/>
          <w:lang w:val="fr-FR"/>
        </w:rPr>
        <w:t xml:space="preserve">de </w:t>
      </w:r>
      <w:r w:rsidR="00196F0B">
        <w:rPr>
          <w:rFonts w:ascii="Times New Roman" w:hAnsi="Times New Roman"/>
          <w:sz w:val="24"/>
          <w:szCs w:val="24"/>
          <w:lang w:val="fr-FR"/>
        </w:rPr>
        <w:t xml:space="preserve">de hosties </w:t>
      </w:r>
      <w:r w:rsidR="002A2A22" w:rsidRPr="00C71854">
        <w:rPr>
          <w:rFonts w:ascii="Times New Roman" w:hAnsi="Times New Roman"/>
          <w:sz w:val="24"/>
          <w:szCs w:val="24"/>
          <w:lang w:val="fr-FR"/>
        </w:rPr>
        <w:t xml:space="preserve">à consacrer, de sorte qu'en ouvrant </w:t>
      </w:r>
      <w:r w:rsidR="00644448" w:rsidRPr="00C71854">
        <w:rPr>
          <w:rFonts w:ascii="Times New Roman" w:hAnsi="Times New Roman"/>
          <w:sz w:val="24"/>
          <w:szCs w:val="24"/>
          <w:lang w:val="fr-FR"/>
        </w:rPr>
        <w:t>la</w:t>
      </w:r>
      <w:r w:rsidR="002A2A22" w:rsidRPr="00C71854">
        <w:rPr>
          <w:rFonts w:ascii="Times New Roman" w:hAnsi="Times New Roman"/>
          <w:sz w:val="24"/>
          <w:szCs w:val="24"/>
          <w:lang w:val="fr-FR"/>
        </w:rPr>
        <w:t xml:space="preserve"> pyx</w:t>
      </w:r>
      <w:r w:rsidR="00C465B1">
        <w:rPr>
          <w:rFonts w:ascii="Times New Roman" w:hAnsi="Times New Roman"/>
          <w:sz w:val="24"/>
          <w:szCs w:val="24"/>
          <w:lang w:val="fr-FR"/>
        </w:rPr>
        <w:t>ide à l'offertoire, une hostie</w:t>
      </w:r>
      <w:r w:rsidR="002A2A22" w:rsidRPr="00C71854">
        <w:rPr>
          <w:rFonts w:ascii="Times New Roman" w:hAnsi="Times New Roman"/>
          <w:sz w:val="24"/>
          <w:szCs w:val="24"/>
          <w:lang w:val="fr-FR"/>
        </w:rPr>
        <w:t xml:space="preserve"> était tombée sur le corporel. - Donne</w:t>
      </w:r>
      <w:r w:rsidR="00C465B1">
        <w:rPr>
          <w:rFonts w:ascii="Times New Roman" w:hAnsi="Times New Roman"/>
          <w:sz w:val="24"/>
          <w:szCs w:val="24"/>
          <w:lang w:val="fr-FR"/>
        </w:rPr>
        <w:t>z</w:t>
      </w:r>
      <w:r w:rsidR="002A2A22" w:rsidRPr="00C71854">
        <w:rPr>
          <w:rFonts w:ascii="Times New Roman" w:hAnsi="Times New Roman"/>
          <w:sz w:val="24"/>
          <w:szCs w:val="24"/>
          <w:lang w:val="fr-FR"/>
        </w:rPr>
        <w:t xml:space="preserve">-moi, Père, la punition. - Tu seras à genoux au réfectoire. </w:t>
      </w:r>
      <w:r w:rsidR="00C465B1">
        <w:rPr>
          <w:rFonts w:ascii="Times New Roman" w:hAnsi="Times New Roman"/>
          <w:sz w:val="24"/>
          <w:szCs w:val="24"/>
          <w:lang w:val="fr-FR"/>
        </w:rPr>
        <w:t xml:space="preserve">- </w:t>
      </w:r>
      <w:r w:rsidR="002A2A22" w:rsidRPr="00C71854">
        <w:rPr>
          <w:rFonts w:ascii="Times New Roman" w:hAnsi="Times New Roman"/>
          <w:sz w:val="24"/>
          <w:szCs w:val="24"/>
          <w:lang w:val="fr-FR"/>
        </w:rPr>
        <w:t>Après la punition, je suis</w:t>
      </w:r>
      <w:r w:rsidR="00C465B1">
        <w:rPr>
          <w:rFonts w:ascii="Times New Roman" w:hAnsi="Times New Roman"/>
          <w:sz w:val="24"/>
          <w:szCs w:val="24"/>
          <w:lang w:val="fr-FR"/>
        </w:rPr>
        <w:t xml:space="preserve"> allé lui demander pardon.</w:t>
      </w:r>
      <w:r w:rsidR="002A2A22" w:rsidRPr="00C71854">
        <w:rPr>
          <w:rFonts w:ascii="Times New Roman" w:hAnsi="Times New Roman"/>
          <w:sz w:val="24"/>
          <w:szCs w:val="24"/>
          <w:lang w:val="fr-FR"/>
        </w:rPr>
        <w:t xml:space="preserve"> Je l'ai trouvé à une </w:t>
      </w:r>
      <w:r w:rsidR="00C465B1">
        <w:rPr>
          <w:rFonts w:ascii="Times New Roman" w:hAnsi="Times New Roman"/>
          <w:sz w:val="24"/>
          <w:szCs w:val="24"/>
          <w:lang w:val="fr-FR"/>
        </w:rPr>
        <w:t xml:space="preserve">petite table en train d'écrire. </w:t>
      </w:r>
      <w:r w:rsidR="00C465B1">
        <w:rPr>
          <w:rFonts w:ascii="Times New Roman" w:hAnsi="Times New Roman"/>
          <w:sz w:val="24"/>
          <w:szCs w:val="24"/>
          <w:lang w:val="fr-FR"/>
        </w:rPr>
        <w:lastRenderedPageBreak/>
        <w:t>Pendant</w:t>
      </w:r>
      <w:r w:rsidR="002A2A22" w:rsidRPr="00C71854">
        <w:rPr>
          <w:rFonts w:ascii="Times New Roman" w:hAnsi="Times New Roman"/>
          <w:sz w:val="24"/>
          <w:szCs w:val="24"/>
          <w:lang w:val="fr-FR"/>
        </w:rPr>
        <w:t xml:space="preserve"> </w:t>
      </w:r>
      <w:r w:rsidR="00C465B1">
        <w:rPr>
          <w:rFonts w:ascii="Times New Roman" w:hAnsi="Times New Roman"/>
          <w:sz w:val="24"/>
          <w:szCs w:val="24"/>
          <w:lang w:val="fr-FR"/>
        </w:rPr>
        <w:t xml:space="preserve">que je </w:t>
      </w:r>
      <w:r w:rsidR="00644448">
        <w:rPr>
          <w:rFonts w:ascii="Times New Roman" w:hAnsi="Times New Roman"/>
          <w:sz w:val="24"/>
          <w:szCs w:val="24"/>
          <w:lang w:val="fr-FR"/>
        </w:rPr>
        <w:t>m'agenouillais</w:t>
      </w:r>
      <w:r w:rsidR="00C465B1">
        <w:rPr>
          <w:rFonts w:ascii="Times New Roman" w:hAnsi="Times New Roman"/>
          <w:sz w:val="24"/>
          <w:szCs w:val="24"/>
          <w:lang w:val="fr-FR"/>
        </w:rPr>
        <w:t>, il sourit... - Père, je vous</w:t>
      </w:r>
      <w:r w:rsidR="002A2A22" w:rsidRPr="00C71854">
        <w:rPr>
          <w:rFonts w:ascii="Times New Roman" w:hAnsi="Times New Roman"/>
          <w:sz w:val="24"/>
          <w:szCs w:val="24"/>
          <w:lang w:val="fr-FR"/>
        </w:rPr>
        <w:t xml:space="preserve"> demande pardo</w:t>
      </w:r>
      <w:r w:rsidR="0043014D">
        <w:rPr>
          <w:rFonts w:ascii="Times New Roman" w:hAnsi="Times New Roman"/>
          <w:sz w:val="24"/>
          <w:szCs w:val="24"/>
          <w:lang w:val="fr-FR"/>
        </w:rPr>
        <w:t>n du mécontentement de ce matin</w:t>
      </w:r>
      <w:r w:rsidR="002A2A22" w:rsidRPr="00C71854">
        <w:rPr>
          <w:rFonts w:ascii="Times New Roman" w:hAnsi="Times New Roman"/>
          <w:sz w:val="24"/>
          <w:szCs w:val="24"/>
          <w:lang w:val="fr-FR"/>
        </w:rPr>
        <w:t>... - Il m'interrompit: - Ce</w:t>
      </w:r>
      <w:r w:rsidR="00C465B1">
        <w:rPr>
          <w:rFonts w:ascii="Times New Roman" w:hAnsi="Times New Roman"/>
          <w:sz w:val="24"/>
          <w:szCs w:val="24"/>
          <w:lang w:val="fr-FR"/>
        </w:rPr>
        <w:t xml:space="preserve"> n'était pas un déplaisir, l'hosti</w:t>
      </w:r>
      <w:r w:rsidR="00C465B1" w:rsidRPr="00C71854">
        <w:rPr>
          <w:rFonts w:ascii="Times New Roman" w:hAnsi="Times New Roman"/>
          <w:sz w:val="24"/>
          <w:szCs w:val="24"/>
          <w:lang w:val="fr-FR"/>
        </w:rPr>
        <w:t>e</w:t>
      </w:r>
      <w:r w:rsidR="002A2A22" w:rsidRPr="00C71854">
        <w:rPr>
          <w:rFonts w:ascii="Times New Roman" w:hAnsi="Times New Roman"/>
          <w:sz w:val="24"/>
          <w:szCs w:val="24"/>
          <w:lang w:val="fr-FR"/>
        </w:rPr>
        <w:t xml:space="preserve"> n'était pas consacré</w:t>
      </w:r>
      <w:r w:rsidR="00C465B1">
        <w:rPr>
          <w:rFonts w:ascii="Times New Roman" w:hAnsi="Times New Roman"/>
          <w:sz w:val="24"/>
          <w:szCs w:val="24"/>
          <w:lang w:val="fr-FR"/>
        </w:rPr>
        <w:t>e</w:t>
      </w:r>
      <w:r w:rsidR="002A2A22" w:rsidRPr="00C71854">
        <w:rPr>
          <w:rFonts w:ascii="Times New Roman" w:hAnsi="Times New Roman"/>
          <w:sz w:val="24"/>
          <w:szCs w:val="24"/>
          <w:lang w:val="fr-FR"/>
        </w:rPr>
        <w:t>. Parfois, je</w:t>
      </w:r>
      <w:r w:rsidR="00C465B1">
        <w:rPr>
          <w:rFonts w:ascii="Times New Roman" w:hAnsi="Times New Roman"/>
          <w:sz w:val="24"/>
          <w:szCs w:val="24"/>
          <w:lang w:val="fr-FR"/>
        </w:rPr>
        <w:t xml:space="preserve"> donne des châtiments aux fil</w:t>
      </w:r>
      <w:r w:rsidR="002A2A22" w:rsidRPr="00C71854">
        <w:rPr>
          <w:rFonts w:ascii="Times New Roman" w:hAnsi="Times New Roman"/>
          <w:sz w:val="24"/>
          <w:szCs w:val="24"/>
          <w:lang w:val="fr-FR"/>
        </w:rPr>
        <w:t>s pour voir s'ils le</w:t>
      </w:r>
      <w:r w:rsidR="00C465B1">
        <w:rPr>
          <w:rFonts w:ascii="Times New Roman" w:hAnsi="Times New Roman"/>
          <w:sz w:val="24"/>
          <w:szCs w:val="24"/>
          <w:lang w:val="fr-FR"/>
        </w:rPr>
        <w:t xml:space="preserve">s acceptent humblement. </w:t>
      </w:r>
      <w:r w:rsidR="00C465B1" w:rsidRPr="00C465B1">
        <w:rPr>
          <w:rFonts w:ascii="Times New Roman" w:hAnsi="Times New Roman"/>
          <w:sz w:val="24"/>
          <w:szCs w:val="24"/>
          <w:lang w:val="fr-FR"/>
        </w:rPr>
        <w:t>Ne t'inquiète pas</w:t>
      </w:r>
      <w:r w:rsidR="00C465B1">
        <w:rPr>
          <w:rFonts w:ascii="Times New Roman" w:hAnsi="Times New Roman"/>
          <w:sz w:val="24"/>
          <w:szCs w:val="24"/>
          <w:lang w:val="fr-FR"/>
        </w:rPr>
        <w:t>, que le Seigneur te bénisse</w:t>
      </w:r>
      <w:r w:rsidR="002A2A22" w:rsidRPr="00C71854">
        <w:rPr>
          <w:rFonts w:ascii="Times New Roman" w:hAnsi="Times New Roman"/>
          <w:sz w:val="24"/>
          <w:szCs w:val="24"/>
          <w:lang w:val="fr-FR"/>
        </w:rPr>
        <w:t xml:space="preserve">... </w:t>
      </w:r>
      <w:r w:rsidR="000834BF" w:rsidRPr="00C71854">
        <w:rPr>
          <w:rFonts w:ascii="Times New Roman" w:hAnsi="Times New Roman"/>
          <w:sz w:val="24"/>
          <w:szCs w:val="24"/>
          <w:lang w:val="fr-FR"/>
        </w:rPr>
        <w:t xml:space="preserve">- </w:t>
      </w:r>
      <w:r w:rsidR="000834BF">
        <w:rPr>
          <w:rFonts w:ascii="Times New Roman" w:hAnsi="Times New Roman"/>
          <w:sz w:val="24"/>
          <w:szCs w:val="24"/>
          <w:lang w:val="fr-FR"/>
        </w:rPr>
        <w:t>et</w:t>
      </w:r>
      <w:r w:rsidR="00C465B1">
        <w:rPr>
          <w:rFonts w:ascii="Times New Roman" w:hAnsi="Times New Roman"/>
          <w:sz w:val="24"/>
          <w:szCs w:val="24"/>
          <w:lang w:val="fr-FR"/>
        </w:rPr>
        <w:t xml:space="preserve"> il m'a renvoyé en</w:t>
      </w:r>
      <w:r w:rsidR="002A2A22" w:rsidRPr="00C71854">
        <w:rPr>
          <w:rFonts w:ascii="Times New Roman" w:hAnsi="Times New Roman"/>
          <w:sz w:val="24"/>
          <w:szCs w:val="24"/>
          <w:lang w:val="fr-FR"/>
        </w:rPr>
        <w:t xml:space="preserve"> paix. </w:t>
      </w:r>
      <w:r w:rsidR="002A2A22" w:rsidRPr="000A65CC">
        <w:rPr>
          <w:rFonts w:ascii="Times New Roman" w:hAnsi="Times New Roman"/>
          <w:sz w:val="24"/>
          <w:szCs w:val="24"/>
          <w:lang w:val="fr-FR"/>
        </w:rPr>
        <w:t>Un jour, j'ai rapidement traversé le couloir devan</w:t>
      </w:r>
      <w:r w:rsidR="00B91A44" w:rsidRPr="000A65CC">
        <w:rPr>
          <w:rFonts w:ascii="Times New Roman" w:hAnsi="Times New Roman"/>
          <w:sz w:val="24"/>
          <w:szCs w:val="24"/>
          <w:lang w:val="fr-FR"/>
        </w:rPr>
        <w:t>t sa chambre. Il vint à</w:t>
      </w:r>
      <w:r w:rsidR="002A2A22" w:rsidRPr="000A65CC">
        <w:rPr>
          <w:rFonts w:ascii="Times New Roman" w:hAnsi="Times New Roman"/>
          <w:sz w:val="24"/>
          <w:szCs w:val="24"/>
          <w:lang w:val="fr-FR"/>
        </w:rPr>
        <w:t xml:space="preserve"> la porte, me fit signe de la main </w:t>
      </w:r>
      <w:r w:rsidR="00B91A44" w:rsidRPr="000A65CC">
        <w:rPr>
          <w:rFonts w:ascii="Times New Roman" w:hAnsi="Times New Roman"/>
          <w:sz w:val="24"/>
          <w:szCs w:val="24"/>
          <w:lang w:val="fr-FR"/>
        </w:rPr>
        <w:t xml:space="preserve">de me modérer </w:t>
      </w:r>
      <w:r w:rsidR="002A2A22" w:rsidRPr="000A65CC">
        <w:rPr>
          <w:rFonts w:ascii="Times New Roman" w:hAnsi="Times New Roman"/>
          <w:sz w:val="24"/>
          <w:szCs w:val="24"/>
          <w:lang w:val="fr-FR"/>
        </w:rPr>
        <w:t xml:space="preserve">et </w:t>
      </w:r>
      <w:r w:rsidR="00B91A44" w:rsidRPr="000A65CC">
        <w:rPr>
          <w:rFonts w:ascii="Times New Roman" w:hAnsi="Times New Roman"/>
          <w:sz w:val="24"/>
          <w:szCs w:val="24"/>
          <w:lang w:val="fr-FR"/>
        </w:rPr>
        <w:t xml:space="preserve">me </w:t>
      </w:r>
      <w:r w:rsidR="002A2A22" w:rsidRPr="000A65CC">
        <w:rPr>
          <w:rFonts w:ascii="Times New Roman" w:hAnsi="Times New Roman"/>
          <w:sz w:val="24"/>
          <w:szCs w:val="24"/>
          <w:lang w:val="fr-FR"/>
        </w:rPr>
        <w:t xml:space="preserve">dit en souriant: "Tu ne te souviens pas de ce que Dante dit à propos de la hâte? </w:t>
      </w:r>
      <w:r w:rsidR="00B91A44" w:rsidRPr="000A65CC">
        <w:rPr>
          <w:rFonts w:ascii="Times New Roman" w:hAnsi="Times New Roman"/>
          <w:i/>
          <w:sz w:val="24"/>
          <w:szCs w:val="24"/>
          <w:lang w:val="fr-FR"/>
        </w:rPr>
        <w:t>Qu'exclut l'honnêteté à</w:t>
      </w:r>
      <w:r w:rsidR="002A2A22" w:rsidRPr="000A65CC">
        <w:rPr>
          <w:rFonts w:ascii="Times New Roman" w:hAnsi="Times New Roman"/>
          <w:i/>
          <w:sz w:val="24"/>
          <w:szCs w:val="24"/>
          <w:lang w:val="fr-FR"/>
        </w:rPr>
        <w:t xml:space="preserve"> chaque acte</w:t>
      </w:r>
      <w:r w:rsidR="002A2A22" w:rsidRPr="000A65CC">
        <w:rPr>
          <w:rFonts w:ascii="Times New Roman" w:hAnsi="Times New Roman"/>
          <w:sz w:val="24"/>
          <w:szCs w:val="24"/>
          <w:lang w:val="fr-FR"/>
        </w:rPr>
        <w:t xml:space="preserve"> (</w:t>
      </w:r>
      <w:r w:rsidR="002A2A22" w:rsidRPr="000A65CC">
        <w:rPr>
          <w:rFonts w:ascii="Times New Roman" w:hAnsi="Times New Roman"/>
          <w:i/>
          <w:sz w:val="24"/>
          <w:szCs w:val="24"/>
          <w:lang w:val="fr-FR"/>
        </w:rPr>
        <w:t>Purg</w:t>
      </w:r>
      <w:r w:rsidR="00B91A44" w:rsidRPr="000A65CC">
        <w:rPr>
          <w:rFonts w:ascii="Times New Roman" w:hAnsi="Times New Roman"/>
          <w:sz w:val="24"/>
          <w:szCs w:val="24"/>
          <w:lang w:val="fr-FR"/>
        </w:rPr>
        <w:t>.</w:t>
      </w:r>
      <w:r w:rsidR="002A2A22" w:rsidRPr="000A65CC">
        <w:rPr>
          <w:rFonts w:ascii="Times New Roman" w:hAnsi="Times New Roman"/>
          <w:sz w:val="24"/>
          <w:szCs w:val="24"/>
          <w:lang w:val="fr-FR"/>
        </w:rPr>
        <w:t xml:space="preserve"> </w:t>
      </w:r>
      <w:r w:rsidR="00B91A44" w:rsidRPr="000A65CC">
        <w:rPr>
          <w:rFonts w:ascii="Times New Roman" w:hAnsi="Times New Roman"/>
          <w:sz w:val="24"/>
          <w:szCs w:val="24"/>
          <w:lang w:val="fr-FR"/>
        </w:rPr>
        <w:t xml:space="preserve">III, 11). La </w:t>
      </w:r>
      <w:r w:rsidR="00D157A3" w:rsidRPr="000A65CC">
        <w:rPr>
          <w:rFonts w:ascii="Times New Roman" w:hAnsi="Times New Roman"/>
          <w:sz w:val="24"/>
          <w:szCs w:val="24"/>
          <w:lang w:val="fr-FR"/>
        </w:rPr>
        <w:t>hâte</w:t>
      </w:r>
      <w:r w:rsidR="002A2A22" w:rsidRPr="000A65CC">
        <w:rPr>
          <w:rFonts w:ascii="Times New Roman" w:hAnsi="Times New Roman"/>
          <w:sz w:val="24"/>
          <w:szCs w:val="24"/>
          <w:lang w:val="fr-FR"/>
        </w:rPr>
        <w:t xml:space="preserve"> enlève la perfectio</w:t>
      </w:r>
      <w:r w:rsidR="000A65CC" w:rsidRPr="000A65CC">
        <w:rPr>
          <w:rFonts w:ascii="Times New Roman" w:hAnsi="Times New Roman"/>
          <w:sz w:val="24"/>
          <w:szCs w:val="24"/>
          <w:lang w:val="fr-FR"/>
        </w:rPr>
        <w:t>n des choses, gâte les choses. Tu vas-y et... sans hâte</w:t>
      </w:r>
      <w:r w:rsidR="000A65CC" w:rsidRPr="00DC4A02">
        <w:rPr>
          <w:rFonts w:ascii="Times New Roman" w:hAnsi="Times New Roman"/>
          <w:sz w:val="24"/>
          <w:szCs w:val="24"/>
          <w:lang w:val="fr-FR"/>
        </w:rPr>
        <w:t xml:space="preserve">". </w:t>
      </w:r>
      <w:r w:rsidR="00DC4A02" w:rsidRPr="00DC4A02">
        <w:rPr>
          <w:rFonts w:ascii="Times New Roman" w:hAnsi="Times New Roman"/>
          <w:sz w:val="24"/>
          <w:szCs w:val="24"/>
          <w:lang w:val="fr-FR"/>
        </w:rPr>
        <w:t xml:space="preserve"> </w:t>
      </w:r>
      <w:r w:rsidR="000A65CC" w:rsidRPr="00DC4A02">
        <w:rPr>
          <w:rFonts w:ascii="Times New Roman" w:hAnsi="Times New Roman"/>
          <w:sz w:val="24"/>
          <w:szCs w:val="24"/>
          <w:lang w:val="fr-FR"/>
        </w:rPr>
        <w:t>Une religieuse: "</w:t>
      </w:r>
      <w:r w:rsidR="002A2A22" w:rsidRPr="00DC4A02">
        <w:rPr>
          <w:rFonts w:ascii="Times New Roman" w:hAnsi="Times New Roman"/>
          <w:sz w:val="24"/>
          <w:szCs w:val="24"/>
          <w:lang w:val="fr-FR"/>
        </w:rPr>
        <w:t xml:space="preserve">Une fois, je me suis précipité </w:t>
      </w:r>
      <w:r w:rsidR="00C25425" w:rsidRPr="00DC4A02">
        <w:rPr>
          <w:rFonts w:ascii="Times New Roman" w:hAnsi="Times New Roman"/>
          <w:sz w:val="24"/>
          <w:szCs w:val="24"/>
          <w:lang w:val="fr-FR"/>
        </w:rPr>
        <w:t>en descendant</w:t>
      </w:r>
      <w:r w:rsidR="002A2A22" w:rsidRPr="00DC4A02">
        <w:rPr>
          <w:rFonts w:ascii="Times New Roman" w:hAnsi="Times New Roman"/>
          <w:sz w:val="24"/>
          <w:szCs w:val="24"/>
          <w:lang w:val="fr-FR"/>
        </w:rPr>
        <w:t xml:space="preserve"> les escaliers. Le Père m'a arrêté et m'a dit: "Ma fille, ce n'est pas une promenade </w:t>
      </w:r>
      <w:r w:rsidR="00C25425" w:rsidRPr="00DC4A02">
        <w:rPr>
          <w:rFonts w:ascii="Times New Roman" w:hAnsi="Times New Roman"/>
          <w:sz w:val="24"/>
          <w:szCs w:val="24"/>
          <w:lang w:val="fr-FR"/>
        </w:rPr>
        <w:t xml:space="preserve">en tant que </w:t>
      </w:r>
      <w:r w:rsidR="002A2A22" w:rsidRPr="00DC4A02">
        <w:rPr>
          <w:rFonts w:ascii="Times New Roman" w:hAnsi="Times New Roman"/>
          <w:sz w:val="24"/>
          <w:szCs w:val="24"/>
          <w:lang w:val="fr-FR"/>
        </w:rPr>
        <w:t>reli</w:t>
      </w:r>
      <w:r w:rsidR="002B6902" w:rsidRPr="00DC4A02">
        <w:rPr>
          <w:rFonts w:ascii="Times New Roman" w:hAnsi="Times New Roman"/>
          <w:sz w:val="24"/>
          <w:szCs w:val="24"/>
          <w:lang w:val="fr-FR"/>
        </w:rPr>
        <w:t>gieuse, car le silence se bri</w:t>
      </w:r>
      <w:r w:rsidR="00C25425" w:rsidRPr="00DC4A02">
        <w:rPr>
          <w:rFonts w:ascii="Times New Roman" w:hAnsi="Times New Roman"/>
          <w:sz w:val="24"/>
          <w:szCs w:val="24"/>
          <w:lang w:val="fr-FR"/>
        </w:rPr>
        <w:t>; dans la maison du Seigneur</w:t>
      </w:r>
      <w:r w:rsidR="002A2A22" w:rsidRPr="00DC4A02">
        <w:rPr>
          <w:rFonts w:ascii="Times New Roman" w:hAnsi="Times New Roman"/>
          <w:sz w:val="24"/>
          <w:szCs w:val="24"/>
          <w:lang w:val="fr-FR"/>
        </w:rPr>
        <w:t xml:space="preserve"> nous devons avoir</w:t>
      </w:r>
      <w:r w:rsidR="00C25425" w:rsidRPr="00DC4A02">
        <w:rPr>
          <w:rFonts w:ascii="Times New Roman" w:hAnsi="Times New Roman"/>
          <w:sz w:val="24"/>
          <w:szCs w:val="24"/>
          <w:lang w:val="fr-FR"/>
        </w:rPr>
        <w:t xml:space="preserve"> le plus grand respect, si non est fini, c’est fini...</w:t>
      </w:r>
      <w:r w:rsidR="002A2A22" w:rsidRPr="00DC4A02">
        <w:rPr>
          <w:rFonts w:ascii="Times New Roman" w:hAnsi="Times New Roman"/>
          <w:sz w:val="24"/>
          <w:szCs w:val="24"/>
          <w:lang w:val="fr-FR"/>
        </w:rPr>
        <w:t>"</w:t>
      </w:r>
      <w:r w:rsidR="00C25425" w:rsidRPr="00DC4A02">
        <w:rPr>
          <w:rFonts w:ascii="Times New Roman" w:hAnsi="Times New Roman"/>
          <w:sz w:val="24"/>
          <w:szCs w:val="24"/>
          <w:lang w:val="fr-FR"/>
        </w:rPr>
        <w:t xml:space="preserve">. </w:t>
      </w:r>
    </w:p>
    <w:p w14:paraId="344ABB1A" w14:textId="77777777" w:rsidR="00DC4A02" w:rsidRDefault="00DC4A02" w:rsidP="006C133D">
      <w:pPr>
        <w:spacing w:after="120"/>
        <w:ind w:right="-1"/>
        <w:rPr>
          <w:rFonts w:ascii="Times New Roman" w:hAnsi="Times New Roman"/>
          <w:sz w:val="24"/>
          <w:szCs w:val="24"/>
          <w:lang w:val="fr-FR"/>
        </w:rPr>
      </w:pPr>
      <w:r w:rsidRPr="00DC4A02">
        <w:rPr>
          <w:rFonts w:ascii="Times New Roman" w:hAnsi="Times New Roman"/>
          <w:sz w:val="24"/>
          <w:szCs w:val="24"/>
          <w:lang w:val="fr-FR"/>
        </w:rPr>
        <w:tab/>
      </w:r>
      <w:r w:rsidR="00C25425" w:rsidRPr="00DC4A02">
        <w:rPr>
          <w:rFonts w:ascii="Times New Roman" w:hAnsi="Times New Roman"/>
          <w:sz w:val="24"/>
          <w:szCs w:val="24"/>
          <w:lang w:val="fr-FR"/>
        </w:rPr>
        <w:t>Une foi il avait d</w:t>
      </w:r>
      <w:r w:rsidR="002A2A22" w:rsidRPr="00DC4A02">
        <w:rPr>
          <w:rFonts w:ascii="Times New Roman" w:hAnsi="Times New Roman"/>
          <w:sz w:val="24"/>
          <w:szCs w:val="24"/>
          <w:lang w:val="fr-FR"/>
        </w:rPr>
        <w:t xml:space="preserve">u </w:t>
      </w:r>
      <w:r w:rsidR="00C25425" w:rsidRPr="00DC4A02">
        <w:rPr>
          <w:rFonts w:ascii="Times New Roman" w:hAnsi="Times New Roman"/>
          <w:sz w:val="24"/>
          <w:szCs w:val="24"/>
          <w:lang w:val="fr-FR"/>
        </w:rPr>
        <w:t>faire une observation</w:t>
      </w:r>
      <w:r w:rsidR="002A2A22" w:rsidRPr="00DC4A02">
        <w:rPr>
          <w:rFonts w:ascii="Times New Roman" w:hAnsi="Times New Roman"/>
          <w:sz w:val="24"/>
          <w:szCs w:val="24"/>
          <w:lang w:val="fr-FR"/>
        </w:rPr>
        <w:t xml:space="preserve"> à un</w:t>
      </w:r>
      <w:r w:rsidR="00C25425" w:rsidRPr="00DC4A02">
        <w:rPr>
          <w:rFonts w:ascii="Times New Roman" w:hAnsi="Times New Roman"/>
          <w:sz w:val="24"/>
          <w:szCs w:val="24"/>
          <w:lang w:val="fr-FR"/>
        </w:rPr>
        <w:t>e</w:t>
      </w:r>
      <w:r w:rsidR="002A2A22" w:rsidRPr="00DC4A02">
        <w:rPr>
          <w:rFonts w:ascii="Times New Roman" w:hAnsi="Times New Roman"/>
          <w:sz w:val="24"/>
          <w:szCs w:val="24"/>
          <w:lang w:val="fr-FR"/>
        </w:rPr>
        <w:t xml:space="preserve"> novice, qu’il avait </w:t>
      </w:r>
      <w:r w:rsidR="00C25425" w:rsidRPr="00DC4A02">
        <w:rPr>
          <w:rFonts w:ascii="Times New Roman" w:hAnsi="Times New Roman"/>
          <w:sz w:val="24"/>
          <w:szCs w:val="24"/>
          <w:lang w:val="fr-FR"/>
        </w:rPr>
        <w:t xml:space="preserve">puis </w:t>
      </w:r>
      <w:r w:rsidR="002A2A22" w:rsidRPr="00DC4A02">
        <w:rPr>
          <w:rFonts w:ascii="Times New Roman" w:hAnsi="Times New Roman"/>
          <w:sz w:val="24"/>
          <w:szCs w:val="24"/>
          <w:lang w:val="fr-FR"/>
        </w:rPr>
        <w:t>envoyé aux pieds de Jésus dans le Saint-Sacrement. Dans la soirée, parlant à tout le mo</w:t>
      </w:r>
      <w:r w:rsidR="00C25425" w:rsidRPr="00DC4A02">
        <w:rPr>
          <w:rFonts w:ascii="Times New Roman" w:hAnsi="Times New Roman"/>
          <w:sz w:val="24"/>
          <w:szCs w:val="24"/>
          <w:lang w:val="fr-FR"/>
        </w:rPr>
        <w:t>nde et tournant autour au</w:t>
      </w:r>
      <w:r w:rsidR="002A2A22" w:rsidRPr="00DC4A02">
        <w:rPr>
          <w:rFonts w:ascii="Times New Roman" w:hAnsi="Times New Roman"/>
          <w:sz w:val="24"/>
          <w:szCs w:val="24"/>
          <w:lang w:val="fr-FR"/>
        </w:rPr>
        <w:t xml:space="preserve"> discours</w:t>
      </w:r>
      <w:r w:rsidR="00C25425" w:rsidRPr="00DC4A02">
        <w:rPr>
          <w:rFonts w:ascii="Times New Roman" w:hAnsi="Times New Roman"/>
          <w:sz w:val="24"/>
          <w:szCs w:val="24"/>
          <w:lang w:val="fr-FR"/>
        </w:rPr>
        <w:t>,</w:t>
      </w:r>
      <w:r w:rsidR="002A2A22" w:rsidRPr="00DC4A02">
        <w:rPr>
          <w:rFonts w:ascii="Times New Roman" w:hAnsi="Times New Roman"/>
          <w:sz w:val="24"/>
          <w:szCs w:val="24"/>
          <w:lang w:val="fr-FR"/>
        </w:rPr>
        <w:t xml:space="preserve"> ma</w:t>
      </w:r>
      <w:r w:rsidR="00C25425" w:rsidRPr="00DC4A02">
        <w:rPr>
          <w:rFonts w:ascii="Times New Roman" w:hAnsi="Times New Roman"/>
          <w:sz w:val="24"/>
          <w:szCs w:val="24"/>
          <w:lang w:val="fr-FR"/>
        </w:rPr>
        <w:t>is se faisant comprendre par l'intéressée</w:t>
      </w:r>
      <w:r w:rsidR="002A2A22" w:rsidRPr="00DC4A02">
        <w:rPr>
          <w:rFonts w:ascii="Times New Roman" w:hAnsi="Times New Roman"/>
          <w:sz w:val="24"/>
          <w:szCs w:val="24"/>
          <w:lang w:val="fr-FR"/>
        </w:rPr>
        <w:t>, il déclara entre autres: "Ne vous laissez pas abattre, filles, pour certains dé</w:t>
      </w:r>
      <w:r w:rsidR="00C25425" w:rsidRPr="00DC4A02">
        <w:rPr>
          <w:rFonts w:ascii="Times New Roman" w:hAnsi="Times New Roman"/>
          <w:sz w:val="24"/>
          <w:szCs w:val="24"/>
          <w:lang w:val="fr-FR"/>
        </w:rPr>
        <w:t>fauts que l’on peut commettre, ni</w:t>
      </w:r>
      <w:r w:rsidR="002A2A22" w:rsidRPr="00DC4A02">
        <w:rPr>
          <w:rFonts w:ascii="Times New Roman" w:hAnsi="Times New Roman"/>
          <w:sz w:val="24"/>
          <w:szCs w:val="24"/>
          <w:lang w:val="fr-FR"/>
        </w:rPr>
        <w:t xml:space="preserve"> </w:t>
      </w:r>
      <w:r w:rsidR="00C25425" w:rsidRPr="00DC4A02">
        <w:rPr>
          <w:rFonts w:ascii="Times New Roman" w:hAnsi="Times New Roman"/>
          <w:sz w:val="24"/>
          <w:szCs w:val="24"/>
          <w:lang w:val="fr-FR"/>
        </w:rPr>
        <w:t xml:space="preserve">les autres doivent </w:t>
      </w:r>
      <w:r w:rsidR="002A2A22" w:rsidRPr="00DC4A02">
        <w:rPr>
          <w:rFonts w:ascii="Times New Roman" w:hAnsi="Times New Roman"/>
          <w:sz w:val="24"/>
          <w:szCs w:val="24"/>
          <w:lang w:val="fr-FR"/>
        </w:rPr>
        <w:t>s’</w:t>
      </w:r>
      <w:r w:rsidR="00C25425" w:rsidRPr="00DC4A02">
        <w:rPr>
          <w:rFonts w:ascii="Times New Roman" w:hAnsi="Times New Roman"/>
          <w:sz w:val="24"/>
          <w:szCs w:val="24"/>
          <w:lang w:val="fr-FR"/>
        </w:rPr>
        <w:t>en émerveiller</w:t>
      </w:r>
      <w:r w:rsidR="002A2A22" w:rsidRPr="00DC4A02">
        <w:rPr>
          <w:rFonts w:ascii="Times New Roman" w:hAnsi="Times New Roman"/>
          <w:sz w:val="24"/>
          <w:szCs w:val="24"/>
          <w:lang w:val="fr-FR"/>
        </w:rPr>
        <w:t>. Le Seigneur</w:t>
      </w:r>
      <w:r w:rsidR="00C25425" w:rsidRPr="00DC4A02">
        <w:rPr>
          <w:rFonts w:ascii="Times New Roman" w:hAnsi="Times New Roman"/>
          <w:sz w:val="24"/>
          <w:szCs w:val="24"/>
          <w:lang w:val="fr-FR"/>
        </w:rPr>
        <w:t xml:space="preserve"> a l'habitude de</w:t>
      </w:r>
      <w:r w:rsidR="002A2A22" w:rsidRPr="00DC4A02">
        <w:rPr>
          <w:rFonts w:ascii="Times New Roman" w:hAnsi="Times New Roman"/>
          <w:sz w:val="24"/>
          <w:szCs w:val="24"/>
          <w:lang w:val="fr-FR"/>
        </w:rPr>
        <w:t xml:space="preserve"> couvrir </w:t>
      </w:r>
      <w:r w:rsidR="00C25425" w:rsidRPr="00DC4A02">
        <w:rPr>
          <w:rFonts w:ascii="Times New Roman" w:hAnsi="Times New Roman"/>
          <w:sz w:val="24"/>
          <w:szCs w:val="24"/>
          <w:lang w:val="fr-FR"/>
        </w:rPr>
        <w:t>avec</w:t>
      </w:r>
      <w:r w:rsidRPr="00DC4A02">
        <w:rPr>
          <w:rFonts w:ascii="Times New Roman" w:hAnsi="Times New Roman"/>
          <w:sz w:val="24"/>
          <w:szCs w:val="24"/>
          <w:lang w:val="fr-FR"/>
        </w:rPr>
        <w:t xml:space="preserve"> ceux-là</w:t>
      </w:r>
      <w:r w:rsidR="002A2A22" w:rsidRPr="00DC4A02">
        <w:rPr>
          <w:rFonts w:ascii="Times New Roman" w:hAnsi="Times New Roman"/>
          <w:sz w:val="24"/>
          <w:szCs w:val="24"/>
          <w:lang w:val="fr-FR"/>
        </w:rPr>
        <w:t xml:space="preserve"> ce qu'il a mis </w:t>
      </w:r>
      <w:r w:rsidRPr="00DC4A02">
        <w:rPr>
          <w:rFonts w:ascii="Times New Roman" w:hAnsi="Times New Roman"/>
          <w:sz w:val="24"/>
          <w:szCs w:val="24"/>
          <w:lang w:val="fr-FR"/>
        </w:rPr>
        <w:t>de bon et veut encore mettre dans l'âme;</w:t>
      </w:r>
      <w:r w:rsidR="002A2A22" w:rsidRPr="00DC4A02">
        <w:rPr>
          <w:rFonts w:ascii="Times New Roman" w:hAnsi="Times New Roman"/>
          <w:sz w:val="24"/>
          <w:szCs w:val="24"/>
          <w:lang w:val="fr-FR"/>
        </w:rPr>
        <w:t xml:space="preserve"> donc </w:t>
      </w:r>
      <w:r w:rsidRPr="00DC4A02">
        <w:rPr>
          <w:rFonts w:ascii="Times New Roman" w:hAnsi="Times New Roman"/>
          <w:sz w:val="24"/>
          <w:szCs w:val="24"/>
          <w:lang w:val="fr-FR"/>
        </w:rPr>
        <w:t>il faut correspondre avec</w:t>
      </w:r>
      <w:r w:rsidR="002A2A22" w:rsidRPr="00DC4A02">
        <w:rPr>
          <w:rFonts w:ascii="Times New Roman" w:hAnsi="Times New Roman"/>
          <w:sz w:val="24"/>
          <w:szCs w:val="24"/>
          <w:lang w:val="fr-FR"/>
        </w:rPr>
        <w:t xml:space="preserve"> l'humilité et à la confi</w:t>
      </w:r>
      <w:r w:rsidRPr="00DC4A02">
        <w:rPr>
          <w:rFonts w:ascii="Times New Roman" w:hAnsi="Times New Roman"/>
          <w:sz w:val="24"/>
          <w:szCs w:val="24"/>
          <w:lang w:val="fr-FR"/>
        </w:rPr>
        <w:t>ance. Vous devez aussi savoir, m</w:t>
      </w:r>
      <w:r w:rsidR="002A2A22" w:rsidRPr="00DC4A02">
        <w:rPr>
          <w:rFonts w:ascii="Times New Roman" w:hAnsi="Times New Roman"/>
          <w:sz w:val="24"/>
          <w:szCs w:val="24"/>
          <w:lang w:val="fr-FR"/>
        </w:rPr>
        <w:t xml:space="preserve">es filles - et </w:t>
      </w:r>
      <w:r w:rsidRPr="00DC4A02">
        <w:rPr>
          <w:rFonts w:ascii="Times New Roman" w:hAnsi="Times New Roman"/>
          <w:sz w:val="24"/>
          <w:szCs w:val="24"/>
          <w:lang w:val="fr-FR"/>
        </w:rPr>
        <w:t xml:space="preserve">il marquait </w:t>
      </w:r>
      <w:r w:rsidR="002A2A22" w:rsidRPr="00DC4A02">
        <w:rPr>
          <w:rFonts w:ascii="Times New Roman" w:hAnsi="Times New Roman"/>
          <w:sz w:val="24"/>
          <w:szCs w:val="24"/>
          <w:lang w:val="fr-FR"/>
        </w:rPr>
        <w:t xml:space="preserve">plus clairement les mots </w:t>
      </w:r>
      <w:r w:rsidR="000834BF" w:rsidRPr="00DC4A02">
        <w:rPr>
          <w:rFonts w:ascii="Times New Roman" w:hAnsi="Times New Roman"/>
          <w:sz w:val="24"/>
          <w:szCs w:val="24"/>
          <w:lang w:val="fr-FR"/>
        </w:rPr>
        <w:t>- que</w:t>
      </w:r>
      <w:r w:rsidR="002A2A22" w:rsidRPr="00DC4A02">
        <w:rPr>
          <w:rFonts w:ascii="Times New Roman" w:hAnsi="Times New Roman"/>
          <w:sz w:val="24"/>
          <w:szCs w:val="24"/>
          <w:lang w:val="fr-FR"/>
        </w:rPr>
        <w:t xml:space="preserve"> pour ceux qui n'ont pas un caractère </w:t>
      </w:r>
      <w:r w:rsidRPr="00DC4A02">
        <w:rPr>
          <w:rFonts w:ascii="Times New Roman" w:hAnsi="Times New Roman"/>
          <w:sz w:val="24"/>
          <w:szCs w:val="24"/>
          <w:lang w:val="fr-FR"/>
        </w:rPr>
        <w:t>vif</w:t>
      </w:r>
      <w:r w:rsidR="002A2A22" w:rsidRPr="00DC4A02">
        <w:rPr>
          <w:rFonts w:ascii="Times New Roman" w:hAnsi="Times New Roman"/>
          <w:sz w:val="24"/>
          <w:szCs w:val="24"/>
          <w:lang w:val="fr-FR"/>
        </w:rPr>
        <w:t xml:space="preserve">, il est plus difficile de devenir des saints. La vivacité de caractère est une grande grâce du Seigneur; il faut le remercier et en profiter. Donc, il ne doit y avoir aucune </w:t>
      </w:r>
      <w:r w:rsidRPr="00DC4A02">
        <w:rPr>
          <w:rFonts w:ascii="Times New Roman" w:hAnsi="Times New Roman"/>
          <w:sz w:val="24"/>
          <w:szCs w:val="24"/>
          <w:lang w:val="fr-FR"/>
        </w:rPr>
        <w:t>découragement</w:t>
      </w:r>
      <w:r w:rsidR="002A2A22" w:rsidRPr="00DC4A02">
        <w:rPr>
          <w:rFonts w:ascii="Times New Roman" w:hAnsi="Times New Roman"/>
          <w:sz w:val="24"/>
          <w:szCs w:val="24"/>
          <w:lang w:val="fr-FR"/>
        </w:rPr>
        <w:t xml:space="preserve"> de</w:t>
      </w:r>
      <w:r w:rsidRPr="00DC4A02">
        <w:rPr>
          <w:rFonts w:ascii="Times New Roman" w:hAnsi="Times New Roman"/>
          <w:sz w:val="24"/>
          <w:szCs w:val="24"/>
          <w:lang w:val="fr-FR"/>
        </w:rPr>
        <w:t xml:space="preserve"> la part des </w:t>
      </w:r>
      <w:r w:rsidR="002A2A22" w:rsidRPr="00DC4A02">
        <w:rPr>
          <w:rFonts w:ascii="Times New Roman" w:hAnsi="Times New Roman"/>
          <w:sz w:val="24"/>
          <w:szCs w:val="24"/>
          <w:lang w:val="fr-FR"/>
        </w:rPr>
        <w:t>un</w:t>
      </w:r>
      <w:r w:rsidRPr="00DC4A02">
        <w:rPr>
          <w:rFonts w:ascii="Times New Roman" w:hAnsi="Times New Roman"/>
          <w:sz w:val="24"/>
          <w:szCs w:val="24"/>
          <w:lang w:val="fr-FR"/>
        </w:rPr>
        <w:t>es</w:t>
      </w:r>
      <w:r w:rsidR="002A2A22" w:rsidRPr="00DC4A02">
        <w:rPr>
          <w:rFonts w:ascii="Times New Roman" w:hAnsi="Times New Roman"/>
          <w:sz w:val="24"/>
          <w:szCs w:val="24"/>
          <w:lang w:val="fr-FR"/>
        </w:rPr>
        <w:t xml:space="preserve">, ni émerveillement </w:t>
      </w:r>
      <w:r w:rsidRPr="00DC4A02">
        <w:rPr>
          <w:rFonts w:ascii="Times New Roman" w:hAnsi="Times New Roman"/>
          <w:sz w:val="24"/>
          <w:szCs w:val="24"/>
          <w:lang w:val="fr-FR"/>
        </w:rPr>
        <w:t xml:space="preserve">de la part </w:t>
      </w:r>
      <w:r w:rsidR="002A2A22" w:rsidRPr="00DC4A02">
        <w:rPr>
          <w:rFonts w:ascii="Times New Roman" w:hAnsi="Times New Roman"/>
          <w:sz w:val="24"/>
          <w:szCs w:val="24"/>
          <w:lang w:val="fr-FR"/>
        </w:rPr>
        <w:t xml:space="preserve">des autres. - Et il insistait toujours sur la grâce </w:t>
      </w:r>
      <w:r w:rsidR="008834D5">
        <w:rPr>
          <w:rFonts w:ascii="Times New Roman" w:hAnsi="Times New Roman"/>
          <w:sz w:val="24"/>
          <w:szCs w:val="24"/>
          <w:lang w:val="fr-FR"/>
        </w:rPr>
        <w:t xml:space="preserve">singulière d'avoir un </w:t>
      </w:r>
      <w:r w:rsidR="000834BF">
        <w:rPr>
          <w:rFonts w:ascii="Times New Roman" w:hAnsi="Times New Roman"/>
          <w:sz w:val="24"/>
          <w:szCs w:val="24"/>
          <w:lang w:val="fr-FR"/>
        </w:rPr>
        <w:t>caractère vif</w:t>
      </w:r>
      <w:r w:rsidR="008834D5">
        <w:rPr>
          <w:rFonts w:ascii="Times New Roman" w:hAnsi="Times New Roman"/>
          <w:sz w:val="24"/>
          <w:szCs w:val="24"/>
          <w:lang w:val="fr-FR"/>
        </w:rPr>
        <w:t>. Et ces mots descendaient</w:t>
      </w:r>
      <w:r w:rsidR="002A2A22" w:rsidRPr="00DC4A02">
        <w:rPr>
          <w:rFonts w:ascii="Times New Roman" w:hAnsi="Times New Roman"/>
          <w:sz w:val="24"/>
          <w:szCs w:val="24"/>
          <w:lang w:val="fr-FR"/>
        </w:rPr>
        <w:t xml:space="preserve"> comme un baume pour apaiser le cœur de la jeune </w:t>
      </w:r>
      <w:r>
        <w:rPr>
          <w:rFonts w:ascii="Times New Roman" w:hAnsi="Times New Roman"/>
          <w:sz w:val="24"/>
          <w:szCs w:val="24"/>
          <w:lang w:val="fr-FR"/>
        </w:rPr>
        <w:t>femme qui en avait tant besoin</w:t>
      </w:r>
      <w:r w:rsidR="002A2A22" w:rsidRPr="00DC4A02">
        <w:rPr>
          <w:rFonts w:ascii="Times New Roman" w:hAnsi="Times New Roman"/>
          <w:sz w:val="24"/>
          <w:szCs w:val="24"/>
          <w:lang w:val="fr-FR"/>
        </w:rPr>
        <w:t>"</w:t>
      </w:r>
      <w:r>
        <w:rPr>
          <w:rFonts w:ascii="Times New Roman" w:hAnsi="Times New Roman"/>
          <w:sz w:val="24"/>
          <w:szCs w:val="24"/>
          <w:lang w:val="fr-FR"/>
        </w:rPr>
        <w:t>.</w:t>
      </w:r>
    </w:p>
    <w:p w14:paraId="31F8AF42" w14:textId="77777777" w:rsidR="00B970ED" w:rsidRDefault="00DC4A02"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B970ED">
        <w:rPr>
          <w:rFonts w:ascii="Times New Roman" w:hAnsi="Times New Roman"/>
          <w:sz w:val="24"/>
          <w:szCs w:val="24"/>
          <w:lang w:val="fr-FR"/>
        </w:rPr>
        <w:t>Un jour, le Père à Taormina demanda à la S</w:t>
      </w:r>
      <w:r w:rsidR="00B970ED" w:rsidRPr="00DC4A02">
        <w:rPr>
          <w:rFonts w:ascii="Times New Roman" w:hAnsi="Times New Roman"/>
          <w:sz w:val="24"/>
          <w:szCs w:val="24"/>
          <w:lang w:val="fr-FR"/>
        </w:rPr>
        <w:t>upérieur</w:t>
      </w:r>
      <w:r w:rsidR="00B970ED">
        <w:rPr>
          <w:rFonts w:ascii="Times New Roman" w:hAnsi="Times New Roman"/>
          <w:sz w:val="24"/>
          <w:szCs w:val="24"/>
          <w:lang w:val="fr-FR"/>
        </w:rPr>
        <w:t>e de lui envoyer</w:t>
      </w:r>
      <w:r w:rsidR="00B970ED" w:rsidRPr="00DC4A02">
        <w:rPr>
          <w:rFonts w:ascii="Times New Roman" w:hAnsi="Times New Roman"/>
          <w:sz w:val="24"/>
          <w:szCs w:val="24"/>
          <w:lang w:val="fr-FR"/>
        </w:rPr>
        <w:t xml:space="preserve"> quelqu'un</w:t>
      </w:r>
      <w:r w:rsidR="00B970ED">
        <w:rPr>
          <w:rFonts w:ascii="Times New Roman" w:hAnsi="Times New Roman"/>
          <w:sz w:val="24"/>
          <w:szCs w:val="24"/>
          <w:lang w:val="fr-FR"/>
        </w:rPr>
        <w:t>e</w:t>
      </w:r>
      <w:r w:rsidR="00B970ED" w:rsidRPr="00DC4A02">
        <w:rPr>
          <w:rFonts w:ascii="Times New Roman" w:hAnsi="Times New Roman"/>
          <w:sz w:val="24"/>
          <w:szCs w:val="24"/>
          <w:lang w:val="fr-FR"/>
        </w:rPr>
        <w:t xml:space="preserve"> à qui il pouvait dicter des </w:t>
      </w:r>
      <w:r w:rsidR="00B970ED">
        <w:rPr>
          <w:rFonts w:ascii="Times New Roman" w:hAnsi="Times New Roman"/>
          <w:sz w:val="24"/>
          <w:szCs w:val="24"/>
          <w:lang w:val="fr-FR"/>
        </w:rPr>
        <w:t>lettres. La S</w:t>
      </w:r>
      <w:r w:rsidR="00B970ED" w:rsidRPr="00DC4A02">
        <w:rPr>
          <w:rFonts w:ascii="Times New Roman" w:hAnsi="Times New Roman"/>
          <w:sz w:val="24"/>
          <w:szCs w:val="24"/>
          <w:lang w:val="fr-FR"/>
        </w:rPr>
        <w:t>upérieur</w:t>
      </w:r>
      <w:r w:rsidR="00B970ED">
        <w:rPr>
          <w:rFonts w:ascii="Times New Roman" w:hAnsi="Times New Roman"/>
          <w:sz w:val="24"/>
          <w:szCs w:val="24"/>
          <w:lang w:val="fr-FR"/>
        </w:rPr>
        <w:t>e</w:t>
      </w:r>
      <w:r w:rsidR="00B970ED" w:rsidRPr="00DC4A02">
        <w:rPr>
          <w:rFonts w:ascii="Times New Roman" w:hAnsi="Times New Roman"/>
          <w:sz w:val="24"/>
          <w:szCs w:val="24"/>
          <w:lang w:val="fr-FR"/>
        </w:rPr>
        <w:t xml:space="preserve"> envoya un</w:t>
      </w:r>
      <w:r w:rsidR="00B970ED">
        <w:rPr>
          <w:rFonts w:ascii="Times New Roman" w:hAnsi="Times New Roman"/>
          <w:sz w:val="24"/>
          <w:szCs w:val="24"/>
          <w:lang w:val="fr-FR"/>
        </w:rPr>
        <w:t>e</w:t>
      </w:r>
      <w:r w:rsidR="00B970ED" w:rsidRPr="00DC4A02">
        <w:rPr>
          <w:rFonts w:ascii="Times New Roman" w:hAnsi="Times New Roman"/>
          <w:sz w:val="24"/>
          <w:szCs w:val="24"/>
          <w:lang w:val="fr-FR"/>
        </w:rPr>
        <w:t xml:space="preserve"> jeune aspirant</w:t>
      </w:r>
      <w:r w:rsidR="00B970ED">
        <w:rPr>
          <w:rFonts w:ascii="Times New Roman" w:hAnsi="Times New Roman"/>
          <w:sz w:val="24"/>
          <w:szCs w:val="24"/>
          <w:lang w:val="fr-FR"/>
        </w:rPr>
        <w:t>e entrée depuis peux de temps.</w:t>
      </w:r>
      <w:r w:rsidR="00B970ED" w:rsidRPr="00DC4A02">
        <w:rPr>
          <w:rFonts w:ascii="Times New Roman" w:hAnsi="Times New Roman"/>
          <w:sz w:val="24"/>
          <w:szCs w:val="24"/>
          <w:lang w:val="fr-FR"/>
        </w:rPr>
        <w:t xml:space="preserve"> Elle commença à écrire et, aussitôt la phrase terminée, elle leva les yeux vers le Père comme pour l'inviter à continuer. Répéta</w:t>
      </w:r>
      <w:r w:rsidR="00B970ED">
        <w:rPr>
          <w:rFonts w:ascii="Times New Roman" w:hAnsi="Times New Roman"/>
          <w:sz w:val="24"/>
          <w:szCs w:val="24"/>
          <w:lang w:val="fr-FR"/>
        </w:rPr>
        <w:t>nt cela deux ou trois fois, le P</w:t>
      </w:r>
      <w:r w:rsidR="00B970ED" w:rsidRPr="00DC4A02">
        <w:rPr>
          <w:rFonts w:ascii="Times New Roman" w:hAnsi="Times New Roman"/>
          <w:sz w:val="24"/>
          <w:szCs w:val="24"/>
          <w:lang w:val="fr-FR"/>
        </w:rPr>
        <w:t>ère dit: "Je me souviens de ma grand-mère. -</w:t>
      </w:r>
      <w:r w:rsidR="00B970ED">
        <w:rPr>
          <w:rFonts w:ascii="Times New Roman" w:hAnsi="Times New Roman"/>
          <w:sz w:val="24"/>
          <w:szCs w:val="24"/>
          <w:lang w:val="fr-FR"/>
        </w:rPr>
        <w:t xml:space="preserve"> La fille n'a rien dit, mais le F</w:t>
      </w:r>
      <w:r w:rsidR="00B970ED" w:rsidRPr="00DC4A02">
        <w:rPr>
          <w:rFonts w:ascii="Times New Roman" w:hAnsi="Times New Roman"/>
          <w:sz w:val="24"/>
          <w:szCs w:val="24"/>
          <w:lang w:val="fr-FR"/>
        </w:rPr>
        <w:t>rère Marianto</w:t>
      </w:r>
      <w:r w:rsidR="00B970ED">
        <w:rPr>
          <w:rFonts w:ascii="Times New Roman" w:hAnsi="Times New Roman"/>
          <w:sz w:val="24"/>
          <w:szCs w:val="24"/>
          <w:lang w:val="fr-FR"/>
        </w:rPr>
        <w:t>nio, qui était assis à côté du Père, demanda: - Pourquoi, mon Père? - Et le P</w:t>
      </w:r>
      <w:r w:rsidR="00B970ED" w:rsidRPr="00DC4A02">
        <w:rPr>
          <w:rFonts w:ascii="Times New Roman" w:hAnsi="Times New Roman"/>
          <w:sz w:val="24"/>
          <w:szCs w:val="24"/>
          <w:lang w:val="fr-FR"/>
        </w:rPr>
        <w:t>ère, adressé à lui, mais d'une m</w:t>
      </w:r>
      <w:r w:rsidR="00B970ED">
        <w:rPr>
          <w:rFonts w:ascii="Times New Roman" w:hAnsi="Times New Roman"/>
          <w:sz w:val="24"/>
          <w:szCs w:val="24"/>
          <w:lang w:val="fr-FR"/>
        </w:rPr>
        <w:t>anière qui également la jeune senti</w:t>
      </w:r>
      <w:r w:rsidR="00B970ED" w:rsidRPr="00DC4A02">
        <w:rPr>
          <w:rFonts w:ascii="Times New Roman" w:hAnsi="Times New Roman"/>
          <w:sz w:val="24"/>
          <w:szCs w:val="24"/>
          <w:lang w:val="fr-FR"/>
        </w:rPr>
        <w:t>, il a continué: - Parce que ma grand-m</w:t>
      </w:r>
      <w:r w:rsidR="00B970ED">
        <w:rPr>
          <w:rFonts w:ascii="Times New Roman" w:hAnsi="Times New Roman"/>
          <w:sz w:val="24"/>
          <w:szCs w:val="24"/>
          <w:lang w:val="fr-FR"/>
        </w:rPr>
        <w:t xml:space="preserve">ère souffrait beaucoup quand l'on la </w:t>
      </w:r>
      <w:r w:rsidR="00644448">
        <w:rPr>
          <w:rFonts w:ascii="Times New Roman" w:hAnsi="Times New Roman"/>
          <w:sz w:val="24"/>
          <w:szCs w:val="24"/>
          <w:lang w:val="fr-FR"/>
        </w:rPr>
        <w:t>regardait</w:t>
      </w:r>
      <w:r w:rsidR="00B970ED" w:rsidRPr="00DC4A02">
        <w:rPr>
          <w:rFonts w:ascii="Times New Roman" w:hAnsi="Times New Roman"/>
          <w:sz w:val="24"/>
          <w:szCs w:val="24"/>
          <w:lang w:val="fr-FR"/>
        </w:rPr>
        <w:t xml:space="preserve">! - La jeune femme comprit la leçon et ne leva plus les yeux. </w:t>
      </w:r>
    </w:p>
    <w:p w14:paraId="2C685683" w14:textId="77777777" w:rsidR="00304D5D" w:rsidRDefault="00B970ED"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DC4A02">
        <w:rPr>
          <w:rFonts w:ascii="Times New Roman" w:hAnsi="Times New Roman"/>
          <w:sz w:val="24"/>
          <w:szCs w:val="24"/>
          <w:lang w:val="fr-FR"/>
        </w:rPr>
        <w:t>Sœur</w:t>
      </w:r>
      <w:r>
        <w:rPr>
          <w:rFonts w:ascii="Times New Roman" w:hAnsi="Times New Roman"/>
          <w:sz w:val="24"/>
          <w:szCs w:val="24"/>
          <w:lang w:val="fr-FR"/>
        </w:rPr>
        <w:t xml:space="preserve"> Marie Béatrice une foi n'avait pas</w:t>
      </w:r>
      <w:r w:rsidRPr="00DC4A02">
        <w:rPr>
          <w:rFonts w:ascii="Times New Roman" w:hAnsi="Times New Roman"/>
          <w:sz w:val="24"/>
          <w:szCs w:val="24"/>
          <w:lang w:val="fr-FR"/>
        </w:rPr>
        <w:t xml:space="preserve"> été suffis</w:t>
      </w:r>
      <w:r>
        <w:rPr>
          <w:rFonts w:ascii="Times New Roman" w:hAnsi="Times New Roman"/>
          <w:sz w:val="24"/>
          <w:szCs w:val="24"/>
          <w:lang w:val="fr-FR"/>
        </w:rPr>
        <w:t>amment respectueuse envers les R</w:t>
      </w:r>
      <w:r w:rsidRPr="00DC4A02">
        <w:rPr>
          <w:rFonts w:ascii="Times New Roman" w:hAnsi="Times New Roman"/>
          <w:sz w:val="24"/>
          <w:szCs w:val="24"/>
          <w:lang w:val="fr-FR"/>
        </w:rPr>
        <w:t>ogationnistes</w:t>
      </w:r>
      <w:r>
        <w:rPr>
          <w:rFonts w:ascii="Times New Roman" w:hAnsi="Times New Roman"/>
          <w:sz w:val="24"/>
          <w:szCs w:val="24"/>
          <w:lang w:val="fr-FR"/>
        </w:rPr>
        <w:t>. Le Père l'avait reproch</w:t>
      </w:r>
      <w:r w:rsidRPr="002A2A22">
        <w:rPr>
          <w:rFonts w:ascii="Times New Roman" w:hAnsi="Times New Roman"/>
          <w:sz w:val="24"/>
          <w:szCs w:val="24"/>
          <w:lang w:val="fr-FR"/>
        </w:rPr>
        <w:t>é</w:t>
      </w:r>
      <w:r>
        <w:rPr>
          <w:rFonts w:ascii="Times New Roman" w:hAnsi="Times New Roman"/>
          <w:sz w:val="24"/>
          <w:szCs w:val="24"/>
          <w:lang w:val="fr-FR"/>
        </w:rPr>
        <w:t>e</w:t>
      </w:r>
      <w:r w:rsidRPr="002A2A22">
        <w:rPr>
          <w:rFonts w:ascii="Times New Roman" w:hAnsi="Times New Roman"/>
          <w:sz w:val="24"/>
          <w:szCs w:val="24"/>
          <w:lang w:val="fr-FR"/>
        </w:rPr>
        <w:t>, mais peu de temps après,</w:t>
      </w:r>
      <w:r>
        <w:rPr>
          <w:rFonts w:ascii="Times New Roman" w:hAnsi="Times New Roman"/>
          <w:sz w:val="24"/>
          <w:szCs w:val="24"/>
          <w:lang w:val="fr-FR"/>
        </w:rPr>
        <w:t xml:space="preserve"> il la consola avec cette note: </w:t>
      </w:r>
      <w:r w:rsidRPr="002A2A22">
        <w:rPr>
          <w:rFonts w:ascii="Times New Roman" w:hAnsi="Times New Roman"/>
          <w:sz w:val="24"/>
          <w:szCs w:val="24"/>
          <w:lang w:val="fr-FR"/>
        </w:rPr>
        <w:t>"A ma chère f</w:t>
      </w:r>
      <w:r>
        <w:rPr>
          <w:rFonts w:ascii="Times New Roman" w:hAnsi="Times New Roman"/>
          <w:sz w:val="24"/>
          <w:szCs w:val="24"/>
          <w:lang w:val="fr-FR"/>
        </w:rPr>
        <w:t>ille en Jésus-Christ, Sœur Marie</w:t>
      </w:r>
      <w:r w:rsidRPr="002A2A22">
        <w:rPr>
          <w:rFonts w:ascii="Times New Roman" w:hAnsi="Times New Roman"/>
          <w:sz w:val="24"/>
          <w:szCs w:val="24"/>
          <w:lang w:val="fr-FR"/>
        </w:rPr>
        <w:t xml:space="preserve"> Béatrice. M</w:t>
      </w:r>
      <w:r>
        <w:rPr>
          <w:rFonts w:ascii="Times New Roman" w:hAnsi="Times New Roman"/>
          <w:sz w:val="24"/>
          <w:szCs w:val="24"/>
          <w:lang w:val="fr-FR"/>
        </w:rPr>
        <w:t>émoire du Père et bénédiction pour la docilité et l'humilité avec lesquelles elle</w:t>
      </w:r>
      <w:r w:rsidRPr="002A2A22">
        <w:rPr>
          <w:rFonts w:ascii="Times New Roman" w:hAnsi="Times New Roman"/>
          <w:sz w:val="24"/>
          <w:szCs w:val="24"/>
          <w:lang w:val="fr-FR"/>
        </w:rPr>
        <w:t xml:space="preserve"> </w:t>
      </w:r>
      <w:r w:rsidRPr="008341BD">
        <w:rPr>
          <w:rFonts w:ascii="Times New Roman" w:hAnsi="Times New Roman"/>
          <w:sz w:val="24"/>
          <w:szCs w:val="24"/>
          <w:lang w:val="fr-FR"/>
        </w:rPr>
        <w:t xml:space="preserve">accueillit </w:t>
      </w:r>
      <w:r>
        <w:rPr>
          <w:rFonts w:ascii="Times New Roman" w:hAnsi="Times New Roman"/>
          <w:sz w:val="24"/>
          <w:szCs w:val="24"/>
          <w:lang w:val="fr-FR"/>
        </w:rPr>
        <w:t>l</w:t>
      </w:r>
      <w:r w:rsidRPr="002A2A22">
        <w:rPr>
          <w:rFonts w:ascii="Times New Roman" w:hAnsi="Times New Roman"/>
          <w:sz w:val="24"/>
          <w:szCs w:val="24"/>
          <w:lang w:val="fr-FR"/>
        </w:rPr>
        <w:t>a répression</w:t>
      </w:r>
      <w:r>
        <w:rPr>
          <w:rFonts w:ascii="Times New Roman" w:hAnsi="Times New Roman"/>
          <w:sz w:val="24"/>
          <w:szCs w:val="24"/>
          <w:lang w:val="fr-FR"/>
        </w:rPr>
        <w:t xml:space="preserve"> paternelle </w:t>
      </w:r>
      <w:r w:rsidR="00E90FAB">
        <w:rPr>
          <w:rFonts w:ascii="Times New Roman" w:hAnsi="Times New Roman"/>
          <w:sz w:val="24"/>
          <w:szCs w:val="24"/>
          <w:lang w:val="fr-FR"/>
        </w:rPr>
        <w:t>à la suite d’un</w:t>
      </w:r>
      <w:r>
        <w:rPr>
          <w:rFonts w:ascii="Times New Roman" w:hAnsi="Times New Roman"/>
          <w:sz w:val="24"/>
          <w:szCs w:val="24"/>
          <w:lang w:val="fr-FR"/>
        </w:rPr>
        <w:t xml:space="preserve"> manque commis</w:t>
      </w:r>
      <w:r w:rsidRPr="002A2A22">
        <w:rPr>
          <w:rFonts w:ascii="Times New Roman" w:hAnsi="Times New Roman"/>
          <w:sz w:val="24"/>
          <w:szCs w:val="24"/>
          <w:lang w:val="fr-FR"/>
        </w:rPr>
        <w:t xml:space="preserve"> par inadvertance concernant les relations respectueuses à avoir avec la communauté religieuse sacerdotale à chaque occasion. M</w:t>
      </w:r>
      <w:r>
        <w:rPr>
          <w:rFonts w:ascii="Times New Roman" w:hAnsi="Times New Roman"/>
          <w:sz w:val="24"/>
          <w:szCs w:val="24"/>
          <w:lang w:val="fr-FR"/>
        </w:rPr>
        <w:t xml:space="preserve">essine, le 14 juillet 1926. </w:t>
      </w:r>
      <w:r w:rsidRPr="00491899">
        <w:rPr>
          <w:rFonts w:ascii="Times New Roman" w:hAnsi="Times New Roman"/>
          <w:i/>
          <w:sz w:val="24"/>
          <w:szCs w:val="24"/>
          <w:lang w:val="fr-FR"/>
        </w:rPr>
        <w:t>Le Père</w:t>
      </w:r>
      <w:r w:rsidR="00491899">
        <w:rPr>
          <w:rFonts w:ascii="Times New Roman" w:hAnsi="Times New Roman"/>
          <w:sz w:val="24"/>
          <w:szCs w:val="24"/>
          <w:lang w:val="fr-FR"/>
        </w:rPr>
        <w:t>"</w:t>
      </w:r>
      <w:r w:rsidR="00491899">
        <w:rPr>
          <w:rStyle w:val="FootnoteReference"/>
          <w:rFonts w:ascii="Times New Roman" w:hAnsi="Times New Roman"/>
          <w:sz w:val="24"/>
          <w:szCs w:val="24"/>
          <w:lang w:val="fr-FR"/>
        </w:rPr>
        <w:footnoteReference w:id="864"/>
      </w:r>
      <w:r w:rsidR="00491899">
        <w:rPr>
          <w:rFonts w:ascii="Times New Roman" w:hAnsi="Times New Roman"/>
          <w:sz w:val="24"/>
          <w:szCs w:val="24"/>
          <w:lang w:val="fr-FR"/>
        </w:rPr>
        <w:t xml:space="preserve">. </w:t>
      </w:r>
      <w:r w:rsidR="00304D5D" w:rsidRPr="00304D5D">
        <w:rPr>
          <w:rFonts w:ascii="Times New Roman" w:hAnsi="Times New Roman"/>
          <w:sz w:val="24"/>
          <w:szCs w:val="24"/>
          <w:lang w:val="fr-FR"/>
        </w:rPr>
        <w:t xml:space="preserve">La même Sœur Béatrice rappelle pour son entrée au noviciat des traits exceptionnels, que ne me résulte pas que le </w:t>
      </w:r>
      <w:r w:rsidR="00C574CF" w:rsidRPr="00304D5D">
        <w:rPr>
          <w:rFonts w:ascii="Times New Roman" w:hAnsi="Times New Roman"/>
          <w:sz w:val="24"/>
          <w:szCs w:val="24"/>
          <w:lang w:val="fr-FR"/>
        </w:rPr>
        <w:t>Père ne l’avait jamais</w:t>
      </w:r>
      <w:r w:rsidR="00304D5D" w:rsidRPr="00304D5D">
        <w:rPr>
          <w:rFonts w:ascii="Times New Roman" w:hAnsi="Times New Roman"/>
          <w:sz w:val="24"/>
          <w:szCs w:val="24"/>
          <w:lang w:val="fr-FR"/>
        </w:rPr>
        <w:t xml:space="preserve"> utilisée à de telles occasions: "A la veille de la prise du voile, avec trois autres compagnonnes nous avons </w:t>
      </w:r>
      <w:r w:rsidR="00FC7CB1" w:rsidRPr="00304D5D">
        <w:rPr>
          <w:rFonts w:ascii="Times New Roman" w:hAnsi="Times New Roman"/>
          <w:sz w:val="24"/>
          <w:szCs w:val="24"/>
          <w:lang w:val="fr-FR"/>
        </w:rPr>
        <w:t>vu présenter</w:t>
      </w:r>
      <w:r w:rsidR="00304D5D" w:rsidRPr="00304D5D">
        <w:rPr>
          <w:rFonts w:ascii="Times New Roman" w:hAnsi="Times New Roman"/>
          <w:sz w:val="24"/>
          <w:szCs w:val="24"/>
          <w:lang w:val="fr-FR"/>
        </w:rPr>
        <w:t xml:space="preserve"> par le Père un panier contenant divers objets de discipline, faisant allusion aux sacrifices et aux graves renoncements de la vie religieuse: il l'a fait pour nous effrayer et pour nous éprouver. Le lendemain, au réfectoire, après l'office </w:t>
      </w:r>
      <w:r w:rsidR="000834BF" w:rsidRPr="00304D5D">
        <w:rPr>
          <w:rFonts w:ascii="Times New Roman" w:hAnsi="Times New Roman"/>
          <w:sz w:val="24"/>
          <w:szCs w:val="24"/>
          <w:lang w:val="fr-FR"/>
        </w:rPr>
        <w:t>de la</w:t>
      </w:r>
      <w:r w:rsidR="00304D5D" w:rsidRPr="00304D5D">
        <w:rPr>
          <w:rFonts w:ascii="Times New Roman" w:hAnsi="Times New Roman"/>
          <w:sz w:val="24"/>
          <w:szCs w:val="24"/>
          <w:lang w:val="fr-FR"/>
        </w:rPr>
        <w:t xml:space="preserve"> prise de voile, il nous imposa le baiser aux pieds de toutes les religieuses et domestiques, et attendre que les autres nous apportent en aumône de la nourriture, ce </w:t>
      </w:r>
      <w:r w:rsidR="00FC7CB1" w:rsidRPr="00304D5D">
        <w:rPr>
          <w:rFonts w:ascii="Times New Roman" w:hAnsi="Times New Roman"/>
          <w:sz w:val="24"/>
          <w:szCs w:val="24"/>
          <w:lang w:val="fr-FR"/>
        </w:rPr>
        <w:t>qu’elles</w:t>
      </w:r>
      <w:r w:rsidR="00304D5D" w:rsidRPr="00304D5D">
        <w:rPr>
          <w:rFonts w:ascii="Times New Roman" w:hAnsi="Times New Roman"/>
          <w:sz w:val="24"/>
          <w:szCs w:val="24"/>
          <w:lang w:val="fr-FR"/>
        </w:rPr>
        <w:t xml:space="preserve"> nous donnèrent à cuillerées dans les plats les plus pauvres de la maison, recueillies pour cela ce jour-là".</w:t>
      </w:r>
      <w:r w:rsidR="00B7570E">
        <w:rPr>
          <w:rFonts w:ascii="Times New Roman" w:hAnsi="Times New Roman"/>
          <w:sz w:val="24"/>
          <w:szCs w:val="24"/>
          <w:lang w:val="fr-FR"/>
        </w:rPr>
        <w:tab/>
      </w:r>
    </w:p>
    <w:p w14:paraId="39CBA9C5" w14:textId="77777777" w:rsidR="00BA2FB6" w:rsidRPr="00BA2FB6" w:rsidRDefault="00304D5D" w:rsidP="006C133D">
      <w:pPr>
        <w:spacing w:after="120"/>
        <w:ind w:right="-1"/>
        <w:rPr>
          <w:rFonts w:ascii="Times New Roman" w:hAnsi="Times New Roman"/>
          <w:sz w:val="24"/>
          <w:szCs w:val="24"/>
          <w:lang w:val="fr-FR"/>
        </w:rPr>
      </w:pPr>
      <w:r>
        <w:rPr>
          <w:rFonts w:ascii="Times New Roman" w:hAnsi="Times New Roman"/>
          <w:sz w:val="24"/>
          <w:szCs w:val="24"/>
          <w:lang w:val="fr-FR"/>
        </w:rPr>
        <w:lastRenderedPageBreak/>
        <w:tab/>
      </w:r>
      <w:r w:rsidR="002A2A22" w:rsidRPr="00BA2FB6">
        <w:rPr>
          <w:rFonts w:ascii="Times New Roman" w:hAnsi="Times New Roman"/>
          <w:sz w:val="24"/>
          <w:szCs w:val="24"/>
          <w:lang w:val="fr-FR"/>
        </w:rPr>
        <w:t xml:space="preserve">En parlant avec le Père, il fallait bien se contrôler en paroles et en gestes. "Il nous </w:t>
      </w:r>
      <w:r w:rsidR="007B437C" w:rsidRPr="00BA2FB6">
        <w:rPr>
          <w:rFonts w:ascii="Times New Roman" w:hAnsi="Times New Roman"/>
          <w:sz w:val="24"/>
          <w:szCs w:val="24"/>
          <w:lang w:val="fr-FR"/>
        </w:rPr>
        <w:t>conseillait de faire attention dans</w:t>
      </w:r>
      <w:r w:rsidR="002A2A22" w:rsidRPr="00BA2FB6">
        <w:rPr>
          <w:rFonts w:ascii="Times New Roman" w:hAnsi="Times New Roman"/>
          <w:sz w:val="24"/>
          <w:szCs w:val="24"/>
          <w:lang w:val="fr-FR"/>
        </w:rPr>
        <w:t xml:space="preserve"> la vie intérieure de ne pas couvrir le vice avec un faux voile de vertu, et </w:t>
      </w:r>
      <w:r w:rsidR="007B437C" w:rsidRPr="00BA2FB6">
        <w:rPr>
          <w:rFonts w:ascii="Times New Roman" w:hAnsi="Times New Roman"/>
          <w:sz w:val="24"/>
          <w:szCs w:val="24"/>
          <w:lang w:val="fr-FR"/>
        </w:rPr>
        <w:t xml:space="preserve">il disait qu'il faut utiliser un langage approprié, </w:t>
      </w:r>
      <w:r w:rsidR="002A2A22" w:rsidRPr="00BA2FB6">
        <w:rPr>
          <w:rFonts w:ascii="Times New Roman" w:hAnsi="Times New Roman"/>
          <w:sz w:val="24"/>
          <w:szCs w:val="24"/>
          <w:lang w:val="fr-FR"/>
        </w:rPr>
        <w:t xml:space="preserve">correspondant aux actions humaines: </w:t>
      </w:r>
      <w:r w:rsidR="007B437C" w:rsidRPr="00BA2FB6">
        <w:rPr>
          <w:rFonts w:ascii="Times New Roman" w:hAnsi="Times New Roman"/>
          <w:sz w:val="24"/>
          <w:szCs w:val="24"/>
          <w:lang w:val="fr-FR"/>
        </w:rPr>
        <w:t xml:space="preserve">il prohibait que </w:t>
      </w:r>
      <w:r w:rsidR="002A2A22" w:rsidRPr="00BA2FB6">
        <w:rPr>
          <w:rFonts w:ascii="Times New Roman" w:hAnsi="Times New Roman"/>
          <w:sz w:val="24"/>
          <w:szCs w:val="24"/>
          <w:lang w:val="fr-FR"/>
        </w:rPr>
        <w:t>l'exactitude dans l'o</w:t>
      </w:r>
      <w:r w:rsidR="007B437C" w:rsidRPr="00BA2FB6">
        <w:rPr>
          <w:rFonts w:ascii="Times New Roman" w:hAnsi="Times New Roman"/>
          <w:sz w:val="24"/>
          <w:szCs w:val="24"/>
          <w:lang w:val="fr-FR"/>
        </w:rPr>
        <w:t>bservance de la vertu fût appelée</w:t>
      </w:r>
      <w:r w:rsidR="002A2A22" w:rsidRPr="00BA2FB6">
        <w:rPr>
          <w:rFonts w:ascii="Times New Roman" w:hAnsi="Times New Roman"/>
          <w:sz w:val="24"/>
          <w:szCs w:val="24"/>
          <w:lang w:val="fr-FR"/>
        </w:rPr>
        <w:t xml:space="preserve"> scrupule</w:t>
      </w:r>
      <w:r w:rsidR="007B437C" w:rsidRPr="00BA2FB6">
        <w:rPr>
          <w:rFonts w:ascii="Times New Roman" w:hAnsi="Times New Roman"/>
          <w:sz w:val="24"/>
          <w:szCs w:val="24"/>
          <w:lang w:val="fr-FR"/>
        </w:rPr>
        <w:t>,</w:t>
      </w:r>
      <w:r w:rsidR="002A2A22" w:rsidRPr="00BA2FB6">
        <w:rPr>
          <w:rFonts w:ascii="Times New Roman" w:hAnsi="Times New Roman"/>
          <w:sz w:val="24"/>
          <w:szCs w:val="24"/>
          <w:lang w:val="fr-FR"/>
        </w:rPr>
        <w:t xml:space="preserve"> le ressentiment des </w:t>
      </w:r>
      <w:r w:rsidR="007B437C" w:rsidRPr="00BA2FB6">
        <w:rPr>
          <w:rFonts w:ascii="Times New Roman" w:hAnsi="Times New Roman"/>
          <w:sz w:val="24"/>
          <w:szCs w:val="24"/>
          <w:lang w:val="fr-FR"/>
        </w:rPr>
        <w:t>offenses ne devait</w:t>
      </w:r>
      <w:r w:rsidR="002A2A22" w:rsidRPr="00BA2FB6">
        <w:rPr>
          <w:rFonts w:ascii="Times New Roman" w:hAnsi="Times New Roman"/>
          <w:sz w:val="24"/>
          <w:szCs w:val="24"/>
          <w:lang w:val="fr-FR"/>
        </w:rPr>
        <w:t xml:space="preserve"> pas </w:t>
      </w:r>
      <w:r w:rsidR="003046EF" w:rsidRPr="00BA2FB6">
        <w:rPr>
          <w:rFonts w:ascii="Times New Roman" w:hAnsi="Times New Roman"/>
          <w:sz w:val="24"/>
          <w:szCs w:val="24"/>
          <w:lang w:val="fr-FR"/>
        </w:rPr>
        <w:t>être appelé dignité personnelle mais amour de soi;</w:t>
      </w:r>
      <w:r w:rsidR="002A2A22" w:rsidRPr="00BA2FB6">
        <w:rPr>
          <w:rFonts w:ascii="Times New Roman" w:hAnsi="Times New Roman"/>
          <w:sz w:val="24"/>
          <w:szCs w:val="24"/>
          <w:lang w:val="fr-FR"/>
        </w:rPr>
        <w:t xml:space="preserve"> ne </w:t>
      </w:r>
      <w:r w:rsidR="003046EF" w:rsidRPr="00BA2FB6">
        <w:rPr>
          <w:rFonts w:ascii="Times New Roman" w:hAnsi="Times New Roman"/>
          <w:sz w:val="24"/>
          <w:szCs w:val="24"/>
          <w:lang w:val="fr-FR"/>
        </w:rPr>
        <w:t xml:space="preserve">pas céder à l'opinion d'autrui n'était pas forteresse de </w:t>
      </w:r>
      <w:r w:rsidR="002A2A22" w:rsidRPr="00BA2FB6">
        <w:rPr>
          <w:rFonts w:ascii="Times New Roman" w:hAnsi="Times New Roman"/>
          <w:sz w:val="24"/>
          <w:szCs w:val="24"/>
          <w:lang w:val="fr-FR"/>
        </w:rPr>
        <w:t>caractère</w:t>
      </w:r>
      <w:r w:rsidR="003046EF" w:rsidRPr="00BA2FB6">
        <w:rPr>
          <w:rFonts w:ascii="Times New Roman" w:hAnsi="Times New Roman"/>
          <w:sz w:val="24"/>
          <w:szCs w:val="24"/>
          <w:lang w:val="fr-FR"/>
        </w:rPr>
        <w:t>,</w:t>
      </w:r>
      <w:r w:rsidR="002A2A22" w:rsidRPr="00BA2FB6">
        <w:rPr>
          <w:rFonts w:ascii="Times New Roman" w:hAnsi="Times New Roman"/>
          <w:sz w:val="24"/>
          <w:szCs w:val="24"/>
          <w:lang w:val="fr-FR"/>
        </w:rPr>
        <w:t xml:space="preserve"> ma</w:t>
      </w:r>
      <w:r w:rsidR="003046EF" w:rsidRPr="00BA2FB6">
        <w:rPr>
          <w:rFonts w:ascii="Times New Roman" w:hAnsi="Times New Roman"/>
          <w:sz w:val="24"/>
          <w:szCs w:val="24"/>
          <w:lang w:val="fr-FR"/>
        </w:rPr>
        <w:t>is orgueil;</w:t>
      </w:r>
      <w:r w:rsidR="002A2A22" w:rsidRPr="00BA2FB6">
        <w:rPr>
          <w:rFonts w:ascii="Times New Roman" w:hAnsi="Times New Roman"/>
          <w:sz w:val="24"/>
          <w:szCs w:val="24"/>
          <w:lang w:val="fr-FR"/>
        </w:rPr>
        <w:t xml:space="preserve"> folie de parler quand il faut se taire, plutôt qu</w:t>
      </w:r>
      <w:r w:rsidR="00491899" w:rsidRPr="00BA2FB6">
        <w:rPr>
          <w:rFonts w:ascii="Times New Roman" w:hAnsi="Times New Roman"/>
          <w:sz w:val="24"/>
          <w:szCs w:val="24"/>
          <w:lang w:val="fr-FR"/>
        </w:rPr>
        <w:t>e de franchise et de simplicité</w:t>
      </w:r>
      <w:r w:rsidR="002A2A22" w:rsidRPr="00BA2FB6">
        <w:rPr>
          <w:rFonts w:ascii="Times New Roman" w:hAnsi="Times New Roman"/>
          <w:sz w:val="24"/>
          <w:szCs w:val="24"/>
          <w:lang w:val="fr-FR"/>
        </w:rPr>
        <w:t>"</w:t>
      </w:r>
      <w:r w:rsidR="00491899" w:rsidRPr="00BA2FB6">
        <w:rPr>
          <w:rStyle w:val="FootnoteReference"/>
          <w:rFonts w:ascii="Times New Roman" w:hAnsi="Times New Roman"/>
          <w:sz w:val="24"/>
          <w:szCs w:val="24"/>
          <w:lang w:val="fr-FR"/>
        </w:rPr>
        <w:footnoteReference w:id="865"/>
      </w:r>
      <w:r w:rsidR="002A2A22" w:rsidRPr="00BA2FB6">
        <w:rPr>
          <w:rFonts w:ascii="Times New Roman" w:hAnsi="Times New Roman"/>
          <w:sz w:val="24"/>
          <w:szCs w:val="24"/>
          <w:lang w:val="fr-FR"/>
        </w:rPr>
        <w:t>. De même, de nombreuses petites actions qu</w:t>
      </w:r>
      <w:r w:rsidR="003046EF" w:rsidRPr="00BA2FB6">
        <w:rPr>
          <w:rFonts w:ascii="Times New Roman" w:hAnsi="Times New Roman"/>
          <w:sz w:val="24"/>
          <w:szCs w:val="24"/>
          <w:lang w:val="fr-FR"/>
        </w:rPr>
        <w:t xml:space="preserve">e nous n’avons pas observées attiraient son attention: employer </w:t>
      </w:r>
      <w:r w:rsidR="002A2A22" w:rsidRPr="00BA2FB6">
        <w:rPr>
          <w:rFonts w:ascii="Times New Roman" w:hAnsi="Times New Roman"/>
          <w:sz w:val="24"/>
          <w:szCs w:val="24"/>
          <w:lang w:val="fr-FR"/>
        </w:rPr>
        <w:t xml:space="preserve">une chaise en avant </w:t>
      </w:r>
      <w:r w:rsidR="003046EF" w:rsidRPr="00BA2FB6">
        <w:rPr>
          <w:rFonts w:ascii="Times New Roman" w:hAnsi="Times New Roman"/>
          <w:sz w:val="24"/>
          <w:szCs w:val="24"/>
          <w:lang w:val="fr-FR"/>
        </w:rPr>
        <w:t>pour soutenir les pieds, passer</w:t>
      </w:r>
      <w:r w:rsidR="002A2A22" w:rsidRPr="00BA2FB6">
        <w:rPr>
          <w:rFonts w:ascii="Times New Roman" w:hAnsi="Times New Roman"/>
          <w:sz w:val="24"/>
          <w:szCs w:val="24"/>
          <w:lang w:val="fr-FR"/>
        </w:rPr>
        <w:t xml:space="preserve"> d</w:t>
      </w:r>
      <w:r w:rsidR="003046EF" w:rsidRPr="00BA2FB6">
        <w:rPr>
          <w:rFonts w:ascii="Times New Roman" w:hAnsi="Times New Roman"/>
          <w:sz w:val="24"/>
          <w:szCs w:val="24"/>
          <w:lang w:val="fr-FR"/>
        </w:rPr>
        <w:t>evant Jésus dans le Sacrement avec un paquet dans les mains, rire</w:t>
      </w:r>
      <w:r w:rsidR="002A2A22" w:rsidRPr="00BA2FB6">
        <w:rPr>
          <w:rFonts w:ascii="Times New Roman" w:hAnsi="Times New Roman"/>
          <w:sz w:val="24"/>
          <w:szCs w:val="24"/>
          <w:lang w:val="fr-FR"/>
        </w:rPr>
        <w:t xml:space="preserve"> </w:t>
      </w:r>
      <w:r w:rsidR="003046EF" w:rsidRPr="00BA2FB6">
        <w:rPr>
          <w:rFonts w:ascii="Times New Roman" w:hAnsi="Times New Roman"/>
          <w:sz w:val="24"/>
          <w:szCs w:val="24"/>
          <w:lang w:val="fr-FR"/>
        </w:rPr>
        <w:t>devant une personne respectable sans modération, murmurer un défaut du prochain sans l'excuser, taxer quelqu'un d'</w:t>
      </w:r>
      <w:r w:rsidR="002A2A22" w:rsidRPr="00BA2FB6">
        <w:rPr>
          <w:rFonts w:ascii="Times New Roman" w:hAnsi="Times New Roman"/>
          <w:sz w:val="24"/>
          <w:szCs w:val="24"/>
          <w:lang w:val="fr-FR"/>
        </w:rPr>
        <w:t xml:space="preserve">ignorance sans </w:t>
      </w:r>
      <w:r w:rsidR="00BA2FB6" w:rsidRPr="00BA2FB6">
        <w:rPr>
          <w:rFonts w:ascii="Times New Roman" w:hAnsi="Times New Roman"/>
          <w:sz w:val="24"/>
          <w:szCs w:val="24"/>
          <w:lang w:val="fr-FR"/>
        </w:rPr>
        <w:t xml:space="preserve">en </w:t>
      </w:r>
      <w:r w:rsidR="003046EF" w:rsidRPr="00BA2FB6">
        <w:rPr>
          <w:rFonts w:ascii="Times New Roman" w:hAnsi="Times New Roman"/>
          <w:sz w:val="24"/>
          <w:szCs w:val="24"/>
          <w:lang w:val="fr-FR"/>
        </w:rPr>
        <w:t>faire</w:t>
      </w:r>
      <w:r w:rsidR="00BA2FB6" w:rsidRPr="00BA2FB6">
        <w:rPr>
          <w:rFonts w:ascii="Times New Roman" w:hAnsi="Times New Roman"/>
          <w:sz w:val="24"/>
          <w:szCs w:val="24"/>
          <w:lang w:val="fr-FR"/>
        </w:rPr>
        <w:t xml:space="preserve"> relever une qualité</w:t>
      </w:r>
      <w:r w:rsidR="002A2A22" w:rsidRPr="00BA2FB6">
        <w:rPr>
          <w:rFonts w:ascii="Times New Roman" w:hAnsi="Times New Roman"/>
          <w:sz w:val="24"/>
          <w:szCs w:val="24"/>
          <w:lang w:val="fr-FR"/>
        </w:rPr>
        <w:t>, et tant de choses qui sont communément considérées c</w:t>
      </w:r>
      <w:r w:rsidR="00BA2FB6" w:rsidRPr="00BA2FB6">
        <w:rPr>
          <w:rFonts w:ascii="Times New Roman" w:hAnsi="Times New Roman"/>
          <w:sz w:val="24"/>
          <w:szCs w:val="24"/>
          <w:lang w:val="fr-FR"/>
        </w:rPr>
        <w:t>omme des bagatelles étaient</w:t>
      </w:r>
      <w:r w:rsidR="002A2A22" w:rsidRPr="00BA2FB6">
        <w:rPr>
          <w:rFonts w:ascii="Times New Roman" w:hAnsi="Times New Roman"/>
          <w:sz w:val="24"/>
          <w:szCs w:val="24"/>
          <w:lang w:val="fr-FR"/>
        </w:rPr>
        <w:t xml:space="preserve"> pour lui des principes fonda</w:t>
      </w:r>
      <w:r w:rsidR="009531B8" w:rsidRPr="00BA2FB6">
        <w:rPr>
          <w:rFonts w:ascii="Times New Roman" w:hAnsi="Times New Roman"/>
          <w:sz w:val="24"/>
          <w:szCs w:val="24"/>
          <w:lang w:val="fr-FR"/>
        </w:rPr>
        <w:t>mentaux de la sainte perfection</w:t>
      </w:r>
      <w:r w:rsidR="002A2A22" w:rsidRPr="00BA2FB6">
        <w:rPr>
          <w:rFonts w:ascii="Times New Roman" w:hAnsi="Times New Roman"/>
          <w:sz w:val="24"/>
          <w:szCs w:val="24"/>
          <w:lang w:val="fr-FR"/>
        </w:rPr>
        <w:t>"</w:t>
      </w:r>
      <w:r w:rsidR="009531B8" w:rsidRPr="00BA2FB6">
        <w:rPr>
          <w:rStyle w:val="FootnoteReference"/>
          <w:rFonts w:ascii="Times New Roman" w:hAnsi="Times New Roman"/>
          <w:sz w:val="24"/>
          <w:szCs w:val="24"/>
          <w:lang w:val="fr-FR"/>
        </w:rPr>
        <w:footnoteReference w:id="866"/>
      </w:r>
      <w:r w:rsidR="002A2A22" w:rsidRPr="00BA2FB6">
        <w:rPr>
          <w:rFonts w:ascii="Times New Roman" w:hAnsi="Times New Roman"/>
          <w:sz w:val="24"/>
          <w:szCs w:val="24"/>
          <w:lang w:val="fr-FR"/>
        </w:rPr>
        <w:t xml:space="preserve">. </w:t>
      </w:r>
    </w:p>
    <w:p w14:paraId="553CBDA9" w14:textId="77777777" w:rsidR="00A0152B" w:rsidRDefault="00BA2FB6" w:rsidP="006C133D">
      <w:pPr>
        <w:spacing w:after="120"/>
        <w:ind w:right="-1"/>
        <w:rPr>
          <w:rFonts w:ascii="Times New Roman" w:hAnsi="Times New Roman"/>
          <w:sz w:val="24"/>
          <w:szCs w:val="24"/>
          <w:lang w:val="fr-FR"/>
        </w:rPr>
      </w:pPr>
      <w:r w:rsidRPr="00BA2FB6">
        <w:rPr>
          <w:rFonts w:ascii="Times New Roman" w:hAnsi="Times New Roman"/>
          <w:sz w:val="24"/>
          <w:szCs w:val="24"/>
          <w:lang w:val="fr-FR"/>
        </w:rPr>
        <w:tab/>
      </w:r>
      <w:r w:rsidR="00A0152B" w:rsidRPr="00A0152B">
        <w:rPr>
          <w:rFonts w:ascii="Times New Roman" w:hAnsi="Times New Roman"/>
          <w:sz w:val="24"/>
          <w:szCs w:val="24"/>
          <w:lang w:val="fr-FR"/>
        </w:rPr>
        <w:t>A propos de murmure, le P. Caudo rappelle comment le Père fit taire un homme qui murmurait: "Je ne sais pas si ce que vous dites est vrai; il est vrai cependant que votre faute en parlant mal de votre frère est plus grave que celle de lui" (La Scintilla, 20 août 1951). Je me souviens encore d'un autre épisode, dans lequel P. Caudo était lui-même intéressé. Un prêtre de Catane avait envoyé son livre au Père en guise d'hommage: Mon voyage à Lourdes. Le Père aurait voulu rendre en envoyant le livre du P. Caudo: De Messine à Lourdes et il me chargea de le lui demander. Le P. Caudo m'a dit qu'il ne serait pas convenable de l'envoyer, car ce prêtre l'avait copié de lui. Le Père l'a pris mal, incapable de comprendre qu'un plagiat pouvait être publié comme son œuvre propre: je dus donc relever les nombreux tracts transportés ad litteram dans le livre qui lui avait été envoyé. Quand le Père s’assura de la chose, il me dit en souriant: Ça suffit, ça suffit, nous avons compris, en terminant avec un peu d'orgueil patriote: Catane a copié Messine!</w:t>
      </w:r>
    </w:p>
    <w:p w14:paraId="1644E718" w14:textId="77777777" w:rsidR="009531B8" w:rsidRDefault="00A0152B"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2A2A22" w:rsidRPr="00BA2FB6">
        <w:rPr>
          <w:rFonts w:ascii="Times New Roman" w:hAnsi="Times New Roman"/>
          <w:sz w:val="24"/>
          <w:szCs w:val="24"/>
          <w:lang w:val="fr-FR"/>
        </w:rPr>
        <w:t xml:space="preserve">Comme le souhaite la charité, </w:t>
      </w:r>
      <w:r w:rsidR="00DF7FE5">
        <w:rPr>
          <w:rFonts w:ascii="Times New Roman" w:hAnsi="Times New Roman"/>
          <w:sz w:val="24"/>
          <w:szCs w:val="24"/>
          <w:lang w:val="fr-FR"/>
        </w:rPr>
        <w:t>le Père n'épargnait</w:t>
      </w:r>
      <w:r w:rsidR="00DF7FE5" w:rsidRPr="00BA2FB6">
        <w:rPr>
          <w:rFonts w:ascii="Times New Roman" w:hAnsi="Times New Roman"/>
          <w:sz w:val="24"/>
          <w:szCs w:val="24"/>
          <w:lang w:val="fr-FR"/>
        </w:rPr>
        <w:t xml:space="preserve"> pas </w:t>
      </w:r>
      <w:r w:rsidR="00DF7FE5">
        <w:rPr>
          <w:rFonts w:ascii="Times New Roman" w:hAnsi="Times New Roman"/>
          <w:sz w:val="24"/>
          <w:szCs w:val="24"/>
          <w:lang w:val="fr-FR"/>
        </w:rPr>
        <w:t>la correction à personne, selon le besoin</w:t>
      </w:r>
      <w:r w:rsidR="002A2A22" w:rsidRPr="00BA2FB6">
        <w:rPr>
          <w:rFonts w:ascii="Times New Roman" w:hAnsi="Times New Roman"/>
          <w:sz w:val="24"/>
          <w:szCs w:val="24"/>
          <w:lang w:val="fr-FR"/>
        </w:rPr>
        <w:t>.</w:t>
      </w:r>
      <w:r>
        <w:rPr>
          <w:rFonts w:ascii="Times New Roman" w:hAnsi="Times New Roman"/>
          <w:sz w:val="24"/>
          <w:szCs w:val="24"/>
          <w:lang w:val="fr-FR"/>
        </w:rPr>
        <w:t xml:space="preserve"> </w:t>
      </w:r>
      <w:r w:rsidR="00A830C1">
        <w:rPr>
          <w:rFonts w:ascii="Times New Roman" w:hAnsi="Times New Roman"/>
          <w:sz w:val="24"/>
          <w:szCs w:val="24"/>
          <w:lang w:val="fr-FR"/>
        </w:rPr>
        <w:t>Nous consult</w:t>
      </w:r>
      <w:r w:rsidR="002A2A22" w:rsidRPr="00BA2FB6">
        <w:rPr>
          <w:rFonts w:ascii="Times New Roman" w:hAnsi="Times New Roman"/>
          <w:sz w:val="24"/>
          <w:szCs w:val="24"/>
          <w:lang w:val="fr-FR"/>
        </w:rPr>
        <w:t>on</w:t>
      </w:r>
      <w:r w:rsidR="00A830C1">
        <w:rPr>
          <w:rFonts w:ascii="Times New Roman" w:hAnsi="Times New Roman"/>
          <w:sz w:val="24"/>
          <w:szCs w:val="24"/>
          <w:lang w:val="fr-FR"/>
        </w:rPr>
        <w:t>s le P:</w:t>
      </w:r>
      <w:r w:rsidR="002A2A22" w:rsidRPr="00BA2FB6">
        <w:rPr>
          <w:rFonts w:ascii="Times New Roman" w:hAnsi="Times New Roman"/>
          <w:sz w:val="24"/>
          <w:szCs w:val="24"/>
          <w:lang w:val="fr-FR"/>
        </w:rPr>
        <w:t xml:space="preserve"> Vitale: "Je me souviens un jour, pour une réponse un peu </w:t>
      </w:r>
      <w:r w:rsidR="00A830C1">
        <w:rPr>
          <w:rFonts w:ascii="Times New Roman" w:hAnsi="Times New Roman"/>
          <w:sz w:val="24"/>
          <w:szCs w:val="24"/>
          <w:lang w:val="fr-FR"/>
        </w:rPr>
        <w:t>cinglée</w:t>
      </w:r>
      <w:r w:rsidR="002A2A22" w:rsidRPr="00BA2FB6">
        <w:rPr>
          <w:rFonts w:ascii="Times New Roman" w:hAnsi="Times New Roman"/>
          <w:sz w:val="24"/>
          <w:szCs w:val="24"/>
          <w:lang w:val="fr-FR"/>
        </w:rPr>
        <w:t>, faite</w:t>
      </w:r>
      <w:r w:rsidR="002A2A22" w:rsidRPr="002A2A22">
        <w:rPr>
          <w:rFonts w:ascii="Times New Roman" w:hAnsi="Times New Roman"/>
          <w:sz w:val="24"/>
          <w:szCs w:val="24"/>
          <w:lang w:val="fr-FR"/>
        </w:rPr>
        <w:t xml:space="preserve"> ne sais pas par</w:t>
      </w:r>
      <w:r w:rsidR="002A2A22">
        <w:rPr>
          <w:rFonts w:ascii="Times New Roman" w:hAnsi="Times New Roman"/>
          <w:sz w:val="24"/>
          <w:szCs w:val="24"/>
          <w:lang w:val="fr-FR"/>
        </w:rPr>
        <w:t xml:space="preserve"> qui, nous avons ri. </w:t>
      </w:r>
      <w:r w:rsidR="00A830C1">
        <w:rPr>
          <w:rFonts w:ascii="Times New Roman" w:hAnsi="Times New Roman"/>
          <w:sz w:val="24"/>
          <w:szCs w:val="24"/>
          <w:lang w:val="fr-FR"/>
        </w:rPr>
        <w:t>Le P</w:t>
      </w:r>
      <w:r w:rsidR="002A2A22" w:rsidRPr="002A2A22">
        <w:rPr>
          <w:rFonts w:ascii="Times New Roman" w:hAnsi="Times New Roman"/>
          <w:sz w:val="24"/>
          <w:szCs w:val="24"/>
          <w:lang w:val="fr-FR"/>
        </w:rPr>
        <w:t>ère, qui était à côt</w:t>
      </w:r>
      <w:r w:rsidR="002A2A22">
        <w:rPr>
          <w:rFonts w:ascii="Times New Roman" w:hAnsi="Times New Roman"/>
          <w:sz w:val="24"/>
          <w:szCs w:val="24"/>
          <w:lang w:val="fr-FR"/>
        </w:rPr>
        <w:t xml:space="preserve">é de moi, m'a dit discrètement: </w:t>
      </w:r>
      <w:r w:rsidR="005553F2">
        <w:rPr>
          <w:rFonts w:ascii="Times New Roman" w:hAnsi="Times New Roman"/>
          <w:sz w:val="24"/>
          <w:szCs w:val="24"/>
          <w:lang w:val="fr-FR"/>
        </w:rPr>
        <w:t xml:space="preserve">- </w:t>
      </w:r>
      <w:r w:rsidR="002A2A22" w:rsidRPr="002A2A22">
        <w:rPr>
          <w:rFonts w:ascii="Times New Roman" w:hAnsi="Times New Roman"/>
          <w:sz w:val="24"/>
          <w:szCs w:val="24"/>
          <w:lang w:val="fr-FR"/>
        </w:rPr>
        <w:t>Ne rigole</w:t>
      </w:r>
      <w:r w:rsidR="005553F2">
        <w:rPr>
          <w:rFonts w:ascii="Times New Roman" w:hAnsi="Times New Roman"/>
          <w:sz w:val="24"/>
          <w:szCs w:val="24"/>
          <w:lang w:val="fr-FR"/>
        </w:rPr>
        <w:t>z</w:t>
      </w:r>
      <w:r w:rsidR="002A2A22" w:rsidRPr="002A2A22">
        <w:rPr>
          <w:rFonts w:ascii="Times New Roman" w:hAnsi="Times New Roman"/>
          <w:sz w:val="24"/>
          <w:szCs w:val="24"/>
          <w:lang w:val="fr-FR"/>
        </w:rPr>
        <w:t xml:space="preserve"> pas -</w:t>
      </w:r>
      <w:r w:rsidR="005553F2">
        <w:rPr>
          <w:rFonts w:ascii="Times New Roman" w:hAnsi="Times New Roman"/>
          <w:sz w:val="24"/>
          <w:szCs w:val="24"/>
          <w:lang w:val="fr-FR"/>
        </w:rPr>
        <w:t xml:space="preserve">. </w:t>
      </w:r>
      <w:r w:rsidR="002A2A22" w:rsidRPr="002A2A22">
        <w:rPr>
          <w:rFonts w:ascii="Times New Roman" w:hAnsi="Times New Roman"/>
          <w:sz w:val="24"/>
          <w:szCs w:val="24"/>
          <w:lang w:val="fr-FR"/>
        </w:rPr>
        <w:t xml:space="preserve"> Une autre fois dans une réunion de nos sœurs et nos prêtres, le Père présent, j'a</w:t>
      </w:r>
      <w:r w:rsidR="002A2A22">
        <w:rPr>
          <w:rFonts w:ascii="Times New Roman" w:hAnsi="Times New Roman"/>
          <w:sz w:val="24"/>
          <w:szCs w:val="24"/>
          <w:lang w:val="fr-FR"/>
        </w:rPr>
        <w:t xml:space="preserve">i soutenu une certaine thèse, e </w:t>
      </w:r>
      <w:r w:rsidR="005553F2">
        <w:rPr>
          <w:rFonts w:ascii="Times New Roman" w:hAnsi="Times New Roman"/>
          <w:sz w:val="24"/>
          <w:szCs w:val="24"/>
          <w:lang w:val="fr-FR"/>
        </w:rPr>
        <w:t>j</w:t>
      </w:r>
      <w:r w:rsidR="002A2A22" w:rsidRPr="002A2A22">
        <w:rPr>
          <w:rFonts w:ascii="Times New Roman" w:hAnsi="Times New Roman"/>
          <w:sz w:val="24"/>
          <w:szCs w:val="24"/>
          <w:lang w:val="fr-FR"/>
        </w:rPr>
        <w:t xml:space="preserve">e tournai </w:t>
      </w:r>
      <w:r w:rsidR="005553F2">
        <w:rPr>
          <w:rFonts w:ascii="Times New Roman" w:hAnsi="Times New Roman"/>
          <w:sz w:val="24"/>
          <w:szCs w:val="24"/>
          <w:lang w:val="fr-FR"/>
        </w:rPr>
        <w:t>mes yeux vers une religieuse qu'en</w:t>
      </w:r>
      <w:r w:rsidR="002A2A22" w:rsidRPr="002A2A22">
        <w:rPr>
          <w:rFonts w:ascii="Times New Roman" w:hAnsi="Times New Roman"/>
          <w:sz w:val="24"/>
          <w:szCs w:val="24"/>
          <w:lang w:val="fr-FR"/>
        </w:rPr>
        <w:t xml:space="preserve"> la cro</w:t>
      </w:r>
      <w:r w:rsidR="005553F2">
        <w:rPr>
          <w:rFonts w:ascii="Times New Roman" w:hAnsi="Times New Roman"/>
          <w:sz w:val="24"/>
          <w:szCs w:val="24"/>
          <w:lang w:val="fr-FR"/>
        </w:rPr>
        <w:t>yan</w:t>
      </w:r>
      <w:r w:rsidR="002A2A22">
        <w:rPr>
          <w:rFonts w:ascii="Times New Roman" w:hAnsi="Times New Roman"/>
          <w:sz w:val="24"/>
          <w:szCs w:val="24"/>
          <w:lang w:val="fr-FR"/>
        </w:rPr>
        <w:t xml:space="preserve">t </w:t>
      </w:r>
      <w:r w:rsidR="002A2A22" w:rsidRPr="002A2A22">
        <w:rPr>
          <w:rFonts w:ascii="Times New Roman" w:hAnsi="Times New Roman"/>
          <w:sz w:val="24"/>
          <w:szCs w:val="24"/>
          <w:lang w:val="fr-FR"/>
        </w:rPr>
        <w:t>plus intelligent</w:t>
      </w:r>
      <w:r w:rsidR="005553F2">
        <w:rPr>
          <w:rFonts w:ascii="Times New Roman" w:hAnsi="Times New Roman"/>
          <w:sz w:val="24"/>
          <w:szCs w:val="24"/>
          <w:lang w:val="fr-FR"/>
        </w:rPr>
        <w:t>e que les autres, j'ai supposais</w:t>
      </w:r>
      <w:r w:rsidR="002A2A22" w:rsidRPr="002A2A22">
        <w:rPr>
          <w:rFonts w:ascii="Times New Roman" w:hAnsi="Times New Roman"/>
          <w:sz w:val="24"/>
          <w:szCs w:val="24"/>
          <w:lang w:val="fr-FR"/>
        </w:rPr>
        <w:t xml:space="preserve"> qu</w:t>
      </w:r>
      <w:r w:rsidR="005553F2">
        <w:rPr>
          <w:rFonts w:ascii="Times New Roman" w:hAnsi="Times New Roman"/>
          <w:sz w:val="24"/>
          <w:szCs w:val="24"/>
          <w:lang w:val="fr-FR"/>
        </w:rPr>
        <w:t>'</w:t>
      </w:r>
      <w:r w:rsidR="002A2A22" w:rsidRPr="002A2A22">
        <w:rPr>
          <w:rFonts w:ascii="Times New Roman" w:hAnsi="Times New Roman"/>
          <w:sz w:val="24"/>
          <w:szCs w:val="24"/>
          <w:lang w:val="fr-FR"/>
        </w:rPr>
        <w:t>e</w:t>
      </w:r>
      <w:r w:rsidR="005553F2">
        <w:rPr>
          <w:rFonts w:ascii="Times New Roman" w:hAnsi="Times New Roman"/>
          <w:sz w:val="24"/>
          <w:szCs w:val="24"/>
          <w:lang w:val="fr-FR"/>
        </w:rPr>
        <w:t xml:space="preserve">lle était d'accord </w:t>
      </w:r>
      <w:r w:rsidR="000834BF">
        <w:rPr>
          <w:rFonts w:ascii="Times New Roman" w:hAnsi="Times New Roman"/>
          <w:sz w:val="24"/>
          <w:szCs w:val="24"/>
          <w:lang w:val="fr-FR"/>
        </w:rPr>
        <w:t xml:space="preserve">avec </w:t>
      </w:r>
      <w:r w:rsidR="000834BF" w:rsidRPr="002A2A22">
        <w:rPr>
          <w:rFonts w:ascii="Times New Roman" w:hAnsi="Times New Roman"/>
          <w:sz w:val="24"/>
          <w:szCs w:val="24"/>
          <w:lang w:val="fr-FR"/>
        </w:rPr>
        <w:t>mon</w:t>
      </w:r>
      <w:r w:rsidR="002A2A22" w:rsidRPr="002A2A22">
        <w:rPr>
          <w:rFonts w:ascii="Times New Roman" w:hAnsi="Times New Roman"/>
          <w:sz w:val="24"/>
          <w:szCs w:val="24"/>
          <w:lang w:val="fr-FR"/>
        </w:rPr>
        <w:t xml:space="preserve"> </w:t>
      </w:r>
      <w:r w:rsidR="005553F2">
        <w:rPr>
          <w:rFonts w:ascii="Times New Roman" w:hAnsi="Times New Roman"/>
          <w:sz w:val="24"/>
          <w:szCs w:val="24"/>
          <w:lang w:val="fr-FR"/>
        </w:rPr>
        <w:t>point de vue</w:t>
      </w:r>
      <w:r w:rsidR="002A2A22" w:rsidRPr="002A2A22">
        <w:rPr>
          <w:rFonts w:ascii="Times New Roman" w:hAnsi="Times New Roman"/>
          <w:sz w:val="24"/>
          <w:szCs w:val="24"/>
          <w:lang w:val="fr-FR"/>
        </w:rPr>
        <w:t xml:space="preserve">. Au cours de mon exposition, j'ai vu que le Père </w:t>
      </w:r>
      <w:r w:rsidR="005553F2">
        <w:rPr>
          <w:rFonts w:ascii="Times New Roman" w:hAnsi="Times New Roman"/>
          <w:sz w:val="24"/>
          <w:szCs w:val="24"/>
          <w:lang w:val="fr-FR"/>
        </w:rPr>
        <w:t>faisait signe</w:t>
      </w:r>
      <w:r w:rsidR="002A2A22" w:rsidRPr="002A2A22">
        <w:rPr>
          <w:rFonts w:ascii="Times New Roman" w:hAnsi="Times New Roman"/>
          <w:sz w:val="24"/>
          <w:szCs w:val="24"/>
          <w:lang w:val="fr-FR"/>
        </w:rPr>
        <w:t xml:space="preserve"> avec des gestes et </w:t>
      </w:r>
      <w:r w:rsidR="005553F2">
        <w:rPr>
          <w:rFonts w:ascii="Times New Roman" w:hAnsi="Times New Roman"/>
          <w:sz w:val="24"/>
          <w:szCs w:val="24"/>
          <w:lang w:val="fr-FR"/>
        </w:rPr>
        <w:t>des regards vers moi</w:t>
      </w:r>
      <w:r w:rsidR="002A2A22">
        <w:rPr>
          <w:rFonts w:ascii="Times New Roman" w:hAnsi="Times New Roman"/>
          <w:sz w:val="24"/>
          <w:szCs w:val="24"/>
          <w:lang w:val="fr-FR"/>
        </w:rPr>
        <w:t xml:space="preserve">, mais je ne comprenais pas </w:t>
      </w:r>
      <w:r w:rsidR="002A2A22" w:rsidRPr="002A2A22">
        <w:rPr>
          <w:rFonts w:ascii="Times New Roman" w:hAnsi="Times New Roman"/>
          <w:sz w:val="24"/>
          <w:szCs w:val="24"/>
          <w:lang w:val="fr-FR"/>
        </w:rPr>
        <w:t xml:space="preserve">le sens; plus tard il m'a fait </w:t>
      </w:r>
      <w:r w:rsidR="005553F2">
        <w:rPr>
          <w:rFonts w:ascii="Times New Roman" w:hAnsi="Times New Roman"/>
          <w:sz w:val="24"/>
          <w:szCs w:val="24"/>
          <w:lang w:val="fr-FR"/>
        </w:rPr>
        <w:t>arriver</w:t>
      </w:r>
      <w:r w:rsidR="002A2A22" w:rsidRPr="002A2A22">
        <w:rPr>
          <w:rFonts w:ascii="Times New Roman" w:hAnsi="Times New Roman"/>
          <w:sz w:val="24"/>
          <w:szCs w:val="24"/>
          <w:lang w:val="fr-FR"/>
        </w:rPr>
        <w:t xml:space="preserve"> une note s</w:t>
      </w:r>
      <w:r w:rsidR="002A2A22">
        <w:rPr>
          <w:rFonts w:ascii="Times New Roman" w:hAnsi="Times New Roman"/>
          <w:sz w:val="24"/>
          <w:szCs w:val="24"/>
          <w:lang w:val="fr-FR"/>
        </w:rPr>
        <w:t xml:space="preserve">ecrètement, </w:t>
      </w:r>
      <w:r w:rsidR="002A2A22" w:rsidRPr="002A2A22">
        <w:rPr>
          <w:rFonts w:ascii="Times New Roman" w:hAnsi="Times New Roman"/>
          <w:sz w:val="24"/>
          <w:szCs w:val="24"/>
          <w:lang w:val="fr-FR"/>
        </w:rPr>
        <w:t>dans lequel il avait écrit: "</w:t>
      </w:r>
      <w:r w:rsidR="005553F2">
        <w:rPr>
          <w:rFonts w:ascii="Times New Roman" w:hAnsi="Times New Roman"/>
          <w:sz w:val="24"/>
          <w:szCs w:val="24"/>
          <w:lang w:val="fr-FR"/>
        </w:rPr>
        <w:t>Adressez-vous à la S</w:t>
      </w:r>
      <w:r w:rsidR="002A2A22">
        <w:rPr>
          <w:rFonts w:ascii="Times New Roman" w:hAnsi="Times New Roman"/>
          <w:sz w:val="24"/>
          <w:szCs w:val="24"/>
          <w:lang w:val="fr-FR"/>
        </w:rPr>
        <w:t>upérieur</w:t>
      </w:r>
      <w:r w:rsidR="005553F2">
        <w:rPr>
          <w:rFonts w:ascii="Times New Roman" w:hAnsi="Times New Roman"/>
          <w:sz w:val="24"/>
          <w:szCs w:val="24"/>
          <w:lang w:val="fr-FR"/>
        </w:rPr>
        <w:t>e";</w:t>
      </w:r>
      <w:r w:rsidR="002A2A22">
        <w:rPr>
          <w:rFonts w:ascii="Times New Roman" w:hAnsi="Times New Roman"/>
          <w:sz w:val="24"/>
          <w:szCs w:val="24"/>
          <w:lang w:val="fr-FR"/>
        </w:rPr>
        <w:t xml:space="preserve"> supposa-t-il </w:t>
      </w:r>
      <w:r w:rsidR="002A2A22" w:rsidRPr="002A2A22">
        <w:rPr>
          <w:rFonts w:ascii="Times New Roman" w:hAnsi="Times New Roman"/>
          <w:sz w:val="24"/>
          <w:szCs w:val="24"/>
          <w:lang w:val="fr-FR"/>
        </w:rPr>
        <w:t xml:space="preserve">qu'elle avait pu croire </w:t>
      </w:r>
      <w:r w:rsidR="005553F2">
        <w:rPr>
          <w:rFonts w:ascii="Times New Roman" w:hAnsi="Times New Roman"/>
          <w:sz w:val="24"/>
          <w:szCs w:val="24"/>
          <w:lang w:val="fr-FR"/>
        </w:rPr>
        <w:t xml:space="preserve">d'être </w:t>
      </w:r>
      <w:r w:rsidR="002A2A22" w:rsidRPr="002A2A22">
        <w:rPr>
          <w:rFonts w:ascii="Times New Roman" w:hAnsi="Times New Roman"/>
          <w:sz w:val="24"/>
          <w:szCs w:val="24"/>
          <w:lang w:val="fr-FR"/>
        </w:rPr>
        <w:t>di</w:t>
      </w:r>
      <w:r w:rsidR="005553F2">
        <w:rPr>
          <w:rFonts w:ascii="Times New Roman" w:hAnsi="Times New Roman"/>
          <w:sz w:val="24"/>
          <w:szCs w:val="24"/>
          <w:lang w:val="fr-FR"/>
        </w:rPr>
        <w:t xml:space="preserve">minuée devant ses religieuses! A une autre </w:t>
      </w:r>
      <w:r w:rsidR="00CD499A">
        <w:rPr>
          <w:rFonts w:ascii="Times New Roman" w:hAnsi="Times New Roman"/>
          <w:sz w:val="24"/>
          <w:szCs w:val="24"/>
          <w:lang w:val="fr-FR"/>
        </w:rPr>
        <w:t>circonstance</w:t>
      </w:r>
      <w:r w:rsidR="002A2A22" w:rsidRPr="002A2A22">
        <w:rPr>
          <w:rFonts w:ascii="Times New Roman" w:hAnsi="Times New Roman"/>
          <w:sz w:val="24"/>
          <w:szCs w:val="24"/>
          <w:lang w:val="fr-FR"/>
        </w:rPr>
        <w:t xml:space="preserve">, il a </w:t>
      </w:r>
      <w:r w:rsidR="005553F2">
        <w:rPr>
          <w:rFonts w:ascii="Times New Roman" w:hAnsi="Times New Roman"/>
          <w:sz w:val="24"/>
          <w:szCs w:val="24"/>
          <w:lang w:val="fr-FR"/>
        </w:rPr>
        <w:t>voulu donner au P</w:t>
      </w:r>
      <w:r w:rsidR="002A2A22" w:rsidRPr="002A2A22">
        <w:rPr>
          <w:rFonts w:ascii="Times New Roman" w:hAnsi="Times New Roman"/>
          <w:sz w:val="24"/>
          <w:szCs w:val="24"/>
          <w:lang w:val="fr-FR"/>
        </w:rPr>
        <w:t xml:space="preserve">ère Vitale l'occasion d'une renonciation. Il avait écrit </w:t>
      </w:r>
      <w:r w:rsidR="005553F2">
        <w:rPr>
          <w:rFonts w:ascii="Times New Roman" w:hAnsi="Times New Roman"/>
          <w:sz w:val="24"/>
          <w:szCs w:val="24"/>
          <w:lang w:val="fr-FR"/>
        </w:rPr>
        <w:t xml:space="preserve">d'Oria </w:t>
      </w:r>
      <w:r w:rsidR="002A2A22" w:rsidRPr="002A2A22">
        <w:rPr>
          <w:rFonts w:ascii="Times New Roman" w:hAnsi="Times New Roman"/>
          <w:sz w:val="24"/>
          <w:szCs w:val="24"/>
          <w:lang w:val="fr-FR"/>
        </w:rPr>
        <w:t>une carte po</w:t>
      </w:r>
      <w:r w:rsidR="005553F2">
        <w:rPr>
          <w:rFonts w:ascii="Times New Roman" w:hAnsi="Times New Roman"/>
          <w:sz w:val="24"/>
          <w:szCs w:val="24"/>
          <w:lang w:val="fr-FR"/>
        </w:rPr>
        <w:t>stale illustrée à sa sœur</w:t>
      </w:r>
      <w:r w:rsidR="002A2A22" w:rsidRPr="002A2A22">
        <w:rPr>
          <w:rFonts w:ascii="Times New Roman" w:hAnsi="Times New Roman"/>
          <w:sz w:val="24"/>
          <w:szCs w:val="24"/>
          <w:lang w:val="fr-FR"/>
        </w:rPr>
        <w:t>, qui deme</w:t>
      </w:r>
      <w:r w:rsidR="005553F2">
        <w:rPr>
          <w:rFonts w:ascii="Times New Roman" w:hAnsi="Times New Roman"/>
          <w:sz w:val="24"/>
          <w:szCs w:val="24"/>
          <w:lang w:val="fr-FR"/>
        </w:rPr>
        <w:t>urait au Monastère du</w:t>
      </w:r>
      <w:r w:rsidR="002A2A22">
        <w:rPr>
          <w:rFonts w:ascii="Times New Roman" w:hAnsi="Times New Roman"/>
          <w:sz w:val="24"/>
          <w:szCs w:val="24"/>
          <w:lang w:val="fr-FR"/>
        </w:rPr>
        <w:t xml:space="preserve"> Saint-Esprit. Le P</w:t>
      </w:r>
      <w:r w:rsidR="002A2A22" w:rsidRPr="002A2A22">
        <w:rPr>
          <w:rFonts w:ascii="Times New Roman" w:hAnsi="Times New Roman"/>
          <w:sz w:val="24"/>
          <w:szCs w:val="24"/>
          <w:lang w:val="fr-FR"/>
        </w:rPr>
        <w:t xml:space="preserve">ère </w:t>
      </w:r>
      <w:r w:rsidR="005553F2">
        <w:rPr>
          <w:rFonts w:ascii="Times New Roman" w:hAnsi="Times New Roman"/>
          <w:sz w:val="24"/>
          <w:szCs w:val="24"/>
          <w:lang w:val="fr-FR"/>
        </w:rPr>
        <w:t>lui écrit: - Votre</w:t>
      </w:r>
      <w:r w:rsidR="002A2A22" w:rsidRPr="002A2A22">
        <w:rPr>
          <w:rFonts w:ascii="Times New Roman" w:hAnsi="Times New Roman"/>
          <w:sz w:val="24"/>
          <w:szCs w:val="24"/>
          <w:lang w:val="fr-FR"/>
        </w:rPr>
        <w:t xml:space="preserve"> sœur va bien</w:t>
      </w:r>
      <w:r w:rsidR="005553F2">
        <w:rPr>
          <w:rFonts w:ascii="Times New Roman" w:hAnsi="Times New Roman"/>
          <w:sz w:val="24"/>
          <w:szCs w:val="24"/>
          <w:lang w:val="fr-FR"/>
        </w:rPr>
        <w:t>, mais je ne lui ai pas donné votre</w:t>
      </w:r>
      <w:r w:rsidR="002A2A22" w:rsidRPr="002A2A22">
        <w:rPr>
          <w:rFonts w:ascii="Times New Roman" w:hAnsi="Times New Roman"/>
          <w:sz w:val="24"/>
          <w:szCs w:val="24"/>
          <w:lang w:val="fr-FR"/>
        </w:rPr>
        <w:t xml:space="preserve"> carte postale. Ne soyons pas soutenus par la sensibilité de la</w:t>
      </w:r>
      <w:r w:rsidR="009531B8">
        <w:rPr>
          <w:rFonts w:ascii="Times New Roman" w:hAnsi="Times New Roman"/>
          <w:sz w:val="24"/>
          <w:szCs w:val="24"/>
          <w:lang w:val="fr-FR"/>
        </w:rPr>
        <w:t xml:space="preserve"> chair et du sang, qui </w:t>
      </w:r>
      <w:r w:rsidR="00CD499A">
        <w:rPr>
          <w:rFonts w:ascii="Times New Roman" w:hAnsi="Times New Roman"/>
          <w:sz w:val="24"/>
          <w:szCs w:val="24"/>
          <w:lang w:val="fr-FR"/>
        </w:rPr>
        <w:t xml:space="preserve">est </w:t>
      </w:r>
      <w:r w:rsidR="009531B8">
        <w:rPr>
          <w:rFonts w:ascii="Times New Roman" w:hAnsi="Times New Roman"/>
          <w:sz w:val="24"/>
          <w:szCs w:val="24"/>
          <w:lang w:val="fr-FR"/>
        </w:rPr>
        <w:t>trompe</w:t>
      </w:r>
      <w:r w:rsidR="00CD499A">
        <w:rPr>
          <w:rFonts w:ascii="Times New Roman" w:hAnsi="Times New Roman"/>
          <w:sz w:val="24"/>
          <w:szCs w:val="24"/>
          <w:lang w:val="fr-FR"/>
        </w:rPr>
        <w:t>use</w:t>
      </w:r>
      <w:r w:rsidR="009531B8">
        <w:rPr>
          <w:rFonts w:ascii="Times New Roman" w:hAnsi="Times New Roman"/>
          <w:sz w:val="24"/>
          <w:szCs w:val="24"/>
          <w:lang w:val="fr-FR"/>
        </w:rPr>
        <w:t>!"</w:t>
      </w:r>
      <w:r w:rsidR="009531B8">
        <w:rPr>
          <w:rStyle w:val="FootnoteReference"/>
          <w:rFonts w:ascii="Times New Roman" w:hAnsi="Times New Roman"/>
          <w:sz w:val="24"/>
          <w:szCs w:val="24"/>
          <w:lang w:val="fr-FR"/>
        </w:rPr>
        <w:footnoteReference w:id="867"/>
      </w:r>
      <w:r w:rsidR="009531B8">
        <w:rPr>
          <w:rFonts w:ascii="Times New Roman" w:hAnsi="Times New Roman"/>
          <w:sz w:val="24"/>
          <w:szCs w:val="24"/>
          <w:lang w:val="fr-FR"/>
        </w:rPr>
        <w:t>.</w:t>
      </w:r>
      <w:r w:rsidR="002A2A22" w:rsidRPr="002A2A22">
        <w:rPr>
          <w:rFonts w:ascii="Times New Roman" w:hAnsi="Times New Roman"/>
          <w:sz w:val="24"/>
          <w:szCs w:val="24"/>
          <w:lang w:val="fr-FR"/>
        </w:rPr>
        <w:t xml:space="preserve"> </w:t>
      </w:r>
    </w:p>
    <w:p w14:paraId="6C62505E" w14:textId="77777777" w:rsidR="009531B8" w:rsidRPr="00092443" w:rsidRDefault="009531B8"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2A2A22" w:rsidRPr="00881865">
        <w:rPr>
          <w:rFonts w:ascii="Times New Roman" w:hAnsi="Times New Roman"/>
          <w:sz w:val="24"/>
          <w:szCs w:val="24"/>
          <w:lang w:val="fr-FR"/>
        </w:rPr>
        <w:t xml:space="preserve">Une religieuse n'était pas contente de son transfert à Altamura; et on comprend bien que, dans cet état d’esprit, </w:t>
      </w:r>
      <w:r w:rsidR="00A22824" w:rsidRPr="00881865">
        <w:rPr>
          <w:rFonts w:ascii="Times New Roman" w:hAnsi="Times New Roman"/>
          <w:sz w:val="24"/>
          <w:szCs w:val="24"/>
          <w:lang w:val="fr-FR"/>
        </w:rPr>
        <w:t xml:space="preserve">elle s'attirait </w:t>
      </w:r>
      <w:r w:rsidR="002A2A22" w:rsidRPr="00881865">
        <w:rPr>
          <w:rFonts w:ascii="Times New Roman" w:hAnsi="Times New Roman"/>
          <w:sz w:val="24"/>
          <w:szCs w:val="24"/>
          <w:lang w:val="fr-FR"/>
        </w:rPr>
        <w:t>tous</w:t>
      </w:r>
      <w:r w:rsidR="00A22824" w:rsidRPr="00881865">
        <w:rPr>
          <w:rFonts w:ascii="Times New Roman" w:hAnsi="Times New Roman"/>
          <w:sz w:val="24"/>
          <w:szCs w:val="24"/>
          <w:lang w:val="fr-FR"/>
        </w:rPr>
        <w:t xml:space="preserve"> les désagréments</w:t>
      </w:r>
      <w:r w:rsidR="002A2A22" w:rsidRPr="00881865">
        <w:rPr>
          <w:rFonts w:ascii="Times New Roman" w:hAnsi="Times New Roman"/>
          <w:sz w:val="24"/>
          <w:szCs w:val="24"/>
          <w:lang w:val="fr-FR"/>
        </w:rPr>
        <w:t>... Le Père lui écrivit paternellement: "</w:t>
      </w:r>
      <w:r w:rsidR="00375299" w:rsidRPr="00881865">
        <w:rPr>
          <w:rFonts w:ascii="Times New Roman" w:hAnsi="Times New Roman"/>
          <w:sz w:val="24"/>
          <w:szCs w:val="24"/>
          <w:lang w:val="fr-FR"/>
        </w:rPr>
        <w:t>Attention, ma fille en J.</w:t>
      </w:r>
      <w:r w:rsidR="002A2A22" w:rsidRPr="00881865">
        <w:rPr>
          <w:rFonts w:ascii="Times New Roman" w:hAnsi="Times New Roman"/>
          <w:sz w:val="24"/>
          <w:szCs w:val="24"/>
          <w:lang w:val="fr-FR"/>
        </w:rPr>
        <w:t>C</w:t>
      </w:r>
      <w:r w:rsidR="00375299" w:rsidRPr="00881865">
        <w:rPr>
          <w:rFonts w:ascii="Times New Roman" w:hAnsi="Times New Roman"/>
          <w:sz w:val="24"/>
          <w:szCs w:val="24"/>
          <w:lang w:val="fr-FR"/>
        </w:rPr>
        <w:t>., que toute le malaise que vous accusez</w:t>
      </w:r>
      <w:r w:rsidR="002A2A22" w:rsidRPr="00881865">
        <w:rPr>
          <w:rFonts w:ascii="Times New Roman" w:hAnsi="Times New Roman"/>
          <w:sz w:val="24"/>
          <w:szCs w:val="24"/>
          <w:lang w:val="fr-FR"/>
        </w:rPr>
        <w:t xml:space="preserve"> ne vient pas du </w:t>
      </w:r>
      <w:r w:rsidR="00375299" w:rsidRPr="00881865">
        <w:rPr>
          <w:rFonts w:ascii="Times New Roman" w:hAnsi="Times New Roman"/>
          <w:sz w:val="24"/>
          <w:szCs w:val="24"/>
          <w:lang w:val="fr-FR"/>
        </w:rPr>
        <w:t>regret de vous</w:t>
      </w:r>
      <w:r w:rsidR="00DC7C44" w:rsidRPr="00881865">
        <w:rPr>
          <w:rFonts w:ascii="Times New Roman" w:hAnsi="Times New Roman"/>
          <w:sz w:val="24"/>
          <w:szCs w:val="24"/>
          <w:lang w:val="fr-FR"/>
        </w:rPr>
        <w:t xml:space="preserve"> trouver à Altamura</w:t>
      </w:r>
      <w:r w:rsidR="002A2A22" w:rsidRPr="00881865">
        <w:rPr>
          <w:rFonts w:ascii="Times New Roman" w:hAnsi="Times New Roman"/>
          <w:sz w:val="24"/>
          <w:szCs w:val="24"/>
          <w:lang w:val="fr-FR"/>
        </w:rPr>
        <w:t>. L'air d'Altamura est excellent: vous n'avez aucune maladie. Votre faiblesse phys</w:t>
      </w:r>
      <w:r w:rsidR="00881865" w:rsidRPr="00881865">
        <w:rPr>
          <w:rFonts w:ascii="Times New Roman" w:hAnsi="Times New Roman"/>
          <w:sz w:val="24"/>
          <w:szCs w:val="24"/>
          <w:lang w:val="fr-FR"/>
        </w:rPr>
        <w:t xml:space="preserve">ique est accentuée par l'abattement d'esprit </w:t>
      </w:r>
      <w:r w:rsidR="002A2A22" w:rsidRPr="00881865">
        <w:rPr>
          <w:rFonts w:ascii="Times New Roman" w:hAnsi="Times New Roman"/>
          <w:sz w:val="24"/>
          <w:szCs w:val="24"/>
          <w:lang w:val="fr-FR"/>
        </w:rPr>
        <w:t>de ne pas v</w:t>
      </w:r>
      <w:r w:rsidR="00881865" w:rsidRPr="00881865">
        <w:rPr>
          <w:rFonts w:ascii="Times New Roman" w:hAnsi="Times New Roman"/>
          <w:sz w:val="24"/>
          <w:szCs w:val="24"/>
          <w:lang w:val="fr-FR"/>
        </w:rPr>
        <w:t>ouloir être dans cette Maison: c'est une nostalgie pour</w:t>
      </w:r>
      <w:r w:rsidR="002A2A22" w:rsidRPr="00881865">
        <w:rPr>
          <w:rFonts w:ascii="Times New Roman" w:hAnsi="Times New Roman"/>
          <w:sz w:val="24"/>
          <w:szCs w:val="24"/>
          <w:lang w:val="fr-FR"/>
        </w:rPr>
        <w:t xml:space="preserve"> manque de </w:t>
      </w:r>
      <w:r w:rsidR="00881865" w:rsidRPr="00881865">
        <w:rPr>
          <w:rFonts w:ascii="Times New Roman" w:hAnsi="Times New Roman"/>
          <w:sz w:val="24"/>
          <w:szCs w:val="24"/>
          <w:lang w:val="fr-FR"/>
        </w:rPr>
        <w:t>résignation</w:t>
      </w:r>
      <w:r w:rsidR="002A2A22" w:rsidRPr="00881865">
        <w:rPr>
          <w:rFonts w:ascii="Times New Roman" w:hAnsi="Times New Roman"/>
          <w:sz w:val="24"/>
          <w:szCs w:val="24"/>
          <w:lang w:val="fr-FR"/>
        </w:rPr>
        <w:t xml:space="preserve"> et de vertu</w:t>
      </w:r>
      <w:r w:rsidR="002A2A22" w:rsidRPr="00092443">
        <w:rPr>
          <w:rFonts w:ascii="Times New Roman" w:hAnsi="Times New Roman"/>
          <w:sz w:val="24"/>
          <w:szCs w:val="24"/>
          <w:lang w:val="fr-FR"/>
        </w:rPr>
        <w:t xml:space="preserve">. Vous n'avez pas la ferme résolution </w:t>
      </w:r>
      <w:r w:rsidR="001A7E5C" w:rsidRPr="00092443">
        <w:rPr>
          <w:rFonts w:ascii="Times New Roman" w:hAnsi="Times New Roman"/>
          <w:sz w:val="24"/>
          <w:szCs w:val="24"/>
          <w:lang w:val="fr-FR"/>
        </w:rPr>
        <w:t xml:space="preserve">de </w:t>
      </w:r>
      <w:r w:rsidR="002A2A22" w:rsidRPr="00092443">
        <w:rPr>
          <w:rFonts w:ascii="Times New Roman" w:hAnsi="Times New Roman"/>
          <w:sz w:val="24"/>
          <w:szCs w:val="24"/>
          <w:lang w:val="fr-FR"/>
        </w:rPr>
        <w:t xml:space="preserve">rester là où l'obéissance vous met, ne vous fiez pas à l'obéissance, ne </w:t>
      </w:r>
      <w:r w:rsidR="002A2A22" w:rsidRPr="00092443">
        <w:rPr>
          <w:rFonts w:ascii="Times New Roman" w:hAnsi="Times New Roman"/>
          <w:sz w:val="24"/>
          <w:szCs w:val="24"/>
          <w:lang w:val="fr-FR"/>
        </w:rPr>
        <w:lastRenderedPageBreak/>
        <w:t>priez pas le</w:t>
      </w:r>
      <w:r w:rsidR="001A7E5C" w:rsidRPr="00092443">
        <w:rPr>
          <w:rFonts w:ascii="Times New Roman" w:hAnsi="Times New Roman"/>
          <w:sz w:val="24"/>
          <w:szCs w:val="24"/>
          <w:lang w:val="fr-FR"/>
        </w:rPr>
        <w:t xml:space="preserve"> Seigneur et </w:t>
      </w:r>
      <w:r w:rsidR="000834BF" w:rsidRPr="00092443">
        <w:rPr>
          <w:rFonts w:ascii="Times New Roman" w:hAnsi="Times New Roman"/>
          <w:sz w:val="24"/>
          <w:szCs w:val="24"/>
          <w:lang w:val="fr-FR"/>
        </w:rPr>
        <w:t>la Très</w:t>
      </w:r>
      <w:r w:rsidR="001A7E5C" w:rsidRPr="00092443">
        <w:rPr>
          <w:rFonts w:ascii="Times New Roman" w:hAnsi="Times New Roman"/>
          <w:sz w:val="24"/>
          <w:szCs w:val="24"/>
          <w:lang w:val="fr-FR"/>
        </w:rPr>
        <w:t>-Sainte Vierge afin qu'ils vous</w:t>
      </w:r>
      <w:r w:rsidR="002A2A22" w:rsidRPr="00092443">
        <w:rPr>
          <w:rFonts w:ascii="Times New Roman" w:hAnsi="Times New Roman"/>
          <w:sz w:val="24"/>
          <w:szCs w:val="24"/>
          <w:lang w:val="fr-FR"/>
        </w:rPr>
        <w:t xml:space="preserve"> donne</w:t>
      </w:r>
      <w:r w:rsidR="001A7E5C" w:rsidRPr="00092443">
        <w:rPr>
          <w:rFonts w:ascii="Times New Roman" w:hAnsi="Times New Roman"/>
          <w:sz w:val="24"/>
          <w:szCs w:val="24"/>
          <w:lang w:val="fr-FR"/>
        </w:rPr>
        <w:t>nt</w:t>
      </w:r>
      <w:r w:rsidR="002A2A22" w:rsidRPr="00092443">
        <w:rPr>
          <w:rFonts w:ascii="Times New Roman" w:hAnsi="Times New Roman"/>
          <w:sz w:val="24"/>
          <w:szCs w:val="24"/>
          <w:lang w:val="fr-FR"/>
        </w:rPr>
        <w:t xml:space="preserve"> la fermeté à l'endroit où la Volonté Divine vous a mis. Vous ressemblez à un</w:t>
      </w:r>
      <w:r w:rsidR="001A7E5C" w:rsidRPr="00092443">
        <w:rPr>
          <w:rFonts w:ascii="Times New Roman" w:hAnsi="Times New Roman"/>
          <w:sz w:val="24"/>
          <w:szCs w:val="24"/>
          <w:lang w:val="fr-FR"/>
        </w:rPr>
        <w:t>e</w:t>
      </w:r>
      <w:r w:rsidR="002A2A22" w:rsidRPr="00092443">
        <w:rPr>
          <w:rFonts w:ascii="Times New Roman" w:hAnsi="Times New Roman"/>
          <w:sz w:val="24"/>
          <w:szCs w:val="24"/>
          <w:lang w:val="fr-FR"/>
        </w:rPr>
        <w:t xml:space="preserve"> enfant</w:t>
      </w:r>
      <w:r w:rsidR="001A7E5C" w:rsidRPr="00092443">
        <w:rPr>
          <w:rFonts w:ascii="Times New Roman" w:hAnsi="Times New Roman"/>
          <w:sz w:val="24"/>
          <w:szCs w:val="24"/>
          <w:lang w:val="fr-FR"/>
        </w:rPr>
        <w:t>e</w:t>
      </w:r>
      <w:r w:rsidR="002A2A22" w:rsidRPr="00092443">
        <w:rPr>
          <w:rFonts w:ascii="Times New Roman" w:hAnsi="Times New Roman"/>
          <w:sz w:val="24"/>
          <w:szCs w:val="24"/>
          <w:lang w:val="fr-FR"/>
        </w:rPr>
        <w:t xml:space="preserve"> quand elle pleure et cherche sa mère. Sache</w:t>
      </w:r>
      <w:r w:rsidR="001A7E5C" w:rsidRPr="00092443">
        <w:rPr>
          <w:rFonts w:ascii="Times New Roman" w:hAnsi="Times New Roman"/>
          <w:sz w:val="24"/>
          <w:szCs w:val="24"/>
          <w:lang w:val="fr-FR"/>
        </w:rPr>
        <w:t>z</w:t>
      </w:r>
      <w:r w:rsidR="002A2A22" w:rsidRPr="00092443">
        <w:rPr>
          <w:rFonts w:ascii="Times New Roman" w:hAnsi="Times New Roman"/>
          <w:sz w:val="24"/>
          <w:szCs w:val="24"/>
          <w:lang w:val="fr-FR"/>
        </w:rPr>
        <w:t xml:space="preserve">, ma fille, que quand une jeune femme ne veut pas rester dans une maison - ça c'est une maladie appelée </w:t>
      </w:r>
      <w:r w:rsidR="002A2A22" w:rsidRPr="00092443">
        <w:rPr>
          <w:rFonts w:ascii="Times New Roman" w:hAnsi="Times New Roman"/>
          <w:i/>
          <w:sz w:val="24"/>
          <w:szCs w:val="24"/>
          <w:lang w:val="fr-FR"/>
        </w:rPr>
        <w:t>nostalgie</w:t>
      </w:r>
      <w:r w:rsidR="002A2A22" w:rsidRPr="00092443">
        <w:rPr>
          <w:rFonts w:ascii="Times New Roman" w:hAnsi="Times New Roman"/>
          <w:sz w:val="24"/>
          <w:szCs w:val="24"/>
          <w:lang w:val="fr-FR"/>
        </w:rPr>
        <w:t xml:space="preserve">: c'est une maladie morale - alors toutes les maladies </w:t>
      </w:r>
      <w:r w:rsidR="00092443" w:rsidRPr="00092443">
        <w:rPr>
          <w:rFonts w:ascii="Times New Roman" w:hAnsi="Times New Roman"/>
          <w:sz w:val="24"/>
          <w:szCs w:val="24"/>
          <w:lang w:val="fr-FR"/>
        </w:rPr>
        <w:t>en apparence</w:t>
      </w:r>
      <w:r w:rsidR="002A2A22" w:rsidRPr="00092443">
        <w:rPr>
          <w:rFonts w:ascii="Times New Roman" w:hAnsi="Times New Roman"/>
          <w:sz w:val="24"/>
          <w:szCs w:val="24"/>
          <w:lang w:val="fr-FR"/>
        </w:rPr>
        <w:t xml:space="preserve"> et </w:t>
      </w:r>
      <w:r w:rsidR="00092443" w:rsidRPr="00092443">
        <w:rPr>
          <w:rFonts w:ascii="Times New Roman" w:hAnsi="Times New Roman"/>
          <w:sz w:val="24"/>
          <w:szCs w:val="24"/>
          <w:lang w:val="fr-FR"/>
        </w:rPr>
        <w:t xml:space="preserve">même </w:t>
      </w:r>
      <w:r w:rsidR="002A2A22" w:rsidRPr="00092443">
        <w:rPr>
          <w:rFonts w:ascii="Times New Roman" w:hAnsi="Times New Roman"/>
          <w:sz w:val="24"/>
          <w:szCs w:val="24"/>
          <w:lang w:val="fr-FR"/>
        </w:rPr>
        <w:t>la fièvre peut arrive</w:t>
      </w:r>
      <w:r w:rsidR="00092443" w:rsidRPr="00092443">
        <w:rPr>
          <w:rFonts w:ascii="Times New Roman" w:hAnsi="Times New Roman"/>
          <w:sz w:val="24"/>
          <w:szCs w:val="24"/>
          <w:lang w:val="fr-FR"/>
        </w:rPr>
        <w:t>r! Mais quand un jeune religieuse</w:t>
      </w:r>
      <w:r w:rsidR="002A2A22" w:rsidRPr="00092443">
        <w:rPr>
          <w:rFonts w:ascii="Times New Roman" w:hAnsi="Times New Roman"/>
          <w:sz w:val="24"/>
          <w:szCs w:val="24"/>
          <w:lang w:val="fr-FR"/>
        </w:rPr>
        <w:t xml:space="preserve"> comprend que c’est la sainte obéissance et la volonté de Dieu </w:t>
      </w:r>
      <w:r w:rsidR="00092443" w:rsidRPr="00092443">
        <w:rPr>
          <w:rFonts w:ascii="Times New Roman" w:hAnsi="Times New Roman"/>
          <w:sz w:val="24"/>
          <w:szCs w:val="24"/>
          <w:lang w:val="fr-FR"/>
        </w:rPr>
        <w:t>qui la retient à un</w:t>
      </w:r>
      <w:r w:rsidR="002A2A22" w:rsidRPr="00092443">
        <w:rPr>
          <w:rFonts w:ascii="Times New Roman" w:hAnsi="Times New Roman"/>
          <w:sz w:val="24"/>
          <w:szCs w:val="24"/>
          <w:lang w:val="fr-FR"/>
        </w:rPr>
        <w:t xml:space="preserve"> endroit et qu’elle est forte contre les tentations du diable et de la </w:t>
      </w:r>
      <w:r w:rsidR="00092443" w:rsidRPr="00092443">
        <w:rPr>
          <w:rFonts w:ascii="Times New Roman" w:hAnsi="Times New Roman"/>
          <w:sz w:val="24"/>
          <w:szCs w:val="24"/>
          <w:lang w:val="fr-FR"/>
        </w:rPr>
        <w:t>nature, alors les maladies ne la</w:t>
      </w:r>
      <w:r w:rsidR="002A2A22" w:rsidRPr="00092443">
        <w:rPr>
          <w:rFonts w:ascii="Times New Roman" w:hAnsi="Times New Roman"/>
          <w:sz w:val="24"/>
          <w:szCs w:val="24"/>
          <w:lang w:val="fr-FR"/>
        </w:rPr>
        <w:t xml:space="preserve"> prennent pas et </w:t>
      </w:r>
      <w:r w:rsidR="00092443" w:rsidRPr="00092443">
        <w:rPr>
          <w:rFonts w:ascii="Times New Roman" w:hAnsi="Times New Roman"/>
          <w:sz w:val="24"/>
          <w:szCs w:val="24"/>
          <w:lang w:val="fr-FR"/>
        </w:rPr>
        <w:t>elle après se trouvera</w:t>
      </w:r>
      <w:r w:rsidR="002A2A22" w:rsidRPr="00092443">
        <w:rPr>
          <w:rFonts w:ascii="Times New Roman" w:hAnsi="Times New Roman"/>
          <w:sz w:val="24"/>
          <w:szCs w:val="24"/>
          <w:lang w:val="fr-FR"/>
        </w:rPr>
        <w:t xml:space="preserve"> pl</w:t>
      </w:r>
      <w:r w:rsidR="00092443" w:rsidRPr="00092443">
        <w:rPr>
          <w:rFonts w:ascii="Times New Roman" w:hAnsi="Times New Roman"/>
          <w:sz w:val="24"/>
          <w:szCs w:val="24"/>
          <w:lang w:val="fr-FR"/>
        </w:rPr>
        <w:t>eine</w:t>
      </w:r>
      <w:r w:rsidR="00DC7C44" w:rsidRPr="00092443">
        <w:rPr>
          <w:rFonts w:ascii="Times New Roman" w:hAnsi="Times New Roman"/>
          <w:sz w:val="24"/>
          <w:szCs w:val="24"/>
          <w:lang w:val="fr-FR"/>
        </w:rPr>
        <w:t xml:space="preserve"> de paix, de force, </w:t>
      </w:r>
      <w:r w:rsidR="00092443" w:rsidRPr="00092443">
        <w:rPr>
          <w:rFonts w:ascii="Times New Roman" w:hAnsi="Times New Roman"/>
          <w:sz w:val="24"/>
          <w:szCs w:val="24"/>
          <w:lang w:val="fr-FR"/>
        </w:rPr>
        <w:t xml:space="preserve">de </w:t>
      </w:r>
      <w:r w:rsidR="00DC7C44" w:rsidRPr="00092443">
        <w:rPr>
          <w:rFonts w:ascii="Times New Roman" w:hAnsi="Times New Roman"/>
          <w:sz w:val="24"/>
          <w:szCs w:val="24"/>
          <w:lang w:val="fr-FR"/>
        </w:rPr>
        <w:t>santé!</w:t>
      </w:r>
      <w:r w:rsidR="00092443" w:rsidRPr="00092443">
        <w:rPr>
          <w:rFonts w:ascii="Times New Roman" w:hAnsi="Times New Roman"/>
          <w:sz w:val="24"/>
          <w:szCs w:val="24"/>
          <w:lang w:val="fr-FR"/>
        </w:rPr>
        <w:t>... F</w:t>
      </w:r>
      <w:r w:rsidR="002A2A22" w:rsidRPr="00092443">
        <w:rPr>
          <w:rFonts w:ascii="Times New Roman" w:hAnsi="Times New Roman"/>
          <w:sz w:val="24"/>
          <w:szCs w:val="24"/>
          <w:lang w:val="fr-FR"/>
        </w:rPr>
        <w:t>ille</w:t>
      </w:r>
      <w:r w:rsidR="00092443" w:rsidRPr="00092443">
        <w:rPr>
          <w:rFonts w:ascii="Times New Roman" w:hAnsi="Times New Roman"/>
          <w:sz w:val="24"/>
          <w:szCs w:val="24"/>
          <w:lang w:val="fr-FR"/>
        </w:rPr>
        <w:t xml:space="preserve"> bénie</w:t>
      </w:r>
      <w:r w:rsidR="002A2A22" w:rsidRPr="00092443">
        <w:rPr>
          <w:rFonts w:ascii="Times New Roman" w:hAnsi="Times New Roman"/>
          <w:sz w:val="24"/>
          <w:szCs w:val="24"/>
          <w:lang w:val="fr-FR"/>
        </w:rPr>
        <w:t>, calmez-vous, prenez courage, so</w:t>
      </w:r>
      <w:r w:rsidR="00092443" w:rsidRPr="00092443">
        <w:rPr>
          <w:rFonts w:ascii="Times New Roman" w:hAnsi="Times New Roman"/>
          <w:sz w:val="24"/>
          <w:szCs w:val="24"/>
          <w:lang w:val="fr-FR"/>
        </w:rPr>
        <w:t xml:space="preserve">yez de bonne humeur, ne faites </w:t>
      </w:r>
      <w:r w:rsidR="000834BF" w:rsidRPr="00092443">
        <w:rPr>
          <w:rFonts w:ascii="Times New Roman" w:hAnsi="Times New Roman"/>
          <w:sz w:val="24"/>
          <w:szCs w:val="24"/>
          <w:lang w:val="fr-FR"/>
        </w:rPr>
        <w:t>pas l’enfante</w:t>
      </w:r>
      <w:r w:rsidR="002A2A22" w:rsidRPr="00092443">
        <w:rPr>
          <w:rFonts w:ascii="Times New Roman" w:hAnsi="Times New Roman"/>
          <w:sz w:val="24"/>
          <w:szCs w:val="24"/>
          <w:lang w:val="fr-FR"/>
        </w:rPr>
        <w:t>, fai</w:t>
      </w:r>
      <w:r w:rsidR="00092443" w:rsidRPr="00092443">
        <w:rPr>
          <w:rFonts w:ascii="Times New Roman" w:hAnsi="Times New Roman"/>
          <w:sz w:val="24"/>
          <w:szCs w:val="24"/>
          <w:lang w:val="fr-FR"/>
        </w:rPr>
        <w:t>tes preuve de fidélité envers l'Epoux C</w:t>
      </w:r>
      <w:r w:rsidR="002A2A22" w:rsidRPr="00092443">
        <w:rPr>
          <w:rFonts w:ascii="Times New Roman" w:hAnsi="Times New Roman"/>
          <w:sz w:val="24"/>
          <w:szCs w:val="24"/>
          <w:lang w:val="fr-FR"/>
        </w:rPr>
        <w:t xml:space="preserve">éleste. Petit à petit </w:t>
      </w:r>
      <w:r w:rsidR="00092443" w:rsidRPr="00092443">
        <w:rPr>
          <w:rFonts w:ascii="Times New Roman" w:hAnsi="Times New Roman"/>
          <w:sz w:val="24"/>
          <w:szCs w:val="24"/>
          <w:lang w:val="fr-FR"/>
        </w:rPr>
        <w:t xml:space="preserve">reprenez </w:t>
      </w:r>
      <w:r w:rsidR="002A2A22" w:rsidRPr="00092443">
        <w:rPr>
          <w:rFonts w:ascii="Times New Roman" w:hAnsi="Times New Roman"/>
          <w:sz w:val="24"/>
          <w:szCs w:val="24"/>
          <w:lang w:val="fr-FR"/>
        </w:rPr>
        <w:t>le travail</w:t>
      </w:r>
      <w:r w:rsidR="00092443" w:rsidRPr="00092443">
        <w:rPr>
          <w:rFonts w:ascii="Times New Roman" w:hAnsi="Times New Roman"/>
          <w:sz w:val="24"/>
          <w:szCs w:val="24"/>
          <w:lang w:val="fr-FR"/>
        </w:rPr>
        <w:t>, soyez</w:t>
      </w:r>
      <w:r w:rsidR="002A2A22" w:rsidRPr="00092443">
        <w:rPr>
          <w:rFonts w:ascii="Times New Roman" w:hAnsi="Times New Roman"/>
          <w:sz w:val="24"/>
          <w:szCs w:val="24"/>
          <w:lang w:val="fr-FR"/>
        </w:rPr>
        <w:t xml:space="preserve"> à la parfaite obéissance de cette bonne Mère supérieure. Dieu aide les âmes obéissantes! J'espère avo</w:t>
      </w:r>
      <w:r w:rsidRPr="00092443">
        <w:rPr>
          <w:rFonts w:ascii="Times New Roman" w:hAnsi="Times New Roman"/>
          <w:sz w:val="24"/>
          <w:szCs w:val="24"/>
          <w:lang w:val="fr-FR"/>
        </w:rPr>
        <w:t>ir de bonnes nouv</w:t>
      </w:r>
      <w:r w:rsidR="00092443" w:rsidRPr="00092443">
        <w:rPr>
          <w:rFonts w:ascii="Times New Roman" w:hAnsi="Times New Roman"/>
          <w:sz w:val="24"/>
          <w:szCs w:val="24"/>
          <w:lang w:val="fr-FR"/>
        </w:rPr>
        <w:t>elles sur votre compte</w:t>
      </w:r>
      <w:r w:rsidRPr="00092443">
        <w:rPr>
          <w:rFonts w:ascii="Times New Roman" w:hAnsi="Times New Roman"/>
          <w:sz w:val="24"/>
          <w:szCs w:val="24"/>
          <w:lang w:val="fr-FR"/>
        </w:rPr>
        <w:t>!</w:t>
      </w:r>
      <w:r w:rsidR="002A2A22" w:rsidRPr="00092443">
        <w:rPr>
          <w:rFonts w:ascii="Times New Roman" w:hAnsi="Times New Roman"/>
          <w:sz w:val="24"/>
          <w:szCs w:val="24"/>
          <w:lang w:val="fr-FR"/>
        </w:rPr>
        <w:t>"</w:t>
      </w:r>
      <w:r w:rsidRPr="00092443">
        <w:rPr>
          <w:rStyle w:val="FootnoteReference"/>
          <w:rFonts w:ascii="Times New Roman" w:hAnsi="Times New Roman"/>
          <w:sz w:val="24"/>
          <w:szCs w:val="24"/>
          <w:lang w:val="fr-FR"/>
        </w:rPr>
        <w:footnoteReference w:id="868"/>
      </w:r>
      <w:r w:rsidRPr="00092443">
        <w:rPr>
          <w:rFonts w:ascii="Times New Roman" w:hAnsi="Times New Roman"/>
          <w:sz w:val="24"/>
          <w:szCs w:val="24"/>
          <w:lang w:val="fr-FR"/>
        </w:rPr>
        <w:t xml:space="preserve">. </w:t>
      </w:r>
    </w:p>
    <w:p w14:paraId="12B21F63" w14:textId="77777777" w:rsidR="00071507" w:rsidRDefault="009531B8" w:rsidP="006C133D">
      <w:pPr>
        <w:spacing w:after="120"/>
        <w:ind w:right="-1"/>
        <w:rPr>
          <w:rFonts w:ascii="Times New Roman" w:hAnsi="Times New Roman"/>
          <w:sz w:val="24"/>
          <w:szCs w:val="24"/>
          <w:lang w:val="fr-FR"/>
        </w:rPr>
      </w:pPr>
      <w:r w:rsidRPr="00092443">
        <w:rPr>
          <w:rFonts w:ascii="Times New Roman" w:hAnsi="Times New Roman"/>
          <w:sz w:val="24"/>
          <w:szCs w:val="24"/>
          <w:lang w:val="fr-FR"/>
        </w:rPr>
        <w:tab/>
      </w:r>
      <w:r w:rsidR="002A2A22" w:rsidRPr="00092443">
        <w:rPr>
          <w:rFonts w:ascii="Times New Roman" w:hAnsi="Times New Roman"/>
          <w:sz w:val="24"/>
          <w:szCs w:val="24"/>
          <w:lang w:val="fr-FR"/>
        </w:rPr>
        <w:t xml:space="preserve">Parfois, </w:t>
      </w:r>
      <w:r w:rsidR="00EF0D88">
        <w:rPr>
          <w:rFonts w:ascii="Times New Roman" w:hAnsi="Times New Roman"/>
          <w:sz w:val="24"/>
          <w:szCs w:val="24"/>
          <w:lang w:val="fr-FR"/>
        </w:rPr>
        <w:t xml:space="preserve">on s'adressait au Père pour un rien </w:t>
      </w:r>
      <w:r w:rsidR="002A2A22" w:rsidRPr="00092443">
        <w:rPr>
          <w:rFonts w:ascii="Times New Roman" w:hAnsi="Times New Roman"/>
          <w:sz w:val="24"/>
          <w:szCs w:val="24"/>
          <w:lang w:val="fr-FR"/>
        </w:rPr>
        <w:t>et le Père essaya</w:t>
      </w:r>
      <w:r w:rsidR="00EF0D88">
        <w:rPr>
          <w:rFonts w:ascii="Times New Roman" w:hAnsi="Times New Roman"/>
          <w:sz w:val="24"/>
          <w:szCs w:val="24"/>
          <w:lang w:val="fr-FR"/>
        </w:rPr>
        <w:t>it d'éclairer ses bonnes filles</w:t>
      </w:r>
      <w:r w:rsidR="002A2A22" w:rsidRPr="00092443">
        <w:rPr>
          <w:rFonts w:ascii="Times New Roman" w:hAnsi="Times New Roman"/>
          <w:sz w:val="24"/>
          <w:szCs w:val="24"/>
          <w:lang w:val="fr-FR"/>
        </w:rPr>
        <w:t>... I</w:t>
      </w:r>
      <w:r w:rsidR="00EF0D88">
        <w:rPr>
          <w:rFonts w:ascii="Times New Roman" w:hAnsi="Times New Roman"/>
          <w:sz w:val="24"/>
          <w:szCs w:val="24"/>
          <w:lang w:val="fr-FR"/>
        </w:rPr>
        <w:t>l écrit à la Mère G</w:t>
      </w:r>
      <w:r w:rsidRPr="00092443">
        <w:rPr>
          <w:rFonts w:ascii="Times New Roman" w:hAnsi="Times New Roman"/>
          <w:sz w:val="24"/>
          <w:szCs w:val="24"/>
          <w:lang w:val="fr-FR"/>
        </w:rPr>
        <w:t>énérale:</w:t>
      </w:r>
      <w:r w:rsidR="00EF0D88">
        <w:rPr>
          <w:rFonts w:ascii="Times New Roman" w:hAnsi="Times New Roman"/>
          <w:sz w:val="24"/>
          <w:szCs w:val="24"/>
          <w:lang w:val="fr-FR"/>
        </w:rPr>
        <w:t xml:space="preserve"> </w:t>
      </w:r>
      <w:r w:rsidRPr="00092443">
        <w:rPr>
          <w:rFonts w:ascii="Times New Roman" w:hAnsi="Times New Roman"/>
          <w:sz w:val="24"/>
          <w:szCs w:val="24"/>
          <w:lang w:val="fr-FR"/>
        </w:rPr>
        <w:t>"</w:t>
      </w:r>
      <w:r w:rsidR="00EF0D88">
        <w:rPr>
          <w:rFonts w:ascii="Times New Roman" w:hAnsi="Times New Roman"/>
          <w:sz w:val="24"/>
          <w:szCs w:val="24"/>
          <w:lang w:val="fr-FR"/>
        </w:rPr>
        <w:t>Dites à Sœur Marie</w:t>
      </w:r>
      <w:r w:rsidR="002A2A22" w:rsidRPr="00092443">
        <w:rPr>
          <w:rFonts w:ascii="Times New Roman" w:hAnsi="Times New Roman"/>
          <w:sz w:val="24"/>
          <w:szCs w:val="24"/>
          <w:lang w:val="fr-FR"/>
        </w:rPr>
        <w:t xml:space="preserve"> Letteria que je n'ai pas le temps d'écrire lettres sur des questions superflues</w:t>
      </w:r>
      <w:r w:rsidR="00EF0D88">
        <w:rPr>
          <w:rFonts w:ascii="Times New Roman" w:hAnsi="Times New Roman"/>
          <w:sz w:val="24"/>
          <w:szCs w:val="24"/>
          <w:lang w:val="fr-FR"/>
        </w:rPr>
        <w:t>.</w:t>
      </w:r>
      <w:r w:rsidR="002A2A22" w:rsidRPr="00092443">
        <w:rPr>
          <w:rFonts w:ascii="Times New Roman" w:hAnsi="Times New Roman"/>
          <w:sz w:val="24"/>
          <w:szCs w:val="24"/>
          <w:lang w:val="fr-FR"/>
        </w:rPr>
        <w:t xml:space="preserve"> Si, par exemple, </w:t>
      </w:r>
      <w:r w:rsidR="00EF0D88">
        <w:rPr>
          <w:rFonts w:ascii="Times New Roman" w:hAnsi="Times New Roman"/>
          <w:sz w:val="24"/>
          <w:szCs w:val="24"/>
          <w:lang w:val="fr-FR"/>
        </w:rPr>
        <w:t>demain elle me demande si elle peut</w:t>
      </w:r>
      <w:r w:rsidR="002A2A22" w:rsidRPr="00092443">
        <w:rPr>
          <w:rFonts w:ascii="Times New Roman" w:hAnsi="Times New Roman"/>
          <w:sz w:val="24"/>
          <w:szCs w:val="24"/>
          <w:lang w:val="fr-FR"/>
        </w:rPr>
        <w:t xml:space="preserve"> manger la nourriture au réfectoire, </w:t>
      </w:r>
      <w:r w:rsidR="00EF0D88">
        <w:rPr>
          <w:rFonts w:ascii="Times New Roman" w:hAnsi="Times New Roman"/>
          <w:sz w:val="24"/>
          <w:szCs w:val="24"/>
          <w:lang w:val="fr-FR"/>
        </w:rPr>
        <w:t xml:space="preserve">est que je dois lui répondre? </w:t>
      </w:r>
      <w:r w:rsidR="000834BF">
        <w:rPr>
          <w:rFonts w:ascii="Times New Roman" w:hAnsi="Times New Roman"/>
          <w:sz w:val="24"/>
          <w:szCs w:val="24"/>
          <w:lang w:val="fr-FR"/>
        </w:rPr>
        <w:t>Est qu’elle</w:t>
      </w:r>
      <w:r w:rsidR="00EF0D88">
        <w:rPr>
          <w:rFonts w:ascii="Times New Roman" w:hAnsi="Times New Roman"/>
          <w:sz w:val="24"/>
          <w:szCs w:val="24"/>
          <w:lang w:val="fr-FR"/>
        </w:rPr>
        <w:t xml:space="preserve"> croit que l'écrire</w:t>
      </w:r>
      <w:r w:rsidR="002A2A22" w:rsidRPr="00092443">
        <w:rPr>
          <w:rFonts w:ascii="Times New Roman" w:hAnsi="Times New Roman"/>
          <w:sz w:val="24"/>
          <w:szCs w:val="24"/>
          <w:lang w:val="fr-FR"/>
        </w:rPr>
        <w:t xml:space="preserve"> ne me coûte</w:t>
      </w:r>
      <w:r w:rsidR="00EF0D88">
        <w:rPr>
          <w:rFonts w:ascii="Times New Roman" w:hAnsi="Times New Roman"/>
          <w:sz w:val="24"/>
          <w:szCs w:val="24"/>
          <w:lang w:val="fr-FR"/>
        </w:rPr>
        <w:t xml:space="preserve"> pas? Je la</w:t>
      </w:r>
      <w:r w:rsidRPr="00092443">
        <w:rPr>
          <w:rFonts w:ascii="Times New Roman" w:hAnsi="Times New Roman"/>
          <w:sz w:val="24"/>
          <w:szCs w:val="24"/>
          <w:lang w:val="fr-FR"/>
        </w:rPr>
        <w:t xml:space="preserve"> bénis et </w:t>
      </w:r>
      <w:r w:rsidR="00EF0D88" w:rsidRPr="00EF0D88">
        <w:rPr>
          <w:rFonts w:ascii="Times New Roman" w:hAnsi="Times New Roman"/>
          <w:sz w:val="24"/>
          <w:szCs w:val="24"/>
          <w:lang w:val="fr-FR"/>
        </w:rPr>
        <w:t>qu'elle se met au travail</w:t>
      </w:r>
      <w:r w:rsidRPr="00092443">
        <w:rPr>
          <w:rStyle w:val="FootnoteReference"/>
          <w:rFonts w:ascii="Times New Roman" w:hAnsi="Times New Roman"/>
          <w:sz w:val="24"/>
          <w:szCs w:val="24"/>
          <w:lang w:val="fr-FR"/>
        </w:rPr>
        <w:footnoteReference w:id="869"/>
      </w:r>
      <w:r w:rsidR="002A2A22" w:rsidRPr="00092443">
        <w:rPr>
          <w:rFonts w:ascii="Times New Roman" w:hAnsi="Times New Roman"/>
          <w:sz w:val="24"/>
          <w:szCs w:val="24"/>
          <w:lang w:val="fr-FR"/>
        </w:rPr>
        <w:t>"</w:t>
      </w:r>
      <w:r w:rsidRPr="00092443">
        <w:rPr>
          <w:rFonts w:ascii="Times New Roman" w:hAnsi="Times New Roman"/>
          <w:sz w:val="24"/>
          <w:szCs w:val="24"/>
          <w:lang w:val="fr-FR"/>
        </w:rPr>
        <w:t xml:space="preserve">. </w:t>
      </w:r>
      <w:r w:rsidR="00A2636E" w:rsidRPr="00A2636E">
        <w:rPr>
          <w:rFonts w:ascii="Times New Roman" w:hAnsi="Times New Roman"/>
          <w:sz w:val="24"/>
          <w:szCs w:val="24"/>
          <w:lang w:val="fr-FR"/>
        </w:rPr>
        <w:t>A la même Mère Générale il n'épargnait pas les observations parce qu'il voulait qu'elle soit irréprochable en tout. Elle avait écrit à une Supérieure sur un ton que le Père n'aimait pas et il la réprimanda immédiatement: "En ce qui concerne la lettre que vous lui avez envoyée, j'ai enlevé la partie que je vous joins: ne me semblait pas bonne. Ma fille bénie</w:t>
      </w:r>
      <w:r w:rsidR="00C517EB">
        <w:rPr>
          <w:rFonts w:ascii="Times New Roman" w:hAnsi="Times New Roman"/>
          <w:sz w:val="24"/>
          <w:szCs w:val="24"/>
          <w:lang w:val="fr-FR"/>
        </w:rPr>
        <w:t>, vous devez utiliser avec vos S</w:t>
      </w:r>
      <w:r w:rsidR="00A2636E" w:rsidRPr="00A2636E">
        <w:rPr>
          <w:rFonts w:ascii="Times New Roman" w:hAnsi="Times New Roman"/>
          <w:sz w:val="24"/>
          <w:szCs w:val="24"/>
          <w:lang w:val="fr-FR"/>
        </w:rPr>
        <w:t>œurs, en particulier les vieilles femmes et les responsables, un langage toujours courtois, affable, humble, autrement vous scandalisez</w:t>
      </w:r>
      <w:r>
        <w:rPr>
          <w:rFonts w:ascii="Times New Roman" w:hAnsi="Times New Roman"/>
          <w:sz w:val="24"/>
          <w:szCs w:val="24"/>
          <w:lang w:val="fr-FR"/>
        </w:rPr>
        <w:t>"</w:t>
      </w:r>
      <w:r>
        <w:rPr>
          <w:rStyle w:val="FootnoteReference"/>
          <w:rFonts w:ascii="Times New Roman" w:hAnsi="Times New Roman"/>
          <w:sz w:val="24"/>
          <w:szCs w:val="24"/>
          <w:lang w:val="fr-FR"/>
        </w:rPr>
        <w:footnoteReference w:id="870"/>
      </w:r>
      <w:r>
        <w:rPr>
          <w:rFonts w:ascii="Times New Roman" w:hAnsi="Times New Roman"/>
          <w:sz w:val="24"/>
          <w:szCs w:val="24"/>
          <w:lang w:val="fr-FR"/>
        </w:rPr>
        <w:t xml:space="preserve">. </w:t>
      </w:r>
      <w:r w:rsidR="002A2A22" w:rsidRPr="002A2A22">
        <w:rPr>
          <w:rFonts w:ascii="Times New Roman" w:hAnsi="Times New Roman"/>
          <w:sz w:val="24"/>
          <w:szCs w:val="24"/>
          <w:lang w:val="fr-FR"/>
        </w:rPr>
        <w:t xml:space="preserve">Et </w:t>
      </w:r>
      <w:r w:rsidR="00A2636E">
        <w:rPr>
          <w:rFonts w:ascii="Times New Roman" w:hAnsi="Times New Roman"/>
          <w:sz w:val="24"/>
          <w:szCs w:val="24"/>
          <w:lang w:val="fr-FR"/>
        </w:rPr>
        <w:t>à propos de</w:t>
      </w:r>
      <w:r w:rsidR="002A2A22" w:rsidRPr="002A2A22">
        <w:rPr>
          <w:rFonts w:ascii="Times New Roman" w:hAnsi="Times New Roman"/>
          <w:sz w:val="24"/>
          <w:szCs w:val="24"/>
          <w:lang w:val="fr-FR"/>
        </w:rPr>
        <w:t xml:space="preserve"> la même lettre, </w:t>
      </w:r>
      <w:r w:rsidR="00A2636E" w:rsidRPr="002A2A22">
        <w:rPr>
          <w:rFonts w:ascii="Times New Roman" w:hAnsi="Times New Roman"/>
          <w:sz w:val="24"/>
          <w:szCs w:val="24"/>
          <w:lang w:val="fr-FR"/>
        </w:rPr>
        <w:t xml:space="preserve">à une autre </w:t>
      </w:r>
      <w:r w:rsidR="00A2636E">
        <w:rPr>
          <w:rFonts w:ascii="Times New Roman" w:hAnsi="Times New Roman"/>
          <w:sz w:val="24"/>
          <w:szCs w:val="24"/>
          <w:lang w:val="fr-FR"/>
        </w:rPr>
        <w:t>occasion</w:t>
      </w:r>
      <w:r w:rsidR="00A2636E" w:rsidRPr="002A2A22">
        <w:rPr>
          <w:rFonts w:ascii="Times New Roman" w:hAnsi="Times New Roman"/>
          <w:sz w:val="24"/>
          <w:szCs w:val="24"/>
          <w:lang w:val="fr-FR"/>
        </w:rPr>
        <w:t xml:space="preserve"> </w:t>
      </w:r>
      <w:r w:rsidR="002A2A22" w:rsidRPr="002A2A22">
        <w:rPr>
          <w:rFonts w:ascii="Times New Roman" w:hAnsi="Times New Roman"/>
          <w:sz w:val="24"/>
          <w:szCs w:val="24"/>
          <w:lang w:val="fr-FR"/>
        </w:rPr>
        <w:t>il insiste</w:t>
      </w:r>
      <w:r w:rsidR="002A2A22">
        <w:rPr>
          <w:rFonts w:ascii="Times New Roman" w:hAnsi="Times New Roman"/>
          <w:sz w:val="24"/>
          <w:szCs w:val="24"/>
          <w:lang w:val="fr-FR"/>
        </w:rPr>
        <w:t xml:space="preserve">: </w:t>
      </w:r>
      <w:r w:rsidR="00A2636E">
        <w:rPr>
          <w:rFonts w:ascii="Times New Roman" w:hAnsi="Times New Roman"/>
          <w:sz w:val="24"/>
          <w:szCs w:val="24"/>
          <w:lang w:val="fr-FR"/>
        </w:rPr>
        <w:t>"Je vous recommande</w:t>
      </w:r>
      <w:r w:rsidR="002A2A22" w:rsidRPr="002A2A22">
        <w:rPr>
          <w:rFonts w:ascii="Times New Roman" w:hAnsi="Times New Roman"/>
          <w:sz w:val="24"/>
          <w:szCs w:val="24"/>
          <w:lang w:val="fr-FR"/>
        </w:rPr>
        <w:t>, fille bénie, éc</w:t>
      </w:r>
      <w:r w:rsidR="00C517EB">
        <w:rPr>
          <w:rFonts w:ascii="Times New Roman" w:hAnsi="Times New Roman"/>
          <w:sz w:val="24"/>
          <w:szCs w:val="24"/>
          <w:lang w:val="fr-FR"/>
        </w:rPr>
        <w:t>rire modéré, humble, respectueuse</w:t>
      </w:r>
      <w:r w:rsidR="002A2A22" w:rsidRPr="002A2A22">
        <w:rPr>
          <w:rFonts w:ascii="Times New Roman" w:hAnsi="Times New Roman"/>
          <w:sz w:val="24"/>
          <w:szCs w:val="24"/>
          <w:lang w:val="fr-FR"/>
        </w:rPr>
        <w:t xml:space="preserve"> avec les épouses de Jésus-Christ</w:t>
      </w:r>
      <w:r w:rsidR="00C517EB">
        <w:rPr>
          <w:rFonts w:ascii="Times New Roman" w:hAnsi="Times New Roman"/>
          <w:sz w:val="24"/>
          <w:szCs w:val="24"/>
          <w:lang w:val="fr-FR"/>
        </w:rPr>
        <w:t>, et édifiez-les. N'habituons pas nos S</w:t>
      </w:r>
      <w:r w:rsidR="002A2A22" w:rsidRPr="002A2A22">
        <w:rPr>
          <w:rFonts w:ascii="Times New Roman" w:hAnsi="Times New Roman"/>
          <w:sz w:val="24"/>
          <w:szCs w:val="24"/>
          <w:lang w:val="fr-FR"/>
        </w:rPr>
        <w:t xml:space="preserve">œurs à un ton de siècle, de ressentiment, </w:t>
      </w:r>
      <w:r w:rsidR="00C517EB">
        <w:rPr>
          <w:rFonts w:ascii="Times New Roman" w:hAnsi="Times New Roman"/>
          <w:sz w:val="24"/>
          <w:szCs w:val="24"/>
          <w:lang w:val="fr-FR"/>
        </w:rPr>
        <w:t>et semblable. Nous parlons en tant que</w:t>
      </w:r>
      <w:r w:rsidR="002A2A22" w:rsidRPr="002A2A22">
        <w:rPr>
          <w:rFonts w:ascii="Times New Roman" w:hAnsi="Times New Roman"/>
          <w:sz w:val="24"/>
          <w:szCs w:val="24"/>
          <w:lang w:val="fr-FR"/>
        </w:rPr>
        <w:t xml:space="preserve"> religieux. Ainsi, dans les saintes Ecritures, le Seigneur parle à l'âme: </w:t>
      </w:r>
      <w:r w:rsidR="002A2A22" w:rsidRPr="00C517EB">
        <w:rPr>
          <w:rFonts w:ascii="Times New Roman" w:hAnsi="Times New Roman"/>
          <w:i/>
          <w:sz w:val="24"/>
          <w:szCs w:val="24"/>
          <w:lang w:val="fr-FR"/>
        </w:rPr>
        <w:t>Diffusa est</w:t>
      </w:r>
      <w:r w:rsidR="002A2A22" w:rsidRPr="001E2DAB">
        <w:rPr>
          <w:rFonts w:ascii="Times New Roman" w:hAnsi="Times New Roman"/>
          <w:i/>
          <w:sz w:val="24"/>
          <w:szCs w:val="24"/>
          <w:lang w:val="fr-FR"/>
        </w:rPr>
        <w:t xml:space="preserve"> gratia in labiis tuis, prop</w:t>
      </w:r>
      <w:r w:rsidR="00C517EB">
        <w:rPr>
          <w:rFonts w:ascii="Times New Roman" w:hAnsi="Times New Roman"/>
          <w:i/>
          <w:sz w:val="24"/>
          <w:szCs w:val="24"/>
          <w:lang w:val="fr-FR"/>
        </w:rPr>
        <w:t>t</w:t>
      </w:r>
      <w:r w:rsidR="002A2A22" w:rsidRPr="001E2DAB">
        <w:rPr>
          <w:rFonts w:ascii="Times New Roman" w:hAnsi="Times New Roman"/>
          <w:i/>
          <w:sz w:val="24"/>
          <w:szCs w:val="24"/>
          <w:lang w:val="fr-FR"/>
        </w:rPr>
        <w:t>erea benedixit te Deus</w:t>
      </w:r>
      <w:r w:rsidR="002A2A22" w:rsidRPr="002A2A22">
        <w:rPr>
          <w:rFonts w:ascii="Times New Roman" w:hAnsi="Times New Roman"/>
          <w:sz w:val="24"/>
          <w:szCs w:val="24"/>
          <w:lang w:val="fr-FR"/>
        </w:rPr>
        <w:t xml:space="preserve"> (</w:t>
      </w:r>
      <w:r w:rsidR="002A2A22" w:rsidRPr="00C517EB">
        <w:rPr>
          <w:rFonts w:ascii="Times New Roman" w:hAnsi="Times New Roman"/>
          <w:i/>
          <w:sz w:val="24"/>
          <w:szCs w:val="24"/>
          <w:lang w:val="fr-FR"/>
        </w:rPr>
        <w:t>Ps</w:t>
      </w:r>
      <w:r w:rsidR="002A2A22" w:rsidRPr="002A2A22">
        <w:rPr>
          <w:rFonts w:ascii="Times New Roman" w:hAnsi="Times New Roman"/>
          <w:sz w:val="24"/>
          <w:szCs w:val="24"/>
          <w:lang w:val="fr-FR"/>
        </w:rPr>
        <w:t xml:space="preserve"> </w:t>
      </w:r>
      <w:r w:rsidR="00C517EB">
        <w:rPr>
          <w:rFonts w:ascii="Times New Roman" w:hAnsi="Times New Roman"/>
          <w:sz w:val="24"/>
          <w:szCs w:val="24"/>
          <w:lang w:val="fr-FR"/>
        </w:rPr>
        <w:t>44,</w:t>
      </w:r>
      <w:r w:rsidR="002A2A22" w:rsidRPr="002A2A22">
        <w:rPr>
          <w:rFonts w:ascii="Times New Roman" w:hAnsi="Times New Roman"/>
          <w:sz w:val="24"/>
          <w:szCs w:val="24"/>
          <w:lang w:val="fr-FR"/>
        </w:rPr>
        <w:t>3</w:t>
      </w:r>
      <w:r w:rsidR="00C517EB">
        <w:rPr>
          <w:rFonts w:ascii="Times New Roman" w:hAnsi="Times New Roman"/>
          <w:sz w:val="24"/>
          <w:szCs w:val="24"/>
          <w:lang w:val="fr-FR"/>
        </w:rPr>
        <w:t>): La grâce est diffusée sur tes</w:t>
      </w:r>
      <w:r w:rsidR="002A2A22" w:rsidRPr="002A2A22">
        <w:rPr>
          <w:rFonts w:ascii="Times New Roman" w:hAnsi="Times New Roman"/>
          <w:sz w:val="24"/>
          <w:szCs w:val="24"/>
          <w:lang w:val="fr-FR"/>
        </w:rPr>
        <w:t xml:space="preserve"> lèvres, </w:t>
      </w:r>
      <w:r w:rsidR="00C517EB">
        <w:rPr>
          <w:rFonts w:ascii="Times New Roman" w:hAnsi="Times New Roman"/>
          <w:sz w:val="24"/>
          <w:szCs w:val="24"/>
          <w:lang w:val="fr-FR"/>
        </w:rPr>
        <w:t>c'est pourquoi le Seigneur t'</w:t>
      </w:r>
      <w:r w:rsidR="002A2A22" w:rsidRPr="002A2A22">
        <w:rPr>
          <w:rFonts w:ascii="Times New Roman" w:hAnsi="Times New Roman"/>
          <w:sz w:val="24"/>
          <w:szCs w:val="24"/>
          <w:lang w:val="fr-FR"/>
        </w:rPr>
        <w:t>a béni. Il est également écrit (</w:t>
      </w:r>
      <w:r w:rsidR="00C517EB">
        <w:rPr>
          <w:rFonts w:ascii="Times New Roman" w:hAnsi="Times New Roman"/>
          <w:i/>
          <w:sz w:val="24"/>
          <w:szCs w:val="24"/>
          <w:lang w:val="fr-FR"/>
        </w:rPr>
        <w:t>Si</w:t>
      </w:r>
      <w:r w:rsidR="002A2A22" w:rsidRPr="002A2A22">
        <w:rPr>
          <w:rFonts w:ascii="Times New Roman" w:hAnsi="Times New Roman"/>
          <w:sz w:val="24"/>
          <w:szCs w:val="24"/>
          <w:lang w:val="fr-FR"/>
        </w:rPr>
        <w:t xml:space="preserve"> 40,21): </w:t>
      </w:r>
      <w:r w:rsidR="00C517EB" w:rsidRPr="00C517EB">
        <w:rPr>
          <w:rFonts w:ascii="Times New Roman" w:hAnsi="Times New Roman"/>
          <w:i/>
          <w:sz w:val="24"/>
          <w:szCs w:val="24"/>
          <w:lang w:val="fr-FR"/>
        </w:rPr>
        <w:t>La flûte et la cithare agrémentent le chant; mieux encore une voix mélodieuse</w:t>
      </w:r>
      <w:r>
        <w:rPr>
          <w:rFonts w:ascii="Times New Roman" w:hAnsi="Times New Roman"/>
          <w:sz w:val="24"/>
          <w:szCs w:val="24"/>
          <w:lang w:val="fr-FR"/>
        </w:rPr>
        <w:t>"</w:t>
      </w:r>
      <w:r w:rsidR="009566A2">
        <w:rPr>
          <w:rStyle w:val="FootnoteReference"/>
          <w:rFonts w:ascii="Times New Roman" w:hAnsi="Times New Roman"/>
          <w:sz w:val="24"/>
          <w:szCs w:val="24"/>
          <w:lang w:val="fr-FR"/>
        </w:rPr>
        <w:footnoteReference w:id="871"/>
      </w:r>
      <w:r w:rsidR="00C517EB">
        <w:rPr>
          <w:rFonts w:ascii="Times New Roman" w:hAnsi="Times New Roman"/>
          <w:sz w:val="24"/>
          <w:szCs w:val="24"/>
          <w:lang w:val="fr-FR"/>
        </w:rPr>
        <w:t>. A</w:t>
      </w:r>
      <w:r w:rsidR="002A2A22" w:rsidRPr="002A2A22">
        <w:rPr>
          <w:rFonts w:ascii="Times New Roman" w:hAnsi="Times New Roman"/>
          <w:sz w:val="24"/>
          <w:szCs w:val="24"/>
          <w:lang w:val="fr-FR"/>
        </w:rPr>
        <w:t xml:space="preserve"> une autre occasion, il lui écrit: "Voyez-vous comment </w:t>
      </w:r>
      <w:r w:rsidR="00C517EB">
        <w:rPr>
          <w:rFonts w:ascii="Times New Roman" w:hAnsi="Times New Roman"/>
          <w:sz w:val="24"/>
          <w:szCs w:val="24"/>
          <w:lang w:val="fr-FR"/>
        </w:rPr>
        <w:t>se font des faux pas</w:t>
      </w:r>
      <w:r w:rsidR="002A2A22" w:rsidRPr="002A2A22">
        <w:rPr>
          <w:rFonts w:ascii="Times New Roman" w:hAnsi="Times New Roman"/>
          <w:sz w:val="24"/>
          <w:szCs w:val="24"/>
          <w:lang w:val="fr-FR"/>
        </w:rPr>
        <w:t xml:space="preserve">? La Sainte Écriture dit: - Souvent, </w:t>
      </w:r>
      <w:r w:rsidR="00071507">
        <w:rPr>
          <w:rFonts w:ascii="Times New Roman" w:hAnsi="Times New Roman"/>
          <w:sz w:val="24"/>
          <w:szCs w:val="24"/>
          <w:lang w:val="fr-FR"/>
        </w:rPr>
        <w:t>quelqu'un exhale son indignation</w:t>
      </w:r>
      <w:r w:rsidR="002A2A22" w:rsidRPr="002A2A22">
        <w:rPr>
          <w:rFonts w:ascii="Times New Roman" w:hAnsi="Times New Roman"/>
          <w:sz w:val="24"/>
          <w:szCs w:val="24"/>
          <w:lang w:val="fr-FR"/>
        </w:rPr>
        <w:t xml:space="preserve"> av</w:t>
      </w:r>
      <w:r w:rsidR="00071507">
        <w:rPr>
          <w:rFonts w:ascii="Times New Roman" w:hAnsi="Times New Roman"/>
          <w:sz w:val="24"/>
          <w:szCs w:val="24"/>
          <w:lang w:val="fr-FR"/>
        </w:rPr>
        <w:t xml:space="preserve">ec des mots de colère, mais réalise ensuite qu’il s'est trompé </w:t>
      </w:r>
      <w:r w:rsidR="002A2A22" w:rsidRPr="002A2A22">
        <w:rPr>
          <w:rFonts w:ascii="Times New Roman" w:hAnsi="Times New Roman"/>
          <w:sz w:val="24"/>
          <w:szCs w:val="24"/>
          <w:lang w:val="fr-FR"/>
        </w:rPr>
        <w:t>(</w:t>
      </w:r>
      <w:r w:rsidR="00071507">
        <w:rPr>
          <w:rFonts w:ascii="Times New Roman" w:hAnsi="Times New Roman"/>
          <w:i/>
          <w:sz w:val="24"/>
          <w:szCs w:val="24"/>
          <w:lang w:val="fr-FR"/>
        </w:rPr>
        <w:t>i</w:t>
      </w:r>
      <w:r w:rsidR="002A2A22" w:rsidRPr="00071507">
        <w:rPr>
          <w:rFonts w:ascii="Times New Roman" w:hAnsi="Times New Roman"/>
          <w:i/>
          <w:sz w:val="24"/>
          <w:szCs w:val="24"/>
          <w:lang w:val="fr-FR"/>
        </w:rPr>
        <w:t>bid</w:t>
      </w:r>
      <w:r w:rsidR="002A2A22" w:rsidRPr="002A2A22">
        <w:rPr>
          <w:rFonts w:ascii="Times New Roman" w:hAnsi="Times New Roman"/>
          <w:sz w:val="24"/>
          <w:szCs w:val="24"/>
          <w:lang w:val="fr-FR"/>
        </w:rPr>
        <w:t>.)</w:t>
      </w:r>
      <w:r w:rsidR="00071507">
        <w:rPr>
          <w:rFonts w:ascii="Times New Roman" w:hAnsi="Times New Roman"/>
          <w:sz w:val="24"/>
          <w:szCs w:val="24"/>
          <w:lang w:val="fr-FR"/>
        </w:rPr>
        <w:t>"</w:t>
      </w:r>
      <w:r w:rsidR="002A2A22" w:rsidRPr="002A2A22">
        <w:rPr>
          <w:rFonts w:ascii="Times New Roman" w:hAnsi="Times New Roman"/>
          <w:sz w:val="24"/>
          <w:szCs w:val="24"/>
          <w:lang w:val="fr-FR"/>
        </w:rPr>
        <w:t>. Pa</w:t>
      </w:r>
      <w:r w:rsidR="002A2A22">
        <w:rPr>
          <w:rFonts w:ascii="Times New Roman" w:hAnsi="Times New Roman"/>
          <w:sz w:val="24"/>
          <w:szCs w:val="24"/>
          <w:lang w:val="fr-FR"/>
        </w:rPr>
        <w:t xml:space="preserve">rlant </w:t>
      </w:r>
      <w:r w:rsidR="00071507">
        <w:rPr>
          <w:rFonts w:ascii="Times New Roman" w:hAnsi="Times New Roman"/>
          <w:sz w:val="24"/>
          <w:szCs w:val="24"/>
          <w:lang w:val="fr-FR"/>
        </w:rPr>
        <w:t>de quelque erreur de distraction</w:t>
      </w:r>
      <w:r w:rsidR="002A2A22">
        <w:rPr>
          <w:rFonts w:ascii="Times New Roman" w:hAnsi="Times New Roman"/>
          <w:sz w:val="24"/>
          <w:szCs w:val="24"/>
          <w:lang w:val="fr-FR"/>
        </w:rPr>
        <w:t>, il note: "</w:t>
      </w:r>
      <w:r w:rsidR="002A2A22" w:rsidRPr="002A2A22">
        <w:rPr>
          <w:rFonts w:ascii="Times New Roman" w:hAnsi="Times New Roman"/>
          <w:sz w:val="24"/>
          <w:szCs w:val="24"/>
          <w:lang w:val="fr-FR"/>
        </w:rPr>
        <w:t xml:space="preserve">Un moment peut perdre une âme! </w:t>
      </w:r>
      <w:r w:rsidR="00071507">
        <w:rPr>
          <w:rFonts w:ascii="Times New Roman" w:hAnsi="Times New Roman"/>
          <w:sz w:val="24"/>
          <w:szCs w:val="24"/>
          <w:lang w:val="fr-FR"/>
        </w:rPr>
        <w:t xml:space="preserve">D'ailleurs, le Seigneur </w:t>
      </w:r>
      <w:r w:rsidR="002A2A22" w:rsidRPr="002A2A22">
        <w:rPr>
          <w:rFonts w:ascii="Times New Roman" w:hAnsi="Times New Roman"/>
          <w:sz w:val="24"/>
          <w:szCs w:val="24"/>
          <w:lang w:val="fr-FR"/>
        </w:rPr>
        <w:t>dispos</w:t>
      </w:r>
      <w:r w:rsidR="00071507">
        <w:rPr>
          <w:rFonts w:ascii="Times New Roman" w:hAnsi="Times New Roman"/>
          <w:sz w:val="24"/>
          <w:szCs w:val="24"/>
          <w:lang w:val="fr-FR"/>
        </w:rPr>
        <w:t>a ainsi, mais prions pour qu'il</w:t>
      </w:r>
      <w:r w:rsidR="002A2A22" w:rsidRPr="002A2A22">
        <w:rPr>
          <w:rFonts w:ascii="Times New Roman" w:hAnsi="Times New Roman"/>
          <w:sz w:val="24"/>
          <w:szCs w:val="24"/>
          <w:lang w:val="fr-FR"/>
        </w:rPr>
        <w:t xml:space="preserve"> nous </w:t>
      </w:r>
      <w:r w:rsidR="00071507">
        <w:rPr>
          <w:rFonts w:ascii="Times New Roman" w:hAnsi="Times New Roman"/>
          <w:sz w:val="24"/>
          <w:szCs w:val="24"/>
          <w:lang w:val="fr-FR"/>
        </w:rPr>
        <w:t xml:space="preserve">donne </w:t>
      </w:r>
      <w:r w:rsidR="002A2A22" w:rsidRPr="002A2A22">
        <w:rPr>
          <w:rFonts w:ascii="Times New Roman" w:hAnsi="Times New Roman"/>
          <w:sz w:val="24"/>
          <w:szCs w:val="24"/>
          <w:lang w:val="fr-FR"/>
        </w:rPr>
        <w:t>toujours</w:t>
      </w:r>
      <w:r w:rsidR="00071507">
        <w:rPr>
          <w:rFonts w:ascii="Times New Roman" w:hAnsi="Times New Roman"/>
          <w:sz w:val="24"/>
          <w:szCs w:val="24"/>
          <w:lang w:val="fr-FR"/>
        </w:rPr>
        <w:t xml:space="preserve"> de la lumière </w:t>
      </w:r>
      <w:r w:rsidR="002A2A22" w:rsidRPr="002A2A22">
        <w:rPr>
          <w:rFonts w:ascii="Times New Roman" w:hAnsi="Times New Roman"/>
          <w:sz w:val="24"/>
          <w:szCs w:val="24"/>
          <w:lang w:val="fr-FR"/>
        </w:rPr>
        <w:t>dans le guidage des âmes, c</w:t>
      </w:r>
      <w:r w:rsidR="00071507">
        <w:rPr>
          <w:rFonts w:ascii="Times New Roman" w:hAnsi="Times New Roman"/>
          <w:sz w:val="24"/>
          <w:szCs w:val="24"/>
          <w:lang w:val="fr-FR"/>
        </w:rPr>
        <w:t>ar c'</w:t>
      </w:r>
      <w:r w:rsidR="009566A2">
        <w:rPr>
          <w:rFonts w:ascii="Times New Roman" w:hAnsi="Times New Roman"/>
          <w:sz w:val="24"/>
          <w:szCs w:val="24"/>
          <w:lang w:val="fr-FR"/>
        </w:rPr>
        <w:t xml:space="preserve">est </w:t>
      </w:r>
      <w:r w:rsidR="00071507">
        <w:rPr>
          <w:rFonts w:ascii="Times New Roman" w:hAnsi="Times New Roman"/>
          <w:sz w:val="24"/>
          <w:szCs w:val="24"/>
          <w:lang w:val="fr-FR"/>
        </w:rPr>
        <w:t xml:space="preserve">une chose </w:t>
      </w:r>
      <w:r w:rsidR="009566A2">
        <w:rPr>
          <w:rFonts w:ascii="Times New Roman" w:hAnsi="Times New Roman"/>
          <w:sz w:val="24"/>
          <w:szCs w:val="24"/>
          <w:lang w:val="fr-FR"/>
        </w:rPr>
        <w:t>extrêmement délicat</w:t>
      </w:r>
      <w:r w:rsidR="00071507">
        <w:rPr>
          <w:rFonts w:ascii="Times New Roman" w:hAnsi="Times New Roman"/>
          <w:sz w:val="24"/>
          <w:szCs w:val="24"/>
          <w:lang w:val="fr-FR"/>
        </w:rPr>
        <w:t>e</w:t>
      </w:r>
      <w:r w:rsidR="009566A2">
        <w:rPr>
          <w:rFonts w:ascii="Times New Roman" w:hAnsi="Times New Roman"/>
          <w:sz w:val="24"/>
          <w:szCs w:val="24"/>
          <w:lang w:val="fr-FR"/>
        </w:rPr>
        <w:t>"</w:t>
      </w:r>
      <w:r w:rsidR="009566A2">
        <w:rPr>
          <w:rStyle w:val="FootnoteReference"/>
          <w:rFonts w:ascii="Times New Roman" w:hAnsi="Times New Roman"/>
          <w:sz w:val="24"/>
          <w:szCs w:val="24"/>
          <w:lang w:val="fr-FR"/>
        </w:rPr>
        <w:footnoteReference w:id="872"/>
      </w:r>
      <w:r w:rsidR="009566A2">
        <w:rPr>
          <w:rFonts w:ascii="Times New Roman" w:hAnsi="Times New Roman"/>
          <w:sz w:val="24"/>
          <w:szCs w:val="24"/>
          <w:lang w:val="fr-FR"/>
        </w:rPr>
        <w:t xml:space="preserve">. </w:t>
      </w:r>
    </w:p>
    <w:p w14:paraId="566AC88B" w14:textId="77777777" w:rsidR="00763439" w:rsidRDefault="00071507"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AF5D29">
        <w:rPr>
          <w:rFonts w:ascii="Times New Roman" w:hAnsi="Times New Roman"/>
          <w:sz w:val="24"/>
          <w:szCs w:val="24"/>
          <w:lang w:val="fr-FR"/>
        </w:rPr>
        <w:t>Un jour, la Mère N</w:t>
      </w:r>
      <w:r w:rsidR="002A2A22" w:rsidRPr="002A2A22">
        <w:rPr>
          <w:rFonts w:ascii="Times New Roman" w:hAnsi="Times New Roman"/>
          <w:sz w:val="24"/>
          <w:szCs w:val="24"/>
          <w:lang w:val="fr-FR"/>
        </w:rPr>
        <w:t>azaréenne a été obligée de demander pardon en public, car elle avait tar</w:t>
      </w:r>
      <w:r w:rsidR="00872AC7">
        <w:rPr>
          <w:rFonts w:ascii="Times New Roman" w:hAnsi="Times New Roman"/>
          <w:sz w:val="24"/>
          <w:szCs w:val="24"/>
          <w:lang w:val="fr-FR"/>
        </w:rPr>
        <w:t>dé quelques instants à</w:t>
      </w:r>
      <w:r w:rsidR="002A2A22" w:rsidRPr="002A2A22">
        <w:rPr>
          <w:rFonts w:ascii="Times New Roman" w:hAnsi="Times New Roman"/>
          <w:sz w:val="24"/>
          <w:szCs w:val="24"/>
          <w:lang w:val="fr-FR"/>
        </w:rPr>
        <w:t xml:space="preserve"> un acte commun. Une religieuse a écrit: </w:t>
      </w:r>
      <w:r w:rsidR="00872AC7">
        <w:rPr>
          <w:rFonts w:ascii="Times New Roman" w:hAnsi="Times New Roman"/>
          <w:sz w:val="24"/>
          <w:szCs w:val="24"/>
          <w:lang w:val="fr-FR"/>
        </w:rPr>
        <w:t>"Un jour, le Père m'a trouvé dans le moment où la Mère me réprimandait. Il se tourna vers la Supérieure, et lui dit: - Eh bien, ma S</w:t>
      </w:r>
      <w:r w:rsidR="002A2A22" w:rsidRPr="002A2A22">
        <w:rPr>
          <w:rFonts w:ascii="Times New Roman" w:hAnsi="Times New Roman"/>
          <w:sz w:val="24"/>
          <w:szCs w:val="24"/>
          <w:lang w:val="fr-FR"/>
        </w:rPr>
        <w:t>œur, ne l'</w:t>
      </w:r>
      <w:r w:rsidR="009531B8">
        <w:rPr>
          <w:rFonts w:ascii="Times New Roman" w:hAnsi="Times New Roman"/>
          <w:sz w:val="24"/>
          <w:szCs w:val="24"/>
          <w:lang w:val="fr-FR"/>
        </w:rPr>
        <w:t>opprimez pas, ne l'exprimez pas</w:t>
      </w:r>
      <w:r w:rsidR="00872AC7">
        <w:rPr>
          <w:rFonts w:ascii="Times New Roman" w:hAnsi="Times New Roman"/>
          <w:sz w:val="24"/>
          <w:szCs w:val="24"/>
          <w:lang w:val="fr-FR"/>
        </w:rPr>
        <w:t xml:space="preserve"> -</w:t>
      </w:r>
      <w:r w:rsidR="009531B8">
        <w:rPr>
          <w:rFonts w:ascii="Times New Roman" w:hAnsi="Times New Roman"/>
          <w:sz w:val="24"/>
          <w:szCs w:val="24"/>
          <w:lang w:val="fr-FR"/>
        </w:rPr>
        <w:t>.</w:t>
      </w:r>
      <w:r w:rsidR="00872AC7">
        <w:rPr>
          <w:rFonts w:ascii="Times New Roman" w:hAnsi="Times New Roman"/>
          <w:sz w:val="24"/>
          <w:szCs w:val="24"/>
          <w:lang w:val="fr-FR"/>
        </w:rPr>
        <w:t xml:space="preserve"> La manière dont une autre réprimande a été</w:t>
      </w:r>
      <w:r w:rsidR="002A2A22" w:rsidRPr="002A2A22">
        <w:rPr>
          <w:rFonts w:ascii="Times New Roman" w:hAnsi="Times New Roman"/>
          <w:sz w:val="24"/>
          <w:szCs w:val="24"/>
          <w:lang w:val="fr-FR"/>
        </w:rPr>
        <w:t xml:space="preserve"> fait</w:t>
      </w:r>
      <w:r w:rsidR="00872AC7">
        <w:rPr>
          <w:rFonts w:ascii="Times New Roman" w:hAnsi="Times New Roman"/>
          <w:sz w:val="24"/>
          <w:szCs w:val="24"/>
          <w:lang w:val="fr-FR"/>
        </w:rPr>
        <w:t>e est sympathique. On était en pourparlers pour l'achat de Padoue; le temps pressait, n</w:t>
      </w:r>
      <w:r w:rsidR="002A2A22" w:rsidRPr="002A2A22">
        <w:rPr>
          <w:rFonts w:ascii="Times New Roman" w:hAnsi="Times New Roman"/>
          <w:sz w:val="24"/>
          <w:szCs w:val="24"/>
          <w:lang w:val="fr-FR"/>
        </w:rPr>
        <w:t>ous avions un besoin urgent d’argen</w:t>
      </w:r>
      <w:r w:rsidR="002A2A22">
        <w:rPr>
          <w:rFonts w:ascii="Times New Roman" w:hAnsi="Times New Roman"/>
          <w:sz w:val="24"/>
          <w:szCs w:val="24"/>
          <w:lang w:val="fr-FR"/>
        </w:rPr>
        <w:t xml:space="preserve">t et </w:t>
      </w:r>
      <w:r w:rsidR="00872AC7">
        <w:rPr>
          <w:rFonts w:ascii="Times New Roman" w:hAnsi="Times New Roman"/>
          <w:sz w:val="24"/>
          <w:szCs w:val="24"/>
          <w:lang w:val="fr-FR"/>
        </w:rPr>
        <w:t xml:space="preserve">en même temps </w:t>
      </w:r>
      <w:r w:rsidR="002A2A22">
        <w:rPr>
          <w:rFonts w:ascii="Times New Roman" w:hAnsi="Times New Roman"/>
          <w:sz w:val="24"/>
          <w:szCs w:val="24"/>
          <w:lang w:val="fr-FR"/>
        </w:rPr>
        <w:t>aucune nouvelle de Messine</w:t>
      </w:r>
      <w:r w:rsidR="002A2A22" w:rsidRPr="002A2A22">
        <w:rPr>
          <w:rFonts w:ascii="Times New Roman" w:hAnsi="Times New Roman"/>
          <w:sz w:val="24"/>
          <w:szCs w:val="24"/>
          <w:lang w:val="fr-FR"/>
        </w:rPr>
        <w:t xml:space="preserve">... L’argent arrive enfin, </w:t>
      </w:r>
      <w:r w:rsidR="00872AC7">
        <w:rPr>
          <w:rFonts w:ascii="Times New Roman" w:hAnsi="Times New Roman"/>
          <w:sz w:val="24"/>
          <w:szCs w:val="24"/>
          <w:lang w:val="fr-FR"/>
        </w:rPr>
        <w:t>mais annoncé, comme</w:t>
      </w:r>
      <w:r w:rsidR="002A2A22" w:rsidRPr="002A2A22">
        <w:rPr>
          <w:rFonts w:ascii="Times New Roman" w:hAnsi="Times New Roman"/>
          <w:sz w:val="24"/>
          <w:szCs w:val="24"/>
          <w:lang w:val="fr-FR"/>
        </w:rPr>
        <w:t xml:space="preserve"> marginalem</w:t>
      </w:r>
      <w:r w:rsidR="00872AC7">
        <w:rPr>
          <w:rFonts w:ascii="Times New Roman" w:hAnsi="Times New Roman"/>
          <w:sz w:val="24"/>
          <w:szCs w:val="24"/>
          <w:lang w:val="fr-FR"/>
        </w:rPr>
        <w:t>ent, au bas d’une lettre. Entendons l</w:t>
      </w:r>
      <w:r w:rsidR="00393F87">
        <w:rPr>
          <w:rFonts w:ascii="Times New Roman" w:hAnsi="Times New Roman"/>
          <w:sz w:val="24"/>
          <w:szCs w:val="24"/>
          <w:lang w:val="fr-FR"/>
        </w:rPr>
        <w:t>'observation du Père: "Ce matin</w:t>
      </w:r>
      <w:r w:rsidR="002A2A22" w:rsidRPr="002A2A22">
        <w:rPr>
          <w:rFonts w:ascii="Times New Roman" w:hAnsi="Times New Roman"/>
          <w:sz w:val="24"/>
          <w:szCs w:val="24"/>
          <w:lang w:val="fr-FR"/>
        </w:rPr>
        <w:t xml:space="preserve"> j’ai reçu votre lettre recommandée e</w:t>
      </w:r>
      <w:r w:rsidR="009566A2">
        <w:rPr>
          <w:rFonts w:ascii="Times New Roman" w:hAnsi="Times New Roman"/>
          <w:sz w:val="24"/>
          <w:szCs w:val="24"/>
          <w:lang w:val="fr-FR"/>
        </w:rPr>
        <w:t>t la lettre recommandée du C</w:t>
      </w:r>
      <w:r w:rsidR="00393F87">
        <w:rPr>
          <w:rFonts w:ascii="Times New Roman" w:hAnsi="Times New Roman"/>
          <w:sz w:val="24"/>
          <w:szCs w:val="24"/>
          <w:lang w:val="fr-FR"/>
        </w:rPr>
        <w:t>han. Celòna avec chèque bancaire</w:t>
      </w:r>
      <w:r w:rsidR="009566A2">
        <w:rPr>
          <w:rFonts w:ascii="Times New Roman" w:hAnsi="Times New Roman"/>
          <w:sz w:val="24"/>
          <w:szCs w:val="24"/>
          <w:lang w:val="fr-FR"/>
        </w:rPr>
        <w:t xml:space="preserve"> de 38.</w:t>
      </w:r>
      <w:r w:rsidR="00393F87">
        <w:rPr>
          <w:rFonts w:ascii="Times New Roman" w:hAnsi="Times New Roman"/>
          <w:sz w:val="24"/>
          <w:szCs w:val="24"/>
          <w:lang w:val="fr-FR"/>
        </w:rPr>
        <w:t>000 lires</w:t>
      </w:r>
      <w:r w:rsidR="002A2A22" w:rsidRPr="002A2A22">
        <w:rPr>
          <w:rFonts w:ascii="Times New Roman" w:hAnsi="Times New Roman"/>
          <w:sz w:val="24"/>
          <w:szCs w:val="24"/>
          <w:lang w:val="fr-FR"/>
        </w:rPr>
        <w:t>. Retard postal prévu, les Francis</w:t>
      </w:r>
      <w:r w:rsidR="00393F87">
        <w:rPr>
          <w:rFonts w:ascii="Times New Roman" w:hAnsi="Times New Roman"/>
          <w:sz w:val="24"/>
          <w:szCs w:val="24"/>
          <w:lang w:val="fr-FR"/>
        </w:rPr>
        <w:t>cains craignaient presque que</w:t>
      </w:r>
      <w:r w:rsidR="002A2A22" w:rsidRPr="002A2A22">
        <w:rPr>
          <w:rFonts w:ascii="Times New Roman" w:hAnsi="Times New Roman"/>
          <w:sz w:val="24"/>
          <w:szCs w:val="24"/>
          <w:lang w:val="fr-FR"/>
        </w:rPr>
        <w:t xml:space="preserve"> l’argent ne </w:t>
      </w:r>
      <w:r w:rsidR="00393F87" w:rsidRPr="00393F87">
        <w:rPr>
          <w:rFonts w:ascii="Times New Roman" w:hAnsi="Times New Roman"/>
          <w:sz w:val="24"/>
          <w:szCs w:val="24"/>
          <w:lang w:val="fr-FR"/>
        </w:rPr>
        <w:t>vînt</w:t>
      </w:r>
      <w:r w:rsidR="002A2A22" w:rsidRPr="002A2A22">
        <w:rPr>
          <w:rFonts w:ascii="Times New Roman" w:hAnsi="Times New Roman"/>
          <w:sz w:val="24"/>
          <w:szCs w:val="24"/>
          <w:lang w:val="fr-FR"/>
        </w:rPr>
        <w:t xml:space="preserve"> pas.</w:t>
      </w:r>
      <w:r w:rsidR="009566A2">
        <w:rPr>
          <w:rFonts w:ascii="Times New Roman" w:hAnsi="Times New Roman"/>
          <w:sz w:val="24"/>
          <w:szCs w:val="24"/>
          <w:lang w:val="fr-FR"/>
        </w:rPr>
        <w:t xml:space="preserve"> </w:t>
      </w:r>
      <w:r w:rsidR="002A2A22" w:rsidRPr="002A2A22">
        <w:rPr>
          <w:rFonts w:ascii="Times New Roman" w:hAnsi="Times New Roman"/>
          <w:sz w:val="24"/>
          <w:szCs w:val="24"/>
          <w:lang w:val="fr-FR"/>
        </w:rPr>
        <w:t xml:space="preserve">Pour rassurer ces Pères et savoir quelque chose, j’ai </w:t>
      </w:r>
      <w:r w:rsidR="00393F87">
        <w:rPr>
          <w:rFonts w:ascii="Times New Roman" w:hAnsi="Times New Roman"/>
          <w:sz w:val="24"/>
          <w:szCs w:val="24"/>
          <w:lang w:val="fr-FR"/>
        </w:rPr>
        <w:t xml:space="preserve">vous </w:t>
      </w:r>
      <w:r w:rsidR="002A2A22" w:rsidRPr="002A2A22">
        <w:rPr>
          <w:rFonts w:ascii="Times New Roman" w:hAnsi="Times New Roman"/>
          <w:sz w:val="24"/>
          <w:szCs w:val="24"/>
          <w:lang w:val="fr-FR"/>
        </w:rPr>
        <w:t>fait le télégramme.</w:t>
      </w:r>
      <w:r w:rsidR="009566A2">
        <w:rPr>
          <w:rFonts w:ascii="Times New Roman" w:hAnsi="Times New Roman"/>
          <w:sz w:val="24"/>
          <w:szCs w:val="24"/>
          <w:lang w:val="fr-FR"/>
        </w:rPr>
        <w:t xml:space="preserve"> </w:t>
      </w:r>
      <w:r w:rsidR="00393F87">
        <w:rPr>
          <w:rFonts w:ascii="Times New Roman" w:hAnsi="Times New Roman"/>
          <w:sz w:val="24"/>
          <w:szCs w:val="24"/>
          <w:lang w:val="fr-FR"/>
        </w:rPr>
        <w:t>Une demi-heure</w:t>
      </w:r>
      <w:r w:rsidR="002A2A22" w:rsidRPr="002A2A22">
        <w:rPr>
          <w:rFonts w:ascii="Times New Roman" w:hAnsi="Times New Roman"/>
          <w:sz w:val="24"/>
          <w:szCs w:val="24"/>
          <w:lang w:val="fr-FR"/>
        </w:rPr>
        <w:t xml:space="preserve"> </w:t>
      </w:r>
      <w:r w:rsidR="00393F87">
        <w:rPr>
          <w:rFonts w:ascii="Times New Roman" w:hAnsi="Times New Roman"/>
          <w:sz w:val="24"/>
          <w:szCs w:val="24"/>
          <w:lang w:val="fr-FR"/>
        </w:rPr>
        <w:t xml:space="preserve">après le départ du télégramme, d'abord m'est </w:t>
      </w:r>
      <w:r w:rsidR="00393F87">
        <w:rPr>
          <w:rFonts w:ascii="Times New Roman" w:hAnsi="Times New Roman"/>
          <w:sz w:val="24"/>
          <w:szCs w:val="24"/>
          <w:lang w:val="fr-FR"/>
        </w:rPr>
        <w:lastRenderedPageBreak/>
        <w:t>arrivée seulement votre lettre recommandée. Je l</w:t>
      </w:r>
      <w:r w:rsidR="00393F87" w:rsidRPr="00393F87">
        <w:rPr>
          <w:rFonts w:ascii="Times New Roman" w:hAnsi="Times New Roman"/>
          <w:sz w:val="24"/>
          <w:szCs w:val="24"/>
          <w:lang w:val="fr-FR"/>
        </w:rPr>
        <w:t>'ouvris</w:t>
      </w:r>
      <w:r w:rsidR="00393F87">
        <w:rPr>
          <w:rFonts w:ascii="Times New Roman" w:hAnsi="Times New Roman"/>
          <w:sz w:val="24"/>
          <w:szCs w:val="24"/>
          <w:lang w:val="fr-FR"/>
        </w:rPr>
        <w:t xml:space="preserve"> avec un peux d'anxiété,</w:t>
      </w:r>
      <w:r w:rsidR="002A2A22" w:rsidRPr="002A2A22">
        <w:rPr>
          <w:rFonts w:ascii="Times New Roman" w:hAnsi="Times New Roman"/>
          <w:sz w:val="24"/>
          <w:szCs w:val="24"/>
          <w:lang w:val="fr-FR"/>
        </w:rPr>
        <w:t xml:space="preserve"> je </w:t>
      </w:r>
      <w:r w:rsidR="00570FB8">
        <w:rPr>
          <w:rFonts w:ascii="Times New Roman" w:hAnsi="Times New Roman"/>
          <w:sz w:val="24"/>
          <w:szCs w:val="24"/>
          <w:lang w:val="fr-FR"/>
        </w:rPr>
        <w:t>regardai</w:t>
      </w:r>
      <w:r w:rsidR="002A2A22" w:rsidRPr="002A2A22">
        <w:rPr>
          <w:rFonts w:ascii="Times New Roman" w:hAnsi="Times New Roman"/>
          <w:sz w:val="24"/>
          <w:szCs w:val="24"/>
          <w:lang w:val="fr-FR"/>
        </w:rPr>
        <w:t>, mais</w:t>
      </w:r>
      <w:r w:rsidR="00570FB8">
        <w:rPr>
          <w:rFonts w:ascii="Times New Roman" w:hAnsi="Times New Roman"/>
          <w:sz w:val="24"/>
          <w:szCs w:val="24"/>
          <w:lang w:val="fr-FR"/>
        </w:rPr>
        <w:t>… votre langage</w:t>
      </w:r>
      <w:r w:rsidR="002A2A22" w:rsidRPr="002A2A22">
        <w:rPr>
          <w:rFonts w:ascii="Times New Roman" w:hAnsi="Times New Roman"/>
          <w:sz w:val="24"/>
          <w:szCs w:val="24"/>
          <w:lang w:val="fr-FR"/>
        </w:rPr>
        <w:t xml:space="preserve"> faisait allusion</w:t>
      </w:r>
      <w:r w:rsidR="00570FB8">
        <w:rPr>
          <w:rFonts w:ascii="Times New Roman" w:hAnsi="Times New Roman"/>
          <w:sz w:val="24"/>
          <w:szCs w:val="24"/>
          <w:lang w:val="fr-FR"/>
        </w:rPr>
        <w:t xml:space="preserve"> à tout </w:t>
      </w:r>
      <w:r w:rsidR="00E90FAB">
        <w:rPr>
          <w:rFonts w:ascii="Times New Roman" w:hAnsi="Times New Roman"/>
          <w:sz w:val="24"/>
          <w:szCs w:val="24"/>
          <w:lang w:val="fr-FR"/>
        </w:rPr>
        <w:t>mais à</w:t>
      </w:r>
      <w:r w:rsidR="002A2A22" w:rsidRPr="002A2A22">
        <w:rPr>
          <w:rFonts w:ascii="Times New Roman" w:hAnsi="Times New Roman"/>
          <w:sz w:val="24"/>
          <w:szCs w:val="24"/>
          <w:lang w:val="fr-FR"/>
        </w:rPr>
        <w:t xml:space="preserve"> l'essentiel: vous parliez de la</w:t>
      </w:r>
      <w:r w:rsidR="00570FB8">
        <w:rPr>
          <w:rFonts w:ascii="Times New Roman" w:hAnsi="Times New Roman"/>
          <w:sz w:val="24"/>
          <w:szCs w:val="24"/>
          <w:lang w:val="fr-FR"/>
        </w:rPr>
        <w:t xml:space="preserve"> M</w:t>
      </w:r>
      <w:r w:rsidR="002A2A22">
        <w:rPr>
          <w:rFonts w:ascii="Times New Roman" w:hAnsi="Times New Roman"/>
          <w:sz w:val="24"/>
          <w:szCs w:val="24"/>
          <w:lang w:val="fr-FR"/>
        </w:rPr>
        <w:t xml:space="preserve">aison d'Altamura, de Mélanie, </w:t>
      </w:r>
      <w:r w:rsidR="002A2A22" w:rsidRPr="002A2A22">
        <w:rPr>
          <w:rFonts w:ascii="Times New Roman" w:hAnsi="Times New Roman"/>
          <w:sz w:val="24"/>
          <w:szCs w:val="24"/>
          <w:lang w:val="fr-FR"/>
        </w:rPr>
        <w:t>de Mastropa</w:t>
      </w:r>
      <w:r w:rsidR="00570FB8">
        <w:rPr>
          <w:rFonts w:ascii="Times New Roman" w:hAnsi="Times New Roman"/>
          <w:sz w:val="24"/>
          <w:szCs w:val="24"/>
          <w:lang w:val="fr-FR"/>
        </w:rPr>
        <w:t>squa, de la</w:t>
      </w:r>
      <w:r w:rsidR="002A2A22" w:rsidRPr="002A2A22">
        <w:rPr>
          <w:rFonts w:ascii="Times New Roman" w:hAnsi="Times New Roman"/>
          <w:sz w:val="24"/>
          <w:szCs w:val="24"/>
          <w:lang w:val="fr-FR"/>
        </w:rPr>
        <w:t xml:space="preserve"> Pr</w:t>
      </w:r>
      <w:r w:rsidR="002A2A22">
        <w:rPr>
          <w:rFonts w:ascii="Times New Roman" w:hAnsi="Times New Roman"/>
          <w:sz w:val="24"/>
          <w:szCs w:val="24"/>
          <w:lang w:val="fr-FR"/>
        </w:rPr>
        <w:t xml:space="preserve">ocopio, de ma santé, etc. donc, </w:t>
      </w:r>
      <w:r w:rsidR="002A2A22" w:rsidRPr="002A2A22">
        <w:rPr>
          <w:rFonts w:ascii="Times New Roman" w:hAnsi="Times New Roman"/>
          <w:sz w:val="24"/>
          <w:szCs w:val="24"/>
          <w:lang w:val="fr-FR"/>
        </w:rPr>
        <w:t>pendant deux pages, en lisant des choses étrangères, j'ai commencé à perdre espoir que l'arg</w:t>
      </w:r>
      <w:r w:rsidR="0096608C">
        <w:rPr>
          <w:rFonts w:ascii="Times New Roman" w:hAnsi="Times New Roman"/>
          <w:sz w:val="24"/>
          <w:szCs w:val="24"/>
          <w:lang w:val="fr-FR"/>
        </w:rPr>
        <w:t>ent avait été envoyé. Et voila, à la troisième page, ainsi comme pour</w:t>
      </w:r>
      <w:r w:rsidR="002A2A22" w:rsidRPr="002A2A22">
        <w:rPr>
          <w:rFonts w:ascii="Times New Roman" w:hAnsi="Times New Roman"/>
          <w:sz w:val="24"/>
          <w:szCs w:val="24"/>
          <w:lang w:val="fr-FR"/>
        </w:rPr>
        <w:t xml:space="preserve"> incidence, comme une nouvelle jetée par hasard au milieu des autres, </w:t>
      </w:r>
      <w:r w:rsidR="0096608C">
        <w:rPr>
          <w:rFonts w:ascii="Times New Roman" w:hAnsi="Times New Roman"/>
          <w:sz w:val="24"/>
          <w:szCs w:val="24"/>
          <w:lang w:val="fr-FR"/>
        </w:rPr>
        <w:t>je trouve que, pour l'argent,</w:t>
      </w:r>
      <w:r w:rsidR="002A2A22" w:rsidRPr="002A2A22">
        <w:rPr>
          <w:rFonts w:ascii="Times New Roman" w:hAnsi="Times New Roman"/>
          <w:sz w:val="24"/>
          <w:szCs w:val="24"/>
          <w:lang w:val="fr-FR"/>
        </w:rPr>
        <w:t xml:space="preserve"> vous av</w:t>
      </w:r>
      <w:r w:rsidR="0096608C">
        <w:rPr>
          <w:rFonts w:ascii="Times New Roman" w:hAnsi="Times New Roman"/>
          <w:sz w:val="24"/>
          <w:szCs w:val="24"/>
          <w:lang w:val="fr-FR"/>
        </w:rPr>
        <w:t>i</w:t>
      </w:r>
      <w:r w:rsidR="002A2A22" w:rsidRPr="002A2A22">
        <w:rPr>
          <w:rFonts w:ascii="Times New Roman" w:hAnsi="Times New Roman"/>
          <w:sz w:val="24"/>
          <w:szCs w:val="24"/>
          <w:lang w:val="fr-FR"/>
        </w:rPr>
        <w:t xml:space="preserve">ez </w:t>
      </w:r>
      <w:r w:rsidR="0096608C">
        <w:rPr>
          <w:rFonts w:ascii="Times New Roman" w:hAnsi="Times New Roman"/>
          <w:sz w:val="24"/>
          <w:szCs w:val="24"/>
          <w:lang w:val="fr-FR"/>
        </w:rPr>
        <w:t>chargé le</w:t>
      </w:r>
      <w:r w:rsidR="002A2A22" w:rsidRPr="002A2A22">
        <w:rPr>
          <w:rFonts w:ascii="Times New Roman" w:hAnsi="Times New Roman"/>
          <w:sz w:val="24"/>
          <w:szCs w:val="24"/>
          <w:lang w:val="fr-FR"/>
        </w:rPr>
        <w:t xml:space="preserve"> C</w:t>
      </w:r>
      <w:r w:rsidR="0096608C">
        <w:rPr>
          <w:rFonts w:ascii="Times New Roman" w:hAnsi="Times New Roman"/>
          <w:sz w:val="24"/>
          <w:szCs w:val="24"/>
          <w:lang w:val="fr-FR"/>
        </w:rPr>
        <w:t xml:space="preserve">han. Celòna. J'ai voulu vous </w:t>
      </w:r>
      <w:r w:rsidR="002A2A22" w:rsidRPr="002A2A22">
        <w:rPr>
          <w:rFonts w:ascii="Times New Roman" w:hAnsi="Times New Roman"/>
          <w:sz w:val="24"/>
          <w:szCs w:val="24"/>
          <w:lang w:val="fr-FR"/>
        </w:rPr>
        <w:t xml:space="preserve">faire cette description pour vous dire qu'il faut du </w:t>
      </w:r>
      <w:r w:rsidR="0096608C">
        <w:rPr>
          <w:rFonts w:ascii="Times New Roman" w:hAnsi="Times New Roman"/>
          <w:sz w:val="24"/>
          <w:szCs w:val="24"/>
          <w:lang w:val="fr-FR"/>
        </w:rPr>
        <w:t>bon sens pour écrire</w:t>
      </w:r>
      <w:r w:rsidR="002A2A22" w:rsidRPr="002A2A22">
        <w:rPr>
          <w:rFonts w:ascii="Times New Roman" w:hAnsi="Times New Roman"/>
          <w:sz w:val="24"/>
          <w:szCs w:val="24"/>
          <w:lang w:val="fr-FR"/>
        </w:rPr>
        <w:t>..</w:t>
      </w:r>
      <w:r w:rsidR="0096608C">
        <w:rPr>
          <w:rFonts w:ascii="Times New Roman" w:hAnsi="Times New Roman"/>
          <w:sz w:val="24"/>
          <w:szCs w:val="24"/>
          <w:lang w:val="fr-FR"/>
        </w:rPr>
        <w:t>. Je dois dire que</w:t>
      </w:r>
      <w:r w:rsidR="00763439">
        <w:rPr>
          <w:rFonts w:ascii="Times New Roman" w:hAnsi="Times New Roman"/>
          <w:sz w:val="24"/>
          <w:szCs w:val="24"/>
          <w:lang w:val="fr-FR"/>
        </w:rPr>
        <w:t>,</w:t>
      </w:r>
      <w:r w:rsidR="0096608C">
        <w:rPr>
          <w:rFonts w:ascii="Times New Roman" w:hAnsi="Times New Roman"/>
          <w:sz w:val="24"/>
          <w:szCs w:val="24"/>
          <w:lang w:val="fr-FR"/>
        </w:rPr>
        <w:t xml:space="preserve"> parmi toutes</w:t>
      </w:r>
      <w:r w:rsidR="00763439">
        <w:rPr>
          <w:rFonts w:ascii="Times New Roman" w:hAnsi="Times New Roman"/>
          <w:sz w:val="24"/>
          <w:szCs w:val="24"/>
          <w:lang w:val="fr-FR"/>
        </w:rPr>
        <w:t xml:space="preserve">, </w:t>
      </w:r>
      <w:r w:rsidR="0096608C">
        <w:rPr>
          <w:rFonts w:ascii="Times New Roman" w:hAnsi="Times New Roman"/>
          <w:sz w:val="24"/>
          <w:szCs w:val="24"/>
          <w:lang w:val="fr-FR"/>
        </w:rPr>
        <w:t>S</w:t>
      </w:r>
      <w:r w:rsidR="0096608C" w:rsidRPr="002A2A22">
        <w:rPr>
          <w:rFonts w:ascii="Times New Roman" w:hAnsi="Times New Roman"/>
          <w:sz w:val="24"/>
          <w:szCs w:val="24"/>
          <w:lang w:val="fr-FR"/>
        </w:rPr>
        <w:t>œur M. Carmela D'Amore</w:t>
      </w:r>
      <w:r w:rsidR="00763439">
        <w:rPr>
          <w:rFonts w:ascii="Times New Roman" w:hAnsi="Times New Roman"/>
          <w:sz w:val="24"/>
          <w:szCs w:val="24"/>
          <w:lang w:val="fr-FR"/>
        </w:rPr>
        <w:t xml:space="preserve"> est c</w:t>
      </w:r>
      <w:r w:rsidR="0096608C">
        <w:rPr>
          <w:rFonts w:ascii="Times New Roman" w:hAnsi="Times New Roman"/>
          <w:sz w:val="24"/>
          <w:szCs w:val="24"/>
          <w:lang w:val="fr-FR"/>
        </w:rPr>
        <w:t>elle</w:t>
      </w:r>
      <w:r w:rsidR="0096608C" w:rsidRPr="002A2A22">
        <w:rPr>
          <w:rFonts w:ascii="Times New Roman" w:hAnsi="Times New Roman"/>
          <w:sz w:val="24"/>
          <w:szCs w:val="24"/>
          <w:lang w:val="fr-FR"/>
        </w:rPr>
        <w:t xml:space="preserve"> </w:t>
      </w:r>
      <w:r w:rsidR="00763439">
        <w:rPr>
          <w:rFonts w:ascii="Times New Roman" w:hAnsi="Times New Roman"/>
          <w:sz w:val="24"/>
          <w:szCs w:val="24"/>
          <w:lang w:val="fr-FR"/>
        </w:rPr>
        <w:t xml:space="preserve">que </w:t>
      </w:r>
      <w:r w:rsidR="0096608C">
        <w:rPr>
          <w:rFonts w:ascii="Times New Roman" w:hAnsi="Times New Roman"/>
          <w:sz w:val="24"/>
          <w:szCs w:val="24"/>
          <w:lang w:val="fr-FR"/>
        </w:rPr>
        <w:t>quand</w:t>
      </w:r>
      <w:r w:rsidR="002A2A22" w:rsidRPr="002A2A22">
        <w:rPr>
          <w:rFonts w:ascii="Times New Roman" w:hAnsi="Times New Roman"/>
          <w:sz w:val="24"/>
          <w:szCs w:val="24"/>
          <w:lang w:val="fr-FR"/>
        </w:rPr>
        <w:t xml:space="preserve"> écrit ne laisse pas de lacunes, ne </w:t>
      </w:r>
      <w:r w:rsidR="0096608C">
        <w:rPr>
          <w:rFonts w:ascii="Times New Roman" w:hAnsi="Times New Roman"/>
          <w:sz w:val="24"/>
          <w:szCs w:val="24"/>
          <w:lang w:val="fr-FR"/>
        </w:rPr>
        <w:t>laisse pas en suspense</w:t>
      </w:r>
      <w:r w:rsidR="002A2A22" w:rsidRPr="002A2A22">
        <w:rPr>
          <w:rFonts w:ascii="Times New Roman" w:hAnsi="Times New Roman"/>
          <w:sz w:val="24"/>
          <w:szCs w:val="24"/>
          <w:lang w:val="fr-FR"/>
        </w:rPr>
        <w:t xml:space="preserve">, met tout à sa place et </w:t>
      </w:r>
      <w:r w:rsidR="0096608C">
        <w:rPr>
          <w:rFonts w:ascii="Times New Roman" w:hAnsi="Times New Roman"/>
          <w:sz w:val="24"/>
          <w:szCs w:val="24"/>
          <w:lang w:val="fr-FR"/>
        </w:rPr>
        <w:t xml:space="preserve">de tout elle </w:t>
      </w:r>
      <w:r w:rsidR="002A2A22" w:rsidRPr="002A2A22">
        <w:rPr>
          <w:rFonts w:ascii="Times New Roman" w:hAnsi="Times New Roman"/>
          <w:sz w:val="24"/>
          <w:szCs w:val="24"/>
          <w:lang w:val="fr-FR"/>
        </w:rPr>
        <w:t>d</w:t>
      </w:r>
      <w:r w:rsidR="0096608C">
        <w:rPr>
          <w:rFonts w:ascii="Times New Roman" w:hAnsi="Times New Roman"/>
          <w:sz w:val="24"/>
          <w:szCs w:val="24"/>
          <w:lang w:val="fr-FR"/>
        </w:rPr>
        <w:t xml:space="preserve">onne </w:t>
      </w:r>
      <w:r w:rsidR="000834BF">
        <w:rPr>
          <w:rFonts w:ascii="Times New Roman" w:hAnsi="Times New Roman"/>
          <w:sz w:val="24"/>
          <w:szCs w:val="24"/>
          <w:lang w:val="fr-FR"/>
        </w:rPr>
        <w:t>notices parfaites</w:t>
      </w:r>
      <w:r w:rsidR="002A2A22" w:rsidRPr="002A2A22">
        <w:rPr>
          <w:rFonts w:ascii="Times New Roman" w:hAnsi="Times New Roman"/>
          <w:sz w:val="24"/>
          <w:szCs w:val="24"/>
          <w:lang w:val="fr-FR"/>
        </w:rPr>
        <w:t>. Mais vous aussi, par la grâce du Seigneur, vous</w:t>
      </w:r>
      <w:r w:rsidR="00763439">
        <w:rPr>
          <w:rFonts w:ascii="Times New Roman" w:hAnsi="Times New Roman"/>
          <w:sz w:val="24"/>
          <w:szCs w:val="24"/>
          <w:lang w:val="fr-FR"/>
        </w:rPr>
        <w:t xml:space="preserve"> avez de l'ingéniosité et en faisant</w:t>
      </w:r>
      <w:r w:rsidR="002A2A22" w:rsidRPr="002A2A22">
        <w:rPr>
          <w:rFonts w:ascii="Times New Roman" w:hAnsi="Times New Roman"/>
          <w:sz w:val="24"/>
          <w:szCs w:val="24"/>
          <w:lang w:val="fr-FR"/>
        </w:rPr>
        <w:t xml:space="preserve"> attention, vous pouvez en faire </w:t>
      </w:r>
      <w:r w:rsidR="00763439">
        <w:rPr>
          <w:rFonts w:ascii="Times New Roman" w:hAnsi="Times New Roman"/>
          <w:sz w:val="24"/>
          <w:szCs w:val="24"/>
          <w:lang w:val="fr-FR"/>
        </w:rPr>
        <w:t>autant. Peut-être parce qu'elle n'a pas vo</w:t>
      </w:r>
      <w:r w:rsidR="002A2A22" w:rsidRPr="002A2A22">
        <w:rPr>
          <w:rFonts w:ascii="Times New Roman" w:hAnsi="Times New Roman"/>
          <w:sz w:val="24"/>
          <w:szCs w:val="24"/>
          <w:lang w:val="fr-FR"/>
        </w:rPr>
        <w:t xml:space="preserve">s occupations. Vous voyez comment j'ai commencé cette lettre en vous accusant de recevoir les </w:t>
      </w:r>
      <w:r w:rsidR="002A2A22" w:rsidRPr="00763439">
        <w:rPr>
          <w:rFonts w:ascii="Times New Roman" w:hAnsi="Times New Roman"/>
          <w:i/>
          <w:sz w:val="24"/>
          <w:szCs w:val="24"/>
          <w:lang w:val="fr-FR"/>
        </w:rPr>
        <w:t>35 cent</w:t>
      </w:r>
      <w:r w:rsidR="00763439">
        <w:rPr>
          <w:rFonts w:ascii="Times New Roman" w:hAnsi="Times New Roman"/>
          <w:i/>
          <w:sz w:val="24"/>
          <w:szCs w:val="24"/>
          <w:lang w:val="fr-FR"/>
        </w:rPr>
        <w:t>ime</w:t>
      </w:r>
      <w:r w:rsidR="002A2A22" w:rsidRPr="00763439">
        <w:rPr>
          <w:rFonts w:ascii="Times New Roman" w:hAnsi="Times New Roman"/>
          <w:i/>
          <w:sz w:val="24"/>
          <w:szCs w:val="24"/>
          <w:lang w:val="fr-FR"/>
        </w:rPr>
        <w:t>s</w:t>
      </w:r>
      <w:r w:rsidR="002A2A22" w:rsidRPr="002A2A22">
        <w:rPr>
          <w:rFonts w:ascii="Times New Roman" w:hAnsi="Times New Roman"/>
          <w:sz w:val="24"/>
          <w:szCs w:val="24"/>
          <w:lang w:val="fr-FR"/>
        </w:rPr>
        <w:t xml:space="preserve"> que vous m'avez envoyés; et </w:t>
      </w:r>
      <w:r w:rsidR="00763439">
        <w:rPr>
          <w:rFonts w:ascii="Times New Roman" w:hAnsi="Times New Roman"/>
          <w:sz w:val="24"/>
          <w:szCs w:val="24"/>
          <w:lang w:val="fr-FR"/>
        </w:rPr>
        <w:t xml:space="preserve">est </w:t>
      </w:r>
      <w:r w:rsidR="002A2A22" w:rsidRPr="002A2A22">
        <w:rPr>
          <w:rFonts w:ascii="Times New Roman" w:hAnsi="Times New Roman"/>
          <w:sz w:val="24"/>
          <w:szCs w:val="24"/>
          <w:lang w:val="fr-FR"/>
        </w:rPr>
        <w:t xml:space="preserve">sûr que cela vous </w:t>
      </w:r>
      <w:r w:rsidR="00763439">
        <w:rPr>
          <w:rFonts w:ascii="Times New Roman" w:hAnsi="Times New Roman"/>
          <w:sz w:val="24"/>
          <w:szCs w:val="24"/>
          <w:lang w:val="fr-FR"/>
        </w:rPr>
        <w:t xml:space="preserve">a </w:t>
      </w:r>
      <w:r w:rsidR="002A2A22" w:rsidRPr="002A2A22">
        <w:rPr>
          <w:rFonts w:ascii="Times New Roman" w:hAnsi="Times New Roman"/>
          <w:sz w:val="24"/>
          <w:szCs w:val="24"/>
          <w:lang w:val="fr-FR"/>
        </w:rPr>
        <w:t>satisfait</w:t>
      </w:r>
      <w:r w:rsidR="00763439">
        <w:rPr>
          <w:rFonts w:ascii="Times New Roman" w:hAnsi="Times New Roman"/>
          <w:sz w:val="24"/>
          <w:szCs w:val="24"/>
          <w:lang w:val="fr-FR"/>
        </w:rPr>
        <w:t>e</w:t>
      </w:r>
      <w:r w:rsidR="002A2A22" w:rsidRPr="002A2A22">
        <w:rPr>
          <w:rFonts w:ascii="Times New Roman" w:hAnsi="Times New Roman"/>
          <w:sz w:val="24"/>
          <w:szCs w:val="24"/>
          <w:lang w:val="fr-FR"/>
        </w:rPr>
        <w:t xml:space="preserve">, car si </w:t>
      </w:r>
      <w:r w:rsidR="00763439">
        <w:rPr>
          <w:rFonts w:ascii="Times New Roman" w:hAnsi="Times New Roman"/>
          <w:sz w:val="24"/>
          <w:szCs w:val="24"/>
          <w:lang w:val="fr-FR"/>
        </w:rPr>
        <w:t xml:space="preserve">je </w:t>
      </w:r>
      <w:r w:rsidR="002A2A22" w:rsidRPr="002A2A22">
        <w:rPr>
          <w:rFonts w:ascii="Times New Roman" w:hAnsi="Times New Roman"/>
          <w:sz w:val="24"/>
          <w:szCs w:val="24"/>
          <w:lang w:val="fr-FR"/>
        </w:rPr>
        <w:t xml:space="preserve">vous </w:t>
      </w:r>
      <w:r w:rsidR="00763439">
        <w:rPr>
          <w:rFonts w:ascii="Times New Roman" w:hAnsi="Times New Roman"/>
          <w:sz w:val="24"/>
          <w:szCs w:val="24"/>
          <w:lang w:val="fr-FR"/>
        </w:rPr>
        <w:t>aurais</w:t>
      </w:r>
      <w:r w:rsidR="002A2A22" w:rsidRPr="002A2A22">
        <w:rPr>
          <w:rFonts w:ascii="Times New Roman" w:hAnsi="Times New Roman"/>
          <w:sz w:val="24"/>
          <w:szCs w:val="24"/>
          <w:lang w:val="fr-FR"/>
        </w:rPr>
        <w:t xml:space="preserve"> parlé en deux ou trois pages de quelque chose d’au</w:t>
      </w:r>
      <w:r w:rsidR="002A2A22">
        <w:rPr>
          <w:rFonts w:ascii="Times New Roman" w:hAnsi="Times New Roman"/>
          <w:sz w:val="24"/>
          <w:szCs w:val="24"/>
          <w:lang w:val="fr-FR"/>
        </w:rPr>
        <w:t>tre, vous restiez dans le doute</w:t>
      </w:r>
      <w:r w:rsidR="002A2A22" w:rsidRPr="002A2A22">
        <w:rPr>
          <w:rFonts w:ascii="Times New Roman" w:hAnsi="Times New Roman"/>
          <w:sz w:val="24"/>
          <w:szCs w:val="24"/>
          <w:lang w:val="fr-FR"/>
        </w:rPr>
        <w:t xml:space="preserve">". Et il conclut magnifiquement: "Assez de cette </w:t>
      </w:r>
      <w:r w:rsidR="00763439">
        <w:rPr>
          <w:rFonts w:ascii="Times New Roman" w:hAnsi="Times New Roman"/>
          <w:sz w:val="24"/>
          <w:szCs w:val="24"/>
          <w:lang w:val="fr-FR"/>
        </w:rPr>
        <w:t xml:space="preserve">petite </w:t>
      </w:r>
      <w:r w:rsidR="002A2A22" w:rsidRPr="002A2A22">
        <w:rPr>
          <w:rFonts w:ascii="Times New Roman" w:hAnsi="Times New Roman"/>
          <w:sz w:val="24"/>
          <w:szCs w:val="24"/>
          <w:lang w:val="fr-FR"/>
        </w:rPr>
        <w:t>instruction littéraire et philosophique"</w:t>
      </w:r>
      <w:r w:rsidR="009566A2">
        <w:rPr>
          <w:rStyle w:val="FootnoteReference"/>
          <w:rFonts w:ascii="Times New Roman" w:hAnsi="Times New Roman"/>
          <w:sz w:val="24"/>
          <w:szCs w:val="24"/>
          <w:lang w:val="fr-FR"/>
        </w:rPr>
        <w:footnoteReference w:id="873"/>
      </w:r>
      <w:r w:rsidR="002A2A22" w:rsidRPr="002A2A22">
        <w:rPr>
          <w:rFonts w:ascii="Times New Roman" w:hAnsi="Times New Roman"/>
          <w:sz w:val="24"/>
          <w:szCs w:val="24"/>
          <w:lang w:val="fr-FR"/>
        </w:rPr>
        <w:t>.</w:t>
      </w:r>
      <w:r w:rsidR="002A2A22">
        <w:rPr>
          <w:rFonts w:ascii="Times New Roman" w:hAnsi="Times New Roman"/>
          <w:sz w:val="24"/>
          <w:szCs w:val="24"/>
          <w:lang w:val="fr-FR"/>
        </w:rPr>
        <w:t xml:space="preserve"> </w:t>
      </w:r>
    </w:p>
    <w:p w14:paraId="599C6372" w14:textId="77777777" w:rsidR="00AF5D29" w:rsidRPr="005E6A3E" w:rsidRDefault="00763439"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763439">
        <w:rPr>
          <w:rFonts w:ascii="Times New Roman" w:hAnsi="Times New Roman"/>
          <w:sz w:val="24"/>
          <w:szCs w:val="24"/>
          <w:lang w:val="fr-FR"/>
        </w:rPr>
        <w:t xml:space="preserve">Mais avant tout, au Père intéressait la vie intérieure de la Mère Nazaréenne. Il lui écrivit une fois: </w:t>
      </w:r>
      <w:r w:rsidR="00C574CF" w:rsidRPr="00763439">
        <w:rPr>
          <w:rFonts w:ascii="Times New Roman" w:hAnsi="Times New Roman"/>
          <w:sz w:val="24"/>
          <w:szCs w:val="24"/>
          <w:lang w:val="fr-FR"/>
        </w:rPr>
        <w:t>“Mais</w:t>
      </w:r>
      <w:r w:rsidR="000834BF" w:rsidRPr="00763439">
        <w:rPr>
          <w:rFonts w:ascii="Times New Roman" w:hAnsi="Times New Roman"/>
          <w:sz w:val="24"/>
          <w:szCs w:val="24"/>
          <w:lang w:val="fr-FR"/>
        </w:rPr>
        <w:t xml:space="preserve"> la</w:t>
      </w:r>
      <w:r w:rsidRPr="00763439">
        <w:rPr>
          <w:rFonts w:ascii="Times New Roman" w:hAnsi="Times New Roman"/>
          <w:sz w:val="24"/>
          <w:szCs w:val="24"/>
          <w:lang w:val="fr-FR"/>
        </w:rPr>
        <w:t xml:space="preserve"> </w:t>
      </w:r>
      <w:r w:rsidR="00FC7CB1" w:rsidRPr="00763439">
        <w:rPr>
          <w:rFonts w:ascii="Times New Roman" w:hAnsi="Times New Roman"/>
          <w:sz w:val="24"/>
          <w:szCs w:val="24"/>
          <w:lang w:val="fr-FR"/>
        </w:rPr>
        <w:t>grâce vous</w:t>
      </w:r>
      <w:r w:rsidRPr="00763439">
        <w:rPr>
          <w:rFonts w:ascii="Times New Roman" w:hAnsi="Times New Roman"/>
          <w:sz w:val="24"/>
          <w:szCs w:val="24"/>
          <w:lang w:val="fr-FR"/>
        </w:rPr>
        <w:t xml:space="preserve"> éclaire, si </w:t>
      </w:r>
      <w:r w:rsidRPr="005E6A3E">
        <w:rPr>
          <w:rFonts w:ascii="Times New Roman" w:hAnsi="Times New Roman"/>
          <w:sz w:val="24"/>
          <w:szCs w:val="24"/>
          <w:lang w:val="fr-FR"/>
        </w:rPr>
        <w:t xml:space="preserve">vous ne surmontez pas cette passion dominante, </w:t>
      </w:r>
      <w:r w:rsidRPr="005E6A3E">
        <w:rPr>
          <w:rFonts w:ascii="Times New Roman" w:hAnsi="Times New Roman"/>
          <w:i/>
          <w:sz w:val="24"/>
          <w:szCs w:val="24"/>
          <w:lang w:val="fr-FR"/>
        </w:rPr>
        <w:t>l'attachement à la propre opinion</w:t>
      </w:r>
      <w:r w:rsidRPr="005E6A3E">
        <w:rPr>
          <w:rFonts w:ascii="Times New Roman" w:hAnsi="Times New Roman"/>
          <w:sz w:val="24"/>
          <w:szCs w:val="24"/>
          <w:lang w:val="fr-FR"/>
        </w:rPr>
        <w:t>, vous ne deviendrez pas sainte</w:t>
      </w:r>
      <w:r w:rsidR="002A2A22" w:rsidRPr="005E6A3E">
        <w:rPr>
          <w:rFonts w:ascii="Times New Roman" w:hAnsi="Times New Roman"/>
          <w:sz w:val="24"/>
          <w:szCs w:val="24"/>
          <w:lang w:val="fr-FR"/>
        </w:rPr>
        <w:t>"</w:t>
      </w:r>
      <w:r w:rsidR="009566A2" w:rsidRPr="005E6A3E">
        <w:rPr>
          <w:rStyle w:val="FootnoteReference"/>
          <w:rFonts w:ascii="Times New Roman" w:hAnsi="Times New Roman"/>
          <w:sz w:val="24"/>
          <w:szCs w:val="24"/>
          <w:lang w:val="fr-FR"/>
        </w:rPr>
        <w:footnoteReference w:id="874"/>
      </w:r>
      <w:r w:rsidR="009566A2" w:rsidRPr="005E6A3E">
        <w:rPr>
          <w:rFonts w:ascii="Times New Roman" w:hAnsi="Times New Roman"/>
          <w:sz w:val="24"/>
          <w:szCs w:val="24"/>
          <w:lang w:val="fr-FR"/>
        </w:rPr>
        <w:t>.</w:t>
      </w:r>
      <w:r w:rsidR="002A2A22" w:rsidRPr="005E6A3E">
        <w:rPr>
          <w:rFonts w:ascii="Times New Roman" w:hAnsi="Times New Roman"/>
          <w:sz w:val="24"/>
          <w:szCs w:val="24"/>
          <w:lang w:val="fr-FR"/>
        </w:rPr>
        <w:t xml:space="preserve"> Concernant certaines vocations: "Je vous recommande de vous détacher un peu de votre </w:t>
      </w:r>
      <w:r w:rsidR="00201677" w:rsidRPr="005E6A3E">
        <w:rPr>
          <w:rFonts w:ascii="Times New Roman" w:hAnsi="Times New Roman"/>
          <w:sz w:val="24"/>
          <w:szCs w:val="24"/>
          <w:lang w:val="fr-FR"/>
        </w:rPr>
        <w:t>opinion</w:t>
      </w:r>
      <w:r w:rsidR="002A2A22" w:rsidRPr="005E6A3E">
        <w:rPr>
          <w:rFonts w:ascii="Times New Roman" w:hAnsi="Times New Roman"/>
          <w:sz w:val="24"/>
          <w:szCs w:val="24"/>
          <w:lang w:val="fr-FR"/>
        </w:rPr>
        <w:t>... Croyez-vous que cela</w:t>
      </w:r>
      <w:r w:rsidR="00201677" w:rsidRPr="005E6A3E">
        <w:rPr>
          <w:rFonts w:ascii="Times New Roman" w:hAnsi="Times New Roman"/>
          <w:sz w:val="24"/>
          <w:szCs w:val="24"/>
          <w:lang w:val="fr-FR"/>
        </w:rPr>
        <w:t xml:space="preserve"> ne nuit pas à votre âme? Que vous n'aurez</w:t>
      </w:r>
      <w:r w:rsidR="002A2A22" w:rsidRPr="005E6A3E">
        <w:rPr>
          <w:rFonts w:ascii="Times New Roman" w:hAnsi="Times New Roman"/>
          <w:sz w:val="24"/>
          <w:szCs w:val="24"/>
          <w:lang w:val="fr-FR"/>
        </w:rPr>
        <w:t xml:space="preserve"> pas à pay</w:t>
      </w:r>
      <w:r w:rsidR="00AF5D29" w:rsidRPr="005E6A3E">
        <w:rPr>
          <w:rFonts w:ascii="Times New Roman" w:hAnsi="Times New Roman"/>
          <w:sz w:val="24"/>
          <w:szCs w:val="24"/>
          <w:lang w:val="fr-FR"/>
        </w:rPr>
        <w:t>er</w:t>
      </w:r>
      <w:r w:rsidR="00201677" w:rsidRPr="005E6A3E">
        <w:rPr>
          <w:rFonts w:ascii="Times New Roman" w:hAnsi="Times New Roman"/>
          <w:sz w:val="24"/>
          <w:szCs w:val="24"/>
          <w:lang w:val="fr-FR"/>
        </w:rPr>
        <w:t>,</w:t>
      </w:r>
      <w:r w:rsidR="005E6A3E" w:rsidRPr="005E6A3E">
        <w:rPr>
          <w:rFonts w:ascii="Times New Roman" w:hAnsi="Times New Roman"/>
          <w:sz w:val="24"/>
          <w:szCs w:val="24"/>
          <w:lang w:val="fr-FR"/>
        </w:rPr>
        <w:t xml:space="preserve"> au-delà,</w:t>
      </w:r>
      <w:r w:rsidR="00AF5D29" w:rsidRPr="005E6A3E">
        <w:rPr>
          <w:rFonts w:ascii="Times New Roman" w:hAnsi="Times New Roman"/>
          <w:sz w:val="24"/>
          <w:szCs w:val="24"/>
          <w:lang w:val="fr-FR"/>
        </w:rPr>
        <w:t xml:space="preserve"> au purgatoire?</w:t>
      </w:r>
      <w:r w:rsidR="002A2A22" w:rsidRPr="005E6A3E">
        <w:rPr>
          <w:rFonts w:ascii="Times New Roman" w:hAnsi="Times New Roman"/>
          <w:sz w:val="24"/>
          <w:szCs w:val="24"/>
          <w:lang w:val="fr-FR"/>
        </w:rPr>
        <w:t>"</w:t>
      </w:r>
      <w:r w:rsidR="00AF5D29" w:rsidRPr="005E6A3E">
        <w:rPr>
          <w:rStyle w:val="FootnoteReference"/>
          <w:rFonts w:ascii="Times New Roman" w:hAnsi="Times New Roman"/>
          <w:sz w:val="24"/>
          <w:szCs w:val="24"/>
          <w:lang w:val="fr-FR"/>
        </w:rPr>
        <w:footnoteReference w:id="875"/>
      </w:r>
      <w:r w:rsidR="00AF5D29" w:rsidRPr="005E6A3E">
        <w:rPr>
          <w:rFonts w:ascii="Times New Roman" w:hAnsi="Times New Roman"/>
          <w:sz w:val="24"/>
          <w:szCs w:val="24"/>
          <w:lang w:val="fr-FR"/>
        </w:rPr>
        <w:t xml:space="preserve">. </w:t>
      </w:r>
      <w:r w:rsidR="005E6A3E" w:rsidRPr="005E6A3E">
        <w:rPr>
          <w:rFonts w:ascii="Times New Roman" w:hAnsi="Times New Roman"/>
          <w:sz w:val="24"/>
          <w:szCs w:val="24"/>
          <w:lang w:val="fr-FR"/>
        </w:rPr>
        <w:t>Plaignant</w:t>
      </w:r>
      <w:r w:rsidR="002A2A22" w:rsidRPr="005E6A3E">
        <w:rPr>
          <w:rFonts w:ascii="Times New Roman" w:hAnsi="Times New Roman"/>
          <w:sz w:val="24"/>
          <w:szCs w:val="24"/>
          <w:lang w:val="fr-FR"/>
        </w:rPr>
        <w:t xml:space="preserve"> d'un désordre causé par une religieuse qui était au poste de </w:t>
      </w:r>
      <w:r w:rsidR="005E6A3E" w:rsidRPr="005E6A3E">
        <w:rPr>
          <w:rFonts w:ascii="Times New Roman" w:hAnsi="Times New Roman"/>
          <w:sz w:val="24"/>
          <w:szCs w:val="24"/>
          <w:lang w:val="fr-FR"/>
        </w:rPr>
        <w:t>responsabilité</w:t>
      </w:r>
      <w:r w:rsidR="002A2A22" w:rsidRPr="005E6A3E">
        <w:rPr>
          <w:rFonts w:ascii="Times New Roman" w:hAnsi="Times New Roman"/>
          <w:sz w:val="24"/>
          <w:szCs w:val="24"/>
          <w:lang w:val="fr-FR"/>
        </w:rPr>
        <w:t xml:space="preserve">, </w:t>
      </w:r>
      <w:r w:rsidR="005E6A3E" w:rsidRPr="005E6A3E">
        <w:rPr>
          <w:rFonts w:ascii="Times New Roman" w:hAnsi="Times New Roman"/>
          <w:sz w:val="24"/>
          <w:szCs w:val="24"/>
          <w:lang w:val="fr-FR"/>
        </w:rPr>
        <w:t xml:space="preserve">il </w:t>
      </w:r>
      <w:r w:rsidR="002A2A22" w:rsidRPr="005E6A3E">
        <w:rPr>
          <w:rFonts w:ascii="Times New Roman" w:hAnsi="Times New Roman"/>
          <w:sz w:val="24"/>
          <w:szCs w:val="24"/>
          <w:lang w:val="fr-FR"/>
        </w:rPr>
        <w:t>observe:</w:t>
      </w:r>
      <w:r w:rsidR="005E6A3E" w:rsidRPr="005E6A3E">
        <w:rPr>
          <w:rFonts w:ascii="Times New Roman" w:hAnsi="Times New Roman"/>
          <w:sz w:val="24"/>
          <w:szCs w:val="24"/>
          <w:lang w:val="fr-FR"/>
        </w:rPr>
        <w:t xml:space="preserve"> "Je vous ai toujours dit que vous ne dev</w:t>
      </w:r>
      <w:r w:rsidR="002A2A22" w:rsidRPr="005E6A3E">
        <w:rPr>
          <w:rFonts w:ascii="Times New Roman" w:hAnsi="Times New Roman"/>
          <w:sz w:val="24"/>
          <w:szCs w:val="24"/>
          <w:lang w:val="fr-FR"/>
        </w:rPr>
        <w:t xml:space="preserve">iez pas </w:t>
      </w:r>
      <w:r w:rsidR="005E6A3E" w:rsidRPr="005E6A3E">
        <w:rPr>
          <w:rFonts w:ascii="Times New Roman" w:hAnsi="Times New Roman"/>
          <w:sz w:val="24"/>
          <w:szCs w:val="24"/>
          <w:lang w:val="fr-FR"/>
        </w:rPr>
        <w:t>la mettre à commander</w:t>
      </w:r>
      <w:r w:rsidR="002A2A22" w:rsidRPr="005E6A3E">
        <w:rPr>
          <w:rFonts w:ascii="Times New Roman" w:hAnsi="Times New Roman"/>
          <w:sz w:val="24"/>
          <w:szCs w:val="24"/>
          <w:lang w:val="fr-FR"/>
        </w:rPr>
        <w:t xml:space="preserve"> et </w:t>
      </w:r>
      <w:r w:rsidR="005E6A3E" w:rsidRPr="005E6A3E">
        <w:rPr>
          <w:rFonts w:ascii="Times New Roman" w:hAnsi="Times New Roman"/>
          <w:sz w:val="24"/>
          <w:szCs w:val="24"/>
          <w:lang w:val="fr-FR"/>
        </w:rPr>
        <w:t>surveiller: certaines</w:t>
      </w:r>
      <w:r w:rsidR="002A2A22" w:rsidRPr="005E6A3E">
        <w:rPr>
          <w:rFonts w:ascii="Times New Roman" w:hAnsi="Times New Roman"/>
          <w:sz w:val="24"/>
          <w:szCs w:val="24"/>
          <w:lang w:val="fr-FR"/>
        </w:rPr>
        <w:t xml:space="preserve"> âmes, </w:t>
      </w:r>
      <w:r w:rsidR="005E6A3E">
        <w:rPr>
          <w:rFonts w:ascii="Times New Roman" w:hAnsi="Times New Roman"/>
          <w:sz w:val="24"/>
          <w:szCs w:val="24"/>
          <w:lang w:val="fr-FR"/>
        </w:rPr>
        <w:t>si elles président, perdent l'équilibre</w:t>
      </w:r>
      <w:r w:rsidR="008E0710" w:rsidRPr="005E6A3E">
        <w:rPr>
          <w:rFonts w:ascii="Times New Roman" w:hAnsi="Times New Roman"/>
          <w:sz w:val="24"/>
          <w:szCs w:val="24"/>
          <w:lang w:val="fr-FR"/>
        </w:rPr>
        <w:t>"</w:t>
      </w:r>
      <w:r w:rsidR="008E0710" w:rsidRPr="005E6A3E">
        <w:rPr>
          <w:rStyle w:val="FootnoteReference"/>
          <w:rFonts w:ascii="Times New Roman" w:hAnsi="Times New Roman"/>
          <w:sz w:val="24"/>
          <w:szCs w:val="24"/>
          <w:lang w:val="fr-FR"/>
        </w:rPr>
        <w:footnoteReference w:id="876"/>
      </w:r>
      <w:r w:rsidR="00FB5600">
        <w:rPr>
          <w:rFonts w:ascii="Times New Roman" w:hAnsi="Times New Roman"/>
          <w:sz w:val="24"/>
          <w:szCs w:val="24"/>
          <w:lang w:val="fr-FR"/>
        </w:rPr>
        <w:t>.</w:t>
      </w:r>
      <w:r w:rsidR="005E6A3E">
        <w:rPr>
          <w:rFonts w:ascii="Times New Roman" w:hAnsi="Times New Roman"/>
          <w:sz w:val="24"/>
          <w:szCs w:val="24"/>
          <w:lang w:val="fr-FR"/>
        </w:rPr>
        <w:t xml:space="preserve"> Une autre fois: "</w:t>
      </w:r>
      <w:r w:rsidR="002A2A22" w:rsidRPr="005E6A3E">
        <w:rPr>
          <w:rFonts w:ascii="Times New Roman" w:hAnsi="Times New Roman"/>
          <w:sz w:val="24"/>
          <w:szCs w:val="24"/>
          <w:lang w:val="fr-FR"/>
        </w:rPr>
        <w:t xml:space="preserve">Dans votre dernière lettre, il y avait deux </w:t>
      </w:r>
      <w:r w:rsidR="00FB5600">
        <w:rPr>
          <w:rFonts w:ascii="Times New Roman" w:hAnsi="Times New Roman"/>
          <w:sz w:val="24"/>
          <w:szCs w:val="24"/>
          <w:lang w:val="fr-FR"/>
        </w:rPr>
        <w:t>petites réactions</w:t>
      </w:r>
      <w:r w:rsidR="002A2A22" w:rsidRPr="005E6A3E">
        <w:rPr>
          <w:rFonts w:ascii="Times New Roman" w:hAnsi="Times New Roman"/>
          <w:sz w:val="24"/>
          <w:szCs w:val="24"/>
          <w:lang w:val="fr-FR"/>
        </w:rPr>
        <w:t xml:space="preserve">... de ressentiment! </w:t>
      </w:r>
      <w:r w:rsidR="00AF5D29" w:rsidRPr="005E6A3E">
        <w:rPr>
          <w:rFonts w:ascii="Times New Roman" w:hAnsi="Times New Roman"/>
          <w:sz w:val="24"/>
          <w:szCs w:val="24"/>
          <w:lang w:val="fr-FR"/>
        </w:rPr>
        <w:t>Prenez soin de votre intérieur</w:t>
      </w:r>
      <w:r w:rsidR="002A2A22" w:rsidRPr="005E6A3E">
        <w:rPr>
          <w:rFonts w:ascii="Times New Roman" w:hAnsi="Times New Roman"/>
          <w:sz w:val="24"/>
          <w:szCs w:val="24"/>
          <w:lang w:val="fr-FR"/>
        </w:rPr>
        <w:t>"</w:t>
      </w:r>
      <w:r w:rsidR="008E0710" w:rsidRPr="005E6A3E">
        <w:rPr>
          <w:rStyle w:val="FootnoteReference"/>
          <w:rFonts w:ascii="Times New Roman" w:hAnsi="Times New Roman"/>
          <w:sz w:val="24"/>
          <w:szCs w:val="24"/>
          <w:lang w:val="fr-FR"/>
        </w:rPr>
        <w:footnoteReference w:id="877"/>
      </w:r>
      <w:r w:rsidR="00AF5D29" w:rsidRPr="005E6A3E">
        <w:rPr>
          <w:rFonts w:ascii="Times New Roman" w:hAnsi="Times New Roman"/>
          <w:sz w:val="24"/>
          <w:szCs w:val="24"/>
          <w:lang w:val="fr-FR"/>
        </w:rPr>
        <w:t xml:space="preserve">. </w:t>
      </w:r>
    </w:p>
    <w:p w14:paraId="5F9FFC48" w14:textId="77777777" w:rsidR="002A2A22" w:rsidRDefault="00AF5D29" w:rsidP="006C133D">
      <w:pPr>
        <w:spacing w:after="120"/>
        <w:ind w:right="-1"/>
        <w:rPr>
          <w:rFonts w:ascii="Times New Roman" w:hAnsi="Times New Roman"/>
          <w:sz w:val="24"/>
          <w:szCs w:val="24"/>
          <w:lang w:val="fr-FR"/>
        </w:rPr>
      </w:pPr>
      <w:r w:rsidRPr="005E6A3E">
        <w:rPr>
          <w:rFonts w:ascii="Times New Roman" w:hAnsi="Times New Roman"/>
          <w:sz w:val="24"/>
          <w:szCs w:val="24"/>
          <w:lang w:val="fr-FR"/>
        </w:rPr>
        <w:tab/>
      </w:r>
      <w:r w:rsidR="002A2A22" w:rsidRPr="005E6A3E">
        <w:rPr>
          <w:rFonts w:ascii="Times New Roman" w:hAnsi="Times New Roman"/>
          <w:sz w:val="24"/>
          <w:szCs w:val="24"/>
          <w:lang w:val="fr-FR"/>
        </w:rPr>
        <w:t xml:space="preserve">Même à </w:t>
      </w:r>
      <w:r w:rsidR="001E2DAB" w:rsidRPr="005E6A3E">
        <w:rPr>
          <w:rFonts w:ascii="Times New Roman" w:hAnsi="Times New Roman"/>
          <w:sz w:val="24"/>
          <w:szCs w:val="24"/>
          <w:lang w:val="fr-FR"/>
        </w:rPr>
        <w:t>Mélanie</w:t>
      </w:r>
      <w:r w:rsidR="00FB5600">
        <w:rPr>
          <w:rFonts w:ascii="Times New Roman" w:hAnsi="Times New Roman"/>
          <w:sz w:val="24"/>
          <w:szCs w:val="24"/>
          <w:lang w:val="fr-FR"/>
        </w:rPr>
        <w:t>, le Père ne faisait pas manquer</w:t>
      </w:r>
      <w:r w:rsidR="002A2A22" w:rsidRPr="005E6A3E">
        <w:rPr>
          <w:rFonts w:ascii="Times New Roman" w:hAnsi="Times New Roman"/>
          <w:sz w:val="24"/>
          <w:szCs w:val="24"/>
          <w:lang w:val="fr-FR"/>
        </w:rPr>
        <w:t xml:space="preserve"> ses </w:t>
      </w:r>
      <w:r w:rsidR="00FB5600">
        <w:rPr>
          <w:rFonts w:ascii="Times New Roman" w:hAnsi="Times New Roman"/>
          <w:sz w:val="24"/>
          <w:szCs w:val="24"/>
          <w:lang w:val="fr-FR"/>
        </w:rPr>
        <w:t>remarques</w:t>
      </w:r>
      <w:r w:rsidR="002A2A22" w:rsidRPr="005E6A3E">
        <w:rPr>
          <w:rFonts w:ascii="Times New Roman" w:hAnsi="Times New Roman"/>
          <w:sz w:val="24"/>
          <w:szCs w:val="24"/>
          <w:lang w:val="fr-FR"/>
        </w:rPr>
        <w:t xml:space="preserve">. Nous savons qu'il avait un concept très élevé d'elle, il la considérait comme "une sainte de premier ordre, pleine de l'Esprit de Dieu, très innocente, très </w:t>
      </w:r>
      <w:r w:rsidR="00FB5600">
        <w:rPr>
          <w:rFonts w:ascii="Times New Roman" w:hAnsi="Times New Roman"/>
          <w:sz w:val="24"/>
          <w:szCs w:val="24"/>
          <w:lang w:val="fr-FR"/>
        </w:rPr>
        <w:t>enflammée d'amour pour Jésus et Marie et de</w:t>
      </w:r>
      <w:r w:rsidR="002A2A22" w:rsidRPr="005E6A3E">
        <w:rPr>
          <w:rFonts w:ascii="Times New Roman" w:hAnsi="Times New Roman"/>
          <w:sz w:val="24"/>
          <w:szCs w:val="24"/>
          <w:lang w:val="fr-FR"/>
        </w:rPr>
        <w:t xml:space="preserve"> grande pénitence"</w:t>
      </w:r>
      <w:r w:rsidRPr="005E6A3E">
        <w:rPr>
          <w:rStyle w:val="FootnoteReference"/>
          <w:rFonts w:ascii="Times New Roman" w:hAnsi="Times New Roman"/>
          <w:sz w:val="24"/>
          <w:szCs w:val="24"/>
          <w:lang w:val="fr-FR"/>
        </w:rPr>
        <w:footnoteReference w:id="878"/>
      </w:r>
      <w:r w:rsidR="002A2A22" w:rsidRPr="005E6A3E">
        <w:rPr>
          <w:rFonts w:ascii="Times New Roman" w:hAnsi="Times New Roman"/>
          <w:sz w:val="24"/>
          <w:szCs w:val="24"/>
          <w:lang w:val="fr-FR"/>
        </w:rPr>
        <w:t xml:space="preserve">. Mais Mélanie, fille d'Adam, avait aussi ses fautes, et le Père reconnaît qu'elles </w:t>
      </w:r>
      <w:r w:rsidR="00FB5600">
        <w:rPr>
          <w:rFonts w:ascii="Times New Roman" w:hAnsi="Times New Roman"/>
          <w:sz w:val="24"/>
          <w:szCs w:val="24"/>
          <w:lang w:val="fr-FR"/>
        </w:rPr>
        <w:t>jettent des ombr</w:t>
      </w:r>
      <w:r w:rsidR="002A2A22" w:rsidRPr="005E6A3E">
        <w:rPr>
          <w:rFonts w:ascii="Times New Roman" w:hAnsi="Times New Roman"/>
          <w:sz w:val="24"/>
          <w:szCs w:val="24"/>
          <w:lang w:val="fr-FR"/>
        </w:rPr>
        <w:t>es</w:t>
      </w:r>
      <w:r w:rsidR="00FB5600">
        <w:rPr>
          <w:rFonts w:ascii="Times New Roman" w:hAnsi="Times New Roman"/>
          <w:sz w:val="24"/>
          <w:szCs w:val="24"/>
          <w:lang w:val="fr-FR"/>
        </w:rPr>
        <w:t xml:space="preserve"> sur sa figure "e</w:t>
      </w:r>
      <w:r w:rsidR="002A2A22" w:rsidRPr="005E6A3E">
        <w:rPr>
          <w:rFonts w:ascii="Times New Roman" w:hAnsi="Times New Roman"/>
          <w:sz w:val="24"/>
          <w:szCs w:val="24"/>
          <w:lang w:val="fr-FR"/>
        </w:rPr>
        <w:t>t pour que cet</w:t>
      </w:r>
      <w:r w:rsidR="00FB5600">
        <w:rPr>
          <w:rFonts w:ascii="Times New Roman" w:hAnsi="Times New Roman"/>
          <w:sz w:val="24"/>
          <w:szCs w:val="24"/>
          <w:lang w:val="fr-FR"/>
        </w:rPr>
        <w:t xml:space="preserve">te ombre disparaisse, il </w:t>
      </w:r>
      <w:r w:rsidR="000834BF">
        <w:rPr>
          <w:rFonts w:ascii="Times New Roman" w:hAnsi="Times New Roman"/>
          <w:sz w:val="24"/>
          <w:szCs w:val="24"/>
          <w:lang w:val="fr-FR"/>
        </w:rPr>
        <w:t xml:space="preserve">faut </w:t>
      </w:r>
      <w:r w:rsidR="000834BF" w:rsidRPr="005E6A3E">
        <w:rPr>
          <w:rFonts w:ascii="Times New Roman" w:hAnsi="Times New Roman"/>
          <w:sz w:val="24"/>
          <w:szCs w:val="24"/>
          <w:lang w:val="fr-FR"/>
        </w:rPr>
        <w:t>que</w:t>
      </w:r>
      <w:r w:rsidR="00FB5600">
        <w:rPr>
          <w:rFonts w:ascii="Times New Roman" w:hAnsi="Times New Roman"/>
          <w:sz w:val="24"/>
          <w:szCs w:val="24"/>
          <w:lang w:val="fr-FR"/>
        </w:rPr>
        <w:t xml:space="preserve"> parle la</w:t>
      </w:r>
      <w:r w:rsidR="002A2A22" w:rsidRPr="005E6A3E">
        <w:rPr>
          <w:rFonts w:ascii="Times New Roman" w:hAnsi="Times New Roman"/>
          <w:sz w:val="24"/>
          <w:szCs w:val="24"/>
          <w:lang w:val="fr-FR"/>
        </w:rPr>
        <w:t xml:space="preserve"> v</w:t>
      </w:r>
      <w:r w:rsidR="00CB5263">
        <w:rPr>
          <w:rFonts w:ascii="Times New Roman" w:hAnsi="Times New Roman"/>
          <w:sz w:val="24"/>
          <w:szCs w:val="24"/>
          <w:lang w:val="fr-FR"/>
        </w:rPr>
        <w:t>oix de miracles, à laquelle</w:t>
      </w:r>
      <w:r w:rsidR="002A2A22" w:rsidRPr="005E6A3E">
        <w:rPr>
          <w:rFonts w:ascii="Times New Roman" w:hAnsi="Times New Roman"/>
          <w:sz w:val="24"/>
          <w:szCs w:val="24"/>
          <w:lang w:val="fr-FR"/>
        </w:rPr>
        <w:t xml:space="preserve"> n</w:t>
      </w:r>
      <w:r w:rsidR="00CB5263">
        <w:rPr>
          <w:rFonts w:ascii="Times New Roman" w:hAnsi="Times New Roman"/>
          <w:sz w:val="24"/>
          <w:szCs w:val="24"/>
          <w:lang w:val="fr-FR"/>
        </w:rPr>
        <w:t>'</w:t>
      </w:r>
      <w:r w:rsidR="002A2A22" w:rsidRPr="005E6A3E">
        <w:rPr>
          <w:rFonts w:ascii="Times New Roman" w:hAnsi="Times New Roman"/>
          <w:sz w:val="24"/>
          <w:szCs w:val="24"/>
          <w:lang w:val="fr-FR"/>
        </w:rPr>
        <w:t>e</w:t>
      </w:r>
      <w:r w:rsidR="00CB5263">
        <w:rPr>
          <w:rFonts w:ascii="Times New Roman" w:hAnsi="Times New Roman"/>
          <w:sz w:val="24"/>
          <w:szCs w:val="24"/>
          <w:lang w:val="fr-FR"/>
        </w:rPr>
        <w:t>st pas possible</w:t>
      </w:r>
      <w:r w:rsidR="002A2A22" w:rsidRPr="005E6A3E">
        <w:rPr>
          <w:rFonts w:ascii="Times New Roman" w:hAnsi="Times New Roman"/>
          <w:sz w:val="24"/>
          <w:szCs w:val="24"/>
          <w:lang w:val="fr-FR"/>
        </w:rPr>
        <w:t xml:space="preserve"> résister. Sinon </w:t>
      </w:r>
      <w:r w:rsidR="001E2DAB" w:rsidRPr="005E6A3E">
        <w:rPr>
          <w:rFonts w:ascii="Times New Roman" w:hAnsi="Times New Roman"/>
          <w:sz w:val="24"/>
          <w:szCs w:val="24"/>
          <w:lang w:val="fr-FR"/>
        </w:rPr>
        <w:t>Mélanie</w:t>
      </w:r>
      <w:r w:rsidR="002A2A22" w:rsidRPr="005E6A3E">
        <w:rPr>
          <w:rFonts w:ascii="Times New Roman" w:hAnsi="Times New Roman"/>
          <w:sz w:val="24"/>
          <w:szCs w:val="24"/>
          <w:lang w:val="fr-FR"/>
        </w:rPr>
        <w:t xml:space="preserve"> ne </w:t>
      </w:r>
      <w:r w:rsidR="00CB5263">
        <w:rPr>
          <w:rFonts w:ascii="Times New Roman" w:hAnsi="Times New Roman"/>
          <w:sz w:val="24"/>
          <w:szCs w:val="24"/>
          <w:lang w:val="fr-FR"/>
        </w:rPr>
        <w:t>montera</w:t>
      </w:r>
      <w:r w:rsidR="008E0710" w:rsidRPr="005E6A3E">
        <w:rPr>
          <w:rFonts w:ascii="Times New Roman" w:hAnsi="Times New Roman"/>
          <w:sz w:val="24"/>
          <w:szCs w:val="24"/>
          <w:lang w:val="fr-FR"/>
        </w:rPr>
        <w:t xml:space="preserve"> jamais sur les autels</w:t>
      </w:r>
      <w:r w:rsidR="002A2A22" w:rsidRPr="005E6A3E">
        <w:rPr>
          <w:rFonts w:ascii="Times New Roman" w:hAnsi="Times New Roman"/>
          <w:sz w:val="24"/>
          <w:szCs w:val="24"/>
          <w:lang w:val="fr-FR"/>
        </w:rPr>
        <w:t>"</w:t>
      </w:r>
      <w:r w:rsidR="008E0710" w:rsidRPr="005E6A3E">
        <w:rPr>
          <w:rStyle w:val="FootnoteReference"/>
          <w:rFonts w:ascii="Times New Roman" w:hAnsi="Times New Roman"/>
          <w:sz w:val="24"/>
          <w:szCs w:val="24"/>
          <w:lang w:val="fr-FR"/>
        </w:rPr>
        <w:footnoteReference w:id="879"/>
      </w:r>
      <w:r w:rsidR="008E0710" w:rsidRPr="005E6A3E">
        <w:rPr>
          <w:rFonts w:ascii="Times New Roman" w:hAnsi="Times New Roman"/>
          <w:sz w:val="24"/>
          <w:szCs w:val="24"/>
          <w:lang w:val="fr-FR"/>
        </w:rPr>
        <w:t xml:space="preserve">. </w:t>
      </w:r>
      <w:r w:rsidR="002A2A22" w:rsidRPr="005E6A3E">
        <w:rPr>
          <w:rFonts w:ascii="Times New Roman" w:hAnsi="Times New Roman"/>
          <w:sz w:val="24"/>
          <w:szCs w:val="24"/>
          <w:lang w:val="fr-FR"/>
        </w:rPr>
        <w:t>Je me souviens d'une exp</w:t>
      </w:r>
      <w:r w:rsidR="00CB5263">
        <w:rPr>
          <w:rFonts w:ascii="Times New Roman" w:hAnsi="Times New Roman"/>
          <w:sz w:val="24"/>
          <w:szCs w:val="24"/>
          <w:lang w:val="fr-FR"/>
        </w:rPr>
        <w:t xml:space="preserve">ression de S. Jérôme à S. </w:t>
      </w:r>
      <w:r w:rsidR="002A2A22" w:rsidRPr="005E6A3E">
        <w:rPr>
          <w:rFonts w:ascii="Times New Roman" w:hAnsi="Times New Roman"/>
          <w:sz w:val="24"/>
          <w:szCs w:val="24"/>
          <w:lang w:val="fr-FR"/>
        </w:rPr>
        <w:t>Paul</w:t>
      </w:r>
      <w:r w:rsidR="00CB5263">
        <w:rPr>
          <w:rFonts w:ascii="Times New Roman" w:hAnsi="Times New Roman"/>
          <w:sz w:val="24"/>
          <w:szCs w:val="24"/>
          <w:lang w:val="fr-FR"/>
        </w:rPr>
        <w:t>in</w:t>
      </w:r>
      <w:r w:rsidR="002A2A22" w:rsidRPr="005E6A3E">
        <w:rPr>
          <w:rFonts w:ascii="Times New Roman" w:hAnsi="Times New Roman"/>
          <w:sz w:val="24"/>
          <w:szCs w:val="24"/>
          <w:lang w:val="fr-FR"/>
        </w:rPr>
        <w:t>: conn</w:t>
      </w:r>
      <w:r w:rsidR="00CB5263">
        <w:rPr>
          <w:rFonts w:ascii="Times New Roman" w:hAnsi="Times New Roman"/>
          <w:sz w:val="24"/>
          <w:szCs w:val="24"/>
          <w:lang w:val="fr-FR"/>
        </w:rPr>
        <w:t>aissant parfaitement les œuvres</w:t>
      </w:r>
      <w:r w:rsidR="002A2A22" w:rsidRPr="005E6A3E">
        <w:rPr>
          <w:rFonts w:ascii="Times New Roman" w:hAnsi="Times New Roman"/>
          <w:sz w:val="24"/>
          <w:szCs w:val="24"/>
          <w:lang w:val="fr-FR"/>
        </w:rPr>
        <w:t xml:space="preserve"> et les mérite</w:t>
      </w:r>
      <w:r w:rsidR="00CB5263">
        <w:rPr>
          <w:rFonts w:ascii="Times New Roman" w:hAnsi="Times New Roman"/>
          <w:sz w:val="24"/>
          <w:szCs w:val="24"/>
          <w:lang w:val="fr-FR"/>
        </w:rPr>
        <w:t>s du saint évêque de Nola, S.</w:t>
      </w:r>
      <w:r w:rsidR="002A2A22" w:rsidRPr="005E6A3E">
        <w:rPr>
          <w:rFonts w:ascii="Times New Roman" w:hAnsi="Times New Roman"/>
          <w:sz w:val="24"/>
          <w:szCs w:val="24"/>
          <w:lang w:val="fr-FR"/>
        </w:rPr>
        <w:t xml:space="preserve"> Jérôme </w:t>
      </w:r>
      <w:r w:rsidR="00CB5263">
        <w:rPr>
          <w:rFonts w:ascii="Times New Roman" w:hAnsi="Times New Roman"/>
          <w:sz w:val="24"/>
          <w:szCs w:val="24"/>
          <w:lang w:val="fr-FR"/>
        </w:rPr>
        <w:t>prétendrait</w:t>
      </w:r>
      <w:r w:rsidR="002A2A22" w:rsidRPr="005E6A3E">
        <w:rPr>
          <w:rFonts w:ascii="Times New Roman" w:hAnsi="Times New Roman"/>
          <w:sz w:val="24"/>
          <w:szCs w:val="24"/>
          <w:lang w:val="fr-FR"/>
        </w:rPr>
        <w:t xml:space="preserve"> qu'</w:t>
      </w:r>
      <w:r w:rsidR="00CB5263">
        <w:rPr>
          <w:rFonts w:ascii="Times New Roman" w:hAnsi="Times New Roman"/>
          <w:sz w:val="24"/>
          <w:szCs w:val="24"/>
          <w:lang w:val="fr-FR"/>
        </w:rPr>
        <w:t>il devait exceller en tout, et d</w:t>
      </w:r>
      <w:r w:rsidR="002A2A22" w:rsidRPr="005E6A3E">
        <w:rPr>
          <w:rFonts w:ascii="Times New Roman" w:hAnsi="Times New Roman"/>
          <w:sz w:val="24"/>
          <w:szCs w:val="24"/>
          <w:lang w:val="fr-FR"/>
        </w:rPr>
        <w:t xml:space="preserve">u fond de son désert de Judée, il lui écrivit: "Je ne peux pas tolérer </w:t>
      </w:r>
      <w:r w:rsidR="00CB5263">
        <w:rPr>
          <w:rFonts w:ascii="Times New Roman" w:hAnsi="Times New Roman"/>
          <w:sz w:val="24"/>
          <w:szCs w:val="24"/>
          <w:lang w:val="fr-FR"/>
        </w:rPr>
        <w:t xml:space="preserve">en toi </w:t>
      </w:r>
      <w:r w:rsidR="002A2A22" w:rsidRPr="005E6A3E">
        <w:rPr>
          <w:rFonts w:ascii="Times New Roman" w:hAnsi="Times New Roman"/>
          <w:sz w:val="24"/>
          <w:szCs w:val="24"/>
          <w:lang w:val="fr-FR"/>
        </w:rPr>
        <w:t xml:space="preserve">la médiocrité, parce que je </w:t>
      </w:r>
      <w:r w:rsidR="00CB5263">
        <w:rPr>
          <w:rFonts w:ascii="Times New Roman" w:hAnsi="Times New Roman"/>
          <w:sz w:val="24"/>
          <w:szCs w:val="24"/>
          <w:lang w:val="fr-FR"/>
        </w:rPr>
        <w:t>désire ardemment que tu possèdes</w:t>
      </w:r>
      <w:r w:rsidR="002A2A22" w:rsidRPr="005E6A3E">
        <w:rPr>
          <w:rFonts w:ascii="Times New Roman" w:hAnsi="Times New Roman"/>
          <w:sz w:val="24"/>
          <w:szCs w:val="24"/>
          <w:lang w:val="fr-FR"/>
        </w:rPr>
        <w:t xml:space="preserve"> tout avec un degré de perfection élevé"</w:t>
      </w:r>
      <w:r w:rsidR="008E0710" w:rsidRPr="005E6A3E">
        <w:rPr>
          <w:rStyle w:val="FootnoteReference"/>
          <w:rFonts w:ascii="Times New Roman" w:hAnsi="Times New Roman"/>
          <w:sz w:val="24"/>
          <w:szCs w:val="24"/>
          <w:lang w:val="fr-FR"/>
        </w:rPr>
        <w:footnoteReference w:id="880"/>
      </w:r>
      <w:r w:rsidR="00CB5263">
        <w:rPr>
          <w:rFonts w:ascii="Times New Roman" w:hAnsi="Times New Roman"/>
          <w:sz w:val="24"/>
          <w:szCs w:val="24"/>
          <w:lang w:val="fr-FR"/>
        </w:rPr>
        <w:t>. Ainsi</w:t>
      </w:r>
      <w:r w:rsidR="002A2A22" w:rsidRPr="005E6A3E">
        <w:rPr>
          <w:rFonts w:ascii="Times New Roman" w:hAnsi="Times New Roman"/>
          <w:sz w:val="24"/>
          <w:szCs w:val="24"/>
          <w:lang w:val="fr-FR"/>
        </w:rPr>
        <w:t xml:space="preserve"> le Père pour Mélanie: il voulait qu’elle soit sainte pour authentifier avec sa vie la réalité de l’apparition de la Madone; </w:t>
      </w:r>
      <w:r w:rsidR="00CB5263">
        <w:rPr>
          <w:rFonts w:ascii="Times New Roman" w:hAnsi="Times New Roman"/>
          <w:sz w:val="24"/>
          <w:szCs w:val="24"/>
          <w:lang w:val="fr-FR"/>
        </w:rPr>
        <w:t xml:space="preserve">dons </w:t>
      </w:r>
      <w:r w:rsidR="002A2A22" w:rsidRPr="005E6A3E">
        <w:rPr>
          <w:rFonts w:ascii="Times New Roman" w:hAnsi="Times New Roman"/>
          <w:sz w:val="24"/>
          <w:szCs w:val="24"/>
          <w:lang w:val="fr-FR"/>
        </w:rPr>
        <w:t xml:space="preserve">il ne l’a pas épargnée, bien qu’il </w:t>
      </w:r>
      <w:r w:rsidR="00CB5263">
        <w:rPr>
          <w:rFonts w:ascii="Times New Roman" w:hAnsi="Times New Roman"/>
          <w:sz w:val="24"/>
          <w:szCs w:val="24"/>
          <w:lang w:val="fr-FR"/>
        </w:rPr>
        <w:t>l’ait fait avec délicatesse: "Vous pardonnez-moi</w:t>
      </w:r>
      <w:r w:rsidR="002A2A22" w:rsidRPr="005E6A3E">
        <w:rPr>
          <w:rFonts w:ascii="Times New Roman" w:hAnsi="Times New Roman"/>
          <w:sz w:val="24"/>
          <w:szCs w:val="24"/>
          <w:lang w:val="fr-FR"/>
        </w:rPr>
        <w:t>, ma chère m</w:t>
      </w:r>
      <w:r w:rsidR="00CB5263">
        <w:rPr>
          <w:rFonts w:ascii="Times New Roman" w:hAnsi="Times New Roman"/>
          <w:sz w:val="24"/>
          <w:szCs w:val="24"/>
          <w:lang w:val="fr-FR"/>
        </w:rPr>
        <w:t>ère, si j’ai parfois prétendu vous</w:t>
      </w:r>
      <w:r w:rsidR="002A2A22" w:rsidRPr="005E6A3E">
        <w:rPr>
          <w:rFonts w:ascii="Times New Roman" w:hAnsi="Times New Roman"/>
          <w:sz w:val="24"/>
          <w:szCs w:val="24"/>
          <w:lang w:val="fr-FR"/>
        </w:rPr>
        <w:t xml:space="preserve"> corrige</w:t>
      </w:r>
      <w:r w:rsidR="00CB5263">
        <w:rPr>
          <w:rFonts w:ascii="Times New Roman" w:hAnsi="Times New Roman"/>
          <w:sz w:val="24"/>
          <w:szCs w:val="24"/>
          <w:lang w:val="fr-FR"/>
        </w:rPr>
        <w:t>r: je l’ai toujours fait pour</w:t>
      </w:r>
      <w:r w:rsidR="002A2A22" w:rsidRPr="005E6A3E">
        <w:rPr>
          <w:rFonts w:ascii="Times New Roman" w:hAnsi="Times New Roman"/>
          <w:sz w:val="24"/>
          <w:szCs w:val="24"/>
          <w:lang w:val="fr-FR"/>
        </w:rPr>
        <w:t xml:space="preserve"> véritable amour en Jésus et pour </w:t>
      </w:r>
      <w:r w:rsidR="00CB5263">
        <w:rPr>
          <w:rFonts w:ascii="Times New Roman" w:hAnsi="Times New Roman"/>
          <w:sz w:val="24"/>
          <w:szCs w:val="24"/>
          <w:lang w:val="fr-FR"/>
        </w:rPr>
        <w:t>le grand intérêt que je ressens</w:t>
      </w:r>
      <w:r w:rsidR="002A2A22" w:rsidRPr="005E6A3E">
        <w:rPr>
          <w:rFonts w:ascii="Times New Roman" w:hAnsi="Times New Roman"/>
          <w:sz w:val="24"/>
          <w:szCs w:val="24"/>
          <w:lang w:val="fr-FR"/>
        </w:rPr>
        <w:t xml:space="preserve"> que la </w:t>
      </w:r>
      <w:r w:rsidR="00CB5263">
        <w:rPr>
          <w:rFonts w:ascii="Times New Roman" w:hAnsi="Times New Roman"/>
          <w:sz w:val="24"/>
          <w:szCs w:val="24"/>
          <w:lang w:val="fr-FR"/>
        </w:rPr>
        <w:t>petite bergère de la Très-</w:t>
      </w:r>
      <w:r w:rsidR="002A2A22" w:rsidRPr="005E6A3E">
        <w:rPr>
          <w:rFonts w:ascii="Times New Roman" w:hAnsi="Times New Roman"/>
          <w:sz w:val="24"/>
          <w:szCs w:val="24"/>
          <w:lang w:val="fr-FR"/>
        </w:rPr>
        <w:t xml:space="preserve">Sainte Vierge Marie soit irréprochable et sainte, afin de témoigner de la grande apparition et de ne pas donner au diable l'occasion de travailler contre </w:t>
      </w:r>
      <w:r w:rsidR="00644448">
        <w:rPr>
          <w:rFonts w:ascii="Times New Roman" w:hAnsi="Times New Roman"/>
          <w:sz w:val="24"/>
          <w:szCs w:val="24"/>
          <w:lang w:val="fr-FR"/>
        </w:rPr>
        <w:t>notre belle Mère de L</w:t>
      </w:r>
      <w:r w:rsidR="008E0710" w:rsidRPr="005E6A3E">
        <w:rPr>
          <w:rFonts w:ascii="Times New Roman" w:hAnsi="Times New Roman"/>
          <w:sz w:val="24"/>
          <w:szCs w:val="24"/>
          <w:lang w:val="fr-FR"/>
        </w:rPr>
        <w:t>a Salette</w:t>
      </w:r>
      <w:r w:rsidR="002A2A22" w:rsidRPr="005E6A3E">
        <w:rPr>
          <w:rFonts w:ascii="Times New Roman" w:hAnsi="Times New Roman"/>
          <w:sz w:val="24"/>
          <w:szCs w:val="24"/>
          <w:lang w:val="fr-FR"/>
        </w:rPr>
        <w:t>"</w:t>
      </w:r>
      <w:r w:rsidR="008E0710" w:rsidRPr="005E6A3E">
        <w:rPr>
          <w:rStyle w:val="FootnoteReference"/>
          <w:rFonts w:ascii="Times New Roman" w:hAnsi="Times New Roman"/>
          <w:sz w:val="24"/>
          <w:szCs w:val="24"/>
          <w:lang w:val="fr-FR"/>
        </w:rPr>
        <w:footnoteReference w:id="881"/>
      </w:r>
      <w:r w:rsidR="008E0710" w:rsidRPr="005E6A3E">
        <w:rPr>
          <w:rFonts w:ascii="Times New Roman" w:hAnsi="Times New Roman"/>
          <w:sz w:val="24"/>
          <w:szCs w:val="24"/>
          <w:lang w:val="fr-FR"/>
        </w:rPr>
        <w:t xml:space="preserve">. </w:t>
      </w:r>
      <w:r w:rsidR="002A2A22" w:rsidRPr="005E6A3E">
        <w:rPr>
          <w:rFonts w:ascii="Times New Roman" w:hAnsi="Times New Roman"/>
          <w:sz w:val="24"/>
          <w:szCs w:val="24"/>
          <w:lang w:val="fr-FR"/>
        </w:rPr>
        <w:t xml:space="preserve">Nous savons que </w:t>
      </w:r>
      <w:r w:rsidR="007E0328" w:rsidRPr="005E6A3E">
        <w:rPr>
          <w:rFonts w:ascii="Times New Roman" w:hAnsi="Times New Roman"/>
          <w:sz w:val="24"/>
          <w:szCs w:val="24"/>
          <w:lang w:val="fr-FR"/>
        </w:rPr>
        <w:t>Mélanie</w:t>
      </w:r>
      <w:r w:rsidR="002A2A22" w:rsidRPr="005E6A3E">
        <w:rPr>
          <w:rFonts w:ascii="Times New Roman" w:hAnsi="Times New Roman"/>
          <w:sz w:val="24"/>
          <w:szCs w:val="24"/>
          <w:lang w:val="fr-FR"/>
        </w:rPr>
        <w:t xml:space="preserve"> </w:t>
      </w:r>
      <w:r w:rsidR="007E0328">
        <w:rPr>
          <w:rFonts w:ascii="Times New Roman" w:hAnsi="Times New Roman"/>
          <w:sz w:val="24"/>
          <w:szCs w:val="24"/>
          <w:lang w:val="fr-FR"/>
        </w:rPr>
        <w:t>était naturellement</w:t>
      </w:r>
      <w:r w:rsidR="002A2A22" w:rsidRPr="005E6A3E">
        <w:rPr>
          <w:rFonts w:ascii="Times New Roman" w:hAnsi="Times New Roman"/>
          <w:sz w:val="24"/>
          <w:szCs w:val="24"/>
          <w:lang w:val="fr-FR"/>
        </w:rPr>
        <w:t xml:space="preserve"> portée à la rigueur excessive; et voici </w:t>
      </w:r>
      <w:r w:rsidR="002A2A22" w:rsidRPr="005E6A3E">
        <w:rPr>
          <w:rFonts w:ascii="Times New Roman" w:hAnsi="Times New Roman"/>
          <w:sz w:val="24"/>
          <w:szCs w:val="24"/>
          <w:lang w:val="fr-FR"/>
        </w:rPr>
        <w:lastRenderedPageBreak/>
        <w:t>comment le Père l’invite à la douceur du gouvernement de la communauté du S</w:t>
      </w:r>
      <w:r w:rsidR="007E0328">
        <w:rPr>
          <w:rFonts w:ascii="Times New Roman" w:hAnsi="Times New Roman"/>
          <w:sz w:val="24"/>
          <w:szCs w:val="24"/>
          <w:lang w:val="fr-FR"/>
        </w:rPr>
        <w:t>aint-Esprit: "Je recommande à votre charité bienveillante et à votre</w:t>
      </w:r>
      <w:r w:rsidR="002A2A22" w:rsidRPr="005E6A3E">
        <w:rPr>
          <w:rFonts w:ascii="Times New Roman" w:hAnsi="Times New Roman"/>
          <w:sz w:val="24"/>
          <w:szCs w:val="24"/>
          <w:lang w:val="fr-FR"/>
        </w:rPr>
        <w:t xml:space="preserve"> miséricorde to</w:t>
      </w:r>
      <w:r w:rsidR="002A2A22" w:rsidRPr="002A2A22">
        <w:rPr>
          <w:rFonts w:ascii="Times New Roman" w:hAnsi="Times New Roman"/>
          <w:sz w:val="24"/>
          <w:szCs w:val="24"/>
          <w:lang w:val="fr-FR"/>
        </w:rPr>
        <w:t xml:space="preserve">utes ces filles, en particulier les plus </w:t>
      </w:r>
      <w:r w:rsidR="007E0328">
        <w:rPr>
          <w:rFonts w:ascii="Times New Roman" w:hAnsi="Times New Roman"/>
          <w:sz w:val="24"/>
          <w:szCs w:val="24"/>
          <w:lang w:val="fr-FR"/>
        </w:rPr>
        <w:t>espiègles</w:t>
      </w:r>
      <w:r w:rsidR="002A2A22" w:rsidRPr="002A2A22">
        <w:rPr>
          <w:rFonts w:ascii="Times New Roman" w:hAnsi="Times New Roman"/>
          <w:sz w:val="24"/>
          <w:szCs w:val="24"/>
          <w:lang w:val="fr-FR"/>
        </w:rPr>
        <w:t xml:space="preserve">, les plus défectueuses, les moins vertueuses, de sorte que V.M. </w:t>
      </w:r>
      <w:r w:rsidR="007E0328">
        <w:rPr>
          <w:rFonts w:ascii="Times New Roman" w:hAnsi="Times New Roman"/>
          <w:sz w:val="24"/>
          <w:szCs w:val="24"/>
          <w:lang w:val="fr-FR"/>
        </w:rPr>
        <w:t>face à celles</w:t>
      </w:r>
      <w:r w:rsidR="002A2A22" w:rsidRPr="002A2A22">
        <w:rPr>
          <w:rFonts w:ascii="Times New Roman" w:hAnsi="Times New Roman"/>
          <w:sz w:val="24"/>
          <w:szCs w:val="24"/>
          <w:lang w:val="fr-FR"/>
        </w:rPr>
        <w:t>-ci le rôle d'une bonne bergère, qui part à la recherche des perdu</w:t>
      </w:r>
      <w:r w:rsidR="007E0328">
        <w:rPr>
          <w:rFonts w:ascii="Times New Roman" w:hAnsi="Times New Roman"/>
          <w:sz w:val="24"/>
          <w:szCs w:val="24"/>
          <w:lang w:val="fr-FR"/>
        </w:rPr>
        <w:t>e</w:t>
      </w:r>
      <w:r w:rsidR="002A2A22" w:rsidRPr="002A2A22">
        <w:rPr>
          <w:rFonts w:ascii="Times New Roman" w:hAnsi="Times New Roman"/>
          <w:sz w:val="24"/>
          <w:szCs w:val="24"/>
          <w:lang w:val="fr-FR"/>
        </w:rPr>
        <w:t>s pour les caresser avec amour et les ra</w:t>
      </w:r>
      <w:r w:rsidR="007E0328">
        <w:rPr>
          <w:rFonts w:ascii="Times New Roman" w:hAnsi="Times New Roman"/>
          <w:sz w:val="24"/>
          <w:szCs w:val="24"/>
          <w:lang w:val="fr-FR"/>
        </w:rPr>
        <w:t>mener au bercail de l'Aimant</w:t>
      </w:r>
      <w:r w:rsidR="002A2A22" w:rsidRPr="002A2A22">
        <w:rPr>
          <w:rFonts w:ascii="Times New Roman" w:hAnsi="Times New Roman"/>
          <w:sz w:val="24"/>
          <w:szCs w:val="24"/>
          <w:lang w:val="fr-FR"/>
        </w:rPr>
        <w:t xml:space="preserve"> Céleste! Le mot doux</w:t>
      </w:r>
      <w:r w:rsidR="007E0328">
        <w:rPr>
          <w:rFonts w:ascii="Times New Roman" w:hAnsi="Times New Roman"/>
          <w:sz w:val="24"/>
          <w:szCs w:val="24"/>
          <w:lang w:val="fr-FR"/>
        </w:rPr>
        <w:t>, bénin, marqué par l’amour, dite à un moment opportun</w:t>
      </w:r>
      <w:r w:rsidR="002A2A22" w:rsidRPr="002A2A22">
        <w:rPr>
          <w:rFonts w:ascii="Times New Roman" w:hAnsi="Times New Roman"/>
          <w:sz w:val="24"/>
          <w:szCs w:val="24"/>
          <w:lang w:val="fr-FR"/>
        </w:rPr>
        <w:t xml:space="preserve"> résout le courage des âmes faibles, insu</w:t>
      </w:r>
      <w:r w:rsidR="007E0328">
        <w:rPr>
          <w:rFonts w:ascii="Times New Roman" w:hAnsi="Times New Roman"/>
          <w:sz w:val="24"/>
          <w:szCs w:val="24"/>
          <w:lang w:val="fr-FR"/>
        </w:rPr>
        <w:t>ffle espoir et confiance et</w:t>
      </w:r>
      <w:r w:rsidR="002A2A22" w:rsidRPr="002A2A22">
        <w:rPr>
          <w:rFonts w:ascii="Times New Roman" w:hAnsi="Times New Roman"/>
          <w:sz w:val="24"/>
          <w:szCs w:val="24"/>
          <w:lang w:val="fr-FR"/>
        </w:rPr>
        <w:t xml:space="preserve"> pousse à bien travailler. </w:t>
      </w:r>
      <w:r w:rsidR="002A2A22" w:rsidRPr="002A2A22">
        <w:rPr>
          <w:rFonts w:ascii="Times New Roman" w:hAnsi="Times New Roman"/>
          <w:i/>
          <w:sz w:val="24"/>
          <w:szCs w:val="24"/>
          <w:lang w:val="fr-FR"/>
        </w:rPr>
        <w:t>Sermo opportunus optimus</w:t>
      </w:r>
      <w:r w:rsidR="002A2A22" w:rsidRPr="002A2A22">
        <w:rPr>
          <w:rFonts w:ascii="Times New Roman" w:hAnsi="Times New Roman"/>
          <w:sz w:val="24"/>
          <w:szCs w:val="24"/>
          <w:lang w:val="fr-FR"/>
        </w:rPr>
        <w:t xml:space="preserve"> (</w:t>
      </w:r>
      <w:r w:rsidR="002A2A22" w:rsidRPr="007E0328">
        <w:rPr>
          <w:rFonts w:ascii="Times New Roman" w:hAnsi="Times New Roman"/>
          <w:i/>
          <w:sz w:val="24"/>
          <w:szCs w:val="24"/>
          <w:lang w:val="fr-FR"/>
        </w:rPr>
        <w:t>Pr</w:t>
      </w:r>
      <w:r w:rsidR="007E0328">
        <w:rPr>
          <w:rFonts w:ascii="Times New Roman" w:hAnsi="Times New Roman"/>
          <w:sz w:val="24"/>
          <w:szCs w:val="24"/>
          <w:lang w:val="fr-FR"/>
        </w:rPr>
        <w:t xml:space="preserve"> 15,23). Et si alors la M.V.</w:t>
      </w:r>
      <w:r w:rsidR="002A2A22" w:rsidRPr="002A2A22">
        <w:rPr>
          <w:rFonts w:ascii="Times New Roman" w:hAnsi="Times New Roman"/>
          <w:sz w:val="24"/>
          <w:szCs w:val="24"/>
          <w:lang w:val="fr-FR"/>
        </w:rPr>
        <w:t xml:space="preserve"> voit en Dieu que certaines de ces filles ne méritent pas tant de bien, car elles ne se montrent pas disposées à en tirer profi</w:t>
      </w:r>
      <w:r w:rsidR="007E0328">
        <w:rPr>
          <w:rFonts w:ascii="Times New Roman" w:hAnsi="Times New Roman"/>
          <w:sz w:val="24"/>
          <w:szCs w:val="24"/>
          <w:lang w:val="fr-FR"/>
        </w:rPr>
        <w:t>t, de grâce, n</w:t>
      </w:r>
      <w:r w:rsidR="002A2A22" w:rsidRPr="002A2A22">
        <w:rPr>
          <w:rFonts w:ascii="Times New Roman" w:hAnsi="Times New Roman"/>
          <w:sz w:val="24"/>
          <w:szCs w:val="24"/>
          <w:lang w:val="fr-FR"/>
        </w:rPr>
        <w:t>e cessez pas de prier la belle Mère Marie de les convertir, afin qu’elle ait pitié de ces colombes blessés et vers</w:t>
      </w:r>
      <w:r w:rsidR="007E0328">
        <w:rPr>
          <w:rFonts w:ascii="Times New Roman" w:hAnsi="Times New Roman"/>
          <w:sz w:val="24"/>
          <w:szCs w:val="24"/>
          <w:lang w:val="fr-FR"/>
        </w:rPr>
        <w:t>ez</w:t>
      </w:r>
      <w:r w:rsidR="002A2A22" w:rsidRPr="002A2A22">
        <w:rPr>
          <w:rFonts w:ascii="Times New Roman" w:hAnsi="Times New Roman"/>
          <w:sz w:val="24"/>
          <w:szCs w:val="24"/>
          <w:lang w:val="fr-FR"/>
        </w:rPr>
        <w:t xml:space="preserve"> </w:t>
      </w:r>
      <w:r w:rsidR="007E0328">
        <w:rPr>
          <w:rFonts w:ascii="Times New Roman" w:hAnsi="Times New Roman"/>
          <w:sz w:val="24"/>
          <w:szCs w:val="24"/>
          <w:lang w:val="fr-FR"/>
        </w:rPr>
        <w:t>sur leur plaies blessés</w:t>
      </w:r>
      <w:r w:rsidR="002A2A22" w:rsidRPr="002A2A22">
        <w:rPr>
          <w:rFonts w:ascii="Times New Roman" w:hAnsi="Times New Roman"/>
          <w:sz w:val="24"/>
          <w:szCs w:val="24"/>
          <w:lang w:val="fr-FR"/>
        </w:rPr>
        <w:t xml:space="preserve"> ainsi que du vin de la juste rigueur, de l’huile de la sainte onction de la charité et de la miséricorde et des gains</w:t>
      </w:r>
      <w:r w:rsidR="002A2A22">
        <w:rPr>
          <w:rFonts w:ascii="Times New Roman" w:hAnsi="Times New Roman"/>
          <w:sz w:val="24"/>
          <w:szCs w:val="24"/>
          <w:lang w:val="fr-FR"/>
        </w:rPr>
        <w:t xml:space="preserve"> </w:t>
      </w:r>
      <w:r w:rsidR="00491899">
        <w:rPr>
          <w:rFonts w:ascii="Times New Roman" w:hAnsi="Times New Roman"/>
          <w:sz w:val="24"/>
          <w:szCs w:val="24"/>
          <w:lang w:val="fr-FR"/>
        </w:rPr>
        <w:t>tout</w:t>
      </w:r>
      <w:r w:rsidR="007E0328">
        <w:rPr>
          <w:rFonts w:ascii="Times New Roman" w:hAnsi="Times New Roman"/>
          <w:sz w:val="24"/>
          <w:szCs w:val="24"/>
          <w:lang w:val="fr-FR"/>
        </w:rPr>
        <w:t>es</w:t>
      </w:r>
      <w:r w:rsidR="00491899">
        <w:rPr>
          <w:rFonts w:ascii="Times New Roman" w:hAnsi="Times New Roman"/>
          <w:sz w:val="24"/>
          <w:szCs w:val="24"/>
          <w:lang w:val="fr-FR"/>
        </w:rPr>
        <w:t xml:space="preserve"> à Jésus. Ame</w:t>
      </w:r>
      <w:r w:rsidR="008E0710">
        <w:rPr>
          <w:rFonts w:ascii="Times New Roman" w:hAnsi="Times New Roman"/>
          <w:sz w:val="24"/>
          <w:szCs w:val="24"/>
          <w:lang w:val="fr-FR"/>
        </w:rPr>
        <w:t>n</w:t>
      </w:r>
      <w:r w:rsidR="002A2A22" w:rsidRPr="002A2A22">
        <w:rPr>
          <w:rFonts w:ascii="Times New Roman" w:hAnsi="Times New Roman"/>
          <w:sz w:val="24"/>
          <w:szCs w:val="24"/>
          <w:lang w:val="fr-FR"/>
        </w:rPr>
        <w:t>"</w:t>
      </w:r>
      <w:r w:rsidR="008E0710">
        <w:rPr>
          <w:rStyle w:val="FootnoteReference"/>
          <w:rFonts w:ascii="Times New Roman" w:hAnsi="Times New Roman"/>
          <w:sz w:val="24"/>
          <w:szCs w:val="24"/>
          <w:lang w:val="fr-FR"/>
        </w:rPr>
        <w:footnoteReference w:id="882"/>
      </w:r>
      <w:r w:rsidR="002A2A22" w:rsidRPr="002A2A22">
        <w:rPr>
          <w:rFonts w:ascii="Times New Roman" w:hAnsi="Times New Roman"/>
          <w:sz w:val="24"/>
          <w:szCs w:val="24"/>
          <w:lang w:val="fr-FR"/>
        </w:rPr>
        <w:t>.</w:t>
      </w:r>
    </w:p>
    <w:p w14:paraId="2BBAEEC4" w14:textId="77777777" w:rsidR="009F312C" w:rsidRPr="009F312C" w:rsidRDefault="009F312C" w:rsidP="006C133D">
      <w:pPr>
        <w:spacing w:after="120"/>
        <w:ind w:right="-1"/>
        <w:rPr>
          <w:rFonts w:ascii="Times New Roman" w:hAnsi="Times New Roman"/>
          <w:sz w:val="12"/>
          <w:szCs w:val="12"/>
          <w:lang w:val="fr-FR"/>
        </w:rPr>
      </w:pPr>
    </w:p>
    <w:p w14:paraId="24DAC740" w14:textId="4FA6CB06" w:rsidR="009F312C" w:rsidRPr="00F54C09" w:rsidRDefault="00F54C09" w:rsidP="006C133D">
      <w:pPr>
        <w:spacing w:after="120"/>
        <w:ind w:right="-1"/>
        <w:rPr>
          <w:rFonts w:ascii="Times New Roman" w:hAnsi="Times New Roman"/>
          <w:b/>
          <w:sz w:val="24"/>
          <w:szCs w:val="24"/>
          <w:lang w:val="fr-FR"/>
        </w:rPr>
      </w:pPr>
      <w:r>
        <w:rPr>
          <w:rFonts w:ascii="Times New Roman" w:hAnsi="Times New Roman"/>
          <w:b/>
          <w:sz w:val="24"/>
          <w:szCs w:val="24"/>
          <w:lang w:val="fr-FR"/>
        </w:rPr>
        <w:t>7. Il a toujours encouragé</w:t>
      </w:r>
    </w:p>
    <w:p w14:paraId="781AB1AC" w14:textId="77777777" w:rsidR="00B02515" w:rsidRPr="00810E62" w:rsidRDefault="009F312C" w:rsidP="006C133D">
      <w:pPr>
        <w:spacing w:after="120"/>
        <w:ind w:right="-1"/>
        <w:rPr>
          <w:rFonts w:ascii="Times New Roman" w:hAnsi="Times New Roman"/>
          <w:sz w:val="24"/>
          <w:szCs w:val="24"/>
          <w:lang w:val="fr-FR"/>
        </w:rPr>
      </w:pPr>
      <w:r w:rsidRPr="00810E62">
        <w:rPr>
          <w:rFonts w:ascii="Times New Roman" w:hAnsi="Times New Roman"/>
          <w:sz w:val="24"/>
          <w:szCs w:val="24"/>
          <w:lang w:val="fr-FR"/>
        </w:rPr>
        <w:tab/>
        <w:t xml:space="preserve">Nous faisons un choix parmi les écrits du Père; choix qui évidemment ne peut pas </w:t>
      </w:r>
      <w:r w:rsidR="005151E9" w:rsidRPr="00810E62">
        <w:rPr>
          <w:rFonts w:ascii="Times New Roman" w:hAnsi="Times New Roman"/>
          <w:sz w:val="24"/>
          <w:szCs w:val="24"/>
          <w:lang w:val="fr-FR"/>
        </w:rPr>
        <w:t>qu'être sommaire</w:t>
      </w:r>
      <w:r w:rsidRPr="00810E62">
        <w:rPr>
          <w:rFonts w:ascii="Times New Roman" w:hAnsi="Times New Roman"/>
          <w:sz w:val="24"/>
          <w:szCs w:val="24"/>
          <w:lang w:val="fr-FR"/>
        </w:rPr>
        <w:t>. Au</w:t>
      </w:r>
      <w:r w:rsidR="005151E9" w:rsidRPr="00810E62">
        <w:rPr>
          <w:rFonts w:ascii="Times New Roman" w:hAnsi="Times New Roman"/>
          <w:sz w:val="24"/>
          <w:szCs w:val="24"/>
          <w:lang w:val="fr-FR"/>
        </w:rPr>
        <w:t xml:space="preserve"> cours des premières années de la fondation, il écr</w:t>
      </w:r>
      <w:r w:rsidRPr="00810E62">
        <w:rPr>
          <w:rFonts w:ascii="Times New Roman" w:hAnsi="Times New Roman"/>
          <w:sz w:val="24"/>
          <w:szCs w:val="24"/>
          <w:lang w:val="fr-FR"/>
        </w:rPr>
        <w:t xml:space="preserve">it aux religieuses: "Dans la fondation de cette </w:t>
      </w:r>
      <w:r w:rsidR="005151E9" w:rsidRPr="00810E62">
        <w:rPr>
          <w:rFonts w:ascii="Times New Roman" w:hAnsi="Times New Roman"/>
          <w:sz w:val="24"/>
          <w:szCs w:val="24"/>
          <w:lang w:val="fr-FR"/>
        </w:rPr>
        <w:t>Pieuse Œuvre</w:t>
      </w:r>
      <w:r w:rsidR="00B02515" w:rsidRPr="00810E62">
        <w:rPr>
          <w:rFonts w:ascii="Times New Roman" w:hAnsi="Times New Roman"/>
          <w:sz w:val="24"/>
          <w:szCs w:val="24"/>
          <w:lang w:val="fr-FR"/>
        </w:rPr>
        <w:t>,</w:t>
      </w:r>
      <w:r w:rsidRPr="00810E62">
        <w:rPr>
          <w:rFonts w:ascii="Times New Roman" w:hAnsi="Times New Roman"/>
          <w:sz w:val="24"/>
          <w:szCs w:val="24"/>
          <w:lang w:val="fr-FR"/>
        </w:rPr>
        <w:t xml:space="preserve"> de nombreux sacrifices exigent le Seigneur, </w:t>
      </w:r>
      <w:r w:rsidR="005151E9" w:rsidRPr="00810E62">
        <w:rPr>
          <w:rFonts w:ascii="Times New Roman" w:hAnsi="Times New Roman"/>
          <w:sz w:val="24"/>
          <w:szCs w:val="24"/>
          <w:lang w:val="fr-FR"/>
        </w:rPr>
        <w:t>peut-être parce que les destins doivent être</w:t>
      </w:r>
      <w:r w:rsidRPr="00810E62">
        <w:rPr>
          <w:rFonts w:ascii="Times New Roman" w:hAnsi="Times New Roman"/>
          <w:sz w:val="24"/>
          <w:szCs w:val="24"/>
          <w:lang w:val="fr-FR"/>
        </w:rPr>
        <w:t xml:space="preserve"> </w:t>
      </w:r>
      <w:r w:rsidR="00B02515" w:rsidRPr="00810E62">
        <w:rPr>
          <w:rFonts w:ascii="Times New Roman" w:hAnsi="Times New Roman"/>
          <w:sz w:val="24"/>
          <w:szCs w:val="24"/>
          <w:lang w:val="fr-FR"/>
        </w:rPr>
        <w:t>pareillement grands. En même</w:t>
      </w:r>
      <w:r w:rsidRPr="00810E62">
        <w:rPr>
          <w:rFonts w:ascii="Times New Roman" w:hAnsi="Times New Roman"/>
          <w:sz w:val="24"/>
          <w:szCs w:val="24"/>
          <w:lang w:val="fr-FR"/>
        </w:rPr>
        <w:t xml:space="preserve"> temps, filles bénies, prenez courage, </w:t>
      </w:r>
      <w:r w:rsidR="00B02515" w:rsidRPr="00810E62">
        <w:rPr>
          <w:rFonts w:ascii="Times New Roman" w:hAnsi="Times New Roman"/>
          <w:sz w:val="24"/>
          <w:szCs w:val="24"/>
          <w:lang w:val="fr-FR"/>
        </w:rPr>
        <w:t>appliquez-vous à</w:t>
      </w:r>
      <w:r w:rsidRPr="00810E62">
        <w:rPr>
          <w:rFonts w:ascii="Times New Roman" w:hAnsi="Times New Roman"/>
          <w:sz w:val="24"/>
          <w:szCs w:val="24"/>
          <w:lang w:val="fr-FR"/>
        </w:rPr>
        <w:t xml:space="preserve"> votre sanctification; ayez du zèle p</w:t>
      </w:r>
      <w:r w:rsidR="00B02515" w:rsidRPr="00810E62">
        <w:rPr>
          <w:rFonts w:ascii="Times New Roman" w:hAnsi="Times New Roman"/>
          <w:sz w:val="24"/>
          <w:szCs w:val="24"/>
          <w:lang w:val="fr-FR"/>
        </w:rPr>
        <w:t>our la gloire divine et le salut</w:t>
      </w:r>
      <w:r w:rsidRPr="00810E62">
        <w:rPr>
          <w:rFonts w:ascii="Times New Roman" w:hAnsi="Times New Roman"/>
          <w:sz w:val="24"/>
          <w:szCs w:val="24"/>
          <w:lang w:val="fr-FR"/>
        </w:rPr>
        <w:t xml:space="preserve"> des âmes, priez avec ferveur pour obtenir de bons ouvriers pour la Sainte Église, et </w:t>
      </w:r>
      <w:r w:rsidR="00B02515" w:rsidRPr="00810E62">
        <w:rPr>
          <w:rFonts w:ascii="Times New Roman" w:hAnsi="Times New Roman"/>
          <w:sz w:val="24"/>
          <w:szCs w:val="24"/>
          <w:lang w:val="fr-FR"/>
        </w:rPr>
        <w:t>ne doutez pas que</w:t>
      </w:r>
      <w:r w:rsidRPr="00810E62">
        <w:rPr>
          <w:rFonts w:ascii="Times New Roman" w:hAnsi="Times New Roman"/>
          <w:sz w:val="24"/>
          <w:szCs w:val="24"/>
          <w:lang w:val="fr-FR"/>
        </w:rPr>
        <w:t xml:space="preserve"> Jésus-Christ</w:t>
      </w:r>
      <w:r w:rsidR="00B02515" w:rsidRPr="00810E62">
        <w:rPr>
          <w:rFonts w:ascii="Times New Roman" w:hAnsi="Times New Roman"/>
          <w:sz w:val="24"/>
          <w:szCs w:val="24"/>
          <w:lang w:val="fr-FR"/>
        </w:rPr>
        <w:t xml:space="preserve"> béni</w:t>
      </w:r>
      <w:r w:rsidRPr="00810E62">
        <w:rPr>
          <w:rFonts w:ascii="Times New Roman" w:hAnsi="Times New Roman"/>
          <w:sz w:val="24"/>
          <w:szCs w:val="24"/>
          <w:lang w:val="fr-FR"/>
        </w:rPr>
        <w:t xml:space="preserve"> vous ré</w:t>
      </w:r>
      <w:r w:rsidR="00941999" w:rsidRPr="00810E62">
        <w:rPr>
          <w:rFonts w:ascii="Times New Roman" w:hAnsi="Times New Roman"/>
          <w:sz w:val="24"/>
          <w:szCs w:val="24"/>
          <w:lang w:val="fr-FR"/>
        </w:rPr>
        <w:t>confortera et vous consolera</w:t>
      </w:r>
      <w:r w:rsidRPr="00810E62">
        <w:rPr>
          <w:rFonts w:ascii="Times New Roman" w:hAnsi="Times New Roman"/>
          <w:sz w:val="24"/>
          <w:szCs w:val="24"/>
          <w:lang w:val="fr-FR"/>
        </w:rPr>
        <w:t>"</w:t>
      </w:r>
      <w:r w:rsidR="00941999" w:rsidRPr="00810E62">
        <w:rPr>
          <w:rStyle w:val="FootnoteReference"/>
          <w:rFonts w:ascii="Times New Roman" w:hAnsi="Times New Roman"/>
          <w:sz w:val="24"/>
          <w:szCs w:val="24"/>
          <w:lang w:val="fr-FR"/>
        </w:rPr>
        <w:footnoteReference w:id="883"/>
      </w:r>
      <w:r w:rsidR="00941999" w:rsidRPr="00810E62">
        <w:rPr>
          <w:rFonts w:ascii="Times New Roman" w:hAnsi="Times New Roman"/>
          <w:sz w:val="24"/>
          <w:szCs w:val="24"/>
          <w:lang w:val="fr-FR"/>
        </w:rPr>
        <w:t>.</w:t>
      </w:r>
      <w:r w:rsidRPr="00810E62">
        <w:rPr>
          <w:rFonts w:ascii="Times New Roman" w:hAnsi="Times New Roman"/>
          <w:sz w:val="24"/>
          <w:szCs w:val="24"/>
          <w:lang w:val="fr-FR"/>
        </w:rPr>
        <w:t xml:space="preserve"> </w:t>
      </w:r>
    </w:p>
    <w:p w14:paraId="331F0201" w14:textId="77777777" w:rsidR="009F312C" w:rsidRPr="0039104D" w:rsidRDefault="00B02515" w:rsidP="006C133D">
      <w:pPr>
        <w:spacing w:after="120"/>
        <w:ind w:right="-1"/>
        <w:rPr>
          <w:rFonts w:ascii="Times New Roman" w:hAnsi="Times New Roman"/>
          <w:sz w:val="24"/>
          <w:szCs w:val="24"/>
          <w:lang w:val="fr-FR"/>
        </w:rPr>
      </w:pPr>
      <w:r w:rsidRPr="00810E62">
        <w:rPr>
          <w:rFonts w:ascii="Times New Roman" w:hAnsi="Times New Roman"/>
          <w:sz w:val="24"/>
          <w:szCs w:val="24"/>
          <w:lang w:val="fr-FR"/>
        </w:rPr>
        <w:tab/>
        <w:t>Aux probands</w:t>
      </w:r>
      <w:r w:rsidR="009F312C" w:rsidRPr="00810E62">
        <w:rPr>
          <w:rFonts w:ascii="Times New Roman" w:hAnsi="Times New Roman"/>
          <w:sz w:val="24"/>
          <w:szCs w:val="24"/>
          <w:lang w:val="fr-FR"/>
        </w:rPr>
        <w:t xml:space="preserve"> d’Oria qui aspiraient à </w:t>
      </w:r>
      <w:r w:rsidRPr="00810E62">
        <w:rPr>
          <w:rFonts w:ascii="Times New Roman" w:hAnsi="Times New Roman"/>
          <w:sz w:val="24"/>
          <w:szCs w:val="24"/>
          <w:lang w:val="fr-FR"/>
        </w:rPr>
        <w:t>l'habit saint: "Fils</w:t>
      </w:r>
      <w:r w:rsidR="009F312C" w:rsidRPr="00810E62">
        <w:rPr>
          <w:rFonts w:ascii="Times New Roman" w:hAnsi="Times New Roman"/>
          <w:sz w:val="24"/>
          <w:szCs w:val="24"/>
          <w:lang w:val="fr-FR"/>
        </w:rPr>
        <w:t xml:space="preserve"> </w:t>
      </w:r>
      <w:r w:rsidRPr="00810E62">
        <w:rPr>
          <w:rFonts w:ascii="Times New Roman" w:hAnsi="Times New Roman"/>
          <w:sz w:val="24"/>
          <w:szCs w:val="24"/>
          <w:lang w:val="fr-FR"/>
        </w:rPr>
        <w:t>très chers</w:t>
      </w:r>
      <w:r w:rsidR="009F312C" w:rsidRPr="00810E62">
        <w:rPr>
          <w:rFonts w:ascii="Times New Roman" w:hAnsi="Times New Roman"/>
          <w:sz w:val="24"/>
          <w:szCs w:val="24"/>
          <w:lang w:val="fr-FR"/>
        </w:rPr>
        <w:t>, que votre désir soit saint et produit par l'amour ardent de Jésu</w:t>
      </w:r>
      <w:r w:rsidRPr="00810E62">
        <w:rPr>
          <w:rFonts w:ascii="Times New Roman" w:hAnsi="Times New Roman"/>
          <w:sz w:val="24"/>
          <w:szCs w:val="24"/>
          <w:lang w:val="fr-FR"/>
        </w:rPr>
        <w:t>s bien-aimé, car c'est un</w:t>
      </w:r>
      <w:r w:rsidR="008C1E97" w:rsidRPr="00810E62">
        <w:rPr>
          <w:rFonts w:ascii="Times New Roman" w:hAnsi="Times New Roman"/>
          <w:sz w:val="24"/>
          <w:szCs w:val="24"/>
          <w:lang w:val="fr-FR"/>
        </w:rPr>
        <w:t xml:space="preserve"> grand bonheur </w:t>
      </w:r>
      <w:r w:rsidR="009F312C" w:rsidRPr="00810E62">
        <w:rPr>
          <w:rFonts w:ascii="Times New Roman" w:hAnsi="Times New Roman"/>
          <w:sz w:val="24"/>
          <w:szCs w:val="24"/>
          <w:lang w:val="fr-FR"/>
        </w:rPr>
        <w:t xml:space="preserve">aimer Jésus le </w:t>
      </w:r>
      <w:r w:rsidR="008C1E97" w:rsidRPr="00810E62">
        <w:rPr>
          <w:rFonts w:ascii="Times New Roman" w:hAnsi="Times New Roman"/>
          <w:sz w:val="24"/>
          <w:szCs w:val="24"/>
          <w:lang w:val="fr-FR"/>
        </w:rPr>
        <w:t xml:space="preserve">Bien Suprême et de vouloir se </w:t>
      </w:r>
      <w:r w:rsidR="009F312C" w:rsidRPr="00810E62">
        <w:rPr>
          <w:rFonts w:ascii="Times New Roman" w:hAnsi="Times New Roman"/>
          <w:sz w:val="24"/>
          <w:szCs w:val="24"/>
          <w:lang w:val="fr-FR"/>
        </w:rPr>
        <w:t>consacrer</w:t>
      </w:r>
      <w:r w:rsidR="008C1E97" w:rsidRPr="00810E62">
        <w:rPr>
          <w:rFonts w:ascii="Times New Roman" w:hAnsi="Times New Roman"/>
          <w:sz w:val="24"/>
          <w:szCs w:val="24"/>
          <w:lang w:val="fr-FR"/>
        </w:rPr>
        <w:t xml:space="preserve"> </w:t>
      </w:r>
      <w:r w:rsidR="000834BF" w:rsidRPr="00810E62">
        <w:rPr>
          <w:rFonts w:ascii="Times New Roman" w:hAnsi="Times New Roman"/>
          <w:sz w:val="24"/>
          <w:szCs w:val="24"/>
          <w:lang w:val="fr-FR"/>
        </w:rPr>
        <w:t>totalement au</w:t>
      </w:r>
      <w:r w:rsidR="008C1E97" w:rsidRPr="00810E62">
        <w:rPr>
          <w:rFonts w:ascii="Times New Roman" w:hAnsi="Times New Roman"/>
          <w:sz w:val="24"/>
          <w:szCs w:val="24"/>
          <w:lang w:val="fr-FR"/>
        </w:rPr>
        <w:t xml:space="preserve"> service divin! Exercez-vous</w:t>
      </w:r>
      <w:r w:rsidR="009F312C" w:rsidRPr="00810E62">
        <w:rPr>
          <w:rFonts w:ascii="Times New Roman" w:hAnsi="Times New Roman"/>
          <w:sz w:val="24"/>
          <w:szCs w:val="24"/>
          <w:lang w:val="fr-FR"/>
        </w:rPr>
        <w:t xml:space="preserve">, </w:t>
      </w:r>
      <w:r w:rsidR="008C1E97" w:rsidRPr="00810E62">
        <w:rPr>
          <w:rFonts w:ascii="Times New Roman" w:hAnsi="Times New Roman"/>
          <w:sz w:val="24"/>
          <w:szCs w:val="24"/>
          <w:lang w:val="fr-FR"/>
        </w:rPr>
        <w:t>très chers fil</w:t>
      </w:r>
      <w:r w:rsidR="009F312C" w:rsidRPr="00810E62">
        <w:rPr>
          <w:rFonts w:ascii="Times New Roman" w:hAnsi="Times New Roman"/>
          <w:sz w:val="24"/>
          <w:szCs w:val="24"/>
          <w:lang w:val="fr-FR"/>
        </w:rPr>
        <w:t xml:space="preserve">s, dans l'amour divin et dans la belle et sainte vertu de l'humilité, qui en est la base de </w:t>
      </w:r>
      <w:r w:rsidR="008C1E97" w:rsidRPr="00810E62">
        <w:rPr>
          <w:rFonts w:ascii="Times New Roman" w:hAnsi="Times New Roman"/>
          <w:sz w:val="24"/>
          <w:szCs w:val="24"/>
          <w:lang w:val="fr-FR"/>
        </w:rPr>
        <w:t>toute autre; soyez</w:t>
      </w:r>
      <w:r w:rsidR="009F312C" w:rsidRPr="00810E62">
        <w:rPr>
          <w:rFonts w:ascii="Times New Roman" w:hAnsi="Times New Roman"/>
          <w:sz w:val="24"/>
          <w:szCs w:val="24"/>
          <w:lang w:val="fr-FR"/>
        </w:rPr>
        <w:t xml:space="preserve"> </w:t>
      </w:r>
      <w:r w:rsidR="008C1E97" w:rsidRPr="00810E62">
        <w:rPr>
          <w:rFonts w:ascii="Times New Roman" w:hAnsi="Times New Roman"/>
          <w:sz w:val="24"/>
          <w:szCs w:val="24"/>
          <w:lang w:val="fr-FR"/>
        </w:rPr>
        <w:t>purs</w:t>
      </w:r>
      <w:r w:rsidR="009F312C" w:rsidRPr="00810E62">
        <w:rPr>
          <w:rFonts w:ascii="Times New Roman" w:hAnsi="Times New Roman"/>
          <w:sz w:val="24"/>
          <w:szCs w:val="24"/>
          <w:lang w:val="fr-FR"/>
        </w:rPr>
        <w:t xml:space="preserve"> comme des anges, parce que Jésus aime beaucoup </w:t>
      </w:r>
      <w:r w:rsidR="008C1E97" w:rsidRPr="00810E62">
        <w:rPr>
          <w:rFonts w:ascii="Times New Roman" w:hAnsi="Times New Roman"/>
          <w:sz w:val="24"/>
          <w:szCs w:val="24"/>
          <w:lang w:val="fr-FR"/>
        </w:rPr>
        <w:t>les âmes candides. Que l</w:t>
      </w:r>
      <w:r w:rsidR="009F312C" w:rsidRPr="00810E62">
        <w:rPr>
          <w:rFonts w:ascii="Times New Roman" w:hAnsi="Times New Roman"/>
          <w:sz w:val="24"/>
          <w:szCs w:val="24"/>
          <w:lang w:val="fr-FR"/>
        </w:rPr>
        <w:t>a sainte</w:t>
      </w:r>
      <w:r w:rsidR="008C1E97" w:rsidRPr="00810E62">
        <w:rPr>
          <w:rFonts w:ascii="Times New Roman" w:hAnsi="Times New Roman"/>
          <w:sz w:val="24"/>
          <w:szCs w:val="24"/>
          <w:lang w:val="fr-FR"/>
        </w:rPr>
        <w:t xml:space="preserve"> obéissance soit</w:t>
      </w:r>
      <w:r w:rsidR="009F312C" w:rsidRPr="00810E62">
        <w:rPr>
          <w:rFonts w:ascii="Times New Roman" w:hAnsi="Times New Roman"/>
          <w:sz w:val="24"/>
          <w:szCs w:val="24"/>
          <w:lang w:val="fr-FR"/>
        </w:rPr>
        <w:t xml:space="preserve"> votre bonheur. Puisse Jésus vous donner à chacun sa v</w:t>
      </w:r>
      <w:r w:rsidR="00941999" w:rsidRPr="00810E62">
        <w:rPr>
          <w:rFonts w:ascii="Times New Roman" w:hAnsi="Times New Roman"/>
          <w:sz w:val="24"/>
          <w:szCs w:val="24"/>
          <w:lang w:val="fr-FR"/>
        </w:rPr>
        <w:t>ie et rien de ce monde méchant</w:t>
      </w:r>
      <w:r w:rsidR="009F312C" w:rsidRPr="00810E62">
        <w:rPr>
          <w:rFonts w:ascii="Times New Roman" w:hAnsi="Times New Roman"/>
          <w:sz w:val="24"/>
          <w:szCs w:val="24"/>
          <w:lang w:val="fr-FR"/>
        </w:rPr>
        <w:t>"</w:t>
      </w:r>
      <w:r w:rsidR="00941999" w:rsidRPr="00810E62">
        <w:rPr>
          <w:rStyle w:val="FootnoteReference"/>
          <w:rFonts w:ascii="Times New Roman" w:hAnsi="Times New Roman"/>
          <w:sz w:val="24"/>
          <w:szCs w:val="24"/>
          <w:lang w:val="fr-FR"/>
        </w:rPr>
        <w:footnoteReference w:id="884"/>
      </w:r>
      <w:r w:rsidR="00941999" w:rsidRPr="00810E62">
        <w:rPr>
          <w:rFonts w:ascii="Times New Roman" w:hAnsi="Times New Roman"/>
          <w:sz w:val="24"/>
          <w:szCs w:val="24"/>
          <w:lang w:val="fr-FR"/>
        </w:rPr>
        <w:t xml:space="preserve">. </w:t>
      </w:r>
      <w:r w:rsidR="008C1E97" w:rsidRPr="00810E62">
        <w:rPr>
          <w:rFonts w:ascii="Times New Roman" w:hAnsi="Times New Roman"/>
          <w:sz w:val="24"/>
          <w:szCs w:val="24"/>
          <w:lang w:val="fr-FR"/>
        </w:rPr>
        <w:t xml:space="preserve">Répondant un an aux souhaits de Pâques: </w:t>
      </w:r>
      <w:r w:rsidR="008C1E97" w:rsidRPr="00C07E1A">
        <w:rPr>
          <w:rFonts w:ascii="Times New Roman" w:hAnsi="Times New Roman"/>
          <w:sz w:val="24"/>
          <w:szCs w:val="24"/>
          <w:lang w:val="fr-FR"/>
        </w:rPr>
        <w:t xml:space="preserve">"Je vous remercie de tout </w:t>
      </w:r>
      <w:r w:rsidR="000834BF" w:rsidRPr="00C07E1A">
        <w:rPr>
          <w:rFonts w:ascii="Times New Roman" w:hAnsi="Times New Roman"/>
          <w:sz w:val="24"/>
          <w:szCs w:val="24"/>
          <w:lang w:val="fr-FR"/>
        </w:rPr>
        <w:t>cœur et</w:t>
      </w:r>
      <w:r w:rsidR="009F312C" w:rsidRPr="00C07E1A">
        <w:rPr>
          <w:rFonts w:ascii="Times New Roman" w:hAnsi="Times New Roman"/>
          <w:sz w:val="24"/>
          <w:szCs w:val="24"/>
          <w:lang w:val="fr-FR"/>
        </w:rPr>
        <w:t xml:space="preserve"> je vous </w:t>
      </w:r>
      <w:r w:rsidR="008C1E97" w:rsidRPr="00C07E1A">
        <w:rPr>
          <w:rFonts w:ascii="Times New Roman" w:hAnsi="Times New Roman"/>
          <w:sz w:val="24"/>
          <w:szCs w:val="24"/>
          <w:lang w:val="fr-FR"/>
        </w:rPr>
        <w:t xml:space="preserve">les rends doublés. </w:t>
      </w:r>
      <w:r w:rsidR="00810E62" w:rsidRPr="00C07E1A">
        <w:rPr>
          <w:rFonts w:ascii="Times New Roman" w:hAnsi="Times New Roman"/>
          <w:sz w:val="24"/>
          <w:szCs w:val="24"/>
          <w:lang w:val="fr-FR"/>
        </w:rPr>
        <w:t>Que Jésus Bien S</w:t>
      </w:r>
      <w:r w:rsidR="009F312C" w:rsidRPr="00C07E1A">
        <w:rPr>
          <w:rFonts w:ascii="Times New Roman" w:hAnsi="Times New Roman"/>
          <w:sz w:val="24"/>
          <w:szCs w:val="24"/>
          <w:lang w:val="fr-FR"/>
        </w:rPr>
        <w:t xml:space="preserve">uprême </w:t>
      </w:r>
      <w:r w:rsidR="00810E62" w:rsidRPr="00C07E1A">
        <w:rPr>
          <w:rFonts w:ascii="Times New Roman" w:hAnsi="Times New Roman"/>
          <w:sz w:val="24"/>
          <w:szCs w:val="24"/>
          <w:lang w:val="fr-FR"/>
        </w:rPr>
        <w:t>vous infuse son saint amour, afin</w:t>
      </w:r>
      <w:r w:rsidR="009F312C" w:rsidRPr="00C07E1A">
        <w:rPr>
          <w:rFonts w:ascii="Times New Roman" w:hAnsi="Times New Roman"/>
          <w:sz w:val="24"/>
          <w:szCs w:val="24"/>
          <w:lang w:val="fr-FR"/>
        </w:rPr>
        <w:t xml:space="preserve"> que vous ne pensiez pas</w:t>
      </w:r>
      <w:r w:rsidR="00810E62" w:rsidRPr="00C07E1A">
        <w:rPr>
          <w:rFonts w:ascii="Times New Roman" w:hAnsi="Times New Roman"/>
          <w:sz w:val="24"/>
          <w:szCs w:val="24"/>
          <w:lang w:val="fr-FR"/>
        </w:rPr>
        <w:t>,</w:t>
      </w:r>
      <w:r w:rsidR="00C07E1A" w:rsidRPr="00C07E1A">
        <w:rPr>
          <w:rFonts w:ascii="Times New Roman" w:hAnsi="Times New Roman"/>
          <w:sz w:val="24"/>
          <w:szCs w:val="24"/>
          <w:lang w:val="fr-FR"/>
        </w:rPr>
        <w:t xml:space="preserve"> ne désirez pas, ne soupirez</w:t>
      </w:r>
      <w:r w:rsidR="009F312C" w:rsidRPr="00C07E1A">
        <w:rPr>
          <w:rFonts w:ascii="Times New Roman" w:hAnsi="Times New Roman"/>
          <w:sz w:val="24"/>
          <w:szCs w:val="24"/>
          <w:lang w:val="fr-FR"/>
        </w:rPr>
        <w:t xml:space="preserve"> pas que Jésus soit tout pour nous</w:t>
      </w:r>
      <w:r w:rsidR="00C07E1A" w:rsidRPr="00C07E1A">
        <w:rPr>
          <w:rFonts w:ascii="Times New Roman" w:hAnsi="Times New Roman"/>
          <w:sz w:val="24"/>
          <w:szCs w:val="24"/>
          <w:lang w:val="fr-FR"/>
        </w:rPr>
        <w:t>. Considérez, chers fil</w:t>
      </w:r>
      <w:r w:rsidR="009F312C" w:rsidRPr="00C07E1A">
        <w:rPr>
          <w:rFonts w:ascii="Times New Roman" w:hAnsi="Times New Roman"/>
          <w:sz w:val="24"/>
          <w:szCs w:val="24"/>
          <w:lang w:val="fr-FR"/>
        </w:rPr>
        <w:t xml:space="preserve">s, la grâce de la </w:t>
      </w:r>
      <w:r w:rsidR="00C07E1A" w:rsidRPr="00C07E1A">
        <w:rPr>
          <w:rFonts w:ascii="Times New Roman" w:hAnsi="Times New Roman"/>
          <w:sz w:val="24"/>
          <w:szCs w:val="24"/>
          <w:lang w:val="fr-FR"/>
        </w:rPr>
        <w:t>sainte vocation qui vous a été</w:t>
      </w:r>
      <w:r w:rsidR="009F312C" w:rsidRPr="00C07E1A">
        <w:rPr>
          <w:rFonts w:ascii="Times New Roman" w:hAnsi="Times New Roman"/>
          <w:sz w:val="24"/>
          <w:szCs w:val="24"/>
          <w:lang w:val="fr-FR"/>
        </w:rPr>
        <w:t xml:space="preserve"> donnée et essay</w:t>
      </w:r>
      <w:r w:rsidR="00C07E1A" w:rsidRPr="00C07E1A">
        <w:rPr>
          <w:rFonts w:ascii="Times New Roman" w:hAnsi="Times New Roman"/>
          <w:sz w:val="24"/>
          <w:szCs w:val="24"/>
          <w:lang w:val="fr-FR"/>
        </w:rPr>
        <w:t xml:space="preserve">ez d'y correspondre dignement. </w:t>
      </w:r>
      <w:r w:rsidR="009F312C" w:rsidRPr="00C07E1A">
        <w:rPr>
          <w:rFonts w:ascii="Times New Roman" w:hAnsi="Times New Roman"/>
          <w:sz w:val="24"/>
          <w:szCs w:val="24"/>
          <w:lang w:val="fr-FR"/>
        </w:rPr>
        <w:t xml:space="preserve">Aimez beaucoup les saintes vertus et tenez compte </w:t>
      </w:r>
      <w:r w:rsidR="00C07E1A" w:rsidRPr="00C07E1A">
        <w:rPr>
          <w:rFonts w:ascii="Times New Roman" w:hAnsi="Times New Roman"/>
          <w:sz w:val="24"/>
          <w:szCs w:val="24"/>
          <w:lang w:val="fr-FR"/>
        </w:rPr>
        <w:t>même des petites chose</w:t>
      </w:r>
      <w:r w:rsidR="009F312C" w:rsidRPr="00C07E1A">
        <w:rPr>
          <w:rFonts w:ascii="Times New Roman" w:hAnsi="Times New Roman"/>
          <w:sz w:val="24"/>
          <w:szCs w:val="24"/>
          <w:lang w:val="fr-FR"/>
        </w:rPr>
        <w:t>"</w:t>
      </w:r>
      <w:r w:rsidR="00C07E1A" w:rsidRPr="00C07E1A">
        <w:rPr>
          <w:rFonts w:ascii="Times New Roman" w:hAnsi="Times New Roman"/>
          <w:sz w:val="24"/>
          <w:szCs w:val="24"/>
          <w:lang w:val="fr-FR"/>
        </w:rPr>
        <w:t>. En ces temps là on était en guerre, plusieurs religieux étaient</w:t>
      </w:r>
      <w:r w:rsidR="009F312C" w:rsidRPr="00C07E1A">
        <w:rPr>
          <w:rFonts w:ascii="Times New Roman" w:hAnsi="Times New Roman"/>
          <w:sz w:val="24"/>
          <w:szCs w:val="24"/>
          <w:lang w:val="fr-FR"/>
        </w:rPr>
        <w:t xml:space="preserve"> enrôlés, et donc le Père conclut: "Je vous recommande de prier pour vos confrères qui sont dans l'armée"</w:t>
      </w:r>
      <w:r w:rsidR="00941999" w:rsidRPr="00C07E1A">
        <w:rPr>
          <w:rStyle w:val="FootnoteReference"/>
          <w:rFonts w:ascii="Times New Roman" w:hAnsi="Times New Roman"/>
          <w:sz w:val="24"/>
          <w:szCs w:val="24"/>
          <w:lang w:val="fr-FR"/>
        </w:rPr>
        <w:footnoteReference w:id="885"/>
      </w:r>
      <w:r w:rsidR="00941999" w:rsidRPr="00C07E1A">
        <w:rPr>
          <w:rFonts w:ascii="Times New Roman" w:hAnsi="Times New Roman"/>
          <w:sz w:val="24"/>
          <w:szCs w:val="24"/>
          <w:lang w:val="fr-FR"/>
        </w:rPr>
        <w:t xml:space="preserve">. </w:t>
      </w:r>
      <w:r w:rsidR="00C07E1A">
        <w:rPr>
          <w:rFonts w:ascii="Times New Roman" w:hAnsi="Times New Roman"/>
          <w:sz w:val="24"/>
          <w:szCs w:val="24"/>
          <w:lang w:val="fr-FR"/>
        </w:rPr>
        <w:t xml:space="preserve"> "Aux </w:t>
      </w:r>
      <w:r w:rsidR="000834BF">
        <w:rPr>
          <w:rFonts w:ascii="Times New Roman" w:hAnsi="Times New Roman"/>
          <w:sz w:val="24"/>
          <w:szCs w:val="24"/>
          <w:lang w:val="fr-FR"/>
        </w:rPr>
        <w:t xml:space="preserve">très </w:t>
      </w:r>
      <w:r w:rsidR="000834BF" w:rsidRPr="00C07E1A">
        <w:rPr>
          <w:rFonts w:ascii="Times New Roman" w:hAnsi="Times New Roman"/>
          <w:sz w:val="24"/>
          <w:szCs w:val="24"/>
          <w:lang w:val="fr-FR"/>
        </w:rPr>
        <w:t>chères</w:t>
      </w:r>
      <w:r w:rsidR="009F312C" w:rsidRPr="00C07E1A">
        <w:rPr>
          <w:rFonts w:ascii="Times New Roman" w:hAnsi="Times New Roman"/>
          <w:sz w:val="24"/>
          <w:szCs w:val="24"/>
          <w:lang w:val="fr-FR"/>
        </w:rPr>
        <w:t xml:space="preserve"> de nos jeunes </w:t>
      </w:r>
      <w:r w:rsidR="00C07E1A" w:rsidRPr="00C07E1A">
        <w:rPr>
          <w:rFonts w:ascii="Times New Roman" w:hAnsi="Times New Roman"/>
          <w:sz w:val="24"/>
          <w:szCs w:val="24"/>
          <w:lang w:val="fr-FR"/>
        </w:rPr>
        <w:t>Rogationnistes</w:t>
      </w:r>
      <w:r w:rsidR="00C07E1A">
        <w:rPr>
          <w:rFonts w:ascii="Times New Roman" w:hAnsi="Times New Roman"/>
          <w:sz w:val="24"/>
          <w:szCs w:val="24"/>
          <w:lang w:val="fr-FR"/>
        </w:rPr>
        <w:t xml:space="preserve"> - écrit au P.</w:t>
      </w:r>
      <w:r w:rsidR="009F312C" w:rsidRPr="00C07E1A">
        <w:rPr>
          <w:rFonts w:ascii="Times New Roman" w:hAnsi="Times New Roman"/>
          <w:sz w:val="24"/>
          <w:szCs w:val="24"/>
          <w:lang w:val="fr-FR"/>
        </w:rPr>
        <w:t xml:space="preserve"> Vitale </w:t>
      </w:r>
      <w:r w:rsidR="00C07E1A">
        <w:rPr>
          <w:rFonts w:ascii="Times New Roman" w:hAnsi="Times New Roman"/>
          <w:sz w:val="24"/>
          <w:szCs w:val="24"/>
          <w:lang w:val="fr-FR"/>
        </w:rPr>
        <w:t>- dites les plus belles choses de</w:t>
      </w:r>
      <w:r w:rsidR="00295D07">
        <w:rPr>
          <w:rFonts w:ascii="Times New Roman" w:hAnsi="Times New Roman"/>
          <w:sz w:val="24"/>
          <w:szCs w:val="24"/>
          <w:lang w:val="fr-FR"/>
        </w:rPr>
        <w:t xml:space="preserve"> ma part: dites que je les</w:t>
      </w:r>
      <w:r w:rsidR="009F312C" w:rsidRPr="00C07E1A">
        <w:rPr>
          <w:rFonts w:ascii="Times New Roman" w:hAnsi="Times New Roman"/>
          <w:sz w:val="24"/>
          <w:szCs w:val="24"/>
          <w:lang w:val="fr-FR"/>
        </w:rPr>
        <w:t xml:space="preserve"> garde toujours présents dans mes</w:t>
      </w:r>
      <w:r w:rsidR="00295D07">
        <w:rPr>
          <w:rFonts w:ascii="Times New Roman" w:hAnsi="Times New Roman"/>
          <w:sz w:val="24"/>
          <w:szCs w:val="24"/>
          <w:lang w:val="fr-FR"/>
        </w:rPr>
        <w:t xml:space="preserve"> pauvr</w:t>
      </w:r>
      <w:r w:rsidR="009F312C" w:rsidRPr="00C07E1A">
        <w:rPr>
          <w:rFonts w:ascii="Times New Roman" w:hAnsi="Times New Roman"/>
          <w:sz w:val="24"/>
          <w:szCs w:val="24"/>
          <w:lang w:val="fr-FR"/>
        </w:rPr>
        <w:t>es pr</w:t>
      </w:r>
      <w:r w:rsidR="00295D07">
        <w:rPr>
          <w:rFonts w:ascii="Times New Roman" w:hAnsi="Times New Roman"/>
          <w:sz w:val="24"/>
          <w:szCs w:val="24"/>
          <w:lang w:val="fr-FR"/>
        </w:rPr>
        <w:t>ières afin qu'ils deviennent</w:t>
      </w:r>
      <w:r w:rsidR="009F312C" w:rsidRPr="00C07E1A">
        <w:rPr>
          <w:rFonts w:ascii="Times New Roman" w:hAnsi="Times New Roman"/>
          <w:sz w:val="24"/>
          <w:szCs w:val="24"/>
          <w:lang w:val="fr-FR"/>
        </w:rPr>
        <w:t xml:space="preserve"> saints. Le Cœur de Jésus bien aimé </w:t>
      </w:r>
      <w:r w:rsidR="009F312C" w:rsidRPr="0039104D">
        <w:rPr>
          <w:rFonts w:ascii="Times New Roman" w:hAnsi="Times New Roman"/>
          <w:sz w:val="24"/>
          <w:szCs w:val="24"/>
          <w:lang w:val="fr-FR"/>
        </w:rPr>
        <w:t xml:space="preserve">attend </w:t>
      </w:r>
      <w:r w:rsidR="000834BF" w:rsidRPr="0039104D">
        <w:rPr>
          <w:rFonts w:ascii="Times New Roman" w:hAnsi="Times New Roman"/>
          <w:sz w:val="24"/>
          <w:szCs w:val="24"/>
          <w:lang w:val="fr-FR"/>
        </w:rPr>
        <w:t>leur bonne</w:t>
      </w:r>
      <w:r w:rsidR="00295D07" w:rsidRPr="0039104D">
        <w:rPr>
          <w:rFonts w:ascii="Times New Roman" w:hAnsi="Times New Roman"/>
          <w:sz w:val="24"/>
          <w:szCs w:val="24"/>
          <w:lang w:val="fr-FR"/>
        </w:rPr>
        <w:t xml:space="preserve"> réussite et </w:t>
      </w:r>
      <w:r w:rsidR="00FC7CB1" w:rsidRPr="0039104D">
        <w:rPr>
          <w:rFonts w:ascii="Times New Roman" w:hAnsi="Times New Roman"/>
          <w:sz w:val="24"/>
          <w:szCs w:val="24"/>
          <w:lang w:val="fr-FR"/>
        </w:rPr>
        <w:t>bienheureux est</w:t>
      </w:r>
      <w:r w:rsidR="009F312C" w:rsidRPr="0039104D">
        <w:rPr>
          <w:rFonts w:ascii="Times New Roman" w:hAnsi="Times New Roman"/>
          <w:sz w:val="24"/>
          <w:szCs w:val="24"/>
          <w:lang w:val="fr-FR"/>
        </w:rPr>
        <w:t xml:space="preserve"> celui qui corr</w:t>
      </w:r>
      <w:r w:rsidR="00941999" w:rsidRPr="0039104D">
        <w:rPr>
          <w:rFonts w:ascii="Times New Roman" w:hAnsi="Times New Roman"/>
          <w:sz w:val="24"/>
          <w:szCs w:val="24"/>
          <w:lang w:val="fr-FR"/>
        </w:rPr>
        <w:t>espond à ses fins très saintes!</w:t>
      </w:r>
      <w:r w:rsidR="009F312C" w:rsidRPr="0039104D">
        <w:rPr>
          <w:rFonts w:ascii="Times New Roman" w:hAnsi="Times New Roman"/>
          <w:sz w:val="24"/>
          <w:szCs w:val="24"/>
          <w:lang w:val="fr-FR"/>
        </w:rPr>
        <w:t>"</w:t>
      </w:r>
      <w:r w:rsidR="00941999" w:rsidRPr="0039104D">
        <w:rPr>
          <w:rStyle w:val="FootnoteReference"/>
          <w:rFonts w:ascii="Times New Roman" w:hAnsi="Times New Roman"/>
          <w:sz w:val="24"/>
          <w:szCs w:val="24"/>
          <w:lang w:val="fr-FR"/>
        </w:rPr>
        <w:footnoteReference w:id="886"/>
      </w:r>
      <w:r w:rsidR="00941999" w:rsidRPr="0039104D">
        <w:rPr>
          <w:rFonts w:ascii="Times New Roman" w:hAnsi="Times New Roman"/>
          <w:sz w:val="24"/>
          <w:szCs w:val="24"/>
          <w:lang w:val="fr-FR"/>
        </w:rPr>
        <w:t>.</w:t>
      </w:r>
    </w:p>
    <w:p w14:paraId="479CB734" w14:textId="77777777" w:rsidR="00941999" w:rsidRPr="0039104D" w:rsidRDefault="00295D07" w:rsidP="006C133D">
      <w:pPr>
        <w:spacing w:after="120"/>
        <w:ind w:right="-1"/>
        <w:rPr>
          <w:rFonts w:ascii="Times New Roman" w:hAnsi="Times New Roman"/>
          <w:sz w:val="24"/>
          <w:szCs w:val="24"/>
          <w:lang w:val="fr-FR"/>
        </w:rPr>
      </w:pPr>
      <w:r w:rsidRPr="0039104D">
        <w:rPr>
          <w:rFonts w:ascii="Times New Roman" w:hAnsi="Times New Roman"/>
          <w:sz w:val="24"/>
          <w:szCs w:val="24"/>
          <w:lang w:val="fr-FR"/>
        </w:rPr>
        <w:tab/>
        <w:t>Le Père a</w:t>
      </w:r>
      <w:r w:rsidR="009F312C" w:rsidRPr="0039104D">
        <w:rPr>
          <w:rFonts w:ascii="Times New Roman" w:hAnsi="Times New Roman"/>
          <w:sz w:val="24"/>
          <w:szCs w:val="24"/>
          <w:lang w:val="fr-FR"/>
        </w:rPr>
        <w:t xml:space="preserve">vait </w:t>
      </w:r>
      <w:r w:rsidRPr="0039104D">
        <w:rPr>
          <w:rFonts w:ascii="Times New Roman" w:hAnsi="Times New Roman"/>
          <w:sz w:val="24"/>
          <w:szCs w:val="24"/>
          <w:lang w:val="fr-FR"/>
        </w:rPr>
        <w:t xml:space="preserve">du mortifier une Sœur; le soir il demanda à la </w:t>
      </w:r>
      <w:r w:rsidR="000834BF" w:rsidRPr="0039104D">
        <w:rPr>
          <w:rFonts w:ascii="Times New Roman" w:hAnsi="Times New Roman"/>
          <w:sz w:val="24"/>
          <w:szCs w:val="24"/>
          <w:lang w:val="fr-FR"/>
        </w:rPr>
        <w:t>Supérieure d’envoyer</w:t>
      </w:r>
      <w:r w:rsidR="009F312C" w:rsidRPr="0039104D">
        <w:rPr>
          <w:rFonts w:ascii="Times New Roman" w:hAnsi="Times New Roman"/>
          <w:sz w:val="24"/>
          <w:szCs w:val="24"/>
          <w:lang w:val="fr-FR"/>
        </w:rPr>
        <w:t xml:space="preserve"> cette religieuse de dire le chapelet avec lui; étant </w:t>
      </w:r>
      <w:r w:rsidRPr="0039104D">
        <w:rPr>
          <w:rFonts w:ascii="Times New Roman" w:hAnsi="Times New Roman"/>
          <w:sz w:val="24"/>
          <w:szCs w:val="24"/>
          <w:lang w:val="fr-FR"/>
        </w:rPr>
        <w:t>elle allé au lit parce qu'était indisposée, la S</w:t>
      </w:r>
      <w:r w:rsidR="009F312C" w:rsidRPr="0039104D">
        <w:rPr>
          <w:rFonts w:ascii="Times New Roman" w:hAnsi="Times New Roman"/>
          <w:sz w:val="24"/>
          <w:szCs w:val="24"/>
          <w:lang w:val="fr-FR"/>
        </w:rPr>
        <w:t>upérieur</w:t>
      </w:r>
      <w:r w:rsidRPr="0039104D">
        <w:rPr>
          <w:rFonts w:ascii="Times New Roman" w:hAnsi="Times New Roman"/>
          <w:sz w:val="24"/>
          <w:szCs w:val="24"/>
          <w:lang w:val="fr-FR"/>
        </w:rPr>
        <w:t>e</w:t>
      </w:r>
      <w:r w:rsidR="009F312C" w:rsidRPr="0039104D">
        <w:rPr>
          <w:rFonts w:ascii="Times New Roman" w:hAnsi="Times New Roman"/>
          <w:sz w:val="24"/>
          <w:szCs w:val="24"/>
          <w:lang w:val="fr-FR"/>
        </w:rPr>
        <w:t xml:space="preserve"> en envoya un</w:t>
      </w:r>
      <w:r w:rsidRPr="0039104D">
        <w:rPr>
          <w:rFonts w:ascii="Times New Roman" w:hAnsi="Times New Roman"/>
          <w:sz w:val="24"/>
          <w:szCs w:val="24"/>
          <w:lang w:val="fr-FR"/>
        </w:rPr>
        <w:t>e autre, mais le P</w:t>
      </w:r>
      <w:r w:rsidR="009F312C" w:rsidRPr="0039104D">
        <w:rPr>
          <w:rFonts w:ascii="Times New Roman" w:hAnsi="Times New Roman"/>
          <w:sz w:val="24"/>
          <w:szCs w:val="24"/>
          <w:lang w:val="fr-FR"/>
        </w:rPr>
        <w:t>ère la congédia. L</w:t>
      </w:r>
      <w:r w:rsidRPr="0039104D">
        <w:rPr>
          <w:rFonts w:ascii="Times New Roman" w:hAnsi="Times New Roman"/>
          <w:sz w:val="24"/>
          <w:szCs w:val="24"/>
          <w:lang w:val="fr-FR"/>
        </w:rPr>
        <w:t>e lendemain matin, il dit à la S</w:t>
      </w:r>
      <w:r w:rsidR="009F312C" w:rsidRPr="0039104D">
        <w:rPr>
          <w:rFonts w:ascii="Times New Roman" w:hAnsi="Times New Roman"/>
          <w:sz w:val="24"/>
          <w:szCs w:val="24"/>
          <w:lang w:val="fr-FR"/>
        </w:rPr>
        <w:t>œur mortifiée: - Hier soir j'ai demandé vous et pas les autres</w:t>
      </w:r>
      <w:r w:rsidRPr="0039104D">
        <w:rPr>
          <w:rFonts w:ascii="Times New Roman" w:hAnsi="Times New Roman"/>
          <w:sz w:val="24"/>
          <w:szCs w:val="24"/>
          <w:lang w:val="fr-FR"/>
        </w:rPr>
        <w:t xml:space="preserve"> pour</w:t>
      </w:r>
      <w:r w:rsidR="009F312C" w:rsidRPr="0039104D">
        <w:rPr>
          <w:rFonts w:ascii="Times New Roman" w:hAnsi="Times New Roman"/>
          <w:sz w:val="24"/>
          <w:szCs w:val="24"/>
          <w:lang w:val="fr-FR"/>
        </w:rPr>
        <w:t xml:space="preserve"> dire le chapelet, parce que votre cœur j'avais blessés.</w:t>
      </w:r>
      <w:r w:rsidRPr="0039104D">
        <w:rPr>
          <w:rFonts w:ascii="Times New Roman" w:hAnsi="Times New Roman"/>
          <w:sz w:val="24"/>
          <w:szCs w:val="24"/>
          <w:lang w:val="fr-FR"/>
        </w:rPr>
        <w:t xml:space="preserve"> - A une Supérieure il</w:t>
      </w:r>
      <w:r w:rsidR="009F312C" w:rsidRPr="0039104D">
        <w:rPr>
          <w:rFonts w:ascii="Times New Roman" w:hAnsi="Times New Roman"/>
          <w:sz w:val="24"/>
          <w:szCs w:val="24"/>
          <w:lang w:val="fr-FR"/>
        </w:rPr>
        <w:t xml:space="preserve"> envoya</w:t>
      </w:r>
      <w:r w:rsidRPr="0039104D">
        <w:rPr>
          <w:rFonts w:ascii="Times New Roman" w:hAnsi="Times New Roman"/>
          <w:sz w:val="24"/>
          <w:szCs w:val="24"/>
          <w:lang w:val="fr-FR"/>
        </w:rPr>
        <w:t xml:space="preserve"> cette lettre encourageante avec</w:t>
      </w:r>
      <w:r w:rsidR="009F312C" w:rsidRPr="0039104D">
        <w:rPr>
          <w:rFonts w:ascii="Times New Roman" w:hAnsi="Times New Roman"/>
          <w:sz w:val="24"/>
          <w:szCs w:val="24"/>
          <w:lang w:val="fr-FR"/>
        </w:rPr>
        <w:t xml:space="preserve"> la signature de Jésus:</w:t>
      </w:r>
      <w:r w:rsidRPr="0039104D">
        <w:rPr>
          <w:rFonts w:ascii="Times New Roman" w:hAnsi="Times New Roman"/>
          <w:sz w:val="24"/>
          <w:szCs w:val="24"/>
          <w:lang w:val="fr-FR"/>
        </w:rPr>
        <w:t xml:space="preserve"> "Jésus à sa fille et épouse bien-aimée</w:t>
      </w:r>
      <w:r w:rsidR="0039104D" w:rsidRPr="0039104D">
        <w:rPr>
          <w:rFonts w:ascii="Times New Roman" w:hAnsi="Times New Roman"/>
          <w:sz w:val="24"/>
          <w:szCs w:val="24"/>
          <w:lang w:val="fr-FR"/>
        </w:rPr>
        <w:t>. Ne te</w:t>
      </w:r>
      <w:r w:rsidR="009F312C" w:rsidRPr="0039104D">
        <w:rPr>
          <w:rFonts w:ascii="Times New Roman" w:hAnsi="Times New Roman"/>
          <w:sz w:val="24"/>
          <w:szCs w:val="24"/>
          <w:lang w:val="fr-FR"/>
        </w:rPr>
        <w:t xml:space="preserve"> méfie</w:t>
      </w:r>
      <w:r w:rsidR="0039104D" w:rsidRPr="0039104D">
        <w:rPr>
          <w:rFonts w:ascii="Times New Roman" w:hAnsi="Times New Roman"/>
          <w:sz w:val="24"/>
          <w:szCs w:val="24"/>
          <w:lang w:val="fr-FR"/>
        </w:rPr>
        <w:t>r</w:t>
      </w:r>
      <w:r w:rsidR="009F312C" w:rsidRPr="0039104D">
        <w:rPr>
          <w:rFonts w:ascii="Times New Roman" w:hAnsi="Times New Roman"/>
          <w:sz w:val="24"/>
          <w:szCs w:val="24"/>
          <w:lang w:val="fr-FR"/>
        </w:rPr>
        <w:t xml:space="preserve"> </w:t>
      </w:r>
      <w:r w:rsidR="0039104D" w:rsidRPr="0039104D">
        <w:rPr>
          <w:rFonts w:ascii="Times New Roman" w:hAnsi="Times New Roman"/>
          <w:sz w:val="24"/>
          <w:szCs w:val="24"/>
          <w:lang w:val="fr-FR"/>
        </w:rPr>
        <w:t xml:space="preserve">pas de ma miséricorde. Tu es </w:t>
      </w:r>
      <w:r w:rsidR="0039104D" w:rsidRPr="0039104D">
        <w:rPr>
          <w:rFonts w:ascii="Times New Roman" w:hAnsi="Times New Roman"/>
          <w:sz w:val="24"/>
          <w:szCs w:val="24"/>
          <w:lang w:val="fr-FR"/>
        </w:rPr>
        <w:lastRenderedPageBreak/>
        <w:t>chère</w:t>
      </w:r>
      <w:r w:rsidR="009F312C" w:rsidRPr="0039104D">
        <w:rPr>
          <w:rFonts w:ascii="Times New Roman" w:hAnsi="Times New Roman"/>
          <w:sz w:val="24"/>
          <w:szCs w:val="24"/>
          <w:lang w:val="fr-FR"/>
        </w:rPr>
        <w:t xml:space="preserve"> à moi et le regard d</w:t>
      </w:r>
      <w:r w:rsidR="0039104D" w:rsidRPr="0039104D">
        <w:rPr>
          <w:rFonts w:ascii="Times New Roman" w:hAnsi="Times New Roman"/>
          <w:sz w:val="24"/>
          <w:szCs w:val="24"/>
          <w:lang w:val="fr-FR"/>
        </w:rPr>
        <w:t>e ta bonne intention blesse mon C</w:t>
      </w:r>
      <w:r w:rsidR="009F312C" w:rsidRPr="0039104D">
        <w:rPr>
          <w:rFonts w:ascii="Times New Roman" w:hAnsi="Times New Roman"/>
          <w:sz w:val="24"/>
          <w:szCs w:val="24"/>
          <w:lang w:val="fr-FR"/>
        </w:rPr>
        <w:t xml:space="preserve">œur. Je </w:t>
      </w:r>
      <w:r w:rsidR="0039104D" w:rsidRPr="0039104D">
        <w:rPr>
          <w:rFonts w:ascii="Times New Roman" w:hAnsi="Times New Roman"/>
          <w:sz w:val="24"/>
          <w:szCs w:val="24"/>
          <w:lang w:val="fr-FR"/>
        </w:rPr>
        <w:t>t'aime d'un amour infini. Serve-moi avec allégresse</w:t>
      </w:r>
      <w:r w:rsidR="009F312C" w:rsidRPr="0039104D">
        <w:rPr>
          <w:rFonts w:ascii="Times New Roman" w:hAnsi="Times New Roman"/>
          <w:sz w:val="24"/>
          <w:szCs w:val="24"/>
          <w:lang w:val="fr-FR"/>
        </w:rPr>
        <w:t xml:space="preserve"> de cœur, mais quand </w:t>
      </w:r>
      <w:r w:rsidR="0039104D" w:rsidRPr="0039104D">
        <w:rPr>
          <w:rFonts w:ascii="Times New Roman" w:hAnsi="Times New Roman"/>
          <w:sz w:val="24"/>
          <w:szCs w:val="24"/>
          <w:lang w:val="fr-FR"/>
        </w:rPr>
        <w:t>il est temps de pleurer pleure avec moi et avec ma Mère. Que soit ton pâturage mon amour, ma volonté, l'humilité, l'obéissance. Traite toutes</w:t>
      </w:r>
      <w:r w:rsidR="009F312C" w:rsidRPr="0039104D">
        <w:rPr>
          <w:rFonts w:ascii="Times New Roman" w:hAnsi="Times New Roman"/>
          <w:sz w:val="24"/>
          <w:szCs w:val="24"/>
          <w:lang w:val="fr-FR"/>
        </w:rPr>
        <w:t xml:space="preserve"> avec sagess</w:t>
      </w:r>
      <w:r w:rsidR="0039104D" w:rsidRPr="0039104D">
        <w:rPr>
          <w:rFonts w:ascii="Times New Roman" w:hAnsi="Times New Roman"/>
          <w:sz w:val="24"/>
          <w:szCs w:val="24"/>
          <w:lang w:val="fr-FR"/>
        </w:rPr>
        <w:t>e, prudence, charité. Prie-</w:t>
      </w:r>
      <w:r w:rsidR="009F312C" w:rsidRPr="0039104D">
        <w:rPr>
          <w:rFonts w:ascii="Times New Roman" w:hAnsi="Times New Roman"/>
          <w:sz w:val="24"/>
          <w:szCs w:val="24"/>
          <w:lang w:val="fr-FR"/>
        </w:rPr>
        <w:t xml:space="preserve">moi beaucoup </w:t>
      </w:r>
      <w:r w:rsidR="0039104D" w:rsidRPr="0039104D">
        <w:rPr>
          <w:rFonts w:ascii="Times New Roman" w:hAnsi="Times New Roman"/>
          <w:sz w:val="24"/>
          <w:szCs w:val="24"/>
          <w:lang w:val="fr-FR"/>
        </w:rPr>
        <w:t>pour toutes les âmes que t'</w:t>
      </w:r>
      <w:r w:rsidR="009F312C" w:rsidRPr="0039104D">
        <w:rPr>
          <w:rFonts w:ascii="Times New Roman" w:hAnsi="Times New Roman"/>
          <w:sz w:val="24"/>
          <w:szCs w:val="24"/>
          <w:lang w:val="fr-FR"/>
        </w:rPr>
        <w:t>ai données à diriger et en toutes ci</w:t>
      </w:r>
      <w:r w:rsidR="0039104D" w:rsidRPr="0039104D">
        <w:rPr>
          <w:rFonts w:ascii="Times New Roman" w:hAnsi="Times New Roman"/>
          <w:sz w:val="24"/>
          <w:szCs w:val="24"/>
          <w:lang w:val="fr-FR"/>
        </w:rPr>
        <w:t>rconstances ne rien faire sans te tourner vers moi, invoquant</w:t>
      </w:r>
      <w:r w:rsidR="009F312C" w:rsidRPr="0039104D">
        <w:rPr>
          <w:rFonts w:ascii="Times New Roman" w:hAnsi="Times New Roman"/>
          <w:sz w:val="24"/>
          <w:szCs w:val="24"/>
          <w:lang w:val="fr-FR"/>
        </w:rPr>
        <w:t xml:space="preserve"> mes lumières, mon aide</w:t>
      </w:r>
      <w:r w:rsidR="0039104D" w:rsidRPr="0039104D">
        <w:rPr>
          <w:rFonts w:ascii="Times New Roman" w:hAnsi="Times New Roman"/>
          <w:sz w:val="24"/>
          <w:szCs w:val="24"/>
          <w:lang w:val="fr-FR"/>
        </w:rPr>
        <w:t>. Je te</w:t>
      </w:r>
      <w:r w:rsidR="009F312C" w:rsidRPr="0039104D">
        <w:rPr>
          <w:rFonts w:ascii="Times New Roman" w:hAnsi="Times New Roman"/>
          <w:sz w:val="24"/>
          <w:szCs w:val="24"/>
          <w:lang w:val="fr-FR"/>
        </w:rPr>
        <w:t xml:space="preserve"> bénis, ma</w:t>
      </w:r>
      <w:r w:rsidR="0039104D" w:rsidRPr="0039104D">
        <w:rPr>
          <w:rFonts w:ascii="Times New Roman" w:hAnsi="Times New Roman"/>
          <w:sz w:val="24"/>
          <w:szCs w:val="24"/>
          <w:lang w:val="fr-FR"/>
        </w:rPr>
        <w:t xml:space="preserve"> fille et mon épouse. Je te </w:t>
      </w:r>
      <w:r w:rsidR="00644448" w:rsidRPr="0039104D">
        <w:rPr>
          <w:rFonts w:ascii="Times New Roman" w:hAnsi="Times New Roman"/>
          <w:sz w:val="24"/>
          <w:szCs w:val="24"/>
          <w:lang w:val="fr-FR"/>
        </w:rPr>
        <w:t>prépare</w:t>
      </w:r>
      <w:r w:rsidR="009F312C" w:rsidRPr="0039104D">
        <w:rPr>
          <w:rFonts w:ascii="Times New Roman" w:hAnsi="Times New Roman"/>
          <w:sz w:val="24"/>
          <w:szCs w:val="24"/>
          <w:lang w:val="fr-FR"/>
        </w:rPr>
        <w:t xml:space="preserve"> une grande couronne au ciel si tu </w:t>
      </w:r>
      <w:r w:rsidR="0039104D" w:rsidRPr="0039104D">
        <w:rPr>
          <w:rFonts w:ascii="Times New Roman" w:hAnsi="Times New Roman"/>
          <w:sz w:val="24"/>
          <w:szCs w:val="24"/>
          <w:lang w:val="fr-FR"/>
        </w:rPr>
        <w:t>es fidèle à moi. Ton</w:t>
      </w:r>
      <w:r w:rsidR="00941999" w:rsidRPr="0039104D">
        <w:rPr>
          <w:rFonts w:ascii="Times New Roman" w:hAnsi="Times New Roman"/>
          <w:sz w:val="24"/>
          <w:szCs w:val="24"/>
          <w:lang w:val="fr-FR"/>
        </w:rPr>
        <w:t xml:space="preserve"> JESUS"</w:t>
      </w:r>
      <w:r w:rsidR="00941999" w:rsidRPr="0039104D">
        <w:rPr>
          <w:rStyle w:val="FootnoteReference"/>
          <w:rFonts w:ascii="Times New Roman" w:hAnsi="Times New Roman"/>
          <w:sz w:val="24"/>
          <w:szCs w:val="24"/>
          <w:lang w:val="fr-FR"/>
        </w:rPr>
        <w:footnoteReference w:id="887"/>
      </w:r>
      <w:r w:rsidR="00941999" w:rsidRPr="0039104D">
        <w:rPr>
          <w:rFonts w:ascii="Times New Roman" w:hAnsi="Times New Roman"/>
          <w:sz w:val="24"/>
          <w:szCs w:val="24"/>
          <w:lang w:val="fr-FR"/>
        </w:rPr>
        <w:t>.</w:t>
      </w:r>
    </w:p>
    <w:p w14:paraId="622D33BC" w14:textId="77777777" w:rsidR="00371C7E" w:rsidRPr="00371C7E" w:rsidRDefault="00941999" w:rsidP="006C133D">
      <w:pPr>
        <w:spacing w:after="120"/>
        <w:ind w:right="-1"/>
        <w:rPr>
          <w:rFonts w:ascii="Times New Roman" w:hAnsi="Times New Roman"/>
          <w:sz w:val="24"/>
          <w:szCs w:val="24"/>
          <w:lang w:val="fr-FR"/>
        </w:rPr>
      </w:pPr>
      <w:r w:rsidRPr="0039104D">
        <w:rPr>
          <w:rFonts w:ascii="Times New Roman" w:hAnsi="Times New Roman"/>
          <w:sz w:val="24"/>
          <w:szCs w:val="24"/>
          <w:lang w:val="fr-FR"/>
        </w:rPr>
        <w:tab/>
      </w:r>
      <w:r w:rsidR="009F312C" w:rsidRPr="0039104D">
        <w:rPr>
          <w:rFonts w:ascii="Times New Roman" w:hAnsi="Times New Roman"/>
          <w:sz w:val="24"/>
          <w:szCs w:val="24"/>
          <w:lang w:val="fr-FR"/>
        </w:rPr>
        <w:t>Pour une religieuse qui a trouvé le jo</w:t>
      </w:r>
      <w:r w:rsidR="00533177">
        <w:rPr>
          <w:rFonts w:ascii="Times New Roman" w:hAnsi="Times New Roman"/>
          <w:sz w:val="24"/>
          <w:szCs w:val="24"/>
          <w:lang w:val="fr-FR"/>
        </w:rPr>
        <w:t>ug de l'obéissance lourde, voila</w:t>
      </w:r>
      <w:r w:rsidR="009F312C" w:rsidRPr="0039104D">
        <w:rPr>
          <w:rFonts w:ascii="Times New Roman" w:hAnsi="Times New Roman"/>
          <w:sz w:val="24"/>
          <w:szCs w:val="24"/>
          <w:lang w:val="fr-FR"/>
        </w:rPr>
        <w:t xml:space="preserve"> ce que le Père écrit: "Pensez à quel point </w:t>
      </w:r>
      <w:r w:rsidR="00533177" w:rsidRPr="0039104D">
        <w:rPr>
          <w:rFonts w:ascii="Times New Roman" w:hAnsi="Times New Roman"/>
          <w:sz w:val="24"/>
          <w:szCs w:val="24"/>
          <w:lang w:val="fr-FR"/>
        </w:rPr>
        <w:t xml:space="preserve">est grand </w:t>
      </w:r>
      <w:r w:rsidR="009F312C" w:rsidRPr="0039104D">
        <w:rPr>
          <w:rFonts w:ascii="Times New Roman" w:hAnsi="Times New Roman"/>
          <w:sz w:val="24"/>
          <w:szCs w:val="24"/>
          <w:lang w:val="fr-FR"/>
        </w:rPr>
        <w:t>le bonheur d'appartenir à Dieu avec les vœux religieux, et ne vous d</w:t>
      </w:r>
      <w:r w:rsidR="00533177">
        <w:rPr>
          <w:rFonts w:ascii="Times New Roman" w:hAnsi="Times New Roman"/>
          <w:sz w:val="24"/>
          <w:szCs w:val="24"/>
          <w:lang w:val="fr-FR"/>
        </w:rPr>
        <w:t>écouragez pas</w:t>
      </w:r>
      <w:r w:rsidR="009F312C" w:rsidRPr="0039104D">
        <w:rPr>
          <w:rFonts w:ascii="Times New Roman" w:hAnsi="Times New Roman"/>
          <w:sz w:val="24"/>
          <w:szCs w:val="24"/>
          <w:lang w:val="fr-FR"/>
        </w:rPr>
        <w:t xml:space="preserve"> du vœu de sainte obéissance, parce que Jésus-Christ a dit: </w:t>
      </w:r>
      <w:r w:rsidR="009F312C" w:rsidRPr="00533177">
        <w:rPr>
          <w:rFonts w:ascii="Times New Roman" w:hAnsi="Times New Roman"/>
          <w:i/>
          <w:sz w:val="24"/>
          <w:szCs w:val="24"/>
          <w:lang w:val="fr-FR"/>
        </w:rPr>
        <w:t xml:space="preserve">Mon poids est léger, mon joug est </w:t>
      </w:r>
      <w:r w:rsidR="00533177">
        <w:rPr>
          <w:rFonts w:ascii="Times New Roman" w:hAnsi="Times New Roman"/>
          <w:i/>
          <w:sz w:val="24"/>
          <w:szCs w:val="24"/>
          <w:lang w:val="fr-FR"/>
        </w:rPr>
        <w:t>suave</w:t>
      </w:r>
      <w:r w:rsidR="009F312C" w:rsidRPr="009F312C">
        <w:rPr>
          <w:rFonts w:ascii="Times New Roman" w:hAnsi="Times New Roman"/>
          <w:sz w:val="24"/>
          <w:szCs w:val="24"/>
          <w:lang w:val="fr-FR"/>
        </w:rPr>
        <w:t xml:space="preserve">! </w:t>
      </w:r>
      <w:r w:rsidR="00533177">
        <w:rPr>
          <w:rFonts w:ascii="Times New Roman" w:hAnsi="Times New Roman"/>
          <w:sz w:val="24"/>
          <w:szCs w:val="24"/>
          <w:lang w:val="fr-FR"/>
        </w:rPr>
        <w:t>Quand vous obéissez (</w:t>
      </w:r>
      <w:r w:rsidR="00533177" w:rsidRPr="00533177">
        <w:rPr>
          <w:rFonts w:ascii="Times New Roman" w:hAnsi="Times New Roman"/>
          <w:i/>
          <w:sz w:val="24"/>
          <w:szCs w:val="24"/>
          <w:lang w:val="fr-FR"/>
        </w:rPr>
        <w:t>pensez</w:t>
      </w:r>
      <w:r w:rsidR="009F312C" w:rsidRPr="00533177">
        <w:rPr>
          <w:rFonts w:ascii="Times New Roman" w:hAnsi="Times New Roman"/>
          <w:i/>
          <w:sz w:val="24"/>
          <w:szCs w:val="24"/>
          <w:lang w:val="fr-FR"/>
        </w:rPr>
        <w:t xml:space="preserve"> </w:t>
      </w:r>
      <w:r w:rsidR="00533177" w:rsidRPr="00533177">
        <w:rPr>
          <w:rFonts w:ascii="Times New Roman" w:hAnsi="Times New Roman"/>
          <w:i/>
          <w:sz w:val="24"/>
          <w:szCs w:val="24"/>
          <w:lang w:val="fr-FR"/>
        </w:rPr>
        <w:t>d'obéir</w:t>
      </w:r>
      <w:r w:rsidR="00533177">
        <w:rPr>
          <w:rFonts w:ascii="Times New Roman" w:hAnsi="Times New Roman"/>
          <w:sz w:val="24"/>
          <w:szCs w:val="24"/>
          <w:lang w:val="fr-FR"/>
        </w:rPr>
        <w:t xml:space="preserve">) à la Très-Sainte </w:t>
      </w:r>
      <w:r w:rsidR="009F312C" w:rsidRPr="009F312C">
        <w:rPr>
          <w:rFonts w:ascii="Times New Roman" w:hAnsi="Times New Roman"/>
          <w:sz w:val="24"/>
          <w:szCs w:val="24"/>
          <w:lang w:val="fr-FR"/>
        </w:rPr>
        <w:t>Vie</w:t>
      </w:r>
      <w:r w:rsidR="00533177">
        <w:rPr>
          <w:rFonts w:ascii="Times New Roman" w:hAnsi="Times New Roman"/>
          <w:sz w:val="24"/>
          <w:szCs w:val="24"/>
          <w:lang w:val="fr-FR"/>
        </w:rPr>
        <w:t>rge en la personne des Supérieures, parce que vous savez que la D</w:t>
      </w:r>
      <w:r w:rsidR="009F312C" w:rsidRPr="009F312C">
        <w:rPr>
          <w:rFonts w:ascii="Times New Roman" w:hAnsi="Times New Roman"/>
          <w:sz w:val="24"/>
          <w:szCs w:val="24"/>
          <w:lang w:val="fr-FR"/>
        </w:rPr>
        <w:t>iv</w:t>
      </w:r>
      <w:r>
        <w:rPr>
          <w:rFonts w:ascii="Times New Roman" w:hAnsi="Times New Roman"/>
          <w:sz w:val="24"/>
          <w:szCs w:val="24"/>
          <w:lang w:val="fr-FR"/>
        </w:rPr>
        <w:t>in</w:t>
      </w:r>
      <w:r w:rsidR="00533177">
        <w:rPr>
          <w:rFonts w:ascii="Times New Roman" w:hAnsi="Times New Roman"/>
          <w:sz w:val="24"/>
          <w:szCs w:val="24"/>
          <w:lang w:val="fr-FR"/>
        </w:rPr>
        <w:t>e S</w:t>
      </w:r>
      <w:r>
        <w:rPr>
          <w:rFonts w:ascii="Times New Roman" w:hAnsi="Times New Roman"/>
          <w:sz w:val="24"/>
          <w:szCs w:val="24"/>
          <w:lang w:val="fr-FR"/>
        </w:rPr>
        <w:t>upérieur</w:t>
      </w:r>
      <w:r w:rsidR="00533177">
        <w:rPr>
          <w:rFonts w:ascii="Times New Roman" w:hAnsi="Times New Roman"/>
          <w:sz w:val="24"/>
          <w:szCs w:val="24"/>
          <w:lang w:val="fr-FR"/>
        </w:rPr>
        <w:t>e est la Très-Sainte</w:t>
      </w:r>
      <w:r>
        <w:rPr>
          <w:rFonts w:ascii="Times New Roman" w:hAnsi="Times New Roman"/>
          <w:sz w:val="24"/>
          <w:szCs w:val="24"/>
          <w:lang w:val="fr-FR"/>
        </w:rPr>
        <w:t xml:space="preserve"> Vierge"</w:t>
      </w:r>
      <w:r>
        <w:rPr>
          <w:rStyle w:val="FootnoteReference"/>
          <w:rFonts w:ascii="Times New Roman" w:hAnsi="Times New Roman"/>
          <w:sz w:val="24"/>
          <w:szCs w:val="24"/>
          <w:lang w:val="fr-FR"/>
        </w:rPr>
        <w:footnoteReference w:id="888"/>
      </w:r>
      <w:r w:rsidR="009F312C" w:rsidRPr="009F312C">
        <w:rPr>
          <w:rFonts w:ascii="Times New Roman" w:hAnsi="Times New Roman"/>
          <w:sz w:val="24"/>
          <w:szCs w:val="24"/>
          <w:lang w:val="fr-FR"/>
        </w:rPr>
        <w:t xml:space="preserve">. </w:t>
      </w:r>
      <w:r w:rsidR="00533177">
        <w:rPr>
          <w:rFonts w:ascii="Times New Roman" w:hAnsi="Times New Roman"/>
          <w:sz w:val="24"/>
          <w:szCs w:val="24"/>
          <w:lang w:val="fr-FR"/>
        </w:rPr>
        <w:t>Une autre avait décidé de s'en aller, malgré les égards</w:t>
      </w:r>
      <w:r w:rsidR="009F312C" w:rsidRPr="009F312C">
        <w:rPr>
          <w:rFonts w:ascii="Times New Roman" w:hAnsi="Times New Roman"/>
          <w:sz w:val="24"/>
          <w:szCs w:val="24"/>
          <w:lang w:val="fr-FR"/>
        </w:rPr>
        <w:t xml:space="preserve"> du Père de lui ouvrir les yeux sur le pas </w:t>
      </w:r>
      <w:r w:rsidR="00533177">
        <w:rPr>
          <w:rFonts w:ascii="Times New Roman" w:hAnsi="Times New Roman"/>
          <w:sz w:val="24"/>
          <w:szCs w:val="24"/>
          <w:lang w:val="fr-FR"/>
        </w:rPr>
        <w:t xml:space="preserve">inconsidéré </w:t>
      </w:r>
      <w:r w:rsidR="009F312C" w:rsidRPr="009F312C">
        <w:rPr>
          <w:rFonts w:ascii="Times New Roman" w:hAnsi="Times New Roman"/>
          <w:sz w:val="24"/>
          <w:szCs w:val="24"/>
          <w:lang w:val="fr-FR"/>
        </w:rPr>
        <w:t>qu'e</w:t>
      </w:r>
      <w:r w:rsidR="00533177">
        <w:rPr>
          <w:rFonts w:ascii="Times New Roman" w:hAnsi="Times New Roman"/>
          <w:sz w:val="24"/>
          <w:szCs w:val="24"/>
          <w:lang w:val="fr-FR"/>
        </w:rPr>
        <w:t>lle était sur le point de faire;</w:t>
      </w:r>
      <w:r w:rsidR="009F312C" w:rsidRPr="009F312C">
        <w:rPr>
          <w:rFonts w:ascii="Times New Roman" w:hAnsi="Times New Roman"/>
          <w:sz w:val="24"/>
          <w:szCs w:val="24"/>
          <w:lang w:val="fr-FR"/>
        </w:rPr>
        <w:t xml:space="preserve"> et il lui a écrit: "Il est très naturel que je doive m'affliger pour plusieurs raisons; mais je ressens une grande paix au plus profond de ma conscience, depuis que je vous ai toujours enseigné la vérité et que je n'ai ja</w:t>
      </w:r>
      <w:r w:rsidR="00533177">
        <w:rPr>
          <w:rFonts w:ascii="Times New Roman" w:hAnsi="Times New Roman"/>
          <w:sz w:val="24"/>
          <w:szCs w:val="24"/>
          <w:lang w:val="fr-FR"/>
        </w:rPr>
        <w:t>mais donné pâturage à</w:t>
      </w:r>
      <w:r w:rsidR="009F312C">
        <w:rPr>
          <w:rFonts w:ascii="Times New Roman" w:hAnsi="Times New Roman"/>
          <w:sz w:val="24"/>
          <w:szCs w:val="24"/>
          <w:lang w:val="fr-FR"/>
        </w:rPr>
        <w:t xml:space="preserve"> votre</w:t>
      </w:r>
      <w:r w:rsidR="00533177">
        <w:rPr>
          <w:rFonts w:ascii="Times New Roman" w:hAnsi="Times New Roman"/>
          <w:sz w:val="24"/>
          <w:szCs w:val="24"/>
          <w:lang w:val="fr-FR"/>
        </w:rPr>
        <w:t xml:space="preserve"> amour propre</w:t>
      </w:r>
      <w:r w:rsidR="009F312C" w:rsidRPr="009F312C">
        <w:rPr>
          <w:rFonts w:ascii="Times New Roman" w:hAnsi="Times New Roman"/>
          <w:sz w:val="24"/>
          <w:szCs w:val="24"/>
          <w:lang w:val="fr-FR"/>
        </w:rPr>
        <w:t>"</w:t>
      </w:r>
      <w:r>
        <w:rPr>
          <w:rStyle w:val="FootnoteReference"/>
          <w:rFonts w:ascii="Times New Roman" w:hAnsi="Times New Roman"/>
          <w:sz w:val="24"/>
          <w:szCs w:val="24"/>
          <w:lang w:val="fr-FR"/>
        </w:rPr>
        <w:footnoteReference w:id="889"/>
      </w:r>
      <w:r>
        <w:rPr>
          <w:rFonts w:ascii="Times New Roman" w:hAnsi="Times New Roman"/>
          <w:sz w:val="24"/>
          <w:szCs w:val="24"/>
          <w:lang w:val="fr-FR"/>
        </w:rPr>
        <w:t xml:space="preserve">.  </w:t>
      </w:r>
      <w:r w:rsidR="00371C7E" w:rsidRPr="00371C7E">
        <w:rPr>
          <w:rFonts w:ascii="Times New Roman" w:hAnsi="Times New Roman"/>
          <w:sz w:val="24"/>
          <w:szCs w:val="24"/>
          <w:lang w:val="fr-FR"/>
        </w:rPr>
        <w:t>Il y avait une religieuse qui, même si était une bonne fille, ne se rendait pas du tout agréable à cause de sa mine, plutôt moche et pour le souffle fétide qui émanait. "Naturellement", dit une religieuse - elle n'était pas recherché par nous dans nos conversations ou rencontres occasionnelles; mais pas pour le Serviteur de Dieu, qui, en fait, à cause de cela, il l’emmenait souvent dans ses voyages et volontiers il la préférait dans ses dictées. Disait la pauvre femme dans son ingénuité: - Comment le Père était bon! Combien il m'aimait!</w:t>
      </w:r>
    </w:p>
    <w:p w14:paraId="7B269812" w14:textId="77777777" w:rsidR="00941999" w:rsidRPr="00371736" w:rsidRDefault="00371C7E" w:rsidP="006C133D">
      <w:pPr>
        <w:spacing w:after="120"/>
        <w:ind w:right="-1"/>
        <w:rPr>
          <w:lang w:val="fr-FR"/>
        </w:rPr>
      </w:pPr>
      <w:r w:rsidRPr="00371C7E">
        <w:rPr>
          <w:rFonts w:ascii="Times New Roman" w:hAnsi="Times New Roman"/>
          <w:sz w:val="24"/>
          <w:szCs w:val="24"/>
          <w:lang w:val="fr-FR"/>
        </w:rPr>
        <w:tab/>
        <w:t xml:space="preserve">La Mère Nazaréenne avait besoin de beaucoup d'encouragement dans ses </w:t>
      </w:r>
      <w:r w:rsidRPr="00C97836">
        <w:rPr>
          <w:rFonts w:ascii="Times New Roman" w:hAnsi="Times New Roman"/>
          <w:sz w:val="24"/>
          <w:szCs w:val="24"/>
          <w:lang w:val="fr-FR"/>
        </w:rPr>
        <w:t>fonctions de Supérieure Générale, avec tous les ennuis qu'y sont annexés et connectés. Et le Père se montre toujours père: "</w:t>
      </w:r>
      <w:r w:rsidR="00941999" w:rsidRPr="00C97836">
        <w:rPr>
          <w:rFonts w:ascii="Times New Roman" w:hAnsi="Times New Roman"/>
          <w:sz w:val="24"/>
          <w:szCs w:val="24"/>
          <w:lang w:val="fr-FR"/>
        </w:rPr>
        <w:t>Reste</w:t>
      </w:r>
      <w:r w:rsidRPr="00C97836">
        <w:rPr>
          <w:rFonts w:ascii="Times New Roman" w:hAnsi="Times New Roman"/>
          <w:sz w:val="24"/>
          <w:szCs w:val="24"/>
          <w:lang w:val="fr-FR"/>
        </w:rPr>
        <w:t>z</w:t>
      </w:r>
      <w:r w:rsidR="00941999" w:rsidRPr="00C97836">
        <w:rPr>
          <w:rFonts w:ascii="Times New Roman" w:hAnsi="Times New Roman"/>
          <w:sz w:val="24"/>
          <w:szCs w:val="24"/>
          <w:lang w:val="fr-FR"/>
        </w:rPr>
        <w:t xml:space="preserve"> </w:t>
      </w:r>
      <w:r w:rsidRPr="00C97836">
        <w:rPr>
          <w:rFonts w:ascii="Times New Roman" w:hAnsi="Times New Roman"/>
          <w:sz w:val="24"/>
          <w:szCs w:val="24"/>
          <w:lang w:val="fr-FR"/>
        </w:rPr>
        <w:t xml:space="preserve">ferme et ne vous découragez pas: Jésus est avec vous, Marie Très-Sainte </w:t>
      </w:r>
      <w:r w:rsidR="00941999" w:rsidRPr="00C97836">
        <w:rPr>
          <w:rFonts w:ascii="Times New Roman" w:hAnsi="Times New Roman"/>
          <w:sz w:val="24"/>
          <w:szCs w:val="24"/>
          <w:lang w:val="fr-FR"/>
        </w:rPr>
        <w:t>est av</w:t>
      </w:r>
      <w:r w:rsidRPr="00C97836">
        <w:rPr>
          <w:rFonts w:ascii="Times New Roman" w:hAnsi="Times New Roman"/>
          <w:sz w:val="24"/>
          <w:szCs w:val="24"/>
          <w:lang w:val="fr-FR"/>
        </w:rPr>
        <w:t>ec vous</w:t>
      </w:r>
      <w:r w:rsidR="00941999" w:rsidRPr="00C97836">
        <w:rPr>
          <w:rFonts w:ascii="Times New Roman" w:hAnsi="Times New Roman"/>
          <w:sz w:val="24"/>
          <w:szCs w:val="24"/>
          <w:lang w:val="fr-FR"/>
        </w:rPr>
        <w:t xml:space="preserve">. </w:t>
      </w:r>
      <w:r w:rsidRPr="00C97836">
        <w:rPr>
          <w:rFonts w:ascii="Times New Roman" w:hAnsi="Times New Roman"/>
          <w:sz w:val="24"/>
          <w:szCs w:val="24"/>
          <w:lang w:val="fr-FR"/>
        </w:rPr>
        <w:t>Les anciennes S</w:t>
      </w:r>
      <w:r w:rsidR="00941999" w:rsidRPr="00C97836">
        <w:rPr>
          <w:rFonts w:ascii="Times New Roman" w:hAnsi="Times New Roman"/>
          <w:sz w:val="24"/>
          <w:szCs w:val="24"/>
          <w:lang w:val="fr-FR"/>
        </w:rPr>
        <w:t xml:space="preserve">œurs fidèles </w:t>
      </w:r>
      <w:r w:rsidRPr="00C97836">
        <w:rPr>
          <w:rFonts w:ascii="Times New Roman" w:hAnsi="Times New Roman"/>
          <w:sz w:val="24"/>
          <w:szCs w:val="24"/>
          <w:lang w:val="fr-FR"/>
        </w:rPr>
        <w:t xml:space="preserve">êtes peux nombreuses </w:t>
      </w:r>
      <w:r w:rsidR="00941999" w:rsidRPr="00C97836">
        <w:rPr>
          <w:rFonts w:ascii="Times New Roman" w:hAnsi="Times New Roman"/>
          <w:sz w:val="24"/>
          <w:szCs w:val="24"/>
          <w:lang w:val="fr-FR"/>
        </w:rPr>
        <w:t>et vous devez tous être uni</w:t>
      </w:r>
      <w:r w:rsidRPr="00C97836">
        <w:rPr>
          <w:rFonts w:ascii="Times New Roman" w:hAnsi="Times New Roman"/>
          <w:sz w:val="24"/>
          <w:szCs w:val="24"/>
          <w:lang w:val="fr-FR"/>
        </w:rPr>
        <w:t>e</w:t>
      </w:r>
      <w:r w:rsidR="00941999" w:rsidRPr="00C97836">
        <w:rPr>
          <w:rFonts w:ascii="Times New Roman" w:hAnsi="Times New Roman"/>
          <w:sz w:val="24"/>
          <w:szCs w:val="24"/>
          <w:lang w:val="fr-FR"/>
        </w:rPr>
        <w:t xml:space="preserve">s </w:t>
      </w:r>
      <w:r w:rsidRPr="00C97836">
        <w:rPr>
          <w:rFonts w:ascii="Times New Roman" w:hAnsi="Times New Roman"/>
          <w:sz w:val="24"/>
          <w:szCs w:val="24"/>
          <w:lang w:val="fr-FR"/>
        </w:rPr>
        <w:t xml:space="preserve">dans l'esprit </w:t>
      </w:r>
      <w:r w:rsidR="00941999" w:rsidRPr="00C97836">
        <w:rPr>
          <w:rFonts w:ascii="Times New Roman" w:hAnsi="Times New Roman"/>
          <w:sz w:val="24"/>
          <w:szCs w:val="24"/>
          <w:lang w:val="fr-FR"/>
        </w:rPr>
        <w:t>pour combattre, vous aimer beaucou</w:t>
      </w:r>
      <w:r w:rsidRPr="00C97836">
        <w:rPr>
          <w:rFonts w:ascii="Times New Roman" w:hAnsi="Times New Roman"/>
          <w:sz w:val="24"/>
          <w:szCs w:val="24"/>
          <w:lang w:val="fr-FR"/>
        </w:rPr>
        <w:t>p et vous sacrifier pour l'Œuvre</w:t>
      </w:r>
      <w:r w:rsidR="00BD21F5" w:rsidRPr="00C97836">
        <w:rPr>
          <w:rFonts w:ascii="Times New Roman" w:hAnsi="Times New Roman"/>
          <w:sz w:val="24"/>
          <w:szCs w:val="24"/>
          <w:lang w:val="fr-FR"/>
        </w:rPr>
        <w:t xml:space="preserve"> du Seigneur!"</w:t>
      </w:r>
      <w:r w:rsidR="00BD21F5" w:rsidRPr="00C97836">
        <w:rPr>
          <w:rStyle w:val="FootnoteReference"/>
          <w:rFonts w:ascii="Times New Roman" w:hAnsi="Times New Roman"/>
          <w:sz w:val="24"/>
          <w:szCs w:val="24"/>
          <w:lang w:val="fr-FR"/>
        </w:rPr>
        <w:footnoteReference w:id="890"/>
      </w:r>
      <w:r w:rsidR="00BD21F5" w:rsidRPr="00C97836">
        <w:rPr>
          <w:rFonts w:ascii="Times New Roman" w:hAnsi="Times New Roman"/>
          <w:sz w:val="24"/>
          <w:szCs w:val="24"/>
          <w:lang w:val="fr-FR"/>
        </w:rPr>
        <w:t>.</w:t>
      </w:r>
      <w:r w:rsidR="00941999" w:rsidRPr="00C97836">
        <w:rPr>
          <w:rFonts w:ascii="Times New Roman" w:hAnsi="Times New Roman"/>
          <w:sz w:val="24"/>
          <w:szCs w:val="24"/>
          <w:lang w:val="fr-FR"/>
        </w:rPr>
        <w:t xml:space="preserve"> "Je </w:t>
      </w:r>
      <w:r w:rsidRPr="00C97836">
        <w:rPr>
          <w:rFonts w:ascii="Times New Roman" w:hAnsi="Times New Roman"/>
          <w:sz w:val="24"/>
          <w:szCs w:val="24"/>
          <w:lang w:val="fr-FR"/>
        </w:rPr>
        <w:t xml:space="preserve">me loue dans le </w:t>
      </w:r>
      <w:r w:rsidR="00941999" w:rsidRPr="00C97836">
        <w:rPr>
          <w:rFonts w:ascii="Times New Roman" w:hAnsi="Times New Roman"/>
          <w:sz w:val="24"/>
          <w:szCs w:val="24"/>
          <w:lang w:val="fr-FR"/>
        </w:rPr>
        <w:t xml:space="preserve">Seigneur pour votre coopération, parce que vous avez été une fille docile et obéissante, et je dirais </w:t>
      </w:r>
      <w:r w:rsidRPr="00C97836">
        <w:rPr>
          <w:rFonts w:ascii="Times New Roman" w:hAnsi="Times New Roman"/>
          <w:sz w:val="24"/>
          <w:szCs w:val="24"/>
          <w:lang w:val="fr-FR"/>
        </w:rPr>
        <w:t>presque une compagne</w:t>
      </w:r>
      <w:r w:rsidR="00941999" w:rsidRPr="00C97836">
        <w:rPr>
          <w:rFonts w:ascii="Times New Roman" w:hAnsi="Times New Roman"/>
          <w:sz w:val="24"/>
          <w:szCs w:val="24"/>
          <w:lang w:val="fr-FR"/>
        </w:rPr>
        <w:t xml:space="preserve"> fidèle dans les vicissitudes, tristes ou heureuses de cet Institut, et dans les nombreux sacrifices que nous rencontrons pour ce saint idéal </w:t>
      </w:r>
      <w:r w:rsidRPr="00C97836">
        <w:rPr>
          <w:rFonts w:ascii="Times New Roman" w:hAnsi="Times New Roman"/>
          <w:sz w:val="24"/>
          <w:szCs w:val="24"/>
          <w:lang w:val="fr-FR"/>
        </w:rPr>
        <w:t>qui nous prédomine</w:t>
      </w:r>
      <w:r w:rsidR="00941999" w:rsidRPr="00C97836">
        <w:rPr>
          <w:rFonts w:ascii="Times New Roman" w:hAnsi="Times New Roman"/>
          <w:sz w:val="24"/>
          <w:szCs w:val="24"/>
          <w:lang w:val="fr-FR"/>
        </w:rPr>
        <w:t>, réconfortés par le gran</w:t>
      </w:r>
      <w:r w:rsidR="00C97836" w:rsidRPr="00C97836">
        <w:rPr>
          <w:rFonts w:ascii="Times New Roman" w:hAnsi="Times New Roman"/>
          <w:sz w:val="24"/>
          <w:szCs w:val="24"/>
          <w:lang w:val="fr-FR"/>
        </w:rPr>
        <w:t>d espoir de voir se réaliser le</w:t>
      </w:r>
      <w:r w:rsidR="00941999" w:rsidRPr="00C97836">
        <w:rPr>
          <w:rFonts w:ascii="Times New Roman" w:hAnsi="Times New Roman"/>
          <w:sz w:val="24"/>
          <w:szCs w:val="24"/>
          <w:lang w:val="fr-FR"/>
        </w:rPr>
        <w:t xml:space="preserve">s </w:t>
      </w:r>
      <w:r w:rsidR="00C97836" w:rsidRPr="00C97836">
        <w:rPr>
          <w:rFonts w:ascii="Times New Roman" w:hAnsi="Times New Roman"/>
          <w:sz w:val="24"/>
          <w:szCs w:val="24"/>
          <w:lang w:val="fr-FR"/>
        </w:rPr>
        <w:t>bons désirs</w:t>
      </w:r>
      <w:r w:rsidR="00941999" w:rsidRPr="00C97836">
        <w:rPr>
          <w:rFonts w:ascii="Times New Roman" w:hAnsi="Times New Roman"/>
          <w:sz w:val="24"/>
          <w:szCs w:val="24"/>
          <w:lang w:val="fr-FR"/>
        </w:rPr>
        <w:t>"</w:t>
      </w:r>
      <w:r w:rsidR="004C72FE" w:rsidRPr="00C97836">
        <w:rPr>
          <w:rStyle w:val="FootnoteReference"/>
          <w:rFonts w:ascii="Times New Roman" w:hAnsi="Times New Roman"/>
          <w:sz w:val="24"/>
          <w:szCs w:val="24"/>
          <w:lang w:val="fr-FR"/>
        </w:rPr>
        <w:footnoteReference w:id="891"/>
      </w:r>
      <w:r w:rsidR="00941999" w:rsidRPr="00C97836">
        <w:rPr>
          <w:rFonts w:ascii="Times New Roman" w:hAnsi="Times New Roman"/>
          <w:sz w:val="24"/>
          <w:szCs w:val="24"/>
          <w:lang w:val="fr-FR"/>
        </w:rPr>
        <w:t xml:space="preserve">. </w:t>
      </w:r>
      <w:r w:rsidR="00941999" w:rsidRPr="001C0F4F">
        <w:rPr>
          <w:rFonts w:ascii="Times New Roman" w:hAnsi="Times New Roman"/>
          <w:sz w:val="24"/>
          <w:szCs w:val="24"/>
          <w:lang w:val="fr-FR"/>
        </w:rPr>
        <w:t xml:space="preserve">"Faites attention à votre esprit, soyez attentif à la crainte de Dieu; ne vous laissez pas en santé par méfiance et découragement, mais avec foi, laissez-vous guider par la volonté et l'obéissance divines, avec une joie sainte, là où Dieu le voudra; sinon, vous </w:t>
      </w:r>
      <w:r w:rsidR="00BB41C1" w:rsidRPr="001C0F4F">
        <w:rPr>
          <w:rFonts w:ascii="Times New Roman" w:hAnsi="Times New Roman"/>
          <w:sz w:val="24"/>
          <w:szCs w:val="24"/>
          <w:lang w:val="fr-FR"/>
        </w:rPr>
        <w:t>vous affligé</w:t>
      </w:r>
      <w:r w:rsidR="00941999" w:rsidRPr="001C0F4F">
        <w:rPr>
          <w:rFonts w:ascii="Times New Roman" w:hAnsi="Times New Roman"/>
          <w:sz w:val="24"/>
          <w:szCs w:val="24"/>
          <w:lang w:val="fr-FR"/>
        </w:rPr>
        <w:t xml:space="preserve"> par votre propre vo</w:t>
      </w:r>
      <w:r w:rsidR="004C72FE" w:rsidRPr="001C0F4F">
        <w:rPr>
          <w:rFonts w:ascii="Times New Roman" w:hAnsi="Times New Roman"/>
          <w:sz w:val="24"/>
          <w:szCs w:val="24"/>
          <w:lang w:val="fr-FR"/>
        </w:rPr>
        <w:t>lonté sans avoir rien conclu</w:t>
      </w:r>
      <w:r w:rsidR="00941999" w:rsidRPr="001C0F4F">
        <w:rPr>
          <w:rFonts w:ascii="Times New Roman" w:hAnsi="Times New Roman"/>
          <w:sz w:val="24"/>
          <w:szCs w:val="24"/>
          <w:lang w:val="fr-FR"/>
        </w:rPr>
        <w:t>"</w:t>
      </w:r>
      <w:r w:rsidR="004C72FE" w:rsidRPr="001C0F4F">
        <w:rPr>
          <w:rStyle w:val="FootnoteReference"/>
          <w:rFonts w:ascii="Times New Roman" w:hAnsi="Times New Roman"/>
          <w:sz w:val="24"/>
          <w:szCs w:val="24"/>
          <w:lang w:val="fr-FR"/>
        </w:rPr>
        <w:footnoteReference w:id="892"/>
      </w:r>
      <w:r w:rsidR="004C72FE" w:rsidRPr="001C0F4F">
        <w:rPr>
          <w:rFonts w:ascii="Times New Roman" w:hAnsi="Times New Roman"/>
          <w:sz w:val="24"/>
          <w:szCs w:val="24"/>
          <w:lang w:val="fr-FR"/>
        </w:rPr>
        <w:t xml:space="preserve">. </w:t>
      </w:r>
      <w:r w:rsidR="00941999" w:rsidRPr="001C0F4F">
        <w:rPr>
          <w:rFonts w:ascii="Times New Roman" w:hAnsi="Times New Roman"/>
          <w:sz w:val="24"/>
          <w:szCs w:val="24"/>
          <w:lang w:val="fr-FR"/>
        </w:rPr>
        <w:t xml:space="preserve">A propos de </w:t>
      </w:r>
      <w:r w:rsidR="00BB41C1" w:rsidRPr="001C0F4F">
        <w:rPr>
          <w:rFonts w:ascii="Times New Roman" w:hAnsi="Times New Roman"/>
          <w:sz w:val="24"/>
          <w:szCs w:val="24"/>
          <w:lang w:val="fr-FR"/>
        </w:rPr>
        <w:t>quelques défauts relevés dans la C</w:t>
      </w:r>
      <w:r w:rsidR="00941999" w:rsidRPr="001C0F4F">
        <w:rPr>
          <w:rFonts w:ascii="Times New Roman" w:hAnsi="Times New Roman"/>
          <w:sz w:val="24"/>
          <w:szCs w:val="24"/>
          <w:lang w:val="fr-FR"/>
        </w:rPr>
        <w:t>ommunauté: "Ne pleure</w:t>
      </w:r>
      <w:r w:rsidR="007012A5" w:rsidRPr="001C0F4F">
        <w:rPr>
          <w:rFonts w:ascii="Times New Roman" w:hAnsi="Times New Roman"/>
          <w:sz w:val="24"/>
          <w:szCs w:val="24"/>
          <w:lang w:val="fr-FR"/>
        </w:rPr>
        <w:t>z pas, ne soyez</w:t>
      </w:r>
      <w:r w:rsidR="00941999" w:rsidRPr="001C0F4F">
        <w:rPr>
          <w:rFonts w:ascii="Times New Roman" w:hAnsi="Times New Roman"/>
          <w:sz w:val="24"/>
          <w:szCs w:val="24"/>
          <w:lang w:val="fr-FR"/>
        </w:rPr>
        <w:t xml:space="preserve"> pas un</w:t>
      </w:r>
      <w:r w:rsidR="007012A5" w:rsidRPr="001C0F4F">
        <w:rPr>
          <w:rFonts w:ascii="Times New Roman" w:hAnsi="Times New Roman"/>
          <w:sz w:val="24"/>
          <w:szCs w:val="24"/>
          <w:lang w:val="fr-FR"/>
        </w:rPr>
        <w:t>e</w:t>
      </w:r>
      <w:r w:rsidR="00941999" w:rsidRPr="001C0F4F">
        <w:rPr>
          <w:rFonts w:ascii="Times New Roman" w:hAnsi="Times New Roman"/>
          <w:sz w:val="24"/>
          <w:szCs w:val="24"/>
          <w:lang w:val="fr-FR"/>
        </w:rPr>
        <w:t xml:space="preserve"> enfant</w:t>
      </w:r>
      <w:r w:rsidR="007012A5" w:rsidRPr="001C0F4F">
        <w:rPr>
          <w:rFonts w:ascii="Times New Roman" w:hAnsi="Times New Roman"/>
          <w:sz w:val="24"/>
          <w:szCs w:val="24"/>
          <w:lang w:val="fr-FR"/>
        </w:rPr>
        <w:t>e</w:t>
      </w:r>
      <w:r w:rsidR="00941999" w:rsidRPr="001C0F4F">
        <w:rPr>
          <w:rFonts w:ascii="Times New Roman" w:hAnsi="Times New Roman"/>
          <w:sz w:val="24"/>
          <w:szCs w:val="24"/>
          <w:lang w:val="fr-FR"/>
        </w:rPr>
        <w:t xml:space="preserve">. Je n’ai pas compris s’il s’agissait des fautes graves de la part de la communauté, </w:t>
      </w:r>
      <w:r w:rsidR="007012A5" w:rsidRPr="001C0F4F">
        <w:rPr>
          <w:rFonts w:ascii="Times New Roman" w:hAnsi="Times New Roman"/>
          <w:sz w:val="24"/>
          <w:szCs w:val="24"/>
          <w:lang w:val="fr-FR"/>
        </w:rPr>
        <w:t xml:space="preserve">ou </w:t>
      </w:r>
      <w:r w:rsidR="00941999" w:rsidRPr="001C0F4F">
        <w:rPr>
          <w:rFonts w:ascii="Times New Roman" w:hAnsi="Times New Roman"/>
          <w:sz w:val="24"/>
          <w:szCs w:val="24"/>
          <w:lang w:val="fr-FR"/>
        </w:rPr>
        <w:t>des filles, des proband</w:t>
      </w:r>
      <w:r w:rsidR="00644448">
        <w:rPr>
          <w:rFonts w:ascii="Times New Roman" w:hAnsi="Times New Roman"/>
          <w:sz w:val="24"/>
          <w:szCs w:val="24"/>
          <w:lang w:val="fr-FR"/>
        </w:rPr>
        <w:t>es ou des S</w:t>
      </w:r>
      <w:r w:rsidR="007012A5" w:rsidRPr="001C0F4F">
        <w:rPr>
          <w:rFonts w:ascii="Times New Roman" w:hAnsi="Times New Roman"/>
          <w:sz w:val="24"/>
          <w:szCs w:val="24"/>
          <w:lang w:val="fr-FR"/>
        </w:rPr>
        <w:t>œurs</w:t>
      </w:r>
      <w:r w:rsidR="00941999" w:rsidRPr="001C0F4F">
        <w:rPr>
          <w:rFonts w:ascii="Times New Roman" w:hAnsi="Times New Roman"/>
          <w:sz w:val="24"/>
          <w:szCs w:val="24"/>
          <w:lang w:val="fr-FR"/>
        </w:rPr>
        <w:t>.</w:t>
      </w:r>
      <w:r w:rsidR="007012A5" w:rsidRPr="001C0F4F">
        <w:rPr>
          <w:rFonts w:ascii="Times New Roman" w:hAnsi="Times New Roman"/>
          <w:sz w:val="24"/>
          <w:szCs w:val="24"/>
          <w:lang w:val="fr-FR"/>
        </w:rPr>
        <w:t xml:space="preserve"> </w:t>
      </w:r>
      <w:r w:rsidR="00941999" w:rsidRPr="001C0F4F">
        <w:rPr>
          <w:rFonts w:ascii="Times New Roman" w:hAnsi="Times New Roman"/>
          <w:sz w:val="24"/>
          <w:szCs w:val="24"/>
          <w:lang w:val="fr-FR"/>
        </w:rPr>
        <w:t xml:space="preserve"> Vous n'avez pas été clair</w:t>
      </w:r>
      <w:r w:rsidR="007012A5" w:rsidRPr="001C0F4F">
        <w:rPr>
          <w:rFonts w:ascii="Times New Roman" w:hAnsi="Times New Roman"/>
          <w:sz w:val="24"/>
          <w:szCs w:val="24"/>
          <w:lang w:val="fr-FR"/>
        </w:rPr>
        <w:t>e</w:t>
      </w:r>
      <w:r w:rsidR="00941999" w:rsidRPr="001C0F4F">
        <w:rPr>
          <w:rFonts w:ascii="Times New Roman" w:hAnsi="Times New Roman"/>
          <w:sz w:val="24"/>
          <w:szCs w:val="24"/>
          <w:lang w:val="fr-FR"/>
        </w:rPr>
        <w:t xml:space="preserve"> et </w:t>
      </w:r>
      <w:r w:rsidR="007012A5" w:rsidRPr="001C0F4F">
        <w:rPr>
          <w:rFonts w:ascii="Times New Roman" w:hAnsi="Times New Roman"/>
          <w:sz w:val="24"/>
          <w:szCs w:val="24"/>
          <w:lang w:val="fr-FR"/>
        </w:rPr>
        <w:t>de loin le doute reste</w:t>
      </w:r>
      <w:r w:rsidR="00941999" w:rsidRPr="001C0F4F">
        <w:rPr>
          <w:rFonts w:ascii="Times New Roman" w:hAnsi="Times New Roman"/>
          <w:sz w:val="24"/>
          <w:szCs w:val="24"/>
          <w:lang w:val="fr-FR"/>
        </w:rPr>
        <w:t>. Dans tous les cas, tout va remédie</w:t>
      </w:r>
      <w:r w:rsidR="007012A5" w:rsidRPr="001C0F4F">
        <w:rPr>
          <w:rFonts w:ascii="Times New Roman" w:hAnsi="Times New Roman"/>
          <w:sz w:val="24"/>
          <w:szCs w:val="24"/>
          <w:lang w:val="fr-FR"/>
        </w:rPr>
        <w:t>r la</w:t>
      </w:r>
      <w:r w:rsidR="004C72FE" w:rsidRPr="001C0F4F">
        <w:rPr>
          <w:rFonts w:ascii="Times New Roman" w:hAnsi="Times New Roman"/>
          <w:sz w:val="24"/>
          <w:szCs w:val="24"/>
          <w:lang w:val="fr-FR"/>
        </w:rPr>
        <w:t xml:space="preserve"> Supérieur</w:t>
      </w:r>
      <w:r w:rsidR="007012A5" w:rsidRPr="001C0F4F">
        <w:rPr>
          <w:rFonts w:ascii="Times New Roman" w:hAnsi="Times New Roman"/>
          <w:sz w:val="24"/>
          <w:szCs w:val="24"/>
          <w:lang w:val="fr-FR"/>
        </w:rPr>
        <w:t>e Divine</w:t>
      </w:r>
      <w:r w:rsidR="004C72FE" w:rsidRPr="001C0F4F">
        <w:rPr>
          <w:rFonts w:ascii="Times New Roman" w:hAnsi="Times New Roman"/>
          <w:sz w:val="24"/>
          <w:szCs w:val="24"/>
          <w:lang w:val="fr-FR"/>
        </w:rPr>
        <w:t xml:space="preserve">, </w:t>
      </w:r>
      <w:r w:rsidR="007012A5" w:rsidRPr="001C0F4F">
        <w:rPr>
          <w:rFonts w:ascii="Times New Roman" w:hAnsi="Times New Roman"/>
          <w:sz w:val="24"/>
          <w:szCs w:val="24"/>
          <w:lang w:val="fr-FR"/>
        </w:rPr>
        <w:t>rassurez-vous</w:t>
      </w:r>
      <w:r w:rsidR="00941999" w:rsidRPr="001C0F4F">
        <w:rPr>
          <w:rFonts w:ascii="Times New Roman" w:hAnsi="Times New Roman"/>
          <w:sz w:val="24"/>
          <w:szCs w:val="24"/>
          <w:lang w:val="fr-FR"/>
        </w:rPr>
        <w:t>"</w:t>
      </w:r>
      <w:r w:rsidR="004C72FE" w:rsidRPr="001C0F4F">
        <w:rPr>
          <w:rStyle w:val="FootnoteReference"/>
          <w:rFonts w:ascii="Times New Roman" w:hAnsi="Times New Roman"/>
          <w:sz w:val="24"/>
          <w:szCs w:val="24"/>
          <w:lang w:val="fr-FR"/>
        </w:rPr>
        <w:footnoteReference w:id="893"/>
      </w:r>
      <w:r w:rsidR="004C72FE" w:rsidRPr="001C0F4F">
        <w:rPr>
          <w:rFonts w:ascii="Times New Roman" w:hAnsi="Times New Roman"/>
          <w:sz w:val="24"/>
          <w:szCs w:val="24"/>
          <w:lang w:val="fr-FR"/>
        </w:rPr>
        <w:t xml:space="preserve">. </w:t>
      </w:r>
      <w:r w:rsidR="007012A5" w:rsidRPr="001C0F4F">
        <w:rPr>
          <w:rFonts w:ascii="Times New Roman" w:hAnsi="Times New Roman"/>
          <w:sz w:val="24"/>
          <w:szCs w:val="24"/>
          <w:lang w:val="fr-FR"/>
        </w:rPr>
        <w:t xml:space="preserve"> </w:t>
      </w:r>
      <w:r w:rsidR="00941999" w:rsidRPr="001C0F4F">
        <w:rPr>
          <w:rFonts w:ascii="Times New Roman" w:hAnsi="Times New Roman"/>
          <w:sz w:val="24"/>
          <w:szCs w:val="24"/>
          <w:lang w:val="fr-FR"/>
        </w:rPr>
        <w:t>Une autre fois</w:t>
      </w:r>
      <w:r w:rsidR="007012A5" w:rsidRPr="001C0F4F">
        <w:rPr>
          <w:rFonts w:ascii="Times New Roman" w:hAnsi="Times New Roman"/>
          <w:sz w:val="24"/>
          <w:szCs w:val="24"/>
          <w:lang w:val="fr-FR"/>
        </w:rPr>
        <w:t>: "Prenez courage!</w:t>
      </w:r>
      <w:r w:rsidR="00941999" w:rsidRPr="001C0F4F">
        <w:rPr>
          <w:rFonts w:ascii="Times New Roman" w:hAnsi="Times New Roman"/>
          <w:sz w:val="24"/>
          <w:szCs w:val="24"/>
          <w:lang w:val="fr-FR"/>
        </w:rPr>
        <w:t xml:space="preserve"> Il est écrit: </w:t>
      </w:r>
      <w:r w:rsidR="00941999" w:rsidRPr="001C0F4F">
        <w:rPr>
          <w:rFonts w:ascii="Times New Roman" w:hAnsi="Times New Roman"/>
          <w:i/>
          <w:sz w:val="24"/>
          <w:szCs w:val="24"/>
          <w:lang w:val="fr-FR"/>
        </w:rPr>
        <w:t>Il y aura de la tristesse dans les vêpres, mais au matin, la joie</w:t>
      </w:r>
      <w:r w:rsidR="00941999" w:rsidRPr="001C0F4F">
        <w:rPr>
          <w:rFonts w:ascii="Times New Roman" w:hAnsi="Times New Roman"/>
          <w:sz w:val="24"/>
          <w:szCs w:val="24"/>
          <w:lang w:val="fr-FR"/>
        </w:rPr>
        <w:t>. Jésus bi</w:t>
      </w:r>
      <w:r w:rsidR="007012A5" w:rsidRPr="001C0F4F">
        <w:rPr>
          <w:rFonts w:ascii="Times New Roman" w:hAnsi="Times New Roman"/>
          <w:sz w:val="24"/>
          <w:szCs w:val="24"/>
          <w:lang w:val="fr-FR"/>
        </w:rPr>
        <w:t>en-aimé vous consolera. C'est pour Lui que vous</w:t>
      </w:r>
      <w:r w:rsidR="00941999" w:rsidRPr="001C0F4F">
        <w:rPr>
          <w:rFonts w:ascii="Times New Roman" w:hAnsi="Times New Roman"/>
          <w:sz w:val="24"/>
          <w:szCs w:val="24"/>
          <w:lang w:val="fr-FR"/>
        </w:rPr>
        <w:t xml:space="preserve"> avez </w:t>
      </w:r>
      <w:r w:rsidR="007012A5" w:rsidRPr="001C0F4F">
        <w:rPr>
          <w:rFonts w:ascii="Times New Roman" w:hAnsi="Times New Roman"/>
          <w:sz w:val="24"/>
          <w:szCs w:val="24"/>
          <w:lang w:val="fr-FR"/>
        </w:rPr>
        <w:t>défaite</w:t>
      </w:r>
      <w:r w:rsidR="00941999" w:rsidRPr="001C0F4F">
        <w:rPr>
          <w:rFonts w:ascii="Times New Roman" w:hAnsi="Times New Roman"/>
          <w:sz w:val="24"/>
          <w:szCs w:val="24"/>
          <w:lang w:val="fr-FR"/>
        </w:rPr>
        <w:t xml:space="preserve"> vo</w:t>
      </w:r>
      <w:r w:rsidR="004C72FE" w:rsidRPr="001C0F4F">
        <w:rPr>
          <w:rFonts w:ascii="Times New Roman" w:hAnsi="Times New Roman"/>
          <w:sz w:val="24"/>
          <w:szCs w:val="24"/>
          <w:lang w:val="fr-FR"/>
        </w:rPr>
        <w:t>tre vie</w:t>
      </w:r>
      <w:r w:rsidR="00941999" w:rsidRPr="001C0F4F">
        <w:rPr>
          <w:rFonts w:ascii="Times New Roman" w:hAnsi="Times New Roman"/>
          <w:sz w:val="24"/>
          <w:szCs w:val="24"/>
          <w:lang w:val="fr-FR"/>
        </w:rPr>
        <w:t>"</w:t>
      </w:r>
      <w:r w:rsidR="004C72FE" w:rsidRPr="001C0F4F">
        <w:rPr>
          <w:rStyle w:val="FootnoteReference"/>
          <w:rFonts w:ascii="Times New Roman" w:hAnsi="Times New Roman"/>
          <w:sz w:val="24"/>
          <w:szCs w:val="24"/>
          <w:lang w:val="fr-FR"/>
        </w:rPr>
        <w:footnoteReference w:id="894"/>
      </w:r>
      <w:r w:rsidR="004C72FE" w:rsidRPr="001C0F4F">
        <w:rPr>
          <w:rFonts w:ascii="Times New Roman" w:hAnsi="Times New Roman"/>
          <w:sz w:val="24"/>
          <w:szCs w:val="24"/>
          <w:lang w:val="fr-FR"/>
        </w:rPr>
        <w:t xml:space="preserve">. </w:t>
      </w:r>
      <w:r w:rsidR="007012A5" w:rsidRPr="001C0F4F">
        <w:rPr>
          <w:rFonts w:ascii="Times New Roman" w:hAnsi="Times New Roman"/>
          <w:sz w:val="24"/>
          <w:szCs w:val="24"/>
          <w:lang w:val="fr-FR"/>
        </w:rPr>
        <w:t>Dans une carte postale du le jour du n</w:t>
      </w:r>
      <w:r w:rsidR="00941999" w:rsidRPr="001C0F4F">
        <w:rPr>
          <w:rFonts w:ascii="Times New Roman" w:hAnsi="Times New Roman"/>
          <w:sz w:val="24"/>
          <w:szCs w:val="24"/>
          <w:lang w:val="fr-FR"/>
        </w:rPr>
        <w:t>om:</w:t>
      </w:r>
      <w:r w:rsidR="007012A5" w:rsidRPr="001C0F4F">
        <w:rPr>
          <w:rFonts w:ascii="Times New Roman" w:hAnsi="Times New Roman"/>
          <w:sz w:val="24"/>
          <w:szCs w:val="24"/>
          <w:lang w:val="fr-FR"/>
        </w:rPr>
        <w:t xml:space="preserve"> "Avec beaucoup de </w:t>
      </w:r>
      <w:r w:rsidR="007012A5" w:rsidRPr="001C0F4F">
        <w:rPr>
          <w:rFonts w:ascii="Times New Roman" w:hAnsi="Times New Roman"/>
          <w:sz w:val="24"/>
          <w:szCs w:val="24"/>
          <w:lang w:val="fr-FR"/>
        </w:rPr>
        <w:lastRenderedPageBreak/>
        <w:t xml:space="preserve">souhaits </w:t>
      </w:r>
      <w:r w:rsidR="00941999" w:rsidRPr="001C0F4F">
        <w:rPr>
          <w:rFonts w:ascii="Times New Roman" w:hAnsi="Times New Roman"/>
          <w:sz w:val="24"/>
          <w:szCs w:val="24"/>
          <w:lang w:val="fr-FR"/>
        </w:rPr>
        <w:t>d</w:t>
      </w:r>
      <w:r w:rsidR="007012A5" w:rsidRPr="001C0F4F">
        <w:rPr>
          <w:rFonts w:ascii="Times New Roman" w:hAnsi="Times New Roman"/>
          <w:sz w:val="24"/>
          <w:szCs w:val="24"/>
          <w:lang w:val="fr-FR"/>
        </w:rPr>
        <w:t xml:space="preserve">e tout cœur que vous continuiez dans le </w:t>
      </w:r>
      <w:r w:rsidR="001C0F4F" w:rsidRPr="001C0F4F">
        <w:rPr>
          <w:rFonts w:ascii="Times New Roman" w:hAnsi="Times New Roman"/>
          <w:sz w:val="24"/>
          <w:szCs w:val="24"/>
          <w:lang w:val="fr-FR"/>
        </w:rPr>
        <w:t>travail</w:t>
      </w:r>
      <w:r w:rsidR="007012A5" w:rsidRPr="001C0F4F">
        <w:rPr>
          <w:rFonts w:ascii="Times New Roman" w:hAnsi="Times New Roman"/>
          <w:sz w:val="24"/>
          <w:szCs w:val="24"/>
          <w:lang w:val="fr-FR"/>
        </w:rPr>
        <w:t xml:space="preserve"> de</w:t>
      </w:r>
      <w:r w:rsidR="001C0F4F" w:rsidRPr="001C0F4F">
        <w:rPr>
          <w:rFonts w:ascii="Times New Roman" w:hAnsi="Times New Roman"/>
          <w:sz w:val="24"/>
          <w:szCs w:val="24"/>
          <w:lang w:val="fr-FR"/>
        </w:rPr>
        <w:t xml:space="preserve"> labourer</w:t>
      </w:r>
      <w:r w:rsidR="00941999" w:rsidRPr="001C0F4F">
        <w:rPr>
          <w:rFonts w:ascii="Times New Roman" w:hAnsi="Times New Roman"/>
          <w:sz w:val="24"/>
          <w:szCs w:val="24"/>
          <w:lang w:val="fr-FR"/>
        </w:rPr>
        <w:t xml:space="preserve"> spirit</w:t>
      </w:r>
      <w:r w:rsidR="007012A5" w:rsidRPr="001C0F4F">
        <w:rPr>
          <w:rFonts w:ascii="Times New Roman" w:hAnsi="Times New Roman"/>
          <w:sz w:val="24"/>
          <w:szCs w:val="24"/>
          <w:lang w:val="fr-FR"/>
        </w:rPr>
        <w:t>uellement</w:t>
      </w:r>
      <w:r w:rsidR="00941999" w:rsidRPr="001C0F4F">
        <w:rPr>
          <w:rFonts w:ascii="Times New Roman" w:hAnsi="Times New Roman"/>
          <w:sz w:val="24"/>
          <w:szCs w:val="24"/>
          <w:lang w:val="fr-FR"/>
        </w:rPr>
        <w:t xml:space="preserve"> le champ de l'âme, pour toujours porter du fr</w:t>
      </w:r>
      <w:r w:rsidR="004C72FE" w:rsidRPr="001C0F4F">
        <w:rPr>
          <w:rFonts w:ascii="Times New Roman" w:hAnsi="Times New Roman"/>
          <w:sz w:val="24"/>
          <w:szCs w:val="24"/>
          <w:lang w:val="fr-FR"/>
        </w:rPr>
        <w:t>uit pour Jésus dans notre cœur</w:t>
      </w:r>
      <w:r w:rsidR="00941999" w:rsidRPr="001C0F4F">
        <w:rPr>
          <w:rFonts w:ascii="Times New Roman" w:hAnsi="Times New Roman"/>
          <w:sz w:val="24"/>
          <w:szCs w:val="24"/>
          <w:lang w:val="fr-FR"/>
        </w:rPr>
        <w:t>"</w:t>
      </w:r>
      <w:r w:rsidR="004C72FE" w:rsidRPr="001C0F4F">
        <w:rPr>
          <w:rStyle w:val="FootnoteReference"/>
          <w:rFonts w:ascii="Times New Roman" w:hAnsi="Times New Roman"/>
          <w:sz w:val="24"/>
          <w:szCs w:val="24"/>
          <w:lang w:val="fr-FR"/>
        </w:rPr>
        <w:footnoteReference w:id="895"/>
      </w:r>
      <w:r w:rsidR="004C72FE" w:rsidRPr="001C0F4F">
        <w:rPr>
          <w:rFonts w:ascii="Times New Roman" w:hAnsi="Times New Roman"/>
          <w:sz w:val="24"/>
          <w:szCs w:val="24"/>
          <w:lang w:val="fr-FR"/>
        </w:rPr>
        <w:t xml:space="preserve">. </w:t>
      </w:r>
      <w:r w:rsidR="001C0F4F">
        <w:rPr>
          <w:rFonts w:ascii="Times New Roman" w:hAnsi="Times New Roman"/>
          <w:sz w:val="24"/>
          <w:szCs w:val="24"/>
          <w:lang w:val="fr-FR"/>
        </w:rPr>
        <w:t>Fermons-nous avec ces mots, qui</w:t>
      </w:r>
      <w:r w:rsidR="00941999" w:rsidRPr="001C0F4F">
        <w:rPr>
          <w:rFonts w:ascii="Times New Roman" w:hAnsi="Times New Roman"/>
          <w:sz w:val="24"/>
          <w:szCs w:val="24"/>
          <w:lang w:val="fr-FR"/>
        </w:rPr>
        <w:t xml:space="preserve"> </w:t>
      </w:r>
      <w:r w:rsidR="001C0F4F">
        <w:rPr>
          <w:rFonts w:ascii="Times New Roman" w:hAnsi="Times New Roman"/>
          <w:sz w:val="24"/>
          <w:szCs w:val="24"/>
          <w:lang w:val="fr-FR"/>
        </w:rPr>
        <w:t xml:space="preserve">nous montrent </w:t>
      </w:r>
      <w:r w:rsidR="00941999" w:rsidRPr="001C0F4F">
        <w:rPr>
          <w:rFonts w:ascii="Times New Roman" w:hAnsi="Times New Roman"/>
          <w:sz w:val="24"/>
          <w:szCs w:val="24"/>
          <w:lang w:val="fr-FR"/>
        </w:rPr>
        <w:t>le cœur patern</w:t>
      </w:r>
      <w:r w:rsidR="001C0F4F">
        <w:rPr>
          <w:rFonts w:ascii="Times New Roman" w:hAnsi="Times New Roman"/>
          <w:sz w:val="24"/>
          <w:szCs w:val="24"/>
          <w:lang w:val="fr-FR"/>
        </w:rPr>
        <w:t>el du Serviteur de Dieu et forment</w:t>
      </w:r>
      <w:r w:rsidR="00941999" w:rsidRPr="001C0F4F">
        <w:rPr>
          <w:rFonts w:ascii="Times New Roman" w:hAnsi="Times New Roman"/>
          <w:sz w:val="24"/>
          <w:szCs w:val="24"/>
          <w:lang w:val="fr-FR"/>
        </w:rPr>
        <w:t xml:space="preserve"> une règle d'or pour le gouvernement des communautés: "Pour tout ce qui concerne Messine, nous prions avec confiance que la Sainte Vierge ne nous abandonne</w:t>
      </w:r>
      <w:r w:rsidR="001C0F4F">
        <w:rPr>
          <w:rFonts w:ascii="Times New Roman" w:hAnsi="Times New Roman"/>
          <w:sz w:val="24"/>
          <w:szCs w:val="24"/>
          <w:lang w:val="fr-FR"/>
        </w:rPr>
        <w:t>ra</w:t>
      </w:r>
      <w:r w:rsidR="00941999" w:rsidRPr="001C0F4F">
        <w:rPr>
          <w:rFonts w:ascii="Times New Roman" w:hAnsi="Times New Roman"/>
          <w:sz w:val="24"/>
          <w:szCs w:val="24"/>
          <w:lang w:val="fr-FR"/>
        </w:rPr>
        <w:t xml:space="preserve"> pas.</w:t>
      </w:r>
      <w:r w:rsidR="001C0F4F">
        <w:rPr>
          <w:rFonts w:ascii="Times New Roman" w:hAnsi="Times New Roman"/>
          <w:sz w:val="24"/>
          <w:szCs w:val="24"/>
          <w:lang w:val="fr-FR"/>
        </w:rPr>
        <w:t xml:space="preserve"> Soyez courageuse</w:t>
      </w:r>
      <w:r w:rsidR="001C0F4F" w:rsidRPr="001C0F4F">
        <w:rPr>
          <w:rFonts w:ascii="Times New Roman" w:hAnsi="Times New Roman"/>
          <w:sz w:val="24"/>
          <w:szCs w:val="24"/>
          <w:lang w:val="fr-FR"/>
        </w:rPr>
        <w:t>, ne soyez pas découragé, assurez-</w:t>
      </w:r>
      <w:r w:rsidR="001C0F4F">
        <w:rPr>
          <w:rFonts w:ascii="Times New Roman" w:hAnsi="Times New Roman"/>
          <w:sz w:val="24"/>
          <w:szCs w:val="24"/>
          <w:lang w:val="fr-FR"/>
        </w:rPr>
        <w:t>vous</w:t>
      </w:r>
      <w:r w:rsidR="001C0F4F" w:rsidRPr="001C0F4F">
        <w:rPr>
          <w:rFonts w:ascii="Times New Roman" w:hAnsi="Times New Roman"/>
          <w:sz w:val="24"/>
          <w:szCs w:val="24"/>
          <w:lang w:val="fr-FR"/>
        </w:rPr>
        <w:t xml:space="preserve"> qu'il y ait de l'observance</w:t>
      </w:r>
      <w:r w:rsidR="00941999" w:rsidRPr="001C0F4F">
        <w:rPr>
          <w:rFonts w:ascii="Times New Roman" w:hAnsi="Times New Roman"/>
          <w:sz w:val="24"/>
          <w:szCs w:val="24"/>
          <w:lang w:val="fr-FR"/>
        </w:rPr>
        <w:t xml:space="preserve">, gardez la discipline, gardez les jeunes bien </w:t>
      </w:r>
      <w:r w:rsidR="001C0F4F">
        <w:rPr>
          <w:rFonts w:ascii="Times New Roman" w:hAnsi="Times New Roman"/>
          <w:sz w:val="24"/>
          <w:szCs w:val="24"/>
          <w:lang w:val="fr-FR"/>
        </w:rPr>
        <w:t>soumises</w:t>
      </w:r>
      <w:r w:rsidR="00941999" w:rsidRPr="001C0F4F">
        <w:rPr>
          <w:rFonts w:ascii="Times New Roman" w:hAnsi="Times New Roman"/>
          <w:sz w:val="24"/>
          <w:szCs w:val="24"/>
          <w:lang w:val="fr-FR"/>
        </w:rPr>
        <w:t xml:space="preserve">, soyez </w:t>
      </w:r>
      <w:r w:rsidR="001C0F4F">
        <w:rPr>
          <w:rFonts w:ascii="Times New Roman" w:hAnsi="Times New Roman"/>
          <w:sz w:val="24"/>
          <w:szCs w:val="24"/>
          <w:lang w:val="fr-FR"/>
        </w:rPr>
        <w:t>paisible, mais influente</w:t>
      </w:r>
      <w:r w:rsidR="00941999" w:rsidRPr="001C0F4F">
        <w:rPr>
          <w:rFonts w:ascii="Times New Roman" w:hAnsi="Times New Roman"/>
          <w:sz w:val="24"/>
          <w:szCs w:val="24"/>
          <w:lang w:val="fr-FR"/>
        </w:rPr>
        <w:t>, et donnez l'exemple de l'observance, de la discipline et d</w:t>
      </w:r>
      <w:r w:rsidR="00371736">
        <w:rPr>
          <w:rFonts w:ascii="Times New Roman" w:hAnsi="Times New Roman"/>
          <w:sz w:val="24"/>
          <w:szCs w:val="24"/>
          <w:lang w:val="fr-FR"/>
        </w:rPr>
        <w:t>e la piété. Faites confiance à la Très-Sainte</w:t>
      </w:r>
      <w:r w:rsidR="00941999" w:rsidRPr="001C0F4F">
        <w:rPr>
          <w:rFonts w:ascii="Times New Roman" w:hAnsi="Times New Roman"/>
          <w:sz w:val="24"/>
          <w:szCs w:val="24"/>
          <w:lang w:val="fr-FR"/>
        </w:rPr>
        <w:t xml:space="preserve"> Vierge, dont vous avez été élu</w:t>
      </w:r>
      <w:r w:rsidR="00371736">
        <w:rPr>
          <w:rFonts w:ascii="Times New Roman" w:hAnsi="Times New Roman"/>
          <w:sz w:val="24"/>
          <w:szCs w:val="24"/>
          <w:lang w:val="fr-FR"/>
        </w:rPr>
        <w:t>e</w:t>
      </w:r>
      <w:r w:rsidR="00941999" w:rsidRPr="001C0F4F">
        <w:rPr>
          <w:rFonts w:ascii="Times New Roman" w:hAnsi="Times New Roman"/>
          <w:sz w:val="24"/>
          <w:szCs w:val="24"/>
          <w:lang w:val="fr-FR"/>
        </w:rPr>
        <w:t xml:space="preserve"> pour</w:t>
      </w:r>
      <w:r w:rsidR="00371736">
        <w:rPr>
          <w:rFonts w:ascii="Times New Roman" w:hAnsi="Times New Roman"/>
          <w:sz w:val="24"/>
          <w:szCs w:val="24"/>
          <w:lang w:val="fr-FR"/>
        </w:rPr>
        <w:t xml:space="preserve"> en</w:t>
      </w:r>
      <w:r w:rsidR="00941999" w:rsidRPr="001C0F4F">
        <w:rPr>
          <w:rFonts w:ascii="Times New Roman" w:hAnsi="Times New Roman"/>
          <w:sz w:val="24"/>
          <w:szCs w:val="24"/>
          <w:lang w:val="fr-FR"/>
        </w:rPr>
        <w:t xml:space="preserve"> </w:t>
      </w:r>
      <w:r w:rsidR="00371736">
        <w:rPr>
          <w:rFonts w:ascii="Times New Roman" w:hAnsi="Times New Roman"/>
          <w:sz w:val="24"/>
          <w:szCs w:val="24"/>
          <w:lang w:val="fr-FR"/>
        </w:rPr>
        <w:t xml:space="preserve">tenir lieu dans </w:t>
      </w:r>
      <w:r w:rsidR="00941999" w:rsidRPr="001C0F4F">
        <w:rPr>
          <w:rFonts w:ascii="Times New Roman" w:hAnsi="Times New Roman"/>
          <w:sz w:val="24"/>
          <w:szCs w:val="24"/>
          <w:lang w:val="fr-FR"/>
        </w:rPr>
        <w:t>le gouvernement de la communauté; prie</w:t>
      </w:r>
      <w:r w:rsidR="00371736">
        <w:rPr>
          <w:rFonts w:ascii="Times New Roman" w:hAnsi="Times New Roman"/>
          <w:sz w:val="24"/>
          <w:szCs w:val="24"/>
          <w:lang w:val="fr-FR"/>
        </w:rPr>
        <w:t>z-la</w:t>
      </w:r>
      <w:r w:rsidR="00941999" w:rsidRPr="001C0F4F">
        <w:rPr>
          <w:rFonts w:ascii="Times New Roman" w:hAnsi="Times New Roman"/>
          <w:sz w:val="24"/>
          <w:szCs w:val="24"/>
          <w:lang w:val="fr-FR"/>
        </w:rPr>
        <w:t xml:space="preserve"> souvent en toute confiance et la Saint</w:t>
      </w:r>
      <w:r w:rsidR="00371736">
        <w:rPr>
          <w:rFonts w:ascii="Times New Roman" w:hAnsi="Times New Roman"/>
          <w:sz w:val="24"/>
          <w:szCs w:val="24"/>
          <w:lang w:val="fr-FR"/>
        </w:rPr>
        <w:t>e Mère ne peut que vous exaucer</w:t>
      </w:r>
      <w:r w:rsidR="00941999" w:rsidRPr="001C0F4F">
        <w:rPr>
          <w:rFonts w:ascii="Times New Roman" w:hAnsi="Times New Roman"/>
          <w:sz w:val="24"/>
          <w:szCs w:val="24"/>
          <w:lang w:val="fr-FR"/>
        </w:rPr>
        <w:t xml:space="preserve"> quand vous les pr</w:t>
      </w:r>
      <w:r w:rsidR="00371736">
        <w:rPr>
          <w:rFonts w:ascii="Times New Roman" w:hAnsi="Times New Roman"/>
          <w:sz w:val="24"/>
          <w:szCs w:val="24"/>
          <w:lang w:val="fr-FR"/>
        </w:rPr>
        <w:t>ésentez ses mérites et ceux du P</w:t>
      </w:r>
      <w:r w:rsidR="00941999" w:rsidRPr="001C0F4F">
        <w:rPr>
          <w:rFonts w:ascii="Times New Roman" w:hAnsi="Times New Roman"/>
          <w:sz w:val="24"/>
          <w:szCs w:val="24"/>
          <w:lang w:val="fr-FR"/>
        </w:rPr>
        <w:t>atriarch</w:t>
      </w:r>
      <w:r w:rsidR="00371736">
        <w:rPr>
          <w:rFonts w:ascii="Times New Roman" w:hAnsi="Times New Roman"/>
          <w:sz w:val="24"/>
          <w:szCs w:val="24"/>
          <w:lang w:val="fr-FR"/>
        </w:rPr>
        <w:t>e Saint-Joseph. Il faut la sainte croix, souffrir</w:t>
      </w:r>
      <w:r w:rsidR="00941999" w:rsidRPr="001C0F4F">
        <w:rPr>
          <w:rFonts w:ascii="Times New Roman" w:hAnsi="Times New Roman"/>
          <w:sz w:val="24"/>
          <w:szCs w:val="24"/>
          <w:lang w:val="fr-FR"/>
        </w:rPr>
        <w:t xml:space="preserve"> d'angoisse pour forme</w:t>
      </w:r>
      <w:r w:rsidR="00371736">
        <w:rPr>
          <w:rFonts w:ascii="Times New Roman" w:hAnsi="Times New Roman"/>
          <w:sz w:val="24"/>
          <w:szCs w:val="24"/>
          <w:lang w:val="fr-FR"/>
        </w:rPr>
        <w:t xml:space="preserve">r un Institut; mais heureux qui se sacrifie pour la consolation du Sacré </w:t>
      </w:r>
      <w:r w:rsidR="00371736" w:rsidRPr="001C0F4F">
        <w:rPr>
          <w:rFonts w:ascii="Times New Roman" w:hAnsi="Times New Roman"/>
          <w:sz w:val="24"/>
          <w:szCs w:val="24"/>
          <w:lang w:val="fr-FR"/>
        </w:rPr>
        <w:t>Cœur</w:t>
      </w:r>
      <w:r w:rsidR="00371736">
        <w:rPr>
          <w:rFonts w:ascii="Times New Roman" w:hAnsi="Times New Roman"/>
          <w:sz w:val="24"/>
          <w:szCs w:val="24"/>
          <w:lang w:val="fr-FR"/>
        </w:rPr>
        <w:t xml:space="preserve"> de Jésus! La Fille du Divin Z</w:t>
      </w:r>
      <w:r w:rsidR="00941999" w:rsidRPr="001C0F4F">
        <w:rPr>
          <w:rFonts w:ascii="Times New Roman" w:hAnsi="Times New Roman"/>
          <w:sz w:val="24"/>
          <w:szCs w:val="24"/>
          <w:lang w:val="fr-FR"/>
        </w:rPr>
        <w:t xml:space="preserve">èle </w:t>
      </w:r>
      <w:r w:rsidR="00371736">
        <w:rPr>
          <w:rFonts w:ascii="Times New Roman" w:hAnsi="Times New Roman"/>
          <w:sz w:val="24"/>
          <w:szCs w:val="24"/>
          <w:lang w:val="fr-FR"/>
        </w:rPr>
        <w:t>doit être tout zèle pour porter la croix</w:t>
      </w:r>
      <w:r w:rsidR="00941999" w:rsidRPr="001C0F4F">
        <w:rPr>
          <w:rFonts w:ascii="Times New Roman" w:hAnsi="Times New Roman"/>
          <w:sz w:val="24"/>
          <w:szCs w:val="24"/>
          <w:lang w:val="fr-FR"/>
        </w:rPr>
        <w:t xml:space="preserve"> et se sacrifier pour la sanct</w:t>
      </w:r>
      <w:r w:rsidR="00371736">
        <w:rPr>
          <w:rFonts w:ascii="Times New Roman" w:hAnsi="Times New Roman"/>
          <w:sz w:val="24"/>
          <w:szCs w:val="24"/>
          <w:lang w:val="fr-FR"/>
        </w:rPr>
        <w:t>ification et le salut</w:t>
      </w:r>
      <w:r w:rsidR="004C72FE" w:rsidRPr="001C0F4F">
        <w:rPr>
          <w:rFonts w:ascii="Times New Roman" w:hAnsi="Times New Roman"/>
          <w:sz w:val="24"/>
          <w:szCs w:val="24"/>
          <w:lang w:val="fr-FR"/>
        </w:rPr>
        <w:t xml:space="preserve"> des âmes"</w:t>
      </w:r>
      <w:r w:rsidR="004C72FE" w:rsidRPr="001C0F4F">
        <w:rPr>
          <w:rStyle w:val="FootnoteReference"/>
          <w:rFonts w:ascii="Times New Roman" w:hAnsi="Times New Roman"/>
          <w:sz w:val="24"/>
          <w:szCs w:val="24"/>
          <w:lang w:val="fr-FR"/>
        </w:rPr>
        <w:footnoteReference w:id="896"/>
      </w:r>
      <w:r w:rsidR="004C72FE" w:rsidRPr="001C0F4F">
        <w:rPr>
          <w:rFonts w:ascii="Times New Roman" w:hAnsi="Times New Roman"/>
          <w:sz w:val="24"/>
          <w:szCs w:val="24"/>
          <w:lang w:val="fr-FR"/>
        </w:rPr>
        <w:t>.</w:t>
      </w:r>
    </w:p>
    <w:p w14:paraId="5D919864" w14:textId="77777777" w:rsidR="00F752E3" w:rsidRPr="00F752E3" w:rsidRDefault="00F752E3" w:rsidP="006C133D">
      <w:pPr>
        <w:spacing w:after="120"/>
        <w:ind w:right="-1"/>
        <w:rPr>
          <w:rFonts w:ascii="Times New Roman" w:hAnsi="Times New Roman"/>
          <w:b/>
          <w:sz w:val="12"/>
          <w:szCs w:val="12"/>
          <w:lang w:val="fr-FR"/>
        </w:rPr>
      </w:pPr>
    </w:p>
    <w:p w14:paraId="73317125" w14:textId="1EA520E6" w:rsidR="00F752E3" w:rsidRPr="00F54C09" w:rsidRDefault="00F752E3" w:rsidP="006C133D">
      <w:pPr>
        <w:spacing w:after="120"/>
        <w:ind w:right="-1"/>
        <w:rPr>
          <w:rFonts w:ascii="Times New Roman" w:hAnsi="Times New Roman"/>
          <w:b/>
          <w:sz w:val="28"/>
          <w:szCs w:val="28"/>
          <w:lang w:val="fr-FR"/>
        </w:rPr>
      </w:pPr>
      <w:r w:rsidRPr="00F752E3">
        <w:rPr>
          <w:rFonts w:ascii="Times New Roman" w:hAnsi="Times New Roman"/>
          <w:b/>
          <w:sz w:val="28"/>
          <w:szCs w:val="28"/>
          <w:lang w:val="fr-FR"/>
        </w:rPr>
        <w:t xml:space="preserve">8. Toujours </w:t>
      </w:r>
      <w:r w:rsidR="000A7388">
        <w:rPr>
          <w:rFonts w:ascii="Times New Roman" w:hAnsi="Times New Roman"/>
          <w:b/>
          <w:sz w:val="28"/>
          <w:szCs w:val="28"/>
          <w:lang w:val="fr-FR"/>
        </w:rPr>
        <w:t xml:space="preserve">voué </w:t>
      </w:r>
      <w:r w:rsidRPr="00F752E3">
        <w:rPr>
          <w:rFonts w:ascii="Times New Roman" w:hAnsi="Times New Roman"/>
          <w:b/>
          <w:sz w:val="28"/>
          <w:szCs w:val="28"/>
          <w:lang w:val="fr-FR"/>
        </w:rPr>
        <w:t>au bie</w:t>
      </w:r>
      <w:r w:rsidR="000A7388">
        <w:rPr>
          <w:rFonts w:ascii="Times New Roman" w:hAnsi="Times New Roman"/>
          <w:b/>
          <w:sz w:val="28"/>
          <w:szCs w:val="28"/>
          <w:lang w:val="fr-FR"/>
        </w:rPr>
        <w:t>n matériel et spirituel des fil</w:t>
      </w:r>
      <w:r w:rsidR="00F54C09">
        <w:rPr>
          <w:rFonts w:ascii="Times New Roman" w:hAnsi="Times New Roman"/>
          <w:b/>
          <w:sz w:val="28"/>
          <w:szCs w:val="28"/>
          <w:lang w:val="fr-FR"/>
        </w:rPr>
        <w:t>s.</w:t>
      </w:r>
    </w:p>
    <w:p w14:paraId="4ACE7ABF" w14:textId="77777777" w:rsidR="006E5EDE" w:rsidRDefault="00F752E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6E5EDE" w:rsidRPr="006E5EDE">
        <w:rPr>
          <w:rFonts w:ascii="Times New Roman" w:hAnsi="Times New Roman"/>
          <w:sz w:val="24"/>
          <w:szCs w:val="24"/>
          <w:lang w:val="fr-FR"/>
        </w:rPr>
        <w:t xml:space="preserve">Le gouvernement du Serviteur de Dieu a toujours été prudent: ses soins ont toujours été destinés à notre bien matériel et spirituel. Telle était la délicatesse de sa charité, qui nous interdisait d'appeler quiconque appartenait à la communauté lorsqu'il se trouvait au réfectoire, pour toute nouvelle heureuse ou triste, afin de ne pas perturber le déjeuner. Dans les Maisons masculines, il n'était pas rare que la nuit, surtout en hiver, le Serviteur de Dieu </w:t>
      </w:r>
      <w:r w:rsidR="000834BF" w:rsidRPr="006E5EDE">
        <w:rPr>
          <w:rFonts w:ascii="Times New Roman" w:hAnsi="Times New Roman"/>
          <w:sz w:val="24"/>
          <w:szCs w:val="24"/>
          <w:lang w:val="fr-FR"/>
        </w:rPr>
        <w:t>passe par</w:t>
      </w:r>
      <w:r w:rsidR="006E5EDE" w:rsidRPr="006E5EDE">
        <w:rPr>
          <w:rFonts w:ascii="Times New Roman" w:hAnsi="Times New Roman"/>
          <w:sz w:val="24"/>
          <w:szCs w:val="24"/>
          <w:lang w:val="fr-FR"/>
        </w:rPr>
        <w:t xml:space="preserve"> les dortoirs pour voir si tout le monde dort bien chauffés, et de temps en temps border les couvertures lui-même et s'assurer qu'il n'y a pas de courants d'air. "En ce qui concerne la charité interne envers nous, il </w:t>
      </w:r>
      <w:r w:rsidR="000834BF" w:rsidRPr="006E5EDE">
        <w:rPr>
          <w:rFonts w:ascii="Times New Roman" w:hAnsi="Times New Roman"/>
          <w:sz w:val="24"/>
          <w:szCs w:val="24"/>
          <w:lang w:val="fr-FR"/>
        </w:rPr>
        <w:t>recommandait souvent</w:t>
      </w:r>
      <w:r w:rsidR="006E5EDE" w:rsidRPr="006E5EDE">
        <w:rPr>
          <w:rFonts w:ascii="Times New Roman" w:hAnsi="Times New Roman"/>
          <w:sz w:val="24"/>
          <w:szCs w:val="24"/>
          <w:lang w:val="fr-FR"/>
        </w:rPr>
        <w:t xml:space="preserve"> à notre Supérieure de ne rien reprocher si auparavant la faute n’avait pas été constatée; et il suffisait l'humiliation de la religieuse, déjà essuyée pour la même culpabilité elle-même lorsqu'elle était connue des autres, sans qu'il soit nécessaire d'ajouter des mots". Ainsi une Sœur. "Il n'a jamais fait de reproche à personne en présence des autres, à moins que le manque ne soit public. </w:t>
      </w:r>
    </w:p>
    <w:p w14:paraId="6E47D736" w14:textId="77777777" w:rsidR="00B54604" w:rsidRPr="00721292" w:rsidRDefault="006E5EDE" w:rsidP="006C133D">
      <w:pPr>
        <w:spacing w:after="120"/>
        <w:ind w:right="-1"/>
        <w:rPr>
          <w:rFonts w:ascii="Times New Roman" w:hAnsi="Times New Roman"/>
          <w:sz w:val="24"/>
          <w:szCs w:val="24"/>
          <w:lang w:val="fr-FR"/>
        </w:rPr>
      </w:pPr>
      <w:r>
        <w:rPr>
          <w:rFonts w:ascii="Times New Roman" w:hAnsi="Times New Roman"/>
          <w:sz w:val="24"/>
          <w:szCs w:val="24"/>
          <w:lang w:val="fr-FR"/>
        </w:rPr>
        <w:tab/>
        <w:t>A la mort de Mère D'Amore, Supérieure à Trani, la M</w:t>
      </w:r>
      <w:r w:rsidR="00F752E3" w:rsidRPr="00F752E3">
        <w:rPr>
          <w:rFonts w:ascii="Times New Roman" w:hAnsi="Times New Roman"/>
          <w:sz w:val="24"/>
          <w:szCs w:val="24"/>
          <w:lang w:val="fr-FR"/>
        </w:rPr>
        <w:t>aison avait souffert. "A cette occasion, nous avons surtout vu les spl</w:t>
      </w:r>
      <w:r w:rsidR="0071278B">
        <w:rPr>
          <w:rFonts w:ascii="Times New Roman" w:hAnsi="Times New Roman"/>
          <w:sz w:val="24"/>
          <w:szCs w:val="24"/>
          <w:lang w:val="fr-FR"/>
        </w:rPr>
        <w:t>endeurs de la charité du Père. Il regardait</w:t>
      </w:r>
      <w:r w:rsidR="00F752E3" w:rsidRPr="00F752E3">
        <w:rPr>
          <w:rFonts w:ascii="Times New Roman" w:hAnsi="Times New Roman"/>
          <w:sz w:val="24"/>
          <w:szCs w:val="24"/>
          <w:lang w:val="fr-FR"/>
        </w:rPr>
        <w:t xml:space="preserve"> dans la cuisine tous les jours dans </w:t>
      </w:r>
      <w:r w:rsidR="0071278B">
        <w:rPr>
          <w:rFonts w:ascii="Times New Roman" w:hAnsi="Times New Roman"/>
          <w:sz w:val="24"/>
          <w:szCs w:val="24"/>
          <w:lang w:val="fr-FR"/>
        </w:rPr>
        <w:t>la confection des mets; il tournait dans le réfectoire afin</w:t>
      </w:r>
      <w:r w:rsidR="00F752E3" w:rsidRPr="00F752E3">
        <w:rPr>
          <w:rFonts w:ascii="Times New Roman" w:hAnsi="Times New Roman"/>
          <w:sz w:val="24"/>
          <w:szCs w:val="24"/>
          <w:lang w:val="fr-FR"/>
        </w:rPr>
        <w:t xml:space="preserve"> que rien ne </w:t>
      </w:r>
      <w:r w:rsidR="0071278B" w:rsidRPr="00F752E3">
        <w:rPr>
          <w:rFonts w:ascii="Times New Roman" w:hAnsi="Times New Roman"/>
          <w:sz w:val="24"/>
          <w:szCs w:val="24"/>
          <w:lang w:val="fr-FR"/>
        </w:rPr>
        <w:t>manque</w:t>
      </w:r>
      <w:r w:rsidR="0071278B">
        <w:rPr>
          <w:rFonts w:ascii="Times New Roman" w:hAnsi="Times New Roman"/>
          <w:sz w:val="24"/>
          <w:szCs w:val="24"/>
          <w:lang w:val="fr-FR"/>
        </w:rPr>
        <w:t>, afin</w:t>
      </w:r>
      <w:r w:rsidR="00F752E3" w:rsidRPr="00F752E3">
        <w:rPr>
          <w:rFonts w:ascii="Times New Roman" w:hAnsi="Times New Roman"/>
          <w:sz w:val="24"/>
          <w:szCs w:val="24"/>
          <w:lang w:val="fr-FR"/>
        </w:rPr>
        <w:t xml:space="preserve"> que les </w:t>
      </w:r>
      <w:r w:rsidR="0071278B">
        <w:rPr>
          <w:rFonts w:ascii="Times New Roman" w:hAnsi="Times New Roman"/>
          <w:sz w:val="24"/>
          <w:szCs w:val="24"/>
          <w:lang w:val="fr-FR"/>
        </w:rPr>
        <w:t>souffrantes</w:t>
      </w:r>
      <w:r w:rsidR="00F752E3" w:rsidRPr="00F752E3">
        <w:rPr>
          <w:rFonts w:ascii="Times New Roman" w:hAnsi="Times New Roman"/>
          <w:sz w:val="24"/>
          <w:szCs w:val="24"/>
          <w:lang w:val="fr-FR"/>
        </w:rPr>
        <w:t xml:space="preserve"> </w:t>
      </w:r>
      <w:r w:rsidR="000834BF" w:rsidRPr="00F752E3">
        <w:rPr>
          <w:rFonts w:ascii="Times New Roman" w:hAnsi="Times New Roman"/>
          <w:sz w:val="24"/>
          <w:szCs w:val="24"/>
          <w:lang w:val="fr-FR"/>
        </w:rPr>
        <w:t>eussent</w:t>
      </w:r>
      <w:r w:rsidR="0071278B">
        <w:rPr>
          <w:rFonts w:ascii="Times New Roman" w:hAnsi="Times New Roman"/>
          <w:sz w:val="24"/>
          <w:szCs w:val="24"/>
          <w:lang w:val="fr-FR"/>
        </w:rPr>
        <w:t xml:space="preserve"> reçu une nourriture plus convenable</w:t>
      </w:r>
      <w:r w:rsidR="00F752E3" w:rsidRPr="00F752E3">
        <w:rPr>
          <w:rFonts w:ascii="Times New Roman" w:hAnsi="Times New Roman"/>
          <w:sz w:val="24"/>
          <w:szCs w:val="24"/>
          <w:lang w:val="fr-FR"/>
        </w:rPr>
        <w:t xml:space="preserve"> ou préféré</w:t>
      </w:r>
      <w:r w:rsidR="0071278B">
        <w:rPr>
          <w:rFonts w:ascii="Times New Roman" w:hAnsi="Times New Roman"/>
          <w:sz w:val="24"/>
          <w:szCs w:val="24"/>
          <w:lang w:val="fr-FR"/>
        </w:rPr>
        <w:t>e</w:t>
      </w:r>
      <w:r w:rsidR="00F752E3" w:rsidRPr="00F752E3">
        <w:rPr>
          <w:rFonts w:ascii="Times New Roman" w:hAnsi="Times New Roman"/>
          <w:sz w:val="24"/>
          <w:szCs w:val="24"/>
          <w:lang w:val="fr-FR"/>
        </w:rPr>
        <w:t>. Il ne voulait pas que les œufs soient utilisé</w:t>
      </w:r>
      <w:r w:rsidR="0071278B">
        <w:rPr>
          <w:rFonts w:ascii="Times New Roman" w:hAnsi="Times New Roman"/>
          <w:sz w:val="24"/>
          <w:szCs w:val="24"/>
          <w:lang w:val="fr-FR"/>
        </w:rPr>
        <w:t>s au delà de trois jours. I</w:t>
      </w:r>
      <w:r w:rsidR="00F752E3" w:rsidRPr="00F752E3">
        <w:rPr>
          <w:rFonts w:ascii="Times New Roman" w:hAnsi="Times New Roman"/>
          <w:sz w:val="24"/>
          <w:szCs w:val="24"/>
          <w:lang w:val="fr-FR"/>
        </w:rPr>
        <w:t>l circulait dans l</w:t>
      </w:r>
      <w:r w:rsidR="0069724D">
        <w:rPr>
          <w:rFonts w:ascii="Times New Roman" w:hAnsi="Times New Roman"/>
          <w:sz w:val="24"/>
          <w:szCs w:val="24"/>
          <w:lang w:val="fr-FR"/>
        </w:rPr>
        <w:t>es magasins pour que rien</w:t>
      </w:r>
      <w:r w:rsidR="0069724D" w:rsidRPr="0069724D">
        <w:rPr>
          <w:rFonts w:ascii="Times New Roman" w:hAnsi="Times New Roman"/>
          <w:sz w:val="24"/>
          <w:szCs w:val="24"/>
          <w:lang w:val="fr-FR"/>
        </w:rPr>
        <w:t xml:space="preserve"> ne se gâche pas</w:t>
      </w:r>
      <w:r w:rsidR="00F752E3" w:rsidRPr="00F752E3">
        <w:rPr>
          <w:rFonts w:ascii="Times New Roman" w:hAnsi="Times New Roman"/>
          <w:sz w:val="24"/>
          <w:szCs w:val="24"/>
          <w:lang w:val="fr-FR"/>
        </w:rPr>
        <w:t xml:space="preserve">. </w:t>
      </w:r>
      <w:r w:rsidR="0069724D">
        <w:rPr>
          <w:rFonts w:ascii="Times New Roman" w:hAnsi="Times New Roman"/>
          <w:sz w:val="24"/>
          <w:szCs w:val="24"/>
          <w:lang w:val="fr-FR"/>
        </w:rPr>
        <w:t>Une religieuse: "Il se souciait</w:t>
      </w:r>
      <w:r w:rsidR="00F752E3" w:rsidRPr="00F752E3">
        <w:rPr>
          <w:rFonts w:ascii="Times New Roman" w:hAnsi="Times New Roman"/>
          <w:sz w:val="24"/>
          <w:szCs w:val="24"/>
          <w:lang w:val="fr-FR"/>
        </w:rPr>
        <w:t xml:space="preserve"> parce que nos </w:t>
      </w:r>
      <w:r w:rsidR="0069724D">
        <w:rPr>
          <w:rFonts w:ascii="Times New Roman" w:hAnsi="Times New Roman"/>
          <w:sz w:val="24"/>
          <w:szCs w:val="24"/>
          <w:lang w:val="fr-FR"/>
        </w:rPr>
        <w:t>travaux</w:t>
      </w:r>
      <w:r w:rsidR="00F752E3" w:rsidRPr="00F752E3">
        <w:rPr>
          <w:rFonts w:ascii="Times New Roman" w:hAnsi="Times New Roman"/>
          <w:sz w:val="24"/>
          <w:szCs w:val="24"/>
          <w:lang w:val="fr-FR"/>
        </w:rPr>
        <w:t xml:space="preserve"> matériels n’é</w:t>
      </w:r>
      <w:r w:rsidR="0069724D">
        <w:rPr>
          <w:rFonts w:ascii="Times New Roman" w:hAnsi="Times New Roman"/>
          <w:sz w:val="24"/>
          <w:szCs w:val="24"/>
          <w:lang w:val="fr-FR"/>
        </w:rPr>
        <w:t>taient pas excessifs. Nous apportions</w:t>
      </w:r>
      <w:r w:rsidR="00F752E3" w:rsidRPr="00F752E3">
        <w:rPr>
          <w:rFonts w:ascii="Times New Roman" w:hAnsi="Times New Roman"/>
          <w:sz w:val="24"/>
          <w:szCs w:val="24"/>
          <w:lang w:val="fr-FR"/>
        </w:rPr>
        <w:t xml:space="preserve"> une marmite </w:t>
      </w:r>
      <w:r w:rsidR="0069724D">
        <w:rPr>
          <w:rFonts w:ascii="Times New Roman" w:hAnsi="Times New Roman"/>
          <w:sz w:val="24"/>
          <w:szCs w:val="24"/>
          <w:lang w:val="fr-FR"/>
        </w:rPr>
        <w:t xml:space="preserve">de nourriture </w:t>
      </w:r>
      <w:r w:rsidR="00F752E3" w:rsidRPr="00F752E3">
        <w:rPr>
          <w:rFonts w:ascii="Times New Roman" w:hAnsi="Times New Roman"/>
          <w:sz w:val="24"/>
          <w:szCs w:val="24"/>
          <w:lang w:val="fr-FR"/>
        </w:rPr>
        <w:t>pour les pauvres; à ne pas faire les escaliers plusieurs fois, nous</w:t>
      </w:r>
      <w:r w:rsidR="0069724D">
        <w:rPr>
          <w:rFonts w:ascii="Times New Roman" w:hAnsi="Times New Roman"/>
          <w:sz w:val="24"/>
          <w:szCs w:val="24"/>
          <w:lang w:val="fr-FR"/>
        </w:rPr>
        <w:t xml:space="preserve"> avions mis plus du nécessaire</w:t>
      </w:r>
      <w:r w:rsidR="00F752E3" w:rsidRPr="00F752E3">
        <w:rPr>
          <w:rFonts w:ascii="Times New Roman" w:hAnsi="Times New Roman"/>
          <w:sz w:val="24"/>
          <w:szCs w:val="24"/>
          <w:lang w:val="fr-FR"/>
        </w:rPr>
        <w:t xml:space="preserve">; le Père, qui avait remarqué </w:t>
      </w:r>
      <w:r w:rsidR="0069724D">
        <w:rPr>
          <w:rFonts w:ascii="Times New Roman" w:hAnsi="Times New Roman"/>
          <w:sz w:val="24"/>
          <w:szCs w:val="24"/>
          <w:lang w:val="fr-FR"/>
        </w:rPr>
        <w:t>la difficulté</w:t>
      </w:r>
      <w:r w:rsidR="00F752E3" w:rsidRPr="00F752E3">
        <w:rPr>
          <w:rFonts w:ascii="Times New Roman" w:hAnsi="Times New Roman"/>
          <w:sz w:val="24"/>
          <w:szCs w:val="24"/>
          <w:lang w:val="fr-FR"/>
        </w:rPr>
        <w:t xml:space="preserve"> de nos mouvements, </w:t>
      </w:r>
      <w:r w:rsidR="0069724D" w:rsidRPr="0069724D">
        <w:rPr>
          <w:rFonts w:ascii="Times New Roman" w:hAnsi="Times New Roman"/>
          <w:sz w:val="24"/>
          <w:szCs w:val="24"/>
          <w:lang w:val="fr-FR"/>
        </w:rPr>
        <w:t>intervint</w:t>
      </w:r>
      <w:r w:rsidR="0069724D">
        <w:rPr>
          <w:rFonts w:ascii="Times New Roman" w:hAnsi="Times New Roman"/>
          <w:sz w:val="24"/>
          <w:szCs w:val="24"/>
          <w:lang w:val="fr-FR"/>
        </w:rPr>
        <w:t xml:space="preserve"> afin</w:t>
      </w:r>
      <w:r w:rsidR="00F752E3" w:rsidRPr="00F752E3">
        <w:rPr>
          <w:rFonts w:ascii="Times New Roman" w:hAnsi="Times New Roman"/>
          <w:sz w:val="24"/>
          <w:szCs w:val="24"/>
          <w:lang w:val="fr-FR"/>
        </w:rPr>
        <w:t xml:space="preserve"> que nous </w:t>
      </w:r>
      <w:r w:rsidR="0069724D" w:rsidRPr="0069724D">
        <w:rPr>
          <w:rFonts w:ascii="Times New Roman" w:hAnsi="Times New Roman"/>
          <w:sz w:val="24"/>
          <w:szCs w:val="24"/>
          <w:lang w:val="fr-FR"/>
        </w:rPr>
        <w:t>vidassions</w:t>
      </w:r>
      <w:r w:rsidR="00F752E3" w:rsidRPr="00F752E3">
        <w:rPr>
          <w:rFonts w:ascii="Times New Roman" w:hAnsi="Times New Roman"/>
          <w:sz w:val="24"/>
          <w:szCs w:val="24"/>
          <w:lang w:val="fr-FR"/>
        </w:rPr>
        <w:t xml:space="preserve"> </w:t>
      </w:r>
      <w:r w:rsidR="0069724D">
        <w:rPr>
          <w:rFonts w:ascii="Times New Roman" w:hAnsi="Times New Roman"/>
          <w:sz w:val="24"/>
          <w:szCs w:val="24"/>
          <w:lang w:val="fr-FR"/>
        </w:rPr>
        <w:t>partiellement</w:t>
      </w:r>
      <w:r w:rsidR="0069724D" w:rsidRPr="00F752E3">
        <w:rPr>
          <w:rFonts w:ascii="Times New Roman" w:hAnsi="Times New Roman"/>
          <w:sz w:val="24"/>
          <w:szCs w:val="24"/>
          <w:lang w:val="fr-FR"/>
        </w:rPr>
        <w:t xml:space="preserve"> </w:t>
      </w:r>
      <w:r w:rsidR="0069724D">
        <w:rPr>
          <w:rFonts w:ascii="Times New Roman" w:hAnsi="Times New Roman"/>
          <w:sz w:val="24"/>
          <w:szCs w:val="24"/>
          <w:lang w:val="fr-FR"/>
        </w:rPr>
        <w:t xml:space="preserve">la </w:t>
      </w:r>
      <w:r w:rsidR="0069724D" w:rsidRPr="00F752E3">
        <w:rPr>
          <w:rFonts w:ascii="Times New Roman" w:hAnsi="Times New Roman"/>
          <w:sz w:val="24"/>
          <w:szCs w:val="24"/>
          <w:lang w:val="fr-FR"/>
        </w:rPr>
        <w:t>marmite</w:t>
      </w:r>
      <w:r w:rsidR="00F752E3" w:rsidRPr="00F752E3">
        <w:rPr>
          <w:rFonts w:ascii="Times New Roman" w:hAnsi="Times New Roman"/>
          <w:sz w:val="24"/>
          <w:szCs w:val="24"/>
          <w:lang w:val="fr-FR"/>
        </w:rPr>
        <w:t xml:space="preserve">, après avoir résisté à nos protestations et </w:t>
      </w:r>
      <w:r w:rsidR="000834BF">
        <w:rPr>
          <w:rFonts w:ascii="Times New Roman" w:hAnsi="Times New Roman"/>
          <w:sz w:val="24"/>
          <w:szCs w:val="24"/>
          <w:lang w:val="fr-FR"/>
        </w:rPr>
        <w:t>après s’assurer</w:t>
      </w:r>
      <w:r w:rsidR="0069724D">
        <w:rPr>
          <w:rFonts w:ascii="Times New Roman" w:hAnsi="Times New Roman"/>
          <w:sz w:val="24"/>
          <w:szCs w:val="24"/>
          <w:lang w:val="fr-FR"/>
        </w:rPr>
        <w:t xml:space="preserve"> personnellement de notre sécurité"</w:t>
      </w:r>
      <w:r w:rsidR="00B54604">
        <w:rPr>
          <w:rFonts w:ascii="Times New Roman" w:hAnsi="Times New Roman"/>
          <w:sz w:val="24"/>
          <w:szCs w:val="24"/>
          <w:lang w:val="fr-FR"/>
        </w:rPr>
        <w:t xml:space="preserve">. </w:t>
      </w:r>
      <w:r w:rsidR="0069724D">
        <w:rPr>
          <w:rFonts w:ascii="Times New Roman" w:hAnsi="Times New Roman"/>
          <w:sz w:val="24"/>
          <w:szCs w:val="24"/>
          <w:lang w:val="fr-FR"/>
        </w:rPr>
        <w:t>Le P</w:t>
      </w:r>
      <w:r w:rsidR="00F752E3" w:rsidRPr="00F752E3">
        <w:rPr>
          <w:rFonts w:ascii="Times New Roman" w:hAnsi="Times New Roman"/>
          <w:sz w:val="24"/>
          <w:szCs w:val="24"/>
          <w:lang w:val="fr-FR"/>
        </w:rPr>
        <w:t>ère ne voulait pas que ses filles portent des fardeaux trop lourds: un</w:t>
      </w:r>
      <w:r w:rsidR="0069724D">
        <w:rPr>
          <w:rFonts w:ascii="Times New Roman" w:hAnsi="Times New Roman"/>
          <w:sz w:val="24"/>
          <w:szCs w:val="24"/>
          <w:lang w:val="fr-FR"/>
        </w:rPr>
        <w:t>e</w:t>
      </w:r>
      <w:r w:rsidR="00F752E3" w:rsidRPr="00F752E3">
        <w:rPr>
          <w:rFonts w:ascii="Times New Roman" w:hAnsi="Times New Roman"/>
          <w:sz w:val="24"/>
          <w:szCs w:val="24"/>
          <w:lang w:val="fr-FR"/>
        </w:rPr>
        <w:t xml:space="preserve"> proband</w:t>
      </w:r>
      <w:r w:rsidR="0069724D">
        <w:rPr>
          <w:rFonts w:ascii="Times New Roman" w:hAnsi="Times New Roman"/>
          <w:sz w:val="24"/>
          <w:szCs w:val="24"/>
          <w:lang w:val="fr-FR"/>
        </w:rPr>
        <w:t>e</w:t>
      </w:r>
      <w:r w:rsidR="00F752E3" w:rsidRPr="00F752E3">
        <w:rPr>
          <w:rFonts w:ascii="Times New Roman" w:hAnsi="Times New Roman"/>
          <w:sz w:val="24"/>
          <w:szCs w:val="24"/>
          <w:lang w:val="fr-FR"/>
        </w:rPr>
        <w:t xml:space="preserve"> à Oria, qui portait un</w:t>
      </w:r>
      <w:r w:rsidR="00B54604">
        <w:rPr>
          <w:rFonts w:ascii="Times New Roman" w:hAnsi="Times New Roman"/>
          <w:sz w:val="24"/>
          <w:szCs w:val="24"/>
          <w:lang w:val="fr-FR"/>
        </w:rPr>
        <w:t>e petite</w:t>
      </w:r>
      <w:r w:rsidR="00F752E3" w:rsidRPr="00F752E3">
        <w:rPr>
          <w:rFonts w:ascii="Times New Roman" w:hAnsi="Times New Roman"/>
          <w:sz w:val="24"/>
          <w:szCs w:val="24"/>
          <w:lang w:val="fr-FR"/>
        </w:rPr>
        <w:t xml:space="preserve"> </w:t>
      </w:r>
      <w:r w:rsidR="000834BF">
        <w:rPr>
          <w:rFonts w:ascii="Times New Roman" w:hAnsi="Times New Roman"/>
          <w:sz w:val="24"/>
          <w:szCs w:val="24"/>
          <w:lang w:val="fr-FR"/>
        </w:rPr>
        <w:t xml:space="preserve">chaudière </w:t>
      </w:r>
      <w:r w:rsidR="000834BF" w:rsidRPr="00F752E3">
        <w:rPr>
          <w:rFonts w:ascii="Times New Roman" w:hAnsi="Times New Roman"/>
          <w:sz w:val="24"/>
          <w:szCs w:val="24"/>
          <w:lang w:val="fr-FR"/>
        </w:rPr>
        <w:t>de</w:t>
      </w:r>
      <w:r w:rsidR="00F752E3" w:rsidRPr="00F752E3">
        <w:rPr>
          <w:rFonts w:ascii="Times New Roman" w:hAnsi="Times New Roman"/>
          <w:sz w:val="24"/>
          <w:szCs w:val="24"/>
          <w:lang w:val="fr-FR"/>
        </w:rPr>
        <w:t xml:space="preserve"> nourriture de la cuisine au </w:t>
      </w:r>
      <w:r w:rsidR="00B54604">
        <w:rPr>
          <w:rFonts w:ascii="Times New Roman" w:hAnsi="Times New Roman"/>
          <w:sz w:val="24"/>
          <w:szCs w:val="24"/>
          <w:lang w:val="fr-FR"/>
        </w:rPr>
        <w:t>tour</w:t>
      </w:r>
      <w:r w:rsidR="00F752E3" w:rsidRPr="00F752E3">
        <w:rPr>
          <w:rFonts w:ascii="Times New Roman" w:hAnsi="Times New Roman"/>
          <w:sz w:val="24"/>
          <w:szCs w:val="24"/>
          <w:lang w:val="fr-FR"/>
        </w:rPr>
        <w:t xml:space="preserve">, a été </w:t>
      </w:r>
      <w:r w:rsidR="00B54604">
        <w:rPr>
          <w:rFonts w:ascii="Times New Roman" w:hAnsi="Times New Roman"/>
          <w:sz w:val="24"/>
          <w:szCs w:val="24"/>
          <w:lang w:val="fr-FR"/>
        </w:rPr>
        <w:t>réprimandée</w:t>
      </w:r>
      <w:r w:rsidR="00F752E3" w:rsidRPr="00F752E3">
        <w:rPr>
          <w:rFonts w:ascii="Times New Roman" w:hAnsi="Times New Roman"/>
          <w:sz w:val="24"/>
          <w:szCs w:val="24"/>
          <w:lang w:val="fr-FR"/>
        </w:rPr>
        <w:t xml:space="preserve"> et aidé</w:t>
      </w:r>
      <w:r w:rsidR="00B54604">
        <w:rPr>
          <w:rFonts w:ascii="Times New Roman" w:hAnsi="Times New Roman"/>
          <w:sz w:val="24"/>
          <w:szCs w:val="24"/>
          <w:lang w:val="fr-FR"/>
        </w:rPr>
        <w:t>e</w:t>
      </w:r>
      <w:r w:rsidR="00F752E3" w:rsidRPr="00F752E3">
        <w:rPr>
          <w:rFonts w:ascii="Times New Roman" w:hAnsi="Times New Roman"/>
          <w:sz w:val="24"/>
          <w:szCs w:val="24"/>
          <w:lang w:val="fr-FR"/>
        </w:rPr>
        <w:t xml:space="preserve"> personnellement par </w:t>
      </w:r>
      <w:r w:rsidR="00B54604">
        <w:rPr>
          <w:rFonts w:ascii="Times New Roman" w:hAnsi="Times New Roman"/>
          <w:sz w:val="24"/>
          <w:szCs w:val="24"/>
          <w:lang w:val="fr-FR"/>
        </w:rPr>
        <w:t>lui. Ainsi, il arriva encore à la même probande, laquelle portant du bois, au Père</w:t>
      </w:r>
      <w:r w:rsidR="00F752E3" w:rsidRPr="00F752E3">
        <w:rPr>
          <w:rFonts w:ascii="Times New Roman" w:hAnsi="Times New Roman"/>
          <w:sz w:val="24"/>
          <w:szCs w:val="24"/>
          <w:lang w:val="fr-FR"/>
        </w:rPr>
        <w:t xml:space="preserve"> semblait être très chargé</w:t>
      </w:r>
      <w:r w:rsidR="00B54604">
        <w:rPr>
          <w:rFonts w:ascii="Times New Roman" w:hAnsi="Times New Roman"/>
          <w:sz w:val="24"/>
          <w:szCs w:val="24"/>
          <w:lang w:val="fr-FR"/>
        </w:rPr>
        <w:t>e</w:t>
      </w:r>
      <w:r w:rsidR="00F752E3" w:rsidRPr="00F752E3">
        <w:rPr>
          <w:rFonts w:ascii="Times New Roman" w:hAnsi="Times New Roman"/>
          <w:sz w:val="24"/>
          <w:szCs w:val="24"/>
          <w:lang w:val="fr-FR"/>
        </w:rPr>
        <w:t xml:space="preserve"> et tout inquiet </w:t>
      </w:r>
      <w:r w:rsidR="00B54604">
        <w:rPr>
          <w:rFonts w:ascii="Times New Roman" w:hAnsi="Times New Roman"/>
          <w:sz w:val="24"/>
          <w:szCs w:val="24"/>
          <w:lang w:val="fr-FR"/>
        </w:rPr>
        <w:t>il était sur le point d'appeler la S</w:t>
      </w:r>
      <w:r w:rsidR="00F752E3" w:rsidRPr="00F752E3">
        <w:rPr>
          <w:rFonts w:ascii="Times New Roman" w:hAnsi="Times New Roman"/>
          <w:sz w:val="24"/>
          <w:szCs w:val="24"/>
          <w:lang w:val="fr-FR"/>
        </w:rPr>
        <w:t>upérieur</w:t>
      </w:r>
      <w:r w:rsidR="00B54604">
        <w:rPr>
          <w:rFonts w:ascii="Times New Roman" w:hAnsi="Times New Roman"/>
          <w:sz w:val="24"/>
          <w:szCs w:val="24"/>
          <w:lang w:val="fr-FR"/>
        </w:rPr>
        <w:t>e, mais la</w:t>
      </w:r>
      <w:r w:rsidR="00F752E3" w:rsidRPr="00F752E3">
        <w:rPr>
          <w:rFonts w:ascii="Times New Roman" w:hAnsi="Times New Roman"/>
          <w:sz w:val="24"/>
          <w:szCs w:val="24"/>
          <w:lang w:val="fr-FR"/>
        </w:rPr>
        <w:t xml:space="preserve"> probant</w:t>
      </w:r>
      <w:r w:rsidR="00B54604">
        <w:rPr>
          <w:rFonts w:ascii="Times New Roman" w:hAnsi="Times New Roman"/>
          <w:sz w:val="24"/>
          <w:szCs w:val="24"/>
          <w:lang w:val="fr-FR"/>
        </w:rPr>
        <w:t>e s'empressa de montrer qu'elle</w:t>
      </w:r>
      <w:r w:rsidR="00F752E3" w:rsidRPr="00F752E3">
        <w:rPr>
          <w:rFonts w:ascii="Times New Roman" w:hAnsi="Times New Roman"/>
          <w:sz w:val="24"/>
          <w:szCs w:val="24"/>
          <w:lang w:val="fr-FR"/>
        </w:rPr>
        <w:t xml:space="preserve"> pouvait supporter le chargement d'une seule main. C’est s</w:t>
      </w:r>
      <w:r w:rsidR="00B54604">
        <w:rPr>
          <w:rFonts w:ascii="Times New Roman" w:hAnsi="Times New Roman"/>
          <w:sz w:val="24"/>
          <w:szCs w:val="24"/>
          <w:lang w:val="fr-FR"/>
        </w:rPr>
        <w:t xml:space="preserve">eulement ainsi que </w:t>
      </w:r>
      <w:r w:rsidR="00B54604" w:rsidRPr="00721292">
        <w:rPr>
          <w:rFonts w:ascii="Times New Roman" w:hAnsi="Times New Roman"/>
          <w:sz w:val="24"/>
          <w:szCs w:val="24"/>
          <w:lang w:val="fr-FR"/>
        </w:rPr>
        <w:t>le Père se calma</w:t>
      </w:r>
      <w:r w:rsidR="00F752E3" w:rsidRPr="00721292">
        <w:rPr>
          <w:rFonts w:ascii="Times New Roman" w:hAnsi="Times New Roman"/>
          <w:sz w:val="24"/>
          <w:szCs w:val="24"/>
          <w:lang w:val="fr-FR"/>
        </w:rPr>
        <w:t xml:space="preserve">. </w:t>
      </w:r>
    </w:p>
    <w:p w14:paraId="55182D0D" w14:textId="77777777" w:rsidR="00F752E3" w:rsidRPr="00721292" w:rsidRDefault="00B54604" w:rsidP="006C133D">
      <w:pPr>
        <w:spacing w:after="120"/>
        <w:ind w:right="-1"/>
        <w:rPr>
          <w:rFonts w:ascii="Times New Roman" w:hAnsi="Times New Roman"/>
          <w:sz w:val="24"/>
          <w:szCs w:val="24"/>
          <w:lang w:val="fr-FR"/>
        </w:rPr>
      </w:pPr>
      <w:r w:rsidRPr="00721292">
        <w:rPr>
          <w:rFonts w:ascii="Times New Roman" w:hAnsi="Times New Roman"/>
          <w:sz w:val="24"/>
          <w:szCs w:val="24"/>
          <w:lang w:val="fr-FR"/>
        </w:rPr>
        <w:tab/>
      </w:r>
      <w:r w:rsidR="00D72874" w:rsidRPr="00721292">
        <w:rPr>
          <w:rFonts w:ascii="Times New Roman" w:hAnsi="Times New Roman"/>
          <w:sz w:val="24"/>
          <w:szCs w:val="24"/>
          <w:lang w:val="fr-FR"/>
        </w:rPr>
        <w:t>Une S</w:t>
      </w:r>
      <w:r w:rsidR="00F752E3" w:rsidRPr="00721292">
        <w:rPr>
          <w:rFonts w:ascii="Times New Roman" w:hAnsi="Times New Roman"/>
          <w:sz w:val="24"/>
          <w:szCs w:val="24"/>
          <w:lang w:val="fr-FR"/>
        </w:rPr>
        <w:t>œur reconnaît au Père le mérite d’avoir pu suivre l’appel divin: "Le Père a favorisé et défendu ma vocation religieuse de man</w:t>
      </w:r>
      <w:r w:rsidR="00D72874" w:rsidRPr="00721292">
        <w:rPr>
          <w:rFonts w:ascii="Times New Roman" w:hAnsi="Times New Roman"/>
          <w:sz w:val="24"/>
          <w:szCs w:val="24"/>
          <w:lang w:val="fr-FR"/>
        </w:rPr>
        <w:t>ière vraiment paternelle: avec l</w:t>
      </w:r>
      <w:r w:rsidR="00F752E3" w:rsidRPr="00721292">
        <w:rPr>
          <w:rFonts w:ascii="Times New Roman" w:hAnsi="Times New Roman"/>
          <w:sz w:val="24"/>
          <w:szCs w:val="24"/>
          <w:lang w:val="fr-FR"/>
        </w:rPr>
        <w:t>a mère, déjà veuve</w:t>
      </w:r>
      <w:r w:rsidR="00D72874" w:rsidRPr="00721292">
        <w:rPr>
          <w:rFonts w:ascii="Times New Roman" w:hAnsi="Times New Roman"/>
          <w:sz w:val="24"/>
          <w:szCs w:val="24"/>
          <w:lang w:val="fr-FR"/>
        </w:rPr>
        <w:t xml:space="preserve"> </w:t>
      </w:r>
      <w:r w:rsidR="00D72874" w:rsidRPr="00721292">
        <w:rPr>
          <w:rFonts w:ascii="Times New Roman" w:hAnsi="Times New Roman"/>
          <w:sz w:val="24"/>
          <w:szCs w:val="24"/>
          <w:lang w:val="fr-FR"/>
        </w:rPr>
        <w:lastRenderedPageBreak/>
        <w:t>avec trois autres enfants, il</w:t>
      </w:r>
      <w:r w:rsidR="00F752E3" w:rsidRPr="00721292">
        <w:rPr>
          <w:rFonts w:ascii="Times New Roman" w:hAnsi="Times New Roman"/>
          <w:sz w:val="24"/>
          <w:szCs w:val="24"/>
          <w:lang w:val="fr-FR"/>
        </w:rPr>
        <w:t xml:space="preserve"> a fait preuve de patience et </w:t>
      </w:r>
      <w:r w:rsidR="00D72874" w:rsidRPr="00721292">
        <w:rPr>
          <w:rFonts w:ascii="Times New Roman" w:hAnsi="Times New Roman"/>
          <w:sz w:val="24"/>
          <w:szCs w:val="24"/>
          <w:lang w:val="fr-FR"/>
        </w:rPr>
        <w:t>de charité morale et matérielle vraiment</w:t>
      </w:r>
      <w:r w:rsidR="00F752E3" w:rsidRPr="00721292">
        <w:rPr>
          <w:rFonts w:ascii="Times New Roman" w:hAnsi="Times New Roman"/>
          <w:sz w:val="24"/>
          <w:szCs w:val="24"/>
          <w:lang w:val="fr-FR"/>
        </w:rPr>
        <w:t xml:space="preserve"> héroïque, car </w:t>
      </w:r>
      <w:r w:rsidR="00D72874" w:rsidRPr="00721292">
        <w:rPr>
          <w:rFonts w:ascii="Times New Roman" w:hAnsi="Times New Roman"/>
          <w:sz w:val="24"/>
          <w:szCs w:val="24"/>
          <w:lang w:val="fr-FR"/>
        </w:rPr>
        <w:t>elle insistait</w:t>
      </w:r>
      <w:r w:rsidR="00F752E3" w:rsidRPr="00721292">
        <w:rPr>
          <w:rFonts w:ascii="Times New Roman" w:hAnsi="Times New Roman"/>
          <w:sz w:val="24"/>
          <w:szCs w:val="24"/>
          <w:lang w:val="fr-FR"/>
        </w:rPr>
        <w:t xml:space="preserve"> pour me refuser la p</w:t>
      </w:r>
      <w:r w:rsidR="00D72874" w:rsidRPr="00721292">
        <w:rPr>
          <w:rFonts w:ascii="Times New Roman" w:hAnsi="Times New Roman"/>
          <w:sz w:val="24"/>
          <w:szCs w:val="24"/>
          <w:lang w:val="fr-FR"/>
        </w:rPr>
        <w:t>ermission; et par conséquent, elle</w:t>
      </w:r>
      <w:r w:rsidR="00F752E3" w:rsidRPr="00721292">
        <w:rPr>
          <w:rFonts w:ascii="Times New Roman" w:hAnsi="Times New Roman"/>
          <w:sz w:val="24"/>
          <w:szCs w:val="24"/>
          <w:lang w:val="fr-FR"/>
        </w:rPr>
        <w:t xml:space="preserve"> nous a fait souffrir beaucoup, moi et lui. Pour n'en nommer que quelques-uns, ma mère </w:t>
      </w:r>
      <w:r w:rsidR="00D72874" w:rsidRPr="00721292">
        <w:rPr>
          <w:rFonts w:ascii="Times New Roman" w:hAnsi="Times New Roman"/>
          <w:sz w:val="24"/>
          <w:szCs w:val="24"/>
          <w:lang w:val="fr-FR"/>
        </w:rPr>
        <w:t>faisait</w:t>
      </w:r>
      <w:r w:rsidR="00F752E3" w:rsidRPr="00721292">
        <w:rPr>
          <w:rFonts w:ascii="Times New Roman" w:hAnsi="Times New Roman"/>
          <w:sz w:val="24"/>
          <w:szCs w:val="24"/>
          <w:lang w:val="fr-FR"/>
        </w:rPr>
        <w:t xml:space="preserve"> semblant d'être malade </w:t>
      </w:r>
      <w:r w:rsidR="00D72874" w:rsidRPr="00721292">
        <w:rPr>
          <w:rFonts w:ascii="Times New Roman" w:hAnsi="Times New Roman"/>
          <w:sz w:val="24"/>
          <w:szCs w:val="24"/>
          <w:lang w:val="fr-FR"/>
        </w:rPr>
        <w:t xml:space="preserve">et voulait ma présence </w:t>
      </w:r>
      <w:r w:rsidR="00F752E3" w:rsidRPr="00721292">
        <w:rPr>
          <w:rFonts w:ascii="Times New Roman" w:hAnsi="Times New Roman"/>
          <w:sz w:val="24"/>
          <w:szCs w:val="24"/>
          <w:lang w:val="fr-FR"/>
        </w:rPr>
        <w:t xml:space="preserve">à la maison et </w:t>
      </w:r>
      <w:r w:rsidR="00D72874" w:rsidRPr="00721292">
        <w:rPr>
          <w:rFonts w:ascii="Times New Roman" w:hAnsi="Times New Roman"/>
          <w:sz w:val="24"/>
          <w:szCs w:val="24"/>
          <w:lang w:val="fr-FR"/>
        </w:rPr>
        <w:t>le Père la satisfaisait</w:t>
      </w:r>
      <w:r w:rsidR="00F752E3" w:rsidRPr="00721292">
        <w:rPr>
          <w:rFonts w:ascii="Times New Roman" w:hAnsi="Times New Roman"/>
          <w:sz w:val="24"/>
          <w:szCs w:val="24"/>
          <w:lang w:val="fr-FR"/>
        </w:rPr>
        <w:t xml:space="preserve"> toujours. J'ajoute qu'entre-temps</w:t>
      </w:r>
      <w:r w:rsidR="00D72874" w:rsidRPr="00721292">
        <w:rPr>
          <w:rFonts w:ascii="Times New Roman" w:hAnsi="Times New Roman"/>
          <w:sz w:val="24"/>
          <w:szCs w:val="24"/>
          <w:lang w:val="fr-FR"/>
        </w:rPr>
        <w:t xml:space="preserve"> </w:t>
      </w:r>
      <w:r w:rsidR="00F752E3" w:rsidRPr="00721292">
        <w:rPr>
          <w:rFonts w:ascii="Times New Roman" w:hAnsi="Times New Roman"/>
          <w:sz w:val="24"/>
          <w:szCs w:val="24"/>
          <w:lang w:val="fr-FR"/>
        </w:rPr>
        <w:t xml:space="preserve">le Père ne m'a jamais laissé partir </w:t>
      </w:r>
      <w:r w:rsidR="00D72874" w:rsidRPr="00721292">
        <w:rPr>
          <w:rFonts w:ascii="Times New Roman" w:hAnsi="Times New Roman"/>
          <w:sz w:val="24"/>
          <w:szCs w:val="24"/>
          <w:lang w:val="fr-FR"/>
        </w:rPr>
        <w:t xml:space="preserve">sans aide d'aucune sorte: il me faisait </w:t>
      </w:r>
      <w:r w:rsidR="00F752E3" w:rsidRPr="00721292">
        <w:rPr>
          <w:rFonts w:ascii="Times New Roman" w:hAnsi="Times New Roman"/>
          <w:sz w:val="24"/>
          <w:szCs w:val="24"/>
          <w:lang w:val="fr-FR"/>
        </w:rPr>
        <w:t xml:space="preserve">acheter </w:t>
      </w:r>
      <w:r w:rsidR="00D72874" w:rsidRPr="00721292">
        <w:rPr>
          <w:rFonts w:ascii="Times New Roman" w:hAnsi="Times New Roman"/>
          <w:sz w:val="24"/>
          <w:szCs w:val="24"/>
          <w:lang w:val="fr-FR"/>
        </w:rPr>
        <w:t>aussi le dessert. Une fois m</w:t>
      </w:r>
      <w:r w:rsidR="00F752E3" w:rsidRPr="00721292">
        <w:rPr>
          <w:rFonts w:ascii="Times New Roman" w:hAnsi="Times New Roman"/>
          <w:sz w:val="24"/>
          <w:szCs w:val="24"/>
          <w:lang w:val="fr-FR"/>
        </w:rPr>
        <w:t xml:space="preserve">a mère </w:t>
      </w:r>
      <w:r w:rsidR="00D72874" w:rsidRPr="00721292">
        <w:rPr>
          <w:rFonts w:ascii="Times New Roman" w:hAnsi="Times New Roman"/>
          <w:sz w:val="24"/>
          <w:szCs w:val="24"/>
          <w:lang w:val="fr-FR"/>
        </w:rPr>
        <w:t>arriva à faire semblant</w:t>
      </w:r>
      <w:r w:rsidR="00F752E3" w:rsidRPr="00721292">
        <w:rPr>
          <w:rFonts w:ascii="Times New Roman" w:hAnsi="Times New Roman"/>
          <w:sz w:val="24"/>
          <w:szCs w:val="24"/>
          <w:lang w:val="fr-FR"/>
        </w:rPr>
        <w:t xml:space="preserve"> </w:t>
      </w:r>
      <w:r w:rsidR="00D72874" w:rsidRPr="00721292">
        <w:rPr>
          <w:rFonts w:ascii="Times New Roman" w:hAnsi="Times New Roman"/>
          <w:sz w:val="24"/>
          <w:szCs w:val="24"/>
          <w:lang w:val="fr-FR"/>
        </w:rPr>
        <w:t>d'</w:t>
      </w:r>
      <w:r w:rsidR="00F752E3" w:rsidRPr="00721292">
        <w:rPr>
          <w:rFonts w:ascii="Times New Roman" w:hAnsi="Times New Roman"/>
          <w:sz w:val="24"/>
          <w:szCs w:val="24"/>
          <w:lang w:val="fr-FR"/>
        </w:rPr>
        <w:t xml:space="preserve">être en train de </w:t>
      </w:r>
      <w:r w:rsidR="00721292" w:rsidRPr="00721292">
        <w:rPr>
          <w:rFonts w:ascii="Times New Roman" w:hAnsi="Times New Roman"/>
          <w:sz w:val="24"/>
          <w:szCs w:val="24"/>
          <w:lang w:val="fr-FR"/>
        </w:rPr>
        <w:t>mourir: je suis allée là-bas. On a appelé le médecin, auquel avait également pensé le</w:t>
      </w:r>
      <w:r w:rsidR="00F752E3" w:rsidRPr="00721292">
        <w:rPr>
          <w:rFonts w:ascii="Times New Roman" w:hAnsi="Times New Roman"/>
          <w:sz w:val="24"/>
          <w:szCs w:val="24"/>
          <w:lang w:val="fr-FR"/>
        </w:rPr>
        <w:t xml:space="preserve"> Père en cas de danger: il n'y avait rien. J'ai senti le devoir de signaler au Père le fait dont</w:t>
      </w:r>
      <w:r w:rsidR="00721292" w:rsidRPr="00721292">
        <w:rPr>
          <w:rFonts w:ascii="Times New Roman" w:hAnsi="Times New Roman"/>
          <w:sz w:val="24"/>
          <w:szCs w:val="24"/>
          <w:lang w:val="fr-FR"/>
        </w:rPr>
        <w:t xml:space="preserve"> moi et</w:t>
      </w:r>
      <w:r w:rsidR="00F752E3" w:rsidRPr="00721292">
        <w:rPr>
          <w:rFonts w:ascii="Times New Roman" w:hAnsi="Times New Roman"/>
          <w:sz w:val="24"/>
          <w:szCs w:val="24"/>
          <w:lang w:val="fr-FR"/>
        </w:rPr>
        <w:t xml:space="preserve"> les </w:t>
      </w:r>
      <w:r w:rsidR="00721292" w:rsidRPr="00721292">
        <w:rPr>
          <w:rFonts w:ascii="Times New Roman" w:hAnsi="Times New Roman"/>
          <w:sz w:val="24"/>
          <w:szCs w:val="24"/>
          <w:lang w:val="fr-FR"/>
        </w:rPr>
        <w:t>sœurs de religion</w:t>
      </w:r>
      <w:r w:rsidR="00F752E3" w:rsidRPr="00721292">
        <w:rPr>
          <w:rFonts w:ascii="Times New Roman" w:hAnsi="Times New Roman"/>
          <w:sz w:val="24"/>
          <w:szCs w:val="24"/>
          <w:lang w:val="fr-FR"/>
        </w:rPr>
        <w:t xml:space="preserve"> avions ri, alors que le Père</w:t>
      </w:r>
      <w:r w:rsidR="00721292" w:rsidRPr="00721292">
        <w:rPr>
          <w:rFonts w:ascii="Times New Roman" w:hAnsi="Times New Roman"/>
          <w:sz w:val="24"/>
          <w:szCs w:val="24"/>
          <w:lang w:val="fr-FR"/>
        </w:rPr>
        <w:t>,</w:t>
      </w:r>
      <w:r w:rsidR="00F752E3" w:rsidRPr="00721292">
        <w:rPr>
          <w:rFonts w:ascii="Times New Roman" w:hAnsi="Times New Roman"/>
          <w:sz w:val="24"/>
          <w:szCs w:val="24"/>
          <w:lang w:val="fr-FR"/>
        </w:rPr>
        <w:t xml:space="preserve"> avec son visage sérieux</w:t>
      </w:r>
      <w:r w:rsidR="00721292" w:rsidRPr="00721292">
        <w:rPr>
          <w:rFonts w:ascii="Times New Roman" w:hAnsi="Times New Roman"/>
          <w:sz w:val="24"/>
          <w:szCs w:val="24"/>
          <w:lang w:val="fr-FR"/>
        </w:rPr>
        <w:t>, me f</w:t>
      </w:r>
      <w:r w:rsidR="00F752E3" w:rsidRPr="00721292">
        <w:rPr>
          <w:rFonts w:ascii="Times New Roman" w:hAnsi="Times New Roman"/>
          <w:sz w:val="24"/>
          <w:szCs w:val="24"/>
          <w:lang w:val="fr-FR"/>
        </w:rPr>
        <w:t>it comprendre que c'était un manque de r</w:t>
      </w:r>
      <w:r w:rsidR="000A7388" w:rsidRPr="00721292">
        <w:rPr>
          <w:rFonts w:ascii="Times New Roman" w:hAnsi="Times New Roman"/>
          <w:sz w:val="24"/>
          <w:szCs w:val="24"/>
          <w:lang w:val="fr-FR"/>
        </w:rPr>
        <w:t>espect pour la mère. Le Serviteur</w:t>
      </w:r>
      <w:r w:rsidR="00F752E3" w:rsidRPr="00721292">
        <w:rPr>
          <w:rFonts w:ascii="Times New Roman" w:hAnsi="Times New Roman"/>
          <w:sz w:val="24"/>
          <w:szCs w:val="24"/>
          <w:lang w:val="fr-FR"/>
        </w:rPr>
        <w:t xml:space="preserve"> de Dieu, afin de faciliter ma vocation, a résolu tous les obstacles que ma mère a mi</w:t>
      </w:r>
      <w:r w:rsidR="00721292" w:rsidRPr="00721292">
        <w:rPr>
          <w:rFonts w:ascii="Times New Roman" w:hAnsi="Times New Roman"/>
          <w:sz w:val="24"/>
          <w:szCs w:val="24"/>
          <w:lang w:val="fr-FR"/>
        </w:rPr>
        <w:t>s en place; entre autres choses il</w:t>
      </w:r>
      <w:r w:rsidR="00F752E3" w:rsidRPr="00721292">
        <w:rPr>
          <w:rFonts w:ascii="Times New Roman" w:hAnsi="Times New Roman"/>
          <w:sz w:val="24"/>
          <w:szCs w:val="24"/>
          <w:lang w:val="fr-FR"/>
        </w:rPr>
        <w:t xml:space="preserve"> dit qu'il était prêt à emmener mes petits frères; et quand ma mère n'a pas voulu payer pour la machine à coudre qu'elle avait achetée avant que je me rende dans la congrégation,</w:t>
      </w:r>
      <w:r w:rsidR="00721292" w:rsidRPr="00721292">
        <w:rPr>
          <w:rFonts w:ascii="Times New Roman" w:hAnsi="Times New Roman"/>
          <w:sz w:val="24"/>
          <w:szCs w:val="24"/>
          <w:lang w:val="fr-FR"/>
        </w:rPr>
        <w:t xml:space="preserve"> c'est à lui de payer la dette</w:t>
      </w:r>
      <w:r w:rsidR="00F752E3" w:rsidRPr="00721292">
        <w:rPr>
          <w:rFonts w:ascii="Times New Roman" w:hAnsi="Times New Roman"/>
          <w:sz w:val="24"/>
          <w:szCs w:val="24"/>
          <w:lang w:val="fr-FR"/>
        </w:rPr>
        <w:t>"</w:t>
      </w:r>
      <w:r w:rsidR="00721292" w:rsidRPr="00721292">
        <w:rPr>
          <w:rFonts w:ascii="Times New Roman" w:hAnsi="Times New Roman"/>
          <w:sz w:val="24"/>
          <w:szCs w:val="24"/>
          <w:lang w:val="fr-FR"/>
        </w:rPr>
        <w:t>.</w:t>
      </w:r>
      <w:r w:rsidR="00F752E3" w:rsidRPr="00721292">
        <w:rPr>
          <w:rFonts w:ascii="Times New Roman" w:hAnsi="Times New Roman"/>
          <w:sz w:val="24"/>
          <w:szCs w:val="24"/>
          <w:lang w:val="fr-FR"/>
        </w:rPr>
        <w:t xml:space="preserve"> </w:t>
      </w:r>
      <w:r w:rsidR="00721292" w:rsidRPr="00721292">
        <w:rPr>
          <w:rFonts w:ascii="Times New Roman" w:hAnsi="Times New Roman"/>
          <w:sz w:val="24"/>
          <w:szCs w:val="24"/>
          <w:lang w:val="fr-FR"/>
        </w:rPr>
        <w:t xml:space="preserve"> </w:t>
      </w:r>
      <w:r w:rsidR="00F752E3" w:rsidRPr="00721292">
        <w:rPr>
          <w:rFonts w:ascii="Times New Roman" w:hAnsi="Times New Roman"/>
          <w:sz w:val="24"/>
          <w:szCs w:val="24"/>
          <w:lang w:val="fr-FR"/>
        </w:rPr>
        <w:t>Une autre religieuse traversait de rudes épreuves au noviciat et la tentation de rentrer était forte. Un jour, le Père a</w:t>
      </w:r>
      <w:r w:rsidR="00721292" w:rsidRPr="00721292">
        <w:rPr>
          <w:rFonts w:ascii="Times New Roman" w:hAnsi="Times New Roman"/>
          <w:sz w:val="24"/>
          <w:szCs w:val="24"/>
          <w:lang w:val="fr-FR"/>
        </w:rPr>
        <w:t>lla la voir dans son bureau - elle</w:t>
      </w:r>
      <w:r w:rsidR="00F752E3" w:rsidRPr="00721292">
        <w:rPr>
          <w:rFonts w:ascii="Times New Roman" w:hAnsi="Times New Roman"/>
          <w:sz w:val="24"/>
          <w:szCs w:val="24"/>
          <w:lang w:val="fr-FR"/>
        </w:rPr>
        <w:t xml:space="preserve"> était dans le </w:t>
      </w:r>
      <w:r w:rsidR="00721292" w:rsidRPr="00721292">
        <w:rPr>
          <w:rFonts w:ascii="Times New Roman" w:hAnsi="Times New Roman"/>
          <w:sz w:val="24"/>
          <w:szCs w:val="24"/>
          <w:lang w:val="fr-FR"/>
        </w:rPr>
        <w:t>secrétariat</w:t>
      </w:r>
      <w:r w:rsidR="00F752E3" w:rsidRPr="00721292">
        <w:rPr>
          <w:rFonts w:ascii="Times New Roman" w:hAnsi="Times New Roman"/>
          <w:sz w:val="24"/>
          <w:szCs w:val="24"/>
          <w:lang w:val="fr-FR"/>
        </w:rPr>
        <w:t xml:space="preserve"> - et</w:t>
      </w:r>
      <w:r w:rsidR="00721292">
        <w:rPr>
          <w:rFonts w:ascii="Times New Roman" w:hAnsi="Times New Roman"/>
          <w:sz w:val="24"/>
          <w:szCs w:val="24"/>
          <w:lang w:val="fr-FR"/>
        </w:rPr>
        <w:t>,</w:t>
      </w:r>
      <w:r w:rsidR="00F752E3" w:rsidRPr="00721292">
        <w:rPr>
          <w:rFonts w:ascii="Times New Roman" w:hAnsi="Times New Roman"/>
          <w:sz w:val="24"/>
          <w:szCs w:val="24"/>
          <w:lang w:val="fr-FR"/>
        </w:rPr>
        <w:t xml:space="preserve"> p</w:t>
      </w:r>
      <w:r w:rsidR="00721292">
        <w:rPr>
          <w:rFonts w:ascii="Times New Roman" w:hAnsi="Times New Roman"/>
          <w:sz w:val="24"/>
          <w:szCs w:val="24"/>
          <w:lang w:val="fr-FR"/>
        </w:rPr>
        <w:t xml:space="preserve">arlant du </w:t>
      </w:r>
      <w:r w:rsidR="000834BF">
        <w:rPr>
          <w:rFonts w:ascii="Times New Roman" w:hAnsi="Times New Roman"/>
          <w:sz w:val="24"/>
          <w:szCs w:val="24"/>
          <w:lang w:val="fr-FR"/>
        </w:rPr>
        <w:t>bout des</w:t>
      </w:r>
      <w:r w:rsidR="00F752E3" w:rsidRPr="00721292">
        <w:rPr>
          <w:rFonts w:ascii="Times New Roman" w:hAnsi="Times New Roman"/>
          <w:sz w:val="24"/>
          <w:szCs w:val="24"/>
          <w:lang w:val="fr-FR"/>
        </w:rPr>
        <w:t xml:space="preserve"> lèvres</w:t>
      </w:r>
      <w:r w:rsidR="00721292">
        <w:rPr>
          <w:rFonts w:ascii="Times New Roman" w:hAnsi="Times New Roman"/>
          <w:sz w:val="24"/>
          <w:szCs w:val="24"/>
          <w:lang w:val="fr-FR"/>
        </w:rPr>
        <w:t>, il lui dit</w:t>
      </w:r>
      <w:r w:rsidR="00BE5B93">
        <w:rPr>
          <w:rFonts w:ascii="Times New Roman" w:hAnsi="Times New Roman"/>
          <w:sz w:val="24"/>
          <w:szCs w:val="24"/>
          <w:lang w:val="fr-FR"/>
        </w:rPr>
        <w:t>: "</w:t>
      </w:r>
      <w:r w:rsidR="00721292">
        <w:rPr>
          <w:rFonts w:ascii="Times New Roman" w:hAnsi="Times New Roman"/>
          <w:sz w:val="24"/>
          <w:szCs w:val="24"/>
          <w:lang w:val="fr-FR"/>
        </w:rPr>
        <w:t>E</w:t>
      </w:r>
      <w:r w:rsidR="00F752E3" w:rsidRPr="00721292">
        <w:rPr>
          <w:rFonts w:ascii="Times New Roman" w:hAnsi="Times New Roman"/>
          <w:sz w:val="24"/>
          <w:szCs w:val="24"/>
          <w:lang w:val="fr-FR"/>
        </w:rPr>
        <w:t>coute</w:t>
      </w:r>
      <w:r w:rsidR="00721292">
        <w:rPr>
          <w:rFonts w:ascii="Times New Roman" w:hAnsi="Times New Roman"/>
          <w:sz w:val="24"/>
          <w:szCs w:val="24"/>
          <w:lang w:val="fr-FR"/>
        </w:rPr>
        <w:t>z, ma S</w:t>
      </w:r>
      <w:r w:rsidR="00F752E3" w:rsidRPr="00721292">
        <w:rPr>
          <w:rFonts w:ascii="Times New Roman" w:hAnsi="Times New Roman"/>
          <w:sz w:val="24"/>
          <w:szCs w:val="24"/>
          <w:lang w:val="fr-FR"/>
        </w:rPr>
        <w:t>œur: moi, pour le mom</w:t>
      </w:r>
      <w:r w:rsidR="00721292">
        <w:rPr>
          <w:rFonts w:ascii="Times New Roman" w:hAnsi="Times New Roman"/>
          <w:sz w:val="24"/>
          <w:szCs w:val="24"/>
          <w:lang w:val="fr-FR"/>
        </w:rPr>
        <w:t>ent, tout le monde, chaque jour j'ai la pensée de vous recommander dans</w:t>
      </w:r>
      <w:r w:rsidR="00BE5B93">
        <w:rPr>
          <w:rFonts w:ascii="Times New Roman" w:hAnsi="Times New Roman"/>
          <w:sz w:val="24"/>
          <w:szCs w:val="24"/>
          <w:lang w:val="fr-FR"/>
        </w:rPr>
        <w:t xml:space="preserve"> la Sainte Messe, en particulier </w:t>
      </w:r>
      <w:r w:rsidR="00F752E3" w:rsidRPr="00721292">
        <w:rPr>
          <w:rFonts w:ascii="Times New Roman" w:hAnsi="Times New Roman"/>
          <w:sz w:val="24"/>
          <w:szCs w:val="24"/>
          <w:lang w:val="fr-FR"/>
        </w:rPr>
        <w:t>à Notre-Dame, afin qu’elle puisse vous rendre fort</w:t>
      </w:r>
      <w:r w:rsidR="00BE5B93">
        <w:rPr>
          <w:rFonts w:ascii="Times New Roman" w:hAnsi="Times New Roman"/>
          <w:sz w:val="24"/>
          <w:szCs w:val="24"/>
          <w:lang w:val="fr-FR"/>
        </w:rPr>
        <w:t>e, vous donne</w:t>
      </w:r>
      <w:r w:rsidR="00F752E3" w:rsidRPr="00721292">
        <w:rPr>
          <w:rFonts w:ascii="Times New Roman" w:hAnsi="Times New Roman"/>
          <w:sz w:val="24"/>
          <w:szCs w:val="24"/>
          <w:lang w:val="fr-FR"/>
        </w:rPr>
        <w:t xml:space="preserve"> la victoire et vo</w:t>
      </w:r>
      <w:r w:rsidR="00BE5B93">
        <w:rPr>
          <w:rFonts w:ascii="Times New Roman" w:hAnsi="Times New Roman"/>
          <w:sz w:val="24"/>
          <w:szCs w:val="24"/>
          <w:lang w:val="fr-FR"/>
        </w:rPr>
        <w:t>us rend</w:t>
      </w:r>
      <w:r w:rsidR="00F752E3" w:rsidRPr="00721292">
        <w:rPr>
          <w:rFonts w:ascii="Times New Roman" w:hAnsi="Times New Roman"/>
          <w:sz w:val="24"/>
          <w:szCs w:val="24"/>
          <w:lang w:val="fr-FR"/>
        </w:rPr>
        <w:t>e humble et soumis</w:t>
      </w:r>
      <w:r w:rsidR="00BE5B93">
        <w:rPr>
          <w:rFonts w:ascii="Times New Roman" w:hAnsi="Times New Roman"/>
          <w:sz w:val="24"/>
          <w:szCs w:val="24"/>
          <w:lang w:val="fr-FR"/>
        </w:rPr>
        <w:t>e. Pour ce qui concerne</w:t>
      </w:r>
      <w:r w:rsidR="00F752E3" w:rsidRPr="00721292">
        <w:rPr>
          <w:rFonts w:ascii="Times New Roman" w:hAnsi="Times New Roman"/>
          <w:sz w:val="24"/>
          <w:szCs w:val="24"/>
          <w:lang w:val="fr-FR"/>
        </w:rPr>
        <w:t xml:space="preserve"> la profession religieuse, </w:t>
      </w:r>
      <w:r w:rsidR="00BE5B93">
        <w:rPr>
          <w:rFonts w:ascii="Times New Roman" w:hAnsi="Times New Roman"/>
          <w:sz w:val="24"/>
          <w:szCs w:val="24"/>
          <w:lang w:val="fr-FR"/>
        </w:rPr>
        <w:t>soyez tranquille et</w:t>
      </w:r>
      <w:r w:rsidR="00F752E3" w:rsidRPr="00721292">
        <w:rPr>
          <w:rFonts w:ascii="Times New Roman" w:hAnsi="Times New Roman"/>
          <w:sz w:val="24"/>
          <w:szCs w:val="24"/>
          <w:lang w:val="fr-FR"/>
        </w:rPr>
        <w:t xml:space="preserve"> sûre de l’émettre lors de</w:t>
      </w:r>
      <w:r w:rsidR="00BE5B93">
        <w:rPr>
          <w:rFonts w:ascii="Times New Roman" w:hAnsi="Times New Roman"/>
          <w:sz w:val="24"/>
          <w:szCs w:val="24"/>
          <w:lang w:val="fr-FR"/>
        </w:rPr>
        <w:t xml:space="preserve"> mon premier retour dans cette M</w:t>
      </w:r>
      <w:r w:rsidR="00F752E3" w:rsidRPr="00721292">
        <w:rPr>
          <w:rFonts w:ascii="Times New Roman" w:hAnsi="Times New Roman"/>
          <w:sz w:val="24"/>
          <w:szCs w:val="24"/>
          <w:lang w:val="fr-FR"/>
        </w:rPr>
        <w:t>aison. Je vous bénis, ma fille, ne vous inquiétez pas</w:t>
      </w:r>
      <w:r w:rsidR="00BE5B93">
        <w:rPr>
          <w:rFonts w:ascii="Times New Roman" w:hAnsi="Times New Roman"/>
          <w:sz w:val="24"/>
          <w:szCs w:val="24"/>
          <w:lang w:val="fr-FR"/>
        </w:rPr>
        <w:t xml:space="preserve">". </w:t>
      </w:r>
      <w:r w:rsidR="00F752E3" w:rsidRPr="00721292">
        <w:rPr>
          <w:rFonts w:ascii="Times New Roman" w:hAnsi="Times New Roman"/>
          <w:sz w:val="24"/>
          <w:szCs w:val="24"/>
          <w:lang w:val="fr-FR"/>
        </w:rPr>
        <w:t xml:space="preserve">Et la tranquillité </w:t>
      </w:r>
      <w:r w:rsidR="000834BF">
        <w:rPr>
          <w:rFonts w:ascii="Times New Roman" w:hAnsi="Times New Roman"/>
          <w:sz w:val="24"/>
          <w:szCs w:val="24"/>
          <w:lang w:val="fr-FR"/>
        </w:rPr>
        <w:t>pleine descendit</w:t>
      </w:r>
      <w:r w:rsidR="00BE5B93" w:rsidRPr="00BE5B93">
        <w:rPr>
          <w:rFonts w:ascii="Times New Roman" w:hAnsi="Times New Roman"/>
          <w:sz w:val="24"/>
          <w:szCs w:val="24"/>
          <w:lang w:val="fr-FR"/>
        </w:rPr>
        <w:t xml:space="preserve"> </w:t>
      </w:r>
      <w:r w:rsidR="00F752E3" w:rsidRPr="00721292">
        <w:rPr>
          <w:rFonts w:ascii="Times New Roman" w:hAnsi="Times New Roman"/>
          <w:sz w:val="24"/>
          <w:szCs w:val="24"/>
          <w:lang w:val="fr-FR"/>
        </w:rPr>
        <w:t>dans ce cœur.</w:t>
      </w:r>
    </w:p>
    <w:p w14:paraId="1B851E12" w14:textId="77777777" w:rsidR="00C766D0" w:rsidRPr="00AA236C" w:rsidRDefault="00E305C1" w:rsidP="006C133D">
      <w:pPr>
        <w:spacing w:after="120"/>
        <w:ind w:right="-1"/>
        <w:rPr>
          <w:rFonts w:ascii="Times New Roman" w:hAnsi="Times New Roman"/>
          <w:sz w:val="24"/>
          <w:szCs w:val="24"/>
          <w:lang w:val="fr-FR"/>
        </w:rPr>
      </w:pPr>
      <w:r w:rsidRPr="00721292">
        <w:rPr>
          <w:rFonts w:ascii="Times New Roman" w:hAnsi="Times New Roman"/>
          <w:sz w:val="24"/>
          <w:szCs w:val="24"/>
          <w:lang w:val="fr-FR"/>
        </w:rPr>
        <w:tab/>
      </w:r>
      <w:r w:rsidR="00C364A3" w:rsidRPr="00295658">
        <w:rPr>
          <w:rFonts w:ascii="Times New Roman" w:hAnsi="Times New Roman"/>
          <w:sz w:val="24"/>
          <w:szCs w:val="24"/>
          <w:lang w:val="fr-FR"/>
        </w:rPr>
        <w:t>Même un de nos F</w:t>
      </w:r>
      <w:r w:rsidRPr="00295658">
        <w:rPr>
          <w:rFonts w:ascii="Times New Roman" w:hAnsi="Times New Roman"/>
          <w:sz w:val="24"/>
          <w:szCs w:val="24"/>
          <w:lang w:val="fr-FR"/>
        </w:rPr>
        <w:t>rères</w:t>
      </w:r>
      <w:r w:rsidR="00C364A3" w:rsidRPr="00295658">
        <w:rPr>
          <w:rFonts w:ascii="Times New Roman" w:hAnsi="Times New Roman"/>
          <w:sz w:val="24"/>
          <w:szCs w:val="24"/>
          <w:lang w:val="fr-FR"/>
        </w:rPr>
        <w:t xml:space="preserve"> Coadjuteurs à ce propos a </w:t>
      </w:r>
      <w:r w:rsidRPr="00295658">
        <w:rPr>
          <w:rFonts w:ascii="Times New Roman" w:hAnsi="Times New Roman"/>
          <w:sz w:val="24"/>
          <w:szCs w:val="24"/>
          <w:lang w:val="fr-FR"/>
        </w:rPr>
        <w:t xml:space="preserve">quelque chose à nous dire, qu’il attribue au charisme </w:t>
      </w:r>
      <w:r w:rsidR="00C364A3" w:rsidRPr="00295658">
        <w:rPr>
          <w:rFonts w:ascii="Times New Roman" w:hAnsi="Times New Roman"/>
          <w:sz w:val="24"/>
          <w:szCs w:val="24"/>
          <w:lang w:val="fr-FR"/>
        </w:rPr>
        <w:t>de la</w:t>
      </w:r>
      <w:r w:rsidRPr="00295658">
        <w:rPr>
          <w:rFonts w:ascii="Times New Roman" w:hAnsi="Times New Roman"/>
          <w:sz w:val="24"/>
          <w:szCs w:val="24"/>
          <w:lang w:val="fr-FR"/>
        </w:rPr>
        <w:t xml:space="preserve"> scrutation des cœurs de la part du Père </w:t>
      </w:r>
      <w:r w:rsidR="00C364A3" w:rsidRPr="00295658">
        <w:rPr>
          <w:rFonts w:ascii="Times New Roman" w:hAnsi="Times New Roman"/>
          <w:sz w:val="24"/>
          <w:szCs w:val="24"/>
          <w:lang w:val="fr-FR"/>
        </w:rPr>
        <w:t>lorsque</w:t>
      </w:r>
      <w:r w:rsidRPr="00295658">
        <w:rPr>
          <w:rFonts w:ascii="Times New Roman" w:hAnsi="Times New Roman"/>
          <w:sz w:val="24"/>
          <w:szCs w:val="24"/>
          <w:lang w:val="fr-FR"/>
        </w:rPr>
        <w:t xml:space="preserve"> lui est arrivé dans les premiers jours de son entrée dans l’Institut. </w:t>
      </w:r>
      <w:r w:rsidR="00C364A3" w:rsidRPr="00295658">
        <w:rPr>
          <w:rFonts w:ascii="Times New Roman" w:hAnsi="Times New Roman"/>
          <w:sz w:val="24"/>
          <w:szCs w:val="24"/>
          <w:lang w:val="fr-FR"/>
        </w:rPr>
        <w:t xml:space="preserve">Il dit: </w:t>
      </w:r>
      <w:r w:rsidRPr="00295658">
        <w:rPr>
          <w:rFonts w:ascii="Times New Roman" w:hAnsi="Times New Roman"/>
          <w:sz w:val="24"/>
          <w:szCs w:val="24"/>
          <w:lang w:val="fr-FR"/>
        </w:rPr>
        <w:t>"J</w:t>
      </w:r>
      <w:r w:rsidR="00C364A3" w:rsidRPr="00295658">
        <w:rPr>
          <w:rFonts w:ascii="Times New Roman" w:hAnsi="Times New Roman"/>
          <w:sz w:val="24"/>
          <w:szCs w:val="24"/>
          <w:lang w:val="fr-FR"/>
        </w:rPr>
        <w:t xml:space="preserve">’ai eu l’impression </w:t>
      </w:r>
      <w:r w:rsidRPr="00295658">
        <w:rPr>
          <w:rFonts w:ascii="Times New Roman" w:hAnsi="Times New Roman"/>
          <w:sz w:val="24"/>
          <w:szCs w:val="24"/>
          <w:lang w:val="fr-FR"/>
        </w:rPr>
        <w:t>que j’étais arrivé dans des endro</w:t>
      </w:r>
      <w:r w:rsidR="00C364A3" w:rsidRPr="00295658">
        <w:rPr>
          <w:rFonts w:ascii="Times New Roman" w:hAnsi="Times New Roman"/>
          <w:sz w:val="24"/>
          <w:szCs w:val="24"/>
          <w:lang w:val="fr-FR"/>
        </w:rPr>
        <w:t>its qui n'étaient pas</w:t>
      </w:r>
      <w:r w:rsidRPr="00295658">
        <w:rPr>
          <w:rFonts w:ascii="Times New Roman" w:hAnsi="Times New Roman"/>
          <w:sz w:val="24"/>
          <w:szCs w:val="24"/>
          <w:lang w:val="fr-FR"/>
        </w:rPr>
        <w:t xml:space="preserve"> </w:t>
      </w:r>
      <w:r w:rsidR="00C364A3" w:rsidRPr="00295658">
        <w:rPr>
          <w:rFonts w:ascii="Times New Roman" w:hAnsi="Times New Roman"/>
          <w:sz w:val="24"/>
          <w:szCs w:val="24"/>
          <w:lang w:val="fr-FR"/>
        </w:rPr>
        <w:t>indiqués pour moi.</w:t>
      </w:r>
      <w:r w:rsidRPr="00295658">
        <w:rPr>
          <w:rFonts w:ascii="Times New Roman" w:hAnsi="Times New Roman"/>
          <w:sz w:val="24"/>
          <w:szCs w:val="24"/>
          <w:lang w:val="fr-FR"/>
        </w:rPr>
        <w:t xml:space="preserve"> J'avais écrit à ma famille pour qu'elle vienne me </w:t>
      </w:r>
      <w:r w:rsidR="00C364A3" w:rsidRPr="00295658">
        <w:rPr>
          <w:rFonts w:ascii="Times New Roman" w:hAnsi="Times New Roman"/>
          <w:sz w:val="24"/>
          <w:szCs w:val="24"/>
          <w:lang w:val="fr-FR"/>
        </w:rPr>
        <w:t>reprendre; j</w:t>
      </w:r>
      <w:r w:rsidRPr="00295658">
        <w:rPr>
          <w:rFonts w:ascii="Times New Roman" w:hAnsi="Times New Roman"/>
          <w:sz w:val="24"/>
          <w:szCs w:val="24"/>
          <w:lang w:val="fr-FR"/>
        </w:rPr>
        <w:t xml:space="preserve">'ai parlé avec P. Vitale, </w:t>
      </w:r>
      <w:r w:rsidR="00C364A3" w:rsidRPr="00295658">
        <w:rPr>
          <w:rFonts w:ascii="Times New Roman" w:hAnsi="Times New Roman"/>
          <w:sz w:val="24"/>
          <w:szCs w:val="24"/>
          <w:lang w:val="fr-FR"/>
        </w:rPr>
        <w:t>qui</w:t>
      </w:r>
      <w:r w:rsidRPr="00295658">
        <w:rPr>
          <w:rFonts w:ascii="Times New Roman" w:hAnsi="Times New Roman"/>
          <w:sz w:val="24"/>
          <w:szCs w:val="24"/>
          <w:lang w:val="fr-FR"/>
        </w:rPr>
        <w:t xml:space="preserve">, après avoir tenté de me persuader, m'avait déjà donné la </w:t>
      </w:r>
      <w:r w:rsidR="00C364A3" w:rsidRPr="00295658">
        <w:rPr>
          <w:rFonts w:ascii="Times New Roman" w:hAnsi="Times New Roman"/>
          <w:sz w:val="24"/>
          <w:szCs w:val="24"/>
          <w:lang w:val="fr-FR"/>
        </w:rPr>
        <w:t>permission de partir, lorsque le Serviteur</w:t>
      </w:r>
      <w:r w:rsidRPr="00295658">
        <w:rPr>
          <w:rFonts w:ascii="Times New Roman" w:hAnsi="Times New Roman"/>
          <w:sz w:val="24"/>
          <w:szCs w:val="24"/>
          <w:lang w:val="fr-FR"/>
        </w:rPr>
        <w:t xml:space="preserve"> de Dieu entra, venant du</w:t>
      </w:r>
      <w:r w:rsidR="00C364A3" w:rsidRPr="00295658">
        <w:rPr>
          <w:rFonts w:ascii="Times New Roman" w:hAnsi="Times New Roman"/>
          <w:sz w:val="24"/>
          <w:szCs w:val="24"/>
          <w:lang w:val="fr-FR"/>
        </w:rPr>
        <w:t xml:space="preserve"> Monastère du</w:t>
      </w:r>
      <w:r w:rsidRPr="00295658">
        <w:rPr>
          <w:rFonts w:ascii="Times New Roman" w:hAnsi="Times New Roman"/>
          <w:sz w:val="24"/>
          <w:szCs w:val="24"/>
          <w:lang w:val="fr-FR"/>
        </w:rPr>
        <w:t xml:space="preserve"> Saint-Esprit et se rendant à </w:t>
      </w:r>
      <w:r w:rsidR="00C364A3" w:rsidRPr="00295658">
        <w:rPr>
          <w:rFonts w:ascii="Times New Roman" w:hAnsi="Times New Roman"/>
          <w:sz w:val="24"/>
          <w:szCs w:val="24"/>
          <w:lang w:val="fr-FR"/>
        </w:rPr>
        <w:t>l'Institut Saint Antoine</w:t>
      </w:r>
      <w:r w:rsidRPr="00295658">
        <w:rPr>
          <w:rFonts w:ascii="Times New Roman" w:hAnsi="Times New Roman"/>
          <w:sz w:val="24"/>
          <w:szCs w:val="24"/>
          <w:lang w:val="fr-FR"/>
        </w:rPr>
        <w:t xml:space="preserve">, </w:t>
      </w:r>
      <w:r w:rsidR="00C364A3" w:rsidRPr="00295658">
        <w:rPr>
          <w:rFonts w:ascii="Times New Roman" w:hAnsi="Times New Roman"/>
          <w:sz w:val="24"/>
          <w:szCs w:val="24"/>
          <w:lang w:val="fr-FR"/>
        </w:rPr>
        <w:t xml:space="preserve">et il, sans me connaître encore, ni connaître la raison de ma présence, il dit </w:t>
      </w:r>
      <w:r w:rsidR="00295658" w:rsidRPr="00295658">
        <w:rPr>
          <w:rFonts w:ascii="Times New Roman" w:hAnsi="Times New Roman"/>
          <w:sz w:val="24"/>
          <w:szCs w:val="24"/>
          <w:lang w:val="fr-FR"/>
        </w:rPr>
        <w:t>immédiatement</w:t>
      </w:r>
      <w:r w:rsidRPr="00AA236C">
        <w:rPr>
          <w:rFonts w:ascii="Times New Roman" w:hAnsi="Times New Roman"/>
          <w:sz w:val="24"/>
          <w:szCs w:val="24"/>
          <w:lang w:val="fr-FR"/>
        </w:rPr>
        <w:t xml:space="preserve">: "Ce jeune homme ne doit pas partir. Une voix il m'a dit avec insistance au cœur ce matin: - </w:t>
      </w:r>
      <w:r w:rsidR="00E91D49" w:rsidRPr="00AA236C">
        <w:rPr>
          <w:rFonts w:ascii="Times New Roman" w:hAnsi="Times New Roman"/>
          <w:sz w:val="24"/>
          <w:szCs w:val="24"/>
          <w:lang w:val="fr-FR"/>
        </w:rPr>
        <w:t>V</w:t>
      </w:r>
      <w:r w:rsidRPr="00AA236C">
        <w:rPr>
          <w:rFonts w:ascii="Times New Roman" w:hAnsi="Times New Roman"/>
          <w:sz w:val="24"/>
          <w:szCs w:val="24"/>
          <w:lang w:val="fr-FR"/>
        </w:rPr>
        <w:t>a à S. Anto</w:t>
      </w:r>
      <w:r w:rsidR="00E91D49" w:rsidRPr="00AA236C">
        <w:rPr>
          <w:rFonts w:ascii="Times New Roman" w:hAnsi="Times New Roman"/>
          <w:sz w:val="24"/>
          <w:szCs w:val="24"/>
          <w:lang w:val="fr-FR"/>
        </w:rPr>
        <w:t>ine</w:t>
      </w:r>
      <w:r w:rsidRPr="00AA236C">
        <w:rPr>
          <w:rFonts w:ascii="Times New Roman" w:hAnsi="Times New Roman"/>
          <w:sz w:val="24"/>
          <w:szCs w:val="24"/>
          <w:lang w:val="fr-FR"/>
        </w:rPr>
        <w:t xml:space="preserve"> -</w:t>
      </w:r>
      <w:r w:rsidR="00E91D49" w:rsidRPr="00AA236C">
        <w:rPr>
          <w:rFonts w:ascii="Times New Roman" w:hAnsi="Times New Roman"/>
          <w:sz w:val="24"/>
          <w:szCs w:val="24"/>
          <w:lang w:val="fr-FR"/>
        </w:rPr>
        <w:t xml:space="preserve">. </w:t>
      </w:r>
      <w:r w:rsidRPr="00AA236C">
        <w:rPr>
          <w:rFonts w:ascii="Times New Roman" w:hAnsi="Times New Roman"/>
          <w:sz w:val="24"/>
          <w:szCs w:val="24"/>
          <w:lang w:val="fr-FR"/>
        </w:rPr>
        <w:t xml:space="preserve"> Je suis resté: la tentation a disparu". Un autre cas, dans lequel cependant la scrutation des cœurs lui révéla la future défection d’un religieux. Un jour à Messine, la lecture au réfectoire était déjà terminée et nous attend</w:t>
      </w:r>
      <w:r w:rsidR="00E91D49" w:rsidRPr="00AA236C">
        <w:rPr>
          <w:rFonts w:ascii="Times New Roman" w:hAnsi="Times New Roman"/>
          <w:sz w:val="24"/>
          <w:szCs w:val="24"/>
          <w:lang w:val="fr-FR"/>
        </w:rPr>
        <w:t>ions de nous lever. Tandis qu'on</w:t>
      </w:r>
      <w:r w:rsidRPr="00AA236C">
        <w:rPr>
          <w:rFonts w:ascii="Times New Roman" w:hAnsi="Times New Roman"/>
          <w:sz w:val="24"/>
          <w:szCs w:val="24"/>
          <w:lang w:val="fr-FR"/>
        </w:rPr>
        <w:t xml:space="preserve"> attendait en silence, un jeune étudiant, </w:t>
      </w:r>
      <w:r w:rsidR="00C766D0" w:rsidRPr="00AA236C">
        <w:rPr>
          <w:rFonts w:ascii="Times New Roman" w:hAnsi="Times New Roman"/>
          <w:sz w:val="24"/>
          <w:szCs w:val="24"/>
          <w:lang w:val="fr-FR"/>
        </w:rPr>
        <w:t xml:space="preserve">Fr. </w:t>
      </w:r>
      <w:r w:rsidRPr="00AA236C">
        <w:rPr>
          <w:rFonts w:ascii="Times New Roman" w:hAnsi="Times New Roman"/>
          <w:sz w:val="24"/>
          <w:szCs w:val="24"/>
          <w:lang w:val="fr-FR"/>
        </w:rPr>
        <w:t xml:space="preserve"> Giambattista Noto, a pris le livre de lecture</w:t>
      </w:r>
      <w:r w:rsidR="00C766D0" w:rsidRPr="00AA236C">
        <w:rPr>
          <w:rFonts w:ascii="Times New Roman" w:hAnsi="Times New Roman"/>
          <w:sz w:val="24"/>
          <w:szCs w:val="24"/>
          <w:lang w:val="fr-FR"/>
        </w:rPr>
        <w:t xml:space="preserve"> et a commencé à lire seul. Le Père se leva, s'approcha du Frère </w:t>
      </w:r>
      <w:r w:rsidR="000834BF" w:rsidRPr="00AA236C">
        <w:rPr>
          <w:rFonts w:ascii="Times New Roman" w:hAnsi="Times New Roman"/>
          <w:sz w:val="24"/>
          <w:szCs w:val="24"/>
          <w:lang w:val="fr-FR"/>
        </w:rPr>
        <w:t>et retira</w:t>
      </w:r>
      <w:r w:rsidRPr="00AA236C">
        <w:rPr>
          <w:rFonts w:ascii="Times New Roman" w:hAnsi="Times New Roman"/>
          <w:sz w:val="24"/>
          <w:szCs w:val="24"/>
          <w:lang w:val="fr-FR"/>
        </w:rPr>
        <w:t xml:space="preserve"> le livre, en silence, pour le remettre sur la table. Il est ensuite revenu s'asseoir à sa place, non sans avoir dit un mot se</w:t>
      </w:r>
      <w:r w:rsidR="00C766D0" w:rsidRPr="00AA236C">
        <w:rPr>
          <w:rFonts w:ascii="Times New Roman" w:hAnsi="Times New Roman"/>
          <w:sz w:val="24"/>
          <w:szCs w:val="24"/>
          <w:lang w:val="fr-FR"/>
        </w:rPr>
        <w:t>cret au P. Vitale. Alors le P.</w:t>
      </w:r>
      <w:r w:rsidRPr="00AA236C">
        <w:rPr>
          <w:rFonts w:ascii="Times New Roman" w:hAnsi="Times New Roman"/>
          <w:sz w:val="24"/>
          <w:szCs w:val="24"/>
          <w:lang w:val="fr-FR"/>
        </w:rPr>
        <w:t xml:space="preserve"> Vitale nous </w:t>
      </w:r>
      <w:r w:rsidR="00C766D0" w:rsidRPr="00AA236C">
        <w:rPr>
          <w:rFonts w:ascii="Times New Roman" w:hAnsi="Times New Roman"/>
          <w:sz w:val="24"/>
          <w:szCs w:val="24"/>
          <w:lang w:val="fr-FR"/>
        </w:rPr>
        <w:t>confia</w:t>
      </w:r>
      <w:r w:rsidRPr="00AA236C">
        <w:rPr>
          <w:rFonts w:ascii="Times New Roman" w:hAnsi="Times New Roman"/>
          <w:sz w:val="24"/>
          <w:szCs w:val="24"/>
          <w:lang w:val="fr-FR"/>
        </w:rPr>
        <w:t xml:space="preserve"> </w:t>
      </w:r>
      <w:r w:rsidR="00C766D0" w:rsidRPr="00AA236C">
        <w:rPr>
          <w:rFonts w:ascii="Times New Roman" w:hAnsi="Times New Roman"/>
          <w:sz w:val="24"/>
          <w:szCs w:val="24"/>
          <w:lang w:val="fr-FR"/>
        </w:rPr>
        <w:t xml:space="preserve">que le Père lui avait </w:t>
      </w:r>
      <w:r w:rsidR="000834BF" w:rsidRPr="00AA236C">
        <w:rPr>
          <w:rFonts w:ascii="Times New Roman" w:hAnsi="Times New Roman"/>
          <w:sz w:val="24"/>
          <w:szCs w:val="24"/>
          <w:lang w:val="fr-FR"/>
        </w:rPr>
        <w:t>dit que</w:t>
      </w:r>
      <w:r w:rsidR="00C766D0" w:rsidRPr="00AA236C">
        <w:rPr>
          <w:rFonts w:ascii="Times New Roman" w:hAnsi="Times New Roman"/>
          <w:sz w:val="24"/>
          <w:szCs w:val="24"/>
          <w:lang w:val="fr-FR"/>
        </w:rPr>
        <w:t xml:space="preserve"> le F</w:t>
      </w:r>
      <w:r w:rsidRPr="00AA236C">
        <w:rPr>
          <w:rFonts w:ascii="Times New Roman" w:hAnsi="Times New Roman"/>
          <w:sz w:val="24"/>
          <w:szCs w:val="24"/>
          <w:lang w:val="fr-FR"/>
        </w:rPr>
        <w:t>rère n'avait pas de vocation. Nous avons été émer</w:t>
      </w:r>
      <w:r w:rsidR="00C766D0" w:rsidRPr="00AA236C">
        <w:rPr>
          <w:rFonts w:ascii="Times New Roman" w:hAnsi="Times New Roman"/>
          <w:sz w:val="24"/>
          <w:szCs w:val="24"/>
          <w:lang w:val="fr-FR"/>
        </w:rPr>
        <w:t>veillés, à commencer par le P.</w:t>
      </w:r>
      <w:r w:rsidRPr="00AA236C">
        <w:rPr>
          <w:rFonts w:ascii="Times New Roman" w:hAnsi="Times New Roman"/>
          <w:sz w:val="24"/>
          <w:szCs w:val="24"/>
          <w:lang w:val="fr-FR"/>
        </w:rPr>
        <w:t xml:space="preserve"> Vitale, car le jeune homme, qui était au deuxième ou troisième lycée, a</w:t>
      </w:r>
      <w:r w:rsidR="00C766D0" w:rsidRPr="00AA236C">
        <w:rPr>
          <w:rFonts w:ascii="Times New Roman" w:hAnsi="Times New Roman"/>
          <w:sz w:val="24"/>
          <w:szCs w:val="24"/>
          <w:lang w:val="fr-FR"/>
        </w:rPr>
        <w:t>vait</w:t>
      </w:r>
      <w:r w:rsidRPr="00AA236C">
        <w:rPr>
          <w:rFonts w:ascii="Times New Roman" w:hAnsi="Times New Roman"/>
          <w:sz w:val="24"/>
          <w:szCs w:val="24"/>
          <w:lang w:val="fr-FR"/>
        </w:rPr>
        <w:t xml:space="preserve"> bien </w:t>
      </w:r>
      <w:r w:rsidR="00C766D0" w:rsidRPr="00AA236C">
        <w:rPr>
          <w:rFonts w:ascii="Times New Roman" w:hAnsi="Times New Roman"/>
          <w:sz w:val="24"/>
          <w:szCs w:val="24"/>
          <w:lang w:val="fr-FR"/>
        </w:rPr>
        <w:t>promis. En fait, cependant, il quitta</w:t>
      </w:r>
      <w:r w:rsidRPr="00AA236C">
        <w:rPr>
          <w:rFonts w:ascii="Times New Roman" w:hAnsi="Times New Roman"/>
          <w:sz w:val="24"/>
          <w:szCs w:val="24"/>
          <w:lang w:val="fr-FR"/>
        </w:rPr>
        <w:t xml:space="preserve"> l’Institut quelques années plus tard. </w:t>
      </w:r>
    </w:p>
    <w:p w14:paraId="5CDF63EA" w14:textId="77777777" w:rsidR="00E305C1" w:rsidRPr="00C766D0" w:rsidRDefault="00C766D0" w:rsidP="006C133D">
      <w:pPr>
        <w:spacing w:after="120"/>
        <w:ind w:right="-1"/>
        <w:rPr>
          <w:rFonts w:ascii="Times New Roman" w:hAnsi="Times New Roman"/>
          <w:sz w:val="24"/>
          <w:szCs w:val="24"/>
          <w:highlight w:val="yellow"/>
          <w:lang w:val="fr-FR"/>
        </w:rPr>
      </w:pPr>
      <w:r w:rsidRPr="00AA236C">
        <w:rPr>
          <w:rFonts w:ascii="Times New Roman" w:hAnsi="Times New Roman"/>
          <w:sz w:val="24"/>
          <w:szCs w:val="24"/>
          <w:lang w:val="fr-FR"/>
        </w:rPr>
        <w:tab/>
      </w:r>
      <w:r w:rsidR="00E305C1" w:rsidRPr="00AA236C">
        <w:rPr>
          <w:rFonts w:ascii="Times New Roman" w:hAnsi="Times New Roman"/>
          <w:sz w:val="24"/>
          <w:szCs w:val="24"/>
          <w:lang w:val="fr-FR"/>
        </w:rPr>
        <w:t>Nous continuons avec des épisodes d'un autre genre.</w:t>
      </w:r>
      <w:r w:rsidRPr="00AA236C">
        <w:rPr>
          <w:rFonts w:ascii="Times New Roman" w:hAnsi="Times New Roman"/>
          <w:sz w:val="24"/>
          <w:szCs w:val="24"/>
          <w:lang w:val="fr-FR"/>
        </w:rPr>
        <w:t xml:space="preserve"> Une autre Sœur</w:t>
      </w:r>
      <w:r w:rsidR="00E305C1" w:rsidRPr="00AA236C">
        <w:rPr>
          <w:rFonts w:ascii="Times New Roman" w:hAnsi="Times New Roman"/>
          <w:sz w:val="24"/>
          <w:szCs w:val="24"/>
          <w:lang w:val="fr-FR"/>
        </w:rPr>
        <w:t xml:space="preserve"> raconte: "Je devais aller à Augusta chercher u</w:t>
      </w:r>
      <w:r w:rsidRPr="00AA236C">
        <w:rPr>
          <w:rFonts w:ascii="Times New Roman" w:hAnsi="Times New Roman"/>
          <w:sz w:val="24"/>
          <w:szCs w:val="24"/>
          <w:lang w:val="fr-FR"/>
        </w:rPr>
        <w:t>ne</w:t>
      </w:r>
      <w:r w:rsidR="00E305C1" w:rsidRPr="00AA236C">
        <w:rPr>
          <w:rFonts w:ascii="Times New Roman" w:hAnsi="Times New Roman"/>
          <w:sz w:val="24"/>
          <w:szCs w:val="24"/>
          <w:lang w:val="fr-FR"/>
        </w:rPr>
        <w:t xml:space="preserve"> orphelin</w:t>
      </w:r>
      <w:r w:rsidRPr="00AA236C">
        <w:rPr>
          <w:rFonts w:ascii="Times New Roman" w:hAnsi="Times New Roman"/>
          <w:sz w:val="24"/>
          <w:szCs w:val="24"/>
          <w:lang w:val="fr-FR"/>
        </w:rPr>
        <w:t>e</w:t>
      </w:r>
      <w:r w:rsidR="00E305C1" w:rsidRPr="00AA236C">
        <w:rPr>
          <w:rFonts w:ascii="Times New Roman" w:hAnsi="Times New Roman"/>
          <w:sz w:val="24"/>
          <w:szCs w:val="24"/>
          <w:lang w:val="fr-FR"/>
        </w:rPr>
        <w:t xml:space="preserve"> déjà </w:t>
      </w:r>
      <w:r w:rsidRPr="00AA236C">
        <w:rPr>
          <w:rFonts w:ascii="Times New Roman" w:hAnsi="Times New Roman"/>
          <w:sz w:val="24"/>
          <w:szCs w:val="24"/>
          <w:lang w:val="fr-FR"/>
        </w:rPr>
        <w:t>demie</w:t>
      </w:r>
      <w:r w:rsidR="00E305C1" w:rsidRPr="00AA236C">
        <w:rPr>
          <w:rFonts w:ascii="Times New Roman" w:hAnsi="Times New Roman"/>
          <w:sz w:val="24"/>
          <w:szCs w:val="24"/>
          <w:lang w:val="fr-FR"/>
        </w:rPr>
        <w:t xml:space="preserve">, </w:t>
      </w:r>
      <w:r w:rsidRPr="00AA236C">
        <w:rPr>
          <w:rFonts w:ascii="Times New Roman" w:hAnsi="Times New Roman"/>
          <w:sz w:val="24"/>
          <w:szCs w:val="24"/>
          <w:lang w:val="fr-FR"/>
        </w:rPr>
        <w:t>mais qui avait écrit de chez elle</w:t>
      </w:r>
      <w:r w:rsidR="00E305C1" w:rsidRPr="00AA236C">
        <w:rPr>
          <w:rFonts w:ascii="Times New Roman" w:hAnsi="Times New Roman"/>
          <w:sz w:val="24"/>
          <w:szCs w:val="24"/>
          <w:lang w:val="fr-FR"/>
        </w:rPr>
        <w:t xml:space="preserve"> une le</w:t>
      </w:r>
      <w:r w:rsidRPr="00AA236C">
        <w:rPr>
          <w:rFonts w:ascii="Times New Roman" w:hAnsi="Times New Roman"/>
          <w:sz w:val="24"/>
          <w:szCs w:val="24"/>
          <w:lang w:val="fr-FR"/>
        </w:rPr>
        <w:t>ttre émouvante dans laquelle</w:t>
      </w:r>
      <w:r>
        <w:rPr>
          <w:rFonts w:ascii="Times New Roman" w:hAnsi="Times New Roman"/>
          <w:sz w:val="24"/>
          <w:szCs w:val="24"/>
          <w:lang w:val="fr-FR"/>
        </w:rPr>
        <w:t xml:space="preserve"> elle </w:t>
      </w:r>
      <w:r w:rsidR="00E305C1" w:rsidRPr="00721292">
        <w:rPr>
          <w:rFonts w:ascii="Times New Roman" w:hAnsi="Times New Roman"/>
          <w:sz w:val="24"/>
          <w:szCs w:val="24"/>
          <w:lang w:val="fr-FR"/>
        </w:rPr>
        <w:t xml:space="preserve">implorait l'aide </w:t>
      </w:r>
      <w:r>
        <w:rPr>
          <w:rFonts w:ascii="Times New Roman" w:hAnsi="Times New Roman"/>
          <w:sz w:val="24"/>
          <w:szCs w:val="24"/>
          <w:lang w:val="fr-FR"/>
        </w:rPr>
        <w:t>même spirituelle. L</w:t>
      </w:r>
      <w:r w:rsidR="00E305C1" w:rsidRPr="00721292">
        <w:rPr>
          <w:rFonts w:ascii="Times New Roman" w:hAnsi="Times New Roman"/>
          <w:sz w:val="24"/>
          <w:szCs w:val="24"/>
          <w:lang w:val="fr-FR"/>
        </w:rPr>
        <w:t xml:space="preserve">e matin du départ de Giardini, je l'ai vu à la gare avec un billet de deuxième classe à la main. - Le trajet est long, filles, vous avez besoin </w:t>
      </w:r>
      <w:r>
        <w:rPr>
          <w:rFonts w:ascii="Times New Roman" w:hAnsi="Times New Roman"/>
          <w:sz w:val="24"/>
          <w:szCs w:val="24"/>
          <w:lang w:val="fr-FR"/>
        </w:rPr>
        <w:t>de la deuxième classe - (</w:t>
      </w:r>
      <w:r w:rsidRPr="00C766D0">
        <w:rPr>
          <w:rFonts w:ascii="Times New Roman" w:hAnsi="Times New Roman"/>
          <w:i/>
          <w:sz w:val="24"/>
          <w:szCs w:val="24"/>
          <w:lang w:val="fr-FR"/>
        </w:rPr>
        <w:t>En ces temps-là, on voyageait</w:t>
      </w:r>
      <w:r w:rsidR="00E305C1" w:rsidRPr="00C766D0">
        <w:rPr>
          <w:rFonts w:ascii="Times New Roman" w:hAnsi="Times New Roman"/>
          <w:i/>
          <w:sz w:val="24"/>
          <w:szCs w:val="24"/>
          <w:lang w:val="fr-FR"/>
        </w:rPr>
        <w:t xml:space="preserve"> généralement en troisième</w:t>
      </w:r>
      <w:r w:rsidR="00B06155">
        <w:rPr>
          <w:rFonts w:ascii="Times New Roman" w:hAnsi="Times New Roman"/>
          <w:sz w:val="24"/>
          <w:szCs w:val="24"/>
          <w:lang w:val="fr-FR"/>
        </w:rPr>
        <w:t xml:space="preserve">). Ainsi, </w:t>
      </w:r>
      <w:r w:rsidR="00E305C1" w:rsidRPr="00E305C1">
        <w:rPr>
          <w:rFonts w:ascii="Times New Roman" w:hAnsi="Times New Roman"/>
          <w:sz w:val="24"/>
          <w:szCs w:val="24"/>
          <w:lang w:val="fr-FR"/>
        </w:rPr>
        <w:t xml:space="preserve">une autre fois, quittant Naples pour partir à minuit et se rendre à Trani, nous l'avons vu, alors que nous venions de </w:t>
      </w:r>
      <w:r w:rsidR="00B06155">
        <w:rPr>
          <w:rFonts w:ascii="Times New Roman" w:hAnsi="Times New Roman"/>
          <w:sz w:val="24"/>
          <w:szCs w:val="24"/>
          <w:lang w:val="fr-FR"/>
        </w:rPr>
        <w:t>nous congédier</w:t>
      </w:r>
      <w:r w:rsidR="00E305C1" w:rsidRPr="00E305C1">
        <w:rPr>
          <w:rFonts w:ascii="Times New Roman" w:hAnsi="Times New Roman"/>
          <w:sz w:val="24"/>
          <w:szCs w:val="24"/>
          <w:lang w:val="fr-FR"/>
        </w:rPr>
        <w:t xml:space="preserve"> </w:t>
      </w:r>
      <w:r w:rsidR="00B06155">
        <w:rPr>
          <w:rFonts w:ascii="Times New Roman" w:hAnsi="Times New Roman"/>
          <w:sz w:val="24"/>
          <w:szCs w:val="24"/>
          <w:lang w:val="fr-FR"/>
        </w:rPr>
        <w:t xml:space="preserve">à peine </w:t>
      </w:r>
      <w:r w:rsidR="00E305C1" w:rsidRPr="00E305C1">
        <w:rPr>
          <w:rFonts w:ascii="Times New Roman" w:hAnsi="Times New Roman"/>
          <w:sz w:val="24"/>
          <w:szCs w:val="24"/>
          <w:lang w:val="fr-FR"/>
        </w:rPr>
        <w:t xml:space="preserve">depuis une heure, </w:t>
      </w:r>
      <w:r w:rsidR="00B06155">
        <w:rPr>
          <w:rFonts w:ascii="Times New Roman" w:hAnsi="Times New Roman"/>
          <w:sz w:val="24"/>
          <w:szCs w:val="24"/>
          <w:lang w:val="fr-FR"/>
        </w:rPr>
        <w:t>à la gare</w:t>
      </w:r>
      <w:r w:rsidR="00E305C1" w:rsidRPr="00E305C1">
        <w:rPr>
          <w:rFonts w:ascii="Times New Roman" w:hAnsi="Times New Roman"/>
          <w:sz w:val="24"/>
          <w:szCs w:val="24"/>
          <w:lang w:val="fr-FR"/>
        </w:rPr>
        <w:t xml:space="preserve">, pour nous interroger </w:t>
      </w:r>
      <w:r w:rsidR="00B06155">
        <w:rPr>
          <w:rFonts w:ascii="Times New Roman" w:hAnsi="Times New Roman"/>
          <w:sz w:val="24"/>
          <w:szCs w:val="24"/>
          <w:lang w:val="fr-FR"/>
        </w:rPr>
        <w:t>du sol, alors que nous étions à la fenêtre</w:t>
      </w:r>
      <w:r w:rsidR="00E305C1" w:rsidRPr="00E305C1">
        <w:rPr>
          <w:rFonts w:ascii="Times New Roman" w:hAnsi="Times New Roman"/>
          <w:sz w:val="24"/>
          <w:szCs w:val="24"/>
          <w:lang w:val="fr-FR"/>
        </w:rPr>
        <w:t>, si nous avions mangé et si nous av</w:t>
      </w:r>
      <w:r w:rsidR="00B06155">
        <w:rPr>
          <w:rFonts w:ascii="Times New Roman" w:hAnsi="Times New Roman"/>
          <w:sz w:val="24"/>
          <w:szCs w:val="24"/>
          <w:lang w:val="fr-FR"/>
        </w:rPr>
        <w:t>ions apporté un peu de viatique". Je veux rappeler</w:t>
      </w:r>
      <w:r w:rsidR="00E305C1" w:rsidRPr="00E305C1">
        <w:rPr>
          <w:rFonts w:ascii="Times New Roman" w:hAnsi="Times New Roman"/>
          <w:sz w:val="24"/>
          <w:szCs w:val="24"/>
          <w:lang w:val="fr-FR"/>
        </w:rPr>
        <w:t xml:space="preserve"> un épisode très modeste qui me concerne et dans lequel j'ai pu admire</w:t>
      </w:r>
      <w:r w:rsidR="00B06155">
        <w:rPr>
          <w:rFonts w:ascii="Times New Roman" w:hAnsi="Times New Roman"/>
          <w:sz w:val="24"/>
          <w:szCs w:val="24"/>
          <w:lang w:val="fr-FR"/>
        </w:rPr>
        <w:t>r la délicatesse du Père. Le fait remonte aux</w:t>
      </w:r>
      <w:r w:rsidR="00E305C1" w:rsidRPr="00E305C1">
        <w:rPr>
          <w:rFonts w:ascii="Times New Roman" w:hAnsi="Times New Roman"/>
          <w:sz w:val="24"/>
          <w:szCs w:val="24"/>
          <w:lang w:val="fr-FR"/>
        </w:rPr>
        <w:t xml:space="preserve"> premiers jours de mon entrée </w:t>
      </w:r>
      <w:r w:rsidR="00E305C1" w:rsidRPr="00E305C1">
        <w:rPr>
          <w:rFonts w:ascii="Times New Roman" w:hAnsi="Times New Roman"/>
          <w:sz w:val="24"/>
          <w:szCs w:val="24"/>
          <w:lang w:val="fr-FR"/>
        </w:rPr>
        <w:lastRenderedPageBreak/>
        <w:t>à l'Institut, à Oria. Lors d'une petite conférence, le Père nous a</w:t>
      </w:r>
      <w:r w:rsidR="00B06155">
        <w:rPr>
          <w:rFonts w:ascii="Times New Roman" w:hAnsi="Times New Roman"/>
          <w:sz w:val="24"/>
          <w:szCs w:val="24"/>
          <w:lang w:val="fr-FR"/>
        </w:rPr>
        <w:t>vait</w:t>
      </w:r>
      <w:r w:rsidR="00E305C1" w:rsidRPr="00E305C1">
        <w:rPr>
          <w:rFonts w:ascii="Times New Roman" w:hAnsi="Times New Roman"/>
          <w:sz w:val="24"/>
          <w:szCs w:val="24"/>
          <w:lang w:val="fr-FR"/>
        </w:rPr>
        <w:t xml:space="preserve"> parlé, comme il l'a souvent fait, de la passion de Jésus en</w:t>
      </w:r>
      <w:r w:rsidR="00E866C9">
        <w:rPr>
          <w:rFonts w:ascii="Times New Roman" w:hAnsi="Times New Roman"/>
          <w:sz w:val="24"/>
          <w:szCs w:val="24"/>
          <w:lang w:val="fr-FR"/>
        </w:rPr>
        <w:t xml:space="preserve"> nous montrant une imag</w:t>
      </w:r>
      <w:r w:rsidR="00B06155">
        <w:rPr>
          <w:rFonts w:ascii="Times New Roman" w:hAnsi="Times New Roman"/>
          <w:sz w:val="24"/>
          <w:szCs w:val="24"/>
          <w:lang w:val="fr-FR"/>
        </w:rPr>
        <w:t>e du C</w:t>
      </w:r>
      <w:r w:rsidR="00E305C1" w:rsidRPr="00E305C1">
        <w:rPr>
          <w:rFonts w:ascii="Times New Roman" w:hAnsi="Times New Roman"/>
          <w:sz w:val="24"/>
          <w:szCs w:val="24"/>
          <w:lang w:val="fr-FR"/>
        </w:rPr>
        <w:t xml:space="preserve">rucifix dans l'attitude d'une souffrance suprême et d'un extrême abandon. Et </w:t>
      </w:r>
      <w:r w:rsidR="00B06155">
        <w:rPr>
          <w:rFonts w:ascii="Times New Roman" w:hAnsi="Times New Roman"/>
          <w:sz w:val="24"/>
          <w:szCs w:val="24"/>
          <w:lang w:val="fr-FR"/>
        </w:rPr>
        <w:t>voi</w:t>
      </w:r>
      <w:r w:rsidR="00E305C1" w:rsidRPr="00E305C1">
        <w:rPr>
          <w:rFonts w:ascii="Times New Roman" w:hAnsi="Times New Roman"/>
          <w:sz w:val="24"/>
          <w:szCs w:val="24"/>
          <w:lang w:val="fr-FR"/>
        </w:rPr>
        <w:t>là, tout à coup, je me l</w:t>
      </w:r>
      <w:r w:rsidR="00B06155">
        <w:rPr>
          <w:rFonts w:ascii="Times New Roman" w:hAnsi="Times New Roman"/>
          <w:sz w:val="24"/>
          <w:szCs w:val="24"/>
          <w:lang w:val="fr-FR"/>
        </w:rPr>
        <w:t>ève et dis: "Père, est-ce que vous me donnez</w:t>
      </w:r>
      <w:r w:rsidR="00E866C9">
        <w:rPr>
          <w:rFonts w:ascii="Times New Roman" w:hAnsi="Times New Roman"/>
          <w:sz w:val="24"/>
          <w:szCs w:val="24"/>
          <w:lang w:val="fr-FR"/>
        </w:rPr>
        <w:t xml:space="preserve"> cette image?" - Et le Père: "Ecoute, mon fils: je garde celle</w:t>
      </w:r>
      <w:r w:rsidR="00E305C1" w:rsidRPr="00E305C1">
        <w:rPr>
          <w:rFonts w:ascii="Times New Roman" w:hAnsi="Times New Roman"/>
          <w:sz w:val="24"/>
          <w:szCs w:val="24"/>
          <w:lang w:val="fr-FR"/>
        </w:rPr>
        <w:t>-ci seul</w:t>
      </w:r>
      <w:r w:rsidR="00E866C9">
        <w:rPr>
          <w:rFonts w:ascii="Times New Roman" w:hAnsi="Times New Roman"/>
          <w:sz w:val="24"/>
          <w:szCs w:val="24"/>
          <w:lang w:val="fr-FR"/>
        </w:rPr>
        <w:t>e et je ne peux pas te la laisser, car elle me serve pour la montrer, comme a été pour vous, dans toutes les Maisons pour exciter mes fils l'amour à Jésus souffrant; mais ne t'inquiète pas, je te</w:t>
      </w:r>
      <w:r w:rsidR="00E305C1" w:rsidRPr="00E305C1">
        <w:rPr>
          <w:rFonts w:ascii="Times New Roman" w:hAnsi="Times New Roman"/>
          <w:sz w:val="24"/>
          <w:szCs w:val="24"/>
          <w:lang w:val="fr-FR"/>
        </w:rPr>
        <w:t xml:space="preserve"> l'enverrai. Je n'y pensais plus; mais le Père, au milieu de ses occupations, avait aussi la pensée pour le petit garçon que j'étais alors. Plusieurs m</w:t>
      </w:r>
      <w:r w:rsidR="00E866C9">
        <w:rPr>
          <w:rFonts w:ascii="Times New Roman" w:hAnsi="Times New Roman"/>
          <w:sz w:val="24"/>
          <w:szCs w:val="24"/>
          <w:lang w:val="fr-FR"/>
        </w:rPr>
        <w:t>ois ont passé et une fois</w:t>
      </w:r>
      <w:r w:rsidR="00E305C1" w:rsidRPr="00E305C1">
        <w:rPr>
          <w:rFonts w:ascii="Times New Roman" w:hAnsi="Times New Roman"/>
          <w:sz w:val="24"/>
          <w:szCs w:val="24"/>
          <w:lang w:val="fr-FR"/>
        </w:rPr>
        <w:t xml:space="preserve">, Pietro Palma </w:t>
      </w:r>
      <w:r w:rsidR="00E866C9">
        <w:rPr>
          <w:rFonts w:ascii="Times New Roman" w:hAnsi="Times New Roman"/>
          <w:sz w:val="24"/>
          <w:szCs w:val="24"/>
          <w:lang w:val="fr-FR"/>
        </w:rPr>
        <w:t>revenant de Messine m'a dit: "</w:t>
      </w:r>
      <w:r w:rsidR="00E305C1" w:rsidRPr="00E305C1">
        <w:rPr>
          <w:rFonts w:ascii="Times New Roman" w:hAnsi="Times New Roman"/>
          <w:sz w:val="24"/>
          <w:szCs w:val="24"/>
          <w:lang w:val="fr-FR"/>
        </w:rPr>
        <w:t>Le Père m</w:t>
      </w:r>
      <w:r w:rsidR="00E866C9">
        <w:rPr>
          <w:rFonts w:ascii="Times New Roman" w:hAnsi="Times New Roman"/>
          <w:sz w:val="24"/>
          <w:szCs w:val="24"/>
          <w:lang w:val="fr-FR"/>
        </w:rPr>
        <w:t>'a donné une enveloppe pour toi</w:t>
      </w:r>
      <w:r w:rsidR="00E305C1" w:rsidRPr="00E305C1">
        <w:rPr>
          <w:rFonts w:ascii="Times New Roman" w:hAnsi="Times New Roman"/>
          <w:sz w:val="24"/>
          <w:szCs w:val="24"/>
          <w:lang w:val="fr-FR"/>
        </w:rPr>
        <w:t xml:space="preserve">, me </w:t>
      </w:r>
      <w:r w:rsidR="000834BF">
        <w:rPr>
          <w:rFonts w:ascii="Times New Roman" w:hAnsi="Times New Roman"/>
          <w:sz w:val="24"/>
          <w:szCs w:val="24"/>
          <w:lang w:val="fr-FR"/>
        </w:rPr>
        <w:t>recommandant de</w:t>
      </w:r>
      <w:r w:rsidR="00E866C9">
        <w:rPr>
          <w:rFonts w:ascii="Times New Roman" w:hAnsi="Times New Roman"/>
          <w:sz w:val="24"/>
          <w:szCs w:val="24"/>
          <w:lang w:val="fr-FR"/>
        </w:rPr>
        <w:t xml:space="preserve"> te</w:t>
      </w:r>
      <w:r w:rsidR="00E305C1" w:rsidRPr="00E305C1">
        <w:rPr>
          <w:rFonts w:ascii="Times New Roman" w:hAnsi="Times New Roman"/>
          <w:sz w:val="24"/>
          <w:szCs w:val="24"/>
          <w:lang w:val="fr-FR"/>
        </w:rPr>
        <w:t xml:space="preserve"> la donner à la mai</w:t>
      </w:r>
      <w:r w:rsidR="00E866C9">
        <w:rPr>
          <w:rFonts w:ascii="Times New Roman" w:hAnsi="Times New Roman"/>
          <w:sz w:val="24"/>
          <w:szCs w:val="24"/>
          <w:lang w:val="fr-FR"/>
        </w:rPr>
        <w:t>n. C’étai</w:t>
      </w:r>
      <w:r w:rsidR="00E305C1" w:rsidRPr="00E305C1">
        <w:rPr>
          <w:rFonts w:ascii="Times New Roman" w:hAnsi="Times New Roman"/>
          <w:sz w:val="24"/>
          <w:szCs w:val="24"/>
          <w:lang w:val="fr-FR"/>
        </w:rPr>
        <w:t>t la chère image du Crucifix, que j’ai réussi à conserver pendant près de soixante ans</w:t>
      </w:r>
      <w:r w:rsidR="00E866C9">
        <w:rPr>
          <w:rFonts w:ascii="Times New Roman" w:hAnsi="Times New Roman"/>
          <w:sz w:val="24"/>
          <w:szCs w:val="24"/>
          <w:lang w:val="fr-FR"/>
        </w:rPr>
        <w:t>,</w:t>
      </w:r>
      <w:r w:rsidR="00E305C1" w:rsidRPr="00E305C1">
        <w:rPr>
          <w:rFonts w:ascii="Times New Roman" w:hAnsi="Times New Roman"/>
          <w:sz w:val="24"/>
          <w:szCs w:val="24"/>
          <w:lang w:val="fr-FR"/>
        </w:rPr>
        <w:t xml:space="preserve"> au milieu de tant de </w:t>
      </w:r>
      <w:r w:rsidR="00E866C9">
        <w:rPr>
          <w:rFonts w:ascii="Times New Roman" w:hAnsi="Times New Roman"/>
          <w:sz w:val="24"/>
          <w:szCs w:val="24"/>
          <w:lang w:val="fr-FR"/>
        </w:rPr>
        <w:t>hauts et de bas, comme un souvenir</w:t>
      </w:r>
      <w:r w:rsidR="00E305C1" w:rsidRPr="00E305C1">
        <w:rPr>
          <w:rFonts w:ascii="Times New Roman" w:hAnsi="Times New Roman"/>
          <w:sz w:val="24"/>
          <w:szCs w:val="24"/>
          <w:lang w:val="fr-FR"/>
        </w:rPr>
        <w:t xml:space="preserve"> reconnaissant du Père et de son dévouement à la passion.</w:t>
      </w:r>
    </w:p>
    <w:p w14:paraId="0108FDE0" w14:textId="77777777" w:rsidR="00D60F86" w:rsidRPr="00CD0060" w:rsidRDefault="00E305C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E305C1">
        <w:rPr>
          <w:rFonts w:ascii="Times New Roman" w:hAnsi="Times New Roman"/>
          <w:sz w:val="24"/>
          <w:szCs w:val="24"/>
          <w:lang w:val="fr-FR"/>
        </w:rPr>
        <w:t>Une religieuse a écrit: "Dès que je suis entrée dans la communauté, j'ai remarqué la grande charité du Serviteur</w:t>
      </w:r>
      <w:r w:rsidR="00BC3C47">
        <w:rPr>
          <w:rFonts w:ascii="Times New Roman" w:hAnsi="Times New Roman"/>
          <w:sz w:val="24"/>
          <w:szCs w:val="24"/>
          <w:lang w:val="fr-FR"/>
        </w:rPr>
        <w:t xml:space="preserve"> de Dieu. Par exemple: connaissant ma</w:t>
      </w:r>
      <w:r w:rsidRPr="00E305C1">
        <w:rPr>
          <w:rFonts w:ascii="Times New Roman" w:hAnsi="Times New Roman"/>
          <w:sz w:val="24"/>
          <w:szCs w:val="24"/>
          <w:lang w:val="fr-FR"/>
        </w:rPr>
        <w:t xml:space="preserve"> peu d'offense d'une jambe, </w:t>
      </w:r>
      <w:r w:rsidR="00BC3C47">
        <w:rPr>
          <w:rFonts w:ascii="Times New Roman" w:hAnsi="Times New Roman"/>
          <w:sz w:val="24"/>
          <w:szCs w:val="24"/>
          <w:lang w:val="fr-FR"/>
        </w:rPr>
        <w:t xml:space="preserve">il </w:t>
      </w:r>
      <w:r w:rsidRPr="00E305C1">
        <w:rPr>
          <w:rFonts w:ascii="Times New Roman" w:hAnsi="Times New Roman"/>
          <w:sz w:val="24"/>
          <w:szCs w:val="24"/>
          <w:lang w:val="fr-FR"/>
        </w:rPr>
        <w:t>m'interdisait tout tra</w:t>
      </w:r>
      <w:r w:rsidR="00BC3C47">
        <w:rPr>
          <w:rFonts w:ascii="Times New Roman" w:hAnsi="Times New Roman"/>
          <w:sz w:val="24"/>
          <w:szCs w:val="24"/>
          <w:lang w:val="fr-FR"/>
        </w:rPr>
        <w:t>vail matériel, comme transporter d'</w:t>
      </w:r>
      <w:r w:rsidRPr="00E305C1">
        <w:rPr>
          <w:rFonts w:ascii="Times New Roman" w:hAnsi="Times New Roman"/>
          <w:sz w:val="24"/>
          <w:szCs w:val="24"/>
          <w:lang w:val="fr-FR"/>
        </w:rPr>
        <w:t>objets lourds, ramasser</w:t>
      </w:r>
      <w:r w:rsidR="00BC3C47">
        <w:rPr>
          <w:rFonts w:ascii="Times New Roman" w:hAnsi="Times New Roman"/>
          <w:sz w:val="24"/>
          <w:szCs w:val="24"/>
          <w:lang w:val="fr-FR"/>
        </w:rPr>
        <w:t xml:space="preserve"> ce qui tombait sur le sol, m'asseoir</w:t>
      </w:r>
      <w:r w:rsidRPr="00E305C1">
        <w:rPr>
          <w:rFonts w:ascii="Times New Roman" w:hAnsi="Times New Roman"/>
          <w:sz w:val="24"/>
          <w:szCs w:val="24"/>
          <w:lang w:val="fr-FR"/>
        </w:rPr>
        <w:t xml:space="preserve"> sa</w:t>
      </w:r>
      <w:r w:rsidR="00BC3C47">
        <w:rPr>
          <w:rFonts w:ascii="Times New Roman" w:hAnsi="Times New Roman"/>
          <w:sz w:val="24"/>
          <w:szCs w:val="24"/>
          <w:lang w:val="fr-FR"/>
        </w:rPr>
        <w:t>ns soutien, etc., également prêt à s'</w:t>
      </w:r>
      <w:r w:rsidRPr="00E305C1">
        <w:rPr>
          <w:rFonts w:ascii="Times New Roman" w:hAnsi="Times New Roman"/>
          <w:sz w:val="24"/>
          <w:szCs w:val="24"/>
          <w:lang w:val="fr-FR"/>
        </w:rPr>
        <w:t xml:space="preserve">imposer lui-même ces efforts pour ne pas me voir souffrir. Sa douceur, sa charité étaient transparentes </w:t>
      </w:r>
      <w:r w:rsidR="00BC3C47">
        <w:rPr>
          <w:rFonts w:ascii="Times New Roman" w:hAnsi="Times New Roman"/>
          <w:sz w:val="24"/>
          <w:szCs w:val="24"/>
          <w:lang w:val="fr-FR"/>
        </w:rPr>
        <w:t>pour chaque acte, chaque rencontre</w:t>
      </w:r>
      <w:r w:rsidRPr="00E305C1">
        <w:rPr>
          <w:rFonts w:ascii="Times New Roman" w:hAnsi="Times New Roman"/>
          <w:sz w:val="24"/>
          <w:szCs w:val="24"/>
          <w:lang w:val="fr-FR"/>
        </w:rPr>
        <w:t>, chaque événement</w:t>
      </w:r>
      <w:r w:rsidRPr="00D4634B">
        <w:rPr>
          <w:rFonts w:ascii="Times New Roman" w:hAnsi="Times New Roman"/>
          <w:sz w:val="24"/>
          <w:szCs w:val="24"/>
          <w:lang w:val="fr-FR"/>
        </w:rPr>
        <w:t xml:space="preserve">. </w:t>
      </w:r>
      <w:r w:rsidR="000B2B85" w:rsidRPr="00D4634B">
        <w:rPr>
          <w:rFonts w:ascii="Times New Roman" w:hAnsi="Times New Roman"/>
          <w:sz w:val="24"/>
          <w:szCs w:val="24"/>
          <w:lang w:val="fr-FR"/>
        </w:rPr>
        <w:t>Ayant fait une légère faute,</w:t>
      </w:r>
      <w:r w:rsidRPr="00D4634B">
        <w:rPr>
          <w:rFonts w:ascii="Times New Roman" w:hAnsi="Times New Roman"/>
          <w:sz w:val="24"/>
          <w:szCs w:val="24"/>
          <w:lang w:val="fr-FR"/>
        </w:rPr>
        <w:t xml:space="preserve"> je fus averti qu'une punition sévère m'était réservée par </w:t>
      </w:r>
      <w:r w:rsidR="00D4634B" w:rsidRPr="00D4634B">
        <w:rPr>
          <w:rFonts w:ascii="Times New Roman" w:hAnsi="Times New Roman"/>
          <w:sz w:val="24"/>
          <w:szCs w:val="24"/>
          <w:lang w:val="fr-FR"/>
        </w:rPr>
        <w:t>le Père; mais, à</w:t>
      </w:r>
      <w:r w:rsidRPr="00D4634B">
        <w:rPr>
          <w:rFonts w:ascii="Times New Roman" w:hAnsi="Times New Roman"/>
          <w:sz w:val="24"/>
          <w:szCs w:val="24"/>
          <w:lang w:val="fr-FR"/>
        </w:rPr>
        <w:t xml:space="preserve"> la première rencontre avec lui, au lieu de cela, j’ai eu un très doux sourire,</w:t>
      </w:r>
      <w:r w:rsidR="00D4634B" w:rsidRPr="00D4634B">
        <w:rPr>
          <w:rFonts w:ascii="Times New Roman" w:hAnsi="Times New Roman"/>
          <w:sz w:val="24"/>
          <w:szCs w:val="24"/>
          <w:lang w:val="fr-FR"/>
        </w:rPr>
        <w:t xml:space="preserve"> un bon mot. Cela m'a</w:t>
      </w:r>
      <w:r w:rsidRPr="00D4634B">
        <w:rPr>
          <w:rFonts w:ascii="Times New Roman" w:hAnsi="Times New Roman"/>
          <w:sz w:val="24"/>
          <w:szCs w:val="24"/>
          <w:lang w:val="fr-FR"/>
        </w:rPr>
        <w:t xml:space="preserve"> </w:t>
      </w:r>
      <w:r w:rsidR="00D4634B" w:rsidRPr="00D4634B">
        <w:rPr>
          <w:rFonts w:ascii="Times New Roman" w:hAnsi="Times New Roman"/>
          <w:sz w:val="24"/>
          <w:szCs w:val="24"/>
          <w:lang w:val="fr-FR"/>
        </w:rPr>
        <w:t>rassuré, encouragé et amendé</w:t>
      </w:r>
      <w:r w:rsidRPr="00D4634B">
        <w:rPr>
          <w:rFonts w:ascii="Times New Roman" w:hAnsi="Times New Roman"/>
          <w:sz w:val="24"/>
          <w:szCs w:val="24"/>
          <w:lang w:val="fr-FR"/>
        </w:rPr>
        <w:t>"</w:t>
      </w:r>
      <w:r w:rsidR="00D60F86" w:rsidRPr="00D4634B">
        <w:rPr>
          <w:rFonts w:ascii="Times New Roman" w:hAnsi="Times New Roman"/>
          <w:sz w:val="24"/>
          <w:szCs w:val="24"/>
          <w:lang w:val="fr-FR"/>
        </w:rPr>
        <w:t>.</w:t>
      </w:r>
      <w:r w:rsidR="00D4634B" w:rsidRPr="00D4634B">
        <w:rPr>
          <w:rFonts w:ascii="Times New Roman" w:hAnsi="Times New Roman"/>
          <w:sz w:val="24"/>
          <w:szCs w:val="24"/>
          <w:lang w:val="fr-FR"/>
        </w:rPr>
        <w:t xml:space="preserve"> Le P.</w:t>
      </w:r>
      <w:r w:rsidR="00D60F86" w:rsidRPr="00D4634B">
        <w:rPr>
          <w:rFonts w:ascii="Times New Roman" w:hAnsi="Times New Roman"/>
          <w:sz w:val="24"/>
          <w:szCs w:val="24"/>
          <w:lang w:val="fr-FR"/>
        </w:rPr>
        <w:t xml:space="preserve"> Vitale souligne qu</w:t>
      </w:r>
      <w:r w:rsidR="00D4634B" w:rsidRPr="00D4634B">
        <w:rPr>
          <w:rFonts w:ascii="Times New Roman" w:hAnsi="Times New Roman"/>
          <w:sz w:val="24"/>
          <w:szCs w:val="24"/>
          <w:lang w:val="fr-FR"/>
        </w:rPr>
        <w:t>e "à un confrère qui de</w:t>
      </w:r>
      <w:r w:rsidRPr="00D4634B">
        <w:rPr>
          <w:rFonts w:ascii="Times New Roman" w:hAnsi="Times New Roman"/>
          <w:sz w:val="24"/>
          <w:szCs w:val="24"/>
          <w:lang w:val="fr-FR"/>
        </w:rPr>
        <w:t xml:space="preserve"> longtemps </w:t>
      </w:r>
      <w:r w:rsidR="00D4634B" w:rsidRPr="00D4634B">
        <w:rPr>
          <w:rFonts w:ascii="Times New Roman" w:hAnsi="Times New Roman"/>
          <w:sz w:val="24"/>
          <w:szCs w:val="24"/>
          <w:lang w:val="fr-FR"/>
        </w:rPr>
        <w:t>souffrait de peines</w:t>
      </w:r>
      <w:r w:rsidRPr="00D4634B">
        <w:rPr>
          <w:rFonts w:ascii="Times New Roman" w:hAnsi="Times New Roman"/>
          <w:sz w:val="24"/>
          <w:szCs w:val="24"/>
          <w:lang w:val="fr-FR"/>
        </w:rPr>
        <w:t xml:space="preserve"> internes, </w:t>
      </w:r>
      <w:r w:rsidR="00D4634B" w:rsidRPr="00D4634B">
        <w:rPr>
          <w:rFonts w:ascii="Times New Roman" w:hAnsi="Times New Roman"/>
          <w:sz w:val="24"/>
          <w:szCs w:val="24"/>
          <w:lang w:val="fr-FR"/>
        </w:rPr>
        <w:t>et que le Père n'a pas pu</w:t>
      </w:r>
      <w:r w:rsidRPr="00D4634B">
        <w:rPr>
          <w:rFonts w:ascii="Times New Roman" w:hAnsi="Times New Roman"/>
          <w:sz w:val="24"/>
          <w:szCs w:val="24"/>
          <w:lang w:val="fr-FR"/>
        </w:rPr>
        <w:t xml:space="preserve"> calmer</w:t>
      </w:r>
      <w:r w:rsidR="00D4634B" w:rsidRPr="00D4634B">
        <w:rPr>
          <w:rFonts w:ascii="Times New Roman" w:hAnsi="Times New Roman"/>
          <w:sz w:val="24"/>
          <w:szCs w:val="24"/>
          <w:lang w:val="fr-FR"/>
        </w:rPr>
        <w:t>, il dit</w:t>
      </w:r>
      <w:r w:rsidRPr="00D4634B">
        <w:rPr>
          <w:rFonts w:ascii="Times New Roman" w:hAnsi="Times New Roman"/>
          <w:sz w:val="24"/>
          <w:szCs w:val="24"/>
          <w:lang w:val="fr-FR"/>
        </w:rPr>
        <w:t>:" Je ne peux rien f</w:t>
      </w:r>
      <w:r w:rsidR="00D4634B" w:rsidRPr="00D4634B">
        <w:rPr>
          <w:rFonts w:ascii="Times New Roman" w:hAnsi="Times New Roman"/>
          <w:sz w:val="24"/>
          <w:szCs w:val="24"/>
          <w:lang w:val="fr-FR"/>
        </w:rPr>
        <w:t xml:space="preserve">aire d'autre que </w:t>
      </w:r>
      <w:r w:rsidR="00D4634B" w:rsidRPr="00CD0060">
        <w:rPr>
          <w:rFonts w:ascii="Times New Roman" w:hAnsi="Times New Roman"/>
          <w:sz w:val="24"/>
          <w:szCs w:val="24"/>
          <w:lang w:val="fr-FR"/>
        </w:rPr>
        <w:t>prier le Seigneur afin qu'il</w:t>
      </w:r>
      <w:r w:rsidRPr="00CD0060">
        <w:rPr>
          <w:rFonts w:ascii="Times New Roman" w:hAnsi="Times New Roman"/>
          <w:sz w:val="24"/>
          <w:szCs w:val="24"/>
          <w:lang w:val="fr-FR"/>
        </w:rPr>
        <w:t xml:space="preserve"> donn</w:t>
      </w:r>
      <w:r w:rsidR="00D60F86" w:rsidRPr="00CD0060">
        <w:rPr>
          <w:rFonts w:ascii="Times New Roman" w:hAnsi="Times New Roman"/>
          <w:sz w:val="24"/>
          <w:szCs w:val="24"/>
          <w:lang w:val="fr-FR"/>
        </w:rPr>
        <w:t xml:space="preserve">e </w:t>
      </w:r>
      <w:r w:rsidR="00D4634B" w:rsidRPr="00CD0060">
        <w:rPr>
          <w:rFonts w:ascii="Times New Roman" w:hAnsi="Times New Roman"/>
          <w:sz w:val="24"/>
          <w:szCs w:val="24"/>
          <w:lang w:val="fr-FR"/>
        </w:rPr>
        <w:t>à moi cette coupe qui vous fait agoniser</w:t>
      </w:r>
      <w:r w:rsidRPr="00CD0060">
        <w:rPr>
          <w:rFonts w:ascii="Times New Roman" w:hAnsi="Times New Roman"/>
          <w:sz w:val="24"/>
          <w:szCs w:val="24"/>
          <w:lang w:val="fr-FR"/>
        </w:rPr>
        <w:t>"</w:t>
      </w:r>
      <w:r w:rsidR="00D60F86" w:rsidRPr="00CD0060">
        <w:rPr>
          <w:rStyle w:val="FootnoteReference"/>
          <w:rFonts w:ascii="Times New Roman" w:hAnsi="Times New Roman"/>
          <w:sz w:val="24"/>
          <w:szCs w:val="24"/>
          <w:lang w:val="fr-FR"/>
        </w:rPr>
        <w:footnoteReference w:id="897"/>
      </w:r>
      <w:r w:rsidR="00D60F86" w:rsidRPr="00CD0060">
        <w:rPr>
          <w:rFonts w:ascii="Times New Roman" w:hAnsi="Times New Roman"/>
          <w:sz w:val="24"/>
          <w:szCs w:val="24"/>
          <w:lang w:val="fr-FR"/>
        </w:rPr>
        <w:t>.</w:t>
      </w:r>
    </w:p>
    <w:p w14:paraId="51002323" w14:textId="77777777" w:rsidR="00E305C1" w:rsidRPr="00CD0060" w:rsidRDefault="00D60F86" w:rsidP="006C133D">
      <w:pPr>
        <w:spacing w:after="120"/>
        <w:ind w:right="-1"/>
        <w:rPr>
          <w:rFonts w:ascii="Times New Roman" w:hAnsi="Times New Roman"/>
          <w:sz w:val="24"/>
          <w:szCs w:val="24"/>
          <w:lang w:val="fr-FR"/>
        </w:rPr>
      </w:pPr>
      <w:r w:rsidRPr="00CD0060">
        <w:rPr>
          <w:rFonts w:ascii="Times New Roman" w:hAnsi="Times New Roman"/>
          <w:sz w:val="24"/>
          <w:szCs w:val="24"/>
          <w:lang w:val="fr-FR"/>
        </w:rPr>
        <w:tab/>
      </w:r>
      <w:r w:rsidR="00CD0060" w:rsidRPr="00CD0060">
        <w:rPr>
          <w:rFonts w:ascii="Times New Roman" w:hAnsi="Times New Roman"/>
          <w:sz w:val="24"/>
          <w:szCs w:val="24"/>
          <w:lang w:val="fr-FR"/>
        </w:rPr>
        <w:t>La dernière fois que le Père était à Oria, en novembre 1926, il ne se sentait pas assez fort pour monter à la Maison de S. Benoît et prendre congé des Sœurs, mais il les fit descendre à la Maison de S. Pasqual. Mais il se rendit compte que parmi les présentes, il n'y avait pas Salmeri, une ancienne orpheline qui était restée à l'Institut en tant que fille de la maison. Il immédiatement en demanda des nouvelles et, après s'être aperçue qu'elle n'était pas venue car empêchée de marcher à cause des callosités sur ses pieds, il immédiatement envoya la chercher avec un fiacre, car c’était la dernière fois qu’il venait à Oria et ne voulait pas partir sans la bénir. "Elle m’a accueillie - dit-elle - avec une charité paternelle extrême, il me dit qu’il souffrait aussi de deux durillons et me conseilla de me recommander à S. Charles Borromée, patient aussi il de ce mal; il tendit la main pour la baiser spontanément, comme s'il prévoirait</w:t>
      </w:r>
      <w:r w:rsidR="00CD0060">
        <w:rPr>
          <w:rFonts w:ascii="Times New Roman" w:hAnsi="Times New Roman"/>
          <w:sz w:val="24"/>
          <w:szCs w:val="24"/>
          <w:lang w:val="fr-FR"/>
        </w:rPr>
        <w:t xml:space="preserve"> que c'était </w:t>
      </w:r>
      <w:r w:rsidR="00CD0060" w:rsidRPr="00CD0060">
        <w:rPr>
          <w:rFonts w:ascii="Times New Roman" w:hAnsi="Times New Roman"/>
          <w:sz w:val="24"/>
          <w:szCs w:val="24"/>
          <w:lang w:val="fr-FR"/>
        </w:rPr>
        <w:t>la dernière rencontre".</w:t>
      </w:r>
    </w:p>
    <w:p w14:paraId="0D50C85E" w14:textId="77777777" w:rsidR="00E305C1" w:rsidRDefault="00CD0060" w:rsidP="006C133D">
      <w:pPr>
        <w:spacing w:after="120"/>
        <w:ind w:right="-1"/>
        <w:rPr>
          <w:rFonts w:ascii="Times New Roman" w:hAnsi="Times New Roman"/>
          <w:sz w:val="24"/>
          <w:szCs w:val="24"/>
          <w:lang w:val="fr-FR"/>
        </w:rPr>
      </w:pPr>
      <w:r>
        <w:rPr>
          <w:rFonts w:ascii="Times New Roman" w:hAnsi="Times New Roman"/>
          <w:sz w:val="24"/>
          <w:szCs w:val="24"/>
          <w:lang w:val="fr-FR"/>
        </w:rPr>
        <w:tab/>
        <w:t>Nous</w:t>
      </w:r>
      <w:r w:rsidR="00E305C1" w:rsidRPr="00CD0060">
        <w:rPr>
          <w:rFonts w:ascii="Times New Roman" w:hAnsi="Times New Roman"/>
          <w:sz w:val="24"/>
          <w:szCs w:val="24"/>
          <w:lang w:val="fr-FR"/>
        </w:rPr>
        <w:t xml:space="preserve"> souve</w:t>
      </w:r>
      <w:r w:rsidR="000C0034">
        <w:rPr>
          <w:rFonts w:ascii="Times New Roman" w:hAnsi="Times New Roman"/>
          <w:sz w:val="24"/>
          <w:szCs w:val="24"/>
          <w:lang w:val="fr-FR"/>
        </w:rPr>
        <w:t>nons encore d’autres épisodes: A</w:t>
      </w:r>
      <w:r w:rsidR="00E305C1" w:rsidRPr="00CD0060">
        <w:rPr>
          <w:rFonts w:ascii="Times New Roman" w:hAnsi="Times New Roman"/>
          <w:sz w:val="24"/>
          <w:szCs w:val="24"/>
          <w:lang w:val="fr-FR"/>
        </w:rPr>
        <w:t xml:space="preserve"> une jeune femme qui voulait entrer dans les Filles du </w:t>
      </w:r>
      <w:r w:rsidR="000C0034">
        <w:rPr>
          <w:rFonts w:ascii="Times New Roman" w:hAnsi="Times New Roman"/>
          <w:sz w:val="24"/>
          <w:szCs w:val="24"/>
          <w:lang w:val="fr-FR"/>
        </w:rPr>
        <w:t>Divin Zèle</w:t>
      </w:r>
      <w:r w:rsidR="00E305C1" w:rsidRPr="00CD0060">
        <w:rPr>
          <w:rFonts w:ascii="Times New Roman" w:hAnsi="Times New Roman"/>
          <w:sz w:val="24"/>
          <w:szCs w:val="24"/>
          <w:lang w:val="fr-FR"/>
        </w:rPr>
        <w:t xml:space="preserve">, </w:t>
      </w:r>
      <w:r w:rsidR="000C0034">
        <w:rPr>
          <w:rFonts w:ascii="Times New Roman" w:hAnsi="Times New Roman"/>
          <w:sz w:val="24"/>
          <w:szCs w:val="24"/>
          <w:lang w:val="fr-FR"/>
        </w:rPr>
        <w:t xml:space="preserve">il conseilla </w:t>
      </w:r>
      <w:r w:rsidR="00E305C1" w:rsidRPr="00CD0060">
        <w:rPr>
          <w:rFonts w:ascii="Times New Roman" w:hAnsi="Times New Roman"/>
          <w:sz w:val="24"/>
          <w:szCs w:val="24"/>
          <w:lang w:val="fr-FR"/>
        </w:rPr>
        <w:t>un triduum de prières</w:t>
      </w:r>
      <w:r w:rsidR="000C0034">
        <w:rPr>
          <w:rFonts w:ascii="Times New Roman" w:hAnsi="Times New Roman"/>
          <w:sz w:val="24"/>
          <w:szCs w:val="24"/>
          <w:lang w:val="fr-FR"/>
        </w:rPr>
        <w:t xml:space="preserve"> avant d'adresser la demande triduum</w:t>
      </w:r>
      <w:r w:rsidR="00E305C1" w:rsidRPr="00CD0060">
        <w:rPr>
          <w:rFonts w:ascii="Times New Roman" w:hAnsi="Times New Roman"/>
          <w:sz w:val="24"/>
          <w:szCs w:val="24"/>
          <w:lang w:val="fr-FR"/>
        </w:rPr>
        <w:t xml:space="preserve"> qu'il ferait aussi </w:t>
      </w:r>
      <w:r w:rsidR="000C0034">
        <w:rPr>
          <w:rFonts w:ascii="Times New Roman" w:hAnsi="Times New Roman"/>
          <w:sz w:val="24"/>
          <w:szCs w:val="24"/>
          <w:lang w:val="fr-FR"/>
        </w:rPr>
        <w:t>de sa part; et il lui dit: "Vous désirez</w:t>
      </w:r>
      <w:r w:rsidR="00E305C1" w:rsidRPr="00CD0060">
        <w:rPr>
          <w:rFonts w:ascii="Times New Roman" w:hAnsi="Times New Roman"/>
          <w:sz w:val="24"/>
          <w:szCs w:val="24"/>
          <w:lang w:val="fr-FR"/>
        </w:rPr>
        <w:t xml:space="preserve"> être religieuse; vous le serez, mais je désire trois choses de vot</w:t>
      </w:r>
      <w:r w:rsidR="000C0034">
        <w:rPr>
          <w:rFonts w:ascii="Times New Roman" w:hAnsi="Times New Roman"/>
          <w:sz w:val="24"/>
          <w:szCs w:val="24"/>
          <w:lang w:val="fr-FR"/>
        </w:rPr>
        <w:t>re part: abnégation</w:t>
      </w:r>
      <w:r w:rsidR="00E305C1" w:rsidRPr="00CD0060">
        <w:rPr>
          <w:rFonts w:ascii="Times New Roman" w:hAnsi="Times New Roman"/>
          <w:sz w:val="24"/>
          <w:szCs w:val="24"/>
          <w:lang w:val="fr-FR"/>
        </w:rPr>
        <w:t>, obéissance, un</w:t>
      </w:r>
      <w:r w:rsidR="000C0034">
        <w:rPr>
          <w:rFonts w:ascii="Times New Roman" w:hAnsi="Times New Roman"/>
          <w:sz w:val="24"/>
          <w:szCs w:val="24"/>
          <w:lang w:val="fr-FR"/>
        </w:rPr>
        <w:t>iformité à la volonté de Dieu". A</w:t>
      </w:r>
      <w:r w:rsidR="00E305C1" w:rsidRPr="00CD0060">
        <w:rPr>
          <w:rFonts w:ascii="Times New Roman" w:hAnsi="Times New Roman"/>
          <w:sz w:val="24"/>
          <w:szCs w:val="24"/>
          <w:lang w:val="fr-FR"/>
        </w:rPr>
        <w:t xml:space="preserve"> un autre qui a égalemen</w:t>
      </w:r>
      <w:r w:rsidR="000C0034">
        <w:rPr>
          <w:rFonts w:ascii="Times New Roman" w:hAnsi="Times New Roman"/>
          <w:sz w:val="24"/>
          <w:szCs w:val="24"/>
          <w:lang w:val="fr-FR"/>
        </w:rPr>
        <w:t>t demandé l'admission, il dit: "Dans mes I</w:t>
      </w:r>
      <w:r w:rsidR="00E305C1" w:rsidRPr="00CD0060">
        <w:rPr>
          <w:rFonts w:ascii="Times New Roman" w:hAnsi="Times New Roman"/>
          <w:sz w:val="24"/>
          <w:szCs w:val="24"/>
          <w:lang w:val="fr-FR"/>
        </w:rPr>
        <w:t>n</w:t>
      </w:r>
      <w:r w:rsidR="000C0034">
        <w:rPr>
          <w:rFonts w:ascii="Times New Roman" w:hAnsi="Times New Roman"/>
          <w:sz w:val="24"/>
          <w:szCs w:val="24"/>
          <w:lang w:val="fr-FR"/>
        </w:rPr>
        <w:t>stituts, les S</w:t>
      </w:r>
      <w:r w:rsidR="00E305C1" w:rsidRPr="00CD0060">
        <w:rPr>
          <w:rFonts w:ascii="Times New Roman" w:hAnsi="Times New Roman"/>
          <w:sz w:val="24"/>
          <w:szCs w:val="24"/>
          <w:lang w:val="fr-FR"/>
        </w:rPr>
        <w:t xml:space="preserve">œurs </w:t>
      </w:r>
      <w:r w:rsidR="000C0034">
        <w:rPr>
          <w:rFonts w:ascii="Times New Roman" w:hAnsi="Times New Roman"/>
          <w:sz w:val="24"/>
          <w:szCs w:val="24"/>
          <w:lang w:val="fr-FR"/>
        </w:rPr>
        <w:t>rivalisent</w:t>
      </w:r>
      <w:r w:rsidR="00E305C1" w:rsidRPr="00CD0060">
        <w:rPr>
          <w:rFonts w:ascii="Times New Roman" w:hAnsi="Times New Roman"/>
          <w:sz w:val="24"/>
          <w:szCs w:val="24"/>
          <w:lang w:val="fr-FR"/>
        </w:rPr>
        <w:t xml:space="preserve">, vous savez, pour </w:t>
      </w:r>
      <w:r w:rsidR="000C0034">
        <w:rPr>
          <w:rFonts w:ascii="Times New Roman" w:hAnsi="Times New Roman"/>
          <w:sz w:val="24"/>
          <w:szCs w:val="24"/>
          <w:lang w:val="fr-FR"/>
        </w:rPr>
        <w:t>faire</w:t>
      </w:r>
      <w:r w:rsidR="00E305C1" w:rsidRPr="00CD0060">
        <w:rPr>
          <w:rFonts w:ascii="Times New Roman" w:hAnsi="Times New Roman"/>
          <w:sz w:val="24"/>
          <w:szCs w:val="24"/>
          <w:lang w:val="fr-FR"/>
        </w:rPr>
        <w:t xml:space="preserve"> les </w:t>
      </w:r>
      <w:r w:rsidR="000C0034">
        <w:rPr>
          <w:rFonts w:ascii="Times New Roman" w:hAnsi="Times New Roman"/>
          <w:sz w:val="24"/>
          <w:szCs w:val="24"/>
          <w:lang w:val="fr-FR"/>
        </w:rPr>
        <w:t>charges</w:t>
      </w:r>
      <w:r w:rsidR="00E305C1" w:rsidRPr="00CD0060">
        <w:rPr>
          <w:rFonts w:ascii="Times New Roman" w:hAnsi="Times New Roman"/>
          <w:sz w:val="24"/>
          <w:szCs w:val="24"/>
          <w:lang w:val="fr-FR"/>
        </w:rPr>
        <w:t xml:space="preserve"> plus humble</w:t>
      </w:r>
      <w:r w:rsidR="000C0034">
        <w:rPr>
          <w:rFonts w:ascii="Times New Roman" w:hAnsi="Times New Roman"/>
          <w:sz w:val="24"/>
          <w:szCs w:val="24"/>
          <w:lang w:val="fr-FR"/>
        </w:rPr>
        <w:t>s</w:t>
      </w:r>
      <w:r w:rsidR="0080114A">
        <w:rPr>
          <w:rFonts w:ascii="Times New Roman" w:hAnsi="Times New Roman"/>
          <w:sz w:val="24"/>
          <w:szCs w:val="24"/>
          <w:lang w:val="fr-FR"/>
        </w:rPr>
        <w:t xml:space="preserve"> et ba</w:t>
      </w:r>
      <w:r w:rsidR="000C0034">
        <w:rPr>
          <w:rFonts w:ascii="Times New Roman" w:hAnsi="Times New Roman"/>
          <w:sz w:val="24"/>
          <w:szCs w:val="24"/>
          <w:lang w:val="fr-FR"/>
        </w:rPr>
        <w:t>s</w:t>
      </w:r>
      <w:r w:rsidR="00E305C1" w:rsidRPr="00CD0060">
        <w:rPr>
          <w:rFonts w:ascii="Times New Roman" w:hAnsi="Times New Roman"/>
          <w:sz w:val="24"/>
          <w:szCs w:val="24"/>
          <w:lang w:val="fr-FR"/>
        </w:rPr>
        <w:t>, comme</w:t>
      </w:r>
      <w:r w:rsidR="0080114A">
        <w:rPr>
          <w:rFonts w:ascii="Times New Roman" w:hAnsi="Times New Roman"/>
          <w:sz w:val="24"/>
          <w:szCs w:val="24"/>
          <w:lang w:val="fr-FR"/>
        </w:rPr>
        <w:t xml:space="preserve"> balayer</w:t>
      </w:r>
      <w:r w:rsidR="00E305C1" w:rsidRPr="00CD0060">
        <w:rPr>
          <w:rFonts w:ascii="Times New Roman" w:hAnsi="Times New Roman"/>
          <w:sz w:val="24"/>
          <w:szCs w:val="24"/>
          <w:lang w:val="fr-FR"/>
        </w:rPr>
        <w:t>, travailler dans la cuisine, faire la vaisselle, etc. Voulez-vous faire tout cela</w:t>
      </w:r>
      <w:r w:rsidR="0080114A">
        <w:rPr>
          <w:rFonts w:ascii="Times New Roman" w:hAnsi="Times New Roman"/>
          <w:sz w:val="24"/>
          <w:szCs w:val="24"/>
          <w:lang w:val="fr-FR"/>
        </w:rPr>
        <w:t>?". Les jeunes femmes furent Sœurs</w:t>
      </w:r>
      <w:r w:rsidR="00E305C1" w:rsidRPr="00E305C1">
        <w:rPr>
          <w:rFonts w:ascii="Times New Roman" w:hAnsi="Times New Roman"/>
          <w:sz w:val="24"/>
          <w:szCs w:val="24"/>
          <w:lang w:val="fr-FR"/>
        </w:rPr>
        <w:t xml:space="preserve">. </w:t>
      </w:r>
      <w:r w:rsidR="0080114A">
        <w:rPr>
          <w:rFonts w:ascii="Times New Roman" w:hAnsi="Times New Roman"/>
          <w:sz w:val="24"/>
          <w:szCs w:val="24"/>
          <w:lang w:val="fr-FR"/>
        </w:rPr>
        <w:tab/>
      </w:r>
      <w:r w:rsidR="00E305C1" w:rsidRPr="00E305C1">
        <w:rPr>
          <w:rFonts w:ascii="Times New Roman" w:hAnsi="Times New Roman"/>
          <w:sz w:val="24"/>
          <w:szCs w:val="24"/>
          <w:lang w:val="fr-FR"/>
        </w:rPr>
        <w:t xml:space="preserve">Une fille, accompagnée de son confesseur, s'est présentée </w:t>
      </w:r>
      <w:r w:rsidR="0080114A">
        <w:rPr>
          <w:rFonts w:ascii="Times New Roman" w:hAnsi="Times New Roman"/>
          <w:sz w:val="24"/>
          <w:szCs w:val="24"/>
          <w:lang w:val="fr-FR"/>
        </w:rPr>
        <w:t>à Trani, où elle trouva le Père et la Mère N</w:t>
      </w:r>
      <w:r w:rsidR="00E305C1" w:rsidRPr="00E305C1">
        <w:rPr>
          <w:rFonts w:ascii="Times New Roman" w:hAnsi="Times New Roman"/>
          <w:sz w:val="24"/>
          <w:szCs w:val="24"/>
          <w:lang w:val="fr-FR"/>
        </w:rPr>
        <w:t xml:space="preserve">azaréenne, qui </w:t>
      </w:r>
      <w:r w:rsidR="0080114A">
        <w:rPr>
          <w:rFonts w:ascii="Times New Roman" w:hAnsi="Times New Roman"/>
          <w:sz w:val="24"/>
          <w:szCs w:val="24"/>
          <w:lang w:val="fr-FR"/>
        </w:rPr>
        <w:t>traitaient avec l'Archevêque pour l'ouverture de la Maison. Elle écrit: "Le Père m'a demandé si je pouvais balayer</w:t>
      </w:r>
      <w:r w:rsidR="00E305C1" w:rsidRPr="00E305C1">
        <w:rPr>
          <w:rFonts w:ascii="Times New Roman" w:hAnsi="Times New Roman"/>
          <w:sz w:val="24"/>
          <w:szCs w:val="24"/>
          <w:lang w:val="fr-FR"/>
        </w:rPr>
        <w:t>. J'ai répondu: - Père, j'app</w:t>
      </w:r>
      <w:r w:rsidR="0080114A">
        <w:rPr>
          <w:rFonts w:ascii="Times New Roman" w:hAnsi="Times New Roman"/>
          <w:sz w:val="24"/>
          <w:szCs w:val="24"/>
          <w:lang w:val="fr-FR"/>
        </w:rPr>
        <w:t xml:space="preserve">rends ça!". </w:t>
      </w:r>
      <w:r w:rsidR="00E305C1" w:rsidRPr="00E305C1">
        <w:rPr>
          <w:rFonts w:ascii="Times New Roman" w:hAnsi="Times New Roman"/>
          <w:sz w:val="24"/>
          <w:szCs w:val="24"/>
          <w:lang w:val="fr-FR"/>
        </w:rPr>
        <w:t xml:space="preserve"> Et aussitôt le P</w:t>
      </w:r>
      <w:r w:rsidR="0080114A">
        <w:rPr>
          <w:rFonts w:ascii="Times New Roman" w:hAnsi="Times New Roman"/>
          <w:sz w:val="24"/>
          <w:szCs w:val="24"/>
          <w:lang w:val="fr-FR"/>
        </w:rPr>
        <w:t xml:space="preserve">ère l'accepta. </w:t>
      </w:r>
      <w:r w:rsidR="00644448">
        <w:rPr>
          <w:rFonts w:ascii="Times New Roman" w:hAnsi="Times New Roman"/>
          <w:sz w:val="24"/>
          <w:szCs w:val="24"/>
          <w:lang w:val="fr-FR"/>
        </w:rPr>
        <w:t>Une</w:t>
      </w:r>
      <w:r w:rsidR="0080114A">
        <w:rPr>
          <w:rFonts w:ascii="Times New Roman" w:hAnsi="Times New Roman"/>
          <w:sz w:val="24"/>
          <w:szCs w:val="24"/>
          <w:lang w:val="fr-FR"/>
        </w:rPr>
        <w:t xml:space="preserve"> autre jeune femme se présenta</w:t>
      </w:r>
      <w:r w:rsidR="00E305C1" w:rsidRPr="00E305C1">
        <w:rPr>
          <w:rFonts w:ascii="Times New Roman" w:hAnsi="Times New Roman"/>
          <w:sz w:val="24"/>
          <w:szCs w:val="24"/>
          <w:lang w:val="fr-FR"/>
        </w:rPr>
        <w:t xml:space="preserve"> au</w:t>
      </w:r>
      <w:r w:rsidR="0080114A">
        <w:rPr>
          <w:rFonts w:ascii="Times New Roman" w:hAnsi="Times New Roman"/>
          <w:sz w:val="24"/>
          <w:szCs w:val="24"/>
          <w:lang w:val="fr-FR"/>
        </w:rPr>
        <w:t xml:space="preserve"> début de l'ouverture de cette M</w:t>
      </w:r>
      <w:r w:rsidR="00E305C1" w:rsidRPr="00E305C1">
        <w:rPr>
          <w:rFonts w:ascii="Times New Roman" w:hAnsi="Times New Roman"/>
          <w:sz w:val="24"/>
          <w:szCs w:val="24"/>
          <w:lang w:val="fr-FR"/>
        </w:rPr>
        <w:t>aison. Le Père lui a posé diverses questions sur la vocation, mais</w:t>
      </w:r>
      <w:r w:rsidR="0080114A">
        <w:rPr>
          <w:rFonts w:ascii="Times New Roman" w:hAnsi="Times New Roman"/>
          <w:sz w:val="24"/>
          <w:szCs w:val="24"/>
          <w:lang w:val="fr-FR"/>
        </w:rPr>
        <w:t xml:space="preserve"> il renvoya la décision, </w:t>
      </w:r>
      <w:r w:rsidR="0080114A">
        <w:rPr>
          <w:rFonts w:ascii="Times New Roman" w:hAnsi="Times New Roman"/>
          <w:sz w:val="24"/>
          <w:szCs w:val="24"/>
          <w:lang w:val="fr-FR"/>
        </w:rPr>
        <w:lastRenderedPageBreak/>
        <w:t>affirmant qu'il</w:t>
      </w:r>
      <w:r w:rsidR="00E305C1" w:rsidRPr="00E305C1">
        <w:rPr>
          <w:rFonts w:ascii="Times New Roman" w:hAnsi="Times New Roman"/>
          <w:sz w:val="24"/>
          <w:szCs w:val="24"/>
          <w:lang w:val="fr-FR"/>
        </w:rPr>
        <w:t xml:space="preserve"> </w:t>
      </w:r>
      <w:r w:rsidR="0080114A" w:rsidRPr="0080114A">
        <w:rPr>
          <w:rFonts w:ascii="Times New Roman" w:hAnsi="Times New Roman"/>
          <w:sz w:val="24"/>
          <w:szCs w:val="24"/>
          <w:lang w:val="fr-FR"/>
        </w:rPr>
        <w:t>aurait vu</w:t>
      </w:r>
      <w:r w:rsidR="0080114A">
        <w:rPr>
          <w:rFonts w:ascii="Times New Roman" w:hAnsi="Times New Roman"/>
          <w:sz w:val="24"/>
          <w:szCs w:val="24"/>
          <w:lang w:val="fr-FR"/>
        </w:rPr>
        <w:t xml:space="preserve"> plus tard</w:t>
      </w:r>
      <w:r w:rsidR="004C4BD1">
        <w:rPr>
          <w:rFonts w:ascii="Times New Roman" w:hAnsi="Times New Roman"/>
          <w:sz w:val="24"/>
          <w:szCs w:val="24"/>
          <w:lang w:val="fr-FR"/>
        </w:rPr>
        <w:t xml:space="preserve"> quoi faire</w:t>
      </w:r>
      <w:r w:rsidR="00E305C1" w:rsidRPr="00E305C1">
        <w:rPr>
          <w:rFonts w:ascii="Times New Roman" w:hAnsi="Times New Roman"/>
          <w:sz w:val="24"/>
          <w:szCs w:val="24"/>
          <w:lang w:val="fr-FR"/>
        </w:rPr>
        <w:t>, l'exh</w:t>
      </w:r>
      <w:r w:rsidR="004C4BD1">
        <w:rPr>
          <w:rFonts w:ascii="Times New Roman" w:hAnsi="Times New Roman"/>
          <w:sz w:val="24"/>
          <w:szCs w:val="24"/>
          <w:lang w:val="fr-FR"/>
        </w:rPr>
        <w:t xml:space="preserve">ortant à prier. La jeune femme fréquentait  </w:t>
      </w:r>
      <w:r w:rsidR="00E305C1" w:rsidRPr="00E305C1">
        <w:rPr>
          <w:rFonts w:ascii="Times New Roman" w:hAnsi="Times New Roman"/>
          <w:sz w:val="24"/>
          <w:szCs w:val="24"/>
          <w:lang w:val="fr-FR"/>
        </w:rPr>
        <w:t xml:space="preserve"> l'atelier des religieuses. Le matin du 29 septembre 1910, la fête de saint Mich</w:t>
      </w:r>
      <w:r w:rsidR="004C4BD1">
        <w:rPr>
          <w:rFonts w:ascii="Times New Roman" w:hAnsi="Times New Roman"/>
          <w:sz w:val="24"/>
          <w:szCs w:val="24"/>
          <w:lang w:val="fr-FR"/>
        </w:rPr>
        <w:t>el, le Père, en lui donnant la Communion pendant la S. M</w:t>
      </w:r>
      <w:r w:rsidR="00E305C1" w:rsidRPr="00E305C1">
        <w:rPr>
          <w:rFonts w:ascii="Times New Roman" w:hAnsi="Times New Roman"/>
          <w:sz w:val="24"/>
          <w:szCs w:val="24"/>
          <w:lang w:val="fr-FR"/>
        </w:rPr>
        <w:t xml:space="preserve">esse, la regarda d'une </w:t>
      </w:r>
      <w:r w:rsidR="004C4BD1">
        <w:rPr>
          <w:rFonts w:ascii="Times New Roman" w:hAnsi="Times New Roman"/>
          <w:sz w:val="24"/>
          <w:szCs w:val="24"/>
          <w:lang w:val="fr-FR"/>
        </w:rPr>
        <w:t>manière particulière. Après la M</w:t>
      </w:r>
      <w:r w:rsidR="00E305C1" w:rsidRPr="00E305C1">
        <w:rPr>
          <w:rFonts w:ascii="Times New Roman" w:hAnsi="Times New Roman"/>
          <w:sz w:val="24"/>
          <w:szCs w:val="24"/>
          <w:lang w:val="fr-FR"/>
        </w:rPr>
        <w:t>esse, entré dans la sacristie, avant même de dés</w:t>
      </w:r>
      <w:r w:rsidR="004C4BD1">
        <w:rPr>
          <w:rFonts w:ascii="Times New Roman" w:hAnsi="Times New Roman"/>
          <w:sz w:val="24"/>
          <w:szCs w:val="24"/>
          <w:lang w:val="fr-FR"/>
        </w:rPr>
        <w:t xml:space="preserve">habiller les vêtements sacrés, il appela </w:t>
      </w:r>
      <w:r w:rsidR="00AF23FD">
        <w:rPr>
          <w:rFonts w:ascii="Times New Roman" w:hAnsi="Times New Roman"/>
          <w:sz w:val="24"/>
          <w:szCs w:val="24"/>
          <w:lang w:val="fr-FR"/>
        </w:rPr>
        <w:t xml:space="preserve">avec la Supérieure </w:t>
      </w:r>
      <w:r w:rsidR="004C4BD1">
        <w:rPr>
          <w:rFonts w:ascii="Times New Roman" w:hAnsi="Times New Roman"/>
          <w:sz w:val="24"/>
          <w:szCs w:val="24"/>
          <w:lang w:val="fr-FR"/>
        </w:rPr>
        <w:t xml:space="preserve">la jeune femme </w:t>
      </w:r>
      <w:r w:rsidR="00AF23FD">
        <w:rPr>
          <w:rFonts w:ascii="Times New Roman" w:hAnsi="Times New Roman"/>
          <w:sz w:val="24"/>
          <w:szCs w:val="24"/>
          <w:lang w:val="fr-FR"/>
        </w:rPr>
        <w:t>et</w:t>
      </w:r>
      <w:r w:rsidR="004C4BD1">
        <w:rPr>
          <w:rFonts w:ascii="Times New Roman" w:hAnsi="Times New Roman"/>
          <w:sz w:val="24"/>
          <w:szCs w:val="24"/>
          <w:lang w:val="fr-FR"/>
        </w:rPr>
        <w:t xml:space="preserve"> lui demanda </w:t>
      </w:r>
      <w:r w:rsidR="00E305C1" w:rsidRPr="00E305C1">
        <w:rPr>
          <w:rFonts w:ascii="Times New Roman" w:hAnsi="Times New Roman"/>
          <w:sz w:val="24"/>
          <w:szCs w:val="24"/>
          <w:lang w:val="fr-FR"/>
        </w:rPr>
        <w:t xml:space="preserve">si elle </w:t>
      </w:r>
      <w:r w:rsidR="00AF23FD">
        <w:rPr>
          <w:rFonts w:ascii="Times New Roman" w:hAnsi="Times New Roman"/>
          <w:sz w:val="24"/>
          <w:szCs w:val="24"/>
          <w:lang w:val="fr-FR"/>
        </w:rPr>
        <w:t>était décidée</w:t>
      </w:r>
      <w:r w:rsidR="00E305C1" w:rsidRPr="00E305C1">
        <w:rPr>
          <w:rFonts w:ascii="Times New Roman" w:hAnsi="Times New Roman"/>
          <w:sz w:val="24"/>
          <w:szCs w:val="24"/>
          <w:lang w:val="fr-FR"/>
        </w:rPr>
        <w:t xml:space="preserve"> vraiment d</w:t>
      </w:r>
      <w:r w:rsidR="00AF23FD">
        <w:rPr>
          <w:rFonts w:ascii="Times New Roman" w:hAnsi="Times New Roman"/>
          <w:sz w:val="24"/>
          <w:szCs w:val="24"/>
          <w:lang w:val="fr-FR"/>
        </w:rPr>
        <w:t>'entrer dans la communauté: et ensuite ajouta: "</w:t>
      </w:r>
      <w:r w:rsidR="00E305C1" w:rsidRPr="00E305C1">
        <w:rPr>
          <w:rFonts w:ascii="Times New Roman" w:hAnsi="Times New Roman"/>
          <w:sz w:val="24"/>
          <w:szCs w:val="24"/>
          <w:lang w:val="fr-FR"/>
        </w:rPr>
        <w:t>Si je vous disais de rester ici aujo</w:t>
      </w:r>
      <w:r w:rsidR="00AF23FD">
        <w:rPr>
          <w:rFonts w:ascii="Times New Roman" w:hAnsi="Times New Roman"/>
          <w:sz w:val="24"/>
          <w:szCs w:val="24"/>
          <w:lang w:val="fr-FR"/>
        </w:rPr>
        <w:t>urd'hui, sans aller saluer vos parents, seriez-vous heureuse</w:t>
      </w:r>
      <w:r w:rsidR="00E305C1" w:rsidRPr="00E305C1">
        <w:rPr>
          <w:rFonts w:ascii="Times New Roman" w:hAnsi="Times New Roman"/>
          <w:sz w:val="24"/>
          <w:szCs w:val="24"/>
          <w:lang w:val="fr-FR"/>
        </w:rPr>
        <w:t xml:space="preserve"> ou préférez-vous aller d'abord en famille?</w:t>
      </w:r>
      <w:r w:rsidR="00AF23FD">
        <w:rPr>
          <w:rFonts w:ascii="Times New Roman" w:hAnsi="Times New Roman"/>
          <w:sz w:val="24"/>
          <w:szCs w:val="24"/>
          <w:lang w:val="fr-FR"/>
        </w:rPr>
        <w:t>".  Elle répondit qu'</w:t>
      </w:r>
      <w:r w:rsidR="00E305C1" w:rsidRPr="00E305C1">
        <w:rPr>
          <w:rFonts w:ascii="Times New Roman" w:hAnsi="Times New Roman"/>
          <w:sz w:val="24"/>
          <w:szCs w:val="24"/>
          <w:lang w:val="fr-FR"/>
        </w:rPr>
        <w:t>était prêt</w:t>
      </w:r>
      <w:r w:rsidR="00AF23FD">
        <w:rPr>
          <w:rFonts w:ascii="Times New Roman" w:hAnsi="Times New Roman"/>
          <w:sz w:val="24"/>
          <w:szCs w:val="24"/>
          <w:lang w:val="fr-FR"/>
        </w:rPr>
        <w:t>e</w:t>
      </w:r>
      <w:r w:rsidR="00E305C1" w:rsidRPr="00E305C1">
        <w:rPr>
          <w:rFonts w:ascii="Times New Roman" w:hAnsi="Times New Roman"/>
          <w:sz w:val="24"/>
          <w:szCs w:val="24"/>
          <w:lang w:val="fr-FR"/>
        </w:rPr>
        <w:t xml:space="preserve"> à rester </w:t>
      </w:r>
      <w:r w:rsidR="00AF23FD">
        <w:rPr>
          <w:rFonts w:ascii="Times New Roman" w:hAnsi="Times New Roman"/>
          <w:sz w:val="24"/>
          <w:szCs w:val="24"/>
          <w:lang w:val="fr-FR"/>
        </w:rPr>
        <w:t>dans la maison du Seigneur. Le Père puis ordonna</w:t>
      </w:r>
      <w:r w:rsidR="00E305C1" w:rsidRPr="00E305C1">
        <w:rPr>
          <w:rFonts w:ascii="Times New Roman" w:hAnsi="Times New Roman"/>
          <w:sz w:val="24"/>
          <w:szCs w:val="24"/>
          <w:lang w:val="fr-FR"/>
        </w:rPr>
        <w:t xml:space="preserve"> </w:t>
      </w:r>
      <w:r w:rsidR="00AF23FD">
        <w:rPr>
          <w:rFonts w:ascii="Times New Roman" w:hAnsi="Times New Roman"/>
          <w:sz w:val="24"/>
          <w:szCs w:val="24"/>
          <w:lang w:val="fr-FR"/>
        </w:rPr>
        <w:t>qu'</w:t>
      </w:r>
      <w:r w:rsidR="00E305C1" w:rsidRPr="00E305C1">
        <w:rPr>
          <w:rFonts w:ascii="Times New Roman" w:hAnsi="Times New Roman"/>
          <w:sz w:val="24"/>
          <w:szCs w:val="24"/>
          <w:lang w:val="fr-FR"/>
        </w:rPr>
        <w:t>à midi, accompagné</w:t>
      </w:r>
      <w:r w:rsidR="00AF23FD">
        <w:rPr>
          <w:rFonts w:ascii="Times New Roman" w:hAnsi="Times New Roman"/>
          <w:sz w:val="24"/>
          <w:szCs w:val="24"/>
          <w:lang w:val="fr-FR"/>
        </w:rPr>
        <w:t xml:space="preserve">e d'une religieuse, </w:t>
      </w:r>
      <w:r w:rsidR="00AF23FD" w:rsidRPr="00AF23FD">
        <w:rPr>
          <w:rFonts w:ascii="Times New Roman" w:hAnsi="Times New Roman"/>
          <w:sz w:val="24"/>
          <w:szCs w:val="24"/>
          <w:lang w:val="fr-FR"/>
        </w:rPr>
        <w:t>irait</w:t>
      </w:r>
      <w:r w:rsidR="00E305C1" w:rsidRPr="00E305C1">
        <w:rPr>
          <w:rFonts w:ascii="Times New Roman" w:hAnsi="Times New Roman"/>
          <w:sz w:val="24"/>
          <w:szCs w:val="24"/>
          <w:lang w:val="fr-FR"/>
        </w:rPr>
        <w:t xml:space="preserve"> </w:t>
      </w:r>
      <w:r w:rsidR="00AF23FD">
        <w:rPr>
          <w:rFonts w:ascii="Times New Roman" w:hAnsi="Times New Roman"/>
          <w:sz w:val="24"/>
          <w:szCs w:val="24"/>
          <w:lang w:val="fr-FR"/>
        </w:rPr>
        <w:t>se démissionner de sa famille. Il</w:t>
      </w:r>
      <w:r w:rsidR="00E305C1" w:rsidRPr="00E305C1">
        <w:rPr>
          <w:rFonts w:ascii="Times New Roman" w:hAnsi="Times New Roman"/>
          <w:sz w:val="24"/>
          <w:szCs w:val="24"/>
          <w:lang w:val="fr-FR"/>
        </w:rPr>
        <w:t xml:space="preserve"> e</w:t>
      </w:r>
      <w:r w:rsidR="00AF23FD">
        <w:rPr>
          <w:rFonts w:ascii="Times New Roman" w:hAnsi="Times New Roman"/>
          <w:sz w:val="24"/>
          <w:szCs w:val="24"/>
          <w:lang w:val="fr-FR"/>
        </w:rPr>
        <w:t>nsuite dit à M</w:t>
      </w:r>
      <w:r w:rsidR="00E305C1" w:rsidRPr="00E305C1">
        <w:rPr>
          <w:rFonts w:ascii="Times New Roman" w:hAnsi="Times New Roman"/>
          <w:sz w:val="24"/>
          <w:szCs w:val="24"/>
          <w:lang w:val="fr-FR"/>
        </w:rPr>
        <w:t>ère Dorotea que, tout en cé</w:t>
      </w:r>
      <w:r w:rsidR="00AF23FD">
        <w:rPr>
          <w:rFonts w:ascii="Times New Roman" w:hAnsi="Times New Roman"/>
          <w:sz w:val="24"/>
          <w:szCs w:val="24"/>
          <w:lang w:val="fr-FR"/>
        </w:rPr>
        <w:t>lébrant le Divin Sacrifice, il</w:t>
      </w:r>
      <w:r w:rsidR="00E305C1" w:rsidRPr="00E305C1">
        <w:rPr>
          <w:rFonts w:ascii="Times New Roman" w:hAnsi="Times New Roman"/>
          <w:sz w:val="24"/>
          <w:szCs w:val="24"/>
          <w:lang w:val="fr-FR"/>
        </w:rPr>
        <w:t xml:space="preserve"> avait </w:t>
      </w:r>
      <w:r w:rsidR="00AF23FD">
        <w:rPr>
          <w:rFonts w:ascii="Times New Roman" w:hAnsi="Times New Roman"/>
          <w:sz w:val="24"/>
          <w:szCs w:val="24"/>
          <w:lang w:val="fr-FR"/>
        </w:rPr>
        <w:t xml:space="preserve">eu </w:t>
      </w:r>
      <w:r w:rsidR="00E305C1" w:rsidRPr="00E305C1">
        <w:rPr>
          <w:rFonts w:ascii="Times New Roman" w:hAnsi="Times New Roman"/>
          <w:sz w:val="24"/>
          <w:szCs w:val="24"/>
          <w:lang w:val="fr-FR"/>
        </w:rPr>
        <w:t>une inspiration particulière à pro</w:t>
      </w:r>
      <w:r w:rsidR="00AF23FD">
        <w:rPr>
          <w:rFonts w:ascii="Times New Roman" w:hAnsi="Times New Roman"/>
          <w:sz w:val="24"/>
          <w:szCs w:val="24"/>
          <w:lang w:val="fr-FR"/>
        </w:rPr>
        <w:t>pos de cette vocation et qu'il</w:t>
      </w:r>
      <w:r w:rsidR="00E305C1" w:rsidRPr="00E305C1">
        <w:rPr>
          <w:rFonts w:ascii="Times New Roman" w:hAnsi="Times New Roman"/>
          <w:sz w:val="24"/>
          <w:szCs w:val="24"/>
          <w:lang w:val="fr-FR"/>
        </w:rPr>
        <w:t xml:space="preserve"> était</w:t>
      </w:r>
      <w:r w:rsidR="00AF23FD">
        <w:rPr>
          <w:rFonts w:ascii="Times New Roman" w:hAnsi="Times New Roman"/>
          <w:sz w:val="24"/>
          <w:szCs w:val="24"/>
          <w:lang w:val="fr-FR"/>
        </w:rPr>
        <w:t xml:space="preserve"> impatient de l'</w:t>
      </w:r>
      <w:r w:rsidR="009E149C">
        <w:rPr>
          <w:rFonts w:ascii="Times New Roman" w:hAnsi="Times New Roman"/>
          <w:sz w:val="24"/>
          <w:szCs w:val="24"/>
          <w:lang w:val="fr-FR"/>
        </w:rPr>
        <w:t>exécuter</w:t>
      </w:r>
      <w:r w:rsidR="00E305C1">
        <w:rPr>
          <w:rFonts w:ascii="Times New Roman" w:hAnsi="Times New Roman"/>
          <w:sz w:val="24"/>
          <w:szCs w:val="24"/>
          <w:lang w:val="fr-FR"/>
        </w:rPr>
        <w:t xml:space="preserve">. </w:t>
      </w:r>
      <w:r w:rsidR="00AF23FD">
        <w:rPr>
          <w:rFonts w:ascii="Times New Roman" w:hAnsi="Times New Roman"/>
          <w:sz w:val="24"/>
          <w:szCs w:val="24"/>
          <w:lang w:val="fr-FR"/>
        </w:rPr>
        <w:tab/>
      </w:r>
      <w:r w:rsidR="00E305C1" w:rsidRPr="00E305C1">
        <w:rPr>
          <w:rFonts w:ascii="Times New Roman" w:hAnsi="Times New Roman"/>
          <w:sz w:val="24"/>
          <w:szCs w:val="24"/>
          <w:lang w:val="fr-FR"/>
        </w:rPr>
        <w:t>Une jeune femme avait décidé de rejoindre la communauté pour le</w:t>
      </w:r>
      <w:r w:rsidR="009E149C">
        <w:rPr>
          <w:rFonts w:ascii="Times New Roman" w:hAnsi="Times New Roman"/>
          <w:sz w:val="24"/>
          <w:szCs w:val="24"/>
          <w:lang w:val="fr-FR"/>
        </w:rPr>
        <w:t xml:space="preserve"> jour de </w:t>
      </w:r>
      <w:r w:rsidR="00E305C1" w:rsidRPr="00E305C1">
        <w:rPr>
          <w:rFonts w:ascii="Times New Roman" w:hAnsi="Times New Roman"/>
          <w:sz w:val="24"/>
          <w:szCs w:val="24"/>
          <w:lang w:val="fr-FR"/>
        </w:rPr>
        <w:t>l'Ascension. "Po</w:t>
      </w:r>
      <w:r w:rsidR="009E149C">
        <w:rPr>
          <w:rFonts w:ascii="Times New Roman" w:hAnsi="Times New Roman"/>
          <w:sz w:val="24"/>
          <w:szCs w:val="24"/>
          <w:lang w:val="fr-FR"/>
        </w:rPr>
        <w:t>ur monter dans la vertu", dit la Sœur qui lui présentait</w:t>
      </w:r>
      <w:r w:rsidR="00E305C1" w:rsidRPr="00E305C1">
        <w:rPr>
          <w:rFonts w:ascii="Times New Roman" w:hAnsi="Times New Roman"/>
          <w:sz w:val="24"/>
          <w:szCs w:val="24"/>
          <w:lang w:val="fr-FR"/>
        </w:rPr>
        <w:t xml:space="preserve">. - </w:t>
      </w:r>
      <w:r w:rsidR="009E149C">
        <w:rPr>
          <w:rFonts w:ascii="Times New Roman" w:hAnsi="Times New Roman"/>
          <w:sz w:val="24"/>
          <w:szCs w:val="24"/>
          <w:lang w:val="fr-FR"/>
        </w:rPr>
        <w:t>"Oui, - le Père observa -</w:t>
      </w:r>
      <w:r w:rsidR="00E305C1" w:rsidRPr="00E305C1">
        <w:rPr>
          <w:rFonts w:ascii="Times New Roman" w:hAnsi="Times New Roman"/>
          <w:sz w:val="24"/>
          <w:szCs w:val="24"/>
          <w:lang w:val="fr-FR"/>
        </w:rPr>
        <w:t xml:space="preserve"> m</w:t>
      </w:r>
      <w:r w:rsidR="009E149C">
        <w:rPr>
          <w:rFonts w:ascii="Times New Roman" w:hAnsi="Times New Roman"/>
          <w:sz w:val="24"/>
          <w:szCs w:val="24"/>
          <w:lang w:val="fr-FR"/>
        </w:rPr>
        <w:t>ais avant de monter, il faut</w:t>
      </w:r>
      <w:r w:rsidR="00E305C1" w:rsidRPr="00E305C1">
        <w:rPr>
          <w:rFonts w:ascii="Times New Roman" w:hAnsi="Times New Roman"/>
          <w:sz w:val="24"/>
          <w:szCs w:val="24"/>
          <w:lang w:val="fr-FR"/>
        </w:rPr>
        <w:t xml:space="preserve"> descendre: le </w:t>
      </w:r>
      <w:r w:rsidR="009E149C">
        <w:rPr>
          <w:rFonts w:ascii="Times New Roman" w:hAnsi="Times New Roman"/>
          <w:i/>
          <w:sz w:val="24"/>
          <w:szCs w:val="24"/>
          <w:lang w:val="fr-FR"/>
        </w:rPr>
        <w:t>Lys des vallée</w:t>
      </w:r>
      <w:r w:rsidR="00E305C1" w:rsidRPr="009E149C">
        <w:rPr>
          <w:rFonts w:ascii="Times New Roman" w:hAnsi="Times New Roman"/>
          <w:i/>
          <w:sz w:val="24"/>
          <w:szCs w:val="24"/>
          <w:lang w:val="fr-FR"/>
        </w:rPr>
        <w:t>s</w:t>
      </w:r>
      <w:r w:rsidR="00E305C1" w:rsidRPr="00E305C1">
        <w:rPr>
          <w:rFonts w:ascii="Times New Roman" w:hAnsi="Times New Roman"/>
          <w:sz w:val="24"/>
          <w:szCs w:val="24"/>
          <w:lang w:val="fr-FR"/>
        </w:rPr>
        <w:t>, Jésus,</w:t>
      </w:r>
      <w:r w:rsidR="00E305C1">
        <w:rPr>
          <w:rFonts w:ascii="Times New Roman" w:hAnsi="Times New Roman"/>
          <w:sz w:val="24"/>
          <w:szCs w:val="24"/>
          <w:lang w:val="fr-FR"/>
        </w:rPr>
        <w:t xml:space="preserve"> </w:t>
      </w:r>
      <w:r w:rsidR="00E305C1" w:rsidRPr="00E305C1">
        <w:rPr>
          <w:rFonts w:ascii="Times New Roman" w:hAnsi="Times New Roman"/>
          <w:sz w:val="24"/>
          <w:szCs w:val="24"/>
          <w:lang w:val="fr-FR"/>
        </w:rPr>
        <w:t>on le trouve</w:t>
      </w:r>
      <w:r w:rsidR="009E149C">
        <w:rPr>
          <w:rFonts w:ascii="Times New Roman" w:hAnsi="Times New Roman"/>
          <w:sz w:val="24"/>
          <w:szCs w:val="24"/>
          <w:lang w:val="fr-FR"/>
        </w:rPr>
        <w:t xml:space="preserve"> en bas, dans l'humilité"</w:t>
      </w:r>
      <w:r w:rsidR="00E305C1" w:rsidRPr="00E305C1">
        <w:rPr>
          <w:rFonts w:ascii="Times New Roman" w:hAnsi="Times New Roman"/>
          <w:sz w:val="24"/>
          <w:szCs w:val="24"/>
          <w:lang w:val="fr-FR"/>
        </w:rPr>
        <w:t xml:space="preserve">; et, après </w:t>
      </w:r>
      <w:r w:rsidR="009E149C">
        <w:rPr>
          <w:rFonts w:ascii="Times New Roman" w:hAnsi="Times New Roman"/>
          <w:sz w:val="24"/>
          <w:szCs w:val="24"/>
          <w:lang w:val="fr-FR"/>
        </w:rPr>
        <w:t>pendant l'</w:t>
      </w:r>
      <w:r w:rsidR="00E305C1" w:rsidRPr="00E305C1">
        <w:rPr>
          <w:rFonts w:ascii="Times New Roman" w:hAnsi="Times New Roman"/>
          <w:sz w:val="24"/>
          <w:szCs w:val="24"/>
          <w:lang w:val="fr-FR"/>
        </w:rPr>
        <w:t>admis</w:t>
      </w:r>
      <w:r w:rsidR="009E149C">
        <w:rPr>
          <w:rFonts w:ascii="Times New Roman" w:hAnsi="Times New Roman"/>
          <w:sz w:val="24"/>
          <w:szCs w:val="24"/>
          <w:lang w:val="fr-FR"/>
        </w:rPr>
        <w:t>sion à</w:t>
      </w:r>
      <w:r w:rsidR="00E305C1" w:rsidRPr="00E305C1">
        <w:rPr>
          <w:rFonts w:ascii="Times New Roman" w:hAnsi="Times New Roman"/>
          <w:sz w:val="24"/>
          <w:szCs w:val="24"/>
          <w:lang w:val="fr-FR"/>
        </w:rPr>
        <w:t xml:space="preserve"> l'aspirant</w:t>
      </w:r>
      <w:r w:rsidR="009E149C">
        <w:rPr>
          <w:rFonts w:ascii="Times New Roman" w:hAnsi="Times New Roman"/>
          <w:sz w:val="24"/>
          <w:szCs w:val="24"/>
          <w:lang w:val="fr-FR"/>
        </w:rPr>
        <w:t>,</w:t>
      </w:r>
      <w:r w:rsidR="00E305C1" w:rsidRPr="00E305C1">
        <w:rPr>
          <w:rFonts w:ascii="Times New Roman" w:hAnsi="Times New Roman"/>
          <w:sz w:val="24"/>
          <w:szCs w:val="24"/>
          <w:lang w:val="fr-FR"/>
        </w:rPr>
        <w:t xml:space="preserve"> en lui donnant le t</w:t>
      </w:r>
      <w:r w:rsidR="009E149C">
        <w:rPr>
          <w:rFonts w:ascii="Times New Roman" w:hAnsi="Times New Roman"/>
          <w:sz w:val="24"/>
          <w:szCs w:val="24"/>
          <w:lang w:val="fr-FR"/>
        </w:rPr>
        <w:t>ablier, il lui dit: "</w:t>
      </w:r>
      <w:r w:rsidR="00E305C1" w:rsidRPr="00E305C1">
        <w:rPr>
          <w:rFonts w:ascii="Times New Roman" w:hAnsi="Times New Roman"/>
          <w:sz w:val="24"/>
          <w:szCs w:val="24"/>
          <w:lang w:val="fr-FR"/>
        </w:rPr>
        <w:t>Jésus n'est pas venu pour être</w:t>
      </w:r>
      <w:r w:rsidR="00E305C1">
        <w:rPr>
          <w:rFonts w:ascii="Times New Roman" w:hAnsi="Times New Roman"/>
          <w:sz w:val="24"/>
          <w:szCs w:val="24"/>
          <w:lang w:val="fr-FR"/>
        </w:rPr>
        <w:t xml:space="preserve"> </w:t>
      </w:r>
      <w:r w:rsidR="00E305C1" w:rsidRPr="00E305C1">
        <w:rPr>
          <w:rFonts w:ascii="Times New Roman" w:hAnsi="Times New Roman"/>
          <w:sz w:val="24"/>
          <w:szCs w:val="24"/>
          <w:lang w:val="fr-FR"/>
        </w:rPr>
        <w:t>servi, mais pour servir</w:t>
      </w:r>
      <w:r w:rsidR="009E149C">
        <w:rPr>
          <w:rFonts w:ascii="Times New Roman" w:hAnsi="Times New Roman"/>
          <w:sz w:val="24"/>
          <w:szCs w:val="24"/>
          <w:lang w:val="fr-FR"/>
        </w:rPr>
        <w:t>". Un jour, il appela S</w:t>
      </w:r>
      <w:r w:rsidR="009E149C" w:rsidRPr="00E305C1">
        <w:rPr>
          <w:rFonts w:ascii="Times New Roman" w:hAnsi="Times New Roman"/>
          <w:sz w:val="24"/>
          <w:szCs w:val="24"/>
          <w:lang w:val="fr-FR"/>
        </w:rPr>
        <w:t>œur</w:t>
      </w:r>
      <w:r w:rsidR="00E305C1" w:rsidRPr="00E305C1">
        <w:rPr>
          <w:rFonts w:ascii="Times New Roman" w:hAnsi="Times New Roman"/>
          <w:sz w:val="24"/>
          <w:szCs w:val="24"/>
          <w:lang w:val="fr-FR"/>
        </w:rPr>
        <w:t xml:space="preserve"> </w:t>
      </w:r>
      <w:r w:rsidR="009E149C" w:rsidRPr="00E305C1">
        <w:rPr>
          <w:rFonts w:ascii="Times New Roman" w:hAnsi="Times New Roman"/>
          <w:sz w:val="24"/>
          <w:szCs w:val="24"/>
          <w:lang w:val="fr-FR"/>
        </w:rPr>
        <w:t>Lucille</w:t>
      </w:r>
      <w:r w:rsidR="00E305C1" w:rsidRPr="00E305C1">
        <w:rPr>
          <w:rFonts w:ascii="Times New Roman" w:hAnsi="Times New Roman"/>
          <w:sz w:val="24"/>
          <w:szCs w:val="24"/>
          <w:lang w:val="fr-FR"/>
        </w:rPr>
        <w:t xml:space="preserve"> pour qu’elle apporte une image du Sacré-Cœur</w:t>
      </w:r>
      <w:r w:rsidR="009E149C">
        <w:rPr>
          <w:rFonts w:ascii="Times New Roman" w:hAnsi="Times New Roman"/>
          <w:sz w:val="24"/>
          <w:szCs w:val="24"/>
          <w:lang w:val="fr-FR"/>
        </w:rPr>
        <w:t>. En montant les escaliers, le Père lui demanda: "Etes-vous</w:t>
      </w:r>
      <w:r w:rsidR="00E305C1" w:rsidRPr="00E305C1">
        <w:rPr>
          <w:rFonts w:ascii="Times New Roman" w:hAnsi="Times New Roman"/>
          <w:sz w:val="24"/>
          <w:szCs w:val="24"/>
          <w:lang w:val="fr-FR"/>
        </w:rPr>
        <w:t xml:space="preserve"> prof</w:t>
      </w:r>
      <w:r w:rsidR="009E149C">
        <w:rPr>
          <w:rFonts w:ascii="Times New Roman" w:hAnsi="Times New Roman"/>
          <w:sz w:val="24"/>
          <w:szCs w:val="24"/>
          <w:lang w:val="fr-FR"/>
        </w:rPr>
        <w:t>esse</w:t>
      </w:r>
      <w:r w:rsidR="00E305C1" w:rsidRPr="00E305C1">
        <w:rPr>
          <w:rFonts w:ascii="Times New Roman" w:hAnsi="Times New Roman"/>
          <w:sz w:val="24"/>
          <w:szCs w:val="24"/>
          <w:lang w:val="fr-FR"/>
        </w:rPr>
        <w:t>?</w:t>
      </w:r>
      <w:r w:rsidR="009E149C">
        <w:rPr>
          <w:rFonts w:ascii="Times New Roman" w:hAnsi="Times New Roman"/>
          <w:sz w:val="24"/>
          <w:szCs w:val="24"/>
          <w:lang w:val="fr-FR"/>
        </w:rPr>
        <w:t>"</w:t>
      </w:r>
      <w:r w:rsidR="00E305C1" w:rsidRPr="00E305C1">
        <w:rPr>
          <w:rFonts w:ascii="Times New Roman" w:hAnsi="Times New Roman"/>
          <w:sz w:val="24"/>
          <w:szCs w:val="24"/>
          <w:lang w:val="fr-FR"/>
        </w:rPr>
        <w:t xml:space="preserve"> - </w:t>
      </w:r>
      <w:r w:rsidR="009E149C">
        <w:rPr>
          <w:rFonts w:ascii="Times New Roman" w:hAnsi="Times New Roman"/>
          <w:sz w:val="24"/>
          <w:szCs w:val="24"/>
          <w:lang w:val="fr-FR"/>
        </w:rPr>
        <w:t>"Oui, P</w:t>
      </w:r>
      <w:r w:rsidR="00E305C1" w:rsidRPr="00E305C1">
        <w:rPr>
          <w:rFonts w:ascii="Times New Roman" w:hAnsi="Times New Roman"/>
          <w:sz w:val="24"/>
          <w:szCs w:val="24"/>
          <w:lang w:val="fr-FR"/>
        </w:rPr>
        <w:t>ère</w:t>
      </w:r>
      <w:r w:rsidR="009E149C">
        <w:rPr>
          <w:rFonts w:ascii="Times New Roman" w:hAnsi="Times New Roman"/>
          <w:sz w:val="24"/>
          <w:szCs w:val="24"/>
          <w:lang w:val="fr-FR"/>
        </w:rPr>
        <w:t>"</w:t>
      </w:r>
      <w:r w:rsidR="00E305C1" w:rsidRPr="00E305C1">
        <w:rPr>
          <w:rFonts w:ascii="Times New Roman" w:hAnsi="Times New Roman"/>
          <w:sz w:val="24"/>
          <w:szCs w:val="24"/>
          <w:lang w:val="fr-FR"/>
        </w:rPr>
        <w:t xml:space="preserve"> - </w:t>
      </w:r>
      <w:r w:rsidR="009E149C">
        <w:rPr>
          <w:rFonts w:ascii="Times New Roman" w:hAnsi="Times New Roman"/>
          <w:sz w:val="24"/>
          <w:szCs w:val="24"/>
          <w:lang w:val="fr-FR"/>
        </w:rPr>
        <w:t xml:space="preserve">"Vous êtes donc </w:t>
      </w:r>
      <w:r w:rsidR="00E305C1" w:rsidRPr="00E305C1">
        <w:rPr>
          <w:rFonts w:ascii="Times New Roman" w:hAnsi="Times New Roman"/>
          <w:sz w:val="24"/>
          <w:szCs w:val="24"/>
          <w:lang w:val="fr-FR"/>
        </w:rPr>
        <w:t xml:space="preserve">épouse de Jésus, l'épouse d'un Dieu! Mais être mariée à Jésus signifie ressembler à Jésus, et Jésus a la couronne d'épines: vous aussi, vous devez </w:t>
      </w:r>
      <w:r w:rsidR="003A4CBC">
        <w:rPr>
          <w:rFonts w:ascii="Times New Roman" w:hAnsi="Times New Roman"/>
          <w:sz w:val="24"/>
          <w:szCs w:val="24"/>
          <w:lang w:val="fr-FR"/>
        </w:rPr>
        <w:t>sup</w:t>
      </w:r>
      <w:r w:rsidR="00E305C1" w:rsidRPr="00E305C1">
        <w:rPr>
          <w:rFonts w:ascii="Times New Roman" w:hAnsi="Times New Roman"/>
          <w:sz w:val="24"/>
          <w:szCs w:val="24"/>
          <w:lang w:val="fr-FR"/>
        </w:rPr>
        <w:t>porter les épine</w:t>
      </w:r>
      <w:r w:rsidR="00E305C1">
        <w:rPr>
          <w:rFonts w:ascii="Times New Roman" w:hAnsi="Times New Roman"/>
          <w:sz w:val="24"/>
          <w:szCs w:val="24"/>
          <w:lang w:val="fr-FR"/>
        </w:rPr>
        <w:t>s pour l'amour de Jésus</w:t>
      </w:r>
      <w:r w:rsidR="003A4CBC">
        <w:rPr>
          <w:rFonts w:ascii="Times New Roman" w:hAnsi="Times New Roman"/>
          <w:sz w:val="24"/>
          <w:szCs w:val="24"/>
          <w:lang w:val="fr-FR"/>
        </w:rPr>
        <w:t>".</w:t>
      </w:r>
    </w:p>
    <w:p w14:paraId="6F236422" w14:textId="77777777" w:rsidR="00B47179" w:rsidRPr="00FD0B8E" w:rsidRDefault="00E305C1"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E305C1">
        <w:rPr>
          <w:rFonts w:ascii="Times New Roman" w:hAnsi="Times New Roman"/>
          <w:sz w:val="24"/>
          <w:szCs w:val="24"/>
          <w:lang w:val="fr-FR"/>
        </w:rPr>
        <w:t>Une religieuse se souvient de la se</w:t>
      </w:r>
      <w:r w:rsidR="003A4CBC">
        <w:rPr>
          <w:rFonts w:ascii="Times New Roman" w:hAnsi="Times New Roman"/>
          <w:sz w:val="24"/>
          <w:szCs w:val="24"/>
          <w:lang w:val="fr-FR"/>
        </w:rPr>
        <w:t>ule fois où elle a vu le Père pendant l</w:t>
      </w:r>
      <w:r w:rsidRPr="00E305C1">
        <w:rPr>
          <w:rFonts w:ascii="Times New Roman" w:hAnsi="Times New Roman"/>
          <w:sz w:val="24"/>
          <w:szCs w:val="24"/>
          <w:lang w:val="fr-FR"/>
        </w:rPr>
        <w:t xml:space="preserve">a dernière fois </w:t>
      </w:r>
      <w:r w:rsidR="003A4CBC">
        <w:rPr>
          <w:rFonts w:ascii="Times New Roman" w:hAnsi="Times New Roman"/>
          <w:sz w:val="24"/>
          <w:szCs w:val="24"/>
          <w:lang w:val="fr-FR"/>
        </w:rPr>
        <w:t>qu'il s'é</w:t>
      </w:r>
      <w:r w:rsidR="003A4CBC" w:rsidRPr="00E305C1">
        <w:rPr>
          <w:rFonts w:ascii="Times New Roman" w:hAnsi="Times New Roman"/>
          <w:sz w:val="24"/>
          <w:szCs w:val="24"/>
          <w:lang w:val="fr-FR"/>
        </w:rPr>
        <w:t>t</w:t>
      </w:r>
      <w:r w:rsidR="003A4CBC">
        <w:rPr>
          <w:rFonts w:ascii="Times New Roman" w:hAnsi="Times New Roman"/>
          <w:sz w:val="24"/>
          <w:szCs w:val="24"/>
          <w:lang w:val="fr-FR"/>
        </w:rPr>
        <w:t xml:space="preserve">ait rendu à Trani. Elle </w:t>
      </w:r>
      <w:r w:rsidRPr="00E305C1">
        <w:rPr>
          <w:rFonts w:ascii="Times New Roman" w:hAnsi="Times New Roman"/>
          <w:sz w:val="24"/>
          <w:szCs w:val="24"/>
          <w:lang w:val="fr-FR"/>
        </w:rPr>
        <w:t>éta</w:t>
      </w:r>
      <w:r w:rsidR="003A4CBC">
        <w:rPr>
          <w:rFonts w:ascii="Times New Roman" w:hAnsi="Times New Roman"/>
          <w:sz w:val="24"/>
          <w:szCs w:val="24"/>
          <w:lang w:val="fr-FR"/>
        </w:rPr>
        <w:t>it probande;</w:t>
      </w:r>
      <w:r>
        <w:rPr>
          <w:rFonts w:ascii="Times New Roman" w:hAnsi="Times New Roman"/>
          <w:sz w:val="24"/>
          <w:szCs w:val="24"/>
          <w:lang w:val="fr-FR"/>
        </w:rPr>
        <w:t xml:space="preserve"> </w:t>
      </w:r>
      <w:r w:rsidR="003A4CBC">
        <w:rPr>
          <w:rFonts w:ascii="Times New Roman" w:hAnsi="Times New Roman"/>
          <w:sz w:val="24"/>
          <w:szCs w:val="24"/>
          <w:lang w:val="fr-FR"/>
        </w:rPr>
        <w:t>en la rencontrant le P</w:t>
      </w:r>
      <w:r>
        <w:rPr>
          <w:rFonts w:ascii="Times New Roman" w:hAnsi="Times New Roman"/>
          <w:sz w:val="24"/>
          <w:szCs w:val="24"/>
          <w:lang w:val="fr-FR"/>
        </w:rPr>
        <w:t xml:space="preserve">ère </w:t>
      </w:r>
      <w:r w:rsidRPr="00E305C1">
        <w:rPr>
          <w:rFonts w:ascii="Times New Roman" w:hAnsi="Times New Roman"/>
          <w:sz w:val="24"/>
          <w:szCs w:val="24"/>
          <w:lang w:val="fr-FR"/>
        </w:rPr>
        <w:t>il lui dit: "Cette année, vous partirez</w:t>
      </w:r>
      <w:r>
        <w:rPr>
          <w:rFonts w:ascii="Times New Roman" w:hAnsi="Times New Roman"/>
          <w:sz w:val="24"/>
          <w:szCs w:val="24"/>
          <w:lang w:val="fr-FR"/>
        </w:rPr>
        <w:t xml:space="preserve"> et porterez l'habit religieux; </w:t>
      </w:r>
      <w:r w:rsidRPr="00E305C1">
        <w:rPr>
          <w:rFonts w:ascii="Times New Roman" w:hAnsi="Times New Roman"/>
          <w:sz w:val="24"/>
          <w:szCs w:val="24"/>
          <w:lang w:val="fr-FR"/>
        </w:rPr>
        <w:t>mais je vous recommande de prier, de pr</w:t>
      </w:r>
      <w:r w:rsidR="003A4CBC">
        <w:rPr>
          <w:rFonts w:ascii="Times New Roman" w:hAnsi="Times New Roman"/>
          <w:sz w:val="24"/>
          <w:szCs w:val="24"/>
          <w:lang w:val="fr-FR"/>
        </w:rPr>
        <w:t>ier et d'être fervente</w:t>
      </w:r>
      <w:r>
        <w:rPr>
          <w:rFonts w:ascii="Times New Roman" w:hAnsi="Times New Roman"/>
          <w:sz w:val="24"/>
          <w:szCs w:val="24"/>
          <w:lang w:val="fr-FR"/>
        </w:rPr>
        <w:t xml:space="preserve"> </w:t>
      </w:r>
      <w:r w:rsidR="003A4CBC">
        <w:rPr>
          <w:rFonts w:ascii="Times New Roman" w:hAnsi="Times New Roman"/>
          <w:sz w:val="24"/>
          <w:szCs w:val="24"/>
          <w:lang w:val="fr-FR"/>
        </w:rPr>
        <w:t xml:space="preserve">toujours </w:t>
      </w:r>
      <w:r w:rsidRPr="00E305C1">
        <w:rPr>
          <w:rFonts w:ascii="Times New Roman" w:hAnsi="Times New Roman"/>
          <w:sz w:val="24"/>
          <w:szCs w:val="24"/>
          <w:lang w:val="fr-FR"/>
        </w:rPr>
        <w:t>plus dans la prière. Vous devez rivaliser les un</w:t>
      </w:r>
      <w:r w:rsidR="003A4CBC">
        <w:rPr>
          <w:rFonts w:ascii="Times New Roman" w:hAnsi="Times New Roman"/>
          <w:sz w:val="24"/>
          <w:szCs w:val="24"/>
          <w:lang w:val="fr-FR"/>
        </w:rPr>
        <w:t>e</w:t>
      </w:r>
      <w:r w:rsidRPr="00E305C1">
        <w:rPr>
          <w:rFonts w:ascii="Times New Roman" w:hAnsi="Times New Roman"/>
          <w:sz w:val="24"/>
          <w:szCs w:val="24"/>
          <w:lang w:val="fr-FR"/>
        </w:rPr>
        <w:t>s a</w:t>
      </w:r>
      <w:r>
        <w:rPr>
          <w:rFonts w:ascii="Times New Roman" w:hAnsi="Times New Roman"/>
          <w:sz w:val="24"/>
          <w:szCs w:val="24"/>
          <w:lang w:val="fr-FR"/>
        </w:rPr>
        <w:t xml:space="preserve">vec les autres dans la pratique </w:t>
      </w:r>
      <w:r w:rsidRPr="00E305C1">
        <w:rPr>
          <w:rFonts w:ascii="Times New Roman" w:hAnsi="Times New Roman"/>
          <w:sz w:val="24"/>
          <w:szCs w:val="24"/>
          <w:lang w:val="fr-FR"/>
        </w:rPr>
        <w:t>des vertus. Certain</w:t>
      </w:r>
      <w:r w:rsidR="003A4CBC">
        <w:rPr>
          <w:rFonts w:ascii="Times New Roman" w:hAnsi="Times New Roman"/>
          <w:sz w:val="24"/>
          <w:szCs w:val="24"/>
          <w:lang w:val="fr-FR"/>
        </w:rPr>
        <w:t>e</w:t>
      </w:r>
      <w:r w:rsidRPr="00E305C1">
        <w:rPr>
          <w:rFonts w:ascii="Times New Roman" w:hAnsi="Times New Roman"/>
          <w:sz w:val="24"/>
          <w:szCs w:val="24"/>
          <w:lang w:val="fr-FR"/>
        </w:rPr>
        <w:t>s se souviennent des convers</w:t>
      </w:r>
      <w:r w:rsidR="003A4CBC">
        <w:rPr>
          <w:rFonts w:ascii="Times New Roman" w:hAnsi="Times New Roman"/>
          <w:sz w:val="24"/>
          <w:szCs w:val="24"/>
          <w:lang w:val="fr-FR"/>
        </w:rPr>
        <w:t>ations du Père. "Les arguments</w:t>
      </w:r>
      <w:r w:rsidRPr="00E305C1">
        <w:rPr>
          <w:rFonts w:ascii="Times New Roman" w:hAnsi="Times New Roman"/>
          <w:sz w:val="24"/>
          <w:szCs w:val="24"/>
          <w:lang w:val="fr-FR"/>
        </w:rPr>
        <w:t xml:space="preserve"> de conversations pieuses étaient de préférence la passion de Notre-Seig</w:t>
      </w:r>
      <w:r w:rsidR="003A4CBC">
        <w:rPr>
          <w:rFonts w:ascii="Times New Roman" w:hAnsi="Times New Roman"/>
          <w:sz w:val="24"/>
          <w:szCs w:val="24"/>
          <w:lang w:val="fr-FR"/>
        </w:rPr>
        <w:t>neur, la dévotion au Sacré-Cœur</w:t>
      </w:r>
      <w:r w:rsidRPr="00E305C1">
        <w:rPr>
          <w:rFonts w:ascii="Times New Roman" w:hAnsi="Times New Roman"/>
          <w:sz w:val="24"/>
          <w:szCs w:val="24"/>
          <w:lang w:val="fr-FR"/>
        </w:rPr>
        <w:t xml:space="preserve"> de Jésus, les douleurs de Marie, la correspondance que chaque âme, spécialement religieuse, doit </w:t>
      </w:r>
      <w:r w:rsidR="003A4CBC">
        <w:rPr>
          <w:rFonts w:ascii="Times New Roman" w:hAnsi="Times New Roman"/>
          <w:sz w:val="24"/>
          <w:szCs w:val="24"/>
          <w:lang w:val="fr-FR"/>
        </w:rPr>
        <w:t>à toutes les grâces du Seigneur</w:t>
      </w:r>
      <w:r w:rsidRPr="00E305C1">
        <w:rPr>
          <w:rFonts w:ascii="Times New Roman" w:hAnsi="Times New Roman"/>
          <w:sz w:val="24"/>
          <w:szCs w:val="24"/>
          <w:lang w:val="fr-FR"/>
        </w:rPr>
        <w:t>". Une fois, il s</w:t>
      </w:r>
      <w:r w:rsidR="003A4CBC">
        <w:rPr>
          <w:rFonts w:ascii="Times New Roman" w:hAnsi="Times New Roman"/>
          <w:sz w:val="24"/>
          <w:szCs w:val="24"/>
          <w:lang w:val="fr-FR"/>
        </w:rPr>
        <w:t>’arrêta sur l’habit religieux: "</w:t>
      </w:r>
      <w:r w:rsidRPr="00E305C1">
        <w:rPr>
          <w:rFonts w:ascii="Times New Roman" w:hAnsi="Times New Roman"/>
          <w:sz w:val="24"/>
          <w:szCs w:val="24"/>
          <w:lang w:val="fr-FR"/>
        </w:rPr>
        <w:t xml:space="preserve">Quelle </w:t>
      </w:r>
      <w:r w:rsidR="003A4CBC">
        <w:rPr>
          <w:rFonts w:ascii="Times New Roman" w:hAnsi="Times New Roman"/>
          <w:sz w:val="24"/>
          <w:szCs w:val="24"/>
          <w:lang w:val="fr-FR"/>
        </w:rPr>
        <w:t>grande grâce du Seigneur, ô m</w:t>
      </w:r>
      <w:r w:rsidRPr="00E305C1">
        <w:rPr>
          <w:rFonts w:ascii="Times New Roman" w:hAnsi="Times New Roman"/>
          <w:sz w:val="24"/>
          <w:szCs w:val="24"/>
          <w:lang w:val="fr-FR"/>
        </w:rPr>
        <w:t>es filles</w:t>
      </w:r>
      <w:r w:rsidR="003A4CBC">
        <w:rPr>
          <w:rFonts w:ascii="Times New Roman" w:hAnsi="Times New Roman"/>
          <w:sz w:val="24"/>
          <w:szCs w:val="24"/>
          <w:lang w:val="fr-FR"/>
        </w:rPr>
        <w:t>,</w:t>
      </w:r>
      <w:r w:rsidRPr="00E305C1">
        <w:rPr>
          <w:rFonts w:ascii="Times New Roman" w:hAnsi="Times New Roman"/>
          <w:sz w:val="24"/>
          <w:szCs w:val="24"/>
          <w:lang w:val="fr-FR"/>
        </w:rPr>
        <w:t xml:space="preserve"> </w:t>
      </w:r>
      <w:r w:rsidR="003A4CBC">
        <w:rPr>
          <w:rFonts w:ascii="Times New Roman" w:hAnsi="Times New Roman"/>
          <w:sz w:val="24"/>
          <w:szCs w:val="24"/>
          <w:lang w:val="fr-FR"/>
        </w:rPr>
        <w:t xml:space="preserve">c'est </w:t>
      </w:r>
      <w:r w:rsidRPr="00E305C1">
        <w:rPr>
          <w:rFonts w:ascii="Times New Roman" w:hAnsi="Times New Roman"/>
          <w:sz w:val="24"/>
          <w:szCs w:val="24"/>
          <w:lang w:val="fr-FR"/>
        </w:rPr>
        <w:t>de s’habiller de cet habit religieux! Et quelle corresp</w:t>
      </w:r>
      <w:r w:rsidR="003A4CBC">
        <w:rPr>
          <w:rFonts w:ascii="Times New Roman" w:hAnsi="Times New Roman"/>
          <w:sz w:val="24"/>
          <w:szCs w:val="24"/>
          <w:lang w:val="fr-FR"/>
        </w:rPr>
        <w:t xml:space="preserve">ondance est due de chaque âme! </w:t>
      </w:r>
      <w:r w:rsidRPr="00E305C1">
        <w:rPr>
          <w:rFonts w:ascii="Times New Roman" w:hAnsi="Times New Roman"/>
          <w:sz w:val="24"/>
          <w:szCs w:val="24"/>
          <w:lang w:val="fr-FR"/>
        </w:rPr>
        <w:t xml:space="preserve">Mais malheur, malheur </w:t>
      </w:r>
      <w:r w:rsidR="003A4CBC">
        <w:rPr>
          <w:rFonts w:ascii="Times New Roman" w:hAnsi="Times New Roman"/>
          <w:sz w:val="24"/>
          <w:szCs w:val="24"/>
          <w:lang w:val="fr-FR"/>
        </w:rPr>
        <w:t>à ceux qui ne correspondent pas... Le même habit religieux regardé par les A</w:t>
      </w:r>
      <w:r w:rsidRPr="00E305C1">
        <w:rPr>
          <w:rFonts w:ascii="Times New Roman" w:hAnsi="Times New Roman"/>
          <w:sz w:val="24"/>
          <w:szCs w:val="24"/>
          <w:lang w:val="fr-FR"/>
        </w:rPr>
        <w:t>nges sur une âme qui ne correspond p</w:t>
      </w:r>
      <w:r w:rsidR="003A4CBC">
        <w:rPr>
          <w:rFonts w:ascii="Times New Roman" w:hAnsi="Times New Roman"/>
          <w:sz w:val="24"/>
          <w:szCs w:val="24"/>
          <w:lang w:val="fr-FR"/>
        </w:rPr>
        <w:t>as, les fait pleurer! Oui, les A</w:t>
      </w:r>
      <w:r w:rsidRPr="00E305C1">
        <w:rPr>
          <w:rFonts w:ascii="Times New Roman" w:hAnsi="Times New Roman"/>
          <w:sz w:val="24"/>
          <w:szCs w:val="24"/>
          <w:lang w:val="fr-FR"/>
        </w:rPr>
        <w:t>nges regardent les âmes qui leur sont confiées et dise</w:t>
      </w:r>
      <w:r w:rsidR="003A4CBC">
        <w:rPr>
          <w:rFonts w:ascii="Times New Roman" w:hAnsi="Times New Roman"/>
          <w:sz w:val="24"/>
          <w:szCs w:val="24"/>
          <w:lang w:val="fr-FR"/>
        </w:rPr>
        <w:t xml:space="preserve">nt: - Oh, ce </w:t>
      </w:r>
      <w:r w:rsidR="000834BF">
        <w:rPr>
          <w:rFonts w:ascii="Times New Roman" w:hAnsi="Times New Roman"/>
          <w:sz w:val="24"/>
          <w:szCs w:val="24"/>
          <w:lang w:val="fr-FR"/>
        </w:rPr>
        <w:t>bel</w:t>
      </w:r>
      <w:r w:rsidR="003A4CBC">
        <w:rPr>
          <w:rFonts w:ascii="Times New Roman" w:hAnsi="Times New Roman"/>
          <w:sz w:val="24"/>
          <w:szCs w:val="24"/>
          <w:lang w:val="fr-FR"/>
        </w:rPr>
        <w:t xml:space="preserve"> habit, </w:t>
      </w:r>
      <w:r w:rsidR="00EA26C1">
        <w:rPr>
          <w:rFonts w:ascii="Times New Roman" w:hAnsi="Times New Roman"/>
          <w:sz w:val="24"/>
          <w:szCs w:val="24"/>
          <w:lang w:val="fr-FR"/>
        </w:rPr>
        <w:t xml:space="preserve">ce </w:t>
      </w:r>
      <w:r w:rsidR="00FC7CB1">
        <w:rPr>
          <w:rFonts w:ascii="Times New Roman" w:hAnsi="Times New Roman"/>
          <w:sz w:val="24"/>
          <w:szCs w:val="24"/>
          <w:lang w:val="fr-FR"/>
        </w:rPr>
        <w:t>bel</w:t>
      </w:r>
      <w:r w:rsidR="00EA26C1">
        <w:rPr>
          <w:rFonts w:ascii="Times New Roman" w:hAnsi="Times New Roman"/>
          <w:sz w:val="24"/>
          <w:szCs w:val="24"/>
          <w:lang w:val="fr-FR"/>
        </w:rPr>
        <w:t xml:space="preserve"> habit, combien </w:t>
      </w:r>
      <w:r w:rsidRPr="00E305C1">
        <w:rPr>
          <w:rFonts w:ascii="Times New Roman" w:hAnsi="Times New Roman"/>
          <w:sz w:val="24"/>
          <w:szCs w:val="24"/>
          <w:lang w:val="fr-FR"/>
        </w:rPr>
        <w:t>ne va pas p</w:t>
      </w:r>
      <w:r w:rsidR="00EA26C1">
        <w:rPr>
          <w:rFonts w:ascii="Times New Roman" w:hAnsi="Times New Roman"/>
          <w:sz w:val="24"/>
          <w:szCs w:val="24"/>
          <w:lang w:val="fr-FR"/>
        </w:rPr>
        <w:t>our cette âme, ce scapulaire combien</w:t>
      </w:r>
      <w:r w:rsidRPr="00E305C1">
        <w:rPr>
          <w:rFonts w:ascii="Times New Roman" w:hAnsi="Times New Roman"/>
          <w:sz w:val="24"/>
          <w:szCs w:val="24"/>
          <w:lang w:val="fr-FR"/>
        </w:rPr>
        <w:t xml:space="preserve"> dédaigne de sa co</w:t>
      </w:r>
      <w:r w:rsidR="00EA26C1">
        <w:rPr>
          <w:rFonts w:ascii="Times New Roman" w:hAnsi="Times New Roman"/>
          <w:sz w:val="24"/>
          <w:szCs w:val="24"/>
          <w:lang w:val="fr-FR"/>
        </w:rPr>
        <w:t xml:space="preserve">nduite. Où est la patience de cette </w:t>
      </w:r>
      <w:r w:rsidRPr="00E305C1">
        <w:rPr>
          <w:rFonts w:ascii="Times New Roman" w:hAnsi="Times New Roman"/>
          <w:sz w:val="24"/>
          <w:szCs w:val="24"/>
          <w:lang w:val="fr-FR"/>
        </w:rPr>
        <w:t xml:space="preserve">âme? Pour une bagatelle, pour des choses de peu d'importance, </w:t>
      </w:r>
      <w:r w:rsidR="00EA26C1">
        <w:rPr>
          <w:rFonts w:ascii="Times New Roman" w:hAnsi="Times New Roman"/>
          <w:sz w:val="24"/>
          <w:szCs w:val="24"/>
          <w:lang w:val="fr-FR"/>
        </w:rPr>
        <w:t>elle est impatiente. Et le</w:t>
      </w:r>
      <w:r w:rsidRPr="00E305C1">
        <w:rPr>
          <w:rFonts w:ascii="Times New Roman" w:hAnsi="Times New Roman"/>
          <w:sz w:val="24"/>
          <w:szCs w:val="24"/>
          <w:lang w:val="fr-FR"/>
        </w:rPr>
        <w:t xml:space="preserve">s </w:t>
      </w:r>
      <w:r w:rsidR="00EA26C1">
        <w:rPr>
          <w:rFonts w:ascii="Times New Roman" w:hAnsi="Times New Roman"/>
          <w:sz w:val="24"/>
          <w:szCs w:val="24"/>
          <w:lang w:val="fr-FR"/>
        </w:rPr>
        <w:t xml:space="preserve">Anges </w:t>
      </w:r>
      <w:r w:rsidRPr="00E305C1">
        <w:rPr>
          <w:rFonts w:ascii="Times New Roman" w:hAnsi="Times New Roman"/>
          <w:sz w:val="24"/>
          <w:szCs w:val="24"/>
          <w:lang w:val="fr-FR"/>
        </w:rPr>
        <w:t xml:space="preserve">pleurent, </w:t>
      </w:r>
      <w:r w:rsidR="00EA26C1">
        <w:rPr>
          <w:rFonts w:ascii="Times New Roman" w:hAnsi="Times New Roman"/>
          <w:sz w:val="24"/>
          <w:szCs w:val="24"/>
          <w:lang w:val="fr-FR"/>
        </w:rPr>
        <w:t>mes filles, les Anges</w:t>
      </w:r>
      <w:r w:rsidRPr="00E305C1">
        <w:rPr>
          <w:rFonts w:ascii="Times New Roman" w:hAnsi="Times New Roman"/>
          <w:sz w:val="24"/>
          <w:szCs w:val="24"/>
          <w:lang w:val="fr-FR"/>
        </w:rPr>
        <w:t xml:space="preserve"> pleurent! Ils conti</w:t>
      </w:r>
      <w:r w:rsidR="00EA26C1">
        <w:rPr>
          <w:rFonts w:ascii="Times New Roman" w:hAnsi="Times New Roman"/>
          <w:sz w:val="24"/>
          <w:szCs w:val="24"/>
          <w:lang w:val="fr-FR"/>
        </w:rPr>
        <w:t>nuent à regarder et à dire: - Elle a le collier blanc</w:t>
      </w:r>
      <w:r w:rsidRPr="00E305C1">
        <w:rPr>
          <w:rFonts w:ascii="Times New Roman" w:hAnsi="Times New Roman"/>
          <w:sz w:val="24"/>
          <w:szCs w:val="24"/>
          <w:lang w:val="fr-FR"/>
        </w:rPr>
        <w:t>, mais quelle est sa modestie</w:t>
      </w:r>
      <w:r w:rsidR="00EA26C1">
        <w:rPr>
          <w:rFonts w:ascii="Times New Roman" w:hAnsi="Times New Roman"/>
          <w:sz w:val="24"/>
          <w:szCs w:val="24"/>
          <w:lang w:val="fr-FR"/>
        </w:rPr>
        <w:t>, sa pureté, sa mortification pour</w:t>
      </w:r>
      <w:r w:rsidRPr="00E305C1">
        <w:rPr>
          <w:rFonts w:ascii="Times New Roman" w:hAnsi="Times New Roman"/>
          <w:sz w:val="24"/>
          <w:szCs w:val="24"/>
          <w:lang w:val="fr-FR"/>
        </w:rPr>
        <w:t xml:space="preserve"> se maintenir pur</w:t>
      </w:r>
      <w:r w:rsidR="00EA26C1">
        <w:rPr>
          <w:rFonts w:ascii="Times New Roman" w:hAnsi="Times New Roman"/>
          <w:sz w:val="24"/>
          <w:szCs w:val="24"/>
          <w:lang w:val="fr-FR"/>
        </w:rPr>
        <w:t>e</w:t>
      </w:r>
      <w:r w:rsidRPr="00E305C1">
        <w:rPr>
          <w:rFonts w:ascii="Times New Roman" w:hAnsi="Times New Roman"/>
          <w:sz w:val="24"/>
          <w:szCs w:val="24"/>
          <w:lang w:val="fr-FR"/>
        </w:rPr>
        <w:t xml:space="preserve"> aux yeux de l'Agneau sans tache</w:t>
      </w:r>
      <w:r w:rsidRPr="00FD0B8E">
        <w:rPr>
          <w:rFonts w:ascii="Times New Roman" w:hAnsi="Times New Roman"/>
          <w:sz w:val="24"/>
          <w:szCs w:val="24"/>
          <w:lang w:val="fr-FR"/>
        </w:rPr>
        <w:t xml:space="preserve">? </w:t>
      </w:r>
      <w:r w:rsidR="008B0FE5" w:rsidRPr="00FD0B8E">
        <w:rPr>
          <w:rFonts w:ascii="Times New Roman" w:hAnsi="Times New Roman"/>
          <w:sz w:val="24"/>
          <w:szCs w:val="24"/>
          <w:lang w:val="fr-FR"/>
        </w:rPr>
        <w:t>Et il</w:t>
      </w:r>
      <w:r w:rsidRPr="00FD0B8E">
        <w:rPr>
          <w:rFonts w:ascii="Times New Roman" w:hAnsi="Times New Roman"/>
          <w:sz w:val="24"/>
          <w:szCs w:val="24"/>
          <w:lang w:val="fr-FR"/>
        </w:rPr>
        <w:t>s pleurent, filles. Il</w:t>
      </w:r>
      <w:r w:rsidR="00B47179" w:rsidRPr="00FD0B8E">
        <w:rPr>
          <w:rFonts w:ascii="Times New Roman" w:hAnsi="Times New Roman"/>
          <w:sz w:val="24"/>
          <w:szCs w:val="24"/>
          <w:lang w:val="fr-FR"/>
        </w:rPr>
        <w:t>s regardent le voile et disent: - q</w:t>
      </w:r>
      <w:r w:rsidRPr="00FD0B8E">
        <w:rPr>
          <w:rFonts w:ascii="Times New Roman" w:hAnsi="Times New Roman"/>
          <w:sz w:val="24"/>
          <w:szCs w:val="24"/>
          <w:lang w:val="fr-FR"/>
        </w:rPr>
        <w:t xml:space="preserve">uel est son </w:t>
      </w:r>
      <w:r w:rsidR="008B0FE5" w:rsidRPr="00FD0B8E">
        <w:rPr>
          <w:rFonts w:ascii="Times New Roman" w:hAnsi="Times New Roman"/>
          <w:sz w:val="24"/>
          <w:szCs w:val="24"/>
          <w:lang w:val="fr-FR"/>
        </w:rPr>
        <w:t xml:space="preserve">recueillement, sa </w:t>
      </w:r>
      <w:r w:rsidRPr="00FD0B8E">
        <w:rPr>
          <w:rFonts w:ascii="Times New Roman" w:hAnsi="Times New Roman"/>
          <w:sz w:val="24"/>
          <w:szCs w:val="24"/>
          <w:lang w:val="fr-FR"/>
        </w:rPr>
        <w:t>concentration des pensées en Dieu? Distrait</w:t>
      </w:r>
      <w:r w:rsidR="008B0FE5" w:rsidRPr="00FD0B8E">
        <w:rPr>
          <w:rFonts w:ascii="Times New Roman" w:hAnsi="Times New Roman"/>
          <w:sz w:val="24"/>
          <w:szCs w:val="24"/>
          <w:lang w:val="fr-FR"/>
        </w:rPr>
        <w:t>e</w:t>
      </w:r>
      <w:r w:rsidRPr="00FD0B8E">
        <w:rPr>
          <w:rFonts w:ascii="Times New Roman" w:hAnsi="Times New Roman"/>
          <w:sz w:val="24"/>
          <w:szCs w:val="24"/>
          <w:lang w:val="fr-FR"/>
        </w:rPr>
        <w:t xml:space="preserve">, </w:t>
      </w:r>
      <w:r w:rsidR="00B47179" w:rsidRPr="00FD0B8E">
        <w:rPr>
          <w:rFonts w:ascii="Times New Roman" w:hAnsi="Times New Roman"/>
          <w:sz w:val="24"/>
          <w:szCs w:val="24"/>
          <w:lang w:val="fr-FR"/>
        </w:rPr>
        <w:t>s'écartée pour des futilités, pour des absurdités</w:t>
      </w:r>
      <w:r w:rsidRPr="00FD0B8E">
        <w:rPr>
          <w:rFonts w:ascii="Times New Roman" w:hAnsi="Times New Roman"/>
          <w:sz w:val="24"/>
          <w:szCs w:val="24"/>
          <w:lang w:val="fr-FR"/>
        </w:rPr>
        <w:t>... - Et le Père</w:t>
      </w:r>
      <w:r w:rsidR="00B47179" w:rsidRPr="00FD0B8E">
        <w:rPr>
          <w:rFonts w:ascii="Times New Roman" w:hAnsi="Times New Roman"/>
          <w:sz w:val="24"/>
          <w:szCs w:val="24"/>
          <w:lang w:val="fr-FR"/>
        </w:rPr>
        <w:t xml:space="preserve"> poursuivit avec un accent ainsi</w:t>
      </w:r>
      <w:r w:rsidRPr="00FD0B8E">
        <w:rPr>
          <w:rFonts w:ascii="Times New Roman" w:hAnsi="Times New Roman"/>
          <w:sz w:val="24"/>
          <w:szCs w:val="24"/>
          <w:lang w:val="fr-FR"/>
        </w:rPr>
        <w:t xml:space="preserve"> pénétrant, une voix </w:t>
      </w:r>
      <w:r w:rsidR="00B47179" w:rsidRPr="00FD0B8E">
        <w:rPr>
          <w:rFonts w:ascii="Times New Roman" w:hAnsi="Times New Roman"/>
          <w:sz w:val="24"/>
          <w:szCs w:val="24"/>
          <w:lang w:val="fr-FR"/>
        </w:rPr>
        <w:t>pleurante</w:t>
      </w:r>
      <w:r w:rsidRPr="00FD0B8E">
        <w:rPr>
          <w:rFonts w:ascii="Times New Roman" w:hAnsi="Times New Roman"/>
          <w:sz w:val="24"/>
          <w:szCs w:val="24"/>
          <w:lang w:val="fr-FR"/>
        </w:rPr>
        <w:t xml:space="preserve"> pour émouvoir et inspirer à chacun</w:t>
      </w:r>
      <w:r w:rsidR="00B47179" w:rsidRPr="00FD0B8E">
        <w:rPr>
          <w:rFonts w:ascii="Times New Roman" w:hAnsi="Times New Roman"/>
          <w:sz w:val="24"/>
          <w:szCs w:val="24"/>
          <w:lang w:val="fr-FR"/>
        </w:rPr>
        <w:t>e</w:t>
      </w:r>
      <w:r w:rsidRPr="00FD0B8E">
        <w:rPr>
          <w:rFonts w:ascii="Times New Roman" w:hAnsi="Times New Roman"/>
          <w:sz w:val="24"/>
          <w:szCs w:val="24"/>
          <w:lang w:val="fr-FR"/>
        </w:rPr>
        <w:t xml:space="preserve"> un très grand r</w:t>
      </w:r>
      <w:r w:rsidR="00B47179" w:rsidRPr="00FD0B8E">
        <w:rPr>
          <w:rFonts w:ascii="Times New Roman" w:hAnsi="Times New Roman"/>
          <w:sz w:val="24"/>
          <w:szCs w:val="24"/>
          <w:lang w:val="fr-FR"/>
        </w:rPr>
        <w:t xml:space="preserve">espect pour l'habit religieux".  </w:t>
      </w:r>
    </w:p>
    <w:p w14:paraId="3BC57013" w14:textId="77777777" w:rsidR="00A833A9" w:rsidRPr="00A833A9" w:rsidRDefault="00B47179" w:rsidP="006C133D">
      <w:pPr>
        <w:spacing w:after="120"/>
        <w:ind w:right="-1"/>
        <w:rPr>
          <w:rFonts w:ascii="Times New Roman" w:hAnsi="Times New Roman"/>
          <w:sz w:val="24"/>
          <w:szCs w:val="24"/>
          <w:lang w:val="fr-FR"/>
        </w:rPr>
      </w:pPr>
      <w:r w:rsidRPr="00FD0B8E">
        <w:rPr>
          <w:rFonts w:ascii="Times New Roman" w:hAnsi="Times New Roman"/>
          <w:sz w:val="24"/>
          <w:szCs w:val="24"/>
          <w:lang w:val="fr-FR"/>
        </w:rPr>
        <w:tab/>
      </w:r>
      <w:r w:rsidR="00E305C1" w:rsidRPr="00FD0B8E">
        <w:rPr>
          <w:rFonts w:ascii="Times New Roman" w:hAnsi="Times New Roman"/>
          <w:sz w:val="24"/>
          <w:szCs w:val="24"/>
          <w:lang w:val="fr-FR"/>
        </w:rPr>
        <w:t>Une autre religieuse:</w:t>
      </w:r>
      <w:r w:rsidRPr="00FD0B8E">
        <w:rPr>
          <w:rFonts w:ascii="Times New Roman" w:hAnsi="Times New Roman"/>
          <w:sz w:val="24"/>
          <w:szCs w:val="24"/>
          <w:lang w:val="fr-FR"/>
        </w:rPr>
        <w:t xml:space="preserve"> "Ses conférences</w:t>
      </w:r>
      <w:r w:rsidR="00E305C1" w:rsidRPr="00FD0B8E">
        <w:rPr>
          <w:rFonts w:ascii="Times New Roman" w:hAnsi="Times New Roman"/>
          <w:sz w:val="24"/>
          <w:szCs w:val="24"/>
          <w:lang w:val="fr-FR"/>
        </w:rPr>
        <w:t xml:space="preserve"> me faisaient souvent pleurer, parce que sa parole était si pénétrante qu'elle</w:t>
      </w:r>
      <w:r w:rsidRPr="00FD0B8E">
        <w:rPr>
          <w:rFonts w:ascii="Times New Roman" w:hAnsi="Times New Roman"/>
          <w:sz w:val="24"/>
          <w:szCs w:val="24"/>
          <w:lang w:val="fr-FR"/>
        </w:rPr>
        <w:t xml:space="preserve"> perçait chaque cœur. Je dois avouer</w:t>
      </w:r>
      <w:r w:rsidR="00E305C1" w:rsidRPr="00FD0B8E">
        <w:rPr>
          <w:rFonts w:ascii="Times New Roman" w:hAnsi="Times New Roman"/>
          <w:sz w:val="24"/>
          <w:szCs w:val="24"/>
          <w:lang w:val="fr-FR"/>
        </w:rPr>
        <w:t xml:space="preserve"> clairement que chaque fois que j'approchais du Père, il suffisait d'une seule parole pour être consolée</w:t>
      </w:r>
      <w:r w:rsidR="00FD0B8E" w:rsidRPr="00FD0B8E">
        <w:rPr>
          <w:rFonts w:ascii="Times New Roman" w:hAnsi="Times New Roman"/>
          <w:sz w:val="24"/>
          <w:szCs w:val="24"/>
          <w:lang w:val="fr-FR"/>
        </w:rPr>
        <w:t>. Dans ses conférences i</w:t>
      </w:r>
      <w:r w:rsidR="00E305C1" w:rsidRPr="00FD0B8E">
        <w:rPr>
          <w:rFonts w:ascii="Times New Roman" w:hAnsi="Times New Roman"/>
          <w:sz w:val="24"/>
          <w:szCs w:val="24"/>
          <w:lang w:val="fr-FR"/>
        </w:rPr>
        <w:t>l parlait souv</w:t>
      </w:r>
      <w:r w:rsidR="00FD0B8E" w:rsidRPr="00FD0B8E">
        <w:rPr>
          <w:rFonts w:ascii="Times New Roman" w:hAnsi="Times New Roman"/>
          <w:sz w:val="24"/>
          <w:szCs w:val="24"/>
          <w:lang w:val="fr-FR"/>
        </w:rPr>
        <w:t>ent de l'esprit de sacrifice, d'abnégation. Il nous exhortait</w:t>
      </w:r>
      <w:r w:rsidR="00E305C1" w:rsidRPr="00FD0B8E">
        <w:rPr>
          <w:rFonts w:ascii="Times New Roman" w:hAnsi="Times New Roman"/>
          <w:sz w:val="24"/>
          <w:szCs w:val="24"/>
          <w:lang w:val="fr-FR"/>
        </w:rPr>
        <w:t xml:space="preserve"> à </w:t>
      </w:r>
      <w:r w:rsidR="00FD0B8E" w:rsidRPr="00FD0B8E">
        <w:rPr>
          <w:rFonts w:ascii="Times New Roman" w:hAnsi="Times New Roman"/>
          <w:sz w:val="24"/>
          <w:szCs w:val="24"/>
          <w:lang w:val="fr-FR"/>
        </w:rPr>
        <w:t>nous offrir comme victimes de</w:t>
      </w:r>
      <w:r w:rsidR="00E305C1" w:rsidRPr="00FD0B8E">
        <w:rPr>
          <w:rFonts w:ascii="Times New Roman" w:hAnsi="Times New Roman"/>
          <w:sz w:val="24"/>
          <w:szCs w:val="24"/>
          <w:lang w:val="fr-FR"/>
        </w:rPr>
        <w:t xml:space="preserve"> réparation pour les nombreux outrages que Jésus r</w:t>
      </w:r>
      <w:r w:rsidR="00FD0B8E" w:rsidRPr="00FD0B8E">
        <w:rPr>
          <w:rFonts w:ascii="Times New Roman" w:hAnsi="Times New Roman"/>
          <w:sz w:val="24"/>
          <w:szCs w:val="24"/>
          <w:lang w:val="fr-FR"/>
        </w:rPr>
        <w:t>eçoit dans son Sacrement d'amour, pour nos</w:t>
      </w:r>
      <w:r w:rsidR="00E305C1" w:rsidRPr="00FD0B8E">
        <w:rPr>
          <w:rFonts w:ascii="Times New Roman" w:hAnsi="Times New Roman"/>
          <w:sz w:val="24"/>
          <w:szCs w:val="24"/>
          <w:lang w:val="fr-FR"/>
        </w:rPr>
        <w:t xml:space="preserve"> propre</w:t>
      </w:r>
      <w:r w:rsidR="00FD0B8E" w:rsidRPr="00FD0B8E">
        <w:rPr>
          <w:rFonts w:ascii="Times New Roman" w:hAnsi="Times New Roman"/>
          <w:sz w:val="24"/>
          <w:szCs w:val="24"/>
          <w:lang w:val="fr-FR"/>
        </w:rPr>
        <w:t>s</w:t>
      </w:r>
      <w:r w:rsidR="00E305C1" w:rsidRPr="00FD0B8E">
        <w:rPr>
          <w:rFonts w:ascii="Times New Roman" w:hAnsi="Times New Roman"/>
          <w:sz w:val="24"/>
          <w:szCs w:val="24"/>
          <w:lang w:val="fr-FR"/>
        </w:rPr>
        <w:t xml:space="preserve"> infidélité</w:t>
      </w:r>
      <w:r w:rsidR="00FD0B8E" w:rsidRPr="00FD0B8E">
        <w:rPr>
          <w:rFonts w:ascii="Times New Roman" w:hAnsi="Times New Roman"/>
          <w:sz w:val="24"/>
          <w:szCs w:val="24"/>
          <w:lang w:val="fr-FR"/>
        </w:rPr>
        <w:t>s</w:t>
      </w:r>
      <w:r w:rsidR="00E305C1" w:rsidRPr="00FD0B8E">
        <w:rPr>
          <w:rFonts w:ascii="Times New Roman" w:hAnsi="Times New Roman"/>
          <w:sz w:val="24"/>
          <w:szCs w:val="24"/>
          <w:lang w:val="fr-FR"/>
        </w:rPr>
        <w:t>, pour les nombreux péchés commis dans ce monde m</w:t>
      </w:r>
      <w:r w:rsidR="00FD0B8E" w:rsidRPr="00FD0B8E">
        <w:rPr>
          <w:rFonts w:ascii="Times New Roman" w:hAnsi="Times New Roman"/>
          <w:sz w:val="24"/>
          <w:szCs w:val="24"/>
          <w:lang w:val="fr-FR"/>
        </w:rPr>
        <w:t>isérable. Evidemment, cet esprit était</w:t>
      </w:r>
      <w:r w:rsidR="00E305C1" w:rsidRPr="00FD0B8E">
        <w:rPr>
          <w:rFonts w:ascii="Times New Roman" w:hAnsi="Times New Roman"/>
          <w:sz w:val="24"/>
          <w:szCs w:val="24"/>
          <w:lang w:val="fr-FR"/>
        </w:rPr>
        <w:t xml:space="preserve"> f</w:t>
      </w:r>
      <w:r w:rsidR="00FD0B8E" w:rsidRPr="00FD0B8E">
        <w:rPr>
          <w:rFonts w:ascii="Times New Roman" w:hAnsi="Times New Roman"/>
          <w:sz w:val="24"/>
          <w:szCs w:val="24"/>
          <w:lang w:val="fr-FR"/>
        </w:rPr>
        <w:t>ermement enraciné dans son cœur</w:t>
      </w:r>
      <w:r w:rsidR="00E305C1" w:rsidRPr="00FD0B8E">
        <w:rPr>
          <w:rFonts w:ascii="Times New Roman" w:hAnsi="Times New Roman"/>
          <w:sz w:val="24"/>
          <w:szCs w:val="24"/>
          <w:lang w:val="fr-FR"/>
        </w:rPr>
        <w:t>"</w:t>
      </w:r>
      <w:r w:rsidR="00FD0B8E" w:rsidRPr="00FD0B8E">
        <w:rPr>
          <w:rFonts w:ascii="Times New Roman" w:hAnsi="Times New Roman"/>
          <w:sz w:val="24"/>
          <w:szCs w:val="24"/>
          <w:lang w:val="fr-FR"/>
        </w:rPr>
        <w:t>.</w:t>
      </w:r>
      <w:r w:rsidR="00E305C1" w:rsidRPr="00FD0B8E">
        <w:rPr>
          <w:rFonts w:ascii="Times New Roman" w:hAnsi="Times New Roman"/>
          <w:sz w:val="24"/>
          <w:szCs w:val="24"/>
          <w:lang w:val="fr-FR"/>
        </w:rPr>
        <w:t xml:space="preserve"> Il a un jour demandé à </w:t>
      </w:r>
      <w:r w:rsidR="00FD0B8E" w:rsidRPr="00FD0B8E">
        <w:rPr>
          <w:rFonts w:ascii="Times New Roman" w:hAnsi="Times New Roman"/>
          <w:sz w:val="24"/>
          <w:szCs w:val="24"/>
          <w:lang w:val="fr-FR"/>
        </w:rPr>
        <w:t>des Sœurs</w:t>
      </w:r>
      <w:r w:rsidR="00E305C1" w:rsidRPr="00FD0B8E">
        <w:rPr>
          <w:rFonts w:ascii="Times New Roman" w:hAnsi="Times New Roman"/>
          <w:sz w:val="24"/>
          <w:szCs w:val="24"/>
          <w:lang w:val="fr-FR"/>
        </w:rPr>
        <w:t xml:space="preserve">: </w:t>
      </w:r>
      <w:r w:rsidR="00A833A9" w:rsidRPr="00A833A9">
        <w:rPr>
          <w:rFonts w:ascii="Times New Roman" w:hAnsi="Times New Roman"/>
          <w:sz w:val="24"/>
          <w:szCs w:val="24"/>
          <w:lang w:val="fr-FR"/>
        </w:rPr>
        <w:t xml:space="preserve">"Quelle est la vertu qui couronne toutes les autres?" Chacune essayait de répondre de manière appropriée, mais évidemment elles n'étaient pas dans le signe; mais la </w:t>
      </w:r>
      <w:r w:rsidR="00A833A9" w:rsidRPr="00A833A9">
        <w:rPr>
          <w:rFonts w:ascii="Times New Roman" w:hAnsi="Times New Roman"/>
          <w:sz w:val="24"/>
          <w:szCs w:val="24"/>
          <w:lang w:val="fr-FR"/>
        </w:rPr>
        <w:lastRenderedPageBreak/>
        <w:t xml:space="preserve">dernière dit: - La persévérance -. Et alors le Père fit une merveilleuse instruction sur la solidité de la perfection, qui ne consiste pas en extase, visions et révélations, etc. mais dans la pratique constante de la vertu jusqu'à la fin, puisque seule la persévérance reçoit la couronne. </w:t>
      </w:r>
    </w:p>
    <w:p w14:paraId="20696F55" w14:textId="77777777" w:rsidR="00E305C1" w:rsidRDefault="00A833A9" w:rsidP="006C133D">
      <w:pPr>
        <w:spacing w:after="120"/>
        <w:ind w:right="-1"/>
        <w:rPr>
          <w:rFonts w:ascii="Times New Roman" w:hAnsi="Times New Roman"/>
          <w:sz w:val="24"/>
          <w:szCs w:val="24"/>
          <w:lang w:val="fr-FR"/>
        </w:rPr>
      </w:pPr>
      <w:r w:rsidRPr="00A833A9">
        <w:rPr>
          <w:rFonts w:ascii="Times New Roman" w:hAnsi="Times New Roman"/>
          <w:sz w:val="24"/>
          <w:szCs w:val="24"/>
          <w:lang w:val="fr-FR"/>
        </w:rPr>
        <w:tab/>
      </w:r>
      <w:r w:rsidR="00644322" w:rsidRPr="00644322">
        <w:rPr>
          <w:rFonts w:ascii="Times New Roman" w:hAnsi="Times New Roman"/>
          <w:sz w:val="24"/>
          <w:szCs w:val="24"/>
          <w:lang w:val="fr-FR"/>
        </w:rPr>
        <w:t xml:space="preserve">Un autre accent sur la délicatesse paternelle du Serviteur de Dieu: une fois il avait réuni la communauté pour une conférence, il se rend compte cependant qu'il manque une religieuse qui était allée se reposer parce que la nuit devait veiller. Et alors le Père: - Nous renvoyons la conférence lorsque </w:t>
      </w:r>
      <w:r w:rsidR="000834BF" w:rsidRPr="00644322">
        <w:rPr>
          <w:rFonts w:ascii="Times New Roman" w:hAnsi="Times New Roman"/>
          <w:sz w:val="24"/>
          <w:szCs w:val="24"/>
          <w:lang w:val="fr-FR"/>
        </w:rPr>
        <w:t>vous y</w:t>
      </w:r>
      <w:r w:rsidR="00644322" w:rsidRPr="00644322">
        <w:rPr>
          <w:rFonts w:ascii="Times New Roman" w:hAnsi="Times New Roman"/>
          <w:sz w:val="24"/>
          <w:szCs w:val="24"/>
          <w:lang w:val="fr-FR"/>
        </w:rPr>
        <w:t xml:space="preserve"> serez toutes. Je m'intéresse à ce que la parole de Dieu soit entendue par toutes, et le bien qui peut faire à une seule âme m'intéresse autant que le bien de toutes. Une autre fois, un épisode dans lequel une lumière extraordinaire de Dieu doit être reconnue: une </w:t>
      </w:r>
      <w:r w:rsidR="00644322">
        <w:rPr>
          <w:rFonts w:ascii="Times New Roman" w:hAnsi="Times New Roman"/>
          <w:sz w:val="24"/>
          <w:szCs w:val="24"/>
          <w:lang w:val="fr-FR"/>
        </w:rPr>
        <w:t>Sœur</w:t>
      </w:r>
      <w:r w:rsidR="00644322" w:rsidRPr="00644322">
        <w:rPr>
          <w:rFonts w:ascii="Times New Roman" w:hAnsi="Times New Roman"/>
          <w:sz w:val="24"/>
          <w:szCs w:val="24"/>
          <w:lang w:val="fr-FR"/>
        </w:rPr>
        <w:t xml:space="preserve"> atteste: "Un jour, le Père nous a prêché dans la chapelle; tout à coup il s'arrêta et puis continua la célébration de la Messe. </w:t>
      </w:r>
      <w:r w:rsidR="00E90FAB" w:rsidRPr="00644322">
        <w:rPr>
          <w:rFonts w:ascii="Times New Roman" w:hAnsi="Times New Roman"/>
          <w:sz w:val="24"/>
          <w:szCs w:val="24"/>
          <w:lang w:val="fr-FR"/>
        </w:rPr>
        <w:t>Cela étant</w:t>
      </w:r>
      <w:r w:rsidR="00644322" w:rsidRPr="00644322">
        <w:rPr>
          <w:rFonts w:ascii="Times New Roman" w:hAnsi="Times New Roman"/>
          <w:sz w:val="24"/>
          <w:szCs w:val="24"/>
          <w:lang w:val="fr-FR"/>
        </w:rPr>
        <w:t>, je lui je demandai la raison de ce changement brusque. Il répondit: - J'ai su que seulement six âmes auraient profité de la parole de Dieu, et moi, pour ne pas aggraver les consciences, j'ai tu".</w:t>
      </w:r>
    </w:p>
    <w:p w14:paraId="5670D7AF" w14:textId="77777777" w:rsidR="00754116" w:rsidRPr="00754116" w:rsidRDefault="00754116" w:rsidP="006C133D">
      <w:pPr>
        <w:spacing w:after="120"/>
        <w:ind w:right="-1"/>
        <w:rPr>
          <w:rFonts w:ascii="Times New Roman" w:hAnsi="Times New Roman"/>
          <w:sz w:val="12"/>
          <w:szCs w:val="12"/>
          <w:lang w:val="fr-FR"/>
        </w:rPr>
      </w:pPr>
    </w:p>
    <w:p w14:paraId="5D65B3CE" w14:textId="3FEBC9E8" w:rsidR="00754116" w:rsidRPr="00F54C09" w:rsidRDefault="00F54C09" w:rsidP="006C133D">
      <w:pPr>
        <w:spacing w:after="120"/>
        <w:ind w:right="-1"/>
        <w:rPr>
          <w:rFonts w:ascii="Times New Roman" w:hAnsi="Times New Roman"/>
          <w:b/>
          <w:sz w:val="28"/>
          <w:szCs w:val="28"/>
          <w:lang w:val="fr-FR"/>
        </w:rPr>
      </w:pPr>
      <w:r>
        <w:rPr>
          <w:rFonts w:ascii="Times New Roman" w:hAnsi="Times New Roman"/>
          <w:b/>
          <w:sz w:val="28"/>
          <w:szCs w:val="28"/>
          <w:lang w:val="fr-FR"/>
        </w:rPr>
        <w:t>9. Charité et respect mutuel</w:t>
      </w:r>
    </w:p>
    <w:p w14:paraId="21AFCF30" w14:textId="77777777" w:rsidR="00754116" w:rsidRDefault="0075411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Pr="00754116">
        <w:rPr>
          <w:rFonts w:ascii="Times New Roman" w:hAnsi="Times New Roman"/>
          <w:sz w:val="24"/>
          <w:szCs w:val="24"/>
          <w:lang w:val="fr-FR"/>
        </w:rPr>
        <w:t>Le P</w:t>
      </w:r>
      <w:r w:rsidR="0068269F">
        <w:rPr>
          <w:rFonts w:ascii="Times New Roman" w:hAnsi="Times New Roman"/>
          <w:sz w:val="24"/>
          <w:szCs w:val="24"/>
          <w:lang w:val="fr-FR"/>
        </w:rPr>
        <w:t>ère a laissé écrit pour nous: "Que l</w:t>
      </w:r>
      <w:r w:rsidRPr="00754116">
        <w:rPr>
          <w:rFonts w:ascii="Times New Roman" w:hAnsi="Times New Roman"/>
          <w:sz w:val="24"/>
          <w:szCs w:val="24"/>
          <w:lang w:val="fr-FR"/>
        </w:rPr>
        <w:t>’union des cœur</w:t>
      </w:r>
      <w:r w:rsidR="0068269F">
        <w:rPr>
          <w:rFonts w:ascii="Times New Roman" w:hAnsi="Times New Roman"/>
          <w:sz w:val="24"/>
          <w:szCs w:val="24"/>
          <w:lang w:val="fr-FR"/>
        </w:rPr>
        <w:t>s dans un saint amour mutuel soit</w:t>
      </w:r>
      <w:r w:rsidRPr="00754116">
        <w:rPr>
          <w:rFonts w:ascii="Times New Roman" w:hAnsi="Times New Roman"/>
          <w:sz w:val="24"/>
          <w:szCs w:val="24"/>
          <w:lang w:val="fr-FR"/>
        </w:rPr>
        <w:t xml:space="preserve"> toujours et jalo</w:t>
      </w:r>
      <w:r w:rsidR="0068269F">
        <w:rPr>
          <w:rFonts w:ascii="Times New Roman" w:hAnsi="Times New Roman"/>
          <w:sz w:val="24"/>
          <w:szCs w:val="24"/>
          <w:lang w:val="fr-FR"/>
        </w:rPr>
        <w:t>usement gardée; chacun</w:t>
      </w:r>
      <w:r w:rsidRPr="00754116">
        <w:rPr>
          <w:rFonts w:ascii="Times New Roman" w:hAnsi="Times New Roman"/>
          <w:sz w:val="24"/>
          <w:szCs w:val="24"/>
          <w:lang w:val="fr-FR"/>
        </w:rPr>
        <w:t xml:space="preserve"> regarde </w:t>
      </w:r>
      <w:r w:rsidR="0068269F">
        <w:rPr>
          <w:rFonts w:ascii="Times New Roman" w:hAnsi="Times New Roman"/>
          <w:sz w:val="24"/>
          <w:szCs w:val="24"/>
          <w:lang w:val="fr-FR"/>
        </w:rPr>
        <w:t xml:space="preserve">chaque autre </w:t>
      </w:r>
      <w:r w:rsidRPr="00754116">
        <w:rPr>
          <w:rFonts w:ascii="Times New Roman" w:hAnsi="Times New Roman"/>
          <w:sz w:val="24"/>
          <w:szCs w:val="24"/>
          <w:lang w:val="fr-FR"/>
        </w:rPr>
        <w:t>comme un frère bien-a</w:t>
      </w:r>
      <w:r w:rsidR="0068269F">
        <w:rPr>
          <w:rFonts w:ascii="Times New Roman" w:hAnsi="Times New Roman"/>
          <w:sz w:val="24"/>
          <w:szCs w:val="24"/>
          <w:lang w:val="fr-FR"/>
        </w:rPr>
        <w:t>imé en Jésus-Christ. Que tous soien</w:t>
      </w:r>
      <w:r w:rsidRPr="00754116">
        <w:rPr>
          <w:rFonts w:ascii="Times New Roman" w:hAnsi="Times New Roman"/>
          <w:sz w:val="24"/>
          <w:szCs w:val="24"/>
          <w:lang w:val="fr-FR"/>
        </w:rPr>
        <w:t xml:space="preserve">t </w:t>
      </w:r>
      <w:r w:rsidR="0068269F">
        <w:rPr>
          <w:rFonts w:ascii="Times New Roman" w:hAnsi="Times New Roman"/>
          <w:sz w:val="24"/>
          <w:szCs w:val="24"/>
          <w:lang w:val="fr-FR"/>
        </w:rPr>
        <w:t>serrés avec les liens de la charité</w:t>
      </w:r>
      <w:r w:rsidRPr="00754116">
        <w:rPr>
          <w:rFonts w:ascii="Times New Roman" w:hAnsi="Times New Roman"/>
          <w:sz w:val="24"/>
          <w:szCs w:val="24"/>
          <w:lang w:val="fr-FR"/>
        </w:rPr>
        <w:t xml:space="preserve"> réciproque. Pour maintenir l'union des cœurs, en plus d'observer ses propres règles et l'exercice de toutes les saintes vertus, il sera utile de ne pas se contredire dans la conversation, mais il faut exécuter la parole de l'apôtre: </w:t>
      </w:r>
      <w:r w:rsidRPr="00754116">
        <w:rPr>
          <w:rFonts w:ascii="Times New Roman" w:hAnsi="Times New Roman"/>
          <w:i/>
          <w:sz w:val="24"/>
          <w:szCs w:val="24"/>
          <w:lang w:val="fr-FR"/>
        </w:rPr>
        <w:t>Contentiones et lites devita</w:t>
      </w:r>
      <w:r w:rsidRPr="00754116">
        <w:rPr>
          <w:rFonts w:ascii="Times New Roman" w:hAnsi="Times New Roman"/>
          <w:sz w:val="24"/>
          <w:szCs w:val="24"/>
          <w:lang w:val="fr-FR"/>
        </w:rPr>
        <w:t xml:space="preserve"> (</w:t>
      </w:r>
      <w:r w:rsidR="0068269F">
        <w:rPr>
          <w:rFonts w:ascii="Times New Roman" w:hAnsi="Times New Roman"/>
          <w:i/>
          <w:sz w:val="24"/>
          <w:szCs w:val="24"/>
          <w:lang w:val="fr-FR"/>
        </w:rPr>
        <w:t>T</w:t>
      </w:r>
      <w:r w:rsidRPr="00754116">
        <w:rPr>
          <w:rFonts w:ascii="Times New Roman" w:hAnsi="Times New Roman"/>
          <w:i/>
          <w:sz w:val="24"/>
          <w:szCs w:val="24"/>
          <w:lang w:val="fr-FR"/>
        </w:rPr>
        <w:t>t</w:t>
      </w:r>
      <w:r w:rsidR="0068269F">
        <w:rPr>
          <w:rFonts w:ascii="Times New Roman" w:hAnsi="Times New Roman"/>
          <w:sz w:val="24"/>
          <w:szCs w:val="24"/>
          <w:lang w:val="fr-FR"/>
        </w:rPr>
        <w:t xml:space="preserve"> 3,9): E</w:t>
      </w:r>
      <w:r w:rsidRPr="00754116">
        <w:rPr>
          <w:rFonts w:ascii="Times New Roman" w:hAnsi="Times New Roman"/>
          <w:sz w:val="24"/>
          <w:szCs w:val="24"/>
          <w:lang w:val="fr-FR"/>
        </w:rPr>
        <w:t xml:space="preserve">vitez </w:t>
      </w:r>
      <w:r>
        <w:rPr>
          <w:rFonts w:ascii="Times New Roman" w:hAnsi="Times New Roman"/>
          <w:sz w:val="24"/>
          <w:szCs w:val="24"/>
          <w:lang w:val="fr-FR"/>
        </w:rPr>
        <w:t xml:space="preserve">les </w:t>
      </w:r>
      <w:r w:rsidR="0068269F">
        <w:rPr>
          <w:rFonts w:ascii="Times New Roman" w:hAnsi="Times New Roman"/>
          <w:sz w:val="24"/>
          <w:szCs w:val="24"/>
          <w:lang w:val="fr-FR"/>
        </w:rPr>
        <w:t>disputes et les polémiques</w:t>
      </w:r>
      <w:r>
        <w:rPr>
          <w:rFonts w:ascii="Times New Roman" w:hAnsi="Times New Roman"/>
          <w:sz w:val="24"/>
          <w:szCs w:val="24"/>
          <w:lang w:val="fr-FR"/>
        </w:rPr>
        <w:t>"</w:t>
      </w:r>
      <w:r>
        <w:rPr>
          <w:rStyle w:val="FootnoteReference"/>
          <w:rFonts w:ascii="Times New Roman" w:hAnsi="Times New Roman"/>
          <w:sz w:val="24"/>
          <w:szCs w:val="24"/>
          <w:lang w:val="fr-FR"/>
        </w:rPr>
        <w:footnoteReference w:id="898"/>
      </w:r>
      <w:r>
        <w:rPr>
          <w:rFonts w:ascii="Times New Roman" w:hAnsi="Times New Roman"/>
          <w:sz w:val="24"/>
          <w:szCs w:val="24"/>
          <w:lang w:val="fr-FR"/>
        </w:rPr>
        <w:t xml:space="preserve">. </w:t>
      </w:r>
    </w:p>
    <w:p w14:paraId="70AC26BF" w14:textId="77777777" w:rsidR="00754116" w:rsidRPr="00754116" w:rsidRDefault="0075411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68269F">
        <w:rPr>
          <w:rFonts w:ascii="Times New Roman" w:hAnsi="Times New Roman"/>
          <w:sz w:val="24"/>
          <w:szCs w:val="24"/>
          <w:lang w:val="fr-FR"/>
        </w:rPr>
        <w:t>Le Père vigilait afin que</w:t>
      </w:r>
      <w:r w:rsidRPr="00754116">
        <w:rPr>
          <w:rFonts w:ascii="Times New Roman" w:hAnsi="Times New Roman"/>
          <w:sz w:val="24"/>
          <w:szCs w:val="24"/>
          <w:lang w:val="fr-FR"/>
        </w:rPr>
        <w:t xml:space="preserve"> le précepte de la charité mutuelle </w:t>
      </w:r>
      <w:r w:rsidR="0068269F">
        <w:rPr>
          <w:rFonts w:ascii="Times New Roman" w:hAnsi="Times New Roman"/>
          <w:sz w:val="24"/>
          <w:szCs w:val="24"/>
          <w:lang w:val="fr-FR"/>
        </w:rPr>
        <w:t>fût observé</w:t>
      </w:r>
      <w:r w:rsidRPr="00754116">
        <w:rPr>
          <w:rFonts w:ascii="Times New Roman" w:hAnsi="Times New Roman"/>
          <w:sz w:val="24"/>
          <w:szCs w:val="24"/>
          <w:lang w:val="fr-FR"/>
        </w:rPr>
        <w:t>. Dans notre communauté, lorsque de petites querelles se posaient,</w:t>
      </w:r>
      <w:r w:rsidR="0068269F">
        <w:rPr>
          <w:rFonts w:ascii="Times New Roman" w:hAnsi="Times New Roman"/>
          <w:sz w:val="24"/>
          <w:szCs w:val="24"/>
          <w:lang w:val="fr-FR"/>
        </w:rPr>
        <w:t xml:space="preserve"> il</w:t>
      </w:r>
      <w:r w:rsidRPr="00754116">
        <w:rPr>
          <w:rFonts w:ascii="Times New Roman" w:hAnsi="Times New Roman"/>
          <w:sz w:val="24"/>
          <w:szCs w:val="24"/>
          <w:lang w:val="fr-FR"/>
        </w:rPr>
        <w:t xml:space="preserve"> </w:t>
      </w:r>
      <w:r w:rsidR="0068269F" w:rsidRPr="0068269F">
        <w:rPr>
          <w:rFonts w:ascii="Times New Roman" w:hAnsi="Times New Roman"/>
          <w:sz w:val="24"/>
          <w:szCs w:val="24"/>
          <w:lang w:val="fr-FR"/>
        </w:rPr>
        <w:t>venait</w:t>
      </w:r>
      <w:r w:rsidRPr="00754116">
        <w:rPr>
          <w:rFonts w:ascii="Times New Roman" w:hAnsi="Times New Roman"/>
          <w:sz w:val="24"/>
          <w:szCs w:val="24"/>
          <w:lang w:val="fr-FR"/>
        </w:rPr>
        <w:t xml:space="preserve"> nous rappeler l’exemple de Notre-Seigneur qui</w:t>
      </w:r>
      <w:r w:rsidR="0068269F">
        <w:rPr>
          <w:rFonts w:ascii="Times New Roman" w:hAnsi="Times New Roman"/>
          <w:sz w:val="24"/>
          <w:szCs w:val="24"/>
          <w:lang w:val="fr-FR"/>
        </w:rPr>
        <w:t>, persécuté,  a pardonné</w:t>
      </w:r>
      <w:r w:rsidRPr="00754116">
        <w:rPr>
          <w:rFonts w:ascii="Times New Roman" w:hAnsi="Times New Roman"/>
          <w:sz w:val="24"/>
          <w:szCs w:val="24"/>
          <w:lang w:val="fr-FR"/>
        </w:rPr>
        <w:t xml:space="preserve">. </w:t>
      </w:r>
      <w:r w:rsidR="00F17623">
        <w:rPr>
          <w:rFonts w:ascii="Times New Roman" w:hAnsi="Times New Roman"/>
          <w:sz w:val="24"/>
          <w:szCs w:val="24"/>
          <w:lang w:val="fr-FR"/>
        </w:rPr>
        <w:t>"Si quelque querelle se passait chez les Sœurs</w:t>
      </w:r>
      <w:r w:rsidRPr="00754116">
        <w:rPr>
          <w:rFonts w:ascii="Times New Roman" w:hAnsi="Times New Roman"/>
          <w:sz w:val="24"/>
          <w:szCs w:val="24"/>
          <w:lang w:val="fr-FR"/>
        </w:rPr>
        <w:t xml:space="preserve">, après la paix, </w:t>
      </w:r>
      <w:r w:rsidR="00F17623">
        <w:rPr>
          <w:rFonts w:ascii="Times New Roman" w:hAnsi="Times New Roman"/>
          <w:sz w:val="24"/>
          <w:szCs w:val="24"/>
          <w:lang w:val="fr-FR"/>
        </w:rPr>
        <w:t>il voulait que n'en parle plus;</w:t>
      </w:r>
      <w:r w:rsidRPr="00754116">
        <w:rPr>
          <w:rFonts w:ascii="Times New Roman" w:hAnsi="Times New Roman"/>
          <w:sz w:val="24"/>
          <w:szCs w:val="24"/>
          <w:lang w:val="fr-FR"/>
        </w:rPr>
        <w:t xml:space="preserve"> une attitude similaire </w:t>
      </w:r>
      <w:r w:rsidR="00F17623">
        <w:rPr>
          <w:rFonts w:ascii="Times New Roman" w:hAnsi="Times New Roman"/>
          <w:sz w:val="24"/>
          <w:szCs w:val="24"/>
          <w:lang w:val="fr-FR"/>
        </w:rPr>
        <w:t xml:space="preserve">il a tenue </w:t>
      </w:r>
      <w:r w:rsidRPr="00754116">
        <w:rPr>
          <w:rFonts w:ascii="Times New Roman" w:hAnsi="Times New Roman"/>
          <w:sz w:val="24"/>
          <w:szCs w:val="24"/>
          <w:lang w:val="fr-FR"/>
        </w:rPr>
        <w:t xml:space="preserve">à </w:t>
      </w:r>
      <w:r w:rsidR="00F17623">
        <w:rPr>
          <w:rFonts w:ascii="Times New Roman" w:hAnsi="Times New Roman"/>
          <w:sz w:val="24"/>
          <w:szCs w:val="24"/>
          <w:lang w:val="fr-FR"/>
        </w:rPr>
        <w:t xml:space="preserve">l'occasion de la fuite d'une </w:t>
      </w:r>
      <w:r w:rsidR="00A42620">
        <w:rPr>
          <w:rFonts w:ascii="Times New Roman" w:hAnsi="Times New Roman"/>
          <w:sz w:val="24"/>
          <w:szCs w:val="24"/>
          <w:lang w:val="fr-FR"/>
        </w:rPr>
        <w:t>Sœur</w:t>
      </w:r>
      <w:r w:rsidR="00F17623">
        <w:rPr>
          <w:rFonts w:ascii="Times New Roman" w:hAnsi="Times New Roman"/>
          <w:sz w:val="24"/>
          <w:szCs w:val="24"/>
          <w:lang w:val="fr-FR"/>
        </w:rPr>
        <w:t xml:space="preserve">, qu'il </w:t>
      </w:r>
      <w:r w:rsidR="00A42620">
        <w:rPr>
          <w:rFonts w:ascii="Times New Roman" w:hAnsi="Times New Roman"/>
          <w:sz w:val="24"/>
          <w:szCs w:val="24"/>
          <w:lang w:val="fr-FR"/>
        </w:rPr>
        <w:t>appela</w:t>
      </w:r>
      <w:r w:rsidRPr="00754116">
        <w:rPr>
          <w:rFonts w:ascii="Times New Roman" w:hAnsi="Times New Roman"/>
          <w:sz w:val="24"/>
          <w:szCs w:val="24"/>
          <w:lang w:val="fr-FR"/>
        </w:rPr>
        <w:t xml:space="preserve"> ensuite à la bergerie avec sa cha</w:t>
      </w:r>
      <w:r w:rsidR="00F17623">
        <w:rPr>
          <w:rFonts w:ascii="Times New Roman" w:hAnsi="Times New Roman"/>
          <w:sz w:val="24"/>
          <w:szCs w:val="24"/>
          <w:lang w:val="fr-FR"/>
        </w:rPr>
        <w:t>rité, et imposa sur tout une pierre tombale</w:t>
      </w:r>
      <w:r w:rsidRPr="00754116">
        <w:rPr>
          <w:rFonts w:ascii="Times New Roman" w:hAnsi="Times New Roman"/>
          <w:sz w:val="24"/>
          <w:szCs w:val="24"/>
          <w:lang w:val="fr-FR"/>
        </w:rPr>
        <w:t>.</w:t>
      </w:r>
    </w:p>
    <w:p w14:paraId="17576413" w14:textId="77777777" w:rsidR="00B612C8" w:rsidRPr="00D965B2" w:rsidRDefault="00A42620"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B612C8" w:rsidRPr="00B612C8">
        <w:rPr>
          <w:rFonts w:ascii="Times New Roman" w:hAnsi="Times New Roman"/>
          <w:sz w:val="24"/>
          <w:szCs w:val="24"/>
          <w:lang w:val="fr-FR"/>
        </w:rPr>
        <w:t xml:space="preserve">"Je me souviens que souvent ses recommandations sur le sujet exprimaient le souci de savoir </w:t>
      </w:r>
      <w:r w:rsidR="000834BF" w:rsidRPr="00B612C8">
        <w:rPr>
          <w:rFonts w:ascii="Times New Roman" w:hAnsi="Times New Roman"/>
          <w:sz w:val="24"/>
          <w:szCs w:val="24"/>
          <w:lang w:val="fr-FR"/>
        </w:rPr>
        <w:t>s’il</w:t>
      </w:r>
      <w:r w:rsidR="00B612C8" w:rsidRPr="00B612C8">
        <w:rPr>
          <w:rFonts w:ascii="Times New Roman" w:hAnsi="Times New Roman"/>
          <w:sz w:val="24"/>
          <w:szCs w:val="24"/>
          <w:lang w:val="fr-FR"/>
        </w:rPr>
        <w:t xml:space="preserve"> y avait un esprit de vengeance ou de ressentiment pour un affront reçu, juste pour pouvoir pardonner plus facilement. L'un de nos Frères Coadjuteur, pour des altercations, ne voulait </w:t>
      </w:r>
      <w:r w:rsidR="000834BF" w:rsidRPr="00B612C8">
        <w:rPr>
          <w:rFonts w:ascii="Times New Roman" w:hAnsi="Times New Roman"/>
          <w:sz w:val="24"/>
          <w:szCs w:val="24"/>
          <w:lang w:val="fr-FR"/>
        </w:rPr>
        <w:t>pas parler</w:t>
      </w:r>
      <w:r w:rsidR="00B612C8" w:rsidRPr="00B612C8">
        <w:rPr>
          <w:rFonts w:ascii="Times New Roman" w:hAnsi="Times New Roman"/>
          <w:sz w:val="24"/>
          <w:szCs w:val="24"/>
          <w:lang w:val="fr-FR"/>
        </w:rPr>
        <w:t xml:space="preserve"> à un autre pendant plusieurs jours. L'assistant s'est fait un devoir d'informer le Serviteur de Dieu par lettre. Le Père réagit immédiatement en ordonnant que le coupable soit séparé de la communauté, privé de la Communion s'il ne s'était pas confessé au préalable, et avec la menace de fulminer l'expulsion s'il refusait d'obéir". Encore un enseignement du Père, testé par un exemple. Il présente le cas d'un religieux "qui fera quelques pièges à un autre, ou lui refusera quelque chose ou l'accusera de passion, manquera en quelque sorte de charité ou de civilité vers le Confrère. C'est le moment où le diable est en vedette pour souffler la colère, la rancœur dans l'âme de ceux qui ont reçu l'impolitesse! Moment fatal! Cette personne, pour </w:t>
      </w:r>
      <w:r w:rsidR="000834BF" w:rsidRPr="00B612C8">
        <w:rPr>
          <w:rFonts w:ascii="Times New Roman" w:hAnsi="Times New Roman"/>
          <w:sz w:val="24"/>
          <w:szCs w:val="24"/>
          <w:lang w:val="fr-FR"/>
        </w:rPr>
        <w:t>manque de</w:t>
      </w:r>
      <w:r w:rsidR="00B612C8" w:rsidRPr="00B612C8">
        <w:rPr>
          <w:rFonts w:ascii="Times New Roman" w:hAnsi="Times New Roman"/>
          <w:sz w:val="24"/>
          <w:szCs w:val="24"/>
          <w:lang w:val="fr-FR"/>
        </w:rPr>
        <w:t xml:space="preserve"> vertu solide, cède à la tentation, et voici la division de ces deux cœurs, à la suite des murmures, des suspects et du mauvais exemple. Dans de tels cas, le Supérieur doit être </w:t>
      </w:r>
      <w:r w:rsidR="000834BF" w:rsidRPr="00B612C8">
        <w:rPr>
          <w:rFonts w:ascii="Times New Roman" w:hAnsi="Times New Roman"/>
          <w:sz w:val="24"/>
          <w:szCs w:val="24"/>
          <w:lang w:val="fr-FR"/>
        </w:rPr>
        <w:t>intéressé plus</w:t>
      </w:r>
      <w:r w:rsidR="00B612C8" w:rsidRPr="00B612C8">
        <w:rPr>
          <w:rFonts w:ascii="Times New Roman" w:hAnsi="Times New Roman"/>
          <w:sz w:val="24"/>
          <w:szCs w:val="24"/>
          <w:lang w:val="fr-FR"/>
        </w:rPr>
        <w:t xml:space="preserve"> pour l'offensé que pour l'offenseur. Il doit le calmer, le rappeler aux sa</w:t>
      </w:r>
      <w:r w:rsidR="00B612C8">
        <w:rPr>
          <w:rFonts w:ascii="Times New Roman" w:hAnsi="Times New Roman"/>
          <w:sz w:val="24"/>
          <w:szCs w:val="24"/>
          <w:lang w:val="fr-FR"/>
        </w:rPr>
        <w:t xml:space="preserve">ints </w:t>
      </w:r>
      <w:r w:rsidR="00B612C8" w:rsidRPr="00D965B2">
        <w:rPr>
          <w:rFonts w:ascii="Times New Roman" w:hAnsi="Times New Roman"/>
          <w:sz w:val="24"/>
          <w:szCs w:val="24"/>
          <w:lang w:val="fr-FR"/>
        </w:rPr>
        <w:t>principes, prier pour lui"</w:t>
      </w:r>
      <w:r w:rsidR="00B612C8" w:rsidRPr="00D965B2">
        <w:rPr>
          <w:rStyle w:val="FootnoteReference"/>
          <w:rFonts w:ascii="Times New Roman" w:hAnsi="Times New Roman"/>
          <w:sz w:val="24"/>
          <w:szCs w:val="24"/>
          <w:lang w:val="fr-FR"/>
        </w:rPr>
        <w:footnoteReference w:id="899"/>
      </w:r>
      <w:r w:rsidR="00B612C8" w:rsidRPr="00D965B2">
        <w:rPr>
          <w:rFonts w:ascii="Times New Roman" w:hAnsi="Times New Roman"/>
          <w:sz w:val="24"/>
          <w:szCs w:val="24"/>
          <w:lang w:val="fr-FR"/>
        </w:rPr>
        <w:t>.</w:t>
      </w:r>
      <w:r w:rsidR="00174ED8" w:rsidRPr="00D965B2">
        <w:rPr>
          <w:rFonts w:ascii="Times New Roman" w:hAnsi="Times New Roman"/>
          <w:sz w:val="24"/>
          <w:szCs w:val="24"/>
          <w:lang w:val="fr-FR"/>
        </w:rPr>
        <w:tab/>
      </w:r>
    </w:p>
    <w:p w14:paraId="0EA6FBF4" w14:textId="77777777" w:rsidR="009A5AD9" w:rsidRPr="00F16B46" w:rsidRDefault="00B612C8" w:rsidP="006C133D">
      <w:pPr>
        <w:spacing w:after="120"/>
        <w:ind w:right="-1"/>
        <w:rPr>
          <w:rFonts w:ascii="Times New Roman" w:hAnsi="Times New Roman"/>
          <w:sz w:val="24"/>
          <w:szCs w:val="24"/>
          <w:lang w:val="fr-FR"/>
        </w:rPr>
      </w:pPr>
      <w:r w:rsidRPr="00D965B2">
        <w:rPr>
          <w:rFonts w:ascii="Times New Roman" w:hAnsi="Times New Roman"/>
          <w:sz w:val="24"/>
          <w:szCs w:val="24"/>
          <w:lang w:val="fr-FR"/>
        </w:rPr>
        <w:tab/>
      </w:r>
      <w:r w:rsidR="00754116" w:rsidRPr="00D965B2">
        <w:rPr>
          <w:rFonts w:ascii="Times New Roman" w:hAnsi="Times New Roman"/>
          <w:sz w:val="24"/>
          <w:szCs w:val="24"/>
          <w:lang w:val="fr-FR"/>
        </w:rPr>
        <w:t>Dans les premiers mois de 1910, une p</w:t>
      </w:r>
      <w:r w:rsidR="0013061A" w:rsidRPr="00D965B2">
        <w:rPr>
          <w:rFonts w:ascii="Times New Roman" w:hAnsi="Times New Roman"/>
          <w:sz w:val="24"/>
          <w:szCs w:val="24"/>
          <w:lang w:val="fr-FR"/>
        </w:rPr>
        <w:t>ersécution sectaire avait supprim</w:t>
      </w:r>
      <w:r w:rsidR="00754116" w:rsidRPr="00D965B2">
        <w:rPr>
          <w:rFonts w:ascii="Times New Roman" w:hAnsi="Times New Roman"/>
          <w:sz w:val="24"/>
          <w:szCs w:val="24"/>
          <w:lang w:val="fr-FR"/>
        </w:rPr>
        <w:t xml:space="preserve">é de force l'orphelinat féminin de Francavilla Fontana, tandis que le Père </w:t>
      </w:r>
      <w:r w:rsidR="00D023C3" w:rsidRPr="00D965B2">
        <w:rPr>
          <w:rFonts w:ascii="Times New Roman" w:hAnsi="Times New Roman"/>
          <w:sz w:val="24"/>
          <w:szCs w:val="24"/>
          <w:lang w:val="fr-FR"/>
        </w:rPr>
        <w:t>parvenait à sauver le</w:t>
      </w:r>
      <w:r w:rsidR="00754116" w:rsidRPr="00D965B2">
        <w:rPr>
          <w:rFonts w:ascii="Times New Roman" w:hAnsi="Times New Roman"/>
          <w:sz w:val="24"/>
          <w:szCs w:val="24"/>
          <w:lang w:val="fr-FR"/>
        </w:rPr>
        <w:t xml:space="preserve"> masculin </w:t>
      </w:r>
      <w:r w:rsidR="00754116" w:rsidRPr="00D965B2">
        <w:rPr>
          <w:rFonts w:ascii="Times New Roman" w:hAnsi="Times New Roman"/>
          <w:sz w:val="24"/>
          <w:szCs w:val="24"/>
          <w:lang w:val="fr-FR"/>
        </w:rPr>
        <w:lastRenderedPageBreak/>
        <w:t xml:space="preserve">en le </w:t>
      </w:r>
      <w:r w:rsidR="00D023C3" w:rsidRPr="00D965B2">
        <w:rPr>
          <w:rFonts w:ascii="Times New Roman" w:hAnsi="Times New Roman"/>
          <w:sz w:val="24"/>
          <w:szCs w:val="24"/>
          <w:lang w:val="fr-FR"/>
        </w:rPr>
        <w:t>déplaçant avec habilité</w:t>
      </w:r>
      <w:r w:rsidR="00754116" w:rsidRPr="00D965B2">
        <w:rPr>
          <w:rFonts w:ascii="Times New Roman" w:hAnsi="Times New Roman"/>
          <w:sz w:val="24"/>
          <w:szCs w:val="24"/>
          <w:lang w:val="fr-FR"/>
        </w:rPr>
        <w:t xml:space="preserve"> à Messine. De retour à Francavil</w:t>
      </w:r>
      <w:r w:rsidR="00D023C3" w:rsidRPr="00D965B2">
        <w:rPr>
          <w:rFonts w:ascii="Times New Roman" w:hAnsi="Times New Roman"/>
          <w:sz w:val="24"/>
          <w:szCs w:val="24"/>
          <w:lang w:val="fr-FR"/>
        </w:rPr>
        <w:t>la, le Père trouva les Sœurs</w:t>
      </w:r>
      <w:r w:rsidR="00754116" w:rsidRPr="00D965B2">
        <w:rPr>
          <w:rFonts w:ascii="Times New Roman" w:hAnsi="Times New Roman"/>
          <w:sz w:val="24"/>
          <w:szCs w:val="24"/>
          <w:lang w:val="fr-FR"/>
        </w:rPr>
        <w:t xml:space="preserve"> dans un</w:t>
      </w:r>
      <w:r w:rsidR="00D023C3" w:rsidRPr="00D965B2">
        <w:rPr>
          <w:rFonts w:ascii="Times New Roman" w:hAnsi="Times New Roman"/>
          <w:sz w:val="24"/>
          <w:szCs w:val="24"/>
          <w:lang w:val="fr-FR"/>
        </w:rPr>
        <w:t xml:space="preserve"> état d'esprit facile à imaginer</w:t>
      </w:r>
      <w:r w:rsidR="00754116" w:rsidRPr="00D965B2">
        <w:rPr>
          <w:rFonts w:ascii="Times New Roman" w:hAnsi="Times New Roman"/>
          <w:sz w:val="24"/>
          <w:szCs w:val="24"/>
          <w:lang w:val="fr-FR"/>
        </w:rPr>
        <w:t xml:space="preserve">: </w:t>
      </w:r>
      <w:r w:rsidR="00D023C3" w:rsidRPr="00D965B2">
        <w:rPr>
          <w:rFonts w:ascii="Times New Roman" w:hAnsi="Times New Roman"/>
          <w:sz w:val="24"/>
          <w:szCs w:val="24"/>
          <w:lang w:val="fr-FR"/>
        </w:rPr>
        <w:t xml:space="preserve">elles vivaient exactement le </w:t>
      </w:r>
      <w:r w:rsidR="00D023C3" w:rsidRPr="00D965B2">
        <w:rPr>
          <w:rFonts w:ascii="Times New Roman" w:hAnsi="Times New Roman"/>
          <w:i/>
          <w:sz w:val="24"/>
          <w:szCs w:val="24"/>
          <w:lang w:val="fr-FR"/>
        </w:rPr>
        <w:t>moment</w:t>
      </w:r>
      <w:r w:rsidR="00754116" w:rsidRPr="00D965B2">
        <w:rPr>
          <w:rFonts w:ascii="Times New Roman" w:hAnsi="Times New Roman"/>
          <w:i/>
          <w:sz w:val="24"/>
          <w:szCs w:val="24"/>
          <w:lang w:val="fr-FR"/>
        </w:rPr>
        <w:t xml:space="preserve"> fatal</w:t>
      </w:r>
      <w:r w:rsidR="00754116" w:rsidRPr="00D965B2">
        <w:rPr>
          <w:rFonts w:ascii="Times New Roman" w:hAnsi="Times New Roman"/>
          <w:sz w:val="24"/>
          <w:szCs w:val="24"/>
          <w:lang w:val="fr-FR"/>
        </w:rPr>
        <w:t xml:space="preserve"> mentionné ci-</w:t>
      </w:r>
      <w:r w:rsidR="00D023C3" w:rsidRPr="00D965B2">
        <w:rPr>
          <w:rFonts w:ascii="Times New Roman" w:hAnsi="Times New Roman"/>
          <w:sz w:val="24"/>
          <w:szCs w:val="24"/>
          <w:lang w:val="fr-FR"/>
        </w:rPr>
        <w:t>dessus. Dans l'intime, elles pouvaient sentir</w:t>
      </w:r>
      <w:r w:rsidR="00754116" w:rsidRPr="00D965B2">
        <w:rPr>
          <w:rFonts w:ascii="Times New Roman" w:hAnsi="Times New Roman"/>
          <w:sz w:val="24"/>
          <w:szCs w:val="24"/>
          <w:lang w:val="fr-FR"/>
        </w:rPr>
        <w:t xml:space="preserve"> de la rancune à l'égard des </w:t>
      </w:r>
      <w:r w:rsidR="00D023C3" w:rsidRPr="00D965B2">
        <w:rPr>
          <w:rFonts w:ascii="Times New Roman" w:hAnsi="Times New Roman"/>
          <w:sz w:val="24"/>
          <w:szCs w:val="24"/>
          <w:lang w:val="fr-FR"/>
        </w:rPr>
        <w:t>offenseurs, dont elles manifestement ne vantaient</w:t>
      </w:r>
      <w:r w:rsidR="00754116" w:rsidRPr="00D965B2">
        <w:rPr>
          <w:rFonts w:ascii="Times New Roman" w:hAnsi="Times New Roman"/>
          <w:sz w:val="24"/>
          <w:szCs w:val="24"/>
          <w:lang w:val="fr-FR"/>
        </w:rPr>
        <w:t xml:space="preserve"> pas d'éloge; et cela pourrait leur donner une décadence spirituelle et </w:t>
      </w:r>
      <w:r w:rsidR="00D023C3" w:rsidRPr="00D965B2">
        <w:rPr>
          <w:rFonts w:ascii="Times New Roman" w:hAnsi="Times New Roman"/>
          <w:sz w:val="24"/>
          <w:szCs w:val="24"/>
          <w:lang w:val="fr-FR"/>
        </w:rPr>
        <w:t>"</w:t>
      </w:r>
      <w:r w:rsidR="00754116" w:rsidRPr="00D965B2">
        <w:rPr>
          <w:rFonts w:ascii="Times New Roman" w:hAnsi="Times New Roman"/>
          <w:sz w:val="24"/>
          <w:szCs w:val="24"/>
          <w:lang w:val="fr-FR"/>
        </w:rPr>
        <w:t xml:space="preserve">commencer, </w:t>
      </w:r>
      <w:r w:rsidR="00D023C3" w:rsidRPr="00D965B2">
        <w:rPr>
          <w:rFonts w:ascii="Times New Roman" w:hAnsi="Times New Roman"/>
          <w:sz w:val="24"/>
          <w:szCs w:val="24"/>
          <w:lang w:val="fr-FR"/>
        </w:rPr>
        <w:t xml:space="preserve">- </w:t>
      </w:r>
      <w:r w:rsidR="00754116" w:rsidRPr="00D965B2">
        <w:rPr>
          <w:rFonts w:ascii="Times New Roman" w:hAnsi="Times New Roman"/>
          <w:sz w:val="24"/>
          <w:szCs w:val="24"/>
          <w:lang w:val="fr-FR"/>
        </w:rPr>
        <w:t xml:space="preserve">note le Père, </w:t>
      </w:r>
      <w:r w:rsidR="00D023C3" w:rsidRPr="00D965B2">
        <w:rPr>
          <w:rFonts w:ascii="Times New Roman" w:hAnsi="Times New Roman"/>
          <w:sz w:val="24"/>
          <w:szCs w:val="24"/>
          <w:lang w:val="fr-FR"/>
        </w:rPr>
        <w:t xml:space="preserve">- </w:t>
      </w:r>
      <w:r w:rsidR="00754116" w:rsidRPr="00D965B2">
        <w:rPr>
          <w:rFonts w:ascii="Times New Roman" w:hAnsi="Times New Roman"/>
          <w:sz w:val="24"/>
          <w:szCs w:val="24"/>
          <w:lang w:val="fr-FR"/>
        </w:rPr>
        <w:t>le rel</w:t>
      </w:r>
      <w:r w:rsidR="00D023C3" w:rsidRPr="00D965B2">
        <w:rPr>
          <w:rFonts w:ascii="Times New Roman" w:hAnsi="Times New Roman"/>
          <w:sz w:val="24"/>
          <w:szCs w:val="24"/>
          <w:lang w:val="fr-FR"/>
        </w:rPr>
        <w:t>âchement de toute la communauté</w:t>
      </w:r>
      <w:r w:rsidR="00754116" w:rsidRPr="00D965B2">
        <w:rPr>
          <w:rFonts w:ascii="Times New Roman" w:hAnsi="Times New Roman"/>
          <w:sz w:val="24"/>
          <w:szCs w:val="24"/>
          <w:lang w:val="fr-FR"/>
        </w:rPr>
        <w:t>".</w:t>
      </w:r>
      <w:r w:rsidR="00D023C3" w:rsidRPr="00D965B2">
        <w:rPr>
          <w:rFonts w:ascii="Times New Roman" w:hAnsi="Times New Roman"/>
          <w:sz w:val="24"/>
          <w:szCs w:val="24"/>
          <w:lang w:val="fr-FR"/>
        </w:rPr>
        <w:t xml:space="preserve"> Il pourvut</w:t>
      </w:r>
      <w:r w:rsidR="00754116" w:rsidRPr="00D965B2">
        <w:rPr>
          <w:rFonts w:ascii="Times New Roman" w:hAnsi="Times New Roman"/>
          <w:sz w:val="24"/>
          <w:szCs w:val="24"/>
          <w:lang w:val="fr-FR"/>
        </w:rPr>
        <w:t xml:space="preserve"> </w:t>
      </w:r>
      <w:r w:rsidR="00D023C3" w:rsidRPr="00D965B2">
        <w:rPr>
          <w:rFonts w:ascii="Times New Roman" w:hAnsi="Times New Roman"/>
          <w:sz w:val="24"/>
          <w:szCs w:val="24"/>
          <w:lang w:val="fr-FR"/>
        </w:rPr>
        <w:t xml:space="preserve">à </w:t>
      </w:r>
      <w:r w:rsidR="00281E8A" w:rsidRPr="00D965B2">
        <w:rPr>
          <w:rFonts w:ascii="Times New Roman" w:hAnsi="Times New Roman"/>
          <w:sz w:val="24"/>
          <w:szCs w:val="24"/>
          <w:lang w:val="fr-FR"/>
        </w:rPr>
        <w:t xml:space="preserve">obvier </w:t>
      </w:r>
      <w:r w:rsidR="00754116" w:rsidRPr="00D965B2">
        <w:rPr>
          <w:rFonts w:ascii="Times New Roman" w:hAnsi="Times New Roman"/>
          <w:sz w:val="24"/>
          <w:szCs w:val="24"/>
          <w:lang w:val="fr-FR"/>
        </w:rPr>
        <w:t>à ce</w:t>
      </w:r>
      <w:r w:rsidR="00281E8A" w:rsidRPr="00D965B2">
        <w:rPr>
          <w:rFonts w:ascii="Times New Roman" w:hAnsi="Times New Roman"/>
          <w:sz w:val="24"/>
          <w:szCs w:val="24"/>
          <w:lang w:val="fr-FR"/>
        </w:rPr>
        <w:t>tte inconvénient</w:t>
      </w:r>
      <w:r w:rsidR="00754116" w:rsidRPr="00D965B2">
        <w:rPr>
          <w:rFonts w:ascii="Times New Roman" w:hAnsi="Times New Roman"/>
          <w:sz w:val="24"/>
          <w:szCs w:val="24"/>
          <w:lang w:val="fr-FR"/>
        </w:rPr>
        <w:t xml:space="preserve"> en écrivant une </w:t>
      </w:r>
      <w:r w:rsidR="00281E8A" w:rsidRPr="00D965B2">
        <w:rPr>
          <w:rFonts w:ascii="Times New Roman" w:hAnsi="Times New Roman"/>
          <w:i/>
          <w:sz w:val="24"/>
          <w:szCs w:val="24"/>
          <w:lang w:val="fr-FR"/>
        </w:rPr>
        <w:t>prière au Saint Esprit D</w:t>
      </w:r>
      <w:r w:rsidR="00754116" w:rsidRPr="00D965B2">
        <w:rPr>
          <w:rFonts w:ascii="Times New Roman" w:hAnsi="Times New Roman"/>
          <w:i/>
          <w:sz w:val="24"/>
          <w:szCs w:val="24"/>
          <w:lang w:val="fr-FR"/>
        </w:rPr>
        <w:t>ivin pour nos persécuteurs</w:t>
      </w:r>
      <w:r w:rsidR="00754116" w:rsidRPr="00D965B2">
        <w:rPr>
          <w:rFonts w:ascii="Times New Roman" w:hAnsi="Times New Roman"/>
          <w:sz w:val="24"/>
          <w:szCs w:val="24"/>
          <w:lang w:val="fr-FR"/>
        </w:rPr>
        <w:t>. "</w:t>
      </w:r>
      <w:r w:rsidR="001731A9" w:rsidRPr="001731A9">
        <w:rPr>
          <w:rFonts w:ascii="Times New Roman" w:hAnsi="Times New Roman"/>
          <w:sz w:val="24"/>
          <w:szCs w:val="24"/>
          <w:lang w:val="fr-FR"/>
        </w:rPr>
        <w:t xml:space="preserve">Pour obéir, dit-il, à la très sainte loi de Jésus notre Seigneur, qui nous a commandé d'aimer nos ennemis et de prier pour ceux qui nous persécutent et nous calomnient",  il demande "que le Saint-Esprit Divin descende avec puissance et amour dans le cœur et dans l'esprit de tous nos persécuteurs et calomniateurs, qui nous ont affligées et remplies d'amertume  en persécutant et en dénigrant ces petites institutions, ont bouleversé et presque détruit certains de ces instituts". Il implore </w:t>
      </w:r>
      <w:r w:rsidR="000834BF" w:rsidRPr="001731A9">
        <w:rPr>
          <w:rFonts w:ascii="Times New Roman" w:hAnsi="Times New Roman"/>
          <w:sz w:val="24"/>
          <w:szCs w:val="24"/>
          <w:lang w:val="fr-FR"/>
        </w:rPr>
        <w:t>qu’Il “</w:t>
      </w:r>
      <w:r w:rsidR="001731A9" w:rsidRPr="001731A9">
        <w:rPr>
          <w:rFonts w:ascii="Times New Roman" w:hAnsi="Times New Roman"/>
          <w:sz w:val="24"/>
          <w:szCs w:val="24"/>
          <w:lang w:val="fr-FR"/>
        </w:rPr>
        <w:t xml:space="preserve">touche le cœur de tous ces gens en componction et en contrition et les convertisse tous au Très-Saint Cœur de Jésus". "Ecrivez tous ces gens dans le livre de la vie éternelle: remplissez-les tous de vos bénédictions et de vos dons dans cette vie, libérez-les de tout le mal de l'âme et du corps, aidez-les et éclairez-les, en particulier à l'heure de leur mort... Du fond du cœur nous vous présentons cette supplique comment </w:t>
      </w:r>
      <w:r w:rsidR="000834BF" w:rsidRPr="001731A9">
        <w:rPr>
          <w:rFonts w:ascii="Times New Roman" w:hAnsi="Times New Roman"/>
          <w:sz w:val="24"/>
          <w:szCs w:val="24"/>
          <w:lang w:val="fr-FR"/>
        </w:rPr>
        <w:t>nous la</w:t>
      </w:r>
      <w:r w:rsidR="001731A9" w:rsidRPr="001731A9">
        <w:rPr>
          <w:rFonts w:ascii="Times New Roman" w:hAnsi="Times New Roman"/>
          <w:sz w:val="24"/>
          <w:szCs w:val="24"/>
          <w:lang w:val="fr-FR"/>
        </w:rPr>
        <w:t xml:space="preserve"> présenterions pour nous-mêmes et pour les personnes les plus chères qui nous avions sur cette terre; et pour obtenir tous ces biens nous avons l'intention de nous offrir même si nous dussions souffrir quelque chose, même le sacrifice de notre vie, et tout cela avec votre grâce divine</w:t>
      </w:r>
      <w:r w:rsidR="00754116" w:rsidRPr="00754116">
        <w:rPr>
          <w:rFonts w:ascii="Times New Roman" w:hAnsi="Times New Roman"/>
          <w:sz w:val="24"/>
          <w:szCs w:val="24"/>
          <w:lang w:val="fr-FR"/>
        </w:rPr>
        <w:t>"</w:t>
      </w:r>
      <w:r w:rsidR="00BA1550">
        <w:rPr>
          <w:rStyle w:val="FootnoteReference"/>
          <w:rFonts w:ascii="Times New Roman" w:hAnsi="Times New Roman"/>
          <w:sz w:val="24"/>
          <w:szCs w:val="24"/>
          <w:lang w:val="fr-FR"/>
        </w:rPr>
        <w:footnoteReference w:id="900"/>
      </w:r>
      <w:r w:rsidR="00754116" w:rsidRPr="00754116">
        <w:rPr>
          <w:rFonts w:ascii="Times New Roman" w:hAnsi="Times New Roman"/>
          <w:sz w:val="24"/>
          <w:szCs w:val="24"/>
          <w:lang w:val="fr-FR"/>
        </w:rPr>
        <w:t>.</w:t>
      </w:r>
      <w:r w:rsidR="009A5AD9">
        <w:rPr>
          <w:rFonts w:ascii="Times New Roman" w:hAnsi="Times New Roman"/>
          <w:sz w:val="24"/>
          <w:szCs w:val="24"/>
          <w:lang w:val="fr-FR"/>
        </w:rPr>
        <w:t xml:space="preserve"> </w:t>
      </w:r>
      <w:r w:rsidR="00754116" w:rsidRPr="00754116">
        <w:rPr>
          <w:rFonts w:ascii="Times New Roman" w:hAnsi="Times New Roman"/>
          <w:sz w:val="24"/>
          <w:szCs w:val="24"/>
          <w:lang w:val="fr-FR"/>
        </w:rPr>
        <w:t xml:space="preserve">Cette prière a été récitée dans la </w:t>
      </w:r>
      <w:r w:rsidR="00754116" w:rsidRPr="00F16B46">
        <w:rPr>
          <w:rFonts w:ascii="Times New Roman" w:hAnsi="Times New Roman"/>
          <w:sz w:val="24"/>
          <w:szCs w:val="24"/>
          <w:lang w:val="fr-FR"/>
        </w:rPr>
        <w:t xml:space="preserve">communauté quotidiennement pendant plusieurs mois. </w:t>
      </w:r>
    </w:p>
    <w:p w14:paraId="371C8B52" w14:textId="77777777" w:rsidR="00BA1550" w:rsidRPr="00F16B46" w:rsidRDefault="009A5AD9" w:rsidP="006C133D">
      <w:pPr>
        <w:spacing w:after="120"/>
        <w:ind w:right="-1"/>
        <w:rPr>
          <w:rFonts w:ascii="Times New Roman" w:hAnsi="Times New Roman"/>
          <w:sz w:val="24"/>
          <w:szCs w:val="24"/>
          <w:lang w:val="fr-FR"/>
        </w:rPr>
      </w:pPr>
      <w:r w:rsidRPr="00F16B46">
        <w:rPr>
          <w:rFonts w:ascii="Times New Roman" w:hAnsi="Times New Roman"/>
          <w:sz w:val="24"/>
          <w:szCs w:val="24"/>
          <w:lang w:val="fr-FR"/>
        </w:rPr>
        <w:tab/>
      </w:r>
      <w:r w:rsidR="00754116" w:rsidRPr="00F16B46">
        <w:rPr>
          <w:rFonts w:ascii="Times New Roman" w:hAnsi="Times New Roman"/>
          <w:sz w:val="24"/>
          <w:szCs w:val="24"/>
          <w:lang w:val="fr-FR"/>
        </w:rPr>
        <w:t>La manifest</w:t>
      </w:r>
      <w:r w:rsidR="00497027" w:rsidRPr="00F16B46">
        <w:rPr>
          <w:rFonts w:ascii="Times New Roman" w:hAnsi="Times New Roman"/>
          <w:sz w:val="24"/>
          <w:szCs w:val="24"/>
          <w:lang w:val="fr-FR"/>
        </w:rPr>
        <w:t>ation de la charité est aussi le</w:t>
      </w:r>
      <w:r w:rsidR="00754116" w:rsidRPr="00F16B46">
        <w:rPr>
          <w:rFonts w:ascii="Times New Roman" w:hAnsi="Times New Roman"/>
          <w:sz w:val="24"/>
          <w:szCs w:val="24"/>
          <w:lang w:val="fr-FR"/>
        </w:rPr>
        <w:t xml:space="preserve"> respect mutuel, basé sur les principes de la foi; c'est pourquoi le Père écrit: "Au-delà du pur amou</w:t>
      </w:r>
      <w:r w:rsidR="00497027" w:rsidRPr="00F16B46">
        <w:rPr>
          <w:rFonts w:ascii="Times New Roman" w:hAnsi="Times New Roman"/>
          <w:sz w:val="24"/>
          <w:szCs w:val="24"/>
          <w:lang w:val="fr-FR"/>
        </w:rPr>
        <w:t>r l'un de l'autre, chacun</w:t>
      </w:r>
      <w:r w:rsidR="00754116" w:rsidRPr="00F16B46">
        <w:rPr>
          <w:rFonts w:ascii="Times New Roman" w:hAnsi="Times New Roman"/>
          <w:sz w:val="24"/>
          <w:szCs w:val="24"/>
          <w:lang w:val="fr-FR"/>
        </w:rPr>
        <w:t xml:space="preserve"> aura un grand respect pour les autres et </w:t>
      </w:r>
      <w:r w:rsidR="00497027" w:rsidRPr="00F16B46">
        <w:rPr>
          <w:rFonts w:ascii="Times New Roman" w:hAnsi="Times New Roman"/>
          <w:sz w:val="24"/>
          <w:szCs w:val="24"/>
          <w:lang w:val="fr-FR"/>
        </w:rPr>
        <w:t>regardera</w:t>
      </w:r>
      <w:r w:rsidR="00754116" w:rsidRPr="00F16B46">
        <w:rPr>
          <w:rFonts w:ascii="Times New Roman" w:hAnsi="Times New Roman"/>
          <w:sz w:val="24"/>
          <w:szCs w:val="24"/>
          <w:lang w:val="fr-FR"/>
        </w:rPr>
        <w:t xml:space="preserve"> chacun dans l'estime infini que notre Seigneur Jésus-Christ en a fait"</w:t>
      </w:r>
      <w:r w:rsidR="00BA1550" w:rsidRPr="00F16B46">
        <w:rPr>
          <w:rStyle w:val="FootnoteReference"/>
          <w:rFonts w:ascii="Times New Roman" w:hAnsi="Times New Roman"/>
          <w:sz w:val="24"/>
          <w:szCs w:val="24"/>
          <w:lang w:val="fr-FR"/>
        </w:rPr>
        <w:footnoteReference w:id="901"/>
      </w:r>
      <w:r w:rsidR="00754116" w:rsidRPr="00F16B46">
        <w:rPr>
          <w:rFonts w:ascii="Times New Roman" w:hAnsi="Times New Roman"/>
          <w:sz w:val="24"/>
          <w:szCs w:val="24"/>
          <w:lang w:val="fr-FR"/>
        </w:rPr>
        <w:t xml:space="preserve">; et </w:t>
      </w:r>
      <w:r w:rsidR="00497027" w:rsidRPr="00F16B46">
        <w:rPr>
          <w:rFonts w:ascii="Times New Roman" w:hAnsi="Times New Roman"/>
          <w:sz w:val="24"/>
          <w:szCs w:val="24"/>
          <w:lang w:val="fr-FR"/>
        </w:rPr>
        <w:t>il précise: "</w:t>
      </w:r>
      <w:r w:rsidR="00A17E4C" w:rsidRPr="00F16B46">
        <w:rPr>
          <w:rFonts w:ascii="Times New Roman" w:hAnsi="Times New Roman"/>
          <w:sz w:val="24"/>
          <w:szCs w:val="24"/>
          <w:lang w:val="fr-FR"/>
        </w:rPr>
        <w:t>Avec le saint amour, j’aurai pour tous les membres de l’Institut, qu’ils soient grands ou petits, supérieurs ou égaux ou même des serviteurs, le respect le plus sincère, en les considérant en Dieu bien souverain, qui les a créés, qui les a rachetés avec son Sang très précieux, qui les conserve, qui les a rassemblés ici, qui s'est donné à chacun d'eux, qui les nourrit si souvent de son Corps divin et de son Sang très précieux et les destine à son éternelle possession. Je me regarderai donc pour ne pas dire le plus petit mot d’injustice pas même si est un garçon</w:t>
      </w:r>
      <w:r w:rsidR="00BA1550" w:rsidRPr="00F16B46">
        <w:rPr>
          <w:rFonts w:ascii="Times New Roman" w:hAnsi="Times New Roman"/>
          <w:sz w:val="24"/>
          <w:szCs w:val="24"/>
          <w:lang w:val="fr-FR"/>
        </w:rPr>
        <w:t>"</w:t>
      </w:r>
      <w:r w:rsidR="00BA1550" w:rsidRPr="00F16B46">
        <w:rPr>
          <w:rStyle w:val="FootnoteReference"/>
          <w:rFonts w:ascii="Times New Roman" w:hAnsi="Times New Roman"/>
          <w:sz w:val="24"/>
          <w:szCs w:val="24"/>
          <w:lang w:val="fr-FR"/>
        </w:rPr>
        <w:footnoteReference w:id="902"/>
      </w:r>
      <w:r w:rsidR="00BA1550" w:rsidRPr="00F16B46">
        <w:rPr>
          <w:rFonts w:ascii="Times New Roman" w:hAnsi="Times New Roman"/>
          <w:sz w:val="24"/>
          <w:szCs w:val="24"/>
          <w:lang w:val="fr-FR"/>
        </w:rPr>
        <w:t>.</w:t>
      </w:r>
    </w:p>
    <w:p w14:paraId="5D198DCC" w14:textId="77777777" w:rsidR="00754116" w:rsidRPr="00F16B46" w:rsidRDefault="00BA1550" w:rsidP="006C133D">
      <w:pPr>
        <w:spacing w:after="120"/>
        <w:ind w:right="-1"/>
        <w:rPr>
          <w:rFonts w:ascii="Times New Roman" w:hAnsi="Times New Roman"/>
          <w:sz w:val="24"/>
          <w:szCs w:val="24"/>
          <w:lang w:val="fr-FR"/>
        </w:rPr>
      </w:pPr>
      <w:r w:rsidRPr="00F16B46">
        <w:rPr>
          <w:rFonts w:ascii="Times New Roman" w:hAnsi="Times New Roman"/>
          <w:sz w:val="24"/>
          <w:szCs w:val="24"/>
          <w:lang w:val="fr-FR"/>
        </w:rPr>
        <w:tab/>
      </w:r>
      <w:r w:rsidR="00A17E4C" w:rsidRPr="00F16B46">
        <w:rPr>
          <w:rFonts w:ascii="Times New Roman" w:hAnsi="Times New Roman"/>
          <w:sz w:val="24"/>
          <w:szCs w:val="24"/>
          <w:lang w:val="fr-FR"/>
        </w:rPr>
        <w:t>Il écrit à l’intention pour les S</w:t>
      </w:r>
      <w:r w:rsidR="00754116" w:rsidRPr="00F16B46">
        <w:rPr>
          <w:rFonts w:ascii="Times New Roman" w:hAnsi="Times New Roman"/>
          <w:sz w:val="24"/>
          <w:szCs w:val="24"/>
          <w:lang w:val="fr-FR"/>
        </w:rPr>
        <w:t>upérieur</w:t>
      </w:r>
      <w:r w:rsidR="00A17E4C" w:rsidRPr="00F16B46">
        <w:rPr>
          <w:rFonts w:ascii="Times New Roman" w:hAnsi="Times New Roman"/>
          <w:sz w:val="24"/>
          <w:szCs w:val="24"/>
          <w:lang w:val="fr-FR"/>
        </w:rPr>
        <w:t>es: "La S</w:t>
      </w:r>
      <w:r w:rsidR="00754116" w:rsidRPr="00F16B46">
        <w:rPr>
          <w:rFonts w:ascii="Times New Roman" w:hAnsi="Times New Roman"/>
          <w:sz w:val="24"/>
          <w:szCs w:val="24"/>
          <w:lang w:val="fr-FR"/>
        </w:rPr>
        <w:t xml:space="preserve">upérieure, outre le tendre amour maternel qu’elle doit avoir pour ses filles, doit avoir </w:t>
      </w:r>
      <w:r w:rsidR="00A17E4C" w:rsidRPr="00F16B46">
        <w:rPr>
          <w:rFonts w:ascii="Times New Roman" w:hAnsi="Times New Roman"/>
          <w:sz w:val="24"/>
          <w:szCs w:val="24"/>
          <w:lang w:val="fr-FR"/>
        </w:rPr>
        <w:t xml:space="preserve">pour </w:t>
      </w:r>
      <w:r w:rsidR="00754116" w:rsidRPr="00F16B46">
        <w:rPr>
          <w:rFonts w:ascii="Times New Roman" w:hAnsi="Times New Roman"/>
          <w:sz w:val="24"/>
          <w:szCs w:val="24"/>
          <w:lang w:val="fr-FR"/>
        </w:rPr>
        <w:t>le</w:t>
      </w:r>
      <w:r w:rsidR="00A17E4C" w:rsidRPr="00F16B46">
        <w:rPr>
          <w:rFonts w:ascii="Times New Roman" w:hAnsi="Times New Roman"/>
          <w:sz w:val="24"/>
          <w:szCs w:val="24"/>
          <w:lang w:val="fr-FR"/>
        </w:rPr>
        <w:t>s</w:t>
      </w:r>
      <w:r w:rsidR="00754116" w:rsidRPr="00F16B46">
        <w:rPr>
          <w:rFonts w:ascii="Times New Roman" w:hAnsi="Times New Roman"/>
          <w:sz w:val="24"/>
          <w:szCs w:val="24"/>
          <w:lang w:val="fr-FR"/>
        </w:rPr>
        <w:t xml:space="preserve"> même</w:t>
      </w:r>
      <w:r w:rsidR="00A17E4C" w:rsidRPr="00F16B46">
        <w:rPr>
          <w:rFonts w:ascii="Times New Roman" w:hAnsi="Times New Roman"/>
          <w:sz w:val="24"/>
          <w:szCs w:val="24"/>
          <w:lang w:val="fr-FR"/>
        </w:rPr>
        <w:t>s</w:t>
      </w:r>
      <w:r w:rsidR="00754116" w:rsidRPr="00F16B46">
        <w:rPr>
          <w:rFonts w:ascii="Times New Roman" w:hAnsi="Times New Roman"/>
          <w:sz w:val="24"/>
          <w:szCs w:val="24"/>
          <w:lang w:val="fr-FR"/>
        </w:rPr>
        <w:t xml:space="preserve"> dans son cœur un grand</w:t>
      </w:r>
      <w:r w:rsidR="00A17E4C" w:rsidRPr="00F16B46">
        <w:rPr>
          <w:rFonts w:ascii="Times New Roman" w:hAnsi="Times New Roman"/>
          <w:sz w:val="24"/>
          <w:szCs w:val="24"/>
          <w:lang w:val="fr-FR"/>
        </w:rPr>
        <w:t xml:space="preserve"> respect les considérant </w:t>
      </w:r>
      <w:r w:rsidR="000834BF" w:rsidRPr="00F16B46">
        <w:rPr>
          <w:rFonts w:ascii="Times New Roman" w:hAnsi="Times New Roman"/>
          <w:sz w:val="24"/>
          <w:szCs w:val="24"/>
          <w:lang w:val="fr-FR"/>
        </w:rPr>
        <w:t>comme épouses</w:t>
      </w:r>
      <w:r w:rsidR="00754116" w:rsidRPr="00F16B46">
        <w:rPr>
          <w:rFonts w:ascii="Times New Roman" w:hAnsi="Times New Roman"/>
          <w:sz w:val="24"/>
          <w:szCs w:val="24"/>
          <w:lang w:val="fr-FR"/>
        </w:rPr>
        <w:t xml:space="preserve"> de Jésus-Chris</w:t>
      </w:r>
      <w:r w:rsidR="00A17E4C" w:rsidRPr="00F16B46">
        <w:rPr>
          <w:rFonts w:ascii="Times New Roman" w:hAnsi="Times New Roman"/>
          <w:sz w:val="24"/>
          <w:szCs w:val="24"/>
          <w:lang w:val="fr-FR"/>
        </w:rPr>
        <w:t>t, ou épouse promises ou fiancés de l'Amant divin. Elle montrera</w:t>
      </w:r>
      <w:r w:rsidR="00754116" w:rsidRPr="00F16B46">
        <w:rPr>
          <w:rFonts w:ascii="Times New Roman" w:hAnsi="Times New Roman"/>
          <w:sz w:val="24"/>
          <w:szCs w:val="24"/>
          <w:lang w:val="fr-FR"/>
        </w:rPr>
        <w:t xml:space="preserve"> ce respect avec prudence, de sorte que pe</w:t>
      </w:r>
      <w:r w:rsidR="00F16B46" w:rsidRPr="00F16B46">
        <w:rPr>
          <w:rFonts w:ascii="Times New Roman" w:hAnsi="Times New Roman"/>
          <w:sz w:val="24"/>
          <w:szCs w:val="24"/>
          <w:lang w:val="fr-FR"/>
        </w:rPr>
        <w:t>rsonne ne doit ressentir la crainte</w:t>
      </w:r>
      <w:r w:rsidR="00754116" w:rsidRPr="00F16B46">
        <w:rPr>
          <w:rFonts w:ascii="Times New Roman" w:hAnsi="Times New Roman"/>
          <w:sz w:val="24"/>
          <w:szCs w:val="24"/>
          <w:lang w:val="fr-FR"/>
        </w:rPr>
        <w:t xml:space="preserve"> </w:t>
      </w:r>
      <w:r w:rsidR="00F16B46" w:rsidRPr="00F16B46">
        <w:rPr>
          <w:rFonts w:ascii="Times New Roman" w:hAnsi="Times New Roman"/>
          <w:sz w:val="24"/>
          <w:szCs w:val="24"/>
          <w:lang w:val="fr-FR"/>
        </w:rPr>
        <w:t xml:space="preserve">révérencielle </w:t>
      </w:r>
      <w:r w:rsidR="00754116" w:rsidRPr="00F16B46">
        <w:rPr>
          <w:rFonts w:ascii="Times New Roman" w:hAnsi="Times New Roman"/>
          <w:sz w:val="24"/>
          <w:szCs w:val="24"/>
          <w:lang w:val="fr-FR"/>
        </w:rPr>
        <w:t>que cha</w:t>
      </w:r>
      <w:r w:rsidR="00F16B46" w:rsidRPr="00F16B46">
        <w:rPr>
          <w:rFonts w:ascii="Times New Roman" w:hAnsi="Times New Roman"/>
          <w:sz w:val="24"/>
          <w:szCs w:val="24"/>
          <w:lang w:val="fr-FR"/>
        </w:rPr>
        <w:t>cune d'elles doit apporter à sa S</w:t>
      </w:r>
      <w:r w:rsidR="00754116" w:rsidRPr="00F16B46">
        <w:rPr>
          <w:rFonts w:ascii="Times New Roman" w:hAnsi="Times New Roman"/>
          <w:sz w:val="24"/>
          <w:szCs w:val="24"/>
          <w:lang w:val="fr-FR"/>
        </w:rPr>
        <w:t>upérieur</w:t>
      </w:r>
      <w:r w:rsidR="00F16B46" w:rsidRPr="00F16B46">
        <w:rPr>
          <w:rFonts w:ascii="Times New Roman" w:hAnsi="Times New Roman"/>
          <w:sz w:val="24"/>
          <w:szCs w:val="24"/>
          <w:lang w:val="fr-FR"/>
        </w:rPr>
        <w:t>e</w:t>
      </w:r>
      <w:r w:rsidR="00754116" w:rsidRPr="00F16B46">
        <w:rPr>
          <w:rFonts w:ascii="Times New Roman" w:hAnsi="Times New Roman"/>
          <w:sz w:val="24"/>
          <w:szCs w:val="24"/>
          <w:lang w:val="fr-FR"/>
        </w:rPr>
        <w:t xml:space="preserve">. </w:t>
      </w:r>
      <w:r w:rsidR="00F16B46" w:rsidRPr="00F16B46">
        <w:rPr>
          <w:rFonts w:ascii="Times New Roman" w:hAnsi="Times New Roman"/>
          <w:sz w:val="24"/>
          <w:szCs w:val="24"/>
          <w:lang w:val="fr-FR"/>
        </w:rPr>
        <w:t xml:space="preserve">La Supérieure se gardera bien de ne dire jamais </w:t>
      </w:r>
      <w:r w:rsidR="00754116" w:rsidRPr="00F16B46">
        <w:rPr>
          <w:rFonts w:ascii="Times New Roman" w:hAnsi="Times New Roman"/>
          <w:sz w:val="24"/>
          <w:szCs w:val="24"/>
          <w:lang w:val="fr-FR"/>
        </w:rPr>
        <w:t xml:space="preserve">aucun mot offensant à ses filles, reproches </w:t>
      </w:r>
      <w:r w:rsidR="00F16B46" w:rsidRPr="00F16B46">
        <w:rPr>
          <w:rFonts w:ascii="Times New Roman" w:hAnsi="Times New Roman"/>
          <w:sz w:val="24"/>
          <w:szCs w:val="24"/>
          <w:lang w:val="fr-FR"/>
        </w:rPr>
        <w:t>en argot mondain. Mais le respect qu'elle</w:t>
      </w:r>
      <w:r w:rsidR="00754116" w:rsidRPr="00F16B46">
        <w:rPr>
          <w:rFonts w:ascii="Times New Roman" w:hAnsi="Times New Roman"/>
          <w:sz w:val="24"/>
          <w:szCs w:val="24"/>
          <w:lang w:val="fr-FR"/>
        </w:rPr>
        <w:t xml:space="preserve"> doit avoir pour ses filles, n'empêche pas du tout de devoir les corriger</w:t>
      </w:r>
      <w:r w:rsidR="00F16B46" w:rsidRPr="00F16B46">
        <w:rPr>
          <w:rFonts w:ascii="Times New Roman" w:hAnsi="Times New Roman"/>
          <w:sz w:val="24"/>
          <w:szCs w:val="24"/>
          <w:lang w:val="fr-FR"/>
        </w:rPr>
        <w:t xml:space="preserve"> dignement de fautes</w:t>
      </w:r>
      <w:r w:rsidR="00754116" w:rsidRPr="00F16B46">
        <w:rPr>
          <w:rFonts w:ascii="Times New Roman" w:hAnsi="Times New Roman"/>
          <w:sz w:val="24"/>
          <w:szCs w:val="24"/>
          <w:lang w:val="fr-FR"/>
        </w:rPr>
        <w:t>, de les reproche</w:t>
      </w:r>
      <w:r w:rsidR="00F16B46" w:rsidRPr="00F16B46">
        <w:rPr>
          <w:rFonts w:ascii="Times New Roman" w:hAnsi="Times New Roman"/>
          <w:sz w:val="24"/>
          <w:szCs w:val="24"/>
          <w:lang w:val="fr-FR"/>
        </w:rPr>
        <w:t>r et même de les punir, car s'elle le ferait autrement, elle</w:t>
      </w:r>
      <w:r w:rsidR="00754116" w:rsidRPr="00F16B46">
        <w:rPr>
          <w:rFonts w:ascii="Times New Roman" w:hAnsi="Times New Roman"/>
          <w:sz w:val="24"/>
          <w:szCs w:val="24"/>
          <w:lang w:val="fr-FR"/>
        </w:rPr>
        <w:t xml:space="preserve"> </w:t>
      </w:r>
      <w:r w:rsidR="00F16B46" w:rsidRPr="00F16B46">
        <w:rPr>
          <w:rFonts w:ascii="Times New Roman" w:hAnsi="Times New Roman"/>
          <w:sz w:val="24"/>
          <w:szCs w:val="24"/>
          <w:lang w:val="fr-FR"/>
        </w:rPr>
        <w:t>respecterait</w:t>
      </w:r>
      <w:r w:rsidRPr="00F16B46">
        <w:rPr>
          <w:rFonts w:ascii="Times New Roman" w:hAnsi="Times New Roman"/>
          <w:sz w:val="24"/>
          <w:szCs w:val="24"/>
          <w:lang w:val="fr-FR"/>
        </w:rPr>
        <w:t xml:space="preserve"> le corps et mépriserait l'âme"</w:t>
      </w:r>
      <w:r w:rsidRPr="00F16B46">
        <w:rPr>
          <w:rStyle w:val="FootnoteReference"/>
          <w:rFonts w:ascii="Times New Roman" w:hAnsi="Times New Roman"/>
          <w:sz w:val="24"/>
          <w:szCs w:val="24"/>
          <w:lang w:val="fr-FR"/>
        </w:rPr>
        <w:footnoteReference w:id="903"/>
      </w:r>
      <w:r w:rsidR="00754116" w:rsidRPr="00F16B46">
        <w:rPr>
          <w:rFonts w:ascii="Times New Roman" w:hAnsi="Times New Roman"/>
          <w:sz w:val="24"/>
          <w:szCs w:val="24"/>
          <w:lang w:val="fr-FR"/>
        </w:rPr>
        <w:t>.</w:t>
      </w:r>
    </w:p>
    <w:p w14:paraId="3861B01D" w14:textId="77777777" w:rsidR="00852A93" w:rsidRDefault="00F16B4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754116" w:rsidRPr="00F16B46">
        <w:rPr>
          <w:rFonts w:ascii="Times New Roman" w:hAnsi="Times New Roman"/>
          <w:sz w:val="24"/>
          <w:szCs w:val="24"/>
          <w:lang w:val="fr-FR"/>
        </w:rPr>
        <w:t>Nous</w:t>
      </w:r>
      <w:r>
        <w:rPr>
          <w:rFonts w:ascii="Times New Roman" w:hAnsi="Times New Roman"/>
          <w:sz w:val="24"/>
          <w:szCs w:val="24"/>
          <w:lang w:val="fr-FR"/>
        </w:rPr>
        <w:t xml:space="preserve"> devons noter avec quel respect le Père traitait</w:t>
      </w:r>
      <w:r w:rsidR="00754116" w:rsidRPr="00F16B46">
        <w:rPr>
          <w:rFonts w:ascii="Times New Roman" w:hAnsi="Times New Roman"/>
          <w:sz w:val="24"/>
          <w:szCs w:val="24"/>
          <w:lang w:val="fr-FR"/>
        </w:rPr>
        <w:t xml:space="preserve"> tou</w:t>
      </w:r>
      <w:r>
        <w:rPr>
          <w:rFonts w:ascii="Times New Roman" w:hAnsi="Times New Roman"/>
          <w:sz w:val="24"/>
          <w:szCs w:val="24"/>
          <w:lang w:val="fr-FR"/>
        </w:rPr>
        <w:t>t le monde: même avec un garçon il utilisait</w:t>
      </w:r>
      <w:r w:rsidR="00754116" w:rsidRPr="00F16B46">
        <w:rPr>
          <w:rFonts w:ascii="Times New Roman" w:hAnsi="Times New Roman"/>
          <w:sz w:val="24"/>
          <w:szCs w:val="24"/>
          <w:lang w:val="fr-FR"/>
        </w:rPr>
        <w:t xml:space="preserve"> </w:t>
      </w:r>
      <w:r w:rsidR="00644448" w:rsidRPr="00F16B46">
        <w:rPr>
          <w:rFonts w:ascii="Times New Roman" w:hAnsi="Times New Roman"/>
          <w:sz w:val="24"/>
          <w:szCs w:val="24"/>
          <w:lang w:val="fr-FR"/>
        </w:rPr>
        <w:t>tous</w:t>
      </w:r>
      <w:r w:rsidR="00754116" w:rsidRPr="00F16B46">
        <w:rPr>
          <w:rFonts w:ascii="Times New Roman" w:hAnsi="Times New Roman"/>
          <w:sz w:val="24"/>
          <w:szCs w:val="24"/>
          <w:lang w:val="fr-FR"/>
        </w:rPr>
        <w:t xml:space="preserve"> </w:t>
      </w:r>
      <w:r w:rsidR="008E6215">
        <w:rPr>
          <w:rFonts w:ascii="Times New Roman" w:hAnsi="Times New Roman"/>
          <w:sz w:val="24"/>
          <w:szCs w:val="24"/>
          <w:lang w:val="fr-FR"/>
        </w:rPr>
        <w:t>les égards. Je rappelle qu'une fois,</w:t>
      </w:r>
      <w:r w:rsidR="00754116" w:rsidRPr="00F16B46">
        <w:rPr>
          <w:rFonts w:ascii="Times New Roman" w:hAnsi="Times New Roman"/>
          <w:sz w:val="24"/>
          <w:szCs w:val="24"/>
          <w:lang w:val="fr-FR"/>
        </w:rPr>
        <w:t xml:space="preserve"> à un jeune homme </w:t>
      </w:r>
      <w:r w:rsidR="008E6215">
        <w:rPr>
          <w:rFonts w:ascii="Times New Roman" w:hAnsi="Times New Roman"/>
          <w:sz w:val="24"/>
          <w:szCs w:val="24"/>
          <w:lang w:val="fr-FR"/>
        </w:rPr>
        <w:t>chargé du garde robe il demanda: "</w:t>
      </w:r>
      <w:r w:rsidR="00754116" w:rsidRPr="00F16B46">
        <w:rPr>
          <w:rFonts w:ascii="Times New Roman" w:hAnsi="Times New Roman"/>
          <w:sz w:val="24"/>
          <w:szCs w:val="24"/>
          <w:lang w:val="fr-FR"/>
        </w:rPr>
        <w:t>Puis-je vous prier?</w:t>
      </w:r>
      <w:r w:rsidR="008E6215">
        <w:rPr>
          <w:rFonts w:ascii="Times New Roman" w:hAnsi="Times New Roman"/>
          <w:sz w:val="24"/>
          <w:szCs w:val="24"/>
          <w:lang w:val="fr-FR"/>
        </w:rPr>
        <w:t>". - "Pas du tout, Père: commandez"</w:t>
      </w:r>
      <w:r w:rsidR="00754116" w:rsidRPr="00F16B46">
        <w:rPr>
          <w:rFonts w:ascii="Times New Roman" w:hAnsi="Times New Roman"/>
          <w:sz w:val="24"/>
          <w:szCs w:val="24"/>
          <w:lang w:val="fr-FR"/>
        </w:rPr>
        <w:t xml:space="preserve">. - </w:t>
      </w:r>
      <w:r w:rsidR="008E6215">
        <w:rPr>
          <w:rFonts w:ascii="Times New Roman" w:hAnsi="Times New Roman"/>
          <w:sz w:val="24"/>
          <w:szCs w:val="24"/>
          <w:lang w:val="fr-FR"/>
        </w:rPr>
        <w:t>"</w:t>
      </w:r>
      <w:r w:rsidR="00754116" w:rsidRPr="00F16B46">
        <w:rPr>
          <w:rFonts w:ascii="Times New Roman" w:hAnsi="Times New Roman"/>
          <w:sz w:val="24"/>
          <w:szCs w:val="24"/>
          <w:lang w:val="fr-FR"/>
        </w:rPr>
        <w:t>J'</w:t>
      </w:r>
      <w:r w:rsidR="008E6215">
        <w:rPr>
          <w:rFonts w:ascii="Times New Roman" w:hAnsi="Times New Roman"/>
          <w:sz w:val="24"/>
          <w:szCs w:val="24"/>
          <w:lang w:val="fr-FR"/>
        </w:rPr>
        <w:t>ai besoin d'un essuie-mains"</w:t>
      </w:r>
      <w:r w:rsidR="00754116" w:rsidRPr="00F16B46">
        <w:rPr>
          <w:rFonts w:ascii="Times New Roman" w:hAnsi="Times New Roman"/>
          <w:sz w:val="24"/>
          <w:szCs w:val="24"/>
          <w:lang w:val="fr-FR"/>
        </w:rPr>
        <w:t>. Le jeune homme ne pouvait retenir ses mer</w:t>
      </w:r>
      <w:r w:rsidR="008E6215">
        <w:rPr>
          <w:rFonts w:ascii="Times New Roman" w:hAnsi="Times New Roman"/>
          <w:sz w:val="24"/>
          <w:szCs w:val="24"/>
          <w:lang w:val="fr-FR"/>
        </w:rPr>
        <w:t>veilles et il décanta avec tous</w:t>
      </w:r>
      <w:r w:rsidR="00754116" w:rsidRPr="00F16B46">
        <w:rPr>
          <w:rFonts w:ascii="Times New Roman" w:hAnsi="Times New Roman"/>
          <w:sz w:val="24"/>
          <w:szCs w:val="24"/>
          <w:lang w:val="fr-FR"/>
        </w:rPr>
        <w:t xml:space="preserve"> la</w:t>
      </w:r>
      <w:r w:rsidR="00FC4479">
        <w:rPr>
          <w:rFonts w:ascii="Times New Roman" w:hAnsi="Times New Roman"/>
          <w:sz w:val="24"/>
          <w:szCs w:val="24"/>
          <w:lang w:val="fr-FR"/>
        </w:rPr>
        <w:t xml:space="preserve"> délicatesse du Père. Une Sœur rapporte: "Le Père</w:t>
      </w:r>
      <w:r w:rsidR="00754116" w:rsidRPr="00F16B46">
        <w:rPr>
          <w:rFonts w:ascii="Times New Roman" w:hAnsi="Times New Roman"/>
          <w:sz w:val="24"/>
          <w:szCs w:val="24"/>
          <w:lang w:val="fr-FR"/>
        </w:rPr>
        <w:t xml:space="preserve"> m'a un</w:t>
      </w:r>
      <w:r w:rsidR="00FC4479">
        <w:rPr>
          <w:rFonts w:ascii="Times New Roman" w:hAnsi="Times New Roman"/>
          <w:sz w:val="24"/>
          <w:szCs w:val="24"/>
          <w:lang w:val="fr-FR"/>
        </w:rPr>
        <w:t xml:space="preserve">e fois appelé dans sa chambre pour dicter une </w:t>
      </w:r>
      <w:r w:rsidR="00FC4479">
        <w:rPr>
          <w:rFonts w:ascii="Times New Roman" w:hAnsi="Times New Roman"/>
          <w:sz w:val="24"/>
          <w:szCs w:val="24"/>
          <w:lang w:val="fr-FR"/>
        </w:rPr>
        <w:lastRenderedPageBreak/>
        <w:t>lettre à la Supérieure de la Maison de Trani, S</w:t>
      </w:r>
      <w:r w:rsidR="00754116" w:rsidRPr="00F16B46">
        <w:rPr>
          <w:rFonts w:ascii="Times New Roman" w:hAnsi="Times New Roman"/>
          <w:sz w:val="24"/>
          <w:szCs w:val="24"/>
          <w:lang w:val="fr-FR"/>
        </w:rPr>
        <w:t>œur D</w:t>
      </w:r>
      <w:r w:rsidR="00FC4479">
        <w:rPr>
          <w:rFonts w:ascii="Times New Roman" w:hAnsi="Times New Roman"/>
          <w:sz w:val="24"/>
          <w:szCs w:val="24"/>
          <w:lang w:val="fr-FR"/>
        </w:rPr>
        <w:t>orotea, la priant d'</w:t>
      </w:r>
      <w:r w:rsidR="00754116" w:rsidRPr="00F16B46">
        <w:rPr>
          <w:rFonts w:ascii="Times New Roman" w:hAnsi="Times New Roman"/>
          <w:sz w:val="24"/>
          <w:szCs w:val="24"/>
          <w:lang w:val="fr-FR"/>
        </w:rPr>
        <w:t xml:space="preserve">envoyer </w:t>
      </w:r>
      <w:r w:rsidR="00FC4479">
        <w:rPr>
          <w:rFonts w:ascii="Times New Roman" w:hAnsi="Times New Roman"/>
          <w:sz w:val="24"/>
          <w:szCs w:val="24"/>
          <w:lang w:val="fr-FR"/>
        </w:rPr>
        <w:t>de cette Maison une religieuse à la M</w:t>
      </w:r>
      <w:r w:rsidR="00754116" w:rsidRPr="00F16B46">
        <w:rPr>
          <w:rFonts w:ascii="Times New Roman" w:hAnsi="Times New Roman"/>
          <w:sz w:val="24"/>
          <w:szCs w:val="24"/>
          <w:lang w:val="fr-FR"/>
        </w:rPr>
        <w:t>aison d'Altamura. Il adressa</w:t>
      </w:r>
      <w:r w:rsidR="00FC4479">
        <w:rPr>
          <w:rFonts w:ascii="Times New Roman" w:hAnsi="Times New Roman"/>
          <w:sz w:val="24"/>
          <w:szCs w:val="24"/>
          <w:lang w:val="fr-FR"/>
        </w:rPr>
        <w:t>it</w:t>
      </w:r>
      <w:r w:rsidR="00754116" w:rsidRPr="00F16B46">
        <w:rPr>
          <w:rFonts w:ascii="Times New Roman" w:hAnsi="Times New Roman"/>
          <w:sz w:val="24"/>
          <w:szCs w:val="24"/>
          <w:lang w:val="fr-FR"/>
        </w:rPr>
        <w:t xml:space="preserve"> cette prière a</w:t>
      </w:r>
      <w:r w:rsidR="00FC4479">
        <w:rPr>
          <w:rFonts w:ascii="Times New Roman" w:hAnsi="Times New Roman"/>
          <w:sz w:val="24"/>
          <w:szCs w:val="24"/>
          <w:lang w:val="fr-FR"/>
        </w:rPr>
        <w:t xml:space="preserve">vec des termes si humbles </w:t>
      </w:r>
      <w:r w:rsidR="000834BF">
        <w:rPr>
          <w:rFonts w:ascii="Times New Roman" w:hAnsi="Times New Roman"/>
          <w:sz w:val="24"/>
          <w:szCs w:val="24"/>
          <w:lang w:val="fr-FR"/>
        </w:rPr>
        <w:t>que m’émerveillant</w:t>
      </w:r>
      <w:r w:rsidR="00FC4479">
        <w:rPr>
          <w:rFonts w:ascii="Times New Roman" w:hAnsi="Times New Roman"/>
          <w:sz w:val="24"/>
          <w:szCs w:val="24"/>
          <w:lang w:val="fr-FR"/>
        </w:rPr>
        <w:t>, je demandai à moi-même: - Comment! I</w:t>
      </w:r>
      <w:r w:rsidR="00754116" w:rsidRPr="00F16B46">
        <w:rPr>
          <w:rFonts w:ascii="Times New Roman" w:hAnsi="Times New Roman"/>
          <w:sz w:val="24"/>
          <w:szCs w:val="24"/>
          <w:lang w:val="fr-FR"/>
        </w:rPr>
        <w:t xml:space="preserve">l </w:t>
      </w:r>
      <w:r w:rsidR="00FC4479">
        <w:rPr>
          <w:rFonts w:ascii="Times New Roman" w:hAnsi="Times New Roman"/>
          <w:sz w:val="24"/>
          <w:szCs w:val="24"/>
          <w:lang w:val="fr-FR"/>
        </w:rPr>
        <w:t>est le Fondateur, le Supérieur, il est tout</w:t>
      </w:r>
      <w:r w:rsidR="00754116" w:rsidRPr="00F16B46">
        <w:rPr>
          <w:rFonts w:ascii="Times New Roman" w:hAnsi="Times New Roman"/>
          <w:sz w:val="24"/>
          <w:szCs w:val="24"/>
          <w:lang w:val="fr-FR"/>
        </w:rPr>
        <w:t xml:space="preserve"> dans la Congrégation et </w:t>
      </w:r>
      <w:r w:rsidR="00FC4479">
        <w:rPr>
          <w:rFonts w:ascii="Times New Roman" w:hAnsi="Times New Roman"/>
          <w:sz w:val="24"/>
          <w:szCs w:val="24"/>
          <w:lang w:val="fr-FR"/>
        </w:rPr>
        <w:t xml:space="preserve">il </w:t>
      </w:r>
      <w:r w:rsidR="00754116" w:rsidRPr="00F16B46">
        <w:rPr>
          <w:rFonts w:ascii="Times New Roman" w:hAnsi="Times New Roman"/>
          <w:sz w:val="24"/>
          <w:szCs w:val="24"/>
          <w:lang w:val="fr-FR"/>
        </w:rPr>
        <w:t>prie de c</w:t>
      </w:r>
      <w:r w:rsidR="00FC4479">
        <w:rPr>
          <w:rFonts w:ascii="Times New Roman" w:hAnsi="Times New Roman"/>
          <w:sz w:val="24"/>
          <w:szCs w:val="24"/>
          <w:lang w:val="fr-FR"/>
        </w:rPr>
        <w:t>ette manière? - Le P</w:t>
      </w:r>
      <w:r w:rsidR="00754116" w:rsidRPr="00F16B46">
        <w:rPr>
          <w:rFonts w:ascii="Times New Roman" w:hAnsi="Times New Roman"/>
          <w:sz w:val="24"/>
          <w:szCs w:val="24"/>
          <w:lang w:val="fr-FR"/>
        </w:rPr>
        <w:t>ère</w:t>
      </w:r>
      <w:r w:rsidR="00FC4479">
        <w:rPr>
          <w:rFonts w:ascii="Times New Roman" w:hAnsi="Times New Roman"/>
          <w:sz w:val="24"/>
          <w:szCs w:val="24"/>
          <w:lang w:val="fr-FR"/>
        </w:rPr>
        <w:t>, presque qu'il ait</w:t>
      </w:r>
      <w:r w:rsidR="00754116" w:rsidRPr="00F16B46">
        <w:rPr>
          <w:rFonts w:ascii="Times New Roman" w:hAnsi="Times New Roman"/>
          <w:sz w:val="24"/>
          <w:szCs w:val="24"/>
          <w:lang w:val="fr-FR"/>
        </w:rPr>
        <w:t xml:space="preserve"> écouté mon raisonnement, </w:t>
      </w:r>
      <w:r w:rsidR="00FC4479" w:rsidRPr="00FC4479">
        <w:rPr>
          <w:rFonts w:ascii="Times New Roman" w:hAnsi="Times New Roman"/>
          <w:sz w:val="24"/>
          <w:szCs w:val="24"/>
          <w:lang w:val="fr-FR"/>
        </w:rPr>
        <w:t>interrompit</w:t>
      </w:r>
      <w:r w:rsidR="00754116" w:rsidRPr="00F16B46">
        <w:rPr>
          <w:rFonts w:ascii="Times New Roman" w:hAnsi="Times New Roman"/>
          <w:sz w:val="24"/>
          <w:szCs w:val="24"/>
          <w:lang w:val="fr-FR"/>
        </w:rPr>
        <w:t xml:space="preserve"> et</w:t>
      </w:r>
      <w:r w:rsidR="00FC4479">
        <w:rPr>
          <w:rFonts w:ascii="Times New Roman" w:hAnsi="Times New Roman"/>
          <w:sz w:val="24"/>
          <w:szCs w:val="24"/>
          <w:lang w:val="fr-FR"/>
        </w:rPr>
        <w:t>,</w:t>
      </w:r>
      <w:r w:rsidR="00754116" w:rsidRPr="00F16B46">
        <w:rPr>
          <w:rFonts w:ascii="Times New Roman" w:hAnsi="Times New Roman"/>
          <w:sz w:val="24"/>
          <w:szCs w:val="24"/>
          <w:lang w:val="fr-FR"/>
        </w:rPr>
        <w:t xml:space="preserve"> me regardant</w:t>
      </w:r>
      <w:r w:rsidR="00FC4479">
        <w:rPr>
          <w:rFonts w:ascii="Times New Roman" w:hAnsi="Times New Roman"/>
          <w:sz w:val="24"/>
          <w:szCs w:val="24"/>
          <w:lang w:val="fr-FR"/>
        </w:rPr>
        <w:t>, dit: - E</w:t>
      </w:r>
      <w:r w:rsidR="00754116" w:rsidRPr="00F16B46">
        <w:rPr>
          <w:rFonts w:ascii="Times New Roman" w:hAnsi="Times New Roman"/>
          <w:sz w:val="24"/>
          <w:szCs w:val="24"/>
          <w:lang w:val="fr-FR"/>
        </w:rPr>
        <w:t>h, je respecte mes religieuses, vous savez? C'est pourquoi je leur é</w:t>
      </w:r>
      <w:r w:rsidR="00852A93">
        <w:rPr>
          <w:rFonts w:ascii="Times New Roman" w:hAnsi="Times New Roman"/>
          <w:sz w:val="24"/>
          <w:szCs w:val="24"/>
          <w:lang w:val="fr-FR"/>
        </w:rPr>
        <w:t>cris en ces termes et je les</w:t>
      </w:r>
      <w:r w:rsidR="00754116" w:rsidRPr="00F16B46">
        <w:rPr>
          <w:rFonts w:ascii="Times New Roman" w:hAnsi="Times New Roman"/>
          <w:sz w:val="24"/>
          <w:szCs w:val="24"/>
          <w:lang w:val="fr-FR"/>
        </w:rPr>
        <w:t xml:space="preserve"> prie. </w:t>
      </w:r>
      <w:r w:rsidR="00852A93">
        <w:rPr>
          <w:rFonts w:ascii="Times New Roman" w:hAnsi="Times New Roman"/>
          <w:sz w:val="24"/>
          <w:szCs w:val="24"/>
          <w:lang w:val="fr-FR"/>
        </w:rPr>
        <w:t xml:space="preserve">- </w:t>
      </w:r>
      <w:r w:rsidR="00754116" w:rsidRPr="00F16B46">
        <w:rPr>
          <w:rFonts w:ascii="Times New Roman" w:hAnsi="Times New Roman"/>
          <w:sz w:val="24"/>
          <w:szCs w:val="24"/>
          <w:lang w:val="fr-FR"/>
        </w:rPr>
        <w:t>La même religieuse continue: "</w:t>
      </w:r>
      <w:r w:rsidR="00852A93">
        <w:rPr>
          <w:rFonts w:ascii="Times New Roman" w:hAnsi="Times New Roman"/>
          <w:sz w:val="24"/>
          <w:szCs w:val="24"/>
          <w:lang w:val="fr-FR"/>
        </w:rPr>
        <w:t>Une fois, a</w:t>
      </w:r>
      <w:r w:rsidR="00852A93" w:rsidRPr="00754116">
        <w:rPr>
          <w:rFonts w:ascii="Times New Roman" w:hAnsi="Times New Roman"/>
          <w:sz w:val="24"/>
          <w:szCs w:val="24"/>
          <w:lang w:val="fr-FR"/>
        </w:rPr>
        <w:t>près avoir</w:t>
      </w:r>
      <w:r w:rsidR="00852A93">
        <w:rPr>
          <w:rFonts w:ascii="Times New Roman" w:hAnsi="Times New Roman"/>
          <w:sz w:val="24"/>
          <w:szCs w:val="24"/>
          <w:lang w:val="fr-FR"/>
        </w:rPr>
        <w:t xml:space="preserve"> écrit une carte postale à M</w:t>
      </w:r>
      <w:r w:rsidR="00852A93" w:rsidRPr="00754116">
        <w:rPr>
          <w:rFonts w:ascii="Times New Roman" w:hAnsi="Times New Roman"/>
          <w:sz w:val="24"/>
          <w:szCs w:val="24"/>
          <w:lang w:val="fr-FR"/>
        </w:rPr>
        <w:t xml:space="preserve">ère Dorotea, je l’avais commencée ainsi: - </w:t>
      </w:r>
      <w:r w:rsidR="00852A93" w:rsidRPr="00852A93">
        <w:rPr>
          <w:rFonts w:ascii="Times New Roman" w:hAnsi="Times New Roman"/>
          <w:i/>
          <w:sz w:val="24"/>
          <w:szCs w:val="24"/>
          <w:lang w:val="fr-FR"/>
        </w:rPr>
        <w:t>Sur ordre du Père,</w:t>
      </w:r>
      <w:r w:rsidR="00852A93" w:rsidRPr="00754116">
        <w:rPr>
          <w:rFonts w:ascii="Times New Roman" w:hAnsi="Times New Roman"/>
          <w:sz w:val="24"/>
          <w:szCs w:val="24"/>
          <w:lang w:val="fr-FR"/>
        </w:rPr>
        <w:t xml:space="preserve"> etc.</w:t>
      </w:r>
      <w:r w:rsidR="00852A93">
        <w:rPr>
          <w:rFonts w:ascii="Times New Roman" w:hAnsi="Times New Roman"/>
          <w:sz w:val="24"/>
          <w:szCs w:val="24"/>
          <w:lang w:val="fr-FR"/>
        </w:rPr>
        <w:t xml:space="preserve">; il m'a dit: </w:t>
      </w:r>
      <w:r w:rsidR="00754116" w:rsidRPr="00852A93">
        <w:rPr>
          <w:rFonts w:ascii="Times New Roman" w:hAnsi="Times New Roman"/>
          <w:i/>
          <w:sz w:val="24"/>
          <w:szCs w:val="24"/>
          <w:lang w:val="fr-FR"/>
        </w:rPr>
        <w:t>Je ne donne jamais d</w:t>
      </w:r>
      <w:r w:rsidR="00852A93" w:rsidRPr="00852A93">
        <w:rPr>
          <w:rFonts w:ascii="Times New Roman" w:hAnsi="Times New Roman"/>
          <w:i/>
          <w:sz w:val="24"/>
          <w:szCs w:val="24"/>
          <w:lang w:val="fr-FR"/>
        </w:rPr>
        <w:t>’ordre, mais je</w:t>
      </w:r>
      <w:r w:rsidR="00754116" w:rsidRPr="00852A93">
        <w:rPr>
          <w:rFonts w:ascii="Times New Roman" w:hAnsi="Times New Roman"/>
          <w:i/>
          <w:sz w:val="24"/>
          <w:szCs w:val="24"/>
          <w:lang w:val="fr-FR"/>
        </w:rPr>
        <w:t xml:space="preserve"> prie</w:t>
      </w:r>
      <w:r w:rsidR="00754116" w:rsidRPr="00754116">
        <w:rPr>
          <w:rFonts w:ascii="Times New Roman" w:hAnsi="Times New Roman"/>
          <w:sz w:val="24"/>
          <w:szCs w:val="24"/>
          <w:lang w:val="fr-FR"/>
        </w:rPr>
        <w:t xml:space="preserve"> </w:t>
      </w:r>
      <w:r w:rsidR="00852A93">
        <w:rPr>
          <w:rFonts w:ascii="Times New Roman" w:hAnsi="Times New Roman"/>
          <w:sz w:val="24"/>
          <w:szCs w:val="24"/>
          <w:lang w:val="fr-FR"/>
        </w:rPr>
        <w:t>- Et j'ai du la corriger</w:t>
      </w:r>
      <w:r w:rsidR="00754116" w:rsidRPr="00754116">
        <w:rPr>
          <w:rFonts w:ascii="Times New Roman" w:hAnsi="Times New Roman"/>
          <w:sz w:val="24"/>
          <w:szCs w:val="24"/>
          <w:lang w:val="fr-FR"/>
        </w:rPr>
        <w:t>"</w:t>
      </w:r>
      <w:r w:rsidR="00852A93">
        <w:rPr>
          <w:rFonts w:ascii="Times New Roman" w:hAnsi="Times New Roman"/>
          <w:sz w:val="24"/>
          <w:szCs w:val="24"/>
          <w:lang w:val="fr-FR"/>
        </w:rPr>
        <w:t xml:space="preserve">. </w:t>
      </w:r>
    </w:p>
    <w:p w14:paraId="16AE1CAF" w14:textId="77777777" w:rsidR="00754116" w:rsidRDefault="00852A9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C7C53" w:rsidRPr="00EC7C53">
        <w:rPr>
          <w:rFonts w:ascii="Times New Roman" w:hAnsi="Times New Roman"/>
          <w:sz w:val="24"/>
          <w:szCs w:val="24"/>
          <w:lang w:val="fr-FR"/>
        </w:rPr>
        <w:t xml:space="preserve">Il n'approuvait absolument certaines familiarités, qui en définitive se réduisent à manque de respect;  trop de familiarité, dit un vieux proverbe, se termine en impolitesse. Ce qui sur ce point est plus souligné dans le Père c'est le respect qu’il a montré à ses plus proches collaborateurs: le P. Vitale et le P. Palma. Il était le Supérieur et </w:t>
      </w:r>
      <w:r w:rsidR="000834BF" w:rsidRPr="00EC7C53">
        <w:rPr>
          <w:rFonts w:ascii="Times New Roman" w:hAnsi="Times New Roman"/>
          <w:sz w:val="24"/>
          <w:szCs w:val="24"/>
          <w:lang w:val="fr-FR"/>
        </w:rPr>
        <w:t>il s’éloignait</w:t>
      </w:r>
      <w:r w:rsidR="00EC7C53" w:rsidRPr="00EC7C53">
        <w:rPr>
          <w:rFonts w:ascii="Times New Roman" w:hAnsi="Times New Roman"/>
          <w:sz w:val="24"/>
          <w:szCs w:val="24"/>
          <w:lang w:val="fr-FR"/>
        </w:rPr>
        <w:t xml:space="preserve"> également d’eux de plusieurs années pour son âge; et pourtant, pendant de nombreuses années, avec son cœur si tendre et si expansif, n’a jamais eu vers eux une expression qui indiquait un abaissement du ton, dans ce qui faisait référence au respect, même dans les moments de plus grande cordialité et de familiarité plus intime. Au sens le plus élevé du m</w:t>
      </w:r>
      <w:r w:rsidR="00644448">
        <w:rPr>
          <w:rFonts w:ascii="Times New Roman" w:hAnsi="Times New Roman"/>
          <w:sz w:val="24"/>
          <w:szCs w:val="24"/>
          <w:lang w:val="fr-FR"/>
        </w:rPr>
        <w:t xml:space="preserve">ot il a toujours été seigneur, </w:t>
      </w:r>
      <w:r w:rsidR="00EC7C53" w:rsidRPr="00EC7C53">
        <w:rPr>
          <w:rFonts w:ascii="Times New Roman" w:hAnsi="Times New Roman"/>
          <w:sz w:val="24"/>
          <w:szCs w:val="24"/>
          <w:lang w:val="fr-FR"/>
        </w:rPr>
        <w:t xml:space="preserve"> d’une délicatesse et gentillesse même exquise, et jamais est arrivée, en traitant avec eux, que n’a pas donné le titre de Votre Révérence; le dernier terme auquel il permettait de faire abaisser sa familiarité, comme plus confidentiel, était l'utilisation du dialecte </w:t>
      </w:r>
      <w:r w:rsidR="00EC7C53" w:rsidRPr="00EC7C53">
        <w:rPr>
          <w:rFonts w:ascii="Times New Roman" w:hAnsi="Times New Roman"/>
          <w:i/>
          <w:sz w:val="24"/>
          <w:szCs w:val="24"/>
          <w:lang w:val="fr-FR"/>
        </w:rPr>
        <w:t>Vossia</w:t>
      </w:r>
      <w:r w:rsidR="00EC7C53" w:rsidRPr="00EC7C53">
        <w:rPr>
          <w:rFonts w:ascii="Times New Roman" w:hAnsi="Times New Roman"/>
          <w:sz w:val="24"/>
          <w:szCs w:val="24"/>
          <w:lang w:val="fr-FR"/>
        </w:rPr>
        <w:t>, réduction de Votre Seigneurie.</w:t>
      </w:r>
    </w:p>
    <w:p w14:paraId="7CA6FA8E" w14:textId="77777777" w:rsidR="00EC7C53" w:rsidRPr="00EC7C53" w:rsidRDefault="00EC7C53" w:rsidP="006C133D">
      <w:pPr>
        <w:spacing w:after="120"/>
        <w:ind w:right="-1"/>
        <w:rPr>
          <w:rFonts w:ascii="Times New Roman" w:hAnsi="Times New Roman"/>
          <w:sz w:val="12"/>
          <w:szCs w:val="12"/>
          <w:lang w:val="fr-FR"/>
        </w:rPr>
      </w:pPr>
    </w:p>
    <w:p w14:paraId="38930F08" w14:textId="53ADA584" w:rsidR="00EC7C53" w:rsidRPr="00F54C09" w:rsidRDefault="00F54C09" w:rsidP="006C133D">
      <w:pPr>
        <w:spacing w:after="120"/>
        <w:ind w:right="-1"/>
        <w:rPr>
          <w:rFonts w:ascii="Times New Roman" w:hAnsi="Times New Roman"/>
          <w:b/>
          <w:sz w:val="28"/>
          <w:szCs w:val="28"/>
          <w:lang w:val="fr-FR"/>
        </w:rPr>
      </w:pPr>
      <w:r>
        <w:rPr>
          <w:rFonts w:ascii="Times New Roman" w:hAnsi="Times New Roman"/>
          <w:b/>
          <w:sz w:val="28"/>
          <w:szCs w:val="28"/>
          <w:lang w:val="fr-FR"/>
        </w:rPr>
        <w:t>10. Avec les malades</w:t>
      </w:r>
    </w:p>
    <w:p w14:paraId="7CB46AFD" w14:textId="77777777" w:rsidR="00420969" w:rsidRDefault="00987344" w:rsidP="006C133D">
      <w:pPr>
        <w:spacing w:after="120"/>
        <w:ind w:right="-1"/>
        <w:rPr>
          <w:rFonts w:ascii="Times New Roman" w:hAnsi="Times New Roman"/>
          <w:sz w:val="24"/>
          <w:szCs w:val="24"/>
          <w:lang w:val="fr-FR"/>
        </w:rPr>
      </w:pPr>
      <w:r w:rsidRPr="00987344">
        <w:rPr>
          <w:rFonts w:ascii="Times New Roman" w:hAnsi="Times New Roman"/>
          <w:sz w:val="24"/>
          <w:szCs w:val="24"/>
          <w:lang w:val="fr-FR"/>
        </w:rPr>
        <w:tab/>
        <w:t>On a demandé à l’un de nos C</w:t>
      </w:r>
      <w:r w:rsidR="00EC7C53" w:rsidRPr="00987344">
        <w:rPr>
          <w:rFonts w:ascii="Times New Roman" w:hAnsi="Times New Roman"/>
          <w:sz w:val="24"/>
          <w:szCs w:val="24"/>
          <w:lang w:val="fr-FR"/>
        </w:rPr>
        <w:t xml:space="preserve">onfrères: "Savez-vous si, en particulier dans les </w:t>
      </w:r>
      <w:r w:rsidRPr="00987344">
        <w:rPr>
          <w:rFonts w:ascii="Times New Roman" w:hAnsi="Times New Roman"/>
          <w:sz w:val="24"/>
          <w:szCs w:val="24"/>
          <w:lang w:val="fr-FR"/>
        </w:rPr>
        <w:t>relations avec la communauté, le Serviteur</w:t>
      </w:r>
      <w:r w:rsidR="00EC7C53" w:rsidRPr="00987344">
        <w:rPr>
          <w:rFonts w:ascii="Times New Roman" w:hAnsi="Times New Roman"/>
          <w:sz w:val="24"/>
          <w:szCs w:val="24"/>
          <w:lang w:val="fr-FR"/>
        </w:rPr>
        <w:t xml:space="preserve"> de Dieu avait des préférences? - Oui, a-t-il répondu, p</w:t>
      </w:r>
      <w:r w:rsidRPr="00987344">
        <w:rPr>
          <w:rFonts w:ascii="Times New Roman" w:hAnsi="Times New Roman"/>
          <w:sz w:val="24"/>
          <w:szCs w:val="24"/>
          <w:lang w:val="fr-FR"/>
        </w:rPr>
        <w:t>our ceux qui souffraient le plus"</w:t>
      </w:r>
      <w:r w:rsidR="00EC7C53" w:rsidRPr="00987344">
        <w:rPr>
          <w:rFonts w:ascii="Times New Roman" w:hAnsi="Times New Roman"/>
          <w:sz w:val="24"/>
          <w:szCs w:val="24"/>
          <w:lang w:val="fr-FR"/>
        </w:rPr>
        <w:t>. Par</w:t>
      </w:r>
      <w:r>
        <w:rPr>
          <w:rFonts w:ascii="Times New Roman" w:hAnsi="Times New Roman"/>
          <w:sz w:val="24"/>
          <w:szCs w:val="24"/>
          <w:lang w:val="fr-FR"/>
        </w:rPr>
        <w:t xml:space="preserve">mi les </w:t>
      </w:r>
      <w:r w:rsidR="00420969">
        <w:rPr>
          <w:rFonts w:ascii="Times New Roman" w:hAnsi="Times New Roman"/>
          <w:sz w:val="24"/>
          <w:szCs w:val="24"/>
          <w:lang w:val="fr-FR"/>
        </w:rPr>
        <w:t>souffran</w:t>
      </w:r>
      <w:r w:rsidR="00420969" w:rsidRPr="00987344">
        <w:rPr>
          <w:rFonts w:ascii="Times New Roman" w:hAnsi="Times New Roman"/>
          <w:sz w:val="24"/>
          <w:szCs w:val="24"/>
          <w:lang w:val="fr-FR"/>
        </w:rPr>
        <w:t>ts</w:t>
      </w:r>
      <w:r w:rsidR="00EC7C53" w:rsidRPr="00987344">
        <w:rPr>
          <w:rFonts w:ascii="Times New Roman" w:hAnsi="Times New Roman"/>
          <w:sz w:val="24"/>
          <w:szCs w:val="24"/>
          <w:lang w:val="fr-FR"/>
        </w:rPr>
        <w:t xml:space="preserve"> se trouvent a</w:t>
      </w:r>
      <w:r w:rsidR="001F6B8D">
        <w:rPr>
          <w:rFonts w:ascii="Times New Roman" w:hAnsi="Times New Roman"/>
          <w:sz w:val="24"/>
          <w:szCs w:val="24"/>
          <w:lang w:val="fr-FR"/>
        </w:rPr>
        <w:t xml:space="preserve">vant tout les malades. "Le Père </w:t>
      </w:r>
      <w:r w:rsidR="00EC7C53" w:rsidRPr="00987344">
        <w:rPr>
          <w:rFonts w:ascii="Times New Roman" w:hAnsi="Times New Roman"/>
          <w:sz w:val="24"/>
          <w:szCs w:val="24"/>
          <w:lang w:val="fr-FR"/>
        </w:rPr>
        <w:t>était si sensible aux souffrances des autres que, s’il avait eu le temps et l’aisance, il pas</w:t>
      </w:r>
      <w:r>
        <w:rPr>
          <w:rFonts w:ascii="Times New Roman" w:hAnsi="Times New Roman"/>
          <w:sz w:val="24"/>
          <w:szCs w:val="24"/>
          <w:lang w:val="fr-FR"/>
        </w:rPr>
        <w:t>serait toutes ses heures chez le</w:t>
      </w:r>
      <w:r w:rsidR="00EC7C53" w:rsidRPr="00987344">
        <w:rPr>
          <w:rFonts w:ascii="Times New Roman" w:hAnsi="Times New Roman"/>
          <w:sz w:val="24"/>
          <w:szCs w:val="24"/>
          <w:lang w:val="fr-FR"/>
        </w:rPr>
        <w:t xml:space="preserve"> lit</w:t>
      </w:r>
      <w:r>
        <w:rPr>
          <w:rFonts w:ascii="Times New Roman" w:hAnsi="Times New Roman"/>
          <w:sz w:val="24"/>
          <w:szCs w:val="24"/>
          <w:lang w:val="fr-FR"/>
        </w:rPr>
        <w:t xml:space="preserve"> des malades et de la souffrants</w:t>
      </w:r>
      <w:r w:rsidR="00EC7C53" w:rsidRPr="00987344">
        <w:rPr>
          <w:rFonts w:ascii="Times New Roman" w:hAnsi="Times New Roman"/>
          <w:sz w:val="24"/>
          <w:szCs w:val="24"/>
          <w:lang w:val="fr-FR"/>
        </w:rPr>
        <w:t>. Il avait l'habitude de dire: "Quelle belle mission d'aider les malades et de réconforter ceux qui souffrent!</w:t>
      </w:r>
      <w:r w:rsidR="001F6B8D">
        <w:rPr>
          <w:rFonts w:ascii="Times New Roman" w:hAnsi="Times New Roman"/>
          <w:sz w:val="24"/>
          <w:szCs w:val="24"/>
          <w:lang w:val="fr-FR"/>
        </w:rPr>
        <w:t>"</w:t>
      </w:r>
      <w:r w:rsidR="00420969">
        <w:rPr>
          <w:rStyle w:val="FootnoteReference"/>
          <w:rFonts w:ascii="Times New Roman" w:hAnsi="Times New Roman"/>
          <w:sz w:val="24"/>
          <w:szCs w:val="24"/>
          <w:lang w:val="fr-FR"/>
        </w:rPr>
        <w:footnoteReference w:id="904"/>
      </w:r>
      <w:r w:rsidR="001F6B8D">
        <w:rPr>
          <w:rFonts w:ascii="Times New Roman" w:hAnsi="Times New Roman"/>
          <w:sz w:val="24"/>
          <w:szCs w:val="24"/>
          <w:lang w:val="fr-FR"/>
        </w:rPr>
        <w:t>.</w:t>
      </w:r>
      <w:r w:rsidR="00EC7C53" w:rsidRPr="00987344">
        <w:rPr>
          <w:rFonts w:ascii="Times New Roman" w:hAnsi="Times New Roman"/>
          <w:sz w:val="24"/>
          <w:szCs w:val="24"/>
          <w:lang w:val="fr-FR"/>
        </w:rPr>
        <w:t xml:space="preserve"> Tout d'abord, le Père voulait que</w:t>
      </w:r>
      <w:r w:rsidR="001F6B8D">
        <w:rPr>
          <w:rFonts w:ascii="Times New Roman" w:hAnsi="Times New Roman"/>
          <w:sz w:val="24"/>
          <w:szCs w:val="24"/>
          <w:lang w:val="fr-FR"/>
        </w:rPr>
        <w:t xml:space="preserve">, sans être personnes qui prennent grand </w:t>
      </w:r>
      <w:r w:rsidR="000834BF">
        <w:rPr>
          <w:rFonts w:ascii="Times New Roman" w:hAnsi="Times New Roman"/>
          <w:sz w:val="24"/>
          <w:szCs w:val="24"/>
          <w:lang w:val="fr-FR"/>
        </w:rPr>
        <w:t>soin de</w:t>
      </w:r>
      <w:r w:rsidR="001F6B8D">
        <w:rPr>
          <w:rFonts w:ascii="Times New Roman" w:hAnsi="Times New Roman"/>
          <w:sz w:val="24"/>
          <w:szCs w:val="24"/>
          <w:lang w:val="fr-FR"/>
        </w:rPr>
        <w:t xml:space="preserve"> leur santé,</w:t>
      </w:r>
      <w:r w:rsidR="00EC7C53" w:rsidRPr="00987344">
        <w:rPr>
          <w:rFonts w:ascii="Times New Roman" w:hAnsi="Times New Roman"/>
          <w:sz w:val="24"/>
          <w:szCs w:val="24"/>
          <w:lang w:val="fr-FR"/>
        </w:rPr>
        <w:t xml:space="preserve"> la santé soit préservée</w:t>
      </w:r>
      <w:r w:rsidR="001F6B8D">
        <w:rPr>
          <w:rFonts w:ascii="Times New Roman" w:hAnsi="Times New Roman"/>
          <w:sz w:val="24"/>
          <w:szCs w:val="24"/>
          <w:lang w:val="fr-FR"/>
        </w:rPr>
        <w:t>. J</w:t>
      </w:r>
      <w:r w:rsidR="00EC7C53" w:rsidRPr="00987344">
        <w:rPr>
          <w:rFonts w:ascii="Times New Roman" w:hAnsi="Times New Roman"/>
          <w:sz w:val="24"/>
          <w:szCs w:val="24"/>
          <w:lang w:val="fr-FR"/>
        </w:rPr>
        <w:t xml:space="preserve">e ne me </w:t>
      </w:r>
      <w:r w:rsidR="001F6B8D">
        <w:rPr>
          <w:rFonts w:ascii="Times New Roman" w:hAnsi="Times New Roman"/>
          <w:sz w:val="24"/>
          <w:szCs w:val="24"/>
          <w:lang w:val="fr-FR"/>
        </w:rPr>
        <w:t>souviens plus de quelle imprudence j'avais commise; comme le Père l'a su</w:t>
      </w:r>
      <w:r w:rsidR="00EC7C53" w:rsidRPr="00987344">
        <w:rPr>
          <w:rFonts w:ascii="Times New Roman" w:hAnsi="Times New Roman"/>
          <w:sz w:val="24"/>
          <w:szCs w:val="24"/>
          <w:lang w:val="fr-FR"/>
        </w:rPr>
        <w:t>, il m'a rap</w:t>
      </w:r>
      <w:r w:rsidR="001F6B8D">
        <w:rPr>
          <w:rFonts w:ascii="Times New Roman" w:hAnsi="Times New Roman"/>
          <w:sz w:val="24"/>
          <w:szCs w:val="24"/>
          <w:lang w:val="fr-FR"/>
        </w:rPr>
        <w:t>pelé: "Vous ne savez pas apprécier</w:t>
      </w:r>
      <w:r w:rsidR="00EC7C53" w:rsidRPr="00987344">
        <w:rPr>
          <w:rFonts w:ascii="Times New Roman" w:hAnsi="Times New Roman"/>
          <w:sz w:val="24"/>
          <w:szCs w:val="24"/>
          <w:lang w:val="fr-FR"/>
        </w:rPr>
        <w:t xml:space="preserve"> quel cadeau de Dieu est la santé! Avec la santé, on pe</w:t>
      </w:r>
      <w:r w:rsidR="001F6B8D">
        <w:rPr>
          <w:rFonts w:ascii="Times New Roman" w:hAnsi="Times New Roman"/>
          <w:sz w:val="24"/>
          <w:szCs w:val="24"/>
          <w:lang w:val="fr-FR"/>
        </w:rPr>
        <w:t>ut faire beaucoup, tellement de bien</w:t>
      </w:r>
      <w:r w:rsidR="00EC7C53" w:rsidRPr="00987344">
        <w:rPr>
          <w:rFonts w:ascii="Times New Roman" w:hAnsi="Times New Roman"/>
          <w:sz w:val="24"/>
          <w:szCs w:val="24"/>
          <w:lang w:val="fr-FR"/>
        </w:rPr>
        <w:t>!</w:t>
      </w:r>
      <w:r w:rsidR="001F6B8D">
        <w:rPr>
          <w:rFonts w:ascii="Times New Roman" w:hAnsi="Times New Roman"/>
          <w:sz w:val="24"/>
          <w:szCs w:val="24"/>
          <w:lang w:val="fr-FR"/>
        </w:rPr>
        <w:t>".  Il se plainait</w:t>
      </w:r>
      <w:r w:rsidR="00EC7C53" w:rsidRPr="00987344">
        <w:rPr>
          <w:rFonts w:ascii="Times New Roman" w:hAnsi="Times New Roman"/>
          <w:sz w:val="24"/>
          <w:szCs w:val="24"/>
          <w:lang w:val="fr-FR"/>
        </w:rPr>
        <w:t xml:space="preserve"> que "quand il s'agit de la vue, dont nous ne connaisso</w:t>
      </w:r>
      <w:r w:rsidR="001F6B8D">
        <w:rPr>
          <w:rFonts w:ascii="Times New Roman" w:hAnsi="Times New Roman"/>
          <w:sz w:val="24"/>
          <w:szCs w:val="24"/>
          <w:lang w:val="fr-FR"/>
        </w:rPr>
        <w:t>ns pas bien la valeur dans nos M</w:t>
      </w:r>
      <w:r w:rsidR="00EC7C53" w:rsidRPr="00987344">
        <w:rPr>
          <w:rFonts w:ascii="Times New Roman" w:hAnsi="Times New Roman"/>
          <w:sz w:val="24"/>
          <w:szCs w:val="24"/>
          <w:lang w:val="fr-FR"/>
        </w:rPr>
        <w:t xml:space="preserve">aisons", certaines personnes avaient l'habitude </w:t>
      </w:r>
      <w:r w:rsidR="001F6B8D" w:rsidRPr="00987344">
        <w:rPr>
          <w:rFonts w:ascii="Times New Roman" w:hAnsi="Times New Roman"/>
          <w:sz w:val="24"/>
          <w:szCs w:val="24"/>
          <w:lang w:val="fr-FR"/>
        </w:rPr>
        <w:t xml:space="preserve">même </w:t>
      </w:r>
      <w:r w:rsidR="00EC7C53" w:rsidRPr="00987344">
        <w:rPr>
          <w:rFonts w:ascii="Times New Roman" w:hAnsi="Times New Roman"/>
          <w:sz w:val="24"/>
          <w:szCs w:val="24"/>
          <w:lang w:val="fr-FR"/>
        </w:rPr>
        <w:t xml:space="preserve">de lire </w:t>
      </w:r>
      <w:r w:rsidR="001F6B8D">
        <w:rPr>
          <w:rFonts w:ascii="Times New Roman" w:hAnsi="Times New Roman"/>
          <w:sz w:val="24"/>
          <w:szCs w:val="24"/>
          <w:lang w:val="fr-FR"/>
        </w:rPr>
        <w:t xml:space="preserve">presque </w:t>
      </w:r>
      <w:r w:rsidR="00EC7C53" w:rsidRPr="00987344">
        <w:rPr>
          <w:rFonts w:ascii="Times New Roman" w:hAnsi="Times New Roman"/>
          <w:sz w:val="24"/>
          <w:szCs w:val="24"/>
          <w:lang w:val="fr-FR"/>
        </w:rPr>
        <w:t>dans l'obscurité, malgré mes ave</w:t>
      </w:r>
      <w:r w:rsidR="001F6B8D">
        <w:rPr>
          <w:rFonts w:ascii="Times New Roman" w:hAnsi="Times New Roman"/>
          <w:sz w:val="24"/>
          <w:szCs w:val="24"/>
          <w:lang w:val="fr-FR"/>
        </w:rPr>
        <w:t>rtissements continue</w:t>
      </w:r>
      <w:r w:rsidR="00420969">
        <w:rPr>
          <w:rFonts w:ascii="Times New Roman" w:hAnsi="Times New Roman"/>
          <w:sz w:val="24"/>
          <w:szCs w:val="24"/>
          <w:lang w:val="fr-FR"/>
        </w:rPr>
        <w:t>s et répétés</w:t>
      </w:r>
      <w:r w:rsidR="00EC7C53" w:rsidRPr="00987344">
        <w:rPr>
          <w:rFonts w:ascii="Times New Roman" w:hAnsi="Times New Roman"/>
          <w:sz w:val="24"/>
          <w:szCs w:val="24"/>
          <w:lang w:val="fr-FR"/>
        </w:rPr>
        <w:t>"</w:t>
      </w:r>
      <w:r w:rsidR="00420969">
        <w:rPr>
          <w:rStyle w:val="FootnoteReference"/>
          <w:rFonts w:ascii="Times New Roman" w:hAnsi="Times New Roman"/>
          <w:sz w:val="24"/>
          <w:szCs w:val="24"/>
          <w:lang w:val="fr-FR"/>
        </w:rPr>
        <w:footnoteReference w:id="905"/>
      </w:r>
      <w:r w:rsidR="00420969">
        <w:rPr>
          <w:rFonts w:ascii="Times New Roman" w:hAnsi="Times New Roman"/>
          <w:sz w:val="24"/>
          <w:szCs w:val="24"/>
          <w:lang w:val="fr-FR"/>
        </w:rPr>
        <w:t>.</w:t>
      </w:r>
      <w:r w:rsidR="00EC7C53" w:rsidRPr="00987344">
        <w:rPr>
          <w:rFonts w:ascii="Times New Roman" w:hAnsi="Times New Roman"/>
          <w:sz w:val="24"/>
          <w:szCs w:val="24"/>
          <w:lang w:val="fr-FR"/>
        </w:rPr>
        <w:t xml:space="preserve">  </w:t>
      </w:r>
    </w:p>
    <w:p w14:paraId="307957E2" w14:textId="77777777" w:rsidR="008F6527" w:rsidRPr="00A965B8" w:rsidRDefault="00420969"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E44917" w:rsidRPr="008F6527">
        <w:rPr>
          <w:rFonts w:ascii="Times New Roman" w:hAnsi="Times New Roman"/>
          <w:sz w:val="24"/>
          <w:szCs w:val="24"/>
          <w:lang w:val="fr-FR"/>
        </w:rPr>
        <w:t>Il se souci</w:t>
      </w:r>
      <w:r w:rsidR="00EC7C53" w:rsidRPr="008F6527">
        <w:rPr>
          <w:rFonts w:ascii="Times New Roman" w:hAnsi="Times New Roman"/>
          <w:sz w:val="24"/>
          <w:szCs w:val="24"/>
          <w:lang w:val="fr-FR"/>
        </w:rPr>
        <w:t xml:space="preserve">ait </w:t>
      </w:r>
      <w:r w:rsidR="00FC707A" w:rsidRPr="008F6527">
        <w:rPr>
          <w:rFonts w:ascii="Times New Roman" w:hAnsi="Times New Roman"/>
          <w:sz w:val="24"/>
          <w:szCs w:val="24"/>
          <w:lang w:val="fr-FR"/>
        </w:rPr>
        <w:t xml:space="preserve">afin </w:t>
      </w:r>
      <w:r w:rsidR="00E44917" w:rsidRPr="008F6527">
        <w:rPr>
          <w:rFonts w:ascii="Times New Roman" w:hAnsi="Times New Roman"/>
          <w:sz w:val="24"/>
          <w:szCs w:val="24"/>
          <w:lang w:val="fr-FR"/>
        </w:rPr>
        <w:t>que nous vécussions</w:t>
      </w:r>
      <w:r w:rsidR="00EC7C53" w:rsidRPr="008F6527">
        <w:rPr>
          <w:rFonts w:ascii="Times New Roman" w:hAnsi="Times New Roman"/>
          <w:sz w:val="24"/>
          <w:szCs w:val="24"/>
          <w:lang w:val="fr-FR"/>
        </w:rPr>
        <w:t xml:space="preserve"> une vie bien réglée. "En ce qui co</w:t>
      </w:r>
      <w:r w:rsidR="00FC707A" w:rsidRPr="008F6527">
        <w:rPr>
          <w:rFonts w:ascii="Times New Roman" w:hAnsi="Times New Roman"/>
          <w:sz w:val="24"/>
          <w:szCs w:val="24"/>
          <w:lang w:val="fr-FR"/>
        </w:rPr>
        <w:t>ncerne l'hygiène, écrit-il, je</w:t>
      </w:r>
      <w:r w:rsidR="00EC7C53" w:rsidRPr="008F6527">
        <w:rPr>
          <w:rFonts w:ascii="Times New Roman" w:hAnsi="Times New Roman"/>
          <w:sz w:val="24"/>
          <w:szCs w:val="24"/>
          <w:lang w:val="fr-FR"/>
        </w:rPr>
        <w:t xml:space="preserve"> </w:t>
      </w:r>
      <w:r w:rsidR="00FC707A" w:rsidRPr="008F6527">
        <w:rPr>
          <w:rFonts w:ascii="Times New Roman" w:hAnsi="Times New Roman"/>
          <w:sz w:val="24"/>
          <w:szCs w:val="24"/>
          <w:lang w:val="fr-FR"/>
        </w:rPr>
        <w:t>me pique un peu</w:t>
      </w:r>
      <w:r w:rsidR="00EC7C53" w:rsidRPr="008F6527">
        <w:rPr>
          <w:rFonts w:ascii="Times New Roman" w:hAnsi="Times New Roman"/>
          <w:sz w:val="24"/>
          <w:szCs w:val="24"/>
          <w:lang w:val="fr-FR"/>
        </w:rPr>
        <w:t>. Je suis Kneippist, j'ai aussi lu le traité de Mantegazza, et je soigne</w:t>
      </w:r>
      <w:r w:rsidR="00FC707A" w:rsidRPr="008F6527">
        <w:rPr>
          <w:rFonts w:ascii="Times New Roman" w:hAnsi="Times New Roman"/>
          <w:sz w:val="24"/>
          <w:szCs w:val="24"/>
          <w:lang w:val="fr-FR"/>
        </w:rPr>
        <w:t xml:space="preserve"> scrupuleusement l'hygiène</w:t>
      </w:r>
      <w:r w:rsidR="00EC7C53" w:rsidRPr="008F6527">
        <w:rPr>
          <w:rFonts w:ascii="Times New Roman" w:hAnsi="Times New Roman"/>
          <w:sz w:val="24"/>
          <w:szCs w:val="24"/>
          <w:lang w:val="fr-FR"/>
        </w:rPr>
        <w:t>... L'air et la lumière sont les premiers facteurs de la vie; et nous regrettons que cet</w:t>
      </w:r>
      <w:r w:rsidR="00FC707A" w:rsidRPr="008F6527">
        <w:rPr>
          <w:rFonts w:ascii="Times New Roman" w:hAnsi="Times New Roman"/>
          <w:sz w:val="24"/>
          <w:szCs w:val="24"/>
          <w:lang w:val="fr-FR"/>
        </w:rPr>
        <w:t>te règle d'hygiène importante</w:t>
      </w:r>
      <w:r w:rsidR="00EC7C53" w:rsidRPr="008F6527">
        <w:rPr>
          <w:rFonts w:ascii="Times New Roman" w:hAnsi="Times New Roman"/>
          <w:sz w:val="24"/>
          <w:szCs w:val="24"/>
          <w:lang w:val="fr-FR"/>
        </w:rPr>
        <w:t xml:space="preserve"> </w:t>
      </w:r>
      <w:r w:rsidR="000834BF" w:rsidRPr="008F6527">
        <w:rPr>
          <w:rFonts w:ascii="Times New Roman" w:hAnsi="Times New Roman"/>
          <w:sz w:val="24"/>
          <w:szCs w:val="24"/>
          <w:lang w:val="fr-FR"/>
        </w:rPr>
        <w:t>soit</w:t>
      </w:r>
      <w:r w:rsidR="00EC7C53" w:rsidRPr="008F6527">
        <w:rPr>
          <w:rFonts w:ascii="Times New Roman" w:hAnsi="Times New Roman"/>
          <w:sz w:val="24"/>
          <w:szCs w:val="24"/>
          <w:lang w:val="fr-FR"/>
        </w:rPr>
        <w:t xml:space="preserve"> maltraité</w:t>
      </w:r>
      <w:r w:rsidR="00FC707A" w:rsidRPr="008F6527">
        <w:rPr>
          <w:rFonts w:ascii="Times New Roman" w:hAnsi="Times New Roman"/>
          <w:sz w:val="24"/>
          <w:szCs w:val="24"/>
          <w:lang w:val="fr-FR"/>
        </w:rPr>
        <w:t>e</w:t>
      </w:r>
      <w:r w:rsidR="00EC7C53" w:rsidRPr="008F6527">
        <w:rPr>
          <w:rFonts w:ascii="Times New Roman" w:hAnsi="Times New Roman"/>
          <w:sz w:val="24"/>
          <w:szCs w:val="24"/>
          <w:lang w:val="fr-FR"/>
        </w:rPr>
        <w:t xml:space="preserve"> et pratiquement inconnu</w:t>
      </w:r>
      <w:r w:rsidR="00FC707A" w:rsidRPr="008F6527">
        <w:rPr>
          <w:rFonts w:ascii="Times New Roman" w:hAnsi="Times New Roman"/>
          <w:sz w:val="24"/>
          <w:szCs w:val="24"/>
          <w:lang w:val="fr-FR"/>
        </w:rPr>
        <w:t>e par la plupart. Chez</w:t>
      </w:r>
      <w:r w:rsidR="00EC7C53" w:rsidRPr="008F6527">
        <w:rPr>
          <w:rFonts w:ascii="Times New Roman" w:hAnsi="Times New Roman"/>
          <w:sz w:val="24"/>
          <w:szCs w:val="24"/>
          <w:lang w:val="fr-FR"/>
        </w:rPr>
        <w:t xml:space="preserve"> nous </w:t>
      </w:r>
      <w:r w:rsidR="00FC707A" w:rsidRPr="008F6527">
        <w:rPr>
          <w:rFonts w:ascii="Times New Roman" w:hAnsi="Times New Roman"/>
          <w:sz w:val="24"/>
          <w:szCs w:val="24"/>
          <w:lang w:val="fr-FR"/>
        </w:rPr>
        <w:t>elle est florissante</w:t>
      </w:r>
      <w:r w:rsidR="00EC7C53" w:rsidRPr="008F6527">
        <w:rPr>
          <w:rFonts w:ascii="Times New Roman" w:hAnsi="Times New Roman"/>
          <w:sz w:val="24"/>
          <w:szCs w:val="24"/>
          <w:lang w:val="fr-FR"/>
        </w:rPr>
        <w:t xml:space="preserve">. La </w:t>
      </w:r>
      <w:r w:rsidR="00FC707A" w:rsidRPr="008F6527">
        <w:rPr>
          <w:rFonts w:ascii="Times New Roman" w:hAnsi="Times New Roman"/>
          <w:sz w:val="24"/>
          <w:szCs w:val="24"/>
          <w:lang w:val="fr-FR"/>
        </w:rPr>
        <w:t>florissante santé dont,</w:t>
      </w:r>
      <w:r w:rsidR="00EC7C53" w:rsidRPr="008F6527">
        <w:rPr>
          <w:rFonts w:ascii="Times New Roman" w:hAnsi="Times New Roman"/>
          <w:sz w:val="24"/>
          <w:szCs w:val="24"/>
          <w:lang w:val="fr-FR"/>
        </w:rPr>
        <w:t xml:space="preserve"> grâce à Dieu, </w:t>
      </w:r>
      <w:r w:rsidR="00FC707A" w:rsidRPr="008F6527">
        <w:rPr>
          <w:rFonts w:ascii="Times New Roman" w:hAnsi="Times New Roman"/>
          <w:sz w:val="24"/>
          <w:szCs w:val="24"/>
          <w:lang w:val="fr-FR"/>
        </w:rPr>
        <w:t>jouissent mes orphelins est aussi</w:t>
      </w:r>
      <w:r w:rsidR="00EC7C53" w:rsidRPr="008F6527">
        <w:rPr>
          <w:rFonts w:ascii="Times New Roman" w:hAnsi="Times New Roman"/>
          <w:sz w:val="24"/>
          <w:szCs w:val="24"/>
          <w:lang w:val="fr-FR"/>
        </w:rPr>
        <w:t xml:space="preserve"> due à la plus grande observance de cette règle d’hygiène: air, air, </w:t>
      </w:r>
      <w:r w:rsidR="00FC707A" w:rsidRPr="008F6527">
        <w:rPr>
          <w:rFonts w:ascii="Times New Roman" w:hAnsi="Times New Roman"/>
          <w:sz w:val="24"/>
          <w:szCs w:val="24"/>
          <w:lang w:val="fr-FR"/>
        </w:rPr>
        <w:t>air toujours, air frais, air nouveaux</w:t>
      </w:r>
      <w:r w:rsidR="00EC7C53" w:rsidRPr="008F6527">
        <w:rPr>
          <w:rFonts w:ascii="Times New Roman" w:hAnsi="Times New Roman"/>
          <w:sz w:val="24"/>
          <w:szCs w:val="24"/>
          <w:lang w:val="fr-FR"/>
        </w:rPr>
        <w:t>, air pur jour et nuit, dans le dortoir, dans le laboratoire, à l'école, dans la salle de jeux</w:t>
      </w:r>
      <w:r w:rsidR="00DF28D4" w:rsidRPr="008F6527">
        <w:rPr>
          <w:rFonts w:ascii="Times New Roman" w:hAnsi="Times New Roman"/>
          <w:sz w:val="24"/>
          <w:szCs w:val="24"/>
          <w:lang w:val="fr-FR"/>
        </w:rPr>
        <w:t>, au réfectoire, partout</w:t>
      </w:r>
      <w:r w:rsidR="00EC7C53" w:rsidRPr="008F6527">
        <w:rPr>
          <w:rFonts w:ascii="Times New Roman" w:hAnsi="Times New Roman"/>
          <w:sz w:val="24"/>
          <w:szCs w:val="24"/>
          <w:lang w:val="fr-FR"/>
        </w:rPr>
        <w:t>"</w:t>
      </w:r>
      <w:r w:rsidRPr="008F6527">
        <w:rPr>
          <w:rStyle w:val="FootnoteReference"/>
          <w:rFonts w:ascii="Times New Roman" w:hAnsi="Times New Roman"/>
          <w:sz w:val="24"/>
          <w:szCs w:val="24"/>
          <w:lang w:val="fr-FR"/>
        </w:rPr>
        <w:footnoteReference w:id="906"/>
      </w:r>
      <w:r w:rsidRPr="008F6527">
        <w:rPr>
          <w:rFonts w:ascii="Times New Roman" w:hAnsi="Times New Roman"/>
          <w:sz w:val="24"/>
          <w:szCs w:val="24"/>
          <w:lang w:val="fr-FR"/>
        </w:rPr>
        <w:t xml:space="preserve">. </w:t>
      </w:r>
      <w:r w:rsidR="00EC7C53" w:rsidRPr="008F6527">
        <w:rPr>
          <w:rFonts w:ascii="Times New Roman" w:hAnsi="Times New Roman"/>
          <w:sz w:val="24"/>
          <w:szCs w:val="24"/>
          <w:lang w:val="fr-FR"/>
        </w:rPr>
        <w:t xml:space="preserve"> Il souh</w:t>
      </w:r>
      <w:r w:rsidR="00DF28D4" w:rsidRPr="008F6527">
        <w:rPr>
          <w:rFonts w:ascii="Times New Roman" w:hAnsi="Times New Roman"/>
          <w:sz w:val="24"/>
          <w:szCs w:val="24"/>
          <w:lang w:val="fr-FR"/>
        </w:rPr>
        <w:t>aitait que l'infirmière, choisi parmi ceux dotés de "patience et</w:t>
      </w:r>
      <w:r w:rsidR="00EC7C53" w:rsidRPr="008F6527">
        <w:rPr>
          <w:rFonts w:ascii="Times New Roman" w:hAnsi="Times New Roman"/>
          <w:sz w:val="24"/>
          <w:szCs w:val="24"/>
          <w:lang w:val="fr-FR"/>
        </w:rPr>
        <w:t xml:space="preserve"> charité d'une manière particulière", sache </w:t>
      </w:r>
      <w:r w:rsidR="00EC7C53" w:rsidRPr="008F6527">
        <w:rPr>
          <w:rFonts w:ascii="Times New Roman" w:hAnsi="Times New Roman"/>
          <w:i/>
          <w:sz w:val="24"/>
          <w:szCs w:val="24"/>
          <w:lang w:val="fr-FR"/>
        </w:rPr>
        <w:t>connaître</w:t>
      </w:r>
      <w:r w:rsidR="00EC7C53" w:rsidRPr="008F6527">
        <w:rPr>
          <w:rFonts w:ascii="Times New Roman" w:hAnsi="Times New Roman"/>
          <w:sz w:val="24"/>
          <w:szCs w:val="24"/>
          <w:lang w:val="fr-FR"/>
        </w:rPr>
        <w:t xml:space="preserve"> les infirme</w:t>
      </w:r>
      <w:r w:rsidR="00DF28D4" w:rsidRPr="008F6527">
        <w:rPr>
          <w:rFonts w:ascii="Times New Roman" w:hAnsi="Times New Roman"/>
          <w:sz w:val="24"/>
          <w:szCs w:val="24"/>
          <w:lang w:val="fr-FR"/>
        </w:rPr>
        <w:t>s; et il a</w:t>
      </w:r>
      <w:r w:rsidR="00EC7C53" w:rsidRPr="008F6527">
        <w:rPr>
          <w:rFonts w:ascii="Times New Roman" w:hAnsi="Times New Roman"/>
          <w:sz w:val="24"/>
          <w:szCs w:val="24"/>
          <w:lang w:val="fr-FR"/>
        </w:rPr>
        <w:t xml:space="preserve"> expliqué: "Pour </w:t>
      </w:r>
      <w:r w:rsidR="00EC7C53" w:rsidRPr="008F6527">
        <w:rPr>
          <w:rFonts w:ascii="Times New Roman" w:hAnsi="Times New Roman"/>
          <w:i/>
          <w:sz w:val="24"/>
          <w:szCs w:val="24"/>
          <w:lang w:val="fr-FR"/>
        </w:rPr>
        <w:t>les connaître</w:t>
      </w:r>
      <w:r w:rsidR="00EC7C53" w:rsidRPr="008F6527">
        <w:rPr>
          <w:rFonts w:ascii="Times New Roman" w:hAnsi="Times New Roman"/>
          <w:sz w:val="24"/>
          <w:szCs w:val="24"/>
          <w:lang w:val="fr-FR"/>
        </w:rPr>
        <w:t>, cela signifie qu'il devra réaliser qui ne va pas très bien dans la communauté, même si certains négligent de le faire savoir</w:t>
      </w:r>
      <w:r w:rsidRPr="008F6527">
        <w:rPr>
          <w:rFonts w:ascii="Times New Roman" w:hAnsi="Times New Roman"/>
          <w:sz w:val="24"/>
          <w:szCs w:val="24"/>
          <w:lang w:val="fr-FR"/>
        </w:rPr>
        <w:t>; et</w:t>
      </w:r>
      <w:r w:rsidR="00DF28D4" w:rsidRPr="008F6527">
        <w:rPr>
          <w:rFonts w:ascii="Times New Roman" w:hAnsi="Times New Roman"/>
          <w:sz w:val="24"/>
          <w:szCs w:val="24"/>
          <w:lang w:val="fr-FR"/>
        </w:rPr>
        <w:t>, quand il le remarquera,</w:t>
      </w:r>
      <w:r w:rsidRPr="008F6527">
        <w:rPr>
          <w:rFonts w:ascii="Times New Roman" w:hAnsi="Times New Roman"/>
          <w:sz w:val="24"/>
          <w:szCs w:val="24"/>
          <w:lang w:val="fr-FR"/>
        </w:rPr>
        <w:t xml:space="preserve"> il </w:t>
      </w:r>
      <w:r w:rsidR="00DF28D4" w:rsidRPr="008F6527">
        <w:rPr>
          <w:rFonts w:ascii="Times New Roman" w:hAnsi="Times New Roman"/>
          <w:sz w:val="24"/>
          <w:szCs w:val="24"/>
          <w:lang w:val="fr-FR"/>
        </w:rPr>
        <w:t xml:space="preserve">le </w:t>
      </w:r>
      <w:r w:rsidRPr="008F6527">
        <w:rPr>
          <w:rFonts w:ascii="Times New Roman" w:hAnsi="Times New Roman"/>
          <w:sz w:val="24"/>
          <w:szCs w:val="24"/>
          <w:lang w:val="fr-FR"/>
        </w:rPr>
        <w:lastRenderedPageBreak/>
        <w:t>rapportera au Supérieur</w:t>
      </w:r>
      <w:r w:rsidR="00EC7C53" w:rsidRPr="008F6527">
        <w:rPr>
          <w:rFonts w:ascii="Times New Roman" w:hAnsi="Times New Roman"/>
          <w:sz w:val="24"/>
          <w:szCs w:val="24"/>
          <w:lang w:val="fr-FR"/>
        </w:rPr>
        <w:t>"</w:t>
      </w:r>
      <w:r w:rsidRPr="008F6527">
        <w:rPr>
          <w:rStyle w:val="FootnoteReference"/>
          <w:rFonts w:ascii="Times New Roman" w:hAnsi="Times New Roman"/>
          <w:sz w:val="24"/>
          <w:szCs w:val="24"/>
          <w:lang w:val="fr-FR"/>
        </w:rPr>
        <w:footnoteReference w:id="907"/>
      </w:r>
      <w:r w:rsidR="00EC7C53" w:rsidRPr="008F6527">
        <w:rPr>
          <w:rFonts w:ascii="Times New Roman" w:hAnsi="Times New Roman"/>
          <w:sz w:val="24"/>
          <w:szCs w:val="24"/>
          <w:lang w:val="fr-FR"/>
        </w:rPr>
        <w:t>.</w:t>
      </w:r>
      <w:r w:rsidR="008F6527" w:rsidRPr="008F6527">
        <w:rPr>
          <w:rFonts w:ascii="Times New Roman" w:hAnsi="Times New Roman"/>
          <w:sz w:val="24"/>
          <w:szCs w:val="24"/>
          <w:lang w:val="fr-FR"/>
        </w:rPr>
        <w:t xml:space="preserve"> </w:t>
      </w:r>
      <w:r w:rsidR="00E34198" w:rsidRPr="008F6527">
        <w:rPr>
          <w:rFonts w:ascii="Times New Roman" w:hAnsi="Times New Roman"/>
          <w:sz w:val="24"/>
          <w:szCs w:val="24"/>
          <w:lang w:val="fr-FR"/>
        </w:rPr>
        <w:t xml:space="preserve">Il ne fallait pas regarder les dépenses, telles </w:t>
      </w:r>
      <w:r w:rsidR="00E34198" w:rsidRPr="00A965B8">
        <w:rPr>
          <w:rFonts w:ascii="Times New Roman" w:hAnsi="Times New Roman"/>
          <w:sz w:val="24"/>
          <w:szCs w:val="24"/>
          <w:lang w:val="fr-FR"/>
        </w:rPr>
        <w:t>qu’elles étaient</w:t>
      </w:r>
      <w:r w:rsidR="00EC7C53" w:rsidRPr="00A965B8">
        <w:rPr>
          <w:rFonts w:ascii="Times New Roman" w:hAnsi="Times New Roman"/>
          <w:sz w:val="24"/>
          <w:szCs w:val="24"/>
          <w:lang w:val="fr-FR"/>
        </w:rPr>
        <w:t xml:space="preserve">, pour soigner les malades et </w:t>
      </w:r>
      <w:r w:rsidR="00E34198" w:rsidRPr="00A965B8">
        <w:rPr>
          <w:rFonts w:ascii="Times New Roman" w:hAnsi="Times New Roman"/>
          <w:sz w:val="24"/>
          <w:szCs w:val="24"/>
          <w:lang w:val="fr-FR"/>
        </w:rPr>
        <w:t>venir à l'aide du prochain</w:t>
      </w:r>
      <w:r w:rsidR="00EC7C53" w:rsidRPr="00A965B8">
        <w:rPr>
          <w:rFonts w:ascii="Times New Roman" w:hAnsi="Times New Roman"/>
          <w:sz w:val="24"/>
          <w:szCs w:val="24"/>
          <w:lang w:val="fr-FR"/>
        </w:rPr>
        <w:t xml:space="preserve"> en aucune autre nécessité, même au prix de </w:t>
      </w:r>
      <w:r w:rsidR="008F6527" w:rsidRPr="00A965B8">
        <w:rPr>
          <w:rFonts w:ascii="Times New Roman" w:hAnsi="Times New Roman"/>
          <w:sz w:val="24"/>
          <w:szCs w:val="24"/>
          <w:lang w:val="fr-FR"/>
        </w:rPr>
        <w:t xml:space="preserve">l'engagement </w:t>
      </w:r>
      <w:r w:rsidR="00EC7C53" w:rsidRPr="00A965B8">
        <w:rPr>
          <w:rFonts w:ascii="Times New Roman" w:hAnsi="Times New Roman"/>
          <w:sz w:val="24"/>
          <w:szCs w:val="24"/>
          <w:lang w:val="fr-FR"/>
        </w:rPr>
        <w:t xml:space="preserve">d’une maison ou de la vente </w:t>
      </w:r>
      <w:r w:rsidR="008F6527" w:rsidRPr="00A965B8">
        <w:rPr>
          <w:rFonts w:ascii="Times New Roman" w:hAnsi="Times New Roman"/>
          <w:sz w:val="24"/>
          <w:szCs w:val="24"/>
          <w:lang w:val="fr-FR"/>
        </w:rPr>
        <w:t>des objectes sacrés</w:t>
      </w:r>
      <w:r w:rsidR="00EC7C53" w:rsidRPr="00A965B8">
        <w:rPr>
          <w:rFonts w:ascii="Times New Roman" w:hAnsi="Times New Roman"/>
          <w:sz w:val="24"/>
          <w:szCs w:val="24"/>
          <w:lang w:val="fr-FR"/>
        </w:rPr>
        <w:t xml:space="preserve"> de</w:t>
      </w:r>
      <w:r w:rsidR="008F6527" w:rsidRPr="00A965B8">
        <w:rPr>
          <w:rFonts w:ascii="Times New Roman" w:hAnsi="Times New Roman"/>
          <w:sz w:val="24"/>
          <w:szCs w:val="24"/>
          <w:lang w:val="fr-FR"/>
        </w:rPr>
        <w:t xml:space="preserve"> l’église. </w:t>
      </w:r>
    </w:p>
    <w:p w14:paraId="3A2D4933" w14:textId="77777777" w:rsidR="00EC7C53" w:rsidRPr="008F6527" w:rsidRDefault="008F6527" w:rsidP="006C133D">
      <w:pPr>
        <w:spacing w:after="120"/>
        <w:ind w:right="-1"/>
        <w:rPr>
          <w:rFonts w:ascii="Times New Roman" w:hAnsi="Times New Roman"/>
          <w:sz w:val="24"/>
          <w:szCs w:val="24"/>
          <w:highlight w:val="yellow"/>
          <w:lang w:val="fr-FR"/>
        </w:rPr>
      </w:pPr>
      <w:r w:rsidRPr="00A965B8">
        <w:rPr>
          <w:rFonts w:ascii="Times New Roman" w:hAnsi="Times New Roman"/>
          <w:sz w:val="24"/>
          <w:szCs w:val="24"/>
          <w:lang w:val="fr-FR"/>
        </w:rPr>
        <w:tab/>
      </w:r>
      <w:r w:rsidR="00172C0D" w:rsidRPr="00A965B8">
        <w:rPr>
          <w:rFonts w:ascii="Times New Roman" w:hAnsi="Times New Roman"/>
          <w:sz w:val="24"/>
          <w:szCs w:val="24"/>
          <w:lang w:val="fr-FR"/>
        </w:rPr>
        <w:t>Tous nos malades étaient l'objet de la charité particulière du Père. Nous rappelons le choléra de 1887. "Oh, les soucis et les angoisses, les craintes du Père de garder la santé spirituelle et temporelle de ses enfants en ces jours de deuil! Plus d'un mère aimante il regardait souvent leur visage s’ils donnaient signe de pâleur; il cherchait</w:t>
      </w:r>
      <w:r w:rsidR="00EC7C53" w:rsidRPr="00A965B8">
        <w:rPr>
          <w:rFonts w:ascii="Times New Roman" w:hAnsi="Times New Roman"/>
          <w:sz w:val="24"/>
          <w:szCs w:val="24"/>
          <w:lang w:val="fr-FR"/>
        </w:rPr>
        <w:t xml:space="preserve"> de v</w:t>
      </w:r>
      <w:r w:rsidR="00172C0D" w:rsidRPr="00A965B8">
        <w:rPr>
          <w:rFonts w:ascii="Times New Roman" w:hAnsi="Times New Roman"/>
          <w:sz w:val="24"/>
          <w:szCs w:val="24"/>
          <w:lang w:val="fr-FR"/>
        </w:rPr>
        <w:t>érifier s'ils ressentaient des</w:t>
      </w:r>
      <w:r w:rsidR="00EC7C53" w:rsidRPr="00A965B8">
        <w:rPr>
          <w:rFonts w:ascii="Times New Roman" w:hAnsi="Times New Roman"/>
          <w:sz w:val="24"/>
          <w:szCs w:val="24"/>
          <w:lang w:val="fr-FR"/>
        </w:rPr>
        <w:t xml:space="preserve"> douleur</w:t>
      </w:r>
      <w:r w:rsidR="00172C0D" w:rsidRPr="00A965B8">
        <w:rPr>
          <w:rFonts w:ascii="Times New Roman" w:hAnsi="Times New Roman"/>
          <w:sz w:val="24"/>
          <w:szCs w:val="24"/>
          <w:lang w:val="fr-FR"/>
        </w:rPr>
        <w:t>s</w:t>
      </w:r>
      <w:r w:rsidR="00EC7C53" w:rsidRPr="00A965B8">
        <w:rPr>
          <w:rFonts w:ascii="Times New Roman" w:hAnsi="Times New Roman"/>
          <w:sz w:val="24"/>
          <w:szCs w:val="24"/>
          <w:lang w:val="fr-FR"/>
        </w:rPr>
        <w:t>, si la nourriture leur apportait des nausées, s'ils avaient besoin d'une nourriture spéc</w:t>
      </w:r>
      <w:r w:rsidR="00172C0D" w:rsidRPr="00A965B8">
        <w:rPr>
          <w:rFonts w:ascii="Times New Roman" w:hAnsi="Times New Roman"/>
          <w:sz w:val="24"/>
          <w:szCs w:val="24"/>
          <w:lang w:val="fr-FR"/>
        </w:rPr>
        <w:t>iale ou de soins médicaux</w:t>
      </w:r>
      <w:r w:rsidR="00EC7C53" w:rsidRPr="00A965B8">
        <w:rPr>
          <w:rFonts w:ascii="Times New Roman" w:hAnsi="Times New Roman"/>
          <w:sz w:val="24"/>
          <w:szCs w:val="24"/>
          <w:lang w:val="fr-FR"/>
        </w:rPr>
        <w:t>"</w:t>
      </w:r>
      <w:r w:rsidR="00420969" w:rsidRPr="00A965B8">
        <w:rPr>
          <w:rStyle w:val="FootnoteReference"/>
          <w:rFonts w:ascii="Times New Roman" w:hAnsi="Times New Roman"/>
          <w:sz w:val="24"/>
          <w:szCs w:val="24"/>
          <w:lang w:val="fr-FR"/>
        </w:rPr>
        <w:footnoteReference w:id="908"/>
      </w:r>
      <w:r w:rsidR="00420969" w:rsidRPr="00A965B8">
        <w:rPr>
          <w:rFonts w:ascii="Times New Roman" w:hAnsi="Times New Roman"/>
          <w:sz w:val="24"/>
          <w:szCs w:val="24"/>
          <w:lang w:val="fr-FR"/>
        </w:rPr>
        <w:t xml:space="preserve">. </w:t>
      </w:r>
      <w:r w:rsidR="00172C0D" w:rsidRPr="00A965B8">
        <w:rPr>
          <w:rFonts w:ascii="Times New Roman" w:hAnsi="Times New Roman"/>
          <w:sz w:val="24"/>
          <w:szCs w:val="24"/>
          <w:lang w:val="fr-FR"/>
        </w:rPr>
        <w:t>Pendant ce temps était à Avignone</w:t>
      </w:r>
      <w:r w:rsidR="00EC7C53" w:rsidRPr="00A965B8">
        <w:rPr>
          <w:rFonts w:ascii="Times New Roman" w:hAnsi="Times New Roman"/>
          <w:sz w:val="24"/>
          <w:szCs w:val="24"/>
          <w:lang w:val="fr-FR"/>
        </w:rPr>
        <w:t xml:space="preserve"> le frère du Père, le prêtre Don</w:t>
      </w:r>
      <w:r w:rsidR="00172C0D" w:rsidRPr="00A965B8">
        <w:rPr>
          <w:rFonts w:ascii="Times New Roman" w:hAnsi="Times New Roman"/>
          <w:sz w:val="24"/>
          <w:szCs w:val="24"/>
          <w:lang w:val="fr-FR"/>
        </w:rPr>
        <w:t xml:space="preserve"> Francesco, qui avec lui partagea les préoccupations et l</w:t>
      </w:r>
      <w:r w:rsidR="00EC7C53" w:rsidRPr="00A965B8">
        <w:rPr>
          <w:rFonts w:ascii="Times New Roman" w:hAnsi="Times New Roman"/>
          <w:sz w:val="24"/>
          <w:szCs w:val="24"/>
          <w:lang w:val="fr-FR"/>
        </w:rPr>
        <w:t>es difficultés</w:t>
      </w:r>
      <w:r w:rsidR="00172C0D" w:rsidRPr="00A965B8">
        <w:rPr>
          <w:rFonts w:ascii="Times New Roman" w:hAnsi="Times New Roman"/>
          <w:sz w:val="24"/>
          <w:szCs w:val="24"/>
          <w:lang w:val="fr-FR"/>
        </w:rPr>
        <w:t xml:space="preserve"> de l'assistance aux malades</w:t>
      </w:r>
      <w:r w:rsidR="00EC7C53" w:rsidRPr="00A965B8">
        <w:rPr>
          <w:rFonts w:ascii="Times New Roman" w:hAnsi="Times New Roman"/>
          <w:sz w:val="24"/>
          <w:szCs w:val="24"/>
          <w:lang w:val="fr-FR"/>
        </w:rPr>
        <w:t>. Près de</w:t>
      </w:r>
      <w:r w:rsidR="00172C0D" w:rsidRPr="00A965B8">
        <w:rPr>
          <w:rFonts w:ascii="Times New Roman" w:hAnsi="Times New Roman"/>
          <w:sz w:val="24"/>
          <w:szCs w:val="24"/>
          <w:lang w:val="fr-FR"/>
        </w:rPr>
        <w:t xml:space="preserve"> la moitié de la communauté fu</w:t>
      </w:r>
      <w:r w:rsidR="00EC7C53" w:rsidRPr="00A965B8">
        <w:rPr>
          <w:rFonts w:ascii="Times New Roman" w:hAnsi="Times New Roman"/>
          <w:sz w:val="24"/>
          <w:szCs w:val="24"/>
          <w:lang w:val="fr-FR"/>
        </w:rPr>
        <w:t>t infectée: d'après un rapport de Rosina De Blasi, l'un</w:t>
      </w:r>
      <w:r w:rsidR="00172C0D" w:rsidRPr="00A965B8">
        <w:rPr>
          <w:rFonts w:ascii="Times New Roman" w:hAnsi="Times New Roman"/>
          <w:sz w:val="24"/>
          <w:szCs w:val="24"/>
          <w:lang w:val="fr-FR"/>
        </w:rPr>
        <w:t>e</w:t>
      </w:r>
      <w:r w:rsidR="00EC7C53" w:rsidRPr="00A965B8">
        <w:rPr>
          <w:rFonts w:ascii="Times New Roman" w:hAnsi="Times New Roman"/>
          <w:sz w:val="24"/>
          <w:szCs w:val="24"/>
          <w:lang w:val="fr-FR"/>
        </w:rPr>
        <w:t xml:space="preserve"> des orphelin</w:t>
      </w:r>
      <w:r w:rsidR="00172C0D" w:rsidRPr="00A965B8">
        <w:rPr>
          <w:rFonts w:ascii="Times New Roman" w:hAnsi="Times New Roman"/>
          <w:sz w:val="24"/>
          <w:szCs w:val="24"/>
          <w:lang w:val="fr-FR"/>
        </w:rPr>
        <w:t>e</w:t>
      </w:r>
      <w:r w:rsidR="00EC7C53" w:rsidRPr="00A965B8">
        <w:rPr>
          <w:rFonts w:ascii="Times New Roman" w:hAnsi="Times New Roman"/>
          <w:sz w:val="24"/>
          <w:szCs w:val="24"/>
          <w:lang w:val="fr-FR"/>
        </w:rPr>
        <w:t>s hospitalisé</w:t>
      </w:r>
      <w:r w:rsidR="00172C0D" w:rsidRPr="00A965B8">
        <w:rPr>
          <w:rFonts w:ascii="Times New Roman" w:hAnsi="Times New Roman"/>
          <w:sz w:val="24"/>
          <w:szCs w:val="24"/>
          <w:lang w:val="fr-FR"/>
        </w:rPr>
        <w:t>e</w:t>
      </w:r>
      <w:r w:rsidR="00EC7C53" w:rsidRPr="00A965B8">
        <w:rPr>
          <w:rFonts w:ascii="Times New Roman" w:hAnsi="Times New Roman"/>
          <w:sz w:val="24"/>
          <w:szCs w:val="24"/>
          <w:lang w:val="fr-FR"/>
        </w:rPr>
        <w:t>s, nous savons q</w:t>
      </w:r>
      <w:r w:rsidR="00172C0D" w:rsidRPr="00A965B8">
        <w:rPr>
          <w:rFonts w:ascii="Times New Roman" w:hAnsi="Times New Roman"/>
          <w:sz w:val="24"/>
          <w:szCs w:val="24"/>
          <w:lang w:val="fr-FR"/>
        </w:rPr>
        <w:t xml:space="preserve">ue </w:t>
      </w:r>
      <w:r w:rsidR="00B961A6" w:rsidRPr="00A965B8">
        <w:rPr>
          <w:rFonts w:ascii="Times New Roman" w:hAnsi="Times New Roman"/>
          <w:sz w:val="24"/>
          <w:szCs w:val="24"/>
          <w:lang w:val="fr-FR"/>
        </w:rPr>
        <w:t>l'Abbé</w:t>
      </w:r>
      <w:r w:rsidR="00EC7C53" w:rsidRPr="00A965B8">
        <w:rPr>
          <w:rFonts w:ascii="Times New Roman" w:hAnsi="Times New Roman"/>
          <w:sz w:val="24"/>
          <w:szCs w:val="24"/>
          <w:lang w:val="fr-FR"/>
        </w:rPr>
        <w:t xml:space="preserve"> Francesco veillait de </w:t>
      </w:r>
      <w:r w:rsidR="00B961A6" w:rsidRPr="00A965B8">
        <w:rPr>
          <w:rFonts w:ascii="Times New Roman" w:hAnsi="Times New Roman"/>
          <w:sz w:val="24"/>
          <w:szCs w:val="24"/>
          <w:lang w:val="fr-FR"/>
        </w:rPr>
        <w:t>17heures à minuit;</w:t>
      </w:r>
      <w:r w:rsidR="00EC7C53" w:rsidRPr="00A965B8">
        <w:rPr>
          <w:rFonts w:ascii="Times New Roman" w:hAnsi="Times New Roman"/>
          <w:sz w:val="24"/>
          <w:szCs w:val="24"/>
          <w:lang w:val="fr-FR"/>
        </w:rPr>
        <w:t xml:space="preserve"> le Père </w:t>
      </w:r>
      <w:r w:rsidR="00B961A6" w:rsidRPr="00A965B8">
        <w:rPr>
          <w:rFonts w:ascii="Times New Roman" w:hAnsi="Times New Roman"/>
          <w:sz w:val="24"/>
          <w:szCs w:val="24"/>
          <w:lang w:val="fr-FR"/>
        </w:rPr>
        <w:t>prenait la place à minuit</w:t>
      </w:r>
      <w:r w:rsidR="00EC7C53" w:rsidRPr="00A965B8">
        <w:rPr>
          <w:rFonts w:ascii="Times New Roman" w:hAnsi="Times New Roman"/>
          <w:sz w:val="24"/>
          <w:szCs w:val="24"/>
          <w:lang w:val="fr-FR"/>
        </w:rPr>
        <w:t xml:space="preserve">. </w:t>
      </w:r>
      <w:r w:rsidR="00B961A6" w:rsidRPr="00A965B8">
        <w:rPr>
          <w:rFonts w:ascii="Times New Roman" w:hAnsi="Times New Roman"/>
          <w:sz w:val="24"/>
          <w:szCs w:val="24"/>
          <w:lang w:val="fr-FR"/>
        </w:rPr>
        <w:t xml:space="preserve">Lorsqu'il nous voyait un peu tranquilles à reposer, il se retirait </w:t>
      </w:r>
      <w:r w:rsidR="00EC7C53" w:rsidRPr="00A965B8">
        <w:rPr>
          <w:rFonts w:ascii="Times New Roman" w:hAnsi="Times New Roman"/>
          <w:sz w:val="24"/>
          <w:szCs w:val="24"/>
          <w:lang w:val="fr-FR"/>
        </w:rPr>
        <w:t xml:space="preserve">à l'église pour prier et </w:t>
      </w:r>
      <w:r w:rsidR="00B961A6" w:rsidRPr="00A965B8">
        <w:rPr>
          <w:rFonts w:ascii="Times New Roman" w:hAnsi="Times New Roman"/>
          <w:sz w:val="24"/>
          <w:szCs w:val="24"/>
          <w:lang w:val="fr-FR"/>
        </w:rPr>
        <w:t>de temps en temps il se montrait</w:t>
      </w:r>
      <w:r w:rsidR="00EC7C53" w:rsidRPr="00A965B8">
        <w:rPr>
          <w:rFonts w:ascii="Times New Roman" w:hAnsi="Times New Roman"/>
          <w:sz w:val="24"/>
          <w:szCs w:val="24"/>
          <w:lang w:val="fr-FR"/>
        </w:rPr>
        <w:t xml:space="preserve"> pour voir si </w:t>
      </w:r>
      <w:r w:rsidR="001A168C" w:rsidRPr="00A965B8">
        <w:rPr>
          <w:rFonts w:ascii="Times New Roman" w:hAnsi="Times New Roman"/>
          <w:sz w:val="24"/>
          <w:szCs w:val="24"/>
          <w:lang w:val="fr-FR"/>
        </w:rPr>
        <w:t>quelqu'une</w:t>
      </w:r>
      <w:r w:rsidR="00EC7C53" w:rsidRPr="00A965B8">
        <w:rPr>
          <w:rFonts w:ascii="Times New Roman" w:hAnsi="Times New Roman"/>
          <w:sz w:val="24"/>
          <w:szCs w:val="24"/>
          <w:lang w:val="fr-FR"/>
        </w:rPr>
        <w:t xml:space="preserve"> a</w:t>
      </w:r>
      <w:r w:rsidR="00B961A6" w:rsidRPr="00A965B8">
        <w:rPr>
          <w:rFonts w:ascii="Times New Roman" w:hAnsi="Times New Roman"/>
          <w:sz w:val="24"/>
          <w:szCs w:val="24"/>
          <w:lang w:val="fr-FR"/>
        </w:rPr>
        <w:t>vait besoin d'aide. Il surveillait</w:t>
      </w:r>
      <w:r w:rsidR="00EC7C53" w:rsidRPr="00A965B8">
        <w:rPr>
          <w:rFonts w:ascii="Times New Roman" w:hAnsi="Times New Roman"/>
          <w:sz w:val="24"/>
          <w:szCs w:val="24"/>
          <w:lang w:val="fr-FR"/>
        </w:rPr>
        <w:t xml:space="preserve"> également </w:t>
      </w:r>
      <w:r w:rsidR="00B961A6" w:rsidRPr="00A965B8">
        <w:rPr>
          <w:rFonts w:ascii="Times New Roman" w:hAnsi="Times New Roman"/>
          <w:sz w:val="24"/>
          <w:szCs w:val="24"/>
          <w:lang w:val="fr-FR"/>
        </w:rPr>
        <w:t xml:space="preserve">sur </w:t>
      </w:r>
      <w:r w:rsidR="00EC7C53" w:rsidRPr="00A965B8">
        <w:rPr>
          <w:rFonts w:ascii="Times New Roman" w:hAnsi="Times New Roman"/>
          <w:sz w:val="24"/>
          <w:szCs w:val="24"/>
          <w:lang w:val="fr-FR"/>
        </w:rPr>
        <w:t xml:space="preserve">les personnes qui se portent </w:t>
      </w:r>
      <w:r w:rsidR="00B961A6" w:rsidRPr="00A965B8">
        <w:rPr>
          <w:rFonts w:ascii="Times New Roman" w:hAnsi="Times New Roman"/>
          <w:sz w:val="24"/>
          <w:szCs w:val="24"/>
          <w:lang w:val="fr-FR"/>
        </w:rPr>
        <w:t>assez bien et ne permettait pas qu'elles s'approchassent du</w:t>
      </w:r>
      <w:r w:rsidR="00EC7C53" w:rsidRPr="00A965B8">
        <w:rPr>
          <w:rFonts w:ascii="Times New Roman" w:hAnsi="Times New Roman"/>
          <w:sz w:val="24"/>
          <w:szCs w:val="24"/>
          <w:lang w:val="fr-FR"/>
        </w:rPr>
        <w:t xml:space="preserve"> lit des infirmes. </w:t>
      </w:r>
      <w:r w:rsidR="001A168C" w:rsidRPr="00A965B8">
        <w:rPr>
          <w:rFonts w:ascii="Times New Roman" w:hAnsi="Times New Roman"/>
          <w:sz w:val="24"/>
          <w:szCs w:val="24"/>
          <w:lang w:val="fr-FR"/>
        </w:rPr>
        <w:t>Il affecta</w:t>
      </w:r>
      <w:r w:rsidR="00EC7C53" w:rsidRPr="00A965B8">
        <w:rPr>
          <w:rFonts w:ascii="Times New Roman" w:hAnsi="Times New Roman"/>
          <w:sz w:val="24"/>
          <w:szCs w:val="24"/>
          <w:lang w:val="fr-FR"/>
        </w:rPr>
        <w:t xml:space="preserve"> une seule personne comme infirmière, </w:t>
      </w:r>
      <w:r w:rsidR="001A168C" w:rsidRPr="00A965B8">
        <w:rPr>
          <w:rFonts w:ascii="Times New Roman" w:hAnsi="Times New Roman"/>
          <w:sz w:val="24"/>
          <w:szCs w:val="24"/>
          <w:lang w:val="fr-FR"/>
        </w:rPr>
        <w:t>en l'encourageant à la sainte c</w:t>
      </w:r>
      <w:r w:rsidR="00EC7C53" w:rsidRPr="00A965B8">
        <w:rPr>
          <w:rFonts w:ascii="Times New Roman" w:hAnsi="Times New Roman"/>
          <w:sz w:val="24"/>
          <w:szCs w:val="24"/>
          <w:lang w:val="fr-FR"/>
        </w:rPr>
        <w:t>harité</w:t>
      </w:r>
      <w:r w:rsidR="001A168C" w:rsidRPr="00A965B8">
        <w:rPr>
          <w:rFonts w:ascii="Times New Roman" w:hAnsi="Times New Roman"/>
          <w:sz w:val="24"/>
          <w:szCs w:val="24"/>
          <w:lang w:val="fr-FR"/>
        </w:rPr>
        <w:t xml:space="preserve">. Il lui </w:t>
      </w:r>
      <w:r w:rsidR="00EC7C53" w:rsidRPr="00A965B8">
        <w:rPr>
          <w:rFonts w:ascii="Times New Roman" w:hAnsi="Times New Roman"/>
          <w:sz w:val="24"/>
          <w:szCs w:val="24"/>
          <w:lang w:val="fr-FR"/>
        </w:rPr>
        <w:t>di</w:t>
      </w:r>
      <w:r w:rsidR="001A168C" w:rsidRPr="00A965B8">
        <w:rPr>
          <w:rFonts w:ascii="Times New Roman" w:hAnsi="Times New Roman"/>
          <w:sz w:val="24"/>
          <w:szCs w:val="24"/>
          <w:lang w:val="fr-FR"/>
        </w:rPr>
        <w:t>sai</w:t>
      </w:r>
      <w:r w:rsidR="00EC7C53" w:rsidRPr="00A965B8">
        <w:rPr>
          <w:rFonts w:ascii="Times New Roman" w:hAnsi="Times New Roman"/>
          <w:sz w:val="24"/>
          <w:szCs w:val="24"/>
          <w:lang w:val="fr-FR"/>
        </w:rPr>
        <w:t>t: - Notre Seigneur va te garder et te proté</w:t>
      </w:r>
      <w:r w:rsidR="001A168C" w:rsidRPr="00A965B8">
        <w:rPr>
          <w:rFonts w:ascii="Times New Roman" w:hAnsi="Times New Roman"/>
          <w:sz w:val="24"/>
          <w:szCs w:val="24"/>
          <w:lang w:val="fr-FR"/>
        </w:rPr>
        <w:t>ger de tout mal! - En fait, elle</w:t>
      </w:r>
      <w:r w:rsidR="00EC7C53" w:rsidRPr="00A965B8">
        <w:rPr>
          <w:rFonts w:ascii="Times New Roman" w:hAnsi="Times New Roman"/>
          <w:sz w:val="24"/>
          <w:szCs w:val="24"/>
          <w:lang w:val="fr-FR"/>
        </w:rPr>
        <w:t xml:space="preserve"> n'a pas souffert </w:t>
      </w:r>
      <w:r w:rsidR="001A168C" w:rsidRPr="00A965B8">
        <w:rPr>
          <w:rFonts w:ascii="Times New Roman" w:hAnsi="Times New Roman"/>
          <w:sz w:val="24"/>
          <w:szCs w:val="24"/>
          <w:lang w:val="fr-FR"/>
        </w:rPr>
        <w:t>aucun mal pendant tout le temps qu'elle resta</w:t>
      </w:r>
      <w:r w:rsidR="00EC7C53" w:rsidRPr="00A965B8">
        <w:rPr>
          <w:rFonts w:ascii="Times New Roman" w:hAnsi="Times New Roman"/>
          <w:sz w:val="24"/>
          <w:szCs w:val="24"/>
          <w:lang w:val="fr-FR"/>
        </w:rPr>
        <w:t xml:space="preserve"> pour aider les mala</w:t>
      </w:r>
      <w:r w:rsidR="001A168C" w:rsidRPr="00A965B8">
        <w:rPr>
          <w:rFonts w:ascii="Times New Roman" w:hAnsi="Times New Roman"/>
          <w:sz w:val="24"/>
          <w:szCs w:val="24"/>
          <w:lang w:val="fr-FR"/>
        </w:rPr>
        <w:t>des, bien qu'elle fût une personne très frêle. Le Père était lui l'infirmier. Il n'alla</w:t>
      </w:r>
      <w:r w:rsidR="00EC7C53" w:rsidRPr="00A965B8">
        <w:rPr>
          <w:rFonts w:ascii="Times New Roman" w:hAnsi="Times New Roman"/>
          <w:sz w:val="24"/>
          <w:szCs w:val="24"/>
          <w:lang w:val="fr-FR"/>
        </w:rPr>
        <w:t xml:space="preserve"> ja</w:t>
      </w:r>
      <w:r w:rsidR="001A168C" w:rsidRPr="00A965B8">
        <w:rPr>
          <w:rFonts w:ascii="Times New Roman" w:hAnsi="Times New Roman"/>
          <w:sz w:val="24"/>
          <w:szCs w:val="24"/>
          <w:lang w:val="fr-FR"/>
        </w:rPr>
        <w:t>mais</w:t>
      </w:r>
      <w:r w:rsidR="00EC7C53" w:rsidRPr="00A965B8">
        <w:rPr>
          <w:rFonts w:ascii="Times New Roman" w:hAnsi="Times New Roman"/>
          <w:sz w:val="24"/>
          <w:szCs w:val="24"/>
          <w:lang w:val="fr-FR"/>
        </w:rPr>
        <w:t xml:space="preserve"> en ville, craignant que quelqu'un</w:t>
      </w:r>
      <w:r w:rsidR="001A168C" w:rsidRPr="00A965B8">
        <w:rPr>
          <w:rFonts w:ascii="Times New Roman" w:hAnsi="Times New Roman"/>
          <w:sz w:val="24"/>
          <w:szCs w:val="24"/>
          <w:lang w:val="fr-FR"/>
        </w:rPr>
        <w:t>e</w:t>
      </w:r>
      <w:r w:rsidR="00EC7C53" w:rsidRPr="00A965B8">
        <w:rPr>
          <w:rFonts w:ascii="Times New Roman" w:hAnsi="Times New Roman"/>
          <w:sz w:val="24"/>
          <w:szCs w:val="24"/>
          <w:lang w:val="fr-FR"/>
        </w:rPr>
        <w:t xml:space="preserve"> ne meure pend</w:t>
      </w:r>
      <w:r w:rsidR="001A168C" w:rsidRPr="00A965B8">
        <w:rPr>
          <w:rFonts w:ascii="Times New Roman" w:hAnsi="Times New Roman"/>
          <w:sz w:val="24"/>
          <w:szCs w:val="24"/>
          <w:lang w:val="fr-FR"/>
        </w:rPr>
        <w:t>ant son absence, parce qu'on mourait</w:t>
      </w:r>
      <w:r w:rsidR="006D6C0D" w:rsidRPr="00A965B8">
        <w:rPr>
          <w:rFonts w:ascii="Times New Roman" w:hAnsi="Times New Roman"/>
          <w:sz w:val="24"/>
          <w:szCs w:val="24"/>
          <w:lang w:val="fr-FR"/>
        </w:rPr>
        <w:t xml:space="preserve"> facilement. Un soir</w:t>
      </w:r>
      <w:r w:rsidR="00EC7C53" w:rsidRPr="00A965B8">
        <w:rPr>
          <w:rFonts w:ascii="Times New Roman" w:hAnsi="Times New Roman"/>
          <w:sz w:val="24"/>
          <w:szCs w:val="24"/>
          <w:lang w:val="fr-FR"/>
        </w:rPr>
        <w:t xml:space="preserve"> il administra</w:t>
      </w:r>
      <w:r w:rsidR="00EC7C53" w:rsidRPr="00EC7C53">
        <w:rPr>
          <w:rFonts w:ascii="Times New Roman" w:hAnsi="Times New Roman"/>
          <w:sz w:val="24"/>
          <w:szCs w:val="24"/>
          <w:lang w:val="fr-FR"/>
        </w:rPr>
        <w:t xml:space="preserve"> </w:t>
      </w:r>
      <w:r w:rsidR="006D6C0D">
        <w:rPr>
          <w:rFonts w:ascii="Times New Roman" w:hAnsi="Times New Roman"/>
          <w:sz w:val="24"/>
          <w:szCs w:val="24"/>
          <w:lang w:val="fr-FR"/>
        </w:rPr>
        <w:t>le S. Viatique à cinq infirme</w:t>
      </w:r>
      <w:r w:rsidR="00EC7C53" w:rsidRPr="00EC7C53">
        <w:rPr>
          <w:rFonts w:ascii="Times New Roman" w:hAnsi="Times New Roman"/>
          <w:sz w:val="24"/>
          <w:szCs w:val="24"/>
          <w:lang w:val="fr-FR"/>
        </w:rPr>
        <w:t>s; et lui et</w:t>
      </w:r>
      <w:r w:rsidR="006D6C0D">
        <w:rPr>
          <w:rFonts w:ascii="Times New Roman" w:hAnsi="Times New Roman"/>
          <w:sz w:val="24"/>
          <w:szCs w:val="24"/>
          <w:lang w:val="fr-FR"/>
        </w:rPr>
        <w:t xml:space="preserve"> son frère passèrent toute la nuit à leur chevet</w:t>
      </w:r>
      <w:r w:rsidR="00EC7C53" w:rsidRPr="00EC7C53">
        <w:rPr>
          <w:rFonts w:ascii="Times New Roman" w:hAnsi="Times New Roman"/>
          <w:sz w:val="24"/>
          <w:szCs w:val="24"/>
          <w:lang w:val="fr-FR"/>
        </w:rPr>
        <w:t>"</w:t>
      </w:r>
      <w:r w:rsidR="006D6C0D">
        <w:rPr>
          <w:rFonts w:ascii="Times New Roman" w:hAnsi="Times New Roman"/>
          <w:sz w:val="24"/>
          <w:szCs w:val="24"/>
          <w:lang w:val="fr-FR"/>
        </w:rPr>
        <w:t xml:space="preserve">. </w:t>
      </w:r>
      <w:r w:rsidR="00EC7C53" w:rsidRPr="00EC7C53">
        <w:rPr>
          <w:rFonts w:ascii="Times New Roman" w:hAnsi="Times New Roman"/>
          <w:sz w:val="24"/>
          <w:szCs w:val="24"/>
          <w:lang w:val="fr-FR"/>
        </w:rPr>
        <w:t>Nous savons qu’il n’y</w:t>
      </w:r>
      <w:r w:rsidR="006D6C0D">
        <w:rPr>
          <w:rFonts w:ascii="Times New Roman" w:hAnsi="Times New Roman"/>
          <w:sz w:val="24"/>
          <w:szCs w:val="24"/>
          <w:lang w:val="fr-FR"/>
        </w:rPr>
        <w:t xml:space="preserve"> </w:t>
      </w:r>
      <w:r w:rsidR="00EC7C53" w:rsidRPr="00EC7C53">
        <w:rPr>
          <w:rFonts w:ascii="Times New Roman" w:hAnsi="Times New Roman"/>
          <w:sz w:val="24"/>
          <w:szCs w:val="24"/>
          <w:lang w:val="fr-FR"/>
        </w:rPr>
        <w:t xml:space="preserve">a eu qu’une victime: Savino, un </w:t>
      </w:r>
      <w:r w:rsidR="006D6C0D">
        <w:rPr>
          <w:rFonts w:ascii="Times New Roman" w:hAnsi="Times New Roman"/>
          <w:sz w:val="24"/>
          <w:szCs w:val="24"/>
          <w:lang w:val="fr-FR"/>
        </w:rPr>
        <w:t>petit garçon de cinq ans, qui</w:t>
      </w:r>
      <w:r w:rsidR="00EC7C53" w:rsidRPr="00EC7C53">
        <w:rPr>
          <w:rFonts w:ascii="Times New Roman" w:hAnsi="Times New Roman"/>
          <w:sz w:val="24"/>
          <w:szCs w:val="24"/>
          <w:lang w:val="fr-FR"/>
        </w:rPr>
        <w:t xml:space="preserve"> </w:t>
      </w:r>
      <w:r w:rsidR="006D6C0D" w:rsidRPr="006D6C0D">
        <w:rPr>
          <w:rFonts w:ascii="Times New Roman" w:hAnsi="Times New Roman"/>
          <w:sz w:val="24"/>
          <w:szCs w:val="24"/>
          <w:lang w:val="fr-FR"/>
        </w:rPr>
        <w:t>mourut</w:t>
      </w:r>
      <w:r w:rsidR="00EC7C53" w:rsidRPr="00EC7C53">
        <w:rPr>
          <w:rFonts w:ascii="Times New Roman" w:hAnsi="Times New Roman"/>
          <w:sz w:val="24"/>
          <w:szCs w:val="24"/>
          <w:lang w:val="fr-FR"/>
        </w:rPr>
        <w:t xml:space="preserve"> en </w:t>
      </w:r>
      <w:r w:rsidR="000834BF">
        <w:rPr>
          <w:rFonts w:ascii="Times New Roman" w:hAnsi="Times New Roman"/>
          <w:sz w:val="24"/>
          <w:szCs w:val="24"/>
          <w:lang w:val="fr-FR"/>
        </w:rPr>
        <w:t xml:space="preserve">disant </w:t>
      </w:r>
      <w:r w:rsidR="000834BF" w:rsidRPr="00EC7C53">
        <w:rPr>
          <w:rFonts w:ascii="Times New Roman" w:hAnsi="Times New Roman"/>
          <w:sz w:val="24"/>
          <w:szCs w:val="24"/>
          <w:lang w:val="fr-FR"/>
        </w:rPr>
        <w:t>l’</w:t>
      </w:r>
      <w:r w:rsidR="000834BF" w:rsidRPr="000834BF">
        <w:rPr>
          <w:rFonts w:ascii="Times New Roman" w:hAnsi="Times New Roman"/>
          <w:i/>
          <w:iCs/>
          <w:sz w:val="24"/>
          <w:szCs w:val="24"/>
          <w:lang w:val="fr-FR"/>
        </w:rPr>
        <w:t>Ave</w:t>
      </w:r>
      <w:r w:rsidR="006D6C0D" w:rsidRPr="000834BF">
        <w:rPr>
          <w:rFonts w:ascii="Times New Roman" w:hAnsi="Times New Roman"/>
          <w:i/>
          <w:iCs/>
          <w:sz w:val="24"/>
          <w:szCs w:val="24"/>
          <w:lang w:val="fr-FR"/>
        </w:rPr>
        <w:t xml:space="preserve"> M</w:t>
      </w:r>
      <w:r w:rsidR="00EC7C53" w:rsidRPr="000834BF">
        <w:rPr>
          <w:rFonts w:ascii="Times New Roman" w:hAnsi="Times New Roman"/>
          <w:i/>
          <w:iCs/>
          <w:sz w:val="24"/>
          <w:szCs w:val="24"/>
          <w:lang w:val="fr-FR"/>
        </w:rPr>
        <w:t>aria</w:t>
      </w:r>
      <w:r w:rsidR="00EC7C53" w:rsidRPr="00EC7C53">
        <w:rPr>
          <w:rFonts w:ascii="Times New Roman" w:hAnsi="Times New Roman"/>
          <w:sz w:val="24"/>
          <w:szCs w:val="24"/>
          <w:lang w:val="fr-FR"/>
        </w:rPr>
        <w:t>.</w:t>
      </w:r>
    </w:p>
    <w:p w14:paraId="765E0A08" w14:textId="77777777" w:rsidR="00EC7C53" w:rsidRPr="00EC7C53" w:rsidRDefault="00EC7C53"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6D6C0D">
        <w:rPr>
          <w:rFonts w:ascii="Times New Roman" w:hAnsi="Times New Roman"/>
          <w:sz w:val="24"/>
          <w:szCs w:val="24"/>
          <w:lang w:val="fr-FR"/>
        </w:rPr>
        <w:t>Les soins primaires du P</w:t>
      </w:r>
      <w:r w:rsidRPr="00EC7C53">
        <w:rPr>
          <w:rFonts w:ascii="Times New Roman" w:hAnsi="Times New Roman"/>
          <w:sz w:val="24"/>
          <w:szCs w:val="24"/>
          <w:lang w:val="fr-FR"/>
        </w:rPr>
        <w:t>ère ont tou</w:t>
      </w:r>
      <w:r w:rsidR="006D6C0D">
        <w:rPr>
          <w:rFonts w:ascii="Times New Roman" w:hAnsi="Times New Roman"/>
          <w:sz w:val="24"/>
          <w:szCs w:val="24"/>
          <w:lang w:val="fr-FR"/>
        </w:rPr>
        <w:t>jours été de se préoccuper des âmes et d</w:t>
      </w:r>
      <w:r w:rsidRPr="00EC7C53">
        <w:rPr>
          <w:rFonts w:ascii="Times New Roman" w:hAnsi="Times New Roman"/>
          <w:sz w:val="24"/>
          <w:szCs w:val="24"/>
          <w:lang w:val="fr-FR"/>
        </w:rPr>
        <w:t xml:space="preserve">es corps. </w:t>
      </w:r>
      <w:r w:rsidR="006D6C0D">
        <w:rPr>
          <w:rFonts w:ascii="Times New Roman" w:hAnsi="Times New Roman"/>
          <w:sz w:val="24"/>
          <w:szCs w:val="24"/>
          <w:lang w:val="fr-FR"/>
        </w:rPr>
        <w:t>Fr.</w:t>
      </w:r>
      <w:r w:rsidR="006D6C0D" w:rsidRPr="00EC7C53">
        <w:rPr>
          <w:rFonts w:ascii="Times New Roman" w:hAnsi="Times New Roman"/>
          <w:sz w:val="24"/>
          <w:szCs w:val="24"/>
          <w:lang w:val="fr-FR"/>
        </w:rPr>
        <w:t xml:space="preserve"> Luigi Maria Barbante</w:t>
      </w:r>
      <w:r w:rsidR="006D6C0D">
        <w:rPr>
          <w:rFonts w:ascii="Times New Roman" w:hAnsi="Times New Roman"/>
          <w:sz w:val="24"/>
          <w:szCs w:val="24"/>
          <w:lang w:val="fr-FR"/>
        </w:rPr>
        <w:t xml:space="preserve"> dit:</w:t>
      </w:r>
      <w:r w:rsidR="006D6C0D" w:rsidRPr="00EC7C53">
        <w:rPr>
          <w:rFonts w:ascii="Times New Roman" w:hAnsi="Times New Roman"/>
          <w:sz w:val="24"/>
          <w:szCs w:val="24"/>
          <w:lang w:val="fr-FR"/>
        </w:rPr>
        <w:t xml:space="preserve"> </w:t>
      </w:r>
      <w:r w:rsidR="006D6C0D">
        <w:rPr>
          <w:rFonts w:ascii="Times New Roman" w:hAnsi="Times New Roman"/>
          <w:sz w:val="24"/>
          <w:szCs w:val="24"/>
          <w:lang w:val="fr-FR"/>
        </w:rPr>
        <w:t>"</w:t>
      </w:r>
      <w:r w:rsidRPr="00EC7C53">
        <w:rPr>
          <w:rFonts w:ascii="Times New Roman" w:hAnsi="Times New Roman"/>
          <w:sz w:val="24"/>
          <w:szCs w:val="24"/>
          <w:lang w:val="fr-FR"/>
        </w:rPr>
        <w:t xml:space="preserve">Un jour il </w:t>
      </w:r>
      <w:r w:rsidR="006D6C0D">
        <w:rPr>
          <w:rFonts w:ascii="Times New Roman" w:hAnsi="Times New Roman"/>
          <w:sz w:val="24"/>
          <w:szCs w:val="24"/>
          <w:lang w:val="fr-FR"/>
        </w:rPr>
        <w:t>m'a donné une douce réprimande parce qu</w:t>
      </w:r>
      <w:r w:rsidR="00A9481E">
        <w:rPr>
          <w:rFonts w:ascii="Times New Roman" w:hAnsi="Times New Roman"/>
          <w:sz w:val="24"/>
          <w:szCs w:val="24"/>
          <w:lang w:val="fr-FR"/>
        </w:rPr>
        <w:t>'étant moi-même malade,</w:t>
      </w:r>
      <w:r w:rsidR="006D6C0D">
        <w:rPr>
          <w:rFonts w:ascii="Times New Roman" w:hAnsi="Times New Roman"/>
          <w:sz w:val="24"/>
          <w:szCs w:val="24"/>
          <w:lang w:val="fr-FR"/>
        </w:rPr>
        <w:t xml:space="preserve"> j'avais</w:t>
      </w:r>
      <w:r w:rsidRPr="00EC7C53">
        <w:rPr>
          <w:rFonts w:ascii="Times New Roman" w:hAnsi="Times New Roman"/>
          <w:sz w:val="24"/>
          <w:szCs w:val="24"/>
          <w:lang w:val="fr-FR"/>
        </w:rPr>
        <w:t xml:space="preserve"> </w:t>
      </w:r>
      <w:r w:rsidR="006D6C0D">
        <w:rPr>
          <w:rFonts w:ascii="Times New Roman" w:hAnsi="Times New Roman"/>
          <w:sz w:val="24"/>
          <w:szCs w:val="24"/>
          <w:lang w:val="fr-FR"/>
        </w:rPr>
        <w:t>soigné</w:t>
      </w:r>
      <w:r w:rsidRPr="00EC7C53">
        <w:rPr>
          <w:rFonts w:ascii="Times New Roman" w:hAnsi="Times New Roman"/>
          <w:sz w:val="24"/>
          <w:szCs w:val="24"/>
          <w:lang w:val="fr-FR"/>
        </w:rPr>
        <w:t>, derrière les instruct</w:t>
      </w:r>
      <w:r w:rsidR="006D6C0D">
        <w:rPr>
          <w:rFonts w:ascii="Times New Roman" w:hAnsi="Times New Roman"/>
          <w:sz w:val="24"/>
          <w:szCs w:val="24"/>
          <w:lang w:val="fr-FR"/>
        </w:rPr>
        <w:t xml:space="preserve">ions du médecin, un frère, Fr. </w:t>
      </w:r>
      <w:r w:rsidR="00A9481E">
        <w:rPr>
          <w:rFonts w:ascii="Times New Roman" w:hAnsi="Times New Roman"/>
          <w:sz w:val="24"/>
          <w:szCs w:val="24"/>
          <w:lang w:val="fr-FR"/>
        </w:rPr>
        <w:t>Francesco, atteint</w:t>
      </w:r>
      <w:r>
        <w:rPr>
          <w:rFonts w:ascii="Times New Roman" w:hAnsi="Times New Roman"/>
          <w:sz w:val="24"/>
          <w:szCs w:val="24"/>
          <w:lang w:val="fr-FR"/>
        </w:rPr>
        <w:t xml:space="preserve"> </w:t>
      </w:r>
      <w:r w:rsidR="00A9481E">
        <w:rPr>
          <w:rFonts w:ascii="Times New Roman" w:hAnsi="Times New Roman"/>
          <w:sz w:val="24"/>
          <w:szCs w:val="24"/>
          <w:lang w:val="fr-FR"/>
        </w:rPr>
        <w:t>de tuberculose osseuse; il était absent. Alors il m'envoya p</w:t>
      </w:r>
      <w:r w:rsidRPr="00EC7C53">
        <w:rPr>
          <w:rFonts w:ascii="Times New Roman" w:hAnsi="Times New Roman"/>
          <w:sz w:val="24"/>
          <w:szCs w:val="24"/>
          <w:lang w:val="fr-FR"/>
        </w:rPr>
        <w:t xml:space="preserve"> à S. Pi</w:t>
      </w:r>
      <w:r w:rsidR="00A9481E">
        <w:rPr>
          <w:rFonts w:ascii="Times New Roman" w:hAnsi="Times New Roman"/>
          <w:sz w:val="24"/>
          <w:szCs w:val="24"/>
          <w:lang w:val="fr-FR"/>
        </w:rPr>
        <w:t xml:space="preserve">er Niceto pour changement d'air". Et une </w:t>
      </w:r>
      <w:r w:rsidR="000834BF">
        <w:rPr>
          <w:rFonts w:ascii="Times New Roman" w:hAnsi="Times New Roman"/>
          <w:sz w:val="24"/>
          <w:szCs w:val="24"/>
          <w:lang w:val="fr-FR"/>
        </w:rPr>
        <w:t>Sœur a</w:t>
      </w:r>
      <w:r w:rsidR="00A9481E">
        <w:rPr>
          <w:rFonts w:ascii="Times New Roman" w:hAnsi="Times New Roman"/>
          <w:sz w:val="24"/>
          <w:szCs w:val="24"/>
          <w:lang w:val="fr-FR"/>
        </w:rPr>
        <w:t xml:space="preserve"> déclaré</w:t>
      </w:r>
      <w:r w:rsidRPr="00EC7C53">
        <w:rPr>
          <w:rFonts w:ascii="Times New Roman" w:hAnsi="Times New Roman"/>
          <w:sz w:val="24"/>
          <w:szCs w:val="24"/>
          <w:lang w:val="fr-FR"/>
        </w:rPr>
        <w:t>: "Je ne peux pas oublier les attentions vraiment maternelles qu’il a personnellement utilisées</w:t>
      </w:r>
      <w:r w:rsidR="00A9481E">
        <w:rPr>
          <w:rFonts w:ascii="Times New Roman" w:hAnsi="Times New Roman"/>
          <w:sz w:val="24"/>
          <w:szCs w:val="24"/>
          <w:lang w:val="fr-FR"/>
        </w:rPr>
        <w:t xml:space="preserve"> vers moi quand j’ai été malade;</w:t>
      </w:r>
      <w:r w:rsidRPr="00EC7C53">
        <w:rPr>
          <w:rFonts w:ascii="Times New Roman" w:hAnsi="Times New Roman"/>
          <w:sz w:val="24"/>
          <w:szCs w:val="24"/>
          <w:lang w:val="fr-FR"/>
        </w:rPr>
        <w:t xml:space="preserve"> il a voulu me conduire à Taormina, dans l’espoir que je serais mieux là-bas. Il nous rendait souvent </w:t>
      </w:r>
      <w:r w:rsidR="00A9481E">
        <w:rPr>
          <w:rFonts w:ascii="Times New Roman" w:hAnsi="Times New Roman"/>
          <w:sz w:val="24"/>
          <w:szCs w:val="24"/>
          <w:lang w:val="fr-FR"/>
        </w:rPr>
        <w:t xml:space="preserve">visites à nous </w:t>
      </w:r>
      <w:r w:rsidRPr="00EC7C53">
        <w:rPr>
          <w:rFonts w:ascii="Times New Roman" w:hAnsi="Times New Roman"/>
          <w:sz w:val="24"/>
          <w:szCs w:val="24"/>
          <w:lang w:val="fr-FR"/>
        </w:rPr>
        <w:t>malade</w:t>
      </w:r>
      <w:r w:rsidR="00A9481E">
        <w:rPr>
          <w:rFonts w:ascii="Times New Roman" w:hAnsi="Times New Roman"/>
          <w:sz w:val="24"/>
          <w:szCs w:val="24"/>
          <w:lang w:val="fr-FR"/>
        </w:rPr>
        <w:t>s</w:t>
      </w:r>
      <w:r w:rsidRPr="00EC7C53">
        <w:rPr>
          <w:rFonts w:ascii="Times New Roman" w:hAnsi="Times New Roman"/>
          <w:sz w:val="24"/>
          <w:szCs w:val="24"/>
          <w:lang w:val="fr-FR"/>
        </w:rPr>
        <w:t>, toujour</w:t>
      </w:r>
      <w:r w:rsidR="00A9481E">
        <w:rPr>
          <w:rFonts w:ascii="Times New Roman" w:hAnsi="Times New Roman"/>
          <w:sz w:val="24"/>
          <w:szCs w:val="24"/>
          <w:lang w:val="fr-FR"/>
        </w:rPr>
        <w:t>s accompagné d'une religieuse. Pour nous</w:t>
      </w:r>
      <w:r w:rsidRPr="00EC7C53">
        <w:rPr>
          <w:rFonts w:ascii="Times New Roman" w:hAnsi="Times New Roman"/>
          <w:sz w:val="24"/>
          <w:szCs w:val="24"/>
          <w:lang w:val="fr-FR"/>
        </w:rPr>
        <w:t xml:space="preserve"> il était to</w:t>
      </w:r>
      <w:r w:rsidR="00A9481E">
        <w:rPr>
          <w:rFonts w:ascii="Times New Roman" w:hAnsi="Times New Roman"/>
          <w:sz w:val="24"/>
          <w:szCs w:val="24"/>
          <w:lang w:val="fr-FR"/>
        </w:rPr>
        <w:t>ujours très inquiet quand nous étions</w:t>
      </w:r>
      <w:r w:rsidRPr="00EC7C53">
        <w:rPr>
          <w:rFonts w:ascii="Times New Roman" w:hAnsi="Times New Roman"/>
          <w:sz w:val="24"/>
          <w:szCs w:val="24"/>
          <w:lang w:val="fr-FR"/>
        </w:rPr>
        <w:t xml:space="preserve"> malade</w:t>
      </w:r>
      <w:r w:rsidR="00A9481E">
        <w:rPr>
          <w:rFonts w:ascii="Times New Roman" w:hAnsi="Times New Roman"/>
          <w:sz w:val="24"/>
          <w:szCs w:val="24"/>
          <w:lang w:val="fr-FR"/>
        </w:rPr>
        <w:t xml:space="preserve">s. Les Supérieures et les Sœurs étaient toutes </w:t>
      </w:r>
      <w:r w:rsidR="00A965B8">
        <w:rPr>
          <w:rFonts w:ascii="Times New Roman" w:hAnsi="Times New Roman"/>
          <w:sz w:val="24"/>
          <w:szCs w:val="24"/>
          <w:lang w:val="fr-FR"/>
        </w:rPr>
        <w:t>mobilisées pour l'assistance. A</w:t>
      </w:r>
      <w:r w:rsidRPr="00EC7C53">
        <w:rPr>
          <w:rFonts w:ascii="Times New Roman" w:hAnsi="Times New Roman"/>
          <w:sz w:val="24"/>
          <w:szCs w:val="24"/>
          <w:lang w:val="fr-FR"/>
        </w:rPr>
        <w:t xml:space="preserve"> une</w:t>
      </w:r>
      <w:r w:rsidR="00A965B8">
        <w:rPr>
          <w:rFonts w:ascii="Times New Roman" w:hAnsi="Times New Roman"/>
          <w:sz w:val="24"/>
          <w:szCs w:val="24"/>
          <w:lang w:val="fr-FR"/>
        </w:rPr>
        <w:t xml:space="preserve"> Sœur de Taormina, accablée par une migraine, me </w:t>
      </w:r>
      <w:r w:rsidRPr="00EC7C53">
        <w:rPr>
          <w:rFonts w:ascii="Times New Roman" w:hAnsi="Times New Roman"/>
          <w:sz w:val="24"/>
          <w:szCs w:val="24"/>
          <w:lang w:val="fr-FR"/>
        </w:rPr>
        <w:t xml:space="preserve">l’a avouée elle-même, </w:t>
      </w:r>
      <w:r w:rsidR="00A965B8">
        <w:rPr>
          <w:rFonts w:ascii="Times New Roman" w:hAnsi="Times New Roman"/>
          <w:sz w:val="24"/>
          <w:szCs w:val="24"/>
          <w:lang w:val="fr-FR"/>
        </w:rPr>
        <w:t>il utilisa</w:t>
      </w:r>
      <w:r w:rsidRPr="00EC7C53">
        <w:rPr>
          <w:rFonts w:ascii="Times New Roman" w:hAnsi="Times New Roman"/>
          <w:sz w:val="24"/>
          <w:szCs w:val="24"/>
          <w:lang w:val="fr-FR"/>
        </w:rPr>
        <w:t xml:space="preserve"> des paroles de consolation, </w:t>
      </w:r>
      <w:r w:rsidR="00A965B8">
        <w:rPr>
          <w:rFonts w:ascii="Times New Roman" w:hAnsi="Times New Roman"/>
          <w:sz w:val="24"/>
          <w:szCs w:val="24"/>
          <w:lang w:val="fr-FR"/>
        </w:rPr>
        <w:t xml:space="preserve">et </w:t>
      </w:r>
      <w:r w:rsidRPr="00EC7C53">
        <w:rPr>
          <w:rFonts w:ascii="Times New Roman" w:hAnsi="Times New Roman"/>
          <w:sz w:val="24"/>
          <w:szCs w:val="24"/>
          <w:lang w:val="fr-FR"/>
        </w:rPr>
        <w:t>puis, en m</w:t>
      </w:r>
      <w:r w:rsidR="00A965B8">
        <w:rPr>
          <w:rFonts w:ascii="Times New Roman" w:hAnsi="Times New Roman"/>
          <w:sz w:val="24"/>
          <w:szCs w:val="24"/>
          <w:lang w:val="fr-FR"/>
        </w:rPr>
        <w:t>ettant sa main sur sa tête, il l’a libérée</w:t>
      </w:r>
      <w:r w:rsidRPr="00EC7C53">
        <w:rPr>
          <w:rFonts w:ascii="Times New Roman" w:hAnsi="Times New Roman"/>
          <w:sz w:val="24"/>
          <w:szCs w:val="24"/>
          <w:lang w:val="fr-FR"/>
        </w:rPr>
        <w:t>"</w:t>
      </w:r>
      <w:r w:rsidR="00A965B8">
        <w:rPr>
          <w:rFonts w:ascii="Times New Roman" w:hAnsi="Times New Roman"/>
          <w:sz w:val="24"/>
          <w:szCs w:val="24"/>
          <w:lang w:val="fr-FR"/>
        </w:rPr>
        <w:t>.</w:t>
      </w:r>
    </w:p>
    <w:p w14:paraId="10B3D350" w14:textId="77777777" w:rsidR="00EC7C53" w:rsidRPr="000547BB" w:rsidRDefault="00A965B8"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FB1E81">
        <w:rPr>
          <w:rFonts w:ascii="Times New Roman" w:hAnsi="Times New Roman"/>
          <w:sz w:val="24"/>
          <w:szCs w:val="24"/>
          <w:lang w:val="fr-FR"/>
        </w:rPr>
        <w:t>V</w:t>
      </w:r>
      <w:r w:rsidR="00EC7C53" w:rsidRPr="00EC7C53">
        <w:rPr>
          <w:rFonts w:ascii="Times New Roman" w:hAnsi="Times New Roman"/>
          <w:sz w:val="24"/>
          <w:szCs w:val="24"/>
          <w:lang w:val="fr-FR"/>
        </w:rPr>
        <w:t xml:space="preserve">oyons </w:t>
      </w:r>
      <w:r w:rsidR="00FB1E81">
        <w:rPr>
          <w:rFonts w:ascii="Times New Roman" w:hAnsi="Times New Roman"/>
          <w:sz w:val="24"/>
          <w:szCs w:val="24"/>
          <w:lang w:val="fr-FR"/>
        </w:rPr>
        <w:t xml:space="preserve">maintenant </w:t>
      </w:r>
      <w:r w:rsidR="00EC7C53" w:rsidRPr="00EC7C53">
        <w:rPr>
          <w:rFonts w:ascii="Times New Roman" w:hAnsi="Times New Roman"/>
          <w:sz w:val="24"/>
          <w:szCs w:val="24"/>
          <w:lang w:val="fr-FR"/>
        </w:rPr>
        <w:t>ses atten</w:t>
      </w:r>
      <w:r w:rsidR="00FB1E81">
        <w:rPr>
          <w:rFonts w:ascii="Times New Roman" w:hAnsi="Times New Roman"/>
          <w:sz w:val="24"/>
          <w:szCs w:val="24"/>
          <w:lang w:val="fr-FR"/>
        </w:rPr>
        <w:t>tions plus que paternelles: "Un coup de</w:t>
      </w:r>
      <w:r w:rsidR="00EC7C53" w:rsidRPr="00EC7C53">
        <w:rPr>
          <w:rFonts w:ascii="Times New Roman" w:hAnsi="Times New Roman"/>
          <w:sz w:val="24"/>
          <w:szCs w:val="24"/>
          <w:lang w:val="fr-FR"/>
        </w:rPr>
        <w:t xml:space="preserve"> toux</w:t>
      </w:r>
      <w:r w:rsidR="00FB1E81">
        <w:rPr>
          <w:rFonts w:ascii="Times New Roman" w:hAnsi="Times New Roman"/>
          <w:sz w:val="24"/>
          <w:szCs w:val="24"/>
          <w:lang w:val="fr-FR"/>
        </w:rPr>
        <w:t>, même sans être spécifique, était pour lui une préoccupation</w:t>
      </w:r>
      <w:r w:rsidR="00EC7C53" w:rsidRPr="00EC7C53">
        <w:rPr>
          <w:rFonts w:ascii="Times New Roman" w:hAnsi="Times New Roman"/>
          <w:sz w:val="24"/>
          <w:szCs w:val="24"/>
          <w:lang w:val="fr-FR"/>
        </w:rPr>
        <w:t>, et: - Supérieur</w:t>
      </w:r>
      <w:r w:rsidR="00FB1E81">
        <w:rPr>
          <w:rFonts w:ascii="Times New Roman" w:hAnsi="Times New Roman"/>
          <w:sz w:val="24"/>
          <w:szCs w:val="24"/>
          <w:lang w:val="fr-FR"/>
        </w:rPr>
        <w:t>e</w:t>
      </w:r>
      <w:r w:rsidR="00EC7C53" w:rsidRPr="00EC7C53">
        <w:rPr>
          <w:rFonts w:ascii="Times New Roman" w:hAnsi="Times New Roman"/>
          <w:sz w:val="24"/>
          <w:szCs w:val="24"/>
          <w:lang w:val="fr-FR"/>
        </w:rPr>
        <w:t xml:space="preserve">, </w:t>
      </w:r>
      <w:r w:rsidR="000834BF" w:rsidRPr="00EC7C53">
        <w:rPr>
          <w:rFonts w:ascii="Times New Roman" w:hAnsi="Times New Roman"/>
          <w:sz w:val="24"/>
          <w:szCs w:val="24"/>
          <w:lang w:val="fr-FR"/>
        </w:rPr>
        <w:t>envoyi</w:t>
      </w:r>
      <w:r w:rsidR="000834BF">
        <w:rPr>
          <w:rFonts w:ascii="Times New Roman" w:hAnsi="Times New Roman"/>
          <w:sz w:val="24"/>
          <w:szCs w:val="24"/>
          <w:lang w:val="fr-FR"/>
        </w:rPr>
        <w:t xml:space="preserve">ez </w:t>
      </w:r>
      <w:r w:rsidR="000834BF" w:rsidRPr="00EC7C53">
        <w:rPr>
          <w:rFonts w:ascii="Times New Roman" w:hAnsi="Times New Roman"/>
          <w:sz w:val="24"/>
          <w:szCs w:val="24"/>
          <w:lang w:val="fr-FR"/>
        </w:rPr>
        <w:t>cette</w:t>
      </w:r>
      <w:r w:rsidR="00FB1E81">
        <w:rPr>
          <w:rFonts w:ascii="Times New Roman" w:hAnsi="Times New Roman"/>
          <w:sz w:val="24"/>
          <w:szCs w:val="24"/>
          <w:lang w:val="fr-FR"/>
        </w:rPr>
        <w:t xml:space="preserve"> religieuse quinze jours au lit</w:t>
      </w:r>
      <w:r w:rsidR="00EC7C53" w:rsidRPr="00EC7C53">
        <w:rPr>
          <w:rFonts w:ascii="Times New Roman" w:hAnsi="Times New Roman"/>
          <w:sz w:val="24"/>
          <w:szCs w:val="24"/>
          <w:lang w:val="fr-FR"/>
        </w:rPr>
        <w:t xml:space="preserve"> - et s’il la voyait simplement pâle, l</w:t>
      </w:r>
      <w:r w:rsidR="00FB1E81">
        <w:rPr>
          <w:rFonts w:ascii="Times New Roman" w:hAnsi="Times New Roman"/>
          <w:sz w:val="24"/>
          <w:szCs w:val="24"/>
          <w:lang w:val="fr-FR"/>
        </w:rPr>
        <w:t>’envoyait immédiatement à Guardia</w:t>
      </w:r>
      <w:r w:rsidR="00EC7C53" w:rsidRPr="00EC7C53">
        <w:rPr>
          <w:rFonts w:ascii="Times New Roman" w:hAnsi="Times New Roman"/>
          <w:sz w:val="24"/>
          <w:szCs w:val="24"/>
          <w:lang w:val="fr-FR"/>
        </w:rPr>
        <w:t xml:space="preserve">, un endroit </w:t>
      </w:r>
      <w:r w:rsidR="00FB1E81" w:rsidRPr="00EC7C53">
        <w:rPr>
          <w:rFonts w:ascii="Times New Roman" w:hAnsi="Times New Roman"/>
          <w:sz w:val="24"/>
          <w:szCs w:val="24"/>
          <w:lang w:val="fr-FR"/>
        </w:rPr>
        <w:t xml:space="preserve">de notre propriété </w:t>
      </w:r>
      <w:r w:rsidR="00622F6D">
        <w:rPr>
          <w:rFonts w:ascii="Times New Roman" w:hAnsi="Times New Roman"/>
          <w:sz w:val="24"/>
          <w:szCs w:val="24"/>
          <w:lang w:val="fr-FR"/>
        </w:rPr>
        <w:t>en dehors de la</w:t>
      </w:r>
      <w:r w:rsidR="00EC7C53" w:rsidRPr="00EC7C53">
        <w:rPr>
          <w:rFonts w:ascii="Times New Roman" w:hAnsi="Times New Roman"/>
          <w:sz w:val="24"/>
          <w:szCs w:val="24"/>
          <w:lang w:val="fr-FR"/>
        </w:rPr>
        <w:t xml:space="preserve"> ville</w:t>
      </w:r>
      <w:r w:rsidR="00622F6D">
        <w:rPr>
          <w:rFonts w:ascii="Times New Roman" w:hAnsi="Times New Roman"/>
          <w:sz w:val="24"/>
          <w:szCs w:val="24"/>
          <w:lang w:val="fr-FR"/>
        </w:rPr>
        <w:t>. Il était pour nous plus qu'un père, ou plutôt une mère. - Avez-vous mangé? Avez-vous</w:t>
      </w:r>
      <w:r w:rsidR="00EC7C53" w:rsidRPr="00EC7C53">
        <w:rPr>
          <w:rFonts w:ascii="Times New Roman" w:hAnsi="Times New Roman"/>
          <w:sz w:val="24"/>
          <w:szCs w:val="24"/>
          <w:lang w:val="fr-FR"/>
        </w:rPr>
        <w:t xml:space="preserve"> dormi? Avez-v</w:t>
      </w:r>
      <w:r w:rsidR="00622F6D">
        <w:rPr>
          <w:rFonts w:ascii="Times New Roman" w:hAnsi="Times New Roman"/>
          <w:sz w:val="24"/>
          <w:szCs w:val="24"/>
          <w:lang w:val="fr-FR"/>
        </w:rPr>
        <w:t>ous besoin de quelque chose? - c</w:t>
      </w:r>
      <w:r w:rsidR="00EC7C53" w:rsidRPr="00EC7C53">
        <w:rPr>
          <w:rFonts w:ascii="Times New Roman" w:hAnsi="Times New Roman"/>
          <w:sz w:val="24"/>
          <w:szCs w:val="24"/>
          <w:lang w:val="fr-FR"/>
        </w:rPr>
        <w:t>’étai</w:t>
      </w:r>
      <w:r w:rsidR="00622F6D">
        <w:rPr>
          <w:rFonts w:ascii="Times New Roman" w:hAnsi="Times New Roman"/>
          <w:sz w:val="24"/>
          <w:szCs w:val="24"/>
          <w:lang w:val="fr-FR"/>
        </w:rPr>
        <w:t>en</w:t>
      </w:r>
      <w:r w:rsidR="00EC7C53" w:rsidRPr="00EC7C53">
        <w:rPr>
          <w:rFonts w:ascii="Times New Roman" w:hAnsi="Times New Roman"/>
          <w:sz w:val="24"/>
          <w:szCs w:val="24"/>
          <w:lang w:val="fr-FR"/>
        </w:rPr>
        <w:t>t ses q</w:t>
      </w:r>
      <w:r w:rsidR="00622F6D">
        <w:rPr>
          <w:rFonts w:ascii="Times New Roman" w:hAnsi="Times New Roman"/>
          <w:sz w:val="24"/>
          <w:szCs w:val="24"/>
          <w:lang w:val="fr-FR"/>
        </w:rPr>
        <w:t>uestions discrètes et continues quand il</w:t>
      </w:r>
      <w:r w:rsidR="00EC7C53" w:rsidRPr="00EC7C53">
        <w:rPr>
          <w:rFonts w:ascii="Times New Roman" w:hAnsi="Times New Roman"/>
          <w:sz w:val="24"/>
          <w:szCs w:val="24"/>
          <w:lang w:val="fr-FR"/>
        </w:rPr>
        <w:t xml:space="preserve"> </w:t>
      </w:r>
      <w:r w:rsidR="00622F6D" w:rsidRPr="00622F6D">
        <w:rPr>
          <w:rFonts w:ascii="Times New Roman" w:hAnsi="Times New Roman"/>
          <w:sz w:val="24"/>
          <w:szCs w:val="24"/>
          <w:lang w:val="fr-FR"/>
        </w:rPr>
        <w:t>voyait</w:t>
      </w:r>
      <w:r w:rsidR="00EC7C53" w:rsidRPr="00EC7C53">
        <w:rPr>
          <w:rFonts w:ascii="Times New Roman" w:hAnsi="Times New Roman"/>
          <w:sz w:val="24"/>
          <w:szCs w:val="24"/>
          <w:lang w:val="fr-FR"/>
        </w:rPr>
        <w:t xml:space="preserve"> que certaines de ses filles étaient </w:t>
      </w:r>
      <w:r w:rsidR="00622F6D">
        <w:rPr>
          <w:rFonts w:ascii="Times New Roman" w:hAnsi="Times New Roman"/>
          <w:sz w:val="24"/>
          <w:szCs w:val="24"/>
          <w:lang w:val="fr-FR"/>
        </w:rPr>
        <w:t>indisposées. Certaines religieuses étaient</w:t>
      </w:r>
      <w:r w:rsidR="00EC7C53" w:rsidRPr="00EC7C53">
        <w:rPr>
          <w:rFonts w:ascii="Times New Roman" w:hAnsi="Times New Roman"/>
          <w:sz w:val="24"/>
          <w:szCs w:val="24"/>
          <w:lang w:val="fr-FR"/>
        </w:rPr>
        <w:t xml:space="preserve"> choisies pour </w:t>
      </w:r>
      <w:r w:rsidR="00EC7C53" w:rsidRPr="000547BB">
        <w:rPr>
          <w:rFonts w:ascii="Times New Roman" w:hAnsi="Times New Roman"/>
          <w:sz w:val="24"/>
          <w:szCs w:val="24"/>
          <w:lang w:val="fr-FR"/>
        </w:rPr>
        <w:t>s'occuper de l'ouverture et de la fermeture des fenêtres, afin d'</w:t>
      </w:r>
      <w:r w:rsidR="00622F6D" w:rsidRPr="000547BB">
        <w:rPr>
          <w:rFonts w:ascii="Times New Roman" w:hAnsi="Times New Roman"/>
          <w:sz w:val="24"/>
          <w:szCs w:val="24"/>
          <w:lang w:val="fr-FR"/>
        </w:rPr>
        <w:t>éviter tout retour d'air et assurer sa rénovation convenable</w:t>
      </w:r>
      <w:r w:rsidR="00EC7C53" w:rsidRPr="000547BB">
        <w:rPr>
          <w:rFonts w:ascii="Times New Roman" w:hAnsi="Times New Roman"/>
          <w:sz w:val="24"/>
          <w:szCs w:val="24"/>
          <w:lang w:val="fr-FR"/>
        </w:rPr>
        <w:t xml:space="preserve">. </w:t>
      </w:r>
      <w:r w:rsidR="00A8183B" w:rsidRPr="000547BB">
        <w:rPr>
          <w:rFonts w:ascii="Times New Roman" w:hAnsi="Times New Roman"/>
          <w:sz w:val="24"/>
          <w:szCs w:val="24"/>
          <w:lang w:val="fr-FR"/>
        </w:rPr>
        <w:t>Incroyable comme il prêtait</w:t>
      </w:r>
      <w:r w:rsidR="00EC7C53" w:rsidRPr="000547BB">
        <w:rPr>
          <w:rFonts w:ascii="Times New Roman" w:hAnsi="Times New Roman"/>
          <w:sz w:val="24"/>
          <w:szCs w:val="24"/>
          <w:lang w:val="fr-FR"/>
        </w:rPr>
        <w:t xml:space="preserve"> attention aux plus petites choses, essayant de</w:t>
      </w:r>
      <w:r w:rsidR="00A8183B" w:rsidRPr="000547BB">
        <w:rPr>
          <w:rFonts w:ascii="Times New Roman" w:hAnsi="Times New Roman"/>
          <w:sz w:val="24"/>
          <w:szCs w:val="24"/>
          <w:lang w:val="fr-FR"/>
        </w:rPr>
        <w:t xml:space="preserve"> pourvoir afin que,</w:t>
      </w:r>
      <w:r w:rsidR="00EC7C53" w:rsidRPr="000547BB">
        <w:rPr>
          <w:rFonts w:ascii="Times New Roman" w:hAnsi="Times New Roman"/>
          <w:sz w:val="24"/>
          <w:szCs w:val="24"/>
          <w:lang w:val="fr-FR"/>
        </w:rPr>
        <w:t xml:space="preserve"> dans la mesure du possible, rien ne </w:t>
      </w:r>
      <w:r w:rsidR="00A8183B" w:rsidRPr="000547BB">
        <w:rPr>
          <w:rFonts w:ascii="Times New Roman" w:hAnsi="Times New Roman"/>
          <w:sz w:val="24"/>
          <w:szCs w:val="24"/>
          <w:lang w:val="fr-FR"/>
        </w:rPr>
        <w:t>manquât</w:t>
      </w:r>
      <w:r w:rsidR="00EC7C53" w:rsidRPr="000547BB">
        <w:rPr>
          <w:rFonts w:ascii="Times New Roman" w:hAnsi="Times New Roman"/>
          <w:sz w:val="24"/>
          <w:szCs w:val="24"/>
          <w:lang w:val="fr-FR"/>
        </w:rPr>
        <w:t xml:space="preserve"> à l'un</w:t>
      </w:r>
      <w:r w:rsidR="00A8183B" w:rsidRPr="000547BB">
        <w:rPr>
          <w:rFonts w:ascii="Times New Roman" w:hAnsi="Times New Roman"/>
          <w:sz w:val="24"/>
          <w:szCs w:val="24"/>
          <w:lang w:val="fr-FR"/>
        </w:rPr>
        <w:t>e</w:t>
      </w:r>
      <w:r w:rsidR="00EC7C53" w:rsidRPr="000547BB">
        <w:rPr>
          <w:rFonts w:ascii="Times New Roman" w:hAnsi="Times New Roman"/>
          <w:sz w:val="24"/>
          <w:szCs w:val="24"/>
          <w:lang w:val="fr-FR"/>
        </w:rPr>
        <w:t xml:space="preserve"> de nous. Sachant qu'une religieuse de service auprès de la Mère nazaréenne avait été envoyée </w:t>
      </w:r>
      <w:r w:rsidR="00A8183B" w:rsidRPr="000547BB">
        <w:rPr>
          <w:rFonts w:ascii="Times New Roman" w:hAnsi="Times New Roman"/>
          <w:sz w:val="24"/>
          <w:szCs w:val="24"/>
          <w:lang w:val="fr-FR"/>
        </w:rPr>
        <w:t xml:space="preserve">à la porterie </w:t>
      </w:r>
      <w:r w:rsidR="00EC7C53" w:rsidRPr="000547BB">
        <w:rPr>
          <w:rFonts w:ascii="Times New Roman" w:hAnsi="Times New Roman"/>
          <w:sz w:val="24"/>
          <w:szCs w:val="24"/>
          <w:lang w:val="fr-FR"/>
        </w:rPr>
        <w:t xml:space="preserve">pour remplacer la religieuse </w:t>
      </w:r>
      <w:r w:rsidR="00A8183B" w:rsidRPr="000547BB">
        <w:rPr>
          <w:rFonts w:ascii="Times New Roman" w:hAnsi="Times New Roman"/>
          <w:sz w:val="24"/>
          <w:szCs w:val="24"/>
          <w:lang w:val="fr-FR"/>
        </w:rPr>
        <w:t xml:space="preserve">portière </w:t>
      </w:r>
      <w:r w:rsidR="00EC7C53" w:rsidRPr="000547BB">
        <w:rPr>
          <w:rFonts w:ascii="Times New Roman" w:hAnsi="Times New Roman"/>
          <w:sz w:val="24"/>
          <w:szCs w:val="24"/>
          <w:lang w:val="fr-FR"/>
        </w:rPr>
        <w:t>envoyée à Taormina, il la renvoya car rie</w:t>
      </w:r>
      <w:r w:rsidR="00A8183B" w:rsidRPr="000547BB">
        <w:rPr>
          <w:rFonts w:ascii="Times New Roman" w:hAnsi="Times New Roman"/>
          <w:sz w:val="24"/>
          <w:szCs w:val="24"/>
          <w:lang w:val="fr-FR"/>
        </w:rPr>
        <w:t>n ne manquait à la malade</w:t>
      </w:r>
      <w:r w:rsidR="00EC5F92" w:rsidRPr="000547BB">
        <w:rPr>
          <w:rFonts w:ascii="Times New Roman" w:hAnsi="Times New Roman"/>
          <w:sz w:val="24"/>
          <w:szCs w:val="24"/>
          <w:lang w:val="fr-FR"/>
        </w:rPr>
        <w:t>"</w:t>
      </w:r>
      <w:r w:rsidR="00EC7C53" w:rsidRPr="000547BB">
        <w:rPr>
          <w:rFonts w:ascii="Times New Roman" w:hAnsi="Times New Roman"/>
          <w:sz w:val="24"/>
          <w:szCs w:val="24"/>
          <w:lang w:val="fr-FR"/>
        </w:rPr>
        <w:t>.</w:t>
      </w:r>
    </w:p>
    <w:p w14:paraId="5DBE6805" w14:textId="5285BFB7" w:rsidR="00332DA4" w:rsidRDefault="00EC7C53" w:rsidP="006C133D">
      <w:pPr>
        <w:spacing w:after="120"/>
        <w:ind w:right="-1"/>
        <w:rPr>
          <w:rFonts w:ascii="Times New Roman" w:hAnsi="Times New Roman"/>
          <w:sz w:val="24"/>
          <w:szCs w:val="24"/>
          <w:lang w:val="fr-FR"/>
        </w:rPr>
      </w:pPr>
      <w:r w:rsidRPr="000547BB">
        <w:rPr>
          <w:rFonts w:ascii="Times New Roman" w:hAnsi="Times New Roman"/>
          <w:sz w:val="24"/>
          <w:szCs w:val="24"/>
          <w:lang w:val="fr-FR"/>
        </w:rPr>
        <w:lastRenderedPageBreak/>
        <w:tab/>
      </w:r>
      <w:r w:rsidR="00EC5F92" w:rsidRPr="000547BB">
        <w:rPr>
          <w:rFonts w:ascii="Times New Roman" w:hAnsi="Times New Roman"/>
          <w:sz w:val="24"/>
          <w:szCs w:val="24"/>
          <w:lang w:val="fr-FR"/>
        </w:rPr>
        <w:t xml:space="preserve">Le P. </w:t>
      </w:r>
      <w:r w:rsidRPr="000547BB">
        <w:rPr>
          <w:rFonts w:ascii="Times New Roman" w:hAnsi="Times New Roman"/>
          <w:sz w:val="24"/>
          <w:szCs w:val="24"/>
          <w:lang w:val="fr-FR"/>
        </w:rPr>
        <w:t>Drago nous dit qu'e</w:t>
      </w:r>
      <w:r w:rsidR="00A8183B" w:rsidRPr="000547BB">
        <w:rPr>
          <w:rFonts w:ascii="Times New Roman" w:hAnsi="Times New Roman"/>
          <w:sz w:val="24"/>
          <w:szCs w:val="24"/>
          <w:lang w:val="fr-FR"/>
        </w:rPr>
        <w:t>n 1909, le P</w:t>
      </w:r>
      <w:r w:rsidR="00420969" w:rsidRPr="000547BB">
        <w:rPr>
          <w:rFonts w:ascii="Times New Roman" w:hAnsi="Times New Roman"/>
          <w:sz w:val="24"/>
          <w:szCs w:val="24"/>
          <w:lang w:val="fr-FR"/>
        </w:rPr>
        <w:t>ère a trouvé à Fran</w:t>
      </w:r>
      <w:r w:rsidRPr="000547BB">
        <w:rPr>
          <w:rFonts w:ascii="Times New Roman" w:hAnsi="Times New Roman"/>
          <w:sz w:val="24"/>
          <w:szCs w:val="24"/>
          <w:lang w:val="fr-FR"/>
        </w:rPr>
        <w:t>cavilla deux de nos prob</w:t>
      </w:r>
      <w:r w:rsidR="00644448">
        <w:rPr>
          <w:rFonts w:ascii="Times New Roman" w:hAnsi="Times New Roman"/>
          <w:sz w:val="24"/>
          <w:szCs w:val="24"/>
          <w:lang w:val="fr-FR"/>
        </w:rPr>
        <w:t>and</w:t>
      </w:r>
      <w:r w:rsidR="00A8183B" w:rsidRPr="000547BB">
        <w:rPr>
          <w:rFonts w:ascii="Times New Roman" w:hAnsi="Times New Roman"/>
          <w:sz w:val="24"/>
          <w:szCs w:val="24"/>
          <w:lang w:val="fr-FR"/>
        </w:rPr>
        <w:t>s débilités</w:t>
      </w:r>
      <w:r w:rsidRPr="000547BB">
        <w:rPr>
          <w:rFonts w:ascii="Times New Roman" w:hAnsi="Times New Roman"/>
          <w:sz w:val="24"/>
          <w:szCs w:val="24"/>
          <w:lang w:val="fr-FR"/>
        </w:rPr>
        <w:t xml:space="preserve"> en santé. Afin de les </w:t>
      </w:r>
      <w:r w:rsidR="000547BB" w:rsidRPr="000547BB">
        <w:rPr>
          <w:rFonts w:ascii="Times New Roman" w:hAnsi="Times New Roman"/>
          <w:sz w:val="24"/>
          <w:szCs w:val="24"/>
          <w:lang w:val="fr-FR"/>
        </w:rPr>
        <w:t>faire remettre en santé</w:t>
      </w:r>
      <w:r w:rsidRPr="000547BB">
        <w:rPr>
          <w:rFonts w:ascii="Times New Roman" w:hAnsi="Times New Roman"/>
          <w:sz w:val="24"/>
          <w:szCs w:val="24"/>
          <w:lang w:val="fr-FR"/>
        </w:rPr>
        <w:t xml:space="preserve"> il les emmena </w:t>
      </w:r>
      <w:r w:rsidR="000547BB" w:rsidRPr="000547BB">
        <w:rPr>
          <w:rFonts w:ascii="Times New Roman" w:hAnsi="Times New Roman"/>
          <w:sz w:val="24"/>
          <w:szCs w:val="24"/>
          <w:lang w:val="fr-FR"/>
        </w:rPr>
        <w:t xml:space="preserve">vite </w:t>
      </w:r>
      <w:r w:rsidRPr="000547BB">
        <w:rPr>
          <w:rFonts w:ascii="Times New Roman" w:hAnsi="Times New Roman"/>
          <w:sz w:val="24"/>
          <w:szCs w:val="24"/>
          <w:lang w:val="fr-FR"/>
        </w:rPr>
        <w:t xml:space="preserve">avec lui à Oria, où, cependant, il n'y avait pas </w:t>
      </w:r>
      <w:r w:rsidR="000547BB" w:rsidRPr="000547BB">
        <w:rPr>
          <w:rFonts w:ascii="Times New Roman" w:hAnsi="Times New Roman"/>
          <w:sz w:val="24"/>
          <w:szCs w:val="24"/>
          <w:lang w:val="fr-FR"/>
        </w:rPr>
        <w:t>encore la Maison masculine</w:t>
      </w:r>
      <w:r w:rsidRPr="000547BB">
        <w:rPr>
          <w:rFonts w:ascii="Times New Roman" w:hAnsi="Times New Roman"/>
          <w:sz w:val="24"/>
          <w:szCs w:val="24"/>
          <w:lang w:val="fr-FR"/>
        </w:rPr>
        <w:t>. Pour la bienveillance de cet évêque, Mgr Di Tommaso, ils séjournaient</w:t>
      </w:r>
      <w:r w:rsidR="000547BB" w:rsidRPr="000547BB">
        <w:rPr>
          <w:rFonts w:ascii="Times New Roman" w:hAnsi="Times New Roman"/>
          <w:sz w:val="24"/>
          <w:szCs w:val="24"/>
          <w:lang w:val="fr-FR"/>
        </w:rPr>
        <w:t xml:space="preserve"> au séminaire et pour les repas</w:t>
      </w:r>
      <w:r w:rsidRPr="000547BB">
        <w:rPr>
          <w:rFonts w:ascii="Times New Roman" w:hAnsi="Times New Roman"/>
          <w:sz w:val="24"/>
          <w:szCs w:val="24"/>
          <w:lang w:val="fr-FR"/>
        </w:rPr>
        <w:t xml:space="preserve"> ils se rendaient </w:t>
      </w:r>
      <w:r w:rsidR="000547BB" w:rsidRPr="000547BB">
        <w:rPr>
          <w:rFonts w:ascii="Times New Roman" w:hAnsi="Times New Roman"/>
          <w:sz w:val="24"/>
          <w:szCs w:val="24"/>
          <w:lang w:val="fr-FR"/>
        </w:rPr>
        <w:t>à S. Benedetto chez les religieuses. A ce temps-là, le P.</w:t>
      </w:r>
      <w:r w:rsidRPr="000547BB">
        <w:rPr>
          <w:rFonts w:ascii="Times New Roman" w:hAnsi="Times New Roman"/>
          <w:sz w:val="24"/>
          <w:szCs w:val="24"/>
          <w:lang w:val="fr-FR"/>
        </w:rPr>
        <w:t xml:space="preserve"> Palma </w:t>
      </w:r>
      <w:r w:rsidR="000547BB" w:rsidRPr="000547BB">
        <w:rPr>
          <w:rFonts w:ascii="Times New Roman" w:hAnsi="Times New Roman"/>
          <w:sz w:val="24"/>
          <w:szCs w:val="24"/>
          <w:lang w:val="fr-FR"/>
        </w:rPr>
        <w:t>insistait d'aller avec le P</w:t>
      </w:r>
      <w:r w:rsidRPr="000547BB">
        <w:rPr>
          <w:rFonts w:ascii="Times New Roman" w:hAnsi="Times New Roman"/>
          <w:sz w:val="24"/>
          <w:szCs w:val="24"/>
          <w:lang w:val="fr-FR"/>
        </w:rPr>
        <w:t xml:space="preserve">ère à Messine pour </w:t>
      </w:r>
      <w:r w:rsidR="000547BB" w:rsidRPr="000547BB">
        <w:rPr>
          <w:rFonts w:ascii="Times New Roman" w:hAnsi="Times New Roman"/>
          <w:sz w:val="24"/>
          <w:szCs w:val="24"/>
          <w:lang w:val="fr-FR"/>
        </w:rPr>
        <w:t xml:space="preserve">des affaires </w:t>
      </w:r>
      <w:r w:rsidR="000834BF" w:rsidRPr="000547BB">
        <w:rPr>
          <w:rFonts w:ascii="Times New Roman" w:hAnsi="Times New Roman"/>
          <w:sz w:val="24"/>
          <w:szCs w:val="24"/>
          <w:lang w:val="fr-FR"/>
        </w:rPr>
        <w:t>qu’il disait</w:t>
      </w:r>
      <w:r w:rsidRPr="000547BB">
        <w:rPr>
          <w:rFonts w:ascii="Times New Roman" w:hAnsi="Times New Roman"/>
          <w:sz w:val="24"/>
          <w:szCs w:val="24"/>
          <w:lang w:val="fr-FR"/>
        </w:rPr>
        <w:t xml:space="preserve"> </w:t>
      </w:r>
      <w:r w:rsidR="000547BB" w:rsidRPr="000547BB">
        <w:rPr>
          <w:rFonts w:ascii="Times New Roman" w:hAnsi="Times New Roman"/>
          <w:sz w:val="24"/>
          <w:szCs w:val="24"/>
          <w:lang w:val="fr-FR"/>
        </w:rPr>
        <w:t>d'urgence; et le P</w:t>
      </w:r>
      <w:r w:rsidRPr="000547BB">
        <w:rPr>
          <w:rFonts w:ascii="Times New Roman" w:hAnsi="Times New Roman"/>
          <w:sz w:val="24"/>
          <w:szCs w:val="24"/>
          <w:lang w:val="fr-FR"/>
        </w:rPr>
        <w:t>ère: - L'affaire la plus urgente pour le moment est la santé de ces fils. -</w:t>
      </w:r>
      <w:r w:rsidR="000547BB" w:rsidRPr="000547BB">
        <w:rPr>
          <w:rFonts w:ascii="Times New Roman" w:hAnsi="Times New Roman"/>
          <w:sz w:val="24"/>
          <w:szCs w:val="24"/>
          <w:lang w:val="fr-FR"/>
        </w:rPr>
        <w:t xml:space="preserve"> </w:t>
      </w:r>
      <w:r w:rsidRPr="000547BB">
        <w:rPr>
          <w:rFonts w:ascii="Times New Roman" w:hAnsi="Times New Roman"/>
          <w:sz w:val="24"/>
          <w:szCs w:val="24"/>
          <w:lang w:val="fr-FR"/>
        </w:rPr>
        <w:t xml:space="preserve"> Et il les retint quinze jours</w:t>
      </w:r>
      <w:r w:rsidR="000547BB" w:rsidRPr="000547BB">
        <w:rPr>
          <w:rFonts w:ascii="Times New Roman" w:hAnsi="Times New Roman"/>
          <w:sz w:val="24"/>
          <w:szCs w:val="24"/>
          <w:lang w:val="fr-FR"/>
        </w:rPr>
        <w:t xml:space="preserve">, et après </w:t>
      </w:r>
      <w:r w:rsidR="00644448" w:rsidRPr="000547BB">
        <w:rPr>
          <w:rFonts w:ascii="Times New Roman" w:hAnsi="Times New Roman"/>
          <w:sz w:val="24"/>
          <w:szCs w:val="24"/>
          <w:lang w:val="fr-FR"/>
        </w:rPr>
        <w:t>il les a</w:t>
      </w:r>
      <w:r w:rsidRPr="000547BB">
        <w:rPr>
          <w:rFonts w:ascii="Times New Roman" w:hAnsi="Times New Roman"/>
          <w:sz w:val="24"/>
          <w:szCs w:val="24"/>
          <w:lang w:val="fr-FR"/>
        </w:rPr>
        <w:t xml:space="preserve"> accompagnés, </w:t>
      </w:r>
      <w:r w:rsidR="000547BB" w:rsidRPr="000547BB">
        <w:rPr>
          <w:rFonts w:ascii="Times New Roman" w:hAnsi="Times New Roman"/>
          <w:sz w:val="24"/>
          <w:szCs w:val="24"/>
          <w:lang w:val="fr-FR"/>
        </w:rPr>
        <w:t xml:space="preserve">rétablis, à Francavilla; et puis </w:t>
      </w:r>
      <w:r w:rsidR="000834BF" w:rsidRPr="000547BB">
        <w:rPr>
          <w:rFonts w:ascii="Times New Roman" w:hAnsi="Times New Roman"/>
          <w:sz w:val="24"/>
          <w:szCs w:val="24"/>
          <w:lang w:val="fr-FR"/>
        </w:rPr>
        <w:t>il descendit</w:t>
      </w:r>
      <w:r w:rsidR="000547BB">
        <w:rPr>
          <w:rFonts w:ascii="Times New Roman" w:hAnsi="Times New Roman"/>
          <w:sz w:val="24"/>
          <w:szCs w:val="24"/>
          <w:lang w:val="fr-FR"/>
        </w:rPr>
        <w:t xml:space="preserve"> à Messine. Pour tout le monde</w:t>
      </w:r>
      <w:r w:rsidRPr="000547BB">
        <w:rPr>
          <w:rFonts w:ascii="Times New Roman" w:hAnsi="Times New Roman"/>
          <w:sz w:val="24"/>
          <w:szCs w:val="24"/>
          <w:lang w:val="fr-FR"/>
        </w:rPr>
        <w:t xml:space="preserve"> il avait des soins p</w:t>
      </w:r>
      <w:r w:rsidR="000547BB">
        <w:rPr>
          <w:rFonts w:ascii="Times New Roman" w:hAnsi="Times New Roman"/>
          <w:sz w:val="24"/>
          <w:szCs w:val="24"/>
          <w:lang w:val="fr-FR"/>
        </w:rPr>
        <w:t>aternels ou mieux maternels</w:t>
      </w:r>
      <w:r w:rsidR="00FD0361">
        <w:rPr>
          <w:rFonts w:ascii="Times New Roman" w:hAnsi="Times New Roman"/>
          <w:sz w:val="24"/>
          <w:szCs w:val="24"/>
          <w:lang w:val="fr-FR"/>
        </w:rPr>
        <w:t xml:space="preserve">; pour les </w:t>
      </w:r>
      <w:r w:rsidR="000834BF">
        <w:rPr>
          <w:rFonts w:ascii="Times New Roman" w:hAnsi="Times New Roman"/>
          <w:sz w:val="24"/>
          <w:szCs w:val="24"/>
          <w:lang w:val="fr-FR"/>
        </w:rPr>
        <w:t>enfants il</w:t>
      </w:r>
      <w:r w:rsidR="00FD0361">
        <w:rPr>
          <w:rFonts w:ascii="Times New Roman" w:hAnsi="Times New Roman"/>
          <w:sz w:val="24"/>
          <w:szCs w:val="24"/>
          <w:lang w:val="fr-FR"/>
        </w:rPr>
        <w:t xml:space="preserve"> </w:t>
      </w:r>
      <w:r w:rsidRPr="000547BB">
        <w:rPr>
          <w:rFonts w:ascii="Times New Roman" w:hAnsi="Times New Roman"/>
          <w:sz w:val="24"/>
          <w:szCs w:val="24"/>
          <w:lang w:val="fr-FR"/>
        </w:rPr>
        <w:t xml:space="preserve">était très tendre. </w:t>
      </w:r>
      <w:r w:rsidR="008D3CFD">
        <w:rPr>
          <w:rFonts w:ascii="Times New Roman" w:hAnsi="Times New Roman"/>
          <w:sz w:val="24"/>
          <w:szCs w:val="24"/>
          <w:lang w:val="fr-FR"/>
        </w:rPr>
        <w:t>I</w:t>
      </w:r>
      <w:r w:rsidR="008D3CFD" w:rsidRPr="008D3CFD">
        <w:rPr>
          <w:rFonts w:ascii="Times New Roman" w:hAnsi="Times New Roman"/>
          <w:sz w:val="24"/>
          <w:szCs w:val="24"/>
          <w:lang w:val="fr-FR"/>
        </w:rPr>
        <w:t xml:space="preserve">l veillait à voir dans beaucoup d'entre eux des infirmités, des </w:t>
      </w:r>
      <w:r w:rsidR="00644448" w:rsidRPr="008D3CFD">
        <w:rPr>
          <w:rFonts w:ascii="Times New Roman" w:hAnsi="Times New Roman"/>
          <w:sz w:val="24"/>
          <w:szCs w:val="24"/>
          <w:lang w:val="fr-FR"/>
        </w:rPr>
        <w:t>pâleurs</w:t>
      </w:r>
      <w:r w:rsidR="008D3CFD" w:rsidRPr="008D3CFD">
        <w:rPr>
          <w:rFonts w:ascii="Times New Roman" w:hAnsi="Times New Roman"/>
          <w:sz w:val="24"/>
          <w:szCs w:val="24"/>
          <w:lang w:val="fr-FR"/>
        </w:rPr>
        <w:t>, des besoins de soins.</w:t>
      </w:r>
      <w:r w:rsidR="00F54C09">
        <w:rPr>
          <w:rFonts w:ascii="Times New Roman" w:hAnsi="Times New Roman"/>
          <w:sz w:val="24"/>
          <w:szCs w:val="24"/>
          <w:lang w:val="fr-FR"/>
        </w:rPr>
        <w:t xml:space="preserve"> </w:t>
      </w:r>
      <w:r w:rsidR="008D3CFD">
        <w:rPr>
          <w:rFonts w:ascii="Times New Roman" w:hAnsi="Times New Roman"/>
          <w:sz w:val="24"/>
          <w:szCs w:val="24"/>
          <w:lang w:val="fr-FR"/>
        </w:rPr>
        <w:t>"Pendant qu’il nous donnait la C</w:t>
      </w:r>
      <w:r w:rsidRPr="000547BB">
        <w:rPr>
          <w:rFonts w:ascii="Times New Roman" w:hAnsi="Times New Roman"/>
          <w:sz w:val="24"/>
          <w:szCs w:val="24"/>
          <w:lang w:val="fr-FR"/>
        </w:rPr>
        <w:t>ommunion</w:t>
      </w:r>
      <w:r w:rsidR="008D3CFD">
        <w:rPr>
          <w:rFonts w:ascii="Times New Roman" w:hAnsi="Times New Roman"/>
          <w:sz w:val="24"/>
          <w:szCs w:val="24"/>
          <w:lang w:val="fr-FR"/>
        </w:rPr>
        <w:t xml:space="preserve"> à nous les </w:t>
      </w:r>
      <w:r w:rsidR="00644448">
        <w:rPr>
          <w:rFonts w:ascii="Times New Roman" w:hAnsi="Times New Roman"/>
          <w:sz w:val="24"/>
          <w:szCs w:val="24"/>
          <w:lang w:val="fr-FR"/>
        </w:rPr>
        <w:t>probantes</w:t>
      </w:r>
      <w:r w:rsidRPr="000547BB">
        <w:rPr>
          <w:rFonts w:ascii="Times New Roman" w:hAnsi="Times New Roman"/>
          <w:sz w:val="24"/>
          <w:szCs w:val="24"/>
          <w:lang w:val="fr-FR"/>
        </w:rPr>
        <w:t>, il s’aperçu</w:t>
      </w:r>
      <w:r w:rsidR="008D3CFD">
        <w:rPr>
          <w:rFonts w:ascii="Times New Roman" w:hAnsi="Times New Roman"/>
          <w:sz w:val="24"/>
          <w:szCs w:val="24"/>
          <w:lang w:val="fr-FR"/>
        </w:rPr>
        <w:t>t qu’un était pâle, mais pour la reconnaître plus tard, il la</w:t>
      </w:r>
      <w:r w:rsidRPr="000547BB">
        <w:rPr>
          <w:rFonts w:ascii="Times New Roman" w:hAnsi="Times New Roman"/>
          <w:sz w:val="24"/>
          <w:szCs w:val="24"/>
          <w:lang w:val="fr-FR"/>
        </w:rPr>
        <w:t xml:space="preserve"> heurta avec </w:t>
      </w:r>
      <w:r w:rsidR="008D3CFD">
        <w:rPr>
          <w:rFonts w:ascii="Times New Roman" w:hAnsi="Times New Roman"/>
          <w:sz w:val="24"/>
          <w:szCs w:val="24"/>
          <w:lang w:val="fr-FR"/>
        </w:rPr>
        <w:t>la patène. Après la Messe, il a demandé</w:t>
      </w:r>
      <w:r w:rsidR="008D3CFD" w:rsidRPr="008D3CFD">
        <w:rPr>
          <w:rFonts w:ascii="Times New Roman" w:hAnsi="Times New Roman"/>
          <w:sz w:val="24"/>
          <w:szCs w:val="24"/>
          <w:lang w:val="fr-FR"/>
        </w:rPr>
        <w:t xml:space="preserve"> qui </w:t>
      </w:r>
      <w:r w:rsidR="008D3CFD">
        <w:rPr>
          <w:rFonts w:ascii="Times New Roman" w:hAnsi="Times New Roman"/>
          <w:sz w:val="24"/>
          <w:szCs w:val="24"/>
          <w:lang w:val="fr-FR"/>
        </w:rPr>
        <w:t>elle était: - Moi, mon P</w:t>
      </w:r>
      <w:r w:rsidRPr="000547BB">
        <w:rPr>
          <w:rFonts w:ascii="Times New Roman" w:hAnsi="Times New Roman"/>
          <w:sz w:val="24"/>
          <w:szCs w:val="24"/>
          <w:lang w:val="fr-FR"/>
        </w:rPr>
        <w:t xml:space="preserve">ère; et - </w:t>
      </w:r>
      <w:r w:rsidR="008D3CFD">
        <w:rPr>
          <w:rFonts w:ascii="Times New Roman" w:hAnsi="Times New Roman"/>
          <w:sz w:val="24"/>
          <w:szCs w:val="24"/>
          <w:lang w:val="fr-FR"/>
        </w:rPr>
        <w:t>lui: - Ma S</w:t>
      </w:r>
      <w:r w:rsidRPr="000547BB">
        <w:rPr>
          <w:rFonts w:ascii="Times New Roman" w:hAnsi="Times New Roman"/>
          <w:sz w:val="24"/>
          <w:szCs w:val="24"/>
          <w:lang w:val="fr-FR"/>
        </w:rPr>
        <w:t>œur institutrice, envoyez-la à la c</w:t>
      </w:r>
      <w:r w:rsidR="008D3CFD">
        <w:rPr>
          <w:rFonts w:ascii="Times New Roman" w:hAnsi="Times New Roman"/>
          <w:sz w:val="24"/>
          <w:szCs w:val="24"/>
          <w:lang w:val="fr-FR"/>
        </w:rPr>
        <w:t>ampagne, elle a besoin de soins</w:t>
      </w:r>
      <w:r w:rsidRPr="000547BB">
        <w:rPr>
          <w:rFonts w:ascii="Times New Roman" w:hAnsi="Times New Roman"/>
          <w:sz w:val="24"/>
          <w:szCs w:val="24"/>
          <w:lang w:val="fr-FR"/>
        </w:rPr>
        <w:t xml:space="preserve">". Une religieuse nous dit: "Une </w:t>
      </w:r>
      <w:r w:rsidR="008D3CFD">
        <w:rPr>
          <w:rFonts w:ascii="Times New Roman" w:hAnsi="Times New Roman"/>
          <w:sz w:val="24"/>
          <w:szCs w:val="24"/>
          <w:lang w:val="fr-FR"/>
        </w:rPr>
        <w:t>mademoiselle</w:t>
      </w:r>
      <w:r w:rsidRPr="000547BB">
        <w:rPr>
          <w:rFonts w:ascii="Times New Roman" w:hAnsi="Times New Roman"/>
          <w:sz w:val="24"/>
          <w:szCs w:val="24"/>
          <w:lang w:val="fr-FR"/>
        </w:rPr>
        <w:t xml:space="preserve">, </w:t>
      </w:r>
      <w:r w:rsidR="008D3CFD">
        <w:rPr>
          <w:rFonts w:ascii="Times New Roman" w:hAnsi="Times New Roman"/>
          <w:sz w:val="24"/>
          <w:szCs w:val="24"/>
          <w:lang w:val="fr-FR"/>
        </w:rPr>
        <w:t>hospitalisée</w:t>
      </w:r>
      <w:r w:rsidRPr="000547BB">
        <w:rPr>
          <w:rFonts w:ascii="Times New Roman" w:hAnsi="Times New Roman"/>
          <w:sz w:val="24"/>
          <w:szCs w:val="24"/>
          <w:lang w:val="fr-FR"/>
        </w:rPr>
        <w:t xml:space="preserve"> à des fins caritativ</w:t>
      </w:r>
      <w:r w:rsidR="008D3CFD">
        <w:rPr>
          <w:rFonts w:ascii="Times New Roman" w:hAnsi="Times New Roman"/>
          <w:sz w:val="24"/>
          <w:szCs w:val="24"/>
          <w:lang w:val="fr-FR"/>
        </w:rPr>
        <w:t>es parce qu'elle était malade, était</w:t>
      </w:r>
      <w:r w:rsidRPr="000547BB">
        <w:rPr>
          <w:rFonts w:ascii="Times New Roman" w:hAnsi="Times New Roman"/>
          <w:sz w:val="24"/>
          <w:szCs w:val="24"/>
          <w:lang w:val="fr-FR"/>
        </w:rPr>
        <w:t xml:space="preserve"> forcée de manger de la nourri</w:t>
      </w:r>
      <w:r w:rsidR="008D3CFD">
        <w:rPr>
          <w:rFonts w:ascii="Times New Roman" w:hAnsi="Times New Roman"/>
          <w:sz w:val="24"/>
          <w:szCs w:val="24"/>
          <w:lang w:val="fr-FR"/>
        </w:rPr>
        <w:t>ture sans sel. Naturellement, elle</w:t>
      </w:r>
      <w:r w:rsidRPr="000547BB">
        <w:rPr>
          <w:rFonts w:ascii="Times New Roman" w:hAnsi="Times New Roman"/>
          <w:sz w:val="24"/>
          <w:szCs w:val="24"/>
          <w:lang w:val="fr-FR"/>
        </w:rPr>
        <w:t xml:space="preserve"> avai</w:t>
      </w:r>
      <w:r w:rsidR="008D3CFD">
        <w:rPr>
          <w:rFonts w:ascii="Times New Roman" w:hAnsi="Times New Roman"/>
          <w:sz w:val="24"/>
          <w:szCs w:val="24"/>
          <w:lang w:val="fr-FR"/>
        </w:rPr>
        <w:t>t beaucoup de difficulté. Le Serviteur</w:t>
      </w:r>
      <w:r w:rsidRPr="000547BB">
        <w:rPr>
          <w:rFonts w:ascii="Times New Roman" w:hAnsi="Times New Roman"/>
          <w:sz w:val="24"/>
          <w:szCs w:val="24"/>
          <w:lang w:val="fr-FR"/>
        </w:rPr>
        <w:t xml:space="preserve"> de Dieu pour l'enc</w:t>
      </w:r>
      <w:r w:rsidR="008D3CFD">
        <w:rPr>
          <w:rFonts w:ascii="Times New Roman" w:hAnsi="Times New Roman"/>
          <w:sz w:val="24"/>
          <w:szCs w:val="24"/>
          <w:lang w:val="fr-FR"/>
        </w:rPr>
        <w:t>ourager, proposa de l'imiter: j'ai du</w:t>
      </w:r>
      <w:r w:rsidR="00332DA4">
        <w:rPr>
          <w:rFonts w:ascii="Times New Roman" w:hAnsi="Times New Roman"/>
          <w:sz w:val="24"/>
          <w:szCs w:val="24"/>
          <w:lang w:val="fr-FR"/>
        </w:rPr>
        <w:t xml:space="preserve"> obéir et préparer le</w:t>
      </w:r>
      <w:r w:rsidRPr="000547BB">
        <w:rPr>
          <w:rFonts w:ascii="Times New Roman" w:hAnsi="Times New Roman"/>
          <w:sz w:val="24"/>
          <w:szCs w:val="24"/>
          <w:lang w:val="fr-FR"/>
        </w:rPr>
        <w:t xml:space="preserve"> repas sans sel. Le lendemain, je me suis rebellé</w:t>
      </w:r>
      <w:r w:rsidR="00332DA4">
        <w:rPr>
          <w:rFonts w:ascii="Times New Roman" w:hAnsi="Times New Roman"/>
          <w:sz w:val="24"/>
          <w:szCs w:val="24"/>
          <w:lang w:val="fr-FR"/>
        </w:rPr>
        <w:t>e</w:t>
      </w:r>
      <w:r w:rsidRPr="000547BB">
        <w:rPr>
          <w:rFonts w:ascii="Times New Roman" w:hAnsi="Times New Roman"/>
          <w:sz w:val="24"/>
          <w:szCs w:val="24"/>
          <w:lang w:val="fr-FR"/>
        </w:rPr>
        <w:t xml:space="preserve"> et il a renvoyé le plat sa</w:t>
      </w:r>
      <w:r w:rsidR="00332DA4">
        <w:rPr>
          <w:rFonts w:ascii="Times New Roman" w:hAnsi="Times New Roman"/>
          <w:sz w:val="24"/>
          <w:szCs w:val="24"/>
          <w:lang w:val="fr-FR"/>
        </w:rPr>
        <w:t>voureux et a voulu l'insipide. Il me réprimanda: - Pourquoi voulez-vous me priver d'un acte de charité? Afin d'encourager la malade j'ai commandé ceci"</w:t>
      </w:r>
      <w:r w:rsidRPr="000547BB">
        <w:rPr>
          <w:rFonts w:ascii="Times New Roman" w:hAnsi="Times New Roman"/>
          <w:sz w:val="24"/>
          <w:szCs w:val="24"/>
          <w:lang w:val="fr-FR"/>
        </w:rPr>
        <w:t xml:space="preserve">. </w:t>
      </w:r>
    </w:p>
    <w:p w14:paraId="6CA97E5A" w14:textId="77777777" w:rsidR="00B47ED2" w:rsidRDefault="00332DA4" w:rsidP="006C133D">
      <w:pPr>
        <w:spacing w:after="120"/>
        <w:ind w:right="-1"/>
        <w:rPr>
          <w:rFonts w:ascii="Times New Roman" w:hAnsi="Times New Roman"/>
          <w:sz w:val="24"/>
          <w:szCs w:val="24"/>
          <w:lang w:val="fr-FR"/>
        </w:rPr>
      </w:pPr>
      <w:r>
        <w:rPr>
          <w:rFonts w:ascii="Times New Roman" w:hAnsi="Times New Roman"/>
          <w:sz w:val="24"/>
          <w:szCs w:val="24"/>
          <w:lang w:val="fr-FR"/>
        </w:rPr>
        <w:tab/>
        <w:t>A cette époque, la phtisie était soignée à la maison; mieux, la phtisie était encore</w:t>
      </w:r>
      <w:r w:rsidR="00EC7C53" w:rsidRPr="000547BB">
        <w:rPr>
          <w:rFonts w:ascii="Times New Roman" w:hAnsi="Times New Roman"/>
          <w:sz w:val="24"/>
          <w:szCs w:val="24"/>
          <w:lang w:val="fr-FR"/>
        </w:rPr>
        <w:t xml:space="preserve"> une maladie incurable et les m</w:t>
      </w:r>
      <w:r>
        <w:rPr>
          <w:rFonts w:ascii="Times New Roman" w:hAnsi="Times New Roman"/>
          <w:sz w:val="24"/>
          <w:szCs w:val="24"/>
          <w:lang w:val="fr-FR"/>
        </w:rPr>
        <w:t>alades restaient dans la maison</w:t>
      </w:r>
      <w:r w:rsidR="00EC7C53" w:rsidRPr="000547BB">
        <w:rPr>
          <w:rFonts w:ascii="Times New Roman" w:hAnsi="Times New Roman"/>
          <w:sz w:val="24"/>
          <w:szCs w:val="24"/>
          <w:lang w:val="fr-FR"/>
        </w:rPr>
        <w:t xml:space="preserve"> et</w:t>
      </w:r>
      <w:r>
        <w:rPr>
          <w:rFonts w:ascii="Times New Roman" w:hAnsi="Times New Roman"/>
          <w:sz w:val="24"/>
          <w:szCs w:val="24"/>
          <w:lang w:val="fr-FR"/>
        </w:rPr>
        <w:t>, écrit le Père: "il faut prendre les précautions dues</w:t>
      </w:r>
      <w:r w:rsidR="00EC7C53" w:rsidRPr="000547BB">
        <w:rPr>
          <w:rFonts w:ascii="Times New Roman" w:hAnsi="Times New Roman"/>
          <w:sz w:val="24"/>
          <w:szCs w:val="24"/>
          <w:lang w:val="fr-FR"/>
        </w:rPr>
        <w:t xml:space="preserve"> pour éviter les contagions"</w:t>
      </w:r>
      <w:r w:rsidR="00420969" w:rsidRPr="000547BB">
        <w:rPr>
          <w:rStyle w:val="FootnoteReference"/>
          <w:rFonts w:ascii="Times New Roman" w:hAnsi="Times New Roman"/>
          <w:sz w:val="24"/>
          <w:szCs w:val="24"/>
          <w:lang w:val="fr-FR"/>
        </w:rPr>
        <w:footnoteReference w:id="909"/>
      </w:r>
      <w:r w:rsidR="00EC7C53" w:rsidRPr="000547BB">
        <w:rPr>
          <w:rFonts w:ascii="Times New Roman" w:hAnsi="Times New Roman"/>
          <w:sz w:val="24"/>
          <w:szCs w:val="24"/>
          <w:lang w:val="fr-FR"/>
        </w:rPr>
        <w:t>.</w:t>
      </w:r>
      <w:r>
        <w:rPr>
          <w:rFonts w:ascii="Times New Roman" w:hAnsi="Times New Roman"/>
          <w:sz w:val="24"/>
          <w:szCs w:val="24"/>
          <w:lang w:val="fr-FR"/>
        </w:rPr>
        <w:t xml:space="preserve"> </w:t>
      </w:r>
      <w:r w:rsidR="00EC7C53" w:rsidRPr="000547BB">
        <w:rPr>
          <w:rFonts w:ascii="Times New Roman" w:hAnsi="Times New Roman"/>
          <w:sz w:val="24"/>
          <w:szCs w:val="24"/>
          <w:lang w:val="fr-FR"/>
        </w:rPr>
        <w:t>Sœur Camilla dans sa jeunesse a été mise au service de</w:t>
      </w:r>
      <w:r>
        <w:rPr>
          <w:rFonts w:ascii="Times New Roman" w:hAnsi="Times New Roman"/>
          <w:sz w:val="24"/>
          <w:szCs w:val="24"/>
          <w:lang w:val="fr-FR"/>
        </w:rPr>
        <w:t xml:space="preserve">s infectieuses. Elle déclare: "Le </w:t>
      </w:r>
      <w:r w:rsidR="000834BF">
        <w:rPr>
          <w:rFonts w:ascii="Times New Roman" w:hAnsi="Times New Roman"/>
          <w:sz w:val="24"/>
          <w:szCs w:val="24"/>
          <w:lang w:val="fr-FR"/>
        </w:rPr>
        <w:t xml:space="preserve">médecin </w:t>
      </w:r>
      <w:r w:rsidR="000834BF" w:rsidRPr="000547BB">
        <w:rPr>
          <w:rFonts w:ascii="Times New Roman" w:hAnsi="Times New Roman"/>
          <w:sz w:val="24"/>
          <w:szCs w:val="24"/>
          <w:lang w:val="fr-FR"/>
        </w:rPr>
        <w:t>voulait</w:t>
      </w:r>
      <w:r w:rsidR="00EC7C53" w:rsidRPr="000547BB">
        <w:rPr>
          <w:rFonts w:ascii="Times New Roman" w:hAnsi="Times New Roman"/>
          <w:sz w:val="24"/>
          <w:szCs w:val="24"/>
          <w:lang w:val="fr-FR"/>
        </w:rPr>
        <w:t xml:space="preserve"> me remplacer par un</w:t>
      </w:r>
      <w:r>
        <w:rPr>
          <w:rFonts w:ascii="Times New Roman" w:hAnsi="Times New Roman"/>
          <w:sz w:val="24"/>
          <w:szCs w:val="24"/>
          <w:lang w:val="fr-FR"/>
        </w:rPr>
        <w:t>e</w:t>
      </w:r>
      <w:r w:rsidR="00EC7C53" w:rsidRPr="000547BB">
        <w:rPr>
          <w:rFonts w:ascii="Times New Roman" w:hAnsi="Times New Roman"/>
          <w:sz w:val="24"/>
          <w:szCs w:val="24"/>
          <w:lang w:val="fr-FR"/>
        </w:rPr>
        <w:t xml:space="preserve"> plus âgé</w:t>
      </w:r>
      <w:r>
        <w:rPr>
          <w:rFonts w:ascii="Times New Roman" w:hAnsi="Times New Roman"/>
          <w:sz w:val="24"/>
          <w:szCs w:val="24"/>
          <w:lang w:val="fr-FR"/>
        </w:rPr>
        <w:t>e</w:t>
      </w:r>
      <w:r w:rsidR="00EC7C53" w:rsidRPr="000547BB">
        <w:rPr>
          <w:rFonts w:ascii="Times New Roman" w:hAnsi="Times New Roman"/>
          <w:sz w:val="24"/>
          <w:szCs w:val="24"/>
          <w:lang w:val="fr-FR"/>
        </w:rPr>
        <w:t xml:space="preserve"> </w:t>
      </w:r>
      <w:r>
        <w:rPr>
          <w:rFonts w:ascii="Times New Roman" w:hAnsi="Times New Roman"/>
          <w:sz w:val="24"/>
          <w:szCs w:val="24"/>
          <w:lang w:val="fr-FR"/>
        </w:rPr>
        <w:t>dans l'assistance aux infectieuses</w:t>
      </w:r>
      <w:r w:rsidR="00EC7C53" w:rsidRPr="000547BB">
        <w:rPr>
          <w:rFonts w:ascii="Times New Roman" w:hAnsi="Times New Roman"/>
          <w:sz w:val="24"/>
          <w:szCs w:val="24"/>
          <w:lang w:val="fr-FR"/>
        </w:rPr>
        <w:t>, préciséme</w:t>
      </w:r>
      <w:r>
        <w:rPr>
          <w:rFonts w:ascii="Times New Roman" w:hAnsi="Times New Roman"/>
          <w:sz w:val="24"/>
          <w:szCs w:val="24"/>
          <w:lang w:val="fr-FR"/>
        </w:rPr>
        <w:t>nt pour mon jeune âge; mais le Père: - Non, pas, monsieur le docteur, pour ceci elle</w:t>
      </w:r>
      <w:r w:rsidR="00EC7C53" w:rsidRPr="000547BB">
        <w:rPr>
          <w:rFonts w:ascii="Times New Roman" w:hAnsi="Times New Roman"/>
          <w:sz w:val="24"/>
          <w:szCs w:val="24"/>
          <w:lang w:val="fr-FR"/>
        </w:rPr>
        <w:t xml:space="preserve"> ne to</w:t>
      </w:r>
      <w:r>
        <w:rPr>
          <w:rFonts w:ascii="Times New Roman" w:hAnsi="Times New Roman"/>
          <w:sz w:val="24"/>
          <w:szCs w:val="24"/>
          <w:lang w:val="fr-FR"/>
        </w:rPr>
        <w:t xml:space="preserve">mbera pas malade à coup sûr. - </w:t>
      </w:r>
      <w:r w:rsidR="00B47ED2">
        <w:rPr>
          <w:rFonts w:ascii="Times New Roman" w:hAnsi="Times New Roman"/>
          <w:sz w:val="24"/>
          <w:szCs w:val="24"/>
          <w:lang w:val="fr-FR"/>
        </w:rPr>
        <w:t xml:space="preserve"> En effet, j</w:t>
      </w:r>
      <w:r w:rsidR="00EC7C53" w:rsidRPr="000547BB">
        <w:rPr>
          <w:rFonts w:ascii="Times New Roman" w:hAnsi="Times New Roman"/>
          <w:sz w:val="24"/>
          <w:szCs w:val="24"/>
          <w:lang w:val="fr-FR"/>
        </w:rPr>
        <w:t>'ai 67 ans (</w:t>
      </w:r>
      <w:r w:rsidR="00EC7C53" w:rsidRPr="00332DA4">
        <w:rPr>
          <w:rFonts w:ascii="Times New Roman" w:hAnsi="Times New Roman"/>
          <w:i/>
          <w:sz w:val="24"/>
          <w:szCs w:val="24"/>
          <w:lang w:val="fr-FR"/>
        </w:rPr>
        <w:t>c'était le 23 septembre 1946</w:t>
      </w:r>
      <w:r w:rsidR="00B47ED2">
        <w:rPr>
          <w:rFonts w:ascii="Times New Roman" w:hAnsi="Times New Roman"/>
          <w:sz w:val="24"/>
          <w:szCs w:val="24"/>
          <w:lang w:val="fr-FR"/>
        </w:rPr>
        <w:t>);</w:t>
      </w:r>
      <w:r w:rsidR="00EC7C53" w:rsidRPr="000547BB">
        <w:rPr>
          <w:rFonts w:ascii="Times New Roman" w:hAnsi="Times New Roman"/>
          <w:sz w:val="24"/>
          <w:szCs w:val="24"/>
          <w:lang w:val="fr-FR"/>
        </w:rPr>
        <w:t xml:space="preserve"> de</w:t>
      </w:r>
      <w:r w:rsidR="00B47ED2">
        <w:rPr>
          <w:rFonts w:ascii="Times New Roman" w:hAnsi="Times New Roman"/>
          <w:sz w:val="24"/>
          <w:szCs w:val="24"/>
          <w:lang w:val="fr-FR"/>
        </w:rPr>
        <w:t>puis que j'avais environ 13 ans</w:t>
      </w:r>
      <w:r w:rsidR="00EC7C53" w:rsidRPr="000547BB">
        <w:rPr>
          <w:rFonts w:ascii="Times New Roman" w:hAnsi="Times New Roman"/>
          <w:sz w:val="24"/>
          <w:szCs w:val="24"/>
          <w:lang w:val="fr-FR"/>
        </w:rPr>
        <w:t xml:space="preserve"> j'étais à </w:t>
      </w:r>
      <w:r w:rsidR="00B47ED2">
        <w:rPr>
          <w:rFonts w:ascii="Times New Roman" w:hAnsi="Times New Roman"/>
          <w:sz w:val="24"/>
          <w:szCs w:val="24"/>
          <w:lang w:val="fr-FR"/>
        </w:rPr>
        <w:t>l'infirmerie d'abord en tant que sous-</w:t>
      </w:r>
      <w:r w:rsidR="00EC7C53" w:rsidRPr="000547BB">
        <w:rPr>
          <w:rFonts w:ascii="Times New Roman" w:hAnsi="Times New Roman"/>
          <w:sz w:val="24"/>
          <w:szCs w:val="24"/>
          <w:lang w:val="fr-FR"/>
        </w:rPr>
        <w:t>infirmière, puis en tant qu'infirmière et je</w:t>
      </w:r>
      <w:r w:rsidR="00B47ED2">
        <w:rPr>
          <w:rFonts w:ascii="Times New Roman" w:hAnsi="Times New Roman"/>
          <w:sz w:val="24"/>
          <w:szCs w:val="24"/>
          <w:lang w:val="fr-FR"/>
        </w:rPr>
        <w:t xml:space="preserve"> n'ai jamais eu de fièvre. Les S</w:t>
      </w:r>
      <w:r w:rsidR="00EC7C53" w:rsidRPr="000547BB">
        <w:rPr>
          <w:rFonts w:ascii="Times New Roman" w:hAnsi="Times New Roman"/>
          <w:sz w:val="24"/>
          <w:szCs w:val="24"/>
          <w:lang w:val="fr-FR"/>
        </w:rPr>
        <w:t>œurs connaissent la prophétie qui me concerne "(U</w:t>
      </w:r>
      <w:r w:rsidR="00B47ED2">
        <w:rPr>
          <w:rFonts w:ascii="Times New Roman" w:hAnsi="Times New Roman"/>
          <w:sz w:val="24"/>
          <w:szCs w:val="24"/>
          <w:lang w:val="fr-FR"/>
        </w:rPr>
        <w:t>. 14,</w:t>
      </w:r>
      <w:r w:rsidR="00EC7C53" w:rsidRPr="000547BB">
        <w:rPr>
          <w:rFonts w:ascii="Times New Roman" w:hAnsi="Times New Roman"/>
          <w:sz w:val="24"/>
          <w:szCs w:val="24"/>
          <w:lang w:val="fr-FR"/>
        </w:rPr>
        <w:t xml:space="preserve">44). </w:t>
      </w:r>
    </w:p>
    <w:p w14:paraId="3D612A2C" w14:textId="77777777" w:rsidR="00DE4A86" w:rsidRPr="007545EB" w:rsidRDefault="00B47ED2" w:rsidP="006C133D">
      <w:pPr>
        <w:spacing w:after="120"/>
        <w:ind w:right="-1"/>
        <w:rPr>
          <w:rFonts w:ascii="Times New Roman" w:hAnsi="Times New Roman"/>
          <w:sz w:val="24"/>
          <w:szCs w:val="24"/>
          <w:lang w:val="fr-FR"/>
        </w:rPr>
      </w:pPr>
      <w:r>
        <w:rPr>
          <w:rFonts w:ascii="Times New Roman" w:hAnsi="Times New Roman"/>
          <w:sz w:val="24"/>
          <w:szCs w:val="24"/>
          <w:lang w:val="fr-FR"/>
        </w:rPr>
        <w:tab/>
        <w:t>En entrant dans les M</w:t>
      </w:r>
      <w:r w:rsidR="00EC7C53" w:rsidRPr="000547BB">
        <w:rPr>
          <w:rFonts w:ascii="Times New Roman" w:hAnsi="Times New Roman"/>
          <w:sz w:val="24"/>
          <w:szCs w:val="24"/>
          <w:lang w:val="fr-FR"/>
        </w:rPr>
        <w:t>aisons, la pensé</w:t>
      </w:r>
      <w:r>
        <w:rPr>
          <w:rFonts w:ascii="Times New Roman" w:hAnsi="Times New Roman"/>
          <w:sz w:val="24"/>
          <w:szCs w:val="24"/>
          <w:lang w:val="fr-FR"/>
        </w:rPr>
        <w:t xml:space="preserve">e du Père </w:t>
      </w:r>
      <w:r w:rsidRPr="00B47ED2">
        <w:rPr>
          <w:rFonts w:ascii="Times New Roman" w:hAnsi="Times New Roman"/>
          <w:sz w:val="24"/>
          <w:szCs w:val="24"/>
          <w:lang w:val="fr-FR"/>
        </w:rPr>
        <w:t>courait</w:t>
      </w:r>
      <w:r>
        <w:rPr>
          <w:rFonts w:ascii="Times New Roman" w:hAnsi="Times New Roman"/>
          <w:sz w:val="24"/>
          <w:szCs w:val="24"/>
          <w:lang w:val="fr-FR"/>
        </w:rPr>
        <w:t xml:space="preserve"> immédiatement</w:t>
      </w:r>
      <w:r w:rsidR="00EC7C53" w:rsidRPr="000547BB">
        <w:rPr>
          <w:rFonts w:ascii="Times New Roman" w:hAnsi="Times New Roman"/>
          <w:sz w:val="24"/>
          <w:szCs w:val="24"/>
          <w:lang w:val="fr-FR"/>
        </w:rPr>
        <w:t xml:space="preserve"> </w:t>
      </w:r>
      <w:r>
        <w:rPr>
          <w:rFonts w:ascii="Times New Roman" w:hAnsi="Times New Roman"/>
          <w:sz w:val="24"/>
          <w:szCs w:val="24"/>
          <w:lang w:val="fr-FR"/>
        </w:rPr>
        <w:t>aux malades. Un soir</w:t>
      </w:r>
      <w:r w:rsidR="00EC7C53" w:rsidRPr="000547BB">
        <w:rPr>
          <w:rFonts w:ascii="Times New Roman" w:hAnsi="Times New Roman"/>
          <w:sz w:val="24"/>
          <w:szCs w:val="24"/>
          <w:lang w:val="fr-FR"/>
        </w:rPr>
        <w:t xml:space="preserve"> il arriva à Rome à minuit, très fatigué. Comme d'habitude, il se rendit directement à la chapelle et, apr</w:t>
      </w:r>
      <w:r>
        <w:rPr>
          <w:rFonts w:ascii="Times New Roman" w:hAnsi="Times New Roman"/>
          <w:sz w:val="24"/>
          <w:szCs w:val="24"/>
          <w:lang w:val="fr-FR"/>
        </w:rPr>
        <w:t>ès avoir rendu visite à Jésus dans</w:t>
      </w:r>
      <w:r w:rsidR="00EC7C53" w:rsidRPr="000547BB">
        <w:rPr>
          <w:rFonts w:ascii="Times New Roman" w:hAnsi="Times New Roman"/>
          <w:sz w:val="24"/>
          <w:szCs w:val="24"/>
          <w:lang w:val="fr-FR"/>
        </w:rPr>
        <w:t xml:space="preserve"> Saint Sacrement, il demanda des informations sur certain</w:t>
      </w:r>
      <w:r>
        <w:rPr>
          <w:rFonts w:ascii="Times New Roman" w:hAnsi="Times New Roman"/>
          <w:sz w:val="24"/>
          <w:szCs w:val="24"/>
          <w:lang w:val="fr-FR"/>
        </w:rPr>
        <w:t>es infirmes de la M</w:t>
      </w:r>
      <w:r w:rsidR="00EC7C53" w:rsidRPr="000547BB">
        <w:rPr>
          <w:rFonts w:ascii="Times New Roman" w:hAnsi="Times New Roman"/>
          <w:sz w:val="24"/>
          <w:szCs w:val="24"/>
          <w:lang w:val="fr-FR"/>
        </w:rPr>
        <w:t>aison</w:t>
      </w:r>
      <w:r w:rsidR="00EC7C53" w:rsidRPr="00EC7C53">
        <w:rPr>
          <w:rFonts w:ascii="Times New Roman" w:hAnsi="Times New Roman"/>
          <w:sz w:val="24"/>
          <w:szCs w:val="24"/>
          <w:lang w:val="fr-FR"/>
        </w:rPr>
        <w:t>.</w:t>
      </w:r>
      <w:r>
        <w:rPr>
          <w:rFonts w:ascii="Times New Roman" w:hAnsi="Times New Roman"/>
          <w:sz w:val="24"/>
          <w:szCs w:val="24"/>
          <w:lang w:val="fr-FR"/>
        </w:rPr>
        <w:t xml:space="preserve"> Dans ses voyages le Père se souvenait toujours</w:t>
      </w:r>
      <w:r w:rsidR="001C110F">
        <w:rPr>
          <w:rFonts w:ascii="Times New Roman" w:hAnsi="Times New Roman"/>
          <w:sz w:val="24"/>
          <w:szCs w:val="24"/>
          <w:lang w:val="fr-FR"/>
        </w:rPr>
        <w:t xml:space="preserve"> de ses malade</w:t>
      </w:r>
      <w:r w:rsidR="00EC7C53" w:rsidRPr="00EC7C53">
        <w:rPr>
          <w:rFonts w:ascii="Times New Roman" w:hAnsi="Times New Roman"/>
          <w:sz w:val="24"/>
          <w:szCs w:val="24"/>
          <w:lang w:val="fr-FR"/>
        </w:rPr>
        <w:t xml:space="preserve">s. </w:t>
      </w:r>
      <w:r w:rsidR="001C110F">
        <w:rPr>
          <w:rFonts w:ascii="Times New Roman" w:hAnsi="Times New Roman"/>
          <w:sz w:val="24"/>
          <w:szCs w:val="24"/>
          <w:lang w:val="fr-FR"/>
        </w:rPr>
        <w:t xml:space="preserve">Il </w:t>
      </w:r>
      <w:r w:rsidR="00EC7C53" w:rsidRPr="00EC7C53">
        <w:rPr>
          <w:rFonts w:ascii="Times New Roman" w:hAnsi="Times New Roman"/>
          <w:sz w:val="24"/>
          <w:szCs w:val="24"/>
          <w:lang w:val="fr-FR"/>
        </w:rPr>
        <w:t>écrit</w:t>
      </w:r>
      <w:r w:rsidR="00EC7C53">
        <w:rPr>
          <w:rFonts w:ascii="Times New Roman" w:hAnsi="Times New Roman"/>
          <w:sz w:val="24"/>
          <w:szCs w:val="24"/>
          <w:lang w:val="fr-FR"/>
        </w:rPr>
        <w:t xml:space="preserve"> </w:t>
      </w:r>
      <w:r w:rsidR="001C110F">
        <w:rPr>
          <w:rFonts w:ascii="Times New Roman" w:hAnsi="Times New Roman"/>
          <w:sz w:val="24"/>
          <w:szCs w:val="24"/>
          <w:lang w:val="fr-FR"/>
        </w:rPr>
        <w:t>à la Mère G</w:t>
      </w:r>
      <w:r w:rsidR="00EC7C53" w:rsidRPr="00EC7C53">
        <w:rPr>
          <w:rFonts w:ascii="Times New Roman" w:hAnsi="Times New Roman"/>
          <w:sz w:val="24"/>
          <w:szCs w:val="24"/>
          <w:lang w:val="fr-FR"/>
        </w:rPr>
        <w:t xml:space="preserve">énérale se souvenant d'un jeune </w:t>
      </w:r>
      <w:r w:rsidR="001C110F">
        <w:rPr>
          <w:rFonts w:ascii="Times New Roman" w:hAnsi="Times New Roman"/>
          <w:sz w:val="24"/>
          <w:szCs w:val="24"/>
          <w:lang w:val="fr-FR"/>
        </w:rPr>
        <w:t>tuberculeuse</w:t>
      </w:r>
      <w:r w:rsidR="00EC7C53" w:rsidRPr="00EC7C53">
        <w:rPr>
          <w:rFonts w:ascii="Times New Roman" w:hAnsi="Times New Roman"/>
          <w:sz w:val="24"/>
          <w:szCs w:val="24"/>
          <w:lang w:val="fr-FR"/>
        </w:rPr>
        <w:t>:</w:t>
      </w:r>
      <w:r w:rsidR="00EC7C53">
        <w:rPr>
          <w:rFonts w:ascii="Times New Roman" w:hAnsi="Times New Roman"/>
          <w:sz w:val="24"/>
          <w:szCs w:val="24"/>
          <w:lang w:val="fr-FR"/>
        </w:rPr>
        <w:t xml:space="preserve"> </w:t>
      </w:r>
      <w:r w:rsidR="00EC7C53" w:rsidRPr="00EC7C53">
        <w:rPr>
          <w:rFonts w:ascii="Times New Roman" w:hAnsi="Times New Roman"/>
          <w:sz w:val="24"/>
          <w:szCs w:val="24"/>
          <w:lang w:val="fr-FR"/>
        </w:rPr>
        <w:t>"Je ne me souviens pas à ce moment des autres questions que je devrais vous poser; mais je me souviens bien de vous po</w:t>
      </w:r>
      <w:r w:rsidR="001C110F">
        <w:rPr>
          <w:rFonts w:ascii="Times New Roman" w:hAnsi="Times New Roman"/>
          <w:sz w:val="24"/>
          <w:szCs w:val="24"/>
          <w:lang w:val="fr-FR"/>
        </w:rPr>
        <w:t>ser des questions sur la chère S</w:t>
      </w:r>
      <w:r w:rsidR="001C110F" w:rsidRPr="00EC7C53">
        <w:rPr>
          <w:rFonts w:ascii="Times New Roman" w:hAnsi="Times New Roman"/>
          <w:sz w:val="24"/>
          <w:szCs w:val="24"/>
          <w:lang w:val="fr-FR"/>
        </w:rPr>
        <w:t>œur</w:t>
      </w:r>
      <w:r w:rsidR="00EC7C53" w:rsidRPr="00EC7C53">
        <w:rPr>
          <w:rFonts w:ascii="Times New Roman" w:hAnsi="Times New Roman"/>
          <w:sz w:val="24"/>
          <w:szCs w:val="24"/>
          <w:lang w:val="fr-FR"/>
        </w:rPr>
        <w:t xml:space="preserve"> Elena; et vous </w:t>
      </w:r>
      <w:r w:rsidR="001C110F">
        <w:rPr>
          <w:rFonts w:ascii="Times New Roman" w:hAnsi="Times New Roman"/>
          <w:sz w:val="24"/>
          <w:szCs w:val="24"/>
          <w:lang w:val="fr-FR"/>
        </w:rPr>
        <w:t xml:space="preserve">lui </w:t>
      </w:r>
      <w:r w:rsidR="00EC7C53" w:rsidRPr="00EC7C53">
        <w:rPr>
          <w:rFonts w:ascii="Times New Roman" w:hAnsi="Times New Roman"/>
          <w:sz w:val="24"/>
          <w:szCs w:val="24"/>
          <w:lang w:val="fr-FR"/>
        </w:rPr>
        <w:t>app</w:t>
      </w:r>
      <w:r w:rsidR="00420969">
        <w:rPr>
          <w:rFonts w:ascii="Times New Roman" w:hAnsi="Times New Roman"/>
          <w:sz w:val="24"/>
          <w:szCs w:val="24"/>
          <w:lang w:val="fr-FR"/>
        </w:rPr>
        <w:t>orterez toutes mes bénédictions</w:t>
      </w:r>
      <w:r w:rsidR="00EC7C53" w:rsidRPr="00EC7C53">
        <w:rPr>
          <w:rFonts w:ascii="Times New Roman" w:hAnsi="Times New Roman"/>
          <w:sz w:val="24"/>
          <w:szCs w:val="24"/>
          <w:lang w:val="fr-FR"/>
        </w:rPr>
        <w:t>"</w:t>
      </w:r>
      <w:r w:rsidR="00420969">
        <w:rPr>
          <w:rStyle w:val="FootnoteReference"/>
          <w:rFonts w:ascii="Times New Roman" w:hAnsi="Times New Roman"/>
          <w:sz w:val="24"/>
          <w:szCs w:val="24"/>
          <w:lang w:val="fr-FR"/>
        </w:rPr>
        <w:footnoteReference w:id="910"/>
      </w:r>
      <w:r w:rsidR="00EC7C53" w:rsidRPr="00EC7C53">
        <w:rPr>
          <w:rFonts w:ascii="Times New Roman" w:hAnsi="Times New Roman"/>
          <w:sz w:val="24"/>
          <w:szCs w:val="24"/>
          <w:lang w:val="fr-FR"/>
        </w:rPr>
        <w:t xml:space="preserve">. Et quelques jours plus tard: </w:t>
      </w:r>
      <w:r w:rsidR="001C110F">
        <w:rPr>
          <w:rFonts w:ascii="Times New Roman" w:hAnsi="Times New Roman"/>
          <w:sz w:val="24"/>
          <w:szCs w:val="24"/>
          <w:lang w:val="fr-FR"/>
        </w:rPr>
        <w:t>"Dites à S</w:t>
      </w:r>
      <w:r w:rsidR="00EC7C53" w:rsidRPr="00EC7C53">
        <w:rPr>
          <w:rFonts w:ascii="Times New Roman" w:hAnsi="Times New Roman"/>
          <w:sz w:val="24"/>
          <w:szCs w:val="24"/>
          <w:lang w:val="fr-FR"/>
        </w:rPr>
        <w:t>œur Elena que je la bénis et qu</w:t>
      </w:r>
      <w:r w:rsidR="001C110F">
        <w:rPr>
          <w:rFonts w:ascii="Times New Roman" w:hAnsi="Times New Roman"/>
          <w:sz w:val="24"/>
          <w:szCs w:val="24"/>
          <w:lang w:val="fr-FR"/>
        </w:rPr>
        <w:t>'elle soit forte dans les C</w:t>
      </w:r>
      <w:r w:rsidR="00EC7C53" w:rsidRPr="00EC7C53">
        <w:rPr>
          <w:rFonts w:ascii="Times New Roman" w:hAnsi="Times New Roman"/>
          <w:sz w:val="24"/>
          <w:szCs w:val="24"/>
          <w:lang w:val="fr-FR"/>
        </w:rPr>
        <w:t xml:space="preserve">œurs de Jésus et de Marie, </w:t>
      </w:r>
      <w:r w:rsidR="00EC5F92">
        <w:rPr>
          <w:rFonts w:ascii="Times New Roman" w:hAnsi="Times New Roman"/>
          <w:sz w:val="24"/>
          <w:szCs w:val="24"/>
          <w:lang w:val="fr-FR"/>
        </w:rPr>
        <w:t xml:space="preserve">en tant qu’âme </w:t>
      </w:r>
      <w:r w:rsidR="001C110F">
        <w:rPr>
          <w:rFonts w:ascii="Times New Roman" w:hAnsi="Times New Roman"/>
          <w:sz w:val="24"/>
          <w:szCs w:val="24"/>
          <w:lang w:val="fr-FR"/>
        </w:rPr>
        <w:t>préférée par le deux</w:t>
      </w:r>
      <w:r w:rsidR="00EC7C53" w:rsidRPr="00EC7C53">
        <w:rPr>
          <w:rFonts w:ascii="Times New Roman" w:hAnsi="Times New Roman"/>
          <w:sz w:val="24"/>
          <w:szCs w:val="24"/>
          <w:lang w:val="fr-FR"/>
        </w:rPr>
        <w:t>"</w:t>
      </w:r>
      <w:r w:rsidR="00EC5F92">
        <w:rPr>
          <w:rStyle w:val="FootnoteReference"/>
          <w:rFonts w:ascii="Times New Roman" w:hAnsi="Times New Roman"/>
          <w:sz w:val="24"/>
          <w:szCs w:val="24"/>
          <w:lang w:val="fr-FR"/>
        </w:rPr>
        <w:footnoteReference w:id="911"/>
      </w:r>
      <w:r w:rsidR="00EC5F92">
        <w:rPr>
          <w:rFonts w:ascii="Times New Roman" w:hAnsi="Times New Roman"/>
          <w:sz w:val="24"/>
          <w:szCs w:val="24"/>
          <w:lang w:val="fr-FR"/>
        </w:rPr>
        <w:t xml:space="preserve">. </w:t>
      </w:r>
      <w:r w:rsidR="00EC7C53" w:rsidRPr="00EC7C53">
        <w:rPr>
          <w:rFonts w:ascii="Times New Roman" w:hAnsi="Times New Roman"/>
          <w:sz w:val="24"/>
          <w:szCs w:val="24"/>
          <w:lang w:val="fr-FR"/>
        </w:rPr>
        <w:t xml:space="preserve"> Un</w:t>
      </w:r>
      <w:r w:rsidR="001C110F">
        <w:rPr>
          <w:rFonts w:ascii="Times New Roman" w:hAnsi="Times New Roman"/>
          <w:sz w:val="24"/>
          <w:szCs w:val="24"/>
          <w:lang w:val="fr-FR"/>
        </w:rPr>
        <w:t>e</w:t>
      </w:r>
      <w:r w:rsidR="00EC7C53" w:rsidRPr="00EC7C53">
        <w:rPr>
          <w:rFonts w:ascii="Times New Roman" w:hAnsi="Times New Roman"/>
          <w:sz w:val="24"/>
          <w:szCs w:val="24"/>
          <w:lang w:val="fr-FR"/>
        </w:rPr>
        <w:t xml:space="preserve"> supérieur</w:t>
      </w:r>
      <w:r w:rsidR="001C110F">
        <w:rPr>
          <w:rFonts w:ascii="Times New Roman" w:hAnsi="Times New Roman"/>
          <w:sz w:val="24"/>
          <w:szCs w:val="24"/>
          <w:lang w:val="fr-FR"/>
        </w:rPr>
        <w:t>e voulait qu'une orpheline tuberculeuse fût</w:t>
      </w:r>
      <w:r w:rsidR="00EC7C53" w:rsidRPr="00EC7C53">
        <w:rPr>
          <w:rFonts w:ascii="Times New Roman" w:hAnsi="Times New Roman"/>
          <w:sz w:val="24"/>
          <w:szCs w:val="24"/>
          <w:lang w:val="fr-FR"/>
        </w:rPr>
        <w:t xml:space="preserve"> </w:t>
      </w:r>
      <w:r w:rsidR="001C110F" w:rsidRPr="00EC7C53">
        <w:rPr>
          <w:rFonts w:ascii="Times New Roman" w:hAnsi="Times New Roman"/>
          <w:sz w:val="24"/>
          <w:szCs w:val="24"/>
          <w:lang w:val="fr-FR"/>
        </w:rPr>
        <w:t>enlev</w:t>
      </w:r>
      <w:r w:rsidR="001C110F">
        <w:rPr>
          <w:rFonts w:ascii="Times New Roman" w:hAnsi="Times New Roman"/>
          <w:sz w:val="24"/>
          <w:szCs w:val="24"/>
          <w:lang w:val="fr-FR"/>
        </w:rPr>
        <w:t>ée pour l'envoyer dans une autre M</w:t>
      </w:r>
      <w:r w:rsidR="00EC7C53" w:rsidRPr="00EC7C53">
        <w:rPr>
          <w:rFonts w:ascii="Times New Roman" w:hAnsi="Times New Roman"/>
          <w:sz w:val="24"/>
          <w:szCs w:val="24"/>
          <w:lang w:val="fr-FR"/>
        </w:rPr>
        <w:t xml:space="preserve">aison: "C'est une </w:t>
      </w:r>
      <w:r w:rsidR="001C110F">
        <w:rPr>
          <w:rFonts w:ascii="Times New Roman" w:hAnsi="Times New Roman"/>
          <w:sz w:val="24"/>
          <w:szCs w:val="24"/>
          <w:lang w:val="fr-FR"/>
        </w:rPr>
        <w:t>prétention</w:t>
      </w:r>
      <w:r w:rsidR="00EC7C53" w:rsidRPr="00EC7C53">
        <w:rPr>
          <w:rFonts w:ascii="Times New Roman" w:hAnsi="Times New Roman"/>
          <w:sz w:val="24"/>
          <w:szCs w:val="24"/>
          <w:lang w:val="fr-FR"/>
        </w:rPr>
        <w:t xml:space="preserve"> qui ne peut être ad</w:t>
      </w:r>
      <w:r w:rsidR="001C110F">
        <w:rPr>
          <w:rFonts w:ascii="Times New Roman" w:hAnsi="Times New Roman"/>
          <w:sz w:val="24"/>
          <w:szCs w:val="24"/>
          <w:lang w:val="fr-FR"/>
        </w:rPr>
        <w:t>mise", écrit le Père à la Mère G</w:t>
      </w:r>
      <w:r w:rsidR="00EC7C53" w:rsidRPr="00EC7C53">
        <w:rPr>
          <w:rFonts w:ascii="Times New Roman" w:hAnsi="Times New Roman"/>
          <w:sz w:val="24"/>
          <w:szCs w:val="24"/>
          <w:lang w:val="fr-FR"/>
        </w:rPr>
        <w:t>énér</w:t>
      </w:r>
      <w:r w:rsidR="001C110F">
        <w:rPr>
          <w:rFonts w:ascii="Times New Roman" w:hAnsi="Times New Roman"/>
          <w:sz w:val="24"/>
          <w:szCs w:val="24"/>
          <w:lang w:val="fr-FR"/>
        </w:rPr>
        <w:t>ale en lui enjoignant de dire à la</w:t>
      </w:r>
      <w:r w:rsidR="00EC7C53" w:rsidRPr="00EC7C53">
        <w:rPr>
          <w:rFonts w:ascii="Times New Roman" w:hAnsi="Times New Roman"/>
          <w:sz w:val="24"/>
          <w:szCs w:val="24"/>
          <w:lang w:val="fr-FR"/>
        </w:rPr>
        <w:t xml:space="preserve"> Supérieur</w:t>
      </w:r>
      <w:r w:rsidR="001C110F">
        <w:rPr>
          <w:rFonts w:ascii="Times New Roman" w:hAnsi="Times New Roman"/>
          <w:sz w:val="24"/>
          <w:szCs w:val="24"/>
          <w:lang w:val="fr-FR"/>
        </w:rPr>
        <w:t>e que "si le Seigneur</w:t>
      </w:r>
      <w:r w:rsidR="00EC7C53" w:rsidRPr="00EC7C53">
        <w:rPr>
          <w:rFonts w:ascii="Times New Roman" w:hAnsi="Times New Roman"/>
          <w:sz w:val="24"/>
          <w:szCs w:val="24"/>
          <w:lang w:val="fr-FR"/>
        </w:rPr>
        <w:t xml:space="preserve"> ordonné </w:t>
      </w:r>
      <w:r w:rsidR="001C110F">
        <w:rPr>
          <w:rFonts w:ascii="Times New Roman" w:hAnsi="Times New Roman"/>
          <w:sz w:val="24"/>
          <w:szCs w:val="24"/>
          <w:lang w:val="fr-FR"/>
        </w:rPr>
        <w:t>cette croix pour cette M</w:t>
      </w:r>
      <w:r w:rsidR="00EC7C53" w:rsidRPr="00EC7C53">
        <w:rPr>
          <w:rFonts w:ascii="Times New Roman" w:hAnsi="Times New Roman"/>
          <w:sz w:val="24"/>
          <w:szCs w:val="24"/>
          <w:lang w:val="fr-FR"/>
        </w:rPr>
        <w:t xml:space="preserve">aison, </w:t>
      </w:r>
      <w:r w:rsidR="00DE4A86">
        <w:rPr>
          <w:rFonts w:ascii="Times New Roman" w:hAnsi="Times New Roman"/>
          <w:sz w:val="24"/>
          <w:szCs w:val="24"/>
          <w:lang w:val="fr-FR"/>
        </w:rPr>
        <w:t>il faut qu'elle l'embrasse</w:t>
      </w:r>
      <w:r w:rsidR="00EC7C53" w:rsidRPr="00EC7C53">
        <w:rPr>
          <w:rFonts w:ascii="Times New Roman" w:hAnsi="Times New Roman"/>
          <w:sz w:val="24"/>
          <w:szCs w:val="24"/>
          <w:lang w:val="fr-FR"/>
        </w:rPr>
        <w:t>. Lorsque nous nous sommes retrouvés dans le même cas, nous n’avons jamais p</w:t>
      </w:r>
      <w:r w:rsidR="00DE4A86">
        <w:rPr>
          <w:rFonts w:ascii="Times New Roman" w:hAnsi="Times New Roman"/>
          <w:sz w:val="24"/>
          <w:szCs w:val="24"/>
          <w:lang w:val="fr-FR"/>
        </w:rPr>
        <w:t>ensé la confier à une autre M</w:t>
      </w:r>
      <w:r w:rsidR="00EC7C53" w:rsidRPr="00EC7C53">
        <w:rPr>
          <w:rFonts w:ascii="Times New Roman" w:hAnsi="Times New Roman"/>
          <w:sz w:val="24"/>
          <w:szCs w:val="24"/>
          <w:lang w:val="fr-FR"/>
        </w:rPr>
        <w:t xml:space="preserve">aison. De plus, avec prudence, </w:t>
      </w:r>
      <w:r w:rsidR="00DE4A86">
        <w:rPr>
          <w:rFonts w:ascii="Times New Roman" w:hAnsi="Times New Roman"/>
          <w:sz w:val="24"/>
          <w:szCs w:val="24"/>
          <w:lang w:val="fr-FR"/>
        </w:rPr>
        <w:t>il n'y a pas de danger; et celle</w:t>
      </w:r>
      <w:r w:rsidR="00EC7C53" w:rsidRPr="00EC7C53">
        <w:rPr>
          <w:rFonts w:ascii="Times New Roman" w:hAnsi="Times New Roman"/>
          <w:sz w:val="24"/>
          <w:szCs w:val="24"/>
          <w:lang w:val="fr-FR"/>
        </w:rPr>
        <w:t xml:space="preserve"> qui meurt dans l</w:t>
      </w:r>
      <w:r w:rsidR="00DE4A86">
        <w:rPr>
          <w:rFonts w:ascii="Times New Roman" w:hAnsi="Times New Roman"/>
          <w:sz w:val="24"/>
          <w:szCs w:val="24"/>
          <w:lang w:val="fr-FR"/>
        </w:rPr>
        <w:t>es bras de la charité dans une Maison, puis au ciel elle</w:t>
      </w:r>
      <w:r w:rsidR="00EC7C53" w:rsidRPr="00EC7C53">
        <w:rPr>
          <w:rFonts w:ascii="Times New Roman" w:hAnsi="Times New Roman"/>
          <w:sz w:val="24"/>
          <w:szCs w:val="24"/>
          <w:lang w:val="fr-FR"/>
        </w:rPr>
        <w:t xml:space="preserve"> ne cessera </w:t>
      </w:r>
      <w:r w:rsidR="00DE4A86">
        <w:rPr>
          <w:rFonts w:ascii="Times New Roman" w:hAnsi="Times New Roman"/>
          <w:sz w:val="24"/>
          <w:szCs w:val="24"/>
          <w:lang w:val="fr-FR"/>
        </w:rPr>
        <w:t xml:space="preserve">pas de prier pour cette </w:t>
      </w:r>
      <w:r w:rsidR="00DE4A86" w:rsidRPr="007545EB">
        <w:rPr>
          <w:rFonts w:ascii="Times New Roman" w:hAnsi="Times New Roman"/>
          <w:sz w:val="24"/>
          <w:szCs w:val="24"/>
          <w:lang w:val="fr-FR"/>
        </w:rPr>
        <w:t>M</w:t>
      </w:r>
      <w:r w:rsidR="00EC5F92" w:rsidRPr="007545EB">
        <w:rPr>
          <w:rFonts w:ascii="Times New Roman" w:hAnsi="Times New Roman"/>
          <w:sz w:val="24"/>
          <w:szCs w:val="24"/>
          <w:lang w:val="fr-FR"/>
        </w:rPr>
        <w:t>aison</w:t>
      </w:r>
      <w:r w:rsidR="00EC7C53" w:rsidRPr="007545EB">
        <w:rPr>
          <w:rFonts w:ascii="Times New Roman" w:hAnsi="Times New Roman"/>
          <w:sz w:val="24"/>
          <w:szCs w:val="24"/>
          <w:lang w:val="fr-FR"/>
        </w:rPr>
        <w:t>"</w:t>
      </w:r>
      <w:r w:rsidR="00EC5F92" w:rsidRPr="007545EB">
        <w:rPr>
          <w:rStyle w:val="FootnoteReference"/>
          <w:rFonts w:ascii="Times New Roman" w:hAnsi="Times New Roman"/>
          <w:sz w:val="24"/>
          <w:szCs w:val="24"/>
          <w:lang w:val="fr-FR"/>
        </w:rPr>
        <w:footnoteReference w:id="912"/>
      </w:r>
      <w:r w:rsidR="00EC5F92" w:rsidRPr="007545EB">
        <w:rPr>
          <w:rFonts w:ascii="Times New Roman" w:hAnsi="Times New Roman"/>
          <w:sz w:val="24"/>
          <w:szCs w:val="24"/>
          <w:lang w:val="fr-FR"/>
        </w:rPr>
        <w:t>.</w:t>
      </w:r>
      <w:r w:rsidR="00EC7C53" w:rsidRPr="007545EB">
        <w:rPr>
          <w:rFonts w:ascii="Times New Roman" w:hAnsi="Times New Roman"/>
          <w:sz w:val="24"/>
          <w:szCs w:val="24"/>
          <w:lang w:val="fr-FR"/>
        </w:rPr>
        <w:t xml:space="preserve"> </w:t>
      </w:r>
    </w:p>
    <w:p w14:paraId="539BADFA" w14:textId="77777777" w:rsidR="00EC7C53" w:rsidRPr="007545EB" w:rsidRDefault="00DE4A86" w:rsidP="006C133D">
      <w:pPr>
        <w:spacing w:after="120"/>
        <w:ind w:right="-1"/>
        <w:rPr>
          <w:rFonts w:ascii="Times New Roman" w:hAnsi="Times New Roman"/>
          <w:sz w:val="24"/>
          <w:szCs w:val="24"/>
          <w:lang w:val="fr-FR"/>
        </w:rPr>
      </w:pPr>
      <w:r w:rsidRPr="007545EB">
        <w:rPr>
          <w:rFonts w:ascii="Times New Roman" w:hAnsi="Times New Roman"/>
          <w:sz w:val="24"/>
          <w:szCs w:val="24"/>
          <w:lang w:val="fr-FR"/>
        </w:rPr>
        <w:lastRenderedPageBreak/>
        <w:tab/>
      </w:r>
      <w:r w:rsidR="00BA783D" w:rsidRPr="007545EB">
        <w:rPr>
          <w:rFonts w:ascii="Times New Roman" w:hAnsi="Times New Roman"/>
          <w:sz w:val="24"/>
          <w:szCs w:val="24"/>
          <w:lang w:val="fr-FR"/>
        </w:rPr>
        <w:t>Si d'un côté il ne fall</w:t>
      </w:r>
      <w:r w:rsidR="00EC7C53" w:rsidRPr="007545EB">
        <w:rPr>
          <w:rFonts w:ascii="Times New Roman" w:hAnsi="Times New Roman"/>
          <w:sz w:val="24"/>
          <w:szCs w:val="24"/>
          <w:lang w:val="fr-FR"/>
        </w:rPr>
        <w:t>ai</w:t>
      </w:r>
      <w:r w:rsidR="00BA783D" w:rsidRPr="007545EB">
        <w:rPr>
          <w:rFonts w:ascii="Times New Roman" w:hAnsi="Times New Roman"/>
          <w:sz w:val="24"/>
          <w:szCs w:val="24"/>
          <w:lang w:val="fr-FR"/>
        </w:rPr>
        <w:t xml:space="preserve">t pas </w:t>
      </w:r>
      <w:r w:rsidR="00EC7C53" w:rsidRPr="007545EB">
        <w:rPr>
          <w:rFonts w:ascii="Times New Roman" w:hAnsi="Times New Roman"/>
          <w:sz w:val="24"/>
          <w:szCs w:val="24"/>
          <w:lang w:val="fr-FR"/>
        </w:rPr>
        <w:t>examiner les dépenses ou</w:t>
      </w:r>
      <w:r w:rsidR="00BA783D" w:rsidRPr="007545EB">
        <w:rPr>
          <w:rFonts w:ascii="Times New Roman" w:hAnsi="Times New Roman"/>
          <w:sz w:val="24"/>
          <w:szCs w:val="24"/>
          <w:lang w:val="fr-FR"/>
        </w:rPr>
        <w:t xml:space="preserve"> épargner</w:t>
      </w:r>
      <w:r w:rsidR="00EC7C53" w:rsidRPr="007545EB">
        <w:rPr>
          <w:rFonts w:ascii="Times New Roman" w:hAnsi="Times New Roman"/>
          <w:sz w:val="24"/>
          <w:szCs w:val="24"/>
          <w:lang w:val="fr-FR"/>
        </w:rPr>
        <w:t xml:space="preserve"> les remèdes et les sacrifices pour les malades, ceu</w:t>
      </w:r>
      <w:r w:rsidR="00BA783D" w:rsidRPr="007545EB">
        <w:rPr>
          <w:rFonts w:ascii="Times New Roman" w:hAnsi="Times New Roman"/>
          <w:sz w:val="24"/>
          <w:szCs w:val="24"/>
          <w:lang w:val="fr-FR"/>
        </w:rPr>
        <w:t>x-ci devaient aussi se conduire</w:t>
      </w:r>
      <w:r w:rsidR="00EC7C53" w:rsidRPr="007545EB">
        <w:rPr>
          <w:rFonts w:ascii="Times New Roman" w:hAnsi="Times New Roman"/>
          <w:sz w:val="24"/>
          <w:szCs w:val="24"/>
          <w:lang w:val="fr-FR"/>
        </w:rPr>
        <w:t xml:space="preserve"> </w:t>
      </w:r>
      <w:r w:rsidR="009533D7" w:rsidRPr="007545EB">
        <w:rPr>
          <w:rFonts w:ascii="Times New Roman" w:hAnsi="Times New Roman"/>
          <w:sz w:val="24"/>
          <w:szCs w:val="24"/>
          <w:lang w:val="fr-FR"/>
        </w:rPr>
        <w:t xml:space="preserve">dans la maladie </w:t>
      </w:r>
      <w:r w:rsidR="00EC7C53" w:rsidRPr="007545EB">
        <w:rPr>
          <w:rFonts w:ascii="Times New Roman" w:hAnsi="Times New Roman"/>
          <w:sz w:val="24"/>
          <w:szCs w:val="24"/>
          <w:lang w:val="fr-FR"/>
        </w:rPr>
        <w:t xml:space="preserve">comme religieux et l'utiliser pour la sanctification. C'est pourquoi le Père a écrit pour nous: "Si je me sens malade ou si j'ai besoin d'un traitement, je saurai bien </w:t>
      </w:r>
      <w:r w:rsidR="009533D7" w:rsidRPr="007545EB">
        <w:rPr>
          <w:rFonts w:ascii="Times New Roman" w:hAnsi="Times New Roman"/>
          <w:sz w:val="24"/>
          <w:szCs w:val="24"/>
          <w:lang w:val="fr-FR"/>
        </w:rPr>
        <w:t>attentif que l'infirmité ne soit</w:t>
      </w:r>
      <w:r w:rsidR="00EC7C53" w:rsidRPr="007545EB">
        <w:rPr>
          <w:rFonts w:ascii="Times New Roman" w:hAnsi="Times New Roman"/>
          <w:sz w:val="24"/>
          <w:szCs w:val="24"/>
          <w:lang w:val="fr-FR"/>
        </w:rPr>
        <w:t xml:space="preserve"> pas une cause de relaxation pour moi. Je</w:t>
      </w:r>
      <w:r w:rsidR="009533D7" w:rsidRPr="007545EB">
        <w:rPr>
          <w:rFonts w:ascii="Times New Roman" w:hAnsi="Times New Roman"/>
          <w:sz w:val="24"/>
          <w:szCs w:val="24"/>
          <w:lang w:val="fr-FR"/>
        </w:rPr>
        <w:t xml:space="preserve"> me confierai à la charité des Supérieurs et des C</w:t>
      </w:r>
      <w:r w:rsidR="00EC7C53" w:rsidRPr="007545EB">
        <w:rPr>
          <w:rFonts w:ascii="Times New Roman" w:hAnsi="Times New Roman"/>
          <w:sz w:val="24"/>
          <w:szCs w:val="24"/>
          <w:lang w:val="fr-FR"/>
        </w:rPr>
        <w:t xml:space="preserve">onfrères et je ne serai ni prétendant ni impatient, mais je </w:t>
      </w:r>
      <w:r w:rsidR="009533D7" w:rsidRPr="007545EB">
        <w:rPr>
          <w:rFonts w:ascii="Times New Roman" w:hAnsi="Times New Roman"/>
          <w:sz w:val="24"/>
          <w:szCs w:val="24"/>
          <w:lang w:val="fr-FR"/>
        </w:rPr>
        <w:t>considérerais</w:t>
      </w:r>
      <w:r w:rsidR="00EC7C53" w:rsidRPr="007545EB">
        <w:rPr>
          <w:rFonts w:ascii="Times New Roman" w:hAnsi="Times New Roman"/>
          <w:sz w:val="24"/>
          <w:szCs w:val="24"/>
          <w:lang w:val="fr-FR"/>
        </w:rPr>
        <w:t xml:space="preserve"> que même en cas d'infirmité le serviteur du Seigneur doit observer la sainte pauvreté, doit accepter de subir une pénurie ou une négligence </w:t>
      </w:r>
      <w:r w:rsidR="009533D7" w:rsidRPr="007545EB">
        <w:rPr>
          <w:rFonts w:ascii="Times New Roman" w:hAnsi="Times New Roman"/>
          <w:sz w:val="24"/>
          <w:szCs w:val="24"/>
          <w:lang w:val="fr-FR"/>
        </w:rPr>
        <w:t>comme permise</w:t>
      </w:r>
      <w:r w:rsidR="00EC7C53" w:rsidRPr="007545EB">
        <w:rPr>
          <w:rFonts w:ascii="Times New Roman" w:hAnsi="Times New Roman"/>
          <w:sz w:val="24"/>
          <w:szCs w:val="24"/>
          <w:lang w:val="fr-FR"/>
        </w:rPr>
        <w:t xml:space="preserve"> par Dieu, </w:t>
      </w:r>
      <w:r w:rsidR="009533D7" w:rsidRPr="007545EB">
        <w:rPr>
          <w:rFonts w:ascii="Times New Roman" w:hAnsi="Times New Roman"/>
          <w:sz w:val="24"/>
          <w:szCs w:val="24"/>
          <w:lang w:val="fr-FR"/>
        </w:rPr>
        <w:t xml:space="preserve">doit donner des </w:t>
      </w:r>
      <w:r w:rsidR="00EC7C53" w:rsidRPr="007545EB">
        <w:rPr>
          <w:rFonts w:ascii="Times New Roman" w:hAnsi="Times New Roman"/>
          <w:sz w:val="24"/>
          <w:szCs w:val="24"/>
          <w:lang w:val="fr-FR"/>
        </w:rPr>
        <w:t>bon</w:t>
      </w:r>
      <w:r w:rsidR="009533D7" w:rsidRPr="007545EB">
        <w:rPr>
          <w:rFonts w:ascii="Times New Roman" w:hAnsi="Times New Roman"/>
          <w:sz w:val="24"/>
          <w:szCs w:val="24"/>
          <w:lang w:val="fr-FR"/>
        </w:rPr>
        <w:t>s</w:t>
      </w:r>
      <w:r w:rsidR="00EC7C53" w:rsidRPr="007545EB">
        <w:rPr>
          <w:rFonts w:ascii="Times New Roman" w:hAnsi="Times New Roman"/>
          <w:sz w:val="24"/>
          <w:szCs w:val="24"/>
          <w:lang w:val="fr-FR"/>
        </w:rPr>
        <w:t xml:space="preserve"> exemple</w:t>
      </w:r>
      <w:r w:rsidR="009533D7" w:rsidRPr="007545EB">
        <w:rPr>
          <w:rFonts w:ascii="Times New Roman" w:hAnsi="Times New Roman"/>
          <w:sz w:val="24"/>
          <w:szCs w:val="24"/>
          <w:lang w:val="fr-FR"/>
        </w:rPr>
        <w:t>s encore mieux</w:t>
      </w:r>
      <w:r w:rsidR="00EC7C53" w:rsidRPr="007545EB">
        <w:rPr>
          <w:rFonts w:ascii="Times New Roman" w:hAnsi="Times New Roman"/>
          <w:sz w:val="24"/>
          <w:szCs w:val="24"/>
          <w:lang w:val="fr-FR"/>
        </w:rPr>
        <w:t xml:space="preserve"> que dans la santé, puisque le bon soldat est m</w:t>
      </w:r>
      <w:r w:rsidR="00EC5F92" w:rsidRPr="007545EB">
        <w:rPr>
          <w:rFonts w:ascii="Times New Roman" w:hAnsi="Times New Roman"/>
          <w:sz w:val="24"/>
          <w:szCs w:val="24"/>
          <w:lang w:val="fr-FR"/>
        </w:rPr>
        <w:t xml:space="preserve">is à l'épreuve dans la </w:t>
      </w:r>
      <w:r w:rsidR="009533D7" w:rsidRPr="007545EB">
        <w:rPr>
          <w:rFonts w:ascii="Times New Roman" w:hAnsi="Times New Roman"/>
          <w:sz w:val="24"/>
          <w:szCs w:val="24"/>
          <w:lang w:val="fr-FR"/>
        </w:rPr>
        <w:t>batail</w:t>
      </w:r>
      <w:r w:rsidR="00EC7C53" w:rsidRPr="007545EB">
        <w:rPr>
          <w:rFonts w:ascii="Times New Roman" w:hAnsi="Times New Roman"/>
          <w:sz w:val="24"/>
          <w:szCs w:val="24"/>
          <w:lang w:val="fr-FR"/>
        </w:rPr>
        <w:t>"</w:t>
      </w:r>
      <w:r w:rsidR="00EC5F92" w:rsidRPr="007545EB">
        <w:rPr>
          <w:rStyle w:val="FootnoteReference"/>
          <w:rFonts w:ascii="Times New Roman" w:hAnsi="Times New Roman"/>
          <w:sz w:val="24"/>
          <w:szCs w:val="24"/>
          <w:lang w:val="fr-FR"/>
        </w:rPr>
        <w:footnoteReference w:id="913"/>
      </w:r>
      <w:r w:rsidR="009533D7" w:rsidRPr="007545EB">
        <w:rPr>
          <w:rFonts w:ascii="Times New Roman" w:hAnsi="Times New Roman"/>
          <w:sz w:val="24"/>
          <w:szCs w:val="24"/>
          <w:lang w:val="fr-FR"/>
        </w:rPr>
        <w:t xml:space="preserve">. </w:t>
      </w:r>
      <w:r w:rsidR="007545EB" w:rsidRPr="007545EB">
        <w:rPr>
          <w:rFonts w:ascii="Times New Roman" w:hAnsi="Times New Roman"/>
          <w:sz w:val="24"/>
          <w:szCs w:val="24"/>
          <w:lang w:val="fr-FR"/>
        </w:rPr>
        <w:t>Et il oblige l'infirmier à garder autour de l'infirme une atmosphère de piété et de recueillement, qui favorise l'union avec Dieu: "L'infirmier aura soin afin que dans l'infirmerie ne manque pas l'esprit de dévotion et de piété. Il veillera tout particulièrement afin que la Sainte Communion soit administrée aux malades, même tous les jours pour ceux qui peuvent la recevoir tous les jours. Il fera de bonnes lectures pour ceux qui peuvent l’écouter; fera des rappels de bons sentiments et des exhortations à la patience; il évitera les fautes, les discours inutiles parmi les infirmes et gardera à l'esprit que même dans l'infirmerie le diable travaille pour le relâchement alors que pour les malades on s'engage pour le soin du corps et rien n'est fait pour le bien spirituel</w:t>
      </w:r>
      <w:r w:rsidR="00EC7C53" w:rsidRPr="007545EB">
        <w:rPr>
          <w:rFonts w:ascii="Times New Roman" w:hAnsi="Times New Roman"/>
          <w:sz w:val="24"/>
          <w:szCs w:val="24"/>
          <w:lang w:val="fr-FR"/>
        </w:rPr>
        <w:t>"</w:t>
      </w:r>
      <w:r w:rsidR="00EC5F92" w:rsidRPr="007545EB">
        <w:rPr>
          <w:rStyle w:val="FootnoteReference"/>
          <w:rFonts w:ascii="Times New Roman" w:hAnsi="Times New Roman"/>
          <w:sz w:val="24"/>
          <w:szCs w:val="24"/>
          <w:lang w:val="fr-FR"/>
        </w:rPr>
        <w:footnoteReference w:id="914"/>
      </w:r>
      <w:r w:rsidR="00EC7C53" w:rsidRPr="007545EB">
        <w:rPr>
          <w:rFonts w:ascii="Times New Roman" w:hAnsi="Times New Roman"/>
          <w:sz w:val="24"/>
          <w:szCs w:val="24"/>
          <w:lang w:val="fr-FR"/>
        </w:rPr>
        <w:t>.</w:t>
      </w:r>
    </w:p>
    <w:p w14:paraId="166E416A" w14:textId="77777777" w:rsidR="00EC7C53" w:rsidRDefault="00EC5F92" w:rsidP="006C133D">
      <w:pPr>
        <w:spacing w:after="120"/>
        <w:ind w:right="-1"/>
        <w:rPr>
          <w:rFonts w:ascii="Times New Roman" w:hAnsi="Times New Roman"/>
          <w:sz w:val="24"/>
          <w:szCs w:val="24"/>
          <w:lang w:val="fr-FR"/>
        </w:rPr>
      </w:pPr>
      <w:r w:rsidRPr="007545EB">
        <w:rPr>
          <w:rFonts w:ascii="Times New Roman" w:hAnsi="Times New Roman"/>
          <w:sz w:val="24"/>
          <w:szCs w:val="24"/>
          <w:lang w:val="fr-FR"/>
        </w:rPr>
        <w:tab/>
      </w:r>
      <w:r w:rsidR="00EC7C53" w:rsidRPr="007545EB">
        <w:rPr>
          <w:rFonts w:ascii="Times New Roman" w:hAnsi="Times New Roman"/>
          <w:sz w:val="24"/>
          <w:szCs w:val="24"/>
          <w:lang w:val="fr-FR"/>
        </w:rPr>
        <w:t>Le Père, écrivant aux malades, a toujours rappelé l'idée d</w:t>
      </w:r>
      <w:r w:rsidR="00902A82">
        <w:rPr>
          <w:rFonts w:ascii="Times New Roman" w:hAnsi="Times New Roman"/>
          <w:sz w:val="24"/>
          <w:szCs w:val="24"/>
          <w:lang w:val="fr-FR"/>
        </w:rPr>
        <w:t>e tirer un profit de la maladie: "</w:t>
      </w:r>
      <w:r w:rsidR="00902A82" w:rsidRPr="00902A82">
        <w:rPr>
          <w:rFonts w:ascii="Times New Roman" w:hAnsi="Times New Roman"/>
          <w:sz w:val="24"/>
          <w:szCs w:val="24"/>
          <w:lang w:val="fr-FR"/>
        </w:rPr>
        <w:t>Pour votre santé on fait continuellement des dépenses, et on a dépensé beaucoup d’argent. Nous espéron</w:t>
      </w:r>
      <w:r w:rsidR="00902A82">
        <w:rPr>
          <w:rFonts w:ascii="Times New Roman" w:hAnsi="Times New Roman"/>
          <w:sz w:val="24"/>
          <w:szCs w:val="24"/>
          <w:lang w:val="fr-FR"/>
        </w:rPr>
        <w:t>s que vous nous ferez bénir grâce à</w:t>
      </w:r>
      <w:r w:rsidR="00902A82" w:rsidRPr="00902A82">
        <w:rPr>
          <w:rFonts w:ascii="Times New Roman" w:hAnsi="Times New Roman"/>
          <w:sz w:val="24"/>
          <w:szCs w:val="24"/>
          <w:lang w:val="fr-FR"/>
        </w:rPr>
        <w:t xml:space="preserve"> votre conduite </w:t>
      </w:r>
      <w:r w:rsidR="00EC7C53" w:rsidRPr="007545EB">
        <w:rPr>
          <w:rFonts w:ascii="Times New Roman" w:hAnsi="Times New Roman"/>
          <w:sz w:val="24"/>
          <w:szCs w:val="24"/>
          <w:lang w:val="fr-FR"/>
        </w:rPr>
        <w:t>"</w:t>
      </w:r>
      <w:r w:rsidR="002A14BC" w:rsidRPr="007545EB">
        <w:rPr>
          <w:rStyle w:val="FootnoteReference"/>
          <w:rFonts w:ascii="Times New Roman" w:hAnsi="Times New Roman"/>
          <w:sz w:val="24"/>
          <w:szCs w:val="24"/>
          <w:lang w:val="fr-FR"/>
        </w:rPr>
        <w:footnoteReference w:id="915"/>
      </w:r>
      <w:r w:rsidR="002A14BC" w:rsidRPr="007545EB">
        <w:rPr>
          <w:rFonts w:ascii="Times New Roman" w:hAnsi="Times New Roman"/>
          <w:sz w:val="24"/>
          <w:szCs w:val="24"/>
          <w:lang w:val="fr-FR"/>
        </w:rPr>
        <w:t>.</w:t>
      </w:r>
      <w:r w:rsidR="00EC7C53" w:rsidRPr="007545EB">
        <w:rPr>
          <w:rFonts w:ascii="Times New Roman" w:hAnsi="Times New Roman"/>
          <w:sz w:val="24"/>
          <w:szCs w:val="24"/>
          <w:lang w:val="fr-FR"/>
        </w:rPr>
        <w:t xml:space="preserve"> Sœur D'</w:t>
      </w:r>
      <w:r w:rsidR="00644448" w:rsidRPr="007545EB">
        <w:rPr>
          <w:rFonts w:ascii="Times New Roman" w:hAnsi="Times New Roman"/>
          <w:sz w:val="24"/>
          <w:szCs w:val="24"/>
          <w:lang w:val="fr-FR"/>
        </w:rPr>
        <w:t>Amorce</w:t>
      </w:r>
      <w:r w:rsidR="00EC7C53" w:rsidRPr="007545EB">
        <w:rPr>
          <w:rFonts w:ascii="Times New Roman" w:hAnsi="Times New Roman"/>
          <w:sz w:val="24"/>
          <w:szCs w:val="24"/>
          <w:lang w:val="fr-FR"/>
        </w:rPr>
        <w:t xml:space="preserve"> avait subi une grave opération et avait eu</w:t>
      </w:r>
      <w:r w:rsidR="00F859FD">
        <w:rPr>
          <w:rFonts w:ascii="Times New Roman" w:hAnsi="Times New Roman"/>
          <w:sz w:val="24"/>
          <w:szCs w:val="24"/>
          <w:lang w:val="fr-FR"/>
        </w:rPr>
        <w:t xml:space="preserve"> de la fièvre pendant sept mois;</w:t>
      </w:r>
      <w:r w:rsidR="00EC7C53" w:rsidRPr="007545EB">
        <w:rPr>
          <w:rFonts w:ascii="Times New Roman" w:hAnsi="Times New Roman"/>
          <w:sz w:val="24"/>
          <w:szCs w:val="24"/>
          <w:lang w:val="fr-FR"/>
        </w:rPr>
        <w:t xml:space="preserve"> et le Père lui écrit: "</w:t>
      </w:r>
      <w:r w:rsidR="00F859FD" w:rsidRPr="00F859FD">
        <w:rPr>
          <w:lang w:val="fr-FR"/>
        </w:rPr>
        <w:t xml:space="preserve"> </w:t>
      </w:r>
      <w:r w:rsidR="00F859FD" w:rsidRPr="00F859FD">
        <w:rPr>
          <w:rFonts w:ascii="Times New Roman" w:hAnsi="Times New Roman"/>
          <w:sz w:val="24"/>
          <w:szCs w:val="24"/>
          <w:lang w:val="fr-FR"/>
        </w:rPr>
        <w:t>De cette façon, vous pourrez vous élever à une nouvelle vie de</w:t>
      </w:r>
      <w:r w:rsidR="00F859FD">
        <w:rPr>
          <w:rFonts w:ascii="Times New Roman" w:hAnsi="Times New Roman"/>
          <w:sz w:val="24"/>
          <w:szCs w:val="24"/>
          <w:lang w:val="fr-FR"/>
        </w:rPr>
        <w:t xml:space="preserve"> vraie observance et humilité</w:t>
      </w:r>
      <w:r w:rsidR="00EC7C53" w:rsidRPr="007545EB">
        <w:rPr>
          <w:rFonts w:ascii="Times New Roman" w:hAnsi="Times New Roman"/>
          <w:sz w:val="24"/>
          <w:szCs w:val="24"/>
          <w:lang w:val="fr-FR"/>
        </w:rPr>
        <w:t>. Bien que</w:t>
      </w:r>
      <w:r w:rsidR="00F859FD">
        <w:rPr>
          <w:rFonts w:ascii="Times New Roman" w:hAnsi="Times New Roman"/>
          <w:sz w:val="24"/>
          <w:szCs w:val="24"/>
          <w:lang w:val="fr-FR"/>
        </w:rPr>
        <w:t xml:space="preserve"> vous ne puissiez pas faire la C</w:t>
      </w:r>
      <w:r w:rsidR="00EC7C53" w:rsidRPr="007545EB">
        <w:rPr>
          <w:rFonts w:ascii="Times New Roman" w:hAnsi="Times New Roman"/>
          <w:sz w:val="24"/>
          <w:szCs w:val="24"/>
          <w:lang w:val="fr-FR"/>
        </w:rPr>
        <w:t>ommunion</w:t>
      </w:r>
      <w:r w:rsidR="00F859FD">
        <w:rPr>
          <w:rFonts w:ascii="Times New Roman" w:hAnsi="Times New Roman"/>
          <w:sz w:val="24"/>
          <w:szCs w:val="24"/>
          <w:lang w:val="fr-FR"/>
        </w:rPr>
        <w:t xml:space="preserve">, embrassez-vous </w:t>
      </w:r>
      <w:r w:rsidR="00EC7C53" w:rsidRPr="007545EB">
        <w:rPr>
          <w:rFonts w:ascii="Times New Roman" w:hAnsi="Times New Roman"/>
          <w:sz w:val="24"/>
          <w:szCs w:val="24"/>
          <w:lang w:val="fr-FR"/>
        </w:rPr>
        <w:t>la croix</w:t>
      </w:r>
      <w:r w:rsidR="00F859FD">
        <w:rPr>
          <w:rFonts w:ascii="Times New Roman" w:hAnsi="Times New Roman"/>
          <w:sz w:val="24"/>
          <w:szCs w:val="24"/>
          <w:lang w:val="fr-FR"/>
        </w:rPr>
        <w:t xml:space="preserve"> et dans la croix il y a Jésus C</w:t>
      </w:r>
      <w:r w:rsidR="00EC7C53" w:rsidRPr="007545EB">
        <w:rPr>
          <w:rFonts w:ascii="Times New Roman" w:hAnsi="Times New Roman"/>
          <w:sz w:val="24"/>
          <w:szCs w:val="24"/>
          <w:lang w:val="fr-FR"/>
        </w:rPr>
        <w:t xml:space="preserve">rucifié. </w:t>
      </w:r>
      <w:r w:rsidR="00F859FD">
        <w:rPr>
          <w:rFonts w:ascii="Times New Roman" w:hAnsi="Times New Roman"/>
          <w:sz w:val="24"/>
          <w:szCs w:val="24"/>
          <w:lang w:val="fr-FR"/>
        </w:rPr>
        <w:t>Restez</w:t>
      </w:r>
      <w:r w:rsidR="00EC7C53" w:rsidRPr="007545EB">
        <w:rPr>
          <w:rFonts w:ascii="Times New Roman" w:hAnsi="Times New Roman"/>
          <w:sz w:val="24"/>
          <w:szCs w:val="24"/>
          <w:lang w:val="fr-FR"/>
        </w:rPr>
        <w:t xml:space="preserve"> à la présence divine, dites de temps en temps des </w:t>
      </w:r>
      <w:r w:rsidR="00F859FD">
        <w:rPr>
          <w:rFonts w:ascii="Times New Roman" w:hAnsi="Times New Roman"/>
          <w:sz w:val="24"/>
          <w:szCs w:val="24"/>
          <w:lang w:val="fr-FR"/>
        </w:rPr>
        <w:t>oraisons jaculatoires, laissez-vous</w:t>
      </w:r>
      <w:r w:rsidR="00EC7C53" w:rsidRPr="007545EB">
        <w:rPr>
          <w:rFonts w:ascii="Times New Roman" w:hAnsi="Times New Roman"/>
          <w:sz w:val="24"/>
          <w:szCs w:val="24"/>
          <w:lang w:val="fr-FR"/>
        </w:rPr>
        <w:t xml:space="preserve"> </w:t>
      </w:r>
      <w:r w:rsidR="00F859FD">
        <w:rPr>
          <w:rFonts w:ascii="Times New Roman" w:hAnsi="Times New Roman"/>
          <w:sz w:val="24"/>
          <w:szCs w:val="24"/>
          <w:lang w:val="fr-FR"/>
        </w:rPr>
        <w:t>lire ou lisez</w:t>
      </w:r>
      <w:r w:rsidR="002A14BC" w:rsidRPr="007545EB">
        <w:rPr>
          <w:rFonts w:ascii="Times New Roman" w:hAnsi="Times New Roman"/>
          <w:sz w:val="24"/>
          <w:szCs w:val="24"/>
          <w:lang w:val="fr-FR"/>
        </w:rPr>
        <w:t xml:space="preserve"> un livre spirituel</w:t>
      </w:r>
      <w:r w:rsidR="00EC7C53" w:rsidRPr="007545EB">
        <w:rPr>
          <w:rFonts w:ascii="Times New Roman" w:hAnsi="Times New Roman"/>
          <w:sz w:val="24"/>
          <w:szCs w:val="24"/>
          <w:lang w:val="fr-FR"/>
        </w:rPr>
        <w:t>"</w:t>
      </w:r>
      <w:r w:rsidR="002A14BC" w:rsidRPr="007545EB">
        <w:rPr>
          <w:rStyle w:val="FootnoteReference"/>
          <w:rFonts w:ascii="Times New Roman" w:hAnsi="Times New Roman"/>
          <w:sz w:val="24"/>
          <w:szCs w:val="24"/>
          <w:lang w:val="fr-FR"/>
        </w:rPr>
        <w:footnoteReference w:id="916"/>
      </w:r>
      <w:r w:rsidR="00F859FD">
        <w:rPr>
          <w:rFonts w:ascii="Times New Roman" w:hAnsi="Times New Roman"/>
          <w:sz w:val="24"/>
          <w:szCs w:val="24"/>
          <w:lang w:val="fr-FR"/>
        </w:rPr>
        <w:t>. En d’autres occasions: "</w:t>
      </w:r>
      <w:r w:rsidR="00EC7C53" w:rsidRPr="007545EB">
        <w:rPr>
          <w:rFonts w:ascii="Times New Roman" w:hAnsi="Times New Roman"/>
          <w:sz w:val="24"/>
          <w:szCs w:val="24"/>
          <w:lang w:val="fr-FR"/>
        </w:rPr>
        <w:t>Vous ne vous inquiétez pas pour votre esprit, car</w:t>
      </w:r>
      <w:r w:rsidR="00F859FD">
        <w:rPr>
          <w:rFonts w:ascii="Times New Roman" w:hAnsi="Times New Roman"/>
          <w:sz w:val="24"/>
          <w:szCs w:val="24"/>
          <w:lang w:val="fr-FR"/>
        </w:rPr>
        <w:t xml:space="preserve"> avec la souffrance</w:t>
      </w:r>
      <w:r w:rsidR="00EC7C53" w:rsidRPr="007545EB">
        <w:rPr>
          <w:rFonts w:ascii="Times New Roman" w:hAnsi="Times New Roman"/>
          <w:sz w:val="24"/>
          <w:szCs w:val="24"/>
          <w:lang w:val="fr-FR"/>
        </w:rPr>
        <w:t xml:space="preserve"> vous gagnez plus qu’en priant e</w:t>
      </w:r>
      <w:r w:rsidR="00F859FD">
        <w:rPr>
          <w:rFonts w:ascii="Times New Roman" w:hAnsi="Times New Roman"/>
          <w:sz w:val="24"/>
          <w:szCs w:val="24"/>
          <w:lang w:val="fr-FR"/>
        </w:rPr>
        <w:t>t en travaillant. Ayez une</w:t>
      </w:r>
      <w:r w:rsidR="00EC7C53" w:rsidRPr="007545EB">
        <w:rPr>
          <w:rFonts w:ascii="Times New Roman" w:hAnsi="Times New Roman"/>
          <w:sz w:val="24"/>
          <w:szCs w:val="24"/>
          <w:lang w:val="fr-FR"/>
        </w:rPr>
        <w:t xml:space="preserve"> intention</w:t>
      </w:r>
      <w:r w:rsidR="00F859FD">
        <w:rPr>
          <w:rFonts w:ascii="Times New Roman" w:hAnsi="Times New Roman"/>
          <w:sz w:val="24"/>
          <w:szCs w:val="24"/>
          <w:lang w:val="fr-FR"/>
        </w:rPr>
        <w:t xml:space="preserve"> juste, un esprit</w:t>
      </w:r>
      <w:r w:rsidR="00EC7C53" w:rsidRPr="007545EB">
        <w:rPr>
          <w:rFonts w:ascii="Times New Roman" w:hAnsi="Times New Roman"/>
          <w:sz w:val="24"/>
          <w:szCs w:val="24"/>
          <w:lang w:val="fr-FR"/>
        </w:rPr>
        <w:t xml:space="preserve"> sincère, aimez Di</w:t>
      </w:r>
      <w:r w:rsidR="00F859FD">
        <w:rPr>
          <w:rFonts w:ascii="Times New Roman" w:hAnsi="Times New Roman"/>
          <w:sz w:val="24"/>
          <w:szCs w:val="24"/>
          <w:lang w:val="fr-FR"/>
        </w:rPr>
        <w:t>eu, et il ne fa</w:t>
      </w:r>
      <w:r w:rsidR="002A14BC" w:rsidRPr="007545EB">
        <w:rPr>
          <w:rFonts w:ascii="Times New Roman" w:hAnsi="Times New Roman"/>
          <w:sz w:val="24"/>
          <w:szCs w:val="24"/>
          <w:lang w:val="fr-FR"/>
        </w:rPr>
        <w:t>ut rien d'autre"</w:t>
      </w:r>
      <w:r w:rsidR="002A14BC" w:rsidRPr="007545EB">
        <w:rPr>
          <w:rStyle w:val="FootnoteReference"/>
          <w:rFonts w:ascii="Times New Roman" w:hAnsi="Times New Roman"/>
          <w:sz w:val="24"/>
          <w:szCs w:val="24"/>
          <w:lang w:val="fr-FR"/>
        </w:rPr>
        <w:footnoteReference w:id="917"/>
      </w:r>
      <w:r w:rsidR="00AF0F60">
        <w:rPr>
          <w:rFonts w:ascii="Times New Roman" w:hAnsi="Times New Roman"/>
          <w:sz w:val="24"/>
          <w:szCs w:val="24"/>
          <w:lang w:val="fr-FR"/>
        </w:rPr>
        <w:t xml:space="preserve">. </w:t>
      </w:r>
      <w:r w:rsidR="00EA2F1A">
        <w:rPr>
          <w:rFonts w:ascii="Times New Roman" w:hAnsi="Times New Roman"/>
          <w:sz w:val="24"/>
          <w:szCs w:val="24"/>
          <w:lang w:val="fr-FR"/>
        </w:rPr>
        <w:t>"</w:t>
      </w:r>
      <w:r w:rsidR="00AF0F60">
        <w:rPr>
          <w:rFonts w:ascii="Times New Roman" w:hAnsi="Times New Roman"/>
          <w:sz w:val="24"/>
          <w:szCs w:val="24"/>
          <w:lang w:val="fr-FR"/>
        </w:rPr>
        <w:t>C</w:t>
      </w:r>
      <w:r w:rsidR="00EC7C53" w:rsidRPr="007545EB">
        <w:rPr>
          <w:rFonts w:ascii="Times New Roman" w:hAnsi="Times New Roman"/>
          <w:sz w:val="24"/>
          <w:szCs w:val="24"/>
          <w:lang w:val="fr-FR"/>
        </w:rPr>
        <w:t>onforme</w:t>
      </w:r>
      <w:r w:rsidR="00AF0F60">
        <w:rPr>
          <w:rFonts w:ascii="Times New Roman" w:hAnsi="Times New Roman"/>
          <w:sz w:val="24"/>
          <w:szCs w:val="24"/>
          <w:lang w:val="fr-FR"/>
        </w:rPr>
        <w:t>z-vous</w:t>
      </w:r>
      <w:r w:rsidR="00EC7C53" w:rsidRPr="007545EB">
        <w:rPr>
          <w:rFonts w:ascii="Times New Roman" w:hAnsi="Times New Roman"/>
          <w:sz w:val="24"/>
          <w:szCs w:val="24"/>
          <w:lang w:val="fr-FR"/>
        </w:rPr>
        <w:t xml:space="preserve"> à la volonté du Dieu Très-Haut, humiliez-vous, cons</w:t>
      </w:r>
      <w:r w:rsidR="00EA2F1A">
        <w:rPr>
          <w:rFonts w:ascii="Times New Roman" w:hAnsi="Times New Roman"/>
          <w:sz w:val="24"/>
          <w:szCs w:val="24"/>
          <w:lang w:val="fr-FR"/>
        </w:rPr>
        <w:t>idérez tout pour expier</w:t>
      </w:r>
      <w:r w:rsidR="00EC7C53" w:rsidRPr="007545EB">
        <w:rPr>
          <w:rFonts w:ascii="Times New Roman" w:hAnsi="Times New Roman"/>
          <w:sz w:val="24"/>
          <w:szCs w:val="24"/>
          <w:lang w:val="fr-FR"/>
        </w:rPr>
        <w:t xml:space="preserve"> vos péchés et </w:t>
      </w:r>
      <w:r w:rsidR="001C780A">
        <w:rPr>
          <w:rFonts w:ascii="Times New Roman" w:hAnsi="Times New Roman"/>
          <w:sz w:val="24"/>
          <w:szCs w:val="24"/>
          <w:lang w:val="fr-FR"/>
        </w:rPr>
        <w:t>j'espère</w:t>
      </w:r>
      <w:r w:rsidR="00EC7C53" w:rsidRPr="007545EB">
        <w:rPr>
          <w:rFonts w:ascii="Times New Roman" w:hAnsi="Times New Roman"/>
          <w:sz w:val="24"/>
          <w:szCs w:val="24"/>
          <w:lang w:val="fr-FR"/>
        </w:rPr>
        <w:t xml:space="preserve"> que, de la tribulation, vous </w:t>
      </w:r>
      <w:r w:rsidR="00EA2F1A">
        <w:rPr>
          <w:rFonts w:ascii="Times New Roman" w:hAnsi="Times New Roman"/>
          <w:sz w:val="24"/>
          <w:szCs w:val="24"/>
          <w:lang w:val="fr-FR"/>
        </w:rPr>
        <w:t>sortirez réformée</w:t>
      </w:r>
      <w:r w:rsidR="002A14BC" w:rsidRPr="007545EB">
        <w:rPr>
          <w:rFonts w:ascii="Times New Roman" w:hAnsi="Times New Roman"/>
          <w:sz w:val="24"/>
          <w:szCs w:val="24"/>
          <w:lang w:val="fr-FR"/>
        </w:rPr>
        <w:t xml:space="preserve"> dans l'esprit</w:t>
      </w:r>
      <w:r w:rsidR="00EC7C53" w:rsidRPr="007545EB">
        <w:rPr>
          <w:rFonts w:ascii="Times New Roman" w:hAnsi="Times New Roman"/>
          <w:sz w:val="24"/>
          <w:szCs w:val="24"/>
          <w:lang w:val="fr-FR"/>
        </w:rPr>
        <w:t>"</w:t>
      </w:r>
      <w:r w:rsidR="002A14BC" w:rsidRPr="007545EB">
        <w:rPr>
          <w:rStyle w:val="FootnoteReference"/>
          <w:rFonts w:ascii="Times New Roman" w:hAnsi="Times New Roman"/>
          <w:sz w:val="24"/>
          <w:szCs w:val="24"/>
          <w:lang w:val="fr-FR"/>
        </w:rPr>
        <w:footnoteReference w:id="918"/>
      </w:r>
      <w:r w:rsidR="00EC7C53" w:rsidRPr="007545EB">
        <w:rPr>
          <w:rFonts w:ascii="Times New Roman" w:hAnsi="Times New Roman"/>
          <w:sz w:val="24"/>
          <w:szCs w:val="24"/>
          <w:lang w:val="fr-FR"/>
        </w:rPr>
        <w:t>. "Pendant que la fièvre</w:t>
      </w:r>
      <w:r w:rsidR="00EA2F1A">
        <w:rPr>
          <w:rFonts w:ascii="Times New Roman" w:hAnsi="Times New Roman"/>
          <w:sz w:val="24"/>
          <w:szCs w:val="24"/>
          <w:lang w:val="fr-FR"/>
        </w:rPr>
        <w:t xml:space="preserve"> dure</w:t>
      </w:r>
      <w:r w:rsidR="00EC7C53" w:rsidRPr="007545EB">
        <w:rPr>
          <w:rFonts w:ascii="Times New Roman" w:hAnsi="Times New Roman"/>
          <w:sz w:val="24"/>
          <w:szCs w:val="24"/>
          <w:lang w:val="fr-FR"/>
        </w:rPr>
        <w:t>, vous devez être prudent</w:t>
      </w:r>
      <w:r w:rsidR="00EA2F1A">
        <w:rPr>
          <w:rFonts w:ascii="Times New Roman" w:hAnsi="Times New Roman"/>
          <w:sz w:val="24"/>
          <w:szCs w:val="24"/>
          <w:lang w:val="fr-FR"/>
        </w:rPr>
        <w:t>e</w:t>
      </w:r>
      <w:r w:rsidR="00EC7C53" w:rsidRPr="007545EB">
        <w:rPr>
          <w:rFonts w:ascii="Times New Roman" w:hAnsi="Times New Roman"/>
          <w:sz w:val="24"/>
          <w:szCs w:val="24"/>
          <w:lang w:val="fr-FR"/>
        </w:rPr>
        <w:t>. Le médecin veut que vous fassiez un régime liquide. Ne dites pas que vous n’aimez pas cela, car cela n’est pas bon, e</w:t>
      </w:r>
      <w:r w:rsidR="00EA2F1A">
        <w:rPr>
          <w:rFonts w:ascii="Times New Roman" w:hAnsi="Times New Roman"/>
          <w:sz w:val="24"/>
          <w:szCs w:val="24"/>
          <w:lang w:val="fr-FR"/>
        </w:rPr>
        <w:t xml:space="preserve">t ne scandalisez pas la </w:t>
      </w:r>
      <w:r w:rsidR="00644448">
        <w:rPr>
          <w:rFonts w:ascii="Times New Roman" w:hAnsi="Times New Roman"/>
          <w:sz w:val="24"/>
          <w:szCs w:val="24"/>
          <w:lang w:val="fr-FR"/>
        </w:rPr>
        <w:t>probante</w:t>
      </w:r>
      <w:r w:rsidR="00EC7C53" w:rsidRPr="007545EB">
        <w:rPr>
          <w:rFonts w:ascii="Times New Roman" w:hAnsi="Times New Roman"/>
          <w:sz w:val="24"/>
          <w:szCs w:val="24"/>
          <w:lang w:val="fr-FR"/>
        </w:rPr>
        <w:t>. Il fau</w:t>
      </w:r>
      <w:r w:rsidR="00EA2F1A">
        <w:rPr>
          <w:rFonts w:ascii="Times New Roman" w:hAnsi="Times New Roman"/>
          <w:sz w:val="24"/>
          <w:szCs w:val="24"/>
          <w:lang w:val="fr-FR"/>
        </w:rPr>
        <w:t>t un certain temps pour faire finir</w:t>
      </w:r>
      <w:r w:rsidR="00EC7C53" w:rsidRPr="007545EB">
        <w:rPr>
          <w:rFonts w:ascii="Times New Roman" w:hAnsi="Times New Roman"/>
          <w:sz w:val="24"/>
          <w:szCs w:val="24"/>
          <w:lang w:val="fr-FR"/>
        </w:rPr>
        <w:t xml:space="preserve"> la fièvre. Je vous exhorte à éviter tout défaut afin de ne p</w:t>
      </w:r>
      <w:r w:rsidR="00EA2F1A">
        <w:rPr>
          <w:rFonts w:ascii="Times New Roman" w:hAnsi="Times New Roman"/>
          <w:sz w:val="24"/>
          <w:szCs w:val="24"/>
          <w:lang w:val="fr-FR"/>
        </w:rPr>
        <w:t xml:space="preserve">as scandaliser le jeune </w:t>
      </w:r>
      <w:r w:rsidR="00644448">
        <w:rPr>
          <w:rFonts w:ascii="Times New Roman" w:hAnsi="Times New Roman"/>
          <w:sz w:val="24"/>
          <w:szCs w:val="24"/>
          <w:lang w:val="fr-FR"/>
        </w:rPr>
        <w:t>probante</w:t>
      </w:r>
      <w:r w:rsidR="00EC7C53" w:rsidRPr="007545EB">
        <w:rPr>
          <w:rFonts w:ascii="Times New Roman" w:hAnsi="Times New Roman"/>
          <w:sz w:val="24"/>
          <w:szCs w:val="24"/>
          <w:lang w:val="fr-FR"/>
        </w:rPr>
        <w:t xml:space="preserve">: c'est-à-dire </w:t>
      </w:r>
      <w:r w:rsidR="001C780A">
        <w:rPr>
          <w:rFonts w:ascii="Times New Roman" w:hAnsi="Times New Roman"/>
          <w:sz w:val="24"/>
          <w:szCs w:val="24"/>
          <w:lang w:val="fr-FR"/>
        </w:rPr>
        <w:t>tout défaut</w:t>
      </w:r>
      <w:r w:rsidR="001C780A" w:rsidRPr="007545EB">
        <w:rPr>
          <w:rFonts w:ascii="Times New Roman" w:hAnsi="Times New Roman"/>
          <w:sz w:val="24"/>
          <w:szCs w:val="24"/>
          <w:lang w:val="fr-FR"/>
        </w:rPr>
        <w:t xml:space="preserve"> </w:t>
      </w:r>
      <w:r w:rsidR="00EC7C53" w:rsidRPr="007545EB">
        <w:rPr>
          <w:rFonts w:ascii="Times New Roman" w:hAnsi="Times New Roman"/>
          <w:sz w:val="24"/>
          <w:szCs w:val="24"/>
          <w:lang w:val="fr-FR"/>
        </w:rPr>
        <w:t xml:space="preserve">de paroles, de discours inutiles, d'actes d'impatience ou d'uniformité, etc. etc. Pensez </w:t>
      </w:r>
      <w:r w:rsidR="001C780A">
        <w:rPr>
          <w:rFonts w:ascii="Times New Roman" w:hAnsi="Times New Roman"/>
          <w:sz w:val="24"/>
          <w:szCs w:val="24"/>
          <w:lang w:val="fr-FR"/>
        </w:rPr>
        <w:t xml:space="preserve">un petit peu </w:t>
      </w:r>
      <w:r w:rsidR="00EC7C53" w:rsidRPr="007545EB">
        <w:rPr>
          <w:rFonts w:ascii="Times New Roman" w:hAnsi="Times New Roman"/>
          <w:sz w:val="24"/>
          <w:szCs w:val="24"/>
          <w:lang w:val="fr-FR"/>
        </w:rPr>
        <w:t>à l'espri</w:t>
      </w:r>
      <w:r w:rsidR="002A14BC" w:rsidRPr="007545EB">
        <w:rPr>
          <w:rFonts w:ascii="Times New Roman" w:hAnsi="Times New Roman"/>
          <w:sz w:val="24"/>
          <w:szCs w:val="24"/>
          <w:lang w:val="fr-FR"/>
        </w:rPr>
        <w:t>t, qui vaut plus que le corps!"</w:t>
      </w:r>
      <w:r w:rsidR="002A14BC" w:rsidRPr="007545EB">
        <w:rPr>
          <w:rStyle w:val="FootnoteReference"/>
          <w:rFonts w:ascii="Times New Roman" w:hAnsi="Times New Roman"/>
          <w:sz w:val="24"/>
          <w:szCs w:val="24"/>
          <w:lang w:val="fr-FR"/>
        </w:rPr>
        <w:footnoteReference w:id="919"/>
      </w:r>
      <w:r w:rsidR="002A14BC" w:rsidRPr="007545EB">
        <w:rPr>
          <w:rFonts w:ascii="Times New Roman" w:hAnsi="Times New Roman"/>
          <w:sz w:val="24"/>
          <w:szCs w:val="24"/>
          <w:lang w:val="fr-FR"/>
        </w:rPr>
        <w:t>.</w:t>
      </w:r>
      <w:r w:rsidR="001C780A">
        <w:rPr>
          <w:rFonts w:ascii="Times New Roman" w:hAnsi="Times New Roman"/>
          <w:sz w:val="24"/>
          <w:szCs w:val="24"/>
          <w:lang w:val="fr-FR"/>
        </w:rPr>
        <w:t xml:space="preserve"> "Je suis content que vous ailles mieux. J'espère que la D</w:t>
      </w:r>
      <w:r w:rsidR="00EC7C53" w:rsidRPr="007545EB">
        <w:rPr>
          <w:rFonts w:ascii="Times New Roman" w:hAnsi="Times New Roman"/>
          <w:sz w:val="24"/>
          <w:szCs w:val="24"/>
          <w:lang w:val="fr-FR"/>
        </w:rPr>
        <w:t>ivin</w:t>
      </w:r>
      <w:r w:rsidR="001C780A">
        <w:rPr>
          <w:rFonts w:ascii="Times New Roman" w:hAnsi="Times New Roman"/>
          <w:sz w:val="24"/>
          <w:szCs w:val="24"/>
          <w:lang w:val="fr-FR"/>
        </w:rPr>
        <w:t>e S</w:t>
      </w:r>
      <w:r w:rsidR="00EC7C53" w:rsidRPr="007545EB">
        <w:rPr>
          <w:rFonts w:ascii="Times New Roman" w:hAnsi="Times New Roman"/>
          <w:sz w:val="24"/>
          <w:szCs w:val="24"/>
          <w:lang w:val="fr-FR"/>
        </w:rPr>
        <w:t>upérieur</w:t>
      </w:r>
      <w:r w:rsidR="001C780A">
        <w:rPr>
          <w:rFonts w:ascii="Times New Roman" w:hAnsi="Times New Roman"/>
          <w:sz w:val="24"/>
          <w:szCs w:val="24"/>
          <w:lang w:val="fr-FR"/>
        </w:rPr>
        <w:t>e</w:t>
      </w:r>
      <w:r w:rsidR="00EC7C53" w:rsidRPr="007545EB">
        <w:rPr>
          <w:rFonts w:ascii="Times New Roman" w:hAnsi="Times New Roman"/>
          <w:sz w:val="24"/>
          <w:szCs w:val="24"/>
          <w:lang w:val="fr-FR"/>
        </w:rPr>
        <w:t xml:space="preserve"> vous </w:t>
      </w:r>
      <w:r w:rsidR="000834BF">
        <w:rPr>
          <w:rFonts w:ascii="Times New Roman" w:hAnsi="Times New Roman"/>
          <w:sz w:val="24"/>
          <w:szCs w:val="24"/>
          <w:lang w:val="fr-FR"/>
        </w:rPr>
        <w:t>guérira</w:t>
      </w:r>
      <w:r w:rsidR="00EC7C53" w:rsidRPr="007545EB">
        <w:rPr>
          <w:rFonts w:ascii="Times New Roman" w:hAnsi="Times New Roman"/>
          <w:sz w:val="24"/>
          <w:szCs w:val="24"/>
          <w:lang w:val="fr-FR"/>
        </w:rPr>
        <w:t xml:space="preserve"> bientôt. P</w:t>
      </w:r>
      <w:r w:rsidR="001C780A">
        <w:rPr>
          <w:rFonts w:ascii="Times New Roman" w:hAnsi="Times New Roman"/>
          <w:sz w:val="24"/>
          <w:szCs w:val="24"/>
          <w:lang w:val="fr-FR"/>
        </w:rPr>
        <w:t xml:space="preserve">romettez la mort à l'amour propre, la docilité,  la </w:t>
      </w:r>
      <w:r w:rsidR="00205CFF">
        <w:rPr>
          <w:rFonts w:ascii="Times New Roman" w:hAnsi="Times New Roman"/>
          <w:sz w:val="24"/>
          <w:szCs w:val="24"/>
          <w:lang w:val="fr-FR"/>
        </w:rPr>
        <w:t>mansuétude</w:t>
      </w:r>
      <w:r w:rsidR="002A14BC">
        <w:rPr>
          <w:rFonts w:ascii="Times New Roman" w:hAnsi="Times New Roman"/>
          <w:sz w:val="24"/>
          <w:szCs w:val="24"/>
          <w:lang w:val="fr-FR"/>
        </w:rPr>
        <w:t>"</w:t>
      </w:r>
      <w:r w:rsidR="002A14BC">
        <w:rPr>
          <w:rStyle w:val="FootnoteReference"/>
          <w:rFonts w:ascii="Times New Roman" w:hAnsi="Times New Roman"/>
          <w:sz w:val="24"/>
          <w:szCs w:val="24"/>
          <w:lang w:val="fr-FR"/>
        </w:rPr>
        <w:footnoteReference w:id="920"/>
      </w:r>
      <w:r w:rsidR="002A14BC">
        <w:rPr>
          <w:rFonts w:ascii="Times New Roman" w:hAnsi="Times New Roman"/>
          <w:sz w:val="24"/>
          <w:szCs w:val="24"/>
          <w:lang w:val="fr-FR"/>
        </w:rPr>
        <w:t>.</w:t>
      </w:r>
    </w:p>
    <w:p w14:paraId="365D26E8" w14:textId="330C269B" w:rsidR="001C780A" w:rsidRPr="007E2777" w:rsidRDefault="007E2777" w:rsidP="006C133D">
      <w:pPr>
        <w:spacing w:after="120"/>
        <w:ind w:right="-1"/>
        <w:rPr>
          <w:rFonts w:ascii="Times New Roman" w:hAnsi="Times New Roman"/>
          <w:sz w:val="24"/>
          <w:szCs w:val="24"/>
          <w:lang w:val="fr-FR"/>
        </w:rPr>
      </w:pPr>
      <w:r>
        <w:rPr>
          <w:rFonts w:ascii="Times New Roman" w:hAnsi="Times New Roman"/>
          <w:sz w:val="24"/>
          <w:szCs w:val="24"/>
          <w:lang w:val="fr-FR"/>
        </w:rPr>
        <w:tab/>
      </w:r>
    </w:p>
    <w:p w14:paraId="59D200A4" w14:textId="7431C5AC" w:rsidR="00205CFF" w:rsidRPr="007E2777" w:rsidRDefault="007E2777" w:rsidP="006C133D">
      <w:pPr>
        <w:spacing w:after="120"/>
        <w:ind w:right="-1"/>
        <w:rPr>
          <w:rFonts w:ascii="Times New Roman" w:hAnsi="Times New Roman"/>
          <w:b/>
          <w:sz w:val="28"/>
          <w:szCs w:val="28"/>
          <w:lang w:val="fr-FR"/>
        </w:rPr>
      </w:pPr>
      <w:r>
        <w:rPr>
          <w:rFonts w:ascii="Times New Roman" w:hAnsi="Times New Roman"/>
          <w:b/>
          <w:sz w:val="28"/>
          <w:szCs w:val="28"/>
          <w:lang w:val="fr-FR"/>
        </w:rPr>
        <w:t>11. La première grande guerre</w:t>
      </w:r>
    </w:p>
    <w:p w14:paraId="686F7BCD" w14:textId="77777777" w:rsidR="00B81EAF" w:rsidRPr="00D370BE" w:rsidRDefault="00205CFF"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17756B" w:rsidRPr="0017756B">
        <w:rPr>
          <w:rFonts w:ascii="Times New Roman" w:hAnsi="Times New Roman"/>
          <w:sz w:val="24"/>
          <w:szCs w:val="24"/>
          <w:lang w:val="fr-FR"/>
        </w:rPr>
        <w:t>Quelle trépida</w:t>
      </w:r>
      <w:r w:rsidR="00644448">
        <w:rPr>
          <w:rFonts w:ascii="Times New Roman" w:hAnsi="Times New Roman"/>
          <w:sz w:val="24"/>
          <w:szCs w:val="24"/>
          <w:lang w:val="fr-FR"/>
        </w:rPr>
        <w:t>tion dans le monde depuis le 1</w:t>
      </w:r>
      <w:r w:rsidR="00644448">
        <w:rPr>
          <w:rFonts w:ascii="Times New Roman" w:hAnsi="Times New Roman"/>
          <w:sz w:val="24"/>
          <w:szCs w:val="24"/>
          <w:vertAlign w:val="superscript"/>
          <w:lang w:val="fr-FR"/>
        </w:rPr>
        <w:t>er</w:t>
      </w:r>
      <w:r w:rsidR="0017756B" w:rsidRPr="0017756B">
        <w:rPr>
          <w:rFonts w:ascii="Times New Roman" w:hAnsi="Times New Roman"/>
          <w:sz w:val="24"/>
          <w:szCs w:val="24"/>
          <w:lang w:val="fr-FR"/>
        </w:rPr>
        <w:t xml:space="preserve"> août 1914, lorsque a commencé, comme dit S. Pie X,  le </w:t>
      </w:r>
      <w:r w:rsidR="0017756B" w:rsidRPr="00644448">
        <w:rPr>
          <w:rFonts w:ascii="Times New Roman" w:hAnsi="Times New Roman"/>
          <w:i/>
          <w:sz w:val="24"/>
          <w:szCs w:val="24"/>
          <w:lang w:val="fr-FR"/>
        </w:rPr>
        <w:t>guerrone</w:t>
      </w:r>
      <w:r w:rsidR="0017756B" w:rsidRPr="0017756B">
        <w:rPr>
          <w:rFonts w:ascii="Times New Roman" w:hAnsi="Times New Roman"/>
          <w:sz w:val="24"/>
          <w:szCs w:val="24"/>
          <w:lang w:val="fr-FR"/>
        </w:rPr>
        <w:t xml:space="preserve"> [grande guerre], qui s'est propagé comme un incendie à presque tous les états d'Europe et d'Amérique! On espérait que l'Italie resterait neutre. En février 1915, le </w:t>
      </w:r>
      <w:r w:rsidR="0017756B" w:rsidRPr="0017756B">
        <w:rPr>
          <w:rFonts w:ascii="Times New Roman" w:hAnsi="Times New Roman"/>
          <w:sz w:val="24"/>
          <w:szCs w:val="24"/>
          <w:lang w:val="fr-FR"/>
        </w:rPr>
        <w:lastRenderedPageBreak/>
        <w:t xml:space="preserve">Père informa le P. Vitale d'un article dans le </w:t>
      </w:r>
      <w:r w:rsidR="0017756B" w:rsidRPr="00644448">
        <w:rPr>
          <w:rFonts w:ascii="Times New Roman" w:hAnsi="Times New Roman"/>
          <w:i/>
          <w:sz w:val="24"/>
          <w:szCs w:val="24"/>
          <w:lang w:val="fr-FR"/>
        </w:rPr>
        <w:t>Corriere d'Italia</w:t>
      </w:r>
      <w:r w:rsidR="0017756B" w:rsidRPr="0017756B">
        <w:rPr>
          <w:rFonts w:ascii="Times New Roman" w:hAnsi="Times New Roman"/>
          <w:sz w:val="24"/>
          <w:szCs w:val="24"/>
          <w:lang w:val="fr-FR"/>
        </w:rPr>
        <w:t xml:space="preserve"> selon lequel, sur la base d'informations bien fondées fournies par Vienne, l'Autriche était disposée à reconnaître nos droits sur les terres non rachetées; mais le Père nota: "Politiquement, il ya des bons indices que la guerre n'y sera pas en Italie. M</w:t>
      </w:r>
      <w:r w:rsidR="0017756B">
        <w:rPr>
          <w:rFonts w:ascii="Times New Roman" w:hAnsi="Times New Roman"/>
          <w:sz w:val="24"/>
          <w:szCs w:val="24"/>
          <w:lang w:val="fr-FR"/>
        </w:rPr>
        <w:t>ais je crains le péché. L'armée</w:t>
      </w:r>
      <w:r w:rsidR="0017756B" w:rsidRPr="0017756B">
        <w:rPr>
          <w:rFonts w:ascii="Times New Roman" w:hAnsi="Times New Roman"/>
          <w:sz w:val="24"/>
          <w:szCs w:val="24"/>
          <w:lang w:val="fr-FR"/>
        </w:rPr>
        <w:t xml:space="preserve"> blasphème</w:t>
      </w:r>
      <w:r w:rsidR="002D1743">
        <w:rPr>
          <w:rFonts w:ascii="Times New Roman" w:hAnsi="Times New Roman"/>
          <w:sz w:val="24"/>
          <w:szCs w:val="24"/>
          <w:lang w:val="fr-FR"/>
        </w:rPr>
        <w:t xml:space="preserve"> continu</w:t>
      </w:r>
      <w:r w:rsidR="0017756B" w:rsidRPr="0017756B">
        <w:rPr>
          <w:rFonts w:ascii="Times New Roman" w:hAnsi="Times New Roman"/>
          <w:sz w:val="24"/>
          <w:szCs w:val="24"/>
          <w:lang w:val="fr-FR"/>
        </w:rPr>
        <w:t>ment!</w:t>
      </w:r>
      <w:r w:rsidR="00572B16">
        <w:rPr>
          <w:rFonts w:ascii="Times New Roman" w:hAnsi="Times New Roman"/>
          <w:sz w:val="24"/>
          <w:szCs w:val="24"/>
          <w:lang w:val="fr-FR"/>
        </w:rPr>
        <w:t>"</w:t>
      </w:r>
      <w:r w:rsidR="00572B16">
        <w:rPr>
          <w:rStyle w:val="FootnoteReference"/>
          <w:rFonts w:ascii="Times New Roman" w:hAnsi="Times New Roman"/>
          <w:sz w:val="24"/>
          <w:szCs w:val="24"/>
          <w:lang w:val="fr-FR"/>
        </w:rPr>
        <w:footnoteReference w:id="921"/>
      </w:r>
      <w:r w:rsidR="00572B16">
        <w:rPr>
          <w:rFonts w:ascii="Times New Roman" w:hAnsi="Times New Roman"/>
          <w:sz w:val="24"/>
          <w:szCs w:val="24"/>
          <w:lang w:val="fr-FR"/>
        </w:rPr>
        <w:t>.</w:t>
      </w:r>
      <w:r w:rsidRPr="00205CFF">
        <w:rPr>
          <w:rFonts w:ascii="Times New Roman" w:hAnsi="Times New Roman"/>
          <w:sz w:val="24"/>
          <w:szCs w:val="24"/>
          <w:lang w:val="fr-FR"/>
        </w:rPr>
        <w:t xml:space="preserve"> </w:t>
      </w:r>
      <w:r w:rsidR="002D1743" w:rsidRPr="002D1743">
        <w:rPr>
          <w:rFonts w:ascii="Times New Roman" w:hAnsi="Times New Roman"/>
          <w:sz w:val="24"/>
          <w:szCs w:val="24"/>
          <w:lang w:val="fr-FR"/>
        </w:rPr>
        <w:t xml:space="preserve">Est-il risqué de penser à la guerre comme une punition de Dieu? Le fait est que la guerre en Italie y </w:t>
      </w:r>
      <w:r w:rsidR="00075942" w:rsidRPr="002D1743">
        <w:rPr>
          <w:rFonts w:ascii="Times New Roman" w:hAnsi="Times New Roman"/>
          <w:sz w:val="24"/>
          <w:szCs w:val="24"/>
          <w:lang w:val="fr-FR"/>
        </w:rPr>
        <w:t>est allée</w:t>
      </w:r>
      <w:r w:rsidR="002D1743" w:rsidRPr="002D1743">
        <w:rPr>
          <w:rFonts w:ascii="Times New Roman" w:hAnsi="Times New Roman"/>
          <w:sz w:val="24"/>
          <w:szCs w:val="24"/>
          <w:lang w:val="fr-FR"/>
        </w:rPr>
        <w:t xml:space="preserve">, longue et amère et sanglante! </w:t>
      </w:r>
      <w:r w:rsidR="002D1743">
        <w:rPr>
          <w:rFonts w:ascii="Times New Roman" w:hAnsi="Times New Roman"/>
          <w:sz w:val="24"/>
          <w:szCs w:val="24"/>
          <w:lang w:val="fr-FR"/>
        </w:rPr>
        <w:t>A l'époque l</w:t>
      </w:r>
      <w:r w:rsidRPr="00205CFF">
        <w:rPr>
          <w:rFonts w:ascii="Times New Roman" w:hAnsi="Times New Roman"/>
          <w:sz w:val="24"/>
          <w:szCs w:val="24"/>
          <w:lang w:val="fr-FR"/>
        </w:rPr>
        <w:t>a plus grande préoccu</w:t>
      </w:r>
      <w:r w:rsidR="002D1743">
        <w:rPr>
          <w:rFonts w:ascii="Times New Roman" w:hAnsi="Times New Roman"/>
          <w:sz w:val="24"/>
          <w:szCs w:val="24"/>
          <w:lang w:val="fr-FR"/>
        </w:rPr>
        <w:t>pation du P</w:t>
      </w:r>
      <w:r>
        <w:rPr>
          <w:rFonts w:ascii="Times New Roman" w:hAnsi="Times New Roman"/>
          <w:sz w:val="24"/>
          <w:szCs w:val="24"/>
          <w:lang w:val="fr-FR"/>
        </w:rPr>
        <w:t>ère étai</w:t>
      </w:r>
      <w:r w:rsidR="002D1743">
        <w:rPr>
          <w:rFonts w:ascii="Times New Roman" w:hAnsi="Times New Roman"/>
          <w:sz w:val="24"/>
          <w:szCs w:val="24"/>
          <w:lang w:val="fr-FR"/>
        </w:rPr>
        <w:t>en</w:t>
      </w:r>
      <w:r>
        <w:rPr>
          <w:rFonts w:ascii="Times New Roman" w:hAnsi="Times New Roman"/>
          <w:sz w:val="24"/>
          <w:szCs w:val="24"/>
          <w:lang w:val="fr-FR"/>
        </w:rPr>
        <w:t xml:space="preserve">t </w:t>
      </w:r>
      <w:r w:rsidR="002D1743">
        <w:rPr>
          <w:rFonts w:ascii="Times New Roman" w:hAnsi="Times New Roman"/>
          <w:sz w:val="24"/>
          <w:szCs w:val="24"/>
          <w:lang w:val="fr-FR"/>
        </w:rPr>
        <w:t>les péchés</w:t>
      </w:r>
      <w:r w:rsidRPr="00205CFF">
        <w:rPr>
          <w:rFonts w:ascii="Times New Roman" w:hAnsi="Times New Roman"/>
          <w:sz w:val="24"/>
          <w:szCs w:val="24"/>
          <w:lang w:val="fr-FR"/>
        </w:rPr>
        <w:t xml:space="preserve"> commis dans l'armée.</w:t>
      </w:r>
      <w:r w:rsidR="002D1743">
        <w:rPr>
          <w:rFonts w:ascii="Times New Roman" w:hAnsi="Times New Roman"/>
          <w:sz w:val="24"/>
          <w:szCs w:val="24"/>
          <w:lang w:val="fr-FR"/>
        </w:rPr>
        <w:t xml:space="preserve"> Il écrivit à son fils soldat: "</w:t>
      </w:r>
      <w:r w:rsidRPr="00205CFF">
        <w:rPr>
          <w:rFonts w:ascii="Times New Roman" w:hAnsi="Times New Roman"/>
          <w:sz w:val="24"/>
          <w:szCs w:val="24"/>
          <w:lang w:val="fr-FR"/>
        </w:rPr>
        <w:t xml:space="preserve">C’est l’époque, mon </w:t>
      </w:r>
      <w:r w:rsidR="002D1743">
        <w:rPr>
          <w:rFonts w:ascii="Times New Roman" w:hAnsi="Times New Roman"/>
          <w:sz w:val="24"/>
          <w:szCs w:val="24"/>
          <w:lang w:val="fr-FR"/>
        </w:rPr>
        <w:t xml:space="preserve">très cher fils! On ne </w:t>
      </w:r>
      <w:r w:rsidR="00644448">
        <w:rPr>
          <w:rFonts w:ascii="Times New Roman" w:hAnsi="Times New Roman"/>
          <w:sz w:val="24"/>
          <w:szCs w:val="24"/>
          <w:lang w:val="fr-FR"/>
        </w:rPr>
        <w:t>veut</w:t>
      </w:r>
      <w:r w:rsidR="002D1743">
        <w:rPr>
          <w:rFonts w:ascii="Times New Roman" w:hAnsi="Times New Roman"/>
          <w:sz w:val="24"/>
          <w:szCs w:val="24"/>
          <w:lang w:val="fr-FR"/>
        </w:rPr>
        <w:t xml:space="preserve"> pas croire qu'il y a là-haut Q</w:t>
      </w:r>
      <w:r w:rsidRPr="00205CFF">
        <w:rPr>
          <w:rFonts w:ascii="Times New Roman" w:hAnsi="Times New Roman"/>
          <w:sz w:val="24"/>
          <w:szCs w:val="24"/>
          <w:lang w:val="fr-FR"/>
        </w:rPr>
        <w:t>ui a le destin de toutes les nations et que le blasphème, le langage grossier, la malhonnêteté de l'armée de n'importe quelle</w:t>
      </w:r>
      <w:r>
        <w:rPr>
          <w:rFonts w:ascii="Times New Roman" w:hAnsi="Times New Roman"/>
          <w:sz w:val="24"/>
          <w:szCs w:val="24"/>
          <w:lang w:val="fr-FR"/>
        </w:rPr>
        <w:t xml:space="preserve"> nation peuvent mettre en péril </w:t>
      </w:r>
      <w:r w:rsidRPr="00205CFF">
        <w:rPr>
          <w:rFonts w:ascii="Times New Roman" w:hAnsi="Times New Roman"/>
          <w:sz w:val="24"/>
          <w:szCs w:val="24"/>
          <w:lang w:val="fr-FR"/>
        </w:rPr>
        <w:t>même une juste cause! Le gouvernement, dans l’intérêt de notre chère patrie italienne, ne doit pas seulement interdir</w:t>
      </w:r>
      <w:r w:rsidR="002D1743">
        <w:rPr>
          <w:rFonts w:ascii="Times New Roman" w:hAnsi="Times New Roman"/>
          <w:sz w:val="24"/>
          <w:szCs w:val="24"/>
          <w:lang w:val="fr-FR"/>
        </w:rPr>
        <w:t>e de tels péchés lors des exercices militaires</w:t>
      </w:r>
      <w:r w:rsidRPr="00205CFF">
        <w:rPr>
          <w:rFonts w:ascii="Times New Roman" w:hAnsi="Times New Roman"/>
          <w:sz w:val="24"/>
          <w:szCs w:val="24"/>
          <w:lang w:val="fr-FR"/>
        </w:rPr>
        <w:t>, il d</w:t>
      </w:r>
      <w:r w:rsidR="00572B16">
        <w:rPr>
          <w:rFonts w:ascii="Times New Roman" w:hAnsi="Times New Roman"/>
          <w:sz w:val="24"/>
          <w:szCs w:val="24"/>
          <w:lang w:val="fr-FR"/>
        </w:rPr>
        <w:t>oit aussi les punir sévèrement</w:t>
      </w:r>
      <w:r w:rsidRPr="00205CFF">
        <w:rPr>
          <w:rFonts w:ascii="Times New Roman" w:hAnsi="Times New Roman"/>
          <w:sz w:val="24"/>
          <w:szCs w:val="24"/>
          <w:lang w:val="fr-FR"/>
        </w:rPr>
        <w:t>"</w:t>
      </w:r>
      <w:r w:rsidR="00572B16">
        <w:rPr>
          <w:rStyle w:val="FootnoteReference"/>
          <w:rFonts w:ascii="Times New Roman" w:hAnsi="Times New Roman"/>
          <w:sz w:val="24"/>
          <w:szCs w:val="24"/>
          <w:lang w:val="fr-FR"/>
        </w:rPr>
        <w:footnoteReference w:id="922"/>
      </w:r>
      <w:r w:rsidRPr="00205CFF">
        <w:rPr>
          <w:rFonts w:ascii="Times New Roman" w:hAnsi="Times New Roman"/>
          <w:sz w:val="24"/>
          <w:szCs w:val="24"/>
          <w:lang w:val="fr-FR"/>
        </w:rPr>
        <w:t>. Pour cette raison, dans les premiers mois de la guerre, il a adressé une le</w:t>
      </w:r>
      <w:r w:rsidR="002D1743">
        <w:rPr>
          <w:rFonts w:ascii="Times New Roman" w:hAnsi="Times New Roman"/>
          <w:sz w:val="24"/>
          <w:szCs w:val="24"/>
          <w:lang w:val="fr-FR"/>
        </w:rPr>
        <w:t>ttre au commandant suprême, le G</w:t>
      </w:r>
      <w:r w:rsidRPr="00205CFF">
        <w:rPr>
          <w:rFonts w:ascii="Times New Roman" w:hAnsi="Times New Roman"/>
          <w:sz w:val="24"/>
          <w:szCs w:val="24"/>
          <w:lang w:val="fr-FR"/>
        </w:rPr>
        <w:t>énéral Luigi Cadorna, lui demandant d'interdire le blasphème et le langage grossier dans l'armée afin d'attirer les bénédictions de Dieu sur nos armes</w:t>
      </w:r>
      <w:r w:rsidR="00572B16">
        <w:rPr>
          <w:rStyle w:val="FootnoteReference"/>
          <w:rFonts w:ascii="Times New Roman" w:hAnsi="Times New Roman"/>
          <w:sz w:val="24"/>
          <w:szCs w:val="24"/>
          <w:lang w:val="fr-FR"/>
        </w:rPr>
        <w:footnoteReference w:id="923"/>
      </w:r>
      <w:r w:rsidRPr="00205CFF">
        <w:rPr>
          <w:rFonts w:ascii="Times New Roman" w:hAnsi="Times New Roman"/>
          <w:sz w:val="24"/>
          <w:szCs w:val="24"/>
          <w:lang w:val="fr-FR"/>
        </w:rPr>
        <w:t>.</w:t>
      </w:r>
      <w:r w:rsidR="002D1743">
        <w:rPr>
          <w:rFonts w:ascii="Times New Roman" w:hAnsi="Times New Roman"/>
          <w:sz w:val="24"/>
          <w:szCs w:val="24"/>
          <w:lang w:val="fr-FR"/>
        </w:rPr>
        <w:t xml:space="preserve"> Il </w:t>
      </w:r>
      <w:r w:rsidR="00B226FB">
        <w:rPr>
          <w:rFonts w:ascii="Times New Roman" w:hAnsi="Times New Roman"/>
          <w:sz w:val="24"/>
          <w:szCs w:val="24"/>
          <w:lang w:val="fr-FR"/>
        </w:rPr>
        <w:t>prescrit</w:t>
      </w:r>
      <w:r w:rsidR="002D1743">
        <w:rPr>
          <w:rFonts w:ascii="Times New Roman" w:hAnsi="Times New Roman"/>
          <w:sz w:val="24"/>
          <w:szCs w:val="24"/>
          <w:lang w:val="fr-FR"/>
        </w:rPr>
        <w:t xml:space="preserve"> dans les M</w:t>
      </w:r>
      <w:r w:rsidR="002D1743" w:rsidRPr="002D1743">
        <w:rPr>
          <w:rFonts w:ascii="Times New Roman" w:hAnsi="Times New Roman"/>
          <w:sz w:val="24"/>
          <w:szCs w:val="24"/>
          <w:lang w:val="fr-FR"/>
        </w:rPr>
        <w:t>aisons des prières pour la paix, recommandant l'observ</w:t>
      </w:r>
      <w:r w:rsidR="00B226FB">
        <w:rPr>
          <w:rFonts w:ascii="Times New Roman" w:hAnsi="Times New Roman"/>
          <w:sz w:val="24"/>
          <w:szCs w:val="24"/>
          <w:lang w:val="fr-FR"/>
        </w:rPr>
        <w:t>ance et la fidélité au Seigneur: "Soyez très attentives</w:t>
      </w:r>
      <w:r w:rsidRPr="00205CFF">
        <w:rPr>
          <w:rFonts w:ascii="Times New Roman" w:hAnsi="Times New Roman"/>
          <w:sz w:val="24"/>
          <w:szCs w:val="24"/>
          <w:lang w:val="fr-FR"/>
        </w:rPr>
        <w:t xml:space="preserve"> aux saintes vertus religieuses, en particulier dans l'amour de Jésus et de </w:t>
      </w:r>
      <w:r w:rsidRPr="00D370BE">
        <w:rPr>
          <w:rFonts w:ascii="Times New Roman" w:hAnsi="Times New Roman"/>
          <w:sz w:val="24"/>
          <w:szCs w:val="24"/>
          <w:lang w:val="fr-FR"/>
        </w:rPr>
        <w:t>Marie, dans les actes religieux, dan</w:t>
      </w:r>
      <w:r w:rsidR="00B226FB" w:rsidRPr="00D370BE">
        <w:rPr>
          <w:rFonts w:ascii="Times New Roman" w:hAnsi="Times New Roman"/>
          <w:sz w:val="24"/>
          <w:szCs w:val="24"/>
          <w:lang w:val="fr-FR"/>
        </w:rPr>
        <w:t>s la sainte oraison</w:t>
      </w:r>
      <w:r w:rsidRPr="00D370BE">
        <w:rPr>
          <w:rFonts w:ascii="Times New Roman" w:hAnsi="Times New Roman"/>
          <w:sz w:val="24"/>
          <w:szCs w:val="24"/>
          <w:lang w:val="fr-FR"/>
        </w:rPr>
        <w:t xml:space="preserve">, dans la sainte obéissance et dans toute bonne discipline. </w:t>
      </w:r>
      <w:r w:rsidR="00B81EAF" w:rsidRPr="00D370BE">
        <w:rPr>
          <w:rFonts w:ascii="Times New Roman" w:hAnsi="Times New Roman"/>
          <w:sz w:val="24"/>
          <w:szCs w:val="24"/>
          <w:lang w:val="fr-FR"/>
        </w:rPr>
        <w:t>En vous conduisant ainsi</w:t>
      </w:r>
      <w:r w:rsidRPr="00D370BE">
        <w:rPr>
          <w:rFonts w:ascii="Times New Roman" w:hAnsi="Times New Roman"/>
          <w:sz w:val="24"/>
          <w:szCs w:val="24"/>
          <w:lang w:val="fr-FR"/>
        </w:rPr>
        <w:t>, vous pouvez</w:t>
      </w:r>
      <w:r w:rsidR="00572B16" w:rsidRPr="00D370BE">
        <w:rPr>
          <w:rFonts w:ascii="Times New Roman" w:hAnsi="Times New Roman"/>
          <w:sz w:val="24"/>
          <w:szCs w:val="24"/>
          <w:lang w:val="fr-FR"/>
        </w:rPr>
        <w:t xml:space="preserve"> être assuré</w:t>
      </w:r>
      <w:r w:rsidR="00B81EAF" w:rsidRPr="00D370BE">
        <w:rPr>
          <w:rFonts w:ascii="Times New Roman" w:hAnsi="Times New Roman"/>
          <w:sz w:val="24"/>
          <w:szCs w:val="24"/>
          <w:lang w:val="fr-FR"/>
        </w:rPr>
        <w:t>es</w:t>
      </w:r>
      <w:r w:rsidR="00572B16" w:rsidRPr="00D370BE">
        <w:rPr>
          <w:rFonts w:ascii="Times New Roman" w:hAnsi="Times New Roman"/>
          <w:sz w:val="24"/>
          <w:szCs w:val="24"/>
          <w:lang w:val="fr-FR"/>
        </w:rPr>
        <w:t xml:space="preserve"> que le</w:t>
      </w:r>
      <w:r w:rsidR="00B81EAF" w:rsidRPr="00D370BE">
        <w:rPr>
          <w:rFonts w:ascii="Times New Roman" w:hAnsi="Times New Roman"/>
          <w:sz w:val="24"/>
          <w:szCs w:val="24"/>
          <w:lang w:val="fr-FR"/>
        </w:rPr>
        <w:t xml:space="preserve"> Très-</w:t>
      </w:r>
      <w:r w:rsidR="00572B16" w:rsidRPr="00D370BE">
        <w:rPr>
          <w:rFonts w:ascii="Times New Roman" w:hAnsi="Times New Roman"/>
          <w:sz w:val="24"/>
          <w:szCs w:val="24"/>
          <w:lang w:val="fr-FR"/>
        </w:rPr>
        <w:t>Saint Cœur</w:t>
      </w:r>
      <w:r w:rsidR="00B81EAF" w:rsidRPr="00D370BE">
        <w:rPr>
          <w:rFonts w:ascii="Times New Roman" w:hAnsi="Times New Roman"/>
          <w:sz w:val="24"/>
          <w:szCs w:val="24"/>
          <w:lang w:val="fr-FR"/>
        </w:rPr>
        <w:t xml:space="preserve"> de Jésus et la Très-</w:t>
      </w:r>
      <w:r w:rsidRPr="00D370BE">
        <w:rPr>
          <w:rFonts w:ascii="Times New Roman" w:hAnsi="Times New Roman"/>
          <w:sz w:val="24"/>
          <w:szCs w:val="24"/>
          <w:lang w:val="fr-FR"/>
        </w:rPr>
        <w:t>Saint</w:t>
      </w:r>
      <w:r w:rsidR="00B81EAF" w:rsidRPr="00D370BE">
        <w:rPr>
          <w:rFonts w:ascii="Times New Roman" w:hAnsi="Times New Roman"/>
          <w:sz w:val="24"/>
          <w:szCs w:val="24"/>
          <w:lang w:val="fr-FR"/>
        </w:rPr>
        <w:t>e La Vierge</w:t>
      </w:r>
      <w:r w:rsidR="00572B16" w:rsidRPr="00D370BE">
        <w:rPr>
          <w:rFonts w:ascii="Times New Roman" w:hAnsi="Times New Roman"/>
          <w:sz w:val="24"/>
          <w:szCs w:val="24"/>
          <w:lang w:val="fr-FR"/>
        </w:rPr>
        <w:t xml:space="preserve"> vous protéger</w:t>
      </w:r>
      <w:r w:rsidR="00B81EAF" w:rsidRPr="00D370BE">
        <w:rPr>
          <w:rFonts w:ascii="Times New Roman" w:hAnsi="Times New Roman"/>
          <w:sz w:val="24"/>
          <w:szCs w:val="24"/>
          <w:lang w:val="fr-FR"/>
        </w:rPr>
        <w:t>ont</w:t>
      </w:r>
      <w:r w:rsidRPr="00D370BE">
        <w:rPr>
          <w:rFonts w:ascii="Times New Roman" w:hAnsi="Times New Roman"/>
          <w:sz w:val="24"/>
          <w:szCs w:val="24"/>
          <w:lang w:val="fr-FR"/>
        </w:rPr>
        <w:t>"</w:t>
      </w:r>
      <w:r w:rsidR="00572B16" w:rsidRPr="00D370BE">
        <w:rPr>
          <w:rStyle w:val="FootnoteReference"/>
          <w:rFonts w:ascii="Times New Roman" w:hAnsi="Times New Roman"/>
          <w:sz w:val="24"/>
          <w:szCs w:val="24"/>
          <w:lang w:val="fr-FR"/>
        </w:rPr>
        <w:footnoteReference w:id="924"/>
      </w:r>
      <w:r w:rsidR="00572B16" w:rsidRPr="00D370BE">
        <w:rPr>
          <w:rFonts w:ascii="Times New Roman" w:hAnsi="Times New Roman"/>
          <w:sz w:val="24"/>
          <w:szCs w:val="24"/>
          <w:lang w:val="fr-FR"/>
        </w:rPr>
        <w:t>.</w:t>
      </w:r>
      <w:r w:rsidRPr="00D370BE">
        <w:rPr>
          <w:rFonts w:ascii="Times New Roman" w:hAnsi="Times New Roman"/>
          <w:sz w:val="24"/>
          <w:szCs w:val="24"/>
          <w:lang w:val="fr-FR"/>
        </w:rPr>
        <w:t xml:space="preserve"> "Prions sans cesse et agissons avec la</w:t>
      </w:r>
      <w:r w:rsidR="00B81EAF" w:rsidRPr="00D370BE">
        <w:rPr>
          <w:rFonts w:ascii="Times New Roman" w:hAnsi="Times New Roman"/>
          <w:sz w:val="24"/>
          <w:szCs w:val="24"/>
          <w:lang w:val="fr-FR"/>
        </w:rPr>
        <w:t xml:space="preserve"> crainte</w:t>
      </w:r>
      <w:r w:rsidRPr="00D370BE">
        <w:rPr>
          <w:rFonts w:ascii="Times New Roman" w:hAnsi="Times New Roman"/>
          <w:sz w:val="24"/>
          <w:szCs w:val="24"/>
          <w:lang w:val="fr-FR"/>
        </w:rPr>
        <w:t xml:space="preserve"> de Dieu la plus rigoureuse. Dites-le à tout le monde!"</w:t>
      </w:r>
      <w:r w:rsidR="00572B16" w:rsidRPr="00D370BE">
        <w:rPr>
          <w:rStyle w:val="FootnoteReference"/>
          <w:rFonts w:ascii="Times New Roman" w:hAnsi="Times New Roman"/>
          <w:sz w:val="24"/>
          <w:szCs w:val="24"/>
          <w:lang w:val="fr-FR"/>
        </w:rPr>
        <w:footnoteReference w:id="925"/>
      </w:r>
      <w:r w:rsidR="00572B16" w:rsidRPr="00D370BE">
        <w:rPr>
          <w:rFonts w:ascii="Times New Roman" w:hAnsi="Times New Roman"/>
          <w:sz w:val="24"/>
          <w:szCs w:val="24"/>
          <w:lang w:val="fr-FR"/>
        </w:rPr>
        <w:t>.</w:t>
      </w:r>
      <w:r w:rsidRPr="00D370BE">
        <w:rPr>
          <w:rFonts w:ascii="Times New Roman" w:hAnsi="Times New Roman"/>
          <w:sz w:val="24"/>
          <w:szCs w:val="24"/>
          <w:lang w:val="fr-FR"/>
        </w:rPr>
        <w:t xml:space="preserve"> </w:t>
      </w:r>
    </w:p>
    <w:p w14:paraId="17ED5AB7" w14:textId="77777777" w:rsidR="001C780A" w:rsidRDefault="00B81EAF" w:rsidP="006C133D">
      <w:pPr>
        <w:spacing w:after="120"/>
        <w:ind w:right="-1"/>
        <w:rPr>
          <w:rFonts w:ascii="Times New Roman" w:hAnsi="Times New Roman"/>
          <w:sz w:val="24"/>
          <w:szCs w:val="24"/>
          <w:lang w:val="fr-FR"/>
        </w:rPr>
      </w:pPr>
      <w:r w:rsidRPr="00D370BE">
        <w:rPr>
          <w:rFonts w:ascii="Times New Roman" w:hAnsi="Times New Roman"/>
          <w:sz w:val="24"/>
          <w:szCs w:val="24"/>
          <w:lang w:val="fr-FR"/>
        </w:rPr>
        <w:tab/>
      </w:r>
      <w:r w:rsidR="00403437" w:rsidRPr="00403437">
        <w:rPr>
          <w:rFonts w:ascii="Times New Roman" w:hAnsi="Times New Roman"/>
          <w:sz w:val="24"/>
          <w:szCs w:val="24"/>
          <w:lang w:val="fr-FR"/>
        </w:rPr>
        <w:t xml:space="preserve">Un régime d'austérité était alors imposé, d'autant plus nécessaire pour nos Maisons parce que le Père n'avait pas l'intention de restreindre les mains aux pauvres. Comme à son habitude, il se conformait à tous les égards aux principes de la foi. Il prescrit d'abord que, dans chaque Maison, il y avait "la figure en tableau de la </w:t>
      </w:r>
      <w:r w:rsidR="00403437" w:rsidRPr="00403437">
        <w:rPr>
          <w:rFonts w:ascii="Times New Roman" w:hAnsi="Times New Roman"/>
          <w:i/>
          <w:sz w:val="24"/>
          <w:szCs w:val="24"/>
          <w:lang w:val="fr-FR"/>
        </w:rPr>
        <w:t>Notre-Dame du Pain</w:t>
      </w:r>
      <w:r w:rsidR="00403437" w:rsidRPr="00403437">
        <w:rPr>
          <w:rFonts w:ascii="Times New Roman" w:hAnsi="Times New Roman"/>
          <w:sz w:val="24"/>
          <w:szCs w:val="24"/>
          <w:lang w:val="fr-FR"/>
        </w:rPr>
        <w:t xml:space="preserve">, comme déjà mentionné, afin que la Très Sainte Vierge, par sa bonté maternelle, ne nous laisse jamais rater le pain". Il a ensuite donné des règles judicieuses en matière de production, d’économie, de conservation et de rationnement. Nous rappelons ce qu’il a disposé pour la production: "Que les Maisons qui ont des terres agricoles s’engagent sérieusement à les faire fructifier, même à payant un prix élevé les agriculteurs, s'ils sont disponibles, et là où ils ne se trouvent pas, et où vous voulez économiser une partie du coût de la culture, rien de grave, et sera même très louable que les mêmes jeunes de nos Maisons et les Sœurs elles-mêmes, dans la mesure du possible, cultivent leurs terres. Il est temps de manger du pain vraiment à la sueur du propre visage... Il faut arracher de votre propre main la nourriture de terre pour ne pas mourir! La terre, quand il n'y aura pas de pain, vous donnera des pommes de terre, des légumes, des céréales et des fruits; et tout, avec la bénédiction de Dieu, sera bon afin de ne pas périr!... Tout travail que vous ferez, chères filles, pour produire de la nourriture, sera béni par le Seigneur, car vous le ferez non seulement pour vous-même, mais aussi pour de nombreuses orphelines qui, pleurant, demain vous </w:t>
      </w:r>
      <w:r w:rsidR="000834BF" w:rsidRPr="00403437">
        <w:rPr>
          <w:rFonts w:ascii="Times New Roman" w:hAnsi="Times New Roman"/>
          <w:sz w:val="24"/>
          <w:szCs w:val="24"/>
          <w:lang w:val="fr-FR"/>
        </w:rPr>
        <w:t>demanderont du</w:t>
      </w:r>
      <w:r w:rsidR="00403437" w:rsidRPr="00403437">
        <w:rPr>
          <w:rFonts w:ascii="Times New Roman" w:hAnsi="Times New Roman"/>
          <w:sz w:val="24"/>
          <w:szCs w:val="24"/>
          <w:lang w:val="fr-FR"/>
        </w:rPr>
        <w:t xml:space="preserve"> pain, et pour tant de pauvres gens qui assiègent les portes de nos Instituts, qui, quand la famine grandira, échapperaient à la mort même avec un simple plat de légume. Outre la culture des champs, sera chose excellente tenir des animaux, par exemple: les poules, les pigeons, les lapins, les cochons, les chèvres, les vaches, ce qu’il ya de mieux, et en fonction du pâturage qu'on peut donner à ces animaux".</w:t>
      </w:r>
    </w:p>
    <w:p w14:paraId="07BDDFE6" w14:textId="77777777" w:rsidR="00572B16" w:rsidRDefault="00205CFF" w:rsidP="006C133D">
      <w:pPr>
        <w:spacing w:after="120"/>
        <w:ind w:right="-1"/>
        <w:rPr>
          <w:rFonts w:ascii="Times New Roman" w:hAnsi="Times New Roman"/>
          <w:sz w:val="24"/>
          <w:szCs w:val="24"/>
          <w:lang w:val="fr-FR"/>
        </w:rPr>
      </w:pPr>
      <w:r>
        <w:rPr>
          <w:rFonts w:ascii="Times New Roman" w:hAnsi="Times New Roman"/>
          <w:sz w:val="24"/>
          <w:szCs w:val="24"/>
          <w:lang w:val="fr-FR"/>
        </w:rPr>
        <w:lastRenderedPageBreak/>
        <w:tab/>
      </w:r>
      <w:r w:rsidR="001B3C28" w:rsidRPr="001B3C28">
        <w:rPr>
          <w:rFonts w:ascii="Times New Roman" w:hAnsi="Times New Roman"/>
          <w:sz w:val="24"/>
          <w:szCs w:val="24"/>
          <w:lang w:val="fr-FR"/>
        </w:rPr>
        <w:t>Après avoir parlé d’économie, de conservation des denrées, de rationnement, voici la conclusion animée par l'haleine de l'amour paternel: "Enfin, nous recommandons que le respect de toute cette économie soit concilié en évitant de ne priver les sujets de la nourriture indispensable et ne pas conserver les denrées en laissant les personnes presque affamées, car nous devons avoir une grande confiance dans le Cœur adorable de Jésus, dans la Très-Sainte Vierge, à Saint-Joseph, à Saint-Antoine de Padoue - aussi longtemps que règnent dans les Maisons l'observance, le service de Dieu, l'amour de Jésus et de Marie, que les exercices des saintes vertus et toutes nos pratiques spéciales de l'année ecclésiastique seront fidèlement exécutés, - jusqu'à ce que vous luttiez sans vous épargner -  le Cœur adorable de Jésus et le Très-Sainte Vierge ne nous abandonnerons pas, ne nous laisserons pas périr, mais ils nous aiderons toujours pendant que nous nous aiderons</w:t>
      </w:r>
      <w:r w:rsidRPr="00205CFF">
        <w:rPr>
          <w:rFonts w:ascii="Times New Roman" w:hAnsi="Times New Roman"/>
          <w:sz w:val="24"/>
          <w:szCs w:val="24"/>
          <w:lang w:val="fr-FR"/>
        </w:rPr>
        <w:t>"</w:t>
      </w:r>
      <w:r w:rsidR="00572B16">
        <w:rPr>
          <w:rStyle w:val="FootnoteReference"/>
          <w:rFonts w:ascii="Times New Roman" w:hAnsi="Times New Roman"/>
          <w:sz w:val="24"/>
          <w:szCs w:val="24"/>
          <w:lang w:val="fr-FR"/>
        </w:rPr>
        <w:footnoteReference w:id="926"/>
      </w:r>
      <w:r w:rsidR="00572B16">
        <w:rPr>
          <w:rFonts w:ascii="Times New Roman" w:hAnsi="Times New Roman"/>
          <w:sz w:val="24"/>
          <w:szCs w:val="24"/>
          <w:lang w:val="fr-FR"/>
        </w:rPr>
        <w:t xml:space="preserve">. </w:t>
      </w:r>
    </w:p>
    <w:p w14:paraId="1A431DA0" w14:textId="77777777" w:rsidR="000D5885" w:rsidRDefault="00572B16"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205CFF" w:rsidRPr="00205CFF">
        <w:rPr>
          <w:rFonts w:ascii="Times New Roman" w:hAnsi="Times New Roman"/>
          <w:sz w:val="24"/>
          <w:szCs w:val="24"/>
          <w:lang w:val="fr-FR"/>
        </w:rPr>
        <w:t xml:space="preserve">En 1916, le Père ouvrit </w:t>
      </w:r>
      <w:r w:rsidR="001B3C28">
        <w:rPr>
          <w:rFonts w:ascii="Times New Roman" w:hAnsi="Times New Roman"/>
          <w:sz w:val="24"/>
          <w:szCs w:val="24"/>
          <w:lang w:val="fr-FR"/>
        </w:rPr>
        <w:t>la Maison d'Altamura pour les</w:t>
      </w:r>
      <w:r w:rsidR="00205CFF" w:rsidRPr="00205CFF">
        <w:rPr>
          <w:rFonts w:ascii="Times New Roman" w:hAnsi="Times New Roman"/>
          <w:sz w:val="24"/>
          <w:szCs w:val="24"/>
          <w:lang w:val="fr-FR"/>
        </w:rPr>
        <w:t xml:space="preserve"> orphelin</w:t>
      </w:r>
      <w:r w:rsidR="001B3C28">
        <w:rPr>
          <w:rFonts w:ascii="Times New Roman" w:hAnsi="Times New Roman"/>
          <w:sz w:val="24"/>
          <w:szCs w:val="24"/>
          <w:lang w:val="fr-FR"/>
        </w:rPr>
        <w:t>e</w:t>
      </w:r>
      <w:r w:rsidR="00205CFF" w:rsidRPr="00205CFF">
        <w:rPr>
          <w:rFonts w:ascii="Times New Roman" w:hAnsi="Times New Roman"/>
          <w:sz w:val="24"/>
          <w:szCs w:val="24"/>
          <w:lang w:val="fr-FR"/>
        </w:rPr>
        <w:t>s des soldats morts dans la guerre et, en 1917, envoya huit Sœurs à P</w:t>
      </w:r>
      <w:r w:rsidR="001B3C28">
        <w:rPr>
          <w:rFonts w:ascii="Times New Roman" w:hAnsi="Times New Roman"/>
          <w:sz w:val="24"/>
          <w:szCs w:val="24"/>
          <w:lang w:val="fr-FR"/>
        </w:rPr>
        <w:t>adoue, à la demande de l'E</w:t>
      </w:r>
      <w:r w:rsidR="00205CFF" w:rsidRPr="00205CFF">
        <w:rPr>
          <w:rFonts w:ascii="Times New Roman" w:hAnsi="Times New Roman"/>
          <w:sz w:val="24"/>
          <w:szCs w:val="24"/>
          <w:lang w:val="fr-FR"/>
        </w:rPr>
        <w:t>vêque, pour</w:t>
      </w:r>
      <w:r w:rsidR="001B3C28">
        <w:rPr>
          <w:rFonts w:ascii="Times New Roman" w:hAnsi="Times New Roman"/>
          <w:sz w:val="24"/>
          <w:szCs w:val="24"/>
          <w:lang w:val="fr-FR"/>
        </w:rPr>
        <w:t xml:space="preserve"> servir à l'hôpital militaire</w:t>
      </w:r>
      <w:r w:rsidR="00205CFF" w:rsidRPr="00205CFF">
        <w:rPr>
          <w:rFonts w:ascii="Times New Roman" w:hAnsi="Times New Roman"/>
          <w:sz w:val="24"/>
          <w:szCs w:val="24"/>
          <w:lang w:val="fr-FR"/>
        </w:rPr>
        <w:t xml:space="preserve"> Belzoni.</w:t>
      </w:r>
      <w:r>
        <w:rPr>
          <w:rFonts w:ascii="Times New Roman" w:hAnsi="Times New Roman"/>
          <w:sz w:val="24"/>
          <w:szCs w:val="24"/>
          <w:lang w:val="fr-FR"/>
        </w:rPr>
        <w:t xml:space="preserve"> </w:t>
      </w:r>
      <w:r w:rsidR="00205CFF" w:rsidRPr="00205CFF">
        <w:rPr>
          <w:rFonts w:ascii="Times New Roman" w:hAnsi="Times New Roman"/>
          <w:sz w:val="24"/>
          <w:szCs w:val="24"/>
          <w:lang w:val="fr-FR"/>
        </w:rPr>
        <w:t>Il était naturel que les conséquences de la guerre fussent pro</w:t>
      </w:r>
      <w:r w:rsidR="001B3C28">
        <w:rPr>
          <w:rFonts w:ascii="Times New Roman" w:hAnsi="Times New Roman"/>
          <w:sz w:val="24"/>
          <w:szCs w:val="24"/>
          <w:lang w:val="fr-FR"/>
        </w:rPr>
        <w:t>fondément ressenties dans l'Institut masculin</w:t>
      </w:r>
      <w:r w:rsidR="00205CFF" w:rsidRPr="00205CFF">
        <w:rPr>
          <w:rFonts w:ascii="Times New Roman" w:hAnsi="Times New Roman"/>
          <w:sz w:val="24"/>
          <w:szCs w:val="24"/>
          <w:lang w:val="fr-FR"/>
        </w:rPr>
        <w:t xml:space="preserve">, dont les </w:t>
      </w:r>
      <w:r w:rsidR="00B34034">
        <w:rPr>
          <w:rFonts w:ascii="Times New Roman" w:hAnsi="Times New Roman"/>
          <w:sz w:val="24"/>
          <w:szCs w:val="24"/>
          <w:lang w:val="fr-FR"/>
        </w:rPr>
        <w:t>files</w:t>
      </w:r>
      <w:r w:rsidR="00205CFF" w:rsidRPr="00205CFF">
        <w:rPr>
          <w:rFonts w:ascii="Times New Roman" w:hAnsi="Times New Roman"/>
          <w:sz w:val="24"/>
          <w:szCs w:val="24"/>
          <w:lang w:val="fr-FR"/>
        </w:rPr>
        <w:t xml:space="preserve"> étaient </w:t>
      </w:r>
      <w:r w:rsidR="001B3C28">
        <w:rPr>
          <w:rFonts w:ascii="Times New Roman" w:hAnsi="Times New Roman"/>
          <w:sz w:val="24"/>
          <w:szCs w:val="24"/>
          <w:lang w:val="fr-FR"/>
        </w:rPr>
        <w:t>réduites</w:t>
      </w:r>
      <w:r w:rsidR="00205CFF" w:rsidRPr="00205CFF">
        <w:rPr>
          <w:rFonts w:ascii="Times New Roman" w:hAnsi="Times New Roman"/>
          <w:sz w:val="24"/>
          <w:szCs w:val="24"/>
          <w:lang w:val="fr-FR"/>
        </w:rPr>
        <w:t xml:space="preserve"> par les appels incessants aux armes; et tout pesait sur le </w:t>
      </w:r>
      <w:r w:rsidR="00B34034" w:rsidRPr="00205CFF">
        <w:rPr>
          <w:rFonts w:ascii="Times New Roman" w:hAnsi="Times New Roman"/>
          <w:sz w:val="24"/>
          <w:szCs w:val="24"/>
          <w:lang w:val="fr-FR"/>
        </w:rPr>
        <w:t>cœur</w:t>
      </w:r>
      <w:r w:rsidR="00205CFF" w:rsidRPr="00205CFF">
        <w:rPr>
          <w:rFonts w:ascii="Times New Roman" w:hAnsi="Times New Roman"/>
          <w:sz w:val="24"/>
          <w:szCs w:val="24"/>
          <w:lang w:val="fr-FR"/>
        </w:rPr>
        <w:t xml:space="preserve"> du Père. Le début de la guerre de 1915 nous a presque tous déchirés pour le service militaire; le saint fondate</w:t>
      </w:r>
      <w:r w:rsidR="00B34034">
        <w:rPr>
          <w:rFonts w:ascii="Times New Roman" w:hAnsi="Times New Roman"/>
          <w:sz w:val="24"/>
          <w:szCs w:val="24"/>
          <w:lang w:val="fr-FR"/>
        </w:rPr>
        <w:t>ur eut</w:t>
      </w:r>
      <w:r w:rsidR="00205CFF" w:rsidRPr="00205CFF">
        <w:rPr>
          <w:rFonts w:ascii="Times New Roman" w:hAnsi="Times New Roman"/>
          <w:sz w:val="24"/>
          <w:szCs w:val="24"/>
          <w:lang w:val="fr-FR"/>
        </w:rPr>
        <w:t xml:space="preserve"> une douleur indicible, mais il était touj</w:t>
      </w:r>
      <w:r w:rsidR="00B34034">
        <w:rPr>
          <w:rFonts w:ascii="Times New Roman" w:hAnsi="Times New Roman"/>
          <w:sz w:val="24"/>
          <w:szCs w:val="24"/>
          <w:lang w:val="fr-FR"/>
        </w:rPr>
        <w:t>ours calme; chacun de nous eut</w:t>
      </w:r>
      <w:r w:rsidR="00205CFF" w:rsidRPr="00205CFF">
        <w:rPr>
          <w:rFonts w:ascii="Times New Roman" w:hAnsi="Times New Roman"/>
          <w:sz w:val="24"/>
          <w:szCs w:val="24"/>
          <w:lang w:val="fr-FR"/>
        </w:rPr>
        <w:t xml:space="preserve"> des lettres pleines de confiance et de tendresse. Recevant des nouvelles que tel ou tel de </w:t>
      </w:r>
      <w:r w:rsidR="00B34034">
        <w:rPr>
          <w:rFonts w:ascii="Times New Roman" w:hAnsi="Times New Roman"/>
          <w:sz w:val="24"/>
          <w:szCs w:val="24"/>
          <w:lang w:val="fr-FR"/>
        </w:rPr>
        <w:t xml:space="preserve">ses fils avait été enrôlé, il </w:t>
      </w:r>
      <w:r w:rsidR="000834BF">
        <w:rPr>
          <w:rFonts w:ascii="Times New Roman" w:hAnsi="Times New Roman"/>
          <w:sz w:val="24"/>
          <w:szCs w:val="24"/>
          <w:lang w:val="fr-FR"/>
        </w:rPr>
        <w:t>s’épanchait généralement</w:t>
      </w:r>
      <w:r w:rsidR="00B34034">
        <w:rPr>
          <w:rFonts w:ascii="Times New Roman" w:hAnsi="Times New Roman"/>
          <w:sz w:val="24"/>
          <w:szCs w:val="24"/>
          <w:lang w:val="fr-FR"/>
        </w:rPr>
        <w:t xml:space="preserve"> avec le P.</w:t>
      </w:r>
      <w:r w:rsidR="00205CFF" w:rsidRPr="00205CFF">
        <w:rPr>
          <w:rFonts w:ascii="Times New Roman" w:hAnsi="Times New Roman"/>
          <w:sz w:val="24"/>
          <w:szCs w:val="24"/>
          <w:lang w:val="fr-FR"/>
        </w:rPr>
        <w:t xml:space="preserve"> Vitale: "Nous louons toujours la volonté divine! Nous ne sommes rien: le Créateur sait commen</w:t>
      </w:r>
      <w:r w:rsidR="00B34034">
        <w:rPr>
          <w:rFonts w:ascii="Times New Roman" w:hAnsi="Times New Roman"/>
          <w:sz w:val="24"/>
          <w:szCs w:val="24"/>
          <w:lang w:val="fr-FR"/>
        </w:rPr>
        <w:t>t I</w:t>
      </w:r>
      <w:r w:rsidR="0078597F">
        <w:rPr>
          <w:rFonts w:ascii="Times New Roman" w:hAnsi="Times New Roman"/>
          <w:sz w:val="24"/>
          <w:szCs w:val="24"/>
          <w:lang w:val="fr-FR"/>
        </w:rPr>
        <w:t>l doit diriger ses créatures</w:t>
      </w:r>
      <w:r w:rsidR="00205CFF" w:rsidRPr="00205CFF">
        <w:rPr>
          <w:rFonts w:ascii="Times New Roman" w:hAnsi="Times New Roman"/>
          <w:sz w:val="24"/>
          <w:szCs w:val="24"/>
          <w:lang w:val="fr-FR"/>
        </w:rPr>
        <w:t>"</w:t>
      </w:r>
      <w:r w:rsidR="0078597F">
        <w:rPr>
          <w:rStyle w:val="FootnoteReference"/>
          <w:rFonts w:ascii="Times New Roman" w:hAnsi="Times New Roman"/>
          <w:sz w:val="24"/>
          <w:szCs w:val="24"/>
          <w:lang w:val="fr-FR"/>
        </w:rPr>
        <w:footnoteReference w:id="927"/>
      </w:r>
      <w:r w:rsidR="0078597F">
        <w:rPr>
          <w:rFonts w:ascii="Times New Roman" w:hAnsi="Times New Roman"/>
          <w:sz w:val="24"/>
          <w:szCs w:val="24"/>
          <w:lang w:val="fr-FR"/>
        </w:rPr>
        <w:t xml:space="preserve">. </w:t>
      </w:r>
      <w:r w:rsidR="00B34034">
        <w:rPr>
          <w:rFonts w:ascii="Times New Roman" w:hAnsi="Times New Roman"/>
          <w:sz w:val="24"/>
          <w:szCs w:val="24"/>
          <w:lang w:val="fr-FR"/>
        </w:rPr>
        <w:t xml:space="preserve"> </w:t>
      </w:r>
      <w:r w:rsidR="0078597F">
        <w:rPr>
          <w:rFonts w:ascii="Times New Roman" w:hAnsi="Times New Roman"/>
          <w:sz w:val="24"/>
          <w:szCs w:val="24"/>
          <w:lang w:val="fr-FR"/>
        </w:rPr>
        <w:t>"</w:t>
      </w:r>
      <w:r w:rsidR="00B34034">
        <w:rPr>
          <w:rFonts w:ascii="Times New Roman" w:hAnsi="Times New Roman"/>
          <w:sz w:val="24"/>
          <w:szCs w:val="24"/>
          <w:lang w:val="fr-FR"/>
        </w:rPr>
        <w:t>Vive Jésus! Adorons-le</w:t>
      </w:r>
      <w:r w:rsidR="00205CFF" w:rsidRPr="00205CFF">
        <w:rPr>
          <w:rFonts w:ascii="Times New Roman" w:hAnsi="Times New Roman"/>
          <w:sz w:val="24"/>
          <w:szCs w:val="24"/>
          <w:lang w:val="fr-FR"/>
        </w:rPr>
        <w:t>! L'âme pleure</w:t>
      </w:r>
      <w:r w:rsidR="00B34034">
        <w:rPr>
          <w:rFonts w:ascii="Times New Roman" w:hAnsi="Times New Roman"/>
          <w:sz w:val="24"/>
          <w:szCs w:val="24"/>
          <w:lang w:val="fr-FR"/>
        </w:rPr>
        <w:t>, pauvre et cher fils! Mais</w:t>
      </w:r>
      <w:r w:rsidR="00205CFF" w:rsidRPr="00205CFF">
        <w:rPr>
          <w:rFonts w:ascii="Times New Roman" w:hAnsi="Times New Roman"/>
          <w:sz w:val="24"/>
          <w:szCs w:val="24"/>
          <w:lang w:val="fr-FR"/>
        </w:rPr>
        <w:t xml:space="preserve"> laissons tout et tout le monde</w:t>
      </w:r>
      <w:r w:rsidR="00B34034">
        <w:rPr>
          <w:rFonts w:ascii="Times New Roman" w:hAnsi="Times New Roman"/>
          <w:sz w:val="24"/>
          <w:szCs w:val="24"/>
          <w:lang w:val="fr-FR"/>
        </w:rPr>
        <w:t xml:space="preserve"> dans l'adorable Cœur de Jésus!</w:t>
      </w:r>
      <w:r w:rsidR="00205CFF" w:rsidRPr="00205CFF">
        <w:rPr>
          <w:rFonts w:ascii="Times New Roman" w:hAnsi="Times New Roman"/>
          <w:sz w:val="24"/>
          <w:szCs w:val="24"/>
          <w:lang w:val="fr-FR"/>
        </w:rPr>
        <w:t xml:space="preserve">... </w:t>
      </w:r>
      <w:r w:rsidR="00205CFF" w:rsidRPr="000D5885">
        <w:rPr>
          <w:rFonts w:ascii="Times New Roman" w:hAnsi="Times New Roman"/>
          <w:i/>
          <w:sz w:val="24"/>
          <w:szCs w:val="24"/>
          <w:lang w:val="fr-FR"/>
        </w:rPr>
        <w:t>Ploremus coram Domino</w:t>
      </w:r>
      <w:r w:rsidR="00205CFF" w:rsidRPr="00205CFF">
        <w:rPr>
          <w:rFonts w:ascii="Times New Roman" w:hAnsi="Times New Roman"/>
          <w:sz w:val="24"/>
          <w:szCs w:val="24"/>
          <w:lang w:val="fr-FR"/>
        </w:rPr>
        <w:t>! Il est temps de gémir et de soupirer! Cœur d</w:t>
      </w:r>
      <w:r w:rsidR="0078597F">
        <w:rPr>
          <w:rFonts w:ascii="Times New Roman" w:hAnsi="Times New Roman"/>
          <w:sz w:val="24"/>
          <w:szCs w:val="24"/>
          <w:lang w:val="fr-FR"/>
        </w:rPr>
        <w:t>e Jésus, sauve</w:t>
      </w:r>
      <w:r w:rsidR="00B34034">
        <w:rPr>
          <w:rFonts w:ascii="Times New Roman" w:hAnsi="Times New Roman"/>
          <w:sz w:val="24"/>
          <w:szCs w:val="24"/>
          <w:lang w:val="fr-FR"/>
        </w:rPr>
        <w:t>z</w:t>
      </w:r>
      <w:r w:rsidR="0078597F">
        <w:rPr>
          <w:rFonts w:ascii="Times New Roman" w:hAnsi="Times New Roman"/>
          <w:sz w:val="24"/>
          <w:szCs w:val="24"/>
          <w:lang w:val="fr-FR"/>
        </w:rPr>
        <w:t>-nous!</w:t>
      </w:r>
      <w:r w:rsidR="00205CFF" w:rsidRPr="00205CFF">
        <w:rPr>
          <w:rFonts w:ascii="Times New Roman" w:hAnsi="Times New Roman"/>
          <w:sz w:val="24"/>
          <w:szCs w:val="24"/>
          <w:lang w:val="fr-FR"/>
        </w:rPr>
        <w:t>"</w:t>
      </w:r>
      <w:r w:rsidR="0078597F">
        <w:rPr>
          <w:rStyle w:val="FootnoteReference"/>
          <w:rFonts w:ascii="Times New Roman" w:hAnsi="Times New Roman"/>
          <w:sz w:val="24"/>
          <w:szCs w:val="24"/>
          <w:lang w:val="fr-FR"/>
        </w:rPr>
        <w:footnoteReference w:id="928"/>
      </w:r>
      <w:r w:rsidR="0078597F">
        <w:rPr>
          <w:rFonts w:ascii="Times New Roman" w:hAnsi="Times New Roman"/>
          <w:sz w:val="24"/>
          <w:szCs w:val="24"/>
          <w:lang w:val="fr-FR"/>
        </w:rPr>
        <w:t xml:space="preserve">. </w:t>
      </w:r>
      <w:r w:rsidR="00205CFF" w:rsidRPr="00205CFF">
        <w:rPr>
          <w:rFonts w:ascii="Times New Roman" w:hAnsi="Times New Roman"/>
          <w:sz w:val="24"/>
          <w:szCs w:val="24"/>
          <w:lang w:val="fr-FR"/>
        </w:rPr>
        <w:t>Lorsqu'il apprit ma mobilisation, il m'écrivit</w:t>
      </w:r>
      <w:r w:rsidR="00205CFF">
        <w:rPr>
          <w:rFonts w:ascii="Times New Roman" w:hAnsi="Times New Roman"/>
          <w:sz w:val="24"/>
          <w:szCs w:val="24"/>
          <w:lang w:val="fr-FR"/>
        </w:rPr>
        <w:t>:</w:t>
      </w:r>
      <w:r w:rsidR="00B34034">
        <w:rPr>
          <w:rFonts w:ascii="Times New Roman" w:hAnsi="Times New Roman"/>
          <w:sz w:val="24"/>
          <w:szCs w:val="24"/>
          <w:lang w:val="fr-FR"/>
        </w:rPr>
        <w:t xml:space="preserve"> "J'ai appris que vous avez</w:t>
      </w:r>
      <w:r w:rsidR="00205CFF">
        <w:rPr>
          <w:rFonts w:ascii="Times New Roman" w:hAnsi="Times New Roman"/>
          <w:sz w:val="24"/>
          <w:szCs w:val="24"/>
          <w:lang w:val="fr-FR"/>
        </w:rPr>
        <w:t xml:space="preserve"> été </w:t>
      </w:r>
      <w:r w:rsidR="00205CFF" w:rsidRPr="00205CFF">
        <w:rPr>
          <w:rFonts w:ascii="Times New Roman" w:hAnsi="Times New Roman"/>
          <w:sz w:val="24"/>
          <w:szCs w:val="24"/>
          <w:lang w:val="fr-FR"/>
        </w:rPr>
        <w:t>déclaré habile pour la guerr</w:t>
      </w:r>
      <w:r w:rsidR="00B34034">
        <w:rPr>
          <w:rFonts w:ascii="Times New Roman" w:hAnsi="Times New Roman"/>
          <w:sz w:val="24"/>
          <w:szCs w:val="24"/>
          <w:lang w:val="fr-FR"/>
        </w:rPr>
        <w:t>e! Que dois-je vous</w:t>
      </w:r>
      <w:r w:rsidR="00205CFF">
        <w:rPr>
          <w:rFonts w:ascii="Times New Roman" w:hAnsi="Times New Roman"/>
          <w:sz w:val="24"/>
          <w:szCs w:val="24"/>
          <w:lang w:val="fr-FR"/>
        </w:rPr>
        <w:t xml:space="preserve"> dire? Je suis </w:t>
      </w:r>
      <w:r w:rsidR="00B34034">
        <w:rPr>
          <w:rFonts w:ascii="Times New Roman" w:hAnsi="Times New Roman"/>
          <w:sz w:val="24"/>
          <w:szCs w:val="24"/>
          <w:lang w:val="fr-FR"/>
        </w:rPr>
        <w:t>affligé aux larmes, mais</w:t>
      </w:r>
      <w:r w:rsidR="00205CFF" w:rsidRPr="00205CFF">
        <w:rPr>
          <w:rFonts w:ascii="Times New Roman" w:hAnsi="Times New Roman"/>
          <w:sz w:val="24"/>
          <w:szCs w:val="24"/>
          <w:lang w:val="fr-FR"/>
        </w:rPr>
        <w:t xml:space="preserve"> devons nous méfier de la </w:t>
      </w:r>
      <w:r w:rsidR="00B34034">
        <w:rPr>
          <w:rFonts w:ascii="Times New Roman" w:hAnsi="Times New Roman"/>
          <w:sz w:val="24"/>
          <w:szCs w:val="24"/>
          <w:lang w:val="fr-FR"/>
        </w:rPr>
        <w:t>douce miséricorde du Sacré Cœur</w:t>
      </w:r>
      <w:r w:rsidR="00205CFF" w:rsidRPr="00205CFF">
        <w:rPr>
          <w:rFonts w:ascii="Times New Roman" w:hAnsi="Times New Roman"/>
          <w:sz w:val="24"/>
          <w:szCs w:val="24"/>
          <w:lang w:val="fr-FR"/>
        </w:rPr>
        <w:t xml:space="preserve"> de Jésus</w:t>
      </w:r>
      <w:r w:rsidR="00B34034">
        <w:rPr>
          <w:rFonts w:ascii="Times New Roman" w:hAnsi="Times New Roman"/>
          <w:sz w:val="24"/>
          <w:szCs w:val="24"/>
          <w:lang w:val="fr-FR"/>
        </w:rPr>
        <w:t>? Ne sois jamais! S</w:t>
      </w:r>
      <w:r w:rsidR="00205CFF" w:rsidRPr="00205CFF">
        <w:rPr>
          <w:rFonts w:ascii="Times New Roman" w:hAnsi="Times New Roman"/>
          <w:sz w:val="24"/>
          <w:szCs w:val="24"/>
          <w:lang w:val="fr-FR"/>
        </w:rPr>
        <w:t>. Pa</w:t>
      </w:r>
      <w:r w:rsidR="00B34034">
        <w:rPr>
          <w:rFonts w:ascii="Times New Roman" w:hAnsi="Times New Roman"/>
          <w:sz w:val="24"/>
          <w:szCs w:val="24"/>
          <w:lang w:val="fr-FR"/>
        </w:rPr>
        <w:t xml:space="preserve">ul a </w:t>
      </w:r>
      <w:r w:rsidR="001671DE">
        <w:rPr>
          <w:rFonts w:ascii="Times New Roman" w:hAnsi="Times New Roman"/>
          <w:sz w:val="24"/>
          <w:szCs w:val="24"/>
          <w:lang w:val="fr-FR"/>
        </w:rPr>
        <w:t>écrit</w:t>
      </w:r>
      <w:r w:rsidR="00205CFF">
        <w:rPr>
          <w:rFonts w:ascii="Times New Roman" w:hAnsi="Times New Roman"/>
          <w:sz w:val="24"/>
          <w:szCs w:val="24"/>
          <w:lang w:val="fr-FR"/>
        </w:rPr>
        <w:t xml:space="preserve"> que tout se passe bien pour </w:t>
      </w:r>
      <w:r w:rsidR="00205CFF" w:rsidRPr="00205CFF">
        <w:rPr>
          <w:rFonts w:ascii="Times New Roman" w:hAnsi="Times New Roman"/>
          <w:sz w:val="24"/>
          <w:szCs w:val="24"/>
          <w:lang w:val="fr-FR"/>
        </w:rPr>
        <w:t xml:space="preserve">ceux </w:t>
      </w:r>
      <w:r w:rsidR="0078597F">
        <w:rPr>
          <w:rFonts w:ascii="Times New Roman" w:hAnsi="Times New Roman"/>
          <w:sz w:val="24"/>
          <w:szCs w:val="24"/>
          <w:lang w:val="fr-FR"/>
        </w:rPr>
        <w:t>qui aiment Dieu et le craignent</w:t>
      </w:r>
      <w:r w:rsidR="00205CFF" w:rsidRPr="00205CFF">
        <w:rPr>
          <w:rFonts w:ascii="Times New Roman" w:hAnsi="Times New Roman"/>
          <w:sz w:val="24"/>
          <w:szCs w:val="24"/>
          <w:lang w:val="fr-FR"/>
        </w:rPr>
        <w:t>"</w:t>
      </w:r>
      <w:r w:rsidR="0078597F">
        <w:rPr>
          <w:rStyle w:val="FootnoteReference"/>
          <w:rFonts w:ascii="Times New Roman" w:hAnsi="Times New Roman"/>
          <w:sz w:val="24"/>
          <w:szCs w:val="24"/>
          <w:lang w:val="fr-FR"/>
        </w:rPr>
        <w:footnoteReference w:id="929"/>
      </w:r>
      <w:r w:rsidR="00205CFF" w:rsidRPr="00205CFF">
        <w:rPr>
          <w:rFonts w:ascii="Times New Roman" w:hAnsi="Times New Roman"/>
          <w:sz w:val="24"/>
          <w:szCs w:val="24"/>
          <w:lang w:val="fr-FR"/>
        </w:rPr>
        <w:t xml:space="preserve">. </w:t>
      </w:r>
    </w:p>
    <w:p w14:paraId="1BD436E7" w14:textId="77777777" w:rsidR="00205CFF" w:rsidRPr="001671DE" w:rsidRDefault="000D5885"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205CFF" w:rsidRPr="001671DE">
        <w:rPr>
          <w:rFonts w:ascii="Times New Roman" w:hAnsi="Times New Roman"/>
          <w:sz w:val="24"/>
          <w:szCs w:val="24"/>
          <w:lang w:val="fr-FR"/>
        </w:rPr>
        <w:t xml:space="preserve">Alors le Père a écrit la </w:t>
      </w:r>
      <w:r w:rsidR="00205CFF" w:rsidRPr="001671DE">
        <w:rPr>
          <w:rFonts w:ascii="Times New Roman" w:hAnsi="Times New Roman"/>
          <w:i/>
          <w:sz w:val="24"/>
          <w:szCs w:val="24"/>
          <w:lang w:val="fr-FR"/>
        </w:rPr>
        <w:t>prière pour nos frères qui sont dans la milice</w:t>
      </w:r>
      <w:r w:rsidR="00205CFF" w:rsidRPr="001671DE">
        <w:rPr>
          <w:rFonts w:ascii="Times New Roman" w:hAnsi="Times New Roman"/>
          <w:sz w:val="24"/>
          <w:szCs w:val="24"/>
          <w:lang w:val="fr-FR"/>
        </w:rPr>
        <w:t xml:space="preserve">, qui </w:t>
      </w:r>
      <w:r w:rsidR="001671DE" w:rsidRPr="001671DE">
        <w:rPr>
          <w:rFonts w:ascii="Times New Roman" w:hAnsi="Times New Roman"/>
          <w:sz w:val="24"/>
          <w:szCs w:val="24"/>
          <w:lang w:val="fr-FR"/>
        </w:rPr>
        <w:t>était récitée chaque jour dans toutes les M</w:t>
      </w:r>
      <w:r w:rsidR="00205CFF" w:rsidRPr="001671DE">
        <w:rPr>
          <w:rFonts w:ascii="Times New Roman" w:hAnsi="Times New Roman"/>
          <w:sz w:val="24"/>
          <w:szCs w:val="24"/>
          <w:lang w:val="fr-FR"/>
        </w:rPr>
        <w:t>aisons; mais la pensée de ses fils n'a jamais échoué dans les conversations, da</w:t>
      </w:r>
      <w:r w:rsidR="001671DE" w:rsidRPr="001671DE">
        <w:rPr>
          <w:rFonts w:ascii="Times New Roman" w:hAnsi="Times New Roman"/>
          <w:sz w:val="24"/>
          <w:szCs w:val="24"/>
          <w:lang w:val="fr-FR"/>
        </w:rPr>
        <w:t>ns les discours, dans les vers annuels pour les fêtes</w:t>
      </w:r>
      <w:r w:rsidR="00205CFF" w:rsidRPr="001671DE">
        <w:rPr>
          <w:rFonts w:ascii="Times New Roman" w:hAnsi="Times New Roman"/>
          <w:sz w:val="24"/>
          <w:szCs w:val="24"/>
          <w:lang w:val="fr-FR"/>
        </w:rPr>
        <w:t xml:space="preserve"> du 1</w:t>
      </w:r>
      <w:r w:rsidR="00205CFF" w:rsidRPr="001671DE">
        <w:rPr>
          <w:rFonts w:ascii="Times New Roman" w:hAnsi="Times New Roman"/>
          <w:sz w:val="24"/>
          <w:szCs w:val="24"/>
          <w:vertAlign w:val="superscript"/>
          <w:lang w:val="fr-FR"/>
        </w:rPr>
        <w:t>er</w:t>
      </w:r>
      <w:r w:rsidR="001671DE" w:rsidRPr="001671DE">
        <w:rPr>
          <w:rFonts w:ascii="Times New Roman" w:hAnsi="Times New Roman"/>
          <w:sz w:val="24"/>
          <w:szCs w:val="24"/>
          <w:lang w:val="fr-FR"/>
        </w:rPr>
        <w:t xml:space="preserve"> juillet: "</w:t>
      </w:r>
      <w:r w:rsidR="00205CFF" w:rsidRPr="001671DE">
        <w:rPr>
          <w:rFonts w:ascii="Times New Roman" w:hAnsi="Times New Roman"/>
          <w:sz w:val="24"/>
          <w:szCs w:val="24"/>
          <w:lang w:val="fr-FR"/>
        </w:rPr>
        <w:t xml:space="preserve">Je vous assure que </w:t>
      </w:r>
      <w:r w:rsidR="001671DE" w:rsidRPr="001671DE">
        <w:rPr>
          <w:rFonts w:ascii="Times New Roman" w:hAnsi="Times New Roman"/>
          <w:sz w:val="24"/>
          <w:szCs w:val="24"/>
          <w:lang w:val="fr-FR"/>
        </w:rPr>
        <w:t xml:space="preserve">sont incessantes </w:t>
      </w:r>
      <w:r w:rsidR="00205CFF" w:rsidRPr="001671DE">
        <w:rPr>
          <w:rFonts w:ascii="Times New Roman" w:hAnsi="Times New Roman"/>
          <w:sz w:val="24"/>
          <w:szCs w:val="24"/>
          <w:lang w:val="fr-FR"/>
        </w:rPr>
        <w:t>les priè</w:t>
      </w:r>
      <w:r w:rsidR="001671DE" w:rsidRPr="001671DE">
        <w:rPr>
          <w:rFonts w:ascii="Times New Roman" w:hAnsi="Times New Roman"/>
          <w:sz w:val="24"/>
          <w:szCs w:val="24"/>
          <w:lang w:val="fr-FR"/>
        </w:rPr>
        <w:t>res pour vous tous, chers fils en J. C.</w:t>
      </w:r>
      <w:r w:rsidR="0078597F" w:rsidRPr="001671DE">
        <w:rPr>
          <w:rFonts w:ascii="Times New Roman" w:hAnsi="Times New Roman"/>
          <w:sz w:val="24"/>
          <w:szCs w:val="24"/>
          <w:lang w:val="fr-FR"/>
        </w:rPr>
        <w:t>"</w:t>
      </w:r>
      <w:r w:rsidR="0078597F" w:rsidRPr="001671DE">
        <w:rPr>
          <w:rStyle w:val="FootnoteReference"/>
          <w:rFonts w:ascii="Times New Roman" w:hAnsi="Times New Roman"/>
          <w:sz w:val="24"/>
          <w:szCs w:val="24"/>
          <w:lang w:val="fr-FR"/>
        </w:rPr>
        <w:footnoteReference w:id="930"/>
      </w:r>
      <w:r w:rsidR="00205CFF" w:rsidRPr="001671DE">
        <w:rPr>
          <w:rFonts w:ascii="Times New Roman" w:hAnsi="Times New Roman"/>
          <w:sz w:val="24"/>
          <w:szCs w:val="24"/>
          <w:lang w:val="fr-FR"/>
        </w:rPr>
        <w:t>. "Assurez-vous que les prières pour vou</w:t>
      </w:r>
      <w:r w:rsidR="001671DE">
        <w:rPr>
          <w:rFonts w:ascii="Times New Roman" w:hAnsi="Times New Roman"/>
          <w:sz w:val="24"/>
          <w:szCs w:val="24"/>
          <w:lang w:val="fr-FR"/>
        </w:rPr>
        <w:t>s, je ne les</w:t>
      </w:r>
      <w:r w:rsidR="0078597F" w:rsidRPr="001671DE">
        <w:rPr>
          <w:rFonts w:ascii="Times New Roman" w:hAnsi="Times New Roman"/>
          <w:sz w:val="24"/>
          <w:szCs w:val="24"/>
          <w:lang w:val="fr-FR"/>
        </w:rPr>
        <w:t xml:space="preserve"> laisse jamais</w:t>
      </w:r>
      <w:r w:rsidR="00205CFF" w:rsidRPr="001671DE">
        <w:rPr>
          <w:rFonts w:ascii="Times New Roman" w:hAnsi="Times New Roman"/>
          <w:sz w:val="24"/>
          <w:szCs w:val="24"/>
          <w:lang w:val="fr-FR"/>
        </w:rPr>
        <w:t>"</w:t>
      </w:r>
      <w:r w:rsidR="0078597F" w:rsidRPr="001671DE">
        <w:rPr>
          <w:rStyle w:val="FootnoteReference"/>
          <w:rFonts w:ascii="Times New Roman" w:hAnsi="Times New Roman"/>
          <w:sz w:val="24"/>
          <w:szCs w:val="24"/>
          <w:lang w:val="fr-FR"/>
        </w:rPr>
        <w:footnoteReference w:id="931"/>
      </w:r>
      <w:r w:rsidR="0078597F" w:rsidRPr="001671DE">
        <w:rPr>
          <w:rFonts w:ascii="Times New Roman" w:hAnsi="Times New Roman"/>
          <w:sz w:val="24"/>
          <w:szCs w:val="24"/>
          <w:lang w:val="fr-FR"/>
        </w:rPr>
        <w:t>.</w:t>
      </w:r>
      <w:r w:rsidR="00205CFF" w:rsidRPr="001671DE">
        <w:rPr>
          <w:rFonts w:ascii="Times New Roman" w:hAnsi="Times New Roman"/>
          <w:sz w:val="24"/>
          <w:szCs w:val="24"/>
          <w:lang w:val="fr-FR"/>
        </w:rPr>
        <w:t xml:space="preserve"> "Je suis à Rome depuis quelques semaines. Dans quelques jours, si Dieu le veut, j'aurai une audience privée avec le Saint-Père et je demanderai une bénédiction spéciale pour vous tous dans l'armée</w:t>
      </w:r>
      <w:r w:rsidR="0078597F" w:rsidRPr="001671DE">
        <w:rPr>
          <w:rStyle w:val="FootnoteReference"/>
          <w:rFonts w:ascii="Times New Roman" w:hAnsi="Times New Roman"/>
          <w:sz w:val="24"/>
          <w:szCs w:val="24"/>
          <w:lang w:val="fr-FR"/>
        </w:rPr>
        <w:footnoteReference w:id="932"/>
      </w:r>
      <w:r w:rsidR="00205CFF" w:rsidRPr="001671DE">
        <w:rPr>
          <w:rFonts w:ascii="Times New Roman" w:hAnsi="Times New Roman"/>
          <w:sz w:val="24"/>
          <w:szCs w:val="24"/>
          <w:lang w:val="fr-FR"/>
        </w:rPr>
        <w:t>".  "Ne vous découragez pas, ce</w:t>
      </w:r>
      <w:r w:rsidR="001671DE">
        <w:rPr>
          <w:rFonts w:ascii="Times New Roman" w:hAnsi="Times New Roman"/>
          <w:sz w:val="24"/>
          <w:szCs w:val="24"/>
          <w:lang w:val="fr-FR"/>
        </w:rPr>
        <w:t>s</w:t>
      </w:r>
      <w:r w:rsidR="00205CFF" w:rsidRPr="001671DE">
        <w:rPr>
          <w:rFonts w:ascii="Times New Roman" w:hAnsi="Times New Roman"/>
          <w:sz w:val="24"/>
          <w:szCs w:val="24"/>
          <w:lang w:val="fr-FR"/>
        </w:rPr>
        <w:t xml:space="preserve"> sont toutes des voies de Dieu. </w:t>
      </w:r>
      <w:r w:rsidR="001671DE">
        <w:rPr>
          <w:rFonts w:ascii="Times New Roman" w:hAnsi="Times New Roman"/>
          <w:sz w:val="24"/>
          <w:szCs w:val="24"/>
          <w:lang w:val="fr-FR"/>
        </w:rPr>
        <w:t>Quand vous, nos enfants très</w:t>
      </w:r>
      <w:r w:rsidR="00205CFF" w:rsidRPr="001671DE">
        <w:rPr>
          <w:rFonts w:ascii="Times New Roman" w:hAnsi="Times New Roman"/>
          <w:sz w:val="24"/>
          <w:szCs w:val="24"/>
          <w:lang w:val="fr-FR"/>
        </w:rPr>
        <w:t xml:space="preserve"> chers, </w:t>
      </w:r>
      <w:r w:rsidR="001671DE" w:rsidRPr="001671DE">
        <w:rPr>
          <w:rFonts w:ascii="Times New Roman" w:hAnsi="Times New Roman"/>
          <w:sz w:val="24"/>
          <w:szCs w:val="24"/>
          <w:lang w:val="fr-FR"/>
        </w:rPr>
        <w:t>vous reviendrez</w:t>
      </w:r>
      <w:r w:rsidR="001671DE">
        <w:rPr>
          <w:rFonts w:ascii="Times New Roman" w:hAnsi="Times New Roman"/>
          <w:sz w:val="24"/>
          <w:szCs w:val="24"/>
          <w:lang w:val="fr-FR"/>
        </w:rPr>
        <w:t xml:space="preserve"> à ce cher Institut, comme nous espérons fermement dans la charité du Sacré-Cœur</w:t>
      </w:r>
      <w:r w:rsidR="00205CFF" w:rsidRPr="001671DE">
        <w:rPr>
          <w:rFonts w:ascii="Times New Roman" w:hAnsi="Times New Roman"/>
          <w:sz w:val="24"/>
          <w:szCs w:val="24"/>
          <w:lang w:val="fr-FR"/>
        </w:rPr>
        <w:t xml:space="preserve"> de Jésus, vous re</w:t>
      </w:r>
      <w:r w:rsidR="001671DE">
        <w:rPr>
          <w:rFonts w:ascii="Times New Roman" w:hAnsi="Times New Roman"/>
          <w:sz w:val="24"/>
          <w:szCs w:val="24"/>
          <w:lang w:val="fr-FR"/>
        </w:rPr>
        <w:t>viendrez comme des</w:t>
      </w:r>
      <w:r w:rsidR="00205CFF" w:rsidRPr="001671DE">
        <w:rPr>
          <w:rFonts w:ascii="Times New Roman" w:hAnsi="Times New Roman"/>
          <w:sz w:val="24"/>
          <w:szCs w:val="24"/>
          <w:lang w:val="fr-FR"/>
        </w:rPr>
        <w:t xml:space="preserve"> hommes </w:t>
      </w:r>
      <w:r w:rsidR="001671DE">
        <w:rPr>
          <w:rFonts w:ascii="Times New Roman" w:hAnsi="Times New Roman"/>
          <w:sz w:val="24"/>
          <w:szCs w:val="24"/>
          <w:lang w:val="fr-FR"/>
        </w:rPr>
        <w:t>complets</w:t>
      </w:r>
      <w:r w:rsidR="00205CFF" w:rsidRPr="001671DE">
        <w:rPr>
          <w:rFonts w:ascii="Times New Roman" w:hAnsi="Times New Roman"/>
          <w:sz w:val="24"/>
          <w:szCs w:val="24"/>
          <w:lang w:val="fr-FR"/>
        </w:rPr>
        <w:t xml:space="preserve"> pour devenir des champions de J</w:t>
      </w:r>
      <w:r w:rsidR="001671DE">
        <w:rPr>
          <w:rFonts w:ascii="Times New Roman" w:hAnsi="Times New Roman"/>
          <w:sz w:val="24"/>
          <w:szCs w:val="24"/>
          <w:lang w:val="fr-FR"/>
        </w:rPr>
        <w:t>ésus-Christ et de sa Rogation E</w:t>
      </w:r>
      <w:r w:rsidR="00205CFF" w:rsidRPr="001671DE">
        <w:rPr>
          <w:rFonts w:ascii="Times New Roman" w:hAnsi="Times New Roman"/>
          <w:sz w:val="24"/>
          <w:szCs w:val="24"/>
          <w:lang w:val="fr-FR"/>
        </w:rPr>
        <w:t xml:space="preserve">vangélique! En attendant, le Seigneur veut que vous fassiez une série de sacrifices de toutes sortes, à la fois intérieurs et extérieurs, comme il est écrit: </w:t>
      </w:r>
      <w:r w:rsidR="00205CFF" w:rsidRPr="00A73ED4">
        <w:rPr>
          <w:rFonts w:ascii="Times New Roman" w:hAnsi="Times New Roman"/>
          <w:i/>
          <w:sz w:val="24"/>
          <w:szCs w:val="24"/>
          <w:lang w:val="fr-FR"/>
        </w:rPr>
        <w:t xml:space="preserve">Qui n'a </w:t>
      </w:r>
      <w:r w:rsidR="00A73ED4">
        <w:rPr>
          <w:rFonts w:ascii="Times New Roman" w:hAnsi="Times New Roman"/>
          <w:i/>
          <w:sz w:val="24"/>
          <w:szCs w:val="24"/>
          <w:lang w:val="fr-FR"/>
        </w:rPr>
        <w:t>pas souffert, que sait-il</w:t>
      </w:r>
      <w:r w:rsidR="00205CFF" w:rsidRPr="00A73ED4">
        <w:rPr>
          <w:rFonts w:ascii="Times New Roman" w:hAnsi="Times New Roman"/>
          <w:i/>
          <w:sz w:val="24"/>
          <w:szCs w:val="24"/>
          <w:lang w:val="fr-FR"/>
        </w:rPr>
        <w:t>?</w:t>
      </w:r>
      <w:r w:rsidR="00A73ED4">
        <w:rPr>
          <w:rFonts w:ascii="Times New Roman" w:hAnsi="Times New Roman"/>
          <w:sz w:val="24"/>
          <w:szCs w:val="24"/>
          <w:lang w:val="fr-FR"/>
        </w:rPr>
        <w:t xml:space="preserve"> Ainsi, abandonnez-vous</w:t>
      </w:r>
      <w:r w:rsidR="00205CFF" w:rsidRPr="001671DE">
        <w:rPr>
          <w:rFonts w:ascii="Times New Roman" w:hAnsi="Times New Roman"/>
          <w:sz w:val="24"/>
          <w:szCs w:val="24"/>
          <w:lang w:val="fr-FR"/>
        </w:rPr>
        <w:t xml:space="preserve"> dans le </w:t>
      </w:r>
      <w:r w:rsidR="00A73ED4">
        <w:rPr>
          <w:rFonts w:ascii="Times New Roman" w:hAnsi="Times New Roman"/>
          <w:sz w:val="24"/>
          <w:szCs w:val="24"/>
          <w:lang w:val="fr-FR"/>
        </w:rPr>
        <w:t xml:space="preserve">Sacré </w:t>
      </w:r>
      <w:r w:rsidR="00205CFF" w:rsidRPr="001671DE">
        <w:rPr>
          <w:rFonts w:ascii="Times New Roman" w:hAnsi="Times New Roman"/>
          <w:sz w:val="24"/>
          <w:szCs w:val="24"/>
          <w:lang w:val="fr-FR"/>
        </w:rPr>
        <w:t>C</w:t>
      </w:r>
      <w:r w:rsidRPr="001671DE">
        <w:rPr>
          <w:rFonts w:ascii="Times New Roman" w:hAnsi="Times New Roman"/>
          <w:sz w:val="24"/>
          <w:szCs w:val="24"/>
          <w:lang w:val="fr-FR"/>
        </w:rPr>
        <w:t>œur</w:t>
      </w:r>
      <w:r w:rsidR="00205CFF" w:rsidRPr="001671DE">
        <w:rPr>
          <w:rFonts w:ascii="Times New Roman" w:hAnsi="Times New Roman"/>
          <w:sz w:val="24"/>
          <w:szCs w:val="24"/>
          <w:lang w:val="fr-FR"/>
        </w:rPr>
        <w:t xml:space="preserve"> </w:t>
      </w:r>
      <w:r w:rsidR="00A73ED4">
        <w:rPr>
          <w:rFonts w:ascii="Times New Roman" w:hAnsi="Times New Roman"/>
          <w:sz w:val="24"/>
          <w:szCs w:val="24"/>
          <w:lang w:val="fr-FR"/>
        </w:rPr>
        <w:t>de Jésus et dans les bras de sa Très-</w:t>
      </w:r>
      <w:r w:rsidR="000834BF">
        <w:rPr>
          <w:rFonts w:ascii="Times New Roman" w:hAnsi="Times New Roman"/>
          <w:sz w:val="24"/>
          <w:szCs w:val="24"/>
          <w:lang w:val="fr-FR"/>
        </w:rPr>
        <w:t xml:space="preserve">Sainte </w:t>
      </w:r>
      <w:r w:rsidR="000834BF" w:rsidRPr="001671DE">
        <w:rPr>
          <w:rFonts w:ascii="Times New Roman" w:hAnsi="Times New Roman"/>
          <w:sz w:val="24"/>
          <w:szCs w:val="24"/>
          <w:lang w:val="fr-FR"/>
        </w:rPr>
        <w:t>Mère</w:t>
      </w:r>
      <w:r w:rsidR="00205CFF" w:rsidRPr="001671DE">
        <w:rPr>
          <w:rFonts w:ascii="Times New Roman" w:hAnsi="Times New Roman"/>
          <w:sz w:val="24"/>
          <w:szCs w:val="24"/>
          <w:lang w:val="fr-FR"/>
        </w:rPr>
        <w:t>, et laisse</w:t>
      </w:r>
      <w:r w:rsidR="00A73ED4">
        <w:rPr>
          <w:rFonts w:ascii="Times New Roman" w:hAnsi="Times New Roman"/>
          <w:sz w:val="24"/>
          <w:szCs w:val="24"/>
          <w:lang w:val="fr-FR"/>
        </w:rPr>
        <w:t>z-vous</w:t>
      </w:r>
      <w:r w:rsidR="00205CFF" w:rsidRPr="001671DE">
        <w:rPr>
          <w:rFonts w:ascii="Times New Roman" w:hAnsi="Times New Roman"/>
          <w:sz w:val="24"/>
          <w:szCs w:val="24"/>
          <w:lang w:val="fr-FR"/>
        </w:rPr>
        <w:t xml:space="preserve"> g</w:t>
      </w:r>
      <w:r w:rsidRPr="001671DE">
        <w:rPr>
          <w:rFonts w:ascii="Times New Roman" w:hAnsi="Times New Roman"/>
          <w:sz w:val="24"/>
          <w:szCs w:val="24"/>
          <w:lang w:val="fr-FR"/>
        </w:rPr>
        <w:t>uider par la divine Providence"</w:t>
      </w:r>
      <w:r w:rsidR="0078597F" w:rsidRPr="001671DE">
        <w:rPr>
          <w:rStyle w:val="FootnoteReference"/>
          <w:rFonts w:ascii="Times New Roman" w:hAnsi="Times New Roman"/>
          <w:sz w:val="24"/>
          <w:szCs w:val="24"/>
          <w:lang w:val="fr-FR"/>
        </w:rPr>
        <w:footnoteReference w:id="933"/>
      </w:r>
      <w:r w:rsidR="00205CFF" w:rsidRPr="001671DE">
        <w:rPr>
          <w:rFonts w:ascii="Times New Roman" w:hAnsi="Times New Roman"/>
          <w:sz w:val="24"/>
          <w:szCs w:val="24"/>
          <w:lang w:val="fr-FR"/>
        </w:rPr>
        <w:t>.</w:t>
      </w:r>
      <w:r w:rsidR="005D0DDF">
        <w:rPr>
          <w:rFonts w:ascii="Times New Roman" w:hAnsi="Times New Roman"/>
          <w:sz w:val="24"/>
          <w:szCs w:val="24"/>
          <w:lang w:val="fr-FR"/>
        </w:rPr>
        <w:t xml:space="preserve"> </w:t>
      </w:r>
      <w:r w:rsidR="0028666C">
        <w:rPr>
          <w:rFonts w:ascii="Times New Roman" w:hAnsi="Times New Roman"/>
          <w:sz w:val="24"/>
          <w:szCs w:val="24"/>
          <w:lang w:val="fr-FR"/>
        </w:rPr>
        <w:t>Le Père</w:t>
      </w:r>
      <w:r w:rsidR="00205CFF" w:rsidRPr="001671DE">
        <w:rPr>
          <w:rFonts w:ascii="Times New Roman" w:hAnsi="Times New Roman"/>
          <w:sz w:val="24"/>
          <w:szCs w:val="24"/>
          <w:lang w:val="fr-FR"/>
        </w:rPr>
        <w:t xml:space="preserve"> jo</w:t>
      </w:r>
      <w:r w:rsidR="0028666C">
        <w:rPr>
          <w:rFonts w:ascii="Times New Roman" w:hAnsi="Times New Roman"/>
          <w:sz w:val="24"/>
          <w:szCs w:val="24"/>
          <w:lang w:val="fr-FR"/>
        </w:rPr>
        <w:t>uissait immensément</w:t>
      </w:r>
      <w:r w:rsidR="00205CFF" w:rsidRPr="001671DE">
        <w:rPr>
          <w:rFonts w:ascii="Times New Roman" w:hAnsi="Times New Roman"/>
          <w:sz w:val="24"/>
          <w:szCs w:val="24"/>
          <w:lang w:val="fr-FR"/>
        </w:rPr>
        <w:t xml:space="preserve"> de</w:t>
      </w:r>
      <w:r w:rsidR="0028666C">
        <w:rPr>
          <w:rFonts w:ascii="Times New Roman" w:hAnsi="Times New Roman"/>
          <w:sz w:val="24"/>
          <w:szCs w:val="24"/>
          <w:lang w:val="fr-FR"/>
        </w:rPr>
        <w:t xml:space="preserve"> la camaraderie parmi nous les soldats: "C’est</w:t>
      </w:r>
      <w:r w:rsidR="00205CFF" w:rsidRPr="001671DE">
        <w:rPr>
          <w:rFonts w:ascii="Times New Roman" w:hAnsi="Times New Roman"/>
          <w:sz w:val="24"/>
          <w:szCs w:val="24"/>
          <w:lang w:val="fr-FR"/>
        </w:rPr>
        <w:t xml:space="preserve"> merveilleux que nos fils bien-aimés, bien que </w:t>
      </w:r>
      <w:r w:rsidR="00205CFF" w:rsidRPr="001671DE">
        <w:rPr>
          <w:rFonts w:ascii="Times New Roman" w:hAnsi="Times New Roman"/>
          <w:sz w:val="24"/>
          <w:szCs w:val="24"/>
          <w:lang w:val="fr-FR"/>
        </w:rPr>
        <w:lastRenderedPageBreak/>
        <w:t>dispersés ici et là, soient un</w:t>
      </w:r>
      <w:r w:rsidR="0028666C">
        <w:rPr>
          <w:rFonts w:ascii="Times New Roman" w:hAnsi="Times New Roman"/>
          <w:sz w:val="24"/>
          <w:szCs w:val="24"/>
          <w:lang w:val="fr-FR"/>
        </w:rPr>
        <w:t>is dans une sainte amitié et</w:t>
      </w:r>
      <w:r w:rsidR="00205CFF" w:rsidRPr="001671DE">
        <w:rPr>
          <w:rFonts w:ascii="Times New Roman" w:hAnsi="Times New Roman"/>
          <w:sz w:val="24"/>
          <w:szCs w:val="24"/>
          <w:lang w:val="fr-FR"/>
        </w:rPr>
        <w:t xml:space="preserve"> fraternité: ils </w:t>
      </w:r>
      <w:r w:rsidR="0028666C">
        <w:rPr>
          <w:rFonts w:ascii="Times New Roman" w:hAnsi="Times New Roman"/>
          <w:sz w:val="24"/>
          <w:szCs w:val="24"/>
          <w:lang w:val="fr-FR"/>
        </w:rPr>
        <w:t>s'</w:t>
      </w:r>
      <w:r w:rsidR="00205CFF" w:rsidRPr="001671DE">
        <w:rPr>
          <w:rFonts w:ascii="Times New Roman" w:hAnsi="Times New Roman"/>
          <w:sz w:val="24"/>
          <w:szCs w:val="24"/>
          <w:lang w:val="fr-FR"/>
        </w:rPr>
        <w:t>écrivent, ils se donnent</w:t>
      </w:r>
      <w:r w:rsidR="0028666C">
        <w:rPr>
          <w:rFonts w:ascii="Times New Roman" w:hAnsi="Times New Roman"/>
          <w:sz w:val="24"/>
          <w:szCs w:val="24"/>
          <w:lang w:val="fr-FR"/>
        </w:rPr>
        <w:t xml:space="preserve"> des nouvelles, se suivent dans toutes </w:t>
      </w:r>
      <w:r w:rsidR="00205CFF" w:rsidRPr="001671DE">
        <w:rPr>
          <w:rFonts w:ascii="Times New Roman" w:hAnsi="Times New Roman"/>
          <w:sz w:val="24"/>
          <w:szCs w:val="24"/>
          <w:lang w:val="fr-FR"/>
        </w:rPr>
        <w:t xml:space="preserve">leurs </w:t>
      </w:r>
      <w:r w:rsidR="0028666C">
        <w:rPr>
          <w:rFonts w:ascii="Times New Roman" w:hAnsi="Times New Roman"/>
          <w:sz w:val="24"/>
          <w:szCs w:val="24"/>
          <w:lang w:val="fr-FR"/>
        </w:rPr>
        <w:t>destinations, et tous sont</w:t>
      </w:r>
      <w:r w:rsidR="00205CFF" w:rsidRPr="001671DE">
        <w:rPr>
          <w:rFonts w:ascii="Times New Roman" w:hAnsi="Times New Roman"/>
          <w:sz w:val="24"/>
          <w:szCs w:val="24"/>
          <w:lang w:val="fr-FR"/>
        </w:rPr>
        <w:t xml:space="preserve"> unis à nous parfaitement comme s’ils étaient en communauté. En effet, on peut dire que notre communauté existe pl</w:t>
      </w:r>
      <w:r w:rsidR="0028666C">
        <w:rPr>
          <w:rFonts w:ascii="Times New Roman" w:hAnsi="Times New Roman"/>
          <w:sz w:val="24"/>
          <w:szCs w:val="24"/>
          <w:lang w:val="fr-FR"/>
        </w:rPr>
        <w:t>us fermement qu'avant! Q</w:t>
      </w:r>
      <w:r w:rsidR="00205CFF" w:rsidRPr="001671DE">
        <w:rPr>
          <w:rFonts w:ascii="Times New Roman" w:hAnsi="Times New Roman"/>
          <w:sz w:val="24"/>
          <w:szCs w:val="24"/>
          <w:lang w:val="fr-FR"/>
        </w:rPr>
        <w:t xml:space="preserve">ue le bon Jésus les </w:t>
      </w:r>
      <w:r w:rsidR="0028666C">
        <w:rPr>
          <w:rFonts w:ascii="Times New Roman" w:hAnsi="Times New Roman"/>
          <w:sz w:val="24"/>
          <w:szCs w:val="24"/>
          <w:lang w:val="fr-FR"/>
        </w:rPr>
        <w:t>redonne à nos propres M</w:t>
      </w:r>
      <w:r w:rsidR="0078597F" w:rsidRPr="001671DE">
        <w:rPr>
          <w:rFonts w:ascii="Times New Roman" w:hAnsi="Times New Roman"/>
          <w:sz w:val="24"/>
          <w:szCs w:val="24"/>
          <w:lang w:val="fr-FR"/>
        </w:rPr>
        <w:t>aisons!"</w:t>
      </w:r>
      <w:r w:rsidR="0078597F" w:rsidRPr="001671DE">
        <w:rPr>
          <w:rStyle w:val="FootnoteReference"/>
          <w:rFonts w:ascii="Times New Roman" w:hAnsi="Times New Roman"/>
          <w:sz w:val="24"/>
          <w:szCs w:val="24"/>
          <w:lang w:val="fr-FR"/>
        </w:rPr>
        <w:footnoteReference w:id="934"/>
      </w:r>
      <w:r w:rsidR="0078597F" w:rsidRPr="001671DE">
        <w:rPr>
          <w:rFonts w:ascii="Times New Roman" w:hAnsi="Times New Roman"/>
          <w:sz w:val="24"/>
          <w:szCs w:val="24"/>
          <w:lang w:val="fr-FR"/>
        </w:rPr>
        <w:t>.</w:t>
      </w:r>
    </w:p>
    <w:p w14:paraId="374B031A" w14:textId="77777777" w:rsidR="00205CFF" w:rsidRPr="001671DE" w:rsidRDefault="0028666C" w:rsidP="006C133D">
      <w:pPr>
        <w:spacing w:after="120"/>
        <w:ind w:right="-1"/>
        <w:rPr>
          <w:rFonts w:ascii="Times New Roman" w:hAnsi="Times New Roman"/>
          <w:sz w:val="24"/>
          <w:szCs w:val="24"/>
          <w:lang w:val="fr-FR"/>
        </w:rPr>
      </w:pPr>
      <w:r>
        <w:rPr>
          <w:rFonts w:ascii="Times New Roman" w:hAnsi="Times New Roman"/>
          <w:sz w:val="24"/>
          <w:szCs w:val="24"/>
          <w:lang w:val="fr-FR"/>
        </w:rPr>
        <w:tab/>
      </w:r>
      <w:r w:rsidR="00205CFF" w:rsidRPr="001671DE">
        <w:rPr>
          <w:rFonts w:ascii="Times New Roman" w:hAnsi="Times New Roman"/>
          <w:sz w:val="24"/>
          <w:szCs w:val="24"/>
          <w:lang w:val="fr-FR"/>
        </w:rPr>
        <w:t>La guerre a malheureusement fait une victime parmi</w:t>
      </w:r>
      <w:r>
        <w:rPr>
          <w:rFonts w:ascii="Times New Roman" w:hAnsi="Times New Roman"/>
          <w:sz w:val="24"/>
          <w:szCs w:val="24"/>
          <w:lang w:val="fr-FR"/>
        </w:rPr>
        <w:t xml:space="preserve"> les nôtres, un jeune étudiant: le Fr.</w:t>
      </w:r>
      <w:r w:rsidR="00205CFF" w:rsidRPr="001671DE">
        <w:rPr>
          <w:rFonts w:ascii="Times New Roman" w:hAnsi="Times New Roman"/>
          <w:sz w:val="24"/>
          <w:szCs w:val="24"/>
          <w:lang w:val="fr-FR"/>
        </w:rPr>
        <w:t xml:space="preserve"> Mansueto Drago est tombé au combat sur la Montagne Noire (</w:t>
      </w:r>
      <w:r>
        <w:rPr>
          <w:rFonts w:ascii="Times New Roman" w:hAnsi="Times New Roman"/>
          <w:sz w:val="24"/>
          <w:szCs w:val="24"/>
          <w:lang w:val="fr-FR"/>
        </w:rPr>
        <w:t>Carso</w:t>
      </w:r>
      <w:r w:rsidR="00205CFF" w:rsidRPr="001671DE">
        <w:rPr>
          <w:rFonts w:ascii="Times New Roman" w:hAnsi="Times New Roman"/>
          <w:sz w:val="24"/>
          <w:szCs w:val="24"/>
          <w:lang w:val="fr-FR"/>
        </w:rPr>
        <w:t>) le 24 mars 1917. Le Père nous l'a rappelé</w:t>
      </w:r>
      <w:r>
        <w:rPr>
          <w:rFonts w:ascii="Times New Roman" w:hAnsi="Times New Roman"/>
          <w:sz w:val="24"/>
          <w:szCs w:val="24"/>
          <w:lang w:val="fr-FR"/>
        </w:rPr>
        <w:t xml:space="preserve"> ainsi: "En réalité, il </w:t>
      </w:r>
      <w:r w:rsidR="00205CFF" w:rsidRPr="001671DE">
        <w:rPr>
          <w:rFonts w:ascii="Times New Roman" w:hAnsi="Times New Roman"/>
          <w:sz w:val="24"/>
          <w:szCs w:val="24"/>
          <w:lang w:val="fr-FR"/>
        </w:rPr>
        <w:t xml:space="preserve">était un jeune </w:t>
      </w:r>
      <w:r>
        <w:rPr>
          <w:rFonts w:ascii="Times New Roman" w:hAnsi="Times New Roman"/>
          <w:sz w:val="24"/>
          <w:szCs w:val="24"/>
          <w:lang w:val="fr-FR"/>
        </w:rPr>
        <w:t>exemplaire</w:t>
      </w:r>
      <w:r w:rsidR="00205CFF" w:rsidRPr="001671DE">
        <w:rPr>
          <w:rFonts w:ascii="Times New Roman" w:hAnsi="Times New Roman"/>
          <w:sz w:val="24"/>
          <w:szCs w:val="24"/>
          <w:lang w:val="fr-FR"/>
        </w:rPr>
        <w:t xml:space="preserve">, </w:t>
      </w:r>
      <w:r>
        <w:rPr>
          <w:rFonts w:ascii="Times New Roman" w:hAnsi="Times New Roman"/>
          <w:sz w:val="24"/>
          <w:szCs w:val="24"/>
          <w:lang w:val="fr-FR"/>
        </w:rPr>
        <w:t>de très bonne</w:t>
      </w:r>
      <w:r w:rsidR="00205CFF" w:rsidRPr="001671DE">
        <w:rPr>
          <w:rFonts w:ascii="Times New Roman" w:hAnsi="Times New Roman"/>
          <w:sz w:val="24"/>
          <w:szCs w:val="24"/>
          <w:lang w:val="fr-FR"/>
        </w:rPr>
        <w:t xml:space="preserve"> réussi</w:t>
      </w:r>
      <w:r>
        <w:rPr>
          <w:rFonts w:ascii="Times New Roman" w:hAnsi="Times New Roman"/>
          <w:sz w:val="24"/>
          <w:szCs w:val="24"/>
          <w:lang w:val="fr-FR"/>
        </w:rPr>
        <w:t>te; mais sa réussite il</w:t>
      </w:r>
      <w:r w:rsidR="00205CFF" w:rsidRPr="001671DE">
        <w:rPr>
          <w:rFonts w:ascii="Times New Roman" w:hAnsi="Times New Roman"/>
          <w:sz w:val="24"/>
          <w:szCs w:val="24"/>
          <w:lang w:val="fr-FR"/>
        </w:rPr>
        <w:t xml:space="preserve"> l'</w:t>
      </w:r>
      <w:r>
        <w:rPr>
          <w:rFonts w:ascii="Times New Roman" w:hAnsi="Times New Roman"/>
          <w:sz w:val="24"/>
          <w:szCs w:val="24"/>
          <w:lang w:val="fr-FR"/>
        </w:rPr>
        <w:t>a déjà faite au P</w:t>
      </w:r>
      <w:r w:rsidR="00205CFF" w:rsidRPr="001671DE">
        <w:rPr>
          <w:rFonts w:ascii="Times New Roman" w:hAnsi="Times New Roman"/>
          <w:sz w:val="24"/>
          <w:szCs w:val="24"/>
          <w:lang w:val="fr-FR"/>
        </w:rPr>
        <w:t xml:space="preserve">aradis! Maintenant, nous espérons que l’adorable Cœur de Jésus l’a pris comme une victime très </w:t>
      </w:r>
      <w:r>
        <w:rPr>
          <w:rFonts w:ascii="Times New Roman" w:hAnsi="Times New Roman"/>
          <w:sz w:val="24"/>
          <w:szCs w:val="24"/>
          <w:lang w:val="fr-FR"/>
        </w:rPr>
        <w:t>agrée</w:t>
      </w:r>
      <w:r w:rsidR="001017C8" w:rsidRPr="001671DE">
        <w:rPr>
          <w:rFonts w:ascii="Times New Roman" w:hAnsi="Times New Roman"/>
          <w:sz w:val="24"/>
          <w:szCs w:val="24"/>
          <w:lang w:val="fr-FR"/>
        </w:rPr>
        <w:t xml:space="preserve"> de vous sauver </w:t>
      </w:r>
      <w:r>
        <w:rPr>
          <w:rFonts w:ascii="Times New Roman" w:hAnsi="Times New Roman"/>
          <w:sz w:val="24"/>
          <w:szCs w:val="24"/>
          <w:lang w:val="fr-FR"/>
        </w:rPr>
        <w:t xml:space="preserve">vous </w:t>
      </w:r>
      <w:r w:rsidR="001017C8" w:rsidRPr="001671DE">
        <w:rPr>
          <w:rFonts w:ascii="Times New Roman" w:hAnsi="Times New Roman"/>
          <w:sz w:val="24"/>
          <w:szCs w:val="24"/>
          <w:lang w:val="fr-FR"/>
        </w:rPr>
        <w:t>tous"</w:t>
      </w:r>
      <w:r w:rsidR="001017C8" w:rsidRPr="001671DE">
        <w:rPr>
          <w:rStyle w:val="FootnoteReference"/>
          <w:rFonts w:ascii="Times New Roman" w:hAnsi="Times New Roman"/>
          <w:sz w:val="24"/>
          <w:szCs w:val="24"/>
          <w:lang w:val="fr-FR"/>
        </w:rPr>
        <w:footnoteReference w:id="935"/>
      </w:r>
      <w:r>
        <w:rPr>
          <w:rFonts w:ascii="Times New Roman" w:hAnsi="Times New Roman"/>
          <w:sz w:val="24"/>
          <w:szCs w:val="24"/>
          <w:lang w:val="fr-FR"/>
        </w:rPr>
        <w:t xml:space="preserve">. Il </w:t>
      </w:r>
      <w:r w:rsidR="00B42212">
        <w:rPr>
          <w:rFonts w:ascii="Times New Roman" w:hAnsi="Times New Roman"/>
          <w:sz w:val="24"/>
          <w:szCs w:val="24"/>
          <w:lang w:val="fr-FR"/>
        </w:rPr>
        <w:t xml:space="preserve">en immortalisa la </w:t>
      </w:r>
      <w:r w:rsidR="000834BF">
        <w:rPr>
          <w:rFonts w:ascii="Times New Roman" w:hAnsi="Times New Roman"/>
          <w:sz w:val="24"/>
          <w:szCs w:val="24"/>
          <w:lang w:val="fr-FR"/>
        </w:rPr>
        <w:t xml:space="preserve">mémoire </w:t>
      </w:r>
      <w:r w:rsidR="000834BF" w:rsidRPr="001671DE">
        <w:rPr>
          <w:rFonts w:ascii="Times New Roman" w:hAnsi="Times New Roman"/>
          <w:sz w:val="24"/>
          <w:szCs w:val="24"/>
          <w:lang w:val="fr-FR"/>
        </w:rPr>
        <w:t>dans</w:t>
      </w:r>
      <w:r w:rsidR="00205CFF" w:rsidRPr="001671DE">
        <w:rPr>
          <w:rFonts w:ascii="Times New Roman" w:hAnsi="Times New Roman"/>
          <w:sz w:val="24"/>
          <w:szCs w:val="24"/>
          <w:lang w:val="fr-FR"/>
        </w:rPr>
        <w:t xml:space="preserve"> l'hymne du 1</w:t>
      </w:r>
      <w:r w:rsidR="00205CFF" w:rsidRPr="00B42212">
        <w:rPr>
          <w:rFonts w:ascii="Times New Roman" w:hAnsi="Times New Roman"/>
          <w:sz w:val="24"/>
          <w:szCs w:val="24"/>
          <w:vertAlign w:val="superscript"/>
          <w:lang w:val="fr-FR"/>
        </w:rPr>
        <w:t>er</w:t>
      </w:r>
      <w:r w:rsidR="00205CFF" w:rsidRPr="001671DE">
        <w:rPr>
          <w:rFonts w:ascii="Times New Roman" w:hAnsi="Times New Roman"/>
          <w:sz w:val="24"/>
          <w:szCs w:val="24"/>
          <w:lang w:val="fr-FR"/>
        </w:rPr>
        <w:t xml:space="preserve"> juillet de cette année:</w:t>
      </w:r>
    </w:p>
    <w:p w14:paraId="53C2C55A" w14:textId="77777777" w:rsidR="000D5885" w:rsidRPr="001671DE" w:rsidRDefault="000D5885" w:rsidP="00205CFF">
      <w:pPr>
        <w:ind w:right="-1"/>
        <w:rPr>
          <w:rFonts w:ascii="Times New Roman" w:hAnsi="Times New Roman"/>
          <w:sz w:val="8"/>
          <w:szCs w:val="8"/>
          <w:lang w:val="fr-FR"/>
        </w:rPr>
      </w:pPr>
    </w:p>
    <w:p w14:paraId="7219DD6B" w14:textId="77777777" w:rsidR="000D5885" w:rsidRPr="001671DE" w:rsidRDefault="000D5885" w:rsidP="000D5885">
      <w:pPr>
        <w:ind w:left="1418" w:right="-1"/>
        <w:rPr>
          <w:rFonts w:ascii="Times New Roman" w:hAnsi="Times New Roman"/>
          <w:lang w:val="fr-FR"/>
        </w:rPr>
      </w:pPr>
      <w:r w:rsidRPr="001671DE">
        <w:rPr>
          <w:rFonts w:ascii="Times New Roman" w:hAnsi="Times New Roman"/>
          <w:lang w:val="fr-FR"/>
        </w:rPr>
        <w:t xml:space="preserve">Compagnon </w:t>
      </w:r>
      <w:r w:rsidR="00B42212">
        <w:rPr>
          <w:rFonts w:ascii="Times New Roman" w:hAnsi="Times New Roman"/>
          <w:lang w:val="fr-FR"/>
        </w:rPr>
        <w:t xml:space="preserve">très </w:t>
      </w:r>
      <w:r w:rsidRPr="001671DE">
        <w:rPr>
          <w:rFonts w:ascii="Times New Roman" w:hAnsi="Times New Roman"/>
          <w:lang w:val="fr-FR"/>
        </w:rPr>
        <w:t>compatissant</w:t>
      </w:r>
    </w:p>
    <w:p w14:paraId="655035E6" w14:textId="77777777" w:rsidR="000D5885" w:rsidRPr="001671DE" w:rsidRDefault="00B42212" w:rsidP="000D5885">
      <w:pPr>
        <w:ind w:left="1418" w:right="-1"/>
        <w:rPr>
          <w:rFonts w:ascii="Times New Roman" w:hAnsi="Times New Roman"/>
          <w:lang w:val="fr-FR"/>
        </w:rPr>
      </w:pPr>
      <w:r>
        <w:rPr>
          <w:rFonts w:ascii="Times New Roman" w:hAnsi="Times New Roman"/>
          <w:lang w:val="fr-FR"/>
        </w:rPr>
        <w:t>d</w:t>
      </w:r>
      <w:r w:rsidR="000D5885" w:rsidRPr="001671DE">
        <w:rPr>
          <w:rFonts w:ascii="Times New Roman" w:hAnsi="Times New Roman"/>
          <w:lang w:val="fr-FR"/>
        </w:rPr>
        <w:t xml:space="preserve">e notre exil, </w:t>
      </w:r>
      <w:r>
        <w:rPr>
          <w:rFonts w:ascii="Times New Roman" w:hAnsi="Times New Roman"/>
          <w:lang w:val="fr-FR"/>
        </w:rPr>
        <w:t>maintenant regarde</w:t>
      </w:r>
    </w:p>
    <w:p w14:paraId="5130A546" w14:textId="77777777" w:rsidR="000D5885" w:rsidRPr="001671DE" w:rsidRDefault="00B42212" w:rsidP="000D5885">
      <w:pPr>
        <w:ind w:left="1418" w:right="-1"/>
        <w:rPr>
          <w:rFonts w:ascii="Times New Roman" w:hAnsi="Times New Roman"/>
          <w:lang w:val="fr-FR"/>
        </w:rPr>
      </w:pPr>
      <w:r>
        <w:rPr>
          <w:rFonts w:ascii="Times New Roman" w:hAnsi="Times New Roman"/>
          <w:lang w:val="fr-FR"/>
        </w:rPr>
        <w:t>d</w:t>
      </w:r>
      <w:r w:rsidR="000D5885" w:rsidRPr="001671DE">
        <w:rPr>
          <w:rFonts w:ascii="Times New Roman" w:hAnsi="Times New Roman"/>
          <w:lang w:val="fr-FR"/>
        </w:rPr>
        <w:t xml:space="preserve">e ton </w:t>
      </w:r>
      <w:r w:rsidR="000D5885" w:rsidRPr="00B42212">
        <w:rPr>
          <w:rFonts w:ascii="Times New Roman" w:hAnsi="Times New Roman"/>
          <w:i/>
          <w:lang w:val="fr-FR"/>
        </w:rPr>
        <w:t>Rogate</w:t>
      </w:r>
      <w:r w:rsidR="000D5885" w:rsidRPr="001671DE">
        <w:rPr>
          <w:rFonts w:ascii="Times New Roman" w:hAnsi="Times New Roman"/>
          <w:lang w:val="fr-FR"/>
        </w:rPr>
        <w:t xml:space="preserve"> le petit</w:t>
      </w:r>
    </w:p>
    <w:p w14:paraId="52415DC6" w14:textId="77777777" w:rsidR="000D5885" w:rsidRPr="001671DE" w:rsidRDefault="00B42212" w:rsidP="000D5885">
      <w:pPr>
        <w:ind w:left="1418" w:right="-1"/>
        <w:rPr>
          <w:rFonts w:ascii="Times New Roman" w:hAnsi="Times New Roman"/>
          <w:lang w:val="fr-FR"/>
        </w:rPr>
      </w:pPr>
      <w:r>
        <w:rPr>
          <w:rFonts w:ascii="Times New Roman" w:hAnsi="Times New Roman"/>
          <w:lang w:val="fr-FR"/>
        </w:rPr>
        <w:t>t</w:t>
      </w:r>
      <w:r w:rsidR="000D5885" w:rsidRPr="001671DE">
        <w:rPr>
          <w:rFonts w:ascii="Times New Roman" w:hAnsi="Times New Roman"/>
          <w:lang w:val="fr-FR"/>
        </w:rPr>
        <w:t>roupeau qui soupire</w:t>
      </w:r>
      <w:r>
        <w:rPr>
          <w:rFonts w:ascii="Times New Roman" w:hAnsi="Times New Roman"/>
          <w:lang w:val="fr-FR"/>
        </w:rPr>
        <w:t xml:space="preserve"> à Toi</w:t>
      </w:r>
      <w:r w:rsidR="000D5885" w:rsidRPr="001671DE">
        <w:rPr>
          <w:rFonts w:ascii="Times New Roman" w:hAnsi="Times New Roman"/>
          <w:lang w:val="fr-FR"/>
        </w:rPr>
        <w:t>,</w:t>
      </w:r>
    </w:p>
    <w:p w14:paraId="30B74B9F" w14:textId="77777777" w:rsidR="000D5885" w:rsidRPr="00B42212" w:rsidRDefault="00B42212" w:rsidP="000D5885">
      <w:pPr>
        <w:ind w:left="1418" w:right="-1"/>
        <w:rPr>
          <w:rFonts w:ascii="Times New Roman" w:hAnsi="Times New Roman"/>
          <w:lang w:val="fr-FR"/>
        </w:rPr>
      </w:pPr>
      <w:r w:rsidRPr="00B42212">
        <w:rPr>
          <w:rFonts w:ascii="Times New Roman" w:hAnsi="Times New Roman"/>
          <w:lang w:val="fr-FR"/>
        </w:rPr>
        <w:t>q</w:t>
      </w:r>
      <w:r w:rsidR="000D5885" w:rsidRPr="00B42212">
        <w:rPr>
          <w:rFonts w:ascii="Times New Roman" w:hAnsi="Times New Roman"/>
          <w:lang w:val="fr-FR"/>
        </w:rPr>
        <w:t>ui adore ton décret</w:t>
      </w:r>
    </w:p>
    <w:p w14:paraId="02DCF2AD" w14:textId="77777777" w:rsidR="000D5885" w:rsidRPr="000D5885" w:rsidRDefault="00B42212" w:rsidP="000D5885">
      <w:pPr>
        <w:ind w:left="1418" w:right="-1"/>
        <w:rPr>
          <w:rFonts w:ascii="Times New Roman" w:hAnsi="Times New Roman"/>
          <w:lang w:val="fr-FR"/>
        </w:rPr>
      </w:pPr>
      <w:r>
        <w:rPr>
          <w:rFonts w:ascii="Times New Roman" w:hAnsi="Times New Roman"/>
          <w:lang w:val="fr-FR"/>
        </w:rPr>
        <w:t>pour le fils</w:t>
      </w:r>
      <w:r w:rsidR="000D5885" w:rsidRPr="00B42212">
        <w:rPr>
          <w:rFonts w:ascii="Times New Roman" w:hAnsi="Times New Roman"/>
          <w:lang w:val="fr-FR"/>
        </w:rPr>
        <w:t xml:space="preserve"> Mansueto</w:t>
      </w:r>
    </w:p>
    <w:p w14:paraId="71567724" w14:textId="77777777" w:rsidR="000D5885" w:rsidRDefault="00B42212" w:rsidP="006C133D">
      <w:pPr>
        <w:spacing w:after="120"/>
        <w:ind w:left="1418"/>
        <w:rPr>
          <w:rFonts w:ascii="Times New Roman" w:hAnsi="Times New Roman"/>
          <w:lang w:val="fr-FR"/>
        </w:rPr>
      </w:pPr>
      <w:r>
        <w:rPr>
          <w:rFonts w:ascii="Times New Roman" w:hAnsi="Times New Roman"/>
          <w:lang w:val="fr-FR"/>
        </w:rPr>
        <w:t>q</w:t>
      </w:r>
      <w:r w:rsidR="000D5885" w:rsidRPr="000D5885">
        <w:rPr>
          <w:rFonts w:ascii="Times New Roman" w:hAnsi="Times New Roman"/>
          <w:lang w:val="fr-FR"/>
        </w:rPr>
        <w:t xml:space="preserve">ue </w:t>
      </w:r>
      <w:r>
        <w:rPr>
          <w:rFonts w:ascii="Times New Roman" w:hAnsi="Times New Roman"/>
          <w:lang w:val="fr-FR"/>
        </w:rPr>
        <w:t>Tu as voulu à Toi.</w:t>
      </w:r>
      <w:r w:rsidR="001017C8">
        <w:rPr>
          <w:rStyle w:val="FootnoteReference"/>
          <w:rFonts w:ascii="Times New Roman" w:hAnsi="Times New Roman"/>
          <w:lang w:val="fr-FR"/>
        </w:rPr>
        <w:footnoteReference w:id="936"/>
      </w:r>
    </w:p>
    <w:p w14:paraId="1D2584F0" w14:textId="77777777" w:rsidR="000D5885" w:rsidRPr="000D5885" w:rsidRDefault="000D5885" w:rsidP="006C133D">
      <w:pPr>
        <w:spacing w:after="120"/>
        <w:ind w:left="1418"/>
        <w:rPr>
          <w:rFonts w:ascii="Times New Roman" w:hAnsi="Times New Roman"/>
          <w:sz w:val="8"/>
          <w:szCs w:val="8"/>
          <w:lang w:val="fr-FR"/>
        </w:rPr>
      </w:pPr>
    </w:p>
    <w:p w14:paraId="4369A21C" w14:textId="77777777" w:rsidR="00003811" w:rsidRDefault="000D5885" w:rsidP="006C133D">
      <w:pPr>
        <w:spacing w:after="120"/>
        <w:rPr>
          <w:rFonts w:ascii="Times New Roman" w:hAnsi="Times New Roman"/>
          <w:sz w:val="24"/>
          <w:szCs w:val="24"/>
          <w:lang w:val="fr-FR"/>
        </w:rPr>
      </w:pPr>
      <w:r>
        <w:rPr>
          <w:rFonts w:ascii="Times New Roman" w:hAnsi="Times New Roman"/>
          <w:sz w:val="24"/>
          <w:szCs w:val="24"/>
          <w:lang w:val="fr-FR"/>
        </w:rPr>
        <w:tab/>
      </w:r>
      <w:r w:rsidR="00A80C86" w:rsidRPr="00A80C86">
        <w:rPr>
          <w:rFonts w:ascii="Times New Roman" w:hAnsi="Times New Roman"/>
          <w:sz w:val="24"/>
          <w:szCs w:val="24"/>
          <w:lang w:val="fr-FR"/>
        </w:rPr>
        <w:t>Une autre victime a également fait la guerre: un cousin de Frère Mansueto, Fr. Mariano Drago, coadjuteur rogationniste: soldat à Pale</w:t>
      </w:r>
      <w:r w:rsidR="00A80C86">
        <w:rPr>
          <w:rFonts w:ascii="Times New Roman" w:hAnsi="Times New Roman"/>
          <w:sz w:val="24"/>
          <w:szCs w:val="24"/>
          <w:lang w:val="fr-FR"/>
        </w:rPr>
        <w:t>rme, dans quelques jours, il fut</w:t>
      </w:r>
      <w:r w:rsidR="00A80C86" w:rsidRPr="00A80C86">
        <w:rPr>
          <w:rFonts w:ascii="Times New Roman" w:hAnsi="Times New Roman"/>
          <w:sz w:val="24"/>
          <w:szCs w:val="24"/>
          <w:lang w:val="fr-FR"/>
        </w:rPr>
        <w:t xml:space="preserve"> complètement aveuglé. </w:t>
      </w:r>
      <w:r w:rsidR="00A80C86">
        <w:rPr>
          <w:rFonts w:ascii="Times New Roman" w:hAnsi="Times New Roman"/>
          <w:sz w:val="24"/>
          <w:szCs w:val="24"/>
          <w:lang w:val="fr-FR"/>
        </w:rPr>
        <w:t>Alors que le Père fut</w:t>
      </w:r>
      <w:r w:rsidRPr="00BE40D5">
        <w:rPr>
          <w:rFonts w:ascii="Times New Roman" w:hAnsi="Times New Roman"/>
          <w:sz w:val="24"/>
          <w:szCs w:val="24"/>
          <w:lang w:val="fr-FR"/>
        </w:rPr>
        <w:t xml:space="preserve"> averti de la grave menace qui pesait sur son cher fils, il </w:t>
      </w:r>
      <w:r w:rsidR="000834BF" w:rsidRPr="00A80C86">
        <w:rPr>
          <w:rFonts w:ascii="Times New Roman" w:hAnsi="Times New Roman"/>
          <w:sz w:val="24"/>
          <w:szCs w:val="24"/>
          <w:lang w:val="fr-FR"/>
        </w:rPr>
        <w:t>courut</w:t>
      </w:r>
      <w:r w:rsidR="000834BF">
        <w:rPr>
          <w:rFonts w:ascii="Times New Roman" w:hAnsi="Times New Roman"/>
          <w:sz w:val="24"/>
          <w:szCs w:val="24"/>
          <w:lang w:val="fr-FR"/>
        </w:rPr>
        <w:t xml:space="preserve"> </w:t>
      </w:r>
      <w:r w:rsidR="000834BF" w:rsidRPr="00BE40D5">
        <w:rPr>
          <w:rFonts w:ascii="Times New Roman" w:hAnsi="Times New Roman"/>
          <w:sz w:val="24"/>
          <w:szCs w:val="24"/>
          <w:lang w:val="fr-FR"/>
        </w:rPr>
        <w:t>à</w:t>
      </w:r>
      <w:r w:rsidRPr="00BE40D5">
        <w:rPr>
          <w:rFonts w:ascii="Times New Roman" w:hAnsi="Times New Roman"/>
          <w:sz w:val="24"/>
          <w:szCs w:val="24"/>
          <w:lang w:val="fr-FR"/>
        </w:rPr>
        <w:t xml:space="preserve"> Palerme et l’annonça </w:t>
      </w:r>
      <w:r w:rsidR="00A80C86">
        <w:rPr>
          <w:rFonts w:ascii="Times New Roman" w:hAnsi="Times New Roman"/>
          <w:sz w:val="24"/>
          <w:szCs w:val="24"/>
          <w:lang w:val="fr-FR"/>
        </w:rPr>
        <w:t>ainsi</w:t>
      </w:r>
      <w:r w:rsidRPr="00BE40D5">
        <w:rPr>
          <w:rFonts w:ascii="Times New Roman" w:hAnsi="Times New Roman"/>
          <w:sz w:val="24"/>
          <w:szCs w:val="24"/>
          <w:lang w:val="fr-FR"/>
        </w:rPr>
        <w:t xml:space="preserve"> </w:t>
      </w:r>
      <w:r w:rsidR="00A80C86">
        <w:rPr>
          <w:rFonts w:ascii="Times New Roman" w:hAnsi="Times New Roman"/>
          <w:sz w:val="24"/>
          <w:szCs w:val="24"/>
          <w:lang w:val="fr-FR"/>
        </w:rPr>
        <w:t>aux Pères</w:t>
      </w:r>
      <w:r w:rsidRPr="00BE40D5">
        <w:rPr>
          <w:rFonts w:ascii="Times New Roman" w:hAnsi="Times New Roman"/>
          <w:sz w:val="24"/>
          <w:szCs w:val="24"/>
          <w:lang w:val="fr-FR"/>
        </w:rPr>
        <w:t xml:space="preserve"> Vitale et Palma à O</w:t>
      </w:r>
      <w:r w:rsidR="00A80C86">
        <w:rPr>
          <w:rFonts w:ascii="Times New Roman" w:hAnsi="Times New Roman"/>
          <w:sz w:val="24"/>
          <w:szCs w:val="24"/>
          <w:lang w:val="fr-FR"/>
        </w:rPr>
        <w:t>ria: "Le Seigneur nous a visités</w:t>
      </w:r>
      <w:r w:rsidRPr="00BE40D5">
        <w:rPr>
          <w:rFonts w:ascii="Times New Roman" w:hAnsi="Times New Roman"/>
          <w:sz w:val="24"/>
          <w:szCs w:val="24"/>
          <w:lang w:val="fr-FR"/>
        </w:rPr>
        <w:t xml:space="preserve"> avec sa sainte croix toujours bénie! </w:t>
      </w:r>
      <w:r w:rsidRPr="00A80C86">
        <w:rPr>
          <w:rFonts w:ascii="Times New Roman" w:hAnsi="Times New Roman"/>
          <w:i/>
          <w:sz w:val="24"/>
          <w:szCs w:val="24"/>
          <w:lang w:val="fr-FR"/>
        </w:rPr>
        <w:t>Calix meus inebrians quam praeclarus est!</w:t>
      </w:r>
      <w:r w:rsidRPr="00BE40D5">
        <w:rPr>
          <w:rFonts w:ascii="Times New Roman" w:hAnsi="Times New Roman"/>
          <w:sz w:val="24"/>
          <w:szCs w:val="24"/>
          <w:lang w:val="fr-FR"/>
        </w:rPr>
        <w:t xml:space="preserve"> Notre </w:t>
      </w:r>
      <w:r w:rsidR="00A80C86">
        <w:rPr>
          <w:rFonts w:ascii="Times New Roman" w:hAnsi="Times New Roman"/>
          <w:sz w:val="24"/>
          <w:szCs w:val="24"/>
          <w:lang w:val="fr-FR"/>
        </w:rPr>
        <w:t xml:space="preserve">très cher Frère </w:t>
      </w:r>
      <w:r w:rsidRPr="00BE40D5">
        <w:rPr>
          <w:rFonts w:ascii="Times New Roman" w:hAnsi="Times New Roman"/>
          <w:sz w:val="24"/>
          <w:szCs w:val="24"/>
          <w:lang w:val="fr-FR"/>
        </w:rPr>
        <w:t>Mariano est sur le poin</w:t>
      </w:r>
      <w:r w:rsidR="00A80C86">
        <w:rPr>
          <w:rFonts w:ascii="Times New Roman" w:hAnsi="Times New Roman"/>
          <w:sz w:val="24"/>
          <w:szCs w:val="24"/>
          <w:lang w:val="fr-FR"/>
        </w:rPr>
        <w:t>t de rester totalement aveugle!...".</w:t>
      </w:r>
      <w:r w:rsidRPr="00BE40D5">
        <w:rPr>
          <w:rFonts w:ascii="Times New Roman" w:hAnsi="Times New Roman"/>
          <w:sz w:val="24"/>
          <w:szCs w:val="24"/>
          <w:lang w:val="fr-FR"/>
        </w:rPr>
        <w:t xml:space="preserve"> Et après avoir fait allusion aux</w:t>
      </w:r>
      <w:r w:rsidR="00A80C86">
        <w:rPr>
          <w:rFonts w:ascii="Times New Roman" w:hAnsi="Times New Roman"/>
          <w:sz w:val="24"/>
          <w:szCs w:val="24"/>
          <w:lang w:val="fr-FR"/>
        </w:rPr>
        <w:t xml:space="preserve"> causes de l’apparition et à l'extension </w:t>
      </w:r>
      <w:r w:rsidRPr="00BE40D5">
        <w:rPr>
          <w:rFonts w:ascii="Times New Roman" w:hAnsi="Times New Roman"/>
          <w:sz w:val="24"/>
          <w:szCs w:val="24"/>
          <w:lang w:val="fr-FR"/>
        </w:rPr>
        <w:t>de l’infection, il continue: "Je n’ai jamais été aussi</w:t>
      </w:r>
      <w:r w:rsidR="00A80C86">
        <w:rPr>
          <w:rFonts w:ascii="Times New Roman" w:hAnsi="Times New Roman"/>
          <w:sz w:val="24"/>
          <w:szCs w:val="24"/>
          <w:lang w:val="fr-FR"/>
        </w:rPr>
        <w:t xml:space="preserve"> percé! La </w:t>
      </w:r>
      <w:r w:rsidR="000834BF">
        <w:rPr>
          <w:rFonts w:ascii="Times New Roman" w:hAnsi="Times New Roman"/>
          <w:sz w:val="24"/>
          <w:szCs w:val="24"/>
          <w:lang w:val="fr-FR"/>
        </w:rPr>
        <w:t xml:space="preserve">mort </w:t>
      </w:r>
      <w:r w:rsidR="000834BF" w:rsidRPr="00BE40D5">
        <w:rPr>
          <w:rFonts w:ascii="Times New Roman" w:hAnsi="Times New Roman"/>
          <w:sz w:val="24"/>
          <w:szCs w:val="24"/>
          <w:lang w:val="fr-FR"/>
        </w:rPr>
        <w:t>d’un</w:t>
      </w:r>
      <w:r w:rsidRPr="00BE40D5">
        <w:rPr>
          <w:rFonts w:ascii="Times New Roman" w:hAnsi="Times New Roman"/>
          <w:sz w:val="24"/>
          <w:szCs w:val="24"/>
          <w:lang w:val="fr-FR"/>
        </w:rPr>
        <w:t xml:space="preserve"> jeune homme </w:t>
      </w:r>
      <w:r w:rsidR="00A80C86">
        <w:rPr>
          <w:rFonts w:ascii="Times New Roman" w:hAnsi="Times New Roman"/>
          <w:sz w:val="24"/>
          <w:szCs w:val="24"/>
          <w:lang w:val="fr-FR"/>
        </w:rPr>
        <w:t>au front</w:t>
      </w:r>
      <w:r w:rsidRPr="00BE40D5">
        <w:rPr>
          <w:rFonts w:ascii="Times New Roman" w:hAnsi="Times New Roman"/>
          <w:sz w:val="24"/>
          <w:szCs w:val="24"/>
          <w:lang w:val="fr-FR"/>
        </w:rPr>
        <w:t xml:space="preserve"> n'est pas la plu</w:t>
      </w:r>
      <w:r w:rsidR="00582DDA">
        <w:rPr>
          <w:rFonts w:ascii="Times New Roman" w:hAnsi="Times New Roman"/>
          <w:sz w:val="24"/>
          <w:szCs w:val="24"/>
          <w:lang w:val="fr-FR"/>
        </w:rPr>
        <w:t>s grande douleur, comme nous le</w:t>
      </w:r>
      <w:r w:rsidR="00582DDA" w:rsidRPr="00582DDA">
        <w:rPr>
          <w:rFonts w:ascii="Times New Roman" w:hAnsi="Times New Roman"/>
          <w:sz w:val="24"/>
          <w:szCs w:val="24"/>
          <w:lang w:val="fr-FR"/>
        </w:rPr>
        <w:t xml:space="preserve"> pensions</w:t>
      </w:r>
      <w:r w:rsidRPr="00BE40D5">
        <w:rPr>
          <w:rFonts w:ascii="Times New Roman" w:hAnsi="Times New Roman"/>
          <w:sz w:val="24"/>
          <w:szCs w:val="24"/>
          <w:lang w:val="fr-FR"/>
        </w:rPr>
        <w:t xml:space="preserve">! Perdre la vue à 25 ans et vivre </w:t>
      </w:r>
      <w:r w:rsidR="00582DDA">
        <w:rPr>
          <w:rFonts w:ascii="Times New Roman" w:hAnsi="Times New Roman"/>
          <w:sz w:val="24"/>
          <w:szCs w:val="24"/>
          <w:lang w:val="fr-FR"/>
        </w:rPr>
        <w:t>comme mort</w:t>
      </w:r>
      <w:r w:rsidRPr="00BE40D5">
        <w:rPr>
          <w:rFonts w:ascii="Times New Roman" w:hAnsi="Times New Roman"/>
          <w:sz w:val="24"/>
          <w:szCs w:val="24"/>
          <w:lang w:val="fr-FR"/>
        </w:rPr>
        <w:t xml:space="preserve"> encore quarante, cinquante ans, c'est plus terrible! Certes, nous qui, par la grâce du Seigneur, sommes des chrétiens et ses ministres, louons et bénis</w:t>
      </w:r>
      <w:r w:rsidR="00582DDA">
        <w:rPr>
          <w:rFonts w:ascii="Times New Roman" w:hAnsi="Times New Roman"/>
          <w:sz w:val="24"/>
          <w:szCs w:val="24"/>
          <w:lang w:val="fr-FR"/>
        </w:rPr>
        <w:t>sons toujours la volonté très</w:t>
      </w:r>
      <w:r w:rsidRPr="00BE40D5">
        <w:rPr>
          <w:rFonts w:ascii="Times New Roman" w:hAnsi="Times New Roman"/>
          <w:sz w:val="24"/>
          <w:szCs w:val="24"/>
          <w:lang w:val="fr-FR"/>
        </w:rPr>
        <w:t xml:space="preserve"> admirabl</w:t>
      </w:r>
      <w:r w:rsidR="00582DDA">
        <w:rPr>
          <w:rFonts w:ascii="Times New Roman" w:hAnsi="Times New Roman"/>
          <w:sz w:val="24"/>
          <w:szCs w:val="24"/>
          <w:lang w:val="fr-FR"/>
        </w:rPr>
        <w:t>e de Dieu, mais il n'interdit à</w:t>
      </w:r>
      <w:r w:rsidRPr="00BE40D5">
        <w:rPr>
          <w:rFonts w:ascii="Times New Roman" w:hAnsi="Times New Roman"/>
          <w:sz w:val="24"/>
          <w:szCs w:val="24"/>
          <w:lang w:val="fr-FR"/>
        </w:rPr>
        <w:t xml:space="preserve"> l'amour paternel sacré que nous n</w:t>
      </w:r>
      <w:r w:rsidR="00582DDA">
        <w:rPr>
          <w:rFonts w:ascii="Times New Roman" w:hAnsi="Times New Roman"/>
          <w:sz w:val="24"/>
          <w:szCs w:val="24"/>
          <w:lang w:val="fr-FR"/>
        </w:rPr>
        <w:t>ourrissons pour nos chers fil</w:t>
      </w:r>
      <w:r w:rsidRPr="00BE40D5">
        <w:rPr>
          <w:rFonts w:ascii="Times New Roman" w:hAnsi="Times New Roman"/>
          <w:sz w:val="24"/>
          <w:szCs w:val="24"/>
          <w:lang w:val="fr-FR"/>
        </w:rPr>
        <w:t xml:space="preserve">s en Jésus-Christ, </w:t>
      </w:r>
      <w:r w:rsidR="00582DDA">
        <w:rPr>
          <w:rFonts w:ascii="Times New Roman" w:hAnsi="Times New Roman"/>
          <w:sz w:val="24"/>
          <w:szCs w:val="24"/>
          <w:lang w:val="fr-FR"/>
        </w:rPr>
        <w:t>d'</w:t>
      </w:r>
      <w:r w:rsidRPr="00BE40D5">
        <w:rPr>
          <w:rFonts w:ascii="Times New Roman" w:hAnsi="Times New Roman"/>
          <w:sz w:val="24"/>
          <w:szCs w:val="24"/>
          <w:lang w:val="fr-FR"/>
        </w:rPr>
        <w:t>implorer grâce, grâce!</w:t>
      </w:r>
      <w:r w:rsidR="00841B11" w:rsidRPr="00BE40D5">
        <w:rPr>
          <w:rFonts w:ascii="Times New Roman" w:hAnsi="Times New Roman"/>
          <w:sz w:val="24"/>
          <w:szCs w:val="24"/>
          <w:lang w:val="fr-FR"/>
        </w:rPr>
        <w:t>"</w:t>
      </w:r>
      <w:r w:rsidR="00841B11" w:rsidRPr="00BE40D5">
        <w:rPr>
          <w:rStyle w:val="FootnoteReference"/>
          <w:rFonts w:ascii="Times New Roman" w:hAnsi="Times New Roman"/>
          <w:sz w:val="24"/>
          <w:szCs w:val="24"/>
          <w:lang w:val="fr-FR"/>
        </w:rPr>
        <w:footnoteReference w:id="937"/>
      </w:r>
      <w:r w:rsidRPr="00BE40D5">
        <w:rPr>
          <w:rFonts w:ascii="Times New Roman" w:hAnsi="Times New Roman"/>
          <w:sz w:val="24"/>
          <w:szCs w:val="24"/>
          <w:lang w:val="fr-FR"/>
        </w:rPr>
        <w:t>.</w:t>
      </w:r>
      <w:r w:rsidR="005D0DDF">
        <w:rPr>
          <w:rFonts w:ascii="Times New Roman" w:hAnsi="Times New Roman"/>
          <w:sz w:val="24"/>
          <w:szCs w:val="24"/>
          <w:lang w:val="fr-FR"/>
        </w:rPr>
        <w:t xml:space="preserve"> </w:t>
      </w:r>
      <w:r w:rsidR="00841B11" w:rsidRPr="00BE40D5">
        <w:rPr>
          <w:rFonts w:ascii="Times New Roman" w:hAnsi="Times New Roman"/>
          <w:sz w:val="24"/>
          <w:szCs w:val="24"/>
          <w:lang w:val="fr-FR"/>
        </w:rPr>
        <w:t>Le P</w:t>
      </w:r>
      <w:r w:rsidRPr="00BE40D5">
        <w:rPr>
          <w:rFonts w:ascii="Times New Roman" w:hAnsi="Times New Roman"/>
          <w:sz w:val="24"/>
          <w:szCs w:val="24"/>
          <w:lang w:val="fr-FR"/>
        </w:rPr>
        <w:t>ère est resté onze jours à Palerme, agissant en tant qu’infirmière</w:t>
      </w:r>
      <w:r w:rsidR="00841B11" w:rsidRPr="00BE40D5">
        <w:rPr>
          <w:rStyle w:val="FootnoteReference"/>
          <w:rFonts w:ascii="Times New Roman" w:hAnsi="Times New Roman"/>
          <w:sz w:val="24"/>
          <w:szCs w:val="24"/>
          <w:lang w:val="fr-FR"/>
        </w:rPr>
        <w:footnoteReference w:id="938"/>
      </w:r>
      <w:r w:rsidRPr="00BE40D5">
        <w:rPr>
          <w:rFonts w:ascii="Times New Roman" w:hAnsi="Times New Roman"/>
          <w:sz w:val="24"/>
          <w:szCs w:val="24"/>
          <w:lang w:val="fr-FR"/>
        </w:rPr>
        <w:t xml:space="preserve"> et travai</w:t>
      </w:r>
      <w:r w:rsidR="00A05063" w:rsidRPr="00BE40D5">
        <w:rPr>
          <w:rFonts w:ascii="Times New Roman" w:hAnsi="Times New Roman"/>
          <w:sz w:val="24"/>
          <w:szCs w:val="24"/>
          <w:lang w:val="fr-FR"/>
        </w:rPr>
        <w:t xml:space="preserve">llant, collaborant </w:t>
      </w:r>
      <w:r w:rsidR="00582DDA">
        <w:rPr>
          <w:rFonts w:ascii="Times New Roman" w:hAnsi="Times New Roman"/>
          <w:sz w:val="24"/>
          <w:szCs w:val="24"/>
          <w:lang w:val="fr-FR"/>
        </w:rPr>
        <w:t xml:space="preserve">activement </w:t>
      </w:r>
      <w:r w:rsidR="00A05063" w:rsidRPr="00BE40D5">
        <w:rPr>
          <w:rFonts w:ascii="Times New Roman" w:hAnsi="Times New Roman"/>
          <w:sz w:val="24"/>
          <w:szCs w:val="24"/>
          <w:lang w:val="fr-FR"/>
        </w:rPr>
        <w:t>avec le bon P</w:t>
      </w:r>
      <w:r w:rsidR="00582DDA">
        <w:rPr>
          <w:rFonts w:ascii="Times New Roman" w:hAnsi="Times New Roman"/>
          <w:sz w:val="24"/>
          <w:szCs w:val="24"/>
          <w:lang w:val="fr-FR"/>
        </w:rPr>
        <w:t>.</w:t>
      </w:r>
      <w:r w:rsidRPr="00BE40D5">
        <w:rPr>
          <w:rFonts w:ascii="Times New Roman" w:hAnsi="Times New Roman"/>
          <w:sz w:val="24"/>
          <w:szCs w:val="24"/>
          <w:lang w:val="fr-FR"/>
        </w:rPr>
        <w:t xml:space="preserve"> Giovanni Messina</w:t>
      </w:r>
      <w:r w:rsidR="00841B11" w:rsidRPr="00BE40D5">
        <w:rPr>
          <w:rStyle w:val="FootnoteReference"/>
          <w:rFonts w:ascii="Times New Roman" w:hAnsi="Times New Roman"/>
          <w:sz w:val="24"/>
          <w:szCs w:val="24"/>
          <w:lang w:val="fr-FR"/>
        </w:rPr>
        <w:footnoteReference w:id="939"/>
      </w:r>
      <w:r w:rsidRPr="00BE40D5">
        <w:rPr>
          <w:rFonts w:ascii="Times New Roman" w:hAnsi="Times New Roman"/>
          <w:sz w:val="24"/>
          <w:szCs w:val="24"/>
          <w:lang w:val="fr-FR"/>
        </w:rPr>
        <w:t xml:space="preserve"> pour </w:t>
      </w:r>
      <w:r w:rsidR="00582DDA">
        <w:rPr>
          <w:rFonts w:ascii="Times New Roman" w:hAnsi="Times New Roman"/>
          <w:sz w:val="24"/>
          <w:szCs w:val="24"/>
          <w:lang w:val="fr-FR"/>
        </w:rPr>
        <w:t xml:space="preserve">obtenir de </w:t>
      </w:r>
      <w:r w:rsidRPr="00BE40D5">
        <w:rPr>
          <w:rFonts w:ascii="Times New Roman" w:hAnsi="Times New Roman"/>
          <w:sz w:val="24"/>
          <w:szCs w:val="24"/>
          <w:lang w:val="fr-FR"/>
        </w:rPr>
        <w:t>pouvo</w:t>
      </w:r>
      <w:r w:rsidR="00582DDA">
        <w:rPr>
          <w:rFonts w:ascii="Times New Roman" w:hAnsi="Times New Roman"/>
          <w:sz w:val="24"/>
          <w:szCs w:val="24"/>
          <w:lang w:val="fr-FR"/>
        </w:rPr>
        <w:t>ir ramener ce pauvre fils à la M</w:t>
      </w:r>
      <w:r w:rsidRPr="00BE40D5">
        <w:rPr>
          <w:rFonts w:ascii="Times New Roman" w:hAnsi="Times New Roman"/>
          <w:sz w:val="24"/>
          <w:szCs w:val="24"/>
          <w:lang w:val="fr-FR"/>
        </w:rPr>
        <w:t xml:space="preserve">aison. Dans une longue lettre, il raconte toute la douloureuse </w:t>
      </w:r>
      <w:r w:rsidRPr="00BE40D5">
        <w:rPr>
          <w:rFonts w:ascii="Times New Roman" w:hAnsi="Times New Roman"/>
          <w:i/>
          <w:sz w:val="24"/>
          <w:szCs w:val="24"/>
          <w:lang w:val="fr-FR"/>
        </w:rPr>
        <w:t>via crucis</w:t>
      </w:r>
      <w:r w:rsidRPr="00BE40D5">
        <w:rPr>
          <w:rFonts w:ascii="Times New Roman" w:hAnsi="Times New Roman"/>
          <w:sz w:val="24"/>
          <w:szCs w:val="24"/>
          <w:lang w:val="fr-FR"/>
        </w:rPr>
        <w:t xml:space="preserve"> qu'il a dû faire pour obtenir son congé. La difficulté provenait de la suspicion que le jeune </w:t>
      </w:r>
      <w:r w:rsidR="00582DDA">
        <w:rPr>
          <w:rFonts w:ascii="Times New Roman" w:hAnsi="Times New Roman"/>
          <w:sz w:val="24"/>
          <w:szCs w:val="24"/>
          <w:lang w:val="fr-FR"/>
        </w:rPr>
        <w:t>se serait procuré</w:t>
      </w:r>
      <w:r w:rsidRPr="00BE40D5">
        <w:rPr>
          <w:rFonts w:ascii="Times New Roman" w:hAnsi="Times New Roman"/>
          <w:sz w:val="24"/>
          <w:szCs w:val="24"/>
          <w:lang w:val="fr-FR"/>
        </w:rPr>
        <w:t xml:space="preserve"> la maladie</w:t>
      </w:r>
      <w:r w:rsidR="00BE40D5">
        <w:rPr>
          <w:rStyle w:val="FootnoteReference"/>
          <w:rFonts w:ascii="Times New Roman" w:hAnsi="Times New Roman"/>
          <w:sz w:val="24"/>
          <w:szCs w:val="24"/>
          <w:lang w:val="fr-FR"/>
        </w:rPr>
        <w:footnoteReference w:id="940"/>
      </w:r>
      <w:r w:rsidRPr="00BE40D5">
        <w:rPr>
          <w:rFonts w:ascii="Times New Roman" w:hAnsi="Times New Roman"/>
          <w:sz w:val="24"/>
          <w:szCs w:val="24"/>
          <w:lang w:val="fr-FR"/>
        </w:rPr>
        <w:t xml:space="preserve">. Le matin du 19 février 1917, ce résidu de </w:t>
      </w:r>
      <w:r w:rsidR="00582DDA">
        <w:rPr>
          <w:rFonts w:ascii="Times New Roman" w:hAnsi="Times New Roman"/>
          <w:sz w:val="24"/>
          <w:szCs w:val="24"/>
          <w:lang w:val="fr-FR"/>
        </w:rPr>
        <w:t>vue qui restait s'</w:t>
      </w:r>
      <w:r w:rsidR="00582DDA" w:rsidRPr="00582DDA">
        <w:rPr>
          <w:rFonts w:ascii="Times New Roman" w:hAnsi="Times New Roman"/>
          <w:sz w:val="24"/>
          <w:szCs w:val="24"/>
          <w:lang w:val="fr-FR"/>
        </w:rPr>
        <w:t>éteignit</w:t>
      </w:r>
      <w:r w:rsidR="00582DDA">
        <w:rPr>
          <w:rFonts w:ascii="Times New Roman" w:hAnsi="Times New Roman"/>
          <w:sz w:val="24"/>
          <w:szCs w:val="24"/>
          <w:lang w:val="fr-FR"/>
        </w:rPr>
        <w:t xml:space="preserve"> à jamais! Le P</w:t>
      </w:r>
      <w:r w:rsidRPr="00BE40D5">
        <w:rPr>
          <w:rFonts w:ascii="Times New Roman" w:hAnsi="Times New Roman"/>
          <w:sz w:val="24"/>
          <w:szCs w:val="24"/>
          <w:lang w:val="fr-FR"/>
        </w:rPr>
        <w:t>ère écrit le 20: "J'ai té</w:t>
      </w:r>
      <w:r w:rsidR="005D0DDF">
        <w:rPr>
          <w:rFonts w:ascii="Times New Roman" w:hAnsi="Times New Roman"/>
          <w:sz w:val="24"/>
          <w:szCs w:val="24"/>
          <w:lang w:val="fr-FR"/>
        </w:rPr>
        <w:t>légraphié à presque toutes nos Maisons et Monastères, à Servantes de Dieu! J'ai suppli</w:t>
      </w:r>
      <w:r w:rsidRPr="00BE40D5">
        <w:rPr>
          <w:rFonts w:ascii="Times New Roman" w:hAnsi="Times New Roman"/>
          <w:sz w:val="24"/>
          <w:szCs w:val="24"/>
          <w:lang w:val="fr-FR"/>
        </w:rPr>
        <w:t xml:space="preserve">é </w:t>
      </w:r>
      <w:r w:rsidR="005D0DDF">
        <w:rPr>
          <w:rFonts w:ascii="Times New Roman" w:hAnsi="Times New Roman"/>
          <w:sz w:val="24"/>
          <w:szCs w:val="24"/>
          <w:lang w:val="fr-FR"/>
        </w:rPr>
        <w:t>l'adorable Cœur de Jésus, la Très-</w:t>
      </w:r>
      <w:r w:rsidRPr="00BE40D5">
        <w:rPr>
          <w:rFonts w:ascii="Times New Roman" w:hAnsi="Times New Roman"/>
          <w:sz w:val="24"/>
          <w:szCs w:val="24"/>
          <w:lang w:val="fr-FR"/>
        </w:rPr>
        <w:t>Sainte Mè</w:t>
      </w:r>
      <w:r w:rsidR="005D0DDF">
        <w:rPr>
          <w:rFonts w:ascii="Times New Roman" w:hAnsi="Times New Roman"/>
          <w:sz w:val="24"/>
          <w:szCs w:val="24"/>
          <w:lang w:val="fr-FR"/>
        </w:rPr>
        <w:t>re, les Anges, les Saints, S.</w:t>
      </w:r>
      <w:r w:rsidRPr="00BE40D5">
        <w:rPr>
          <w:rFonts w:ascii="Times New Roman" w:hAnsi="Times New Roman"/>
          <w:sz w:val="24"/>
          <w:szCs w:val="24"/>
          <w:lang w:val="fr-FR"/>
        </w:rPr>
        <w:t xml:space="preserve"> Antoine de Padoue, les Saintes Âmes du Purgatoire,</w:t>
      </w:r>
      <w:r w:rsidR="005D0DDF">
        <w:rPr>
          <w:rFonts w:ascii="Times New Roman" w:hAnsi="Times New Roman"/>
          <w:sz w:val="24"/>
          <w:szCs w:val="24"/>
          <w:lang w:val="fr-FR"/>
        </w:rPr>
        <w:t xml:space="preserve"> Sœur Thérèse de l'Enfant Jésus</w:t>
      </w:r>
      <w:r w:rsidRPr="00BE40D5">
        <w:rPr>
          <w:rFonts w:ascii="Times New Roman" w:hAnsi="Times New Roman"/>
          <w:sz w:val="24"/>
          <w:szCs w:val="24"/>
          <w:lang w:val="fr-FR"/>
        </w:rPr>
        <w:t xml:space="preserve">... J'avais l'eau de </w:t>
      </w:r>
      <w:r w:rsidR="00644448">
        <w:rPr>
          <w:rFonts w:ascii="Times New Roman" w:hAnsi="Times New Roman"/>
          <w:sz w:val="24"/>
          <w:szCs w:val="24"/>
          <w:lang w:val="fr-FR"/>
        </w:rPr>
        <w:t>L</w:t>
      </w:r>
      <w:r w:rsidR="005D0DDF">
        <w:rPr>
          <w:rFonts w:ascii="Times New Roman" w:hAnsi="Times New Roman"/>
          <w:sz w:val="24"/>
          <w:szCs w:val="24"/>
          <w:lang w:val="fr-FR"/>
        </w:rPr>
        <w:t>a Salette, je la lui ai mise</w:t>
      </w:r>
      <w:r w:rsidRPr="00BE40D5">
        <w:rPr>
          <w:rFonts w:ascii="Times New Roman" w:hAnsi="Times New Roman"/>
          <w:sz w:val="24"/>
          <w:szCs w:val="24"/>
          <w:lang w:val="fr-FR"/>
        </w:rPr>
        <w:t xml:space="preserve">... </w:t>
      </w:r>
      <w:r w:rsidR="005D0DDF">
        <w:rPr>
          <w:rFonts w:ascii="Times New Roman" w:hAnsi="Times New Roman"/>
          <w:sz w:val="24"/>
          <w:szCs w:val="24"/>
          <w:lang w:val="fr-FR"/>
        </w:rPr>
        <w:t xml:space="preserve">Je l'ai signé </w:t>
      </w:r>
      <w:r w:rsidRPr="00BE40D5">
        <w:rPr>
          <w:rFonts w:ascii="Times New Roman" w:hAnsi="Times New Roman"/>
          <w:sz w:val="24"/>
          <w:szCs w:val="24"/>
          <w:lang w:val="fr-FR"/>
        </w:rPr>
        <w:t>avec le nom</w:t>
      </w:r>
      <w:r w:rsidR="005D0DDF">
        <w:rPr>
          <w:rFonts w:ascii="Times New Roman" w:hAnsi="Times New Roman"/>
          <w:sz w:val="24"/>
          <w:szCs w:val="24"/>
          <w:lang w:val="fr-FR"/>
        </w:rPr>
        <w:t xml:space="preserve"> Très-Saint de Jésus comme prescrit par S. </w:t>
      </w:r>
      <w:r w:rsidR="005D0DDF">
        <w:rPr>
          <w:rFonts w:ascii="Times New Roman" w:hAnsi="Times New Roman"/>
          <w:sz w:val="24"/>
          <w:szCs w:val="24"/>
          <w:lang w:val="fr-FR"/>
        </w:rPr>
        <w:lastRenderedPageBreak/>
        <w:t>Vincent Ferreri</w:t>
      </w:r>
      <w:r w:rsidRPr="00BE40D5">
        <w:rPr>
          <w:rFonts w:ascii="Times New Roman" w:hAnsi="Times New Roman"/>
          <w:sz w:val="24"/>
          <w:szCs w:val="24"/>
          <w:lang w:val="fr-FR"/>
        </w:rPr>
        <w:t>... mai</w:t>
      </w:r>
      <w:r w:rsidR="005D0DDF">
        <w:rPr>
          <w:rFonts w:ascii="Times New Roman" w:hAnsi="Times New Roman"/>
          <w:sz w:val="24"/>
          <w:szCs w:val="24"/>
          <w:lang w:val="fr-FR"/>
        </w:rPr>
        <w:t>s la nuit vint: ses yeux se sont</w:t>
      </w:r>
      <w:r w:rsidRPr="00BE40D5">
        <w:rPr>
          <w:rFonts w:ascii="Times New Roman" w:hAnsi="Times New Roman"/>
          <w:sz w:val="24"/>
          <w:szCs w:val="24"/>
          <w:lang w:val="fr-FR"/>
        </w:rPr>
        <w:t xml:space="preserve"> fermés dans l'obscurité, peut-être pour s'o</w:t>
      </w:r>
      <w:r w:rsidR="005D0DDF">
        <w:rPr>
          <w:rFonts w:ascii="Times New Roman" w:hAnsi="Times New Roman"/>
          <w:sz w:val="24"/>
          <w:szCs w:val="24"/>
          <w:lang w:val="fr-FR"/>
        </w:rPr>
        <w:t>uvrir à la lumière éternell</w:t>
      </w:r>
      <w:r w:rsidR="00644448">
        <w:rPr>
          <w:rFonts w:ascii="Times New Roman" w:hAnsi="Times New Roman"/>
          <w:sz w:val="24"/>
          <w:szCs w:val="24"/>
          <w:lang w:val="fr-FR"/>
        </w:rPr>
        <w:t>e!</w:t>
      </w:r>
      <w:r w:rsidR="005D0DDF">
        <w:rPr>
          <w:rFonts w:ascii="Times New Roman" w:hAnsi="Times New Roman"/>
          <w:sz w:val="24"/>
          <w:szCs w:val="24"/>
          <w:lang w:val="fr-FR"/>
        </w:rPr>
        <w:t>". La sérénité du</w:t>
      </w:r>
      <w:r w:rsidRPr="00BE40D5">
        <w:rPr>
          <w:rFonts w:ascii="Times New Roman" w:hAnsi="Times New Roman"/>
          <w:sz w:val="24"/>
          <w:szCs w:val="24"/>
          <w:lang w:val="fr-FR"/>
        </w:rPr>
        <w:t xml:space="preserve"> cher malade le consola</w:t>
      </w:r>
      <w:r w:rsidR="005D0DDF">
        <w:rPr>
          <w:rFonts w:ascii="Times New Roman" w:hAnsi="Times New Roman"/>
          <w:sz w:val="24"/>
          <w:szCs w:val="24"/>
          <w:lang w:val="fr-FR"/>
        </w:rPr>
        <w:t>it</w:t>
      </w:r>
      <w:r w:rsidRPr="00BE40D5">
        <w:rPr>
          <w:rFonts w:ascii="Times New Roman" w:hAnsi="Times New Roman"/>
          <w:sz w:val="24"/>
          <w:szCs w:val="24"/>
          <w:lang w:val="fr-FR"/>
        </w:rPr>
        <w:t xml:space="preserve"> grandement: "Les nombreuses prières qui </w:t>
      </w:r>
      <w:r w:rsidR="005D0DDF">
        <w:rPr>
          <w:rFonts w:ascii="Times New Roman" w:hAnsi="Times New Roman"/>
          <w:sz w:val="24"/>
          <w:szCs w:val="24"/>
          <w:lang w:val="fr-FR"/>
        </w:rPr>
        <w:t xml:space="preserve">pour </w:t>
      </w:r>
      <w:r w:rsidRPr="00BE40D5">
        <w:rPr>
          <w:rFonts w:ascii="Times New Roman" w:hAnsi="Times New Roman"/>
          <w:sz w:val="24"/>
          <w:szCs w:val="24"/>
          <w:lang w:val="fr-FR"/>
        </w:rPr>
        <w:t>lui sont faites, pauvre fils, attirent l’</w:t>
      </w:r>
      <w:r w:rsidR="005D0DDF" w:rsidRPr="00BE40D5">
        <w:rPr>
          <w:rFonts w:ascii="Times New Roman" w:hAnsi="Times New Roman"/>
          <w:sz w:val="24"/>
          <w:szCs w:val="24"/>
          <w:lang w:val="fr-FR"/>
        </w:rPr>
        <w:t>œil</w:t>
      </w:r>
      <w:r w:rsidRPr="00BE40D5">
        <w:rPr>
          <w:rFonts w:ascii="Times New Roman" w:hAnsi="Times New Roman"/>
          <w:sz w:val="24"/>
          <w:szCs w:val="24"/>
          <w:lang w:val="fr-FR"/>
        </w:rPr>
        <w:t xml:space="preserve"> misérico</w:t>
      </w:r>
      <w:r w:rsidR="005D0DDF">
        <w:rPr>
          <w:rFonts w:ascii="Times New Roman" w:hAnsi="Times New Roman"/>
          <w:sz w:val="24"/>
          <w:szCs w:val="24"/>
          <w:lang w:val="fr-FR"/>
        </w:rPr>
        <w:t>rdieux du Seigneur qui, ce soir</w:t>
      </w:r>
      <w:r w:rsidRPr="00BE40D5">
        <w:rPr>
          <w:rFonts w:ascii="Times New Roman" w:hAnsi="Times New Roman"/>
          <w:sz w:val="24"/>
          <w:szCs w:val="24"/>
          <w:lang w:val="fr-FR"/>
        </w:rPr>
        <w:t xml:space="preserve"> a amoureusement </w:t>
      </w:r>
      <w:r w:rsidR="005D0DDF">
        <w:rPr>
          <w:rFonts w:ascii="Times New Roman" w:hAnsi="Times New Roman"/>
          <w:sz w:val="24"/>
          <w:szCs w:val="24"/>
          <w:lang w:val="fr-FR"/>
        </w:rPr>
        <w:t xml:space="preserve">lui </w:t>
      </w:r>
      <w:r w:rsidRPr="00BE40D5">
        <w:rPr>
          <w:rFonts w:ascii="Times New Roman" w:hAnsi="Times New Roman"/>
          <w:sz w:val="24"/>
          <w:szCs w:val="24"/>
          <w:lang w:val="fr-FR"/>
        </w:rPr>
        <w:t>insufflé tant de paix intérie</w:t>
      </w:r>
      <w:r w:rsidR="005D0DDF">
        <w:rPr>
          <w:rFonts w:ascii="Times New Roman" w:hAnsi="Times New Roman"/>
          <w:sz w:val="24"/>
          <w:szCs w:val="24"/>
          <w:lang w:val="fr-FR"/>
        </w:rPr>
        <w:t>ure que, dès que je l’ai quitté</w:t>
      </w:r>
      <w:r w:rsidRPr="00BE40D5">
        <w:rPr>
          <w:rFonts w:ascii="Times New Roman" w:hAnsi="Times New Roman"/>
          <w:sz w:val="24"/>
          <w:szCs w:val="24"/>
          <w:lang w:val="fr-FR"/>
        </w:rPr>
        <w:t xml:space="preserve">, ou </w:t>
      </w:r>
      <w:r w:rsidR="005D0DDF">
        <w:rPr>
          <w:rFonts w:ascii="Times New Roman" w:hAnsi="Times New Roman"/>
          <w:sz w:val="24"/>
          <w:szCs w:val="24"/>
          <w:lang w:val="fr-FR"/>
        </w:rPr>
        <w:t>mieux, c'est lui qui m'a congédié,</w:t>
      </w:r>
      <w:r w:rsidR="00003811">
        <w:rPr>
          <w:rFonts w:ascii="Times New Roman" w:hAnsi="Times New Roman"/>
          <w:sz w:val="24"/>
          <w:szCs w:val="24"/>
          <w:lang w:val="fr-FR"/>
        </w:rPr>
        <w:t xml:space="preserve"> j’ai senti</w:t>
      </w:r>
      <w:r w:rsidRPr="00BE40D5">
        <w:rPr>
          <w:rFonts w:ascii="Times New Roman" w:hAnsi="Times New Roman"/>
          <w:sz w:val="24"/>
          <w:szCs w:val="24"/>
          <w:lang w:val="fr-FR"/>
        </w:rPr>
        <w:t xml:space="preserve"> comme s’il se plaignait. Je ne savais pas que c'était: je me suis approché de lui et je lui ai demand</w:t>
      </w:r>
      <w:r w:rsidR="00003811">
        <w:rPr>
          <w:rFonts w:ascii="Times New Roman" w:hAnsi="Times New Roman"/>
          <w:sz w:val="24"/>
          <w:szCs w:val="24"/>
          <w:lang w:val="fr-FR"/>
        </w:rPr>
        <w:t>é ce qu'il avait. Calme et tranquille</w:t>
      </w:r>
      <w:r w:rsidRPr="00BE40D5">
        <w:rPr>
          <w:rFonts w:ascii="Times New Roman" w:hAnsi="Times New Roman"/>
          <w:sz w:val="24"/>
          <w:szCs w:val="24"/>
          <w:lang w:val="fr-FR"/>
        </w:rPr>
        <w:t xml:space="preserve"> il </w:t>
      </w:r>
      <w:r w:rsidR="00003811">
        <w:rPr>
          <w:rFonts w:ascii="Times New Roman" w:hAnsi="Times New Roman"/>
          <w:sz w:val="24"/>
          <w:szCs w:val="24"/>
          <w:lang w:val="fr-FR"/>
        </w:rPr>
        <w:t xml:space="preserve">me </w:t>
      </w:r>
      <w:r w:rsidRPr="00BE40D5">
        <w:rPr>
          <w:rFonts w:ascii="Times New Roman" w:hAnsi="Times New Roman"/>
          <w:sz w:val="24"/>
          <w:szCs w:val="24"/>
          <w:lang w:val="fr-FR"/>
        </w:rPr>
        <w:t xml:space="preserve">répondit: - Je chante: </w:t>
      </w:r>
      <w:r w:rsidRPr="00003811">
        <w:rPr>
          <w:rFonts w:ascii="Times New Roman" w:hAnsi="Times New Roman"/>
          <w:i/>
          <w:sz w:val="24"/>
          <w:szCs w:val="24"/>
          <w:lang w:val="fr-FR"/>
        </w:rPr>
        <w:t>S</w:t>
      </w:r>
      <w:r w:rsidR="00003811">
        <w:rPr>
          <w:rFonts w:ascii="Times New Roman" w:hAnsi="Times New Roman"/>
          <w:i/>
          <w:sz w:val="24"/>
          <w:szCs w:val="24"/>
          <w:lang w:val="fr-FR"/>
        </w:rPr>
        <w:t>ang du premier M</w:t>
      </w:r>
      <w:r w:rsidR="00BE40D5" w:rsidRPr="00003811">
        <w:rPr>
          <w:rFonts w:ascii="Times New Roman" w:hAnsi="Times New Roman"/>
          <w:i/>
          <w:sz w:val="24"/>
          <w:szCs w:val="24"/>
          <w:lang w:val="fr-FR"/>
        </w:rPr>
        <w:t>artyr!!!!...</w:t>
      </w:r>
      <w:r w:rsidR="00BE40D5">
        <w:rPr>
          <w:rFonts w:ascii="Times New Roman" w:hAnsi="Times New Roman"/>
          <w:sz w:val="24"/>
          <w:szCs w:val="24"/>
          <w:lang w:val="fr-FR"/>
        </w:rPr>
        <w:t>"</w:t>
      </w:r>
      <w:r w:rsidR="00BE40D5">
        <w:rPr>
          <w:rStyle w:val="FootnoteReference"/>
          <w:rFonts w:ascii="Times New Roman" w:hAnsi="Times New Roman"/>
          <w:sz w:val="24"/>
          <w:szCs w:val="24"/>
          <w:lang w:val="fr-FR"/>
        </w:rPr>
        <w:footnoteReference w:id="941"/>
      </w:r>
      <w:r w:rsidRPr="00BE40D5">
        <w:rPr>
          <w:rFonts w:ascii="Times New Roman" w:hAnsi="Times New Roman"/>
          <w:sz w:val="24"/>
          <w:szCs w:val="24"/>
          <w:lang w:val="fr-FR"/>
        </w:rPr>
        <w:t xml:space="preserve">. </w:t>
      </w:r>
    </w:p>
    <w:p w14:paraId="467CEB7B" w14:textId="77777777" w:rsidR="000D5885" w:rsidRDefault="00003811" w:rsidP="006C133D">
      <w:pPr>
        <w:spacing w:after="120"/>
        <w:rPr>
          <w:rFonts w:ascii="Times New Roman" w:hAnsi="Times New Roman"/>
          <w:sz w:val="24"/>
          <w:szCs w:val="24"/>
          <w:lang w:val="fr-FR"/>
        </w:rPr>
      </w:pPr>
      <w:r>
        <w:rPr>
          <w:rFonts w:ascii="Times New Roman" w:hAnsi="Times New Roman"/>
          <w:sz w:val="24"/>
          <w:szCs w:val="24"/>
          <w:lang w:val="fr-FR"/>
        </w:rPr>
        <w:tab/>
      </w:r>
      <w:r w:rsidR="00AF3D82" w:rsidRPr="00AF3D82">
        <w:rPr>
          <w:rFonts w:ascii="Times New Roman" w:hAnsi="Times New Roman"/>
          <w:sz w:val="24"/>
          <w:szCs w:val="24"/>
          <w:lang w:val="fr-FR"/>
        </w:rPr>
        <w:t xml:space="preserve">Le Père espérait qu'avec les soins appropriés on pourrait sauver au moins un œil, qui semblait le moins touché; mais tout fut inutile! Il le fit visiter par les meilleurs spécialistes, mais tous d'un commun accord déclarèrent qu'il ne restait humainement rien à faire. Le prof. Cirincione, ophtalmologue de renommée internationale, lui dit: - Fils, ne fais pas confiance aux hommes, mais seulement en Dieu! -. Et avec la confiance en Dieu, le Père multipliait et faisait multiplier les prières pour la guérison de Frère Mariano. Il l'a même porté à S. Giovanni Rotondo chez P. Pio, </w:t>
      </w:r>
      <w:r w:rsidR="000834BF" w:rsidRPr="00AF3D82">
        <w:rPr>
          <w:rFonts w:ascii="Times New Roman" w:hAnsi="Times New Roman"/>
          <w:sz w:val="24"/>
          <w:szCs w:val="24"/>
          <w:lang w:val="fr-FR"/>
        </w:rPr>
        <w:t xml:space="preserve">qui </w:t>
      </w:r>
      <w:r w:rsidR="00FC7CB1" w:rsidRPr="00AF3D82">
        <w:rPr>
          <w:rFonts w:ascii="Times New Roman" w:hAnsi="Times New Roman"/>
          <w:sz w:val="24"/>
          <w:szCs w:val="24"/>
          <w:lang w:val="fr-FR"/>
        </w:rPr>
        <w:t>marqua les</w:t>
      </w:r>
      <w:r w:rsidR="00AF3D82" w:rsidRPr="00AF3D82">
        <w:rPr>
          <w:rFonts w:ascii="Times New Roman" w:hAnsi="Times New Roman"/>
          <w:sz w:val="24"/>
          <w:szCs w:val="24"/>
          <w:lang w:val="fr-FR"/>
        </w:rPr>
        <w:t xml:space="preserve"> yeux éteints avec la croix, mais les yeux ne se sont pas ouverts; et au Père qui demanda s'il y avait de l'</w:t>
      </w:r>
      <w:r w:rsidR="00644448">
        <w:rPr>
          <w:rFonts w:ascii="Times New Roman" w:hAnsi="Times New Roman"/>
          <w:sz w:val="24"/>
          <w:szCs w:val="24"/>
          <w:lang w:val="fr-FR"/>
        </w:rPr>
        <w:t>espoir, il répondit: Frappons! C</w:t>
      </w:r>
      <w:r w:rsidR="00AF3D82" w:rsidRPr="00AF3D82">
        <w:rPr>
          <w:rFonts w:ascii="Times New Roman" w:hAnsi="Times New Roman"/>
          <w:sz w:val="24"/>
          <w:szCs w:val="24"/>
          <w:lang w:val="fr-FR"/>
        </w:rPr>
        <w:t>e que le Seigneur ne fait pas maintenant, il peut le faire plus tard...</w:t>
      </w:r>
      <w:r w:rsidR="00BE40D5">
        <w:rPr>
          <w:rFonts w:ascii="Times New Roman" w:hAnsi="Times New Roman"/>
          <w:sz w:val="24"/>
          <w:szCs w:val="24"/>
          <w:lang w:val="fr-FR"/>
        </w:rPr>
        <w:t>"</w:t>
      </w:r>
      <w:r w:rsidR="00BE40D5">
        <w:rPr>
          <w:rStyle w:val="FootnoteReference"/>
          <w:rFonts w:ascii="Times New Roman" w:hAnsi="Times New Roman"/>
          <w:sz w:val="24"/>
          <w:szCs w:val="24"/>
          <w:lang w:val="fr-FR"/>
        </w:rPr>
        <w:footnoteReference w:id="942"/>
      </w:r>
      <w:r w:rsidR="000D5885" w:rsidRPr="000D5885">
        <w:rPr>
          <w:rFonts w:ascii="Times New Roman" w:hAnsi="Times New Roman"/>
          <w:sz w:val="24"/>
          <w:szCs w:val="24"/>
          <w:lang w:val="fr-FR"/>
        </w:rPr>
        <w:t xml:space="preserve">. </w:t>
      </w:r>
      <w:r w:rsidR="00AF3D82" w:rsidRPr="00AF3D82">
        <w:rPr>
          <w:rFonts w:ascii="Times New Roman" w:hAnsi="Times New Roman"/>
          <w:sz w:val="24"/>
          <w:szCs w:val="24"/>
          <w:lang w:val="fr-FR"/>
        </w:rPr>
        <w:t>Ayant échoué à cette tentative, le Père a envoyé le Frère Mariano à Pompéi "aux pieds de Celle qui est l’immense canal de toutes les grâces et les miracles de la toute-puissance divine!"; et il a déclaré au P. Vitale: "La confiance dans les très aimants Cœurs de Jésus et de Marie je ne veux pas la quitter. Les hommes, ou saints ou non-saints, sont des hommes, mais tout bien vient d'en haut!". Et il conclut: "Quant à notre Frère Mariano, il est très résigné. Nous adorons les jugements divins!</w:t>
      </w:r>
      <w:r w:rsidR="00644448" w:rsidRPr="00AF3D82">
        <w:rPr>
          <w:rFonts w:ascii="Times New Roman" w:hAnsi="Times New Roman"/>
          <w:sz w:val="24"/>
          <w:szCs w:val="24"/>
          <w:lang w:val="fr-FR"/>
        </w:rPr>
        <w:t xml:space="preserve">". </w:t>
      </w:r>
      <w:r w:rsidR="00AF3D82" w:rsidRPr="00AF3D82">
        <w:rPr>
          <w:rFonts w:ascii="Times New Roman" w:hAnsi="Times New Roman"/>
          <w:sz w:val="24"/>
          <w:szCs w:val="24"/>
          <w:lang w:val="fr-FR"/>
        </w:rPr>
        <w:t>Même dans la plénitude de la résignation, au cher jeune homme ne sont pas manqués des moments de découragement, et une fois il se plaignait au Père de la tristesse de ses conditions. Le Père lui dit: "Mon fils, pour ta consolation je prie le Seigneur que vous rende avec miracle la vue d'au moins un œil,  l'enlevant à moi!</w:t>
      </w:r>
      <w:r w:rsidR="00FB7A06">
        <w:rPr>
          <w:rFonts w:ascii="Times New Roman" w:hAnsi="Times New Roman"/>
          <w:sz w:val="24"/>
          <w:szCs w:val="24"/>
          <w:lang w:val="fr-FR"/>
        </w:rPr>
        <w:t>"</w:t>
      </w:r>
      <w:r w:rsidR="00FB7A06">
        <w:rPr>
          <w:rStyle w:val="FootnoteReference"/>
          <w:rFonts w:ascii="Times New Roman" w:hAnsi="Times New Roman"/>
          <w:sz w:val="24"/>
          <w:szCs w:val="24"/>
          <w:lang w:val="fr-FR"/>
        </w:rPr>
        <w:footnoteReference w:id="943"/>
      </w:r>
      <w:r w:rsidR="000D5885" w:rsidRPr="000D5885">
        <w:rPr>
          <w:rFonts w:ascii="Times New Roman" w:hAnsi="Times New Roman"/>
          <w:sz w:val="24"/>
          <w:szCs w:val="24"/>
          <w:lang w:val="fr-FR"/>
        </w:rPr>
        <w:t>.</w:t>
      </w:r>
    </w:p>
    <w:p w14:paraId="4162A952" w14:textId="77777777" w:rsidR="00132B2A" w:rsidRDefault="00132B2A" w:rsidP="000D5885">
      <w:pPr>
        <w:ind w:right="-1"/>
        <w:rPr>
          <w:rFonts w:ascii="Times New Roman" w:hAnsi="Times New Roman"/>
          <w:sz w:val="24"/>
          <w:szCs w:val="24"/>
          <w:lang w:val="fr-FR"/>
        </w:rPr>
      </w:pPr>
    </w:p>
    <w:p w14:paraId="01068E40" w14:textId="77777777" w:rsidR="00C42DC0" w:rsidRDefault="00C42DC0" w:rsidP="000D5885">
      <w:pPr>
        <w:ind w:right="-1"/>
        <w:rPr>
          <w:rFonts w:ascii="Times New Roman" w:hAnsi="Times New Roman"/>
          <w:sz w:val="24"/>
          <w:szCs w:val="24"/>
          <w:lang w:val="fr-FR"/>
        </w:rPr>
      </w:pPr>
    </w:p>
    <w:p w14:paraId="738BF075" w14:textId="77777777" w:rsidR="00132B2A" w:rsidRDefault="00132B2A" w:rsidP="00132B2A">
      <w:pPr>
        <w:ind w:right="-1"/>
        <w:jc w:val="center"/>
        <w:rPr>
          <w:rFonts w:ascii="Times New Roman" w:hAnsi="Times New Roman"/>
          <w:sz w:val="24"/>
          <w:szCs w:val="24"/>
          <w:lang w:val="fr-FR"/>
        </w:rPr>
      </w:pPr>
      <w:r>
        <w:rPr>
          <w:rFonts w:ascii="Times New Roman" w:hAnsi="Times New Roman"/>
          <w:sz w:val="24"/>
          <w:szCs w:val="24"/>
          <w:lang w:val="fr-FR"/>
        </w:rPr>
        <w:t>&lt;&lt;&lt;&lt;&lt;&lt;&lt;&gt;&gt;&gt;&gt;&gt;&gt;&gt;</w:t>
      </w:r>
    </w:p>
    <w:p w14:paraId="5A94B615" w14:textId="77777777" w:rsidR="00132B2A" w:rsidRDefault="00132B2A" w:rsidP="00132B2A">
      <w:pPr>
        <w:ind w:right="-1"/>
        <w:jc w:val="center"/>
        <w:rPr>
          <w:rFonts w:ascii="Times New Roman" w:hAnsi="Times New Roman"/>
          <w:sz w:val="24"/>
          <w:szCs w:val="24"/>
          <w:lang w:val="fr-FR"/>
        </w:rPr>
      </w:pPr>
    </w:p>
    <w:p w14:paraId="161A397E" w14:textId="77777777" w:rsidR="00132B2A" w:rsidRDefault="00132B2A" w:rsidP="00132B2A">
      <w:pPr>
        <w:ind w:right="-1"/>
        <w:jc w:val="center"/>
        <w:rPr>
          <w:rFonts w:ascii="Times New Roman" w:hAnsi="Times New Roman"/>
          <w:sz w:val="24"/>
          <w:szCs w:val="24"/>
          <w:lang w:val="fr-FR"/>
        </w:rPr>
      </w:pPr>
    </w:p>
    <w:p w14:paraId="2CC9FC69" w14:textId="77777777" w:rsidR="007E2777" w:rsidRDefault="007E2777">
      <w:pPr>
        <w:jc w:val="left"/>
        <w:rPr>
          <w:rFonts w:ascii="Times New Roman" w:hAnsi="Times New Roman"/>
          <w:b/>
          <w:sz w:val="32"/>
          <w:szCs w:val="32"/>
          <w:lang w:val="fr-FR"/>
        </w:rPr>
      </w:pPr>
      <w:r>
        <w:rPr>
          <w:rFonts w:ascii="Times New Roman" w:hAnsi="Times New Roman"/>
          <w:b/>
          <w:sz w:val="32"/>
          <w:szCs w:val="32"/>
          <w:lang w:val="fr-FR"/>
        </w:rPr>
        <w:br w:type="page"/>
      </w:r>
    </w:p>
    <w:p w14:paraId="071C65E7" w14:textId="34794E9F" w:rsidR="00132B2A" w:rsidRDefault="00132B2A" w:rsidP="00132B2A">
      <w:pPr>
        <w:ind w:right="-1"/>
        <w:jc w:val="center"/>
        <w:rPr>
          <w:rFonts w:ascii="Times New Roman" w:hAnsi="Times New Roman"/>
          <w:b/>
          <w:sz w:val="32"/>
          <w:szCs w:val="32"/>
          <w:lang w:val="fr-FR"/>
        </w:rPr>
      </w:pPr>
      <w:r w:rsidRPr="00132B2A">
        <w:rPr>
          <w:rFonts w:ascii="Times New Roman" w:hAnsi="Times New Roman"/>
          <w:b/>
          <w:sz w:val="32"/>
          <w:szCs w:val="32"/>
          <w:lang w:val="fr-FR"/>
        </w:rPr>
        <w:lastRenderedPageBreak/>
        <w:t>18.</w:t>
      </w:r>
    </w:p>
    <w:p w14:paraId="677DFB33" w14:textId="77777777" w:rsidR="00132B2A" w:rsidRPr="00132B2A" w:rsidRDefault="00132B2A" w:rsidP="00132B2A">
      <w:pPr>
        <w:ind w:right="-1"/>
        <w:jc w:val="center"/>
        <w:rPr>
          <w:rFonts w:ascii="Times New Roman" w:hAnsi="Times New Roman"/>
          <w:b/>
          <w:sz w:val="32"/>
          <w:szCs w:val="32"/>
          <w:lang w:val="fr-FR"/>
        </w:rPr>
      </w:pPr>
    </w:p>
    <w:p w14:paraId="671ABAC7" w14:textId="77777777" w:rsidR="00132B2A" w:rsidRPr="00132B2A" w:rsidRDefault="00132B2A" w:rsidP="00132B2A">
      <w:pPr>
        <w:ind w:right="-1"/>
        <w:jc w:val="center"/>
        <w:rPr>
          <w:rFonts w:ascii="Times New Roman" w:hAnsi="Times New Roman"/>
          <w:b/>
          <w:sz w:val="32"/>
          <w:szCs w:val="32"/>
          <w:lang w:val="fr-FR"/>
        </w:rPr>
      </w:pPr>
      <w:r>
        <w:rPr>
          <w:rFonts w:ascii="Times New Roman" w:hAnsi="Times New Roman"/>
          <w:b/>
          <w:sz w:val="32"/>
          <w:szCs w:val="32"/>
          <w:lang w:val="fr-FR"/>
        </w:rPr>
        <w:t xml:space="preserve">«JE LES </w:t>
      </w:r>
      <w:r w:rsidRPr="00132B2A">
        <w:rPr>
          <w:rFonts w:ascii="Times New Roman" w:hAnsi="Times New Roman"/>
          <w:b/>
          <w:sz w:val="32"/>
          <w:szCs w:val="32"/>
          <w:lang w:val="fr-FR"/>
        </w:rPr>
        <w:t>AIME MES ENFANTS»</w:t>
      </w:r>
    </w:p>
    <w:p w14:paraId="077C49AD" w14:textId="77777777" w:rsidR="00132B2A" w:rsidRDefault="00132B2A" w:rsidP="00132B2A">
      <w:pPr>
        <w:ind w:right="-1"/>
        <w:rPr>
          <w:rFonts w:ascii="Times New Roman" w:hAnsi="Times New Roman"/>
          <w:sz w:val="24"/>
          <w:szCs w:val="24"/>
          <w:lang w:val="fr-FR"/>
        </w:rPr>
      </w:pPr>
    </w:p>
    <w:p w14:paraId="46231C1B" w14:textId="77777777" w:rsidR="00132B2A" w:rsidRPr="00132B2A" w:rsidRDefault="00132B2A" w:rsidP="00132B2A">
      <w:pPr>
        <w:ind w:right="-1"/>
        <w:rPr>
          <w:rFonts w:ascii="Times New Roman" w:hAnsi="Times New Roman"/>
          <w:sz w:val="24"/>
          <w:szCs w:val="24"/>
          <w:lang w:val="fr-FR"/>
        </w:rPr>
      </w:pPr>
    </w:p>
    <w:p w14:paraId="4BFA22BB" w14:textId="77777777" w:rsidR="00132B2A" w:rsidRPr="00132B2A" w:rsidRDefault="00132B2A" w:rsidP="00132B2A">
      <w:pPr>
        <w:ind w:right="-1"/>
        <w:rPr>
          <w:rFonts w:ascii="Times New Roman" w:hAnsi="Times New Roman"/>
          <w:sz w:val="28"/>
          <w:szCs w:val="28"/>
          <w:lang w:val="fr-FR"/>
        </w:rPr>
      </w:pPr>
      <w:r w:rsidRPr="00132B2A">
        <w:rPr>
          <w:rFonts w:ascii="Times New Roman" w:hAnsi="Times New Roman"/>
          <w:sz w:val="28"/>
          <w:szCs w:val="28"/>
          <w:lang w:val="fr-FR"/>
        </w:rPr>
        <w:t>1. L'or</w:t>
      </w:r>
      <w:r w:rsidR="000F2DD5">
        <w:rPr>
          <w:rFonts w:ascii="Times New Roman" w:hAnsi="Times New Roman"/>
          <w:sz w:val="28"/>
          <w:szCs w:val="28"/>
          <w:lang w:val="fr-FR"/>
        </w:rPr>
        <w:t>igine de</w:t>
      </w:r>
      <w:r w:rsidRPr="00132B2A">
        <w:rPr>
          <w:rFonts w:ascii="Times New Roman" w:hAnsi="Times New Roman"/>
          <w:sz w:val="28"/>
          <w:szCs w:val="28"/>
          <w:lang w:val="fr-FR"/>
        </w:rPr>
        <w:t xml:space="preserve"> strophes </w:t>
      </w:r>
      <w:r w:rsidR="000834BF" w:rsidRPr="00132B2A">
        <w:rPr>
          <w:rFonts w:ascii="Times New Roman" w:hAnsi="Times New Roman"/>
          <w:sz w:val="28"/>
          <w:szCs w:val="28"/>
          <w:lang w:val="fr-FR"/>
        </w:rPr>
        <w:t xml:space="preserve">célèbres </w:t>
      </w:r>
      <w:r w:rsidR="000834BF">
        <w:rPr>
          <w:rFonts w:ascii="Times New Roman" w:hAnsi="Times New Roman"/>
          <w:sz w:val="28"/>
          <w:szCs w:val="28"/>
          <w:lang w:val="fr-FR"/>
        </w:rPr>
        <w:t>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2. </w:t>
      </w:r>
      <w:r w:rsidR="000F2DD5">
        <w:rPr>
          <w:rFonts w:ascii="Times New Roman" w:hAnsi="Times New Roman"/>
          <w:sz w:val="28"/>
          <w:szCs w:val="28"/>
          <w:lang w:val="fr-FR"/>
        </w:rPr>
        <w:t xml:space="preserve">Œuvre très </w:t>
      </w:r>
      <w:r w:rsidR="000834BF">
        <w:rPr>
          <w:rFonts w:ascii="Times New Roman" w:hAnsi="Times New Roman"/>
          <w:sz w:val="28"/>
          <w:szCs w:val="28"/>
          <w:lang w:val="fr-FR"/>
        </w:rPr>
        <w:t>saint</w:t>
      </w:r>
      <w:r w:rsidR="000834BF" w:rsidRPr="00132B2A">
        <w:rPr>
          <w:rFonts w:ascii="Times New Roman" w:hAnsi="Times New Roman"/>
          <w:sz w:val="28"/>
          <w:szCs w:val="28"/>
          <w:lang w:val="fr-FR"/>
        </w:rPr>
        <w:t xml:space="preserve">e </w:t>
      </w:r>
      <w:r w:rsidR="000834BF">
        <w:rPr>
          <w:rFonts w:ascii="Times New Roman" w:hAnsi="Times New Roman"/>
          <w:sz w:val="28"/>
          <w:szCs w:val="28"/>
          <w:lang w:val="fr-FR"/>
        </w:rPr>
        <w:t>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w:t>
      </w:r>
      <w:r w:rsidR="000F2DD5">
        <w:rPr>
          <w:rFonts w:ascii="Times New Roman" w:hAnsi="Times New Roman"/>
          <w:sz w:val="28"/>
          <w:szCs w:val="28"/>
          <w:lang w:val="fr-FR"/>
        </w:rPr>
        <w:t xml:space="preserve">3. ... et fructueuse de </w:t>
      </w:r>
      <w:r w:rsidR="000834BF">
        <w:rPr>
          <w:rFonts w:ascii="Times New Roman" w:hAnsi="Times New Roman"/>
          <w:sz w:val="28"/>
          <w:szCs w:val="28"/>
          <w:lang w:val="fr-FR"/>
        </w:rPr>
        <w:t>biens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4. Au milieu de ses </w:t>
      </w:r>
      <w:r w:rsidR="000834BF" w:rsidRPr="00132B2A">
        <w:rPr>
          <w:rFonts w:ascii="Times New Roman" w:hAnsi="Times New Roman"/>
          <w:sz w:val="28"/>
          <w:szCs w:val="28"/>
          <w:lang w:val="fr-FR"/>
        </w:rPr>
        <w:t>enfants</w:t>
      </w:r>
      <w:r w:rsidR="000834BF">
        <w:rPr>
          <w:rFonts w:ascii="Times New Roman" w:hAnsi="Times New Roman"/>
          <w:sz w:val="28"/>
          <w:szCs w:val="28"/>
          <w:lang w:val="fr-FR"/>
        </w:rPr>
        <w:t xml:space="preserve">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w:t>
      </w:r>
      <w:r w:rsidR="000F2DD5">
        <w:rPr>
          <w:rFonts w:ascii="Times New Roman" w:hAnsi="Times New Roman"/>
          <w:sz w:val="28"/>
          <w:szCs w:val="28"/>
          <w:lang w:val="fr-FR"/>
        </w:rPr>
        <w:t xml:space="preserve">5. Avec certains </w:t>
      </w:r>
      <w:r w:rsidR="000834BF">
        <w:rPr>
          <w:rFonts w:ascii="Times New Roman" w:hAnsi="Times New Roman"/>
          <w:sz w:val="28"/>
          <w:szCs w:val="28"/>
          <w:lang w:val="fr-FR"/>
        </w:rPr>
        <w:t>types</w:t>
      </w:r>
      <w:r w:rsidR="000834BF" w:rsidRPr="00132B2A">
        <w:rPr>
          <w:rFonts w:ascii="Times New Roman" w:hAnsi="Times New Roman"/>
          <w:sz w:val="28"/>
          <w:szCs w:val="28"/>
          <w:lang w:val="fr-FR"/>
        </w:rPr>
        <w:t xml:space="preserve"> </w:t>
      </w:r>
      <w:r w:rsidR="000834BF">
        <w:rPr>
          <w:rFonts w:ascii="Times New Roman" w:hAnsi="Times New Roman"/>
          <w:sz w:val="28"/>
          <w:szCs w:val="28"/>
          <w:lang w:val="fr-FR"/>
        </w:rPr>
        <w:t>p.</w:t>
      </w:r>
      <w:r w:rsidR="000F2DD5">
        <w:rPr>
          <w:rFonts w:ascii="Times New Roman" w:hAnsi="Times New Roman"/>
          <w:sz w:val="28"/>
          <w:szCs w:val="28"/>
          <w:lang w:val="fr-FR"/>
        </w:rPr>
        <w:t xml:space="preserve"> …. </w:t>
      </w:r>
      <w:r w:rsidRPr="00132B2A">
        <w:rPr>
          <w:rFonts w:ascii="Times New Roman" w:hAnsi="Times New Roman"/>
          <w:sz w:val="28"/>
          <w:szCs w:val="28"/>
          <w:lang w:val="fr-FR"/>
        </w:rPr>
        <w:t xml:space="preserve">  -   6. "Le </w:t>
      </w:r>
      <w:r w:rsidR="000F2DD5" w:rsidRPr="00132B2A">
        <w:rPr>
          <w:rFonts w:ascii="Times New Roman" w:hAnsi="Times New Roman"/>
          <w:sz w:val="28"/>
          <w:szCs w:val="28"/>
          <w:lang w:val="fr-FR"/>
        </w:rPr>
        <w:t>cœur</w:t>
      </w:r>
      <w:r w:rsidRPr="00132B2A">
        <w:rPr>
          <w:rFonts w:ascii="Times New Roman" w:hAnsi="Times New Roman"/>
          <w:sz w:val="28"/>
          <w:szCs w:val="28"/>
          <w:lang w:val="fr-FR"/>
        </w:rPr>
        <w:t xml:space="preserve"> qu'il avait</w:t>
      </w:r>
      <w:r w:rsidR="000834BF" w:rsidRPr="00132B2A">
        <w:rPr>
          <w:rFonts w:ascii="Times New Roman" w:hAnsi="Times New Roman"/>
          <w:sz w:val="28"/>
          <w:szCs w:val="28"/>
          <w:lang w:val="fr-FR"/>
        </w:rPr>
        <w:t>”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7. Le jour du nom de </w:t>
      </w:r>
      <w:r w:rsidR="000834BF" w:rsidRPr="00132B2A">
        <w:rPr>
          <w:rFonts w:ascii="Times New Roman" w:hAnsi="Times New Roman"/>
          <w:sz w:val="28"/>
          <w:szCs w:val="28"/>
          <w:lang w:val="fr-FR"/>
        </w:rPr>
        <w:t>1923</w:t>
      </w:r>
      <w:r w:rsidR="000834BF">
        <w:rPr>
          <w:rFonts w:ascii="Times New Roman" w:hAnsi="Times New Roman"/>
          <w:sz w:val="28"/>
          <w:szCs w:val="28"/>
          <w:lang w:val="fr-FR"/>
        </w:rPr>
        <w:t xml:space="preserve">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w:t>
      </w:r>
      <w:r w:rsidR="000F2DD5">
        <w:rPr>
          <w:rFonts w:ascii="Times New Roman" w:hAnsi="Times New Roman"/>
          <w:sz w:val="28"/>
          <w:szCs w:val="28"/>
          <w:lang w:val="fr-FR"/>
        </w:rPr>
        <w:t xml:space="preserve">8. </w:t>
      </w:r>
      <w:r w:rsidR="000834BF">
        <w:rPr>
          <w:rFonts w:ascii="Times New Roman" w:hAnsi="Times New Roman"/>
          <w:sz w:val="28"/>
          <w:szCs w:val="28"/>
          <w:lang w:val="fr-FR"/>
        </w:rPr>
        <w:t>Admission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9. Enseignement </w:t>
      </w:r>
      <w:r w:rsidR="000834BF" w:rsidRPr="00132B2A">
        <w:rPr>
          <w:rFonts w:ascii="Times New Roman" w:hAnsi="Times New Roman"/>
          <w:sz w:val="28"/>
          <w:szCs w:val="28"/>
          <w:lang w:val="fr-FR"/>
        </w:rPr>
        <w:t>religieux</w:t>
      </w:r>
      <w:r w:rsidR="000834BF">
        <w:rPr>
          <w:rFonts w:ascii="Times New Roman" w:hAnsi="Times New Roman"/>
          <w:sz w:val="28"/>
          <w:szCs w:val="28"/>
          <w:lang w:val="fr-FR"/>
        </w:rPr>
        <w:t xml:space="preserve">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10. Les éducat</w:t>
      </w:r>
      <w:r w:rsidR="000F2DD5">
        <w:rPr>
          <w:rFonts w:ascii="Times New Roman" w:hAnsi="Times New Roman"/>
          <w:sz w:val="28"/>
          <w:szCs w:val="28"/>
          <w:lang w:val="fr-FR"/>
        </w:rPr>
        <w:t xml:space="preserve">eurs voulus par le </w:t>
      </w:r>
      <w:r w:rsidR="000834BF">
        <w:rPr>
          <w:rFonts w:ascii="Times New Roman" w:hAnsi="Times New Roman"/>
          <w:sz w:val="28"/>
          <w:szCs w:val="28"/>
          <w:lang w:val="fr-FR"/>
        </w:rPr>
        <w:t>P</w:t>
      </w:r>
      <w:r w:rsidR="000834BF" w:rsidRPr="00132B2A">
        <w:rPr>
          <w:rFonts w:ascii="Times New Roman" w:hAnsi="Times New Roman"/>
          <w:sz w:val="28"/>
          <w:szCs w:val="28"/>
          <w:lang w:val="fr-FR"/>
        </w:rPr>
        <w:t>ère</w:t>
      </w:r>
      <w:r w:rsidR="000834BF">
        <w:rPr>
          <w:rFonts w:ascii="Times New Roman" w:hAnsi="Times New Roman"/>
          <w:sz w:val="28"/>
          <w:szCs w:val="28"/>
          <w:lang w:val="fr-FR"/>
        </w:rPr>
        <w:t xml:space="preserve">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11. Méthode </w:t>
      </w:r>
      <w:r w:rsidR="000834BF" w:rsidRPr="00132B2A">
        <w:rPr>
          <w:rFonts w:ascii="Times New Roman" w:hAnsi="Times New Roman"/>
          <w:sz w:val="28"/>
          <w:szCs w:val="28"/>
          <w:lang w:val="fr-FR"/>
        </w:rPr>
        <w:t>pédagogique</w:t>
      </w:r>
      <w:r w:rsidR="000834BF">
        <w:rPr>
          <w:rFonts w:ascii="Times New Roman" w:hAnsi="Times New Roman"/>
          <w:sz w:val="28"/>
          <w:szCs w:val="28"/>
          <w:lang w:val="fr-FR"/>
        </w:rPr>
        <w:t xml:space="preserve">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w:t>
      </w:r>
      <w:r w:rsidR="000F2DD5">
        <w:rPr>
          <w:rFonts w:ascii="Times New Roman" w:hAnsi="Times New Roman"/>
          <w:sz w:val="28"/>
          <w:szCs w:val="28"/>
          <w:lang w:val="fr-FR"/>
        </w:rPr>
        <w:t>12. E</w:t>
      </w:r>
      <w:r w:rsidRPr="00132B2A">
        <w:rPr>
          <w:rFonts w:ascii="Times New Roman" w:hAnsi="Times New Roman"/>
          <w:sz w:val="28"/>
          <w:szCs w:val="28"/>
          <w:lang w:val="fr-FR"/>
        </w:rPr>
        <w:t xml:space="preserve">duquer l'homme </w:t>
      </w:r>
      <w:r w:rsidR="000834BF" w:rsidRPr="00132B2A">
        <w:rPr>
          <w:rFonts w:ascii="Times New Roman" w:hAnsi="Times New Roman"/>
          <w:sz w:val="28"/>
          <w:szCs w:val="28"/>
          <w:lang w:val="fr-FR"/>
        </w:rPr>
        <w:t>entier</w:t>
      </w:r>
      <w:r w:rsidR="000834BF">
        <w:rPr>
          <w:rFonts w:ascii="Times New Roman" w:hAnsi="Times New Roman"/>
          <w:sz w:val="28"/>
          <w:szCs w:val="28"/>
          <w:lang w:val="fr-FR"/>
        </w:rPr>
        <w:t xml:space="preserve"> p.</w:t>
      </w:r>
      <w:r w:rsidR="000F2DD5">
        <w:rPr>
          <w:rFonts w:ascii="Times New Roman" w:hAnsi="Times New Roman"/>
          <w:sz w:val="28"/>
          <w:szCs w:val="28"/>
          <w:lang w:val="fr-FR"/>
        </w:rPr>
        <w:t xml:space="preserve"> ….</w:t>
      </w:r>
      <w:r w:rsidRPr="00132B2A">
        <w:rPr>
          <w:rFonts w:ascii="Times New Roman" w:hAnsi="Times New Roman"/>
          <w:sz w:val="28"/>
          <w:szCs w:val="28"/>
          <w:lang w:val="fr-FR"/>
        </w:rPr>
        <w:t xml:space="preserve">   -   13. Education à la </w:t>
      </w:r>
      <w:r w:rsidR="000834BF" w:rsidRPr="00132B2A">
        <w:rPr>
          <w:rFonts w:ascii="Times New Roman" w:hAnsi="Times New Roman"/>
          <w:sz w:val="28"/>
          <w:szCs w:val="28"/>
          <w:lang w:val="fr-FR"/>
        </w:rPr>
        <w:t>piété</w:t>
      </w:r>
      <w:r w:rsidR="000834BF">
        <w:rPr>
          <w:rFonts w:ascii="Times New Roman" w:hAnsi="Times New Roman"/>
          <w:sz w:val="28"/>
          <w:szCs w:val="28"/>
          <w:lang w:val="fr-FR"/>
        </w:rPr>
        <w:t xml:space="preserve"> p.</w:t>
      </w:r>
      <w:r w:rsidR="000F2DD5">
        <w:rPr>
          <w:rFonts w:ascii="Times New Roman" w:hAnsi="Times New Roman"/>
          <w:sz w:val="28"/>
          <w:szCs w:val="28"/>
          <w:lang w:val="fr-FR"/>
        </w:rPr>
        <w:t xml:space="preserve"> ….   -   14. E</w:t>
      </w:r>
      <w:r w:rsidRPr="00132B2A">
        <w:rPr>
          <w:rFonts w:ascii="Times New Roman" w:hAnsi="Times New Roman"/>
          <w:sz w:val="28"/>
          <w:szCs w:val="28"/>
          <w:lang w:val="fr-FR"/>
        </w:rPr>
        <w:t xml:space="preserve">ducation au </w:t>
      </w:r>
      <w:r w:rsidR="000834BF" w:rsidRPr="00132B2A">
        <w:rPr>
          <w:rFonts w:ascii="Times New Roman" w:hAnsi="Times New Roman"/>
          <w:sz w:val="28"/>
          <w:szCs w:val="28"/>
          <w:lang w:val="fr-FR"/>
        </w:rPr>
        <w:t xml:space="preserve">travail </w:t>
      </w:r>
      <w:r w:rsidR="000834BF">
        <w:rPr>
          <w:rFonts w:ascii="Times New Roman" w:hAnsi="Times New Roman"/>
          <w:sz w:val="28"/>
          <w:szCs w:val="28"/>
          <w:lang w:val="fr-FR"/>
        </w:rPr>
        <w:t>p.</w:t>
      </w:r>
      <w:r w:rsidR="000F2DD5">
        <w:rPr>
          <w:rFonts w:ascii="Times New Roman" w:hAnsi="Times New Roman"/>
          <w:sz w:val="28"/>
          <w:szCs w:val="28"/>
          <w:lang w:val="fr-FR"/>
        </w:rPr>
        <w:t xml:space="preserve"> ….</w:t>
      </w:r>
      <w:r w:rsidR="00131D1A">
        <w:rPr>
          <w:rFonts w:ascii="Times New Roman" w:hAnsi="Times New Roman"/>
          <w:sz w:val="28"/>
          <w:szCs w:val="28"/>
          <w:lang w:val="fr-FR"/>
        </w:rPr>
        <w:t xml:space="preserve">  -   15. Punition</w:t>
      </w:r>
      <w:r w:rsidR="000F2DD5">
        <w:rPr>
          <w:rFonts w:ascii="Times New Roman" w:hAnsi="Times New Roman"/>
          <w:sz w:val="28"/>
          <w:szCs w:val="28"/>
          <w:lang w:val="fr-FR"/>
        </w:rPr>
        <w:t>s p. ….</w:t>
      </w:r>
    </w:p>
    <w:p w14:paraId="5613417D" w14:textId="77777777" w:rsidR="00132B2A" w:rsidRDefault="00132B2A" w:rsidP="00132B2A">
      <w:pPr>
        <w:ind w:right="-1"/>
        <w:rPr>
          <w:rFonts w:ascii="Times New Roman" w:hAnsi="Times New Roman"/>
          <w:sz w:val="24"/>
          <w:szCs w:val="24"/>
          <w:lang w:val="fr-FR"/>
        </w:rPr>
      </w:pPr>
    </w:p>
    <w:p w14:paraId="3BC44548" w14:textId="77777777" w:rsidR="00132B2A" w:rsidRDefault="00132B2A" w:rsidP="00132B2A">
      <w:pPr>
        <w:ind w:right="-1"/>
        <w:rPr>
          <w:rFonts w:ascii="Times New Roman" w:hAnsi="Times New Roman"/>
          <w:sz w:val="24"/>
          <w:szCs w:val="24"/>
          <w:lang w:val="fr-FR"/>
        </w:rPr>
      </w:pPr>
    </w:p>
    <w:p w14:paraId="73A2B212" w14:textId="77777777" w:rsidR="00C42DC0" w:rsidRPr="00C42DC0" w:rsidRDefault="00C42DC0" w:rsidP="00132B2A">
      <w:pPr>
        <w:ind w:right="-1"/>
        <w:rPr>
          <w:rFonts w:ascii="Times New Roman" w:hAnsi="Times New Roman"/>
          <w:sz w:val="12"/>
          <w:szCs w:val="12"/>
          <w:lang w:val="fr-FR"/>
        </w:rPr>
      </w:pPr>
    </w:p>
    <w:p w14:paraId="4396515A" w14:textId="77777777" w:rsidR="00132B2A" w:rsidRPr="00132B2A" w:rsidRDefault="00131D1A" w:rsidP="006C133D">
      <w:pPr>
        <w:spacing w:after="120"/>
        <w:rPr>
          <w:rFonts w:ascii="Times New Roman" w:hAnsi="Times New Roman"/>
          <w:b/>
          <w:sz w:val="28"/>
          <w:szCs w:val="28"/>
          <w:lang w:val="fr-FR"/>
        </w:rPr>
      </w:pPr>
      <w:r>
        <w:rPr>
          <w:rFonts w:ascii="Times New Roman" w:hAnsi="Times New Roman"/>
          <w:b/>
          <w:sz w:val="28"/>
          <w:szCs w:val="28"/>
          <w:lang w:val="fr-FR"/>
        </w:rPr>
        <w:t>1. L'origine de strophes fameuses</w:t>
      </w:r>
    </w:p>
    <w:p w14:paraId="78BBCA6D" w14:textId="77777777" w:rsidR="00132B2A" w:rsidRPr="00132B2A" w:rsidRDefault="00132B2A" w:rsidP="006C133D">
      <w:pPr>
        <w:spacing w:after="120"/>
        <w:rPr>
          <w:rFonts w:ascii="Times New Roman" w:hAnsi="Times New Roman"/>
          <w:sz w:val="12"/>
          <w:szCs w:val="12"/>
          <w:lang w:val="fr-FR"/>
        </w:rPr>
      </w:pPr>
    </w:p>
    <w:p w14:paraId="5751A48B" w14:textId="77777777" w:rsidR="006C1BD0" w:rsidRDefault="00132B2A" w:rsidP="006C133D">
      <w:pPr>
        <w:spacing w:after="120"/>
        <w:rPr>
          <w:rFonts w:ascii="Times New Roman" w:hAnsi="Times New Roman"/>
          <w:sz w:val="24"/>
          <w:szCs w:val="24"/>
          <w:lang w:val="fr-FR"/>
        </w:rPr>
      </w:pPr>
      <w:r>
        <w:rPr>
          <w:rFonts w:ascii="Times New Roman" w:hAnsi="Times New Roman"/>
          <w:sz w:val="24"/>
          <w:szCs w:val="24"/>
          <w:lang w:val="fr-FR"/>
        </w:rPr>
        <w:tab/>
      </w:r>
      <w:r w:rsidR="006C1BD0" w:rsidRPr="006C1BD0">
        <w:rPr>
          <w:rFonts w:ascii="Times New Roman" w:hAnsi="Times New Roman"/>
          <w:sz w:val="24"/>
          <w:szCs w:val="24"/>
          <w:lang w:val="fr-FR"/>
        </w:rPr>
        <w:t xml:space="preserve">Le Père, toujours à court de moyens, avait demandé à la Mairie de Messine une subvention extraordinaire de mille lires pour les fêtes de la mi-août 1902. Le Conseil Municipal était alors aux mains des Jacobins de la Montagne, déclarés ennemis de Dieu et des prêtres. La demande du Père a été discutée lors de la séance du 12 août et "constitua, de la part de la Montagne, une attaque totale contre le Chan. Di Francia. Il y </w:t>
      </w:r>
      <w:r w:rsidR="00075942" w:rsidRPr="006C1BD0">
        <w:rPr>
          <w:rFonts w:ascii="Times New Roman" w:hAnsi="Times New Roman"/>
          <w:sz w:val="24"/>
          <w:szCs w:val="24"/>
          <w:lang w:val="fr-FR"/>
        </w:rPr>
        <w:t>est allé</w:t>
      </w:r>
      <w:r w:rsidR="006C1BD0" w:rsidRPr="006C1BD0">
        <w:rPr>
          <w:rFonts w:ascii="Times New Roman" w:hAnsi="Times New Roman"/>
          <w:sz w:val="24"/>
          <w:szCs w:val="24"/>
          <w:lang w:val="fr-FR"/>
        </w:rPr>
        <w:t xml:space="preserve"> celui qui dit que le Père ne pouvait pas éduquer parce qu'il était prêtre! Celui qui affirma que le philanthrope avait massé la chair humaine sans un idéal! Celui qui parla à tort et a travers contre l'hygiène des locaux et contre les méthodes disciplinaires; et celui qui en avait plus en réserve, plus il mettait des condiments sur le plat pour les enfants abandonnés</w:t>
      </w:r>
      <w:r w:rsidRPr="00132B2A">
        <w:rPr>
          <w:rFonts w:ascii="Times New Roman" w:hAnsi="Times New Roman"/>
          <w:sz w:val="24"/>
          <w:szCs w:val="24"/>
          <w:lang w:val="fr-FR"/>
        </w:rPr>
        <w:t>"</w:t>
      </w:r>
      <w:r w:rsidR="00A85132">
        <w:rPr>
          <w:rStyle w:val="FootnoteReference"/>
          <w:rFonts w:ascii="Times New Roman" w:hAnsi="Times New Roman"/>
          <w:sz w:val="24"/>
          <w:szCs w:val="24"/>
          <w:lang w:val="fr-FR"/>
        </w:rPr>
        <w:footnoteReference w:id="944"/>
      </w:r>
      <w:r w:rsidR="00A85132">
        <w:rPr>
          <w:rFonts w:ascii="Times New Roman" w:hAnsi="Times New Roman"/>
          <w:sz w:val="24"/>
          <w:szCs w:val="24"/>
          <w:lang w:val="fr-FR"/>
        </w:rPr>
        <w:t>.</w:t>
      </w:r>
      <w:r w:rsidRPr="00132B2A">
        <w:rPr>
          <w:rFonts w:ascii="Times New Roman" w:hAnsi="Times New Roman"/>
          <w:sz w:val="24"/>
          <w:szCs w:val="24"/>
          <w:lang w:val="fr-FR"/>
        </w:rPr>
        <w:t xml:space="preserve"> </w:t>
      </w:r>
      <w:r w:rsidR="006C1BD0">
        <w:rPr>
          <w:rFonts w:ascii="Times New Roman" w:hAnsi="Times New Roman"/>
          <w:sz w:val="24"/>
          <w:szCs w:val="24"/>
          <w:lang w:val="fr-FR"/>
        </w:rPr>
        <w:t xml:space="preserve"> Evidemment</w:t>
      </w:r>
      <w:r w:rsidR="00AF7BAF">
        <w:rPr>
          <w:rFonts w:ascii="Times New Roman" w:hAnsi="Times New Roman"/>
          <w:sz w:val="24"/>
          <w:szCs w:val="24"/>
          <w:lang w:val="fr-FR"/>
        </w:rPr>
        <w:t>, la subvention fut</w:t>
      </w:r>
      <w:r w:rsidRPr="00132B2A">
        <w:rPr>
          <w:rFonts w:ascii="Times New Roman" w:hAnsi="Times New Roman"/>
          <w:sz w:val="24"/>
          <w:szCs w:val="24"/>
          <w:lang w:val="fr-FR"/>
        </w:rPr>
        <w:t xml:space="preserve"> refusée. </w:t>
      </w:r>
    </w:p>
    <w:p w14:paraId="72224687" w14:textId="77777777" w:rsidR="001A5C54" w:rsidRDefault="006C1BD0" w:rsidP="006C133D">
      <w:pPr>
        <w:spacing w:after="120"/>
        <w:rPr>
          <w:rFonts w:ascii="Times New Roman" w:hAnsi="Times New Roman"/>
          <w:sz w:val="24"/>
          <w:szCs w:val="24"/>
          <w:lang w:val="fr-FR"/>
        </w:rPr>
      </w:pPr>
      <w:r>
        <w:rPr>
          <w:rFonts w:ascii="Times New Roman" w:hAnsi="Times New Roman"/>
          <w:sz w:val="24"/>
          <w:szCs w:val="24"/>
          <w:lang w:val="fr-FR"/>
        </w:rPr>
        <w:tab/>
      </w:r>
      <w:r w:rsidR="00132B2A" w:rsidRPr="00132B2A">
        <w:rPr>
          <w:rFonts w:ascii="Times New Roman" w:hAnsi="Times New Roman"/>
          <w:sz w:val="24"/>
          <w:szCs w:val="24"/>
          <w:lang w:val="fr-FR"/>
        </w:rPr>
        <w:t>Les</w:t>
      </w:r>
      <w:r w:rsidR="00AF7BAF">
        <w:rPr>
          <w:rFonts w:ascii="Times New Roman" w:hAnsi="Times New Roman"/>
          <w:sz w:val="24"/>
          <w:szCs w:val="24"/>
          <w:lang w:val="fr-FR"/>
        </w:rPr>
        <w:t xml:space="preserve"> traitements cruels utilisés contre</w:t>
      </w:r>
      <w:r w:rsidR="00132B2A" w:rsidRPr="00132B2A">
        <w:rPr>
          <w:rFonts w:ascii="Times New Roman" w:hAnsi="Times New Roman"/>
          <w:sz w:val="24"/>
          <w:szCs w:val="24"/>
          <w:lang w:val="fr-FR"/>
        </w:rPr>
        <w:t xml:space="preserve"> le Père ont suscité l'indign</w:t>
      </w:r>
      <w:r w:rsidR="007D486A">
        <w:rPr>
          <w:rFonts w:ascii="Times New Roman" w:hAnsi="Times New Roman"/>
          <w:sz w:val="24"/>
          <w:szCs w:val="24"/>
          <w:lang w:val="fr-FR"/>
        </w:rPr>
        <w:t xml:space="preserve">ation de tout Messine. </w:t>
      </w:r>
      <w:r w:rsidR="00075942">
        <w:rPr>
          <w:rFonts w:ascii="Times New Roman" w:hAnsi="Times New Roman"/>
          <w:sz w:val="24"/>
          <w:szCs w:val="24"/>
          <w:lang w:val="fr-FR"/>
        </w:rPr>
        <w:t xml:space="preserve">Nous </w:t>
      </w:r>
      <w:r w:rsidR="00075942" w:rsidRPr="00132B2A">
        <w:rPr>
          <w:rFonts w:ascii="Times New Roman" w:hAnsi="Times New Roman"/>
          <w:sz w:val="24"/>
          <w:szCs w:val="24"/>
          <w:lang w:val="fr-FR"/>
        </w:rPr>
        <w:t>souvenons</w:t>
      </w:r>
      <w:r w:rsidR="00132B2A" w:rsidRPr="00132B2A">
        <w:rPr>
          <w:rFonts w:ascii="Times New Roman" w:hAnsi="Times New Roman"/>
          <w:sz w:val="24"/>
          <w:szCs w:val="24"/>
          <w:lang w:val="fr-FR"/>
        </w:rPr>
        <w:t xml:space="preserve"> de la protestation de </w:t>
      </w:r>
      <w:r w:rsidR="00132B2A" w:rsidRPr="007D486A">
        <w:rPr>
          <w:rFonts w:ascii="Times New Roman" w:hAnsi="Times New Roman"/>
          <w:i/>
          <w:sz w:val="24"/>
          <w:szCs w:val="24"/>
          <w:lang w:val="fr-FR"/>
        </w:rPr>
        <w:t>Il Faro</w:t>
      </w:r>
      <w:r w:rsidR="00132B2A" w:rsidRPr="00132B2A">
        <w:rPr>
          <w:rFonts w:ascii="Times New Roman" w:hAnsi="Times New Roman"/>
          <w:sz w:val="24"/>
          <w:szCs w:val="24"/>
          <w:lang w:val="fr-FR"/>
        </w:rPr>
        <w:t xml:space="preserve"> (14 août): "Nous n’avons pas ressenti autant d’impression po</w:t>
      </w:r>
      <w:r w:rsidR="007D486A">
        <w:rPr>
          <w:rFonts w:ascii="Times New Roman" w:hAnsi="Times New Roman"/>
          <w:sz w:val="24"/>
          <w:szCs w:val="24"/>
          <w:lang w:val="fr-FR"/>
        </w:rPr>
        <w:t xml:space="preserve">ur le rejet des </w:t>
      </w:r>
      <w:r w:rsidR="000834BF">
        <w:rPr>
          <w:rFonts w:ascii="Times New Roman" w:hAnsi="Times New Roman"/>
          <w:sz w:val="24"/>
          <w:szCs w:val="24"/>
          <w:lang w:val="fr-FR"/>
        </w:rPr>
        <w:t xml:space="preserve">mille </w:t>
      </w:r>
      <w:r w:rsidR="000834BF" w:rsidRPr="00132B2A">
        <w:rPr>
          <w:rFonts w:ascii="Times New Roman" w:hAnsi="Times New Roman"/>
          <w:sz w:val="24"/>
          <w:szCs w:val="24"/>
          <w:lang w:val="fr-FR"/>
        </w:rPr>
        <w:t>lires</w:t>
      </w:r>
      <w:r w:rsidR="00132B2A" w:rsidRPr="00132B2A">
        <w:rPr>
          <w:rFonts w:ascii="Times New Roman" w:hAnsi="Times New Roman"/>
          <w:sz w:val="24"/>
          <w:szCs w:val="24"/>
          <w:lang w:val="fr-FR"/>
        </w:rPr>
        <w:t xml:space="preserve"> - car nous savons depuis longtemps la haine satanique de la majorité des conseillers contre les institutions religieuses - combien nous </w:t>
      </w:r>
      <w:r w:rsidR="007D486A">
        <w:rPr>
          <w:rFonts w:ascii="Times New Roman" w:hAnsi="Times New Roman"/>
          <w:sz w:val="24"/>
          <w:szCs w:val="24"/>
          <w:lang w:val="fr-FR"/>
        </w:rPr>
        <w:t xml:space="preserve">en </w:t>
      </w:r>
      <w:r w:rsidR="00132B2A" w:rsidRPr="00132B2A">
        <w:rPr>
          <w:rFonts w:ascii="Times New Roman" w:hAnsi="Times New Roman"/>
          <w:sz w:val="24"/>
          <w:szCs w:val="24"/>
          <w:lang w:val="fr-FR"/>
        </w:rPr>
        <w:t xml:space="preserve">avons essayé </w:t>
      </w:r>
      <w:r w:rsidR="007D486A">
        <w:rPr>
          <w:rFonts w:ascii="Times New Roman" w:hAnsi="Times New Roman"/>
          <w:sz w:val="24"/>
          <w:szCs w:val="24"/>
          <w:lang w:val="fr-FR"/>
        </w:rPr>
        <w:t xml:space="preserve">pour les </w:t>
      </w:r>
      <w:r w:rsidR="00132B2A" w:rsidRPr="00132B2A">
        <w:rPr>
          <w:rFonts w:ascii="Times New Roman" w:hAnsi="Times New Roman"/>
          <w:sz w:val="24"/>
          <w:szCs w:val="24"/>
          <w:lang w:val="fr-FR"/>
        </w:rPr>
        <w:t>invective</w:t>
      </w:r>
      <w:r w:rsidR="007D486A">
        <w:rPr>
          <w:rFonts w:ascii="Times New Roman" w:hAnsi="Times New Roman"/>
          <w:sz w:val="24"/>
          <w:szCs w:val="24"/>
          <w:lang w:val="fr-FR"/>
        </w:rPr>
        <w:t>s</w:t>
      </w:r>
      <w:r w:rsidR="00132B2A" w:rsidRPr="00132B2A">
        <w:rPr>
          <w:rFonts w:ascii="Times New Roman" w:hAnsi="Times New Roman"/>
          <w:sz w:val="24"/>
          <w:szCs w:val="24"/>
          <w:lang w:val="fr-FR"/>
        </w:rPr>
        <w:t xml:space="preserve"> basse</w:t>
      </w:r>
      <w:r w:rsidR="007D486A">
        <w:rPr>
          <w:rFonts w:ascii="Times New Roman" w:hAnsi="Times New Roman"/>
          <w:sz w:val="24"/>
          <w:szCs w:val="24"/>
          <w:lang w:val="fr-FR"/>
        </w:rPr>
        <w:t>s</w:t>
      </w:r>
      <w:r w:rsidR="00132B2A" w:rsidRPr="00132B2A">
        <w:rPr>
          <w:rFonts w:ascii="Times New Roman" w:hAnsi="Times New Roman"/>
          <w:sz w:val="24"/>
          <w:szCs w:val="24"/>
          <w:lang w:val="fr-FR"/>
        </w:rPr>
        <w:t xml:space="preserve"> et vulgaire</w:t>
      </w:r>
      <w:r w:rsidR="007D486A">
        <w:rPr>
          <w:rFonts w:ascii="Times New Roman" w:hAnsi="Times New Roman"/>
          <w:sz w:val="24"/>
          <w:szCs w:val="24"/>
          <w:lang w:val="fr-FR"/>
        </w:rPr>
        <w:t>s</w:t>
      </w:r>
      <w:r w:rsidR="00132B2A" w:rsidRPr="00132B2A">
        <w:rPr>
          <w:rFonts w:ascii="Times New Roman" w:hAnsi="Times New Roman"/>
          <w:sz w:val="24"/>
          <w:szCs w:val="24"/>
          <w:lang w:val="fr-FR"/>
        </w:rPr>
        <w:t xml:space="preserve"> lancée</w:t>
      </w:r>
      <w:r w:rsidR="007D486A">
        <w:rPr>
          <w:rFonts w:ascii="Times New Roman" w:hAnsi="Times New Roman"/>
          <w:sz w:val="24"/>
          <w:szCs w:val="24"/>
          <w:lang w:val="fr-FR"/>
        </w:rPr>
        <w:t>s</w:t>
      </w:r>
      <w:r w:rsidR="00132B2A" w:rsidRPr="00132B2A">
        <w:rPr>
          <w:rFonts w:ascii="Times New Roman" w:hAnsi="Times New Roman"/>
          <w:sz w:val="24"/>
          <w:szCs w:val="24"/>
          <w:lang w:val="fr-FR"/>
        </w:rPr>
        <w:t xml:space="preserve"> par ces messieurs contre le plus grand bienfaiteur des orphelin</w:t>
      </w:r>
      <w:r w:rsidR="007D486A">
        <w:rPr>
          <w:rFonts w:ascii="Times New Roman" w:hAnsi="Times New Roman"/>
          <w:sz w:val="24"/>
          <w:szCs w:val="24"/>
          <w:lang w:val="fr-FR"/>
        </w:rPr>
        <w:t xml:space="preserve">s et contre son institution. </w:t>
      </w:r>
      <w:r w:rsidR="007D486A" w:rsidRPr="007D486A">
        <w:rPr>
          <w:rFonts w:ascii="Times New Roman" w:hAnsi="Times New Roman"/>
          <w:sz w:val="24"/>
          <w:szCs w:val="24"/>
          <w:lang w:val="fr-FR"/>
        </w:rPr>
        <w:t>Ils ont dit de toutes les couleurs</w:t>
      </w:r>
      <w:r w:rsidR="007D486A">
        <w:rPr>
          <w:rFonts w:ascii="Times New Roman" w:hAnsi="Times New Roman"/>
          <w:sz w:val="24"/>
          <w:szCs w:val="24"/>
          <w:lang w:val="fr-FR"/>
        </w:rPr>
        <w:t xml:space="preserve">… </w:t>
      </w:r>
      <w:r w:rsidR="00132B2A" w:rsidRPr="00132B2A">
        <w:rPr>
          <w:rFonts w:ascii="Times New Roman" w:hAnsi="Times New Roman"/>
          <w:sz w:val="24"/>
          <w:szCs w:val="24"/>
          <w:lang w:val="fr-FR"/>
        </w:rPr>
        <w:t>On a dit que le C</w:t>
      </w:r>
      <w:r w:rsidR="007D486A">
        <w:rPr>
          <w:rFonts w:ascii="Times New Roman" w:hAnsi="Times New Roman"/>
          <w:sz w:val="24"/>
          <w:szCs w:val="24"/>
          <w:lang w:val="fr-FR"/>
        </w:rPr>
        <w:t>h</w:t>
      </w:r>
      <w:r w:rsidR="00132B2A" w:rsidRPr="00132B2A">
        <w:rPr>
          <w:rFonts w:ascii="Times New Roman" w:hAnsi="Times New Roman"/>
          <w:sz w:val="24"/>
          <w:szCs w:val="24"/>
          <w:lang w:val="fr-FR"/>
        </w:rPr>
        <w:t>ano</w:t>
      </w:r>
      <w:r w:rsidR="007D486A">
        <w:rPr>
          <w:rFonts w:ascii="Times New Roman" w:hAnsi="Times New Roman"/>
          <w:sz w:val="24"/>
          <w:szCs w:val="24"/>
          <w:lang w:val="fr-FR"/>
        </w:rPr>
        <w:t>i</w:t>
      </w:r>
      <w:r w:rsidR="00132B2A" w:rsidRPr="00132B2A">
        <w:rPr>
          <w:rFonts w:ascii="Times New Roman" w:hAnsi="Times New Roman"/>
          <w:sz w:val="24"/>
          <w:szCs w:val="24"/>
          <w:lang w:val="fr-FR"/>
        </w:rPr>
        <w:t>n</w:t>
      </w:r>
      <w:r w:rsidR="007D486A">
        <w:rPr>
          <w:rFonts w:ascii="Times New Roman" w:hAnsi="Times New Roman"/>
          <w:sz w:val="24"/>
          <w:szCs w:val="24"/>
          <w:lang w:val="fr-FR"/>
        </w:rPr>
        <w:t>e</w:t>
      </w:r>
      <w:r w:rsidR="00132B2A" w:rsidRPr="00132B2A">
        <w:rPr>
          <w:rFonts w:ascii="Times New Roman" w:hAnsi="Times New Roman"/>
          <w:sz w:val="24"/>
          <w:szCs w:val="24"/>
          <w:lang w:val="fr-FR"/>
        </w:rPr>
        <w:t xml:space="preserve"> ne fait qu'amasser de la chair </w:t>
      </w:r>
      <w:r w:rsidR="007D486A">
        <w:rPr>
          <w:rFonts w:ascii="Times New Roman" w:hAnsi="Times New Roman"/>
          <w:sz w:val="24"/>
          <w:szCs w:val="24"/>
          <w:lang w:val="fr-FR"/>
        </w:rPr>
        <w:t>humaine. M</w:t>
      </w:r>
      <w:r w:rsidR="00132B2A" w:rsidRPr="00132B2A">
        <w:rPr>
          <w:rFonts w:ascii="Times New Roman" w:hAnsi="Times New Roman"/>
          <w:sz w:val="24"/>
          <w:szCs w:val="24"/>
          <w:lang w:val="fr-FR"/>
        </w:rPr>
        <w:t xml:space="preserve">ensonges </w:t>
      </w:r>
      <w:r w:rsidR="007D486A">
        <w:rPr>
          <w:rFonts w:ascii="Times New Roman" w:hAnsi="Times New Roman"/>
          <w:sz w:val="24"/>
          <w:szCs w:val="24"/>
          <w:lang w:val="fr-FR"/>
        </w:rPr>
        <w:t xml:space="preserve">pures et </w:t>
      </w:r>
      <w:r w:rsidR="00132B2A" w:rsidRPr="00132B2A">
        <w:rPr>
          <w:rFonts w:ascii="Times New Roman" w:hAnsi="Times New Roman"/>
          <w:sz w:val="24"/>
          <w:szCs w:val="24"/>
          <w:lang w:val="fr-FR"/>
        </w:rPr>
        <w:t xml:space="preserve">lâches, car les orphelins ont un moulin et une boulangerie, </w:t>
      </w:r>
      <w:r w:rsidR="007D486A">
        <w:rPr>
          <w:rFonts w:ascii="Times New Roman" w:hAnsi="Times New Roman"/>
          <w:sz w:val="24"/>
          <w:szCs w:val="24"/>
          <w:lang w:val="fr-FR"/>
        </w:rPr>
        <w:t>un atelier de couture</w:t>
      </w:r>
      <w:r w:rsidR="00657029">
        <w:rPr>
          <w:rFonts w:ascii="Times New Roman" w:hAnsi="Times New Roman"/>
          <w:sz w:val="24"/>
          <w:szCs w:val="24"/>
          <w:lang w:val="fr-FR"/>
        </w:rPr>
        <w:t>, une typographie, une cordonnerie et y on travaille</w:t>
      </w:r>
      <w:r w:rsidR="00132B2A" w:rsidRPr="00132B2A">
        <w:rPr>
          <w:rFonts w:ascii="Times New Roman" w:hAnsi="Times New Roman"/>
          <w:sz w:val="24"/>
          <w:szCs w:val="24"/>
          <w:lang w:val="fr-FR"/>
        </w:rPr>
        <w:t xml:space="preserve"> toute la </w:t>
      </w:r>
      <w:r w:rsidR="00657029">
        <w:rPr>
          <w:rFonts w:ascii="Times New Roman" w:hAnsi="Times New Roman"/>
          <w:sz w:val="24"/>
          <w:szCs w:val="24"/>
          <w:lang w:val="fr-FR"/>
        </w:rPr>
        <w:t>journée. Et quant à la morale? Pour l'apprendre, n</w:t>
      </w:r>
      <w:r w:rsidR="00132B2A" w:rsidRPr="00132B2A">
        <w:rPr>
          <w:rFonts w:ascii="Times New Roman" w:hAnsi="Times New Roman"/>
          <w:sz w:val="24"/>
          <w:szCs w:val="24"/>
          <w:lang w:val="fr-FR"/>
        </w:rPr>
        <w:t>ous allons envoy</w:t>
      </w:r>
      <w:r w:rsidR="00657029">
        <w:rPr>
          <w:rFonts w:ascii="Times New Roman" w:hAnsi="Times New Roman"/>
          <w:sz w:val="24"/>
          <w:szCs w:val="24"/>
          <w:lang w:val="fr-FR"/>
        </w:rPr>
        <w:t>er les jeunes filles à l'institut Normale Féminin, les jeunes dans un autre!"</w:t>
      </w:r>
      <w:r w:rsidR="00132B2A" w:rsidRPr="00132B2A">
        <w:rPr>
          <w:rFonts w:ascii="Times New Roman" w:hAnsi="Times New Roman"/>
          <w:sz w:val="24"/>
          <w:szCs w:val="24"/>
          <w:lang w:val="fr-FR"/>
        </w:rPr>
        <w:t>. Et quelques jours plus tard (le 29 août), revenant sur le sujet, entre autre</w:t>
      </w:r>
      <w:r w:rsidR="00657029">
        <w:rPr>
          <w:rFonts w:ascii="Times New Roman" w:hAnsi="Times New Roman"/>
          <w:sz w:val="24"/>
          <w:szCs w:val="24"/>
          <w:lang w:val="fr-FR"/>
        </w:rPr>
        <w:t>s choses, il souligne: "Si les C</w:t>
      </w:r>
      <w:r w:rsidR="00132B2A" w:rsidRPr="00132B2A">
        <w:rPr>
          <w:rFonts w:ascii="Times New Roman" w:hAnsi="Times New Roman"/>
          <w:sz w:val="24"/>
          <w:szCs w:val="24"/>
          <w:lang w:val="fr-FR"/>
        </w:rPr>
        <w:t xml:space="preserve">onseillers </w:t>
      </w:r>
      <w:r w:rsidR="00657029" w:rsidRPr="00657029">
        <w:rPr>
          <w:rFonts w:ascii="Times New Roman" w:hAnsi="Times New Roman"/>
          <w:sz w:val="24"/>
          <w:szCs w:val="24"/>
          <w:lang w:val="fr-FR"/>
        </w:rPr>
        <w:t>votèrent</w:t>
      </w:r>
      <w:r w:rsidR="00132B2A" w:rsidRPr="00132B2A">
        <w:rPr>
          <w:rFonts w:ascii="Times New Roman" w:hAnsi="Times New Roman"/>
          <w:sz w:val="24"/>
          <w:szCs w:val="24"/>
          <w:lang w:val="fr-FR"/>
        </w:rPr>
        <w:t xml:space="preserve"> contre </w:t>
      </w:r>
      <w:r w:rsidR="00657029">
        <w:rPr>
          <w:rFonts w:ascii="Times New Roman" w:hAnsi="Times New Roman"/>
          <w:sz w:val="24"/>
          <w:szCs w:val="24"/>
          <w:lang w:val="fr-FR"/>
        </w:rPr>
        <w:t>l'ordre du jour pour les mille lires au</w:t>
      </w:r>
      <w:r w:rsidR="00132B2A" w:rsidRPr="00132B2A">
        <w:rPr>
          <w:rFonts w:ascii="Times New Roman" w:hAnsi="Times New Roman"/>
          <w:sz w:val="24"/>
          <w:szCs w:val="24"/>
          <w:lang w:val="fr-FR"/>
        </w:rPr>
        <w:t xml:space="preserve"> C</w:t>
      </w:r>
      <w:r w:rsidR="00657029">
        <w:rPr>
          <w:rFonts w:ascii="Times New Roman" w:hAnsi="Times New Roman"/>
          <w:sz w:val="24"/>
          <w:szCs w:val="24"/>
          <w:lang w:val="fr-FR"/>
        </w:rPr>
        <w:t>han. Di Francia, ils ont très mal agi</w:t>
      </w:r>
      <w:r w:rsidR="00132B2A" w:rsidRPr="00132B2A">
        <w:rPr>
          <w:rFonts w:ascii="Times New Roman" w:hAnsi="Times New Roman"/>
          <w:sz w:val="24"/>
          <w:szCs w:val="24"/>
          <w:lang w:val="fr-FR"/>
        </w:rPr>
        <w:t xml:space="preserve"> et n’ont pas du tout accompli la volonté du peuple, ce que non pas mille mais dix mille lires auraie</w:t>
      </w:r>
      <w:r w:rsidR="001A5C54">
        <w:rPr>
          <w:rFonts w:ascii="Times New Roman" w:hAnsi="Times New Roman"/>
          <w:sz w:val="24"/>
          <w:szCs w:val="24"/>
          <w:lang w:val="fr-FR"/>
        </w:rPr>
        <w:t>nt donné à l’Ange de la charité</w:t>
      </w:r>
      <w:r w:rsidR="00132B2A" w:rsidRPr="00132B2A">
        <w:rPr>
          <w:rFonts w:ascii="Times New Roman" w:hAnsi="Times New Roman"/>
          <w:sz w:val="24"/>
          <w:szCs w:val="24"/>
          <w:lang w:val="fr-FR"/>
        </w:rPr>
        <w:t xml:space="preserve">". </w:t>
      </w:r>
    </w:p>
    <w:p w14:paraId="27F8A7AC" w14:textId="77777777" w:rsidR="00132B2A" w:rsidRDefault="001A5C54" w:rsidP="006C133D">
      <w:pPr>
        <w:spacing w:after="120"/>
        <w:rPr>
          <w:rFonts w:ascii="Times New Roman" w:hAnsi="Times New Roman"/>
          <w:sz w:val="24"/>
          <w:szCs w:val="24"/>
          <w:lang w:val="fr-FR"/>
        </w:rPr>
      </w:pPr>
      <w:r>
        <w:rPr>
          <w:rFonts w:ascii="Times New Roman" w:hAnsi="Times New Roman"/>
          <w:sz w:val="24"/>
          <w:szCs w:val="24"/>
          <w:lang w:val="fr-FR"/>
        </w:rPr>
        <w:tab/>
      </w:r>
      <w:r w:rsidR="00644448">
        <w:rPr>
          <w:rFonts w:ascii="Times New Roman" w:hAnsi="Times New Roman"/>
          <w:sz w:val="24"/>
          <w:szCs w:val="24"/>
          <w:lang w:val="fr-FR"/>
        </w:rPr>
        <w:t>A cette occasion, l'Av</w:t>
      </w:r>
      <w:r w:rsidR="001C1CD1" w:rsidRPr="001C1CD1">
        <w:rPr>
          <w:rFonts w:ascii="Times New Roman" w:hAnsi="Times New Roman"/>
          <w:sz w:val="24"/>
          <w:szCs w:val="24"/>
          <w:lang w:val="fr-FR"/>
        </w:rPr>
        <w:t>. Angelo Toscano a écrit quelques vers en louange au Serviteur de Dieu, exaltant sa mission charitable de père des orphelins</w:t>
      </w:r>
      <w:r w:rsidR="001C1CD1">
        <w:rPr>
          <w:rStyle w:val="FootnoteReference"/>
          <w:rFonts w:ascii="Times New Roman" w:hAnsi="Times New Roman"/>
          <w:sz w:val="24"/>
          <w:szCs w:val="24"/>
          <w:lang w:val="fr-FR"/>
        </w:rPr>
        <w:footnoteReference w:id="945"/>
      </w:r>
      <w:r w:rsidR="001C1CD1" w:rsidRPr="001C1CD1">
        <w:rPr>
          <w:rFonts w:ascii="Times New Roman" w:hAnsi="Times New Roman"/>
          <w:sz w:val="24"/>
          <w:szCs w:val="24"/>
          <w:lang w:val="fr-FR"/>
        </w:rPr>
        <w:t xml:space="preserve">.  En réponse, le 25 septembre, </w:t>
      </w:r>
      <w:r w:rsidR="001C1CD1" w:rsidRPr="001C1CD1">
        <w:rPr>
          <w:rFonts w:ascii="Times New Roman" w:hAnsi="Times New Roman"/>
          <w:sz w:val="24"/>
          <w:szCs w:val="24"/>
          <w:lang w:val="fr-FR"/>
        </w:rPr>
        <w:lastRenderedPageBreak/>
        <w:t>le Père a adressé un poème qui est un véritable joyau sorti de son cœur plus que de sa plume; un poème que les Rogationnistes ne pourront</w:t>
      </w:r>
      <w:r w:rsidR="00C42DC0">
        <w:rPr>
          <w:rFonts w:ascii="Times New Roman" w:hAnsi="Times New Roman"/>
          <w:sz w:val="24"/>
          <w:szCs w:val="24"/>
          <w:lang w:val="fr-FR"/>
        </w:rPr>
        <w:t xml:space="preserve"> jamais oublier. Il le dédie à l'éminent </w:t>
      </w:r>
      <w:r w:rsidR="001C1CD1" w:rsidRPr="001C1CD1">
        <w:rPr>
          <w:rFonts w:ascii="Times New Roman" w:hAnsi="Times New Roman"/>
          <w:sz w:val="24"/>
          <w:szCs w:val="24"/>
          <w:lang w:val="fr-FR"/>
        </w:rPr>
        <w:t xml:space="preserve">Monsieur </w:t>
      </w:r>
      <w:r w:rsidR="00C42DC0">
        <w:rPr>
          <w:rFonts w:ascii="Times New Roman" w:hAnsi="Times New Roman"/>
          <w:sz w:val="24"/>
          <w:szCs w:val="24"/>
          <w:lang w:val="fr-FR"/>
        </w:rPr>
        <w:t xml:space="preserve">Dr. </w:t>
      </w:r>
      <w:r w:rsidR="001C1CD1" w:rsidRPr="001C1CD1">
        <w:rPr>
          <w:rFonts w:ascii="Times New Roman" w:hAnsi="Times New Roman"/>
          <w:sz w:val="24"/>
          <w:szCs w:val="24"/>
          <w:lang w:val="fr-FR"/>
        </w:rPr>
        <w:t>Angelo Toscano, qui, pour une gentillesse de cœur avec des vers affectueux voulut encourager mes pauvres efforts pour le salut des orphelins abandonnés.</w:t>
      </w:r>
    </w:p>
    <w:p w14:paraId="09454A6E" w14:textId="77777777" w:rsidR="00C42DC0" w:rsidRPr="000F2DD5" w:rsidRDefault="00C42DC0" w:rsidP="00132B2A">
      <w:pPr>
        <w:ind w:right="-1"/>
        <w:rPr>
          <w:rFonts w:ascii="Times New Roman" w:hAnsi="Times New Roman"/>
          <w:sz w:val="8"/>
          <w:szCs w:val="8"/>
          <w:lang w:val="fr-FR"/>
        </w:rPr>
      </w:pPr>
    </w:p>
    <w:p w14:paraId="42450260"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Comme une note de chansons recherchées,</w:t>
      </w:r>
    </w:p>
    <w:p w14:paraId="6C79015A"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Le son de ton beau cistre me parvient,</w:t>
      </w:r>
    </w:p>
    <w:p w14:paraId="7935C9C9"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O ami inconnu, et de mes enfants</w:t>
      </w:r>
    </w:p>
    <w:p w14:paraId="1F8B1A09"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 xml:space="preserve">Dans l'innocent amour me renouvelle. </w:t>
      </w:r>
    </w:p>
    <w:p w14:paraId="3672820B" w14:textId="77777777" w:rsidR="00C42DC0" w:rsidRPr="00C42DC0" w:rsidRDefault="00C42DC0" w:rsidP="00C42DC0">
      <w:pPr>
        <w:ind w:left="1418"/>
        <w:rPr>
          <w:rFonts w:ascii="Times New Roman" w:hAnsi="Times New Roman"/>
          <w:sz w:val="8"/>
          <w:szCs w:val="8"/>
          <w:lang w:val="fr-FR"/>
        </w:rPr>
      </w:pPr>
    </w:p>
    <w:p w14:paraId="61F3B15E"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Je les aime mes enfants; et pour moi ils sont</w:t>
      </w:r>
    </w:p>
    <w:p w14:paraId="5CE84707"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Le plus cher idéal de ma vie,</w:t>
      </w:r>
    </w:p>
    <w:p w14:paraId="55F9B640"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Je les ai déchirés de l'oubli, de l'abandon,</w:t>
      </w:r>
    </w:p>
    <w:p w14:paraId="67D1A5DD"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Poussé dans le cœur par un audacieux espoir.</w:t>
      </w:r>
    </w:p>
    <w:p w14:paraId="70D50FB6" w14:textId="77777777" w:rsidR="00C42DC0" w:rsidRPr="00C42DC0" w:rsidRDefault="00C42DC0" w:rsidP="00C42DC0">
      <w:pPr>
        <w:ind w:left="1418"/>
        <w:rPr>
          <w:rFonts w:ascii="Times New Roman" w:hAnsi="Times New Roman"/>
          <w:sz w:val="8"/>
          <w:szCs w:val="8"/>
          <w:lang w:val="fr-FR"/>
        </w:rPr>
      </w:pPr>
    </w:p>
    <w:p w14:paraId="38C89FB2"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Petites fleures d'Italie, qui viennent de naître,</w:t>
      </w:r>
    </w:p>
    <w:p w14:paraId="03A33CC5"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L'abîme était ouvert pour les dévorer,</w:t>
      </w:r>
    </w:p>
    <w:p w14:paraId="285F0186"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Il n'y avait pas des yeux amoureux</w:t>
      </w:r>
    </w:p>
    <w:p w14:paraId="5FCA2EBF"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 xml:space="preserve">Qu'il pourrait les </w:t>
      </w:r>
      <w:r w:rsidR="000834BF" w:rsidRPr="00C42DC0">
        <w:rPr>
          <w:rFonts w:ascii="Times New Roman" w:hAnsi="Times New Roman"/>
          <w:lang w:val="fr-FR"/>
        </w:rPr>
        <w:t>charmer un</w:t>
      </w:r>
      <w:r w:rsidRPr="00C42DC0">
        <w:rPr>
          <w:rFonts w:ascii="Times New Roman" w:hAnsi="Times New Roman"/>
          <w:lang w:val="fr-FR"/>
        </w:rPr>
        <w:t xml:space="preserve"> seul instant.</w:t>
      </w:r>
    </w:p>
    <w:p w14:paraId="6A7030A6" w14:textId="77777777" w:rsidR="00C42DC0" w:rsidRPr="00C42DC0" w:rsidRDefault="00C42DC0" w:rsidP="00C42DC0">
      <w:pPr>
        <w:ind w:left="1418"/>
        <w:rPr>
          <w:rFonts w:ascii="Times New Roman" w:hAnsi="Times New Roman"/>
          <w:sz w:val="8"/>
          <w:szCs w:val="8"/>
          <w:lang w:val="fr-FR"/>
        </w:rPr>
      </w:pPr>
    </w:p>
    <w:p w14:paraId="6D073348"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Petits enfants dispersés sur le chemin,</w:t>
      </w:r>
    </w:p>
    <w:p w14:paraId="48474F56"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Sans amour, sans verve, sans sourires,</w:t>
      </w:r>
    </w:p>
    <w:p w14:paraId="72BB6B95"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Hélas! Que va-t-il se passer, quel destin,</w:t>
      </w:r>
    </w:p>
    <w:p w14:paraId="1B1B2F10"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Les aurait dans la presse de la douleur conquis!</w:t>
      </w:r>
    </w:p>
    <w:p w14:paraId="7CE93D12" w14:textId="77777777" w:rsidR="00C42DC0" w:rsidRPr="00C42DC0" w:rsidRDefault="00C42DC0" w:rsidP="00C42DC0">
      <w:pPr>
        <w:ind w:left="1418"/>
        <w:rPr>
          <w:rFonts w:ascii="Times New Roman" w:hAnsi="Times New Roman"/>
          <w:sz w:val="8"/>
          <w:szCs w:val="8"/>
          <w:lang w:val="fr-FR"/>
        </w:rPr>
      </w:pPr>
      <w:r w:rsidRPr="00C42DC0">
        <w:rPr>
          <w:rFonts w:ascii="Times New Roman" w:hAnsi="Times New Roman"/>
          <w:lang w:val="fr-FR"/>
        </w:rPr>
        <w:t xml:space="preserve"> </w:t>
      </w:r>
    </w:p>
    <w:p w14:paraId="1AD8C797"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Perles détergées mes petites filles,</w:t>
      </w:r>
    </w:p>
    <w:p w14:paraId="096D9CA3"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Je les ai rassemblées dans le lotus une à une,</w:t>
      </w:r>
    </w:p>
    <w:p w14:paraId="4D1ED635"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Presque des coquilles au milieu des rues:</w:t>
      </w:r>
    </w:p>
    <w:p w14:paraId="330C838D"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Aujourd'hui acheminées à plus civile fortune.</w:t>
      </w:r>
    </w:p>
    <w:p w14:paraId="021F78F7" w14:textId="77777777" w:rsidR="00C42DC0" w:rsidRPr="00C42DC0" w:rsidRDefault="00C42DC0" w:rsidP="00C42DC0">
      <w:pPr>
        <w:ind w:left="1418"/>
        <w:rPr>
          <w:rFonts w:ascii="Times New Roman" w:hAnsi="Times New Roman"/>
          <w:sz w:val="8"/>
          <w:szCs w:val="8"/>
          <w:lang w:val="fr-FR"/>
        </w:rPr>
      </w:pPr>
      <w:r w:rsidRPr="00C42DC0">
        <w:rPr>
          <w:rFonts w:ascii="Times New Roman" w:hAnsi="Times New Roman"/>
          <w:lang w:val="fr-FR"/>
        </w:rPr>
        <w:t xml:space="preserve"> </w:t>
      </w:r>
    </w:p>
    <w:p w14:paraId="0C704CD0"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Ils m'appellent Père: sur leurs cheveux</w:t>
      </w:r>
    </w:p>
    <w:p w14:paraId="4B3F7A11"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Du Ministre de Dieu la main se pose;</w:t>
      </w:r>
    </w:p>
    <w:p w14:paraId="5D3AB8FA"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Ils appellent Mère, et à si doux nom,</w:t>
      </w:r>
    </w:p>
    <w:p w14:paraId="30D7456F"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La chaste Epouse du Seigneur répond.</w:t>
      </w:r>
    </w:p>
    <w:p w14:paraId="4D8F7B68" w14:textId="77777777" w:rsidR="00C42DC0" w:rsidRPr="00C42DC0" w:rsidRDefault="00C42DC0" w:rsidP="00C42DC0">
      <w:pPr>
        <w:ind w:left="1418"/>
        <w:rPr>
          <w:rFonts w:ascii="Times New Roman" w:hAnsi="Times New Roman"/>
          <w:sz w:val="8"/>
          <w:szCs w:val="8"/>
          <w:lang w:val="fr-FR"/>
        </w:rPr>
      </w:pPr>
      <w:r w:rsidRPr="00C42DC0">
        <w:rPr>
          <w:rFonts w:ascii="Times New Roman" w:hAnsi="Times New Roman"/>
          <w:lang w:val="fr-FR"/>
        </w:rPr>
        <w:t xml:space="preserve"> </w:t>
      </w:r>
    </w:p>
    <w:p w14:paraId="147E1495"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Afin que ne manque pas du pain à ces tables</w:t>
      </w:r>
    </w:p>
    <w:p w14:paraId="43E85CC3"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J'ai glacé, j'ai sué... - oh, voila pour l'instant</w:t>
      </w:r>
    </w:p>
    <w:p w14:paraId="443B8D5D"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Aujourd'hui la nourriture, mes enfants; demain</w:t>
      </w:r>
    </w:p>
    <w:p w14:paraId="3BAB1189"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Y pensera ce Dieu qui vous aime tant!</w:t>
      </w:r>
    </w:p>
    <w:p w14:paraId="2CCC8C10" w14:textId="77777777" w:rsidR="00C42DC0" w:rsidRPr="00C42DC0" w:rsidRDefault="00C42DC0" w:rsidP="00C42DC0">
      <w:pPr>
        <w:ind w:left="1418"/>
        <w:rPr>
          <w:rFonts w:ascii="Times New Roman" w:hAnsi="Times New Roman"/>
          <w:sz w:val="8"/>
          <w:szCs w:val="8"/>
          <w:lang w:val="fr-FR"/>
        </w:rPr>
      </w:pPr>
      <w:r w:rsidRPr="00C42DC0">
        <w:rPr>
          <w:rFonts w:ascii="Times New Roman" w:hAnsi="Times New Roman"/>
          <w:lang w:val="fr-FR"/>
        </w:rPr>
        <w:t xml:space="preserve"> </w:t>
      </w:r>
    </w:p>
    <w:p w14:paraId="3E260CBE"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J'ai souvent frappé à des portes de fer en vain:</w:t>
      </w:r>
    </w:p>
    <w:p w14:paraId="54C3A113"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 xml:space="preserve">Atroce a </w:t>
      </w:r>
      <w:r w:rsidR="000834BF" w:rsidRPr="00C42DC0">
        <w:rPr>
          <w:rFonts w:ascii="Times New Roman" w:hAnsi="Times New Roman"/>
          <w:lang w:val="fr-FR"/>
        </w:rPr>
        <w:t>été ma</w:t>
      </w:r>
      <w:r w:rsidRPr="00C42DC0">
        <w:rPr>
          <w:rFonts w:ascii="Times New Roman" w:hAnsi="Times New Roman"/>
          <w:lang w:val="fr-FR"/>
        </w:rPr>
        <w:t xml:space="preserve"> sentence:</w:t>
      </w:r>
    </w:p>
    <w:p w14:paraId="70073DC0"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"Loin d'ici l'importun, il est fou,</w:t>
      </w:r>
    </w:p>
    <w:p w14:paraId="60D8E582"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Qu'il expie la peine de sa folie!".</w:t>
      </w:r>
    </w:p>
    <w:p w14:paraId="7BE9A8AE" w14:textId="77777777" w:rsidR="00C42DC0" w:rsidRPr="00C42DC0" w:rsidRDefault="00C42DC0" w:rsidP="00C42DC0">
      <w:pPr>
        <w:ind w:left="1418"/>
        <w:rPr>
          <w:rFonts w:ascii="Times New Roman" w:hAnsi="Times New Roman"/>
          <w:sz w:val="8"/>
          <w:szCs w:val="8"/>
          <w:lang w:val="fr-FR"/>
        </w:rPr>
      </w:pPr>
      <w:r w:rsidRPr="00C42DC0">
        <w:rPr>
          <w:rFonts w:ascii="Times New Roman" w:hAnsi="Times New Roman"/>
          <w:lang w:val="fr-FR"/>
        </w:rPr>
        <w:t xml:space="preserve"> </w:t>
      </w:r>
    </w:p>
    <w:p w14:paraId="4DF91019"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 xml:space="preserve">O mes enfants, un jour viendra que vous </w:t>
      </w:r>
    </w:p>
    <w:p w14:paraId="66EB76B5"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Saurez mon martyre et mon amour,</w:t>
      </w:r>
    </w:p>
    <w:p w14:paraId="7235DF9C"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 xml:space="preserve">Que le père de plus </w:t>
      </w:r>
      <w:r w:rsidR="000834BF" w:rsidRPr="00C42DC0">
        <w:rPr>
          <w:rFonts w:ascii="Times New Roman" w:hAnsi="Times New Roman"/>
          <w:lang w:val="fr-FR"/>
        </w:rPr>
        <w:t>n’aime ses</w:t>
      </w:r>
      <w:r w:rsidRPr="00C42DC0">
        <w:rPr>
          <w:rFonts w:ascii="Times New Roman" w:hAnsi="Times New Roman"/>
          <w:lang w:val="fr-FR"/>
        </w:rPr>
        <w:t xml:space="preserve"> nés,</w:t>
      </w:r>
    </w:p>
    <w:p w14:paraId="17D0460E"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Que pour vous j'ai supplié les hommes et Dieu!</w:t>
      </w:r>
    </w:p>
    <w:p w14:paraId="2C1C4D98" w14:textId="77777777" w:rsidR="00C42DC0" w:rsidRPr="00C42DC0" w:rsidRDefault="00C42DC0" w:rsidP="00C42DC0">
      <w:pPr>
        <w:ind w:left="1418"/>
        <w:rPr>
          <w:rFonts w:ascii="Times New Roman" w:hAnsi="Times New Roman"/>
          <w:sz w:val="8"/>
          <w:szCs w:val="8"/>
          <w:lang w:val="fr-FR"/>
        </w:rPr>
      </w:pPr>
      <w:r w:rsidRPr="00C42DC0">
        <w:rPr>
          <w:rFonts w:ascii="Times New Roman" w:hAnsi="Times New Roman"/>
          <w:lang w:val="fr-FR"/>
        </w:rPr>
        <w:t xml:space="preserve"> </w:t>
      </w:r>
    </w:p>
    <w:p w14:paraId="54D99722"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O ami inconnu! Que pût ton vers</w:t>
      </w:r>
    </w:p>
    <w:p w14:paraId="3A87E82A"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Fondre les gelées et convertir-les en feu,</w:t>
      </w:r>
    </w:p>
    <w:p w14:paraId="0AE273EB" w14:textId="77777777" w:rsidR="00C42DC0" w:rsidRPr="00C42DC0" w:rsidRDefault="00C42DC0" w:rsidP="00C42DC0">
      <w:pPr>
        <w:ind w:left="1418"/>
        <w:rPr>
          <w:rFonts w:ascii="Times New Roman" w:hAnsi="Times New Roman"/>
          <w:lang w:val="fr-FR"/>
        </w:rPr>
      </w:pPr>
      <w:r w:rsidRPr="00C42DC0">
        <w:rPr>
          <w:rFonts w:ascii="Times New Roman" w:hAnsi="Times New Roman"/>
          <w:lang w:val="fr-FR"/>
        </w:rPr>
        <w:t>Afin que la Piété répandît ses dons,</w:t>
      </w:r>
    </w:p>
    <w:p w14:paraId="2C85BDFD" w14:textId="77777777" w:rsidR="00C42DC0" w:rsidRDefault="00C42DC0" w:rsidP="00C42DC0">
      <w:pPr>
        <w:ind w:left="1418"/>
        <w:rPr>
          <w:rFonts w:ascii="Times New Roman" w:hAnsi="Times New Roman"/>
          <w:lang w:val="fr-FR"/>
        </w:rPr>
      </w:pPr>
      <w:r w:rsidRPr="00C42DC0">
        <w:rPr>
          <w:rFonts w:ascii="Times New Roman" w:hAnsi="Times New Roman"/>
          <w:lang w:val="fr-FR"/>
        </w:rPr>
        <w:t>Piété qu'au Ciel et à la Terre j'invoque!</w:t>
      </w:r>
      <w:r w:rsidR="005B2B46">
        <w:rPr>
          <w:rFonts w:ascii="Times New Roman" w:hAnsi="Times New Roman"/>
          <w:lang w:val="fr-FR"/>
        </w:rPr>
        <w:t xml:space="preserve"> </w:t>
      </w:r>
    </w:p>
    <w:p w14:paraId="21D64E8E" w14:textId="77777777" w:rsidR="005B2B46" w:rsidRDefault="005B2B46" w:rsidP="00C42DC0">
      <w:pPr>
        <w:ind w:left="1418"/>
        <w:rPr>
          <w:rFonts w:ascii="Times New Roman" w:hAnsi="Times New Roman"/>
          <w:lang w:val="fr-FR"/>
        </w:rPr>
      </w:pPr>
    </w:p>
    <w:p w14:paraId="3590678B" w14:textId="77777777" w:rsidR="00507366" w:rsidRDefault="00507366" w:rsidP="00C42DC0">
      <w:pPr>
        <w:ind w:left="1418"/>
        <w:rPr>
          <w:rFonts w:ascii="Times New Roman" w:hAnsi="Times New Roman"/>
          <w:sz w:val="12"/>
          <w:szCs w:val="12"/>
          <w:lang w:val="fr-FR"/>
        </w:rPr>
      </w:pPr>
    </w:p>
    <w:p w14:paraId="5BE50908" w14:textId="77777777" w:rsidR="007E2777" w:rsidRDefault="007E2777" w:rsidP="00C42DC0">
      <w:pPr>
        <w:ind w:left="1418"/>
        <w:rPr>
          <w:rFonts w:ascii="Times New Roman" w:hAnsi="Times New Roman"/>
          <w:sz w:val="12"/>
          <w:szCs w:val="12"/>
          <w:lang w:val="fr-FR"/>
        </w:rPr>
      </w:pPr>
    </w:p>
    <w:p w14:paraId="7C985D48" w14:textId="77777777" w:rsidR="007E2777" w:rsidRPr="00507366" w:rsidRDefault="007E2777" w:rsidP="00C42DC0">
      <w:pPr>
        <w:ind w:left="1418"/>
        <w:rPr>
          <w:rFonts w:ascii="Times New Roman" w:hAnsi="Times New Roman"/>
          <w:sz w:val="12"/>
          <w:szCs w:val="12"/>
          <w:lang w:val="fr-FR"/>
        </w:rPr>
      </w:pPr>
    </w:p>
    <w:p w14:paraId="757119A2" w14:textId="7C3F8A24" w:rsidR="00507366" w:rsidRPr="007E2777" w:rsidRDefault="007E209D" w:rsidP="006C133D">
      <w:pPr>
        <w:spacing w:after="120"/>
        <w:rPr>
          <w:rFonts w:ascii="Times New Roman" w:hAnsi="Times New Roman"/>
          <w:b/>
          <w:sz w:val="28"/>
          <w:szCs w:val="28"/>
          <w:lang w:val="fr-FR"/>
        </w:rPr>
      </w:pPr>
      <w:r>
        <w:rPr>
          <w:rFonts w:ascii="Times New Roman" w:hAnsi="Times New Roman"/>
          <w:b/>
          <w:sz w:val="28"/>
          <w:szCs w:val="28"/>
          <w:lang w:val="fr-FR"/>
        </w:rPr>
        <w:lastRenderedPageBreak/>
        <w:t>2. Œuvre très sainte</w:t>
      </w:r>
    </w:p>
    <w:p w14:paraId="0EF14DD2" w14:textId="77777777" w:rsidR="005E57BA" w:rsidRDefault="00507366" w:rsidP="006C133D">
      <w:pPr>
        <w:spacing w:after="120"/>
        <w:rPr>
          <w:rFonts w:ascii="Times New Roman" w:hAnsi="Times New Roman"/>
          <w:sz w:val="24"/>
          <w:szCs w:val="24"/>
          <w:lang w:val="fr-FR"/>
        </w:rPr>
      </w:pPr>
      <w:r>
        <w:rPr>
          <w:rFonts w:ascii="Times New Roman" w:hAnsi="Times New Roman"/>
          <w:lang w:val="fr-FR"/>
        </w:rPr>
        <w:tab/>
      </w:r>
      <w:r w:rsidR="005E57BA" w:rsidRPr="005E57BA">
        <w:rPr>
          <w:rFonts w:ascii="Times New Roman" w:hAnsi="Times New Roman"/>
          <w:sz w:val="24"/>
          <w:szCs w:val="24"/>
          <w:lang w:val="fr-FR"/>
        </w:rPr>
        <w:t xml:space="preserve">Faisons une pause maintenant pour étudier le Serviteur de Dieu en tant que père des orphelins. Le Serviteur de Dieu s'est distingué par sa charité envers le prochain; mais parmi ce prochain les </w:t>
      </w:r>
      <w:r w:rsidR="000834BF" w:rsidRPr="005E57BA">
        <w:rPr>
          <w:rFonts w:ascii="Times New Roman" w:hAnsi="Times New Roman"/>
          <w:sz w:val="24"/>
          <w:szCs w:val="24"/>
          <w:lang w:val="fr-FR"/>
        </w:rPr>
        <w:t>frémissements plus</w:t>
      </w:r>
      <w:r w:rsidR="005E57BA" w:rsidRPr="005E57BA">
        <w:rPr>
          <w:rFonts w:ascii="Times New Roman" w:hAnsi="Times New Roman"/>
          <w:sz w:val="24"/>
          <w:szCs w:val="24"/>
          <w:lang w:val="fr-FR"/>
        </w:rPr>
        <w:t xml:space="preserve"> tendres étaient pour les orphelins, en particulier des deux parents. Une Sœur a bien écrit à propos de l’orphelinat de Rome, qui commençait alors: "En adressant une prière au Sacré-Cœur et à la Vierge Marie, le Père a demandé que les Sacrés-Cœurs envoient à cet orphelinat ceux, parmi les orphelins, qui, étant plus espiègles, s'ils n'étaient pas reçus dans ce jardin d'enfants de charité, se seraient beaucoup plus facilement perdus. </w:t>
      </w:r>
    </w:p>
    <w:p w14:paraId="5A432F67" w14:textId="77777777" w:rsidR="00507366" w:rsidRPr="00507366" w:rsidRDefault="005E57BA" w:rsidP="006C133D">
      <w:pPr>
        <w:spacing w:after="120"/>
        <w:rPr>
          <w:rFonts w:ascii="Times New Roman" w:hAnsi="Times New Roman"/>
          <w:sz w:val="24"/>
          <w:szCs w:val="24"/>
          <w:lang w:val="fr-FR"/>
        </w:rPr>
      </w:pPr>
      <w:r>
        <w:rPr>
          <w:rFonts w:ascii="Times New Roman" w:hAnsi="Times New Roman"/>
          <w:sz w:val="24"/>
          <w:szCs w:val="24"/>
          <w:lang w:val="fr-FR"/>
        </w:rPr>
        <w:tab/>
      </w:r>
      <w:r w:rsidR="00507366" w:rsidRPr="00507366">
        <w:rPr>
          <w:rFonts w:ascii="Times New Roman" w:hAnsi="Times New Roman"/>
          <w:sz w:val="24"/>
          <w:szCs w:val="24"/>
          <w:lang w:val="fr-FR"/>
        </w:rPr>
        <w:t xml:space="preserve">Idéalement et historiquement, l'apostolat des orphelins dans la vie du Père est lié à sa mission </w:t>
      </w:r>
      <w:r w:rsidRPr="00507366">
        <w:rPr>
          <w:rFonts w:ascii="Times New Roman" w:hAnsi="Times New Roman"/>
          <w:sz w:val="24"/>
          <w:szCs w:val="24"/>
          <w:lang w:val="fr-FR"/>
        </w:rPr>
        <w:t>rogationniste</w:t>
      </w:r>
      <w:r w:rsidR="00507366" w:rsidRPr="00507366">
        <w:rPr>
          <w:rFonts w:ascii="Times New Roman" w:hAnsi="Times New Roman"/>
          <w:sz w:val="24"/>
          <w:szCs w:val="24"/>
          <w:lang w:val="fr-FR"/>
        </w:rPr>
        <w:t>. En fa</w:t>
      </w:r>
      <w:r>
        <w:rPr>
          <w:rFonts w:ascii="Times New Roman" w:hAnsi="Times New Roman"/>
          <w:sz w:val="24"/>
          <w:szCs w:val="24"/>
          <w:lang w:val="fr-FR"/>
        </w:rPr>
        <w:t>it, il a écrit: "</w:t>
      </w:r>
      <w:r w:rsidR="006306A3">
        <w:rPr>
          <w:rFonts w:ascii="Times New Roman" w:hAnsi="Times New Roman"/>
          <w:sz w:val="24"/>
          <w:szCs w:val="24"/>
          <w:lang w:val="fr-FR"/>
        </w:rPr>
        <w:t>Principe</w:t>
      </w:r>
      <w:r w:rsidR="00507366" w:rsidRPr="00507366">
        <w:rPr>
          <w:rFonts w:ascii="Times New Roman" w:hAnsi="Times New Roman"/>
          <w:sz w:val="24"/>
          <w:szCs w:val="24"/>
          <w:lang w:val="fr-FR"/>
        </w:rPr>
        <w:t xml:space="preserve"> </w:t>
      </w:r>
      <w:r w:rsidR="006306A3">
        <w:rPr>
          <w:rFonts w:ascii="Times New Roman" w:hAnsi="Times New Roman"/>
          <w:sz w:val="24"/>
          <w:szCs w:val="24"/>
          <w:lang w:val="fr-FR"/>
        </w:rPr>
        <w:t xml:space="preserve">de charité éternelle est la parole sortie </w:t>
      </w:r>
      <w:r w:rsidR="00507366" w:rsidRPr="00507366">
        <w:rPr>
          <w:rFonts w:ascii="Times New Roman" w:hAnsi="Times New Roman"/>
          <w:sz w:val="24"/>
          <w:szCs w:val="24"/>
          <w:lang w:val="fr-FR"/>
        </w:rPr>
        <w:t xml:space="preserve">du zèle divin du Cœur de Jésus: </w:t>
      </w:r>
      <w:r w:rsidR="00507366" w:rsidRPr="006306A3">
        <w:rPr>
          <w:rFonts w:ascii="Times New Roman" w:hAnsi="Times New Roman"/>
          <w:i/>
          <w:sz w:val="24"/>
          <w:szCs w:val="24"/>
          <w:lang w:val="fr-FR"/>
        </w:rPr>
        <w:t>Rogate ergo Domi</w:t>
      </w:r>
      <w:r w:rsidR="006306A3">
        <w:rPr>
          <w:rFonts w:ascii="Times New Roman" w:hAnsi="Times New Roman"/>
          <w:i/>
          <w:sz w:val="24"/>
          <w:szCs w:val="24"/>
          <w:lang w:val="fr-FR"/>
        </w:rPr>
        <w:t>num messis, ut mittat operarios in</w:t>
      </w:r>
      <w:r w:rsidR="00507366" w:rsidRPr="006306A3">
        <w:rPr>
          <w:rFonts w:ascii="Times New Roman" w:hAnsi="Times New Roman"/>
          <w:i/>
          <w:sz w:val="24"/>
          <w:szCs w:val="24"/>
          <w:lang w:val="fr-FR"/>
        </w:rPr>
        <w:t xml:space="preserve"> messem suam</w:t>
      </w:r>
      <w:r w:rsidR="00507366" w:rsidRPr="00507366">
        <w:rPr>
          <w:rFonts w:ascii="Times New Roman" w:hAnsi="Times New Roman"/>
          <w:sz w:val="24"/>
          <w:szCs w:val="24"/>
          <w:lang w:val="fr-FR"/>
        </w:rPr>
        <w:t>; et si nous dil</w:t>
      </w:r>
      <w:r w:rsidR="006306A3">
        <w:rPr>
          <w:rFonts w:ascii="Times New Roman" w:hAnsi="Times New Roman"/>
          <w:sz w:val="24"/>
          <w:szCs w:val="24"/>
          <w:lang w:val="fr-FR"/>
        </w:rPr>
        <w:t>at</w:t>
      </w:r>
      <w:r w:rsidR="00507366" w:rsidRPr="00507366">
        <w:rPr>
          <w:rFonts w:ascii="Times New Roman" w:hAnsi="Times New Roman"/>
          <w:sz w:val="24"/>
          <w:szCs w:val="24"/>
          <w:lang w:val="fr-FR"/>
        </w:rPr>
        <w:t>ions notre cœur dans cette charité divine, nous aur</w:t>
      </w:r>
      <w:r w:rsidR="006306A3">
        <w:rPr>
          <w:rFonts w:ascii="Times New Roman" w:hAnsi="Times New Roman"/>
          <w:sz w:val="24"/>
          <w:szCs w:val="24"/>
          <w:lang w:val="fr-FR"/>
        </w:rPr>
        <w:t>i</w:t>
      </w:r>
      <w:r w:rsidR="00507366" w:rsidRPr="00507366">
        <w:rPr>
          <w:rFonts w:ascii="Times New Roman" w:hAnsi="Times New Roman"/>
          <w:sz w:val="24"/>
          <w:szCs w:val="24"/>
          <w:lang w:val="fr-FR"/>
        </w:rPr>
        <w:t xml:space="preserve">ons </w:t>
      </w:r>
      <w:r w:rsidR="006306A3">
        <w:rPr>
          <w:rFonts w:ascii="Times New Roman" w:hAnsi="Times New Roman"/>
          <w:sz w:val="24"/>
          <w:szCs w:val="24"/>
          <w:lang w:val="fr-FR"/>
        </w:rPr>
        <w:t>accompli</w:t>
      </w:r>
      <w:r w:rsidR="00507366" w:rsidRPr="00507366">
        <w:rPr>
          <w:rFonts w:ascii="Times New Roman" w:hAnsi="Times New Roman"/>
          <w:sz w:val="24"/>
          <w:szCs w:val="24"/>
          <w:lang w:val="fr-FR"/>
        </w:rPr>
        <w:t xml:space="preserve"> toutes les fonctions</w:t>
      </w:r>
      <w:r w:rsidR="006306A3">
        <w:rPr>
          <w:rFonts w:ascii="Times New Roman" w:hAnsi="Times New Roman"/>
          <w:sz w:val="24"/>
          <w:szCs w:val="24"/>
          <w:lang w:val="fr-FR"/>
        </w:rPr>
        <w:t xml:space="preserve"> des bons ouvriers évangéliques</w:t>
      </w:r>
      <w:r w:rsidR="00507366" w:rsidRPr="00507366">
        <w:rPr>
          <w:rFonts w:ascii="Times New Roman" w:hAnsi="Times New Roman"/>
          <w:sz w:val="24"/>
          <w:szCs w:val="24"/>
          <w:lang w:val="fr-FR"/>
        </w:rPr>
        <w:t>... "</w:t>
      </w:r>
      <w:r w:rsidR="006306A3">
        <w:rPr>
          <w:rStyle w:val="FootnoteReference"/>
          <w:rFonts w:ascii="Times New Roman" w:hAnsi="Times New Roman"/>
          <w:sz w:val="24"/>
          <w:szCs w:val="24"/>
          <w:lang w:val="fr-FR"/>
        </w:rPr>
        <w:footnoteReference w:id="946"/>
      </w:r>
      <w:r w:rsidR="00507366" w:rsidRPr="00507366">
        <w:rPr>
          <w:rFonts w:ascii="Times New Roman" w:hAnsi="Times New Roman"/>
          <w:sz w:val="24"/>
          <w:szCs w:val="24"/>
          <w:lang w:val="fr-FR"/>
        </w:rPr>
        <w:t>.</w:t>
      </w:r>
    </w:p>
    <w:p w14:paraId="5E7E7282" w14:textId="77777777" w:rsidR="000B52B7" w:rsidRDefault="00507366" w:rsidP="006C133D">
      <w:pPr>
        <w:spacing w:after="120"/>
        <w:rPr>
          <w:rFonts w:ascii="Times New Roman" w:hAnsi="Times New Roman"/>
          <w:sz w:val="24"/>
          <w:szCs w:val="24"/>
          <w:lang w:val="fr-FR"/>
        </w:rPr>
      </w:pPr>
      <w:r>
        <w:rPr>
          <w:rFonts w:ascii="Times New Roman" w:hAnsi="Times New Roman"/>
          <w:sz w:val="24"/>
          <w:szCs w:val="24"/>
          <w:lang w:val="fr-FR"/>
        </w:rPr>
        <w:tab/>
      </w:r>
      <w:r w:rsidRPr="00507366">
        <w:rPr>
          <w:rFonts w:ascii="Times New Roman" w:hAnsi="Times New Roman"/>
          <w:sz w:val="24"/>
          <w:szCs w:val="24"/>
          <w:lang w:val="fr-FR"/>
        </w:rPr>
        <w:t xml:space="preserve">Nous savons encore du Père comment, à l’origine, les œuvres de leur origine ont été rattachées au </w:t>
      </w:r>
      <w:r w:rsidRPr="000B52B7">
        <w:rPr>
          <w:rFonts w:ascii="Times New Roman" w:hAnsi="Times New Roman"/>
          <w:i/>
          <w:sz w:val="24"/>
          <w:szCs w:val="24"/>
          <w:lang w:val="fr-FR"/>
        </w:rPr>
        <w:t>Rogate</w:t>
      </w:r>
      <w:r w:rsidRPr="00507366">
        <w:rPr>
          <w:rFonts w:ascii="Times New Roman" w:hAnsi="Times New Roman"/>
          <w:sz w:val="24"/>
          <w:szCs w:val="24"/>
          <w:lang w:val="fr-FR"/>
        </w:rPr>
        <w:t>. Lors</w:t>
      </w:r>
      <w:r w:rsidR="000B52B7">
        <w:rPr>
          <w:rFonts w:ascii="Times New Roman" w:hAnsi="Times New Roman"/>
          <w:sz w:val="24"/>
          <w:szCs w:val="24"/>
          <w:lang w:val="fr-FR"/>
        </w:rPr>
        <w:t xml:space="preserve">qu'il s'est retrouvé devant le ramassis </w:t>
      </w:r>
      <w:r w:rsidRPr="00507366">
        <w:rPr>
          <w:rFonts w:ascii="Times New Roman" w:hAnsi="Times New Roman"/>
          <w:sz w:val="24"/>
          <w:szCs w:val="24"/>
          <w:lang w:val="fr-FR"/>
        </w:rPr>
        <w:t>d'Avignon</w:t>
      </w:r>
      <w:r w:rsidR="000B52B7">
        <w:rPr>
          <w:rFonts w:ascii="Times New Roman" w:hAnsi="Times New Roman"/>
          <w:sz w:val="24"/>
          <w:szCs w:val="24"/>
          <w:lang w:val="fr-FR"/>
        </w:rPr>
        <w:t>e, il rappela</w:t>
      </w:r>
      <w:r w:rsidRPr="00507366">
        <w:rPr>
          <w:rFonts w:ascii="Times New Roman" w:hAnsi="Times New Roman"/>
          <w:sz w:val="24"/>
          <w:szCs w:val="24"/>
          <w:lang w:val="fr-FR"/>
        </w:rPr>
        <w:t xml:space="preserve"> l'image évangélique des </w:t>
      </w:r>
      <w:r w:rsidR="000B52B7">
        <w:rPr>
          <w:rFonts w:ascii="Times New Roman" w:hAnsi="Times New Roman"/>
          <w:sz w:val="24"/>
          <w:szCs w:val="24"/>
          <w:lang w:val="fr-FR"/>
        </w:rPr>
        <w:t>foules errantes sans berger, le gémissement</w:t>
      </w:r>
      <w:r w:rsidRPr="00507366">
        <w:rPr>
          <w:rFonts w:ascii="Times New Roman" w:hAnsi="Times New Roman"/>
          <w:sz w:val="24"/>
          <w:szCs w:val="24"/>
          <w:lang w:val="fr-FR"/>
        </w:rPr>
        <w:t xml:space="preserve"> du Seigneur pour la moisson abondante qui périt et le commandement divin: </w:t>
      </w:r>
      <w:r w:rsidRPr="000B52B7">
        <w:rPr>
          <w:rFonts w:ascii="Times New Roman" w:hAnsi="Times New Roman"/>
          <w:i/>
          <w:sz w:val="24"/>
          <w:szCs w:val="24"/>
          <w:lang w:val="fr-FR"/>
        </w:rPr>
        <w:t>Rogate ergo</w:t>
      </w:r>
      <w:r w:rsidR="000B52B7">
        <w:rPr>
          <w:rFonts w:ascii="Times New Roman" w:hAnsi="Times New Roman"/>
          <w:sz w:val="24"/>
          <w:szCs w:val="24"/>
          <w:lang w:val="fr-FR"/>
        </w:rPr>
        <w:t>... "</w:t>
      </w:r>
      <w:r w:rsidRPr="00507366">
        <w:rPr>
          <w:rFonts w:ascii="Times New Roman" w:hAnsi="Times New Roman"/>
          <w:sz w:val="24"/>
          <w:szCs w:val="24"/>
          <w:lang w:val="fr-FR"/>
        </w:rPr>
        <w:t>Depuis lors, dit-il</w:t>
      </w:r>
      <w:r w:rsidR="000B52B7">
        <w:rPr>
          <w:rFonts w:ascii="Times New Roman" w:hAnsi="Times New Roman"/>
          <w:sz w:val="24"/>
          <w:szCs w:val="24"/>
          <w:lang w:val="fr-FR"/>
        </w:rPr>
        <w:t>,  s</w:t>
      </w:r>
      <w:r w:rsidRPr="00507366">
        <w:rPr>
          <w:rFonts w:ascii="Times New Roman" w:hAnsi="Times New Roman"/>
          <w:sz w:val="24"/>
          <w:szCs w:val="24"/>
          <w:lang w:val="fr-FR"/>
        </w:rPr>
        <w:t>elon mes forces faibles, je me suis retrouvé attaché au soulagement spirituel et tempore</w:t>
      </w:r>
      <w:r w:rsidR="006306A3">
        <w:rPr>
          <w:rFonts w:ascii="Times New Roman" w:hAnsi="Times New Roman"/>
          <w:sz w:val="24"/>
          <w:szCs w:val="24"/>
          <w:lang w:val="fr-FR"/>
        </w:rPr>
        <w:t>l de cette plèbe abandonnée"</w:t>
      </w:r>
      <w:r w:rsidR="006306A3">
        <w:rPr>
          <w:rStyle w:val="FootnoteReference"/>
          <w:rFonts w:ascii="Times New Roman" w:hAnsi="Times New Roman"/>
          <w:sz w:val="24"/>
          <w:szCs w:val="24"/>
          <w:lang w:val="fr-FR"/>
        </w:rPr>
        <w:footnoteReference w:id="947"/>
      </w:r>
      <w:r w:rsidR="006306A3">
        <w:rPr>
          <w:rFonts w:ascii="Times New Roman" w:hAnsi="Times New Roman"/>
          <w:sz w:val="24"/>
          <w:szCs w:val="24"/>
          <w:lang w:val="fr-FR"/>
        </w:rPr>
        <w:t xml:space="preserve">.  </w:t>
      </w:r>
      <w:r w:rsidRPr="00507366">
        <w:rPr>
          <w:rFonts w:ascii="Times New Roman" w:hAnsi="Times New Roman"/>
          <w:sz w:val="24"/>
          <w:szCs w:val="24"/>
          <w:lang w:val="fr-FR"/>
        </w:rPr>
        <w:t xml:space="preserve">De là sont nés les orphelinats. </w:t>
      </w:r>
    </w:p>
    <w:p w14:paraId="33FBDB3D" w14:textId="77777777" w:rsidR="002127AE" w:rsidRDefault="000B52B7" w:rsidP="006C133D">
      <w:pPr>
        <w:spacing w:after="120"/>
        <w:rPr>
          <w:rFonts w:ascii="Times New Roman" w:hAnsi="Times New Roman"/>
          <w:sz w:val="24"/>
          <w:szCs w:val="24"/>
          <w:lang w:val="fr-FR"/>
        </w:rPr>
      </w:pPr>
      <w:r>
        <w:rPr>
          <w:rFonts w:ascii="Times New Roman" w:hAnsi="Times New Roman"/>
          <w:sz w:val="24"/>
          <w:szCs w:val="24"/>
          <w:lang w:val="fr-FR"/>
        </w:rPr>
        <w:tab/>
      </w:r>
      <w:r w:rsidR="00507366" w:rsidRPr="0064318B">
        <w:rPr>
          <w:rFonts w:ascii="Times New Roman" w:hAnsi="Times New Roman"/>
          <w:sz w:val="24"/>
          <w:szCs w:val="24"/>
          <w:lang w:val="fr-FR"/>
        </w:rPr>
        <w:t xml:space="preserve">Dans ses enseignements, le </w:t>
      </w:r>
      <w:r w:rsidR="0064318B" w:rsidRPr="0064318B">
        <w:rPr>
          <w:rFonts w:ascii="Times New Roman" w:hAnsi="Times New Roman"/>
          <w:sz w:val="24"/>
          <w:szCs w:val="24"/>
          <w:lang w:val="fr-FR"/>
        </w:rPr>
        <w:t>Père nous rappelait deux choses. Il disait: C</w:t>
      </w:r>
      <w:r w:rsidR="00507366" w:rsidRPr="0064318B">
        <w:rPr>
          <w:rFonts w:ascii="Times New Roman" w:hAnsi="Times New Roman"/>
          <w:sz w:val="24"/>
          <w:szCs w:val="24"/>
          <w:lang w:val="fr-FR"/>
        </w:rPr>
        <w:t xml:space="preserve">e sont les prêtres qui propagent le royaume de Dieu, et </w:t>
      </w:r>
      <w:r w:rsidR="0064318B" w:rsidRPr="0064318B">
        <w:rPr>
          <w:rFonts w:ascii="Times New Roman" w:hAnsi="Times New Roman"/>
          <w:sz w:val="24"/>
          <w:szCs w:val="24"/>
          <w:lang w:val="fr-FR"/>
        </w:rPr>
        <w:t>en cela ils sont irremplaçables;</w:t>
      </w:r>
      <w:r w:rsidR="00507366" w:rsidRPr="0064318B">
        <w:rPr>
          <w:rFonts w:ascii="Times New Roman" w:hAnsi="Times New Roman"/>
          <w:sz w:val="24"/>
          <w:szCs w:val="24"/>
          <w:lang w:val="fr-FR"/>
        </w:rPr>
        <w:t xml:space="preserve"> ce sont des enfants éduqués dans le christianisme, qui vivront une vie bonne et sainte, tandis que les</w:t>
      </w:r>
      <w:r w:rsidR="0064318B" w:rsidRPr="0064318B">
        <w:rPr>
          <w:rFonts w:ascii="Times New Roman" w:hAnsi="Times New Roman"/>
          <w:sz w:val="24"/>
          <w:szCs w:val="24"/>
          <w:lang w:val="fr-FR"/>
        </w:rPr>
        <w:t xml:space="preserve"> plus âgés, non éduqués dès leur enfance</w:t>
      </w:r>
      <w:r w:rsidR="00507366" w:rsidRPr="0064318B">
        <w:rPr>
          <w:rFonts w:ascii="Times New Roman" w:hAnsi="Times New Roman"/>
          <w:sz w:val="24"/>
          <w:szCs w:val="24"/>
          <w:lang w:val="fr-FR"/>
        </w:rPr>
        <w:t xml:space="preserve">, vont plus facilement </w:t>
      </w:r>
      <w:r w:rsidR="0064318B" w:rsidRPr="0064318B">
        <w:rPr>
          <w:rFonts w:ascii="Times New Roman" w:hAnsi="Times New Roman"/>
          <w:sz w:val="24"/>
          <w:szCs w:val="24"/>
          <w:lang w:val="fr-FR"/>
        </w:rPr>
        <w:t xml:space="preserve">boiter". Et </w:t>
      </w:r>
      <w:r w:rsidR="0064318B">
        <w:rPr>
          <w:rFonts w:ascii="Times New Roman" w:hAnsi="Times New Roman"/>
          <w:sz w:val="24"/>
          <w:szCs w:val="24"/>
          <w:lang w:val="fr-FR"/>
        </w:rPr>
        <w:t xml:space="preserve">il </w:t>
      </w:r>
      <w:r w:rsidR="0064318B" w:rsidRPr="0064318B">
        <w:rPr>
          <w:rFonts w:ascii="Times New Roman" w:hAnsi="Times New Roman"/>
          <w:sz w:val="24"/>
          <w:szCs w:val="24"/>
          <w:lang w:val="fr-FR"/>
        </w:rPr>
        <w:t>ajoutait</w:t>
      </w:r>
      <w:r w:rsidR="00507366" w:rsidRPr="0064318B">
        <w:rPr>
          <w:rFonts w:ascii="Times New Roman" w:hAnsi="Times New Roman"/>
          <w:sz w:val="24"/>
          <w:szCs w:val="24"/>
          <w:lang w:val="fr-FR"/>
        </w:rPr>
        <w:t xml:space="preserve"> très souvent: </w:t>
      </w:r>
      <w:r w:rsidR="0064318B" w:rsidRPr="0064318B">
        <w:rPr>
          <w:rFonts w:ascii="Times New Roman" w:hAnsi="Times New Roman"/>
          <w:sz w:val="24"/>
          <w:szCs w:val="24"/>
          <w:lang w:val="fr-FR"/>
        </w:rPr>
        <w:t>"V</w:t>
      </w:r>
      <w:r w:rsidR="00507366" w:rsidRPr="0064318B">
        <w:rPr>
          <w:rFonts w:ascii="Times New Roman" w:hAnsi="Times New Roman"/>
          <w:sz w:val="24"/>
          <w:szCs w:val="24"/>
          <w:lang w:val="fr-FR"/>
        </w:rPr>
        <w:t xml:space="preserve">eillez surtout à la boue de la route, </w:t>
      </w:r>
      <w:r w:rsidR="0064318B" w:rsidRPr="0064318B">
        <w:rPr>
          <w:rFonts w:ascii="Times New Roman" w:hAnsi="Times New Roman"/>
          <w:sz w:val="24"/>
          <w:szCs w:val="24"/>
          <w:lang w:val="fr-FR"/>
        </w:rPr>
        <w:t xml:space="preserve">c'est-à-dire des </w:t>
      </w:r>
      <w:r w:rsidR="00507366" w:rsidRPr="0064318B">
        <w:rPr>
          <w:rFonts w:ascii="Times New Roman" w:hAnsi="Times New Roman"/>
          <w:sz w:val="24"/>
          <w:szCs w:val="24"/>
          <w:lang w:val="fr-FR"/>
        </w:rPr>
        <w:t>abandonnés, car abandonnés</w:t>
      </w:r>
      <w:r w:rsidR="0064318B">
        <w:rPr>
          <w:rFonts w:ascii="Times New Roman" w:hAnsi="Times New Roman"/>
          <w:sz w:val="24"/>
          <w:szCs w:val="24"/>
          <w:lang w:val="fr-FR"/>
        </w:rPr>
        <w:t xml:space="preserve"> à eux-mêmes, ils pèchent et font pécher</w:t>
      </w:r>
      <w:r w:rsidR="00507366" w:rsidRPr="0064318B">
        <w:rPr>
          <w:rFonts w:ascii="Times New Roman" w:hAnsi="Times New Roman"/>
          <w:sz w:val="24"/>
          <w:szCs w:val="24"/>
          <w:lang w:val="fr-FR"/>
        </w:rPr>
        <w:t>. La grâce du Seigneur leur parvient également, et ce n'est pas du tout</w:t>
      </w:r>
      <w:r w:rsidR="0064318B">
        <w:rPr>
          <w:rFonts w:ascii="Times New Roman" w:hAnsi="Times New Roman"/>
          <w:sz w:val="24"/>
          <w:szCs w:val="24"/>
          <w:lang w:val="fr-FR"/>
        </w:rPr>
        <w:t xml:space="preserve"> ce que voudraient les diver</w:t>
      </w:r>
      <w:r w:rsidR="00507366" w:rsidRPr="0064318B">
        <w:rPr>
          <w:rFonts w:ascii="Times New Roman" w:hAnsi="Times New Roman"/>
          <w:sz w:val="24"/>
          <w:szCs w:val="24"/>
          <w:lang w:val="fr-FR"/>
        </w:rPr>
        <w:t>s Lombros</w:t>
      </w:r>
      <w:r w:rsidR="0064318B">
        <w:rPr>
          <w:rFonts w:ascii="Times New Roman" w:hAnsi="Times New Roman"/>
          <w:sz w:val="24"/>
          <w:szCs w:val="24"/>
          <w:lang w:val="fr-FR"/>
        </w:rPr>
        <w:t>o</w:t>
      </w:r>
      <w:r w:rsidR="00507366" w:rsidRPr="0064318B">
        <w:rPr>
          <w:rFonts w:ascii="Times New Roman" w:hAnsi="Times New Roman"/>
          <w:sz w:val="24"/>
          <w:szCs w:val="24"/>
          <w:lang w:val="fr-FR"/>
        </w:rPr>
        <w:t>, que l'enfant délinqua</w:t>
      </w:r>
      <w:r w:rsidR="0064318B">
        <w:rPr>
          <w:rFonts w:ascii="Times New Roman" w:hAnsi="Times New Roman"/>
          <w:sz w:val="24"/>
          <w:szCs w:val="24"/>
          <w:lang w:val="fr-FR"/>
        </w:rPr>
        <w:t>nt ne puisse pas être récupérer</w:t>
      </w:r>
      <w:r w:rsidR="00507366" w:rsidRPr="0064318B">
        <w:rPr>
          <w:rFonts w:ascii="Times New Roman" w:hAnsi="Times New Roman"/>
          <w:sz w:val="24"/>
          <w:szCs w:val="24"/>
          <w:lang w:val="fr-FR"/>
        </w:rPr>
        <w:t>"</w:t>
      </w:r>
      <w:r w:rsidR="0064318B">
        <w:rPr>
          <w:rFonts w:ascii="Times New Roman" w:hAnsi="Times New Roman"/>
          <w:sz w:val="24"/>
          <w:szCs w:val="24"/>
          <w:lang w:val="fr-FR"/>
        </w:rPr>
        <w:t xml:space="preserve">. </w:t>
      </w:r>
      <w:r w:rsidR="00507366" w:rsidRPr="0064318B">
        <w:rPr>
          <w:rFonts w:ascii="Times New Roman" w:hAnsi="Times New Roman"/>
          <w:sz w:val="24"/>
          <w:szCs w:val="24"/>
          <w:lang w:val="fr-FR"/>
        </w:rPr>
        <w:t>Ainsi, le Père insista pour que l'apostolat parmi les orphelins soit apprécié à sa juste valeur:</w:t>
      </w:r>
      <w:r w:rsidR="0064318B">
        <w:rPr>
          <w:rFonts w:ascii="Times New Roman" w:hAnsi="Times New Roman"/>
          <w:sz w:val="24"/>
          <w:szCs w:val="24"/>
          <w:lang w:val="fr-FR"/>
        </w:rPr>
        <w:t xml:space="preserve"> "Parmi l</w:t>
      </w:r>
      <w:r w:rsidR="00507366" w:rsidRPr="0064318B">
        <w:rPr>
          <w:rFonts w:ascii="Times New Roman" w:hAnsi="Times New Roman"/>
          <w:sz w:val="24"/>
          <w:szCs w:val="24"/>
          <w:lang w:val="fr-FR"/>
        </w:rPr>
        <w:t xml:space="preserve">es œuvres saintes, celle de sauver les </w:t>
      </w:r>
      <w:r w:rsidR="0064318B">
        <w:rPr>
          <w:rFonts w:ascii="Times New Roman" w:hAnsi="Times New Roman"/>
          <w:sz w:val="24"/>
          <w:szCs w:val="24"/>
          <w:lang w:val="fr-FR"/>
        </w:rPr>
        <w:t>tendres enfants est très sainte;</w:t>
      </w:r>
      <w:r w:rsidR="00507366" w:rsidRPr="0064318B">
        <w:rPr>
          <w:rFonts w:ascii="Times New Roman" w:hAnsi="Times New Roman"/>
          <w:sz w:val="24"/>
          <w:szCs w:val="24"/>
          <w:lang w:val="fr-FR"/>
        </w:rPr>
        <w:t xml:space="preserve"> alors nous </w:t>
      </w:r>
      <w:r w:rsidR="00CC3094">
        <w:rPr>
          <w:rFonts w:ascii="Times New Roman" w:hAnsi="Times New Roman"/>
          <w:sz w:val="24"/>
          <w:szCs w:val="24"/>
          <w:lang w:val="fr-FR"/>
        </w:rPr>
        <w:t xml:space="preserve">nous consacrerons avec </w:t>
      </w:r>
      <w:r w:rsidR="00507366" w:rsidRPr="0064318B">
        <w:rPr>
          <w:rFonts w:ascii="Times New Roman" w:hAnsi="Times New Roman"/>
          <w:sz w:val="24"/>
          <w:szCs w:val="24"/>
          <w:lang w:val="fr-FR"/>
        </w:rPr>
        <w:t xml:space="preserve">chaque sacrifice et pénétrant avec intelligence le bien suprême qui est fait en enlevant les enfants de l'errance, des dangers, </w:t>
      </w:r>
      <w:r w:rsidR="00CC3094">
        <w:rPr>
          <w:rFonts w:ascii="Times New Roman" w:hAnsi="Times New Roman"/>
          <w:sz w:val="24"/>
          <w:szCs w:val="24"/>
          <w:lang w:val="fr-FR"/>
        </w:rPr>
        <w:t>du pervertissement</w:t>
      </w:r>
      <w:r w:rsidR="00507366" w:rsidRPr="0064318B">
        <w:rPr>
          <w:rFonts w:ascii="Times New Roman" w:hAnsi="Times New Roman"/>
          <w:sz w:val="24"/>
          <w:szCs w:val="24"/>
          <w:lang w:val="fr-FR"/>
        </w:rPr>
        <w:t xml:space="preserve"> </w:t>
      </w:r>
      <w:r w:rsidR="00CC3094">
        <w:rPr>
          <w:rFonts w:ascii="Times New Roman" w:hAnsi="Times New Roman"/>
          <w:sz w:val="24"/>
          <w:szCs w:val="24"/>
          <w:lang w:val="fr-FR"/>
        </w:rPr>
        <w:t>pour les adresser à</w:t>
      </w:r>
      <w:r w:rsidR="00507366" w:rsidRPr="0064318B">
        <w:rPr>
          <w:rFonts w:ascii="Times New Roman" w:hAnsi="Times New Roman"/>
          <w:sz w:val="24"/>
          <w:szCs w:val="24"/>
          <w:lang w:val="fr-FR"/>
        </w:rPr>
        <w:t xml:space="preserve"> une éducation et </w:t>
      </w:r>
      <w:r w:rsidR="00CC3094">
        <w:rPr>
          <w:rFonts w:ascii="Times New Roman" w:hAnsi="Times New Roman"/>
          <w:sz w:val="24"/>
          <w:szCs w:val="24"/>
          <w:lang w:val="fr-FR"/>
        </w:rPr>
        <w:t>instruction pour les former</w:t>
      </w:r>
      <w:r w:rsidR="00507366" w:rsidRPr="0064318B">
        <w:rPr>
          <w:rFonts w:ascii="Times New Roman" w:hAnsi="Times New Roman"/>
          <w:sz w:val="24"/>
          <w:szCs w:val="24"/>
          <w:lang w:val="fr-FR"/>
        </w:rPr>
        <w:t xml:space="preserve"> de bons chrétiens, des catholiques parfaits, des citoyens honnêtes et travailleurs, et un jour </w:t>
      </w:r>
      <w:r w:rsidR="00CC3094">
        <w:rPr>
          <w:rFonts w:ascii="Times New Roman" w:hAnsi="Times New Roman"/>
          <w:sz w:val="24"/>
          <w:szCs w:val="24"/>
          <w:lang w:val="fr-FR"/>
        </w:rPr>
        <w:t xml:space="preserve">de </w:t>
      </w:r>
      <w:r w:rsidR="00507366" w:rsidRPr="0064318B">
        <w:rPr>
          <w:rFonts w:ascii="Times New Roman" w:hAnsi="Times New Roman"/>
          <w:sz w:val="24"/>
          <w:szCs w:val="24"/>
          <w:lang w:val="fr-FR"/>
        </w:rPr>
        <w:t>bons pères de la fami</w:t>
      </w:r>
      <w:r w:rsidR="006306A3" w:rsidRPr="0064318B">
        <w:rPr>
          <w:rFonts w:ascii="Times New Roman" w:hAnsi="Times New Roman"/>
          <w:sz w:val="24"/>
          <w:szCs w:val="24"/>
          <w:lang w:val="fr-FR"/>
        </w:rPr>
        <w:t xml:space="preserve">lle, si Dieu les </w:t>
      </w:r>
      <w:r w:rsidR="00CC3094">
        <w:rPr>
          <w:rFonts w:ascii="Times New Roman" w:hAnsi="Times New Roman"/>
          <w:sz w:val="24"/>
          <w:szCs w:val="24"/>
          <w:lang w:val="fr-FR"/>
        </w:rPr>
        <w:t>destine à cela</w:t>
      </w:r>
      <w:r w:rsidR="00507366" w:rsidRPr="0064318B">
        <w:rPr>
          <w:rFonts w:ascii="Times New Roman" w:hAnsi="Times New Roman"/>
          <w:sz w:val="24"/>
          <w:szCs w:val="24"/>
          <w:lang w:val="fr-FR"/>
        </w:rPr>
        <w:t>"</w:t>
      </w:r>
      <w:r w:rsidR="006306A3" w:rsidRPr="0064318B">
        <w:rPr>
          <w:rStyle w:val="FootnoteReference"/>
          <w:rFonts w:ascii="Times New Roman" w:hAnsi="Times New Roman"/>
          <w:sz w:val="24"/>
          <w:szCs w:val="24"/>
          <w:lang w:val="fr-FR"/>
        </w:rPr>
        <w:footnoteReference w:id="948"/>
      </w:r>
      <w:r w:rsidR="006306A3" w:rsidRPr="0064318B">
        <w:rPr>
          <w:rFonts w:ascii="Times New Roman" w:hAnsi="Times New Roman"/>
          <w:sz w:val="24"/>
          <w:szCs w:val="24"/>
          <w:lang w:val="fr-FR"/>
        </w:rPr>
        <w:t xml:space="preserve">.  </w:t>
      </w:r>
      <w:r w:rsidR="00CC3094">
        <w:rPr>
          <w:rFonts w:ascii="Times New Roman" w:hAnsi="Times New Roman"/>
          <w:sz w:val="24"/>
          <w:szCs w:val="24"/>
          <w:lang w:val="fr-FR"/>
        </w:rPr>
        <w:t>"</w:t>
      </w:r>
      <w:r w:rsidR="00507366" w:rsidRPr="0064318B">
        <w:rPr>
          <w:rFonts w:ascii="Times New Roman" w:hAnsi="Times New Roman"/>
          <w:sz w:val="24"/>
          <w:szCs w:val="24"/>
          <w:lang w:val="fr-FR"/>
        </w:rPr>
        <w:t xml:space="preserve">Le salut des orphelins abandonnés sera </w:t>
      </w:r>
      <w:r w:rsidR="00CC3094">
        <w:rPr>
          <w:rFonts w:ascii="Times New Roman" w:hAnsi="Times New Roman"/>
          <w:sz w:val="24"/>
          <w:szCs w:val="24"/>
          <w:lang w:val="fr-FR"/>
        </w:rPr>
        <w:t>l’une des œuvres préférées des Rogationnistes du Cœur de Jésus</w:t>
      </w:r>
      <w:r w:rsidR="00507366" w:rsidRPr="0064318B">
        <w:rPr>
          <w:rFonts w:ascii="Times New Roman" w:hAnsi="Times New Roman"/>
          <w:sz w:val="24"/>
          <w:szCs w:val="24"/>
          <w:lang w:val="fr-FR"/>
        </w:rPr>
        <w:t>"</w:t>
      </w:r>
      <w:r w:rsidR="00CC3094">
        <w:rPr>
          <w:rFonts w:ascii="Times New Roman" w:hAnsi="Times New Roman"/>
          <w:sz w:val="24"/>
          <w:szCs w:val="24"/>
          <w:lang w:val="fr-FR"/>
        </w:rPr>
        <w:t xml:space="preserve"> </w:t>
      </w:r>
      <w:r w:rsidR="00507366" w:rsidRPr="0064318B">
        <w:rPr>
          <w:rFonts w:ascii="Times New Roman" w:hAnsi="Times New Roman"/>
          <w:sz w:val="24"/>
          <w:szCs w:val="24"/>
          <w:lang w:val="fr-FR"/>
        </w:rPr>
        <w:t xml:space="preserve">qui </w:t>
      </w:r>
      <w:r w:rsidR="00CC3094">
        <w:rPr>
          <w:rFonts w:ascii="Times New Roman" w:hAnsi="Times New Roman"/>
          <w:sz w:val="24"/>
          <w:szCs w:val="24"/>
          <w:lang w:val="fr-FR"/>
        </w:rPr>
        <w:t>"</w:t>
      </w:r>
      <w:r w:rsidR="00083BA3">
        <w:rPr>
          <w:rFonts w:ascii="Times New Roman" w:hAnsi="Times New Roman"/>
          <w:sz w:val="24"/>
          <w:szCs w:val="24"/>
          <w:lang w:val="fr-FR"/>
        </w:rPr>
        <w:t>dirigerons les orphelins</w:t>
      </w:r>
      <w:r w:rsidR="00507366" w:rsidRPr="0064318B">
        <w:rPr>
          <w:rFonts w:ascii="Times New Roman" w:hAnsi="Times New Roman"/>
          <w:sz w:val="24"/>
          <w:szCs w:val="24"/>
          <w:lang w:val="fr-FR"/>
        </w:rPr>
        <w:t xml:space="preserve"> avec un </w:t>
      </w:r>
      <w:r w:rsidR="00083BA3">
        <w:rPr>
          <w:rFonts w:ascii="Times New Roman" w:hAnsi="Times New Roman"/>
          <w:sz w:val="24"/>
          <w:szCs w:val="24"/>
          <w:lang w:val="fr-FR"/>
        </w:rPr>
        <w:t>soin paternel et affectueux vers</w:t>
      </w:r>
      <w:r w:rsidR="00507366" w:rsidRPr="0064318B">
        <w:rPr>
          <w:rFonts w:ascii="Times New Roman" w:hAnsi="Times New Roman"/>
          <w:sz w:val="24"/>
          <w:szCs w:val="24"/>
          <w:lang w:val="fr-FR"/>
        </w:rPr>
        <w:t xml:space="preserve"> une éducation </w:t>
      </w:r>
      <w:r w:rsidR="00083BA3">
        <w:rPr>
          <w:rFonts w:ascii="Times New Roman" w:hAnsi="Times New Roman"/>
          <w:sz w:val="24"/>
          <w:szCs w:val="24"/>
          <w:lang w:val="fr-FR"/>
        </w:rPr>
        <w:t>saine et une instruction convenable</w:t>
      </w:r>
      <w:r w:rsidR="00507366" w:rsidRPr="0064318B">
        <w:rPr>
          <w:rFonts w:ascii="Times New Roman" w:hAnsi="Times New Roman"/>
          <w:sz w:val="24"/>
          <w:szCs w:val="24"/>
          <w:lang w:val="fr-FR"/>
        </w:rPr>
        <w:t>, en leur</w:t>
      </w:r>
      <w:r w:rsidR="00083BA3">
        <w:rPr>
          <w:rFonts w:ascii="Times New Roman" w:hAnsi="Times New Roman"/>
          <w:sz w:val="24"/>
          <w:szCs w:val="24"/>
          <w:lang w:val="fr-FR"/>
        </w:rPr>
        <w:t>s fournissant tour ce dont</w:t>
      </w:r>
      <w:r w:rsidR="00507366" w:rsidRPr="0064318B">
        <w:rPr>
          <w:rFonts w:ascii="Times New Roman" w:hAnsi="Times New Roman"/>
          <w:sz w:val="24"/>
          <w:szCs w:val="24"/>
          <w:lang w:val="fr-FR"/>
        </w:rPr>
        <w:t xml:space="preserve"> ils ont besoin, en particulier en cas de maladie, estimant le dernier des orpheli</w:t>
      </w:r>
      <w:r w:rsidR="00083BA3">
        <w:rPr>
          <w:rFonts w:ascii="Times New Roman" w:hAnsi="Times New Roman"/>
          <w:sz w:val="24"/>
          <w:szCs w:val="24"/>
          <w:lang w:val="fr-FR"/>
        </w:rPr>
        <w:t>ns comme le premier des P</w:t>
      </w:r>
      <w:r w:rsidR="006306A3" w:rsidRPr="0064318B">
        <w:rPr>
          <w:rFonts w:ascii="Times New Roman" w:hAnsi="Times New Roman"/>
          <w:sz w:val="24"/>
          <w:szCs w:val="24"/>
          <w:lang w:val="fr-FR"/>
        </w:rPr>
        <w:t>ères"</w:t>
      </w:r>
      <w:r w:rsidR="006306A3" w:rsidRPr="0064318B">
        <w:rPr>
          <w:rStyle w:val="FootnoteReference"/>
          <w:rFonts w:ascii="Times New Roman" w:hAnsi="Times New Roman"/>
          <w:sz w:val="24"/>
          <w:szCs w:val="24"/>
          <w:lang w:val="fr-FR"/>
        </w:rPr>
        <w:footnoteReference w:id="949"/>
      </w:r>
      <w:r w:rsidR="006306A3" w:rsidRPr="0064318B">
        <w:rPr>
          <w:rFonts w:ascii="Times New Roman" w:hAnsi="Times New Roman"/>
          <w:sz w:val="24"/>
          <w:szCs w:val="24"/>
          <w:lang w:val="fr-FR"/>
        </w:rPr>
        <w:t xml:space="preserve">.  </w:t>
      </w:r>
      <w:r w:rsidR="00507366" w:rsidRPr="0064318B">
        <w:rPr>
          <w:rFonts w:ascii="Times New Roman" w:hAnsi="Times New Roman"/>
          <w:sz w:val="24"/>
          <w:szCs w:val="24"/>
          <w:lang w:val="fr-FR"/>
        </w:rPr>
        <w:t>Et, entam</w:t>
      </w:r>
      <w:r w:rsidR="00083BA3">
        <w:rPr>
          <w:rFonts w:ascii="Times New Roman" w:hAnsi="Times New Roman"/>
          <w:sz w:val="24"/>
          <w:szCs w:val="24"/>
          <w:lang w:val="fr-FR"/>
        </w:rPr>
        <w:t xml:space="preserve">ant le traité </w:t>
      </w:r>
      <w:r w:rsidR="00507366" w:rsidRPr="0064318B">
        <w:rPr>
          <w:rFonts w:ascii="Times New Roman" w:hAnsi="Times New Roman"/>
          <w:sz w:val="24"/>
          <w:szCs w:val="24"/>
          <w:lang w:val="fr-FR"/>
        </w:rPr>
        <w:t>sur les orphelinats</w:t>
      </w:r>
      <w:r w:rsidR="00083BA3">
        <w:rPr>
          <w:rFonts w:ascii="Times New Roman" w:hAnsi="Times New Roman"/>
          <w:sz w:val="24"/>
          <w:szCs w:val="24"/>
          <w:lang w:val="fr-FR"/>
        </w:rPr>
        <w:t xml:space="preserve">, il rappelle encore </w:t>
      </w:r>
      <w:r w:rsidR="00507366" w:rsidRPr="00507366">
        <w:rPr>
          <w:rFonts w:ascii="Times New Roman" w:hAnsi="Times New Roman"/>
          <w:sz w:val="24"/>
          <w:szCs w:val="24"/>
          <w:lang w:val="fr-FR"/>
        </w:rPr>
        <w:t>ces pensées:</w:t>
      </w:r>
      <w:r w:rsidR="00083BA3">
        <w:rPr>
          <w:rFonts w:ascii="Times New Roman" w:hAnsi="Times New Roman"/>
          <w:sz w:val="24"/>
          <w:szCs w:val="24"/>
          <w:lang w:val="fr-FR"/>
        </w:rPr>
        <w:t xml:space="preserve"> "</w:t>
      </w:r>
      <w:r w:rsidR="00083BA3" w:rsidRPr="00507366">
        <w:rPr>
          <w:rFonts w:ascii="Times New Roman" w:hAnsi="Times New Roman"/>
          <w:sz w:val="24"/>
          <w:szCs w:val="24"/>
          <w:lang w:val="fr-FR"/>
        </w:rPr>
        <w:t>Veno</w:t>
      </w:r>
      <w:r w:rsidR="00083BA3">
        <w:rPr>
          <w:rFonts w:ascii="Times New Roman" w:hAnsi="Times New Roman"/>
          <w:sz w:val="24"/>
          <w:szCs w:val="24"/>
          <w:lang w:val="fr-FR"/>
        </w:rPr>
        <w:t>ns maintenant, fil</w:t>
      </w:r>
      <w:r w:rsidR="00507366" w:rsidRPr="00507366">
        <w:rPr>
          <w:rFonts w:ascii="Times New Roman" w:hAnsi="Times New Roman"/>
          <w:sz w:val="24"/>
          <w:szCs w:val="24"/>
          <w:lang w:val="fr-FR"/>
        </w:rPr>
        <w:t>s bén</w:t>
      </w:r>
      <w:r w:rsidR="00083BA3">
        <w:rPr>
          <w:rFonts w:ascii="Times New Roman" w:hAnsi="Times New Roman"/>
          <w:sz w:val="24"/>
          <w:szCs w:val="24"/>
          <w:lang w:val="fr-FR"/>
        </w:rPr>
        <w:t xml:space="preserve">is en Jésus-Christ, </w:t>
      </w:r>
      <w:r w:rsidR="00F24429">
        <w:rPr>
          <w:rFonts w:ascii="Times New Roman" w:hAnsi="Times New Roman"/>
          <w:sz w:val="24"/>
          <w:szCs w:val="24"/>
          <w:lang w:val="fr-FR"/>
        </w:rPr>
        <w:t>à traiter</w:t>
      </w:r>
      <w:r w:rsidR="00083BA3">
        <w:rPr>
          <w:rFonts w:ascii="Times New Roman" w:hAnsi="Times New Roman"/>
          <w:sz w:val="24"/>
          <w:szCs w:val="24"/>
          <w:lang w:val="fr-FR"/>
        </w:rPr>
        <w:t xml:space="preserve"> d</w:t>
      </w:r>
      <w:r w:rsidR="00507366" w:rsidRPr="00507366">
        <w:rPr>
          <w:rFonts w:ascii="Times New Roman" w:hAnsi="Times New Roman"/>
          <w:sz w:val="24"/>
          <w:szCs w:val="24"/>
          <w:lang w:val="fr-FR"/>
        </w:rPr>
        <w:t>es orphelinats, c’est-à-dire de la grande mission que nous avons entreprise de collecter des enfants orphelins des deux sexes, disparus, pauvres, abandonnés, pour les arracher à la perte de l'âme et du corps, pour les s</w:t>
      </w:r>
      <w:r w:rsidR="00F24429">
        <w:rPr>
          <w:rFonts w:ascii="Times New Roman" w:hAnsi="Times New Roman"/>
          <w:sz w:val="24"/>
          <w:szCs w:val="24"/>
          <w:lang w:val="fr-FR"/>
        </w:rPr>
        <w:t>auver dans le plus tendre âge de l'</w:t>
      </w:r>
      <w:r w:rsidR="00507366" w:rsidRPr="00507366">
        <w:rPr>
          <w:rFonts w:ascii="Times New Roman" w:hAnsi="Times New Roman"/>
          <w:sz w:val="24"/>
          <w:szCs w:val="24"/>
          <w:lang w:val="fr-FR"/>
        </w:rPr>
        <w:t xml:space="preserve">abandon, de la perversité du monde méchant, de la faim, </w:t>
      </w:r>
      <w:r w:rsidR="00F24429">
        <w:rPr>
          <w:rFonts w:ascii="Times New Roman" w:hAnsi="Times New Roman"/>
          <w:sz w:val="24"/>
          <w:szCs w:val="24"/>
          <w:lang w:val="fr-FR"/>
        </w:rPr>
        <w:t xml:space="preserve">de l'extrême misère, </w:t>
      </w:r>
      <w:r w:rsidR="00507366" w:rsidRPr="00507366">
        <w:rPr>
          <w:rFonts w:ascii="Times New Roman" w:hAnsi="Times New Roman"/>
          <w:sz w:val="24"/>
          <w:szCs w:val="24"/>
          <w:lang w:val="fr-FR"/>
        </w:rPr>
        <w:t xml:space="preserve"> de la </w:t>
      </w:r>
      <w:r w:rsidR="00F24429">
        <w:rPr>
          <w:rFonts w:ascii="Times New Roman" w:hAnsi="Times New Roman"/>
          <w:sz w:val="24"/>
          <w:szCs w:val="24"/>
          <w:lang w:val="fr-FR"/>
        </w:rPr>
        <w:t>paresse perverse, des</w:t>
      </w:r>
      <w:r w:rsidR="00507366" w:rsidRPr="00507366">
        <w:rPr>
          <w:rFonts w:ascii="Times New Roman" w:hAnsi="Times New Roman"/>
          <w:sz w:val="24"/>
          <w:szCs w:val="24"/>
          <w:lang w:val="fr-FR"/>
        </w:rPr>
        <w:t xml:space="preserve"> scandale</w:t>
      </w:r>
      <w:r w:rsidR="00F24429">
        <w:rPr>
          <w:rFonts w:ascii="Times New Roman" w:hAnsi="Times New Roman"/>
          <w:sz w:val="24"/>
          <w:szCs w:val="24"/>
          <w:lang w:val="fr-FR"/>
        </w:rPr>
        <w:t>s</w:t>
      </w:r>
      <w:r w:rsidR="00507366" w:rsidRPr="00507366">
        <w:rPr>
          <w:rFonts w:ascii="Times New Roman" w:hAnsi="Times New Roman"/>
          <w:sz w:val="24"/>
          <w:szCs w:val="24"/>
          <w:lang w:val="fr-FR"/>
        </w:rPr>
        <w:t xml:space="preserve"> et des dangers continus, des ruines tempor</w:t>
      </w:r>
      <w:r w:rsidR="00F24429">
        <w:rPr>
          <w:rFonts w:ascii="Times New Roman" w:hAnsi="Times New Roman"/>
          <w:sz w:val="24"/>
          <w:szCs w:val="24"/>
          <w:lang w:val="fr-FR"/>
        </w:rPr>
        <w:t xml:space="preserve">elles et éternelles! </w:t>
      </w:r>
      <w:r w:rsidR="00F24429">
        <w:rPr>
          <w:rFonts w:ascii="Times New Roman" w:hAnsi="Times New Roman"/>
          <w:sz w:val="24"/>
          <w:szCs w:val="24"/>
          <w:lang w:val="fr-FR"/>
        </w:rPr>
        <w:lastRenderedPageBreak/>
        <w:t>Oh, comment est apprécié au Sacré</w:t>
      </w:r>
      <w:r w:rsidR="007D400C">
        <w:rPr>
          <w:rFonts w:ascii="Times New Roman" w:hAnsi="Times New Roman"/>
          <w:sz w:val="24"/>
          <w:szCs w:val="24"/>
          <w:lang w:val="fr-FR"/>
        </w:rPr>
        <w:t xml:space="preserve"> </w:t>
      </w:r>
      <w:r w:rsidR="00F24429">
        <w:rPr>
          <w:rFonts w:ascii="Times New Roman" w:hAnsi="Times New Roman"/>
          <w:sz w:val="24"/>
          <w:szCs w:val="24"/>
          <w:lang w:val="fr-FR"/>
        </w:rPr>
        <w:t>Cœur de Jésus cette Œuvre de salut des</w:t>
      </w:r>
      <w:r w:rsidR="002127AE">
        <w:rPr>
          <w:rFonts w:ascii="Times New Roman" w:hAnsi="Times New Roman"/>
          <w:sz w:val="24"/>
          <w:szCs w:val="24"/>
          <w:lang w:val="fr-FR"/>
        </w:rPr>
        <w:t xml:space="preserve"> </w:t>
      </w:r>
      <w:r w:rsidR="00F24429">
        <w:rPr>
          <w:rFonts w:ascii="Times New Roman" w:hAnsi="Times New Roman"/>
          <w:sz w:val="24"/>
          <w:szCs w:val="24"/>
          <w:lang w:val="fr-FR"/>
        </w:rPr>
        <w:t>orphelins</w:t>
      </w:r>
      <w:r w:rsidR="00507366" w:rsidRPr="00507366">
        <w:rPr>
          <w:rFonts w:ascii="Times New Roman" w:hAnsi="Times New Roman"/>
          <w:sz w:val="24"/>
          <w:szCs w:val="24"/>
          <w:lang w:val="fr-FR"/>
        </w:rPr>
        <w:t xml:space="preserve"> abandonné</w:t>
      </w:r>
      <w:r w:rsidR="00F24429">
        <w:rPr>
          <w:rFonts w:ascii="Times New Roman" w:hAnsi="Times New Roman"/>
          <w:sz w:val="24"/>
          <w:szCs w:val="24"/>
          <w:lang w:val="fr-FR"/>
        </w:rPr>
        <w:t>s</w:t>
      </w:r>
      <w:r w:rsidR="00507366" w:rsidRPr="00507366">
        <w:rPr>
          <w:rFonts w:ascii="Times New Roman" w:hAnsi="Times New Roman"/>
          <w:sz w:val="24"/>
          <w:szCs w:val="24"/>
          <w:lang w:val="fr-FR"/>
        </w:rPr>
        <w:t xml:space="preserve">! </w:t>
      </w:r>
      <w:r w:rsidR="00F24429">
        <w:rPr>
          <w:rFonts w:ascii="Times New Roman" w:hAnsi="Times New Roman"/>
          <w:sz w:val="24"/>
          <w:szCs w:val="24"/>
          <w:lang w:val="fr-FR"/>
        </w:rPr>
        <w:t>Quel achat d'âme est celui-ci</w:t>
      </w:r>
      <w:r w:rsidR="002127AE">
        <w:rPr>
          <w:rFonts w:ascii="Times New Roman" w:hAnsi="Times New Roman"/>
          <w:sz w:val="24"/>
          <w:szCs w:val="24"/>
          <w:lang w:val="fr-FR"/>
        </w:rPr>
        <w:t>: les détacher</w:t>
      </w:r>
      <w:r w:rsidR="00507366" w:rsidRPr="00507366">
        <w:rPr>
          <w:rFonts w:ascii="Times New Roman" w:hAnsi="Times New Roman"/>
          <w:sz w:val="24"/>
          <w:szCs w:val="24"/>
          <w:lang w:val="fr-FR"/>
        </w:rPr>
        <w:t xml:space="preserve"> d</w:t>
      </w:r>
      <w:r w:rsidR="00FB63AB">
        <w:rPr>
          <w:rFonts w:ascii="Times New Roman" w:hAnsi="Times New Roman"/>
          <w:sz w:val="24"/>
          <w:szCs w:val="24"/>
          <w:lang w:val="fr-FR"/>
        </w:rPr>
        <w:t xml:space="preserve">u diable et </w:t>
      </w:r>
      <w:r w:rsidR="002127AE">
        <w:rPr>
          <w:rFonts w:ascii="Times New Roman" w:hAnsi="Times New Roman"/>
          <w:sz w:val="24"/>
          <w:szCs w:val="24"/>
          <w:lang w:val="fr-FR"/>
        </w:rPr>
        <w:t>les donner</w:t>
      </w:r>
      <w:r w:rsidR="00FB63AB">
        <w:rPr>
          <w:rFonts w:ascii="Times New Roman" w:hAnsi="Times New Roman"/>
          <w:sz w:val="24"/>
          <w:szCs w:val="24"/>
          <w:lang w:val="fr-FR"/>
        </w:rPr>
        <w:t xml:space="preserve"> à Dieu!"</w:t>
      </w:r>
      <w:r w:rsidR="00FB63AB">
        <w:rPr>
          <w:rStyle w:val="FootnoteReference"/>
          <w:rFonts w:ascii="Times New Roman" w:hAnsi="Times New Roman"/>
          <w:sz w:val="24"/>
          <w:szCs w:val="24"/>
          <w:lang w:val="fr-FR"/>
        </w:rPr>
        <w:footnoteReference w:id="950"/>
      </w:r>
      <w:r w:rsidR="00FB63AB">
        <w:rPr>
          <w:rFonts w:ascii="Times New Roman" w:hAnsi="Times New Roman"/>
          <w:sz w:val="24"/>
          <w:szCs w:val="24"/>
          <w:lang w:val="fr-FR"/>
        </w:rPr>
        <w:t xml:space="preserve">. </w:t>
      </w:r>
      <w:r w:rsidR="002127AE">
        <w:rPr>
          <w:rFonts w:ascii="Times New Roman" w:hAnsi="Times New Roman"/>
          <w:sz w:val="24"/>
          <w:szCs w:val="24"/>
          <w:lang w:val="fr-FR"/>
        </w:rPr>
        <w:t xml:space="preserve"> </w:t>
      </w:r>
    </w:p>
    <w:p w14:paraId="60169038" w14:textId="77777777" w:rsidR="00E07CAD" w:rsidRPr="0065479D" w:rsidRDefault="002127AE" w:rsidP="006C133D">
      <w:pPr>
        <w:spacing w:after="120"/>
        <w:rPr>
          <w:rFonts w:ascii="Times New Roman" w:hAnsi="Times New Roman"/>
          <w:sz w:val="24"/>
          <w:szCs w:val="24"/>
          <w:lang w:val="fr-FR"/>
        </w:rPr>
      </w:pPr>
      <w:r>
        <w:rPr>
          <w:rFonts w:ascii="Times New Roman" w:hAnsi="Times New Roman"/>
          <w:sz w:val="24"/>
          <w:szCs w:val="24"/>
          <w:lang w:val="fr-FR"/>
        </w:rPr>
        <w:tab/>
        <w:t xml:space="preserve">Les détacher! </w:t>
      </w:r>
      <w:r w:rsidR="00507366" w:rsidRPr="00507366">
        <w:rPr>
          <w:rFonts w:ascii="Times New Roman" w:hAnsi="Times New Roman"/>
          <w:sz w:val="24"/>
          <w:szCs w:val="24"/>
          <w:lang w:val="fr-FR"/>
        </w:rPr>
        <w:t xml:space="preserve">Pour le </w:t>
      </w:r>
      <w:r>
        <w:rPr>
          <w:rFonts w:ascii="Times New Roman" w:hAnsi="Times New Roman"/>
          <w:sz w:val="24"/>
          <w:szCs w:val="24"/>
          <w:lang w:val="fr-FR"/>
        </w:rPr>
        <w:t>Père, dans bien des cas, il s'agissait de</w:t>
      </w:r>
      <w:r w:rsidR="00507366" w:rsidRPr="00507366">
        <w:rPr>
          <w:rFonts w:ascii="Times New Roman" w:hAnsi="Times New Roman"/>
          <w:sz w:val="24"/>
          <w:szCs w:val="24"/>
          <w:lang w:val="fr-FR"/>
        </w:rPr>
        <w:t xml:space="preserve"> véritable</w:t>
      </w:r>
      <w:r>
        <w:rPr>
          <w:rFonts w:ascii="Times New Roman" w:hAnsi="Times New Roman"/>
          <w:sz w:val="24"/>
          <w:szCs w:val="24"/>
          <w:lang w:val="fr-FR"/>
        </w:rPr>
        <w:t>s</w:t>
      </w:r>
      <w:r w:rsidR="00507366" w:rsidRPr="00507366">
        <w:rPr>
          <w:rFonts w:ascii="Times New Roman" w:hAnsi="Times New Roman"/>
          <w:sz w:val="24"/>
          <w:szCs w:val="24"/>
          <w:lang w:val="fr-FR"/>
        </w:rPr>
        <w:t xml:space="preserve"> déchirure</w:t>
      </w:r>
      <w:r>
        <w:rPr>
          <w:rFonts w:ascii="Times New Roman" w:hAnsi="Times New Roman"/>
          <w:sz w:val="24"/>
          <w:szCs w:val="24"/>
          <w:lang w:val="fr-FR"/>
        </w:rPr>
        <w:t>s qu'il devait faire</w:t>
      </w:r>
      <w:r w:rsidR="00507366" w:rsidRPr="00507366">
        <w:rPr>
          <w:rFonts w:ascii="Times New Roman" w:hAnsi="Times New Roman"/>
          <w:sz w:val="24"/>
          <w:szCs w:val="24"/>
          <w:lang w:val="fr-FR"/>
        </w:rPr>
        <w:t>, surtout au début, car les esprits grossiers et obtus des mères d’Avignon</w:t>
      </w:r>
      <w:r>
        <w:rPr>
          <w:rFonts w:ascii="Times New Roman" w:hAnsi="Times New Roman"/>
          <w:sz w:val="24"/>
          <w:szCs w:val="24"/>
          <w:lang w:val="fr-FR"/>
        </w:rPr>
        <w:t>e</w:t>
      </w:r>
      <w:r w:rsidR="00507366" w:rsidRPr="00507366">
        <w:rPr>
          <w:rFonts w:ascii="Times New Roman" w:hAnsi="Times New Roman"/>
          <w:sz w:val="24"/>
          <w:szCs w:val="24"/>
          <w:lang w:val="fr-FR"/>
        </w:rPr>
        <w:t xml:space="preserve">, réfractaires à toute lueur de civilisation et de vertu, ne pouvaient comprendre que </w:t>
      </w:r>
      <w:r>
        <w:rPr>
          <w:rFonts w:ascii="Times New Roman" w:hAnsi="Times New Roman"/>
          <w:sz w:val="24"/>
          <w:szCs w:val="24"/>
          <w:lang w:val="fr-FR"/>
        </w:rPr>
        <w:t>l'accueil dans l'institut était le</w:t>
      </w:r>
      <w:r w:rsidR="00507366" w:rsidRPr="00507366">
        <w:rPr>
          <w:rFonts w:ascii="Times New Roman" w:hAnsi="Times New Roman"/>
          <w:sz w:val="24"/>
          <w:szCs w:val="24"/>
          <w:lang w:val="fr-FR"/>
        </w:rPr>
        <w:t xml:space="preserve"> salut pour les filles et </w:t>
      </w:r>
      <w:r>
        <w:rPr>
          <w:rFonts w:ascii="Times New Roman" w:hAnsi="Times New Roman"/>
          <w:sz w:val="24"/>
          <w:szCs w:val="24"/>
          <w:lang w:val="fr-FR"/>
        </w:rPr>
        <w:t xml:space="preserve">elles avaient l'intention </w:t>
      </w:r>
      <w:r w:rsidR="00B723FB">
        <w:rPr>
          <w:rFonts w:ascii="Times New Roman" w:hAnsi="Times New Roman"/>
          <w:sz w:val="24"/>
          <w:szCs w:val="24"/>
          <w:lang w:val="fr-FR"/>
        </w:rPr>
        <w:t xml:space="preserve">de </w:t>
      </w:r>
      <w:r>
        <w:rPr>
          <w:rFonts w:ascii="Times New Roman" w:hAnsi="Times New Roman"/>
          <w:sz w:val="24"/>
          <w:szCs w:val="24"/>
          <w:lang w:val="fr-FR"/>
        </w:rPr>
        <w:t>profiter du</w:t>
      </w:r>
      <w:r w:rsidR="00507366" w:rsidRPr="00507366">
        <w:rPr>
          <w:rFonts w:ascii="Times New Roman" w:hAnsi="Times New Roman"/>
          <w:sz w:val="24"/>
          <w:szCs w:val="24"/>
          <w:lang w:val="fr-FR"/>
        </w:rPr>
        <w:t xml:space="preserve"> zèle du Pè</w:t>
      </w:r>
      <w:r>
        <w:rPr>
          <w:rFonts w:ascii="Times New Roman" w:hAnsi="Times New Roman"/>
          <w:sz w:val="24"/>
          <w:szCs w:val="24"/>
          <w:lang w:val="fr-FR"/>
        </w:rPr>
        <w:t>re</w:t>
      </w:r>
      <w:r w:rsidR="00507366" w:rsidRPr="00507366">
        <w:rPr>
          <w:rFonts w:ascii="Times New Roman" w:hAnsi="Times New Roman"/>
          <w:sz w:val="24"/>
          <w:szCs w:val="24"/>
          <w:lang w:val="fr-FR"/>
        </w:rPr>
        <w:t xml:space="preserve"> </w:t>
      </w:r>
      <w:r w:rsidR="00B723FB">
        <w:rPr>
          <w:rFonts w:ascii="Times New Roman" w:hAnsi="Times New Roman"/>
          <w:sz w:val="24"/>
          <w:szCs w:val="24"/>
          <w:lang w:val="fr-FR"/>
        </w:rPr>
        <w:t xml:space="preserve">pour </w:t>
      </w:r>
      <w:r w:rsidR="00A41CCE">
        <w:rPr>
          <w:rFonts w:ascii="Times New Roman" w:hAnsi="Times New Roman"/>
          <w:sz w:val="24"/>
          <w:szCs w:val="24"/>
          <w:lang w:val="fr-FR"/>
        </w:rPr>
        <w:t>se faire payer</w:t>
      </w:r>
      <w:r w:rsidR="00DB3E2E">
        <w:rPr>
          <w:rFonts w:ascii="Times New Roman" w:hAnsi="Times New Roman"/>
          <w:sz w:val="24"/>
          <w:szCs w:val="24"/>
          <w:lang w:val="fr-FR"/>
        </w:rPr>
        <w:t xml:space="preserve">! </w:t>
      </w:r>
      <w:r w:rsidR="00644448" w:rsidRPr="00644448">
        <w:rPr>
          <w:rFonts w:ascii="Times New Roman" w:hAnsi="Times New Roman"/>
          <w:sz w:val="24"/>
          <w:szCs w:val="24"/>
          <w:lang w:val="fr-FR"/>
        </w:rPr>
        <w:t xml:space="preserve">Nous nous souvenons quand, après avoir vidé </w:t>
      </w:r>
      <w:r w:rsidR="00644448" w:rsidRPr="00E90FAB">
        <w:rPr>
          <w:rFonts w:ascii="Times New Roman" w:hAnsi="Times New Roman"/>
          <w:sz w:val="24"/>
          <w:szCs w:val="24"/>
          <w:lang w:val="fr-FR"/>
        </w:rPr>
        <w:t>l'orphelinat à cause de l'intempérance de Mme Jensen, le Père a dû aller chercher les filles qui lui avaient été enlevées. Nous rappelons le cas de Giuseppina Lembo.</w:t>
      </w:r>
      <w:r w:rsidR="00624933" w:rsidRPr="00E90FAB">
        <w:rPr>
          <w:rFonts w:ascii="Times New Roman" w:hAnsi="Times New Roman"/>
          <w:sz w:val="24"/>
          <w:szCs w:val="24"/>
          <w:lang w:val="fr-FR"/>
        </w:rPr>
        <w:t xml:space="preserve"> Orphelin</w:t>
      </w:r>
      <w:r w:rsidR="00DB3E2E" w:rsidRPr="00E90FAB">
        <w:rPr>
          <w:rFonts w:ascii="Times New Roman" w:hAnsi="Times New Roman"/>
          <w:sz w:val="24"/>
          <w:szCs w:val="24"/>
          <w:lang w:val="fr-FR"/>
        </w:rPr>
        <w:t>e</w:t>
      </w:r>
      <w:r w:rsidR="00624933" w:rsidRPr="00E90FAB">
        <w:rPr>
          <w:rFonts w:ascii="Times New Roman" w:hAnsi="Times New Roman"/>
          <w:sz w:val="24"/>
          <w:szCs w:val="24"/>
          <w:lang w:val="fr-FR"/>
        </w:rPr>
        <w:t xml:space="preserve"> des deux parents, le Père avait réussi à l'interner, l'arrachant des séductions qu'elle allait rencontrer. </w:t>
      </w:r>
      <w:r w:rsidR="00E07CAD" w:rsidRPr="00E90FAB">
        <w:rPr>
          <w:rFonts w:ascii="Times New Roman" w:hAnsi="Times New Roman"/>
          <w:sz w:val="24"/>
          <w:szCs w:val="24"/>
          <w:lang w:val="fr-FR"/>
        </w:rPr>
        <w:t>Les parents ont tout fait pour la récupérer, aussi comme fit le Père pour ne pas la perdre.</w:t>
      </w:r>
      <w:r w:rsidR="00E07CAD" w:rsidRPr="0065479D">
        <w:rPr>
          <w:rFonts w:ascii="Times New Roman" w:hAnsi="Times New Roman"/>
          <w:sz w:val="24"/>
          <w:szCs w:val="24"/>
          <w:lang w:val="fr-FR"/>
        </w:rPr>
        <w:t xml:space="preserve"> Et il a d'abord fait recours au Seigneur</w:t>
      </w:r>
      <w:r w:rsidR="00624933" w:rsidRPr="0065479D">
        <w:rPr>
          <w:rFonts w:ascii="Times New Roman" w:hAnsi="Times New Roman"/>
          <w:sz w:val="24"/>
          <w:szCs w:val="24"/>
          <w:lang w:val="fr-FR"/>
        </w:rPr>
        <w:t xml:space="preserve">. </w:t>
      </w:r>
    </w:p>
    <w:p w14:paraId="5CA7A51C" w14:textId="77777777" w:rsidR="000B52B7" w:rsidRPr="002C5347" w:rsidRDefault="00E07CAD" w:rsidP="006C133D">
      <w:pPr>
        <w:spacing w:after="120"/>
        <w:rPr>
          <w:rFonts w:ascii="Times New Roman" w:hAnsi="Times New Roman"/>
          <w:sz w:val="24"/>
          <w:szCs w:val="24"/>
          <w:lang w:val="fr-FR"/>
        </w:rPr>
      </w:pPr>
      <w:r w:rsidRPr="0065479D">
        <w:rPr>
          <w:rFonts w:ascii="Times New Roman" w:hAnsi="Times New Roman"/>
          <w:sz w:val="24"/>
          <w:szCs w:val="24"/>
          <w:lang w:val="fr-FR"/>
        </w:rPr>
        <w:tab/>
      </w:r>
      <w:r w:rsidR="00624933" w:rsidRPr="0065479D">
        <w:rPr>
          <w:rFonts w:ascii="Times New Roman" w:hAnsi="Times New Roman"/>
          <w:sz w:val="24"/>
          <w:szCs w:val="24"/>
          <w:lang w:val="fr-FR"/>
        </w:rPr>
        <w:t xml:space="preserve">Nous trouvons des prières au Seigneur, à Notre-Dame et à Saint Joseph </w:t>
      </w:r>
      <w:r w:rsidR="00624933" w:rsidRPr="0065479D">
        <w:rPr>
          <w:rFonts w:ascii="Times New Roman" w:hAnsi="Times New Roman"/>
          <w:i/>
          <w:sz w:val="24"/>
          <w:szCs w:val="24"/>
          <w:lang w:val="fr-FR"/>
        </w:rPr>
        <w:t>pour le salut d'un</w:t>
      </w:r>
      <w:r w:rsidRPr="0065479D">
        <w:rPr>
          <w:rFonts w:ascii="Times New Roman" w:hAnsi="Times New Roman"/>
          <w:i/>
          <w:sz w:val="24"/>
          <w:szCs w:val="24"/>
          <w:lang w:val="fr-FR"/>
        </w:rPr>
        <w:t>e</w:t>
      </w:r>
      <w:r w:rsidR="00624933" w:rsidRPr="0065479D">
        <w:rPr>
          <w:rFonts w:ascii="Times New Roman" w:hAnsi="Times New Roman"/>
          <w:i/>
          <w:sz w:val="24"/>
          <w:szCs w:val="24"/>
          <w:lang w:val="fr-FR"/>
        </w:rPr>
        <w:t xml:space="preserve"> orphelin</w:t>
      </w:r>
      <w:r w:rsidRPr="0065479D">
        <w:rPr>
          <w:rFonts w:ascii="Times New Roman" w:hAnsi="Times New Roman"/>
          <w:i/>
          <w:sz w:val="24"/>
          <w:szCs w:val="24"/>
          <w:lang w:val="fr-FR"/>
        </w:rPr>
        <w:t>e</w:t>
      </w:r>
      <w:r w:rsidRPr="0065479D">
        <w:rPr>
          <w:rFonts w:ascii="Times New Roman" w:hAnsi="Times New Roman"/>
          <w:sz w:val="24"/>
          <w:szCs w:val="24"/>
          <w:lang w:val="fr-FR"/>
        </w:rPr>
        <w:t>, la Lembo</w:t>
      </w:r>
      <w:r w:rsidR="00624933" w:rsidRPr="0065479D">
        <w:rPr>
          <w:rFonts w:ascii="Times New Roman" w:hAnsi="Times New Roman"/>
          <w:sz w:val="24"/>
          <w:szCs w:val="24"/>
          <w:lang w:val="fr-FR"/>
        </w:rPr>
        <w:t xml:space="preserve">. </w:t>
      </w:r>
      <w:r w:rsidR="0065479D" w:rsidRPr="0065479D">
        <w:rPr>
          <w:rFonts w:ascii="Times New Roman" w:hAnsi="Times New Roman"/>
          <w:sz w:val="24"/>
          <w:szCs w:val="24"/>
          <w:lang w:val="fr-FR"/>
        </w:rPr>
        <w:t xml:space="preserve">"O Jésus, bon berger, ne permettez pas à l'ennemi </w:t>
      </w:r>
      <w:r w:rsidR="00E90FAB" w:rsidRPr="0065479D">
        <w:rPr>
          <w:rFonts w:ascii="Times New Roman" w:hAnsi="Times New Roman"/>
          <w:sz w:val="24"/>
          <w:szCs w:val="24"/>
          <w:lang w:val="fr-FR"/>
        </w:rPr>
        <w:t>infernal t’arracher</w:t>
      </w:r>
      <w:r w:rsidR="0065479D" w:rsidRPr="0065479D">
        <w:rPr>
          <w:rFonts w:ascii="Times New Roman" w:hAnsi="Times New Roman"/>
          <w:sz w:val="24"/>
          <w:szCs w:val="24"/>
          <w:lang w:val="fr-FR"/>
        </w:rPr>
        <w:t xml:space="preserve"> de vos bras aimants cette petite brebis, qui n'appartient à personne d'autre qu'à vous, car vous </w:t>
      </w:r>
      <w:r w:rsidR="000834BF" w:rsidRPr="0065479D">
        <w:rPr>
          <w:rFonts w:ascii="Times New Roman" w:hAnsi="Times New Roman"/>
          <w:sz w:val="24"/>
          <w:szCs w:val="24"/>
          <w:lang w:val="fr-FR"/>
        </w:rPr>
        <w:t>êtes le</w:t>
      </w:r>
      <w:r w:rsidR="0065479D" w:rsidRPr="0065479D">
        <w:rPr>
          <w:rFonts w:ascii="Times New Roman" w:hAnsi="Times New Roman"/>
          <w:sz w:val="24"/>
          <w:szCs w:val="24"/>
          <w:lang w:val="fr-FR"/>
        </w:rPr>
        <w:t xml:space="preserve"> père des orphelins. Je vous prie, en tant que ministre indigne, de bien vouloir me sauver cette petite fille, qui est votre fille, de ceux qui voudraient l'éloigner du Petit Refuge et la mettre en danger ou dans une mauvaise éducation. Je vous prie, ô Très-Sainte Vierge, de m'éclaire comme je dois me conduire pour sauver cette orpheline, </w:t>
      </w:r>
      <w:r w:rsidR="00E90FAB" w:rsidRPr="0065479D">
        <w:rPr>
          <w:rFonts w:ascii="Times New Roman" w:hAnsi="Times New Roman"/>
          <w:sz w:val="24"/>
          <w:szCs w:val="24"/>
          <w:lang w:val="fr-FR"/>
        </w:rPr>
        <w:t>et d’éclaire</w:t>
      </w:r>
      <w:r w:rsidR="0065479D" w:rsidRPr="0065479D">
        <w:rPr>
          <w:rFonts w:ascii="Times New Roman" w:hAnsi="Times New Roman"/>
          <w:sz w:val="24"/>
          <w:szCs w:val="24"/>
          <w:lang w:val="fr-FR"/>
        </w:rPr>
        <w:t xml:space="preserve"> ceux qui traiteront cette affaire, et de nous mettre aussi à l'aise en ce que nous ferons pour obtenir le bon résultat qu'on désire. Je vous prie, cher Saint-Joseph, daignez-vous calmer les esprits des parents de cette orpheline, en particulier de N.N. et de donner à cela la sainte crainte de Dieu et un discernement sage pour vous permettre de laisser la </w:t>
      </w:r>
      <w:r w:rsidR="0065479D" w:rsidRPr="002C5347">
        <w:rPr>
          <w:rFonts w:ascii="Times New Roman" w:hAnsi="Times New Roman"/>
          <w:sz w:val="24"/>
          <w:szCs w:val="24"/>
          <w:lang w:val="fr-FR"/>
        </w:rPr>
        <w:t xml:space="preserve">petite orpheline dans le Petit Refuge. Je vous recommande ces autres parents et je vous prie de les rendre favorables à notre objectif pour le bien de cette orpheline, s'il plaît ainsi à Jésus béni </w:t>
      </w:r>
      <w:r w:rsidR="000B52B7" w:rsidRPr="002C5347">
        <w:rPr>
          <w:rFonts w:ascii="Times New Roman" w:hAnsi="Times New Roman"/>
          <w:sz w:val="24"/>
          <w:szCs w:val="24"/>
          <w:lang w:val="fr-FR"/>
        </w:rPr>
        <w:t>"</w:t>
      </w:r>
      <w:r w:rsidR="000B52B7" w:rsidRPr="002C5347">
        <w:rPr>
          <w:rStyle w:val="FootnoteReference"/>
          <w:rFonts w:ascii="Times New Roman" w:hAnsi="Times New Roman"/>
          <w:sz w:val="24"/>
          <w:szCs w:val="24"/>
          <w:lang w:val="fr-FR"/>
        </w:rPr>
        <w:footnoteReference w:id="951"/>
      </w:r>
      <w:r w:rsidR="000B52B7" w:rsidRPr="002C5347">
        <w:rPr>
          <w:rFonts w:ascii="Times New Roman" w:hAnsi="Times New Roman"/>
          <w:sz w:val="24"/>
          <w:szCs w:val="24"/>
          <w:lang w:val="fr-FR"/>
        </w:rPr>
        <w:t xml:space="preserve">.  </w:t>
      </w:r>
    </w:p>
    <w:p w14:paraId="26760B2D" w14:textId="77777777" w:rsidR="00507366" w:rsidRDefault="000B52B7" w:rsidP="006C133D">
      <w:pPr>
        <w:spacing w:after="120"/>
        <w:rPr>
          <w:rFonts w:ascii="Times New Roman" w:hAnsi="Times New Roman"/>
          <w:sz w:val="24"/>
          <w:szCs w:val="24"/>
          <w:lang w:val="fr-FR"/>
        </w:rPr>
      </w:pPr>
      <w:r w:rsidRPr="002C5347">
        <w:rPr>
          <w:rFonts w:ascii="Times New Roman" w:hAnsi="Times New Roman"/>
          <w:sz w:val="24"/>
          <w:szCs w:val="24"/>
          <w:lang w:val="fr-FR"/>
        </w:rPr>
        <w:tab/>
      </w:r>
      <w:r w:rsidR="00883AF9" w:rsidRPr="002C5347">
        <w:rPr>
          <w:rFonts w:ascii="Times New Roman" w:hAnsi="Times New Roman"/>
          <w:sz w:val="24"/>
          <w:szCs w:val="24"/>
          <w:lang w:val="fr-FR"/>
        </w:rPr>
        <w:t>A la prière le Père adjoignait</w:t>
      </w:r>
      <w:r w:rsidR="00624933" w:rsidRPr="002C5347">
        <w:rPr>
          <w:rFonts w:ascii="Times New Roman" w:hAnsi="Times New Roman"/>
          <w:sz w:val="24"/>
          <w:szCs w:val="24"/>
          <w:lang w:val="fr-FR"/>
        </w:rPr>
        <w:t xml:space="preserve"> l'action, qui </w:t>
      </w:r>
      <w:r w:rsidR="000834BF" w:rsidRPr="002C5347">
        <w:rPr>
          <w:rFonts w:ascii="Times New Roman" w:hAnsi="Times New Roman"/>
          <w:sz w:val="24"/>
          <w:szCs w:val="24"/>
          <w:lang w:val="fr-FR"/>
        </w:rPr>
        <w:t>de la</w:t>
      </w:r>
      <w:r w:rsidR="00883AF9" w:rsidRPr="002C5347">
        <w:rPr>
          <w:rFonts w:ascii="Times New Roman" w:hAnsi="Times New Roman"/>
          <w:sz w:val="24"/>
          <w:szCs w:val="24"/>
          <w:lang w:val="fr-FR"/>
        </w:rPr>
        <w:t xml:space="preserve"> prière </w:t>
      </w:r>
      <w:r w:rsidR="00624933" w:rsidRPr="002C5347">
        <w:rPr>
          <w:rFonts w:ascii="Times New Roman" w:hAnsi="Times New Roman"/>
          <w:sz w:val="24"/>
          <w:szCs w:val="24"/>
          <w:lang w:val="fr-FR"/>
        </w:rPr>
        <w:t xml:space="preserve">devait demander un résultat heureux: il réussit à faire nommer un nouveau conseil de famille, plus raisonnable, qui </w:t>
      </w:r>
      <w:r w:rsidR="00883AF9" w:rsidRPr="002C5347">
        <w:rPr>
          <w:rFonts w:ascii="Times New Roman" w:hAnsi="Times New Roman"/>
          <w:sz w:val="24"/>
          <w:szCs w:val="24"/>
          <w:lang w:val="fr-FR"/>
        </w:rPr>
        <w:t>permit</w:t>
      </w:r>
      <w:r w:rsidR="00624933" w:rsidRPr="002C5347">
        <w:rPr>
          <w:rFonts w:ascii="Times New Roman" w:hAnsi="Times New Roman"/>
          <w:sz w:val="24"/>
          <w:szCs w:val="24"/>
          <w:lang w:val="fr-FR"/>
        </w:rPr>
        <w:t xml:space="preserve"> d'entrer dans l'orphelinat</w:t>
      </w:r>
      <w:r w:rsidR="00883AF9" w:rsidRPr="002C5347">
        <w:rPr>
          <w:rFonts w:ascii="Times New Roman" w:hAnsi="Times New Roman"/>
          <w:sz w:val="24"/>
          <w:szCs w:val="24"/>
          <w:lang w:val="fr-FR"/>
        </w:rPr>
        <w:t xml:space="preserve"> à l'enfante</w:t>
      </w:r>
      <w:r w:rsidR="00624933" w:rsidRPr="002C5347">
        <w:rPr>
          <w:rFonts w:ascii="Times New Roman" w:hAnsi="Times New Roman"/>
          <w:sz w:val="24"/>
          <w:szCs w:val="24"/>
          <w:lang w:val="fr-FR"/>
        </w:rPr>
        <w:t>, qui y deme</w:t>
      </w:r>
      <w:r w:rsidR="00883AF9" w:rsidRPr="002C5347">
        <w:rPr>
          <w:rFonts w:ascii="Times New Roman" w:hAnsi="Times New Roman"/>
          <w:sz w:val="24"/>
          <w:szCs w:val="24"/>
          <w:lang w:val="fr-FR"/>
        </w:rPr>
        <w:t>ura jusqu'à la fin de son éducation. P</w:t>
      </w:r>
      <w:r w:rsidR="00624933" w:rsidRPr="002C5347">
        <w:rPr>
          <w:rFonts w:ascii="Times New Roman" w:hAnsi="Times New Roman"/>
          <w:sz w:val="24"/>
          <w:szCs w:val="24"/>
          <w:lang w:val="fr-FR"/>
        </w:rPr>
        <w:t>u</w:t>
      </w:r>
      <w:r w:rsidR="00883AF9" w:rsidRPr="002C5347">
        <w:rPr>
          <w:rFonts w:ascii="Times New Roman" w:hAnsi="Times New Roman"/>
          <w:sz w:val="24"/>
          <w:szCs w:val="24"/>
          <w:lang w:val="fr-FR"/>
        </w:rPr>
        <w:t>is les parents la</w:t>
      </w:r>
      <w:r w:rsidR="00624933" w:rsidRPr="002C5347">
        <w:rPr>
          <w:rFonts w:ascii="Times New Roman" w:hAnsi="Times New Roman"/>
          <w:sz w:val="24"/>
          <w:szCs w:val="24"/>
          <w:lang w:val="fr-FR"/>
        </w:rPr>
        <w:t xml:space="preserve"> </w:t>
      </w:r>
      <w:r w:rsidR="00883AF9" w:rsidRPr="002C5347">
        <w:rPr>
          <w:rFonts w:ascii="Times New Roman" w:hAnsi="Times New Roman"/>
          <w:sz w:val="24"/>
          <w:szCs w:val="24"/>
          <w:lang w:val="fr-FR"/>
        </w:rPr>
        <w:t>voulurent</w:t>
      </w:r>
      <w:r w:rsidR="00624933" w:rsidRPr="002C5347">
        <w:rPr>
          <w:rFonts w:ascii="Times New Roman" w:hAnsi="Times New Roman"/>
          <w:sz w:val="24"/>
          <w:szCs w:val="24"/>
          <w:lang w:val="fr-FR"/>
        </w:rPr>
        <w:t xml:space="preserve"> en Argentine, mais </w:t>
      </w:r>
      <w:r w:rsidR="00883AF9" w:rsidRPr="002C5347">
        <w:rPr>
          <w:rFonts w:ascii="Times New Roman" w:hAnsi="Times New Roman"/>
          <w:sz w:val="24"/>
          <w:szCs w:val="24"/>
          <w:lang w:val="fr-FR"/>
        </w:rPr>
        <w:t>de là elle écrivit au Père quelle du malheureusement rompre avec sa</w:t>
      </w:r>
      <w:r w:rsidR="00624933" w:rsidRPr="002C5347">
        <w:rPr>
          <w:rFonts w:ascii="Times New Roman" w:hAnsi="Times New Roman"/>
          <w:sz w:val="24"/>
          <w:szCs w:val="24"/>
          <w:lang w:val="fr-FR"/>
        </w:rPr>
        <w:t xml:space="preserve"> sœur q</w:t>
      </w:r>
      <w:r w:rsidR="00883AF9" w:rsidRPr="002C5347">
        <w:rPr>
          <w:rFonts w:ascii="Times New Roman" w:hAnsi="Times New Roman"/>
          <w:sz w:val="24"/>
          <w:szCs w:val="24"/>
          <w:lang w:val="fr-FR"/>
        </w:rPr>
        <w:t>ui l'avait chassée de la maison. Le Père</w:t>
      </w:r>
      <w:r w:rsidR="00624933" w:rsidRPr="002C5347">
        <w:rPr>
          <w:rFonts w:ascii="Times New Roman" w:hAnsi="Times New Roman"/>
          <w:sz w:val="24"/>
          <w:szCs w:val="24"/>
          <w:lang w:val="fr-FR"/>
        </w:rPr>
        <w:t xml:space="preserve"> répondit</w:t>
      </w:r>
      <w:r w:rsidR="00644448" w:rsidRPr="002C5347">
        <w:rPr>
          <w:rFonts w:ascii="Times New Roman" w:hAnsi="Times New Roman"/>
          <w:sz w:val="24"/>
          <w:szCs w:val="24"/>
          <w:lang w:val="fr-FR"/>
        </w:rPr>
        <w:t>: "</w:t>
      </w:r>
      <w:r w:rsidR="00883AF9" w:rsidRPr="002C5347">
        <w:rPr>
          <w:rFonts w:ascii="Times New Roman" w:hAnsi="Times New Roman"/>
          <w:sz w:val="24"/>
          <w:szCs w:val="24"/>
          <w:lang w:val="fr-FR"/>
        </w:rPr>
        <w:t>Ma pauvre fille, combien en es-tu passée?</w:t>
      </w:r>
      <w:r w:rsidR="00624933" w:rsidRPr="002C5347">
        <w:rPr>
          <w:rFonts w:ascii="Times New Roman" w:hAnsi="Times New Roman"/>
          <w:sz w:val="24"/>
          <w:szCs w:val="24"/>
          <w:lang w:val="fr-FR"/>
        </w:rPr>
        <w:t xml:space="preserve"> Mais je prédisais tout ce que tu </w:t>
      </w:r>
      <w:r w:rsidR="00310119" w:rsidRPr="002C5347">
        <w:rPr>
          <w:rFonts w:ascii="Times New Roman" w:hAnsi="Times New Roman"/>
          <w:sz w:val="24"/>
          <w:szCs w:val="24"/>
          <w:lang w:val="fr-FR"/>
        </w:rPr>
        <w:t>aurais souffert</w:t>
      </w:r>
      <w:r w:rsidR="00624933" w:rsidRPr="002C5347">
        <w:rPr>
          <w:rFonts w:ascii="Times New Roman" w:hAnsi="Times New Roman"/>
          <w:sz w:val="24"/>
          <w:szCs w:val="24"/>
          <w:lang w:val="fr-FR"/>
        </w:rPr>
        <w:t>, c</w:t>
      </w:r>
      <w:r w:rsidR="00310119" w:rsidRPr="002C5347">
        <w:rPr>
          <w:rFonts w:ascii="Times New Roman" w:hAnsi="Times New Roman"/>
          <w:sz w:val="24"/>
          <w:szCs w:val="24"/>
          <w:lang w:val="fr-FR"/>
        </w:rPr>
        <w:t xml:space="preserve">ar je sais comment la société est formée, et surtout </w:t>
      </w:r>
      <w:r w:rsidR="000834BF" w:rsidRPr="002C5347">
        <w:rPr>
          <w:rFonts w:ascii="Times New Roman" w:hAnsi="Times New Roman"/>
          <w:sz w:val="24"/>
          <w:szCs w:val="24"/>
          <w:lang w:val="fr-FR"/>
        </w:rPr>
        <w:t>lorsqu’il</w:t>
      </w:r>
      <w:r w:rsidR="00310119" w:rsidRPr="002C5347">
        <w:rPr>
          <w:rFonts w:ascii="Times New Roman" w:hAnsi="Times New Roman"/>
          <w:sz w:val="24"/>
          <w:szCs w:val="24"/>
          <w:lang w:val="fr-FR"/>
        </w:rPr>
        <w:t xml:space="preserve"> y</w:t>
      </w:r>
      <w:r w:rsidR="00624933" w:rsidRPr="002C5347">
        <w:rPr>
          <w:rFonts w:ascii="Times New Roman" w:hAnsi="Times New Roman"/>
          <w:sz w:val="24"/>
          <w:szCs w:val="24"/>
          <w:lang w:val="fr-FR"/>
        </w:rPr>
        <w:t xml:space="preserve"> </w:t>
      </w:r>
      <w:r w:rsidR="00310119" w:rsidRPr="002C5347">
        <w:rPr>
          <w:rFonts w:ascii="Times New Roman" w:hAnsi="Times New Roman"/>
          <w:sz w:val="24"/>
          <w:szCs w:val="24"/>
          <w:lang w:val="fr-FR"/>
        </w:rPr>
        <w:t xml:space="preserve">a </w:t>
      </w:r>
      <w:r w:rsidR="00624933" w:rsidRPr="002C5347">
        <w:rPr>
          <w:rFonts w:ascii="Times New Roman" w:hAnsi="Times New Roman"/>
          <w:sz w:val="24"/>
          <w:szCs w:val="24"/>
          <w:lang w:val="fr-FR"/>
        </w:rPr>
        <w:t>des parents qui sont gra</w:t>
      </w:r>
      <w:r w:rsidR="00310119" w:rsidRPr="002C5347">
        <w:rPr>
          <w:rFonts w:ascii="Times New Roman" w:hAnsi="Times New Roman"/>
          <w:sz w:val="24"/>
          <w:szCs w:val="24"/>
          <w:lang w:val="fr-FR"/>
        </w:rPr>
        <w:t>ndi sans éducation religieuse!". Et il souligne: "Je bénis les travaux que j'ai soutenues pour ton</w:t>
      </w:r>
      <w:r w:rsidR="00624933" w:rsidRPr="002C5347">
        <w:rPr>
          <w:rFonts w:ascii="Times New Roman" w:hAnsi="Times New Roman"/>
          <w:sz w:val="24"/>
          <w:szCs w:val="24"/>
          <w:lang w:val="fr-FR"/>
        </w:rPr>
        <w:t xml:space="preserve"> salut e</w:t>
      </w:r>
      <w:r w:rsidR="00310119" w:rsidRPr="002C5347">
        <w:rPr>
          <w:rFonts w:ascii="Times New Roman" w:hAnsi="Times New Roman"/>
          <w:sz w:val="24"/>
          <w:szCs w:val="24"/>
          <w:lang w:val="fr-FR"/>
        </w:rPr>
        <w:t>t combien j'ai souffert avec tes parents. Le bien que tu as reçu de cet institut maintenant tu peux le comprendre, et tu le comprends et l'apprécies. Beaucoup la Très Sainte Vierge Marie t'</w:t>
      </w:r>
      <w:r w:rsidR="00624933" w:rsidRPr="002C5347">
        <w:rPr>
          <w:rFonts w:ascii="Times New Roman" w:hAnsi="Times New Roman"/>
          <w:sz w:val="24"/>
          <w:szCs w:val="24"/>
          <w:lang w:val="fr-FR"/>
        </w:rPr>
        <w:t xml:space="preserve">a aimé et </w:t>
      </w:r>
      <w:r w:rsidR="00310119" w:rsidRPr="002C5347">
        <w:rPr>
          <w:rFonts w:ascii="Times New Roman" w:hAnsi="Times New Roman"/>
          <w:sz w:val="24"/>
          <w:szCs w:val="24"/>
          <w:lang w:val="fr-FR"/>
        </w:rPr>
        <w:t>pour toi a eu un</w:t>
      </w:r>
      <w:r w:rsidR="002C5347" w:rsidRPr="002C5347">
        <w:rPr>
          <w:rFonts w:ascii="Times New Roman" w:hAnsi="Times New Roman"/>
          <w:sz w:val="24"/>
          <w:szCs w:val="24"/>
          <w:lang w:val="fr-FR"/>
        </w:rPr>
        <w:t>e</w:t>
      </w:r>
      <w:r w:rsidR="00310119" w:rsidRPr="002C5347">
        <w:rPr>
          <w:rFonts w:ascii="Times New Roman" w:hAnsi="Times New Roman"/>
          <w:sz w:val="24"/>
          <w:szCs w:val="24"/>
          <w:lang w:val="fr-FR"/>
        </w:rPr>
        <w:t xml:space="preserve"> prédilection,</w:t>
      </w:r>
      <w:r w:rsidR="002C5347" w:rsidRPr="002C5347">
        <w:rPr>
          <w:rFonts w:ascii="Times New Roman" w:hAnsi="Times New Roman"/>
          <w:sz w:val="24"/>
          <w:szCs w:val="24"/>
          <w:lang w:val="fr-FR"/>
        </w:rPr>
        <w:t xml:space="preserve"> et ne cesse</w:t>
      </w:r>
      <w:r w:rsidR="00624933" w:rsidRPr="002C5347">
        <w:rPr>
          <w:rFonts w:ascii="Times New Roman" w:hAnsi="Times New Roman"/>
          <w:sz w:val="24"/>
          <w:szCs w:val="24"/>
          <w:lang w:val="fr-FR"/>
        </w:rPr>
        <w:t xml:space="preserve"> pas de la remercier </w:t>
      </w:r>
      <w:r w:rsidR="002C5347" w:rsidRPr="002C5347">
        <w:rPr>
          <w:rFonts w:ascii="Times New Roman" w:hAnsi="Times New Roman"/>
          <w:sz w:val="24"/>
          <w:szCs w:val="24"/>
          <w:lang w:val="fr-FR"/>
        </w:rPr>
        <w:t>et d’être fidèle à une M</w:t>
      </w:r>
      <w:r w:rsidR="00624933" w:rsidRPr="002C5347">
        <w:rPr>
          <w:rFonts w:ascii="Times New Roman" w:hAnsi="Times New Roman"/>
          <w:sz w:val="24"/>
          <w:szCs w:val="24"/>
          <w:lang w:val="fr-FR"/>
        </w:rPr>
        <w:t xml:space="preserve">ère si aimante et à son Fils </w:t>
      </w:r>
      <w:r w:rsidR="002C5347" w:rsidRPr="002C5347">
        <w:rPr>
          <w:rFonts w:ascii="Times New Roman" w:hAnsi="Times New Roman"/>
          <w:sz w:val="24"/>
          <w:szCs w:val="24"/>
          <w:lang w:val="fr-FR"/>
        </w:rPr>
        <w:t>D</w:t>
      </w:r>
      <w:r w:rsidRPr="002C5347">
        <w:rPr>
          <w:rFonts w:ascii="Times New Roman" w:hAnsi="Times New Roman"/>
          <w:sz w:val="24"/>
          <w:szCs w:val="24"/>
          <w:lang w:val="fr-FR"/>
        </w:rPr>
        <w:t>ivin, Jésus, le Bien suprême"</w:t>
      </w:r>
      <w:r w:rsidRPr="002C5347">
        <w:rPr>
          <w:rStyle w:val="FootnoteReference"/>
          <w:rFonts w:ascii="Times New Roman" w:hAnsi="Times New Roman"/>
          <w:sz w:val="24"/>
          <w:szCs w:val="24"/>
          <w:lang w:val="fr-FR"/>
        </w:rPr>
        <w:footnoteReference w:id="952"/>
      </w:r>
      <w:r w:rsidRPr="002C5347">
        <w:rPr>
          <w:rFonts w:ascii="Times New Roman" w:hAnsi="Times New Roman"/>
          <w:sz w:val="24"/>
          <w:szCs w:val="24"/>
          <w:lang w:val="fr-FR"/>
        </w:rPr>
        <w:t xml:space="preserve">. </w:t>
      </w:r>
      <w:r w:rsidR="002C5347" w:rsidRPr="002C5347">
        <w:rPr>
          <w:rFonts w:ascii="Times New Roman" w:hAnsi="Times New Roman"/>
          <w:sz w:val="24"/>
          <w:szCs w:val="24"/>
          <w:lang w:val="fr-FR"/>
        </w:rPr>
        <w:t xml:space="preserve"> Et il</w:t>
      </w:r>
      <w:r w:rsidR="00624933" w:rsidRPr="002C5347">
        <w:rPr>
          <w:rFonts w:ascii="Times New Roman" w:hAnsi="Times New Roman"/>
          <w:sz w:val="24"/>
          <w:szCs w:val="24"/>
          <w:lang w:val="fr-FR"/>
        </w:rPr>
        <w:t xml:space="preserve"> continue en lui donnant des conseils pater</w:t>
      </w:r>
      <w:r w:rsidR="002C5347" w:rsidRPr="002C5347">
        <w:rPr>
          <w:rFonts w:ascii="Times New Roman" w:hAnsi="Times New Roman"/>
          <w:sz w:val="24"/>
          <w:szCs w:val="24"/>
          <w:lang w:val="fr-FR"/>
        </w:rPr>
        <w:t>nels sur la manière de se conduire au travail, qu’elle</w:t>
      </w:r>
      <w:r w:rsidR="00624933" w:rsidRPr="002C5347">
        <w:rPr>
          <w:rFonts w:ascii="Times New Roman" w:hAnsi="Times New Roman"/>
          <w:sz w:val="24"/>
          <w:szCs w:val="24"/>
          <w:lang w:val="fr-FR"/>
        </w:rPr>
        <w:t xml:space="preserve"> réussi</w:t>
      </w:r>
      <w:r w:rsidR="002C5347" w:rsidRPr="002C5347">
        <w:rPr>
          <w:rFonts w:ascii="Times New Roman" w:hAnsi="Times New Roman"/>
          <w:sz w:val="24"/>
          <w:szCs w:val="24"/>
          <w:lang w:val="fr-FR"/>
        </w:rPr>
        <w:t>t</w:t>
      </w:r>
      <w:r w:rsidR="00624933" w:rsidRPr="002C5347">
        <w:rPr>
          <w:rFonts w:ascii="Times New Roman" w:hAnsi="Times New Roman"/>
          <w:sz w:val="24"/>
          <w:szCs w:val="24"/>
          <w:lang w:val="fr-FR"/>
        </w:rPr>
        <w:t xml:space="preserve"> à trouver.</w:t>
      </w:r>
      <w:r w:rsidR="00507366" w:rsidRPr="002C5347">
        <w:rPr>
          <w:rFonts w:ascii="Times New Roman" w:hAnsi="Times New Roman"/>
          <w:sz w:val="24"/>
          <w:szCs w:val="24"/>
          <w:lang w:val="fr-FR"/>
        </w:rPr>
        <w:t xml:space="preserve"> </w:t>
      </w:r>
    </w:p>
    <w:p w14:paraId="627C9890" w14:textId="77777777" w:rsidR="002C5347" w:rsidRPr="002C5347" w:rsidRDefault="002C5347" w:rsidP="006C133D">
      <w:pPr>
        <w:spacing w:after="120"/>
        <w:rPr>
          <w:rFonts w:ascii="Times New Roman" w:hAnsi="Times New Roman"/>
          <w:sz w:val="12"/>
          <w:szCs w:val="12"/>
          <w:lang w:val="fr-FR"/>
        </w:rPr>
      </w:pPr>
    </w:p>
    <w:p w14:paraId="4E1313E3" w14:textId="2CA37201" w:rsidR="002C5347" w:rsidRPr="007E2777" w:rsidRDefault="002C5347" w:rsidP="006C133D">
      <w:pPr>
        <w:spacing w:after="120"/>
        <w:rPr>
          <w:rFonts w:ascii="Times New Roman" w:hAnsi="Times New Roman"/>
          <w:b/>
          <w:sz w:val="28"/>
          <w:szCs w:val="28"/>
          <w:lang w:val="fr-FR"/>
        </w:rPr>
      </w:pPr>
      <w:r>
        <w:rPr>
          <w:rFonts w:ascii="Times New Roman" w:hAnsi="Times New Roman"/>
          <w:b/>
          <w:sz w:val="28"/>
          <w:szCs w:val="28"/>
          <w:lang w:val="fr-FR"/>
        </w:rPr>
        <w:t>3. ... et fructueuse</w:t>
      </w:r>
    </w:p>
    <w:p w14:paraId="4CEECA19" w14:textId="77777777" w:rsidR="002C5347" w:rsidRPr="002C5347" w:rsidRDefault="002C5347" w:rsidP="006C133D">
      <w:pPr>
        <w:spacing w:after="120"/>
        <w:rPr>
          <w:rFonts w:ascii="Times New Roman" w:hAnsi="Times New Roman"/>
          <w:sz w:val="24"/>
          <w:szCs w:val="24"/>
          <w:lang w:val="fr-FR"/>
        </w:rPr>
      </w:pPr>
      <w:r>
        <w:rPr>
          <w:rFonts w:ascii="Times New Roman" w:hAnsi="Times New Roman"/>
          <w:sz w:val="24"/>
          <w:szCs w:val="24"/>
          <w:lang w:val="fr-FR"/>
        </w:rPr>
        <w:tab/>
      </w:r>
      <w:r w:rsidR="00711293" w:rsidRPr="00711293">
        <w:rPr>
          <w:rFonts w:ascii="Times New Roman" w:hAnsi="Times New Roman"/>
          <w:sz w:val="24"/>
          <w:szCs w:val="24"/>
          <w:lang w:val="fr-FR"/>
        </w:rPr>
        <w:t xml:space="preserve">Le Père attire toute notre attention sur les raisons naturelles et surnaturelles qui doivent nous animer dans l'exercice de cette œuvre très sainte: "Il faut considérer qu'enlever un orphelin ou une orpheline par un avenir fatal et de lui donner la prospérité de la vie spirituelle et temporelle, c'est un bien de vraie rédemption, qui ne se limite pas à cette seule âme, mais comporte des conséquences incalculables de d'autres biens qui se perpétuent de génération en génération! </w:t>
      </w:r>
      <w:r w:rsidR="004428E3" w:rsidRPr="004428E3">
        <w:rPr>
          <w:rFonts w:ascii="Times New Roman" w:hAnsi="Times New Roman"/>
          <w:sz w:val="24"/>
          <w:szCs w:val="24"/>
          <w:lang w:val="fr-FR"/>
        </w:rPr>
        <w:t xml:space="preserve">Un orphelin qui réussit, une orpheline bien éduquée et moralisée perpétuerons leur  </w:t>
      </w:r>
      <w:r w:rsidR="004428E3" w:rsidRPr="004428E3">
        <w:rPr>
          <w:rFonts w:ascii="Times New Roman" w:hAnsi="Times New Roman"/>
          <w:sz w:val="24"/>
          <w:szCs w:val="24"/>
          <w:lang w:val="fr-FR"/>
        </w:rPr>
        <w:lastRenderedPageBreak/>
        <w:t xml:space="preserve">bonne éducation et moralisation ou avec les bons exemples qu’ils donneront au milieu de la société ou en devenant père et mère d’enfants, auxquels, dès langes,  ils feront part des enseignements de la foi et de la bonne civilisation, et les pratiques pieuses de la religion et la bonne introduction au travail, bref tous les biens dont ils ont été nourris dans l’institut pieux qui les a rassemblés et cultivés pour Dieu et pour leur avenir heureux". Alors il encourage les éducateurs à la pensée de la récompense que le </w:t>
      </w:r>
      <w:r w:rsidR="000834BF" w:rsidRPr="004428E3">
        <w:rPr>
          <w:rFonts w:ascii="Times New Roman" w:hAnsi="Times New Roman"/>
          <w:sz w:val="24"/>
          <w:szCs w:val="24"/>
          <w:lang w:val="fr-FR"/>
        </w:rPr>
        <w:t>Seigneur garde</w:t>
      </w:r>
      <w:r w:rsidR="004428E3" w:rsidRPr="004428E3">
        <w:rPr>
          <w:rFonts w:ascii="Times New Roman" w:hAnsi="Times New Roman"/>
          <w:sz w:val="24"/>
          <w:szCs w:val="24"/>
          <w:lang w:val="fr-FR"/>
        </w:rPr>
        <w:t xml:space="preserve"> pour eux: "Une grande récompense pour ceux qui travaillent et se sacrifient pour le double salut des âmes tendres, dans lesquelles ils font naître le sourire du saint amour dans les yeux et sur les lèvres, où les pleurs et le désespoir d'une double vie malheureuse surgiraient!". Et puis il revient encore pour nous faire considérer "combien grande, immense et inestimable sera la récompense que Notre Seigneur Jésus-Christ donnera dans la vie, dans la mort et après la mort aux âmes aimantes qui se seront fatiguées et sacrifiées pour de telles missions saintes, qui font réjouir de joie, avec  le Sacré-Cœur de Jésus, la Sainte Eglise ici sur la terre et toute la cour céleste au Paradis, avec les Anges et avec les Saints, et spécialement avec la Très-Sainte Mère Marie"</w:t>
      </w:r>
      <w:r w:rsidR="002E5F24">
        <w:rPr>
          <w:rStyle w:val="FootnoteReference"/>
          <w:rFonts w:ascii="Times New Roman" w:hAnsi="Times New Roman"/>
          <w:sz w:val="24"/>
          <w:szCs w:val="24"/>
          <w:lang w:val="fr-FR"/>
        </w:rPr>
        <w:footnoteReference w:id="953"/>
      </w:r>
      <w:r w:rsidRPr="002C5347">
        <w:rPr>
          <w:rFonts w:ascii="Times New Roman" w:hAnsi="Times New Roman"/>
          <w:sz w:val="24"/>
          <w:szCs w:val="24"/>
          <w:lang w:val="fr-FR"/>
        </w:rPr>
        <w:t>.</w:t>
      </w:r>
    </w:p>
    <w:p w14:paraId="7FCC0ABA" w14:textId="1DB75354" w:rsidR="00DC4131" w:rsidRPr="00DC4131" w:rsidRDefault="004428E3" w:rsidP="006C133D">
      <w:pPr>
        <w:spacing w:after="120"/>
        <w:rPr>
          <w:rFonts w:ascii="Times New Roman" w:hAnsi="Times New Roman"/>
          <w:sz w:val="24"/>
          <w:szCs w:val="24"/>
          <w:lang w:val="fr-FR"/>
        </w:rPr>
      </w:pPr>
      <w:r>
        <w:rPr>
          <w:rFonts w:ascii="Times New Roman" w:hAnsi="Times New Roman"/>
          <w:sz w:val="24"/>
          <w:szCs w:val="24"/>
          <w:lang w:val="fr-FR"/>
        </w:rPr>
        <w:tab/>
      </w:r>
      <w:r w:rsidR="004570F1" w:rsidRPr="004570F1">
        <w:rPr>
          <w:rFonts w:ascii="Times New Roman" w:hAnsi="Times New Roman"/>
          <w:sz w:val="24"/>
          <w:szCs w:val="24"/>
          <w:lang w:val="fr-FR"/>
        </w:rPr>
        <w:t xml:space="preserve">Le Père vise avant tout la consolation du sacré Cœur de Jésus: "Il n’ya pas une œuvre plus appréciable, plus agréable au Sacré Cœur de Jésus autant que l'éducation et le salut des âmes des petits </w:t>
      </w:r>
      <w:r w:rsidR="000834BF" w:rsidRPr="004570F1">
        <w:rPr>
          <w:rFonts w:ascii="Times New Roman" w:hAnsi="Times New Roman"/>
          <w:sz w:val="24"/>
          <w:szCs w:val="24"/>
          <w:lang w:val="fr-FR"/>
        </w:rPr>
        <w:t>garçons et</w:t>
      </w:r>
      <w:r w:rsidR="004570F1" w:rsidRPr="004570F1">
        <w:rPr>
          <w:rFonts w:ascii="Times New Roman" w:hAnsi="Times New Roman"/>
          <w:sz w:val="24"/>
          <w:szCs w:val="24"/>
          <w:lang w:val="fr-FR"/>
        </w:rPr>
        <w:t xml:space="preserve"> des jeunes. Oui, ici, notre Seigneur ne soulèvera pas cette exclamation d’angoisse suprême, avec laquelle il s’exprimait dans la Sainte Écriture à la vue du tourment effroyable que le monde fait à tant d’âmes enfantines, et à leur vie très </w:t>
      </w:r>
      <w:r w:rsidR="000834BF" w:rsidRPr="004570F1">
        <w:rPr>
          <w:rFonts w:ascii="Times New Roman" w:hAnsi="Times New Roman"/>
          <w:sz w:val="24"/>
          <w:szCs w:val="24"/>
          <w:lang w:val="fr-FR"/>
        </w:rPr>
        <w:t>malheureuses et</w:t>
      </w:r>
      <w:r w:rsidR="004570F1" w:rsidRPr="004570F1">
        <w:rPr>
          <w:rFonts w:ascii="Times New Roman" w:hAnsi="Times New Roman"/>
          <w:sz w:val="24"/>
          <w:szCs w:val="24"/>
          <w:lang w:val="fr-FR"/>
        </w:rPr>
        <w:t xml:space="preserve"> pour leur perte éternelle: </w:t>
      </w:r>
      <w:r w:rsidR="004570F1" w:rsidRPr="004570F1">
        <w:rPr>
          <w:rFonts w:ascii="Times New Roman" w:hAnsi="Times New Roman"/>
          <w:i/>
          <w:sz w:val="24"/>
          <w:szCs w:val="24"/>
          <w:lang w:val="fr-FR"/>
        </w:rPr>
        <w:t>Quae utilitas in sanguine meo?</w:t>
      </w:r>
      <w:r w:rsidR="004570F1" w:rsidRPr="004570F1">
        <w:rPr>
          <w:rFonts w:ascii="Times New Roman" w:hAnsi="Times New Roman"/>
          <w:sz w:val="24"/>
          <w:szCs w:val="24"/>
          <w:lang w:val="fr-FR"/>
        </w:rPr>
        <w:t xml:space="preserve"> (</w:t>
      </w:r>
      <w:r w:rsidR="004570F1" w:rsidRPr="004570F1">
        <w:rPr>
          <w:rFonts w:ascii="Times New Roman" w:hAnsi="Times New Roman"/>
          <w:i/>
          <w:sz w:val="24"/>
          <w:szCs w:val="24"/>
          <w:lang w:val="fr-FR"/>
        </w:rPr>
        <w:t>Ps</w:t>
      </w:r>
      <w:r w:rsidR="004570F1" w:rsidRPr="004570F1">
        <w:rPr>
          <w:rFonts w:ascii="Times New Roman" w:hAnsi="Times New Roman"/>
          <w:sz w:val="24"/>
          <w:szCs w:val="24"/>
          <w:lang w:val="fr-FR"/>
        </w:rPr>
        <w:t xml:space="preserve"> 2, 9-10). Quelle utilité dans mon sang, si cela ne doit pas être suffisant pour sauver tant de créatures misérables? Mais au contraire, notre Seigneur Jésus-Christ devant cette très sainte mission de double salut des orphelins abandonnés et délaissés avec toutes ses conséquences très heureuses, s'écriera avec une joie infinie: </w:t>
      </w:r>
      <w:r w:rsidR="004570F1" w:rsidRPr="004570F1">
        <w:rPr>
          <w:rFonts w:ascii="Times New Roman" w:hAnsi="Times New Roman"/>
          <w:i/>
          <w:sz w:val="24"/>
          <w:szCs w:val="24"/>
          <w:lang w:val="fr-FR"/>
        </w:rPr>
        <w:t>Quae utilitas in sanguine meo!</w:t>
      </w:r>
      <w:r w:rsidR="00644448">
        <w:rPr>
          <w:rFonts w:ascii="Times New Roman" w:hAnsi="Times New Roman"/>
          <w:sz w:val="24"/>
          <w:szCs w:val="24"/>
          <w:lang w:val="fr-FR"/>
        </w:rPr>
        <w:t xml:space="preserve"> Ici, le Père donne au mot</w:t>
      </w:r>
      <w:r w:rsidR="004570F1" w:rsidRPr="004570F1">
        <w:rPr>
          <w:rFonts w:ascii="Times New Roman" w:hAnsi="Times New Roman"/>
          <w:sz w:val="24"/>
          <w:szCs w:val="24"/>
          <w:lang w:val="fr-FR"/>
        </w:rPr>
        <w:t xml:space="preserve"> </w:t>
      </w:r>
      <w:r w:rsidR="004570F1" w:rsidRPr="004570F1">
        <w:rPr>
          <w:rFonts w:ascii="Times New Roman" w:hAnsi="Times New Roman"/>
          <w:i/>
          <w:sz w:val="24"/>
          <w:szCs w:val="24"/>
          <w:lang w:val="fr-FR"/>
        </w:rPr>
        <w:t>quae</w:t>
      </w:r>
      <w:r w:rsidR="004570F1" w:rsidRPr="004570F1">
        <w:rPr>
          <w:rFonts w:ascii="Times New Roman" w:hAnsi="Times New Roman"/>
          <w:sz w:val="24"/>
          <w:szCs w:val="24"/>
          <w:lang w:val="fr-FR"/>
        </w:rPr>
        <w:t xml:space="preserve"> le sens de </w:t>
      </w:r>
      <w:r w:rsidR="004570F1" w:rsidRPr="00644448">
        <w:rPr>
          <w:rFonts w:ascii="Times New Roman" w:hAnsi="Times New Roman"/>
          <w:i/>
          <w:sz w:val="24"/>
          <w:szCs w:val="24"/>
          <w:lang w:val="fr-FR"/>
        </w:rPr>
        <w:t xml:space="preserve">combien </w:t>
      </w:r>
      <w:r w:rsidR="004570F1" w:rsidRPr="004570F1">
        <w:rPr>
          <w:rFonts w:ascii="Times New Roman" w:hAnsi="Times New Roman"/>
          <w:sz w:val="24"/>
          <w:szCs w:val="24"/>
          <w:lang w:val="fr-FR"/>
        </w:rPr>
        <w:t xml:space="preserve">- combien grande! - que si cela ne répond pas à la valeur lexicale du terme, il ne peut être dit mal appliqué dans un sens original, que le Père met sur les lèvres de notre Seigneur: "Oh, quelle utilité immense je tire de l'effusion de mon Sang! Combien d'âmes présentes et futures sont conduites à mon Cœur grâce au travail de mes fidèles ministres et de mes épouses fidèles! Jésus </w:t>
      </w:r>
      <w:r w:rsidR="004570F1" w:rsidRPr="00A66B5A">
        <w:rPr>
          <w:rFonts w:ascii="Times New Roman" w:hAnsi="Times New Roman"/>
          <w:sz w:val="24"/>
          <w:szCs w:val="24"/>
          <w:lang w:val="fr-FR"/>
        </w:rPr>
        <w:t xml:space="preserve">dira: </w:t>
      </w:r>
      <w:r w:rsidR="000834BF" w:rsidRPr="00A66B5A">
        <w:rPr>
          <w:rFonts w:ascii="Times New Roman" w:hAnsi="Times New Roman"/>
          <w:sz w:val="24"/>
          <w:szCs w:val="24"/>
          <w:lang w:val="fr-FR"/>
        </w:rPr>
        <w:t>bienheureux cet</w:t>
      </w:r>
      <w:r w:rsidR="00A66B5A" w:rsidRPr="00A66B5A">
        <w:rPr>
          <w:rFonts w:ascii="Times New Roman" w:hAnsi="Times New Roman"/>
          <w:sz w:val="24"/>
          <w:szCs w:val="24"/>
          <w:lang w:val="fr-FR"/>
        </w:rPr>
        <w:t xml:space="preserve"> adorable Sang que je répandis</w:t>
      </w:r>
      <w:r w:rsidR="004570F1" w:rsidRPr="00A66B5A">
        <w:rPr>
          <w:rFonts w:ascii="Times New Roman" w:hAnsi="Times New Roman"/>
          <w:sz w:val="24"/>
          <w:szCs w:val="24"/>
          <w:lang w:val="fr-FR"/>
        </w:rPr>
        <w:t xml:space="preserve"> au milieu de tourments atroces pour le salut des âmes!"</w:t>
      </w:r>
      <w:r w:rsidR="002C5347" w:rsidRPr="00A66B5A">
        <w:rPr>
          <w:rFonts w:ascii="Times New Roman" w:hAnsi="Times New Roman"/>
          <w:sz w:val="24"/>
          <w:szCs w:val="24"/>
          <w:lang w:val="fr-FR"/>
        </w:rPr>
        <w:t>.</w:t>
      </w:r>
      <w:r w:rsidR="007E2777">
        <w:rPr>
          <w:rFonts w:ascii="Times New Roman" w:hAnsi="Times New Roman"/>
          <w:sz w:val="24"/>
          <w:szCs w:val="24"/>
          <w:lang w:val="fr-FR"/>
        </w:rPr>
        <w:t xml:space="preserve"> </w:t>
      </w:r>
      <w:r w:rsidR="00685E18" w:rsidRPr="00685E18">
        <w:rPr>
          <w:rFonts w:ascii="Times New Roman" w:hAnsi="Times New Roman"/>
          <w:sz w:val="24"/>
          <w:szCs w:val="24"/>
          <w:lang w:val="fr-FR"/>
        </w:rPr>
        <w:t>Le Père puis rappelle le massacre d'âmes innocentes fait dans le monde avec la référence au massa</w:t>
      </w:r>
      <w:r w:rsidR="00922FE2">
        <w:rPr>
          <w:rFonts w:ascii="Times New Roman" w:hAnsi="Times New Roman"/>
          <w:sz w:val="24"/>
          <w:szCs w:val="24"/>
          <w:lang w:val="fr-FR"/>
        </w:rPr>
        <w:t>cre des I</w:t>
      </w:r>
      <w:r w:rsidR="00685E18" w:rsidRPr="00685E18">
        <w:rPr>
          <w:rFonts w:ascii="Times New Roman" w:hAnsi="Times New Roman"/>
          <w:sz w:val="24"/>
          <w:szCs w:val="24"/>
          <w:lang w:val="fr-FR"/>
        </w:rPr>
        <w:t xml:space="preserve">nnocents fait par Hérode, avec tant de tourment du Saint-Cœur de Jésus: "Tout le monde sait combien fut grand le chagrin de Notre Seigneur Jésus-Christ, encore un enfant, lors de sa fuite en Egypte, quand lui se présenta le massacre des Innocents commandé par l'impie Hérode! Il voyait ces tendres enfants massacrés et noyés de sang, il a senti l'agonie et les cris des pauvres mères; et, très sensible au-delà de toute imagination humaine telle qu’Il était, il sentit dans son très doux Cœur celle scène douloureuse que se produisait, il sentit ces pointes des estocs et ces fendants de sabre pénétrer dans son Cœur. </w:t>
      </w:r>
      <w:r w:rsidR="002C5347" w:rsidRPr="00A66B5A">
        <w:rPr>
          <w:rFonts w:ascii="Times New Roman" w:hAnsi="Times New Roman"/>
          <w:sz w:val="24"/>
          <w:szCs w:val="24"/>
          <w:lang w:val="fr-FR"/>
        </w:rPr>
        <w:t xml:space="preserve">Et pourtant, combien avait-il à </w:t>
      </w:r>
      <w:r w:rsidR="00922FE2">
        <w:rPr>
          <w:rFonts w:ascii="Times New Roman" w:hAnsi="Times New Roman"/>
          <w:sz w:val="24"/>
          <w:szCs w:val="24"/>
          <w:lang w:val="fr-FR"/>
        </w:rPr>
        <w:t xml:space="preserve">se </w:t>
      </w:r>
      <w:r w:rsidR="002C5347" w:rsidRPr="00A66B5A">
        <w:rPr>
          <w:rFonts w:ascii="Times New Roman" w:hAnsi="Times New Roman"/>
          <w:sz w:val="24"/>
          <w:szCs w:val="24"/>
          <w:lang w:val="fr-FR"/>
        </w:rPr>
        <w:t>consoler ce Cœur divin en pensan</w:t>
      </w:r>
      <w:r w:rsidR="00922FE2">
        <w:rPr>
          <w:rFonts w:ascii="Times New Roman" w:hAnsi="Times New Roman"/>
          <w:sz w:val="24"/>
          <w:szCs w:val="24"/>
          <w:lang w:val="fr-FR"/>
        </w:rPr>
        <w:t>t à la sublime glorification qu'</w:t>
      </w:r>
      <w:r w:rsidR="002C5347" w:rsidRPr="00A66B5A">
        <w:rPr>
          <w:rFonts w:ascii="Times New Roman" w:hAnsi="Times New Roman"/>
          <w:sz w:val="24"/>
          <w:szCs w:val="24"/>
          <w:lang w:val="fr-FR"/>
        </w:rPr>
        <w:t>aurai</w:t>
      </w:r>
      <w:r w:rsidR="00922FE2">
        <w:rPr>
          <w:rFonts w:ascii="Times New Roman" w:hAnsi="Times New Roman"/>
          <w:sz w:val="24"/>
          <w:szCs w:val="24"/>
          <w:lang w:val="fr-FR"/>
        </w:rPr>
        <w:t>ent eu au Ciel</w:t>
      </w:r>
      <w:r w:rsidR="002C5347" w:rsidRPr="00A66B5A">
        <w:rPr>
          <w:rFonts w:ascii="Times New Roman" w:hAnsi="Times New Roman"/>
          <w:sz w:val="24"/>
          <w:szCs w:val="24"/>
          <w:lang w:val="fr-FR"/>
        </w:rPr>
        <w:t xml:space="preserve"> </w:t>
      </w:r>
      <w:r w:rsidR="00922FE2">
        <w:rPr>
          <w:rFonts w:ascii="Times New Roman" w:hAnsi="Times New Roman"/>
          <w:sz w:val="24"/>
          <w:szCs w:val="24"/>
          <w:lang w:val="fr-FR"/>
        </w:rPr>
        <w:t>ces Innocents</w:t>
      </w:r>
      <w:r w:rsidR="00922FE2" w:rsidRPr="00A66B5A">
        <w:rPr>
          <w:rFonts w:ascii="Times New Roman" w:hAnsi="Times New Roman"/>
          <w:sz w:val="24"/>
          <w:szCs w:val="24"/>
          <w:lang w:val="fr-FR"/>
        </w:rPr>
        <w:t xml:space="preserve"> </w:t>
      </w:r>
      <w:r w:rsidR="00922FE2">
        <w:rPr>
          <w:rFonts w:ascii="Times New Roman" w:hAnsi="Times New Roman"/>
          <w:sz w:val="24"/>
          <w:szCs w:val="24"/>
          <w:lang w:val="fr-FR"/>
        </w:rPr>
        <w:t>aussi atrocement transpercés pour l'</w:t>
      </w:r>
      <w:r w:rsidR="002C5347" w:rsidRPr="00A66B5A">
        <w:rPr>
          <w:rFonts w:ascii="Times New Roman" w:hAnsi="Times New Roman"/>
          <w:sz w:val="24"/>
          <w:szCs w:val="24"/>
          <w:lang w:val="fr-FR"/>
        </w:rPr>
        <w:t xml:space="preserve">échange </w:t>
      </w:r>
      <w:r w:rsidR="00922FE2">
        <w:rPr>
          <w:rFonts w:ascii="Times New Roman" w:hAnsi="Times New Roman"/>
          <w:sz w:val="24"/>
          <w:szCs w:val="24"/>
          <w:lang w:val="fr-FR"/>
        </w:rPr>
        <w:t>avec Lui</w:t>
      </w:r>
      <w:r w:rsidR="002C5347" w:rsidRPr="00A66B5A">
        <w:rPr>
          <w:rFonts w:ascii="Times New Roman" w:hAnsi="Times New Roman"/>
          <w:sz w:val="24"/>
          <w:szCs w:val="24"/>
          <w:lang w:val="fr-FR"/>
        </w:rPr>
        <w:t xml:space="preserve">". </w:t>
      </w:r>
      <w:r w:rsidR="006C6FBC" w:rsidRPr="006C6FBC">
        <w:rPr>
          <w:rFonts w:ascii="Times New Roman" w:hAnsi="Times New Roman"/>
          <w:sz w:val="24"/>
          <w:szCs w:val="24"/>
          <w:lang w:val="fr-FR"/>
        </w:rPr>
        <w:t xml:space="preserve">Voici l'application que fait le Père de cet épisode évangélique: </w:t>
      </w:r>
      <w:r w:rsidR="00DC4131" w:rsidRPr="00DC4131">
        <w:rPr>
          <w:rFonts w:ascii="Times New Roman" w:hAnsi="Times New Roman"/>
          <w:sz w:val="24"/>
          <w:szCs w:val="24"/>
          <w:lang w:val="fr-FR"/>
        </w:rPr>
        <w:t xml:space="preserve">"Un autre massacre plus amer et plus terrible pressait, tourmentait et broyait le sacré Cœur de Jésus à la vue d’innombrables âmes abandonnées, et puis, plus que de l'impie Hérode, être submergées et tuées par l’ennemi infernal par le terrible élancement  du péché et sans mères, c’est-à-dire de vraies éducatrices, de vraies zélatrices, qui devraient, en vertu de leur ministère, prendre intérêt profond et malheureusement elles  ne le font pas!... Ce massacre inouï ne s'est pas produit une seule fois, mais des millions de fois depuis que le monde </w:t>
      </w:r>
      <w:r w:rsidR="000834BF" w:rsidRPr="00DC4131">
        <w:rPr>
          <w:rFonts w:ascii="Times New Roman" w:hAnsi="Times New Roman"/>
          <w:sz w:val="24"/>
          <w:szCs w:val="24"/>
          <w:lang w:val="fr-FR"/>
        </w:rPr>
        <w:t>est le</w:t>
      </w:r>
      <w:r w:rsidR="00DC4131" w:rsidRPr="00DC4131">
        <w:rPr>
          <w:rFonts w:ascii="Times New Roman" w:hAnsi="Times New Roman"/>
          <w:sz w:val="24"/>
          <w:szCs w:val="24"/>
          <w:lang w:val="fr-FR"/>
        </w:rPr>
        <w:t xml:space="preserve"> monde! Donc, mes filles en Jésus-Christ, ne songez pas à sauver seulement vos âmes, car ainsi vous ne courez pas le risque </w:t>
      </w:r>
      <w:r w:rsidR="00DC4131" w:rsidRPr="00DC4131">
        <w:rPr>
          <w:rFonts w:ascii="Times New Roman" w:hAnsi="Times New Roman"/>
          <w:sz w:val="24"/>
          <w:szCs w:val="24"/>
          <w:lang w:val="fr-FR"/>
        </w:rPr>
        <w:lastRenderedPageBreak/>
        <w:t>de ne pas vous sauver. Ne rendons pas notre âme plus précieuse que celle de nos frères, a écrit l'apôtre Paul (</w:t>
      </w:r>
      <w:r w:rsidR="00DC4131" w:rsidRPr="00DC4131">
        <w:rPr>
          <w:rFonts w:ascii="Times New Roman" w:hAnsi="Times New Roman"/>
          <w:i/>
          <w:sz w:val="24"/>
          <w:szCs w:val="24"/>
          <w:lang w:val="fr-FR"/>
        </w:rPr>
        <w:t>At</w:t>
      </w:r>
      <w:r w:rsidR="00DC4131" w:rsidRPr="00DC4131">
        <w:rPr>
          <w:rFonts w:ascii="Times New Roman" w:hAnsi="Times New Roman"/>
          <w:sz w:val="24"/>
          <w:szCs w:val="24"/>
          <w:lang w:val="fr-FR"/>
        </w:rPr>
        <w:t xml:space="preserve"> 20,24)". </w:t>
      </w:r>
    </w:p>
    <w:p w14:paraId="51C4861E" w14:textId="77777777" w:rsidR="002C5347" w:rsidRDefault="00DC4131" w:rsidP="006C133D">
      <w:pPr>
        <w:spacing w:after="120"/>
        <w:rPr>
          <w:rFonts w:ascii="Times New Roman" w:hAnsi="Times New Roman"/>
          <w:sz w:val="24"/>
          <w:szCs w:val="24"/>
          <w:lang w:val="fr-FR"/>
        </w:rPr>
      </w:pPr>
      <w:r w:rsidRPr="00DC4131">
        <w:rPr>
          <w:rFonts w:ascii="Times New Roman" w:hAnsi="Times New Roman"/>
          <w:sz w:val="24"/>
          <w:szCs w:val="24"/>
          <w:lang w:val="fr-FR"/>
        </w:rPr>
        <w:tab/>
        <w:t>Il conclut en prolongeant notre mission au-delà de l'apostolat pour orphelins: "Nous prenons donc un soin immense pour les orphelins abandonnés; et puisqu'il s'agit d'éducation et de salut d'âmes infantiles ou juvéniles, on nous incombe de considérer que nous devons procurer que ce zèle s'étende non seulement aux orphelins abandonnés, mais en général à tous les jeunes et tendres âmes, orphelines ou non". Il recommande donc vivement les écoles maternelles et les externats: "Ces-ci, tout comme les orphelinats, concernent le salut de nombreuses âmes présentes et futures, et ne sont pas moins agréables aux Sacré Cœur de Jésus"</w:t>
      </w:r>
      <w:r w:rsidR="002E5F24">
        <w:rPr>
          <w:rStyle w:val="FootnoteReference"/>
          <w:rFonts w:ascii="Times New Roman" w:hAnsi="Times New Roman"/>
          <w:sz w:val="24"/>
          <w:szCs w:val="24"/>
          <w:lang w:val="fr-FR"/>
        </w:rPr>
        <w:footnoteReference w:id="954"/>
      </w:r>
      <w:r w:rsidR="002C5347" w:rsidRPr="002C5347">
        <w:rPr>
          <w:rFonts w:ascii="Times New Roman" w:hAnsi="Times New Roman"/>
          <w:sz w:val="24"/>
          <w:szCs w:val="24"/>
          <w:lang w:val="fr-FR"/>
        </w:rPr>
        <w:t>.</w:t>
      </w:r>
    </w:p>
    <w:p w14:paraId="499E7CDD" w14:textId="77777777" w:rsidR="00DC4131" w:rsidRPr="00DC4131" w:rsidRDefault="00DC4131" w:rsidP="006C133D">
      <w:pPr>
        <w:spacing w:after="120"/>
        <w:rPr>
          <w:rFonts w:ascii="Times New Roman" w:hAnsi="Times New Roman"/>
          <w:sz w:val="12"/>
          <w:szCs w:val="12"/>
          <w:lang w:val="fr-FR"/>
        </w:rPr>
      </w:pPr>
    </w:p>
    <w:p w14:paraId="217606F4" w14:textId="53211BE3" w:rsidR="00DC4131" w:rsidRPr="007E2777" w:rsidRDefault="00E27559" w:rsidP="006C133D">
      <w:pPr>
        <w:spacing w:after="120"/>
        <w:rPr>
          <w:rFonts w:ascii="Times New Roman" w:hAnsi="Times New Roman"/>
          <w:b/>
          <w:sz w:val="28"/>
          <w:szCs w:val="28"/>
          <w:lang w:val="fr-FR"/>
        </w:rPr>
      </w:pPr>
      <w:r w:rsidRPr="004F2CFF">
        <w:rPr>
          <w:rFonts w:ascii="Times New Roman" w:hAnsi="Times New Roman"/>
          <w:b/>
          <w:sz w:val="28"/>
          <w:szCs w:val="28"/>
          <w:lang w:val="fr-FR"/>
        </w:rPr>
        <w:t xml:space="preserve">4. Parmi </w:t>
      </w:r>
      <w:r w:rsidR="007E2777">
        <w:rPr>
          <w:rFonts w:ascii="Times New Roman" w:hAnsi="Times New Roman"/>
          <w:b/>
          <w:sz w:val="28"/>
          <w:szCs w:val="28"/>
          <w:lang w:val="fr-FR"/>
        </w:rPr>
        <w:t>ses enfants</w:t>
      </w:r>
    </w:p>
    <w:p w14:paraId="47F58140" w14:textId="77777777" w:rsidR="00E27559" w:rsidRPr="004F2CFF" w:rsidRDefault="00DC4131" w:rsidP="006C133D">
      <w:pPr>
        <w:spacing w:after="120"/>
        <w:rPr>
          <w:rFonts w:ascii="Times New Roman" w:hAnsi="Times New Roman"/>
          <w:sz w:val="24"/>
          <w:szCs w:val="24"/>
          <w:lang w:val="fr-FR"/>
        </w:rPr>
      </w:pPr>
      <w:r w:rsidRPr="004F2CFF">
        <w:rPr>
          <w:rFonts w:ascii="Times New Roman" w:hAnsi="Times New Roman"/>
          <w:sz w:val="24"/>
          <w:szCs w:val="24"/>
          <w:lang w:val="fr-FR"/>
        </w:rPr>
        <w:tab/>
        <w:t>Voyons maintenant le Père parmi ses enfants.</w:t>
      </w:r>
      <w:r w:rsidR="00E27559" w:rsidRPr="004F2CFF">
        <w:rPr>
          <w:rFonts w:ascii="Times New Roman" w:hAnsi="Times New Roman"/>
          <w:sz w:val="24"/>
          <w:szCs w:val="24"/>
          <w:lang w:val="fr-FR"/>
        </w:rPr>
        <w:t xml:space="preserve"> </w:t>
      </w:r>
    </w:p>
    <w:p w14:paraId="306C6073" w14:textId="77777777" w:rsidR="00DC4131" w:rsidRPr="004F2CFF" w:rsidRDefault="00E27559" w:rsidP="006C133D">
      <w:pPr>
        <w:spacing w:after="120"/>
        <w:rPr>
          <w:rFonts w:ascii="Times New Roman" w:hAnsi="Times New Roman"/>
          <w:sz w:val="24"/>
          <w:szCs w:val="24"/>
          <w:lang w:val="fr-FR"/>
        </w:rPr>
      </w:pPr>
      <w:r w:rsidRPr="004F2CFF">
        <w:rPr>
          <w:rFonts w:ascii="Times New Roman" w:hAnsi="Times New Roman"/>
          <w:sz w:val="24"/>
          <w:szCs w:val="24"/>
          <w:lang w:val="fr-FR"/>
        </w:rPr>
        <w:t>"</w:t>
      </w:r>
      <w:r w:rsidR="00DC4131" w:rsidRPr="004F2CFF">
        <w:rPr>
          <w:rFonts w:ascii="Times New Roman" w:hAnsi="Times New Roman"/>
          <w:sz w:val="24"/>
          <w:szCs w:val="24"/>
          <w:lang w:val="fr-FR"/>
        </w:rPr>
        <w:t xml:space="preserve">Quartier Avignon. Les </w:t>
      </w:r>
      <w:r w:rsidR="004E3D68" w:rsidRPr="004F2CFF">
        <w:rPr>
          <w:rFonts w:ascii="Times New Roman" w:hAnsi="Times New Roman"/>
          <w:sz w:val="24"/>
          <w:szCs w:val="24"/>
          <w:lang w:val="fr-FR"/>
        </w:rPr>
        <w:t>garçons</w:t>
      </w:r>
      <w:r w:rsidR="00DC4131" w:rsidRPr="004F2CFF">
        <w:rPr>
          <w:rFonts w:ascii="Times New Roman" w:hAnsi="Times New Roman"/>
          <w:sz w:val="24"/>
          <w:szCs w:val="24"/>
          <w:lang w:val="fr-FR"/>
        </w:rPr>
        <w:t xml:space="preserve"> </w:t>
      </w:r>
      <w:r w:rsidRPr="004F2CFF">
        <w:rPr>
          <w:rFonts w:ascii="Times New Roman" w:hAnsi="Times New Roman"/>
          <w:sz w:val="24"/>
          <w:szCs w:val="24"/>
          <w:lang w:val="fr-FR"/>
        </w:rPr>
        <w:t>dans les ateliers. Frère Luigi</w:t>
      </w:r>
      <w:r w:rsidR="004E3D68" w:rsidRPr="004F2CFF">
        <w:rPr>
          <w:rFonts w:ascii="Times New Roman" w:hAnsi="Times New Roman"/>
          <w:sz w:val="24"/>
          <w:szCs w:val="24"/>
          <w:lang w:val="fr-FR"/>
        </w:rPr>
        <w:t xml:space="preserve"> traversé la cour donnant </w:t>
      </w:r>
      <w:r w:rsidR="00DC4131" w:rsidRPr="004F2CFF">
        <w:rPr>
          <w:rFonts w:ascii="Times New Roman" w:hAnsi="Times New Roman"/>
          <w:sz w:val="24"/>
          <w:szCs w:val="24"/>
          <w:lang w:val="fr-FR"/>
        </w:rPr>
        <w:t>le</w:t>
      </w:r>
      <w:r w:rsidR="004E3D68" w:rsidRPr="004F2CFF">
        <w:rPr>
          <w:rFonts w:ascii="Times New Roman" w:hAnsi="Times New Roman"/>
          <w:sz w:val="24"/>
          <w:szCs w:val="24"/>
          <w:lang w:val="fr-FR"/>
        </w:rPr>
        <w:t xml:space="preserve"> bras, comme à son habitude, à F</w:t>
      </w:r>
      <w:r w:rsidR="00DC4131" w:rsidRPr="004F2CFF">
        <w:rPr>
          <w:rFonts w:ascii="Times New Roman" w:hAnsi="Times New Roman"/>
          <w:sz w:val="24"/>
          <w:szCs w:val="24"/>
          <w:lang w:val="fr-FR"/>
        </w:rPr>
        <w:t xml:space="preserve">rère </w:t>
      </w:r>
      <w:r w:rsidR="004E3D68" w:rsidRPr="004F2CFF">
        <w:rPr>
          <w:rFonts w:ascii="Times New Roman" w:hAnsi="Times New Roman"/>
          <w:sz w:val="24"/>
          <w:szCs w:val="24"/>
          <w:lang w:val="fr-FR"/>
        </w:rPr>
        <w:t>Mariano déjà aveugle</w:t>
      </w:r>
      <w:r w:rsidR="00DC4131" w:rsidRPr="004F2CFF">
        <w:rPr>
          <w:rFonts w:ascii="Times New Roman" w:hAnsi="Times New Roman"/>
          <w:sz w:val="24"/>
          <w:szCs w:val="24"/>
          <w:lang w:val="fr-FR"/>
        </w:rPr>
        <w:t>. Quelques petits garçons - le</w:t>
      </w:r>
      <w:r w:rsidR="004E3D68" w:rsidRPr="004F2CFF">
        <w:rPr>
          <w:rFonts w:ascii="Times New Roman" w:hAnsi="Times New Roman"/>
          <w:sz w:val="24"/>
          <w:szCs w:val="24"/>
          <w:lang w:val="fr-FR"/>
        </w:rPr>
        <w:t>s petits exemptés du travail - p</w:t>
      </w:r>
      <w:r w:rsidR="00DC4131" w:rsidRPr="004F2CFF">
        <w:rPr>
          <w:rFonts w:ascii="Times New Roman" w:hAnsi="Times New Roman"/>
          <w:sz w:val="24"/>
          <w:szCs w:val="24"/>
          <w:lang w:val="fr-FR"/>
        </w:rPr>
        <w:t>eut-être pour quelque gâchis o</w:t>
      </w:r>
      <w:r w:rsidR="004E3D68" w:rsidRPr="004F2CFF">
        <w:rPr>
          <w:rFonts w:ascii="Times New Roman" w:hAnsi="Times New Roman"/>
          <w:sz w:val="24"/>
          <w:szCs w:val="24"/>
          <w:lang w:val="fr-FR"/>
        </w:rPr>
        <w:t xml:space="preserve">u une querelle entre eux, gémissaient </w:t>
      </w:r>
      <w:r w:rsidR="000834BF" w:rsidRPr="004F2CFF">
        <w:rPr>
          <w:rFonts w:ascii="Times New Roman" w:hAnsi="Times New Roman"/>
          <w:sz w:val="24"/>
          <w:szCs w:val="24"/>
          <w:lang w:val="fr-FR"/>
        </w:rPr>
        <w:t>renfrognés au</w:t>
      </w:r>
      <w:r w:rsidR="00DC4131" w:rsidRPr="004F2CFF">
        <w:rPr>
          <w:rFonts w:ascii="Times New Roman" w:hAnsi="Times New Roman"/>
          <w:sz w:val="24"/>
          <w:szCs w:val="24"/>
          <w:lang w:val="fr-FR"/>
        </w:rPr>
        <w:t xml:space="preserve"> pied du gigantesque eucalyptus, qui domine et </w:t>
      </w:r>
      <w:r w:rsidR="004E3D68" w:rsidRPr="004F2CFF">
        <w:rPr>
          <w:rFonts w:ascii="Times New Roman" w:hAnsi="Times New Roman"/>
          <w:sz w:val="24"/>
          <w:szCs w:val="24"/>
          <w:lang w:val="fr-FR"/>
        </w:rPr>
        <w:t>parfume</w:t>
      </w:r>
      <w:r w:rsidR="00DC4131" w:rsidRPr="004F2CFF">
        <w:rPr>
          <w:rFonts w:ascii="Times New Roman" w:hAnsi="Times New Roman"/>
          <w:sz w:val="24"/>
          <w:szCs w:val="24"/>
          <w:lang w:val="fr-FR"/>
        </w:rPr>
        <w:t xml:space="preserve"> la cour. </w:t>
      </w:r>
      <w:r w:rsidR="004F2CFF" w:rsidRPr="004F2CFF">
        <w:rPr>
          <w:rFonts w:ascii="Times New Roman" w:hAnsi="Times New Roman"/>
          <w:sz w:val="24"/>
          <w:szCs w:val="24"/>
          <w:lang w:val="fr-FR"/>
        </w:rPr>
        <w:t>A l'improviste le Père entre vena</w:t>
      </w:r>
      <w:r w:rsidR="00DC4131" w:rsidRPr="004F2CFF">
        <w:rPr>
          <w:rFonts w:ascii="Times New Roman" w:hAnsi="Times New Roman"/>
          <w:sz w:val="24"/>
          <w:szCs w:val="24"/>
          <w:lang w:val="fr-FR"/>
        </w:rPr>
        <w:t xml:space="preserve">nt de l'extérieur: un chapeau sur la tête et une </w:t>
      </w:r>
      <w:r w:rsidR="004F2CFF" w:rsidRPr="004F2CFF">
        <w:rPr>
          <w:rFonts w:ascii="Times New Roman" w:hAnsi="Times New Roman"/>
          <w:sz w:val="24"/>
          <w:szCs w:val="24"/>
          <w:lang w:val="fr-FR"/>
        </w:rPr>
        <w:t>cape</w:t>
      </w:r>
      <w:r w:rsidR="00DC4131" w:rsidRPr="004F2CFF">
        <w:rPr>
          <w:rFonts w:ascii="Times New Roman" w:hAnsi="Times New Roman"/>
          <w:sz w:val="24"/>
          <w:szCs w:val="24"/>
          <w:lang w:val="fr-FR"/>
        </w:rPr>
        <w:t>, comme d'habitude, aux bords lâches, ce qui accroît la m</w:t>
      </w:r>
      <w:r w:rsidR="004F2CFF" w:rsidRPr="004F2CFF">
        <w:rPr>
          <w:rFonts w:ascii="Times New Roman" w:hAnsi="Times New Roman"/>
          <w:sz w:val="24"/>
          <w:szCs w:val="24"/>
          <w:lang w:val="fr-FR"/>
        </w:rPr>
        <w:t xml:space="preserve">ajesté de sa noble posture. Les garçons bondissent: - Le Père! Le Père! - et ils courent à sa rencontre </w:t>
      </w:r>
      <w:r w:rsidR="00DC4131" w:rsidRPr="004F2CFF">
        <w:rPr>
          <w:rFonts w:ascii="Times New Roman" w:hAnsi="Times New Roman"/>
          <w:sz w:val="24"/>
          <w:szCs w:val="24"/>
          <w:lang w:val="fr-FR"/>
        </w:rPr>
        <w:t>joyeus</w:t>
      </w:r>
      <w:r w:rsidR="004F2CFF" w:rsidRPr="004F2CFF">
        <w:rPr>
          <w:rFonts w:ascii="Times New Roman" w:hAnsi="Times New Roman"/>
          <w:sz w:val="24"/>
          <w:szCs w:val="24"/>
          <w:lang w:val="fr-FR"/>
        </w:rPr>
        <w:t>ement en battant des mains. Le P</w:t>
      </w:r>
      <w:r w:rsidR="00DC4131" w:rsidRPr="004F2CFF">
        <w:rPr>
          <w:rFonts w:ascii="Times New Roman" w:hAnsi="Times New Roman"/>
          <w:sz w:val="24"/>
          <w:szCs w:val="24"/>
          <w:lang w:val="fr-FR"/>
        </w:rPr>
        <w:t xml:space="preserve">ère sourit, ouvre le manteau, et les </w:t>
      </w:r>
      <w:r w:rsidR="004F2CFF" w:rsidRPr="004F2CFF">
        <w:rPr>
          <w:rFonts w:ascii="Times New Roman" w:hAnsi="Times New Roman"/>
          <w:sz w:val="24"/>
          <w:szCs w:val="24"/>
          <w:lang w:val="fr-FR"/>
        </w:rPr>
        <w:t>petits-diables</w:t>
      </w:r>
      <w:r w:rsidR="00DC4131" w:rsidRPr="004F2CFF">
        <w:rPr>
          <w:rFonts w:ascii="Times New Roman" w:hAnsi="Times New Roman"/>
          <w:sz w:val="24"/>
          <w:szCs w:val="24"/>
          <w:lang w:val="fr-FR"/>
        </w:rPr>
        <w:t xml:space="preserve"> ci-dessous, </w:t>
      </w:r>
      <w:r w:rsidR="004F2CFF" w:rsidRPr="004F2CFF">
        <w:rPr>
          <w:rFonts w:ascii="Times New Roman" w:hAnsi="Times New Roman"/>
          <w:sz w:val="24"/>
          <w:szCs w:val="24"/>
          <w:lang w:val="fr-FR"/>
        </w:rPr>
        <w:t xml:space="preserve">sont </w:t>
      </w:r>
      <w:r w:rsidR="00DC4131" w:rsidRPr="004F2CFF">
        <w:rPr>
          <w:rFonts w:ascii="Times New Roman" w:hAnsi="Times New Roman"/>
          <w:sz w:val="24"/>
          <w:szCs w:val="24"/>
          <w:lang w:val="fr-FR"/>
        </w:rPr>
        <w:t>heure</w:t>
      </w:r>
      <w:r w:rsidR="004F2CFF" w:rsidRPr="004F2CFF">
        <w:rPr>
          <w:rFonts w:ascii="Times New Roman" w:hAnsi="Times New Roman"/>
          <w:sz w:val="24"/>
          <w:szCs w:val="24"/>
          <w:lang w:val="fr-FR"/>
        </w:rPr>
        <w:t>ux. - Allez, allons-y - dit le P</w:t>
      </w:r>
      <w:r w:rsidR="00DC4131" w:rsidRPr="004F2CFF">
        <w:rPr>
          <w:rFonts w:ascii="Times New Roman" w:hAnsi="Times New Roman"/>
          <w:sz w:val="24"/>
          <w:szCs w:val="24"/>
          <w:lang w:val="fr-FR"/>
        </w:rPr>
        <w:t>ère - marchons comme ça! - Ainsi, comme s</w:t>
      </w:r>
      <w:r w:rsidR="004F2CFF">
        <w:rPr>
          <w:rFonts w:ascii="Times New Roman" w:hAnsi="Times New Roman"/>
          <w:sz w:val="24"/>
          <w:szCs w:val="24"/>
          <w:lang w:val="fr-FR"/>
        </w:rPr>
        <w:t>'il traînait les enfants sous la cape, il fait</w:t>
      </w:r>
      <w:r w:rsidR="00DC4131" w:rsidRPr="004F2CFF">
        <w:rPr>
          <w:rFonts w:ascii="Times New Roman" w:hAnsi="Times New Roman"/>
          <w:sz w:val="24"/>
          <w:szCs w:val="24"/>
          <w:lang w:val="fr-FR"/>
        </w:rPr>
        <w:t xml:space="preserve"> avec eux </w:t>
      </w:r>
      <w:r w:rsidR="004F2CFF">
        <w:rPr>
          <w:rFonts w:ascii="Times New Roman" w:hAnsi="Times New Roman"/>
          <w:sz w:val="24"/>
          <w:szCs w:val="24"/>
          <w:lang w:val="fr-FR"/>
        </w:rPr>
        <w:t>le tour</w:t>
      </w:r>
      <w:r w:rsidR="00DC4131" w:rsidRPr="004F2CFF">
        <w:rPr>
          <w:rFonts w:ascii="Times New Roman" w:hAnsi="Times New Roman"/>
          <w:sz w:val="24"/>
          <w:szCs w:val="24"/>
          <w:lang w:val="fr-FR"/>
        </w:rPr>
        <w:t xml:space="preserve"> de la c</w:t>
      </w:r>
      <w:r w:rsidR="004F2CFF">
        <w:rPr>
          <w:rFonts w:ascii="Times New Roman" w:hAnsi="Times New Roman"/>
          <w:sz w:val="24"/>
          <w:szCs w:val="24"/>
          <w:lang w:val="fr-FR"/>
        </w:rPr>
        <w:t>our</w:t>
      </w:r>
      <w:r w:rsidR="00DC4131" w:rsidRPr="004F2CFF">
        <w:rPr>
          <w:rFonts w:ascii="Times New Roman" w:hAnsi="Times New Roman"/>
          <w:sz w:val="24"/>
          <w:szCs w:val="24"/>
          <w:lang w:val="fr-FR"/>
        </w:rPr>
        <w:t>... Un épisode qui dit réalité et symbole</w:t>
      </w:r>
      <w:r w:rsidRPr="004F2CFF">
        <w:rPr>
          <w:rStyle w:val="FootnoteReference"/>
          <w:rFonts w:ascii="Times New Roman" w:hAnsi="Times New Roman"/>
          <w:sz w:val="24"/>
          <w:szCs w:val="24"/>
          <w:lang w:val="fr-FR"/>
        </w:rPr>
        <w:footnoteReference w:id="955"/>
      </w:r>
      <w:r w:rsidR="00DC4131" w:rsidRPr="004F2CFF">
        <w:rPr>
          <w:rFonts w:ascii="Times New Roman" w:hAnsi="Times New Roman"/>
          <w:sz w:val="24"/>
          <w:szCs w:val="24"/>
          <w:lang w:val="fr-FR"/>
        </w:rPr>
        <w:t xml:space="preserve">. Dans l'ombre de sa paternité </w:t>
      </w:r>
      <w:r w:rsidR="00E9685D">
        <w:rPr>
          <w:rFonts w:ascii="Times New Roman" w:hAnsi="Times New Roman"/>
          <w:sz w:val="24"/>
          <w:szCs w:val="24"/>
          <w:lang w:val="fr-FR"/>
        </w:rPr>
        <w:t xml:space="preserve">anxieuse </w:t>
      </w:r>
      <w:r w:rsidR="004F2CFF">
        <w:rPr>
          <w:rFonts w:ascii="Times New Roman" w:hAnsi="Times New Roman"/>
          <w:sz w:val="24"/>
          <w:szCs w:val="24"/>
          <w:lang w:val="fr-FR"/>
        </w:rPr>
        <w:t xml:space="preserve">et </w:t>
      </w:r>
      <w:r w:rsidR="00DC4131" w:rsidRPr="004F2CFF">
        <w:rPr>
          <w:rFonts w:ascii="Times New Roman" w:hAnsi="Times New Roman"/>
          <w:sz w:val="24"/>
          <w:szCs w:val="24"/>
          <w:lang w:val="fr-FR"/>
        </w:rPr>
        <w:t>généreuse - faite d'amour et</w:t>
      </w:r>
      <w:r w:rsidR="00E9685D">
        <w:rPr>
          <w:rFonts w:ascii="Times New Roman" w:hAnsi="Times New Roman"/>
          <w:sz w:val="24"/>
          <w:szCs w:val="24"/>
          <w:lang w:val="fr-FR"/>
        </w:rPr>
        <w:t xml:space="preserve"> de martyre - le Père protégea ses enfants, les défendit, les guida</w:t>
      </w:r>
      <w:r w:rsidR="00DC4131" w:rsidRPr="004F2CFF">
        <w:rPr>
          <w:rFonts w:ascii="Times New Roman" w:hAnsi="Times New Roman"/>
          <w:sz w:val="24"/>
          <w:szCs w:val="24"/>
          <w:lang w:val="fr-FR"/>
        </w:rPr>
        <w:t xml:space="preserve"> dans </w:t>
      </w:r>
      <w:r w:rsidR="00E9685D">
        <w:rPr>
          <w:rFonts w:ascii="Times New Roman" w:hAnsi="Times New Roman"/>
          <w:sz w:val="24"/>
          <w:szCs w:val="24"/>
          <w:lang w:val="fr-FR"/>
        </w:rPr>
        <w:t>le chemin</w:t>
      </w:r>
      <w:r w:rsidR="00DC4131" w:rsidRPr="004F2CFF">
        <w:rPr>
          <w:rFonts w:ascii="Times New Roman" w:hAnsi="Times New Roman"/>
          <w:sz w:val="24"/>
          <w:szCs w:val="24"/>
          <w:lang w:val="fr-FR"/>
        </w:rPr>
        <w:t xml:space="preserve"> de</w:t>
      </w:r>
      <w:r w:rsidR="00E9685D">
        <w:rPr>
          <w:rFonts w:ascii="Times New Roman" w:hAnsi="Times New Roman"/>
          <w:sz w:val="24"/>
          <w:szCs w:val="24"/>
          <w:lang w:val="fr-FR"/>
        </w:rPr>
        <w:t xml:space="preserve"> la</w:t>
      </w:r>
      <w:r w:rsidR="00DC4131" w:rsidRPr="004F2CFF">
        <w:rPr>
          <w:rFonts w:ascii="Times New Roman" w:hAnsi="Times New Roman"/>
          <w:sz w:val="24"/>
          <w:szCs w:val="24"/>
          <w:lang w:val="fr-FR"/>
        </w:rPr>
        <w:t xml:space="preserve"> vie.</w:t>
      </w:r>
    </w:p>
    <w:p w14:paraId="48BCDA58" w14:textId="77777777" w:rsidR="00E27559" w:rsidRPr="004F2CFF" w:rsidRDefault="00E9685D" w:rsidP="006C133D">
      <w:pPr>
        <w:spacing w:after="120"/>
        <w:rPr>
          <w:rFonts w:ascii="Times New Roman" w:hAnsi="Times New Roman"/>
          <w:sz w:val="24"/>
          <w:szCs w:val="24"/>
          <w:lang w:val="fr-FR"/>
        </w:rPr>
      </w:pPr>
      <w:r>
        <w:rPr>
          <w:rFonts w:ascii="Times New Roman" w:hAnsi="Times New Roman"/>
          <w:sz w:val="24"/>
          <w:szCs w:val="24"/>
          <w:lang w:val="fr-FR"/>
        </w:rPr>
        <w:tab/>
        <w:t>Le Père Vitale écrit: "</w:t>
      </w:r>
      <w:r w:rsidR="00DC4131" w:rsidRPr="004F2CFF">
        <w:rPr>
          <w:rFonts w:ascii="Times New Roman" w:hAnsi="Times New Roman"/>
          <w:sz w:val="24"/>
          <w:szCs w:val="24"/>
          <w:lang w:val="fr-FR"/>
        </w:rPr>
        <w:t xml:space="preserve">En rassemblant les enfants abandonnés, il avait bien l'intention de les préserver de la corruption du siècle et tous ses efforts étaient donc orientés vers ce but: </w:t>
      </w:r>
      <w:r w:rsidR="00523825">
        <w:rPr>
          <w:rFonts w:ascii="Times New Roman" w:hAnsi="Times New Roman"/>
          <w:sz w:val="24"/>
          <w:szCs w:val="24"/>
          <w:lang w:val="fr-FR"/>
        </w:rPr>
        <w:t>les surveiller</w:t>
      </w:r>
      <w:r w:rsidR="00DC4131" w:rsidRPr="004F2CFF">
        <w:rPr>
          <w:rFonts w:ascii="Times New Roman" w:hAnsi="Times New Roman"/>
          <w:sz w:val="24"/>
          <w:szCs w:val="24"/>
          <w:lang w:val="fr-FR"/>
        </w:rPr>
        <w:t xml:space="preserve"> et </w:t>
      </w:r>
      <w:r w:rsidR="00523825">
        <w:rPr>
          <w:rFonts w:ascii="Times New Roman" w:hAnsi="Times New Roman"/>
          <w:sz w:val="24"/>
          <w:szCs w:val="24"/>
          <w:lang w:val="fr-FR"/>
        </w:rPr>
        <w:t xml:space="preserve">les faire </w:t>
      </w:r>
      <w:r w:rsidR="000834BF">
        <w:rPr>
          <w:rFonts w:ascii="Times New Roman" w:hAnsi="Times New Roman"/>
          <w:sz w:val="24"/>
          <w:szCs w:val="24"/>
          <w:lang w:val="fr-FR"/>
        </w:rPr>
        <w:t>surveiller jalousement</w:t>
      </w:r>
      <w:r w:rsidR="00DC4131" w:rsidRPr="004F2CFF">
        <w:rPr>
          <w:rFonts w:ascii="Times New Roman" w:hAnsi="Times New Roman"/>
          <w:sz w:val="24"/>
          <w:szCs w:val="24"/>
          <w:lang w:val="fr-FR"/>
        </w:rPr>
        <w:t xml:space="preserve"> plus qu'une mèr</w:t>
      </w:r>
      <w:r w:rsidR="00523825">
        <w:rPr>
          <w:rFonts w:ascii="Times New Roman" w:hAnsi="Times New Roman"/>
          <w:sz w:val="24"/>
          <w:szCs w:val="24"/>
          <w:lang w:val="fr-FR"/>
        </w:rPr>
        <w:t>e surveille l'un de ses enfants</w:t>
      </w:r>
      <w:r w:rsidR="00DC4131" w:rsidRPr="004F2CFF">
        <w:rPr>
          <w:rFonts w:ascii="Times New Roman" w:hAnsi="Times New Roman"/>
          <w:sz w:val="24"/>
          <w:szCs w:val="24"/>
          <w:lang w:val="fr-FR"/>
        </w:rPr>
        <w:t xml:space="preserve"> dans les dangers matériels. Et pourtant, il instillait constamment dans ses âmes tendres les sentiments de piété intime et de crainte de Dieu: il transmettait lui-même la doctrine chrétienne avec les méthodes les plus efficaces pour </w:t>
      </w:r>
      <w:r w:rsidR="00523825">
        <w:rPr>
          <w:rFonts w:ascii="Times New Roman" w:hAnsi="Times New Roman"/>
          <w:sz w:val="24"/>
          <w:szCs w:val="24"/>
          <w:lang w:val="fr-FR"/>
        </w:rPr>
        <w:t>que les enfants tombent amoureux</w:t>
      </w:r>
      <w:r w:rsidR="00DC4131" w:rsidRPr="004F2CFF">
        <w:rPr>
          <w:rFonts w:ascii="Times New Roman" w:hAnsi="Times New Roman"/>
          <w:sz w:val="24"/>
          <w:szCs w:val="24"/>
          <w:lang w:val="fr-FR"/>
        </w:rPr>
        <w:t xml:space="preserve"> de la vert</w:t>
      </w:r>
      <w:r w:rsidR="00523825">
        <w:rPr>
          <w:rFonts w:ascii="Times New Roman" w:hAnsi="Times New Roman"/>
          <w:sz w:val="24"/>
          <w:szCs w:val="24"/>
          <w:lang w:val="fr-FR"/>
        </w:rPr>
        <w:t>u et aient</w:t>
      </w:r>
      <w:r w:rsidR="00DC4131" w:rsidRPr="004F2CFF">
        <w:rPr>
          <w:rFonts w:ascii="Times New Roman" w:hAnsi="Times New Roman"/>
          <w:sz w:val="24"/>
          <w:szCs w:val="24"/>
          <w:lang w:val="fr-FR"/>
        </w:rPr>
        <w:t xml:space="preserve"> horreur</w:t>
      </w:r>
      <w:r w:rsidR="00523825">
        <w:rPr>
          <w:rFonts w:ascii="Times New Roman" w:hAnsi="Times New Roman"/>
          <w:sz w:val="24"/>
          <w:szCs w:val="24"/>
          <w:lang w:val="fr-FR"/>
        </w:rPr>
        <w:t xml:space="preserve"> du péché. </w:t>
      </w:r>
      <w:r w:rsidR="00DC4131" w:rsidRPr="004F2CFF">
        <w:rPr>
          <w:rFonts w:ascii="Times New Roman" w:hAnsi="Times New Roman"/>
          <w:sz w:val="24"/>
          <w:szCs w:val="24"/>
          <w:lang w:val="fr-FR"/>
        </w:rPr>
        <w:t xml:space="preserve">Avec combien de soin </w:t>
      </w:r>
      <w:r w:rsidR="00523825">
        <w:rPr>
          <w:rFonts w:ascii="Times New Roman" w:hAnsi="Times New Roman"/>
          <w:sz w:val="24"/>
          <w:szCs w:val="24"/>
          <w:lang w:val="fr-FR"/>
        </w:rPr>
        <w:t>et combien d’industries il les préparait à la première C</w:t>
      </w:r>
      <w:r w:rsidR="00DC4131" w:rsidRPr="004F2CFF">
        <w:rPr>
          <w:rFonts w:ascii="Times New Roman" w:hAnsi="Times New Roman"/>
          <w:sz w:val="24"/>
          <w:szCs w:val="24"/>
          <w:lang w:val="fr-FR"/>
        </w:rPr>
        <w:t>ommu</w:t>
      </w:r>
      <w:r w:rsidR="00523825">
        <w:rPr>
          <w:rFonts w:ascii="Times New Roman" w:hAnsi="Times New Roman"/>
          <w:sz w:val="24"/>
          <w:szCs w:val="24"/>
          <w:lang w:val="fr-FR"/>
        </w:rPr>
        <w:t>nion et avec quelle ferveur il les</w:t>
      </w:r>
      <w:r w:rsidR="00DC4131" w:rsidRPr="004F2CFF">
        <w:rPr>
          <w:rFonts w:ascii="Times New Roman" w:hAnsi="Times New Roman"/>
          <w:sz w:val="24"/>
          <w:szCs w:val="24"/>
          <w:lang w:val="fr-FR"/>
        </w:rPr>
        <w:t xml:space="preserve"> fai</w:t>
      </w:r>
      <w:r w:rsidR="00523825">
        <w:rPr>
          <w:rFonts w:ascii="Times New Roman" w:hAnsi="Times New Roman"/>
          <w:sz w:val="24"/>
          <w:szCs w:val="24"/>
          <w:lang w:val="fr-FR"/>
        </w:rPr>
        <w:t>sait</w:t>
      </w:r>
      <w:r w:rsidR="00DC4131" w:rsidRPr="004F2CFF">
        <w:rPr>
          <w:rFonts w:ascii="Times New Roman" w:hAnsi="Times New Roman"/>
          <w:sz w:val="24"/>
          <w:szCs w:val="24"/>
          <w:lang w:val="fr-FR"/>
        </w:rPr>
        <w:t xml:space="preserve"> approcher</w:t>
      </w:r>
      <w:r w:rsidR="00523825">
        <w:rPr>
          <w:rFonts w:ascii="Times New Roman" w:hAnsi="Times New Roman"/>
          <w:sz w:val="24"/>
          <w:szCs w:val="24"/>
          <w:lang w:val="fr-FR"/>
        </w:rPr>
        <w:t xml:space="preserve"> du </w:t>
      </w:r>
      <w:r w:rsidR="00523825" w:rsidRPr="004F2CFF">
        <w:rPr>
          <w:rFonts w:ascii="Times New Roman" w:hAnsi="Times New Roman"/>
          <w:sz w:val="24"/>
          <w:szCs w:val="24"/>
          <w:lang w:val="fr-FR"/>
        </w:rPr>
        <w:t>banquet eucharistique</w:t>
      </w:r>
      <w:r w:rsidR="00DC4131" w:rsidRPr="004F2CFF">
        <w:rPr>
          <w:rFonts w:ascii="Times New Roman" w:hAnsi="Times New Roman"/>
          <w:sz w:val="24"/>
          <w:szCs w:val="24"/>
          <w:lang w:val="fr-FR"/>
        </w:rPr>
        <w:t xml:space="preserve"> très souve</w:t>
      </w:r>
      <w:r w:rsidR="00523825">
        <w:rPr>
          <w:rFonts w:ascii="Times New Roman" w:hAnsi="Times New Roman"/>
          <w:sz w:val="24"/>
          <w:szCs w:val="24"/>
          <w:lang w:val="fr-FR"/>
        </w:rPr>
        <w:t>nt, et certains quotidiennement! Pour eux</w:t>
      </w:r>
      <w:r w:rsidR="00DC4131" w:rsidRPr="004F2CFF">
        <w:rPr>
          <w:rFonts w:ascii="Times New Roman" w:hAnsi="Times New Roman"/>
          <w:sz w:val="24"/>
          <w:szCs w:val="24"/>
          <w:lang w:val="fr-FR"/>
        </w:rPr>
        <w:t xml:space="preserve"> il écrivait des préparatifs et </w:t>
      </w:r>
      <w:r w:rsidR="00523825">
        <w:rPr>
          <w:rFonts w:ascii="Times New Roman" w:hAnsi="Times New Roman"/>
          <w:sz w:val="24"/>
          <w:szCs w:val="24"/>
          <w:lang w:val="fr-FR"/>
        </w:rPr>
        <w:t xml:space="preserve">des remerciements </w:t>
      </w:r>
      <w:r w:rsidR="00523825" w:rsidRPr="004F2CFF">
        <w:rPr>
          <w:rFonts w:ascii="Times New Roman" w:hAnsi="Times New Roman"/>
          <w:sz w:val="24"/>
          <w:szCs w:val="24"/>
          <w:lang w:val="fr-FR"/>
        </w:rPr>
        <w:t>spéciaux</w:t>
      </w:r>
      <w:r w:rsidR="00DC4131" w:rsidRPr="004F2CFF">
        <w:rPr>
          <w:rFonts w:ascii="Times New Roman" w:hAnsi="Times New Roman"/>
          <w:sz w:val="24"/>
          <w:szCs w:val="24"/>
          <w:lang w:val="fr-FR"/>
        </w:rPr>
        <w:t xml:space="preserve">, </w:t>
      </w:r>
      <w:r w:rsidR="0055008C">
        <w:rPr>
          <w:rFonts w:ascii="Times New Roman" w:hAnsi="Times New Roman"/>
          <w:sz w:val="24"/>
          <w:szCs w:val="24"/>
          <w:lang w:val="fr-FR"/>
        </w:rPr>
        <w:t>pour eux il</w:t>
      </w:r>
      <w:r w:rsidR="00523825">
        <w:rPr>
          <w:rFonts w:ascii="Times New Roman" w:hAnsi="Times New Roman"/>
          <w:sz w:val="24"/>
          <w:szCs w:val="24"/>
          <w:lang w:val="fr-FR"/>
        </w:rPr>
        <w:t xml:space="preserve"> avait des avertissements </w:t>
      </w:r>
      <w:r w:rsidR="003559A5">
        <w:rPr>
          <w:rFonts w:ascii="Times New Roman" w:hAnsi="Times New Roman"/>
          <w:sz w:val="24"/>
          <w:szCs w:val="24"/>
          <w:lang w:val="fr-FR"/>
        </w:rPr>
        <w:t xml:space="preserve">suaves </w:t>
      </w:r>
      <w:r w:rsidR="00DC4131" w:rsidRPr="004F2CFF">
        <w:rPr>
          <w:rFonts w:ascii="Times New Roman" w:hAnsi="Times New Roman"/>
          <w:sz w:val="24"/>
          <w:szCs w:val="24"/>
          <w:lang w:val="fr-FR"/>
        </w:rPr>
        <w:t>ava</w:t>
      </w:r>
      <w:r w:rsidR="003559A5">
        <w:rPr>
          <w:rFonts w:ascii="Times New Roman" w:hAnsi="Times New Roman"/>
          <w:sz w:val="24"/>
          <w:szCs w:val="24"/>
          <w:lang w:val="fr-FR"/>
        </w:rPr>
        <w:t>nt d’écouter la Sainte Messe</w:t>
      </w:r>
      <w:r w:rsidR="00DC4131" w:rsidRPr="004F2CFF">
        <w:rPr>
          <w:rFonts w:ascii="Times New Roman" w:hAnsi="Times New Roman"/>
          <w:sz w:val="24"/>
          <w:szCs w:val="24"/>
          <w:lang w:val="fr-FR"/>
        </w:rPr>
        <w:t xml:space="preserve">, </w:t>
      </w:r>
      <w:r w:rsidR="003559A5">
        <w:rPr>
          <w:rFonts w:ascii="Times New Roman" w:hAnsi="Times New Roman"/>
          <w:sz w:val="24"/>
          <w:szCs w:val="24"/>
          <w:lang w:val="fr-FR"/>
        </w:rPr>
        <w:t>pour eux</w:t>
      </w:r>
      <w:r w:rsidR="0055008C">
        <w:rPr>
          <w:rFonts w:ascii="Times New Roman" w:hAnsi="Times New Roman"/>
          <w:sz w:val="24"/>
          <w:szCs w:val="24"/>
          <w:lang w:val="fr-FR"/>
        </w:rPr>
        <w:t xml:space="preserve"> il fondait</w:t>
      </w:r>
      <w:r w:rsidR="00DC4131" w:rsidRPr="004F2CFF">
        <w:rPr>
          <w:rFonts w:ascii="Times New Roman" w:hAnsi="Times New Roman"/>
          <w:sz w:val="24"/>
          <w:szCs w:val="24"/>
          <w:lang w:val="fr-FR"/>
        </w:rPr>
        <w:t xml:space="preserve"> des congrégations de piété, avec de </w:t>
      </w:r>
      <w:r w:rsidR="0055008C">
        <w:rPr>
          <w:rFonts w:ascii="Times New Roman" w:hAnsi="Times New Roman"/>
          <w:sz w:val="24"/>
          <w:szCs w:val="24"/>
          <w:lang w:val="fr-FR"/>
        </w:rPr>
        <w:t xml:space="preserve">très </w:t>
      </w:r>
      <w:r w:rsidR="00DC4131" w:rsidRPr="004F2CFF">
        <w:rPr>
          <w:rFonts w:ascii="Times New Roman" w:hAnsi="Times New Roman"/>
          <w:sz w:val="24"/>
          <w:szCs w:val="24"/>
          <w:lang w:val="fr-FR"/>
        </w:rPr>
        <w:t xml:space="preserve">belles pratiques, comme celle des </w:t>
      </w:r>
      <w:r w:rsidR="00DC4131" w:rsidRPr="0055008C">
        <w:rPr>
          <w:rFonts w:ascii="Times New Roman" w:hAnsi="Times New Roman"/>
          <w:i/>
          <w:sz w:val="24"/>
          <w:szCs w:val="24"/>
          <w:lang w:val="fr-FR"/>
        </w:rPr>
        <w:t xml:space="preserve">Luigini </w:t>
      </w:r>
      <w:r w:rsidR="0055008C" w:rsidRPr="0055008C">
        <w:rPr>
          <w:rFonts w:ascii="Times New Roman" w:hAnsi="Times New Roman"/>
          <w:i/>
          <w:sz w:val="24"/>
          <w:szCs w:val="24"/>
          <w:lang w:val="fr-FR"/>
        </w:rPr>
        <w:t xml:space="preserve">Fils </w:t>
      </w:r>
      <w:r w:rsidR="00DC4131" w:rsidRPr="0055008C">
        <w:rPr>
          <w:rFonts w:ascii="Times New Roman" w:hAnsi="Times New Roman"/>
          <w:i/>
          <w:sz w:val="24"/>
          <w:szCs w:val="24"/>
          <w:lang w:val="fr-FR"/>
        </w:rPr>
        <w:t>de Marie Immaculée</w:t>
      </w:r>
      <w:r w:rsidR="00DC4131" w:rsidRPr="004F2CFF">
        <w:rPr>
          <w:rFonts w:ascii="Times New Roman" w:hAnsi="Times New Roman"/>
          <w:sz w:val="24"/>
          <w:szCs w:val="24"/>
          <w:lang w:val="fr-FR"/>
        </w:rPr>
        <w:t>, que nous avons mentio</w:t>
      </w:r>
      <w:r w:rsidR="0055008C">
        <w:rPr>
          <w:rFonts w:ascii="Times New Roman" w:hAnsi="Times New Roman"/>
          <w:sz w:val="24"/>
          <w:szCs w:val="24"/>
          <w:lang w:val="fr-FR"/>
        </w:rPr>
        <w:t xml:space="preserve">nnées. Il ne voulait pas </w:t>
      </w:r>
      <w:r w:rsidR="000834BF">
        <w:rPr>
          <w:rFonts w:ascii="Times New Roman" w:hAnsi="Times New Roman"/>
          <w:sz w:val="24"/>
          <w:szCs w:val="24"/>
          <w:lang w:val="fr-FR"/>
        </w:rPr>
        <w:t>qu’aux</w:t>
      </w:r>
      <w:r w:rsidR="0055008C">
        <w:rPr>
          <w:rFonts w:ascii="Times New Roman" w:hAnsi="Times New Roman"/>
          <w:sz w:val="24"/>
          <w:szCs w:val="24"/>
          <w:lang w:val="fr-FR"/>
        </w:rPr>
        <w:t xml:space="preserve"> </w:t>
      </w:r>
      <w:r w:rsidR="00DC4131" w:rsidRPr="004F2CFF">
        <w:rPr>
          <w:rFonts w:ascii="Times New Roman" w:hAnsi="Times New Roman"/>
          <w:sz w:val="24"/>
          <w:szCs w:val="24"/>
          <w:lang w:val="fr-FR"/>
        </w:rPr>
        <w:t xml:space="preserve">enfants se racontent, comme le font certains parents, des épisodes d’horreur et de sang, ou encore des contes de fées de </w:t>
      </w:r>
      <w:r w:rsidR="0055008C" w:rsidRPr="004F2CFF">
        <w:rPr>
          <w:rFonts w:ascii="Times New Roman" w:hAnsi="Times New Roman"/>
          <w:sz w:val="24"/>
          <w:szCs w:val="24"/>
          <w:lang w:val="fr-FR"/>
        </w:rPr>
        <w:t>sorcièr</w:t>
      </w:r>
      <w:r w:rsidR="0055008C">
        <w:rPr>
          <w:rFonts w:ascii="Times New Roman" w:hAnsi="Times New Roman"/>
          <w:sz w:val="24"/>
          <w:szCs w:val="24"/>
          <w:lang w:val="fr-FR"/>
        </w:rPr>
        <w:t>es et de magicien</w:t>
      </w:r>
      <w:r w:rsidR="00DC4131" w:rsidRPr="004F2CFF">
        <w:rPr>
          <w:rFonts w:ascii="Times New Roman" w:hAnsi="Times New Roman"/>
          <w:sz w:val="24"/>
          <w:szCs w:val="24"/>
          <w:lang w:val="fr-FR"/>
        </w:rPr>
        <w:t xml:space="preserve">s, qui pourraient leur donner peur et </w:t>
      </w:r>
      <w:r w:rsidR="0055008C">
        <w:rPr>
          <w:rFonts w:ascii="Times New Roman" w:hAnsi="Times New Roman"/>
          <w:sz w:val="24"/>
          <w:szCs w:val="24"/>
          <w:lang w:val="fr-FR"/>
        </w:rPr>
        <w:t>frayeur</w:t>
      </w:r>
      <w:r w:rsidR="00DC4131" w:rsidRPr="004F2CFF">
        <w:rPr>
          <w:rFonts w:ascii="Times New Roman" w:hAnsi="Times New Roman"/>
          <w:sz w:val="24"/>
          <w:szCs w:val="24"/>
          <w:lang w:val="fr-FR"/>
        </w:rPr>
        <w:t>, pour ne pas les rendre timides, craintifs et superstitieux. Il a écrit des règles sur leur éducation qui sont vraiment de véritables bijoux d’enseignement pratique, à suivre par les supérieurs</w:t>
      </w:r>
      <w:r w:rsidR="00E27559" w:rsidRPr="004F2CFF">
        <w:rPr>
          <w:rFonts w:ascii="Times New Roman" w:hAnsi="Times New Roman"/>
          <w:sz w:val="24"/>
          <w:szCs w:val="24"/>
          <w:lang w:val="fr-FR"/>
        </w:rPr>
        <w:t xml:space="preserve"> immédiats et </w:t>
      </w:r>
      <w:r w:rsidR="0055008C">
        <w:rPr>
          <w:rFonts w:ascii="Times New Roman" w:hAnsi="Times New Roman"/>
          <w:sz w:val="24"/>
          <w:szCs w:val="24"/>
          <w:lang w:val="fr-FR"/>
        </w:rPr>
        <w:t xml:space="preserve">par </w:t>
      </w:r>
      <w:r w:rsidR="00E27559" w:rsidRPr="004F2CFF">
        <w:rPr>
          <w:rFonts w:ascii="Times New Roman" w:hAnsi="Times New Roman"/>
          <w:sz w:val="24"/>
          <w:szCs w:val="24"/>
          <w:lang w:val="fr-FR"/>
        </w:rPr>
        <w:t>les surveillants</w:t>
      </w:r>
      <w:r w:rsidR="00DC4131" w:rsidRPr="004F2CFF">
        <w:rPr>
          <w:rFonts w:ascii="Times New Roman" w:hAnsi="Times New Roman"/>
          <w:sz w:val="24"/>
          <w:szCs w:val="24"/>
          <w:lang w:val="fr-FR"/>
        </w:rPr>
        <w:t>"</w:t>
      </w:r>
      <w:r w:rsidR="00E27559" w:rsidRPr="004F2CFF">
        <w:rPr>
          <w:rStyle w:val="FootnoteReference"/>
          <w:rFonts w:ascii="Times New Roman" w:hAnsi="Times New Roman"/>
          <w:sz w:val="24"/>
          <w:szCs w:val="24"/>
          <w:lang w:val="fr-FR"/>
        </w:rPr>
        <w:footnoteReference w:id="956"/>
      </w:r>
      <w:r w:rsidR="00E27559" w:rsidRPr="004F2CFF">
        <w:rPr>
          <w:rFonts w:ascii="Times New Roman" w:hAnsi="Times New Roman"/>
          <w:sz w:val="24"/>
          <w:szCs w:val="24"/>
          <w:lang w:val="fr-FR"/>
        </w:rPr>
        <w:t>.</w:t>
      </w:r>
    </w:p>
    <w:p w14:paraId="10112F26" w14:textId="77777777" w:rsidR="00E27559" w:rsidRDefault="00E27559" w:rsidP="006C133D">
      <w:pPr>
        <w:spacing w:after="120"/>
        <w:rPr>
          <w:rFonts w:ascii="Times New Roman" w:hAnsi="Times New Roman"/>
          <w:sz w:val="24"/>
          <w:szCs w:val="24"/>
          <w:lang w:val="fr-FR"/>
        </w:rPr>
      </w:pPr>
      <w:r w:rsidRPr="004F2CFF">
        <w:rPr>
          <w:rFonts w:ascii="Times New Roman" w:hAnsi="Times New Roman"/>
          <w:sz w:val="24"/>
          <w:szCs w:val="24"/>
          <w:lang w:val="fr-FR"/>
        </w:rPr>
        <w:tab/>
      </w:r>
      <w:r w:rsidR="00DD36EC" w:rsidRPr="00DD36EC">
        <w:rPr>
          <w:rFonts w:ascii="Times New Roman" w:hAnsi="Times New Roman"/>
          <w:sz w:val="24"/>
          <w:szCs w:val="24"/>
          <w:lang w:val="fr-FR"/>
        </w:rPr>
        <w:t xml:space="preserve">En conséquence, le P. Vitale souligne à juste titre: "A quel point le Père était-il heureux que les enfants aient compris qu'il était vraiment leur père adoptif, ravis de se sentir appelé </w:t>
      </w:r>
      <w:r w:rsidR="000834BF" w:rsidRPr="00DD36EC">
        <w:rPr>
          <w:rFonts w:ascii="Times New Roman" w:hAnsi="Times New Roman"/>
          <w:sz w:val="24"/>
          <w:szCs w:val="24"/>
          <w:lang w:val="fr-FR"/>
        </w:rPr>
        <w:lastRenderedPageBreak/>
        <w:t>avec le</w:t>
      </w:r>
      <w:r w:rsidR="00DD36EC" w:rsidRPr="00DD36EC">
        <w:rPr>
          <w:rFonts w:ascii="Times New Roman" w:hAnsi="Times New Roman"/>
          <w:sz w:val="24"/>
          <w:szCs w:val="24"/>
          <w:lang w:val="fr-FR"/>
        </w:rPr>
        <w:t xml:space="preserve"> simple nom de Père! Quand en le voir comparaître, même après de brèves absences, tous ensembles s'agenouillaient en s'écriant: Père, bénissez-nous! Ses yeux souriraient et il se sentait satisfaits. Il se plaçait souvent au milieu des petits garçons ou parmi les petites filles au moment de la récréation pour leur</w:t>
      </w:r>
      <w:r w:rsidR="009C2AA3">
        <w:rPr>
          <w:rFonts w:ascii="Times New Roman" w:hAnsi="Times New Roman"/>
          <w:sz w:val="24"/>
          <w:szCs w:val="24"/>
          <w:lang w:val="fr-FR"/>
        </w:rPr>
        <w:t>s</w:t>
      </w:r>
      <w:r w:rsidR="00DD36EC" w:rsidRPr="00DD36EC">
        <w:rPr>
          <w:rFonts w:ascii="Times New Roman" w:hAnsi="Times New Roman"/>
          <w:sz w:val="24"/>
          <w:szCs w:val="24"/>
          <w:lang w:val="fr-FR"/>
        </w:rPr>
        <w:t xml:space="preserve"> faire provoquer le rire avec des anecdotes humoristiques et édifiantes, avec des blagues qui se terminaient ensuite avec une certaine moralité et les laissait se défouler avec des jeux puérils et joyeux</w:t>
      </w:r>
      <w:r w:rsidR="00DC4131" w:rsidRPr="00DC4131">
        <w:rPr>
          <w:rFonts w:ascii="Times New Roman" w:hAnsi="Times New Roman"/>
          <w:sz w:val="24"/>
          <w:szCs w:val="24"/>
          <w:lang w:val="fr-FR"/>
        </w:rPr>
        <w:t>"</w:t>
      </w:r>
      <w:r>
        <w:rPr>
          <w:rStyle w:val="FootnoteReference"/>
          <w:rFonts w:ascii="Times New Roman" w:hAnsi="Times New Roman"/>
          <w:sz w:val="24"/>
          <w:szCs w:val="24"/>
          <w:lang w:val="fr-FR"/>
        </w:rPr>
        <w:footnoteReference w:id="957"/>
      </w:r>
      <w:r>
        <w:rPr>
          <w:rFonts w:ascii="Times New Roman" w:hAnsi="Times New Roman"/>
          <w:sz w:val="24"/>
          <w:szCs w:val="24"/>
          <w:lang w:val="fr-FR"/>
        </w:rPr>
        <w:t>.</w:t>
      </w:r>
    </w:p>
    <w:p w14:paraId="7E4A7BB9" w14:textId="77777777" w:rsidR="00DC4131" w:rsidRDefault="00E27559" w:rsidP="006C133D">
      <w:pPr>
        <w:spacing w:after="120"/>
        <w:rPr>
          <w:rFonts w:ascii="Times New Roman" w:hAnsi="Times New Roman"/>
          <w:sz w:val="24"/>
          <w:szCs w:val="24"/>
          <w:lang w:val="fr-FR"/>
        </w:rPr>
      </w:pPr>
      <w:r>
        <w:rPr>
          <w:rFonts w:ascii="Times New Roman" w:hAnsi="Times New Roman"/>
          <w:sz w:val="24"/>
          <w:szCs w:val="24"/>
          <w:lang w:val="fr-FR"/>
        </w:rPr>
        <w:tab/>
      </w:r>
      <w:r w:rsidR="00DC4131" w:rsidRPr="00DC4131">
        <w:rPr>
          <w:rFonts w:ascii="Times New Roman" w:hAnsi="Times New Roman"/>
          <w:sz w:val="24"/>
          <w:szCs w:val="24"/>
          <w:lang w:val="fr-FR"/>
        </w:rPr>
        <w:t>Les orphe</w:t>
      </w:r>
      <w:r w:rsidR="009E1418">
        <w:rPr>
          <w:rFonts w:ascii="Times New Roman" w:hAnsi="Times New Roman"/>
          <w:sz w:val="24"/>
          <w:szCs w:val="24"/>
          <w:lang w:val="fr-FR"/>
        </w:rPr>
        <w:t>lins étaient les petits Christ, dont</w:t>
      </w:r>
      <w:r w:rsidR="00DC4131" w:rsidRPr="00DC4131">
        <w:rPr>
          <w:rFonts w:ascii="Times New Roman" w:hAnsi="Times New Roman"/>
          <w:sz w:val="24"/>
          <w:szCs w:val="24"/>
          <w:lang w:val="fr-FR"/>
        </w:rPr>
        <w:t xml:space="preserve"> il était honorifique d'accepter avec leurs cu</w:t>
      </w:r>
      <w:r w:rsidR="009E1418">
        <w:rPr>
          <w:rFonts w:ascii="Times New Roman" w:hAnsi="Times New Roman"/>
          <w:sz w:val="24"/>
          <w:szCs w:val="24"/>
          <w:lang w:val="fr-FR"/>
        </w:rPr>
        <w:t xml:space="preserve">illères un peu de nourriture, pour composer </w:t>
      </w:r>
      <w:r w:rsidR="00DC4131" w:rsidRPr="00DC4131">
        <w:rPr>
          <w:rFonts w:ascii="Times New Roman" w:hAnsi="Times New Roman"/>
          <w:sz w:val="24"/>
          <w:szCs w:val="24"/>
          <w:lang w:val="fr-FR"/>
        </w:rPr>
        <w:t>ainsi son plat, écrit</w:t>
      </w:r>
      <w:r w:rsidR="009E1418">
        <w:rPr>
          <w:rFonts w:ascii="Times New Roman" w:hAnsi="Times New Roman"/>
          <w:sz w:val="24"/>
          <w:szCs w:val="24"/>
          <w:lang w:val="fr-FR"/>
        </w:rPr>
        <w:t xml:space="preserve"> P. Vitale: "Parfois le Père entrait</w:t>
      </w:r>
      <w:r w:rsidR="00DC4131" w:rsidRPr="00DC4131">
        <w:rPr>
          <w:rFonts w:ascii="Times New Roman" w:hAnsi="Times New Roman"/>
          <w:sz w:val="24"/>
          <w:szCs w:val="24"/>
          <w:lang w:val="fr-FR"/>
        </w:rPr>
        <w:t xml:space="preserve"> </w:t>
      </w:r>
      <w:r w:rsidR="009E1418">
        <w:rPr>
          <w:rFonts w:ascii="Times New Roman" w:hAnsi="Times New Roman"/>
          <w:sz w:val="24"/>
          <w:szCs w:val="24"/>
          <w:lang w:val="fr-FR"/>
        </w:rPr>
        <w:t xml:space="preserve">dans leurs réfectoire </w:t>
      </w:r>
      <w:r w:rsidR="00DC4131" w:rsidRPr="00DC4131">
        <w:rPr>
          <w:rFonts w:ascii="Times New Roman" w:hAnsi="Times New Roman"/>
          <w:sz w:val="24"/>
          <w:szCs w:val="24"/>
          <w:lang w:val="fr-FR"/>
        </w:rPr>
        <w:t>et avec beaucoup d'affection,</w:t>
      </w:r>
      <w:r w:rsidR="009C2AA3">
        <w:rPr>
          <w:rFonts w:ascii="Times New Roman" w:hAnsi="Times New Roman"/>
          <w:sz w:val="24"/>
          <w:szCs w:val="24"/>
          <w:lang w:val="fr-FR"/>
        </w:rPr>
        <w:t xml:space="preserve"> voulant presque vivre de leur</w:t>
      </w:r>
      <w:r w:rsidR="00DC4131">
        <w:rPr>
          <w:rFonts w:ascii="Times New Roman" w:hAnsi="Times New Roman"/>
          <w:sz w:val="24"/>
          <w:szCs w:val="24"/>
          <w:lang w:val="fr-FR"/>
        </w:rPr>
        <w:t xml:space="preserve"> </w:t>
      </w:r>
      <w:r w:rsidR="00DC4131" w:rsidRPr="00DC4131">
        <w:rPr>
          <w:rFonts w:ascii="Times New Roman" w:hAnsi="Times New Roman"/>
          <w:sz w:val="24"/>
          <w:szCs w:val="24"/>
          <w:lang w:val="fr-FR"/>
        </w:rPr>
        <w:t>vie, di</w:t>
      </w:r>
      <w:r w:rsidR="009C2AA3">
        <w:rPr>
          <w:rFonts w:ascii="Times New Roman" w:hAnsi="Times New Roman"/>
          <w:sz w:val="24"/>
          <w:szCs w:val="24"/>
          <w:lang w:val="fr-FR"/>
        </w:rPr>
        <w:t>sait</w:t>
      </w:r>
      <w:r w:rsidR="00DC4131" w:rsidRPr="00DC4131">
        <w:rPr>
          <w:rFonts w:ascii="Times New Roman" w:hAnsi="Times New Roman"/>
          <w:sz w:val="24"/>
          <w:szCs w:val="24"/>
          <w:lang w:val="fr-FR"/>
        </w:rPr>
        <w:t>: - Ne donnez-vous rien à votre Père, qui est pauvre?</w:t>
      </w:r>
      <w:r w:rsidR="009C2AA3">
        <w:rPr>
          <w:rFonts w:ascii="Times New Roman" w:hAnsi="Times New Roman"/>
          <w:sz w:val="24"/>
          <w:szCs w:val="24"/>
          <w:lang w:val="fr-FR"/>
        </w:rPr>
        <w:t xml:space="preserve"> - Les garçons et les filles présentaient leur plat qu'ils avaient</w:t>
      </w:r>
      <w:r w:rsidR="00DC4131" w:rsidRPr="00DC4131">
        <w:rPr>
          <w:rFonts w:ascii="Times New Roman" w:hAnsi="Times New Roman"/>
          <w:sz w:val="24"/>
          <w:szCs w:val="24"/>
          <w:lang w:val="fr-FR"/>
        </w:rPr>
        <w:t xml:space="preserve"> commencé à </w:t>
      </w:r>
      <w:r w:rsidR="009C2AA3">
        <w:rPr>
          <w:rFonts w:ascii="Times New Roman" w:hAnsi="Times New Roman"/>
          <w:sz w:val="24"/>
          <w:szCs w:val="24"/>
          <w:lang w:val="fr-FR"/>
        </w:rPr>
        <w:t>utiliser et il en prenait</w:t>
      </w:r>
      <w:r w:rsidR="00DC4131" w:rsidRPr="00DC4131">
        <w:rPr>
          <w:rFonts w:ascii="Times New Roman" w:hAnsi="Times New Roman"/>
          <w:sz w:val="24"/>
          <w:szCs w:val="24"/>
          <w:lang w:val="fr-FR"/>
        </w:rPr>
        <w:t xml:space="preserve"> une cuillère </w:t>
      </w:r>
      <w:r w:rsidR="009C2AA3">
        <w:rPr>
          <w:rFonts w:ascii="Times New Roman" w:hAnsi="Times New Roman"/>
          <w:sz w:val="24"/>
          <w:szCs w:val="24"/>
          <w:lang w:val="fr-FR"/>
        </w:rPr>
        <w:t>de celui-ci, un autre de celui-là jusqu'à remplir son assiette et il mangeait parmi ses enfants, qui admiraient et appréciaient</w:t>
      </w:r>
      <w:r w:rsidR="00DC4131" w:rsidRPr="00DC4131">
        <w:rPr>
          <w:rFonts w:ascii="Times New Roman" w:hAnsi="Times New Roman"/>
          <w:sz w:val="24"/>
          <w:szCs w:val="24"/>
          <w:lang w:val="fr-FR"/>
        </w:rPr>
        <w:t xml:space="preserve"> </w:t>
      </w:r>
      <w:r w:rsidR="009C2AA3">
        <w:rPr>
          <w:rFonts w:ascii="Times New Roman" w:hAnsi="Times New Roman"/>
          <w:sz w:val="24"/>
          <w:szCs w:val="24"/>
          <w:lang w:val="fr-FR"/>
        </w:rPr>
        <w:t>d'avoir le P</w:t>
      </w:r>
      <w:r w:rsidR="00DC4131" w:rsidRPr="00DC4131">
        <w:rPr>
          <w:rFonts w:ascii="Times New Roman" w:hAnsi="Times New Roman"/>
          <w:sz w:val="24"/>
          <w:szCs w:val="24"/>
          <w:lang w:val="fr-FR"/>
        </w:rPr>
        <w:t>ère par</w:t>
      </w:r>
      <w:r>
        <w:rPr>
          <w:rFonts w:ascii="Times New Roman" w:hAnsi="Times New Roman"/>
          <w:sz w:val="24"/>
          <w:szCs w:val="24"/>
          <w:lang w:val="fr-FR"/>
        </w:rPr>
        <w:t>mi eux"</w:t>
      </w:r>
      <w:r>
        <w:rPr>
          <w:rStyle w:val="FootnoteReference"/>
          <w:rFonts w:ascii="Times New Roman" w:hAnsi="Times New Roman"/>
          <w:sz w:val="24"/>
          <w:szCs w:val="24"/>
          <w:lang w:val="fr-FR"/>
        </w:rPr>
        <w:footnoteReference w:id="958"/>
      </w:r>
      <w:r w:rsidR="00DC4131" w:rsidRPr="00DC4131">
        <w:rPr>
          <w:rFonts w:ascii="Times New Roman" w:hAnsi="Times New Roman"/>
          <w:sz w:val="24"/>
          <w:szCs w:val="24"/>
          <w:lang w:val="fr-FR"/>
        </w:rPr>
        <w:t xml:space="preserve">. </w:t>
      </w:r>
      <w:r w:rsidR="009C2AA3" w:rsidRPr="009C2AA3">
        <w:rPr>
          <w:rFonts w:ascii="Times New Roman" w:hAnsi="Times New Roman"/>
          <w:sz w:val="24"/>
          <w:szCs w:val="24"/>
          <w:lang w:val="fr-FR"/>
        </w:rPr>
        <w:t xml:space="preserve">Un autre épisode rapporté par une ancienne orpheline: "Un jour, le Père nous proposa un voyage dans notre jardin au Monastère Saint-Esprit. Arrivé à un moment, il nous a fait asseoir et certains distribuaient le pain, lui le fromage. Quand il est venu vers moi, il a dit: - Garde cet autre petit morceau. - Après la distribution il est venu à moi et a dit: - Est-ce que tu me </w:t>
      </w:r>
      <w:r w:rsidR="00644448" w:rsidRPr="009C2AA3">
        <w:rPr>
          <w:rFonts w:ascii="Times New Roman" w:hAnsi="Times New Roman"/>
          <w:sz w:val="24"/>
          <w:szCs w:val="24"/>
          <w:lang w:val="fr-FR"/>
        </w:rPr>
        <w:t>fais</w:t>
      </w:r>
      <w:r w:rsidR="009C2AA3" w:rsidRPr="009C2AA3">
        <w:rPr>
          <w:rFonts w:ascii="Times New Roman" w:hAnsi="Times New Roman"/>
          <w:sz w:val="24"/>
          <w:szCs w:val="24"/>
          <w:lang w:val="fr-FR"/>
        </w:rPr>
        <w:t xml:space="preserve"> la charité de me donner un petit morceau de fromage?</w:t>
      </w:r>
      <w:r w:rsidR="00DC4131">
        <w:rPr>
          <w:rFonts w:ascii="Times New Roman" w:hAnsi="Times New Roman"/>
          <w:sz w:val="24"/>
          <w:szCs w:val="24"/>
          <w:lang w:val="fr-FR"/>
        </w:rPr>
        <w:t>"</w:t>
      </w:r>
      <w:r w:rsidR="00DC4131" w:rsidRPr="00DC4131">
        <w:rPr>
          <w:rFonts w:ascii="Times New Roman" w:hAnsi="Times New Roman"/>
          <w:sz w:val="24"/>
          <w:szCs w:val="24"/>
          <w:lang w:val="fr-FR"/>
        </w:rPr>
        <w:t>.</w:t>
      </w:r>
    </w:p>
    <w:p w14:paraId="0A796DE2" w14:textId="77777777" w:rsidR="00E27559" w:rsidRDefault="00DC4131" w:rsidP="006C133D">
      <w:pPr>
        <w:spacing w:after="120"/>
        <w:rPr>
          <w:rFonts w:ascii="Times New Roman" w:hAnsi="Times New Roman"/>
          <w:sz w:val="24"/>
          <w:szCs w:val="24"/>
          <w:lang w:val="fr-FR"/>
        </w:rPr>
      </w:pPr>
      <w:r>
        <w:rPr>
          <w:rFonts w:ascii="Times New Roman" w:hAnsi="Times New Roman"/>
          <w:sz w:val="24"/>
          <w:szCs w:val="24"/>
          <w:lang w:val="fr-FR"/>
        </w:rPr>
        <w:tab/>
      </w:r>
      <w:r w:rsidRPr="00DC4131">
        <w:rPr>
          <w:rFonts w:ascii="Times New Roman" w:hAnsi="Times New Roman"/>
          <w:sz w:val="24"/>
          <w:szCs w:val="24"/>
          <w:lang w:val="fr-FR"/>
        </w:rPr>
        <w:t>C'était puéril, je le dirai, à c</w:t>
      </w:r>
      <w:r w:rsidR="00876A16">
        <w:rPr>
          <w:rFonts w:ascii="Times New Roman" w:hAnsi="Times New Roman"/>
          <w:sz w:val="24"/>
          <w:szCs w:val="24"/>
          <w:lang w:val="fr-FR"/>
        </w:rPr>
        <w:t>ertains moments. Je me souviens:</w:t>
      </w:r>
      <w:r w:rsidRPr="00DC4131">
        <w:rPr>
          <w:rFonts w:ascii="Times New Roman" w:hAnsi="Times New Roman"/>
          <w:sz w:val="24"/>
          <w:szCs w:val="24"/>
          <w:lang w:val="fr-FR"/>
        </w:rPr>
        <w:t xml:space="preserve"> nous éti</w:t>
      </w:r>
      <w:r>
        <w:rPr>
          <w:rFonts w:ascii="Times New Roman" w:hAnsi="Times New Roman"/>
          <w:sz w:val="24"/>
          <w:szCs w:val="24"/>
          <w:lang w:val="fr-FR"/>
        </w:rPr>
        <w:t xml:space="preserve">ons </w:t>
      </w:r>
      <w:r w:rsidR="00876A16">
        <w:rPr>
          <w:rFonts w:ascii="Times New Roman" w:hAnsi="Times New Roman"/>
          <w:sz w:val="24"/>
          <w:szCs w:val="24"/>
          <w:lang w:val="fr-FR"/>
        </w:rPr>
        <w:t>à Oria; les bonnes S</w:t>
      </w:r>
      <w:r w:rsidR="00876A16" w:rsidRPr="00DC4131">
        <w:rPr>
          <w:rFonts w:ascii="Times New Roman" w:hAnsi="Times New Roman"/>
          <w:sz w:val="24"/>
          <w:szCs w:val="24"/>
          <w:lang w:val="fr-FR"/>
        </w:rPr>
        <w:t>œurs</w:t>
      </w:r>
      <w:r w:rsidRPr="00DC4131">
        <w:rPr>
          <w:rFonts w:ascii="Times New Roman" w:hAnsi="Times New Roman"/>
          <w:sz w:val="24"/>
          <w:szCs w:val="24"/>
          <w:lang w:val="fr-FR"/>
        </w:rPr>
        <w:t xml:space="preserve"> de Saint Benoît nous ont donné des </w:t>
      </w:r>
      <w:r w:rsidR="00876A16">
        <w:rPr>
          <w:rFonts w:ascii="Times New Roman" w:hAnsi="Times New Roman"/>
          <w:sz w:val="24"/>
          <w:szCs w:val="24"/>
          <w:lang w:val="fr-FR"/>
        </w:rPr>
        <w:t>châtaignes</w:t>
      </w:r>
      <w:r w:rsidRPr="00DC4131">
        <w:rPr>
          <w:rFonts w:ascii="Times New Roman" w:hAnsi="Times New Roman"/>
          <w:sz w:val="24"/>
          <w:szCs w:val="24"/>
          <w:lang w:val="fr-FR"/>
        </w:rPr>
        <w:t xml:space="preserve"> grillé</w:t>
      </w:r>
      <w:r w:rsidR="00876A16">
        <w:rPr>
          <w:rFonts w:ascii="Times New Roman" w:hAnsi="Times New Roman"/>
          <w:sz w:val="24"/>
          <w:szCs w:val="24"/>
          <w:lang w:val="fr-FR"/>
        </w:rPr>
        <w:t>e</w:t>
      </w:r>
      <w:r w:rsidRPr="00DC4131">
        <w:rPr>
          <w:rFonts w:ascii="Times New Roman" w:hAnsi="Times New Roman"/>
          <w:sz w:val="24"/>
          <w:szCs w:val="24"/>
          <w:lang w:val="fr-FR"/>
        </w:rPr>
        <w:t xml:space="preserve">s. Le Serviteur de Dieu </w:t>
      </w:r>
      <w:r>
        <w:rPr>
          <w:rFonts w:ascii="Times New Roman" w:hAnsi="Times New Roman"/>
          <w:sz w:val="24"/>
          <w:szCs w:val="24"/>
          <w:lang w:val="fr-FR"/>
        </w:rPr>
        <w:t>qui était là, les pal</w:t>
      </w:r>
      <w:r w:rsidR="00876A16">
        <w:rPr>
          <w:rFonts w:ascii="Times New Roman" w:hAnsi="Times New Roman"/>
          <w:sz w:val="24"/>
          <w:szCs w:val="24"/>
          <w:lang w:val="fr-FR"/>
        </w:rPr>
        <w:t>pant dures</w:t>
      </w:r>
      <w:r>
        <w:rPr>
          <w:rFonts w:ascii="Times New Roman" w:hAnsi="Times New Roman"/>
          <w:sz w:val="24"/>
          <w:szCs w:val="24"/>
          <w:lang w:val="fr-FR"/>
        </w:rPr>
        <w:t xml:space="preserve">, </w:t>
      </w:r>
      <w:r w:rsidR="00876A16">
        <w:rPr>
          <w:rFonts w:ascii="Times New Roman" w:hAnsi="Times New Roman"/>
          <w:sz w:val="24"/>
          <w:szCs w:val="24"/>
          <w:lang w:val="fr-FR"/>
        </w:rPr>
        <w:t xml:space="preserve">il nous a interdit ce gouté savoureux, car les dents pouvaient être en </w:t>
      </w:r>
      <w:r w:rsidR="00876A16" w:rsidRPr="00876A16">
        <w:rPr>
          <w:rFonts w:ascii="Times New Roman" w:hAnsi="Times New Roman"/>
          <w:sz w:val="24"/>
          <w:szCs w:val="24"/>
          <w:lang w:val="fr-FR"/>
        </w:rPr>
        <w:t>danger</w:t>
      </w:r>
      <w:r w:rsidRPr="00876A16">
        <w:rPr>
          <w:rFonts w:ascii="Times New Roman" w:hAnsi="Times New Roman"/>
          <w:sz w:val="24"/>
          <w:szCs w:val="24"/>
          <w:lang w:val="fr-FR"/>
        </w:rPr>
        <w:t xml:space="preserve">. Il a commandé en échange des biscuits et les a mis </w:t>
      </w:r>
      <w:r w:rsidR="000834BF">
        <w:rPr>
          <w:rFonts w:ascii="Times New Roman" w:hAnsi="Times New Roman"/>
          <w:sz w:val="24"/>
          <w:szCs w:val="24"/>
          <w:lang w:val="fr-FR"/>
        </w:rPr>
        <w:t>châtaigne</w:t>
      </w:r>
      <w:r w:rsidR="00876A16">
        <w:rPr>
          <w:rFonts w:ascii="Times New Roman" w:hAnsi="Times New Roman"/>
          <w:sz w:val="24"/>
          <w:szCs w:val="24"/>
          <w:lang w:val="fr-FR"/>
        </w:rPr>
        <w:t xml:space="preserve"> à tremper</w:t>
      </w:r>
      <w:r w:rsidR="006A1BB7">
        <w:rPr>
          <w:rFonts w:ascii="Times New Roman" w:hAnsi="Times New Roman"/>
          <w:sz w:val="24"/>
          <w:szCs w:val="24"/>
          <w:lang w:val="fr-FR"/>
        </w:rPr>
        <w:t>.</w:t>
      </w:r>
      <w:r w:rsidR="00876A16">
        <w:rPr>
          <w:rFonts w:ascii="Times New Roman" w:hAnsi="Times New Roman"/>
          <w:sz w:val="24"/>
          <w:szCs w:val="24"/>
          <w:lang w:val="fr-FR"/>
        </w:rPr>
        <w:t xml:space="preserve"> </w:t>
      </w:r>
      <w:r w:rsidR="006A1BB7" w:rsidRPr="00F94670">
        <w:rPr>
          <w:rFonts w:ascii="Times New Roman" w:hAnsi="Times New Roman"/>
          <w:sz w:val="24"/>
          <w:szCs w:val="24"/>
          <w:lang w:val="fr-FR"/>
        </w:rPr>
        <w:t>"</w:t>
      </w:r>
      <w:r w:rsidRPr="00F94670">
        <w:rPr>
          <w:rFonts w:ascii="Times New Roman" w:hAnsi="Times New Roman"/>
          <w:sz w:val="24"/>
          <w:szCs w:val="24"/>
          <w:lang w:val="fr-FR"/>
        </w:rPr>
        <w:t xml:space="preserve">Il a vu une fois une </w:t>
      </w:r>
      <w:r w:rsidR="007B0D11" w:rsidRPr="00F94670">
        <w:rPr>
          <w:rFonts w:ascii="Times New Roman" w:hAnsi="Times New Roman"/>
          <w:sz w:val="24"/>
          <w:szCs w:val="24"/>
          <w:lang w:val="fr-FR"/>
        </w:rPr>
        <w:t xml:space="preserve">petite </w:t>
      </w:r>
      <w:r w:rsidRPr="00F94670">
        <w:rPr>
          <w:rFonts w:ascii="Times New Roman" w:hAnsi="Times New Roman"/>
          <w:sz w:val="24"/>
          <w:szCs w:val="24"/>
          <w:lang w:val="fr-FR"/>
        </w:rPr>
        <w:t xml:space="preserve">fille avec </w:t>
      </w:r>
      <w:r w:rsidR="007B0D11" w:rsidRPr="00F94670">
        <w:rPr>
          <w:rFonts w:ascii="Times New Roman" w:hAnsi="Times New Roman"/>
          <w:sz w:val="24"/>
          <w:szCs w:val="24"/>
          <w:lang w:val="fr-FR"/>
        </w:rPr>
        <w:t xml:space="preserve">une amande </w:t>
      </w:r>
      <w:r w:rsidR="00DD1D3D" w:rsidRPr="00F94670">
        <w:rPr>
          <w:rFonts w:ascii="Times New Roman" w:hAnsi="Times New Roman"/>
          <w:sz w:val="24"/>
          <w:szCs w:val="24"/>
          <w:lang w:val="fr-FR"/>
        </w:rPr>
        <w:t>sucrée</w:t>
      </w:r>
      <w:r w:rsidR="006A1BB7" w:rsidRPr="00F94670">
        <w:rPr>
          <w:rFonts w:ascii="Times New Roman" w:hAnsi="Times New Roman"/>
          <w:sz w:val="24"/>
          <w:szCs w:val="24"/>
          <w:lang w:val="fr-FR"/>
        </w:rPr>
        <w:t xml:space="preserve"> dans la bouche. Il</w:t>
      </w:r>
      <w:r w:rsidRPr="00F94670">
        <w:rPr>
          <w:rFonts w:ascii="Times New Roman" w:hAnsi="Times New Roman"/>
          <w:sz w:val="24"/>
          <w:szCs w:val="24"/>
          <w:lang w:val="fr-FR"/>
        </w:rPr>
        <w:t xml:space="preserve"> cou</w:t>
      </w:r>
      <w:r w:rsidR="007B0D11" w:rsidRPr="00F94670">
        <w:rPr>
          <w:rFonts w:ascii="Times New Roman" w:hAnsi="Times New Roman"/>
          <w:sz w:val="24"/>
          <w:szCs w:val="24"/>
          <w:lang w:val="fr-FR"/>
        </w:rPr>
        <w:t>ru pour l'enlever, reprochant la</w:t>
      </w:r>
      <w:r w:rsidRPr="00F94670">
        <w:rPr>
          <w:rFonts w:ascii="Times New Roman" w:hAnsi="Times New Roman"/>
          <w:sz w:val="24"/>
          <w:szCs w:val="24"/>
          <w:lang w:val="fr-FR"/>
        </w:rPr>
        <w:t xml:space="preserve"> surveillant</w:t>
      </w:r>
      <w:r w:rsidR="007B0D11" w:rsidRPr="00F94670">
        <w:rPr>
          <w:rFonts w:ascii="Times New Roman" w:hAnsi="Times New Roman"/>
          <w:sz w:val="24"/>
          <w:szCs w:val="24"/>
          <w:lang w:val="fr-FR"/>
        </w:rPr>
        <w:t>e</w:t>
      </w:r>
      <w:r w:rsidRPr="00F94670">
        <w:rPr>
          <w:rFonts w:ascii="Times New Roman" w:hAnsi="Times New Roman"/>
          <w:sz w:val="24"/>
          <w:szCs w:val="24"/>
          <w:lang w:val="fr-FR"/>
        </w:rPr>
        <w:t>, parce que la fille</w:t>
      </w:r>
      <w:r w:rsidR="007B0D11" w:rsidRPr="00F94670">
        <w:rPr>
          <w:rFonts w:ascii="Times New Roman" w:hAnsi="Times New Roman"/>
          <w:sz w:val="24"/>
          <w:szCs w:val="24"/>
          <w:lang w:val="fr-FR"/>
        </w:rPr>
        <w:t>tte</w:t>
      </w:r>
      <w:r w:rsidRPr="00F94670">
        <w:rPr>
          <w:rFonts w:ascii="Times New Roman" w:hAnsi="Times New Roman"/>
          <w:sz w:val="24"/>
          <w:szCs w:val="24"/>
          <w:lang w:val="fr-FR"/>
        </w:rPr>
        <w:t xml:space="preserve"> pouvait l'avaler sans s'en rendre compte</w:t>
      </w:r>
      <w:r w:rsidR="007B0D11" w:rsidRPr="00F94670">
        <w:rPr>
          <w:rFonts w:ascii="Times New Roman" w:hAnsi="Times New Roman"/>
          <w:sz w:val="24"/>
          <w:szCs w:val="24"/>
          <w:lang w:val="fr-FR"/>
        </w:rPr>
        <w:t>, et</w:t>
      </w:r>
      <w:r w:rsidRPr="00F94670">
        <w:rPr>
          <w:rFonts w:ascii="Times New Roman" w:hAnsi="Times New Roman"/>
          <w:sz w:val="24"/>
          <w:szCs w:val="24"/>
          <w:lang w:val="fr-FR"/>
        </w:rPr>
        <w:t xml:space="preserve"> averti: - Lorsque vous avez des amandes sucrées, écrasez-les d'abord dans le mortier, pui</w:t>
      </w:r>
      <w:r w:rsidR="007B0D11" w:rsidRPr="00F94670">
        <w:rPr>
          <w:rFonts w:ascii="Times New Roman" w:hAnsi="Times New Roman"/>
          <w:sz w:val="24"/>
          <w:szCs w:val="24"/>
          <w:lang w:val="fr-FR"/>
        </w:rPr>
        <w:t>s donnez-les aux petites filles... Plus les enfants étaient petits, plus ils souffraie</w:t>
      </w:r>
      <w:r w:rsidRPr="00F94670">
        <w:rPr>
          <w:rFonts w:ascii="Times New Roman" w:hAnsi="Times New Roman"/>
          <w:sz w:val="24"/>
          <w:szCs w:val="24"/>
          <w:lang w:val="fr-FR"/>
        </w:rPr>
        <w:t>nt, plus</w:t>
      </w:r>
      <w:r w:rsidR="007B0D11" w:rsidRPr="00F94670">
        <w:rPr>
          <w:rFonts w:ascii="Times New Roman" w:hAnsi="Times New Roman"/>
          <w:sz w:val="24"/>
          <w:szCs w:val="24"/>
          <w:lang w:val="fr-FR"/>
        </w:rPr>
        <w:t xml:space="preserve"> il les aimait. Plus d'une fois les </w:t>
      </w:r>
      <w:r w:rsidR="000834BF" w:rsidRPr="00F94670">
        <w:rPr>
          <w:rFonts w:ascii="Times New Roman" w:hAnsi="Times New Roman"/>
          <w:sz w:val="24"/>
          <w:szCs w:val="24"/>
          <w:lang w:val="fr-FR"/>
        </w:rPr>
        <w:t>Sœurs essayèrent</w:t>
      </w:r>
      <w:r w:rsidRPr="00F94670">
        <w:rPr>
          <w:rFonts w:ascii="Times New Roman" w:hAnsi="Times New Roman"/>
          <w:sz w:val="24"/>
          <w:szCs w:val="24"/>
          <w:lang w:val="fr-FR"/>
        </w:rPr>
        <w:t xml:space="preserve"> de réveiller petites filles </w:t>
      </w:r>
      <w:r w:rsidR="005670E8" w:rsidRPr="00F94670">
        <w:rPr>
          <w:rFonts w:ascii="Times New Roman" w:hAnsi="Times New Roman"/>
          <w:sz w:val="24"/>
          <w:szCs w:val="24"/>
          <w:lang w:val="fr-FR"/>
        </w:rPr>
        <w:t xml:space="preserve">en très bas âge </w:t>
      </w:r>
      <w:r w:rsidRPr="00F94670">
        <w:rPr>
          <w:rFonts w:ascii="Times New Roman" w:hAnsi="Times New Roman"/>
          <w:sz w:val="24"/>
          <w:szCs w:val="24"/>
          <w:lang w:val="fr-FR"/>
        </w:rPr>
        <w:t>qui dormaient dans la chapelle, sachant à quel point le Père était sévère avec le</w:t>
      </w:r>
      <w:r w:rsidR="005670E8" w:rsidRPr="00F94670">
        <w:rPr>
          <w:rFonts w:ascii="Times New Roman" w:hAnsi="Times New Roman"/>
          <w:sz w:val="24"/>
          <w:szCs w:val="24"/>
          <w:lang w:val="fr-FR"/>
        </w:rPr>
        <w:t>s</w:t>
      </w:r>
      <w:r w:rsidRPr="00F94670">
        <w:rPr>
          <w:rFonts w:ascii="Times New Roman" w:hAnsi="Times New Roman"/>
          <w:sz w:val="24"/>
          <w:szCs w:val="24"/>
          <w:lang w:val="fr-FR"/>
        </w:rPr>
        <w:t xml:space="preserve"> somnolent</w:t>
      </w:r>
      <w:r w:rsidR="005670E8" w:rsidRPr="00F94670">
        <w:rPr>
          <w:rFonts w:ascii="Times New Roman" w:hAnsi="Times New Roman"/>
          <w:sz w:val="24"/>
          <w:szCs w:val="24"/>
          <w:lang w:val="fr-FR"/>
        </w:rPr>
        <w:t>es</w:t>
      </w:r>
      <w:r w:rsidRPr="00F94670">
        <w:rPr>
          <w:rFonts w:ascii="Times New Roman" w:hAnsi="Times New Roman"/>
          <w:sz w:val="24"/>
          <w:szCs w:val="24"/>
          <w:lang w:val="fr-FR"/>
        </w:rPr>
        <w:t xml:space="preserve">. Le Père </w:t>
      </w:r>
      <w:r w:rsidR="005670E8" w:rsidRPr="00F94670">
        <w:rPr>
          <w:rFonts w:ascii="Times New Roman" w:hAnsi="Times New Roman"/>
          <w:sz w:val="24"/>
          <w:szCs w:val="24"/>
          <w:lang w:val="fr-FR"/>
        </w:rPr>
        <w:t>se rendit compte</w:t>
      </w:r>
      <w:r w:rsidRPr="00F94670">
        <w:rPr>
          <w:rFonts w:ascii="Times New Roman" w:hAnsi="Times New Roman"/>
          <w:sz w:val="24"/>
          <w:szCs w:val="24"/>
          <w:lang w:val="fr-FR"/>
        </w:rPr>
        <w:t xml:space="preserve"> et: - Ne les touche</w:t>
      </w:r>
      <w:r w:rsidR="00DD1D3D" w:rsidRPr="00F94670">
        <w:rPr>
          <w:rFonts w:ascii="Times New Roman" w:hAnsi="Times New Roman"/>
          <w:sz w:val="24"/>
          <w:szCs w:val="24"/>
          <w:lang w:val="fr-FR"/>
        </w:rPr>
        <w:t xml:space="preserve">z pas, dit-il doucement à </w:t>
      </w:r>
      <w:r w:rsidR="000834BF" w:rsidRPr="00F94670">
        <w:rPr>
          <w:rFonts w:ascii="Times New Roman" w:hAnsi="Times New Roman"/>
          <w:sz w:val="24"/>
          <w:szCs w:val="24"/>
          <w:lang w:val="fr-FR"/>
        </w:rPr>
        <w:t>la surveillante</w:t>
      </w:r>
      <w:r w:rsidRPr="00F94670">
        <w:rPr>
          <w:rFonts w:ascii="Times New Roman" w:hAnsi="Times New Roman"/>
          <w:sz w:val="24"/>
          <w:szCs w:val="24"/>
          <w:lang w:val="fr-FR"/>
        </w:rPr>
        <w:t>, laisse</w:t>
      </w:r>
      <w:r w:rsidR="00DD1D3D" w:rsidRPr="00F94670">
        <w:rPr>
          <w:rFonts w:ascii="Times New Roman" w:hAnsi="Times New Roman"/>
          <w:sz w:val="24"/>
          <w:szCs w:val="24"/>
          <w:lang w:val="fr-FR"/>
        </w:rPr>
        <w:t xml:space="preserve">z-les </w:t>
      </w:r>
      <w:r w:rsidRPr="00F94670">
        <w:rPr>
          <w:rFonts w:ascii="Times New Roman" w:hAnsi="Times New Roman"/>
          <w:sz w:val="24"/>
          <w:szCs w:val="24"/>
          <w:lang w:val="fr-FR"/>
        </w:rPr>
        <w:t xml:space="preserve">dormir ces créatures innocentes aux pieds de Jésus. Il </w:t>
      </w:r>
      <w:r w:rsidR="00DD1D3D" w:rsidRPr="00F94670">
        <w:rPr>
          <w:rFonts w:ascii="Times New Roman" w:hAnsi="Times New Roman"/>
          <w:sz w:val="24"/>
          <w:szCs w:val="24"/>
          <w:lang w:val="fr-FR"/>
        </w:rPr>
        <w:t>prend plaisir. A</w:t>
      </w:r>
      <w:r w:rsidRPr="00F94670">
        <w:rPr>
          <w:rFonts w:ascii="Times New Roman" w:hAnsi="Times New Roman"/>
          <w:sz w:val="24"/>
          <w:szCs w:val="24"/>
          <w:lang w:val="fr-FR"/>
        </w:rPr>
        <w:t xml:space="preserve">utre chose, </w:t>
      </w:r>
      <w:r w:rsidR="00DD1D3D" w:rsidRPr="00F94670">
        <w:rPr>
          <w:rFonts w:ascii="Times New Roman" w:hAnsi="Times New Roman"/>
          <w:sz w:val="24"/>
          <w:szCs w:val="24"/>
          <w:lang w:val="fr-FR"/>
        </w:rPr>
        <w:t>ce sont les filles qui ont l'usage de</w:t>
      </w:r>
      <w:r w:rsidRPr="00F94670">
        <w:rPr>
          <w:rFonts w:ascii="Times New Roman" w:hAnsi="Times New Roman"/>
          <w:sz w:val="24"/>
          <w:szCs w:val="24"/>
          <w:lang w:val="fr-FR"/>
        </w:rPr>
        <w:t xml:space="preserve"> la raison et doivent savoir comment respecter Notre Seigneur -. Dans l'orphelinat de Taormina, il trouve une fillette de trois ans qui pleure et crie de manière i</w:t>
      </w:r>
      <w:r w:rsidR="00F94670">
        <w:rPr>
          <w:rFonts w:ascii="Times New Roman" w:hAnsi="Times New Roman"/>
          <w:sz w:val="24"/>
          <w:szCs w:val="24"/>
          <w:lang w:val="fr-FR"/>
        </w:rPr>
        <w:t>nconsolable. Il s'arrête, la</w:t>
      </w:r>
      <w:r w:rsidRPr="00F94670">
        <w:rPr>
          <w:rFonts w:ascii="Times New Roman" w:hAnsi="Times New Roman"/>
          <w:sz w:val="24"/>
          <w:szCs w:val="24"/>
          <w:lang w:val="fr-FR"/>
        </w:rPr>
        <w:t xml:space="preserve"> rega</w:t>
      </w:r>
      <w:r w:rsidR="00F94670">
        <w:rPr>
          <w:rFonts w:ascii="Times New Roman" w:hAnsi="Times New Roman"/>
          <w:sz w:val="24"/>
          <w:szCs w:val="24"/>
          <w:lang w:val="fr-FR"/>
        </w:rPr>
        <w:t>rde</w:t>
      </w:r>
      <w:r w:rsidR="00DD1D3D" w:rsidRPr="00F94670">
        <w:rPr>
          <w:rFonts w:ascii="Times New Roman" w:hAnsi="Times New Roman"/>
          <w:sz w:val="24"/>
          <w:szCs w:val="24"/>
          <w:lang w:val="fr-FR"/>
        </w:rPr>
        <w:t xml:space="preserve">, </w:t>
      </w:r>
      <w:r w:rsidR="00F94670" w:rsidRPr="00F94670">
        <w:rPr>
          <w:rFonts w:ascii="Times New Roman" w:hAnsi="Times New Roman"/>
          <w:sz w:val="24"/>
          <w:szCs w:val="24"/>
          <w:lang w:val="fr-FR"/>
        </w:rPr>
        <w:t>s'attend</w:t>
      </w:r>
      <w:r w:rsidRPr="00F94670">
        <w:rPr>
          <w:rFonts w:ascii="Times New Roman" w:hAnsi="Times New Roman"/>
          <w:sz w:val="24"/>
          <w:szCs w:val="24"/>
          <w:lang w:val="fr-FR"/>
        </w:rPr>
        <w:t xml:space="preserve"> et pleure. - Qu'est-ce que ce</w:t>
      </w:r>
      <w:r w:rsidR="00DD1D3D" w:rsidRPr="00F94670">
        <w:rPr>
          <w:rFonts w:ascii="Times New Roman" w:hAnsi="Times New Roman"/>
          <w:sz w:val="24"/>
          <w:szCs w:val="24"/>
          <w:lang w:val="fr-FR"/>
        </w:rPr>
        <w:t>tte fillette</w:t>
      </w:r>
      <w:r w:rsidRPr="00F94670">
        <w:rPr>
          <w:rFonts w:ascii="Times New Roman" w:hAnsi="Times New Roman"/>
          <w:sz w:val="24"/>
          <w:szCs w:val="24"/>
          <w:lang w:val="fr-FR"/>
        </w:rPr>
        <w:t xml:space="preserve"> a? - Dem</w:t>
      </w:r>
      <w:r w:rsidR="00F94670" w:rsidRPr="00F94670">
        <w:rPr>
          <w:rFonts w:ascii="Times New Roman" w:hAnsi="Times New Roman"/>
          <w:sz w:val="24"/>
          <w:szCs w:val="24"/>
          <w:lang w:val="fr-FR"/>
        </w:rPr>
        <w:t>ande à la religieuse. - Père, elle</w:t>
      </w:r>
      <w:r w:rsidRPr="00F94670">
        <w:rPr>
          <w:rFonts w:ascii="Times New Roman" w:hAnsi="Times New Roman"/>
          <w:sz w:val="24"/>
          <w:szCs w:val="24"/>
          <w:lang w:val="fr-FR"/>
        </w:rPr>
        <w:t xml:space="preserve"> ne veut pas prendre de lait. "Oh, ma fille, elle n'en veut pas parce qu'elle le dédaigne; pars, pars, pourquoi la faire pleurer comme ça? - Et</w:t>
      </w:r>
      <w:r w:rsidR="00F94670" w:rsidRPr="00F94670">
        <w:rPr>
          <w:rFonts w:ascii="Times New Roman" w:hAnsi="Times New Roman"/>
          <w:sz w:val="24"/>
          <w:szCs w:val="24"/>
          <w:lang w:val="fr-FR"/>
        </w:rPr>
        <w:t>, prenant par la main</w:t>
      </w:r>
      <w:r w:rsidRPr="00F94670">
        <w:rPr>
          <w:rFonts w:ascii="Times New Roman" w:hAnsi="Times New Roman"/>
          <w:sz w:val="24"/>
          <w:szCs w:val="24"/>
          <w:lang w:val="fr-FR"/>
        </w:rPr>
        <w:t xml:space="preserve"> la fillette la conduit dans sa chambre, répétant d'une voix </w:t>
      </w:r>
      <w:r w:rsidR="00F94670" w:rsidRPr="00F94670">
        <w:rPr>
          <w:rFonts w:ascii="Times New Roman" w:hAnsi="Times New Roman"/>
          <w:sz w:val="24"/>
          <w:szCs w:val="24"/>
          <w:lang w:val="fr-FR"/>
        </w:rPr>
        <w:t>affligée: - Pauvre ma fille, ils l'ont affligée, ils l'</w:t>
      </w:r>
      <w:r w:rsidRPr="00F94670">
        <w:rPr>
          <w:rFonts w:ascii="Times New Roman" w:hAnsi="Times New Roman"/>
          <w:sz w:val="24"/>
          <w:szCs w:val="24"/>
          <w:lang w:val="fr-FR"/>
        </w:rPr>
        <w:t>ont</w:t>
      </w:r>
      <w:r w:rsidR="00F94670" w:rsidRPr="00F94670">
        <w:rPr>
          <w:rFonts w:ascii="Times New Roman" w:hAnsi="Times New Roman"/>
          <w:sz w:val="24"/>
          <w:szCs w:val="24"/>
          <w:lang w:val="fr-FR"/>
        </w:rPr>
        <w:t xml:space="preserve"> fait pleurer</w:t>
      </w:r>
      <w:r w:rsidR="00E27559" w:rsidRPr="00F94670">
        <w:rPr>
          <w:rFonts w:ascii="Times New Roman" w:hAnsi="Times New Roman"/>
          <w:sz w:val="24"/>
          <w:szCs w:val="24"/>
          <w:lang w:val="fr-FR"/>
        </w:rPr>
        <w:t>... à trois ans!</w:t>
      </w:r>
      <w:r w:rsidR="00E27559" w:rsidRPr="00F94670">
        <w:rPr>
          <w:rStyle w:val="FootnoteReference"/>
          <w:rFonts w:ascii="Times New Roman" w:hAnsi="Times New Roman"/>
          <w:sz w:val="24"/>
          <w:szCs w:val="24"/>
          <w:lang w:val="fr-FR"/>
        </w:rPr>
        <w:footnoteReference w:id="959"/>
      </w:r>
    </w:p>
    <w:p w14:paraId="6F792C5F" w14:textId="77777777" w:rsidR="00DC4131" w:rsidRDefault="00E27559" w:rsidP="006C133D">
      <w:pPr>
        <w:spacing w:after="120"/>
        <w:rPr>
          <w:rFonts w:ascii="Times New Roman" w:hAnsi="Times New Roman"/>
          <w:sz w:val="24"/>
          <w:szCs w:val="24"/>
          <w:lang w:val="fr-FR"/>
        </w:rPr>
      </w:pPr>
      <w:r>
        <w:rPr>
          <w:rFonts w:ascii="Times New Roman" w:hAnsi="Times New Roman"/>
          <w:sz w:val="24"/>
          <w:szCs w:val="24"/>
          <w:lang w:val="fr-FR"/>
        </w:rPr>
        <w:tab/>
      </w:r>
      <w:r w:rsidR="00C34C53" w:rsidRPr="00C34C53">
        <w:rPr>
          <w:rFonts w:ascii="Times New Roman" w:hAnsi="Times New Roman"/>
          <w:sz w:val="24"/>
          <w:szCs w:val="24"/>
          <w:lang w:val="fr-FR"/>
        </w:rPr>
        <w:t xml:space="preserve">Il avait un sens exquis et gentil de la paternité envers les orphelins. Un jour, une petite fille très petite lui dit: - Père, de l'eau! - Il s'échappa immédiatement dans sa chambre et en sorti avec un verre d'eau qu'il lui a tendu. La Sœur essaya de remplacer le Père et il: "S'il vous plaît, n'intervenez jamais lorsque les orphelines se tournent vers moi en tant que père, ce que j'essaie d'être pour elles. Vous ne pouvez pas imaginer ma joie dans ces cas". La même religieuse se souvient que le Père avait une idiosyncrasie pour les citrons - étrange pour un sicilien! - pour lequel il sentit sa peau ramper juste au contact d'un citron, beaucoup plus pour le peler. Eh bien, pour un sentiment de mortification et de se surmonter, à Taormina, il voulut éplucher et couper des citrons en les donnant aux orphelines, qui aimaient les recevoir par lui et pas par autres </w:t>
      </w:r>
      <w:r w:rsidR="00C34C53" w:rsidRPr="00C34C53">
        <w:rPr>
          <w:rFonts w:ascii="Times New Roman" w:hAnsi="Times New Roman"/>
          <w:sz w:val="24"/>
          <w:szCs w:val="24"/>
          <w:lang w:val="fr-FR"/>
        </w:rPr>
        <w:lastRenderedPageBreak/>
        <w:t xml:space="preserve">pour les goûter davantage. Moi </w:t>
      </w:r>
      <w:r w:rsidR="000834BF" w:rsidRPr="00C34C53">
        <w:rPr>
          <w:rFonts w:ascii="Times New Roman" w:hAnsi="Times New Roman"/>
          <w:sz w:val="24"/>
          <w:szCs w:val="24"/>
          <w:lang w:val="fr-FR"/>
        </w:rPr>
        <w:t>qui remarquais</w:t>
      </w:r>
      <w:r w:rsidR="00C34C53" w:rsidRPr="00C34C53">
        <w:rPr>
          <w:rFonts w:ascii="Times New Roman" w:hAnsi="Times New Roman"/>
          <w:sz w:val="24"/>
          <w:szCs w:val="24"/>
          <w:lang w:val="fr-FR"/>
        </w:rPr>
        <w:t xml:space="preserve"> le sacrifice du Père, interdis aux petites filles de demander ou de recevoir ultérieurement des citrons par le Serviteur de Dieu; mais il, ayant su cela, m'observa: - Pourquoi vous devez me priver de cette opportunité de dominer moi-même?".</w:t>
      </w:r>
    </w:p>
    <w:p w14:paraId="4F6C2C9A" w14:textId="77777777" w:rsidR="00C34C53" w:rsidRPr="00C34C53" w:rsidRDefault="00C34C53" w:rsidP="006C133D">
      <w:pPr>
        <w:spacing w:after="120"/>
        <w:rPr>
          <w:rFonts w:ascii="Times New Roman" w:hAnsi="Times New Roman"/>
          <w:sz w:val="12"/>
          <w:szCs w:val="12"/>
          <w:lang w:val="fr-FR"/>
        </w:rPr>
      </w:pPr>
    </w:p>
    <w:p w14:paraId="5A82A229" w14:textId="7F10570B" w:rsidR="00C34C53" w:rsidRPr="007E2777" w:rsidRDefault="00987E2C" w:rsidP="006C133D">
      <w:pPr>
        <w:spacing w:after="120"/>
        <w:rPr>
          <w:rFonts w:ascii="Times New Roman" w:hAnsi="Times New Roman"/>
          <w:b/>
          <w:sz w:val="28"/>
          <w:szCs w:val="28"/>
          <w:lang w:val="fr-FR"/>
        </w:rPr>
      </w:pPr>
      <w:r>
        <w:rPr>
          <w:rFonts w:ascii="Times New Roman" w:hAnsi="Times New Roman"/>
          <w:b/>
          <w:sz w:val="28"/>
          <w:szCs w:val="28"/>
          <w:lang w:val="fr-FR"/>
        </w:rPr>
        <w:t>5. Avec certains petits types</w:t>
      </w:r>
      <w:r w:rsidR="007E2777">
        <w:rPr>
          <w:rFonts w:ascii="Times New Roman" w:hAnsi="Times New Roman"/>
          <w:b/>
          <w:sz w:val="28"/>
          <w:szCs w:val="28"/>
          <w:lang w:val="fr-FR"/>
        </w:rPr>
        <w:t>...</w:t>
      </w:r>
    </w:p>
    <w:p w14:paraId="6093F62E" w14:textId="77777777" w:rsidR="00C75265" w:rsidRDefault="00C34C53" w:rsidP="006C133D">
      <w:pPr>
        <w:spacing w:after="120"/>
        <w:rPr>
          <w:rFonts w:ascii="Times New Roman" w:hAnsi="Times New Roman"/>
          <w:sz w:val="24"/>
          <w:szCs w:val="24"/>
          <w:lang w:val="fr-FR"/>
        </w:rPr>
      </w:pPr>
      <w:r>
        <w:rPr>
          <w:rFonts w:ascii="Times New Roman" w:hAnsi="Times New Roman"/>
          <w:sz w:val="24"/>
          <w:szCs w:val="24"/>
          <w:lang w:val="fr-FR"/>
        </w:rPr>
        <w:tab/>
      </w:r>
      <w:r w:rsidRPr="00C34C53">
        <w:rPr>
          <w:rFonts w:ascii="Times New Roman" w:hAnsi="Times New Roman"/>
          <w:sz w:val="24"/>
          <w:szCs w:val="24"/>
          <w:lang w:val="fr-FR"/>
        </w:rPr>
        <w:t xml:space="preserve">Une religieuse </w:t>
      </w:r>
      <w:r w:rsidR="00987E2C">
        <w:rPr>
          <w:rFonts w:ascii="Times New Roman" w:hAnsi="Times New Roman"/>
          <w:sz w:val="24"/>
          <w:szCs w:val="24"/>
          <w:lang w:val="fr-FR"/>
        </w:rPr>
        <w:t>qui venait</w:t>
      </w:r>
      <w:r w:rsidRPr="00C34C53">
        <w:rPr>
          <w:rFonts w:ascii="Times New Roman" w:hAnsi="Times New Roman"/>
          <w:sz w:val="24"/>
          <w:szCs w:val="24"/>
          <w:lang w:val="fr-FR"/>
        </w:rPr>
        <w:t xml:space="preserve"> des orphelines: "J'étais là</w:t>
      </w:r>
      <w:r>
        <w:rPr>
          <w:rFonts w:ascii="Times New Roman" w:hAnsi="Times New Roman"/>
          <w:sz w:val="24"/>
          <w:szCs w:val="24"/>
          <w:lang w:val="fr-FR"/>
        </w:rPr>
        <w:t xml:space="preserve"> </w:t>
      </w:r>
      <w:r w:rsidRPr="00C34C53">
        <w:rPr>
          <w:rFonts w:ascii="Times New Roman" w:hAnsi="Times New Roman"/>
          <w:sz w:val="24"/>
          <w:szCs w:val="24"/>
          <w:lang w:val="fr-FR"/>
        </w:rPr>
        <w:t>pendant trois ans parmi les orphelin</w:t>
      </w:r>
      <w:r w:rsidR="00987E2C">
        <w:rPr>
          <w:rFonts w:ascii="Times New Roman" w:hAnsi="Times New Roman"/>
          <w:sz w:val="24"/>
          <w:szCs w:val="24"/>
          <w:lang w:val="fr-FR"/>
        </w:rPr>
        <w:t>es; ma sœur, qui était</w:t>
      </w:r>
      <w:r w:rsidRPr="00C34C53">
        <w:rPr>
          <w:rFonts w:ascii="Times New Roman" w:hAnsi="Times New Roman"/>
          <w:sz w:val="24"/>
          <w:szCs w:val="24"/>
          <w:lang w:val="fr-FR"/>
        </w:rPr>
        <w:t xml:space="preserve"> entrée à l'orphelina</w:t>
      </w:r>
      <w:r w:rsidR="00987E2C">
        <w:rPr>
          <w:rFonts w:ascii="Times New Roman" w:hAnsi="Times New Roman"/>
          <w:sz w:val="24"/>
          <w:szCs w:val="24"/>
          <w:lang w:val="fr-FR"/>
        </w:rPr>
        <w:t>t avec moi à l'âge de 7 ans,</w:t>
      </w:r>
      <w:r w:rsidRPr="00C34C53">
        <w:rPr>
          <w:rFonts w:ascii="Times New Roman" w:hAnsi="Times New Roman"/>
          <w:sz w:val="24"/>
          <w:szCs w:val="24"/>
          <w:lang w:val="fr-FR"/>
        </w:rPr>
        <w:t xml:space="preserve"> </w:t>
      </w:r>
      <w:r w:rsidR="00987E2C" w:rsidRPr="00987E2C">
        <w:rPr>
          <w:rFonts w:ascii="Times New Roman" w:hAnsi="Times New Roman"/>
          <w:sz w:val="24"/>
          <w:szCs w:val="24"/>
          <w:lang w:val="fr-FR"/>
        </w:rPr>
        <w:t>devint</w:t>
      </w:r>
      <w:r w:rsidR="00987E2C">
        <w:rPr>
          <w:rFonts w:ascii="Times New Roman" w:hAnsi="Times New Roman"/>
          <w:sz w:val="24"/>
          <w:szCs w:val="24"/>
          <w:lang w:val="fr-FR"/>
        </w:rPr>
        <w:t xml:space="preserve"> intraitable</w:t>
      </w:r>
      <w:r w:rsidRPr="00C34C53">
        <w:rPr>
          <w:rFonts w:ascii="Times New Roman" w:hAnsi="Times New Roman"/>
          <w:sz w:val="24"/>
          <w:szCs w:val="24"/>
          <w:lang w:val="fr-FR"/>
        </w:rPr>
        <w:t xml:space="preserve"> au bout d'un certain temps, au point de mordre</w:t>
      </w:r>
      <w:r w:rsidR="00987E2C">
        <w:rPr>
          <w:rFonts w:ascii="Times New Roman" w:hAnsi="Times New Roman"/>
          <w:sz w:val="24"/>
          <w:szCs w:val="24"/>
          <w:lang w:val="fr-FR"/>
        </w:rPr>
        <w:t xml:space="preserve"> non seulement moi mais aussi la S</w:t>
      </w:r>
      <w:r w:rsidRPr="00C34C53">
        <w:rPr>
          <w:rFonts w:ascii="Times New Roman" w:hAnsi="Times New Roman"/>
          <w:sz w:val="24"/>
          <w:szCs w:val="24"/>
          <w:lang w:val="fr-FR"/>
        </w:rPr>
        <w:t>upérieur</w:t>
      </w:r>
      <w:r w:rsidR="00987E2C">
        <w:rPr>
          <w:rFonts w:ascii="Times New Roman" w:hAnsi="Times New Roman"/>
          <w:sz w:val="24"/>
          <w:szCs w:val="24"/>
          <w:lang w:val="fr-FR"/>
        </w:rPr>
        <w:t>e</w:t>
      </w:r>
      <w:r w:rsidRPr="00C34C53">
        <w:rPr>
          <w:rFonts w:ascii="Times New Roman" w:hAnsi="Times New Roman"/>
          <w:sz w:val="24"/>
          <w:szCs w:val="24"/>
          <w:lang w:val="fr-FR"/>
        </w:rPr>
        <w:t xml:space="preserve"> et le Père; pourtant, comme moi, elle avait été </w:t>
      </w:r>
      <w:r w:rsidR="00987E2C">
        <w:rPr>
          <w:rFonts w:ascii="Times New Roman" w:hAnsi="Times New Roman"/>
          <w:sz w:val="24"/>
          <w:szCs w:val="24"/>
          <w:lang w:val="fr-FR"/>
        </w:rPr>
        <w:t>éduquée par les religieuses. U</w:t>
      </w:r>
      <w:r>
        <w:rPr>
          <w:rFonts w:ascii="Times New Roman" w:hAnsi="Times New Roman"/>
          <w:sz w:val="24"/>
          <w:szCs w:val="24"/>
          <w:lang w:val="fr-FR"/>
        </w:rPr>
        <w:t xml:space="preserve">n </w:t>
      </w:r>
      <w:r w:rsidR="00987E2C">
        <w:rPr>
          <w:rFonts w:ascii="Times New Roman" w:hAnsi="Times New Roman"/>
          <w:sz w:val="24"/>
          <w:szCs w:val="24"/>
          <w:lang w:val="fr-FR"/>
        </w:rPr>
        <w:t>jour, le P</w:t>
      </w:r>
      <w:r w:rsidRPr="00C34C53">
        <w:rPr>
          <w:rFonts w:ascii="Times New Roman" w:hAnsi="Times New Roman"/>
          <w:sz w:val="24"/>
          <w:szCs w:val="24"/>
          <w:lang w:val="fr-FR"/>
        </w:rPr>
        <w:t>ère l'</w:t>
      </w:r>
      <w:r w:rsidR="00987E2C" w:rsidRPr="00C34C53">
        <w:rPr>
          <w:rFonts w:ascii="Times New Roman" w:hAnsi="Times New Roman"/>
          <w:sz w:val="24"/>
          <w:szCs w:val="24"/>
          <w:lang w:val="fr-FR"/>
        </w:rPr>
        <w:t>app</w:t>
      </w:r>
      <w:r w:rsidR="00987E2C">
        <w:rPr>
          <w:rFonts w:ascii="Times New Roman" w:hAnsi="Times New Roman"/>
          <w:sz w:val="24"/>
          <w:szCs w:val="24"/>
          <w:lang w:val="fr-FR"/>
        </w:rPr>
        <w:t>ela</w:t>
      </w:r>
      <w:r>
        <w:rPr>
          <w:rFonts w:ascii="Times New Roman" w:hAnsi="Times New Roman"/>
          <w:sz w:val="24"/>
          <w:szCs w:val="24"/>
          <w:lang w:val="fr-FR"/>
        </w:rPr>
        <w:t xml:space="preserve"> et avec un jet d'eau prise </w:t>
      </w:r>
      <w:r w:rsidRPr="00C34C53">
        <w:rPr>
          <w:rFonts w:ascii="Times New Roman" w:hAnsi="Times New Roman"/>
          <w:sz w:val="24"/>
          <w:szCs w:val="24"/>
          <w:lang w:val="fr-FR"/>
        </w:rPr>
        <w:t>d'une bouteille, accompagné de sa prière, i</w:t>
      </w:r>
      <w:r w:rsidR="00987E2C">
        <w:rPr>
          <w:rFonts w:ascii="Times New Roman" w:hAnsi="Times New Roman"/>
          <w:sz w:val="24"/>
          <w:szCs w:val="24"/>
          <w:lang w:val="fr-FR"/>
        </w:rPr>
        <w:t xml:space="preserve">l l'a changée instantanément; il </w:t>
      </w:r>
      <w:r w:rsidR="00987E2C" w:rsidRPr="00987E2C">
        <w:rPr>
          <w:rFonts w:ascii="Times New Roman" w:hAnsi="Times New Roman"/>
          <w:sz w:val="24"/>
          <w:szCs w:val="24"/>
          <w:lang w:val="fr-FR"/>
        </w:rPr>
        <w:t>prit</w:t>
      </w:r>
      <w:r w:rsidR="00987E2C">
        <w:rPr>
          <w:rFonts w:ascii="Times New Roman" w:hAnsi="Times New Roman"/>
          <w:sz w:val="24"/>
          <w:szCs w:val="24"/>
          <w:lang w:val="fr-FR"/>
        </w:rPr>
        <w:t xml:space="preserve"> l'habitude de m'appeler </w:t>
      </w:r>
      <w:r w:rsidRPr="00987E2C">
        <w:rPr>
          <w:rFonts w:ascii="Times New Roman" w:hAnsi="Times New Roman"/>
          <w:i/>
          <w:sz w:val="24"/>
          <w:szCs w:val="24"/>
          <w:lang w:val="fr-FR"/>
        </w:rPr>
        <w:t xml:space="preserve">la sœur </w:t>
      </w:r>
      <w:r w:rsidR="00987E2C">
        <w:rPr>
          <w:rFonts w:ascii="Times New Roman" w:hAnsi="Times New Roman"/>
          <w:i/>
          <w:sz w:val="24"/>
          <w:szCs w:val="24"/>
          <w:lang w:val="fr-FR"/>
        </w:rPr>
        <w:t xml:space="preserve">de la </w:t>
      </w:r>
      <w:r w:rsidRPr="00987E2C">
        <w:rPr>
          <w:rFonts w:ascii="Times New Roman" w:hAnsi="Times New Roman"/>
          <w:i/>
          <w:sz w:val="24"/>
          <w:szCs w:val="24"/>
          <w:lang w:val="fr-FR"/>
        </w:rPr>
        <w:t>baptisée</w:t>
      </w:r>
      <w:r w:rsidRPr="00C34C53">
        <w:rPr>
          <w:rFonts w:ascii="Times New Roman" w:hAnsi="Times New Roman"/>
          <w:sz w:val="24"/>
          <w:szCs w:val="24"/>
          <w:lang w:val="fr-FR"/>
        </w:rPr>
        <w:t>. Je sais qu'ave</w:t>
      </w:r>
      <w:r>
        <w:rPr>
          <w:rFonts w:ascii="Times New Roman" w:hAnsi="Times New Roman"/>
          <w:sz w:val="24"/>
          <w:szCs w:val="24"/>
          <w:lang w:val="fr-FR"/>
        </w:rPr>
        <w:t>c d'autres</w:t>
      </w:r>
      <w:r w:rsidR="00987E2C">
        <w:rPr>
          <w:rFonts w:ascii="Times New Roman" w:hAnsi="Times New Roman"/>
          <w:sz w:val="24"/>
          <w:szCs w:val="24"/>
          <w:lang w:val="fr-FR"/>
        </w:rPr>
        <w:t xml:space="preserve"> il a fait de même</w:t>
      </w:r>
      <w:r>
        <w:rPr>
          <w:rFonts w:ascii="Times New Roman" w:hAnsi="Times New Roman"/>
          <w:sz w:val="24"/>
          <w:szCs w:val="24"/>
          <w:lang w:val="fr-FR"/>
        </w:rPr>
        <w:t>"</w:t>
      </w:r>
      <w:r w:rsidR="00987E2C">
        <w:rPr>
          <w:rFonts w:ascii="Times New Roman" w:hAnsi="Times New Roman"/>
          <w:sz w:val="24"/>
          <w:szCs w:val="24"/>
          <w:lang w:val="fr-FR"/>
        </w:rPr>
        <w:t>.</w:t>
      </w:r>
      <w:r>
        <w:rPr>
          <w:rFonts w:ascii="Times New Roman" w:hAnsi="Times New Roman"/>
          <w:sz w:val="24"/>
          <w:szCs w:val="24"/>
          <w:lang w:val="fr-FR"/>
        </w:rPr>
        <w:t xml:space="preserve"> </w:t>
      </w:r>
    </w:p>
    <w:p w14:paraId="27582325" w14:textId="56C42E2C" w:rsidR="00C34C53" w:rsidRDefault="00C75265" w:rsidP="006C133D">
      <w:pPr>
        <w:spacing w:after="120"/>
        <w:rPr>
          <w:rFonts w:ascii="Times New Roman" w:hAnsi="Times New Roman"/>
          <w:sz w:val="24"/>
          <w:szCs w:val="24"/>
          <w:lang w:val="fr-FR"/>
        </w:rPr>
      </w:pPr>
      <w:r>
        <w:rPr>
          <w:rFonts w:ascii="Times New Roman" w:hAnsi="Times New Roman"/>
          <w:sz w:val="24"/>
          <w:szCs w:val="24"/>
          <w:lang w:val="fr-FR"/>
        </w:rPr>
        <w:tab/>
      </w:r>
      <w:r w:rsidR="00E67C5D" w:rsidRPr="00E67C5D">
        <w:rPr>
          <w:rFonts w:ascii="Times New Roman" w:hAnsi="Times New Roman"/>
          <w:sz w:val="24"/>
          <w:szCs w:val="24"/>
          <w:lang w:val="fr-FR"/>
        </w:rPr>
        <w:t xml:space="preserve">Nous rappelons un épisode rapporté par le P. Vitale. Un soir le père est arrivé à Oria avec cinq enfants très tendres; trois garçons et deux filles... Celles-ci ont été envoyées à San Benedetto, mais pour trouver la place à S. Pasquale pour les mâles nous devions nous débrouiller parce que la Maison était pleine. Le Père il avait arraché les enfants par les protestants qui pillaient dans leur pays. Parmi les plus petits, "l'un d'eux, avec le passage du temps, a commencé à manifester des symptômes très morbides de kleptomanie. Rien n'échappait à sa rapacité, quand il pouvait piller sans que personne ne le voie: clés, aiguilles à tricoter, mouchoirs, chaussettes, objets de toutes sortes; et il en bourrait ses poches, ses manches, son gilet, tout lui-même… Il s'endormait avec un objet volé dans son poing et s'endormant ceci tombait sur le sol pendant la nuit. Un matin, le surveillant ne trouve pas ses chaussures pour se chausser...; on soupçonne qu'elles étaient tombées entre les mains habituelles, et en fait le maniaque les avait jetées dans la toilette... </w:t>
      </w:r>
      <w:r w:rsidR="00C34C53" w:rsidRPr="00E67C5D">
        <w:rPr>
          <w:rFonts w:ascii="Times New Roman" w:hAnsi="Times New Roman"/>
          <w:sz w:val="24"/>
          <w:szCs w:val="24"/>
          <w:lang w:val="fr-FR"/>
        </w:rPr>
        <w:t>Un autre</w:t>
      </w:r>
      <w:r w:rsidR="00E67C5D">
        <w:rPr>
          <w:rFonts w:ascii="Times New Roman" w:hAnsi="Times New Roman"/>
          <w:sz w:val="24"/>
          <w:szCs w:val="24"/>
          <w:lang w:val="fr-FR"/>
        </w:rPr>
        <w:t xml:space="preserve"> jour,</w:t>
      </w:r>
      <w:r w:rsidR="00C34C53" w:rsidRPr="00C34C53">
        <w:rPr>
          <w:rFonts w:ascii="Times New Roman" w:hAnsi="Times New Roman"/>
          <w:sz w:val="24"/>
          <w:szCs w:val="24"/>
          <w:lang w:val="fr-FR"/>
        </w:rPr>
        <w:t xml:space="preserve"> une vingtaine de couverts </w:t>
      </w:r>
      <w:r w:rsidR="00E67C5D">
        <w:rPr>
          <w:rFonts w:ascii="Times New Roman" w:hAnsi="Times New Roman"/>
          <w:sz w:val="24"/>
          <w:szCs w:val="24"/>
          <w:lang w:val="fr-FR"/>
        </w:rPr>
        <w:t>manquaient au réfectoire</w:t>
      </w:r>
      <w:r w:rsidR="00C34C53" w:rsidRPr="00C34C53">
        <w:rPr>
          <w:rFonts w:ascii="Times New Roman" w:hAnsi="Times New Roman"/>
          <w:sz w:val="24"/>
          <w:szCs w:val="24"/>
          <w:lang w:val="fr-FR"/>
        </w:rPr>
        <w:t>... ils étaient caché derrière un autel d</w:t>
      </w:r>
      <w:r w:rsidR="00E67C5D">
        <w:rPr>
          <w:rFonts w:ascii="Times New Roman" w:hAnsi="Times New Roman"/>
          <w:sz w:val="24"/>
          <w:szCs w:val="24"/>
          <w:lang w:val="fr-FR"/>
        </w:rPr>
        <w:t>ans l'église. Seulement répugnai</w:t>
      </w:r>
      <w:r w:rsidR="00C34C53" w:rsidRPr="00C34C53">
        <w:rPr>
          <w:rFonts w:ascii="Times New Roman" w:hAnsi="Times New Roman"/>
          <w:sz w:val="24"/>
          <w:szCs w:val="24"/>
          <w:lang w:val="fr-FR"/>
        </w:rPr>
        <w:t>t à sa nature - blagues de la maladie! - toucher de l'argent ou des choses à manger. Les tests effectués à ce</w:t>
      </w:r>
      <w:r w:rsidR="00E67C5D">
        <w:rPr>
          <w:rFonts w:ascii="Times New Roman" w:hAnsi="Times New Roman"/>
          <w:sz w:val="24"/>
          <w:szCs w:val="24"/>
          <w:lang w:val="fr-FR"/>
        </w:rPr>
        <w:t xml:space="preserve">t égard étaient tous négatifs. </w:t>
      </w:r>
      <w:r w:rsidR="00C34C53" w:rsidRPr="00C34C53">
        <w:rPr>
          <w:rFonts w:ascii="Times New Roman" w:hAnsi="Times New Roman"/>
          <w:sz w:val="24"/>
          <w:szCs w:val="24"/>
          <w:lang w:val="fr-FR"/>
        </w:rPr>
        <w:t>L’affaire était grave et sérieuse, car aucun moyen de correction n’était trouvé, pour le remettre sur le droit chemin: douceur, avertissements, punitions, menaces d’expulsion</w:t>
      </w:r>
      <w:r w:rsidR="00E67C5D">
        <w:rPr>
          <w:rFonts w:ascii="Times New Roman" w:hAnsi="Times New Roman"/>
          <w:sz w:val="24"/>
          <w:szCs w:val="24"/>
          <w:lang w:val="fr-FR"/>
        </w:rPr>
        <w:t>, rien n'était valable pour le</w:t>
      </w:r>
      <w:r w:rsidR="00C34C53" w:rsidRPr="00C34C53">
        <w:rPr>
          <w:rFonts w:ascii="Times New Roman" w:hAnsi="Times New Roman"/>
          <w:sz w:val="24"/>
          <w:szCs w:val="24"/>
          <w:lang w:val="fr-FR"/>
        </w:rPr>
        <w:t xml:space="preserve"> guéri</w:t>
      </w:r>
      <w:r w:rsidR="00E67C5D">
        <w:rPr>
          <w:rFonts w:ascii="Times New Roman" w:hAnsi="Times New Roman"/>
          <w:sz w:val="24"/>
          <w:szCs w:val="24"/>
          <w:lang w:val="fr-FR"/>
        </w:rPr>
        <w:t>r</w:t>
      </w:r>
      <w:r w:rsidR="00B21D8E">
        <w:rPr>
          <w:rFonts w:ascii="Times New Roman" w:hAnsi="Times New Roman"/>
          <w:sz w:val="24"/>
          <w:szCs w:val="24"/>
          <w:lang w:val="fr-FR"/>
        </w:rPr>
        <w:t xml:space="preserve">. On a </w:t>
      </w:r>
      <w:r w:rsidR="00C34C53" w:rsidRPr="00C34C53">
        <w:rPr>
          <w:rFonts w:ascii="Times New Roman" w:hAnsi="Times New Roman"/>
          <w:sz w:val="24"/>
          <w:szCs w:val="24"/>
          <w:lang w:val="fr-FR"/>
        </w:rPr>
        <w:t xml:space="preserve">donc écrit à la vieille grand-mère de l'enfant - il n'avait pas de parents - qu'il devait le lui renvoyer. La pauvre femme, qui avait peut-être remarqué en lui les premiers signes </w:t>
      </w:r>
      <w:r w:rsidR="00C34C53">
        <w:rPr>
          <w:rFonts w:ascii="Times New Roman" w:hAnsi="Times New Roman"/>
          <w:sz w:val="24"/>
          <w:szCs w:val="24"/>
          <w:lang w:val="fr-FR"/>
        </w:rPr>
        <w:t xml:space="preserve">de ce vice, répondit que le mal </w:t>
      </w:r>
      <w:r w:rsidR="00C34C53" w:rsidRPr="00C34C53">
        <w:rPr>
          <w:rFonts w:ascii="Times New Roman" w:hAnsi="Times New Roman"/>
          <w:sz w:val="24"/>
          <w:szCs w:val="24"/>
          <w:lang w:val="fr-FR"/>
        </w:rPr>
        <w:t>il avait été transfusé dans son sang par so</w:t>
      </w:r>
      <w:r w:rsidR="00C34C53">
        <w:rPr>
          <w:rFonts w:ascii="Times New Roman" w:hAnsi="Times New Roman"/>
          <w:sz w:val="24"/>
          <w:szCs w:val="24"/>
          <w:lang w:val="fr-FR"/>
        </w:rPr>
        <w:t xml:space="preserve">n grand-père et surtout par </w:t>
      </w:r>
      <w:r w:rsidR="00B21D8E">
        <w:rPr>
          <w:rFonts w:ascii="Times New Roman" w:hAnsi="Times New Roman"/>
          <w:sz w:val="24"/>
          <w:szCs w:val="24"/>
          <w:lang w:val="fr-FR"/>
        </w:rPr>
        <w:t xml:space="preserve">le </w:t>
      </w:r>
      <w:r w:rsidR="00C34C53" w:rsidRPr="00C34C53">
        <w:rPr>
          <w:rFonts w:ascii="Times New Roman" w:hAnsi="Times New Roman"/>
          <w:sz w:val="24"/>
          <w:szCs w:val="24"/>
          <w:lang w:val="fr-FR"/>
        </w:rPr>
        <w:t xml:space="preserve">père, qui avait sa résidence habituelle </w:t>
      </w:r>
      <w:r w:rsidR="00B21D8E">
        <w:rPr>
          <w:rFonts w:ascii="Times New Roman" w:hAnsi="Times New Roman"/>
          <w:sz w:val="24"/>
          <w:szCs w:val="24"/>
          <w:lang w:val="fr-FR"/>
        </w:rPr>
        <w:t xml:space="preserve">dans les prisons </w:t>
      </w:r>
      <w:r w:rsidR="00C34C53" w:rsidRPr="00C34C53">
        <w:rPr>
          <w:rFonts w:ascii="Times New Roman" w:hAnsi="Times New Roman"/>
          <w:sz w:val="24"/>
          <w:szCs w:val="24"/>
          <w:lang w:val="fr-FR"/>
        </w:rPr>
        <w:t>en ra</w:t>
      </w:r>
      <w:r w:rsidR="00B21D8E">
        <w:rPr>
          <w:rFonts w:ascii="Times New Roman" w:hAnsi="Times New Roman"/>
          <w:sz w:val="24"/>
          <w:szCs w:val="24"/>
          <w:lang w:val="fr-FR"/>
        </w:rPr>
        <w:t>ison des vols continus. Et, conseillée</w:t>
      </w:r>
      <w:r w:rsidR="00C34C53">
        <w:rPr>
          <w:rFonts w:ascii="Times New Roman" w:hAnsi="Times New Roman"/>
          <w:sz w:val="24"/>
          <w:szCs w:val="24"/>
          <w:lang w:val="fr-FR"/>
        </w:rPr>
        <w:t xml:space="preserve"> par certaines personnes, </w:t>
      </w:r>
      <w:r w:rsidR="00B21D8E">
        <w:rPr>
          <w:rFonts w:ascii="Times New Roman" w:hAnsi="Times New Roman"/>
          <w:sz w:val="24"/>
          <w:szCs w:val="24"/>
          <w:lang w:val="fr-FR"/>
        </w:rPr>
        <w:t>la malheureuse</w:t>
      </w:r>
      <w:r w:rsidR="00B21D8E" w:rsidRPr="00C34C53">
        <w:rPr>
          <w:rFonts w:ascii="Times New Roman" w:hAnsi="Times New Roman"/>
          <w:sz w:val="24"/>
          <w:szCs w:val="24"/>
          <w:lang w:val="fr-FR"/>
        </w:rPr>
        <w:t xml:space="preserve"> </w:t>
      </w:r>
      <w:r w:rsidR="00C34C53" w:rsidRPr="00C34C53">
        <w:rPr>
          <w:rFonts w:ascii="Times New Roman" w:hAnsi="Times New Roman"/>
          <w:sz w:val="24"/>
          <w:szCs w:val="24"/>
          <w:lang w:val="fr-FR"/>
        </w:rPr>
        <w:t xml:space="preserve">ne trouva pas d'autre moyen que de </w:t>
      </w:r>
      <w:r w:rsidR="00B21D8E">
        <w:rPr>
          <w:rFonts w:ascii="Times New Roman" w:hAnsi="Times New Roman"/>
          <w:sz w:val="24"/>
          <w:szCs w:val="24"/>
          <w:lang w:val="fr-FR"/>
        </w:rPr>
        <w:t>poser aux autorités une demande</w:t>
      </w:r>
      <w:r w:rsidR="00C34C53" w:rsidRPr="00C34C53">
        <w:rPr>
          <w:rFonts w:ascii="Times New Roman" w:hAnsi="Times New Roman"/>
          <w:sz w:val="24"/>
          <w:szCs w:val="24"/>
          <w:lang w:val="fr-FR"/>
        </w:rPr>
        <w:t xml:space="preserve"> pour interner le garçon dans un </w:t>
      </w:r>
      <w:r w:rsidR="00B21D8E">
        <w:rPr>
          <w:rFonts w:ascii="Times New Roman" w:hAnsi="Times New Roman"/>
          <w:sz w:val="24"/>
          <w:szCs w:val="24"/>
          <w:lang w:val="fr-FR"/>
        </w:rPr>
        <w:t>pensionnat</w:t>
      </w:r>
      <w:r w:rsidR="00C34C53">
        <w:rPr>
          <w:rFonts w:ascii="Times New Roman" w:hAnsi="Times New Roman"/>
          <w:sz w:val="24"/>
          <w:szCs w:val="24"/>
          <w:lang w:val="fr-FR"/>
        </w:rPr>
        <w:t xml:space="preserve"> de correction et l'envoya </w:t>
      </w:r>
      <w:r w:rsidR="00C34C53" w:rsidRPr="00C34C53">
        <w:rPr>
          <w:rFonts w:ascii="Times New Roman" w:hAnsi="Times New Roman"/>
          <w:sz w:val="24"/>
          <w:szCs w:val="24"/>
          <w:lang w:val="fr-FR"/>
        </w:rPr>
        <w:t>aux supérieurs de l’orphelin</w:t>
      </w:r>
      <w:r w:rsidR="00B21D8E">
        <w:rPr>
          <w:rFonts w:ascii="Times New Roman" w:hAnsi="Times New Roman"/>
          <w:sz w:val="24"/>
          <w:szCs w:val="24"/>
          <w:lang w:val="fr-FR"/>
        </w:rPr>
        <w:t>at pour</w:t>
      </w:r>
      <w:r w:rsidR="00C34C53">
        <w:rPr>
          <w:rFonts w:ascii="Times New Roman" w:hAnsi="Times New Roman"/>
          <w:sz w:val="24"/>
          <w:szCs w:val="24"/>
          <w:lang w:val="fr-FR"/>
        </w:rPr>
        <w:t xml:space="preserve"> s’occuper de la question. </w:t>
      </w:r>
      <w:r w:rsidR="00B21D8E">
        <w:rPr>
          <w:rFonts w:ascii="Times New Roman" w:hAnsi="Times New Roman"/>
          <w:sz w:val="24"/>
          <w:szCs w:val="24"/>
          <w:lang w:val="fr-FR"/>
        </w:rPr>
        <w:t>Entre-temps, le P</w:t>
      </w:r>
      <w:r w:rsidR="00C34C53" w:rsidRPr="00C34C53">
        <w:rPr>
          <w:rFonts w:ascii="Times New Roman" w:hAnsi="Times New Roman"/>
          <w:sz w:val="24"/>
          <w:szCs w:val="24"/>
          <w:lang w:val="fr-FR"/>
        </w:rPr>
        <w:t xml:space="preserve">ère </w:t>
      </w:r>
      <w:r w:rsidR="00B21D8E">
        <w:rPr>
          <w:rFonts w:ascii="Times New Roman" w:hAnsi="Times New Roman"/>
          <w:sz w:val="24"/>
          <w:szCs w:val="24"/>
          <w:lang w:val="fr-FR"/>
        </w:rPr>
        <w:t>arriva à Oria et,</w:t>
      </w:r>
      <w:r w:rsidR="00C34C53" w:rsidRPr="00C34C53">
        <w:rPr>
          <w:rFonts w:ascii="Times New Roman" w:hAnsi="Times New Roman"/>
          <w:sz w:val="24"/>
          <w:szCs w:val="24"/>
          <w:lang w:val="fr-FR"/>
        </w:rPr>
        <w:t xml:space="preserve"> informé de manière détaillée des troubles graves et de </w:t>
      </w:r>
      <w:r w:rsidR="00B21D8E">
        <w:rPr>
          <w:rFonts w:ascii="Times New Roman" w:hAnsi="Times New Roman"/>
          <w:sz w:val="24"/>
          <w:szCs w:val="24"/>
          <w:lang w:val="fr-FR"/>
        </w:rPr>
        <w:t xml:space="preserve">l'inutilité des moyens utilisés, </w:t>
      </w:r>
      <w:r w:rsidR="00C34C53" w:rsidRPr="00C34C53">
        <w:rPr>
          <w:rFonts w:ascii="Times New Roman" w:hAnsi="Times New Roman"/>
          <w:sz w:val="24"/>
          <w:szCs w:val="24"/>
          <w:lang w:val="fr-FR"/>
        </w:rPr>
        <w:t>a tout d'abord reconnu qu'il n'existait pas d'a</w:t>
      </w:r>
      <w:r w:rsidR="00C34C53">
        <w:rPr>
          <w:rFonts w:ascii="Times New Roman" w:hAnsi="Times New Roman"/>
          <w:sz w:val="24"/>
          <w:szCs w:val="24"/>
          <w:lang w:val="fr-FR"/>
        </w:rPr>
        <w:t xml:space="preserve">utre recours que celui indiqué. </w:t>
      </w:r>
      <w:r w:rsidR="00B21D8E">
        <w:rPr>
          <w:rFonts w:ascii="Times New Roman" w:hAnsi="Times New Roman"/>
          <w:sz w:val="24"/>
          <w:szCs w:val="24"/>
          <w:lang w:val="fr-FR"/>
        </w:rPr>
        <w:t>On a lui</w:t>
      </w:r>
      <w:r w:rsidR="00C34C53" w:rsidRPr="00C34C53">
        <w:rPr>
          <w:rFonts w:ascii="Times New Roman" w:hAnsi="Times New Roman"/>
          <w:sz w:val="24"/>
          <w:szCs w:val="24"/>
          <w:lang w:val="fr-FR"/>
        </w:rPr>
        <w:t xml:space="preserve"> </w:t>
      </w:r>
      <w:r w:rsidR="00B21D8E">
        <w:rPr>
          <w:rFonts w:ascii="Times New Roman" w:hAnsi="Times New Roman"/>
          <w:sz w:val="24"/>
          <w:szCs w:val="24"/>
          <w:lang w:val="fr-FR"/>
        </w:rPr>
        <w:t>donné à lire la demande</w:t>
      </w:r>
      <w:r w:rsidR="00C34C53" w:rsidRPr="00C34C53">
        <w:rPr>
          <w:rFonts w:ascii="Times New Roman" w:hAnsi="Times New Roman"/>
          <w:sz w:val="24"/>
          <w:szCs w:val="24"/>
          <w:lang w:val="fr-FR"/>
        </w:rPr>
        <w:t xml:space="preserve"> </w:t>
      </w:r>
      <w:r w:rsidR="00C34C53">
        <w:rPr>
          <w:rFonts w:ascii="Times New Roman" w:hAnsi="Times New Roman"/>
          <w:sz w:val="24"/>
          <w:szCs w:val="24"/>
          <w:lang w:val="fr-FR"/>
        </w:rPr>
        <w:t xml:space="preserve">posée aux autorités compétentes </w:t>
      </w:r>
      <w:r w:rsidR="00B21D8E">
        <w:rPr>
          <w:rFonts w:ascii="Times New Roman" w:hAnsi="Times New Roman"/>
          <w:sz w:val="24"/>
          <w:szCs w:val="24"/>
          <w:lang w:val="fr-FR"/>
        </w:rPr>
        <w:t xml:space="preserve">et on </w:t>
      </w:r>
      <w:r w:rsidR="000834BF">
        <w:rPr>
          <w:rFonts w:ascii="Times New Roman" w:hAnsi="Times New Roman"/>
          <w:sz w:val="24"/>
          <w:szCs w:val="24"/>
          <w:lang w:val="fr-FR"/>
        </w:rPr>
        <w:t>se le</w:t>
      </w:r>
      <w:r w:rsidR="00B21D8E">
        <w:rPr>
          <w:rFonts w:ascii="Times New Roman" w:hAnsi="Times New Roman"/>
          <w:sz w:val="24"/>
          <w:szCs w:val="24"/>
          <w:lang w:val="fr-FR"/>
        </w:rPr>
        <w:t xml:space="preserve"> vit pâlir en visage</w:t>
      </w:r>
      <w:r w:rsidR="00C34C53" w:rsidRPr="00C34C53">
        <w:rPr>
          <w:rFonts w:ascii="Times New Roman" w:hAnsi="Times New Roman"/>
          <w:sz w:val="24"/>
          <w:szCs w:val="24"/>
          <w:lang w:val="fr-FR"/>
        </w:rPr>
        <w:t>, puis s'écria: "C’est une sentence de mort</w:t>
      </w:r>
      <w:r w:rsidR="00B21D8E">
        <w:rPr>
          <w:rFonts w:ascii="Times New Roman" w:hAnsi="Times New Roman"/>
          <w:sz w:val="24"/>
          <w:szCs w:val="24"/>
          <w:lang w:val="fr-FR"/>
        </w:rPr>
        <w:t xml:space="preserve"> celle-ci</w:t>
      </w:r>
      <w:r w:rsidR="00C34C53" w:rsidRPr="00C34C53">
        <w:rPr>
          <w:rFonts w:ascii="Times New Roman" w:hAnsi="Times New Roman"/>
          <w:sz w:val="24"/>
          <w:szCs w:val="24"/>
          <w:lang w:val="fr-FR"/>
        </w:rPr>
        <w:t xml:space="preserve">, une </w:t>
      </w:r>
      <w:r w:rsidR="00C34C53">
        <w:rPr>
          <w:rFonts w:ascii="Times New Roman" w:hAnsi="Times New Roman"/>
          <w:sz w:val="24"/>
          <w:szCs w:val="24"/>
          <w:lang w:val="fr-FR"/>
        </w:rPr>
        <w:t xml:space="preserve">sentence </w:t>
      </w:r>
      <w:r w:rsidR="00B21D8E">
        <w:rPr>
          <w:rFonts w:ascii="Times New Roman" w:hAnsi="Times New Roman"/>
          <w:sz w:val="24"/>
          <w:szCs w:val="24"/>
          <w:lang w:val="fr-FR"/>
        </w:rPr>
        <w:t>définitive</w:t>
      </w:r>
      <w:r w:rsidR="00C34C53">
        <w:rPr>
          <w:rFonts w:ascii="Times New Roman" w:hAnsi="Times New Roman"/>
          <w:sz w:val="24"/>
          <w:szCs w:val="24"/>
          <w:lang w:val="fr-FR"/>
        </w:rPr>
        <w:t xml:space="preserve">. </w:t>
      </w:r>
      <w:r w:rsidR="002623EA" w:rsidRPr="002623EA">
        <w:rPr>
          <w:rFonts w:ascii="Times New Roman" w:hAnsi="Times New Roman"/>
          <w:sz w:val="24"/>
          <w:szCs w:val="24"/>
          <w:lang w:val="fr-FR"/>
        </w:rPr>
        <w:t xml:space="preserve">Le garçon sera parmi des délinquants; la peur de la prison </w:t>
      </w:r>
      <w:r w:rsidR="00644448" w:rsidRPr="002623EA">
        <w:rPr>
          <w:rFonts w:ascii="Times New Roman" w:hAnsi="Times New Roman"/>
          <w:sz w:val="24"/>
          <w:szCs w:val="24"/>
          <w:lang w:val="fr-FR"/>
        </w:rPr>
        <w:t>succédera</w:t>
      </w:r>
      <w:r w:rsidR="002623EA" w:rsidRPr="002623EA">
        <w:rPr>
          <w:rFonts w:ascii="Times New Roman" w:hAnsi="Times New Roman"/>
          <w:sz w:val="24"/>
          <w:szCs w:val="24"/>
          <w:lang w:val="fr-FR"/>
        </w:rPr>
        <w:t xml:space="preserve"> à la crainte de Dieu; et qui sait si, après avoir été habitué parmi nous, souffrira la juste rigueur de ces lois, si ne se révoltera pas, il pourrait se perdre... - Père, disaient les Supérieurs, mais comment faire? -  Moi aussi, ajoutait le Père, je reconnais l'opportunité des collèges correctionnels - et en se concentrant, il a conclu: - Demain, nous en parlerons. -  Il était clair qu'il voulait prier avant de donner le dernier coup à la vie spirituelle de l'enfant, son cœur ne le tôlerait pas: il l'avait éloigné des dangers du monde, il voulait le garder dans le Cœur de Jésus, comme il le faisait pour tous ses orphelins, et maintenant il devait l’éloigner de lui! Nous ne serions pas trompés si nous pensions que, pendant tout jour et toute la nuit, il l'a passée </w:t>
      </w:r>
      <w:r w:rsidR="002623EA" w:rsidRPr="002623EA">
        <w:rPr>
          <w:rFonts w:ascii="Times New Roman" w:hAnsi="Times New Roman"/>
          <w:sz w:val="24"/>
          <w:szCs w:val="24"/>
          <w:lang w:val="fr-FR"/>
        </w:rPr>
        <w:lastRenderedPageBreak/>
        <w:t xml:space="preserve">peut-être dans la prière et la pénitence. Le lendemain, il exposa son idée ingénieuse aux Supérieurs, comme dernier remède: accrocher autour du cou du cleptomane un panneau avec l'écriture en les lettres grosses: </w:t>
      </w:r>
      <w:r w:rsidR="002623EA" w:rsidRPr="002623EA">
        <w:rPr>
          <w:rFonts w:ascii="Times New Roman" w:hAnsi="Times New Roman"/>
          <w:i/>
          <w:sz w:val="24"/>
          <w:szCs w:val="24"/>
          <w:lang w:val="fr-FR"/>
        </w:rPr>
        <w:t>Voleur!</w:t>
      </w:r>
      <w:r w:rsidR="00644448">
        <w:rPr>
          <w:rFonts w:ascii="Times New Roman" w:hAnsi="Times New Roman"/>
          <w:sz w:val="24"/>
          <w:szCs w:val="24"/>
          <w:lang w:val="fr-FR"/>
        </w:rPr>
        <w:t xml:space="preserve"> E</w:t>
      </w:r>
      <w:r w:rsidR="002623EA" w:rsidRPr="002623EA">
        <w:rPr>
          <w:rFonts w:ascii="Times New Roman" w:hAnsi="Times New Roman"/>
          <w:sz w:val="24"/>
          <w:szCs w:val="24"/>
          <w:lang w:val="fr-FR"/>
        </w:rPr>
        <w:t xml:space="preserve">t il devait l'amener dans la communauté, sauf dans l'église, avec la promesse que le lui serait enlevé au </w:t>
      </w:r>
      <w:r w:rsidR="000834BF" w:rsidRPr="002623EA">
        <w:rPr>
          <w:rFonts w:ascii="Times New Roman" w:hAnsi="Times New Roman"/>
          <w:sz w:val="24"/>
          <w:szCs w:val="24"/>
          <w:lang w:val="fr-FR"/>
        </w:rPr>
        <w:t>moment de</w:t>
      </w:r>
      <w:r w:rsidR="002623EA" w:rsidRPr="002623EA">
        <w:rPr>
          <w:rFonts w:ascii="Times New Roman" w:hAnsi="Times New Roman"/>
          <w:sz w:val="24"/>
          <w:szCs w:val="24"/>
          <w:lang w:val="fr-FR"/>
        </w:rPr>
        <w:t xml:space="preserve"> sa repentance. Le coupable n'a pas osé résister, mais il s'est senti frappé par la honte du châtiment. </w:t>
      </w:r>
      <w:r w:rsidR="00C34C53" w:rsidRPr="00C34C53">
        <w:rPr>
          <w:rFonts w:ascii="Times New Roman" w:hAnsi="Times New Roman"/>
          <w:sz w:val="24"/>
          <w:szCs w:val="24"/>
          <w:lang w:val="fr-FR"/>
        </w:rPr>
        <w:t>Avec tout cela, de temps en temps ra</w:t>
      </w:r>
      <w:r w:rsidR="00C34C53">
        <w:rPr>
          <w:rFonts w:ascii="Times New Roman" w:hAnsi="Times New Roman"/>
          <w:sz w:val="24"/>
          <w:szCs w:val="24"/>
          <w:lang w:val="fr-FR"/>
        </w:rPr>
        <w:t xml:space="preserve">rement, il n'avait aucune force </w:t>
      </w:r>
      <w:r w:rsidR="00C34C53" w:rsidRPr="00C34C53">
        <w:rPr>
          <w:rFonts w:ascii="Times New Roman" w:hAnsi="Times New Roman"/>
          <w:sz w:val="24"/>
          <w:szCs w:val="24"/>
          <w:lang w:val="fr-FR"/>
        </w:rPr>
        <w:t xml:space="preserve">pour revenir de </w:t>
      </w:r>
      <w:r w:rsidR="002623EA">
        <w:rPr>
          <w:rFonts w:ascii="Times New Roman" w:hAnsi="Times New Roman"/>
          <w:sz w:val="24"/>
          <w:szCs w:val="24"/>
          <w:lang w:val="fr-FR"/>
        </w:rPr>
        <w:t>l'habitude</w:t>
      </w:r>
      <w:r w:rsidR="00C34C53" w:rsidRPr="00C34C53">
        <w:rPr>
          <w:rFonts w:ascii="Times New Roman" w:hAnsi="Times New Roman"/>
          <w:sz w:val="24"/>
          <w:szCs w:val="24"/>
          <w:lang w:val="fr-FR"/>
        </w:rPr>
        <w:t xml:space="preserve"> diabolique, mais </w:t>
      </w:r>
      <w:r w:rsidR="002623EA">
        <w:rPr>
          <w:rFonts w:ascii="Times New Roman" w:hAnsi="Times New Roman"/>
          <w:sz w:val="24"/>
          <w:szCs w:val="24"/>
          <w:lang w:val="fr-FR"/>
        </w:rPr>
        <w:t>s'</w:t>
      </w:r>
      <w:r w:rsidR="008706D2">
        <w:rPr>
          <w:rFonts w:ascii="Times New Roman" w:hAnsi="Times New Roman"/>
          <w:sz w:val="24"/>
          <w:szCs w:val="24"/>
          <w:lang w:val="fr-FR"/>
        </w:rPr>
        <w:t xml:space="preserve">en </w:t>
      </w:r>
      <w:r w:rsidR="000834BF">
        <w:rPr>
          <w:rFonts w:ascii="Times New Roman" w:hAnsi="Times New Roman"/>
          <w:sz w:val="24"/>
          <w:szCs w:val="24"/>
          <w:lang w:val="fr-FR"/>
        </w:rPr>
        <w:t>éloigna petit</w:t>
      </w:r>
      <w:r w:rsidR="00C34C53" w:rsidRPr="00C34C53">
        <w:rPr>
          <w:rFonts w:ascii="Times New Roman" w:hAnsi="Times New Roman"/>
          <w:sz w:val="24"/>
          <w:szCs w:val="24"/>
          <w:lang w:val="fr-FR"/>
        </w:rPr>
        <w:t xml:space="preserve"> à petit, en très peu de temps, </w:t>
      </w:r>
      <w:r w:rsidR="008706D2">
        <w:rPr>
          <w:rFonts w:ascii="Times New Roman" w:hAnsi="Times New Roman"/>
          <w:sz w:val="24"/>
          <w:szCs w:val="24"/>
          <w:lang w:val="fr-FR"/>
        </w:rPr>
        <w:t>d'où une ré</w:t>
      </w:r>
      <w:r w:rsidR="008706D2" w:rsidRPr="00C34C53">
        <w:rPr>
          <w:rFonts w:ascii="Times New Roman" w:hAnsi="Times New Roman"/>
          <w:sz w:val="24"/>
          <w:szCs w:val="24"/>
          <w:lang w:val="fr-FR"/>
        </w:rPr>
        <w:t>sipiscence</w:t>
      </w:r>
      <w:r w:rsidR="008706D2">
        <w:rPr>
          <w:rFonts w:ascii="Times New Roman" w:hAnsi="Times New Roman"/>
          <w:sz w:val="24"/>
          <w:szCs w:val="24"/>
          <w:lang w:val="fr-FR"/>
        </w:rPr>
        <w:t xml:space="preserve"> complète à été obtenue et le Père le </w:t>
      </w:r>
      <w:r w:rsidR="00224D4F">
        <w:rPr>
          <w:rFonts w:ascii="Times New Roman" w:hAnsi="Times New Roman"/>
          <w:sz w:val="24"/>
          <w:szCs w:val="24"/>
          <w:lang w:val="fr-FR"/>
        </w:rPr>
        <w:t>reten</w:t>
      </w:r>
      <w:r w:rsidR="00224D4F" w:rsidRPr="00C34C53">
        <w:rPr>
          <w:rFonts w:ascii="Times New Roman" w:hAnsi="Times New Roman"/>
          <w:sz w:val="24"/>
          <w:szCs w:val="24"/>
          <w:lang w:val="fr-FR"/>
        </w:rPr>
        <w:t>dit</w:t>
      </w:r>
      <w:r w:rsidR="00C34C53" w:rsidRPr="00C34C53">
        <w:rPr>
          <w:rFonts w:ascii="Times New Roman" w:hAnsi="Times New Roman"/>
          <w:sz w:val="24"/>
          <w:szCs w:val="24"/>
          <w:lang w:val="fr-FR"/>
        </w:rPr>
        <w:t xml:space="preserve"> </w:t>
      </w:r>
      <w:r w:rsidR="00987E2C">
        <w:rPr>
          <w:rFonts w:ascii="Times New Roman" w:hAnsi="Times New Roman"/>
          <w:sz w:val="24"/>
          <w:szCs w:val="24"/>
          <w:lang w:val="fr-FR"/>
        </w:rPr>
        <w:t>dans la communauté</w:t>
      </w:r>
      <w:r w:rsidR="00C34C53" w:rsidRPr="00C34C53">
        <w:rPr>
          <w:rFonts w:ascii="Times New Roman" w:hAnsi="Times New Roman"/>
          <w:sz w:val="24"/>
          <w:szCs w:val="24"/>
          <w:lang w:val="fr-FR"/>
        </w:rPr>
        <w:t>"</w:t>
      </w:r>
      <w:r w:rsidR="00987E2C">
        <w:rPr>
          <w:rStyle w:val="FootnoteReference"/>
          <w:rFonts w:ascii="Times New Roman" w:hAnsi="Times New Roman"/>
          <w:sz w:val="24"/>
          <w:szCs w:val="24"/>
          <w:lang w:val="fr-FR"/>
        </w:rPr>
        <w:footnoteReference w:id="960"/>
      </w:r>
      <w:r w:rsidR="00C34C53" w:rsidRPr="00C34C53">
        <w:rPr>
          <w:rFonts w:ascii="Times New Roman" w:hAnsi="Times New Roman"/>
          <w:sz w:val="24"/>
          <w:szCs w:val="24"/>
          <w:lang w:val="fr-FR"/>
        </w:rPr>
        <w:t>.</w:t>
      </w:r>
      <w:r w:rsidR="007E2777">
        <w:rPr>
          <w:rFonts w:ascii="Times New Roman" w:hAnsi="Times New Roman"/>
          <w:sz w:val="24"/>
          <w:szCs w:val="24"/>
          <w:lang w:val="fr-FR"/>
        </w:rPr>
        <w:t xml:space="preserve"> </w:t>
      </w:r>
      <w:r w:rsidR="00224D4F" w:rsidRPr="00224D4F">
        <w:rPr>
          <w:rFonts w:ascii="Times New Roman" w:hAnsi="Times New Roman"/>
          <w:sz w:val="24"/>
          <w:szCs w:val="24"/>
          <w:lang w:val="fr-FR"/>
        </w:rPr>
        <w:t xml:space="preserve">Une ancienne orpheline restée fille de la maison et décédée à S. Benedetto, âgée de presque quatre-vingt-dix ans en mars 1972,  Maria Salmeri: "Je me suis souvent présentée à lui pour lui dire que je n'avais plus la vocation; et il m'a toujours écoutée avec patience et calme pour dissiper la tentation.  Une fois je suis aussi arrivée lui écrire une lettre, qu'il a gardée et qui me monta dans un de mes retours toujours sur le même sujet, et qui détermina la disparition de la tentation, surtout après m'avoir fait lire dans la lettre ces déclarations: - Père, considérez </w:t>
      </w:r>
      <w:r w:rsidR="000834BF" w:rsidRPr="00224D4F">
        <w:rPr>
          <w:rFonts w:ascii="Times New Roman" w:hAnsi="Times New Roman"/>
          <w:sz w:val="24"/>
          <w:szCs w:val="24"/>
          <w:lang w:val="fr-FR"/>
        </w:rPr>
        <w:t>comme une</w:t>
      </w:r>
      <w:r w:rsidR="00224D4F" w:rsidRPr="00224D4F">
        <w:rPr>
          <w:rFonts w:ascii="Times New Roman" w:hAnsi="Times New Roman"/>
          <w:sz w:val="24"/>
          <w:szCs w:val="24"/>
          <w:lang w:val="fr-FR"/>
        </w:rPr>
        <w:t xml:space="preserve"> tentation du diable cette ma persistance à vouloir laisser la vie religieuse".</w:t>
      </w:r>
    </w:p>
    <w:p w14:paraId="3D7E76F6" w14:textId="77777777" w:rsidR="00224D4F" w:rsidRPr="00224D4F" w:rsidRDefault="00224D4F" w:rsidP="006C133D">
      <w:pPr>
        <w:spacing w:after="120"/>
        <w:rPr>
          <w:rFonts w:ascii="Times New Roman" w:hAnsi="Times New Roman"/>
          <w:sz w:val="12"/>
          <w:szCs w:val="12"/>
          <w:lang w:val="fr-FR"/>
        </w:rPr>
      </w:pPr>
    </w:p>
    <w:p w14:paraId="0A2D4128" w14:textId="1EF49950" w:rsidR="00224D4F" w:rsidRPr="007E2777" w:rsidRDefault="00224D4F" w:rsidP="006C133D">
      <w:pPr>
        <w:spacing w:after="120"/>
        <w:rPr>
          <w:rFonts w:ascii="Times New Roman" w:hAnsi="Times New Roman"/>
          <w:b/>
          <w:sz w:val="28"/>
          <w:szCs w:val="28"/>
          <w:lang w:val="fr-FR"/>
        </w:rPr>
      </w:pPr>
      <w:r w:rsidRPr="00224D4F">
        <w:rPr>
          <w:rFonts w:ascii="Times New Roman" w:hAnsi="Times New Roman"/>
          <w:b/>
          <w:sz w:val="28"/>
          <w:szCs w:val="28"/>
          <w:lang w:val="fr-FR"/>
        </w:rPr>
        <w:t xml:space="preserve">6. "Le </w:t>
      </w:r>
      <w:r w:rsidR="00C44AA4" w:rsidRPr="00224D4F">
        <w:rPr>
          <w:rFonts w:ascii="Times New Roman" w:hAnsi="Times New Roman"/>
          <w:b/>
          <w:sz w:val="28"/>
          <w:szCs w:val="28"/>
          <w:lang w:val="fr-FR"/>
        </w:rPr>
        <w:t>cœur</w:t>
      </w:r>
      <w:r w:rsidR="007E2777">
        <w:rPr>
          <w:rFonts w:ascii="Times New Roman" w:hAnsi="Times New Roman"/>
          <w:b/>
          <w:sz w:val="28"/>
          <w:szCs w:val="28"/>
          <w:lang w:val="fr-FR"/>
        </w:rPr>
        <w:t xml:space="preserve"> qu'il avait"</w:t>
      </w:r>
    </w:p>
    <w:p w14:paraId="05295933" w14:textId="2B76400D" w:rsidR="00B7147B" w:rsidRPr="00B7147B" w:rsidRDefault="00224D4F" w:rsidP="006C133D">
      <w:pPr>
        <w:spacing w:after="120"/>
        <w:rPr>
          <w:rFonts w:ascii="Times New Roman" w:hAnsi="Times New Roman"/>
          <w:sz w:val="24"/>
          <w:szCs w:val="24"/>
          <w:lang w:val="fr-FR"/>
        </w:rPr>
      </w:pPr>
      <w:r>
        <w:rPr>
          <w:rFonts w:ascii="Times New Roman" w:hAnsi="Times New Roman"/>
          <w:sz w:val="24"/>
          <w:szCs w:val="24"/>
          <w:lang w:val="fr-FR"/>
        </w:rPr>
        <w:tab/>
      </w:r>
      <w:r w:rsidR="00645B5A">
        <w:rPr>
          <w:rFonts w:ascii="Times New Roman" w:hAnsi="Times New Roman"/>
          <w:sz w:val="24"/>
          <w:szCs w:val="24"/>
          <w:lang w:val="fr-FR"/>
        </w:rPr>
        <w:t>"C'est le Père qui goûtait</w:t>
      </w:r>
      <w:r w:rsidRPr="00224D4F">
        <w:rPr>
          <w:rFonts w:ascii="Times New Roman" w:hAnsi="Times New Roman"/>
          <w:sz w:val="24"/>
          <w:szCs w:val="24"/>
          <w:lang w:val="fr-FR"/>
        </w:rPr>
        <w:t xml:space="preserve"> les</w:t>
      </w:r>
      <w:r w:rsidR="00645B5A">
        <w:rPr>
          <w:rFonts w:ascii="Times New Roman" w:hAnsi="Times New Roman"/>
          <w:sz w:val="24"/>
          <w:szCs w:val="24"/>
          <w:lang w:val="fr-FR"/>
        </w:rPr>
        <w:t xml:space="preserve"> plats quand ils étaient</w:t>
      </w:r>
      <w:r w:rsidR="002325E8">
        <w:rPr>
          <w:rFonts w:ascii="Times New Roman" w:hAnsi="Times New Roman"/>
          <w:sz w:val="24"/>
          <w:szCs w:val="24"/>
          <w:lang w:val="fr-FR"/>
        </w:rPr>
        <w:t xml:space="preserve"> amenés </w:t>
      </w:r>
      <w:r w:rsidRPr="00224D4F">
        <w:rPr>
          <w:rFonts w:ascii="Times New Roman" w:hAnsi="Times New Roman"/>
          <w:sz w:val="24"/>
          <w:szCs w:val="24"/>
          <w:lang w:val="fr-FR"/>
        </w:rPr>
        <w:t xml:space="preserve">à la table; il </w:t>
      </w:r>
      <w:r w:rsidR="00645B5A">
        <w:rPr>
          <w:rFonts w:ascii="Times New Roman" w:hAnsi="Times New Roman"/>
          <w:sz w:val="24"/>
          <w:szCs w:val="24"/>
          <w:lang w:val="fr-FR"/>
        </w:rPr>
        <w:t>se lassait aller</w:t>
      </w:r>
      <w:r w:rsidRPr="00224D4F">
        <w:rPr>
          <w:rFonts w:ascii="Times New Roman" w:hAnsi="Times New Roman"/>
          <w:sz w:val="24"/>
          <w:szCs w:val="24"/>
          <w:lang w:val="fr-FR"/>
        </w:rPr>
        <w:t xml:space="preserve"> plutôt à la cuisson exagérée de la nourritu</w:t>
      </w:r>
      <w:r w:rsidR="00645B5A">
        <w:rPr>
          <w:rFonts w:ascii="Times New Roman" w:hAnsi="Times New Roman"/>
          <w:sz w:val="24"/>
          <w:szCs w:val="24"/>
          <w:lang w:val="fr-FR"/>
        </w:rPr>
        <w:t>re, car il craignait le malheur</w:t>
      </w:r>
      <w:r w:rsidRPr="00224D4F">
        <w:rPr>
          <w:rFonts w:ascii="Times New Roman" w:hAnsi="Times New Roman"/>
          <w:sz w:val="24"/>
          <w:szCs w:val="24"/>
          <w:lang w:val="fr-FR"/>
        </w:rPr>
        <w:t xml:space="preserve"> dans l'</w:t>
      </w:r>
      <w:r w:rsidR="00645B5A">
        <w:rPr>
          <w:rFonts w:ascii="Times New Roman" w:hAnsi="Times New Roman"/>
          <w:sz w:val="24"/>
          <w:szCs w:val="24"/>
          <w:lang w:val="fr-FR"/>
        </w:rPr>
        <w:t>estomac des orphelins. Il nous</w:t>
      </w:r>
      <w:r w:rsidR="00DC76E9">
        <w:rPr>
          <w:rFonts w:ascii="Times New Roman" w:hAnsi="Times New Roman"/>
          <w:sz w:val="24"/>
          <w:szCs w:val="24"/>
          <w:lang w:val="fr-FR"/>
        </w:rPr>
        <w:t xml:space="preserve"> recommandait</w:t>
      </w:r>
      <w:r w:rsidRPr="00224D4F">
        <w:rPr>
          <w:rFonts w:ascii="Times New Roman" w:hAnsi="Times New Roman"/>
          <w:sz w:val="24"/>
          <w:szCs w:val="24"/>
          <w:lang w:val="fr-FR"/>
        </w:rPr>
        <w:t xml:space="preserve"> de ne pas donner souvent </w:t>
      </w:r>
      <w:r w:rsidR="00DC76E9">
        <w:rPr>
          <w:rFonts w:ascii="Times New Roman" w:hAnsi="Times New Roman"/>
          <w:sz w:val="24"/>
          <w:szCs w:val="24"/>
          <w:lang w:val="fr-FR"/>
        </w:rPr>
        <w:t>de gâteaux</w:t>
      </w:r>
      <w:r w:rsidRPr="00224D4F">
        <w:rPr>
          <w:rFonts w:ascii="Times New Roman" w:hAnsi="Times New Roman"/>
          <w:sz w:val="24"/>
          <w:szCs w:val="24"/>
          <w:lang w:val="fr-FR"/>
        </w:rPr>
        <w:t xml:space="preserve"> aux or</w:t>
      </w:r>
      <w:r w:rsidR="00DC76E9">
        <w:rPr>
          <w:rFonts w:ascii="Times New Roman" w:hAnsi="Times New Roman"/>
          <w:sz w:val="24"/>
          <w:szCs w:val="24"/>
          <w:lang w:val="fr-FR"/>
        </w:rPr>
        <w:t>phelins; mais quand il en avait, ils étaient tous pour eux</w:t>
      </w:r>
      <w:r w:rsidRPr="00224D4F">
        <w:rPr>
          <w:rFonts w:ascii="Times New Roman" w:hAnsi="Times New Roman"/>
          <w:sz w:val="24"/>
          <w:szCs w:val="24"/>
          <w:lang w:val="fr-FR"/>
        </w:rPr>
        <w:t>"</w:t>
      </w:r>
      <w:r w:rsidR="00DC76E9">
        <w:rPr>
          <w:rFonts w:ascii="Times New Roman" w:hAnsi="Times New Roman"/>
          <w:sz w:val="24"/>
          <w:szCs w:val="24"/>
          <w:lang w:val="fr-FR"/>
        </w:rPr>
        <w:t xml:space="preserve">. </w:t>
      </w:r>
      <w:r w:rsidR="002325E8">
        <w:rPr>
          <w:rFonts w:ascii="Times New Roman" w:hAnsi="Times New Roman"/>
          <w:sz w:val="24"/>
          <w:szCs w:val="24"/>
          <w:lang w:val="fr-FR"/>
        </w:rPr>
        <w:t xml:space="preserve"> Je me souviens d'un an </w:t>
      </w:r>
      <w:r w:rsidR="00F348D1">
        <w:rPr>
          <w:rFonts w:ascii="Times New Roman" w:hAnsi="Times New Roman"/>
          <w:sz w:val="24"/>
          <w:szCs w:val="24"/>
          <w:lang w:val="fr-FR"/>
        </w:rPr>
        <w:t>où le P</w:t>
      </w:r>
      <w:r w:rsidR="002325E8">
        <w:rPr>
          <w:rFonts w:ascii="Times New Roman" w:hAnsi="Times New Roman"/>
          <w:sz w:val="24"/>
          <w:szCs w:val="24"/>
          <w:lang w:val="fr-FR"/>
        </w:rPr>
        <w:t xml:space="preserve">ère </w:t>
      </w:r>
      <w:r w:rsidR="000834BF" w:rsidRPr="00F348D1">
        <w:rPr>
          <w:rFonts w:ascii="Times New Roman" w:hAnsi="Times New Roman"/>
          <w:sz w:val="24"/>
          <w:szCs w:val="24"/>
          <w:lang w:val="fr-FR"/>
        </w:rPr>
        <w:t>reçut</w:t>
      </w:r>
      <w:r w:rsidR="000834BF">
        <w:rPr>
          <w:rFonts w:ascii="Times New Roman" w:hAnsi="Times New Roman"/>
          <w:sz w:val="24"/>
          <w:szCs w:val="24"/>
          <w:lang w:val="fr-FR"/>
        </w:rPr>
        <w:t xml:space="preserve"> des</w:t>
      </w:r>
      <w:r w:rsidR="00F348D1">
        <w:rPr>
          <w:rFonts w:ascii="Times New Roman" w:hAnsi="Times New Roman"/>
          <w:sz w:val="24"/>
          <w:szCs w:val="24"/>
          <w:lang w:val="fr-FR"/>
        </w:rPr>
        <w:t xml:space="preserve"> bateaux</w:t>
      </w:r>
      <w:r w:rsidRPr="00224D4F">
        <w:rPr>
          <w:rFonts w:ascii="Times New Roman" w:hAnsi="Times New Roman"/>
          <w:sz w:val="24"/>
          <w:szCs w:val="24"/>
          <w:lang w:val="fr-FR"/>
        </w:rPr>
        <w:t xml:space="preserve"> pour le</w:t>
      </w:r>
      <w:r w:rsidR="00F348D1">
        <w:rPr>
          <w:rFonts w:ascii="Times New Roman" w:hAnsi="Times New Roman"/>
          <w:sz w:val="24"/>
          <w:szCs w:val="24"/>
          <w:lang w:val="fr-FR"/>
        </w:rPr>
        <w:t xml:space="preserve"> carnaval. Il était au Saint-Esprit et les envoya</w:t>
      </w:r>
      <w:r w:rsidRPr="00224D4F">
        <w:rPr>
          <w:rFonts w:ascii="Times New Roman" w:hAnsi="Times New Roman"/>
          <w:sz w:val="24"/>
          <w:szCs w:val="24"/>
          <w:lang w:val="fr-FR"/>
        </w:rPr>
        <w:t xml:space="preserve"> à Avignon</w:t>
      </w:r>
      <w:r w:rsidR="00F348D1">
        <w:rPr>
          <w:rFonts w:ascii="Times New Roman" w:hAnsi="Times New Roman"/>
          <w:sz w:val="24"/>
          <w:szCs w:val="24"/>
          <w:lang w:val="fr-FR"/>
        </w:rPr>
        <w:t>e avec cette note:</w:t>
      </w:r>
      <w:r w:rsidRPr="00224D4F">
        <w:rPr>
          <w:rFonts w:ascii="Times New Roman" w:hAnsi="Times New Roman"/>
          <w:sz w:val="24"/>
          <w:szCs w:val="24"/>
          <w:lang w:val="fr-FR"/>
        </w:rPr>
        <w:t xml:space="preserve"> "Seulement pour les orphelins; les aspirants doivent garder à l'esprit que ce sont des jours</w:t>
      </w:r>
      <w:r w:rsidR="00F348D1">
        <w:rPr>
          <w:rFonts w:ascii="Times New Roman" w:hAnsi="Times New Roman"/>
          <w:sz w:val="24"/>
          <w:szCs w:val="24"/>
          <w:lang w:val="fr-FR"/>
        </w:rPr>
        <w:t xml:space="preserve"> de réparation et de pénitence". A</w:t>
      </w:r>
      <w:r w:rsidRPr="00224D4F">
        <w:rPr>
          <w:rFonts w:ascii="Times New Roman" w:hAnsi="Times New Roman"/>
          <w:sz w:val="24"/>
          <w:szCs w:val="24"/>
          <w:lang w:val="fr-FR"/>
        </w:rPr>
        <w:t xml:space="preserve"> propos de la cuisson des aliments, P. Vitale se s</w:t>
      </w:r>
      <w:r w:rsidR="00F348D1">
        <w:rPr>
          <w:rFonts w:ascii="Times New Roman" w:hAnsi="Times New Roman"/>
          <w:sz w:val="24"/>
          <w:szCs w:val="24"/>
          <w:lang w:val="fr-FR"/>
        </w:rPr>
        <w:t xml:space="preserve">ouvient qu’ayant un jour un tel </w:t>
      </w:r>
      <w:r w:rsidRPr="00452742">
        <w:rPr>
          <w:rFonts w:ascii="Times New Roman" w:hAnsi="Times New Roman"/>
          <w:sz w:val="24"/>
          <w:szCs w:val="24"/>
          <w:lang w:val="fr-FR"/>
        </w:rPr>
        <w:t xml:space="preserve">envoyé le déjeuner préparé pour les </w:t>
      </w:r>
      <w:r w:rsidR="00F348D1" w:rsidRPr="00452742">
        <w:rPr>
          <w:rFonts w:ascii="Times New Roman" w:hAnsi="Times New Roman"/>
          <w:sz w:val="24"/>
          <w:szCs w:val="24"/>
          <w:lang w:val="fr-FR"/>
        </w:rPr>
        <w:t>orphelins, le Père l'</w:t>
      </w:r>
      <w:r w:rsidR="002325E8" w:rsidRPr="00452742">
        <w:rPr>
          <w:rFonts w:ascii="Times New Roman" w:hAnsi="Times New Roman"/>
          <w:sz w:val="24"/>
          <w:szCs w:val="24"/>
          <w:lang w:val="fr-FR"/>
        </w:rPr>
        <w:t xml:space="preserve">a envoyé </w:t>
      </w:r>
      <w:r w:rsidRPr="00452742">
        <w:rPr>
          <w:rFonts w:ascii="Times New Roman" w:hAnsi="Times New Roman"/>
          <w:sz w:val="24"/>
          <w:szCs w:val="24"/>
          <w:lang w:val="fr-FR"/>
        </w:rPr>
        <w:t>dans la cuisine pour le rendre mieux cuit</w:t>
      </w:r>
      <w:r w:rsidR="00DC76E9" w:rsidRPr="00452742">
        <w:rPr>
          <w:rStyle w:val="FootnoteReference"/>
          <w:rFonts w:ascii="Times New Roman" w:hAnsi="Times New Roman"/>
          <w:sz w:val="24"/>
          <w:szCs w:val="24"/>
          <w:lang w:val="fr-FR"/>
        </w:rPr>
        <w:footnoteReference w:id="961"/>
      </w:r>
      <w:r w:rsidRPr="00452742">
        <w:rPr>
          <w:rFonts w:ascii="Times New Roman" w:hAnsi="Times New Roman"/>
          <w:sz w:val="24"/>
          <w:szCs w:val="24"/>
          <w:lang w:val="fr-FR"/>
        </w:rPr>
        <w:t xml:space="preserve">. </w:t>
      </w:r>
      <w:r w:rsidR="00452742" w:rsidRPr="00452742">
        <w:rPr>
          <w:rFonts w:ascii="Times New Roman" w:hAnsi="Times New Roman"/>
          <w:sz w:val="24"/>
          <w:szCs w:val="24"/>
          <w:lang w:val="fr-FR"/>
        </w:rPr>
        <w:t>Egalement,</w:t>
      </w:r>
      <w:r w:rsidRPr="00452742">
        <w:rPr>
          <w:rFonts w:ascii="Times New Roman" w:hAnsi="Times New Roman"/>
          <w:sz w:val="24"/>
          <w:szCs w:val="24"/>
          <w:lang w:val="fr-FR"/>
        </w:rPr>
        <w:t xml:space="preserve"> le meilleur fruit était pour les orphelins. </w:t>
      </w:r>
      <w:r w:rsidR="00452742" w:rsidRPr="00452742">
        <w:rPr>
          <w:rFonts w:ascii="Times New Roman" w:hAnsi="Times New Roman"/>
          <w:sz w:val="24"/>
          <w:szCs w:val="24"/>
          <w:lang w:val="fr-FR"/>
        </w:rPr>
        <w:t>"</w:t>
      </w:r>
      <w:r w:rsidRPr="00452742">
        <w:rPr>
          <w:rFonts w:ascii="Times New Roman" w:hAnsi="Times New Roman"/>
          <w:sz w:val="24"/>
          <w:szCs w:val="24"/>
          <w:lang w:val="fr-FR"/>
        </w:rPr>
        <w:t>Je lui ai offert une belle assiette de figues cueillies personnellement à Taormina, à sa demande, mais il ne les a pas mangées, mai</w:t>
      </w:r>
      <w:r w:rsidR="00DC76E9" w:rsidRPr="00452742">
        <w:rPr>
          <w:rFonts w:ascii="Times New Roman" w:hAnsi="Times New Roman"/>
          <w:sz w:val="24"/>
          <w:szCs w:val="24"/>
          <w:lang w:val="fr-FR"/>
        </w:rPr>
        <w:t>s les a offertes aux orphelines</w:t>
      </w:r>
      <w:r w:rsidRPr="00452742">
        <w:rPr>
          <w:rFonts w:ascii="Times New Roman" w:hAnsi="Times New Roman"/>
          <w:sz w:val="24"/>
          <w:szCs w:val="24"/>
          <w:lang w:val="fr-FR"/>
        </w:rPr>
        <w:t>"</w:t>
      </w:r>
      <w:r w:rsidR="00DC76E9" w:rsidRPr="00452742">
        <w:rPr>
          <w:rFonts w:ascii="Times New Roman" w:hAnsi="Times New Roman"/>
          <w:sz w:val="24"/>
          <w:szCs w:val="24"/>
          <w:lang w:val="fr-FR"/>
        </w:rPr>
        <w:t>.</w:t>
      </w:r>
      <w:r w:rsidR="007E2777">
        <w:rPr>
          <w:rFonts w:ascii="Times New Roman" w:hAnsi="Times New Roman"/>
          <w:sz w:val="24"/>
          <w:szCs w:val="24"/>
          <w:lang w:val="fr-FR"/>
        </w:rPr>
        <w:t xml:space="preserve"> </w:t>
      </w:r>
      <w:r w:rsidRPr="00452742">
        <w:rPr>
          <w:rFonts w:ascii="Times New Roman" w:hAnsi="Times New Roman"/>
          <w:sz w:val="24"/>
          <w:szCs w:val="24"/>
          <w:lang w:val="fr-FR"/>
        </w:rPr>
        <w:t>Une petite fille</w:t>
      </w:r>
      <w:r w:rsidR="00452742" w:rsidRPr="00452742">
        <w:rPr>
          <w:rFonts w:ascii="Times New Roman" w:hAnsi="Times New Roman"/>
          <w:sz w:val="24"/>
          <w:szCs w:val="24"/>
          <w:lang w:val="fr-FR"/>
        </w:rPr>
        <w:t>,</w:t>
      </w:r>
      <w:r w:rsidRPr="00452742">
        <w:rPr>
          <w:rFonts w:ascii="Times New Roman" w:hAnsi="Times New Roman"/>
          <w:sz w:val="24"/>
          <w:szCs w:val="24"/>
          <w:lang w:val="fr-FR"/>
        </w:rPr>
        <w:t xml:space="preserve"> qui avait été ho</w:t>
      </w:r>
      <w:r w:rsidR="00452742" w:rsidRPr="00452742">
        <w:rPr>
          <w:rFonts w:ascii="Times New Roman" w:hAnsi="Times New Roman"/>
          <w:sz w:val="24"/>
          <w:szCs w:val="24"/>
          <w:lang w:val="fr-FR"/>
        </w:rPr>
        <w:t xml:space="preserve">spitalisée le même jour, pleurait. Le Père la fit venir à lui et envoya la Sœur </w:t>
      </w:r>
      <w:r w:rsidR="00644448">
        <w:rPr>
          <w:rFonts w:ascii="Times New Roman" w:hAnsi="Times New Roman"/>
          <w:sz w:val="24"/>
          <w:szCs w:val="24"/>
          <w:lang w:val="fr-FR"/>
        </w:rPr>
        <w:t xml:space="preserve">pour </w:t>
      </w:r>
      <w:r w:rsidR="00452742" w:rsidRPr="00452742">
        <w:rPr>
          <w:rFonts w:ascii="Times New Roman" w:hAnsi="Times New Roman"/>
          <w:sz w:val="24"/>
          <w:szCs w:val="24"/>
          <w:lang w:val="fr-FR"/>
        </w:rPr>
        <w:t>chercher du fruit; mais le Père ne fu</w:t>
      </w:r>
      <w:r w:rsidRPr="00452742">
        <w:rPr>
          <w:rFonts w:ascii="Times New Roman" w:hAnsi="Times New Roman"/>
          <w:sz w:val="24"/>
          <w:szCs w:val="24"/>
          <w:lang w:val="fr-FR"/>
        </w:rPr>
        <w:t>t pas content de</w:t>
      </w:r>
      <w:r w:rsidR="00452742" w:rsidRPr="00452742">
        <w:rPr>
          <w:rFonts w:ascii="Times New Roman" w:hAnsi="Times New Roman"/>
          <w:sz w:val="24"/>
          <w:szCs w:val="24"/>
          <w:lang w:val="fr-FR"/>
        </w:rPr>
        <w:t xml:space="preserve"> ce que la religieuse apporta</w:t>
      </w:r>
      <w:r w:rsidRPr="00452742">
        <w:rPr>
          <w:rFonts w:ascii="Times New Roman" w:hAnsi="Times New Roman"/>
          <w:sz w:val="24"/>
          <w:szCs w:val="24"/>
          <w:lang w:val="fr-FR"/>
        </w:rPr>
        <w:t>... "Mais où est le fruit qui était là?"</w:t>
      </w:r>
      <w:r w:rsidR="00452742" w:rsidRPr="00452742">
        <w:rPr>
          <w:rFonts w:ascii="Times New Roman" w:hAnsi="Times New Roman"/>
          <w:sz w:val="24"/>
          <w:szCs w:val="24"/>
          <w:lang w:val="fr-FR"/>
        </w:rPr>
        <w:t>, e</w:t>
      </w:r>
      <w:r w:rsidRPr="00452742">
        <w:rPr>
          <w:rFonts w:ascii="Times New Roman" w:hAnsi="Times New Roman"/>
          <w:sz w:val="24"/>
          <w:szCs w:val="24"/>
          <w:lang w:val="fr-FR"/>
        </w:rPr>
        <w:t>n montrant une table voisin</w:t>
      </w:r>
      <w:r w:rsidR="00452742" w:rsidRPr="00452742">
        <w:rPr>
          <w:rFonts w:ascii="Times New Roman" w:hAnsi="Times New Roman"/>
          <w:sz w:val="24"/>
          <w:szCs w:val="24"/>
          <w:lang w:val="fr-FR"/>
        </w:rPr>
        <w:t>e. "L'avez-vous</w:t>
      </w:r>
      <w:r w:rsidRPr="00452742">
        <w:rPr>
          <w:rFonts w:ascii="Times New Roman" w:hAnsi="Times New Roman"/>
          <w:sz w:val="24"/>
          <w:szCs w:val="24"/>
          <w:lang w:val="fr-FR"/>
        </w:rPr>
        <w:t xml:space="preserve"> gardé pour moi?"</w:t>
      </w:r>
      <w:r w:rsidR="00452742" w:rsidRPr="00452742">
        <w:rPr>
          <w:rFonts w:ascii="Times New Roman" w:hAnsi="Times New Roman"/>
          <w:sz w:val="24"/>
          <w:szCs w:val="24"/>
          <w:lang w:val="fr-FR"/>
        </w:rPr>
        <w:t>.</w:t>
      </w:r>
      <w:r w:rsidRPr="00452742">
        <w:rPr>
          <w:rFonts w:ascii="Times New Roman" w:hAnsi="Times New Roman"/>
          <w:sz w:val="24"/>
          <w:szCs w:val="24"/>
          <w:lang w:val="fr-FR"/>
        </w:rPr>
        <w:t xml:space="preserve"> Finalement vint ce fruit désiré: "Maintenant, tout va bi</w:t>
      </w:r>
      <w:r w:rsidR="00452742" w:rsidRPr="00452742">
        <w:rPr>
          <w:rFonts w:ascii="Times New Roman" w:hAnsi="Times New Roman"/>
          <w:sz w:val="24"/>
          <w:szCs w:val="24"/>
          <w:lang w:val="fr-FR"/>
        </w:rPr>
        <w:t>en", s'exclama le Père, et en l'épluchant</w:t>
      </w:r>
      <w:r w:rsidRPr="00452742">
        <w:rPr>
          <w:rFonts w:ascii="Times New Roman" w:hAnsi="Times New Roman"/>
          <w:sz w:val="24"/>
          <w:szCs w:val="24"/>
          <w:lang w:val="fr-FR"/>
        </w:rPr>
        <w:t xml:space="preserve">, il </w:t>
      </w:r>
      <w:r w:rsidR="00452742" w:rsidRPr="00452742">
        <w:rPr>
          <w:rFonts w:ascii="Times New Roman" w:hAnsi="Times New Roman"/>
          <w:sz w:val="24"/>
          <w:szCs w:val="24"/>
          <w:lang w:val="fr-FR"/>
        </w:rPr>
        <w:t>tendait</w:t>
      </w:r>
      <w:r w:rsidR="00DC76E9" w:rsidRPr="00452742">
        <w:rPr>
          <w:rFonts w:ascii="Times New Roman" w:hAnsi="Times New Roman"/>
          <w:sz w:val="24"/>
          <w:szCs w:val="24"/>
          <w:lang w:val="fr-FR"/>
        </w:rPr>
        <w:t xml:space="preserve"> les morceaux à l'enfante</w:t>
      </w:r>
      <w:r w:rsidRPr="00452742">
        <w:rPr>
          <w:rFonts w:ascii="Times New Roman" w:hAnsi="Times New Roman"/>
          <w:sz w:val="24"/>
          <w:szCs w:val="24"/>
          <w:lang w:val="fr-FR"/>
        </w:rPr>
        <w:t>"</w:t>
      </w:r>
      <w:r w:rsidR="00DC76E9" w:rsidRPr="00452742">
        <w:rPr>
          <w:rStyle w:val="FootnoteReference"/>
          <w:rFonts w:ascii="Times New Roman" w:hAnsi="Times New Roman"/>
          <w:sz w:val="24"/>
          <w:szCs w:val="24"/>
          <w:lang w:val="fr-FR"/>
        </w:rPr>
        <w:footnoteReference w:id="962"/>
      </w:r>
      <w:r w:rsidR="00DC76E9" w:rsidRPr="00452742">
        <w:rPr>
          <w:rFonts w:ascii="Times New Roman" w:hAnsi="Times New Roman"/>
          <w:sz w:val="24"/>
          <w:szCs w:val="24"/>
          <w:lang w:val="fr-FR"/>
        </w:rPr>
        <w:t xml:space="preserve">. </w:t>
      </w:r>
      <w:r w:rsidRPr="00452742">
        <w:rPr>
          <w:rFonts w:ascii="Times New Roman" w:hAnsi="Times New Roman"/>
          <w:sz w:val="24"/>
          <w:szCs w:val="24"/>
          <w:lang w:val="fr-FR"/>
        </w:rPr>
        <w:t xml:space="preserve"> </w:t>
      </w:r>
      <w:r w:rsidR="00B7147B" w:rsidRPr="00B7147B">
        <w:rPr>
          <w:rFonts w:ascii="Times New Roman" w:hAnsi="Times New Roman"/>
          <w:sz w:val="24"/>
          <w:szCs w:val="24"/>
          <w:lang w:val="fr-FR"/>
        </w:rPr>
        <w:t xml:space="preserve">Les prémices des fruits, quand ils étaient insuffisants pour toutes les Communautés, étaient de préférence </w:t>
      </w:r>
      <w:r w:rsidR="00644448" w:rsidRPr="00B7147B">
        <w:rPr>
          <w:rFonts w:ascii="Times New Roman" w:hAnsi="Times New Roman"/>
          <w:sz w:val="24"/>
          <w:szCs w:val="24"/>
          <w:lang w:val="fr-FR"/>
        </w:rPr>
        <w:t>destinées</w:t>
      </w:r>
      <w:r w:rsidR="00B7147B" w:rsidRPr="00B7147B">
        <w:rPr>
          <w:rFonts w:ascii="Times New Roman" w:hAnsi="Times New Roman"/>
          <w:sz w:val="24"/>
          <w:szCs w:val="24"/>
          <w:lang w:val="fr-FR"/>
        </w:rPr>
        <w:t xml:space="preserve"> aux orphelins. Il ne pouvait pas supporter qu'un garçon soit à table sans pain, même s'il avait déjà mangé sa portion; il voulait que nous, les surveillants,  en donnions plus, même si, peut-être, il ne devait plus manger, car il disait: - Le garçon ne demande pas quand et pourquoi il a honte.</w:t>
      </w:r>
    </w:p>
    <w:p w14:paraId="1E4FBFD0" w14:textId="77777777" w:rsidR="00B7147B" w:rsidRPr="00B7147B" w:rsidRDefault="00B7147B" w:rsidP="006C133D">
      <w:pPr>
        <w:spacing w:after="120"/>
        <w:rPr>
          <w:rFonts w:ascii="Times New Roman" w:hAnsi="Times New Roman"/>
          <w:sz w:val="24"/>
          <w:szCs w:val="24"/>
          <w:lang w:val="fr-FR"/>
        </w:rPr>
      </w:pPr>
      <w:r w:rsidRPr="00B7147B">
        <w:rPr>
          <w:rFonts w:ascii="Times New Roman" w:hAnsi="Times New Roman"/>
          <w:sz w:val="24"/>
          <w:szCs w:val="24"/>
          <w:lang w:val="fr-FR"/>
        </w:rPr>
        <w:tab/>
        <w:t xml:space="preserve">"En générale, le Serviteur de Dieu, ainsi que la bonté, désirait également la quantité pour ses Communautés. Je me souviens parfois les merveilles du P. Vitale, et la réponse prompte et presque </w:t>
      </w:r>
      <w:r w:rsidR="000834BF" w:rsidRPr="00B7147B">
        <w:rPr>
          <w:rFonts w:ascii="Times New Roman" w:hAnsi="Times New Roman"/>
          <w:sz w:val="24"/>
          <w:szCs w:val="24"/>
          <w:lang w:val="fr-FR"/>
        </w:rPr>
        <w:t>malicieuse du</w:t>
      </w:r>
      <w:r w:rsidRPr="00B7147B">
        <w:rPr>
          <w:rFonts w:ascii="Times New Roman" w:hAnsi="Times New Roman"/>
          <w:sz w:val="24"/>
          <w:szCs w:val="24"/>
          <w:lang w:val="fr-FR"/>
        </w:rPr>
        <w:t xml:space="preserve"> Serviteur de Dieu: - Mais, allons, P. Vitale, les garçons mangent avec appétit, et puis avec deux sauts, digèrent tout et bientôt. Ayant le P. Vitale changé un Frère avec un autre pour des raisons d'économie, le Serviteur de Dieu, voyant que le plat et le fruit venaient à ne pas avoir cette abondance qu'il voulait, parce qu'il aimait tellement les orphelins, il ordonna de retourner au premier économe, qui était Frère Placido et que n'allait pas si mince quand on lui demandait du pain, des fruits et de la nourriture". </w:t>
      </w:r>
    </w:p>
    <w:p w14:paraId="747E5092" w14:textId="77777777" w:rsidR="00B7147B" w:rsidRPr="00B7147B" w:rsidRDefault="00B7147B" w:rsidP="006C133D">
      <w:pPr>
        <w:spacing w:after="120"/>
        <w:rPr>
          <w:rFonts w:ascii="Times New Roman" w:hAnsi="Times New Roman"/>
          <w:sz w:val="24"/>
          <w:szCs w:val="24"/>
          <w:lang w:val="fr-FR"/>
        </w:rPr>
      </w:pPr>
      <w:r w:rsidRPr="00B7147B">
        <w:rPr>
          <w:rFonts w:ascii="Times New Roman" w:hAnsi="Times New Roman"/>
          <w:sz w:val="24"/>
          <w:szCs w:val="24"/>
          <w:lang w:val="fr-FR"/>
        </w:rPr>
        <w:lastRenderedPageBreak/>
        <w:tab/>
        <w:t xml:space="preserve">"Le Serviteur de Dieu ne tolérait que les orphelins </w:t>
      </w:r>
      <w:r w:rsidR="000834BF" w:rsidRPr="00B7147B">
        <w:rPr>
          <w:rFonts w:ascii="Times New Roman" w:hAnsi="Times New Roman"/>
          <w:sz w:val="24"/>
          <w:szCs w:val="24"/>
          <w:lang w:val="fr-FR"/>
        </w:rPr>
        <w:t xml:space="preserve">châtiés </w:t>
      </w:r>
      <w:r w:rsidR="00FC7CB1" w:rsidRPr="00B7147B">
        <w:rPr>
          <w:rFonts w:ascii="Times New Roman" w:hAnsi="Times New Roman"/>
          <w:sz w:val="24"/>
          <w:szCs w:val="24"/>
          <w:lang w:val="fr-FR"/>
        </w:rPr>
        <w:t>y restent</w:t>
      </w:r>
      <w:r w:rsidRPr="00B7147B">
        <w:rPr>
          <w:rFonts w:ascii="Times New Roman" w:hAnsi="Times New Roman"/>
          <w:sz w:val="24"/>
          <w:szCs w:val="24"/>
          <w:lang w:val="fr-FR"/>
        </w:rPr>
        <w:t xml:space="preserve"> longtemps. Lorsqu'il en </w:t>
      </w:r>
      <w:r w:rsidR="000834BF" w:rsidRPr="00B7147B">
        <w:rPr>
          <w:rFonts w:ascii="Times New Roman" w:hAnsi="Times New Roman"/>
          <w:sz w:val="24"/>
          <w:szCs w:val="24"/>
          <w:lang w:val="fr-FR"/>
        </w:rPr>
        <w:t>voyait quelqu’un</w:t>
      </w:r>
      <w:r w:rsidRPr="00B7147B">
        <w:rPr>
          <w:rFonts w:ascii="Times New Roman" w:hAnsi="Times New Roman"/>
          <w:sz w:val="24"/>
          <w:szCs w:val="24"/>
          <w:lang w:val="fr-FR"/>
        </w:rPr>
        <w:t xml:space="preserve"> séparé de la communauté pour cela, il immédiatement courait à sa rencontre, l'interrogeait, le disposait à demander pardon, puis l'envoyait au préfet vigilant et, le cas échéant, lui demandait s'il voulait accepter les excuses du garçon. Tout cela pour garantir le prestige de l'autorité".  Je ne me souviens pas qu'il </w:t>
      </w:r>
      <w:r w:rsidR="000834BF" w:rsidRPr="00B7147B">
        <w:rPr>
          <w:rFonts w:ascii="Times New Roman" w:hAnsi="Times New Roman"/>
          <w:sz w:val="24"/>
          <w:szCs w:val="24"/>
          <w:lang w:val="fr-FR"/>
        </w:rPr>
        <w:t>ait menacé</w:t>
      </w:r>
      <w:r w:rsidRPr="00B7147B">
        <w:rPr>
          <w:rFonts w:ascii="Times New Roman" w:hAnsi="Times New Roman"/>
          <w:sz w:val="24"/>
          <w:szCs w:val="24"/>
          <w:lang w:val="fr-FR"/>
        </w:rPr>
        <w:t xml:space="preserve"> d'expulser quelqu'un; pour les gamins, il disait: "Veille </w:t>
      </w:r>
      <w:r w:rsidR="00FC7CB1" w:rsidRPr="00B7147B">
        <w:rPr>
          <w:rFonts w:ascii="Times New Roman" w:hAnsi="Times New Roman"/>
          <w:sz w:val="24"/>
          <w:szCs w:val="24"/>
          <w:lang w:val="fr-FR"/>
        </w:rPr>
        <w:t>à que</w:t>
      </w:r>
      <w:r w:rsidRPr="00B7147B">
        <w:rPr>
          <w:rFonts w:ascii="Times New Roman" w:hAnsi="Times New Roman"/>
          <w:sz w:val="24"/>
          <w:szCs w:val="24"/>
          <w:lang w:val="fr-FR"/>
        </w:rPr>
        <w:t xml:space="preserve"> le Seigneur te punisse!".  Et les meilleurs il les récompensait avec des brochures et des chapelets. </w:t>
      </w:r>
    </w:p>
    <w:p w14:paraId="2CE5F238" w14:textId="77777777" w:rsidR="00224D4F" w:rsidRPr="00224D4F" w:rsidRDefault="00B7147B" w:rsidP="006C133D">
      <w:pPr>
        <w:spacing w:after="120"/>
        <w:rPr>
          <w:rFonts w:ascii="Times New Roman" w:hAnsi="Times New Roman"/>
          <w:sz w:val="24"/>
          <w:szCs w:val="24"/>
          <w:lang w:val="fr-FR"/>
        </w:rPr>
      </w:pPr>
      <w:r w:rsidRPr="00B7147B">
        <w:rPr>
          <w:rFonts w:ascii="Times New Roman" w:hAnsi="Times New Roman"/>
          <w:sz w:val="24"/>
          <w:szCs w:val="24"/>
          <w:lang w:val="fr-FR"/>
        </w:rPr>
        <w:tab/>
        <w:t>"Un jour de récréation, les orphelins de Taormina descendirent, selon les dispositions du Père, à la Maison de Giardini et déjeunèrent là-bas. Le Père voulut les servir personnellement, mais, mettant la table, il réalisa que les verres ne suffisaient pas; et alors il dit à la Supérieure: - Comment se fait-il qu'il n'y ait pas de verres? - La Supérieure répondit: - La maison est pauvre et ne suffissent pas. - Le Père a alors repris: - Venez avec moi - et ils entrèrent dans la pièce où se trouvait un cristallier. Il ordonna de l'ouvrir et trouva des verres en cristal, grands et petits, qui étaient utilisés par des gens respectables. Il les a pris avec joie et lui dit de les amener à la table, car les orphelines ont davantage droit aux dames aristocratiques!</w:t>
      </w:r>
      <w:r w:rsidR="00DC76E9">
        <w:rPr>
          <w:rFonts w:ascii="Times New Roman" w:hAnsi="Times New Roman"/>
          <w:sz w:val="24"/>
          <w:szCs w:val="24"/>
          <w:lang w:val="fr-FR"/>
        </w:rPr>
        <w:t>"</w:t>
      </w:r>
      <w:r w:rsidR="00DC76E9">
        <w:rPr>
          <w:rStyle w:val="FootnoteReference"/>
          <w:rFonts w:ascii="Times New Roman" w:hAnsi="Times New Roman"/>
          <w:sz w:val="24"/>
          <w:szCs w:val="24"/>
          <w:lang w:val="fr-FR"/>
        </w:rPr>
        <w:footnoteReference w:id="963"/>
      </w:r>
      <w:r w:rsidR="00DC76E9">
        <w:rPr>
          <w:rFonts w:ascii="Times New Roman" w:hAnsi="Times New Roman"/>
          <w:sz w:val="24"/>
          <w:szCs w:val="24"/>
          <w:lang w:val="fr-FR"/>
        </w:rPr>
        <w:t>.</w:t>
      </w:r>
    </w:p>
    <w:p w14:paraId="0C8A0784" w14:textId="77777777" w:rsidR="00E17B79" w:rsidRPr="00CF64FF" w:rsidRDefault="00B7147B" w:rsidP="006C133D">
      <w:pPr>
        <w:spacing w:after="120"/>
        <w:rPr>
          <w:rFonts w:ascii="Times New Roman" w:hAnsi="Times New Roman"/>
          <w:sz w:val="24"/>
          <w:szCs w:val="24"/>
          <w:lang w:val="fr-FR"/>
        </w:rPr>
      </w:pPr>
      <w:r>
        <w:rPr>
          <w:rFonts w:ascii="Times New Roman" w:hAnsi="Times New Roman"/>
          <w:sz w:val="24"/>
          <w:szCs w:val="24"/>
          <w:lang w:val="fr-FR"/>
        </w:rPr>
        <w:tab/>
      </w:r>
      <w:r w:rsidR="00E17B79" w:rsidRPr="00E17B79">
        <w:rPr>
          <w:rFonts w:ascii="Times New Roman" w:hAnsi="Times New Roman"/>
          <w:sz w:val="24"/>
          <w:szCs w:val="24"/>
          <w:lang w:val="fr-FR"/>
        </w:rPr>
        <w:t xml:space="preserve">Un autre épisode gentil: "Le Serviteur de Dieu avait promis aux orphelines de Taormina, les </w:t>
      </w:r>
      <w:r w:rsidR="000834BF" w:rsidRPr="00E17B79">
        <w:rPr>
          <w:rFonts w:ascii="Times New Roman" w:hAnsi="Times New Roman"/>
          <w:sz w:val="24"/>
          <w:szCs w:val="24"/>
          <w:lang w:val="fr-FR"/>
        </w:rPr>
        <w:t>hameçons pour</w:t>
      </w:r>
      <w:r w:rsidR="00E17B79" w:rsidRPr="00E17B79">
        <w:rPr>
          <w:rFonts w:ascii="Times New Roman" w:hAnsi="Times New Roman"/>
          <w:sz w:val="24"/>
          <w:szCs w:val="24"/>
          <w:lang w:val="fr-FR"/>
        </w:rPr>
        <w:t xml:space="preserve"> pêcher dans la mer de Giardini. Il les mena lui-même, et j'étais la Supérieure. Quatre bateaux ont été loués. La joie des orphelines et du Serviteur de Dieu chaque fois qu’un petit poisson était pris était ineffable. Mais il demanda aux pêcheurs de lui donner cinq ou six kilos de poisson, car il était évident que la pêche des filles avait été dérisoire. Après le débarquement, il demanda comment les filles auraient préféré manger les poissons, et tout le monde à répondre en indiquant le goût personnel. Rentrées chez vous, bien que fatiguée et dépassant les grondements de la cuisinière, aidés par les plus âgées, je cuisinai en fait selon le goût de chacune; la fête fut immense, la joie inexprimable. Le Serviteur de Dieu revenu quelques jours plus tard de Messine, me demanda si j'avais obéi et, à ma réponse affirmative: - Ils nous appellent père et mère, nous devons donc l'être. Ce sont ces circonstances qui donnent dans leurs petites âmes des sentiments de gratitude envers le Seigneur et </w:t>
      </w:r>
      <w:r w:rsidR="00E17B79" w:rsidRPr="00CF64FF">
        <w:rPr>
          <w:rFonts w:ascii="Times New Roman" w:hAnsi="Times New Roman"/>
          <w:sz w:val="24"/>
          <w:szCs w:val="24"/>
          <w:lang w:val="fr-FR"/>
        </w:rPr>
        <w:t>impriment plus profondément leur obéissance. -</w:t>
      </w:r>
      <w:r w:rsidR="002325E8" w:rsidRPr="00CF64FF">
        <w:rPr>
          <w:rFonts w:ascii="Times New Roman" w:hAnsi="Times New Roman"/>
          <w:sz w:val="24"/>
          <w:szCs w:val="24"/>
          <w:lang w:val="fr-FR"/>
        </w:rPr>
        <w:tab/>
      </w:r>
    </w:p>
    <w:p w14:paraId="264F1D22" w14:textId="4BF483BD" w:rsidR="00CF64FF" w:rsidRPr="00CF64FF" w:rsidRDefault="00E17B79" w:rsidP="006C133D">
      <w:pPr>
        <w:spacing w:after="120"/>
        <w:rPr>
          <w:rFonts w:ascii="Times New Roman" w:hAnsi="Times New Roman"/>
          <w:sz w:val="24"/>
          <w:szCs w:val="24"/>
          <w:lang w:val="fr-FR"/>
        </w:rPr>
      </w:pPr>
      <w:r w:rsidRPr="00CF64FF">
        <w:rPr>
          <w:rFonts w:ascii="Times New Roman" w:hAnsi="Times New Roman"/>
          <w:sz w:val="24"/>
          <w:szCs w:val="24"/>
          <w:lang w:val="fr-FR"/>
        </w:rPr>
        <w:tab/>
      </w:r>
      <w:r w:rsidR="002325E8" w:rsidRPr="00CF64FF">
        <w:rPr>
          <w:rFonts w:ascii="Times New Roman" w:hAnsi="Times New Roman"/>
          <w:sz w:val="24"/>
          <w:szCs w:val="24"/>
          <w:lang w:val="fr-FR"/>
        </w:rPr>
        <w:t>Au Saint-Esprit, deux orphelin</w:t>
      </w:r>
      <w:r w:rsidR="007A2FD9" w:rsidRPr="00CF64FF">
        <w:rPr>
          <w:rFonts w:ascii="Times New Roman" w:hAnsi="Times New Roman"/>
          <w:sz w:val="24"/>
          <w:szCs w:val="24"/>
          <w:lang w:val="fr-FR"/>
        </w:rPr>
        <w:t>e</w:t>
      </w:r>
      <w:r w:rsidR="002325E8" w:rsidRPr="00CF64FF">
        <w:rPr>
          <w:rFonts w:ascii="Times New Roman" w:hAnsi="Times New Roman"/>
          <w:sz w:val="24"/>
          <w:szCs w:val="24"/>
          <w:lang w:val="fr-FR"/>
        </w:rPr>
        <w:t>s</w:t>
      </w:r>
      <w:r w:rsidR="007A2FD9" w:rsidRPr="00CF64FF">
        <w:rPr>
          <w:rFonts w:ascii="Times New Roman" w:hAnsi="Times New Roman"/>
          <w:sz w:val="24"/>
          <w:szCs w:val="24"/>
          <w:lang w:val="fr-FR"/>
        </w:rPr>
        <w:t xml:space="preserve"> étaient plus affligés que les autres parce que les parents ne venaient pas</w:t>
      </w:r>
      <w:r w:rsidR="002325E8" w:rsidRPr="00CF64FF">
        <w:rPr>
          <w:rFonts w:ascii="Times New Roman" w:hAnsi="Times New Roman"/>
          <w:sz w:val="24"/>
          <w:szCs w:val="24"/>
          <w:lang w:val="fr-FR"/>
        </w:rPr>
        <w:t xml:space="preserve"> leur rendre visite, contrairement à des autres </w:t>
      </w:r>
      <w:r w:rsidR="007A2FD9" w:rsidRPr="00CF64FF">
        <w:rPr>
          <w:rFonts w:ascii="Times New Roman" w:hAnsi="Times New Roman"/>
          <w:sz w:val="24"/>
          <w:szCs w:val="24"/>
          <w:lang w:val="fr-FR"/>
        </w:rPr>
        <w:t>compagnonnes. J'ai rapportai</w:t>
      </w:r>
      <w:r w:rsidR="002325E8" w:rsidRPr="00CF64FF">
        <w:rPr>
          <w:rFonts w:ascii="Times New Roman" w:hAnsi="Times New Roman"/>
          <w:sz w:val="24"/>
          <w:szCs w:val="24"/>
          <w:lang w:val="fr-FR"/>
        </w:rPr>
        <w:t xml:space="preserve"> cette</w:t>
      </w:r>
      <w:r w:rsidR="007A2FD9" w:rsidRPr="00CF64FF">
        <w:rPr>
          <w:rFonts w:ascii="Times New Roman" w:hAnsi="Times New Roman"/>
          <w:sz w:val="24"/>
          <w:szCs w:val="24"/>
          <w:lang w:val="fr-FR"/>
        </w:rPr>
        <w:t xml:space="preserve"> passion au Serviteur de Dieu: il</w:t>
      </w:r>
      <w:r w:rsidR="007E2777">
        <w:rPr>
          <w:rFonts w:ascii="Times New Roman" w:hAnsi="Times New Roman"/>
          <w:sz w:val="24"/>
          <w:szCs w:val="24"/>
          <w:lang w:val="fr-FR"/>
        </w:rPr>
        <w:t xml:space="preserve"> </w:t>
      </w:r>
      <w:r w:rsidR="007A2FD9" w:rsidRPr="00CF64FF">
        <w:rPr>
          <w:rFonts w:ascii="Times New Roman" w:hAnsi="Times New Roman"/>
          <w:sz w:val="24"/>
          <w:szCs w:val="24"/>
          <w:lang w:val="fr-FR"/>
        </w:rPr>
        <w:t>immédiatement commanda</w:t>
      </w:r>
      <w:r w:rsidR="002325E8" w:rsidRPr="00CF64FF">
        <w:rPr>
          <w:rFonts w:ascii="Times New Roman" w:hAnsi="Times New Roman"/>
          <w:sz w:val="24"/>
          <w:szCs w:val="24"/>
          <w:lang w:val="fr-FR"/>
        </w:rPr>
        <w:t xml:space="preserve"> deux paquets avec divers articles appétissants à l'intérieur, et un</w:t>
      </w:r>
      <w:r w:rsidR="007A2FD9" w:rsidRPr="00CF64FF">
        <w:rPr>
          <w:rFonts w:ascii="Times New Roman" w:hAnsi="Times New Roman"/>
          <w:sz w:val="24"/>
          <w:szCs w:val="24"/>
          <w:lang w:val="fr-FR"/>
        </w:rPr>
        <w:t xml:space="preserve">e note avec l'inscription: </w:t>
      </w:r>
      <w:r w:rsidR="007A2FD9" w:rsidRPr="00CF64FF">
        <w:rPr>
          <w:rFonts w:ascii="Times New Roman" w:hAnsi="Times New Roman"/>
          <w:i/>
          <w:sz w:val="24"/>
          <w:szCs w:val="24"/>
          <w:lang w:val="fr-FR"/>
        </w:rPr>
        <w:t>Ton P</w:t>
      </w:r>
      <w:r w:rsidR="002325E8" w:rsidRPr="00CF64FF">
        <w:rPr>
          <w:rFonts w:ascii="Times New Roman" w:hAnsi="Times New Roman"/>
          <w:i/>
          <w:sz w:val="24"/>
          <w:szCs w:val="24"/>
          <w:lang w:val="fr-FR"/>
        </w:rPr>
        <w:t>ère</w:t>
      </w:r>
      <w:r w:rsidR="002325E8" w:rsidRPr="00CF64FF">
        <w:rPr>
          <w:rFonts w:ascii="Times New Roman" w:hAnsi="Times New Roman"/>
          <w:sz w:val="24"/>
          <w:szCs w:val="24"/>
          <w:lang w:val="fr-FR"/>
        </w:rPr>
        <w:t xml:space="preserve">, avec toutes les apparences extérieures d'un colis postal. En fait, pour le déjeuner, </w:t>
      </w:r>
      <w:r w:rsidR="007A2FD9" w:rsidRPr="00CF64FF">
        <w:rPr>
          <w:rFonts w:ascii="Times New Roman" w:hAnsi="Times New Roman"/>
          <w:sz w:val="24"/>
          <w:szCs w:val="24"/>
          <w:lang w:val="fr-FR"/>
        </w:rPr>
        <w:t xml:space="preserve">les colis furent livrés. Les </w:t>
      </w:r>
      <w:r w:rsidR="000834BF" w:rsidRPr="00CF64FF">
        <w:rPr>
          <w:rFonts w:ascii="Times New Roman" w:hAnsi="Times New Roman"/>
          <w:sz w:val="24"/>
          <w:szCs w:val="24"/>
          <w:lang w:val="fr-FR"/>
        </w:rPr>
        <w:t>pauvres sont</w:t>
      </w:r>
      <w:r w:rsidR="002325E8" w:rsidRPr="00CF64FF">
        <w:rPr>
          <w:rFonts w:ascii="Times New Roman" w:hAnsi="Times New Roman"/>
          <w:sz w:val="24"/>
          <w:szCs w:val="24"/>
          <w:lang w:val="fr-FR"/>
        </w:rPr>
        <w:t xml:space="preserve"> restées </w:t>
      </w:r>
      <w:r w:rsidR="007A2FD9" w:rsidRPr="00CF64FF">
        <w:rPr>
          <w:rFonts w:ascii="Times New Roman" w:hAnsi="Times New Roman"/>
          <w:sz w:val="24"/>
          <w:szCs w:val="24"/>
          <w:lang w:val="fr-FR"/>
        </w:rPr>
        <w:t xml:space="preserve">plutôt </w:t>
      </w:r>
      <w:r w:rsidR="002325E8" w:rsidRPr="00CF64FF">
        <w:rPr>
          <w:rFonts w:ascii="Times New Roman" w:hAnsi="Times New Roman"/>
          <w:sz w:val="24"/>
          <w:szCs w:val="24"/>
          <w:lang w:val="fr-FR"/>
        </w:rPr>
        <w:t>incrédules</w:t>
      </w:r>
      <w:r w:rsidR="007A2FD9" w:rsidRPr="00CF64FF">
        <w:rPr>
          <w:rFonts w:ascii="Times New Roman" w:hAnsi="Times New Roman"/>
          <w:sz w:val="24"/>
          <w:szCs w:val="24"/>
          <w:lang w:val="fr-FR"/>
        </w:rPr>
        <w:t>. Après le dîner, à 17 heures du même jour (était Pâques), le Serviteur de Dieu</w:t>
      </w:r>
      <w:r w:rsidR="002325E8" w:rsidRPr="00CF64FF">
        <w:rPr>
          <w:rFonts w:ascii="Times New Roman" w:hAnsi="Times New Roman"/>
          <w:sz w:val="24"/>
          <w:szCs w:val="24"/>
          <w:lang w:val="fr-FR"/>
        </w:rPr>
        <w:t xml:space="preserve"> </w:t>
      </w:r>
      <w:r w:rsidR="007A2FD9" w:rsidRPr="00CF64FF">
        <w:rPr>
          <w:rFonts w:ascii="Times New Roman" w:hAnsi="Times New Roman"/>
          <w:sz w:val="24"/>
          <w:szCs w:val="24"/>
          <w:lang w:val="fr-FR"/>
        </w:rPr>
        <w:t xml:space="preserve">ordonna </w:t>
      </w:r>
      <w:r w:rsidR="00CF64FF" w:rsidRPr="00CF64FF">
        <w:rPr>
          <w:rFonts w:ascii="Times New Roman" w:hAnsi="Times New Roman"/>
          <w:sz w:val="24"/>
          <w:szCs w:val="24"/>
          <w:lang w:val="fr-FR"/>
        </w:rPr>
        <w:t>qu'au son de la cloche,</w:t>
      </w:r>
      <w:r w:rsidR="002325E8" w:rsidRPr="00CF64FF">
        <w:rPr>
          <w:rFonts w:ascii="Times New Roman" w:hAnsi="Times New Roman"/>
          <w:sz w:val="24"/>
          <w:szCs w:val="24"/>
          <w:lang w:val="fr-FR"/>
        </w:rPr>
        <w:t xml:space="preserve"> les deux orphelin</w:t>
      </w:r>
      <w:r w:rsidR="007A2FD9" w:rsidRPr="00CF64FF">
        <w:rPr>
          <w:rFonts w:ascii="Times New Roman" w:hAnsi="Times New Roman"/>
          <w:sz w:val="24"/>
          <w:szCs w:val="24"/>
          <w:lang w:val="fr-FR"/>
        </w:rPr>
        <w:t>e</w:t>
      </w:r>
      <w:r w:rsidR="002325E8" w:rsidRPr="00CF64FF">
        <w:rPr>
          <w:rFonts w:ascii="Times New Roman" w:hAnsi="Times New Roman"/>
          <w:sz w:val="24"/>
          <w:szCs w:val="24"/>
          <w:lang w:val="fr-FR"/>
        </w:rPr>
        <w:t>s se rendent au parloir en leur annonçant la</w:t>
      </w:r>
      <w:r w:rsidR="00CF64FF" w:rsidRPr="00CF64FF">
        <w:rPr>
          <w:rFonts w:ascii="Times New Roman" w:hAnsi="Times New Roman"/>
          <w:sz w:val="24"/>
          <w:szCs w:val="24"/>
          <w:lang w:val="fr-FR"/>
        </w:rPr>
        <w:t xml:space="preserve"> visite de leur père. L</w:t>
      </w:r>
      <w:r w:rsidR="002325E8" w:rsidRPr="00CF64FF">
        <w:rPr>
          <w:rFonts w:ascii="Times New Roman" w:hAnsi="Times New Roman"/>
          <w:sz w:val="24"/>
          <w:szCs w:val="24"/>
          <w:lang w:val="fr-FR"/>
        </w:rPr>
        <w:t>a porte</w:t>
      </w:r>
      <w:r w:rsidR="00CF64FF" w:rsidRPr="00CF64FF">
        <w:rPr>
          <w:rFonts w:ascii="Times New Roman" w:hAnsi="Times New Roman"/>
          <w:sz w:val="24"/>
          <w:szCs w:val="24"/>
          <w:lang w:val="fr-FR"/>
        </w:rPr>
        <w:t xml:space="preserve"> ouverte, il est apparu. A leur grande surprise, il dit: "Ne suis-je </w:t>
      </w:r>
      <w:r w:rsidR="000834BF" w:rsidRPr="00CF64FF">
        <w:rPr>
          <w:rFonts w:ascii="Times New Roman" w:hAnsi="Times New Roman"/>
          <w:sz w:val="24"/>
          <w:szCs w:val="24"/>
          <w:lang w:val="fr-FR"/>
        </w:rPr>
        <w:t>pas votre</w:t>
      </w:r>
      <w:r w:rsidR="00CF64FF" w:rsidRPr="00CF64FF">
        <w:rPr>
          <w:rFonts w:ascii="Times New Roman" w:hAnsi="Times New Roman"/>
          <w:sz w:val="24"/>
          <w:szCs w:val="24"/>
          <w:lang w:val="fr-FR"/>
        </w:rPr>
        <w:t xml:space="preserve"> </w:t>
      </w:r>
      <w:r w:rsidR="002325E8" w:rsidRPr="00CF64FF">
        <w:rPr>
          <w:rFonts w:ascii="Times New Roman" w:hAnsi="Times New Roman"/>
          <w:sz w:val="24"/>
          <w:szCs w:val="24"/>
          <w:lang w:val="fr-FR"/>
        </w:rPr>
        <w:t>père? - Et voic</w:t>
      </w:r>
      <w:r w:rsidR="00CF64FF" w:rsidRPr="00CF64FF">
        <w:rPr>
          <w:rFonts w:ascii="Times New Roman" w:hAnsi="Times New Roman"/>
          <w:sz w:val="24"/>
          <w:szCs w:val="24"/>
          <w:lang w:val="fr-FR"/>
        </w:rPr>
        <w:t>i des mots et des gestes qui provoquèrent</w:t>
      </w:r>
      <w:r w:rsidR="002325E8" w:rsidRPr="00CF64FF">
        <w:rPr>
          <w:rFonts w:ascii="Times New Roman" w:hAnsi="Times New Roman"/>
          <w:sz w:val="24"/>
          <w:szCs w:val="24"/>
          <w:lang w:val="fr-FR"/>
        </w:rPr>
        <w:t xml:space="preserve"> </w:t>
      </w:r>
      <w:r w:rsidR="00CF64FF" w:rsidRPr="00CF64FF">
        <w:rPr>
          <w:rFonts w:ascii="Times New Roman" w:hAnsi="Times New Roman"/>
          <w:sz w:val="24"/>
          <w:szCs w:val="24"/>
          <w:lang w:val="fr-FR"/>
        </w:rPr>
        <w:t xml:space="preserve">en tous </w:t>
      </w:r>
      <w:r w:rsidR="002325E8" w:rsidRPr="00CF64FF">
        <w:rPr>
          <w:rFonts w:ascii="Times New Roman" w:hAnsi="Times New Roman"/>
          <w:sz w:val="24"/>
          <w:szCs w:val="24"/>
          <w:lang w:val="fr-FR"/>
        </w:rPr>
        <w:t xml:space="preserve">un flot de larmes. </w:t>
      </w:r>
    </w:p>
    <w:p w14:paraId="441D7472" w14:textId="77777777" w:rsidR="002325E8" w:rsidRPr="00CF64FF" w:rsidRDefault="00CF64FF" w:rsidP="006C133D">
      <w:pPr>
        <w:spacing w:after="120"/>
        <w:rPr>
          <w:rFonts w:ascii="Times New Roman" w:hAnsi="Times New Roman"/>
          <w:sz w:val="24"/>
          <w:szCs w:val="24"/>
          <w:lang w:val="fr-FR"/>
        </w:rPr>
      </w:pPr>
      <w:r w:rsidRPr="00CF64FF">
        <w:rPr>
          <w:rFonts w:ascii="Times New Roman" w:hAnsi="Times New Roman"/>
          <w:sz w:val="24"/>
          <w:szCs w:val="24"/>
          <w:lang w:val="fr-FR"/>
        </w:rPr>
        <w:tab/>
      </w:r>
      <w:r w:rsidR="002325E8" w:rsidRPr="00CF64FF">
        <w:rPr>
          <w:rFonts w:ascii="Times New Roman" w:hAnsi="Times New Roman"/>
          <w:sz w:val="24"/>
          <w:szCs w:val="24"/>
          <w:lang w:val="fr-FR"/>
        </w:rPr>
        <w:t>Un</w:t>
      </w:r>
      <w:r>
        <w:rPr>
          <w:rFonts w:ascii="Times New Roman" w:hAnsi="Times New Roman"/>
          <w:sz w:val="24"/>
          <w:szCs w:val="24"/>
          <w:lang w:val="fr-FR"/>
        </w:rPr>
        <w:t>e</w:t>
      </w:r>
      <w:r w:rsidR="002325E8" w:rsidRPr="00CF64FF">
        <w:rPr>
          <w:rFonts w:ascii="Times New Roman" w:hAnsi="Times New Roman"/>
          <w:sz w:val="24"/>
          <w:szCs w:val="24"/>
          <w:lang w:val="fr-FR"/>
        </w:rPr>
        <w:t xml:space="preserve"> orphelin</w:t>
      </w:r>
      <w:r>
        <w:rPr>
          <w:rFonts w:ascii="Times New Roman" w:hAnsi="Times New Roman"/>
          <w:sz w:val="24"/>
          <w:szCs w:val="24"/>
          <w:lang w:val="fr-FR"/>
        </w:rPr>
        <w:t>e</w:t>
      </w:r>
      <w:r w:rsidR="002325E8" w:rsidRPr="00CF64FF">
        <w:rPr>
          <w:rFonts w:ascii="Times New Roman" w:hAnsi="Times New Roman"/>
          <w:sz w:val="24"/>
          <w:szCs w:val="24"/>
          <w:lang w:val="fr-FR"/>
        </w:rPr>
        <w:t xml:space="preserve"> malade, mais vivant</w:t>
      </w:r>
      <w:r>
        <w:rPr>
          <w:rFonts w:ascii="Times New Roman" w:hAnsi="Times New Roman"/>
          <w:sz w:val="24"/>
          <w:szCs w:val="24"/>
          <w:lang w:val="fr-FR"/>
        </w:rPr>
        <w:t>e</w:t>
      </w:r>
      <w:r w:rsidR="002325E8" w:rsidRPr="00CF64FF">
        <w:rPr>
          <w:rFonts w:ascii="Times New Roman" w:hAnsi="Times New Roman"/>
          <w:sz w:val="24"/>
          <w:szCs w:val="24"/>
          <w:lang w:val="fr-FR"/>
        </w:rPr>
        <w:t xml:space="preserve"> en communauté, a été vu</w:t>
      </w:r>
      <w:r>
        <w:rPr>
          <w:rFonts w:ascii="Times New Roman" w:hAnsi="Times New Roman"/>
          <w:sz w:val="24"/>
          <w:szCs w:val="24"/>
          <w:lang w:val="fr-FR"/>
        </w:rPr>
        <w:t>e par le Serviteur de Dieu avec le</w:t>
      </w:r>
      <w:r w:rsidR="002325E8" w:rsidRPr="00CF64FF">
        <w:rPr>
          <w:rFonts w:ascii="Times New Roman" w:hAnsi="Times New Roman"/>
          <w:sz w:val="24"/>
          <w:szCs w:val="24"/>
          <w:lang w:val="fr-FR"/>
        </w:rPr>
        <w:t xml:space="preserve"> visage tout</w:t>
      </w:r>
      <w:r>
        <w:rPr>
          <w:rFonts w:ascii="Times New Roman" w:hAnsi="Times New Roman"/>
          <w:sz w:val="24"/>
          <w:szCs w:val="24"/>
          <w:lang w:val="fr-FR"/>
        </w:rPr>
        <w:t xml:space="preserve">e </w:t>
      </w:r>
      <w:r w:rsidR="00341A00">
        <w:rPr>
          <w:rFonts w:ascii="Times New Roman" w:hAnsi="Times New Roman"/>
          <w:sz w:val="24"/>
          <w:szCs w:val="24"/>
          <w:lang w:val="fr-FR"/>
        </w:rPr>
        <w:t>piquée</w:t>
      </w:r>
      <w:r>
        <w:rPr>
          <w:rFonts w:ascii="Times New Roman" w:hAnsi="Times New Roman"/>
          <w:sz w:val="24"/>
          <w:szCs w:val="24"/>
          <w:lang w:val="fr-FR"/>
        </w:rPr>
        <w:t xml:space="preserve"> par les</w:t>
      </w:r>
      <w:r w:rsidR="002325E8" w:rsidRPr="00CF64FF">
        <w:rPr>
          <w:rFonts w:ascii="Times New Roman" w:hAnsi="Times New Roman"/>
          <w:sz w:val="24"/>
          <w:szCs w:val="24"/>
          <w:lang w:val="fr-FR"/>
        </w:rPr>
        <w:t xml:space="preserve"> moustiques. On lui a de</w:t>
      </w:r>
      <w:r>
        <w:rPr>
          <w:rFonts w:ascii="Times New Roman" w:hAnsi="Times New Roman"/>
          <w:sz w:val="24"/>
          <w:szCs w:val="24"/>
          <w:lang w:val="fr-FR"/>
        </w:rPr>
        <w:t>mandé ce qu'elle avait, et celle</w:t>
      </w:r>
      <w:r w:rsidR="00341A00">
        <w:rPr>
          <w:rFonts w:ascii="Times New Roman" w:hAnsi="Times New Roman"/>
          <w:sz w:val="24"/>
          <w:szCs w:val="24"/>
          <w:lang w:val="fr-FR"/>
        </w:rPr>
        <w:t xml:space="preserve"> qui en expliquait</w:t>
      </w:r>
      <w:r w:rsidR="002325E8" w:rsidRPr="00CF64FF">
        <w:rPr>
          <w:rFonts w:ascii="Times New Roman" w:hAnsi="Times New Roman"/>
          <w:sz w:val="24"/>
          <w:szCs w:val="24"/>
          <w:lang w:val="fr-FR"/>
        </w:rPr>
        <w:t xml:space="preserve"> les raisons, a en effet ajouté que la nuit ne pouvait pas dormir à cause des moustiques.</w:t>
      </w:r>
      <w:r w:rsidRPr="00CF64FF">
        <w:rPr>
          <w:rFonts w:ascii="Times New Roman" w:hAnsi="Times New Roman"/>
          <w:sz w:val="24"/>
          <w:szCs w:val="24"/>
          <w:lang w:val="fr-FR"/>
        </w:rPr>
        <w:t xml:space="preserve"> </w:t>
      </w:r>
      <w:r w:rsidR="00341A00">
        <w:rPr>
          <w:rFonts w:ascii="Times New Roman" w:hAnsi="Times New Roman"/>
          <w:sz w:val="24"/>
          <w:szCs w:val="24"/>
          <w:lang w:val="fr-FR"/>
        </w:rPr>
        <w:t>Le Serviteur</w:t>
      </w:r>
      <w:r w:rsidR="002325E8" w:rsidRPr="00CF64FF">
        <w:rPr>
          <w:rFonts w:ascii="Times New Roman" w:hAnsi="Times New Roman"/>
          <w:sz w:val="24"/>
          <w:szCs w:val="24"/>
          <w:lang w:val="fr-FR"/>
        </w:rPr>
        <w:t xml:space="preserve"> de Dieu ordonna immédiatement qu'une moustiquaire soit étendue, et à nous qui sommes restés un peu </w:t>
      </w:r>
      <w:r w:rsidR="00341A00">
        <w:rPr>
          <w:rFonts w:ascii="Times New Roman" w:hAnsi="Times New Roman"/>
          <w:sz w:val="24"/>
          <w:szCs w:val="24"/>
          <w:lang w:val="fr-FR"/>
        </w:rPr>
        <w:t>ébahies: - Sachez, dit-il, que de</w:t>
      </w:r>
      <w:r w:rsidR="002325E8" w:rsidRPr="00CF64FF">
        <w:rPr>
          <w:rFonts w:ascii="Times New Roman" w:hAnsi="Times New Roman"/>
          <w:sz w:val="24"/>
          <w:szCs w:val="24"/>
          <w:lang w:val="fr-FR"/>
        </w:rPr>
        <w:t>vant les orphelin</w:t>
      </w:r>
      <w:r w:rsidR="00341A00">
        <w:rPr>
          <w:rFonts w:ascii="Times New Roman" w:hAnsi="Times New Roman"/>
          <w:sz w:val="24"/>
          <w:szCs w:val="24"/>
          <w:lang w:val="fr-FR"/>
        </w:rPr>
        <w:t>e</w:t>
      </w:r>
      <w:r w:rsidR="002325E8" w:rsidRPr="00CF64FF">
        <w:rPr>
          <w:rFonts w:ascii="Times New Roman" w:hAnsi="Times New Roman"/>
          <w:sz w:val="24"/>
          <w:szCs w:val="24"/>
          <w:lang w:val="fr-FR"/>
        </w:rPr>
        <w:t xml:space="preserve">s, </w:t>
      </w:r>
      <w:r w:rsidR="00341A00">
        <w:rPr>
          <w:rFonts w:ascii="Times New Roman" w:hAnsi="Times New Roman"/>
          <w:sz w:val="24"/>
          <w:szCs w:val="24"/>
          <w:lang w:val="fr-FR"/>
        </w:rPr>
        <w:t>et puis ce</w:t>
      </w:r>
      <w:r w:rsidR="002325E8" w:rsidRPr="00CF64FF">
        <w:rPr>
          <w:rFonts w:ascii="Times New Roman" w:hAnsi="Times New Roman"/>
          <w:sz w:val="24"/>
          <w:szCs w:val="24"/>
          <w:lang w:val="fr-FR"/>
        </w:rPr>
        <w:t>s orphelin</w:t>
      </w:r>
      <w:r w:rsidR="00341A00">
        <w:rPr>
          <w:rFonts w:ascii="Times New Roman" w:hAnsi="Times New Roman"/>
          <w:sz w:val="24"/>
          <w:szCs w:val="24"/>
          <w:lang w:val="fr-FR"/>
        </w:rPr>
        <w:t>e</w:t>
      </w:r>
      <w:r w:rsidR="002325E8" w:rsidRPr="00CF64FF">
        <w:rPr>
          <w:rFonts w:ascii="Times New Roman" w:hAnsi="Times New Roman"/>
          <w:sz w:val="24"/>
          <w:szCs w:val="24"/>
          <w:lang w:val="fr-FR"/>
        </w:rPr>
        <w:t xml:space="preserve">s, il n'y a ni </w:t>
      </w:r>
      <w:r w:rsidR="00341A00" w:rsidRPr="00CF64FF">
        <w:rPr>
          <w:rFonts w:ascii="Times New Roman" w:hAnsi="Times New Roman"/>
          <w:sz w:val="24"/>
          <w:szCs w:val="24"/>
          <w:lang w:val="fr-FR"/>
        </w:rPr>
        <w:t>généraux</w:t>
      </w:r>
      <w:r w:rsidR="00341A00">
        <w:rPr>
          <w:rFonts w:ascii="Times New Roman" w:hAnsi="Times New Roman"/>
          <w:sz w:val="24"/>
          <w:szCs w:val="24"/>
          <w:lang w:val="fr-FR"/>
        </w:rPr>
        <w:t>, ni soldats: elle</w:t>
      </w:r>
      <w:r w:rsidR="002325E8" w:rsidRPr="00CF64FF">
        <w:rPr>
          <w:rFonts w:ascii="Times New Roman" w:hAnsi="Times New Roman"/>
          <w:sz w:val="24"/>
          <w:szCs w:val="24"/>
          <w:lang w:val="fr-FR"/>
        </w:rPr>
        <w:t>s comp</w:t>
      </w:r>
      <w:r w:rsidR="00341A00">
        <w:rPr>
          <w:rFonts w:ascii="Times New Roman" w:hAnsi="Times New Roman"/>
          <w:sz w:val="24"/>
          <w:szCs w:val="24"/>
          <w:lang w:val="fr-FR"/>
        </w:rPr>
        <w:t xml:space="preserve">tent plus que quiconque. - le soir de ce jour </w:t>
      </w:r>
      <w:r w:rsidR="002325E8" w:rsidRPr="00CF64FF">
        <w:rPr>
          <w:rFonts w:ascii="Times New Roman" w:hAnsi="Times New Roman"/>
          <w:sz w:val="24"/>
          <w:szCs w:val="24"/>
          <w:lang w:val="fr-FR"/>
        </w:rPr>
        <w:t>là, il m'a demandé si tout avait été mis en place. La recommandation, presque avec les mêmes mots, m'a été renouvelée. Cette même orpheline, qui s'appelait Papale, quan</w:t>
      </w:r>
      <w:r w:rsidR="00341A00">
        <w:rPr>
          <w:rFonts w:ascii="Times New Roman" w:hAnsi="Times New Roman"/>
          <w:sz w:val="24"/>
          <w:szCs w:val="24"/>
          <w:lang w:val="fr-FR"/>
        </w:rPr>
        <w:t xml:space="preserve">d elle s'est </w:t>
      </w:r>
      <w:r w:rsidR="00341A00">
        <w:rPr>
          <w:rFonts w:ascii="Times New Roman" w:hAnsi="Times New Roman"/>
          <w:sz w:val="24"/>
          <w:szCs w:val="24"/>
          <w:lang w:val="fr-FR"/>
        </w:rPr>
        <w:lastRenderedPageBreak/>
        <w:t>mariée, elle a eu brûlée</w:t>
      </w:r>
      <w:r w:rsidR="002325E8" w:rsidRPr="00CF64FF">
        <w:rPr>
          <w:rFonts w:ascii="Times New Roman" w:hAnsi="Times New Roman"/>
          <w:sz w:val="24"/>
          <w:szCs w:val="24"/>
          <w:lang w:val="fr-FR"/>
        </w:rPr>
        <w:t xml:space="preserve"> la m</w:t>
      </w:r>
      <w:r w:rsidR="00341A00">
        <w:rPr>
          <w:rFonts w:ascii="Times New Roman" w:hAnsi="Times New Roman"/>
          <w:sz w:val="24"/>
          <w:szCs w:val="24"/>
          <w:lang w:val="fr-FR"/>
        </w:rPr>
        <w:t>aison par la foudre. Le Serviteur de Dieu ordonna</w:t>
      </w:r>
      <w:r w:rsidR="002325E8" w:rsidRPr="00CF64FF">
        <w:rPr>
          <w:rFonts w:ascii="Times New Roman" w:hAnsi="Times New Roman"/>
          <w:sz w:val="24"/>
          <w:szCs w:val="24"/>
          <w:lang w:val="fr-FR"/>
        </w:rPr>
        <w:t xml:space="preserve"> qu'on lui fournisse du linge, je ne sais pas combien il lui a donné en argent et nous a ordonné de l'aider chaque mois en fonction de ses besoins.</w:t>
      </w:r>
    </w:p>
    <w:p w14:paraId="3909241D" w14:textId="77777777" w:rsidR="00857937" w:rsidRDefault="00CA02F3" w:rsidP="006C133D">
      <w:pPr>
        <w:spacing w:after="120"/>
        <w:rPr>
          <w:rFonts w:ascii="Times New Roman" w:hAnsi="Times New Roman"/>
          <w:sz w:val="24"/>
          <w:szCs w:val="24"/>
          <w:lang w:val="fr-FR"/>
        </w:rPr>
      </w:pPr>
      <w:r>
        <w:rPr>
          <w:rFonts w:ascii="Times New Roman" w:hAnsi="Times New Roman"/>
          <w:sz w:val="24"/>
          <w:szCs w:val="24"/>
          <w:lang w:val="fr-FR"/>
        </w:rPr>
        <w:tab/>
      </w:r>
      <w:r w:rsidR="00857937" w:rsidRPr="00CF64FF">
        <w:rPr>
          <w:rFonts w:ascii="Times New Roman" w:hAnsi="Times New Roman"/>
          <w:sz w:val="24"/>
          <w:szCs w:val="24"/>
          <w:lang w:val="fr-FR"/>
        </w:rPr>
        <w:t>A</w:t>
      </w:r>
      <w:r w:rsidR="002325E8" w:rsidRPr="00CF64FF">
        <w:rPr>
          <w:rFonts w:ascii="Times New Roman" w:hAnsi="Times New Roman"/>
          <w:sz w:val="24"/>
          <w:szCs w:val="24"/>
          <w:lang w:val="fr-FR"/>
        </w:rPr>
        <w:t xml:space="preserve"> Taormina, il y avait une orpheline, Falanga, âgée de 14</w:t>
      </w:r>
      <w:r>
        <w:rPr>
          <w:rFonts w:ascii="Times New Roman" w:hAnsi="Times New Roman"/>
          <w:sz w:val="24"/>
          <w:szCs w:val="24"/>
          <w:lang w:val="fr-FR"/>
        </w:rPr>
        <w:t xml:space="preserve"> </w:t>
      </w:r>
      <w:r w:rsidR="00644448">
        <w:rPr>
          <w:rFonts w:ascii="Times New Roman" w:hAnsi="Times New Roman"/>
          <w:sz w:val="24"/>
          <w:szCs w:val="24"/>
          <w:lang w:val="fr-FR"/>
        </w:rPr>
        <w:t>ans, plutôt déficiente, mais pour</w:t>
      </w:r>
      <w:r>
        <w:rPr>
          <w:rFonts w:ascii="Times New Roman" w:hAnsi="Times New Roman"/>
          <w:sz w:val="24"/>
          <w:szCs w:val="24"/>
          <w:lang w:val="fr-FR"/>
        </w:rPr>
        <w:t xml:space="preserve"> </w:t>
      </w:r>
      <w:r w:rsidR="000834BF">
        <w:rPr>
          <w:rFonts w:ascii="Times New Roman" w:hAnsi="Times New Roman"/>
          <w:sz w:val="24"/>
          <w:szCs w:val="24"/>
          <w:lang w:val="fr-FR"/>
        </w:rPr>
        <w:t xml:space="preserve">le </w:t>
      </w:r>
      <w:r w:rsidR="000834BF" w:rsidRPr="00CF64FF">
        <w:rPr>
          <w:rFonts w:ascii="Times New Roman" w:hAnsi="Times New Roman"/>
          <w:sz w:val="24"/>
          <w:szCs w:val="24"/>
          <w:lang w:val="fr-FR"/>
        </w:rPr>
        <w:t>Serviteur</w:t>
      </w:r>
      <w:r w:rsidR="002325E8" w:rsidRPr="00CF64FF">
        <w:rPr>
          <w:rFonts w:ascii="Times New Roman" w:hAnsi="Times New Roman"/>
          <w:sz w:val="24"/>
          <w:szCs w:val="24"/>
          <w:lang w:val="fr-FR"/>
        </w:rPr>
        <w:t xml:space="preserve"> de Dieu </w:t>
      </w:r>
      <w:r w:rsidR="00644448">
        <w:rPr>
          <w:rFonts w:ascii="Times New Roman" w:hAnsi="Times New Roman"/>
          <w:sz w:val="24"/>
          <w:szCs w:val="24"/>
          <w:lang w:val="fr-FR"/>
        </w:rPr>
        <w:t>elle était la préférée</w:t>
      </w:r>
      <w:r w:rsidRPr="00CF64FF">
        <w:rPr>
          <w:rFonts w:ascii="Times New Roman" w:hAnsi="Times New Roman"/>
          <w:sz w:val="24"/>
          <w:szCs w:val="24"/>
          <w:lang w:val="fr-FR"/>
        </w:rPr>
        <w:t xml:space="preserve"> </w:t>
      </w:r>
      <w:r w:rsidR="002325E8" w:rsidRPr="00CF64FF">
        <w:rPr>
          <w:rFonts w:ascii="Times New Roman" w:hAnsi="Times New Roman"/>
          <w:sz w:val="24"/>
          <w:szCs w:val="24"/>
          <w:lang w:val="fr-FR"/>
        </w:rPr>
        <w:t>précisément pour ce</w:t>
      </w:r>
      <w:r w:rsidR="00943D88">
        <w:rPr>
          <w:rFonts w:ascii="Times New Roman" w:hAnsi="Times New Roman"/>
          <w:sz w:val="24"/>
          <w:szCs w:val="24"/>
          <w:lang w:val="fr-FR"/>
        </w:rPr>
        <w:t>la</w:t>
      </w:r>
      <w:r w:rsidR="002325E8" w:rsidRPr="00CF64FF">
        <w:rPr>
          <w:rFonts w:ascii="Times New Roman" w:hAnsi="Times New Roman"/>
          <w:sz w:val="24"/>
          <w:szCs w:val="24"/>
          <w:lang w:val="fr-FR"/>
        </w:rPr>
        <w:t>: chaque fois qu'il s'y rendait, il la cherchait parmi tous, et lui donnait la place d'honneur</w:t>
      </w:r>
      <w:r w:rsidR="00943D88">
        <w:rPr>
          <w:rFonts w:ascii="Times New Roman" w:hAnsi="Times New Roman"/>
          <w:sz w:val="24"/>
          <w:szCs w:val="24"/>
          <w:lang w:val="fr-FR"/>
        </w:rPr>
        <w:t>, la faisant asseoir à côté de</w:t>
      </w:r>
      <w:r w:rsidR="002325E8" w:rsidRPr="00CF64FF">
        <w:rPr>
          <w:rFonts w:ascii="Times New Roman" w:hAnsi="Times New Roman"/>
          <w:sz w:val="24"/>
          <w:szCs w:val="24"/>
          <w:lang w:val="fr-FR"/>
        </w:rPr>
        <w:t xml:space="preserve"> lui. U</w:t>
      </w:r>
      <w:r w:rsidR="00943D88">
        <w:rPr>
          <w:rFonts w:ascii="Times New Roman" w:hAnsi="Times New Roman"/>
          <w:sz w:val="24"/>
          <w:szCs w:val="24"/>
          <w:lang w:val="fr-FR"/>
        </w:rPr>
        <w:t>n jour, à son arrivée, nous tous</w:t>
      </w:r>
      <w:r w:rsidR="00943D88" w:rsidRPr="00943D88">
        <w:rPr>
          <w:rFonts w:ascii="Times New Roman" w:hAnsi="Times New Roman"/>
          <w:sz w:val="24"/>
          <w:szCs w:val="24"/>
          <w:lang w:val="fr-FR"/>
        </w:rPr>
        <w:t xml:space="preserve"> courûmes</w:t>
      </w:r>
      <w:r w:rsidR="00943D88">
        <w:rPr>
          <w:rFonts w:ascii="Times New Roman" w:hAnsi="Times New Roman"/>
          <w:sz w:val="24"/>
          <w:szCs w:val="24"/>
          <w:lang w:val="fr-FR"/>
        </w:rPr>
        <w:t xml:space="preserve"> pour le recevoir; mais la pauvre Falanga </w:t>
      </w:r>
      <w:r w:rsidR="000834BF">
        <w:rPr>
          <w:rFonts w:ascii="Times New Roman" w:hAnsi="Times New Roman"/>
          <w:sz w:val="24"/>
          <w:szCs w:val="24"/>
          <w:lang w:val="fr-FR"/>
        </w:rPr>
        <w:t>trébucha et</w:t>
      </w:r>
      <w:r w:rsidR="00943D88">
        <w:rPr>
          <w:rFonts w:ascii="Times New Roman" w:hAnsi="Times New Roman"/>
          <w:sz w:val="24"/>
          <w:szCs w:val="24"/>
          <w:lang w:val="fr-FR"/>
        </w:rPr>
        <w:t xml:space="preserve"> se cassa une jambe. Le Serviteur de Dieu en eu beaucoup peine; il commandé de recourir à</w:t>
      </w:r>
      <w:r w:rsidR="002325E8" w:rsidRPr="00CF64FF">
        <w:rPr>
          <w:rFonts w:ascii="Times New Roman" w:hAnsi="Times New Roman"/>
          <w:sz w:val="24"/>
          <w:szCs w:val="24"/>
          <w:lang w:val="fr-FR"/>
        </w:rPr>
        <w:t xml:space="preserve"> médecins</w:t>
      </w:r>
      <w:r w:rsidR="00943D88">
        <w:rPr>
          <w:rFonts w:ascii="Times New Roman" w:hAnsi="Times New Roman"/>
          <w:sz w:val="24"/>
          <w:szCs w:val="24"/>
          <w:lang w:val="fr-FR"/>
        </w:rPr>
        <w:t xml:space="preserve"> et médicaments, il la fit conduire au</w:t>
      </w:r>
      <w:r w:rsidR="002325E8" w:rsidRPr="00CF64FF">
        <w:rPr>
          <w:rFonts w:ascii="Times New Roman" w:hAnsi="Times New Roman"/>
          <w:sz w:val="24"/>
          <w:szCs w:val="24"/>
          <w:lang w:val="fr-FR"/>
        </w:rPr>
        <w:t xml:space="preserve"> sénateur Durante</w:t>
      </w:r>
      <w:r w:rsidR="00857937" w:rsidRPr="00CF64FF">
        <w:rPr>
          <w:rStyle w:val="FootnoteReference"/>
          <w:rFonts w:ascii="Times New Roman" w:hAnsi="Times New Roman"/>
          <w:sz w:val="24"/>
          <w:szCs w:val="24"/>
          <w:lang w:val="fr-FR"/>
        </w:rPr>
        <w:footnoteReference w:id="964"/>
      </w:r>
      <w:r w:rsidR="002325E8" w:rsidRPr="00CF64FF">
        <w:rPr>
          <w:rFonts w:ascii="Times New Roman" w:hAnsi="Times New Roman"/>
          <w:sz w:val="24"/>
          <w:szCs w:val="24"/>
          <w:lang w:val="fr-FR"/>
        </w:rPr>
        <w:t xml:space="preserve">, qui passait ses vacances à Letoianni, sa ville natale, </w:t>
      </w:r>
      <w:r w:rsidR="00943D88">
        <w:rPr>
          <w:rFonts w:ascii="Times New Roman" w:hAnsi="Times New Roman"/>
          <w:sz w:val="24"/>
          <w:szCs w:val="24"/>
          <w:lang w:val="fr-FR"/>
        </w:rPr>
        <w:t xml:space="preserve">et </w:t>
      </w:r>
      <w:r w:rsidR="002325E8" w:rsidRPr="00CF64FF">
        <w:rPr>
          <w:rFonts w:ascii="Times New Roman" w:hAnsi="Times New Roman"/>
          <w:sz w:val="24"/>
          <w:szCs w:val="24"/>
          <w:lang w:val="fr-FR"/>
        </w:rPr>
        <w:t>puis à</w:t>
      </w:r>
      <w:r w:rsidR="00943D88">
        <w:rPr>
          <w:rFonts w:ascii="Times New Roman" w:hAnsi="Times New Roman"/>
          <w:sz w:val="24"/>
          <w:szCs w:val="24"/>
          <w:lang w:val="fr-FR"/>
        </w:rPr>
        <w:t xml:space="preserve"> Messine. Après six mois, elle</w:t>
      </w:r>
      <w:r w:rsidR="002325E8" w:rsidRPr="002325E8">
        <w:rPr>
          <w:rFonts w:ascii="Times New Roman" w:hAnsi="Times New Roman"/>
          <w:sz w:val="24"/>
          <w:szCs w:val="24"/>
          <w:lang w:val="fr-FR"/>
        </w:rPr>
        <w:t xml:space="preserve"> </w:t>
      </w:r>
      <w:r w:rsidR="00943D88">
        <w:rPr>
          <w:rFonts w:ascii="Times New Roman" w:hAnsi="Times New Roman"/>
          <w:sz w:val="24"/>
          <w:szCs w:val="24"/>
          <w:lang w:val="fr-FR"/>
        </w:rPr>
        <w:t xml:space="preserve">récupéra </w:t>
      </w:r>
      <w:r w:rsidR="00943D88" w:rsidRPr="002325E8">
        <w:rPr>
          <w:rFonts w:ascii="Times New Roman" w:hAnsi="Times New Roman"/>
          <w:sz w:val="24"/>
          <w:szCs w:val="24"/>
          <w:lang w:val="fr-FR"/>
        </w:rPr>
        <w:t>finalement</w:t>
      </w:r>
      <w:r w:rsidR="00943D88">
        <w:rPr>
          <w:rFonts w:ascii="Times New Roman" w:hAnsi="Times New Roman"/>
          <w:sz w:val="24"/>
          <w:szCs w:val="24"/>
          <w:lang w:val="fr-FR"/>
        </w:rPr>
        <w:t xml:space="preserve"> la santé</w:t>
      </w:r>
      <w:r w:rsidR="002325E8" w:rsidRPr="002325E8">
        <w:rPr>
          <w:rFonts w:ascii="Times New Roman" w:hAnsi="Times New Roman"/>
          <w:sz w:val="24"/>
          <w:szCs w:val="24"/>
          <w:lang w:val="fr-FR"/>
        </w:rPr>
        <w:t xml:space="preserve">, car le premier </w:t>
      </w:r>
      <w:r w:rsidR="00943D88">
        <w:rPr>
          <w:rFonts w:ascii="Times New Roman" w:hAnsi="Times New Roman"/>
          <w:sz w:val="24"/>
          <w:szCs w:val="24"/>
          <w:lang w:val="fr-FR"/>
        </w:rPr>
        <w:t xml:space="preserve">plâtre n’avait pas été bien fait. Le Serviteur de </w:t>
      </w:r>
      <w:r w:rsidR="000834BF">
        <w:rPr>
          <w:rFonts w:ascii="Times New Roman" w:hAnsi="Times New Roman"/>
          <w:sz w:val="24"/>
          <w:szCs w:val="24"/>
          <w:lang w:val="fr-FR"/>
        </w:rPr>
        <w:t xml:space="preserve">Dieu </w:t>
      </w:r>
      <w:r w:rsidR="000834BF" w:rsidRPr="002325E8">
        <w:rPr>
          <w:rFonts w:ascii="Times New Roman" w:hAnsi="Times New Roman"/>
          <w:sz w:val="24"/>
          <w:szCs w:val="24"/>
          <w:lang w:val="fr-FR"/>
        </w:rPr>
        <w:t>finalement</w:t>
      </w:r>
      <w:r w:rsidR="002325E8" w:rsidRPr="002325E8">
        <w:rPr>
          <w:rFonts w:ascii="Times New Roman" w:hAnsi="Times New Roman"/>
          <w:sz w:val="24"/>
          <w:szCs w:val="24"/>
          <w:lang w:val="fr-FR"/>
        </w:rPr>
        <w:t xml:space="preserve"> </w:t>
      </w:r>
      <w:r w:rsidR="00943D88">
        <w:rPr>
          <w:rFonts w:ascii="Times New Roman" w:hAnsi="Times New Roman"/>
          <w:sz w:val="24"/>
          <w:szCs w:val="24"/>
          <w:lang w:val="fr-FR"/>
        </w:rPr>
        <w:t xml:space="preserve">se calma; pendant six mois </w:t>
      </w:r>
      <w:r w:rsidR="00943D88" w:rsidRPr="002325E8">
        <w:rPr>
          <w:rFonts w:ascii="Times New Roman" w:hAnsi="Times New Roman"/>
          <w:sz w:val="24"/>
          <w:szCs w:val="24"/>
          <w:lang w:val="fr-FR"/>
        </w:rPr>
        <w:t>n'</w:t>
      </w:r>
      <w:r w:rsidR="00943D88">
        <w:rPr>
          <w:rFonts w:ascii="Times New Roman" w:hAnsi="Times New Roman"/>
          <w:sz w:val="24"/>
          <w:szCs w:val="24"/>
          <w:lang w:val="fr-FR"/>
        </w:rPr>
        <w:t xml:space="preserve">e </w:t>
      </w:r>
      <w:r w:rsidR="00FC7CB1">
        <w:rPr>
          <w:rFonts w:ascii="Times New Roman" w:hAnsi="Times New Roman"/>
          <w:sz w:val="24"/>
          <w:szCs w:val="24"/>
          <w:lang w:val="fr-FR"/>
        </w:rPr>
        <w:t xml:space="preserve">fûmes </w:t>
      </w:r>
      <w:r w:rsidR="00FC7CB1" w:rsidRPr="002325E8">
        <w:rPr>
          <w:rFonts w:ascii="Times New Roman" w:hAnsi="Times New Roman"/>
          <w:sz w:val="24"/>
          <w:szCs w:val="24"/>
          <w:lang w:val="fr-FR"/>
        </w:rPr>
        <w:t>en</w:t>
      </w:r>
      <w:r w:rsidR="00943D88" w:rsidRPr="002325E8">
        <w:rPr>
          <w:rFonts w:ascii="Times New Roman" w:hAnsi="Times New Roman"/>
          <w:sz w:val="24"/>
          <w:szCs w:val="24"/>
          <w:lang w:val="fr-FR"/>
        </w:rPr>
        <w:t xml:space="preserve"> paix </w:t>
      </w:r>
      <w:r w:rsidR="002325E8" w:rsidRPr="002325E8">
        <w:rPr>
          <w:rFonts w:ascii="Times New Roman" w:hAnsi="Times New Roman"/>
          <w:sz w:val="24"/>
          <w:szCs w:val="24"/>
          <w:lang w:val="fr-FR"/>
        </w:rPr>
        <w:t>ni lui ni nous, à qui il demandait continuellement et strictement</w:t>
      </w:r>
      <w:r w:rsidR="00BD2D7B">
        <w:rPr>
          <w:rFonts w:ascii="Times New Roman" w:hAnsi="Times New Roman"/>
          <w:sz w:val="24"/>
          <w:szCs w:val="24"/>
          <w:lang w:val="fr-FR"/>
        </w:rPr>
        <w:t xml:space="preserve"> compte. A</w:t>
      </w:r>
      <w:r w:rsidR="002325E8" w:rsidRPr="002325E8">
        <w:rPr>
          <w:rFonts w:ascii="Times New Roman" w:hAnsi="Times New Roman"/>
          <w:sz w:val="24"/>
          <w:szCs w:val="24"/>
          <w:lang w:val="fr-FR"/>
        </w:rPr>
        <w:t xml:space="preserve"> </w:t>
      </w:r>
      <w:r w:rsidR="00BD2D7B">
        <w:rPr>
          <w:rFonts w:ascii="Times New Roman" w:hAnsi="Times New Roman"/>
          <w:sz w:val="24"/>
          <w:szCs w:val="24"/>
          <w:lang w:val="fr-FR"/>
        </w:rPr>
        <w:t xml:space="preserve">cet égard, il m'a dit un jour: </w:t>
      </w:r>
      <w:r w:rsidR="002325E8" w:rsidRPr="002325E8">
        <w:rPr>
          <w:rFonts w:ascii="Times New Roman" w:hAnsi="Times New Roman"/>
          <w:sz w:val="24"/>
          <w:szCs w:val="24"/>
          <w:lang w:val="fr-FR"/>
        </w:rPr>
        <w:t xml:space="preserve"> </w:t>
      </w:r>
      <w:r w:rsidR="00D57505" w:rsidRPr="00D57505">
        <w:rPr>
          <w:rFonts w:ascii="Times New Roman" w:hAnsi="Times New Roman"/>
          <w:sz w:val="24"/>
          <w:szCs w:val="24"/>
          <w:lang w:val="fr-FR"/>
        </w:rPr>
        <w:t>- Bien que déficiente, c'est une créature de Dieu, ou mieux privilégiée, et vous devez do</w:t>
      </w:r>
      <w:r w:rsidR="00644448">
        <w:rPr>
          <w:rFonts w:ascii="Times New Roman" w:hAnsi="Times New Roman"/>
          <w:sz w:val="24"/>
          <w:szCs w:val="24"/>
          <w:lang w:val="fr-FR"/>
        </w:rPr>
        <w:t>nc vous en occuper vous-même. -</w:t>
      </w:r>
      <w:r w:rsidR="00D57505" w:rsidRPr="00D57505">
        <w:rPr>
          <w:rFonts w:ascii="Times New Roman" w:hAnsi="Times New Roman"/>
          <w:sz w:val="24"/>
          <w:szCs w:val="24"/>
          <w:lang w:val="fr-FR"/>
        </w:rPr>
        <w:t xml:space="preserve"> "Chaque fois qu'il venait, il me donnait la même instruction: - N'oubliez pas d'être autant de mères avec vos orphelines. La mère regarde ses filles, remarque si elles sont pâles, si elles mangent, si elles dorment; à défaut, elle demande la cause. Ainsi vous. - Lui-même en donnait l'exemple et disait: - Malheur à vous qui prenez souvent ces responsabilités à la légère". Donc, en écrivant précisément sur les orphelins malades, le P. Vitale, affirme: "On ne peut décrire avec les malades ses soucis affectueux: pauvres les surveillants et pauvres les religieuses, qui ont dû répondre minutieusement au Père des soins appr</w:t>
      </w:r>
      <w:r w:rsidR="00644448">
        <w:rPr>
          <w:rFonts w:ascii="Times New Roman" w:hAnsi="Times New Roman"/>
          <w:sz w:val="24"/>
          <w:szCs w:val="24"/>
          <w:lang w:val="fr-FR"/>
        </w:rPr>
        <w:t xml:space="preserve">êtés </w:t>
      </w:r>
      <w:r w:rsidR="00644448" w:rsidRPr="00D57505">
        <w:rPr>
          <w:rFonts w:ascii="Times New Roman" w:hAnsi="Times New Roman"/>
          <w:sz w:val="24"/>
          <w:szCs w:val="24"/>
          <w:lang w:val="fr-FR"/>
        </w:rPr>
        <w:t>jour et nuit</w:t>
      </w:r>
      <w:r w:rsidR="00644448">
        <w:rPr>
          <w:rFonts w:ascii="Times New Roman" w:hAnsi="Times New Roman"/>
          <w:sz w:val="24"/>
          <w:szCs w:val="24"/>
          <w:lang w:val="fr-FR"/>
        </w:rPr>
        <w:t xml:space="preserve"> aux</w:t>
      </w:r>
      <w:r w:rsidR="00D57505" w:rsidRPr="00D57505">
        <w:rPr>
          <w:rFonts w:ascii="Times New Roman" w:hAnsi="Times New Roman"/>
          <w:sz w:val="24"/>
          <w:szCs w:val="24"/>
          <w:lang w:val="fr-FR"/>
        </w:rPr>
        <w:t xml:space="preserve"> malades. Ne voulant pas confier à des étrangers les soins des convalescents, s’ils avaient besoin de changer d’air, dès que les moyens financiers le lui permirent, il acheta deux maisons de campagne, l’une pour les males, l’autre pour les filles, qui pouvaient servir même pour les malades, qui devaient être séparés du reste des malades communs </w:t>
      </w:r>
      <w:r w:rsidR="00857937">
        <w:rPr>
          <w:rFonts w:ascii="Times New Roman" w:hAnsi="Times New Roman"/>
          <w:sz w:val="24"/>
          <w:szCs w:val="24"/>
          <w:lang w:val="fr-FR"/>
        </w:rPr>
        <w:t>"</w:t>
      </w:r>
      <w:r w:rsidR="00857937">
        <w:rPr>
          <w:rStyle w:val="FootnoteReference"/>
          <w:rFonts w:ascii="Times New Roman" w:hAnsi="Times New Roman"/>
          <w:sz w:val="24"/>
          <w:szCs w:val="24"/>
          <w:lang w:val="fr-FR"/>
        </w:rPr>
        <w:footnoteReference w:id="965"/>
      </w:r>
      <w:r w:rsidR="00857937">
        <w:rPr>
          <w:rFonts w:ascii="Times New Roman" w:hAnsi="Times New Roman"/>
          <w:sz w:val="24"/>
          <w:szCs w:val="24"/>
          <w:lang w:val="fr-FR"/>
        </w:rPr>
        <w:t>.</w:t>
      </w:r>
    </w:p>
    <w:p w14:paraId="2EBB3930" w14:textId="77777777" w:rsidR="002325E8" w:rsidRDefault="00857937" w:rsidP="006C133D">
      <w:pPr>
        <w:spacing w:after="120"/>
        <w:rPr>
          <w:rFonts w:ascii="Times New Roman" w:hAnsi="Times New Roman"/>
          <w:sz w:val="24"/>
          <w:szCs w:val="24"/>
          <w:lang w:val="fr-FR"/>
        </w:rPr>
      </w:pPr>
      <w:r>
        <w:rPr>
          <w:rFonts w:ascii="Times New Roman" w:hAnsi="Times New Roman"/>
          <w:sz w:val="24"/>
          <w:szCs w:val="24"/>
          <w:lang w:val="fr-FR"/>
        </w:rPr>
        <w:tab/>
      </w:r>
      <w:r w:rsidR="00267CF6" w:rsidRPr="00267CF6">
        <w:rPr>
          <w:rFonts w:ascii="Times New Roman" w:hAnsi="Times New Roman"/>
          <w:sz w:val="24"/>
          <w:szCs w:val="24"/>
          <w:lang w:val="fr-FR"/>
        </w:rPr>
        <w:t>Un autre épisode révélant trop de zèle de la part d'une Supérieure, qui donna l'occasion à un sage enseignement de la part du Père: "Le Supérieur de Trani avait cru pouvoir commander aux orphelines de cette Maison qu'elles devaient demander l’autorisation de pouvoir se rendre à la table lorsque la cloche du déjeuner sonnait. Un jour, on y trouve le Père, qui à midi voit que les orphelines lui demandent charité de manger.  Il a été surpris de cette façon d'agir et en ordonné immédiatement la cessation. - Etrange, a-t-il dit, adressé à la Mère - non elles devraient vous demander la permission, mais vous à elles: s'elles n'étaient pas là, seriez-vous là? - Cette pensée si simple et si profonde a tous ému".</w:t>
      </w:r>
    </w:p>
    <w:p w14:paraId="5B0AE17E" w14:textId="77777777" w:rsidR="00BB76ED" w:rsidRDefault="00BB76ED" w:rsidP="006C133D">
      <w:pPr>
        <w:spacing w:after="120"/>
        <w:rPr>
          <w:rFonts w:ascii="Times New Roman" w:hAnsi="Times New Roman"/>
          <w:sz w:val="24"/>
          <w:szCs w:val="24"/>
          <w:lang w:val="fr-FR"/>
        </w:rPr>
      </w:pPr>
    </w:p>
    <w:p w14:paraId="0DF55222" w14:textId="7A77155C" w:rsidR="00BB76ED" w:rsidRPr="007E2777" w:rsidRDefault="002304CD" w:rsidP="006C133D">
      <w:pPr>
        <w:spacing w:after="120"/>
        <w:rPr>
          <w:rFonts w:ascii="Times New Roman" w:hAnsi="Times New Roman"/>
          <w:b/>
          <w:sz w:val="28"/>
          <w:szCs w:val="28"/>
          <w:lang w:val="fr-FR"/>
        </w:rPr>
      </w:pPr>
      <w:r>
        <w:rPr>
          <w:rFonts w:ascii="Times New Roman" w:hAnsi="Times New Roman"/>
          <w:b/>
          <w:sz w:val="28"/>
          <w:szCs w:val="28"/>
          <w:lang w:val="fr-FR"/>
        </w:rPr>
        <w:t>7. Le jour du nom</w:t>
      </w:r>
      <w:r w:rsidR="007E2777">
        <w:rPr>
          <w:rFonts w:ascii="Times New Roman" w:hAnsi="Times New Roman"/>
          <w:b/>
          <w:sz w:val="28"/>
          <w:szCs w:val="28"/>
          <w:lang w:val="fr-FR"/>
        </w:rPr>
        <w:t xml:space="preserve"> de 1923</w:t>
      </w:r>
    </w:p>
    <w:p w14:paraId="175C9C59" w14:textId="77777777" w:rsidR="005D29CF" w:rsidRPr="005D29CF" w:rsidRDefault="00BB76ED" w:rsidP="006C133D">
      <w:pPr>
        <w:spacing w:after="120"/>
        <w:rPr>
          <w:rFonts w:ascii="Times New Roman" w:hAnsi="Times New Roman"/>
          <w:sz w:val="24"/>
          <w:szCs w:val="24"/>
          <w:lang w:val="fr-FR"/>
        </w:rPr>
      </w:pPr>
      <w:r>
        <w:rPr>
          <w:rFonts w:ascii="Times New Roman" w:hAnsi="Times New Roman"/>
          <w:sz w:val="24"/>
          <w:szCs w:val="24"/>
          <w:lang w:val="fr-FR"/>
        </w:rPr>
        <w:tab/>
      </w:r>
      <w:r w:rsidR="005D29CF" w:rsidRPr="005D29CF">
        <w:rPr>
          <w:rFonts w:ascii="Times New Roman" w:hAnsi="Times New Roman"/>
          <w:sz w:val="24"/>
          <w:szCs w:val="24"/>
          <w:lang w:val="fr-FR"/>
        </w:rPr>
        <w:t xml:space="preserve">Nous nous souvenons de lui pour deux </w:t>
      </w:r>
      <w:r w:rsidR="000834BF">
        <w:rPr>
          <w:rFonts w:ascii="Times New Roman" w:hAnsi="Times New Roman"/>
          <w:sz w:val="24"/>
          <w:szCs w:val="24"/>
          <w:lang w:val="fr-FR"/>
        </w:rPr>
        <w:t>poésies du</w:t>
      </w:r>
      <w:r w:rsidR="00ED22F2">
        <w:rPr>
          <w:rFonts w:ascii="Times New Roman" w:hAnsi="Times New Roman"/>
          <w:sz w:val="24"/>
          <w:szCs w:val="24"/>
          <w:lang w:val="fr-FR"/>
        </w:rPr>
        <w:t xml:space="preserve"> Père qu’il a dirigé</w:t>
      </w:r>
      <w:r w:rsidR="005D29CF" w:rsidRPr="005D29CF">
        <w:rPr>
          <w:rFonts w:ascii="Times New Roman" w:hAnsi="Times New Roman"/>
          <w:sz w:val="24"/>
          <w:szCs w:val="24"/>
          <w:lang w:val="fr-FR"/>
        </w:rPr>
        <w:t xml:space="preserve"> aux orphelines de Trani. Dans la modeste académie tenue dans cette Maison pour la fête du Nom de Marie, des petites filles ont lui déclamé des vers. Le Père se les fit remettre </w:t>
      </w:r>
      <w:r w:rsidR="000834BF" w:rsidRPr="005D29CF">
        <w:rPr>
          <w:rFonts w:ascii="Times New Roman" w:hAnsi="Times New Roman"/>
          <w:sz w:val="24"/>
          <w:szCs w:val="24"/>
          <w:lang w:val="fr-FR"/>
        </w:rPr>
        <w:t>et ensuite</w:t>
      </w:r>
      <w:r w:rsidR="005D29CF" w:rsidRPr="005D29CF">
        <w:rPr>
          <w:rFonts w:ascii="Times New Roman" w:hAnsi="Times New Roman"/>
          <w:sz w:val="24"/>
          <w:szCs w:val="24"/>
          <w:lang w:val="fr-FR"/>
        </w:rPr>
        <w:t xml:space="preserve"> il répondit avec autant de vers, qui portent le même mètre et la même rime. La première poésie s'adresse à Giuseppina Loiodice:</w:t>
      </w:r>
    </w:p>
    <w:p w14:paraId="56E6CC6F" w14:textId="77777777" w:rsidR="005D29CF" w:rsidRPr="005D29CF" w:rsidRDefault="005D29CF" w:rsidP="005D29CF">
      <w:pPr>
        <w:rPr>
          <w:rFonts w:ascii="Times New Roman" w:hAnsi="Times New Roman"/>
          <w:sz w:val="8"/>
          <w:szCs w:val="8"/>
          <w:lang w:val="fr-FR"/>
        </w:rPr>
      </w:pPr>
    </w:p>
    <w:p w14:paraId="6F3DB0D0"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Si j'avais des vertus comme des fleurs</w:t>
      </w:r>
    </w:p>
    <w:p w14:paraId="2CB50A62"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Les plus doux conseils je cueillerais,</w:t>
      </w:r>
    </w:p>
    <w:p w14:paraId="385C1DF4"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Et peints avec de belles couleurs</w:t>
      </w:r>
    </w:p>
    <w:p w14:paraId="40F5F700"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Je te les tendrais.</w:t>
      </w:r>
    </w:p>
    <w:p w14:paraId="3711A147" w14:textId="77777777" w:rsidR="005D29CF" w:rsidRPr="005D29CF" w:rsidRDefault="005D29CF" w:rsidP="005D29CF">
      <w:pPr>
        <w:ind w:left="1418"/>
        <w:rPr>
          <w:rFonts w:ascii="Times New Roman" w:hAnsi="Times New Roman"/>
          <w:sz w:val="6"/>
          <w:szCs w:val="6"/>
          <w:lang w:val="fr-FR"/>
        </w:rPr>
      </w:pPr>
    </w:p>
    <w:p w14:paraId="3A64F84F"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Je te les tendrais, ma fille,</w:t>
      </w:r>
    </w:p>
    <w:p w14:paraId="4E96CE88"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lastRenderedPageBreak/>
        <w:t>Pour te faire aimer Jésus avec une vive affection;</w:t>
      </w:r>
    </w:p>
    <w:p w14:paraId="0A7E1D76"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Maintenant, je prie Jésus que tu lui sois</w:t>
      </w:r>
    </w:p>
    <w:p w14:paraId="233CFA7B"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Toi-même un cadeau bien vu,</w:t>
      </w:r>
    </w:p>
    <w:p w14:paraId="75620684"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Un cadeau qu'Il serre sur son Cœur,</w:t>
      </w:r>
    </w:p>
    <w:p w14:paraId="4CA0DAE2"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Souriant à toi dans un doux acte d'amour.</w:t>
      </w:r>
    </w:p>
    <w:p w14:paraId="51F9DD5A" w14:textId="77777777" w:rsidR="005D29CF" w:rsidRPr="005D29CF" w:rsidRDefault="005D29CF" w:rsidP="005D29CF">
      <w:pPr>
        <w:ind w:left="1418"/>
        <w:rPr>
          <w:rFonts w:ascii="Times New Roman" w:hAnsi="Times New Roman"/>
          <w:sz w:val="6"/>
          <w:szCs w:val="6"/>
          <w:lang w:val="fr-FR"/>
        </w:rPr>
      </w:pPr>
    </w:p>
    <w:p w14:paraId="79ADA9F2"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Ce n'est ni hiver ni un parterre desséché</w:t>
      </w:r>
    </w:p>
    <w:p w14:paraId="165DAA78"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A ceux qui en aimant Jésus met tout soin,</w:t>
      </w:r>
    </w:p>
    <w:p w14:paraId="22617352"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Ni la nature ne languit pas,</w:t>
      </w:r>
    </w:p>
    <w:p w14:paraId="0F91CD56"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Ni l'esprit n'e reste pas engourdi,</w:t>
      </w:r>
    </w:p>
    <w:p w14:paraId="677F06B9"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Mais pour Jésus il sait trouver les accents</w:t>
      </w:r>
    </w:p>
    <w:p w14:paraId="0F31E70A"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Que lui diras-tu avec ferveur</w:t>
      </w:r>
    </w:p>
    <w:p w14:paraId="08791977"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Aussi de ma part.</w:t>
      </w:r>
    </w:p>
    <w:p w14:paraId="28D2B1DD" w14:textId="77777777" w:rsidR="005D29CF" w:rsidRPr="005D29CF" w:rsidRDefault="005D29CF" w:rsidP="005D29CF">
      <w:pPr>
        <w:ind w:left="1418"/>
        <w:rPr>
          <w:rFonts w:ascii="Times New Roman" w:hAnsi="Times New Roman"/>
          <w:sz w:val="6"/>
          <w:szCs w:val="6"/>
          <w:lang w:val="fr-FR"/>
        </w:rPr>
      </w:pPr>
    </w:p>
    <w:p w14:paraId="35FE37A3"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Fille, rassemble ces paroles</w:t>
      </w:r>
    </w:p>
    <w:p w14:paraId="74A94593"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Dans ton cœur, où ne soit jamais,</w:t>
      </w:r>
    </w:p>
    <w:p w14:paraId="1CDEFEAF" w14:textId="77777777" w:rsidR="005D29CF" w:rsidRPr="005D29CF" w:rsidRDefault="005D29CF" w:rsidP="005D29CF">
      <w:pPr>
        <w:ind w:left="1418"/>
        <w:rPr>
          <w:rFonts w:ascii="Times New Roman" w:hAnsi="Times New Roman"/>
          <w:lang w:val="fr-FR"/>
        </w:rPr>
      </w:pPr>
      <w:r w:rsidRPr="005D29CF">
        <w:rPr>
          <w:rFonts w:ascii="Times New Roman" w:hAnsi="Times New Roman"/>
          <w:lang w:val="fr-FR"/>
        </w:rPr>
        <w:t>Que soit perdu le rayon vivifiant,</w:t>
      </w:r>
    </w:p>
    <w:p w14:paraId="31DD30CE" w14:textId="77777777" w:rsidR="005D29CF" w:rsidRDefault="005D29CF" w:rsidP="005D29CF">
      <w:pPr>
        <w:ind w:left="1418"/>
        <w:rPr>
          <w:rFonts w:ascii="Times New Roman" w:hAnsi="Times New Roman"/>
          <w:lang w:val="fr-FR"/>
        </w:rPr>
      </w:pPr>
      <w:r w:rsidRPr="005D29CF">
        <w:rPr>
          <w:rFonts w:ascii="Times New Roman" w:hAnsi="Times New Roman"/>
          <w:lang w:val="fr-FR"/>
        </w:rPr>
        <w:t xml:space="preserve">Qui à Dieu nous apporte, et que </w:t>
      </w:r>
    </w:p>
    <w:p w14:paraId="0DA60F47" w14:textId="77777777" w:rsidR="00BB76ED" w:rsidRPr="001A6B7B" w:rsidRDefault="005D29CF" w:rsidP="006C133D">
      <w:pPr>
        <w:spacing w:after="120"/>
        <w:ind w:left="1418"/>
        <w:rPr>
          <w:rFonts w:ascii="Times New Roman" w:hAnsi="Times New Roman"/>
          <w:lang w:val="fr-FR"/>
        </w:rPr>
      </w:pPr>
      <w:r w:rsidRPr="001A6B7B">
        <w:rPr>
          <w:rFonts w:ascii="Times New Roman" w:hAnsi="Times New Roman"/>
          <w:lang w:val="fr-FR"/>
        </w:rPr>
        <w:t>S'appelle amour!</w:t>
      </w:r>
      <w:r w:rsidR="001A6B7B" w:rsidRPr="001A6B7B">
        <w:rPr>
          <w:rStyle w:val="FootnoteReference"/>
          <w:rFonts w:ascii="Times New Roman" w:hAnsi="Times New Roman"/>
          <w:lang w:val="fr-FR"/>
        </w:rPr>
        <w:footnoteReference w:id="966"/>
      </w:r>
    </w:p>
    <w:p w14:paraId="36A4D25D" w14:textId="77777777" w:rsidR="005D29CF" w:rsidRPr="001A6B7B" w:rsidRDefault="005D29CF" w:rsidP="006C133D">
      <w:pPr>
        <w:spacing w:after="120"/>
        <w:rPr>
          <w:rFonts w:ascii="Times New Roman" w:hAnsi="Times New Roman"/>
          <w:sz w:val="8"/>
          <w:szCs w:val="8"/>
          <w:lang w:val="fr-FR"/>
        </w:rPr>
      </w:pPr>
    </w:p>
    <w:p w14:paraId="6C26FCC5" w14:textId="77777777" w:rsidR="00BB76ED" w:rsidRPr="001A6B7B" w:rsidRDefault="00BB76ED" w:rsidP="006C133D">
      <w:pPr>
        <w:spacing w:after="120"/>
        <w:rPr>
          <w:rFonts w:ascii="Times New Roman" w:hAnsi="Times New Roman"/>
          <w:sz w:val="24"/>
          <w:szCs w:val="24"/>
          <w:lang w:val="fr-FR"/>
        </w:rPr>
      </w:pPr>
      <w:r w:rsidRPr="001A6B7B">
        <w:rPr>
          <w:rFonts w:ascii="Times New Roman" w:hAnsi="Times New Roman"/>
          <w:sz w:val="24"/>
          <w:szCs w:val="24"/>
          <w:lang w:val="fr-FR"/>
        </w:rPr>
        <w:tab/>
        <w:t>Il a ensuite répondu aux autres en accompagnant les vers avec des exhortations paternelles: "Je n'oublie pas ce jour où vo</w:t>
      </w:r>
      <w:r w:rsidR="00ED22F2" w:rsidRPr="001A6B7B">
        <w:rPr>
          <w:rFonts w:ascii="Times New Roman" w:hAnsi="Times New Roman"/>
          <w:sz w:val="24"/>
          <w:szCs w:val="24"/>
          <w:lang w:val="fr-FR"/>
        </w:rPr>
        <w:t xml:space="preserve">us avez célébré mon nom </w:t>
      </w:r>
      <w:r w:rsidRPr="001A6B7B">
        <w:rPr>
          <w:rFonts w:ascii="Times New Roman" w:hAnsi="Times New Roman"/>
          <w:sz w:val="24"/>
          <w:szCs w:val="24"/>
          <w:lang w:val="fr-FR"/>
        </w:rPr>
        <w:t>et à quel point j'étais heureux de vous voir tranquille</w:t>
      </w:r>
      <w:r w:rsidR="002304CD" w:rsidRPr="001A6B7B">
        <w:rPr>
          <w:rFonts w:ascii="Times New Roman" w:hAnsi="Times New Roman"/>
          <w:sz w:val="24"/>
          <w:szCs w:val="24"/>
          <w:lang w:val="fr-FR"/>
        </w:rPr>
        <w:t>s</w:t>
      </w:r>
      <w:r w:rsidRPr="001A6B7B">
        <w:rPr>
          <w:rFonts w:ascii="Times New Roman" w:hAnsi="Times New Roman"/>
          <w:sz w:val="24"/>
          <w:szCs w:val="24"/>
          <w:lang w:val="fr-FR"/>
        </w:rPr>
        <w:t xml:space="preserve"> et obéissant</w:t>
      </w:r>
      <w:r w:rsidR="002304CD" w:rsidRPr="001A6B7B">
        <w:rPr>
          <w:rFonts w:ascii="Times New Roman" w:hAnsi="Times New Roman"/>
          <w:sz w:val="24"/>
          <w:szCs w:val="24"/>
          <w:lang w:val="fr-FR"/>
        </w:rPr>
        <w:t>es</w:t>
      </w:r>
      <w:r w:rsidRPr="001A6B7B">
        <w:rPr>
          <w:rFonts w:ascii="Times New Roman" w:hAnsi="Times New Roman"/>
          <w:sz w:val="24"/>
          <w:szCs w:val="24"/>
          <w:lang w:val="fr-FR"/>
        </w:rPr>
        <w:t>... Soyez toujours docile, obéissant</w:t>
      </w:r>
      <w:r w:rsidR="00ED22F2" w:rsidRPr="001A6B7B">
        <w:rPr>
          <w:rFonts w:ascii="Times New Roman" w:hAnsi="Times New Roman"/>
          <w:sz w:val="24"/>
          <w:szCs w:val="24"/>
          <w:lang w:val="fr-FR"/>
        </w:rPr>
        <w:t>es, dévot</w:t>
      </w:r>
      <w:r w:rsidR="00A6438C" w:rsidRPr="001A6B7B">
        <w:rPr>
          <w:rFonts w:ascii="Times New Roman" w:hAnsi="Times New Roman"/>
          <w:sz w:val="24"/>
          <w:szCs w:val="24"/>
          <w:lang w:val="fr-FR"/>
        </w:rPr>
        <w:t>e</w:t>
      </w:r>
      <w:r w:rsidR="00ED22F2" w:rsidRPr="001A6B7B">
        <w:rPr>
          <w:rFonts w:ascii="Times New Roman" w:hAnsi="Times New Roman"/>
          <w:sz w:val="24"/>
          <w:szCs w:val="24"/>
          <w:lang w:val="fr-FR"/>
        </w:rPr>
        <w:t>s et vous ne manquera pas</w:t>
      </w:r>
      <w:r w:rsidRPr="001A6B7B">
        <w:rPr>
          <w:rFonts w:ascii="Times New Roman" w:hAnsi="Times New Roman"/>
          <w:sz w:val="24"/>
          <w:szCs w:val="24"/>
          <w:lang w:val="fr-FR"/>
        </w:rPr>
        <w:t xml:space="preserve"> la protection de Notre Seigneur et de la </w:t>
      </w:r>
      <w:r w:rsidR="00ED22F2" w:rsidRPr="001A6B7B">
        <w:rPr>
          <w:rFonts w:ascii="Times New Roman" w:hAnsi="Times New Roman"/>
          <w:sz w:val="24"/>
          <w:szCs w:val="24"/>
          <w:lang w:val="fr-FR"/>
        </w:rPr>
        <w:t xml:space="preserve">Très Sainte Vierge </w:t>
      </w:r>
      <w:r w:rsidRPr="001A6B7B">
        <w:rPr>
          <w:rFonts w:ascii="Times New Roman" w:hAnsi="Times New Roman"/>
          <w:sz w:val="24"/>
          <w:szCs w:val="24"/>
          <w:lang w:val="fr-FR"/>
        </w:rPr>
        <w:t>dans la vie et d</w:t>
      </w:r>
      <w:r w:rsidR="00ED22F2" w:rsidRPr="001A6B7B">
        <w:rPr>
          <w:rFonts w:ascii="Times New Roman" w:hAnsi="Times New Roman"/>
          <w:sz w:val="24"/>
          <w:szCs w:val="24"/>
          <w:lang w:val="fr-FR"/>
        </w:rPr>
        <w:t>ans la mort</w:t>
      </w:r>
      <w:r w:rsidRPr="001A6B7B">
        <w:rPr>
          <w:rFonts w:ascii="Times New Roman" w:hAnsi="Times New Roman"/>
          <w:sz w:val="24"/>
          <w:szCs w:val="24"/>
          <w:lang w:val="fr-FR"/>
        </w:rPr>
        <w:t>... Pense</w:t>
      </w:r>
      <w:r w:rsidR="00ED22F2" w:rsidRPr="001A6B7B">
        <w:rPr>
          <w:rFonts w:ascii="Times New Roman" w:hAnsi="Times New Roman"/>
          <w:sz w:val="24"/>
          <w:szCs w:val="24"/>
          <w:lang w:val="fr-FR"/>
        </w:rPr>
        <w:t>z qu'on</w:t>
      </w:r>
      <w:r w:rsidRPr="001A6B7B">
        <w:rPr>
          <w:rFonts w:ascii="Times New Roman" w:hAnsi="Times New Roman"/>
          <w:sz w:val="24"/>
          <w:szCs w:val="24"/>
          <w:lang w:val="fr-FR"/>
        </w:rPr>
        <w:t xml:space="preserve"> </w:t>
      </w:r>
      <w:r w:rsidR="00ED22F2" w:rsidRPr="001A6B7B">
        <w:rPr>
          <w:rFonts w:ascii="Times New Roman" w:hAnsi="Times New Roman"/>
          <w:sz w:val="24"/>
          <w:szCs w:val="24"/>
          <w:lang w:val="fr-FR"/>
        </w:rPr>
        <w:t>meurt</w:t>
      </w:r>
      <w:r w:rsidRPr="001A6B7B">
        <w:rPr>
          <w:rFonts w:ascii="Times New Roman" w:hAnsi="Times New Roman"/>
          <w:sz w:val="24"/>
          <w:szCs w:val="24"/>
          <w:lang w:val="fr-FR"/>
        </w:rPr>
        <w:t>,</w:t>
      </w:r>
      <w:r w:rsidR="00ED22F2" w:rsidRPr="001A6B7B">
        <w:rPr>
          <w:rFonts w:ascii="Times New Roman" w:hAnsi="Times New Roman"/>
          <w:sz w:val="24"/>
          <w:szCs w:val="24"/>
          <w:lang w:val="fr-FR"/>
        </w:rPr>
        <w:t xml:space="preserve"> que la mort ne regarde</w:t>
      </w:r>
      <w:r w:rsidRPr="001A6B7B">
        <w:rPr>
          <w:rFonts w:ascii="Times New Roman" w:hAnsi="Times New Roman"/>
          <w:sz w:val="24"/>
          <w:szCs w:val="24"/>
          <w:lang w:val="fr-FR"/>
        </w:rPr>
        <w:t xml:space="preserve"> ni grande</w:t>
      </w:r>
      <w:r w:rsidR="00ED22F2" w:rsidRPr="001A6B7B">
        <w:rPr>
          <w:rFonts w:ascii="Times New Roman" w:hAnsi="Times New Roman"/>
          <w:sz w:val="24"/>
          <w:szCs w:val="24"/>
          <w:lang w:val="fr-FR"/>
        </w:rPr>
        <w:t>s</w:t>
      </w:r>
      <w:r w:rsidRPr="001A6B7B">
        <w:rPr>
          <w:rFonts w:ascii="Times New Roman" w:hAnsi="Times New Roman"/>
          <w:sz w:val="24"/>
          <w:szCs w:val="24"/>
          <w:lang w:val="fr-FR"/>
        </w:rPr>
        <w:t xml:space="preserve"> ni petite</w:t>
      </w:r>
      <w:r w:rsidR="00ED22F2" w:rsidRPr="001A6B7B">
        <w:rPr>
          <w:rFonts w:ascii="Times New Roman" w:hAnsi="Times New Roman"/>
          <w:sz w:val="24"/>
          <w:szCs w:val="24"/>
          <w:lang w:val="fr-FR"/>
        </w:rPr>
        <w:t xml:space="preserve">s, et qu'après </w:t>
      </w:r>
      <w:r w:rsidR="00A6438C" w:rsidRPr="001A6B7B">
        <w:rPr>
          <w:rFonts w:ascii="Times New Roman" w:hAnsi="Times New Roman"/>
          <w:sz w:val="24"/>
          <w:szCs w:val="24"/>
          <w:lang w:val="fr-FR"/>
        </w:rPr>
        <w:t>cette vie nous attend ou</w:t>
      </w:r>
      <w:r w:rsidRPr="001A6B7B">
        <w:rPr>
          <w:rFonts w:ascii="Times New Roman" w:hAnsi="Times New Roman"/>
          <w:sz w:val="24"/>
          <w:szCs w:val="24"/>
          <w:lang w:val="fr-FR"/>
        </w:rPr>
        <w:t xml:space="preserve"> une récompense éternell</w:t>
      </w:r>
      <w:r w:rsidR="00A6438C" w:rsidRPr="001A6B7B">
        <w:rPr>
          <w:rFonts w:ascii="Times New Roman" w:hAnsi="Times New Roman"/>
          <w:sz w:val="24"/>
          <w:szCs w:val="24"/>
          <w:lang w:val="fr-FR"/>
        </w:rPr>
        <w:t>e, ou</w:t>
      </w:r>
      <w:r w:rsidR="00ED22F2" w:rsidRPr="001A6B7B">
        <w:rPr>
          <w:rFonts w:ascii="Times New Roman" w:hAnsi="Times New Roman"/>
          <w:sz w:val="24"/>
          <w:szCs w:val="24"/>
          <w:lang w:val="fr-FR"/>
        </w:rPr>
        <w:t xml:space="preserve"> une punition éternelle! </w:t>
      </w:r>
      <w:r w:rsidRPr="001A6B7B">
        <w:rPr>
          <w:rFonts w:ascii="Times New Roman" w:hAnsi="Times New Roman"/>
          <w:sz w:val="24"/>
          <w:szCs w:val="24"/>
          <w:lang w:val="fr-FR"/>
        </w:rPr>
        <w:t>Je vous recommande de b</w:t>
      </w:r>
      <w:r w:rsidR="00ED22F2" w:rsidRPr="001A6B7B">
        <w:rPr>
          <w:rFonts w:ascii="Times New Roman" w:hAnsi="Times New Roman"/>
          <w:sz w:val="24"/>
          <w:szCs w:val="24"/>
          <w:lang w:val="fr-FR"/>
        </w:rPr>
        <w:t>ien faire vos prières et de faire</w:t>
      </w:r>
      <w:r w:rsidRPr="001A6B7B">
        <w:rPr>
          <w:rFonts w:ascii="Times New Roman" w:hAnsi="Times New Roman"/>
          <w:sz w:val="24"/>
          <w:szCs w:val="24"/>
          <w:lang w:val="fr-FR"/>
        </w:rPr>
        <w:t xml:space="preserve"> bien</w:t>
      </w:r>
      <w:r w:rsidR="00ED22F2" w:rsidRPr="001A6B7B">
        <w:rPr>
          <w:rFonts w:ascii="Times New Roman" w:hAnsi="Times New Roman"/>
          <w:sz w:val="24"/>
          <w:szCs w:val="24"/>
          <w:lang w:val="fr-FR"/>
        </w:rPr>
        <w:t xml:space="preserve"> la </w:t>
      </w:r>
      <w:r w:rsidRPr="001A6B7B">
        <w:rPr>
          <w:rFonts w:ascii="Times New Roman" w:hAnsi="Times New Roman"/>
          <w:sz w:val="24"/>
          <w:szCs w:val="24"/>
          <w:lang w:val="fr-FR"/>
        </w:rPr>
        <w:t>S. Communion. Nous sommes dans la bell</w:t>
      </w:r>
      <w:r w:rsidR="00ED22F2" w:rsidRPr="001A6B7B">
        <w:rPr>
          <w:rFonts w:ascii="Times New Roman" w:hAnsi="Times New Roman"/>
          <w:sz w:val="24"/>
          <w:szCs w:val="24"/>
          <w:lang w:val="fr-FR"/>
        </w:rPr>
        <w:t>e neuvaine de la Mère Immaculée; préparez-vous bien pour cette fête</w:t>
      </w:r>
      <w:r w:rsidRPr="001A6B7B">
        <w:rPr>
          <w:rFonts w:ascii="Times New Roman" w:hAnsi="Times New Roman"/>
          <w:sz w:val="24"/>
          <w:szCs w:val="24"/>
          <w:lang w:val="fr-FR"/>
        </w:rPr>
        <w:t xml:space="preserve"> et elle</w:t>
      </w:r>
      <w:r w:rsidR="00ED22F2" w:rsidRPr="001A6B7B">
        <w:rPr>
          <w:rFonts w:ascii="Times New Roman" w:hAnsi="Times New Roman"/>
          <w:sz w:val="24"/>
          <w:szCs w:val="24"/>
          <w:lang w:val="fr-FR"/>
        </w:rPr>
        <w:t xml:space="preserve"> vous donnera de belles grâces". Voici les ver</w:t>
      </w:r>
      <w:r w:rsidRPr="001A6B7B">
        <w:rPr>
          <w:rFonts w:ascii="Times New Roman" w:hAnsi="Times New Roman"/>
          <w:sz w:val="24"/>
          <w:szCs w:val="24"/>
          <w:lang w:val="fr-FR"/>
        </w:rPr>
        <w:t>s:</w:t>
      </w:r>
    </w:p>
    <w:p w14:paraId="2EBBFA3E" w14:textId="77777777" w:rsidR="00BB76ED" w:rsidRPr="001A6B7B" w:rsidRDefault="00BB76ED" w:rsidP="00BB76ED">
      <w:pPr>
        <w:rPr>
          <w:rFonts w:ascii="Times New Roman" w:hAnsi="Times New Roman"/>
          <w:sz w:val="8"/>
          <w:szCs w:val="8"/>
          <w:lang w:val="fr-FR"/>
        </w:rPr>
      </w:pPr>
    </w:p>
    <w:p w14:paraId="7C7BECEB" w14:textId="77777777" w:rsidR="00BB76ED" w:rsidRPr="001A6B7B" w:rsidRDefault="00BB76ED" w:rsidP="00BB76ED">
      <w:pPr>
        <w:ind w:left="1418"/>
        <w:rPr>
          <w:rFonts w:ascii="Times New Roman" w:hAnsi="Times New Roman"/>
          <w:lang w:val="fr-FR"/>
        </w:rPr>
      </w:pPr>
      <w:r w:rsidRPr="001A6B7B">
        <w:rPr>
          <w:rFonts w:ascii="Times New Roman" w:hAnsi="Times New Roman"/>
          <w:lang w:val="fr-FR"/>
        </w:rPr>
        <w:t>O bienheureuses filles du Seigneur!</w:t>
      </w:r>
    </w:p>
    <w:p w14:paraId="393CEFC1" w14:textId="77777777" w:rsidR="00BB76ED" w:rsidRPr="001A6B7B" w:rsidRDefault="00A6438C" w:rsidP="00BB76ED">
      <w:pPr>
        <w:ind w:left="1418"/>
        <w:rPr>
          <w:rFonts w:ascii="Times New Roman" w:hAnsi="Times New Roman"/>
          <w:lang w:val="fr-FR"/>
        </w:rPr>
      </w:pPr>
      <w:r w:rsidRPr="001A6B7B">
        <w:rPr>
          <w:rFonts w:ascii="Times New Roman" w:hAnsi="Times New Roman"/>
          <w:lang w:val="fr-FR"/>
        </w:rPr>
        <w:t>Le P</w:t>
      </w:r>
      <w:r w:rsidR="00BB76ED" w:rsidRPr="001A6B7B">
        <w:rPr>
          <w:rFonts w:ascii="Times New Roman" w:hAnsi="Times New Roman"/>
          <w:lang w:val="fr-FR"/>
        </w:rPr>
        <w:t>èr</w:t>
      </w:r>
      <w:r w:rsidR="00B927A4" w:rsidRPr="001A6B7B">
        <w:rPr>
          <w:rFonts w:ascii="Times New Roman" w:hAnsi="Times New Roman"/>
          <w:lang w:val="fr-FR"/>
        </w:rPr>
        <w:t>e vous porte</w:t>
      </w:r>
      <w:r w:rsidR="00BB76ED" w:rsidRPr="001A6B7B">
        <w:rPr>
          <w:rFonts w:ascii="Times New Roman" w:hAnsi="Times New Roman"/>
          <w:lang w:val="fr-FR"/>
        </w:rPr>
        <w:t xml:space="preserve"> </w:t>
      </w:r>
      <w:r w:rsidR="00B927A4" w:rsidRPr="001A6B7B">
        <w:rPr>
          <w:rFonts w:ascii="Times New Roman" w:hAnsi="Times New Roman"/>
          <w:lang w:val="fr-FR"/>
        </w:rPr>
        <w:t>désormais</w:t>
      </w:r>
      <w:r w:rsidR="00BB76ED" w:rsidRPr="001A6B7B">
        <w:rPr>
          <w:rFonts w:ascii="Times New Roman" w:hAnsi="Times New Roman"/>
          <w:lang w:val="fr-FR"/>
        </w:rPr>
        <w:t xml:space="preserve"> dans son </w:t>
      </w:r>
      <w:r w:rsidR="00ED22F2" w:rsidRPr="001A6B7B">
        <w:rPr>
          <w:rFonts w:ascii="Times New Roman" w:hAnsi="Times New Roman"/>
          <w:lang w:val="fr-FR"/>
        </w:rPr>
        <w:t>cœur</w:t>
      </w:r>
      <w:r w:rsidR="00BB76ED" w:rsidRPr="001A6B7B">
        <w:rPr>
          <w:rFonts w:ascii="Times New Roman" w:hAnsi="Times New Roman"/>
          <w:lang w:val="fr-FR"/>
        </w:rPr>
        <w:t>,</w:t>
      </w:r>
    </w:p>
    <w:p w14:paraId="71C686AB" w14:textId="77777777" w:rsidR="00ED22F2" w:rsidRPr="001A6B7B" w:rsidRDefault="00ED22F2" w:rsidP="00BB76ED">
      <w:pPr>
        <w:ind w:left="1418"/>
        <w:rPr>
          <w:rFonts w:ascii="Times New Roman" w:hAnsi="Times New Roman"/>
          <w:sz w:val="6"/>
          <w:szCs w:val="6"/>
          <w:lang w:val="fr-FR"/>
        </w:rPr>
      </w:pPr>
    </w:p>
    <w:p w14:paraId="682939DE" w14:textId="77777777" w:rsidR="00BB76ED" w:rsidRPr="001A6B7B" w:rsidRDefault="00BB76ED" w:rsidP="00BB76ED">
      <w:pPr>
        <w:ind w:left="1418"/>
        <w:rPr>
          <w:rFonts w:ascii="Times New Roman" w:hAnsi="Times New Roman"/>
          <w:lang w:val="fr-FR"/>
        </w:rPr>
      </w:pPr>
      <w:r w:rsidRPr="001A6B7B">
        <w:rPr>
          <w:rFonts w:ascii="Times New Roman" w:hAnsi="Times New Roman"/>
          <w:lang w:val="fr-FR"/>
        </w:rPr>
        <w:t>Et il vous présente à Dieu dans sa prière,</w:t>
      </w:r>
    </w:p>
    <w:p w14:paraId="109DDB49" w14:textId="77777777" w:rsidR="00BB76ED" w:rsidRPr="001A6B7B" w:rsidRDefault="00B927A4" w:rsidP="00BB76ED">
      <w:pPr>
        <w:ind w:left="1418"/>
        <w:rPr>
          <w:rFonts w:ascii="Times New Roman" w:hAnsi="Times New Roman"/>
          <w:lang w:val="fr-FR"/>
        </w:rPr>
      </w:pPr>
      <w:r w:rsidRPr="001A6B7B">
        <w:rPr>
          <w:rFonts w:ascii="Times New Roman" w:hAnsi="Times New Roman"/>
          <w:lang w:val="fr-FR"/>
        </w:rPr>
        <w:t>Afin que vous soyez</w:t>
      </w:r>
      <w:r w:rsidR="00BB76ED" w:rsidRPr="001A6B7B">
        <w:rPr>
          <w:rFonts w:ascii="Times New Roman" w:hAnsi="Times New Roman"/>
          <w:lang w:val="fr-FR"/>
        </w:rPr>
        <w:t xml:space="preserve"> </w:t>
      </w:r>
      <w:r w:rsidRPr="001A6B7B">
        <w:rPr>
          <w:rFonts w:ascii="Times New Roman" w:hAnsi="Times New Roman"/>
          <w:lang w:val="fr-FR"/>
        </w:rPr>
        <w:t xml:space="preserve">bien-aimées et </w:t>
      </w:r>
      <w:r w:rsidR="001A6B7B" w:rsidRPr="001A6B7B">
        <w:rPr>
          <w:rFonts w:ascii="Times New Roman" w:hAnsi="Times New Roman"/>
          <w:lang w:val="fr-FR"/>
        </w:rPr>
        <w:t xml:space="preserve">à Dieu </w:t>
      </w:r>
      <w:r w:rsidRPr="001A6B7B">
        <w:rPr>
          <w:rFonts w:ascii="Times New Roman" w:hAnsi="Times New Roman"/>
          <w:lang w:val="fr-FR"/>
        </w:rPr>
        <w:t>chères</w:t>
      </w:r>
      <w:r w:rsidR="00BB76ED" w:rsidRPr="001A6B7B">
        <w:rPr>
          <w:rFonts w:ascii="Times New Roman" w:hAnsi="Times New Roman"/>
          <w:lang w:val="fr-FR"/>
        </w:rPr>
        <w:t>.</w:t>
      </w:r>
    </w:p>
    <w:p w14:paraId="12F226A3" w14:textId="77777777" w:rsidR="00ED22F2" w:rsidRPr="001A6B7B" w:rsidRDefault="00ED22F2" w:rsidP="00BB76ED">
      <w:pPr>
        <w:ind w:left="1418"/>
        <w:rPr>
          <w:rFonts w:ascii="Times New Roman" w:hAnsi="Times New Roman"/>
          <w:sz w:val="6"/>
          <w:szCs w:val="6"/>
          <w:lang w:val="fr-FR"/>
        </w:rPr>
      </w:pPr>
    </w:p>
    <w:p w14:paraId="6EC0E7A5" w14:textId="77777777" w:rsidR="00BB76ED" w:rsidRPr="001A6B7B" w:rsidRDefault="00B927A4" w:rsidP="00BB76ED">
      <w:pPr>
        <w:ind w:left="1418"/>
        <w:rPr>
          <w:rFonts w:ascii="Times New Roman" w:hAnsi="Times New Roman"/>
          <w:lang w:val="fr-FR"/>
        </w:rPr>
      </w:pPr>
      <w:r w:rsidRPr="001A6B7B">
        <w:rPr>
          <w:rFonts w:ascii="Times New Roman" w:hAnsi="Times New Roman"/>
          <w:lang w:val="fr-FR"/>
        </w:rPr>
        <w:t>Pour vous il prie ainsi: - O</w:t>
      </w:r>
      <w:r w:rsidR="00BB76ED" w:rsidRPr="001A6B7B">
        <w:rPr>
          <w:rFonts w:ascii="Times New Roman" w:hAnsi="Times New Roman"/>
          <w:lang w:val="fr-FR"/>
        </w:rPr>
        <w:t>h Jésus</w:t>
      </w:r>
      <w:r w:rsidRPr="001A6B7B">
        <w:rPr>
          <w:rFonts w:ascii="Times New Roman" w:hAnsi="Times New Roman"/>
          <w:lang w:val="fr-FR"/>
        </w:rPr>
        <w:t>,</w:t>
      </w:r>
    </w:p>
    <w:p w14:paraId="79839A20" w14:textId="77777777" w:rsidR="00BB76ED" w:rsidRPr="001A6B7B" w:rsidRDefault="00BB76ED" w:rsidP="00BB76ED">
      <w:pPr>
        <w:ind w:left="1418"/>
        <w:rPr>
          <w:rFonts w:ascii="Times New Roman" w:hAnsi="Times New Roman"/>
          <w:lang w:val="fr-FR"/>
        </w:rPr>
      </w:pPr>
      <w:r w:rsidRPr="001A6B7B">
        <w:rPr>
          <w:rFonts w:ascii="Times New Roman" w:hAnsi="Times New Roman"/>
          <w:lang w:val="fr-FR"/>
        </w:rPr>
        <w:t>Que ces filles grandissent en vertu,</w:t>
      </w:r>
    </w:p>
    <w:p w14:paraId="48BCC120" w14:textId="77777777" w:rsidR="00ED22F2" w:rsidRPr="001A6B7B" w:rsidRDefault="00ED22F2" w:rsidP="00BB76ED">
      <w:pPr>
        <w:ind w:left="1418"/>
        <w:rPr>
          <w:rFonts w:ascii="Times New Roman" w:hAnsi="Times New Roman"/>
          <w:sz w:val="6"/>
          <w:szCs w:val="6"/>
          <w:lang w:val="fr-FR"/>
        </w:rPr>
      </w:pPr>
    </w:p>
    <w:p w14:paraId="0C49BA13" w14:textId="77777777" w:rsidR="00BB76ED" w:rsidRPr="001A6B7B" w:rsidRDefault="00BB76ED" w:rsidP="00BB76ED">
      <w:pPr>
        <w:ind w:left="1418"/>
        <w:rPr>
          <w:rFonts w:ascii="Times New Roman" w:hAnsi="Times New Roman"/>
          <w:lang w:val="fr-FR"/>
        </w:rPr>
      </w:pPr>
      <w:r w:rsidRPr="001A6B7B">
        <w:rPr>
          <w:rFonts w:ascii="Times New Roman" w:hAnsi="Times New Roman"/>
          <w:lang w:val="fr-FR"/>
        </w:rPr>
        <w:t xml:space="preserve">Autant de </w:t>
      </w:r>
      <w:r w:rsidR="001A6B7B" w:rsidRPr="001A6B7B">
        <w:rPr>
          <w:rFonts w:ascii="Times New Roman" w:hAnsi="Times New Roman"/>
          <w:lang w:val="fr-FR"/>
        </w:rPr>
        <w:t>beaux et blancs lis</w:t>
      </w:r>
    </w:p>
    <w:p w14:paraId="03742F64" w14:textId="77777777" w:rsidR="00BB76ED" w:rsidRPr="001A6B7B" w:rsidRDefault="00BB76ED" w:rsidP="00BB76ED">
      <w:pPr>
        <w:ind w:left="1418"/>
        <w:rPr>
          <w:rFonts w:ascii="Times New Roman" w:hAnsi="Times New Roman"/>
          <w:lang w:val="fr-FR"/>
        </w:rPr>
      </w:pPr>
      <w:r w:rsidRPr="001A6B7B">
        <w:rPr>
          <w:rFonts w:ascii="Times New Roman" w:hAnsi="Times New Roman"/>
          <w:lang w:val="fr-FR"/>
        </w:rPr>
        <w:t>Loin du monde et loin des périls,</w:t>
      </w:r>
    </w:p>
    <w:p w14:paraId="1B4AC38E" w14:textId="77777777" w:rsidR="001A6B7B" w:rsidRPr="001A6B7B" w:rsidRDefault="001A6B7B" w:rsidP="00BB76ED">
      <w:pPr>
        <w:ind w:left="1418"/>
        <w:rPr>
          <w:rFonts w:ascii="Times New Roman" w:hAnsi="Times New Roman"/>
          <w:sz w:val="6"/>
          <w:szCs w:val="6"/>
          <w:lang w:val="fr-FR"/>
        </w:rPr>
      </w:pPr>
    </w:p>
    <w:p w14:paraId="1E3CE938" w14:textId="77777777" w:rsidR="00BB76ED" w:rsidRPr="001A6B7B" w:rsidRDefault="001A6B7B" w:rsidP="00BB76ED">
      <w:pPr>
        <w:ind w:left="1418"/>
        <w:rPr>
          <w:rFonts w:ascii="Times New Roman" w:hAnsi="Times New Roman"/>
          <w:lang w:val="fr-FR"/>
        </w:rPr>
      </w:pPr>
      <w:r w:rsidRPr="001A6B7B">
        <w:rPr>
          <w:rFonts w:ascii="Times New Roman" w:hAnsi="Times New Roman"/>
          <w:lang w:val="fr-FR"/>
        </w:rPr>
        <w:t xml:space="preserve">Qu'elles bien réussissent </w:t>
      </w:r>
    </w:p>
    <w:p w14:paraId="21CBB986" w14:textId="77777777" w:rsidR="00BB76ED" w:rsidRPr="001A6B7B" w:rsidRDefault="001A6B7B" w:rsidP="00BB76ED">
      <w:pPr>
        <w:ind w:left="1418"/>
        <w:rPr>
          <w:rFonts w:ascii="Times New Roman" w:hAnsi="Times New Roman"/>
          <w:lang w:val="fr-FR"/>
        </w:rPr>
      </w:pPr>
      <w:r w:rsidRPr="001A6B7B">
        <w:rPr>
          <w:rFonts w:ascii="Times New Roman" w:hAnsi="Times New Roman"/>
          <w:lang w:val="fr-FR"/>
        </w:rPr>
        <w:t xml:space="preserve">Pour être </w:t>
      </w:r>
      <w:r w:rsidR="00BB76ED" w:rsidRPr="001A6B7B">
        <w:rPr>
          <w:rFonts w:ascii="Times New Roman" w:hAnsi="Times New Roman"/>
          <w:lang w:val="fr-FR"/>
        </w:rPr>
        <w:t>digne de la vie éternelle.</w:t>
      </w:r>
    </w:p>
    <w:p w14:paraId="1F991BA7" w14:textId="77777777" w:rsidR="00ED22F2" w:rsidRPr="001A6B7B" w:rsidRDefault="00ED22F2" w:rsidP="00BB76ED">
      <w:pPr>
        <w:ind w:left="1418"/>
        <w:rPr>
          <w:rFonts w:ascii="Times New Roman" w:hAnsi="Times New Roman"/>
          <w:sz w:val="6"/>
          <w:szCs w:val="6"/>
          <w:lang w:val="fr-FR"/>
        </w:rPr>
      </w:pPr>
    </w:p>
    <w:p w14:paraId="4FC6A491" w14:textId="77777777" w:rsidR="00BB76ED" w:rsidRPr="001A6B7B" w:rsidRDefault="001A6B7B" w:rsidP="00BB76ED">
      <w:pPr>
        <w:ind w:left="1418"/>
        <w:rPr>
          <w:rFonts w:ascii="Times New Roman" w:hAnsi="Times New Roman"/>
          <w:lang w:val="fr-FR"/>
        </w:rPr>
      </w:pPr>
      <w:r w:rsidRPr="001A6B7B">
        <w:rPr>
          <w:rFonts w:ascii="Times New Roman" w:hAnsi="Times New Roman"/>
          <w:lang w:val="fr-FR"/>
        </w:rPr>
        <w:t xml:space="preserve">O </w:t>
      </w:r>
      <w:r w:rsidR="00BB76ED" w:rsidRPr="001A6B7B">
        <w:rPr>
          <w:rFonts w:ascii="Times New Roman" w:hAnsi="Times New Roman"/>
          <w:lang w:val="fr-FR"/>
        </w:rPr>
        <w:t>Vierge Marie Immaculée,</w:t>
      </w:r>
    </w:p>
    <w:p w14:paraId="12A432C8" w14:textId="77777777" w:rsidR="00BB76ED" w:rsidRDefault="001A6B7B" w:rsidP="00BB76ED">
      <w:pPr>
        <w:ind w:left="1418"/>
        <w:rPr>
          <w:rFonts w:ascii="Times New Roman" w:hAnsi="Times New Roman"/>
          <w:lang w:val="fr-FR"/>
        </w:rPr>
      </w:pPr>
      <w:r w:rsidRPr="001A6B7B">
        <w:rPr>
          <w:rFonts w:ascii="Times New Roman" w:hAnsi="Times New Roman"/>
          <w:lang w:val="fr-FR"/>
        </w:rPr>
        <w:t>De grâce</w:t>
      </w:r>
      <w:r w:rsidR="00BB76ED" w:rsidRPr="001A6B7B">
        <w:rPr>
          <w:rFonts w:ascii="Times New Roman" w:hAnsi="Times New Roman"/>
          <w:lang w:val="fr-FR"/>
        </w:rPr>
        <w:t>, sauvez-les, et ainsi soit-il!</w:t>
      </w:r>
      <w:r w:rsidRPr="001A6B7B">
        <w:rPr>
          <w:rStyle w:val="FootnoteReference"/>
          <w:rFonts w:ascii="Times New Roman" w:hAnsi="Times New Roman"/>
          <w:lang w:val="fr-FR"/>
        </w:rPr>
        <w:footnoteReference w:id="967"/>
      </w:r>
    </w:p>
    <w:p w14:paraId="403CEFE8" w14:textId="77777777" w:rsidR="001A6B7B" w:rsidRDefault="001A6B7B" w:rsidP="00BB76ED">
      <w:pPr>
        <w:ind w:left="1418"/>
        <w:rPr>
          <w:rFonts w:ascii="Times New Roman" w:hAnsi="Times New Roman"/>
          <w:lang w:val="fr-FR"/>
        </w:rPr>
      </w:pPr>
    </w:p>
    <w:p w14:paraId="7CCC7B88" w14:textId="77777777" w:rsidR="001A6B7B" w:rsidRPr="001A6B7B" w:rsidRDefault="001A6B7B" w:rsidP="00BB76ED">
      <w:pPr>
        <w:ind w:left="1418"/>
        <w:rPr>
          <w:rFonts w:ascii="Times New Roman" w:hAnsi="Times New Roman"/>
          <w:sz w:val="12"/>
          <w:szCs w:val="12"/>
          <w:lang w:val="fr-FR"/>
        </w:rPr>
      </w:pPr>
    </w:p>
    <w:p w14:paraId="2339C018" w14:textId="27BF7004" w:rsidR="001A6B7B" w:rsidRPr="007E2777" w:rsidRDefault="00BF6AE5" w:rsidP="006C133D">
      <w:pPr>
        <w:spacing w:after="120"/>
        <w:rPr>
          <w:rFonts w:ascii="Times New Roman" w:hAnsi="Times New Roman"/>
          <w:b/>
          <w:sz w:val="28"/>
          <w:szCs w:val="28"/>
          <w:lang w:val="fr-FR"/>
        </w:rPr>
      </w:pPr>
      <w:r>
        <w:rPr>
          <w:rFonts w:ascii="Times New Roman" w:hAnsi="Times New Roman"/>
          <w:b/>
          <w:sz w:val="28"/>
          <w:szCs w:val="28"/>
          <w:lang w:val="fr-FR"/>
        </w:rPr>
        <w:t>8.  L'a</w:t>
      </w:r>
      <w:r w:rsidR="007E2777">
        <w:rPr>
          <w:rFonts w:ascii="Times New Roman" w:hAnsi="Times New Roman"/>
          <w:b/>
          <w:sz w:val="28"/>
          <w:szCs w:val="28"/>
          <w:lang w:val="fr-FR"/>
        </w:rPr>
        <w:t>dmission</w:t>
      </w:r>
    </w:p>
    <w:p w14:paraId="798B1542" w14:textId="77777777" w:rsidR="00115610" w:rsidRPr="00115610" w:rsidRDefault="001A6B7B" w:rsidP="006C133D">
      <w:pPr>
        <w:spacing w:after="120"/>
        <w:rPr>
          <w:rFonts w:ascii="Times New Roman" w:hAnsi="Times New Roman"/>
          <w:sz w:val="24"/>
          <w:szCs w:val="24"/>
          <w:lang w:val="fr-FR"/>
        </w:rPr>
      </w:pPr>
      <w:r w:rsidRPr="001C5ADF">
        <w:rPr>
          <w:rFonts w:ascii="Times New Roman" w:hAnsi="Times New Roman"/>
          <w:sz w:val="24"/>
          <w:szCs w:val="24"/>
          <w:lang w:val="fr-FR"/>
        </w:rPr>
        <w:tab/>
      </w:r>
      <w:r w:rsidR="00E92080" w:rsidRPr="00E92080">
        <w:rPr>
          <w:rFonts w:ascii="Times New Roman" w:hAnsi="Times New Roman"/>
          <w:sz w:val="24"/>
          <w:szCs w:val="24"/>
          <w:lang w:val="fr-FR"/>
        </w:rPr>
        <w:t xml:space="preserve">Voyons maintenant l'enseignement du Père en tant </w:t>
      </w:r>
      <w:r w:rsidR="00644448" w:rsidRPr="00E92080">
        <w:rPr>
          <w:rFonts w:ascii="Times New Roman" w:hAnsi="Times New Roman"/>
          <w:sz w:val="24"/>
          <w:szCs w:val="24"/>
          <w:lang w:val="fr-FR"/>
        </w:rPr>
        <w:t xml:space="preserve">qu'éducateur. </w:t>
      </w:r>
      <w:r w:rsidR="00E92080" w:rsidRPr="00E92080">
        <w:rPr>
          <w:rFonts w:ascii="Times New Roman" w:hAnsi="Times New Roman"/>
          <w:sz w:val="24"/>
          <w:szCs w:val="24"/>
          <w:lang w:val="fr-FR"/>
        </w:rPr>
        <w:t xml:space="preserve">Il avait commencé </w:t>
      </w:r>
      <w:r w:rsidR="000834BF" w:rsidRPr="00E92080">
        <w:rPr>
          <w:rFonts w:ascii="Times New Roman" w:hAnsi="Times New Roman"/>
          <w:sz w:val="24"/>
          <w:szCs w:val="24"/>
          <w:lang w:val="fr-FR"/>
        </w:rPr>
        <w:t>l’Œuvre parmi</w:t>
      </w:r>
      <w:r w:rsidR="00E92080" w:rsidRPr="00E92080">
        <w:rPr>
          <w:rFonts w:ascii="Times New Roman" w:hAnsi="Times New Roman"/>
          <w:sz w:val="24"/>
          <w:szCs w:val="24"/>
          <w:lang w:val="fr-FR"/>
        </w:rPr>
        <w:t xml:space="preserve"> </w:t>
      </w:r>
      <w:r w:rsidR="00644448" w:rsidRPr="00E92080">
        <w:rPr>
          <w:rFonts w:ascii="Times New Roman" w:hAnsi="Times New Roman"/>
          <w:sz w:val="24"/>
          <w:szCs w:val="24"/>
          <w:lang w:val="fr-FR"/>
        </w:rPr>
        <w:t>les misérables</w:t>
      </w:r>
      <w:r w:rsidR="00E92080" w:rsidRPr="00E92080">
        <w:rPr>
          <w:rFonts w:ascii="Times New Roman" w:hAnsi="Times New Roman"/>
          <w:sz w:val="24"/>
          <w:szCs w:val="24"/>
          <w:lang w:val="fr-FR"/>
        </w:rPr>
        <w:t xml:space="preserve"> d'Avignone, auxquels il fallait dispenser des subventions, plutôt que d'espérer par eux-mêmes; par conséquent, la condition indispensable pour l'admission était exactement la misère et l'abandon: c'étaient les qualités requises devant la charité du Père. "Il n'y a pas d'êtres qui soient plus exposés au danger et à la dépravation, et qui demandent plus </w:t>
      </w:r>
      <w:r w:rsidR="00E92080" w:rsidRPr="00E92080">
        <w:rPr>
          <w:rFonts w:ascii="Times New Roman" w:hAnsi="Times New Roman"/>
          <w:sz w:val="24"/>
          <w:szCs w:val="24"/>
          <w:lang w:val="fr-FR"/>
        </w:rPr>
        <w:lastRenderedPageBreak/>
        <w:t xml:space="preserve">l'aide de tous les cœurs nobles et compatissants que les petites filles orphelines, </w:t>
      </w:r>
      <w:r w:rsidR="000834BF" w:rsidRPr="00E92080">
        <w:rPr>
          <w:rFonts w:ascii="Times New Roman" w:hAnsi="Times New Roman"/>
          <w:sz w:val="24"/>
          <w:szCs w:val="24"/>
          <w:lang w:val="fr-FR"/>
        </w:rPr>
        <w:t>errantes et</w:t>
      </w:r>
      <w:r w:rsidR="00E92080" w:rsidRPr="00E92080">
        <w:rPr>
          <w:rFonts w:ascii="Times New Roman" w:hAnsi="Times New Roman"/>
          <w:sz w:val="24"/>
          <w:szCs w:val="24"/>
          <w:lang w:val="fr-FR"/>
        </w:rPr>
        <w:t xml:space="preserve"> vagabondes</w:t>
      </w:r>
      <w:r w:rsidR="00DB5C7A" w:rsidRPr="001C5ADF">
        <w:rPr>
          <w:rFonts w:ascii="Times New Roman" w:hAnsi="Times New Roman"/>
          <w:sz w:val="24"/>
          <w:szCs w:val="24"/>
          <w:lang w:val="fr-FR"/>
        </w:rPr>
        <w:t>"</w:t>
      </w:r>
      <w:r w:rsidR="00DB5C7A" w:rsidRPr="001C5ADF">
        <w:rPr>
          <w:rStyle w:val="FootnoteReference"/>
          <w:rFonts w:ascii="Times New Roman" w:hAnsi="Times New Roman"/>
          <w:sz w:val="24"/>
          <w:szCs w:val="24"/>
          <w:lang w:val="fr-FR"/>
        </w:rPr>
        <w:footnoteReference w:id="968"/>
      </w:r>
      <w:r w:rsidR="00DB5C7A" w:rsidRPr="001C5ADF">
        <w:rPr>
          <w:rFonts w:ascii="Times New Roman" w:hAnsi="Times New Roman"/>
          <w:sz w:val="24"/>
          <w:szCs w:val="24"/>
          <w:lang w:val="fr-FR"/>
        </w:rPr>
        <w:t xml:space="preserve">. </w:t>
      </w:r>
      <w:r w:rsidR="00E92080" w:rsidRPr="00E92080">
        <w:rPr>
          <w:rFonts w:ascii="Times New Roman" w:hAnsi="Times New Roman"/>
          <w:sz w:val="24"/>
          <w:szCs w:val="24"/>
          <w:lang w:val="fr-FR"/>
        </w:rPr>
        <w:t>En conséquence, l'admission était gratuite: "D'ordinaire, les orphelins doivent être pris du plus grand abandon et de la plus grande pauvreté et il faut éviter de demander un versement mensuel</w:t>
      </w:r>
      <w:r w:rsidR="00E92080" w:rsidRPr="00115610">
        <w:rPr>
          <w:rFonts w:ascii="Times New Roman" w:hAnsi="Times New Roman"/>
          <w:sz w:val="24"/>
          <w:szCs w:val="24"/>
          <w:lang w:val="fr-FR"/>
        </w:rPr>
        <w:t xml:space="preserve">; et ce serait grave si les orphelins pauvres dussent être refusés </w:t>
      </w:r>
      <w:r w:rsidR="000834BF" w:rsidRPr="00115610">
        <w:rPr>
          <w:rFonts w:ascii="Times New Roman" w:hAnsi="Times New Roman"/>
          <w:sz w:val="24"/>
          <w:szCs w:val="24"/>
          <w:lang w:val="fr-FR"/>
        </w:rPr>
        <w:t>parce qu’il</w:t>
      </w:r>
      <w:r w:rsidR="00E92080" w:rsidRPr="00115610">
        <w:rPr>
          <w:rFonts w:ascii="Times New Roman" w:hAnsi="Times New Roman"/>
          <w:sz w:val="24"/>
          <w:szCs w:val="24"/>
          <w:lang w:val="fr-FR"/>
        </w:rPr>
        <w:t xml:space="preserve"> n'y a d'espoir de versements mensuels". </w:t>
      </w:r>
      <w:r w:rsidR="00DB5C7A" w:rsidRPr="00115610">
        <w:rPr>
          <w:rFonts w:ascii="Times New Roman" w:hAnsi="Times New Roman"/>
          <w:sz w:val="24"/>
          <w:szCs w:val="24"/>
          <w:lang w:val="fr-FR"/>
        </w:rPr>
        <w:t>Le P</w:t>
      </w:r>
      <w:r w:rsidRPr="00115610">
        <w:rPr>
          <w:rFonts w:ascii="Times New Roman" w:hAnsi="Times New Roman"/>
          <w:sz w:val="24"/>
          <w:szCs w:val="24"/>
          <w:lang w:val="fr-FR"/>
        </w:rPr>
        <w:t>ère admet que les présentateurs so</w:t>
      </w:r>
      <w:r w:rsidR="00E92080" w:rsidRPr="00115610">
        <w:rPr>
          <w:rFonts w:ascii="Times New Roman" w:hAnsi="Times New Roman"/>
          <w:sz w:val="24"/>
          <w:szCs w:val="24"/>
          <w:lang w:val="fr-FR"/>
        </w:rPr>
        <w:t>ient invités à présenter le</w:t>
      </w:r>
      <w:r w:rsidRPr="00115610">
        <w:rPr>
          <w:rFonts w:ascii="Times New Roman" w:hAnsi="Times New Roman"/>
          <w:sz w:val="24"/>
          <w:szCs w:val="24"/>
          <w:lang w:val="fr-FR"/>
        </w:rPr>
        <w:t xml:space="preserve"> lit et une layette, </w:t>
      </w:r>
      <w:r w:rsidR="000834BF" w:rsidRPr="00115610">
        <w:rPr>
          <w:rFonts w:ascii="Times New Roman" w:hAnsi="Times New Roman"/>
          <w:sz w:val="24"/>
          <w:szCs w:val="24"/>
          <w:lang w:val="fr-FR"/>
        </w:rPr>
        <w:t>même quêtés</w:t>
      </w:r>
      <w:r w:rsidR="00115610" w:rsidRPr="00115610">
        <w:rPr>
          <w:rFonts w:ascii="Times New Roman" w:hAnsi="Times New Roman"/>
          <w:sz w:val="24"/>
          <w:szCs w:val="24"/>
          <w:lang w:val="fr-FR"/>
        </w:rPr>
        <w:t xml:space="preserve"> parmi </w:t>
      </w:r>
      <w:r w:rsidRPr="00115610">
        <w:rPr>
          <w:rFonts w:ascii="Times New Roman" w:hAnsi="Times New Roman"/>
          <w:sz w:val="24"/>
          <w:szCs w:val="24"/>
          <w:lang w:val="fr-FR"/>
        </w:rPr>
        <w:t>les parents ou les bienfaiteurs, mais que "</w:t>
      </w:r>
      <w:r w:rsidR="00115610" w:rsidRPr="00115610">
        <w:rPr>
          <w:rFonts w:ascii="Times New Roman" w:hAnsi="Times New Roman"/>
          <w:sz w:val="24"/>
          <w:szCs w:val="24"/>
          <w:lang w:val="fr-FR"/>
        </w:rPr>
        <w:t xml:space="preserve">à la fin, </w:t>
      </w:r>
      <w:r w:rsidRPr="00115610">
        <w:rPr>
          <w:rFonts w:ascii="Times New Roman" w:hAnsi="Times New Roman"/>
          <w:sz w:val="24"/>
          <w:szCs w:val="24"/>
          <w:lang w:val="fr-FR"/>
        </w:rPr>
        <w:t xml:space="preserve">quel que </w:t>
      </w:r>
      <w:r w:rsidR="00115610" w:rsidRPr="00115610">
        <w:rPr>
          <w:rFonts w:ascii="Times New Roman" w:hAnsi="Times New Roman"/>
          <w:sz w:val="24"/>
          <w:szCs w:val="24"/>
          <w:lang w:val="fr-FR"/>
        </w:rPr>
        <w:t>soit le résultat, l'orphelin soi</w:t>
      </w:r>
      <w:r w:rsidRPr="00115610">
        <w:rPr>
          <w:rFonts w:ascii="Times New Roman" w:hAnsi="Times New Roman"/>
          <w:sz w:val="24"/>
          <w:szCs w:val="24"/>
          <w:lang w:val="fr-FR"/>
        </w:rPr>
        <w:t xml:space="preserve"> accepté au nom de Dieu, dont il est une créature"</w:t>
      </w:r>
      <w:r w:rsidR="00DB5C7A" w:rsidRPr="00115610">
        <w:rPr>
          <w:rStyle w:val="FootnoteReference"/>
          <w:rFonts w:ascii="Times New Roman" w:hAnsi="Times New Roman"/>
          <w:sz w:val="24"/>
          <w:szCs w:val="24"/>
          <w:lang w:val="fr-FR"/>
        </w:rPr>
        <w:footnoteReference w:id="969"/>
      </w:r>
      <w:r w:rsidRPr="00115610">
        <w:rPr>
          <w:rFonts w:ascii="Times New Roman" w:hAnsi="Times New Roman"/>
          <w:sz w:val="24"/>
          <w:szCs w:val="24"/>
          <w:lang w:val="fr-FR"/>
        </w:rPr>
        <w:t xml:space="preserve">. </w:t>
      </w:r>
    </w:p>
    <w:p w14:paraId="67BB7C2F" w14:textId="06570517" w:rsidR="008A7FDC" w:rsidRDefault="00115610" w:rsidP="006C133D">
      <w:pPr>
        <w:spacing w:after="120"/>
        <w:rPr>
          <w:rFonts w:ascii="Times New Roman" w:hAnsi="Times New Roman"/>
          <w:sz w:val="24"/>
          <w:szCs w:val="24"/>
          <w:lang w:val="fr-FR"/>
        </w:rPr>
      </w:pPr>
      <w:r w:rsidRPr="00115610">
        <w:rPr>
          <w:rFonts w:ascii="Times New Roman" w:hAnsi="Times New Roman"/>
          <w:sz w:val="24"/>
          <w:szCs w:val="24"/>
          <w:lang w:val="fr-FR"/>
        </w:rPr>
        <w:tab/>
      </w:r>
      <w:r w:rsidR="008A7FDC" w:rsidRPr="008A7FDC">
        <w:rPr>
          <w:rFonts w:ascii="Times New Roman" w:hAnsi="Times New Roman"/>
          <w:sz w:val="24"/>
          <w:szCs w:val="24"/>
          <w:lang w:val="fr-FR"/>
        </w:rPr>
        <w:t xml:space="preserve">En 1907, se trouvant à Padoue, le Père était heureux de pouvoir rendre hommage à saint Antoine avec l'acceptation d'une fille, et ainsi il informa le P. Palma: "C'est une petite fille un peu malade, un peu stupide, une vraie </w:t>
      </w:r>
      <w:r w:rsidR="000834BF" w:rsidRPr="008A7FDC">
        <w:rPr>
          <w:rFonts w:ascii="Times New Roman" w:hAnsi="Times New Roman"/>
          <w:sz w:val="24"/>
          <w:szCs w:val="24"/>
          <w:lang w:val="fr-FR"/>
        </w:rPr>
        <w:t>orpheline aux</w:t>
      </w:r>
      <w:r w:rsidR="008A7FDC" w:rsidRPr="008A7FDC">
        <w:rPr>
          <w:rFonts w:ascii="Times New Roman" w:hAnsi="Times New Roman"/>
          <w:sz w:val="24"/>
          <w:szCs w:val="24"/>
          <w:lang w:val="fr-FR"/>
        </w:rPr>
        <w:t xml:space="preserve"> pieds nus, délaissée! Ce sera une petite fleur agréable à notre Saint!</w:t>
      </w:r>
      <w:r w:rsidR="00644448" w:rsidRPr="008A7FDC">
        <w:rPr>
          <w:rFonts w:ascii="Times New Roman" w:hAnsi="Times New Roman"/>
          <w:sz w:val="24"/>
          <w:szCs w:val="24"/>
          <w:lang w:val="fr-FR"/>
        </w:rPr>
        <w:t>".</w:t>
      </w:r>
      <w:r w:rsidR="007E2777">
        <w:rPr>
          <w:rFonts w:ascii="Times New Roman" w:hAnsi="Times New Roman"/>
          <w:sz w:val="24"/>
          <w:szCs w:val="24"/>
          <w:lang w:val="fr-FR"/>
        </w:rPr>
        <w:t xml:space="preserve"> </w:t>
      </w:r>
      <w:r w:rsidR="008A7FDC" w:rsidRPr="008A7FDC">
        <w:rPr>
          <w:rFonts w:ascii="Times New Roman" w:hAnsi="Times New Roman"/>
          <w:sz w:val="24"/>
          <w:szCs w:val="24"/>
          <w:lang w:val="fr-FR"/>
        </w:rPr>
        <w:t xml:space="preserve">L'épisode suivant est beaucoup significatif. Une veuve, domestique du comte Dèntice di Frasso, se présenta au Père avec une lettre de recommandation du patron pour obtenir </w:t>
      </w:r>
      <w:r w:rsidR="000834BF" w:rsidRPr="008A7FDC">
        <w:rPr>
          <w:rFonts w:ascii="Times New Roman" w:hAnsi="Times New Roman"/>
          <w:sz w:val="24"/>
          <w:szCs w:val="24"/>
          <w:lang w:val="fr-FR"/>
        </w:rPr>
        <w:t>l’acceptation de</w:t>
      </w:r>
      <w:r w:rsidR="008A7FDC" w:rsidRPr="008A7FDC">
        <w:rPr>
          <w:rFonts w:ascii="Times New Roman" w:hAnsi="Times New Roman"/>
          <w:sz w:val="24"/>
          <w:szCs w:val="24"/>
          <w:lang w:val="fr-FR"/>
        </w:rPr>
        <w:t xml:space="preserve"> son enfant. Le Père dit: "Cet enfant n’est pas abandonné; il a la protection du comte, qui peut le mettre payant sans difficulté dans d'autres Instituts: ainsi il aura donc l'occasion de faire du bien à son âme et nous aurons une place en plus pour un orphelin sans protection d'aucune sorte. Et il ne l'a pas accepté. Sur ce point, il recommandait la prudence mais même la fermeté, reconnaissant qu'il n'est pas toujours possible de parler aux présentateurs avec cette clarté; cependant, ils ne manqueront jamais des bonnes raisons pouvant légitimer le refus.</w:t>
      </w:r>
    </w:p>
    <w:p w14:paraId="1E9816FB" w14:textId="48D9E312" w:rsidR="00DB5C7A" w:rsidRPr="00D2222A" w:rsidRDefault="007E2777" w:rsidP="007E2777">
      <w:pPr>
        <w:tabs>
          <w:tab w:val="left" w:pos="720"/>
        </w:tabs>
        <w:spacing w:after="120"/>
        <w:rPr>
          <w:rFonts w:ascii="Times New Roman" w:hAnsi="Times New Roman"/>
          <w:sz w:val="24"/>
          <w:szCs w:val="24"/>
          <w:lang w:val="fr-FR"/>
        </w:rPr>
      </w:pPr>
      <w:r>
        <w:rPr>
          <w:rFonts w:ascii="Times New Roman" w:hAnsi="Times New Roman"/>
          <w:sz w:val="24"/>
          <w:szCs w:val="24"/>
          <w:lang w:val="fr-FR"/>
        </w:rPr>
        <w:tab/>
      </w:r>
      <w:r w:rsidR="00A223B8" w:rsidRPr="00A223B8">
        <w:rPr>
          <w:rFonts w:ascii="Times New Roman" w:hAnsi="Times New Roman"/>
          <w:sz w:val="24"/>
          <w:szCs w:val="24"/>
          <w:lang w:val="fr-FR"/>
        </w:rPr>
        <w:t xml:space="preserve">Une autre condition d'admission était pour les petites filles: il préférait les orphelines de mère. Dans la pensée du Père, les orphelins devaient rester dans l’Institut jusqu’à 18 ou 20 ans, ou plutôt jusqu’à à l'âge de la majorité. Mais souvent, les mères retiraient les petites filles pour des raisons insignifiantes, contrariant ainsi ses efforts pour leur éducation. Après avoir raconté, dans ses Mémoires de notre pieux Œuvre, l'échec du premier orphelinat féminin à cause des mères qui avaient retiré leurs filles, le P. Santoro ajoute ces déclarations du Père: "Depuis lors, il a commencé à comprendre qu'il fallait éviter d'accepter les orphelines de père, qui </w:t>
      </w:r>
      <w:r w:rsidR="000834BF" w:rsidRPr="00A223B8">
        <w:rPr>
          <w:rFonts w:ascii="Times New Roman" w:hAnsi="Times New Roman"/>
          <w:sz w:val="24"/>
          <w:szCs w:val="24"/>
          <w:lang w:val="fr-FR"/>
        </w:rPr>
        <w:t>aient seulement</w:t>
      </w:r>
      <w:r w:rsidR="00A223B8" w:rsidRPr="00A223B8">
        <w:rPr>
          <w:rFonts w:ascii="Times New Roman" w:hAnsi="Times New Roman"/>
          <w:sz w:val="24"/>
          <w:szCs w:val="24"/>
          <w:lang w:val="fr-FR"/>
        </w:rPr>
        <w:t xml:space="preserve"> la mère, car il a toujours, ou presque toujours, dû se repentir. A des personnes du peuple qui ne comprennent pas l’obligation d’éduquer ou de faire bien </w:t>
      </w:r>
      <w:r w:rsidR="000834BF" w:rsidRPr="00A223B8">
        <w:rPr>
          <w:rFonts w:ascii="Times New Roman" w:hAnsi="Times New Roman"/>
          <w:sz w:val="24"/>
          <w:szCs w:val="24"/>
          <w:lang w:val="fr-FR"/>
        </w:rPr>
        <w:t>éduquer leurs</w:t>
      </w:r>
      <w:r w:rsidR="00A223B8" w:rsidRPr="00A223B8">
        <w:rPr>
          <w:rFonts w:ascii="Times New Roman" w:hAnsi="Times New Roman"/>
          <w:sz w:val="24"/>
          <w:szCs w:val="24"/>
          <w:lang w:val="fr-FR"/>
        </w:rPr>
        <w:t xml:space="preserve"> filles, il suffit que quelqu'un leur dise: "Votre fille est maltraitée </w:t>
      </w:r>
      <w:r w:rsidR="00FC7CB1" w:rsidRPr="00A223B8">
        <w:rPr>
          <w:rFonts w:ascii="Times New Roman" w:hAnsi="Times New Roman"/>
          <w:sz w:val="24"/>
          <w:szCs w:val="24"/>
          <w:lang w:val="fr-FR"/>
        </w:rPr>
        <w:t>- qu’ils</w:t>
      </w:r>
      <w:r w:rsidR="00A223B8" w:rsidRPr="00A223B8">
        <w:rPr>
          <w:rFonts w:ascii="Times New Roman" w:hAnsi="Times New Roman"/>
          <w:sz w:val="24"/>
          <w:szCs w:val="24"/>
          <w:lang w:val="fr-FR"/>
        </w:rPr>
        <w:t xml:space="preserve"> s'imposent à la récupérer. A plusieurs reprises, le Père a été appelé au commissariat par eux pour cette raison. Etant fournies d'une certaine malice innée ou acquise pour leur origine trop basse et leur vie sans aucune éducation, elles se rendaient </w:t>
      </w:r>
      <w:r w:rsidR="000834BF" w:rsidRPr="00A223B8">
        <w:rPr>
          <w:rFonts w:ascii="Times New Roman" w:hAnsi="Times New Roman"/>
          <w:sz w:val="24"/>
          <w:szCs w:val="24"/>
          <w:lang w:val="fr-FR"/>
        </w:rPr>
        <w:t>compte qu’il</w:t>
      </w:r>
      <w:r w:rsidR="00A223B8" w:rsidRPr="00A223B8">
        <w:rPr>
          <w:rFonts w:ascii="Times New Roman" w:hAnsi="Times New Roman"/>
          <w:sz w:val="24"/>
          <w:szCs w:val="24"/>
          <w:lang w:val="fr-FR"/>
        </w:rPr>
        <w:t xml:space="preserve"> tenait à sauver leurs enfantes et profitaient d'exploitation auquel il devait correspondre avec une certaine dissimulation. Un épisode gracieux: une de ces mères très vulgaire, qui avait une petite fille dans cet orphelinat naissant, se présenta un jour à la directrice, Mme Jensen, et lui dit de rapporter au Père avec un ton très significatif</w:t>
      </w:r>
      <w:r w:rsidR="001A6B7B" w:rsidRPr="00D2222A">
        <w:rPr>
          <w:rFonts w:ascii="Times New Roman" w:hAnsi="Times New Roman"/>
          <w:sz w:val="24"/>
          <w:szCs w:val="24"/>
          <w:lang w:val="fr-FR"/>
        </w:rPr>
        <w:t xml:space="preserve">: - </w:t>
      </w:r>
      <w:r w:rsidR="00DB5C7A" w:rsidRPr="00D2222A">
        <w:rPr>
          <w:rFonts w:ascii="Times New Roman" w:hAnsi="Times New Roman"/>
          <w:bCs/>
          <w:i/>
          <w:iCs/>
          <w:sz w:val="24"/>
          <w:szCs w:val="24"/>
          <w:lang w:val="fr-FR"/>
        </w:rPr>
        <w:t>Comu! i genti mi man</w:t>
      </w:r>
      <w:r w:rsidR="00DB5C7A" w:rsidRPr="00D2222A">
        <w:rPr>
          <w:rFonts w:ascii="Times New Roman" w:hAnsi="Times New Roman"/>
          <w:bCs/>
          <w:i/>
          <w:iCs/>
          <w:sz w:val="24"/>
          <w:szCs w:val="24"/>
          <w:lang w:val="fr-FR"/>
        </w:rPr>
        <w:softHyphen/>
        <w:t>gianu’ a facci dicennumi: Aviti na figghia da intra e nun vi du-nanu nenti!!!</w:t>
      </w:r>
      <w:r w:rsidR="001A6B7B" w:rsidRPr="00D2222A">
        <w:rPr>
          <w:rFonts w:ascii="Times New Roman" w:hAnsi="Times New Roman"/>
          <w:sz w:val="24"/>
          <w:szCs w:val="24"/>
          <w:lang w:val="fr-FR"/>
        </w:rPr>
        <w:t xml:space="preserve"> </w:t>
      </w:r>
      <w:r w:rsidR="00DB5C7A" w:rsidRPr="00D2222A">
        <w:rPr>
          <w:rFonts w:ascii="Times New Roman" w:hAnsi="Times New Roman"/>
          <w:sz w:val="24"/>
          <w:szCs w:val="24"/>
          <w:lang w:val="fr-FR"/>
        </w:rPr>
        <w:t>[</w:t>
      </w:r>
      <w:r w:rsidR="00DB5C7A" w:rsidRPr="00644448">
        <w:rPr>
          <w:rFonts w:ascii="Times New Roman" w:hAnsi="Times New Roman"/>
          <w:i/>
          <w:sz w:val="24"/>
          <w:szCs w:val="24"/>
          <w:lang w:val="fr-FR"/>
        </w:rPr>
        <w:t>Mais</w:t>
      </w:r>
      <w:r w:rsidR="00DB5C7A" w:rsidRPr="00D2222A">
        <w:rPr>
          <w:rFonts w:ascii="Times New Roman" w:hAnsi="Times New Roman"/>
          <w:sz w:val="24"/>
          <w:szCs w:val="24"/>
          <w:lang w:val="fr-FR"/>
        </w:rPr>
        <w:t xml:space="preserve"> </w:t>
      </w:r>
      <w:r w:rsidR="00DB5C7A" w:rsidRPr="00D2222A">
        <w:rPr>
          <w:rFonts w:ascii="Times New Roman" w:hAnsi="Times New Roman"/>
          <w:i/>
          <w:sz w:val="24"/>
          <w:szCs w:val="24"/>
          <w:lang w:val="fr-FR"/>
        </w:rPr>
        <w:t xml:space="preserve">comment! Les gens me reprochent en disant: Avez-vous une fille </w:t>
      </w:r>
      <w:r w:rsidR="004A167B" w:rsidRPr="00D2222A">
        <w:rPr>
          <w:rFonts w:ascii="Times New Roman" w:hAnsi="Times New Roman"/>
          <w:i/>
          <w:sz w:val="24"/>
          <w:szCs w:val="24"/>
          <w:lang w:val="fr-FR"/>
        </w:rPr>
        <w:t xml:space="preserve">là-dedans </w:t>
      </w:r>
      <w:r w:rsidR="00DB5C7A" w:rsidRPr="00D2222A">
        <w:rPr>
          <w:rFonts w:ascii="Times New Roman" w:hAnsi="Times New Roman"/>
          <w:i/>
          <w:sz w:val="24"/>
          <w:szCs w:val="24"/>
          <w:lang w:val="fr-FR"/>
        </w:rPr>
        <w:t xml:space="preserve">et </w:t>
      </w:r>
      <w:r w:rsidR="00A223B8">
        <w:rPr>
          <w:rFonts w:ascii="Times New Roman" w:hAnsi="Times New Roman"/>
          <w:i/>
          <w:sz w:val="24"/>
          <w:szCs w:val="24"/>
          <w:lang w:val="fr-FR"/>
        </w:rPr>
        <w:t xml:space="preserve">ils </w:t>
      </w:r>
      <w:r w:rsidR="00DB5C7A" w:rsidRPr="00D2222A">
        <w:rPr>
          <w:rFonts w:ascii="Times New Roman" w:hAnsi="Times New Roman"/>
          <w:i/>
          <w:sz w:val="24"/>
          <w:szCs w:val="24"/>
          <w:lang w:val="fr-FR"/>
        </w:rPr>
        <w:t>ne vous donnez rien?</w:t>
      </w:r>
      <w:r w:rsidR="00DB5C7A" w:rsidRPr="00D2222A">
        <w:rPr>
          <w:rFonts w:ascii="Times New Roman" w:hAnsi="Times New Roman"/>
          <w:sz w:val="24"/>
          <w:szCs w:val="24"/>
          <w:lang w:val="fr-FR"/>
        </w:rPr>
        <w:t>]</w:t>
      </w:r>
      <w:r w:rsidR="00DB5C7A" w:rsidRPr="00D2222A">
        <w:rPr>
          <w:rStyle w:val="FootnoteReference"/>
          <w:rFonts w:ascii="Times New Roman" w:hAnsi="Times New Roman"/>
          <w:sz w:val="24"/>
          <w:szCs w:val="24"/>
          <w:lang w:val="fr-FR"/>
        </w:rPr>
        <w:footnoteReference w:id="970"/>
      </w:r>
      <w:r w:rsidR="001A6B7B" w:rsidRPr="00D2222A">
        <w:rPr>
          <w:rFonts w:ascii="Times New Roman" w:hAnsi="Times New Roman"/>
          <w:sz w:val="24"/>
          <w:szCs w:val="24"/>
          <w:lang w:val="fr-FR"/>
        </w:rPr>
        <w:t xml:space="preserve">. </w:t>
      </w:r>
    </w:p>
    <w:p w14:paraId="4BB650FB" w14:textId="77777777" w:rsidR="000D5203" w:rsidRDefault="00DB5C7A" w:rsidP="006C133D">
      <w:pPr>
        <w:spacing w:after="120"/>
        <w:rPr>
          <w:rFonts w:ascii="Times New Roman" w:hAnsi="Times New Roman"/>
          <w:sz w:val="24"/>
          <w:szCs w:val="24"/>
          <w:lang w:val="fr-FR"/>
        </w:rPr>
      </w:pPr>
      <w:r>
        <w:rPr>
          <w:rFonts w:ascii="Times New Roman" w:hAnsi="Times New Roman"/>
          <w:sz w:val="24"/>
          <w:szCs w:val="24"/>
          <w:lang w:val="fr-FR"/>
        </w:rPr>
        <w:tab/>
      </w:r>
      <w:r w:rsidR="008A4BDB" w:rsidRPr="008A4BDB">
        <w:rPr>
          <w:rFonts w:ascii="Times New Roman" w:hAnsi="Times New Roman"/>
          <w:sz w:val="24"/>
          <w:szCs w:val="24"/>
          <w:lang w:val="fr-FR"/>
        </w:rPr>
        <w:t xml:space="preserve">Dans une lettre au maire d'Oria à propos des deux filles retirées de leurs mères, le Père rappelle cette règle "de ne pas ne jamais accepter les orphelines de père qui aient la mère, car une longue expérience, qui </w:t>
      </w:r>
      <w:r w:rsidR="000834BF" w:rsidRPr="008A4BDB">
        <w:rPr>
          <w:rFonts w:ascii="Times New Roman" w:hAnsi="Times New Roman"/>
          <w:sz w:val="24"/>
          <w:szCs w:val="24"/>
          <w:lang w:val="fr-FR"/>
        </w:rPr>
        <w:t>n’échoue</w:t>
      </w:r>
      <w:r w:rsidR="008A4BDB" w:rsidRPr="008A4BDB">
        <w:rPr>
          <w:rFonts w:ascii="Times New Roman" w:hAnsi="Times New Roman"/>
          <w:sz w:val="24"/>
          <w:szCs w:val="24"/>
          <w:lang w:val="fr-FR"/>
        </w:rPr>
        <w:t xml:space="preserve"> jamais, m'a convaincue que les mères, en raison de la volubilité des femmes et de leur sensibilité naturelle non régie par raison honnête, mettent aujourd'hui une fille avec autant d'enthousiasme dans un institut, et demain ils la reprennent". Et il justifie ainsi sa règle de conduite: "Qui autorise une mère à exploiter mon institut en garda</w:t>
      </w:r>
      <w:r w:rsidR="00644448">
        <w:rPr>
          <w:rFonts w:ascii="Times New Roman" w:hAnsi="Times New Roman"/>
          <w:sz w:val="24"/>
          <w:szCs w:val="24"/>
          <w:lang w:val="fr-FR"/>
        </w:rPr>
        <w:t>nt une fille à sa volonté? Mon I</w:t>
      </w:r>
      <w:r w:rsidR="008A4BDB" w:rsidRPr="008A4BDB">
        <w:rPr>
          <w:rFonts w:ascii="Times New Roman" w:hAnsi="Times New Roman"/>
          <w:sz w:val="24"/>
          <w:szCs w:val="24"/>
          <w:lang w:val="fr-FR"/>
        </w:rPr>
        <w:t xml:space="preserve">nstitut est-il une auberge, où on peut rester le temps qu'on </w:t>
      </w:r>
      <w:r w:rsidR="00644448" w:rsidRPr="008A4BDB">
        <w:rPr>
          <w:rFonts w:ascii="Times New Roman" w:hAnsi="Times New Roman"/>
          <w:sz w:val="24"/>
          <w:szCs w:val="24"/>
          <w:lang w:val="fr-FR"/>
        </w:rPr>
        <w:t>veut</w:t>
      </w:r>
      <w:r w:rsidR="008A4BDB" w:rsidRPr="008A4BDB">
        <w:rPr>
          <w:rFonts w:ascii="Times New Roman" w:hAnsi="Times New Roman"/>
          <w:sz w:val="24"/>
          <w:szCs w:val="24"/>
          <w:lang w:val="fr-FR"/>
        </w:rPr>
        <w:t xml:space="preserve">? Je prends des orphelines pour les éduquer et réussir, et non pour les tenir à la disposition </w:t>
      </w:r>
      <w:r w:rsidR="008A4BDB" w:rsidRPr="008A4BDB">
        <w:rPr>
          <w:rFonts w:ascii="Times New Roman" w:hAnsi="Times New Roman"/>
          <w:sz w:val="24"/>
          <w:szCs w:val="24"/>
          <w:lang w:val="fr-FR"/>
        </w:rPr>
        <w:lastRenderedPageBreak/>
        <w:t>de mères capricieuses</w:t>
      </w:r>
      <w:r w:rsidR="001A6B7B" w:rsidRPr="001A6B7B">
        <w:rPr>
          <w:rFonts w:ascii="Times New Roman" w:hAnsi="Times New Roman"/>
          <w:sz w:val="24"/>
          <w:szCs w:val="24"/>
          <w:lang w:val="fr-FR"/>
        </w:rPr>
        <w:t>"</w:t>
      </w:r>
      <w:r w:rsidR="004A167B">
        <w:rPr>
          <w:rStyle w:val="FootnoteReference"/>
          <w:rFonts w:ascii="Times New Roman" w:hAnsi="Times New Roman"/>
          <w:sz w:val="24"/>
          <w:szCs w:val="24"/>
          <w:lang w:val="fr-FR"/>
        </w:rPr>
        <w:footnoteReference w:id="971"/>
      </w:r>
      <w:r w:rsidR="001A6B7B">
        <w:rPr>
          <w:rFonts w:ascii="Times New Roman" w:hAnsi="Times New Roman"/>
          <w:sz w:val="24"/>
          <w:szCs w:val="24"/>
          <w:lang w:val="fr-FR"/>
        </w:rPr>
        <w:t>.</w:t>
      </w:r>
      <w:r w:rsidR="00010910">
        <w:rPr>
          <w:rFonts w:ascii="Times New Roman" w:hAnsi="Times New Roman"/>
          <w:sz w:val="24"/>
          <w:szCs w:val="24"/>
          <w:lang w:val="fr-FR"/>
        </w:rPr>
        <w:t xml:space="preserve">  </w:t>
      </w:r>
      <w:r w:rsidR="000D5203" w:rsidRPr="000D5203">
        <w:rPr>
          <w:rFonts w:ascii="Times New Roman" w:hAnsi="Times New Roman"/>
          <w:sz w:val="24"/>
          <w:szCs w:val="24"/>
          <w:lang w:val="fr-FR"/>
        </w:rPr>
        <w:t>Cependant, nous devons garder à l'esprit que cette règle n'est pas absolue, afin de ne pas admettre d'exceptions. En fait, le Père lui-même écrit: "Avec tout cela, il y a des cas particuliers et rares dans lesquels il faut faire preuve de prudence pour transiger et accepter cette orpheline qui a la mère</w:t>
      </w:r>
      <w:r w:rsidR="00644448" w:rsidRPr="000D5203">
        <w:rPr>
          <w:rFonts w:ascii="Times New Roman" w:hAnsi="Times New Roman"/>
          <w:sz w:val="24"/>
          <w:szCs w:val="24"/>
          <w:lang w:val="fr-FR"/>
        </w:rPr>
        <w:t xml:space="preserve">". </w:t>
      </w:r>
      <w:r w:rsidR="000D5203" w:rsidRPr="000D5203">
        <w:rPr>
          <w:rFonts w:ascii="Times New Roman" w:hAnsi="Times New Roman"/>
          <w:sz w:val="24"/>
          <w:szCs w:val="24"/>
          <w:lang w:val="fr-FR"/>
        </w:rPr>
        <w:t>Mais pour lui, il faut bien l'avouer, cette règle est souvent restée sur le papier; son cœur ne lui permettait pas de résister aux cas pitoyables qui se présentaient chaque jour... Qui sait dire combien d'orphelines de mère [sic] le Père a accueillie dans ses Maisons?</w:t>
      </w:r>
      <w:r w:rsidR="00010910">
        <w:rPr>
          <w:rFonts w:ascii="Times New Roman" w:hAnsi="Times New Roman"/>
          <w:sz w:val="24"/>
          <w:szCs w:val="24"/>
          <w:lang w:val="fr-FR"/>
        </w:rPr>
        <w:tab/>
      </w:r>
    </w:p>
    <w:p w14:paraId="2C4D970F" w14:textId="77777777" w:rsidR="009553E1" w:rsidRDefault="000D5203" w:rsidP="006C133D">
      <w:pPr>
        <w:spacing w:after="120"/>
        <w:rPr>
          <w:rFonts w:ascii="Times New Roman" w:hAnsi="Times New Roman"/>
          <w:sz w:val="24"/>
          <w:szCs w:val="24"/>
          <w:lang w:val="fr-FR"/>
        </w:rPr>
      </w:pPr>
      <w:r>
        <w:rPr>
          <w:rFonts w:ascii="Times New Roman" w:hAnsi="Times New Roman"/>
          <w:sz w:val="24"/>
          <w:szCs w:val="24"/>
          <w:lang w:val="fr-FR"/>
        </w:rPr>
        <w:tab/>
      </w:r>
      <w:r w:rsidR="009553E1" w:rsidRPr="009553E1">
        <w:rPr>
          <w:rFonts w:ascii="Times New Roman" w:hAnsi="Times New Roman"/>
          <w:sz w:val="24"/>
          <w:szCs w:val="24"/>
          <w:lang w:val="fr-FR"/>
        </w:rPr>
        <w:t xml:space="preserve">Autre limite à l'acceptation était l'âge de ceux qui devaient être accueillis: de cinq à sept ans. Il les veut petits, parce qu'il les veut innocents. Il prescrit que les orphelins à hospitaliser ne devaient pas dépasser l'âge de sept ans, pour former un environnement pur. Il écrit: "Ce sera un véritable idéal pour la formation parfaite d'un orphelinat modèle accepter des enfantes ou des enfants de très jeune </w:t>
      </w:r>
      <w:r w:rsidR="000834BF" w:rsidRPr="009553E1">
        <w:rPr>
          <w:rFonts w:ascii="Times New Roman" w:hAnsi="Times New Roman"/>
          <w:sz w:val="24"/>
          <w:szCs w:val="24"/>
          <w:lang w:val="fr-FR"/>
        </w:rPr>
        <w:t>âge et</w:t>
      </w:r>
      <w:r w:rsidR="009553E1" w:rsidRPr="009553E1">
        <w:rPr>
          <w:rFonts w:ascii="Times New Roman" w:hAnsi="Times New Roman"/>
          <w:sz w:val="24"/>
          <w:szCs w:val="24"/>
          <w:lang w:val="fr-FR"/>
        </w:rPr>
        <w:t xml:space="preserve"> sans les deux parents. Les Sœurs peuvent prendre des fillettes de deux ans, même les tenant dans leurs bras, à condition qu’elles ne soient pas nombreuses, car elles donneraient trop à faire. Il faut aller également progressivement dans l'accueil des petites filles lorsque on ouvre un orphelinat, afin que leur éducation soit rendue possible graduellement. Cependant, il faut noter que lorsque les fillettes acceptées encore petites seront bien éduquées et que l’innocence, la pitié et le travail s’épanouissent, alors est possible admettre les filles même jusqu’à 10 ans, à condition qu'elles de ne viennent pas d'une mauvaise provenance. Après avoir formé un bon environnement, les nouvelles arrivées grandelettes restent fondues et conquises par la bonne performance générale</w:t>
      </w:r>
      <w:r w:rsidR="004A167B">
        <w:rPr>
          <w:rStyle w:val="FootnoteReference"/>
          <w:rFonts w:ascii="Times New Roman" w:hAnsi="Times New Roman"/>
          <w:sz w:val="24"/>
          <w:szCs w:val="24"/>
          <w:lang w:val="fr-FR"/>
        </w:rPr>
        <w:footnoteReference w:id="972"/>
      </w:r>
      <w:r w:rsidR="009553E1">
        <w:rPr>
          <w:rFonts w:ascii="Times New Roman" w:hAnsi="Times New Roman"/>
          <w:sz w:val="24"/>
          <w:szCs w:val="24"/>
          <w:lang w:val="fr-FR"/>
        </w:rPr>
        <w:t xml:space="preserve">. </w:t>
      </w:r>
      <w:r w:rsidR="009553E1" w:rsidRPr="009553E1">
        <w:rPr>
          <w:rFonts w:ascii="Times New Roman" w:hAnsi="Times New Roman"/>
          <w:sz w:val="24"/>
          <w:szCs w:val="24"/>
          <w:lang w:val="fr-FR"/>
        </w:rPr>
        <w:t>En termes d'âge, le Père était plutôt élastique; cependant, pour nous, par règlement, la Serviteur de Dieu a imposé des limitations, surtout en raison de l'âge pour prendre en charge les orphelins, mais il n'a souvent pas pu résister à l'impulsion de la charité.</w:t>
      </w:r>
      <w:r w:rsidR="004A167B">
        <w:rPr>
          <w:rFonts w:ascii="Times New Roman" w:hAnsi="Times New Roman"/>
          <w:sz w:val="24"/>
          <w:szCs w:val="24"/>
          <w:lang w:val="fr-FR"/>
        </w:rPr>
        <w:tab/>
      </w:r>
    </w:p>
    <w:p w14:paraId="37A8E72D" w14:textId="77777777" w:rsidR="001A6B7B" w:rsidRDefault="009553E1" w:rsidP="006C133D">
      <w:pPr>
        <w:spacing w:after="120"/>
        <w:rPr>
          <w:rFonts w:ascii="Times New Roman" w:hAnsi="Times New Roman"/>
          <w:sz w:val="24"/>
          <w:szCs w:val="24"/>
          <w:lang w:val="fr-FR"/>
        </w:rPr>
      </w:pPr>
      <w:r>
        <w:rPr>
          <w:rFonts w:ascii="Times New Roman" w:hAnsi="Times New Roman"/>
          <w:sz w:val="24"/>
          <w:szCs w:val="24"/>
          <w:lang w:val="fr-FR"/>
        </w:rPr>
        <w:tab/>
      </w:r>
      <w:r w:rsidR="005929C1" w:rsidRPr="005929C1">
        <w:rPr>
          <w:rFonts w:ascii="Times New Roman" w:hAnsi="Times New Roman"/>
          <w:sz w:val="24"/>
          <w:szCs w:val="24"/>
          <w:lang w:val="fr-FR"/>
        </w:rPr>
        <w:t>Un cas typique est celui de Rosaria Scimone, une fille de 14 ans de Taormina. "Embardé, faussée dans les mœurs, g</w:t>
      </w:r>
      <w:r w:rsidR="005929C1">
        <w:rPr>
          <w:rFonts w:ascii="Times New Roman" w:hAnsi="Times New Roman"/>
          <w:sz w:val="24"/>
          <w:szCs w:val="24"/>
          <w:lang w:val="fr-FR"/>
        </w:rPr>
        <w:t>ê</w:t>
      </w:r>
      <w:r w:rsidR="005929C1" w:rsidRPr="005929C1">
        <w:rPr>
          <w:rFonts w:ascii="Times New Roman" w:hAnsi="Times New Roman"/>
          <w:sz w:val="24"/>
          <w:szCs w:val="24"/>
          <w:lang w:val="fr-FR"/>
        </w:rPr>
        <w:t xml:space="preserve">nante pour elle-même, avec un sombre avenir devant elle, déguenillée, avec les cheveux ébouriffés, trouble, elle était un jour à la fontaine pour prendre de l'eau, quand un étranger passa avec une caméra et a aperçu ce type de fille; il la fit posée et la photographia. Il s’est avéré qu’il s’agissait d’une espèce </w:t>
      </w:r>
      <w:r w:rsidR="005929C1">
        <w:rPr>
          <w:rFonts w:ascii="Times New Roman" w:hAnsi="Times New Roman"/>
          <w:sz w:val="24"/>
          <w:szCs w:val="24"/>
          <w:lang w:val="fr-FR"/>
        </w:rPr>
        <w:t>d'</w:t>
      </w:r>
      <w:r w:rsidR="005929C1" w:rsidRPr="005929C1">
        <w:rPr>
          <w:rFonts w:ascii="Times New Roman" w:hAnsi="Times New Roman"/>
          <w:sz w:val="24"/>
          <w:szCs w:val="24"/>
          <w:lang w:val="fr-FR"/>
        </w:rPr>
        <w:t xml:space="preserve">africaine sauvage, aux pieds nus et boueux, aux cheveux </w:t>
      </w:r>
      <w:r w:rsidR="005929C1">
        <w:rPr>
          <w:rFonts w:ascii="Times New Roman" w:hAnsi="Times New Roman"/>
          <w:sz w:val="24"/>
          <w:szCs w:val="24"/>
          <w:lang w:val="fr-FR"/>
        </w:rPr>
        <w:t>ébouriffés</w:t>
      </w:r>
      <w:r w:rsidR="005929C1" w:rsidRPr="005929C1">
        <w:rPr>
          <w:rFonts w:ascii="Times New Roman" w:hAnsi="Times New Roman"/>
          <w:sz w:val="24"/>
          <w:szCs w:val="24"/>
          <w:lang w:val="fr-FR"/>
        </w:rPr>
        <w:t>, au visage et aux y</w:t>
      </w:r>
      <w:r w:rsidR="005929C1">
        <w:rPr>
          <w:rFonts w:ascii="Times New Roman" w:hAnsi="Times New Roman"/>
          <w:sz w:val="24"/>
          <w:szCs w:val="24"/>
          <w:lang w:val="fr-FR"/>
        </w:rPr>
        <w:t>eux troubles, exhalant dans son ensemble</w:t>
      </w:r>
      <w:r w:rsidR="005929C1" w:rsidRPr="005929C1">
        <w:rPr>
          <w:rFonts w:ascii="Times New Roman" w:hAnsi="Times New Roman"/>
          <w:sz w:val="24"/>
          <w:szCs w:val="24"/>
          <w:lang w:val="fr-FR"/>
        </w:rPr>
        <w:t xml:space="preserve"> un sentim</w:t>
      </w:r>
      <w:r w:rsidR="005929C1">
        <w:rPr>
          <w:rFonts w:ascii="Times New Roman" w:hAnsi="Times New Roman"/>
          <w:sz w:val="24"/>
          <w:szCs w:val="24"/>
          <w:lang w:val="fr-FR"/>
        </w:rPr>
        <w:t xml:space="preserve">ent d'horreur et de compassion, </w:t>
      </w:r>
      <w:r w:rsidR="005929C1" w:rsidRPr="005929C1">
        <w:rPr>
          <w:rFonts w:ascii="Times New Roman" w:hAnsi="Times New Roman"/>
          <w:sz w:val="24"/>
          <w:szCs w:val="24"/>
          <w:lang w:val="fr-FR"/>
        </w:rPr>
        <w:t>jusqu'où un</w:t>
      </w:r>
      <w:r w:rsidR="005929C1">
        <w:rPr>
          <w:rFonts w:ascii="Times New Roman" w:hAnsi="Times New Roman"/>
          <w:sz w:val="24"/>
          <w:szCs w:val="24"/>
          <w:lang w:val="fr-FR"/>
        </w:rPr>
        <w:t>e</w:t>
      </w:r>
      <w:r w:rsidR="005929C1" w:rsidRPr="005929C1">
        <w:rPr>
          <w:rFonts w:ascii="Times New Roman" w:hAnsi="Times New Roman"/>
          <w:sz w:val="24"/>
          <w:szCs w:val="24"/>
          <w:lang w:val="fr-FR"/>
        </w:rPr>
        <w:t xml:space="preserve"> orphelin</w:t>
      </w:r>
      <w:r w:rsidR="005929C1">
        <w:rPr>
          <w:rFonts w:ascii="Times New Roman" w:hAnsi="Times New Roman"/>
          <w:sz w:val="24"/>
          <w:szCs w:val="24"/>
          <w:lang w:val="fr-FR"/>
        </w:rPr>
        <w:t>e malheureuse</w:t>
      </w:r>
      <w:r w:rsidR="005929C1" w:rsidRPr="005929C1">
        <w:rPr>
          <w:rFonts w:ascii="Times New Roman" w:hAnsi="Times New Roman"/>
          <w:sz w:val="24"/>
          <w:szCs w:val="24"/>
          <w:lang w:val="fr-FR"/>
        </w:rPr>
        <w:t xml:space="preserve"> ab</w:t>
      </w:r>
      <w:r w:rsidR="005929C1">
        <w:rPr>
          <w:rFonts w:ascii="Times New Roman" w:hAnsi="Times New Roman"/>
          <w:sz w:val="24"/>
          <w:szCs w:val="24"/>
          <w:lang w:val="fr-FR"/>
        </w:rPr>
        <w:t>andonnée</w:t>
      </w:r>
      <w:r w:rsidR="001843FF">
        <w:rPr>
          <w:rFonts w:ascii="Times New Roman" w:hAnsi="Times New Roman"/>
          <w:sz w:val="24"/>
          <w:szCs w:val="24"/>
          <w:lang w:val="fr-FR"/>
        </w:rPr>
        <w:t xml:space="preserve"> à soi</w:t>
      </w:r>
      <w:r w:rsidR="005929C1">
        <w:rPr>
          <w:rFonts w:ascii="Times New Roman" w:hAnsi="Times New Roman"/>
          <w:sz w:val="24"/>
          <w:szCs w:val="24"/>
          <w:lang w:val="fr-FR"/>
        </w:rPr>
        <w:t xml:space="preserve">-même peut arriver </w:t>
      </w:r>
      <w:r w:rsidR="005929C1" w:rsidRPr="005929C1">
        <w:rPr>
          <w:rFonts w:ascii="Times New Roman" w:hAnsi="Times New Roman"/>
          <w:sz w:val="24"/>
          <w:szCs w:val="24"/>
          <w:lang w:val="fr-FR"/>
        </w:rPr>
        <w:t>même dans la fleur de son âge</w:t>
      </w:r>
      <w:r w:rsidR="005929C1" w:rsidRPr="001843FF">
        <w:rPr>
          <w:rFonts w:ascii="Times New Roman" w:hAnsi="Times New Roman"/>
          <w:sz w:val="24"/>
          <w:szCs w:val="24"/>
          <w:lang w:val="fr-FR"/>
        </w:rPr>
        <w:t>!</w:t>
      </w:r>
      <w:r w:rsidR="001A6B7B" w:rsidRPr="001843FF">
        <w:rPr>
          <w:rFonts w:ascii="Times New Roman" w:hAnsi="Times New Roman"/>
          <w:sz w:val="24"/>
          <w:szCs w:val="24"/>
          <w:lang w:val="fr-FR"/>
        </w:rPr>
        <w:t xml:space="preserve"> </w:t>
      </w:r>
      <w:r w:rsidR="00C02523" w:rsidRPr="00C02523">
        <w:rPr>
          <w:rFonts w:ascii="Times New Roman" w:hAnsi="Times New Roman"/>
          <w:sz w:val="24"/>
          <w:szCs w:val="24"/>
          <w:lang w:val="fr-FR"/>
        </w:rPr>
        <w:t xml:space="preserve">Quelques cartes postales ont été faites de cette photo à Taormina". C'était le cas lorsque les mailles du règlement ont dû être élargies; et le Père a sans aucun doute ouvert les portes de son Institut à cette pauvre marginale. "Quand la fille eut 21 ans, elle était déjà transformée: personne ne l'aurait reconnue sur la photo de l'étranger". Alors le Père lui fit faire une deuxième photo d'elle, "laquelle, oh, combien sur le vif représentait les effets miraculeux d’une bonne éducation! Nous voyons une jeune femme propre et sereine, dont le regard, dont le visage exhale la suave dignité d'une âme tranquille de qui se sent régénéré, qui regarde confiant et tranquille vers son avenir. Elle a entre les doigts les pages de son livre qui représentent la moralité, l'honnêteté et la culture même de l'esprit. Où est maintenant le sauvage africaine qui </w:t>
      </w:r>
      <w:r w:rsidR="000834BF" w:rsidRPr="00C02523">
        <w:rPr>
          <w:rFonts w:ascii="Times New Roman" w:hAnsi="Times New Roman"/>
          <w:sz w:val="24"/>
          <w:szCs w:val="24"/>
          <w:lang w:val="fr-FR"/>
        </w:rPr>
        <w:t>décourageait et</w:t>
      </w:r>
      <w:r w:rsidR="00C02523" w:rsidRPr="00C02523">
        <w:rPr>
          <w:rFonts w:ascii="Times New Roman" w:hAnsi="Times New Roman"/>
          <w:sz w:val="24"/>
          <w:szCs w:val="24"/>
          <w:lang w:val="fr-FR"/>
        </w:rPr>
        <w:t xml:space="preserve"> affligeait seulement pour la voir? Elle a disparu non pas face aux rafales </w:t>
      </w:r>
      <w:r w:rsidR="000834BF" w:rsidRPr="00C02523">
        <w:rPr>
          <w:rFonts w:ascii="Times New Roman" w:hAnsi="Times New Roman"/>
          <w:sz w:val="24"/>
          <w:szCs w:val="24"/>
          <w:lang w:val="fr-FR"/>
        </w:rPr>
        <w:t>irrésistibles des</w:t>
      </w:r>
      <w:r w:rsidR="00C02523" w:rsidRPr="00C02523">
        <w:rPr>
          <w:rFonts w:ascii="Times New Roman" w:hAnsi="Times New Roman"/>
          <w:sz w:val="24"/>
          <w:szCs w:val="24"/>
          <w:lang w:val="fr-FR"/>
        </w:rPr>
        <w:t xml:space="preserve"> tempêtes de la vie, mais devant le souffle pur, bénéfique, animateur de la triple éducation civile, morale et intellectuelle!</w:t>
      </w:r>
      <w:r w:rsidR="001A6B7B" w:rsidRPr="001843FF">
        <w:rPr>
          <w:rFonts w:ascii="Times New Roman" w:hAnsi="Times New Roman"/>
          <w:sz w:val="24"/>
          <w:szCs w:val="24"/>
          <w:lang w:val="fr-FR"/>
        </w:rPr>
        <w:t>"</w:t>
      </w:r>
      <w:r w:rsidR="004A167B" w:rsidRPr="001843FF">
        <w:rPr>
          <w:rStyle w:val="FootnoteReference"/>
          <w:rFonts w:ascii="Times New Roman" w:hAnsi="Times New Roman"/>
          <w:sz w:val="24"/>
          <w:szCs w:val="24"/>
          <w:lang w:val="fr-FR"/>
        </w:rPr>
        <w:footnoteReference w:id="973"/>
      </w:r>
      <w:r w:rsidR="001A6B7B" w:rsidRPr="001843FF">
        <w:rPr>
          <w:rFonts w:ascii="Times New Roman" w:hAnsi="Times New Roman"/>
          <w:sz w:val="24"/>
          <w:szCs w:val="24"/>
          <w:lang w:val="fr-FR"/>
        </w:rPr>
        <w:t>.</w:t>
      </w:r>
    </w:p>
    <w:p w14:paraId="18EA9A1D" w14:textId="77777777" w:rsidR="00035702" w:rsidRPr="00AA5C1B" w:rsidRDefault="00035702" w:rsidP="006C133D">
      <w:pPr>
        <w:spacing w:after="120"/>
        <w:rPr>
          <w:rFonts w:ascii="Times New Roman" w:hAnsi="Times New Roman"/>
          <w:b/>
          <w:sz w:val="12"/>
          <w:szCs w:val="12"/>
          <w:lang w:val="fr-FR"/>
        </w:rPr>
      </w:pPr>
    </w:p>
    <w:p w14:paraId="66235CB6" w14:textId="77777777" w:rsidR="007E2777" w:rsidRDefault="007E2777" w:rsidP="006C133D">
      <w:pPr>
        <w:spacing w:after="120"/>
        <w:rPr>
          <w:rFonts w:ascii="Times New Roman" w:hAnsi="Times New Roman"/>
          <w:b/>
          <w:sz w:val="28"/>
          <w:szCs w:val="28"/>
          <w:lang w:val="fr-FR"/>
        </w:rPr>
      </w:pPr>
    </w:p>
    <w:p w14:paraId="75A8AFFE" w14:textId="77777777" w:rsidR="007E2777" w:rsidRDefault="007E2777" w:rsidP="006C133D">
      <w:pPr>
        <w:spacing w:after="120"/>
        <w:rPr>
          <w:rFonts w:ascii="Times New Roman" w:hAnsi="Times New Roman"/>
          <w:b/>
          <w:sz w:val="28"/>
          <w:szCs w:val="28"/>
          <w:lang w:val="fr-FR"/>
        </w:rPr>
      </w:pPr>
    </w:p>
    <w:p w14:paraId="21DA4B8A" w14:textId="292E0931" w:rsidR="00035702" w:rsidRPr="007E2777" w:rsidRDefault="00035702" w:rsidP="006C133D">
      <w:pPr>
        <w:spacing w:after="120"/>
        <w:rPr>
          <w:rFonts w:ascii="Times New Roman" w:hAnsi="Times New Roman"/>
          <w:b/>
          <w:sz w:val="28"/>
          <w:szCs w:val="28"/>
          <w:lang w:val="fr-FR"/>
        </w:rPr>
      </w:pPr>
      <w:r w:rsidRPr="00235727">
        <w:rPr>
          <w:rFonts w:ascii="Times New Roman" w:hAnsi="Times New Roman"/>
          <w:b/>
          <w:sz w:val="28"/>
          <w:szCs w:val="28"/>
          <w:lang w:val="fr-FR"/>
        </w:rPr>
        <w:t xml:space="preserve">9.  </w:t>
      </w:r>
      <w:r w:rsidR="00BF6AE5" w:rsidRPr="00235727">
        <w:rPr>
          <w:rFonts w:ascii="Times New Roman" w:hAnsi="Times New Roman"/>
          <w:b/>
          <w:sz w:val="28"/>
          <w:szCs w:val="28"/>
          <w:lang w:val="fr-FR"/>
        </w:rPr>
        <w:t>L'é</w:t>
      </w:r>
      <w:r w:rsidR="007E2777">
        <w:rPr>
          <w:rFonts w:ascii="Times New Roman" w:hAnsi="Times New Roman"/>
          <w:b/>
          <w:sz w:val="28"/>
          <w:szCs w:val="28"/>
          <w:lang w:val="fr-FR"/>
        </w:rPr>
        <w:t>ducation religieuse</w:t>
      </w:r>
    </w:p>
    <w:p w14:paraId="4E90B8E2" w14:textId="77777777" w:rsidR="00AA5C1B" w:rsidRPr="00235727" w:rsidRDefault="00035702" w:rsidP="006C133D">
      <w:pPr>
        <w:spacing w:after="120"/>
        <w:rPr>
          <w:rFonts w:ascii="Times New Roman" w:hAnsi="Times New Roman"/>
          <w:sz w:val="24"/>
          <w:szCs w:val="24"/>
          <w:lang w:val="fr-FR"/>
        </w:rPr>
      </w:pPr>
      <w:r w:rsidRPr="00235727">
        <w:rPr>
          <w:rFonts w:ascii="Times New Roman" w:hAnsi="Times New Roman"/>
          <w:sz w:val="24"/>
          <w:szCs w:val="24"/>
          <w:lang w:val="fr-FR"/>
        </w:rPr>
        <w:tab/>
        <w:t>Quel but le Père propose-t-il dans l'éducation de ses jeunes? Diriger les jeunes</w:t>
      </w:r>
      <w:r w:rsidR="00DF676A" w:rsidRPr="00235727">
        <w:rPr>
          <w:rFonts w:ascii="Times New Roman" w:hAnsi="Times New Roman"/>
          <w:sz w:val="24"/>
          <w:szCs w:val="24"/>
          <w:lang w:val="fr-FR"/>
        </w:rPr>
        <w:t xml:space="preserve"> vers leur dernier but. C’est le but</w:t>
      </w:r>
      <w:r w:rsidRPr="00235727">
        <w:rPr>
          <w:rFonts w:ascii="Times New Roman" w:hAnsi="Times New Roman"/>
          <w:sz w:val="24"/>
          <w:szCs w:val="24"/>
          <w:lang w:val="fr-FR"/>
        </w:rPr>
        <w:t xml:space="preserve"> de l’</w:t>
      </w:r>
      <w:r w:rsidR="00DF676A" w:rsidRPr="00235727">
        <w:rPr>
          <w:rFonts w:ascii="Times New Roman" w:hAnsi="Times New Roman"/>
          <w:sz w:val="24"/>
          <w:szCs w:val="24"/>
          <w:lang w:val="fr-FR"/>
        </w:rPr>
        <w:t xml:space="preserve">éducation enseigné avec </w:t>
      </w:r>
      <w:r w:rsidR="00235727" w:rsidRPr="00235727">
        <w:rPr>
          <w:rFonts w:ascii="Times New Roman" w:hAnsi="Times New Roman"/>
          <w:sz w:val="24"/>
          <w:szCs w:val="24"/>
          <w:lang w:val="fr-FR"/>
        </w:rPr>
        <w:t>autorité</w:t>
      </w:r>
      <w:r w:rsidRPr="00235727">
        <w:rPr>
          <w:rFonts w:ascii="Times New Roman" w:hAnsi="Times New Roman"/>
          <w:sz w:val="24"/>
          <w:szCs w:val="24"/>
          <w:lang w:val="fr-FR"/>
        </w:rPr>
        <w:t xml:space="preserve"> par le magistère de l’Église: "</w:t>
      </w:r>
      <w:r w:rsidR="00DF676A" w:rsidRPr="00235727">
        <w:rPr>
          <w:rFonts w:ascii="Times New Roman" w:hAnsi="Times New Roman"/>
          <w:sz w:val="24"/>
          <w:szCs w:val="24"/>
          <w:lang w:val="fr-FR"/>
        </w:rPr>
        <w:t xml:space="preserve">Il est de la plus haute importance de ne pas se tromper dans l’éducation et de ne pas se tromper dans la direction du but ultime, avec lequel tout le travail de l’éducation est intimement et nécessairement lié. En effet, étant donné que l’éducation consiste essentiellement dans la formation de l’homme, ce qu’il doit être, et comment il doit se comporter dans cette vie terrestre pour atteindre le but ultime pour lequel </w:t>
      </w:r>
      <w:r w:rsidR="00235727" w:rsidRPr="00235727">
        <w:rPr>
          <w:rFonts w:ascii="Times New Roman" w:hAnsi="Times New Roman"/>
          <w:sz w:val="24"/>
          <w:szCs w:val="24"/>
          <w:lang w:val="fr-FR"/>
        </w:rPr>
        <w:t xml:space="preserve">il a été créé, il est clair que… il n'y a pas </w:t>
      </w:r>
      <w:r w:rsidR="00DF676A" w:rsidRPr="00235727">
        <w:rPr>
          <w:rFonts w:ascii="Times New Roman" w:hAnsi="Times New Roman"/>
          <w:sz w:val="24"/>
          <w:szCs w:val="24"/>
          <w:lang w:val="fr-FR"/>
        </w:rPr>
        <w:t>v</w:t>
      </w:r>
      <w:r w:rsidR="00235727" w:rsidRPr="00235727">
        <w:rPr>
          <w:rFonts w:ascii="Times New Roman" w:hAnsi="Times New Roman"/>
          <w:sz w:val="24"/>
          <w:szCs w:val="24"/>
          <w:lang w:val="fr-FR"/>
        </w:rPr>
        <w:t>éritable éducation qui ne soit</w:t>
      </w:r>
      <w:r w:rsidR="00DF676A" w:rsidRPr="00235727">
        <w:rPr>
          <w:rFonts w:ascii="Times New Roman" w:hAnsi="Times New Roman"/>
          <w:sz w:val="24"/>
          <w:szCs w:val="24"/>
          <w:lang w:val="fr-FR"/>
        </w:rPr>
        <w:t xml:space="preserve"> complètement ordonnée au but ultime</w:t>
      </w:r>
      <w:r w:rsidRPr="00235727">
        <w:rPr>
          <w:rFonts w:ascii="Times New Roman" w:hAnsi="Times New Roman"/>
          <w:sz w:val="24"/>
          <w:szCs w:val="24"/>
          <w:lang w:val="fr-FR"/>
        </w:rPr>
        <w:t>". Ainsi, Pie XI (</w:t>
      </w:r>
      <w:r w:rsidRPr="00644448">
        <w:rPr>
          <w:rFonts w:ascii="Times New Roman" w:hAnsi="Times New Roman"/>
          <w:sz w:val="24"/>
          <w:szCs w:val="24"/>
          <w:lang w:val="fr-FR"/>
        </w:rPr>
        <w:t>Enc.</w:t>
      </w:r>
      <w:r w:rsidRPr="00235727">
        <w:rPr>
          <w:rFonts w:ascii="Times New Roman" w:hAnsi="Times New Roman"/>
          <w:i/>
          <w:sz w:val="24"/>
          <w:szCs w:val="24"/>
          <w:lang w:val="fr-FR"/>
        </w:rPr>
        <w:t xml:space="preserve"> Divini illius Magistri</w:t>
      </w:r>
      <w:r w:rsidRPr="00235727">
        <w:rPr>
          <w:rFonts w:ascii="Times New Roman" w:hAnsi="Times New Roman"/>
          <w:sz w:val="24"/>
          <w:szCs w:val="24"/>
          <w:lang w:val="fr-FR"/>
        </w:rPr>
        <w:t xml:space="preserve">) le 31 décembre 1929, alors que le Père prévoyait le même concept avec d’autres mots dès 1890, quand il écrivit à la fin de son </w:t>
      </w:r>
      <w:r w:rsidR="00235727" w:rsidRPr="00235727">
        <w:rPr>
          <w:rFonts w:ascii="Times New Roman" w:hAnsi="Times New Roman"/>
          <w:i/>
          <w:sz w:val="24"/>
          <w:szCs w:val="24"/>
          <w:lang w:val="fr-FR"/>
        </w:rPr>
        <w:t>règlement</w:t>
      </w:r>
      <w:r w:rsidR="00235727" w:rsidRPr="00235727">
        <w:rPr>
          <w:rFonts w:ascii="Times New Roman" w:hAnsi="Times New Roman"/>
          <w:sz w:val="24"/>
          <w:szCs w:val="24"/>
          <w:lang w:val="fr-FR"/>
        </w:rPr>
        <w:t xml:space="preserve"> pour</w:t>
      </w:r>
      <w:r w:rsidRPr="00235727">
        <w:rPr>
          <w:rFonts w:ascii="Times New Roman" w:hAnsi="Times New Roman"/>
          <w:sz w:val="24"/>
          <w:szCs w:val="24"/>
          <w:lang w:val="fr-FR"/>
        </w:rPr>
        <w:t xml:space="preserve"> les orphelins: "</w:t>
      </w:r>
      <w:r w:rsidR="005E5F01" w:rsidRPr="005E5F01">
        <w:rPr>
          <w:rFonts w:ascii="Times New Roman" w:hAnsi="Times New Roman"/>
          <w:sz w:val="24"/>
          <w:szCs w:val="24"/>
          <w:lang w:val="fr-FR"/>
        </w:rPr>
        <w:t>Que les orphelins soient enclins à la discipline et au travail dès leur enfance, et ils seront heureux quand ils seront grands. Qu'ils apprennent dès maintenant à remplir leurs devoirs envers Dieu, envers eux-mêmes et envers leur prochain et ils se mettront ainsi sur le chemin d'une bonne réussite et, de surcroît, ils commenceront à exploiter leur salut éternel dès maintenant; parce que tout passe et que chaque homme a été créé pour l'éternité et que chaque chrétien doit toujours avoir présent son dernier but, qui est le salut éternel de son âme</w:t>
      </w:r>
      <w:r w:rsidR="005E5F01">
        <w:rPr>
          <w:rFonts w:ascii="Times New Roman" w:hAnsi="Times New Roman"/>
          <w:sz w:val="24"/>
          <w:szCs w:val="24"/>
          <w:lang w:val="fr-FR"/>
        </w:rPr>
        <w:t>"</w:t>
      </w:r>
      <w:r w:rsidRPr="00235727">
        <w:rPr>
          <w:rStyle w:val="FootnoteReference"/>
          <w:rFonts w:ascii="Times New Roman" w:hAnsi="Times New Roman"/>
          <w:sz w:val="24"/>
          <w:szCs w:val="24"/>
          <w:lang w:val="fr-FR"/>
        </w:rPr>
        <w:footnoteReference w:id="974"/>
      </w:r>
      <w:r w:rsidRPr="00235727">
        <w:rPr>
          <w:rFonts w:ascii="Times New Roman" w:hAnsi="Times New Roman"/>
          <w:sz w:val="24"/>
          <w:szCs w:val="24"/>
          <w:lang w:val="fr-FR"/>
        </w:rPr>
        <w:t xml:space="preserve">. </w:t>
      </w:r>
      <w:r w:rsidRPr="00235727">
        <w:rPr>
          <w:rFonts w:ascii="Times New Roman" w:hAnsi="Times New Roman"/>
          <w:sz w:val="24"/>
          <w:szCs w:val="24"/>
          <w:lang w:val="fr-FR"/>
        </w:rPr>
        <w:tab/>
      </w:r>
    </w:p>
    <w:p w14:paraId="2111A872" w14:textId="77777777" w:rsidR="00981CE0" w:rsidRDefault="00AA5C1B" w:rsidP="006C133D">
      <w:pPr>
        <w:spacing w:after="120"/>
        <w:rPr>
          <w:rFonts w:ascii="Times New Roman" w:hAnsi="Times New Roman"/>
          <w:sz w:val="24"/>
          <w:szCs w:val="24"/>
          <w:lang w:val="fr-FR"/>
        </w:rPr>
      </w:pPr>
      <w:r w:rsidRPr="00235727">
        <w:rPr>
          <w:rFonts w:ascii="Times New Roman" w:hAnsi="Times New Roman"/>
          <w:sz w:val="24"/>
          <w:szCs w:val="24"/>
          <w:lang w:val="fr-FR"/>
        </w:rPr>
        <w:tab/>
      </w:r>
      <w:r w:rsidR="00981CE0" w:rsidRPr="00981CE0">
        <w:rPr>
          <w:rFonts w:ascii="Times New Roman" w:hAnsi="Times New Roman"/>
          <w:sz w:val="24"/>
          <w:szCs w:val="24"/>
          <w:lang w:val="fr-FR"/>
        </w:rPr>
        <w:t xml:space="preserve">D'où la nécessité première avant tout de l'éducation religieuse. Le Père ainsi prêchait en 1909: "Depuis trente ans je m'efforce de rassembler des orphelins et de les éduquer pour pourvoir à leur avenir </w:t>
      </w:r>
      <w:r w:rsidR="000834BF" w:rsidRPr="00981CE0">
        <w:rPr>
          <w:rFonts w:ascii="Times New Roman" w:hAnsi="Times New Roman"/>
          <w:sz w:val="24"/>
          <w:szCs w:val="24"/>
          <w:lang w:val="fr-FR"/>
        </w:rPr>
        <w:t>et j’ai</w:t>
      </w:r>
      <w:r w:rsidR="00981CE0" w:rsidRPr="00981CE0">
        <w:rPr>
          <w:rFonts w:ascii="Times New Roman" w:hAnsi="Times New Roman"/>
          <w:sz w:val="24"/>
          <w:szCs w:val="24"/>
          <w:lang w:val="fr-FR"/>
        </w:rPr>
        <w:t xml:space="preserve"> estimé </w:t>
      </w:r>
      <w:r w:rsidR="00FC7CB1" w:rsidRPr="00981CE0">
        <w:rPr>
          <w:rFonts w:ascii="Times New Roman" w:hAnsi="Times New Roman"/>
          <w:sz w:val="24"/>
          <w:szCs w:val="24"/>
          <w:lang w:val="fr-FR"/>
        </w:rPr>
        <w:t>et constaté</w:t>
      </w:r>
      <w:r w:rsidR="00981CE0" w:rsidRPr="00981CE0">
        <w:rPr>
          <w:rFonts w:ascii="Times New Roman" w:hAnsi="Times New Roman"/>
          <w:sz w:val="24"/>
          <w:szCs w:val="24"/>
          <w:lang w:val="fr-FR"/>
        </w:rPr>
        <w:t xml:space="preserve"> que l'éducation religieuse est à la base de toute éducation civile! J'ai touché de main cette vérité enseignée par l'expérience, par la raison, par la foi, par les savants et par le sens commun de toute l'humanité que pour former un homme civilisé, éduqué et bon citoyen il faut le </w:t>
      </w:r>
      <w:r w:rsidR="000834BF" w:rsidRPr="00981CE0">
        <w:rPr>
          <w:rFonts w:ascii="Times New Roman" w:hAnsi="Times New Roman"/>
          <w:sz w:val="24"/>
          <w:szCs w:val="24"/>
          <w:lang w:val="fr-FR"/>
        </w:rPr>
        <w:t>former un</w:t>
      </w:r>
      <w:r w:rsidR="00981CE0" w:rsidRPr="00981CE0">
        <w:rPr>
          <w:rFonts w:ascii="Times New Roman" w:hAnsi="Times New Roman"/>
          <w:sz w:val="24"/>
          <w:szCs w:val="24"/>
          <w:lang w:val="fr-FR"/>
        </w:rPr>
        <w:t xml:space="preserve"> bon chrétien!</w:t>
      </w:r>
      <w:r w:rsidR="00035702" w:rsidRPr="00035702">
        <w:rPr>
          <w:rFonts w:ascii="Times New Roman" w:hAnsi="Times New Roman"/>
          <w:sz w:val="24"/>
          <w:szCs w:val="24"/>
          <w:lang w:val="fr-FR"/>
        </w:rPr>
        <w:t>"</w:t>
      </w:r>
      <w:r>
        <w:rPr>
          <w:rStyle w:val="FootnoteReference"/>
          <w:rFonts w:ascii="Times New Roman" w:hAnsi="Times New Roman"/>
          <w:sz w:val="24"/>
          <w:szCs w:val="24"/>
          <w:lang w:val="fr-FR"/>
        </w:rPr>
        <w:footnoteReference w:id="975"/>
      </w:r>
      <w:r w:rsidR="00981CE0">
        <w:rPr>
          <w:rFonts w:ascii="Times New Roman" w:hAnsi="Times New Roman"/>
          <w:sz w:val="24"/>
          <w:szCs w:val="24"/>
          <w:lang w:val="fr-FR"/>
        </w:rPr>
        <w:t>. Bon chrétien signifie</w:t>
      </w:r>
      <w:r w:rsidR="00035702" w:rsidRPr="00035702">
        <w:rPr>
          <w:rFonts w:ascii="Times New Roman" w:hAnsi="Times New Roman"/>
          <w:sz w:val="24"/>
          <w:szCs w:val="24"/>
          <w:lang w:val="fr-FR"/>
        </w:rPr>
        <w:t xml:space="preserve"> un chrétien fervent, pratiquant, engagé </w:t>
      </w:r>
      <w:r w:rsidR="00981CE0">
        <w:rPr>
          <w:rFonts w:ascii="Times New Roman" w:hAnsi="Times New Roman"/>
          <w:sz w:val="24"/>
          <w:szCs w:val="24"/>
          <w:lang w:val="fr-FR"/>
        </w:rPr>
        <w:t xml:space="preserve">à vivre les vœux de son baptême; c'est </w:t>
      </w:r>
      <w:r w:rsidR="000834BF">
        <w:rPr>
          <w:rFonts w:ascii="Times New Roman" w:hAnsi="Times New Roman"/>
          <w:sz w:val="24"/>
          <w:szCs w:val="24"/>
          <w:lang w:val="fr-FR"/>
        </w:rPr>
        <w:t xml:space="preserve">pourquoi </w:t>
      </w:r>
      <w:r w:rsidR="000834BF" w:rsidRPr="00035702">
        <w:rPr>
          <w:rFonts w:ascii="Times New Roman" w:hAnsi="Times New Roman"/>
          <w:sz w:val="24"/>
          <w:szCs w:val="24"/>
          <w:lang w:val="fr-FR"/>
        </w:rPr>
        <w:t>le</w:t>
      </w:r>
      <w:r w:rsidR="00035702" w:rsidRPr="00035702">
        <w:rPr>
          <w:rFonts w:ascii="Times New Roman" w:hAnsi="Times New Roman"/>
          <w:sz w:val="24"/>
          <w:szCs w:val="24"/>
          <w:lang w:val="fr-FR"/>
        </w:rPr>
        <w:t xml:space="preserve"> Serviteur de </w:t>
      </w:r>
      <w:r w:rsidR="00981CE0">
        <w:rPr>
          <w:rFonts w:ascii="Times New Roman" w:hAnsi="Times New Roman"/>
          <w:sz w:val="24"/>
          <w:szCs w:val="24"/>
          <w:lang w:val="fr-FR"/>
        </w:rPr>
        <w:t>Dieu a donc souhaitait</w:t>
      </w:r>
      <w:r w:rsidR="00035702" w:rsidRPr="00035702">
        <w:rPr>
          <w:rFonts w:ascii="Times New Roman" w:hAnsi="Times New Roman"/>
          <w:sz w:val="24"/>
          <w:szCs w:val="24"/>
          <w:lang w:val="fr-FR"/>
        </w:rPr>
        <w:t xml:space="preserve"> que non seulement nous </w:t>
      </w:r>
      <w:r w:rsidR="00981CE0">
        <w:rPr>
          <w:rFonts w:ascii="Times New Roman" w:hAnsi="Times New Roman"/>
          <w:sz w:val="24"/>
          <w:szCs w:val="24"/>
          <w:lang w:val="fr-FR"/>
        </w:rPr>
        <w:t xml:space="preserve">les </w:t>
      </w:r>
      <w:r w:rsidR="00035702" w:rsidRPr="00035702">
        <w:rPr>
          <w:rFonts w:ascii="Times New Roman" w:hAnsi="Times New Roman"/>
          <w:sz w:val="24"/>
          <w:szCs w:val="24"/>
          <w:lang w:val="fr-FR"/>
        </w:rPr>
        <w:t xml:space="preserve">religieux, mais que </w:t>
      </w:r>
      <w:r w:rsidR="00981CE0">
        <w:rPr>
          <w:rFonts w:ascii="Times New Roman" w:hAnsi="Times New Roman"/>
          <w:sz w:val="24"/>
          <w:szCs w:val="24"/>
          <w:lang w:val="fr-FR"/>
        </w:rPr>
        <w:t>même les orphelins soient non simp</w:t>
      </w:r>
      <w:r w:rsidR="00981CE0" w:rsidRPr="00035702">
        <w:rPr>
          <w:rFonts w:ascii="Times New Roman" w:hAnsi="Times New Roman"/>
          <w:sz w:val="24"/>
          <w:szCs w:val="24"/>
          <w:lang w:val="fr-FR"/>
        </w:rPr>
        <w:t>lement</w:t>
      </w:r>
      <w:r w:rsidR="00035702" w:rsidRPr="00035702">
        <w:rPr>
          <w:rFonts w:ascii="Times New Roman" w:hAnsi="Times New Roman"/>
          <w:sz w:val="24"/>
          <w:szCs w:val="24"/>
          <w:lang w:val="fr-FR"/>
        </w:rPr>
        <w:t xml:space="preserve"> des chrétiens, mais même des saints</w:t>
      </w:r>
      <w:r w:rsidR="00981CE0">
        <w:rPr>
          <w:rFonts w:ascii="Times New Roman" w:hAnsi="Times New Roman"/>
          <w:sz w:val="24"/>
          <w:szCs w:val="24"/>
          <w:lang w:val="fr-FR"/>
        </w:rPr>
        <w:t>. D'ailleurs le Vatican II a rappelé que l</w:t>
      </w:r>
      <w:r w:rsidR="00035702" w:rsidRPr="00035702">
        <w:rPr>
          <w:rFonts w:ascii="Times New Roman" w:hAnsi="Times New Roman"/>
          <w:sz w:val="24"/>
          <w:szCs w:val="24"/>
          <w:lang w:val="fr-FR"/>
        </w:rPr>
        <w:t>a sainteté n'est pas le privilège d'une caste ou d'une classe sociale, mais un devoir pour tous (</w:t>
      </w:r>
      <w:r w:rsidR="00981CE0">
        <w:rPr>
          <w:rFonts w:ascii="Times New Roman" w:hAnsi="Times New Roman"/>
          <w:sz w:val="24"/>
          <w:szCs w:val="24"/>
          <w:lang w:val="fr-FR"/>
        </w:rPr>
        <w:t xml:space="preserve">cf. </w:t>
      </w:r>
      <w:r w:rsidR="00035702" w:rsidRPr="00035702">
        <w:rPr>
          <w:rFonts w:ascii="Times New Roman" w:hAnsi="Times New Roman"/>
          <w:i/>
          <w:sz w:val="24"/>
          <w:szCs w:val="24"/>
          <w:lang w:val="fr-FR"/>
        </w:rPr>
        <w:t>LG</w:t>
      </w:r>
      <w:r w:rsidR="00035702" w:rsidRPr="00035702">
        <w:rPr>
          <w:rFonts w:ascii="Times New Roman" w:hAnsi="Times New Roman"/>
          <w:sz w:val="24"/>
          <w:szCs w:val="24"/>
          <w:lang w:val="fr-FR"/>
        </w:rPr>
        <w:t xml:space="preserve"> 29). </w:t>
      </w:r>
    </w:p>
    <w:p w14:paraId="3D77D7EF" w14:textId="77777777" w:rsidR="00AA5C1B" w:rsidRDefault="00981CE0" w:rsidP="006C133D">
      <w:pPr>
        <w:spacing w:after="120"/>
        <w:rPr>
          <w:rFonts w:ascii="Times New Roman" w:hAnsi="Times New Roman"/>
          <w:sz w:val="24"/>
          <w:szCs w:val="24"/>
          <w:lang w:val="fr-FR"/>
        </w:rPr>
      </w:pPr>
      <w:r>
        <w:rPr>
          <w:rFonts w:ascii="Times New Roman" w:hAnsi="Times New Roman"/>
          <w:sz w:val="24"/>
          <w:szCs w:val="24"/>
          <w:lang w:val="fr-FR"/>
        </w:rPr>
        <w:tab/>
      </w:r>
      <w:r w:rsidR="00F258F3" w:rsidRPr="00F258F3">
        <w:rPr>
          <w:rFonts w:ascii="Times New Roman" w:hAnsi="Times New Roman"/>
          <w:sz w:val="24"/>
          <w:szCs w:val="24"/>
          <w:lang w:val="fr-FR"/>
        </w:rPr>
        <w:t xml:space="preserve">Lorsque le Père recommande le salut des orphelins, il fait surtout référence au salut éternel. Dans un sermon aux religieuses il dit: "Le monde est plein d'âmes qui vont vers la perdition: arrachez-les autant que vous le pouvez, autant que vous le pouvez à la ruine éternelle. Recueillez les orphelines abandonnées, instruisez-les, nourrissez-les. Chacune de ces âmes que vous sauverez sera un germe de salut éternel pour beaucoup d'autres âmes dans le futur, et </w:t>
      </w:r>
      <w:r w:rsidR="000834BF" w:rsidRPr="00F258F3">
        <w:rPr>
          <w:rFonts w:ascii="Times New Roman" w:hAnsi="Times New Roman"/>
          <w:sz w:val="24"/>
          <w:szCs w:val="24"/>
          <w:lang w:val="fr-FR"/>
        </w:rPr>
        <w:t>toutes augmenterons</w:t>
      </w:r>
      <w:r w:rsidR="00F258F3" w:rsidRPr="00F258F3">
        <w:rPr>
          <w:rFonts w:ascii="Times New Roman" w:hAnsi="Times New Roman"/>
          <w:sz w:val="24"/>
          <w:szCs w:val="24"/>
          <w:lang w:val="fr-FR"/>
        </w:rPr>
        <w:t xml:space="preserve"> la couronne de votre gloire au ciel". </w:t>
      </w:r>
      <w:r w:rsidR="00035702" w:rsidRPr="00035702">
        <w:rPr>
          <w:rFonts w:ascii="Times New Roman" w:hAnsi="Times New Roman"/>
          <w:sz w:val="24"/>
          <w:szCs w:val="24"/>
          <w:lang w:val="fr-FR"/>
        </w:rPr>
        <w:t xml:space="preserve"> Et il veut que le cœur de ses filles s’élargisse afin de tenir le monde entier dans les bras de la charité, afin que le monde entier soit sauvé: "Pour toutes les âmes que vous ne pouv</w:t>
      </w:r>
      <w:r w:rsidR="00F258F3">
        <w:rPr>
          <w:rFonts w:ascii="Times New Roman" w:hAnsi="Times New Roman"/>
          <w:sz w:val="24"/>
          <w:szCs w:val="24"/>
          <w:lang w:val="fr-FR"/>
        </w:rPr>
        <w:t>ez pas sauver avec votre œuvre</w:t>
      </w:r>
      <w:r w:rsidR="00035702" w:rsidRPr="00035702">
        <w:rPr>
          <w:rFonts w:ascii="Times New Roman" w:hAnsi="Times New Roman"/>
          <w:sz w:val="24"/>
          <w:szCs w:val="24"/>
          <w:lang w:val="fr-FR"/>
        </w:rPr>
        <w:t xml:space="preserve">, ayez un désir véhément, une faim et une soif continue pour leur salut. Ne soyez pas </w:t>
      </w:r>
      <w:r w:rsidR="000834BF" w:rsidRPr="00035702">
        <w:rPr>
          <w:rFonts w:ascii="Times New Roman" w:hAnsi="Times New Roman"/>
          <w:sz w:val="24"/>
          <w:szCs w:val="24"/>
          <w:lang w:val="fr-FR"/>
        </w:rPr>
        <w:t>indifférent</w:t>
      </w:r>
      <w:r w:rsidR="000834BF">
        <w:rPr>
          <w:rFonts w:ascii="Times New Roman" w:hAnsi="Times New Roman"/>
          <w:sz w:val="24"/>
          <w:szCs w:val="24"/>
          <w:lang w:val="fr-FR"/>
        </w:rPr>
        <w:t xml:space="preserve">es </w:t>
      </w:r>
      <w:r w:rsidR="000834BF" w:rsidRPr="00035702">
        <w:rPr>
          <w:rFonts w:ascii="Times New Roman" w:hAnsi="Times New Roman"/>
          <w:sz w:val="24"/>
          <w:szCs w:val="24"/>
          <w:lang w:val="fr-FR"/>
        </w:rPr>
        <w:t>à</w:t>
      </w:r>
      <w:r w:rsidR="00035702" w:rsidRPr="00035702">
        <w:rPr>
          <w:rFonts w:ascii="Times New Roman" w:hAnsi="Times New Roman"/>
          <w:sz w:val="24"/>
          <w:szCs w:val="24"/>
          <w:lang w:val="fr-FR"/>
        </w:rPr>
        <w:t xml:space="preserve"> la perte d'une seule âme, car une seule âme coûte tout le sang de Jésus-Christ et </w:t>
      </w:r>
      <w:r w:rsidR="00F258F3">
        <w:rPr>
          <w:rFonts w:ascii="Times New Roman" w:hAnsi="Times New Roman"/>
          <w:sz w:val="24"/>
          <w:szCs w:val="24"/>
          <w:lang w:val="fr-FR"/>
        </w:rPr>
        <w:t xml:space="preserve">à </w:t>
      </w:r>
      <w:r w:rsidR="00035702">
        <w:rPr>
          <w:rFonts w:ascii="Times New Roman" w:hAnsi="Times New Roman"/>
          <w:sz w:val="24"/>
          <w:szCs w:val="24"/>
          <w:lang w:val="fr-FR"/>
        </w:rPr>
        <w:t>lui est aussi préci</w:t>
      </w:r>
      <w:r w:rsidR="00F258F3">
        <w:rPr>
          <w:rFonts w:ascii="Times New Roman" w:hAnsi="Times New Roman"/>
          <w:sz w:val="24"/>
          <w:szCs w:val="24"/>
          <w:lang w:val="fr-FR"/>
        </w:rPr>
        <w:t>euse</w:t>
      </w:r>
      <w:r w:rsidR="00035702">
        <w:rPr>
          <w:rFonts w:ascii="Times New Roman" w:hAnsi="Times New Roman"/>
          <w:sz w:val="24"/>
          <w:szCs w:val="24"/>
          <w:lang w:val="fr-FR"/>
        </w:rPr>
        <w:t xml:space="preserve"> que tou</w:t>
      </w:r>
      <w:r w:rsidR="00F258F3">
        <w:rPr>
          <w:rFonts w:ascii="Times New Roman" w:hAnsi="Times New Roman"/>
          <w:sz w:val="24"/>
          <w:szCs w:val="24"/>
          <w:lang w:val="fr-FR"/>
        </w:rPr>
        <w:t>te</w:t>
      </w:r>
      <w:r w:rsidR="00035702">
        <w:rPr>
          <w:rFonts w:ascii="Times New Roman" w:hAnsi="Times New Roman"/>
          <w:sz w:val="24"/>
          <w:szCs w:val="24"/>
          <w:lang w:val="fr-FR"/>
        </w:rPr>
        <w:t xml:space="preserve">s </w:t>
      </w:r>
      <w:r w:rsidR="00AA5C1B">
        <w:rPr>
          <w:rFonts w:ascii="Times New Roman" w:hAnsi="Times New Roman"/>
          <w:sz w:val="24"/>
          <w:szCs w:val="24"/>
          <w:lang w:val="fr-FR"/>
        </w:rPr>
        <w:t>les âmes unies ensemble</w:t>
      </w:r>
      <w:r w:rsidR="00035702" w:rsidRPr="00035702">
        <w:rPr>
          <w:rFonts w:ascii="Times New Roman" w:hAnsi="Times New Roman"/>
          <w:sz w:val="24"/>
          <w:szCs w:val="24"/>
          <w:lang w:val="fr-FR"/>
        </w:rPr>
        <w:t>"</w:t>
      </w:r>
      <w:r w:rsidR="00AA5C1B">
        <w:rPr>
          <w:rStyle w:val="FootnoteReference"/>
          <w:rFonts w:ascii="Times New Roman" w:hAnsi="Times New Roman"/>
          <w:sz w:val="24"/>
          <w:szCs w:val="24"/>
          <w:lang w:val="fr-FR"/>
        </w:rPr>
        <w:footnoteReference w:id="976"/>
      </w:r>
      <w:r w:rsidR="00AA5C1B">
        <w:rPr>
          <w:rFonts w:ascii="Times New Roman" w:hAnsi="Times New Roman"/>
          <w:sz w:val="24"/>
          <w:szCs w:val="24"/>
          <w:lang w:val="fr-FR"/>
        </w:rPr>
        <w:t>.</w:t>
      </w:r>
    </w:p>
    <w:p w14:paraId="39A3C058" w14:textId="77777777" w:rsidR="00035702" w:rsidRDefault="00AA5C1B" w:rsidP="006C133D">
      <w:pPr>
        <w:spacing w:after="120"/>
        <w:rPr>
          <w:rFonts w:ascii="Times New Roman" w:hAnsi="Times New Roman"/>
          <w:sz w:val="24"/>
          <w:szCs w:val="24"/>
          <w:lang w:val="fr-FR"/>
        </w:rPr>
      </w:pPr>
      <w:r>
        <w:rPr>
          <w:rFonts w:ascii="Times New Roman" w:hAnsi="Times New Roman"/>
          <w:sz w:val="24"/>
          <w:szCs w:val="24"/>
          <w:lang w:val="fr-FR"/>
        </w:rPr>
        <w:tab/>
      </w:r>
      <w:r w:rsidR="00D664F3" w:rsidRPr="00D664F3">
        <w:rPr>
          <w:rFonts w:ascii="Times New Roman" w:hAnsi="Times New Roman"/>
          <w:sz w:val="24"/>
          <w:szCs w:val="24"/>
          <w:lang w:val="fr-FR"/>
        </w:rPr>
        <w:t xml:space="preserve">Combien de fois nous recommanda-t-il d'envisager dans les enfants et les souffrants en général non la forme humaine mais l'image de Dieu; donc, penser et pourvoir à eux était la même chose que servir et penser à Dieu comme assister à la Messe ou à la méditation! Combien de fois il nous conseillait d’embellir avec l'éducation de plus en plus le visage de créatures </w:t>
      </w:r>
      <w:r w:rsidR="00D664F3" w:rsidRPr="00D664F3">
        <w:rPr>
          <w:rFonts w:ascii="Times New Roman" w:hAnsi="Times New Roman"/>
          <w:sz w:val="24"/>
          <w:szCs w:val="24"/>
          <w:lang w:val="fr-FR"/>
        </w:rPr>
        <w:lastRenderedPageBreak/>
        <w:t>humaines et d’enlever les taches qui les avaient défigurées. Ainsi rappelle un religieux: Je me souviens encore de l’observation sérieuse et aimable qu’il m’a donné lorsque je m'étais permis de dire, dans un sursaut, contre un garçon pas très beau d’apparence aussi bien que de caractère: - Mais comme est laid ce garçon! - Il me dit: - Regarde l’âme créée par Dieu et pas le corps!</w:t>
      </w:r>
    </w:p>
    <w:p w14:paraId="36A7E31D" w14:textId="77777777" w:rsidR="00D664F3" w:rsidRPr="00F37D8A" w:rsidRDefault="00D664F3" w:rsidP="006C133D">
      <w:pPr>
        <w:spacing w:after="120"/>
        <w:rPr>
          <w:rFonts w:ascii="Times New Roman" w:hAnsi="Times New Roman"/>
          <w:sz w:val="12"/>
          <w:szCs w:val="12"/>
          <w:lang w:val="fr-FR"/>
        </w:rPr>
      </w:pPr>
    </w:p>
    <w:p w14:paraId="3734594A" w14:textId="0D9646B9" w:rsidR="00F37D8A" w:rsidRPr="007E2777" w:rsidRDefault="00846C74" w:rsidP="006C133D">
      <w:pPr>
        <w:spacing w:after="120"/>
        <w:rPr>
          <w:rFonts w:ascii="Times New Roman" w:hAnsi="Times New Roman"/>
          <w:b/>
          <w:sz w:val="28"/>
          <w:szCs w:val="28"/>
          <w:lang w:val="fr-FR"/>
        </w:rPr>
      </w:pPr>
      <w:r>
        <w:rPr>
          <w:rFonts w:ascii="Times New Roman" w:hAnsi="Times New Roman"/>
          <w:b/>
          <w:sz w:val="28"/>
          <w:szCs w:val="28"/>
          <w:lang w:val="fr-FR"/>
        </w:rPr>
        <w:t>10. Les éducateurs voulus par le P</w:t>
      </w:r>
      <w:r w:rsidR="00F37D8A" w:rsidRPr="00F37D8A">
        <w:rPr>
          <w:rFonts w:ascii="Times New Roman" w:hAnsi="Times New Roman"/>
          <w:b/>
          <w:sz w:val="28"/>
          <w:szCs w:val="28"/>
          <w:lang w:val="fr-FR"/>
        </w:rPr>
        <w:t>è</w:t>
      </w:r>
      <w:r w:rsidR="007E2777">
        <w:rPr>
          <w:rFonts w:ascii="Times New Roman" w:hAnsi="Times New Roman"/>
          <w:b/>
          <w:sz w:val="28"/>
          <w:szCs w:val="28"/>
          <w:lang w:val="fr-FR"/>
        </w:rPr>
        <w:t>re</w:t>
      </w:r>
    </w:p>
    <w:p w14:paraId="6E523D07" w14:textId="77777777" w:rsidR="002D7428" w:rsidRDefault="00F37D8A" w:rsidP="006C133D">
      <w:pPr>
        <w:spacing w:after="120"/>
        <w:rPr>
          <w:rFonts w:ascii="Times New Roman" w:hAnsi="Times New Roman"/>
          <w:sz w:val="24"/>
          <w:szCs w:val="24"/>
          <w:lang w:val="fr-FR"/>
        </w:rPr>
      </w:pPr>
      <w:r>
        <w:rPr>
          <w:rFonts w:ascii="Times New Roman" w:hAnsi="Times New Roman"/>
          <w:sz w:val="24"/>
          <w:szCs w:val="24"/>
          <w:lang w:val="fr-FR"/>
        </w:rPr>
        <w:tab/>
      </w:r>
      <w:r w:rsidRPr="00F37D8A">
        <w:rPr>
          <w:rFonts w:ascii="Times New Roman" w:hAnsi="Times New Roman"/>
          <w:sz w:val="24"/>
          <w:szCs w:val="24"/>
          <w:lang w:val="fr-FR"/>
        </w:rPr>
        <w:t>Le Père souhaitait à juste titre que l'éducateur soit par</w:t>
      </w:r>
      <w:r w:rsidR="0089079F">
        <w:rPr>
          <w:rFonts w:ascii="Times New Roman" w:hAnsi="Times New Roman"/>
          <w:sz w:val="24"/>
          <w:szCs w:val="24"/>
          <w:lang w:val="fr-FR"/>
        </w:rPr>
        <w:t>faitement conscient de sa charge</w:t>
      </w:r>
      <w:r w:rsidRPr="00F37D8A">
        <w:rPr>
          <w:rFonts w:ascii="Times New Roman" w:hAnsi="Times New Roman"/>
          <w:sz w:val="24"/>
          <w:szCs w:val="24"/>
          <w:lang w:val="fr-FR"/>
        </w:rPr>
        <w:t xml:space="preserve"> et convenablement préparé à sa tâche ardue. Par conséquent, il l'encadre immédiatement dans un environ</w:t>
      </w:r>
      <w:r w:rsidR="0089079F">
        <w:rPr>
          <w:rFonts w:ascii="Times New Roman" w:hAnsi="Times New Roman"/>
          <w:sz w:val="24"/>
          <w:szCs w:val="24"/>
          <w:lang w:val="fr-FR"/>
        </w:rPr>
        <w:t>nement saturé de spiritualité. Il écrit: "</w:t>
      </w:r>
      <w:r w:rsidRPr="00F37D8A">
        <w:rPr>
          <w:rFonts w:ascii="Times New Roman" w:hAnsi="Times New Roman"/>
          <w:sz w:val="24"/>
          <w:szCs w:val="24"/>
          <w:lang w:val="fr-FR"/>
        </w:rPr>
        <w:t>L’</w:t>
      </w:r>
      <w:r w:rsidR="0089079F">
        <w:rPr>
          <w:rFonts w:ascii="Times New Roman" w:hAnsi="Times New Roman"/>
          <w:sz w:val="24"/>
          <w:szCs w:val="24"/>
          <w:lang w:val="fr-FR"/>
        </w:rPr>
        <w:t>éducation des enfants</w:t>
      </w:r>
      <w:r w:rsidRPr="00F37D8A">
        <w:rPr>
          <w:rFonts w:ascii="Times New Roman" w:hAnsi="Times New Roman"/>
          <w:sz w:val="24"/>
          <w:szCs w:val="24"/>
          <w:lang w:val="fr-FR"/>
        </w:rPr>
        <w:t xml:space="preserve"> est l’</w:t>
      </w:r>
      <w:r w:rsidR="003434D0" w:rsidRPr="00F37D8A">
        <w:rPr>
          <w:rFonts w:ascii="Times New Roman" w:hAnsi="Times New Roman"/>
          <w:sz w:val="24"/>
          <w:szCs w:val="24"/>
          <w:lang w:val="fr-FR"/>
        </w:rPr>
        <w:t>œuvre</w:t>
      </w:r>
      <w:r w:rsidRPr="00F37D8A">
        <w:rPr>
          <w:rFonts w:ascii="Times New Roman" w:hAnsi="Times New Roman"/>
          <w:sz w:val="24"/>
          <w:szCs w:val="24"/>
          <w:lang w:val="fr-FR"/>
        </w:rPr>
        <w:t xml:space="preserve"> de sacrifice</w:t>
      </w:r>
      <w:r w:rsidR="0089079F">
        <w:rPr>
          <w:rFonts w:ascii="Times New Roman" w:hAnsi="Times New Roman"/>
          <w:sz w:val="24"/>
          <w:szCs w:val="24"/>
          <w:lang w:val="fr-FR"/>
        </w:rPr>
        <w:t>s</w:t>
      </w:r>
      <w:r w:rsidRPr="00F37D8A">
        <w:rPr>
          <w:rFonts w:ascii="Times New Roman" w:hAnsi="Times New Roman"/>
          <w:sz w:val="24"/>
          <w:szCs w:val="24"/>
          <w:lang w:val="fr-FR"/>
        </w:rPr>
        <w:t xml:space="preserve"> continu</w:t>
      </w:r>
      <w:r w:rsidR="0089079F">
        <w:rPr>
          <w:rFonts w:ascii="Times New Roman" w:hAnsi="Times New Roman"/>
          <w:sz w:val="24"/>
          <w:szCs w:val="24"/>
          <w:lang w:val="fr-FR"/>
        </w:rPr>
        <w:t>s</w:t>
      </w:r>
      <w:r w:rsidRPr="00F37D8A">
        <w:rPr>
          <w:rFonts w:ascii="Times New Roman" w:hAnsi="Times New Roman"/>
          <w:sz w:val="24"/>
          <w:szCs w:val="24"/>
          <w:lang w:val="fr-FR"/>
        </w:rPr>
        <w:t>, qui exige un grand ren</w:t>
      </w:r>
      <w:r w:rsidR="0089079F">
        <w:rPr>
          <w:rFonts w:ascii="Times New Roman" w:hAnsi="Times New Roman"/>
          <w:sz w:val="24"/>
          <w:szCs w:val="24"/>
          <w:lang w:val="fr-FR"/>
        </w:rPr>
        <w:t>oncement à soi-même: Il faut</w:t>
      </w:r>
      <w:r w:rsidRPr="00F37D8A">
        <w:rPr>
          <w:rFonts w:ascii="Times New Roman" w:hAnsi="Times New Roman"/>
          <w:sz w:val="24"/>
          <w:szCs w:val="24"/>
          <w:lang w:val="fr-FR"/>
        </w:rPr>
        <w:t xml:space="preserve"> supporter le</w:t>
      </w:r>
      <w:r w:rsidR="0089079F">
        <w:rPr>
          <w:rFonts w:ascii="Times New Roman" w:hAnsi="Times New Roman"/>
          <w:sz w:val="24"/>
          <w:szCs w:val="24"/>
          <w:lang w:val="fr-FR"/>
        </w:rPr>
        <w:t>s</w:t>
      </w:r>
      <w:r w:rsidRPr="00F37D8A">
        <w:rPr>
          <w:rFonts w:ascii="Times New Roman" w:hAnsi="Times New Roman"/>
          <w:sz w:val="24"/>
          <w:szCs w:val="24"/>
          <w:lang w:val="fr-FR"/>
        </w:rPr>
        <w:t xml:space="preserve"> harcèlement</w:t>
      </w:r>
      <w:r w:rsidR="0089079F">
        <w:rPr>
          <w:rFonts w:ascii="Times New Roman" w:hAnsi="Times New Roman"/>
          <w:sz w:val="24"/>
          <w:szCs w:val="24"/>
          <w:lang w:val="fr-FR"/>
        </w:rPr>
        <w:t>s</w:t>
      </w:r>
      <w:r w:rsidRPr="00F37D8A">
        <w:rPr>
          <w:rFonts w:ascii="Times New Roman" w:hAnsi="Times New Roman"/>
          <w:sz w:val="24"/>
          <w:szCs w:val="24"/>
          <w:lang w:val="fr-FR"/>
        </w:rPr>
        <w:t>, les p</w:t>
      </w:r>
      <w:r w:rsidR="0089079F">
        <w:rPr>
          <w:rFonts w:ascii="Times New Roman" w:hAnsi="Times New Roman"/>
          <w:sz w:val="24"/>
          <w:szCs w:val="24"/>
          <w:lang w:val="fr-FR"/>
        </w:rPr>
        <w:t xml:space="preserve">rivations, les ennuis, les dissimulés. Nous </w:t>
      </w:r>
      <w:r w:rsidRPr="00F37D8A">
        <w:rPr>
          <w:rFonts w:ascii="Times New Roman" w:hAnsi="Times New Roman"/>
          <w:sz w:val="24"/>
          <w:szCs w:val="24"/>
          <w:lang w:val="fr-FR"/>
        </w:rPr>
        <w:t xml:space="preserve">embrassons </w:t>
      </w:r>
      <w:r w:rsidR="0089079F">
        <w:rPr>
          <w:rFonts w:ascii="Times New Roman" w:hAnsi="Times New Roman"/>
          <w:sz w:val="24"/>
          <w:szCs w:val="24"/>
          <w:lang w:val="fr-FR"/>
        </w:rPr>
        <w:t xml:space="preserve">tout </w:t>
      </w:r>
      <w:r w:rsidR="0089079F" w:rsidRPr="00F37D8A">
        <w:rPr>
          <w:rFonts w:ascii="Times New Roman" w:hAnsi="Times New Roman"/>
          <w:sz w:val="24"/>
          <w:szCs w:val="24"/>
          <w:lang w:val="fr-FR"/>
        </w:rPr>
        <w:t xml:space="preserve">sans réserve </w:t>
      </w:r>
      <w:r w:rsidR="0089079F">
        <w:rPr>
          <w:rFonts w:ascii="Times New Roman" w:hAnsi="Times New Roman"/>
          <w:sz w:val="24"/>
          <w:szCs w:val="24"/>
          <w:lang w:val="fr-FR"/>
        </w:rPr>
        <w:t>et l'</w:t>
      </w:r>
      <w:r w:rsidRPr="00F37D8A">
        <w:rPr>
          <w:rFonts w:ascii="Times New Roman" w:hAnsi="Times New Roman"/>
          <w:sz w:val="24"/>
          <w:szCs w:val="24"/>
          <w:lang w:val="fr-FR"/>
        </w:rPr>
        <w:t>offrons à l'</w:t>
      </w:r>
      <w:r w:rsidR="00846C74">
        <w:rPr>
          <w:rFonts w:ascii="Times New Roman" w:hAnsi="Times New Roman"/>
          <w:sz w:val="24"/>
          <w:szCs w:val="24"/>
          <w:lang w:val="fr-FR"/>
        </w:rPr>
        <w:t>adorable Seigneur Jésus-Christ</w:t>
      </w:r>
      <w:r w:rsidRPr="00F37D8A">
        <w:rPr>
          <w:rFonts w:ascii="Times New Roman" w:hAnsi="Times New Roman"/>
          <w:sz w:val="24"/>
          <w:szCs w:val="24"/>
          <w:lang w:val="fr-FR"/>
        </w:rPr>
        <w:t>"</w:t>
      </w:r>
      <w:r w:rsidR="00846C74">
        <w:rPr>
          <w:rStyle w:val="FootnoteReference"/>
          <w:rFonts w:ascii="Times New Roman" w:hAnsi="Times New Roman"/>
          <w:sz w:val="24"/>
          <w:szCs w:val="24"/>
          <w:lang w:val="fr-FR"/>
        </w:rPr>
        <w:footnoteReference w:id="977"/>
      </w:r>
      <w:r w:rsidR="0089079F">
        <w:rPr>
          <w:rFonts w:ascii="Times New Roman" w:hAnsi="Times New Roman"/>
          <w:sz w:val="24"/>
          <w:szCs w:val="24"/>
          <w:lang w:val="fr-FR"/>
        </w:rPr>
        <w:t>.  Que l</w:t>
      </w:r>
      <w:r w:rsidR="00846C74">
        <w:rPr>
          <w:rFonts w:ascii="Times New Roman" w:hAnsi="Times New Roman"/>
          <w:sz w:val="24"/>
          <w:szCs w:val="24"/>
          <w:lang w:val="fr-FR"/>
        </w:rPr>
        <w:t>es S</w:t>
      </w:r>
      <w:r w:rsidR="00846C74" w:rsidRPr="00F37D8A">
        <w:rPr>
          <w:rFonts w:ascii="Times New Roman" w:hAnsi="Times New Roman"/>
          <w:sz w:val="24"/>
          <w:szCs w:val="24"/>
          <w:lang w:val="fr-FR"/>
        </w:rPr>
        <w:t>œurs</w:t>
      </w:r>
      <w:r w:rsidRPr="00F37D8A">
        <w:rPr>
          <w:rFonts w:ascii="Times New Roman" w:hAnsi="Times New Roman"/>
          <w:sz w:val="24"/>
          <w:szCs w:val="24"/>
          <w:lang w:val="fr-FR"/>
        </w:rPr>
        <w:t xml:space="preserve"> "</w:t>
      </w:r>
      <w:r w:rsidR="0089079F" w:rsidRPr="0089079F">
        <w:rPr>
          <w:rFonts w:ascii="Times New Roman" w:hAnsi="Times New Roman"/>
          <w:sz w:val="24"/>
          <w:szCs w:val="24"/>
          <w:lang w:val="fr-FR"/>
        </w:rPr>
        <w:t>fassent</w:t>
      </w:r>
      <w:r w:rsidRPr="00F37D8A">
        <w:rPr>
          <w:rFonts w:ascii="Times New Roman" w:hAnsi="Times New Roman"/>
          <w:sz w:val="24"/>
          <w:szCs w:val="24"/>
          <w:lang w:val="fr-FR"/>
        </w:rPr>
        <w:t xml:space="preserve"> et </w:t>
      </w:r>
      <w:r w:rsidR="0089079F" w:rsidRPr="0089079F">
        <w:rPr>
          <w:rFonts w:ascii="Times New Roman" w:hAnsi="Times New Roman"/>
          <w:sz w:val="24"/>
          <w:szCs w:val="24"/>
          <w:lang w:val="fr-FR"/>
        </w:rPr>
        <w:t>souffrent</w:t>
      </w:r>
      <w:r w:rsidRPr="00F37D8A">
        <w:rPr>
          <w:rFonts w:ascii="Times New Roman" w:hAnsi="Times New Roman"/>
          <w:sz w:val="24"/>
          <w:szCs w:val="24"/>
          <w:lang w:val="fr-FR"/>
        </w:rPr>
        <w:t xml:space="preserve"> tout pour l</w:t>
      </w:r>
      <w:r w:rsidR="0089079F">
        <w:rPr>
          <w:rFonts w:ascii="Times New Roman" w:hAnsi="Times New Roman"/>
          <w:sz w:val="24"/>
          <w:szCs w:val="24"/>
          <w:lang w:val="fr-FR"/>
        </w:rPr>
        <w:t>'amour de Jésus le Bien Suprême... qu'elles</w:t>
      </w:r>
      <w:r w:rsidRPr="00F37D8A">
        <w:rPr>
          <w:rFonts w:ascii="Times New Roman" w:hAnsi="Times New Roman"/>
          <w:sz w:val="24"/>
          <w:szCs w:val="24"/>
          <w:lang w:val="fr-FR"/>
        </w:rPr>
        <w:t xml:space="preserve"> so</w:t>
      </w:r>
      <w:r w:rsidR="0089079F">
        <w:rPr>
          <w:rFonts w:ascii="Times New Roman" w:hAnsi="Times New Roman"/>
          <w:sz w:val="24"/>
          <w:szCs w:val="24"/>
          <w:lang w:val="fr-FR"/>
        </w:rPr>
        <w:t>ient des âmes aimantes</w:t>
      </w:r>
      <w:r w:rsidRPr="00F37D8A">
        <w:rPr>
          <w:rFonts w:ascii="Times New Roman" w:hAnsi="Times New Roman"/>
          <w:sz w:val="24"/>
          <w:szCs w:val="24"/>
          <w:lang w:val="fr-FR"/>
        </w:rPr>
        <w:t xml:space="preserve"> et l'amour les rendra fort</w:t>
      </w:r>
      <w:r w:rsidR="0089079F">
        <w:rPr>
          <w:rFonts w:ascii="Times New Roman" w:hAnsi="Times New Roman"/>
          <w:sz w:val="24"/>
          <w:szCs w:val="24"/>
          <w:lang w:val="fr-FR"/>
        </w:rPr>
        <w:t>es</w:t>
      </w:r>
      <w:r w:rsidRPr="00F37D8A">
        <w:rPr>
          <w:rFonts w:ascii="Times New Roman" w:hAnsi="Times New Roman"/>
          <w:sz w:val="24"/>
          <w:szCs w:val="24"/>
          <w:lang w:val="fr-FR"/>
        </w:rPr>
        <w:t xml:space="preserve"> pour souffrir, pour travailler, pour se sacrifier"</w:t>
      </w:r>
      <w:r w:rsidR="00846C74">
        <w:rPr>
          <w:rStyle w:val="FootnoteReference"/>
          <w:rFonts w:ascii="Times New Roman" w:hAnsi="Times New Roman"/>
          <w:sz w:val="24"/>
          <w:szCs w:val="24"/>
          <w:lang w:val="fr-FR"/>
        </w:rPr>
        <w:footnoteReference w:id="978"/>
      </w:r>
      <w:r w:rsidRPr="00F37D8A">
        <w:rPr>
          <w:rFonts w:ascii="Times New Roman" w:hAnsi="Times New Roman"/>
          <w:sz w:val="24"/>
          <w:szCs w:val="24"/>
          <w:lang w:val="fr-FR"/>
        </w:rPr>
        <w:t xml:space="preserve">. </w:t>
      </w:r>
    </w:p>
    <w:p w14:paraId="63FC2AE1" w14:textId="77777777" w:rsidR="00116154" w:rsidRDefault="002D7428" w:rsidP="006C133D">
      <w:pPr>
        <w:spacing w:after="120"/>
        <w:rPr>
          <w:rFonts w:ascii="Times New Roman" w:hAnsi="Times New Roman"/>
          <w:sz w:val="24"/>
          <w:szCs w:val="24"/>
          <w:lang w:val="fr-FR"/>
        </w:rPr>
      </w:pPr>
      <w:r>
        <w:rPr>
          <w:rFonts w:ascii="Times New Roman" w:hAnsi="Times New Roman"/>
          <w:sz w:val="24"/>
          <w:szCs w:val="24"/>
          <w:lang w:val="fr-FR"/>
        </w:rPr>
        <w:tab/>
      </w:r>
      <w:r w:rsidR="00F37D8A" w:rsidRPr="00F37D8A">
        <w:rPr>
          <w:rFonts w:ascii="Times New Roman" w:hAnsi="Times New Roman"/>
          <w:sz w:val="24"/>
          <w:szCs w:val="24"/>
          <w:lang w:val="fr-FR"/>
        </w:rPr>
        <w:t xml:space="preserve">"Le </w:t>
      </w:r>
      <w:r w:rsidR="003434D0" w:rsidRPr="00F37D8A">
        <w:rPr>
          <w:rFonts w:ascii="Times New Roman" w:hAnsi="Times New Roman"/>
          <w:sz w:val="24"/>
          <w:szCs w:val="24"/>
          <w:lang w:val="fr-FR"/>
        </w:rPr>
        <w:t>Rogationniste</w:t>
      </w:r>
      <w:r w:rsidR="00F37D8A" w:rsidRPr="00F37D8A">
        <w:rPr>
          <w:rFonts w:ascii="Times New Roman" w:hAnsi="Times New Roman"/>
          <w:sz w:val="24"/>
          <w:szCs w:val="24"/>
          <w:lang w:val="fr-FR"/>
        </w:rPr>
        <w:t xml:space="preserve"> doit marcher en présence de Dieu, avoir Jésus-Christ dans son esprit, dans son cœur, dans ses actes, dans se</w:t>
      </w:r>
      <w:r w:rsidR="00846C74">
        <w:rPr>
          <w:rFonts w:ascii="Times New Roman" w:hAnsi="Times New Roman"/>
          <w:sz w:val="24"/>
          <w:szCs w:val="24"/>
          <w:lang w:val="fr-FR"/>
        </w:rPr>
        <w:t>s paroles, dans ses aspirations</w:t>
      </w:r>
      <w:r w:rsidR="00F37D8A" w:rsidRPr="00F37D8A">
        <w:rPr>
          <w:rFonts w:ascii="Times New Roman" w:hAnsi="Times New Roman"/>
          <w:sz w:val="24"/>
          <w:szCs w:val="24"/>
          <w:lang w:val="fr-FR"/>
        </w:rPr>
        <w:t>"</w:t>
      </w:r>
      <w:r w:rsidR="00846C74">
        <w:rPr>
          <w:rStyle w:val="FootnoteReference"/>
          <w:rFonts w:ascii="Times New Roman" w:hAnsi="Times New Roman"/>
          <w:sz w:val="24"/>
          <w:szCs w:val="24"/>
          <w:lang w:val="fr-FR"/>
        </w:rPr>
        <w:footnoteReference w:id="979"/>
      </w:r>
      <w:r w:rsidR="00846C74">
        <w:rPr>
          <w:rFonts w:ascii="Times New Roman" w:hAnsi="Times New Roman"/>
          <w:sz w:val="24"/>
          <w:szCs w:val="24"/>
          <w:lang w:val="fr-FR"/>
        </w:rPr>
        <w:t>.</w:t>
      </w:r>
      <w:r w:rsidR="00F37D8A" w:rsidRPr="00F37D8A">
        <w:rPr>
          <w:rFonts w:ascii="Times New Roman" w:hAnsi="Times New Roman"/>
          <w:sz w:val="24"/>
          <w:szCs w:val="24"/>
          <w:lang w:val="fr-FR"/>
        </w:rPr>
        <w:t xml:space="preserve"> </w:t>
      </w:r>
      <w:r w:rsidR="00116154">
        <w:rPr>
          <w:rFonts w:ascii="Times New Roman" w:hAnsi="Times New Roman"/>
          <w:sz w:val="24"/>
          <w:szCs w:val="24"/>
          <w:lang w:val="fr-FR"/>
        </w:rPr>
        <w:t xml:space="preserve"> </w:t>
      </w:r>
      <w:r w:rsidR="00F37D8A" w:rsidRPr="00F37D8A">
        <w:rPr>
          <w:rFonts w:ascii="Times New Roman" w:hAnsi="Times New Roman"/>
          <w:sz w:val="24"/>
          <w:szCs w:val="24"/>
          <w:lang w:val="fr-FR"/>
        </w:rPr>
        <w:t>Le Père attribue à juste tit</w:t>
      </w:r>
      <w:r w:rsidR="0089079F">
        <w:rPr>
          <w:rFonts w:ascii="Times New Roman" w:hAnsi="Times New Roman"/>
          <w:sz w:val="24"/>
          <w:szCs w:val="24"/>
          <w:lang w:val="fr-FR"/>
        </w:rPr>
        <w:t>re le bon fonctionnement d'une M</w:t>
      </w:r>
      <w:r w:rsidR="00F37D8A" w:rsidRPr="00F37D8A">
        <w:rPr>
          <w:rFonts w:ascii="Times New Roman" w:hAnsi="Times New Roman"/>
          <w:sz w:val="24"/>
          <w:szCs w:val="24"/>
          <w:lang w:val="fr-FR"/>
        </w:rPr>
        <w:t>aison d'éducation à l'esprit de sacrifice de</w:t>
      </w:r>
      <w:r w:rsidR="0089079F">
        <w:rPr>
          <w:rFonts w:ascii="Times New Roman" w:hAnsi="Times New Roman"/>
          <w:sz w:val="24"/>
          <w:szCs w:val="24"/>
          <w:lang w:val="fr-FR"/>
        </w:rPr>
        <w:t>s personnes dirigeantes</w:t>
      </w:r>
      <w:r w:rsidR="00116154">
        <w:rPr>
          <w:rFonts w:ascii="Times New Roman" w:hAnsi="Times New Roman"/>
          <w:sz w:val="24"/>
          <w:szCs w:val="24"/>
          <w:lang w:val="fr-FR"/>
        </w:rPr>
        <w:t>: "Notre M</w:t>
      </w:r>
      <w:r w:rsidR="00F37D8A" w:rsidRPr="00F37D8A">
        <w:rPr>
          <w:rFonts w:ascii="Times New Roman" w:hAnsi="Times New Roman"/>
          <w:sz w:val="24"/>
          <w:szCs w:val="24"/>
          <w:lang w:val="fr-FR"/>
        </w:rPr>
        <w:t>aison à Trani est une véritable consolation: nous avons des filles naïves, dociles, humbles et travail</w:t>
      </w:r>
      <w:r w:rsidR="00116154">
        <w:rPr>
          <w:rFonts w:ascii="Times New Roman" w:hAnsi="Times New Roman"/>
          <w:sz w:val="24"/>
          <w:szCs w:val="24"/>
          <w:lang w:val="fr-FR"/>
        </w:rPr>
        <w:t>leuses, ce qui est un plaisir. T</w:t>
      </w:r>
      <w:r w:rsidR="00F37D8A" w:rsidRPr="00F37D8A">
        <w:rPr>
          <w:rFonts w:ascii="Times New Roman" w:hAnsi="Times New Roman"/>
          <w:sz w:val="24"/>
          <w:szCs w:val="24"/>
          <w:lang w:val="fr-FR"/>
        </w:rPr>
        <w:t xml:space="preserve">out </w:t>
      </w:r>
      <w:r w:rsidR="00116154">
        <w:rPr>
          <w:rFonts w:ascii="Times New Roman" w:hAnsi="Times New Roman"/>
          <w:sz w:val="24"/>
          <w:szCs w:val="24"/>
          <w:lang w:val="fr-FR"/>
        </w:rPr>
        <w:t xml:space="preserve">est </w:t>
      </w:r>
      <w:r w:rsidR="00F37D8A" w:rsidRPr="00F37D8A">
        <w:rPr>
          <w:rFonts w:ascii="Times New Roman" w:hAnsi="Times New Roman"/>
          <w:sz w:val="24"/>
          <w:szCs w:val="24"/>
          <w:lang w:val="fr-FR"/>
        </w:rPr>
        <w:t>le fruit du dévouement éclairé, saint e</w:t>
      </w:r>
      <w:r w:rsidR="00116154">
        <w:rPr>
          <w:rFonts w:ascii="Times New Roman" w:hAnsi="Times New Roman"/>
          <w:sz w:val="24"/>
          <w:szCs w:val="24"/>
          <w:lang w:val="fr-FR"/>
        </w:rPr>
        <w:t>t intelligent de leur maitresse</w:t>
      </w:r>
      <w:r w:rsidR="00F37D8A" w:rsidRPr="00F37D8A">
        <w:rPr>
          <w:rFonts w:ascii="Times New Roman" w:hAnsi="Times New Roman"/>
          <w:sz w:val="24"/>
          <w:szCs w:val="24"/>
          <w:lang w:val="fr-FR"/>
        </w:rPr>
        <w:t>, qui</w:t>
      </w:r>
      <w:r w:rsidR="00846C74">
        <w:rPr>
          <w:rFonts w:ascii="Times New Roman" w:hAnsi="Times New Roman"/>
          <w:sz w:val="24"/>
          <w:szCs w:val="24"/>
          <w:lang w:val="fr-FR"/>
        </w:rPr>
        <w:t xml:space="preserve"> fait </w:t>
      </w:r>
      <w:r w:rsidR="00116154">
        <w:rPr>
          <w:rFonts w:ascii="Times New Roman" w:hAnsi="Times New Roman"/>
          <w:sz w:val="24"/>
          <w:szCs w:val="24"/>
          <w:lang w:val="fr-FR"/>
        </w:rPr>
        <w:t>devenir jour la nuit et</w:t>
      </w:r>
      <w:r w:rsidR="00846C74">
        <w:rPr>
          <w:rFonts w:ascii="Times New Roman" w:hAnsi="Times New Roman"/>
          <w:sz w:val="24"/>
          <w:szCs w:val="24"/>
          <w:lang w:val="fr-FR"/>
        </w:rPr>
        <w:t xml:space="preserve"> se sacrifie</w:t>
      </w:r>
      <w:r w:rsidR="00F37D8A" w:rsidRPr="00F37D8A">
        <w:rPr>
          <w:rFonts w:ascii="Times New Roman" w:hAnsi="Times New Roman"/>
          <w:sz w:val="24"/>
          <w:szCs w:val="24"/>
          <w:lang w:val="fr-FR"/>
        </w:rPr>
        <w:t>"</w:t>
      </w:r>
      <w:r w:rsidR="00846C74">
        <w:rPr>
          <w:rStyle w:val="FootnoteReference"/>
          <w:rFonts w:ascii="Times New Roman" w:hAnsi="Times New Roman"/>
          <w:sz w:val="24"/>
          <w:szCs w:val="24"/>
          <w:lang w:val="fr-FR"/>
        </w:rPr>
        <w:footnoteReference w:id="980"/>
      </w:r>
      <w:r w:rsidR="00F37D8A" w:rsidRPr="00F37D8A">
        <w:rPr>
          <w:rFonts w:ascii="Times New Roman" w:hAnsi="Times New Roman"/>
          <w:sz w:val="24"/>
          <w:szCs w:val="24"/>
          <w:lang w:val="fr-FR"/>
        </w:rPr>
        <w:t xml:space="preserve">. </w:t>
      </w:r>
    </w:p>
    <w:p w14:paraId="5C05E4F6" w14:textId="77777777" w:rsidR="002D7428" w:rsidRDefault="00116154" w:rsidP="006C133D">
      <w:pPr>
        <w:spacing w:after="120"/>
        <w:rPr>
          <w:rFonts w:ascii="Times New Roman" w:hAnsi="Times New Roman"/>
          <w:sz w:val="24"/>
          <w:szCs w:val="24"/>
          <w:lang w:val="fr-FR"/>
        </w:rPr>
      </w:pPr>
      <w:r>
        <w:rPr>
          <w:rFonts w:ascii="Times New Roman" w:hAnsi="Times New Roman"/>
          <w:sz w:val="24"/>
          <w:szCs w:val="24"/>
          <w:lang w:val="fr-FR"/>
        </w:rPr>
        <w:tab/>
        <w:t>Donc, l'éducateur doit être</w:t>
      </w:r>
      <w:r w:rsidR="00F37D8A" w:rsidRPr="00F37D8A">
        <w:rPr>
          <w:rFonts w:ascii="Times New Roman" w:hAnsi="Times New Roman"/>
          <w:sz w:val="24"/>
          <w:szCs w:val="24"/>
          <w:lang w:val="fr-FR"/>
        </w:rPr>
        <w:t xml:space="preserve"> un exemple pour </w:t>
      </w:r>
      <w:r>
        <w:rPr>
          <w:rFonts w:ascii="Times New Roman" w:hAnsi="Times New Roman"/>
          <w:sz w:val="24"/>
          <w:szCs w:val="24"/>
          <w:lang w:val="fr-FR"/>
        </w:rPr>
        <w:t>le pensionnaire</w:t>
      </w:r>
      <w:r w:rsidR="00F37D8A" w:rsidRPr="00F37D8A">
        <w:rPr>
          <w:rFonts w:ascii="Times New Roman" w:hAnsi="Times New Roman"/>
          <w:sz w:val="24"/>
          <w:szCs w:val="24"/>
          <w:lang w:val="fr-FR"/>
        </w:rPr>
        <w:t>. Le Père revient avec insistance sur ce thème dans les divers règlements qu'il a écrits pour l</w:t>
      </w:r>
      <w:r w:rsidR="00213ED1">
        <w:rPr>
          <w:rFonts w:ascii="Times New Roman" w:hAnsi="Times New Roman"/>
          <w:sz w:val="24"/>
          <w:szCs w:val="24"/>
          <w:lang w:val="fr-FR"/>
        </w:rPr>
        <w:t xml:space="preserve">es Rogationnistes et les Sœurs: </w:t>
      </w:r>
      <w:r w:rsidR="00F37D8A" w:rsidRPr="00F37D8A">
        <w:rPr>
          <w:rFonts w:ascii="Times New Roman" w:hAnsi="Times New Roman"/>
          <w:sz w:val="24"/>
          <w:szCs w:val="24"/>
          <w:lang w:val="fr-FR"/>
        </w:rPr>
        <w:t xml:space="preserve">"Afin de réussir cette entreprise très </w:t>
      </w:r>
      <w:r w:rsidR="00213ED1">
        <w:rPr>
          <w:rFonts w:ascii="Times New Roman" w:hAnsi="Times New Roman"/>
          <w:sz w:val="24"/>
          <w:szCs w:val="24"/>
          <w:lang w:val="fr-FR"/>
        </w:rPr>
        <w:t>sainte et d'obtenir le succès des petits garçons nous devons les édifier avec le</w:t>
      </w:r>
      <w:r w:rsidR="00F37D8A" w:rsidRPr="00F37D8A">
        <w:rPr>
          <w:rFonts w:ascii="Times New Roman" w:hAnsi="Times New Roman"/>
          <w:sz w:val="24"/>
          <w:szCs w:val="24"/>
          <w:lang w:val="fr-FR"/>
        </w:rPr>
        <w:t xml:space="preserve"> saint exemple à tous égards. Gardons à l’esprit avec une grande crainte la terrible menace du divin Maître (</w:t>
      </w:r>
      <w:r w:rsidR="00F37D8A" w:rsidRPr="003434D0">
        <w:rPr>
          <w:rFonts w:ascii="Times New Roman" w:hAnsi="Times New Roman"/>
          <w:i/>
          <w:sz w:val="24"/>
          <w:szCs w:val="24"/>
          <w:lang w:val="fr-FR"/>
        </w:rPr>
        <w:t>Mt</w:t>
      </w:r>
      <w:r w:rsidR="003434D0">
        <w:rPr>
          <w:rFonts w:ascii="Times New Roman" w:hAnsi="Times New Roman"/>
          <w:sz w:val="24"/>
          <w:szCs w:val="24"/>
          <w:lang w:val="fr-FR"/>
        </w:rPr>
        <w:t xml:space="preserve"> 18,</w:t>
      </w:r>
      <w:r w:rsidR="00F37D8A" w:rsidRPr="00F37D8A">
        <w:rPr>
          <w:rFonts w:ascii="Times New Roman" w:hAnsi="Times New Roman"/>
          <w:sz w:val="24"/>
          <w:szCs w:val="24"/>
          <w:lang w:val="fr-FR"/>
        </w:rPr>
        <w:t xml:space="preserve">6): </w:t>
      </w:r>
      <w:r w:rsidR="00F37D8A" w:rsidRPr="003434D0">
        <w:rPr>
          <w:rFonts w:ascii="Times New Roman" w:hAnsi="Times New Roman"/>
          <w:i/>
          <w:sz w:val="24"/>
          <w:szCs w:val="24"/>
          <w:lang w:val="fr-FR"/>
        </w:rPr>
        <w:t>M</w:t>
      </w:r>
      <w:r w:rsidR="00846C74" w:rsidRPr="003434D0">
        <w:rPr>
          <w:rFonts w:ascii="Times New Roman" w:hAnsi="Times New Roman"/>
          <w:i/>
          <w:sz w:val="24"/>
          <w:szCs w:val="24"/>
          <w:lang w:val="fr-FR"/>
        </w:rPr>
        <w:t>alheur à ceux qui scandalisent!</w:t>
      </w:r>
      <w:r w:rsidR="00F37D8A" w:rsidRPr="00F37D8A">
        <w:rPr>
          <w:rFonts w:ascii="Times New Roman" w:hAnsi="Times New Roman"/>
          <w:sz w:val="24"/>
          <w:szCs w:val="24"/>
          <w:lang w:val="fr-FR"/>
        </w:rPr>
        <w:t>"</w:t>
      </w:r>
      <w:r w:rsidR="00846C74">
        <w:rPr>
          <w:rStyle w:val="FootnoteReference"/>
          <w:rFonts w:ascii="Times New Roman" w:hAnsi="Times New Roman"/>
          <w:sz w:val="24"/>
          <w:szCs w:val="24"/>
          <w:lang w:val="fr-FR"/>
        </w:rPr>
        <w:footnoteReference w:id="981"/>
      </w:r>
      <w:r w:rsidR="008108C5">
        <w:rPr>
          <w:rFonts w:ascii="Times New Roman" w:hAnsi="Times New Roman"/>
          <w:sz w:val="24"/>
          <w:szCs w:val="24"/>
          <w:lang w:val="fr-FR"/>
        </w:rPr>
        <w:t>.</w:t>
      </w:r>
      <w:r w:rsidR="00846C74">
        <w:rPr>
          <w:rFonts w:ascii="Times New Roman" w:hAnsi="Times New Roman"/>
          <w:sz w:val="24"/>
          <w:szCs w:val="24"/>
          <w:lang w:val="fr-FR"/>
        </w:rPr>
        <w:t xml:space="preserve"> </w:t>
      </w:r>
    </w:p>
    <w:p w14:paraId="692D886F" w14:textId="77777777" w:rsidR="008108C5" w:rsidRPr="00497DFE" w:rsidRDefault="002D7428" w:rsidP="006C133D">
      <w:pPr>
        <w:spacing w:after="120"/>
        <w:rPr>
          <w:rFonts w:ascii="Times New Roman" w:hAnsi="Times New Roman"/>
          <w:sz w:val="24"/>
          <w:szCs w:val="24"/>
          <w:lang w:val="fr-FR"/>
        </w:rPr>
      </w:pPr>
      <w:r>
        <w:rPr>
          <w:rFonts w:ascii="Times New Roman" w:hAnsi="Times New Roman"/>
          <w:sz w:val="24"/>
          <w:szCs w:val="24"/>
          <w:lang w:val="fr-FR"/>
        </w:rPr>
        <w:tab/>
      </w:r>
      <w:r w:rsidR="00213ED1">
        <w:rPr>
          <w:rFonts w:ascii="Times New Roman" w:hAnsi="Times New Roman"/>
          <w:sz w:val="24"/>
          <w:szCs w:val="24"/>
          <w:lang w:val="fr-FR"/>
        </w:rPr>
        <w:t>"</w:t>
      </w:r>
      <w:r w:rsidR="00F37D8A" w:rsidRPr="00F37D8A">
        <w:rPr>
          <w:rFonts w:ascii="Times New Roman" w:hAnsi="Times New Roman"/>
          <w:sz w:val="24"/>
          <w:szCs w:val="24"/>
          <w:lang w:val="fr-FR"/>
        </w:rPr>
        <w:t>Tout d’abord, le personnel des religieuses et des adjoint</w:t>
      </w:r>
      <w:r w:rsidR="00213ED1">
        <w:rPr>
          <w:rFonts w:ascii="Times New Roman" w:hAnsi="Times New Roman"/>
          <w:sz w:val="24"/>
          <w:szCs w:val="24"/>
          <w:lang w:val="fr-FR"/>
        </w:rPr>
        <w:t>e</w:t>
      </w:r>
      <w:r w:rsidR="00F37D8A" w:rsidRPr="00F37D8A">
        <w:rPr>
          <w:rFonts w:ascii="Times New Roman" w:hAnsi="Times New Roman"/>
          <w:sz w:val="24"/>
          <w:szCs w:val="24"/>
          <w:lang w:val="fr-FR"/>
        </w:rPr>
        <w:t>s doit être tel que l’observance, la piété, le zèle, la charité, l’union des cœurs, la sainte ferveur se manifestent, de sorte qu</w:t>
      </w:r>
      <w:r w:rsidR="00213ED1">
        <w:rPr>
          <w:rFonts w:ascii="Times New Roman" w:hAnsi="Times New Roman"/>
          <w:sz w:val="24"/>
          <w:szCs w:val="24"/>
          <w:lang w:val="fr-FR"/>
        </w:rPr>
        <w:t>e tout cela puisse</w:t>
      </w:r>
      <w:r w:rsidR="00F37D8A" w:rsidRPr="00F37D8A">
        <w:rPr>
          <w:rFonts w:ascii="Times New Roman" w:hAnsi="Times New Roman"/>
          <w:sz w:val="24"/>
          <w:szCs w:val="24"/>
          <w:lang w:val="fr-FR"/>
        </w:rPr>
        <w:t xml:space="preserve"> </w:t>
      </w:r>
      <w:r w:rsidR="00213ED1">
        <w:rPr>
          <w:rFonts w:ascii="Times New Roman" w:hAnsi="Times New Roman"/>
          <w:sz w:val="24"/>
          <w:szCs w:val="24"/>
          <w:lang w:val="fr-FR"/>
        </w:rPr>
        <w:t xml:space="preserve">devenir aux </w:t>
      </w:r>
      <w:r w:rsidR="000834BF" w:rsidRPr="00F37D8A">
        <w:rPr>
          <w:rFonts w:ascii="Times New Roman" w:hAnsi="Times New Roman"/>
          <w:sz w:val="24"/>
          <w:szCs w:val="24"/>
          <w:lang w:val="fr-FR"/>
        </w:rPr>
        <w:t>hospita</w:t>
      </w:r>
      <w:r w:rsidR="000834BF">
        <w:rPr>
          <w:rFonts w:ascii="Times New Roman" w:hAnsi="Times New Roman"/>
          <w:sz w:val="24"/>
          <w:szCs w:val="24"/>
          <w:lang w:val="fr-FR"/>
        </w:rPr>
        <w:t xml:space="preserve">lisées </w:t>
      </w:r>
      <w:r w:rsidR="000834BF" w:rsidRPr="00F37D8A">
        <w:rPr>
          <w:rFonts w:ascii="Times New Roman" w:hAnsi="Times New Roman"/>
          <w:sz w:val="24"/>
          <w:szCs w:val="24"/>
          <w:lang w:val="fr-FR"/>
        </w:rPr>
        <w:t>des</w:t>
      </w:r>
      <w:r w:rsidR="00213ED1">
        <w:rPr>
          <w:rFonts w:ascii="Times New Roman" w:hAnsi="Times New Roman"/>
          <w:sz w:val="24"/>
          <w:szCs w:val="24"/>
          <w:lang w:val="fr-FR"/>
        </w:rPr>
        <w:t xml:space="preserve"> exemples de vertu et de sainteté</w:t>
      </w:r>
      <w:r w:rsidR="00F37D8A" w:rsidRPr="00F37D8A">
        <w:rPr>
          <w:rFonts w:ascii="Times New Roman" w:hAnsi="Times New Roman"/>
          <w:sz w:val="24"/>
          <w:szCs w:val="24"/>
          <w:lang w:val="fr-FR"/>
        </w:rPr>
        <w:t xml:space="preserve">, </w:t>
      </w:r>
      <w:r w:rsidR="00213ED1">
        <w:rPr>
          <w:rFonts w:ascii="Times New Roman" w:hAnsi="Times New Roman"/>
          <w:sz w:val="24"/>
          <w:szCs w:val="24"/>
          <w:lang w:val="fr-FR"/>
        </w:rPr>
        <w:t xml:space="preserve">et </w:t>
      </w:r>
      <w:r w:rsidR="00F37D8A" w:rsidRPr="00F37D8A">
        <w:rPr>
          <w:rFonts w:ascii="Times New Roman" w:hAnsi="Times New Roman"/>
          <w:sz w:val="24"/>
          <w:szCs w:val="24"/>
          <w:lang w:val="fr-FR"/>
        </w:rPr>
        <w:t>leurs</w:t>
      </w:r>
      <w:r w:rsidR="00213ED1">
        <w:rPr>
          <w:rFonts w:ascii="Times New Roman" w:hAnsi="Times New Roman"/>
          <w:sz w:val="24"/>
          <w:szCs w:val="24"/>
          <w:lang w:val="fr-FR"/>
        </w:rPr>
        <w:t xml:space="preserve"> actions pénètrent </w:t>
      </w:r>
      <w:r w:rsidR="000F2ED7">
        <w:rPr>
          <w:rFonts w:ascii="Times New Roman" w:hAnsi="Times New Roman"/>
          <w:sz w:val="24"/>
          <w:szCs w:val="24"/>
          <w:lang w:val="fr-FR"/>
        </w:rPr>
        <w:t>avec beaucoup d'édification</w:t>
      </w:r>
      <w:r w:rsidR="00846C74">
        <w:rPr>
          <w:rFonts w:ascii="Times New Roman" w:hAnsi="Times New Roman"/>
          <w:sz w:val="24"/>
          <w:szCs w:val="24"/>
          <w:lang w:val="fr-FR"/>
        </w:rPr>
        <w:t xml:space="preserve"> dans l’âme tendre des sujets</w:t>
      </w:r>
      <w:r w:rsidR="00F37D8A" w:rsidRPr="00F37D8A">
        <w:rPr>
          <w:rFonts w:ascii="Times New Roman" w:hAnsi="Times New Roman"/>
          <w:sz w:val="24"/>
          <w:szCs w:val="24"/>
          <w:lang w:val="fr-FR"/>
        </w:rPr>
        <w:t>"</w:t>
      </w:r>
      <w:r w:rsidR="00846C74">
        <w:rPr>
          <w:rStyle w:val="FootnoteReference"/>
          <w:rFonts w:ascii="Times New Roman" w:hAnsi="Times New Roman"/>
          <w:sz w:val="24"/>
          <w:szCs w:val="24"/>
          <w:lang w:val="fr-FR"/>
        </w:rPr>
        <w:footnoteReference w:id="982"/>
      </w:r>
      <w:r w:rsidR="00F37D8A" w:rsidRPr="00F37D8A">
        <w:rPr>
          <w:rFonts w:ascii="Times New Roman" w:hAnsi="Times New Roman"/>
          <w:sz w:val="24"/>
          <w:szCs w:val="24"/>
          <w:lang w:val="fr-FR"/>
        </w:rPr>
        <w:t>.</w:t>
      </w:r>
      <w:r w:rsidR="000F2ED7">
        <w:rPr>
          <w:rFonts w:ascii="Times New Roman" w:hAnsi="Times New Roman"/>
          <w:sz w:val="24"/>
          <w:szCs w:val="24"/>
          <w:lang w:val="fr-FR"/>
        </w:rPr>
        <w:t xml:space="preserve"> </w:t>
      </w:r>
      <w:r w:rsidR="00497DFE" w:rsidRPr="00497DFE">
        <w:rPr>
          <w:rFonts w:ascii="Times New Roman" w:hAnsi="Times New Roman"/>
          <w:sz w:val="24"/>
          <w:szCs w:val="24"/>
          <w:lang w:val="fr-FR"/>
        </w:rPr>
        <w:t xml:space="preserve">"En premier lieu, les </w:t>
      </w:r>
      <w:r w:rsidR="000834BF" w:rsidRPr="00497DFE">
        <w:rPr>
          <w:rFonts w:ascii="Times New Roman" w:hAnsi="Times New Roman"/>
          <w:sz w:val="24"/>
          <w:szCs w:val="24"/>
          <w:lang w:val="fr-FR"/>
        </w:rPr>
        <w:t>Sœurs donneront</w:t>
      </w:r>
      <w:r w:rsidR="00497DFE" w:rsidRPr="00497DFE">
        <w:rPr>
          <w:rFonts w:ascii="Times New Roman" w:hAnsi="Times New Roman"/>
          <w:sz w:val="24"/>
          <w:szCs w:val="24"/>
          <w:lang w:val="fr-FR"/>
        </w:rPr>
        <w:t xml:space="preserve"> à tous égards le bon exemple aux pensionnaires, soit en mesurant les mots, soit en amour au travail, soit dans les pratiques religieuses, soit dans l'obéissance à la Supérieure et soit en vivant dans la paix et en se respectant mutuellement et en tout autre chose.... Malheur si elles les inciteraient à parler mal, à rapporter ou à se donner des objets, à envoyer des ambassades ou à montrer complaisance de jouer au propre avantage. Ce serait la même chose que perdre sa dignité et ruiner les pauvres pensionnaires".  "Nous recommandons également aux Sœurs les actes d'urbanité et le comportement civil conformément aux principes d'une éducation saine,  la véritable éducation étant la sœur du dévouement véritable </w:t>
      </w:r>
      <w:r w:rsidR="00F37D8A" w:rsidRPr="00497DFE">
        <w:rPr>
          <w:rFonts w:ascii="Times New Roman" w:hAnsi="Times New Roman"/>
          <w:sz w:val="24"/>
          <w:szCs w:val="24"/>
          <w:lang w:val="fr-FR"/>
        </w:rPr>
        <w:t>"</w:t>
      </w:r>
      <w:r w:rsidR="008108C5" w:rsidRPr="00497DFE">
        <w:rPr>
          <w:rStyle w:val="FootnoteReference"/>
          <w:rFonts w:ascii="Times New Roman" w:hAnsi="Times New Roman"/>
          <w:sz w:val="24"/>
          <w:szCs w:val="24"/>
          <w:lang w:val="fr-FR"/>
        </w:rPr>
        <w:footnoteReference w:id="983"/>
      </w:r>
      <w:r w:rsidR="008108C5" w:rsidRPr="00497DFE">
        <w:rPr>
          <w:rFonts w:ascii="Times New Roman" w:hAnsi="Times New Roman"/>
          <w:sz w:val="24"/>
          <w:szCs w:val="24"/>
          <w:lang w:val="fr-FR"/>
        </w:rPr>
        <w:t>.</w:t>
      </w:r>
      <w:r w:rsidR="00F37D8A" w:rsidRPr="00497DFE">
        <w:rPr>
          <w:rFonts w:ascii="Times New Roman" w:hAnsi="Times New Roman"/>
          <w:sz w:val="24"/>
          <w:szCs w:val="24"/>
          <w:lang w:val="fr-FR"/>
        </w:rPr>
        <w:t xml:space="preserve"> </w:t>
      </w:r>
    </w:p>
    <w:p w14:paraId="12D7E6B7" w14:textId="77777777" w:rsidR="00E24553" w:rsidRDefault="008108C5" w:rsidP="006C133D">
      <w:pPr>
        <w:spacing w:after="120"/>
        <w:rPr>
          <w:rFonts w:ascii="Times New Roman" w:hAnsi="Times New Roman"/>
          <w:sz w:val="24"/>
          <w:szCs w:val="24"/>
          <w:lang w:val="fr-FR"/>
        </w:rPr>
      </w:pPr>
      <w:r w:rsidRPr="00497DFE">
        <w:rPr>
          <w:rFonts w:ascii="Times New Roman" w:hAnsi="Times New Roman"/>
          <w:sz w:val="24"/>
          <w:szCs w:val="24"/>
          <w:lang w:val="fr-FR"/>
        </w:rPr>
        <w:tab/>
      </w:r>
      <w:r w:rsidR="00F37D8A" w:rsidRPr="00497DFE">
        <w:rPr>
          <w:rFonts w:ascii="Times New Roman" w:hAnsi="Times New Roman"/>
          <w:sz w:val="24"/>
          <w:szCs w:val="24"/>
          <w:lang w:val="fr-FR"/>
        </w:rPr>
        <w:t>Au début, l'as</w:t>
      </w:r>
      <w:r w:rsidR="00E61C2A">
        <w:rPr>
          <w:rFonts w:ascii="Times New Roman" w:hAnsi="Times New Roman"/>
          <w:sz w:val="24"/>
          <w:szCs w:val="24"/>
          <w:lang w:val="fr-FR"/>
        </w:rPr>
        <w:t>sistance aux filles touchait aux</w:t>
      </w:r>
      <w:r w:rsidR="00F37D8A" w:rsidRPr="00497DFE">
        <w:rPr>
          <w:rFonts w:ascii="Times New Roman" w:hAnsi="Times New Roman"/>
          <w:sz w:val="24"/>
          <w:szCs w:val="24"/>
          <w:lang w:val="fr-FR"/>
        </w:rPr>
        <w:t xml:space="preserve"> novices et le Père écrit pour elles.</w:t>
      </w:r>
      <w:r w:rsidR="00E61C2A">
        <w:rPr>
          <w:rFonts w:ascii="Times New Roman" w:hAnsi="Times New Roman"/>
          <w:sz w:val="24"/>
          <w:szCs w:val="24"/>
          <w:lang w:val="fr-FR"/>
        </w:rPr>
        <w:t xml:space="preserve"> "Afin de rendre les pensionnaires</w:t>
      </w:r>
      <w:r w:rsidR="00F37D8A" w:rsidRPr="00497DFE">
        <w:rPr>
          <w:rFonts w:ascii="Times New Roman" w:hAnsi="Times New Roman"/>
          <w:sz w:val="24"/>
          <w:szCs w:val="24"/>
          <w:lang w:val="fr-FR"/>
        </w:rPr>
        <w:t xml:space="preserve"> dociles, obéissant</w:t>
      </w:r>
      <w:r w:rsidR="00E61C2A">
        <w:rPr>
          <w:rFonts w:ascii="Times New Roman" w:hAnsi="Times New Roman"/>
          <w:sz w:val="24"/>
          <w:szCs w:val="24"/>
          <w:lang w:val="fr-FR"/>
        </w:rPr>
        <w:t>e</w:t>
      </w:r>
      <w:r w:rsidR="00F37D8A" w:rsidRPr="00497DFE">
        <w:rPr>
          <w:rFonts w:ascii="Times New Roman" w:hAnsi="Times New Roman"/>
          <w:sz w:val="24"/>
          <w:szCs w:val="24"/>
          <w:lang w:val="fr-FR"/>
        </w:rPr>
        <w:t>s et discipliné</w:t>
      </w:r>
      <w:r w:rsidR="00E61C2A">
        <w:rPr>
          <w:rFonts w:ascii="Times New Roman" w:hAnsi="Times New Roman"/>
          <w:sz w:val="24"/>
          <w:szCs w:val="24"/>
          <w:lang w:val="fr-FR"/>
        </w:rPr>
        <w:t>e</w:t>
      </w:r>
      <w:r w:rsidR="00F37D8A" w:rsidRPr="00497DFE">
        <w:rPr>
          <w:rFonts w:ascii="Times New Roman" w:hAnsi="Times New Roman"/>
          <w:sz w:val="24"/>
          <w:szCs w:val="24"/>
          <w:lang w:val="fr-FR"/>
        </w:rPr>
        <w:t>s, la première chose à faire</w:t>
      </w:r>
      <w:r w:rsidR="00E61C2A">
        <w:rPr>
          <w:rFonts w:ascii="Times New Roman" w:hAnsi="Times New Roman"/>
          <w:sz w:val="24"/>
          <w:szCs w:val="24"/>
          <w:lang w:val="fr-FR"/>
        </w:rPr>
        <w:t xml:space="preserve"> est que la novice leur donne le bon exemple; donc </w:t>
      </w:r>
      <w:r w:rsidR="00F37D8A" w:rsidRPr="00497DFE">
        <w:rPr>
          <w:rFonts w:ascii="Times New Roman" w:hAnsi="Times New Roman"/>
          <w:sz w:val="24"/>
          <w:szCs w:val="24"/>
          <w:lang w:val="fr-FR"/>
        </w:rPr>
        <w:t>elle sera ador</w:t>
      </w:r>
      <w:r w:rsidR="00E61C2A">
        <w:rPr>
          <w:rFonts w:ascii="Times New Roman" w:hAnsi="Times New Roman"/>
          <w:sz w:val="24"/>
          <w:szCs w:val="24"/>
          <w:lang w:val="fr-FR"/>
        </w:rPr>
        <w:t>née d'une patience sainte, de</w:t>
      </w:r>
      <w:r w:rsidR="00F37D8A" w:rsidRPr="00497DFE">
        <w:rPr>
          <w:rFonts w:ascii="Times New Roman" w:hAnsi="Times New Roman"/>
          <w:sz w:val="24"/>
          <w:szCs w:val="24"/>
          <w:lang w:val="fr-FR"/>
        </w:rPr>
        <w:t xml:space="preserve"> douceur, de </w:t>
      </w:r>
      <w:r w:rsidR="00E61C2A">
        <w:rPr>
          <w:rFonts w:ascii="Times New Roman" w:hAnsi="Times New Roman"/>
          <w:sz w:val="24"/>
          <w:szCs w:val="24"/>
          <w:lang w:val="fr-FR"/>
        </w:rPr>
        <w:t>mansuétude et de</w:t>
      </w:r>
      <w:r w:rsidR="00F37D8A" w:rsidRPr="00497DFE">
        <w:rPr>
          <w:rFonts w:ascii="Times New Roman" w:hAnsi="Times New Roman"/>
          <w:sz w:val="24"/>
          <w:szCs w:val="24"/>
          <w:lang w:val="fr-FR"/>
        </w:rPr>
        <w:t xml:space="preserve"> charité, elle parlera presque toujours avec douceur et tact, car </w:t>
      </w:r>
      <w:r w:rsidR="001D5E6F" w:rsidRPr="00497DFE">
        <w:rPr>
          <w:rFonts w:ascii="Times New Roman" w:hAnsi="Times New Roman"/>
          <w:sz w:val="24"/>
          <w:szCs w:val="24"/>
          <w:lang w:val="fr-FR"/>
        </w:rPr>
        <w:lastRenderedPageBreak/>
        <w:t xml:space="preserve">pour les </w:t>
      </w:r>
      <w:r w:rsidR="001D5E6F">
        <w:rPr>
          <w:rFonts w:ascii="Times New Roman" w:hAnsi="Times New Roman"/>
          <w:sz w:val="24"/>
          <w:szCs w:val="24"/>
          <w:lang w:val="fr-FR"/>
        </w:rPr>
        <w:t xml:space="preserve">tenir tranquilles </w:t>
      </w:r>
      <w:r w:rsidR="00E61C2A">
        <w:rPr>
          <w:rFonts w:ascii="Times New Roman" w:hAnsi="Times New Roman"/>
          <w:sz w:val="24"/>
          <w:szCs w:val="24"/>
          <w:lang w:val="fr-FR"/>
        </w:rPr>
        <w:t xml:space="preserve">ceci est plus </w:t>
      </w:r>
      <w:r w:rsidR="00F37D8A" w:rsidRPr="00497DFE">
        <w:rPr>
          <w:rFonts w:ascii="Times New Roman" w:hAnsi="Times New Roman"/>
          <w:sz w:val="24"/>
          <w:szCs w:val="24"/>
          <w:lang w:val="fr-FR"/>
        </w:rPr>
        <w:t>efficace que toute invective ou reproche amer.</w:t>
      </w:r>
      <w:r w:rsidR="000334CB" w:rsidRPr="00497DFE">
        <w:rPr>
          <w:rFonts w:ascii="Times New Roman" w:hAnsi="Times New Roman"/>
          <w:sz w:val="24"/>
          <w:szCs w:val="24"/>
          <w:lang w:val="fr-FR"/>
        </w:rPr>
        <w:t xml:space="preserve"> </w:t>
      </w:r>
      <w:r w:rsidR="00F37D8A" w:rsidRPr="00497DFE">
        <w:rPr>
          <w:rFonts w:ascii="Times New Roman" w:hAnsi="Times New Roman"/>
          <w:sz w:val="24"/>
          <w:szCs w:val="24"/>
          <w:lang w:val="fr-FR"/>
        </w:rPr>
        <w:t>Un</w:t>
      </w:r>
      <w:r w:rsidR="001D5E6F">
        <w:rPr>
          <w:rFonts w:ascii="Times New Roman" w:hAnsi="Times New Roman"/>
          <w:sz w:val="24"/>
          <w:szCs w:val="24"/>
          <w:lang w:val="fr-FR"/>
        </w:rPr>
        <w:t>e éducatrice</w:t>
      </w:r>
      <w:r w:rsidR="00F37D8A" w:rsidRPr="00497DFE">
        <w:rPr>
          <w:rFonts w:ascii="Times New Roman" w:hAnsi="Times New Roman"/>
          <w:sz w:val="24"/>
          <w:szCs w:val="24"/>
          <w:lang w:val="fr-FR"/>
        </w:rPr>
        <w:t xml:space="preserve"> qui a l'habitude de </w:t>
      </w:r>
      <w:r w:rsidR="001D5E6F">
        <w:rPr>
          <w:rFonts w:ascii="Times New Roman" w:hAnsi="Times New Roman"/>
          <w:sz w:val="24"/>
          <w:szCs w:val="24"/>
          <w:lang w:val="fr-FR"/>
        </w:rPr>
        <w:t xml:space="preserve">la </w:t>
      </w:r>
      <w:r w:rsidR="00F37D8A" w:rsidRPr="00497DFE">
        <w:rPr>
          <w:rFonts w:ascii="Times New Roman" w:hAnsi="Times New Roman"/>
          <w:sz w:val="24"/>
          <w:szCs w:val="24"/>
          <w:lang w:val="fr-FR"/>
        </w:rPr>
        <w:t>dou</w:t>
      </w:r>
      <w:r w:rsidR="001D5E6F">
        <w:rPr>
          <w:rFonts w:ascii="Times New Roman" w:hAnsi="Times New Roman"/>
          <w:sz w:val="24"/>
          <w:szCs w:val="24"/>
          <w:lang w:val="fr-FR"/>
        </w:rPr>
        <w:t>ceur</w:t>
      </w:r>
      <w:r w:rsidRPr="00497DFE">
        <w:rPr>
          <w:rFonts w:ascii="Times New Roman" w:hAnsi="Times New Roman"/>
          <w:sz w:val="24"/>
          <w:szCs w:val="24"/>
          <w:lang w:val="fr-FR"/>
        </w:rPr>
        <w:t xml:space="preserve"> apprivoiser</w:t>
      </w:r>
      <w:r w:rsidR="001D5E6F">
        <w:rPr>
          <w:rFonts w:ascii="Times New Roman" w:hAnsi="Times New Roman"/>
          <w:sz w:val="24"/>
          <w:szCs w:val="24"/>
          <w:lang w:val="fr-FR"/>
        </w:rPr>
        <w:t>a</w:t>
      </w:r>
      <w:r w:rsidRPr="00497DFE">
        <w:rPr>
          <w:rFonts w:ascii="Times New Roman" w:hAnsi="Times New Roman"/>
          <w:sz w:val="24"/>
          <w:szCs w:val="24"/>
          <w:lang w:val="fr-FR"/>
        </w:rPr>
        <w:t xml:space="preserve"> ses élèves</w:t>
      </w:r>
      <w:r w:rsidR="00F37D8A" w:rsidRPr="00497DFE">
        <w:rPr>
          <w:rFonts w:ascii="Times New Roman" w:hAnsi="Times New Roman"/>
          <w:sz w:val="24"/>
          <w:szCs w:val="24"/>
          <w:lang w:val="fr-FR"/>
        </w:rPr>
        <w:t>"</w:t>
      </w:r>
      <w:r w:rsidRPr="00497DFE">
        <w:rPr>
          <w:rStyle w:val="FootnoteReference"/>
          <w:rFonts w:ascii="Times New Roman" w:hAnsi="Times New Roman"/>
          <w:sz w:val="24"/>
          <w:szCs w:val="24"/>
          <w:lang w:val="fr-FR"/>
        </w:rPr>
        <w:footnoteReference w:id="984"/>
      </w:r>
      <w:r w:rsidRPr="00497DFE">
        <w:rPr>
          <w:rFonts w:ascii="Times New Roman" w:hAnsi="Times New Roman"/>
          <w:sz w:val="24"/>
          <w:szCs w:val="24"/>
          <w:lang w:val="fr-FR"/>
        </w:rPr>
        <w:t xml:space="preserve">.  </w:t>
      </w:r>
    </w:p>
    <w:p w14:paraId="7FBAAC87" w14:textId="77777777" w:rsidR="002D7428" w:rsidRDefault="00E24553" w:rsidP="006C133D">
      <w:pPr>
        <w:spacing w:after="120"/>
        <w:rPr>
          <w:rFonts w:ascii="Times New Roman" w:hAnsi="Times New Roman"/>
          <w:sz w:val="24"/>
          <w:szCs w:val="24"/>
          <w:lang w:val="fr-FR"/>
        </w:rPr>
      </w:pPr>
      <w:r>
        <w:rPr>
          <w:rFonts w:ascii="Times New Roman" w:hAnsi="Times New Roman"/>
          <w:sz w:val="24"/>
          <w:szCs w:val="24"/>
          <w:lang w:val="fr-FR"/>
        </w:rPr>
        <w:tab/>
      </w:r>
      <w:r w:rsidR="001D5E6F">
        <w:rPr>
          <w:rFonts w:ascii="Times New Roman" w:hAnsi="Times New Roman"/>
          <w:sz w:val="24"/>
          <w:szCs w:val="24"/>
          <w:lang w:val="fr-FR"/>
        </w:rPr>
        <w:t>"Les novices</w:t>
      </w:r>
      <w:r w:rsidR="00F37D8A" w:rsidRPr="00497DFE">
        <w:rPr>
          <w:rFonts w:ascii="Times New Roman" w:hAnsi="Times New Roman"/>
          <w:sz w:val="24"/>
          <w:szCs w:val="24"/>
          <w:lang w:val="fr-FR"/>
        </w:rPr>
        <w:t xml:space="preserve"> de la Petite Retraite se considéreront comme les </w:t>
      </w:r>
      <w:r w:rsidR="000834BF" w:rsidRPr="00497DFE">
        <w:rPr>
          <w:rFonts w:ascii="Times New Roman" w:hAnsi="Times New Roman"/>
          <w:sz w:val="24"/>
          <w:szCs w:val="24"/>
          <w:lang w:val="fr-FR"/>
        </w:rPr>
        <w:t>serv</w:t>
      </w:r>
      <w:r w:rsidR="000834BF">
        <w:rPr>
          <w:rFonts w:ascii="Times New Roman" w:hAnsi="Times New Roman"/>
          <w:sz w:val="24"/>
          <w:szCs w:val="24"/>
          <w:lang w:val="fr-FR"/>
        </w:rPr>
        <w:t>antes des</w:t>
      </w:r>
      <w:r w:rsidR="001D5E6F">
        <w:rPr>
          <w:rFonts w:ascii="Times New Roman" w:hAnsi="Times New Roman"/>
          <w:sz w:val="24"/>
          <w:szCs w:val="24"/>
          <w:lang w:val="fr-FR"/>
        </w:rPr>
        <w:t xml:space="preserve"> pensionnaires</w:t>
      </w:r>
      <w:r w:rsidR="00F37D8A" w:rsidRPr="00497DFE">
        <w:rPr>
          <w:rFonts w:ascii="Times New Roman" w:hAnsi="Times New Roman"/>
          <w:sz w:val="24"/>
          <w:szCs w:val="24"/>
          <w:lang w:val="fr-FR"/>
        </w:rPr>
        <w:t xml:space="preserve"> et de tous les pauvres, en particulier de la Pi</w:t>
      </w:r>
      <w:r w:rsidR="001D5E6F">
        <w:rPr>
          <w:rFonts w:ascii="Times New Roman" w:hAnsi="Times New Roman"/>
          <w:sz w:val="24"/>
          <w:szCs w:val="24"/>
          <w:lang w:val="fr-FR"/>
        </w:rPr>
        <w:t>euse Œuvre.  A</w:t>
      </w:r>
      <w:r w:rsidR="00F37D8A" w:rsidRPr="00497DFE">
        <w:rPr>
          <w:rFonts w:ascii="Times New Roman" w:hAnsi="Times New Roman"/>
          <w:sz w:val="24"/>
          <w:szCs w:val="24"/>
          <w:lang w:val="fr-FR"/>
        </w:rPr>
        <w:t xml:space="preserve">vant tout </w:t>
      </w:r>
      <w:r w:rsidR="001D5E6F">
        <w:rPr>
          <w:rFonts w:ascii="Times New Roman" w:hAnsi="Times New Roman"/>
          <w:sz w:val="24"/>
          <w:szCs w:val="24"/>
          <w:lang w:val="fr-FR"/>
        </w:rPr>
        <w:t>elles s'appliqueront à donner le</w:t>
      </w:r>
      <w:r w:rsidR="001D5E6F" w:rsidRPr="00497DFE">
        <w:rPr>
          <w:rFonts w:ascii="Times New Roman" w:hAnsi="Times New Roman"/>
          <w:sz w:val="24"/>
          <w:szCs w:val="24"/>
          <w:lang w:val="fr-FR"/>
        </w:rPr>
        <w:t xml:space="preserve"> bon e</w:t>
      </w:r>
      <w:r w:rsidR="001D5E6F">
        <w:rPr>
          <w:rFonts w:ascii="Times New Roman" w:hAnsi="Times New Roman"/>
          <w:sz w:val="24"/>
          <w:szCs w:val="24"/>
          <w:lang w:val="fr-FR"/>
        </w:rPr>
        <w:t>xemple aux pensionnaires</w:t>
      </w:r>
      <w:r w:rsidR="001D5E6F" w:rsidRPr="00497DFE">
        <w:rPr>
          <w:rFonts w:ascii="Times New Roman" w:hAnsi="Times New Roman"/>
          <w:sz w:val="24"/>
          <w:szCs w:val="24"/>
          <w:lang w:val="fr-FR"/>
        </w:rPr>
        <w:t xml:space="preserve"> et de les édifier en tout, à travers l’exercice des vertus </w:t>
      </w:r>
      <w:r w:rsidR="001D5E6F">
        <w:rPr>
          <w:rFonts w:ascii="Times New Roman" w:hAnsi="Times New Roman"/>
          <w:sz w:val="24"/>
          <w:szCs w:val="24"/>
          <w:lang w:val="fr-FR"/>
        </w:rPr>
        <w:t>pour la gloire du Dieu S</w:t>
      </w:r>
      <w:r w:rsidR="00F37D8A" w:rsidRPr="00497DFE">
        <w:rPr>
          <w:rFonts w:ascii="Times New Roman" w:hAnsi="Times New Roman"/>
          <w:sz w:val="24"/>
          <w:szCs w:val="24"/>
          <w:lang w:val="fr-FR"/>
        </w:rPr>
        <w:t>uprême, pour la consolation du Très Saint Cœur de Jésus et p</w:t>
      </w:r>
      <w:r w:rsidR="001D5E6F">
        <w:rPr>
          <w:rFonts w:ascii="Times New Roman" w:hAnsi="Times New Roman"/>
          <w:sz w:val="24"/>
          <w:szCs w:val="24"/>
          <w:lang w:val="fr-FR"/>
        </w:rPr>
        <w:t>our la sanctification des âmes</w:t>
      </w:r>
      <w:r w:rsidR="00F37D8A" w:rsidRPr="00497DFE">
        <w:rPr>
          <w:rFonts w:ascii="Times New Roman" w:hAnsi="Times New Roman"/>
          <w:sz w:val="24"/>
          <w:szCs w:val="24"/>
          <w:lang w:val="fr-FR"/>
        </w:rPr>
        <w:t>"</w:t>
      </w:r>
      <w:r w:rsidR="008108C5" w:rsidRPr="00497DFE">
        <w:rPr>
          <w:rStyle w:val="FootnoteReference"/>
          <w:rFonts w:ascii="Times New Roman" w:hAnsi="Times New Roman"/>
          <w:sz w:val="24"/>
          <w:szCs w:val="24"/>
          <w:lang w:val="fr-FR"/>
        </w:rPr>
        <w:footnoteReference w:id="985"/>
      </w:r>
      <w:r w:rsidR="00F37D8A" w:rsidRPr="00497DFE">
        <w:rPr>
          <w:rFonts w:ascii="Times New Roman" w:hAnsi="Times New Roman"/>
          <w:sz w:val="24"/>
          <w:szCs w:val="24"/>
          <w:lang w:val="fr-FR"/>
        </w:rPr>
        <w:t xml:space="preserve">. </w:t>
      </w:r>
    </w:p>
    <w:p w14:paraId="3779C422" w14:textId="77777777" w:rsidR="00333AA7" w:rsidRDefault="002D7428" w:rsidP="006C133D">
      <w:pPr>
        <w:spacing w:after="120"/>
        <w:rPr>
          <w:rFonts w:ascii="Times New Roman" w:hAnsi="Times New Roman"/>
          <w:sz w:val="24"/>
          <w:szCs w:val="24"/>
          <w:lang w:val="fr-FR"/>
        </w:rPr>
      </w:pPr>
      <w:r>
        <w:rPr>
          <w:rFonts w:ascii="Times New Roman" w:hAnsi="Times New Roman"/>
          <w:sz w:val="24"/>
          <w:szCs w:val="24"/>
          <w:lang w:val="fr-FR"/>
        </w:rPr>
        <w:tab/>
      </w:r>
      <w:r w:rsidR="00F37D8A" w:rsidRPr="00497DFE">
        <w:rPr>
          <w:rFonts w:ascii="Times New Roman" w:hAnsi="Times New Roman"/>
          <w:sz w:val="24"/>
          <w:szCs w:val="24"/>
          <w:lang w:val="fr-FR"/>
        </w:rPr>
        <w:t>"L’éducateur est le miroir sur leq</w:t>
      </w:r>
      <w:r w:rsidR="00AE7420">
        <w:rPr>
          <w:rFonts w:ascii="Times New Roman" w:hAnsi="Times New Roman"/>
          <w:sz w:val="24"/>
          <w:szCs w:val="24"/>
          <w:lang w:val="fr-FR"/>
        </w:rPr>
        <w:t>uel les garçons sont modelés. Par son</w:t>
      </w:r>
      <w:r w:rsidR="00F37D8A" w:rsidRPr="00497DFE">
        <w:rPr>
          <w:rFonts w:ascii="Times New Roman" w:hAnsi="Times New Roman"/>
          <w:sz w:val="24"/>
          <w:szCs w:val="24"/>
          <w:lang w:val="fr-FR"/>
        </w:rPr>
        <w:t xml:space="preserve"> comportement </w:t>
      </w:r>
      <w:r w:rsidR="00AE7420">
        <w:rPr>
          <w:rFonts w:ascii="Times New Roman" w:hAnsi="Times New Roman"/>
          <w:sz w:val="24"/>
          <w:szCs w:val="24"/>
          <w:lang w:val="fr-FR"/>
        </w:rPr>
        <w:t>et par sa conduite dépend le</w:t>
      </w:r>
      <w:r w:rsidR="00F37D8A" w:rsidRPr="00497DFE">
        <w:rPr>
          <w:rFonts w:ascii="Times New Roman" w:hAnsi="Times New Roman"/>
          <w:sz w:val="24"/>
          <w:szCs w:val="24"/>
          <w:lang w:val="fr-FR"/>
        </w:rPr>
        <w:t xml:space="preserve"> comp</w:t>
      </w:r>
      <w:r w:rsidR="00AE7420">
        <w:rPr>
          <w:rFonts w:ascii="Times New Roman" w:hAnsi="Times New Roman"/>
          <w:sz w:val="24"/>
          <w:szCs w:val="24"/>
          <w:lang w:val="fr-FR"/>
        </w:rPr>
        <w:t xml:space="preserve">ortement et de ses </w:t>
      </w:r>
      <w:r w:rsidR="00333AA7">
        <w:rPr>
          <w:rFonts w:ascii="Times New Roman" w:hAnsi="Times New Roman"/>
          <w:sz w:val="24"/>
          <w:szCs w:val="24"/>
          <w:lang w:val="fr-FR"/>
        </w:rPr>
        <w:t>élèves</w:t>
      </w:r>
      <w:r w:rsidR="00F37D8A" w:rsidRPr="00497DFE">
        <w:rPr>
          <w:rFonts w:ascii="Times New Roman" w:hAnsi="Times New Roman"/>
          <w:sz w:val="24"/>
          <w:szCs w:val="24"/>
          <w:lang w:val="fr-FR"/>
        </w:rPr>
        <w:t>. Tout d’abord, le préfet des garçons tiendra un</w:t>
      </w:r>
      <w:r w:rsidR="00333AA7">
        <w:rPr>
          <w:rFonts w:ascii="Times New Roman" w:hAnsi="Times New Roman"/>
          <w:sz w:val="24"/>
          <w:szCs w:val="24"/>
          <w:lang w:val="fr-FR"/>
        </w:rPr>
        <w:t>e</w:t>
      </w:r>
      <w:r w:rsidR="00F37D8A" w:rsidRPr="00497DFE">
        <w:rPr>
          <w:rFonts w:ascii="Times New Roman" w:hAnsi="Times New Roman"/>
          <w:sz w:val="24"/>
          <w:szCs w:val="24"/>
          <w:lang w:val="fr-FR"/>
        </w:rPr>
        <w:t xml:space="preserve"> conduite morale et religieuse</w:t>
      </w:r>
      <w:r w:rsidR="00333AA7">
        <w:rPr>
          <w:rFonts w:ascii="Times New Roman" w:hAnsi="Times New Roman"/>
          <w:sz w:val="24"/>
          <w:szCs w:val="24"/>
          <w:lang w:val="fr-FR"/>
        </w:rPr>
        <w:t xml:space="preserve"> exemplaire, qui doit </w:t>
      </w:r>
      <w:r w:rsidR="000834BF">
        <w:rPr>
          <w:rFonts w:ascii="Times New Roman" w:hAnsi="Times New Roman"/>
          <w:sz w:val="24"/>
          <w:szCs w:val="24"/>
          <w:lang w:val="fr-FR"/>
        </w:rPr>
        <w:t xml:space="preserve">transparaitre </w:t>
      </w:r>
      <w:r w:rsidR="000834BF" w:rsidRPr="00497DFE">
        <w:rPr>
          <w:rFonts w:ascii="Times New Roman" w:hAnsi="Times New Roman"/>
          <w:sz w:val="24"/>
          <w:szCs w:val="24"/>
          <w:lang w:val="fr-FR"/>
        </w:rPr>
        <w:t>à</w:t>
      </w:r>
      <w:r w:rsidR="00F37D8A" w:rsidRPr="00497DFE">
        <w:rPr>
          <w:rFonts w:ascii="Times New Roman" w:hAnsi="Times New Roman"/>
          <w:sz w:val="24"/>
          <w:szCs w:val="24"/>
          <w:lang w:val="fr-FR"/>
        </w:rPr>
        <w:t xml:space="preserve"> travers les actes, les gestes, les mots et toute la manière</w:t>
      </w:r>
      <w:r w:rsidR="008108C5" w:rsidRPr="00497DFE">
        <w:rPr>
          <w:rFonts w:ascii="Times New Roman" w:hAnsi="Times New Roman"/>
          <w:sz w:val="24"/>
          <w:szCs w:val="24"/>
          <w:lang w:val="fr-FR"/>
        </w:rPr>
        <w:t xml:space="preserve"> d’agir, de parler et de penser</w:t>
      </w:r>
      <w:r w:rsidR="00F37D8A" w:rsidRPr="00497DFE">
        <w:rPr>
          <w:rFonts w:ascii="Times New Roman" w:hAnsi="Times New Roman"/>
          <w:sz w:val="24"/>
          <w:szCs w:val="24"/>
          <w:lang w:val="fr-FR"/>
        </w:rPr>
        <w:t>"</w:t>
      </w:r>
      <w:r w:rsidR="008108C5" w:rsidRPr="00497DFE">
        <w:rPr>
          <w:rStyle w:val="FootnoteReference"/>
          <w:rFonts w:ascii="Times New Roman" w:hAnsi="Times New Roman"/>
          <w:sz w:val="24"/>
          <w:szCs w:val="24"/>
          <w:lang w:val="fr-FR"/>
        </w:rPr>
        <w:footnoteReference w:id="986"/>
      </w:r>
      <w:r w:rsidR="00F37D8A" w:rsidRPr="00497DFE">
        <w:rPr>
          <w:rFonts w:ascii="Times New Roman" w:hAnsi="Times New Roman"/>
          <w:sz w:val="24"/>
          <w:szCs w:val="24"/>
          <w:lang w:val="fr-FR"/>
        </w:rPr>
        <w:t xml:space="preserve">. </w:t>
      </w:r>
    </w:p>
    <w:p w14:paraId="55662763" w14:textId="77777777" w:rsidR="002D7428" w:rsidRDefault="00333AA7" w:rsidP="006C133D">
      <w:pPr>
        <w:spacing w:after="120"/>
        <w:rPr>
          <w:rFonts w:ascii="Times New Roman" w:hAnsi="Times New Roman"/>
          <w:sz w:val="24"/>
          <w:szCs w:val="24"/>
          <w:lang w:val="fr-FR"/>
        </w:rPr>
      </w:pPr>
      <w:r>
        <w:rPr>
          <w:rFonts w:ascii="Times New Roman" w:hAnsi="Times New Roman"/>
          <w:sz w:val="24"/>
          <w:szCs w:val="24"/>
          <w:lang w:val="fr-FR"/>
        </w:rPr>
        <w:tab/>
      </w:r>
      <w:r w:rsidR="00836D20" w:rsidRPr="00836D20">
        <w:rPr>
          <w:rFonts w:ascii="Times New Roman" w:hAnsi="Times New Roman"/>
          <w:sz w:val="24"/>
          <w:szCs w:val="24"/>
          <w:lang w:val="fr-FR"/>
        </w:rPr>
        <w:t xml:space="preserve">Le Père descend à des reliefs très opportuns, qui exigent toute l’attention des éducateurs et des éducatrices: "Considérez que l’esprit tendre des petites filles, même des plus petites, est naturellement capable de comprendre intuitivement ce qu'il y a de </w:t>
      </w:r>
      <w:r w:rsidR="000834BF" w:rsidRPr="00836D20">
        <w:rPr>
          <w:rFonts w:ascii="Times New Roman" w:hAnsi="Times New Roman"/>
          <w:sz w:val="24"/>
          <w:szCs w:val="24"/>
          <w:lang w:val="fr-FR"/>
        </w:rPr>
        <w:t>bon dans</w:t>
      </w:r>
      <w:r w:rsidR="00836D20" w:rsidRPr="00836D20">
        <w:rPr>
          <w:rFonts w:ascii="Times New Roman" w:hAnsi="Times New Roman"/>
          <w:sz w:val="24"/>
          <w:szCs w:val="24"/>
          <w:lang w:val="fr-FR"/>
        </w:rPr>
        <w:t xml:space="preserve"> la conduite de celles qui sont responsables d'elles. Ainsi, dans leurs petites </w:t>
      </w:r>
      <w:r w:rsidR="000834BF" w:rsidRPr="00836D20">
        <w:rPr>
          <w:rFonts w:ascii="Times New Roman" w:hAnsi="Times New Roman"/>
          <w:sz w:val="24"/>
          <w:szCs w:val="24"/>
          <w:lang w:val="fr-FR"/>
        </w:rPr>
        <w:t>âmes sensibles</w:t>
      </w:r>
      <w:r w:rsidR="00836D20" w:rsidRPr="00836D20">
        <w:rPr>
          <w:rFonts w:ascii="Times New Roman" w:hAnsi="Times New Roman"/>
          <w:sz w:val="24"/>
          <w:szCs w:val="24"/>
          <w:lang w:val="fr-FR"/>
        </w:rPr>
        <w:t xml:space="preserve"> se forment de critères et germes mauvais si - Dieu nous en préserve! -   les exemples sont mauvais. Les enseignements avec des mots, aussi sages qu’ils soient, s’évanouissent comme de la fumée au vent lorsque l’action n’est pas bonne</w:t>
      </w:r>
      <w:r w:rsidR="003B637D" w:rsidRPr="00497DFE">
        <w:rPr>
          <w:rFonts w:ascii="Times New Roman" w:hAnsi="Times New Roman"/>
          <w:sz w:val="24"/>
          <w:szCs w:val="24"/>
          <w:lang w:val="fr-FR"/>
        </w:rPr>
        <w:t>"</w:t>
      </w:r>
      <w:r w:rsidR="003B637D" w:rsidRPr="00497DFE">
        <w:rPr>
          <w:rStyle w:val="FootnoteReference"/>
          <w:rFonts w:ascii="Times New Roman" w:hAnsi="Times New Roman"/>
          <w:sz w:val="24"/>
          <w:szCs w:val="24"/>
          <w:lang w:val="fr-FR"/>
        </w:rPr>
        <w:footnoteReference w:id="987"/>
      </w:r>
      <w:r w:rsidR="00F37D8A" w:rsidRPr="00497DFE">
        <w:rPr>
          <w:rFonts w:ascii="Times New Roman" w:hAnsi="Times New Roman"/>
          <w:sz w:val="24"/>
          <w:szCs w:val="24"/>
          <w:lang w:val="fr-FR"/>
        </w:rPr>
        <w:t>.</w:t>
      </w:r>
      <w:r w:rsidR="00F93F75">
        <w:rPr>
          <w:rFonts w:ascii="Times New Roman" w:hAnsi="Times New Roman"/>
          <w:sz w:val="24"/>
          <w:szCs w:val="24"/>
          <w:lang w:val="fr-FR"/>
        </w:rPr>
        <w:t xml:space="preserve">  </w:t>
      </w:r>
    </w:p>
    <w:p w14:paraId="4B01F567" w14:textId="77777777" w:rsidR="00F37D8A" w:rsidRPr="00F37D8A" w:rsidRDefault="002D7428" w:rsidP="006C133D">
      <w:pPr>
        <w:spacing w:after="120"/>
        <w:rPr>
          <w:rFonts w:ascii="Times New Roman" w:hAnsi="Times New Roman"/>
          <w:sz w:val="24"/>
          <w:szCs w:val="24"/>
          <w:lang w:val="fr-FR"/>
        </w:rPr>
      </w:pPr>
      <w:r>
        <w:rPr>
          <w:rFonts w:ascii="Times New Roman" w:hAnsi="Times New Roman"/>
          <w:sz w:val="24"/>
          <w:szCs w:val="24"/>
          <w:lang w:val="fr-FR"/>
        </w:rPr>
        <w:tab/>
      </w:r>
      <w:r w:rsidR="00836D20">
        <w:rPr>
          <w:rFonts w:ascii="Times New Roman" w:hAnsi="Times New Roman"/>
          <w:sz w:val="24"/>
          <w:szCs w:val="24"/>
          <w:lang w:val="fr-FR"/>
        </w:rPr>
        <w:t>"</w:t>
      </w:r>
      <w:r w:rsidR="00F37D8A" w:rsidRPr="00497DFE">
        <w:rPr>
          <w:rFonts w:ascii="Times New Roman" w:hAnsi="Times New Roman"/>
          <w:sz w:val="24"/>
          <w:szCs w:val="24"/>
          <w:lang w:val="fr-FR"/>
        </w:rPr>
        <w:t>Dans le monde la ruine des âm</w:t>
      </w:r>
      <w:r w:rsidR="00836D20">
        <w:rPr>
          <w:rFonts w:ascii="Times New Roman" w:hAnsi="Times New Roman"/>
          <w:sz w:val="24"/>
          <w:szCs w:val="24"/>
          <w:lang w:val="fr-FR"/>
        </w:rPr>
        <w:t>es dans les familles ordinairement est une hécatombe</w:t>
      </w:r>
      <w:r w:rsidR="00F37D8A" w:rsidRPr="00497DFE">
        <w:rPr>
          <w:rFonts w:ascii="Times New Roman" w:hAnsi="Times New Roman"/>
          <w:sz w:val="24"/>
          <w:szCs w:val="24"/>
          <w:lang w:val="fr-FR"/>
        </w:rPr>
        <w:t>. On a dit que l'éducation dans le</w:t>
      </w:r>
      <w:r w:rsidR="00836D20">
        <w:rPr>
          <w:rFonts w:ascii="Times New Roman" w:hAnsi="Times New Roman"/>
          <w:sz w:val="24"/>
          <w:szCs w:val="24"/>
          <w:lang w:val="fr-FR"/>
        </w:rPr>
        <w:t xml:space="preserve"> monde peut être définie comme: l</w:t>
      </w:r>
      <w:r w:rsidR="00F37D8A" w:rsidRPr="00497DFE">
        <w:rPr>
          <w:rFonts w:ascii="Times New Roman" w:hAnsi="Times New Roman"/>
          <w:sz w:val="24"/>
          <w:szCs w:val="24"/>
          <w:lang w:val="fr-FR"/>
        </w:rPr>
        <w:t>’art le p</w:t>
      </w:r>
      <w:r w:rsidR="00836D20">
        <w:rPr>
          <w:rFonts w:ascii="Times New Roman" w:hAnsi="Times New Roman"/>
          <w:sz w:val="24"/>
          <w:szCs w:val="24"/>
          <w:lang w:val="fr-FR"/>
        </w:rPr>
        <w:t>lus difficile confié aux mains l</w:t>
      </w:r>
      <w:r w:rsidR="00F37D8A" w:rsidRPr="00497DFE">
        <w:rPr>
          <w:rFonts w:ascii="Times New Roman" w:hAnsi="Times New Roman"/>
          <w:sz w:val="24"/>
          <w:szCs w:val="24"/>
          <w:lang w:val="fr-FR"/>
        </w:rPr>
        <w:t>es plus inexpérimenté</w:t>
      </w:r>
      <w:r w:rsidR="00836D20">
        <w:rPr>
          <w:rFonts w:ascii="Times New Roman" w:hAnsi="Times New Roman"/>
          <w:sz w:val="24"/>
          <w:szCs w:val="24"/>
          <w:lang w:val="fr-FR"/>
        </w:rPr>
        <w:t>es.  On agit</w:t>
      </w:r>
      <w:r w:rsidR="00F37D8A" w:rsidRPr="00497DFE">
        <w:rPr>
          <w:rFonts w:ascii="Times New Roman" w:hAnsi="Times New Roman"/>
          <w:sz w:val="24"/>
          <w:szCs w:val="24"/>
          <w:lang w:val="fr-FR"/>
        </w:rPr>
        <w:t xml:space="preserve"> et parle mal avant les </w:t>
      </w:r>
      <w:r w:rsidR="00836D20">
        <w:rPr>
          <w:rFonts w:ascii="Times New Roman" w:hAnsi="Times New Roman"/>
          <w:sz w:val="24"/>
          <w:szCs w:val="24"/>
          <w:lang w:val="fr-FR"/>
        </w:rPr>
        <w:t xml:space="preserve">petites </w:t>
      </w:r>
      <w:r w:rsidR="00F37D8A" w:rsidRPr="00497DFE">
        <w:rPr>
          <w:rFonts w:ascii="Times New Roman" w:hAnsi="Times New Roman"/>
          <w:sz w:val="24"/>
          <w:szCs w:val="24"/>
          <w:lang w:val="fr-FR"/>
        </w:rPr>
        <w:t xml:space="preserve">filles </w:t>
      </w:r>
      <w:r w:rsidR="00836D20">
        <w:rPr>
          <w:rFonts w:ascii="Times New Roman" w:hAnsi="Times New Roman"/>
          <w:sz w:val="24"/>
          <w:szCs w:val="24"/>
          <w:lang w:val="fr-FR"/>
        </w:rPr>
        <w:t>et on dit: - Que savent-elle</w:t>
      </w:r>
      <w:r w:rsidR="00F37D8A" w:rsidRPr="00497DFE">
        <w:rPr>
          <w:rFonts w:ascii="Times New Roman" w:hAnsi="Times New Roman"/>
          <w:sz w:val="24"/>
          <w:szCs w:val="24"/>
          <w:lang w:val="fr-FR"/>
        </w:rPr>
        <w:t xml:space="preserve">s? </w:t>
      </w:r>
      <w:r w:rsidR="00836D20">
        <w:rPr>
          <w:rFonts w:ascii="Times New Roman" w:hAnsi="Times New Roman"/>
          <w:sz w:val="24"/>
          <w:szCs w:val="24"/>
          <w:lang w:val="fr-FR"/>
        </w:rPr>
        <w:t>Elles ne comprennent rien! - M</w:t>
      </w:r>
      <w:r w:rsidR="00F37D8A" w:rsidRPr="00497DFE">
        <w:rPr>
          <w:rFonts w:ascii="Times New Roman" w:hAnsi="Times New Roman"/>
          <w:sz w:val="24"/>
          <w:szCs w:val="24"/>
          <w:lang w:val="fr-FR"/>
        </w:rPr>
        <w:t>ais les enfants comprennent tout, bien qu'inconscient</w:t>
      </w:r>
      <w:r w:rsidR="00836D20">
        <w:rPr>
          <w:rFonts w:ascii="Times New Roman" w:hAnsi="Times New Roman"/>
          <w:sz w:val="24"/>
          <w:szCs w:val="24"/>
          <w:lang w:val="fr-FR"/>
        </w:rPr>
        <w:t>s</w:t>
      </w:r>
      <w:r w:rsidR="00F37D8A" w:rsidRPr="00497DFE">
        <w:rPr>
          <w:rFonts w:ascii="Times New Roman" w:hAnsi="Times New Roman"/>
          <w:sz w:val="24"/>
          <w:szCs w:val="24"/>
          <w:lang w:val="fr-FR"/>
        </w:rPr>
        <w:t xml:space="preserve">, tellement vrai qu'un enfant parmi les </w:t>
      </w:r>
      <w:r w:rsidR="00F93F75">
        <w:rPr>
          <w:rFonts w:ascii="Times New Roman" w:hAnsi="Times New Roman"/>
          <w:sz w:val="24"/>
          <w:szCs w:val="24"/>
          <w:lang w:val="fr-FR"/>
        </w:rPr>
        <w:t>langes</w:t>
      </w:r>
      <w:r w:rsidR="00F37D8A" w:rsidRPr="00497DFE">
        <w:rPr>
          <w:rFonts w:ascii="Times New Roman" w:hAnsi="Times New Roman"/>
          <w:sz w:val="24"/>
          <w:szCs w:val="24"/>
          <w:lang w:val="fr-FR"/>
        </w:rPr>
        <w:t xml:space="preserve"> commence à apprendre une langue </w:t>
      </w:r>
      <w:r w:rsidR="00F93F75">
        <w:rPr>
          <w:rFonts w:ascii="Times New Roman" w:hAnsi="Times New Roman"/>
          <w:sz w:val="24"/>
          <w:szCs w:val="24"/>
          <w:lang w:val="fr-FR"/>
        </w:rPr>
        <w:t xml:space="preserve">et </w:t>
      </w:r>
      <w:r w:rsidR="00F37D8A" w:rsidRPr="00497DFE">
        <w:rPr>
          <w:rFonts w:ascii="Times New Roman" w:hAnsi="Times New Roman"/>
          <w:sz w:val="24"/>
          <w:szCs w:val="24"/>
          <w:lang w:val="fr-FR"/>
        </w:rPr>
        <w:t>dans de</w:t>
      </w:r>
      <w:r w:rsidR="00F93F75">
        <w:rPr>
          <w:rFonts w:ascii="Times New Roman" w:hAnsi="Times New Roman"/>
          <w:sz w:val="24"/>
          <w:szCs w:val="24"/>
          <w:lang w:val="fr-FR"/>
        </w:rPr>
        <w:t>ux ans ou moins, il la</w:t>
      </w:r>
      <w:r w:rsidR="002F7D6D" w:rsidRPr="00497DFE">
        <w:rPr>
          <w:rFonts w:ascii="Times New Roman" w:hAnsi="Times New Roman"/>
          <w:sz w:val="24"/>
          <w:szCs w:val="24"/>
          <w:lang w:val="fr-FR"/>
        </w:rPr>
        <w:t xml:space="preserve"> parle</w:t>
      </w:r>
      <w:r w:rsidR="002F7D6D">
        <w:rPr>
          <w:rFonts w:ascii="Times New Roman" w:hAnsi="Times New Roman"/>
          <w:sz w:val="24"/>
          <w:szCs w:val="24"/>
          <w:lang w:val="fr-FR"/>
        </w:rPr>
        <w:t>"</w:t>
      </w:r>
      <w:r w:rsidR="002F7D6D">
        <w:rPr>
          <w:rStyle w:val="FootnoteReference"/>
          <w:rFonts w:ascii="Times New Roman" w:hAnsi="Times New Roman"/>
          <w:sz w:val="24"/>
          <w:szCs w:val="24"/>
          <w:lang w:val="fr-FR"/>
        </w:rPr>
        <w:footnoteReference w:id="988"/>
      </w:r>
      <w:r w:rsidR="00F37D8A" w:rsidRPr="00F37D8A">
        <w:rPr>
          <w:rFonts w:ascii="Times New Roman" w:hAnsi="Times New Roman"/>
          <w:sz w:val="24"/>
          <w:szCs w:val="24"/>
          <w:lang w:val="fr-FR"/>
        </w:rPr>
        <w:t>.</w:t>
      </w:r>
    </w:p>
    <w:p w14:paraId="25305499" w14:textId="77777777" w:rsidR="00E24553" w:rsidRDefault="00F93F75" w:rsidP="006C133D">
      <w:pPr>
        <w:spacing w:after="120"/>
        <w:rPr>
          <w:rFonts w:ascii="Times New Roman" w:hAnsi="Times New Roman"/>
          <w:sz w:val="24"/>
          <w:szCs w:val="24"/>
          <w:lang w:val="fr-FR"/>
        </w:rPr>
      </w:pPr>
      <w:r>
        <w:rPr>
          <w:rFonts w:ascii="Times New Roman" w:hAnsi="Times New Roman"/>
          <w:sz w:val="24"/>
          <w:szCs w:val="24"/>
          <w:lang w:val="fr-FR"/>
        </w:rPr>
        <w:tab/>
      </w:r>
      <w:r w:rsidR="00F37D8A" w:rsidRPr="00F37D8A">
        <w:rPr>
          <w:rFonts w:ascii="Times New Roman" w:hAnsi="Times New Roman"/>
          <w:sz w:val="24"/>
          <w:szCs w:val="24"/>
          <w:lang w:val="fr-FR"/>
        </w:rPr>
        <w:t>Autre devoir de l'éd</w:t>
      </w:r>
      <w:r w:rsidR="00F37D8A">
        <w:rPr>
          <w:rFonts w:ascii="Times New Roman" w:hAnsi="Times New Roman"/>
          <w:sz w:val="24"/>
          <w:szCs w:val="24"/>
          <w:lang w:val="fr-FR"/>
        </w:rPr>
        <w:t>ucateur:</w:t>
      </w:r>
      <w:r>
        <w:rPr>
          <w:rFonts w:ascii="Times New Roman" w:hAnsi="Times New Roman"/>
          <w:sz w:val="24"/>
          <w:szCs w:val="24"/>
          <w:lang w:val="fr-FR"/>
        </w:rPr>
        <w:t xml:space="preserve"> prier pour celui qui est éduqué</w:t>
      </w:r>
      <w:r w:rsidR="00F37D8A">
        <w:rPr>
          <w:rFonts w:ascii="Times New Roman" w:hAnsi="Times New Roman"/>
          <w:sz w:val="24"/>
          <w:szCs w:val="24"/>
          <w:lang w:val="fr-FR"/>
        </w:rPr>
        <w:t xml:space="preserve">. </w:t>
      </w:r>
      <w:r w:rsidR="00F37D8A" w:rsidRPr="00F37D8A">
        <w:rPr>
          <w:rFonts w:ascii="Times New Roman" w:hAnsi="Times New Roman"/>
          <w:sz w:val="24"/>
          <w:szCs w:val="24"/>
          <w:lang w:val="fr-FR"/>
        </w:rPr>
        <w:t>C'est de la foi que sans la grâce de</w:t>
      </w:r>
      <w:r w:rsidR="00F37D8A">
        <w:rPr>
          <w:rFonts w:ascii="Times New Roman" w:hAnsi="Times New Roman"/>
          <w:sz w:val="24"/>
          <w:szCs w:val="24"/>
          <w:lang w:val="fr-FR"/>
        </w:rPr>
        <w:t xml:space="preserve"> Dieu nous ne pouvons pas faire </w:t>
      </w:r>
      <w:r>
        <w:rPr>
          <w:rFonts w:ascii="Times New Roman" w:hAnsi="Times New Roman"/>
          <w:sz w:val="24"/>
          <w:szCs w:val="24"/>
          <w:lang w:val="fr-FR"/>
        </w:rPr>
        <w:t>rien: cette grâce doit être invoques par les éducateurs pour</w:t>
      </w:r>
      <w:r w:rsidR="00F37D8A">
        <w:rPr>
          <w:rFonts w:ascii="Times New Roman" w:hAnsi="Times New Roman"/>
          <w:sz w:val="24"/>
          <w:szCs w:val="24"/>
          <w:lang w:val="fr-FR"/>
        </w:rPr>
        <w:t xml:space="preserve"> réussir </w:t>
      </w:r>
      <w:r>
        <w:rPr>
          <w:rFonts w:ascii="Times New Roman" w:hAnsi="Times New Roman"/>
          <w:sz w:val="24"/>
          <w:szCs w:val="24"/>
          <w:lang w:val="fr-FR"/>
        </w:rPr>
        <w:t>dans leur tâche. Ecoutons</w:t>
      </w:r>
      <w:r w:rsidR="00F37D8A" w:rsidRPr="00F37D8A">
        <w:rPr>
          <w:rFonts w:ascii="Times New Roman" w:hAnsi="Times New Roman"/>
          <w:sz w:val="24"/>
          <w:szCs w:val="24"/>
          <w:lang w:val="fr-FR"/>
        </w:rPr>
        <w:t xml:space="preserve"> le Père: "Nous ne commençons pa</w:t>
      </w:r>
      <w:r>
        <w:rPr>
          <w:rFonts w:ascii="Times New Roman" w:hAnsi="Times New Roman"/>
          <w:sz w:val="24"/>
          <w:szCs w:val="24"/>
          <w:lang w:val="fr-FR"/>
        </w:rPr>
        <w:t>s bien si ce n’est pas par Dieu; donc</w:t>
      </w:r>
      <w:r w:rsidR="00F37D8A" w:rsidRPr="00F37D8A">
        <w:rPr>
          <w:rFonts w:ascii="Times New Roman" w:hAnsi="Times New Roman"/>
          <w:sz w:val="24"/>
          <w:szCs w:val="24"/>
          <w:lang w:val="fr-FR"/>
        </w:rPr>
        <w:t xml:space="preserve"> les éd</w:t>
      </w:r>
      <w:r>
        <w:rPr>
          <w:rFonts w:ascii="Times New Roman" w:hAnsi="Times New Roman"/>
          <w:sz w:val="24"/>
          <w:szCs w:val="24"/>
          <w:lang w:val="fr-FR"/>
        </w:rPr>
        <w:t>ucateurs, qui sont à</w:t>
      </w:r>
      <w:r w:rsidR="00F37D8A" w:rsidRPr="00F37D8A">
        <w:rPr>
          <w:rFonts w:ascii="Times New Roman" w:hAnsi="Times New Roman"/>
          <w:sz w:val="24"/>
          <w:szCs w:val="24"/>
          <w:lang w:val="fr-FR"/>
        </w:rPr>
        <w:t xml:space="preserve"> la direction, </w:t>
      </w:r>
      <w:r>
        <w:rPr>
          <w:rFonts w:ascii="Times New Roman" w:hAnsi="Times New Roman"/>
          <w:sz w:val="24"/>
          <w:szCs w:val="24"/>
          <w:lang w:val="fr-FR"/>
        </w:rPr>
        <w:t>à l’éducation et au</w:t>
      </w:r>
      <w:r w:rsidR="00F37D8A" w:rsidRPr="00F37D8A">
        <w:rPr>
          <w:rFonts w:ascii="Times New Roman" w:hAnsi="Times New Roman"/>
          <w:sz w:val="24"/>
          <w:szCs w:val="24"/>
          <w:lang w:val="fr-FR"/>
        </w:rPr>
        <w:t xml:space="preserve"> service des orphelins, </w:t>
      </w:r>
      <w:r w:rsidRPr="00F37D8A">
        <w:rPr>
          <w:rFonts w:ascii="Times New Roman" w:hAnsi="Times New Roman"/>
          <w:sz w:val="24"/>
          <w:szCs w:val="24"/>
          <w:lang w:val="fr-FR"/>
        </w:rPr>
        <w:t>pour les éduquer sa</w:t>
      </w:r>
      <w:r>
        <w:rPr>
          <w:rFonts w:ascii="Times New Roman" w:hAnsi="Times New Roman"/>
          <w:sz w:val="24"/>
          <w:szCs w:val="24"/>
          <w:lang w:val="fr-FR"/>
        </w:rPr>
        <w:t>intement, au</w:t>
      </w:r>
      <w:r w:rsidR="00F37D8A" w:rsidRPr="00F37D8A">
        <w:rPr>
          <w:rFonts w:ascii="Times New Roman" w:hAnsi="Times New Roman"/>
          <w:sz w:val="24"/>
          <w:szCs w:val="24"/>
          <w:lang w:val="fr-FR"/>
        </w:rPr>
        <w:t xml:space="preserve"> bon exemple</w:t>
      </w:r>
      <w:r>
        <w:rPr>
          <w:rFonts w:ascii="Times New Roman" w:hAnsi="Times New Roman"/>
          <w:sz w:val="24"/>
          <w:szCs w:val="24"/>
          <w:lang w:val="fr-FR"/>
        </w:rPr>
        <w:t xml:space="preserve"> ils doivent</w:t>
      </w:r>
      <w:r w:rsidR="002F7D6D">
        <w:rPr>
          <w:rFonts w:ascii="Times New Roman" w:hAnsi="Times New Roman"/>
          <w:sz w:val="24"/>
          <w:szCs w:val="24"/>
          <w:lang w:val="fr-FR"/>
        </w:rPr>
        <w:t xml:space="preserve"> ajouter la prière"</w:t>
      </w:r>
      <w:r w:rsidR="002F7D6D">
        <w:rPr>
          <w:rStyle w:val="FootnoteReference"/>
          <w:rFonts w:ascii="Times New Roman" w:hAnsi="Times New Roman"/>
          <w:sz w:val="24"/>
          <w:szCs w:val="24"/>
          <w:lang w:val="fr-FR"/>
        </w:rPr>
        <w:footnoteReference w:id="989"/>
      </w:r>
      <w:r>
        <w:rPr>
          <w:rFonts w:ascii="Times New Roman" w:hAnsi="Times New Roman"/>
          <w:sz w:val="24"/>
          <w:szCs w:val="24"/>
          <w:lang w:val="fr-FR"/>
        </w:rPr>
        <w:t xml:space="preserve">. </w:t>
      </w:r>
      <w:r w:rsidR="00E43335" w:rsidRPr="00E43335">
        <w:rPr>
          <w:rFonts w:ascii="Times New Roman" w:hAnsi="Times New Roman"/>
          <w:sz w:val="24"/>
          <w:szCs w:val="24"/>
          <w:lang w:val="fr-FR"/>
        </w:rPr>
        <w:t>"Nous devons prier chaque jour Notre Seigneur Jésus Christ et la Mère Immaculée pour nos orphelins, afin qu'ils soient dociles, qu'ils puissent en profiter et grandir avec la crainte de Dieu</w:t>
      </w:r>
      <w:r w:rsidR="002F7D6D">
        <w:rPr>
          <w:rFonts w:ascii="Times New Roman" w:hAnsi="Times New Roman"/>
          <w:sz w:val="24"/>
          <w:szCs w:val="24"/>
          <w:lang w:val="fr-FR"/>
        </w:rPr>
        <w:t>"</w:t>
      </w:r>
      <w:r w:rsidR="002F7D6D">
        <w:rPr>
          <w:rStyle w:val="FootnoteReference"/>
          <w:rFonts w:ascii="Times New Roman" w:hAnsi="Times New Roman"/>
          <w:sz w:val="24"/>
          <w:szCs w:val="24"/>
          <w:lang w:val="fr-FR"/>
        </w:rPr>
        <w:footnoteReference w:id="990"/>
      </w:r>
      <w:r w:rsidR="002F7D6D">
        <w:rPr>
          <w:rFonts w:ascii="Times New Roman" w:hAnsi="Times New Roman"/>
          <w:sz w:val="24"/>
          <w:szCs w:val="24"/>
          <w:lang w:val="fr-FR"/>
        </w:rPr>
        <w:t xml:space="preserve">. </w:t>
      </w:r>
    </w:p>
    <w:p w14:paraId="4A2A45CD" w14:textId="77777777" w:rsidR="00E43335" w:rsidRPr="00335BDF" w:rsidRDefault="00E24553" w:rsidP="006C133D">
      <w:pPr>
        <w:spacing w:after="120"/>
        <w:rPr>
          <w:rFonts w:ascii="Times New Roman" w:hAnsi="Times New Roman"/>
          <w:sz w:val="24"/>
          <w:szCs w:val="24"/>
          <w:lang w:val="fr-FR"/>
        </w:rPr>
      </w:pPr>
      <w:r>
        <w:rPr>
          <w:rFonts w:ascii="Times New Roman" w:hAnsi="Times New Roman"/>
          <w:sz w:val="24"/>
          <w:szCs w:val="24"/>
          <w:lang w:val="fr-FR"/>
        </w:rPr>
        <w:tab/>
      </w:r>
      <w:r w:rsidR="002F7D6D">
        <w:rPr>
          <w:rFonts w:ascii="Times New Roman" w:hAnsi="Times New Roman"/>
          <w:sz w:val="24"/>
          <w:szCs w:val="24"/>
          <w:lang w:val="fr-FR"/>
        </w:rPr>
        <w:t>"</w:t>
      </w:r>
      <w:r w:rsidR="00E43335" w:rsidRPr="00E43335">
        <w:rPr>
          <w:rFonts w:ascii="Times New Roman" w:hAnsi="Times New Roman"/>
          <w:sz w:val="24"/>
          <w:szCs w:val="24"/>
          <w:lang w:val="fr-FR"/>
        </w:rPr>
        <w:t xml:space="preserve">Pour réussir dans tout cela, étant l'éducation des jeunes l'art des arts, la science des sciences, le préfet implorera chaque jour l'aide du </w:t>
      </w:r>
      <w:r w:rsidR="000834BF" w:rsidRPr="00E43335">
        <w:rPr>
          <w:rFonts w:ascii="Times New Roman" w:hAnsi="Times New Roman"/>
          <w:sz w:val="24"/>
          <w:szCs w:val="24"/>
          <w:lang w:val="fr-FR"/>
        </w:rPr>
        <w:t>Seigneur et</w:t>
      </w:r>
      <w:r w:rsidR="00E43335" w:rsidRPr="00E43335">
        <w:rPr>
          <w:rFonts w:ascii="Times New Roman" w:hAnsi="Times New Roman"/>
          <w:sz w:val="24"/>
          <w:szCs w:val="24"/>
          <w:lang w:val="fr-FR"/>
        </w:rPr>
        <w:t xml:space="preserve"> sans l'aide et les lumières du </w:t>
      </w:r>
      <w:r w:rsidR="00E43335" w:rsidRPr="00E43335">
        <w:rPr>
          <w:rFonts w:ascii="Times New Roman" w:hAnsi="Times New Roman"/>
          <w:sz w:val="24"/>
          <w:szCs w:val="24"/>
          <w:lang w:val="fr-FR"/>
        </w:rPr>
        <w:lastRenderedPageBreak/>
        <w:t xml:space="preserve">Seigneur il n'y a possibilité de réussir! Il priera </w:t>
      </w:r>
      <w:r w:rsidR="00E43335" w:rsidRPr="00335BDF">
        <w:rPr>
          <w:rFonts w:ascii="Times New Roman" w:hAnsi="Times New Roman"/>
          <w:sz w:val="24"/>
          <w:szCs w:val="24"/>
          <w:lang w:val="fr-FR"/>
        </w:rPr>
        <w:t>également le Seigneur et la Très-Sainte Vierge quotidiennement pour le succès et le salut de ses élèves</w:t>
      </w:r>
      <w:r w:rsidR="002F7D6D" w:rsidRPr="00335BDF">
        <w:rPr>
          <w:rFonts w:ascii="Times New Roman" w:hAnsi="Times New Roman"/>
          <w:sz w:val="24"/>
          <w:szCs w:val="24"/>
          <w:lang w:val="fr-FR"/>
        </w:rPr>
        <w:t>"</w:t>
      </w:r>
      <w:r w:rsidR="002F7D6D" w:rsidRPr="00335BDF">
        <w:rPr>
          <w:rStyle w:val="FootnoteReference"/>
          <w:rFonts w:ascii="Times New Roman" w:hAnsi="Times New Roman"/>
          <w:sz w:val="24"/>
          <w:szCs w:val="24"/>
          <w:lang w:val="fr-FR"/>
        </w:rPr>
        <w:footnoteReference w:id="991"/>
      </w:r>
      <w:r w:rsidR="00F37D8A" w:rsidRPr="00335BDF">
        <w:rPr>
          <w:rFonts w:ascii="Times New Roman" w:hAnsi="Times New Roman"/>
          <w:sz w:val="24"/>
          <w:szCs w:val="24"/>
          <w:lang w:val="fr-FR"/>
        </w:rPr>
        <w:t xml:space="preserve">. </w:t>
      </w:r>
    </w:p>
    <w:p w14:paraId="52C4A99B" w14:textId="77777777" w:rsidR="00F37D8A" w:rsidRPr="003B359E" w:rsidRDefault="00E43335" w:rsidP="006C133D">
      <w:pPr>
        <w:spacing w:after="120"/>
        <w:rPr>
          <w:rFonts w:ascii="Times New Roman" w:hAnsi="Times New Roman"/>
          <w:sz w:val="24"/>
          <w:szCs w:val="24"/>
          <w:lang w:val="fr-FR"/>
        </w:rPr>
      </w:pPr>
      <w:r w:rsidRPr="00335BDF">
        <w:rPr>
          <w:rFonts w:ascii="Times New Roman" w:hAnsi="Times New Roman"/>
          <w:sz w:val="24"/>
          <w:szCs w:val="24"/>
          <w:lang w:val="fr-FR"/>
        </w:rPr>
        <w:tab/>
      </w:r>
      <w:r w:rsidR="001A2C34" w:rsidRPr="001A2C34">
        <w:rPr>
          <w:rFonts w:ascii="Times New Roman" w:hAnsi="Times New Roman"/>
          <w:sz w:val="24"/>
          <w:szCs w:val="24"/>
          <w:lang w:val="fr-FR"/>
        </w:rPr>
        <w:t xml:space="preserve">Pour les Sœurs, le Père avait prescrit une prière quotidienne à faire en commun "dans une heure du jour ou du soir, au cours de laquelle les Sœurs peuvent s'isoler des orphelines"; une prière adressée à la Très-Sainte Vierge Immaculée "titre auquel spécialement sont intitulés nos orphelinats depuis le début. Cette prière doit être faite avec zèle et ferveur, afin que notre Seigneur et la Très-Sainte Vierge donnent aux Sœurs les lumières comment s'engager et des bonnes orientations et gentillesses maternelles en faveur des orphelines et, à celles-ci donnent </w:t>
      </w:r>
      <w:r w:rsidR="000834BF" w:rsidRPr="001A2C34">
        <w:rPr>
          <w:rFonts w:ascii="Times New Roman" w:hAnsi="Times New Roman"/>
          <w:sz w:val="24"/>
          <w:szCs w:val="24"/>
          <w:lang w:val="fr-FR"/>
        </w:rPr>
        <w:t>des grâces</w:t>
      </w:r>
      <w:r w:rsidR="001A2C34" w:rsidRPr="001A2C34">
        <w:rPr>
          <w:rFonts w:ascii="Times New Roman" w:hAnsi="Times New Roman"/>
          <w:sz w:val="24"/>
          <w:szCs w:val="24"/>
          <w:lang w:val="fr-FR"/>
        </w:rPr>
        <w:t xml:space="preserve"> de docilité et de correspondance fidèle aux enseignements"</w:t>
      </w:r>
      <w:r w:rsidR="002F7D6D" w:rsidRPr="00335BDF">
        <w:rPr>
          <w:rStyle w:val="FootnoteReference"/>
          <w:rFonts w:ascii="Times New Roman" w:hAnsi="Times New Roman"/>
          <w:sz w:val="24"/>
          <w:szCs w:val="24"/>
          <w:lang w:val="fr-FR"/>
        </w:rPr>
        <w:footnoteReference w:id="992"/>
      </w:r>
      <w:r w:rsidR="00F37D8A" w:rsidRPr="00335BDF">
        <w:rPr>
          <w:rFonts w:ascii="Times New Roman" w:hAnsi="Times New Roman"/>
          <w:sz w:val="24"/>
          <w:szCs w:val="24"/>
          <w:lang w:val="fr-FR"/>
        </w:rPr>
        <w:t xml:space="preserve">. Au-delà de la prière en </w:t>
      </w:r>
      <w:r w:rsidR="00F37D8A" w:rsidRPr="003B359E">
        <w:rPr>
          <w:rFonts w:ascii="Times New Roman" w:hAnsi="Times New Roman"/>
          <w:sz w:val="24"/>
          <w:szCs w:val="24"/>
          <w:lang w:val="fr-FR"/>
        </w:rPr>
        <w:t>commun, le Père recommande la prière privée, faite "dans la Sainte Messe, dans la Sainte Communion et dans d'autres circ</w:t>
      </w:r>
      <w:r w:rsidR="001A2C34" w:rsidRPr="003B359E">
        <w:rPr>
          <w:rFonts w:ascii="Times New Roman" w:hAnsi="Times New Roman"/>
          <w:sz w:val="24"/>
          <w:szCs w:val="24"/>
          <w:lang w:val="fr-FR"/>
        </w:rPr>
        <w:t>onstances favorables de la</w:t>
      </w:r>
      <w:r w:rsidR="002F7D6D" w:rsidRPr="003B359E">
        <w:rPr>
          <w:rFonts w:ascii="Times New Roman" w:hAnsi="Times New Roman"/>
          <w:sz w:val="24"/>
          <w:szCs w:val="24"/>
          <w:lang w:val="fr-FR"/>
        </w:rPr>
        <w:t xml:space="preserve"> jour</w:t>
      </w:r>
      <w:r w:rsidR="001A2C34" w:rsidRPr="003B359E">
        <w:rPr>
          <w:rFonts w:ascii="Times New Roman" w:hAnsi="Times New Roman"/>
          <w:sz w:val="24"/>
          <w:szCs w:val="24"/>
          <w:lang w:val="fr-FR"/>
        </w:rPr>
        <w:t>née</w:t>
      </w:r>
      <w:r w:rsidR="002F7D6D" w:rsidRPr="003B359E">
        <w:rPr>
          <w:rFonts w:ascii="Times New Roman" w:hAnsi="Times New Roman"/>
          <w:sz w:val="24"/>
          <w:szCs w:val="24"/>
          <w:lang w:val="fr-FR"/>
        </w:rPr>
        <w:t>"</w:t>
      </w:r>
      <w:r w:rsidR="002F7D6D" w:rsidRPr="003B359E">
        <w:rPr>
          <w:rStyle w:val="FootnoteReference"/>
          <w:rFonts w:ascii="Times New Roman" w:hAnsi="Times New Roman"/>
          <w:sz w:val="24"/>
          <w:szCs w:val="24"/>
          <w:lang w:val="fr-FR"/>
        </w:rPr>
        <w:footnoteReference w:id="993"/>
      </w:r>
      <w:r w:rsidR="00F37D8A" w:rsidRPr="003B359E">
        <w:rPr>
          <w:rFonts w:ascii="Times New Roman" w:hAnsi="Times New Roman"/>
          <w:sz w:val="24"/>
          <w:szCs w:val="24"/>
          <w:lang w:val="fr-FR"/>
        </w:rPr>
        <w:t>.</w:t>
      </w:r>
    </w:p>
    <w:p w14:paraId="5DAB7ADF" w14:textId="77777777" w:rsidR="00E24553" w:rsidRDefault="00846C74" w:rsidP="006C133D">
      <w:pPr>
        <w:spacing w:after="120"/>
        <w:rPr>
          <w:rFonts w:ascii="Times New Roman" w:hAnsi="Times New Roman"/>
          <w:sz w:val="24"/>
          <w:szCs w:val="24"/>
          <w:lang w:val="fr-FR"/>
        </w:rPr>
      </w:pPr>
      <w:r w:rsidRPr="003B359E">
        <w:rPr>
          <w:rFonts w:ascii="Times New Roman" w:hAnsi="Times New Roman"/>
          <w:sz w:val="24"/>
          <w:szCs w:val="24"/>
          <w:lang w:val="fr-FR"/>
        </w:rPr>
        <w:tab/>
      </w:r>
      <w:r w:rsidR="003B359E" w:rsidRPr="003B359E">
        <w:rPr>
          <w:rFonts w:ascii="Times New Roman" w:hAnsi="Times New Roman"/>
          <w:sz w:val="24"/>
          <w:szCs w:val="24"/>
          <w:lang w:val="fr-FR"/>
        </w:rPr>
        <w:t xml:space="preserve">Pour inculquer davantage le besoin de </w:t>
      </w:r>
      <w:r w:rsidR="000834BF" w:rsidRPr="003B359E">
        <w:rPr>
          <w:rFonts w:ascii="Times New Roman" w:hAnsi="Times New Roman"/>
          <w:sz w:val="24"/>
          <w:szCs w:val="24"/>
          <w:lang w:val="fr-FR"/>
        </w:rPr>
        <w:t>la prière</w:t>
      </w:r>
      <w:r w:rsidR="003B359E" w:rsidRPr="003B359E">
        <w:rPr>
          <w:rFonts w:ascii="Times New Roman" w:hAnsi="Times New Roman"/>
          <w:sz w:val="24"/>
          <w:szCs w:val="24"/>
          <w:lang w:val="fr-FR"/>
        </w:rPr>
        <w:t xml:space="preserve">, le Père insiste pour rappeler les difficultés inhérentes au travail éducatif: "En vérité, S. Jean Chrysostome dit très bien: aucun art humain, même des sculpteurs ou des peintres exemplaires, ne peut atteindre le mérite de ceux qui connaissent </w:t>
      </w:r>
      <w:r w:rsidR="003B359E" w:rsidRPr="003B359E">
        <w:rPr>
          <w:rFonts w:ascii="Times New Roman" w:hAnsi="Times New Roman"/>
          <w:i/>
          <w:sz w:val="24"/>
          <w:szCs w:val="24"/>
          <w:lang w:val="fr-FR"/>
        </w:rPr>
        <w:t>adulescentium fingere mores</w:t>
      </w:r>
      <w:r w:rsidR="003B359E" w:rsidRPr="003B359E">
        <w:rPr>
          <w:rFonts w:ascii="Times New Roman" w:hAnsi="Times New Roman"/>
          <w:sz w:val="24"/>
          <w:szCs w:val="24"/>
          <w:lang w:val="fr-FR"/>
        </w:rPr>
        <w:t>, c'est-à-dire éduquer au bien les mœurs des adolescents</w:t>
      </w:r>
      <w:r w:rsidR="002F7D6D" w:rsidRPr="003B359E">
        <w:rPr>
          <w:rFonts w:ascii="Times New Roman" w:hAnsi="Times New Roman"/>
          <w:sz w:val="24"/>
          <w:szCs w:val="24"/>
          <w:lang w:val="fr-FR"/>
        </w:rPr>
        <w:t>"</w:t>
      </w:r>
      <w:r w:rsidR="002F7D6D" w:rsidRPr="003B359E">
        <w:rPr>
          <w:rStyle w:val="FootnoteReference"/>
          <w:rFonts w:ascii="Times New Roman" w:hAnsi="Times New Roman"/>
          <w:sz w:val="24"/>
          <w:szCs w:val="24"/>
          <w:lang w:val="fr-FR"/>
        </w:rPr>
        <w:footnoteReference w:id="994"/>
      </w:r>
      <w:r w:rsidR="00F37D8A" w:rsidRPr="003B359E">
        <w:rPr>
          <w:rFonts w:ascii="Times New Roman" w:hAnsi="Times New Roman"/>
          <w:sz w:val="24"/>
          <w:szCs w:val="24"/>
          <w:lang w:val="fr-FR"/>
        </w:rPr>
        <w:t xml:space="preserve">. </w:t>
      </w:r>
    </w:p>
    <w:p w14:paraId="16959581" w14:textId="77777777" w:rsidR="00F37D8A" w:rsidRPr="00B3766F" w:rsidRDefault="00E24553" w:rsidP="006C133D">
      <w:pPr>
        <w:spacing w:after="120"/>
        <w:rPr>
          <w:rFonts w:ascii="Times New Roman" w:hAnsi="Times New Roman"/>
          <w:sz w:val="24"/>
          <w:szCs w:val="24"/>
          <w:lang w:val="fr-FR"/>
        </w:rPr>
      </w:pPr>
      <w:r>
        <w:rPr>
          <w:rFonts w:ascii="Times New Roman" w:hAnsi="Times New Roman"/>
          <w:sz w:val="24"/>
          <w:szCs w:val="24"/>
          <w:lang w:val="fr-FR"/>
        </w:rPr>
        <w:tab/>
      </w:r>
      <w:r w:rsidR="003B359E" w:rsidRPr="003B359E">
        <w:rPr>
          <w:rFonts w:ascii="Times New Roman" w:hAnsi="Times New Roman"/>
          <w:sz w:val="24"/>
          <w:szCs w:val="24"/>
          <w:lang w:val="fr-FR"/>
        </w:rPr>
        <w:t xml:space="preserve">"L'éducation des enfants est </w:t>
      </w:r>
      <w:r w:rsidR="003B359E" w:rsidRPr="003B359E">
        <w:rPr>
          <w:rFonts w:ascii="Times New Roman" w:hAnsi="Times New Roman"/>
          <w:i/>
          <w:sz w:val="24"/>
          <w:szCs w:val="24"/>
          <w:lang w:val="fr-FR"/>
        </w:rPr>
        <w:t>ars artium, scientia scientiarum</w:t>
      </w:r>
      <w:r w:rsidR="003B359E" w:rsidRPr="003B359E">
        <w:rPr>
          <w:rFonts w:ascii="Times New Roman" w:hAnsi="Times New Roman"/>
          <w:sz w:val="24"/>
          <w:szCs w:val="24"/>
          <w:lang w:val="fr-FR"/>
        </w:rPr>
        <w:t xml:space="preserve">: [art des arts, science des sciences]: peu de gens la savent posséder et il faudrait être un philosophe, un théologien, un grand connaisseur du cœur humain,  et saint pour être un éducateur parfait du plus petit des enfants! Faisons donc le maximum d'efforts et avec toute supplication à Jésus et Marie, afin qu'ils nous </w:t>
      </w:r>
      <w:r w:rsidR="003B359E" w:rsidRPr="00B3766F">
        <w:rPr>
          <w:rFonts w:ascii="Times New Roman" w:hAnsi="Times New Roman"/>
          <w:sz w:val="24"/>
          <w:szCs w:val="24"/>
          <w:lang w:val="fr-FR"/>
        </w:rPr>
        <w:t xml:space="preserve">éclairent sur l'édification et l'éducation des enfants </w:t>
      </w:r>
      <w:r w:rsidR="002F7D6D" w:rsidRPr="00B3766F">
        <w:rPr>
          <w:rFonts w:ascii="Times New Roman" w:hAnsi="Times New Roman"/>
          <w:sz w:val="24"/>
          <w:szCs w:val="24"/>
          <w:lang w:val="fr-FR"/>
        </w:rPr>
        <w:t>"</w:t>
      </w:r>
      <w:r w:rsidR="002F7D6D" w:rsidRPr="00B3766F">
        <w:rPr>
          <w:rStyle w:val="FootnoteReference"/>
          <w:rFonts w:ascii="Times New Roman" w:hAnsi="Times New Roman"/>
          <w:sz w:val="24"/>
          <w:szCs w:val="24"/>
          <w:lang w:val="fr-FR"/>
        </w:rPr>
        <w:footnoteReference w:id="995"/>
      </w:r>
      <w:r w:rsidR="00F37D8A" w:rsidRPr="00B3766F">
        <w:rPr>
          <w:rFonts w:ascii="Times New Roman" w:hAnsi="Times New Roman"/>
          <w:sz w:val="24"/>
          <w:szCs w:val="24"/>
          <w:lang w:val="fr-FR"/>
        </w:rPr>
        <w:t>.</w:t>
      </w:r>
    </w:p>
    <w:p w14:paraId="03953D33" w14:textId="77777777" w:rsidR="009D46ED" w:rsidRDefault="00846C74" w:rsidP="006C133D">
      <w:pPr>
        <w:spacing w:after="120"/>
        <w:rPr>
          <w:rFonts w:ascii="Times New Roman" w:hAnsi="Times New Roman"/>
          <w:sz w:val="24"/>
          <w:szCs w:val="24"/>
          <w:lang w:val="fr-FR"/>
        </w:rPr>
      </w:pPr>
      <w:r w:rsidRPr="00B3766F">
        <w:rPr>
          <w:rFonts w:ascii="Times New Roman" w:hAnsi="Times New Roman"/>
          <w:sz w:val="24"/>
          <w:szCs w:val="24"/>
          <w:lang w:val="fr-FR"/>
        </w:rPr>
        <w:t xml:space="preserve"> </w:t>
      </w:r>
      <w:r w:rsidR="00E77561" w:rsidRPr="00B3766F">
        <w:rPr>
          <w:rFonts w:ascii="Times New Roman" w:hAnsi="Times New Roman"/>
          <w:sz w:val="24"/>
          <w:szCs w:val="24"/>
          <w:lang w:val="fr-FR"/>
        </w:rPr>
        <w:tab/>
      </w:r>
      <w:r w:rsidR="00B3766F" w:rsidRPr="00B3766F">
        <w:rPr>
          <w:rFonts w:ascii="Times New Roman" w:hAnsi="Times New Roman"/>
          <w:sz w:val="24"/>
          <w:szCs w:val="24"/>
          <w:lang w:val="fr-FR"/>
        </w:rPr>
        <w:t xml:space="preserve">Est caractéristique un épisode qui serve au Père pour insister sur le besoin de la prière dans l'éducation. Il concerne le premier orphelin accueilli dans la Maison de Rome en 1925. Je ne me souviens pas de quelle petite bêtise il avait commis. Les </w:t>
      </w:r>
      <w:r w:rsidR="000834BF" w:rsidRPr="00B3766F">
        <w:rPr>
          <w:rFonts w:ascii="Times New Roman" w:hAnsi="Times New Roman"/>
          <w:sz w:val="24"/>
          <w:szCs w:val="24"/>
          <w:lang w:val="fr-FR"/>
        </w:rPr>
        <w:t>Sœurs le</w:t>
      </w:r>
      <w:r w:rsidR="00B3766F" w:rsidRPr="00B3766F">
        <w:rPr>
          <w:rFonts w:ascii="Times New Roman" w:hAnsi="Times New Roman"/>
          <w:sz w:val="24"/>
          <w:szCs w:val="24"/>
          <w:lang w:val="fr-FR"/>
        </w:rPr>
        <w:t xml:space="preserve"> présentaient au Père, le suggérant de lui demander pardon; mais le </w:t>
      </w:r>
      <w:r w:rsidR="00FC7CB1" w:rsidRPr="00B3766F">
        <w:rPr>
          <w:rFonts w:ascii="Times New Roman" w:hAnsi="Times New Roman"/>
          <w:sz w:val="24"/>
          <w:szCs w:val="24"/>
          <w:lang w:val="fr-FR"/>
        </w:rPr>
        <w:t>garçon ne</w:t>
      </w:r>
      <w:r w:rsidR="00B3766F" w:rsidRPr="00B3766F">
        <w:rPr>
          <w:rFonts w:ascii="Times New Roman" w:hAnsi="Times New Roman"/>
          <w:sz w:val="24"/>
          <w:szCs w:val="24"/>
          <w:lang w:val="fr-FR"/>
        </w:rPr>
        <w:t xml:space="preserve"> se secoua pas: il resta paradant, froid, regardant presque en acte de défi, obstiné comment peut </w:t>
      </w:r>
      <w:r w:rsidR="00644448" w:rsidRPr="00B3766F">
        <w:rPr>
          <w:rFonts w:ascii="Times New Roman" w:hAnsi="Times New Roman"/>
          <w:sz w:val="24"/>
          <w:szCs w:val="24"/>
          <w:lang w:val="fr-FR"/>
        </w:rPr>
        <w:t>être</w:t>
      </w:r>
      <w:r w:rsidR="00B3766F" w:rsidRPr="00B3766F">
        <w:rPr>
          <w:rFonts w:ascii="Times New Roman" w:hAnsi="Times New Roman"/>
          <w:sz w:val="24"/>
          <w:szCs w:val="24"/>
          <w:lang w:val="fr-FR"/>
        </w:rPr>
        <w:t xml:space="preserve"> possible à un petit diable de cinq ans. Le Père écrit: "Les Sœurs l'ont amené à moi à demander pardon: il s'est tenu devant moi comme un poisson muet, sans mot dire, malgré les suggestions et l'insistance de la religieuse. Il ne semblait pas convaincu de son tort".  </w:t>
      </w:r>
    </w:p>
    <w:p w14:paraId="0F597E02" w14:textId="77777777" w:rsidR="002D7428" w:rsidRDefault="009D46ED" w:rsidP="006C133D">
      <w:pPr>
        <w:spacing w:after="120"/>
        <w:rPr>
          <w:rFonts w:ascii="Times New Roman" w:hAnsi="Times New Roman"/>
          <w:sz w:val="24"/>
          <w:szCs w:val="24"/>
          <w:lang w:val="fr-FR"/>
        </w:rPr>
      </w:pPr>
      <w:r>
        <w:rPr>
          <w:rFonts w:ascii="Times New Roman" w:hAnsi="Times New Roman"/>
          <w:sz w:val="24"/>
          <w:szCs w:val="24"/>
          <w:lang w:val="fr-FR"/>
        </w:rPr>
        <w:tab/>
      </w:r>
      <w:r w:rsidR="00B3766F" w:rsidRPr="00B3766F">
        <w:rPr>
          <w:rFonts w:ascii="Times New Roman" w:hAnsi="Times New Roman"/>
          <w:sz w:val="24"/>
          <w:szCs w:val="24"/>
          <w:lang w:val="fr-FR"/>
        </w:rPr>
        <w:t>Le Père a conclu: "Prions donc, car sans la grâce divine, il n'est pas possible de plier la volonté humaine, non plus celle d'un enfant de cinq ans". Mais le Père ne veut pas que les difficultés de l’entreprise puisse gagner sur le courage de ses enfants: "Ceux qui ont quitté le monde et qui se sont donnés à Dieu dans une religion sainte et qui s'engagent sérieusement à leur propre sanctification, avec l’aide de Dieu et compte tenu de la grande importance de l'éducation des enfants et des normes et exhortations de ces réglementations, peuvent acheminer les tendres âmes à une éducation véritablemen</w:t>
      </w:r>
      <w:r w:rsidR="0011482A">
        <w:rPr>
          <w:rFonts w:ascii="Times New Roman" w:hAnsi="Times New Roman"/>
          <w:sz w:val="24"/>
          <w:szCs w:val="24"/>
          <w:lang w:val="fr-FR"/>
        </w:rPr>
        <w:t>t religieuse, morale et civile"</w:t>
      </w:r>
      <w:r w:rsidR="0011482A">
        <w:rPr>
          <w:rStyle w:val="FootnoteReference"/>
          <w:rFonts w:ascii="Times New Roman" w:hAnsi="Times New Roman"/>
          <w:sz w:val="24"/>
          <w:szCs w:val="24"/>
          <w:lang w:val="fr-FR"/>
        </w:rPr>
        <w:footnoteReference w:id="996"/>
      </w:r>
      <w:r w:rsidR="00B3766F" w:rsidRPr="00B3766F">
        <w:rPr>
          <w:rFonts w:ascii="Times New Roman" w:hAnsi="Times New Roman"/>
          <w:sz w:val="24"/>
          <w:szCs w:val="24"/>
          <w:lang w:val="fr-FR"/>
        </w:rPr>
        <w:t xml:space="preserve">. </w:t>
      </w:r>
    </w:p>
    <w:p w14:paraId="7743DA35" w14:textId="77777777" w:rsidR="00846C74" w:rsidRDefault="002D7428" w:rsidP="006C133D">
      <w:pPr>
        <w:spacing w:after="120"/>
        <w:rPr>
          <w:rFonts w:ascii="Times New Roman" w:hAnsi="Times New Roman"/>
          <w:sz w:val="24"/>
          <w:szCs w:val="24"/>
          <w:lang w:val="fr-FR"/>
        </w:rPr>
      </w:pPr>
      <w:r>
        <w:rPr>
          <w:rFonts w:ascii="Times New Roman" w:hAnsi="Times New Roman"/>
          <w:sz w:val="24"/>
          <w:szCs w:val="24"/>
          <w:lang w:val="fr-FR"/>
        </w:rPr>
        <w:tab/>
      </w:r>
      <w:r w:rsidR="00B3766F" w:rsidRPr="00B3766F">
        <w:rPr>
          <w:rFonts w:ascii="Times New Roman" w:hAnsi="Times New Roman"/>
          <w:sz w:val="24"/>
          <w:szCs w:val="24"/>
          <w:lang w:val="fr-FR"/>
        </w:rPr>
        <w:t xml:space="preserve">Et il croit que, quand une âme mettra de la bonne volonté dans l'entreprise, avec la grâce divine, elle réussira: "Ici, grâce au Seigneur, j'ai trouvé les filles tranquilles, et ce qui compte le plus, c'est que la Sœur </w:t>
      </w:r>
      <w:r w:rsidR="000834BF" w:rsidRPr="00FE5B9F">
        <w:rPr>
          <w:rFonts w:ascii="Times New Roman" w:hAnsi="Times New Roman"/>
          <w:i/>
          <w:sz w:val="24"/>
          <w:szCs w:val="24"/>
          <w:lang w:val="fr-FR"/>
        </w:rPr>
        <w:t xml:space="preserve">assistante </w:t>
      </w:r>
      <w:r w:rsidR="000834BF" w:rsidRPr="00B3766F">
        <w:rPr>
          <w:rFonts w:ascii="Times New Roman" w:hAnsi="Times New Roman"/>
          <w:sz w:val="24"/>
          <w:szCs w:val="24"/>
          <w:lang w:val="fr-FR"/>
        </w:rPr>
        <w:t>est</w:t>
      </w:r>
      <w:r w:rsidR="00B3766F" w:rsidRPr="00B3766F">
        <w:rPr>
          <w:rFonts w:ascii="Times New Roman" w:hAnsi="Times New Roman"/>
          <w:sz w:val="24"/>
          <w:szCs w:val="24"/>
          <w:lang w:val="fr-FR"/>
        </w:rPr>
        <w:t xml:space="preserve"> en train de devenir une bonne éducatrice, pieuse, prudente, apprivoisée, sage, confiante dans le Seigneur et dans la Très-Sainte Vierge, à qui elle </w:t>
      </w:r>
      <w:r w:rsidR="00B3766F" w:rsidRPr="00B3766F">
        <w:rPr>
          <w:rFonts w:ascii="Times New Roman" w:hAnsi="Times New Roman"/>
          <w:sz w:val="24"/>
          <w:szCs w:val="24"/>
          <w:lang w:val="fr-FR"/>
        </w:rPr>
        <w:lastRenderedPageBreak/>
        <w:t>recommande vivement et quotidiennement ses élèves. Certains se forment souvent en formant d'autres"</w:t>
      </w:r>
      <w:r w:rsidR="002F7D6D">
        <w:rPr>
          <w:rStyle w:val="FootnoteReference"/>
          <w:rFonts w:ascii="Times New Roman" w:hAnsi="Times New Roman"/>
          <w:sz w:val="24"/>
          <w:szCs w:val="24"/>
          <w:lang w:val="fr-FR"/>
        </w:rPr>
        <w:footnoteReference w:id="997"/>
      </w:r>
      <w:r w:rsidR="00846C74" w:rsidRPr="00846C74">
        <w:rPr>
          <w:rFonts w:ascii="Times New Roman" w:hAnsi="Times New Roman"/>
          <w:sz w:val="24"/>
          <w:szCs w:val="24"/>
          <w:lang w:val="fr-FR"/>
        </w:rPr>
        <w:t>.</w:t>
      </w:r>
    </w:p>
    <w:p w14:paraId="6B9C0095" w14:textId="77777777" w:rsidR="007B0803" w:rsidRPr="007B0803" w:rsidRDefault="007B0803" w:rsidP="006C133D">
      <w:pPr>
        <w:spacing w:after="120"/>
        <w:rPr>
          <w:rFonts w:ascii="Times New Roman" w:hAnsi="Times New Roman"/>
          <w:sz w:val="12"/>
          <w:szCs w:val="12"/>
          <w:lang w:val="fr-FR"/>
        </w:rPr>
      </w:pPr>
    </w:p>
    <w:p w14:paraId="5BEF201A" w14:textId="52D93718" w:rsidR="007B0803" w:rsidRPr="007E2777" w:rsidRDefault="007B0803" w:rsidP="006C133D">
      <w:pPr>
        <w:spacing w:after="120"/>
        <w:rPr>
          <w:rFonts w:ascii="Times New Roman" w:hAnsi="Times New Roman"/>
          <w:b/>
          <w:sz w:val="28"/>
          <w:szCs w:val="28"/>
          <w:lang w:val="fr-FR"/>
        </w:rPr>
      </w:pPr>
      <w:r>
        <w:rPr>
          <w:rFonts w:ascii="Times New Roman" w:hAnsi="Times New Roman"/>
          <w:b/>
          <w:sz w:val="28"/>
          <w:szCs w:val="28"/>
          <w:lang w:val="fr-FR"/>
        </w:rPr>
        <w:t>11. La m</w:t>
      </w:r>
      <w:r w:rsidRPr="007B0803">
        <w:rPr>
          <w:rFonts w:ascii="Times New Roman" w:hAnsi="Times New Roman"/>
          <w:b/>
          <w:sz w:val="28"/>
          <w:szCs w:val="28"/>
          <w:lang w:val="fr-FR"/>
        </w:rPr>
        <w:t>étho</w:t>
      </w:r>
      <w:r w:rsidR="007E2777">
        <w:rPr>
          <w:rFonts w:ascii="Times New Roman" w:hAnsi="Times New Roman"/>
          <w:b/>
          <w:sz w:val="28"/>
          <w:szCs w:val="28"/>
          <w:lang w:val="fr-FR"/>
        </w:rPr>
        <w:t>de pédagogique</w:t>
      </w:r>
    </w:p>
    <w:p w14:paraId="7FAF6773" w14:textId="77777777" w:rsidR="007B0803" w:rsidRPr="007B0803" w:rsidRDefault="007B0803" w:rsidP="006C133D">
      <w:pPr>
        <w:spacing w:after="120"/>
        <w:rPr>
          <w:rFonts w:ascii="Times New Roman" w:hAnsi="Times New Roman"/>
          <w:sz w:val="24"/>
          <w:szCs w:val="24"/>
          <w:lang w:val="fr-FR"/>
        </w:rPr>
      </w:pPr>
      <w:r>
        <w:rPr>
          <w:rFonts w:ascii="Times New Roman" w:hAnsi="Times New Roman"/>
          <w:sz w:val="24"/>
          <w:szCs w:val="24"/>
          <w:lang w:val="fr-FR"/>
        </w:rPr>
        <w:tab/>
      </w:r>
      <w:r w:rsidRPr="007B0803">
        <w:rPr>
          <w:rFonts w:ascii="Times New Roman" w:hAnsi="Times New Roman"/>
          <w:sz w:val="24"/>
          <w:szCs w:val="24"/>
          <w:lang w:val="fr-FR"/>
        </w:rPr>
        <w:t xml:space="preserve">En matière d'éducation, le Père accepte </w:t>
      </w:r>
      <w:r w:rsidRPr="0011482A">
        <w:rPr>
          <w:rFonts w:ascii="Times New Roman" w:hAnsi="Times New Roman"/>
          <w:i/>
          <w:sz w:val="24"/>
          <w:szCs w:val="24"/>
          <w:lang w:val="fr-FR"/>
        </w:rPr>
        <w:t>la méthode préventive</w:t>
      </w:r>
      <w:r w:rsidRPr="007B0803">
        <w:rPr>
          <w:rFonts w:ascii="Times New Roman" w:hAnsi="Times New Roman"/>
          <w:sz w:val="24"/>
          <w:szCs w:val="24"/>
          <w:lang w:val="fr-FR"/>
        </w:rPr>
        <w:t xml:space="preserve">, communément appelée </w:t>
      </w:r>
      <w:r w:rsidRPr="0011482A">
        <w:rPr>
          <w:rFonts w:ascii="Times New Roman" w:hAnsi="Times New Roman"/>
          <w:i/>
          <w:sz w:val="24"/>
          <w:szCs w:val="24"/>
          <w:lang w:val="fr-FR"/>
        </w:rPr>
        <w:t>méthode de Don Bosco</w:t>
      </w:r>
      <w:r w:rsidRPr="007B0803">
        <w:rPr>
          <w:rFonts w:ascii="Times New Roman" w:hAnsi="Times New Roman"/>
          <w:sz w:val="24"/>
          <w:szCs w:val="24"/>
          <w:lang w:val="fr-FR"/>
        </w:rPr>
        <w:t xml:space="preserve">. C'est une méthode vieille de plusieurs siècles, parce que Don Bosco lui-même le reconnaît comme l'un des "systèmes </w:t>
      </w:r>
      <w:r w:rsidRPr="0011482A">
        <w:rPr>
          <w:rFonts w:ascii="Times New Roman" w:hAnsi="Times New Roman"/>
          <w:i/>
          <w:sz w:val="24"/>
          <w:szCs w:val="24"/>
          <w:lang w:val="fr-FR"/>
        </w:rPr>
        <w:t>de tout âge</w:t>
      </w:r>
      <w:r w:rsidRPr="007B0803">
        <w:rPr>
          <w:rFonts w:ascii="Times New Roman" w:hAnsi="Times New Roman"/>
          <w:sz w:val="24"/>
          <w:szCs w:val="24"/>
          <w:lang w:val="fr-FR"/>
        </w:rPr>
        <w:t xml:space="preserve"> utilisés pour l'éducation des jeunes"</w:t>
      </w:r>
      <w:r w:rsidR="00ED54F8">
        <w:rPr>
          <w:rStyle w:val="FootnoteReference"/>
          <w:rFonts w:ascii="Times New Roman" w:hAnsi="Times New Roman"/>
          <w:sz w:val="24"/>
          <w:szCs w:val="24"/>
          <w:lang w:val="fr-FR"/>
        </w:rPr>
        <w:footnoteReference w:id="998"/>
      </w:r>
      <w:r w:rsidRPr="007B0803">
        <w:rPr>
          <w:rFonts w:ascii="Times New Roman" w:hAnsi="Times New Roman"/>
          <w:sz w:val="24"/>
          <w:szCs w:val="24"/>
          <w:lang w:val="fr-FR"/>
        </w:rPr>
        <w:t xml:space="preserve">; cependant, on dit de </w:t>
      </w:r>
      <w:r w:rsidRPr="00F75DA6">
        <w:rPr>
          <w:rFonts w:ascii="Times New Roman" w:hAnsi="Times New Roman"/>
          <w:i/>
          <w:sz w:val="24"/>
          <w:szCs w:val="24"/>
          <w:lang w:val="fr-FR"/>
        </w:rPr>
        <w:t>Don Bosco</w:t>
      </w:r>
      <w:r w:rsidRPr="007B0803">
        <w:rPr>
          <w:rFonts w:ascii="Times New Roman" w:hAnsi="Times New Roman"/>
          <w:sz w:val="24"/>
          <w:szCs w:val="24"/>
          <w:lang w:val="fr-FR"/>
        </w:rPr>
        <w:t xml:space="preserve"> parce que personne comme ce saint n'a été capable de l'appliquer et de le vulgariser avec une telle cohérence et perfection, pour l'amener à donner les résultats les plus heureux. Le Père prescrit: "Nous devons suivre la méthode o</w:t>
      </w:r>
      <w:r w:rsidR="00F75DA6">
        <w:rPr>
          <w:rFonts w:ascii="Times New Roman" w:hAnsi="Times New Roman"/>
          <w:sz w:val="24"/>
          <w:szCs w:val="24"/>
          <w:lang w:val="fr-FR"/>
        </w:rPr>
        <w:t>u le système de Don Bosco, ou</w:t>
      </w:r>
      <w:r w:rsidRPr="007B0803">
        <w:rPr>
          <w:rFonts w:ascii="Times New Roman" w:hAnsi="Times New Roman"/>
          <w:sz w:val="24"/>
          <w:szCs w:val="24"/>
          <w:lang w:val="fr-FR"/>
        </w:rPr>
        <w:t xml:space="preserve"> système préventif". Et il explique:</w:t>
      </w:r>
      <w:r w:rsidR="000235A7">
        <w:rPr>
          <w:rFonts w:ascii="Times New Roman" w:hAnsi="Times New Roman"/>
          <w:sz w:val="24"/>
          <w:szCs w:val="24"/>
          <w:lang w:val="fr-FR"/>
        </w:rPr>
        <w:t xml:space="preserve"> "Ce système consiste </w:t>
      </w:r>
      <w:r w:rsidR="000235A7" w:rsidRPr="000235A7">
        <w:rPr>
          <w:rFonts w:ascii="Times New Roman" w:hAnsi="Times New Roman"/>
          <w:i/>
          <w:sz w:val="24"/>
          <w:szCs w:val="24"/>
          <w:lang w:val="fr-FR"/>
        </w:rPr>
        <w:t xml:space="preserve">dans la prévention </w:t>
      </w:r>
      <w:r w:rsidR="000235A7">
        <w:rPr>
          <w:rFonts w:ascii="Times New Roman" w:hAnsi="Times New Roman"/>
          <w:sz w:val="24"/>
          <w:szCs w:val="24"/>
          <w:lang w:val="fr-FR"/>
        </w:rPr>
        <w:t>d</w:t>
      </w:r>
      <w:r w:rsidR="00F75DA6">
        <w:rPr>
          <w:rFonts w:ascii="Times New Roman" w:hAnsi="Times New Roman"/>
          <w:sz w:val="24"/>
          <w:szCs w:val="24"/>
          <w:lang w:val="fr-FR"/>
        </w:rPr>
        <w:t xml:space="preserve">es enfants qui doivent </w:t>
      </w:r>
      <w:r w:rsidR="000235A7">
        <w:rPr>
          <w:rFonts w:ascii="Times New Roman" w:hAnsi="Times New Roman"/>
          <w:sz w:val="24"/>
          <w:szCs w:val="24"/>
          <w:lang w:val="fr-FR"/>
        </w:rPr>
        <w:t>être</w:t>
      </w:r>
      <w:r w:rsidR="00F75DA6">
        <w:rPr>
          <w:rFonts w:ascii="Times New Roman" w:hAnsi="Times New Roman"/>
          <w:sz w:val="24"/>
          <w:szCs w:val="24"/>
          <w:lang w:val="fr-FR"/>
        </w:rPr>
        <w:t xml:space="preserve"> </w:t>
      </w:r>
      <w:r w:rsidR="000235A7">
        <w:rPr>
          <w:rFonts w:ascii="Times New Roman" w:hAnsi="Times New Roman"/>
          <w:sz w:val="24"/>
          <w:szCs w:val="24"/>
          <w:lang w:val="fr-FR"/>
        </w:rPr>
        <w:t xml:space="preserve">éduqués... Ils doivent </w:t>
      </w:r>
      <w:r w:rsidR="000834BF">
        <w:rPr>
          <w:rFonts w:ascii="Times New Roman" w:hAnsi="Times New Roman"/>
          <w:sz w:val="24"/>
          <w:szCs w:val="24"/>
          <w:lang w:val="fr-FR"/>
        </w:rPr>
        <w:t xml:space="preserve">être </w:t>
      </w:r>
      <w:r w:rsidR="000834BF" w:rsidRPr="007B0803">
        <w:rPr>
          <w:rFonts w:ascii="Times New Roman" w:hAnsi="Times New Roman"/>
          <w:sz w:val="24"/>
          <w:szCs w:val="24"/>
          <w:lang w:val="fr-FR"/>
        </w:rPr>
        <w:t>gardés</w:t>
      </w:r>
      <w:r w:rsidRPr="007B0803">
        <w:rPr>
          <w:rFonts w:ascii="Times New Roman" w:hAnsi="Times New Roman"/>
          <w:sz w:val="24"/>
          <w:szCs w:val="24"/>
          <w:lang w:val="fr-FR"/>
        </w:rPr>
        <w:t xml:space="preserve"> de telle sorte qu’ils n’ont aucune </w:t>
      </w:r>
      <w:r w:rsidR="000235A7">
        <w:rPr>
          <w:rFonts w:ascii="Times New Roman" w:hAnsi="Times New Roman"/>
          <w:sz w:val="24"/>
          <w:szCs w:val="24"/>
          <w:lang w:val="fr-FR"/>
        </w:rPr>
        <w:t xml:space="preserve">largeur ou </w:t>
      </w:r>
      <w:r w:rsidRPr="007B0803">
        <w:rPr>
          <w:rFonts w:ascii="Times New Roman" w:hAnsi="Times New Roman"/>
          <w:sz w:val="24"/>
          <w:szCs w:val="24"/>
          <w:lang w:val="fr-FR"/>
        </w:rPr>
        <w:t xml:space="preserve">liberté de se </w:t>
      </w:r>
      <w:r w:rsidR="000235A7">
        <w:rPr>
          <w:rFonts w:ascii="Times New Roman" w:hAnsi="Times New Roman"/>
          <w:sz w:val="24"/>
          <w:szCs w:val="24"/>
          <w:lang w:val="fr-FR"/>
        </w:rPr>
        <w:t>relâcher</w:t>
      </w:r>
      <w:r w:rsidRPr="007B0803">
        <w:rPr>
          <w:rFonts w:ascii="Times New Roman" w:hAnsi="Times New Roman"/>
          <w:sz w:val="24"/>
          <w:szCs w:val="24"/>
          <w:lang w:val="fr-FR"/>
        </w:rPr>
        <w:t xml:space="preserve"> et de commettre des</w:t>
      </w:r>
      <w:r w:rsidR="002D7428">
        <w:rPr>
          <w:rFonts w:ascii="Times New Roman" w:hAnsi="Times New Roman"/>
          <w:sz w:val="24"/>
          <w:szCs w:val="24"/>
          <w:lang w:val="fr-FR"/>
        </w:rPr>
        <w:t xml:space="preserve"> manquements, et ils doivent être f</w:t>
      </w:r>
      <w:r w:rsidRPr="007B0803">
        <w:rPr>
          <w:rFonts w:ascii="Times New Roman" w:hAnsi="Times New Roman"/>
          <w:sz w:val="24"/>
          <w:szCs w:val="24"/>
          <w:lang w:val="fr-FR"/>
        </w:rPr>
        <w:t>ormé</w:t>
      </w:r>
      <w:r w:rsidR="002D7428">
        <w:rPr>
          <w:rFonts w:ascii="Times New Roman" w:hAnsi="Times New Roman"/>
          <w:sz w:val="24"/>
          <w:szCs w:val="24"/>
          <w:lang w:val="fr-FR"/>
        </w:rPr>
        <w:t xml:space="preserve">s de manière ainsi chrétiennement et ainsi dévotement </w:t>
      </w:r>
      <w:r w:rsidRPr="007B0803">
        <w:rPr>
          <w:rFonts w:ascii="Times New Roman" w:hAnsi="Times New Roman"/>
          <w:sz w:val="24"/>
          <w:szCs w:val="24"/>
          <w:lang w:val="fr-FR"/>
        </w:rPr>
        <w:t>qu’ils</w:t>
      </w:r>
      <w:r w:rsidR="000235A7">
        <w:rPr>
          <w:rFonts w:ascii="Times New Roman" w:hAnsi="Times New Roman"/>
          <w:sz w:val="24"/>
          <w:szCs w:val="24"/>
          <w:lang w:val="fr-FR"/>
        </w:rPr>
        <w:t>-même aient</w:t>
      </w:r>
      <w:r w:rsidRPr="007B0803">
        <w:rPr>
          <w:rFonts w:ascii="Times New Roman" w:hAnsi="Times New Roman"/>
          <w:sz w:val="24"/>
          <w:szCs w:val="24"/>
          <w:lang w:val="fr-FR"/>
        </w:rPr>
        <w:t xml:space="preserve"> la sainte crainte de Dieu, </w:t>
      </w:r>
      <w:r w:rsidR="000235A7">
        <w:rPr>
          <w:rFonts w:ascii="Times New Roman" w:hAnsi="Times New Roman"/>
          <w:sz w:val="24"/>
          <w:szCs w:val="24"/>
          <w:lang w:val="fr-FR"/>
        </w:rPr>
        <w:t>de façon d'être attentifs</w:t>
      </w:r>
      <w:r w:rsidRPr="007B0803">
        <w:rPr>
          <w:rFonts w:ascii="Times New Roman" w:hAnsi="Times New Roman"/>
          <w:sz w:val="24"/>
          <w:szCs w:val="24"/>
          <w:lang w:val="fr-FR"/>
        </w:rPr>
        <w:t xml:space="preserve"> et circonspect</w:t>
      </w:r>
      <w:r w:rsidR="000235A7">
        <w:rPr>
          <w:rFonts w:ascii="Times New Roman" w:hAnsi="Times New Roman"/>
          <w:sz w:val="24"/>
          <w:szCs w:val="24"/>
          <w:lang w:val="fr-FR"/>
        </w:rPr>
        <w:t>s</w:t>
      </w:r>
      <w:r w:rsidRPr="007B0803">
        <w:rPr>
          <w:rFonts w:ascii="Times New Roman" w:hAnsi="Times New Roman"/>
          <w:sz w:val="24"/>
          <w:szCs w:val="24"/>
          <w:lang w:val="fr-FR"/>
        </w:rPr>
        <w:t xml:space="preserve"> de ne pas commettre de manquement</w:t>
      </w:r>
      <w:r w:rsidR="00ED54F8">
        <w:rPr>
          <w:rFonts w:ascii="Times New Roman" w:hAnsi="Times New Roman"/>
          <w:sz w:val="24"/>
          <w:szCs w:val="24"/>
          <w:lang w:val="fr-FR"/>
        </w:rPr>
        <w:t>s importants"</w:t>
      </w:r>
      <w:r w:rsidR="00ED54F8">
        <w:rPr>
          <w:rStyle w:val="FootnoteReference"/>
          <w:rFonts w:ascii="Times New Roman" w:hAnsi="Times New Roman"/>
          <w:sz w:val="24"/>
          <w:szCs w:val="24"/>
          <w:lang w:val="fr-FR"/>
        </w:rPr>
        <w:footnoteReference w:id="999"/>
      </w:r>
      <w:r w:rsidRPr="007B0803">
        <w:rPr>
          <w:rFonts w:ascii="Times New Roman" w:hAnsi="Times New Roman"/>
          <w:sz w:val="24"/>
          <w:szCs w:val="24"/>
          <w:lang w:val="fr-FR"/>
        </w:rPr>
        <w:t>.</w:t>
      </w:r>
    </w:p>
    <w:p w14:paraId="07209719" w14:textId="77777777" w:rsidR="007B0803" w:rsidRPr="007B0803" w:rsidRDefault="00ED54F8" w:rsidP="006C133D">
      <w:pPr>
        <w:spacing w:after="120"/>
        <w:rPr>
          <w:rFonts w:ascii="Times New Roman" w:hAnsi="Times New Roman"/>
          <w:sz w:val="24"/>
          <w:szCs w:val="24"/>
          <w:lang w:val="fr-FR"/>
        </w:rPr>
      </w:pPr>
      <w:r>
        <w:rPr>
          <w:rFonts w:ascii="Times New Roman" w:hAnsi="Times New Roman"/>
          <w:sz w:val="24"/>
          <w:szCs w:val="24"/>
          <w:lang w:val="fr-FR"/>
        </w:rPr>
        <w:tab/>
      </w:r>
      <w:r w:rsidR="00C868B2" w:rsidRPr="00C868B2">
        <w:rPr>
          <w:rFonts w:ascii="Times New Roman" w:hAnsi="Times New Roman"/>
          <w:sz w:val="24"/>
          <w:szCs w:val="24"/>
          <w:lang w:val="fr-FR"/>
        </w:rPr>
        <w:t xml:space="preserve">Tout le secret du succès de la méthode préventive est lié à l'assistance ou surveillance. Don Bosco y insiste plusieurs fois; et le Père pas moins que lui, à chaque occasion: "La vigilance et la surveillance sur les garçons est pour nous un précepte et une obligation parmi les plus rigoureux. Que le Directeur et les immédiats, chacun pour sa part, ne perdent jamais de vue aucun enfant, à l'église, dans les laboratoires, dans les écoles, en particulier dans les loisirs et dans les dortoirs. Il faut garder à l'esprit que les garçons ont une intelligence et un instinct très subtils pour savoir comment échapper à la surveillance sans en avertir l'éducateur ou le surveillant. Celui-ci doit </w:t>
      </w:r>
      <w:r w:rsidR="00FF6CA8" w:rsidRPr="00C868B2">
        <w:rPr>
          <w:rFonts w:ascii="Times New Roman" w:hAnsi="Times New Roman"/>
          <w:sz w:val="24"/>
          <w:szCs w:val="24"/>
          <w:lang w:val="fr-FR"/>
        </w:rPr>
        <w:t>être</w:t>
      </w:r>
      <w:r w:rsidR="00C868B2" w:rsidRPr="00C868B2">
        <w:rPr>
          <w:rFonts w:ascii="Times New Roman" w:hAnsi="Times New Roman"/>
          <w:sz w:val="24"/>
          <w:szCs w:val="24"/>
          <w:lang w:val="fr-FR"/>
        </w:rPr>
        <w:t xml:space="preserve"> plus subtils et plus circonspect des garçons afin qu'ils ne se soustraient pas. Le diable cherche assidûment la perversion des enfants: le surveillant doit soigneusement éviter tous les pièges de Satan et garder comme un ange les enfants qui lui sont confiés, pour les rendre immaculés au Seigneur</w:t>
      </w:r>
      <w:r>
        <w:rPr>
          <w:rFonts w:ascii="Times New Roman" w:hAnsi="Times New Roman"/>
          <w:sz w:val="24"/>
          <w:szCs w:val="24"/>
          <w:lang w:val="fr-FR"/>
        </w:rPr>
        <w:t>"</w:t>
      </w:r>
      <w:r>
        <w:rPr>
          <w:rStyle w:val="FootnoteReference"/>
          <w:rFonts w:ascii="Times New Roman" w:hAnsi="Times New Roman"/>
          <w:sz w:val="24"/>
          <w:szCs w:val="24"/>
          <w:lang w:val="fr-FR"/>
        </w:rPr>
        <w:footnoteReference w:id="1000"/>
      </w:r>
      <w:r w:rsidR="007B0803" w:rsidRPr="007B0803">
        <w:rPr>
          <w:rFonts w:ascii="Times New Roman" w:hAnsi="Times New Roman"/>
          <w:sz w:val="24"/>
          <w:szCs w:val="24"/>
          <w:lang w:val="fr-FR"/>
        </w:rPr>
        <w:t>.</w:t>
      </w:r>
    </w:p>
    <w:p w14:paraId="0851585A" w14:textId="77777777" w:rsidR="007B0803" w:rsidRPr="009767A7" w:rsidRDefault="00F75DA6" w:rsidP="006C133D">
      <w:pPr>
        <w:spacing w:after="120"/>
        <w:rPr>
          <w:rFonts w:ascii="Times New Roman" w:hAnsi="Times New Roman"/>
          <w:sz w:val="24"/>
          <w:szCs w:val="24"/>
          <w:lang w:val="fr-FR"/>
        </w:rPr>
      </w:pPr>
      <w:r>
        <w:rPr>
          <w:rFonts w:ascii="Times New Roman" w:hAnsi="Times New Roman"/>
          <w:sz w:val="24"/>
          <w:szCs w:val="24"/>
          <w:lang w:val="fr-FR"/>
        </w:rPr>
        <w:tab/>
      </w:r>
      <w:r w:rsidR="00C538DE" w:rsidRPr="00C538DE">
        <w:rPr>
          <w:rFonts w:ascii="Times New Roman" w:hAnsi="Times New Roman"/>
          <w:sz w:val="24"/>
          <w:szCs w:val="24"/>
          <w:lang w:val="fr-FR"/>
        </w:rPr>
        <w:t xml:space="preserve">Pour les Sœurs: "Un des moyens les plus importants pour maintenir les orphelines de l’Institut dans une discipline parfaite est une surveillance continue et précise... La surveillance continue, faite avec soin et avec un esprit toujours tendu sur les filles, est le grand moyen pour prévenir tout défaut: c'est l'utilisation de la ainsi dite méthode préventive. Par cette tension de l'esprit des Sœurs éducatrices envers les orphelines celles-ci apprennent l'importance et le but de cette surveillance continue sur elles. Elles apprennent à se prémunir contre tous les défauts et à prendre l’habitude de la discipline et de l'observance de leurs devoirs. Malheur si cette surveillance se relâche chez les Sœurs qui les dirigent: immédiatement et inévitablement les orphelines à éduquer se relâchent! La maitresse soit par elle-même, soit par la vice-maitresse si cela est vraiment comprise de sa haute mission et de la sa grave responsabilité, ne devra jamais laisser un seul instant les filles abandonnées à elles-mêmes. La </w:t>
      </w:r>
      <w:r w:rsidR="006732C7" w:rsidRPr="00C538DE">
        <w:rPr>
          <w:rFonts w:ascii="Times New Roman" w:hAnsi="Times New Roman"/>
          <w:sz w:val="24"/>
          <w:szCs w:val="24"/>
          <w:lang w:val="fr-FR"/>
        </w:rPr>
        <w:t>Sœur</w:t>
      </w:r>
      <w:r w:rsidR="00C538DE" w:rsidRPr="00C538DE">
        <w:rPr>
          <w:rFonts w:ascii="Times New Roman" w:hAnsi="Times New Roman"/>
          <w:sz w:val="24"/>
          <w:szCs w:val="24"/>
          <w:lang w:val="fr-FR"/>
        </w:rPr>
        <w:t xml:space="preserve"> </w:t>
      </w:r>
      <w:r w:rsidR="000834BF" w:rsidRPr="00C538DE">
        <w:rPr>
          <w:rFonts w:ascii="Times New Roman" w:hAnsi="Times New Roman"/>
          <w:sz w:val="24"/>
          <w:szCs w:val="24"/>
          <w:lang w:val="fr-FR"/>
        </w:rPr>
        <w:t>surveillante doit</w:t>
      </w:r>
      <w:r w:rsidR="00C538DE" w:rsidRPr="00C538DE">
        <w:rPr>
          <w:rFonts w:ascii="Times New Roman" w:hAnsi="Times New Roman"/>
          <w:sz w:val="24"/>
          <w:szCs w:val="24"/>
          <w:lang w:val="fr-FR"/>
        </w:rPr>
        <w:t xml:space="preserve"> toujours avoir sous les </w:t>
      </w:r>
      <w:r w:rsidR="00C538DE" w:rsidRPr="009767A7">
        <w:rPr>
          <w:rFonts w:ascii="Times New Roman" w:hAnsi="Times New Roman"/>
          <w:sz w:val="24"/>
          <w:szCs w:val="24"/>
          <w:lang w:val="fr-FR"/>
        </w:rPr>
        <w:t xml:space="preserve">yeux toutes les orphelines, et à elle ne doit en échapper aucun mouvement, aucune action, aucun mot des </w:t>
      </w:r>
      <w:r w:rsidR="006732C7" w:rsidRPr="009767A7">
        <w:rPr>
          <w:rFonts w:ascii="Times New Roman" w:hAnsi="Times New Roman"/>
          <w:sz w:val="24"/>
          <w:szCs w:val="24"/>
          <w:lang w:val="fr-FR"/>
        </w:rPr>
        <w:t>mêmes</w:t>
      </w:r>
      <w:r w:rsidR="00C538DE" w:rsidRPr="009767A7">
        <w:rPr>
          <w:rFonts w:ascii="Times New Roman" w:hAnsi="Times New Roman"/>
          <w:sz w:val="24"/>
          <w:szCs w:val="24"/>
          <w:lang w:val="fr-FR"/>
        </w:rPr>
        <w:t>"</w:t>
      </w:r>
      <w:r w:rsidR="00206A2C" w:rsidRPr="009767A7">
        <w:rPr>
          <w:rStyle w:val="FootnoteReference"/>
          <w:rFonts w:ascii="Times New Roman" w:hAnsi="Times New Roman"/>
          <w:sz w:val="24"/>
          <w:szCs w:val="24"/>
          <w:lang w:val="fr-FR"/>
        </w:rPr>
        <w:footnoteReference w:id="1001"/>
      </w:r>
      <w:r w:rsidR="007B0803" w:rsidRPr="009767A7">
        <w:rPr>
          <w:rFonts w:ascii="Times New Roman" w:hAnsi="Times New Roman"/>
          <w:sz w:val="24"/>
          <w:szCs w:val="24"/>
          <w:lang w:val="fr-FR"/>
        </w:rPr>
        <w:t xml:space="preserve">. </w:t>
      </w:r>
    </w:p>
    <w:p w14:paraId="33B72600" w14:textId="77777777" w:rsidR="007B0803" w:rsidRPr="004F5CDA" w:rsidRDefault="007B0803" w:rsidP="006C133D">
      <w:pPr>
        <w:spacing w:after="120"/>
        <w:rPr>
          <w:rFonts w:ascii="Times New Roman" w:hAnsi="Times New Roman"/>
          <w:sz w:val="24"/>
          <w:szCs w:val="24"/>
          <w:lang w:val="fr-FR"/>
        </w:rPr>
      </w:pPr>
      <w:r w:rsidRPr="009767A7">
        <w:rPr>
          <w:rFonts w:ascii="Times New Roman" w:hAnsi="Times New Roman"/>
          <w:sz w:val="24"/>
          <w:szCs w:val="24"/>
          <w:lang w:val="fr-FR"/>
        </w:rPr>
        <w:tab/>
      </w:r>
      <w:r w:rsidR="006732C7" w:rsidRPr="006732C7">
        <w:rPr>
          <w:rFonts w:ascii="Times New Roman" w:hAnsi="Times New Roman"/>
          <w:sz w:val="24"/>
          <w:szCs w:val="24"/>
          <w:lang w:val="fr-FR"/>
        </w:rPr>
        <w:t>Lors de la récréation, une attention particulière doit être accord</w:t>
      </w:r>
      <w:r w:rsidR="002457F6">
        <w:rPr>
          <w:rFonts w:ascii="Times New Roman" w:hAnsi="Times New Roman"/>
          <w:sz w:val="24"/>
          <w:szCs w:val="24"/>
          <w:lang w:val="fr-FR"/>
        </w:rPr>
        <w:t xml:space="preserve">ée aux filles. Ici la </w:t>
      </w:r>
      <w:r w:rsidR="000834BF">
        <w:rPr>
          <w:rFonts w:ascii="Times New Roman" w:hAnsi="Times New Roman"/>
          <w:sz w:val="24"/>
          <w:szCs w:val="24"/>
          <w:lang w:val="fr-FR"/>
        </w:rPr>
        <w:t xml:space="preserve">Sœur </w:t>
      </w:r>
      <w:r w:rsidR="000834BF" w:rsidRPr="006732C7">
        <w:rPr>
          <w:rFonts w:ascii="Times New Roman" w:hAnsi="Times New Roman"/>
          <w:sz w:val="24"/>
          <w:szCs w:val="24"/>
          <w:lang w:val="fr-FR"/>
        </w:rPr>
        <w:t>doit</w:t>
      </w:r>
      <w:r w:rsidR="006732C7" w:rsidRPr="006732C7">
        <w:rPr>
          <w:rFonts w:ascii="Times New Roman" w:hAnsi="Times New Roman"/>
          <w:sz w:val="24"/>
          <w:szCs w:val="24"/>
          <w:lang w:val="fr-FR"/>
        </w:rPr>
        <w:t xml:space="preserve"> </w:t>
      </w:r>
      <w:r w:rsidR="002457F6">
        <w:rPr>
          <w:rFonts w:ascii="Times New Roman" w:hAnsi="Times New Roman"/>
          <w:sz w:val="24"/>
          <w:szCs w:val="24"/>
          <w:lang w:val="fr-FR"/>
        </w:rPr>
        <w:t xml:space="preserve">tenir toujours sous ses yeux </w:t>
      </w:r>
      <w:r w:rsidR="006732C7" w:rsidRPr="006732C7">
        <w:rPr>
          <w:rFonts w:ascii="Times New Roman" w:hAnsi="Times New Roman"/>
          <w:sz w:val="24"/>
          <w:szCs w:val="24"/>
          <w:lang w:val="fr-FR"/>
        </w:rPr>
        <w:t>attentivem</w:t>
      </w:r>
      <w:r w:rsidR="002457F6">
        <w:rPr>
          <w:rFonts w:ascii="Times New Roman" w:hAnsi="Times New Roman"/>
          <w:sz w:val="24"/>
          <w:szCs w:val="24"/>
          <w:lang w:val="fr-FR"/>
        </w:rPr>
        <w:t>ent</w:t>
      </w:r>
      <w:r w:rsidR="006732C7" w:rsidRPr="006732C7">
        <w:rPr>
          <w:rFonts w:ascii="Times New Roman" w:hAnsi="Times New Roman"/>
          <w:sz w:val="24"/>
          <w:szCs w:val="24"/>
          <w:lang w:val="fr-FR"/>
        </w:rPr>
        <w:t xml:space="preserve"> les filles. Elle les conduira dans l'espace ou le sol rattaché à l'orphelinat et là elle leur permettra de jouer, de sauter et de faire du bruit, car </w:t>
      </w:r>
      <w:r w:rsidR="006732C7" w:rsidRPr="006732C7">
        <w:rPr>
          <w:rFonts w:ascii="Times New Roman" w:hAnsi="Times New Roman"/>
          <w:sz w:val="24"/>
          <w:szCs w:val="24"/>
          <w:lang w:val="fr-FR"/>
        </w:rPr>
        <w:lastRenderedPageBreak/>
        <w:t xml:space="preserve">elles ont besoin du débouché, ce qui donne beaucoup à la santé et au développement des filles. Mais qu'elles soient attentives à ce qu'elles ne se blessent pas, que ne se touchent avec les mains, que ne s'arrachent pas, que ne se disputent pas. Qu'elle vigile afin qu'aucune, beaucoup moins deux seules, s'écartent à distance ou derrière le bois ou des arbres pour comploter, mais qu'elle les regarde toutes </w:t>
      </w:r>
      <w:r w:rsidR="002457F6">
        <w:rPr>
          <w:rFonts w:ascii="Times New Roman" w:hAnsi="Times New Roman"/>
          <w:sz w:val="24"/>
          <w:szCs w:val="24"/>
          <w:lang w:val="fr-FR"/>
        </w:rPr>
        <w:t xml:space="preserve">sous ses yeux </w:t>
      </w:r>
      <w:r w:rsidR="006732C7" w:rsidRPr="006732C7">
        <w:rPr>
          <w:rFonts w:ascii="Times New Roman" w:hAnsi="Times New Roman"/>
          <w:sz w:val="24"/>
          <w:szCs w:val="24"/>
          <w:lang w:val="fr-FR"/>
        </w:rPr>
        <w:t xml:space="preserve">dans le même sol, qui doit être libre et vide, pour ne pas offrir des </w:t>
      </w:r>
      <w:r w:rsidR="006732C7" w:rsidRPr="004F5CDA">
        <w:rPr>
          <w:rFonts w:ascii="Times New Roman" w:hAnsi="Times New Roman"/>
          <w:sz w:val="24"/>
          <w:szCs w:val="24"/>
          <w:lang w:val="fr-FR"/>
        </w:rPr>
        <w:t>occasions de se cacher</w:t>
      </w:r>
      <w:r w:rsidR="00206A2C" w:rsidRPr="004F5CDA">
        <w:rPr>
          <w:rFonts w:ascii="Times New Roman" w:hAnsi="Times New Roman"/>
          <w:sz w:val="24"/>
          <w:szCs w:val="24"/>
          <w:lang w:val="fr-FR"/>
        </w:rPr>
        <w:t>"</w:t>
      </w:r>
      <w:r w:rsidR="00206A2C" w:rsidRPr="004F5CDA">
        <w:rPr>
          <w:rStyle w:val="FootnoteReference"/>
          <w:rFonts w:ascii="Times New Roman" w:hAnsi="Times New Roman"/>
          <w:sz w:val="24"/>
          <w:szCs w:val="24"/>
          <w:lang w:val="fr-FR"/>
        </w:rPr>
        <w:footnoteReference w:id="1002"/>
      </w:r>
      <w:r w:rsidR="00206A2C" w:rsidRPr="004F5CDA">
        <w:rPr>
          <w:rFonts w:ascii="Times New Roman" w:hAnsi="Times New Roman"/>
          <w:sz w:val="24"/>
          <w:szCs w:val="24"/>
          <w:lang w:val="fr-FR"/>
        </w:rPr>
        <w:t>.</w:t>
      </w:r>
    </w:p>
    <w:p w14:paraId="14399569" w14:textId="77777777" w:rsidR="007B0803" w:rsidRPr="007B0803" w:rsidRDefault="006732C7" w:rsidP="006C133D">
      <w:pPr>
        <w:spacing w:after="120"/>
        <w:rPr>
          <w:rFonts w:ascii="Times New Roman" w:hAnsi="Times New Roman"/>
          <w:sz w:val="24"/>
          <w:szCs w:val="24"/>
          <w:lang w:val="fr-FR"/>
        </w:rPr>
      </w:pPr>
      <w:r w:rsidRPr="004F5CDA">
        <w:rPr>
          <w:rFonts w:ascii="Times New Roman" w:hAnsi="Times New Roman"/>
          <w:sz w:val="24"/>
          <w:szCs w:val="24"/>
          <w:lang w:val="fr-FR"/>
        </w:rPr>
        <w:tab/>
      </w:r>
      <w:r w:rsidR="00AB7B5F" w:rsidRPr="00AB7B5F">
        <w:rPr>
          <w:rFonts w:ascii="Times New Roman" w:hAnsi="Times New Roman"/>
          <w:sz w:val="24"/>
          <w:szCs w:val="24"/>
          <w:lang w:val="fr-FR"/>
        </w:rPr>
        <w:t>Dans le règlement pour le préfet des petits artisans</w:t>
      </w:r>
      <w:r w:rsidR="009D46ED">
        <w:rPr>
          <w:rFonts w:ascii="Times New Roman" w:hAnsi="Times New Roman"/>
          <w:sz w:val="24"/>
          <w:szCs w:val="24"/>
          <w:lang w:val="fr-FR"/>
        </w:rPr>
        <w:t xml:space="preserve"> le Père a écrit</w:t>
      </w:r>
      <w:r w:rsidR="00AB7B5F" w:rsidRPr="00AB7B5F">
        <w:rPr>
          <w:rFonts w:ascii="Times New Roman" w:hAnsi="Times New Roman"/>
          <w:sz w:val="24"/>
          <w:szCs w:val="24"/>
          <w:lang w:val="fr-FR"/>
        </w:rPr>
        <w:t xml:space="preserve">: "Tout d’abord, le préfet, pour l’accomplissement exact de sa tâche délicate, doit faire très attention à la surveillance des garçons. Cela consiste à les surveiller toujours, afin qu'ils observent toutes leurs actions dans le travail, dans les actes religieux et surtout dans les loisirs, avertissant que c'est le moment où les garçons essaient le plus d'échapper à la surveillance du préfet. Afin que cela ne se produise pas, il ne sera pas insouciant pendant qu'ils jouent, </w:t>
      </w:r>
      <w:r w:rsidR="000834BF" w:rsidRPr="00AB7B5F">
        <w:rPr>
          <w:rFonts w:ascii="Times New Roman" w:hAnsi="Times New Roman"/>
          <w:sz w:val="24"/>
          <w:szCs w:val="24"/>
          <w:lang w:val="fr-FR"/>
        </w:rPr>
        <w:t>ni les</w:t>
      </w:r>
      <w:r w:rsidR="00AB7B5F" w:rsidRPr="00AB7B5F">
        <w:rPr>
          <w:rFonts w:ascii="Times New Roman" w:hAnsi="Times New Roman"/>
          <w:sz w:val="24"/>
          <w:szCs w:val="24"/>
          <w:lang w:val="fr-FR"/>
        </w:rPr>
        <w:t xml:space="preserve"> laissera se tenir derrière ses épaules, mais il se mettra lui-même à un endroit où il pourra les avoir tous sous ses yeux ou se promenant parmi eux il le fera avec art pour les surprendre même s’ils se parlent à voix basse. Il les laissera crier et sauter comme ils le souhaitent, mais évitant qu'ils se touchent avec les mains, se frappent, s'insultent,  ou que produisent des dommages à la communauté, ou que, se </w:t>
      </w:r>
      <w:r w:rsidR="000834BF" w:rsidRPr="00AB7B5F">
        <w:rPr>
          <w:rFonts w:ascii="Times New Roman" w:hAnsi="Times New Roman"/>
          <w:sz w:val="24"/>
          <w:szCs w:val="24"/>
          <w:lang w:val="fr-FR"/>
        </w:rPr>
        <w:t>jetant à</w:t>
      </w:r>
      <w:r w:rsidR="00AB7B5F" w:rsidRPr="00AB7B5F">
        <w:rPr>
          <w:rFonts w:ascii="Times New Roman" w:hAnsi="Times New Roman"/>
          <w:sz w:val="24"/>
          <w:szCs w:val="24"/>
          <w:lang w:val="fr-FR"/>
        </w:rPr>
        <w:t xml:space="preserve"> terre, ils abiment les vêtements. Pendant le temps de travail il supervisera les différents ateliers; veillera à ce que les garçons ne soient pas oisifs, ne bavardent pas, ou jouent ou se disputent pas avec leur propre chef d'atelier. Dans l'église sa surveillance doit être très diligente: il veillera à ce que les enfants entrent composés et recueillis... Il veillera à ce que tous répondent aux prières avec une voix modérée et à temps. Veillera sur les garçons à l'heure du déjeuner, pour qu'ils ne manquent pas aux règles de l'étiquette... Nous avertissons le préfet de faire très attention à donner les permissions pour que les garçons, ayant l'un après l'autre la permission de s'absenter, ne viennent pas puis se rencontrer et se rassembler dans un endroit en dehors de sa surveillance. Donc, qu'il soit attentif car dans ce cas les </w:t>
      </w:r>
      <w:r w:rsidR="000834BF" w:rsidRPr="00AB7B5F">
        <w:rPr>
          <w:rFonts w:ascii="Times New Roman" w:hAnsi="Times New Roman"/>
          <w:sz w:val="24"/>
          <w:szCs w:val="24"/>
          <w:lang w:val="fr-FR"/>
        </w:rPr>
        <w:t>garçons avec</w:t>
      </w:r>
      <w:r w:rsidR="00AB7B5F" w:rsidRPr="00AB7B5F">
        <w:rPr>
          <w:rFonts w:ascii="Times New Roman" w:hAnsi="Times New Roman"/>
          <w:sz w:val="24"/>
          <w:szCs w:val="24"/>
          <w:lang w:val="fr-FR"/>
        </w:rPr>
        <w:t xml:space="preserve"> beaucoup de dextérité prennent des permis pour puis se retrouver ensemble</w:t>
      </w:r>
      <w:r w:rsidR="00206A2C">
        <w:rPr>
          <w:rFonts w:ascii="Times New Roman" w:hAnsi="Times New Roman"/>
          <w:sz w:val="24"/>
          <w:szCs w:val="24"/>
          <w:lang w:val="fr-FR"/>
        </w:rPr>
        <w:t>"</w:t>
      </w:r>
      <w:r w:rsidR="00206A2C">
        <w:rPr>
          <w:rStyle w:val="FootnoteReference"/>
          <w:rFonts w:ascii="Times New Roman" w:hAnsi="Times New Roman"/>
          <w:sz w:val="24"/>
          <w:szCs w:val="24"/>
          <w:lang w:val="fr-FR"/>
        </w:rPr>
        <w:footnoteReference w:id="1003"/>
      </w:r>
      <w:r w:rsidR="007B0803" w:rsidRPr="007B0803">
        <w:rPr>
          <w:rFonts w:ascii="Times New Roman" w:hAnsi="Times New Roman"/>
          <w:sz w:val="24"/>
          <w:szCs w:val="24"/>
          <w:lang w:val="fr-FR"/>
        </w:rPr>
        <w:t>.</w:t>
      </w:r>
    </w:p>
    <w:p w14:paraId="00259498" w14:textId="77777777" w:rsidR="007B0803" w:rsidRPr="007B0803" w:rsidRDefault="00F75DA6" w:rsidP="006C133D">
      <w:pPr>
        <w:spacing w:after="120"/>
        <w:rPr>
          <w:rFonts w:ascii="Times New Roman" w:hAnsi="Times New Roman"/>
          <w:sz w:val="24"/>
          <w:szCs w:val="24"/>
          <w:lang w:val="fr-FR"/>
        </w:rPr>
      </w:pPr>
      <w:r>
        <w:rPr>
          <w:rFonts w:ascii="Times New Roman" w:hAnsi="Times New Roman"/>
          <w:sz w:val="24"/>
          <w:szCs w:val="24"/>
          <w:lang w:val="fr-FR"/>
        </w:rPr>
        <w:tab/>
      </w:r>
      <w:r w:rsidR="00607023" w:rsidRPr="00607023">
        <w:rPr>
          <w:rFonts w:ascii="Times New Roman" w:hAnsi="Times New Roman"/>
          <w:sz w:val="24"/>
          <w:szCs w:val="24"/>
          <w:lang w:val="fr-FR"/>
        </w:rPr>
        <w:t>La surveillance soignée et assidue n'aura rien de lourd et de policier dans la méthode préventive dont nous traitons, parce que l'âme et la vie de cela est l'amour. "La Supérieure et les maitresses ressentiront dans leur cœur l'affection et le respect en Dieu de tous les pauvres orphelines qui leur ont été confiées, en les considérant comme des âmes les très chères au Seigneur, et peut-être plus chères d'elles-mêmes pour leur innocence et leur pauvreté. Qu'elles les gardent comme la prunelle de leurs yeux. Ne jamais utiliser des mots injurieux ou durs ou des mots de colère et d'impatience à leur égard, pas même lorsqu'il s'agit de les corriger, de les reprocher ou de les punir. Leur trait avec les orphelines doit être marqué par la douceur, la charité, le saint égard de les cultiver bien et de produire leur réussite... Qu'elles aiment toutes les jeunes filles en Dieu et qu'elles à toutes montrent cet amour également et toujours avec prudence afin qu'elles n'en abusent pas. Cela signifie qu'ils peuvent parfois montrer un bo</w:t>
      </w:r>
      <w:r w:rsidR="00607023">
        <w:rPr>
          <w:rFonts w:ascii="Times New Roman" w:hAnsi="Times New Roman"/>
          <w:sz w:val="24"/>
          <w:szCs w:val="24"/>
          <w:lang w:val="fr-FR"/>
        </w:rPr>
        <w:t>n visage en récompense pour l</w:t>
      </w:r>
      <w:r w:rsidR="00607023" w:rsidRPr="00607023">
        <w:rPr>
          <w:rFonts w:ascii="Times New Roman" w:hAnsi="Times New Roman"/>
          <w:sz w:val="24"/>
          <w:szCs w:val="24"/>
          <w:lang w:val="fr-FR"/>
        </w:rPr>
        <w:t xml:space="preserve">es </w:t>
      </w:r>
      <w:r w:rsidR="000834BF" w:rsidRPr="00607023">
        <w:rPr>
          <w:rFonts w:ascii="Times New Roman" w:hAnsi="Times New Roman"/>
          <w:sz w:val="24"/>
          <w:szCs w:val="24"/>
          <w:lang w:val="fr-FR"/>
        </w:rPr>
        <w:t>meilleures</w:t>
      </w:r>
      <w:r w:rsidR="00607023" w:rsidRPr="00607023">
        <w:rPr>
          <w:rFonts w:ascii="Times New Roman" w:hAnsi="Times New Roman"/>
          <w:sz w:val="24"/>
          <w:szCs w:val="24"/>
          <w:lang w:val="fr-FR"/>
        </w:rPr>
        <w:t>, humbles, obéissantes et respectueuses des lois</w:t>
      </w:r>
      <w:r w:rsidR="00206A2C">
        <w:rPr>
          <w:rFonts w:ascii="Times New Roman" w:hAnsi="Times New Roman"/>
          <w:sz w:val="24"/>
          <w:szCs w:val="24"/>
          <w:lang w:val="fr-FR"/>
        </w:rPr>
        <w:t>"</w:t>
      </w:r>
      <w:r w:rsidR="00206A2C">
        <w:rPr>
          <w:rStyle w:val="FootnoteReference"/>
          <w:rFonts w:ascii="Times New Roman" w:hAnsi="Times New Roman"/>
          <w:sz w:val="24"/>
          <w:szCs w:val="24"/>
          <w:lang w:val="fr-FR"/>
        </w:rPr>
        <w:footnoteReference w:id="1004"/>
      </w:r>
      <w:r w:rsidR="007B0803" w:rsidRPr="007B0803">
        <w:rPr>
          <w:rFonts w:ascii="Times New Roman" w:hAnsi="Times New Roman"/>
          <w:sz w:val="24"/>
          <w:szCs w:val="24"/>
          <w:lang w:val="fr-FR"/>
        </w:rPr>
        <w:t>.</w:t>
      </w:r>
    </w:p>
    <w:p w14:paraId="3CC24E94" w14:textId="77777777" w:rsidR="007B0803" w:rsidRPr="00B80407" w:rsidRDefault="00F75DA6" w:rsidP="006C133D">
      <w:pPr>
        <w:spacing w:after="120"/>
        <w:rPr>
          <w:rFonts w:ascii="Times New Roman" w:hAnsi="Times New Roman"/>
          <w:sz w:val="24"/>
          <w:szCs w:val="24"/>
          <w:lang w:val="fr-FR"/>
        </w:rPr>
      </w:pPr>
      <w:r>
        <w:rPr>
          <w:rFonts w:ascii="Times New Roman" w:hAnsi="Times New Roman"/>
          <w:sz w:val="24"/>
          <w:szCs w:val="24"/>
          <w:lang w:val="fr-FR"/>
        </w:rPr>
        <w:tab/>
      </w:r>
      <w:r w:rsidR="00B80407" w:rsidRPr="00B80407">
        <w:rPr>
          <w:rFonts w:ascii="Times New Roman" w:hAnsi="Times New Roman"/>
          <w:sz w:val="24"/>
          <w:szCs w:val="24"/>
          <w:lang w:val="fr-FR"/>
        </w:rPr>
        <w:t>Le préfet parmi les garçons d</w:t>
      </w:r>
      <w:r w:rsidR="00B80407">
        <w:rPr>
          <w:rFonts w:ascii="Times New Roman" w:hAnsi="Times New Roman"/>
          <w:sz w:val="24"/>
          <w:szCs w:val="24"/>
          <w:lang w:val="fr-FR"/>
        </w:rPr>
        <w:t>oit se comporter "de manière que prédomine</w:t>
      </w:r>
      <w:r w:rsidR="00B80407" w:rsidRPr="00B80407">
        <w:rPr>
          <w:rFonts w:ascii="Times New Roman" w:hAnsi="Times New Roman"/>
          <w:sz w:val="24"/>
          <w:szCs w:val="24"/>
          <w:lang w:val="fr-FR"/>
        </w:rPr>
        <w:t xml:space="preserve"> le vif intérêt de leur bien; afin que les garçons l'aperçoivent, le comprennent et </w:t>
      </w:r>
      <w:r w:rsidR="00B80407">
        <w:rPr>
          <w:rFonts w:ascii="Times New Roman" w:hAnsi="Times New Roman"/>
          <w:sz w:val="24"/>
          <w:szCs w:val="24"/>
          <w:lang w:val="fr-FR"/>
        </w:rPr>
        <w:t xml:space="preserve">en </w:t>
      </w:r>
      <w:r w:rsidR="00B80407" w:rsidRPr="00B80407">
        <w:rPr>
          <w:rFonts w:ascii="Times New Roman" w:hAnsi="Times New Roman"/>
          <w:sz w:val="24"/>
          <w:szCs w:val="24"/>
          <w:lang w:val="fr-FR"/>
        </w:rPr>
        <w:t>restent pris. C'est le vrai secret de l'éducation! Lorsque l'éducateur ressent le vif intérêt pour le bien des élèves et qu'il les aime religieusement déplai</w:t>
      </w:r>
      <w:r w:rsidR="00B80407">
        <w:rPr>
          <w:rFonts w:ascii="Times New Roman" w:hAnsi="Times New Roman"/>
          <w:sz w:val="24"/>
          <w:szCs w:val="24"/>
          <w:lang w:val="fr-FR"/>
        </w:rPr>
        <w:t>sant</w:t>
      </w:r>
      <w:r w:rsidR="00B80407" w:rsidRPr="00B80407">
        <w:rPr>
          <w:rFonts w:ascii="Times New Roman" w:hAnsi="Times New Roman"/>
          <w:sz w:val="24"/>
          <w:szCs w:val="24"/>
          <w:lang w:val="fr-FR"/>
        </w:rPr>
        <w:t xml:space="preserve"> s'ils ne réussissent pas dans l'avenir, il peut aussi être fort, il peut même les punir s'ils manquent et les élèves ne le dédaigneront jamais et l'aimeront et ils vont en avoir peur</w:t>
      </w:r>
      <w:r w:rsidR="007B0803" w:rsidRPr="00B80407">
        <w:rPr>
          <w:rFonts w:ascii="Times New Roman" w:hAnsi="Times New Roman"/>
          <w:sz w:val="24"/>
          <w:szCs w:val="24"/>
          <w:lang w:val="fr-FR"/>
        </w:rPr>
        <w:t>"</w:t>
      </w:r>
      <w:r w:rsidR="00206A2C" w:rsidRPr="00B80407">
        <w:rPr>
          <w:rStyle w:val="FootnoteReference"/>
          <w:rFonts w:ascii="Times New Roman" w:hAnsi="Times New Roman"/>
          <w:sz w:val="24"/>
          <w:szCs w:val="24"/>
          <w:lang w:val="fr-FR"/>
        </w:rPr>
        <w:footnoteReference w:id="1005"/>
      </w:r>
      <w:r w:rsidR="007B0803" w:rsidRPr="00B80407">
        <w:rPr>
          <w:rFonts w:ascii="Times New Roman" w:hAnsi="Times New Roman"/>
          <w:sz w:val="24"/>
          <w:szCs w:val="24"/>
          <w:lang w:val="fr-FR"/>
        </w:rPr>
        <w:t>.</w:t>
      </w:r>
    </w:p>
    <w:p w14:paraId="054D68ED" w14:textId="77777777" w:rsidR="009D46ED" w:rsidRDefault="00F75DA6" w:rsidP="006C133D">
      <w:pPr>
        <w:spacing w:after="120"/>
        <w:rPr>
          <w:rFonts w:ascii="Times New Roman" w:hAnsi="Times New Roman"/>
          <w:sz w:val="24"/>
          <w:szCs w:val="24"/>
          <w:lang w:val="fr-FR"/>
        </w:rPr>
      </w:pPr>
      <w:r w:rsidRPr="00B80407">
        <w:rPr>
          <w:rFonts w:ascii="Times New Roman" w:hAnsi="Times New Roman"/>
          <w:sz w:val="24"/>
          <w:szCs w:val="24"/>
          <w:lang w:val="fr-FR"/>
        </w:rPr>
        <w:lastRenderedPageBreak/>
        <w:tab/>
      </w:r>
      <w:r w:rsidR="00B80407" w:rsidRPr="00B80407">
        <w:rPr>
          <w:rFonts w:ascii="Times New Roman" w:hAnsi="Times New Roman"/>
          <w:sz w:val="24"/>
          <w:szCs w:val="24"/>
          <w:lang w:val="fr-FR"/>
        </w:rPr>
        <w:t xml:space="preserve">Le Père insiste sur ce point de l'amour: "Il faut aimer d'amour pur et saint les enfants, en Dieu, avec une intelligence intime de charité, avec une </w:t>
      </w:r>
      <w:r w:rsidR="00B80407">
        <w:rPr>
          <w:rFonts w:ascii="Times New Roman" w:hAnsi="Times New Roman"/>
          <w:sz w:val="24"/>
          <w:szCs w:val="24"/>
          <w:lang w:val="fr-FR"/>
        </w:rPr>
        <w:t xml:space="preserve">charité tendre, paternelle, parce </w:t>
      </w:r>
      <w:r w:rsidR="00B80407" w:rsidRPr="00B80407">
        <w:rPr>
          <w:rFonts w:ascii="Times New Roman" w:hAnsi="Times New Roman"/>
          <w:sz w:val="24"/>
          <w:szCs w:val="24"/>
          <w:lang w:val="fr-FR"/>
        </w:rPr>
        <w:t xml:space="preserve">qu'est ceci le secret des secrets pour les gagner à Dieu et les sauver. Nous devons les traiter avec beaucoup d'affection et de douceur, mais même avec </w:t>
      </w:r>
      <w:r w:rsidR="000834BF" w:rsidRPr="00B80407">
        <w:rPr>
          <w:rFonts w:ascii="Times New Roman" w:hAnsi="Times New Roman"/>
          <w:sz w:val="24"/>
          <w:szCs w:val="24"/>
          <w:lang w:val="fr-FR"/>
        </w:rPr>
        <w:t>un comportement</w:t>
      </w:r>
      <w:r w:rsidR="00B80407" w:rsidRPr="00B80407">
        <w:rPr>
          <w:rFonts w:ascii="Times New Roman" w:hAnsi="Times New Roman"/>
          <w:sz w:val="24"/>
          <w:szCs w:val="24"/>
          <w:lang w:val="fr-FR"/>
        </w:rPr>
        <w:t xml:space="preserve"> qui exclut l'abus de confiance et de </w:t>
      </w:r>
      <w:r w:rsidR="000834BF" w:rsidRPr="00B80407">
        <w:rPr>
          <w:rFonts w:ascii="Times New Roman" w:hAnsi="Times New Roman"/>
          <w:sz w:val="24"/>
          <w:szCs w:val="24"/>
          <w:lang w:val="fr-FR"/>
        </w:rPr>
        <w:t>familiarité qui</w:t>
      </w:r>
      <w:r w:rsidR="00B80407" w:rsidRPr="00B80407">
        <w:rPr>
          <w:rFonts w:ascii="Times New Roman" w:hAnsi="Times New Roman"/>
          <w:sz w:val="24"/>
          <w:szCs w:val="24"/>
          <w:lang w:val="fr-FR"/>
        </w:rPr>
        <w:t xml:space="preserve"> induit une peur respectueuse. Jamais les garçons ne devraient être insultés. S'il est nécessaire de les punir, que cela se fasse, mais avec délicatesse et </w:t>
      </w:r>
      <w:r w:rsidR="00C574CF" w:rsidRPr="00B80407">
        <w:rPr>
          <w:rFonts w:ascii="Times New Roman" w:hAnsi="Times New Roman"/>
          <w:sz w:val="24"/>
          <w:szCs w:val="24"/>
          <w:lang w:val="fr-FR"/>
        </w:rPr>
        <w:t>de manière</w:t>
      </w:r>
      <w:r w:rsidR="00B80407" w:rsidRPr="00B80407">
        <w:rPr>
          <w:rFonts w:ascii="Times New Roman" w:hAnsi="Times New Roman"/>
          <w:sz w:val="24"/>
          <w:szCs w:val="24"/>
          <w:lang w:val="fr-FR"/>
        </w:rPr>
        <w:t xml:space="preserve"> que le garçon comprenne qu'on s'agit ainsi </w:t>
      </w:r>
      <w:r w:rsidR="000834BF" w:rsidRPr="00B80407">
        <w:rPr>
          <w:rFonts w:ascii="Times New Roman" w:hAnsi="Times New Roman"/>
          <w:sz w:val="24"/>
          <w:szCs w:val="24"/>
          <w:lang w:val="fr-FR"/>
        </w:rPr>
        <w:t>pour son</w:t>
      </w:r>
      <w:r w:rsidR="00B80407" w:rsidRPr="00B80407">
        <w:rPr>
          <w:rFonts w:ascii="Times New Roman" w:hAnsi="Times New Roman"/>
          <w:sz w:val="24"/>
          <w:szCs w:val="24"/>
          <w:lang w:val="fr-FR"/>
        </w:rPr>
        <w:t xml:space="preserve"> bien. </w:t>
      </w:r>
      <w:r w:rsidR="000834BF" w:rsidRPr="00B80407">
        <w:rPr>
          <w:rFonts w:ascii="Times New Roman" w:hAnsi="Times New Roman"/>
          <w:sz w:val="24"/>
          <w:szCs w:val="24"/>
          <w:lang w:val="fr-FR"/>
        </w:rPr>
        <w:t>Jamais il ne faut</w:t>
      </w:r>
      <w:r w:rsidR="00B80407" w:rsidRPr="00B80407">
        <w:rPr>
          <w:rFonts w:ascii="Times New Roman" w:hAnsi="Times New Roman"/>
          <w:sz w:val="24"/>
          <w:szCs w:val="24"/>
          <w:lang w:val="fr-FR"/>
        </w:rPr>
        <w:t xml:space="preserve"> à répéter avant les autr</w:t>
      </w:r>
      <w:r w:rsidR="00B80407">
        <w:rPr>
          <w:rFonts w:ascii="Times New Roman" w:hAnsi="Times New Roman"/>
          <w:sz w:val="24"/>
          <w:szCs w:val="24"/>
          <w:lang w:val="fr-FR"/>
        </w:rPr>
        <w:t>es garçons les échecs d'un</w:t>
      </w:r>
      <w:r w:rsidR="00B80407" w:rsidRPr="00B80407">
        <w:rPr>
          <w:rFonts w:ascii="Times New Roman" w:hAnsi="Times New Roman"/>
          <w:sz w:val="24"/>
          <w:szCs w:val="24"/>
          <w:lang w:val="fr-FR"/>
        </w:rPr>
        <w:t>, cela peut causer un scandale, en particulier pour des fautes inconnus aux plus petits: dans de tels cas, le garçon est averti et puni en secret. Jamais il ne faut se fâcher contre les garçons et avoir du ressentiment et de la méfiance: cela est l</w:t>
      </w:r>
      <w:r w:rsidR="00007BC8">
        <w:rPr>
          <w:rFonts w:ascii="Times New Roman" w:hAnsi="Times New Roman"/>
          <w:sz w:val="24"/>
          <w:szCs w:val="24"/>
          <w:lang w:val="fr-FR"/>
        </w:rPr>
        <w:t>e</w:t>
      </w:r>
      <w:r w:rsidR="00B80407" w:rsidRPr="00B80407">
        <w:rPr>
          <w:rFonts w:ascii="Times New Roman" w:hAnsi="Times New Roman"/>
          <w:sz w:val="24"/>
          <w:szCs w:val="24"/>
          <w:lang w:val="fr-FR"/>
        </w:rPr>
        <w:t xml:space="preserve"> même que les décourager et de les faire se relaxer. Beaucoup de lacunes qu'est préférable de les dissimuler c'est mieux les dissimuler. Il faut éviter les châtiments et les corrections fortes dans le moment où provoquerait la réaction chez le garçon; ceci serait préjudiciable à l'édification". </w:t>
      </w:r>
    </w:p>
    <w:p w14:paraId="05BEEFD8" w14:textId="77777777" w:rsidR="00007BC8" w:rsidRDefault="009D46ED" w:rsidP="006C133D">
      <w:pPr>
        <w:spacing w:after="120"/>
        <w:rPr>
          <w:rFonts w:ascii="Times New Roman" w:hAnsi="Times New Roman"/>
          <w:sz w:val="24"/>
          <w:szCs w:val="24"/>
          <w:lang w:val="fr-FR"/>
        </w:rPr>
      </w:pPr>
      <w:r>
        <w:rPr>
          <w:rFonts w:ascii="Times New Roman" w:hAnsi="Times New Roman"/>
          <w:sz w:val="24"/>
          <w:szCs w:val="24"/>
          <w:lang w:val="fr-FR"/>
        </w:rPr>
        <w:tab/>
      </w:r>
      <w:r w:rsidR="00B80407" w:rsidRPr="00B80407">
        <w:rPr>
          <w:rFonts w:ascii="Times New Roman" w:hAnsi="Times New Roman"/>
          <w:sz w:val="24"/>
          <w:szCs w:val="24"/>
          <w:lang w:val="fr-FR"/>
        </w:rPr>
        <w:t xml:space="preserve">Et ici le Père revient à la nécessité de la prière: "Le surveillant et éducateur a besoin de nombreuses lumières de Dieu et chaque jour doit les </w:t>
      </w:r>
      <w:r w:rsidR="000834BF" w:rsidRPr="00B80407">
        <w:rPr>
          <w:rFonts w:ascii="Times New Roman" w:hAnsi="Times New Roman"/>
          <w:sz w:val="24"/>
          <w:szCs w:val="24"/>
          <w:lang w:val="fr-FR"/>
        </w:rPr>
        <w:t>demander au</w:t>
      </w:r>
      <w:r w:rsidR="00B80407" w:rsidRPr="00B80407">
        <w:rPr>
          <w:rFonts w:ascii="Times New Roman" w:hAnsi="Times New Roman"/>
          <w:sz w:val="24"/>
          <w:szCs w:val="24"/>
          <w:lang w:val="fr-FR"/>
        </w:rPr>
        <w:t xml:space="preserve"> Seigneur et à la Mère du Bon Conseil, </w:t>
      </w:r>
      <w:r w:rsidR="00FC7CB1" w:rsidRPr="00B80407">
        <w:rPr>
          <w:rFonts w:ascii="Times New Roman" w:hAnsi="Times New Roman"/>
          <w:sz w:val="24"/>
          <w:szCs w:val="24"/>
          <w:lang w:val="fr-FR"/>
        </w:rPr>
        <w:t>même avec</w:t>
      </w:r>
      <w:r w:rsidR="00B80407" w:rsidRPr="00B80407">
        <w:rPr>
          <w:rFonts w:ascii="Times New Roman" w:hAnsi="Times New Roman"/>
          <w:sz w:val="24"/>
          <w:szCs w:val="24"/>
          <w:lang w:val="fr-FR"/>
        </w:rPr>
        <w:t xml:space="preserve"> des larmes et intérieurement</w:t>
      </w:r>
      <w:r w:rsidR="00206A2C" w:rsidRPr="00B80407">
        <w:rPr>
          <w:rFonts w:ascii="Times New Roman" w:hAnsi="Times New Roman"/>
          <w:sz w:val="24"/>
          <w:szCs w:val="24"/>
          <w:lang w:val="fr-FR"/>
        </w:rPr>
        <w:t>"</w:t>
      </w:r>
      <w:r w:rsidR="00206A2C" w:rsidRPr="00B80407">
        <w:rPr>
          <w:rStyle w:val="FootnoteReference"/>
          <w:rFonts w:ascii="Times New Roman" w:hAnsi="Times New Roman"/>
          <w:sz w:val="24"/>
          <w:szCs w:val="24"/>
          <w:lang w:val="fr-FR"/>
        </w:rPr>
        <w:footnoteReference w:id="1006"/>
      </w:r>
      <w:r w:rsidR="007B0803" w:rsidRPr="00B80407">
        <w:rPr>
          <w:rFonts w:ascii="Times New Roman" w:hAnsi="Times New Roman"/>
          <w:sz w:val="24"/>
          <w:szCs w:val="24"/>
          <w:lang w:val="fr-FR"/>
        </w:rPr>
        <w:t>.</w:t>
      </w:r>
    </w:p>
    <w:p w14:paraId="7364E140" w14:textId="77777777" w:rsidR="00007BC8" w:rsidRPr="00007BC8" w:rsidRDefault="00007BC8" w:rsidP="006C133D">
      <w:pPr>
        <w:spacing w:after="120"/>
        <w:rPr>
          <w:rFonts w:ascii="Times New Roman" w:hAnsi="Times New Roman"/>
          <w:sz w:val="12"/>
          <w:szCs w:val="12"/>
          <w:lang w:val="fr-FR"/>
        </w:rPr>
      </w:pPr>
    </w:p>
    <w:p w14:paraId="3E066F5F" w14:textId="55E6A4D5" w:rsidR="00007BC8"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12. Eduquer l'homme entier</w:t>
      </w:r>
    </w:p>
    <w:p w14:paraId="17EB617D" w14:textId="77777777" w:rsidR="009D46ED" w:rsidRDefault="00007BC8" w:rsidP="006C133D">
      <w:pPr>
        <w:spacing w:after="120"/>
        <w:rPr>
          <w:rFonts w:ascii="Times New Roman" w:hAnsi="Times New Roman"/>
          <w:sz w:val="24"/>
          <w:szCs w:val="24"/>
          <w:lang w:val="fr-FR"/>
        </w:rPr>
      </w:pPr>
      <w:r>
        <w:rPr>
          <w:rFonts w:ascii="Times New Roman" w:hAnsi="Times New Roman"/>
          <w:sz w:val="24"/>
          <w:szCs w:val="24"/>
          <w:lang w:val="fr-FR"/>
        </w:rPr>
        <w:tab/>
      </w:r>
      <w:r w:rsidR="00F85A80" w:rsidRPr="00F85A80">
        <w:rPr>
          <w:rFonts w:ascii="Times New Roman" w:hAnsi="Times New Roman"/>
          <w:sz w:val="24"/>
          <w:szCs w:val="24"/>
          <w:lang w:val="fr-FR"/>
        </w:rPr>
        <w:t xml:space="preserve">Pie XI spécifie avec autorité le domaine de l'éducation, qui concerne la personne tout entière, individuellement et socialement, dans l'ordre de la nature et dans celui de la grâce. Nous ne devons jamais perdre de vue que le sujet de l'éducation est l'homme, entier, l'esprit uni au corps dans l'unité de la nature, dans toutes ses facultés, naturelles et surnaturelles, comme la connaissance et la raison nous la font connaitre" (Enc. </w:t>
      </w:r>
      <w:r w:rsidR="00F85A80" w:rsidRPr="00F85A80">
        <w:rPr>
          <w:rFonts w:ascii="Times New Roman" w:hAnsi="Times New Roman"/>
          <w:i/>
          <w:sz w:val="24"/>
          <w:szCs w:val="24"/>
          <w:lang w:val="fr-FR"/>
        </w:rPr>
        <w:t>Divini illius Magistri</w:t>
      </w:r>
      <w:r w:rsidR="00F85A80" w:rsidRPr="00F85A80">
        <w:rPr>
          <w:rFonts w:ascii="Times New Roman" w:hAnsi="Times New Roman"/>
          <w:sz w:val="24"/>
          <w:szCs w:val="24"/>
          <w:lang w:val="fr-FR"/>
        </w:rPr>
        <w:t xml:space="preserve">). </w:t>
      </w:r>
    </w:p>
    <w:p w14:paraId="3C07AF55" w14:textId="77777777" w:rsidR="00E24553" w:rsidRDefault="009D46ED" w:rsidP="006C133D">
      <w:pPr>
        <w:spacing w:after="120"/>
        <w:rPr>
          <w:rFonts w:ascii="Times New Roman" w:hAnsi="Times New Roman"/>
          <w:sz w:val="24"/>
          <w:szCs w:val="24"/>
          <w:lang w:val="fr-FR"/>
        </w:rPr>
      </w:pPr>
      <w:r>
        <w:rPr>
          <w:rFonts w:ascii="Times New Roman" w:hAnsi="Times New Roman"/>
          <w:sz w:val="24"/>
          <w:szCs w:val="24"/>
          <w:lang w:val="fr-FR"/>
        </w:rPr>
        <w:tab/>
      </w:r>
      <w:r w:rsidR="00F85A80" w:rsidRPr="00F85A80">
        <w:rPr>
          <w:rFonts w:ascii="Times New Roman" w:hAnsi="Times New Roman"/>
          <w:sz w:val="24"/>
          <w:szCs w:val="24"/>
          <w:lang w:val="fr-FR"/>
        </w:rPr>
        <w:t>Commençons par le corps: les soins de santé: "Les filles doivent être gardées avec une hygiène et une propreté parfaites. Les Sœurs doivent prêter une grande attention à cela. L'hygiène et la propreté donnent beaucoup à la santé des filles, qui sans elles dépérissent dans leur santé. Considérons que, en accueillant les orphelines, non seulement nous assumons l'obligation de bien les éduquer et de nous appliquer pour leur bien spirituel, mais que nous assumons également une obligation sérieuse de garder, préserver et faire progresser la santé physique des pensionnaires</w:t>
      </w:r>
      <w:r w:rsidR="00CA5995">
        <w:rPr>
          <w:rFonts w:ascii="Times New Roman" w:hAnsi="Times New Roman"/>
          <w:sz w:val="24"/>
          <w:szCs w:val="24"/>
          <w:lang w:val="fr-FR"/>
        </w:rPr>
        <w:t>"</w:t>
      </w:r>
      <w:r w:rsidR="00CA5995">
        <w:rPr>
          <w:rStyle w:val="FootnoteReference"/>
          <w:rFonts w:ascii="Times New Roman" w:hAnsi="Times New Roman"/>
          <w:sz w:val="24"/>
          <w:szCs w:val="24"/>
          <w:lang w:val="fr-FR"/>
        </w:rPr>
        <w:footnoteReference w:id="1007"/>
      </w:r>
      <w:r w:rsidR="00007BC8" w:rsidRPr="00007BC8">
        <w:rPr>
          <w:rFonts w:ascii="Times New Roman" w:hAnsi="Times New Roman"/>
          <w:sz w:val="24"/>
          <w:szCs w:val="24"/>
          <w:lang w:val="fr-FR"/>
        </w:rPr>
        <w:t>.</w:t>
      </w:r>
      <w:r w:rsidR="000E7D07">
        <w:rPr>
          <w:rFonts w:ascii="Times New Roman" w:hAnsi="Times New Roman"/>
          <w:sz w:val="24"/>
          <w:szCs w:val="24"/>
          <w:lang w:val="fr-FR"/>
        </w:rPr>
        <w:t xml:space="preserve"> </w:t>
      </w:r>
      <w:r w:rsidR="00E24553">
        <w:rPr>
          <w:rFonts w:ascii="Times New Roman" w:hAnsi="Times New Roman"/>
          <w:sz w:val="24"/>
          <w:szCs w:val="24"/>
          <w:lang w:val="fr-FR"/>
        </w:rPr>
        <w:t xml:space="preserve"> </w:t>
      </w:r>
      <w:r w:rsidR="000E7D07">
        <w:rPr>
          <w:rFonts w:ascii="Times New Roman" w:hAnsi="Times New Roman"/>
          <w:sz w:val="24"/>
          <w:szCs w:val="24"/>
          <w:lang w:val="fr-FR"/>
        </w:rPr>
        <w:t>"</w:t>
      </w:r>
      <w:r w:rsidR="00007BC8" w:rsidRPr="00007BC8">
        <w:rPr>
          <w:rFonts w:ascii="Times New Roman" w:hAnsi="Times New Roman"/>
          <w:sz w:val="24"/>
          <w:szCs w:val="24"/>
          <w:lang w:val="fr-FR"/>
        </w:rPr>
        <w:t>En éduquant l'esprit et le cœur, nous ne manquerons pas de faire en sorte que les jeunes filles grandissent avec une constit</w:t>
      </w:r>
      <w:r w:rsidR="00CA5995">
        <w:rPr>
          <w:rFonts w:ascii="Times New Roman" w:hAnsi="Times New Roman"/>
          <w:sz w:val="24"/>
          <w:szCs w:val="24"/>
          <w:lang w:val="fr-FR"/>
        </w:rPr>
        <w:t>ution saine, solide et robuste"</w:t>
      </w:r>
      <w:r w:rsidR="00CA5995">
        <w:rPr>
          <w:rStyle w:val="FootnoteReference"/>
          <w:rFonts w:ascii="Times New Roman" w:hAnsi="Times New Roman"/>
          <w:sz w:val="24"/>
          <w:szCs w:val="24"/>
          <w:lang w:val="fr-FR"/>
        </w:rPr>
        <w:footnoteReference w:id="1008"/>
      </w:r>
      <w:r w:rsidR="00007BC8" w:rsidRPr="00007BC8">
        <w:rPr>
          <w:rFonts w:ascii="Times New Roman" w:hAnsi="Times New Roman"/>
          <w:sz w:val="24"/>
          <w:szCs w:val="24"/>
          <w:lang w:val="fr-FR"/>
        </w:rPr>
        <w:t xml:space="preserve">. </w:t>
      </w:r>
    </w:p>
    <w:p w14:paraId="0DDE2F31" w14:textId="77777777" w:rsidR="009D46ED" w:rsidRDefault="00E24553" w:rsidP="006C133D">
      <w:pPr>
        <w:spacing w:after="120"/>
        <w:rPr>
          <w:rFonts w:ascii="Times New Roman" w:hAnsi="Times New Roman"/>
          <w:sz w:val="24"/>
          <w:szCs w:val="24"/>
          <w:lang w:val="fr-FR"/>
        </w:rPr>
      </w:pPr>
      <w:r>
        <w:rPr>
          <w:rFonts w:ascii="Times New Roman" w:hAnsi="Times New Roman"/>
          <w:sz w:val="24"/>
          <w:szCs w:val="24"/>
          <w:lang w:val="fr-FR"/>
        </w:rPr>
        <w:tab/>
      </w:r>
      <w:r w:rsidR="00F85A80" w:rsidRPr="00F85A80">
        <w:rPr>
          <w:rFonts w:ascii="Times New Roman" w:hAnsi="Times New Roman"/>
          <w:sz w:val="24"/>
          <w:szCs w:val="24"/>
          <w:lang w:val="fr-FR"/>
        </w:rPr>
        <w:t>Et contre les accusations selon lesquelles il ne gardait bien ses garçons, le Père se défend en provoquant une vérification: "Je prie les messieurs et dames de Messine de venir vérifier. Je connais en quelque sorte mes fonctions d’instructeur. Je ne m'engage pas seulement à la santé des âmes et à l’éducation religieuse de mes enfants pensionnaires, mais, Dieu merci,  je prends grand soin de leur santé physique et de leur éducation civique. Une bonne nutrition, l'hygiène, la propreté, les bonnes manières sont parmi les principaux facteurs de mes Instituts. En ce qui concerne la nutrition, il</w:t>
      </w:r>
      <w:r>
        <w:rPr>
          <w:rFonts w:ascii="Times New Roman" w:hAnsi="Times New Roman"/>
          <w:sz w:val="24"/>
          <w:szCs w:val="24"/>
          <w:lang w:val="fr-FR"/>
        </w:rPr>
        <w:t xml:space="preserve"> suffit de voir à quel point </w:t>
      </w:r>
      <w:r w:rsidRPr="00F85A80">
        <w:rPr>
          <w:rFonts w:ascii="Times New Roman" w:hAnsi="Times New Roman"/>
          <w:sz w:val="24"/>
          <w:szCs w:val="24"/>
          <w:lang w:val="fr-FR"/>
        </w:rPr>
        <w:t>les garçons et le filles</w:t>
      </w:r>
      <w:r w:rsidR="00F85A80" w:rsidRPr="00F85A80">
        <w:rPr>
          <w:rFonts w:ascii="Times New Roman" w:hAnsi="Times New Roman"/>
          <w:sz w:val="24"/>
          <w:szCs w:val="24"/>
          <w:lang w:val="fr-FR"/>
        </w:rPr>
        <w:t xml:space="preserve"> sont rubiconds et bien nourris</w:t>
      </w:r>
      <w:r>
        <w:rPr>
          <w:rFonts w:ascii="Times New Roman" w:hAnsi="Times New Roman"/>
          <w:sz w:val="24"/>
          <w:szCs w:val="24"/>
          <w:lang w:val="fr-FR"/>
        </w:rPr>
        <w:t>"</w:t>
      </w:r>
      <w:r>
        <w:rPr>
          <w:rStyle w:val="FootnoteReference"/>
          <w:rFonts w:ascii="Times New Roman" w:hAnsi="Times New Roman"/>
          <w:sz w:val="24"/>
          <w:szCs w:val="24"/>
          <w:lang w:val="fr-FR"/>
        </w:rPr>
        <w:footnoteReference w:id="1009"/>
      </w:r>
      <w:r w:rsidR="00F85A80" w:rsidRPr="00F85A80">
        <w:rPr>
          <w:rFonts w:ascii="Times New Roman" w:hAnsi="Times New Roman"/>
          <w:sz w:val="24"/>
          <w:szCs w:val="24"/>
          <w:lang w:val="fr-FR"/>
        </w:rPr>
        <w:t xml:space="preserve"> </w:t>
      </w:r>
    </w:p>
    <w:p w14:paraId="1FC52014" w14:textId="77777777" w:rsidR="006B1095" w:rsidRDefault="009D46ED" w:rsidP="006C133D">
      <w:pPr>
        <w:spacing w:after="120"/>
        <w:rPr>
          <w:rFonts w:ascii="Times New Roman" w:hAnsi="Times New Roman"/>
          <w:sz w:val="24"/>
          <w:szCs w:val="24"/>
          <w:lang w:val="fr-FR"/>
        </w:rPr>
      </w:pPr>
      <w:r>
        <w:rPr>
          <w:rFonts w:ascii="Times New Roman" w:hAnsi="Times New Roman"/>
          <w:sz w:val="24"/>
          <w:szCs w:val="24"/>
          <w:lang w:val="fr-FR"/>
        </w:rPr>
        <w:tab/>
      </w:r>
      <w:r w:rsidR="00F85A80" w:rsidRPr="00F85A80">
        <w:rPr>
          <w:rFonts w:ascii="Times New Roman" w:hAnsi="Times New Roman"/>
          <w:sz w:val="24"/>
          <w:szCs w:val="24"/>
          <w:lang w:val="fr-FR"/>
        </w:rPr>
        <w:t>Le Père donne des indications précises quant à la nourriture, de sorte qu’elle soit saine, suffisante et variée</w:t>
      </w:r>
      <w:r w:rsidR="00F85A80" w:rsidRPr="00F85A80">
        <w:rPr>
          <w:rStyle w:val="FootnoteReference"/>
          <w:rFonts w:ascii="Times New Roman" w:hAnsi="Times New Roman"/>
          <w:sz w:val="24"/>
          <w:szCs w:val="24"/>
          <w:vertAlign w:val="baseline"/>
          <w:lang w:val="fr-FR"/>
        </w:rPr>
        <w:t xml:space="preserve"> </w:t>
      </w:r>
      <w:r w:rsidR="00CA5995">
        <w:rPr>
          <w:rStyle w:val="FootnoteReference"/>
          <w:rFonts w:ascii="Times New Roman" w:hAnsi="Times New Roman"/>
          <w:sz w:val="24"/>
          <w:szCs w:val="24"/>
          <w:lang w:val="fr-FR"/>
        </w:rPr>
        <w:footnoteReference w:id="1010"/>
      </w:r>
      <w:r w:rsidR="00007BC8" w:rsidRPr="00F85A80">
        <w:rPr>
          <w:rFonts w:ascii="Times New Roman" w:hAnsi="Times New Roman"/>
          <w:sz w:val="24"/>
          <w:szCs w:val="24"/>
          <w:lang w:val="fr-FR"/>
        </w:rPr>
        <w:t>.</w:t>
      </w:r>
      <w:r>
        <w:rPr>
          <w:rFonts w:ascii="Times New Roman" w:hAnsi="Times New Roman"/>
          <w:sz w:val="24"/>
          <w:szCs w:val="24"/>
          <w:lang w:val="fr-FR"/>
        </w:rPr>
        <w:t xml:space="preserve">  </w:t>
      </w:r>
      <w:r w:rsidR="00DF5ED8" w:rsidRPr="00DF5ED8">
        <w:rPr>
          <w:rFonts w:ascii="Times New Roman" w:hAnsi="Times New Roman"/>
          <w:sz w:val="24"/>
          <w:szCs w:val="24"/>
          <w:lang w:val="fr-FR"/>
        </w:rPr>
        <w:t xml:space="preserve">La récréation doit être "vivace, animée, en </w:t>
      </w:r>
      <w:r w:rsidR="00B5593B">
        <w:rPr>
          <w:rFonts w:ascii="Times New Roman" w:hAnsi="Times New Roman"/>
          <w:sz w:val="24"/>
          <w:szCs w:val="24"/>
          <w:lang w:val="fr-FR"/>
        </w:rPr>
        <w:t xml:space="preserve">plein air". Il faut que les </w:t>
      </w:r>
      <w:r w:rsidR="00B5593B">
        <w:rPr>
          <w:rFonts w:ascii="Times New Roman" w:hAnsi="Times New Roman"/>
          <w:sz w:val="24"/>
          <w:szCs w:val="24"/>
          <w:lang w:val="fr-FR"/>
        </w:rPr>
        <w:lastRenderedPageBreak/>
        <w:t>Sœur</w:t>
      </w:r>
      <w:r w:rsidR="00B5593B" w:rsidRPr="00DF5ED8">
        <w:rPr>
          <w:rFonts w:ascii="Times New Roman" w:hAnsi="Times New Roman"/>
          <w:sz w:val="24"/>
          <w:szCs w:val="24"/>
          <w:lang w:val="fr-FR"/>
        </w:rPr>
        <w:t>s</w:t>
      </w:r>
      <w:r w:rsidR="00DF5ED8" w:rsidRPr="00DF5ED8">
        <w:rPr>
          <w:rFonts w:ascii="Times New Roman" w:hAnsi="Times New Roman"/>
          <w:sz w:val="24"/>
          <w:szCs w:val="24"/>
          <w:lang w:val="fr-FR"/>
        </w:rPr>
        <w:t xml:space="preserve"> "regardent toujours attentivement la mine des filles; s’elles trouvent quelq</w:t>
      </w:r>
      <w:r w:rsidR="00DF5ED8">
        <w:rPr>
          <w:rFonts w:ascii="Times New Roman" w:hAnsi="Times New Roman"/>
          <w:sz w:val="24"/>
          <w:szCs w:val="24"/>
          <w:lang w:val="fr-FR"/>
        </w:rPr>
        <w:t>u'</w:t>
      </w:r>
      <w:r w:rsidR="00DF5ED8" w:rsidRPr="00DF5ED8">
        <w:rPr>
          <w:rFonts w:ascii="Times New Roman" w:hAnsi="Times New Roman"/>
          <w:sz w:val="24"/>
          <w:szCs w:val="24"/>
          <w:lang w:val="fr-FR"/>
        </w:rPr>
        <w:t>une un peu triste et que ne participe pas à la récréation, c’est une indication que</w:t>
      </w:r>
      <w:r w:rsidR="00B5593B">
        <w:rPr>
          <w:rFonts w:ascii="Times New Roman" w:hAnsi="Times New Roman"/>
          <w:sz w:val="24"/>
          <w:szCs w:val="24"/>
          <w:lang w:val="fr-FR"/>
        </w:rPr>
        <w:t xml:space="preserve"> la santé n’est pas bonne; donc</w:t>
      </w:r>
      <w:r w:rsidR="00DF5ED8" w:rsidRPr="00DF5ED8">
        <w:rPr>
          <w:rFonts w:ascii="Times New Roman" w:hAnsi="Times New Roman"/>
          <w:sz w:val="24"/>
          <w:szCs w:val="24"/>
          <w:lang w:val="fr-FR"/>
        </w:rPr>
        <w:t xml:space="preserve"> il faut immédiatement porter remède</w:t>
      </w:r>
      <w:r w:rsidR="00CA5995">
        <w:rPr>
          <w:rFonts w:ascii="Times New Roman" w:hAnsi="Times New Roman"/>
          <w:sz w:val="24"/>
          <w:szCs w:val="24"/>
          <w:lang w:val="fr-FR"/>
        </w:rPr>
        <w:t>"</w:t>
      </w:r>
      <w:r w:rsidR="00CA5995">
        <w:rPr>
          <w:rStyle w:val="FootnoteReference"/>
          <w:rFonts w:ascii="Times New Roman" w:hAnsi="Times New Roman"/>
          <w:sz w:val="24"/>
          <w:szCs w:val="24"/>
          <w:lang w:val="fr-FR"/>
        </w:rPr>
        <w:footnoteReference w:id="1011"/>
      </w:r>
      <w:r w:rsidR="00007BC8" w:rsidRPr="00007BC8">
        <w:rPr>
          <w:rFonts w:ascii="Times New Roman" w:hAnsi="Times New Roman"/>
          <w:sz w:val="24"/>
          <w:szCs w:val="24"/>
          <w:lang w:val="fr-FR"/>
        </w:rPr>
        <w:t>.</w:t>
      </w:r>
      <w:r w:rsidR="00007BC8">
        <w:rPr>
          <w:rFonts w:ascii="Times New Roman" w:hAnsi="Times New Roman"/>
          <w:sz w:val="24"/>
          <w:szCs w:val="24"/>
          <w:lang w:val="fr-FR"/>
        </w:rPr>
        <w:t xml:space="preserve"> </w:t>
      </w:r>
      <w:r w:rsidR="006B1095" w:rsidRPr="006B1095">
        <w:rPr>
          <w:rFonts w:ascii="Times New Roman" w:hAnsi="Times New Roman"/>
          <w:sz w:val="24"/>
          <w:szCs w:val="24"/>
          <w:lang w:val="fr-FR"/>
        </w:rPr>
        <w:t>L'instruction des garçons était limitée aux écoles primaires. Nous devons ici faire référence à la situation de ces moments-</w:t>
      </w:r>
      <w:r w:rsidR="000834BF" w:rsidRPr="006B1095">
        <w:rPr>
          <w:rFonts w:ascii="Times New Roman" w:hAnsi="Times New Roman"/>
          <w:sz w:val="24"/>
          <w:szCs w:val="24"/>
          <w:lang w:val="fr-FR"/>
        </w:rPr>
        <w:t>là où</w:t>
      </w:r>
      <w:r w:rsidR="006B1095" w:rsidRPr="006B1095">
        <w:rPr>
          <w:rFonts w:ascii="Times New Roman" w:hAnsi="Times New Roman"/>
          <w:sz w:val="24"/>
          <w:szCs w:val="24"/>
          <w:lang w:val="fr-FR"/>
        </w:rPr>
        <w:t>, pour un ouvrier, le certificat de cinquième ou de sixième année constituait une exception. Le Père préférait les professeurs internes: "Le recours aux professeurs laïcs doit être précisément quand on ne peut pas se passer", et avant de les admettre, "il faut toujours faire des recherches très minutieuses, faire des recherches, et d'abord des prières, puis il faut prendre des informations avec des personnes aptes</w:t>
      </w:r>
      <w:r w:rsidR="00CA5995">
        <w:rPr>
          <w:rFonts w:ascii="Times New Roman" w:hAnsi="Times New Roman"/>
          <w:sz w:val="24"/>
          <w:szCs w:val="24"/>
          <w:lang w:val="fr-FR"/>
        </w:rPr>
        <w:t>"</w:t>
      </w:r>
      <w:r w:rsidR="00CA5995">
        <w:rPr>
          <w:rStyle w:val="FootnoteReference"/>
          <w:rFonts w:ascii="Times New Roman" w:hAnsi="Times New Roman"/>
          <w:sz w:val="24"/>
          <w:szCs w:val="24"/>
          <w:lang w:val="fr-FR"/>
        </w:rPr>
        <w:footnoteReference w:id="1012"/>
      </w:r>
      <w:r w:rsidR="00007BC8" w:rsidRPr="00007BC8">
        <w:rPr>
          <w:rFonts w:ascii="Times New Roman" w:hAnsi="Times New Roman"/>
          <w:sz w:val="24"/>
          <w:szCs w:val="24"/>
          <w:lang w:val="fr-FR"/>
        </w:rPr>
        <w:t>. "Nous devons, autant que possible, éliminer les enseignant</w:t>
      </w:r>
      <w:r w:rsidR="003A0B89">
        <w:rPr>
          <w:rFonts w:ascii="Times New Roman" w:hAnsi="Times New Roman"/>
          <w:sz w:val="24"/>
          <w:szCs w:val="24"/>
          <w:lang w:val="fr-FR"/>
        </w:rPr>
        <w:t>e</w:t>
      </w:r>
      <w:r w:rsidR="00007BC8" w:rsidRPr="00007BC8">
        <w:rPr>
          <w:rFonts w:ascii="Times New Roman" w:hAnsi="Times New Roman"/>
          <w:sz w:val="24"/>
          <w:szCs w:val="24"/>
          <w:lang w:val="fr-FR"/>
        </w:rPr>
        <w:t>s externes de l'enseignement</w:t>
      </w:r>
      <w:r w:rsidR="00007BC8">
        <w:rPr>
          <w:rFonts w:ascii="Times New Roman" w:hAnsi="Times New Roman"/>
          <w:sz w:val="24"/>
          <w:szCs w:val="24"/>
          <w:lang w:val="fr-FR"/>
        </w:rPr>
        <w:t xml:space="preserve"> élémentaire de nos orphelin</w:t>
      </w:r>
      <w:r w:rsidR="003A0B89">
        <w:rPr>
          <w:rFonts w:ascii="Times New Roman" w:hAnsi="Times New Roman"/>
          <w:sz w:val="24"/>
          <w:szCs w:val="24"/>
          <w:lang w:val="fr-FR"/>
        </w:rPr>
        <w:t>e</w:t>
      </w:r>
      <w:r w:rsidR="00007BC8">
        <w:rPr>
          <w:rFonts w:ascii="Times New Roman" w:hAnsi="Times New Roman"/>
          <w:sz w:val="24"/>
          <w:szCs w:val="24"/>
          <w:lang w:val="fr-FR"/>
        </w:rPr>
        <w:t>s"</w:t>
      </w:r>
      <w:r w:rsidR="00BB7C1E">
        <w:rPr>
          <w:rStyle w:val="FootnoteReference"/>
          <w:rFonts w:ascii="Times New Roman" w:hAnsi="Times New Roman"/>
          <w:sz w:val="24"/>
          <w:szCs w:val="24"/>
          <w:lang w:val="fr-FR"/>
        </w:rPr>
        <w:footnoteReference w:id="1013"/>
      </w:r>
      <w:r w:rsidR="00007BC8">
        <w:rPr>
          <w:rFonts w:ascii="Times New Roman" w:hAnsi="Times New Roman"/>
          <w:sz w:val="24"/>
          <w:szCs w:val="24"/>
          <w:lang w:val="fr-FR"/>
        </w:rPr>
        <w:t xml:space="preserve">. </w:t>
      </w:r>
      <w:r w:rsidR="006B1095" w:rsidRPr="006B1095">
        <w:rPr>
          <w:rFonts w:ascii="Times New Roman" w:hAnsi="Times New Roman"/>
          <w:sz w:val="24"/>
          <w:szCs w:val="24"/>
          <w:lang w:val="fr-FR"/>
        </w:rPr>
        <w:t xml:space="preserve">Le Père reconnaissait la fonction éducative du théâtre, et donc il privilégiait les petits théâtres dans ses Instituts, comme il écrit: "Ceux-ci sont utiles soit pour instruire, éduquer les filles, soit pour allécher le public, l’édifier </w:t>
      </w:r>
      <w:r w:rsidR="000834BF" w:rsidRPr="006B1095">
        <w:rPr>
          <w:rFonts w:ascii="Times New Roman" w:hAnsi="Times New Roman"/>
          <w:sz w:val="24"/>
          <w:szCs w:val="24"/>
          <w:lang w:val="fr-FR"/>
        </w:rPr>
        <w:t>et le</w:t>
      </w:r>
      <w:r w:rsidR="006B1095" w:rsidRPr="006B1095">
        <w:rPr>
          <w:rFonts w:ascii="Times New Roman" w:hAnsi="Times New Roman"/>
          <w:sz w:val="24"/>
          <w:szCs w:val="24"/>
          <w:lang w:val="fr-FR"/>
        </w:rPr>
        <w:t xml:space="preserve"> disposer en faveur des filles et de l'Institut</w:t>
      </w:r>
      <w:r w:rsidR="00BB7C1E">
        <w:rPr>
          <w:rFonts w:ascii="Times New Roman" w:hAnsi="Times New Roman"/>
          <w:sz w:val="24"/>
          <w:szCs w:val="24"/>
          <w:lang w:val="fr-FR"/>
        </w:rPr>
        <w:t>"</w:t>
      </w:r>
      <w:r w:rsidR="00BB7C1E">
        <w:rPr>
          <w:rStyle w:val="FootnoteReference"/>
          <w:rFonts w:ascii="Times New Roman" w:hAnsi="Times New Roman"/>
          <w:sz w:val="24"/>
          <w:szCs w:val="24"/>
          <w:lang w:val="fr-FR"/>
        </w:rPr>
        <w:footnoteReference w:id="1014"/>
      </w:r>
      <w:r w:rsidR="00007BC8" w:rsidRPr="00007BC8">
        <w:rPr>
          <w:rFonts w:ascii="Times New Roman" w:hAnsi="Times New Roman"/>
          <w:sz w:val="24"/>
          <w:szCs w:val="24"/>
          <w:lang w:val="fr-FR"/>
        </w:rPr>
        <w:t>.</w:t>
      </w:r>
    </w:p>
    <w:p w14:paraId="1F86AB00" w14:textId="77777777" w:rsidR="006B1095" w:rsidRPr="007F385E" w:rsidRDefault="006B1095" w:rsidP="006C133D">
      <w:pPr>
        <w:spacing w:after="120"/>
        <w:rPr>
          <w:rFonts w:ascii="Times New Roman" w:hAnsi="Times New Roman"/>
          <w:sz w:val="12"/>
          <w:szCs w:val="12"/>
          <w:lang w:val="fr-FR"/>
        </w:rPr>
      </w:pPr>
    </w:p>
    <w:p w14:paraId="12E4C886" w14:textId="0C4E6E80" w:rsidR="007F385E"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13. L'éducation à la piété</w:t>
      </w:r>
      <w:r w:rsidR="007F385E" w:rsidRPr="004D28E7">
        <w:rPr>
          <w:rFonts w:ascii="Times New Roman" w:hAnsi="Times New Roman"/>
          <w:b/>
          <w:sz w:val="28"/>
          <w:szCs w:val="28"/>
          <w:lang w:val="fr-FR"/>
        </w:rPr>
        <w:tab/>
      </w:r>
    </w:p>
    <w:p w14:paraId="6DED667D" w14:textId="77777777" w:rsidR="000D2C7B" w:rsidRPr="000D2C7B" w:rsidRDefault="006777E6" w:rsidP="006C133D">
      <w:pPr>
        <w:spacing w:after="120"/>
        <w:rPr>
          <w:rFonts w:ascii="Times New Roman" w:hAnsi="Times New Roman"/>
          <w:sz w:val="24"/>
          <w:szCs w:val="24"/>
          <w:lang w:val="fr-FR"/>
        </w:rPr>
      </w:pPr>
      <w:r w:rsidRPr="004D28E7">
        <w:rPr>
          <w:rFonts w:ascii="Times New Roman" w:hAnsi="Times New Roman"/>
          <w:sz w:val="24"/>
          <w:szCs w:val="24"/>
          <w:lang w:val="fr-FR"/>
        </w:rPr>
        <w:tab/>
        <w:t xml:space="preserve">Il est important </w:t>
      </w:r>
      <w:r w:rsidR="007F385E" w:rsidRPr="004D28E7">
        <w:rPr>
          <w:rFonts w:ascii="Times New Roman" w:hAnsi="Times New Roman"/>
          <w:sz w:val="24"/>
          <w:szCs w:val="24"/>
          <w:lang w:val="fr-FR"/>
        </w:rPr>
        <w:t xml:space="preserve">garder </w:t>
      </w:r>
      <w:r w:rsidRPr="004D28E7">
        <w:rPr>
          <w:rFonts w:ascii="Times New Roman" w:hAnsi="Times New Roman"/>
          <w:sz w:val="24"/>
          <w:szCs w:val="24"/>
          <w:lang w:val="fr-FR"/>
        </w:rPr>
        <w:t>soigneusement</w:t>
      </w:r>
      <w:r w:rsidR="007F385E" w:rsidRPr="004D28E7">
        <w:rPr>
          <w:rFonts w:ascii="Times New Roman" w:hAnsi="Times New Roman"/>
          <w:sz w:val="24"/>
          <w:szCs w:val="24"/>
          <w:lang w:val="fr-FR"/>
        </w:rPr>
        <w:t xml:space="preserve"> </w:t>
      </w:r>
      <w:r w:rsidRPr="004D28E7">
        <w:rPr>
          <w:rFonts w:ascii="Times New Roman" w:hAnsi="Times New Roman"/>
          <w:sz w:val="24"/>
          <w:szCs w:val="24"/>
          <w:lang w:val="fr-FR"/>
        </w:rPr>
        <w:t xml:space="preserve">et conserver </w:t>
      </w:r>
      <w:r w:rsidR="007F385E" w:rsidRPr="004D28E7">
        <w:rPr>
          <w:rFonts w:ascii="Times New Roman" w:hAnsi="Times New Roman"/>
          <w:sz w:val="24"/>
          <w:szCs w:val="24"/>
          <w:lang w:val="fr-FR"/>
        </w:rPr>
        <w:t>la santé corporelle des orphelin</w:t>
      </w:r>
      <w:r w:rsidRPr="004D28E7">
        <w:rPr>
          <w:rFonts w:ascii="Times New Roman" w:hAnsi="Times New Roman"/>
          <w:sz w:val="24"/>
          <w:szCs w:val="24"/>
          <w:lang w:val="fr-FR"/>
        </w:rPr>
        <w:t>e</w:t>
      </w:r>
      <w:r w:rsidR="007F385E" w:rsidRPr="004D28E7">
        <w:rPr>
          <w:rFonts w:ascii="Times New Roman" w:hAnsi="Times New Roman"/>
          <w:sz w:val="24"/>
          <w:szCs w:val="24"/>
          <w:lang w:val="fr-FR"/>
        </w:rPr>
        <w:t xml:space="preserve">s, </w:t>
      </w:r>
      <w:r w:rsidR="009114C2">
        <w:rPr>
          <w:rFonts w:ascii="Times New Roman" w:hAnsi="Times New Roman"/>
          <w:sz w:val="24"/>
          <w:szCs w:val="24"/>
          <w:lang w:val="fr-FR"/>
        </w:rPr>
        <w:t xml:space="preserve">mais </w:t>
      </w:r>
      <w:r w:rsidR="007F385E" w:rsidRPr="004D28E7">
        <w:rPr>
          <w:rFonts w:ascii="Times New Roman" w:hAnsi="Times New Roman"/>
          <w:sz w:val="24"/>
          <w:szCs w:val="24"/>
          <w:lang w:val="fr-FR"/>
        </w:rPr>
        <w:t>oh, combien il est plus important de les éduquer selon les principes religieux qui sont à la base de toute éducation et qui visent le bonheur temporel et éternel des sujets</w:t>
      </w:r>
      <w:r w:rsidR="007F385E" w:rsidRPr="009114C2">
        <w:rPr>
          <w:rFonts w:ascii="Times New Roman" w:hAnsi="Times New Roman"/>
          <w:sz w:val="24"/>
          <w:szCs w:val="24"/>
          <w:lang w:val="fr-FR"/>
        </w:rPr>
        <w:t>"</w:t>
      </w:r>
      <w:r w:rsidR="007F385E" w:rsidRPr="004D28E7">
        <w:rPr>
          <w:rStyle w:val="FootnoteReference"/>
          <w:rFonts w:ascii="Times New Roman" w:hAnsi="Times New Roman"/>
          <w:sz w:val="24"/>
          <w:szCs w:val="24"/>
          <w:lang w:val="fr-FR"/>
        </w:rPr>
        <w:footnoteReference w:id="1015"/>
      </w:r>
      <w:r w:rsidRPr="009114C2">
        <w:rPr>
          <w:rFonts w:ascii="Times New Roman" w:hAnsi="Times New Roman"/>
          <w:sz w:val="24"/>
          <w:szCs w:val="24"/>
          <w:lang w:val="fr-FR"/>
        </w:rPr>
        <w:t xml:space="preserve">. </w:t>
      </w:r>
      <w:r w:rsidR="009114C2" w:rsidRPr="009114C2">
        <w:rPr>
          <w:rFonts w:ascii="Times New Roman" w:hAnsi="Times New Roman"/>
          <w:sz w:val="24"/>
          <w:szCs w:val="24"/>
          <w:lang w:val="fr-FR"/>
        </w:rPr>
        <w:t>Aux garçons le Père rappelle qu'ils doivent être "religieux non seulement dans l'exercice extérieur de leurs devoirs, mais aussi intérieurement, ayant toujours la sainte crainte de Dieu, qui est le guide très sûr de tout bon résultat</w:t>
      </w:r>
      <w:r w:rsidR="007F385E" w:rsidRPr="009114C2">
        <w:rPr>
          <w:rFonts w:ascii="Times New Roman" w:hAnsi="Times New Roman"/>
          <w:sz w:val="24"/>
          <w:szCs w:val="24"/>
          <w:lang w:val="fr-FR"/>
        </w:rPr>
        <w:t>"</w:t>
      </w:r>
      <w:r w:rsidR="007F385E" w:rsidRPr="004D28E7">
        <w:rPr>
          <w:rStyle w:val="FootnoteReference"/>
          <w:rFonts w:ascii="Times New Roman" w:hAnsi="Times New Roman"/>
          <w:sz w:val="24"/>
          <w:szCs w:val="24"/>
          <w:lang w:val="fr-FR"/>
        </w:rPr>
        <w:footnoteReference w:id="1016"/>
      </w:r>
      <w:r w:rsidR="00D34526" w:rsidRPr="009114C2">
        <w:rPr>
          <w:rFonts w:ascii="Times New Roman" w:hAnsi="Times New Roman"/>
          <w:sz w:val="24"/>
          <w:szCs w:val="24"/>
          <w:lang w:val="fr-FR"/>
        </w:rPr>
        <w:t xml:space="preserve">. </w:t>
      </w:r>
      <w:r w:rsidR="000D2C7B" w:rsidRPr="000D2C7B">
        <w:rPr>
          <w:rFonts w:ascii="Times New Roman" w:hAnsi="Times New Roman"/>
          <w:sz w:val="24"/>
          <w:szCs w:val="24"/>
          <w:lang w:val="fr-FR"/>
        </w:rPr>
        <w:t xml:space="preserve">Et donc nécessaire de former la conscience chrétienne de l'enfant et du jeune, qui "consiste tout d'abord à éclairer leur esprit sur la volonté du Christ, sa loi, sa vie, et aussi d'agir sur leur esprit, ainsi comme cela est possible le faire de l'extérieur, pour l'inciter à une libre et constante exécution de la volonté divine. C’est le plus haut engagement de l’éducation". Ainsi, Pie XII (23-3-1952). </w:t>
      </w:r>
    </w:p>
    <w:p w14:paraId="4781B0E3" w14:textId="77777777" w:rsidR="004D28E7" w:rsidRPr="004D28E7" w:rsidRDefault="000D2C7B" w:rsidP="006C133D">
      <w:pPr>
        <w:spacing w:after="120"/>
        <w:rPr>
          <w:rFonts w:ascii="Times New Roman" w:hAnsi="Times New Roman"/>
          <w:sz w:val="24"/>
          <w:szCs w:val="24"/>
          <w:lang w:val="fr-FR"/>
        </w:rPr>
      </w:pPr>
      <w:r w:rsidRPr="000D2C7B">
        <w:rPr>
          <w:rFonts w:ascii="Times New Roman" w:hAnsi="Times New Roman"/>
          <w:sz w:val="24"/>
          <w:szCs w:val="24"/>
          <w:lang w:val="fr-FR"/>
        </w:rPr>
        <w:tab/>
        <w:t>L’illumination de l’esprit requiert avant tout une instruction religieuse; et nous savons que le Père était un apôtre du catéchisme et il a prescrit que chaque jour le catéchisme doit être expliqué aux garçons</w:t>
      </w:r>
      <w:r w:rsidR="00D34526" w:rsidRPr="004D28E7">
        <w:rPr>
          <w:rStyle w:val="FootnoteReference"/>
          <w:rFonts w:ascii="Times New Roman" w:hAnsi="Times New Roman"/>
          <w:sz w:val="24"/>
          <w:szCs w:val="24"/>
          <w:lang w:val="fr-FR"/>
        </w:rPr>
        <w:footnoteReference w:id="1017"/>
      </w:r>
      <w:r w:rsidR="007F385E" w:rsidRPr="004D28E7">
        <w:rPr>
          <w:rFonts w:ascii="Times New Roman" w:hAnsi="Times New Roman"/>
          <w:sz w:val="24"/>
          <w:szCs w:val="24"/>
          <w:lang w:val="fr-FR"/>
        </w:rPr>
        <w:t xml:space="preserve">, </w:t>
      </w:r>
      <w:r w:rsidRPr="000D2C7B">
        <w:rPr>
          <w:rFonts w:ascii="Times New Roman" w:hAnsi="Times New Roman"/>
          <w:sz w:val="24"/>
          <w:szCs w:val="24"/>
          <w:lang w:val="fr-FR"/>
        </w:rPr>
        <w:t xml:space="preserve">selon les meilleurs systèmes, afin que l'enseignement soit complet et fructueux". Pour exciter l'émulation il veut les concours catéchétiques et la distribution des prix. Il recommandé d'expliquer correctement les vérités de la foi, afin que l'instruction religieuse ne puisse être réduite à un pur exercice mnémonique. "Enseigner la doctrine aux petites filles et aux filles de manière mécanique </w:t>
      </w:r>
      <w:r w:rsidR="000834BF" w:rsidRPr="000D2C7B">
        <w:rPr>
          <w:rFonts w:ascii="Times New Roman" w:hAnsi="Times New Roman"/>
          <w:sz w:val="24"/>
          <w:szCs w:val="24"/>
          <w:lang w:val="fr-FR"/>
        </w:rPr>
        <w:t>ce n’est presque rien</w:t>
      </w:r>
      <w:r w:rsidRPr="000D2C7B">
        <w:rPr>
          <w:rFonts w:ascii="Times New Roman" w:hAnsi="Times New Roman"/>
          <w:sz w:val="24"/>
          <w:szCs w:val="24"/>
          <w:lang w:val="fr-FR"/>
        </w:rPr>
        <w:t xml:space="preserve">... Les Sœurs doivent estimer que l'enseignement de la doctrine chrétienne aux orphelines accueillies est un sujet d'un </w:t>
      </w:r>
      <w:r w:rsidRPr="000D2C7B">
        <w:rPr>
          <w:rFonts w:ascii="Times New Roman" w:hAnsi="Times New Roman"/>
          <w:sz w:val="24"/>
          <w:szCs w:val="24"/>
          <w:lang w:val="fr-FR"/>
        </w:rPr>
        <w:lastRenderedPageBreak/>
        <w:t>grand intérêt, auquel elles doivent être sérieusement appliquées, car le véritable profit des filles vient d'ici</w:t>
      </w:r>
      <w:r w:rsidR="00D34526" w:rsidRPr="004D28E7">
        <w:rPr>
          <w:rFonts w:ascii="Times New Roman" w:hAnsi="Times New Roman"/>
          <w:sz w:val="24"/>
          <w:szCs w:val="24"/>
          <w:lang w:val="fr-FR"/>
        </w:rPr>
        <w:t>"</w:t>
      </w:r>
      <w:r w:rsidR="00D34526" w:rsidRPr="004D28E7">
        <w:rPr>
          <w:rStyle w:val="FootnoteReference"/>
          <w:rFonts w:ascii="Times New Roman" w:hAnsi="Times New Roman"/>
          <w:sz w:val="24"/>
          <w:szCs w:val="24"/>
          <w:lang w:val="fr-FR"/>
        </w:rPr>
        <w:footnoteReference w:id="1018"/>
      </w:r>
      <w:r w:rsidR="007F385E" w:rsidRPr="004D28E7">
        <w:rPr>
          <w:rFonts w:ascii="Times New Roman" w:hAnsi="Times New Roman"/>
          <w:sz w:val="24"/>
          <w:szCs w:val="24"/>
          <w:lang w:val="fr-FR"/>
        </w:rPr>
        <w:t xml:space="preserve">. </w:t>
      </w:r>
    </w:p>
    <w:p w14:paraId="556BC875" w14:textId="77777777" w:rsidR="00FA6E0B" w:rsidRDefault="004D28E7" w:rsidP="006C133D">
      <w:pPr>
        <w:spacing w:after="120"/>
        <w:rPr>
          <w:rFonts w:ascii="Times New Roman" w:hAnsi="Times New Roman"/>
          <w:sz w:val="24"/>
          <w:szCs w:val="24"/>
          <w:lang w:val="fr-FR"/>
        </w:rPr>
      </w:pPr>
      <w:r w:rsidRPr="004D28E7">
        <w:rPr>
          <w:rFonts w:ascii="Times New Roman" w:hAnsi="Times New Roman"/>
          <w:sz w:val="24"/>
          <w:szCs w:val="24"/>
          <w:lang w:val="fr-FR"/>
        </w:rPr>
        <w:tab/>
      </w:r>
      <w:r w:rsidR="000D2C7B" w:rsidRPr="000D2C7B">
        <w:rPr>
          <w:rFonts w:ascii="Times New Roman" w:hAnsi="Times New Roman"/>
          <w:sz w:val="24"/>
          <w:szCs w:val="24"/>
          <w:lang w:val="fr-FR"/>
        </w:rPr>
        <w:t>L'instruction ne suffit pas à l'éducation, si la volonté n'est pas renforcée contre les dangers du mal, dont les racines s'enfoncent dans les profondeurs de notre nature défaillante à cause du péché d'origine. Le Père attire toute notre attention sur ce point lorsqu'il écrit que "comme il s’agit d’éducation des enfants, nous ne devrions pas vouloir qu’ils fassent, mais nous devons vouloir qu’ils veuillent</w:t>
      </w:r>
      <w:r w:rsidR="00D34526" w:rsidRPr="004D28E7">
        <w:rPr>
          <w:rFonts w:ascii="Times New Roman" w:hAnsi="Times New Roman"/>
          <w:sz w:val="24"/>
          <w:szCs w:val="24"/>
          <w:lang w:val="fr-FR"/>
        </w:rPr>
        <w:t>"</w:t>
      </w:r>
      <w:r w:rsidR="00D34526" w:rsidRPr="004D28E7">
        <w:rPr>
          <w:rStyle w:val="FootnoteReference"/>
          <w:rFonts w:ascii="Times New Roman" w:hAnsi="Times New Roman"/>
          <w:sz w:val="24"/>
          <w:szCs w:val="24"/>
          <w:lang w:val="fr-FR"/>
        </w:rPr>
        <w:footnoteReference w:id="1019"/>
      </w:r>
      <w:r w:rsidR="007F385E" w:rsidRPr="004D28E7">
        <w:rPr>
          <w:rFonts w:ascii="Times New Roman" w:hAnsi="Times New Roman"/>
          <w:sz w:val="24"/>
          <w:szCs w:val="24"/>
          <w:lang w:val="fr-FR"/>
        </w:rPr>
        <w:t xml:space="preserve">. </w:t>
      </w:r>
      <w:r w:rsidR="000D2C7B" w:rsidRPr="000D2C7B">
        <w:rPr>
          <w:rFonts w:ascii="Times New Roman" w:hAnsi="Times New Roman"/>
          <w:sz w:val="24"/>
          <w:szCs w:val="24"/>
          <w:lang w:val="fr-FR"/>
        </w:rPr>
        <w:t xml:space="preserve">La volonté est renforcée "avec les vérités surnaturelles et les moyens de grâce, sans lesquels on ne peut pas contrôler les penchants pervers, ni atteindre la perfection morale due" (Pie XI, Enc. </w:t>
      </w:r>
      <w:r w:rsidR="000D2C7B" w:rsidRPr="000D2C7B">
        <w:rPr>
          <w:rFonts w:ascii="Times New Roman" w:hAnsi="Times New Roman"/>
          <w:i/>
          <w:sz w:val="24"/>
          <w:szCs w:val="24"/>
          <w:lang w:val="fr-FR"/>
        </w:rPr>
        <w:t>Divini Illius Magistr</w:t>
      </w:r>
      <w:r w:rsidR="00644448">
        <w:rPr>
          <w:rFonts w:ascii="Times New Roman" w:hAnsi="Times New Roman"/>
          <w:i/>
          <w:sz w:val="24"/>
          <w:szCs w:val="24"/>
          <w:lang w:val="fr-FR"/>
        </w:rPr>
        <w:t>i</w:t>
      </w:r>
      <w:r w:rsidR="000D2C7B" w:rsidRPr="000D2C7B">
        <w:rPr>
          <w:rFonts w:ascii="Times New Roman" w:hAnsi="Times New Roman"/>
          <w:sz w:val="24"/>
          <w:szCs w:val="24"/>
          <w:lang w:val="fr-FR"/>
        </w:rPr>
        <w:t xml:space="preserve">). C'est pourquoi le Père insiste sur l'éducation religieuse: pratique de vertus, </w:t>
      </w:r>
      <w:r w:rsidR="000D2C7B" w:rsidRPr="000D2C7B">
        <w:rPr>
          <w:rFonts w:ascii="Times New Roman" w:hAnsi="Times New Roman"/>
          <w:i/>
          <w:sz w:val="24"/>
          <w:szCs w:val="24"/>
          <w:lang w:val="fr-FR"/>
        </w:rPr>
        <w:t>fioretti</w:t>
      </w:r>
      <w:r w:rsidR="000D2C7B" w:rsidRPr="000D2C7B">
        <w:rPr>
          <w:rFonts w:ascii="Times New Roman" w:hAnsi="Times New Roman"/>
          <w:sz w:val="24"/>
          <w:szCs w:val="24"/>
          <w:lang w:val="fr-FR"/>
        </w:rPr>
        <w:t xml:space="preserve"> et surtout de fréquence des sacrements, S. Messe quotidienne, prières, retraites, exercices spirituels, </w:t>
      </w:r>
      <w:r w:rsidR="000D2C7B" w:rsidRPr="000D2C7B">
        <w:rPr>
          <w:rFonts w:ascii="Times New Roman" w:hAnsi="Times New Roman"/>
          <w:i/>
          <w:sz w:val="24"/>
          <w:szCs w:val="24"/>
          <w:lang w:val="fr-FR"/>
        </w:rPr>
        <w:t>Pieuse Union des Luigini fils de Marie Immaculée</w:t>
      </w:r>
      <w:r w:rsidR="000D2C7B" w:rsidRPr="000D2C7B">
        <w:rPr>
          <w:rFonts w:ascii="Times New Roman" w:hAnsi="Times New Roman"/>
          <w:sz w:val="24"/>
          <w:szCs w:val="24"/>
          <w:lang w:val="fr-FR"/>
        </w:rPr>
        <w:t xml:space="preserve"> pour les garçons,  et pour les orphelines les </w:t>
      </w:r>
      <w:r w:rsidR="000D2C7B" w:rsidRPr="000D2C7B">
        <w:rPr>
          <w:rFonts w:ascii="Times New Roman" w:hAnsi="Times New Roman"/>
          <w:i/>
          <w:sz w:val="24"/>
          <w:szCs w:val="24"/>
          <w:lang w:val="fr-FR"/>
        </w:rPr>
        <w:t>Filles de Marie</w:t>
      </w:r>
      <w:r w:rsidR="000D2C7B" w:rsidRPr="000D2C7B">
        <w:rPr>
          <w:rFonts w:ascii="Times New Roman" w:hAnsi="Times New Roman"/>
          <w:sz w:val="24"/>
          <w:szCs w:val="24"/>
          <w:lang w:val="fr-FR"/>
        </w:rPr>
        <w:t>. Le Père est accusé d'avoir exigé trop de prières, mais je rappelle que c'était la méthode utilisée par les éducateurs de l'époque et qu'il suffit de nommer Don Bosco, prince parmi les éducateurs. Braido écrit de lui: "L'environnement de piété recherchée par Don Bosco est si intense qu'il impressionne et étonne tout étranger</w:t>
      </w:r>
      <w:r w:rsidR="002761D2" w:rsidRPr="004D28E7">
        <w:rPr>
          <w:rFonts w:ascii="Times New Roman" w:hAnsi="Times New Roman"/>
          <w:sz w:val="24"/>
          <w:szCs w:val="24"/>
          <w:lang w:val="fr-FR"/>
        </w:rPr>
        <w:t>"</w:t>
      </w:r>
      <w:r w:rsidR="002761D2" w:rsidRPr="004D28E7">
        <w:rPr>
          <w:rStyle w:val="FootnoteReference"/>
          <w:rFonts w:ascii="Times New Roman" w:hAnsi="Times New Roman"/>
          <w:sz w:val="24"/>
          <w:szCs w:val="24"/>
          <w:lang w:val="fr-FR"/>
        </w:rPr>
        <w:footnoteReference w:id="1020"/>
      </w:r>
      <w:r w:rsidR="007F385E" w:rsidRPr="004D28E7">
        <w:rPr>
          <w:rFonts w:ascii="Times New Roman" w:hAnsi="Times New Roman"/>
          <w:sz w:val="24"/>
          <w:szCs w:val="24"/>
          <w:lang w:val="fr-FR"/>
        </w:rPr>
        <w:t xml:space="preserve">. </w:t>
      </w:r>
      <w:r w:rsidR="000D2C7B" w:rsidRPr="000D2C7B">
        <w:rPr>
          <w:rFonts w:ascii="Times New Roman" w:hAnsi="Times New Roman"/>
          <w:sz w:val="24"/>
          <w:szCs w:val="24"/>
          <w:lang w:val="fr-FR"/>
        </w:rPr>
        <w:t>Mais nous en avons déjà parlé auparavant; je rappelle ici celles que le Père appelle les saintes insinuations, qui visent à "instiller la foi dans des choses divines". En plus de parler aux enfants de Dieu, de Jésus-Christ, de Notre-Dame, des Saints, les éducateurs doivent élever leurs pensées vers Dieu avec la contemplation de la nature: "Il faut parler souvent des merveilles de la création, du soleil, de la lune, des étoiles, des belles journées du printemps et des champs, des arbres, des fruits, des fleurs, des aliments que nous mangeons, de l’eau que nous buvons; et leurs faisons  comprendre que toute la création est l’œuvre de Dieu Tout-puissant, que tout est créé pour notre bien". Mais ceci ne peut être réalisé qu’à condition que les éducateurs "soient eux-mêmes profondément impressionnés par les choses saintes, qu’ils soient vraiment des âmes spirituelles et capables de donner, comme mentionné ci-dessus, des exemples saints de leur comportement, en y ajoutant des prières ferventes</w:t>
      </w:r>
      <w:r w:rsidR="002761D2" w:rsidRPr="009114C2">
        <w:rPr>
          <w:rFonts w:ascii="Times New Roman" w:hAnsi="Times New Roman"/>
          <w:sz w:val="24"/>
          <w:szCs w:val="24"/>
          <w:lang w:val="fr-FR"/>
        </w:rPr>
        <w:t>"</w:t>
      </w:r>
      <w:r w:rsidR="002761D2" w:rsidRPr="009114C2">
        <w:rPr>
          <w:rStyle w:val="FootnoteReference"/>
          <w:rFonts w:ascii="Times New Roman" w:hAnsi="Times New Roman"/>
          <w:sz w:val="24"/>
          <w:szCs w:val="24"/>
          <w:lang w:val="fr-FR"/>
        </w:rPr>
        <w:footnoteReference w:id="1021"/>
      </w:r>
      <w:r w:rsidR="007F385E" w:rsidRPr="009114C2">
        <w:rPr>
          <w:rFonts w:ascii="Times New Roman" w:hAnsi="Times New Roman"/>
          <w:sz w:val="24"/>
          <w:szCs w:val="24"/>
          <w:lang w:val="fr-FR"/>
        </w:rPr>
        <w:t>.</w:t>
      </w:r>
    </w:p>
    <w:p w14:paraId="5786DAA5" w14:textId="77777777" w:rsidR="00FA6E0B" w:rsidRPr="00FA6E0B" w:rsidRDefault="00FA6E0B" w:rsidP="006C133D">
      <w:pPr>
        <w:spacing w:after="120"/>
        <w:rPr>
          <w:rFonts w:ascii="Times New Roman" w:hAnsi="Times New Roman"/>
          <w:sz w:val="12"/>
          <w:szCs w:val="12"/>
          <w:lang w:val="fr-FR"/>
        </w:rPr>
      </w:pPr>
    </w:p>
    <w:p w14:paraId="79177F98" w14:textId="561C6ACA" w:rsidR="00FA6E0B" w:rsidRPr="007E2777" w:rsidRDefault="00FA6E0B" w:rsidP="006C133D">
      <w:pPr>
        <w:spacing w:after="120"/>
        <w:rPr>
          <w:rFonts w:ascii="Times New Roman" w:hAnsi="Times New Roman"/>
          <w:b/>
          <w:sz w:val="28"/>
          <w:szCs w:val="28"/>
          <w:lang w:val="fr-FR"/>
        </w:rPr>
      </w:pPr>
      <w:r>
        <w:rPr>
          <w:rFonts w:ascii="Times New Roman" w:hAnsi="Times New Roman"/>
          <w:b/>
          <w:sz w:val="28"/>
          <w:szCs w:val="28"/>
          <w:lang w:val="fr-FR"/>
        </w:rPr>
        <w:t>14.  L'é</w:t>
      </w:r>
      <w:r w:rsidR="007E2777">
        <w:rPr>
          <w:rFonts w:ascii="Times New Roman" w:hAnsi="Times New Roman"/>
          <w:b/>
          <w:sz w:val="28"/>
          <w:szCs w:val="28"/>
          <w:lang w:val="fr-FR"/>
        </w:rPr>
        <w:t>ducation au travail</w:t>
      </w:r>
    </w:p>
    <w:p w14:paraId="1586D897" w14:textId="77777777" w:rsidR="00FA6E0B" w:rsidRPr="00FA6E0B" w:rsidRDefault="00FA6E0B" w:rsidP="006C133D">
      <w:pPr>
        <w:spacing w:after="120"/>
        <w:rPr>
          <w:rFonts w:ascii="Times New Roman" w:hAnsi="Times New Roman"/>
          <w:sz w:val="24"/>
          <w:szCs w:val="24"/>
          <w:lang w:val="fr-FR"/>
        </w:rPr>
      </w:pPr>
      <w:r>
        <w:rPr>
          <w:rFonts w:ascii="Times New Roman" w:hAnsi="Times New Roman"/>
          <w:sz w:val="24"/>
          <w:szCs w:val="24"/>
          <w:lang w:val="fr-FR"/>
        </w:rPr>
        <w:tab/>
      </w:r>
      <w:r w:rsidR="00BB274E" w:rsidRPr="00BB274E">
        <w:rPr>
          <w:rFonts w:ascii="Times New Roman" w:hAnsi="Times New Roman"/>
          <w:sz w:val="24"/>
          <w:szCs w:val="24"/>
          <w:lang w:val="fr-FR"/>
        </w:rPr>
        <w:t xml:space="preserve">L’éducation des garçons est intégrée par le travail dans sa double finalité de moyen pédagogique et de source de gain. Nous retrouvons les idées du Père exposées dans un discours de 1906 à l'occasion de la visite d'un Comité de dames à l'orphelinat de féminin de Messine: "J'ai toujours cru qu'un Institut qui vise l'éducation de la jeunesse, dans lequel, outre les petites filles, il y a aussi des jeunes filles capables de travailler, s'il prétendît subvenir à ses besoins avec les seules aumônes, il serait comme un jeune homme robuste qui, au lieu de travailler, voulait vivre de mendicité... D'autre part, compter sur l'aumône pour les Instituts de jeunes des deux sexes serait un détriment à la bonne adresse éducative. Les garçons et les filles doivent s'habituer au travail dès leur plus jeune âge et en grandissant dans les années ils doivent trouver un moyen de rendre le travail fructueux. Le travail dans une maison </w:t>
      </w:r>
      <w:r w:rsidR="000834BF" w:rsidRPr="00BB274E">
        <w:rPr>
          <w:rFonts w:ascii="Times New Roman" w:hAnsi="Times New Roman"/>
          <w:sz w:val="24"/>
          <w:szCs w:val="24"/>
          <w:lang w:val="fr-FR"/>
        </w:rPr>
        <w:t>éducatrice est</w:t>
      </w:r>
      <w:r w:rsidR="00BB274E" w:rsidRPr="00BB274E">
        <w:rPr>
          <w:rFonts w:ascii="Times New Roman" w:hAnsi="Times New Roman"/>
          <w:sz w:val="24"/>
          <w:szCs w:val="24"/>
          <w:lang w:val="fr-FR"/>
        </w:rPr>
        <w:t xml:space="preserve"> l’un des premiers producteurs de moralité; il est ordre,  discipline, vie, c'est arrhes de bon avenir pour les sujets qui sont éduqués. Ils apprennent à temps à gagner leur pain à la sueur de leur front</w:t>
      </w:r>
      <w:r>
        <w:rPr>
          <w:rFonts w:ascii="Times New Roman" w:hAnsi="Times New Roman"/>
          <w:sz w:val="24"/>
          <w:szCs w:val="24"/>
          <w:lang w:val="fr-FR"/>
        </w:rPr>
        <w:t>"</w:t>
      </w:r>
      <w:r>
        <w:rPr>
          <w:rStyle w:val="FootnoteReference"/>
          <w:rFonts w:ascii="Times New Roman" w:hAnsi="Times New Roman"/>
          <w:sz w:val="24"/>
          <w:szCs w:val="24"/>
          <w:lang w:val="fr-FR"/>
        </w:rPr>
        <w:footnoteReference w:id="1022"/>
      </w:r>
      <w:r w:rsidRPr="00FA6E0B">
        <w:rPr>
          <w:rFonts w:ascii="Times New Roman" w:hAnsi="Times New Roman"/>
          <w:sz w:val="24"/>
          <w:szCs w:val="24"/>
          <w:lang w:val="fr-FR"/>
        </w:rPr>
        <w:t>.</w:t>
      </w:r>
    </w:p>
    <w:p w14:paraId="712FE1C2" w14:textId="77777777" w:rsidR="00FA6E0B" w:rsidRPr="00FA6E0B" w:rsidRDefault="00FA6E0B" w:rsidP="006C133D">
      <w:pPr>
        <w:spacing w:after="120"/>
        <w:rPr>
          <w:rFonts w:ascii="Times New Roman" w:hAnsi="Times New Roman"/>
          <w:sz w:val="24"/>
          <w:szCs w:val="24"/>
          <w:lang w:val="fr-FR"/>
        </w:rPr>
      </w:pPr>
      <w:r>
        <w:rPr>
          <w:rFonts w:ascii="Times New Roman" w:hAnsi="Times New Roman"/>
          <w:sz w:val="24"/>
          <w:szCs w:val="24"/>
          <w:lang w:val="fr-FR"/>
        </w:rPr>
        <w:tab/>
      </w:r>
      <w:r w:rsidR="00BE0BC9">
        <w:rPr>
          <w:rFonts w:ascii="Times New Roman" w:hAnsi="Times New Roman"/>
          <w:sz w:val="24"/>
          <w:szCs w:val="24"/>
          <w:lang w:val="fr-FR"/>
        </w:rPr>
        <w:t>Pour les garçons</w:t>
      </w:r>
      <w:r w:rsidR="00BE0BC9" w:rsidRPr="00FA6E0B">
        <w:rPr>
          <w:rFonts w:ascii="Times New Roman" w:hAnsi="Times New Roman"/>
          <w:sz w:val="24"/>
          <w:szCs w:val="24"/>
          <w:lang w:val="fr-FR"/>
        </w:rPr>
        <w:t xml:space="preserve"> le Père a ouvert divers ateliers: typographie, </w:t>
      </w:r>
      <w:r w:rsidR="00BE0BC9">
        <w:rPr>
          <w:rFonts w:ascii="Times New Roman" w:hAnsi="Times New Roman"/>
          <w:sz w:val="24"/>
          <w:szCs w:val="24"/>
          <w:lang w:val="fr-FR"/>
        </w:rPr>
        <w:t xml:space="preserve">atelier de </w:t>
      </w:r>
      <w:r w:rsidR="00BE0BC9" w:rsidRPr="00FA6E0B">
        <w:rPr>
          <w:rFonts w:ascii="Times New Roman" w:hAnsi="Times New Roman"/>
          <w:sz w:val="24"/>
          <w:szCs w:val="24"/>
          <w:lang w:val="fr-FR"/>
        </w:rPr>
        <w:t>couture, cordonnerie, m</w:t>
      </w:r>
      <w:r w:rsidR="00BE0BC9">
        <w:rPr>
          <w:rFonts w:ascii="Times New Roman" w:hAnsi="Times New Roman"/>
          <w:sz w:val="24"/>
          <w:szCs w:val="24"/>
          <w:lang w:val="fr-FR"/>
        </w:rPr>
        <w:t xml:space="preserve">enuiserie, atelier de mécanique </w:t>
      </w:r>
      <w:r w:rsidR="00BE0BC9" w:rsidRPr="00FA6E0B">
        <w:rPr>
          <w:rFonts w:ascii="Times New Roman" w:hAnsi="Times New Roman"/>
          <w:sz w:val="24"/>
          <w:szCs w:val="24"/>
          <w:lang w:val="fr-FR"/>
        </w:rPr>
        <w:t>a</w:t>
      </w:r>
      <w:r w:rsidR="00BE0BC9">
        <w:rPr>
          <w:rFonts w:ascii="Times New Roman" w:hAnsi="Times New Roman"/>
          <w:sz w:val="24"/>
          <w:szCs w:val="24"/>
          <w:lang w:val="fr-FR"/>
        </w:rPr>
        <w:t>uxquels</w:t>
      </w:r>
      <w:r w:rsidR="00BE0BC9" w:rsidRPr="00FA6E0B">
        <w:rPr>
          <w:rFonts w:ascii="Times New Roman" w:hAnsi="Times New Roman"/>
          <w:sz w:val="24"/>
          <w:szCs w:val="24"/>
          <w:lang w:val="fr-FR"/>
        </w:rPr>
        <w:t xml:space="preserve"> </w:t>
      </w:r>
      <w:r w:rsidR="00BE0BC9">
        <w:rPr>
          <w:rFonts w:ascii="Times New Roman" w:hAnsi="Times New Roman"/>
          <w:sz w:val="24"/>
          <w:szCs w:val="24"/>
          <w:lang w:val="fr-FR"/>
        </w:rPr>
        <w:t xml:space="preserve">il acheminait </w:t>
      </w:r>
      <w:r w:rsidR="00BE0BC9" w:rsidRPr="00FA6E0B">
        <w:rPr>
          <w:rFonts w:ascii="Times New Roman" w:hAnsi="Times New Roman"/>
          <w:sz w:val="24"/>
          <w:szCs w:val="24"/>
          <w:lang w:val="fr-FR"/>
        </w:rPr>
        <w:t>l</w:t>
      </w:r>
      <w:r w:rsidR="00BE0BC9">
        <w:rPr>
          <w:rFonts w:ascii="Times New Roman" w:hAnsi="Times New Roman"/>
          <w:sz w:val="24"/>
          <w:szCs w:val="24"/>
          <w:lang w:val="fr-FR"/>
        </w:rPr>
        <w:t>es orphelins</w:t>
      </w:r>
      <w:r w:rsidR="00BE0BC9" w:rsidRPr="00FA6E0B">
        <w:rPr>
          <w:rFonts w:ascii="Times New Roman" w:hAnsi="Times New Roman"/>
          <w:sz w:val="24"/>
          <w:szCs w:val="24"/>
          <w:lang w:val="fr-FR"/>
        </w:rPr>
        <w:t xml:space="preserve"> "selo</w:t>
      </w:r>
      <w:r w:rsidR="00BE0BC9">
        <w:rPr>
          <w:rFonts w:ascii="Times New Roman" w:hAnsi="Times New Roman"/>
          <w:sz w:val="24"/>
          <w:szCs w:val="24"/>
          <w:lang w:val="fr-FR"/>
        </w:rPr>
        <w:t xml:space="preserve">n leur </w:t>
      </w:r>
      <w:r w:rsidR="00BE0BC9">
        <w:rPr>
          <w:rFonts w:ascii="Times New Roman" w:hAnsi="Times New Roman"/>
          <w:sz w:val="24"/>
          <w:szCs w:val="24"/>
          <w:lang w:val="fr-FR"/>
        </w:rPr>
        <w:lastRenderedPageBreak/>
        <w:t>inclination naturelle</w:t>
      </w:r>
      <w:r>
        <w:rPr>
          <w:rFonts w:ascii="Times New Roman" w:hAnsi="Times New Roman"/>
          <w:sz w:val="24"/>
          <w:szCs w:val="24"/>
          <w:lang w:val="fr-FR"/>
        </w:rPr>
        <w:t>"</w:t>
      </w:r>
      <w:r>
        <w:rPr>
          <w:rStyle w:val="FootnoteReference"/>
          <w:rFonts w:ascii="Times New Roman" w:hAnsi="Times New Roman"/>
          <w:sz w:val="24"/>
          <w:szCs w:val="24"/>
          <w:lang w:val="fr-FR"/>
        </w:rPr>
        <w:footnoteReference w:id="1023"/>
      </w:r>
      <w:r w:rsidRPr="00FA6E0B">
        <w:rPr>
          <w:rFonts w:ascii="Times New Roman" w:hAnsi="Times New Roman"/>
          <w:sz w:val="24"/>
          <w:szCs w:val="24"/>
          <w:lang w:val="fr-FR"/>
        </w:rPr>
        <w:t xml:space="preserve">. </w:t>
      </w:r>
      <w:r w:rsidR="008C69EC" w:rsidRPr="008C69EC">
        <w:rPr>
          <w:rFonts w:ascii="Times New Roman" w:hAnsi="Times New Roman"/>
          <w:sz w:val="24"/>
          <w:szCs w:val="24"/>
          <w:lang w:val="fr-FR"/>
        </w:rPr>
        <w:t>Pour les filles: broderie en blanc, en soie, en or, travaux de filet, crochet, fuseau, fil d'or, dentelle antique et tricots. Pour éveiller l'émulation parmi les garçons, le Père voulait la distribution des prix, l'exposition des œuvres et, dans une certaine mesure, la participation aux bénéfices, de sorte que, lorsque les garçons "quitteront l'Institut à l'âge voulu, ils recevront le pécule</w:t>
      </w:r>
      <w:r>
        <w:rPr>
          <w:rFonts w:ascii="Times New Roman" w:hAnsi="Times New Roman"/>
          <w:sz w:val="24"/>
          <w:szCs w:val="24"/>
          <w:lang w:val="fr-FR"/>
        </w:rPr>
        <w:t>"</w:t>
      </w:r>
      <w:r>
        <w:rPr>
          <w:rStyle w:val="FootnoteReference"/>
          <w:rFonts w:ascii="Times New Roman" w:hAnsi="Times New Roman"/>
          <w:sz w:val="24"/>
          <w:szCs w:val="24"/>
          <w:lang w:val="fr-FR"/>
        </w:rPr>
        <w:footnoteReference w:id="1024"/>
      </w:r>
      <w:r w:rsidRPr="00FA6E0B">
        <w:rPr>
          <w:rFonts w:ascii="Times New Roman" w:hAnsi="Times New Roman"/>
          <w:sz w:val="24"/>
          <w:szCs w:val="24"/>
          <w:lang w:val="fr-FR"/>
        </w:rPr>
        <w:t>.</w:t>
      </w:r>
    </w:p>
    <w:p w14:paraId="54F4C590" w14:textId="77777777" w:rsidR="00DB4AB3" w:rsidRDefault="00FA6E0B" w:rsidP="006C133D">
      <w:pPr>
        <w:spacing w:after="120"/>
        <w:rPr>
          <w:rFonts w:ascii="Times New Roman" w:hAnsi="Times New Roman"/>
          <w:sz w:val="24"/>
          <w:szCs w:val="24"/>
          <w:lang w:val="fr-FR"/>
        </w:rPr>
      </w:pPr>
      <w:r>
        <w:rPr>
          <w:rFonts w:ascii="Times New Roman" w:hAnsi="Times New Roman"/>
          <w:sz w:val="24"/>
          <w:szCs w:val="24"/>
          <w:lang w:val="fr-FR"/>
        </w:rPr>
        <w:tab/>
      </w:r>
      <w:r w:rsidR="000834BF" w:rsidRPr="00D920E9">
        <w:rPr>
          <w:rFonts w:ascii="Times New Roman" w:hAnsi="Times New Roman"/>
          <w:sz w:val="24"/>
          <w:szCs w:val="24"/>
          <w:lang w:val="fr-FR"/>
        </w:rPr>
        <w:t>Voyons combien</w:t>
      </w:r>
      <w:r w:rsidR="00D920E9" w:rsidRPr="00D920E9">
        <w:rPr>
          <w:rFonts w:ascii="Times New Roman" w:hAnsi="Times New Roman"/>
          <w:sz w:val="24"/>
          <w:szCs w:val="24"/>
          <w:lang w:val="fr-FR"/>
        </w:rPr>
        <w:t xml:space="preserve"> le Père sur un travail insiste beaucoup avec la Supérieure d’une autre Congrégation: "En ce qui concerne le travail du filet, je ne peux pas accepter l’excuse que vous avez apportée, que les filles externes ne veulent pas le faire, etc. Cela se produit parce que vous ne savez pas ou ne voulez pas diriger fermement la chose. Instruisez au moins deux personnes externes, les plus pauvres, en leur disant, ainsi qu'à leurs parents, que vous avez l'intention de les payer; et dès qu’elles vous remettront quelque premier petit travail, même de mauvaise qualité, de sorte que vous devez les brûler, acceptez-le et leur donnez deux ou trois lires à </w:t>
      </w:r>
      <w:r w:rsidR="000834BF" w:rsidRPr="00D920E9">
        <w:rPr>
          <w:rFonts w:ascii="Times New Roman" w:hAnsi="Times New Roman"/>
          <w:sz w:val="24"/>
          <w:szCs w:val="24"/>
          <w:lang w:val="fr-FR"/>
        </w:rPr>
        <w:t>chacune -</w:t>
      </w:r>
      <w:r w:rsidR="00D920E9" w:rsidRPr="00D920E9">
        <w:rPr>
          <w:rFonts w:ascii="Times New Roman" w:hAnsi="Times New Roman"/>
          <w:sz w:val="24"/>
          <w:szCs w:val="24"/>
          <w:lang w:val="fr-FR"/>
        </w:rPr>
        <w:t xml:space="preserve"> je vais payer!-; et </w:t>
      </w:r>
      <w:r w:rsidR="00DB4AB3">
        <w:rPr>
          <w:rFonts w:ascii="Times New Roman" w:hAnsi="Times New Roman"/>
          <w:sz w:val="24"/>
          <w:szCs w:val="24"/>
          <w:lang w:val="fr-FR"/>
        </w:rPr>
        <w:t>ainsi vous les aurez alléchées.</w:t>
      </w:r>
      <w:r w:rsidR="00D920E9" w:rsidRPr="00D920E9">
        <w:rPr>
          <w:rFonts w:ascii="Times New Roman" w:hAnsi="Times New Roman"/>
          <w:sz w:val="24"/>
          <w:szCs w:val="24"/>
          <w:lang w:val="fr-FR"/>
        </w:rPr>
        <w:t xml:space="preserve"> Continuez et ensuite les autres vont venir. Recommandez-vous à la Très-Sainte Vierge, car en tout il faut la prière. Chargez les orphelines internes de bien </w:t>
      </w:r>
      <w:r w:rsidR="000834BF" w:rsidRPr="00D920E9">
        <w:rPr>
          <w:rFonts w:ascii="Times New Roman" w:hAnsi="Times New Roman"/>
          <w:sz w:val="24"/>
          <w:szCs w:val="24"/>
          <w:lang w:val="fr-FR"/>
        </w:rPr>
        <w:t xml:space="preserve">travailler </w:t>
      </w:r>
      <w:r w:rsidR="00FC7CB1" w:rsidRPr="00D920E9">
        <w:rPr>
          <w:rFonts w:ascii="Times New Roman" w:hAnsi="Times New Roman"/>
          <w:sz w:val="24"/>
          <w:szCs w:val="24"/>
          <w:lang w:val="fr-FR"/>
        </w:rPr>
        <w:t>le filet</w:t>
      </w:r>
      <w:r w:rsidR="00D920E9" w:rsidRPr="00D920E9">
        <w:rPr>
          <w:rFonts w:ascii="Times New Roman" w:hAnsi="Times New Roman"/>
          <w:sz w:val="24"/>
          <w:szCs w:val="24"/>
          <w:lang w:val="fr-FR"/>
        </w:rPr>
        <w:t>, et le premier travail bien fait, envoyez-le à moi à Messine et je le payerai; et ainsi de suite. Je pense que je me suis expliqué! Pour diriger les Maisons, il faut de l’activité, du travail, du sacrifice et ne pas compter uniquement sur l’aumône</w:t>
      </w:r>
      <w:r w:rsidR="00023F19" w:rsidRPr="00D920E9">
        <w:rPr>
          <w:rFonts w:ascii="Times New Roman" w:hAnsi="Times New Roman"/>
          <w:sz w:val="24"/>
          <w:szCs w:val="24"/>
          <w:lang w:val="fr-FR"/>
        </w:rPr>
        <w:t>"</w:t>
      </w:r>
      <w:r w:rsidR="00023F19" w:rsidRPr="00D920E9">
        <w:rPr>
          <w:rStyle w:val="FootnoteReference"/>
          <w:rFonts w:ascii="Times New Roman" w:hAnsi="Times New Roman"/>
          <w:sz w:val="24"/>
          <w:szCs w:val="24"/>
          <w:lang w:val="fr-FR"/>
        </w:rPr>
        <w:footnoteReference w:id="1025"/>
      </w:r>
      <w:r w:rsidRPr="00D920E9">
        <w:rPr>
          <w:rFonts w:ascii="Times New Roman" w:hAnsi="Times New Roman"/>
          <w:sz w:val="24"/>
          <w:szCs w:val="24"/>
          <w:lang w:val="fr-FR"/>
        </w:rPr>
        <w:t>.</w:t>
      </w:r>
    </w:p>
    <w:p w14:paraId="790F3B40" w14:textId="77777777" w:rsidR="00DB4AB3" w:rsidRPr="00DB4AB3" w:rsidRDefault="00DB4AB3" w:rsidP="006C133D">
      <w:pPr>
        <w:spacing w:after="120"/>
        <w:rPr>
          <w:rFonts w:ascii="Times New Roman" w:hAnsi="Times New Roman"/>
          <w:sz w:val="12"/>
          <w:szCs w:val="12"/>
          <w:lang w:val="fr-FR"/>
        </w:rPr>
      </w:pPr>
    </w:p>
    <w:p w14:paraId="19AF4B04" w14:textId="0F9F9A37" w:rsidR="00DB4AB3" w:rsidRPr="007E2777" w:rsidRDefault="00DB4AB3" w:rsidP="006C133D">
      <w:pPr>
        <w:spacing w:after="120"/>
        <w:rPr>
          <w:rFonts w:ascii="Times New Roman" w:hAnsi="Times New Roman"/>
          <w:b/>
          <w:sz w:val="28"/>
          <w:szCs w:val="28"/>
          <w:lang w:val="fr-FR"/>
        </w:rPr>
      </w:pPr>
      <w:r w:rsidRPr="00DB4AB3">
        <w:rPr>
          <w:rFonts w:ascii="Times New Roman" w:hAnsi="Times New Roman"/>
          <w:b/>
          <w:sz w:val="28"/>
          <w:szCs w:val="28"/>
          <w:lang w:val="fr-FR"/>
        </w:rPr>
        <w:t xml:space="preserve">15. </w:t>
      </w:r>
      <w:r>
        <w:rPr>
          <w:rFonts w:ascii="Times New Roman" w:hAnsi="Times New Roman"/>
          <w:b/>
          <w:sz w:val="28"/>
          <w:szCs w:val="28"/>
          <w:lang w:val="fr-FR"/>
        </w:rPr>
        <w:t xml:space="preserve"> Les </w:t>
      </w:r>
      <w:r w:rsidRPr="00DB4AB3">
        <w:rPr>
          <w:rFonts w:ascii="Times New Roman" w:hAnsi="Times New Roman"/>
          <w:b/>
          <w:sz w:val="28"/>
          <w:szCs w:val="28"/>
          <w:lang w:val="fr-FR"/>
        </w:rPr>
        <w:t>punition</w:t>
      </w:r>
      <w:r w:rsidR="007E2777">
        <w:rPr>
          <w:rFonts w:ascii="Times New Roman" w:hAnsi="Times New Roman"/>
          <w:b/>
          <w:sz w:val="28"/>
          <w:szCs w:val="28"/>
          <w:lang w:val="fr-FR"/>
        </w:rPr>
        <w:t>s</w:t>
      </w:r>
    </w:p>
    <w:p w14:paraId="74DD9897" w14:textId="77777777" w:rsidR="00C336C5" w:rsidRPr="00C336C5" w:rsidRDefault="00DB4AB3" w:rsidP="006C133D">
      <w:pPr>
        <w:spacing w:after="120"/>
        <w:rPr>
          <w:rFonts w:ascii="Times New Roman" w:hAnsi="Times New Roman"/>
          <w:sz w:val="24"/>
          <w:szCs w:val="24"/>
          <w:lang w:val="fr-FR"/>
        </w:rPr>
      </w:pPr>
      <w:r>
        <w:rPr>
          <w:rFonts w:ascii="Times New Roman" w:hAnsi="Times New Roman"/>
          <w:sz w:val="24"/>
          <w:szCs w:val="24"/>
          <w:lang w:val="fr-FR"/>
        </w:rPr>
        <w:tab/>
      </w:r>
      <w:r w:rsidR="00C336C5" w:rsidRPr="00C336C5">
        <w:rPr>
          <w:rFonts w:ascii="Times New Roman" w:hAnsi="Times New Roman"/>
          <w:sz w:val="24"/>
          <w:szCs w:val="24"/>
          <w:lang w:val="fr-FR"/>
        </w:rPr>
        <w:t xml:space="preserve">Le témoignage de notre Frère Luigi, préfet des orphelins pendant quarante ans, nous donne brièvement la pensée du Père: "Depuis 1908, j'ai été choisi par le Serviteur de Dieu comme préfet des orphelins: il réclamait de moi et de mon collègue d'Oria une vigilance absolue la compréhension de l'esprit des jeunes, que nous devions avant tout éclairer; il voulait que la punition ne soit pas infligée immédiatement après la faute et il également conseillait quelque cadeaux au défectueux qui semblait repenti". </w:t>
      </w:r>
    </w:p>
    <w:p w14:paraId="7433C546" w14:textId="77777777" w:rsidR="00DB4AB3" w:rsidRPr="00DB4AB3" w:rsidRDefault="00C336C5" w:rsidP="006C133D">
      <w:pPr>
        <w:spacing w:after="120"/>
        <w:rPr>
          <w:rFonts w:ascii="Times New Roman" w:hAnsi="Times New Roman"/>
          <w:sz w:val="24"/>
          <w:szCs w:val="24"/>
          <w:lang w:val="fr-FR"/>
        </w:rPr>
      </w:pPr>
      <w:r w:rsidRPr="00C336C5">
        <w:rPr>
          <w:rFonts w:ascii="Times New Roman" w:hAnsi="Times New Roman"/>
          <w:sz w:val="24"/>
          <w:szCs w:val="24"/>
          <w:lang w:val="fr-FR"/>
        </w:rPr>
        <w:tab/>
        <w:t>Avec une surveillance attentive et la formation de la conscience des garçons, en appliquant correctement la méthode préventive, les défauts ne seront généralement pas graves; "avec tout cela - fait remarquer le Père - étant que la nature humaine dès l'adolescence est encline au mal  et parfois, en ayant certains, spécialement nées au milieu du peuple, un caractère pas bon, il peut arriver que pour les réduire, il faut unir, de temps en temps, à l'éducation religieuse et civile, quelque punition</w:t>
      </w:r>
      <w:r w:rsidR="00DD1953">
        <w:rPr>
          <w:rFonts w:ascii="Times New Roman" w:hAnsi="Times New Roman"/>
          <w:sz w:val="24"/>
          <w:szCs w:val="24"/>
          <w:lang w:val="fr-FR"/>
        </w:rPr>
        <w:t>"</w:t>
      </w:r>
      <w:r w:rsidR="00DD1953">
        <w:rPr>
          <w:rStyle w:val="FootnoteReference"/>
          <w:rFonts w:ascii="Times New Roman" w:hAnsi="Times New Roman"/>
          <w:sz w:val="24"/>
          <w:szCs w:val="24"/>
          <w:lang w:val="fr-FR"/>
        </w:rPr>
        <w:footnoteReference w:id="1026"/>
      </w:r>
      <w:r w:rsidR="00DB4AB3" w:rsidRPr="00DB4AB3">
        <w:rPr>
          <w:rFonts w:ascii="Times New Roman" w:hAnsi="Times New Roman"/>
          <w:sz w:val="24"/>
          <w:szCs w:val="24"/>
          <w:lang w:val="fr-FR"/>
        </w:rPr>
        <w:t>.</w:t>
      </w:r>
    </w:p>
    <w:p w14:paraId="01240858" w14:textId="77777777" w:rsidR="00594E19" w:rsidRPr="00594E19" w:rsidRDefault="00C336C5" w:rsidP="006C133D">
      <w:pPr>
        <w:spacing w:after="120"/>
        <w:rPr>
          <w:rFonts w:ascii="Times New Roman" w:hAnsi="Times New Roman"/>
          <w:sz w:val="24"/>
          <w:szCs w:val="24"/>
          <w:lang w:val="fr-FR"/>
        </w:rPr>
      </w:pPr>
      <w:r>
        <w:rPr>
          <w:rFonts w:ascii="Times New Roman" w:hAnsi="Times New Roman"/>
          <w:sz w:val="24"/>
          <w:szCs w:val="24"/>
          <w:lang w:val="fr-FR"/>
        </w:rPr>
        <w:tab/>
      </w:r>
      <w:r w:rsidR="004A4D12" w:rsidRPr="004A4D12">
        <w:rPr>
          <w:rFonts w:ascii="Times New Roman" w:hAnsi="Times New Roman"/>
          <w:sz w:val="24"/>
          <w:szCs w:val="24"/>
          <w:lang w:val="fr-FR"/>
        </w:rPr>
        <w:t>Sur ce point, le Père attire toute l'attention de l'éducateur, comme nous l'avons ampleme</w:t>
      </w:r>
      <w:r w:rsidR="004A4D12">
        <w:rPr>
          <w:rFonts w:ascii="Times New Roman" w:hAnsi="Times New Roman"/>
          <w:sz w:val="24"/>
          <w:szCs w:val="24"/>
          <w:lang w:val="fr-FR"/>
        </w:rPr>
        <w:t>nt signalé auparavant (c</w:t>
      </w:r>
      <w:r w:rsidR="004A4D12" w:rsidRPr="004A4D12">
        <w:rPr>
          <w:rFonts w:ascii="Times New Roman" w:hAnsi="Times New Roman"/>
          <w:sz w:val="24"/>
          <w:szCs w:val="24"/>
          <w:lang w:val="fr-FR"/>
        </w:rPr>
        <w:t xml:space="preserve">hap. 17, n. 6, 569). En conséquence, le Père écrit: 1. </w:t>
      </w:r>
      <w:r w:rsidR="004A4D12" w:rsidRPr="004A4D12">
        <w:rPr>
          <w:rFonts w:ascii="Times New Roman" w:hAnsi="Times New Roman"/>
          <w:i/>
          <w:sz w:val="24"/>
          <w:szCs w:val="24"/>
          <w:lang w:val="fr-FR"/>
        </w:rPr>
        <w:t>Les punitions ne doivent jamais être fréquentes</w:t>
      </w:r>
      <w:r w:rsidR="004A4D12" w:rsidRPr="004A4D12">
        <w:rPr>
          <w:rFonts w:ascii="Times New Roman" w:hAnsi="Times New Roman"/>
          <w:sz w:val="24"/>
          <w:szCs w:val="24"/>
          <w:lang w:val="fr-FR"/>
        </w:rPr>
        <w:t xml:space="preserve">. Les médicaments, si sont pris trop souvent, perdent leur effet, car la personne s'y habitue, la dose doit donc être augmentée; et avec tout cela, l'effet bénéfique de la médecine diminue toujours, de sorte qu'il est nécessaire de cesser et de changer le médicament".  Le Père applique convenablement: "Tout cela ne peut pas être fait avec des punitions qui, dans un Institut d’éducation aux mains de religieux, ne peuvent et ne doivent jamais aller si loin que les élèves ne les entendent plus, et que l’Institut devient un centre de correction" avec des conséquences délétères pour ceux qui doivent être éduqués et pour les éducateurs: "Alors la communauté des garçons est ruinée, et ainsi va se perdre tout l'esprit des éducateurs religieux, ils se retrouveront constamment embarrassés, agacés, sans calme </w:t>
      </w:r>
      <w:r w:rsidR="004A4D12" w:rsidRPr="004A4D12">
        <w:rPr>
          <w:rFonts w:ascii="Times New Roman" w:hAnsi="Times New Roman"/>
          <w:sz w:val="24"/>
          <w:szCs w:val="24"/>
          <w:lang w:val="fr-FR"/>
        </w:rPr>
        <w:lastRenderedPageBreak/>
        <w:t>intérieur, etc. et tout serait sens dessus dessous. Les punitions doivent donc être rares, très rares et très modérées</w:t>
      </w:r>
      <w:r w:rsidR="00DD1953" w:rsidRPr="00594E19">
        <w:rPr>
          <w:rFonts w:ascii="Times New Roman" w:hAnsi="Times New Roman"/>
          <w:sz w:val="24"/>
          <w:szCs w:val="24"/>
          <w:lang w:val="fr-FR"/>
        </w:rPr>
        <w:t>"</w:t>
      </w:r>
      <w:r w:rsidR="00DD1953" w:rsidRPr="00594E19">
        <w:rPr>
          <w:rStyle w:val="FootnoteReference"/>
          <w:rFonts w:ascii="Times New Roman" w:hAnsi="Times New Roman"/>
          <w:sz w:val="24"/>
          <w:szCs w:val="24"/>
          <w:lang w:val="fr-FR"/>
        </w:rPr>
        <w:footnoteReference w:id="1027"/>
      </w:r>
      <w:r w:rsidR="00DB4AB3" w:rsidRPr="00594E19">
        <w:rPr>
          <w:rFonts w:ascii="Times New Roman" w:hAnsi="Times New Roman"/>
          <w:sz w:val="24"/>
          <w:szCs w:val="24"/>
          <w:lang w:val="fr-FR"/>
        </w:rPr>
        <w:t xml:space="preserve">. </w:t>
      </w:r>
      <w:r w:rsidR="00DD1953" w:rsidRPr="00594E19">
        <w:rPr>
          <w:rFonts w:ascii="Times New Roman" w:hAnsi="Times New Roman"/>
          <w:sz w:val="24"/>
          <w:szCs w:val="24"/>
          <w:lang w:val="fr-FR"/>
        </w:rPr>
        <w:t xml:space="preserve">   </w:t>
      </w:r>
    </w:p>
    <w:p w14:paraId="5E60B976" w14:textId="77777777" w:rsidR="004A4D12" w:rsidRPr="004A4D12" w:rsidRDefault="00594E19" w:rsidP="006C133D">
      <w:pPr>
        <w:spacing w:after="120"/>
        <w:rPr>
          <w:rFonts w:ascii="Times New Roman" w:hAnsi="Times New Roman"/>
          <w:sz w:val="24"/>
          <w:szCs w:val="24"/>
          <w:lang w:val="fr-FR"/>
        </w:rPr>
      </w:pPr>
      <w:r w:rsidRPr="00594E19">
        <w:rPr>
          <w:rFonts w:ascii="Times New Roman" w:hAnsi="Times New Roman"/>
          <w:sz w:val="24"/>
          <w:szCs w:val="24"/>
          <w:lang w:val="fr-FR"/>
        </w:rPr>
        <w:tab/>
      </w:r>
      <w:r w:rsidR="004A4D12" w:rsidRPr="004A4D12">
        <w:rPr>
          <w:rFonts w:ascii="Times New Roman" w:hAnsi="Times New Roman"/>
          <w:sz w:val="24"/>
          <w:szCs w:val="24"/>
          <w:lang w:val="fr-FR"/>
        </w:rPr>
        <w:t>2. "</w:t>
      </w:r>
      <w:r w:rsidR="004A4D12" w:rsidRPr="004A4D12">
        <w:rPr>
          <w:rFonts w:ascii="Times New Roman" w:hAnsi="Times New Roman"/>
          <w:i/>
          <w:sz w:val="24"/>
          <w:szCs w:val="24"/>
          <w:lang w:val="fr-FR"/>
        </w:rPr>
        <w:t>Les punitions doivent avoir une certaine proportion avec la culpabilité</w:t>
      </w:r>
      <w:r w:rsidR="004A4D12" w:rsidRPr="004A4D12">
        <w:rPr>
          <w:rFonts w:ascii="Times New Roman" w:hAnsi="Times New Roman"/>
          <w:sz w:val="24"/>
          <w:szCs w:val="24"/>
          <w:lang w:val="fr-FR"/>
        </w:rPr>
        <w:t xml:space="preserve">, à l'instar du médicament lequel, si dépasse la dose utile, fait mal plutôt que bien, ça peut aussi tuer. L’éducateur ne doit pas punir autant que le ressentiment le pousse, mais selon la raison et plutôt moins plutôt que ce que mérite la faute"(ibid.). </w:t>
      </w:r>
    </w:p>
    <w:p w14:paraId="3FB7C520" w14:textId="77777777" w:rsidR="007B1982" w:rsidRDefault="004A4D12" w:rsidP="006C133D">
      <w:pPr>
        <w:spacing w:after="120"/>
        <w:rPr>
          <w:rFonts w:ascii="Times New Roman" w:hAnsi="Times New Roman"/>
          <w:sz w:val="24"/>
          <w:szCs w:val="24"/>
          <w:lang w:val="fr-FR"/>
        </w:rPr>
      </w:pPr>
      <w:r w:rsidRPr="004A4D12">
        <w:rPr>
          <w:rFonts w:ascii="Times New Roman" w:hAnsi="Times New Roman"/>
          <w:sz w:val="24"/>
          <w:szCs w:val="24"/>
          <w:lang w:val="fr-FR"/>
        </w:rPr>
        <w:tab/>
        <w:t>3. "</w:t>
      </w:r>
      <w:r w:rsidRPr="004A4D12">
        <w:rPr>
          <w:rFonts w:ascii="Times New Roman" w:hAnsi="Times New Roman"/>
          <w:i/>
          <w:sz w:val="24"/>
          <w:szCs w:val="24"/>
          <w:lang w:val="fr-FR"/>
        </w:rPr>
        <w:t>Une excellente méthode de l'éducateur est la persuasion</w:t>
      </w:r>
      <w:r w:rsidRPr="004A4D12">
        <w:rPr>
          <w:rFonts w:ascii="Times New Roman" w:hAnsi="Times New Roman"/>
          <w:sz w:val="24"/>
          <w:szCs w:val="24"/>
          <w:lang w:val="fr-FR"/>
        </w:rPr>
        <w:t xml:space="preserve">. Soit qu'il corrige les élèves, soit que les punit, soit que les avertit, l'éducateur doit essayer toujours avec des mots fermes et paternels de les persuader du mal fait, de la faute commise, et puis, après avoir répliqué à leurs excuses, demande parfois leur assentiment, par exemple: Êtes-vous convaincu d'avoir fait cette manque? Est-ce </w:t>
      </w:r>
      <w:r w:rsidR="008B5298">
        <w:rPr>
          <w:rFonts w:ascii="Times New Roman" w:hAnsi="Times New Roman"/>
          <w:sz w:val="24"/>
          <w:szCs w:val="24"/>
          <w:lang w:val="fr-FR"/>
        </w:rPr>
        <w:t>vrai ce que je vous ai dit? E</w:t>
      </w:r>
      <w:r w:rsidRPr="004A4D12">
        <w:rPr>
          <w:rFonts w:ascii="Times New Roman" w:hAnsi="Times New Roman"/>
          <w:sz w:val="24"/>
          <w:szCs w:val="24"/>
          <w:lang w:val="fr-FR"/>
        </w:rPr>
        <w:t xml:space="preserve">tc. - Avec </w:t>
      </w:r>
      <w:r w:rsidR="008B5298">
        <w:rPr>
          <w:rFonts w:ascii="Times New Roman" w:hAnsi="Times New Roman"/>
          <w:sz w:val="24"/>
          <w:szCs w:val="24"/>
          <w:lang w:val="fr-FR"/>
        </w:rPr>
        <w:t>la persuasion il obtiendra même</w:t>
      </w:r>
      <w:r w:rsidRPr="004A4D12">
        <w:rPr>
          <w:rFonts w:ascii="Times New Roman" w:hAnsi="Times New Roman"/>
          <w:sz w:val="24"/>
          <w:szCs w:val="24"/>
          <w:lang w:val="fr-FR"/>
        </w:rPr>
        <w:t xml:space="preserve"> qu'ils acceptent volontiers les punitions et en profitent"</w:t>
      </w:r>
      <w:r w:rsidR="00DD1953" w:rsidRPr="00594E19">
        <w:rPr>
          <w:rStyle w:val="FootnoteReference"/>
          <w:rFonts w:ascii="Times New Roman" w:hAnsi="Times New Roman"/>
          <w:sz w:val="24"/>
          <w:szCs w:val="24"/>
          <w:lang w:val="fr-FR"/>
        </w:rPr>
        <w:footnoteReference w:id="1028"/>
      </w:r>
      <w:r w:rsidR="00DB4AB3" w:rsidRPr="00594E19">
        <w:rPr>
          <w:rFonts w:ascii="Times New Roman" w:hAnsi="Times New Roman"/>
          <w:sz w:val="24"/>
          <w:szCs w:val="24"/>
          <w:lang w:val="fr-FR"/>
        </w:rPr>
        <w:t>.</w:t>
      </w:r>
      <w:r w:rsidR="00585F9C">
        <w:rPr>
          <w:rFonts w:ascii="Times New Roman" w:hAnsi="Times New Roman"/>
          <w:sz w:val="24"/>
          <w:szCs w:val="24"/>
          <w:lang w:val="fr-FR"/>
        </w:rPr>
        <w:t xml:space="preserve"> </w:t>
      </w:r>
      <w:r w:rsidRPr="004A4D12">
        <w:rPr>
          <w:rFonts w:ascii="Times New Roman" w:hAnsi="Times New Roman"/>
          <w:sz w:val="24"/>
          <w:szCs w:val="24"/>
          <w:lang w:val="fr-FR"/>
        </w:rPr>
        <w:t xml:space="preserve">Il conseille aux </w:t>
      </w:r>
      <w:r w:rsidR="000834BF" w:rsidRPr="004A4D12">
        <w:rPr>
          <w:rFonts w:ascii="Times New Roman" w:hAnsi="Times New Roman"/>
          <w:sz w:val="24"/>
          <w:szCs w:val="24"/>
          <w:lang w:val="fr-FR"/>
        </w:rPr>
        <w:t>Sœurs “</w:t>
      </w:r>
      <w:r w:rsidRPr="004A4D12">
        <w:rPr>
          <w:rFonts w:ascii="Times New Roman" w:hAnsi="Times New Roman"/>
          <w:sz w:val="24"/>
          <w:szCs w:val="24"/>
          <w:lang w:val="fr-FR"/>
        </w:rPr>
        <w:t xml:space="preserve">que la punition, avant de la donner, il faut la faire accepter par le coupable, la persuadant avec de bonnes paroles qu'elle doit elle-même la vouloir pour donner satisfaction au Seigneur du manque commis, parce que le Seigneur lui pardonne sa culpabilité et peine, et qu'elle l'exécute donc avec une sainte humilité de cœur </w:t>
      </w:r>
      <w:r w:rsidRPr="00412854">
        <w:rPr>
          <w:rFonts w:ascii="Times New Roman" w:hAnsi="Times New Roman"/>
          <w:sz w:val="24"/>
          <w:szCs w:val="24"/>
          <w:lang w:val="fr-FR"/>
        </w:rPr>
        <w:t>et une docilité d'esprit</w:t>
      </w:r>
      <w:r w:rsidR="00DD1953" w:rsidRPr="00412854">
        <w:rPr>
          <w:rFonts w:ascii="Times New Roman" w:hAnsi="Times New Roman"/>
          <w:sz w:val="24"/>
          <w:szCs w:val="24"/>
          <w:lang w:val="fr-FR"/>
        </w:rPr>
        <w:t>"</w:t>
      </w:r>
      <w:r w:rsidR="00DD1953" w:rsidRPr="00412854">
        <w:rPr>
          <w:rStyle w:val="FootnoteReference"/>
          <w:rFonts w:ascii="Times New Roman" w:hAnsi="Times New Roman"/>
          <w:sz w:val="24"/>
          <w:szCs w:val="24"/>
          <w:lang w:val="fr-FR"/>
        </w:rPr>
        <w:footnoteReference w:id="1029"/>
      </w:r>
      <w:r w:rsidR="00DB4AB3" w:rsidRPr="00412854">
        <w:rPr>
          <w:rFonts w:ascii="Times New Roman" w:hAnsi="Times New Roman"/>
          <w:sz w:val="24"/>
          <w:szCs w:val="24"/>
          <w:lang w:val="fr-FR"/>
        </w:rPr>
        <w:t xml:space="preserve">. </w:t>
      </w:r>
      <w:r w:rsidR="007B1982">
        <w:rPr>
          <w:rFonts w:ascii="Times New Roman" w:hAnsi="Times New Roman"/>
          <w:sz w:val="24"/>
          <w:szCs w:val="24"/>
          <w:lang w:val="fr-FR"/>
        </w:rPr>
        <w:t xml:space="preserve"> </w:t>
      </w:r>
      <w:r w:rsidR="002047A8" w:rsidRPr="002047A8">
        <w:rPr>
          <w:rFonts w:ascii="Times New Roman" w:hAnsi="Times New Roman"/>
          <w:sz w:val="24"/>
          <w:szCs w:val="24"/>
          <w:lang w:val="fr-FR"/>
        </w:rPr>
        <w:t xml:space="preserve">Dans une lettre du Père nous trouvons un bon exemple à ce propos. Il s'agit d'un garçon qu'il avait accepté à Oria pour alléger la pauvreté de la famille, nombreuse et en difficulté. Mais le garçon ne pouvait pas se résigner à être loin de sa maison. Ainsi le Père répond à l'une de ses lettres: "J'ai reçu ta lettre dans laquelle tu me dis que tu veux retourner à Messine, parce que ton </w:t>
      </w:r>
      <w:r w:rsidR="002047A8" w:rsidRPr="002047A8">
        <w:rPr>
          <w:rFonts w:ascii="Times New Roman" w:hAnsi="Times New Roman"/>
          <w:i/>
          <w:sz w:val="24"/>
          <w:szCs w:val="24"/>
          <w:lang w:val="fr-FR"/>
        </w:rPr>
        <w:t>caractère</w:t>
      </w:r>
      <w:r w:rsidR="002047A8" w:rsidRPr="002047A8">
        <w:rPr>
          <w:rFonts w:ascii="Times New Roman" w:hAnsi="Times New Roman"/>
          <w:sz w:val="24"/>
          <w:szCs w:val="24"/>
          <w:lang w:val="fr-FR"/>
        </w:rPr>
        <w:t xml:space="preserve"> te dit de revenir; donc nous devons tous avoir pitié de vous, car tu n'es pas tu l'obstiné, mais ton </w:t>
      </w:r>
      <w:r w:rsidR="002047A8" w:rsidRPr="002047A8">
        <w:rPr>
          <w:rFonts w:ascii="Times New Roman" w:hAnsi="Times New Roman"/>
          <w:i/>
          <w:sz w:val="24"/>
          <w:szCs w:val="24"/>
          <w:lang w:val="fr-FR"/>
        </w:rPr>
        <w:t>caractère</w:t>
      </w:r>
      <w:r w:rsidR="002047A8" w:rsidRPr="002047A8">
        <w:rPr>
          <w:rFonts w:ascii="Times New Roman" w:hAnsi="Times New Roman"/>
          <w:sz w:val="24"/>
          <w:szCs w:val="24"/>
          <w:lang w:val="fr-FR"/>
        </w:rPr>
        <w:t xml:space="preserve">. De grâce, quel est ce </w:t>
      </w:r>
      <w:r w:rsidR="002047A8" w:rsidRPr="002047A8">
        <w:rPr>
          <w:rFonts w:ascii="Times New Roman" w:hAnsi="Times New Roman"/>
          <w:i/>
          <w:sz w:val="24"/>
          <w:szCs w:val="24"/>
          <w:lang w:val="fr-FR"/>
        </w:rPr>
        <w:t>caractère</w:t>
      </w:r>
      <w:r w:rsidR="002047A8" w:rsidRPr="002047A8">
        <w:rPr>
          <w:rFonts w:ascii="Times New Roman" w:hAnsi="Times New Roman"/>
          <w:sz w:val="24"/>
          <w:szCs w:val="24"/>
          <w:lang w:val="fr-FR"/>
        </w:rPr>
        <w:t xml:space="preserve">? Je ne comprends pas: Alfredo est une chose et le </w:t>
      </w:r>
      <w:r w:rsidR="002047A8" w:rsidRPr="002047A8">
        <w:rPr>
          <w:rFonts w:ascii="Times New Roman" w:hAnsi="Times New Roman"/>
          <w:i/>
          <w:sz w:val="24"/>
          <w:szCs w:val="24"/>
          <w:lang w:val="fr-FR"/>
        </w:rPr>
        <w:t>caractère</w:t>
      </w:r>
      <w:r w:rsidR="002047A8" w:rsidRPr="002047A8">
        <w:rPr>
          <w:rFonts w:ascii="Times New Roman" w:hAnsi="Times New Roman"/>
          <w:sz w:val="24"/>
          <w:szCs w:val="24"/>
          <w:lang w:val="fr-FR"/>
        </w:rPr>
        <w:t xml:space="preserve"> en est une autre? Mais, alors j'aimerais savoir qui est l'obstiné: Alfredo ou le </w:t>
      </w:r>
      <w:r w:rsidR="002047A8" w:rsidRPr="002047A8">
        <w:rPr>
          <w:rFonts w:ascii="Times New Roman" w:hAnsi="Times New Roman"/>
          <w:i/>
          <w:sz w:val="24"/>
          <w:szCs w:val="24"/>
          <w:lang w:val="fr-FR"/>
        </w:rPr>
        <w:t>caractère</w:t>
      </w:r>
      <w:r w:rsidR="002047A8" w:rsidRPr="002047A8">
        <w:rPr>
          <w:rFonts w:ascii="Times New Roman" w:hAnsi="Times New Roman"/>
          <w:sz w:val="24"/>
          <w:szCs w:val="24"/>
          <w:lang w:val="fr-FR"/>
        </w:rPr>
        <w:t xml:space="preserve">? Si le </w:t>
      </w:r>
      <w:r w:rsidR="002047A8" w:rsidRPr="002047A8">
        <w:rPr>
          <w:rFonts w:ascii="Times New Roman" w:hAnsi="Times New Roman"/>
          <w:i/>
          <w:sz w:val="24"/>
          <w:szCs w:val="24"/>
          <w:lang w:val="fr-FR"/>
        </w:rPr>
        <w:t>caractère</w:t>
      </w:r>
      <w:r w:rsidR="002047A8" w:rsidRPr="002047A8">
        <w:rPr>
          <w:rFonts w:ascii="Times New Roman" w:hAnsi="Times New Roman"/>
          <w:sz w:val="24"/>
          <w:szCs w:val="24"/>
          <w:lang w:val="fr-FR"/>
        </w:rPr>
        <w:t xml:space="preserve"> est </w:t>
      </w:r>
      <w:r w:rsidR="000834BF" w:rsidRPr="002047A8">
        <w:rPr>
          <w:rFonts w:ascii="Times New Roman" w:hAnsi="Times New Roman"/>
          <w:sz w:val="24"/>
          <w:szCs w:val="24"/>
          <w:lang w:val="fr-FR"/>
        </w:rPr>
        <w:t>l’obstiné et</w:t>
      </w:r>
      <w:r w:rsidR="002047A8" w:rsidRPr="002047A8">
        <w:rPr>
          <w:rFonts w:ascii="Times New Roman" w:hAnsi="Times New Roman"/>
          <w:sz w:val="24"/>
          <w:szCs w:val="24"/>
          <w:lang w:val="fr-FR"/>
        </w:rPr>
        <w:t xml:space="preserve"> qu'Alfredo est docile et raisonnable, alors qu'il </w:t>
      </w:r>
      <w:r w:rsidR="002047A8">
        <w:rPr>
          <w:rFonts w:ascii="Times New Roman" w:hAnsi="Times New Roman"/>
          <w:sz w:val="24"/>
          <w:szCs w:val="24"/>
          <w:lang w:val="fr-FR"/>
        </w:rPr>
        <w:t xml:space="preserve">tire les </w:t>
      </w:r>
      <w:r w:rsidR="002047A8" w:rsidRPr="002047A8">
        <w:rPr>
          <w:rFonts w:ascii="Times New Roman" w:hAnsi="Times New Roman"/>
          <w:sz w:val="24"/>
          <w:szCs w:val="24"/>
          <w:lang w:val="fr-FR"/>
        </w:rPr>
        <w:t>oreille</w:t>
      </w:r>
      <w:r w:rsidR="002047A8">
        <w:rPr>
          <w:rFonts w:ascii="Times New Roman" w:hAnsi="Times New Roman"/>
          <w:sz w:val="24"/>
          <w:szCs w:val="24"/>
          <w:lang w:val="fr-FR"/>
        </w:rPr>
        <w:t>s</w:t>
      </w:r>
      <w:r w:rsidR="002047A8" w:rsidRPr="002047A8">
        <w:rPr>
          <w:rFonts w:ascii="Times New Roman" w:hAnsi="Times New Roman"/>
          <w:sz w:val="24"/>
          <w:szCs w:val="24"/>
          <w:lang w:val="fr-FR"/>
        </w:rPr>
        <w:t xml:space="preserve"> à son </w:t>
      </w:r>
      <w:r w:rsidR="002047A8" w:rsidRPr="002047A8">
        <w:rPr>
          <w:rFonts w:ascii="Times New Roman" w:hAnsi="Times New Roman"/>
          <w:i/>
          <w:sz w:val="24"/>
          <w:szCs w:val="24"/>
          <w:lang w:val="fr-FR"/>
        </w:rPr>
        <w:t>caractère</w:t>
      </w:r>
      <w:r w:rsidR="002047A8" w:rsidRPr="002047A8">
        <w:rPr>
          <w:rFonts w:ascii="Times New Roman" w:hAnsi="Times New Roman"/>
          <w:sz w:val="24"/>
          <w:szCs w:val="24"/>
          <w:lang w:val="fr-FR"/>
        </w:rPr>
        <w:t xml:space="preserve">. D'ailleurs, cela ne nous importe plus du </w:t>
      </w:r>
      <w:r w:rsidR="002047A8" w:rsidRPr="002047A8">
        <w:rPr>
          <w:rFonts w:ascii="Times New Roman" w:hAnsi="Times New Roman"/>
          <w:i/>
          <w:sz w:val="24"/>
          <w:szCs w:val="24"/>
          <w:lang w:val="fr-FR"/>
        </w:rPr>
        <w:t>caractère</w:t>
      </w:r>
      <w:r w:rsidR="002047A8" w:rsidRPr="002047A8">
        <w:rPr>
          <w:rFonts w:ascii="Times New Roman" w:hAnsi="Times New Roman"/>
          <w:sz w:val="24"/>
          <w:szCs w:val="24"/>
          <w:lang w:val="fr-FR"/>
        </w:rPr>
        <w:t xml:space="preserve">,  ça va bien au mal; nous voulons sauver Alfredo en dépit de ce </w:t>
      </w:r>
      <w:r w:rsidR="002047A8" w:rsidRPr="000B18E6">
        <w:rPr>
          <w:rFonts w:ascii="Times New Roman" w:hAnsi="Times New Roman"/>
          <w:i/>
          <w:sz w:val="24"/>
          <w:szCs w:val="24"/>
          <w:lang w:val="fr-FR"/>
        </w:rPr>
        <w:t>caractère</w:t>
      </w:r>
      <w:r w:rsidR="002047A8" w:rsidRPr="002047A8">
        <w:rPr>
          <w:rFonts w:ascii="Times New Roman" w:hAnsi="Times New Roman"/>
          <w:sz w:val="24"/>
          <w:szCs w:val="24"/>
          <w:lang w:val="fr-FR"/>
        </w:rPr>
        <w:t xml:space="preserve"> méchant qui le voudrait perdre. Que dis-tu, Alfredo? </w:t>
      </w:r>
      <w:r w:rsidR="0052370C" w:rsidRPr="00412854">
        <w:rPr>
          <w:rFonts w:ascii="Times New Roman" w:hAnsi="Times New Roman"/>
          <w:sz w:val="24"/>
          <w:szCs w:val="24"/>
          <w:lang w:val="fr-FR"/>
        </w:rPr>
        <w:t>Mais ma</w:t>
      </w:r>
      <w:r w:rsidR="005938C6">
        <w:rPr>
          <w:rFonts w:ascii="Times New Roman" w:hAnsi="Times New Roman"/>
          <w:sz w:val="24"/>
          <w:szCs w:val="24"/>
          <w:lang w:val="fr-FR"/>
        </w:rPr>
        <w:t>intenant je vais t'</w:t>
      </w:r>
      <w:r w:rsidR="0052370C" w:rsidRPr="00412854">
        <w:rPr>
          <w:rFonts w:ascii="Times New Roman" w:hAnsi="Times New Roman"/>
          <w:sz w:val="24"/>
          <w:szCs w:val="24"/>
          <w:lang w:val="fr-FR"/>
        </w:rPr>
        <w:t>expliquer quel est le</w:t>
      </w:r>
      <w:r w:rsidR="000B18E6" w:rsidRPr="000B18E6">
        <w:rPr>
          <w:rFonts w:ascii="Times New Roman" w:hAnsi="Times New Roman"/>
          <w:i/>
          <w:sz w:val="24"/>
          <w:szCs w:val="24"/>
          <w:lang w:val="fr-FR"/>
        </w:rPr>
        <w:t xml:space="preserve"> </w:t>
      </w:r>
      <w:r w:rsidR="000B18E6" w:rsidRPr="002047A8">
        <w:rPr>
          <w:rFonts w:ascii="Times New Roman" w:hAnsi="Times New Roman"/>
          <w:i/>
          <w:sz w:val="24"/>
          <w:szCs w:val="24"/>
          <w:lang w:val="fr-FR"/>
        </w:rPr>
        <w:t>caractère</w:t>
      </w:r>
      <w:r w:rsidR="000B18E6" w:rsidRPr="00412854">
        <w:rPr>
          <w:rFonts w:ascii="Times New Roman" w:hAnsi="Times New Roman"/>
          <w:sz w:val="24"/>
          <w:szCs w:val="24"/>
          <w:lang w:val="fr-FR"/>
        </w:rPr>
        <w:t xml:space="preserve"> </w:t>
      </w:r>
      <w:r w:rsidR="00FB27FA">
        <w:rPr>
          <w:rFonts w:ascii="Times New Roman" w:hAnsi="Times New Roman"/>
          <w:sz w:val="24"/>
          <w:szCs w:val="24"/>
          <w:lang w:val="fr-FR"/>
        </w:rPr>
        <w:t>d’Alfredo. M</w:t>
      </w:r>
      <w:r w:rsidR="00FB27FA" w:rsidRPr="00412854">
        <w:rPr>
          <w:rFonts w:ascii="Times New Roman" w:hAnsi="Times New Roman"/>
          <w:sz w:val="24"/>
          <w:szCs w:val="24"/>
          <w:lang w:val="fr-FR"/>
        </w:rPr>
        <w:t>alheureusement</w:t>
      </w:r>
      <w:r w:rsidR="00FB27FA">
        <w:rPr>
          <w:rFonts w:ascii="Times New Roman" w:hAnsi="Times New Roman"/>
          <w:sz w:val="24"/>
          <w:szCs w:val="24"/>
          <w:lang w:val="fr-FR"/>
        </w:rPr>
        <w:t xml:space="preserve"> c</w:t>
      </w:r>
      <w:r w:rsidR="0052370C" w:rsidRPr="00412854">
        <w:rPr>
          <w:rFonts w:ascii="Times New Roman" w:hAnsi="Times New Roman"/>
          <w:sz w:val="24"/>
          <w:szCs w:val="24"/>
          <w:lang w:val="fr-FR"/>
        </w:rPr>
        <w:t>’est cette habitude</w:t>
      </w:r>
      <w:r w:rsidR="00FB27FA">
        <w:rPr>
          <w:rFonts w:ascii="Times New Roman" w:hAnsi="Times New Roman"/>
          <w:sz w:val="24"/>
          <w:szCs w:val="24"/>
          <w:lang w:val="fr-FR"/>
        </w:rPr>
        <w:t>,</w:t>
      </w:r>
      <w:r w:rsidR="0052370C" w:rsidRPr="00412854">
        <w:rPr>
          <w:rFonts w:ascii="Times New Roman" w:hAnsi="Times New Roman"/>
          <w:sz w:val="24"/>
          <w:szCs w:val="24"/>
          <w:lang w:val="fr-FR"/>
        </w:rPr>
        <w:t xml:space="preserve"> prise jusqu’à 13 ans</w:t>
      </w:r>
      <w:r w:rsidR="00FB27FA">
        <w:rPr>
          <w:rFonts w:ascii="Times New Roman" w:hAnsi="Times New Roman"/>
          <w:sz w:val="24"/>
          <w:szCs w:val="24"/>
          <w:lang w:val="fr-FR"/>
        </w:rPr>
        <w:t>,</w:t>
      </w:r>
      <w:r w:rsidR="0052370C" w:rsidRPr="00412854">
        <w:rPr>
          <w:rFonts w:ascii="Times New Roman" w:hAnsi="Times New Roman"/>
          <w:sz w:val="24"/>
          <w:szCs w:val="24"/>
          <w:lang w:val="fr-FR"/>
        </w:rPr>
        <w:t xml:space="preserve"> de vivre sans être guidé, de faire sa propre volonté, d’être libre: mauvaise habitude, parce que le Saint-Esprit le dit bien: </w:t>
      </w:r>
      <w:r w:rsidR="0052370C" w:rsidRPr="00412854">
        <w:rPr>
          <w:rFonts w:ascii="Times New Roman" w:hAnsi="Times New Roman"/>
          <w:i/>
          <w:sz w:val="24"/>
          <w:szCs w:val="24"/>
          <w:lang w:val="fr-FR"/>
        </w:rPr>
        <w:t>Bonum est viro cum portaverit iugum ab adolescentia</w:t>
      </w:r>
      <w:r w:rsidR="005938C6">
        <w:rPr>
          <w:rFonts w:ascii="Times New Roman" w:hAnsi="Times New Roman"/>
          <w:sz w:val="24"/>
          <w:szCs w:val="24"/>
          <w:lang w:val="fr-FR"/>
        </w:rPr>
        <w:t xml:space="preserve"> </w:t>
      </w:r>
      <w:r w:rsidR="005938C6" w:rsidRPr="005938C6">
        <w:rPr>
          <w:rFonts w:ascii="Times New Roman" w:hAnsi="Times New Roman"/>
          <w:i/>
          <w:sz w:val="24"/>
          <w:szCs w:val="24"/>
          <w:lang w:val="fr-FR"/>
        </w:rPr>
        <w:t>sua</w:t>
      </w:r>
      <w:r w:rsidR="005938C6">
        <w:rPr>
          <w:rFonts w:ascii="Times New Roman" w:hAnsi="Times New Roman"/>
          <w:sz w:val="24"/>
          <w:szCs w:val="24"/>
          <w:lang w:val="fr-FR"/>
        </w:rPr>
        <w:t xml:space="preserve"> = bonne chose pour l'</w:t>
      </w:r>
      <w:r w:rsidR="0052370C" w:rsidRPr="00412854">
        <w:rPr>
          <w:rFonts w:ascii="Times New Roman" w:hAnsi="Times New Roman"/>
          <w:sz w:val="24"/>
          <w:szCs w:val="24"/>
          <w:lang w:val="fr-FR"/>
        </w:rPr>
        <w:t xml:space="preserve">homme </w:t>
      </w:r>
      <w:r w:rsidR="005938C6">
        <w:rPr>
          <w:rFonts w:ascii="Times New Roman" w:hAnsi="Times New Roman"/>
          <w:sz w:val="24"/>
          <w:szCs w:val="24"/>
          <w:lang w:val="fr-FR"/>
        </w:rPr>
        <w:t>être plié sous un guide</w:t>
      </w:r>
      <w:r w:rsidR="00FB27FA">
        <w:rPr>
          <w:rFonts w:ascii="Times New Roman" w:hAnsi="Times New Roman"/>
          <w:sz w:val="24"/>
          <w:szCs w:val="24"/>
          <w:lang w:val="fr-FR"/>
        </w:rPr>
        <w:t xml:space="preserve"> dès</w:t>
      </w:r>
      <w:r w:rsidR="0052370C" w:rsidRPr="00412854">
        <w:rPr>
          <w:rFonts w:ascii="Times New Roman" w:hAnsi="Times New Roman"/>
          <w:sz w:val="24"/>
          <w:szCs w:val="24"/>
          <w:lang w:val="fr-FR"/>
        </w:rPr>
        <w:t xml:space="preserve"> son enfance. Dire </w:t>
      </w:r>
      <w:r w:rsidR="005938C6" w:rsidRPr="002047A8">
        <w:rPr>
          <w:rFonts w:ascii="Times New Roman" w:hAnsi="Times New Roman"/>
          <w:i/>
          <w:sz w:val="24"/>
          <w:szCs w:val="24"/>
          <w:lang w:val="fr-FR"/>
        </w:rPr>
        <w:t>caractère</w:t>
      </w:r>
      <w:r w:rsidR="005938C6" w:rsidRPr="00412854">
        <w:rPr>
          <w:rFonts w:ascii="Times New Roman" w:hAnsi="Times New Roman"/>
          <w:sz w:val="24"/>
          <w:szCs w:val="24"/>
          <w:lang w:val="fr-FR"/>
        </w:rPr>
        <w:t xml:space="preserve"> </w:t>
      </w:r>
      <w:r w:rsidR="0052370C" w:rsidRPr="00412854">
        <w:rPr>
          <w:rFonts w:ascii="Times New Roman" w:hAnsi="Times New Roman"/>
          <w:sz w:val="24"/>
          <w:szCs w:val="24"/>
          <w:lang w:val="fr-FR"/>
        </w:rPr>
        <w:t xml:space="preserve">revient à dire: le </w:t>
      </w:r>
      <w:r w:rsidR="0052370C" w:rsidRPr="005938C6">
        <w:rPr>
          <w:rFonts w:ascii="Times New Roman" w:hAnsi="Times New Roman"/>
          <w:i/>
          <w:sz w:val="24"/>
          <w:szCs w:val="24"/>
          <w:lang w:val="fr-FR"/>
        </w:rPr>
        <w:t>mauvais naturel</w:t>
      </w:r>
      <w:r w:rsidR="0052370C" w:rsidRPr="00412854">
        <w:rPr>
          <w:rFonts w:ascii="Times New Roman" w:hAnsi="Times New Roman"/>
          <w:sz w:val="24"/>
          <w:szCs w:val="24"/>
          <w:lang w:val="fr-FR"/>
        </w:rPr>
        <w:t>. Or c</w:t>
      </w:r>
      <w:r w:rsidR="005938C6">
        <w:rPr>
          <w:rFonts w:ascii="Times New Roman" w:hAnsi="Times New Roman"/>
          <w:sz w:val="24"/>
          <w:szCs w:val="24"/>
          <w:lang w:val="fr-FR"/>
        </w:rPr>
        <w:t>e</w:t>
      </w:r>
      <w:r w:rsidR="005938C6" w:rsidRPr="00412854">
        <w:rPr>
          <w:rFonts w:ascii="Times New Roman" w:hAnsi="Times New Roman"/>
          <w:sz w:val="24"/>
          <w:szCs w:val="24"/>
          <w:lang w:val="fr-FR"/>
        </w:rPr>
        <w:t xml:space="preserve"> </w:t>
      </w:r>
      <w:r w:rsidR="005938C6" w:rsidRPr="005938C6">
        <w:rPr>
          <w:rFonts w:ascii="Times New Roman" w:hAnsi="Times New Roman"/>
          <w:i/>
          <w:sz w:val="24"/>
          <w:szCs w:val="24"/>
          <w:lang w:val="fr-FR"/>
        </w:rPr>
        <w:t>mauvais naturel</w:t>
      </w:r>
      <w:r w:rsidR="0052370C" w:rsidRPr="00412854">
        <w:rPr>
          <w:rFonts w:ascii="Times New Roman" w:hAnsi="Times New Roman"/>
          <w:sz w:val="24"/>
          <w:szCs w:val="24"/>
          <w:lang w:val="fr-FR"/>
        </w:rPr>
        <w:t xml:space="preserve"> </w:t>
      </w:r>
      <w:r w:rsidR="005938C6">
        <w:rPr>
          <w:rFonts w:ascii="Times New Roman" w:hAnsi="Times New Roman"/>
          <w:sz w:val="24"/>
          <w:szCs w:val="24"/>
          <w:lang w:val="fr-FR"/>
        </w:rPr>
        <w:t>est précisément ce qui doit se</w:t>
      </w:r>
      <w:r w:rsidR="0052370C" w:rsidRPr="00412854">
        <w:rPr>
          <w:rFonts w:ascii="Times New Roman" w:hAnsi="Times New Roman"/>
          <w:sz w:val="24"/>
          <w:szCs w:val="24"/>
          <w:lang w:val="fr-FR"/>
        </w:rPr>
        <w:t xml:space="preserve"> corriger. Ce serait beau</w:t>
      </w:r>
      <w:r w:rsidR="005938C6">
        <w:rPr>
          <w:rFonts w:ascii="Times New Roman" w:hAnsi="Times New Roman"/>
          <w:sz w:val="24"/>
          <w:szCs w:val="24"/>
          <w:lang w:val="fr-FR"/>
        </w:rPr>
        <w:t xml:space="preserve"> si </w:t>
      </w:r>
      <w:r w:rsidR="000834BF">
        <w:rPr>
          <w:rFonts w:ascii="Times New Roman" w:hAnsi="Times New Roman"/>
          <w:sz w:val="24"/>
          <w:szCs w:val="24"/>
          <w:lang w:val="fr-FR"/>
        </w:rPr>
        <w:t xml:space="preserve">quiconque </w:t>
      </w:r>
      <w:r w:rsidR="000834BF" w:rsidRPr="00412854">
        <w:rPr>
          <w:rFonts w:ascii="Times New Roman" w:hAnsi="Times New Roman"/>
          <w:sz w:val="24"/>
          <w:szCs w:val="24"/>
          <w:lang w:val="fr-FR"/>
        </w:rPr>
        <w:t>ne</w:t>
      </w:r>
      <w:r w:rsidR="0052370C" w:rsidRPr="00412854">
        <w:rPr>
          <w:rFonts w:ascii="Times New Roman" w:hAnsi="Times New Roman"/>
          <w:sz w:val="24"/>
          <w:szCs w:val="24"/>
          <w:lang w:val="fr-FR"/>
        </w:rPr>
        <w:t xml:space="preserve"> raisonnait pas ou ne savait pas comment se </w:t>
      </w:r>
      <w:r w:rsidR="0052370C" w:rsidRPr="007B1982">
        <w:rPr>
          <w:rFonts w:ascii="Times New Roman" w:hAnsi="Times New Roman"/>
          <w:sz w:val="24"/>
          <w:szCs w:val="24"/>
          <w:lang w:val="fr-FR"/>
        </w:rPr>
        <w:t xml:space="preserve">comporter disait: "Ce n'est pas moi, c'est </w:t>
      </w:r>
      <w:r w:rsidR="0052370C" w:rsidRPr="007B1982">
        <w:rPr>
          <w:rFonts w:ascii="Times New Roman" w:hAnsi="Times New Roman"/>
          <w:i/>
          <w:sz w:val="24"/>
          <w:szCs w:val="24"/>
          <w:lang w:val="fr-FR"/>
        </w:rPr>
        <w:t xml:space="preserve">le </w:t>
      </w:r>
      <w:r w:rsidR="005938C6" w:rsidRPr="007B1982">
        <w:rPr>
          <w:rFonts w:ascii="Times New Roman" w:hAnsi="Times New Roman"/>
          <w:i/>
          <w:sz w:val="24"/>
          <w:szCs w:val="24"/>
          <w:lang w:val="fr-FR"/>
        </w:rPr>
        <w:t xml:space="preserve">caractère, </w:t>
      </w:r>
      <w:r w:rsidR="00FC7CB1" w:rsidRPr="007B1982">
        <w:rPr>
          <w:rFonts w:ascii="Times New Roman" w:hAnsi="Times New Roman"/>
          <w:i/>
          <w:sz w:val="24"/>
          <w:szCs w:val="24"/>
          <w:lang w:val="fr-FR"/>
        </w:rPr>
        <w:t>ayez pitié</w:t>
      </w:r>
      <w:r w:rsidR="0052370C" w:rsidRPr="007B1982">
        <w:rPr>
          <w:rFonts w:ascii="Times New Roman" w:hAnsi="Times New Roman"/>
          <w:i/>
          <w:sz w:val="24"/>
          <w:szCs w:val="24"/>
          <w:lang w:val="fr-FR"/>
        </w:rPr>
        <w:t xml:space="preserve"> de moi!</w:t>
      </w:r>
      <w:r w:rsidR="0052370C" w:rsidRPr="007B1982">
        <w:rPr>
          <w:rFonts w:ascii="Times New Roman" w:hAnsi="Times New Roman"/>
          <w:sz w:val="24"/>
          <w:szCs w:val="24"/>
          <w:lang w:val="fr-FR"/>
        </w:rPr>
        <w:t xml:space="preserve"> </w:t>
      </w:r>
      <w:r w:rsidR="00203885" w:rsidRPr="007B1982">
        <w:rPr>
          <w:rFonts w:ascii="Times New Roman" w:hAnsi="Times New Roman"/>
          <w:sz w:val="24"/>
          <w:szCs w:val="24"/>
          <w:lang w:val="fr-FR"/>
        </w:rPr>
        <w:t xml:space="preserve">-  Le caractère, cher Alfredo, est notre volonté, ni plus ni moins. Maintenant, tu n’es pas en âge qui puisse te permettre de faire ta volonté. </w:t>
      </w:r>
      <w:r w:rsidR="00FB27FA" w:rsidRPr="007B1982">
        <w:rPr>
          <w:rFonts w:ascii="Times New Roman" w:hAnsi="Times New Roman"/>
          <w:sz w:val="24"/>
          <w:szCs w:val="24"/>
          <w:lang w:val="fr-FR"/>
        </w:rPr>
        <w:t xml:space="preserve">Tu </w:t>
      </w:r>
      <w:r w:rsidR="000834BF" w:rsidRPr="007B1982">
        <w:rPr>
          <w:rFonts w:ascii="Times New Roman" w:hAnsi="Times New Roman"/>
          <w:sz w:val="24"/>
          <w:szCs w:val="24"/>
          <w:lang w:val="fr-FR"/>
        </w:rPr>
        <w:t>me dis</w:t>
      </w:r>
      <w:r w:rsidR="0052370C" w:rsidRPr="007B1982">
        <w:rPr>
          <w:rFonts w:ascii="Times New Roman" w:hAnsi="Times New Roman"/>
          <w:sz w:val="24"/>
          <w:szCs w:val="24"/>
          <w:lang w:val="fr-FR"/>
        </w:rPr>
        <w:t xml:space="preserve"> d</w:t>
      </w:r>
      <w:r w:rsidR="00203885" w:rsidRPr="007B1982">
        <w:rPr>
          <w:rFonts w:ascii="Times New Roman" w:hAnsi="Times New Roman"/>
          <w:sz w:val="24"/>
          <w:szCs w:val="24"/>
          <w:lang w:val="fr-FR"/>
        </w:rPr>
        <w:t xml:space="preserve">e </w:t>
      </w:r>
      <w:r w:rsidR="007B1982" w:rsidRPr="007B1982">
        <w:rPr>
          <w:rFonts w:ascii="Times New Roman" w:hAnsi="Times New Roman"/>
          <w:sz w:val="24"/>
          <w:szCs w:val="24"/>
          <w:lang w:val="fr-FR"/>
        </w:rPr>
        <w:t xml:space="preserve">te </w:t>
      </w:r>
      <w:r w:rsidR="00203885" w:rsidRPr="007B1982">
        <w:rPr>
          <w:rFonts w:ascii="Times New Roman" w:hAnsi="Times New Roman"/>
          <w:i/>
          <w:sz w:val="24"/>
          <w:szCs w:val="24"/>
          <w:lang w:val="fr-FR"/>
        </w:rPr>
        <w:t>faire la charité</w:t>
      </w:r>
      <w:r w:rsidR="00203885" w:rsidRPr="007B1982">
        <w:rPr>
          <w:rFonts w:ascii="Times New Roman" w:hAnsi="Times New Roman"/>
          <w:sz w:val="24"/>
          <w:szCs w:val="24"/>
          <w:lang w:val="fr-FR"/>
        </w:rPr>
        <w:t xml:space="preserve"> de te ramener à Messine. C'est évident que tu es un garçon qui ne</w:t>
      </w:r>
      <w:r w:rsidR="00400F9E" w:rsidRPr="007B1982">
        <w:rPr>
          <w:rFonts w:ascii="Times New Roman" w:hAnsi="Times New Roman"/>
          <w:sz w:val="24"/>
          <w:szCs w:val="24"/>
          <w:lang w:val="fr-FR"/>
        </w:rPr>
        <w:t xml:space="preserve"> </w:t>
      </w:r>
      <w:r w:rsidR="000834BF" w:rsidRPr="007B1982">
        <w:rPr>
          <w:rFonts w:ascii="Times New Roman" w:hAnsi="Times New Roman"/>
          <w:sz w:val="24"/>
          <w:szCs w:val="24"/>
          <w:lang w:val="fr-FR"/>
        </w:rPr>
        <w:t>raisonne pas</w:t>
      </w:r>
      <w:r w:rsidR="00400F9E" w:rsidRPr="007B1982">
        <w:rPr>
          <w:rFonts w:ascii="Times New Roman" w:hAnsi="Times New Roman"/>
          <w:sz w:val="24"/>
          <w:szCs w:val="24"/>
          <w:lang w:val="fr-FR"/>
        </w:rPr>
        <w:t>! Je t'ai fait la charité</w:t>
      </w:r>
      <w:r w:rsidR="0052370C" w:rsidRPr="007B1982">
        <w:rPr>
          <w:rFonts w:ascii="Times New Roman" w:hAnsi="Times New Roman"/>
          <w:sz w:val="24"/>
          <w:szCs w:val="24"/>
          <w:lang w:val="fr-FR"/>
        </w:rPr>
        <w:t xml:space="preserve"> </w:t>
      </w:r>
      <w:r w:rsidR="00400F9E" w:rsidRPr="007B1982">
        <w:rPr>
          <w:rFonts w:ascii="Times New Roman" w:hAnsi="Times New Roman"/>
          <w:sz w:val="24"/>
          <w:szCs w:val="24"/>
          <w:lang w:val="fr-FR"/>
        </w:rPr>
        <w:t>quand je t'ai conduit à Oria pour</w:t>
      </w:r>
      <w:r w:rsidR="0052370C" w:rsidRPr="007B1982">
        <w:rPr>
          <w:rFonts w:ascii="Times New Roman" w:hAnsi="Times New Roman"/>
          <w:sz w:val="24"/>
          <w:szCs w:val="24"/>
          <w:lang w:val="fr-FR"/>
        </w:rPr>
        <w:t xml:space="preserve"> </w:t>
      </w:r>
      <w:r w:rsidR="00400F9E" w:rsidRPr="007B1982">
        <w:rPr>
          <w:rFonts w:ascii="Times New Roman" w:hAnsi="Times New Roman"/>
          <w:sz w:val="24"/>
          <w:szCs w:val="24"/>
          <w:lang w:val="fr-FR"/>
        </w:rPr>
        <w:t>t'éduquer et t'</w:t>
      </w:r>
      <w:r w:rsidR="0052370C" w:rsidRPr="007B1982">
        <w:rPr>
          <w:rFonts w:ascii="Times New Roman" w:hAnsi="Times New Roman"/>
          <w:sz w:val="24"/>
          <w:szCs w:val="24"/>
          <w:lang w:val="fr-FR"/>
        </w:rPr>
        <w:t xml:space="preserve">instruire. C’est mon </w:t>
      </w:r>
      <w:r w:rsidR="0052370C" w:rsidRPr="007B1982">
        <w:rPr>
          <w:rFonts w:ascii="Times New Roman" w:hAnsi="Times New Roman"/>
          <w:i/>
          <w:sz w:val="24"/>
          <w:szCs w:val="24"/>
          <w:lang w:val="fr-FR"/>
        </w:rPr>
        <w:t>caractère</w:t>
      </w:r>
      <w:r w:rsidR="0052370C" w:rsidRPr="007B1982">
        <w:rPr>
          <w:rFonts w:ascii="Times New Roman" w:hAnsi="Times New Roman"/>
          <w:sz w:val="24"/>
          <w:szCs w:val="24"/>
          <w:lang w:val="fr-FR"/>
        </w:rPr>
        <w:t>: être capable de fair</w:t>
      </w:r>
      <w:r w:rsidR="00A3349A" w:rsidRPr="007B1982">
        <w:rPr>
          <w:rFonts w:ascii="Times New Roman" w:hAnsi="Times New Roman"/>
          <w:sz w:val="24"/>
          <w:szCs w:val="24"/>
          <w:lang w:val="fr-FR"/>
        </w:rPr>
        <w:t>e du bien aux garçons comme toi! Quand auras-tu</w:t>
      </w:r>
      <w:r w:rsidR="0052370C" w:rsidRPr="007B1982">
        <w:rPr>
          <w:rFonts w:ascii="Times New Roman" w:hAnsi="Times New Roman"/>
          <w:sz w:val="24"/>
          <w:szCs w:val="24"/>
          <w:lang w:val="fr-FR"/>
        </w:rPr>
        <w:t xml:space="preserve"> du </w:t>
      </w:r>
      <w:r w:rsidR="00A3349A" w:rsidRPr="007B1982">
        <w:rPr>
          <w:rFonts w:ascii="Times New Roman" w:hAnsi="Times New Roman"/>
          <w:sz w:val="24"/>
          <w:szCs w:val="24"/>
          <w:lang w:val="fr-FR"/>
        </w:rPr>
        <w:t xml:space="preserve">bon sens? Je t'assure que si j'étais ton père...  Je ne pensais pas que tu étais sans </w:t>
      </w:r>
      <w:r w:rsidR="007B1982" w:rsidRPr="007B1982">
        <w:rPr>
          <w:rFonts w:ascii="Times New Roman" w:hAnsi="Times New Roman"/>
          <w:sz w:val="24"/>
          <w:szCs w:val="24"/>
          <w:lang w:val="fr-FR"/>
        </w:rPr>
        <w:t xml:space="preserve">le bon </w:t>
      </w:r>
      <w:r w:rsidR="000834BF" w:rsidRPr="007B1982">
        <w:rPr>
          <w:rFonts w:ascii="Times New Roman" w:hAnsi="Times New Roman"/>
          <w:sz w:val="24"/>
          <w:szCs w:val="24"/>
          <w:lang w:val="fr-FR"/>
        </w:rPr>
        <w:t>sens de</w:t>
      </w:r>
      <w:r w:rsidR="00A3349A" w:rsidRPr="007B1982">
        <w:rPr>
          <w:rFonts w:ascii="Times New Roman" w:hAnsi="Times New Roman"/>
          <w:sz w:val="24"/>
          <w:szCs w:val="24"/>
          <w:lang w:val="fr-FR"/>
        </w:rPr>
        <w:t xml:space="preserve"> ne comprendre</w:t>
      </w:r>
      <w:r w:rsidR="007B1982" w:rsidRPr="007B1982">
        <w:rPr>
          <w:rFonts w:ascii="Times New Roman" w:hAnsi="Times New Roman"/>
          <w:sz w:val="24"/>
          <w:szCs w:val="24"/>
          <w:lang w:val="fr-FR"/>
        </w:rPr>
        <w:t xml:space="preserve"> pas</w:t>
      </w:r>
      <w:r w:rsidR="00A3349A" w:rsidRPr="007B1982">
        <w:rPr>
          <w:rFonts w:ascii="Times New Roman" w:hAnsi="Times New Roman"/>
          <w:sz w:val="24"/>
          <w:szCs w:val="24"/>
          <w:lang w:val="fr-FR"/>
        </w:rPr>
        <w:t xml:space="preserve"> ton bien et ton mal! Prie, prie, prie, prie</w:t>
      </w:r>
      <w:r w:rsidR="0052370C" w:rsidRPr="007B1982">
        <w:rPr>
          <w:rFonts w:ascii="Times New Roman" w:hAnsi="Times New Roman"/>
          <w:sz w:val="24"/>
          <w:szCs w:val="24"/>
          <w:lang w:val="fr-FR"/>
        </w:rPr>
        <w:t xml:space="preserve"> la Madone </w:t>
      </w:r>
      <w:r w:rsidR="00A3349A" w:rsidRPr="007B1982">
        <w:rPr>
          <w:rFonts w:ascii="Times New Roman" w:hAnsi="Times New Roman"/>
          <w:sz w:val="24"/>
          <w:szCs w:val="24"/>
          <w:lang w:val="fr-FR"/>
        </w:rPr>
        <w:t>afin que t'éclaire!"</w:t>
      </w:r>
      <w:r w:rsidR="0052370C" w:rsidRPr="007B1982">
        <w:rPr>
          <w:rFonts w:ascii="Times New Roman" w:hAnsi="Times New Roman"/>
          <w:sz w:val="24"/>
          <w:szCs w:val="24"/>
          <w:lang w:val="fr-FR"/>
        </w:rPr>
        <w:t xml:space="preserve">. Il ajoute dans le post-scriptum: "Le </w:t>
      </w:r>
      <w:r w:rsidR="00A3349A" w:rsidRPr="007B1982">
        <w:rPr>
          <w:rFonts w:ascii="Times New Roman" w:hAnsi="Times New Roman"/>
          <w:i/>
          <w:sz w:val="24"/>
          <w:szCs w:val="24"/>
          <w:lang w:val="fr-FR"/>
        </w:rPr>
        <w:t>caractère</w:t>
      </w:r>
      <w:r w:rsidR="00A3349A" w:rsidRPr="007B1982">
        <w:rPr>
          <w:rFonts w:ascii="Times New Roman" w:hAnsi="Times New Roman"/>
          <w:sz w:val="24"/>
          <w:szCs w:val="24"/>
          <w:lang w:val="fr-FR"/>
        </w:rPr>
        <w:t xml:space="preserve"> que tu di</w:t>
      </w:r>
      <w:r w:rsidR="0052370C" w:rsidRPr="007B1982">
        <w:rPr>
          <w:rFonts w:ascii="Times New Roman" w:hAnsi="Times New Roman"/>
          <w:sz w:val="24"/>
          <w:szCs w:val="24"/>
          <w:lang w:val="fr-FR"/>
        </w:rPr>
        <w:t xml:space="preserve">s est le </w:t>
      </w:r>
      <w:r w:rsidR="00A3349A" w:rsidRPr="007B1982">
        <w:rPr>
          <w:rFonts w:ascii="Times New Roman" w:hAnsi="Times New Roman"/>
          <w:i/>
          <w:sz w:val="24"/>
          <w:szCs w:val="24"/>
          <w:lang w:val="fr-FR"/>
        </w:rPr>
        <w:t>diable aves des</w:t>
      </w:r>
      <w:r w:rsidR="0052370C" w:rsidRPr="007B1982">
        <w:rPr>
          <w:rFonts w:ascii="Times New Roman" w:hAnsi="Times New Roman"/>
          <w:i/>
          <w:sz w:val="24"/>
          <w:szCs w:val="24"/>
          <w:lang w:val="fr-FR"/>
        </w:rPr>
        <w:t xml:space="preserve"> cornes</w:t>
      </w:r>
      <w:r w:rsidR="0052370C" w:rsidRPr="007B1982">
        <w:rPr>
          <w:rFonts w:ascii="Times New Roman" w:hAnsi="Times New Roman"/>
          <w:sz w:val="24"/>
          <w:szCs w:val="24"/>
          <w:lang w:val="fr-FR"/>
        </w:rPr>
        <w:t>, qui cherch</w:t>
      </w:r>
      <w:r w:rsidR="00A3349A" w:rsidRPr="007B1982">
        <w:rPr>
          <w:rFonts w:ascii="Times New Roman" w:hAnsi="Times New Roman"/>
          <w:sz w:val="24"/>
          <w:szCs w:val="24"/>
          <w:lang w:val="fr-FR"/>
        </w:rPr>
        <w:t>e ton mal et te</w:t>
      </w:r>
      <w:r w:rsidR="00DD1953" w:rsidRPr="007B1982">
        <w:rPr>
          <w:rFonts w:ascii="Times New Roman" w:hAnsi="Times New Roman"/>
          <w:sz w:val="24"/>
          <w:szCs w:val="24"/>
          <w:lang w:val="fr-FR"/>
        </w:rPr>
        <w:t xml:space="preserve"> tente"</w:t>
      </w:r>
      <w:r w:rsidR="00DD1953" w:rsidRPr="007B1982">
        <w:rPr>
          <w:rStyle w:val="FootnoteReference"/>
          <w:rFonts w:ascii="Times New Roman" w:hAnsi="Times New Roman"/>
          <w:sz w:val="24"/>
          <w:szCs w:val="24"/>
          <w:lang w:val="fr-FR"/>
        </w:rPr>
        <w:footnoteReference w:id="1030"/>
      </w:r>
      <w:r w:rsidR="0052370C" w:rsidRPr="007B1982">
        <w:rPr>
          <w:rFonts w:ascii="Times New Roman" w:hAnsi="Times New Roman"/>
          <w:sz w:val="24"/>
          <w:szCs w:val="24"/>
          <w:lang w:val="fr-FR"/>
        </w:rPr>
        <w:t xml:space="preserve">. </w:t>
      </w:r>
    </w:p>
    <w:p w14:paraId="08123917" w14:textId="77777777" w:rsidR="007B1982" w:rsidRDefault="007B1982" w:rsidP="006C133D">
      <w:pPr>
        <w:spacing w:after="120"/>
        <w:rPr>
          <w:rFonts w:ascii="Times New Roman" w:hAnsi="Times New Roman"/>
          <w:sz w:val="24"/>
          <w:szCs w:val="24"/>
          <w:lang w:val="fr-FR"/>
        </w:rPr>
      </w:pPr>
      <w:r>
        <w:rPr>
          <w:rFonts w:ascii="Times New Roman" w:hAnsi="Times New Roman"/>
          <w:sz w:val="24"/>
          <w:szCs w:val="24"/>
          <w:lang w:val="fr-FR"/>
        </w:rPr>
        <w:tab/>
        <w:t xml:space="preserve">4. </w:t>
      </w:r>
      <w:r w:rsidRPr="007B1982">
        <w:rPr>
          <w:rFonts w:ascii="Times New Roman" w:hAnsi="Times New Roman"/>
          <w:i/>
          <w:sz w:val="24"/>
          <w:szCs w:val="24"/>
          <w:lang w:val="fr-FR"/>
        </w:rPr>
        <w:t xml:space="preserve">La prière. </w:t>
      </w:r>
      <w:r w:rsidRPr="007B1982">
        <w:rPr>
          <w:rFonts w:ascii="Times New Roman" w:hAnsi="Times New Roman"/>
          <w:sz w:val="24"/>
          <w:szCs w:val="24"/>
          <w:lang w:val="fr-FR"/>
        </w:rPr>
        <w:t>"Tout d'abord, avant de punir, l'éducateur indispensablement, même s'il s'agit d'un léger châtiment, devra invoquer intérieurement l'illumination du Seigneur, avec l'aide Duquel ne se trompe jamais</w:t>
      </w:r>
      <w:r w:rsidR="00EF5910" w:rsidRPr="007B1982">
        <w:rPr>
          <w:rFonts w:ascii="Times New Roman" w:hAnsi="Times New Roman"/>
          <w:sz w:val="24"/>
          <w:szCs w:val="24"/>
          <w:lang w:val="fr-FR"/>
        </w:rPr>
        <w:t>"</w:t>
      </w:r>
      <w:r w:rsidR="00EF5910" w:rsidRPr="007B1982">
        <w:rPr>
          <w:rStyle w:val="FootnoteReference"/>
          <w:rFonts w:ascii="Times New Roman" w:hAnsi="Times New Roman"/>
          <w:sz w:val="24"/>
          <w:szCs w:val="24"/>
          <w:lang w:val="fr-FR"/>
        </w:rPr>
        <w:footnoteReference w:id="1031"/>
      </w:r>
      <w:r w:rsidR="00EF5910" w:rsidRPr="007B1982">
        <w:rPr>
          <w:rFonts w:ascii="Times New Roman" w:hAnsi="Times New Roman"/>
          <w:sz w:val="24"/>
          <w:szCs w:val="24"/>
          <w:lang w:val="fr-FR"/>
        </w:rPr>
        <w:t>.</w:t>
      </w:r>
      <w:r w:rsidR="0052370C" w:rsidRPr="007B1982">
        <w:rPr>
          <w:rFonts w:ascii="Times New Roman" w:hAnsi="Times New Roman"/>
          <w:sz w:val="24"/>
          <w:szCs w:val="24"/>
          <w:lang w:val="fr-FR"/>
        </w:rPr>
        <w:t xml:space="preserve"> </w:t>
      </w:r>
      <w:r w:rsidR="00EF5910" w:rsidRPr="007B1982">
        <w:rPr>
          <w:rFonts w:ascii="Times New Roman" w:hAnsi="Times New Roman"/>
          <w:sz w:val="24"/>
          <w:szCs w:val="24"/>
          <w:lang w:val="fr-FR"/>
        </w:rPr>
        <w:t xml:space="preserve">  </w:t>
      </w:r>
    </w:p>
    <w:p w14:paraId="3E24E060" w14:textId="77777777" w:rsidR="0052370C" w:rsidRDefault="007B1982" w:rsidP="006C133D">
      <w:pPr>
        <w:spacing w:after="120"/>
        <w:rPr>
          <w:rFonts w:ascii="Times New Roman" w:hAnsi="Times New Roman"/>
          <w:sz w:val="24"/>
          <w:szCs w:val="24"/>
          <w:lang w:val="fr-FR"/>
        </w:rPr>
      </w:pPr>
      <w:r>
        <w:rPr>
          <w:rFonts w:ascii="Times New Roman" w:hAnsi="Times New Roman"/>
          <w:sz w:val="24"/>
          <w:szCs w:val="24"/>
          <w:lang w:val="fr-FR"/>
        </w:rPr>
        <w:lastRenderedPageBreak/>
        <w:tab/>
        <w:t>5.</w:t>
      </w:r>
      <w:r w:rsidR="00DB59A3">
        <w:rPr>
          <w:rFonts w:ascii="Times New Roman" w:hAnsi="Times New Roman"/>
          <w:sz w:val="24"/>
          <w:szCs w:val="24"/>
          <w:lang w:val="fr-FR"/>
        </w:rPr>
        <w:t xml:space="preserve"> </w:t>
      </w:r>
      <w:r>
        <w:rPr>
          <w:rFonts w:ascii="Times New Roman" w:hAnsi="Times New Roman"/>
          <w:sz w:val="24"/>
          <w:szCs w:val="24"/>
          <w:lang w:val="fr-FR"/>
        </w:rPr>
        <w:t>"</w:t>
      </w:r>
      <w:r w:rsidR="005312A6" w:rsidRPr="005312A6">
        <w:rPr>
          <w:rFonts w:ascii="Times New Roman" w:hAnsi="Times New Roman"/>
          <w:i/>
          <w:sz w:val="24"/>
          <w:szCs w:val="24"/>
          <w:lang w:val="fr-FR"/>
        </w:rPr>
        <w:t xml:space="preserve">Une fausse soustraction d'affection: </w:t>
      </w:r>
      <w:r w:rsidR="005312A6" w:rsidRPr="005312A6">
        <w:rPr>
          <w:rFonts w:ascii="Times New Roman" w:hAnsi="Times New Roman"/>
          <w:sz w:val="24"/>
          <w:szCs w:val="24"/>
          <w:lang w:val="fr-FR"/>
        </w:rPr>
        <w:t>rejeter la fille qui s'approche, ne montrer pas bon visage, montrer lui de ne plus l’aimer. Lorsque les bonnes relations d'affection pure et sainte entre enseignants et disciples seront bien établies, cette soustraction de bienveillance, en apparence, constitue le plus grand châtiment qu'une fille puisse subir. Cette punition peut être accentuée plus ou moins selon le manque, et la prolonger plus ou moins... Il reste toujours ferme que le bon effet de cette punition ne le peut s'avoir que quand se l'utilise rarement. Mais l’utiliser fréquemment revient à la gaspiller, et ainsi la sagesse de l’éducatrice est-elle de prévenir le mal et non de le punir</w:t>
      </w:r>
      <w:r w:rsidR="00EF5910" w:rsidRPr="007B1982">
        <w:rPr>
          <w:rFonts w:ascii="Times New Roman" w:hAnsi="Times New Roman"/>
          <w:sz w:val="24"/>
          <w:szCs w:val="24"/>
          <w:lang w:val="fr-FR"/>
        </w:rPr>
        <w:t>"</w:t>
      </w:r>
      <w:r w:rsidR="00EF5910" w:rsidRPr="007B1982">
        <w:rPr>
          <w:rStyle w:val="FootnoteReference"/>
          <w:rFonts w:ascii="Times New Roman" w:hAnsi="Times New Roman"/>
          <w:sz w:val="24"/>
          <w:szCs w:val="24"/>
          <w:lang w:val="fr-FR"/>
        </w:rPr>
        <w:footnoteReference w:id="1032"/>
      </w:r>
      <w:r w:rsidR="0052370C" w:rsidRPr="007B1982">
        <w:rPr>
          <w:rFonts w:ascii="Times New Roman" w:hAnsi="Times New Roman"/>
          <w:sz w:val="24"/>
          <w:szCs w:val="24"/>
          <w:lang w:val="fr-FR"/>
        </w:rPr>
        <w:t>.</w:t>
      </w:r>
    </w:p>
    <w:p w14:paraId="27C0A57C" w14:textId="77777777" w:rsidR="005312A6" w:rsidRDefault="005312A6" w:rsidP="006C133D">
      <w:pPr>
        <w:spacing w:after="120"/>
        <w:rPr>
          <w:rFonts w:ascii="Times New Roman" w:hAnsi="Times New Roman"/>
          <w:sz w:val="24"/>
          <w:szCs w:val="24"/>
          <w:lang w:val="fr-FR"/>
        </w:rPr>
      </w:pPr>
    </w:p>
    <w:p w14:paraId="24993B06" w14:textId="77777777" w:rsidR="005312A6" w:rsidRDefault="005312A6" w:rsidP="005312A6">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257A18C4" w14:textId="77777777" w:rsidR="0064497A" w:rsidRDefault="0064497A" w:rsidP="005312A6">
      <w:pPr>
        <w:jc w:val="center"/>
        <w:rPr>
          <w:rFonts w:ascii="Times New Roman" w:hAnsi="Times New Roman"/>
          <w:sz w:val="24"/>
          <w:szCs w:val="24"/>
          <w:lang w:val="fr-FR"/>
        </w:rPr>
      </w:pPr>
    </w:p>
    <w:p w14:paraId="5814EAE6" w14:textId="77777777" w:rsidR="005D4B2F" w:rsidRDefault="005D4B2F" w:rsidP="005312A6">
      <w:pPr>
        <w:jc w:val="center"/>
        <w:rPr>
          <w:rFonts w:ascii="Times New Roman" w:hAnsi="Times New Roman"/>
          <w:sz w:val="24"/>
          <w:szCs w:val="24"/>
          <w:lang w:val="fr-FR"/>
        </w:rPr>
      </w:pPr>
    </w:p>
    <w:p w14:paraId="0D146A95" w14:textId="77777777" w:rsidR="007E2777" w:rsidRDefault="007E2777">
      <w:pPr>
        <w:jc w:val="left"/>
        <w:rPr>
          <w:rFonts w:ascii="Times New Roman" w:hAnsi="Times New Roman"/>
          <w:b/>
          <w:sz w:val="32"/>
          <w:szCs w:val="32"/>
          <w:lang w:val="fr-FR"/>
        </w:rPr>
      </w:pPr>
      <w:r>
        <w:rPr>
          <w:rFonts w:ascii="Times New Roman" w:hAnsi="Times New Roman"/>
          <w:b/>
          <w:sz w:val="32"/>
          <w:szCs w:val="32"/>
          <w:lang w:val="fr-FR"/>
        </w:rPr>
        <w:br w:type="page"/>
      </w:r>
    </w:p>
    <w:p w14:paraId="35844F46" w14:textId="78EBE746" w:rsidR="0064497A" w:rsidRDefault="0064497A" w:rsidP="0064497A">
      <w:pPr>
        <w:jc w:val="center"/>
        <w:rPr>
          <w:rFonts w:ascii="Times New Roman" w:hAnsi="Times New Roman"/>
          <w:b/>
          <w:sz w:val="32"/>
          <w:szCs w:val="32"/>
          <w:lang w:val="fr-FR"/>
        </w:rPr>
      </w:pPr>
      <w:r w:rsidRPr="0064497A">
        <w:rPr>
          <w:rFonts w:ascii="Times New Roman" w:hAnsi="Times New Roman"/>
          <w:b/>
          <w:sz w:val="32"/>
          <w:szCs w:val="32"/>
          <w:lang w:val="fr-FR"/>
        </w:rPr>
        <w:lastRenderedPageBreak/>
        <w:t>19.</w:t>
      </w:r>
    </w:p>
    <w:p w14:paraId="2FE2027A" w14:textId="77777777" w:rsidR="0064497A" w:rsidRPr="0064497A" w:rsidRDefault="0064497A" w:rsidP="0064497A">
      <w:pPr>
        <w:jc w:val="center"/>
        <w:rPr>
          <w:rFonts w:ascii="Times New Roman" w:hAnsi="Times New Roman"/>
          <w:b/>
          <w:sz w:val="32"/>
          <w:szCs w:val="32"/>
          <w:lang w:val="fr-FR"/>
        </w:rPr>
      </w:pPr>
    </w:p>
    <w:p w14:paraId="0C85D831" w14:textId="77777777" w:rsidR="0064497A" w:rsidRPr="0064497A" w:rsidRDefault="00951CA1" w:rsidP="0064497A">
      <w:pPr>
        <w:jc w:val="center"/>
        <w:rPr>
          <w:rFonts w:ascii="Times New Roman" w:hAnsi="Times New Roman"/>
          <w:b/>
          <w:sz w:val="32"/>
          <w:szCs w:val="32"/>
          <w:lang w:val="fr-FR"/>
        </w:rPr>
      </w:pPr>
      <w:r>
        <w:rPr>
          <w:rFonts w:ascii="Times New Roman" w:hAnsi="Times New Roman"/>
          <w:b/>
          <w:sz w:val="32"/>
          <w:szCs w:val="32"/>
          <w:lang w:val="fr-FR"/>
        </w:rPr>
        <w:t xml:space="preserve">LA </w:t>
      </w:r>
      <w:r w:rsidR="0064497A">
        <w:rPr>
          <w:rFonts w:ascii="Times New Roman" w:hAnsi="Times New Roman"/>
          <w:b/>
          <w:sz w:val="32"/>
          <w:szCs w:val="32"/>
          <w:lang w:val="fr-FR"/>
        </w:rPr>
        <w:t>PRUDENCE</w:t>
      </w:r>
    </w:p>
    <w:p w14:paraId="05C3896D" w14:textId="77777777" w:rsidR="00951CA1" w:rsidRDefault="00951CA1" w:rsidP="0064497A">
      <w:pPr>
        <w:rPr>
          <w:rFonts w:ascii="Times New Roman" w:hAnsi="Times New Roman"/>
          <w:sz w:val="24"/>
          <w:szCs w:val="24"/>
          <w:lang w:val="fr-FR"/>
        </w:rPr>
      </w:pPr>
    </w:p>
    <w:p w14:paraId="397BC1DC" w14:textId="77777777" w:rsidR="0064497A" w:rsidRPr="0064497A" w:rsidRDefault="0064497A" w:rsidP="0064497A">
      <w:pPr>
        <w:rPr>
          <w:rFonts w:ascii="Times New Roman" w:hAnsi="Times New Roman"/>
          <w:sz w:val="28"/>
          <w:szCs w:val="28"/>
          <w:lang w:val="fr-FR"/>
        </w:rPr>
      </w:pPr>
    </w:p>
    <w:p w14:paraId="5BC8F5A7" w14:textId="77777777" w:rsidR="0064497A" w:rsidRPr="0064497A" w:rsidRDefault="00951CA1" w:rsidP="0064497A">
      <w:pPr>
        <w:rPr>
          <w:rFonts w:ascii="Times New Roman" w:hAnsi="Times New Roman"/>
          <w:sz w:val="28"/>
          <w:szCs w:val="28"/>
          <w:lang w:val="fr-FR"/>
        </w:rPr>
      </w:pPr>
      <w:r>
        <w:rPr>
          <w:rFonts w:ascii="Times New Roman" w:hAnsi="Times New Roman"/>
          <w:sz w:val="28"/>
          <w:szCs w:val="28"/>
          <w:lang w:val="fr-FR"/>
        </w:rPr>
        <w:t>1. Régulatrice</w:t>
      </w:r>
      <w:r w:rsidR="0064497A">
        <w:rPr>
          <w:rFonts w:ascii="Times New Roman" w:hAnsi="Times New Roman"/>
          <w:sz w:val="28"/>
          <w:szCs w:val="28"/>
          <w:lang w:val="fr-FR"/>
        </w:rPr>
        <w:t xml:space="preserve"> des vertus p. …. </w:t>
      </w:r>
      <w:r w:rsidR="0064497A" w:rsidRPr="0064497A">
        <w:rPr>
          <w:rFonts w:ascii="Times New Roman" w:hAnsi="Times New Roman"/>
          <w:sz w:val="28"/>
          <w:szCs w:val="28"/>
          <w:lang w:val="fr-FR"/>
        </w:rPr>
        <w:t xml:space="preserve"> - 2. Toujours prudent p.</w:t>
      </w:r>
      <w:r w:rsidR="0064497A">
        <w:rPr>
          <w:rFonts w:ascii="Times New Roman" w:hAnsi="Times New Roman"/>
          <w:sz w:val="28"/>
          <w:szCs w:val="28"/>
          <w:lang w:val="fr-FR"/>
        </w:rPr>
        <w:t xml:space="preserve"> ….  </w:t>
      </w:r>
      <w:r w:rsidR="0064497A" w:rsidRPr="0064497A">
        <w:rPr>
          <w:rFonts w:ascii="Times New Roman" w:hAnsi="Times New Roman"/>
          <w:sz w:val="28"/>
          <w:szCs w:val="28"/>
          <w:lang w:val="fr-FR"/>
        </w:rPr>
        <w:t xml:space="preserve">3. Prière </w:t>
      </w:r>
      <w:r>
        <w:rPr>
          <w:rFonts w:ascii="Times New Roman" w:hAnsi="Times New Roman"/>
          <w:sz w:val="28"/>
          <w:szCs w:val="28"/>
          <w:lang w:val="fr-FR"/>
        </w:rPr>
        <w:t xml:space="preserve">à la Très-Sainte </w:t>
      </w:r>
      <w:r w:rsidR="0064497A">
        <w:rPr>
          <w:rFonts w:ascii="Times New Roman" w:hAnsi="Times New Roman"/>
          <w:sz w:val="28"/>
          <w:szCs w:val="28"/>
          <w:lang w:val="fr-FR"/>
        </w:rPr>
        <w:t xml:space="preserve">Vierge p. …. </w:t>
      </w:r>
      <w:r w:rsidR="0064497A" w:rsidRPr="0064497A">
        <w:rPr>
          <w:rFonts w:ascii="Times New Roman" w:hAnsi="Times New Roman"/>
          <w:sz w:val="28"/>
          <w:szCs w:val="28"/>
          <w:lang w:val="fr-FR"/>
        </w:rPr>
        <w:t xml:space="preserve"> - 4. Prière et conseil</w:t>
      </w:r>
      <w:r w:rsidR="0064497A">
        <w:rPr>
          <w:rFonts w:ascii="Times New Roman" w:hAnsi="Times New Roman"/>
          <w:sz w:val="28"/>
          <w:szCs w:val="28"/>
          <w:lang w:val="fr-FR"/>
        </w:rPr>
        <w:t xml:space="preserve"> p. …. </w:t>
      </w:r>
      <w:r w:rsidR="0064497A" w:rsidRPr="0064497A">
        <w:rPr>
          <w:rFonts w:ascii="Times New Roman" w:hAnsi="Times New Roman"/>
          <w:sz w:val="28"/>
          <w:szCs w:val="28"/>
          <w:lang w:val="fr-FR"/>
        </w:rPr>
        <w:t xml:space="preserve"> - 5. ..</w:t>
      </w:r>
      <w:r>
        <w:rPr>
          <w:rFonts w:ascii="Times New Roman" w:hAnsi="Times New Roman"/>
          <w:sz w:val="28"/>
          <w:szCs w:val="28"/>
          <w:lang w:val="fr-FR"/>
        </w:rPr>
        <w:t>. Furent lumière à ses pa</w:t>
      </w:r>
      <w:r w:rsidR="0064497A">
        <w:rPr>
          <w:rFonts w:ascii="Times New Roman" w:hAnsi="Times New Roman"/>
          <w:sz w:val="28"/>
          <w:szCs w:val="28"/>
          <w:lang w:val="fr-FR"/>
        </w:rPr>
        <w:t xml:space="preserve">s p. …. </w:t>
      </w:r>
      <w:r>
        <w:rPr>
          <w:rFonts w:ascii="Times New Roman" w:hAnsi="Times New Roman"/>
          <w:sz w:val="28"/>
          <w:szCs w:val="28"/>
          <w:lang w:val="fr-FR"/>
        </w:rPr>
        <w:t xml:space="preserve"> - 6. Il</w:t>
      </w:r>
      <w:r w:rsidR="0064497A">
        <w:rPr>
          <w:rFonts w:ascii="Times New Roman" w:hAnsi="Times New Roman"/>
          <w:sz w:val="28"/>
          <w:szCs w:val="28"/>
          <w:lang w:val="fr-FR"/>
        </w:rPr>
        <w:t xml:space="preserve"> n'était jamais excessif p. …. </w:t>
      </w:r>
      <w:r w:rsidR="0064497A" w:rsidRPr="0064497A">
        <w:rPr>
          <w:rFonts w:ascii="Times New Roman" w:hAnsi="Times New Roman"/>
          <w:sz w:val="28"/>
          <w:szCs w:val="28"/>
          <w:lang w:val="fr-FR"/>
        </w:rPr>
        <w:t xml:space="preserve"> - 7.</w:t>
      </w:r>
      <w:r w:rsidR="0064497A">
        <w:rPr>
          <w:rFonts w:ascii="Times New Roman" w:hAnsi="Times New Roman"/>
          <w:sz w:val="28"/>
          <w:szCs w:val="28"/>
          <w:lang w:val="fr-FR"/>
        </w:rPr>
        <w:t xml:space="preserve"> Les nouvelles fondations p. …. </w:t>
      </w:r>
      <w:r w:rsidR="0064497A" w:rsidRPr="0064497A">
        <w:rPr>
          <w:rFonts w:ascii="Times New Roman" w:hAnsi="Times New Roman"/>
          <w:sz w:val="28"/>
          <w:szCs w:val="28"/>
          <w:lang w:val="fr-FR"/>
        </w:rPr>
        <w:t xml:space="preserve"> - 8. Il ne dédaignait pas les moyens humains p. </w:t>
      </w:r>
      <w:r w:rsidR="0064497A">
        <w:rPr>
          <w:rFonts w:ascii="Times New Roman" w:hAnsi="Times New Roman"/>
          <w:sz w:val="28"/>
          <w:szCs w:val="28"/>
          <w:lang w:val="fr-FR"/>
        </w:rPr>
        <w:t xml:space="preserve">….  - 9. Il n'a pas été joué p. …. </w:t>
      </w:r>
      <w:r w:rsidR="0064497A" w:rsidRPr="0064497A">
        <w:rPr>
          <w:rFonts w:ascii="Times New Roman" w:hAnsi="Times New Roman"/>
          <w:sz w:val="28"/>
          <w:szCs w:val="28"/>
          <w:lang w:val="fr-FR"/>
        </w:rPr>
        <w:t xml:space="preserve"> - 10. </w:t>
      </w:r>
      <w:r w:rsidR="0064497A">
        <w:rPr>
          <w:rFonts w:ascii="Times New Roman" w:hAnsi="Times New Roman"/>
          <w:sz w:val="28"/>
          <w:szCs w:val="28"/>
          <w:lang w:val="fr-FR"/>
        </w:rPr>
        <w:t xml:space="preserve">Gouvernement d'un audacieux. …. </w:t>
      </w:r>
      <w:r w:rsidR="0064497A" w:rsidRPr="0064497A">
        <w:rPr>
          <w:rFonts w:ascii="Times New Roman" w:hAnsi="Times New Roman"/>
          <w:sz w:val="28"/>
          <w:szCs w:val="28"/>
          <w:lang w:val="fr-FR"/>
        </w:rPr>
        <w:t xml:space="preserve"> - 11. Simp</w:t>
      </w:r>
      <w:r w:rsidR="0064497A">
        <w:rPr>
          <w:rFonts w:ascii="Times New Roman" w:hAnsi="Times New Roman"/>
          <w:sz w:val="28"/>
          <w:szCs w:val="28"/>
          <w:lang w:val="fr-FR"/>
        </w:rPr>
        <w:t xml:space="preserve">licité </w:t>
      </w:r>
      <w:r>
        <w:rPr>
          <w:rFonts w:ascii="Times New Roman" w:hAnsi="Times New Roman"/>
          <w:sz w:val="28"/>
          <w:szCs w:val="28"/>
          <w:lang w:val="fr-FR"/>
        </w:rPr>
        <w:t xml:space="preserve"> </w:t>
      </w:r>
      <w:r w:rsidR="0064497A">
        <w:rPr>
          <w:rFonts w:ascii="Times New Roman" w:hAnsi="Times New Roman"/>
          <w:sz w:val="28"/>
          <w:szCs w:val="28"/>
          <w:lang w:val="fr-FR"/>
        </w:rPr>
        <w:t>p. ….</w:t>
      </w:r>
      <w:r w:rsidR="0064497A" w:rsidRPr="0064497A">
        <w:rPr>
          <w:rFonts w:ascii="Times New Roman" w:hAnsi="Times New Roman"/>
          <w:sz w:val="28"/>
          <w:szCs w:val="28"/>
          <w:lang w:val="fr-FR"/>
        </w:rPr>
        <w:t>.</w:t>
      </w:r>
    </w:p>
    <w:p w14:paraId="4784F49D" w14:textId="77777777" w:rsidR="0064497A" w:rsidRDefault="0064497A" w:rsidP="0064497A">
      <w:pPr>
        <w:rPr>
          <w:rFonts w:ascii="Times New Roman" w:hAnsi="Times New Roman"/>
          <w:sz w:val="24"/>
          <w:szCs w:val="24"/>
          <w:lang w:val="fr-FR"/>
        </w:rPr>
      </w:pPr>
    </w:p>
    <w:p w14:paraId="52A908EB" w14:textId="77777777" w:rsidR="0064497A" w:rsidRPr="0064497A" w:rsidRDefault="0064497A" w:rsidP="0064497A">
      <w:pPr>
        <w:rPr>
          <w:rFonts w:ascii="Times New Roman" w:hAnsi="Times New Roman"/>
          <w:sz w:val="24"/>
          <w:szCs w:val="24"/>
          <w:lang w:val="fr-FR"/>
        </w:rPr>
      </w:pPr>
    </w:p>
    <w:p w14:paraId="39C81010" w14:textId="77777777" w:rsidR="0064497A" w:rsidRPr="00951CA1" w:rsidRDefault="00951CA1" w:rsidP="006C133D">
      <w:pPr>
        <w:spacing w:after="120"/>
        <w:rPr>
          <w:rFonts w:ascii="Times New Roman" w:hAnsi="Times New Roman"/>
          <w:b/>
          <w:sz w:val="28"/>
          <w:szCs w:val="28"/>
          <w:lang w:val="fr-FR"/>
        </w:rPr>
      </w:pPr>
      <w:r>
        <w:rPr>
          <w:rFonts w:ascii="Times New Roman" w:hAnsi="Times New Roman"/>
          <w:b/>
          <w:sz w:val="28"/>
          <w:szCs w:val="28"/>
          <w:lang w:val="fr-FR"/>
        </w:rPr>
        <w:t>1. Régulatrice</w:t>
      </w:r>
      <w:r w:rsidR="0064497A" w:rsidRPr="00951CA1">
        <w:rPr>
          <w:rFonts w:ascii="Times New Roman" w:hAnsi="Times New Roman"/>
          <w:b/>
          <w:sz w:val="28"/>
          <w:szCs w:val="28"/>
          <w:lang w:val="fr-FR"/>
        </w:rPr>
        <w:t xml:space="preserve"> des vertus</w:t>
      </w:r>
    </w:p>
    <w:p w14:paraId="4B1D16D8" w14:textId="77777777" w:rsidR="00951CA1" w:rsidRPr="00951CA1" w:rsidRDefault="00951CA1" w:rsidP="006C133D">
      <w:pPr>
        <w:spacing w:after="120"/>
        <w:rPr>
          <w:rFonts w:ascii="Times New Roman" w:hAnsi="Times New Roman"/>
          <w:sz w:val="12"/>
          <w:szCs w:val="12"/>
          <w:lang w:val="fr-FR"/>
        </w:rPr>
      </w:pPr>
    </w:p>
    <w:p w14:paraId="36023EED" w14:textId="77777777" w:rsidR="0064497A" w:rsidRPr="0064497A" w:rsidRDefault="00951CA1" w:rsidP="006C133D">
      <w:pPr>
        <w:spacing w:after="120"/>
        <w:rPr>
          <w:rFonts w:ascii="Times New Roman" w:hAnsi="Times New Roman"/>
          <w:sz w:val="24"/>
          <w:szCs w:val="24"/>
          <w:lang w:val="fr-FR"/>
        </w:rPr>
      </w:pPr>
      <w:r>
        <w:rPr>
          <w:rFonts w:ascii="Times New Roman" w:hAnsi="Times New Roman"/>
          <w:sz w:val="24"/>
          <w:szCs w:val="24"/>
          <w:lang w:val="fr-FR"/>
        </w:rPr>
        <w:tab/>
      </w:r>
      <w:r w:rsidR="0064497A" w:rsidRPr="0064497A">
        <w:rPr>
          <w:rFonts w:ascii="Times New Roman" w:hAnsi="Times New Roman"/>
          <w:sz w:val="24"/>
          <w:szCs w:val="24"/>
          <w:lang w:val="fr-FR"/>
        </w:rPr>
        <w:t>Après les vertus théologales qui nous unissent directement à Dieu, nous passons aux vertus morales qui favorisent et perpétuent cette union, régulant nos actions de telle manière que, malgré les obstacles qui se trouvent à l'intérieur et à l'extérieur de nous, elles tendent continuellement vers Dieu.</w:t>
      </w:r>
    </w:p>
    <w:p w14:paraId="0F34D780" w14:textId="77777777" w:rsidR="00881F43" w:rsidRDefault="00951CA1" w:rsidP="006C133D">
      <w:pPr>
        <w:spacing w:after="120"/>
        <w:rPr>
          <w:rFonts w:ascii="Times New Roman" w:hAnsi="Times New Roman"/>
          <w:sz w:val="24"/>
          <w:szCs w:val="24"/>
          <w:lang w:val="fr-FR"/>
        </w:rPr>
      </w:pPr>
      <w:r>
        <w:rPr>
          <w:rFonts w:ascii="Times New Roman" w:hAnsi="Times New Roman"/>
          <w:sz w:val="24"/>
          <w:szCs w:val="24"/>
          <w:lang w:val="fr-FR"/>
        </w:rPr>
        <w:tab/>
      </w:r>
      <w:r w:rsidR="0064497A" w:rsidRPr="0064497A">
        <w:rPr>
          <w:rFonts w:ascii="Times New Roman" w:hAnsi="Times New Roman"/>
          <w:sz w:val="24"/>
          <w:szCs w:val="24"/>
          <w:lang w:val="fr-FR"/>
        </w:rPr>
        <w:t>La première de ces vertus est la prudence, qui est considérée comme la reine de toutes les vertus morales, car aucune d’entre elles ne peut exister à un degré parfait sa</w:t>
      </w:r>
      <w:r>
        <w:rPr>
          <w:rFonts w:ascii="Times New Roman" w:hAnsi="Times New Roman"/>
          <w:sz w:val="24"/>
          <w:szCs w:val="24"/>
          <w:lang w:val="fr-FR"/>
        </w:rPr>
        <w:t>ns prudence,  laquelle</w:t>
      </w:r>
      <w:r w:rsidR="0064497A" w:rsidRPr="0064497A">
        <w:rPr>
          <w:rFonts w:ascii="Times New Roman" w:hAnsi="Times New Roman"/>
          <w:sz w:val="24"/>
          <w:szCs w:val="24"/>
          <w:lang w:val="fr-FR"/>
        </w:rPr>
        <w:t xml:space="preserve"> dirige toutes l</w:t>
      </w:r>
      <w:r>
        <w:rPr>
          <w:rFonts w:ascii="Times New Roman" w:hAnsi="Times New Roman"/>
          <w:sz w:val="24"/>
          <w:szCs w:val="24"/>
          <w:lang w:val="fr-FR"/>
        </w:rPr>
        <w:t>es facultés humaines vers le but</w:t>
      </w:r>
      <w:r w:rsidR="0064497A" w:rsidRPr="0064497A">
        <w:rPr>
          <w:rFonts w:ascii="Times New Roman" w:hAnsi="Times New Roman"/>
          <w:sz w:val="24"/>
          <w:szCs w:val="24"/>
          <w:lang w:val="fr-FR"/>
        </w:rPr>
        <w:t>. A</w:t>
      </w:r>
      <w:r>
        <w:rPr>
          <w:rFonts w:ascii="Times New Roman" w:hAnsi="Times New Roman"/>
          <w:sz w:val="24"/>
          <w:szCs w:val="24"/>
          <w:lang w:val="fr-FR"/>
        </w:rPr>
        <w:t>vec une image éloquente, la prudence est appelée</w:t>
      </w:r>
      <w:r w:rsidR="0064497A" w:rsidRPr="0064497A">
        <w:rPr>
          <w:rFonts w:ascii="Times New Roman" w:hAnsi="Times New Roman"/>
          <w:sz w:val="24"/>
          <w:szCs w:val="24"/>
          <w:lang w:val="fr-FR"/>
        </w:rPr>
        <w:t xml:space="preserve"> </w:t>
      </w:r>
      <w:r w:rsidR="0064497A" w:rsidRPr="00951CA1">
        <w:rPr>
          <w:rFonts w:ascii="Times New Roman" w:hAnsi="Times New Roman"/>
          <w:i/>
          <w:sz w:val="24"/>
          <w:szCs w:val="24"/>
          <w:lang w:val="fr-FR"/>
        </w:rPr>
        <w:t>auriga virtutum</w:t>
      </w:r>
      <w:r>
        <w:rPr>
          <w:rFonts w:ascii="Times New Roman" w:hAnsi="Times New Roman"/>
          <w:sz w:val="24"/>
          <w:szCs w:val="24"/>
          <w:lang w:val="fr-FR"/>
        </w:rPr>
        <w:t>, le cocher des vertus, car elle,</w:t>
      </w:r>
      <w:r w:rsidR="0064497A" w:rsidRPr="0064497A">
        <w:rPr>
          <w:rFonts w:ascii="Times New Roman" w:hAnsi="Times New Roman"/>
          <w:sz w:val="24"/>
          <w:szCs w:val="24"/>
          <w:lang w:val="fr-FR"/>
        </w:rPr>
        <w:t xml:space="preserve"> </w:t>
      </w:r>
      <w:r>
        <w:rPr>
          <w:rFonts w:ascii="Times New Roman" w:hAnsi="Times New Roman"/>
          <w:sz w:val="24"/>
          <w:szCs w:val="24"/>
          <w:lang w:val="fr-FR"/>
        </w:rPr>
        <w:t>parmi toutes, en tempère l'exercice</w:t>
      </w:r>
      <w:r w:rsidR="0064497A" w:rsidRPr="0064497A">
        <w:rPr>
          <w:rFonts w:ascii="Times New Roman" w:hAnsi="Times New Roman"/>
          <w:sz w:val="24"/>
          <w:szCs w:val="24"/>
          <w:lang w:val="fr-FR"/>
        </w:rPr>
        <w:t xml:space="preserve"> selon les règles de la raison, qui prend en compte les personnes, le lieu, le tem</w:t>
      </w:r>
      <w:r w:rsidR="00881F43">
        <w:rPr>
          <w:rFonts w:ascii="Times New Roman" w:hAnsi="Times New Roman"/>
          <w:sz w:val="24"/>
          <w:szCs w:val="24"/>
          <w:lang w:val="fr-FR"/>
        </w:rPr>
        <w:t>ps, les relations sociales. Elle</w:t>
      </w:r>
      <w:r w:rsidR="0064497A" w:rsidRPr="0064497A">
        <w:rPr>
          <w:rFonts w:ascii="Times New Roman" w:hAnsi="Times New Roman"/>
          <w:sz w:val="24"/>
          <w:szCs w:val="24"/>
          <w:lang w:val="fr-FR"/>
        </w:rPr>
        <w:t xml:space="preserve"> pousse l’esprit de l’homme à choisir en toutes ci</w:t>
      </w:r>
      <w:r w:rsidR="00881F43">
        <w:rPr>
          <w:rFonts w:ascii="Times New Roman" w:hAnsi="Times New Roman"/>
          <w:sz w:val="24"/>
          <w:szCs w:val="24"/>
          <w:lang w:val="fr-FR"/>
        </w:rPr>
        <w:t xml:space="preserve">rconstances le meilleur moyen pour obtenir les divers buts en les subordonnants au but ultime. La prudence </w:t>
      </w:r>
      <w:r w:rsidR="0064497A" w:rsidRPr="0064497A">
        <w:rPr>
          <w:rFonts w:ascii="Times New Roman" w:hAnsi="Times New Roman"/>
          <w:sz w:val="24"/>
          <w:szCs w:val="24"/>
          <w:lang w:val="fr-FR"/>
        </w:rPr>
        <w:t>est pratiquement défini</w:t>
      </w:r>
      <w:r w:rsidR="00881F43">
        <w:rPr>
          <w:rFonts w:ascii="Times New Roman" w:hAnsi="Times New Roman"/>
          <w:sz w:val="24"/>
          <w:szCs w:val="24"/>
          <w:lang w:val="fr-FR"/>
        </w:rPr>
        <w:t>e</w:t>
      </w:r>
      <w:r w:rsidR="0064497A" w:rsidRPr="0064497A">
        <w:rPr>
          <w:rFonts w:ascii="Times New Roman" w:hAnsi="Times New Roman"/>
          <w:sz w:val="24"/>
          <w:szCs w:val="24"/>
          <w:lang w:val="fr-FR"/>
        </w:rPr>
        <w:t xml:space="preserve"> comme la vertu par laquelle nous jugeons ce qui doit être fait ou évité dans un cas particulier, selon les principes de</w:t>
      </w:r>
      <w:r w:rsidR="00881F43">
        <w:rPr>
          <w:rFonts w:ascii="Times New Roman" w:hAnsi="Times New Roman"/>
          <w:sz w:val="24"/>
          <w:szCs w:val="24"/>
          <w:lang w:val="fr-FR"/>
        </w:rPr>
        <w:t xml:space="preserve"> la foi, </w:t>
      </w:r>
      <w:r w:rsidR="0064497A" w:rsidRPr="0064497A">
        <w:rPr>
          <w:rFonts w:ascii="Times New Roman" w:hAnsi="Times New Roman"/>
          <w:sz w:val="24"/>
          <w:szCs w:val="24"/>
          <w:lang w:val="fr-FR"/>
        </w:rPr>
        <w:t xml:space="preserve"> référant </w:t>
      </w:r>
      <w:r w:rsidR="00881F43">
        <w:rPr>
          <w:rFonts w:ascii="Times New Roman" w:hAnsi="Times New Roman"/>
          <w:sz w:val="24"/>
          <w:szCs w:val="24"/>
          <w:lang w:val="fr-FR"/>
        </w:rPr>
        <w:t>tout au but surnaturel</w:t>
      </w:r>
      <w:r w:rsidR="0064497A" w:rsidRPr="0064497A">
        <w:rPr>
          <w:rFonts w:ascii="Times New Roman" w:hAnsi="Times New Roman"/>
          <w:sz w:val="24"/>
          <w:szCs w:val="24"/>
          <w:lang w:val="fr-FR"/>
        </w:rPr>
        <w:t xml:space="preserve">. </w:t>
      </w:r>
    </w:p>
    <w:p w14:paraId="793C1553" w14:textId="77777777" w:rsidR="0064497A" w:rsidRDefault="00881F43" w:rsidP="006C133D">
      <w:pPr>
        <w:spacing w:after="120"/>
        <w:rPr>
          <w:rFonts w:ascii="Times New Roman" w:hAnsi="Times New Roman"/>
          <w:sz w:val="24"/>
          <w:szCs w:val="24"/>
          <w:lang w:val="fr-FR"/>
        </w:rPr>
      </w:pPr>
      <w:r>
        <w:rPr>
          <w:rFonts w:ascii="Times New Roman" w:hAnsi="Times New Roman"/>
          <w:sz w:val="24"/>
          <w:szCs w:val="24"/>
          <w:lang w:val="fr-FR"/>
        </w:rPr>
        <w:tab/>
      </w:r>
      <w:r w:rsidR="000834BF">
        <w:rPr>
          <w:rFonts w:ascii="Times New Roman" w:hAnsi="Times New Roman"/>
          <w:sz w:val="24"/>
          <w:szCs w:val="24"/>
          <w:lang w:val="fr-FR"/>
        </w:rPr>
        <w:t xml:space="preserve">Ecoutons </w:t>
      </w:r>
      <w:r w:rsidR="000834BF" w:rsidRPr="0064497A">
        <w:rPr>
          <w:rFonts w:ascii="Times New Roman" w:hAnsi="Times New Roman"/>
          <w:sz w:val="24"/>
          <w:szCs w:val="24"/>
          <w:lang w:val="fr-FR"/>
        </w:rPr>
        <w:t>le</w:t>
      </w:r>
      <w:r w:rsidR="0064497A" w:rsidRPr="0064497A">
        <w:rPr>
          <w:rFonts w:ascii="Times New Roman" w:hAnsi="Times New Roman"/>
          <w:sz w:val="24"/>
          <w:szCs w:val="24"/>
          <w:lang w:val="fr-FR"/>
        </w:rPr>
        <w:t xml:space="preserve"> Père qu</w:t>
      </w:r>
      <w:r>
        <w:rPr>
          <w:rFonts w:ascii="Times New Roman" w:hAnsi="Times New Roman"/>
          <w:sz w:val="24"/>
          <w:szCs w:val="24"/>
          <w:lang w:val="fr-FR"/>
        </w:rPr>
        <w:t>and il parle de la prudence du S</w:t>
      </w:r>
      <w:r w:rsidR="0064497A" w:rsidRPr="0064497A">
        <w:rPr>
          <w:rFonts w:ascii="Times New Roman" w:hAnsi="Times New Roman"/>
          <w:sz w:val="24"/>
          <w:szCs w:val="24"/>
          <w:lang w:val="fr-FR"/>
        </w:rPr>
        <w:t>upérieur: "La prudence est l’une des vertus les plus importantes q</w:t>
      </w:r>
      <w:r>
        <w:rPr>
          <w:rFonts w:ascii="Times New Roman" w:hAnsi="Times New Roman"/>
          <w:sz w:val="24"/>
          <w:szCs w:val="24"/>
          <w:lang w:val="fr-FR"/>
        </w:rPr>
        <w:t>ue le S</w:t>
      </w:r>
      <w:r w:rsidRPr="0064497A">
        <w:rPr>
          <w:rFonts w:ascii="Times New Roman" w:hAnsi="Times New Roman"/>
          <w:sz w:val="24"/>
          <w:szCs w:val="24"/>
          <w:lang w:val="fr-FR"/>
        </w:rPr>
        <w:t>upérieur</w:t>
      </w:r>
      <w:r>
        <w:rPr>
          <w:rFonts w:ascii="Times New Roman" w:hAnsi="Times New Roman"/>
          <w:sz w:val="24"/>
          <w:szCs w:val="24"/>
          <w:lang w:val="fr-FR"/>
        </w:rPr>
        <w:t xml:space="preserve"> doit posséder</w:t>
      </w:r>
      <w:r w:rsidR="0064497A" w:rsidRPr="0064497A">
        <w:rPr>
          <w:rFonts w:ascii="Times New Roman" w:hAnsi="Times New Roman"/>
          <w:sz w:val="24"/>
          <w:szCs w:val="24"/>
          <w:lang w:val="fr-FR"/>
        </w:rPr>
        <w:t>. Ce</w:t>
      </w:r>
      <w:r>
        <w:rPr>
          <w:rFonts w:ascii="Times New Roman" w:hAnsi="Times New Roman"/>
          <w:sz w:val="24"/>
          <w:szCs w:val="24"/>
          <w:lang w:val="fr-FR"/>
        </w:rPr>
        <w:t>tte vertu, qui est la régulatrice</w:t>
      </w:r>
      <w:r w:rsidR="0064497A" w:rsidRPr="0064497A">
        <w:rPr>
          <w:rFonts w:ascii="Times New Roman" w:hAnsi="Times New Roman"/>
          <w:sz w:val="24"/>
          <w:szCs w:val="24"/>
          <w:lang w:val="fr-FR"/>
        </w:rPr>
        <w:t xml:space="preserve"> de toutes le</w:t>
      </w:r>
      <w:r>
        <w:rPr>
          <w:rFonts w:ascii="Times New Roman" w:hAnsi="Times New Roman"/>
          <w:sz w:val="24"/>
          <w:szCs w:val="24"/>
          <w:lang w:val="fr-FR"/>
        </w:rPr>
        <w:t>s vertus, consiste à savoir bien comprendre et bien</w:t>
      </w:r>
      <w:r w:rsidR="0064497A" w:rsidRPr="0064497A">
        <w:rPr>
          <w:rFonts w:ascii="Times New Roman" w:hAnsi="Times New Roman"/>
          <w:sz w:val="24"/>
          <w:szCs w:val="24"/>
          <w:lang w:val="fr-FR"/>
        </w:rPr>
        <w:t xml:space="preserve"> apprendre</w:t>
      </w:r>
      <w:r>
        <w:rPr>
          <w:rFonts w:ascii="Times New Roman" w:hAnsi="Times New Roman"/>
          <w:sz w:val="24"/>
          <w:szCs w:val="24"/>
          <w:lang w:val="fr-FR"/>
        </w:rPr>
        <w:t xml:space="preserve"> chaque chose, spirituel et temporel. Elle ne se précipite pas, elle ne va pas aux extrêmes, elle</w:t>
      </w:r>
      <w:r w:rsidR="004D4486">
        <w:rPr>
          <w:rFonts w:ascii="Times New Roman" w:hAnsi="Times New Roman"/>
          <w:sz w:val="24"/>
          <w:szCs w:val="24"/>
          <w:lang w:val="fr-FR"/>
        </w:rPr>
        <w:t xml:space="preserve"> prend la voie du milieu; elle dissimule, est généreuse,</w:t>
      </w:r>
      <w:r w:rsidR="0064497A" w:rsidRPr="0064497A">
        <w:rPr>
          <w:rFonts w:ascii="Times New Roman" w:hAnsi="Times New Roman"/>
          <w:sz w:val="24"/>
          <w:szCs w:val="24"/>
          <w:lang w:val="fr-FR"/>
        </w:rPr>
        <w:t xml:space="preserve"> patient</w:t>
      </w:r>
      <w:r w:rsidR="004D4486">
        <w:rPr>
          <w:rFonts w:ascii="Times New Roman" w:hAnsi="Times New Roman"/>
          <w:sz w:val="24"/>
          <w:szCs w:val="24"/>
          <w:lang w:val="fr-FR"/>
        </w:rPr>
        <w:t>e</w:t>
      </w:r>
      <w:r w:rsidR="004D4486" w:rsidRPr="001E6252">
        <w:rPr>
          <w:rFonts w:ascii="Times New Roman" w:hAnsi="Times New Roman"/>
          <w:sz w:val="24"/>
          <w:szCs w:val="24"/>
          <w:lang w:val="fr-FR"/>
        </w:rPr>
        <w:t>, circonspecte</w:t>
      </w:r>
      <w:r w:rsidR="0064497A" w:rsidRPr="001E6252">
        <w:rPr>
          <w:rFonts w:ascii="Times New Roman" w:hAnsi="Times New Roman"/>
          <w:sz w:val="24"/>
          <w:szCs w:val="24"/>
          <w:lang w:val="fr-FR"/>
        </w:rPr>
        <w:t xml:space="preserve">, </w:t>
      </w:r>
      <w:r w:rsidR="00A5313F" w:rsidRPr="001E6252">
        <w:rPr>
          <w:rFonts w:ascii="Times New Roman" w:hAnsi="Times New Roman"/>
          <w:sz w:val="24"/>
          <w:szCs w:val="24"/>
          <w:lang w:val="fr-FR"/>
        </w:rPr>
        <w:t xml:space="preserve">elle </w:t>
      </w:r>
      <w:r w:rsidR="0064497A" w:rsidRPr="001E6252">
        <w:rPr>
          <w:rFonts w:ascii="Times New Roman" w:hAnsi="Times New Roman"/>
          <w:sz w:val="24"/>
          <w:szCs w:val="24"/>
          <w:lang w:val="fr-FR"/>
        </w:rPr>
        <w:t>fait at</w:t>
      </w:r>
      <w:r w:rsidR="00A5313F" w:rsidRPr="001E6252">
        <w:rPr>
          <w:rFonts w:ascii="Times New Roman" w:hAnsi="Times New Roman"/>
          <w:sz w:val="24"/>
          <w:szCs w:val="24"/>
          <w:lang w:val="fr-FR"/>
        </w:rPr>
        <w:t>tention à ne pas être trompé, elle</w:t>
      </w:r>
      <w:r w:rsidR="0064497A" w:rsidRPr="001E6252">
        <w:rPr>
          <w:rFonts w:ascii="Times New Roman" w:hAnsi="Times New Roman"/>
          <w:sz w:val="24"/>
          <w:szCs w:val="24"/>
          <w:lang w:val="fr-FR"/>
        </w:rPr>
        <w:t xml:space="preserve"> est vigilant</w:t>
      </w:r>
      <w:r w:rsidR="00A5313F" w:rsidRPr="001E6252">
        <w:rPr>
          <w:rFonts w:ascii="Times New Roman" w:hAnsi="Times New Roman"/>
          <w:sz w:val="24"/>
          <w:szCs w:val="24"/>
          <w:lang w:val="fr-FR"/>
        </w:rPr>
        <w:t>e</w:t>
      </w:r>
      <w:r w:rsidR="0064497A" w:rsidRPr="001E6252">
        <w:rPr>
          <w:rFonts w:ascii="Times New Roman" w:hAnsi="Times New Roman"/>
          <w:sz w:val="24"/>
          <w:szCs w:val="24"/>
          <w:lang w:val="fr-FR"/>
        </w:rPr>
        <w:t xml:space="preserve"> et expérimen</w:t>
      </w:r>
      <w:r w:rsidRPr="001E6252">
        <w:rPr>
          <w:rFonts w:ascii="Times New Roman" w:hAnsi="Times New Roman"/>
          <w:sz w:val="24"/>
          <w:szCs w:val="24"/>
          <w:lang w:val="fr-FR"/>
        </w:rPr>
        <w:t>té</w:t>
      </w:r>
      <w:r w:rsidR="00A5313F" w:rsidRPr="001E6252">
        <w:rPr>
          <w:rFonts w:ascii="Times New Roman" w:hAnsi="Times New Roman"/>
          <w:sz w:val="24"/>
          <w:szCs w:val="24"/>
          <w:lang w:val="fr-FR"/>
        </w:rPr>
        <w:t>e</w:t>
      </w:r>
      <w:r w:rsidRPr="001E6252">
        <w:rPr>
          <w:rFonts w:ascii="Times New Roman" w:hAnsi="Times New Roman"/>
          <w:sz w:val="24"/>
          <w:szCs w:val="24"/>
          <w:lang w:val="fr-FR"/>
        </w:rPr>
        <w:t xml:space="preserve"> et toujours présent</w:t>
      </w:r>
      <w:r w:rsidR="00A5313F" w:rsidRPr="001E6252">
        <w:rPr>
          <w:rFonts w:ascii="Times New Roman" w:hAnsi="Times New Roman"/>
          <w:sz w:val="24"/>
          <w:szCs w:val="24"/>
          <w:lang w:val="fr-FR"/>
        </w:rPr>
        <w:t>e à elle-même. Mais le S</w:t>
      </w:r>
      <w:r w:rsidR="0064497A" w:rsidRPr="001E6252">
        <w:rPr>
          <w:rFonts w:ascii="Times New Roman" w:hAnsi="Times New Roman"/>
          <w:sz w:val="24"/>
          <w:szCs w:val="24"/>
          <w:lang w:val="fr-FR"/>
        </w:rPr>
        <w:t xml:space="preserve">upérieur doit bien savoir distinguer entre prudence sainte et prudence profane: il y a la prudence qui vient de l'Esprit du Seigneur, et </w:t>
      </w:r>
      <w:r w:rsidR="00A5313F" w:rsidRPr="001E6252">
        <w:rPr>
          <w:rFonts w:ascii="Times New Roman" w:hAnsi="Times New Roman"/>
          <w:sz w:val="24"/>
          <w:szCs w:val="24"/>
          <w:lang w:val="fr-FR"/>
        </w:rPr>
        <w:t xml:space="preserve">il y a </w:t>
      </w:r>
      <w:r w:rsidR="0064497A" w:rsidRPr="001E6252">
        <w:rPr>
          <w:rFonts w:ascii="Times New Roman" w:hAnsi="Times New Roman"/>
          <w:sz w:val="24"/>
          <w:szCs w:val="24"/>
          <w:lang w:val="fr-FR"/>
        </w:rPr>
        <w:t>la fausse prudence qu</w:t>
      </w:r>
      <w:r w:rsidR="00A5313F" w:rsidRPr="001E6252">
        <w:rPr>
          <w:rFonts w:ascii="Times New Roman" w:hAnsi="Times New Roman"/>
          <w:sz w:val="24"/>
          <w:szCs w:val="24"/>
          <w:lang w:val="fr-FR"/>
        </w:rPr>
        <w:t>i vient de l'esprit du monde. La première</w:t>
      </w:r>
      <w:r w:rsidR="0064497A" w:rsidRPr="001E6252">
        <w:rPr>
          <w:rFonts w:ascii="Times New Roman" w:hAnsi="Times New Roman"/>
          <w:sz w:val="24"/>
          <w:szCs w:val="24"/>
          <w:lang w:val="fr-FR"/>
        </w:rPr>
        <w:t xml:space="preserve"> agit dans le bon but de la gloire de Dieu, du bie</w:t>
      </w:r>
      <w:r w:rsidR="00A5313F" w:rsidRPr="001E6252">
        <w:rPr>
          <w:rFonts w:ascii="Times New Roman" w:hAnsi="Times New Roman"/>
          <w:sz w:val="24"/>
          <w:szCs w:val="24"/>
          <w:lang w:val="fr-FR"/>
        </w:rPr>
        <w:t>n des âmes, et c'est pourquoi elle</w:t>
      </w:r>
      <w:r w:rsidR="0064497A" w:rsidRPr="001E6252">
        <w:rPr>
          <w:rFonts w:ascii="Times New Roman" w:hAnsi="Times New Roman"/>
          <w:sz w:val="24"/>
          <w:szCs w:val="24"/>
          <w:lang w:val="fr-FR"/>
        </w:rPr>
        <w:t xml:space="preserve"> sait </w:t>
      </w:r>
      <w:r w:rsidR="00A5313F" w:rsidRPr="001E6252">
        <w:rPr>
          <w:rFonts w:ascii="Times New Roman" w:hAnsi="Times New Roman"/>
          <w:sz w:val="24"/>
          <w:szCs w:val="24"/>
          <w:lang w:val="fr-FR"/>
        </w:rPr>
        <w:t xml:space="preserve">se </w:t>
      </w:r>
      <w:r w:rsidR="0064497A" w:rsidRPr="001E6252">
        <w:rPr>
          <w:rFonts w:ascii="Times New Roman" w:hAnsi="Times New Roman"/>
          <w:sz w:val="24"/>
          <w:szCs w:val="24"/>
          <w:lang w:val="fr-FR"/>
        </w:rPr>
        <w:t xml:space="preserve">modérer, s'il le faut, et </w:t>
      </w:r>
      <w:r w:rsidR="00A5313F" w:rsidRPr="001E6252">
        <w:rPr>
          <w:rFonts w:ascii="Times New Roman" w:hAnsi="Times New Roman"/>
          <w:sz w:val="24"/>
          <w:szCs w:val="24"/>
          <w:lang w:val="fr-FR"/>
        </w:rPr>
        <w:t>elle sait</w:t>
      </w:r>
      <w:r w:rsidR="0064497A" w:rsidRPr="001E6252">
        <w:rPr>
          <w:rFonts w:ascii="Times New Roman" w:hAnsi="Times New Roman"/>
          <w:sz w:val="24"/>
          <w:szCs w:val="24"/>
          <w:lang w:val="fr-FR"/>
        </w:rPr>
        <w:t xml:space="preserve"> dissimuler et conseiller; mais la </w:t>
      </w:r>
      <w:r w:rsidR="00A5313F" w:rsidRPr="001E6252">
        <w:rPr>
          <w:rFonts w:ascii="Times New Roman" w:hAnsi="Times New Roman"/>
          <w:sz w:val="24"/>
          <w:szCs w:val="24"/>
          <w:lang w:val="fr-FR"/>
        </w:rPr>
        <w:t>prudence humaine agit à des buts</w:t>
      </w:r>
      <w:r w:rsidR="0064497A" w:rsidRPr="001E6252">
        <w:rPr>
          <w:rFonts w:ascii="Times New Roman" w:hAnsi="Times New Roman"/>
          <w:sz w:val="24"/>
          <w:szCs w:val="24"/>
          <w:lang w:val="fr-FR"/>
        </w:rPr>
        <w:t xml:space="preserve"> terrestres, pour des intérêts terrestres, </w:t>
      </w:r>
      <w:r w:rsidR="00A5313F" w:rsidRPr="001E6252">
        <w:rPr>
          <w:rFonts w:ascii="Times New Roman" w:hAnsi="Times New Roman"/>
          <w:sz w:val="24"/>
          <w:szCs w:val="24"/>
          <w:lang w:val="fr-FR"/>
        </w:rPr>
        <w:t>postposant</w:t>
      </w:r>
      <w:r w:rsidR="0064497A" w:rsidRPr="001E6252">
        <w:rPr>
          <w:rFonts w:ascii="Times New Roman" w:hAnsi="Times New Roman"/>
          <w:sz w:val="24"/>
          <w:szCs w:val="24"/>
          <w:lang w:val="fr-FR"/>
        </w:rPr>
        <w:t xml:space="preserve"> Dieu et les âmes par respect h</w:t>
      </w:r>
      <w:r w:rsidR="00A5313F" w:rsidRPr="001E6252">
        <w:rPr>
          <w:rFonts w:ascii="Times New Roman" w:hAnsi="Times New Roman"/>
          <w:sz w:val="24"/>
          <w:szCs w:val="24"/>
          <w:lang w:val="fr-FR"/>
        </w:rPr>
        <w:t>umain et attaques personnelles. Le bon S</w:t>
      </w:r>
      <w:r w:rsidR="0064497A" w:rsidRPr="001E6252">
        <w:rPr>
          <w:rFonts w:ascii="Times New Roman" w:hAnsi="Times New Roman"/>
          <w:sz w:val="24"/>
          <w:szCs w:val="24"/>
          <w:lang w:val="fr-FR"/>
        </w:rPr>
        <w:t xml:space="preserve">upérieur </w:t>
      </w:r>
      <w:r w:rsidR="00A5313F" w:rsidRPr="001E6252">
        <w:rPr>
          <w:rFonts w:ascii="Times New Roman" w:hAnsi="Times New Roman"/>
          <w:sz w:val="24"/>
          <w:szCs w:val="24"/>
          <w:lang w:val="fr-FR"/>
        </w:rPr>
        <w:t xml:space="preserve">doit </w:t>
      </w:r>
      <w:r w:rsidR="0064497A" w:rsidRPr="001E6252">
        <w:rPr>
          <w:rFonts w:ascii="Times New Roman" w:hAnsi="Times New Roman"/>
          <w:sz w:val="24"/>
          <w:szCs w:val="24"/>
          <w:lang w:val="fr-FR"/>
        </w:rPr>
        <w:t>déteste</w:t>
      </w:r>
      <w:r w:rsidR="00A5313F" w:rsidRPr="001E6252">
        <w:rPr>
          <w:rFonts w:ascii="Times New Roman" w:hAnsi="Times New Roman"/>
          <w:sz w:val="24"/>
          <w:szCs w:val="24"/>
          <w:lang w:val="fr-FR"/>
        </w:rPr>
        <w:t>r</w:t>
      </w:r>
      <w:r w:rsidR="0064497A" w:rsidRPr="001E6252">
        <w:rPr>
          <w:rFonts w:ascii="Times New Roman" w:hAnsi="Times New Roman"/>
          <w:sz w:val="24"/>
          <w:szCs w:val="24"/>
          <w:lang w:val="fr-FR"/>
        </w:rPr>
        <w:t xml:space="preserve"> cette prudence humaine comme </w:t>
      </w:r>
      <w:r w:rsidR="001E6252" w:rsidRPr="001E6252">
        <w:rPr>
          <w:rFonts w:ascii="Times New Roman" w:hAnsi="Times New Roman"/>
          <w:sz w:val="24"/>
          <w:szCs w:val="24"/>
          <w:lang w:val="fr-FR"/>
        </w:rPr>
        <w:t>maladie pestifère, et rien il doit faire, ni</w:t>
      </w:r>
      <w:r w:rsidR="0064497A" w:rsidRPr="001E6252">
        <w:rPr>
          <w:rFonts w:ascii="Times New Roman" w:hAnsi="Times New Roman"/>
          <w:sz w:val="24"/>
          <w:szCs w:val="24"/>
          <w:lang w:val="fr-FR"/>
        </w:rPr>
        <w:t xml:space="preserve"> pense</w:t>
      </w:r>
      <w:r w:rsidR="001E6252" w:rsidRPr="001E6252">
        <w:rPr>
          <w:rFonts w:ascii="Times New Roman" w:hAnsi="Times New Roman"/>
          <w:sz w:val="24"/>
          <w:szCs w:val="24"/>
          <w:lang w:val="fr-FR"/>
        </w:rPr>
        <w:t>r,</w:t>
      </w:r>
      <w:r w:rsidR="0064497A" w:rsidRPr="001E6252">
        <w:rPr>
          <w:rFonts w:ascii="Times New Roman" w:hAnsi="Times New Roman"/>
          <w:sz w:val="24"/>
          <w:szCs w:val="24"/>
          <w:lang w:val="fr-FR"/>
        </w:rPr>
        <w:t xml:space="preserve"> ni </w:t>
      </w:r>
      <w:r w:rsidR="001E6252" w:rsidRPr="001E6252">
        <w:rPr>
          <w:rFonts w:ascii="Times New Roman" w:hAnsi="Times New Roman"/>
          <w:sz w:val="24"/>
          <w:szCs w:val="24"/>
          <w:lang w:val="fr-FR"/>
        </w:rPr>
        <w:t>dissimuler</w:t>
      </w:r>
      <w:r w:rsidRPr="001E6252">
        <w:rPr>
          <w:rFonts w:ascii="Times New Roman" w:hAnsi="Times New Roman"/>
          <w:sz w:val="24"/>
          <w:szCs w:val="24"/>
          <w:lang w:val="fr-FR"/>
        </w:rPr>
        <w:t xml:space="preserve"> pour le</w:t>
      </w:r>
      <w:r w:rsidR="001E6252" w:rsidRPr="001E6252">
        <w:rPr>
          <w:rFonts w:ascii="Times New Roman" w:hAnsi="Times New Roman"/>
          <w:sz w:val="24"/>
          <w:szCs w:val="24"/>
          <w:lang w:val="fr-FR"/>
        </w:rPr>
        <w:t>s</w:t>
      </w:r>
      <w:r w:rsidRPr="001E6252">
        <w:rPr>
          <w:rFonts w:ascii="Times New Roman" w:hAnsi="Times New Roman"/>
          <w:sz w:val="24"/>
          <w:szCs w:val="24"/>
          <w:lang w:val="fr-FR"/>
        </w:rPr>
        <w:t xml:space="preserve"> respect</w:t>
      </w:r>
      <w:r w:rsidR="001E6252" w:rsidRPr="001E6252">
        <w:rPr>
          <w:rFonts w:ascii="Times New Roman" w:hAnsi="Times New Roman"/>
          <w:sz w:val="24"/>
          <w:szCs w:val="24"/>
          <w:lang w:val="fr-FR"/>
        </w:rPr>
        <w:t>s</w:t>
      </w:r>
      <w:r w:rsidRPr="001E6252">
        <w:rPr>
          <w:rFonts w:ascii="Times New Roman" w:hAnsi="Times New Roman"/>
          <w:sz w:val="24"/>
          <w:szCs w:val="24"/>
          <w:lang w:val="fr-FR"/>
        </w:rPr>
        <w:t xml:space="preserve"> humain</w:t>
      </w:r>
      <w:r w:rsidR="001E6252" w:rsidRPr="001E6252">
        <w:rPr>
          <w:rFonts w:ascii="Times New Roman" w:hAnsi="Times New Roman"/>
          <w:sz w:val="24"/>
          <w:szCs w:val="24"/>
          <w:lang w:val="fr-FR"/>
        </w:rPr>
        <w:t>s</w:t>
      </w:r>
      <w:r w:rsidRPr="001E6252">
        <w:rPr>
          <w:rFonts w:ascii="Times New Roman" w:hAnsi="Times New Roman"/>
          <w:sz w:val="24"/>
          <w:szCs w:val="24"/>
          <w:lang w:val="fr-FR"/>
        </w:rPr>
        <w:t xml:space="preserve">, </w:t>
      </w:r>
      <w:r w:rsidR="0064497A" w:rsidRPr="001E6252">
        <w:rPr>
          <w:rFonts w:ascii="Times New Roman" w:hAnsi="Times New Roman"/>
          <w:sz w:val="24"/>
          <w:szCs w:val="24"/>
          <w:lang w:val="fr-FR"/>
        </w:rPr>
        <w:t xml:space="preserve">pour des </w:t>
      </w:r>
      <w:r w:rsidR="001E6252" w:rsidRPr="001E6252">
        <w:rPr>
          <w:rFonts w:ascii="Times New Roman" w:hAnsi="Times New Roman"/>
          <w:sz w:val="24"/>
          <w:szCs w:val="24"/>
          <w:lang w:val="fr-FR"/>
        </w:rPr>
        <w:t>égards et</w:t>
      </w:r>
      <w:r w:rsidR="0064497A" w:rsidRPr="001E6252">
        <w:rPr>
          <w:rFonts w:ascii="Times New Roman" w:hAnsi="Times New Roman"/>
          <w:sz w:val="24"/>
          <w:szCs w:val="24"/>
          <w:lang w:val="fr-FR"/>
        </w:rPr>
        <w:t xml:space="preserve"> sympathies</w:t>
      </w:r>
      <w:r w:rsidR="001E6252" w:rsidRPr="001E6252">
        <w:rPr>
          <w:rFonts w:ascii="Times New Roman" w:hAnsi="Times New Roman"/>
          <w:sz w:val="24"/>
          <w:szCs w:val="24"/>
          <w:lang w:val="fr-FR"/>
        </w:rPr>
        <w:t xml:space="preserve"> personnelles, bien qu'est possible</w:t>
      </w:r>
      <w:r w:rsidR="0064497A" w:rsidRPr="001E6252">
        <w:rPr>
          <w:rFonts w:ascii="Times New Roman" w:hAnsi="Times New Roman"/>
          <w:sz w:val="24"/>
          <w:szCs w:val="24"/>
          <w:lang w:val="fr-FR"/>
        </w:rPr>
        <w:t xml:space="preserve"> parf</w:t>
      </w:r>
      <w:r w:rsidR="001E6252" w:rsidRPr="001E6252">
        <w:rPr>
          <w:rFonts w:ascii="Times New Roman" w:hAnsi="Times New Roman"/>
          <w:sz w:val="24"/>
          <w:szCs w:val="24"/>
          <w:lang w:val="fr-FR"/>
        </w:rPr>
        <w:t>ois utiliser certaines courtoisies</w:t>
      </w:r>
      <w:r w:rsidR="0064497A" w:rsidRPr="001E6252">
        <w:rPr>
          <w:rFonts w:ascii="Times New Roman" w:hAnsi="Times New Roman"/>
          <w:sz w:val="24"/>
          <w:szCs w:val="24"/>
          <w:lang w:val="fr-FR"/>
        </w:rPr>
        <w:t xml:space="preserve"> et égards pour les degrés sociaux des personnes, puisque la prudence n’est pas une vertu </w:t>
      </w:r>
      <w:r w:rsidR="001E6252" w:rsidRPr="001E6252">
        <w:rPr>
          <w:rFonts w:ascii="Times New Roman" w:hAnsi="Times New Roman"/>
          <w:sz w:val="24"/>
          <w:szCs w:val="24"/>
          <w:lang w:val="fr-FR"/>
        </w:rPr>
        <w:t>impolie</w:t>
      </w:r>
      <w:r w:rsidR="0064497A" w:rsidRPr="001E6252">
        <w:rPr>
          <w:rFonts w:ascii="Times New Roman" w:hAnsi="Times New Roman"/>
          <w:sz w:val="24"/>
          <w:szCs w:val="24"/>
          <w:lang w:val="fr-FR"/>
        </w:rPr>
        <w:t xml:space="preserve"> et </w:t>
      </w:r>
      <w:r w:rsidR="001E6252" w:rsidRPr="001E6252">
        <w:rPr>
          <w:rFonts w:ascii="Times New Roman" w:hAnsi="Times New Roman"/>
          <w:sz w:val="24"/>
          <w:szCs w:val="24"/>
          <w:lang w:val="fr-FR"/>
        </w:rPr>
        <w:t>brusque</w:t>
      </w:r>
      <w:r w:rsidR="0064497A" w:rsidRPr="001E6252">
        <w:rPr>
          <w:rFonts w:ascii="Times New Roman" w:hAnsi="Times New Roman"/>
          <w:sz w:val="24"/>
          <w:szCs w:val="24"/>
          <w:lang w:val="fr-FR"/>
        </w:rPr>
        <w:t xml:space="preserve">, car elle devient alors une imprudence. </w:t>
      </w:r>
      <w:r w:rsidR="001E6252">
        <w:rPr>
          <w:rFonts w:ascii="Times New Roman" w:hAnsi="Times New Roman"/>
          <w:sz w:val="24"/>
          <w:szCs w:val="24"/>
          <w:lang w:val="fr-FR"/>
        </w:rPr>
        <w:t>Mais jamais le S</w:t>
      </w:r>
      <w:r w:rsidR="0064497A" w:rsidRPr="001E6252">
        <w:rPr>
          <w:rFonts w:ascii="Times New Roman" w:hAnsi="Times New Roman"/>
          <w:sz w:val="24"/>
          <w:szCs w:val="24"/>
          <w:lang w:val="fr-FR"/>
        </w:rPr>
        <w:t xml:space="preserve">upérieur vraiment prudent ne </w:t>
      </w:r>
      <w:r w:rsidR="001E6252">
        <w:rPr>
          <w:rFonts w:ascii="Times New Roman" w:hAnsi="Times New Roman"/>
          <w:sz w:val="24"/>
          <w:szCs w:val="24"/>
          <w:lang w:val="fr-FR"/>
        </w:rPr>
        <w:t>transigera</w:t>
      </w:r>
      <w:r w:rsidR="00A12272">
        <w:rPr>
          <w:rFonts w:ascii="Times New Roman" w:hAnsi="Times New Roman"/>
          <w:sz w:val="24"/>
          <w:szCs w:val="24"/>
          <w:lang w:val="fr-FR"/>
        </w:rPr>
        <w:t xml:space="preserve"> avec la conscience envers</w:t>
      </w:r>
      <w:r w:rsidR="00A12272" w:rsidRPr="00A12272">
        <w:rPr>
          <w:rFonts w:ascii="Times New Roman" w:hAnsi="Times New Roman"/>
          <w:sz w:val="24"/>
          <w:szCs w:val="24"/>
          <w:lang w:val="fr-FR"/>
        </w:rPr>
        <w:t xml:space="preserve"> qui que ce soit </w:t>
      </w:r>
      <w:r w:rsidR="0064497A" w:rsidRPr="001E6252">
        <w:rPr>
          <w:rFonts w:ascii="Times New Roman" w:hAnsi="Times New Roman"/>
          <w:sz w:val="24"/>
          <w:szCs w:val="24"/>
          <w:lang w:val="fr-FR"/>
        </w:rPr>
        <w:t xml:space="preserve">et pour </w:t>
      </w:r>
      <w:r w:rsidR="00A12272">
        <w:rPr>
          <w:rFonts w:ascii="Times New Roman" w:hAnsi="Times New Roman"/>
          <w:sz w:val="24"/>
          <w:szCs w:val="24"/>
          <w:lang w:val="fr-FR"/>
        </w:rPr>
        <w:t>n'importe quelle</w:t>
      </w:r>
      <w:r w:rsidR="0064497A" w:rsidRPr="001E6252">
        <w:rPr>
          <w:rFonts w:ascii="Times New Roman" w:hAnsi="Times New Roman"/>
          <w:sz w:val="24"/>
          <w:szCs w:val="24"/>
          <w:lang w:val="fr-FR"/>
        </w:rPr>
        <w:t xml:space="preserve"> circonstance; et dans les cas doute</w:t>
      </w:r>
      <w:r w:rsidR="00A12272">
        <w:rPr>
          <w:rFonts w:ascii="Times New Roman" w:hAnsi="Times New Roman"/>
          <w:sz w:val="24"/>
          <w:szCs w:val="24"/>
          <w:lang w:val="fr-FR"/>
        </w:rPr>
        <w:t xml:space="preserve">ux, la vraie prudence </w:t>
      </w:r>
      <w:r w:rsidR="000834BF" w:rsidRPr="00A12272">
        <w:rPr>
          <w:rFonts w:ascii="Times New Roman" w:hAnsi="Times New Roman"/>
          <w:sz w:val="24"/>
          <w:szCs w:val="24"/>
          <w:lang w:val="fr-FR"/>
        </w:rPr>
        <w:t>recourt</w:t>
      </w:r>
      <w:r w:rsidR="000834BF">
        <w:rPr>
          <w:rFonts w:ascii="Times New Roman" w:hAnsi="Times New Roman"/>
          <w:sz w:val="24"/>
          <w:szCs w:val="24"/>
          <w:lang w:val="fr-FR"/>
        </w:rPr>
        <w:t xml:space="preserve"> à</w:t>
      </w:r>
      <w:r w:rsidR="00A12272">
        <w:rPr>
          <w:rFonts w:ascii="Times New Roman" w:hAnsi="Times New Roman"/>
          <w:sz w:val="24"/>
          <w:szCs w:val="24"/>
          <w:lang w:val="fr-FR"/>
        </w:rPr>
        <w:t xml:space="preserve"> la prière et </w:t>
      </w:r>
      <w:r w:rsidR="00FC7CB1">
        <w:rPr>
          <w:rFonts w:ascii="Times New Roman" w:hAnsi="Times New Roman"/>
          <w:sz w:val="24"/>
          <w:szCs w:val="24"/>
          <w:lang w:val="fr-FR"/>
        </w:rPr>
        <w:t>au conseil</w:t>
      </w:r>
      <w:r w:rsidR="00A12272">
        <w:rPr>
          <w:rFonts w:ascii="Times New Roman" w:hAnsi="Times New Roman"/>
          <w:sz w:val="24"/>
          <w:szCs w:val="24"/>
          <w:lang w:val="fr-FR"/>
        </w:rPr>
        <w:t xml:space="preserve"> sain</w:t>
      </w:r>
      <w:r w:rsidR="0064497A" w:rsidRPr="001E6252">
        <w:rPr>
          <w:rFonts w:ascii="Times New Roman" w:hAnsi="Times New Roman"/>
          <w:sz w:val="24"/>
          <w:szCs w:val="24"/>
          <w:lang w:val="fr-FR"/>
        </w:rPr>
        <w:t xml:space="preserve">. En tout </w:t>
      </w:r>
      <w:r w:rsidR="00A12272">
        <w:rPr>
          <w:rFonts w:ascii="Times New Roman" w:hAnsi="Times New Roman"/>
          <w:sz w:val="24"/>
          <w:szCs w:val="24"/>
          <w:lang w:val="fr-FR"/>
        </w:rPr>
        <w:t>le Supérieur doit être</w:t>
      </w:r>
      <w:r w:rsidR="0064497A" w:rsidRPr="001E6252">
        <w:rPr>
          <w:rFonts w:ascii="Times New Roman" w:hAnsi="Times New Roman"/>
          <w:sz w:val="24"/>
          <w:szCs w:val="24"/>
          <w:lang w:val="fr-FR"/>
        </w:rPr>
        <w:t xml:space="preserve"> très prudent pour éviter les domm</w:t>
      </w:r>
      <w:r w:rsidR="00A12272">
        <w:rPr>
          <w:rFonts w:ascii="Times New Roman" w:hAnsi="Times New Roman"/>
          <w:sz w:val="24"/>
          <w:szCs w:val="24"/>
          <w:lang w:val="fr-FR"/>
        </w:rPr>
        <w:t>ages sérieux qui viennent à la C</w:t>
      </w:r>
      <w:r w:rsidR="0064497A" w:rsidRPr="001E6252">
        <w:rPr>
          <w:rFonts w:ascii="Times New Roman" w:hAnsi="Times New Roman"/>
          <w:sz w:val="24"/>
          <w:szCs w:val="24"/>
          <w:lang w:val="fr-FR"/>
        </w:rPr>
        <w:t xml:space="preserve">ommunauté pour </w:t>
      </w:r>
      <w:r w:rsidR="00A12272">
        <w:rPr>
          <w:rFonts w:ascii="Times New Roman" w:hAnsi="Times New Roman"/>
          <w:sz w:val="24"/>
          <w:szCs w:val="24"/>
          <w:lang w:val="fr-FR"/>
        </w:rPr>
        <w:t>imprudence. Qu'il prie</w:t>
      </w:r>
      <w:r w:rsidR="0064497A" w:rsidRPr="001E6252">
        <w:rPr>
          <w:rFonts w:ascii="Times New Roman" w:hAnsi="Times New Roman"/>
          <w:sz w:val="24"/>
          <w:szCs w:val="24"/>
          <w:lang w:val="fr-FR"/>
        </w:rPr>
        <w:t xml:space="preserve"> chaque jour le très adorable Seigneur Notre Seigneur</w:t>
      </w:r>
      <w:r w:rsidR="00A12272">
        <w:rPr>
          <w:rFonts w:ascii="Times New Roman" w:hAnsi="Times New Roman"/>
          <w:sz w:val="24"/>
          <w:szCs w:val="24"/>
          <w:lang w:val="fr-FR"/>
        </w:rPr>
        <w:t xml:space="preserve"> Jésus Christ, le </w:t>
      </w:r>
      <w:r w:rsidR="00A12272">
        <w:rPr>
          <w:rFonts w:ascii="Times New Roman" w:hAnsi="Times New Roman"/>
          <w:sz w:val="24"/>
          <w:szCs w:val="24"/>
          <w:lang w:val="fr-FR"/>
        </w:rPr>
        <w:lastRenderedPageBreak/>
        <w:t>Saint Esprit Divin et la Très-Sainte</w:t>
      </w:r>
      <w:r w:rsidR="0064497A" w:rsidRPr="001E6252">
        <w:rPr>
          <w:rFonts w:ascii="Times New Roman" w:hAnsi="Times New Roman"/>
          <w:sz w:val="24"/>
          <w:szCs w:val="24"/>
          <w:lang w:val="fr-FR"/>
        </w:rPr>
        <w:t xml:space="preserve"> Vierge Marie, </w:t>
      </w:r>
      <w:r w:rsidR="0064497A" w:rsidRPr="00A12272">
        <w:rPr>
          <w:rFonts w:ascii="Times New Roman" w:hAnsi="Times New Roman"/>
          <w:i/>
          <w:sz w:val="24"/>
          <w:szCs w:val="24"/>
          <w:lang w:val="fr-FR"/>
        </w:rPr>
        <w:t>Vierge très prudente</w:t>
      </w:r>
      <w:r w:rsidR="00A12272">
        <w:rPr>
          <w:rFonts w:ascii="Times New Roman" w:hAnsi="Times New Roman"/>
          <w:sz w:val="24"/>
          <w:szCs w:val="24"/>
          <w:lang w:val="fr-FR"/>
        </w:rPr>
        <w:t>. Qu'il lise</w:t>
      </w:r>
      <w:r w:rsidR="0064497A" w:rsidRPr="001E6252">
        <w:rPr>
          <w:rFonts w:ascii="Times New Roman" w:hAnsi="Times New Roman"/>
          <w:sz w:val="24"/>
          <w:szCs w:val="24"/>
          <w:lang w:val="fr-FR"/>
        </w:rPr>
        <w:t xml:space="preserve"> souvent dans le</w:t>
      </w:r>
      <w:r w:rsidR="00A12272">
        <w:rPr>
          <w:rFonts w:ascii="Times New Roman" w:hAnsi="Times New Roman"/>
          <w:sz w:val="24"/>
          <w:szCs w:val="24"/>
          <w:lang w:val="fr-FR"/>
        </w:rPr>
        <w:t xml:space="preserve">s livres de Sapientaux </w:t>
      </w:r>
      <w:r w:rsidR="0064497A" w:rsidRPr="001E6252">
        <w:rPr>
          <w:rFonts w:ascii="Times New Roman" w:hAnsi="Times New Roman"/>
          <w:sz w:val="24"/>
          <w:szCs w:val="24"/>
          <w:lang w:val="fr-FR"/>
        </w:rPr>
        <w:t xml:space="preserve">des Saintes Écritures les grandes </w:t>
      </w:r>
      <w:r w:rsidRPr="001E6252">
        <w:rPr>
          <w:rFonts w:ascii="Times New Roman" w:hAnsi="Times New Roman"/>
          <w:sz w:val="24"/>
          <w:szCs w:val="24"/>
          <w:lang w:val="fr-FR"/>
        </w:rPr>
        <w:t xml:space="preserve">louanges que le Saint-Esprit </w:t>
      </w:r>
      <w:r w:rsidR="00A12272">
        <w:rPr>
          <w:rFonts w:ascii="Times New Roman" w:hAnsi="Times New Roman"/>
          <w:sz w:val="24"/>
          <w:szCs w:val="24"/>
          <w:lang w:val="fr-FR"/>
        </w:rPr>
        <w:t>fait de la</w:t>
      </w:r>
      <w:r w:rsidRPr="001E6252">
        <w:rPr>
          <w:rFonts w:ascii="Times New Roman" w:hAnsi="Times New Roman"/>
          <w:sz w:val="24"/>
          <w:szCs w:val="24"/>
          <w:lang w:val="fr-FR"/>
        </w:rPr>
        <w:t xml:space="preserve"> vertu de </w:t>
      </w:r>
      <w:r w:rsidR="00A12272">
        <w:rPr>
          <w:rFonts w:ascii="Times New Roman" w:hAnsi="Times New Roman"/>
          <w:sz w:val="24"/>
          <w:szCs w:val="24"/>
          <w:lang w:val="fr-FR"/>
        </w:rPr>
        <w:t xml:space="preserve">la </w:t>
      </w:r>
      <w:r w:rsidRPr="001E6252">
        <w:rPr>
          <w:rFonts w:ascii="Times New Roman" w:hAnsi="Times New Roman"/>
          <w:sz w:val="24"/>
          <w:szCs w:val="24"/>
          <w:lang w:val="fr-FR"/>
        </w:rPr>
        <w:t>prudence</w:t>
      </w:r>
      <w:r w:rsidR="0064497A" w:rsidRPr="001E6252">
        <w:rPr>
          <w:rFonts w:ascii="Times New Roman" w:hAnsi="Times New Roman"/>
          <w:sz w:val="24"/>
          <w:szCs w:val="24"/>
          <w:lang w:val="fr-FR"/>
        </w:rPr>
        <w:t>"</w:t>
      </w:r>
      <w:r w:rsidRPr="001E6252">
        <w:rPr>
          <w:rStyle w:val="FootnoteReference"/>
          <w:rFonts w:ascii="Times New Roman" w:hAnsi="Times New Roman"/>
          <w:sz w:val="24"/>
          <w:szCs w:val="24"/>
          <w:lang w:val="fr-FR"/>
        </w:rPr>
        <w:footnoteReference w:id="1033"/>
      </w:r>
      <w:r w:rsidR="0064497A" w:rsidRPr="001E6252">
        <w:rPr>
          <w:rFonts w:ascii="Times New Roman" w:hAnsi="Times New Roman"/>
          <w:sz w:val="24"/>
          <w:szCs w:val="24"/>
          <w:lang w:val="fr-FR"/>
        </w:rPr>
        <w:t>.</w:t>
      </w:r>
    </w:p>
    <w:p w14:paraId="6F9D2DB3" w14:textId="77777777" w:rsidR="00AD3436" w:rsidRPr="00AD3436" w:rsidRDefault="00AD3436" w:rsidP="006C133D">
      <w:pPr>
        <w:spacing w:after="120"/>
        <w:rPr>
          <w:rFonts w:ascii="Times New Roman" w:hAnsi="Times New Roman"/>
          <w:sz w:val="12"/>
          <w:szCs w:val="12"/>
          <w:lang w:val="fr-FR"/>
        </w:rPr>
      </w:pPr>
    </w:p>
    <w:p w14:paraId="21CE41C4" w14:textId="63499D3C" w:rsidR="00AD3436"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2. Toujours prudent</w:t>
      </w:r>
    </w:p>
    <w:p w14:paraId="00BDC111" w14:textId="77777777" w:rsidR="004A5E92" w:rsidRDefault="00AD3436" w:rsidP="006C133D">
      <w:pPr>
        <w:spacing w:after="120"/>
        <w:rPr>
          <w:rFonts w:ascii="Times New Roman" w:hAnsi="Times New Roman"/>
          <w:sz w:val="24"/>
          <w:szCs w:val="24"/>
          <w:lang w:val="fr-FR"/>
        </w:rPr>
      </w:pPr>
      <w:r>
        <w:rPr>
          <w:rFonts w:ascii="Times New Roman" w:hAnsi="Times New Roman"/>
          <w:sz w:val="24"/>
          <w:szCs w:val="24"/>
          <w:lang w:val="fr-FR"/>
        </w:rPr>
        <w:tab/>
      </w:r>
      <w:r w:rsidRPr="00AD3436">
        <w:rPr>
          <w:rFonts w:ascii="Times New Roman" w:hAnsi="Times New Roman"/>
          <w:sz w:val="24"/>
          <w:szCs w:val="24"/>
          <w:lang w:val="fr-FR"/>
        </w:rPr>
        <w:t xml:space="preserve">Le gouvernement du Père était prudent, plein de </w:t>
      </w:r>
      <w:r w:rsidR="00CA54F9" w:rsidRPr="00AD3436">
        <w:rPr>
          <w:rFonts w:ascii="Times New Roman" w:hAnsi="Times New Roman"/>
          <w:sz w:val="24"/>
          <w:szCs w:val="24"/>
          <w:lang w:val="fr-FR"/>
        </w:rPr>
        <w:t>discrétion</w:t>
      </w:r>
      <w:r w:rsidR="00CA54F9">
        <w:rPr>
          <w:rFonts w:ascii="Times New Roman" w:hAnsi="Times New Roman"/>
          <w:sz w:val="24"/>
          <w:szCs w:val="24"/>
          <w:lang w:val="fr-FR"/>
        </w:rPr>
        <w:t>, c'est-à-dire forte et tendre à la fois. Il se montr</w:t>
      </w:r>
      <w:r w:rsidRPr="00AD3436">
        <w:rPr>
          <w:rFonts w:ascii="Times New Roman" w:hAnsi="Times New Roman"/>
          <w:sz w:val="24"/>
          <w:szCs w:val="24"/>
          <w:lang w:val="fr-FR"/>
        </w:rPr>
        <w:t>ait résolu, selon les cas, mais toujours équilibré. Même quand il fai</w:t>
      </w:r>
      <w:r w:rsidR="00CA54F9">
        <w:rPr>
          <w:rFonts w:ascii="Times New Roman" w:hAnsi="Times New Roman"/>
          <w:sz w:val="24"/>
          <w:szCs w:val="24"/>
          <w:lang w:val="fr-FR"/>
        </w:rPr>
        <w:t>sai</w:t>
      </w:r>
      <w:r w:rsidRPr="00AD3436">
        <w:rPr>
          <w:rFonts w:ascii="Times New Roman" w:hAnsi="Times New Roman"/>
          <w:sz w:val="24"/>
          <w:szCs w:val="24"/>
          <w:lang w:val="fr-FR"/>
        </w:rPr>
        <w:t>t des reproches, il n'avait rien d'amer. Sa parole a toujours eu un effet, car elle nous laissait entrevoir, dans nos fautes, plus q</w:t>
      </w:r>
      <w:r w:rsidR="00CA54F9">
        <w:rPr>
          <w:rFonts w:ascii="Times New Roman" w:hAnsi="Times New Roman"/>
          <w:sz w:val="24"/>
          <w:szCs w:val="24"/>
          <w:lang w:val="fr-FR"/>
        </w:rPr>
        <w:t xml:space="preserve">ue notre malice, l'amertume de son cœur et surtout celle du Cœur de Dieu. </w:t>
      </w:r>
      <w:r w:rsidR="000834BF">
        <w:rPr>
          <w:rFonts w:ascii="Times New Roman" w:hAnsi="Times New Roman"/>
          <w:sz w:val="24"/>
          <w:szCs w:val="24"/>
          <w:lang w:val="fr-FR"/>
        </w:rPr>
        <w:t xml:space="preserve">Quiconque </w:t>
      </w:r>
      <w:r w:rsidR="000834BF" w:rsidRPr="00AD3436">
        <w:rPr>
          <w:rFonts w:ascii="Times New Roman" w:hAnsi="Times New Roman"/>
          <w:sz w:val="24"/>
          <w:szCs w:val="24"/>
          <w:lang w:val="fr-FR"/>
        </w:rPr>
        <w:t>qui</w:t>
      </w:r>
      <w:r w:rsidRPr="00AD3436">
        <w:rPr>
          <w:rFonts w:ascii="Times New Roman" w:hAnsi="Times New Roman"/>
          <w:sz w:val="24"/>
          <w:szCs w:val="24"/>
          <w:lang w:val="fr-FR"/>
        </w:rPr>
        <w:t xml:space="preserve">, pour une raison ou une autre, a quitté l’Institut n’a jamais retenu </w:t>
      </w:r>
      <w:r w:rsidR="004A5E92">
        <w:rPr>
          <w:rFonts w:ascii="Times New Roman" w:hAnsi="Times New Roman"/>
          <w:sz w:val="24"/>
          <w:szCs w:val="24"/>
          <w:lang w:val="fr-FR"/>
        </w:rPr>
        <w:t xml:space="preserve">de </w:t>
      </w:r>
      <w:r w:rsidR="00CA54F9">
        <w:rPr>
          <w:rFonts w:ascii="Times New Roman" w:hAnsi="Times New Roman"/>
          <w:sz w:val="24"/>
          <w:szCs w:val="24"/>
          <w:lang w:val="fr-FR"/>
        </w:rPr>
        <w:t xml:space="preserve">l’amertume ni </w:t>
      </w:r>
      <w:r w:rsidR="004A5E92">
        <w:rPr>
          <w:rFonts w:ascii="Times New Roman" w:hAnsi="Times New Roman"/>
          <w:sz w:val="24"/>
          <w:szCs w:val="24"/>
          <w:lang w:val="fr-FR"/>
        </w:rPr>
        <w:t xml:space="preserve">de </w:t>
      </w:r>
      <w:r w:rsidR="00CA54F9">
        <w:rPr>
          <w:rFonts w:ascii="Times New Roman" w:hAnsi="Times New Roman"/>
          <w:sz w:val="24"/>
          <w:szCs w:val="24"/>
          <w:lang w:val="fr-FR"/>
        </w:rPr>
        <w:t xml:space="preserve">la haine pour lui. Pour tous il </w:t>
      </w:r>
      <w:r w:rsidR="000834BF">
        <w:rPr>
          <w:rFonts w:ascii="Times New Roman" w:hAnsi="Times New Roman"/>
          <w:sz w:val="24"/>
          <w:szCs w:val="24"/>
          <w:lang w:val="fr-FR"/>
        </w:rPr>
        <w:t>restait toujours</w:t>
      </w:r>
      <w:r w:rsidR="00CA54F9">
        <w:rPr>
          <w:rFonts w:ascii="Times New Roman" w:hAnsi="Times New Roman"/>
          <w:sz w:val="24"/>
          <w:szCs w:val="24"/>
          <w:lang w:val="fr-FR"/>
        </w:rPr>
        <w:t xml:space="preserve"> </w:t>
      </w:r>
      <w:r w:rsidRPr="00AD3436">
        <w:rPr>
          <w:rFonts w:ascii="Times New Roman" w:hAnsi="Times New Roman"/>
          <w:sz w:val="24"/>
          <w:szCs w:val="24"/>
          <w:lang w:val="fr-FR"/>
        </w:rPr>
        <w:t>le Père parce qu'en réalité, en tant que père, il cherch</w:t>
      </w:r>
      <w:r w:rsidR="00CA54F9">
        <w:rPr>
          <w:rFonts w:ascii="Times New Roman" w:hAnsi="Times New Roman"/>
          <w:sz w:val="24"/>
          <w:szCs w:val="24"/>
          <w:lang w:val="fr-FR"/>
        </w:rPr>
        <w:t xml:space="preserve">ait toujours le bien de tous. Il </w:t>
      </w:r>
      <w:r w:rsidR="004A5E92">
        <w:rPr>
          <w:rFonts w:ascii="Times New Roman" w:hAnsi="Times New Roman"/>
          <w:sz w:val="24"/>
          <w:szCs w:val="24"/>
          <w:lang w:val="fr-FR"/>
        </w:rPr>
        <w:t xml:space="preserve">était surtout clairvoyant au discernement </w:t>
      </w:r>
      <w:r w:rsidR="00CA54F9">
        <w:rPr>
          <w:rFonts w:ascii="Times New Roman" w:hAnsi="Times New Roman"/>
          <w:sz w:val="24"/>
          <w:szCs w:val="24"/>
          <w:lang w:val="fr-FR"/>
        </w:rPr>
        <w:t>des esprits; et il allait jusqu'au bout dans le bien pour le défendre et dans le</w:t>
      </w:r>
      <w:r w:rsidRPr="00AD3436">
        <w:rPr>
          <w:rFonts w:ascii="Times New Roman" w:hAnsi="Times New Roman"/>
          <w:sz w:val="24"/>
          <w:szCs w:val="24"/>
          <w:lang w:val="fr-FR"/>
        </w:rPr>
        <w:t xml:space="preserve"> mal pour le chasser. Afin de ne pas exacerber les </w:t>
      </w:r>
      <w:r w:rsidR="00CA54F9">
        <w:rPr>
          <w:rFonts w:ascii="Times New Roman" w:hAnsi="Times New Roman"/>
          <w:sz w:val="24"/>
          <w:szCs w:val="24"/>
          <w:lang w:val="fr-FR"/>
        </w:rPr>
        <w:t>querelles entre les parties, il essayait</w:t>
      </w:r>
      <w:r w:rsidRPr="00AD3436">
        <w:rPr>
          <w:rFonts w:ascii="Times New Roman" w:hAnsi="Times New Roman"/>
          <w:sz w:val="24"/>
          <w:szCs w:val="24"/>
          <w:lang w:val="fr-FR"/>
        </w:rPr>
        <w:t xml:space="preserve"> avec une prudence</w:t>
      </w:r>
      <w:r w:rsidR="00AE7085">
        <w:rPr>
          <w:rFonts w:ascii="Times New Roman" w:hAnsi="Times New Roman"/>
          <w:sz w:val="24"/>
          <w:szCs w:val="24"/>
          <w:lang w:val="fr-FR"/>
        </w:rPr>
        <w:t xml:space="preserve"> surnaturelle de</w:t>
      </w:r>
      <w:r w:rsidRPr="00AD3436">
        <w:rPr>
          <w:rFonts w:ascii="Times New Roman" w:hAnsi="Times New Roman"/>
          <w:sz w:val="24"/>
          <w:szCs w:val="24"/>
          <w:lang w:val="fr-FR"/>
        </w:rPr>
        <w:t xml:space="preserve"> </w:t>
      </w:r>
      <w:r w:rsidR="00CA54F9" w:rsidRPr="00CA54F9">
        <w:rPr>
          <w:rFonts w:ascii="Times New Roman" w:hAnsi="Times New Roman"/>
          <w:sz w:val="24"/>
          <w:szCs w:val="24"/>
          <w:lang w:val="fr-FR"/>
        </w:rPr>
        <w:t>donner à chacun</w:t>
      </w:r>
      <w:r w:rsidR="00AE7085">
        <w:rPr>
          <w:rFonts w:ascii="Times New Roman" w:hAnsi="Times New Roman"/>
          <w:sz w:val="24"/>
          <w:szCs w:val="24"/>
          <w:lang w:val="fr-FR"/>
        </w:rPr>
        <w:t>e</w:t>
      </w:r>
      <w:r w:rsidR="00CA54F9" w:rsidRPr="00CA54F9">
        <w:rPr>
          <w:rFonts w:ascii="Times New Roman" w:hAnsi="Times New Roman"/>
          <w:sz w:val="24"/>
          <w:szCs w:val="24"/>
          <w:lang w:val="fr-FR"/>
        </w:rPr>
        <w:t xml:space="preserve"> tort et raison</w:t>
      </w:r>
      <w:r w:rsidRPr="00AD3436">
        <w:rPr>
          <w:rFonts w:ascii="Times New Roman" w:hAnsi="Times New Roman"/>
          <w:sz w:val="24"/>
          <w:szCs w:val="24"/>
          <w:lang w:val="fr-FR"/>
        </w:rPr>
        <w:t>, en obtenant to</w:t>
      </w:r>
      <w:r w:rsidR="004A5E92">
        <w:rPr>
          <w:rFonts w:ascii="Times New Roman" w:hAnsi="Times New Roman"/>
          <w:sz w:val="24"/>
          <w:szCs w:val="24"/>
          <w:lang w:val="fr-FR"/>
        </w:rPr>
        <w:t>ujours l'harmonie. Ensuite, il était</w:t>
      </w:r>
      <w:r w:rsidRPr="00AD3436">
        <w:rPr>
          <w:rFonts w:ascii="Times New Roman" w:hAnsi="Times New Roman"/>
          <w:sz w:val="24"/>
          <w:szCs w:val="24"/>
          <w:lang w:val="fr-FR"/>
        </w:rPr>
        <w:t xml:space="preserve"> très </w:t>
      </w:r>
      <w:r w:rsidR="004A5E92">
        <w:rPr>
          <w:rFonts w:ascii="Times New Roman" w:hAnsi="Times New Roman"/>
          <w:sz w:val="24"/>
          <w:szCs w:val="24"/>
          <w:lang w:val="fr-FR"/>
        </w:rPr>
        <w:t xml:space="preserve">raffiné dans </w:t>
      </w:r>
      <w:r w:rsidRPr="00AD3436">
        <w:rPr>
          <w:rFonts w:ascii="Times New Roman" w:hAnsi="Times New Roman"/>
          <w:sz w:val="24"/>
          <w:szCs w:val="24"/>
          <w:lang w:val="fr-FR"/>
        </w:rPr>
        <w:t>un</w:t>
      </w:r>
      <w:r w:rsidR="004A5E92">
        <w:rPr>
          <w:rFonts w:ascii="Times New Roman" w:hAnsi="Times New Roman"/>
          <w:sz w:val="24"/>
          <w:szCs w:val="24"/>
          <w:lang w:val="fr-FR"/>
        </w:rPr>
        <w:t>e vraie diplomatie chrétienne dans la conduction de</w:t>
      </w:r>
      <w:r w:rsidRPr="00AD3436">
        <w:rPr>
          <w:rFonts w:ascii="Times New Roman" w:hAnsi="Times New Roman"/>
          <w:sz w:val="24"/>
          <w:szCs w:val="24"/>
          <w:lang w:val="fr-FR"/>
        </w:rPr>
        <w:t xml:space="preserve"> certaines discus</w:t>
      </w:r>
      <w:r w:rsidR="004A5E92">
        <w:rPr>
          <w:rFonts w:ascii="Times New Roman" w:hAnsi="Times New Roman"/>
          <w:sz w:val="24"/>
          <w:szCs w:val="24"/>
          <w:lang w:val="fr-FR"/>
        </w:rPr>
        <w:t>sions à l'extérieur et dans nos Maisons</w:t>
      </w:r>
      <w:r w:rsidRPr="00AD3436">
        <w:rPr>
          <w:rFonts w:ascii="Times New Roman" w:hAnsi="Times New Roman"/>
          <w:sz w:val="24"/>
          <w:szCs w:val="24"/>
          <w:lang w:val="fr-FR"/>
        </w:rPr>
        <w:t xml:space="preserve">. </w:t>
      </w:r>
    </w:p>
    <w:p w14:paraId="0AA459E2" w14:textId="77777777" w:rsidR="005D4B2F" w:rsidRDefault="004A5E92" w:rsidP="006C133D">
      <w:pPr>
        <w:spacing w:after="120"/>
        <w:rPr>
          <w:rFonts w:ascii="Times New Roman" w:hAnsi="Times New Roman"/>
          <w:sz w:val="24"/>
          <w:szCs w:val="24"/>
          <w:lang w:val="fr-FR"/>
        </w:rPr>
      </w:pPr>
      <w:r>
        <w:rPr>
          <w:rFonts w:ascii="Times New Roman" w:hAnsi="Times New Roman"/>
          <w:sz w:val="24"/>
          <w:szCs w:val="24"/>
          <w:lang w:val="fr-FR"/>
        </w:rPr>
        <w:tab/>
      </w:r>
      <w:r w:rsidR="00AD3436" w:rsidRPr="00AD3436">
        <w:rPr>
          <w:rFonts w:ascii="Times New Roman" w:hAnsi="Times New Roman"/>
          <w:sz w:val="24"/>
          <w:szCs w:val="24"/>
          <w:lang w:val="fr-FR"/>
        </w:rPr>
        <w:t>Son enseignement a t</w:t>
      </w:r>
      <w:r>
        <w:rPr>
          <w:rFonts w:ascii="Times New Roman" w:hAnsi="Times New Roman"/>
          <w:sz w:val="24"/>
          <w:szCs w:val="24"/>
          <w:lang w:val="fr-FR"/>
        </w:rPr>
        <w:t>oujours été inspiré par</w:t>
      </w:r>
      <w:r w:rsidR="00AD3436" w:rsidRPr="00AD3436">
        <w:rPr>
          <w:rFonts w:ascii="Times New Roman" w:hAnsi="Times New Roman"/>
          <w:sz w:val="24"/>
          <w:szCs w:val="24"/>
          <w:lang w:val="fr-FR"/>
        </w:rPr>
        <w:t xml:space="preserve"> </w:t>
      </w:r>
      <w:r w:rsidR="00AD3436" w:rsidRPr="004A5E92">
        <w:rPr>
          <w:rFonts w:ascii="Times New Roman" w:hAnsi="Times New Roman"/>
          <w:i/>
          <w:sz w:val="24"/>
          <w:szCs w:val="24"/>
          <w:lang w:val="fr-FR"/>
        </w:rPr>
        <w:t>qu</w:t>
      </w:r>
      <w:r w:rsidR="00644448">
        <w:rPr>
          <w:rFonts w:ascii="Times New Roman" w:hAnsi="Times New Roman"/>
          <w:i/>
          <w:sz w:val="24"/>
          <w:szCs w:val="24"/>
          <w:lang w:val="fr-FR"/>
        </w:rPr>
        <w:t>æ</w:t>
      </w:r>
      <w:r w:rsidR="00AD3436" w:rsidRPr="004A5E92">
        <w:rPr>
          <w:rFonts w:ascii="Times New Roman" w:hAnsi="Times New Roman"/>
          <w:i/>
          <w:sz w:val="24"/>
          <w:szCs w:val="24"/>
          <w:lang w:val="fr-FR"/>
        </w:rPr>
        <w:t>rite primum regnum Dei</w:t>
      </w:r>
      <w:r>
        <w:rPr>
          <w:rFonts w:ascii="Times New Roman" w:hAnsi="Times New Roman"/>
          <w:sz w:val="24"/>
          <w:szCs w:val="24"/>
          <w:lang w:val="fr-FR"/>
        </w:rPr>
        <w:t xml:space="preserve"> auquel</w:t>
      </w:r>
      <w:r w:rsidR="00AD3436" w:rsidRPr="00AD3436">
        <w:rPr>
          <w:rFonts w:ascii="Times New Roman" w:hAnsi="Times New Roman"/>
          <w:sz w:val="24"/>
          <w:szCs w:val="24"/>
          <w:lang w:val="fr-FR"/>
        </w:rPr>
        <w:t xml:space="preserve"> toutes ses actions </w:t>
      </w:r>
      <w:r>
        <w:rPr>
          <w:rFonts w:ascii="Times New Roman" w:hAnsi="Times New Roman"/>
          <w:sz w:val="24"/>
          <w:szCs w:val="24"/>
          <w:lang w:val="fr-FR"/>
        </w:rPr>
        <w:t>et aspirations étaient dirigées. Il nous</w:t>
      </w:r>
      <w:r w:rsidR="00AD3436" w:rsidRPr="00AD3436">
        <w:rPr>
          <w:rFonts w:ascii="Times New Roman" w:hAnsi="Times New Roman"/>
          <w:sz w:val="24"/>
          <w:szCs w:val="24"/>
          <w:lang w:val="fr-FR"/>
        </w:rPr>
        <w:t xml:space="preserve"> fai</w:t>
      </w:r>
      <w:r>
        <w:rPr>
          <w:rFonts w:ascii="Times New Roman" w:hAnsi="Times New Roman"/>
          <w:sz w:val="24"/>
          <w:szCs w:val="24"/>
          <w:lang w:val="fr-FR"/>
        </w:rPr>
        <w:t>sait voir</w:t>
      </w:r>
      <w:r w:rsidR="00CA54F9">
        <w:rPr>
          <w:rFonts w:ascii="Times New Roman" w:hAnsi="Times New Roman"/>
          <w:sz w:val="24"/>
          <w:szCs w:val="24"/>
          <w:lang w:val="fr-FR"/>
        </w:rPr>
        <w:t xml:space="preserve"> dans ses paroles enflammées </w:t>
      </w:r>
      <w:r>
        <w:rPr>
          <w:rFonts w:ascii="Times New Roman" w:hAnsi="Times New Roman"/>
          <w:sz w:val="24"/>
          <w:szCs w:val="24"/>
          <w:lang w:val="fr-FR"/>
        </w:rPr>
        <w:t>l'E</w:t>
      </w:r>
      <w:r w:rsidRPr="00AD3436">
        <w:rPr>
          <w:rFonts w:ascii="Times New Roman" w:hAnsi="Times New Roman"/>
          <w:sz w:val="24"/>
          <w:szCs w:val="24"/>
          <w:lang w:val="fr-FR"/>
        </w:rPr>
        <w:t>n</w:t>
      </w:r>
      <w:r>
        <w:rPr>
          <w:rFonts w:ascii="Times New Roman" w:hAnsi="Times New Roman"/>
          <w:sz w:val="24"/>
          <w:szCs w:val="24"/>
          <w:lang w:val="fr-FR"/>
        </w:rPr>
        <w:t>fer</w:t>
      </w:r>
      <w:r w:rsidRPr="00AD3436">
        <w:rPr>
          <w:rFonts w:ascii="Times New Roman" w:hAnsi="Times New Roman"/>
          <w:sz w:val="24"/>
          <w:szCs w:val="24"/>
          <w:lang w:val="fr-FR"/>
        </w:rPr>
        <w:t xml:space="preserve"> </w:t>
      </w:r>
      <w:r>
        <w:rPr>
          <w:rFonts w:ascii="Times New Roman" w:hAnsi="Times New Roman"/>
          <w:sz w:val="24"/>
          <w:szCs w:val="24"/>
          <w:lang w:val="fr-FR"/>
        </w:rPr>
        <w:t>et le Paradis</w:t>
      </w:r>
      <w:r w:rsidR="00AD3436" w:rsidRPr="00AD3436">
        <w:rPr>
          <w:rFonts w:ascii="Times New Roman" w:hAnsi="Times New Roman"/>
          <w:sz w:val="24"/>
          <w:szCs w:val="24"/>
          <w:lang w:val="fr-FR"/>
        </w:rPr>
        <w:t>, afin que nous puissio</w:t>
      </w:r>
      <w:r w:rsidR="00CA54F9">
        <w:rPr>
          <w:rFonts w:ascii="Times New Roman" w:hAnsi="Times New Roman"/>
          <w:sz w:val="24"/>
          <w:szCs w:val="24"/>
          <w:lang w:val="fr-FR"/>
        </w:rPr>
        <w:t xml:space="preserve">ns </w:t>
      </w:r>
      <w:r>
        <w:rPr>
          <w:rFonts w:ascii="Times New Roman" w:hAnsi="Times New Roman"/>
          <w:sz w:val="24"/>
          <w:szCs w:val="24"/>
          <w:lang w:val="fr-FR"/>
        </w:rPr>
        <w:t xml:space="preserve">haïr le péché et en </w:t>
      </w:r>
      <w:r w:rsidRPr="004A5E92">
        <w:rPr>
          <w:rFonts w:ascii="Times New Roman" w:hAnsi="Times New Roman"/>
          <w:sz w:val="24"/>
          <w:szCs w:val="24"/>
          <w:lang w:val="fr-FR"/>
        </w:rPr>
        <w:t>que nous tombassions</w:t>
      </w:r>
      <w:r w:rsidR="00CA54F9">
        <w:rPr>
          <w:rFonts w:ascii="Times New Roman" w:hAnsi="Times New Roman"/>
          <w:sz w:val="24"/>
          <w:szCs w:val="24"/>
          <w:lang w:val="fr-FR"/>
        </w:rPr>
        <w:t xml:space="preserve"> amoureux </w:t>
      </w:r>
      <w:r>
        <w:rPr>
          <w:rFonts w:ascii="Times New Roman" w:hAnsi="Times New Roman"/>
          <w:sz w:val="24"/>
          <w:szCs w:val="24"/>
          <w:lang w:val="fr-FR"/>
        </w:rPr>
        <w:t>de la vertu;</w:t>
      </w:r>
      <w:r w:rsidR="00AD3436" w:rsidRPr="00AD3436">
        <w:rPr>
          <w:rFonts w:ascii="Times New Roman" w:hAnsi="Times New Roman"/>
          <w:sz w:val="24"/>
          <w:szCs w:val="24"/>
          <w:lang w:val="fr-FR"/>
        </w:rPr>
        <w:t xml:space="preserve"> mais</w:t>
      </w:r>
      <w:r w:rsidR="00010436">
        <w:rPr>
          <w:rFonts w:ascii="Times New Roman" w:hAnsi="Times New Roman"/>
          <w:sz w:val="24"/>
          <w:szCs w:val="24"/>
          <w:lang w:val="fr-FR"/>
        </w:rPr>
        <w:t xml:space="preserve"> il n'allait jamais à l'excès. Dans d'autres personnes étaient parfois constatés</w:t>
      </w:r>
      <w:r w:rsidR="00AD3436" w:rsidRPr="00AD3436">
        <w:rPr>
          <w:rFonts w:ascii="Times New Roman" w:hAnsi="Times New Roman"/>
          <w:sz w:val="24"/>
          <w:szCs w:val="24"/>
          <w:lang w:val="fr-FR"/>
        </w:rPr>
        <w:t xml:space="preserve"> des excès de r</w:t>
      </w:r>
      <w:r w:rsidR="00010436">
        <w:rPr>
          <w:rFonts w:ascii="Times New Roman" w:hAnsi="Times New Roman"/>
          <w:sz w:val="24"/>
          <w:szCs w:val="24"/>
          <w:lang w:val="fr-FR"/>
        </w:rPr>
        <w:t>igueur, pas chez le Père; en effet</w:t>
      </w:r>
      <w:r w:rsidR="00AD3436" w:rsidRPr="00AD3436">
        <w:rPr>
          <w:rFonts w:ascii="Times New Roman" w:hAnsi="Times New Roman"/>
          <w:sz w:val="24"/>
          <w:szCs w:val="24"/>
          <w:lang w:val="fr-FR"/>
        </w:rPr>
        <w:t>, c’es</w:t>
      </w:r>
      <w:r w:rsidR="00010436">
        <w:rPr>
          <w:rFonts w:ascii="Times New Roman" w:hAnsi="Times New Roman"/>
          <w:sz w:val="24"/>
          <w:szCs w:val="24"/>
          <w:lang w:val="fr-FR"/>
        </w:rPr>
        <w:t>t lui qui, à certains moments,</w:t>
      </w:r>
      <w:r w:rsidR="00AD3436" w:rsidRPr="00AD3436">
        <w:rPr>
          <w:rFonts w:ascii="Times New Roman" w:hAnsi="Times New Roman"/>
          <w:sz w:val="24"/>
          <w:szCs w:val="24"/>
          <w:lang w:val="fr-FR"/>
        </w:rPr>
        <w:t xml:space="preserve"> rétabli</w:t>
      </w:r>
      <w:r w:rsidR="00010436">
        <w:rPr>
          <w:rFonts w:ascii="Times New Roman" w:hAnsi="Times New Roman"/>
          <w:sz w:val="24"/>
          <w:szCs w:val="24"/>
          <w:lang w:val="fr-FR"/>
        </w:rPr>
        <w:t xml:space="preserve">ssait l'équilibre. Les </w:t>
      </w:r>
      <w:r w:rsidR="00075942">
        <w:rPr>
          <w:rFonts w:ascii="Times New Roman" w:hAnsi="Times New Roman"/>
          <w:sz w:val="24"/>
          <w:szCs w:val="24"/>
          <w:lang w:val="fr-FR"/>
        </w:rPr>
        <w:t>Sœurs</w:t>
      </w:r>
      <w:r w:rsidR="00075942" w:rsidRPr="00AD3436">
        <w:rPr>
          <w:rFonts w:ascii="Times New Roman" w:hAnsi="Times New Roman"/>
          <w:sz w:val="24"/>
          <w:szCs w:val="24"/>
          <w:lang w:val="fr-FR"/>
        </w:rPr>
        <w:t xml:space="preserve"> </w:t>
      </w:r>
      <w:r w:rsidR="00075942">
        <w:rPr>
          <w:rFonts w:ascii="Times New Roman" w:hAnsi="Times New Roman"/>
          <w:sz w:val="24"/>
          <w:szCs w:val="24"/>
          <w:lang w:val="fr-FR"/>
        </w:rPr>
        <w:t>soulignent</w:t>
      </w:r>
      <w:r w:rsidR="00AD3436" w:rsidRPr="00AD3436">
        <w:rPr>
          <w:rFonts w:ascii="Times New Roman" w:hAnsi="Times New Roman"/>
          <w:sz w:val="24"/>
          <w:szCs w:val="24"/>
          <w:lang w:val="fr-FR"/>
        </w:rPr>
        <w:t xml:space="preserve"> que le Père, obligé de licencier quelques</w:t>
      </w:r>
      <w:r w:rsidR="00010436">
        <w:rPr>
          <w:rFonts w:ascii="Times New Roman" w:hAnsi="Times New Roman"/>
          <w:sz w:val="24"/>
          <w:szCs w:val="24"/>
          <w:lang w:val="fr-FR"/>
        </w:rPr>
        <w:t xml:space="preserve"> fille</w:t>
      </w:r>
      <w:r w:rsidR="00AD3436" w:rsidRPr="00AD3436">
        <w:rPr>
          <w:rFonts w:ascii="Times New Roman" w:hAnsi="Times New Roman"/>
          <w:sz w:val="24"/>
          <w:szCs w:val="24"/>
          <w:lang w:val="fr-FR"/>
        </w:rPr>
        <w:t xml:space="preserve">, l'a fait avec la plus grande circonspection </w:t>
      </w:r>
      <w:r w:rsidR="00010436">
        <w:rPr>
          <w:rFonts w:ascii="Times New Roman" w:hAnsi="Times New Roman"/>
          <w:sz w:val="24"/>
          <w:szCs w:val="24"/>
          <w:lang w:val="fr-FR"/>
        </w:rPr>
        <w:t>et lui a donné de l'argent et autre</w:t>
      </w:r>
      <w:r w:rsidR="00AD3436" w:rsidRPr="00AD3436">
        <w:rPr>
          <w:rFonts w:ascii="Times New Roman" w:hAnsi="Times New Roman"/>
          <w:sz w:val="24"/>
          <w:szCs w:val="24"/>
          <w:lang w:val="fr-FR"/>
        </w:rPr>
        <w:t>, de sorte qu</w:t>
      </w:r>
      <w:r w:rsidR="00010436">
        <w:rPr>
          <w:rFonts w:ascii="Times New Roman" w:hAnsi="Times New Roman"/>
          <w:sz w:val="24"/>
          <w:szCs w:val="24"/>
          <w:lang w:val="fr-FR"/>
        </w:rPr>
        <w:t>'</w:t>
      </w:r>
      <w:r w:rsidR="00AD3436" w:rsidRPr="00AD3436">
        <w:rPr>
          <w:rFonts w:ascii="Times New Roman" w:hAnsi="Times New Roman"/>
          <w:sz w:val="24"/>
          <w:szCs w:val="24"/>
          <w:lang w:val="fr-FR"/>
        </w:rPr>
        <w:t>e</w:t>
      </w:r>
      <w:r w:rsidR="00010436">
        <w:rPr>
          <w:rFonts w:ascii="Times New Roman" w:hAnsi="Times New Roman"/>
          <w:sz w:val="24"/>
          <w:szCs w:val="24"/>
          <w:lang w:val="fr-FR"/>
        </w:rPr>
        <w:t>lle, retournant</w:t>
      </w:r>
      <w:r w:rsidR="00AD3436" w:rsidRPr="00AD3436">
        <w:rPr>
          <w:rFonts w:ascii="Times New Roman" w:hAnsi="Times New Roman"/>
          <w:sz w:val="24"/>
          <w:szCs w:val="24"/>
          <w:lang w:val="fr-FR"/>
        </w:rPr>
        <w:t xml:space="preserve"> dans le monde, ce ne serait pas </w:t>
      </w:r>
      <w:r w:rsidR="00010436">
        <w:rPr>
          <w:rFonts w:ascii="Times New Roman" w:hAnsi="Times New Roman"/>
          <w:sz w:val="24"/>
          <w:szCs w:val="24"/>
          <w:lang w:val="fr-FR"/>
        </w:rPr>
        <w:t>trouvée mal dans les premiers temps</w:t>
      </w:r>
      <w:r w:rsidR="00AD3436" w:rsidRPr="00AD3436">
        <w:rPr>
          <w:rFonts w:ascii="Times New Roman" w:hAnsi="Times New Roman"/>
          <w:sz w:val="24"/>
          <w:szCs w:val="24"/>
          <w:lang w:val="fr-FR"/>
        </w:rPr>
        <w:t xml:space="preserve">. </w:t>
      </w:r>
      <w:r w:rsidR="005D4B2F">
        <w:rPr>
          <w:rFonts w:ascii="Times New Roman" w:hAnsi="Times New Roman"/>
          <w:sz w:val="24"/>
          <w:szCs w:val="24"/>
          <w:lang w:val="fr-FR"/>
        </w:rPr>
        <w:t xml:space="preserve">  </w:t>
      </w:r>
    </w:p>
    <w:p w14:paraId="5E18E920" w14:textId="77777777" w:rsidR="00AD3436" w:rsidRDefault="005D4B2F" w:rsidP="006C133D">
      <w:pPr>
        <w:spacing w:after="120"/>
        <w:rPr>
          <w:rFonts w:ascii="Times New Roman" w:hAnsi="Times New Roman"/>
          <w:sz w:val="24"/>
          <w:szCs w:val="24"/>
          <w:lang w:val="fr-FR"/>
        </w:rPr>
      </w:pPr>
      <w:r>
        <w:rPr>
          <w:rFonts w:ascii="Times New Roman" w:hAnsi="Times New Roman"/>
          <w:sz w:val="24"/>
          <w:szCs w:val="24"/>
          <w:lang w:val="fr-FR"/>
        </w:rPr>
        <w:tab/>
      </w:r>
      <w:r w:rsidR="00AD3436" w:rsidRPr="00AD3436">
        <w:rPr>
          <w:rFonts w:ascii="Times New Roman" w:hAnsi="Times New Roman"/>
          <w:sz w:val="24"/>
          <w:szCs w:val="24"/>
          <w:lang w:val="fr-FR"/>
        </w:rPr>
        <w:t>En cas de correction, il le faisait toujours en secret, si le manque n'é</w:t>
      </w:r>
      <w:r w:rsidR="00010436">
        <w:rPr>
          <w:rFonts w:ascii="Times New Roman" w:hAnsi="Times New Roman"/>
          <w:sz w:val="24"/>
          <w:szCs w:val="24"/>
          <w:lang w:val="fr-FR"/>
        </w:rPr>
        <w:t>tait pas public. L</w:t>
      </w:r>
      <w:r w:rsidR="00AD3436" w:rsidRPr="00AD3436">
        <w:rPr>
          <w:rFonts w:ascii="Times New Roman" w:hAnsi="Times New Roman"/>
          <w:sz w:val="24"/>
          <w:szCs w:val="24"/>
          <w:lang w:val="fr-FR"/>
        </w:rPr>
        <w:t>’un de nos religieux</w:t>
      </w:r>
      <w:r w:rsidR="00010436">
        <w:rPr>
          <w:rFonts w:ascii="Times New Roman" w:hAnsi="Times New Roman"/>
          <w:sz w:val="24"/>
          <w:szCs w:val="24"/>
          <w:lang w:val="fr-FR"/>
        </w:rPr>
        <w:t xml:space="preserve">, </w:t>
      </w:r>
      <w:r w:rsidR="00010436" w:rsidRPr="00AD3436">
        <w:rPr>
          <w:rFonts w:ascii="Times New Roman" w:hAnsi="Times New Roman"/>
          <w:sz w:val="24"/>
          <w:szCs w:val="24"/>
          <w:lang w:val="fr-FR"/>
        </w:rPr>
        <w:t>qui pendant de nombreuses années a été l’assistant des orphelins</w:t>
      </w:r>
      <w:r w:rsidR="00010436">
        <w:rPr>
          <w:rFonts w:ascii="Times New Roman" w:hAnsi="Times New Roman"/>
          <w:sz w:val="24"/>
          <w:szCs w:val="24"/>
          <w:lang w:val="fr-FR"/>
        </w:rPr>
        <w:t>, rappelle</w:t>
      </w:r>
      <w:r w:rsidR="00AD3436" w:rsidRPr="00AD3436">
        <w:rPr>
          <w:rFonts w:ascii="Times New Roman" w:hAnsi="Times New Roman"/>
          <w:sz w:val="24"/>
          <w:szCs w:val="24"/>
          <w:lang w:val="fr-FR"/>
        </w:rPr>
        <w:t>: "Si</w:t>
      </w:r>
      <w:r w:rsidR="00CA54F9">
        <w:rPr>
          <w:rFonts w:ascii="Times New Roman" w:hAnsi="Times New Roman"/>
          <w:sz w:val="24"/>
          <w:szCs w:val="24"/>
          <w:lang w:val="fr-FR"/>
        </w:rPr>
        <w:t xml:space="preserve"> l’un de nous manquait, le Père </w:t>
      </w:r>
      <w:r w:rsidR="00AD3436" w:rsidRPr="00AD3436">
        <w:rPr>
          <w:rFonts w:ascii="Times New Roman" w:hAnsi="Times New Roman"/>
          <w:sz w:val="24"/>
          <w:szCs w:val="24"/>
          <w:lang w:val="fr-FR"/>
        </w:rPr>
        <w:t xml:space="preserve">il le </w:t>
      </w:r>
      <w:r w:rsidR="00010436">
        <w:rPr>
          <w:rFonts w:ascii="Times New Roman" w:hAnsi="Times New Roman"/>
          <w:sz w:val="24"/>
          <w:szCs w:val="24"/>
          <w:lang w:val="fr-FR"/>
        </w:rPr>
        <w:t>re</w:t>
      </w:r>
      <w:r w:rsidR="00AD3436" w:rsidRPr="00AD3436">
        <w:rPr>
          <w:rFonts w:ascii="Times New Roman" w:hAnsi="Times New Roman"/>
          <w:sz w:val="24"/>
          <w:szCs w:val="24"/>
          <w:lang w:val="fr-FR"/>
        </w:rPr>
        <w:t>prenait toujours tout seul, et il était t</w:t>
      </w:r>
      <w:r w:rsidR="00010436">
        <w:rPr>
          <w:rFonts w:ascii="Times New Roman" w:hAnsi="Times New Roman"/>
          <w:sz w:val="24"/>
          <w:szCs w:val="24"/>
          <w:lang w:val="fr-FR"/>
        </w:rPr>
        <w:t>rès jaloux de la discrétion, afin que</w:t>
      </w:r>
      <w:r w:rsidR="00AD3436" w:rsidRPr="00AD3436">
        <w:rPr>
          <w:rFonts w:ascii="Times New Roman" w:hAnsi="Times New Roman"/>
          <w:sz w:val="24"/>
          <w:szCs w:val="24"/>
          <w:lang w:val="fr-FR"/>
        </w:rPr>
        <w:t xml:space="preserve"> personne d'autre ne le savait. Un jour, pa</w:t>
      </w:r>
      <w:r w:rsidR="00010436">
        <w:rPr>
          <w:rFonts w:ascii="Times New Roman" w:hAnsi="Times New Roman"/>
          <w:sz w:val="24"/>
          <w:szCs w:val="24"/>
          <w:lang w:val="fr-FR"/>
        </w:rPr>
        <w:t>rce que j’ai tourné un film à la présence</w:t>
      </w:r>
      <w:r w:rsidR="00AD3436" w:rsidRPr="00AD3436">
        <w:rPr>
          <w:rFonts w:ascii="Times New Roman" w:hAnsi="Times New Roman"/>
          <w:sz w:val="24"/>
          <w:szCs w:val="24"/>
          <w:lang w:val="fr-FR"/>
        </w:rPr>
        <w:t xml:space="preserve"> les garçons, j’ai été </w:t>
      </w:r>
      <w:r w:rsidR="00010436">
        <w:rPr>
          <w:rFonts w:ascii="Times New Roman" w:hAnsi="Times New Roman"/>
          <w:sz w:val="24"/>
          <w:szCs w:val="24"/>
          <w:lang w:val="fr-FR"/>
        </w:rPr>
        <w:t>réprimandé</w:t>
      </w:r>
      <w:r w:rsidR="00AD3436" w:rsidRPr="00AD3436">
        <w:rPr>
          <w:rFonts w:ascii="Times New Roman" w:hAnsi="Times New Roman"/>
          <w:sz w:val="24"/>
          <w:szCs w:val="24"/>
          <w:lang w:val="fr-FR"/>
        </w:rPr>
        <w:t xml:space="preserve"> avec amour mais fermement, car, étant </w:t>
      </w:r>
      <w:r w:rsidR="007D47A9">
        <w:rPr>
          <w:rFonts w:ascii="Times New Roman" w:hAnsi="Times New Roman"/>
          <w:sz w:val="24"/>
          <w:szCs w:val="24"/>
          <w:lang w:val="fr-FR"/>
        </w:rPr>
        <w:t xml:space="preserve">il </w:t>
      </w:r>
      <w:r w:rsidR="00AD3436" w:rsidRPr="00AD3436">
        <w:rPr>
          <w:rFonts w:ascii="Times New Roman" w:hAnsi="Times New Roman"/>
          <w:sz w:val="24"/>
          <w:szCs w:val="24"/>
          <w:lang w:val="fr-FR"/>
        </w:rPr>
        <w:t xml:space="preserve">présent à Messine, bien </w:t>
      </w:r>
      <w:r w:rsidR="00075942" w:rsidRPr="00AD3436">
        <w:rPr>
          <w:rFonts w:ascii="Times New Roman" w:hAnsi="Times New Roman"/>
          <w:sz w:val="24"/>
          <w:szCs w:val="24"/>
          <w:lang w:val="fr-FR"/>
        </w:rPr>
        <w:t>qu’absent</w:t>
      </w:r>
      <w:r w:rsidR="00AD3436" w:rsidRPr="00AD3436">
        <w:rPr>
          <w:rFonts w:ascii="Times New Roman" w:hAnsi="Times New Roman"/>
          <w:sz w:val="24"/>
          <w:szCs w:val="24"/>
          <w:lang w:val="fr-FR"/>
        </w:rPr>
        <w:t xml:space="preserve"> d’Avignon</w:t>
      </w:r>
      <w:r w:rsidR="007D47A9">
        <w:rPr>
          <w:rFonts w:ascii="Times New Roman" w:hAnsi="Times New Roman"/>
          <w:sz w:val="24"/>
          <w:szCs w:val="24"/>
          <w:lang w:val="fr-FR"/>
        </w:rPr>
        <w:t>e</w:t>
      </w:r>
      <w:r w:rsidR="00AD3436" w:rsidRPr="00AD3436">
        <w:rPr>
          <w:rFonts w:ascii="Times New Roman" w:hAnsi="Times New Roman"/>
          <w:sz w:val="24"/>
          <w:szCs w:val="24"/>
          <w:lang w:val="fr-FR"/>
        </w:rPr>
        <w:t>, je ne l’avais pas informé auparavant. Non seulement il commandait l'obéissance, mais il exigeait de la</w:t>
      </w:r>
      <w:r w:rsidR="007D47A9">
        <w:rPr>
          <w:rFonts w:ascii="Times New Roman" w:hAnsi="Times New Roman"/>
          <w:sz w:val="24"/>
          <w:szCs w:val="24"/>
          <w:lang w:val="fr-FR"/>
        </w:rPr>
        <w:t xml:space="preserve"> délicatesse dans cet acte. </w:t>
      </w:r>
      <w:r w:rsidR="008B369A">
        <w:rPr>
          <w:rFonts w:ascii="Times New Roman" w:hAnsi="Times New Roman"/>
          <w:sz w:val="24"/>
          <w:szCs w:val="24"/>
          <w:lang w:val="fr-FR"/>
        </w:rPr>
        <w:t>J'avais</w:t>
      </w:r>
      <w:r w:rsidR="007D47A9">
        <w:rPr>
          <w:rFonts w:ascii="Times New Roman" w:hAnsi="Times New Roman"/>
          <w:sz w:val="24"/>
          <w:szCs w:val="24"/>
          <w:lang w:val="fr-FR"/>
        </w:rPr>
        <w:t xml:space="preserve"> la faculté de le tourner</w:t>
      </w:r>
      <w:r w:rsidR="00AD3436" w:rsidRPr="00AD3436">
        <w:rPr>
          <w:rFonts w:ascii="Times New Roman" w:hAnsi="Times New Roman"/>
          <w:sz w:val="24"/>
          <w:szCs w:val="24"/>
          <w:lang w:val="fr-FR"/>
        </w:rPr>
        <w:t xml:space="preserve"> après l'avoir d'abord examiné; mais il </w:t>
      </w:r>
      <w:r w:rsidR="007D47A9">
        <w:rPr>
          <w:rFonts w:ascii="Times New Roman" w:hAnsi="Times New Roman"/>
          <w:sz w:val="24"/>
          <w:szCs w:val="24"/>
          <w:lang w:val="fr-FR"/>
        </w:rPr>
        <w:t xml:space="preserve">qui était </w:t>
      </w:r>
      <w:r w:rsidR="00AD3436" w:rsidRPr="00AD3436">
        <w:rPr>
          <w:rFonts w:ascii="Times New Roman" w:hAnsi="Times New Roman"/>
          <w:sz w:val="24"/>
          <w:szCs w:val="24"/>
          <w:lang w:val="fr-FR"/>
        </w:rPr>
        <w:t>à Messine, deva</w:t>
      </w:r>
      <w:r w:rsidR="007D47A9">
        <w:rPr>
          <w:rFonts w:ascii="Times New Roman" w:hAnsi="Times New Roman"/>
          <w:sz w:val="24"/>
          <w:szCs w:val="24"/>
          <w:lang w:val="fr-FR"/>
        </w:rPr>
        <w:t xml:space="preserve">it être prévenu. En tout cas, toutefois, personne dans la Communauté ne devait être </w:t>
      </w:r>
      <w:r w:rsidR="00AD3436" w:rsidRPr="00AD3436">
        <w:rPr>
          <w:rFonts w:ascii="Times New Roman" w:hAnsi="Times New Roman"/>
          <w:sz w:val="24"/>
          <w:szCs w:val="24"/>
          <w:lang w:val="fr-FR"/>
        </w:rPr>
        <w:t xml:space="preserve">tenu </w:t>
      </w:r>
      <w:r w:rsidR="007D47A9">
        <w:rPr>
          <w:rFonts w:ascii="Times New Roman" w:hAnsi="Times New Roman"/>
          <w:sz w:val="24"/>
          <w:szCs w:val="24"/>
          <w:lang w:val="fr-FR"/>
        </w:rPr>
        <w:t>au courant de cet avertissement</w:t>
      </w:r>
      <w:r w:rsidR="00AD3436" w:rsidRPr="00AD3436">
        <w:rPr>
          <w:rFonts w:ascii="Times New Roman" w:hAnsi="Times New Roman"/>
          <w:sz w:val="24"/>
          <w:szCs w:val="24"/>
          <w:lang w:val="fr-FR"/>
        </w:rPr>
        <w:t>".</w:t>
      </w:r>
    </w:p>
    <w:p w14:paraId="2D1C2779" w14:textId="77777777" w:rsidR="005D4B2F" w:rsidRPr="005D4B2F" w:rsidRDefault="005D4B2F" w:rsidP="006C133D">
      <w:pPr>
        <w:spacing w:after="120"/>
        <w:rPr>
          <w:rFonts w:ascii="Times New Roman" w:hAnsi="Times New Roman"/>
          <w:sz w:val="12"/>
          <w:szCs w:val="12"/>
          <w:lang w:val="fr-FR"/>
        </w:rPr>
      </w:pPr>
    </w:p>
    <w:p w14:paraId="586F55FE" w14:textId="22DE65EE" w:rsidR="005D4B2F" w:rsidRPr="007E2777" w:rsidRDefault="005D4B2F" w:rsidP="006C133D">
      <w:pPr>
        <w:spacing w:after="120"/>
        <w:rPr>
          <w:rFonts w:ascii="Times New Roman" w:hAnsi="Times New Roman"/>
          <w:b/>
          <w:sz w:val="28"/>
          <w:szCs w:val="28"/>
          <w:lang w:val="fr-FR"/>
        </w:rPr>
      </w:pPr>
      <w:r w:rsidRPr="00DB7CAB">
        <w:rPr>
          <w:rFonts w:ascii="Times New Roman" w:hAnsi="Times New Roman"/>
          <w:b/>
          <w:sz w:val="28"/>
          <w:szCs w:val="28"/>
          <w:lang w:val="fr-FR"/>
        </w:rPr>
        <w:t>3.</w:t>
      </w:r>
      <w:r w:rsidR="007E2777">
        <w:rPr>
          <w:rFonts w:ascii="Times New Roman" w:hAnsi="Times New Roman"/>
          <w:b/>
          <w:sz w:val="28"/>
          <w:szCs w:val="28"/>
          <w:lang w:val="fr-FR"/>
        </w:rPr>
        <w:t xml:space="preserve"> Prière à la Très-Sainte Vierge</w:t>
      </w:r>
    </w:p>
    <w:p w14:paraId="4242CDA9" w14:textId="77777777" w:rsidR="005D4B2F" w:rsidRPr="00DB7CAB" w:rsidRDefault="005D4B2F" w:rsidP="006C133D">
      <w:pPr>
        <w:spacing w:after="120"/>
        <w:rPr>
          <w:rFonts w:ascii="Times New Roman" w:hAnsi="Times New Roman"/>
          <w:sz w:val="24"/>
          <w:szCs w:val="24"/>
          <w:lang w:val="fr-FR"/>
        </w:rPr>
      </w:pPr>
      <w:r w:rsidRPr="00DB7CAB">
        <w:rPr>
          <w:rFonts w:ascii="Times New Roman" w:hAnsi="Times New Roman"/>
          <w:sz w:val="24"/>
          <w:szCs w:val="24"/>
          <w:lang w:val="fr-FR"/>
        </w:rPr>
        <w:tab/>
        <w:t xml:space="preserve">Passons maintenant aux détails. Les vertus sont un don de Dieu, mais aussi </w:t>
      </w:r>
      <w:r w:rsidR="001E2610" w:rsidRPr="00DB7CAB">
        <w:rPr>
          <w:rFonts w:ascii="Times New Roman" w:hAnsi="Times New Roman"/>
          <w:sz w:val="24"/>
          <w:szCs w:val="24"/>
          <w:lang w:val="fr-FR"/>
        </w:rPr>
        <w:t>le fruit de notre coopération à la</w:t>
      </w:r>
      <w:r w:rsidRPr="00DB7CAB">
        <w:rPr>
          <w:rFonts w:ascii="Times New Roman" w:hAnsi="Times New Roman"/>
          <w:sz w:val="24"/>
          <w:szCs w:val="24"/>
          <w:lang w:val="fr-FR"/>
        </w:rPr>
        <w:t xml:space="preserve"> grâce; et la première coopération est toujours une prière humble, fervente et constante. Voici </w:t>
      </w:r>
      <w:r w:rsidR="001E2610" w:rsidRPr="00DB7CAB">
        <w:rPr>
          <w:rFonts w:ascii="Times New Roman" w:hAnsi="Times New Roman"/>
          <w:sz w:val="24"/>
          <w:szCs w:val="24"/>
          <w:lang w:val="fr-FR"/>
        </w:rPr>
        <w:t>une belle prière du Père à la Très-Sainte</w:t>
      </w:r>
      <w:r w:rsidRPr="00DB7CAB">
        <w:rPr>
          <w:rFonts w:ascii="Times New Roman" w:hAnsi="Times New Roman"/>
          <w:sz w:val="24"/>
          <w:szCs w:val="24"/>
          <w:lang w:val="fr-FR"/>
        </w:rPr>
        <w:t xml:space="preserve"> Vierge, écrite en 1888, </w:t>
      </w:r>
      <w:r w:rsidRPr="00DB7CAB">
        <w:rPr>
          <w:rFonts w:ascii="Times New Roman" w:hAnsi="Times New Roman"/>
          <w:i/>
          <w:sz w:val="24"/>
          <w:szCs w:val="24"/>
          <w:lang w:val="fr-FR"/>
        </w:rPr>
        <w:t>pour la sainte prudence</w:t>
      </w:r>
      <w:r w:rsidRPr="00DB7CAB">
        <w:rPr>
          <w:rFonts w:ascii="Times New Roman" w:hAnsi="Times New Roman"/>
          <w:sz w:val="24"/>
          <w:szCs w:val="24"/>
          <w:lang w:val="fr-FR"/>
        </w:rPr>
        <w:t xml:space="preserve">. C'est tout un programme de vie </w:t>
      </w:r>
      <w:r w:rsidR="001E2610" w:rsidRPr="00DB7CAB">
        <w:rPr>
          <w:rFonts w:ascii="Times New Roman" w:hAnsi="Times New Roman"/>
          <w:sz w:val="24"/>
          <w:szCs w:val="24"/>
          <w:lang w:val="fr-FR"/>
        </w:rPr>
        <w:t>à l'enseigne</w:t>
      </w:r>
      <w:r w:rsidRPr="00DB7CAB">
        <w:rPr>
          <w:rFonts w:ascii="Times New Roman" w:hAnsi="Times New Roman"/>
          <w:sz w:val="24"/>
          <w:szCs w:val="24"/>
          <w:lang w:val="fr-FR"/>
        </w:rPr>
        <w:t xml:space="preserve"> de cette</w:t>
      </w:r>
      <w:r w:rsidR="00DB7CAB" w:rsidRPr="00DB7CAB">
        <w:rPr>
          <w:rFonts w:ascii="Times New Roman" w:hAnsi="Times New Roman"/>
          <w:sz w:val="24"/>
          <w:szCs w:val="24"/>
          <w:lang w:val="fr-FR"/>
        </w:rPr>
        <w:t xml:space="preserve"> vertu, qu'</w:t>
      </w:r>
      <w:r w:rsidRPr="00DB7CAB">
        <w:rPr>
          <w:rFonts w:ascii="Times New Roman" w:hAnsi="Times New Roman"/>
          <w:sz w:val="24"/>
          <w:szCs w:val="24"/>
          <w:lang w:val="fr-FR"/>
        </w:rPr>
        <w:t>il i</w:t>
      </w:r>
      <w:r w:rsidR="00DB7CAB" w:rsidRPr="00DB7CAB">
        <w:rPr>
          <w:rFonts w:ascii="Times New Roman" w:hAnsi="Times New Roman"/>
          <w:sz w:val="24"/>
          <w:szCs w:val="24"/>
          <w:lang w:val="fr-FR"/>
        </w:rPr>
        <w:t>mplore avec insistance par</w:t>
      </w:r>
      <w:r w:rsidRPr="00DB7CAB">
        <w:rPr>
          <w:rFonts w:ascii="Times New Roman" w:hAnsi="Times New Roman"/>
          <w:sz w:val="24"/>
          <w:szCs w:val="24"/>
          <w:lang w:val="fr-FR"/>
        </w:rPr>
        <w:t xml:space="preserve"> la Mère Immaculée.</w:t>
      </w:r>
    </w:p>
    <w:p w14:paraId="17D8A4D0" w14:textId="77777777" w:rsidR="00E824BA" w:rsidRDefault="005D4B2F" w:rsidP="006C133D">
      <w:pPr>
        <w:spacing w:after="120"/>
        <w:rPr>
          <w:rFonts w:ascii="Times New Roman" w:hAnsi="Times New Roman"/>
          <w:sz w:val="24"/>
          <w:szCs w:val="24"/>
          <w:lang w:val="fr-FR"/>
        </w:rPr>
      </w:pPr>
      <w:r w:rsidRPr="00DB7CAB">
        <w:rPr>
          <w:rFonts w:ascii="Times New Roman" w:hAnsi="Times New Roman"/>
          <w:sz w:val="24"/>
          <w:szCs w:val="24"/>
          <w:lang w:val="fr-FR"/>
        </w:rPr>
        <w:tab/>
        <w:t>Il commence par une protestation d</w:t>
      </w:r>
      <w:r w:rsidR="001E2610" w:rsidRPr="00DB7CAB">
        <w:rPr>
          <w:rFonts w:ascii="Times New Roman" w:hAnsi="Times New Roman"/>
          <w:sz w:val="24"/>
          <w:szCs w:val="24"/>
          <w:lang w:val="fr-FR"/>
        </w:rPr>
        <w:t xml:space="preserve">’humilité, </w:t>
      </w:r>
      <w:r w:rsidR="006A363F">
        <w:rPr>
          <w:rFonts w:ascii="Times New Roman" w:hAnsi="Times New Roman"/>
          <w:sz w:val="24"/>
          <w:szCs w:val="24"/>
          <w:lang w:val="fr-FR"/>
        </w:rPr>
        <w:t xml:space="preserve">et il s'avoue </w:t>
      </w:r>
      <w:r w:rsidR="001E2610" w:rsidRPr="00DB7CAB">
        <w:rPr>
          <w:rFonts w:ascii="Times New Roman" w:hAnsi="Times New Roman"/>
          <w:sz w:val="24"/>
          <w:szCs w:val="24"/>
          <w:lang w:val="fr-FR"/>
        </w:rPr>
        <w:t>très insuffisant sur ce point: "</w:t>
      </w:r>
      <w:r w:rsidRPr="00DB7CAB">
        <w:rPr>
          <w:rFonts w:ascii="Times New Roman" w:hAnsi="Times New Roman"/>
          <w:i/>
          <w:sz w:val="24"/>
          <w:szCs w:val="24"/>
          <w:lang w:val="fr-FR"/>
        </w:rPr>
        <w:t>Virgo prudentissima</w:t>
      </w:r>
      <w:r w:rsidR="001E2610" w:rsidRPr="00DB7CAB">
        <w:rPr>
          <w:rFonts w:ascii="Times New Roman" w:hAnsi="Times New Roman"/>
          <w:i/>
          <w:sz w:val="24"/>
          <w:szCs w:val="24"/>
          <w:lang w:val="fr-FR"/>
        </w:rPr>
        <w:t>, ora</w:t>
      </w:r>
      <w:r w:rsidRPr="00DB7CAB">
        <w:rPr>
          <w:rFonts w:ascii="Times New Roman" w:hAnsi="Times New Roman"/>
          <w:i/>
          <w:sz w:val="24"/>
          <w:szCs w:val="24"/>
          <w:lang w:val="fr-FR"/>
        </w:rPr>
        <w:t xml:space="preserve"> pro nobis</w:t>
      </w:r>
      <w:r w:rsidRPr="00DB7CAB">
        <w:rPr>
          <w:rFonts w:ascii="Times New Roman" w:hAnsi="Times New Roman"/>
          <w:sz w:val="24"/>
          <w:szCs w:val="24"/>
          <w:lang w:val="fr-FR"/>
        </w:rPr>
        <w:t xml:space="preserve">! Priez pour moi! Modèle de prudence </w:t>
      </w:r>
      <w:r w:rsidR="001E2610" w:rsidRPr="00DB7CAB">
        <w:rPr>
          <w:rFonts w:ascii="Times New Roman" w:hAnsi="Times New Roman"/>
          <w:sz w:val="24"/>
          <w:szCs w:val="24"/>
          <w:lang w:val="fr-FR"/>
        </w:rPr>
        <w:t xml:space="preserve">très </w:t>
      </w:r>
      <w:r w:rsidR="00DB7CAB" w:rsidRPr="00DB7CAB">
        <w:rPr>
          <w:rFonts w:ascii="Times New Roman" w:hAnsi="Times New Roman"/>
          <w:sz w:val="24"/>
          <w:szCs w:val="24"/>
          <w:lang w:val="fr-FR"/>
        </w:rPr>
        <w:t>parfaite! Priez pour moi, auquel</w:t>
      </w:r>
      <w:r w:rsidRPr="00DB7CAB">
        <w:rPr>
          <w:rFonts w:ascii="Times New Roman" w:hAnsi="Times New Roman"/>
          <w:sz w:val="24"/>
          <w:szCs w:val="24"/>
          <w:lang w:val="fr-FR"/>
        </w:rPr>
        <w:t xml:space="preserve"> l’exercice de cette vertu est </w:t>
      </w:r>
      <w:r w:rsidR="001E2610" w:rsidRPr="00DB7CAB">
        <w:rPr>
          <w:rFonts w:ascii="Times New Roman" w:hAnsi="Times New Roman"/>
          <w:sz w:val="24"/>
          <w:szCs w:val="24"/>
          <w:lang w:val="fr-FR"/>
        </w:rPr>
        <w:t xml:space="preserve">un devoir </w:t>
      </w:r>
      <w:r w:rsidR="001E5258" w:rsidRPr="00DB7CAB">
        <w:rPr>
          <w:rFonts w:ascii="Times New Roman" w:hAnsi="Times New Roman"/>
          <w:sz w:val="24"/>
          <w:szCs w:val="24"/>
          <w:lang w:val="fr-FR"/>
        </w:rPr>
        <w:t>strict</w:t>
      </w:r>
      <w:r w:rsidRPr="00DB7CAB">
        <w:rPr>
          <w:rFonts w:ascii="Times New Roman" w:hAnsi="Times New Roman"/>
          <w:sz w:val="24"/>
          <w:szCs w:val="24"/>
          <w:lang w:val="fr-FR"/>
        </w:rPr>
        <w:t xml:space="preserve">, puisque je suis un prêtre chargé </w:t>
      </w:r>
      <w:r w:rsidRPr="00DB7CAB">
        <w:rPr>
          <w:rFonts w:ascii="Times New Roman" w:hAnsi="Times New Roman"/>
          <w:sz w:val="24"/>
          <w:szCs w:val="24"/>
          <w:lang w:val="fr-FR"/>
        </w:rPr>
        <w:lastRenderedPageBreak/>
        <w:t>de dirige</w:t>
      </w:r>
      <w:r w:rsidR="001E5258" w:rsidRPr="00DB7CAB">
        <w:rPr>
          <w:rFonts w:ascii="Times New Roman" w:hAnsi="Times New Roman"/>
          <w:sz w:val="24"/>
          <w:szCs w:val="24"/>
          <w:lang w:val="fr-FR"/>
        </w:rPr>
        <w:t>r tant d’âmes! Ah, je viens à vo</w:t>
      </w:r>
      <w:r w:rsidRPr="00DB7CAB">
        <w:rPr>
          <w:rFonts w:ascii="Times New Roman" w:hAnsi="Times New Roman"/>
          <w:sz w:val="24"/>
          <w:szCs w:val="24"/>
          <w:lang w:val="fr-FR"/>
        </w:rPr>
        <w:t>s pieds, ô Sainte Mère, et</w:t>
      </w:r>
      <w:r w:rsidR="001E5258" w:rsidRPr="00DB7CAB">
        <w:rPr>
          <w:rFonts w:ascii="Times New Roman" w:hAnsi="Times New Roman"/>
          <w:sz w:val="24"/>
          <w:szCs w:val="24"/>
          <w:lang w:val="fr-FR"/>
        </w:rPr>
        <w:t xml:space="preserve"> par cette grâce je vous prie! De grâce</w:t>
      </w:r>
      <w:r w:rsidRPr="00DB7CAB">
        <w:rPr>
          <w:rFonts w:ascii="Times New Roman" w:hAnsi="Times New Roman"/>
          <w:sz w:val="24"/>
          <w:szCs w:val="24"/>
          <w:lang w:val="fr-FR"/>
        </w:rPr>
        <w:t>, pour le</w:t>
      </w:r>
      <w:r w:rsidR="001E5258" w:rsidRPr="00DB7CAB">
        <w:rPr>
          <w:rFonts w:ascii="Times New Roman" w:hAnsi="Times New Roman"/>
          <w:sz w:val="24"/>
          <w:szCs w:val="24"/>
          <w:lang w:val="fr-FR"/>
        </w:rPr>
        <w:t>s</w:t>
      </w:r>
      <w:r w:rsidRPr="00DB7CAB">
        <w:rPr>
          <w:rFonts w:ascii="Times New Roman" w:hAnsi="Times New Roman"/>
          <w:sz w:val="24"/>
          <w:szCs w:val="24"/>
          <w:lang w:val="fr-FR"/>
        </w:rPr>
        <w:t xml:space="preserve"> mérite</w:t>
      </w:r>
      <w:r w:rsidR="001E5258" w:rsidRPr="00DB7CAB">
        <w:rPr>
          <w:rFonts w:ascii="Times New Roman" w:hAnsi="Times New Roman"/>
          <w:sz w:val="24"/>
          <w:szCs w:val="24"/>
          <w:lang w:val="fr-FR"/>
        </w:rPr>
        <w:t>s</w:t>
      </w:r>
      <w:r w:rsidRPr="00DB7CAB">
        <w:rPr>
          <w:rFonts w:ascii="Times New Roman" w:hAnsi="Times New Roman"/>
          <w:sz w:val="24"/>
          <w:szCs w:val="24"/>
          <w:lang w:val="fr-FR"/>
        </w:rPr>
        <w:t xml:space="preserve"> </w:t>
      </w:r>
      <w:r w:rsidR="001E5258" w:rsidRPr="00DB7CAB">
        <w:rPr>
          <w:rFonts w:ascii="Times New Roman" w:hAnsi="Times New Roman"/>
          <w:sz w:val="24"/>
          <w:szCs w:val="24"/>
          <w:lang w:val="fr-FR"/>
        </w:rPr>
        <w:t xml:space="preserve">de votre divine prudence, implorez pour </w:t>
      </w:r>
      <w:r w:rsidRPr="00DB7CAB">
        <w:rPr>
          <w:rFonts w:ascii="Times New Roman" w:hAnsi="Times New Roman"/>
          <w:sz w:val="24"/>
          <w:szCs w:val="24"/>
          <w:lang w:val="fr-FR"/>
        </w:rPr>
        <w:t>moi une vertu</w:t>
      </w:r>
      <w:r w:rsidR="00DB7CAB">
        <w:rPr>
          <w:rFonts w:ascii="Times New Roman" w:hAnsi="Times New Roman"/>
          <w:sz w:val="24"/>
          <w:szCs w:val="24"/>
          <w:lang w:val="fr-FR"/>
        </w:rPr>
        <w:t xml:space="preserve"> ainsi</w:t>
      </w:r>
      <w:r w:rsidR="00DB7CAB" w:rsidRPr="00DB7CAB">
        <w:rPr>
          <w:rFonts w:ascii="Times New Roman" w:hAnsi="Times New Roman"/>
          <w:sz w:val="24"/>
          <w:szCs w:val="24"/>
          <w:lang w:val="fr-FR"/>
        </w:rPr>
        <w:t xml:space="preserve"> belle</w:t>
      </w:r>
      <w:r w:rsidRPr="00DB7CAB">
        <w:rPr>
          <w:rFonts w:ascii="Times New Roman" w:hAnsi="Times New Roman"/>
          <w:sz w:val="24"/>
          <w:szCs w:val="24"/>
          <w:lang w:val="fr-FR"/>
        </w:rPr>
        <w:t xml:space="preserve">! </w:t>
      </w:r>
      <w:r w:rsidR="001E5258" w:rsidRPr="00DB7CAB">
        <w:rPr>
          <w:rFonts w:ascii="Times New Roman" w:hAnsi="Times New Roman"/>
          <w:sz w:val="24"/>
          <w:szCs w:val="24"/>
          <w:lang w:val="fr-FR"/>
        </w:rPr>
        <w:t>Vous, très riche de si grande vertus chrétienne</w:t>
      </w:r>
      <w:r w:rsidRPr="00DB7CAB">
        <w:rPr>
          <w:rFonts w:ascii="Times New Roman" w:hAnsi="Times New Roman"/>
          <w:sz w:val="24"/>
          <w:szCs w:val="24"/>
          <w:lang w:val="fr-FR"/>
        </w:rPr>
        <w:t xml:space="preserve">, </w:t>
      </w:r>
      <w:r w:rsidR="001E5258" w:rsidRPr="00DB7CAB">
        <w:rPr>
          <w:rFonts w:ascii="Times New Roman" w:hAnsi="Times New Roman"/>
          <w:sz w:val="24"/>
          <w:szCs w:val="24"/>
          <w:lang w:val="fr-FR"/>
        </w:rPr>
        <w:t>donnez-la à moi qui en suis très pauvre!"</w:t>
      </w:r>
      <w:r w:rsidRPr="00DB7CAB">
        <w:rPr>
          <w:rFonts w:ascii="Times New Roman" w:hAnsi="Times New Roman"/>
          <w:sz w:val="24"/>
          <w:szCs w:val="24"/>
          <w:lang w:val="fr-FR"/>
        </w:rPr>
        <w:t xml:space="preserve">. </w:t>
      </w:r>
    </w:p>
    <w:p w14:paraId="6D377FEC" w14:textId="77777777" w:rsidR="00FA724D" w:rsidRPr="00F84E45" w:rsidRDefault="00E824BA" w:rsidP="006C133D">
      <w:pPr>
        <w:spacing w:after="120"/>
        <w:rPr>
          <w:rFonts w:ascii="Times New Roman" w:hAnsi="Times New Roman"/>
          <w:sz w:val="24"/>
          <w:szCs w:val="24"/>
          <w:lang w:val="fr-FR"/>
        </w:rPr>
      </w:pPr>
      <w:r>
        <w:rPr>
          <w:rFonts w:ascii="Times New Roman" w:hAnsi="Times New Roman"/>
          <w:sz w:val="24"/>
          <w:szCs w:val="24"/>
          <w:lang w:val="fr-FR"/>
        </w:rPr>
        <w:tab/>
      </w:r>
      <w:r w:rsidR="005D4B2F" w:rsidRPr="00DB7CAB">
        <w:rPr>
          <w:rFonts w:ascii="Times New Roman" w:hAnsi="Times New Roman"/>
          <w:sz w:val="24"/>
          <w:szCs w:val="24"/>
          <w:lang w:val="fr-FR"/>
        </w:rPr>
        <w:t xml:space="preserve">Les différentes tâches de </w:t>
      </w:r>
      <w:r w:rsidR="00482124">
        <w:rPr>
          <w:rFonts w:ascii="Times New Roman" w:hAnsi="Times New Roman"/>
          <w:sz w:val="24"/>
          <w:szCs w:val="24"/>
          <w:lang w:val="fr-FR"/>
        </w:rPr>
        <w:t xml:space="preserve">la </w:t>
      </w:r>
      <w:r w:rsidR="005D4B2F" w:rsidRPr="00DB7CAB">
        <w:rPr>
          <w:rFonts w:ascii="Times New Roman" w:hAnsi="Times New Roman"/>
          <w:sz w:val="24"/>
          <w:szCs w:val="24"/>
          <w:lang w:val="fr-FR"/>
        </w:rPr>
        <w:t>prudence sont s</w:t>
      </w:r>
      <w:r w:rsidR="00482124">
        <w:rPr>
          <w:rFonts w:ascii="Times New Roman" w:hAnsi="Times New Roman"/>
          <w:sz w:val="24"/>
          <w:szCs w:val="24"/>
          <w:lang w:val="fr-FR"/>
        </w:rPr>
        <w:t>pécifiées comme suit: "Rendez visite</w:t>
      </w:r>
      <w:r w:rsidR="005D4B2F" w:rsidRPr="00DB7CAB">
        <w:rPr>
          <w:rFonts w:ascii="Times New Roman" w:hAnsi="Times New Roman"/>
          <w:sz w:val="24"/>
          <w:szCs w:val="24"/>
          <w:lang w:val="fr-FR"/>
        </w:rPr>
        <w:t xml:space="preserve">, ô Sainte Mère, </w:t>
      </w:r>
      <w:r w:rsidR="00482124">
        <w:rPr>
          <w:rFonts w:ascii="Times New Roman" w:hAnsi="Times New Roman"/>
          <w:sz w:val="24"/>
          <w:szCs w:val="24"/>
          <w:lang w:val="fr-FR"/>
        </w:rPr>
        <w:t xml:space="preserve">à </w:t>
      </w:r>
      <w:r w:rsidR="005D4B2F" w:rsidRPr="00DB7CAB">
        <w:rPr>
          <w:rFonts w:ascii="Times New Roman" w:hAnsi="Times New Roman"/>
          <w:sz w:val="24"/>
          <w:szCs w:val="24"/>
          <w:lang w:val="fr-FR"/>
        </w:rPr>
        <w:t>mon intellect obscurci, et perfectionne</w:t>
      </w:r>
      <w:r w:rsidR="00482124">
        <w:rPr>
          <w:rFonts w:ascii="Times New Roman" w:hAnsi="Times New Roman"/>
          <w:sz w:val="24"/>
          <w:szCs w:val="24"/>
          <w:lang w:val="fr-FR"/>
        </w:rPr>
        <w:t>z l’exercice de ses facultés au moyen de la prudence. Donnez-moi la</w:t>
      </w:r>
      <w:r w:rsidR="005D4B2F" w:rsidRPr="00DB7CAB">
        <w:rPr>
          <w:rFonts w:ascii="Times New Roman" w:hAnsi="Times New Roman"/>
          <w:sz w:val="24"/>
          <w:szCs w:val="24"/>
          <w:lang w:val="fr-FR"/>
        </w:rPr>
        <w:t xml:space="preserve"> grâce abondante et efficace qui, da</w:t>
      </w:r>
      <w:r w:rsidR="00482124">
        <w:rPr>
          <w:rFonts w:ascii="Times New Roman" w:hAnsi="Times New Roman"/>
          <w:sz w:val="24"/>
          <w:szCs w:val="24"/>
          <w:lang w:val="fr-FR"/>
        </w:rPr>
        <w:t>ns toutes mes action</w:t>
      </w:r>
      <w:r w:rsidR="005D4B2F" w:rsidRPr="00DB7CAB">
        <w:rPr>
          <w:rFonts w:ascii="Times New Roman" w:hAnsi="Times New Roman"/>
          <w:sz w:val="24"/>
          <w:szCs w:val="24"/>
          <w:lang w:val="fr-FR"/>
        </w:rPr>
        <w:t xml:space="preserve">s, </w:t>
      </w:r>
      <w:r w:rsidR="00482124">
        <w:rPr>
          <w:rFonts w:ascii="Times New Roman" w:hAnsi="Times New Roman"/>
          <w:sz w:val="24"/>
          <w:szCs w:val="24"/>
          <w:lang w:val="fr-FR"/>
        </w:rPr>
        <w:t>je me propose avant tout une but</w:t>
      </w:r>
      <w:r w:rsidR="005D4B2F" w:rsidRPr="00DB7CAB">
        <w:rPr>
          <w:rFonts w:ascii="Times New Roman" w:hAnsi="Times New Roman"/>
          <w:sz w:val="24"/>
          <w:szCs w:val="24"/>
          <w:lang w:val="fr-FR"/>
        </w:rPr>
        <w:t xml:space="preserve"> juste et honnête, qui concerne la plus grande gloire de Dieu, ma sanctification et </w:t>
      </w:r>
      <w:r w:rsidR="00482124">
        <w:rPr>
          <w:rFonts w:ascii="Times New Roman" w:hAnsi="Times New Roman"/>
          <w:sz w:val="24"/>
          <w:szCs w:val="24"/>
          <w:lang w:val="fr-FR"/>
        </w:rPr>
        <w:t xml:space="preserve">celle de </w:t>
      </w:r>
      <w:r w:rsidR="005D4B2F" w:rsidRPr="00DB7CAB">
        <w:rPr>
          <w:rFonts w:ascii="Times New Roman" w:hAnsi="Times New Roman"/>
          <w:sz w:val="24"/>
          <w:szCs w:val="24"/>
          <w:lang w:val="fr-FR"/>
        </w:rPr>
        <w:t xml:space="preserve">mon prochain; que je n'entreprends rien sans la sage réflexion, </w:t>
      </w:r>
      <w:r w:rsidR="00482124">
        <w:rPr>
          <w:rFonts w:ascii="Times New Roman" w:hAnsi="Times New Roman"/>
          <w:sz w:val="24"/>
          <w:szCs w:val="24"/>
          <w:lang w:val="fr-FR"/>
        </w:rPr>
        <w:t xml:space="preserve">le </w:t>
      </w:r>
      <w:r w:rsidR="005D4B2F" w:rsidRPr="00DB7CAB">
        <w:rPr>
          <w:rFonts w:ascii="Times New Roman" w:hAnsi="Times New Roman"/>
          <w:sz w:val="24"/>
          <w:szCs w:val="24"/>
          <w:lang w:val="fr-FR"/>
        </w:rPr>
        <w:t xml:space="preserve">conseil et </w:t>
      </w:r>
      <w:r w:rsidR="00482124">
        <w:rPr>
          <w:rFonts w:ascii="Times New Roman" w:hAnsi="Times New Roman"/>
          <w:sz w:val="24"/>
          <w:szCs w:val="24"/>
          <w:lang w:val="fr-FR"/>
        </w:rPr>
        <w:t xml:space="preserve">la </w:t>
      </w:r>
      <w:r w:rsidR="005D4B2F" w:rsidRPr="00DB7CAB">
        <w:rPr>
          <w:rFonts w:ascii="Times New Roman" w:hAnsi="Times New Roman"/>
          <w:sz w:val="24"/>
          <w:szCs w:val="24"/>
          <w:lang w:val="fr-FR"/>
        </w:rPr>
        <w:t xml:space="preserve">prière; donnez-moi une grâce abondante et </w:t>
      </w:r>
      <w:r w:rsidR="00482124">
        <w:rPr>
          <w:rFonts w:ascii="Times New Roman" w:hAnsi="Times New Roman"/>
          <w:sz w:val="24"/>
          <w:szCs w:val="24"/>
          <w:lang w:val="fr-FR"/>
        </w:rPr>
        <w:t>efficace afin que je</w:t>
      </w:r>
      <w:r w:rsidR="005D4B2F" w:rsidRPr="00DB7CAB">
        <w:rPr>
          <w:rFonts w:ascii="Times New Roman" w:hAnsi="Times New Roman"/>
          <w:sz w:val="24"/>
          <w:szCs w:val="24"/>
          <w:lang w:val="fr-FR"/>
        </w:rPr>
        <w:t xml:space="preserve"> </w:t>
      </w:r>
      <w:r w:rsidR="00482124" w:rsidRPr="00482124">
        <w:rPr>
          <w:rFonts w:ascii="Times New Roman" w:hAnsi="Times New Roman"/>
          <w:sz w:val="24"/>
          <w:szCs w:val="24"/>
          <w:lang w:val="fr-FR"/>
        </w:rPr>
        <w:t>sache</w:t>
      </w:r>
      <w:r w:rsidR="005D4B2F" w:rsidRPr="00DB7CAB">
        <w:rPr>
          <w:rFonts w:ascii="Times New Roman" w:hAnsi="Times New Roman"/>
          <w:sz w:val="24"/>
          <w:szCs w:val="24"/>
          <w:lang w:val="fr-FR"/>
        </w:rPr>
        <w:t xml:space="preserve"> choi</w:t>
      </w:r>
      <w:r w:rsidR="00482124">
        <w:rPr>
          <w:rFonts w:ascii="Times New Roman" w:hAnsi="Times New Roman"/>
          <w:sz w:val="24"/>
          <w:szCs w:val="24"/>
          <w:lang w:val="fr-FR"/>
        </w:rPr>
        <w:t>sir et doser les moyens au but</w:t>
      </w:r>
      <w:r w:rsidR="005D4B2F" w:rsidRPr="00DB7CAB">
        <w:rPr>
          <w:rFonts w:ascii="Times New Roman" w:hAnsi="Times New Roman"/>
          <w:sz w:val="24"/>
          <w:szCs w:val="24"/>
          <w:lang w:val="fr-FR"/>
        </w:rPr>
        <w:t xml:space="preserve">, e opérer et prendre des décisions avec diligence, patience, </w:t>
      </w:r>
      <w:r w:rsidR="00482124">
        <w:rPr>
          <w:rFonts w:ascii="Times New Roman" w:hAnsi="Times New Roman"/>
          <w:sz w:val="24"/>
          <w:szCs w:val="24"/>
          <w:lang w:val="fr-FR"/>
        </w:rPr>
        <w:t>longanimité</w:t>
      </w:r>
      <w:r w:rsidR="005D4B2F" w:rsidRPr="00DB7CAB">
        <w:rPr>
          <w:rFonts w:ascii="Times New Roman" w:hAnsi="Times New Roman"/>
          <w:sz w:val="24"/>
          <w:szCs w:val="24"/>
          <w:lang w:val="fr-FR"/>
        </w:rPr>
        <w:t xml:space="preserve">, </w:t>
      </w:r>
      <w:r w:rsidR="00482124">
        <w:rPr>
          <w:rFonts w:ascii="Times New Roman" w:hAnsi="Times New Roman"/>
          <w:sz w:val="24"/>
          <w:szCs w:val="24"/>
          <w:lang w:val="fr-FR"/>
        </w:rPr>
        <w:t>hâte sainte</w:t>
      </w:r>
      <w:r w:rsidR="005D4B2F" w:rsidRPr="00DB7CAB">
        <w:rPr>
          <w:rFonts w:ascii="Times New Roman" w:hAnsi="Times New Roman"/>
          <w:sz w:val="24"/>
          <w:szCs w:val="24"/>
          <w:lang w:val="fr-FR"/>
        </w:rPr>
        <w:t xml:space="preserve">, </w:t>
      </w:r>
      <w:r w:rsidR="00482124">
        <w:rPr>
          <w:rFonts w:ascii="Times New Roman" w:hAnsi="Times New Roman"/>
          <w:sz w:val="24"/>
          <w:szCs w:val="24"/>
          <w:lang w:val="fr-FR"/>
        </w:rPr>
        <w:t>attente, résolution,</w:t>
      </w:r>
      <w:r w:rsidR="005D4B2F" w:rsidRPr="00DB7CAB">
        <w:rPr>
          <w:rFonts w:ascii="Times New Roman" w:hAnsi="Times New Roman"/>
          <w:sz w:val="24"/>
          <w:szCs w:val="24"/>
          <w:lang w:val="fr-FR"/>
        </w:rPr>
        <w:t xml:space="preserve"> selon que ceci ou cela, plus ou moins, nécessite</w:t>
      </w:r>
      <w:r w:rsidR="00FA724D">
        <w:rPr>
          <w:rFonts w:ascii="Times New Roman" w:hAnsi="Times New Roman"/>
          <w:sz w:val="24"/>
          <w:szCs w:val="24"/>
          <w:lang w:val="fr-FR"/>
        </w:rPr>
        <w:t>nt les cas et l</w:t>
      </w:r>
      <w:r w:rsidR="005D4B2F" w:rsidRPr="00DB7CAB">
        <w:rPr>
          <w:rFonts w:ascii="Times New Roman" w:hAnsi="Times New Roman"/>
          <w:sz w:val="24"/>
          <w:szCs w:val="24"/>
          <w:lang w:val="fr-FR"/>
        </w:rPr>
        <w:t xml:space="preserve">es circonstances. Pour cela, je vous prie </w:t>
      </w:r>
      <w:r w:rsidR="00FA724D">
        <w:rPr>
          <w:rFonts w:ascii="Times New Roman" w:hAnsi="Times New Roman"/>
          <w:sz w:val="24"/>
          <w:szCs w:val="24"/>
          <w:lang w:val="fr-FR"/>
        </w:rPr>
        <w:t>afin que vous me</w:t>
      </w:r>
      <w:r w:rsidR="00FA724D" w:rsidRPr="00FA724D">
        <w:rPr>
          <w:rFonts w:ascii="Times New Roman" w:hAnsi="Times New Roman"/>
          <w:sz w:val="24"/>
          <w:szCs w:val="24"/>
          <w:lang w:val="fr-FR"/>
        </w:rPr>
        <w:t xml:space="preserve"> donniez</w:t>
      </w:r>
      <w:r w:rsidR="005D4B2F" w:rsidRPr="00DB7CAB">
        <w:rPr>
          <w:rFonts w:ascii="Times New Roman" w:hAnsi="Times New Roman"/>
          <w:sz w:val="24"/>
          <w:szCs w:val="24"/>
          <w:lang w:val="fr-FR"/>
        </w:rPr>
        <w:t xml:space="preserve"> la grâc</w:t>
      </w:r>
      <w:r w:rsidR="00FA724D">
        <w:rPr>
          <w:rFonts w:ascii="Times New Roman" w:hAnsi="Times New Roman"/>
          <w:sz w:val="24"/>
          <w:szCs w:val="24"/>
          <w:lang w:val="fr-FR"/>
        </w:rPr>
        <w:t>e de savoir comment taire et savoir parler, de savoir</w:t>
      </w:r>
      <w:r w:rsidR="005D4B2F" w:rsidRPr="00DB7CAB">
        <w:rPr>
          <w:rFonts w:ascii="Times New Roman" w:hAnsi="Times New Roman"/>
          <w:sz w:val="24"/>
          <w:szCs w:val="24"/>
          <w:lang w:val="fr-FR"/>
        </w:rPr>
        <w:t xml:space="preserve"> montrer l'intérieur et </w:t>
      </w:r>
      <w:r w:rsidR="00FA724D">
        <w:rPr>
          <w:rFonts w:ascii="Times New Roman" w:hAnsi="Times New Roman"/>
          <w:sz w:val="24"/>
          <w:szCs w:val="24"/>
          <w:lang w:val="fr-FR"/>
        </w:rPr>
        <w:t xml:space="preserve">de le savoir </w:t>
      </w:r>
      <w:r w:rsidR="005D4B2F" w:rsidRPr="00DB7CAB">
        <w:rPr>
          <w:rFonts w:ascii="Times New Roman" w:hAnsi="Times New Roman"/>
          <w:sz w:val="24"/>
          <w:szCs w:val="24"/>
          <w:lang w:val="fr-FR"/>
        </w:rPr>
        <w:t>cacher</w:t>
      </w:r>
      <w:r w:rsidR="00FA724D">
        <w:rPr>
          <w:rFonts w:ascii="Times New Roman" w:hAnsi="Times New Roman"/>
          <w:sz w:val="24"/>
          <w:szCs w:val="24"/>
          <w:lang w:val="fr-FR"/>
        </w:rPr>
        <w:t>, de savoir transiger et de savoir rester immobile, de savoir comprendre et</w:t>
      </w:r>
      <w:r w:rsidR="005D4B2F" w:rsidRPr="00DB7CAB">
        <w:rPr>
          <w:rFonts w:ascii="Times New Roman" w:hAnsi="Times New Roman"/>
          <w:sz w:val="24"/>
          <w:szCs w:val="24"/>
          <w:lang w:val="fr-FR"/>
        </w:rPr>
        <w:t xml:space="preserve"> </w:t>
      </w:r>
      <w:r w:rsidR="005D4B2F" w:rsidRPr="00F84E45">
        <w:rPr>
          <w:rFonts w:ascii="Times New Roman" w:hAnsi="Times New Roman"/>
          <w:sz w:val="24"/>
          <w:szCs w:val="24"/>
          <w:lang w:val="fr-FR"/>
        </w:rPr>
        <w:t xml:space="preserve">connaître les choses dans leur </w:t>
      </w:r>
      <w:r w:rsidR="00FA724D" w:rsidRPr="00F84E45">
        <w:rPr>
          <w:rFonts w:ascii="Times New Roman" w:hAnsi="Times New Roman"/>
          <w:sz w:val="24"/>
          <w:szCs w:val="24"/>
          <w:lang w:val="fr-FR"/>
        </w:rPr>
        <w:t xml:space="preserve">aspect </w:t>
      </w:r>
      <w:r w:rsidR="00EE1F68" w:rsidRPr="00F84E45">
        <w:rPr>
          <w:rFonts w:ascii="Times New Roman" w:hAnsi="Times New Roman"/>
          <w:sz w:val="24"/>
          <w:szCs w:val="24"/>
          <w:lang w:val="fr-FR"/>
        </w:rPr>
        <w:t>véritabl</w:t>
      </w:r>
      <w:r w:rsidR="00EE1F68">
        <w:rPr>
          <w:rFonts w:ascii="Times New Roman" w:hAnsi="Times New Roman"/>
          <w:sz w:val="24"/>
          <w:szCs w:val="24"/>
          <w:lang w:val="fr-FR"/>
        </w:rPr>
        <w:t>e</w:t>
      </w:r>
      <w:r w:rsidR="00FA724D" w:rsidRPr="00F84E45">
        <w:rPr>
          <w:rFonts w:ascii="Times New Roman" w:hAnsi="Times New Roman"/>
          <w:sz w:val="24"/>
          <w:szCs w:val="24"/>
          <w:lang w:val="fr-FR"/>
        </w:rPr>
        <w:t xml:space="preserve"> et authentique"</w:t>
      </w:r>
      <w:r w:rsidR="005D4B2F" w:rsidRPr="00F84E45">
        <w:rPr>
          <w:rFonts w:ascii="Times New Roman" w:hAnsi="Times New Roman"/>
          <w:sz w:val="24"/>
          <w:szCs w:val="24"/>
          <w:lang w:val="fr-FR"/>
        </w:rPr>
        <w:t xml:space="preserve">. </w:t>
      </w:r>
    </w:p>
    <w:p w14:paraId="05338211" w14:textId="77777777" w:rsidR="00F84E45" w:rsidRPr="006A363F" w:rsidRDefault="00FA724D" w:rsidP="006C133D">
      <w:pPr>
        <w:spacing w:after="120"/>
        <w:rPr>
          <w:rFonts w:ascii="Times New Roman" w:hAnsi="Times New Roman"/>
          <w:sz w:val="24"/>
          <w:szCs w:val="24"/>
          <w:lang w:val="fr-FR"/>
        </w:rPr>
      </w:pPr>
      <w:r w:rsidRPr="00F84E45">
        <w:rPr>
          <w:rFonts w:ascii="Times New Roman" w:hAnsi="Times New Roman"/>
          <w:sz w:val="24"/>
          <w:szCs w:val="24"/>
          <w:lang w:val="fr-FR"/>
        </w:rPr>
        <w:tab/>
      </w:r>
      <w:r w:rsidR="00B670DD" w:rsidRPr="00F84E45">
        <w:rPr>
          <w:rFonts w:ascii="Times New Roman" w:hAnsi="Times New Roman"/>
          <w:sz w:val="24"/>
          <w:szCs w:val="24"/>
          <w:lang w:val="fr-FR"/>
        </w:rPr>
        <w:t>La prudence a</w:t>
      </w:r>
      <w:r w:rsidR="005D4B2F" w:rsidRPr="00F84E45">
        <w:rPr>
          <w:rFonts w:ascii="Times New Roman" w:hAnsi="Times New Roman"/>
          <w:sz w:val="24"/>
          <w:szCs w:val="24"/>
          <w:lang w:val="fr-FR"/>
        </w:rPr>
        <w:t xml:space="preserve"> relation avec le passé, le présent et le futur: "</w:t>
      </w:r>
      <w:r w:rsidR="005F57CC" w:rsidRPr="00F84E45">
        <w:rPr>
          <w:rFonts w:ascii="Times New Roman" w:hAnsi="Times New Roman"/>
          <w:sz w:val="24"/>
          <w:szCs w:val="24"/>
          <w:lang w:val="fr-FR"/>
        </w:rPr>
        <w:t>Rappelez</w:t>
      </w:r>
      <w:r w:rsidR="005D4B2F" w:rsidRPr="00F84E45">
        <w:rPr>
          <w:rFonts w:ascii="Times New Roman" w:hAnsi="Times New Roman"/>
          <w:sz w:val="24"/>
          <w:szCs w:val="24"/>
          <w:lang w:val="fr-FR"/>
        </w:rPr>
        <w:t xml:space="preserve"> </w:t>
      </w:r>
      <w:r w:rsidR="005F57CC" w:rsidRPr="00F84E45">
        <w:rPr>
          <w:rFonts w:ascii="Times New Roman" w:hAnsi="Times New Roman"/>
          <w:sz w:val="24"/>
          <w:szCs w:val="24"/>
          <w:lang w:val="fr-FR"/>
        </w:rPr>
        <w:t xml:space="preserve">opportunément à ma mémoire </w:t>
      </w:r>
      <w:r w:rsidR="005D4B2F" w:rsidRPr="00F84E45">
        <w:rPr>
          <w:rFonts w:ascii="Times New Roman" w:hAnsi="Times New Roman"/>
          <w:sz w:val="24"/>
          <w:szCs w:val="24"/>
          <w:lang w:val="fr-FR"/>
        </w:rPr>
        <w:t>mon passé, ô Vi</w:t>
      </w:r>
      <w:r w:rsidR="005F57CC" w:rsidRPr="00F84E45">
        <w:rPr>
          <w:rFonts w:ascii="Times New Roman" w:hAnsi="Times New Roman"/>
          <w:sz w:val="24"/>
          <w:szCs w:val="24"/>
          <w:lang w:val="fr-FR"/>
        </w:rPr>
        <w:t>erge très prudente</w:t>
      </w:r>
      <w:r w:rsidR="005D4B2F" w:rsidRPr="00F84E45">
        <w:rPr>
          <w:rFonts w:ascii="Times New Roman" w:hAnsi="Times New Roman"/>
          <w:sz w:val="24"/>
          <w:szCs w:val="24"/>
          <w:lang w:val="fr-FR"/>
        </w:rPr>
        <w:t>, et laisse</w:t>
      </w:r>
      <w:r w:rsidR="005F57CC" w:rsidRPr="00F84E45">
        <w:rPr>
          <w:rFonts w:ascii="Times New Roman" w:hAnsi="Times New Roman"/>
          <w:sz w:val="24"/>
          <w:szCs w:val="24"/>
          <w:lang w:val="fr-FR"/>
        </w:rPr>
        <w:t>z que</w:t>
      </w:r>
      <w:r w:rsidR="005D4B2F" w:rsidRPr="00F84E45">
        <w:rPr>
          <w:rFonts w:ascii="Times New Roman" w:hAnsi="Times New Roman"/>
          <w:sz w:val="24"/>
          <w:szCs w:val="24"/>
          <w:lang w:val="fr-FR"/>
        </w:rPr>
        <w:t xml:space="preserve"> l'expérience du passé </w:t>
      </w:r>
      <w:r w:rsidR="005F57CC" w:rsidRPr="00F84E45">
        <w:rPr>
          <w:rFonts w:ascii="Times New Roman" w:hAnsi="Times New Roman"/>
          <w:sz w:val="24"/>
          <w:szCs w:val="24"/>
          <w:lang w:val="fr-FR"/>
        </w:rPr>
        <w:t xml:space="preserve">guide-moi et </w:t>
      </w:r>
      <w:r w:rsidR="00E359C7" w:rsidRPr="00F84E45">
        <w:rPr>
          <w:rFonts w:ascii="Times New Roman" w:hAnsi="Times New Roman"/>
          <w:sz w:val="24"/>
          <w:szCs w:val="24"/>
          <w:lang w:val="fr-FR"/>
        </w:rPr>
        <w:t xml:space="preserve">me </w:t>
      </w:r>
      <w:r w:rsidR="005F57CC" w:rsidRPr="00F84E45">
        <w:rPr>
          <w:rFonts w:ascii="Times New Roman" w:hAnsi="Times New Roman"/>
          <w:sz w:val="24"/>
          <w:szCs w:val="24"/>
          <w:lang w:val="fr-FR"/>
        </w:rPr>
        <w:t>régisse</w:t>
      </w:r>
      <w:r w:rsidR="005D4B2F" w:rsidRPr="00F84E45">
        <w:rPr>
          <w:rFonts w:ascii="Times New Roman" w:hAnsi="Times New Roman"/>
          <w:sz w:val="24"/>
          <w:szCs w:val="24"/>
          <w:lang w:val="fr-FR"/>
        </w:rPr>
        <w:t xml:space="preserve"> </w:t>
      </w:r>
      <w:r w:rsidR="00E359C7" w:rsidRPr="00F84E45">
        <w:rPr>
          <w:rFonts w:ascii="Times New Roman" w:hAnsi="Times New Roman"/>
          <w:sz w:val="24"/>
          <w:szCs w:val="24"/>
          <w:lang w:val="fr-FR"/>
        </w:rPr>
        <w:t xml:space="preserve">pour </w:t>
      </w:r>
      <w:r w:rsidR="005D4B2F" w:rsidRPr="00F84E45">
        <w:rPr>
          <w:rFonts w:ascii="Times New Roman" w:hAnsi="Times New Roman"/>
          <w:sz w:val="24"/>
          <w:szCs w:val="24"/>
          <w:lang w:val="fr-FR"/>
        </w:rPr>
        <w:t xml:space="preserve">l'avenir, rendez-moi attentif et circonspect envers le présent, de sorte que je </w:t>
      </w:r>
      <w:r w:rsidR="00E359C7" w:rsidRPr="00F84E45">
        <w:rPr>
          <w:rFonts w:ascii="Times New Roman" w:hAnsi="Times New Roman"/>
          <w:sz w:val="24"/>
          <w:szCs w:val="24"/>
          <w:lang w:val="fr-FR"/>
        </w:rPr>
        <w:t xml:space="preserve">pèse et </w:t>
      </w:r>
      <w:r w:rsidR="00F84E45" w:rsidRPr="00F84E45">
        <w:rPr>
          <w:rFonts w:ascii="Times New Roman" w:hAnsi="Times New Roman"/>
          <w:sz w:val="24"/>
          <w:szCs w:val="24"/>
          <w:lang w:val="fr-FR"/>
        </w:rPr>
        <w:t>que je réfléchisse</w:t>
      </w:r>
      <w:r w:rsidR="005D4B2F" w:rsidRPr="00F84E45">
        <w:rPr>
          <w:rFonts w:ascii="Times New Roman" w:hAnsi="Times New Roman"/>
          <w:sz w:val="24"/>
          <w:szCs w:val="24"/>
          <w:lang w:val="fr-FR"/>
        </w:rPr>
        <w:t xml:space="preserve"> à ce que je pense, </w:t>
      </w:r>
      <w:r w:rsidR="00F84E45" w:rsidRPr="00F84E45">
        <w:rPr>
          <w:rFonts w:ascii="Times New Roman" w:hAnsi="Times New Roman"/>
          <w:sz w:val="24"/>
          <w:szCs w:val="24"/>
          <w:lang w:val="fr-FR"/>
        </w:rPr>
        <w:t xml:space="preserve">à </w:t>
      </w:r>
      <w:r w:rsidR="005D4B2F" w:rsidRPr="00F84E45">
        <w:rPr>
          <w:rFonts w:ascii="Times New Roman" w:hAnsi="Times New Roman"/>
          <w:sz w:val="24"/>
          <w:szCs w:val="24"/>
          <w:lang w:val="fr-FR"/>
        </w:rPr>
        <w:t xml:space="preserve">ce que je dis, </w:t>
      </w:r>
      <w:r w:rsidR="00F84E45" w:rsidRPr="00F84E45">
        <w:rPr>
          <w:rFonts w:ascii="Times New Roman" w:hAnsi="Times New Roman"/>
          <w:sz w:val="24"/>
          <w:szCs w:val="24"/>
          <w:lang w:val="fr-FR"/>
        </w:rPr>
        <w:t xml:space="preserve">à </w:t>
      </w:r>
      <w:r w:rsidR="005D4B2F" w:rsidRPr="00F84E45">
        <w:rPr>
          <w:rFonts w:ascii="Times New Roman" w:hAnsi="Times New Roman"/>
          <w:sz w:val="24"/>
          <w:szCs w:val="24"/>
          <w:lang w:val="fr-FR"/>
        </w:rPr>
        <w:t xml:space="preserve">ce que je fais, </w:t>
      </w:r>
      <w:r w:rsidR="00F84E45" w:rsidRPr="00F84E45">
        <w:rPr>
          <w:rFonts w:ascii="Times New Roman" w:hAnsi="Times New Roman"/>
          <w:sz w:val="24"/>
          <w:szCs w:val="24"/>
          <w:lang w:val="fr-FR"/>
        </w:rPr>
        <w:t xml:space="preserve">à </w:t>
      </w:r>
      <w:r w:rsidR="005D4B2F" w:rsidRPr="00F84E45">
        <w:rPr>
          <w:rFonts w:ascii="Times New Roman" w:hAnsi="Times New Roman"/>
          <w:sz w:val="24"/>
          <w:szCs w:val="24"/>
          <w:lang w:val="fr-FR"/>
        </w:rPr>
        <w:t xml:space="preserve">ce que j'écoute et </w:t>
      </w:r>
      <w:r w:rsidR="00F84E45" w:rsidRPr="00F84E45">
        <w:rPr>
          <w:rFonts w:ascii="Times New Roman" w:hAnsi="Times New Roman"/>
          <w:sz w:val="24"/>
          <w:szCs w:val="24"/>
          <w:lang w:val="fr-FR"/>
        </w:rPr>
        <w:t xml:space="preserve">que je </w:t>
      </w:r>
      <w:r w:rsidR="005D4B2F" w:rsidRPr="00F84E45">
        <w:rPr>
          <w:rFonts w:ascii="Times New Roman" w:hAnsi="Times New Roman"/>
          <w:sz w:val="24"/>
          <w:szCs w:val="24"/>
          <w:lang w:val="fr-FR"/>
        </w:rPr>
        <w:t>donne le juste poids aux choses. Ah, donnez-moi une clair</w:t>
      </w:r>
      <w:r w:rsidR="00E359C7" w:rsidRPr="00F84E45">
        <w:rPr>
          <w:rFonts w:ascii="Times New Roman" w:hAnsi="Times New Roman"/>
          <w:sz w:val="24"/>
          <w:szCs w:val="24"/>
          <w:lang w:val="fr-FR"/>
        </w:rPr>
        <w:t>e prévoyance de</w:t>
      </w:r>
      <w:r w:rsidR="005D4B2F" w:rsidRPr="00F84E45">
        <w:rPr>
          <w:rFonts w:ascii="Times New Roman" w:hAnsi="Times New Roman"/>
          <w:sz w:val="24"/>
          <w:szCs w:val="24"/>
          <w:lang w:val="fr-FR"/>
        </w:rPr>
        <w:t xml:space="preserve"> l'avenir, afin que je sache calculer les conséquences de chaque action, pensée, pa</w:t>
      </w:r>
      <w:r w:rsidR="00E359C7" w:rsidRPr="00F84E45">
        <w:rPr>
          <w:rFonts w:ascii="Times New Roman" w:hAnsi="Times New Roman"/>
          <w:sz w:val="24"/>
          <w:szCs w:val="24"/>
          <w:lang w:val="fr-FR"/>
        </w:rPr>
        <w:t>role ou omission, et que rien</w:t>
      </w:r>
      <w:r w:rsidR="00F84E45" w:rsidRPr="00F84E45">
        <w:rPr>
          <w:rFonts w:ascii="Times New Roman" w:hAnsi="Times New Roman"/>
          <w:sz w:val="24"/>
          <w:szCs w:val="24"/>
          <w:lang w:val="fr-FR"/>
        </w:rPr>
        <w:t xml:space="preserve"> j'accomplisse</w:t>
      </w:r>
      <w:r w:rsidR="005D4B2F" w:rsidRPr="00F84E45">
        <w:rPr>
          <w:rFonts w:ascii="Times New Roman" w:hAnsi="Times New Roman"/>
          <w:sz w:val="24"/>
          <w:szCs w:val="24"/>
          <w:lang w:val="fr-FR"/>
        </w:rPr>
        <w:t xml:space="preserve"> qui ne soit conforme à la </w:t>
      </w:r>
      <w:r w:rsidR="00F84E45" w:rsidRPr="00F84E45">
        <w:rPr>
          <w:rFonts w:ascii="Times New Roman" w:hAnsi="Times New Roman"/>
          <w:sz w:val="24"/>
          <w:szCs w:val="24"/>
          <w:lang w:val="fr-FR"/>
        </w:rPr>
        <w:t xml:space="preserve">prudence chrétienne et que rien j'omette que </w:t>
      </w:r>
      <w:r w:rsidR="005D4B2F" w:rsidRPr="00F84E45">
        <w:rPr>
          <w:rFonts w:ascii="Times New Roman" w:hAnsi="Times New Roman"/>
          <w:sz w:val="24"/>
          <w:szCs w:val="24"/>
          <w:lang w:val="fr-FR"/>
        </w:rPr>
        <w:t xml:space="preserve">ne soit </w:t>
      </w:r>
      <w:r w:rsidR="005D4B2F" w:rsidRPr="006A363F">
        <w:rPr>
          <w:rFonts w:ascii="Times New Roman" w:hAnsi="Times New Roman"/>
          <w:sz w:val="24"/>
          <w:szCs w:val="24"/>
          <w:lang w:val="fr-FR"/>
        </w:rPr>
        <w:t>conf</w:t>
      </w:r>
      <w:r w:rsidR="00F84E45" w:rsidRPr="006A363F">
        <w:rPr>
          <w:rFonts w:ascii="Times New Roman" w:hAnsi="Times New Roman"/>
          <w:sz w:val="24"/>
          <w:szCs w:val="24"/>
          <w:lang w:val="fr-FR"/>
        </w:rPr>
        <w:t>orme à la prudence chrétienne"</w:t>
      </w:r>
      <w:r w:rsidR="005D4B2F" w:rsidRPr="006A363F">
        <w:rPr>
          <w:rFonts w:ascii="Times New Roman" w:hAnsi="Times New Roman"/>
          <w:sz w:val="24"/>
          <w:szCs w:val="24"/>
          <w:lang w:val="fr-FR"/>
        </w:rPr>
        <w:t xml:space="preserve">. </w:t>
      </w:r>
    </w:p>
    <w:p w14:paraId="24116712" w14:textId="77777777" w:rsidR="005D4B2F" w:rsidRPr="005D4B2F" w:rsidRDefault="00F84E45" w:rsidP="006C133D">
      <w:pPr>
        <w:spacing w:after="120"/>
        <w:rPr>
          <w:rFonts w:ascii="Times New Roman" w:hAnsi="Times New Roman"/>
          <w:sz w:val="24"/>
          <w:szCs w:val="24"/>
          <w:lang w:val="fr-FR"/>
        </w:rPr>
      </w:pPr>
      <w:r w:rsidRPr="006A363F">
        <w:rPr>
          <w:rFonts w:ascii="Times New Roman" w:hAnsi="Times New Roman"/>
          <w:sz w:val="24"/>
          <w:szCs w:val="24"/>
          <w:lang w:val="fr-FR"/>
        </w:rPr>
        <w:tab/>
      </w:r>
      <w:r w:rsidR="005D4B2F" w:rsidRPr="006A363F">
        <w:rPr>
          <w:rFonts w:ascii="Times New Roman" w:hAnsi="Times New Roman"/>
          <w:sz w:val="24"/>
          <w:szCs w:val="24"/>
          <w:lang w:val="fr-FR"/>
        </w:rPr>
        <w:t xml:space="preserve">Nous savons qu'il y a aussi une prudence profane, de </w:t>
      </w:r>
      <w:r w:rsidRPr="006A363F">
        <w:rPr>
          <w:rFonts w:ascii="Times New Roman" w:hAnsi="Times New Roman"/>
          <w:sz w:val="24"/>
          <w:szCs w:val="24"/>
          <w:lang w:val="fr-FR"/>
        </w:rPr>
        <w:t>la chair, qui est l'antithèse de celle</w:t>
      </w:r>
      <w:r w:rsidR="005D4B2F" w:rsidRPr="006A363F">
        <w:rPr>
          <w:rFonts w:ascii="Times New Roman" w:hAnsi="Times New Roman"/>
          <w:sz w:val="24"/>
          <w:szCs w:val="24"/>
          <w:lang w:val="fr-FR"/>
        </w:rPr>
        <w:t xml:space="preserve"> chrétien</w:t>
      </w:r>
      <w:r w:rsidRPr="006A363F">
        <w:rPr>
          <w:rFonts w:ascii="Times New Roman" w:hAnsi="Times New Roman"/>
          <w:sz w:val="24"/>
          <w:szCs w:val="24"/>
          <w:lang w:val="fr-FR"/>
        </w:rPr>
        <w:t>ne</w:t>
      </w:r>
      <w:r w:rsidR="005D4B2F" w:rsidRPr="006A363F">
        <w:rPr>
          <w:rFonts w:ascii="Times New Roman" w:hAnsi="Times New Roman"/>
          <w:sz w:val="24"/>
          <w:szCs w:val="24"/>
          <w:lang w:val="fr-FR"/>
        </w:rPr>
        <w:t>; et le Père prie la Madone de le préserver de cette fausse prudence: "Vierge très prudente, fai</w:t>
      </w:r>
      <w:r w:rsidRPr="006A363F">
        <w:rPr>
          <w:rFonts w:ascii="Times New Roman" w:hAnsi="Times New Roman"/>
          <w:sz w:val="24"/>
          <w:szCs w:val="24"/>
          <w:lang w:val="fr-FR"/>
        </w:rPr>
        <w:t>te</w:t>
      </w:r>
      <w:r w:rsidR="005D4B2F" w:rsidRPr="006A363F">
        <w:rPr>
          <w:rFonts w:ascii="Times New Roman" w:hAnsi="Times New Roman"/>
          <w:sz w:val="24"/>
          <w:szCs w:val="24"/>
          <w:lang w:val="fr-FR"/>
        </w:rPr>
        <w:t xml:space="preserve">s-moi </w:t>
      </w:r>
      <w:r w:rsidRPr="006A363F">
        <w:rPr>
          <w:rFonts w:ascii="Times New Roman" w:hAnsi="Times New Roman"/>
          <w:sz w:val="24"/>
          <w:szCs w:val="24"/>
          <w:lang w:val="fr-FR"/>
        </w:rPr>
        <w:t>abhorrer</w:t>
      </w:r>
      <w:r w:rsidR="005D4B2F" w:rsidRPr="006A363F">
        <w:rPr>
          <w:rFonts w:ascii="Times New Roman" w:hAnsi="Times New Roman"/>
          <w:sz w:val="24"/>
          <w:szCs w:val="24"/>
          <w:lang w:val="fr-FR"/>
        </w:rPr>
        <w:t xml:space="preserve"> la fausse prudence du monde et de la chair. Ah! Donnez-moi cette p</w:t>
      </w:r>
      <w:r w:rsidRPr="006A363F">
        <w:rPr>
          <w:rFonts w:ascii="Times New Roman" w:hAnsi="Times New Roman"/>
          <w:sz w:val="24"/>
          <w:szCs w:val="24"/>
          <w:lang w:val="fr-FR"/>
        </w:rPr>
        <w:t xml:space="preserve">rudence dont </w:t>
      </w:r>
      <w:r w:rsidR="005D4B2F" w:rsidRPr="006A363F">
        <w:rPr>
          <w:rFonts w:ascii="Times New Roman" w:hAnsi="Times New Roman"/>
          <w:sz w:val="24"/>
          <w:szCs w:val="24"/>
          <w:lang w:val="fr-FR"/>
        </w:rPr>
        <w:t>était un miroir sans tache</w:t>
      </w:r>
      <w:r w:rsidRPr="006A363F">
        <w:rPr>
          <w:rFonts w:ascii="Times New Roman" w:hAnsi="Times New Roman"/>
          <w:sz w:val="24"/>
          <w:szCs w:val="24"/>
          <w:lang w:val="fr-FR"/>
        </w:rPr>
        <w:t xml:space="preserve"> l'adorable votre Fils unique notre Seigneur Jésus-Christ</w:t>
      </w:r>
      <w:r w:rsidR="005D4B2F" w:rsidRPr="006A363F">
        <w:rPr>
          <w:rFonts w:ascii="Times New Roman" w:hAnsi="Times New Roman"/>
          <w:sz w:val="24"/>
          <w:szCs w:val="24"/>
          <w:lang w:val="fr-FR"/>
        </w:rPr>
        <w:t xml:space="preserve">, dont vous étiez l'image la plus parfaite et dont les saints étaient de parfaits imitateurs. Ah, </w:t>
      </w:r>
      <w:r w:rsidRPr="006A363F">
        <w:rPr>
          <w:rFonts w:ascii="Times New Roman" w:hAnsi="Times New Roman"/>
          <w:sz w:val="24"/>
          <w:szCs w:val="24"/>
          <w:lang w:val="fr-FR"/>
        </w:rPr>
        <w:t>je vous demande cette prudence du serpent</w:t>
      </w:r>
      <w:r w:rsidR="00C10CA1" w:rsidRPr="006A363F">
        <w:rPr>
          <w:rFonts w:ascii="Times New Roman" w:hAnsi="Times New Roman"/>
          <w:sz w:val="24"/>
          <w:szCs w:val="24"/>
          <w:lang w:val="fr-FR"/>
        </w:rPr>
        <w:t xml:space="preserve"> qui soit</w:t>
      </w:r>
      <w:r w:rsidR="005D4B2F" w:rsidRPr="006A363F">
        <w:rPr>
          <w:rFonts w:ascii="Times New Roman" w:hAnsi="Times New Roman"/>
          <w:sz w:val="24"/>
          <w:szCs w:val="24"/>
          <w:lang w:val="fr-FR"/>
        </w:rPr>
        <w:t xml:space="preserve"> unie à l</w:t>
      </w:r>
      <w:r w:rsidR="00C10CA1" w:rsidRPr="006A363F">
        <w:rPr>
          <w:rFonts w:ascii="Times New Roman" w:hAnsi="Times New Roman"/>
          <w:sz w:val="24"/>
          <w:szCs w:val="24"/>
          <w:lang w:val="fr-FR"/>
        </w:rPr>
        <w:t>a simplicité de la colombe et lui cède dans tout la</w:t>
      </w:r>
      <w:r w:rsidR="005D4B2F" w:rsidRPr="006A363F">
        <w:rPr>
          <w:rFonts w:ascii="Times New Roman" w:hAnsi="Times New Roman"/>
          <w:sz w:val="24"/>
          <w:szCs w:val="24"/>
          <w:lang w:val="fr-FR"/>
        </w:rPr>
        <w:t xml:space="preserve"> droit</w:t>
      </w:r>
      <w:r w:rsidR="00C10CA1" w:rsidRPr="006A363F">
        <w:rPr>
          <w:rFonts w:ascii="Times New Roman" w:hAnsi="Times New Roman"/>
          <w:sz w:val="24"/>
          <w:szCs w:val="24"/>
          <w:lang w:val="fr-FR"/>
        </w:rPr>
        <w:t>e</w:t>
      </w:r>
      <w:r w:rsidR="005D4B2F" w:rsidRPr="006A363F">
        <w:rPr>
          <w:rFonts w:ascii="Times New Roman" w:hAnsi="Times New Roman"/>
          <w:sz w:val="24"/>
          <w:szCs w:val="24"/>
          <w:lang w:val="fr-FR"/>
        </w:rPr>
        <w:t xml:space="preserve">; cette prudence qui s'oppose totalement aux fausses maximes du monde; </w:t>
      </w:r>
      <w:r w:rsidR="00C10CA1" w:rsidRPr="006A363F">
        <w:rPr>
          <w:rFonts w:ascii="Times New Roman" w:hAnsi="Times New Roman"/>
          <w:sz w:val="24"/>
          <w:szCs w:val="24"/>
          <w:lang w:val="fr-FR"/>
        </w:rPr>
        <w:t>cette</w:t>
      </w:r>
      <w:r w:rsidR="005D4B2F" w:rsidRPr="006A363F">
        <w:rPr>
          <w:rFonts w:ascii="Times New Roman" w:hAnsi="Times New Roman"/>
          <w:sz w:val="24"/>
          <w:szCs w:val="24"/>
          <w:lang w:val="fr-FR"/>
        </w:rPr>
        <w:t xml:space="preserve"> prudence qui d</w:t>
      </w:r>
      <w:r w:rsidR="00C10CA1" w:rsidRPr="006A363F">
        <w:rPr>
          <w:rFonts w:ascii="Times New Roman" w:hAnsi="Times New Roman"/>
          <w:sz w:val="24"/>
          <w:szCs w:val="24"/>
          <w:lang w:val="fr-FR"/>
        </w:rPr>
        <w:t>écoule du don du conseil pour la</w:t>
      </w:r>
      <w:r w:rsidR="005D4B2F" w:rsidRPr="006A363F">
        <w:rPr>
          <w:rFonts w:ascii="Times New Roman" w:hAnsi="Times New Roman"/>
          <w:sz w:val="24"/>
          <w:szCs w:val="24"/>
          <w:lang w:val="fr-FR"/>
        </w:rPr>
        <w:t>quel</w:t>
      </w:r>
      <w:r w:rsidR="00C10CA1" w:rsidRPr="006A363F">
        <w:rPr>
          <w:rFonts w:ascii="Times New Roman" w:hAnsi="Times New Roman"/>
          <w:sz w:val="24"/>
          <w:szCs w:val="24"/>
          <w:lang w:val="fr-FR"/>
        </w:rPr>
        <w:t>le</w:t>
      </w:r>
      <w:r w:rsidR="005D4B2F" w:rsidRPr="006A363F">
        <w:rPr>
          <w:rFonts w:ascii="Times New Roman" w:hAnsi="Times New Roman"/>
          <w:sz w:val="24"/>
          <w:szCs w:val="24"/>
          <w:lang w:val="fr-FR"/>
        </w:rPr>
        <w:t xml:space="preserve"> toutes les choses terrestres, les plaisirs, les honneurs et les satisfactions ne sont considérés que pour rien, et seules les choses célestes et l'acquisition de saintes vertus sont appréciées; cette prudence qui fait ses calculs non pas en fonction du temps et des sens, mais en fonction de l'éternité, de la foi et de l'esprit. Délivre</w:t>
      </w:r>
      <w:r w:rsidR="00C10CA1" w:rsidRPr="006A363F">
        <w:rPr>
          <w:rFonts w:ascii="Times New Roman" w:hAnsi="Times New Roman"/>
          <w:sz w:val="24"/>
          <w:szCs w:val="24"/>
          <w:lang w:val="fr-FR"/>
        </w:rPr>
        <w:t>z</w:t>
      </w:r>
      <w:r w:rsidR="005D4B2F" w:rsidRPr="006A363F">
        <w:rPr>
          <w:rFonts w:ascii="Times New Roman" w:hAnsi="Times New Roman"/>
          <w:sz w:val="24"/>
          <w:szCs w:val="24"/>
          <w:lang w:val="fr-FR"/>
        </w:rPr>
        <w:t xml:space="preserve">-moi, Vierge très prudente, </w:t>
      </w:r>
      <w:r w:rsidR="00C10CA1" w:rsidRPr="006A363F">
        <w:rPr>
          <w:rFonts w:ascii="Times New Roman" w:hAnsi="Times New Roman"/>
          <w:sz w:val="24"/>
          <w:szCs w:val="24"/>
          <w:lang w:val="fr-FR"/>
        </w:rPr>
        <w:t>libérez-moi pour l'amour du Sacré</w:t>
      </w:r>
      <w:r w:rsidR="005D4B2F" w:rsidRPr="006A363F">
        <w:rPr>
          <w:rFonts w:ascii="Times New Roman" w:hAnsi="Times New Roman"/>
          <w:sz w:val="24"/>
          <w:szCs w:val="24"/>
          <w:lang w:val="fr-FR"/>
        </w:rPr>
        <w:t xml:space="preserve"> Cœur de </w:t>
      </w:r>
      <w:r w:rsidR="00C10CA1" w:rsidRPr="006A363F">
        <w:rPr>
          <w:rFonts w:ascii="Times New Roman" w:hAnsi="Times New Roman"/>
          <w:sz w:val="24"/>
          <w:szCs w:val="24"/>
          <w:lang w:val="fr-FR"/>
        </w:rPr>
        <w:t>Jésus, de tout acte imprudent; libérez-moi de l'agir</w:t>
      </w:r>
      <w:r w:rsidR="005D4B2F" w:rsidRPr="006A363F">
        <w:rPr>
          <w:rFonts w:ascii="Times New Roman" w:hAnsi="Times New Roman"/>
          <w:sz w:val="24"/>
          <w:szCs w:val="24"/>
          <w:lang w:val="fr-FR"/>
        </w:rPr>
        <w:t xml:space="preserve"> avec précipitation et témérité, pour élan d'affection ou d'imagination, avec </w:t>
      </w:r>
      <w:r w:rsidR="00C10CA1" w:rsidRPr="006A363F">
        <w:rPr>
          <w:rFonts w:ascii="Times New Roman" w:hAnsi="Times New Roman"/>
          <w:sz w:val="24"/>
          <w:szCs w:val="24"/>
          <w:lang w:val="fr-FR"/>
        </w:rPr>
        <w:t>inconscience</w:t>
      </w:r>
      <w:r w:rsidR="005D4B2F" w:rsidRPr="006A363F">
        <w:rPr>
          <w:rFonts w:ascii="Times New Roman" w:hAnsi="Times New Roman"/>
          <w:sz w:val="24"/>
          <w:szCs w:val="24"/>
          <w:lang w:val="fr-FR"/>
        </w:rPr>
        <w:t xml:space="preserve"> et légèreté. Ah, surtout je vous prie</w:t>
      </w:r>
      <w:r w:rsidR="00C10CA1" w:rsidRPr="006A363F">
        <w:rPr>
          <w:rFonts w:ascii="Times New Roman" w:hAnsi="Times New Roman"/>
          <w:sz w:val="24"/>
          <w:szCs w:val="24"/>
          <w:lang w:val="fr-FR"/>
        </w:rPr>
        <w:t xml:space="preserve"> de mettre la sainte prudence à garde</w:t>
      </w:r>
      <w:r w:rsidR="005D4B2F" w:rsidRPr="006A363F">
        <w:rPr>
          <w:rFonts w:ascii="Times New Roman" w:hAnsi="Times New Roman"/>
          <w:sz w:val="24"/>
          <w:szCs w:val="24"/>
          <w:lang w:val="fr-FR"/>
        </w:rPr>
        <w:t xml:space="preserve"> </w:t>
      </w:r>
      <w:r w:rsidR="00C10CA1" w:rsidRPr="006A363F">
        <w:rPr>
          <w:rFonts w:ascii="Times New Roman" w:hAnsi="Times New Roman"/>
          <w:sz w:val="24"/>
          <w:szCs w:val="24"/>
          <w:lang w:val="fr-FR"/>
        </w:rPr>
        <w:t xml:space="preserve">de </w:t>
      </w:r>
      <w:r w:rsidR="005D4B2F" w:rsidRPr="006A363F">
        <w:rPr>
          <w:rFonts w:ascii="Times New Roman" w:hAnsi="Times New Roman"/>
          <w:sz w:val="24"/>
          <w:szCs w:val="24"/>
          <w:lang w:val="fr-FR"/>
        </w:rPr>
        <w:t xml:space="preserve">ma langue et </w:t>
      </w:r>
      <w:r w:rsidR="00C10CA1" w:rsidRPr="006A363F">
        <w:rPr>
          <w:rFonts w:ascii="Times New Roman" w:hAnsi="Times New Roman"/>
          <w:sz w:val="24"/>
          <w:szCs w:val="24"/>
          <w:lang w:val="fr-FR"/>
        </w:rPr>
        <w:t>verrou de m</w:t>
      </w:r>
      <w:r w:rsidR="005D4B2F" w:rsidRPr="006A363F">
        <w:rPr>
          <w:rFonts w:ascii="Times New Roman" w:hAnsi="Times New Roman"/>
          <w:sz w:val="24"/>
          <w:szCs w:val="24"/>
          <w:lang w:val="fr-FR"/>
        </w:rPr>
        <w:t xml:space="preserve">a bouche! Ah, </w:t>
      </w:r>
      <w:r w:rsidR="00C10CA1" w:rsidRPr="006A363F">
        <w:rPr>
          <w:rFonts w:ascii="Times New Roman" w:hAnsi="Times New Roman"/>
          <w:sz w:val="24"/>
          <w:szCs w:val="24"/>
          <w:lang w:val="fr-FR"/>
        </w:rPr>
        <w:t xml:space="preserve">que </w:t>
      </w:r>
      <w:r w:rsidR="005D4B2F" w:rsidRPr="006A363F">
        <w:rPr>
          <w:rFonts w:ascii="Times New Roman" w:hAnsi="Times New Roman"/>
          <w:sz w:val="24"/>
          <w:szCs w:val="24"/>
          <w:lang w:val="fr-FR"/>
        </w:rPr>
        <w:t xml:space="preserve">pour votre charité maternelle, </w:t>
      </w:r>
      <w:r w:rsidR="006A363F">
        <w:rPr>
          <w:rFonts w:ascii="Times New Roman" w:hAnsi="Times New Roman"/>
          <w:sz w:val="24"/>
          <w:szCs w:val="24"/>
          <w:lang w:val="fr-FR"/>
        </w:rPr>
        <w:t xml:space="preserve">que </w:t>
      </w:r>
      <w:r w:rsidR="005D4B2F" w:rsidRPr="006A363F">
        <w:rPr>
          <w:rFonts w:ascii="Times New Roman" w:hAnsi="Times New Roman"/>
          <w:sz w:val="24"/>
          <w:szCs w:val="24"/>
          <w:lang w:val="fr-FR"/>
        </w:rPr>
        <w:t>les mot</w:t>
      </w:r>
      <w:r w:rsidR="00C10CA1" w:rsidRPr="006A363F">
        <w:rPr>
          <w:rFonts w:ascii="Times New Roman" w:hAnsi="Times New Roman"/>
          <w:sz w:val="24"/>
          <w:szCs w:val="24"/>
          <w:lang w:val="fr-FR"/>
        </w:rPr>
        <w:t>s imprudents sur mes lèvres soient</w:t>
      </w:r>
      <w:r w:rsidR="005D4B2F" w:rsidRPr="006A363F">
        <w:rPr>
          <w:rFonts w:ascii="Times New Roman" w:hAnsi="Times New Roman"/>
          <w:sz w:val="24"/>
          <w:szCs w:val="24"/>
          <w:lang w:val="fr-FR"/>
        </w:rPr>
        <w:t xml:space="preserve"> finis, et </w:t>
      </w:r>
      <w:r w:rsidR="00C10CA1" w:rsidRPr="006A363F">
        <w:rPr>
          <w:rFonts w:ascii="Times New Roman" w:hAnsi="Times New Roman"/>
          <w:sz w:val="24"/>
          <w:szCs w:val="24"/>
          <w:lang w:val="fr-FR"/>
        </w:rPr>
        <w:t>qu'</w:t>
      </w:r>
      <w:r w:rsidR="005D4B2F" w:rsidRPr="006A363F">
        <w:rPr>
          <w:rFonts w:ascii="Times New Roman" w:hAnsi="Times New Roman"/>
          <w:sz w:val="24"/>
          <w:szCs w:val="24"/>
          <w:lang w:val="fr-FR"/>
        </w:rPr>
        <w:t xml:space="preserve">ils </w:t>
      </w:r>
      <w:r w:rsidR="00C10CA1" w:rsidRPr="006A363F">
        <w:rPr>
          <w:rFonts w:ascii="Times New Roman" w:hAnsi="Times New Roman"/>
          <w:sz w:val="24"/>
          <w:szCs w:val="24"/>
          <w:lang w:val="fr-FR"/>
        </w:rPr>
        <w:t xml:space="preserve">finissent </w:t>
      </w:r>
      <w:r w:rsidR="005D4B2F" w:rsidRPr="006A363F">
        <w:rPr>
          <w:rFonts w:ascii="Times New Roman" w:hAnsi="Times New Roman"/>
          <w:sz w:val="24"/>
          <w:szCs w:val="24"/>
          <w:lang w:val="fr-FR"/>
        </w:rPr>
        <w:t xml:space="preserve">pour toujours! </w:t>
      </w:r>
      <w:r w:rsidR="006A363F" w:rsidRPr="006A363F">
        <w:rPr>
          <w:rFonts w:ascii="Times New Roman" w:hAnsi="Times New Roman"/>
          <w:sz w:val="24"/>
          <w:szCs w:val="24"/>
          <w:lang w:val="fr-FR"/>
        </w:rPr>
        <w:t>Libérez</w:t>
      </w:r>
      <w:r w:rsidR="005D4B2F" w:rsidRPr="006A363F">
        <w:rPr>
          <w:rFonts w:ascii="Times New Roman" w:hAnsi="Times New Roman"/>
          <w:sz w:val="24"/>
          <w:szCs w:val="24"/>
          <w:lang w:val="fr-FR"/>
        </w:rPr>
        <w:t>-moi, Vierge très prudente, de</w:t>
      </w:r>
      <w:r w:rsidR="006A363F" w:rsidRPr="006A363F">
        <w:rPr>
          <w:rFonts w:ascii="Times New Roman" w:hAnsi="Times New Roman"/>
          <w:sz w:val="24"/>
          <w:szCs w:val="24"/>
          <w:lang w:val="fr-FR"/>
        </w:rPr>
        <w:t xml:space="preserve"> tout</w:t>
      </w:r>
      <w:r w:rsidR="005D4B2F" w:rsidRPr="006A363F">
        <w:rPr>
          <w:rFonts w:ascii="Times New Roman" w:hAnsi="Times New Roman"/>
          <w:sz w:val="24"/>
          <w:szCs w:val="24"/>
          <w:lang w:val="fr-FR"/>
        </w:rPr>
        <w:t xml:space="preserve"> vicieux extrême, ainsi que de toute n</w:t>
      </w:r>
      <w:r w:rsidR="006A363F" w:rsidRPr="006A363F">
        <w:rPr>
          <w:rFonts w:ascii="Times New Roman" w:hAnsi="Times New Roman"/>
          <w:sz w:val="24"/>
          <w:szCs w:val="24"/>
          <w:lang w:val="fr-FR"/>
        </w:rPr>
        <w:t xml:space="preserve">égligence, </w:t>
      </w:r>
      <w:r w:rsidR="00075942" w:rsidRPr="006A363F">
        <w:rPr>
          <w:rFonts w:ascii="Times New Roman" w:hAnsi="Times New Roman"/>
          <w:sz w:val="24"/>
          <w:szCs w:val="24"/>
          <w:lang w:val="fr-FR"/>
        </w:rPr>
        <w:t>lenteur dans</w:t>
      </w:r>
      <w:r w:rsidR="005D4B2F" w:rsidRPr="006A363F">
        <w:rPr>
          <w:rFonts w:ascii="Times New Roman" w:hAnsi="Times New Roman"/>
          <w:sz w:val="24"/>
          <w:szCs w:val="24"/>
          <w:lang w:val="fr-FR"/>
        </w:rPr>
        <w:t xml:space="preserve"> l'exécution de la volonté divine, dans</w:t>
      </w:r>
      <w:r w:rsidR="006A363F" w:rsidRPr="006A363F">
        <w:rPr>
          <w:rFonts w:ascii="Times New Roman" w:hAnsi="Times New Roman"/>
          <w:sz w:val="24"/>
          <w:szCs w:val="24"/>
          <w:lang w:val="fr-FR"/>
        </w:rPr>
        <w:t xml:space="preserve"> toutes les obligations de mon é</w:t>
      </w:r>
      <w:r w:rsidR="005D4B2F" w:rsidRPr="006A363F">
        <w:rPr>
          <w:rFonts w:ascii="Times New Roman" w:hAnsi="Times New Roman"/>
          <w:sz w:val="24"/>
          <w:szCs w:val="24"/>
          <w:lang w:val="fr-FR"/>
        </w:rPr>
        <w:t>tat et d</w:t>
      </w:r>
      <w:r w:rsidR="006A363F" w:rsidRPr="006A363F">
        <w:rPr>
          <w:rFonts w:ascii="Times New Roman" w:hAnsi="Times New Roman"/>
          <w:sz w:val="24"/>
          <w:szCs w:val="24"/>
          <w:lang w:val="fr-FR"/>
        </w:rPr>
        <w:t>ans toutes œuvres de charité</w:t>
      </w:r>
      <w:r w:rsidR="005D4B2F" w:rsidRPr="006A363F">
        <w:rPr>
          <w:rFonts w:ascii="Times New Roman" w:hAnsi="Times New Roman"/>
          <w:sz w:val="24"/>
          <w:szCs w:val="24"/>
          <w:lang w:val="fr-FR"/>
        </w:rPr>
        <w:t>".</w:t>
      </w:r>
    </w:p>
    <w:p w14:paraId="4AABED6A" w14:textId="77777777" w:rsidR="005D4B2F" w:rsidRDefault="005D4B2F" w:rsidP="006C133D">
      <w:pPr>
        <w:spacing w:after="120"/>
        <w:rPr>
          <w:rFonts w:ascii="Times New Roman" w:hAnsi="Times New Roman"/>
          <w:sz w:val="24"/>
          <w:szCs w:val="24"/>
          <w:lang w:val="fr-FR"/>
        </w:rPr>
      </w:pPr>
      <w:r>
        <w:rPr>
          <w:rFonts w:ascii="Times New Roman" w:hAnsi="Times New Roman"/>
          <w:sz w:val="24"/>
          <w:szCs w:val="24"/>
          <w:lang w:val="fr-FR"/>
        </w:rPr>
        <w:tab/>
      </w:r>
      <w:r w:rsidRPr="005D4B2F">
        <w:rPr>
          <w:rFonts w:ascii="Times New Roman" w:hAnsi="Times New Roman"/>
          <w:sz w:val="24"/>
          <w:szCs w:val="24"/>
          <w:lang w:val="fr-FR"/>
        </w:rPr>
        <w:t xml:space="preserve">Il termine avec un appel </w:t>
      </w:r>
      <w:r w:rsidR="00EE1F68">
        <w:rPr>
          <w:rFonts w:ascii="Times New Roman" w:hAnsi="Times New Roman"/>
          <w:sz w:val="24"/>
          <w:szCs w:val="24"/>
          <w:lang w:val="fr-FR"/>
        </w:rPr>
        <w:t>très fervent: "O ma très pieuse Mère,</w:t>
      </w:r>
      <w:r w:rsidRPr="005D4B2F">
        <w:rPr>
          <w:rFonts w:ascii="Times New Roman" w:hAnsi="Times New Roman"/>
          <w:sz w:val="24"/>
          <w:szCs w:val="24"/>
          <w:lang w:val="fr-FR"/>
        </w:rPr>
        <w:t xml:space="preserve"> </w:t>
      </w:r>
      <w:r w:rsidR="00EE1F68">
        <w:rPr>
          <w:rFonts w:ascii="Times New Roman" w:hAnsi="Times New Roman"/>
          <w:sz w:val="24"/>
          <w:szCs w:val="24"/>
          <w:lang w:val="fr-FR"/>
        </w:rPr>
        <w:t>vous êtes très</w:t>
      </w:r>
      <w:r w:rsidRPr="005D4B2F">
        <w:rPr>
          <w:rFonts w:ascii="Times New Roman" w:hAnsi="Times New Roman"/>
          <w:sz w:val="24"/>
          <w:szCs w:val="24"/>
          <w:lang w:val="fr-FR"/>
        </w:rPr>
        <w:t xml:space="preserve"> pu</w:t>
      </w:r>
      <w:r w:rsidR="00EE1F68">
        <w:rPr>
          <w:rFonts w:ascii="Times New Roman" w:hAnsi="Times New Roman"/>
          <w:sz w:val="24"/>
          <w:szCs w:val="24"/>
          <w:lang w:val="fr-FR"/>
        </w:rPr>
        <w:t>issante et miséricordieuse</w:t>
      </w:r>
      <w:r w:rsidRPr="005D4B2F">
        <w:rPr>
          <w:rFonts w:ascii="Times New Roman" w:hAnsi="Times New Roman"/>
          <w:sz w:val="24"/>
          <w:szCs w:val="24"/>
          <w:lang w:val="fr-FR"/>
        </w:rPr>
        <w:t xml:space="preserve">! Une </w:t>
      </w:r>
      <w:r w:rsidR="00EE1F68" w:rsidRPr="005D4B2F">
        <w:rPr>
          <w:rFonts w:ascii="Times New Roman" w:hAnsi="Times New Roman"/>
          <w:sz w:val="24"/>
          <w:szCs w:val="24"/>
          <w:lang w:val="fr-FR"/>
        </w:rPr>
        <w:t xml:space="preserve">grâce </w:t>
      </w:r>
      <w:r w:rsidR="00EE1F68">
        <w:rPr>
          <w:rFonts w:ascii="Times New Roman" w:hAnsi="Times New Roman"/>
          <w:sz w:val="24"/>
          <w:szCs w:val="24"/>
          <w:lang w:val="fr-FR"/>
        </w:rPr>
        <w:t>ain</w:t>
      </w:r>
      <w:r w:rsidRPr="005D4B2F">
        <w:rPr>
          <w:rFonts w:ascii="Times New Roman" w:hAnsi="Times New Roman"/>
          <w:sz w:val="24"/>
          <w:szCs w:val="24"/>
          <w:lang w:val="fr-FR"/>
        </w:rPr>
        <w:t>si grande</w:t>
      </w:r>
      <w:r w:rsidR="00EE1F68">
        <w:rPr>
          <w:rFonts w:ascii="Times New Roman" w:hAnsi="Times New Roman"/>
          <w:sz w:val="24"/>
          <w:szCs w:val="24"/>
          <w:lang w:val="fr-FR"/>
        </w:rPr>
        <w:t>, une vertu si belle</w:t>
      </w:r>
      <w:r w:rsidRPr="005D4B2F">
        <w:rPr>
          <w:rFonts w:ascii="Times New Roman" w:hAnsi="Times New Roman"/>
          <w:sz w:val="24"/>
          <w:szCs w:val="24"/>
          <w:lang w:val="fr-FR"/>
        </w:rPr>
        <w:t xml:space="preserve"> vous pouvez la donner </w:t>
      </w:r>
      <w:r w:rsidR="00EE1F68" w:rsidRPr="005D4B2F">
        <w:rPr>
          <w:rFonts w:ascii="Times New Roman" w:hAnsi="Times New Roman"/>
          <w:sz w:val="24"/>
          <w:szCs w:val="24"/>
          <w:lang w:val="fr-FR"/>
        </w:rPr>
        <w:t xml:space="preserve">même </w:t>
      </w:r>
      <w:r w:rsidRPr="005D4B2F">
        <w:rPr>
          <w:rFonts w:ascii="Times New Roman" w:hAnsi="Times New Roman"/>
          <w:sz w:val="24"/>
          <w:szCs w:val="24"/>
          <w:lang w:val="fr-FR"/>
        </w:rPr>
        <w:t xml:space="preserve">à un homme très </w:t>
      </w:r>
      <w:r w:rsidR="00EE1F68">
        <w:rPr>
          <w:rFonts w:ascii="Times New Roman" w:hAnsi="Times New Roman"/>
          <w:sz w:val="24"/>
          <w:szCs w:val="24"/>
          <w:lang w:val="fr-FR"/>
        </w:rPr>
        <w:t xml:space="preserve">imprudent </w:t>
      </w:r>
      <w:r w:rsidR="0006129C">
        <w:rPr>
          <w:rFonts w:ascii="Times New Roman" w:hAnsi="Times New Roman"/>
          <w:sz w:val="24"/>
          <w:szCs w:val="24"/>
          <w:lang w:val="fr-FR"/>
        </w:rPr>
        <w:t>et néant</w:t>
      </w:r>
      <w:r w:rsidRPr="005D4B2F">
        <w:rPr>
          <w:rFonts w:ascii="Times New Roman" w:hAnsi="Times New Roman"/>
          <w:sz w:val="24"/>
          <w:szCs w:val="24"/>
          <w:lang w:val="fr-FR"/>
        </w:rPr>
        <w:t xml:space="preserve"> comme je le suis! Ah, voici l'âne à vos pieds! Vierge</w:t>
      </w:r>
      <w:r w:rsidR="0006129C">
        <w:rPr>
          <w:rFonts w:ascii="Times New Roman" w:hAnsi="Times New Roman"/>
          <w:sz w:val="24"/>
          <w:szCs w:val="24"/>
          <w:lang w:val="fr-FR"/>
        </w:rPr>
        <w:t xml:space="preserve"> très p</w:t>
      </w:r>
      <w:r w:rsidR="0006129C" w:rsidRPr="005D4B2F">
        <w:rPr>
          <w:rFonts w:ascii="Times New Roman" w:hAnsi="Times New Roman"/>
          <w:sz w:val="24"/>
          <w:szCs w:val="24"/>
          <w:lang w:val="fr-FR"/>
        </w:rPr>
        <w:t>rudente</w:t>
      </w:r>
      <w:r w:rsidR="0006129C">
        <w:rPr>
          <w:rFonts w:ascii="Times New Roman" w:hAnsi="Times New Roman"/>
          <w:sz w:val="24"/>
          <w:szCs w:val="24"/>
          <w:lang w:val="fr-FR"/>
        </w:rPr>
        <w:t>, rendez</w:t>
      </w:r>
      <w:r w:rsidRPr="005D4B2F">
        <w:rPr>
          <w:rFonts w:ascii="Times New Roman" w:hAnsi="Times New Roman"/>
          <w:sz w:val="24"/>
          <w:szCs w:val="24"/>
          <w:lang w:val="fr-FR"/>
        </w:rPr>
        <w:t>-m</w:t>
      </w:r>
      <w:r w:rsidR="0006129C">
        <w:rPr>
          <w:rFonts w:ascii="Times New Roman" w:hAnsi="Times New Roman"/>
          <w:sz w:val="24"/>
          <w:szCs w:val="24"/>
          <w:lang w:val="fr-FR"/>
        </w:rPr>
        <w:t>oi prudent</w:t>
      </w:r>
      <w:r w:rsidRPr="005D4B2F">
        <w:rPr>
          <w:rFonts w:ascii="Times New Roman" w:hAnsi="Times New Roman"/>
          <w:sz w:val="24"/>
          <w:szCs w:val="24"/>
          <w:lang w:val="fr-FR"/>
        </w:rPr>
        <w:t>, donne</w:t>
      </w:r>
      <w:r w:rsidR="0006129C">
        <w:rPr>
          <w:rFonts w:ascii="Times New Roman" w:hAnsi="Times New Roman"/>
          <w:sz w:val="24"/>
          <w:szCs w:val="24"/>
          <w:lang w:val="fr-FR"/>
        </w:rPr>
        <w:t>z</w:t>
      </w:r>
      <w:r w:rsidRPr="005D4B2F">
        <w:rPr>
          <w:rFonts w:ascii="Times New Roman" w:hAnsi="Times New Roman"/>
          <w:sz w:val="24"/>
          <w:szCs w:val="24"/>
          <w:lang w:val="fr-FR"/>
        </w:rPr>
        <w:t>-moi cette vertu, fai</w:t>
      </w:r>
      <w:r w:rsidR="0006129C">
        <w:rPr>
          <w:rFonts w:ascii="Times New Roman" w:hAnsi="Times New Roman"/>
          <w:sz w:val="24"/>
          <w:szCs w:val="24"/>
          <w:lang w:val="fr-FR"/>
        </w:rPr>
        <w:t>te</w:t>
      </w:r>
      <w:r w:rsidRPr="005D4B2F">
        <w:rPr>
          <w:rFonts w:ascii="Times New Roman" w:hAnsi="Times New Roman"/>
          <w:sz w:val="24"/>
          <w:szCs w:val="24"/>
          <w:lang w:val="fr-FR"/>
        </w:rPr>
        <w:t xml:space="preserve">s </w:t>
      </w:r>
      <w:r w:rsidR="0006129C">
        <w:rPr>
          <w:rFonts w:ascii="Times New Roman" w:hAnsi="Times New Roman"/>
          <w:sz w:val="24"/>
          <w:szCs w:val="24"/>
          <w:lang w:val="fr-FR"/>
        </w:rPr>
        <w:t>que pendant cette année je</w:t>
      </w:r>
      <w:r w:rsidRPr="005D4B2F">
        <w:rPr>
          <w:rFonts w:ascii="Times New Roman" w:hAnsi="Times New Roman"/>
          <w:sz w:val="24"/>
          <w:szCs w:val="24"/>
          <w:lang w:val="fr-FR"/>
        </w:rPr>
        <w:t xml:space="preserve"> </w:t>
      </w:r>
      <w:r w:rsidR="0006129C" w:rsidRPr="005D4B2F">
        <w:rPr>
          <w:rFonts w:ascii="Times New Roman" w:hAnsi="Times New Roman"/>
          <w:sz w:val="24"/>
          <w:szCs w:val="24"/>
          <w:lang w:val="fr-FR"/>
        </w:rPr>
        <w:t>m'exerce</w:t>
      </w:r>
      <w:r w:rsidRPr="005D4B2F">
        <w:rPr>
          <w:rFonts w:ascii="Times New Roman" w:hAnsi="Times New Roman"/>
          <w:sz w:val="24"/>
          <w:szCs w:val="24"/>
          <w:lang w:val="fr-FR"/>
        </w:rPr>
        <w:t xml:space="preserve"> particulièrement </w:t>
      </w:r>
      <w:r w:rsidR="0006129C">
        <w:rPr>
          <w:rFonts w:ascii="Times New Roman" w:hAnsi="Times New Roman"/>
          <w:sz w:val="24"/>
          <w:szCs w:val="24"/>
          <w:lang w:val="fr-FR"/>
        </w:rPr>
        <w:t>en elle</w:t>
      </w:r>
      <w:r w:rsidR="0006129C">
        <w:rPr>
          <w:rStyle w:val="FootnoteReference"/>
          <w:rFonts w:ascii="Times New Roman" w:hAnsi="Times New Roman"/>
          <w:sz w:val="24"/>
          <w:szCs w:val="24"/>
          <w:lang w:val="fr-FR"/>
        </w:rPr>
        <w:footnoteReference w:id="1034"/>
      </w:r>
      <w:r w:rsidRPr="005D4B2F">
        <w:rPr>
          <w:rFonts w:ascii="Times New Roman" w:hAnsi="Times New Roman"/>
          <w:sz w:val="24"/>
          <w:szCs w:val="24"/>
          <w:lang w:val="fr-FR"/>
        </w:rPr>
        <w:t xml:space="preserve">, pour donner </w:t>
      </w:r>
      <w:r w:rsidR="00EE1F68">
        <w:rPr>
          <w:rFonts w:ascii="Times New Roman" w:hAnsi="Times New Roman"/>
          <w:sz w:val="24"/>
          <w:szCs w:val="24"/>
          <w:lang w:val="fr-FR"/>
        </w:rPr>
        <w:t>consolation au Sacré-Cœur</w:t>
      </w:r>
      <w:r w:rsidRPr="005D4B2F">
        <w:rPr>
          <w:rFonts w:ascii="Times New Roman" w:hAnsi="Times New Roman"/>
          <w:sz w:val="24"/>
          <w:szCs w:val="24"/>
          <w:lang w:val="fr-FR"/>
        </w:rPr>
        <w:t xml:space="preserve"> de Jésus</w:t>
      </w:r>
      <w:r w:rsidR="0006129C">
        <w:rPr>
          <w:rFonts w:ascii="Times New Roman" w:hAnsi="Times New Roman"/>
          <w:sz w:val="24"/>
          <w:szCs w:val="24"/>
          <w:lang w:val="fr-FR"/>
        </w:rPr>
        <w:t xml:space="preserve"> </w:t>
      </w:r>
      <w:r w:rsidR="0006129C" w:rsidRPr="005D4B2F">
        <w:rPr>
          <w:rFonts w:ascii="Times New Roman" w:hAnsi="Times New Roman"/>
          <w:sz w:val="24"/>
          <w:szCs w:val="24"/>
          <w:lang w:val="fr-FR"/>
        </w:rPr>
        <w:t xml:space="preserve">en </w:t>
      </w:r>
      <w:r w:rsidR="0006129C">
        <w:rPr>
          <w:rFonts w:ascii="Times New Roman" w:hAnsi="Times New Roman"/>
          <w:sz w:val="24"/>
          <w:szCs w:val="24"/>
          <w:lang w:val="fr-FR"/>
        </w:rPr>
        <w:t>tout</w:t>
      </w:r>
      <w:r w:rsidRPr="005D4B2F">
        <w:rPr>
          <w:rFonts w:ascii="Times New Roman" w:hAnsi="Times New Roman"/>
          <w:sz w:val="24"/>
          <w:szCs w:val="24"/>
          <w:lang w:val="fr-FR"/>
        </w:rPr>
        <w:t xml:space="preserve">, </w:t>
      </w:r>
      <w:r w:rsidRPr="005D4B2F">
        <w:rPr>
          <w:rFonts w:ascii="Times New Roman" w:hAnsi="Times New Roman"/>
          <w:sz w:val="24"/>
          <w:szCs w:val="24"/>
          <w:lang w:val="fr-FR"/>
        </w:rPr>
        <w:lastRenderedPageBreak/>
        <w:t>avec l'édification de chaque âme. Amen, Amen. Pour l'amour de Jésus bien-aimé, pour l'amour de saint Jo</w:t>
      </w:r>
      <w:r w:rsidR="0006129C">
        <w:rPr>
          <w:rFonts w:ascii="Times New Roman" w:hAnsi="Times New Roman"/>
          <w:sz w:val="24"/>
          <w:szCs w:val="24"/>
          <w:lang w:val="fr-FR"/>
        </w:rPr>
        <w:t>seph, exau</w:t>
      </w:r>
      <w:r w:rsidR="0006129C" w:rsidRPr="005D4B2F">
        <w:rPr>
          <w:rFonts w:ascii="Times New Roman" w:hAnsi="Times New Roman"/>
          <w:sz w:val="24"/>
          <w:szCs w:val="24"/>
          <w:lang w:val="fr-FR"/>
        </w:rPr>
        <w:t>cez</w:t>
      </w:r>
      <w:r w:rsidRPr="005D4B2F">
        <w:rPr>
          <w:rFonts w:ascii="Times New Roman" w:hAnsi="Times New Roman"/>
          <w:sz w:val="24"/>
          <w:szCs w:val="24"/>
          <w:lang w:val="fr-FR"/>
        </w:rPr>
        <w:t>-m</w:t>
      </w:r>
      <w:r w:rsidR="0006129C">
        <w:rPr>
          <w:rFonts w:ascii="Times New Roman" w:hAnsi="Times New Roman"/>
          <w:sz w:val="24"/>
          <w:szCs w:val="24"/>
          <w:lang w:val="fr-FR"/>
        </w:rPr>
        <w:t xml:space="preserve">oi; pour l'amour de tous les Anges, pour l'amour de tous les Saints, </w:t>
      </w:r>
      <w:r w:rsidRPr="005D4B2F">
        <w:rPr>
          <w:rFonts w:ascii="Times New Roman" w:hAnsi="Times New Roman"/>
          <w:sz w:val="24"/>
          <w:szCs w:val="24"/>
          <w:lang w:val="fr-FR"/>
        </w:rPr>
        <w:t>e</w:t>
      </w:r>
      <w:r w:rsidR="0006129C">
        <w:rPr>
          <w:rFonts w:ascii="Times New Roman" w:hAnsi="Times New Roman"/>
          <w:sz w:val="24"/>
          <w:szCs w:val="24"/>
          <w:lang w:val="fr-FR"/>
        </w:rPr>
        <w:t>xauce</w:t>
      </w:r>
      <w:r w:rsidRPr="005D4B2F">
        <w:rPr>
          <w:rFonts w:ascii="Times New Roman" w:hAnsi="Times New Roman"/>
          <w:sz w:val="24"/>
          <w:szCs w:val="24"/>
          <w:lang w:val="fr-FR"/>
        </w:rPr>
        <w:t>z-moi. Amen</w:t>
      </w:r>
      <w:r>
        <w:rPr>
          <w:rFonts w:ascii="Times New Roman" w:hAnsi="Times New Roman"/>
          <w:sz w:val="24"/>
          <w:szCs w:val="24"/>
          <w:lang w:val="fr-FR"/>
        </w:rPr>
        <w:t>"</w:t>
      </w:r>
      <w:r w:rsidR="0006129C">
        <w:rPr>
          <w:rStyle w:val="FootnoteReference"/>
          <w:rFonts w:ascii="Times New Roman" w:hAnsi="Times New Roman"/>
          <w:sz w:val="24"/>
          <w:szCs w:val="24"/>
          <w:lang w:val="fr-FR"/>
        </w:rPr>
        <w:footnoteReference w:id="1035"/>
      </w:r>
      <w:r w:rsidRPr="005D4B2F">
        <w:rPr>
          <w:rFonts w:ascii="Times New Roman" w:hAnsi="Times New Roman"/>
          <w:sz w:val="24"/>
          <w:szCs w:val="24"/>
          <w:lang w:val="fr-FR"/>
        </w:rPr>
        <w:t>.</w:t>
      </w:r>
    </w:p>
    <w:p w14:paraId="40BFC71C" w14:textId="77777777" w:rsidR="005D4B2F" w:rsidRDefault="005D4B2F" w:rsidP="006C133D">
      <w:pPr>
        <w:spacing w:after="120"/>
        <w:rPr>
          <w:rFonts w:ascii="Times New Roman" w:hAnsi="Times New Roman"/>
          <w:sz w:val="24"/>
          <w:szCs w:val="24"/>
          <w:lang w:val="fr-FR"/>
        </w:rPr>
      </w:pPr>
      <w:r>
        <w:rPr>
          <w:rFonts w:ascii="Times New Roman" w:hAnsi="Times New Roman"/>
          <w:sz w:val="24"/>
          <w:szCs w:val="24"/>
          <w:lang w:val="fr-FR"/>
        </w:rPr>
        <w:tab/>
      </w:r>
      <w:r w:rsidRPr="005D4B2F">
        <w:rPr>
          <w:rFonts w:ascii="Times New Roman" w:hAnsi="Times New Roman"/>
          <w:sz w:val="24"/>
          <w:szCs w:val="24"/>
          <w:lang w:val="fr-FR"/>
        </w:rPr>
        <w:t>Peut-être que cette priè</w:t>
      </w:r>
      <w:r w:rsidR="0006129C">
        <w:rPr>
          <w:rFonts w:ascii="Times New Roman" w:hAnsi="Times New Roman"/>
          <w:sz w:val="24"/>
          <w:szCs w:val="24"/>
          <w:lang w:val="fr-FR"/>
        </w:rPr>
        <w:t xml:space="preserve">re fait référence à la </w:t>
      </w:r>
      <w:r w:rsidR="0006129C">
        <w:rPr>
          <w:rFonts w:ascii="Times New Roman" w:hAnsi="Times New Roman"/>
          <w:i/>
          <w:sz w:val="24"/>
          <w:szCs w:val="24"/>
          <w:lang w:val="fr-FR"/>
        </w:rPr>
        <w:t>polizzina</w:t>
      </w:r>
      <w:r w:rsidRPr="005D4B2F">
        <w:rPr>
          <w:rFonts w:ascii="Times New Roman" w:hAnsi="Times New Roman"/>
          <w:sz w:val="24"/>
          <w:szCs w:val="24"/>
          <w:lang w:val="fr-FR"/>
        </w:rPr>
        <w:t xml:space="preserve"> de 1888. Mais le Père avait une prédilection </w:t>
      </w:r>
      <w:r w:rsidR="0006129C">
        <w:rPr>
          <w:rFonts w:ascii="Times New Roman" w:hAnsi="Times New Roman"/>
          <w:sz w:val="24"/>
          <w:szCs w:val="24"/>
          <w:lang w:val="fr-FR"/>
        </w:rPr>
        <w:t xml:space="preserve">pour le titre de </w:t>
      </w:r>
      <w:r w:rsidR="0006129C" w:rsidRPr="0006129C">
        <w:rPr>
          <w:rFonts w:ascii="Times New Roman" w:hAnsi="Times New Roman"/>
          <w:i/>
          <w:sz w:val="24"/>
          <w:szCs w:val="24"/>
          <w:lang w:val="fr-FR"/>
        </w:rPr>
        <w:t>Notre-Dame du Bon C</w:t>
      </w:r>
      <w:r w:rsidRPr="0006129C">
        <w:rPr>
          <w:rFonts w:ascii="Times New Roman" w:hAnsi="Times New Roman"/>
          <w:i/>
          <w:sz w:val="24"/>
          <w:szCs w:val="24"/>
          <w:lang w:val="fr-FR"/>
        </w:rPr>
        <w:t>onseil</w:t>
      </w:r>
      <w:r w:rsidRPr="005D4B2F">
        <w:rPr>
          <w:rFonts w:ascii="Times New Roman" w:hAnsi="Times New Roman"/>
          <w:sz w:val="24"/>
          <w:szCs w:val="24"/>
          <w:lang w:val="fr-FR"/>
        </w:rPr>
        <w:t xml:space="preserve">, avec </w:t>
      </w:r>
      <w:r w:rsidR="0006129C">
        <w:rPr>
          <w:rFonts w:ascii="Times New Roman" w:hAnsi="Times New Roman"/>
          <w:sz w:val="24"/>
          <w:szCs w:val="24"/>
          <w:lang w:val="fr-FR"/>
        </w:rPr>
        <w:t>lequel il</w:t>
      </w:r>
      <w:r w:rsidRPr="005D4B2F">
        <w:rPr>
          <w:rFonts w:ascii="Times New Roman" w:hAnsi="Times New Roman"/>
          <w:sz w:val="24"/>
          <w:szCs w:val="24"/>
          <w:lang w:val="fr-FR"/>
        </w:rPr>
        <w:t xml:space="preserve"> </w:t>
      </w:r>
      <w:r w:rsidR="006616AC">
        <w:rPr>
          <w:rFonts w:ascii="Times New Roman" w:hAnsi="Times New Roman"/>
          <w:sz w:val="24"/>
          <w:szCs w:val="24"/>
          <w:lang w:val="fr-FR"/>
        </w:rPr>
        <w:t>recourait à Elle</w:t>
      </w:r>
      <w:r w:rsidRPr="005D4B2F">
        <w:rPr>
          <w:rFonts w:ascii="Times New Roman" w:hAnsi="Times New Roman"/>
          <w:sz w:val="24"/>
          <w:szCs w:val="24"/>
          <w:lang w:val="fr-FR"/>
        </w:rPr>
        <w:t xml:space="preserve"> souvent; </w:t>
      </w:r>
      <w:r w:rsidR="006616AC">
        <w:rPr>
          <w:rFonts w:ascii="Times New Roman" w:hAnsi="Times New Roman"/>
          <w:sz w:val="24"/>
          <w:szCs w:val="24"/>
          <w:lang w:val="fr-FR"/>
        </w:rPr>
        <w:t>plutôt</w:t>
      </w:r>
      <w:r w:rsidRPr="005D4B2F">
        <w:rPr>
          <w:rFonts w:ascii="Times New Roman" w:hAnsi="Times New Roman"/>
          <w:sz w:val="24"/>
          <w:szCs w:val="24"/>
          <w:lang w:val="fr-FR"/>
        </w:rPr>
        <w:t xml:space="preserve">, </w:t>
      </w:r>
      <w:r w:rsidR="006616AC" w:rsidRPr="005D4B2F">
        <w:rPr>
          <w:rFonts w:ascii="Times New Roman" w:hAnsi="Times New Roman"/>
          <w:sz w:val="24"/>
          <w:szCs w:val="24"/>
          <w:lang w:val="fr-FR"/>
        </w:rPr>
        <w:t>sous ce titre</w:t>
      </w:r>
      <w:r w:rsidR="006616AC">
        <w:rPr>
          <w:rStyle w:val="FootnoteReference"/>
          <w:rFonts w:ascii="Times New Roman" w:hAnsi="Times New Roman"/>
          <w:sz w:val="24"/>
          <w:szCs w:val="24"/>
          <w:lang w:val="fr-FR"/>
        </w:rPr>
        <w:footnoteReference w:id="1036"/>
      </w:r>
      <w:r w:rsidR="006616AC">
        <w:rPr>
          <w:rFonts w:ascii="Times New Roman" w:hAnsi="Times New Roman"/>
          <w:sz w:val="24"/>
          <w:szCs w:val="24"/>
          <w:lang w:val="fr-FR"/>
        </w:rPr>
        <w:t xml:space="preserve"> </w:t>
      </w:r>
      <w:r w:rsidRPr="005D4B2F">
        <w:rPr>
          <w:rFonts w:ascii="Times New Roman" w:hAnsi="Times New Roman"/>
          <w:sz w:val="24"/>
          <w:szCs w:val="24"/>
          <w:lang w:val="fr-FR"/>
        </w:rPr>
        <w:t xml:space="preserve">il avait écrit cinq </w:t>
      </w:r>
      <w:r w:rsidR="006616AC">
        <w:rPr>
          <w:rFonts w:ascii="Times New Roman" w:hAnsi="Times New Roman"/>
          <w:sz w:val="24"/>
          <w:szCs w:val="24"/>
          <w:lang w:val="fr-FR"/>
        </w:rPr>
        <w:t xml:space="preserve">petites </w:t>
      </w:r>
      <w:r w:rsidRPr="005D4B2F">
        <w:rPr>
          <w:rFonts w:ascii="Times New Roman" w:hAnsi="Times New Roman"/>
          <w:sz w:val="24"/>
          <w:szCs w:val="24"/>
          <w:lang w:val="fr-FR"/>
        </w:rPr>
        <w:t>prières, qu'il récitait peut-être tous les jours. En fait, nous trouvons parmi ses pr</w:t>
      </w:r>
      <w:r w:rsidR="006616AC">
        <w:rPr>
          <w:rFonts w:ascii="Times New Roman" w:hAnsi="Times New Roman"/>
          <w:sz w:val="24"/>
          <w:szCs w:val="24"/>
          <w:lang w:val="fr-FR"/>
        </w:rPr>
        <w:t>atiques quotidiennes: "M</w:t>
      </w:r>
      <w:r w:rsidRPr="005D4B2F">
        <w:rPr>
          <w:rFonts w:ascii="Times New Roman" w:hAnsi="Times New Roman"/>
          <w:sz w:val="24"/>
          <w:szCs w:val="24"/>
          <w:lang w:val="fr-FR"/>
        </w:rPr>
        <w:t xml:space="preserve">es </w:t>
      </w:r>
      <w:r w:rsidR="006616AC">
        <w:rPr>
          <w:rFonts w:ascii="Times New Roman" w:hAnsi="Times New Roman"/>
          <w:sz w:val="24"/>
          <w:szCs w:val="24"/>
          <w:lang w:val="fr-FR"/>
        </w:rPr>
        <w:t xml:space="preserve">prières particulaires </w:t>
      </w:r>
      <w:r w:rsidRPr="005D4B2F">
        <w:rPr>
          <w:rFonts w:ascii="Times New Roman" w:hAnsi="Times New Roman"/>
          <w:sz w:val="24"/>
          <w:szCs w:val="24"/>
          <w:lang w:val="fr-FR"/>
        </w:rPr>
        <w:t>à Notre-Dame du Bon Conseil"</w:t>
      </w:r>
      <w:r w:rsidR="006616AC">
        <w:rPr>
          <w:rStyle w:val="FootnoteReference"/>
          <w:rFonts w:ascii="Times New Roman" w:hAnsi="Times New Roman"/>
          <w:sz w:val="24"/>
          <w:szCs w:val="24"/>
          <w:lang w:val="fr-FR"/>
        </w:rPr>
        <w:footnoteReference w:id="1037"/>
      </w:r>
      <w:r w:rsidR="006616AC">
        <w:rPr>
          <w:rFonts w:ascii="Times New Roman" w:hAnsi="Times New Roman"/>
          <w:sz w:val="24"/>
          <w:szCs w:val="24"/>
          <w:lang w:val="fr-FR"/>
        </w:rPr>
        <w:t xml:space="preserve"> </w:t>
      </w:r>
      <w:r w:rsidR="000834BF">
        <w:rPr>
          <w:rFonts w:ascii="Times New Roman" w:hAnsi="Times New Roman"/>
          <w:sz w:val="24"/>
          <w:szCs w:val="24"/>
          <w:lang w:val="fr-FR"/>
        </w:rPr>
        <w:t xml:space="preserve">et </w:t>
      </w:r>
      <w:r w:rsidR="000834BF" w:rsidRPr="005D4B2F">
        <w:rPr>
          <w:rFonts w:ascii="Times New Roman" w:hAnsi="Times New Roman"/>
          <w:sz w:val="24"/>
          <w:szCs w:val="24"/>
          <w:lang w:val="fr-FR"/>
        </w:rPr>
        <w:t>encore</w:t>
      </w:r>
      <w:r w:rsidRPr="005D4B2F">
        <w:rPr>
          <w:rFonts w:ascii="Times New Roman" w:hAnsi="Times New Roman"/>
          <w:sz w:val="24"/>
          <w:szCs w:val="24"/>
          <w:lang w:val="fr-FR"/>
        </w:rPr>
        <w:t xml:space="preserve"> </w:t>
      </w:r>
      <w:r w:rsidR="006616AC">
        <w:rPr>
          <w:rFonts w:ascii="Times New Roman" w:hAnsi="Times New Roman"/>
          <w:sz w:val="24"/>
          <w:szCs w:val="24"/>
          <w:lang w:val="fr-FR"/>
        </w:rPr>
        <w:t>plus en bas il fait allusion aux vers d'Arici</w:t>
      </w:r>
      <w:r w:rsidRPr="005D4B2F">
        <w:rPr>
          <w:rFonts w:ascii="Times New Roman" w:hAnsi="Times New Roman"/>
          <w:sz w:val="24"/>
          <w:szCs w:val="24"/>
          <w:lang w:val="fr-FR"/>
        </w:rPr>
        <w:t xml:space="preserve">, qui devraient </w:t>
      </w:r>
      <w:r w:rsidR="006616AC">
        <w:rPr>
          <w:rFonts w:ascii="Times New Roman" w:hAnsi="Times New Roman"/>
          <w:sz w:val="24"/>
          <w:szCs w:val="24"/>
          <w:lang w:val="fr-FR"/>
        </w:rPr>
        <w:t>probablement</w:t>
      </w:r>
      <w:r w:rsidRPr="005D4B2F">
        <w:rPr>
          <w:rFonts w:ascii="Times New Roman" w:hAnsi="Times New Roman"/>
          <w:sz w:val="24"/>
          <w:szCs w:val="24"/>
          <w:lang w:val="fr-FR"/>
        </w:rPr>
        <w:t xml:space="preserve"> c</w:t>
      </w:r>
      <w:r w:rsidR="006616AC">
        <w:rPr>
          <w:rFonts w:ascii="Times New Roman" w:hAnsi="Times New Roman"/>
          <w:sz w:val="24"/>
          <w:szCs w:val="24"/>
          <w:lang w:val="fr-FR"/>
        </w:rPr>
        <w:t>onclu</w:t>
      </w:r>
      <w:r w:rsidRPr="005D4B2F">
        <w:rPr>
          <w:rFonts w:ascii="Times New Roman" w:hAnsi="Times New Roman"/>
          <w:sz w:val="24"/>
          <w:szCs w:val="24"/>
          <w:lang w:val="fr-FR"/>
        </w:rPr>
        <w:t>re les</w:t>
      </w:r>
      <w:r w:rsidR="006616AC">
        <w:rPr>
          <w:rFonts w:ascii="Times New Roman" w:hAnsi="Times New Roman"/>
          <w:sz w:val="24"/>
          <w:szCs w:val="24"/>
          <w:lang w:val="fr-FR"/>
        </w:rPr>
        <w:t xml:space="preserve"> prières: </w:t>
      </w:r>
      <w:r w:rsidR="006616AC" w:rsidRPr="006616AC">
        <w:rPr>
          <w:rFonts w:ascii="Times New Roman" w:hAnsi="Times New Roman"/>
          <w:i/>
          <w:sz w:val="24"/>
          <w:szCs w:val="24"/>
          <w:lang w:val="fr-FR"/>
        </w:rPr>
        <w:t xml:space="preserve">Vierge Mère, </w:t>
      </w:r>
      <w:r w:rsidR="006616AC">
        <w:rPr>
          <w:rFonts w:ascii="Times New Roman" w:hAnsi="Times New Roman"/>
          <w:i/>
          <w:sz w:val="24"/>
          <w:szCs w:val="24"/>
          <w:lang w:val="fr-FR"/>
        </w:rPr>
        <w:t xml:space="preserve">image </w:t>
      </w:r>
      <w:r w:rsidR="006616AC" w:rsidRPr="006616AC">
        <w:rPr>
          <w:rFonts w:ascii="Times New Roman" w:hAnsi="Times New Roman"/>
          <w:i/>
          <w:sz w:val="24"/>
          <w:szCs w:val="24"/>
          <w:lang w:val="fr-FR"/>
        </w:rPr>
        <w:t>souriant</w:t>
      </w:r>
      <w:r w:rsidR="006616AC">
        <w:rPr>
          <w:rFonts w:ascii="Times New Roman" w:hAnsi="Times New Roman"/>
          <w:i/>
          <w:sz w:val="24"/>
          <w:szCs w:val="24"/>
          <w:lang w:val="fr-FR"/>
        </w:rPr>
        <w:t>e</w:t>
      </w:r>
      <w:r w:rsidRPr="006616AC">
        <w:rPr>
          <w:rFonts w:ascii="Times New Roman" w:hAnsi="Times New Roman"/>
          <w:i/>
          <w:sz w:val="24"/>
          <w:szCs w:val="24"/>
          <w:lang w:val="fr-FR"/>
        </w:rPr>
        <w:t>...</w:t>
      </w:r>
      <w:r w:rsidRPr="005D4B2F">
        <w:rPr>
          <w:rFonts w:ascii="Times New Roman" w:hAnsi="Times New Roman"/>
          <w:sz w:val="24"/>
          <w:szCs w:val="24"/>
          <w:lang w:val="fr-FR"/>
        </w:rPr>
        <w:t xml:space="preserve"> </w:t>
      </w:r>
      <w:r w:rsidR="006616AC">
        <w:rPr>
          <w:rFonts w:ascii="Times New Roman" w:hAnsi="Times New Roman"/>
          <w:sz w:val="24"/>
          <w:szCs w:val="24"/>
          <w:lang w:val="fr-FR"/>
        </w:rPr>
        <w:t>Se souvenant des difficultés qui entravaient</w:t>
      </w:r>
      <w:r w:rsidR="00C70025">
        <w:rPr>
          <w:rFonts w:ascii="Times New Roman" w:hAnsi="Times New Roman"/>
          <w:sz w:val="24"/>
          <w:szCs w:val="24"/>
          <w:lang w:val="fr-FR"/>
        </w:rPr>
        <w:t xml:space="preserve"> le chemin de l'Œuvre</w:t>
      </w:r>
      <w:r w:rsidRPr="005D4B2F">
        <w:rPr>
          <w:rFonts w:ascii="Times New Roman" w:hAnsi="Times New Roman"/>
          <w:sz w:val="24"/>
          <w:szCs w:val="24"/>
          <w:lang w:val="fr-FR"/>
        </w:rPr>
        <w:t xml:space="preserve"> dans les premières années, </w:t>
      </w:r>
      <w:r w:rsidR="00C70025">
        <w:rPr>
          <w:rFonts w:ascii="Times New Roman" w:hAnsi="Times New Roman"/>
          <w:sz w:val="24"/>
          <w:szCs w:val="24"/>
          <w:lang w:val="fr-FR"/>
        </w:rPr>
        <w:t>il se réfèr</w:t>
      </w:r>
      <w:r w:rsidRPr="005D4B2F">
        <w:rPr>
          <w:rFonts w:ascii="Times New Roman" w:hAnsi="Times New Roman"/>
          <w:sz w:val="24"/>
          <w:szCs w:val="24"/>
          <w:lang w:val="fr-FR"/>
        </w:rPr>
        <w:t>e à cet "élégant lyrique</w:t>
      </w:r>
      <w:r w:rsidR="00C70025">
        <w:rPr>
          <w:rFonts w:ascii="Times New Roman" w:hAnsi="Times New Roman"/>
          <w:sz w:val="24"/>
          <w:szCs w:val="24"/>
          <w:lang w:val="fr-FR"/>
        </w:rPr>
        <w:t xml:space="preserve"> de Brescia, du noble groupe </w:t>
      </w:r>
      <w:r w:rsidRPr="005D4B2F">
        <w:rPr>
          <w:rFonts w:ascii="Times New Roman" w:hAnsi="Times New Roman"/>
          <w:sz w:val="24"/>
          <w:szCs w:val="24"/>
          <w:lang w:val="fr-FR"/>
        </w:rPr>
        <w:t xml:space="preserve">de poètes du siècle dernier" et à ses </w:t>
      </w:r>
      <w:r w:rsidR="00C70025">
        <w:rPr>
          <w:rFonts w:ascii="Times New Roman" w:hAnsi="Times New Roman"/>
          <w:sz w:val="24"/>
          <w:szCs w:val="24"/>
          <w:lang w:val="fr-FR"/>
        </w:rPr>
        <w:t xml:space="preserve">très beaux vers pour honorer la Très-Sainte Vierge sous le doux titre </w:t>
      </w:r>
      <w:r w:rsidR="000834BF">
        <w:rPr>
          <w:rFonts w:ascii="Times New Roman" w:hAnsi="Times New Roman"/>
          <w:sz w:val="24"/>
          <w:szCs w:val="24"/>
          <w:lang w:val="fr-FR"/>
        </w:rPr>
        <w:t>du Bon</w:t>
      </w:r>
      <w:r w:rsidR="00C70025">
        <w:rPr>
          <w:rFonts w:ascii="Times New Roman" w:hAnsi="Times New Roman"/>
          <w:sz w:val="24"/>
          <w:szCs w:val="24"/>
          <w:lang w:val="fr-FR"/>
        </w:rPr>
        <w:t xml:space="preserve"> C</w:t>
      </w:r>
      <w:r w:rsidRPr="005D4B2F">
        <w:rPr>
          <w:rFonts w:ascii="Times New Roman" w:hAnsi="Times New Roman"/>
          <w:sz w:val="24"/>
          <w:szCs w:val="24"/>
          <w:lang w:val="fr-FR"/>
        </w:rPr>
        <w:t xml:space="preserve">onseil. </w:t>
      </w:r>
      <w:r w:rsidR="00C70025">
        <w:rPr>
          <w:rFonts w:ascii="Times New Roman" w:hAnsi="Times New Roman"/>
          <w:sz w:val="24"/>
          <w:szCs w:val="24"/>
          <w:lang w:val="fr-FR"/>
        </w:rPr>
        <w:t xml:space="preserve">Je me suis souvent - écrit-il - et p dans les </w:t>
      </w:r>
      <w:r w:rsidRPr="005D4B2F">
        <w:rPr>
          <w:rFonts w:ascii="Times New Roman" w:hAnsi="Times New Roman"/>
          <w:sz w:val="24"/>
          <w:szCs w:val="24"/>
          <w:lang w:val="fr-FR"/>
        </w:rPr>
        <w:t>moments</w:t>
      </w:r>
      <w:r w:rsidR="00C70025">
        <w:rPr>
          <w:rFonts w:ascii="Times New Roman" w:hAnsi="Times New Roman"/>
          <w:sz w:val="24"/>
          <w:szCs w:val="24"/>
          <w:lang w:val="fr-FR"/>
        </w:rPr>
        <w:t xml:space="preserve"> </w:t>
      </w:r>
      <w:r w:rsidRPr="005D4B2F">
        <w:rPr>
          <w:rFonts w:ascii="Times New Roman" w:hAnsi="Times New Roman"/>
          <w:sz w:val="24"/>
          <w:szCs w:val="24"/>
          <w:lang w:val="fr-FR"/>
        </w:rPr>
        <w:t>dans le</w:t>
      </w:r>
      <w:r w:rsidR="00C70025">
        <w:rPr>
          <w:rFonts w:ascii="Times New Roman" w:hAnsi="Times New Roman"/>
          <w:sz w:val="24"/>
          <w:szCs w:val="24"/>
          <w:lang w:val="fr-FR"/>
        </w:rPr>
        <w:t>s</w:t>
      </w:r>
      <w:r w:rsidRPr="005D4B2F">
        <w:rPr>
          <w:rFonts w:ascii="Times New Roman" w:hAnsi="Times New Roman"/>
          <w:sz w:val="24"/>
          <w:szCs w:val="24"/>
          <w:lang w:val="fr-FR"/>
        </w:rPr>
        <w:t>quel</w:t>
      </w:r>
      <w:r w:rsidR="00C70025">
        <w:rPr>
          <w:rFonts w:ascii="Times New Roman" w:hAnsi="Times New Roman"/>
          <w:sz w:val="24"/>
          <w:szCs w:val="24"/>
          <w:lang w:val="fr-FR"/>
        </w:rPr>
        <w:t>s</w:t>
      </w:r>
      <w:r w:rsidRPr="005D4B2F">
        <w:rPr>
          <w:rFonts w:ascii="Times New Roman" w:hAnsi="Times New Roman"/>
          <w:sz w:val="24"/>
          <w:szCs w:val="24"/>
          <w:lang w:val="fr-FR"/>
        </w:rPr>
        <w:t xml:space="preserve"> l'orage </w:t>
      </w:r>
      <w:r w:rsidR="000834BF" w:rsidRPr="00C70025">
        <w:rPr>
          <w:rFonts w:ascii="Times New Roman" w:hAnsi="Times New Roman"/>
          <w:sz w:val="24"/>
          <w:szCs w:val="24"/>
          <w:lang w:val="fr-FR"/>
        </w:rPr>
        <w:t>sévissait</w:t>
      </w:r>
      <w:r w:rsidR="000834BF">
        <w:rPr>
          <w:rFonts w:ascii="Times New Roman" w:hAnsi="Times New Roman"/>
          <w:sz w:val="24"/>
          <w:szCs w:val="24"/>
          <w:lang w:val="fr-FR"/>
        </w:rPr>
        <w:t xml:space="preserve"> et</w:t>
      </w:r>
      <w:r w:rsidRPr="005D4B2F">
        <w:rPr>
          <w:rFonts w:ascii="Times New Roman" w:hAnsi="Times New Roman"/>
          <w:sz w:val="24"/>
          <w:szCs w:val="24"/>
          <w:lang w:val="fr-FR"/>
        </w:rPr>
        <w:t xml:space="preserve"> chaque </w:t>
      </w:r>
      <w:r w:rsidR="00C70025">
        <w:rPr>
          <w:rFonts w:ascii="Times New Roman" w:hAnsi="Times New Roman"/>
          <w:sz w:val="24"/>
          <w:szCs w:val="24"/>
          <w:lang w:val="fr-FR"/>
        </w:rPr>
        <w:t>salut</w:t>
      </w:r>
      <w:r w:rsidRPr="005D4B2F">
        <w:rPr>
          <w:rFonts w:ascii="Times New Roman" w:hAnsi="Times New Roman"/>
          <w:sz w:val="24"/>
          <w:szCs w:val="24"/>
          <w:lang w:val="fr-FR"/>
        </w:rPr>
        <w:t xml:space="preserve"> semblait fermée, je m'écriai avec ces vers délicats:</w:t>
      </w:r>
    </w:p>
    <w:p w14:paraId="18466194" w14:textId="77777777" w:rsidR="005D4B2F" w:rsidRPr="005D4B2F" w:rsidRDefault="005D4B2F" w:rsidP="006C133D">
      <w:pPr>
        <w:spacing w:after="120"/>
        <w:rPr>
          <w:rFonts w:ascii="Times New Roman" w:hAnsi="Times New Roman"/>
          <w:sz w:val="8"/>
          <w:szCs w:val="8"/>
          <w:lang w:val="fr-FR"/>
        </w:rPr>
      </w:pPr>
    </w:p>
    <w:p w14:paraId="5F1A2D86" w14:textId="77777777" w:rsidR="005D4B2F" w:rsidRPr="005D4B2F" w:rsidRDefault="00C70025" w:rsidP="005D4B2F">
      <w:pPr>
        <w:ind w:left="1418"/>
        <w:rPr>
          <w:rFonts w:ascii="Times New Roman" w:hAnsi="Times New Roman"/>
          <w:lang w:val="fr-FR"/>
        </w:rPr>
      </w:pPr>
      <w:r>
        <w:rPr>
          <w:rFonts w:ascii="Times New Roman" w:hAnsi="Times New Roman"/>
          <w:lang w:val="fr-FR"/>
        </w:rPr>
        <w:t xml:space="preserve">Comme </w:t>
      </w:r>
      <w:r w:rsidR="005D4B2F" w:rsidRPr="005D4B2F">
        <w:rPr>
          <w:rFonts w:ascii="Times New Roman" w:hAnsi="Times New Roman"/>
          <w:lang w:val="fr-FR"/>
        </w:rPr>
        <w:t>le pèlerin</w:t>
      </w:r>
      <w:r w:rsidR="00520AE4">
        <w:rPr>
          <w:rFonts w:ascii="Times New Roman" w:hAnsi="Times New Roman"/>
          <w:lang w:val="fr-FR"/>
        </w:rPr>
        <w:t xml:space="preserve"> T'</w:t>
      </w:r>
      <w:r>
        <w:rPr>
          <w:rFonts w:ascii="Times New Roman" w:hAnsi="Times New Roman"/>
          <w:lang w:val="fr-FR"/>
        </w:rPr>
        <w:t>a vu sur la route</w:t>
      </w:r>
      <w:r w:rsidR="005D4B2F" w:rsidRPr="005D4B2F">
        <w:rPr>
          <w:rFonts w:ascii="Times New Roman" w:hAnsi="Times New Roman"/>
          <w:lang w:val="fr-FR"/>
        </w:rPr>
        <w:t>,</w:t>
      </w:r>
    </w:p>
    <w:p w14:paraId="0A5167D1" w14:textId="77777777" w:rsidR="005D4B2F" w:rsidRPr="005D4B2F" w:rsidRDefault="005D4B2F" w:rsidP="005D4B2F">
      <w:pPr>
        <w:ind w:left="1418"/>
        <w:rPr>
          <w:rFonts w:ascii="Times New Roman" w:hAnsi="Times New Roman"/>
          <w:lang w:val="fr-FR"/>
        </w:rPr>
      </w:pPr>
      <w:r w:rsidRPr="005D4B2F">
        <w:rPr>
          <w:rFonts w:ascii="Times New Roman" w:hAnsi="Times New Roman"/>
          <w:lang w:val="fr-FR"/>
        </w:rPr>
        <w:t>Déga</w:t>
      </w:r>
      <w:r w:rsidR="00C70025">
        <w:rPr>
          <w:rFonts w:ascii="Times New Roman" w:hAnsi="Times New Roman"/>
          <w:lang w:val="fr-FR"/>
        </w:rPr>
        <w:t>ger les nuages ​​à un tourner</w:t>
      </w:r>
      <w:r w:rsidRPr="005D4B2F">
        <w:rPr>
          <w:rFonts w:ascii="Times New Roman" w:hAnsi="Times New Roman"/>
          <w:lang w:val="fr-FR"/>
        </w:rPr>
        <w:t xml:space="preserve"> de cils,</w:t>
      </w:r>
    </w:p>
    <w:p w14:paraId="7008733F" w14:textId="77777777" w:rsidR="005D4B2F" w:rsidRPr="005D4B2F" w:rsidRDefault="00520AE4" w:rsidP="005D4B2F">
      <w:pPr>
        <w:ind w:left="1418"/>
        <w:rPr>
          <w:rFonts w:ascii="Times New Roman" w:hAnsi="Times New Roman"/>
          <w:lang w:val="fr-FR"/>
        </w:rPr>
      </w:pPr>
      <w:r>
        <w:rPr>
          <w:rFonts w:ascii="Times New Roman" w:hAnsi="Times New Roman"/>
          <w:lang w:val="fr-FR"/>
        </w:rPr>
        <w:t>Mère, pour sauver ma nacelle</w:t>
      </w:r>
      <w:r w:rsidR="005D4B2F" w:rsidRPr="005D4B2F">
        <w:rPr>
          <w:rFonts w:ascii="Times New Roman" w:hAnsi="Times New Roman"/>
          <w:lang w:val="fr-FR"/>
        </w:rPr>
        <w:t>,</w:t>
      </w:r>
    </w:p>
    <w:p w14:paraId="0F3A2C2E" w14:textId="77777777" w:rsidR="005D4B2F" w:rsidRDefault="00520AE4" w:rsidP="005D4B2F">
      <w:pPr>
        <w:ind w:left="1418"/>
        <w:rPr>
          <w:rFonts w:ascii="Times New Roman" w:hAnsi="Times New Roman"/>
          <w:lang w:val="fr-FR"/>
        </w:rPr>
      </w:pPr>
      <w:r>
        <w:rPr>
          <w:rFonts w:ascii="Times New Roman" w:hAnsi="Times New Roman"/>
          <w:lang w:val="fr-FR"/>
        </w:rPr>
        <w:t>Donne-moi des conseils!"</w:t>
      </w:r>
      <w:r>
        <w:rPr>
          <w:rStyle w:val="FootnoteReference"/>
          <w:rFonts w:ascii="Times New Roman" w:hAnsi="Times New Roman"/>
          <w:lang w:val="fr-FR"/>
        </w:rPr>
        <w:footnoteReference w:id="1038"/>
      </w:r>
      <w:r>
        <w:rPr>
          <w:rFonts w:ascii="Times New Roman" w:hAnsi="Times New Roman"/>
          <w:lang w:val="fr-FR"/>
        </w:rPr>
        <w:t>.</w:t>
      </w:r>
    </w:p>
    <w:p w14:paraId="45BD9097" w14:textId="77777777" w:rsidR="00520AE4" w:rsidRDefault="00520AE4" w:rsidP="005D4B2F">
      <w:pPr>
        <w:ind w:left="1418"/>
        <w:rPr>
          <w:rFonts w:ascii="Times New Roman" w:hAnsi="Times New Roman"/>
          <w:lang w:val="fr-FR"/>
        </w:rPr>
      </w:pPr>
    </w:p>
    <w:p w14:paraId="1460CD52" w14:textId="77777777" w:rsidR="00520AE4" w:rsidRPr="00520AE4" w:rsidRDefault="00520AE4" w:rsidP="005D4B2F">
      <w:pPr>
        <w:ind w:left="1418"/>
        <w:rPr>
          <w:rFonts w:ascii="Times New Roman" w:hAnsi="Times New Roman"/>
          <w:sz w:val="12"/>
          <w:szCs w:val="12"/>
          <w:lang w:val="fr-FR"/>
        </w:rPr>
      </w:pPr>
    </w:p>
    <w:p w14:paraId="13E796CF" w14:textId="17376DEC" w:rsidR="00940A8F" w:rsidRPr="007E2777" w:rsidRDefault="00940A8F" w:rsidP="006C133D">
      <w:pPr>
        <w:spacing w:after="120"/>
        <w:rPr>
          <w:rFonts w:ascii="Times New Roman" w:hAnsi="Times New Roman"/>
          <w:b/>
          <w:sz w:val="28"/>
          <w:szCs w:val="28"/>
          <w:lang w:val="fr-FR"/>
        </w:rPr>
      </w:pPr>
      <w:r>
        <w:rPr>
          <w:rFonts w:ascii="Times New Roman" w:hAnsi="Times New Roman"/>
          <w:b/>
          <w:sz w:val="28"/>
          <w:szCs w:val="28"/>
          <w:lang w:val="fr-FR"/>
        </w:rPr>
        <w:t>4. Prière et conseil</w:t>
      </w:r>
      <w:r w:rsidR="007E2777">
        <w:rPr>
          <w:rFonts w:ascii="Times New Roman" w:hAnsi="Times New Roman"/>
          <w:b/>
          <w:sz w:val="28"/>
          <w:szCs w:val="28"/>
          <w:lang w:val="fr-FR"/>
        </w:rPr>
        <w:t>...</w:t>
      </w:r>
    </w:p>
    <w:p w14:paraId="3691382D" w14:textId="77777777" w:rsidR="00520AE4" w:rsidRPr="00940A8F" w:rsidRDefault="00940A8F" w:rsidP="006C133D">
      <w:pPr>
        <w:spacing w:after="120"/>
        <w:rPr>
          <w:rFonts w:ascii="Times New Roman" w:hAnsi="Times New Roman"/>
          <w:sz w:val="24"/>
          <w:szCs w:val="24"/>
          <w:lang w:val="fr-FR"/>
        </w:rPr>
      </w:pPr>
      <w:r>
        <w:rPr>
          <w:rFonts w:ascii="Times New Roman" w:hAnsi="Times New Roman"/>
          <w:lang w:val="fr-FR"/>
        </w:rPr>
        <w:tab/>
      </w:r>
      <w:r w:rsidR="00520AE4" w:rsidRPr="00940A8F">
        <w:rPr>
          <w:rFonts w:ascii="Times New Roman" w:hAnsi="Times New Roman"/>
          <w:sz w:val="24"/>
          <w:szCs w:val="24"/>
          <w:lang w:val="fr-FR"/>
        </w:rPr>
        <w:t>Les recommandations continues qu</w:t>
      </w:r>
      <w:r w:rsidR="003831B4">
        <w:rPr>
          <w:rFonts w:ascii="Times New Roman" w:hAnsi="Times New Roman"/>
          <w:sz w:val="24"/>
          <w:szCs w:val="24"/>
          <w:lang w:val="fr-FR"/>
        </w:rPr>
        <w:t>e le Père adressait à ses fil</w:t>
      </w:r>
      <w:r w:rsidR="00520AE4" w:rsidRPr="00940A8F">
        <w:rPr>
          <w:rFonts w:ascii="Times New Roman" w:hAnsi="Times New Roman"/>
          <w:sz w:val="24"/>
          <w:szCs w:val="24"/>
          <w:lang w:val="fr-FR"/>
        </w:rPr>
        <w:t xml:space="preserve">s: </w:t>
      </w:r>
      <w:r w:rsidR="00520AE4" w:rsidRPr="003E531F">
        <w:rPr>
          <w:rFonts w:ascii="Times New Roman" w:hAnsi="Times New Roman"/>
          <w:i/>
          <w:sz w:val="24"/>
          <w:szCs w:val="24"/>
          <w:lang w:val="fr-FR"/>
        </w:rPr>
        <w:t xml:space="preserve">Faites tout avec </w:t>
      </w:r>
      <w:r w:rsidR="003E531F">
        <w:rPr>
          <w:rFonts w:ascii="Times New Roman" w:hAnsi="Times New Roman"/>
          <w:i/>
          <w:sz w:val="24"/>
          <w:szCs w:val="24"/>
          <w:lang w:val="fr-FR"/>
        </w:rPr>
        <w:t xml:space="preserve">la </w:t>
      </w:r>
      <w:r w:rsidR="00520AE4" w:rsidRPr="003E531F">
        <w:rPr>
          <w:rFonts w:ascii="Times New Roman" w:hAnsi="Times New Roman"/>
          <w:i/>
          <w:sz w:val="24"/>
          <w:szCs w:val="24"/>
          <w:lang w:val="fr-FR"/>
        </w:rPr>
        <w:t>prière</w:t>
      </w:r>
      <w:r w:rsidR="00520AE4" w:rsidRPr="00940A8F">
        <w:rPr>
          <w:rFonts w:ascii="Times New Roman" w:hAnsi="Times New Roman"/>
          <w:sz w:val="24"/>
          <w:szCs w:val="24"/>
          <w:lang w:val="fr-FR"/>
        </w:rPr>
        <w:t>, s'adress</w:t>
      </w:r>
      <w:r w:rsidR="003831B4">
        <w:rPr>
          <w:rFonts w:ascii="Times New Roman" w:hAnsi="Times New Roman"/>
          <w:sz w:val="24"/>
          <w:szCs w:val="24"/>
          <w:lang w:val="fr-FR"/>
        </w:rPr>
        <w:t>ai</w:t>
      </w:r>
      <w:r w:rsidR="00520AE4" w:rsidRPr="00940A8F">
        <w:rPr>
          <w:rFonts w:ascii="Times New Roman" w:hAnsi="Times New Roman"/>
          <w:sz w:val="24"/>
          <w:szCs w:val="24"/>
          <w:lang w:val="fr-FR"/>
        </w:rPr>
        <w:t xml:space="preserve">ent principalement à lui-même ou plutôt </w:t>
      </w:r>
      <w:r w:rsidR="003831B4">
        <w:rPr>
          <w:rFonts w:ascii="Times New Roman" w:hAnsi="Times New Roman"/>
          <w:sz w:val="24"/>
          <w:szCs w:val="24"/>
          <w:lang w:val="fr-FR"/>
        </w:rPr>
        <w:t>étaient</w:t>
      </w:r>
      <w:r w:rsidR="00520AE4" w:rsidRPr="00940A8F">
        <w:rPr>
          <w:rFonts w:ascii="Times New Roman" w:hAnsi="Times New Roman"/>
          <w:sz w:val="24"/>
          <w:szCs w:val="24"/>
          <w:lang w:val="fr-FR"/>
        </w:rPr>
        <w:t xml:space="preserve"> l'écho de sa vie qui, tout en bougeant continuellement à la lumière de la présence divine, ressentait le besoin de</w:t>
      </w:r>
      <w:r w:rsidR="003831B4">
        <w:rPr>
          <w:rFonts w:ascii="Times New Roman" w:hAnsi="Times New Roman"/>
          <w:sz w:val="24"/>
          <w:szCs w:val="24"/>
          <w:lang w:val="fr-FR"/>
        </w:rPr>
        <w:t xml:space="preserve"> toujours placer avant</w:t>
      </w:r>
      <w:r w:rsidR="00520AE4" w:rsidRPr="00940A8F">
        <w:rPr>
          <w:rFonts w:ascii="Times New Roman" w:hAnsi="Times New Roman"/>
          <w:sz w:val="24"/>
          <w:szCs w:val="24"/>
          <w:lang w:val="fr-FR"/>
        </w:rPr>
        <w:t xml:space="preserve"> à ses entreprises de</w:t>
      </w:r>
      <w:r w:rsidR="003831B4">
        <w:rPr>
          <w:rFonts w:ascii="Times New Roman" w:hAnsi="Times New Roman"/>
          <w:sz w:val="24"/>
          <w:szCs w:val="24"/>
          <w:lang w:val="fr-FR"/>
        </w:rPr>
        <w:t>s</w:t>
      </w:r>
      <w:r w:rsidR="00520AE4" w:rsidRPr="00940A8F">
        <w:rPr>
          <w:rFonts w:ascii="Times New Roman" w:hAnsi="Times New Roman"/>
          <w:sz w:val="24"/>
          <w:szCs w:val="24"/>
          <w:lang w:val="fr-FR"/>
        </w:rPr>
        <w:t xml:space="preserve"> prières particulières, plus ou moins longues, en fonction de l'importance</w:t>
      </w:r>
      <w:r w:rsidR="00637226">
        <w:rPr>
          <w:rFonts w:ascii="Times New Roman" w:hAnsi="Times New Roman"/>
          <w:sz w:val="24"/>
          <w:szCs w:val="24"/>
          <w:lang w:val="fr-FR"/>
        </w:rPr>
        <w:t xml:space="preserve"> de la chose. Au contraire, souvent il faisait prier </w:t>
      </w:r>
      <w:r w:rsidR="000834BF">
        <w:rPr>
          <w:rFonts w:ascii="Times New Roman" w:hAnsi="Times New Roman"/>
          <w:sz w:val="24"/>
          <w:szCs w:val="24"/>
          <w:lang w:val="fr-FR"/>
        </w:rPr>
        <w:t>pour ses</w:t>
      </w:r>
      <w:r w:rsidR="00637226">
        <w:rPr>
          <w:rFonts w:ascii="Times New Roman" w:hAnsi="Times New Roman"/>
          <w:sz w:val="24"/>
          <w:szCs w:val="24"/>
          <w:lang w:val="fr-FR"/>
        </w:rPr>
        <w:t xml:space="preserve"> conseillers afin qu'ils eussent</w:t>
      </w:r>
      <w:r w:rsidR="00520AE4" w:rsidRPr="00940A8F">
        <w:rPr>
          <w:rFonts w:ascii="Times New Roman" w:hAnsi="Times New Roman"/>
          <w:sz w:val="24"/>
          <w:szCs w:val="24"/>
          <w:lang w:val="fr-FR"/>
        </w:rPr>
        <w:t xml:space="preserve"> la lumière nécessaire pour connaître la volonté de </w:t>
      </w:r>
      <w:r w:rsidR="00637226">
        <w:rPr>
          <w:rFonts w:ascii="Times New Roman" w:hAnsi="Times New Roman"/>
          <w:sz w:val="24"/>
          <w:szCs w:val="24"/>
          <w:lang w:val="fr-FR"/>
        </w:rPr>
        <w:t>Dieu. A</w:t>
      </w:r>
      <w:r w:rsidR="00520AE4" w:rsidRPr="00940A8F">
        <w:rPr>
          <w:rFonts w:ascii="Times New Roman" w:hAnsi="Times New Roman"/>
          <w:sz w:val="24"/>
          <w:szCs w:val="24"/>
          <w:lang w:val="fr-FR"/>
        </w:rPr>
        <w:t xml:space="preserve"> une certaine occasion, il a écrit au P</w:t>
      </w:r>
      <w:r w:rsidR="00637226">
        <w:rPr>
          <w:rFonts w:ascii="Times New Roman" w:hAnsi="Times New Roman"/>
          <w:sz w:val="24"/>
          <w:szCs w:val="24"/>
          <w:lang w:val="fr-FR"/>
        </w:rPr>
        <w:t xml:space="preserve">. Vitale: "Je sois </w:t>
      </w:r>
      <w:r w:rsidR="000834BF">
        <w:rPr>
          <w:rFonts w:ascii="Times New Roman" w:hAnsi="Times New Roman"/>
          <w:sz w:val="24"/>
          <w:szCs w:val="24"/>
          <w:lang w:val="fr-FR"/>
        </w:rPr>
        <w:t>d’accord que</w:t>
      </w:r>
      <w:r w:rsidR="00520AE4" w:rsidRPr="00940A8F">
        <w:rPr>
          <w:rFonts w:ascii="Times New Roman" w:hAnsi="Times New Roman"/>
          <w:sz w:val="24"/>
          <w:szCs w:val="24"/>
          <w:lang w:val="fr-FR"/>
        </w:rPr>
        <w:t xml:space="preserve"> la prudence est nécessaire, </w:t>
      </w:r>
      <w:r w:rsidR="00637226">
        <w:rPr>
          <w:rFonts w:ascii="Times New Roman" w:hAnsi="Times New Roman"/>
          <w:sz w:val="24"/>
          <w:szCs w:val="24"/>
          <w:lang w:val="fr-FR"/>
        </w:rPr>
        <w:t xml:space="preserve">mais puisque cette sainte vertu a des degrés de </w:t>
      </w:r>
      <w:r w:rsidR="00520AE4" w:rsidRPr="00940A8F">
        <w:rPr>
          <w:rFonts w:ascii="Times New Roman" w:hAnsi="Times New Roman"/>
          <w:sz w:val="24"/>
          <w:szCs w:val="24"/>
          <w:lang w:val="fr-FR"/>
        </w:rPr>
        <w:t>raison</w:t>
      </w:r>
      <w:r w:rsidR="00637226">
        <w:rPr>
          <w:rFonts w:ascii="Times New Roman" w:hAnsi="Times New Roman"/>
          <w:sz w:val="24"/>
          <w:szCs w:val="24"/>
          <w:lang w:val="fr-FR"/>
        </w:rPr>
        <w:t xml:space="preserve"> pure</w:t>
      </w:r>
      <w:r w:rsidR="00520AE4" w:rsidRPr="00940A8F">
        <w:rPr>
          <w:rFonts w:ascii="Times New Roman" w:hAnsi="Times New Roman"/>
          <w:sz w:val="24"/>
          <w:szCs w:val="24"/>
          <w:lang w:val="fr-FR"/>
        </w:rPr>
        <w:t xml:space="preserve">, </w:t>
      </w:r>
      <w:r w:rsidR="00637226">
        <w:rPr>
          <w:rFonts w:ascii="Times New Roman" w:hAnsi="Times New Roman"/>
          <w:sz w:val="24"/>
          <w:szCs w:val="24"/>
          <w:lang w:val="fr-FR"/>
        </w:rPr>
        <w:t xml:space="preserve">de </w:t>
      </w:r>
      <w:r w:rsidR="00520AE4" w:rsidRPr="00940A8F">
        <w:rPr>
          <w:rFonts w:ascii="Times New Roman" w:hAnsi="Times New Roman"/>
          <w:sz w:val="24"/>
          <w:szCs w:val="24"/>
          <w:lang w:val="fr-FR"/>
        </w:rPr>
        <w:t xml:space="preserve">raison avec foi, </w:t>
      </w:r>
      <w:r w:rsidR="00637226">
        <w:rPr>
          <w:rFonts w:ascii="Times New Roman" w:hAnsi="Times New Roman"/>
          <w:sz w:val="24"/>
          <w:szCs w:val="24"/>
          <w:lang w:val="fr-FR"/>
        </w:rPr>
        <w:t xml:space="preserve">de </w:t>
      </w:r>
      <w:r w:rsidR="00520AE4" w:rsidRPr="00940A8F">
        <w:rPr>
          <w:rFonts w:ascii="Times New Roman" w:hAnsi="Times New Roman"/>
          <w:sz w:val="24"/>
          <w:szCs w:val="24"/>
          <w:lang w:val="fr-FR"/>
        </w:rPr>
        <w:t xml:space="preserve">foi ordinaire, </w:t>
      </w:r>
      <w:r w:rsidR="00637226">
        <w:rPr>
          <w:rFonts w:ascii="Times New Roman" w:hAnsi="Times New Roman"/>
          <w:sz w:val="24"/>
          <w:szCs w:val="24"/>
          <w:lang w:val="fr-FR"/>
        </w:rPr>
        <w:t xml:space="preserve">de foi extraordinaire, etc. donc nous </w:t>
      </w:r>
      <w:r w:rsidR="00FC7CB1">
        <w:rPr>
          <w:rFonts w:ascii="Times New Roman" w:hAnsi="Times New Roman"/>
          <w:sz w:val="24"/>
          <w:szCs w:val="24"/>
          <w:lang w:val="fr-FR"/>
        </w:rPr>
        <w:t xml:space="preserve">devons </w:t>
      </w:r>
      <w:r w:rsidR="00FC7CB1" w:rsidRPr="00940A8F">
        <w:rPr>
          <w:rFonts w:ascii="Times New Roman" w:hAnsi="Times New Roman"/>
          <w:sz w:val="24"/>
          <w:szCs w:val="24"/>
          <w:lang w:val="fr-FR"/>
        </w:rPr>
        <w:t>l’accompagner</w:t>
      </w:r>
      <w:r w:rsidR="00637226">
        <w:rPr>
          <w:rFonts w:ascii="Times New Roman" w:hAnsi="Times New Roman"/>
          <w:sz w:val="24"/>
          <w:szCs w:val="24"/>
          <w:lang w:val="fr-FR"/>
        </w:rPr>
        <w:t xml:space="preserve"> à la prière et au conseil; mais l'E</w:t>
      </w:r>
      <w:r w:rsidR="00520AE4" w:rsidRPr="00940A8F">
        <w:rPr>
          <w:rFonts w:ascii="Times New Roman" w:hAnsi="Times New Roman"/>
          <w:sz w:val="24"/>
          <w:szCs w:val="24"/>
          <w:lang w:val="fr-FR"/>
        </w:rPr>
        <w:t xml:space="preserve">cclésiastique </w:t>
      </w:r>
      <w:r w:rsidR="00637226">
        <w:rPr>
          <w:rFonts w:ascii="Times New Roman" w:hAnsi="Times New Roman"/>
          <w:sz w:val="24"/>
          <w:szCs w:val="24"/>
          <w:lang w:val="fr-FR"/>
        </w:rPr>
        <w:t xml:space="preserve">dit deux choses: </w:t>
      </w:r>
      <w:r w:rsidR="00637226" w:rsidRPr="00637226">
        <w:rPr>
          <w:rFonts w:ascii="Times New Roman" w:hAnsi="Times New Roman"/>
          <w:i/>
          <w:sz w:val="24"/>
          <w:szCs w:val="24"/>
          <w:lang w:val="fr-FR"/>
        </w:rPr>
        <w:t>F</w:t>
      </w:r>
      <w:r w:rsidR="00637226">
        <w:rPr>
          <w:rFonts w:ascii="Times New Roman" w:hAnsi="Times New Roman"/>
          <w:i/>
          <w:sz w:val="24"/>
          <w:szCs w:val="24"/>
          <w:lang w:val="fr-FR"/>
        </w:rPr>
        <w:t>orme en toi</w:t>
      </w:r>
      <w:r w:rsidR="00520AE4" w:rsidRPr="00637226">
        <w:rPr>
          <w:rFonts w:ascii="Times New Roman" w:hAnsi="Times New Roman"/>
          <w:i/>
          <w:sz w:val="24"/>
          <w:szCs w:val="24"/>
          <w:lang w:val="fr-FR"/>
        </w:rPr>
        <w:t xml:space="preserve"> un </w:t>
      </w:r>
      <w:r w:rsidR="00637226" w:rsidRPr="00637226">
        <w:rPr>
          <w:rFonts w:ascii="Times New Roman" w:hAnsi="Times New Roman"/>
          <w:i/>
          <w:sz w:val="24"/>
          <w:szCs w:val="24"/>
          <w:lang w:val="fr-FR"/>
        </w:rPr>
        <w:t>cœur</w:t>
      </w:r>
      <w:r w:rsidR="00637226">
        <w:rPr>
          <w:rFonts w:ascii="Times New Roman" w:hAnsi="Times New Roman"/>
          <w:i/>
          <w:sz w:val="24"/>
          <w:szCs w:val="24"/>
          <w:lang w:val="fr-FR"/>
        </w:rPr>
        <w:t xml:space="preserve"> de bon conseil, parce que tu ne </w:t>
      </w:r>
      <w:r w:rsidR="00637226" w:rsidRPr="00637226">
        <w:rPr>
          <w:rFonts w:ascii="Times New Roman" w:hAnsi="Times New Roman"/>
          <w:i/>
          <w:sz w:val="24"/>
          <w:szCs w:val="24"/>
          <w:lang w:val="fr-FR"/>
        </w:rPr>
        <w:t>tu pourras</w:t>
      </w:r>
      <w:r w:rsidR="00520AE4" w:rsidRPr="00637226">
        <w:rPr>
          <w:rFonts w:ascii="Times New Roman" w:hAnsi="Times New Roman"/>
          <w:i/>
          <w:sz w:val="24"/>
          <w:szCs w:val="24"/>
          <w:lang w:val="fr-FR"/>
        </w:rPr>
        <w:t xml:space="preserve"> pas avoir de meilleur conseiller de ce</w:t>
      </w:r>
      <w:r w:rsidR="00637226">
        <w:rPr>
          <w:rFonts w:ascii="Times New Roman" w:hAnsi="Times New Roman"/>
          <w:i/>
          <w:sz w:val="24"/>
          <w:szCs w:val="24"/>
          <w:lang w:val="fr-FR"/>
        </w:rPr>
        <w:t>lui-</w:t>
      </w:r>
      <w:r w:rsidR="00520AE4" w:rsidRPr="00637226">
        <w:rPr>
          <w:rFonts w:ascii="Times New Roman" w:hAnsi="Times New Roman"/>
          <w:i/>
          <w:sz w:val="24"/>
          <w:szCs w:val="24"/>
          <w:lang w:val="fr-FR"/>
        </w:rPr>
        <w:t>ci</w:t>
      </w:r>
      <w:r w:rsidR="00520AE4" w:rsidRPr="00940A8F">
        <w:rPr>
          <w:rFonts w:ascii="Times New Roman" w:hAnsi="Times New Roman"/>
          <w:sz w:val="24"/>
          <w:szCs w:val="24"/>
          <w:lang w:val="fr-FR"/>
        </w:rPr>
        <w:t xml:space="preserve">. (Ce que - commente le Père - doit être pris avec un esprit juste). Et ailleurs: </w:t>
      </w:r>
      <w:r w:rsidR="004F7337">
        <w:rPr>
          <w:rFonts w:ascii="Times New Roman" w:hAnsi="Times New Roman"/>
          <w:i/>
          <w:sz w:val="24"/>
          <w:szCs w:val="24"/>
          <w:lang w:val="fr-FR"/>
        </w:rPr>
        <w:t>A</w:t>
      </w:r>
      <w:r w:rsidR="00520AE4" w:rsidRPr="003E531F">
        <w:rPr>
          <w:rFonts w:ascii="Times New Roman" w:hAnsi="Times New Roman"/>
          <w:i/>
          <w:sz w:val="24"/>
          <w:szCs w:val="24"/>
          <w:lang w:val="fr-FR"/>
        </w:rPr>
        <w:t>vant de deman</w:t>
      </w:r>
      <w:r w:rsidR="004F7337">
        <w:rPr>
          <w:rFonts w:ascii="Times New Roman" w:hAnsi="Times New Roman"/>
          <w:i/>
          <w:sz w:val="24"/>
          <w:szCs w:val="24"/>
          <w:lang w:val="fr-FR"/>
        </w:rPr>
        <w:t>der conseil aux hommes, demande-le</w:t>
      </w:r>
      <w:r w:rsidR="00520AE4" w:rsidRPr="003E531F">
        <w:rPr>
          <w:rFonts w:ascii="Times New Roman" w:hAnsi="Times New Roman"/>
          <w:i/>
          <w:sz w:val="24"/>
          <w:szCs w:val="24"/>
          <w:lang w:val="fr-FR"/>
        </w:rPr>
        <w:t xml:space="preserve"> au Tr</w:t>
      </w:r>
      <w:r w:rsidR="003E531F" w:rsidRPr="003E531F">
        <w:rPr>
          <w:rFonts w:ascii="Times New Roman" w:hAnsi="Times New Roman"/>
          <w:i/>
          <w:sz w:val="24"/>
          <w:szCs w:val="24"/>
          <w:lang w:val="fr-FR"/>
        </w:rPr>
        <w:t>ès-Haut</w:t>
      </w:r>
      <w:r w:rsidR="003E531F" w:rsidRPr="00F673C7">
        <w:rPr>
          <w:rStyle w:val="FootnoteReference"/>
          <w:rFonts w:ascii="Times New Roman" w:hAnsi="Times New Roman"/>
          <w:sz w:val="24"/>
          <w:szCs w:val="24"/>
          <w:lang w:val="fr-FR"/>
        </w:rPr>
        <w:footnoteReference w:id="1039"/>
      </w:r>
      <w:r w:rsidR="003E531F">
        <w:rPr>
          <w:rFonts w:ascii="Times New Roman" w:hAnsi="Times New Roman"/>
          <w:sz w:val="24"/>
          <w:szCs w:val="24"/>
          <w:lang w:val="fr-FR"/>
        </w:rPr>
        <w:t>"</w:t>
      </w:r>
      <w:r w:rsidR="00520AE4" w:rsidRPr="00940A8F">
        <w:rPr>
          <w:rFonts w:ascii="Times New Roman" w:hAnsi="Times New Roman"/>
          <w:sz w:val="24"/>
          <w:szCs w:val="24"/>
          <w:lang w:val="fr-FR"/>
        </w:rPr>
        <w:t>. Le Père a réglé sa vie en fonction de ces enseignements révélés.</w:t>
      </w:r>
    </w:p>
    <w:p w14:paraId="7C24D9EE" w14:textId="77777777" w:rsidR="00F435F7" w:rsidRPr="00CF0267" w:rsidRDefault="004F7337" w:rsidP="006C133D">
      <w:pPr>
        <w:spacing w:after="120"/>
        <w:rPr>
          <w:rFonts w:ascii="Times New Roman" w:hAnsi="Times New Roman"/>
          <w:sz w:val="24"/>
          <w:szCs w:val="24"/>
          <w:lang w:val="fr-FR"/>
        </w:rPr>
      </w:pPr>
      <w:r>
        <w:rPr>
          <w:rFonts w:ascii="Times New Roman" w:hAnsi="Times New Roman"/>
          <w:sz w:val="24"/>
          <w:szCs w:val="24"/>
          <w:lang w:val="fr-FR"/>
        </w:rPr>
        <w:tab/>
      </w:r>
      <w:r w:rsidR="001762B6" w:rsidRPr="00F673C7">
        <w:rPr>
          <w:rFonts w:ascii="Times New Roman" w:hAnsi="Times New Roman"/>
          <w:sz w:val="24"/>
          <w:szCs w:val="24"/>
          <w:lang w:val="fr-FR"/>
        </w:rPr>
        <w:t>Quand Madame</w:t>
      </w:r>
      <w:r w:rsidR="00520AE4" w:rsidRPr="00F673C7">
        <w:rPr>
          <w:rFonts w:ascii="Times New Roman" w:hAnsi="Times New Roman"/>
          <w:sz w:val="24"/>
          <w:szCs w:val="24"/>
          <w:lang w:val="fr-FR"/>
        </w:rPr>
        <w:t xml:space="preserve"> Jensen se retira, causant tout le poids de l'orphelinat et de la communauté religieuse féminine, le Père écrivit une offre de la Sainte Messe dans laquelle il priait</w:t>
      </w:r>
      <w:r w:rsidR="001762B6" w:rsidRPr="00F673C7">
        <w:rPr>
          <w:rFonts w:ascii="Times New Roman" w:hAnsi="Times New Roman"/>
          <w:sz w:val="24"/>
          <w:szCs w:val="24"/>
          <w:lang w:val="fr-FR"/>
        </w:rPr>
        <w:t xml:space="preserve"> ainsi</w:t>
      </w:r>
      <w:r w:rsidR="00520AE4" w:rsidRPr="00F673C7">
        <w:rPr>
          <w:rFonts w:ascii="Times New Roman" w:hAnsi="Times New Roman"/>
          <w:sz w:val="24"/>
          <w:szCs w:val="24"/>
          <w:lang w:val="fr-FR"/>
        </w:rPr>
        <w:t xml:space="preserve">: "Je vous </w:t>
      </w:r>
      <w:r w:rsidR="001762B6" w:rsidRPr="00F673C7">
        <w:rPr>
          <w:rFonts w:ascii="Times New Roman" w:hAnsi="Times New Roman"/>
          <w:sz w:val="24"/>
          <w:szCs w:val="24"/>
          <w:lang w:val="fr-FR"/>
        </w:rPr>
        <w:t>supplie, Seigneur Jésus-Christ, afin que vous m'illuminiez sur à</w:t>
      </w:r>
      <w:r w:rsidR="00520AE4" w:rsidRPr="00F673C7">
        <w:rPr>
          <w:rFonts w:ascii="Times New Roman" w:hAnsi="Times New Roman"/>
          <w:sz w:val="24"/>
          <w:szCs w:val="24"/>
          <w:lang w:val="fr-FR"/>
        </w:rPr>
        <w:t xml:space="preserve"> q</w:t>
      </w:r>
      <w:r w:rsidR="001762B6" w:rsidRPr="00F673C7">
        <w:rPr>
          <w:rFonts w:ascii="Times New Roman" w:hAnsi="Times New Roman"/>
          <w:sz w:val="24"/>
          <w:szCs w:val="24"/>
          <w:lang w:val="fr-FR"/>
        </w:rPr>
        <w:t>ui et comment je dois recourir pour</w:t>
      </w:r>
      <w:r w:rsidR="00520AE4" w:rsidRPr="00F673C7">
        <w:rPr>
          <w:rFonts w:ascii="Times New Roman" w:hAnsi="Times New Roman"/>
          <w:sz w:val="24"/>
          <w:szCs w:val="24"/>
          <w:lang w:val="fr-FR"/>
        </w:rPr>
        <w:t xml:space="preserve"> des conseils; et en même temps, je vous supplie d'éclairer vos ministres pour qu'ils puissent </w:t>
      </w:r>
      <w:r w:rsidR="001762B6" w:rsidRPr="00F673C7">
        <w:rPr>
          <w:rFonts w:ascii="Times New Roman" w:hAnsi="Times New Roman"/>
          <w:sz w:val="24"/>
          <w:szCs w:val="24"/>
          <w:lang w:val="fr-FR"/>
        </w:rPr>
        <w:t xml:space="preserve">se </w:t>
      </w:r>
      <w:r w:rsidR="00520AE4" w:rsidRPr="00F673C7">
        <w:rPr>
          <w:rFonts w:ascii="Times New Roman" w:hAnsi="Times New Roman"/>
          <w:sz w:val="24"/>
          <w:szCs w:val="24"/>
          <w:lang w:val="fr-FR"/>
        </w:rPr>
        <w:t>régler à votre guise et me répondre selon ce que vous préférez: je vous imp</w:t>
      </w:r>
      <w:r w:rsidR="001762B6" w:rsidRPr="00F673C7">
        <w:rPr>
          <w:rFonts w:ascii="Times New Roman" w:hAnsi="Times New Roman"/>
          <w:sz w:val="24"/>
          <w:szCs w:val="24"/>
          <w:lang w:val="fr-FR"/>
        </w:rPr>
        <w:t>lore, ô Jésus, qu'étant</w:t>
      </w:r>
      <w:r w:rsidR="00520AE4" w:rsidRPr="00F673C7">
        <w:rPr>
          <w:rFonts w:ascii="Times New Roman" w:hAnsi="Times New Roman"/>
          <w:sz w:val="24"/>
          <w:szCs w:val="24"/>
          <w:lang w:val="fr-FR"/>
        </w:rPr>
        <w:t xml:space="preserve"> ce Seigneur tout-puissant que vous êtes, en vertu de cette offre de valeur infinie</w:t>
      </w:r>
      <w:r w:rsidR="001762B6" w:rsidRPr="00F673C7">
        <w:rPr>
          <w:rFonts w:ascii="Times New Roman" w:hAnsi="Times New Roman"/>
          <w:sz w:val="24"/>
          <w:szCs w:val="24"/>
          <w:lang w:val="fr-FR"/>
        </w:rPr>
        <w:t>, retenez l'ennemi infernal, afin que</w:t>
      </w:r>
      <w:r w:rsidR="00520AE4" w:rsidRPr="00F673C7">
        <w:rPr>
          <w:rFonts w:ascii="Times New Roman" w:hAnsi="Times New Roman"/>
          <w:sz w:val="24"/>
          <w:szCs w:val="24"/>
          <w:lang w:val="fr-FR"/>
        </w:rPr>
        <w:t xml:space="preserve"> ri</w:t>
      </w:r>
      <w:r w:rsidR="001762B6" w:rsidRPr="00F673C7">
        <w:rPr>
          <w:rFonts w:ascii="Times New Roman" w:hAnsi="Times New Roman"/>
          <w:sz w:val="24"/>
          <w:szCs w:val="24"/>
          <w:lang w:val="fr-FR"/>
        </w:rPr>
        <w:t>en ne prévaut dans un tel affaire</w:t>
      </w:r>
      <w:r w:rsidR="00520AE4" w:rsidRPr="00F673C7">
        <w:rPr>
          <w:rFonts w:ascii="Times New Roman" w:hAnsi="Times New Roman"/>
          <w:sz w:val="24"/>
          <w:szCs w:val="24"/>
          <w:lang w:val="fr-FR"/>
        </w:rPr>
        <w:t xml:space="preserve">, mais </w:t>
      </w:r>
      <w:r w:rsidR="001762B6" w:rsidRPr="00F673C7">
        <w:rPr>
          <w:rFonts w:ascii="Times New Roman" w:hAnsi="Times New Roman"/>
          <w:sz w:val="24"/>
          <w:szCs w:val="24"/>
          <w:lang w:val="fr-FR"/>
        </w:rPr>
        <w:t xml:space="preserve">qu'au contraire </w:t>
      </w:r>
      <w:r w:rsidR="00520AE4" w:rsidRPr="00F673C7">
        <w:rPr>
          <w:rFonts w:ascii="Times New Roman" w:hAnsi="Times New Roman"/>
          <w:sz w:val="24"/>
          <w:szCs w:val="24"/>
          <w:lang w:val="fr-FR"/>
        </w:rPr>
        <w:t xml:space="preserve">chaque chose </w:t>
      </w:r>
      <w:r w:rsidR="001762B6" w:rsidRPr="00F673C7">
        <w:rPr>
          <w:rFonts w:ascii="Times New Roman" w:hAnsi="Times New Roman"/>
          <w:sz w:val="24"/>
          <w:szCs w:val="24"/>
          <w:lang w:val="fr-FR"/>
        </w:rPr>
        <w:t xml:space="preserve">réussisse </w:t>
      </w:r>
      <w:r w:rsidR="00520AE4" w:rsidRPr="00F673C7">
        <w:rPr>
          <w:rFonts w:ascii="Times New Roman" w:hAnsi="Times New Roman"/>
          <w:sz w:val="24"/>
          <w:szCs w:val="24"/>
          <w:lang w:val="fr-FR"/>
        </w:rPr>
        <w:t>selon votre plus grande gloire, à la pleine réalisation de votre consentement et à la satisf</w:t>
      </w:r>
      <w:r w:rsidR="003E531F" w:rsidRPr="00F673C7">
        <w:rPr>
          <w:rFonts w:ascii="Times New Roman" w:hAnsi="Times New Roman"/>
          <w:sz w:val="24"/>
          <w:szCs w:val="24"/>
          <w:lang w:val="fr-FR"/>
        </w:rPr>
        <w:t>action de votre plus grand goût</w:t>
      </w:r>
      <w:r w:rsidR="00520AE4" w:rsidRPr="00F673C7">
        <w:rPr>
          <w:rFonts w:ascii="Times New Roman" w:hAnsi="Times New Roman"/>
          <w:sz w:val="24"/>
          <w:szCs w:val="24"/>
          <w:lang w:val="fr-FR"/>
        </w:rPr>
        <w:t>"</w:t>
      </w:r>
      <w:r w:rsidR="003E531F" w:rsidRPr="00F673C7">
        <w:rPr>
          <w:rStyle w:val="FootnoteReference"/>
          <w:rFonts w:ascii="Times New Roman" w:hAnsi="Times New Roman"/>
          <w:sz w:val="24"/>
          <w:szCs w:val="24"/>
          <w:lang w:val="fr-FR"/>
        </w:rPr>
        <w:footnoteReference w:id="1040"/>
      </w:r>
      <w:r w:rsidR="00520AE4" w:rsidRPr="00F673C7">
        <w:rPr>
          <w:rFonts w:ascii="Times New Roman" w:hAnsi="Times New Roman"/>
          <w:sz w:val="24"/>
          <w:szCs w:val="24"/>
          <w:lang w:val="fr-FR"/>
        </w:rPr>
        <w:t>. Et</w:t>
      </w:r>
      <w:r w:rsidR="00891964" w:rsidRPr="00F673C7">
        <w:rPr>
          <w:rFonts w:ascii="Times New Roman" w:hAnsi="Times New Roman"/>
          <w:sz w:val="24"/>
          <w:szCs w:val="24"/>
          <w:lang w:val="fr-FR"/>
        </w:rPr>
        <w:t>,</w:t>
      </w:r>
      <w:r w:rsidR="00520AE4" w:rsidRPr="00F673C7">
        <w:rPr>
          <w:rFonts w:ascii="Times New Roman" w:hAnsi="Times New Roman"/>
          <w:sz w:val="24"/>
          <w:szCs w:val="24"/>
          <w:lang w:val="fr-FR"/>
        </w:rPr>
        <w:t xml:space="preserve"> en </w:t>
      </w:r>
      <w:r w:rsidR="00520AE4" w:rsidRPr="00F673C7">
        <w:rPr>
          <w:rFonts w:ascii="Times New Roman" w:hAnsi="Times New Roman"/>
          <w:sz w:val="24"/>
          <w:szCs w:val="24"/>
          <w:lang w:val="fr-FR"/>
        </w:rPr>
        <w:lastRenderedPageBreak/>
        <w:t>attendant la décision de Mgr</w:t>
      </w:r>
      <w:r w:rsidR="00644448">
        <w:rPr>
          <w:rFonts w:ascii="Times New Roman" w:hAnsi="Times New Roman"/>
          <w:sz w:val="24"/>
          <w:szCs w:val="24"/>
          <w:lang w:val="fr-FR"/>
        </w:rPr>
        <w:t>.</w:t>
      </w:r>
      <w:r w:rsidR="00520AE4" w:rsidRPr="00F673C7">
        <w:rPr>
          <w:rFonts w:ascii="Times New Roman" w:hAnsi="Times New Roman"/>
          <w:sz w:val="24"/>
          <w:szCs w:val="24"/>
          <w:lang w:val="fr-FR"/>
        </w:rPr>
        <w:t xml:space="preserve"> Guarino, dans une prière à saint Joseph, </w:t>
      </w:r>
      <w:r w:rsidR="00891964" w:rsidRPr="00F673C7">
        <w:rPr>
          <w:rFonts w:ascii="Times New Roman" w:hAnsi="Times New Roman"/>
          <w:sz w:val="24"/>
          <w:szCs w:val="24"/>
          <w:lang w:val="fr-FR"/>
        </w:rPr>
        <w:t xml:space="preserve">il </w:t>
      </w:r>
      <w:r w:rsidR="00520AE4" w:rsidRPr="00F673C7">
        <w:rPr>
          <w:rFonts w:ascii="Times New Roman" w:hAnsi="Times New Roman"/>
          <w:sz w:val="24"/>
          <w:szCs w:val="24"/>
          <w:lang w:val="fr-FR"/>
        </w:rPr>
        <w:t xml:space="preserve">implore "une abondance </w:t>
      </w:r>
      <w:r w:rsidR="00891964" w:rsidRPr="00F673C7">
        <w:rPr>
          <w:rFonts w:ascii="Times New Roman" w:hAnsi="Times New Roman"/>
          <w:sz w:val="24"/>
          <w:szCs w:val="24"/>
          <w:lang w:val="fr-FR"/>
        </w:rPr>
        <w:t>de lumières divines pour notre Mgr</w:t>
      </w:r>
      <w:r w:rsidR="00644448">
        <w:rPr>
          <w:rFonts w:ascii="Times New Roman" w:hAnsi="Times New Roman"/>
          <w:sz w:val="24"/>
          <w:szCs w:val="24"/>
          <w:lang w:val="fr-FR"/>
        </w:rPr>
        <w:t>.</w:t>
      </w:r>
      <w:r w:rsidR="00891964" w:rsidRPr="00F673C7">
        <w:rPr>
          <w:rFonts w:ascii="Times New Roman" w:hAnsi="Times New Roman"/>
          <w:sz w:val="24"/>
          <w:szCs w:val="24"/>
          <w:lang w:val="fr-FR"/>
        </w:rPr>
        <w:t xml:space="preserve"> Archevêque</w:t>
      </w:r>
      <w:r w:rsidR="00520AE4" w:rsidRPr="00F673C7">
        <w:rPr>
          <w:rFonts w:ascii="Times New Roman" w:hAnsi="Times New Roman"/>
          <w:sz w:val="24"/>
          <w:szCs w:val="24"/>
          <w:lang w:val="fr-FR"/>
        </w:rPr>
        <w:t xml:space="preserve"> sur cette affaire: laissez </w:t>
      </w:r>
      <w:r w:rsidR="00891964" w:rsidRPr="00F673C7">
        <w:rPr>
          <w:rFonts w:ascii="Times New Roman" w:hAnsi="Times New Roman"/>
          <w:sz w:val="24"/>
          <w:szCs w:val="24"/>
          <w:lang w:val="fr-FR"/>
        </w:rPr>
        <w:t>que ses</w:t>
      </w:r>
      <w:r w:rsidR="00520AE4" w:rsidRPr="00F673C7">
        <w:rPr>
          <w:rFonts w:ascii="Times New Roman" w:hAnsi="Times New Roman"/>
          <w:sz w:val="24"/>
          <w:szCs w:val="24"/>
          <w:lang w:val="fr-FR"/>
        </w:rPr>
        <w:t xml:space="preserve"> conseil</w:t>
      </w:r>
      <w:r w:rsidR="00891964" w:rsidRPr="00F673C7">
        <w:rPr>
          <w:rFonts w:ascii="Times New Roman" w:hAnsi="Times New Roman"/>
          <w:sz w:val="24"/>
          <w:szCs w:val="24"/>
          <w:lang w:val="fr-FR"/>
        </w:rPr>
        <w:t>s</w:t>
      </w:r>
      <w:r w:rsidR="00520AE4" w:rsidRPr="00F673C7">
        <w:rPr>
          <w:rFonts w:ascii="Times New Roman" w:hAnsi="Times New Roman"/>
          <w:sz w:val="24"/>
          <w:szCs w:val="24"/>
          <w:lang w:val="fr-FR"/>
        </w:rPr>
        <w:t>, ses avertisse</w:t>
      </w:r>
      <w:r w:rsidR="00891964" w:rsidRPr="00F673C7">
        <w:rPr>
          <w:rFonts w:ascii="Times New Roman" w:hAnsi="Times New Roman"/>
          <w:sz w:val="24"/>
          <w:szCs w:val="24"/>
          <w:lang w:val="fr-FR"/>
        </w:rPr>
        <w:t>ments, ses manifestations, se</w:t>
      </w:r>
      <w:r w:rsidR="00520AE4" w:rsidRPr="00F673C7">
        <w:rPr>
          <w:rFonts w:ascii="Times New Roman" w:hAnsi="Times New Roman"/>
          <w:sz w:val="24"/>
          <w:szCs w:val="24"/>
          <w:lang w:val="fr-FR"/>
        </w:rPr>
        <w:t>s concessions, ses reproches, ses approbation</w:t>
      </w:r>
      <w:r w:rsidR="00891964" w:rsidRPr="00F673C7">
        <w:rPr>
          <w:rFonts w:ascii="Times New Roman" w:hAnsi="Times New Roman"/>
          <w:sz w:val="24"/>
          <w:szCs w:val="24"/>
          <w:lang w:val="fr-FR"/>
        </w:rPr>
        <w:t xml:space="preserve">s et ses dispositions </w:t>
      </w:r>
      <w:r w:rsidR="00F673C7">
        <w:rPr>
          <w:rFonts w:ascii="Times New Roman" w:hAnsi="Times New Roman"/>
          <w:sz w:val="24"/>
          <w:szCs w:val="24"/>
          <w:lang w:val="fr-FR"/>
        </w:rPr>
        <w:t>à c</w:t>
      </w:r>
      <w:r w:rsidR="00891964" w:rsidRPr="00F673C7">
        <w:rPr>
          <w:rFonts w:ascii="Times New Roman" w:hAnsi="Times New Roman"/>
          <w:sz w:val="24"/>
          <w:szCs w:val="24"/>
          <w:lang w:val="fr-FR"/>
        </w:rPr>
        <w:t>e propos</w:t>
      </w:r>
      <w:r w:rsidR="00520AE4" w:rsidRPr="00F673C7">
        <w:rPr>
          <w:rFonts w:ascii="Times New Roman" w:hAnsi="Times New Roman"/>
          <w:sz w:val="24"/>
          <w:szCs w:val="24"/>
          <w:lang w:val="fr-FR"/>
        </w:rPr>
        <w:t xml:space="preserve"> ne so</w:t>
      </w:r>
      <w:r w:rsidR="00891964" w:rsidRPr="00F673C7">
        <w:rPr>
          <w:rFonts w:ascii="Times New Roman" w:hAnsi="Times New Roman"/>
          <w:sz w:val="24"/>
          <w:szCs w:val="24"/>
          <w:lang w:val="fr-FR"/>
        </w:rPr>
        <w:t>ie</w:t>
      </w:r>
      <w:r w:rsidR="00520AE4" w:rsidRPr="00F673C7">
        <w:rPr>
          <w:rFonts w:ascii="Times New Roman" w:hAnsi="Times New Roman"/>
          <w:sz w:val="24"/>
          <w:szCs w:val="24"/>
          <w:lang w:val="fr-FR"/>
        </w:rPr>
        <w:t xml:space="preserve">nt que la manifestation parfaite de la volonté divine, de sorte qu'en tout nous nous régulons et nous rendons comme il est le plus </w:t>
      </w:r>
      <w:r w:rsidR="00891964" w:rsidRPr="00F673C7">
        <w:rPr>
          <w:rFonts w:ascii="Times New Roman" w:hAnsi="Times New Roman"/>
          <w:sz w:val="24"/>
          <w:szCs w:val="24"/>
          <w:lang w:val="fr-FR"/>
        </w:rPr>
        <w:t>agréable</w:t>
      </w:r>
      <w:r w:rsidR="00520AE4" w:rsidRPr="00F673C7">
        <w:rPr>
          <w:rFonts w:ascii="Times New Roman" w:hAnsi="Times New Roman"/>
          <w:sz w:val="24"/>
          <w:szCs w:val="24"/>
          <w:lang w:val="fr-FR"/>
        </w:rPr>
        <w:t xml:space="preserve"> à la volonté divine, sans le moindre triomphe de nos passions ou inclinais</w:t>
      </w:r>
      <w:r w:rsidR="00891964" w:rsidRPr="00F673C7">
        <w:rPr>
          <w:rFonts w:ascii="Times New Roman" w:hAnsi="Times New Roman"/>
          <w:sz w:val="24"/>
          <w:szCs w:val="24"/>
          <w:lang w:val="fr-FR"/>
        </w:rPr>
        <w:t>ons naturelles et moins droites</w:t>
      </w:r>
      <w:r w:rsidR="00520AE4" w:rsidRPr="00F673C7">
        <w:rPr>
          <w:rFonts w:ascii="Times New Roman" w:hAnsi="Times New Roman"/>
          <w:sz w:val="24"/>
          <w:szCs w:val="24"/>
          <w:lang w:val="fr-FR"/>
        </w:rPr>
        <w:t xml:space="preserve">". Il donne ensuite à Saint-Joseph la </w:t>
      </w:r>
      <w:r w:rsidR="00891964" w:rsidRPr="00F673C7">
        <w:rPr>
          <w:rFonts w:ascii="Times New Roman" w:hAnsi="Times New Roman"/>
          <w:sz w:val="24"/>
          <w:szCs w:val="24"/>
          <w:lang w:val="fr-FR"/>
        </w:rPr>
        <w:t>livraison</w:t>
      </w:r>
      <w:r w:rsidR="00520AE4" w:rsidRPr="00F673C7">
        <w:rPr>
          <w:rFonts w:ascii="Times New Roman" w:hAnsi="Times New Roman"/>
          <w:sz w:val="24"/>
          <w:szCs w:val="24"/>
          <w:lang w:val="fr-FR"/>
        </w:rPr>
        <w:t xml:space="preserve"> de tout son être: l’esprit, le cœur, la langue "et surtout la main droite, </w:t>
      </w:r>
      <w:r w:rsidR="00891964" w:rsidRPr="00F673C7">
        <w:rPr>
          <w:rFonts w:ascii="Times New Roman" w:hAnsi="Times New Roman"/>
          <w:sz w:val="24"/>
          <w:szCs w:val="24"/>
          <w:lang w:val="fr-FR"/>
        </w:rPr>
        <w:t>de sorte que vous daignez la régler complètement en écrivant, afin</w:t>
      </w:r>
      <w:r w:rsidR="00520AE4" w:rsidRPr="00F673C7">
        <w:rPr>
          <w:rFonts w:ascii="Times New Roman" w:hAnsi="Times New Roman"/>
          <w:sz w:val="24"/>
          <w:szCs w:val="24"/>
          <w:lang w:val="fr-FR"/>
        </w:rPr>
        <w:t xml:space="preserve"> qu’il n’écrive pas un mot comme les passions ou les suggestions de </w:t>
      </w:r>
      <w:r w:rsidR="00891964" w:rsidRPr="00F673C7">
        <w:rPr>
          <w:rFonts w:ascii="Times New Roman" w:hAnsi="Times New Roman"/>
          <w:sz w:val="24"/>
          <w:szCs w:val="24"/>
          <w:lang w:val="fr-FR"/>
        </w:rPr>
        <w:t>l</w:t>
      </w:r>
      <w:r w:rsidR="00520AE4" w:rsidRPr="00F673C7">
        <w:rPr>
          <w:rFonts w:ascii="Times New Roman" w:hAnsi="Times New Roman"/>
          <w:sz w:val="24"/>
          <w:szCs w:val="24"/>
          <w:lang w:val="fr-FR"/>
        </w:rPr>
        <w:t>'ennemi infernal</w:t>
      </w:r>
      <w:r w:rsidR="00891964" w:rsidRPr="00F673C7">
        <w:rPr>
          <w:rFonts w:ascii="Times New Roman" w:hAnsi="Times New Roman"/>
          <w:sz w:val="24"/>
          <w:szCs w:val="24"/>
          <w:lang w:val="fr-FR"/>
        </w:rPr>
        <w:t xml:space="preserve"> le dictent, mais qu'il soit poussé</w:t>
      </w:r>
      <w:r w:rsidR="00520AE4" w:rsidRPr="00F673C7">
        <w:rPr>
          <w:rFonts w:ascii="Times New Roman" w:hAnsi="Times New Roman"/>
          <w:sz w:val="24"/>
          <w:szCs w:val="24"/>
          <w:lang w:val="fr-FR"/>
        </w:rPr>
        <w:t xml:space="preserve"> à écrire et </w:t>
      </w:r>
      <w:r w:rsidR="00891964" w:rsidRPr="00F673C7">
        <w:rPr>
          <w:rFonts w:ascii="Times New Roman" w:hAnsi="Times New Roman"/>
          <w:sz w:val="24"/>
          <w:szCs w:val="24"/>
          <w:lang w:val="fr-FR"/>
        </w:rPr>
        <w:t>qu'il écrive ce</w:t>
      </w:r>
      <w:r w:rsidR="00F673C7" w:rsidRPr="00F673C7">
        <w:rPr>
          <w:rFonts w:ascii="Times New Roman" w:hAnsi="Times New Roman"/>
          <w:sz w:val="24"/>
          <w:szCs w:val="24"/>
          <w:lang w:val="fr-FR"/>
        </w:rPr>
        <w:t xml:space="preserve"> que</w:t>
      </w:r>
      <w:r w:rsidR="00520AE4" w:rsidRPr="00F673C7">
        <w:rPr>
          <w:rFonts w:ascii="Times New Roman" w:hAnsi="Times New Roman"/>
          <w:sz w:val="24"/>
          <w:szCs w:val="24"/>
          <w:lang w:val="fr-FR"/>
        </w:rPr>
        <w:t xml:space="preserve"> dicte l'Esprit Divin</w:t>
      </w:r>
      <w:r w:rsidR="003E531F" w:rsidRPr="00F673C7">
        <w:rPr>
          <w:rFonts w:ascii="Times New Roman" w:hAnsi="Times New Roman"/>
          <w:sz w:val="24"/>
          <w:szCs w:val="24"/>
          <w:lang w:val="fr-FR"/>
        </w:rPr>
        <w:t xml:space="preserve"> et la raison juste et prudente"</w:t>
      </w:r>
      <w:r w:rsidR="003E531F" w:rsidRPr="00F673C7">
        <w:rPr>
          <w:rStyle w:val="FootnoteReference"/>
          <w:rFonts w:ascii="Times New Roman" w:hAnsi="Times New Roman"/>
          <w:sz w:val="24"/>
          <w:szCs w:val="24"/>
          <w:lang w:val="fr-FR"/>
        </w:rPr>
        <w:footnoteReference w:id="1041"/>
      </w:r>
      <w:r w:rsidR="00F673C7" w:rsidRPr="00F673C7">
        <w:rPr>
          <w:rFonts w:ascii="Times New Roman" w:hAnsi="Times New Roman"/>
          <w:sz w:val="24"/>
          <w:szCs w:val="24"/>
          <w:lang w:val="fr-FR"/>
        </w:rPr>
        <w:t xml:space="preserve">. </w:t>
      </w:r>
      <w:r w:rsidR="00F673C7" w:rsidRPr="00F673C7">
        <w:rPr>
          <w:rFonts w:ascii="Times New Roman" w:hAnsi="Times New Roman"/>
          <w:sz w:val="24"/>
          <w:szCs w:val="24"/>
          <w:lang w:val="fr-FR"/>
        </w:rPr>
        <w:tab/>
        <w:t xml:space="preserve">A une autre occasion, il s'adresse ainsi à la Très-Sainte Vierge de la Lettre Sacrée: "Je vous supplie de m'éclairer dans la circonstance présente, afin que je puisse me résoudre comme elle est plus conforme à la volonté divine. Libérez-moi, Sainte Mère, de mon conseil insensé et dirigez-moi selon les lumières de la grâce divine... Oh, Sainte Mère, éclairez-moi et éclairez ceux à qui je </w:t>
      </w:r>
      <w:r w:rsidR="00F673C7" w:rsidRPr="00CF0267">
        <w:rPr>
          <w:rFonts w:ascii="Times New Roman" w:hAnsi="Times New Roman"/>
          <w:sz w:val="24"/>
          <w:szCs w:val="24"/>
          <w:lang w:val="fr-FR"/>
        </w:rPr>
        <w:t xml:space="preserve">demanderai conseil, </w:t>
      </w:r>
      <w:r w:rsidR="000834BF" w:rsidRPr="00CF0267">
        <w:rPr>
          <w:rFonts w:ascii="Times New Roman" w:hAnsi="Times New Roman"/>
          <w:sz w:val="24"/>
          <w:szCs w:val="24"/>
          <w:lang w:val="fr-FR"/>
        </w:rPr>
        <w:t>afin qu’ils</w:t>
      </w:r>
      <w:r w:rsidR="00F673C7" w:rsidRPr="00CF0267">
        <w:rPr>
          <w:rFonts w:ascii="Times New Roman" w:hAnsi="Times New Roman"/>
          <w:sz w:val="24"/>
          <w:szCs w:val="24"/>
          <w:lang w:val="fr-FR"/>
        </w:rPr>
        <w:t xml:space="preserve"> ne soient </w:t>
      </w:r>
      <w:r w:rsidR="00FC7CB1" w:rsidRPr="00CF0267">
        <w:rPr>
          <w:rFonts w:ascii="Times New Roman" w:hAnsi="Times New Roman"/>
          <w:sz w:val="24"/>
          <w:szCs w:val="24"/>
          <w:lang w:val="fr-FR"/>
        </w:rPr>
        <w:t>pas-ils</w:t>
      </w:r>
      <w:r w:rsidR="00F673C7" w:rsidRPr="00CF0267">
        <w:rPr>
          <w:rFonts w:ascii="Times New Roman" w:hAnsi="Times New Roman"/>
          <w:sz w:val="24"/>
          <w:szCs w:val="24"/>
          <w:lang w:val="fr-FR"/>
        </w:rPr>
        <w:t xml:space="preserve"> à le faire, mais vous-même me conseillez par leur entremise</w:t>
      </w:r>
      <w:r w:rsidR="00F435F7" w:rsidRPr="00CF0267">
        <w:rPr>
          <w:rFonts w:ascii="Times New Roman" w:hAnsi="Times New Roman"/>
          <w:sz w:val="24"/>
          <w:szCs w:val="24"/>
          <w:lang w:val="fr-FR"/>
        </w:rPr>
        <w:t>"</w:t>
      </w:r>
      <w:r w:rsidR="00F435F7" w:rsidRPr="00CF0267">
        <w:rPr>
          <w:rStyle w:val="FootnoteReference"/>
          <w:rFonts w:ascii="Times New Roman" w:hAnsi="Times New Roman"/>
          <w:sz w:val="24"/>
          <w:szCs w:val="24"/>
          <w:lang w:val="fr-FR"/>
        </w:rPr>
        <w:footnoteReference w:id="1042"/>
      </w:r>
      <w:r w:rsidR="00F435F7" w:rsidRPr="00CF0267">
        <w:rPr>
          <w:rFonts w:ascii="Times New Roman" w:hAnsi="Times New Roman"/>
          <w:sz w:val="24"/>
          <w:szCs w:val="24"/>
          <w:lang w:val="fr-FR"/>
        </w:rPr>
        <w:t xml:space="preserve">. </w:t>
      </w:r>
      <w:r w:rsidR="00CF0267" w:rsidRPr="00CF0267">
        <w:rPr>
          <w:rFonts w:ascii="Times New Roman" w:hAnsi="Times New Roman"/>
          <w:sz w:val="24"/>
          <w:szCs w:val="24"/>
          <w:lang w:val="fr-FR"/>
        </w:rPr>
        <w:t>P</w:t>
      </w:r>
      <w:r w:rsidR="00520AE4" w:rsidRPr="00CF0267">
        <w:rPr>
          <w:rFonts w:ascii="Times New Roman" w:hAnsi="Times New Roman"/>
          <w:sz w:val="24"/>
          <w:szCs w:val="24"/>
          <w:lang w:val="fr-FR"/>
        </w:rPr>
        <w:t xml:space="preserve">eut-être </w:t>
      </w:r>
      <w:r w:rsidR="00CF0267" w:rsidRPr="00CF0267">
        <w:rPr>
          <w:rFonts w:ascii="Times New Roman" w:hAnsi="Times New Roman"/>
          <w:sz w:val="24"/>
          <w:szCs w:val="24"/>
          <w:lang w:val="fr-FR"/>
        </w:rPr>
        <w:t xml:space="preserve">que cela concernait </w:t>
      </w:r>
      <w:r w:rsidR="000834BF">
        <w:rPr>
          <w:rFonts w:ascii="Times New Roman" w:hAnsi="Times New Roman"/>
          <w:sz w:val="24"/>
          <w:szCs w:val="24"/>
          <w:lang w:val="fr-FR"/>
        </w:rPr>
        <w:t>le renouvellement</w:t>
      </w:r>
      <w:r w:rsidR="00CF0267">
        <w:rPr>
          <w:rFonts w:ascii="Times New Roman" w:hAnsi="Times New Roman"/>
          <w:sz w:val="24"/>
          <w:szCs w:val="24"/>
          <w:lang w:val="fr-FR"/>
        </w:rPr>
        <w:t xml:space="preserve"> de son renoncement au canoni</w:t>
      </w:r>
      <w:r w:rsidR="00520AE4" w:rsidRPr="00CF0267">
        <w:rPr>
          <w:rFonts w:ascii="Times New Roman" w:hAnsi="Times New Roman"/>
          <w:sz w:val="24"/>
          <w:szCs w:val="24"/>
          <w:lang w:val="fr-FR"/>
        </w:rPr>
        <w:t xml:space="preserve">cat </w:t>
      </w:r>
      <w:r w:rsidR="00CF0267">
        <w:rPr>
          <w:rFonts w:ascii="Times New Roman" w:hAnsi="Times New Roman"/>
          <w:sz w:val="24"/>
          <w:szCs w:val="24"/>
          <w:lang w:val="fr-FR"/>
        </w:rPr>
        <w:t>auprès de l’A</w:t>
      </w:r>
      <w:r w:rsidR="00F435F7" w:rsidRPr="00CF0267">
        <w:rPr>
          <w:rFonts w:ascii="Times New Roman" w:hAnsi="Times New Roman"/>
          <w:sz w:val="24"/>
          <w:szCs w:val="24"/>
          <w:lang w:val="fr-FR"/>
        </w:rPr>
        <w:t xml:space="preserve">rchevêque, car un </w:t>
      </w:r>
      <w:r w:rsidR="00F435F7" w:rsidRPr="00CF0267">
        <w:rPr>
          <w:rFonts w:ascii="Times New Roman" w:hAnsi="Times New Roman"/>
          <w:i/>
          <w:sz w:val="24"/>
          <w:szCs w:val="24"/>
          <w:lang w:val="fr-FR"/>
        </w:rPr>
        <w:t>P</w:t>
      </w:r>
      <w:r w:rsidR="00520AE4" w:rsidRPr="00CF0267">
        <w:rPr>
          <w:rFonts w:ascii="Times New Roman" w:hAnsi="Times New Roman"/>
          <w:i/>
          <w:sz w:val="24"/>
          <w:szCs w:val="24"/>
          <w:lang w:val="fr-FR"/>
        </w:rPr>
        <w:t>ater, Ave</w:t>
      </w:r>
      <w:r w:rsidR="00CF0267">
        <w:rPr>
          <w:rFonts w:ascii="Times New Roman" w:hAnsi="Times New Roman"/>
          <w:i/>
          <w:sz w:val="24"/>
          <w:szCs w:val="24"/>
          <w:lang w:val="fr-FR"/>
        </w:rPr>
        <w:t>,</w:t>
      </w:r>
      <w:r w:rsidR="00520AE4" w:rsidRPr="00CF0267">
        <w:rPr>
          <w:rFonts w:ascii="Times New Roman" w:hAnsi="Times New Roman"/>
          <w:i/>
          <w:sz w:val="24"/>
          <w:szCs w:val="24"/>
          <w:lang w:val="fr-FR"/>
        </w:rPr>
        <w:t xml:space="preserve"> Gloria</w:t>
      </w:r>
      <w:r w:rsidR="00CF0267">
        <w:rPr>
          <w:rFonts w:ascii="Times New Roman" w:hAnsi="Times New Roman"/>
          <w:sz w:val="24"/>
          <w:szCs w:val="24"/>
          <w:lang w:val="fr-FR"/>
        </w:rPr>
        <w:t xml:space="preserve"> était ajouté à la prière</w:t>
      </w:r>
      <w:r w:rsidR="00520AE4" w:rsidRPr="00CF0267">
        <w:rPr>
          <w:rFonts w:ascii="Times New Roman" w:hAnsi="Times New Roman"/>
          <w:sz w:val="24"/>
          <w:szCs w:val="24"/>
          <w:lang w:val="fr-FR"/>
        </w:rPr>
        <w:t xml:space="preserve"> à saint </w:t>
      </w:r>
      <w:r w:rsidR="003E531F" w:rsidRPr="00CF0267">
        <w:rPr>
          <w:rFonts w:ascii="Times New Roman" w:hAnsi="Times New Roman"/>
          <w:sz w:val="24"/>
          <w:szCs w:val="24"/>
          <w:lang w:val="fr-FR"/>
        </w:rPr>
        <w:t>Jean-Baptiste D</w:t>
      </w:r>
      <w:r w:rsidR="00520AE4" w:rsidRPr="00CF0267">
        <w:rPr>
          <w:rFonts w:ascii="Times New Roman" w:hAnsi="Times New Roman"/>
          <w:sz w:val="24"/>
          <w:szCs w:val="24"/>
          <w:lang w:val="fr-FR"/>
        </w:rPr>
        <w:t xml:space="preserve">e Rossi, dont la dévotion avait été suggérée au Serviteur </w:t>
      </w:r>
      <w:r w:rsidR="00CF0267">
        <w:rPr>
          <w:rFonts w:ascii="Times New Roman" w:hAnsi="Times New Roman"/>
          <w:sz w:val="24"/>
          <w:szCs w:val="24"/>
          <w:lang w:val="fr-FR"/>
        </w:rPr>
        <w:t>de Dieu par Mgr</w:t>
      </w:r>
      <w:r w:rsidR="00644448">
        <w:rPr>
          <w:rFonts w:ascii="Times New Roman" w:hAnsi="Times New Roman"/>
          <w:sz w:val="24"/>
          <w:szCs w:val="24"/>
          <w:lang w:val="fr-FR"/>
        </w:rPr>
        <w:t>.</w:t>
      </w:r>
      <w:r w:rsidR="00520AE4" w:rsidRPr="00CF0267">
        <w:rPr>
          <w:rFonts w:ascii="Times New Roman" w:hAnsi="Times New Roman"/>
          <w:sz w:val="24"/>
          <w:szCs w:val="24"/>
          <w:lang w:val="fr-FR"/>
        </w:rPr>
        <w:t xml:space="preserve"> Guarino à l</w:t>
      </w:r>
      <w:r w:rsidR="00CF0267">
        <w:rPr>
          <w:rFonts w:ascii="Times New Roman" w:hAnsi="Times New Roman"/>
          <w:sz w:val="24"/>
          <w:szCs w:val="24"/>
          <w:lang w:val="fr-FR"/>
        </w:rPr>
        <w:t>'occasion de la renonciation à lui</w:t>
      </w:r>
      <w:r w:rsidR="00520AE4" w:rsidRPr="00CF0267">
        <w:rPr>
          <w:rFonts w:ascii="Times New Roman" w:hAnsi="Times New Roman"/>
          <w:sz w:val="24"/>
          <w:szCs w:val="24"/>
          <w:lang w:val="fr-FR"/>
        </w:rPr>
        <w:t xml:space="preserve"> présentée depuis 1883. </w:t>
      </w:r>
    </w:p>
    <w:p w14:paraId="2CC97985" w14:textId="77777777" w:rsidR="00520AE4" w:rsidRPr="005E2E9B" w:rsidRDefault="00F435F7" w:rsidP="006C133D">
      <w:pPr>
        <w:spacing w:after="120"/>
        <w:rPr>
          <w:rFonts w:ascii="Times New Roman" w:hAnsi="Times New Roman"/>
          <w:sz w:val="24"/>
          <w:szCs w:val="24"/>
          <w:lang w:val="fr-FR"/>
        </w:rPr>
      </w:pPr>
      <w:r w:rsidRPr="00CF0267">
        <w:rPr>
          <w:rFonts w:ascii="Times New Roman" w:hAnsi="Times New Roman"/>
          <w:sz w:val="24"/>
          <w:szCs w:val="24"/>
          <w:lang w:val="fr-FR"/>
        </w:rPr>
        <w:tab/>
      </w:r>
      <w:r w:rsidR="00CF0267">
        <w:rPr>
          <w:rFonts w:ascii="Times New Roman" w:hAnsi="Times New Roman"/>
          <w:sz w:val="24"/>
          <w:szCs w:val="24"/>
          <w:lang w:val="fr-FR"/>
        </w:rPr>
        <w:t>Dans un cas particulier, le Père demande à Notre-Dame: "</w:t>
      </w:r>
      <w:r w:rsidR="00520AE4" w:rsidRPr="00CF0267">
        <w:rPr>
          <w:rFonts w:ascii="Times New Roman" w:hAnsi="Times New Roman"/>
          <w:sz w:val="24"/>
          <w:szCs w:val="24"/>
          <w:lang w:val="fr-FR"/>
        </w:rPr>
        <w:t>Si vous préférez que je fasse appel à M</w:t>
      </w:r>
      <w:r w:rsidR="00CF0267">
        <w:rPr>
          <w:rFonts w:ascii="Times New Roman" w:hAnsi="Times New Roman"/>
          <w:sz w:val="24"/>
          <w:szCs w:val="24"/>
          <w:lang w:val="fr-FR"/>
        </w:rPr>
        <w:t>.</w:t>
      </w:r>
      <w:r w:rsidR="00520AE4" w:rsidRPr="00CF0267">
        <w:rPr>
          <w:rFonts w:ascii="Times New Roman" w:hAnsi="Times New Roman"/>
          <w:sz w:val="24"/>
          <w:szCs w:val="24"/>
          <w:lang w:val="fr-FR"/>
        </w:rPr>
        <w:t>A</w:t>
      </w:r>
      <w:r w:rsidR="00CF0267">
        <w:rPr>
          <w:rFonts w:ascii="Times New Roman" w:hAnsi="Times New Roman"/>
          <w:sz w:val="24"/>
          <w:szCs w:val="24"/>
          <w:lang w:val="fr-FR"/>
        </w:rPr>
        <w:t>.</w:t>
      </w:r>
      <w:r w:rsidR="00520AE4" w:rsidRPr="00CF0267">
        <w:rPr>
          <w:rFonts w:ascii="Times New Roman" w:hAnsi="Times New Roman"/>
          <w:sz w:val="24"/>
          <w:szCs w:val="24"/>
          <w:lang w:val="fr-FR"/>
        </w:rPr>
        <w:t xml:space="preserve"> (</w:t>
      </w:r>
      <w:r w:rsidRPr="00CF0267">
        <w:rPr>
          <w:rFonts w:ascii="Times New Roman" w:hAnsi="Times New Roman"/>
          <w:i/>
          <w:sz w:val="24"/>
          <w:szCs w:val="24"/>
          <w:lang w:val="fr-FR"/>
        </w:rPr>
        <w:t>Mons. A</w:t>
      </w:r>
      <w:r w:rsidR="00520AE4" w:rsidRPr="00CF0267">
        <w:rPr>
          <w:rFonts w:ascii="Times New Roman" w:hAnsi="Times New Roman"/>
          <w:i/>
          <w:sz w:val="24"/>
          <w:szCs w:val="24"/>
          <w:lang w:val="fr-FR"/>
        </w:rPr>
        <w:t>rchevêque</w:t>
      </w:r>
      <w:r w:rsidR="00CF0267">
        <w:rPr>
          <w:rFonts w:ascii="Times New Roman" w:hAnsi="Times New Roman"/>
          <w:sz w:val="24"/>
          <w:szCs w:val="24"/>
          <w:lang w:val="fr-FR"/>
        </w:rPr>
        <w:t>) ou à</w:t>
      </w:r>
      <w:r w:rsidR="00520AE4" w:rsidRPr="00CF0267">
        <w:rPr>
          <w:rFonts w:ascii="Times New Roman" w:hAnsi="Times New Roman"/>
          <w:sz w:val="24"/>
          <w:szCs w:val="24"/>
          <w:lang w:val="fr-FR"/>
        </w:rPr>
        <w:t xml:space="preserve"> PE (</w:t>
      </w:r>
      <w:r w:rsidR="00520AE4" w:rsidRPr="00CF0267">
        <w:rPr>
          <w:rFonts w:ascii="Times New Roman" w:hAnsi="Times New Roman"/>
          <w:i/>
          <w:sz w:val="24"/>
          <w:szCs w:val="24"/>
          <w:lang w:val="fr-FR"/>
        </w:rPr>
        <w:t>P. Eugenio da Sortino</w:t>
      </w:r>
      <w:r w:rsidR="00CF0267">
        <w:rPr>
          <w:rFonts w:ascii="Times New Roman" w:hAnsi="Times New Roman"/>
          <w:sz w:val="24"/>
          <w:szCs w:val="24"/>
          <w:lang w:val="fr-FR"/>
        </w:rPr>
        <w:t>, capucin de sainte vie) ou à d'autres, de grâce,</w:t>
      </w:r>
      <w:r w:rsidR="00A16CB4">
        <w:rPr>
          <w:rFonts w:ascii="Times New Roman" w:hAnsi="Times New Roman"/>
          <w:sz w:val="24"/>
          <w:szCs w:val="24"/>
          <w:lang w:val="fr-FR"/>
        </w:rPr>
        <w:t xml:space="preserve"> éclairez-moi! E</w:t>
      </w:r>
      <w:r w:rsidR="00520AE4" w:rsidRPr="00CF0267">
        <w:rPr>
          <w:rFonts w:ascii="Times New Roman" w:hAnsi="Times New Roman"/>
          <w:sz w:val="24"/>
          <w:szCs w:val="24"/>
          <w:lang w:val="fr-FR"/>
        </w:rPr>
        <w:t xml:space="preserve">t en faisant appel à certains de ces saints ministres du Seigneur, je vous implore de me donner la grâce de savoir comment leur demander </w:t>
      </w:r>
      <w:r w:rsidR="00A16CB4">
        <w:rPr>
          <w:rFonts w:ascii="Times New Roman" w:hAnsi="Times New Roman"/>
          <w:sz w:val="24"/>
          <w:szCs w:val="24"/>
          <w:lang w:val="fr-FR"/>
        </w:rPr>
        <w:t xml:space="preserve">des </w:t>
      </w:r>
      <w:r w:rsidR="00520AE4" w:rsidRPr="00CF0267">
        <w:rPr>
          <w:rFonts w:ascii="Times New Roman" w:hAnsi="Times New Roman"/>
          <w:sz w:val="24"/>
          <w:szCs w:val="24"/>
          <w:lang w:val="fr-FR"/>
        </w:rPr>
        <w:t>conseil</w:t>
      </w:r>
      <w:r w:rsidR="00A16CB4">
        <w:rPr>
          <w:rFonts w:ascii="Times New Roman" w:hAnsi="Times New Roman"/>
          <w:sz w:val="24"/>
          <w:szCs w:val="24"/>
          <w:lang w:val="fr-FR"/>
        </w:rPr>
        <w:t>s,</w:t>
      </w:r>
      <w:r w:rsidR="00520AE4" w:rsidRPr="00CF0267">
        <w:rPr>
          <w:rFonts w:ascii="Times New Roman" w:hAnsi="Times New Roman"/>
          <w:sz w:val="24"/>
          <w:szCs w:val="24"/>
          <w:lang w:val="fr-FR"/>
        </w:rPr>
        <w:t xml:space="preserve"> en leur parlant avec simplicité et </w:t>
      </w:r>
      <w:r w:rsidR="00520AE4" w:rsidRPr="005E2E9B">
        <w:rPr>
          <w:rFonts w:ascii="Times New Roman" w:hAnsi="Times New Roman"/>
          <w:sz w:val="24"/>
          <w:szCs w:val="24"/>
          <w:lang w:val="fr-FR"/>
        </w:rPr>
        <w:t>vérité, et je vous implore de vous daignez éclairer les ministres du Seigne</w:t>
      </w:r>
      <w:r w:rsidR="00A16CB4" w:rsidRPr="005E2E9B">
        <w:rPr>
          <w:rFonts w:ascii="Times New Roman" w:hAnsi="Times New Roman"/>
          <w:sz w:val="24"/>
          <w:szCs w:val="24"/>
          <w:lang w:val="fr-FR"/>
        </w:rPr>
        <w:t>ur auxquels je me référerai, afin qu'</w:t>
      </w:r>
      <w:r w:rsidR="00520AE4" w:rsidRPr="005E2E9B">
        <w:rPr>
          <w:rFonts w:ascii="Times New Roman" w:hAnsi="Times New Roman"/>
          <w:sz w:val="24"/>
          <w:szCs w:val="24"/>
          <w:lang w:val="fr-FR"/>
        </w:rPr>
        <w:t>ils me dirigent se</w:t>
      </w:r>
      <w:r w:rsidRPr="005E2E9B">
        <w:rPr>
          <w:rFonts w:ascii="Times New Roman" w:hAnsi="Times New Roman"/>
          <w:sz w:val="24"/>
          <w:szCs w:val="24"/>
          <w:lang w:val="fr-FR"/>
        </w:rPr>
        <w:t>lon le Très Saint Cœur de Jésus</w:t>
      </w:r>
      <w:r w:rsidR="00520AE4" w:rsidRPr="005E2E9B">
        <w:rPr>
          <w:rFonts w:ascii="Times New Roman" w:hAnsi="Times New Roman"/>
          <w:sz w:val="24"/>
          <w:szCs w:val="24"/>
          <w:lang w:val="fr-FR"/>
        </w:rPr>
        <w:t>"</w:t>
      </w:r>
      <w:r w:rsidRPr="005E2E9B">
        <w:rPr>
          <w:rStyle w:val="FootnoteReference"/>
          <w:rFonts w:ascii="Times New Roman" w:hAnsi="Times New Roman"/>
          <w:sz w:val="24"/>
          <w:szCs w:val="24"/>
          <w:lang w:val="fr-FR"/>
        </w:rPr>
        <w:footnoteReference w:id="1043"/>
      </w:r>
      <w:r w:rsidR="00A16CB4" w:rsidRPr="005E2E9B">
        <w:rPr>
          <w:rFonts w:ascii="Times New Roman" w:hAnsi="Times New Roman"/>
          <w:sz w:val="24"/>
          <w:szCs w:val="24"/>
          <w:lang w:val="fr-FR"/>
        </w:rPr>
        <w:t>. A</w:t>
      </w:r>
      <w:r w:rsidR="00520AE4" w:rsidRPr="005E2E9B">
        <w:rPr>
          <w:rFonts w:ascii="Times New Roman" w:hAnsi="Times New Roman"/>
          <w:sz w:val="24"/>
          <w:szCs w:val="24"/>
          <w:lang w:val="fr-FR"/>
        </w:rPr>
        <w:t xml:space="preserve"> une autre occasion, </w:t>
      </w:r>
      <w:r w:rsidR="00A16CB4" w:rsidRPr="005E2E9B">
        <w:rPr>
          <w:rFonts w:ascii="Times New Roman" w:hAnsi="Times New Roman"/>
          <w:sz w:val="24"/>
          <w:szCs w:val="24"/>
          <w:lang w:val="fr-FR"/>
        </w:rPr>
        <w:t>il fait prier S. Joseph</w:t>
      </w:r>
      <w:r w:rsidR="00520AE4" w:rsidRPr="005E2E9B">
        <w:rPr>
          <w:rFonts w:ascii="Times New Roman" w:hAnsi="Times New Roman"/>
          <w:sz w:val="24"/>
          <w:szCs w:val="24"/>
          <w:lang w:val="fr-FR"/>
        </w:rPr>
        <w:t xml:space="preserve"> aux petites filles </w:t>
      </w:r>
      <w:r w:rsidR="00A16CB4" w:rsidRPr="005E2E9B">
        <w:rPr>
          <w:rFonts w:ascii="Times New Roman" w:hAnsi="Times New Roman"/>
          <w:sz w:val="24"/>
          <w:szCs w:val="24"/>
          <w:lang w:val="fr-FR"/>
        </w:rPr>
        <w:t>de la manière suivante: "Nous vous</w:t>
      </w:r>
      <w:r w:rsidR="00520AE4" w:rsidRPr="005E2E9B">
        <w:rPr>
          <w:rFonts w:ascii="Times New Roman" w:hAnsi="Times New Roman"/>
          <w:sz w:val="24"/>
          <w:szCs w:val="24"/>
          <w:lang w:val="fr-FR"/>
        </w:rPr>
        <w:t xml:space="preserve"> demandons</w:t>
      </w:r>
      <w:r w:rsidR="00A16CB4" w:rsidRPr="005E2E9B">
        <w:rPr>
          <w:rFonts w:ascii="Times New Roman" w:hAnsi="Times New Roman"/>
          <w:sz w:val="24"/>
          <w:szCs w:val="24"/>
          <w:lang w:val="fr-FR"/>
        </w:rPr>
        <w:t>, ô saint Patriarche, pour l'amour de</w:t>
      </w:r>
      <w:r w:rsidR="00520AE4" w:rsidRPr="005E2E9B">
        <w:rPr>
          <w:rFonts w:ascii="Times New Roman" w:hAnsi="Times New Roman"/>
          <w:sz w:val="24"/>
          <w:szCs w:val="24"/>
          <w:lang w:val="fr-FR"/>
        </w:rPr>
        <w:t xml:space="preserve"> l’Enfant Jésus et </w:t>
      </w:r>
      <w:r w:rsidR="00A16CB4" w:rsidRPr="005E2E9B">
        <w:rPr>
          <w:rFonts w:ascii="Times New Roman" w:hAnsi="Times New Roman"/>
          <w:sz w:val="24"/>
          <w:szCs w:val="24"/>
          <w:lang w:val="fr-FR"/>
        </w:rPr>
        <w:t xml:space="preserve">de </w:t>
      </w:r>
      <w:r w:rsidR="00520AE4" w:rsidRPr="005E2E9B">
        <w:rPr>
          <w:rFonts w:ascii="Times New Roman" w:hAnsi="Times New Roman"/>
          <w:sz w:val="24"/>
          <w:szCs w:val="24"/>
          <w:lang w:val="fr-FR"/>
        </w:rPr>
        <w:t xml:space="preserve">la belle Mère Immaculée, </w:t>
      </w:r>
      <w:r w:rsidR="00A16CB4" w:rsidRPr="005E2E9B">
        <w:rPr>
          <w:rFonts w:ascii="Times New Roman" w:hAnsi="Times New Roman"/>
          <w:sz w:val="24"/>
          <w:szCs w:val="24"/>
          <w:lang w:val="fr-FR"/>
        </w:rPr>
        <w:t>implorez des lumières au</w:t>
      </w:r>
      <w:r w:rsidR="00520AE4" w:rsidRPr="005E2E9B">
        <w:rPr>
          <w:rFonts w:ascii="Times New Roman" w:hAnsi="Times New Roman"/>
          <w:sz w:val="24"/>
          <w:szCs w:val="24"/>
          <w:lang w:val="fr-FR"/>
        </w:rPr>
        <w:t xml:space="preserve"> Père afin qu’il puisse </w:t>
      </w:r>
      <w:r w:rsidR="00A16CB4" w:rsidRPr="005E2E9B">
        <w:rPr>
          <w:rFonts w:ascii="Times New Roman" w:hAnsi="Times New Roman"/>
          <w:sz w:val="24"/>
          <w:szCs w:val="24"/>
          <w:lang w:val="fr-FR"/>
        </w:rPr>
        <w:t>se régler en toutes choses comme est conforme à la justice</w:t>
      </w:r>
      <w:r w:rsidR="00520AE4" w:rsidRPr="005E2E9B">
        <w:rPr>
          <w:rFonts w:ascii="Times New Roman" w:hAnsi="Times New Roman"/>
          <w:sz w:val="24"/>
          <w:szCs w:val="24"/>
          <w:lang w:val="fr-FR"/>
        </w:rPr>
        <w:t>, à la chari</w:t>
      </w:r>
      <w:r w:rsidR="00940A8F" w:rsidRPr="005E2E9B">
        <w:rPr>
          <w:rFonts w:ascii="Times New Roman" w:hAnsi="Times New Roman"/>
          <w:sz w:val="24"/>
          <w:szCs w:val="24"/>
          <w:lang w:val="fr-FR"/>
        </w:rPr>
        <w:t>té, à la prudence et à l’équité</w:t>
      </w:r>
      <w:r w:rsidR="00520AE4" w:rsidRPr="005E2E9B">
        <w:rPr>
          <w:rFonts w:ascii="Times New Roman" w:hAnsi="Times New Roman"/>
          <w:sz w:val="24"/>
          <w:szCs w:val="24"/>
          <w:lang w:val="fr-FR"/>
        </w:rPr>
        <w:t>"</w:t>
      </w:r>
      <w:r w:rsidRPr="005E2E9B">
        <w:rPr>
          <w:rStyle w:val="FootnoteReference"/>
          <w:rFonts w:ascii="Times New Roman" w:hAnsi="Times New Roman"/>
          <w:sz w:val="24"/>
          <w:szCs w:val="24"/>
          <w:lang w:val="fr-FR"/>
        </w:rPr>
        <w:footnoteReference w:id="1044"/>
      </w:r>
      <w:r w:rsidR="00520AE4" w:rsidRPr="005E2E9B">
        <w:rPr>
          <w:rFonts w:ascii="Times New Roman" w:hAnsi="Times New Roman"/>
          <w:sz w:val="24"/>
          <w:szCs w:val="24"/>
          <w:lang w:val="fr-FR"/>
        </w:rPr>
        <w:t>.</w:t>
      </w:r>
    </w:p>
    <w:p w14:paraId="4847B91C" w14:textId="77777777" w:rsidR="00940A8F" w:rsidRPr="00940A8F" w:rsidRDefault="00940A8F" w:rsidP="006C133D">
      <w:pPr>
        <w:spacing w:after="120"/>
        <w:rPr>
          <w:rFonts w:ascii="Times New Roman" w:hAnsi="Times New Roman"/>
          <w:sz w:val="24"/>
          <w:szCs w:val="24"/>
          <w:lang w:val="fr-FR"/>
        </w:rPr>
      </w:pPr>
      <w:r w:rsidRPr="005E2E9B">
        <w:rPr>
          <w:rFonts w:ascii="Times New Roman" w:hAnsi="Times New Roman"/>
          <w:sz w:val="24"/>
          <w:szCs w:val="24"/>
          <w:lang w:val="fr-FR"/>
        </w:rPr>
        <w:tab/>
        <w:t>En 1910,</w:t>
      </w:r>
      <w:r w:rsidR="00A16CB4" w:rsidRPr="005E2E9B">
        <w:rPr>
          <w:rFonts w:ascii="Times New Roman" w:hAnsi="Times New Roman"/>
          <w:sz w:val="24"/>
          <w:szCs w:val="24"/>
          <w:lang w:val="fr-FR"/>
        </w:rPr>
        <w:t xml:space="preserve"> alors que la lutte contre les I</w:t>
      </w:r>
      <w:r w:rsidRPr="005E2E9B">
        <w:rPr>
          <w:rFonts w:ascii="Times New Roman" w:hAnsi="Times New Roman"/>
          <w:sz w:val="24"/>
          <w:szCs w:val="24"/>
          <w:lang w:val="fr-FR"/>
        </w:rPr>
        <w:t xml:space="preserve">nstituts de Francavilla faisait rage, avec le danger d'impliquer </w:t>
      </w:r>
      <w:r w:rsidR="00A16CB4" w:rsidRPr="005E2E9B">
        <w:rPr>
          <w:rFonts w:ascii="Times New Roman" w:hAnsi="Times New Roman"/>
          <w:sz w:val="24"/>
          <w:szCs w:val="24"/>
          <w:lang w:val="fr-FR"/>
        </w:rPr>
        <w:t xml:space="preserve">même </w:t>
      </w:r>
      <w:r w:rsidRPr="005E2E9B">
        <w:rPr>
          <w:rFonts w:ascii="Times New Roman" w:hAnsi="Times New Roman"/>
          <w:sz w:val="24"/>
          <w:szCs w:val="24"/>
          <w:lang w:val="fr-FR"/>
        </w:rPr>
        <w:t>ceux de la Sicile dans les ruines, le Pèr</w:t>
      </w:r>
      <w:r w:rsidR="00A16CB4" w:rsidRPr="005E2E9B">
        <w:rPr>
          <w:rFonts w:ascii="Times New Roman" w:hAnsi="Times New Roman"/>
          <w:sz w:val="24"/>
          <w:szCs w:val="24"/>
          <w:lang w:val="fr-FR"/>
        </w:rPr>
        <w:t>e offrit la Sainte Messe à la Très-Sainte Trinité</w:t>
      </w:r>
      <w:r w:rsidRPr="005E2E9B">
        <w:rPr>
          <w:rFonts w:ascii="Times New Roman" w:hAnsi="Times New Roman"/>
          <w:sz w:val="24"/>
          <w:szCs w:val="24"/>
          <w:lang w:val="fr-FR"/>
        </w:rPr>
        <w:t xml:space="preserve">, en mettant l'intercession de Notre-Dame du Bon Conseil, implorant les lumières divines pour </w:t>
      </w:r>
      <w:r w:rsidR="00A16CB4" w:rsidRPr="005E2E9B">
        <w:rPr>
          <w:rFonts w:ascii="Times New Roman" w:hAnsi="Times New Roman"/>
          <w:sz w:val="24"/>
          <w:szCs w:val="24"/>
          <w:lang w:val="fr-FR"/>
        </w:rPr>
        <w:t xml:space="preserve">se </w:t>
      </w:r>
      <w:r w:rsidR="005E2E9B" w:rsidRPr="005E2E9B">
        <w:rPr>
          <w:rFonts w:ascii="Times New Roman" w:hAnsi="Times New Roman"/>
          <w:sz w:val="24"/>
          <w:szCs w:val="24"/>
          <w:lang w:val="fr-FR"/>
        </w:rPr>
        <w:t>conduire: "</w:t>
      </w:r>
      <w:r w:rsidRPr="005E2E9B">
        <w:rPr>
          <w:rFonts w:ascii="Times New Roman" w:hAnsi="Times New Roman"/>
          <w:sz w:val="24"/>
          <w:szCs w:val="24"/>
          <w:lang w:val="fr-FR"/>
        </w:rPr>
        <w:t>Donnez</w:t>
      </w:r>
      <w:r w:rsidR="005E2E9B">
        <w:rPr>
          <w:rFonts w:ascii="Times New Roman" w:hAnsi="Times New Roman"/>
          <w:sz w:val="24"/>
          <w:szCs w:val="24"/>
          <w:lang w:val="fr-FR"/>
        </w:rPr>
        <w:t xml:space="preserve">-moi un </w:t>
      </w:r>
      <w:r w:rsidRPr="005E2E9B">
        <w:rPr>
          <w:rFonts w:ascii="Times New Roman" w:hAnsi="Times New Roman"/>
          <w:sz w:val="24"/>
          <w:szCs w:val="24"/>
          <w:lang w:val="fr-FR"/>
        </w:rPr>
        <w:t>aide</w:t>
      </w:r>
      <w:r w:rsidR="005E2E9B">
        <w:rPr>
          <w:rFonts w:ascii="Times New Roman" w:hAnsi="Times New Roman"/>
          <w:sz w:val="24"/>
          <w:szCs w:val="24"/>
          <w:lang w:val="fr-FR"/>
        </w:rPr>
        <w:t xml:space="preserve"> particulaire et le don du </w:t>
      </w:r>
      <w:r w:rsidR="005E2E9B" w:rsidRPr="005E2E9B">
        <w:rPr>
          <w:rFonts w:ascii="Times New Roman" w:hAnsi="Times New Roman"/>
          <w:i/>
          <w:sz w:val="24"/>
          <w:szCs w:val="24"/>
          <w:lang w:val="fr-FR"/>
        </w:rPr>
        <w:t>conseil</w:t>
      </w:r>
      <w:r w:rsidRPr="005E2E9B">
        <w:rPr>
          <w:rFonts w:ascii="Times New Roman" w:hAnsi="Times New Roman"/>
          <w:sz w:val="24"/>
          <w:szCs w:val="24"/>
          <w:lang w:val="fr-FR"/>
        </w:rPr>
        <w:t xml:space="preserve"> dans ces circonstances, dans ce</w:t>
      </w:r>
      <w:r w:rsidR="005E2E9B">
        <w:rPr>
          <w:rFonts w:ascii="Times New Roman" w:hAnsi="Times New Roman"/>
          <w:sz w:val="24"/>
          <w:szCs w:val="24"/>
          <w:lang w:val="fr-FR"/>
        </w:rPr>
        <w:t>s</w:t>
      </w:r>
      <w:r w:rsidRPr="005E2E9B">
        <w:rPr>
          <w:rFonts w:ascii="Times New Roman" w:hAnsi="Times New Roman"/>
          <w:sz w:val="24"/>
          <w:szCs w:val="24"/>
          <w:lang w:val="fr-FR"/>
        </w:rPr>
        <w:t xml:space="preserve"> perplexités</w:t>
      </w:r>
      <w:r w:rsidR="005E2E9B">
        <w:rPr>
          <w:rFonts w:ascii="Times New Roman" w:hAnsi="Times New Roman"/>
          <w:sz w:val="24"/>
          <w:szCs w:val="24"/>
          <w:lang w:val="fr-FR"/>
        </w:rPr>
        <w:t>, dans ces événements passés</w:t>
      </w:r>
      <w:r w:rsidRPr="005E2E9B">
        <w:rPr>
          <w:rFonts w:ascii="Times New Roman" w:hAnsi="Times New Roman"/>
          <w:sz w:val="24"/>
          <w:szCs w:val="24"/>
          <w:lang w:val="fr-FR"/>
        </w:rPr>
        <w:t>, présent</w:t>
      </w:r>
      <w:r w:rsidR="005E2E9B">
        <w:rPr>
          <w:rFonts w:ascii="Times New Roman" w:hAnsi="Times New Roman"/>
          <w:sz w:val="24"/>
          <w:szCs w:val="24"/>
          <w:lang w:val="fr-FR"/>
        </w:rPr>
        <w:t>s</w:t>
      </w:r>
      <w:r w:rsidRPr="005E2E9B">
        <w:rPr>
          <w:rFonts w:ascii="Times New Roman" w:hAnsi="Times New Roman"/>
          <w:sz w:val="24"/>
          <w:szCs w:val="24"/>
          <w:lang w:val="fr-FR"/>
        </w:rPr>
        <w:t xml:space="preserve"> et futur</w:t>
      </w:r>
      <w:r w:rsidR="005E2E9B">
        <w:rPr>
          <w:rFonts w:ascii="Times New Roman" w:hAnsi="Times New Roman"/>
          <w:sz w:val="24"/>
          <w:szCs w:val="24"/>
          <w:lang w:val="fr-FR"/>
        </w:rPr>
        <w:t>s</w:t>
      </w:r>
      <w:r w:rsidRPr="005E2E9B">
        <w:rPr>
          <w:rFonts w:ascii="Times New Roman" w:hAnsi="Times New Roman"/>
          <w:sz w:val="24"/>
          <w:szCs w:val="24"/>
          <w:lang w:val="fr-FR"/>
        </w:rPr>
        <w:t xml:space="preserve">, dans ces </w:t>
      </w:r>
      <w:r w:rsidR="005E2E9B">
        <w:rPr>
          <w:rFonts w:ascii="Times New Roman" w:hAnsi="Times New Roman"/>
          <w:sz w:val="24"/>
          <w:szCs w:val="24"/>
          <w:lang w:val="fr-FR"/>
        </w:rPr>
        <w:t>prochaines inquiétudes, incertitudes, tribulations et persécutions! De grâce,</w:t>
      </w:r>
      <w:r w:rsidRPr="005E2E9B">
        <w:rPr>
          <w:rFonts w:ascii="Times New Roman" w:hAnsi="Times New Roman"/>
          <w:sz w:val="24"/>
          <w:szCs w:val="24"/>
          <w:lang w:val="fr-FR"/>
        </w:rPr>
        <w:t xml:space="preserve"> pour cette offre </w:t>
      </w:r>
      <w:r w:rsidR="005E2E9B">
        <w:rPr>
          <w:rFonts w:ascii="Times New Roman" w:hAnsi="Times New Roman"/>
          <w:sz w:val="24"/>
          <w:szCs w:val="24"/>
          <w:lang w:val="fr-FR"/>
        </w:rPr>
        <w:t xml:space="preserve">très </w:t>
      </w:r>
      <w:r w:rsidRPr="005E2E9B">
        <w:rPr>
          <w:rFonts w:ascii="Times New Roman" w:hAnsi="Times New Roman"/>
          <w:sz w:val="24"/>
          <w:szCs w:val="24"/>
          <w:lang w:val="fr-FR"/>
        </w:rPr>
        <w:t xml:space="preserve">précieuse, éclairez-moi, dirigez-moi, </w:t>
      </w:r>
      <w:r w:rsidR="005E2E9B">
        <w:rPr>
          <w:rFonts w:ascii="Times New Roman" w:hAnsi="Times New Roman"/>
          <w:sz w:val="24"/>
          <w:szCs w:val="24"/>
          <w:lang w:val="fr-FR"/>
        </w:rPr>
        <w:t>dirigez-moi</w:t>
      </w:r>
      <w:r w:rsidRPr="005E2E9B">
        <w:rPr>
          <w:rFonts w:ascii="Times New Roman" w:hAnsi="Times New Roman"/>
          <w:sz w:val="24"/>
          <w:szCs w:val="24"/>
          <w:lang w:val="fr-FR"/>
        </w:rPr>
        <w:t xml:space="preserve">, réglez-moi, </w:t>
      </w:r>
      <w:r w:rsidR="005E2E9B">
        <w:rPr>
          <w:rFonts w:ascii="Times New Roman" w:hAnsi="Times New Roman"/>
          <w:sz w:val="24"/>
          <w:szCs w:val="24"/>
          <w:lang w:val="fr-FR"/>
        </w:rPr>
        <w:t>conseillez-moi! Faites, de grâce, que le don du</w:t>
      </w:r>
      <w:r w:rsidRPr="005E2E9B">
        <w:rPr>
          <w:rFonts w:ascii="Times New Roman" w:hAnsi="Times New Roman"/>
          <w:sz w:val="24"/>
          <w:szCs w:val="24"/>
          <w:lang w:val="fr-FR"/>
        </w:rPr>
        <w:t xml:space="preserve"> </w:t>
      </w:r>
      <w:r w:rsidRPr="005E2E9B">
        <w:rPr>
          <w:rFonts w:ascii="Times New Roman" w:hAnsi="Times New Roman"/>
          <w:i/>
          <w:sz w:val="24"/>
          <w:szCs w:val="24"/>
          <w:lang w:val="fr-FR"/>
        </w:rPr>
        <w:t>conseil</w:t>
      </w:r>
      <w:r w:rsidR="005E2E9B">
        <w:rPr>
          <w:rFonts w:ascii="Times New Roman" w:hAnsi="Times New Roman"/>
          <w:sz w:val="24"/>
          <w:szCs w:val="24"/>
          <w:lang w:val="fr-FR"/>
        </w:rPr>
        <w:t xml:space="preserve"> en moi soit efficace à la lueur de</w:t>
      </w:r>
      <w:r w:rsidRPr="005E2E9B">
        <w:rPr>
          <w:rFonts w:ascii="Times New Roman" w:hAnsi="Times New Roman"/>
          <w:sz w:val="24"/>
          <w:szCs w:val="24"/>
          <w:lang w:val="fr-FR"/>
        </w:rPr>
        <w:t xml:space="preserve"> votre lumière et pour votre inspiration efficace! Alors, s'il vous plaît, daignez m'éclairer si, et à qui et comment je devrais demander conseil, et écl</w:t>
      </w:r>
      <w:r w:rsidR="005E2E9B">
        <w:rPr>
          <w:rFonts w:ascii="Times New Roman" w:hAnsi="Times New Roman"/>
          <w:sz w:val="24"/>
          <w:szCs w:val="24"/>
          <w:lang w:val="fr-FR"/>
        </w:rPr>
        <w:t>airez</w:t>
      </w:r>
      <w:r w:rsidRPr="005E2E9B">
        <w:rPr>
          <w:rFonts w:ascii="Times New Roman" w:hAnsi="Times New Roman"/>
          <w:sz w:val="24"/>
          <w:szCs w:val="24"/>
          <w:lang w:val="fr-FR"/>
        </w:rPr>
        <w:t>, Père des lumières</w:t>
      </w:r>
      <w:r w:rsidR="00AA4FF9">
        <w:rPr>
          <w:rFonts w:ascii="Times New Roman" w:hAnsi="Times New Roman"/>
          <w:sz w:val="24"/>
          <w:szCs w:val="24"/>
          <w:lang w:val="fr-FR"/>
        </w:rPr>
        <w:t>, moi et ceux à qui je</w:t>
      </w:r>
      <w:r w:rsidR="00AA4FF9" w:rsidRPr="00AA4FF9">
        <w:rPr>
          <w:rFonts w:ascii="Times New Roman" w:hAnsi="Times New Roman"/>
          <w:sz w:val="24"/>
          <w:szCs w:val="24"/>
          <w:lang w:val="fr-FR"/>
        </w:rPr>
        <w:t xml:space="preserve"> recourrai</w:t>
      </w:r>
      <w:r w:rsidRPr="00940A8F">
        <w:rPr>
          <w:rFonts w:ascii="Times New Roman" w:hAnsi="Times New Roman"/>
          <w:sz w:val="24"/>
          <w:szCs w:val="24"/>
          <w:lang w:val="fr-FR"/>
        </w:rPr>
        <w:t xml:space="preserve"> par conseil, afin que nous puissions travailler selon la pleine satisfaction de votre</w:t>
      </w:r>
      <w:r w:rsidR="00AA4FF9">
        <w:rPr>
          <w:rFonts w:ascii="Times New Roman" w:hAnsi="Times New Roman"/>
          <w:sz w:val="24"/>
          <w:szCs w:val="24"/>
          <w:lang w:val="fr-FR"/>
        </w:rPr>
        <w:t xml:space="preserve"> très sainte volonté et du Sacré Cœur</w:t>
      </w:r>
      <w:r w:rsidRPr="00940A8F">
        <w:rPr>
          <w:rFonts w:ascii="Times New Roman" w:hAnsi="Times New Roman"/>
          <w:sz w:val="24"/>
          <w:szCs w:val="24"/>
          <w:lang w:val="fr-FR"/>
        </w:rPr>
        <w:t xml:space="preserve"> très miséricordieux de Jésus pour la santé et la sanctification des âmes et pour </w:t>
      </w:r>
      <w:r w:rsidR="00AA4FF9">
        <w:rPr>
          <w:rFonts w:ascii="Times New Roman" w:hAnsi="Times New Roman"/>
          <w:sz w:val="24"/>
          <w:szCs w:val="24"/>
          <w:lang w:val="fr-FR"/>
        </w:rPr>
        <w:t xml:space="preserve">votre </w:t>
      </w:r>
      <w:r w:rsidRPr="00940A8F">
        <w:rPr>
          <w:rFonts w:ascii="Times New Roman" w:hAnsi="Times New Roman"/>
          <w:sz w:val="24"/>
          <w:szCs w:val="24"/>
          <w:lang w:val="fr-FR"/>
        </w:rPr>
        <w:t>la plus grand</w:t>
      </w:r>
      <w:r w:rsidR="00F435F7">
        <w:rPr>
          <w:rFonts w:ascii="Times New Roman" w:hAnsi="Times New Roman"/>
          <w:sz w:val="24"/>
          <w:szCs w:val="24"/>
          <w:lang w:val="fr-FR"/>
        </w:rPr>
        <w:t xml:space="preserve">e gloire et </w:t>
      </w:r>
      <w:r w:rsidR="00AA4FF9">
        <w:rPr>
          <w:rFonts w:ascii="Times New Roman" w:hAnsi="Times New Roman"/>
          <w:sz w:val="24"/>
          <w:szCs w:val="24"/>
          <w:lang w:val="fr-FR"/>
        </w:rPr>
        <w:t xml:space="preserve">pour </w:t>
      </w:r>
      <w:r w:rsidR="00F435F7">
        <w:rPr>
          <w:rFonts w:ascii="Times New Roman" w:hAnsi="Times New Roman"/>
          <w:sz w:val="24"/>
          <w:szCs w:val="24"/>
          <w:lang w:val="fr-FR"/>
        </w:rPr>
        <w:t>la défaite de Satan</w:t>
      </w:r>
      <w:r w:rsidRPr="00940A8F">
        <w:rPr>
          <w:rFonts w:ascii="Times New Roman" w:hAnsi="Times New Roman"/>
          <w:sz w:val="24"/>
          <w:szCs w:val="24"/>
          <w:lang w:val="fr-FR"/>
        </w:rPr>
        <w:t>"</w:t>
      </w:r>
      <w:r w:rsidR="00F435F7">
        <w:rPr>
          <w:rStyle w:val="FootnoteReference"/>
          <w:rFonts w:ascii="Times New Roman" w:hAnsi="Times New Roman"/>
          <w:sz w:val="24"/>
          <w:szCs w:val="24"/>
          <w:lang w:val="fr-FR"/>
        </w:rPr>
        <w:footnoteReference w:id="1045"/>
      </w:r>
      <w:r w:rsidRPr="00940A8F">
        <w:rPr>
          <w:rFonts w:ascii="Times New Roman" w:hAnsi="Times New Roman"/>
          <w:sz w:val="24"/>
          <w:szCs w:val="24"/>
          <w:lang w:val="fr-FR"/>
        </w:rPr>
        <w:t>.</w:t>
      </w:r>
    </w:p>
    <w:p w14:paraId="02954031" w14:textId="77777777" w:rsidR="00940A8F" w:rsidRDefault="00940A8F" w:rsidP="006C133D">
      <w:pPr>
        <w:spacing w:after="120"/>
        <w:rPr>
          <w:rFonts w:ascii="Times New Roman" w:hAnsi="Times New Roman"/>
          <w:sz w:val="24"/>
          <w:szCs w:val="24"/>
          <w:lang w:val="fr-FR"/>
        </w:rPr>
      </w:pPr>
      <w:r>
        <w:rPr>
          <w:rFonts w:ascii="Times New Roman" w:hAnsi="Times New Roman"/>
          <w:sz w:val="24"/>
          <w:szCs w:val="24"/>
          <w:lang w:val="fr-FR"/>
        </w:rPr>
        <w:lastRenderedPageBreak/>
        <w:tab/>
      </w:r>
      <w:r w:rsidR="00AA4FF9">
        <w:rPr>
          <w:rFonts w:ascii="Times New Roman" w:hAnsi="Times New Roman"/>
          <w:sz w:val="24"/>
          <w:szCs w:val="24"/>
          <w:lang w:val="fr-FR"/>
        </w:rPr>
        <w:t xml:space="preserve">Donc, à la prière le Père </w:t>
      </w:r>
      <w:r w:rsidR="00AA4FF9" w:rsidRPr="00AA4FF9">
        <w:rPr>
          <w:rFonts w:ascii="Times New Roman" w:hAnsi="Times New Roman"/>
          <w:sz w:val="24"/>
          <w:szCs w:val="24"/>
          <w:lang w:val="fr-FR"/>
        </w:rPr>
        <w:t>réunissait</w:t>
      </w:r>
      <w:r w:rsidRPr="00940A8F">
        <w:rPr>
          <w:rFonts w:ascii="Times New Roman" w:hAnsi="Times New Roman"/>
          <w:sz w:val="24"/>
          <w:szCs w:val="24"/>
          <w:lang w:val="fr-FR"/>
        </w:rPr>
        <w:t xml:space="preserve"> le conseil. Nous connaissons </w:t>
      </w:r>
      <w:r w:rsidR="00AA4FF9">
        <w:rPr>
          <w:rFonts w:ascii="Times New Roman" w:hAnsi="Times New Roman"/>
          <w:sz w:val="24"/>
          <w:szCs w:val="24"/>
          <w:lang w:val="fr-FR"/>
        </w:rPr>
        <w:t xml:space="preserve">de sa vie </w:t>
      </w:r>
      <w:r w:rsidRPr="00940A8F">
        <w:rPr>
          <w:rFonts w:ascii="Times New Roman" w:hAnsi="Times New Roman"/>
          <w:sz w:val="24"/>
          <w:szCs w:val="24"/>
          <w:lang w:val="fr-FR"/>
        </w:rPr>
        <w:t>ce</w:t>
      </w:r>
      <w:r w:rsidR="00AA4FF9">
        <w:rPr>
          <w:rFonts w:ascii="Times New Roman" w:hAnsi="Times New Roman"/>
          <w:sz w:val="24"/>
          <w:szCs w:val="24"/>
          <w:lang w:val="fr-FR"/>
        </w:rPr>
        <w:t>rtains de ses conseillers</w:t>
      </w:r>
      <w:r w:rsidRPr="00940A8F">
        <w:rPr>
          <w:rFonts w:ascii="Times New Roman" w:hAnsi="Times New Roman"/>
          <w:sz w:val="24"/>
          <w:szCs w:val="24"/>
          <w:lang w:val="fr-FR"/>
        </w:rPr>
        <w:t>: Don Cusmano, P. Ludovico da Casoria, Don Bosco, Mgr</w:t>
      </w:r>
      <w:r w:rsidR="00644448">
        <w:rPr>
          <w:rFonts w:ascii="Times New Roman" w:hAnsi="Times New Roman"/>
          <w:sz w:val="24"/>
          <w:szCs w:val="24"/>
          <w:lang w:val="fr-FR"/>
        </w:rPr>
        <w:t>.</w:t>
      </w:r>
      <w:r w:rsidRPr="00940A8F">
        <w:rPr>
          <w:rFonts w:ascii="Times New Roman" w:hAnsi="Times New Roman"/>
          <w:sz w:val="24"/>
          <w:szCs w:val="24"/>
          <w:lang w:val="fr-FR"/>
        </w:rPr>
        <w:t xml:space="preserve"> Pennino, les confesseurs, ses religieux et, après le tremblement de terre,</w:t>
      </w:r>
      <w:r w:rsidR="00AA4FF9">
        <w:rPr>
          <w:rFonts w:ascii="Times New Roman" w:hAnsi="Times New Roman"/>
          <w:sz w:val="24"/>
          <w:szCs w:val="24"/>
          <w:lang w:val="fr-FR"/>
        </w:rPr>
        <w:t xml:space="preserve"> Don Orione. Il a donc voulu qu'ainsi</w:t>
      </w:r>
      <w:r w:rsidRPr="00940A8F">
        <w:rPr>
          <w:rFonts w:ascii="Times New Roman" w:hAnsi="Times New Roman"/>
          <w:sz w:val="24"/>
          <w:szCs w:val="24"/>
          <w:lang w:val="fr-FR"/>
        </w:rPr>
        <w:t xml:space="preserve"> nou</w:t>
      </w:r>
      <w:r w:rsidR="00AA4FF9">
        <w:rPr>
          <w:rFonts w:ascii="Times New Roman" w:hAnsi="Times New Roman"/>
          <w:sz w:val="24"/>
          <w:szCs w:val="24"/>
          <w:lang w:val="fr-FR"/>
        </w:rPr>
        <w:t>s nous réglementions nous-mêmes: "Quand la S</w:t>
      </w:r>
      <w:r w:rsidRPr="00940A8F">
        <w:rPr>
          <w:rFonts w:ascii="Times New Roman" w:hAnsi="Times New Roman"/>
          <w:sz w:val="24"/>
          <w:szCs w:val="24"/>
          <w:lang w:val="fr-FR"/>
        </w:rPr>
        <w:t>upérieur</w:t>
      </w:r>
      <w:r w:rsidR="00AA4FF9">
        <w:rPr>
          <w:rFonts w:ascii="Times New Roman" w:hAnsi="Times New Roman"/>
          <w:sz w:val="24"/>
          <w:szCs w:val="24"/>
          <w:lang w:val="fr-FR"/>
        </w:rPr>
        <w:t>e</w:t>
      </w:r>
      <w:r>
        <w:rPr>
          <w:rFonts w:ascii="Times New Roman" w:hAnsi="Times New Roman"/>
          <w:sz w:val="24"/>
          <w:szCs w:val="24"/>
          <w:lang w:val="fr-FR"/>
        </w:rPr>
        <w:t xml:space="preserve"> </w:t>
      </w:r>
      <w:r w:rsidR="00AA4FF9">
        <w:rPr>
          <w:rFonts w:ascii="Times New Roman" w:hAnsi="Times New Roman"/>
          <w:sz w:val="24"/>
          <w:szCs w:val="24"/>
          <w:lang w:val="fr-FR"/>
        </w:rPr>
        <w:t>et les S</w:t>
      </w:r>
      <w:r w:rsidRPr="00940A8F">
        <w:rPr>
          <w:rFonts w:ascii="Times New Roman" w:hAnsi="Times New Roman"/>
          <w:sz w:val="24"/>
          <w:szCs w:val="24"/>
          <w:lang w:val="fr-FR"/>
        </w:rPr>
        <w:t>œurs doivent prendre conseil aup</w:t>
      </w:r>
      <w:r w:rsidR="00AA4FF9">
        <w:rPr>
          <w:rFonts w:ascii="Times New Roman" w:hAnsi="Times New Roman"/>
          <w:sz w:val="24"/>
          <w:szCs w:val="24"/>
          <w:lang w:val="fr-FR"/>
        </w:rPr>
        <w:t>rès des directeurs spirituels, e</w:t>
      </w:r>
      <w:r w:rsidRPr="00940A8F">
        <w:rPr>
          <w:rFonts w:ascii="Times New Roman" w:hAnsi="Times New Roman"/>
          <w:sz w:val="24"/>
          <w:szCs w:val="24"/>
          <w:lang w:val="fr-FR"/>
        </w:rPr>
        <w:t xml:space="preserve">lles </w:t>
      </w:r>
      <w:r w:rsidR="00AA4FF9">
        <w:rPr>
          <w:rFonts w:ascii="Times New Roman" w:hAnsi="Times New Roman"/>
          <w:sz w:val="24"/>
          <w:szCs w:val="24"/>
          <w:lang w:val="fr-FR"/>
        </w:rPr>
        <w:t>doivent se tourner</w:t>
      </w:r>
      <w:r w:rsidRPr="00940A8F">
        <w:rPr>
          <w:rFonts w:ascii="Times New Roman" w:hAnsi="Times New Roman"/>
          <w:sz w:val="24"/>
          <w:szCs w:val="24"/>
          <w:lang w:val="fr-FR"/>
        </w:rPr>
        <w:t xml:space="preserve"> tout d</w:t>
      </w:r>
      <w:r w:rsidR="00AA4FF9">
        <w:rPr>
          <w:rFonts w:ascii="Times New Roman" w:hAnsi="Times New Roman"/>
          <w:sz w:val="24"/>
          <w:szCs w:val="24"/>
          <w:lang w:val="fr-FR"/>
        </w:rPr>
        <w:t>'abord vers le Dieu suprême afin qu'Il dispose</w:t>
      </w:r>
      <w:r w:rsidRPr="00940A8F">
        <w:rPr>
          <w:rFonts w:ascii="Times New Roman" w:hAnsi="Times New Roman"/>
          <w:sz w:val="24"/>
          <w:szCs w:val="24"/>
          <w:lang w:val="fr-FR"/>
        </w:rPr>
        <w:t xml:space="preserve"> de ses lumières </w:t>
      </w:r>
      <w:r w:rsidR="00AA4FF9">
        <w:rPr>
          <w:rFonts w:ascii="Times New Roman" w:hAnsi="Times New Roman"/>
          <w:sz w:val="24"/>
          <w:szCs w:val="24"/>
          <w:lang w:val="fr-FR"/>
        </w:rPr>
        <w:t xml:space="preserve">pour elles </w:t>
      </w:r>
      <w:r w:rsidRPr="00940A8F">
        <w:rPr>
          <w:rFonts w:ascii="Times New Roman" w:hAnsi="Times New Roman"/>
          <w:sz w:val="24"/>
          <w:szCs w:val="24"/>
          <w:lang w:val="fr-FR"/>
        </w:rPr>
        <w:t xml:space="preserve">et </w:t>
      </w:r>
      <w:r w:rsidR="00AA4FF9">
        <w:rPr>
          <w:rFonts w:ascii="Times New Roman" w:hAnsi="Times New Roman"/>
          <w:sz w:val="24"/>
          <w:szCs w:val="24"/>
          <w:lang w:val="fr-FR"/>
        </w:rPr>
        <w:t>afin qu'Il dispose ses lumières pour</w:t>
      </w:r>
      <w:r w:rsidRPr="00940A8F">
        <w:rPr>
          <w:rFonts w:ascii="Times New Roman" w:hAnsi="Times New Roman"/>
          <w:sz w:val="24"/>
          <w:szCs w:val="24"/>
          <w:lang w:val="fr-FR"/>
        </w:rPr>
        <w:t xml:space="preserve"> son ministre auprès duquel elles vont </w:t>
      </w:r>
      <w:r w:rsidR="00AA4FF9">
        <w:rPr>
          <w:rFonts w:ascii="Times New Roman" w:hAnsi="Times New Roman"/>
          <w:sz w:val="24"/>
          <w:szCs w:val="24"/>
          <w:lang w:val="fr-FR"/>
        </w:rPr>
        <w:t>prendre conseil. Ce faisant, elles doivent avoir confiance que le</w:t>
      </w:r>
      <w:r w:rsidRPr="00940A8F">
        <w:rPr>
          <w:rFonts w:ascii="Times New Roman" w:hAnsi="Times New Roman"/>
          <w:sz w:val="24"/>
          <w:szCs w:val="24"/>
          <w:lang w:val="fr-FR"/>
        </w:rPr>
        <w:t xml:space="preserve"> Seigneur</w:t>
      </w:r>
      <w:r w:rsidR="00AA4FF9">
        <w:rPr>
          <w:rFonts w:ascii="Times New Roman" w:hAnsi="Times New Roman"/>
          <w:sz w:val="24"/>
          <w:szCs w:val="24"/>
          <w:lang w:val="fr-FR"/>
        </w:rPr>
        <w:t xml:space="preserve"> Jésus et la Très-Sainte</w:t>
      </w:r>
      <w:r w:rsidRPr="00940A8F">
        <w:rPr>
          <w:rFonts w:ascii="Times New Roman" w:hAnsi="Times New Roman"/>
          <w:sz w:val="24"/>
          <w:szCs w:val="24"/>
          <w:lang w:val="fr-FR"/>
        </w:rPr>
        <w:t xml:space="preserve"> Vierge ne les quittera pas sans un conseil divin sur la manière de </w:t>
      </w:r>
      <w:r w:rsidR="00AA4FF9">
        <w:rPr>
          <w:rFonts w:ascii="Times New Roman" w:hAnsi="Times New Roman"/>
          <w:sz w:val="24"/>
          <w:szCs w:val="24"/>
          <w:lang w:val="fr-FR"/>
        </w:rPr>
        <w:t xml:space="preserve">se </w:t>
      </w:r>
      <w:r w:rsidRPr="00940A8F">
        <w:rPr>
          <w:rFonts w:ascii="Times New Roman" w:hAnsi="Times New Roman"/>
          <w:sz w:val="24"/>
          <w:szCs w:val="24"/>
          <w:lang w:val="fr-FR"/>
        </w:rPr>
        <w:t>régler. Mais</w:t>
      </w:r>
      <w:r w:rsidR="00AA4FF9">
        <w:rPr>
          <w:rFonts w:ascii="Times New Roman" w:hAnsi="Times New Roman"/>
          <w:sz w:val="24"/>
          <w:szCs w:val="24"/>
          <w:lang w:val="fr-FR"/>
        </w:rPr>
        <w:t>, que le conseil soit</w:t>
      </w:r>
      <w:r w:rsidRPr="00940A8F">
        <w:rPr>
          <w:rFonts w:ascii="Times New Roman" w:hAnsi="Times New Roman"/>
          <w:sz w:val="24"/>
          <w:szCs w:val="24"/>
          <w:lang w:val="fr-FR"/>
        </w:rPr>
        <w:t xml:space="preserve"> pris par une personne sûre, </w:t>
      </w:r>
      <w:r w:rsidR="00AA4FF9">
        <w:rPr>
          <w:rFonts w:ascii="Times New Roman" w:hAnsi="Times New Roman"/>
          <w:sz w:val="24"/>
          <w:szCs w:val="24"/>
          <w:lang w:val="fr-FR"/>
        </w:rPr>
        <w:t xml:space="preserve">par </w:t>
      </w:r>
      <w:r w:rsidRPr="00940A8F">
        <w:rPr>
          <w:rFonts w:ascii="Times New Roman" w:hAnsi="Times New Roman"/>
          <w:sz w:val="24"/>
          <w:szCs w:val="24"/>
          <w:lang w:val="fr-FR"/>
        </w:rPr>
        <w:t>un prêtre vraiment pie</w:t>
      </w:r>
      <w:r>
        <w:rPr>
          <w:rFonts w:ascii="Times New Roman" w:hAnsi="Times New Roman"/>
          <w:sz w:val="24"/>
          <w:szCs w:val="24"/>
          <w:lang w:val="fr-FR"/>
        </w:rPr>
        <w:t>ux, impartial, instruit et sage</w:t>
      </w:r>
      <w:r w:rsidRPr="00940A8F">
        <w:rPr>
          <w:rFonts w:ascii="Times New Roman" w:hAnsi="Times New Roman"/>
          <w:sz w:val="24"/>
          <w:szCs w:val="24"/>
          <w:lang w:val="fr-FR"/>
        </w:rPr>
        <w:t>"</w:t>
      </w:r>
      <w:r w:rsidR="00F435F7">
        <w:rPr>
          <w:rStyle w:val="FootnoteReference"/>
          <w:rFonts w:ascii="Times New Roman" w:hAnsi="Times New Roman"/>
          <w:sz w:val="24"/>
          <w:szCs w:val="24"/>
          <w:lang w:val="fr-FR"/>
        </w:rPr>
        <w:footnoteReference w:id="1046"/>
      </w:r>
      <w:r w:rsidRPr="00940A8F">
        <w:rPr>
          <w:rFonts w:ascii="Times New Roman" w:hAnsi="Times New Roman"/>
          <w:sz w:val="24"/>
          <w:szCs w:val="24"/>
          <w:lang w:val="fr-FR"/>
        </w:rPr>
        <w:t>.</w:t>
      </w:r>
    </w:p>
    <w:p w14:paraId="613A426F" w14:textId="77777777" w:rsidR="00632BA4" w:rsidRPr="00632BA4" w:rsidRDefault="00632BA4" w:rsidP="006C133D">
      <w:pPr>
        <w:spacing w:after="120"/>
        <w:rPr>
          <w:rFonts w:ascii="Times New Roman" w:hAnsi="Times New Roman"/>
          <w:sz w:val="12"/>
          <w:szCs w:val="12"/>
          <w:lang w:val="fr-FR"/>
        </w:rPr>
      </w:pPr>
    </w:p>
    <w:p w14:paraId="6DBFCE62" w14:textId="765B45EF" w:rsidR="00632BA4" w:rsidRPr="007E2777" w:rsidRDefault="00A62F39" w:rsidP="006C133D">
      <w:pPr>
        <w:spacing w:after="120"/>
        <w:rPr>
          <w:rFonts w:ascii="Times New Roman" w:hAnsi="Times New Roman"/>
          <w:b/>
          <w:sz w:val="28"/>
          <w:szCs w:val="28"/>
          <w:lang w:val="fr-FR"/>
        </w:rPr>
      </w:pPr>
      <w:r>
        <w:rPr>
          <w:rFonts w:ascii="Times New Roman" w:hAnsi="Times New Roman"/>
          <w:b/>
          <w:sz w:val="28"/>
          <w:szCs w:val="28"/>
          <w:lang w:val="fr-FR"/>
        </w:rPr>
        <w:t>5. ...</w:t>
      </w:r>
      <w:r w:rsidR="00E453A1">
        <w:rPr>
          <w:rFonts w:ascii="Times New Roman" w:hAnsi="Times New Roman"/>
          <w:b/>
          <w:sz w:val="28"/>
          <w:szCs w:val="28"/>
          <w:lang w:val="fr-FR"/>
        </w:rPr>
        <w:t>Ils furent</w:t>
      </w:r>
      <w:r w:rsidR="00632BA4">
        <w:rPr>
          <w:rFonts w:ascii="Times New Roman" w:hAnsi="Times New Roman"/>
          <w:b/>
          <w:sz w:val="28"/>
          <w:szCs w:val="28"/>
          <w:lang w:val="fr-FR"/>
        </w:rPr>
        <w:t xml:space="preserve"> lumière</w:t>
      </w:r>
      <w:r w:rsidR="00E453A1">
        <w:rPr>
          <w:rFonts w:ascii="Times New Roman" w:hAnsi="Times New Roman"/>
          <w:b/>
          <w:sz w:val="28"/>
          <w:szCs w:val="28"/>
          <w:lang w:val="fr-FR"/>
        </w:rPr>
        <w:t xml:space="preserve"> à ses pa</w:t>
      </w:r>
      <w:r w:rsidR="007E2777">
        <w:rPr>
          <w:rFonts w:ascii="Times New Roman" w:hAnsi="Times New Roman"/>
          <w:b/>
          <w:sz w:val="28"/>
          <w:szCs w:val="28"/>
          <w:lang w:val="fr-FR"/>
        </w:rPr>
        <w:t>s</w:t>
      </w:r>
    </w:p>
    <w:p w14:paraId="725D753E" w14:textId="77777777" w:rsidR="009C2B2C" w:rsidRDefault="00632BA4" w:rsidP="006C133D">
      <w:pPr>
        <w:spacing w:after="120"/>
        <w:rPr>
          <w:rFonts w:ascii="Times New Roman" w:hAnsi="Times New Roman"/>
          <w:sz w:val="24"/>
          <w:szCs w:val="24"/>
          <w:lang w:val="fr-FR"/>
        </w:rPr>
      </w:pPr>
      <w:r>
        <w:rPr>
          <w:rFonts w:ascii="Times New Roman" w:hAnsi="Times New Roman"/>
          <w:sz w:val="24"/>
          <w:szCs w:val="24"/>
          <w:lang w:val="fr-FR"/>
        </w:rPr>
        <w:tab/>
      </w:r>
      <w:r w:rsidR="00A62F39">
        <w:rPr>
          <w:rFonts w:ascii="Times New Roman" w:hAnsi="Times New Roman"/>
          <w:sz w:val="24"/>
          <w:szCs w:val="24"/>
          <w:lang w:val="fr-FR"/>
        </w:rPr>
        <w:t>La pri</w:t>
      </w:r>
      <w:r w:rsidR="00E453A1">
        <w:rPr>
          <w:rFonts w:ascii="Times New Roman" w:hAnsi="Times New Roman"/>
          <w:sz w:val="24"/>
          <w:szCs w:val="24"/>
          <w:lang w:val="fr-FR"/>
        </w:rPr>
        <w:t>ère et le conseil ont été lumière aux pa</w:t>
      </w:r>
      <w:r w:rsidR="00E453A1" w:rsidRPr="00632BA4">
        <w:rPr>
          <w:rFonts w:ascii="Times New Roman" w:hAnsi="Times New Roman"/>
          <w:sz w:val="24"/>
          <w:szCs w:val="24"/>
          <w:lang w:val="fr-FR"/>
        </w:rPr>
        <w:t>s du Père tout au long de sa vie. Il rend lui-même</w:t>
      </w:r>
      <w:r w:rsidR="00E453A1">
        <w:rPr>
          <w:rFonts w:ascii="Times New Roman" w:hAnsi="Times New Roman"/>
          <w:sz w:val="24"/>
          <w:szCs w:val="24"/>
          <w:lang w:val="fr-FR"/>
        </w:rPr>
        <w:t xml:space="preserve"> ce témoignage en écrivant aux C</w:t>
      </w:r>
      <w:r w:rsidR="00E453A1" w:rsidRPr="00632BA4">
        <w:rPr>
          <w:rFonts w:ascii="Times New Roman" w:hAnsi="Times New Roman"/>
          <w:sz w:val="24"/>
          <w:szCs w:val="24"/>
          <w:lang w:val="fr-FR"/>
        </w:rPr>
        <w:t>apucin</w:t>
      </w:r>
      <w:r w:rsidR="00E453A1">
        <w:rPr>
          <w:rFonts w:ascii="Times New Roman" w:hAnsi="Times New Roman"/>
          <w:sz w:val="24"/>
          <w:szCs w:val="24"/>
          <w:lang w:val="fr-FR"/>
        </w:rPr>
        <w:t>e</w:t>
      </w:r>
      <w:r w:rsidR="00E453A1" w:rsidRPr="00632BA4">
        <w:rPr>
          <w:rFonts w:ascii="Times New Roman" w:hAnsi="Times New Roman"/>
          <w:sz w:val="24"/>
          <w:szCs w:val="24"/>
          <w:lang w:val="fr-FR"/>
        </w:rPr>
        <w:t>s de Città di Castello: "Je fais tout avec les conseils des sages et je ne cherche pas que la pure gloire de Dieu, du moins dans l'inte</w:t>
      </w:r>
      <w:r w:rsidR="00E453A1">
        <w:rPr>
          <w:rFonts w:ascii="Times New Roman" w:hAnsi="Times New Roman"/>
          <w:sz w:val="24"/>
          <w:szCs w:val="24"/>
          <w:lang w:val="fr-FR"/>
        </w:rPr>
        <w:t>ntion, étant si pauvre dans les actions</w:t>
      </w:r>
      <w:r w:rsidR="00E453A1" w:rsidRPr="00632BA4">
        <w:rPr>
          <w:rFonts w:ascii="Times New Roman" w:hAnsi="Times New Roman"/>
          <w:sz w:val="24"/>
          <w:szCs w:val="24"/>
          <w:lang w:val="fr-FR"/>
        </w:rPr>
        <w:t>"</w:t>
      </w:r>
      <w:r w:rsidR="00E453A1">
        <w:rPr>
          <w:rStyle w:val="FootnoteReference"/>
          <w:rFonts w:ascii="Times New Roman" w:hAnsi="Times New Roman"/>
          <w:sz w:val="24"/>
          <w:szCs w:val="24"/>
          <w:lang w:val="fr-FR"/>
        </w:rPr>
        <w:footnoteReference w:id="1047"/>
      </w:r>
      <w:r w:rsidR="00E453A1">
        <w:rPr>
          <w:rFonts w:ascii="Times New Roman" w:hAnsi="Times New Roman"/>
          <w:sz w:val="24"/>
          <w:szCs w:val="24"/>
          <w:lang w:val="fr-FR"/>
        </w:rPr>
        <w:t>. Quelle prudence en imposer les noms à ses C</w:t>
      </w:r>
      <w:r w:rsidR="00E453A1" w:rsidRPr="00632BA4">
        <w:rPr>
          <w:rFonts w:ascii="Times New Roman" w:hAnsi="Times New Roman"/>
          <w:sz w:val="24"/>
          <w:szCs w:val="24"/>
          <w:lang w:val="fr-FR"/>
        </w:rPr>
        <w:t xml:space="preserve">ongrégations! </w:t>
      </w:r>
      <w:r w:rsidR="00A63DE4">
        <w:rPr>
          <w:rFonts w:ascii="Times New Roman" w:hAnsi="Times New Roman"/>
          <w:sz w:val="24"/>
          <w:szCs w:val="24"/>
          <w:lang w:val="fr-FR"/>
        </w:rPr>
        <w:t>Il n'a voulu</w:t>
      </w:r>
      <w:r w:rsidRPr="00632BA4">
        <w:rPr>
          <w:rFonts w:ascii="Times New Roman" w:hAnsi="Times New Roman"/>
          <w:sz w:val="24"/>
          <w:szCs w:val="24"/>
          <w:lang w:val="fr-FR"/>
        </w:rPr>
        <w:t xml:space="preserve"> pas </w:t>
      </w:r>
      <w:r w:rsidR="00A63DE4">
        <w:rPr>
          <w:rFonts w:ascii="Times New Roman" w:hAnsi="Times New Roman"/>
          <w:sz w:val="24"/>
          <w:szCs w:val="24"/>
          <w:lang w:val="fr-FR"/>
        </w:rPr>
        <w:t>être précipité;</w:t>
      </w:r>
      <w:r w:rsidRPr="00632BA4">
        <w:rPr>
          <w:rFonts w:ascii="Times New Roman" w:hAnsi="Times New Roman"/>
          <w:sz w:val="24"/>
          <w:szCs w:val="24"/>
          <w:lang w:val="fr-FR"/>
        </w:rPr>
        <w:t xml:space="preserve"> il attendit jusqu'en 1901 et dans </w:t>
      </w:r>
      <w:r w:rsidR="00A63DE4">
        <w:rPr>
          <w:rFonts w:ascii="Times New Roman" w:hAnsi="Times New Roman"/>
          <w:sz w:val="24"/>
          <w:szCs w:val="24"/>
          <w:lang w:val="fr-FR"/>
        </w:rPr>
        <w:t>la circulaire qu'il envoya aux Evêques Alliés Sacrés</w:t>
      </w:r>
      <w:r w:rsidRPr="00632BA4">
        <w:rPr>
          <w:rFonts w:ascii="Times New Roman" w:hAnsi="Times New Roman"/>
          <w:sz w:val="24"/>
          <w:szCs w:val="24"/>
          <w:lang w:val="fr-FR"/>
        </w:rPr>
        <w:t xml:space="preserve"> en octobre de cet</w:t>
      </w:r>
      <w:r w:rsidR="00A63DE4">
        <w:rPr>
          <w:rFonts w:ascii="Times New Roman" w:hAnsi="Times New Roman"/>
          <w:sz w:val="24"/>
          <w:szCs w:val="24"/>
          <w:lang w:val="fr-FR"/>
        </w:rPr>
        <w:t>te année, il révèle</w:t>
      </w:r>
      <w:r w:rsidRPr="00632BA4">
        <w:rPr>
          <w:rFonts w:ascii="Times New Roman" w:hAnsi="Times New Roman"/>
          <w:sz w:val="24"/>
          <w:szCs w:val="24"/>
          <w:lang w:val="fr-FR"/>
        </w:rPr>
        <w:t xml:space="preserve"> toute sa lutte intérieure pour parvenir aux noms cor</w:t>
      </w:r>
      <w:r w:rsidR="00A63DE4">
        <w:rPr>
          <w:rFonts w:ascii="Times New Roman" w:hAnsi="Times New Roman"/>
          <w:sz w:val="24"/>
          <w:szCs w:val="24"/>
          <w:lang w:val="fr-FR"/>
        </w:rPr>
        <w:t xml:space="preserve">respondant à son idéal (chap. 5, n. 9). </w:t>
      </w:r>
      <w:r w:rsidR="00147824" w:rsidRPr="00147824">
        <w:rPr>
          <w:rFonts w:ascii="Times New Roman" w:hAnsi="Times New Roman"/>
          <w:sz w:val="24"/>
          <w:szCs w:val="24"/>
          <w:lang w:val="fr-FR"/>
        </w:rPr>
        <w:t>Comme avait été</w:t>
      </w:r>
      <w:r w:rsidR="00147824">
        <w:rPr>
          <w:rFonts w:ascii="Times New Roman" w:hAnsi="Times New Roman"/>
          <w:sz w:val="24"/>
          <w:szCs w:val="24"/>
          <w:lang w:val="fr-FR"/>
        </w:rPr>
        <w:t xml:space="preserve"> pour le nom,  il y furent</w:t>
      </w:r>
      <w:r w:rsidR="00147824" w:rsidRPr="00147824">
        <w:rPr>
          <w:rFonts w:ascii="Times New Roman" w:hAnsi="Times New Roman"/>
          <w:sz w:val="24"/>
          <w:szCs w:val="24"/>
          <w:lang w:val="fr-FR"/>
        </w:rPr>
        <w:t xml:space="preserve"> des prières même pour l'habit. Parmi les notes </w:t>
      </w:r>
      <w:r w:rsidR="00147824" w:rsidRPr="00207E47">
        <w:rPr>
          <w:rFonts w:ascii="Times New Roman" w:hAnsi="Times New Roman"/>
          <w:sz w:val="24"/>
          <w:szCs w:val="24"/>
          <w:lang w:val="fr-FR"/>
        </w:rPr>
        <w:t>du Père j'ai trouvé marqué: "Le 7 septembre 1909, j'ai commencé 33 Messes pour l'habit des Rogationnistes</w:t>
      </w:r>
      <w:r w:rsidR="00E453A1" w:rsidRPr="00207E47">
        <w:rPr>
          <w:rFonts w:ascii="Times New Roman" w:hAnsi="Times New Roman"/>
          <w:sz w:val="24"/>
          <w:szCs w:val="24"/>
          <w:lang w:val="fr-FR"/>
        </w:rPr>
        <w:t>"</w:t>
      </w:r>
      <w:r w:rsidR="00E453A1" w:rsidRPr="00207E47">
        <w:rPr>
          <w:rStyle w:val="FootnoteReference"/>
          <w:rFonts w:ascii="Times New Roman" w:hAnsi="Times New Roman"/>
          <w:sz w:val="24"/>
          <w:szCs w:val="24"/>
          <w:lang w:val="fr-FR"/>
        </w:rPr>
        <w:footnoteReference w:id="1048"/>
      </w:r>
      <w:r w:rsidRPr="00207E47">
        <w:rPr>
          <w:rFonts w:ascii="Times New Roman" w:hAnsi="Times New Roman"/>
          <w:sz w:val="24"/>
          <w:szCs w:val="24"/>
          <w:lang w:val="fr-FR"/>
        </w:rPr>
        <w:t xml:space="preserve">. </w:t>
      </w:r>
      <w:r w:rsidR="00207E47" w:rsidRPr="00207E47">
        <w:rPr>
          <w:rFonts w:ascii="Times New Roman" w:hAnsi="Times New Roman"/>
          <w:sz w:val="24"/>
          <w:szCs w:val="24"/>
          <w:lang w:val="fr-FR"/>
        </w:rPr>
        <w:t>Écrivant le rè</w:t>
      </w:r>
      <w:r w:rsidR="00207E47">
        <w:rPr>
          <w:rFonts w:ascii="Times New Roman" w:hAnsi="Times New Roman"/>
          <w:sz w:val="24"/>
          <w:szCs w:val="24"/>
          <w:lang w:val="fr-FR"/>
        </w:rPr>
        <w:t>glement pour les Sœurs, il se</w:t>
      </w:r>
      <w:r w:rsidR="00207E47" w:rsidRPr="00207E47">
        <w:rPr>
          <w:rFonts w:ascii="Times New Roman" w:hAnsi="Times New Roman"/>
          <w:sz w:val="24"/>
          <w:szCs w:val="24"/>
          <w:lang w:val="fr-FR"/>
        </w:rPr>
        <w:t xml:space="preserve"> </w:t>
      </w:r>
      <w:r w:rsidR="00207E47" w:rsidRPr="00F1633E">
        <w:rPr>
          <w:rFonts w:ascii="Times New Roman" w:hAnsi="Times New Roman"/>
          <w:sz w:val="24"/>
          <w:szCs w:val="24"/>
          <w:lang w:val="fr-FR"/>
        </w:rPr>
        <w:t>demandé à un moment donné: "La Supérieure doit-elle être, dans quelque chose, sous l’obéissance de quelqu'une?". C'est évident que le Père</w:t>
      </w:r>
      <w:r w:rsidRPr="00F1633E">
        <w:rPr>
          <w:rFonts w:ascii="Times New Roman" w:hAnsi="Times New Roman"/>
          <w:sz w:val="24"/>
          <w:szCs w:val="24"/>
          <w:lang w:val="fr-FR"/>
        </w:rPr>
        <w:t xml:space="preserve"> reste perplexe et</w:t>
      </w:r>
      <w:r w:rsidR="00207E47" w:rsidRPr="00F1633E">
        <w:rPr>
          <w:rFonts w:ascii="Times New Roman" w:hAnsi="Times New Roman"/>
          <w:sz w:val="24"/>
          <w:szCs w:val="24"/>
          <w:lang w:val="fr-FR"/>
        </w:rPr>
        <w:t xml:space="preserve"> il ne sait pas</w:t>
      </w:r>
      <w:r w:rsidRPr="00F1633E">
        <w:rPr>
          <w:rFonts w:ascii="Times New Roman" w:hAnsi="Times New Roman"/>
          <w:sz w:val="24"/>
          <w:szCs w:val="24"/>
          <w:lang w:val="fr-FR"/>
        </w:rPr>
        <w:t xml:space="preserve"> comment décider; alors il cont</w:t>
      </w:r>
      <w:r w:rsidR="00F1633E" w:rsidRPr="00F1633E">
        <w:rPr>
          <w:rFonts w:ascii="Times New Roman" w:hAnsi="Times New Roman"/>
          <w:sz w:val="24"/>
          <w:szCs w:val="24"/>
          <w:lang w:val="fr-FR"/>
        </w:rPr>
        <w:t>inue: "A ce stade je remets</w:t>
      </w:r>
      <w:r w:rsidR="00E453A1" w:rsidRPr="00F1633E">
        <w:rPr>
          <w:rFonts w:ascii="Times New Roman" w:hAnsi="Times New Roman"/>
          <w:sz w:val="24"/>
          <w:szCs w:val="24"/>
          <w:lang w:val="fr-FR"/>
        </w:rPr>
        <w:t xml:space="preserve"> </w:t>
      </w:r>
      <w:r w:rsidR="00F1633E" w:rsidRPr="00F1633E">
        <w:rPr>
          <w:rFonts w:ascii="Times New Roman" w:hAnsi="Times New Roman"/>
          <w:sz w:val="24"/>
          <w:szCs w:val="24"/>
          <w:lang w:val="fr-FR"/>
        </w:rPr>
        <w:t xml:space="preserve">la réponse </w:t>
      </w:r>
      <w:r w:rsidRPr="00F1633E">
        <w:rPr>
          <w:rFonts w:ascii="Times New Roman" w:hAnsi="Times New Roman"/>
          <w:sz w:val="24"/>
          <w:szCs w:val="24"/>
          <w:lang w:val="fr-FR"/>
        </w:rPr>
        <w:t xml:space="preserve">après plus </w:t>
      </w:r>
      <w:r w:rsidR="00E453A1" w:rsidRPr="00F1633E">
        <w:rPr>
          <w:rFonts w:ascii="Times New Roman" w:hAnsi="Times New Roman"/>
          <w:sz w:val="24"/>
          <w:szCs w:val="24"/>
          <w:lang w:val="fr-FR"/>
        </w:rPr>
        <w:t>de lumières et de consultations</w:t>
      </w:r>
      <w:r w:rsidRPr="00F1633E">
        <w:rPr>
          <w:rFonts w:ascii="Times New Roman" w:hAnsi="Times New Roman"/>
          <w:sz w:val="24"/>
          <w:szCs w:val="24"/>
          <w:lang w:val="fr-FR"/>
        </w:rPr>
        <w:t>"</w:t>
      </w:r>
      <w:r w:rsidR="00E453A1" w:rsidRPr="00F1633E">
        <w:rPr>
          <w:rStyle w:val="FootnoteReference"/>
          <w:rFonts w:ascii="Times New Roman" w:hAnsi="Times New Roman"/>
          <w:sz w:val="24"/>
          <w:szCs w:val="24"/>
          <w:lang w:val="fr-FR"/>
        </w:rPr>
        <w:footnoteReference w:id="1049"/>
      </w:r>
      <w:r w:rsidRPr="00F1633E">
        <w:rPr>
          <w:rFonts w:ascii="Times New Roman" w:hAnsi="Times New Roman"/>
          <w:sz w:val="24"/>
          <w:szCs w:val="24"/>
          <w:lang w:val="fr-FR"/>
        </w:rPr>
        <w:t xml:space="preserve">. </w:t>
      </w:r>
    </w:p>
    <w:p w14:paraId="0667BE3E" w14:textId="77777777" w:rsidR="00570ABD" w:rsidRDefault="009C2B2C" w:rsidP="006C133D">
      <w:pPr>
        <w:spacing w:after="120"/>
        <w:rPr>
          <w:rFonts w:ascii="Times New Roman" w:hAnsi="Times New Roman"/>
          <w:sz w:val="24"/>
          <w:szCs w:val="24"/>
          <w:lang w:val="fr-FR"/>
        </w:rPr>
      </w:pPr>
      <w:r>
        <w:rPr>
          <w:rFonts w:ascii="Times New Roman" w:hAnsi="Times New Roman"/>
          <w:sz w:val="24"/>
          <w:szCs w:val="24"/>
          <w:lang w:val="fr-FR"/>
        </w:rPr>
        <w:tab/>
      </w:r>
      <w:r w:rsidR="00632BA4" w:rsidRPr="00F1633E">
        <w:rPr>
          <w:rFonts w:ascii="Times New Roman" w:hAnsi="Times New Roman"/>
          <w:sz w:val="24"/>
          <w:szCs w:val="24"/>
          <w:lang w:val="fr-FR"/>
        </w:rPr>
        <w:t>Même le</w:t>
      </w:r>
      <w:r w:rsidR="00F1633E" w:rsidRPr="00F1633E">
        <w:rPr>
          <w:rFonts w:ascii="Times New Roman" w:hAnsi="Times New Roman"/>
          <w:sz w:val="24"/>
          <w:szCs w:val="24"/>
          <w:lang w:val="fr-FR"/>
        </w:rPr>
        <w:t xml:space="preserve">s noms à imposer aux Sœurs </w:t>
      </w:r>
      <w:r w:rsidR="00F1633E" w:rsidRPr="00B76C28">
        <w:rPr>
          <w:rFonts w:ascii="Times New Roman" w:hAnsi="Times New Roman"/>
          <w:sz w:val="24"/>
          <w:szCs w:val="24"/>
          <w:lang w:val="fr-FR"/>
        </w:rPr>
        <w:t>devaient être inspirés dans</w:t>
      </w:r>
      <w:r w:rsidR="00632BA4" w:rsidRPr="00B76C28">
        <w:rPr>
          <w:rFonts w:ascii="Times New Roman" w:hAnsi="Times New Roman"/>
          <w:sz w:val="24"/>
          <w:szCs w:val="24"/>
          <w:lang w:val="fr-FR"/>
        </w:rPr>
        <w:t xml:space="preserve"> la prière. En se préparant pour </w:t>
      </w:r>
      <w:r w:rsidR="00F1633E" w:rsidRPr="00B76C28">
        <w:rPr>
          <w:rFonts w:ascii="Times New Roman" w:hAnsi="Times New Roman"/>
          <w:sz w:val="24"/>
          <w:szCs w:val="24"/>
          <w:lang w:val="fr-FR"/>
        </w:rPr>
        <w:t>la prise de voile</w:t>
      </w:r>
      <w:r w:rsidR="00632BA4" w:rsidRPr="00B76C28">
        <w:rPr>
          <w:rFonts w:ascii="Times New Roman" w:hAnsi="Times New Roman"/>
          <w:sz w:val="24"/>
          <w:szCs w:val="24"/>
          <w:lang w:val="fr-FR"/>
        </w:rPr>
        <w:t xml:space="preserve"> un</w:t>
      </w:r>
      <w:r w:rsidR="00F1633E" w:rsidRPr="00B76C28">
        <w:rPr>
          <w:rFonts w:ascii="Times New Roman" w:hAnsi="Times New Roman"/>
          <w:sz w:val="24"/>
          <w:szCs w:val="24"/>
          <w:lang w:val="fr-FR"/>
        </w:rPr>
        <w:t>e</w:t>
      </w:r>
      <w:r w:rsidR="00632BA4" w:rsidRPr="00B76C28">
        <w:rPr>
          <w:rFonts w:ascii="Times New Roman" w:hAnsi="Times New Roman"/>
          <w:sz w:val="24"/>
          <w:szCs w:val="24"/>
          <w:lang w:val="fr-FR"/>
        </w:rPr>
        <w:t xml:space="preserve"> proband</w:t>
      </w:r>
      <w:r w:rsidR="00F1633E" w:rsidRPr="00B76C28">
        <w:rPr>
          <w:rFonts w:ascii="Times New Roman" w:hAnsi="Times New Roman"/>
          <w:sz w:val="24"/>
          <w:szCs w:val="24"/>
          <w:lang w:val="fr-FR"/>
        </w:rPr>
        <w:t>e avai</w:t>
      </w:r>
      <w:r w:rsidR="00644448">
        <w:rPr>
          <w:rFonts w:ascii="Times New Roman" w:hAnsi="Times New Roman"/>
          <w:sz w:val="24"/>
          <w:szCs w:val="24"/>
          <w:lang w:val="fr-FR"/>
        </w:rPr>
        <w:t xml:space="preserve">t demandé au Père le nom de </w:t>
      </w:r>
      <w:r w:rsidR="000834BF">
        <w:rPr>
          <w:rFonts w:ascii="Times New Roman" w:hAnsi="Times New Roman"/>
          <w:sz w:val="24"/>
          <w:szCs w:val="24"/>
          <w:lang w:val="fr-FR"/>
        </w:rPr>
        <w:t xml:space="preserve">Sœur </w:t>
      </w:r>
      <w:r w:rsidR="000834BF" w:rsidRPr="00B76C28">
        <w:rPr>
          <w:rFonts w:ascii="Times New Roman" w:hAnsi="Times New Roman"/>
          <w:sz w:val="24"/>
          <w:szCs w:val="24"/>
          <w:lang w:val="fr-FR"/>
        </w:rPr>
        <w:t>Crocifissa</w:t>
      </w:r>
      <w:r w:rsidR="00632BA4" w:rsidRPr="00B76C28">
        <w:rPr>
          <w:rFonts w:ascii="Times New Roman" w:hAnsi="Times New Roman"/>
          <w:sz w:val="24"/>
          <w:szCs w:val="24"/>
          <w:lang w:val="fr-FR"/>
        </w:rPr>
        <w:t>. Après qu</w:t>
      </w:r>
      <w:r w:rsidRPr="00B76C28">
        <w:rPr>
          <w:rFonts w:ascii="Times New Roman" w:hAnsi="Times New Roman"/>
          <w:sz w:val="24"/>
          <w:szCs w:val="24"/>
          <w:lang w:val="fr-FR"/>
        </w:rPr>
        <w:t>elques jours, le Père lui dit: "</w:t>
      </w:r>
      <w:r w:rsidR="00632BA4" w:rsidRPr="00B76C28">
        <w:rPr>
          <w:rFonts w:ascii="Times New Roman" w:hAnsi="Times New Roman"/>
          <w:sz w:val="24"/>
          <w:szCs w:val="24"/>
          <w:lang w:val="fr-FR"/>
        </w:rPr>
        <w:t>J'</w:t>
      </w:r>
      <w:r w:rsidRPr="00B76C28">
        <w:rPr>
          <w:rFonts w:ascii="Times New Roman" w:hAnsi="Times New Roman"/>
          <w:sz w:val="24"/>
          <w:szCs w:val="24"/>
          <w:lang w:val="fr-FR"/>
        </w:rPr>
        <w:t xml:space="preserve">ai prié, mais je ne </w:t>
      </w:r>
      <w:r w:rsidR="00644448">
        <w:rPr>
          <w:rFonts w:ascii="Times New Roman" w:hAnsi="Times New Roman"/>
          <w:sz w:val="24"/>
          <w:szCs w:val="24"/>
          <w:lang w:val="fr-FR"/>
        </w:rPr>
        <w:t>me sens pas". Et il l'appela Sœur</w:t>
      </w:r>
      <w:r w:rsidR="00632BA4" w:rsidRPr="00B76C28">
        <w:rPr>
          <w:rFonts w:ascii="Times New Roman" w:hAnsi="Times New Roman"/>
          <w:sz w:val="24"/>
          <w:szCs w:val="24"/>
          <w:lang w:val="fr-FR"/>
        </w:rPr>
        <w:t xml:space="preserve"> Marcellina. Les c</w:t>
      </w:r>
      <w:r w:rsidRPr="00B76C28">
        <w:rPr>
          <w:rFonts w:ascii="Times New Roman" w:hAnsi="Times New Roman"/>
          <w:sz w:val="24"/>
          <w:szCs w:val="24"/>
          <w:lang w:val="fr-FR"/>
        </w:rPr>
        <w:t>hangements à apporter dans les C</w:t>
      </w:r>
      <w:r w:rsidR="00632BA4" w:rsidRPr="00B76C28">
        <w:rPr>
          <w:rFonts w:ascii="Times New Roman" w:hAnsi="Times New Roman"/>
          <w:sz w:val="24"/>
          <w:szCs w:val="24"/>
          <w:lang w:val="fr-FR"/>
        </w:rPr>
        <w:t>ommunautés doivent tous être préparés et accomp</w:t>
      </w:r>
      <w:r w:rsidRPr="00B76C28">
        <w:rPr>
          <w:rFonts w:ascii="Times New Roman" w:hAnsi="Times New Roman"/>
          <w:sz w:val="24"/>
          <w:szCs w:val="24"/>
          <w:lang w:val="fr-FR"/>
        </w:rPr>
        <w:t>agnés de prières: "Priez et faites prier</w:t>
      </w:r>
      <w:r w:rsidR="00632BA4" w:rsidRPr="00B76C28">
        <w:rPr>
          <w:rFonts w:ascii="Times New Roman" w:hAnsi="Times New Roman"/>
          <w:sz w:val="24"/>
          <w:szCs w:val="24"/>
          <w:lang w:val="fr-FR"/>
        </w:rPr>
        <w:t xml:space="preserve"> - </w:t>
      </w:r>
      <w:r w:rsidRPr="00B76C28">
        <w:rPr>
          <w:rFonts w:ascii="Times New Roman" w:hAnsi="Times New Roman"/>
          <w:sz w:val="24"/>
          <w:szCs w:val="24"/>
          <w:lang w:val="fr-FR"/>
        </w:rPr>
        <w:t>il écrit à la Mère Nazarena</w:t>
      </w:r>
      <w:r w:rsidR="00632BA4" w:rsidRPr="00B76C28">
        <w:rPr>
          <w:rFonts w:ascii="Times New Roman" w:hAnsi="Times New Roman"/>
          <w:sz w:val="24"/>
          <w:szCs w:val="24"/>
          <w:lang w:val="fr-FR"/>
        </w:rPr>
        <w:t>, - car chaque mouvement de personnes ne devrait jamais être notre caprice, mais avec la volonté et le con</w:t>
      </w:r>
      <w:r w:rsidRPr="00B76C28">
        <w:rPr>
          <w:rFonts w:ascii="Times New Roman" w:hAnsi="Times New Roman"/>
          <w:sz w:val="24"/>
          <w:szCs w:val="24"/>
          <w:lang w:val="fr-FR"/>
        </w:rPr>
        <w:t>sentement des Supérieurs D</w:t>
      </w:r>
      <w:r w:rsidR="00E453A1" w:rsidRPr="00B76C28">
        <w:rPr>
          <w:rFonts w:ascii="Times New Roman" w:hAnsi="Times New Roman"/>
          <w:sz w:val="24"/>
          <w:szCs w:val="24"/>
          <w:lang w:val="fr-FR"/>
        </w:rPr>
        <w:t>ivins"</w:t>
      </w:r>
      <w:r w:rsidR="00E453A1" w:rsidRPr="00B76C28">
        <w:rPr>
          <w:rStyle w:val="FootnoteReference"/>
          <w:rFonts w:ascii="Times New Roman" w:hAnsi="Times New Roman"/>
          <w:sz w:val="24"/>
          <w:szCs w:val="24"/>
          <w:lang w:val="fr-FR"/>
        </w:rPr>
        <w:footnoteReference w:id="1050"/>
      </w:r>
      <w:r w:rsidR="00632BA4" w:rsidRPr="00B76C28">
        <w:rPr>
          <w:rFonts w:ascii="Times New Roman" w:hAnsi="Times New Roman"/>
          <w:sz w:val="24"/>
          <w:szCs w:val="24"/>
          <w:lang w:val="fr-FR"/>
        </w:rPr>
        <w:t xml:space="preserve">. Lorsque la </w:t>
      </w:r>
      <w:r w:rsidR="00570ABD" w:rsidRPr="00B76C28">
        <w:rPr>
          <w:rFonts w:ascii="Times New Roman" w:hAnsi="Times New Roman"/>
          <w:sz w:val="24"/>
          <w:szCs w:val="24"/>
          <w:lang w:val="fr-FR"/>
        </w:rPr>
        <w:t>chapelle funéraire des Sœurs</w:t>
      </w:r>
      <w:r w:rsidR="00632BA4" w:rsidRPr="00B76C28">
        <w:rPr>
          <w:rFonts w:ascii="Times New Roman" w:hAnsi="Times New Roman"/>
          <w:sz w:val="24"/>
          <w:szCs w:val="24"/>
          <w:lang w:val="fr-FR"/>
        </w:rPr>
        <w:t xml:space="preserve"> de</w:t>
      </w:r>
      <w:r w:rsidR="00570ABD" w:rsidRPr="00B76C28">
        <w:rPr>
          <w:rFonts w:ascii="Times New Roman" w:hAnsi="Times New Roman"/>
          <w:sz w:val="24"/>
          <w:szCs w:val="24"/>
          <w:lang w:val="fr-FR"/>
        </w:rPr>
        <w:t>vait être achevée à Taormina, la S</w:t>
      </w:r>
      <w:r w:rsidR="00632BA4" w:rsidRPr="00B76C28">
        <w:rPr>
          <w:rFonts w:ascii="Times New Roman" w:hAnsi="Times New Roman"/>
          <w:sz w:val="24"/>
          <w:szCs w:val="24"/>
          <w:lang w:val="fr-FR"/>
        </w:rPr>
        <w:t>upérieur</w:t>
      </w:r>
      <w:r w:rsidR="00570ABD" w:rsidRPr="00B76C28">
        <w:rPr>
          <w:rFonts w:ascii="Times New Roman" w:hAnsi="Times New Roman"/>
          <w:sz w:val="24"/>
          <w:szCs w:val="24"/>
          <w:lang w:val="fr-FR"/>
        </w:rPr>
        <w:t>e demanda au Père une inscription appropriée; et elle insistait</w:t>
      </w:r>
      <w:r w:rsidR="00632BA4" w:rsidRPr="00B76C28">
        <w:rPr>
          <w:rFonts w:ascii="Times New Roman" w:hAnsi="Times New Roman"/>
          <w:sz w:val="24"/>
          <w:szCs w:val="24"/>
          <w:lang w:val="fr-FR"/>
        </w:rPr>
        <w:t xml:space="preserve"> pou</w:t>
      </w:r>
      <w:r w:rsidR="00570ABD" w:rsidRPr="00B76C28">
        <w:rPr>
          <w:rFonts w:ascii="Times New Roman" w:hAnsi="Times New Roman"/>
          <w:sz w:val="24"/>
          <w:szCs w:val="24"/>
          <w:lang w:val="fr-FR"/>
        </w:rPr>
        <w:t>r l'avoir tout de suite. Et le P</w:t>
      </w:r>
      <w:r w:rsidR="00632BA4" w:rsidRPr="00B76C28">
        <w:rPr>
          <w:rFonts w:ascii="Times New Roman" w:hAnsi="Times New Roman"/>
          <w:sz w:val="24"/>
          <w:szCs w:val="24"/>
          <w:lang w:val="fr-FR"/>
        </w:rPr>
        <w:t xml:space="preserve">ère: "Vous ne comprenez pas l’importance de la chose que vous demandez. C'est un souvenir qui doit passer à la postérité. Il est donc nécessaire d'invoquer les lumières du ciel avec la prière, avec la </w:t>
      </w:r>
      <w:r w:rsidR="00570ABD" w:rsidRPr="00B76C28">
        <w:rPr>
          <w:rFonts w:ascii="Times New Roman" w:hAnsi="Times New Roman"/>
          <w:sz w:val="24"/>
          <w:szCs w:val="24"/>
          <w:lang w:val="fr-FR"/>
        </w:rPr>
        <w:t>mortification et avec le temps"</w:t>
      </w:r>
      <w:r w:rsidR="00632BA4" w:rsidRPr="00B76C28">
        <w:rPr>
          <w:rFonts w:ascii="Times New Roman" w:hAnsi="Times New Roman"/>
          <w:sz w:val="24"/>
          <w:szCs w:val="24"/>
          <w:lang w:val="fr-FR"/>
        </w:rPr>
        <w:t>. Au bout de trois jours,</w:t>
      </w:r>
      <w:r w:rsidR="00570ABD" w:rsidRPr="00B76C28">
        <w:rPr>
          <w:rFonts w:ascii="Times New Roman" w:hAnsi="Times New Roman"/>
          <w:sz w:val="24"/>
          <w:szCs w:val="24"/>
          <w:lang w:val="fr-FR"/>
        </w:rPr>
        <w:t xml:space="preserve"> il lui donna l'inscription: "Elle</w:t>
      </w:r>
      <w:r w:rsidR="00632BA4" w:rsidRPr="00B76C28">
        <w:rPr>
          <w:rFonts w:ascii="Times New Roman" w:hAnsi="Times New Roman"/>
          <w:sz w:val="24"/>
          <w:szCs w:val="24"/>
          <w:lang w:val="fr-FR"/>
        </w:rPr>
        <w:t xml:space="preserve">s </w:t>
      </w:r>
      <w:r w:rsidR="00570ABD" w:rsidRPr="00B76C28">
        <w:rPr>
          <w:rFonts w:ascii="Times New Roman" w:hAnsi="Times New Roman"/>
          <w:sz w:val="24"/>
          <w:szCs w:val="24"/>
          <w:lang w:val="fr-FR"/>
        </w:rPr>
        <w:t>vécurent</w:t>
      </w:r>
      <w:r w:rsidR="00632BA4" w:rsidRPr="00B76C28">
        <w:rPr>
          <w:rFonts w:ascii="Times New Roman" w:hAnsi="Times New Roman"/>
          <w:sz w:val="24"/>
          <w:szCs w:val="24"/>
          <w:lang w:val="fr-FR"/>
        </w:rPr>
        <w:t xml:space="preserve"> ensemble - dans l'amou</w:t>
      </w:r>
      <w:r w:rsidR="00570ABD" w:rsidRPr="00B76C28">
        <w:rPr>
          <w:rFonts w:ascii="Times New Roman" w:hAnsi="Times New Roman"/>
          <w:sz w:val="24"/>
          <w:szCs w:val="24"/>
          <w:lang w:val="fr-FR"/>
        </w:rPr>
        <w:t>r de l'épouse céleste, Jésus - F</w:t>
      </w:r>
      <w:r w:rsidR="00632BA4" w:rsidRPr="00B76C28">
        <w:rPr>
          <w:rFonts w:ascii="Times New Roman" w:hAnsi="Times New Roman"/>
          <w:sz w:val="24"/>
          <w:szCs w:val="24"/>
          <w:lang w:val="fr-FR"/>
        </w:rPr>
        <w:t xml:space="preserve">illes du </w:t>
      </w:r>
      <w:r w:rsidR="00570ABD" w:rsidRPr="00B76C28">
        <w:rPr>
          <w:rFonts w:ascii="Times New Roman" w:hAnsi="Times New Roman"/>
          <w:sz w:val="24"/>
          <w:szCs w:val="24"/>
          <w:lang w:val="fr-FR"/>
        </w:rPr>
        <w:t>Divin Zèle de son Cœur -</w:t>
      </w:r>
      <w:r w:rsidR="00632BA4" w:rsidRPr="00B76C28">
        <w:rPr>
          <w:rFonts w:ascii="Times New Roman" w:hAnsi="Times New Roman"/>
          <w:sz w:val="24"/>
          <w:szCs w:val="24"/>
          <w:lang w:val="fr-FR"/>
        </w:rPr>
        <w:t xml:space="preserve"> ici </w:t>
      </w:r>
      <w:r w:rsidR="00570ABD" w:rsidRPr="00B76C28">
        <w:rPr>
          <w:rFonts w:ascii="Times New Roman" w:hAnsi="Times New Roman"/>
          <w:sz w:val="24"/>
          <w:szCs w:val="24"/>
          <w:lang w:val="fr-FR"/>
        </w:rPr>
        <w:t>chacune dépose - sa</w:t>
      </w:r>
      <w:r w:rsidR="00632BA4" w:rsidRPr="00B76C28">
        <w:rPr>
          <w:rFonts w:ascii="Times New Roman" w:hAnsi="Times New Roman"/>
          <w:sz w:val="24"/>
          <w:szCs w:val="24"/>
          <w:lang w:val="fr-FR"/>
        </w:rPr>
        <w:t xml:space="preserve"> </w:t>
      </w:r>
      <w:r w:rsidR="00570ABD" w:rsidRPr="00B76C28">
        <w:rPr>
          <w:rFonts w:ascii="Times New Roman" w:hAnsi="Times New Roman"/>
          <w:sz w:val="24"/>
          <w:szCs w:val="24"/>
          <w:lang w:val="fr-FR"/>
        </w:rPr>
        <w:t xml:space="preserve">dépouille </w:t>
      </w:r>
      <w:r w:rsidR="00632BA4" w:rsidRPr="00B76C28">
        <w:rPr>
          <w:rFonts w:ascii="Times New Roman" w:hAnsi="Times New Roman"/>
          <w:sz w:val="24"/>
          <w:szCs w:val="24"/>
          <w:lang w:val="fr-FR"/>
        </w:rPr>
        <w:t>mortel</w:t>
      </w:r>
      <w:r w:rsidR="00570ABD" w:rsidRPr="00B76C28">
        <w:rPr>
          <w:rFonts w:ascii="Times New Roman" w:hAnsi="Times New Roman"/>
          <w:sz w:val="24"/>
          <w:szCs w:val="24"/>
          <w:lang w:val="fr-FR"/>
        </w:rPr>
        <w:t>le</w:t>
      </w:r>
      <w:r w:rsidR="00632BA4" w:rsidRPr="00B76C28">
        <w:rPr>
          <w:rFonts w:ascii="Times New Roman" w:hAnsi="Times New Roman"/>
          <w:sz w:val="24"/>
          <w:szCs w:val="24"/>
          <w:lang w:val="fr-FR"/>
        </w:rPr>
        <w:t xml:space="preserve"> po</w:t>
      </w:r>
      <w:r w:rsidR="00570ABD" w:rsidRPr="00B76C28">
        <w:rPr>
          <w:rFonts w:ascii="Times New Roman" w:hAnsi="Times New Roman"/>
          <w:sz w:val="24"/>
          <w:szCs w:val="24"/>
          <w:lang w:val="fr-FR"/>
        </w:rPr>
        <w:t>ur la</w:t>
      </w:r>
      <w:r w:rsidR="00632BA4" w:rsidRPr="00B76C28">
        <w:rPr>
          <w:rFonts w:ascii="Times New Roman" w:hAnsi="Times New Roman"/>
          <w:sz w:val="24"/>
          <w:szCs w:val="24"/>
          <w:lang w:val="fr-FR"/>
        </w:rPr>
        <w:t xml:space="preserve"> </w:t>
      </w:r>
      <w:r w:rsidR="00570ABD" w:rsidRPr="00B76C28">
        <w:rPr>
          <w:rFonts w:ascii="Times New Roman" w:hAnsi="Times New Roman"/>
          <w:sz w:val="24"/>
          <w:szCs w:val="24"/>
          <w:lang w:val="fr-FR"/>
        </w:rPr>
        <w:t>revêtir glorieuse</w:t>
      </w:r>
      <w:r w:rsidR="00632BA4" w:rsidRPr="00B76C28">
        <w:rPr>
          <w:rFonts w:ascii="Times New Roman" w:hAnsi="Times New Roman"/>
          <w:sz w:val="24"/>
          <w:szCs w:val="24"/>
          <w:lang w:val="fr-FR"/>
        </w:rPr>
        <w:t xml:space="preserve"> - au grand jour de </w:t>
      </w:r>
      <w:r w:rsidR="00E453A1" w:rsidRPr="00B76C28">
        <w:rPr>
          <w:rFonts w:ascii="Times New Roman" w:hAnsi="Times New Roman"/>
          <w:sz w:val="24"/>
          <w:szCs w:val="24"/>
          <w:lang w:val="fr-FR"/>
        </w:rPr>
        <w:t>la résurrection universelle</w:t>
      </w:r>
      <w:r w:rsidR="00E453A1">
        <w:rPr>
          <w:rFonts w:ascii="Times New Roman" w:hAnsi="Times New Roman"/>
          <w:sz w:val="24"/>
          <w:szCs w:val="24"/>
          <w:lang w:val="fr-FR"/>
        </w:rPr>
        <w:t>"</w:t>
      </w:r>
      <w:r w:rsidR="00E453A1">
        <w:rPr>
          <w:rStyle w:val="FootnoteReference"/>
          <w:rFonts w:ascii="Times New Roman" w:hAnsi="Times New Roman"/>
          <w:sz w:val="24"/>
          <w:szCs w:val="24"/>
          <w:lang w:val="fr-FR"/>
        </w:rPr>
        <w:footnoteReference w:id="1051"/>
      </w:r>
      <w:r w:rsidR="00570ABD">
        <w:rPr>
          <w:rFonts w:ascii="Times New Roman" w:hAnsi="Times New Roman"/>
          <w:sz w:val="24"/>
          <w:szCs w:val="24"/>
          <w:lang w:val="fr-FR"/>
        </w:rPr>
        <w:t xml:space="preserve">. </w:t>
      </w:r>
    </w:p>
    <w:p w14:paraId="54FA0798" w14:textId="5262C225" w:rsidR="00C213C9" w:rsidRPr="00C213C9" w:rsidRDefault="00570ABD" w:rsidP="006C133D">
      <w:pPr>
        <w:spacing w:after="120"/>
        <w:rPr>
          <w:rFonts w:ascii="Times New Roman" w:hAnsi="Times New Roman"/>
          <w:sz w:val="24"/>
          <w:szCs w:val="24"/>
          <w:lang w:val="fr-FR"/>
        </w:rPr>
      </w:pPr>
      <w:r>
        <w:rPr>
          <w:rFonts w:ascii="Times New Roman" w:hAnsi="Times New Roman"/>
          <w:sz w:val="24"/>
          <w:szCs w:val="24"/>
          <w:lang w:val="fr-FR"/>
        </w:rPr>
        <w:tab/>
      </w:r>
      <w:r w:rsidR="003F53E4" w:rsidRPr="003F53E4">
        <w:rPr>
          <w:rFonts w:ascii="Times New Roman" w:hAnsi="Times New Roman"/>
          <w:sz w:val="24"/>
          <w:szCs w:val="24"/>
          <w:lang w:val="fr-FR"/>
        </w:rPr>
        <w:t xml:space="preserve">Il rencontra "de sérieuses difficultés que traversèrent l'institution des deux Congrégations et la vie de différentes Maisons; il les a surmontées avec patience et foi, car il a toujours prié et nous a fait prier Jésus, Notre-Dame et les Saints, en particulier S. Joseph et les </w:t>
      </w:r>
      <w:r w:rsidR="003F53E4" w:rsidRPr="003F53E4">
        <w:rPr>
          <w:rFonts w:ascii="Times New Roman" w:hAnsi="Times New Roman"/>
          <w:sz w:val="24"/>
          <w:szCs w:val="24"/>
          <w:lang w:val="fr-FR"/>
        </w:rPr>
        <w:lastRenderedPageBreak/>
        <w:t xml:space="preserve">Archanges protecteurs; mais il ne refusait pas, au contraire, il demandait conseil à des gens prudents, à des âmes saintes qu'il connaissait, surtout à l'Archevêque Guarino".  "Il avait l'habitude de dire: </w:t>
      </w:r>
      <w:r w:rsidR="003F53E4" w:rsidRPr="003F53E4">
        <w:rPr>
          <w:rFonts w:ascii="Times New Roman" w:hAnsi="Times New Roman"/>
          <w:i/>
          <w:sz w:val="24"/>
          <w:szCs w:val="24"/>
          <w:lang w:val="fr-FR"/>
        </w:rPr>
        <w:t>Fac omnia cum consilio et non poenitebis postea...</w:t>
      </w:r>
      <w:r w:rsidR="003F53E4" w:rsidRPr="003F53E4">
        <w:rPr>
          <w:rFonts w:ascii="Times New Roman" w:hAnsi="Times New Roman"/>
          <w:sz w:val="24"/>
          <w:szCs w:val="24"/>
          <w:lang w:val="fr-FR"/>
        </w:rPr>
        <w:t xml:space="preserve"> [</w:t>
      </w:r>
      <w:r w:rsidR="003F53E4" w:rsidRPr="003F53E4">
        <w:rPr>
          <w:rFonts w:ascii="Times New Roman" w:hAnsi="Times New Roman"/>
          <w:i/>
          <w:sz w:val="24"/>
          <w:szCs w:val="24"/>
          <w:lang w:val="fr-FR"/>
        </w:rPr>
        <w:t>Fais tout avec le conseil et tu ne tu regretteras pas plus tard…</w:t>
      </w:r>
      <w:r w:rsidR="003F53E4" w:rsidRPr="003F53E4">
        <w:rPr>
          <w:rFonts w:ascii="Times New Roman" w:hAnsi="Times New Roman"/>
          <w:sz w:val="24"/>
          <w:szCs w:val="24"/>
          <w:lang w:val="fr-FR"/>
        </w:rPr>
        <w:t>]. Dans les affaires les plus ardues de la Communauté, il réunissait tous les prêtres pour obtenir des conseils". "Le sursis de la dissolution de la Congrégation féminine fut due à son gouvernement prudent". Frère Luigi disait: "Le P. Bonarrigo m'a confié que le Serviteur de Dieu faisait recours à lui souvent pour recevoir des lumières et à sa mort le Serviteur de Dieu dans un télégramme, je crois, et certainement dans son éloge funèbre,  il l'a appelé son premier conseiller et il a toujours suivi le conseil que le vénérable P. Bonarrigo lui avait donné, avant même qu'il ne soit prêtre". "Avant l'action il plaçait la méditation et le recours au Seigneur, demandant même le conseil humain et nos prières. Il nous a souvent dit: - Priez aujourd'hui et surtout demain lors de la Messe pour une affaire qui doit être traitée. - Et le lendemain, après la Messe, il disait souvent: - Priez à nouveau, car la volonté du Seigneur ne s'est pas encore manifestée!".</w:t>
      </w:r>
      <w:r w:rsidR="007E2777">
        <w:rPr>
          <w:rFonts w:ascii="Times New Roman" w:hAnsi="Times New Roman"/>
          <w:sz w:val="24"/>
          <w:szCs w:val="24"/>
          <w:lang w:val="fr-FR"/>
        </w:rPr>
        <w:t xml:space="preserve"> </w:t>
      </w:r>
      <w:r w:rsidR="00C213C9" w:rsidRPr="00C213C9">
        <w:rPr>
          <w:rFonts w:ascii="Times New Roman" w:hAnsi="Times New Roman"/>
          <w:sz w:val="24"/>
          <w:szCs w:val="24"/>
          <w:lang w:val="fr-FR"/>
        </w:rPr>
        <w:t xml:space="preserve">Un de nos religieux écrit: "Je peux attester de n'avoir rien remarqué d'imprudent dans le gouvernement du Père, d'autant plus que beaucoup d'entre nous de la Congrégation savons que très souvent, il est allé vers les âmes élevées et nous </w:t>
      </w:r>
      <w:r w:rsidR="000834BF" w:rsidRPr="00C213C9">
        <w:rPr>
          <w:rFonts w:ascii="Times New Roman" w:hAnsi="Times New Roman"/>
          <w:sz w:val="24"/>
          <w:szCs w:val="24"/>
          <w:lang w:val="fr-FR"/>
        </w:rPr>
        <w:t>faisait placer</w:t>
      </w:r>
      <w:r w:rsidR="00C213C9" w:rsidRPr="00C213C9">
        <w:rPr>
          <w:rFonts w:ascii="Times New Roman" w:hAnsi="Times New Roman"/>
          <w:sz w:val="24"/>
          <w:szCs w:val="24"/>
          <w:lang w:val="fr-FR"/>
        </w:rPr>
        <w:t xml:space="preserve"> avant des prières, particulièrement à Dieu et aux saints, </w:t>
      </w:r>
      <w:r w:rsidR="00FC7CB1" w:rsidRPr="00C213C9">
        <w:rPr>
          <w:rFonts w:ascii="Times New Roman" w:hAnsi="Times New Roman"/>
          <w:sz w:val="24"/>
          <w:szCs w:val="24"/>
          <w:lang w:val="fr-FR"/>
        </w:rPr>
        <w:t>particulièrement quand</w:t>
      </w:r>
      <w:r w:rsidR="00C213C9" w:rsidRPr="00C213C9">
        <w:rPr>
          <w:rFonts w:ascii="Times New Roman" w:hAnsi="Times New Roman"/>
          <w:sz w:val="24"/>
          <w:szCs w:val="24"/>
          <w:lang w:val="fr-FR"/>
        </w:rPr>
        <w:t xml:space="preserve"> étaient des affaires importantes. En gouvernant les Instituts, il a souvent appelé ses plus proches collaborateurs pour concerter les moyens les plus appropriés pour le gouvernement des Maisons. D'ailleurs, je n'ai jamais remarqué d'actes intempestifs. Même dans ses exhortations, il était mesuré. Sa prudence était appréciée des gens marqués par la vertu: je sais que des personnalités éminentes, y compris des Evêques, avaient l'habitude de se conseiller avec lui. A Oria, l'Evêque demandait souvent son avis: il nous disait en plaisantant: - Le Pape Hannibal nous a conseillés et nous conseillera. - Puis j'ai souvent vu des personnalités ecclésiastiques et des laïcs se présenter à lui pour obtenir des conseils".</w:t>
      </w:r>
    </w:p>
    <w:p w14:paraId="17023F78" w14:textId="77777777" w:rsidR="00632BA4" w:rsidRDefault="00C213C9" w:rsidP="006C133D">
      <w:pPr>
        <w:spacing w:after="120"/>
        <w:rPr>
          <w:rFonts w:ascii="Times New Roman" w:hAnsi="Times New Roman"/>
          <w:sz w:val="24"/>
          <w:szCs w:val="24"/>
          <w:lang w:val="fr-FR"/>
        </w:rPr>
      </w:pPr>
      <w:r w:rsidRPr="00C213C9">
        <w:rPr>
          <w:rFonts w:ascii="Times New Roman" w:hAnsi="Times New Roman"/>
          <w:sz w:val="24"/>
          <w:szCs w:val="24"/>
          <w:lang w:val="fr-FR"/>
        </w:rPr>
        <w:tab/>
        <w:t xml:space="preserve">Nous terminons avec le témoignage d'une Fille du Sacré Côté: "En général, je peux affirmer que dans toutes les affaires il était guidé par une grande prudence, ainsi donnant des conseils et dans la direction, bien que parfois son zèle semblait un peu fort. Il nous a appris à savoir comment nous gouverner nous-mêmes pour le temps </w:t>
      </w:r>
      <w:r>
        <w:rPr>
          <w:rFonts w:ascii="Times New Roman" w:hAnsi="Times New Roman"/>
          <w:sz w:val="24"/>
          <w:szCs w:val="24"/>
          <w:lang w:val="fr-FR"/>
        </w:rPr>
        <w:t>dans lequel il</w:t>
      </w:r>
      <w:r w:rsidRPr="00C213C9">
        <w:rPr>
          <w:rFonts w:ascii="Times New Roman" w:hAnsi="Times New Roman"/>
          <w:sz w:val="24"/>
          <w:szCs w:val="24"/>
          <w:lang w:val="fr-FR"/>
        </w:rPr>
        <w:t xml:space="preserve"> ait </w:t>
      </w:r>
      <w:r>
        <w:rPr>
          <w:rFonts w:ascii="Times New Roman" w:hAnsi="Times New Roman"/>
          <w:sz w:val="24"/>
          <w:szCs w:val="24"/>
          <w:lang w:val="fr-FR"/>
        </w:rPr>
        <w:t>été absent</w:t>
      </w:r>
      <w:r w:rsidRPr="00C213C9">
        <w:rPr>
          <w:rFonts w:ascii="Times New Roman" w:hAnsi="Times New Roman"/>
          <w:sz w:val="24"/>
          <w:szCs w:val="24"/>
          <w:lang w:val="fr-FR"/>
        </w:rPr>
        <w:t>"</w:t>
      </w:r>
      <w:r>
        <w:rPr>
          <w:rFonts w:ascii="Times New Roman" w:hAnsi="Times New Roman"/>
          <w:sz w:val="24"/>
          <w:szCs w:val="24"/>
          <w:lang w:val="fr-FR"/>
        </w:rPr>
        <w:t>.</w:t>
      </w:r>
    </w:p>
    <w:p w14:paraId="3C7E5955" w14:textId="77777777" w:rsidR="00C710FE" w:rsidRPr="003B22F6" w:rsidRDefault="00C710FE" w:rsidP="006C133D">
      <w:pPr>
        <w:spacing w:after="120"/>
        <w:rPr>
          <w:rFonts w:ascii="Times New Roman" w:hAnsi="Times New Roman"/>
          <w:sz w:val="12"/>
          <w:szCs w:val="12"/>
          <w:lang w:val="fr-FR"/>
        </w:rPr>
      </w:pPr>
    </w:p>
    <w:p w14:paraId="6EEE3483" w14:textId="025AA0E7" w:rsidR="003B22F6" w:rsidRPr="007E2777" w:rsidRDefault="003B22F6" w:rsidP="006C133D">
      <w:pPr>
        <w:spacing w:after="120"/>
        <w:rPr>
          <w:rFonts w:ascii="Times New Roman" w:hAnsi="Times New Roman"/>
          <w:b/>
          <w:sz w:val="28"/>
          <w:szCs w:val="28"/>
          <w:lang w:val="fr-FR"/>
        </w:rPr>
      </w:pPr>
      <w:r>
        <w:rPr>
          <w:rFonts w:ascii="Times New Roman" w:hAnsi="Times New Roman"/>
          <w:b/>
          <w:sz w:val="28"/>
          <w:szCs w:val="28"/>
          <w:lang w:val="fr-FR"/>
        </w:rPr>
        <w:t>6.  Il</w:t>
      </w:r>
      <w:r w:rsidR="007E2777">
        <w:rPr>
          <w:rFonts w:ascii="Times New Roman" w:hAnsi="Times New Roman"/>
          <w:b/>
          <w:sz w:val="28"/>
          <w:szCs w:val="28"/>
          <w:lang w:val="fr-FR"/>
        </w:rPr>
        <w:t xml:space="preserve"> n'était jamais excessif</w:t>
      </w:r>
    </w:p>
    <w:p w14:paraId="436173A9" w14:textId="77777777" w:rsidR="009B4414" w:rsidRPr="009B4414" w:rsidRDefault="003B22F6" w:rsidP="006C133D">
      <w:pPr>
        <w:spacing w:after="120"/>
        <w:rPr>
          <w:rFonts w:ascii="Times New Roman" w:hAnsi="Times New Roman"/>
          <w:sz w:val="24"/>
          <w:szCs w:val="24"/>
          <w:lang w:val="fr-FR"/>
        </w:rPr>
      </w:pPr>
      <w:r>
        <w:rPr>
          <w:rFonts w:ascii="Times New Roman" w:hAnsi="Times New Roman"/>
          <w:sz w:val="24"/>
          <w:szCs w:val="24"/>
          <w:lang w:val="fr-FR"/>
        </w:rPr>
        <w:tab/>
      </w:r>
      <w:r w:rsidR="009B4414" w:rsidRPr="009B4414">
        <w:rPr>
          <w:rFonts w:ascii="Times New Roman" w:hAnsi="Times New Roman"/>
          <w:sz w:val="24"/>
          <w:szCs w:val="24"/>
          <w:lang w:val="fr-FR"/>
        </w:rPr>
        <w:t xml:space="preserve">En examinant maintenant les diverses activités du Père, nous soulignons des faits et des témoignages qui mettent en lumière sa prudence surnaturelle. Un employé rappelle: "Le gouvernement du Père était marqué par la sévérité quand on manquait, mais pas désunie par la douceur; toujours prudent et aimable, même quand il faisait des reproches. Un jour, j’ai eu l’instinct de mettre la main sur un collègue employé comme moi mais en signe d'accolade; aussitôt il me fit signe de désapprobation, plus par geste que par parole; quand je fus seul, il me demanda presque des excuses, me faisant toutefois remarquer qu'une habitude éventuelle n'était pas prudente. Nous avons constaté que quant à la prudence, bien qu'il ait pratiqué les vertus à un degré héroïque, il ne les a pas imposées aux autres. Au contraire, il ne permettait guère l'exercice de vertus très pénibles... Il recommandait vivement la santé physique et appelait folies de la jeunesse, comme saint Bernard, les pénitences exagérées de cet âge. </w:t>
      </w:r>
    </w:p>
    <w:p w14:paraId="0C9EEDCB" w14:textId="77777777" w:rsidR="003B22F6" w:rsidRPr="00F05BCB" w:rsidRDefault="009B4414" w:rsidP="006C133D">
      <w:pPr>
        <w:spacing w:after="120"/>
        <w:rPr>
          <w:rFonts w:ascii="Times New Roman" w:hAnsi="Times New Roman"/>
          <w:sz w:val="24"/>
          <w:szCs w:val="24"/>
          <w:lang w:val="fr-FR"/>
        </w:rPr>
      </w:pPr>
      <w:r w:rsidRPr="009B4414">
        <w:rPr>
          <w:rFonts w:ascii="Times New Roman" w:hAnsi="Times New Roman"/>
          <w:sz w:val="24"/>
          <w:szCs w:val="24"/>
          <w:lang w:val="fr-FR"/>
        </w:rPr>
        <w:tab/>
        <w:t xml:space="preserve">Il fallait prévenir les dangers: ne pouvait pas se communiquer la religieuse, qui était entrée dans l'usine de fabrication de pâtes alimentaires ou dans la boulangerie avec des aiguilles ou des épingles piquées sur elle, car elle risquait de les tomber dans la pâte. "Je sais que presque toujours il niait, si demandé, de mortifications un peu graves, tout en conseillant les vertus à un degré élevé". A une religieuse qui, pendant la guerre, lui a demandé de manger seulement du pain pendant le vendredi de Carême, il a répondu: "Cela ne peut pas être fait parce que le </w:t>
      </w:r>
      <w:r w:rsidRPr="009B4414">
        <w:rPr>
          <w:rFonts w:ascii="Times New Roman" w:hAnsi="Times New Roman"/>
          <w:sz w:val="24"/>
          <w:szCs w:val="24"/>
          <w:lang w:val="fr-FR"/>
        </w:rPr>
        <w:lastRenderedPageBreak/>
        <w:t>pain est rare à cette époque: jeûnez comme les autres jours, sauf le vendredi saint, où vous pouvez manger du pain et de l'eau". De même: "Je vous ne permets pas (de dormir vêtue sur les tables chaque nuit). Puisque vous travaillez toute la journée, couchez-vous régulièrement sur un matelas assez moelleux à 10 heures du soir, et vous dormez paisiblement en vous endormant sur les pieds de Jésus, le Bien suprême. Mais pour vous contenter, je vous permets de dormir vêtue sur les tables une fois par semaine, mais plutôt couverte et avec une couverture sur les tables</w:t>
      </w:r>
      <w:r w:rsidR="003B22F6" w:rsidRPr="00F05BCB">
        <w:rPr>
          <w:rFonts w:ascii="Times New Roman" w:hAnsi="Times New Roman"/>
          <w:sz w:val="24"/>
          <w:szCs w:val="24"/>
          <w:lang w:val="fr-FR"/>
        </w:rPr>
        <w:t>"</w:t>
      </w:r>
      <w:r w:rsidR="006A0665" w:rsidRPr="00F05BCB">
        <w:rPr>
          <w:rStyle w:val="FootnoteReference"/>
          <w:rFonts w:ascii="Times New Roman" w:hAnsi="Times New Roman"/>
          <w:sz w:val="24"/>
          <w:szCs w:val="24"/>
          <w:lang w:val="fr-FR"/>
        </w:rPr>
        <w:footnoteReference w:id="1052"/>
      </w:r>
      <w:r w:rsidR="006A0665" w:rsidRPr="00F05BCB">
        <w:rPr>
          <w:rFonts w:ascii="Times New Roman" w:hAnsi="Times New Roman"/>
          <w:sz w:val="24"/>
          <w:szCs w:val="24"/>
          <w:lang w:val="fr-FR"/>
        </w:rPr>
        <w:t>.</w:t>
      </w:r>
    </w:p>
    <w:p w14:paraId="48153E97" w14:textId="77777777" w:rsidR="00C710FE" w:rsidRPr="009678F1" w:rsidRDefault="00F025F8" w:rsidP="006C133D">
      <w:pPr>
        <w:spacing w:after="120"/>
        <w:rPr>
          <w:rFonts w:ascii="Times New Roman" w:hAnsi="Times New Roman"/>
          <w:sz w:val="24"/>
          <w:szCs w:val="24"/>
          <w:lang w:val="fr-FR"/>
        </w:rPr>
      </w:pPr>
      <w:r>
        <w:rPr>
          <w:rFonts w:ascii="Times New Roman" w:hAnsi="Times New Roman"/>
          <w:sz w:val="24"/>
          <w:szCs w:val="24"/>
          <w:lang w:val="fr-FR"/>
        </w:rPr>
        <w:tab/>
        <w:t>Mérite d'être souligné</w:t>
      </w:r>
      <w:r w:rsidR="003B22F6" w:rsidRPr="00F05BCB">
        <w:rPr>
          <w:rFonts w:ascii="Times New Roman" w:hAnsi="Times New Roman"/>
          <w:sz w:val="24"/>
          <w:szCs w:val="24"/>
          <w:lang w:val="fr-FR"/>
        </w:rPr>
        <w:t xml:space="preserve"> le critère avec lequel un</w:t>
      </w:r>
      <w:r>
        <w:rPr>
          <w:rFonts w:ascii="Times New Roman" w:hAnsi="Times New Roman"/>
          <w:sz w:val="24"/>
          <w:szCs w:val="24"/>
          <w:lang w:val="fr-FR"/>
        </w:rPr>
        <w:t>e S</w:t>
      </w:r>
      <w:r w:rsidR="003B22F6" w:rsidRPr="00F05BCB">
        <w:rPr>
          <w:rFonts w:ascii="Times New Roman" w:hAnsi="Times New Roman"/>
          <w:sz w:val="24"/>
          <w:szCs w:val="24"/>
          <w:lang w:val="fr-FR"/>
        </w:rPr>
        <w:t>upérieur</w:t>
      </w:r>
      <w:r>
        <w:rPr>
          <w:rFonts w:ascii="Times New Roman" w:hAnsi="Times New Roman"/>
          <w:sz w:val="24"/>
          <w:szCs w:val="24"/>
          <w:lang w:val="fr-FR"/>
        </w:rPr>
        <w:t>e</w:t>
      </w:r>
      <w:r w:rsidR="003B22F6" w:rsidRPr="00F05BCB">
        <w:rPr>
          <w:rFonts w:ascii="Times New Roman" w:hAnsi="Times New Roman"/>
          <w:sz w:val="24"/>
          <w:szCs w:val="24"/>
          <w:lang w:val="fr-FR"/>
        </w:rPr>
        <w:t xml:space="preserve"> doit </w:t>
      </w:r>
      <w:r>
        <w:rPr>
          <w:rFonts w:ascii="Times New Roman" w:hAnsi="Times New Roman"/>
          <w:sz w:val="24"/>
          <w:szCs w:val="24"/>
          <w:lang w:val="fr-FR"/>
        </w:rPr>
        <w:t>se régler en permettant aux Sœurs</w:t>
      </w:r>
      <w:r w:rsidR="003B22F6" w:rsidRPr="00F05BCB">
        <w:rPr>
          <w:rFonts w:ascii="Times New Roman" w:hAnsi="Times New Roman"/>
          <w:sz w:val="24"/>
          <w:szCs w:val="24"/>
          <w:lang w:val="fr-FR"/>
        </w:rPr>
        <w:t xml:space="preserve"> des pénitences volo</w:t>
      </w:r>
      <w:r>
        <w:rPr>
          <w:rFonts w:ascii="Times New Roman" w:hAnsi="Times New Roman"/>
          <w:sz w:val="24"/>
          <w:szCs w:val="24"/>
          <w:lang w:val="fr-FR"/>
        </w:rPr>
        <w:t xml:space="preserve">ntaires: "Elle </w:t>
      </w:r>
      <w:r w:rsidR="003B22F6" w:rsidRPr="00F05BCB">
        <w:rPr>
          <w:rFonts w:ascii="Times New Roman" w:hAnsi="Times New Roman"/>
          <w:sz w:val="24"/>
          <w:szCs w:val="24"/>
          <w:lang w:val="fr-FR"/>
        </w:rPr>
        <w:t>modérer</w:t>
      </w:r>
      <w:r>
        <w:rPr>
          <w:rFonts w:ascii="Times New Roman" w:hAnsi="Times New Roman"/>
          <w:sz w:val="24"/>
          <w:szCs w:val="24"/>
          <w:lang w:val="fr-FR"/>
        </w:rPr>
        <w:t>a et</w:t>
      </w:r>
      <w:r w:rsidR="003B22F6" w:rsidRPr="00F05BCB">
        <w:rPr>
          <w:rFonts w:ascii="Times New Roman" w:hAnsi="Times New Roman"/>
          <w:sz w:val="24"/>
          <w:szCs w:val="24"/>
          <w:lang w:val="fr-FR"/>
        </w:rPr>
        <w:t xml:space="preserve"> réglementer</w:t>
      </w:r>
      <w:r>
        <w:rPr>
          <w:rFonts w:ascii="Times New Roman" w:hAnsi="Times New Roman"/>
          <w:sz w:val="24"/>
          <w:szCs w:val="24"/>
          <w:lang w:val="fr-FR"/>
        </w:rPr>
        <w:t>a</w:t>
      </w:r>
      <w:r w:rsidR="003B22F6" w:rsidRPr="00F05BCB">
        <w:rPr>
          <w:rFonts w:ascii="Times New Roman" w:hAnsi="Times New Roman"/>
          <w:sz w:val="24"/>
          <w:szCs w:val="24"/>
          <w:lang w:val="fr-FR"/>
        </w:rPr>
        <w:t xml:space="preserve"> les pénitences volontaires ayant à l'esprit </w:t>
      </w:r>
      <w:r>
        <w:rPr>
          <w:rFonts w:ascii="Times New Roman" w:hAnsi="Times New Roman"/>
          <w:sz w:val="24"/>
          <w:szCs w:val="24"/>
          <w:lang w:val="fr-FR"/>
        </w:rPr>
        <w:t>- ainsi que la santé, les fatigues et les taches</w:t>
      </w:r>
      <w:r w:rsidR="003B22F6" w:rsidRPr="00F05BCB">
        <w:rPr>
          <w:rFonts w:ascii="Times New Roman" w:hAnsi="Times New Roman"/>
          <w:sz w:val="24"/>
          <w:szCs w:val="24"/>
          <w:lang w:val="fr-FR"/>
        </w:rPr>
        <w:t xml:space="preserve"> de la religieuse - </w:t>
      </w:r>
      <w:r>
        <w:rPr>
          <w:rFonts w:ascii="Times New Roman" w:hAnsi="Times New Roman"/>
          <w:sz w:val="24"/>
          <w:szCs w:val="24"/>
          <w:lang w:val="fr-FR"/>
        </w:rPr>
        <w:t xml:space="preserve">le </w:t>
      </w:r>
      <w:r w:rsidR="003B22F6" w:rsidRPr="00F05BCB">
        <w:rPr>
          <w:rFonts w:ascii="Times New Roman" w:hAnsi="Times New Roman"/>
          <w:sz w:val="24"/>
          <w:szCs w:val="24"/>
          <w:lang w:val="fr-FR"/>
        </w:rPr>
        <w:t>profit dans les saintes vertus de l'obéissance,</w:t>
      </w:r>
      <w:r>
        <w:rPr>
          <w:rFonts w:ascii="Times New Roman" w:hAnsi="Times New Roman"/>
          <w:sz w:val="24"/>
          <w:szCs w:val="24"/>
          <w:lang w:val="fr-FR"/>
        </w:rPr>
        <w:t xml:space="preserve"> de</w:t>
      </w:r>
      <w:r w:rsidR="003B22F6" w:rsidRPr="00F05BCB">
        <w:rPr>
          <w:rFonts w:ascii="Times New Roman" w:hAnsi="Times New Roman"/>
          <w:sz w:val="24"/>
          <w:szCs w:val="24"/>
          <w:lang w:val="fr-FR"/>
        </w:rPr>
        <w:t xml:space="preserve"> l'humilité, </w:t>
      </w:r>
      <w:r>
        <w:rPr>
          <w:rFonts w:ascii="Times New Roman" w:hAnsi="Times New Roman"/>
          <w:sz w:val="24"/>
          <w:szCs w:val="24"/>
          <w:lang w:val="fr-FR"/>
        </w:rPr>
        <w:t xml:space="preserve">du </w:t>
      </w:r>
      <w:r w:rsidR="003B22F6" w:rsidRPr="00F05BCB">
        <w:rPr>
          <w:rFonts w:ascii="Times New Roman" w:hAnsi="Times New Roman"/>
          <w:sz w:val="24"/>
          <w:szCs w:val="24"/>
          <w:lang w:val="fr-FR"/>
        </w:rPr>
        <w:t xml:space="preserve">zèle et </w:t>
      </w:r>
      <w:r>
        <w:rPr>
          <w:rFonts w:ascii="Times New Roman" w:hAnsi="Times New Roman"/>
          <w:sz w:val="24"/>
          <w:szCs w:val="24"/>
          <w:lang w:val="fr-FR"/>
        </w:rPr>
        <w:t xml:space="preserve">de </w:t>
      </w:r>
      <w:r w:rsidR="003B22F6" w:rsidRPr="00F05BCB">
        <w:rPr>
          <w:rFonts w:ascii="Times New Roman" w:hAnsi="Times New Roman"/>
          <w:sz w:val="24"/>
          <w:szCs w:val="24"/>
          <w:lang w:val="fr-FR"/>
        </w:rPr>
        <w:t xml:space="preserve">la précision dans </w:t>
      </w:r>
      <w:r w:rsidRPr="00F05BCB">
        <w:rPr>
          <w:rFonts w:ascii="Times New Roman" w:hAnsi="Times New Roman"/>
          <w:sz w:val="24"/>
          <w:szCs w:val="24"/>
          <w:lang w:val="fr-FR"/>
        </w:rPr>
        <w:t>l</w:t>
      </w:r>
      <w:r>
        <w:rPr>
          <w:rFonts w:ascii="Times New Roman" w:hAnsi="Times New Roman"/>
          <w:sz w:val="24"/>
          <w:szCs w:val="24"/>
          <w:lang w:val="fr-FR"/>
        </w:rPr>
        <w:t>'accomplissement de ses devoirs, du</w:t>
      </w:r>
      <w:r w:rsidR="003B22F6" w:rsidRPr="00F05BCB">
        <w:rPr>
          <w:rFonts w:ascii="Times New Roman" w:hAnsi="Times New Roman"/>
          <w:sz w:val="24"/>
          <w:szCs w:val="24"/>
          <w:lang w:val="fr-FR"/>
        </w:rPr>
        <w:t xml:space="preserve"> renoncement à sa propre volonté et de</w:t>
      </w:r>
      <w:r>
        <w:rPr>
          <w:rFonts w:ascii="Times New Roman" w:hAnsi="Times New Roman"/>
          <w:sz w:val="24"/>
          <w:szCs w:val="24"/>
          <w:lang w:val="fr-FR"/>
        </w:rPr>
        <w:t xml:space="preserve"> sa propre opinion</w:t>
      </w:r>
      <w:r w:rsidR="003B22F6" w:rsidRPr="00F05BCB">
        <w:rPr>
          <w:rFonts w:ascii="Times New Roman" w:hAnsi="Times New Roman"/>
          <w:sz w:val="24"/>
          <w:szCs w:val="24"/>
          <w:lang w:val="fr-FR"/>
        </w:rPr>
        <w:t>, etc. Il y a des âm</w:t>
      </w:r>
      <w:r>
        <w:rPr>
          <w:rFonts w:ascii="Times New Roman" w:hAnsi="Times New Roman"/>
          <w:sz w:val="24"/>
          <w:szCs w:val="24"/>
          <w:lang w:val="fr-FR"/>
        </w:rPr>
        <w:t>es qui se trompent facilement avec les</w:t>
      </w:r>
      <w:r w:rsidR="003B22F6" w:rsidRPr="00F05BCB">
        <w:rPr>
          <w:rFonts w:ascii="Times New Roman" w:hAnsi="Times New Roman"/>
          <w:sz w:val="24"/>
          <w:szCs w:val="24"/>
          <w:lang w:val="fr-FR"/>
        </w:rPr>
        <w:t xml:space="preserve"> pénitence</w:t>
      </w:r>
      <w:r>
        <w:rPr>
          <w:rFonts w:ascii="Times New Roman" w:hAnsi="Times New Roman"/>
          <w:sz w:val="24"/>
          <w:szCs w:val="24"/>
          <w:lang w:val="fr-FR"/>
        </w:rPr>
        <w:t>s</w:t>
      </w:r>
      <w:r w:rsidR="003B22F6" w:rsidRPr="00F05BCB">
        <w:rPr>
          <w:rFonts w:ascii="Times New Roman" w:hAnsi="Times New Roman"/>
          <w:sz w:val="24"/>
          <w:szCs w:val="24"/>
          <w:lang w:val="fr-FR"/>
        </w:rPr>
        <w:t xml:space="preserve"> corporelle</w:t>
      </w:r>
      <w:r>
        <w:rPr>
          <w:rFonts w:ascii="Times New Roman" w:hAnsi="Times New Roman"/>
          <w:sz w:val="24"/>
          <w:szCs w:val="24"/>
          <w:lang w:val="fr-FR"/>
        </w:rPr>
        <w:t>s</w:t>
      </w:r>
      <w:r w:rsidR="003B22F6" w:rsidRPr="003B22F6">
        <w:rPr>
          <w:rFonts w:ascii="Times New Roman" w:hAnsi="Times New Roman"/>
          <w:sz w:val="24"/>
          <w:szCs w:val="24"/>
          <w:lang w:val="fr-FR"/>
        </w:rPr>
        <w:t>: e</w:t>
      </w:r>
      <w:r>
        <w:rPr>
          <w:rFonts w:ascii="Times New Roman" w:hAnsi="Times New Roman"/>
          <w:sz w:val="24"/>
          <w:szCs w:val="24"/>
          <w:lang w:val="fr-FR"/>
        </w:rPr>
        <w:t>lles sont capables d'en faire de</w:t>
      </w:r>
      <w:r w:rsidR="003B22F6" w:rsidRPr="003B22F6">
        <w:rPr>
          <w:rFonts w:ascii="Times New Roman" w:hAnsi="Times New Roman"/>
          <w:sz w:val="24"/>
          <w:szCs w:val="24"/>
          <w:lang w:val="fr-FR"/>
        </w:rPr>
        <w:t xml:space="preserve"> très dures, </w:t>
      </w:r>
      <w:r>
        <w:rPr>
          <w:rFonts w:ascii="Times New Roman" w:hAnsi="Times New Roman"/>
          <w:sz w:val="24"/>
          <w:szCs w:val="24"/>
          <w:lang w:val="fr-FR"/>
        </w:rPr>
        <w:t>et puis elles manquent, sans</w:t>
      </w:r>
      <w:r w:rsidR="003B22F6" w:rsidRPr="003B22F6">
        <w:rPr>
          <w:rFonts w:ascii="Times New Roman" w:hAnsi="Times New Roman"/>
          <w:sz w:val="24"/>
          <w:szCs w:val="24"/>
          <w:lang w:val="fr-FR"/>
        </w:rPr>
        <w:t xml:space="preserve"> scrupule</w:t>
      </w:r>
      <w:r>
        <w:rPr>
          <w:rFonts w:ascii="Times New Roman" w:hAnsi="Times New Roman"/>
          <w:sz w:val="24"/>
          <w:szCs w:val="24"/>
          <w:lang w:val="fr-FR"/>
        </w:rPr>
        <w:t>,</w:t>
      </w:r>
      <w:r w:rsidR="003B22F6" w:rsidRPr="003B22F6">
        <w:rPr>
          <w:rFonts w:ascii="Times New Roman" w:hAnsi="Times New Roman"/>
          <w:sz w:val="24"/>
          <w:szCs w:val="24"/>
          <w:lang w:val="fr-FR"/>
        </w:rPr>
        <w:t xml:space="preserve"> à la sainte obéissance, à l'humilité, à la charité fraternelle, au b</w:t>
      </w:r>
      <w:r>
        <w:rPr>
          <w:rFonts w:ascii="Times New Roman" w:hAnsi="Times New Roman"/>
          <w:sz w:val="24"/>
          <w:szCs w:val="24"/>
          <w:lang w:val="fr-FR"/>
        </w:rPr>
        <w:t>on accomplissement des tâches</w:t>
      </w:r>
      <w:r w:rsidR="003B22F6" w:rsidRPr="003B22F6">
        <w:rPr>
          <w:rFonts w:ascii="Times New Roman" w:hAnsi="Times New Roman"/>
          <w:sz w:val="24"/>
          <w:szCs w:val="24"/>
          <w:lang w:val="fr-FR"/>
        </w:rPr>
        <w:t>, etc. Ces âmes qui pratiquent la pénitence corporelle croie</w:t>
      </w:r>
      <w:r>
        <w:rPr>
          <w:rFonts w:ascii="Times New Roman" w:hAnsi="Times New Roman"/>
          <w:sz w:val="24"/>
          <w:szCs w:val="24"/>
          <w:lang w:val="fr-FR"/>
        </w:rPr>
        <w:t>nt qu'elles sont déjà saintes; c</w:t>
      </w:r>
      <w:r w:rsidR="003B22F6" w:rsidRPr="003B22F6">
        <w:rPr>
          <w:rFonts w:ascii="Times New Roman" w:hAnsi="Times New Roman"/>
          <w:sz w:val="24"/>
          <w:szCs w:val="24"/>
          <w:lang w:val="fr-FR"/>
        </w:rPr>
        <w:t>'est pourquoi elles sont confirmées dans le mauvais exercice des vertus et deviennent obst</w:t>
      </w:r>
      <w:r w:rsidR="009678F1">
        <w:rPr>
          <w:rFonts w:ascii="Times New Roman" w:hAnsi="Times New Roman"/>
          <w:sz w:val="24"/>
          <w:szCs w:val="24"/>
          <w:lang w:val="fr-FR"/>
        </w:rPr>
        <w:t>inées, irascibles</w:t>
      </w:r>
      <w:r>
        <w:rPr>
          <w:rFonts w:ascii="Times New Roman" w:hAnsi="Times New Roman"/>
          <w:sz w:val="24"/>
          <w:szCs w:val="24"/>
          <w:lang w:val="fr-FR"/>
        </w:rPr>
        <w:t xml:space="preserve">, etc. etc. </w:t>
      </w:r>
      <w:r w:rsidRPr="009678F1">
        <w:rPr>
          <w:rFonts w:ascii="Times New Roman" w:hAnsi="Times New Roman"/>
          <w:sz w:val="24"/>
          <w:szCs w:val="24"/>
          <w:lang w:val="fr-FR"/>
        </w:rPr>
        <w:t>Pour elles vont mieux l</w:t>
      </w:r>
      <w:r w:rsidR="003B22F6" w:rsidRPr="009678F1">
        <w:rPr>
          <w:rFonts w:ascii="Times New Roman" w:hAnsi="Times New Roman"/>
          <w:sz w:val="24"/>
          <w:szCs w:val="24"/>
          <w:lang w:val="fr-FR"/>
        </w:rPr>
        <w:t xml:space="preserve">es </w:t>
      </w:r>
      <w:r w:rsidR="003B22F6" w:rsidRPr="009678F1">
        <w:rPr>
          <w:rFonts w:ascii="Times New Roman" w:hAnsi="Times New Roman"/>
          <w:i/>
          <w:sz w:val="24"/>
          <w:szCs w:val="24"/>
          <w:lang w:val="fr-FR"/>
        </w:rPr>
        <w:t>pénitences imposées</w:t>
      </w:r>
      <w:r w:rsidR="003B22F6" w:rsidRPr="009678F1">
        <w:rPr>
          <w:rFonts w:ascii="Times New Roman" w:hAnsi="Times New Roman"/>
          <w:sz w:val="24"/>
          <w:szCs w:val="24"/>
          <w:lang w:val="fr-FR"/>
        </w:rPr>
        <w:t xml:space="preserve">, même </w:t>
      </w:r>
      <w:r w:rsidR="009678F1" w:rsidRPr="009678F1">
        <w:rPr>
          <w:rFonts w:ascii="Times New Roman" w:hAnsi="Times New Roman"/>
          <w:sz w:val="24"/>
          <w:szCs w:val="24"/>
          <w:lang w:val="fr-FR"/>
        </w:rPr>
        <w:t>sensibles</w:t>
      </w:r>
      <w:r w:rsidR="003B22F6" w:rsidRPr="009678F1">
        <w:rPr>
          <w:rFonts w:ascii="Times New Roman" w:hAnsi="Times New Roman"/>
          <w:sz w:val="24"/>
          <w:szCs w:val="24"/>
          <w:lang w:val="fr-FR"/>
        </w:rPr>
        <w:t xml:space="preserve">, </w:t>
      </w:r>
      <w:r w:rsidR="009678F1" w:rsidRPr="009678F1">
        <w:rPr>
          <w:rFonts w:ascii="Times New Roman" w:hAnsi="Times New Roman"/>
          <w:sz w:val="24"/>
          <w:szCs w:val="24"/>
          <w:lang w:val="fr-FR"/>
        </w:rPr>
        <w:t>et les priver des pénitences qu’elle</w:t>
      </w:r>
      <w:r w:rsidR="003B22F6" w:rsidRPr="009678F1">
        <w:rPr>
          <w:rFonts w:ascii="Times New Roman" w:hAnsi="Times New Roman"/>
          <w:sz w:val="24"/>
          <w:szCs w:val="24"/>
          <w:lang w:val="fr-FR"/>
        </w:rPr>
        <w:t>s veulent faire</w:t>
      </w:r>
      <w:r w:rsidR="009678F1" w:rsidRPr="009678F1">
        <w:rPr>
          <w:rFonts w:ascii="Times New Roman" w:hAnsi="Times New Roman"/>
          <w:sz w:val="24"/>
          <w:szCs w:val="24"/>
          <w:lang w:val="fr-FR"/>
        </w:rPr>
        <w:t xml:space="preserve"> selon son caprice. Mais s'elle</w:t>
      </w:r>
      <w:r w:rsidR="003B22F6" w:rsidRPr="009678F1">
        <w:rPr>
          <w:rFonts w:ascii="Times New Roman" w:hAnsi="Times New Roman"/>
          <w:sz w:val="24"/>
          <w:szCs w:val="24"/>
          <w:lang w:val="fr-FR"/>
        </w:rPr>
        <w:t xml:space="preserve">s sont de bonne volonté, qui veulent corriger leurs vices et </w:t>
      </w:r>
      <w:r w:rsidR="009678F1" w:rsidRPr="009678F1">
        <w:rPr>
          <w:rFonts w:ascii="Times New Roman" w:hAnsi="Times New Roman"/>
          <w:sz w:val="24"/>
          <w:szCs w:val="24"/>
          <w:lang w:val="fr-FR"/>
        </w:rPr>
        <w:t>acquérir</w:t>
      </w:r>
      <w:r w:rsidR="003B22F6" w:rsidRPr="009678F1">
        <w:rPr>
          <w:rFonts w:ascii="Times New Roman" w:hAnsi="Times New Roman"/>
          <w:sz w:val="24"/>
          <w:szCs w:val="24"/>
          <w:lang w:val="fr-FR"/>
        </w:rPr>
        <w:t xml:space="preserve"> les véritables vertus, </w:t>
      </w:r>
      <w:r w:rsidR="009678F1" w:rsidRPr="009678F1">
        <w:rPr>
          <w:rFonts w:ascii="Times New Roman" w:hAnsi="Times New Roman"/>
          <w:sz w:val="24"/>
          <w:szCs w:val="24"/>
          <w:lang w:val="fr-FR"/>
        </w:rPr>
        <w:t xml:space="preserve">alors </w:t>
      </w:r>
      <w:r w:rsidR="003B22F6" w:rsidRPr="009678F1">
        <w:rPr>
          <w:rFonts w:ascii="Times New Roman" w:hAnsi="Times New Roman"/>
          <w:sz w:val="24"/>
          <w:szCs w:val="24"/>
          <w:lang w:val="fr-FR"/>
        </w:rPr>
        <w:t xml:space="preserve">on peut leur permettre des pénitences volontaires, toujours discrètement, à condition </w:t>
      </w:r>
      <w:r w:rsidR="009678F1" w:rsidRPr="009678F1">
        <w:rPr>
          <w:rFonts w:ascii="Times New Roman" w:hAnsi="Times New Roman"/>
          <w:sz w:val="24"/>
          <w:szCs w:val="24"/>
          <w:lang w:val="fr-FR"/>
        </w:rPr>
        <w:t xml:space="preserve">qu'elles soient prévenues de devoir offrir </w:t>
      </w:r>
      <w:r w:rsidR="003B22F6" w:rsidRPr="009678F1">
        <w:rPr>
          <w:rFonts w:ascii="Times New Roman" w:hAnsi="Times New Roman"/>
          <w:sz w:val="24"/>
          <w:szCs w:val="24"/>
          <w:lang w:val="fr-FR"/>
        </w:rPr>
        <w:t>au Seigneur ces pénitences afin d'ob</w:t>
      </w:r>
      <w:r w:rsidR="009678F1" w:rsidRPr="009678F1">
        <w:rPr>
          <w:rFonts w:ascii="Times New Roman" w:hAnsi="Times New Roman"/>
          <w:sz w:val="24"/>
          <w:szCs w:val="24"/>
          <w:lang w:val="fr-FR"/>
        </w:rPr>
        <w:t>tenir des grâces pour corriger les mauvaises</w:t>
      </w:r>
      <w:r w:rsidR="003B22F6" w:rsidRPr="009678F1">
        <w:rPr>
          <w:rFonts w:ascii="Times New Roman" w:hAnsi="Times New Roman"/>
          <w:sz w:val="24"/>
          <w:szCs w:val="24"/>
          <w:lang w:val="fr-FR"/>
        </w:rPr>
        <w:t xml:space="preserve"> inclinations et avancer dans les saintes vertus religieuses, les menaçant de ne plus permettre </w:t>
      </w:r>
      <w:r w:rsidR="009678F1" w:rsidRPr="009678F1">
        <w:rPr>
          <w:rFonts w:ascii="Times New Roman" w:hAnsi="Times New Roman"/>
          <w:sz w:val="24"/>
          <w:szCs w:val="24"/>
          <w:lang w:val="fr-FR"/>
        </w:rPr>
        <w:t>les pénitences volontaires s'elle</w:t>
      </w:r>
      <w:r w:rsidR="003B22F6" w:rsidRPr="009678F1">
        <w:rPr>
          <w:rFonts w:ascii="Times New Roman" w:hAnsi="Times New Roman"/>
          <w:sz w:val="24"/>
          <w:szCs w:val="24"/>
          <w:lang w:val="fr-FR"/>
        </w:rPr>
        <w:t>s n’avanc</w:t>
      </w:r>
      <w:r w:rsidR="006A0665" w:rsidRPr="009678F1">
        <w:rPr>
          <w:rFonts w:ascii="Times New Roman" w:hAnsi="Times New Roman"/>
          <w:sz w:val="24"/>
          <w:szCs w:val="24"/>
          <w:lang w:val="fr-FR"/>
        </w:rPr>
        <w:t>ent pas dans les saintes vertus</w:t>
      </w:r>
      <w:r w:rsidR="003B22F6" w:rsidRPr="009678F1">
        <w:rPr>
          <w:rFonts w:ascii="Times New Roman" w:hAnsi="Times New Roman"/>
          <w:sz w:val="24"/>
          <w:szCs w:val="24"/>
          <w:lang w:val="fr-FR"/>
        </w:rPr>
        <w:t>"</w:t>
      </w:r>
      <w:r w:rsidR="006A0665" w:rsidRPr="009678F1">
        <w:rPr>
          <w:rStyle w:val="FootnoteReference"/>
          <w:rFonts w:ascii="Times New Roman" w:hAnsi="Times New Roman"/>
          <w:sz w:val="24"/>
          <w:szCs w:val="24"/>
          <w:lang w:val="fr-FR"/>
        </w:rPr>
        <w:footnoteReference w:id="1053"/>
      </w:r>
      <w:r w:rsidR="003B22F6" w:rsidRPr="009678F1">
        <w:rPr>
          <w:rFonts w:ascii="Times New Roman" w:hAnsi="Times New Roman"/>
          <w:sz w:val="24"/>
          <w:szCs w:val="24"/>
          <w:lang w:val="fr-FR"/>
        </w:rPr>
        <w:t>.</w:t>
      </w:r>
    </w:p>
    <w:p w14:paraId="720F0962" w14:textId="77777777" w:rsidR="007F7B8D" w:rsidRDefault="00F825A6" w:rsidP="006C133D">
      <w:pPr>
        <w:spacing w:after="120"/>
        <w:rPr>
          <w:rFonts w:ascii="Times New Roman" w:hAnsi="Times New Roman"/>
          <w:sz w:val="24"/>
          <w:szCs w:val="24"/>
          <w:lang w:val="fr-FR"/>
        </w:rPr>
      </w:pPr>
      <w:r>
        <w:rPr>
          <w:rFonts w:ascii="Times New Roman" w:hAnsi="Times New Roman"/>
          <w:sz w:val="24"/>
          <w:szCs w:val="24"/>
          <w:lang w:val="fr-FR"/>
        </w:rPr>
        <w:tab/>
        <w:t xml:space="preserve">Voici comment une </w:t>
      </w:r>
      <w:r w:rsidR="000834BF">
        <w:rPr>
          <w:rFonts w:ascii="Times New Roman" w:hAnsi="Times New Roman"/>
          <w:sz w:val="24"/>
          <w:szCs w:val="24"/>
          <w:lang w:val="fr-FR"/>
        </w:rPr>
        <w:t xml:space="preserve">Sœur </w:t>
      </w:r>
      <w:r w:rsidR="000834BF" w:rsidRPr="009678F1">
        <w:rPr>
          <w:rFonts w:ascii="Times New Roman" w:hAnsi="Times New Roman"/>
          <w:sz w:val="24"/>
          <w:szCs w:val="24"/>
          <w:lang w:val="fr-FR"/>
        </w:rPr>
        <w:t>juge</w:t>
      </w:r>
      <w:r w:rsidR="006A0665" w:rsidRPr="009678F1">
        <w:rPr>
          <w:rFonts w:ascii="Times New Roman" w:hAnsi="Times New Roman"/>
          <w:sz w:val="24"/>
          <w:szCs w:val="24"/>
          <w:lang w:val="fr-FR"/>
        </w:rPr>
        <w:t xml:space="preserve"> la prudence du Père dans les corrections: "</w:t>
      </w:r>
      <w:r>
        <w:rPr>
          <w:rFonts w:ascii="Times New Roman" w:hAnsi="Times New Roman"/>
          <w:sz w:val="24"/>
          <w:szCs w:val="24"/>
          <w:lang w:val="fr-FR"/>
        </w:rPr>
        <w:t>Je l'ai vu</w:t>
      </w:r>
      <w:r w:rsidR="006A0665" w:rsidRPr="009678F1">
        <w:rPr>
          <w:rFonts w:ascii="Times New Roman" w:hAnsi="Times New Roman"/>
          <w:sz w:val="24"/>
          <w:szCs w:val="24"/>
          <w:lang w:val="fr-FR"/>
        </w:rPr>
        <w:t xml:space="preserve"> </w:t>
      </w:r>
      <w:r>
        <w:rPr>
          <w:rFonts w:ascii="Times New Roman" w:hAnsi="Times New Roman"/>
          <w:sz w:val="24"/>
          <w:szCs w:val="24"/>
          <w:lang w:val="fr-FR"/>
        </w:rPr>
        <w:t>souvent se taire et passer par-dessus</w:t>
      </w:r>
      <w:r w:rsidRPr="00F825A6">
        <w:rPr>
          <w:rFonts w:ascii="Times New Roman" w:hAnsi="Times New Roman"/>
          <w:sz w:val="24"/>
          <w:szCs w:val="24"/>
          <w:lang w:val="fr-FR"/>
        </w:rPr>
        <w:t xml:space="preserve"> par prudence</w:t>
      </w:r>
      <w:r w:rsidR="006A0665" w:rsidRPr="009678F1">
        <w:rPr>
          <w:rFonts w:ascii="Times New Roman" w:hAnsi="Times New Roman"/>
          <w:sz w:val="24"/>
          <w:szCs w:val="24"/>
          <w:lang w:val="fr-FR"/>
        </w:rPr>
        <w:t xml:space="preserve">. </w:t>
      </w:r>
      <w:r w:rsidR="00BC6E4C">
        <w:rPr>
          <w:rFonts w:ascii="Times New Roman" w:hAnsi="Times New Roman"/>
          <w:sz w:val="24"/>
          <w:szCs w:val="24"/>
          <w:lang w:val="fr-FR"/>
        </w:rPr>
        <w:t>I</w:t>
      </w:r>
      <w:r w:rsidR="006A0665" w:rsidRPr="009678F1">
        <w:rPr>
          <w:rFonts w:ascii="Times New Roman" w:hAnsi="Times New Roman"/>
          <w:sz w:val="24"/>
          <w:szCs w:val="24"/>
          <w:lang w:val="fr-FR"/>
        </w:rPr>
        <w:t>l corrigea</w:t>
      </w:r>
      <w:r w:rsidR="00BC6E4C">
        <w:rPr>
          <w:rFonts w:ascii="Times New Roman" w:hAnsi="Times New Roman"/>
          <w:sz w:val="24"/>
          <w:szCs w:val="24"/>
          <w:lang w:val="fr-FR"/>
        </w:rPr>
        <w:t>it</w:t>
      </w:r>
      <w:r w:rsidR="006A0665" w:rsidRPr="009678F1">
        <w:rPr>
          <w:rFonts w:ascii="Times New Roman" w:hAnsi="Times New Roman"/>
          <w:sz w:val="24"/>
          <w:szCs w:val="24"/>
          <w:lang w:val="fr-FR"/>
        </w:rPr>
        <w:t xml:space="preserve"> </w:t>
      </w:r>
      <w:r w:rsidR="00BC6E4C">
        <w:rPr>
          <w:rFonts w:ascii="Times New Roman" w:hAnsi="Times New Roman"/>
          <w:sz w:val="24"/>
          <w:szCs w:val="24"/>
          <w:lang w:val="fr-FR"/>
        </w:rPr>
        <w:t>selon les faut</w:t>
      </w:r>
      <w:r w:rsidR="00BC6E4C" w:rsidRPr="009678F1">
        <w:rPr>
          <w:rFonts w:ascii="Times New Roman" w:hAnsi="Times New Roman"/>
          <w:sz w:val="24"/>
          <w:szCs w:val="24"/>
          <w:lang w:val="fr-FR"/>
        </w:rPr>
        <w:t xml:space="preserve">es, </w:t>
      </w:r>
      <w:r w:rsidR="006A0665" w:rsidRPr="009678F1">
        <w:rPr>
          <w:rFonts w:ascii="Times New Roman" w:hAnsi="Times New Roman"/>
          <w:sz w:val="24"/>
          <w:szCs w:val="24"/>
          <w:lang w:val="fr-FR"/>
        </w:rPr>
        <w:t>et apporta</w:t>
      </w:r>
      <w:r w:rsidR="00BC6E4C">
        <w:rPr>
          <w:rFonts w:ascii="Times New Roman" w:hAnsi="Times New Roman"/>
          <w:sz w:val="24"/>
          <w:szCs w:val="24"/>
          <w:lang w:val="fr-FR"/>
        </w:rPr>
        <w:t>it</w:t>
      </w:r>
      <w:r w:rsidR="006A0665" w:rsidRPr="009678F1">
        <w:rPr>
          <w:rFonts w:ascii="Times New Roman" w:hAnsi="Times New Roman"/>
          <w:sz w:val="24"/>
          <w:szCs w:val="24"/>
          <w:lang w:val="fr-FR"/>
        </w:rPr>
        <w:t xml:space="preserve"> des remèdes. Dans les c</w:t>
      </w:r>
      <w:r w:rsidR="00BC6E4C">
        <w:rPr>
          <w:rFonts w:ascii="Times New Roman" w:hAnsi="Times New Roman"/>
          <w:sz w:val="24"/>
          <w:szCs w:val="24"/>
          <w:lang w:val="fr-FR"/>
        </w:rPr>
        <w:t>onseils et les corrections, il</w:t>
      </w:r>
      <w:r w:rsidR="006A0665" w:rsidRPr="009678F1">
        <w:rPr>
          <w:rFonts w:ascii="Times New Roman" w:hAnsi="Times New Roman"/>
          <w:sz w:val="24"/>
          <w:szCs w:val="24"/>
          <w:lang w:val="fr-FR"/>
        </w:rPr>
        <w:t xml:space="preserve"> n’a</w:t>
      </w:r>
      <w:r w:rsidR="00BC6E4C">
        <w:rPr>
          <w:rFonts w:ascii="Times New Roman" w:hAnsi="Times New Roman"/>
          <w:sz w:val="24"/>
          <w:szCs w:val="24"/>
          <w:lang w:val="fr-FR"/>
        </w:rPr>
        <w:t xml:space="preserve"> jamais été excessif. Ayant-je évoqué une fois des choses</w:t>
      </w:r>
      <w:r w:rsidR="006A0665" w:rsidRPr="009678F1">
        <w:rPr>
          <w:rFonts w:ascii="Times New Roman" w:hAnsi="Times New Roman"/>
          <w:sz w:val="24"/>
          <w:szCs w:val="24"/>
          <w:lang w:val="fr-FR"/>
        </w:rPr>
        <w:t xml:space="preserve"> </w:t>
      </w:r>
      <w:r w:rsidR="00BC6E4C">
        <w:rPr>
          <w:rFonts w:ascii="Times New Roman" w:hAnsi="Times New Roman"/>
          <w:sz w:val="24"/>
          <w:szCs w:val="24"/>
          <w:lang w:val="fr-FR"/>
        </w:rPr>
        <w:t>de la M</w:t>
      </w:r>
      <w:r w:rsidR="006A0665" w:rsidRPr="009678F1">
        <w:rPr>
          <w:rFonts w:ascii="Times New Roman" w:hAnsi="Times New Roman"/>
          <w:sz w:val="24"/>
          <w:szCs w:val="24"/>
          <w:lang w:val="fr-FR"/>
        </w:rPr>
        <w:t>aison</w:t>
      </w:r>
      <w:r w:rsidR="00BC6E4C">
        <w:rPr>
          <w:rFonts w:ascii="Times New Roman" w:hAnsi="Times New Roman"/>
          <w:sz w:val="24"/>
          <w:szCs w:val="24"/>
          <w:lang w:val="fr-FR"/>
        </w:rPr>
        <w:t xml:space="preserve"> à des filles externes</w:t>
      </w:r>
      <w:r w:rsidR="006A0665" w:rsidRPr="009678F1">
        <w:rPr>
          <w:rFonts w:ascii="Times New Roman" w:hAnsi="Times New Roman"/>
          <w:sz w:val="24"/>
          <w:szCs w:val="24"/>
          <w:lang w:val="fr-FR"/>
        </w:rPr>
        <w:t xml:space="preserve">, il m'a donné un </w:t>
      </w:r>
      <w:r w:rsidR="00BC6E4C">
        <w:rPr>
          <w:rFonts w:ascii="Times New Roman" w:hAnsi="Times New Roman"/>
          <w:sz w:val="24"/>
          <w:szCs w:val="24"/>
          <w:lang w:val="fr-FR"/>
        </w:rPr>
        <w:t xml:space="preserve">petit </w:t>
      </w:r>
      <w:r w:rsidR="006A0665" w:rsidRPr="009678F1">
        <w:rPr>
          <w:rFonts w:ascii="Times New Roman" w:hAnsi="Times New Roman"/>
          <w:sz w:val="24"/>
          <w:szCs w:val="24"/>
          <w:lang w:val="fr-FR"/>
        </w:rPr>
        <w:t>co</w:t>
      </w:r>
      <w:r w:rsidR="00BC6E4C">
        <w:rPr>
          <w:rFonts w:ascii="Times New Roman" w:hAnsi="Times New Roman"/>
          <w:sz w:val="24"/>
          <w:szCs w:val="24"/>
          <w:lang w:val="fr-FR"/>
        </w:rPr>
        <w:t>up</w:t>
      </w:r>
      <w:r w:rsidR="006A0665" w:rsidRPr="009678F1">
        <w:rPr>
          <w:rFonts w:ascii="Times New Roman" w:hAnsi="Times New Roman"/>
          <w:sz w:val="24"/>
          <w:szCs w:val="24"/>
          <w:lang w:val="fr-FR"/>
        </w:rPr>
        <w:t xml:space="preserve"> à la</w:t>
      </w:r>
      <w:r w:rsidR="00BC6E4C">
        <w:rPr>
          <w:rFonts w:ascii="Times New Roman" w:hAnsi="Times New Roman"/>
          <w:sz w:val="24"/>
          <w:szCs w:val="24"/>
          <w:lang w:val="fr-FR"/>
        </w:rPr>
        <w:t xml:space="preserve"> tête et m'a averti par écrit: </w:t>
      </w:r>
      <w:r w:rsidR="00BC6E4C" w:rsidRPr="00BC6E4C">
        <w:rPr>
          <w:rFonts w:ascii="Times New Roman" w:hAnsi="Times New Roman"/>
          <w:i/>
          <w:sz w:val="24"/>
          <w:szCs w:val="24"/>
          <w:lang w:val="fr-FR"/>
        </w:rPr>
        <w:t>N</w:t>
      </w:r>
      <w:r w:rsidR="006A0665" w:rsidRPr="00BC6E4C">
        <w:rPr>
          <w:rFonts w:ascii="Times New Roman" w:hAnsi="Times New Roman"/>
          <w:i/>
          <w:sz w:val="24"/>
          <w:szCs w:val="24"/>
          <w:lang w:val="fr-FR"/>
        </w:rPr>
        <w:t xml:space="preserve">e parlez jamais </w:t>
      </w:r>
      <w:r w:rsidR="00BC6E4C">
        <w:rPr>
          <w:rFonts w:ascii="Times New Roman" w:hAnsi="Times New Roman"/>
          <w:i/>
          <w:sz w:val="24"/>
          <w:szCs w:val="24"/>
          <w:lang w:val="fr-FR"/>
        </w:rPr>
        <w:t xml:space="preserve">des choses </w:t>
      </w:r>
      <w:r w:rsidR="006A0665" w:rsidRPr="00BC6E4C">
        <w:rPr>
          <w:rFonts w:ascii="Times New Roman" w:hAnsi="Times New Roman"/>
          <w:i/>
          <w:sz w:val="24"/>
          <w:szCs w:val="24"/>
          <w:lang w:val="fr-FR"/>
        </w:rPr>
        <w:t>de la maison</w:t>
      </w:r>
      <w:r w:rsidR="00BC6E4C">
        <w:rPr>
          <w:rFonts w:ascii="Times New Roman" w:hAnsi="Times New Roman"/>
          <w:i/>
          <w:sz w:val="24"/>
          <w:szCs w:val="24"/>
          <w:lang w:val="fr-FR"/>
        </w:rPr>
        <w:t xml:space="preserve"> aux externes</w:t>
      </w:r>
      <w:r w:rsidR="00BC6E4C">
        <w:rPr>
          <w:rFonts w:ascii="Times New Roman" w:hAnsi="Times New Roman"/>
          <w:sz w:val="24"/>
          <w:szCs w:val="24"/>
          <w:lang w:val="fr-FR"/>
        </w:rPr>
        <w:t>. "</w:t>
      </w:r>
      <w:r w:rsidR="006A0665" w:rsidRPr="009678F1">
        <w:rPr>
          <w:rFonts w:ascii="Times New Roman" w:hAnsi="Times New Roman"/>
          <w:sz w:val="24"/>
          <w:szCs w:val="24"/>
          <w:lang w:val="fr-FR"/>
        </w:rPr>
        <w:t xml:space="preserve">Ces jugements sont rapportés du Père en tant que confesseur: "Moi, </w:t>
      </w:r>
      <w:r w:rsidR="00BC6E4C">
        <w:rPr>
          <w:rFonts w:ascii="Times New Roman" w:hAnsi="Times New Roman"/>
          <w:sz w:val="24"/>
          <w:szCs w:val="24"/>
          <w:lang w:val="fr-FR"/>
        </w:rPr>
        <w:t xml:space="preserve">- </w:t>
      </w:r>
      <w:r w:rsidR="006A0665" w:rsidRPr="009678F1">
        <w:rPr>
          <w:rFonts w:ascii="Times New Roman" w:hAnsi="Times New Roman"/>
          <w:sz w:val="24"/>
          <w:szCs w:val="24"/>
          <w:lang w:val="fr-FR"/>
        </w:rPr>
        <w:t>dit une religieuse,</w:t>
      </w:r>
      <w:r w:rsidR="00BC6E4C">
        <w:rPr>
          <w:rFonts w:ascii="Times New Roman" w:hAnsi="Times New Roman"/>
          <w:sz w:val="24"/>
          <w:szCs w:val="24"/>
          <w:lang w:val="fr-FR"/>
        </w:rPr>
        <w:t xml:space="preserve"> -</w:t>
      </w:r>
      <w:r w:rsidR="00A96726">
        <w:rPr>
          <w:rFonts w:ascii="Times New Roman" w:hAnsi="Times New Roman"/>
          <w:sz w:val="24"/>
          <w:szCs w:val="24"/>
          <w:lang w:val="fr-FR"/>
        </w:rPr>
        <w:t xml:space="preserve"> j'ai été</w:t>
      </w:r>
      <w:r w:rsidR="00BC6E4C">
        <w:rPr>
          <w:rFonts w:ascii="Times New Roman" w:hAnsi="Times New Roman"/>
          <w:sz w:val="24"/>
          <w:szCs w:val="24"/>
          <w:lang w:val="fr-FR"/>
        </w:rPr>
        <w:t xml:space="preserve"> </w:t>
      </w:r>
      <w:r w:rsidR="00A96726">
        <w:rPr>
          <w:rFonts w:ascii="Times New Roman" w:hAnsi="Times New Roman"/>
          <w:sz w:val="24"/>
          <w:szCs w:val="24"/>
          <w:lang w:val="fr-FR"/>
        </w:rPr>
        <w:t>confessée extraordinairement par</w:t>
      </w:r>
      <w:r w:rsidR="006A0665" w:rsidRPr="009678F1">
        <w:rPr>
          <w:rFonts w:ascii="Times New Roman" w:hAnsi="Times New Roman"/>
          <w:sz w:val="24"/>
          <w:szCs w:val="24"/>
          <w:lang w:val="fr-FR"/>
        </w:rPr>
        <w:t xml:space="preserve"> lui, et j'ai toujours remarqué une prudence angélique</w:t>
      </w:r>
      <w:r w:rsidR="00A96726">
        <w:rPr>
          <w:rFonts w:ascii="Times New Roman" w:hAnsi="Times New Roman"/>
          <w:sz w:val="24"/>
          <w:szCs w:val="24"/>
          <w:lang w:val="fr-FR"/>
        </w:rPr>
        <w:t>;</w:t>
      </w:r>
      <w:r w:rsidR="006A0665" w:rsidRPr="009678F1">
        <w:rPr>
          <w:rFonts w:ascii="Times New Roman" w:hAnsi="Times New Roman"/>
          <w:sz w:val="24"/>
          <w:szCs w:val="24"/>
          <w:lang w:val="fr-FR"/>
        </w:rPr>
        <w:t xml:space="preserve"> et dans le gouvernement extérieur, il a toujours été prudent. Dans toute son a</w:t>
      </w:r>
      <w:r w:rsidR="00A96726">
        <w:rPr>
          <w:rFonts w:ascii="Times New Roman" w:hAnsi="Times New Roman"/>
          <w:sz w:val="24"/>
          <w:szCs w:val="24"/>
          <w:lang w:val="fr-FR"/>
        </w:rPr>
        <w:t>ctivité, j’ai toujours noté qu'il visait</w:t>
      </w:r>
      <w:r w:rsidR="006A0665" w:rsidRPr="009678F1">
        <w:rPr>
          <w:rFonts w:ascii="Times New Roman" w:hAnsi="Times New Roman"/>
          <w:sz w:val="24"/>
          <w:szCs w:val="24"/>
          <w:lang w:val="fr-FR"/>
        </w:rPr>
        <w:t xml:space="preserve"> </w:t>
      </w:r>
      <w:r w:rsidR="00A96726">
        <w:rPr>
          <w:rFonts w:ascii="Times New Roman" w:hAnsi="Times New Roman"/>
          <w:sz w:val="24"/>
          <w:szCs w:val="24"/>
          <w:lang w:val="fr-FR"/>
        </w:rPr>
        <w:t xml:space="preserve">comme but </w:t>
      </w:r>
      <w:r w:rsidR="006A0665" w:rsidRPr="009678F1">
        <w:rPr>
          <w:rFonts w:ascii="Times New Roman" w:hAnsi="Times New Roman"/>
          <w:sz w:val="24"/>
          <w:szCs w:val="24"/>
          <w:lang w:val="fr-FR"/>
        </w:rPr>
        <w:t>la gloire de Dieu et</w:t>
      </w:r>
      <w:r w:rsidR="00A96726">
        <w:rPr>
          <w:rFonts w:ascii="Times New Roman" w:hAnsi="Times New Roman"/>
          <w:sz w:val="24"/>
          <w:szCs w:val="24"/>
          <w:lang w:val="fr-FR"/>
        </w:rPr>
        <w:t xml:space="preserve"> le salut des âmes</w:t>
      </w:r>
      <w:r w:rsidR="006A0665" w:rsidRPr="009678F1">
        <w:rPr>
          <w:rFonts w:ascii="Times New Roman" w:hAnsi="Times New Roman"/>
          <w:sz w:val="24"/>
          <w:szCs w:val="24"/>
          <w:lang w:val="fr-FR"/>
        </w:rPr>
        <w:t>, adoptant comme m</w:t>
      </w:r>
      <w:r w:rsidR="00A96726">
        <w:rPr>
          <w:rFonts w:ascii="Times New Roman" w:hAnsi="Times New Roman"/>
          <w:sz w:val="24"/>
          <w:szCs w:val="24"/>
          <w:lang w:val="fr-FR"/>
        </w:rPr>
        <w:t>oyen la prière et la méditation". Et d’autres: "J'ai été confessée une seule fois par</w:t>
      </w:r>
      <w:r w:rsidR="006A0665" w:rsidRPr="009678F1">
        <w:rPr>
          <w:rFonts w:ascii="Times New Roman" w:hAnsi="Times New Roman"/>
          <w:sz w:val="24"/>
          <w:szCs w:val="24"/>
          <w:lang w:val="fr-FR"/>
        </w:rPr>
        <w:t xml:space="preserve"> lui</w:t>
      </w:r>
      <w:r w:rsidR="00A96726">
        <w:rPr>
          <w:rFonts w:ascii="Times New Roman" w:hAnsi="Times New Roman"/>
          <w:sz w:val="24"/>
          <w:szCs w:val="24"/>
          <w:lang w:val="fr-FR"/>
        </w:rPr>
        <w:t xml:space="preserve"> et j’ai remarqué sa discrétion... Il confessait </w:t>
      </w:r>
      <w:r w:rsidR="006A0665" w:rsidRPr="009678F1">
        <w:rPr>
          <w:rFonts w:ascii="Times New Roman" w:hAnsi="Times New Roman"/>
          <w:sz w:val="24"/>
          <w:szCs w:val="24"/>
          <w:lang w:val="fr-FR"/>
        </w:rPr>
        <w:t>exceptionnellement, lorsque quelqu'un</w:t>
      </w:r>
      <w:r w:rsidR="00A96726">
        <w:rPr>
          <w:rFonts w:ascii="Times New Roman" w:hAnsi="Times New Roman"/>
          <w:sz w:val="24"/>
          <w:szCs w:val="24"/>
          <w:lang w:val="fr-FR"/>
        </w:rPr>
        <w:t>e</w:t>
      </w:r>
      <w:r w:rsidR="006A0665" w:rsidRPr="009678F1">
        <w:rPr>
          <w:rFonts w:ascii="Times New Roman" w:hAnsi="Times New Roman"/>
          <w:sz w:val="24"/>
          <w:szCs w:val="24"/>
          <w:lang w:val="fr-FR"/>
        </w:rPr>
        <w:t xml:space="preserve"> insi</w:t>
      </w:r>
      <w:r w:rsidR="00A96726">
        <w:rPr>
          <w:rFonts w:ascii="Times New Roman" w:hAnsi="Times New Roman"/>
          <w:sz w:val="24"/>
          <w:szCs w:val="24"/>
          <w:lang w:val="fr-FR"/>
        </w:rPr>
        <w:t>stait, au moins pour la direction spirituelle; il</w:t>
      </w:r>
      <w:r w:rsidR="006A0665" w:rsidRPr="009678F1">
        <w:rPr>
          <w:rFonts w:ascii="Times New Roman" w:hAnsi="Times New Roman"/>
          <w:sz w:val="24"/>
          <w:szCs w:val="24"/>
          <w:lang w:val="fr-FR"/>
        </w:rPr>
        <w:t xml:space="preserve"> di</w:t>
      </w:r>
      <w:r w:rsidR="00A96726">
        <w:rPr>
          <w:rFonts w:ascii="Times New Roman" w:hAnsi="Times New Roman"/>
          <w:sz w:val="24"/>
          <w:szCs w:val="24"/>
          <w:lang w:val="fr-FR"/>
        </w:rPr>
        <w:t>sait explicitement qu'il était un S</w:t>
      </w:r>
      <w:r w:rsidR="006A0665" w:rsidRPr="009678F1">
        <w:rPr>
          <w:rFonts w:ascii="Times New Roman" w:hAnsi="Times New Roman"/>
          <w:sz w:val="24"/>
          <w:szCs w:val="24"/>
          <w:lang w:val="fr-FR"/>
        </w:rPr>
        <w:t>upérieur et qu'il ne pouvait donc pas être un confesseur ordinaire".</w:t>
      </w:r>
      <w:r w:rsidR="00B016F8">
        <w:rPr>
          <w:rFonts w:ascii="Times New Roman" w:hAnsi="Times New Roman"/>
          <w:sz w:val="24"/>
          <w:szCs w:val="24"/>
          <w:lang w:val="fr-FR"/>
        </w:rPr>
        <w:t xml:space="preserve">  "J'ai été confessée quelque fois par lui</w:t>
      </w:r>
      <w:r w:rsidR="006A0665" w:rsidRPr="009678F1">
        <w:rPr>
          <w:rFonts w:ascii="Times New Roman" w:hAnsi="Times New Roman"/>
          <w:sz w:val="24"/>
          <w:szCs w:val="24"/>
          <w:lang w:val="fr-FR"/>
        </w:rPr>
        <w:t xml:space="preserve"> et je n'ai pas eu à me plaindre de rigueur". "Certains d'entre nous </w:t>
      </w:r>
      <w:r w:rsidR="00B016F8">
        <w:rPr>
          <w:rFonts w:ascii="Times New Roman" w:hAnsi="Times New Roman"/>
          <w:sz w:val="24"/>
          <w:szCs w:val="24"/>
          <w:lang w:val="fr-FR"/>
        </w:rPr>
        <w:t xml:space="preserve">auraient voulu </w:t>
      </w:r>
      <w:r w:rsidR="000834BF">
        <w:rPr>
          <w:rFonts w:ascii="Times New Roman" w:hAnsi="Times New Roman"/>
          <w:sz w:val="24"/>
          <w:szCs w:val="24"/>
          <w:lang w:val="fr-FR"/>
        </w:rPr>
        <w:t>être confessées</w:t>
      </w:r>
      <w:r w:rsidR="00B016F8">
        <w:rPr>
          <w:rFonts w:ascii="Times New Roman" w:hAnsi="Times New Roman"/>
          <w:sz w:val="24"/>
          <w:szCs w:val="24"/>
          <w:lang w:val="fr-FR"/>
        </w:rPr>
        <w:t xml:space="preserve"> par lui, mais il se reniait</w:t>
      </w:r>
      <w:r w:rsidR="007F7B8D">
        <w:rPr>
          <w:rFonts w:ascii="Times New Roman" w:hAnsi="Times New Roman"/>
          <w:sz w:val="24"/>
          <w:szCs w:val="24"/>
          <w:lang w:val="fr-FR"/>
        </w:rPr>
        <w:t>, alléguant</w:t>
      </w:r>
      <w:r w:rsidR="00B016F8">
        <w:rPr>
          <w:rFonts w:ascii="Times New Roman" w:hAnsi="Times New Roman"/>
          <w:sz w:val="24"/>
          <w:szCs w:val="24"/>
          <w:lang w:val="fr-FR"/>
        </w:rPr>
        <w:t xml:space="preserve"> </w:t>
      </w:r>
      <w:r w:rsidR="007F7B8D">
        <w:rPr>
          <w:rFonts w:ascii="Times New Roman" w:hAnsi="Times New Roman"/>
          <w:sz w:val="24"/>
          <w:szCs w:val="24"/>
          <w:lang w:val="fr-FR"/>
        </w:rPr>
        <w:t>sa tâche</w:t>
      </w:r>
      <w:r w:rsidR="00B016F8">
        <w:rPr>
          <w:rFonts w:ascii="Times New Roman" w:hAnsi="Times New Roman"/>
          <w:sz w:val="24"/>
          <w:szCs w:val="24"/>
          <w:lang w:val="fr-FR"/>
        </w:rPr>
        <w:t xml:space="preserve"> de D</w:t>
      </w:r>
      <w:r w:rsidR="007F7B8D">
        <w:rPr>
          <w:rFonts w:ascii="Times New Roman" w:hAnsi="Times New Roman"/>
          <w:sz w:val="24"/>
          <w:szCs w:val="24"/>
          <w:lang w:val="fr-FR"/>
        </w:rPr>
        <w:t>irecteur de l'Institut</w:t>
      </w:r>
      <w:r w:rsidR="006A0665" w:rsidRPr="009678F1">
        <w:rPr>
          <w:rFonts w:ascii="Times New Roman" w:hAnsi="Times New Roman"/>
          <w:sz w:val="24"/>
          <w:szCs w:val="24"/>
          <w:lang w:val="fr-FR"/>
        </w:rPr>
        <w:t>"</w:t>
      </w:r>
      <w:r w:rsidR="007F7B8D">
        <w:rPr>
          <w:rFonts w:ascii="Times New Roman" w:hAnsi="Times New Roman"/>
          <w:sz w:val="24"/>
          <w:szCs w:val="24"/>
          <w:lang w:val="fr-FR"/>
        </w:rPr>
        <w:t>.</w:t>
      </w:r>
      <w:r w:rsidR="006A0665" w:rsidRPr="009678F1">
        <w:rPr>
          <w:rFonts w:ascii="Times New Roman" w:hAnsi="Times New Roman"/>
          <w:sz w:val="24"/>
          <w:szCs w:val="24"/>
          <w:lang w:val="fr-FR"/>
        </w:rPr>
        <w:t xml:space="preserve"> En ce qu</w:t>
      </w:r>
      <w:r w:rsidR="007F7B8D">
        <w:rPr>
          <w:rFonts w:ascii="Times New Roman" w:hAnsi="Times New Roman"/>
          <w:sz w:val="24"/>
          <w:szCs w:val="24"/>
          <w:lang w:val="fr-FR"/>
        </w:rPr>
        <w:t>i concerne la confession, a été noté: "Je n'ai</w:t>
      </w:r>
      <w:r w:rsidR="006A0665" w:rsidRPr="009678F1">
        <w:rPr>
          <w:rFonts w:ascii="Times New Roman" w:hAnsi="Times New Roman"/>
          <w:sz w:val="24"/>
          <w:szCs w:val="24"/>
          <w:lang w:val="fr-FR"/>
        </w:rPr>
        <w:t xml:space="preserve"> jamais remarqué d'imprudence de la part du Père: les confessions </w:t>
      </w:r>
      <w:r w:rsidR="007F7B8D">
        <w:rPr>
          <w:rFonts w:ascii="Times New Roman" w:hAnsi="Times New Roman"/>
          <w:sz w:val="24"/>
          <w:szCs w:val="24"/>
          <w:lang w:val="fr-FR"/>
        </w:rPr>
        <w:t>il voulai</w:t>
      </w:r>
      <w:r w:rsidR="006A0665" w:rsidRPr="009678F1">
        <w:rPr>
          <w:rFonts w:ascii="Times New Roman" w:hAnsi="Times New Roman"/>
          <w:sz w:val="24"/>
          <w:szCs w:val="24"/>
          <w:lang w:val="fr-FR"/>
        </w:rPr>
        <w:t xml:space="preserve">t qu'elles soient courtes". </w:t>
      </w:r>
    </w:p>
    <w:p w14:paraId="45E7EF56" w14:textId="77777777" w:rsidR="00332DE5" w:rsidRPr="00B44B37" w:rsidRDefault="007F7B8D" w:rsidP="006C133D">
      <w:pPr>
        <w:spacing w:after="120"/>
        <w:rPr>
          <w:rFonts w:ascii="Times New Roman" w:hAnsi="Times New Roman"/>
          <w:sz w:val="24"/>
          <w:szCs w:val="24"/>
          <w:lang w:val="fr-FR"/>
        </w:rPr>
      </w:pPr>
      <w:r>
        <w:rPr>
          <w:rFonts w:ascii="Times New Roman" w:hAnsi="Times New Roman"/>
          <w:sz w:val="24"/>
          <w:szCs w:val="24"/>
          <w:lang w:val="fr-FR"/>
        </w:rPr>
        <w:tab/>
        <w:t>Maintenant lisons sa lettre au Curé</w:t>
      </w:r>
      <w:r w:rsidR="006A0665" w:rsidRPr="009678F1">
        <w:rPr>
          <w:rFonts w:ascii="Times New Roman" w:hAnsi="Times New Roman"/>
          <w:sz w:val="24"/>
          <w:szCs w:val="24"/>
          <w:lang w:val="fr-FR"/>
        </w:rPr>
        <w:t xml:space="preserve"> P. Moramarco, confesseur des Fil</w:t>
      </w:r>
      <w:r>
        <w:rPr>
          <w:rFonts w:ascii="Times New Roman" w:hAnsi="Times New Roman"/>
          <w:sz w:val="24"/>
          <w:szCs w:val="24"/>
          <w:lang w:val="fr-FR"/>
        </w:rPr>
        <w:t>les du Divin Zèle à Altamura: "Je vous</w:t>
      </w:r>
      <w:r w:rsidR="006A0665" w:rsidRPr="009678F1">
        <w:rPr>
          <w:rFonts w:ascii="Times New Roman" w:hAnsi="Times New Roman"/>
          <w:sz w:val="24"/>
          <w:szCs w:val="24"/>
          <w:lang w:val="fr-FR"/>
        </w:rPr>
        <w:t xml:space="preserve"> recommande fortement les confessions</w:t>
      </w:r>
      <w:r>
        <w:rPr>
          <w:rFonts w:ascii="Times New Roman" w:hAnsi="Times New Roman"/>
          <w:sz w:val="24"/>
          <w:szCs w:val="24"/>
          <w:lang w:val="fr-FR"/>
        </w:rPr>
        <w:t xml:space="preserve"> de cette ma Maison: qu'elle</w:t>
      </w:r>
      <w:r w:rsidR="006A0665" w:rsidRPr="009678F1">
        <w:rPr>
          <w:rFonts w:ascii="Times New Roman" w:hAnsi="Times New Roman"/>
          <w:sz w:val="24"/>
          <w:szCs w:val="24"/>
          <w:lang w:val="fr-FR"/>
        </w:rPr>
        <w:t>s s</w:t>
      </w:r>
      <w:r>
        <w:rPr>
          <w:rFonts w:ascii="Times New Roman" w:hAnsi="Times New Roman"/>
          <w:sz w:val="24"/>
          <w:szCs w:val="24"/>
          <w:lang w:val="fr-FR"/>
        </w:rPr>
        <w:t>oie</w:t>
      </w:r>
      <w:r w:rsidR="006A0665" w:rsidRPr="009678F1">
        <w:rPr>
          <w:rFonts w:ascii="Times New Roman" w:hAnsi="Times New Roman"/>
          <w:sz w:val="24"/>
          <w:szCs w:val="24"/>
          <w:lang w:val="fr-FR"/>
        </w:rPr>
        <w:t>nt relativement court</w:t>
      </w:r>
      <w:r>
        <w:rPr>
          <w:rFonts w:ascii="Times New Roman" w:hAnsi="Times New Roman"/>
          <w:sz w:val="24"/>
          <w:szCs w:val="24"/>
          <w:lang w:val="fr-FR"/>
        </w:rPr>
        <w:t>es</w:t>
      </w:r>
      <w:r w:rsidR="006A0665" w:rsidRPr="009678F1">
        <w:rPr>
          <w:rFonts w:ascii="Times New Roman" w:hAnsi="Times New Roman"/>
          <w:sz w:val="24"/>
          <w:szCs w:val="24"/>
          <w:lang w:val="fr-FR"/>
        </w:rPr>
        <w:t>, sans le</w:t>
      </w:r>
      <w:r>
        <w:rPr>
          <w:rFonts w:ascii="Times New Roman" w:hAnsi="Times New Roman"/>
          <w:sz w:val="24"/>
          <w:szCs w:val="24"/>
          <w:lang w:val="fr-FR"/>
        </w:rPr>
        <w:t xml:space="preserve"> moindre discours qui n'a pas le</w:t>
      </w:r>
      <w:r w:rsidR="006A0665" w:rsidRPr="009678F1">
        <w:rPr>
          <w:rFonts w:ascii="Times New Roman" w:hAnsi="Times New Roman"/>
          <w:sz w:val="24"/>
          <w:szCs w:val="24"/>
          <w:lang w:val="fr-FR"/>
        </w:rPr>
        <w:t xml:space="preserve"> but du sacrement, en suivant </w:t>
      </w:r>
      <w:r>
        <w:rPr>
          <w:rFonts w:ascii="Times New Roman" w:hAnsi="Times New Roman"/>
          <w:sz w:val="24"/>
          <w:szCs w:val="24"/>
          <w:lang w:val="fr-FR"/>
        </w:rPr>
        <w:t>à tous égards</w:t>
      </w:r>
      <w:r w:rsidR="006A0665" w:rsidRPr="009678F1">
        <w:rPr>
          <w:rFonts w:ascii="Times New Roman" w:hAnsi="Times New Roman"/>
          <w:sz w:val="24"/>
          <w:szCs w:val="24"/>
          <w:lang w:val="fr-FR"/>
        </w:rPr>
        <w:t xml:space="preserve"> les règles, les</w:t>
      </w:r>
      <w:r w:rsidR="00F7005C">
        <w:rPr>
          <w:rFonts w:ascii="Times New Roman" w:hAnsi="Times New Roman"/>
          <w:sz w:val="24"/>
          <w:szCs w:val="24"/>
          <w:lang w:val="fr-FR"/>
        </w:rPr>
        <w:t xml:space="preserve"> coutumes, les</w:t>
      </w:r>
      <w:r>
        <w:rPr>
          <w:rFonts w:ascii="Times New Roman" w:hAnsi="Times New Roman"/>
          <w:sz w:val="24"/>
          <w:szCs w:val="24"/>
          <w:lang w:val="fr-FR"/>
        </w:rPr>
        <w:t xml:space="preserve"> </w:t>
      </w:r>
      <w:r w:rsidR="000834BF">
        <w:rPr>
          <w:rFonts w:ascii="Times New Roman" w:hAnsi="Times New Roman"/>
          <w:sz w:val="24"/>
          <w:szCs w:val="24"/>
          <w:lang w:val="fr-FR"/>
        </w:rPr>
        <w:t>tendances de</w:t>
      </w:r>
      <w:r>
        <w:rPr>
          <w:rFonts w:ascii="Times New Roman" w:hAnsi="Times New Roman"/>
          <w:sz w:val="24"/>
          <w:szCs w:val="24"/>
          <w:lang w:val="fr-FR"/>
        </w:rPr>
        <w:t xml:space="preserve"> l'I</w:t>
      </w:r>
      <w:r w:rsidR="006A0665" w:rsidRPr="009678F1">
        <w:rPr>
          <w:rFonts w:ascii="Times New Roman" w:hAnsi="Times New Roman"/>
          <w:sz w:val="24"/>
          <w:szCs w:val="24"/>
          <w:lang w:val="fr-FR"/>
        </w:rPr>
        <w:t>nstitut, et surtout la parfaite conformité avec la tendance et l'adresse et les co</w:t>
      </w:r>
      <w:r w:rsidR="00F7005C">
        <w:rPr>
          <w:rFonts w:ascii="Times New Roman" w:hAnsi="Times New Roman"/>
          <w:sz w:val="24"/>
          <w:szCs w:val="24"/>
          <w:lang w:val="fr-FR"/>
        </w:rPr>
        <w:t xml:space="preserve">mmandes dans le forum externe de la </w:t>
      </w:r>
      <w:r w:rsidR="00F7005C">
        <w:rPr>
          <w:rFonts w:ascii="Times New Roman" w:hAnsi="Times New Roman"/>
          <w:sz w:val="24"/>
          <w:szCs w:val="24"/>
          <w:lang w:val="fr-FR"/>
        </w:rPr>
        <w:lastRenderedPageBreak/>
        <w:t>S</w:t>
      </w:r>
      <w:r w:rsidR="006A0665" w:rsidRPr="009678F1">
        <w:rPr>
          <w:rFonts w:ascii="Times New Roman" w:hAnsi="Times New Roman"/>
          <w:sz w:val="24"/>
          <w:szCs w:val="24"/>
          <w:lang w:val="fr-FR"/>
        </w:rPr>
        <w:t>upérieur</w:t>
      </w:r>
      <w:r w:rsidR="00F7005C">
        <w:rPr>
          <w:rFonts w:ascii="Times New Roman" w:hAnsi="Times New Roman"/>
          <w:sz w:val="24"/>
          <w:szCs w:val="24"/>
          <w:lang w:val="fr-FR"/>
        </w:rPr>
        <w:t>e et de la Maitresse</w:t>
      </w:r>
      <w:r w:rsidR="006A0665" w:rsidRPr="009678F1">
        <w:rPr>
          <w:rFonts w:ascii="Times New Roman" w:hAnsi="Times New Roman"/>
          <w:sz w:val="24"/>
          <w:szCs w:val="24"/>
          <w:lang w:val="fr-FR"/>
        </w:rPr>
        <w:t xml:space="preserve">! </w:t>
      </w:r>
      <w:r w:rsidR="00F7005C">
        <w:rPr>
          <w:rFonts w:ascii="Times New Roman" w:hAnsi="Times New Roman"/>
          <w:sz w:val="24"/>
          <w:szCs w:val="24"/>
          <w:lang w:val="fr-FR"/>
        </w:rPr>
        <w:t>Gare</w:t>
      </w:r>
      <w:r w:rsidR="005922A3">
        <w:rPr>
          <w:rFonts w:ascii="Times New Roman" w:hAnsi="Times New Roman"/>
          <w:sz w:val="24"/>
          <w:szCs w:val="24"/>
          <w:lang w:val="fr-FR"/>
        </w:rPr>
        <w:t>,</w:t>
      </w:r>
      <w:r w:rsidR="006A0665" w:rsidRPr="009678F1">
        <w:rPr>
          <w:rFonts w:ascii="Times New Roman" w:hAnsi="Times New Roman"/>
          <w:sz w:val="24"/>
          <w:szCs w:val="24"/>
          <w:lang w:val="fr-FR"/>
        </w:rPr>
        <w:t xml:space="preserve"> lorsque les confesseurs </w:t>
      </w:r>
      <w:r w:rsidR="00F7005C">
        <w:rPr>
          <w:rFonts w:ascii="Times New Roman" w:hAnsi="Times New Roman"/>
          <w:sz w:val="24"/>
          <w:szCs w:val="24"/>
          <w:lang w:val="fr-FR"/>
        </w:rPr>
        <w:t>dans le forum interne ne s'adaptent pas aux</w:t>
      </w:r>
      <w:r w:rsidR="006A0665" w:rsidRPr="009678F1">
        <w:rPr>
          <w:rFonts w:ascii="Times New Roman" w:hAnsi="Times New Roman"/>
          <w:sz w:val="24"/>
          <w:szCs w:val="24"/>
          <w:lang w:val="fr-FR"/>
        </w:rPr>
        <w:t xml:space="preserve"> directive</w:t>
      </w:r>
      <w:r w:rsidR="00F7005C">
        <w:rPr>
          <w:rFonts w:ascii="Times New Roman" w:hAnsi="Times New Roman"/>
          <w:sz w:val="24"/>
          <w:szCs w:val="24"/>
          <w:lang w:val="fr-FR"/>
        </w:rPr>
        <w:t>s relatives au forum externe! Vont naître des inconvénients</w:t>
      </w:r>
      <w:r w:rsidR="006A0665" w:rsidRPr="009678F1">
        <w:rPr>
          <w:rFonts w:ascii="Times New Roman" w:hAnsi="Times New Roman"/>
          <w:sz w:val="24"/>
          <w:szCs w:val="24"/>
          <w:lang w:val="fr-FR"/>
        </w:rPr>
        <w:t xml:space="preserve">, </w:t>
      </w:r>
      <w:r w:rsidR="005922A3">
        <w:rPr>
          <w:rFonts w:ascii="Times New Roman" w:hAnsi="Times New Roman"/>
          <w:sz w:val="24"/>
          <w:szCs w:val="24"/>
          <w:lang w:val="fr-FR"/>
        </w:rPr>
        <w:t xml:space="preserve">et </w:t>
      </w:r>
      <w:r w:rsidR="005922A3" w:rsidRPr="00925476">
        <w:rPr>
          <w:rFonts w:ascii="Times New Roman" w:hAnsi="Times New Roman"/>
          <w:sz w:val="24"/>
          <w:szCs w:val="24"/>
          <w:lang w:val="fr-FR"/>
        </w:rPr>
        <w:t xml:space="preserve">s'alimentent tellement les </w:t>
      </w:r>
      <w:r w:rsidR="006A0665" w:rsidRPr="00925476">
        <w:rPr>
          <w:rFonts w:ascii="Times New Roman" w:hAnsi="Times New Roman"/>
          <w:sz w:val="24"/>
          <w:szCs w:val="24"/>
          <w:lang w:val="fr-FR"/>
        </w:rPr>
        <w:t>insubordination</w:t>
      </w:r>
      <w:r w:rsidR="005922A3" w:rsidRPr="00925476">
        <w:rPr>
          <w:rFonts w:ascii="Times New Roman" w:hAnsi="Times New Roman"/>
          <w:sz w:val="24"/>
          <w:szCs w:val="24"/>
          <w:lang w:val="fr-FR"/>
        </w:rPr>
        <w:t xml:space="preserve">s et les </w:t>
      </w:r>
      <w:r w:rsidR="006A0665" w:rsidRPr="00925476">
        <w:rPr>
          <w:rFonts w:ascii="Times New Roman" w:hAnsi="Times New Roman"/>
          <w:sz w:val="24"/>
          <w:szCs w:val="24"/>
          <w:lang w:val="fr-FR"/>
        </w:rPr>
        <w:t>indiscipline</w:t>
      </w:r>
      <w:r w:rsidR="005922A3" w:rsidRPr="00925476">
        <w:rPr>
          <w:rFonts w:ascii="Times New Roman" w:hAnsi="Times New Roman"/>
          <w:sz w:val="24"/>
          <w:szCs w:val="24"/>
          <w:lang w:val="fr-FR"/>
        </w:rPr>
        <w:t>s que les C</w:t>
      </w:r>
      <w:r w:rsidR="006A0665" w:rsidRPr="00925476">
        <w:rPr>
          <w:rFonts w:ascii="Times New Roman" w:hAnsi="Times New Roman"/>
          <w:sz w:val="24"/>
          <w:szCs w:val="24"/>
          <w:lang w:val="fr-FR"/>
        </w:rPr>
        <w:t xml:space="preserve">ommunautés </w:t>
      </w:r>
      <w:r w:rsidR="005922A3" w:rsidRPr="00925476">
        <w:rPr>
          <w:rFonts w:ascii="Times New Roman" w:hAnsi="Times New Roman"/>
          <w:sz w:val="24"/>
          <w:szCs w:val="24"/>
          <w:lang w:val="fr-FR"/>
        </w:rPr>
        <w:t>de cette façon vont sens dessus dessous</w:t>
      </w:r>
      <w:r w:rsidR="006A0665" w:rsidRPr="00925476">
        <w:rPr>
          <w:rFonts w:ascii="Times New Roman" w:hAnsi="Times New Roman"/>
          <w:sz w:val="24"/>
          <w:szCs w:val="24"/>
          <w:lang w:val="fr-FR"/>
        </w:rPr>
        <w:t>. Nous en avons des</w:t>
      </w:r>
      <w:r w:rsidR="00957ECE" w:rsidRPr="00925476">
        <w:rPr>
          <w:rFonts w:ascii="Times New Roman" w:hAnsi="Times New Roman"/>
          <w:sz w:val="24"/>
          <w:szCs w:val="24"/>
          <w:lang w:val="fr-FR"/>
        </w:rPr>
        <w:t xml:space="preserve"> exemples funeste</w:t>
      </w:r>
      <w:r w:rsidR="005922A3" w:rsidRPr="00925476">
        <w:rPr>
          <w:rFonts w:ascii="Times New Roman" w:hAnsi="Times New Roman"/>
          <w:sz w:val="24"/>
          <w:szCs w:val="24"/>
          <w:lang w:val="fr-FR"/>
        </w:rPr>
        <w:t xml:space="preserve">s. </w:t>
      </w:r>
      <w:r w:rsidR="00957ECE" w:rsidRPr="00925476">
        <w:rPr>
          <w:rFonts w:ascii="Times New Roman" w:hAnsi="Times New Roman"/>
          <w:sz w:val="24"/>
          <w:szCs w:val="24"/>
          <w:lang w:val="fr-FR"/>
        </w:rPr>
        <w:t>Donc, quand est possible</w:t>
      </w:r>
      <w:r w:rsidR="006A0665" w:rsidRPr="00925476">
        <w:rPr>
          <w:rFonts w:ascii="Times New Roman" w:hAnsi="Times New Roman"/>
          <w:sz w:val="24"/>
          <w:szCs w:val="24"/>
          <w:lang w:val="fr-FR"/>
        </w:rPr>
        <w:t xml:space="preserve"> avoir un </w:t>
      </w:r>
      <w:r w:rsidR="00957ECE" w:rsidRPr="00925476">
        <w:rPr>
          <w:rFonts w:ascii="Times New Roman" w:hAnsi="Times New Roman"/>
          <w:sz w:val="24"/>
          <w:szCs w:val="24"/>
          <w:lang w:val="fr-FR"/>
        </w:rPr>
        <w:t>notre prêtre d'une C</w:t>
      </w:r>
      <w:r w:rsidR="006A0665" w:rsidRPr="00925476">
        <w:rPr>
          <w:rFonts w:ascii="Times New Roman" w:hAnsi="Times New Roman"/>
          <w:sz w:val="24"/>
          <w:szCs w:val="24"/>
          <w:lang w:val="fr-FR"/>
        </w:rPr>
        <w:t>ommunauté masculine e</w:t>
      </w:r>
      <w:r w:rsidR="00957ECE" w:rsidRPr="00925476">
        <w:rPr>
          <w:rFonts w:ascii="Times New Roman" w:hAnsi="Times New Roman"/>
          <w:sz w:val="24"/>
          <w:szCs w:val="24"/>
          <w:lang w:val="fr-FR"/>
        </w:rPr>
        <w:t>n tant que confesseur dans une C</w:t>
      </w:r>
      <w:r w:rsidR="006A0665" w:rsidRPr="00925476">
        <w:rPr>
          <w:rFonts w:ascii="Times New Roman" w:hAnsi="Times New Roman"/>
          <w:sz w:val="24"/>
          <w:szCs w:val="24"/>
          <w:lang w:val="fr-FR"/>
        </w:rPr>
        <w:t>ommunauté féminine, c'est une fortune et une garantie! Mais la même chose se produit lor</w:t>
      </w:r>
      <w:r w:rsidR="00957ECE" w:rsidRPr="00925476">
        <w:rPr>
          <w:rFonts w:ascii="Times New Roman" w:hAnsi="Times New Roman"/>
          <w:sz w:val="24"/>
          <w:szCs w:val="24"/>
          <w:lang w:val="fr-FR"/>
        </w:rPr>
        <w:t xml:space="preserve">sque le confesseur externe est sage, prudent, </w:t>
      </w:r>
      <w:r w:rsidR="000419FE" w:rsidRPr="00925476">
        <w:rPr>
          <w:rFonts w:ascii="Times New Roman" w:hAnsi="Times New Roman"/>
          <w:sz w:val="24"/>
          <w:szCs w:val="24"/>
          <w:lang w:val="fr-FR"/>
        </w:rPr>
        <w:t>spirituel</w:t>
      </w:r>
      <w:r w:rsidR="006A0665" w:rsidRPr="00925476">
        <w:rPr>
          <w:rFonts w:ascii="Times New Roman" w:hAnsi="Times New Roman"/>
          <w:sz w:val="24"/>
          <w:szCs w:val="24"/>
          <w:lang w:val="fr-FR"/>
        </w:rPr>
        <w:t xml:space="preserve">, </w:t>
      </w:r>
      <w:r w:rsidR="000419FE" w:rsidRPr="00925476">
        <w:rPr>
          <w:rFonts w:ascii="Times New Roman" w:hAnsi="Times New Roman"/>
          <w:sz w:val="24"/>
          <w:szCs w:val="24"/>
          <w:lang w:val="fr-FR"/>
        </w:rPr>
        <w:t>avisé</w:t>
      </w:r>
      <w:r w:rsidR="006A0665" w:rsidRPr="00925476">
        <w:rPr>
          <w:rFonts w:ascii="Times New Roman" w:hAnsi="Times New Roman"/>
          <w:sz w:val="24"/>
          <w:szCs w:val="24"/>
          <w:lang w:val="fr-FR"/>
        </w:rPr>
        <w:t xml:space="preserve">, expérimenté et </w:t>
      </w:r>
      <w:r w:rsidR="000419FE" w:rsidRPr="00925476">
        <w:rPr>
          <w:rFonts w:ascii="Times New Roman" w:hAnsi="Times New Roman"/>
          <w:sz w:val="24"/>
          <w:szCs w:val="24"/>
          <w:lang w:val="fr-FR"/>
        </w:rPr>
        <w:t xml:space="preserve">non facile à croire </w:t>
      </w:r>
      <w:r w:rsidR="000834BF" w:rsidRPr="00925476">
        <w:rPr>
          <w:rFonts w:ascii="Times New Roman" w:hAnsi="Times New Roman"/>
          <w:sz w:val="24"/>
          <w:szCs w:val="24"/>
          <w:lang w:val="fr-FR"/>
        </w:rPr>
        <w:t>à des</w:t>
      </w:r>
      <w:r w:rsidR="000419FE" w:rsidRPr="00925476">
        <w:rPr>
          <w:rFonts w:ascii="Times New Roman" w:hAnsi="Times New Roman"/>
          <w:sz w:val="24"/>
          <w:szCs w:val="24"/>
          <w:lang w:val="fr-FR"/>
        </w:rPr>
        <w:t xml:space="preserve"> plaintes et d</w:t>
      </w:r>
      <w:r w:rsidR="006A0665" w:rsidRPr="00925476">
        <w:rPr>
          <w:rFonts w:ascii="Times New Roman" w:hAnsi="Times New Roman"/>
          <w:sz w:val="24"/>
          <w:szCs w:val="24"/>
          <w:lang w:val="fr-FR"/>
        </w:rPr>
        <w:t>es subterfuges de quelqu'un</w:t>
      </w:r>
      <w:r w:rsidR="000419FE" w:rsidRPr="00925476">
        <w:rPr>
          <w:rFonts w:ascii="Times New Roman" w:hAnsi="Times New Roman"/>
          <w:sz w:val="24"/>
          <w:szCs w:val="24"/>
          <w:lang w:val="fr-FR"/>
        </w:rPr>
        <w:t>e qui, au lieu de se confess</w:t>
      </w:r>
      <w:r w:rsidR="006A0665" w:rsidRPr="00925476">
        <w:rPr>
          <w:rFonts w:ascii="Times New Roman" w:hAnsi="Times New Roman"/>
          <w:sz w:val="24"/>
          <w:szCs w:val="24"/>
          <w:lang w:val="fr-FR"/>
        </w:rPr>
        <w:t xml:space="preserve">er humblement, tisse malicieusement son </w:t>
      </w:r>
      <w:r w:rsidR="000419FE" w:rsidRPr="00925476">
        <w:rPr>
          <w:rFonts w:ascii="Times New Roman" w:hAnsi="Times New Roman"/>
          <w:sz w:val="24"/>
          <w:szCs w:val="24"/>
          <w:lang w:val="fr-FR"/>
        </w:rPr>
        <w:t>élan contre les S</w:t>
      </w:r>
      <w:r w:rsidR="006A0665" w:rsidRPr="00925476">
        <w:rPr>
          <w:rFonts w:ascii="Times New Roman" w:hAnsi="Times New Roman"/>
          <w:sz w:val="24"/>
          <w:szCs w:val="24"/>
          <w:lang w:val="fr-FR"/>
        </w:rPr>
        <w:t>upérieur</w:t>
      </w:r>
      <w:r w:rsidR="000419FE" w:rsidRPr="00925476">
        <w:rPr>
          <w:rFonts w:ascii="Times New Roman" w:hAnsi="Times New Roman"/>
          <w:sz w:val="24"/>
          <w:szCs w:val="24"/>
          <w:lang w:val="fr-FR"/>
        </w:rPr>
        <w:t>e</w:t>
      </w:r>
      <w:r w:rsidR="006A0665" w:rsidRPr="00925476">
        <w:rPr>
          <w:rFonts w:ascii="Times New Roman" w:hAnsi="Times New Roman"/>
          <w:sz w:val="24"/>
          <w:szCs w:val="24"/>
          <w:lang w:val="fr-FR"/>
        </w:rPr>
        <w:t xml:space="preserve">s, etc. et avec une telle naturalité et une industrie malfaisante que le confesseur, s’il n’est pas </w:t>
      </w:r>
      <w:r w:rsidR="000419FE" w:rsidRPr="00925476">
        <w:rPr>
          <w:rFonts w:ascii="Times New Roman" w:hAnsi="Times New Roman"/>
          <w:sz w:val="24"/>
          <w:szCs w:val="24"/>
          <w:lang w:val="fr-FR"/>
        </w:rPr>
        <w:t>bien expérimenté, lui donne raison</w:t>
      </w:r>
      <w:r w:rsidR="006A0665" w:rsidRPr="00925476">
        <w:rPr>
          <w:rFonts w:ascii="Times New Roman" w:hAnsi="Times New Roman"/>
          <w:sz w:val="24"/>
          <w:szCs w:val="24"/>
          <w:lang w:val="fr-FR"/>
        </w:rPr>
        <w:t xml:space="preserve"> </w:t>
      </w:r>
      <w:r w:rsidR="00925476" w:rsidRPr="00925476">
        <w:rPr>
          <w:rFonts w:ascii="Times New Roman" w:hAnsi="Times New Roman"/>
          <w:sz w:val="24"/>
          <w:szCs w:val="24"/>
          <w:lang w:val="fr-FR"/>
        </w:rPr>
        <w:t xml:space="preserve">avec </w:t>
      </w:r>
      <w:r w:rsidR="006A0665" w:rsidRPr="00925476">
        <w:rPr>
          <w:rFonts w:ascii="Times New Roman" w:hAnsi="Times New Roman"/>
          <w:sz w:val="24"/>
          <w:szCs w:val="24"/>
          <w:lang w:val="fr-FR"/>
        </w:rPr>
        <w:t>de grands dommag</w:t>
      </w:r>
      <w:r w:rsidR="00925476" w:rsidRPr="00925476">
        <w:rPr>
          <w:rFonts w:ascii="Times New Roman" w:hAnsi="Times New Roman"/>
          <w:sz w:val="24"/>
          <w:szCs w:val="24"/>
          <w:lang w:val="fr-FR"/>
        </w:rPr>
        <w:t xml:space="preserve">es à l’âme et à la discipline. </w:t>
      </w:r>
      <w:r w:rsidR="006A0665" w:rsidRPr="00925476">
        <w:rPr>
          <w:rFonts w:ascii="Times New Roman" w:hAnsi="Times New Roman"/>
          <w:sz w:val="24"/>
          <w:szCs w:val="24"/>
          <w:lang w:val="fr-FR"/>
        </w:rPr>
        <w:t>Pardonne</w:t>
      </w:r>
      <w:r w:rsidR="00925476" w:rsidRPr="00925476">
        <w:rPr>
          <w:rFonts w:ascii="Times New Roman" w:hAnsi="Times New Roman"/>
          <w:sz w:val="24"/>
          <w:szCs w:val="24"/>
          <w:lang w:val="fr-FR"/>
        </w:rPr>
        <w:t>z</w:t>
      </w:r>
      <w:r w:rsidR="006A0665" w:rsidRPr="00925476">
        <w:rPr>
          <w:rFonts w:ascii="Times New Roman" w:hAnsi="Times New Roman"/>
          <w:sz w:val="24"/>
          <w:szCs w:val="24"/>
          <w:lang w:val="fr-FR"/>
        </w:rPr>
        <w:t xml:space="preserve">-moi ces avertissements, mais le Seigneur ne veut pas que nous </w:t>
      </w:r>
      <w:r w:rsidR="000834BF" w:rsidRPr="00925476">
        <w:rPr>
          <w:rFonts w:ascii="Times New Roman" w:hAnsi="Times New Roman"/>
          <w:sz w:val="24"/>
          <w:szCs w:val="24"/>
          <w:lang w:val="fr-FR"/>
        </w:rPr>
        <w:t>méprisions</w:t>
      </w:r>
      <w:r w:rsidR="006A0665" w:rsidRPr="00925476">
        <w:rPr>
          <w:rFonts w:ascii="Times New Roman" w:hAnsi="Times New Roman"/>
          <w:sz w:val="24"/>
          <w:szCs w:val="24"/>
          <w:lang w:val="fr-FR"/>
        </w:rPr>
        <w:t xml:space="preserve"> les mots </w:t>
      </w:r>
      <w:r w:rsidR="00925476">
        <w:rPr>
          <w:rFonts w:ascii="Times New Roman" w:hAnsi="Times New Roman"/>
          <w:sz w:val="24"/>
          <w:szCs w:val="24"/>
          <w:lang w:val="fr-FR"/>
        </w:rPr>
        <w:t>admoniteurs</w:t>
      </w:r>
      <w:r w:rsidR="006A0665" w:rsidRPr="00925476">
        <w:rPr>
          <w:rFonts w:ascii="Times New Roman" w:hAnsi="Times New Roman"/>
          <w:sz w:val="24"/>
          <w:szCs w:val="24"/>
          <w:lang w:val="fr-FR"/>
        </w:rPr>
        <w:t xml:space="preserve"> des aînés. Et j'ai de longues et péni</w:t>
      </w:r>
      <w:r w:rsidR="00925476">
        <w:rPr>
          <w:rFonts w:ascii="Times New Roman" w:hAnsi="Times New Roman"/>
          <w:sz w:val="24"/>
          <w:szCs w:val="24"/>
          <w:lang w:val="fr-FR"/>
        </w:rPr>
        <w:t xml:space="preserve">bles expériences sur le sujet! </w:t>
      </w:r>
      <w:r w:rsidR="006A0665" w:rsidRPr="00925476">
        <w:rPr>
          <w:rFonts w:ascii="Times New Roman" w:hAnsi="Times New Roman"/>
          <w:sz w:val="24"/>
          <w:szCs w:val="24"/>
          <w:lang w:val="fr-FR"/>
        </w:rPr>
        <w:t xml:space="preserve">Par conséquent, utilisez le système adopté par saint Augustin, en particulier avec les </w:t>
      </w:r>
      <w:r w:rsidR="00925476">
        <w:rPr>
          <w:rFonts w:ascii="Times New Roman" w:hAnsi="Times New Roman"/>
          <w:sz w:val="24"/>
          <w:szCs w:val="24"/>
          <w:lang w:val="fr-FR"/>
        </w:rPr>
        <w:t>pieuses</w:t>
      </w:r>
      <w:r w:rsidR="006A0665" w:rsidRPr="00925476">
        <w:rPr>
          <w:rFonts w:ascii="Times New Roman" w:hAnsi="Times New Roman"/>
          <w:sz w:val="24"/>
          <w:szCs w:val="24"/>
          <w:lang w:val="fr-FR"/>
        </w:rPr>
        <w:t xml:space="preserve">: </w:t>
      </w:r>
      <w:r w:rsidR="006A0665" w:rsidRPr="00925476">
        <w:rPr>
          <w:rFonts w:ascii="Times New Roman" w:hAnsi="Times New Roman"/>
          <w:i/>
          <w:sz w:val="24"/>
          <w:szCs w:val="24"/>
          <w:lang w:val="fr-FR"/>
        </w:rPr>
        <w:t>Cum mulieribus sermo brevis et rigidus!</w:t>
      </w:r>
      <w:r w:rsidR="006A0665" w:rsidRPr="00925476">
        <w:rPr>
          <w:rFonts w:ascii="Times New Roman" w:hAnsi="Times New Roman"/>
          <w:sz w:val="24"/>
          <w:szCs w:val="24"/>
          <w:lang w:val="fr-FR"/>
        </w:rPr>
        <w:t xml:space="preserve"> </w:t>
      </w:r>
      <w:r w:rsidR="00925476">
        <w:rPr>
          <w:rFonts w:ascii="Times New Roman" w:hAnsi="Times New Roman"/>
          <w:sz w:val="24"/>
          <w:szCs w:val="24"/>
          <w:lang w:val="fr-FR"/>
        </w:rPr>
        <w:t>[</w:t>
      </w:r>
      <w:r w:rsidR="00925476" w:rsidRPr="00925476">
        <w:rPr>
          <w:rFonts w:ascii="Times New Roman" w:hAnsi="Times New Roman"/>
          <w:i/>
          <w:sz w:val="24"/>
          <w:szCs w:val="24"/>
          <w:lang w:val="fr-FR"/>
        </w:rPr>
        <w:t>Avec les femmes la conversation doit être brève et austère</w:t>
      </w:r>
      <w:r w:rsidR="00925476">
        <w:rPr>
          <w:rFonts w:ascii="Times New Roman" w:hAnsi="Times New Roman"/>
          <w:sz w:val="24"/>
          <w:szCs w:val="24"/>
          <w:lang w:val="fr-FR"/>
        </w:rPr>
        <w:t xml:space="preserve">]. </w:t>
      </w:r>
      <w:r w:rsidR="006A0665" w:rsidRPr="00836FBA">
        <w:rPr>
          <w:rFonts w:ascii="Times New Roman" w:hAnsi="Times New Roman"/>
          <w:sz w:val="24"/>
          <w:szCs w:val="24"/>
          <w:lang w:val="fr-FR"/>
        </w:rPr>
        <w:t xml:space="preserve">Mettez chaque âme en place pour obéir, respecter, </w:t>
      </w:r>
      <w:r w:rsidR="006252F8" w:rsidRPr="00836FBA">
        <w:rPr>
          <w:rFonts w:ascii="Times New Roman" w:hAnsi="Times New Roman"/>
          <w:sz w:val="24"/>
          <w:szCs w:val="24"/>
          <w:lang w:val="fr-FR"/>
        </w:rPr>
        <w:t>aimer et craindre saintement sa S</w:t>
      </w:r>
      <w:r w:rsidR="006A0665" w:rsidRPr="00836FBA">
        <w:rPr>
          <w:rFonts w:ascii="Times New Roman" w:hAnsi="Times New Roman"/>
          <w:sz w:val="24"/>
          <w:szCs w:val="24"/>
          <w:lang w:val="fr-FR"/>
        </w:rPr>
        <w:t>upérieur</w:t>
      </w:r>
      <w:r w:rsidR="006252F8" w:rsidRPr="00836FBA">
        <w:rPr>
          <w:rFonts w:ascii="Times New Roman" w:hAnsi="Times New Roman"/>
          <w:sz w:val="24"/>
          <w:szCs w:val="24"/>
          <w:lang w:val="fr-FR"/>
        </w:rPr>
        <w:t>e! N'acceptez pas (je ne dis</w:t>
      </w:r>
      <w:r w:rsidR="006A0665" w:rsidRPr="00836FBA">
        <w:rPr>
          <w:rFonts w:ascii="Times New Roman" w:hAnsi="Times New Roman"/>
          <w:sz w:val="24"/>
          <w:szCs w:val="24"/>
          <w:lang w:val="fr-FR"/>
        </w:rPr>
        <w:t xml:space="preserve"> pas ne pas faire) des</w:t>
      </w:r>
      <w:r w:rsidR="006252F8" w:rsidRPr="00836FBA">
        <w:rPr>
          <w:rFonts w:ascii="Times New Roman" w:hAnsi="Times New Roman"/>
          <w:sz w:val="24"/>
          <w:szCs w:val="24"/>
          <w:lang w:val="fr-FR"/>
        </w:rPr>
        <w:t xml:space="preserve"> discours de curiosité, etc. Vous verrez</w:t>
      </w:r>
      <w:r w:rsidR="006A0665" w:rsidRPr="00836FBA">
        <w:rPr>
          <w:rFonts w:ascii="Times New Roman" w:hAnsi="Times New Roman"/>
          <w:sz w:val="24"/>
          <w:szCs w:val="24"/>
          <w:lang w:val="fr-FR"/>
        </w:rPr>
        <w:t xml:space="preserve"> que les âmes </w:t>
      </w:r>
      <w:r w:rsidR="006252F8" w:rsidRPr="00836FBA">
        <w:rPr>
          <w:rFonts w:ascii="Times New Roman" w:hAnsi="Times New Roman"/>
          <w:sz w:val="24"/>
          <w:szCs w:val="24"/>
          <w:lang w:val="fr-FR"/>
        </w:rPr>
        <w:t xml:space="preserve">deviendront meilleures. Evitez qu'elles restent longtemps </w:t>
      </w:r>
      <w:r w:rsidR="00B33B51" w:rsidRPr="00836FBA">
        <w:rPr>
          <w:rFonts w:ascii="Times New Roman" w:hAnsi="Times New Roman"/>
          <w:sz w:val="24"/>
          <w:szCs w:val="24"/>
          <w:lang w:val="fr-FR"/>
        </w:rPr>
        <w:t>au</w:t>
      </w:r>
      <w:r w:rsidR="006A0665" w:rsidRPr="00836FBA">
        <w:rPr>
          <w:rFonts w:ascii="Times New Roman" w:hAnsi="Times New Roman"/>
          <w:sz w:val="24"/>
          <w:szCs w:val="24"/>
          <w:lang w:val="fr-FR"/>
        </w:rPr>
        <w:t xml:space="preserve"> confession</w:t>
      </w:r>
      <w:r w:rsidR="00B33B51" w:rsidRPr="00836FBA">
        <w:rPr>
          <w:rFonts w:ascii="Times New Roman" w:hAnsi="Times New Roman"/>
          <w:sz w:val="24"/>
          <w:szCs w:val="24"/>
          <w:lang w:val="fr-FR"/>
        </w:rPr>
        <w:t>nal</w:t>
      </w:r>
      <w:r w:rsidR="006A0665" w:rsidRPr="00836FBA">
        <w:rPr>
          <w:rFonts w:ascii="Times New Roman" w:hAnsi="Times New Roman"/>
          <w:sz w:val="24"/>
          <w:szCs w:val="24"/>
          <w:lang w:val="fr-FR"/>
        </w:rPr>
        <w:t xml:space="preserve">: </w:t>
      </w:r>
      <w:r w:rsidR="00B33B51" w:rsidRPr="00836FBA">
        <w:rPr>
          <w:rFonts w:ascii="Times New Roman" w:hAnsi="Times New Roman"/>
          <w:sz w:val="24"/>
          <w:szCs w:val="24"/>
          <w:lang w:val="fr-FR"/>
        </w:rPr>
        <w:t>retranchez le superflu, habituez-les à se</w:t>
      </w:r>
      <w:r w:rsidR="006A0665" w:rsidRPr="00836FBA">
        <w:rPr>
          <w:rFonts w:ascii="Times New Roman" w:hAnsi="Times New Roman"/>
          <w:sz w:val="24"/>
          <w:szCs w:val="24"/>
          <w:lang w:val="fr-FR"/>
        </w:rPr>
        <w:t xml:space="preserve"> confesser brièvement: </w:t>
      </w:r>
      <w:r w:rsidR="006A0665" w:rsidRPr="00836FBA">
        <w:rPr>
          <w:rFonts w:ascii="Times New Roman" w:hAnsi="Times New Roman"/>
          <w:i/>
          <w:sz w:val="24"/>
          <w:szCs w:val="24"/>
          <w:lang w:val="fr-FR"/>
        </w:rPr>
        <w:t>est, est; non</w:t>
      </w:r>
      <w:r w:rsidR="00B33B51" w:rsidRPr="00836FBA">
        <w:rPr>
          <w:rFonts w:ascii="Times New Roman" w:hAnsi="Times New Roman"/>
          <w:i/>
          <w:sz w:val="24"/>
          <w:szCs w:val="24"/>
          <w:lang w:val="fr-FR"/>
        </w:rPr>
        <w:t>, non</w:t>
      </w:r>
      <w:r w:rsidR="00B33B51" w:rsidRPr="00836FBA">
        <w:rPr>
          <w:rFonts w:ascii="Times New Roman" w:hAnsi="Times New Roman"/>
          <w:sz w:val="24"/>
          <w:szCs w:val="24"/>
          <w:lang w:val="fr-FR"/>
        </w:rPr>
        <w:t xml:space="preserve"> (Evangile). Pour une communauté</w:t>
      </w:r>
      <w:r w:rsidR="006A0665" w:rsidRPr="00836FBA">
        <w:rPr>
          <w:rFonts w:ascii="Times New Roman" w:hAnsi="Times New Roman"/>
          <w:sz w:val="24"/>
          <w:szCs w:val="24"/>
          <w:lang w:val="fr-FR"/>
        </w:rPr>
        <w:t xml:space="preserve"> c'est un mauvais exemple quand on passe </w:t>
      </w:r>
      <w:r w:rsidR="00152A0F" w:rsidRPr="00836FBA">
        <w:rPr>
          <w:rFonts w:ascii="Times New Roman" w:hAnsi="Times New Roman"/>
          <w:sz w:val="24"/>
          <w:szCs w:val="24"/>
          <w:lang w:val="fr-FR"/>
        </w:rPr>
        <w:t xml:space="preserve">au confessionnal </w:t>
      </w:r>
      <w:r w:rsidR="006A0665" w:rsidRPr="00836FBA">
        <w:rPr>
          <w:rFonts w:ascii="Times New Roman" w:hAnsi="Times New Roman"/>
          <w:sz w:val="24"/>
          <w:szCs w:val="24"/>
          <w:lang w:val="fr-FR"/>
        </w:rPr>
        <w:t>systématiquement une demi-heure, trois quarts d'heure et même une heure</w:t>
      </w:r>
      <w:r w:rsidR="00B33B51" w:rsidRPr="00836FBA">
        <w:rPr>
          <w:rFonts w:ascii="Times New Roman" w:hAnsi="Times New Roman"/>
          <w:sz w:val="24"/>
          <w:szCs w:val="24"/>
          <w:lang w:val="fr-FR"/>
        </w:rPr>
        <w:t>! Oh, comme je suis ennemi de ceci! Je confessais dix-sept F</w:t>
      </w:r>
      <w:r w:rsidR="006A0665" w:rsidRPr="00836FBA">
        <w:rPr>
          <w:rFonts w:ascii="Times New Roman" w:hAnsi="Times New Roman"/>
          <w:sz w:val="24"/>
          <w:szCs w:val="24"/>
          <w:lang w:val="fr-FR"/>
        </w:rPr>
        <w:t xml:space="preserve">illes de la Charité </w:t>
      </w:r>
      <w:r w:rsidR="006A0665" w:rsidRPr="00836FBA">
        <w:rPr>
          <w:rFonts w:ascii="Times New Roman" w:hAnsi="Times New Roman"/>
          <w:i/>
          <w:sz w:val="24"/>
          <w:szCs w:val="24"/>
          <w:lang w:val="fr-FR"/>
        </w:rPr>
        <w:t>en une heure</w:t>
      </w:r>
      <w:r w:rsidR="006A0665" w:rsidRPr="00836FBA">
        <w:rPr>
          <w:rFonts w:ascii="Times New Roman" w:hAnsi="Times New Roman"/>
          <w:sz w:val="24"/>
          <w:szCs w:val="24"/>
          <w:lang w:val="fr-FR"/>
        </w:rPr>
        <w:t>, et je ne pouvais être là</w:t>
      </w:r>
      <w:r w:rsidR="00B33B51" w:rsidRPr="00836FBA">
        <w:rPr>
          <w:rFonts w:ascii="Times New Roman" w:hAnsi="Times New Roman"/>
          <w:sz w:val="24"/>
          <w:szCs w:val="24"/>
          <w:lang w:val="fr-FR"/>
        </w:rPr>
        <w:t xml:space="preserve"> en plus</w:t>
      </w:r>
      <w:r w:rsidR="006A0665" w:rsidRPr="00836FBA">
        <w:rPr>
          <w:rFonts w:ascii="Times New Roman" w:hAnsi="Times New Roman"/>
          <w:sz w:val="24"/>
          <w:szCs w:val="24"/>
          <w:lang w:val="fr-FR"/>
        </w:rPr>
        <w:t>, car elles-mêmes ne me le permettraient pas! Ce</w:t>
      </w:r>
      <w:r w:rsidR="00B33B51" w:rsidRPr="00836FBA">
        <w:rPr>
          <w:rFonts w:ascii="Times New Roman" w:hAnsi="Times New Roman"/>
          <w:sz w:val="24"/>
          <w:szCs w:val="24"/>
          <w:lang w:val="fr-FR"/>
        </w:rPr>
        <w:t>s</w:t>
      </w:r>
      <w:r w:rsidR="006A0665" w:rsidRPr="00836FBA">
        <w:rPr>
          <w:rFonts w:ascii="Times New Roman" w:hAnsi="Times New Roman"/>
          <w:sz w:val="24"/>
          <w:szCs w:val="24"/>
          <w:lang w:val="fr-FR"/>
        </w:rPr>
        <w:t xml:space="preserve"> sont des âmes! Et nous devons donc les éduquer, en </w:t>
      </w:r>
      <w:r w:rsidR="006A0665" w:rsidRPr="00B44B37">
        <w:rPr>
          <w:rFonts w:ascii="Times New Roman" w:hAnsi="Times New Roman"/>
          <w:sz w:val="24"/>
          <w:szCs w:val="24"/>
          <w:lang w:val="fr-FR"/>
        </w:rPr>
        <w:t xml:space="preserve">particulier </w:t>
      </w:r>
      <w:r w:rsidR="00332DE5" w:rsidRPr="00B44B37">
        <w:rPr>
          <w:rFonts w:ascii="Times New Roman" w:hAnsi="Times New Roman"/>
          <w:sz w:val="24"/>
          <w:szCs w:val="24"/>
          <w:lang w:val="fr-FR"/>
        </w:rPr>
        <w:t>dans une communauté naissante!"</w:t>
      </w:r>
      <w:r w:rsidR="00332DE5" w:rsidRPr="00B44B37">
        <w:rPr>
          <w:rStyle w:val="FootnoteReference"/>
          <w:rFonts w:ascii="Times New Roman" w:hAnsi="Times New Roman"/>
          <w:sz w:val="24"/>
          <w:szCs w:val="24"/>
          <w:lang w:val="fr-FR"/>
        </w:rPr>
        <w:footnoteReference w:id="1054"/>
      </w:r>
      <w:r w:rsidR="00332DE5" w:rsidRPr="00B44B37">
        <w:rPr>
          <w:rFonts w:ascii="Times New Roman" w:hAnsi="Times New Roman"/>
          <w:sz w:val="24"/>
          <w:szCs w:val="24"/>
          <w:lang w:val="fr-FR"/>
        </w:rPr>
        <w:t>.</w:t>
      </w:r>
      <w:r w:rsidR="006A0665" w:rsidRPr="00B44B37">
        <w:rPr>
          <w:rFonts w:ascii="Times New Roman" w:hAnsi="Times New Roman"/>
          <w:sz w:val="24"/>
          <w:szCs w:val="24"/>
          <w:lang w:val="fr-FR"/>
        </w:rPr>
        <w:t xml:space="preserve"> </w:t>
      </w:r>
    </w:p>
    <w:p w14:paraId="6DD57E19" w14:textId="77777777" w:rsidR="006A0665" w:rsidRPr="00B44B37" w:rsidRDefault="00332DE5" w:rsidP="006C133D">
      <w:pPr>
        <w:spacing w:after="120"/>
        <w:rPr>
          <w:rFonts w:ascii="Times New Roman" w:hAnsi="Times New Roman"/>
          <w:sz w:val="24"/>
          <w:szCs w:val="24"/>
          <w:lang w:val="fr-FR"/>
        </w:rPr>
      </w:pPr>
      <w:r w:rsidRPr="00B44B37">
        <w:rPr>
          <w:rFonts w:ascii="Times New Roman" w:hAnsi="Times New Roman"/>
          <w:sz w:val="24"/>
          <w:szCs w:val="24"/>
          <w:lang w:val="fr-FR"/>
        </w:rPr>
        <w:tab/>
      </w:r>
      <w:r w:rsidR="006A0665" w:rsidRPr="00B44B37">
        <w:rPr>
          <w:rFonts w:ascii="Times New Roman" w:hAnsi="Times New Roman"/>
          <w:sz w:val="24"/>
          <w:szCs w:val="24"/>
          <w:lang w:val="fr-FR"/>
        </w:rPr>
        <w:t xml:space="preserve">Les </w:t>
      </w:r>
      <w:r w:rsidR="00EF419D" w:rsidRPr="00B44B37">
        <w:rPr>
          <w:rFonts w:ascii="Times New Roman" w:hAnsi="Times New Roman"/>
          <w:sz w:val="24"/>
          <w:szCs w:val="24"/>
          <w:lang w:val="fr-FR"/>
        </w:rPr>
        <w:t xml:space="preserve">sages </w:t>
      </w:r>
      <w:r w:rsidR="006A0665" w:rsidRPr="00B44B37">
        <w:rPr>
          <w:rFonts w:ascii="Times New Roman" w:hAnsi="Times New Roman"/>
          <w:sz w:val="24"/>
          <w:szCs w:val="24"/>
          <w:lang w:val="fr-FR"/>
        </w:rPr>
        <w:t>normes de docilité et de soumission suggérées ci-dessus suggérées rest</w:t>
      </w:r>
      <w:r w:rsidR="00EF419D" w:rsidRPr="00B44B37">
        <w:rPr>
          <w:rFonts w:ascii="Times New Roman" w:hAnsi="Times New Roman"/>
          <w:sz w:val="24"/>
          <w:szCs w:val="24"/>
          <w:lang w:val="fr-FR"/>
        </w:rPr>
        <w:t>ent valables même après le Concile</w:t>
      </w:r>
      <w:r w:rsidR="006A0665" w:rsidRPr="00B44B37">
        <w:rPr>
          <w:rFonts w:ascii="Times New Roman" w:hAnsi="Times New Roman"/>
          <w:sz w:val="24"/>
          <w:szCs w:val="24"/>
          <w:lang w:val="fr-FR"/>
        </w:rPr>
        <w:t xml:space="preserve">: malgré le dialogue, qu'il soit </w:t>
      </w:r>
      <w:r w:rsidR="00EF419D" w:rsidRPr="00B44B37">
        <w:rPr>
          <w:rFonts w:ascii="Times New Roman" w:hAnsi="Times New Roman"/>
          <w:sz w:val="24"/>
          <w:szCs w:val="24"/>
          <w:lang w:val="fr-FR"/>
        </w:rPr>
        <w:t>ample</w:t>
      </w:r>
      <w:r w:rsidR="006A0665" w:rsidRPr="00B44B37">
        <w:rPr>
          <w:rFonts w:ascii="Times New Roman" w:hAnsi="Times New Roman"/>
          <w:sz w:val="24"/>
          <w:szCs w:val="24"/>
          <w:lang w:val="fr-FR"/>
        </w:rPr>
        <w:t xml:space="preserve"> </w:t>
      </w:r>
      <w:r w:rsidR="00EF419D" w:rsidRPr="00B44B37">
        <w:rPr>
          <w:rFonts w:ascii="Times New Roman" w:hAnsi="Times New Roman"/>
          <w:sz w:val="24"/>
          <w:szCs w:val="24"/>
          <w:lang w:val="fr-FR"/>
        </w:rPr>
        <w:t xml:space="preserve">et exhaustif, l'obéissance reste toujours </w:t>
      </w:r>
      <w:r w:rsidR="006A0665" w:rsidRPr="00B44B37">
        <w:rPr>
          <w:rFonts w:ascii="Times New Roman" w:hAnsi="Times New Roman"/>
          <w:sz w:val="24"/>
          <w:szCs w:val="24"/>
          <w:lang w:val="fr-FR"/>
        </w:rPr>
        <w:t>obéissance et, après tout,</w:t>
      </w:r>
      <w:r w:rsidR="00EF419D" w:rsidRPr="00B44B37">
        <w:rPr>
          <w:rFonts w:ascii="Times New Roman" w:hAnsi="Times New Roman"/>
          <w:sz w:val="24"/>
          <w:szCs w:val="24"/>
          <w:lang w:val="fr-FR"/>
        </w:rPr>
        <w:t xml:space="preserve"> nous savons que </w:t>
      </w:r>
      <w:r w:rsidR="00EF419D" w:rsidRPr="00B44B37">
        <w:rPr>
          <w:rFonts w:ascii="Times New Roman" w:hAnsi="Times New Roman"/>
          <w:i/>
          <w:sz w:val="24"/>
          <w:szCs w:val="24"/>
          <w:lang w:val="fr-FR"/>
        </w:rPr>
        <w:t>reste ferme</w:t>
      </w:r>
      <w:r w:rsidR="006A0665" w:rsidRPr="00B44B37">
        <w:rPr>
          <w:rFonts w:ascii="Times New Roman" w:hAnsi="Times New Roman"/>
          <w:i/>
          <w:sz w:val="24"/>
          <w:szCs w:val="24"/>
          <w:lang w:val="fr-FR"/>
        </w:rPr>
        <w:t xml:space="preserve"> </w:t>
      </w:r>
      <w:r w:rsidR="00EF419D" w:rsidRPr="00B44B37">
        <w:rPr>
          <w:rFonts w:ascii="Times New Roman" w:hAnsi="Times New Roman"/>
          <w:i/>
          <w:sz w:val="24"/>
          <w:szCs w:val="24"/>
          <w:lang w:val="fr-FR"/>
        </w:rPr>
        <w:t>l'autorité du Supérieur de</w:t>
      </w:r>
      <w:r w:rsidR="006A0665" w:rsidRPr="00B44B37">
        <w:rPr>
          <w:rFonts w:ascii="Times New Roman" w:hAnsi="Times New Roman"/>
          <w:i/>
          <w:sz w:val="24"/>
          <w:szCs w:val="24"/>
          <w:lang w:val="fr-FR"/>
        </w:rPr>
        <w:t xml:space="preserve"> </w:t>
      </w:r>
      <w:r w:rsidR="00EF419D" w:rsidRPr="00B44B37">
        <w:rPr>
          <w:rFonts w:ascii="Times New Roman" w:hAnsi="Times New Roman"/>
          <w:i/>
          <w:sz w:val="24"/>
          <w:szCs w:val="24"/>
          <w:lang w:val="fr-FR"/>
        </w:rPr>
        <w:t>décider et commander ce qui doit être fait</w:t>
      </w:r>
      <w:r w:rsidR="00EF419D" w:rsidRPr="00B44B37">
        <w:rPr>
          <w:rFonts w:ascii="Times New Roman" w:hAnsi="Times New Roman"/>
          <w:sz w:val="24"/>
          <w:szCs w:val="24"/>
          <w:lang w:val="fr-FR"/>
        </w:rPr>
        <w:t xml:space="preserve">. </w:t>
      </w:r>
      <w:r w:rsidR="006A0665" w:rsidRPr="00B44B37">
        <w:rPr>
          <w:rFonts w:ascii="Times New Roman" w:hAnsi="Times New Roman"/>
          <w:sz w:val="24"/>
          <w:szCs w:val="24"/>
          <w:lang w:val="fr-FR"/>
        </w:rPr>
        <w:t>(</w:t>
      </w:r>
      <w:r w:rsidR="006A0665" w:rsidRPr="00B44B37">
        <w:rPr>
          <w:rFonts w:ascii="Times New Roman" w:hAnsi="Times New Roman"/>
          <w:i/>
          <w:sz w:val="24"/>
          <w:szCs w:val="24"/>
          <w:lang w:val="fr-FR"/>
        </w:rPr>
        <w:t>PC</w:t>
      </w:r>
      <w:r w:rsidR="006A0665" w:rsidRPr="00B44B37">
        <w:rPr>
          <w:rFonts w:ascii="Times New Roman" w:hAnsi="Times New Roman"/>
          <w:sz w:val="24"/>
          <w:szCs w:val="24"/>
          <w:lang w:val="fr-FR"/>
        </w:rPr>
        <w:t xml:space="preserve"> 14).</w:t>
      </w:r>
    </w:p>
    <w:p w14:paraId="32536657" w14:textId="77777777" w:rsidR="006A0665" w:rsidRPr="00AD776D" w:rsidRDefault="006A0665" w:rsidP="006C133D">
      <w:pPr>
        <w:spacing w:after="120"/>
        <w:rPr>
          <w:rFonts w:ascii="Times New Roman" w:hAnsi="Times New Roman"/>
          <w:sz w:val="24"/>
          <w:szCs w:val="24"/>
          <w:lang w:val="fr-FR"/>
        </w:rPr>
      </w:pPr>
      <w:r w:rsidRPr="00B44B37">
        <w:rPr>
          <w:rFonts w:ascii="Times New Roman" w:hAnsi="Times New Roman"/>
          <w:sz w:val="24"/>
          <w:szCs w:val="24"/>
          <w:lang w:val="fr-FR"/>
        </w:rPr>
        <w:tab/>
      </w:r>
      <w:r w:rsidR="00B44B37" w:rsidRPr="00B44B37">
        <w:rPr>
          <w:rFonts w:ascii="Times New Roman" w:hAnsi="Times New Roman"/>
          <w:sz w:val="24"/>
          <w:szCs w:val="24"/>
          <w:lang w:val="fr-FR"/>
        </w:rPr>
        <w:t xml:space="preserve">A une occasion à </w:t>
      </w:r>
      <w:r w:rsidR="00644448" w:rsidRPr="00B44B37">
        <w:rPr>
          <w:rFonts w:ascii="Times New Roman" w:hAnsi="Times New Roman"/>
          <w:sz w:val="24"/>
          <w:szCs w:val="24"/>
          <w:lang w:val="fr-FR"/>
        </w:rPr>
        <w:t>Oriya</w:t>
      </w:r>
      <w:r w:rsidR="00B44B37" w:rsidRPr="00B44B37">
        <w:rPr>
          <w:rFonts w:ascii="Times New Roman" w:hAnsi="Times New Roman"/>
          <w:sz w:val="24"/>
          <w:szCs w:val="24"/>
          <w:lang w:val="fr-FR"/>
        </w:rPr>
        <w:t>, un jeune Religieux avait commis des fautes, qui avaient ensuite aboutis à une explosion militaire en présence de deux Confrères, et le lendemain il s'était communiqué sans avoir fait une réparation. Ayant été informé, le Père, de Messine, écrit au Préfet de faire savoir au coupable "ses réprimandes paternelles" et de l'inviter à se confesser le plus tôt possible après quelques jours de retraite spirituelle, et à se confesser - le Père le souligne très justement - avec un con</w:t>
      </w:r>
      <w:r w:rsidR="00B44B37">
        <w:rPr>
          <w:rFonts w:ascii="Times New Roman" w:hAnsi="Times New Roman"/>
          <w:sz w:val="24"/>
          <w:szCs w:val="24"/>
          <w:lang w:val="fr-FR"/>
        </w:rPr>
        <w:t>fesseur qui ne lui donne pas</w:t>
      </w:r>
      <w:r w:rsidR="00B44B37" w:rsidRPr="00B44B37">
        <w:rPr>
          <w:rFonts w:ascii="Times New Roman" w:hAnsi="Times New Roman"/>
          <w:sz w:val="24"/>
          <w:szCs w:val="24"/>
          <w:lang w:val="fr-FR"/>
        </w:rPr>
        <w:t xml:space="preserve"> raison, mais de lui donner  le tort, parce que si lui, ou pour sa façon de se confesser, ou pour trop d'indulgence du confesseur, il </w:t>
      </w:r>
      <w:r w:rsidR="00B44B37" w:rsidRPr="00AD776D">
        <w:rPr>
          <w:rFonts w:ascii="Times New Roman" w:hAnsi="Times New Roman"/>
          <w:sz w:val="24"/>
          <w:szCs w:val="24"/>
          <w:lang w:val="fr-FR"/>
        </w:rPr>
        <w:t>recevra  raison, ou presque, du confesseur, il sera perdu! Beaucoup sont perdus pour cette voie!</w:t>
      </w:r>
      <w:r w:rsidRPr="00AD776D">
        <w:rPr>
          <w:rFonts w:ascii="Times New Roman" w:hAnsi="Times New Roman"/>
          <w:sz w:val="24"/>
          <w:szCs w:val="24"/>
          <w:lang w:val="fr-FR"/>
        </w:rPr>
        <w:t>"</w:t>
      </w:r>
      <w:r w:rsidR="00332DE5" w:rsidRPr="00AD776D">
        <w:rPr>
          <w:rStyle w:val="FootnoteReference"/>
          <w:rFonts w:ascii="Times New Roman" w:hAnsi="Times New Roman"/>
          <w:sz w:val="24"/>
          <w:szCs w:val="24"/>
          <w:lang w:val="fr-FR"/>
        </w:rPr>
        <w:footnoteReference w:id="1055"/>
      </w:r>
      <w:r w:rsidRPr="00AD776D">
        <w:rPr>
          <w:rFonts w:ascii="Times New Roman" w:hAnsi="Times New Roman"/>
          <w:sz w:val="24"/>
          <w:szCs w:val="24"/>
          <w:lang w:val="fr-FR"/>
        </w:rPr>
        <w:t>.</w:t>
      </w:r>
    </w:p>
    <w:p w14:paraId="4489E8C1" w14:textId="77777777" w:rsidR="008C2FB3" w:rsidRPr="00D9481E" w:rsidRDefault="006A0665" w:rsidP="006C133D">
      <w:pPr>
        <w:spacing w:after="120"/>
        <w:rPr>
          <w:rFonts w:ascii="Times New Roman" w:hAnsi="Times New Roman"/>
          <w:sz w:val="24"/>
          <w:szCs w:val="24"/>
          <w:lang w:val="fr-FR"/>
        </w:rPr>
      </w:pPr>
      <w:r w:rsidRPr="00AD776D">
        <w:rPr>
          <w:rFonts w:ascii="Times New Roman" w:hAnsi="Times New Roman"/>
          <w:sz w:val="24"/>
          <w:szCs w:val="24"/>
          <w:lang w:val="fr-FR"/>
        </w:rPr>
        <w:tab/>
      </w:r>
      <w:r w:rsidR="009E15F8" w:rsidRPr="00D9481E">
        <w:rPr>
          <w:rFonts w:ascii="Times New Roman" w:hAnsi="Times New Roman"/>
          <w:sz w:val="24"/>
          <w:szCs w:val="24"/>
          <w:lang w:val="fr-FR"/>
        </w:rPr>
        <w:t>La Mère Générale lors d'une visite d'une Maison avait mon</w:t>
      </w:r>
      <w:r w:rsidR="00AD776D" w:rsidRPr="00D9481E">
        <w:rPr>
          <w:rFonts w:ascii="Times New Roman" w:hAnsi="Times New Roman"/>
          <w:sz w:val="24"/>
          <w:szCs w:val="24"/>
          <w:lang w:val="fr-FR"/>
        </w:rPr>
        <w:t>tré ne pas faire confiance à la</w:t>
      </w:r>
      <w:r w:rsidR="009E15F8" w:rsidRPr="00D9481E">
        <w:rPr>
          <w:rFonts w:ascii="Times New Roman" w:hAnsi="Times New Roman"/>
          <w:sz w:val="24"/>
          <w:szCs w:val="24"/>
          <w:lang w:val="fr-FR"/>
        </w:rPr>
        <w:t xml:space="preserve"> Supérieure. Voici comment le Père la rappelle et instruit: "Fondamentalement, il y a quelque chose à plaindre de cette Supérieure. </w:t>
      </w:r>
      <w:r w:rsidRPr="00D9481E">
        <w:rPr>
          <w:rFonts w:ascii="Times New Roman" w:hAnsi="Times New Roman"/>
          <w:sz w:val="24"/>
          <w:szCs w:val="24"/>
          <w:lang w:val="fr-FR"/>
        </w:rPr>
        <w:t xml:space="preserve">Vous avez bien fait de tout observer et tout me dire. Mais je n'approuve pas </w:t>
      </w:r>
      <w:r w:rsidR="00AD776D" w:rsidRPr="00D9481E">
        <w:rPr>
          <w:rFonts w:ascii="Times New Roman" w:hAnsi="Times New Roman"/>
          <w:sz w:val="24"/>
          <w:szCs w:val="24"/>
          <w:lang w:val="fr-FR"/>
        </w:rPr>
        <w:t xml:space="preserve">que les </w:t>
      </w:r>
      <w:r w:rsidR="000834BF" w:rsidRPr="00D9481E">
        <w:rPr>
          <w:rFonts w:ascii="Times New Roman" w:hAnsi="Times New Roman"/>
          <w:sz w:val="24"/>
          <w:szCs w:val="24"/>
          <w:lang w:val="fr-FR"/>
        </w:rPr>
        <w:t xml:space="preserve">Sœurs </w:t>
      </w:r>
      <w:r w:rsidR="00FC7CB1" w:rsidRPr="00D9481E">
        <w:rPr>
          <w:rFonts w:ascii="Times New Roman" w:hAnsi="Times New Roman"/>
          <w:sz w:val="24"/>
          <w:szCs w:val="24"/>
          <w:lang w:val="fr-FR"/>
        </w:rPr>
        <w:t>aient</w:t>
      </w:r>
      <w:r w:rsidR="00AD776D" w:rsidRPr="00D9481E">
        <w:rPr>
          <w:rFonts w:ascii="Times New Roman" w:hAnsi="Times New Roman"/>
          <w:sz w:val="24"/>
          <w:szCs w:val="24"/>
          <w:lang w:val="fr-FR"/>
        </w:rPr>
        <w:t xml:space="preserve"> </w:t>
      </w:r>
      <w:r w:rsidRPr="00D9481E">
        <w:rPr>
          <w:rFonts w:ascii="Times New Roman" w:hAnsi="Times New Roman"/>
          <w:sz w:val="24"/>
          <w:szCs w:val="24"/>
          <w:lang w:val="fr-FR"/>
        </w:rPr>
        <w:t xml:space="preserve">compris que vous avez </w:t>
      </w:r>
      <w:r w:rsidR="00AD776D" w:rsidRPr="00D9481E">
        <w:rPr>
          <w:rFonts w:ascii="Times New Roman" w:hAnsi="Times New Roman"/>
          <w:sz w:val="24"/>
          <w:szCs w:val="24"/>
          <w:lang w:val="fr-FR"/>
        </w:rPr>
        <w:t>reprouvé</w:t>
      </w:r>
      <w:r w:rsidRPr="00D9481E">
        <w:rPr>
          <w:rFonts w:ascii="Times New Roman" w:hAnsi="Times New Roman"/>
          <w:sz w:val="24"/>
          <w:szCs w:val="24"/>
          <w:lang w:val="fr-FR"/>
        </w:rPr>
        <w:t>, c’est-à-dire que vous avez été scandalisé par tant de fautes. Vous auriez dû faire la recherche pour ne pas attirer l'attention des</w:t>
      </w:r>
      <w:r w:rsidR="00AD776D" w:rsidRPr="00D9481E">
        <w:rPr>
          <w:rFonts w:ascii="Times New Roman" w:hAnsi="Times New Roman"/>
          <w:sz w:val="24"/>
          <w:szCs w:val="24"/>
          <w:lang w:val="fr-FR"/>
        </w:rPr>
        <w:t xml:space="preserve"> Sœurs sur les échecs de la Supérieure. Il fallait un peu d'indifférence et la</w:t>
      </w:r>
      <w:r w:rsidRPr="00D9481E">
        <w:rPr>
          <w:rFonts w:ascii="Times New Roman" w:hAnsi="Times New Roman"/>
          <w:sz w:val="24"/>
          <w:szCs w:val="24"/>
          <w:lang w:val="fr-FR"/>
        </w:rPr>
        <w:t xml:space="preserve"> jus</w:t>
      </w:r>
      <w:r w:rsidR="00AD776D" w:rsidRPr="00D9481E">
        <w:rPr>
          <w:rFonts w:ascii="Times New Roman" w:hAnsi="Times New Roman"/>
          <w:sz w:val="24"/>
          <w:szCs w:val="24"/>
          <w:lang w:val="fr-FR"/>
        </w:rPr>
        <w:t>tifier, au moins apparemment. Elle</w:t>
      </w:r>
      <w:r w:rsidRPr="00D9481E">
        <w:rPr>
          <w:rFonts w:ascii="Times New Roman" w:hAnsi="Times New Roman"/>
          <w:sz w:val="24"/>
          <w:szCs w:val="24"/>
          <w:lang w:val="fr-FR"/>
        </w:rPr>
        <w:t xml:space="preserve"> m'a déjà écrit très humblement d'</w:t>
      </w:r>
      <w:r w:rsidR="00644448" w:rsidRPr="00D9481E">
        <w:rPr>
          <w:rFonts w:ascii="Times New Roman" w:hAnsi="Times New Roman"/>
          <w:sz w:val="24"/>
          <w:szCs w:val="24"/>
          <w:lang w:val="fr-FR"/>
        </w:rPr>
        <w:t>Oriya</w:t>
      </w:r>
      <w:r w:rsidR="00AD776D" w:rsidRPr="00D9481E">
        <w:rPr>
          <w:rFonts w:ascii="Times New Roman" w:hAnsi="Times New Roman"/>
          <w:sz w:val="24"/>
          <w:szCs w:val="24"/>
          <w:lang w:val="fr-FR"/>
        </w:rPr>
        <w:t>, acceptant pleinement la tâche</w:t>
      </w:r>
      <w:r w:rsidRPr="00D9481E">
        <w:rPr>
          <w:rFonts w:ascii="Times New Roman" w:hAnsi="Times New Roman"/>
          <w:sz w:val="24"/>
          <w:szCs w:val="24"/>
          <w:lang w:val="fr-FR"/>
        </w:rPr>
        <w:t xml:space="preserve">. Au fond </w:t>
      </w:r>
      <w:r w:rsidR="00AD776D" w:rsidRPr="00D9481E">
        <w:rPr>
          <w:rFonts w:ascii="Times New Roman" w:hAnsi="Times New Roman"/>
          <w:sz w:val="24"/>
          <w:szCs w:val="24"/>
          <w:lang w:val="fr-FR"/>
        </w:rPr>
        <w:t xml:space="preserve">elle </w:t>
      </w:r>
      <w:r w:rsidRPr="00D9481E">
        <w:rPr>
          <w:rFonts w:ascii="Times New Roman" w:hAnsi="Times New Roman"/>
          <w:sz w:val="24"/>
          <w:szCs w:val="24"/>
          <w:lang w:val="fr-FR"/>
        </w:rPr>
        <w:t>es</w:t>
      </w:r>
      <w:r w:rsidR="00AD776D" w:rsidRPr="00D9481E">
        <w:rPr>
          <w:rFonts w:ascii="Times New Roman" w:hAnsi="Times New Roman"/>
          <w:sz w:val="24"/>
          <w:szCs w:val="24"/>
          <w:lang w:val="fr-FR"/>
        </w:rPr>
        <w:t>t une bonne religieuse; et puis il faut</w:t>
      </w:r>
      <w:r w:rsidRPr="00D9481E">
        <w:rPr>
          <w:rFonts w:ascii="Times New Roman" w:hAnsi="Times New Roman"/>
          <w:sz w:val="24"/>
          <w:szCs w:val="24"/>
          <w:lang w:val="fr-FR"/>
        </w:rPr>
        <w:t xml:space="preserve"> également entendre ses justifications. Vous av</w:t>
      </w:r>
      <w:r w:rsidR="00AD776D" w:rsidRPr="00D9481E">
        <w:rPr>
          <w:rFonts w:ascii="Times New Roman" w:hAnsi="Times New Roman"/>
          <w:sz w:val="24"/>
          <w:szCs w:val="24"/>
          <w:lang w:val="fr-FR"/>
        </w:rPr>
        <w:t>ez bien fait d’établir les actes</w:t>
      </w:r>
      <w:r w:rsidRPr="00D9481E">
        <w:rPr>
          <w:rFonts w:ascii="Times New Roman" w:hAnsi="Times New Roman"/>
          <w:sz w:val="24"/>
          <w:szCs w:val="24"/>
          <w:lang w:val="fr-FR"/>
        </w:rPr>
        <w:t xml:space="preserve"> communs, mais je ne peux pas croire que ce serait </w:t>
      </w:r>
      <w:r w:rsidR="00AD776D" w:rsidRPr="00D9481E">
        <w:rPr>
          <w:rFonts w:ascii="Times New Roman" w:hAnsi="Times New Roman"/>
          <w:sz w:val="24"/>
          <w:szCs w:val="24"/>
          <w:lang w:val="fr-FR"/>
        </w:rPr>
        <w:t xml:space="preserve">pèle mêle. </w:t>
      </w:r>
      <w:r w:rsidRPr="00D9481E">
        <w:rPr>
          <w:rFonts w:ascii="Times New Roman" w:hAnsi="Times New Roman"/>
          <w:sz w:val="24"/>
          <w:szCs w:val="24"/>
          <w:lang w:val="fr-FR"/>
        </w:rPr>
        <w:t>Il ne faut pas croire tout ce que les je</w:t>
      </w:r>
      <w:r w:rsidR="00AD776D" w:rsidRPr="00D9481E">
        <w:rPr>
          <w:rFonts w:ascii="Times New Roman" w:hAnsi="Times New Roman"/>
          <w:sz w:val="24"/>
          <w:szCs w:val="24"/>
          <w:lang w:val="fr-FR"/>
        </w:rPr>
        <w:t xml:space="preserve">unes disent quand une nouvelle </w:t>
      </w:r>
      <w:r w:rsidR="00AD776D" w:rsidRPr="00D9481E">
        <w:rPr>
          <w:rFonts w:ascii="Times New Roman" w:hAnsi="Times New Roman"/>
          <w:sz w:val="24"/>
          <w:szCs w:val="24"/>
          <w:lang w:val="fr-FR"/>
        </w:rPr>
        <w:lastRenderedPageBreak/>
        <w:t>S</w:t>
      </w:r>
      <w:r w:rsidRPr="00D9481E">
        <w:rPr>
          <w:rFonts w:ascii="Times New Roman" w:hAnsi="Times New Roman"/>
          <w:sz w:val="24"/>
          <w:szCs w:val="24"/>
          <w:lang w:val="fr-FR"/>
        </w:rPr>
        <w:t>upérieure arrive, surtout quand elle montre une certaine curiosité à vérifier.</w:t>
      </w:r>
      <w:r w:rsidR="00AD776D" w:rsidRPr="00D9481E">
        <w:rPr>
          <w:rFonts w:ascii="Times New Roman" w:hAnsi="Times New Roman"/>
          <w:sz w:val="24"/>
          <w:szCs w:val="24"/>
          <w:lang w:val="fr-FR"/>
        </w:rPr>
        <w:t xml:space="preserve"> Il se peut aussi qu'elle</w:t>
      </w:r>
      <w:r w:rsidRPr="00D9481E">
        <w:rPr>
          <w:rFonts w:ascii="Times New Roman" w:hAnsi="Times New Roman"/>
          <w:sz w:val="24"/>
          <w:szCs w:val="24"/>
          <w:lang w:val="fr-FR"/>
        </w:rPr>
        <w:t>s l'aient d'abord aidée ou pous</w:t>
      </w:r>
      <w:r w:rsidR="008C2FB3" w:rsidRPr="00D9481E">
        <w:rPr>
          <w:rFonts w:ascii="Times New Roman" w:hAnsi="Times New Roman"/>
          <w:sz w:val="24"/>
          <w:szCs w:val="24"/>
          <w:lang w:val="fr-FR"/>
        </w:rPr>
        <w:t>sée à dépasser, et maintenant elle</w:t>
      </w:r>
      <w:r w:rsidRPr="00D9481E">
        <w:rPr>
          <w:rFonts w:ascii="Times New Roman" w:hAnsi="Times New Roman"/>
          <w:sz w:val="24"/>
          <w:szCs w:val="24"/>
          <w:lang w:val="fr-FR"/>
        </w:rPr>
        <w:t xml:space="preserve">s l'accusent. Cette religieuse a </w:t>
      </w:r>
      <w:r w:rsidR="008C2FB3" w:rsidRPr="00D9481E">
        <w:rPr>
          <w:rFonts w:ascii="Times New Roman" w:hAnsi="Times New Roman"/>
          <w:sz w:val="24"/>
          <w:szCs w:val="24"/>
          <w:lang w:val="fr-FR"/>
        </w:rPr>
        <w:t>donné bon exemple à</w:t>
      </w:r>
      <w:r w:rsidRPr="00D9481E">
        <w:rPr>
          <w:rFonts w:ascii="Times New Roman" w:hAnsi="Times New Roman"/>
          <w:sz w:val="24"/>
          <w:szCs w:val="24"/>
          <w:lang w:val="fr-FR"/>
        </w:rPr>
        <w:t xml:space="preserve"> cette communauté dans be</w:t>
      </w:r>
      <w:r w:rsidR="00332DE5" w:rsidRPr="00D9481E">
        <w:rPr>
          <w:rFonts w:ascii="Times New Roman" w:hAnsi="Times New Roman"/>
          <w:sz w:val="24"/>
          <w:szCs w:val="24"/>
          <w:lang w:val="fr-FR"/>
        </w:rPr>
        <w:t>aucoup de choses!</w:t>
      </w:r>
      <w:r w:rsidRPr="00D9481E">
        <w:rPr>
          <w:rFonts w:ascii="Times New Roman" w:hAnsi="Times New Roman"/>
          <w:sz w:val="24"/>
          <w:szCs w:val="24"/>
          <w:lang w:val="fr-FR"/>
        </w:rPr>
        <w:t>"</w:t>
      </w:r>
      <w:r w:rsidR="00332DE5" w:rsidRPr="00D9481E">
        <w:rPr>
          <w:rStyle w:val="FootnoteReference"/>
          <w:rFonts w:ascii="Times New Roman" w:hAnsi="Times New Roman"/>
          <w:sz w:val="24"/>
          <w:szCs w:val="24"/>
          <w:lang w:val="fr-FR"/>
        </w:rPr>
        <w:footnoteReference w:id="1056"/>
      </w:r>
      <w:r w:rsidR="00332DE5" w:rsidRPr="00D9481E">
        <w:rPr>
          <w:rFonts w:ascii="Times New Roman" w:hAnsi="Times New Roman"/>
          <w:sz w:val="24"/>
          <w:szCs w:val="24"/>
          <w:lang w:val="fr-FR"/>
        </w:rPr>
        <w:t xml:space="preserve">.  </w:t>
      </w:r>
    </w:p>
    <w:p w14:paraId="79B30316" w14:textId="77777777" w:rsidR="006A0665" w:rsidRDefault="008C2FB3" w:rsidP="006C133D">
      <w:pPr>
        <w:spacing w:after="120"/>
        <w:rPr>
          <w:rFonts w:ascii="Times New Roman" w:hAnsi="Times New Roman"/>
          <w:sz w:val="24"/>
          <w:szCs w:val="24"/>
          <w:lang w:val="fr-FR"/>
        </w:rPr>
      </w:pPr>
      <w:r w:rsidRPr="00D9481E">
        <w:rPr>
          <w:rFonts w:ascii="Times New Roman" w:hAnsi="Times New Roman"/>
          <w:sz w:val="24"/>
          <w:szCs w:val="24"/>
          <w:lang w:val="fr-FR"/>
        </w:rPr>
        <w:tab/>
      </w:r>
      <w:r w:rsidR="006A0665" w:rsidRPr="00D9481E">
        <w:rPr>
          <w:rFonts w:ascii="Times New Roman" w:hAnsi="Times New Roman"/>
          <w:sz w:val="24"/>
          <w:szCs w:val="24"/>
          <w:lang w:val="fr-FR"/>
        </w:rPr>
        <w:t>Beaucoup de Sœurs écrivant au Père pour s'assurer du secret, e</w:t>
      </w:r>
      <w:r w:rsidRPr="00D9481E">
        <w:rPr>
          <w:rFonts w:ascii="Times New Roman" w:hAnsi="Times New Roman"/>
          <w:sz w:val="24"/>
          <w:szCs w:val="24"/>
          <w:lang w:val="fr-FR"/>
        </w:rPr>
        <w:t>lles parlai</w:t>
      </w:r>
      <w:r w:rsidR="006A0665" w:rsidRPr="00D9481E">
        <w:rPr>
          <w:rFonts w:ascii="Times New Roman" w:hAnsi="Times New Roman"/>
          <w:sz w:val="24"/>
          <w:szCs w:val="24"/>
          <w:lang w:val="fr-FR"/>
        </w:rPr>
        <w:t xml:space="preserve">ent d'un </w:t>
      </w:r>
      <w:r w:rsidR="006A0665" w:rsidRPr="00D9481E">
        <w:rPr>
          <w:rFonts w:ascii="Times New Roman" w:hAnsi="Times New Roman"/>
          <w:i/>
          <w:sz w:val="24"/>
          <w:szCs w:val="24"/>
          <w:lang w:val="fr-FR"/>
        </w:rPr>
        <w:t xml:space="preserve">sceau de </w:t>
      </w:r>
      <w:r w:rsidRPr="00D9481E">
        <w:rPr>
          <w:rFonts w:ascii="Times New Roman" w:hAnsi="Times New Roman"/>
          <w:i/>
          <w:sz w:val="24"/>
          <w:szCs w:val="24"/>
          <w:lang w:val="fr-FR"/>
        </w:rPr>
        <w:t xml:space="preserve">la </w:t>
      </w:r>
      <w:r w:rsidR="006A0665" w:rsidRPr="00D9481E">
        <w:rPr>
          <w:rFonts w:ascii="Times New Roman" w:hAnsi="Times New Roman"/>
          <w:i/>
          <w:sz w:val="24"/>
          <w:szCs w:val="24"/>
          <w:lang w:val="fr-FR"/>
        </w:rPr>
        <w:t>confession</w:t>
      </w:r>
      <w:r w:rsidRPr="00D9481E">
        <w:rPr>
          <w:rFonts w:ascii="Times New Roman" w:hAnsi="Times New Roman"/>
          <w:sz w:val="24"/>
          <w:szCs w:val="24"/>
          <w:lang w:val="fr-FR"/>
        </w:rPr>
        <w:t>; le P</w:t>
      </w:r>
      <w:r w:rsidR="006A0665" w:rsidRPr="00D9481E">
        <w:rPr>
          <w:rFonts w:ascii="Times New Roman" w:hAnsi="Times New Roman"/>
          <w:sz w:val="24"/>
          <w:szCs w:val="24"/>
          <w:lang w:val="fr-FR"/>
        </w:rPr>
        <w:t xml:space="preserve">ère répond: "Quand vous m'écrivez, ne dites pas sceau de </w:t>
      </w:r>
      <w:r w:rsidRPr="00D9481E">
        <w:rPr>
          <w:rFonts w:ascii="Times New Roman" w:hAnsi="Times New Roman"/>
          <w:sz w:val="24"/>
          <w:szCs w:val="24"/>
          <w:lang w:val="fr-FR"/>
        </w:rPr>
        <w:t xml:space="preserve">la </w:t>
      </w:r>
      <w:r w:rsidR="006A0665" w:rsidRPr="00D9481E">
        <w:rPr>
          <w:rFonts w:ascii="Times New Roman" w:hAnsi="Times New Roman"/>
          <w:sz w:val="24"/>
          <w:szCs w:val="24"/>
          <w:lang w:val="fr-FR"/>
        </w:rPr>
        <w:t>confess</w:t>
      </w:r>
      <w:r w:rsidRPr="00D9481E">
        <w:rPr>
          <w:rFonts w:ascii="Times New Roman" w:hAnsi="Times New Roman"/>
          <w:sz w:val="24"/>
          <w:szCs w:val="24"/>
          <w:lang w:val="fr-FR"/>
        </w:rPr>
        <w:t>ion, car nous sommes hors de la confession, et aux</w:t>
      </w:r>
      <w:r w:rsidR="006A0665" w:rsidRPr="00D9481E">
        <w:rPr>
          <w:rFonts w:ascii="Times New Roman" w:hAnsi="Times New Roman"/>
          <w:sz w:val="24"/>
          <w:szCs w:val="24"/>
          <w:lang w:val="fr-FR"/>
        </w:rPr>
        <w:t xml:space="preserve"> directeurs n</w:t>
      </w:r>
      <w:r w:rsidRPr="00D9481E">
        <w:rPr>
          <w:rFonts w:ascii="Times New Roman" w:hAnsi="Times New Roman"/>
          <w:sz w:val="24"/>
          <w:szCs w:val="24"/>
          <w:lang w:val="fr-FR"/>
        </w:rPr>
        <w:t>e s</w:t>
      </w:r>
      <w:r w:rsidR="006A0665" w:rsidRPr="00D9481E">
        <w:rPr>
          <w:rFonts w:ascii="Times New Roman" w:hAnsi="Times New Roman"/>
          <w:sz w:val="24"/>
          <w:szCs w:val="24"/>
          <w:lang w:val="fr-FR"/>
        </w:rPr>
        <w:t xml:space="preserve">'imposent pas de sceaux, sauf </w:t>
      </w:r>
      <w:r w:rsidRPr="00D9481E">
        <w:rPr>
          <w:rFonts w:ascii="Times New Roman" w:hAnsi="Times New Roman"/>
          <w:sz w:val="24"/>
          <w:szCs w:val="24"/>
          <w:lang w:val="fr-FR"/>
        </w:rPr>
        <w:t>s'en remettant</w:t>
      </w:r>
      <w:r w:rsidR="006A0665" w:rsidRPr="00D9481E">
        <w:rPr>
          <w:rFonts w:ascii="Times New Roman" w:hAnsi="Times New Roman"/>
          <w:sz w:val="24"/>
          <w:szCs w:val="24"/>
          <w:lang w:val="fr-FR"/>
        </w:rPr>
        <w:t xml:space="preserve"> à leur discrétion"</w:t>
      </w:r>
      <w:r w:rsidR="00332DE5" w:rsidRPr="00D9481E">
        <w:rPr>
          <w:rStyle w:val="FootnoteReference"/>
          <w:rFonts w:ascii="Times New Roman" w:hAnsi="Times New Roman"/>
          <w:sz w:val="24"/>
          <w:szCs w:val="24"/>
          <w:lang w:val="fr-FR"/>
        </w:rPr>
        <w:footnoteReference w:id="1057"/>
      </w:r>
      <w:r w:rsidR="006A0665" w:rsidRPr="00D9481E">
        <w:rPr>
          <w:rFonts w:ascii="Times New Roman" w:hAnsi="Times New Roman"/>
          <w:sz w:val="24"/>
          <w:szCs w:val="24"/>
          <w:lang w:val="fr-FR"/>
        </w:rPr>
        <w:t>.</w:t>
      </w:r>
    </w:p>
    <w:p w14:paraId="4BE1AB61" w14:textId="77777777" w:rsidR="00D9481E" w:rsidRPr="00D9481E" w:rsidRDefault="00D9481E" w:rsidP="006C133D">
      <w:pPr>
        <w:spacing w:after="120"/>
        <w:rPr>
          <w:rFonts w:ascii="Times New Roman" w:hAnsi="Times New Roman"/>
          <w:sz w:val="12"/>
          <w:szCs w:val="12"/>
          <w:lang w:val="fr-FR"/>
        </w:rPr>
      </w:pPr>
    </w:p>
    <w:p w14:paraId="4BCC4C49" w14:textId="69DB6627" w:rsidR="00D9481E" w:rsidRPr="007E2777" w:rsidRDefault="00D9481E" w:rsidP="006C133D">
      <w:pPr>
        <w:spacing w:after="120"/>
        <w:rPr>
          <w:rFonts w:ascii="Times New Roman" w:hAnsi="Times New Roman"/>
          <w:b/>
          <w:sz w:val="28"/>
          <w:szCs w:val="28"/>
          <w:lang w:val="fr-FR"/>
        </w:rPr>
      </w:pPr>
      <w:r w:rsidRPr="00D9481E">
        <w:rPr>
          <w:rFonts w:ascii="Times New Roman" w:hAnsi="Times New Roman"/>
          <w:b/>
          <w:sz w:val="28"/>
          <w:szCs w:val="28"/>
          <w:lang w:val="fr-FR"/>
        </w:rPr>
        <w:t>7. Les nouvelles fondations</w:t>
      </w:r>
    </w:p>
    <w:p w14:paraId="77977AA9" w14:textId="77777777" w:rsidR="00A62F39" w:rsidRDefault="007A4241" w:rsidP="006C133D">
      <w:pPr>
        <w:spacing w:after="120"/>
        <w:rPr>
          <w:rFonts w:ascii="Times New Roman" w:hAnsi="Times New Roman"/>
          <w:sz w:val="24"/>
          <w:szCs w:val="24"/>
          <w:lang w:val="fr-FR"/>
        </w:rPr>
      </w:pPr>
      <w:r>
        <w:rPr>
          <w:rFonts w:ascii="Times New Roman" w:hAnsi="Times New Roman"/>
          <w:sz w:val="24"/>
          <w:szCs w:val="24"/>
          <w:lang w:val="fr-FR"/>
        </w:rPr>
        <w:tab/>
      </w:r>
      <w:r w:rsidR="00BB194D" w:rsidRPr="00BB194D">
        <w:rPr>
          <w:rFonts w:ascii="Times New Roman" w:hAnsi="Times New Roman"/>
          <w:sz w:val="24"/>
          <w:szCs w:val="24"/>
          <w:lang w:val="fr-FR"/>
        </w:rPr>
        <w:t xml:space="preserve">Quelle prudence trouve-t-on chez le Père pour les nouvelles fondations! Il demande au moins un mois de prières spéciales avec la célébration de SS. Messes, et puis la visite des pièces, s'elles </w:t>
      </w:r>
      <w:r w:rsidR="000834BF" w:rsidRPr="00BB194D">
        <w:rPr>
          <w:rFonts w:ascii="Times New Roman" w:hAnsi="Times New Roman"/>
          <w:sz w:val="24"/>
          <w:szCs w:val="24"/>
          <w:lang w:val="fr-FR"/>
        </w:rPr>
        <w:t>sont appropriées</w:t>
      </w:r>
      <w:r w:rsidR="00BB194D" w:rsidRPr="00BB194D">
        <w:rPr>
          <w:rFonts w:ascii="Times New Roman" w:hAnsi="Times New Roman"/>
          <w:sz w:val="24"/>
          <w:szCs w:val="24"/>
          <w:lang w:val="fr-FR"/>
        </w:rPr>
        <w:t>, hygiéniques, etc. "Nous ne devons pas accepter les fondations où la Maison et la position de la même ne sont pas conformes à l'hygiène et qui n'ont ni lumière, ni air, ni eau</w:t>
      </w:r>
      <w:r w:rsidR="002A5D3C">
        <w:rPr>
          <w:rFonts w:ascii="Times New Roman" w:hAnsi="Times New Roman"/>
          <w:sz w:val="24"/>
          <w:szCs w:val="24"/>
          <w:lang w:val="fr-FR"/>
        </w:rPr>
        <w:t>"</w:t>
      </w:r>
      <w:r w:rsidR="002A5D3C">
        <w:rPr>
          <w:rStyle w:val="FootnoteReference"/>
          <w:rFonts w:ascii="Times New Roman" w:hAnsi="Times New Roman"/>
          <w:sz w:val="24"/>
          <w:szCs w:val="24"/>
          <w:lang w:val="fr-FR"/>
        </w:rPr>
        <w:footnoteReference w:id="1058"/>
      </w:r>
      <w:r w:rsidR="002A5D3C">
        <w:rPr>
          <w:rFonts w:ascii="Times New Roman" w:hAnsi="Times New Roman"/>
          <w:sz w:val="24"/>
          <w:szCs w:val="24"/>
          <w:lang w:val="fr-FR"/>
        </w:rPr>
        <w:t>.</w:t>
      </w:r>
      <w:r w:rsidR="00D9481E" w:rsidRPr="00D9481E">
        <w:rPr>
          <w:rFonts w:ascii="Times New Roman" w:hAnsi="Times New Roman"/>
          <w:sz w:val="24"/>
          <w:szCs w:val="24"/>
          <w:lang w:val="fr-FR"/>
        </w:rPr>
        <w:t xml:space="preserve"> </w:t>
      </w:r>
      <w:r w:rsidR="00BB194D" w:rsidRPr="00BB194D">
        <w:rPr>
          <w:rFonts w:ascii="Times New Roman" w:hAnsi="Times New Roman"/>
          <w:sz w:val="24"/>
          <w:szCs w:val="24"/>
          <w:lang w:val="fr-FR"/>
        </w:rPr>
        <w:t xml:space="preserve">Mais nous devions d'abord garder à l'esprit </w:t>
      </w:r>
      <w:r w:rsidR="00BB194D" w:rsidRPr="00A62F39">
        <w:rPr>
          <w:rFonts w:ascii="Times New Roman" w:hAnsi="Times New Roman"/>
          <w:sz w:val="24"/>
          <w:szCs w:val="24"/>
          <w:lang w:val="fr-FR"/>
        </w:rPr>
        <w:t>la disponibilité de personnes, qui ne manqueront pas si on garde de leur donner une formation adéquate</w:t>
      </w:r>
      <w:r w:rsidR="00D9481E" w:rsidRPr="00A62F39">
        <w:rPr>
          <w:rFonts w:ascii="Times New Roman" w:hAnsi="Times New Roman"/>
          <w:sz w:val="24"/>
          <w:szCs w:val="24"/>
          <w:lang w:val="fr-FR"/>
        </w:rPr>
        <w:t xml:space="preserve">: "Quand la formation spirituelle, intellectuelle et domestique est bien faite, notre Seigneur envoie toujours de nouvelles et bonnes </w:t>
      </w:r>
      <w:r w:rsidR="00BB194D" w:rsidRPr="00A62F39">
        <w:rPr>
          <w:rFonts w:ascii="Times New Roman" w:hAnsi="Times New Roman"/>
          <w:sz w:val="24"/>
          <w:szCs w:val="24"/>
          <w:lang w:val="fr-FR"/>
        </w:rPr>
        <w:t>vocations, car l’I</w:t>
      </w:r>
      <w:r w:rsidR="00D9481E" w:rsidRPr="00A62F39">
        <w:rPr>
          <w:rFonts w:ascii="Times New Roman" w:hAnsi="Times New Roman"/>
          <w:sz w:val="24"/>
          <w:szCs w:val="24"/>
          <w:lang w:val="fr-FR"/>
        </w:rPr>
        <w:t>nstitut devient une arche de salut pour ce</w:t>
      </w:r>
      <w:r w:rsidR="002A5D3C" w:rsidRPr="00A62F39">
        <w:rPr>
          <w:rFonts w:ascii="Times New Roman" w:hAnsi="Times New Roman"/>
          <w:sz w:val="24"/>
          <w:szCs w:val="24"/>
          <w:lang w:val="fr-FR"/>
        </w:rPr>
        <w:t xml:space="preserve">ux qui </w:t>
      </w:r>
      <w:r w:rsidR="00BB194D" w:rsidRPr="00A62F39">
        <w:rPr>
          <w:rFonts w:ascii="Times New Roman" w:hAnsi="Times New Roman"/>
          <w:sz w:val="24"/>
          <w:szCs w:val="24"/>
          <w:lang w:val="fr-FR"/>
        </w:rPr>
        <w:t>s'agrègent</w:t>
      </w:r>
      <w:r w:rsidR="002A5D3C" w:rsidRPr="00A62F39">
        <w:rPr>
          <w:rFonts w:ascii="Times New Roman" w:hAnsi="Times New Roman"/>
          <w:sz w:val="24"/>
          <w:szCs w:val="24"/>
          <w:lang w:val="fr-FR"/>
        </w:rPr>
        <w:t>"</w:t>
      </w:r>
      <w:r w:rsidR="002A5D3C" w:rsidRPr="00A62F39">
        <w:rPr>
          <w:rStyle w:val="FootnoteReference"/>
          <w:rFonts w:ascii="Times New Roman" w:hAnsi="Times New Roman"/>
          <w:sz w:val="24"/>
          <w:szCs w:val="24"/>
          <w:lang w:val="fr-FR"/>
        </w:rPr>
        <w:footnoteReference w:id="1059"/>
      </w:r>
      <w:r w:rsidR="002A5D3C" w:rsidRPr="00A62F39">
        <w:rPr>
          <w:rFonts w:ascii="Times New Roman" w:hAnsi="Times New Roman"/>
          <w:sz w:val="24"/>
          <w:szCs w:val="24"/>
          <w:lang w:val="fr-FR"/>
        </w:rPr>
        <w:t xml:space="preserve">. </w:t>
      </w:r>
    </w:p>
    <w:p w14:paraId="0949A60D" w14:textId="77777777" w:rsidR="002A5D3C" w:rsidRPr="007B4697" w:rsidRDefault="00A62F39" w:rsidP="006C133D">
      <w:pPr>
        <w:spacing w:after="120"/>
        <w:rPr>
          <w:rFonts w:ascii="Times New Roman" w:hAnsi="Times New Roman"/>
          <w:sz w:val="24"/>
          <w:szCs w:val="24"/>
          <w:lang w:val="fr-FR"/>
        </w:rPr>
      </w:pPr>
      <w:r>
        <w:rPr>
          <w:rFonts w:ascii="Times New Roman" w:hAnsi="Times New Roman"/>
          <w:sz w:val="24"/>
          <w:szCs w:val="24"/>
          <w:lang w:val="fr-FR"/>
        </w:rPr>
        <w:tab/>
      </w:r>
      <w:r w:rsidR="00D94D90" w:rsidRPr="00D94D90">
        <w:rPr>
          <w:rFonts w:ascii="Times New Roman" w:hAnsi="Times New Roman"/>
          <w:sz w:val="24"/>
          <w:szCs w:val="24"/>
          <w:lang w:val="fr-FR"/>
        </w:rPr>
        <w:t xml:space="preserve">Le Père n’acceptait pas de travailler dans des organisations morales: il a toujours refusé l’offre, comme il s’opposa résolument à chaque fois qu’il était invité à ériger en personnes morales ses orphelinats: il souhaitait conserver une indépendance absolue tout en maintenant une totale liberté d'action. Il n'exigeait pas pour l'entretien des nouvelles Maisons une assurance totale: "Il faut que reste également une marge vide pour ce </w:t>
      </w:r>
      <w:r w:rsidR="000834BF" w:rsidRPr="00D94D90">
        <w:rPr>
          <w:rFonts w:ascii="Times New Roman" w:hAnsi="Times New Roman"/>
          <w:sz w:val="24"/>
          <w:szCs w:val="24"/>
          <w:lang w:val="fr-FR"/>
        </w:rPr>
        <w:t>qui peut</w:t>
      </w:r>
      <w:r w:rsidR="00D94D90" w:rsidRPr="00D94D90">
        <w:rPr>
          <w:rFonts w:ascii="Times New Roman" w:hAnsi="Times New Roman"/>
          <w:sz w:val="24"/>
          <w:szCs w:val="24"/>
          <w:lang w:val="fr-FR"/>
        </w:rPr>
        <w:t xml:space="preserve">-on ajouter de ses propres gains, et en ce qui concerne la Divine Providence, dans laquelle il faut avoir une grande confiance; mais il ne faut pas aller à </w:t>
      </w:r>
      <w:r w:rsidR="00FC7CB1" w:rsidRPr="00D94D90">
        <w:rPr>
          <w:rFonts w:ascii="Times New Roman" w:hAnsi="Times New Roman"/>
          <w:sz w:val="24"/>
          <w:szCs w:val="24"/>
          <w:lang w:val="fr-FR"/>
        </w:rPr>
        <w:t>l’excès en</w:t>
      </w:r>
      <w:r w:rsidR="00D94D90" w:rsidRPr="00D94D90">
        <w:rPr>
          <w:rFonts w:ascii="Times New Roman" w:hAnsi="Times New Roman"/>
          <w:sz w:val="24"/>
          <w:szCs w:val="24"/>
          <w:lang w:val="fr-FR"/>
        </w:rPr>
        <w:t xml:space="preserve"> la tentant commençant une fondation où, humainement, </w:t>
      </w:r>
      <w:r w:rsidR="00D94D90" w:rsidRPr="007B4697">
        <w:rPr>
          <w:rFonts w:ascii="Times New Roman" w:hAnsi="Times New Roman"/>
          <w:sz w:val="24"/>
          <w:szCs w:val="24"/>
          <w:lang w:val="fr-FR"/>
        </w:rPr>
        <w:t>il y a peu ou rien à espérer</w:t>
      </w:r>
      <w:r w:rsidR="00D9481E" w:rsidRPr="007B4697">
        <w:rPr>
          <w:rFonts w:ascii="Times New Roman" w:hAnsi="Times New Roman"/>
          <w:sz w:val="24"/>
          <w:szCs w:val="24"/>
          <w:lang w:val="fr-FR"/>
        </w:rPr>
        <w:t>"</w:t>
      </w:r>
      <w:r w:rsidR="002A5D3C" w:rsidRPr="007B4697">
        <w:rPr>
          <w:rStyle w:val="FootnoteReference"/>
          <w:rFonts w:ascii="Times New Roman" w:hAnsi="Times New Roman"/>
          <w:sz w:val="24"/>
          <w:szCs w:val="24"/>
          <w:lang w:val="fr-FR"/>
        </w:rPr>
        <w:footnoteReference w:id="1060"/>
      </w:r>
      <w:r w:rsidR="00D9481E" w:rsidRPr="007B4697">
        <w:rPr>
          <w:rFonts w:ascii="Times New Roman" w:hAnsi="Times New Roman"/>
          <w:sz w:val="24"/>
          <w:szCs w:val="24"/>
          <w:lang w:val="fr-FR"/>
        </w:rPr>
        <w:t xml:space="preserve">. </w:t>
      </w:r>
    </w:p>
    <w:p w14:paraId="6973EF8D" w14:textId="77777777" w:rsidR="00D9481E" w:rsidRPr="00D9481E" w:rsidRDefault="002A5D3C" w:rsidP="006C133D">
      <w:pPr>
        <w:spacing w:after="120"/>
        <w:rPr>
          <w:rFonts w:ascii="Times New Roman" w:hAnsi="Times New Roman"/>
          <w:sz w:val="24"/>
          <w:szCs w:val="24"/>
          <w:lang w:val="fr-FR"/>
        </w:rPr>
      </w:pPr>
      <w:r w:rsidRPr="007B4697">
        <w:rPr>
          <w:rFonts w:ascii="Times New Roman" w:hAnsi="Times New Roman"/>
          <w:sz w:val="24"/>
          <w:szCs w:val="24"/>
          <w:lang w:val="fr-FR"/>
        </w:rPr>
        <w:tab/>
      </w:r>
      <w:r w:rsidR="007B4697" w:rsidRPr="007B4697">
        <w:rPr>
          <w:rFonts w:ascii="Times New Roman" w:hAnsi="Times New Roman"/>
          <w:sz w:val="24"/>
          <w:szCs w:val="24"/>
          <w:lang w:val="fr-FR"/>
        </w:rPr>
        <w:t xml:space="preserve">Le P. Vitale aurait parfois voulu freiner les élans du Père, pour renforcer les Maisons existantes. Le Père lui écrit: "Moi aussi, je voudrais une seule Maison bonne, mais si les événements nous apportent? Peut-être - ajoute-t-il par réflexe d'humilité - il y aura aussi </w:t>
      </w:r>
      <w:r w:rsidR="000834BF" w:rsidRPr="007B4697">
        <w:rPr>
          <w:rFonts w:ascii="Times New Roman" w:hAnsi="Times New Roman"/>
          <w:sz w:val="24"/>
          <w:szCs w:val="24"/>
          <w:lang w:val="fr-FR"/>
        </w:rPr>
        <w:t>mon amour</w:t>
      </w:r>
      <w:r w:rsidR="007B4697" w:rsidRPr="007B4697">
        <w:rPr>
          <w:rFonts w:ascii="Times New Roman" w:hAnsi="Times New Roman"/>
          <w:sz w:val="24"/>
          <w:szCs w:val="24"/>
          <w:lang w:val="fr-FR"/>
        </w:rPr>
        <w:t xml:space="preserve"> propre ou ma légèreté; je prie le Seigneur qu'il ne me laisse pas </w:t>
      </w:r>
      <w:r w:rsidR="007B4697" w:rsidRPr="00E90881">
        <w:rPr>
          <w:rFonts w:ascii="Times New Roman" w:hAnsi="Times New Roman"/>
          <w:sz w:val="24"/>
          <w:szCs w:val="24"/>
          <w:lang w:val="fr-FR"/>
        </w:rPr>
        <w:t>ouvrir des Maisons si d'abord etc. Mais s'il y a une chance trop bonne, je n'ai pas le courage à la refuser! Prions!</w:t>
      </w:r>
      <w:r w:rsidRPr="00E90881">
        <w:rPr>
          <w:rFonts w:ascii="Times New Roman" w:hAnsi="Times New Roman"/>
          <w:sz w:val="24"/>
          <w:szCs w:val="24"/>
          <w:lang w:val="fr-FR"/>
        </w:rPr>
        <w:t>"</w:t>
      </w:r>
      <w:r w:rsidRPr="00E90881">
        <w:rPr>
          <w:rStyle w:val="FootnoteReference"/>
          <w:rFonts w:ascii="Times New Roman" w:hAnsi="Times New Roman"/>
          <w:sz w:val="24"/>
          <w:szCs w:val="24"/>
          <w:lang w:val="fr-FR"/>
        </w:rPr>
        <w:footnoteReference w:id="1061"/>
      </w:r>
      <w:r w:rsidR="007B4697" w:rsidRPr="00E90881">
        <w:rPr>
          <w:rFonts w:ascii="Times New Roman" w:hAnsi="Times New Roman"/>
          <w:sz w:val="24"/>
          <w:szCs w:val="24"/>
          <w:lang w:val="fr-FR"/>
        </w:rPr>
        <w:t>.</w:t>
      </w:r>
      <w:r w:rsidRPr="00E90881">
        <w:rPr>
          <w:rFonts w:ascii="Times New Roman" w:hAnsi="Times New Roman"/>
          <w:sz w:val="24"/>
          <w:szCs w:val="24"/>
          <w:lang w:val="fr-FR"/>
        </w:rPr>
        <w:t xml:space="preserve"> </w:t>
      </w:r>
      <w:r w:rsidR="00E90881" w:rsidRPr="00E90881">
        <w:rPr>
          <w:rFonts w:ascii="Times New Roman" w:hAnsi="Times New Roman"/>
          <w:sz w:val="24"/>
          <w:szCs w:val="24"/>
          <w:lang w:val="fr-FR"/>
        </w:rPr>
        <w:t>A Trani, le choléra avait éclaté en 1910. Le Père aurait pu laisser les orphelines du choléra sur le trottoir? Il ajouta l'orphelinat à l'école de travail qu'il avait ouverte quelques mois plus tôt. Le saint homme de l'Archevêque Mgr</w:t>
      </w:r>
      <w:r w:rsidR="00644448">
        <w:rPr>
          <w:rFonts w:ascii="Times New Roman" w:hAnsi="Times New Roman"/>
          <w:sz w:val="24"/>
          <w:szCs w:val="24"/>
          <w:lang w:val="fr-FR"/>
        </w:rPr>
        <w:t>.</w:t>
      </w:r>
      <w:r w:rsidR="00E90881" w:rsidRPr="00E90881">
        <w:rPr>
          <w:rFonts w:ascii="Times New Roman" w:hAnsi="Times New Roman"/>
          <w:sz w:val="24"/>
          <w:szCs w:val="24"/>
          <w:lang w:val="fr-FR"/>
        </w:rPr>
        <w:t xml:space="preserve"> Carrano fut perplexe. Le Père informe la Mère Générale: "Monseigneur, comme d'habitude, déclame, reprouve, approuve, veut, ne veut pas, critique, loue, ne regarde pas en face et me donne de l'argent. Il m'a donné 300 lires et il en a encore 950 prêtes pour l'équipement, car il faut tout acheter pour les orphelines qui très pauvres! Vive Jésus!". Quelques lignes après: "Monseigneur m'a presque reproché parce que je prends des orphelines sans en avoir les moyens, et je lui ai dit que pour le moment j'en prends q</w:t>
      </w:r>
      <w:r w:rsidR="00CD5CB0">
        <w:rPr>
          <w:rFonts w:ascii="Times New Roman" w:hAnsi="Times New Roman"/>
          <w:sz w:val="24"/>
          <w:szCs w:val="24"/>
          <w:lang w:val="fr-FR"/>
        </w:rPr>
        <w:t>uelques-unes, c'est-à-dire 13</w:t>
      </w:r>
      <w:r w:rsidR="00E90881" w:rsidRPr="00E90881">
        <w:rPr>
          <w:rFonts w:ascii="Times New Roman" w:hAnsi="Times New Roman"/>
          <w:sz w:val="24"/>
          <w:szCs w:val="24"/>
          <w:lang w:val="fr-FR"/>
        </w:rPr>
        <w:t xml:space="preserve"> en honneur de S. Antoine!</w:t>
      </w:r>
      <w:r w:rsidR="00A42BA7">
        <w:rPr>
          <w:rStyle w:val="FootnoteReference"/>
          <w:rFonts w:ascii="Times New Roman" w:hAnsi="Times New Roman"/>
          <w:sz w:val="24"/>
          <w:szCs w:val="24"/>
          <w:lang w:val="fr-FR"/>
        </w:rPr>
        <w:footnoteReference w:id="1062"/>
      </w:r>
      <w:r w:rsidR="00D9481E" w:rsidRPr="00D9481E">
        <w:rPr>
          <w:rFonts w:ascii="Times New Roman" w:hAnsi="Times New Roman"/>
          <w:sz w:val="24"/>
          <w:szCs w:val="24"/>
          <w:lang w:val="fr-FR"/>
        </w:rPr>
        <w:t>"</w:t>
      </w:r>
      <w:r>
        <w:rPr>
          <w:rFonts w:ascii="Times New Roman" w:hAnsi="Times New Roman"/>
          <w:sz w:val="24"/>
          <w:szCs w:val="24"/>
          <w:lang w:val="fr-FR"/>
        </w:rPr>
        <w:t>.</w:t>
      </w:r>
    </w:p>
    <w:p w14:paraId="1FB9E238" w14:textId="77777777" w:rsidR="00603C1E" w:rsidRDefault="002A5D3C" w:rsidP="006C133D">
      <w:pPr>
        <w:spacing w:after="120"/>
        <w:rPr>
          <w:rFonts w:ascii="Times New Roman" w:hAnsi="Times New Roman"/>
          <w:sz w:val="24"/>
          <w:szCs w:val="24"/>
          <w:lang w:val="fr-FR"/>
        </w:rPr>
      </w:pPr>
      <w:r>
        <w:rPr>
          <w:rFonts w:ascii="Times New Roman" w:hAnsi="Times New Roman"/>
          <w:sz w:val="24"/>
          <w:szCs w:val="24"/>
          <w:lang w:val="fr-FR"/>
        </w:rPr>
        <w:lastRenderedPageBreak/>
        <w:tab/>
      </w:r>
      <w:r w:rsidR="00D9481E" w:rsidRPr="00D9481E">
        <w:rPr>
          <w:rFonts w:ascii="Times New Roman" w:hAnsi="Times New Roman"/>
          <w:sz w:val="24"/>
          <w:szCs w:val="24"/>
          <w:lang w:val="fr-FR"/>
        </w:rPr>
        <w:t xml:space="preserve">Comme en tout, même dans les fondations, les désirs du Père étaient subordonnés à la volonté de Dieu. En 1912, la voie semblait ouverte </w:t>
      </w:r>
      <w:r w:rsidR="00CD5CB0">
        <w:rPr>
          <w:rFonts w:ascii="Times New Roman" w:hAnsi="Times New Roman"/>
          <w:sz w:val="24"/>
          <w:szCs w:val="24"/>
          <w:lang w:val="fr-FR"/>
        </w:rPr>
        <w:t>à l'entrée à Padoue des S</w:t>
      </w:r>
      <w:r w:rsidR="00D9481E" w:rsidRPr="00D9481E">
        <w:rPr>
          <w:rFonts w:ascii="Times New Roman" w:hAnsi="Times New Roman"/>
          <w:sz w:val="24"/>
          <w:szCs w:val="24"/>
          <w:lang w:val="fr-FR"/>
        </w:rPr>
        <w:t xml:space="preserve">œurs qui iraient </w:t>
      </w:r>
      <w:r w:rsidR="00CD5CB0">
        <w:rPr>
          <w:rFonts w:ascii="Times New Roman" w:hAnsi="Times New Roman"/>
          <w:sz w:val="24"/>
          <w:szCs w:val="24"/>
          <w:lang w:val="fr-FR"/>
        </w:rPr>
        <w:t>servir la paroisse des Carme</w:t>
      </w:r>
      <w:r w:rsidR="00D9481E" w:rsidRPr="00D9481E">
        <w:rPr>
          <w:rFonts w:ascii="Times New Roman" w:hAnsi="Times New Roman"/>
          <w:sz w:val="24"/>
          <w:szCs w:val="24"/>
          <w:lang w:val="fr-FR"/>
        </w:rPr>
        <w:t>s</w:t>
      </w:r>
      <w:r w:rsidR="00A42BA7">
        <w:rPr>
          <w:rStyle w:val="FootnoteReference"/>
          <w:rFonts w:ascii="Times New Roman" w:hAnsi="Times New Roman"/>
          <w:sz w:val="24"/>
          <w:szCs w:val="24"/>
          <w:lang w:val="fr-FR"/>
        </w:rPr>
        <w:footnoteReference w:id="1063"/>
      </w:r>
      <w:r w:rsidR="00CD5CB0">
        <w:rPr>
          <w:rFonts w:ascii="Times New Roman" w:hAnsi="Times New Roman"/>
          <w:sz w:val="24"/>
          <w:szCs w:val="24"/>
          <w:lang w:val="fr-FR"/>
        </w:rPr>
        <w:t xml:space="preserve">. </w:t>
      </w:r>
      <w:r w:rsidR="00CD5CB0" w:rsidRPr="00CD5CB0">
        <w:rPr>
          <w:rFonts w:ascii="Times New Roman" w:hAnsi="Times New Roman"/>
          <w:sz w:val="24"/>
          <w:szCs w:val="24"/>
          <w:lang w:val="fr-FR"/>
        </w:rPr>
        <w:t xml:space="preserve">Mais les conditions posées par ce Curé étaient vraiment impossibles; et le Père n'a pas hésité à renoncer à son projet. Il écrit au Curé de la paroisse: "Il est vrai que nous désirons entrer à Padoue, mais notre désir est modéré, car il est soumis à la volonté de Dieu, Qui veut que nous le réglions selon la prudence. Vous demandez que les Sœurs vivent aux frais de l'Institut et que de tout revenu qu'elles perçoivent pour leurs travaux personnels, asile, laboratoire, etc. tout doit être scrupuleusement livré au Curé de la paroisse. Mais ceci, mon Père, n’est pas conforme à la justice: l’Évangile est clair: </w:t>
      </w:r>
      <w:r w:rsidR="00CD5CB0" w:rsidRPr="00603C1E">
        <w:rPr>
          <w:rFonts w:ascii="Times New Roman" w:hAnsi="Times New Roman"/>
          <w:i/>
          <w:sz w:val="24"/>
          <w:szCs w:val="24"/>
          <w:lang w:val="fr-FR"/>
        </w:rPr>
        <w:t>Dignus est operarius mercede sua</w:t>
      </w:r>
      <w:r w:rsidR="00CD5CB0" w:rsidRPr="00CD5CB0">
        <w:rPr>
          <w:rFonts w:ascii="Times New Roman" w:hAnsi="Times New Roman"/>
          <w:sz w:val="24"/>
          <w:szCs w:val="24"/>
          <w:lang w:val="fr-FR"/>
        </w:rPr>
        <w:t>! Si nous ne pouvons pas entrer dans de meilleures conditions à Padoue, nous disons que l’heure de Dieu n’est pas encore venue pour nous et nous nous renonçons nous-mêmes en continuant à prier". Et on a prié jusqu’en 1948!</w:t>
      </w:r>
      <w:r>
        <w:rPr>
          <w:rFonts w:ascii="Times New Roman" w:hAnsi="Times New Roman"/>
          <w:sz w:val="24"/>
          <w:szCs w:val="24"/>
          <w:lang w:val="fr-FR"/>
        </w:rPr>
        <w:tab/>
      </w:r>
    </w:p>
    <w:p w14:paraId="39284AB2" w14:textId="77777777" w:rsidR="00A42BA7" w:rsidRDefault="00603C1E" w:rsidP="006C133D">
      <w:pPr>
        <w:spacing w:after="120"/>
        <w:rPr>
          <w:rFonts w:ascii="Times New Roman" w:hAnsi="Times New Roman"/>
          <w:sz w:val="24"/>
          <w:szCs w:val="24"/>
          <w:lang w:val="fr-FR"/>
        </w:rPr>
      </w:pPr>
      <w:r>
        <w:rPr>
          <w:rFonts w:ascii="Times New Roman" w:hAnsi="Times New Roman"/>
          <w:sz w:val="24"/>
          <w:szCs w:val="24"/>
          <w:lang w:val="fr-FR"/>
        </w:rPr>
        <w:tab/>
      </w:r>
      <w:r w:rsidRPr="00603C1E">
        <w:rPr>
          <w:rFonts w:ascii="Times New Roman" w:hAnsi="Times New Roman"/>
          <w:sz w:val="24"/>
          <w:szCs w:val="24"/>
          <w:lang w:val="fr-FR"/>
        </w:rPr>
        <w:t xml:space="preserve">Il était rigoureux que l'accord avec les Curés des paroisses fût maintenu dans les Maisons. Avec celle de Torregrotta, les </w:t>
      </w:r>
      <w:r w:rsidR="000834BF" w:rsidRPr="00603C1E">
        <w:rPr>
          <w:rFonts w:ascii="Times New Roman" w:hAnsi="Times New Roman"/>
          <w:sz w:val="24"/>
          <w:szCs w:val="24"/>
          <w:lang w:val="fr-FR"/>
        </w:rPr>
        <w:t>Sœurs ont</w:t>
      </w:r>
      <w:r w:rsidRPr="00603C1E">
        <w:rPr>
          <w:rFonts w:ascii="Times New Roman" w:hAnsi="Times New Roman"/>
          <w:sz w:val="24"/>
          <w:szCs w:val="24"/>
          <w:lang w:val="fr-FR"/>
        </w:rPr>
        <w:t xml:space="preserve"> eu des malentendus pendant un certain temps; et le P. Messina insistait pour que le Père provoque une provision de la Curie Archiépiscopale. Le Père répondit: "Je n'ai pas envoyé les religieuses à Torregrotta pour servir de contrepoids à ce Curé: si une telle situation fût créée, je retirerais immédiatement les religieuses</w:t>
      </w:r>
      <w:r w:rsidR="002A5D3C" w:rsidRPr="002A5D3C">
        <w:rPr>
          <w:rFonts w:ascii="Times New Roman" w:hAnsi="Times New Roman"/>
          <w:sz w:val="24"/>
          <w:szCs w:val="24"/>
          <w:lang w:val="fr-FR"/>
        </w:rPr>
        <w:t>"</w:t>
      </w:r>
      <w:r w:rsidR="00A42BA7">
        <w:rPr>
          <w:rStyle w:val="FootnoteReference"/>
          <w:rFonts w:ascii="Times New Roman" w:hAnsi="Times New Roman"/>
          <w:sz w:val="24"/>
          <w:szCs w:val="24"/>
          <w:lang w:val="fr-FR"/>
        </w:rPr>
        <w:footnoteReference w:id="1064"/>
      </w:r>
      <w:r w:rsidR="00A42BA7">
        <w:rPr>
          <w:rFonts w:ascii="Times New Roman" w:hAnsi="Times New Roman"/>
          <w:sz w:val="24"/>
          <w:szCs w:val="24"/>
          <w:lang w:val="fr-FR"/>
        </w:rPr>
        <w:t xml:space="preserve">. </w:t>
      </w:r>
      <w:r w:rsidR="00A42BA7">
        <w:rPr>
          <w:rFonts w:ascii="Times New Roman" w:hAnsi="Times New Roman"/>
          <w:sz w:val="24"/>
          <w:szCs w:val="24"/>
          <w:lang w:val="fr-FR"/>
        </w:rPr>
        <w:tab/>
      </w:r>
    </w:p>
    <w:p w14:paraId="59C66C06" w14:textId="77777777" w:rsidR="002A5D3C" w:rsidRPr="002A5D3C" w:rsidRDefault="00A42BA7" w:rsidP="006C133D">
      <w:pPr>
        <w:spacing w:after="120"/>
        <w:rPr>
          <w:rFonts w:ascii="Times New Roman" w:hAnsi="Times New Roman"/>
          <w:sz w:val="24"/>
          <w:szCs w:val="24"/>
          <w:lang w:val="fr-FR"/>
        </w:rPr>
      </w:pPr>
      <w:r>
        <w:rPr>
          <w:rFonts w:ascii="Times New Roman" w:hAnsi="Times New Roman"/>
          <w:sz w:val="24"/>
          <w:szCs w:val="24"/>
          <w:lang w:val="fr-FR"/>
        </w:rPr>
        <w:tab/>
      </w:r>
      <w:r w:rsidR="00213EED" w:rsidRPr="00213EED">
        <w:rPr>
          <w:rFonts w:ascii="Times New Roman" w:hAnsi="Times New Roman"/>
          <w:sz w:val="24"/>
          <w:szCs w:val="24"/>
          <w:lang w:val="fr-FR"/>
        </w:rPr>
        <w:t xml:space="preserve">Le 11 février 1927, sous les auspices de Notre-Dame de Lourdes, le Père a ouvert sa dernière Maison à Novara de Sicile. Mais il n'a pas pu intervenir car il était frappé par le mal qui l'a mis fin quelques mois plus tard. </w:t>
      </w:r>
      <w:r w:rsidR="00644448" w:rsidRPr="00213EED">
        <w:rPr>
          <w:rFonts w:ascii="Times New Roman" w:hAnsi="Times New Roman"/>
          <w:sz w:val="24"/>
          <w:szCs w:val="24"/>
          <w:lang w:val="fr-FR"/>
        </w:rPr>
        <w:t>Donc,</w:t>
      </w:r>
      <w:r w:rsidR="00213EED" w:rsidRPr="00213EED">
        <w:rPr>
          <w:rFonts w:ascii="Times New Roman" w:hAnsi="Times New Roman"/>
          <w:sz w:val="24"/>
          <w:szCs w:val="24"/>
          <w:lang w:val="fr-FR"/>
        </w:rPr>
        <w:t xml:space="preserve">  aux Sœurs qui devaient commencer la fondation se transférant de S. Pier Niceto, il écrit comme elles devaient se rapporter avec cet Archiprêtre: "Il vous accueillera comme il se doit et vous devez comprendre la mission importante que vous devrez accomplir... N'oubliez pas que le très Révérend P. Archiprêtre prendra grand soin de vous, auquel vous devrez faire preuve d'hommage, de respect et en de nombreuses autres choses vous régler avec ses conseils, sauf toujours avec nos règles et votre parfaite </w:t>
      </w:r>
      <w:r w:rsidR="000834BF" w:rsidRPr="00213EED">
        <w:rPr>
          <w:rFonts w:ascii="Times New Roman" w:hAnsi="Times New Roman"/>
          <w:sz w:val="24"/>
          <w:szCs w:val="24"/>
          <w:lang w:val="fr-FR"/>
        </w:rPr>
        <w:t>dépendance l’égard</w:t>
      </w:r>
      <w:r w:rsidR="00213EED" w:rsidRPr="00213EED">
        <w:rPr>
          <w:rFonts w:ascii="Times New Roman" w:hAnsi="Times New Roman"/>
          <w:sz w:val="24"/>
          <w:szCs w:val="24"/>
          <w:lang w:val="fr-FR"/>
        </w:rPr>
        <w:t xml:space="preserve"> de la Supérieure Générale</w:t>
      </w:r>
      <w:r w:rsidR="002A5D3C" w:rsidRPr="002A5D3C">
        <w:rPr>
          <w:rFonts w:ascii="Times New Roman" w:hAnsi="Times New Roman"/>
          <w:sz w:val="24"/>
          <w:szCs w:val="24"/>
          <w:lang w:val="fr-FR"/>
        </w:rPr>
        <w:t>"</w:t>
      </w:r>
      <w:r>
        <w:rPr>
          <w:rStyle w:val="FootnoteReference"/>
          <w:rFonts w:ascii="Times New Roman" w:hAnsi="Times New Roman"/>
          <w:sz w:val="24"/>
          <w:szCs w:val="24"/>
          <w:lang w:val="fr-FR"/>
        </w:rPr>
        <w:footnoteReference w:id="1065"/>
      </w:r>
      <w:r w:rsidR="002A5D3C" w:rsidRPr="002A5D3C">
        <w:rPr>
          <w:rFonts w:ascii="Times New Roman" w:hAnsi="Times New Roman"/>
          <w:sz w:val="24"/>
          <w:szCs w:val="24"/>
          <w:lang w:val="fr-FR"/>
        </w:rPr>
        <w:t>.</w:t>
      </w:r>
    </w:p>
    <w:p w14:paraId="2C2B0875" w14:textId="77777777" w:rsidR="005D3271" w:rsidRDefault="002A5D3C" w:rsidP="006C133D">
      <w:pPr>
        <w:spacing w:after="120"/>
        <w:rPr>
          <w:rFonts w:ascii="Times New Roman" w:hAnsi="Times New Roman"/>
          <w:sz w:val="24"/>
          <w:szCs w:val="24"/>
          <w:lang w:val="fr-FR"/>
        </w:rPr>
      </w:pPr>
      <w:r>
        <w:rPr>
          <w:rFonts w:ascii="Times New Roman" w:hAnsi="Times New Roman"/>
          <w:sz w:val="24"/>
          <w:szCs w:val="24"/>
          <w:lang w:val="fr-FR"/>
        </w:rPr>
        <w:tab/>
      </w:r>
      <w:r w:rsidRPr="002A5D3C">
        <w:rPr>
          <w:rFonts w:ascii="Times New Roman" w:hAnsi="Times New Roman"/>
          <w:sz w:val="24"/>
          <w:szCs w:val="24"/>
          <w:lang w:val="fr-FR"/>
        </w:rPr>
        <w:t xml:space="preserve">Il n'approuvait pas que des </w:t>
      </w:r>
      <w:r w:rsidR="005D3271">
        <w:rPr>
          <w:rFonts w:ascii="Times New Roman" w:hAnsi="Times New Roman"/>
          <w:sz w:val="24"/>
          <w:szCs w:val="24"/>
          <w:lang w:val="fr-FR"/>
        </w:rPr>
        <w:t xml:space="preserve">personnes </w:t>
      </w:r>
      <w:r w:rsidR="005D3271" w:rsidRPr="002A5D3C">
        <w:rPr>
          <w:rFonts w:ascii="Times New Roman" w:hAnsi="Times New Roman"/>
          <w:sz w:val="24"/>
          <w:szCs w:val="24"/>
          <w:lang w:val="fr-FR"/>
        </w:rPr>
        <w:t>étrangèr</w:t>
      </w:r>
      <w:r w:rsidR="005D3271">
        <w:rPr>
          <w:rFonts w:ascii="Times New Roman" w:hAnsi="Times New Roman"/>
          <w:sz w:val="24"/>
          <w:szCs w:val="24"/>
          <w:lang w:val="fr-FR"/>
        </w:rPr>
        <w:t>e</w:t>
      </w:r>
      <w:r w:rsidR="005D3271" w:rsidRPr="002A5D3C">
        <w:rPr>
          <w:rFonts w:ascii="Times New Roman" w:hAnsi="Times New Roman"/>
          <w:sz w:val="24"/>
          <w:szCs w:val="24"/>
          <w:lang w:val="fr-FR"/>
        </w:rPr>
        <w:t>s</w:t>
      </w:r>
      <w:r w:rsidRPr="002A5D3C">
        <w:rPr>
          <w:rFonts w:ascii="Times New Roman" w:hAnsi="Times New Roman"/>
          <w:sz w:val="24"/>
          <w:szCs w:val="24"/>
          <w:lang w:val="fr-FR"/>
        </w:rPr>
        <w:t xml:space="preserve"> </w:t>
      </w:r>
      <w:r w:rsidR="005D3271" w:rsidRPr="005D3271">
        <w:rPr>
          <w:rFonts w:ascii="Times New Roman" w:hAnsi="Times New Roman"/>
          <w:sz w:val="24"/>
          <w:szCs w:val="24"/>
          <w:lang w:val="fr-FR"/>
        </w:rPr>
        <w:t>cohabitent</w:t>
      </w:r>
      <w:r w:rsidRPr="002A5D3C">
        <w:rPr>
          <w:rFonts w:ascii="Times New Roman" w:hAnsi="Times New Roman"/>
          <w:sz w:val="24"/>
          <w:szCs w:val="24"/>
          <w:lang w:val="fr-FR"/>
        </w:rPr>
        <w:t xml:space="preserve"> dans la communauté, même s'ils étaient des bienfaiteurs. Il a écrit </w:t>
      </w:r>
      <w:r w:rsidR="005D3271">
        <w:rPr>
          <w:rFonts w:ascii="Times New Roman" w:hAnsi="Times New Roman"/>
          <w:sz w:val="24"/>
          <w:szCs w:val="24"/>
          <w:lang w:val="fr-FR"/>
        </w:rPr>
        <w:t>aux Filles du Sacré Côté</w:t>
      </w:r>
      <w:r w:rsidRPr="002A5D3C">
        <w:rPr>
          <w:rFonts w:ascii="Times New Roman" w:hAnsi="Times New Roman"/>
          <w:sz w:val="24"/>
          <w:szCs w:val="24"/>
          <w:lang w:val="fr-FR"/>
        </w:rPr>
        <w:t xml:space="preserve">: "Bien que cette jeune femme soit </w:t>
      </w:r>
      <w:r w:rsidRPr="005D3271">
        <w:rPr>
          <w:rFonts w:ascii="Times New Roman" w:hAnsi="Times New Roman"/>
          <w:i/>
          <w:sz w:val="24"/>
          <w:szCs w:val="24"/>
          <w:lang w:val="fr-FR"/>
        </w:rPr>
        <w:t>une âme sainte</w:t>
      </w:r>
      <w:r w:rsidR="005D3271">
        <w:rPr>
          <w:rFonts w:ascii="Times New Roman" w:hAnsi="Times New Roman"/>
          <w:sz w:val="24"/>
          <w:szCs w:val="24"/>
          <w:lang w:val="fr-FR"/>
        </w:rPr>
        <w:t>, il n'est pas convenable que des</w:t>
      </w:r>
      <w:r w:rsidRPr="002A5D3C">
        <w:rPr>
          <w:rFonts w:ascii="Times New Roman" w:hAnsi="Times New Roman"/>
          <w:sz w:val="24"/>
          <w:szCs w:val="24"/>
          <w:lang w:val="fr-FR"/>
        </w:rPr>
        <w:t xml:space="preserve"> laïque</w:t>
      </w:r>
      <w:r w:rsidR="005D3271">
        <w:rPr>
          <w:rFonts w:ascii="Times New Roman" w:hAnsi="Times New Roman"/>
          <w:sz w:val="24"/>
          <w:szCs w:val="24"/>
          <w:lang w:val="fr-FR"/>
        </w:rPr>
        <w:t>s</w:t>
      </w:r>
      <w:r w:rsidRPr="002A5D3C">
        <w:rPr>
          <w:rFonts w:ascii="Times New Roman" w:hAnsi="Times New Roman"/>
          <w:sz w:val="24"/>
          <w:szCs w:val="24"/>
          <w:lang w:val="fr-FR"/>
        </w:rPr>
        <w:t xml:space="preserve"> </w:t>
      </w:r>
      <w:r w:rsidR="005D3271">
        <w:rPr>
          <w:rFonts w:ascii="Times New Roman" w:hAnsi="Times New Roman"/>
          <w:sz w:val="24"/>
          <w:szCs w:val="24"/>
          <w:lang w:val="fr-FR"/>
        </w:rPr>
        <w:t>soient avec des religieuses… avec le temps</w:t>
      </w:r>
      <w:r w:rsidRPr="002A5D3C">
        <w:rPr>
          <w:rFonts w:ascii="Times New Roman" w:hAnsi="Times New Roman"/>
          <w:sz w:val="24"/>
          <w:szCs w:val="24"/>
          <w:lang w:val="fr-FR"/>
        </w:rPr>
        <w:t xml:space="preserve"> les inconvénients de la cohabitation seraient inévitables". En ce qui concerne les avantag</w:t>
      </w:r>
      <w:r w:rsidR="005D3271">
        <w:rPr>
          <w:rFonts w:ascii="Times New Roman" w:hAnsi="Times New Roman"/>
          <w:sz w:val="24"/>
          <w:szCs w:val="24"/>
          <w:lang w:val="fr-FR"/>
        </w:rPr>
        <w:t>es escomptés, il ajoute: "Cherchons Dieu,</w:t>
      </w:r>
      <w:r w:rsidRPr="002A5D3C">
        <w:rPr>
          <w:rFonts w:ascii="Times New Roman" w:hAnsi="Times New Roman"/>
          <w:sz w:val="24"/>
          <w:szCs w:val="24"/>
          <w:lang w:val="fr-FR"/>
        </w:rPr>
        <w:t xml:space="preserve"> tra</w:t>
      </w:r>
      <w:r w:rsidR="005D3271">
        <w:rPr>
          <w:rFonts w:ascii="Times New Roman" w:hAnsi="Times New Roman"/>
          <w:sz w:val="24"/>
          <w:szCs w:val="24"/>
          <w:lang w:val="fr-FR"/>
        </w:rPr>
        <w:t xml:space="preserve">vaillons selon la justice, </w:t>
      </w:r>
      <w:r w:rsidRPr="002A5D3C">
        <w:rPr>
          <w:rFonts w:ascii="Times New Roman" w:hAnsi="Times New Roman"/>
          <w:sz w:val="24"/>
          <w:szCs w:val="24"/>
          <w:lang w:val="fr-FR"/>
        </w:rPr>
        <w:t>ne comptons pas sur des créatures ni sur des biens de la t</w:t>
      </w:r>
      <w:r w:rsidR="007A4241">
        <w:rPr>
          <w:rFonts w:ascii="Times New Roman" w:hAnsi="Times New Roman"/>
          <w:sz w:val="24"/>
          <w:szCs w:val="24"/>
          <w:lang w:val="fr-FR"/>
        </w:rPr>
        <w:t>erre, et alors Dieu nous aidera</w:t>
      </w:r>
      <w:r w:rsidRPr="002A5D3C">
        <w:rPr>
          <w:rFonts w:ascii="Times New Roman" w:hAnsi="Times New Roman"/>
          <w:sz w:val="24"/>
          <w:szCs w:val="24"/>
          <w:lang w:val="fr-FR"/>
        </w:rPr>
        <w:t>"</w:t>
      </w:r>
      <w:r w:rsidR="007A4241">
        <w:rPr>
          <w:rStyle w:val="FootnoteReference"/>
          <w:rFonts w:ascii="Times New Roman" w:hAnsi="Times New Roman"/>
          <w:sz w:val="24"/>
          <w:szCs w:val="24"/>
          <w:lang w:val="fr-FR"/>
        </w:rPr>
        <w:footnoteReference w:id="1066"/>
      </w:r>
      <w:r w:rsidR="007A4241">
        <w:rPr>
          <w:rFonts w:ascii="Times New Roman" w:hAnsi="Times New Roman"/>
          <w:sz w:val="24"/>
          <w:szCs w:val="24"/>
          <w:lang w:val="fr-FR"/>
        </w:rPr>
        <w:t>.</w:t>
      </w:r>
      <w:r w:rsidR="00213EED">
        <w:rPr>
          <w:rFonts w:ascii="Times New Roman" w:hAnsi="Times New Roman"/>
          <w:sz w:val="24"/>
          <w:szCs w:val="24"/>
          <w:lang w:val="fr-FR"/>
        </w:rPr>
        <w:t xml:space="preserve"> </w:t>
      </w:r>
    </w:p>
    <w:p w14:paraId="09F04806" w14:textId="77777777" w:rsidR="007A4241" w:rsidRPr="001C09C0" w:rsidRDefault="005D3271" w:rsidP="006C133D">
      <w:pPr>
        <w:spacing w:after="120"/>
        <w:rPr>
          <w:rFonts w:ascii="Times New Roman" w:hAnsi="Times New Roman"/>
          <w:sz w:val="24"/>
          <w:szCs w:val="24"/>
          <w:lang w:val="fr-FR"/>
        </w:rPr>
      </w:pPr>
      <w:r>
        <w:rPr>
          <w:rFonts w:ascii="Times New Roman" w:hAnsi="Times New Roman"/>
          <w:sz w:val="24"/>
          <w:szCs w:val="24"/>
          <w:lang w:val="fr-FR"/>
        </w:rPr>
        <w:tab/>
      </w:r>
      <w:r w:rsidR="001B0274" w:rsidRPr="001B0274">
        <w:rPr>
          <w:rFonts w:ascii="Times New Roman" w:hAnsi="Times New Roman"/>
          <w:sz w:val="24"/>
          <w:szCs w:val="24"/>
          <w:lang w:val="fr-FR"/>
        </w:rPr>
        <w:t xml:space="preserve">Les Sœurs de </w:t>
      </w:r>
      <w:r w:rsidR="001B0274" w:rsidRPr="001B0274">
        <w:rPr>
          <w:rFonts w:ascii="Times New Roman" w:hAnsi="Times New Roman"/>
          <w:i/>
          <w:sz w:val="24"/>
          <w:szCs w:val="24"/>
          <w:lang w:val="fr-FR"/>
        </w:rPr>
        <w:t>Stella Matutina</w:t>
      </w:r>
      <w:r w:rsidR="001B0274" w:rsidRPr="001B0274">
        <w:rPr>
          <w:rFonts w:ascii="Times New Roman" w:hAnsi="Times New Roman"/>
          <w:sz w:val="24"/>
          <w:szCs w:val="24"/>
          <w:lang w:val="fr-FR"/>
        </w:rPr>
        <w:t xml:space="preserve"> avaient ouvert une nouvelle œuvre dans une maison dépendante d'une église, et le Père leur conseille c</w:t>
      </w:r>
      <w:r w:rsidR="00644448">
        <w:rPr>
          <w:rFonts w:ascii="Times New Roman" w:hAnsi="Times New Roman"/>
          <w:sz w:val="24"/>
          <w:szCs w:val="24"/>
          <w:lang w:val="fr-FR"/>
        </w:rPr>
        <w:t>omment se comporter: "Quant à Ré</w:t>
      </w:r>
      <w:r w:rsidR="001B0274" w:rsidRPr="001B0274">
        <w:rPr>
          <w:rFonts w:ascii="Times New Roman" w:hAnsi="Times New Roman"/>
          <w:sz w:val="24"/>
          <w:szCs w:val="24"/>
          <w:lang w:val="fr-FR"/>
        </w:rPr>
        <w:t>v. P. Rettore, employez tout le regard possible, cédez à tout ce que vous pouvez céder sans préjugés, gardez le silence sans réagir, priez Jésus de lui donner des sentiments doux et raisonnables, utilisez la plus grande prudence pour ne pas laisser des mots de critique, de désapprobation, etc. etc. en parlant avec les étrangers ou avec les Oblates, parce que chaque mot est ensuite rapporté et exagéré, et que le diable l'utilise pour engourdir les eaux. N'écoutez aucune référence des externes, ou des autres ou des Oblates contre lui; mais coupez immédiatement le discours, dites que vous ne croyez</w:t>
      </w:r>
      <w:r w:rsidR="00644448">
        <w:rPr>
          <w:rFonts w:ascii="Times New Roman" w:hAnsi="Times New Roman"/>
          <w:sz w:val="24"/>
          <w:szCs w:val="24"/>
          <w:lang w:val="fr-FR"/>
        </w:rPr>
        <w:t xml:space="preserve"> rien contre lui et imposez</w:t>
      </w:r>
      <w:r w:rsidR="001B0274" w:rsidRPr="001B0274">
        <w:rPr>
          <w:rFonts w:ascii="Times New Roman" w:hAnsi="Times New Roman"/>
          <w:sz w:val="24"/>
          <w:szCs w:val="24"/>
          <w:lang w:val="fr-FR"/>
        </w:rPr>
        <w:t xml:space="preserve"> silence, car tant de fois certaines font les deux parties, et rapportent mal d'un côté et de l'autre. En faisant preuve de prudence, </w:t>
      </w:r>
      <w:r w:rsidR="001B0274" w:rsidRPr="001B0274">
        <w:rPr>
          <w:rFonts w:ascii="Times New Roman" w:hAnsi="Times New Roman"/>
          <w:sz w:val="24"/>
          <w:szCs w:val="24"/>
          <w:lang w:val="fr-FR"/>
        </w:rPr>
        <w:lastRenderedPageBreak/>
        <w:t xml:space="preserve">de prière et de dissimulation, de respect et de mansuétude, vous pouvez faire confiance au Seigneur, qui vous donnera la victoire à l’époque. Comme le dit saint Paul, il est nécessaire de vaincre le mal par le bien. Je voudrais également vous avertir d’une autre chose importante: ne jamais parler entre vous à haute voix sur le compte du P. Rettore, car il ya toujours des oreilles qui écoutent et, s’ils attrapent quelques mots imprudents, ils le signalent immédiatement!... Alors, faites attention! Prudence et prière! Soyez sages!". Et plus bas, il insiste: "Vous devez saisir toute occasion de ne pas mettre d'armes dans le mains du diable. Réfléchissez au fait que votre position là-bas est très délicate. Vous n'êtes pas entièrement chez vous. Vous êtes parmi des personnes qui, même si elles sont meilleures que vous, peuvent aussi être un instrument entre les mains du diable pour vous déranger même si vous ne donnez aucune raison! Imaginez alors si vous donnez une raison!". Il finit par exhorter à faire confiance: "Mais lorsque nous sommes persécutés sans </w:t>
      </w:r>
      <w:r w:rsidR="001B0274" w:rsidRPr="001C09C0">
        <w:rPr>
          <w:rFonts w:ascii="Times New Roman" w:hAnsi="Times New Roman"/>
          <w:sz w:val="24"/>
          <w:szCs w:val="24"/>
          <w:lang w:val="fr-FR"/>
        </w:rPr>
        <w:t>notre faute, mais en priant pour ceux qui les persécutent et les respectant et leurs faisant du bien, alors le Seigneur nous défend, nous regarde et il nous fait toujours triompher</w:t>
      </w:r>
      <w:r w:rsidR="002A5D3C" w:rsidRPr="001C09C0">
        <w:rPr>
          <w:rFonts w:ascii="Times New Roman" w:hAnsi="Times New Roman"/>
          <w:sz w:val="24"/>
          <w:szCs w:val="24"/>
          <w:lang w:val="fr-FR"/>
        </w:rPr>
        <w:t>"</w:t>
      </w:r>
      <w:r w:rsidR="007A4241" w:rsidRPr="001C09C0">
        <w:rPr>
          <w:rStyle w:val="FootnoteReference"/>
          <w:rFonts w:ascii="Times New Roman" w:hAnsi="Times New Roman"/>
          <w:sz w:val="24"/>
          <w:szCs w:val="24"/>
          <w:lang w:val="fr-FR"/>
        </w:rPr>
        <w:footnoteReference w:id="1067"/>
      </w:r>
      <w:r w:rsidR="007A4241" w:rsidRPr="001C09C0">
        <w:rPr>
          <w:rFonts w:ascii="Times New Roman" w:hAnsi="Times New Roman"/>
          <w:sz w:val="24"/>
          <w:szCs w:val="24"/>
          <w:lang w:val="fr-FR"/>
        </w:rPr>
        <w:t>.</w:t>
      </w:r>
    </w:p>
    <w:p w14:paraId="6207C7A6" w14:textId="77777777" w:rsidR="002A5D3C" w:rsidRDefault="007A4241" w:rsidP="006C133D">
      <w:pPr>
        <w:spacing w:after="120"/>
        <w:rPr>
          <w:rFonts w:ascii="Times New Roman" w:hAnsi="Times New Roman"/>
          <w:sz w:val="24"/>
          <w:szCs w:val="24"/>
          <w:lang w:val="fr-FR"/>
        </w:rPr>
      </w:pPr>
      <w:r w:rsidRPr="001C09C0">
        <w:rPr>
          <w:rFonts w:ascii="Times New Roman" w:hAnsi="Times New Roman"/>
          <w:sz w:val="24"/>
          <w:szCs w:val="24"/>
          <w:lang w:val="fr-FR"/>
        </w:rPr>
        <w:tab/>
      </w:r>
      <w:r w:rsidR="001C09C0" w:rsidRPr="001C09C0">
        <w:rPr>
          <w:rFonts w:ascii="Times New Roman" w:hAnsi="Times New Roman"/>
          <w:sz w:val="24"/>
          <w:szCs w:val="24"/>
          <w:lang w:val="fr-FR"/>
        </w:rPr>
        <w:t xml:space="preserve">En ouvrant de nouvelles Maisons, il souhaitait que les autres les </w:t>
      </w:r>
      <w:r w:rsidR="001C09C0">
        <w:rPr>
          <w:rFonts w:ascii="Times New Roman" w:hAnsi="Times New Roman"/>
          <w:sz w:val="24"/>
          <w:szCs w:val="24"/>
          <w:lang w:val="fr-FR"/>
        </w:rPr>
        <w:t>devaient aider</w:t>
      </w:r>
      <w:r w:rsidR="001C09C0" w:rsidRPr="001C09C0">
        <w:rPr>
          <w:rFonts w:ascii="Times New Roman" w:hAnsi="Times New Roman"/>
          <w:sz w:val="24"/>
          <w:szCs w:val="24"/>
          <w:lang w:val="fr-FR"/>
        </w:rPr>
        <w:t xml:space="preserve"> au moins pour l'aménagement de la chapelle et, en cas d'étroitesse, même sous d'</w:t>
      </w:r>
      <w:r w:rsidR="001C09C0">
        <w:rPr>
          <w:rFonts w:ascii="Times New Roman" w:hAnsi="Times New Roman"/>
          <w:sz w:val="24"/>
          <w:szCs w:val="24"/>
          <w:lang w:val="fr-FR"/>
        </w:rPr>
        <w:t>autres formes; mais lorsque la M</w:t>
      </w:r>
      <w:r w:rsidR="001C09C0" w:rsidRPr="001C09C0">
        <w:rPr>
          <w:rFonts w:ascii="Times New Roman" w:hAnsi="Times New Roman"/>
          <w:sz w:val="24"/>
          <w:szCs w:val="24"/>
          <w:lang w:val="fr-FR"/>
        </w:rPr>
        <w:t>aison en était déjà en bon état</w:t>
      </w:r>
      <w:r w:rsidR="001C09C0">
        <w:rPr>
          <w:rFonts w:ascii="Times New Roman" w:hAnsi="Times New Roman"/>
          <w:sz w:val="24"/>
          <w:szCs w:val="24"/>
          <w:lang w:val="fr-FR"/>
        </w:rPr>
        <w:t>, elle</w:t>
      </w:r>
      <w:r w:rsidR="001C09C0" w:rsidRPr="001C09C0">
        <w:rPr>
          <w:rFonts w:ascii="Times New Roman" w:hAnsi="Times New Roman"/>
          <w:sz w:val="24"/>
          <w:szCs w:val="24"/>
          <w:lang w:val="fr-FR"/>
        </w:rPr>
        <w:t xml:space="preserve"> devait acheter le nécessaire par les Maisons. En ce qui concerne l’impression de </w:t>
      </w:r>
      <w:r w:rsidR="001C09C0" w:rsidRPr="001C09C0">
        <w:rPr>
          <w:rFonts w:ascii="Times New Roman" w:hAnsi="Times New Roman"/>
          <w:i/>
          <w:sz w:val="24"/>
          <w:szCs w:val="24"/>
          <w:lang w:val="fr-FR"/>
        </w:rPr>
        <w:t>Dio e il Prossimo</w:t>
      </w:r>
      <w:r w:rsidR="001C09C0" w:rsidRPr="001C09C0">
        <w:rPr>
          <w:rFonts w:ascii="Times New Roman" w:hAnsi="Times New Roman"/>
          <w:sz w:val="24"/>
          <w:szCs w:val="24"/>
          <w:lang w:val="fr-FR"/>
        </w:rPr>
        <w:t xml:space="preserve">, le Père a écrit à la Mère Nazarena: "Il y a toujours la maxime que les Maison quand elles n'ont pas assez doivent être aidées par celles qui ont; mais quand elles ont, elles doivent tous payer aux autres, et ceci pour la précision et la régularité. Donc, à partir </w:t>
      </w:r>
      <w:r w:rsidR="00021842">
        <w:rPr>
          <w:rFonts w:ascii="Times New Roman" w:hAnsi="Times New Roman"/>
          <w:sz w:val="24"/>
          <w:szCs w:val="24"/>
          <w:lang w:val="fr-FR"/>
        </w:rPr>
        <w:t xml:space="preserve">de maintenant, </w:t>
      </w:r>
      <w:r w:rsidR="00021842" w:rsidRPr="001C09C0">
        <w:rPr>
          <w:rFonts w:ascii="Times New Roman" w:hAnsi="Times New Roman"/>
          <w:sz w:val="24"/>
          <w:szCs w:val="24"/>
          <w:lang w:val="fr-FR"/>
        </w:rPr>
        <w:t>ajoutez</w:t>
      </w:r>
      <w:r w:rsidR="00021842">
        <w:rPr>
          <w:rFonts w:ascii="Times New Roman" w:hAnsi="Times New Roman"/>
          <w:sz w:val="24"/>
          <w:szCs w:val="24"/>
          <w:lang w:val="fr-FR"/>
        </w:rPr>
        <w:t xml:space="preserve"> </w:t>
      </w:r>
      <w:r w:rsidR="000834BF">
        <w:rPr>
          <w:rFonts w:ascii="Times New Roman" w:hAnsi="Times New Roman"/>
          <w:sz w:val="24"/>
          <w:szCs w:val="24"/>
          <w:lang w:val="fr-FR"/>
        </w:rPr>
        <w:t>aux périodiques</w:t>
      </w:r>
      <w:r w:rsidR="001C09C0" w:rsidRPr="001C09C0">
        <w:rPr>
          <w:rFonts w:ascii="Times New Roman" w:hAnsi="Times New Roman"/>
          <w:sz w:val="24"/>
          <w:szCs w:val="24"/>
          <w:lang w:val="fr-FR"/>
        </w:rPr>
        <w:t xml:space="preserve"> la note de frais</w:t>
      </w:r>
      <w:r w:rsidR="002A5D3C" w:rsidRPr="001C09C0">
        <w:rPr>
          <w:rFonts w:ascii="Times New Roman" w:hAnsi="Times New Roman"/>
          <w:sz w:val="24"/>
          <w:szCs w:val="24"/>
          <w:lang w:val="fr-FR"/>
        </w:rPr>
        <w:t>"</w:t>
      </w:r>
      <w:r w:rsidRPr="001C09C0">
        <w:rPr>
          <w:rStyle w:val="FootnoteReference"/>
          <w:rFonts w:ascii="Times New Roman" w:hAnsi="Times New Roman"/>
          <w:sz w:val="24"/>
          <w:szCs w:val="24"/>
          <w:lang w:val="fr-FR"/>
        </w:rPr>
        <w:footnoteReference w:id="1068"/>
      </w:r>
      <w:r w:rsidR="002A5D3C" w:rsidRPr="001C09C0">
        <w:rPr>
          <w:rFonts w:ascii="Times New Roman" w:hAnsi="Times New Roman"/>
          <w:sz w:val="24"/>
          <w:szCs w:val="24"/>
          <w:lang w:val="fr-FR"/>
        </w:rPr>
        <w:t>.</w:t>
      </w:r>
    </w:p>
    <w:p w14:paraId="423DB909" w14:textId="77777777" w:rsidR="005F6592" w:rsidRPr="005F6592" w:rsidRDefault="005F6592" w:rsidP="006C133D">
      <w:pPr>
        <w:spacing w:after="120"/>
        <w:rPr>
          <w:rFonts w:ascii="Times New Roman" w:hAnsi="Times New Roman"/>
          <w:sz w:val="12"/>
          <w:szCs w:val="12"/>
          <w:lang w:val="fr-FR"/>
        </w:rPr>
      </w:pPr>
    </w:p>
    <w:p w14:paraId="22D74E60" w14:textId="0A6E5051" w:rsidR="005F6592" w:rsidRPr="007E2777" w:rsidRDefault="005F6592" w:rsidP="006C133D">
      <w:pPr>
        <w:spacing w:after="120"/>
        <w:rPr>
          <w:rFonts w:ascii="Times New Roman" w:hAnsi="Times New Roman"/>
          <w:b/>
          <w:sz w:val="28"/>
          <w:szCs w:val="28"/>
          <w:lang w:val="fr-FR"/>
        </w:rPr>
      </w:pPr>
      <w:r w:rsidRPr="005F6592">
        <w:rPr>
          <w:rFonts w:ascii="Times New Roman" w:hAnsi="Times New Roman"/>
          <w:b/>
          <w:sz w:val="28"/>
          <w:szCs w:val="28"/>
          <w:lang w:val="fr-FR"/>
        </w:rPr>
        <w:t xml:space="preserve">8. Il n'a </w:t>
      </w:r>
      <w:r w:rsidR="007E2777">
        <w:rPr>
          <w:rFonts w:ascii="Times New Roman" w:hAnsi="Times New Roman"/>
          <w:b/>
          <w:sz w:val="28"/>
          <w:szCs w:val="28"/>
          <w:lang w:val="fr-FR"/>
        </w:rPr>
        <w:t>pas dédaigné les moyens humains</w:t>
      </w:r>
    </w:p>
    <w:p w14:paraId="38E6860D" w14:textId="77777777" w:rsidR="00447DB9" w:rsidRDefault="005F6592" w:rsidP="006C133D">
      <w:pPr>
        <w:spacing w:after="120"/>
        <w:rPr>
          <w:rFonts w:ascii="Times New Roman" w:hAnsi="Times New Roman"/>
          <w:sz w:val="24"/>
          <w:szCs w:val="24"/>
          <w:lang w:val="fr-FR"/>
        </w:rPr>
      </w:pPr>
      <w:r>
        <w:rPr>
          <w:rFonts w:ascii="Times New Roman" w:hAnsi="Times New Roman"/>
          <w:sz w:val="24"/>
          <w:szCs w:val="24"/>
          <w:lang w:val="fr-FR"/>
        </w:rPr>
        <w:tab/>
      </w:r>
      <w:r w:rsidR="00447DB9" w:rsidRPr="00447DB9">
        <w:rPr>
          <w:rFonts w:ascii="Times New Roman" w:hAnsi="Times New Roman"/>
          <w:sz w:val="24"/>
          <w:szCs w:val="24"/>
          <w:lang w:val="fr-FR"/>
        </w:rPr>
        <w:t xml:space="preserve">"Le motif dominant des instructions du Père - écrit une </w:t>
      </w:r>
      <w:r w:rsidR="000834BF" w:rsidRPr="00447DB9">
        <w:rPr>
          <w:rFonts w:ascii="Times New Roman" w:hAnsi="Times New Roman"/>
          <w:sz w:val="24"/>
          <w:szCs w:val="24"/>
          <w:lang w:val="fr-FR"/>
        </w:rPr>
        <w:t>Sœur -</w:t>
      </w:r>
      <w:r w:rsidR="00447DB9" w:rsidRPr="00447DB9">
        <w:rPr>
          <w:rFonts w:ascii="Times New Roman" w:hAnsi="Times New Roman"/>
          <w:sz w:val="24"/>
          <w:szCs w:val="24"/>
          <w:lang w:val="fr-FR"/>
        </w:rPr>
        <w:t xml:space="preserve"> était pour nous la foi en Dieu et en sa providence </w:t>
      </w:r>
      <w:r w:rsidR="00FC7CB1" w:rsidRPr="00447DB9">
        <w:rPr>
          <w:rFonts w:ascii="Times New Roman" w:hAnsi="Times New Roman"/>
          <w:sz w:val="24"/>
          <w:szCs w:val="24"/>
          <w:lang w:val="fr-FR"/>
        </w:rPr>
        <w:t>et presque</w:t>
      </w:r>
      <w:r w:rsidR="00447DB9" w:rsidRPr="00447DB9">
        <w:rPr>
          <w:rFonts w:ascii="Times New Roman" w:hAnsi="Times New Roman"/>
          <w:sz w:val="24"/>
          <w:szCs w:val="24"/>
          <w:lang w:val="fr-FR"/>
        </w:rPr>
        <w:t xml:space="preserve"> le mépris des moyens humains". Ce presque indique que la confiance dans la Providence dominait, mais les moyens humains selon la prudence n'étaient pas rejetés. Il "disait que Jésus n'aurait pas multipliés les pains s'il y avait eu moyen de les acheter". Dans toutes ses œuvres, après les moyens surnaturels, il exploitait tous ces naturelles légitimes; par exemple: le procès d'Avignone, où il mit en avant même son titre nobiliaire, car il savait qu'un juge avait de la faiblesse pour l'aristocratie; il s'adressa aux conseillers individuels au sujet de la vente du monastère du Saint-Esprit; il empêcha l'exécution de l'activité sectaire à Francavilla, envoyant les orphelins à Messine un jour avant. Lorsqu'il se rendit compte que, sous le prétexte de Francavilla, toute son institution avait été prise pour cible, il écrit au P. Vitale: "Il me semble que je dois agir, faire tout ce que je peux pour éviter le danger qui nous menace. C'est entendu que premièrement nous prions et faisons confiance au Cœur de Jésus. Mais nous devons y coopérer"; et ci-dessous: "L’Institut des garçons de Francavilla est constamment en danger de disparition. Nous adorons les jugements de Dieu! Mais le Seigneur du mal sait comment obtenir le bien! Nous avons confiance et, si nous devons opérer, nous opérons"</w:t>
      </w:r>
      <w:r w:rsidR="00933E64">
        <w:rPr>
          <w:rStyle w:val="FootnoteReference"/>
          <w:rFonts w:ascii="Times New Roman" w:hAnsi="Times New Roman"/>
          <w:sz w:val="24"/>
          <w:szCs w:val="24"/>
          <w:lang w:val="fr-FR"/>
        </w:rPr>
        <w:footnoteReference w:id="1069"/>
      </w:r>
      <w:r w:rsidR="00E95EE3">
        <w:rPr>
          <w:rFonts w:ascii="Times New Roman" w:hAnsi="Times New Roman"/>
          <w:sz w:val="24"/>
          <w:szCs w:val="24"/>
          <w:lang w:val="fr-FR"/>
        </w:rPr>
        <w:t xml:space="preserve">. Et il a opéré efficacement: il transféra </w:t>
      </w:r>
      <w:r w:rsidR="00E95EE3" w:rsidRPr="005F6592">
        <w:rPr>
          <w:rFonts w:ascii="Times New Roman" w:hAnsi="Times New Roman"/>
          <w:sz w:val="24"/>
          <w:szCs w:val="24"/>
          <w:lang w:val="fr-FR"/>
        </w:rPr>
        <w:t xml:space="preserve">la nuit </w:t>
      </w:r>
      <w:r w:rsidR="00E95EE3">
        <w:rPr>
          <w:rFonts w:ascii="Times New Roman" w:hAnsi="Times New Roman"/>
          <w:sz w:val="24"/>
          <w:szCs w:val="24"/>
          <w:lang w:val="fr-FR"/>
        </w:rPr>
        <w:t>en cachette</w:t>
      </w:r>
      <w:r w:rsidRPr="005F6592">
        <w:rPr>
          <w:rFonts w:ascii="Times New Roman" w:hAnsi="Times New Roman"/>
          <w:sz w:val="24"/>
          <w:szCs w:val="24"/>
          <w:lang w:val="fr-FR"/>
        </w:rPr>
        <w:t xml:space="preserve"> les garçons </w:t>
      </w:r>
      <w:r w:rsidR="00E95EE3">
        <w:rPr>
          <w:rFonts w:ascii="Times New Roman" w:hAnsi="Times New Roman"/>
          <w:sz w:val="24"/>
          <w:szCs w:val="24"/>
          <w:lang w:val="fr-FR"/>
        </w:rPr>
        <w:t>à Messine et</w:t>
      </w:r>
      <w:r w:rsidRPr="005F6592">
        <w:rPr>
          <w:rFonts w:ascii="Times New Roman" w:hAnsi="Times New Roman"/>
          <w:sz w:val="24"/>
          <w:szCs w:val="24"/>
          <w:lang w:val="fr-FR"/>
        </w:rPr>
        <w:t xml:space="preserve"> immédiatement </w:t>
      </w:r>
      <w:r w:rsidR="00E95EE3">
        <w:rPr>
          <w:rFonts w:ascii="Times New Roman" w:hAnsi="Times New Roman"/>
          <w:sz w:val="24"/>
          <w:szCs w:val="24"/>
          <w:lang w:val="fr-FR"/>
        </w:rPr>
        <w:t>il alla</w:t>
      </w:r>
      <w:r w:rsidRPr="005F6592">
        <w:rPr>
          <w:rFonts w:ascii="Times New Roman" w:hAnsi="Times New Roman"/>
          <w:sz w:val="24"/>
          <w:szCs w:val="24"/>
          <w:lang w:val="fr-FR"/>
        </w:rPr>
        <w:t xml:space="preserve"> à Rome pour clarifier les choses, tirant </w:t>
      </w:r>
      <w:r w:rsidR="00E95EE3">
        <w:rPr>
          <w:rFonts w:ascii="Times New Roman" w:hAnsi="Times New Roman"/>
          <w:sz w:val="24"/>
          <w:szCs w:val="24"/>
          <w:lang w:val="fr-FR"/>
        </w:rPr>
        <w:t>parti de ses relations avec le Ministre, le G</w:t>
      </w:r>
      <w:r w:rsidRPr="005F6592">
        <w:rPr>
          <w:rFonts w:ascii="Times New Roman" w:hAnsi="Times New Roman"/>
          <w:sz w:val="24"/>
          <w:szCs w:val="24"/>
          <w:lang w:val="fr-FR"/>
        </w:rPr>
        <w:t xml:space="preserve">énéral Spingardi, qui avait commandé la </w:t>
      </w:r>
      <w:r w:rsidR="00447DB9">
        <w:rPr>
          <w:rFonts w:ascii="Times New Roman" w:hAnsi="Times New Roman"/>
          <w:sz w:val="24"/>
          <w:szCs w:val="24"/>
          <w:lang w:val="fr-FR"/>
        </w:rPr>
        <w:t xml:space="preserve">place forte de Messine. </w:t>
      </w:r>
    </w:p>
    <w:p w14:paraId="7EB17E01" w14:textId="77777777" w:rsidR="00933E64" w:rsidRPr="009C35E5" w:rsidRDefault="00447DB9" w:rsidP="006C133D">
      <w:pPr>
        <w:spacing w:after="120"/>
        <w:rPr>
          <w:rFonts w:ascii="Times New Roman" w:hAnsi="Times New Roman"/>
          <w:sz w:val="24"/>
          <w:szCs w:val="24"/>
          <w:lang w:val="fr-FR"/>
        </w:rPr>
      </w:pPr>
      <w:r>
        <w:rPr>
          <w:rFonts w:ascii="Times New Roman" w:hAnsi="Times New Roman"/>
          <w:sz w:val="24"/>
          <w:szCs w:val="24"/>
          <w:lang w:val="fr-FR"/>
        </w:rPr>
        <w:tab/>
      </w:r>
      <w:r w:rsidR="009C35E5" w:rsidRPr="009C35E5">
        <w:rPr>
          <w:rFonts w:ascii="Times New Roman" w:hAnsi="Times New Roman"/>
          <w:sz w:val="24"/>
          <w:szCs w:val="24"/>
          <w:lang w:val="fr-FR"/>
        </w:rPr>
        <w:t>A l'occasion de la dispute avec Mgr</w:t>
      </w:r>
      <w:r w:rsidR="00644448">
        <w:rPr>
          <w:rFonts w:ascii="Times New Roman" w:hAnsi="Times New Roman"/>
          <w:sz w:val="24"/>
          <w:szCs w:val="24"/>
          <w:lang w:val="fr-FR"/>
        </w:rPr>
        <w:t>.</w:t>
      </w:r>
      <w:r w:rsidR="009C35E5" w:rsidRPr="009C35E5">
        <w:rPr>
          <w:rFonts w:ascii="Times New Roman" w:hAnsi="Times New Roman"/>
          <w:sz w:val="24"/>
          <w:szCs w:val="24"/>
          <w:lang w:val="fr-FR"/>
        </w:rPr>
        <w:t xml:space="preserve"> Razzòli pour les Filles du Sacré Côte, une de ces religieuses a accusé le Père de réclamer des guérisons au moyen de petites cartes avec le nom Très-Saint de Jésus.  C’est ainsi que le Père se justifie lui-même: "C’est une fausse accusation </w:t>
      </w:r>
      <w:r w:rsidR="009C35E5" w:rsidRPr="009C35E5">
        <w:rPr>
          <w:rFonts w:ascii="Times New Roman" w:hAnsi="Times New Roman"/>
          <w:sz w:val="24"/>
          <w:szCs w:val="24"/>
          <w:lang w:val="fr-FR"/>
        </w:rPr>
        <w:lastRenderedPageBreak/>
        <w:t xml:space="preserve">avec déformation des choses. Je n'ai jamais éliminé </w:t>
      </w:r>
      <w:r w:rsidR="000834BF" w:rsidRPr="009C35E5">
        <w:rPr>
          <w:rFonts w:ascii="Times New Roman" w:hAnsi="Times New Roman"/>
          <w:sz w:val="24"/>
          <w:szCs w:val="24"/>
          <w:lang w:val="fr-FR"/>
        </w:rPr>
        <w:t>l’œuvre du</w:t>
      </w:r>
      <w:r w:rsidR="009C35E5" w:rsidRPr="009C35E5">
        <w:rPr>
          <w:rFonts w:ascii="Times New Roman" w:hAnsi="Times New Roman"/>
          <w:sz w:val="24"/>
          <w:szCs w:val="24"/>
          <w:lang w:val="fr-FR"/>
        </w:rPr>
        <w:t xml:space="preserve"> médecin pour remplacer les petites cartes du Sacré Cœur de Jésus: c’aurait été une grave imprudence, témérité et superstition que, grâce au Seigneur, je n’ai jamais commises. Dans mes Instituts, les médecins sont </w:t>
      </w:r>
      <w:r w:rsidR="000834BF" w:rsidRPr="009C35E5">
        <w:rPr>
          <w:rFonts w:ascii="Times New Roman" w:hAnsi="Times New Roman"/>
          <w:sz w:val="24"/>
          <w:szCs w:val="24"/>
          <w:lang w:val="fr-FR"/>
        </w:rPr>
        <w:t>payés chaque</w:t>
      </w:r>
      <w:r w:rsidR="009C35E5" w:rsidRPr="009C35E5">
        <w:rPr>
          <w:rFonts w:ascii="Times New Roman" w:hAnsi="Times New Roman"/>
          <w:sz w:val="24"/>
          <w:szCs w:val="24"/>
          <w:lang w:val="fr-FR"/>
        </w:rPr>
        <w:t xml:space="preserve"> année et nous en avons pour les maladies ordinaires et il y en a de spécialistes pour les yeux, la gorge et les oreilles. Dernièrement, j'ai hospitalisé l'une des Filles du Sacré Côté dans la maison de santé du docteur D'Erchia, à Bari, pour une opération chirurgicale qui, grâce au Seigneur, a été un succès; et j'ai payé plus que mille et deux </w:t>
      </w:r>
      <w:r w:rsidR="000834BF" w:rsidRPr="009C35E5">
        <w:rPr>
          <w:rFonts w:ascii="Times New Roman" w:hAnsi="Times New Roman"/>
          <w:sz w:val="24"/>
          <w:szCs w:val="24"/>
          <w:lang w:val="fr-FR"/>
        </w:rPr>
        <w:t>cents</w:t>
      </w:r>
      <w:r w:rsidR="009C35E5" w:rsidRPr="009C35E5">
        <w:rPr>
          <w:rFonts w:ascii="Times New Roman" w:hAnsi="Times New Roman"/>
          <w:sz w:val="24"/>
          <w:szCs w:val="24"/>
          <w:lang w:val="fr-FR"/>
        </w:rPr>
        <w:t xml:space="preserve"> lires. Mais je ne nie pas que, avec les remèdes humains, les petites cartes du Sacré Cœur de Jésus sont utilisées dans mes Instituts, dans des cas graves, en particulier celles du Très-Saint Nom, et nous en avons remarqué des effets merveilleux". Et il dit de "deux guérisons invétérées et de maladies graves" se sont vérifiées parmi les Filles du Divin Zèle" avec l’utilisation des petites cartes du Très-Saint Nom de Jésus "dont le rapport a été publié dans le périodique </w:t>
      </w:r>
      <w:r w:rsidR="009C35E5" w:rsidRPr="009C35E5">
        <w:rPr>
          <w:rFonts w:ascii="Times New Roman" w:hAnsi="Times New Roman"/>
          <w:i/>
          <w:sz w:val="24"/>
          <w:szCs w:val="24"/>
          <w:lang w:val="fr-FR"/>
        </w:rPr>
        <w:t>Il Zelatore del Nome SS. di Gesù</w:t>
      </w:r>
      <w:r w:rsidR="009C35E5" w:rsidRPr="009C35E5">
        <w:rPr>
          <w:rFonts w:ascii="Times New Roman" w:hAnsi="Times New Roman"/>
          <w:sz w:val="24"/>
          <w:szCs w:val="24"/>
          <w:lang w:val="fr-FR"/>
        </w:rPr>
        <w:t xml:space="preserve">, publié à Naples par Don Paoloni; toutefois, dans cette relation, "les remèdes humains utilisés sont spécifiés" et il est dit que </w:t>
      </w:r>
      <w:r w:rsidR="009C35E5" w:rsidRPr="003462B3">
        <w:rPr>
          <w:rFonts w:ascii="Times New Roman" w:hAnsi="Times New Roman"/>
          <w:i/>
          <w:sz w:val="24"/>
          <w:szCs w:val="24"/>
          <w:lang w:val="fr-FR"/>
        </w:rPr>
        <w:t>le Nom Très-Saint de Jésus les a fait réussir efficaces</w:t>
      </w:r>
      <w:r w:rsidR="00933E64" w:rsidRPr="009C35E5">
        <w:rPr>
          <w:rStyle w:val="FootnoteReference"/>
          <w:rFonts w:ascii="Times New Roman" w:hAnsi="Times New Roman"/>
          <w:sz w:val="24"/>
          <w:szCs w:val="24"/>
          <w:lang w:val="fr-FR"/>
        </w:rPr>
        <w:footnoteReference w:id="1070"/>
      </w:r>
      <w:r w:rsidR="005F6592" w:rsidRPr="009C35E5">
        <w:rPr>
          <w:rFonts w:ascii="Times New Roman" w:hAnsi="Times New Roman"/>
          <w:sz w:val="24"/>
          <w:szCs w:val="24"/>
          <w:lang w:val="fr-FR"/>
        </w:rPr>
        <w:t>.</w:t>
      </w:r>
    </w:p>
    <w:p w14:paraId="7A3BF208" w14:textId="77777777" w:rsidR="005F6592" w:rsidRPr="00FD23C4" w:rsidRDefault="00933E64" w:rsidP="006C133D">
      <w:pPr>
        <w:spacing w:after="120"/>
        <w:rPr>
          <w:rFonts w:ascii="Times New Roman" w:hAnsi="Times New Roman"/>
          <w:sz w:val="24"/>
          <w:szCs w:val="24"/>
          <w:lang w:val="fr-FR"/>
        </w:rPr>
      </w:pPr>
      <w:r w:rsidRPr="009C35E5">
        <w:rPr>
          <w:rFonts w:ascii="Times New Roman" w:hAnsi="Times New Roman"/>
          <w:sz w:val="24"/>
          <w:szCs w:val="24"/>
          <w:lang w:val="fr-FR"/>
        </w:rPr>
        <w:tab/>
      </w:r>
      <w:r w:rsidR="00DA5B1C" w:rsidRPr="00DD1C16">
        <w:rPr>
          <w:rFonts w:ascii="Times New Roman" w:hAnsi="Times New Roman"/>
          <w:sz w:val="24"/>
          <w:szCs w:val="24"/>
          <w:lang w:val="fr-FR"/>
        </w:rPr>
        <w:t>Ecrivant</w:t>
      </w:r>
      <w:r w:rsidR="00A3739D" w:rsidRPr="00DD1C16">
        <w:rPr>
          <w:rFonts w:ascii="Times New Roman" w:hAnsi="Times New Roman"/>
          <w:sz w:val="24"/>
          <w:szCs w:val="24"/>
          <w:lang w:val="fr-FR"/>
        </w:rPr>
        <w:t xml:space="preserve"> aux Sœurs de </w:t>
      </w:r>
      <w:r w:rsidR="00A3739D" w:rsidRPr="00DD1C16">
        <w:rPr>
          <w:rFonts w:ascii="Times New Roman" w:hAnsi="Times New Roman"/>
          <w:i/>
          <w:sz w:val="24"/>
          <w:szCs w:val="24"/>
          <w:lang w:val="fr-FR"/>
        </w:rPr>
        <w:t>Stella Mat</w:t>
      </w:r>
      <w:r w:rsidR="005F6592" w:rsidRPr="00DD1C16">
        <w:rPr>
          <w:rFonts w:ascii="Times New Roman" w:hAnsi="Times New Roman"/>
          <w:i/>
          <w:sz w:val="24"/>
          <w:szCs w:val="24"/>
          <w:lang w:val="fr-FR"/>
        </w:rPr>
        <w:t>utina</w:t>
      </w:r>
      <w:r w:rsidR="00A3739D" w:rsidRPr="00DD1C16">
        <w:rPr>
          <w:rFonts w:ascii="Times New Roman" w:hAnsi="Times New Roman"/>
          <w:sz w:val="24"/>
          <w:szCs w:val="24"/>
          <w:lang w:val="fr-FR"/>
        </w:rPr>
        <w:t>,</w:t>
      </w:r>
      <w:r w:rsidR="005F6592" w:rsidRPr="00DD1C16">
        <w:rPr>
          <w:rFonts w:ascii="Times New Roman" w:hAnsi="Times New Roman"/>
          <w:sz w:val="24"/>
          <w:szCs w:val="24"/>
          <w:lang w:val="fr-FR"/>
        </w:rPr>
        <w:t xml:space="preserve"> </w:t>
      </w:r>
      <w:r w:rsidR="00DA5B1C" w:rsidRPr="00DD1C16">
        <w:rPr>
          <w:rFonts w:ascii="Times New Roman" w:hAnsi="Times New Roman"/>
          <w:sz w:val="24"/>
          <w:szCs w:val="24"/>
          <w:lang w:val="fr-FR"/>
        </w:rPr>
        <w:t xml:space="preserve">il </w:t>
      </w:r>
      <w:r w:rsidR="005F6592" w:rsidRPr="00DD1C16">
        <w:rPr>
          <w:rFonts w:ascii="Times New Roman" w:hAnsi="Times New Roman"/>
          <w:sz w:val="24"/>
          <w:szCs w:val="24"/>
          <w:lang w:val="fr-FR"/>
        </w:rPr>
        <w:t xml:space="preserve">recommande la confiance, mais surtout sa bonne conduite: "Nous devons redoubler notre confiance en Dieu et prier, et, </w:t>
      </w:r>
      <w:r w:rsidR="005F6592" w:rsidRPr="00DD1C16">
        <w:rPr>
          <w:rFonts w:ascii="Times New Roman" w:hAnsi="Times New Roman"/>
          <w:i/>
          <w:sz w:val="24"/>
          <w:szCs w:val="24"/>
          <w:lang w:val="fr-FR"/>
        </w:rPr>
        <w:t>ce qui est plus important</w:t>
      </w:r>
      <w:r w:rsidR="005F6592" w:rsidRPr="00DD1C16">
        <w:rPr>
          <w:rFonts w:ascii="Times New Roman" w:hAnsi="Times New Roman"/>
          <w:sz w:val="24"/>
          <w:szCs w:val="24"/>
          <w:lang w:val="fr-FR"/>
        </w:rPr>
        <w:t xml:space="preserve">, </w:t>
      </w:r>
      <w:r w:rsidR="00DA5B1C" w:rsidRPr="00DD1C16">
        <w:rPr>
          <w:rFonts w:ascii="Times New Roman" w:hAnsi="Times New Roman"/>
          <w:sz w:val="24"/>
          <w:szCs w:val="24"/>
          <w:lang w:val="fr-FR"/>
        </w:rPr>
        <w:t>nous</w:t>
      </w:r>
      <w:r w:rsidR="00A3739D" w:rsidRPr="00DD1C16">
        <w:rPr>
          <w:rFonts w:ascii="Times New Roman" w:hAnsi="Times New Roman"/>
          <w:sz w:val="24"/>
          <w:szCs w:val="24"/>
          <w:lang w:val="fr-FR"/>
        </w:rPr>
        <w:t xml:space="preserve"> conduire </w:t>
      </w:r>
      <w:r w:rsidR="00DA5B1C" w:rsidRPr="00DD1C16">
        <w:rPr>
          <w:rFonts w:ascii="Times New Roman" w:hAnsi="Times New Roman"/>
          <w:sz w:val="24"/>
          <w:szCs w:val="24"/>
          <w:lang w:val="fr-FR"/>
        </w:rPr>
        <w:t xml:space="preserve">si </w:t>
      </w:r>
      <w:r w:rsidR="00A3739D" w:rsidRPr="00DD1C16">
        <w:rPr>
          <w:rFonts w:ascii="Times New Roman" w:hAnsi="Times New Roman"/>
          <w:sz w:val="24"/>
          <w:szCs w:val="24"/>
          <w:lang w:val="fr-FR"/>
        </w:rPr>
        <w:t>saintement</w:t>
      </w:r>
      <w:r w:rsidRPr="00DD1C16">
        <w:rPr>
          <w:rFonts w:ascii="Times New Roman" w:hAnsi="Times New Roman"/>
          <w:sz w:val="24"/>
          <w:szCs w:val="24"/>
          <w:lang w:val="fr-FR"/>
        </w:rPr>
        <w:t xml:space="preserve"> pour </w:t>
      </w:r>
      <w:r w:rsidR="00A3739D" w:rsidRPr="00DD1C16">
        <w:rPr>
          <w:rFonts w:ascii="Times New Roman" w:hAnsi="Times New Roman"/>
          <w:sz w:val="24"/>
          <w:szCs w:val="24"/>
          <w:lang w:val="fr-FR"/>
        </w:rPr>
        <w:t>secouer</w:t>
      </w:r>
      <w:r w:rsidRPr="00DD1C16">
        <w:rPr>
          <w:rFonts w:ascii="Times New Roman" w:hAnsi="Times New Roman"/>
          <w:sz w:val="24"/>
          <w:szCs w:val="24"/>
          <w:lang w:val="fr-FR"/>
        </w:rPr>
        <w:t xml:space="preserve"> le Cœur de Dieu!</w:t>
      </w:r>
      <w:r w:rsidR="005F6592" w:rsidRPr="00DD1C16">
        <w:rPr>
          <w:rFonts w:ascii="Times New Roman" w:hAnsi="Times New Roman"/>
          <w:sz w:val="24"/>
          <w:szCs w:val="24"/>
          <w:lang w:val="fr-FR"/>
        </w:rPr>
        <w:t>..."</w:t>
      </w:r>
      <w:r w:rsidRPr="00DD1C16">
        <w:rPr>
          <w:rStyle w:val="FootnoteReference"/>
          <w:rFonts w:ascii="Times New Roman" w:hAnsi="Times New Roman"/>
          <w:sz w:val="24"/>
          <w:szCs w:val="24"/>
          <w:lang w:val="fr-FR"/>
        </w:rPr>
        <w:footnoteReference w:id="1071"/>
      </w:r>
      <w:r w:rsidR="005F6592" w:rsidRPr="00DD1C16">
        <w:rPr>
          <w:rFonts w:ascii="Times New Roman" w:hAnsi="Times New Roman"/>
          <w:sz w:val="24"/>
          <w:szCs w:val="24"/>
          <w:lang w:val="fr-FR"/>
        </w:rPr>
        <w:t xml:space="preserve">. </w:t>
      </w:r>
      <w:r w:rsidR="00644448" w:rsidRPr="00DD1C16">
        <w:rPr>
          <w:rFonts w:ascii="Times New Roman" w:hAnsi="Times New Roman"/>
          <w:sz w:val="24"/>
          <w:szCs w:val="24"/>
          <w:lang w:val="fr-FR"/>
        </w:rPr>
        <w:t>Une</w:t>
      </w:r>
      <w:r w:rsidR="001F2B4E" w:rsidRPr="00DD1C16">
        <w:rPr>
          <w:rFonts w:ascii="Times New Roman" w:hAnsi="Times New Roman"/>
          <w:sz w:val="24"/>
          <w:szCs w:val="24"/>
          <w:lang w:val="fr-FR"/>
        </w:rPr>
        <w:t xml:space="preserve"> autre</w:t>
      </w:r>
      <w:r w:rsidR="00BD1B10" w:rsidRPr="00DD1C16">
        <w:rPr>
          <w:rFonts w:ascii="Times New Roman" w:hAnsi="Times New Roman"/>
          <w:sz w:val="24"/>
          <w:szCs w:val="24"/>
          <w:lang w:val="fr-FR"/>
        </w:rPr>
        <w:t xml:space="preserve"> fois, après diverses suggestions sur la manière de développer leur institution, il conclut: "</w:t>
      </w:r>
      <w:r w:rsidR="001F2B4E" w:rsidRPr="00DD1C16">
        <w:rPr>
          <w:rFonts w:ascii="Times New Roman" w:hAnsi="Times New Roman"/>
          <w:sz w:val="24"/>
          <w:szCs w:val="24"/>
          <w:lang w:val="fr-FR"/>
        </w:rPr>
        <w:t>Faites attention à</w:t>
      </w:r>
      <w:r w:rsidR="00BD1B10" w:rsidRPr="00DD1C16">
        <w:rPr>
          <w:rFonts w:ascii="Times New Roman" w:hAnsi="Times New Roman"/>
          <w:sz w:val="24"/>
          <w:szCs w:val="24"/>
          <w:lang w:val="fr-FR"/>
        </w:rPr>
        <w:t xml:space="preserve"> ce que j'ajoute! Dieu est une richesse infinie, et il peut faire couler l'argent des rochers, mais il veut votre coopération!... Aide-toi que je t'aide, dit le Seigneur! Que les </w:t>
      </w:r>
      <w:r w:rsidR="00BD1B10" w:rsidRPr="00FD23C4">
        <w:rPr>
          <w:rFonts w:ascii="Times New Roman" w:hAnsi="Times New Roman"/>
          <w:sz w:val="24"/>
          <w:szCs w:val="24"/>
          <w:lang w:val="fr-FR"/>
        </w:rPr>
        <w:t>Mères âgées prient, mais que les jeunes travaillent, marchent, peinent!</w:t>
      </w:r>
      <w:r w:rsidR="005F6592" w:rsidRPr="00FD23C4">
        <w:rPr>
          <w:rFonts w:ascii="Times New Roman" w:hAnsi="Times New Roman"/>
          <w:sz w:val="24"/>
          <w:szCs w:val="24"/>
          <w:lang w:val="fr-FR"/>
        </w:rPr>
        <w:t>"</w:t>
      </w:r>
      <w:r w:rsidRPr="00FD23C4">
        <w:rPr>
          <w:rStyle w:val="FootnoteReference"/>
          <w:rFonts w:ascii="Times New Roman" w:hAnsi="Times New Roman"/>
          <w:sz w:val="24"/>
          <w:szCs w:val="24"/>
          <w:lang w:val="fr-FR"/>
        </w:rPr>
        <w:footnoteReference w:id="1072"/>
      </w:r>
      <w:r w:rsidRPr="00FD23C4">
        <w:rPr>
          <w:rFonts w:ascii="Times New Roman" w:hAnsi="Times New Roman"/>
          <w:sz w:val="24"/>
          <w:szCs w:val="24"/>
          <w:lang w:val="fr-FR"/>
        </w:rPr>
        <w:t>.</w:t>
      </w:r>
    </w:p>
    <w:p w14:paraId="68C11EE8" w14:textId="77777777" w:rsidR="00933E64" w:rsidRDefault="005F6592" w:rsidP="006C133D">
      <w:pPr>
        <w:spacing w:after="120"/>
        <w:rPr>
          <w:rFonts w:ascii="Times New Roman" w:hAnsi="Times New Roman"/>
          <w:sz w:val="24"/>
          <w:szCs w:val="24"/>
          <w:lang w:val="fr-FR"/>
        </w:rPr>
      </w:pPr>
      <w:r w:rsidRPr="00FD23C4">
        <w:rPr>
          <w:rFonts w:ascii="Times New Roman" w:hAnsi="Times New Roman"/>
          <w:sz w:val="24"/>
          <w:szCs w:val="24"/>
          <w:lang w:val="fr-FR"/>
        </w:rPr>
        <w:tab/>
      </w:r>
      <w:r w:rsidR="000A3231" w:rsidRPr="000A3231">
        <w:rPr>
          <w:rFonts w:ascii="Times New Roman" w:hAnsi="Times New Roman"/>
          <w:sz w:val="24"/>
          <w:szCs w:val="24"/>
          <w:lang w:val="fr-FR"/>
        </w:rPr>
        <w:t>Le Père veut que toujours s'entrelace la confiance à Dieu, la prière et la coopération, selon propres capacités; et sur ce point, il insiste en parlant du bon fonctionnement des taches: "Nous devons accepter tous les emplois des mains de Dieu béni et de la Très-Sainte Vierge avec foi et amour, et avec la ferme détermination de l'accomplir avec toute l'attention, l'intelligence, la diligence... c'est-à-dire qu'il faut savoir comprendre et se savoir résoudre. Les esprits obtus, idiots ne réussiront jamais bien la tache, même la plus simple; mais une intelligence peut s'ouvrir à la lumière de la grâce. N'acceptez pas des gens trop idiots dans la communauté; mais en parlant de ceux qui, par manque d’intelligence, ne pourraient pas se résoudre eux-mêmes dans le progrès et dans les cas individuels de l'accomplissement de leur mandat, nous insistons pour qu'ils soient aidés avec la prière lointaine et proche future, laquelle, notons-le bien, ne sera efficace si la personne n'aura pas accepté la tache avec un esprit heureux et déterminé pour l'accomplir correctement, et ne mette pas toute sa bonne volonté pour réussir. Si tel est le cas, comme nous l'espérons pour toutes, que chacune s'aide avec la prière, si l'intelligence ne lui fonctionne pas bien. Nous recommandons, surtout dans les cas douteux, dans les perplexités, etc. au-delà de l'invocation du nom Très-Saint de Jésus, celle de la Très-Sainte Vierge du Bon Conseil, qui peut se faire disant intérieurement: - Mère du Bon Conseil, pour l'amour de Jésus, votre fils bien-aimé, éclairez-moi comme je dois me réguler, comme je dois maintenant me résoudre, et similaire. - Cette invocation de la Très-Sainte Vierge du Bon Conseil, faite avec amour et foi, s'est toujours révélée plus efficace qu'on ne le croit et ouvre les intelligences les plus obtuses". Si certaines ne font pas l'expérience de son efficacité, le Père inculpe l'âme de n'avoir pas les dispositions souhaitées: "Certaines ne s'acquittent pas exactement de leur tâche, causant ainsi un dommage à elles-mêmes et à la communauté, soit parce qu'elles ne l'acceptent pas avec un esprit joy</w:t>
      </w:r>
      <w:r w:rsidR="000A3231">
        <w:rPr>
          <w:rFonts w:ascii="Times New Roman" w:hAnsi="Times New Roman"/>
          <w:sz w:val="24"/>
          <w:szCs w:val="24"/>
          <w:lang w:val="fr-FR"/>
        </w:rPr>
        <w:t>eux et avec une volonté résolue</w:t>
      </w:r>
      <w:r w:rsidR="000A3231" w:rsidRPr="000A3231">
        <w:rPr>
          <w:rFonts w:ascii="Times New Roman" w:hAnsi="Times New Roman"/>
          <w:sz w:val="24"/>
          <w:szCs w:val="24"/>
          <w:lang w:val="fr-FR"/>
        </w:rPr>
        <w:t xml:space="preserve"> ni avec foi, la tâche reçue par la sainte obéissance, soit parce qu'elles négligent la prière lointaine et proche actuelle; et par conséquent, elles ne peuvent pas accus</w:t>
      </w:r>
      <w:r w:rsidR="000A3231">
        <w:rPr>
          <w:rFonts w:ascii="Times New Roman" w:hAnsi="Times New Roman"/>
          <w:sz w:val="24"/>
          <w:szCs w:val="24"/>
          <w:lang w:val="fr-FR"/>
        </w:rPr>
        <w:t>er leur insuffisance, mais</w:t>
      </w:r>
      <w:r w:rsidR="000A3231" w:rsidRPr="000A3231">
        <w:rPr>
          <w:rFonts w:ascii="Times New Roman" w:hAnsi="Times New Roman"/>
          <w:sz w:val="24"/>
          <w:szCs w:val="24"/>
          <w:lang w:val="fr-FR"/>
        </w:rPr>
        <w:t xml:space="preserve"> sont coupables </w:t>
      </w:r>
      <w:r w:rsidR="000A3231" w:rsidRPr="000A3231">
        <w:rPr>
          <w:rFonts w:ascii="Times New Roman" w:hAnsi="Times New Roman"/>
          <w:sz w:val="24"/>
          <w:szCs w:val="24"/>
          <w:lang w:val="fr-FR"/>
        </w:rPr>
        <w:lastRenderedPageBreak/>
        <w:t>de chaque échec</w:t>
      </w:r>
      <w:r w:rsidR="00933E64" w:rsidRPr="000A3231">
        <w:rPr>
          <w:rFonts w:ascii="Times New Roman" w:hAnsi="Times New Roman"/>
          <w:sz w:val="24"/>
          <w:szCs w:val="24"/>
          <w:lang w:val="fr-FR"/>
        </w:rPr>
        <w:t>"</w:t>
      </w:r>
      <w:r w:rsidR="00933E64" w:rsidRPr="000A3231">
        <w:rPr>
          <w:rStyle w:val="FootnoteReference"/>
          <w:rFonts w:ascii="Times New Roman" w:hAnsi="Times New Roman"/>
          <w:sz w:val="24"/>
          <w:szCs w:val="24"/>
          <w:lang w:val="fr-FR"/>
        </w:rPr>
        <w:footnoteReference w:id="1073"/>
      </w:r>
      <w:r w:rsidR="00933E64" w:rsidRPr="000A3231">
        <w:rPr>
          <w:rFonts w:ascii="Times New Roman" w:hAnsi="Times New Roman"/>
          <w:sz w:val="24"/>
          <w:szCs w:val="24"/>
          <w:lang w:val="fr-FR"/>
        </w:rPr>
        <w:t xml:space="preserve">. </w:t>
      </w:r>
      <w:r w:rsidRPr="000A3231">
        <w:rPr>
          <w:rFonts w:ascii="Times New Roman" w:hAnsi="Times New Roman"/>
          <w:sz w:val="24"/>
          <w:szCs w:val="24"/>
          <w:lang w:val="fr-FR"/>
        </w:rPr>
        <w:t xml:space="preserve">Il est évident que </w:t>
      </w:r>
      <w:r w:rsidR="000A3231">
        <w:rPr>
          <w:rFonts w:ascii="Times New Roman" w:hAnsi="Times New Roman"/>
          <w:sz w:val="24"/>
          <w:szCs w:val="24"/>
          <w:lang w:val="fr-FR"/>
        </w:rPr>
        <w:t xml:space="preserve">dans </w:t>
      </w:r>
      <w:r w:rsidRPr="000A3231">
        <w:rPr>
          <w:rFonts w:ascii="Times New Roman" w:hAnsi="Times New Roman"/>
          <w:sz w:val="24"/>
          <w:szCs w:val="24"/>
          <w:lang w:val="fr-FR"/>
        </w:rPr>
        <w:t xml:space="preserve">le sujet </w:t>
      </w:r>
      <w:r w:rsidR="000A3231">
        <w:rPr>
          <w:rFonts w:ascii="Times New Roman" w:hAnsi="Times New Roman"/>
          <w:sz w:val="24"/>
          <w:szCs w:val="24"/>
          <w:lang w:val="fr-FR"/>
        </w:rPr>
        <w:t xml:space="preserve">y </w:t>
      </w:r>
      <w:r w:rsidRPr="000A3231">
        <w:rPr>
          <w:rFonts w:ascii="Times New Roman" w:hAnsi="Times New Roman"/>
          <w:sz w:val="24"/>
          <w:szCs w:val="24"/>
          <w:lang w:val="fr-FR"/>
        </w:rPr>
        <w:t xml:space="preserve">doit avoir une certaine capacité ou préparation </w:t>
      </w:r>
      <w:r w:rsidR="000A3231">
        <w:rPr>
          <w:rFonts w:ascii="Times New Roman" w:hAnsi="Times New Roman"/>
          <w:sz w:val="24"/>
          <w:szCs w:val="24"/>
          <w:lang w:val="fr-FR"/>
        </w:rPr>
        <w:t>à la tache</w:t>
      </w:r>
      <w:r w:rsidRPr="005F6592">
        <w:rPr>
          <w:rFonts w:ascii="Times New Roman" w:hAnsi="Times New Roman"/>
          <w:sz w:val="24"/>
          <w:szCs w:val="24"/>
          <w:lang w:val="fr-FR"/>
        </w:rPr>
        <w:t>, sinon il y aurait présomption.</w:t>
      </w:r>
      <w:r w:rsidR="00744BA3">
        <w:rPr>
          <w:rFonts w:ascii="Times New Roman" w:hAnsi="Times New Roman"/>
          <w:sz w:val="24"/>
          <w:szCs w:val="24"/>
          <w:lang w:val="fr-FR"/>
        </w:rPr>
        <w:t xml:space="preserve"> </w:t>
      </w:r>
    </w:p>
    <w:p w14:paraId="53CB89D0" w14:textId="77777777" w:rsidR="00F8333D" w:rsidRPr="00F701CB" w:rsidRDefault="00933E64" w:rsidP="006C133D">
      <w:pPr>
        <w:spacing w:after="120"/>
        <w:rPr>
          <w:rFonts w:ascii="Times New Roman" w:hAnsi="Times New Roman"/>
          <w:sz w:val="24"/>
          <w:szCs w:val="24"/>
          <w:lang w:val="fr-FR"/>
        </w:rPr>
      </w:pPr>
      <w:r>
        <w:rPr>
          <w:rFonts w:ascii="Times New Roman" w:hAnsi="Times New Roman"/>
          <w:sz w:val="24"/>
          <w:szCs w:val="24"/>
          <w:lang w:val="fr-FR"/>
        </w:rPr>
        <w:tab/>
      </w:r>
      <w:r w:rsidR="00F8333D" w:rsidRPr="00F8333D">
        <w:rPr>
          <w:rFonts w:ascii="Times New Roman" w:hAnsi="Times New Roman"/>
          <w:sz w:val="24"/>
          <w:szCs w:val="24"/>
          <w:lang w:val="fr-FR"/>
        </w:rPr>
        <w:t xml:space="preserve">Je me souviens de la guerre de 1915-18, après la mort de la notre motoriste à Oria, Fr. Mauro, il n'y avait personne pour le remplacer, et c’était un problème, car, s'arrêtant l’usine de chaussures, était </w:t>
      </w:r>
      <w:r w:rsidR="000834BF" w:rsidRPr="00F8333D">
        <w:rPr>
          <w:rFonts w:ascii="Times New Roman" w:hAnsi="Times New Roman"/>
          <w:sz w:val="24"/>
          <w:szCs w:val="24"/>
          <w:lang w:val="fr-FR"/>
        </w:rPr>
        <w:t>menacé l’exonération</w:t>
      </w:r>
      <w:r w:rsidR="00F8333D" w:rsidRPr="00F8333D">
        <w:rPr>
          <w:rFonts w:ascii="Times New Roman" w:hAnsi="Times New Roman"/>
          <w:sz w:val="24"/>
          <w:szCs w:val="24"/>
          <w:lang w:val="fr-FR"/>
        </w:rPr>
        <w:t xml:space="preserve"> du service militaire de certains de nos religieux. Le Père Palma confia la charge à un Frère </w:t>
      </w:r>
      <w:r w:rsidR="000834BF" w:rsidRPr="00F8333D">
        <w:rPr>
          <w:rFonts w:ascii="Times New Roman" w:hAnsi="Times New Roman"/>
          <w:sz w:val="24"/>
          <w:szCs w:val="24"/>
          <w:lang w:val="fr-FR"/>
        </w:rPr>
        <w:t>totalement nouveau</w:t>
      </w:r>
      <w:r w:rsidR="00F8333D" w:rsidRPr="00F8333D">
        <w:rPr>
          <w:rFonts w:ascii="Times New Roman" w:hAnsi="Times New Roman"/>
          <w:sz w:val="24"/>
          <w:szCs w:val="24"/>
          <w:lang w:val="fr-FR"/>
        </w:rPr>
        <w:t xml:space="preserve"> de la tâche, qui n’a pas réussi à démarrer le moteur - c’était un moteur à explosion - malgré le Pater noster, que le Père Palma enfilait les uns après les autres. Le Père, qui suivait la manœuvre,  s'i</w:t>
      </w:r>
      <w:r w:rsidR="00F8333D">
        <w:rPr>
          <w:rFonts w:ascii="Times New Roman" w:hAnsi="Times New Roman"/>
          <w:sz w:val="24"/>
          <w:szCs w:val="24"/>
          <w:lang w:val="fr-FR"/>
        </w:rPr>
        <w:t>nterrompit à un moment donné: "</w:t>
      </w:r>
      <w:r w:rsidR="00F8333D" w:rsidRPr="00F8333D">
        <w:rPr>
          <w:rFonts w:ascii="Times New Roman" w:hAnsi="Times New Roman"/>
          <w:sz w:val="24"/>
          <w:szCs w:val="24"/>
          <w:lang w:val="fr-FR"/>
        </w:rPr>
        <w:t xml:space="preserve">P. Palma, prier, oui il va bien, mais le Frère sait-il ou ne peut-il pas </w:t>
      </w:r>
      <w:r w:rsidR="000834BF" w:rsidRPr="00F8333D">
        <w:rPr>
          <w:rFonts w:ascii="Times New Roman" w:hAnsi="Times New Roman"/>
          <w:sz w:val="24"/>
          <w:szCs w:val="24"/>
          <w:lang w:val="fr-FR"/>
        </w:rPr>
        <w:t>mettre en</w:t>
      </w:r>
      <w:r w:rsidR="00F8333D" w:rsidRPr="00F8333D">
        <w:rPr>
          <w:rFonts w:ascii="Times New Roman" w:hAnsi="Times New Roman"/>
          <w:sz w:val="24"/>
          <w:szCs w:val="24"/>
          <w:lang w:val="fr-FR"/>
        </w:rPr>
        <w:t xml:space="preserve"> marche le moteur?</w:t>
      </w:r>
      <w:r w:rsidR="00F8333D">
        <w:rPr>
          <w:rFonts w:ascii="Times New Roman" w:hAnsi="Times New Roman"/>
          <w:sz w:val="24"/>
          <w:szCs w:val="24"/>
          <w:lang w:val="fr-FR"/>
        </w:rPr>
        <w:t>". -</w:t>
      </w:r>
      <w:r w:rsidR="00F8333D" w:rsidRPr="00F8333D">
        <w:rPr>
          <w:rFonts w:ascii="Times New Roman" w:hAnsi="Times New Roman"/>
          <w:sz w:val="24"/>
          <w:szCs w:val="24"/>
          <w:lang w:val="fr-FR"/>
        </w:rPr>
        <w:t xml:space="preserve"> </w:t>
      </w:r>
      <w:r w:rsidR="00F8333D">
        <w:rPr>
          <w:rFonts w:ascii="Times New Roman" w:hAnsi="Times New Roman"/>
          <w:sz w:val="24"/>
          <w:szCs w:val="24"/>
          <w:lang w:val="fr-FR"/>
        </w:rPr>
        <w:t>"</w:t>
      </w:r>
      <w:r w:rsidR="00F8333D" w:rsidRPr="00F8333D">
        <w:rPr>
          <w:rFonts w:ascii="Times New Roman" w:hAnsi="Times New Roman"/>
          <w:sz w:val="24"/>
          <w:szCs w:val="24"/>
          <w:lang w:val="fr-FR"/>
        </w:rPr>
        <w:t>Père, il est complètement nouveau!</w:t>
      </w:r>
      <w:r w:rsidR="00F8333D">
        <w:rPr>
          <w:rFonts w:ascii="Times New Roman" w:hAnsi="Times New Roman"/>
          <w:sz w:val="24"/>
          <w:szCs w:val="24"/>
          <w:lang w:val="fr-FR"/>
        </w:rPr>
        <w:t xml:space="preserve">". </w:t>
      </w:r>
      <w:r w:rsidR="00F8333D" w:rsidRPr="00F8333D">
        <w:rPr>
          <w:rFonts w:ascii="Times New Roman" w:hAnsi="Times New Roman"/>
          <w:sz w:val="24"/>
          <w:szCs w:val="24"/>
          <w:lang w:val="fr-FR"/>
        </w:rPr>
        <w:t xml:space="preserve"> - </w:t>
      </w:r>
      <w:r w:rsidR="00F8333D">
        <w:rPr>
          <w:rFonts w:ascii="Times New Roman" w:hAnsi="Times New Roman"/>
          <w:sz w:val="24"/>
          <w:szCs w:val="24"/>
          <w:lang w:val="fr-FR"/>
        </w:rPr>
        <w:t>"</w:t>
      </w:r>
      <w:r w:rsidR="00F8333D" w:rsidRPr="00F8333D">
        <w:rPr>
          <w:rFonts w:ascii="Times New Roman" w:hAnsi="Times New Roman"/>
          <w:sz w:val="24"/>
          <w:szCs w:val="24"/>
          <w:lang w:val="fr-FR"/>
        </w:rPr>
        <w:t xml:space="preserve">Et alors, conclut le Père, n'exigeons pas de </w:t>
      </w:r>
      <w:r w:rsidR="00F8333D" w:rsidRPr="00F701CB">
        <w:rPr>
          <w:rFonts w:ascii="Times New Roman" w:hAnsi="Times New Roman"/>
          <w:sz w:val="24"/>
          <w:szCs w:val="24"/>
          <w:lang w:val="fr-FR"/>
        </w:rPr>
        <w:t>miracles: faites venir l'instructeur de la firme fournisseuse".</w:t>
      </w:r>
      <w:r w:rsidR="00F8333D" w:rsidRPr="00F701CB">
        <w:rPr>
          <w:rFonts w:ascii="Times New Roman" w:hAnsi="Times New Roman"/>
          <w:sz w:val="24"/>
          <w:szCs w:val="24"/>
          <w:lang w:val="fr-FR"/>
        </w:rPr>
        <w:tab/>
        <w:t xml:space="preserve"> </w:t>
      </w:r>
    </w:p>
    <w:p w14:paraId="4272E11B" w14:textId="77777777" w:rsidR="00744BA3" w:rsidRPr="00F701CB" w:rsidRDefault="00F8333D" w:rsidP="006C133D">
      <w:pPr>
        <w:spacing w:after="120"/>
        <w:rPr>
          <w:rFonts w:ascii="Times New Roman" w:hAnsi="Times New Roman"/>
          <w:sz w:val="24"/>
          <w:szCs w:val="24"/>
          <w:lang w:val="fr-FR"/>
        </w:rPr>
      </w:pPr>
      <w:r w:rsidRPr="00F701CB">
        <w:rPr>
          <w:rFonts w:ascii="Times New Roman" w:hAnsi="Times New Roman"/>
          <w:sz w:val="24"/>
          <w:szCs w:val="24"/>
          <w:lang w:val="fr-FR"/>
        </w:rPr>
        <w:tab/>
      </w:r>
      <w:r w:rsidR="006D70DA" w:rsidRPr="006D70DA">
        <w:rPr>
          <w:rFonts w:ascii="Times New Roman" w:hAnsi="Times New Roman"/>
          <w:sz w:val="24"/>
          <w:szCs w:val="24"/>
          <w:lang w:val="fr-FR"/>
        </w:rPr>
        <w:t xml:space="preserve">Au début de la guerre, le Père prit la précaution d'avertir toutes les Maisons par une lettre circulaire aux fins de se savoir régler dans la correspondance soumise à la censure. Après avoir dit que la correspondance est ouverte et s'il y a "nouvelles au sujet des faits de guerre, dont la connaissance peut être considérée comme furtive, clandestine et alarmante si les nouvelles fussent propagées, la loi peut prévoir des sanctions à l'encontre des auteurs des lettres", il donne ces dispositions:" Le Directeur ici soussigné recommande vivement à cette Maison que, quelle que soit l’espèce des nouvelles qui pourraient être transmises pour des faits ici produits puissent ou pour des faits survenus ailleurs et connus par eux, ils doivent s’abstenir pour </w:t>
      </w:r>
      <w:r w:rsidR="006F0AB9" w:rsidRPr="006D70DA">
        <w:rPr>
          <w:rFonts w:ascii="Times New Roman" w:hAnsi="Times New Roman"/>
          <w:sz w:val="24"/>
          <w:szCs w:val="24"/>
          <w:lang w:val="fr-FR"/>
        </w:rPr>
        <w:t>éviter</w:t>
      </w:r>
      <w:r w:rsidR="006D70DA" w:rsidRPr="006D70DA">
        <w:rPr>
          <w:rFonts w:ascii="Times New Roman" w:hAnsi="Times New Roman"/>
          <w:sz w:val="24"/>
          <w:szCs w:val="24"/>
          <w:lang w:val="fr-FR"/>
        </w:rPr>
        <w:t xml:space="preserve"> d'encourir  dans la censure et dans les sanctions comminées". </w:t>
      </w:r>
      <w:r w:rsidR="005F6592" w:rsidRPr="00F701CB">
        <w:rPr>
          <w:rFonts w:ascii="Times New Roman" w:hAnsi="Times New Roman"/>
          <w:sz w:val="24"/>
          <w:szCs w:val="24"/>
          <w:lang w:val="fr-FR"/>
        </w:rPr>
        <w:t xml:space="preserve">Il souhaite également que "vous accusiez </w:t>
      </w:r>
      <w:r w:rsidR="006F0AB9">
        <w:rPr>
          <w:rFonts w:ascii="Times New Roman" w:hAnsi="Times New Roman"/>
          <w:sz w:val="24"/>
          <w:szCs w:val="24"/>
          <w:lang w:val="fr-FR"/>
        </w:rPr>
        <w:t xml:space="preserve">au </w:t>
      </w:r>
      <w:r w:rsidR="006F0AB9" w:rsidRPr="00F701CB">
        <w:rPr>
          <w:rFonts w:ascii="Times New Roman" w:hAnsi="Times New Roman"/>
          <w:sz w:val="24"/>
          <w:szCs w:val="24"/>
          <w:lang w:val="fr-FR"/>
        </w:rPr>
        <w:t xml:space="preserve">soussignée </w:t>
      </w:r>
      <w:r w:rsidR="005F6592" w:rsidRPr="00F701CB">
        <w:rPr>
          <w:rFonts w:ascii="Times New Roman" w:hAnsi="Times New Roman"/>
          <w:sz w:val="24"/>
          <w:szCs w:val="24"/>
          <w:lang w:val="fr-FR"/>
        </w:rPr>
        <w:t>la réception de cette circulaire et que to</w:t>
      </w:r>
      <w:r w:rsidR="006F0AB9">
        <w:rPr>
          <w:rFonts w:ascii="Times New Roman" w:hAnsi="Times New Roman"/>
          <w:sz w:val="24"/>
          <w:szCs w:val="24"/>
          <w:lang w:val="fr-FR"/>
        </w:rPr>
        <w:t>us les sujets de cette Maison</w:t>
      </w:r>
      <w:r w:rsidR="005F6592" w:rsidRPr="00F701CB">
        <w:rPr>
          <w:rFonts w:ascii="Times New Roman" w:hAnsi="Times New Roman"/>
          <w:sz w:val="24"/>
          <w:szCs w:val="24"/>
          <w:lang w:val="fr-FR"/>
        </w:rPr>
        <w:t xml:space="preserve"> se conforment à ces règles". Enfin, il command</w:t>
      </w:r>
      <w:r w:rsidR="006F0AB9">
        <w:rPr>
          <w:rFonts w:ascii="Times New Roman" w:hAnsi="Times New Roman"/>
          <w:sz w:val="24"/>
          <w:szCs w:val="24"/>
          <w:lang w:val="fr-FR"/>
        </w:rPr>
        <w:t>e: "Gardez ce document dans les archives</w:t>
      </w:r>
      <w:r w:rsidR="00933E64" w:rsidRPr="00F701CB">
        <w:rPr>
          <w:rFonts w:ascii="Times New Roman" w:hAnsi="Times New Roman"/>
          <w:sz w:val="24"/>
          <w:szCs w:val="24"/>
          <w:lang w:val="fr-FR"/>
        </w:rPr>
        <w:t>"</w:t>
      </w:r>
      <w:r w:rsidR="00933E64" w:rsidRPr="00F701CB">
        <w:rPr>
          <w:rStyle w:val="FootnoteReference"/>
          <w:rFonts w:ascii="Times New Roman" w:hAnsi="Times New Roman"/>
          <w:sz w:val="24"/>
          <w:szCs w:val="24"/>
          <w:lang w:val="fr-FR"/>
        </w:rPr>
        <w:footnoteReference w:id="1074"/>
      </w:r>
      <w:r w:rsidR="006F0AB9">
        <w:rPr>
          <w:rFonts w:ascii="Times New Roman" w:hAnsi="Times New Roman"/>
          <w:sz w:val="24"/>
          <w:szCs w:val="24"/>
          <w:lang w:val="fr-FR"/>
        </w:rPr>
        <w:t xml:space="preserve">. </w:t>
      </w:r>
      <w:r w:rsidR="006F0AB9" w:rsidRPr="006F0AB9">
        <w:rPr>
          <w:rFonts w:ascii="Times New Roman" w:hAnsi="Times New Roman"/>
          <w:sz w:val="24"/>
          <w:szCs w:val="24"/>
          <w:lang w:val="fr-FR"/>
        </w:rPr>
        <w:t xml:space="preserve">Au P. Vitale: "Gardons-à-nous de faire des télégrammes, car aujourd'hui même les choses et les paroles les plus innocentes font naître la suspicion </w:t>
      </w:r>
      <w:r w:rsidR="00933E64" w:rsidRPr="00F701CB">
        <w:rPr>
          <w:rFonts w:ascii="Times New Roman" w:hAnsi="Times New Roman"/>
          <w:sz w:val="24"/>
          <w:szCs w:val="24"/>
          <w:lang w:val="fr-FR"/>
        </w:rPr>
        <w:t>"</w:t>
      </w:r>
      <w:r w:rsidR="00933E64" w:rsidRPr="00F701CB">
        <w:rPr>
          <w:rStyle w:val="FootnoteReference"/>
          <w:rFonts w:ascii="Times New Roman" w:hAnsi="Times New Roman"/>
          <w:sz w:val="24"/>
          <w:szCs w:val="24"/>
          <w:lang w:val="fr-FR"/>
        </w:rPr>
        <w:footnoteReference w:id="1075"/>
      </w:r>
      <w:r w:rsidR="005F6592" w:rsidRPr="00F701CB">
        <w:rPr>
          <w:rFonts w:ascii="Times New Roman" w:hAnsi="Times New Roman"/>
          <w:sz w:val="24"/>
          <w:szCs w:val="24"/>
          <w:lang w:val="fr-FR"/>
        </w:rPr>
        <w:t xml:space="preserve">. </w:t>
      </w:r>
      <w:r w:rsidR="00223690" w:rsidRPr="00223690">
        <w:rPr>
          <w:rFonts w:ascii="Times New Roman" w:hAnsi="Times New Roman"/>
          <w:sz w:val="24"/>
          <w:szCs w:val="24"/>
          <w:lang w:val="fr-FR"/>
        </w:rPr>
        <w:t xml:space="preserve">Et il renouvelle la mémoire aux Sœurs de Padoue après la défaite de Caporetto, comme s’il s’agissait d’une recommandation superflue: "Je ne sais pas si à </w:t>
      </w:r>
      <w:r w:rsidR="000834BF" w:rsidRPr="00223690">
        <w:rPr>
          <w:rFonts w:ascii="Times New Roman" w:hAnsi="Times New Roman"/>
          <w:sz w:val="24"/>
          <w:szCs w:val="24"/>
          <w:lang w:val="fr-FR"/>
        </w:rPr>
        <w:t>Padoue sera</w:t>
      </w:r>
      <w:r w:rsidR="00223690" w:rsidRPr="00223690">
        <w:rPr>
          <w:rFonts w:ascii="Times New Roman" w:hAnsi="Times New Roman"/>
          <w:sz w:val="24"/>
          <w:szCs w:val="24"/>
          <w:lang w:val="fr-FR"/>
        </w:rPr>
        <w:t xml:space="preserve"> mise la </w:t>
      </w:r>
      <w:r w:rsidR="00223690" w:rsidRPr="00223690">
        <w:rPr>
          <w:rFonts w:ascii="Times New Roman" w:hAnsi="Times New Roman"/>
          <w:i/>
          <w:sz w:val="24"/>
          <w:szCs w:val="24"/>
          <w:lang w:val="fr-FR"/>
        </w:rPr>
        <w:t>censure</w:t>
      </w:r>
      <w:r w:rsidR="00223690" w:rsidRPr="00223690">
        <w:rPr>
          <w:rFonts w:ascii="Times New Roman" w:hAnsi="Times New Roman"/>
          <w:sz w:val="24"/>
          <w:szCs w:val="24"/>
          <w:lang w:val="fr-FR"/>
        </w:rPr>
        <w:t xml:space="preserve"> pour les lettres qui partent ou pour celles qui arrivent, ou pour les unes et les autres. Quoi qu'il en soit, il sera superflu pour nous, car notre écriture mutuelle est conforme aux principes justes religieux, civils, citoyens et patriotes: il est donc superflu de vous recommander que toute écriture soit claire, car parfois on pourrait tergiverser par la </w:t>
      </w:r>
      <w:r w:rsidR="00223690" w:rsidRPr="00223690">
        <w:rPr>
          <w:rFonts w:ascii="Times New Roman" w:hAnsi="Times New Roman"/>
          <w:i/>
          <w:sz w:val="24"/>
          <w:szCs w:val="24"/>
          <w:lang w:val="fr-FR"/>
        </w:rPr>
        <w:t>censuré</w:t>
      </w:r>
      <w:r w:rsidR="00223690" w:rsidRPr="00223690">
        <w:rPr>
          <w:rFonts w:ascii="Times New Roman" w:hAnsi="Times New Roman"/>
          <w:sz w:val="24"/>
          <w:szCs w:val="24"/>
          <w:lang w:val="fr-FR"/>
        </w:rPr>
        <w:t xml:space="preserve">, je dis mieux: se </w:t>
      </w:r>
      <w:r w:rsidR="000834BF" w:rsidRPr="00223690">
        <w:rPr>
          <w:rFonts w:ascii="Times New Roman" w:hAnsi="Times New Roman"/>
          <w:sz w:val="24"/>
          <w:szCs w:val="24"/>
          <w:lang w:val="fr-FR"/>
        </w:rPr>
        <w:t>méprendre sur</w:t>
      </w:r>
      <w:r w:rsidR="00223690" w:rsidRPr="00223690">
        <w:rPr>
          <w:rFonts w:ascii="Times New Roman" w:hAnsi="Times New Roman"/>
          <w:sz w:val="24"/>
          <w:szCs w:val="24"/>
          <w:lang w:val="fr-FR"/>
        </w:rPr>
        <w:t xml:space="preserve"> des expressions innocentes. Donc, essayez de comprendre ce que je vous dis</w:t>
      </w:r>
      <w:r w:rsidR="00933E64" w:rsidRPr="00F701CB">
        <w:rPr>
          <w:rFonts w:ascii="Times New Roman" w:hAnsi="Times New Roman"/>
          <w:sz w:val="24"/>
          <w:szCs w:val="24"/>
          <w:lang w:val="fr-FR"/>
        </w:rPr>
        <w:t>"</w:t>
      </w:r>
      <w:r w:rsidR="00933E64" w:rsidRPr="00F701CB">
        <w:rPr>
          <w:rStyle w:val="FootnoteReference"/>
          <w:rFonts w:ascii="Times New Roman" w:hAnsi="Times New Roman"/>
          <w:sz w:val="24"/>
          <w:szCs w:val="24"/>
          <w:lang w:val="fr-FR"/>
        </w:rPr>
        <w:footnoteReference w:id="1076"/>
      </w:r>
      <w:r w:rsidR="00744BA3" w:rsidRPr="00F701CB">
        <w:rPr>
          <w:rFonts w:ascii="Times New Roman" w:hAnsi="Times New Roman"/>
          <w:sz w:val="24"/>
          <w:szCs w:val="24"/>
          <w:lang w:val="fr-FR"/>
        </w:rPr>
        <w:t>.</w:t>
      </w:r>
    </w:p>
    <w:p w14:paraId="4C329BE7" w14:textId="77777777" w:rsidR="005F6592" w:rsidRDefault="00744BA3" w:rsidP="006C133D">
      <w:pPr>
        <w:spacing w:after="120"/>
        <w:rPr>
          <w:rFonts w:ascii="Times New Roman" w:hAnsi="Times New Roman"/>
          <w:sz w:val="24"/>
          <w:szCs w:val="24"/>
          <w:lang w:val="fr-FR"/>
        </w:rPr>
      </w:pPr>
      <w:r w:rsidRPr="00F701CB">
        <w:rPr>
          <w:rFonts w:ascii="Times New Roman" w:hAnsi="Times New Roman"/>
          <w:sz w:val="24"/>
          <w:szCs w:val="24"/>
          <w:lang w:val="fr-FR"/>
        </w:rPr>
        <w:tab/>
        <w:t>La</w:t>
      </w:r>
      <w:r w:rsidR="004B5999">
        <w:rPr>
          <w:rFonts w:ascii="Times New Roman" w:hAnsi="Times New Roman"/>
          <w:sz w:val="24"/>
          <w:szCs w:val="24"/>
          <w:lang w:val="fr-FR"/>
        </w:rPr>
        <w:t xml:space="preserve"> correspondance avec les dévots</w:t>
      </w:r>
      <w:r w:rsidR="008D62F0">
        <w:rPr>
          <w:rFonts w:ascii="Times New Roman" w:hAnsi="Times New Roman"/>
          <w:sz w:val="24"/>
          <w:szCs w:val="24"/>
          <w:lang w:val="fr-FR"/>
        </w:rPr>
        <w:t xml:space="preserve"> de S.</w:t>
      </w:r>
      <w:r w:rsidRPr="00F701CB">
        <w:rPr>
          <w:rFonts w:ascii="Times New Roman" w:hAnsi="Times New Roman"/>
          <w:sz w:val="24"/>
          <w:szCs w:val="24"/>
          <w:lang w:val="fr-FR"/>
        </w:rPr>
        <w:t xml:space="preserve"> Antoine, qui attendaient les remerciements pour les prières des orphelins, était gé</w:t>
      </w:r>
      <w:r w:rsidR="004B5999">
        <w:rPr>
          <w:rFonts w:ascii="Times New Roman" w:hAnsi="Times New Roman"/>
          <w:sz w:val="24"/>
          <w:szCs w:val="24"/>
          <w:lang w:val="fr-FR"/>
        </w:rPr>
        <w:t>néralement confiée aux Sœurs</w:t>
      </w:r>
      <w:r w:rsidRPr="00F701CB">
        <w:rPr>
          <w:rFonts w:ascii="Times New Roman" w:hAnsi="Times New Roman"/>
          <w:sz w:val="24"/>
          <w:szCs w:val="24"/>
          <w:lang w:val="fr-FR"/>
        </w:rPr>
        <w:t xml:space="preserve">, et le Père recommande de faire preuve de beaucoup de prudence: </w:t>
      </w:r>
      <w:r w:rsidR="004B5999">
        <w:rPr>
          <w:rFonts w:ascii="Times New Roman" w:hAnsi="Times New Roman"/>
          <w:sz w:val="24"/>
          <w:szCs w:val="24"/>
          <w:lang w:val="fr-FR"/>
        </w:rPr>
        <w:t>"Faites attention à la façon d'écrire le</w:t>
      </w:r>
      <w:r w:rsidR="008D62F0">
        <w:rPr>
          <w:rFonts w:ascii="Times New Roman" w:hAnsi="Times New Roman"/>
          <w:sz w:val="24"/>
          <w:szCs w:val="24"/>
          <w:lang w:val="fr-FR"/>
        </w:rPr>
        <w:t>s</w:t>
      </w:r>
      <w:r w:rsidR="004B5999">
        <w:rPr>
          <w:rFonts w:ascii="Times New Roman" w:hAnsi="Times New Roman"/>
          <w:sz w:val="24"/>
          <w:szCs w:val="24"/>
          <w:lang w:val="fr-FR"/>
        </w:rPr>
        <w:t xml:space="preserve"> correspondances aux dévots; </w:t>
      </w:r>
      <w:r w:rsidRPr="00F701CB">
        <w:rPr>
          <w:rFonts w:ascii="Times New Roman" w:hAnsi="Times New Roman"/>
          <w:sz w:val="24"/>
          <w:szCs w:val="24"/>
          <w:lang w:val="fr-FR"/>
        </w:rPr>
        <w:t>c’est-à-dire qu’il ne faut pas promettre des grâces et des miracles, mais donner de l’espoir</w:t>
      </w:r>
      <w:r w:rsidR="004B5999">
        <w:rPr>
          <w:rFonts w:ascii="Times New Roman" w:hAnsi="Times New Roman"/>
          <w:sz w:val="24"/>
          <w:szCs w:val="24"/>
          <w:lang w:val="fr-FR"/>
        </w:rPr>
        <w:t>:</w:t>
      </w:r>
      <w:r w:rsidRPr="00F701CB">
        <w:rPr>
          <w:rFonts w:ascii="Times New Roman" w:hAnsi="Times New Roman"/>
          <w:sz w:val="24"/>
          <w:szCs w:val="24"/>
          <w:lang w:val="fr-FR"/>
        </w:rPr>
        <w:t xml:space="preserve"> si Dieu le veut, si c’est bon pour l’âme, etc. Faites attention!"</w:t>
      </w:r>
      <w:r w:rsidR="00933E64" w:rsidRPr="00F701CB">
        <w:rPr>
          <w:rStyle w:val="FootnoteReference"/>
          <w:rFonts w:ascii="Times New Roman" w:hAnsi="Times New Roman"/>
          <w:sz w:val="24"/>
          <w:szCs w:val="24"/>
          <w:lang w:val="fr-FR"/>
        </w:rPr>
        <w:footnoteReference w:id="1077"/>
      </w:r>
      <w:r w:rsidRPr="00F701CB">
        <w:rPr>
          <w:rFonts w:ascii="Times New Roman" w:hAnsi="Times New Roman"/>
          <w:sz w:val="24"/>
          <w:szCs w:val="24"/>
          <w:lang w:val="fr-FR"/>
        </w:rPr>
        <w:t>.</w:t>
      </w:r>
    </w:p>
    <w:p w14:paraId="5EC3950C" w14:textId="77777777" w:rsidR="004901CA" w:rsidRPr="004901CA" w:rsidRDefault="004901CA" w:rsidP="006C133D">
      <w:pPr>
        <w:spacing w:after="120"/>
        <w:rPr>
          <w:rFonts w:ascii="Times New Roman" w:hAnsi="Times New Roman"/>
          <w:sz w:val="12"/>
          <w:szCs w:val="12"/>
          <w:lang w:val="fr-FR"/>
        </w:rPr>
      </w:pPr>
    </w:p>
    <w:p w14:paraId="18502B04" w14:textId="450BF5AA" w:rsidR="004901CA" w:rsidRPr="007E2777" w:rsidRDefault="004901CA" w:rsidP="006C133D">
      <w:pPr>
        <w:spacing w:after="120"/>
        <w:rPr>
          <w:rFonts w:ascii="Times New Roman" w:hAnsi="Times New Roman"/>
          <w:sz w:val="24"/>
          <w:szCs w:val="24"/>
          <w:lang w:val="fr-FR"/>
        </w:rPr>
      </w:pPr>
      <w:r w:rsidRPr="004901CA">
        <w:rPr>
          <w:rFonts w:ascii="Times New Roman" w:hAnsi="Times New Roman"/>
          <w:b/>
          <w:sz w:val="28"/>
          <w:szCs w:val="28"/>
          <w:lang w:val="fr-FR"/>
        </w:rPr>
        <w:t>9. Il n'a pas été joué.</w:t>
      </w:r>
      <w:r w:rsidRPr="004901CA">
        <w:rPr>
          <w:rFonts w:ascii="Times New Roman" w:hAnsi="Times New Roman"/>
          <w:sz w:val="24"/>
          <w:szCs w:val="24"/>
          <w:lang w:val="fr-FR"/>
        </w:rPr>
        <w:t xml:space="preserve"> </w:t>
      </w:r>
      <w:r>
        <w:rPr>
          <w:rFonts w:ascii="Times New Roman" w:hAnsi="Times New Roman"/>
          <w:sz w:val="24"/>
          <w:szCs w:val="24"/>
          <w:lang w:val="fr-FR"/>
        </w:rPr>
        <w:tab/>
      </w:r>
    </w:p>
    <w:p w14:paraId="568EEB1B" w14:textId="77777777" w:rsidR="00AB456F" w:rsidRDefault="004901CA" w:rsidP="006C133D">
      <w:pPr>
        <w:spacing w:after="120"/>
        <w:rPr>
          <w:rFonts w:ascii="Times New Roman" w:hAnsi="Times New Roman"/>
          <w:sz w:val="24"/>
          <w:szCs w:val="24"/>
          <w:lang w:val="fr-FR"/>
        </w:rPr>
      </w:pPr>
      <w:r>
        <w:rPr>
          <w:rFonts w:ascii="Times New Roman" w:hAnsi="Times New Roman"/>
          <w:sz w:val="24"/>
          <w:szCs w:val="24"/>
          <w:lang w:val="fr-FR"/>
        </w:rPr>
        <w:tab/>
      </w:r>
      <w:r w:rsidR="00AB456F" w:rsidRPr="00AB456F">
        <w:rPr>
          <w:rFonts w:ascii="Times New Roman" w:hAnsi="Times New Roman"/>
          <w:sz w:val="24"/>
          <w:szCs w:val="24"/>
          <w:lang w:val="fr-FR"/>
        </w:rPr>
        <w:t xml:space="preserve">Descendons aux détails. Nous lisons dans un reportage: "En général, je n'ai pas remarqué d'imprudence dans le Père"; mais dans quelque </w:t>
      </w:r>
      <w:r w:rsidR="000834BF" w:rsidRPr="00AB456F">
        <w:rPr>
          <w:rFonts w:ascii="Times New Roman" w:hAnsi="Times New Roman"/>
          <w:sz w:val="24"/>
          <w:szCs w:val="24"/>
          <w:lang w:val="fr-FR"/>
        </w:rPr>
        <w:t>autre trouvons</w:t>
      </w:r>
      <w:r w:rsidR="00AB456F" w:rsidRPr="00AB456F">
        <w:rPr>
          <w:rFonts w:ascii="Times New Roman" w:hAnsi="Times New Roman"/>
          <w:sz w:val="24"/>
          <w:szCs w:val="24"/>
          <w:lang w:val="fr-FR"/>
        </w:rPr>
        <w:t xml:space="preserve"> la remarque: "Selon l'impression que je ramène, il n'avait pas beaucoup de prudence humaine; j'ai entendu dire qu'il était souvent impliqué dans des affaires". C’est l’impression de celui qui a écrit, qui, selon moi, n’est cependant pas entièrement justifié d’après d’autres témoignages et d’après les faits que </w:t>
      </w:r>
      <w:r w:rsidR="00AB456F" w:rsidRPr="00AB456F">
        <w:rPr>
          <w:rFonts w:ascii="Times New Roman" w:hAnsi="Times New Roman"/>
          <w:sz w:val="24"/>
          <w:szCs w:val="24"/>
          <w:lang w:val="fr-FR"/>
        </w:rPr>
        <w:lastRenderedPageBreak/>
        <w:t xml:space="preserve">nous pouvons rappeler. Les plus grands achats, le Serviteur de Dieu, ne les faisait pas sans l'avis des techniciens et surtout des supérieurs ecclésiastiques. Le P. Vitale dit: "Un jour j'ai exprimé mon </w:t>
      </w:r>
      <w:r w:rsidR="008D62F0" w:rsidRPr="00AB456F">
        <w:rPr>
          <w:rFonts w:ascii="Times New Roman" w:hAnsi="Times New Roman"/>
          <w:sz w:val="24"/>
          <w:szCs w:val="24"/>
          <w:lang w:val="fr-FR"/>
        </w:rPr>
        <w:t>dissentiment</w:t>
      </w:r>
      <w:r w:rsidR="00AB456F" w:rsidRPr="00AB456F">
        <w:rPr>
          <w:rFonts w:ascii="Times New Roman" w:hAnsi="Times New Roman"/>
          <w:sz w:val="24"/>
          <w:szCs w:val="24"/>
          <w:lang w:val="fr-FR"/>
        </w:rPr>
        <w:t xml:space="preserve">; il a répondu: - Sachez que je l'ai fait avec le conseil de l'Evêque -. Une Fille du Sacré Côté affirme: "Avant de fonder une Maison même de notre Congrégation, il faisait tout avec une grande prudence, en accord avec les autorités ecclésiastiques et civiles". </w:t>
      </w:r>
      <w:r w:rsidR="00AB456F">
        <w:rPr>
          <w:rFonts w:ascii="Times New Roman" w:hAnsi="Times New Roman"/>
          <w:sz w:val="24"/>
          <w:szCs w:val="24"/>
          <w:lang w:val="fr-FR"/>
        </w:rPr>
        <w:t xml:space="preserve"> </w:t>
      </w:r>
      <w:r w:rsidR="00AB456F" w:rsidRPr="00AB456F">
        <w:rPr>
          <w:rFonts w:ascii="Times New Roman" w:hAnsi="Times New Roman"/>
          <w:sz w:val="24"/>
          <w:szCs w:val="24"/>
          <w:lang w:val="fr-FR"/>
        </w:rPr>
        <w:t xml:space="preserve">L'avocat Crisafulli: "J'ai connu le Serviteur de Dieu dés mon adolescence, en l'admirant pour sa vertu.  Devenu-je avocat, je l'ai reçu souvent chez moi, car il se sentait obligé de consulter ma modeste personne chaque fois qu’il devait effectuer une action administrative, même s’il avait déjà consulté d’autres avocats". Dans </w:t>
      </w:r>
      <w:r w:rsidR="000834BF" w:rsidRPr="00AB456F">
        <w:rPr>
          <w:rFonts w:ascii="Times New Roman" w:hAnsi="Times New Roman"/>
          <w:sz w:val="24"/>
          <w:szCs w:val="24"/>
          <w:lang w:val="fr-FR"/>
        </w:rPr>
        <w:t>les affaires</w:t>
      </w:r>
      <w:r w:rsidR="00AB456F" w:rsidRPr="00AB456F">
        <w:rPr>
          <w:rFonts w:ascii="Times New Roman" w:hAnsi="Times New Roman"/>
          <w:sz w:val="24"/>
          <w:szCs w:val="24"/>
          <w:lang w:val="fr-FR"/>
        </w:rPr>
        <w:t xml:space="preserve"> le Père n’avait pas les yeux fermés.</w:t>
      </w:r>
      <w:r w:rsidR="00AB456F">
        <w:rPr>
          <w:rFonts w:ascii="Times New Roman" w:hAnsi="Times New Roman"/>
          <w:sz w:val="24"/>
          <w:szCs w:val="24"/>
          <w:lang w:val="fr-FR"/>
        </w:rPr>
        <w:t xml:space="preserve"> </w:t>
      </w:r>
    </w:p>
    <w:p w14:paraId="43DE3C8E" w14:textId="77777777" w:rsidR="004901CA" w:rsidRPr="009D3FBD" w:rsidRDefault="00AB456F" w:rsidP="006C133D">
      <w:pPr>
        <w:spacing w:after="120"/>
        <w:rPr>
          <w:rFonts w:ascii="Times New Roman" w:hAnsi="Times New Roman"/>
          <w:sz w:val="24"/>
          <w:szCs w:val="24"/>
          <w:lang w:val="fr-FR"/>
        </w:rPr>
      </w:pPr>
      <w:r>
        <w:rPr>
          <w:rFonts w:ascii="Times New Roman" w:hAnsi="Times New Roman"/>
          <w:sz w:val="24"/>
          <w:szCs w:val="24"/>
          <w:lang w:val="fr-FR"/>
        </w:rPr>
        <w:tab/>
      </w:r>
      <w:r w:rsidR="007E3154" w:rsidRPr="007E3154">
        <w:rPr>
          <w:rFonts w:ascii="Times New Roman" w:hAnsi="Times New Roman"/>
          <w:sz w:val="24"/>
          <w:szCs w:val="24"/>
          <w:lang w:val="fr-FR"/>
        </w:rPr>
        <w:t xml:space="preserve">Puisqu'il reconstruisait l'église du Saint-Esprit à Messine, effondrée lors du tremblement de terre de 1908, il s'imposa et il eut raison sur un ingénieur et </w:t>
      </w:r>
      <w:r w:rsidR="007E3154" w:rsidRPr="009D3FBD">
        <w:rPr>
          <w:rFonts w:ascii="Times New Roman" w:hAnsi="Times New Roman"/>
          <w:sz w:val="24"/>
          <w:szCs w:val="24"/>
          <w:lang w:val="fr-FR"/>
        </w:rPr>
        <w:t>un entrepreneur, qui voulaient abattre les murs du monument, faisant perdre à l'Œuvre la contribution de l'État. Il en averti le P.</w:t>
      </w:r>
      <w:r w:rsidR="004901CA" w:rsidRPr="009D3FBD">
        <w:rPr>
          <w:rFonts w:ascii="Times New Roman" w:hAnsi="Times New Roman"/>
          <w:sz w:val="24"/>
          <w:szCs w:val="24"/>
          <w:lang w:val="fr-FR"/>
        </w:rPr>
        <w:t xml:space="preserve"> Vitale en ces termes: </w:t>
      </w:r>
      <w:r w:rsidR="00E60013" w:rsidRPr="009D3FBD">
        <w:rPr>
          <w:rFonts w:ascii="Times New Roman" w:hAnsi="Times New Roman"/>
          <w:sz w:val="24"/>
          <w:szCs w:val="24"/>
          <w:lang w:val="fr-FR"/>
        </w:rPr>
        <w:t xml:space="preserve">"Je vous préviens que soit l'ingénieur et soit l'entrepreneur avaient l'intention de raser les murs, mais je m'y suis opposé, et ainsi ils se sont rendus et ont formé le projet avec le chaînage des murs. L'entrepreneur affirmait qu'il n'y avait rien d'artistique. </w:t>
      </w:r>
      <w:r w:rsidR="009D3FBD" w:rsidRPr="009D3FBD">
        <w:rPr>
          <w:rFonts w:ascii="Times New Roman" w:hAnsi="Times New Roman"/>
          <w:sz w:val="24"/>
          <w:szCs w:val="24"/>
          <w:lang w:val="fr-FR"/>
        </w:rPr>
        <w:t xml:space="preserve">Donc nous devons dire au </w:t>
      </w:r>
      <w:r w:rsidR="000834BF" w:rsidRPr="009D3FBD">
        <w:rPr>
          <w:rFonts w:ascii="Times New Roman" w:hAnsi="Times New Roman"/>
          <w:sz w:val="24"/>
          <w:szCs w:val="24"/>
          <w:lang w:val="fr-FR"/>
        </w:rPr>
        <w:t xml:space="preserve">deux </w:t>
      </w:r>
      <w:r w:rsidR="00FC7CB1" w:rsidRPr="009D3FBD">
        <w:rPr>
          <w:rFonts w:ascii="Times New Roman" w:hAnsi="Times New Roman"/>
          <w:sz w:val="24"/>
          <w:szCs w:val="24"/>
          <w:lang w:val="fr-FR"/>
        </w:rPr>
        <w:t>qu’ils ne</w:t>
      </w:r>
      <w:r w:rsidR="009D3FBD" w:rsidRPr="009D3FBD">
        <w:rPr>
          <w:rFonts w:ascii="Times New Roman" w:hAnsi="Times New Roman"/>
          <w:sz w:val="24"/>
          <w:szCs w:val="24"/>
          <w:lang w:val="fr-FR"/>
        </w:rPr>
        <w:t xml:space="preserve"> </w:t>
      </w:r>
      <w:r w:rsidR="00C574CF" w:rsidRPr="009D3FBD">
        <w:rPr>
          <w:rFonts w:ascii="Times New Roman" w:hAnsi="Times New Roman"/>
          <w:sz w:val="24"/>
          <w:szCs w:val="24"/>
          <w:lang w:val="fr-FR"/>
        </w:rPr>
        <w:t>doivent pas</w:t>
      </w:r>
      <w:r w:rsidR="009D3FBD" w:rsidRPr="009D3FBD">
        <w:rPr>
          <w:rFonts w:ascii="Times New Roman" w:hAnsi="Times New Roman"/>
          <w:sz w:val="24"/>
          <w:szCs w:val="24"/>
          <w:lang w:val="fr-FR"/>
        </w:rPr>
        <w:t xml:space="preserve"> fausser, ou plutôt de ne pas renverser le critère du Génie Civil, qui,  de sa nature, incline à tout détruire et à refaire aux dépens de ceux qui concerne! Quel bon service l'ingénieur voudrait nous faire ! Protestez en mon nom! Les murs sont artistiques: s’elles sont démolies, au Ministère de l’Éducation publique cesse la raison de donner la contribution. De plus, le directeur des monuments veut garder les murs!</w:t>
      </w:r>
      <w:r w:rsidR="004901CA" w:rsidRPr="009D3FBD">
        <w:rPr>
          <w:rFonts w:ascii="Times New Roman" w:hAnsi="Times New Roman"/>
          <w:sz w:val="24"/>
          <w:szCs w:val="24"/>
          <w:lang w:val="fr-FR"/>
        </w:rPr>
        <w:t>"</w:t>
      </w:r>
      <w:r w:rsidR="004901CA" w:rsidRPr="009D3FBD">
        <w:rPr>
          <w:rStyle w:val="FootnoteReference"/>
          <w:rFonts w:ascii="Times New Roman" w:hAnsi="Times New Roman"/>
          <w:sz w:val="24"/>
          <w:szCs w:val="24"/>
          <w:lang w:val="fr-FR"/>
        </w:rPr>
        <w:footnoteReference w:id="1078"/>
      </w:r>
      <w:r w:rsidR="004901CA" w:rsidRPr="009D3FBD">
        <w:rPr>
          <w:rFonts w:ascii="Times New Roman" w:hAnsi="Times New Roman"/>
          <w:sz w:val="24"/>
          <w:szCs w:val="24"/>
          <w:lang w:val="fr-FR"/>
        </w:rPr>
        <w:t xml:space="preserve">. </w:t>
      </w:r>
    </w:p>
    <w:p w14:paraId="3FC5F3F2" w14:textId="77777777" w:rsidR="00CB2EC2" w:rsidRDefault="00EA65C3" w:rsidP="006C133D">
      <w:pPr>
        <w:spacing w:after="120"/>
        <w:rPr>
          <w:rFonts w:ascii="Times New Roman" w:hAnsi="Times New Roman"/>
          <w:sz w:val="24"/>
          <w:szCs w:val="24"/>
          <w:lang w:val="fr-FR"/>
        </w:rPr>
      </w:pPr>
      <w:r>
        <w:rPr>
          <w:rFonts w:ascii="Times New Roman" w:hAnsi="Times New Roman"/>
          <w:sz w:val="24"/>
          <w:szCs w:val="24"/>
          <w:lang w:val="fr-FR"/>
        </w:rPr>
        <w:tab/>
      </w:r>
      <w:r w:rsidRPr="00EA65C3">
        <w:rPr>
          <w:rFonts w:ascii="Times New Roman" w:hAnsi="Times New Roman"/>
          <w:sz w:val="24"/>
          <w:szCs w:val="24"/>
          <w:lang w:val="fr-FR"/>
        </w:rPr>
        <w:t xml:space="preserve">Lors de l'achat de la Maison des Filles de la Sacrée Côté à Spinazzola, nous rappelons les paroles de Mgr Farina: "Dans cette circonstance, j'admirai la prudence du Serviteur de Dieu, qui lors de l'achat à été capable d'échapper aux prétentions exagérées des vendeurs, qui souhaitaient profiter de la hâte très vive que les Sœurs et l'Evêque avaient d'acheter". </w:t>
      </w:r>
    </w:p>
    <w:p w14:paraId="282C5505" w14:textId="77777777" w:rsidR="004901CA" w:rsidRDefault="00CB2EC2" w:rsidP="006C133D">
      <w:pPr>
        <w:spacing w:after="120"/>
        <w:rPr>
          <w:rFonts w:ascii="Times New Roman" w:hAnsi="Times New Roman"/>
          <w:sz w:val="24"/>
          <w:szCs w:val="24"/>
          <w:lang w:val="fr-FR"/>
        </w:rPr>
      </w:pPr>
      <w:r>
        <w:rPr>
          <w:rFonts w:ascii="Times New Roman" w:hAnsi="Times New Roman"/>
          <w:sz w:val="24"/>
          <w:szCs w:val="24"/>
          <w:lang w:val="fr-FR"/>
        </w:rPr>
        <w:tab/>
      </w:r>
      <w:r w:rsidR="00E449F4" w:rsidRPr="00E449F4">
        <w:rPr>
          <w:rFonts w:ascii="Times New Roman" w:hAnsi="Times New Roman"/>
          <w:sz w:val="24"/>
          <w:szCs w:val="24"/>
          <w:lang w:val="fr-FR"/>
        </w:rPr>
        <w:t>Un cas beaucoup plus simple, mais c'est une indication de la perspicacité du Père. La facture d'eau pour septembre-octobre 1911 lui semble exagérée. Il écrit à la Supérieure: "Mais, comment ça va cela si à partir du 1er août, nous avons l'eau ancienne? Ils disent que le moteur était marqué ainsi. Mais il y avait le moteur dans ces deux mois? Il était exact? Y a-t-il peut-être eu une introduction occasionnelle dans l'ancienne eau? Ne payez pas si tout cela n’est pas déchiffré</w:t>
      </w:r>
      <w:r w:rsidR="00C009BE">
        <w:rPr>
          <w:rFonts w:ascii="Times New Roman" w:hAnsi="Times New Roman"/>
          <w:sz w:val="24"/>
          <w:szCs w:val="24"/>
          <w:lang w:val="fr-FR"/>
        </w:rPr>
        <w:t>"</w:t>
      </w:r>
      <w:r w:rsidR="00C009BE">
        <w:rPr>
          <w:rStyle w:val="FootnoteReference"/>
          <w:rFonts w:ascii="Times New Roman" w:hAnsi="Times New Roman"/>
          <w:sz w:val="24"/>
          <w:szCs w:val="24"/>
          <w:lang w:val="fr-FR"/>
        </w:rPr>
        <w:footnoteReference w:id="1079"/>
      </w:r>
      <w:r w:rsidR="004901CA" w:rsidRPr="004901CA">
        <w:rPr>
          <w:rFonts w:ascii="Times New Roman" w:hAnsi="Times New Roman"/>
          <w:sz w:val="24"/>
          <w:szCs w:val="24"/>
          <w:lang w:val="fr-FR"/>
        </w:rPr>
        <w:t xml:space="preserve">. </w:t>
      </w:r>
    </w:p>
    <w:p w14:paraId="47C66CF2" w14:textId="77777777" w:rsidR="004901CA" w:rsidRPr="00952164" w:rsidRDefault="004901CA" w:rsidP="006C133D">
      <w:pPr>
        <w:spacing w:after="120"/>
        <w:rPr>
          <w:rFonts w:ascii="Times New Roman" w:hAnsi="Times New Roman"/>
          <w:sz w:val="24"/>
          <w:szCs w:val="24"/>
          <w:lang w:val="fr-FR"/>
        </w:rPr>
      </w:pPr>
      <w:r>
        <w:rPr>
          <w:rFonts w:ascii="Times New Roman" w:hAnsi="Times New Roman"/>
          <w:sz w:val="24"/>
          <w:szCs w:val="24"/>
          <w:lang w:val="fr-FR"/>
        </w:rPr>
        <w:tab/>
      </w:r>
      <w:r w:rsidR="00645F4D" w:rsidRPr="00645F4D">
        <w:rPr>
          <w:rFonts w:ascii="Times New Roman" w:hAnsi="Times New Roman"/>
          <w:sz w:val="24"/>
          <w:szCs w:val="24"/>
          <w:lang w:val="fr-FR"/>
        </w:rPr>
        <w:t xml:space="preserve">Là où le Père as été, je ne dit pas,  joué, mais pris à la gorge, c’était lors de l’achat des Maisons Avignone. </w:t>
      </w:r>
      <w:r w:rsidR="000834BF" w:rsidRPr="00645F4D">
        <w:rPr>
          <w:rFonts w:ascii="Times New Roman" w:hAnsi="Times New Roman"/>
          <w:sz w:val="24"/>
          <w:szCs w:val="24"/>
          <w:lang w:val="fr-FR"/>
        </w:rPr>
        <w:t>L’Œuvre est</w:t>
      </w:r>
      <w:r w:rsidR="00645F4D" w:rsidRPr="00645F4D">
        <w:rPr>
          <w:rFonts w:ascii="Times New Roman" w:hAnsi="Times New Roman"/>
          <w:sz w:val="24"/>
          <w:szCs w:val="24"/>
          <w:lang w:val="fr-FR"/>
        </w:rPr>
        <w:t xml:space="preserve"> né dans cette terre maudite, car c’était celle qui devait être rachetée et le Père ne pouvait pas l'abandonner: les maîtres se ne rendraient compte et exigeaient un prix d'affection. Evidemment il fallait faire le jeu; mais le Père comprit que c'était une spéculation. Enfin, le Père réussit à les acheter, mais à "un prix très cher de mille lires chacune </w:t>
      </w:r>
      <w:r w:rsidR="000834BF" w:rsidRPr="00645F4D">
        <w:rPr>
          <w:rFonts w:ascii="Times New Roman" w:hAnsi="Times New Roman"/>
          <w:sz w:val="24"/>
          <w:szCs w:val="24"/>
          <w:lang w:val="fr-FR"/>
        </w:rPr>
        <w:t>- il</w:t>
      </w:r>
      <w:r w:rsidR="00645F4D" w:rsidRPr="00645F4D">
        <w:rPr>
          <w:rFonts w:ascii="Times New Roman" w:hAnsi="Times New Roman"/>
          <w:sz w:val="24"/>
          <w:szCs w:val="24"/>
          <w:lang w:val="fr-FR"/>
        </w:rPr>
        <w:t xml:space="preserve"> a noté lui-même - quand on pouvait à peine les payer trois cents lires</w:t>
      </w:r>
      <w:r w:rsidRPr="004901CA">
        <w:rPr>
          <w:rFonts w:ascii="Times New Roman" w:hAnsi="Times New Roman"/>
          <w:sz w:val="24"/>
          <w:szCs w:val="24"/>
          <w:lang w:val="fr-FR"/>
        </w:rPr>
        <w:t>"</w:t>
      </w:r>
      <w:r w:rsidR="00C009BE">
        <w:rPr>
          <w:rStyle w:val="FootnoteReference"/>
          <w:rFonts w:ascii="Times New Roman" w:hAnsi="Times New Roman"/>
          <w:sz w:val="24"/>
          <w:szCs w:val="24"/>
          <w:lang w:val="fr-FR"/>
        </w:rPr>
        <w:footnoteReference w:id="1080"/>
      </w:r>
      <w:r w:rsidR="00C009BE">
        <w:rPr>
          <w:rFonts w:ascii="Times New Roman" w:hAnsi="Times New Roman"/>
          <w:sz w:val="24"/>
          <w:szCs w:val="24"/>
          <w:lang w:val="fr-FR"/>
        </w:rPr>
        <w:t xml:space="preserve">. </w:t>
      </w:r>
      <w:r w:rsidRPr="004901CA">
        <w:rPr>
          <w:rFonts w:ascii="Times New Roman" w:hAnsi="Times New Roman"/>
          <w:sz w:val="24"/>
          <w:szCs w:val="24"/>
          <w:lang w:val="fr-FR"/>
        </w:rPr>
        <w:t xml:space="preserve"> </w:t>
      </w:r>
      <w:r w:rsidR="00952164" w:rsidRPr="00952164">
        <w:rPr>
          <w:rFonts w:ascii="Times New Roman" w:hAnsi="Times New Roman"/>
          <w:sz w:val="24"/>
          <w:szCs w:val="24"/>
          <w:lang w:val="fr-FR"/>
        </w:rPr>
        <w:t xml:space="preserve">Il y a eu un moment, avant l'achat, que les propriétaires semblaient vouloir recourir à la vente aux enchères. Le Père recourut d'abord à la prière, et il écrit au P. Vitale: "Dès maintenant, faites placer avant les six neuvaines afin que le Seigneur apporte lumière et aide…; prière et conseil avisé de la part d’hommes compétents s’il faudrait être forcés de recourir à la vente aux enchères"; et il a ajouté: "Nous devons être très attentifs qu'ils ne nous fassent pas de mauvais gibier, car ce local est très central dans la nouvelle Messine, et il n'est pas difficile de trouver ceux qui concourent aux enchères pour le prendre même à un prix élevé, s'accordant sur le prix </w:t>
      </w:r>
      <w:r w:rsidR="00952164" w:rsidRPr="00952164">
        <w:rPr>
          <w:rFonts w:ascii="Times New Roman" w:hAnsi="Times New Roman"/>
          <w:sz w:val="24"/>
          <w:szCs w:val="24"/>
          <w:lang w:val="fr-FR"/>
        </w:rPr>
        <w:lastRenderedPageBreak/>
        <w:t>avec Andò et Pino (</w:t>
      </w:r>
      <w:r w:rsidR="00952164" w:rsidRPr="00952164">
        <w:rPr>
          <w:rFonts w:ascii="Times New Roman" w:hAnsi="Times New Roman"/>
          <w:i/>
          <w:sz w:val="24"/>
          <w:szCs w:val="24"/>
          <w:lang w:val="fr-FR"/>
        </w:rPr>
        <w:t>les propriétaires</w:t>
      </w:r>
      <w:r w:rsidR="00952164" w:rsidRPr="00952164">
        <w:rPr>
          <w:rFonts w:ascii="Times New Roman" w:hAnsi="Times New Roman"/>
          <w:sz w:val="24"/>
          <w:szCs w:val="24"/>
          <w:lang w:val="fr-FR"/>
        </w:rPr>
        <w:t>), auxquels  intéressera peu ou rien de nous envoyer tous en amont</w:t>
      </w:r>
      <w:r w:rsidRPr="00952164">
        <w:rPr>
          <w:rFonts w:ascii="Times New Roman" w:hAnsi="Times New Roman"/>
          <w:sz w:val="24"/>
          <w:szCs w:val="24"/>
          <w:lang w:val="fr-FR"/>
        </w:rPr>
        <w:t>"</w:t>
      </w:r>
      <w:r w:rsidR="00C009BE" w:rsidRPr="00952164">
        <w:rPr>
          <w:rStyle w:val="FootnoteReference"/>
          <w:rFonts w:ascii="Times New Roman" w:hAnsi="Times New Roman"/>
          <w:sz w:val="24"/>
          <w:szCs w:val="24"/>
          <w:lang w:val="fr-FR"/>
        </w:rPr>
        <w:footnoteReference w:id="1081"/>
      </w:r>
      <w:r w:rsidRPr="00952164">
        <w:rPr>
          <w:rFonts w:ascii="Times New Roman" w:hAnsi="Times New Roman"/>
          <w:sz w:val="24"/>
          <w:szCs w:val="24"/>
          <w:lang w:val="fr-FR"/>
        </w:rPr>
        <w:t>.</w:t>
      </w:r>
    </w:p>
    <w:p w14:paraId="224E485F" w14:textId="77777777" w:rsidR="004901CA" w:rsidRPr="00A128A5" w:rsidRDefault="004901CA" w:rsidP="006C133D">
      <w:pPr>
        <w:spacing w:after="120"/>
        <w:rPr>
          <w:rFonts w:ascii="Times New Roman" w:hAnsi="Times New Roman"/>
          <w:sz w:val="24"/>
          <w:szCs w:val="24"/>
          <w:lang w:val="fr-FR"/>
        </w:rPr>
      </w:pPr>
      <w:r w:rsidRPr="00952164">
        <w:rPr>
          <w:rFonts w:ascii="Times New Roman" w:hAnsi="Times New Roman"/>
          <w:sz w:val="24"/>
          <w:szCs w:val="24"/>
          <w:lang w:val="fr-FR"/>
        </w:rPr>
        <w:tab/>
      </w:r>
      <w:r w:rsidR="00E42043" w:rsidRPr="00E42043">
        <w:rPr>
          <w:rFonts w:ascii="Times New Roman" w:hAnsi="Times New Roman"/>
          <w:sz w:val="24"/>
          <w:szCs w:val="24"/>
          <w:lang w:val="fr-FR"/>
        </w:rPr>
        <w:t xml:space="preserve">Dans de tels </w:t>
      </w:r>
      <w:r w:rsidR="000834BF" w:rsidRPr="00E42043">
        <w:rPr>
          <w:rFonts w:ascii="Times New Roman" w:hAnsi="Times New Roman"/>
          <w:sz w:val="24"/>
          <w:szCs w:val="24"/>
          <w:lang w:val="fr-FR"/>
        </w:rPr>
        <w:t>cas ne</w:t>
      </w:r>
      <w:r w:rsidR="00E42043" w:rsidRPr="00E42043">
        <w:rPr>
          <w:rFonts w:ascii="Times New Roman" w:hAnsi="Times New Roman"/>
          <w:sz w:val="24"/>
          <w:szCs w:val="24"/>
          <w:lang w:val="fr-FR"/>
        </w:rPr>
        <w:t xml:space="preserve"> </w:t>
      </w:r>
      <w:r w:rsidR="00FC7CB1" w:rsidRPr="00E42043">
        <w:rPr>
          <w:rFonts w:ascii="Times New Roman" w:hAnsi="Times New Roman"/>
          <w:sz w:val="24"/>
          <w:szCs w:val="24"/>
          <w:lang w:val="fr-FR"/>
        </w:rPr>
        <w:t>restait que</w:t>
      </w:r>
      <w:r w:rsidR="00E42043" w:rsidRPr="00E42043">
        <w:rPr>
          <w:rFonts w:ascii="Times New Roman" w:hAnsi="Times New Roman"/>
          <w:sz w:val="24"/>
          <w:szCs w:val="24"/>
          <w:lang w:val="fr-FR"/>
        </w:rPr>
        <w:t xml:space="preserve"> se résigner et le Serviteur de Dieu écrivait au P. Vitale: "Donnez-lui ce qu'il veut! Patience. Les </w:t>
      </w:r>
      <w:r w:rsidR="00E42043" w:rsidRPr="00A128A5">
        <w:rPr>
          <w:rFonts w:ascii="Times New Roman" w:hAnsi="Times New Roman"/>
          <w:sz w:val="24"/>
          <w:szCs w:val="24"/>
          <w:lang w:val="fr-FR"/>
        </w:rPr>
        <w:t>établissements achetés à un prix élevé pour le Seigneur produisent beaucoup spirituellement et temporellement!</w:t>
      </w:r>
      <w:r w:rsidR="00C009BE" w:rsidRPr="00A128A5">
        <w:rPr>
          <w:rFonts w:ascii="Times New Roman" w:hAnsi="Times New Roman"/>
          <w:sz w:val="24"/>
          <w:szCs w:val="24"/>
          <w:lang w:val="fr-FR"/>
        </w:rPr>
        <w:t>"</w:t>
      </w:r>
      <w:r w:rsidR="00C009BE" w:rsidRPr="00A128A5">
        <w:rPr>
          <w:rStyle w:val="FootnoteReference"/>
          <w:rFonts w:ascii="Times New Roman" w:hAnsi="Times New Roman"/>
          <w:sz w:val="24"/>
          <w:szCs w:val="24"/>
          <w:lang w:val="fr-FR"/>
        </w:rPr>
        <w:footnoteReference w:id="1082"/>
      </w:r>
      <w:r w:rsidR="00C009BE" w:rsidRPr="00A128A5">
        <w:rPr>
          <w:rFonts w:ascii="Times New Roman" w:hAnsi="Times New Roman"/>
          <w:sz w:val="24"/>
          <w:szCs w:val="24"/>
          <w:lang w:val="fr-FR"/>
        </w:rPr>
        <w:t>.</w:t>
      </w:r>
      <w:r w:rsidRPr="00A128A5">
        <w:rPr>
          <w:rFonts w:ascii="Times New Roman" w:hAnsi="Times New Roman"/>
          <w:sz w:val="24"/>
          <w:szCs w:val="24"/>
          <w:lang w:val="fr-FR"/>
        </w:rPr>
        <w:t xml:space="preserve"> Et quelques jours plus tard, il insiste: "</w:t>
      </w:r>
      <w:r w:rsidR="00E42043" w:rsidRPr="00A128A5">
        <w:rPr>
          <w:rFonts w:ascii="Times New Roman" w:hAnsi="Times New Roman"/>
          <w:sz w:val="24"/>
          <w:szCs w:val="24"/>
          <w:lang w:val="fr-FR"/>
        </w:rPr>
        <w:t xml:space="preserve">Dépêchez-vous pour </w:t>
      </w:r>
      <w:r w:rsidRPr="00A128A5">
        <w:rPr>
          <w:rFonts w:ascii="Times New Roman" w:hAnsi="Times New Roman"/>
          <w:sz w:val="24"/>
          <w:szCs w:val="24"/>
          <w:lang w:val="fr-FR"/>
        </w:rPr>
        <w:t>les</w:t>
      </w:r>
      <w:r w:rsidR="00E42043" w:rsidRPr="00A128A5">
        <w:rPr>
          <w:rFonts w:ascii="Times New Roman" w:hAnsi="Times New Roman"/>
          <w:sz w:val="24"/>
          <w:szCs w:val="24"/>
          <w:lang w:val="fr-FR"/>
        </w:rPr>
        <w:t xml:space="preserve"> </w:t>
      </w:r>
      <w:r w:rsidR="000834BF" w:rsidRPr="00A128A5">
        <w:rPr>
          <w:rFonts w:ascii="Times New Roman" w:hAnsi="Times New Roman"/>
          <w:sz w:val="24"/>
          <w:szCs w:val="24"/>
          <w:lang w:val="fr-FR"/>
        </w:rPr>
        <w:t>petites maisons</w:t>
      </w:r>
      <w:r w:rsidRPr="00A128A5">
        <w:rPr>
          <w:rFonts w:ascii="Times New Roman" w:hAnsi="Times New Roman"/>
          <w:sz w:val="24"/>
          <w:szCs w:val="24"/>
          <w:lang w:val="fr-FR"/>
        </w:rPr>
        <w:t>, ne faites pas attention au prix"</w:t>
      </w:r>
      <w:r w:rsidR="00C009BE" w:rsidRPr="00A128A5">
        <w:rPr>
          <w:rStyle w:val="FootnoteReference"/>
          <w:rFonts w:ascii="Times New Roman" w:hAnsi="Times New Roman"/>
          <w:sz w:val="24"/>
          <w:szCs w:val="24"/>
          <w:lang w:val="fr-FR"/>
        </w:rPr>
        <w:footnoteReference w:id="1083"/>
      </w:r>
      <w:r w:rsidR="00664F9B" w:rsidRPr="00A128A5">
        <w:rPr>
          <w:rFonts w:ascii="Times New Roman" w:hAnsi="Times New Roman"/>
          <w:sz w:val="24"/>
          <w:szCs w:val="24"/>
          <w:lang w:val="fr-FR"/>
        </w:rPr>
        <w:t xml:space="preserve">. </w:t>
      </w:r>
      <w:r w:rsidR="00A128A5" w:rsidRPr="00A128A5">
        <w:rPr>
          <w:rFonts w:ascii="Times New Roman" w:hAnsi="Times New Roman"/>
          <w:sz w:val="24"/>
          <w:szCs w:val="24"/>
          <w:lang w:val="fr-FR"/>
        </w:rPr>
        <w:t xml:space="preserve">Les Maisons Avignone ont sérieusement inquiété le Père jusqu'à ses dernières années. Le marquis Bruno Antonio vers 1840 les avait fabriquées disposées en rangées variées sur le terrain qu’il possédait. Nous savons que le Père a réussi à les acheter petit à petit, en les payant, comme nous l'avons dit, au poids de l'or. Après plus de vingt ans de possession pacifique de tout le secteur, l'un des héritiers fait des réclamations sur les petites routes qui reliaient les maisons, lesquelles, selon lui, n'étaient pas tombées dans le contrat d'achat,  et il intenta un procès qui aboutit à la Cassation. Finalement, le droit de propriété du Père fut définitivement reconnu. Voyons la conduite du Père dans cette affaire. Tout d’abord, nous soulignons que Monsieur Avignone était tellement de mauvaise foi que quelqu'un m'a rapporté qu'il ait dit: - Même si je perdrais la cause, certainement le Chanoine Di Francia ne me fera rien payer - parce qu'il pensait faire une spéculation; et le Père, étant donné les conditions financières précaires de celui-ci, l’aidait et continua de secourir toujours, pendant et après le procès. Pour sa défense, comme à son habitude, le Père fit recours à des moyens naturels et surnaturels. En commençant par ces derniers, avec sa génialité habituelle, il élut une cour céleste, présidée par S. Michel Archange, avec des juges, des avocats, des conseillers, etc. formée par les Anges et les Saints, ayant comme public </w:t>
      </w:r>
      <w:r w:rsidR="00A128A5" w:rsidRPr="00A128A5">
        <w:rPr>
          <w:rFonts w:ascii="Times New Roman" w:hAnsi="Times New Roman"/>
          <w:i/>
          <w:sz w:val="24"/>
          <w:szCs w:val="24"/>
          <w:lang w:val="fr-FR"/>
        </w:rPr>
        <w:t>assistant, priant, confiant et influent</w:t>
      </w:r>
      <w:r w:rsidR="00A128A5" w:rsidRPr="00A128A5">
        <w:rPr>
          <w:rFonts w:ascii="Times New Roman" w:hAnsi="Times New Roman"/>
          <w:sz w:val="24"/>
          <w:szCs w:val="24"/>
          <w:lang w:val="fr-FR"/>
        </w:rPr>
        <w:t>, les Ames Saintes du Purgatoire;  à tous ceux-ci étaient adressées des prières particulières</w:t>
      </w:r>
      <w:r w:rsidR="00C009BE" w:rsidRPr="00A128A5">
        <w:rPr>
          <w:rStyle w:val="FootnoteReference"/>
          <w:rFonts w:ascii="Times New Roman" w:hAnsi="Times New Roman"/>
          <w:sz w:val="24"/>
          <w:szCs w:val="24"/>
          <w:lang w:val="fr-FR"/>
        </w:rPr>
        <w:footnoteReference w:id="1084"/>
      </w:r>
      <w:r w:rsidRPr="00A128A5">
        <w:rPr>
          <w:rFonts w:ascii="Times New Roman" w:hAnsi="Times New Roman"/>
          <w:sz w:val="24"/>
          <w:szCs w:val="24"/>
          <w:lang w:val="fr-FR"/>
        </w:rPr>
        <w:t>.</w:t>
      </w:r>
    </w:p>
    <w:p w14:paraId="303B30CA" w14:textId="77777777" w:rsidR="004901CA" w:rsidRDefault="00C009BE" w:rsidP="006C133D">
      <w:pPr>
        <w:spacing w:after="120"/>
        <w:rPr>
          <w:rFonts w:ascii="Times New Roman" w:hAnsi="Times New Roman"/>
          <w:sz w:val="24"/>
          <w:szCs w:val="24"/>
          <w:lang w:val="fr-FR"/>
        </w:rPr>
      </w:pPr>
      <w:r w:rsidRPr="00A128A5">
        <w:rPr>
          <w:rFonts w:ascii="Times New Roman" w:hAnsi="Times New Roman"/>
          <w:sz w:val="24"/>
          <w:szCs w:val="24"/>
          <w:lang w:val="fr-FR"/>
        </w:rPr>
        <w:tab/>
      </w:r>
      <w:r w:rsidR="003A3C79" w:rsidRPr="003A3C79">
        <w:rPr>
          <w:rFonts w:ascii="Times New Roman" w:hAnsi="Times New Roman"/>
          <w:sz w:val="24"/>
          <w:szCs w:val="24"/>
          <w:lang w:val="fr-FR"/>
        </w:rPr>
        <w:t>Certes, le Père n'a pas invoqué des miracles; il a donc pourvu à la défense avec la nomination d'avocats, en se mettant à leur disposition pour des nouvelles et des éclaircissements. L'avocat Romano r</w:t>
      </w:r>
      <w:r w:rsidR="003B1504">
        <w:rPr>
          <w:rFonts w:ascii="Times New Roman" w:hAnsi="Times New Roman"/>
          <w:sz w:val="24"/>
          <w:szCs w:val="24"/>
          <w:lang w:val="fr-FR"/>
        </w:rPr>
        <w:t>appelle: "Dans l'affaire contre</w:t>
      </w:r>
      <w:r w:rsidR="003A3C79" w:rsidRPr="003A3C79">
        <w:rPr>
          <w:rFonts w:ascii="Times New Roman" w:hAnsi="Times New Roman"/>
          <w:sz w:val="24"/>
          <w:szCs w:val="24"/>
          <w:lang w:val="fr-FR"/>
        </w:rPr>
        <w:t xml:space="preserve"> Monsieur Avignone, dans laquelle j'étais le défenseur du Père, il a montré une âme si imperturbable que toute sa confiance était placée en Dieu;  en plus je peux ajouter qu'à cette circonstance il s'est fondé </w:t>
      </w:r>
      <w:r w:rsidR="0077629B" w:rsidRPr="003A3C79">
        <w:rPr>
          <w:rFonts w:ascii="Times New Roman" w:hAnsi="Times New Roman"/>
          <w:sz w:val="24"/>
          <w:szCs w:val="24"/>
          <w:lang w:val="fr-FR"/>
        </w:rPr>
        <w:t>même</w:t>
      </w:r>
      <w:r w:rsidR="003A3C79" w:rsidRPr="003A3C79">
        <w:rPr>
          <w:rFonts w:ascii="Times New Roman" w:hAnsi="Times New Roman"/>
          <w:sz w:val="24"/>
          <w:szCs w:val="24"/>
          <w:lang w:val="fr-FR"/>
        </w:rPr>
        <w:t xml:space="preserve"> sur l'opinion d'autres avocats du tribunal de Messine</w:t>
      </w:r>
      <w:r w:rsidR="004901CA" w:rsidRPr="00952164">
        <w:rPr>
          <w:rFonts w:ascii="Times New Roman" w:hAnsi="Times New Roman"/>
          <w:sz w:val="24"/>
          <w:szCs w:val="24"/>
          <w:lang w:val="fr-FR"/>
        </w:rPr>
        <w:t>".</w:t>
      </w:r>
    </w:p>
    <w:p w14:paraId="40BE1554" w14:textId="77777777" w:rsidR="003A3C79" w:rsidRPr="0077629B" w:rsidRDefault="003A3C79" w:rsidP="006C133D">
      <w:pPr>
        <w:spacing w:after="120"/>
        <w:rPr>
          <w:rFonts w:ascii="Times New Roman" w:hAnsi="Times New Roman"/>
          <w:sz w:val="12"/>
          <w:szCs w:val="12"/>
          <w:lang w:val="fr-FR"/>
        </w:rPr>
      </w:pPr>
    </w:p>
    <w:p w14:paraId="0F502664" w14:textId="29EBEE35" w:rsidR="0077629B"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10. Gouvernement d'un audacieux</w:t>
      </w:r>
    </w:p>
    <w:p w14:paraId="10DD7843" w14:textId="77777777" w:rsidR="00FD79E2" w:rsidRPr="00984E10" w:rsidRDefault="0077629B" w:rsidP="006C133D">
      <w:pPr>
        <w:spacing w:after="120"/>
        <w:rPr>
          <w:rFonts w:ascii="Times New Roman" w:hAnsi="Times New Roman"/>
          <w:sz w:val="24"/>
          <w:szCs w:val="24"/>
          <w:lang w:val="fr-FR"/>
        </w:rPr>
      </w:pPr>
      <w:r w:rsidRPr="00984E10">
        <w:rPr>
          <w:rFonts w:ascii="Times New Roman" w:hAnsi="Times New Roman"/>
          <w:sz w:val="24"/>
          <w:szCs w:val="24"/>
          <w:lang w:val="fr-FR"/>
        </w:rPr>
        <w:tab/>
      </w:r>
      <w:r w:rsidR="00FD79E2" w:rsidRPr="00984E10">
        <w:rPr>
          <w:rFonts w:ascii="Times New Roman" w:hAnsi="Times New Roman"/>
          <w:sz w:val="24"/>
          <w:szCs w:val="24"/>
          <w:lang w:val="fr-FR"/>
        </w:rPr>
        <w:t xml:space="preserve">Glanons dans des différents rapports quelques jugements sur le gouvernement du Père: "Le gouvernement du Serviteur de Dieu était celui d'un saint, il semblerait plutôt imprudent parce qu'il serait audacieux et faisant sans mesure confiance à la Providence". Dans le Père la charité dominait sur tout, ce qui le faisait passer au-dessus de certaines précautions humaines. Il a vécu héroïquement les vertus, en particulier la charité. Il était un aigle avec d'elle ses plumes d'or. Tel il a été pris en compte et donc honoré par les citoyens. La seule vertu de la prudence humaine lui manquait, dépassée par le critère de la foi et de la charité. "Je n'ai jamais remarqué d'imprudence dans sa conduite, si toutefois sa confiance illimitée en Dieu ne peut s'appeler imprudence". "Pour la direction administrative il n'était pas du tout capable: son arithmétique n'était pas humain".  "Pour moi, il était un homme toujours en équilibre, qui ne faisait pas le </w:t>
      </w:r>
      <w:r w:rsidR="00FD79E2" w:rsidRPr="00984E10">
        <w:rPr>
          <w:rFonts w:ascii="Times New Roman" w:hAnsi="Times New Roman"/>
          <w:sz w:val="24"/>
          <w:szCs w:val="24"/>
          <w:lang w:val="fr-FR"/>
        </w:rPr>
        <w:lastRenderedPageBreak/>
        <w:t xml:space="preserve">pas plus long de la jambe. Et quand il </w:t>
      </w:r>
      <w:r w:rsidR="000834BF" w:rsidRPr="00984E10">
        <w:rPr>
          <w:rFonts w:ascii="Times New Roman" w:hAnsi="Times New Roman"/>
          <w:sz w:val="24"/>
          <w:szCs w:val="24"/>
          <w:lang w:val="fr-FR"/>
        </w:rPr>
        <w:t>voyait la</w:t>
      </w:r>
      <w:r w:rsidR="00FD79E2" w:rsidRPr="00984E10">
        <w:rPr>
          <w:rFonts w:ascii="Times New Roman" w:hAnsi="Times New Roman"/>
          <w:sz w:val="24"/>
          <w:szCs w:val="24"/>
          <w:lang w:val="fr-FR"/>
        </w:rPr>
        <w:t xml:space="preserve"> volonté du Seigneur se manifester, il se jetait en Lui et il </w:t>
      </w:r>
      <w:r w:rsidR="00FC7CB1" w:rsidRPr="00984E10">
        <w:rPr>
          <w:rFonts w:ascii="Times New Roman" w:hAnsi="Times New Roman"/>
          <w:sz w:val="24"/>
          <w:szCs w:val="24"/>
          <w:lang w:val="fr-FR"/>
        </w:rPr>
        <w:t>courait son</w:t>
      </w:r>
      <w:r w:rsidR="00FD79E2" w:rsidRPr="00984E10">
        <w:rPr>
          <w:rFonts w:ascii="Times New Roman" w:hAnsi="Times New Roman"/>
          <w:sz w:val="24"/>
          <w:szCs w:val="24"/>
          <w:lang w:val="fr-FR"/>
        </w:rPr>
        <w:t xml:space="preserve"> chemin".  "Ses coups de tête arrivaient lorsque était question de charité, surtout en rencontrant dans la rue un garçon perdu, alors il devait y avoir une place pour lui dans l'Institut". Il faut garder à l'esprit ces témoignages pour examiner les limites des accusations portées contre la prudence du Père.</w:t>
      </w:r>
    </w:p>
    <w:p w14:paraId="1B5B6315" w14:textId="77777777" w:rsidR="00FD79E2" w:rsidRPr="00984E10" w:rsidRDefault="00FD79E2" w:rsidP="006C133D">
      <w:pPr>
        <w:spacing w:after="120"/>
        <w:rPr>
          <w:rFonts w:ascii="Times New Roman" w:hAnsi="Times New Roman"/>
          <w:sz w:val="24"/>
          <w:szCs w:val="24"/>
          <w:lang w:val="fr-FR"/>
        </w:rPr>
      </w:pPr>
      <w:r w:rsidRPr="00984E10">
        <w:rPr>
          <w:rFonts w:ascii="Times New Roman" w:hAnsi="Times New Roman"/>
          <w:sz w:val="24"/>
          <w:szCs w:val="24"/>
          <w:lang w:val="fr-FR"/>
        </w:rPr>
        <w:tab/>
        <w:t xml:space="preserve">"La prudence humaine n’existait pas toujours en lui: il se </w:t>
      </w:r>
      <w:r w:rsidR="00984E10" w:rsidRPr="00984E10">
        <w:rPr>
          <w:rFonts w:ascii="Times New Roman" w:hAnsi="Times New Roman"/>
          <w:sz w:val="24"/>
          <w:szCs w:val="24"/>
          <w:lang w:val="fr-FR"/>
        </w:rPr>
        <w:t>surchargeait</w:t>
      </w:r>
      <w:r w:rsidRPr="00984E10">
        <w:rPr>
          <w:rFonts w:ascii="Times New Roman" w:hAnsi="Times New Roman"/>
          <w:sz w:val="24"/>
          <w:szCs w:val="24"/>
          <w:lang w:val="fr-FR"/>
        </w:rPr>
        <w:t xml:space="preserve"> plus qu’il ne le pouvait, mais comme il avait confiance en Dieu, devenait réalité </w:t>
      </w:r>
      <w:r w:rsidR="00984E10" w:rsidRPr="00984E10">
        <w:rPr>
          <w:rFonts w:ascii="Times New Roman" w:hAnsi="Times New Roman"/>
          <w:sz w:val="24"/>
          <w:szCs w:val="24"/>
          <w:lang w:val="fr-FR"/>
        </w:rPr>
        <w:t>même</w:t>
      </w:r>
      <w:r w:rsidRPr="00984E10">
        <w:rPr>
          <w:rFonts w:ascii="Times New Roman" w:hAnsi="Times New Roman"/>
          <w:sz w:val="24"/>
          <w:szCs w:val="24"/>
          <w:lang w:val="fr-FR"/>
        </w:rPr>
        <w:t xml:space="preserve"> l’impossible. Je me souviens avoir une fois entendu crier le Chan. Vitale: Saint Père! Saint Père! - se tournant vers moi: il s'agissait de quelque engagement que le Père avait pris dans le domaine de la charité, ce qui semblait absurde aux yeux prudents du P. Vitale, mais qui, pour </w:t>
      </w:r>
      <w:r w:rsidR="000834BF" w:rsidRPr="00984E10">
        <w:rPr>
          <w:rFonts w:ascii="Times New Roman" w:hAnsi="Times New Roman"/>
          <w:sz w:val="24"/>
          <w:szCs w:val="24"/>
          <w:lang w:val="fr-FR"/>
        </w:rPr>
        <w:t>le grand</w:t>
      </w:r>
      <w:r w:rsidRPr="00984E10">
        <w:rPr>
          <w:rFonts w:ascii="Times New Roman" w:hAnsi="Times New Roman"/>
          <w:sz w:val="24"/>
          <w:szCs w:val="24"/>
          <w:lang w:val="fr-FR"/>
        </w:rPr>
        <w:t xml:space="preserve"> cœur du Serviteur de Dieu - qui avait confiance en la Providence - était rien ou presque. En fait, P. Vitale, basé sur une expérience continue, ajoutait: - Mais le Seigneur tout arrange! - Le Serviteur de Dieu ne connaissait aucune limite à sa charité et aurait affronté l'exécution d'une œuvre quelconque, même la construction du grand hôpital de Milan à Messine". </w:t>
      </w:r>
    </w:p>
    <w:p w14:paraId="1BF4CDB6" w14:textId="77777777" w:rsidR="00F60C74" w:rsidRPr="00984E10" w:rsidRDefault="00FD79E2" w:rsidP="006C133D">
      <w:pPr>
        <w:spacing w:after="120"/>
        <w:rPr>
          <w:rFonts w:ascii="Times New Roman" w:hAnsi="Times New Roman"/>
          <w:sz w:val="24"/>
          <w:szCs w:val="24"/>
          <w:lang w:val="fr-FR"/>
        </w:rPr>
      </w:pPr>
      <w:r w:rsidRPr="00984E10">
        <w:rPr>
          <w:rFonts w:ascii="Times New Roman" w:hAnsi="Times New Roman"/>
          <w:sz w:val="24"/>
          <w:szCs w:val="24"/>
          <w:lang w:val="fr-FR"/>
        </w:rPr>
        <w:tab/>
        <w:t xml:space="preserve">Le problème des moyens pour la vie d'une Œuvre est certainement un problème important, et nous savons à quel point le Père était sérieusement engagé; mais ce n'est pas le problème principal. Voila ce que le Père a écrit à ce propos à Mgr Zimarino, Evêque de Gravina: "Dans ces Œuvres, je pense que le secteur des moyens est au troisième degré. Il faut d’abord </w:t>
      </w:r>
      <w:r w:rsidRPr="00984E10">
        <w:rPr>
          <w:rFonts w:ascii="Times New Roman" w:hAnsi="Times New Roman"/>
          <w:i/>
          <w:sz w:val="24"/>
          <w:szCs w:val="24"/>
          <w:lang w:val="fr-FR"/>
        </w:rPr>
        <w:t>l'activité spirituelle</w:t>
      </w:r>
      <w:r w:rsidRPr="00984E10">
        <w:rPr>
          <w:rFonts w:ascii="Times New Roman" w:hAnsi="Times New Roman"/>
          <w:sz w:val="24"/>
          <w:szCs w:val="24"/>
          <w:lang w:val="fr-FR"/>
        </w:rPr>
        <w:t xml:space="preserve">, c’est-à-dire l’intention droite et pure, l’esprit de foi et de sacrifice, l’amour de Notre-Seigneur et du cher prochain; et toutes ces belles choses doivent  régner  dans des institutions, en tant que </w:t>
      </w:r>
      <w:r w:rsidRPr="00984E10">
        <w:rPr>
          <w:rFonts w:ascii="Times New Roman" w:hAnsi="Times New Roman"/>
          <w:i/>
          <w:sz w:val="24"/>
          <w:szCs w:val="24"/>
          <w:lang w:val="fr-FR"/>
        </w:rPr>
        <w:t>potest humana fragilitas</w:t>
      </w:r>
      <w:r w:rsidRPr="00984E10">
        <w:rPr>
          <w:rFonts w:ascii="Times New Roman" w:hAnsi="Times New Roman"/>
          <w:sz w:val="24"/>
          <w:szCs w:val="24"/>
          <w:lang w:val="fr-FR"/>
        </w:rPr>
        <w:t xml:space="preserve">, car les misères humaines sont toujours avec nous; il faut ensuite </w:t>
      </w:r>
      <w:r w:rsidRPr="00984E10">
        <w:rPr>
          <w:rFonts w:ascii="Times New Roman" w:hAnsi="Times New Roman"/>
          <w:i/>
          <w:sz w:val="24"/>
          <w:szCs w:val="24"/>
          <w:lang w:val="fr-FR"/>
        </w:rPr>
        <w:t>l'œuvre ecclésiastique</w:t>
      </w:r>
      <w:r w:rsidRPr="00984E10">
        <w:rPr>
          <w:rFonts w:ascii="Times New Roman" w:hAnsi="Times New Roman"/>
          <w:sz w:val="24"/>
          <w:szCs w:val="24"/>
          <w:lang w:val="fr-FR"/>
        </w:rPr>
        <w:t xml:space="preserve">, c’est-à-dire être parfaitement en règle avec les autorités ecclésiastiques, bénis par elles et parfaitement dépendantes d’elles; la troisième vient de </w:t>
      </w:r>
      <w:r w:rsidRPr="00984E10">
        <w:rPr>
          <w:rFonts w:ascii="Times New Roman" w:hAnsi="Times New Roman"/>
          <w:i/>
          <w:sz w:val="24"/>
          <w:szCs w:val="24"/>
          <w:lang w:val="fr-FR"/>
        </w:rPr>
        <w:t>l'œuvre civil</w:t>
      </w:r>
      <w:r w:rsidRPr="00984E10">
        <w:rPr>
          <w:rFonts w:ascii="Times New Roman" w:hAnsi="Times New Roman"/>
          <w:sz w:val="24"/>
          <w:szCs w:val="24"/>
          <w:lang w:val="fr-FR"/>
        </w:rPr>
        <w:t xml:space="preserve">: c'est-à-dire moyens, administration, travaux, industries, etc. Il est entendu que nous devons également travailler: </w:t>
      </w:r>
      <w:r w:rsidRPr="00984E10">
        <w:rPr>
          <w:rFonts w:ascii="Times New Roman" w:hAnsi="Times New Roman"/>
          <w:i/>
          <w:sz w:val="24"/>
          <w:szCs w:val="24"/>
          <w:lang w:val="fr-FR"/>
        </w:rPr>
        <w:t>ora et labora</w:t>
      </w:r>
      <w:r w:rsidRPr="00984E10">
        <w:rPr>
          <w:rFonts w:ascii="Times New Roman" w:hAnsi="Times New Roman"/>
          <w:sz w:val="24"/>
          <w:szCs w:val="24"/>
          <w:lang w:val="fr-FR"/>
        </w:rPr>
        <w:t xml:space="preserve">; et alors, quand en premier place on </w:t>
      </w:r>
      <w:r w:rsidR="000834BF" w:rsidRPr="00984E10">
        <w:rPr>
          <w:rFonts w:ascii="Times New Roman" w:hAnsi="Times New Roman"/>
          <w:sz w:val="24"/>
          <w:szCs w:val="24"/>
          <w:lang w:val="fr-FR"/>
        </w:rPr>
        <w:t>s’engage au</w:t>
      </w:r>
      <w:r w:rsidRPr="00984E10">
        <w:rPr>
          <w:rFonts w:ascii="Times New Roman" w:hAnsi="Times New Roman"/>
          <w:sz w:val="24"/>
          <w:szCs w:val="24"/>
          <w:lang w:val="fr-FR"/>
        </w:rPr>
        <w:t xml:space="preserve"> royaume de Dieu et à sa justice, et on ajoute le propre travail pour manger le pain quotidien </w:t>
      </w:r>
      <w:r w:rsidRPr="00984E10">
        <w:rPr>
          <w:rFonts w:ascii="Times New Roman" w:hAnsi="Times New Roman"/>
          <w:i/>
          <w:sz w:val="24"/>
          <w:szCs w:val="24"/>
          <w:lang w:val="fr-FR"/>
        </w:rPr>
        <w:t>in sudore vultus</w:t>
      </w:r>
      <w:r w:rsidR="008D62F0">
        <w:rPr>
          <w:rFonts w:ascii="Times New Roman" w:hAnsi="Times New Roman"/>
          <w:sz w:val="24"/>
          <w:szCs w:val="24"/>
          <w:lang w:val="fr-FR"/>
        </w:rPr>
        <w:t>, oh,</w:t>
      </w:r>
      <w:r w:rsidRPr="00984E10">
        <w:rPr>
          <w:rFonts w:ascii="Times New Roman" w:hAnsi="Times New Roman"/>
          <w:sz w:val="24"/>
          <w:szCs w:val="24"/>
          <w:lang w:val="fr-FR"/>
        </w:rPr>
        <w:t xml:space="preserve"> alors, comment peuvent-ils manquer les moyens ? Le ciel manquera - c'est-à-dire l'atmosphère - et la terre, mais la parole de Dieu ne manquera pas!". Donc il avoue: "Mes petites Œuvres se déroulent depuis une trentaine d'années sans argent, sans revenus fixes et nous avons vu les miracles de la Providence</w:t>
      </w:r>
      <w:r w:rsidR="00F60C74" w:rsidRPr="00984E10">
        <w:rPr>
          <w:rFonts w:ascii="Times New Roman" w:hAnsi="Times New Roman"/>
          <w:sz w:val="24"/>
          <w:szCs w:val="24"/>
          <w:lang w:val="fr-FR"/>
        </w:rPr>
        <w:t>"</w:t>
      </w:r>
      <w:r w:rsidR="00F60C74" w:rsidRPr="00984E10">
        <w:rPr>
          <w:rStyle w:val="FootnoteReference"/>
          <w:rFonts w:ascii="Times New Roman" w:hAnsi="Times New Roman"/>
          <w:sz w:val="24"/>
          <w:szCs w:val="24"/>
          <w:lang w:val="fr-FR"/>
        </w:rPr>
        <w:footnoteReference w:id="1085"/>
      </w:r>
      <w:r w:rsidR="0077629B" w:rsidRPr="00984E10">
        <w:rPr>
          <w:rFonts w:ascii="Times New Roman" w:hAnsi="Times New Roman"/>
          <w:sz w:val="24"/>
          <w:szCs w:val="24"/>
          <w:lang w:val="fr-FR"/>
        </w:rPr>
        <w:t xml:space="preserve">. </w:t>
      </w:r>
    </w:p>
    <w:p w14:paraId="1984719F" w14:textId="77777777" w:rsidR="00083BA7" w:rsidRPr="00984E10" w:rsidRDefault="00F60C74" w:rsidP="006C133D">
      <w:pPr>
        <w:spacing w:after="120"/>
        <w:rPr>
          <w:rFonts w:ascii="Times New Roman" w:hAnsi="Times New Roman"/>
          <w:sz w:val="24"/>
          <w:szCs w:val="24"/>
          <w:lang w:val="fr-FR"/>
        </w:rPr>
      </w:pPr>
      <w:r w:rsidRPr="00984E10">
        <w:rPr>
          <w:rFonts w:ascii="Times New Roman" w:hAnsi="Times New Roman"/>
          <w:sz w:val="24"/>
          <w:szCs w:val="24"/>
          <w:lang w:val="fr-FR"/>
        </w:rPr>
        <w:tab/>
      </w:r>
      <w:r w:rsidR="00083BA7" w:rsidRPr="00984E10">
        <w:rPr>
          <w:rFonts w:ascii="Times New Roman" w:hAnsi="Times New Roman"/>
          <w:sz w:val="24"/>
          <w:szCs w:val="24"/>
          <w:lang w:val="fr-FR"/>
        </w:rPr>
        <w:t xml:space="preserve">L'accusation lancée par Mgr. Razzòli est contre la prudence du Père: qu'il était émotif et impulsif, et donc </w:t>
      </w:r>
      <w:r w:rsidR="00984E10" w:rsidRPr="00984E10">
        <w:rPr>
          <w:rFonts w:ascii="Times New Roman" w:hAnsi="Times New Roman"/>
          <w:sz w:val="24"/>
          <w:szCs w:val="24"/>
          <w:lang w:val="fr-FR"/>
        </w:rPr>
        <w:t>précipité</w:t>
      </w:r>
      <w:r w:rsidR="00083BA7" w:rsidRPr="00984E10">
        <w:rPr>
          <w:rFonts w:ascii="Times New Roman" w:hAnsi="Times New Roman"/>
          <w:sz w:val="24"/>
          <w:szCs w:val="24"/>
          <w:lang w:val="fr-FR"/>
        </w:rPr>
        <w:t xml:space="preserve"> dans ses décisions. A cette accusation </w:t>
      </w:r>
      <w:r w:rsidR="00984E10" w:rsidRPr="00984E10">
        <w:rPr>
          <w:rFonts w:ascii="Times New Roman" w:hAnsi="Times New Roman"/>
          <w:sz w:val="24"/>
          <w:szCs w:val="24"/>
          <w:lang w:val="fr-FR"/>
        </w:rPr>
        <w:t>répond</w:t>
      </w:r>
      <w:r w:rsidR="00083BA7" w:rsidRPr="00984E10">
        <w:rPr>
          <w:rFonts w:ascii="Times New Roman" w:hAnsi="Times New Roman"/>
          <w:sz w:val="24"/>
          <w:szCs w:val="24"/>
          <w:lang w:val="fr-FR"/>
        </w:rPr>
        <w:t xml:space="preserve"> Mgr. Farina: "Il me semblait que la forteresse et la promptitude dans les décisions, lesquelles avec connaissance de cause apparaissaient </w:t>
      </w:r>
      <w:r w:rsidR="00984E10" w:rsidRPr="00984E10">
        <w:rPr>
          <w:rFonts w:ascii="Times New Roman" w:hAnsi="Times New Roman"/>
          <w:sz w:val="24"/>
          <w:szCs w:val="24"/>
          <w:lang w:val="fr-FR"/>
        </w:rPr>
        <w:t>nécessaires</w:t>
      </w:r>
      <w:r w:rsidR="00083BA7" w:rsidRPr="00984E10">
        <w:rPr>
          <w:rFonts w:ascii="Times New Roman" w:hAnsi="Times New Roman"/>
          <w:sz w:val="24"/>
          <w:szCs w:val="24"/>
          <w:lang w:val="fr-FR"/>
        </w:rPr>
        <w:t xml:space="preserve">, étaient échangés comme une impulsivité, là ou il se révélait réfléchi et prudent, et ni </w:t>
      </w:r>
      <w:r w:rsidR="000834BF" w:rsidRPr="00984E10">
        <w:rPr>
          <w:rFonts w:ascii="Times New Roman" w:hAnsi="Times New Roman"/>
          <w:sz w:val="24"/>
          <w:szCs w:val="24"/>
          <w:lang w:val="fr-FR"/>
        </w:rPr>
        <w:t>il ne se conformait pas</w:t>
      </w:r>
      <w:r w:rsidR="00083BA7" w:rsidRPr="00984E10">
        <w:rPr>
          <w:rFonts w:ascii="Times New Roman" w:hAnsi="Times New Roman"/>
          <w:sz w:val="24"/>
          <w:szCs w:val="24"/>
          <w:lang w:val="fr-FR"/>
        </w:rPr>
        <w:t xml:space="preserve"> à son opinion seulement, mais il demandait conseil".</w:t>
      </w:r>
    </w:p>
    <w:p w14:paraId="0907A493" w14:textId="77777777" w:rsidR="00F60C74" w:rsidRPr="00984E10" w:rsidRDefault="00083BA7" w:rsidP="006C133D">
      <w:pPr>
        <w:spacing w:after="120"/>
        <w:rPr>
          <w:rFonts w:ascii="Times New Roman" w:hAnsi="Times New Roman"/>
          <w:sz w:val="24"/>
          <w:szCs w:val="24"/>
          <w:lang w:val="fr-FR"/>
        </w:rPr>
      </w:pPr>
      <w:r w:rsidRPr="00984E10">
        <w:rPr>
          <w:rFonts w:ascii="Times New Roman" w:hAnsi="Times New Roman"/>
          <w:sz w:val="24"/>
          <w:szCs w:val="24"/>
          <w:lang w:val="fr-FR"/>
        </w:rPr>
        <w:tab/>
        <w:t xml:space="preserve">Une accusation spécifique fait référence au nombre de garçons que le Père avait admis. Une Sœur parmi les plus anciennes rappelle: "Je ne pense pas que c’était un exemple à imiter l'accepter dans les premiers </w:t>
      </w:r>
      <w:r w:rsidR="000834BF" w:rsidRPr="00984E10">
        <w:rPr>
          <w:rFonts w:ascii="Times New Roman" w:hAnsi="Times New Roman"/>
          <w:sz w:val="24"/>
          <w:szCs w:val="24"/>
          <w:lang w:val="fr-FR"/>
        </w:rPr>
        <w:t>temps des</w:t>
      </w:r>
      <w:r w:rsidRPr="00984E10">
        <w:rPr>
          <w:rFonts w:ascii="Times New Roman" w:hAnsi="Times New Roman"/>
          <w:sz w:val="24"/>
          <w:szCs w:val="24"/>
          <w:lang w:val="fr-FR"/>
        </w:rPr>
        <w:t xml:space="preserve"> orphelins et orphelines quand il n’y avait pas de chambres capables, ni de vêtements ni de toilettes: c’était presque une </w:t>
      </w:r>
      <w:r w:rsidR="00984E10" w:rsidRPr="00984E10">
        <w:rPr>
          <w:rFonts w:ascii="Times New Roman" w:hAnsi="Times New Roman"/>
          <w:sz w:val="24"/>
          <w:szCs w:val="24"/>
          <w:lang w:val="fr-FR"/>
        </w:rPr>
        <w:t>désaération</w:t>
      </w:r>
      <w:r w:rsidRPr="00984E10">
        <w:rPr>
          <w:rFonts w:ascii="Times New Roman" w:hAnsi="Times New Roman"/>
          <w:sz w:val="24"/>
          <w:szCs w:val="24"/>
          <w:lang w:val="fr-FR"/>
        </w:rPr>
        <w:t xml:space="preserve"> pour nous; seulement quand nous-mêmes les religieuses avons pu prendre soin on a pu </w:t>
      </w:r>
      <w:r w:rsidR="00984E10" w:rsidRPr="00984E10">
        <w:rPr>
          <w:rFonts w:ascii="Times New Roman" w:hAnsi="Times New Roman"/>
          <w:sz w:val="24"/>
          <w:szCs w:val="24"/>
          <w:lang w:val="fr-FR"/>
        </w:rPr>
        <w:t>remédier</w:t>
      </w:r>
      <w:r w:rsidRPr="00984E10">
        <w:rPr>
          <w:rFonts w:ascii="Times New Roman" w:hAnsi="Times New Roman"/>
          <w:sz w:val="24"/>
          <w:szCs w:val="24"/>
          <w:lang w:val="fr-FR"/>
        </w:rPr>
        <w:t xml:space="preserve"> à cet inconvénient". Mais, si le Père au début de l'Œuvre eu cherché l'idéal à Avignone, </w:t>
      </w:r>
      <w:r w:rsidR="000834BF" w:rsidRPr="00984E10">
        <w:rPr>
          <w:rFonts w:ascii="Times New Roman" w:hAnsi="Times New Roman"/>
          <w:sz w:val="24"/>
          <w:szCs w:val="24"/>
          <w:lang w:val="fr-FR"/>
        </w:rPr>
        <w:t>l’Œuvre ne</w:t>
      </w:r>
      <w:r w:rsidRPr="00984E10">
        <w:rPr>
          <w:rFonts w:ascii="Times New Roman" w:hAnsi="Times New Roman"/>
          <w:sz w:val="24"/>
          <w:szCs w:val="24"/>
          <w:lang w:val="fr-FR"/>
        </w:rPr>
        <w:t xml:space="preserve"> serait jamais née! Il se défend de cette accusation: "On a dit de moi que je suis trop facile à accepter des filles". Et il répond: "Il faut se trouver sous aux graves pressions morales où je me trouve souvent: aujourd'hui, il y a un haute placé qui me prie, demain est un représentant de la presse publique qui intercède, puis il y a un bienfaiteur qui prétend; autre temps - cela semble incroyable! - est un de ces mêmes qui déplore mon facilité à prendre des orphelines, qui me </w:t>
      </w:r>
      <w:r w:rsidRPr="00984E10">
        <w:rPr>
          <w:rFonts w:ascii="Times New Roman" w:hAnsi="Times New Roman"/>
          <w:sz w:val="24"/>
          <w:szCs w:val="24"/>
          <w:lang w:val="fr-FR"/>
        </w:rPr>
        <w:lastRenderedPageBreak/>
        <w:t>presse et me serre pour en accepter une; à d'autres moments ce sera un cas critique, d'une gravité exceptionnelle, qui s'impose; parfois c'est une petite fille vêtue de noir, pieds nus, guenilleuse, avec deux petits yeux larmoyants, regardant la Sœur comme pour lui dire: - Oh, je n'ai plus de mère, emmène-moi avec toi!</w:t>
      </w:r>
      <w:r w:rsidR="00F60C74" w:rsidRPr="00984E10">
        <w:rPr>
          <w:rFonts w:ascii="Times New Roman" w:hAnsi="Times New Roman"/>
          <w:sz w:val="24"/>
          <w:szCs w:val="24"/>
          <w:lang w:val="fr-FR"/>
        </w:rPr>
        <w:t>"</w:t>
      </w:r>
      <w:r w:rsidR="00F60C74" w:rsidRPr="00984E10">
        <w:rPr>
          <w:rStyle w:val="FootnoteReference"/>
          <w:rFonts w:ascii="Times New Roman" w:hAnsi="Times New Roman"/>
          <w:sz w:val="24"/>
          <w:szCs w:val="24"/>
          <w:lang w:val="fr-FR"/>
        </w:rPr>
        <w:footnoteReference w:id="1086"/>
      </w:r>
      <w:r w:rsidR="00F60C74" w:rsidRPr="00984E10">
        <w:rPr>
          <w:rFonts w:ascii="Times New Roman" w:hAnsi="Times New Roman"/>
          <w:sz w:val="24"/>
          <w:szCs w:val="24"/>
          <w:lang w:val="fr-FR"/>
        </w:rPr>
        <w:t>.</w:t>
      </w:r>
    </w:p>
    <w:p w14:paraId="05415DA5" w14:textId="77777777" w:rsidR="00BC3F82" w:rsidRDefault="00F60C74" w:rsidP="006C133D">
      <w:pPr>
        <w:spacing w:after="120"/>
        <w:rPr>
          <w:rFonts w:ascii="Times New Roman" w:hAnsi="Times New Roman"/>
          <w:sz w:val="24"/>
          <w:szCs w:val="24"/>
          <w:lang w:val="fr-FR"/>
        </w:rPr>
      </w:pPr>
      <w:r w:rsidRPr="00984E10">
        <w:rPr>
          <w:rFonts w:ascii="Times New Roman" w:hAnsi="Times New Roman"/>
          <w:sz w:val="24"/>
          <w:szCs w:val="24"/>
          <w:lang w:val="fr-FR"/>
        </w:rPr>
        <w:tab/>
      </w:r>
      <w:r w:rsidR="009E61C1" w:rsidRPr="00984E10">
        <w:rPr>
          <w:rFonts w:ascii="Times New Roman" w:hAnsi="Times New Roman"/>
          <w:sz w:val="24"/>
          <w:szCs w:val="24"/>
          <w:lang w:val="fr-FR"/>
        </w:rPr>
        <w:t xml:space="preserve">Au Maire d’Oria, il écrit à une certaine occasion: "Quelqu'un m’a dit que je me suis poussé trop loin </w:t>
      </w:r>
      <w:r w:rsidR="000834BF" w:rsidRPr="00984E10">
        <w:rPr>
          <w:rFonts w:ascii="Times New Roman" w:hAnsi="Times New Roman"/>
          <w:sz w:val="24"/>
          <w:szCs w:val="24"/>
          <w:lang w:val="fr-FR"/>
        </w:rPr>
        <w:t>en prenant</w:t>
      </w:r>
      <w:r w:rsidR="009E61C1" w:rsidRPr="00984E10">
        <w:rPr>
          <w:rFonts w:ascii="Times New Roman" w:hAnsi="Times New Roman"/>
          <w:sz w:val="24"/>
          <w:szCs w:val="24"/>
          <w:lang w:val="fr-FR"/>
        </w:rPr>
        <w:t xml:space="preserve"> des orphelins et que je ne calcule pas entre </w:t>
      </w:r>
      <w:r w:rsidR="00984E10" w:rsidRPr="00984E10">
        <w:rPr>
          <w:rFonts w:ascii="Times New Roman" w:hAnsi="Times New Roman"/>
          <w:sz w:val="24"/>
          <w:szCs w:val="24"/>
          <w:lang w:val="fr-FR"/>
        </w:rPr>
        <w:t>débit</w:t>
      </w:r>
      <w:r w:rsidR="009E61C1" w:rsidRPr="00984E10">
        <w:rPr>
          <w:rFonts w:ascii="Times New Roman" w:hAnsi="Times New Roman"/>
          <w:sz w:val="24"/>
          <w:szCs w:val="24"/>
          <w:lang w:val="fr-FR"/>
        </w:rPr>
        <w:t xml:space="preserve"> et revenu. Peut-être ont-ils raison; mais je suis fait ainsi: je ressens si bien vif l’intérêt de sauver ces orphelins abandonnés et croulants, que je ne peux pas toujours me retenir, ni je peux me mettre à la main le compas d'un froid calculateur!". Et voici l'appel à la Providence: "En fin de compte, je crois que le caractère sacré de l'Œuvre est tel qu'il doit exister une Providence divine et humaine, à condition que nous, de notre part,  faisons tout ce que nous pouvons</w:t>
      </w:r>
      <w:r w:rsidR="0077629B" w:rsidRPr="00984E10">
        <w:rPr>
          <w:rFonts w:ascii="Times New Roman" w:hAnsi="Times New Roman"/>
          <w:sz w:val="24"/>
          <w:szCs w:val="24"/>
          <w:lang w:val="fr-FR"/>
        </w:rPr>
        <w:t>"</w:t>
      </w:r>
      <w:r w:rsidRPr="00984E10">
        <w:rPr>
          <w:rStyle w:val="FootnoteReference"/>
          <w:rFonts w:ascii="Times New Roman" w:hAnsi="Times New Roman"/>
          <w:sz w:val="24"/>
          <w:szCs w:val="24"/>
          <w:lang w:val="fr-FR"/>
        </w:rPr>
        <w:footnoteReference w:id="1087"/>
      </w:r>
      <w:r w:rsidRPr="00984E10">
        <w:rPr>
          <w:rFonts w:ascii="Times New Roman" w:hAnsi="Times New Roman"/>
          <w:sz w:val="24"/>
          <w:szCs w:val="24"/>
          <w:lang w:val="fr-FR"/>
        </w:rPr>
        <w:t>.</w:t>
      </w:r>
      <w:r w:rsidR="0077629B" w:rsidRPr="00984E10">
        <w:rPr>
          <w:rFonts w:ascii="Times New Roman" w:hAnsi="Times New Roman"/>
          <w:sz w:val="24"/>
          <w:szCs w:val="24"/>
          <w:lang w:val="fr-FR"/>
        </w:rPr>
        <w:t xml:space="preserve"> Il reste que </w:t>
      </w:r>
      <w:r w:rsidR="0077629B" w:rsidRPr="00984E10">
        <w:rPr>
          <w:rFonts w:ascii="Times New Roman" w:hAnsi="Times New Roman"/>
          <w:i/>
          <w:sz w:val="24"/>
          <w:szCs w:val="24"/>
          <w:lang w:val="fr-FR"/>
        </w:rPr>
        <w:t>l'extrema ratio</w:t>
      </w:r>
      <w:r w:rsidR="0077629B" w:rsidRPr="00984E10">
        <w:rPr>
          <w:rFonts w:ascii="Times New Roman" w:hAnsi="Times New Roman"/>
          <w:sz w:val="24"/>
          <w:szCs w:val="24"/>
          <w:lang w:val="fr-FR"/>
        </w:rPr>
        <w:t xml:space="preserve"> </w:t>
      </w:r>
      <w:r w:rsidR="00BC3F82" w:rsidRPr="00984E10">
        <w:rPr>
          <w:rFonts w:ascii="Times New Roman" w:hAnsi="Times New Roman"/>
          <w:sz w:val="24"/>
          <w:szCs w:val="24"/>
          <w:lang w:val="fr-FR"/>
        </w:rPr>
        <w:t>était toujours</w:t>
      </w:r>
      <w:r w:rsidR="0077629B" w:rsidRPr="00984E10">
        <w:rPr>
          <w:rFonts w:ascii="Times New Roman" w:hAnsi="Times New Roman"/>
          <w:sz w:val="24"/>
          <w:szCs w:val="24"/>
          <w:lang w:val="fr-FR"/>
        </w:rPr>
        <w:t xml:space="preserve"> </w:t>
      </w:r>
      <w:r w:rsidR="00BC3F82" w:rsidRPr="00984E10">
        <w:rPr>
          <w:rFonts w:ascii="Times New Roman" w:hAnsi="Times New Roman"/>
          <w:sz w:val="24"/>
          <w:szCs w:val="24"/>
          <w:lang w:val="fr-FR"/>
        </w:rPr>
        <w:t>l'aide du Seigneur.</w:t>
      </w:r>
    </w:p>
    <w:p w14:paraId="37B225EF" w14:textId="77777777" w:rsidR="0077629B" w:rsidRPr="0077629B" w:rsidRDefault="00BC3F82" w:rsidP="006C133D">
      <w:pPr>
        <w:spacing w:after="120"/>
        <w:rPr>
          <w:rFonts w:ascii="Times New Roman" w:hAnsi="Times New Roman"/>
          <w:sz w:val="24"/>
          <w:szCs w:val="24"/>
          <w:lang w:val="fr-FR"/>
        </w:rPr>
      </w:pPr>
      <w:r>
        <w:rPr>
          <w:rFonts w:ascii="Times New Roman" w:hAnsi="Times New Roman"/>
          <w:sz w:val="24"/>
          <w:szCs w:val="24"/>
          <w:lang w:val="fr-FR"/>
        </w:rPr>
        <w:tab/>
      </w:r>
      <w:r w:rsidR="00AF6EEA" w:rsidRPr="00AF6EEA">
        <w:rPr>
          <w:rFonts w:ascii="Times New Roman" w:hAnsi="Times New Roman"/>
          <w:sz w:val="24"/>
          <w:szCs w:val="24"/>
          <w:lang w:val="fr-FR"/>
        </w:rPr>
        <w:t xml:space="preserve">Parfois sont les circonstances qui s'imposent: à l'égard de la maison de Trani nous avons vu </w:t>
      </w:r>
      <w:r w:rsidR="000834BF" w:rsidRPr="00AF6EEA">
        <w:rPr>
          <w:rFonts w:ascii="Times New Roman" w:hAnsi="Times New Roman"/>
          <w:sz w:val="24"/>
          <w:szCs w:val="24"/>
          <w:lang w:val="fr-FR"/>
        </w:rPr>
        <w:t>auparavant que</w:t>
      </w:r>
      <w:r w:rsidR="00AF6EEA" w:rsidRPr="00AF6EEA">
        <w:rPr>
          <w:rFonts w:ascii="Times New Roman" w:hAnsi="Times New Roman"/>
          <w:sz w:val="24"/>
          <w:szCs w:val="24"/>
          <w:lang w:val="fr-FR"/>
        </w:rPr>
        <w:t xml:space="preserve">, face aux perplexités et les hésitations de l'Archevêque, le Père avait limité l'acceptation des orphelines du choléra, mais puis fut le même prélat à vouloir l'augmentation du nombre... Une autre accusation concerne trop de prières: "Je pense que le seul excès était constitué par les prières très prolifiques pendant la journée; dans tout d'autre il n’exigeait rien de plus que ce que ce que pouvaient donner nos forces, et de manière particulière ceci je l'ai constaté en atténuant la dureté du caractère de Mélanie, peut-être en raison du souci d'explorer notre vocation". Nous avons déjà parlé des prières, où nous avons également précisé la pensée du Père Je me souviens quand j'étais étudiant au gymnase à Oria, nous avions la récitation quotidienne des longues prières pour obtenir les bons ouvriers, qui se rendaient très lourds pour les étudiants; le P. Vitale a soumis l'affaire au Père, qui les a immédiatement remplacées par des courtes, réduisant les longues seulement aux dimanches et aux fêtes. Il a ensuite fait une réduction générale des prières et nous mentionnons ces pensées par la circulaire avec laquelle il en donne communication aux Communautés: "Depuis le début de la Pieuse </w:t>
      </w:r>
      <w:r w:rsidR="00984E10" w:rsidRPr="00AF6EEA">
        <w:rPr>
          <w:rFonts w:ascii="Times New Roman" w:hAnsi="Times New Roman"/>
          <w:sz w:val="24"/>
          <w:szCs w:val="24"/>
          <w:lang w:val="fr-FR"/>
        </w:rPr>
        <w:t>Œuvre</w:t>
      </w:r>
      <w:r w:rsidR="00AF6EEA" w:rsidRPr="00AF6EEA">
        <w:rPr>
          <w:rFonts w:ascii="Times New Roman" w:hAnsi="Times New Roman"/>
          <w:sz w:val="24"/>
          <w:szCs w:val="24"/>
          <w:lang w:val="fr-FR"/>
        </w:rPr>
        <w:t xml:space="preserve">, nous avons abondé en récitation d’un grand nombre de prières; mais soit pour l'augmentation des fatigues et des nombreux activités dans toutes nos Maisons, soit parce qu'on a estimé qu'une réduction du nombre de prières peut </w:t>
      </w:r>
      <w:r w:rsidR="00984E10" w:rsidRPr="00AF6EEA">
        <w:rPr>
          <w:rFonts w:ascii="Times New Roman" w:hAnsi="Times New Roman"/>
          <w:sz w:val="24"/>
          <w:szCs w:val="24"/>
          <w:lang w:val="fr-FR"/>
        </w:rPr>
        <w:t>être</w:t>
      </w:r>
      <w:r w:rsidR="00AF6EEA" w:rsidRPr="00AF6EEA">
        <w:rPr>
          <w:rFonts w:ascii="Times New Roman" w:hAnsi="Times New Roman"/>
          <w:sz w:val="24"/>
          <w:szCs w:val="24"/>
          <w:lang w:val="fr-FR"/>
        </w:rPr>
        <w:t xml:space="preserve">  compensée avec l'augmentation de la méditation ou de la lecture spirituelle pour une meilleure formation de l'esprit, on a pensé supprimer certaines prières vocales et en réduire d'autres, à la fois pour éviter de</w:t>
      </w:r>
      <w:r w:rsidR="00984E10">
        <w:rPr>
          <w:rFonts w:ascii="Times New Roman" w:hAnsi="Times New Roman"/>
          <w:sz w:val="24"/>
          <w:szCs w:val="24"/>
          <w:lang w:val="fr-FR"/>
        </w:rPr>
        <w:t xml:space="preserve"> les dire parfois sans la due </w:t>
      </w:r>
      <w:r w:rsidR="00AF6EEA" w:rsidRPr="00AF6EEA">
        <w:rPr>
          <w:rFonts w:ascii="Times New Roman" w:hAnsi="Times New Roman"/>
          <w:sz w:val="24"/>
          <w:szCs w:val="24"/>
          <w:lang w:val="fr-FR"/>
        </w:rPr>
        <w:t>concentration, et parce qu'elles coïncident parfois avec des neuvaines et des triduum, et peut-être avec les lectures du mois, ce qui produit une certaine précipitation en voulant que tout soit accompli</w:t>
      </w:r>
      <w:r w:rsidR="00591A09">
        <w:rPr>
          <w:rFonts w:ascii="Times New Roman" w:hAnsi="Times New Roman"/>
          <w:sz w:val="24"/>
          <w:szCs w:val="24"/>
          <w:lang w:val="fr-FR"/>
        </w:rPr>
        <w:t>"</w:t>
      </w:r>
      <w:r w:rsidR="00344225">
        <w:rPr>
          <w:rStyle w:val="FootnoteReference"/>
          <w:rFonts w:ascii="Times New Roman" w:hAnsi="Times New Roman"/>
          <w:sz w:val="24"/>
          <w:szCs w:val="24"/>
          <w:lang w:val="fr-FR"/>
        </w:rPr>
        <w:footnoteReference w:id="1088"/>
      </w:r>
      <w:r w:rsidR="00591A09">
        <w:rPr>
          <w:rFonts w:ascii="Times New Roman" w:hAnsi="Times New Roman"/>
          <w:sz w:val="24"/>
          <w:szCs w:val="24"/>
          <w:lang w:val="fr-FR"/>
        </w:rPr>
        <w:t>.</w:t>
      </w:r>
    </w:p>
    <w:p w14:paraId="486614FF" w14:textId="77777777" w:rsidR="0077629B" w:rsidRDefault="00344225" w:rsidP="006C133D">
      <w:pPr>
        <w:spacing w:after="120"/>
        <w:rPr>
          <w:rFonts w:ascii="Times New Roman" w:hAnsi="Times New Roman"/>
          <w:sz w:val="24"/>
          <w:szCs w:val="24"/>
          <w:lang w:val="fr-FR"/>
        </w:rPr>
      </w:pPr>
      <w:r>
        <w:rPr>
          <w:rFonts w:ascii="Times New Roman" w:hAnsi="Times New Roman"/>
          <w:sz w:val="24"/>
          <w:szCs w:val="24"/>
          <w:lang w:val="fr-FR"/>
        </w:rPr>
        <w:tab/>
      </w:r>
      <w:r w:rsidR="00253010" w:rsidRPr="00253010">
        <w:rPr>
          <w:rFonts w:ascii="Times New Roman" w:hAnsi="Times New Roman"/>
          <w:sz w:val="24"/>
          <w:szCs w:val="24"/>
          <w:lang w:val="fr-FR"/>
        </w:rPr>
        <w:t xml:space="preserve">La dernière accusation concerne l'administration. Ainsi un témoin: "Il ne me semble pas qu'il ait été si prudent dans l'administration de l'argent, bien que cela puisse très bien être justifié par son immense charité envers son prochain et par sa simplicité, laquelle croyait en la bonté des autres. Au début, c’est lui qui dirigeait les deux Instituts et les Maisons; compte tenu de sa simplicité et de sa bonté excessive, ils n’allaient pas trop bien ... Je précise que le mauvais gouvernement consistait en dettes et en exploitation par des parasites, laïques et non </w:t>
      </w:r>
      <w:r w:rsidR="00984E10" w:rsidRPr="00253010">
        <w:rPr>
          <w:rFonts w:ascii="Times New Roman" w:hAnsi="Times New Roman"/>
          <w:sz w:val="24"/>
          <w:szCs w:val="24"/>
          <w:lang w:val="fr-FR"/>
        </w:rPr>
        <w:t>laïques</w:t>
      </w:r>
      <w:r w:rsidR="00253010" w:rsidRPr="00253010">
        <w:rPr>
          <w:rFonts w:ascii="Times New Roman" w:hAnsi="Times New Roman"/>
          <w:sz w:val="24"/>
          <w:szCs w:val="24"/>
          <w:lang w:val="fr-FR"/>
        </w:rPr>
        <w:t>, qui ont frustré son sacrifice depuis si longtemps</w:t>
      </w:r>
      <w:r w:rsidR="0077629B" w:rsidRPr="0077629B">
        <w:rPr>
          <w:rFonts w:ascii="Times New Roman" w:hAnsi="Times New Roman"/>
          <w:sz w:val="24"/>
          <w:szCs w:val="24"/>
          <w:lang w:val="fr-FR"/>
        </w:rPr>
        <w:t>".</w:t>
      </w:r>
    </w:p>
    <w:p w14:paraId="0F4045F1" w14:textId="77777777" w:rsidR="007247FB" w:rsidRDefault="00591A09" w:rsidP="006C133D">
      <w:pPr>
        <w:spacing w:after="120"/>
        <w:rPr>
          <w:rFonts w:ascii="Times New Roman" w:hAnsi="Times New Roman"/>
          <w:sz w:val="24"/>
          <w:szCs w:val="24"/>
          <w:lang w:val="fr-FR"/>
        </w:rPr>
      </w:pPr>
      <w:r>
        <w:rPr>
          <w:rFonts w:ascii="Times New Roman" w:hAnsi="Times New Roman"/>
          <w:sz w:val="24"/>
          <w:szCs w:val="24"/>
          <w:lang w:val="fr-FR"/>
        </w:rPr>
        <w:tab/>
      </w:r>
      <w:r w:rsidR="007247FB" w:rsidRPr="007247FB">
        <w:rPr>
          <w:rFonts w:ascii="Times New Roman" w:hAnsi="Times New Roman"/>
          <w:sz w:val="24"/>
          <w:szCs w:val="24"/>
          <w:lang w:val="fr-FR"/>
        </w:rPr>
        <w:t xml:space="preserve">Voyons comment le Serviteur de Dieu, dans une note du discours susmentionné de 1906, se défend contre l'accusation de ne pas savoir comment administrer. "Cette grave accusation, qui malheureusement s’est avérée dommageable pour moi, mérite que je réponde un peu à ce sujet. Et tout d’abord, dans mon Institut, j’ai un trésorier qui note chaque jour dans </w:t>
      </w:r>
      <w:r w:rsidR="007247FB" w:rsidRPr="007247FB">
        <w:rPr>
          <w:rFonts w:ascii="Times New Roman" w:hAnsi="Times New Roman"/>
          <w:sz w:val="24"/>
          <w:szCs w:val="24"/>
          <w:lang w:val="fr-FR"/>
        </w:rPr>
        <w:lastRenderedPageBreak/>
        <w:t xml:space="preserve">un livre les recettes et les </w:t>
      </w:r>
      <w:r w:rsidR="00984E10" w:rsidRPr="007247FB">
        <w:rPr>
          <w:rFonts w:ascii="Times New Roman" w:hAnsi="Times New Roman"/>
          <w:sz w:val="24"/>
          <w:szCs w:val="24"/>
          <w:lang w:val="fr-FR"/>
        </w:rPr>
        <w:t>dépenses</w:t>
      </w:r>
      <w:r w:rsidR="007247FB" w:rsidRPr="007247FB">
        <w:rPr>
          <w:rFonts w:ascii="Times New Roman" w:hAnsi="Times New Roman"/>
          <w:sz w:val="24"/>
          <w:szCs w:val="24"/>
          <w:lang w:val="fr-FR"/>
        </w:rPr>
        <w:t xml:space="preserve"> jusqu’au dernier centime qui est entré et que se dépensé". Il énumère ensuite les différents registres du moulin et de la boulangerie, ceux de la propagande </w:t>
      </w:r>
      <w:r w:rsidR="00984E10" w:rsidRPr="007247FB">
        <w:rPr>
          <w:rFonts w:ascii="Times New Roman" w:hAnsi="Times New Roman"/>
          <w:sz w:val="24"/>
          <w:szCs w:val="24"/>
          <w:lang w:val="fr-FR"/>
        </w:rPr>
        <w:t>antonienne</w:t>
      </w:r>
      <w:r w:rsidR="007247FB" w:rsidRPr="007247FB">
        <w:rPr>
          <w:rFonts w:ascii="Times New Roman" w:hAnsi="Times New Roman"/>
          <w:sz w:val="24"/>
          <w:szCs w:val="24"/>
          <w:lang w:val="fr-FR"/>
        </w:rPr>
        <w:t xml:space="preserve">, ceux des bienfaiteurs, des </w:t>
      </w:r>
      <w:r w:rsidR="00984E10" w:rsidRPr="007247FB">
        <w:rPr>
          <w:rFonts w:ascii="Times New Roman" w:hAnsi="Times New Roman"/>
          <w:sz w:val="24"/>
          <w:szCs w:val="24"/>
          <w:lang w:val="fr-FR"/>
        </w:rPr>
        <w:t>échéanciers</w:t>
      </w:r>
      <w:r w:rsidR="00984E10">
        <w:rPr>
          <w:rFonts w:ascii="Times New Roman" w:hAnsi="Times New Roman"/>
          <w:sz w:val="24"/>
          <w:szCs w:val="24"/>
          <w:lang w:val="fr-FR"/>
        </w:rPr>
        <w:t>, etc. et il dé</w:t>
      </w:r>
      <w:r w:rsidR="007247FB" w:rsidRPr="007247FB">
        <w:rPr>
          <w:rFonts w:ascii="Times New Roman" w:hAnsi="Times New Roman"/>
          <w:sz w:val="24"/>
          <w:szCs w:val="24"/>
          <w:lang w:val="fr-FR"/>
        </w:rPr>
        <w:t xml:space="preserve">clare: "Tout le monde peut tout vérifier! Que devrions-nous faire plus? Je comprends aussi qu'il y a toujours quelque chose à améliorer, et j'ai des idéaux auxquels j'ai toujours tendance à chercher, si Dieu le veut,  à perfectionner une </w:t>
      </w:r>
      <w:r w:rsidR="000834BF" w:rsidRPr="007247FB">
        <w:rPr>
          <w:rFonts w:ascii="Times New Roman" w:hAnsi="Times New Roman"/>
          <w:sz w:val="24"/>
          <w:szCs w:val="24"/>
          <w:lang w:val="fr-FR"/>
        </w:rPr>
        <w:t>Œuvre qui</w:t>
      </w:r>
      <w:r w:rsidR="007247FB" w:rsidRPr="007247FB">
        <w:rPr>
          <w:rFonts w:ascii="Times New Roman" w:hAnsi="Times New Roman"/>
          <w:sz w:val="24"/>
          <w:szCs w:val="24"/>
          <w:lang w:val="fr-FR"/>
        </w:rPr>
        <w:t xml:space="preserve"> a débuté de rien, entre les taudis des pauvres, avec la poussé du cœur, pour sauver l'enfance abandonnée et aider l'humanité souffrante. Et à partir du </w:t>
      </w:r>
      <w:r w:rsidR="00984E10" w:rsidRPr="007247FB">
        <w:rPr>
          <w:rFonts w:ascii="Times New Roman" w:hAnsi="Times New Roman"/>
          <w:sz w:val="24"/>
          <w:szCs w:val="24"/>
          <w:lang w:val="fr-FR"/>
        </w:rPr>
        <w:t>néant</w:t>
      </w:r>
      <w:r w:rsidR="007247FB" w:rsidRPr="007247FB">
        <w:rPr>
          <w:rFonts w:ascii="Times New Roman" w:hAnsi="Times New Roman"/>
          <w:sz w:val="24"/>
          <w:szCs w:val="24"/>
          <w:lang w:val="fr-FR"/>
        </w:rPr>
        <w:t xml:space="preserve"> et des taudis nous déjà à l'existence de deux orphelinats, qui ont attiré la sympathie et l’admiration </w:t>
      </w:r>
      <w:r w:rsidR="000834BF" w:rsidRPr="007247FB">
        <w:rPr>
          <w:rFonts w:ascii="Times New Roman" w:hAnsi="Times New Roman"/>
          <w:sz w:val="24"/>
          <w:szCs w:val="24"/>
          <w:lang w:val="fr-FR"/>
        </w:rPr>
        <w:t>même des</w:t>
      </w:r>
      <w:r w:rsidR="007247FB" w:rsidRPr="007247FB">
        <w:rPr>
          <w:rFonts w:ascii="Times New Roman" w:hAnsi="Times New Roman"/>
          <w:sz w:val="24"/>
          <w:szCs w:val="24"/>
          <w:lang w:val="fr-FR"/>
        </w:rPr>
        <w:t xml:space="preserve"> classes nobles et populaires de Messine. Alors, pourquoi on parle de mauvaise administration? Mal administrée s’appelle une maison, une entreprise qui, </w:t>
      </w:r>
      <w:r w:rsidR="000834BF" w:rsidRPr="007247FB">
        <w:rPr>
          <w:rFonts w:ascii="Times New Roman" w:hAnsi="Times New Roman"/>
          <w:sz w:val="24"/>
          <w:szCs w:val="24"/>
          <w:lang w:val="fr-FR"/>
        </w:rPr>
        <w:t>regorgeant de</w:t>
      </w:r>
      <w:r w:rsidR="007247FB" w:rsidRPr="007247FB">
        <w:rPr>
          <w:rFonts w:ascii="Times New Roman" w:hAnsi="Times New Roman"/>
          <w:sz w:val="24"/>
          <w:szCs w:val="24"/>
          <w:lang w:val="fr-FR"/>
        </w:rPr>
        <w:t xml:space="preserve"> revenus et de </w:t>
      </w:r>
      <w:r w:rsidR="00984E10" w:rsidRPr="007247FB">
        <w:rPr>
          <w:rFonts w:ascii="Times New Roman" w:hAnsi="Times New Roman"/>
          <w:sz w:val="24"/>
          <w:szCs w:val="24"/>
          <w:lang w:val="fr-FR"/>
        </w:rPr>
        <w:t>rentes</w:t>
      </w:r>
      <w:r w:rsidR="007247FB" w:rsidRPr="007247FB">
        <w:rPr>
          <w:rFonts w:ascii="Times New Roman" w:hAnsi="Times New Roman"/>
          <w:sz w:val="24"/>
          <w:szCs w:val="24"/>
          <w:lang w:val="fr-FR"/>
        </w:rPr>
        <w:t xml:space="preserve">, </w:t>
      </w:r>
      <w:r w:rsidR="00984E10" w:rsidRPr="007247FB">
        <w:rPr>
          <w:rFonts w:ascii="Times New Roman" w:hAnsi="Times New Roman"/>
          <w:sz w:val="24"/>
          <w:szCs w:val="24"/>
          <w:lang w:val="fr-FR"/>
        </w:rPr>
        <w:t>néanmoins</w:t>
      </w:r>
      <w:r w:rsidR="007247FB" w:rsidRPr="007247FB">
        <w:rPr>
          <w:rFonts w:ascii="Times New Roman" w:hAnsi="Times New Roman"/>
          <w:sz w:val="24"/>
          <w:szCs w:val="24"/>
          <w:lang w:val="fr-FR"/>
        </w:rPr>
        <w:t xml:space="preserve"> vont à pleine </w:t>
      </w:r>
      <w:r w:rsidR="00984E10" w:rsidRPr="007247FB">
        <w:rPr>
          <w:rFonts w:ascii="Times New Roman" w:hAnsi="Times New Roman"/>
          <w:sz w:val="24"/>
          <w:szCs w:val="24"/>
          <w:lang w:val="fr-FR"/>
        </w:rPr>
        <w:t>débâche</w:t>
      </w:r>
      <w:r w:rsidR="007247FB" w:rsidRPr="007247FB">
        <w:rPr>
          <w:rFonts w:ascii="Times New Roman" w:hAnsi="Times New Roman"/>
          <w:sz w:val="24"/>
          <w:szCs w:val="24"/>
          <w:lang w:val="fr-FR"/>
        </w:rPr>
        <w:t xml:space="preserve">. Mais le contraire est arrivé avec nous. Presque sans moyens, nous avons toujours continué, nous avons toujours gardé des orphelins et des pauvres, nous avons toujours perfectionné les progrès de notre entreprise domestique et publique. Nous aimons immensément l'ordre, le système, la régularisation de tout, car nous reconnaissons que le bon ordre vient de Dieu, Qui est l'Ordre suprême, qui a réorganisé le </w:t>
      </w:r>
      <w:r w:rsidR="007247FB" w:rsidRPr="007247FB">
        <w:rPr>
          <w:rFonts w:ascii="Times New Roman" w:hAnsi="Times New Roman"/>
          <w:i/>
          <w:sz w:val="24"/>
          <w:szCs w:val="24"/>
          <w:lang w:val="fr-FR"/>
        </w:rPr>
        <w:t>chaos pondere et mensura</w:t>
      </w:r>
      <w:r w:rsidR="007247FB" w:rsidRPr="007247FB">
        <w:rPr>
          <w:rFonts w:ascii="Times New Roman" w:hAnsi="Times New Roman"/>
          <w:sz w:val="24"/>
          <w:szCs w:val="24"/>
          <w:lang w:val="fr-FR"/>
        </w:rPr>
        <w:t>! Avec tout cela, nous avons dû tolérer pendant de nombreuses années, et de la part de certains, la fausse accusation selon laquelle aucune administration n’existait dans nos Instituts"</w:t>
      </w:r>
      <w:r w:rsidRPr="00591A09">
        <w:rPr>
          <w:rFonts w:ascii="Times New Roman" w:hAnsi="Times New Roman"/>
          <w:sz w:val="24"/>
          <w:szCs w:val="24"/>
          <w:lang w:val="fr-FR"/>
        </w:rPr>
        <w:t xml:space="preserve">. </w:t>
      </w:r>
    </w:p>
    <w:p w14:paraId="2FC7F715" w14:textId="77777777" w:rsidR="00591A09" w:rsidRPr="007F66D2" w:rsidRDefault="007247FB" w:rsidP="006C133D">
      <w:pPr>
        <w:spacing w:after="120"/>
        <w:rPr>
          <w:rFonts w:ascii="Times New Roman" w:hAnsi="Times New Roman"/>
          <w:sz w:val="24"/>
          <w:szCs w:val="24"/>
          <w:highlight w:val="yellow"/>
          <w:lang w:val="fr-FR"/>
        </w:rPr>
      </w:pPr>
      <w:r>
        <w:rPr>
          <w:rFonts w:ascii="Times New Roman" w:hAnsi="Times New Roman"/>
          <w:sz w:val="24"/>
          <w:szCs w:val="24"/>
          <w:lang w:val="fr-FR"/>
        </w:rPr>
        <w:tab/>
      </w:r>
      <w:r w:rsidR="005B18DB" w:rsidRPr="005B18DB">
        <w:rPr>
          <w:rFonts w:ascii="Times New Roman" w:hAnsi="Times New Roman"/>
          <w:sz w:val="24"/>
          <w:szCs w:val="24"/>
          <w:lang w:val="fr-FR"/>
        </w:rPr>
        <w:t xml:space="preserve">Non content de se limiter à se défendre, le Serviteur de Dieu maintenant poursuit avec l'attaque: "J'aimerais maintenant avoir un peu la permission </w:t>
      </w:r>
      <w:r w:rsidR="005B18DB">
        <w:rPr>
          <w:rFonts w:ascii="Times New Roman" w:hAnsi="Times New Roman"/>
          <w:sz w:val="24"/>
          <w:szCs w:val="24"/>
          <w:lang w:val="fr-FR"/>
        </w:rPr>
        <w:t>de retourner les arguments!</w:t>
      </w:r>
      <w:r w:rsidR="005B18DB" w:rsidRPr="005B18DB">
        <w:rPr>
          <w:rFonts w:ascii="Times New Roman" w:hAnsi="Times New Roman"/>
          <w:sz w:val="24"/>
          <w:szCs w:val="24"/>
          <w:lang w:val="fr-FR"/>
        </w:rPr>
        <w:t xml:space="preserve"> Tant de maisons, même </w:t>
      </w:r>
      <w:r w:rsidR="000834BF" w:rsidRPr="005B18DB">
        <w:rPr>
          <w:rFonts w:ascii="Times New Roman" w:hAnsi="Times New Roman"/>
          <w:sz w:val="24"/>
          <w:szCs w:val="24"/>
          <w:lang w:val="fr-FR"/>
        </w:rPr>
        <w:t>considérées bien</w:t>
      </w:r>
      <w:r w:rsidR="005B18DB" w:rsidRPr="005B18DB">
        <w:rPr>
          <w:rFonts w:ascii="Times New Roman" w:hAnsi="Times New Roman"/>
          <w:sz w:val="24"/>
          <w:szCs w:val="24"/>
          <w:lang w:val="fr-FR"/>
        </w:rPr>
        <w:t xml:space="preserve"> administrées, comment marchent-elles? Lesquelles sont les merveilles de certains esprits administratifs, parce que les échecs sont à l'ordre du jour, également en la personne de ceux qui tiennent des comptes, des registres et des comptables à tous égards? Pourquoi les dépenses superflues sont souvent à risque du budget? Pourquoi l'empressement d'accroitre leurs finances risque-t-il des grosses fortunes? Il y a des années, un riche monsieur de Messine a formulé des observations frappantes sur ma façon de gérer, et pendant le Conseil municipal public de la mairie s'est opposé à une augmentation de la contribution annuelle, car je ne sais pas administrer! En vérité, c'est cela une façon d'aider mes </w:t>
      </w:r>
      <w:r w:rsidR="000834BF" w:rsidRPr="005B18DB">
        <w:rPr>
          <w:rFonts w:ascii="Times New Roman" w:hAnsi="Times New Roman"/>
          <w:sz w:val="24"/>
          <w:szCs w:val="24"/>
          <w:lang w:val="fr-FR"/>
        </w:rPr>
        <w:t>administrés et</w:t>
      </w:r>
      <w:r w:rsidR="005B18DB" w:rsidRPr="005B18DB">
        <w:rPr>
          <w:rFonts w:ascii="Times New Roman" w:hAnsi="Times New Roman"/>
          <w:sz w:val="24"/>
          <w:szCs w:val="24"/>
          <w:lang w:val="fr-FR"/>
        </w:rPr>
        <w:t xml:space="preserve"> réparer ma mauvaise administration! De plus, c’est le moyen très simple, car ce que doit être administré est supprimée et ainsi mon incapacité d’administrer reste en puissance et ne se traduit pas en action! N'est-ce pas? Eh bien, au bout de peu de temps, ce monsieur, doté d’une pointe d’esprit administratif, s’embrouilla dans une adjudication, où il a perdu entre deux </w:t>
      </w:r>
      <w:r w:rsidR="000834BF" w:rsidRPr="005B18DB">
        <w:rPr>
          <w:rFonts w:ascii="Times New Roman" w:hAnsi="Times New Roman"/>
          <w:sz w:val="24"/>
          <w:szCs w:val="24"/>
          <w:lang w:val="fr-FR"/>
        </w:rPr>
        <w:t>cents</w:t>
      </w:r>
      <w:r w:rsidR="005B18DB" w:rsidRPr="005B18DB">
        <w:rPr>
          <w:rFonts w:ascii="Times New Roman" w:hAnsi="Times New Roman"/>
          <w:sz w:val="24"/>
          <w:szCs w:val="24"/>
          <w:lang w:val="fr-FR"/>
        </w:rPr>
        <w:t xml:space="preserve"> et trois cent mille lires! Je pourrais citer le nom et le prénom de cet individu déjà mort; mais je m'en abstiens pour le respect de la famille". Et il conclut: "Et puis malheur si le Chanoine Di Francia dépense cinq lires pour préparer un peu de soupe pour les pauvres qui meurent d'inanition! Si je le dépensais dans le luxe et le divertissement, je n'aurais alors qu'à répondre aux critiques...</w:t>
      </w:r>
      <w:r w:rsidR="00591A09" w:rsidRPr="00591A09">
        <w:rPr>
          <w:rFonts w:ascii="Times New Roman" w:hAnsi="Times New Roman"/>
          <w:sz w:val="24"/>
          <w:szCs w:val="24"/>
          <w:lang w:val="fr-FR"/>
        </w:rPr>
        <w:t>"</w:t>
      </w:r>
      <w:r w:rsidR="00344225">
        <w:rPr>
          <w:rStyle w:val="FootnoteReference"/>
          <w:rFonts w:ascii="Times New Roman" w:hAnsi="Times New Roman"/>
          <w:sz w:val="24"/>
          <w:szCs w:val="24"/>
          <w:lang w:val="fr-FR"/>
        </w:rPr>
        <w:footnoteReference w:id="1089"/>
      </w:r>
      <w:r w:rsidR="00591A09" w:rsidRPr="00591A09">
        <w:rPr>
          <w:rFonts w:ascii="Times New Roman" w:hAnsi="Times New Roman"/>
          <w:sz w:val="24"/>
          <w:szCs w:val="24"/>
          <w:lang w:val="fr-FR"/>
        </w:rPr>
        <w:t>.</w:t>
      </w:r>
    </w:p>
    <w:p w14:paraId="255EB3E0" w14:textId="77777777" w:rsidR="006E243D" w:rsidRDefault="00344225" w:rsidP="006C133D">
      <w:pPr>
        <w:spacing w:after="120"/>
        <w:rPr>
          <w:rFonts w:ascii="Times New Roman" w:hAnsi="Times New Roman"/>
          <w:sz w:val="24"/>
          <w:szCs w:val="24"/>
          <w:lang w:val="fr-FR"/>
        </w:rPr>
      </w:pPr>
      <w:r>
        <w:rPr>
          <w:rFonts w:ascii="Times New Roman" w:hAnsi="Times New Roman"/>
          <w:sz w:val="24"/>
          <w:szCs w:val="24"/>
          <w:lang w:val="fr-FR"/>
        </w:rPr>
        <w:tab/>
      </w:r>
      <w:r w:rsidR="00591A09" w:rsidRPr="00591A09">
        <w:rPr>
          <w:rFonts w:ascii="Times New Roman" w:hAnsi="Times New Roman"/>
          <w:sz w:val="24"/>
          <w:szCs w:val="24"/>
          <w:lang w:val="fr-FR"/>
        </w:rPr>
        <w:t xml:space="preserve">Comme on peut le voir, le raisonnement </w:t>
      </w:r>
      <w:r w:rsidR="006E243D">
        <w:rPr>
          <w:rFonts w:ascii="Times New Roman" w:hAnsi="Times New Roman"/>
          <w:sz w:val="24"/>
          <w:szCs w:val="24"/>
          <w:lang w:val="fr-FR"/>
        </w:rPr>
        <w:t>file</w:t>
      </w:r>
      <w:r w:rsidR="00591A09" w:rsidRPr="00591A09">
        <w:rPr>
          <w:rFonts w:ascii="Times New Roman" w:hAnsi="Times New Roman"/>
          <w:sz w:val="24"/>
          <w:szCs w:val="24"/>
          <w:lang w:val="fr-FR"/>
        </w:rPr>
        <w:t xml:space="preserve"> lorsque le Père se limite à "cette sainte vertu de </w:t>
      </w:r>
      <w:r w:rsidR="006E243D">
        <w:rPr>
          <w:rFonts w:ascii="Times New Roman" w:hAnsi="Times New Roman"/>
          <w:sz w:val="24"/>
          <w:szCs w:val="24"/>
          <w:lang w:val="fr-FR"/>
        </w:rPr>
        <w:t xml:space="preserve">la </w:t>
      </w:r>
      <w:r w:rsidR="00591A09" w:rsidRPr="00591A09">
        <w:rPr>
          <w:rFonts w:ascii="Times New Roman" w:hAnsi="Times New Roman"/>
          <w:sz w:val="24"/>
          <w:szCs w:val="24"/>
          <w:lang w:val="fr-FR"/>
        </w:rPr>
        <w:t>prudence" dans ses divers degrés de ra</w:t>
      </w:r>
      <w:r w:rsidR="006E243D">
        <w:rPr>
          <w:rFonts w:ascii="Times New Roman" w:hAnsi="Times New Roman"/>
          <w:sz w:val="24"/>
          <w:szCs w:val="24"/>
          <w:lang w:val="fr-FR"/>
        </w:rPr>
        <w:t>ison pure et de raison avec foi</w:t>
      </w:r>
      <w:r w:rsidR="00591A09" w:rsidRPr="00591A09">
        <w:rPr>
          <w:rFonts w:ascii="Times New Roman" w:hAnsi="Times New Roman"/>
          <w:sz w:val="24"/>
          <w:szCs w:val="24"/>
          <w:lang w:val="fr-FR"/>
        </w:rPr>
        <w:t>"</w:t>
      </w:r>
      <w:r w:rsidR="006E243D">
        <w:rPr>
          <w:rFonts w:ascii="Times New Roman" w:hAnsi="Times New Roman"/>
          <w:sz w:val="24"/>
          <w:szCs w:val="24"/>
          <w:lang w:val="fr-FR"/>
        </w:rPr>
        <w:t xml:space="preserve">, </w:t>
      </w:r>
      <w:r w:rsidR="00591A09" w:rsidRPr="00591A09">
        <w:rPr>
          <w:rFonts w:ascii="Times New Roman" w:hAnsi="Times New Roman"/>
          <w:sz w:val="24"/>
          <w:szCs w:val="24"/>
          <w:lang w:val="fr-FR"/>
        </w:rPr>
        <w:t>mais quand on entre dans le champ de</w:t>
      </w:r>
      <w:r w:rsidR="006E243D">
        <w:rPr>
          <w:rFonts w:ascii="Times New Roman" w:hAnsi="Times New Roman"/>
          <w:sz w:val="24"/>
          <w:szCs w:val="24"/>
          <w:lang w:val="fr-FR"/>
        </w:rPr>
        <w:t xml:space="preserve"> "la foi extraordinaire "(voir n. 4</w:t>
      </w:r>
      <w:r w:rsidR="00591A09" w:rsidRPr="00591A09">
        <w:rPr>
          <w:rFonts w:ascii="Times New Roman" w:hAnsi="Times New Roman"/>
          <w:sz w:val="24"/>
          <w:szCs w:val="24"/>
          <w:lang w:val="fr-FR"/>
        </w:rPr>
        <w:t>), nous devons admet</w:t>
      </w:r>
      <w:r w:rsidR="006E243D">
        <w:rPr>
          <w:rFonts w:ascii="Times New Roman" w:hAnsi="Times New Roman"/>
          <w:sz w:val="24"/>
          <w:szCs w:val="24"/>
          <w:lang w:val="fr-FR"/>
        </w:rPr>
        <w:t>tre que le discours commun est raté. Du reste</w:t>
      </w:r>
      <w:r w:rsidR="00591A09" w:rsidRPr="00591A09">
        <w:rPr>
          <w:rFonts w:ascii="Times New Roman" w:hAnsi="Times New Roman"/>
          <w:sz w:val="24"/>
          <w:szCs w:val="24"/>
          <w:lang w:val="fr-FR"/>
        </w:rPr>
        <w:t>, le Père lui-même confesse - comme il l’</w:t>
      </w:r>
      <w:r w:rsidR="006E243D">
        <w:rPr>
          <w:rFonts w:ascii="Times New Roman" w:hAnsi="Times New Roman"/>
          <w:sz w:val="24"/>
          <w:szCs w:val="24"/>
          <w:lang w:val="fr-FR"/>
        </w:rPr>
        <w:t xml:space="preserve">a écrit à Mgr Parrillo (chap. 16 n. </w:t>
      </w:r>
      <w:r w:rsidR="00591A09" w:rsidRPr="00591A09">
        <w:rPr>
          <w:rFonts w:ascii="Times New Roman" w:hAnsi="Times New Roman"/>
          <w:sz w:val="24"/>
          <w:szCs w:val="24"/>
          <w:lang w:val="fr-FR"/>
        </w:rPr>
        <w:t xml:space="preserve">5) - </w:t>
      </w:r>
      <w:r w:rsidR="00591A09" w:rsidRPr="006E243D">
        <w:rPr>
          <w:rFonts w:ascii="Times New Roman" w:hAnsi="Times New Roman"/>
          <w:i/>
          <w:sz w:val="24"/>
          <w:szCs w:val="24"/>
          <w:lang w:val="fr-FR"/>
        </w:rPr>
        <w:t>que sa façon d’agir a quelque chose d’étrange</w:t>
      </w:r>
      <w:r w:rsidR="00591A09" w:rsidRPr="00591A09">
        <w:rPr>
          <w:rFonts w:ascii="Times New Roman" w:hAnsi="Times New Roman"/>
          <w:sz w:val="24"/>
          <w:szCs w:val="24"/>
          <w:lang w:val="fr-FR"/>
        </w:rPr>
        <w:t xml:space="preserve">, et qu’il avait </w:t>
      </w:r>
      <w:r w:rsidR="00591A09" w:rsidRPr="006E243D">
        <w:rPr>
          <w:rFonts w:ascii="Times New Roman" w:hAnsi="Times New Roman"/>
          <w:i/>
          <w:sz w:val="24"/>
          <w:szCs w:val="24"/>
          <w:lang w:val="fr-FR"/>
        </w:rPr>
        <w:t>une sorte de présomption de vouloir donner</w:t>
      </w:r>
      <w:r w:rsidR="00591A09" w:rsidRPr="00591A09">
        <w:rPr>
          <w:rFonts w:ascii="Times New Roman" w:hAnsi="Times New Roman"/>
          <w:sz w:val="24"/>
          <w:szCs w:val="24"/>
          <w:lang w:val="fr-FR"/>
        </w:rPr>
        <w:t xml:space="preserve">, sans trop </w:t>
      </w:r>
      <w:r w:rsidR="006E243D">
        <w:rPr>
          <w:rFonts w:ascii="Times New Roman" w:hAnsi="Times New Roman"/>
          <w:i/>
          <w:sz w:val="24"/>
          <w:szCs w:val="24"/>
          <w:lang w:val="fr-FR"/>
        </w:rPr>
        <w:t>festinare in crastinum</w:t>
      </w:r>
      <w:r w:rsidR="00591A09" w:rsidRPr="00591A09">
        <w:rPr>
          <w:rFonts w:ascii="Times New Roman" w:hAnsi="Times New Roman"/>
          <w:sz w:val="24"/>
          <w:szCs w:val="24"/>
          <w:lang w:val="fr-FR"/>
        </w:rPr>
        <w:t xml:space="preserve">, </w:t>
      </w:r>
      <w:r w:rsidR="00591A09" w:rsidRPr="006E243D">
        <w:rPr>
          <w:rFonts w:ascii="Times New Roman" w:hAnsi="Times New Roman"/>
          <w:i/>
          <w:sz w:val="24"/>
          <w:szCs w:val="24"/>
          <w:lang w:val="fr-FR"/>
        </w:rPr>
        <w:t>confié à cette promesse divine</w:t>
      </w:r>
      <w:r w:rsidR="00591A09" w:rsidRPr="00591A09">
        <w:rPr>
          <w:rFonts w:ascii="Times New Roman" w:hAnsi="Times New Roman"/>
          <w:sz w:val="24"/>
          <w:szCs w:val="24"/>
          <w:lang w:val="fr-FR"/>
        </w:rPr>
        <w:t xml:space="preserve">: </w:t>
      </w:r>
      <w:r w:rsidR="00591A09" w:rsidRPr="00344225">
        <w:rPr>
          <w:rFonts w:ascii="Times New Roman" w:hAnsi="Times New Roman"/>
          <w:i/>
          <w:sz w:val="24"/>
          <w:szCs w:val="24"/>
          <w:lang w:val="fr-FR"/>
        </w:rPr>
        <w:t>unum datis et centum accipietis</w:t>
      </w:r>
      <w:r w:rsidR="00591A09" w:rsidRPr="00591A09">
        <w:rPr>
          <w:rFonts w:ascii="Times New Roman" w:hAnsi="Times New Roman"/>
          <w:sz w:val="24"/>
          <w:szCs w:val="24"/>
          <w:lang w:val="fr-FR"/>
        </w:rPr>
        <w:t xml:space="preserve">, et aussi: </w:t>
      </w:r>
      <w:r w:rsidR="00591A09" w:rsidRPr="00344225">
        <w:rPr>
          <w:rFonts w:ascii="Times New Roman" w:hAnsi="Times New Roman"/>
          <w:i/>
          <w:sz w:val="24"/>
          <w:szCs w:val="24"/>
          <w:lang w:val="fr-FR"/>
        </w:rPr>
        <w:t>donnez et il vous sera donné; mesure</w:t>
      </w:r>
      <w:r w:rsidR="006E243D">
        <w:rPr>
          <w:rFonts w:ascii="Times New Roman" w:hAnsi="Times New Roman"/>
          <w:i/>
          <w:sz w:val="24"/>
          <w:szCs w:val="24"/>
          <w:lang w:val="fr-FR"/>
        </w:rPr>
        <w:t xml:space="preserve"> </w:t>
      </w:r>
      <w:r w:rsidR="00591A09" w:rsidRPr="00344225">
        <w:rPr>
          <w:rFonts w:ascii="Times New Roman" w:hAnsi="Times New Roman"/>
          <w:i/>
          <w:sz w:val="24"/>
          <w:szCs w:val="24"/>
          <w:lang w:val="fr-FR"/>
        </w:rPr>
        <w:t>plein</w:t>
      </w:r>
      <w:r w:rsidR="006E243D">
        <w:rPr>
          <w:rFonts w:ascii="Times New Roman" w:hAnsi="Times New Roman"/>
          <w:i/>
          <w:sz w:val="24"/>
          <w:szCs w:val="24"/>
          <w:lang w:val="fr-FR"/>
        </w:rPr>
        <w:t>e</w:t>
      </w:r>
      <w:r w:rsidR="00591A09" w:rsidRPr="00344225">
        <w:rPr>
          <w:rFonts w:ascii="Times New Roman" w:hAnsi="Times New Roman"/>
          <w:i/>
          <w:sz w:val="24"/>
          <w:szCs w:val="24"/>
          <w:lang w:val="fr-FR"/>
        </w:rPr>
        <w:t>, pressé</w:t>
      </w:r>
      <w:r w:rsidR="006E243D">
        <w:rPr>
          <w:rFonts w:ascii="Times New Roman" w:hAnsi="Times New Roman"/>
          <w:i/>
          <w:sz w:val="24"/>
          <w:szCs w:val="24"/>
          <w:lang w:val="fr-FR"/>
        </w:rPr>
        <w:t>e</w:t>
      </w:r>
      <w:r w:rsidR="00591A09" w:rsidRPr="00344225">
        <w:rPr>
          <w:rFonts w:ascii="Times New Roman" w:hAnsi="Times New Roman"/>
          <w:i/>
          <w:sz w:val="24"/>
          <w:szCs w:val="24"/>
          <w:lang w:val="fr-FR"/>
        </w:rPr>
        <w:t>, coagité</w:t>
      </w:r>
      <w:r w:rsidR="006E243D">
        <w:rPr>
          <w:rFonts w:ascii="Times New Roman" w:hAnsi="Times New Roman"/>
          <w:i/>
          <w:sz w:val="24"/>
          <w:szCs w:val="24"/>
          <w:lang w:val="fr-FR"/>
        </w:rPr>
        <w:t>e</w:t>
      </w:r>
      <w:r w:rsidR="00591A09" w:rsidRPr="00344225">
        <w:rPr>
          <w:rFonts w:ascii="Times New Roman" w:hAnsi="Times New Roman"/>
          <w:i/>
          <w:sz w:val="24"/>
          <w:szCs w:val="24"/>
          <w:lang w:val="fr-FR"/>
        </w:rPr>
        <w:t>, débordant</w:t>
      </w:r>
      <w:r w:rsidR="006E243D">
        <w:rPr>
          <w:rFonts w:ascii="Times New Roman" w:hAnsi="Times New Roman"/>
          <w:i/>
          <w:sz w:val="24"/>
          <w:szCs w:val="24"/>
          <w:lang w:val="fr-FR"/>
        </w:rPr>
        <w:t>e</w:t>
      </w:r>
      <w:r w:rsidR="00591A09" w:rsidRPr="00344225">
        <w:rPr>
          <w:rFonts w:ascii="Times New Roman" w:hAnsi="Times New Roman"/>
          <w:i/>
          <w:sz w:val="24"/>
          <w:szCs w:val="24"/>
          <w:lang w:val="fr-FR"/>
        </w:rPr>
        <w:t xml:space="preserve"> sera versé en vous</w:t>
      </w:r>
      <w:r w:rsidR="00591A09" w:rsidRPr="00591A09">
        <w:rPr>
          <w:rFonts w:ascii="Times New Roman" w:hAnsi="Times New Roman"/>
          <w:sz w:val="24"/>
          <w:szCs w:val="24"/>
          <w:lang w:val="fr-FR"/>
        </w:rPr>
        <w:t>.</w:t>
      </w:r>
      <w:r w:rsidR="006E243D">
        <w:rPr>
          <w:rFonts w:ascii="Times New Roman" w:hAnsi="Times New Roman"/>
          <w:i/>
          <w:sz w:val="24"/>
          <w:szCs w:val="24"/>
          <w:lang w:val="fr-FR"/>
        </w:rPr>
        <w:t xml:space="preserve"> </w:t>
      </w:r>
      <w:r w:rsidR="00591A09" w:rsidRPr="00591A09">
        <w:rPr>
          <w:rFonts w:ascii="Times New Roman" w:hAnsi="Times New Roman"/>
          <w:sz w:val="24"/>
          <w:szCs w:val="24"/>
          <w:lang w:val="fr-FR"/>
        </w:rPr>
        <w:t xml:space="preserve">Qui </w:t>
      </w:r>
      <w:r w:rsidR="006E243D" w:rsidRPr="006E243D">
        <w:rPr>
          <w:rFonts w:ascii="Times New Roman" w:hAnsi="Times New Roman"/>
          <w:sz w:val="24"/>
          <w:szCs w:val="24"/>
          <w:lang w:val="fr-FR"/>
        </w:rPr>
        <w:t>pourrait</w:t>
      </w:r>
      <w:r w:rsidR="006E243D">
        <w:rPr>
          <w:rFonts w:ascii="Times New Roman" w:hAnsi="Times New Roman"/>
          <w:sz w:val="24"/>
          <w:szCs w:val="24"/>
          <w:lang w:val="fr-FR"/>
        </w:rPr>
        <w:t xml:space="preserve"> condamner</w:t>
      </w:r>
      <w:r w:rsidR="00591A09" w:rsidRPr="00591A09">
        <w:rPr>
          <w:rFonts w:ascii="Times New Roman" w:hAnsi="Times New Roman"/>
          <w:sz w:val="24"/>
          <w:szCs w:val="24"/>
          <w:lang w:val="fr-FR"/>
        </w:rPr>
        <w:t xml:space="preserve"> un homme qui vit en entier cette page</w:t>
      </w:r>
      <w:r>
        <w:rPr>
          <w:rFonts w:ascii="Times New Roman" w:hAnsi="Times New Roman"/>
          <w:sz w:val="24"/>
          <w:szCs w:val="24"/>
          <w:lang w:val="fr-FR"/>
        </w:rPr>
        <w:t xml:space="preserve"> </w:t>
      </w:r>
      <w:r w:rsidR="006E243D">
        <w:rPr>
          <w:rFonts w:ascii="Times New Roman" w:hAnsi="Times New Roman"/>
          <w:sz w:val="24"/>
          <w:szCs w:val="24"/>
          <w:lang w:val="fr-FR"/>
        </w:rPr>
        <w:t>de l'E</w:t>
      </w:r>
      <w:r w:rsidR="00591A09" w:rsidRPr="00591A09">
        <w:rPr>
          <w:rFonts w:ascii="Times New Roman" w:hAnsi="Times New Roman"/>
          <w:sz w:val="24"/>
          <w:szCs w:val="24"/>
          <w:lang w:val="fr-FR"/>
        </w:rPr>
        <w:t xml:space="preserve">vangile? </w:t>
      </w:r>
    </w:p>
    <w:p w14:paraId="3D276AA6" w14:textId="77777777" w:rsidR="00591A09" w:rsidRPr="001A1DDE" w:rsidRDefault="006E243D" w:rsidP="006C133D">
      <w:pPr>
        <w:spacing w:after="120"/>
        <w:rPr>
          <w:rFonts w:ascii="Times New Roman" w:hAnsi="Times New Roman"/>
          <w:i/>
          <w:sz w:val="24"/>
          <w:szCs w:val="24"/>
          <w:lang w:val="fr-FR"/>
        </w:rPr>
      </w:pPr>
      <w:r>
        <w:rPr>
          <w:rFonts w:ascii="Times New Roman" w:hAnsi="Times New Roman"/>
          <w:sz w:val="24"/>
          <w:szCs w:val="24"/>
          <w:lang w:val="fr-FR"/>
        </w:rPr>
        <w:lastRenderedPageBreak/>
        <w:tab/>
      </w:r>
      <w:r w:rsidR="00516751" w:rsidRPr="00516751">
        <w:rPr>
          <w:rFonts w:ascii="Times New Roman" w:hAnsi="Times New Roman"/>
          <w:sz w:val="24"/>
          <w:szCs w:val="24"/>
          <w:lang w:val="fr-FR"/>
        </w:rPr>
        <w:t xml:space="preserve">Dans un rapport, il est fait mention de la conduite du Père: "Dans la mesure de la charité matérielle envers le prochain, je pense qu'il manquait de prudence, car il donnait à quiconque se présentait sans aucune discrimination et en abondance. Un jour, je me suis permis de lui faire observer: le requérant était un habitué de </w:t>
      </w:r>
      <w:r w:rsidR="00516751" w:rsidRPr="001A1DDE">
        <w:rPr>
          <w:rFonts w:ascii="Times New Roman" w:hAnsi="Times New Roman"/>
          <w:sz w:val="24"/>
          <w:szCs w:val="24"/>
          <w:lang w:val="fr-FR"/>
        </w:rPr>
        <w:t xml:space="preserve">gargote et de jeu. Il me répondit: - Qu'est-ce que </w:t>
      </w:r>
      <w:r w:rsidR="000834BF" w:rsidRPr="001A1DDE">
        <w:rPr>
          <w:rFonts w:ascii="Times New Roman" w:hAnsi="Times New Roman"/>
          <w:sz w:val="24"/>
          <w:szCs w:val="24"/>
          <w:lang w:val="fr-FR"/>
        </w:rPr>
        <w:t>j’en</w:t>
      </w:r>
      <w:r w:rsidR="00516751" w:rsidRPr="001A1DDE">
        <w:rPr>
          <w:rFonts w:ascii="Times New Roman" w:hAnsi="Times New Roman"/>
          <w:sz w:val="24"/>
          <w:szCs w:val="24"/>
          <w:lang w:val="fr-FR"/>
        </w:rPr>
        <w:t xml:space="preserve"> sais? Ils demandent et je dois donner!". Et évident que le témoin n'a pu pas saisir le sens profond de ce je dois donner: c'était la force de la charité qui presque le forçait.</w:t>
      </w:r>
    </w:p>
    <w:p w14:paraId="2C3326B7" w14:textId="77777777" w:rsidR="004901CA" w:rsidRDefault="00591A09" w:rsidP="006C133D">
      <w:pPr>
        <w:spacing w:after="120"/>
        <w:rPr>
          <w:rFonts w:ascii="Times New Roman" w:hAnsi="Times New Roman"/>
          <w:sz w:val="24"/>
          <w:szCs w:val="24"/>
          <w:lang w:val="fr-FR"/>
        </w:rPr>
      </w:pPr>
      <w:r w:rsidRPr="001A1DDE">
        <w:rPr>
          <w:rFonts w:ascii="Times New Roman" w:hAnsi="Times New Roman"/>
          <w:sz w:val="24"/>
          <w:szCs w:val="24"/>
          <w:lang w:val="fr-FR"/>
        </w:rPr>
        <w:tab/>
      </w:r>
      <w:r w:rsidR="001A1DDE" w:rsidRPr="001A1DDE">
        <w:rPr>
          <w:rFonts w:ascii="Times New Roman" w:hAnsi="Times New Roman"/>
          <w:sz w:val="24"/>
          <w:szCs w:val="24"/>
          <w:lang w:val="fr-FR"/>
        </w:rPr>
        <w:t xml:space="preserve">Le P. Carmelo a pu à plusieurs reprises se rendre compte de l'âme du Père sur ce point: "Je lui ai souvent montré, avec des livres d'administration à la main, que les </w:t>
      </w:r>
      <w:r w:rsidR="00271D4D" w:rsidRPr="001A1DDE">
        <w:rPr>
          <w:rFonts w:ascii="Times New Roman" w:hAnsi="Times New Roman"/>
          <w:sz w:val="24"/>
          <w:szCs w:val="24"/>
          <w:lang w:val="fr-FR"/>
        </w:rPr>
        <w:t>dépenses</w:t>
      </w:r>
      <w:r w:rsidR="001A1DDE" w:rsidRPr="001A1DDE">
        <w:rPr>
          <w:rFonts w:ascii="Times New Roman" w:hAnsi="Times New Roman"/>
          <w:sz w:val="24"/>
          <w:szCs w:val="24"/>
          <w:lang w:val="fr-FR"/>
        </w:rPr>
        <w:t xml:space="preserve"> ne correspondaient pas aux revenues et qu'il était donc nécessaire de mettre un frein, afin que la chose </w:t>
      </w:r>
      <w:r w:rsidR="000834BF" w:rsidRPr="001A1DDE">
        <w:rPr>
          <w:rFonts w:ascii="Times New Roman" w:hAnsi="Times New Roman"/>
          <w:sz w:val="24"/>
          <w:szCs w:val="24"/>
          <w:lang w:val="fr-FR"/>
        </w:rPr>
        <w:t>n’aille</w:t>
      </w:r>
      <w:r w:rsidR="001A1DDE" w:rsidRPr="001A1DDE">
        <w:rPr>
          <w:rFonts w:ascii="Times New Roman" w:hAnsi="Times New Roman"/>
          <w:sz w:val="24"/>
          <w:szCs w:val="24"/>
          <w:lang w:val="fr-FR"/>
        </w:rPr>
        <w:t xml:space="preserve"> pas à la dérive. Et il me dit: - Il va bien, mon fils: les mathématiques ont raison; mais si nous devions le prêter attention, nous finirions par ne rien faire. Par conséquent, les mathématiques de la foi doivent être utilisées; avec cela nous ne serons jamais échouer". Une Sœur conclue avec cette brève déclaration significative: "En ce qui concerne la charité, le Père n’a pas fait preuve de prudence humaine: il n’a fait co</w:t>
      </w:r>
      <w:r w:rsidR="001A1DDE">
        <w:rPr>
          <w:rFonts w:ascii="Times New Roman" w:hAnsi="Times New Roman"/>
          <w:sz w:val="24"/>
          <w:szCs w:val="24"/>
          <w:lang w:val="fr-FR"/>
        </w:rPr>
        <w:t xml:space="preserve">nfiance qu’en Dieu et </w:t>
      </w:r>
      <w:r w:rsidR="000834BF">
        <w:rPr>
          <w:rFonts w:ascii="Times New Roman" w:hAnsi="Times New Roman"/>
          <w:sz w:val="24"/>
          <w:szCs w:val="24"/>
          <w:lang w:val="fr-FR"/>
        </w:rPr>
        <w:t>ainsi il</w:t>
      </w:r>
      <w:r w:rsidR="001A1DDE" w:rsidRPr="001A1DDE">
        <w:rPr>
          <w:rFonts w:ascii="Times New Roman" w:hAnsi="Times New Roman"/>
          <w:sz w:val="24"/>
          <w:szCs w:val="24"/>
          <w:lang w:val="fr-FR"/>
        </w:rPr>
        <w:t xml:space="preserve"> </w:t>
      </w:r>
      <w:r w:rsidR="00271D4D" w:rsidRPr="001A1DDE">
        <w:rPr>
          <w:rFonts w:ascii="Times New Roman" w:hAnsi="Times New Roman"/>
          <w:sz w:val="24"/>
          <w:szCs w:val="24"/>
          <w:lang w:val="fr-FR"/>
        </w:rPr>
        <w:t>rattrapait</w:t>
      </w:r>
      <w:r w:rsidR="001A1DDE" w:rsidRPr="001A1DDE">
        <w:rPr>
          <w:rFonts w:ascii="Times New Roman" w:hAnsi="Times New Roman"/>
          <w:sz w:val="24"/>
          <w:szCs w:val="24"/>
          <w:lang w:val="fr-FR"/>
        </w:rPr>
        <w:t xml:space="preserve"> le but". Et qui fait confiance à Dieu n'est jamais confondu!</w:t>
      </w:r>
      <w:r w:rsidR="004901CA">
        <w:rPr>
          <w:rFonts w:ascii="Times New Roman" w:hAnsi="Times New Roman"/>
          <w:sz w:val="24"/>
          <w:szCs w:val="24"/>
          <w:lang w:val="fr-FR"/>
        </w:rPr>
        <w:tab/>
      </w:r>
    </w:p>
    <w:p w14:paraId="4366CA32" w14:textId="77777777" w:rsidR="00271D4D" w:rsidRPr="00271D4D" w:rsidRDefault="00271D4D" w:rsidP="006C133D">
      <w:pPr>
        <w:spacing w:after="120"/>
        <w:rPr>
          <w:rFonts w:ascii="Times New Roman" w:hAnsi="Times New Roman"/>
          <w:sz w:val="12"/>
          <w:szCs w:val="12"/>
          <w:lang w:val="fr-FR"/>
        </w:rPr>
      </w:pPr>
    </w:p>
    <w:p w14:paraId="5967B655" w14:textId="77777777" w:rsidR="00271D4D" w:rsidRDefault="00271D4D" w:rsidP="006C133D">
      <w:pPr>
        <w:spacing w:after="120"/>
        <w:rPr>
          <w:rFonts w:ascii="Times New Roman" w:hAnsi="Times New Roman"/>
          <w:b/>
          <w:sz w:val="28"/>
          <w:szCs w:val="28"/>
          <w:lang w:val="fr-FR"/>
        </w:rPr>
      </w:pPr>
      <w:r>
        <w:rPr>
          <w:rFonts w:ascii="Times New Roman" w:hAnsi="Times New Roman"/>
          <w:b/>
          <w:sz w:val="28"/>
          <w:szCs w:val="28"/>
          <w:lang w:val="fr-FR"/>
        </w:rPr>
        <w:t>11. La s</w:t>
      </w:r>
      <w:r w:rsidRPr="00271D4D">
        <w:rPr>
          <w:rFonts w:ascii="Times New Roman" w:hAnsi="Times New Roman"/>
          <w:b/>
          <w:sz w:val="28"/>
          <w:szCs w:val="28"/>
          <w:lang w:val="fr-FR"/>
        </w:rPr>
        <w:t>implicité</w:t>
      </w:r>
    </w:p>
    <w:p w14:paraId="7ACAB05E" w14:textId="77777777" w:rsidR="00D72D43" w:rsidRDefault="00D72D43" w:rsidP="006C133D">
      <w:pPr>
        <w:spacing w:after="120"/>
        <w:rPr>
          <w:rFonts w:ascii="Times New Roman" w:hAnsi="Times New Roman"/>
          <w:sz w:val="24"/>
          <w:szCs w:val="24"/>
          <w:lang w:val="fr-FR"/>
        </w:rPr>
      </w:pPr>
      <w:r w:rsidRPr="00D72D43">
        <w:rPr>
          <w:rFonts w:ascii="Times New Roman" w:hAnsi="Times New Roman"/>
          <w:b/>
          <w:sz w:val="12"/>
          <w:szCs w:val="12"/>
          <w:lang w:val="fr-FR"/>
        </w:rPr>
        <w:tab/>
      </w:r>
      <w:r w:rsidRPr="00D72D43">
        <w:rPr>
          <w:rFonts w:ascii="Times New Roman" w:hAnsi="Times New Roman"/>
          <w:sz w:val="24"/>
          <w:szCs w:val="24"/>
          <w:lang w:val="fr-FR"/>
        </w:rPr>
        <w:t>L’Évangile unit la simplicité à la prudence; et c’est ainsi que le Père les unit dans ses règles: "Tout d’abord, en tant que principe de toute vertu religieuse, avoir une âme simple, sans simulation, sans duplicité, sans hypocrisie, ni avec Dieu ni avec les hommes. Il appartient à la sainte simplicité de ne pas mal juger de qui que ce soit, mais toujours être enclin à excuser et à être indulgent envers les défauts des autres. La sainte simplicité ne pense pas et ne raisonne pas intérieurement pour désapprouver les ordres d'obéissance, ni pour condamner les actions d'autrui, mais tout elle voie avec une persuasion enfantine que toute chose doive être bonne. Avec tout cela, quand la simplicité est vraiment telle, elle attire avec soi l'esprit de prudence, en faisant devenir réalité la parole de Notre Seigneur Jésus-Christ: Soyez simples comme des colombes et prudents comme des serpents (</w:t>
      </w:r>
      <w:r w:rsidRPr="00D72D43">
        <w:rPr>
          <w:rFonts w:ascii="Times New Roman" w:hAnsi="Times New Roman"/>
          <w:i/>
          <w:sz w:val="24"/>
          <w:szCs w:val="24"/>
          <w:lang w:val="fr-FR"/>
        </w:rPr>
        <w:t>Mt</w:t>
      </w:r>
      <w:r w:rsidRPr="00D72D43">
        <w:rPr>
          <w:rFonts w:ascii="Times New Roman" w:hAnsi="Times New Roman"/>
          <w:sz w:val="24"/>
          <w:szCs w:val="24"/>
          <w:lang w:val="fr-FR"/>
        </w:rPr>
        <w:t xml:space="preserve"> 10,16). Cette prudence est très pure et céleste, ce n'est pas celle de la chair et du sang, ni celle du siècle et du respect humain, mais c'est la prudence qui, même en regardant tout simplement, discerne le bien du mal, ainsi come est dans la </w:t>
      </w:r>
      <w:r w:rsidR="00D30FDD" w:rsidRPr="00D72D43">
        <w:rPr>
          <w:rFonts w:ascii="Times New Roman" w:hAnsi="Times New Roman"/>
          <w:sz w:val="24"/>
          <w:szCs w:val="24"/>
          <w:lang w:val="fr-FR"/>
        </w:rPr>
        <w:t>présence</w:t>
      </w:r>
      <w:r w:rsidRPr="00D72D43">
        <w:rPr>
          <w:rFonts w:ascii="Times New Roman" w:hAnsi="Times New Roman"/>
          <w:sz w:val="24"/>
          <w:szCs w:val="24"/>
          <w:lang w:val="fr-FR"/>
        </w:rPr>
        <w:t xml:space="preserve"> divine. La sainte simplicité comporte la plus grande horreur du mensonge; c'est pourquoi chaque membre de la Congrégation </w:t>
      </w:r>
      <w:r w:rsidR="00D30FDD">
        <w:rPr>
          <w:rFonts w:ascii="Times New Roman" w:hAnsi="Times New Roman"/>
          <w:sz w:val="24"/>
          <w:szCs w:val="24"/>
          <w:lang w:val="fr-FR"/>
        </w:rPr>
        <w:t xml:space="preserve">doit </w:t>
      </w:r>
      <w:r w:rsidR="00D30FDD" w:rsidRPr="00D72D43">
        <w:rPr>
          <w:rFonts w:ascii="Times New Roman" w:hAnsi="Times New Roman"/>
          <w:sz w:val="24"/>
          <w:szCs w:val="24"/>
          <w:lang w:val="fr-FR"/>
        </w:rPr>
        <w:t>considére</w:t>
      </w:r>
      <w:r w:rsidR="00D30FDD">
        <w:rPr>
          <w:rFonts w:ascii="Times New Roman" w:hAnsi="Times New Roman"/>
          <w:sz w:val="24"/>
          <w:szCs w:val="24"/>
          <w:lang w:val="fr-FR"/>
        </w:rPr>
        <w:t>r</w:t>
      </w:r>
      <w:r w:rsidRPr="00D72D43">
        <w:rPr>
          <w:rFonts w:ascii="Times New Roman" w:hAnsi="Times New Roman"/>
          <w:sz w:val="24"/>
          <w:szCs w:val="24"/>
          <w:lang w:val="fr-FR"/>
        </w:rPr>
        <w:t xml:space="preserve"> comme une plaie de </w:t>
      </w:r>
      <w:r w:rsidR="000834BF" w:rsidRPr="00D72D43">
        <w:rPr>
          <w:rFonts w:ascii="Times New Roman" w:hAnsi="Times New Roman"/>
          <w:sz w:val="24"/>
          <w:szCs w:val="24"/>
          <w:lang w:val="fr-FR"/>
        </w:rPr>
        <w:t>l’âme l’esprit</w:t>
      </w:r>
      <w:r w:rsidRPr="00D72D43">
        <w:rPr>
          <w:rFonts w:ascii="Times New Roman" w:hAnsi="Times New Roman"/>
          <w:sz w:val="24"/>
          <w:szCs w:val="24"/>
          <w:lang w:val="fr-FR"/>
        </w:rPr>
        <w:t xml:space="preserve"> de mensonge, mais il doit </w:t>
      </w:r>
      <w:r w:rsidR="00D30FDD" w:rsidRPr="00D72D43">
        <w:rPr>
          <w:rFonts w:ascii="Times New Roman" w:hAnsi="Times New Roman"/>
          <w:sz w:val="24"/>
          <w:szCs w:val="24"/>
          <w:lang w:val="fr-FR"/>
        </w:rPr>
        <w:t>être</w:t>
      </w:r>
      <w:r w:rsidRPr="00D72D43">
        <w:rPr>
          <w:rFonts w:ascii="Times New Roman" w:hAnsi="Times New Roman"/>
          <w:sz w:val="24"/>
          <w:szCs w:val="24"/>
          <w:lang w:val="fr-FR"/>
        </w:rPr>
        <w:t xml:space="preserve"> franc, sincère, loyal, loyale et son discours soit toujours selon l'oracle divin: </w:t>
      </w:r>
      <w:r>
        <w:rPr>
          <w:rFonts w:ascii="Times New Roman" w:hAnsi="Times New Roman"/>
          <w:i/>
          <w:sz w:val="24"/>
          <w:szCs w:val="24"/>
          <w:lang w:val="fr-FR"/>
        </w:rPr>
        <w:t>Oui, oui</w:t>
      </w:r>
      <w:r w:rsidRPr="00D72D43">
        <w:rPr>
          <w:rFonts w:ascii="Times New Roman" w:hAnsi="Times New Roman"/>
          <w:i/>
          <w:sz w:val="24"/>
          <w:szCs w:val="24"/>
          <w:lang w:val="fr-FR"/>
        </w:rPr>
        <w:t>, non, non!</w:t>
      </w:r>
      <w:r w:rsidRPr="00D72D43">
        <w:rPr>
          <w:rFonts w:ascii="Times New Roman" w:hAnsi="Times New Roman"/>
          <w:sz w:val="24"/>
          <w:szCs w:val="24"/>
          <w:lang w:val="fr-FR"/>
        </w:rPr>
        <w:t xml:space="preserve"> (</w:t>
      </w:r>
      <w:r w:rsidRPr="00D72D43">
        <w:rPr>
          <w:rFonts w:ascii="Times New Roman" w:hAnsi="Times New Roman"/>
          <w:i/>
          <w:sz w:val="24"/>
          <w:szCs w:val="24"/>
          <w:lang w:val="fr-FR"/>
        </w:rPr>
        <w:t>Mt</w:t>
      </w:r>
      <w:r>
        <w:rPr>
          <w:rFonts w:ascii="Times New Roman" w:hAnsi="Times New Roman"/>
          <w:sz w:val="24"/>
          <w:szCs w:val="24"/>
          <w:lang w:val="fr-FR"/>
        </w:rPr>
        <w:t xml:space="preserve"> 5,</w:t>
      </w:r>
      <w:r w:rsidR="00D30FDD">
        <w:rPr>
          <w:rFonts w:ascii="Times New Roman" w:hAnsi="Times New Roman"/>
          <w:sz w:val="24"/>
          <w:szCs w:val="24"/>
          <w:lang w:val="fr-FR"/>
        </w:rPr>
        <w:t>37). Afin</w:t>
      </w:r>
      <w:r w:rsidRPr="00D72D43">
        <w:rPr>
          <w:rFonts w:ascii="Times New Roman" w:hAnsi="Times New Roman"/>
          <w:sz w:val="24"/>
          <w:szCs w:val="24"/>
          <w:lang w:val="fr-FR"/>
        </w:rPr>
        <w:t xml:space="preserve"> que la s</w:t>
      </w:r>
      <w:r w:rsidR="00D30FDD">
        <w:rPr>
          <w:rFonts w:ascii="Times New Roman" w:hAnsi="Times New Roman"/>
          <w:sz w:val="24"/>
          <w:szCs w:val="24"/>
          <w:lang w:val="fr-FR"/>
        </w:rPr>
        <w:t>implicité et la sincérité ne soien</w:t>
      </w:r>
      <w:r w:rsidRPr="00D72D43">
        <w:rPr>
          <w:rFonts w:ascii="Times New Roman" w:hAnsi="Times New Roman"/>
          <w:sz w:val="24"/>
          <w:szCs w:val="24"/>
          <w:lang w:val="fr-FR"/>
        </w:rPr>
        <w:t>t pas mises en danger, les fidèles ne feront presque jamais appel à la soi-disant abstraction</w:t>
      </w:r>
      <w:r w:rsidR="00D30FDD">
        <w:rPr>
          <w:rFonts w:ascii="Times New Roman" w:hAnsi="Times New Roman"/>
          <w:sz w:val="24"/>
          <w:szCs w:val="24"/>
          <w:lang w:val="fr-FR"/>
        </w:rPr>
        <w:t xml:space="preserve"> mentale, mais recouvriront</w:t>
      </w:r>
      <w:r w:rsidRPr="00D72D43">
        <w:rPr>
          <w:rFonts w:ascii="Times New Roman" w:hAnsi="Times New Roman"/>
          <w:sz w:val="24"/>
          <w:szCs w:val="24"/>
          <w:lang w:val="fr-FR"/>
        </w:rPr>
        <w:t xml:space="preserve"> plutôt de silence ce </w:t>
      </w:r>
      <w:r w:rsidR="00D30FDD">
        <w:rPr>
          <w:rFonts w:ascii="Times New Roman" w:hAnsi="Times New Roman"/>
          <w:sz w:val="24"/>
          <w:szCs w:val="24"/>
          <w:lang w:val="fr-FR"/>
        </w:rPr>
        <w:t xml:space="preserve">qu’il n'est pas nécessaire </w:t>
      </w:r>
      <w:r>
        <w:rPr>
          <w:rFonts w:ascii="Times New Roman" w:hAnsi="Times New Roman"/>
          <w:sz w:val="24"/>
          <w:szCs w:val="24"/>
          <w:lang w:val="fr-FR"/>
        </w:rPr>
        <w:t>manifester"</w:t>
      </w:r>
      <w:r w:rsidR="00D30FDD">
        <w:rPr>
          <w:rStyle w:val="FootnoteReference"/>
          <w:rFonts w:ascii="Times New Roman" w:hAnsi="Times New Roman"/>
          <w:sz w:val="24"/>
          <w:szCs w:val="24"/>
          <w:lang w:val="fr-FR"/>
        </w:rPr>
        <w:footnoteReference w:id="1090"/>
      </w:r>
      <w:r>
        <w:rPr>
          <w:rFonts w:ascii="Times New Roman" w:hAnsi="Times New Roman"/>
          <w:sz w:val="24"/>
          <w:szCs w:val="24"/>
          <w:lang w:val="fr-FR"/>
        </w:rPr>
        <w:t>.</w:t>
      </w:r>
      <w:r w:rsidRPr="00D72D43">
        <w:rPr>
          <w:rFonts w:ascii="Times New Roman" w:hAnsi="Times New Roman"/>
          <w:sz w:val="24"/>
          <w:szCs w:val="24"/>
          <w:lang w:val="fr-FR"/>
        </w:rPr>
        <w:t xml:space="preserve"> </w:t>
      </w:r>
    </w:p>
    <w:p w14:paraId="4CDD1004" w14:textId="76497825" w:rsidR="00271D4D" w:rsidRPr="008C28BD" w:rsidRDefault="00D72D43" w:rsidP="006C133D">
      <w:pPr>
        <w:spacing w:after="120"/>
        <w:rPr>
          <w:rFonts w:ascii="Times New Roman" w:hAnsi="Times New Roman"/>
          <w:sz w:val="24"/>
          <w:szCs w:val="24"/>
          <w:lang w:val="fr-FR"/>
        </w:rPr>
      </w:pPr>
      <w:r>
        <w:rPr>
          <w:rFonts w:ascii="Times New Roman" w:hAnsi="Times New Roman"/>
          <w:sz w:val="24"/>
          <w:szCs w:val="24"/>
          <w:lang w:val="fr-FR"/>
        </w:rPr>
        <w:tab/>
      </w:r>
      <w:r w:rsidR="00581E95" w:rsidRPr="00581E95">
        <w:rPr>
          <w:rFonts w:ascii="Times New Roman" w:hAnsi="Times New Roman"/>
          <w:sz w:val="24"/>
          <w:szCs w:val="24"/>
          <w:lang w:val="fr-FR"/>
        </w:rPr>
        <w:t xml:space="preserve">Dans ces paroles, le Père, sans y penser, fait un portrait de lui-même. Le P. Francesco Fazio, jésuite, nous présente ce profil en quelques lignes: "Le Chan. Di Francia était un homme véritablement animé par des principes surnaturels. Il était l'homme de Dieu, tout empreint de piété et de dévotion afin de toujours agir de manière surnaturelle. Ses caractéristiques étaient les suivantes: une grande simplicité, semblable à celle d'un bon bébé, incapable de penser mal à qui que ce soit et tellement enclin à voir tous comme bons, comme il était bon.  La deuxième qualité qui lui était propre, et qui était souveraine en lui, était la charité ressentie, qui était en lui la très tendre mère de toutes ses œuvres, puis l’amour des nombreuses prières. En bref, mon opinion est qu’il était un saint de vie </w:t>
      </w:r>
      <w:r w:rsidR="000834BF" w:rsidRPr="00581E95">
        <w:rPr>
          <w:rFonts w:ascii="Times New Roman" w:hAnsi="Times New Roman"/>
          <w:sz w:val="24"/>
          <w:szCs w:val="24"/>
          <w:lang w:val="fr-FR"/>
        </w:rPr>
        <w:t>tout</w:t>
      </w:r>
      <w:r w:rsidR="00581E95" w:rsidRPr="00581E95">
        <w:rPr>
          <w:rFonts w:ascii="Times New Roman" w:hAnsi="Times New Roman"/>
          <w:sz w:val="24"/>
          <w:szCs w:val="24"/>
          <w:lang w:val="fr-FR"/>
        </w:rPr>
        <w:t xml:space="preserve"> intérieure, sans artifice, mais simple et si connaturel en lui et mis en œuvre dans la charité envers les malheureux. Un jour, il m'a dit avec la candeur d'un enfant et le sourire aux lèvres, mais sans ombre de vanité: - Je suis dans</w:t>
      </w:r>
      <w:r w:rsidR="007E2777">
        <w:rPr>
          <w:rFonts w:ascii="Times New Roman" w:hAnsi="Times New Roman"/>
          <w:sz w:val="24"/>
          <w:szCs w:val="24"/>
          <w:lang w:val="fr-FR"/>
        </w:rPr>
        <w:t xml:space="preserve"> le cœur de tous </w:t>
      </w:r>
      <w:r w:rsidR="00581E95" w:rsidRPr="00581E95">
        <w:rPr>
          <w:rFonts w:ascii="Times New Roman" w:hAnsi="Times New Roman"/>
          <w:sz w:val="24"/>
          <w:szCs w:val="24"/>
          <w:lang w:val="fr-FR"/>
        </w:rPr>
        <w:t xml:space="preserve">". </w:t>
      </w:r>
      <w:r w:rsidR="008C28BD">
        <w:rPr>
          <w:rFonts w:ascii="Times New Roman" w:hAnsi="Times New Roman"/>
          <w:sz w:val="24"/>
          <w:szCs w:val="24"/>
          <w:lang w:val="fr-FR"/>
        </w:rPr>
        <w:t xml:space="preserve"> </w:t>
      </w:r>
      <w:r w:rsidR="00581E95" w:rsidRPr="008C28BD">
        <w:rPr>
          <w:rFonts w:ascii="Times New Roman" w:hAnsi="Times New Roman"/>
          <w:sz w:val="24"/>
          <w:szCs w:val="24"/>
          <w:lang w:val="fr-FR"/>
        </w:rPr>
        <w:t xml:space="preserve">Le P. Antonio Di Coste, rédemptoriste, a écrit que "après l'avoir bien connu, l'esprit </w:t>
      </w:r>
      <w:r w:rsidR="00581E95" w:rsidRPr="008C28BD">
        <w:rPr>
          <w:rFonts w:ascii="Times New Roman" w:hAnsi="Times New Roman"/>
          <w:sz w:val="24"/>
          <w:szCs w:val="24"/>
          <w:lang w:val="fr-FR"/>
        </w:rPr>
        <w:lastRenderedPageBreak/>
        <w:t xml:space="preserve">caractéristique du Serviteur de Dieu était l’esprit de simplicité, l’esprit d’enfance qui animait jadis le séraphique d’Assise, le Saint de Sales et enfin S. Thérèse de l’Enfant Jésus... voici ce qui était le Chan. Di Francia </w:t>
      </w:r>
      <w:r w:rsidR="00271D4D" w:rsidRPr="008C28BD">
        <w:rPr>
          <w:rFonts w:ascii="Times New Roman" w:hAnsi="Times New Roman"/>
          <w:sz w:val="24"/>
          <w:szCs w:val="24"/>
          <w:lang w:val="fr-FR"/>
        </w:rPr>
        <w:t>".</w:t>
      </w:r>
    </w:p>
    <w:p w14:paraId="57BC4BAF" w14:textId="77777777" w:rsidR="00DA1A88" w:rsidRPr="00DA1A88" w:rsidRDefault="008C28BD" w:rsidP="006C133D">
      <w:pPr>
        <w:spacing w:after="120"/>
        <w:rPr>
          <w:rFonts w:ascii="Times New Roman" w:hAnsi="Times New Roman"/>
          <w:sz w:val="24"/>
          <w:szCs w:val="24"/>
          <w:lang w:val="fr-FR"/>
        </w:rPr>
      </w:pPr>
      <w:r>
        <w:rPr>
          <w:rFonts w:ascii="Times New Roman" w:hAnsi="Times New Roman"/>
          <w:sz w:val="24"/>
          <w:szCs w:val="24"/>
          <w:lang w:val="fr-FR"/>
        </w:rPr>
        <w:tab/>
      </w:r>
      <w:r w:rsidR="00DA1A88" w:rsidRPr="00DA1A88">
        <w:rPr>
          <w:rFonts w:ascii="Times New Roman" w:hAnsi="Times New Roman"/>
          <w:sz w:val="24"/>
          <w:szCs w:val="24"/>
          <w:lang w:val="fr-FR"/>
        </w:rPr>
        <w:t xml:space="preserve">A l'inauguration de la </w:t>
      </w:r>
      <w:r w:rsidR="00DA1A88" w:rsidRPr="00DA1A88">
        <w:rPr>
          <w:rFonts w:ascii="Times New Roman" w:hAnsi="Times New Roman"/>
          <w:i/>
          <w:sz w:val="24"/>
          <w:szCs w:val="24"/>
          <w:lang w:val="fr-FR"/>
        </w:rPr>
        <w:t>Via Annibale Maria Di Francia</w:t>
      </w:r>
      <w:r w:rsidR="00DA1A88" w:rsidRPr="00DA1A88">
        <w:rPr>
          <w:rFonts w:ascii="Times New Roman" w:hAnsi="Times New Roman"/>
          <w:sz w:val="24"/>
          <w:szCs w:val="24"/>
          <w:lang w:val="fr-FR"/>
        </w:rPr>
        <w:t xml:space="preserve"> à Oria en 1945, l’Evêque, Mgr. Di Tommaso,  rappela les événements qui avaient accompagné le contrat d’achat du couvent S. Pasquale trente-six ans plus tôt. L'Evêque s'occupa personnellement de l'affaire avec le propriétaire, Don Nicola Salerno Mele, qui prétendait comme </w:t>
      </w:r>
      <w:r w:rsidR="00DA1A88" w:rsidRPr="00DA1A88">
        <w:rPr>
          <w:rFonts w:ascii="Times New Roman" w:hAnsi="Times New Roman"/>
          <w:i/>
          <w:sz w:val="24"/>
          <w:szCs w:val="24"/>
          <w:lang w:val="fr-FR"/>
        </w:rPr>
        <w:t>conditio sine qua non</w:t>
      </w:r>
      <w:r w:rsidR="00DA1A88" w:rsidRPr="00DA1A88">
        <w:rPr>
          <w:rFonts w:ascii="Times New Roman" w:hAnsi="Times New Roman"/>
          <w:sz w:val="24"/>
          <w:szCs w:val="24"/>
          <w:lang w:val="fr-FR"/>
        </w:rPr>
        <w:t xml:space="preserve"> que la réserve de chasse aux grives fût continuée dans le jardin du couvent. Après avoir longtemps insisté, l'Evêque avait réussi à faire renoncer le propriétaire à la prétention. Alors que la discussion se terminait, voici le Père. Le propriétaire renouvelle la tentative avec lui:</w:t>
      </w:r>
    </w:p>
    <w:p w14:paraId="6DB0576E" w14:textId="77777777" w:rsidR="00DA1A88" w:rsidRPr="00DA1A88" w:rsidRDefault="00DA1A88" w:rsidP="006C133D">
      <w:pPr>
        <w:spacing w:after="120"/>
        <w:rPr>
          <w:rFonts w:ascii="Times New Roman" w:hAnsi="Times New Roman"/>
          <w:sz w:val="24"/>
          <w:szCs w:val="24"/>
          <w:lang w:val="fr-FR"/>
        </w:rPr>
      </w:pPr>
      <w:r w:rsidRPr="00DA1A88">
        <w:rPr>
          <w:rFonts w:ascii="Times New Roman" w:hAnsi="Times New Roman"/>
          <w:sz w:val="24"/>
          <w:szCs w:val="24"/>
          <w:lang w:val="fr-FR"/>
        </w:rPr>
        <w:tab/>
        <w:t>- Tout va bien - dit-il - mais Son Excellence est dans une chose il ne veut pas me faire content.</w:t>
      </w:r>
    </w:p>
    <w:p w14:paraId="21171584" w14:textId="77777777" w:rsidR="00DA1A88" w:rsidRPr="00DA1A88" w:rsidRDefault="00DA1A88" w:rsidP="006C133D">
      <w:pPr>
        <w:spacing w:after="120"/>
        <w:rPr>
          <w:rFonts w:ascii="Times New Roman" w:hAnsi="Times New Roman"/>
          <w:sz w:val="24"/>
          <w:szCs w:val="24"/>
          <w:lang w:val="fr-FR"/>
        </w:rPr>
      </w:pPr>
      <w:r w:rsidRPr="00DA1A88">
        <w:rPr>
          <w:rFonts w:ascii="Times New Roman" w:hAnsi="Times New Roman"/>
          <w:sz w:val="24"/>
          <w:szCs w:val="24"/>
          <w:lang w:val="fr-FR"/>
        </w:rPr>
        <w:t>- Quelle est? - demanda le Père.</w:t>
      </w:r>
    </w:p>
    <w:p w14:paraId="0DA13ADA" w14:textId="77777777" w:rsidR="00DA1A88" w:rsidRPr="00DA1A88" w:rsidRDefault="00DA1A88" w:rsidP="006C133D">
      <w:pPr>
        <w:spacing w:after="120"/>
        <w:rPr>
          <w:rFonts w:ascii="Times New Roman" w:hAnsi="Times New Roman"/>
          <w:sz w:val="24"/>
          <w:szCs w:val="24"/>
          <w:lang w:val="fr-FR"/>
        </w:rPr>
      </w:pPr>
      <w:r w:rsidRPr="00DA1A88">
        <w:rPr>
          <w:rFonts w:ascii="Times New Roman" w:hAnsi="Times New Roman"/>
          <w:sz w:val="24"/>
          <w:szCs w:val="24"/>
          <w:lang w:val="fr-FR"/>
        </w:rPr>
        <w:t>- Voici: je souhaite réserver la chasse aux grives dans le bosquet du couvent.</w:t>
      </w:r>
    </w:p>
    <w:p w14:paraId="7D5B8520" w14:textId="77777777" w:rsidR="00DA1A88" w:rsidRPr="00DA1A88" w:rsidRDefault="00DA1A88" w:rsidP="006C133D">
      <w:pPr>
        <w:spacing w:after="120"/>
        <w:rPr>
          <w:rFonts w:ascii="Times New Roman" w:hAnsi="Times New Roman"/>
          <w:sz w:val="24"/>
          <w:szCs w:val="24"/>
          <w:lang w:val="fr-FR"/>
        </w:rPr>
      </w:pPr>
      <w:r w:rsidRPr="00DA1A88">
        <w:rPr>
          <w:rFonts w:ascii="Times New Roman" w:hAnsi="Times New Roman"/>
          <w:sz w:val="24"/>
          <w:szCs w:val="24"/>
          <w:lang w:val="fr-FR"/>
        </w:rPr>
        <w:t>- Mais on se fout des grives! Viens et chasse quand il veut.</w:t>
      </w:r>
    </w:p>
    <w:p w14:paraId="3B0F04DA" w14:textId="77777777" w:rsidR="00DA1A88" w:rsidRPr="00DA1A88" w:rsidRDefault="00DA1A88" w:rsidP="006C133D">
      <w:pPr>
        <w:spacing w:after="120"/>
        <w:rPr>
          <w:rFonts w:ascii="Times New Roman" w:hAnsi="Times New Roman"/>
          <w:sz w:val="24"/>
          <w:szCs w:val="24"/>
          <w:lang w:val="fr-FR"/>
        </w:rPr>
      </w:pPr>
      <w:r w:rsidRPr="00DA1A88">
        <w:rPr>
          <w:rFonts w:ascii="Times New Roman" w:hAnsi="Times New Roman"/>
          <w:sz w:val="24"/>
          <w:szCs w:val="24"/>
          <w:lang w:val="fr-FR"/>
        </w:rPr>
        <w:t>- Mais le Chanoine ne sait pas - l'évêque intervint - qui seront les futures chasseresses...</w:t>
      </w:r>
    </w:p>
    <w:p w14:paraId="4A39EC25" w14:textId="77777777" w:rsidR="00DA1A88" w:rsidRPr="00DA1A88" w:rsidRDefault="00DA1A88" w:rsidP="006C133D">
      <w:pPr>
        <w:spacing w:after="120"/>
        <w:rPr>
          <w:rFonts w:ascii="Times New Roman" w:hAnsi="Times New Roman"/>
          <w:sz w:val="24"/>
          <w:szCs w:val="24"/>
          <w:lang w:val="fr-FR"/>
        </w:rPr>
      </w:pPr>
      <w:r w:rsidRPr="00DA1A88">
        <w:rPr>
          <w:rFonts w:ascii="Times New Roman" w:hAnsi="Times New Roman"/>
          <w:sz w:val="24"/>
          <w:szCs w:val="24"/>
          <w:lang w:val="fr-FR"/>
        </w:rPr>
        <w:t>- Chasseresses! - s'exclame le Père.</w:t>
      </w:r>
    </w:p>
    <w:p w14:paraId="2B253630" w14:textId="77777777" w:rsidR="00DA1A88" w:rsidRPr="00DA1A88" w:rsidRDefault="00DA1A88" w:rsidP="006C133D">
      <w:pPr>
        <w:spacing w:after="120"/>
        <w:rPr>
          <w:rFonts w:ascii="Times New Roman" w:hAnsi="Times New Roman"/>
          <w:sz w:val="24"/>
          <w:szCs w:val="24"/>
          <w:lang w:val="fr-FR"/>
        </w:rPr>
      </w:pPr>
      <w:r w:rsidRPr="00DA1A88">
        <w:rPr>
          <w:rFonts w:ascii="Times New Roman" w:hAnsi="Times New Roman"/>
          <w:sz w:val="24"/>
          <w:szCs w:val="24"/>
          <w:lang w:val="fr-FR"/>
        </w:rPr>
        <w:t>- Oui, les chasseresse</w:t>
      </w:r>
      <w:r>
        <w:rPr>
          <w:rFonts w:ascii="Times New Roman" w:hAnsi="Times New Roman"/>
          <w:sz w:val="24"/>
          <w:szCs w:val="24"/>
          <w:lang w:val="fr-FR"/>
        </w:rPr>
        <w:t>s, parce qu'elle</w:t>
      </w:r>
      <w:r w:rsidRPr="00DA1A88">
        <w:rPr>
          <w:rFonts w:ascii="Times New Roman" w:hAnsi="Times New Roman"/>
          <w:sz w:val="24"/>
          <w:szCs w:val="24"/>
          <w:lang w:val="fr-FR"/>
        </w:rPr>
        <w:t>s devraient venir chasser la mère et l'épouse de don Nicola, suivies d'amies et de connaissances...</w:t>
      </w:r>
    </w:p>
    <w:p w14:paraId="4D9C94BF" w14:textId="77777777" w:rsidR="00DA1A88" w:rsidRPr="00DA1A88" w:rsidRDefault="00DA1A88" w:rsidP="006C133D">
      <w:pPr>
        <w:spacing w:after="120"/>
        <w:rPr>
          <w:rFonts w:ascii="Times New Roman" w:hAnsi="Times New Roman"/>
          <w:sz w:val="24"/>
          <w:szCs w:val="24"/>
          <w:lang w:val="fr-FR"/>
        </w:rPr>
      </w:pPr>
      <w:r w:rsidRPr="00DA1A88">
        <w:rPr>
          <w:rFonts w:ascii="Times New Roman" w:hAnsi="Times New Roman"/>
          <w:sz w:val="24"/>
          <w:szCs w:val="24"/>
          <w:lang w:val="fr-FR"/>
        </w:rPr>
        <w:t>- Oh, alors non! répondit le Père; mais il ajouta avec sa simplicité habituelle: - Écoutez, agissons de la façon suivante: les grives qui vous intéressent tant, nous les prendrons et les enverrons chaque fois à la maison...</w:t>
      </w:r>
    </w:p>
    <w:p w14:paraId="0B033DE7" w14:textId="77777777" w:rsidR="00B65A38" w:rsidRDefault="00DA1A88" w:rsidP="006C133D">
      <w:pPr>
        <w:spacing w:after="120"/>
        <w:rPr>
          <w:rFonts w:ascii="Times New Roman" w:hAnsi="Times New Roman"/>
          <w:sz w:val="24"/>
          <w:szCs w:val="24"/>
        </w:rPr>
      </w:pPr>
      <w:r w:rsidRPr="00DA1A88">
        <w:rPr>
          <w:rFonts w:ascii="Times New Roman" w:hAnsi="Times New Roman"/>
          <w:sz w:val="24"/>
          <w:szCs w:val="24"/>
          <w:lang w:val="fr-FR"/>
        </w:rPr>
        <w:tab/>
        <w:t>Pour Don Nicola, cependant, n'intéressaient pas les grives, mais la promenade de la famille et des amis dans le bosquet. Admiré pour la simplicité du Père, il renonça à la revendication.</w:t>
      </w:r>
      <w:r>
        <w:rPr>
          <w:rFonts w:ascii="Times New Roman" w:hAnsi="Times New Roman"/>
          <w:sz w:val="24"/>
          <w:szCs w:val="24"/>
          <w:lang w:val="fr-FR"/>
        </w:rPr>
        <w:t xml:space="preserve"> </w:t>
      </w:r>
      <w:r w:rsidRPr="00DA1A88">
        <w:rPr>
          <w:rFonts w:ascii="Times New Roman" w:hAnsi="Times New Roman"/>
          <w:sz w:val="24"/>
          <w:szCs w:val="24"/>
          <w:lang w:val="fr-FR"/>
        </w:rPr>
        <w:t xml:space="preserve"> </w:t>
      </w:r>
      <w:r w:rsidRPr="00DA1A88">
        <w:rPr>
          <w:rFonts w:ascii="Times New Roman" w:hAnsi="Times New Roman"/>
          <w:sz w:val="24"/>
          <w:szCs w:val="24"/>
        </w:rPr>
        <w:t>(</w:t>
      </w:r>
      <w:r w:rsidRPr="00DA1A88">
        <w:rPr>
          <w:rFonts w:ascii="Times New Roman" w:hAnsi="Times New Roman"/>
          <w:i/>
          <w:sz w:val="24"/>
          <w:szCs w:val="24"/>
        </w:rPr>
        <w:t>Pour l'inauguration de la Via A. M. Di Francia</w:t>
      </w:r>
      <w:r w:rsidRPr="00DA1A88">
        <w:rPr>
          <w:rFonts w:ascii="Times New Roman" w:hAnsi="Times New Roman"/>
          <w:sz w:val="24"/>
          <w:szCs w:val="24"/>
        </w:rPr>
        <w:t>, p. 49).</w:t>
      </w:r>
      <w:r w:rsidR="00271D4D" w:rsidRPr="00457137">
        <w:rPr>
          <w:rFonts w:ascii="Times New Roman" w:hAnsi="Times New Roman"/>
          <w:sz w:val="24"/>
          <w:szCs w:val="24"/>
        </w:rPr>
        <w:tab/>
      </w:r>
      <w:r w:rsidR="00B65A38">
        <w:rPr>
          <w:rFonts w:ascii="Times New Roman" w:hAnsi="Times New Roman"/>
          <w:sz w:val="24"/>
          <w:szCs w:val="24"/>
        </w:rPr>
        <w:t xml:space="preserve"> </w:t>
      </w:r>
    </w:p>
    <w:p w14:paraId="166A8A95" w14:textId="77777777" w:rsidR="00271D4D" w:rsidRPr="00271D4D" w:rsidRDefault="00B65A38" w:rsidP="006C133D">
      <w:pPr>
        <w:spacing w:after="120"/>
        <w:rPr>
          <w:rFonts w:ascii="Times New Roman" w:hAnsi="Times New Roman"/>
          <w:sz w:val="24"/>
          <w:szCs w:val="24"/>
          <w:lang w:val="fr-FR"/>
        </w:rPr>
      </w:pPr>
      <w:r>
        <w:rPr>
          <w:rFonts w:ascii="Times New Roman" w:hAnsi="Times New Roman"/>
          <w:sz w:val="24"/>
          <w:szCs w:val="24"/>
        </w:rPr>
        <w:tab/>
      </w:r>
      <w:r w:rsidR="00271D4D" w:rsidRPr="008C28BD">
        <w:rPr>
          <w:rFonts w:ascii="Times New Roman" w:hAnsi="Times New Roman"/>
          <w:sz w:val="24"/>
          <w:szCs w:val="24"/>
          <w:lang w:val="fr-FR"/>
        </w:rPr>
        <w:t>Nous lisons dans le P. Vitale</w:t>
      </w:r>
      <w:r w:rsidR="00596CD2" w:rsidRPr="008C28BD">
        <w:rPr>
          <w:rStyle w:val="FootnoteReference"/>
          <w:rFonts w:ascii="Times New Roman" w:hAnsi="Times New Roman"/>
          <w:sz w:val="24"/>
          <w:szCs w:val="24"/>
          <w:lang w:val="fr-FR"/>
        </w:rPr>
        <w:footnoteReference w:id="1091"/>
      </w:r>
      <w:r w:rsidR="00271D4D" w:rsidRPr="008C28BD">
        <w:rPr>
          <w:rFonts w:ascii="Times New Roman" w:hAnsi="Times New Roman"/>
          <w:sz w:val="24"/>
          <w:szCs w:val="24"/>
          <w:lang w:val="fr-FR"/>
        </w:rPr>
        <w:t xml:space="preserve">: </w:t>
      </w:r>
      <w:r w:rsidRPr="008C28BD">
        <w:rPr>
          <w:rFonts w:ascii="Times New Roman" w:hAnsi="Times New Roman"/>
          <w:sz w:val="24"/>
          <w:szCs w:val="24"/>
          <w:lang w:val="fr-FR"/>
        </w:rPr>
        <w:t>"Celui qui</w:t>
      </w:r>
      <w:r>
        <w:rPr>
          <w:rFonts w:ascii="Times New Roman" w:hAnsi="Times New Roman"/>
          <w:sz w:val="24"/>
          <w:szCs w:val="24"/>
          <w:lang w:val="fr-FR"/>
        </w:rPr>
        <w:t xml:space="preserve"> cherche Dieu - le Père enseignait</w:t>
      </w:r>
      <w:r w:rsidRPr="008C28BD">
        <w:rPr>
          <w:rFonts w:ascii="Times New Roman" w:hAnsi="Times New Roman"/>
          <w:sz w:val="24"/>
          <w:szCs w:val="24"/>
          <w:lang w:val="fr-FR"/>
        </w:rPr>
        <w:t xml:space="preserve"> - est humble, si</w:t>
      </w:r>
      <w:r>
        <w:rPr>
          <w:rFonts w:ascii="Times New Roman" w:hAnsi="Times New Roman"/>
          <w:sz w:val="24"/>
          <w:szCs w:val="24"/>
          <w:lang w:val="fr-FR"/>
        </w:rPr>
        <w:t>mple et docile, n’utilise pas des artifices</w:t>
      </w:r>
      <w:r w:rsidRPr="008C28BD">
        <w:rPr>
          <w:rFonts w:ascii="Times New Roman" w:hAnsi="Times New Roman"/>
          <w:sz w:val="24"/>
          <w:szCs w:val="24"/>
          <w:lang w:val="fr-FR"/>
        </w:rPr>
        <w:t>, ne ment pas, ne simule pas, mais est entre le</w:t>
      </w:r>
      <w:r>
        <w:rPr>
          <w:rFonts w:ascii="Times New Roman" w:hAnsi="Times New Roman"/>
          <w:sz w:val="24"/>
          <w:szCs w:val="24"/>
          <w:lang w:val="fr-FR"/>
        </w:rPr>
        <w:t>s mains de supérieurs et se fait modeler</w:t>
      </w:r>
      <w:r w:rsidRPr="008C28BD">
        <w:rPr>
          <w:rFonts w:ascii="Times New Roman" w:hAnsi="Times New Roman"/>
          <w:sz w:val="24"/>
          <w:szCs w:val="24"/>
          <w:lang w:val="fr-FR"/>
        </w:rPr>
        <w:t xml:space="preserve"> comme de la cire molle. Il voulait que tous les membres de ses communautés </w:t>
      </w:r>
      <w:r w:rsidRPr="00B65A38">
        <w:rPr>
          <w:rFonts w:ascii="Times New Roman" w:hAnsi="Times New Roman"/>
          <w:sz w:val="24"/>
          <w:szCs w:val="24"/>
          <w:lang w:val="fr-FR"/>
        </w:rPr>
        <w:t>cherchassent</w:t>
      </w:r>
      <w:r w:rsidRPr="008C28BD">
        <w:rPr>
          <w:rFonts w:ascii="Times New Roman" w:hAnsi="Times New Roman"/>
          <w:sz w:val="24"/>
          <w:szCs w:val="24"/>
          <w:lang w:val="fr-FR"/>
        </w:rPr>
        <w:t xml:space="preserve"> Dieu seul derrière ses exemples et ses enseignements, et il était très heureux quand il rencontrait des âmes simples, qui ne se sentaient pas du tout attirées par les choses du monde, car il pensait qu'elles </w:t>
      </w:r>
      <w:r w:rsidRPr="00B65A38">
        <w:rPr>
          <w:rFonts w:ascii="Times New Roman" w:hAnsi="Times New Roman"/>
          <w:sz w:val="24"/>
          <w:szCs w:val="24"/>
          <w:lang w:val="fr-FR"/>
        </w:rPr>
        <w:t>attiraient</w:t>
      </w:r>
      <w:r w:rsidRPr="008C28BD">
        <w:rPr>
          <w:rFonts w:ascii="Times New Roman" w:hAnsi="Times New Roman"/>
          <w:sz w:val="24"/>
          <w:szCs w:val="24"/>
          <w:lang w:val="fr-FR"/>
        </w:rPr>
        <w:t xml:space="preserve"> les bén</w:t>
      </w:r>
      <w:r>
        <w:rPr>
          <w:rFonts w:ascii="Times New Roman" w:hAnsi="Times New Roman"/>
          <w:sz w:val="24"/>
          <w:szCs w:val="24"/>
          <w:lang w:val="fr-FR"/>
        </w:rPr>
        <w:t>édictions de Dieu sur l'Œuvre"</w:t>
      </w:r>
      <w:r w:rsidRPr="008C28BD">
        <w:rPr>
          <w:rFonts w:ascii="Times New Roman" w:hAnsi="Times New Roman"/>
          <w:sz w:val="24"/>
          <w:szCs w:val="24"/>
          <w:lang w:val="fr-FR"/>
        </w:rPr>
        <w:t>.</w:t>
      </w:r>
      <w:r>
        <w:rPr>
          <w:rFonts w:ascii="Times New Roman" w:hAnsi="Times New Roman"/>
          <w:sz w:val="24"/>
          <w:szCs w:val="24"/>
          <w:lang w:val="fr-FR"/>
        </w:rPr>
        <w:t xml:space="preserve"> La dernière fois qu’il fut à Oria, à une probande qui voulait</w:t>
      </w:r>
      <w:r w:rsidRPr="00271D4D">
        <w:rPr>
          <w:rFonts w:ascii="Times New Roman" w:hAnsi="Times New Roman"/>
          <w:sz w:val="24"/>
          <w:szCs w:val="24"/>
          <w:lang w:val="fr-FR"/>
        </w:rPr>
        <w:t xml:space="preserve"> un so</w:t>
      </w:r>
      <w:r>
        <w:rPr>
          <w:rFonts w:ascii="Times New Roman" w:hAnsi="Times New Roman"/>
          <w:sz w:val="24"/>
          <w:szCs w:val="24"/>
          <w:lang w:val="fr-FR"/>
        </w:rPr>
        <w:t>uvenir, il répondit en disant: "</w:t>
      </w:r>
      <w:r w:rsidRPr="00271D4D">
        <w:rPr>
          <w:rFonts w:ascii="Times New Roman" w:hAnsi="Times New Roman"/>
          <w:sz w:val="24"/>
          <w:szCs w:val="24"/>
          <w:lang w:val="fr-FR"/>
        </w:rPr>
        <w:t>C’est, c’est; ce n'est pas, ce n'est pas!</w:t>
      </w:r>
      <w:r>
        <w:rPr>
          <w:rFonts w:ascii="Times New Roman" w:hAnsi="Times New Roman"/>
          <w:sz w:val="24"/>
          <w:szCs w:val="24"/>
          <w:lang w:val="fr-FR"/>
        </w:rPr>
        <w:t>".</w:t>
      </w:r>
    </w:p>
    <w:p w14:paraId="10532A6F" w14:textId="77777777" w:rsidR="00395719" w:rsidRDefault="00271D4D" w:rsidP="006C133D">
      <w:pPr>
        <w:spacing w:after="120"/>
        <w:rPr>
          <w:rFonts w:ascii="Times New Roman" w:hAnsi="Times New Roman"/>
          <w:sz w:val="24"/>
          <w:szCs w:val="24"/>
          <w:lang w:val="fr-FR"/>
        </w:rPr>
      </w:pPr>
      <w:r>
        <w:rPr>
          <w:rFonts w:ascii="Times New Roman" w:hAnsi="Times New Roman"/>
          <w:sz w:val="24"/>
          <w:szCs w:val="24"/>
          <w:lang w:val="fr-FR"/>
        </w:rPr>
        <w:tab/>
      </w:r>
      <w:r w:rsidR="00395719" w:rsidRPr="00395719">
        <w:rPr>
          <w:rFonts w:ascii="Times New Roman" w:hAnsi="Times New Roman"/>
          <w:sz w:val="24"/>
          <w:szCs w:val="24"/>
          <w:lang w:val="fr-FR"/>
        </w:rPr>
        <w:t xml:space="preserve">Il est entendu que le Père aimait le contact avec des âmes simples partout où il les trouvait. De son temps, il vécut dans les Pouilles Fra Giuseppe Ghezzi (1872-1955), laïc des Frères Mineurs, qui, dans son humilité, sa simplicité, ses efforts quotidiens, entrepris et accomplis avec un véritable esprit de renoncement </w:t>
      </w:r>
      <w:r w:rsidR="002455B0" w:rsidRPr="00395719">
        <w:rPr>
          <w:rFonts w:ascii="Times New Roman" w:hAnsi="Times New Roman"/>
          <w:sz w:val="24"/>
          <w:szCs w:val="24"/>
          <w:lang w:val="fr-FR"/>
        </w:rPr>
        <w:t>à et</w:t>
      </w:r>
      <w:r w:rsidR="00395719" w:rsidRPr="00395719">
        <w:rPr>
          <w:rFonts w:ascii="Times New Roman" w:hAnsi="Times New Roman"/>
          <w:sz w:val="24"/>
          <w:szCs w:val="24"/>
          <w:lang w:val="fr-FR"/>
        </w:rPr>
        <w:t xml:space="preserve"> d'amour, comme dans les nombreuses souffrances de </w:t>
      </w:r>
      <w:r w:rsidR="00FC7CB1" w:rsidRPr="00395719">
        <w:rPr>
          <w:rFonts w:ascii="Times New Roman" w:hAnsi="Times New Roman"/>
          <w:sz w:val="24"/>
          <w:szCs w:val="24"/>
          <w:lang w:val="fr-FR"/>
        </w:rPr>
        <w:t>l’âme et</w:t>
      </w:r>
      <w:r w:rsidR="00395719" w:rsidRPr="00395719">
        <w:rPr>
          <w:rFonts w:ascii="Times New Roman" w:hAnsi="Times New Roman"/>
          <w:sz w:val="24"/>
          <w:szCs w:val="24"/>
          <w:lang w:val="fr-FR"/>
        </w:rPr>
        <w:t xml:space="preserve"> du corps, acceptées par les mains de Dieu et endurées avec une paix merveilleuse, il sut silencieusement élever la construction de sa sainteté. En effet, le proclamait saint le peuple, qui admirait ses vertus extraordinaires, parfois auréolées de la lumière du prodige. Le Père avait de lui une haute opinion et il, quand savait qu'il logeait à Manduria, ne manquait pas de lui rendre visite pour profiter de la sainte conversation de cette âme simple et </w:t>
      </w:r>
      <w:r w:rsidR="00395719" w:rsidRPr="00395719">
        <w:rPr>
          <w:rFonts w:ascii="Times New Roman" w:hAnsi="Times New Roman"/>
          <w:sz w:val="24"/>
          <w:szCs w:val="24"/>
          <w:lang w:val="fr-FR"/>
        </w:rPr>
        <w:lastRenderedPageBreak/>
        <w:t xml:space="preserve">vraiment amoureuse de Dieu. Il admirait en lui surtout l'humilité et la simplicité parce que, même s'il était de la famille noble des ducs de Lecce, après le baccalauréat, malgré l'invitation de l'Evêque diocésain, Mgr. Trama, de l'enrôler dans le clergé diocésain, il préféra l'humble froc franciscain et la classe des frères laïcs, devenant pendant plusieurs décennies l'humble chercheur en faveur des missions franciscaines, édifiant les pays </w:t>
      </w:r>
      <w:r w:rsidR="002455B0" w:rsidRPr="00395719">
        <w:rPr>
          <w:rFonts w:ascii="Times New Roman" w:hAnsi="Times New Roman"/>
          <w:sz w:val="24"/>
          <w:szCs w:val="24"/>
          <w:lang w:val="fr-FR"/>
        </w:rPr>
        <w:t>qu’il visitait</w:t>
      </w:r>
      <w:r w:rsidR="00395719" w:rsidRPr="00395719">
        <w:rPr>
          <w:rFonts w:ascii="Times New Roman" w:hAnsi="Times New Roman"/>
          <w:sz w:val="24"/>
          <w:szCs w:val="24"/>
          <w:lang w:val="fr-FR"/>
        </w:rPr>
        <w:t>.</w:t>
      </w:r>
    </w:p>
    <w:p w14:paraId="618F8F8E" w14:textId="77777777" w:rsidR="00271D4D" w:rsidRPr="00271D4D" w:rsidRDefault="00271D4D" w:rsidP="006C133D">
      <w:pPr>
        <w:spacing w:after="120"/>
        <w:rPr>
          <w:rFonts w:ascii="Times New Roman" w:hAnsi="Times New Roman"/>
          <w:sz w:val="24"/>
          <w:szCs w:val="24"/>
          <w:lang w:val="fr-FR"/>
        </w:rPr>
      </w:pPr>
      <w:r>
        <w:rPr>
          <w:rFonts w:ascii="Times New Roman" w:hAnsi="Times New Roman"/>
          <w:sz w:val="24"/>
          <w:szCs w:val="24"/>
          <w:lang w:val="fr-FR"/>
        </w:rPr>
        <w:tab/>
      </w:r>
      <w:r w:rsidR="00B3731D" w:rsidRPr="00B3731D">
        <w:rPr>
          <w:rFonts w:ascii="Times New Roman" w:hAnsi="Times New Roman"/>
          <w:sz w:val="24"/>
          <w:szCs w:val="24"/>
          <w:lang w:val="fr-FR"/>
        </w:rPr>
        <w:t xml:space="preserve">Un épisode d'un autre genre, également significatif. Le P. Franzé, également des Frères Mineurs, raconte cette histoire. Il se souvient du jour où il fit rire le Père lui parlant de la conversion de Mecio. Celui-ci était le concierge de la salle d'anatomie: un homme bon attaché à sa famille et à sa tache, mais d'une extrême ignorance de la religion. Le P. Franzé, alors étudiant en médecine, après une année de dur labeur, a pu lui donner des instructions suffisantes pour lui permettre de faire sa première communion. Ecoutons ce qu’il écrit: "La piété de Mecio, dans sa première union avec Dieu a dépassé mes attentes. Contrit, </w:t>
      </w:r>
      <w:r w:rsidR="00510364" w:rsidRPr="00B3731D">
        <w:rPr>
          <w:rFonts w:ascii="Times New Roman" w:hAnsi="Times New Roman"/>
          <w:sz w:val="24"/>
          <w:szCs w:val="24"/>
          <w:lang w:val="fr-FR"/>
        </w:rPr>
        <w:t>totalement</w:t>
      </w:r>
      <w:r w:rsidR="00B3731D" w:rsidRPr="00B3731D">
        <w:rPr>
          <w:rFonts w:ascii="Times New Roman" w:hAnsi="Times New Roman"/>
          <w:sz w:val="24"/>
          <w:szCs w:val="24"/>
          <w:lang w:val="fr-FR"/>
        </w:rPr>
        <w:t xml:space="preserve"> absorbé dans la prière, il remerciait le Seigneur en lisant dans le livret des </w:t>
      </w:r>
      <w:r w:rsidR="00B3731D" w:rsidRPr="00510364">
        <w:rPr>
          <w:rFonts w:ascii="Times New Roman" w:hAnsi="Times New Roman"/>
          <w:i/>
          <w:sz w:val="24"/>
          <w:szCs w:val="24"/>
          <w:lang w:val="fr-FR"/>
        </w:rPr>
        <w:t>Massime Eterne</w:t>
      </w:r>
      <w:r w:rsidR="00B3731D" w:rsidRPr="00B3731D">
        <w:rPr>
          <w:rFonts w:ascii="Times New Roman" w:hAnsi="Times New Roman"/>
          <w:sz w:val="24"/>
          <w:szCs w:val="24"/>
          <w:lang w:val="fr-FR"/>
        </w:rPr>
        <w:t xml:space="preserve"> que je lui avais donné le matin même, et j'admirais tant de </w:t>
      </w:r>
      <w:r w:rsidR="00510364" w:rsidRPr="00B3731D">
        <w:rPr>
          <w:rFonts w:ascii="Times New Roman" w:hAnsi="Times New Roman"/>
          <w:sz w:val="24"/>
          <w:szCs w:val="24"/>
          <w:lang w:val="fr-FR"/>
        </w:rPr>
        <w:t>piété</w:t>
      </w:r>
      <w:r w:rsidR="00B3731D" w:rsidRPr="00B3731D">
        <w:rPr>
          <w:rFonts w:ascii="Times New Roman" w:hAnsi="Times New Roman"/>
          <w:sz w:val="24"/>
          <w:szCs w:val="24"/>
          <w:lang w:val="fr-FR"/>
        </w:rPr>
        <w:t xml:space="preserve"> et je prenait plaisir. Je l'ai quitté à prier et je suis allé dans la salle préparer un petit déjeuner qui, pour l'occasion, ne devrait pas être </w:t>
      </w:r>
      <w:r w:rsidR="002455B0" w:rsidRPr="00B3731D">
        <w:rPr>
          <w:rFonts w:ascii="Times New Roman" w:hAnsi="Times New Roman"/>
          <w:sz w:val="24"/>
          <w:szCs w:val="24"/>
          <w:lang w:val="fr-FR"/>
        </w:rPr>
        <w:t>seulement de</w:t>
      </w:r>
      <w:r w:rsidR="00B3731D" w:rsidRPr="00B3731D">
        <w:rPr>
          <w:rFonts w:ascii="Times New Roman" w:hAnsi="Times New Roman"/>
          <w:sz w:val="24"/>
          <w:szCs w:val="24"/>
          <w:lang w:val="fr-FR"/>
        </w:rPr>
        <w:t xml:space="preserve"> café et du lait. J'ai attendu une heure environ et Mecio ne se présentait pas: de temps en temps, je regardais dans l'église et, voyant Mecio attentif à la lecture de son livre, je n'osais pas le déranger. Quand toute les Messes ont été célébrées et que les fidèles se </w:t>
      </w:r>
      <w:r w:rsidR="00510364" w:rsidRPr="00B3731D">
        <w:rPr>
          <w:rFonts w:ascii="Times New Roman" w:hAnsi="Times New Roman"/>
          <w:sz w:val="24"/>
          <w:szCs w:val="24"/>
          <w:lang w:val="fr-FR"/>
        </w:rPr>
        <w:t>dispersaient</w:t>
      </w:r>
      <w:r w:rsidR="00B3731D" w:rsidRPr="00B3731D">
        <w:rPr>
          <w:rFonts w:ascii="Times New Roman" w:hAnsi="Times New Roman"/>
          <w:sz w:val="24"/>
          <w:szCs w:val="24"/>
          <w:lang w:val="fr-FR"/>
        </w:rPr>
        <w:t xml:space="preserve">, voici mon homme qui vient rayonnant et heureux. - Mais pourquoi tu es resté longtemps à l'église? -  je </w:t>
      </w:r>
      <w:r w:rsidR="002455B0" w:rsidRPr="00B3731D">
        <w:rPr>
          <w:rFonts w:ascii="Times New Roman" w:hAnsi="Times New Roman"/>
          <w:sz w:val="24"/>
          <w:szCs w:val="24"/>
          <w:lang w:val="fr-FR"/>
        </w:rPr>
        <w:t>lui dis</w:t>
      </w:r>
      <w:r w:rsidR="00B3731D" w:rsidRPr="00B3731D">
        <w:rPr>
          <w:rFonts w:ascii="Times New Roman" w:hAnsi="Times New Roman"/>
          <w:sz w:val="24"/>
          <w:szCs w:val="24"/>
          <w:lang w:val="fr-FR"/>
        </w:rPr>
        <w:t xml:space="preserve">. La réponse qu'il m'a donnée,  m'a bloqué avec la bouche ouverte. Mon Mecio avait fait la communion lors de chaque Messe et après chaque communion, il lisait autant qu'il le pouvait dans les </w:t>
      </w:r>
      <w:r w:rsidR="00B3731D" w:rsidRPr="00510364">
        <w:rPr>
          <w:rFonts w:ascii="Times New Roman" w:hAnsi="Times New Roman"/>
          <w:i/>
          <w:sz w:val="24"/>
          <w:szCs w:val="24"/>
          <w:lang w:val="fr-FR"/>
        </w:rPr>
        <w:t>Massime Eterne</w:t>
      </w:r>
      <w:r w:rsidR="00B3731D" w:rsidRPr="00B3731D">
        <w:rPr>
          <w:rFonts w:ascii="Times New Roman" w:hAnsi="Times New Roman"/>
          <w:sz w:val="24"/>
          <w:szCs w:val="24"/>
          <w:lang w:val="fr-FR"/>
        </w:rPr>
        <w:t>, sans regarder s'il récitait la neuvaine des morts ou le rite de la bénédiction du scapulaire de S. Brigida! Quand j’ai raconté cet événement, le Père a ri, mais a ajouté: "Pour se faire accueillir, le Seigneur ne pouvait pas trouver une âme plus simple et plus innocente! Ces âmes dans leur ignorance gagnent beaucoup plus que nous avec notre science!</w:t>
      </w:r>
      <w:r w:rsidRPr="00271D4D">
        <w:rPr>
          <w:rFonts w:ascii="Times New Roman" w:hAnsi="Times New Roman"/>
          <w:sz w:val="24"/>
          <w:szCs w:val="24"/>
          <w:lang w:val="fr-FR"/>
        </w:rPr>
        <w:t>"</w:t>
      </w:r>
      <w:r w:rsidR="00596CD2">
        <w:rPr>
          <w:rStyle w:val="FootnoteReference"/>
          <w:rFonts w:ascii="Times New Roman" w:hAnsi="Times New Roman"/>
          <w:sz w:val="24"/>
          <w:szCs w:val="24"/>
          <w:lang w:val="fr-FR"/>
        </w:rPr>
        <w:footnoteReference w:id="1092"/>
      </w:r>
      <w:r w:rsidR="00596CD2">
        <w:rPr>
          <w:rFonts w:ascii="Times New Roman" w:hAnsi="Times New Roman"/>
          <w:sz w:val="24"/>
          <w:szCs w:val="24"/>
          <w:lang w:val="fr-FR"/>
        </w:rPr>
        <w:t>.</w:t>
      </w:r>
    </w:p>
    <w:p w14:paraId="5B83335E" w14:textId="77777777" w:rsidR="00271D4D" w:rsidRPr="000A7B6C" w:rsidRDefault="00B3731D" w:rsidP="006C133D">
      <w:pPr>
        <w:spacing w:after="120"/>
        <w:rPr>
          <w:rFonts w:ascii="Times New Roman" w:hAnsi="Times New Roman"/>
          <w:sz w:val="24"/>
          <w:szCs w:val="24"/>
          <w:lang w:val="fr-FR"/>
        </w:rPr>
      </w:pPr>
      <w:r>
        <w:rPr>
          <w:rFonts w:ascii="Times New Roman" w:hAnsi="Times New Roman"/>
          <w:sz w:val="24"/>
          <w:szCs w:val="24"/>
          <w:lang w:val="fr-FR"/>
        </w:rPr>
        <w:tab/>
      </w:r>
      <w:r w:rsidR="000A7B6C" w:rsidRPr="000A7B6C">
        <w:rPr>
          <w:rFonts w:ascii="Times New Roman" w:hAnsi="Times New Roman"/>
          <w:sz w:val="24"/>
          <w:szCs w:val="24"/>
          <w:lang w:val="fr-FR"/>
        </w:rPr>
        <w:t xml:space="preserve">Naturellement, la simplicité du Père n’a pas lui empêché la franchise avec laquelle il défendait ses idées sans respect humain. Le Préfet de Police de Messine avait demandé au Père d'accueillir dans son Institut l'orphelin de sa bonne. Le Père a répondu qu'il ne pouvait pas être admis à Messine, car le garçon avait dépassé l'âge prévu par la réglementation, mais qu'il l'aurait accepté à Oria "pour le grand respect" qu'il avait "vers toutes les autorités constituées". Le Préfet de Police se </w:t>
      </w:r>
      <w:r w:rsidR="00787653" w:rsidRPr="000A7B6C">
        <w:rPr>
          <w:rFonts w:ascii="Times New Roman" w:hAnsi="Times New Roman"/>
          <w:sz w:val="24"/>
          <w:szCs w:val="24"/>
          <w:lang w:val="fr-FR"/>
        </w:rPr>
        <w:t>considéra</w:t>
      </w:r>
      <w:r w:rsidR="000A7B6C" w:rsidRPr="000A7B6C">
        <w:rPr>
          <w:rFonts w:ascii="Times New Roman" w:hAnsi="Times New Roman"/>
          <w:sz w:val="24"/>
          <w:szCs w:val="24"/>
          <w:lang w:val="fr-FR"/>
        </w:rPr>
        <w:t xml:space="preserve"> offensé et a lui parlé au téléphone </w:t>
      </w:r>
      <w:r w:rsidR="000A7B6C" w:rsidRPr="000A7B6C">
        <w:rPr>
          <w:rFonts w:ascii="Times New Roman" w:hAnsi="Times New Roman"/>
          <w:i/>
          <w:sz w:val="24"/>
          <w:szCs w:val="24"/>
          <w:lang w:val="fr-FR"/>
        </w:rPr>
        <w:t>d'une manière vibrante et dédaigneuse</w:t>
      </w:r>
      <w:r w:rsidR="000A7B6C" w:rsidRPr="000A7B6C">
        <w:rPr>
          <w:rFonts w:ascii="Times New Roman" w:hAnsi="Times New Roman"/>
          <w:sz w:val="24"/>
          <w:szCs w:val="24"/>
          <w:lang w:val="fr-FR"/>
        </w:rPr>
        <w:t xml:space="preserve">. Le Père lui écrivit: "Il me semble, mon cher Monsieur le Préfet de Police, que je ne </w:t>
      </w:r>
      <w:r w:rsidR="002455B0" w:rsidRPr="000A7B6C">
        <w:rPr>
          <w:rFonts w:ascii="Times New Roman" w:hAnsi="Times New Roman"/>
          <w:sz w:val="24"/>
          <w:szCs w:val="24"/>
          <w:lang w:val="fr-FR"/>
        </w:rPr>
        <w:t>pourrais vous</w:t>
      </w:r>
      <w:r w:rsidR="000A7B6C" w:rsidRPr="000A7B6C">
        <w:rPr>
          <w:rFonts w:ascii="Times New Roman" w:hAnsi="Times New Roman"/>
          <w:sz w:val="24"/>
          <w:szCs w:val="24"/>
          <w:lang w:val="fr-FR"/>
        </w:rPr>
        <w:t xml:space="preserve"> </w:t>
      </w:r>
      <w:r w:rsidR="00FC7CB1" w:rsidRPr="000A7B6C">
        <w:rPr>
          <w:rFonts w:ascii="Times New Roman" w:hAnsi="Times New Roman"/>
          <w:sz w:val="24"/>
          <w:szCs w:val="24"/>
          <w:lang w:val="fr-FR"/>
        </w:rPr>
        <w:t>montrer toute</w:t>
      </w:r>
      <w:r w:rsidR="000A7B6C" w:rsidRPr="000A7B6C">
        <w:rPr>
          <w:rFonts w:ascii="Times New Roman" w:hAnsi="Times New Roman"/>
          <w:sz w:val="24"/>
          <w:szCs w:val="24"/>
          <w:lang w:val="fr-FR"/>
        </w:rPr>
        <w:t xml:space="preserve"> ma déférence de </w:t>
      </w:r>
      <w:r w:rsidR="00787653" w:rsidRPr="000A7B6C">
        <w:rPr>
          <w:rFonts w:ascii="Times New Roman" w:hAnsi="Times New Roman"/>
          <w:sz w:val="24"/>
          <w:szCs w:val="24"/>
          <w:lang w:val="fr-FR"/>
        </w:rPr>
        <w:t xml:space="preserve">plus. </w:t>
      </w:r>
      <w:r w:rsidR="000A7B6C" w:rsidRPr="000A7B6C">
        <w:rPr>
          <w:rFonts w:ascii="Times New Roman" w:hAnsi="Times New Roman"/>
          <w:sz w:val="24"/>
          <w:szCs w:val="24"/>
          <w:lang w:val="fr-FR"/>
        </w:rPr>
        <w:t xml:space="preserve">Au-delà, considérez que je suis un prêtre et que je ne peux pas faire de compromis en matière de conscience. Sur ce point, comment je parle à Votre Seigneurie, ainsi </w:t>
      </w:r>
      <w:r w:rsidR="002455B0" w:rsidRPr="000A7B6C">
        <w:rPr>
          <w:rFonts w:ascii="Times New Roman" w:hAnsi="Times New Roman"/>
          <w:sz w:val="24"/>
          <w:szCs w:val="24"/>
          <w:lang w:val="fr-FR"/>
        </w:rPr>
        <w:t>je parlerais</w:t>
      </w:r>
      <w:r w:rsidR="00787653">
        <w:rPr>
          <w:rFonts w:ascii="Times New Roman" w:hAnsi="Times New Roman"/>
          <w:sz w:val="24"/>
          <w:szCs w:val="24"/>
          <w:lang w:val="fr-FR"/>
        </w:rPr>
        <w:t xml:space="preserve"> à Sa Majesté le Roi, </w:t>
      </w:r>
      <w:r w:rsidR="00FC7CB1">
        <w:rPr>
          <w:rFonts w:ascii="Times New Roman" w:hAnsi="Times New Roman"/>
          <w:sz w:val="24"/>
          <w:szCs w:val="24"/>
          <w:lang w:val="fr-FR"/>
        </w:rPr>
        <w:t>qui m’admirerait</w:t>
      </w:r>
      <w:r w:rsidR="000A7B6C" w:rsidRPr="000A7B6C">
        <w:rPr>
          <w:rFonts w:ascii="Times New Roman" w:hAnsi="Times New Roman"/>
          <w:sz w:val="24"/>
          <w:szCs w:val="24"/>
          <w:lang w:val="fr-FR"/>
        </w:rPr>
        <w:t xml:space="preserve"> et me louerait</w:t>
      </w:r>
      <w:r w:rsidR="00271D4D" w:rsidRPr="000A7B6C">
        <w:rPr>
          <w:rFonts w:ascii="Times New Roman" w:hAnsi="Times New Roman"/>
          <w:sz w:val="24"/>
          <w:szCs w:val="24"/>
          <w:lang w:val="fr-FR"/>
        </w:rPr>
        <w:t>"</w:t>
      </w:r>
      <w:r w:rsidR="000A7B6C">
        <w:rPr>
          <w:rStyle w:val="FootnoteReference"/>
          <w:rFonts w:ascii="Times New Roman" w:hAnsi="Times New Roman"/>
          <w:sz w:val="24"/>
          <w:szCs w:val="24"/>
          <w:lang w:val="fr-FR"/>
        </w:rPr>
        <w:footnoteReference w:id="1093"/>
      </w:r>
      <w:r w:rsidR="000A7B6C">
        <w:rPr>
          <w:rFonts w:ascii="Times New Roman" w:hAnsi="Times New Roman"/>
          <w:sz w:val="24"/>
          <w:szCs w:val="24"/>
          <w:lang w:val="fr-FR"/>
        </w:rPr>
        <w:t xml:space="preserve">. Et le </w:t>
      </w:r>
      <w:r w:rsidR="00787653">
        <w:rPr>
          <w:rFonts w:ascii="Times New Roman" w:hAnsi="Times New Roman"/>
          <w:sz w:val="24"/>
          <w:szCs w:val="24"/>
          <w:lang w:val="fr-FR"/>
        </w:rPr>
        <w:t>Préfet</w:t>
      </w:r>
      <w:r w:rsidR="000A7B6C">
        <w:rPr>
          <w:rFonts w:ascii="Times New Roman" w:hAnsi="Times New Roman"/>
          <w:sz w:val="24"/>
          <w:szCs w:val="24"/>
          <w:lang w:val="fr-FR"/>
        </w:rPr>
        <w:t xml:space="preserve"> de Police </w:t>
      </w:r>
      <w:r w:rsidR="00787653" w:rsidRPr="00787653">
        <w:rPr>
          <w:rFonts w:ascii="Times New Roman" w:hAnsi="Times New Roman"/>
          <w:sz w:val="24"/>
          <w:szCs w:val="24"/>
          <w:lang w:val="fr-FR"/>
        </w:rPr>
        <w:t>se tut</w:t>
      </w:r>
      <w:r w:rsidR="00271D4D" w:rsidRPr="000A7B6C">
        <w:rPr>
          <w:rFonts w:ascii="Times New Roman" w:hAnsi="Times New Roman"/>
          <w:sz w:val="24"/>
          <w:szCs w:val="24"/>
          <w:lang w:val="fr-FR"/>
        </w:rPr>
        <w:t>.</w:t>
      </w:r>
    </w:p>
    <w:p w14:paraId="3BBFE44D" w14:textId="54E8586A" w:rsidR="00586BD8" w:rsidRDefault="000A7B6C" w:rsidP="006C133D">
      <w:pPr>
        <w:spacing w:after="120"/>
        <w:rPr>
          <w:rFonts w:ascii="Times New Roman" w:hAnsi="Times New Roman"/>
          <w:sz w:val="24"/>
          <w:szCs w:val="24"/>
          <w:lang w:val="fr-FR"/>
        </w:rPr>
      </w:pPr>
      <w:r>
        <w:rPr>
          <w:rFonts w:ascii="Times New Roman" w:hAnsi="Times New Roman"/>
          <w:sz w:val="24"/>
          <w:szCs w:val="24"/>
          <w:lang w:val="fr-FR"/>
        </w:rPr>
        <w:tab/>
      </w:r>
      <w:r w:rsidR="00271D4D" w:rsidRPr="000A7B6C">
        <w:rPr>
          <w:rFonts w:ascii="Times New Roman" w:hAnsi="Times New Roman"/>
          <w:sz w:val="24"/>
          <w:szCs w:val="24"/>
          <w:lang w:val="fr-FR"/>
        </w:rPr>
        <w:t xml:space="preserve">Comme nous l'avons déjà mentionné, afin d'aider ses enfants à s'engager dans la voie de </w:t>
      </w:r>
      <w:r w:rsidR="00787653">
        <w:rPr>
          <w:rFonts w:ascii="Times New Roman" w:hAnsi="Times New Roman"/>
          <w:sz w:val="24"/>
          <w:szCs w:val="24"/>
          <w:lang w:val="fr-FR"/>
        </w:rPr>
        <w:t>l'enfance spirituelle, le Père écrit, dans la neuvaine du</w:t>
      </w:r>
      <w:r w:rsidR="00271D4D" w:rsidRPr="000A7B6C">
        <w:rPr>
          <w:rFonts w:ascii="Times New Roman" w:hAnsi="Times New Roman"/>
          <w:sz w:val="24"/>
          <w:szCs w:val="24"/>
          <w:lang w:val="fr-FR"/>
        </w:rPr>
        <w:t xml:space="preserve"> S. Noël 1919, un petit livret intitulé: </w:t>
      </w:r>
      <w:r w:rsidR="00271D4D" w:rsidRPr="00787653">
        <w:rPr>
          <w:rFonts w:ascii="Times New Roman" w:hAnsi="Times New Roman"/>
          <w:i/>
          <w:sz w:val="24"/>
          <w:szCs w:val="24"/>
          <w:lang w:val="fr-FR"/>
        </w:rPr>
        <w:t>Propositions et pri</w:t>
      </w:r>
      <w:r w:rsidR="00787653">
        <w:rPr>
          <w:rFonts w:ascii="Times New Roman" w:hAnsi="Times New Roman"/>
          <w:i/>
          <w:sz w:val="24"/>
          <w:szCs w:val="24"/>
          <w:lang w:val="fr-FR"/>
        </w:rPr>
        <w:t>ères à l'Enfant Jésus pour redevenir</w:t>
      </w:r>
      <w:r w:rsidR="00271D4D" w:rsidRPr="00787653">
        <w:rPr>
          <w:rFonts w:ascii="Times New Roman" w:hAnsi="Times New Roman"/>
          <w:i/>
          <w:sz w:val="24"/>
          <w:szCs w:val="24"/>
          <w:lang w:val="fr-FR"/>
        </w:rPr>
        <w:t xml:space="preserve"> enfant</w:t>
      </w:r>
      <w:r w:rsidR="00787653">
        <w:rPr>
          <w:rFonts w:ascii="Times New Roman" w:hAnsi="Times New Roman"/>
          <w:i/>
          <w:sz w:val="24"/>
          <w:szCs w:val="24"/>
          <w:lang w:val="fr-FR"/>
        </w:rPr>
        <w:t>s</w:t>
      </w:r>
      <w:r w:rsidR="00271D4D" w:rsidRPr="000A7B6C">
        <w:rPr>
          <w:rFonts w:ascii="Times New Roman" w:hAnsi="Times New Roman"/>
          <w:sz w:val="24"/>
          <w:szCs w:val="24"/>
          <w:lang w:val="fr-FR"/>
        </w:rPr>
        <w:t>;</w:t>
      </w:r>
      <w:r w:rsidR="00787653">
        <w:rPr>
          <w:rFonts w:ascii="Times New Roman" w:hAnsi="Times New Roman"/>
          <w:sz w:val="24"/>
          <w:szCs w:val="24"/>
          <w:lang w:val="fr-FR"/>
        </w:rPr>
        <w:t xml:space="preserve"> et en examinant les caractères</w:t>
      </w:r>
      <w:r w:rsidR="00271D4D" w:rsidRPr="000A7B6C">
        <w:rPr>
          <w:rFonts w:ascii="Times New Roman" w:hAnsi="Times New Roman"/>
          <w:sz w:val="24"/>
          <w:szCs w:val="24"/>
          <w:lang w:val="fr-FR"/>
        </w:rPr>
        <w:t xml:space="preserve"> </w:t>
      </w:r>
      <w:r w:rsidR="00787653">
        <w:rPr>
          <w:rFonts w:ascii="Times New Roman" w:hAnsi="Times New Roman"/>
          <w:sz w:val="24"/>
          <w:szCs w:val="24"/>
          <w:lang w:val="fr-FR"/>
        </w:rPr>
        <w:t>principaux des enfants, qu'il</w:t>
      </w:r>
      <w:r w:rsidR="00271D4D" w:rsidRPr="000A7B6C">
        <w:rPr>
          <w:rFonts w:ascii="Times New Roman" w:hAnsi="Times New Roman"/>
          <w:sz w:val="24"/>
          <w:szCs w:val="24"/>
          <w:lang w:val="fr-FR"/>
        </w:rPr>
        <w:t>, en l'honneur de la date de la naissance de Notre-Seigneu</w:t>
      </w:r>
      <w:r w:rsidR="00787653">
        <w:rPr>
          <w:rFonts w:ascii="Times New Roman" w:hAnsi="Times New Roman"/>
          <w:sz w:val="24"/>
          <w:szCs w:val="24"/>
          <w:lang w:val="fr-FR"/>
        </w:rPr>
        <w:t xml:space="preserve">r, conduit au nombre de 25, comme </w:t>
      </w:r>
      <w:r w:rsidR="00271D4D" w:rsidRPr="000A7B6C">
        <w:rPr>
          <w:rFonts w:ascii="Times New Roman" w:hAnsi="Times New Roman"/>
          <w:sz w:val="24"/>
          <w:szCs w:val="24"/>
          <w:lang w:val="fr-FR"/>
        </w:rPr>
        <w:t>"les enfants croient tout, ne gardent pas ra</w:t>
      </w:r>
      <w:r w:rsidR="00787653">
        <w:rPr>
          <w:rFonts w:ascii="Times New Roman" w:hAnsi="Times New Roman"/>
          <w:sz w:val="24"/>
          <w:szCs w:val="24"/>
          <w:lang w:val="fr-FR"/>
        </w:rPr>
        <w:t>ncune, font et pensent comme</w:t>
      </w:r>
      <w:r w:rsidR="00271D4D" w:rsidRPr="000A7B6C">
        <w:rPr>
          <w:rFonts w:ascii="Times New Roman" w:hAnsi="Times New Roman"/>
          <w:sz w:val="24"/>
          <w:szCs w:val="24"/>
          <w:lang w:val="fr-FR"/>
        </w:rPr>
        <w:t xml:space="preserve"> </w:t>
      </w:r>
      <w:r w:rsidR="00787653">
        <w:rPr>
          <w:rFonts w:ascii="Times New Roman" w:hAnsi="Times New Roman"/>
          <w:sz w:val="24"/>
          <w:szCs w:val="24"/>
          <w:lang w:val="fr-FR"/>
        </w:rPr>
        <w:t>l</w:t>
      </w:r>
      <w:r w:rsidR="00787653" w:rsidRPr="000A7B6C">
        <w:rPr>
          <w:rFonts w:ascii="Times New Roman" w:hAnsi="Times New Roman"/>
          <w:sz w:val="24"/>
          <w:szCs w:val="24"/>
          <w:lang w:val="fr-FR"/>
        </w:rPr>
        <w:t xml:space="preserve">es parents </w:t>
      </w:r>
      <w:r w:rsidR="00271D4D" w:rsidRPr="000A7B6C">
        <w:rPr>
          <w:rFonts w:ascii="Times New Roman" w:hAnsi="Times New Roman"/>
          <w:sz w:val="24"/>
          <w:szCs w:val="24"/>
          <w:lang w:val="fr-FR"/>
        </w:rPr>
        <w:t>veulent, ils aiment to</w:t>
      </w:r>
      <w:r w:rsidR="00787653">
        <w:rPr>
          <w:rFonts w:ascii="Times New Roman" w:hAnsi="Times New Roman"/>
          <w:sz w:val="24"/>
          <w:szCs w:val="24"/>
          <w:lang w:val="fr-FR"/>
        </w:rPr>
        <w:t xml:space="preserve">us les parents etc, etc." il adresse une prière </w:t>
      </w:r>
      <w:r w:rsidR="00271D4D" w:rsidRPr="000A7B6C">
        <w:rPr>
          <w:rFonts w:ascii="Times New Roman" w:hAnsi="Times New Roman"/>
          <w:sz w:val="24"/>
          <w:szCs w:val="24"/>
          <w:lang w:val="fr-FR"/>
        </w:rPr>
        <w:t>amour</w:t>
      </w:r>
      <w:r w:rsidR="00787653">
        <w:rPr>
          <w:rFonts w:ascii="Times New Roman" w:hAnsi="Times New Roman"/>
          <w:sz w:val="24"/>
          <w:szCs w:val="24"/>
          <w:lang w:val="fr-FR"/>
        </w:rPr>
        <w:t xml:space="preserve">euse au Divin Enfant afin qu'Il orner </w:t>
      </w:r>
      <w:r w:rsidR="00586BD8">
        <w:rPr>
          <w:rFonts w:ascii="Times New Roman" w:hAnsi="Times New Roman"/>
          <w:sz w:val="24"/>
          <w:szCs w:val="24"/>
          <w:lang w:val="fr-FR"/>
        </w:rPr>
        <w:t xml:space="preserve">de ces vertus </w:t>
      </w:r>
      <w:r w:rsidR="00787653">
        <w:rPr>
          <w:rFonts w:ascii="Times New Roman" w:hAnsi="Times New Roman"/>
          <w:sz w:val="24"/>
          <w:szCs w:val="24"/>
          <w:lang w:val="fr-FR"/>
        </w:rPr>
        <w:t>l'âme de chacun</w:t>
      </w:r>
      <w:r w:rsidR="00586BD8">
        <w:rPr>
          <w:rFonts w:ascii="Times New Roman" w:hAnsi="Times New Roman"/>
          <w:sz w:val="24"/>
          <w:szCs w:val="24"/>
          <w:lang w:val="fr-FR"/>
        </w:rPr>
        <w:t xml:space="preserve"> et</w:t>
      </w:r>
      <w:r w:rsidR="00787653">
        <w:rPr>
          <w:rFonts w:ascii="Times New Roman" w:hAnsi="Times New Roman"/>
          <w:sz w:val="24"/>
          <w:szCs w:val="24"/>
          <w:lang w:val="fr-FR"/>
        </w:rPr>
        <w:t xml:space="preserve"> les incite</w:t>
      </w:r>
      <w:r w:rsidR="00271D4D" w:rsidRPr="000A7B6C">
        <w:rPr>
          <w:rFonts w:ascii="Times New Roman" w:hAnsi="Times New Roman"/>
          <w:sz w:val="24"/>
          <w:szCs w:val="24"/>
          <w:lang w:val="fr-FR"/>
        </w:rPr>
        <w:t xml:space="preserve"> à </w:t>
      </w:r>
      <w:r w:rsidR="00787653">
        <w:rPr>
          <w:rFonts w:ascii="Times New Roman" w:hAnsi="Times New Roman"/>
          <w:sz w:val="24"/>
          <w:szCs w:val="24"/>
          <w:lang w:val="fr-FR"/>
        </w:rPr>
        <w:t xml:space="preserve">une résolution efficace à </w:t>
      </w:r>
      <w:r w:rsidR="00271D4D" w:rsidRPr="000A7B6C">
        <w:rPr>
          <w:rFonts w:ascii="Times New Roman" w:hAnsi="Times New Roman"/>
          <w:sz w:val="24"/>
          <w:szCs w:val="24"/>
          <w:lang w:val="fr-FR"/>
        </w:rPr>
        <w:t>persévérer.</w:t>
      </w:r>
      <w:r w:rsidR="007E2777">
        <w:rPr>
          <w:rFonts w:ascii="Times New Roman" w:hAnsi="Times New Roman"/>
          <w:sz w:val="24"/>
          <w:szCs w:val="24"/>
          <w:lang w:val="fr-FR"/>
        </w:rPr>
        <w:t xml:space="preserve"> </w:t>
      </w:r>
    </w:p>
    <w:p w14:paraId="4BA62D79" w14:textId="77777777" w:rsidR="00586BD8" w:rsidRDefault="00586BD8" w:rsidP="00586BD8">
      <w:pPr>
        <w:jc w:val="center"/>
        <w:rPr>
          <w:rFonts w:ascii="Times New Roman" w:hAnsi="Times New Roman"/>
          <w:sz w:val="24"/>
          <w:szCs w:val="24"/>
          <w:lang w:val="fr-FR"/>
        </w:rPr>
      </w:pPr>
      <w:r>
        <w:rPr>
          <w:rFonts w:ascii="Times New Roman" w:hAnsi="Times New Roman"/>
          <w:sz w:val="24"/>
          <w:szCs w:val="24"/>
          <w:lang w:val="fr-FR"/>
        </w:rPr>
        <w:t>&lt;&lt;&lt;&lt;&lt;&lt;&lt;&gt;&gt;&gt;&gt;&gt;&gt;&gt;</w:t>
      </w:r>
    </w:p>
    <w:p w14:paraId="412B4A15" w14:textId="77777777" w:rsidR="00586BD8" w:rsidRDefault="00586BD8" w:rsidP="00271D4D">
      <w:pPr>
        <w:rPr>
          <w:rFonts w:ascii="Times New Roman" w:hAnsi="Times New Roman"/>
          <w:sz w:val="24"/>
          <w:szCs w:val="24"/>
          <w:lang w:val="fr-FR"/>
        </w:rPr>
      </w:pPr>
    </w:p>
    <w:p w14:paraId="34C5DA47" w14:textId="77777777" w:rsidR="008B0226" w:rsidRDefault="008B0226" w:rsidP="00271D4D">
      <w:pPr>
        <w:rPr>
          <w:rFonts w:ascii="Times New Roman" w:hAnsi="Times New Roman"/>
          <w:sz w:val="24"/>
          <w:szCs w:val="24"/>
          <w:lang w:val="fr-FR"/>
        </w:rPr>
      </w:pPr>
    </w:p>
    <w:p w14:paraId="255396AF" w14:textId="77777777" w:rsidR="00F60C40" w:rsidRDefault="00F60C40" w:rsidP="00F60C40">
      <w:pPr>
        <w:rPr>
          <w:rFonts w:ascii="Times New Roman" w:hAnsi="Times New Roman"/>
          <w:sz w:val="24"/>
          <w:szCs w:val="24"/>
          <w:lang w:val="fr-FR"/>
        </w:rPr>
      </w:pPr>
    </w:p>
    <w:p w14:paraId="12C87698" w14:textId="77777777" w:rsidR="00F60C40" w:rsidRPr="008B0226" w:rsidRDefault="00F60C40" w:rsidP="00F60C40">
      <w:pPr>
        <w:jc w:val="center"/>
        <w:rPr>
          <w:rFonts w:ascii="Times New Roman" w:hAnsi="Times New Roman"/>
          <w:b/>
          <w:sz w:val="32"/>
          <w:szCs w:val="32"/>
          <w:lang w:val="fr-FR"/>
        </w:rPr>
      </w:pPr>
      <w:r w:rsidRPr="008B0226">
        <w:rPr>
          <w:rFonts w:ascii="Times New Roman" w:hAnsi="Times New Roman"/>
          <w:b/>
          <w:sz w:val="32"/>
          <w:szCs w:val="32"/>
          <w:lang w:val="fr-FR"/>
        </w:rPr>
        <w:t>20.</w:t>
      </w:r>
    </w:p>
    <w:p w14:paraId="2F7A4F7B" w14:textId="77777777" w:rsidR="00F60C40" w:rsidRPr="008B0226" w:rsidRDefault="00F60C40" w:rsidP="00F60C40">
      <w:pPr>
        <w:jc w:val="center"/>
        <w:rPr>
          <w:rFonts w:ascii="Times New Roman" w:hAnsi="Times New Roman"/>
          <w:b/>
          <w:sz w:val="32"/>
          <w:szCs w:val="32"/>
          <w:lang w:val="fr-FR"/>
        </w:rPr>
      </w:pPr>
      <w:r w:rsidRPr="008B0226">
        <w:rPr>
          <w:rFonts w:ascii="Times New Roman" w:hAnsi="Times New Roman"/>
          <w:b/>
          <w:sz w:val="32"/>
          <w:szCs w:val="32"/>
          <w:lang w:val="fr-FR"/>
        </w:rPr>
        <w:t>JUSTICE</w:t>
      </w:r>
    </w:p>
    <w:p w14:paraId="0247E63F" w14:textId="77777777" w:rsidR="00F60C40" w:rsidRDefault="00F60C40" w:rsidP="00F60C40">
      <w:pPr>
        <w:rPr>
          <w:rFonts w:ascii="Times New Roman" w:hAnsi="Times New Roman"/>
          <w:sz w:val="24"/>
          <w:szCs w:val="24"/>
          <w:lang w:val="fr-FR"/>
        </w:rPr>
      </w:pPr>
    </w:p>
    <w:p w14:paraId="1B58BA15" w14:textId="77777777" w:rsidR="00F60C40" w:rsidRPr="008B0226" w:rsidRDefault="00F60C40" w:rsidP="00F60C40">
      <w:pPr>
        <w:rPr>
          <w:rFonts w:ascii="Times New Roman" w:hAnsi="Times New Roman"/>
          <w:sz w:val="24"/>
          <w:szCs w:val="24"/>
          <w:lang w:val="fr-FR"/>
        </w:rPr>
      </w:pPr>
    </w:p>
    <w:p w14:paraId="35E77E24" w14:textId="77777777" w:rsidR="00F60C40" w:rsidRPr="008B0226" w:rsidRDefault="00F60C40" w:rsidP="00F60C40">
      <w:pPr>
        <w:rPr>
          <w:rFonts w:ascii="Times New Roman" w:hAnsi="Times New Roman"/>
          <w:sz w:val="28"/>
          <w:szCs w:val="28"/>
          <w:lang w:val="fr-FR"/>
        </w:rPr>
      </w:pPr>
      <w:r>
        <w:rPr>
          <w:rFonts w:ascii="Times New Roman" w:hAnsi="Times New Roman"/>
          <w:sz w:val="28"/>
          <w:szCs w:val="28"/>
          <w:lang w:val="fr-FR"/>
        </w:rPr>
        <w:t xml:space="preserve">1. A chacun le sien p. …. </w:t>
      </w:r>
      <w:r w:rsidRPr="008B0226">
        <w:rPr>
          <w:rFonts w:ascii="Times New Roman" w:hAnsi="Times New Roman"/>
          <w:sz w:val="28"/>
          <w:szCs w:val="28"/>
          <w:lang w:val="fr-FR"/>
        </w:rPr>
        <w:t xml:space="preserve"> - 2</w:t>
      </w:r>
      <w:r>
        <w:rPr>
          <w:rFonts w:ascii="Times New Roman" w:hAnsi="Times New Roman"/>
          <w:sz w:val="28"/>
          <w:szCs w:val="28"/>
          <w:lang w:val="fr-FR"/>
        </w:rPr>
        <w:t xml:space="preserve">. Il fut juste avec Dieu p. …. </w:t>
      </w:r>
      <w:r w:rsidRPr="008B0226">
        <w:rPr>
          <w:rFonts w:ascii="Times New Roman" w:hAnsi="Times New Roman"/>
          <w:sz w:val="28"/>
          <w:szCs w:val="28"/>
          <w:lang w:val="fr-FR"/>
        </w:rPr>
        <w:t xml:space="preserve"> - </w:t>
      </w:r>
      <w:r>
        <w:rPr>
          <w:rFonts w:ascii="Times New Roman" w:hAnsi="Times New Roman"/>
          <w:sz w:val="28"/>
          <w:szCs w:val="28"/>
          <w:lang w:val="fr-FR"/>
        </w:rPr>
        <w:t xml:space="preserve">3. Dans la maison de Dieu p. ….  - 4. Les objets sacrés p. ….  - 5. Le jour du Seigneur p. ….  - 6. Action de grâce p. ….  7.  Le Saint </w:t>
      </w:r>
      <w:r w:rsidRPr="008B0226">
        <w:rPr>
          <w:rFonts w:ascii="Times New Roman" w:hAnsi="Times New Roman"/>
          <w:sz w:val="28"/>
          <w:szCs w:val="28"/>
          <w:lang w:val="fr-FR"/>
        </w:rPr>
        <w:t xml:space="preserve">Sacrement </w:t>
      </w:r>
      <w:r>
        <w:rPr>
          <w:rFonts w:ascii="Times New Roman" w:hAnsi="Times New Roman"/>
          <w:sz w:val="28"/>
          <w:szCs w:val="28"/>
          <w:lang w:val="fr-FR"/>
        </w:rPr>
        <w:t xml:space="preserve">dans la nouvelle chapelle p. ….  - 8. Il fut </w:t>
      </w:r>
      <w:r w:rsidRPr="008B0226">
        <w:rPr>
          <w:rFonts w:ascii="Times New Roman" w:hAnsi="Times New Roman"/>
          <w:sz w:val="28"/>
          <w:szCs w:val="28"/>
          <w:lang w:val="fr-FR"/>
        </w:rPr>
        <w:t>juste</w:t>
      </w:r>
      <w:r>
        <w:rPr>
          <w:rFonts w:ascii="Times New Roman" w:hAnsi="Times New Roman"/>
          <w:sz w:val="28"/>
          <w:szCs w:val="28"/>
          <w:lang w:val="fr-FR"/>
        </w:rPr>
        <w:t xml:space="preserve"> avec les hommes p. ….  - 9. Les dettes p. ….  - 10. Le sens profond de la justice p. …. </w:t>
      </w:r>
      <w:r w:rsidRPr="008B0226">
        <w:rPr>
          <w:rFonts w:ascii="Times New Roman" w:hAnsi="Times New Roman"/>
          <w:sz w:val="28"/>
          <w:szCs w:val="28"/>
          <w:lang w:val="fr-FR"/>
        </w:rPr>
        <w:t xml:space="preserve"> - 11. Donnez à César </w:t>
      </w:r>
      <w:r>
        <w:rPr>
          <w:rFonts w:ascii="Times New Roman" w:hAnsi="Times New Roman"/>
          <w:sz w:val="28"/>
          <w:szCs w:val="28"/>
          <w:lang w:val="fr-FR"/>
        </w:rPr>
        <w:t xml:space="preserve">ce qui appartient à César p. ….  - 12. L'amour de la patrie p. …. </w:t>
      </w:r>
      <w:r w:rsidRPr="008B0226">
        <w:rPr>
          <w:rFonts w:ascii="Times New Roman" w:hAnsi="Times New Roman"/>
          <w:sz w:val="28"/>
          <w:szCs w:val="28"/>
          <w:lang w:val="fr-FR"/>
        </w:rPr>
        <w:t xml:space="preserve"> - </w:t>
      </w:r>
      <w:r>
        <w:rPr>
          <w:rFonts w:ascii="Times New Roman" w:hAnsi="Times New Roman"/>
          <w:sz w:val="28"/>
          <w:szCs w:val="28"/>
          <w:lang w:val="fr-FR"/>
        </w:rPr>
        <w:t>13. Vers les bienfaiteurs  p. …</w:t>
      </w:r>
      <w:r w:rsidRPr="008B0226">
        <w:rPr>
          <w:rFonts w:ascii="Times New Roman" w:hAnsi="Times New Roman"/>
          <w:sz w:val="28"/>
          <w:szCs w:val="28"/>
          <w:lang w:val="fr-FR"/>
        </w:rPr>
        <w:t>.</w:t>
      </w:r>
    </w:p>
    <w:p w14:paraId="0CDEF2A3" w14:textId="77777777" w:rsidR="00F60C40" w:rsidRDefault="00F60C40" w:rsidP="00F60C40">
      <w:pPr>
        <w:rPr>
          <w:rFonts w:ascii="Times New Roman" w:hAnsi="Times New Roman"/>
          <w:sz w:val="24"/>
          <w:szCs w:val="24"/>
          <w:lang w:val="fr-FR"/>
        </w:rPr>
      </w:pPr>
    </w:p>
    <w:p w14:paraId="600F1C99" w14:textId="77777777" w:rsidR="00F60C40" w:rsidRPr="00AD21ED" w:rsidRDefault="00F60C40" w:rsidP="00F60C40">
      <w:pPr>
        <w:rPr>
          <w:rFonts w:ascii="Times New Roman" w:hAnsi="Times New Roman"/>
          <w:sz w:val="12"/>
          <w:szCs w:val="12"/>
          <w:lang w:val="fr-FR"/>
        </w:rPr>
      </w:pPr>
    </w:p>
    <w:p w14:paraId="3EC8FB10" w14:textId="77777777" w:rsidR="00F60C40" w:rsidRDefault="00F60C40" w:rsidP="00F60C40">
      <w:pPr>
        <w:rPr>
          <w:rFonts w:ascii="Times New Roman" w:hAnsi="Times New Roman"/>
          <w:sz w:val="24"/>
          <w:szCs w:val="24"/>
          <w:lang w:val="fr-FR"/>
        </w:rPr>
      </w:pPr>
    </w:p>
    <w:p w14:paraId="3F547AB7" w14:textId="77777777" w:rsidR="00F60C40" w:rsidRPr="008B0226" w:rsidRDefault="00F60C40" w:rsidP="00F60C40">
      <w:pPr>
        <w:rPr>
          <w:rFonts w:ascii="Times New Roman" w:hAnsi="Times New Roman"/>
          <w:sz w:val="24"/>
          <w:szCs w:val="24"/>
          <w:lang w:val="fr-FR"/>
        </w:rPr>
      </w:pPr>
    </w:p>
    <w:p w14:paraId="26F49985" w14:textId="77777777" w:rsidR="00F60C40" w:rsidRDefault="00F60C40" w:rsidP="006C133D">
      <w:pPr>
        <w:spacing w:after="120"/>
        <w:rPr>
          <w:rFonts w:ascii="Times New Roman" w:hAnsi="Times New Roman"/>
          <w:b/>
          <w:sz w:val="28"/>
          <w:szCs w:val="28"/>
          <w:lang w:val="fr-FR"/>
        </w:rPr>
      </w:pPr>
      <w:r w:rsidRPr="00754DB5">
        <w:rPr>
          <w:rFonts w:ascii="Times New Roman" w:hAnsi="Times New Roman"/>
          <w:b/>
          <w:sz w:val="28"/>
          <w:szCs w:val="28"/>
          <w:lang w:val="fr-FR"/>
        </w:rPr>
        <w:t>1. A chacun le sien</w:t>
      </w:r>
    </w:p>
    <w:p w14:paraId="10B25165" w14:textId="77777777" w:rsidR="00F60C40" w:rsidRPr="00754DB5" w:rsidRDefault="00F60C40" w:rsidP="006C133D">
      <w:pPr>
        <w:spacing w:after="120"/>
        <w:rPr>
          <w:rFonts w:ascii="Times New Roman" w:hAnsi="Times New Roman"/>
          <w:b/>
          <w:sz w:val="12"/>
          <w:szCs w:val="12"/>
          <w:lang w:val="fr-FR"/>
        </w:rPr>
      </w:pPr>
      <w:r>
        <w:rPr>
          <w:rFonts w:ascii="Times New Roman" w:hAnsi="Times New Roman"/>
          <w:b/>
          <w:sz w:val="28"/>
          <w:szCs w:val="28"/>
          <w:lang w:val="fr-FR"/>
        </w:rPr>
        <w:tab/>
      </w:r>
    </w:p>
    <w:p w14:paraId="23E94D82"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8B0226">
        <w:rPr>
          <w:rFonts w:ascii="Times New Roman" w:hAnsi="Times New Roman"/>
          <w:sz w:val="24"/>
          <w:szCs w:val="24"/>
          <w:lang w:val="fr-FR"/>
        </w:rPr>
        <w:t xml:space="preserve">Le mot justice dans la Sainte Écriture est souvent synonyme de sainteté, comme dans cette déclaration consolante du Seigneur: </w:t>
      </w:r>
      <w:r w:rsidRPr="00754DB5">
        <w:rPr>
          <w:rFonts w:ascii="Times New Roman" w:hAnsi="Times New Roman"/>
          <w:i/>
          <w:sz w:val="24"/>
          <w:szCs w:val="24"/>
          <w:lang w:val="fr-FR"/>
        </w:rPr>
        <w:t>Heureux ceux qui ont faim et soif de justice</w:t>
      </w:r>
      <w:r w:rsidRPr="008B0226">
        <w:rPr>
          <w:rFonts w:ascii="Times New Roman" w:hAnsi="Times New Roman"/>
          <w:sz w:val="24"/>
          <w:szCs w:val="24"/>
          <w:lang w:val="fr-FR"/>
        </w:rPr>
        <w:t xml:space="preserve"> (</w:t>
      </w:r>
      <w:r w:rsidRPr="00754DB5">
        <w:rPr>
          <w:rFonts w:ascii="Times New Roman" w:hAnsi="Times New Roman"/>
          <w:i/>
          <w:sz w:val="24"/>
          <w:szCs w:val="24"/>
          <w:lang w:val="fr-FR"/>
        </w:rPr>
        <w:t>Mt</w:t>
      </w:r>
      <w:r>
        <w:rPr>
          <w:rFonts w:ascii="Times New Roman" w:hAnsi="Times New Roman"/>
          <w:sz w:val="24"/>
          <w:szCs w:val="24"/>
          <w:lang w:val="fr-FR"/>
        </w:rPr>
        <w:t xml:space="preserve"> 5, 6), dans laquelle</w:t>
      </w:r>
      <w:r w:rsidRPr="008B0226">
        <w:rPr>
          <w:rFonts w:ascii="Times New Roman" w:hAnsi="Times New Roman"/>
          <w:sz w:val="24"/>
          <w:szCs w:val="24"/>
          <w:lang w:val="fr-FR"/>
        </w:rPr>
        <w:t xml:space="preserve"> la justice embrasse toutes les vertus. En ce sens, nous appelons les saint</w:t>
      </w:r>
      <w:r>
        <w:rPr>
          <w:rFonts w:ascii="Times New Roman" w:hAnsi="Times New Roman"/>
          <w:sz w:val="24"/>
          <w:szCs w:val="24"/>
          <w:lang w:val="fr-FR"/>
        </w:rPr>
        <w:t>s justes</w:t>
      </w:r>
      <w:r w:rsidRPr="008B0226">
        <w:rPr>
          <w:rFonts w:ascii="Times New Roman" w:hAnsi="Times New Roman"/>
          <w:sz w:val="24"/>
          <w:szCs w:val="24"/>
          <w:lang w:val="fr-FR"/>
        </w:rPr>
        <w:t xml:space="preserve">. Cependant, </w:t>
      </w:r>
      <w:r>
        <w:rPr>
          <w:rFonts w:ascii="Times New Roman" w:hAnsi="Times New Roman"/>
          <w:sz w:val="24"/>
          <w:szCs w:val="24"/>
          <w:lang w:val="fr-FR"/>
        </w:rPr>
        <w:t>ici nous entendons</w:t>
      </w:r>
      <w:r w:rsidRPr="008B0226">
        <w:rPr>
          <w:rFonts w:ascii="Times New Roman" w:hAnsi="Times New Roman"/>
          <w:sz w:val="24"/>
          <w:szCs w:val="24"/>
          <w:lang w:val="fr-FR"/>
        </w:rPr>
        <w:t xml:space="preserve"> par justice cette vertu particulière surnaturelle infusée par Dieu dans l'âme, </w:t>
      </w:r>
      <w:r w:rsidRPr="00B023D3">
        <w:rPr>
          <w:rFonts w:ascii="Times New Roman" w:hAnsi="Times New Roman"/>
          <w:i/>
          <w:sz w:val="24"/>
          <w:szCs w:val="24"/>
          <w:lang w:val="fr-FR"/>
        </w:rPr>
        <w:t xml:space="preserve">qui </w:t>
      </w:r>
      <w:r>
        <w:rPr>
          <w:rFonts w:ascii="Times New Roman" w:hAnsi="Times New Roman"/>
          <w:i/>
          <w:sz w:val="24"/>
          <w:szCs w:val="24"/>
          <w:lang w:val="fr-FR"/>
        </w:rPr>
        <w:t>incline</w:t>
      </w:r>
      <w:r w:rsidRPr="00B023D3">
        <w:rPr>
          <w:rFonts w:ascii="Times New Roman" w:hAnsi="Times New Roman"/>
          <w:i/>
          <w:sz w:val="24"/>
          <w:szCs w:val="24"/>
          <w:lang w:val="fr-FR"/>
        </w:rPr>
        <w:t xml:space="preserve"> la volonté à donner constamment aux autres ce qui leur</w:t>
      </w:r>
      <w:r>
        <w:rPr>
          <w:rFonts w:ascii="Times New Roman" w:hAnsi="Times New Roman"/>
          <w:i/>
          <w:sz w:val="24"/>
          <w:szCs w:val="24"/>
          <w:lang w:val="fr-FR"/>
        </w:rPr>
        <w:t>s</w:t>
      </w:r>
      <w:r w:rsidRPr="00B023D3">
        <w:rPr>
          <w:rFonts w:ascii="Times New Roman" w:hAnsi="Times New Roman"/>
          <w:i/>
          <w:sz w:val="24"/>
          <w:szCs w:val="24"/>
          <w:lang w:val="fr-FR"/>
        </w:rPr>
        <w:t xml:space="preserve"> est strictement dû</w:t>
      </w:r>
      <w:r w:rsidRPr="008B0226">
        <w:rPr>
          <w:rFonts w:ascii="Times New Roman" w:hAnsi="Times New Roman"/>
          <w:sz w:val="24"/>
          <w:szCs w:val="24"/>
          <w:lang w:val="fr-FR"/>
        </w:rPr>
        <w:t>. Après la prudence, la justice est la vertu cardinale la plus</w:t>
      </w:r>
      <w:r>
        <w:rPr>
          <w:rFonts w:ascii="Times New Roman" w:hAnsi="Times New Roman"/>
          <w:sz w:val="24"/>
          <w:szCs w:val="24"/>
          <w:lang w:val="fr-FR"/>
        </w:rPr>
        <w:t xml:space="preserve"> excellente</w:t>
      </w:r>
      <w:r w:rsidRPr="008B0226">
        <w:rPr>
          <w:rFonts w:ascii="Times New Roman" w:hAnsi="Times New Roman"/>
          <w:sz w:val="24"/>
          <w:szCs w:val="24"/>
          <w:lang w:val="fr-FR"/>
        </w:rPr>
        <w:t xml:space="preserve">, même si elle est inférieure aux vertus théologales et à </w:t>
      </w:r>
      <w:r>
        <w:rPr>
          <w:rFonts w:ascii="Times New Roman" w:hAnsi="Times New Roman"/>
          <w:sz w:val="24"/>
          <w:szCs w:val="24"/>
          <w:lang w:val="fr-FR"/>
        </w:rPr>
        <w:t xml:space="preserve">même à </w:t>
      </w:r>
      <w:r w:rsidRPr="008B0226">
        <w:rPr>
          <w:rFonts w:ascii="Times New Roman" w:hAnsi="Times New Roman"/>
          <w:sz w:val="24"/>
          <w:szCs w:val="24"/>
          <w:lang w:val="fr-FR"/>
        </w:rPr>
        <w:t xml:space="preserve">certaines vertus qui en dérivent, comme la religion, qui a un objet immédiat plus noble. </w:t>
      </w:r>
    </w:p>
    <w:p w14:paraId="484F4872" w14:textId="15197D86" w:rsidR="00F60C40" w:rsidRPr="008B0226"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8B0226">
        <w:rPr>
          <w:rFonts w:ascii="Times New Roman" w:hAnsi="Times New Roman"/>
          <w:sz w:val="24"/>
          <w:szCs w:val="24"/>
          <w:lang w:val="fr-FR"/>
        </w:rPr>
        <w:t>La justice régit nos d</w:t>
      </w:r>
      <w:r>
        <w:rPr>
          <w:rFonts w:ascii="Times New Roman" w:hAnsi="Times New Roman"/>
          <w:sz w:val="24"/>
          <w:szCs w:val="24"/>
          <w:lang w:val="fr-FR"/>
        </w:rPr>
        <w:t>evoirs stricts envers le prochain</w:t>
      </w:r>
      <w:r w:rsidRPr="008B0226">
        <w:rPr>
          <w:rFonts w:ascii="Times New Roman" w:hAnsi="Times New Roman"/>
          <w:sz w:val="24"/>
          <w:szCs w:val="24"/>
          <w:lang w:val="fr-FR"/>
        </w:rPr>
        <w:t>, tandis que ceux envers Dieu sont régis par la religion, une vertu aussi que possible proche de la justice,</w:t>
      </w:r>
      <w:r>
        <w:rPr>
          <w:rFonts w:ascii="Times New Roman" w:hAnsi="Times New Roman"/>
          <w:sz w:val="24"/>
          <w:szCs w:val="24"/>
          <w:lang w:val="fr-FR"/>
        </w:rPr>
        <w:t xml:space="preserve"> mais ce n'est pas une justice strictement parlant</w:t>
      </w:r>
      <w:r w:rsidRPr="008B0226">
        <w:rPr>
          <w:rFonts w:ascii="Times New Roman" w:hAnsi="Times New Roman"/>
          <w:sz w:val="24"/>
          <w:szCs w:val="24"/>
          <w:lang w:val="fr-FR"/>
        </w:rPr>
        <w:t>, car elle exige que nous donnions aux autre</w:t>
      </w:r>
      <w:r>
        <w:rPr>
          <w:rFonts w:ascii="Times New Roman" w:hAnsi="Times New Roman"/>
          <w:sz w:val="24"/>
          <w:szCs w:val="24"/>
          <w:lang w:val="fr-FR"/>
        </w:rPr>
        <w:t>s, comme nous l'avons déjà mentionné ci-dessus, ce qui leurs</w:t>
      </w:r>
      <w:r w:rsidRPr="008B0226">
        <w:rPr>
          <w:rFonts w:ascii="Times New Roman" w:hAnsi="Times New Roman"/>
          <w:sz w:val="24"/>
          <w:szCs w:val="24"/>
          <w:lang w:val="fr-FR"/>
        </w:rPr>
        <w:t xml:space="preserve"> est strictement dû,</w:t>
      </w:r>
      <w:r>
        <w:rPr>
          <w:rFonts w:ascii="Times New Roman" w:hAnsi="Times New Roman"/>
          <w:sz w:val="24"/>
          <w:szCs w:val="24"/>
          <w:lang w:val="fr-FR"/>
        </w:rPr>
        <w:t xml:space="preserve"> </w:t>
      </w:r>
      <w:r w:rsidRPr="008B0226">
        <w:rPr>
          <w:rFonts w:ascii="Times New Roman" w:hAnsi="Times New Roman"/>
          <w:sz w:val="24"/>
          <w:szCs w:val="24"/>
          <w:lang w:val="fr-FR"/>
        </w:rPr>
        <w:t>mais, comme la créature ne peut pas rendre à Dieu le respect infini qu'il doit, toutes les conditions de la justice ne se réalisent pas. La religion est donc un élément potentiel de la justice, de même que la gratitude pour les avantages reçus et l'obéissance qui régit les devoirs envers les supérieurs. Nous avons parlé largement de la vertu de la r</w:t>
      </w:r>
      <w:r>
        <w:rPr>
          <w:rFonts w:ascii="Times New Roman" w:hAnsi="Times New Roman"/>
          <w:sz w:val="24"/>
          <w:szCs w:val="24"/>
          <w:lang w:val="fr-FR"/>
        </w:rPr>
        <w:t>eligion du Père; donc nous renvoyions</w:t>
      </w:r>
      <w:r w:rsidRPr="008B0226">
        <w:rPr>
          <w:rFonts w:ascii="Times New Roman" w:hAnsi="Times New Roman"/>
          <w:sz w:val="24"/>
          <w:szCs w:val="24"/>
          <w:lang w:val="fr-FR"/>
        </w:rPr>
        <w:t xml:space="preserve"> à ce </w:t>
      </w:r>
      <w:r>
        <w:rPr>
          <w:rFonts w:ascii="Times New Roman" w:hAnsi="Times New Roman"/>
          <w:sz w:val="24"/>
          <w:szCs w:val="24"/>
          <w:lang w:val="fr-FR"/>
        </w:rPr>
        <w:t xml:space="preserve">que nous avons écrit à l'avance </w:t>
      </w:r>
      <w:r w:rsidRPr="008B0226">
        <w:rPr>
          <w:rFonts w:ascii="Times New Roman" w:hAnsi="Times New Roman"/>
          <w:sz w:val="24"/>
          <w:szCs w:val="24"/>
          <w:lang w:val="fr-FR"/>
        </w:rPr>
        <w:t>sur sa piété, sa dévotion, son esprit de prière, son souci d'éviter le</w:t>
      </w:r>
      <w:r>
        <w:rPr>
          <w:rFonts w:ascii="Times New Roman" w:hAnsi="Times New Roman"/>
          <w:sz w:val="24"/>
          <w:szCs w:val="24"/>
          <w:lang w:val="fr-FR"/>
        </w:rPr>
        <w:t>s</w:t>
      </w:r>
      <w:r w:rsidRPr="008B0226">
        <w:rPr>
          <w:rFonts w:ascii="Times New Roman" w:hAnsi="Times New Roman"/>
          <w:sz w:val="24"/>
          <w:szCs w:val="24"/>
          <w:lang w:val="fr-FR"/>
        </w:rPr>
        <w:t xml:space="preserve"> moindre</w:t>
      </w:r>
      <w:r>
        <w:rPr>
          <w:rFonts w:ascii="Times New Roman" w:hAnsi="Times New Roman"/>
          <w:sz w:val="24"/>
          <w:szCs w:val="24"/>
          <w:lang w:val="fr-FR"/>
        </w:rPr>
        <w:t>s</w:t>
      </w:r>
      <w:r w:rsidRPr="008B0226">
        <w:rPr>
          <w:rFonts w:ascii="Times New Roman" w:hAnsi="Times New Roman"/>
          <w:sz w:val="24"/>
          <w:szCs w:val="24"/>
          <w:lang w:val="fr-FR"/>
        </w:rPr>
        <w:t xml:space="preserve"> </w:t>
      </w:r>
      <w:r>
        <w:rPr>
          <w:rFonts w:ascii="Times New Roman" w:hAnsi="Times New Roman"/>
          <w:sz w:val="24"/>
          <w:szCs w:val="24"/>
          <w:lang w:val="fr-FR"/>
        </w:rPr>
        <w:t>fautes</w:t>
      </w:r>
      <w:r w:rsidRPr="008B0226">
        <w:rPr>
          <w:rFonts w:ascii="Times New Roman" w:hAnsi="Times New Roman"/>
          <w:sz w:val="24"/>
          <w:szCs w:val="24"/>
          <w:lang w:val="fr-FR"/>
        </w:rPr>
        <w:t>, son engagement à accomplir parfa</w:t>
      </w:r>
      <w:r>
        <w:rPr>
          <w:rFonts w:ascii="Times New Roman" w:hAnsi="Times New Roman"/>
          <w:sz w:val="24"/>
          <w:szCs w:val="24"/>
          <w:lang w:val="fr-FR"/>
        </w:rPr>
        <w:t>itement la sainte volonté</w:t>
      </w:r>
      <w:r w:rsidRPr="008B0226">
        <w:rPr>
          <w:rFonts w:ascii="Times New Roman" w:hAnsi="Times New Roman"/>
          <w:sz w:val="24"/>
          <w:szCs w:val="24"/>
          <w:lang w:val="fr-FR"/>
        </w:rPr>
        <w:t xml:space="preserve"> de Dieu, </w:t>
      </w:r>
      <w:r>
        <w:rPr>
          <w:rFonts w:ascii="Times New Roman" w:hAnsi="Times New Roman"/>
          <w:sz w:val="24"/>
          <w:szCs w:val="24"/>
          <w:lang w:val="fr-FR"/>
        </w:rPr>
        <w:t xml:space="preserve">toujours adressant </w:t>
      </w:r>
      <w:r w:rsidRPr="008B0226">
        <w:rPr>
          <w:rFonts w:ascii="Times New Roman" w:hAnsi="Times New Roman"/>
          <w:sz w:val="24"/>
          <w:szCs w:val="24"/>
          <w:lang w:val="fr-FR"/>
        </w:rPr>
        <w:t>tout</w:t>
      </w:r>
      <w:r>
        <w:rPr>
          <w:rFonts w:ascii="Times New Roman" w:hAnsi="Times New Roman"/>
          <w:sz w:val="24"/>
          <w:szCs w:val="24"/>
          <w:lang w:val="fr-FR"/>
        </w:rPr>
        <w:t xml:space="preserve"> </w:t>
      </w:r>
      <w:r w:rsidRPr="00BD0784">
        <w:rPr>
          <w:rFonts w:ascii="Times New Roman" w:hAnsi="Times New Roman"/>
          <w:i/>
          <w:sz w:val="24"/>
          <w:szCs w:val="24"/>
          <w:lang w:val="fr-FR"/>
        </w:rPr>
        <w:t>ad maximam consolationem Cordis Jesu</w:t>
      </w:r>
      <w:r w:rsidRPr="008B0226">
        <w:rPr>
          <w:rFonts w:ascii="Times New Roman" w:hAnsi="Times New Roman"/>
          <w:sz w:val="24"/>
          <w:szCs w:val="24"/>
          <w:lang w:val="fr-FR"/>
        </w:rPr>
        <w:t>.</w:t>
      </w:r>
      <w:r w:rsidR="007E2777">
        <w:rPr>
          <w:rFonts w:ascii="Times New Roman" w:hAnsi="Times New Roman"/>
          <w:sz w:val="24"/>
          <w:szCs w:val="24"/>
          <w:lang w:val="fr-FR"/>
        </w:rPr>
        <w:t xml:space="preserve"> </w:t>
      </w:r>
      <w:r w:rsidRPr="008B0226">
        <w:rPr>
          <w:rFonts w:ascii="Times New Roman" w:hAnsi="Times New Roman"/>
          <w:sz w:val="24"/>
          <w:szCs w:val="24"/>
          <w:lang w:val="fr-FR"/>
        </w:rPr>
        <w:t>Écoutons maintenant de nouveaux témoignages qui nous révèlent une autre vision de l'âme du Père en termes de justice.</w:t>
      </w:r>
    </w:p>
    <w:p w14:paraId="6DC95F6B" w14:textId="77777777" w:rsidR="00F60C40" w:rsidRPr="00754DB5" w:rsidRDefault="00F60C40" w:rsidP="006C133D">
      <w:pPr>
        <w:spacing w:after="120"/>
        <w:rPr>
          <w:rFonts w:ascii="Times New Roman" w:hAnsi="Times New Roman"/>
          <w:sz w:val="12"/>
          <w:szCs w:val="12"/>
          <w:lang w:val="fr-FR"/>
        </w:rPr>
      </w:pPr>
    </w:p>
    <w:p w14:paraId="02FCC8FB" w14:textId="78BE1FC9" w:rsidR="00F60C40" w:rsidRPr="007E2777" w:rsidRDefault="00F60C40" w:rsidP="006C133D">
      <w:pPr>
        <w:spacing w:after="120"/>
        <w:rPr>
          <w:rFonts w:ascii="Times New Roman" w:hAnsi="Times New Roman"/>
          <w:b/>
          <w:sz w:val="28"/>
          <w:szCs w:val="28"/>
          <w:lang w:val="fr-FR"/>
        </w:rPr>
      </w:pPr>
      <w:r>
        <w:rPr>
          <w:rFonts w:ascii="Times New Roman" w:hAnsi="Times New Roman"/>
          <w:b/>
          <w:sz w:val="28"/>
          <w:szCs w:val="28"/>
          <w:lang w:val="fr-FR"/>
        </w:rPr>
        <w:t xml:space="preserve">2.  Il fut </w:t>
      </w:r>
      <w:r w:rsidR="007E2777">
        <w:rPr>
          <w:rFonts w:ascii="Times New Roman" w:hAnsi="Times New Roman"/>
          <w:b/>
          <w:sz w:val="28"/>
          <w:szCs w:val="28"/>
          <w:lang w:val="fr-FR"/>
        </w:rPr>
        <w:t>juste avec Dieu</w:t>
      </w:r>
      <w:r>
        <w:rPr>
          <w:rFonts w:ascii="Times New Roman" w:hAnsi="Times New Roman"/>
          <w:sz w:val="24"/>
          <w:szCs w:val="24"/>
          <w:lang w:val="fr-FR"/>
        </w:rPr>
        <w:tab/>
      </w:r>
    </w:p>
    <w:p w14:paraId="36B6FCA2" w14:textId="77777777" w:rsidR="00F60C40" w:rsidRPr="003069D8"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8B0226">
        <w:rPr>
          <w:rFonts w:ascii="Times New Roman" w:hAnsi="Times New Roman"/>
          <w:sz w:val="24"/>
          <w:szCs w:val="24"/>
          <w:lang w:val="fr-FR"/>
        </w:rPr>
        <w:t xml:space="preserve">La justice importe avant tout l'observance de la loi de Dieu et nous pouvons bien déduire la fidélité du Père à la loi divine de ce que nous avons dit </w:t>
      </w:r>
      <w:r w:rsidR="002455B0">
        <w:rPr>
          <w:rFonts w:ascii="Times New Roman" w:hAnsi="Times New Roman"/>
          <w:sz w:val="24"/>
          <w:szCs w:val="24"/>
          <w:lang w:val="fr-FR"/>
        </w:rPr>
        <w:t xml:space="preserve">principalement </w:t>
      </w:r>
      <w:r w:rsidR="002455B0" w:rsidRPr="008B0226">
        <w:rPr>
          <w:rFonts w:ascii="Times New Roman" w:hAnsi="Times New Roman"/>
          <w:sz w:val="24"/>
          <w:szCs w:val="24"/>
          <w:lang w:val="fr-FR"/>
        </w:rPr>
        <w:t>dans</w:t>
      </w:r>
      <w:r w:rsidRPr="008B0226">
        <w:rPr>
          <w:rFonts w:ascii="Times New Roman" w:hAnsi="Times New Roman"/>
          <w:sz w:val="24"/>
          <w:szCs w:val="24"/>
          <w:lang w:val="fr-FR"/>
        </w:rPr>
        <w:t xml:space="preserve"> le chapitre sur son amour de Dieu, sur la haine du péché et sur le sou</w:t>
      </w:r>
      <w:r>
        <w:rPr>
          <w:rFonts w:ascii="Times New Roman" w:hAnsi="Times New Roman"/>
          <w:sz w:val="24"/>
          <w:szCs w:val="24"/>
          <w:lang w:val="fr-FR"/>
        </w:rPr>
        <w:t xml:space="preserve">ci de le prévenir à tout prix.  Par ceux qui l'ont connu il y </w:t>
      </w:r>
      <w:r w:rsidR="002455B0">
        <w:rPr>
          <w:rFonts w:ascii="Times New Roman" w:hAnsi="Times New Roman"/>
          <w:sz w:val="24"/>
          <w:szCs w:val="24"/>
          <w:lang w:val="fr-FR"/>
        </w:rPr>
        <w:t xml:space="preserve">a </w:t>
      </w:r>
      <w:r w:rsidR="002455B0" w:rsidRPr="008B0226">
        <w:rPr>
          <w:rFonts w:ascii="Times New Roman" w:hAnsi="Times New Roman"/>
          <w:sz w:val="24"/>
          <w:szCs w:val="24"/>
          <w:lang w:val="fr-FR"/>
        </w:rPr>
        <w:t>un</w:t>
      </w:r>
      <w:r w:rsidRPr="008B0226">
        <w:rPr>
          <w:rFonts w:ascii="Times New Roman" w:hAnsi="Times New Roman"/>
          <w:sz w:val="24"/>
          <w:szCs w:val="24"/>
          <w:lang w:val="fr-FR"/>
        </w:rPr>
        <w:t xml:space="preserve"> chœur d'éloges sur ce point: - Il était très </w:t>
      </w:r>
      <w:r>
        <w:rPr>
          <w:rFonts w:ascii="Times New Roman" w:hAnsi="Times New Roman"/>
          <w:sz w:val="24"/>
          <w:szCs w:val="24"/>
          <w:lang w:val="fr-FR"/>
        </w:rPr>
        <w:t>respectueux</w:t>
      </w:r>
      <w:r w:rsidRPr="008B0226">
        <w:rPr>
          <w:rFonts w:ascii="Times New Roman" w:hAnsi="Times New Roman"/>
          <w:sz w:val="24"/>
          <w:szCs w:val="24"/>
          <w:lang w:val="fr-FR"/>
        </w:rPr>
        <w:t xml:space="preserve"> de la loi de Dieu - Je ne l'ai jamais vu manquer à ses devoirs religieux - Sa vie a été une immolation continue pour le Seigneur et il s'est toujours engagé à pour </w:t>
      </w:r>
      <w:r>
        <w:rPr>
          <w:rFonts w:ascii="Times New Roman" w:hAnsi="Times New Roman"/>
          <w:sz w:val="24"/>
          <w:szCs w:val="24"/>
          <w:lang w:val="fr-FR"/>
        </w:rPr>
        <w:t>exécuter</w:t>
      </w:r>
      <w:r w:rsidRPr="008B0226">
        <w:rPr>
          <w:rFonts w:ascii="Times New Roman" w:hAnsi="Times New Roman"/>
          <w:sz w:val="24"/>
          <w:szCs w:val="24"/>
          <w:lang w:val="fr-FR"/>
        </w:rPr>
        <w:t xml:space="preserve"> les commandements de Dieu de la </w:t>
      </w:r>
      <w:r w:rsidRPr="008B0226">
        <w:rPr>
          <w:rFonts w:ascii="Times New Roman" w:hAnsi="Times New Roman"/>
          <w:sz w:val="24"/>
          <w:szCs w:val="24"/>
          <w:lang w:val="fr-FR"/>
        </w:rPr>
        <w:lastRenderedPageBreak/>
        <w:t>man</w:t>
      </w:r>
      <w:r>
        <w:rPr>
          <w:rFonts w:ascii="Times New Roman" w:hAnsi="Times New Roman"/>
          <w:sz w:val="24"/>
          <w:szCs w:val="24"/>
          <w:lang w:val="fr-FR"/>
        </w:rPr>
        <w:t xml:space="preserve">ière la plus parfaite possible. </w:t>
      </w:r>
      <w:r w:rsidRPr="008B0226">
        <w:rPr>
          <w:rFonts w:ascii="Times New Roman" w:hAnsi="Times New Roman"/>
          <w:sz w:val="24"/>
          <w:szCs w:val="24"/>
          <w:lang w:val="fr-FR"/>
        </w:rPr>
        <w:t xml:space="preserve">- Je ne doute pas qu'il a fidèlement appliqué les préceptes et les conseils du Seigneur tout au long de sa vie, car j'ai </w:t>
      </w:r>
      <w:r>
        <w:rPr>
          <w:rFonts w:ascii="Times New Roman" w:hAnsi="Times New Roman"/>
          <w:sz w:val="24"/>
          <w:szCs w:val="24"/>
          <w:lang w:val="fr-FR"/>
        </w:rPr>
        <w:t>constaté en lui l'intention la plus juste</w:t>
      </w:r>
      <w:r w:rsidRPr="008B0226">
        <w:rPr>
          <w:rFonts w:ascii="Times New Roman" w:hAnsi="Times New Roman"/>
          <w:sz w:val="24"/>
          <w:szCs w:val="24"/>
          <w:lang w:val="fr-FR"/>
        </w:rPr>
        <w:t xml:space="preserve"> en toutes </w:t>
      </w:r>
      <w:r w:rsidRPr="003069D8">
        <w:rPr>
          <w:rFonts w:ascii="Times New Roman" w:hAnsi="Times New Roman"/>
          <w:sz w:val="24"/>
          <w:szCs w:val="24"/>
          <w:lang w:val="fr-FR"/>
        </w:rPr>
        <w:t>choses: il a servi Dieu de toutes ses forces.</w:t>
      </w:r>
    </w:p>
    <w:p w14:paraId="25069637" w14:textId="77777777" w:rsidR="00F60C40" w:rsidRDefault="00F60C40" w:rsidP="006C133D">
      <w:pPr>
        <w:spacing w:after="120"/>
        <w:rPr>
          <w:rFonts w:ascii="Times New Roman" w:hAnsi="Times New Roman"/>
          <w:sz w:val="24"/>
          <w:szCs w:val="24"/>
          <w:lang w:val="fr-FR"/>
        </w:rPr>
      </w:pPr>
      <w:r w:rsidRPr="003069D8">
        <w:rPr>
          <w:rFonts w:ascii="Times New Roman" w:hAnsi="Times New Roman"/>
          <w:sz w:val="24"/>
          <w:szCs w:val="24"/>
          <w:lang w:val="fr-FR"/>
        </w:rPr>
        <w:tab/>
        <w:t>Nous avons</w:t>
      </w:r>
      <w:r>
        <w:rPr>
          <w:rFonts w:ascii="Times New Roman" w:hAnsi="Times New Roman"/>
          <w:sz w:val="24"/>
          <w:szCs w:val="24"/>
          <w:lang w:val="fr-FR"/>
        </w:rPr>
        <w:t xml:space="preserve"> dit qu'il</w:t>
      </w:r>
      <w:r w:rsidRPr="003069D8">
        <w:rPr>
          <w:rFonts w:ascii="Times New Roman" w:hAnsi="Times New Roman"/>
          <w:sz w:val="24"/>
          <w:szCs w:val="24"/>
          <w:lang w:val="fr-FR"/>
        </w:rPr>
        <w:t>, en arrivant dans les Maison</w:t>
      </w:r>
      <w:r>
        <w:rPr>
          <w:rFonts w:ascii="Times New Roman" w:hAnsi="Times New Roman"/>
          <w:sz w:val="24"/>
          <w:szCs w:val="24"/>
          <w:lang w:val="fr-FR"/>
        </w:rPr>
        <w:t xml:space="preserve">s, après notre applaudissement, nous invitait </w:t>
      </w:r>
      <w:r w:rsidRPr="003069D8">
        <w:rPr>
          <w:rFonts w:ascii="Times New Roman" w:hAnsi="Times New Roman"/>
          <w:sz w:val="24"/>
          <w:szCs w:val="24"/>
          <w:lang w:val="fr-FR"/>
        </w:rPr>
        <w:t>à l'accompagner d</w:t>
      </w:r>
      <w:r>
        <w:rPr>
          <w:rFonts w:ascii="Times New Roman" w:hAnsi="Times New Roman"/>
          <w:sz w:val="24"/>
          <w:szCs w:val="24"/>
          <w:lang w:val="fr-FR"/>
        </w:rPr>
        <w:t>ans la chapelle pour saluer le Maître de la M</w:t>
      </w:r>
      <w:r w:rsidRPr="003069D8">
        <w:rPr>
          <w:rFonts w:ascii="Times New Roman" w:hAnsi="Times New Roman"/>
          <w:sz w:val="24"/>
          <w:szCs w:val="24"/>
          <w:lang w:val="fr-FR"/>
        </w:rPr>
        <w:t>aison. Il ne s'est jamais co</w:t>
      </w:r>
      <w:r>
        <w:rPr>
          <w:rFonts w:ascii="Times New Roman" w:hAnsi="Times New Roman"/>
          <w:sz w:val="24"/>
          <w:szCs w:val="24"/>
          <w:lang w:val="fr-FR"/>
        </w:rPr>
        <w:t>nsidéré maître de ses fondations</w:t>
      </w:r>
      <w:r w:rsidRPr="003069D8">
        <w:rPr>
          <w:rFonts w:ascii="Times New Roman" w:hAnsi="Times New Roman"/>
          <w:sz w:val="24"/>
          <w:szCs w:val="24"/>
          <w:lang w:val="fr-FR"/>
        </w:rPr>
        <w:t>: le Sei</w:t>
      </w:r>
      <w:r>
        <w:rPr>
          <w:rFonts w:ascii="Times New Roman" w:hAnsi="Times New Roman"/>
          <w:sz w:val="24"/>
          <w:szCs w:val="24"/>
          <w:lang w:val="fr-FR"/>
        </w:rPr>
        <w:t>gneur et la Sainte Vierge</w:t>
      </w:r>
      <w:r w:rsidRPr="003069D8">
        <w:rPr>
          <w:rFonts w:ascii="Times New Roman" w:hAnsi="Times New Roman"/>
          <w:sz w:val="24"/>
          <w:szCs w:val="24"/>
          <w:lang w:val="fr-FR"/>
        </w:rPr>
        <w:t xml:space="preserve"> étai</w:t>
      </w:r>
      <w:r>
        <w:rPr>
          <w:rFonts w:ascii="Times New Roman" w:hAnsi="Times New Roman"/>
          <w:sz w:val="24"/>
          <w:szCs w:val="24"/>
          <w:lang w:val="fr-FR"/>
        </w:rPr>
        <w:t>ent les propriétaires absolus. A</w:t>
      </w:r>
      <w:r w:rsidRPr="003069D8">
        <w:rPr>
          <w:rFonts w:ascii="Times New Roman" w:hAnsi="Times New Roman"/>
          <w:sz w:val="24"/>
          <w:szCs w:val="24"/>
          <w:lang w:val="fr-FR"/>
        </w:rPr>
        <w:t xml:space="preserve"> Oria, en montant les escaliers, deux tableaux se </w:t>
      </w:r>
      <w:r>
        <w:rPr>
          <w:rFonts w:ascii="Times New Roman" w:hAnsi="Times New Roman"/>
          <w:sz w:val="24"/>
          <w:szCs w:val="24"/>
          <w:lang w:val="fr-FR"/>
        </w:rPr>
        <w:t xml:space="preserve">rencontrent, le Sacré </w:t>
      </w:r>
      <w:r w:rsidR="002455B0">
        <w:rPr>
          <w:rFonts w:ascii="Times New Roman" w:hAnsi="Times New Roman"/>
          <w:sz w:val="24"/>
          <w:szCs w:val="24"/>
          <w:lang w:val="fr-FR"/>
        </w:rPr>
        <w:t>Cœur de</w:t>
      </w:r>
      <w:r>
        <w:rPr>
          <w:rFonts w:ascii="Times New Roman" w:hAnsi="Times New Roman"/>
          <w:sz w:val="24"/>
          <w:szCs w:val="24"/>
          <w:lang w:val="fr-FR"/>
        </w:rPr>
        <w:t xml:space="preserve"> Jésus et le</w:t>
      </w:r>
      <w:r w:rsidRPr="003069D8">
        <w:rPr>
          <w:rFonts w:ascii="Times New Roman" w:hAnsi="Times New Roman"/>
          <w:sz w:val="24"/>
          <w:szCs w:val="24"/>
          <w:lang w:val="fr-FR"/>
        </w:rPr>
        <w:t xml:space="preserve"> Cœur Immaculé de Marie. Le Père les fit exposer </w:t>
      </w:r>
      <w:r>
        <w:rPr>
          <w:rFonts w:ascii="Times New Roman" w:hAnsi="Times New Roman"/>
          <w:sz w:val="24"/>
          <w:szCs w:val="24"/>
          <w:lang w:val="fr-FR"/>
        </w:rPr>
        <w:t>l</w:t>
      </w:r>
      <w:r w:rsidRPr="003069D8">
        <w:rPr>
          <w:rFonts w:ascii="Times New Roman" w:hAnsi="Times New Roman"/>
          <w:sz w:val="24"/>
          <w:szCs w:val="24"/>
          <w:lang w:val="fr-FR"/>
        </w:rPr>
        <w:t xml:space="preserve">e </w:t>
      </w:r>
      <w:r>
        <w:rPr>
          <w:rFonts w:ascii="Times New Roman" w:hAnsi="Times New Roman"/>
          <w:sz w:val="24"/>
          <w:szCs w:val="24"/>
          <w:lang w:val="fr-FR"/>
        </w:rPr>
        <w:t xml:space="preserve">jour </w:t>
      </w:r>
      <w:r w:rsidRPr="003069D8">
        <w:rPr>
          <w:rFonts w:ascii="Times New Roman" w:hAnsi="Times New Roman"/>
          <w:sz w:val="24"/>
          <w:szCs w:val="24"/>
          <w:lang w:val="fr-FR"/>
        </w:rPr>
        <w:t>mê</w:t>
      </w:r>
      <w:r>
        <w:rPr>
          <w:rFonts w:ascii="Times New Roman" w:hAnsi="Times New Roman"/>
          <w:sz w:val="24"/>
          <w:szCs w:val="24"/>
          <w:lang w:val="fr-FR"/>
        </w:rPr>
        <w:t>me de l'entrée dans cette M</w:t>
      </w:r>
      <w:r w:rsidRPr="003069D8">
        <w:rPr>
          <w:rFonts w:ascii="Times New Roman" w:hAnsi="Times New Roman"/>
          <w:sz w:val="24"/>
          <w:szCs w:val="24"/>
          <w:lang w:val="fr-FR"/>
        </w:rPr>
        <w:t>aison, le 28 septembre 1909, avec cette inscription sous les peintures correspo</w:t>
      </w:r>
      <w:r>
        <w:rPr>
          <w:rFonts w:ascii="Times New Roman" w:hAnsi="Times New Roman"/>
          <w:sz w:val="24"/>
          <w:szCs w:val="24"/>
          <w:lang w:val="fr-FR"/>
        </w:rPr>
        <w:t xml:space="preserve">ndantes: </w:t>
      </w:r>
      <w:r w:rsidRPr="003069D8">
        <w:rPr>
          <w:rFonts w:ascii="Times New Roman" w:hAnsi="Times New Roman"/>
          <w:i/>
          <w:sz w:val="24"/>
          <w:szCs w:val="24"/>
          <w:lang w:val="fr-FR"/>
        </w:rPr>
        <w:t>Je suis le Maitre de cette Maison et de ceux qui y vivent et qui m'aiment</w:t>
      </w:r>
      <w:r w:rsidRPr="003069D8">
        <w:rPr>
          <w:rFonts w:ascii="Times New Roman" w:hAnsi="Times New Roman"/>
          <w:sz w:val="24"/>
          <w:szCs w:val="24"/>
          <w:lang w:val="fr-FR"/>
        </w:rPr>
        <w:t xml:space="preserve"> - et: - </w:t>
      </w:r>
      <w:r>
        <w:rPr>
          <w:rFonts w:ascii="Times New Roman" w:hAnsi="Times New Roman"/>
          <w:i/>
          <w:sz w:val="24"/>
          <w:szCs w:val="24"/>
          <w:lang w:val="fr-FR"/>
        </w:rPr>
        <w:t>Je suis la Maîtresse de cette M</w:t>
      </w:r>
      <w:r w:rsidRPr="003069D8">
        <w:rPr>
          <w:rFonts w:ascii="Times New Roman" w:hAnsi="Times New Roman"/>
          <w:i/>
          <w:sz w:val="24"/>
          <w:szCs w:val="24"/>
          <w:lang w:val="fr-FR"/>
        </w:rPr>
        <w:t>aison et de ceux qui y vivent et qui m'aiment</w:t>
      </w:r>
      <w:r w:rsidRPr="003069D8">
        <w:rPr>
          <w:rFonts w:ascii="Times New Roman" w:hAnsi="Times New Roman"/>
          <w:sz w:val="24"/>
          <w:szCs w:val="24"/>
          <w:lang w:val="fr-FR"/>
        </w:rPr>
        <w:t>. Sur un paquet de</w:t>
      </w:r>
      <w:r>
        <w:rPr>
          <w:rFonts w:ascii="Times New Roman" w:hAnsi="Times New Roman"/>
          <w:sz w:val="24"/>
          <w:szCs w:val="24"/>
          <w:lang w:val="fr-FR"/>
        </w:rPr>
        <w:t xml:space="preserve"> documents de la Maison de Rome, il</w:t>
      </w:r>
      <w:r w:rsidRPr="003069D8">
        <w:rPr>
          <w:rFonts w:ascii="Times New Roman" w:hAnsi="Times New Roman"/>
          <w:sz w:val="24"/>
          <w:szCs w:val="24"/>
          <w:lang w:val="fr-FR"/>
        </w:rPr>
        <w:t xml:space="preserve"> écrit: "Des papiers</w:t>
      </w:r>
      <w:r>
        <w:rPr>
          <w:rFonts w:ascii="Times New Roman" w:hAnsi="Times New Roman"/>
          <w:sz w:val="24"/>
          <w:szCs w:val="24"/>
          <w:lang w:val="fr-FR"/>
        </w:rPr>
        <w:t xml:space="preserve"> concernant notre bâtiment, lequel </w:t>
      </w:r>
      <w:r w:rsidRPr="00D72D4A">
        <w:rPr>
          <w:rFonts w:ascii="Times New Roman" w:hAnsi="Times New Roman"/>
          <w:sz w:val="24"/>
          <w:szCs w:val="24"/>
          <w:lang w:val="fr-FR"/>
        </w:rPr>
        <w:t>appartient</w:t>
      </w:r>
      <w:r>
        <w:rPr>
          <w:rFonts w:ascii="Times New Roman" w:hAnsi="Times New Roman"/>
          <w:sz w:val="24"/>
          <w:szCs w:val="24"/>
          <w:lang w:val="fr-FR"/>
        </w:rPr>
        <w:t xml:space="preserve"> au Cœur de Jésus et à</w:t>
      </w:r>
      <w:r w:rsidRPr="003069D8">
        <w:rPr>
          <w:rFonts w:ascii="Times New Roman" w:hAnsi="Times New Roman"/>
          <w:sz w:val="24"/>
          <w:szCs w:val="24"/>
          <w:lang w:val="fr-FR"/>
        </w:rPr>
        <w:t xml:space="preserve"> </w:t>
      </w:r>
      <w:r>
        <w:rPr>
          <w:rFonts w:ascii="Times New Roman" w:hAnsi="Times New Roman"/>
          <w:sz w:val="24"/>
          <w:szCs w:val="24"/>
          <w:lang w:val="fr-FR"/>
        </w:rPr>
        <w:t>la Très Sainte Vierge Marie, à S. Joseph, à S. Antoine, à S.</w:t>
      </w:r>
      <w:r w:rsidRPr="003069D8">
        <w:rPr>
          <w:rFonts w:ascii="Times New Roman" w:hAnsi="Times New Roman"/>
          <w:sz w:val="24"/>
          <w:szCs w:val="24"/>
          <w:lang w:val="fr-FR"/>
        </w:rPr>
        <w:t xml:space="preserve"> Michel Archang</w:t>
      </w:r>
      <w:r>
        <w:rPr>
          <w:rFonts w:ascii="Times New Roman" w:hAnsi="Times New Roman"/>
          <w:sz w:val="24"/>
          <w:szCs w:val="24"/>
          <w:lang w:val="fr-FR"/>
        </w:rPr>
        <w:t>e et à tous les S</w:t>
      </w:r>
      <w:r w:rsidRPr="003069D8">
        <w:rPr>
          <w:rFonts w:ascii="Times New Roman" w:hAnsi="Times New Roman"/>
          <w:sz w:val="24"/>
          <w:szCs w:val="24"/>
          <w:lang w:val="fr-FR"/>
        </w:rPr>
        <w:t>aints, à Rome"</w:t>
      </w:r>
      <w:r w:rsidRPr="003069D8">
        <w:rPr>
          <w:rStyle w:val="FootnoteReference"/>
          <w:rFonts w:ascii="Times New Roman" w:hAnsi="Times New Roman"/>
          <w:sz w:val="24"/>
          <w:szCs w:val="24"/>
          <w:lang w:val="fr-FR"/>
        </w:rPr>
        <w:footnoteReference w:id="1094"/>
      </w:r>
      <w:r w:rsidRPr="003069D8">
        <w:rPr>
          <w:rFonts w:ascii="Times New Roman" w:hAnsi="Times New Roman"/>
          <w:sz w:val="24"/>
          <w:szCs w:val="24"/>
          <w:lang w:val="fr-FR"/>
        </w:rPr>
        <w:t>.</w:t>
      </w:r>
    </w:p>
    <w:p w14:paraId="6B8E31F1" w14:textId="77777777" w:rsidR="00F60C40" w:rsidRPr="00290082" w:rsidRDefault="00F60C40" w:rsidP="006C133D">
      <w:pPr>
        <w:spacing w:after="120"/>
        <w:rPr>
          <w:rFonts w:ascii="Times New Roman" w:hAnsi="Times New Roman"/>
          <w:sz w:val="12"/>
          <w:szCs w:val="12"/>
          <w:lang w:val="fr-FR"/>
        </w:rPr>
      </w:pPr>
    </w:p>
    <w:p w14:paraId="40EA4DD4" w14:textId="30D66778" w:rsidR="00F60C40"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3. Dans la maison de Dieu</w:t>
      </w:r>
    </w:p>
    <w:p w14:paraId="77B88F16"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t>Venant</w:t>
      </w:r>
      <w:r w:rsidRPr="00290082">
        <w:rPr>
          <w:rFonts w:ascii="Times New Roman" w:hAnsi="Times New Roman"/>
          <w:sz w:val="24"/>
          <w:szCs w:val="24"/>
          <w:lang w:val="fr-FR"/>
        </w:rPr>
        <w:t xml:space="preserve"> maintenant aux détails</w:t>
      </w:r>
      <w:r>
        <w:rPr>
          <w:rFonts w:ascii="Times New Roman" w:hAnsi="Times New Roman"/>
          <w:sz w:val="24"/>
          <w:szCs w:val="24"/>
          <w:lang w:val="fr-FR"/>
        </w:rPr>
        <w:t>,  c</w:t>
      </w:r>
      <w:r w:rsidRPr="00290082">
        <w:rPr>
          <w:rFonts w:ascii="Times New Roman" w:hAnsi="Times New Roman"/>
          <w:sz w:val="24"/>
          <w:szCs w:val="24"/>
          <w:lang w:val="fr-FR"/>
        </w:rPr>
        <w:t xml:space="preserve">ommençons par noter </w:t>
      </w:r>
      <w:r>
        <w:rPr>
          <w:rFonts w:ascii="Times New Roman" w:hAnsi="Times New Roman"/>
          <w:sz w:val="24"/>
          <w:szCs w:val="24"/>
          <w:lang w:val="fr-FR"/>
        </w:rPr>
        <w:t xml:space="preserve">que le respect du Père pour </w:t>
      </w:r>
      <w:r w:rsidR="002455B0">
        <w:rPr>
          <w:rFonts w:ascii="Times New Roman" w:hAnsi="Times New Roman"/>
          <w:sz w:val="24"/>
          <w:szCs w:val="24"/>
          <w:lang w:val="fr-FR"/>
        </w:rPr>
        <w:t>le lieu</w:t>
      </w:r>
      <w:r>
        <w:rPr>
          <w:rFonts w:ascii="Times New Roman" w:hAnsi="Times New Roman"/>
          <w:sz w:val="24"/>
          <w:szCs w:val="24"/>
          <w:lang w:val="fr-FR"/>
        </w:rPr>
        <w:t xml:space="preserve"> saint était le plus grand.</w:t>
      </w:r>
      <w:r w:rsidRPr="00290082">
        <w:rPr>
          <w:rFonts w:ascii="Times New Roman" w:hAnsi="Times New Roman"/>
          <w:sz w:val="24"/>
          <w:szCs w:val="24"/>
          <w:lang w:val="fr-FR"/>
        </w:rPr>
        <w:t xml:space="preserve"> Il a écri</w:t>
      </w:r>
      <w:r>
        <w:rPr>
          <w:rFonts w:ascii="Times New Roman" w:hAnsi="Times New Roman"/>
          <w:sz w:val="24"/>
          <w:szCs w:val="24"/>
          <w:lang w:val="fr-FR"/>
        </w:rPr>
        <w:t xml:space="preserve">t: "Je reconnais que là où </w:t>
      </w:r>
      <w:r w:rsidRPr="00290082">
        <w:rPr>
          <w:rFonts w:ascii="Times New Roman" w:hAnsi="Times New Roman"/>
          <w:sz w:val="24"/>
          <w:szCs w:val="24"/>
          <w:lang w:val="fr-FR"/>
        </w:rPr>
        <w:t xml:space="preserve">le plus </w:t>
      </w:r>
      <w:r>
        <w:rPr>
          <w:rFonts w:ascii="Times New Roman" w:hAnsi="Times New Roman"/>
          <w:sz w:val="24"/>
          <w:szCs w:val="24"/>
          <w:lang w:val="fr-FR"/>
        </w:rPr>
        <w:t>je dois donner le bon exemple à tous</w:t>
      </w:r>
      <w:r w:rsidRPr="00290082">
        <w:rPr>
          <w:rFonts w:ascii="Times New Roman" w:hAnsi="Times New Roman"/>
          <w:sz w:val="24"/>
          <w:szCs w:val="24"/>
          <w:lang w:val="fr-FR"/>
        </w:rPr>
        <w:t xml:space="preserve"> c’est dans la maison du Seigneur, c’est</w:t>
      </w:r>
      <w:r>
        <w:rPr>
          <w:rFonts w:ascii="Times New Roman" w:hAnsi="Times New Roman"/>
          <w:sz w:val="24"/>
          <w:szCs w:val="24"/>
          <w:lang w:val="fr-FR"/>
        </w:rPr>
        <w:t xml:space="preserve">-à-dire dans l’église, soit dans celles de nos Instituts, soit dans celles publiques. </w:t>
      </w:r>
      <w:r w:rsidRPr="00290082">
        <w:rPr>
          <w:rFonts w:ascii="Times New Roman" w:hAnsi="Times New Roman"/>
          <w:sz w:val="24"/>
          <w:szCs w:val="24"/>
          <w:lang w:val="fr-FR"/>
        </w:rPr>
        <w:t xml:space="preserve">Avant d'entrer dans la maison du Seigneur, je garderai à l'esprit la parole du Saint-Esprit: </w:t>
      </w:r>
      <w:r w:rsidRPr="00A957BC">
        <w:rPr>
          <w:rFonts w:ascii="Times New Roman" w:hAnsi="Times New Roman"/>
          <w:i/>
          <w:sz w:val="24"/>
          <w:szCs w:val="24"/>
          <w:lang w:val="fr-FR"/>
        </w:rPr>
        <w:t>Ingrediens templum Domini, observa gressus tuos</w:t>
      </w:r>
      <w:r w:rsidRPr="00290082">
        <w:rPr>
          <w:rFonts w:ascii="Times New Roman" w:hAnsi="Times New Roman"/>
          <w:sz w:val="24"/>
          <w:szCs w:val="24"/>
          <w:lang w:val="fr-FR"/>
        </w:rPr>
        <w:t xml:space="preserve">. Je ne vais pas aller </w:t>
      </w:r>
      <w:r>
        <w:rPr>
          <w:rFonts w:ascii="Times New Roman" w:hAnsi="Times New Roman"/>
          <w:sz w:val="24"/>
          <w:szCs w:val="24"/>
          <w:lang w:val="fr-FR"/>
        </w:rPr>
        <w:t>en toute hâte et inconsidérément, mais à</w:t>
      </w:r>
      <w:r w:rsidRPr="00290082">
        <w:rPr>
          <w:rFonts w:ascii="Times New Roman" w:hAnsi="Times New Roman"/>
          <w:sz w:val="24"/>
          <w:szCs w:val="24"/>
          <w:lang w:val="fr-FR"/>
        </w:rPr>
        <w:t xml:space="preserve"> temps, </w:t>
      </w:r>
      <w:r>
        <w:rPr>
          <w:rFonts w:ascii="Times New Roman" w:hAnsi="Times New Roman"/>
          <w:sz w:val="24"/>
          <w:szCs w:val="24"/>
          <w:lang w:val="fr-FR"/>
        </w:rPr>
        <w:t xml:space="preserve">posément et recueilli. Ainsi je me </w:t>
      </w:r>
      <w:r w:rsidR="002455B0">
        <w:rPr>
          <w:rFonts w:ascii="Times New Roman" w:hAnsi="Times New Roman"/>
          <w:sz w:val="24"/>
          <w:szCs w:val="24"/>
          <w:lang w:val="fr-FR"/>
        </w:rPr>
        <w:t xml:space="preserve">signerai </w:t>
      </w:r>
      <w:r w:rsidR="002455B0" w:rsidRPr="00290082">
        <w:rPr>
          <w:rFonts w:ascii="Times New Roman" w:hAnsi="Times New Roman"/>
          <w:sz w:val="24"/>
          <w:szCs w:val="24"/>
          <w:lang w:val="fr-FR"/>
        </w:rPr>
        <w:t>avec</w:t>
      </w:r>
      <w:r w:rsidRPr="00290082">
        <w:rPr>
          <w:rFonts w:ascii="Times New Roman" w:hAnsi="Times New Roman"/>
          <w:sz w:val="24"/>
          <w:szCs w:val="24"/>
          <w:lang w:val="fr-FR"/>
        </w:rPr>
        <w:t xml:space="preserve"> l'eau</w:t>
      </w:r>
      <w:r>
        <w:rPr>
          <w:rFonts w:ascii="Times New Roman" w:hAnsi="Times New Roman"/>
          <w:sz w:val="24"/>
          <w:szCs w:val="24"/>
          <w:lang w:val="fr-FR"/>
        </w:rPr>
        <w:t xml:space="preserve"> bénite, puis j'adorerai agenouillé les Très-Saint Sacrement</w:t>
      </w:r>
      <w:r w:rsidRPr="00290082">
        <w:rPr>
          <w:rFonts w:ascii="Times New Roman" w:hAnsi="Times New Roman"/>
          <w:sz w:val="24"/>
          <w:szCs w:val="24"/>
          <w:lang w:val="fr-FR"/>
        </w:rPr>
        <w:t xml:space="preserve">. Lorsque je devrai me rendre devant le saint Tabernacle, je veillerai à ce que la génuflexion soit </w:t>
      </w:r>
      <w:r>
        <w:rPr>
          <w:rFonts w:ascii="Times New Roman" w:hAnsi="Times New Roman"/>
          <w:sz w:val="24"/>
          <w:szCs w:val="24"/>
          <w:lang w:val="fr-FR"/>
        </w:rPr>
        <w:t>posée et avec le recueillement. Pendant le temps que</w:t>
      </w:r>
      <w:r w:rsidRPr="00290082">
        <w:rPr>
          <w:rFonts w:ascii="Times New Roman" w:hAnsi="Times New Roman"/>
          <w:sz w:val="24"/>
          <w:szCs w:val="24"/>
          <w:lang w:val="fr-FR"/>
        </w:rPr>
        <w:t xml:space="preserve"> je serai à genoux dans l'église, je pourrai reposer mes mains sur une chaise ou un banc et mo</w:t>
      </w:r>
      <w:r>
        <w:rPr>
          <w:rFonts w:ascii="Times New Roman" w:hAnsi="Times New Roman"/>
          <w:sz w:val="24"/>
          <w:szCs w:val="24"/>
          <w:lang w:val="fr-FR"/>
        </w:rPr>
        <w:t xml:space="preserve">n front sur mes mains pour me </w:t>
      </w:r>
      <w:r w:rsidRPr="00290082">
        <w:rPr>
          <w:rFonts w:ascii="Times New Roman" w:hAnsi="Times New Roman"/>
          <w:sz w:val="24"/>
          <w:szCs w:val="24"/>
          <w:lang w:val="fr-FR"/>
        </w:rPr>
        <w:t xml:space="preserve">concentrer, mais je ne plierai pas le corps sur la chaise ou le banc. Je ne tournerai pas les yeux ici ou là et je ne </w:t>
      </w:r>
      <w:r>
        <w:rPr>
          <w:rFonts w:ascii="Times New Roman" w:hAnsi="Times New Roman"/>
          <w:sz w:val="24"/>
          <w:szCs w:val="24"/>
          <w:lang w:val="fr-FR"/>
        </w:rPr>
        <w:t>m'agiterai</w:t>
      </w:r>
      <w:r w:rsidRPr="00290082">
        <w:rPr>
          <w:rFonts w:ascii="Times New Roman" w:hAnsi="Times New Roman"/>
          <w:sz w:val="24"/>
          <w:szCs w:val="24"/>
          <w:lang w:val="fr-FR"/>
        </w:rPr>
        <w:t xml:space="preserve"> pas. Je ne parlerai à personne et je ne me laisserai pas parler, sauf pour </w:t>
      </w:r>
      <w:r>
        <w:rPr>
          <w:rFonts w:ascii="Times New Roman" w:hAnsi="Times New Roman"/>
          <w:sz w:val="24"/>
          <w:szCs w:val="24"/>
          <w:lang w:val="fr-FR"/>
        </w:rPr>
        <w:t xml:space="preserve">des très </w:t>
      </w:r>
      <w:r w:rsidR="002455B0">
        <w:rPr>
          <w:rFonts w:ascii="Times New Roman" w:hAnsi="Times New Roman"/>
          <w:sz w:val="24"/>
          <w:szCs w:val="24"/>
          <w:lang w:val="fr-FR"/>
        </w:rPr>
        <w:t xml:space="preserve">justes </w:t>
      </w:r>
      <w:r w:rsidR="002455B0" w:rsidRPr="00290082">
        <w:rPr>
          <w:rFonts w:ascii="Times New Roman" w:hAnsi="Times New Roman"/>
          <w:sz w:val="24"/>
          <w:szCs w:val="24"/>
          <w:lang w:val="fr-FR"/>
        </w:rPr>
        <w:t>raisons</w:t>
      </w:r>
      <w:r w:rsidRPr="00290082">
        <w:rPr>
          <w:rFonts w:ascii="Times New Roman" w:hAnsi="Times New Roman"/>
          <w:sz w:val="24"/>
          <w:szCs w:val="24"/>
          <w:lang w:val="fr-FR"/>
        </w:rPr>
        <w:t xml:space="preserve">, et toujours d'une voix basse, sans </w:t>
      </w:r>
      <w:r>
        <w:rPr>
          <w:rFonts w:ascii="Times New Roman" w:hAnsi="Times New Roman"/>
          <w:sz w:val="24"/>
          <w:szCs w:val="24"/>
          <w:lang w:val="fr-FR"/>
        </w:rPr>
        <w:t>me troubler et</w:t>
      </w:r>
      <w:r w:rsidRPr="00290082">
        <w:rPr>
          <w:rFonts w:ascii="Times New Roman" w:hAnsi="Times New Roman"/>
          <w:sz w:val="24"/>
          <w:szCs w:val="24"/>
          <w:lang w:val="fr-FR"/>
        </w:rPr>
        <w:t xml:space="preserve"> brièvement. Si je dois prier en commun, je le ferai à temps et avec une voix faible et </w:t>
      </w:r>
      <w:r>
        <w:rPr>
          <w:rFonts w:ascii="Times New Roman" w:hAnsi="Times New Roman"/>
          <w:sz w:val="24"/>
          <w:szCs w:val="24"/>
          <w:lang w:val="fr-FR"/>
        </w:rPr>
        <w:t>contrite</w:t>
      </w:r>
      <w:r w:rsidRPr="00290082">
        <w:rPr>
          <w:rFonts w:ascii="Times New Roman" w:hAnsi="Times New Roman"/>
          <w:sz w:val="24"/>
          <w:szCs w:val="24"/>
          <w:lang w:val="fr-FR"/>
        </w:rPr>
        <w:t xml:space="preserve">. Si je m'assieds, quand cela m'est accordé par règle commune ou parce que je ne peux pas me tenir sur les genoux, je </w:t>
      </w:r>
      <w:r>
        <w:rPr>
          <w:rFonts w:ascii="Times New Roman" w:hAnsi="Times New Roman"/>
          <w:sz w:val="24"/>
          <w:szCs w:val="24"/>
          <w:lang w:val="fr-FR"/>
        </w:rPr>
        <w:t>m'efforcerai d'</w:t>
      </w:r>
      <w:r w:rsidRPr="00290082">
        <w:rPr>
          <w:rFonts w:ascii="Times New Roman" w:hAnsi="Times New Roman"/>
          <w:sz w:val="24"/>
          <w:szCs w:val="24"/>
          <w:lang w:val="fr-FR"/>
        </w:rPr>
        <w:t xml:space="preserve">être </w:t>
      </w:r>
      <w:r>
        <w:rPr>
          <w:rFonts w:ascii="Times New Roman" w:hAnsi="Times New Roman"/>
          <w:sz w:val="24"/>
          <w:szCs w:val="24"/>
          <w:lang w:val="fr-FR"/>
        </w:rPr>
        <w:t>recueilli</w:t>
      </w:r>
      <w:r w:rsidRPr="00290082">
        <w:rPr>
          <w:rFonts w:ascii="Times New Roman" w:hAnsi="Times New Roman"/>
          <w:sz w:val="24"/>
          <w:szCs w:val="24"/>
          <w:lang w:val="fr-FR"/>
        </w:rPr>
        <w:t xml:space="preserve"> intérieurement dans la Présence Divine, offrant au Seigneur louanges, actions de grâces, supplications et amour, </w:t>
      </w:r>
      <w:r>
        <w:rPr>
          <w:rFonts w:ascii="Times New Roman" w:hAnsi="Times New Roman"/>
          <w:sz w:val="24"/>
          <w:szCs w:val="24"/>
          <w:lang w:val="fr-FR"/>
        </w:rPr>
        <w:t>et supprimant toute distraction</w:t>
      </w:r>
      <w:r w:rsidRPr="00290082">
        <w:rPr>
          <w:rFonts w:ascii="Times New Roman" w:hAnsi="Times New Roman"/>
          <w:sz w:val="24"/>
          <w:szCs w:val="24"/>
          <w:lang w:val="fr-FR"/>
        </w:rPr>
        <w:t>"</w:t>
      </w:r>
      <w:r>
        <w:rPr>
          <w:rStyle w:val="FootnoteReference"/>
          <w:rFonts w:ascii="Times New Roman" w:hAnsi="Times New Roman"/>
          <w:sz w:val="24"/>
          <w:szCs w:val="24"/>
          <w:lang w:val="fr-FR"/>
        </w:rPr>
        <w:footnoteReference w:id="1095"/>
      </w:r>
      <w:r>
        <w:rPr>
          <w:rFonts w:ascii="Times New Roman" w:hAnsi="Times New Roman"/>
          <w:sz w:val="24"/>
          <w:szCs w:val="24"/>
          <w:lang w:val="fr-FR"/>
        </w:rPr>
        <w:t xml:space="preserve">. </w:t>
      </w:r>
    </w:p>
    <w:p w14:paraId="7E562D5C" w14:textId="77777777" w:rsidR="00F60C40" w:rsidRPr="00290082"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AD21ED">
        <w:rPr>
          <w:rFonts w:ascii="Times New Roman" w:hAnsi="Times New Roman"/>
          <w:sz w:val="24"/>
          <w:szCs w:val="24"/>
          <w:lang w:val="fr-FR"/>
        </w:rPr>
        <w:t xml:space="preserve">"Quand on doit entrer dans l'église ou dans l'oratoire sacramentel, cela doit être fait avec le plus grand respect et avec une foi profonde, étant donné qu'on va en présence du Dieu Suprême, du </w:t>
      </w:r>
      <w:r>
        <w:rPr>
          <w:rFonts w:ascii="Times New Roman" w:hAnsi="Times New Roman"/>
          <w:sz w:val="24"/>
          <w:szCs w:val="24"/>
          <w:lang w:val="fr-FR"/>
        </w:rPr>
        <w:t>l'</w:t>
      </w:r>
      <w:r w:rsidRPr="00AD21ED">
        <w:rPr>
          <w:rFonts w:ascii="Times New Roman" w:hAnsi="Times New Roman"/>
          <w:sz w:val="24"/>
          <w:szCs w:val="24"/>
          <w:lang w:val="fr-FR"/>
        </w:rPr>
        <w:t xml:space="preserve">adorable et </w:t>
      </w:r>
      <w:r>
        <w:rPr>
          <w:rFonts w:ascii="Times New Roman" w:hAnsi="Times New Roman"/>
          <w:sz w:val="24"/>
          <w:szCs w:val="24"/>
          <w:lang w:val="fr-FR"/>
        </w:rPr>
        <w:t xml:space="preserve">très </w:t>
      </w:r>
      <w:r w:rsidRPr="00AD21ED">
        <w:rPr>
          <w:rFonts w:ascii="Times New Roman" w:hAnsi="Times New Roman"/>
          <w:sz w:val="24"/>
          <w:szCs w:val="24"/>
          <w:lang w:val="fr-FR"/>
        </w:rPr>
        <w:t>aimant Seigneur Jésus Christ, roi étern</w:t>
      </w:r>
      <w:r>
        <w:rPr>
          <w:rFonts w:ascii="Times New Roman" w:hAnsi="Times New Roman"/>
          <w:sz w:val="24"/>
          <w:szCs w:val="24"/>
          <w:lang w:val="fr-FR"/>
        </w:rPr>
        <w:t>el, entouré des Anges et des S</w:t>
      </w:r>
      <w:r w:rsidRPr="00AD21ED">
        <w:rPr>
          <w:rFonts w:ascii="Times New Roman" w:hAnsi="Times New Roman"/>
          <w:sz w:val="24"/>
          <w:szCs w:val="24"/>
          <w:lang w:val="fr-FR"/>
        </w:rPr>
        <w:t xml:space="preserve">aints, avec </w:t>
      </w:r>
      <w:r>
        <w:rPr>
          <w:rFonts w:ascii="Times New Roman" w:hAnsi="Times New Roman"/>
          <w:sz w:val="24"/>
          <w:szCs w:val="24"/>
          <w:lang w:val="fr-FR"/>
        </w:rPr>
        <w:t>à coté la Reine du ciel</w:t>
      </w:r>
      <w:r w:rsidRPr="00AD21ED">
        <w:rPr>
          <w:rFonts w:ascii="Times New Roman" w:hAnsi="Times New Roman"/>
          <w:sz w:val="24"/>
          <w:szCs w:val="24"/>
          <w:lang w:val="fr-FR"/>
        </w:rPr>
        <w:t xml:space="preserve"> et de la terre, Marie l</w:t>
      </w:r>
      <w:r>
        <w:rPr>
          <w:rFonts w:ascii="Times New Roman" w:hAnsi="Times New Roman"/>
          <w:sz w:val="24"/>
          <w:szCs w:val="24"/>
          <w:lang w:val="fr-FR"/>
        </w:rPr>
        <w:t>a Très Sainte, et tous doivent l’adorer</w:t>
      </w:r>
      <w:r w:rsidRPr="00AD21ED">
        <w:rPr>
          <w:rFonts w:ascii="Times New Roman" w:hAnsi="Times New Roman"/>
          <w:sz w:val="24"/>
          <w:szCs w:val="24"/>
          <w:lang w:val="fr-FR"/>
        </w:rPr>
        <w:t xml:space="preserve"> profondément.</w:t>
      </w:r>
      <w:r>
        <w:rPr>
          <w:rFonts w:ascii="Times New Roman" w:hAnsi="Times New Roman"/>
          <w:sz w:val="24"/>
          <w:szCs w:val="24"/>
          <w:lang w:val="fr-FR"/>
        </w:rPr>
        <w:t xml:space="preserve"> </w:t>
      </w:r>
      <w:r w:rsidRPr="00AD21ED">
        <w:rPr>
          <w:rFonts w:ascii="Times New Roman" w:hAnsi="Times New Roman"/>
          <w:sz w:val="24"/>
          <w:szCs w:val="24"/>
          <w:lang w:val="fr-FR"/>
        </w:rPr>
        <w:t xml:space="preserve">Par conséquent, avant d'entrer, </w:t>
      </w:r>
      <w:r>
        <w:rPr>
          <w:rFonts w:ascii="Times New Roman" w:hAnsi="Times New Roman"/>
          <w:sz w:val="24"/>
          <w:szCs w:val="24"/>
          <w:lang w:val="fr-FR"/>
        </w:rPr>
        <w:t xml:space="preserve">il faut formuler </w:t>
      </w:r>
      <w:r w:rsidRPr="00AD21ED">
        <w:rPr>
          <w:rFonts w:ascii="Times New Roman" w:hAnsi="Times New Roman"/>
          <w:sz w:val="24"/>
          <w:szCs w:val="24"/>
          <w:lang w:val="fr-FR"/>
        </w:rPr>
        <w:t>des actes de</w:t>
      </w:r>
      <w:r>
        <w:rPr>
          <w:rFonts w:ascii="Times New Roman" w:hAnsi="Times New Roman"/>
          <w:sz w:val="24"/>
          <w:szCs w:val="24"/>
          <w:lang w:val="fr-FR"/>
        </w:rPr>
        <w:t xml:space="preserve"> vive foi intérieure; chacun </w:t>
      </w:r>
      <w:r w:rsidR="002455B0">
        <w:rPr>
          <w:rFonts w:ascii="Times New Roman" w:hAnsi="Times New Roman"/>
          <w:sz w:val="24"/>
          <w:szCs w:val="24"/>
          <w:lang w:val="fr-FR"/>
        </w:rPr>
        <w:t xml:space="preserve">doit </w:t>
      </w:r>
      <w:r w:rsidR="002455B0" w:rsidRPr="00AD21ED">
        <w:rPr>
          <w:rFonts w:ascii="Times New Roman" w:hAnsi="Times New Roman"/>
          <w:sz w:val="24"/>
          <w:szCs w:val="24"/>
          <w:lang w:val="fr-FR"/>
        </w:rPr>
        <w:t>penser</w:t>
      </w:r>
      <w:r>
        <w:rPr>
          <w:rFonts w:ascii="Times New Roman" w:hAnsi="Times New Roman"/>
          <w:sz w:val="24"/>
          <w:szCs w:val="24"/>
          <w:lang w:val="fr-FR"/>
        </w:rPr>
        <w:t xml:space="preserve"> en</w:t>
      </w:r>
      <w:r w:rsidRPr="00AD21ED">
        <w:rPr>
          <w:rFonts w:ascii="Times New Roman" w:hAnsi="Times New Roman"/>
          <w:sz w:val="24"/>
          <w:szCs w:val="24"/>
          <w:lang w:val="fr-FR"/>
        </w:rPr>
        <w:t xml:space="preserve"> lui-</w:t>
      </w:r>
      <w:r>
        <w:rPr>
          <w:rFonts w:ascii="Times New Roman" w:hAnsi="Times New Roman"/>
          <w:sz w:val="24"/>
          <w:szCs w:val="24"/>
          <w:lang w:val="fr-FR"/>
        </w:rPr>
        <w:t>même ce qu'il a à dire au Bien S</w:t>
      </w:r>
      <w:r w:rsidRPr="00AD21ED">
        <w:rPr>
          <w:rFonts w:ascii="Times New Roman" w:hAnsi="Times New Roman"/>
          <w:sz w:val="24"/>
          <w:szCs w:val="24"/>
          <w:lang w:val="fr-FR"/>
        </w:rPr>
        <w:t>uprême</w:t>
      </w:r>
      <w:r>
        <w:rPr>
          <w:rFonts w:ascii="Times New Roman" w:hAnsi="Times New Roman"/>
          <w:sz w:val="24"/>
          <w:szCs w:val="24"/>
          <w:lang w:val="fr-FR"/>
        </w:rPr>
        <w:t xml:space="preserve"> dans le S</w:t>
      </w:r>
      <w:r w:rsidRPr="00AD21ED">
        <w:rPr>
          <w:rFonts w:ascii="Times New Roman" w:hAnsi="Times New Roman"/>
          <w:sz w:val="24"/>
          <w:szCs w:val="24"/>
          <w:lang w:val="fr-FR"/>
        </w:rPr>
        <w:t>acrement et comme</w:t>
      </w:r>
      <w:r>
        <w:rPr>
          <w:rFonts w:ascii="Times New Roman" w:hAnsi="Times New Roman"/>
          <w:sz w:val="24"/>
          <w:szCs w:val="24"/>
          <w:lang w:val="fr-FR"/>
        </w:rPr>
        <w:t>nt il doit l'adorer et le prier... Soyez en présence du Dieu S</w:t>
      </w:r>
      <w:r w:rsidRPr="00AD21ED">
        <w:rPr>
          <w:rFonts w:ascii="Times New Roman" w:hAnsi="Times New Roman"/>
          <w:sz w:val="24"/>
          <w:szCs w:val="24"/>
          <w:lang w:val="fr-FR"/>
        </w:rPr>
        <w:t>acramentel avec beaucoup de recueillement et de dévotion; et le respect, la mémoi</w:t>
      </w:r>
      <w:r>
        <w:rPr>
          <w:rFonts w:ascii="Times New Roman" w:hAnsi="Times New Roman"/>
          <w:sz w:val="24"/>
          <w:szCs w:val="24"/>
          <w:lang w:val="fr-FR"/>
        </w:rPr>
        <w:t>re, la dévotion et la foi viv</w:t>
      </w:r>
      <w:r w:rsidRPr="00AD21ED">
        <w:rPr>
          <w:rFonts w:ascii="Times New Roman" w:hAnsi="Times New Roman"/>
          <w:sz w:val="24"/>
          <w:szCs w:val="24"/>
          <w:lang w:val="fr-FR"/>
        </w:rPr>
        <w:t>e doivent encore augment</w:t>
      </w:r>
      <w:r>
        <w:rPr>
          <w:rFonts w:ascii="Times New Roman" w:hAnsi="Times New Roman"/>
          <w:sz w:val="24"/>
          <w:szCs w:val="24"/>
          <w:lang w:val="fr-FR"/>
        </w:rPr>
        <w:t>er lorsque Jésus, le Bien S</w:t>
      </w:r>
      <w:r w:rsidRPr="00AD21ED">
        <w:rPr>
          <w:rFonts w:ascii="Times New Roman" w:hAnsi="Times New Roman"/>
          <w:sz w:val="24"/>
          <w:szCs w:val="24"/>
          <w:lang w:val="fr-FR"/>
        </w:rPr>
        <w:t>uprême</w:t>
      </w:r>
      <w:r>
        <w:rPr>
          <w:rFonts w:ascii="Times New Roman" w:hAnsi="Times New Roman"/>
          <w:sz w:val="24"/>
          <w:szCs w:val="24"/>
          <w:lang w:val="fr-FR"/>
        </w:rPr>
        <w:t xml:space="preserve"> dans le Sacrement, se tient debout sur le trône"</w:t>
      </w:r>
      <w:r>
        <w:rPr>
          <w:rStyle w:val="FootnoteReference"/>
          <w:rFonts w:ascii="Times New Roman" w:hAnsi="Times New Roman"/>
          <w:sz w:val="24"/>
          <w:szCs w:val="24"/>
          <w:lang w:val="fr-FR"/>
        </w:rPr>
        <w:footnoteReference w:id="1096"/>
      </w:r>
      <w:r w:rsidRPr="00290082">
        <w:rPr>
          <w:rFonts w:ascii="Times New Roman" w:hAnsi="Times New Roman"/>
          <w:sz w:val="24"/>
          <w:szCs w:val="24"/>
          <w:lang w:val="fr-FR"/>
        </w:rPr>
        <w:t>.</w:t>
      </w:r>
    </w:p>
    <w:p w14:paraId="4B1711B1" w14:textId="77777777" w:rsidR="00F60C40" w:rsidRPr="00290082" w:rsidRDefault="00F60C40" w:rsidP="006C133D">
      <w:pPr>
        <w:spacing w:after="120"/>
        <w:rPr>
          <w:rFonts w:ascii="Times New Roman" w:hAnsi="Times New Roman"/>
          <w:sz w:val="24"/>
          <w:szCs w:val="24"/>
          <w:lang w:val="fr-FR"/>
        </w:rPr>
      </w:pPr>
      <w:r>
        <w:rPr>
          <w:rFonts w:ascii="Times New Roman" w:hAnsi="Times New Roman"/>
          <w:sz w:val="24"/>
          <w:szCs w:val="24"/>
          <w:lang w:val="fr-FR"/>
        </w:rPr>
        <w:tab/>
        <w:t xml:space="preserve">Consultons des témoignages. </w:t>
      </w:r>
      <w:r w:rsidRPr="00290082">
        <w:rPr>
          <w:rFonts w:ascii="Times New Roman" w:hAnsi="Times New Roman"/>
          <w:sz w:val="24"/>
          <w:szCs w:val="24"/>
          <w:lang w:val="fr-FR"/>
        </w:rPr>
        <w:t xml:space="preserve">Père Vitale: "Dans la maison de Dieu, le Père était en son centre. Quel </w:t>
      </w:r>
      <w:r>
        <w:rPr>
          <w:rFonts w:ascii="Times New Roman" w:hAnsi="Times New Roman"/>
          <w:sz w:val="24"/>
          <w:szCs w:val="24"/>
          <w:lang w:val="fr-FR"/>
        </w:rPr>
        <w:t>recueillement! Quelle sobriété</w:t>
      </w:r>
      <w:r w:rsidRPr="00290082">
        <w:rPr>
          <w:rFonts w:ascii="Times New Roman" w:hAnsi="Times New Roman"/>
          <w:sz w:val="24"/>
          <w:szCs w:val="24"/>
          <w:lang w:val="fr-FR"/>
        </w:rPr>
        <w:t xml:space="preserve">! Le même comportement </w:t>
      </w:r>
      <w:r>
        <w:rPr>
          <w:rFonts w:ascii="Times New Roman" w:hAnsi="Times New Roman"/>
          <w:sz w:val="24"/>
          <w:szCs w:val="24"/>
          <w:lang w:val="fr-FR"/>
        </w:rPr>
        <w:t>il nous demandait: entrer</w:t>
      </w:r>
      <w:r w:rsidRPr="00290082">
        <w:rPr>
          <w:rFonts w:ascii="Times New Roman" w:hAnsi="Times New Roman"/>
          <w:sz w:val="24"/>
          <w:szCs w:val="24"/>
          <w:lang w:val="fr-FR"/>
        </w:rPr>
        <w:t xml:space="preserve"> </w:t>
      </w:r>
      <w:r w:rsidRPr="00290082">
        <w:rPr>
          <w:rFonts w:ascii="Times New Roman" w:hAnsi="Times New Roman"/>
          <w:sz w:val="24"/>
          <w:szCs w:val="24"/>
          <w:lang w:val="fr-FR"/>
        </w:rPr>
        <w:lastRenderedPageBreak/>
        <w:t xml:space="preserve">dans l’église avec les yeux bas, les mains jointes, sans le bruit des pas. Souvent </w:t>
      </w:r>
      <w:r>
        <w:rPr>
          <w:rFonts w:ascii="Times New Roman" w:hAnsi="Times New Roman"/>
          <w:sz w:val="24"/>
          <w:szCs w:val="24"/>
          <w:lang w:val="fr-FR"/>
        </w:rPr>
        <w:t>il arrêtait</w:t>
      </w:r>
      <w:r w:rsidRPr="00290082">
        <w:rPr>
          <w:rFonts w:ascii="Times New Roman" w:hAnsi="Times New Roman"/>
          <w:sz w:val="24"/>
          <w:szCs w:val="24"/>
          <w:lang w:val="fr-FR"/>
        </w:rPr>
        <w:t xml:space="preserve"> les garçons qui étaient sur le point d'entrer, attirant leur attention et </w:t>
      </w:r>
      <w:r>
        <w:rPr>
          <w:rFonts w:ascii="Times New Roman" w:hAnsi="Times New Roman"/>
          <w:sz w:val="24"/>
          <w:szCs w:val="24"/>
          <w:lang w:val="fr-FR"/>
        </w:rPr>
        <w:t>les exhortant au recueillement</w:t>
      </w:r>
      <w:r w:rsidRPr="00290082">
        <w:rPr>
          <w:rFonts w:ascii="Times New Roman" w:hAnsi="Times New Roman"/>
          <w:sz w:val="24"/>
          <w:szCs w:val="24"/>
          <w:lang w:val="fr-FR"/>
        </w:rPr>
        <w:t xml:space="preserve">, rappelant avec un vif sentiment de foi les textes de la Sainte Écriture: </w:t>
      </w:r>
      <w:r>
        <w:rPr>
          <w:rFonts w:ascii="Times New Roman" w:hAnsi="Times New Roman"/>
          <w:i/>
          <w:sz w:val="24"/>
          <w:szCs w:val="24"/>
          <w:lang w:val="fr-FR"/>
        </w:rPr>
        <w:t>Entrant dans le temple de Dieu, sois attentifs à te</w:t>
      </w:r>
      <w:r w:rsidRPr="00126FF4">
        <w:rPr>
          <w:rFonts w:ascii="Times New Roman" w:hAnsi="Times New Roman"/>
          <w:i/>
          <w:sz w:val="24"/>
          <w:szCs w:val="24"/>
          <w:lang w:val="fr-FR"/>
        </w:rPr>
        <w:t>s pas, et avant</w:t>
      </w:r>
      <w:r>
        <w:rPr>
          <w:rFonts w:ascii="Times New Roman" w:hAnsi="Times New Roman"/>
          <w:i/>
          <w:sz w:val="24"/>
          <w:szCs w:val="24"/>
          <w:lang w:val="fr-FR"/>
        </w:rPr>
        <w:t xml:space="preserve"> la prière, prépare</w:t>
      </w:r>
      <w:r w:rsidRPr="00126FF4">
        <w:rPr>
          <w:rFonts w:ascii="Times New Roman" w:hAnsi="Times New Roman"/>
          <w:i/>
          <w:sz w:val="24"/>
          <w:szCs w:val="24"/>
          <w:lang w:val="fr-FR"/>
        </w:rPr>
        <w:t xml:space="preserve"> ton âme. </w:t>
      </w:r>
      <w:r>
        <w:rPr>
          <w:rFonts w:ascii="Times New Roman" w:hAnsi="Times New Roman"/>
          <w:sz w:val="24"/>
          <w:szCs w:val="24"/>
          <w:lang w:val="fr-FR"/>
        </w:rPr>
        <w:t xml:space="preserve">A </w:t>
      </w:r>
      <w:r w:rsidRPr="00290082">
        <w:rPr>
          <w:rFonts w:ascii="Times New Roman" w:hAnsi="Times New Roman"/>
          <w:sz w:val="24"/>
          <w:szCs w:val="24"/>
          <w:lang w:val="fr-FR"/>
        </w:rPr>
        <w:t>cet égard, nous nous souvenons d’une réunion qu’il avait eue à l’église le soir du samedi saint de 1919. Un jour</w:t>
      </w:r>
      <w:r>
        <w:rPr>
          <w:rFonts w:ascii="Times New Roman" w:hAnsi="Times New Roman"/>
          <w:sz w:val="24"/>
          <w:szCs w:val="24"/>
          <w:lang w:val="fr-FR"/>
        </w:rPr>
        <w:t xml:space="preserve"> à un religieux qui n'avait pas pu</w:t>
      </w:r>
      <w:r w:rsidRPr="00290082">
        <w:rPr>
          <w:rFonts w:ascii="Times New Roman" w:hAnsi="Times New Roman"/>
          <w:sz w:val="24"/>
          <w:szCs w:val="24"/>
          <w:lang w:val="fr-FR"/>
        </w:rPr>
        <w:t xml:space="preserve"> contenir le riz, il a fait savoir qu'il n'y avait pas de tentation plus grave que le </w:t>
      </w:r>
      <w:r>
        <w:rPr>
          <w:rFonts w:ascii="Times New Roman" w:hAnsi="Times New Roman"/>
          <w:sz w:val="24"/>
          <w:szCs w:val="24"/>
          <w:lang w:val="fr-FR"/>
        </w:rPr>
        <w:t>rire devant les Très-Saint Sacrement"</w:t>
      </w:r>
      <w:r>
        <w:rPr>
          <w:rStyle w:val="FootnoteReference"/>
          <w:rFonts w:ascii="Times New Roman" w:hAnsi="Times New Roman"/>
          <w:sz w:val="24"/>
          <w:szCs w:val="24"/>
          <w:lang w:val="fr-FR"/>
        </w:rPr>
        <w:footnoteReference w:id="1097"/>
      </w:r>
      <w:r w:rsidRPr="00290082">
        <w:rPr>
          <w:rFonts w:ascii="Times New Roman" w:hAnsi="Times New Roman"/>
          <w:sz w:val="24"/>
          <w:szCs w:val="24"/>
          <w:lang w:val="fr-FR"/>
        </w:rPr>
        <w:t>.</w:t>
      </w:r>
    </w:p>
    <w:p w14:paraId="4F0E8319" w14:textId="77777777" w:rsidR="00F60C40" w:rsidRPr="002F611F"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1621DA">
        <w:rPr>
          <w:rFonts w:ascii="Times New Roman" w:hAnsi="Times New Roman"/>
          <w:sz w:val="24"/>
          <w:szCs w:val="24"/>
          <w:lang w:val="fr-FR"/>
        </w:rPr>
        <w:t>A l'église, il exigeait le plus grand respect et un profond silence; il était attentif à notre génuflexion; il était tout de Dieu et absorbé en lui. De toute évidence, il voulait que tous sachent la distinction entre la présence et l'absence du Très-Saint Sacrement, en tolérant que le ton de la voix dans la chapelle monte un peu pendant l'absence du Sacrement pendant les trois ou quatre jours avant le 1</w:t>
      </w:r>
      <w:r w:rsidRPr="001621DA">
        <w:rPr>
          <w:rFonts w:ascii="Times New Roman" w:hAnsi="Times New Roman"/>
          <w:sz w:val="24"/>
          <w:szCs w:val="24"/>
          <w:vertAlign w:val="superscript"/>
          <w:lang w:val="fr-FR"/>
        </w:rPr>
        <w:t>er</w:t>
      </w:r>
      <w:r w:rsidRPr="001621DA">
        <w:rPr>
          <w:rFonts w:ascii="Times New Roman" w:hAnsi="Times New Roman"/>
          <w:sz w:val="24"/>
          <w:szCs w:val="24"/>
          <w:lang w:val="fr-FR"/>
        </w:rPr>
        <w:t xml:space="preserve"> juillet lorsqu'un nettoyage radical était effectué dans toute la chapelle, de sorte que nous, et même les orphelins, nous eussions la sensation de faire la différence entre l'absence et la présence de Jésus: nous aurions alors pu nous permettre quelque liberté, tandis que, avec la présence sacramentelle, tout cela était naturellement interdit. Quel amour du décorum de la maison de Dieu il avait! Certains ont même jugé cela exagéré! "Il soignait le décorum de la maison de Dieu, peut-être même excessivement; l'église de Saint-Antoine, pour moi, est la preuve de cet excès, car elle est trop chargé de décoration, demandée par lui". Ainsi un autre critique: "A-t-il soigné le décorum de la maison du Seigneur? Mon goût, pour une chapelle, serait un beau crucifix sur l'autel, entre deux bougies; pour lui, au contraire, dont l'âme était simple et enfantine, un autel très bien recouvert d'images et d'images pieuses, de tableaux et de petits </w:t>
      </w:r>
      <w:r w:rsidRPr="002F611F">
        <w:rPr>
          <w:rFonts w:ascii="Times New Roman" w:hAnsi="Times New Roman"/>
          <w:sz w:val="24"/>
          <w:szCs w:val="24"/>
          <w:lang w:val="fr-FR"/>
        </w:rPr>
        <w:t xml:space="preserve">tableaux allaient très bien; après tout, sa chambre avait des murs recouverts de tels objets de piété". </w:t>
      </w:r>
    </w:p>
    <w:p w14:paraId="7AC84114" w14:textId="77777777" w:rsidR="00F60C40" w:rsidRPr="002F611F" w:rsidRDefault="00F60C40" w:rsidP="006C133D">
      <w:pPr>
        <w:spacing w:after="120"/>
        <w:rPr>
          <w:rFonts w:ascii="Times New Roman" w:hAnsi="Times New Roman"/>
          <w:sz w:val="24"/>
          <w:szCs w:val="24"/>
          <w:lang w:val="fr-FR"/>
        </w:rPr>
      </w:pPr>
      <w:r w:rsidRPr="002F611F">
        <w:rPr>
          <w:rFonts w:ascii="Times New Roman" w:hAnsi="Times New Roman"/>
          <w:sz w:val="24"/>
          <w:szCs w:val="24"/>
          <w:lang w:val="fr-FR"/>
        </w:rPr>
        <w:tab/>
        <w:t>D'autres, cependant, jugent différemment: "Il promu, dans la mesure du possible, la splendeur de la maison de Dieu. Les églises du Saint-Esprit et de Saint-Antoine (pour ne parler que de Messine) sont un sujet splendide de ce culte. Etant pauvre, cependant, il n'examinait pas le coût pour la décoration du temple, en particulier pour le culte eucharistique. Nos Sœurs ont hérité d'un soin scrupuleux pour la propreté des objets sacrés".  "Il aimait beaucoup la pauvreté, mais pour la maison de Dieu il prodiguait tout ce qu'il avait: notre église de Messine en est une démonstration". "J'ai appris que lors de la construction de notre temple de Saint-Antoine, il a manifesté le désir que la construction soit la plus splendide". En vérité, le Père le voulait beau, riche, accueillant, afin de faciliter à l'âme en prière la conversation avec Dieu. Mais toutes les chapelles de ses Maisons il voulait qu’elles soient dignes au sommet.</w:t>
      </w:r>
    </w:p>
    <w:p w14:paraId="6F7584CA" w14:textId="77777777" w:rsidR="00F60C40" w:rsidRDefault="00F60C40" w:rsidP="006C133D">
      <w:pPr>
        <w:spacing w:after="120"/>
        <w:rPr>
          <w:rFonts w:ascii="Times New Roman" w:hAnsi="Times New Roman"/>
          <w:sz w:val="24"/>
          <w:szCs w:val="24"/>
          <w:lang w:val="fr-FR"/>
        </w:rPr>
      </w:pPr>
      <w:r w:rsidRPr="002F611F">
        <w:rPr>
          <w:rFonts w:ascii="Times New Roman" w:hAnsi="Times New Roman"/>
          <w:sz w:val="24"/>
          <w:szCs w:val="24"/>
          <w:lang w:val="fr-FR"/>
        </w:rPr>
        <w:tab/>
        <w:t xml:space="preserve">"Il a tellement aimé la splendeur de la maison de Dieu! Quand il m'a nommé sacristain à Oria, il m'a dit: - Souvenez-vous, mon fils, que c'est un office angélique: pensez à tout garder propre, comme vous </w:t>
      </w:r>
      <w:r w:rsidR="002455B0" w:rsidRPr="002F611F">
        <w:rPr>
          <w:rFonts w:ascii="Times New Roman" w:hAnsi="Times New Roman"/>
          <w:sz w:val="24"/>
          <w:szCs w:val="24"/>
          <w:lang w:val="fr-FR"/>
        </w:rPr>
        <w:t xml:space="preserve">savez </w:t>
      </w:r>
      <w:r w:rsidR="00FC7CB1" w:rsidRPr="002F611F">
        <w:rPr>
          <w:rFonts w:ascii="Times New Roman" w:hAnsi="Times New Roman"/>
          <w:sz w:val="24"/>
          <w:szCs w:val="24"/>
          <w:lang w:val="fr-FR"/>
        </w:rPr>
        <w:t>être habituel</w:t>
      </w:r>
      <w:r w:rsidRPr="002F611F">
        <w:rPr>
          <w:rFonts w:ascii="Times New Roman" w:hAnsi="Times New Roman"/>
          <w:sz w:val="24"/>
          <w:szCs w:val="24"/>
          <w:lang w:val="fr-FR"/>
        </w:rPr>
        <w:t xml:space="preserve"> à Messine -. Gare </w:t>
      </w:r>
      <w:r w:rsidR="002455B0" w:rsidRPr="002F611F">
        <w:rPr>
          <w:rFonts w:ascii="Times New Roman" w:hAnsi="Times New Roman"/>
          <w:sz w:val="24"/>
          <w:szCs w:val="24"/>
          <w:lang w:val="fr-FR"/>
        </w:rPr>
        <w:t>s’il trouvait</w:t>
      </w:r>
      <w:r w:rsidRPr="002F611F">
        <w:rPr>
          <w:rFonts w:ascii="Times New Roman" w:hAnsi="Times New Roman"/>
          <w:sz w:val="24"/>
          <w:szCs w:val="24"/>
          <w:lang w:val="fr-FR"/>
        </w:rPr>
        <w:t xml:space="preserve"> la lampe éteinte! Et combien d'avertissements pour moi à ce sujet!". "Dans nos règles, écrites par lui, est prescrit le soin spécial de la propreté de la chapelle". Il a lui-même enseigné à la sacristaine comment enlever les taches de cire".  "Il ne voulait pas voir la moindre suie; tout devait être luisant; et également propres nous devions être en entrant dans l'église. Une pensionnaire saupoudrée de farine reçu la Sainte Communion, mais elle eut l'avertissement de l'exclusion si une autre fois elle ne se serait pas époussetée". "Il tenait beaucoup au culte de la chapelle: il réprimandait souvent la sacristaine à propos d'insuffisance de nettoyage, de nappes, etc. Il disait: "Nous devons faire de l’économie, mais jamais pour l’église. - C'est lui qui préparait la chapelle à l'ouverture d'une nouvelle maison". </w:t>
      </w:r>
    </w:p>
    <w:p w14:paraId="24512997" w14:textId="77777777" w:rsidR="00F60C40" w:rsidRDefault="00F60C40" w:rsidP="006C133D">
      <w:pPr>
        <w:spacing w:after="120"/>
        <w:rPr>
          <w:rFonts w:ascii="Times New Roman" w:hAnsi="Times New Roman"/>
          <w:sz w:val="12"/>
          <w:szCs w:val="12"/>
          <w:lang w:val="fr-FR"/>
        </w:rPr>
      </w:pPr>
    </w:p>
    <w:p w14:paraId="3F563628" w14:textId="2AC92520" w:rsidR="00F60C40" w:rsidRPr="007E2777" w:rsidRDefault="00F60C40" w:rsidP="006C133D">
      <w:pPr>
        <w:spacing w:after="120"/>
        <w:rPr>
          <w:rFonts w:ascii="Times New Roman" w:hAnsi="Times New Roman"/>
          <w:b/>
          <w:sz w:val="28"/>
          <w:szCs w:val="28"/>
          <w:lang w:val="fr-FR"/>
        </w:rPr>
      </w:pPr>
      <w:r>
        <w:rPr>
          <w:rFonts w:ascii="Times New Roman" w:hAnsi="Times New Roman"/>
          <w:b/>
          <w:sz w:val="28"/>
          <w:szCs w:val="28"/>
          <w:lang w:val="fr-FR"/>
        </w:rPr>
        <w:lastRenderedPageBreak/>
        <w:t>4. Les objets</w:t>
      </w:r>
      <w:r w:rsidRPr="002F611F">
        <w:rPr>
          <w:rFonts w:ascii="Times New Roman" w:hAnsi="Times New Roman"/>
          <w:b/>
          <w:sz w:val="28"/>
          <w:szCs w:val="28"/>
          <w:lang w:val="fr-FR"/>
        </w:rPr>
        <w:t xml:space="preserve"> sacré</w:t>
      </w:r>
      <w:r w:rsidR="007E2777">
        <w:rPr>
          <w:rFonts w:ascii="Times New Roman" w:hAnsi="Times New Roman"/>
          <w:b/>
          <w:sz w:val="28"/>
          <w:szCs w:val="28"/>
          <w:lang w:val="fr-FR"/>
        </w:rPr>
        <w:t>s</w:t>
      </w:r>
    </w:p>
    <w:p w14:paraId="6968813C" w14:textId="77777777" w:rsidR="00F60C40" w:rsidRPr="002F611F"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2F611F">
        <w:rPr>
          <w:rFonts w:ascii="Times New Roman" w:hAnsi="Times New Roman"/>
          <w:sz w:val="24"/>
          <w:szCs w:val="24"/>
          <w:lang w:val="fr-FR"/>
        </w:rPr>
        <w:t>De toute évidence,</w:t>
      </w:r>
      <w:r>
        <w:rPr>
          <w:rFonts w:ascii="Times New Roman" w:hAnsi="Times New Roman"/>
          <w:sz w:val="24"/>
          <w:szCs w:val="24"/>
          <w:lang w:val="fr-FR"/>
        </w:rPr>
        <w:t xml:space="preserve"> l’église a besoin d’un </w:t>
      </w:r>
      <w:r w:rsidR="002455B0">
        <w:rPr>
          <w:rFonts w:ascii="Times New Roman" w:hAnsi="Times New Roman"/>
          <w:sz w:val="24"/>
          <w:szCs w:val="24"/>
          <w:lang w:val="fr-FR"/>
        </w:rPr>
        <w:t xml:space="preserve">trousseau </w:t>
      </w:r>
      <w:r w:rsidR="002455B0" w:rsidRPr="002F611F">
        <w:rPr>
          <w:rFonts w:ascii="Times New Roman" w:hAnsi="Times New Roman"/>
          <w:sz w:val="24"/>
          <w:szCs w:val="24"/>
          <w:lang w:val="fr-FR"/>
        </w:rPr>
        <w:t>de</w:t>
      </w:r>
      <w:r w:rsidRPr="002F611F">
        <w:rPr>
          <w:rFonts w:ascii="Times New Roman" w:hAnsi="Times New Roman"/>
          <w:sz w:val="24"/>
          <w:szCs w:val="24"/>
          <w:lang w:val="fr-FR"/>
        </w:rPr>
        <w:t xml:space="preserve"> linge</w:t>
      </w:r>
      <w:r>
        <w:rPr>
          <w:rFonts w:ascii="Times New Roman" w:hAnsi="Times New Roman"/>
          <w:sz w:val="24"/>
          <w:szCs w:val="24"/>
          <w:lang w:val="fr-FR"/>
        </w:rPr>
        <w:t xml:space="preserve">, parements, meubles sacrés </w:t>
      </w:r>
      <w:r w:rsidR="002455B0">
        <w:rPr>
          <w:rFonts w:ascii="Times New Roman" w:hAnsi="Times New Roman"/>
          <w:sz w:val="24"/>
          <w:szCs w:val="24"/>
          <w:lang w:val="fr-FR"/>
        </w:rPr>
        <w:t>pour y</w:t>
      </w:r>
      <w:r>
        <w:rPr>
          <w:rFonts w:ascii="Times New Roman" w:hAnsi="Times New Roman"/>
          <w:sz w:val="24"/>
          <w:szCs w:val="24"/>
          <w:lang w:val="fr-FR"/>
        </w:rPr>
        <w:t xml:space="preserve"> pouvoir exercer</w:t>
      </w:r>
      <w:r w:rsidRPr="002F611F">
        <w:rPr>
          <w:rFonts w:ascii="Times New Roman" w:hAnsi="Times New Roman"/>
          <w:sz w:val="24"/>
          <w:szCs w:val="24"/>
          <w:lang w:val="fr-FR"/>
        </w:rPr>
        <w:t xml:space="preserve"> convenablement</w:t>
      </w:r>
      <w:r>
        <w:rPr>
          <w:rFonts w:ascii="Times New Roman" w:hAnsi="Times New Roman"/>
          <w:sz w:val="24"/>
          <w:szCs w:val="24"/>
          <w:lang w:val="fr-FR"/>
        </w:rPr>
        <w:t xml:space="preserve"> et dignement le culte sacré</w:t>
      </w:r>
      <w:r w:rsidRPr="002F611F">
        <w:rPr>
          <w:rFonts w:ascii="Times New Roman" w:hAnsi="Times New Roman"/>
          <w:sz w:val="24"/>
          <w:szCs w:val="24"/>
          <w:lang w:val="fr-FR"/>
        </w:rPr>
        <w:t>... Et le Père n'a certainement pas épargné.</w:t>
      </w:r>
    </w:p>
    <w:p w14:paraId="6932B96E"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t>Commençons par l</w:t>
      </w:r>
      <w:r w:rsidRPr="002F611F">
        <w:rPr>
          <w:rFonts w:ascii="Times New Roman" w:hAnsi="Times New Roman"/>
          <w:sz w:val="24"/>
          <w:szCs w:val="24"/>
          <w:lang w:val="fr-FR"/>
        </w:rPr>
        <w:t xml:space="preserve">es fleurs pour l'autel. Le Père a prescrit: "Sur la </w:t>
      </w:r>
      <w:r>
        <w:rPr>
          <w:rFonts w:ascii="Times New Roman" w:hAnsi="Times New Roman"/>
          <w:sz w:val="24"/>
          <w:szCs w:val="24"/>
          <w:lang w:val="fr-FR"/>
        </w:rPr>
        <w:t xml:space="preserve">mense il </w:t>
      </w:r>
      <w:r w:rsidR="002455B0">
        <w:rPr>
          <w:rFonts w:ascii="Times New Roman" w:hAnsi="Times New Roman"/>
          <w:sz w:val="24"/>
          <w:szCs w:val="24"/>
          <w:lang w:val="fr-FR"/>
        </w:rPr>
        <w:t xml:space="preserve">faut </w:t>
      </w:r>
      <w:r w:rsidR="002455B0" w:rsidRPr="002F611F">
        <w:rPr>
          <w:rFonts w:ascii="Times New Roman" w:hAnsi="Times New Roman"/>
          <w:sz w:val="24"/>
          <w:szCs w:val="24"/>
          <w:lang w:val="fr-FR"/>
        </w:rPr>
        <w:t>toujours</w:t>
      </w:r>
      <w:r w:rsidRPr="002F611F">
        <w:rPr>
          <w:rFonts w:ascii="Times New Roman" w:hAnsi="Times New Roman"/>
          <w:sz w:val="24"/>
          <w:szCs w:val="24"/>
          <w:lang w:val="fr-FR"/>
        </w:rPr>
        <w:t xml:space="preserve"> mettre des fleurs naturelles et fraîches dans des </w:t>
      </w:r>
      <w:r>
        <w:rPr>
          <w:rFonts w:ascii="Times New Roman" w:hAnsi="Times New Roman"/>
          <w:sz w:val="24"/>
          <w:szCs w:val="24"/>
          <w:lang w:val="fr-FR"/>
        </w:rPr>
        <w:t>petits vases élégants. Les M</w:t>
      </w:r>
      <w:r w:rsidRPr="002F611F">
        <w:rPr>
          <w:rFonts w:ascii="Times New Roman" w:hAnsi="Times New Roman"/>
          <w:sz w:val="24"/>
          <w:szCs w:val="24"/>
          <w:lang w:val="fr-FR"/>
        </w:rPr>
        <w:t xml:space="preserve">aisons qui ont des jardins garderont une récolte de fleurs à cette fin. Les fleurs fraîches, avant de les placer sur l'autel, </w:t>
      </w:r>
      <w:r>
        <w:rPr>
          <w:rFonts w:ascii="Times New Roman" w:hAnsi="Times New Roman"/>
          <w:sz w:val="24"/>
          <w:szCs w:val="24"/>
          <w:lang w:val="fr-FR"/>
        </w:rPr>
        <w:t>doivent être purifiées</w:t>
      </w:r>
      <w:r w:rsidRPr="002F611F">
        <w:rPr>
          <w:rFonts w:ascii="Times New Roman" w:hAnsi="Times New Roman"/>
          <w:sz w:val="24"/>
          <w:szCs w:val="24"/>
          <w:lang w:val="fr-FR"/>
        </w:rPr>
        <w:t xml:space="preserve"> </w:t>
      </w:r>
      <w:r>
        <w:rPr>
          <w:rFonts w:ascii="Times New Roman" w:hAnsi="Times New Roman"/>
          <w:sz w:val="24"/>
          <w:szCs w:val="24"/>
          <w:lang w:val="fr-FR"/>
        </w:rPr>
        <w:t>par les petits animaux</w:t>
      </w:r>
      <w:r w:rsidRPr="002F611F">
        <w:rPr>
          <w:rFonts w:ascii="Times New Roman" w:hAnsi="Times New Roman"/>
          <w:sz w:val="24"/>
          <w:szCs w:val="24"/>
          <w:lang w:val="fr-FR"/>
        </w:rPr>
        <w:t xml:space="preserve"> autant q</w:t>
      </w:r>
      <w:r>
        <w:rPr>
          <w:rFonts w:ascii="Times New Roman" w:hAnsi="Times New Roman"/>
          <w:sz w:val="24"/>
          <w:szCs w:val="24"/>
          <w:lang w:val="fr-FR"/>
        </w:rPr>
        <w:t>ue possible</w:t>
      </w:r>
      <w:r w:rsidRPr="002F611F">
        <w:rPr>
          <w:rFonts w:ascii="Times New Roman" w:hAnsi="Times New Roman"/>
          <w:sz w:val="24"/>
          <w:szCs w:val="24"/>
          <w:lang w:val="fr-FR"/>
        </w:rPr>
        <w:t>"</w:t>
      </w:r>
      <w:r>
        <w:rPr>
          <w:rStyle w:val="FootnoteReference"/>
          <w:rFonts w:ascii="Times New Roman" w:hAnsi="Times New Roman"/>
          <w:sz w:val="24"/>
          <w:szCs w:val="24"/>
          <w:lang w:val="fr-FR"/>
        </w:rPr>
        <w:footnoteReference w:id="1098"/>
      </w:r>
      <w:r>
        <w:rPr>
          <w:rFonts w:ascii="Times New Roman" w:hAnsi="Times New Roman"/>
          <w:sz w:val="24"/>
          <w:szCs w:val="24"/>
          <w:lang w:val="fr-FR"/>
        </w:rPr>
        <w:t xml:space="preserve">. </w:t>
      </w:r>
      <w:r w:rsidRPr="002F611F">
        <w:rPr>
          <w:rFonts w:ascii="Times New Roman" w:hAnsi="Times New Roman"/>
          <w:sz w:val="24"/>
          <w:szCs w:val="24"/>
          <w:lang w:val="fr-FR"/>
        </w:rPr>
        <w:t xml:space="preserve">Un ancien orphelin, notant qu'il </w:t>
      </w:r>
      <w:r w:rsidRPr="00265D74">
        <w:rPr>
          <w:rFonts w:ascii="Times New Roman" w:hAnsi="Times New Roman"/>
          <w:i/>
          <w:sz w:val="24"/>
          <w:szCs w:val="24"/>
          <w:lang w:val="fr-FR"/>
        </w:rPr>
        <w:t>faisait même le floriculteur</w:t>
      </w:r>
      <w:r w:rsidRPr="002F611F">
        <w:rPr>
          <w:rFonts w:ascii="Times New Roman" w:hAnsi="Times New Roman"/>
          <w:sz w:val="24"/>
          <w:szCs w:val="24"/>
          <w:lang w:val="fr-FR"/>
        </w:rPr>
        <w:t xml:space="preserve"> à Oria, témo</w:t>
      </w:r>
      <w:r>
        <w:rPr>
          <w:rFonts w:ascii="Times New Roman" w:hAnsi="Times New Roman"/>
          <w:sz w:val="24"/>
          <w:szCs w:val="24"/>
          <w:lang w:val="fr-FR"/>
        </w:rPr>
        <w:t>igne du Père: "</w:t>
      </w:r>
      <w:r w:rsidRPr="002F611F">
        <w:rPr>
          <w:rFonts w:ascii="Times New Roman" w:hAnsi="Times New Roman"/>
          <w:sz w:val="24"/>
          <w:szCs w:val="24"/>
          <w:lang w:val="fr-FR"/>
        </w:rPr>
        <w:t>Il étai</w:t>
      </w:r>
      <w:r>
        <w:rPr>
          <w:rFonts w:ascii="Times New Roman" w:hAnsi="Times New Roman"/>
          <w:sz w:val="24"/>
          <w:szCs w:val="24"/>
          <w:lang w:val="fr-FR"/>
        </w:rPr>
        <w:t>t heureux avec moi lorsque j'apportais</w:t>
      </w:r>
      <w:r w:rsidRPr="002F611F">
        <w:rPr>
          <w:rFonts w:ascii="Times New Roman" w:hAnsi="Times New Roman"/>
          <w:sz w:val="24"/>
          <w:szCs w:val="24"/>
          <w:lang w:val="fr-FR"/>
        </w:rPr>
        <w:t xml:space="preserve"> des fleurs à </w:t>
      </w:r>
      <w:r>
        <w:rPr>
          <w:rFonts w:ascii="Times New Roman" w:hAnsi="Times New Roman"/>
          <w:sz w:val="24"/>
          <w:szCs w:val="24"/>
          <w:lang w:val="fr-FR"/>
        </w:rPr>
        <w:t>l'autel</w:t>
      </w:r>
      <w:r w:rsidRPr="002F611F">
        <w:rPr>
          <w:rFonts w:ascii="Times New Roman" w:hAnsi="Times New Roman"/>
          <w:sz w:val="24"/>
          <w:szCs w:val="24"/>
          <w:lang w:val="fr-FR"/>
        </w:rPr>
        <w:t>'</w:t>
      </w:r>
      <w:r>
        <w:rPr>
          <w:rFonts w:ascii="Times New Roman" w:hAnsi="Times New Roman"/>
          <w:sz w:val="24"/>
          <w:szCs w:val="24"/>
          <w:lang w:val="fr-FR"/>
        </w:rPr>
        <w:t>". "L'église deva</w:t>
      </w:r>
      <w:r w:rsidRPr="002F611F">
        <w:rPr>
          <w:rFonts w:ascii="Times New Roman" w:hAnsi="Times New Roman"/>
          <w:sz w:val="24"/>
          <w:szCs w:val="24"/>
          <w:lang w:val="fr-FR"/>
        </w:rPr>
        <w:t>it toujours être propre, pas de</w:t>
      </w:r>
      <w:r>
        <w:rPr>
          <w:rFonts w:ascii="Times New Roman" w:hAnsi="Times New Roman"/>
          <w:sz w:val="24"/>
          <w:szCs w:val="24"/>
          <w:lang w:val="fr-FR"/>
        </w:rPr>
        <w:t xml:space="preserve"> fleurs artificielles ou fanée</w:t>
      </w:r>
      <w:r w:rsidRPr="002F611F">
        <w:rPr>
          <w:rFonts w:ascii="Times New Roman" w:hAnsi="Times New Roman"/>
          <w:sz w:val="24"/>
          <w:szCs w:val="24"/>
          <w:lang w:val="fr-FR"/>
        </w:rPr>
        <w:t>s, mais viv</w:t>
      </w:r>
      <w:r>
        <w:rPr>
          <w:rFonts w:ascii="Times New Roman" w:hAnsi="Times New Roman"/>
          <w:sz w:val="24"/>
          <w:szCs w:val="24"/>
          <w:lang w:val="fr-FR"/>
        </w:rPr>
        <w:t>es</w:t>
      </w:r>
      <w:r w:rsidRPr="002F611F">
        <w:rPr>
          <w:rFonts w:ascii="Times New Roman" w:hAnsi="Times New Roman"/>
          <w:sz w:val="24"/>
          <w:szCs w:val="24"/>
          <w:lang w:val="fr-FR"/>
        </w:rPr>
        <w:t xml:space="preserve"> et fraîche</w:t>
      </w:r>
      <w:r>
        <w:rPr>
          <w:rFonts w:ascii="Times New Roman" w:hAnsi="Times New Roman"/>
          <w:sz w:val="24"/>
          <w:szCs w:val="24"/>
          <w:lang w:val="fr-FR"/>
        </w:rPr>
        <w:t xml:space="preserve">s". - </w:t>
      </w:r>
      <w:r w:rsidRPr="002F611F">
        <w:rPr>
          <w:rFonts w:ascii="Times New Roman" w:hAnsi="Times New Roman"/>
          <w:sz w:val="24"/>
          <w:szCs w:val="24"/>
          <w:lang w:val="fr-FR"/>
        </w:rPr>
        <w:t>La chapelle est la maison du Seigneur, di</w:t>
      </w:r>
      <w:r>
        <w:rPr>
          <w:rFonts w:ascii="Times New Roman" w:hAnsi="Times New Roman"/>
          <w:sz w:val="24"/>
          <w:szCs w:val="24"/>
          <w:lang w:val="fr-FR"/>
        </w:rPr>
        <w:t>sait-il, donc</w:t>
      </w:r>
      <w:r w:rsidRPr="002F611F">
        <w:rPr>
          <w:rFonts w:ascii="Times New Roman" w:hAnsi="Times New Roman"/>
          <w:sz w:val="24"/>
          <w:szCs w:val="24"/>
          <w:lang w:val="fr-FR"/>
        </w:rPr>
        <w:t xml:space="preserve"> tout </w:t>
      </w:r>
      <w:r>
        <w:rPr>
          <w:rFonts w:ascii="Times New Roman" w:hAnsi="Times New Roman"/>
          <w:sz w:val="24"/>
          <w:szCs w:val="24"/>
          <w:lang w:val="fr-FR"/>
        </w:rPr>
        <w:t>doit être digne de Lui -. Afin</w:t>
      </w:r>
      <w:r w:rsidRPr="002F611F">
        <w:rPr>
          <w:rFonts w:ascii="Times New Roman" w:hAnsi="Times New Roman"/>
          <w:sz w:val="24"/>
          <w:szCs w:val="24"/>
          <w:lang w:val="fr-FR"/>
        </w:rPr>
        <w:t xml:space="preserve"> que les fonctions </w:t>
      </w:r>
      <w:r>
        <w:rPr>
          <w:rFonts w:ascii="Times New Roman" w:hAnsi="Times New Roman"/>
          <w:sz w:val="24"/>
          <w:szCs w:val="24"/>
          <w:lang w:val="fr-FR"/>
        </w:rPr>
        <w:t xml:space="preserve">puissent </w:t>
      </w:r>
      <w:r w:rsidRPr="002F611F">
        <w:rPr>
          <w:rFonts w:ascii="Times New Roman" w:hAnsi="Times New Roman"/>
          <w:sz w:val="24"/>
          <w:szCs w:val="24"/>
          <w:lang w:val="fr-FR"/>
        </w:rPr>
        <w:t>se déroul</w:t>
      </w:r>
      <w:r>
        <w:rPr>
          <w:rFonts w:ascii="Times New Roman" w:hAnsi="Times New Roman"/>
          <w:sz w:val="24"/>
          <w:szCs w:val="24"/>
          <w:lang w:val="fr-FR"/>
        </w:rPr>
        <w:t>ent bien, non seulement les suivait lui-même scrupuleusement, mais mettait</w:t>
      </w:r>
      <w:r w:rsidRPr="002F611F">
        <w:rPr>
          <w:rFonts w:ascii="Times New Roman" w:hAnsi="Times New Roman"/>
          <w:sz w:val="24"/>
          <w:szCs w:val="24"/>
          <w:lang w:val="fr-FR"/>
        </w:rPr>
        <w:t xml:space="preserve"> en lumière la signi</w:t>
      </w:r>
      <w:r>
        <w:rPr>
          <w:rFonts w:ascii="Times New Roman" w:hAnsi="Times New Roman"/>
          <w:sz w:val="24"/>
          <w:szCs w:val="24"/>
          <w:lang w:val="fr-FR"/>
        </w:rPr>
        <w:t>fication liturgique pour nous faire participer de façon intelligente</w:t>
      </w:r>
      <w:r w:rsidRPr="002F611F">
        <w:rPr>
          <w:rFonts w:ascii="Times New Roman" w:hAnsi="Times New Roman"/>
          <w:sz w:val="24"/>
          <w:szCs w:val="24"/>
          <w:lang w:val="fr-FR"/>
        </w:rPr>
        <w:t>"</w:t>
      </w:r>
      <w:r>
        <w:rPr>
          <w:rFonts w:ascii="Times New Roman" w:hAnsi="Times New Roman"/>
          <w:sz w:val="24"/>
          <w:szCs w:val="24"/>
          <w:lang w:val="fr-FR"/>
        </w:rPr>
        <w:t>. Les parements</w:t>
      </w:r>
      <w:r w:rsidRPr="002F611F">
        <w:rPr>
          <w:rFonts w:ascii="Times New Roman" w:hAnsi="Times New Roman"/>
          <w:sz w:val="24"/>
          <w:szCs w:val="24"/>
          <w:lang w:val="fr-FR"/>
        </w:rPr>
        <w:t xml:space="preserve"> devaient être riches. Rien ne lui échappa</w:t>
      </w:r>
      <w:r>
        <w:rPr>
          <w:rFonts w:ascii="Times New Roman" w:hAnsi="Times New Roman"/>
          <w:sz w:val="24"/>
          <w:szCs w:val="24"/>
          <w:lang w:val="fr-FR"/>
        </w:rPr>
        <w:t>it</w:t>
      </w:r>
      <w:r w:rsidRPr="002F611F">
        <w:rPr>
          <w:rFonts w:ascii="Times New Roman" w:hAnsi="Times New Roman"/>
          <w:sz w:val="24"/>
          <w:szCs w:val="24"/>
          <w:lang w:val="fr-FR"/>
        </w:rPr>
        <w:t xml:space="preserve"> et il </w:t>
      </w:r>
      <w:r>
        <w:rPr>
          <w:rFonts w:ascii="Times New Roman" w:hAnsi="Times New Roman"/>
          <w:sz w:val="24"/>
          <w:szCs w:val="24"/>
          <w:lang w:val="fr-FR"/>
        </w:rPr>
        <w:t xml:space="preserve">nous réprimandait </w:t>
      </w:r>
      <w:r w:rsidRPr="002F611F">
        <w:rPr>
          <w:rFonts w:ascii="Times New Roman" w:hAnsi="Times New Roman"/>
          <w:sz w:val="24"/>
          <w:szCs w:val="24"/>
          <w:lang w:val="fr-FR"/>
        </w:rPr>
        <w:t>même si une bougie</w:t>
      </w:r>
      <w:r>
        <w:rPr>
          <w:rFonts w:ascii="Times New Roman" w:hAnsi="Times New Roman"/>
          <w:sz w:val="24"/>
          <w:szCs w:val="24"/>
          <w:lang w:val="fr-FR"/>
        </w:rPr>
        <w:t xml:space="preserve"> </w:t>
      </w:r>
      <w:r w:rsidR="002455B0">
        <w:rPr>
          <w:rFonts w:ascii="Times New Roman" w:hAnsi="Times New Roman"/>
          <w:sz w:val="24"/>
          <w:szCs w:val="24"/>
          <w:lang w:val="fr-FR"/>
        </w:rPr>
        <w:t>n’avait</w:t>
      </w:r>
      <w:r>
        <w:rPr>
          <w:rFonts w:ascii="Times New Roman" w:hAnsi="Times New Roman"/>
          <w:sz w:val="24"/>
          <w:szCs w:val="24"/>
          <w:lang w:val="fr-FR"/>
        </w:rPr>
        <w:t xml:space="preserve"> pas été à sa place.  </w:t>
      </w:r>
    </w:p>
    <w:p w14:paraId="5A009A9C" w14:textId="77777777" w:rsidR="00F60C40" w:rsidRPr="002F611F" w:rsidRDefault="00F60C40" w:rsidP="006C133D">
      <w:pPr>
        <w:spacing w:after="120"/>
        <w:rPr>
          <w:rFonts w:ascii="Times New Roman" w:hAnsi="Times New Roman"/>
          <w:sz w:val="24"/>
          <w:szCs w:val="24"/>
          <w:lang w:val="fr-FR"/>
        </w:rPr>
      </w:pPr>
      <w:r>
        <w:rPr>
          <w:rFonts w:ascii="Times New Roman" w:hAnsi="Times New Roman"/>
          <w:sz w:val="24"/>
          <w:szCs w:val="24"/>
          <w:lang w:val="fr-FR"/>
        </w:rPr>
        <w:tab/>
        <w:t>"</w:t>
      </w:r>
      <w:r w:rsidRPr="002F611F">
        <w:rPr>
          <w:rFonts w:ascii="Times New Roman" w:hAnsi="Times New Roman"/>
          <w:sz w:val="24"/>
          <w:szCs w:val="24"/>
          <w:lang w:val="fr-FR"/>
        </w:rPr>
        <w:t>Quant à</w:t>
      </w:r>
      <w:r>
        <w:rPr>
          <w:rFonts w:ascii="Times New Roman" w:hAnsi="Times New Roman"/>
          <w:sz w:val="24"/>
          <w:szCs w:val="24"/>
          <w:lang w:val="fr-FR"/>
        </w:rPr>
        <w:t xml:space="preserve"> la décoration de l'église, il</w:t>
      </w:r>
      <w:r w:rsidRPr="002F611F">
        <w:rPr>
          <w:rFonts w:ascii="Times New Roman" w:hAnsi="Times New Roman"/>
          <w:sz w:val="24"/>
          <w:szCs w:val="24"/>
          <w:lang w:val="fr-FR"/>
        </w:rPr>
        <w:t xml:space="preserve"> était trè</w:t>
      </w:r>
      <w:r>
        <w:rPr>
          <w:rFonts w:ascii="Times New Roman" w:hAnsi="Times New Roman"/>
          <w:sz w:val="24"/>
          <w:szCs w:val="24"/>
          <w:lang w:val="fr-FR"/>
        </w:rPr>
        <w:t>s précise et presque scrupuleux</w:t>
      </w:r>
      <w:r w:rsidRPr="002F611F">
        <w:rPr>
          <w:rFonts w:ascii="Times New Roman" w:hAnsi="Times New Roman"/>
          <w:sz w:val="24"/>
          <w:szCs w:val="24"/>
          <w:lang w:val="fr-FR"/>
        </w:rPr>
        <w:t xml:space="preserve">: le </w:t>
      </w:r>
      <w:r>
        <w:rPr>
          <w:rFonts w:ascii="Times New Roman" w:hAnsi="Times New Roman"/>
          <w:sz w:val="24"/>
          <w:szCs w:val="24"/>
          <w:lang w:val="fr-FR"/>
        </w:rPr>
        <w:t>corporal</w:t>
      </w:r>
      <w:r w:rsidRPr="002F611F">
        <w:rPr>
          <w:rFonts w:ascii="Times New Roman" w:hAnsi="Times New Roman"/>
          <w:sz w:val="24"/>
          <w:szCs w:val="24"/>
          <w:lang w:val="fr-FR"/>
        </w:rPr>
        <w:t xml:space="preserve"> ne pouvait plus être </w:t>
      </w:r>
      <w:r>
        <w:rPr>
          <w:rFonts w:ascii="Times New Roman" w:hAnsi="Times New Roman"/>
          <w:sz w:val="24"/>
          <w:szCs w:val="24"/>
          <w:lang w:val="fr-FR"/>
        </w:rPr>
        <w:t>utilisé dès qu'il avait quelque petite tache: le purificatoire</w:t>
      </w:r>
      <w:r w:rsidRPr="002F611F">
        <w:rPr>
          <w:rFonts w:ascii="Times New Roman" w:hAnsi="Times New Roman"/>
          <w:sz w:val="24"/>
          <w:szCs w:val="24"/>
          <w:lang w:val="fr-FR"/>
        </w:rPr>
        <w:t xml:space="preserve"> ne devait pas être utilisé plus de deux fois et </w:t>
      </w:r>
      <w:r>
        <w:rPr>
          <w:rFonts w:ascii="Times New Roman" w:hAnsi="Times New Roman"/>
          <w:sz w:val="24"/>
          <w:szCs w:val="24"/>
          <w:lang w:val="fr-FR"/>
        </w:rPr>
        <w:t>gare s'il était donné</w:t>
      </w:r>
      <w:r w:rsidRPr="002F611F">
        <w:rPr>
          <w:rFonts w:ascii="Times New Roman" w:hAnsi="Times New Roman"/>
          <w:sz w:val="24"/>
          <w:szCs w:val="24"/>
          <w:lang w:val="fr-FR"/>
        </w:rPr>
        <w:t xml:space="preserve"> à un autre prêtre. Il di</w:t>
      </w:r>
      <w:r>
        <w:rPr>
          <w:rFonts w:ascii="Times New Roman" w:hAnsi="Times New Roman"/>
          <w:sz w:val="24"/>
          <w:szCs w:val="24"/>
          <w:lang w:val="fr-FR"/>
        </w:rPr>
        <w:t>sai</w:t>
      </w:r>
      <w:r w:rsidRPr="002F611F">
        <w:rPr>
          <w:rFonts w:ascii="Times New Roman" w:hAnsi="Times New Roman"/>
          <w:sz w:val="24"/>
          <w:szCs w:val="24"/>
          <w:lang w:val="fr-FR"/>
        </w:rPr>
        <w:t>t: - Comme il est peu éduqué d'échanger la</w:t>
      </w:r>
      <w:r>
        <w:rPr>
          <w:rFonts w:ascii="Times New Roman" w:hAnsi="Times New Roman"/>
          <w:sz w:val="24"/>
          <w:szCs w:val="24"/>
          <w:lang w:val="fr-FR"/>
        </w:rPr>
        <w:t xml:space="preserve"> serviette à table, encore plus cela doit être fait à l'autel</w:t>
      </w:r>
      <w:r w:rsidRPr="002F611F">
        <w:rPr>
          <w:rFonts w:ascii="Times New Roman" w:hAnsi="Times New Roman"/>
          <w:sz w:val="24"/>
          <w:szCs w:val="24"/>
          <w:lang w:val="fr-FR"/>
        </w:rPr>
        <w:t>... - La clé du Tabernac</w:t>
      </w:r>
      <w:r>
        <w:rPr>
          <w:rFonts w:ascii="Times New Roman" w:hAnsi="Times New Roman"/>
          <w:sz w:val="24"/>
          <w:szCs w:val="24"/>
          <w:lang w:val="fr-FR"/>
        </w:rPr>
        <w:t>le devait être bien gardée: il racontait tout attristé</w:t>
      </w:r>
      <w:r w:rsidRPr="002F611F">
        <w:rPr>
          <w:rFonts w:ascii="Times New Roman" w:hAnsi="Times New Roman"/>
          <w:sz w:val="24"/>
          <w:szCs w:val="24"/>
          <w:lang w:val="fr-FR"/>
        </w:rPr>
        <w:t xml:space="preserve"> </w:t>
      </w:r>
      <w:r>
        <w:rPr>
          <w:rFonts w:ascii="Times New Roman" w:hAnsi="Times New Roman"/>
          <w:sz w:val="24"/>
          <w:szCs w:val="24"/>
          <w:lang w:val="fr-FR"/>
        </w:rPr>
        <w:t xml:space="preserve">de </w:t>
      </w:r>
      <w:r w:rsidRPr="002F611F">
        <w:rPr>
          <w:rFonts w:ascii="Times New Roman" w:hAnsi="Times New Roman"/>
          <w:sz w:val="24"/>
          <w:szCs w:val="24"/>
          <w:lang w:val="fr-FR"/>
        </w:rPr>
        <w:t xml:space="preserve">ce garçon, je ne sais pas </w:t>
      </w:r>
      <w:r>
        <w:rPr>
          <w:rFonts w:ascii="Times New Roman" w:hAnsi="Times New Roman"/>
          <w:sz w:val="24"/>
          <w:szCs w:val="24"/>
          <w:lang w:val="fr-FR"/>
        </w:rPr>
        <w:t>de quel autre Institut, qui pendant la nuit, ayant</w:t>
      </w:r>
      <w:r w:rsidRPr="002F611F">
        <w:rPr>
          <w:rFonts w:ascii="Times New Roman" w:hAnsi="Times New Roman"/>
          <w:sz w:val="24"/>
          <w:szCs w:val="24"/>
          <w:lang w:val="fr-FR"/>
        </w:rPr>
        <w:t xml:space="preserve"> </w:t>
      </w:r>
      <w:r>
        <w:rPr>
          <w:rFonts w:ascii="Times New Roman" w:hAnsi="Times New Roman"/>
          <w:sz w:val="24"/>
          <w:szCs w:val="24"/>
          <w:lang w:val="fr-FR"/>
        </w:rPr>
        <w:t xml:space="preserve">trouvé la clé sur l'autel, ouvrit et a </w:t>
      </w:r>
      <w:r w:rsidR="002455B0">
        <w:rPr>
          <w:rFonts w:ascii="Times New Roman" w:hAnsi="Times New Roman"/>
          <w:sz w:val="24"/>
          <w:szCs w:val="24"/>
          <w:lang w:val="fr-FR"/>
        </w:rPr>
        <w:t xml:space="preserve">mangea </w:t>
      </w:r>
      <w:r w:rsidR="002455B0" w:rsidRPr="002F611F">
        <w:rPr>
          <w:rFonts w:ascii="Times New Roman" w:hAnsi="Times New Roman"/>
          <w:sz w:val="24"/>
          <w:szCs w:val="24"/>
          <w:lang w:val="fr-FR"/>
        </w:rPr>
        <w:t>toutes</w:t>
      </w:r>
      <w:r>
        <w:rPr>
          <w:rFonts w:ascii="Times New Roman" w:hAnsi="Times New Roman"/>
          <w:sz w:val="24"/>
          <w:szCs w:val="24"/>
          <w:lang w:val="fr-FR"/>
        </w:rPr>
        <w:t xml:space="preserve"> les</w:t>
      </w:r>
      <w:r w:rsidRPr="002F611F">
        <w:rPr>
          <w:rFonts w:ascii="Times New Roman" w:hAnsi="Times New Roman"/>
          <w:sz w:val="24"/>
          <w:szCs w:val="24"/>
          <w:lang w:val="fr-FR"/>
        </w:rPr>
        <w:t xml:space="preserve"> particule</w:t>
      </w:r>
      <w:r>
        <w:rPr>
          <w:rFonts w:ascii="Times New Roman" w:hAnsi="Times New Roman"/>
          <w:sz w:val="24"/>
          <w:szCs w:val="24"/>
          <w:lang w:val="fr-FR"/>
        </w:rPr>
        <w:t xml:space="preserve">s consacrées". </w:t>
      </w:r>
      <w:r w:rsidRPr="002F611F">
        <w:rPr>
          <w:rFonts w:ascii="Times New Roman" w:hAnsi="Times New Roman"/>
          <w:sz w:val="24"/>
          <w:szCs w:val="24"/>
          <w:lang w:val="fr-FR"/>
        </w:rPr>
        <w:t xml:space="preserve">Pour éviter la profanation du </w:t>
      </w:r>
      <w:r>
        <w:rPr>
          <w:rFonts w:ascii="Times New Roman" w:hAnsi="Times New Roman"/>
          <w:sz w:val="24"/>
          <w:szCs w:val="24"/>
          <w:lang w:val="fr-FR"/>
        </w:rPr>
        <w:t>Très-</w:t>
      </w:r>
      <w:r w:rsidRPr="002F611F">
        <w:rPr>
          <w:rFonts w:ascii="Times New Roman" w:hAnsi="Times New Roman"/>
          <w:sz w:val="24"/>
          <w:szCs w:val="24"/>
          <w:lang w:val="fr-FR"/>
        </w:rPr>
        <w:t>Saint Sacrement, le Père prescrit:</w:t>
      </w:r>
      <w:r>
        <w:rPr>
          <w:rFonts w:ascii="Times New Roman" w:hAnsi="Times New Roman"/>
          <w:sz w:val="24"/>
          <w:szCs w:val="24"/>
          <w:lang w:val="fr-FR"/>
        </w:rPr>
        <w:t xml:space="preserve"> "</w:t>
      </w:r>
      <w:r w:rsidRPr="002F611F">
        <w:rPr>
          <w:rFonts w:ascii="Times New Roman" w:hAnsi="Times New Roman"/>
          <w:sz w:val="24"/>
          <w:szCs w:val="24"/>
          <w:lang w:val="fr-FR"/>
        </w:rPr>
        <w:t xml:space="preserve">Il ne faut jamais laisser l'église seule avec la porte ouverte, ni </w:t>
      </w:r>
      <w:r>
        <w:rPr>
          <w:rFonts w:ascii="Times New Roman" w:hAnsi="Times New Roman"/>
          <w:sz w:val="24"/>
          <w:szCs w:val="24"/>
          <w:lang w:val="fr-FR"/>
        </w:rPr>
        <w:t>jamais laisser la clé du T</w:t>
      </w:r>
      <w:r w:rsidRPr="002F611F">
        <w:rPr>
          <w:rFonts w:ascii="Times New Roman" w:hAnsi="Times New Roman"/>
          <w:sz w:val="24"/>
          <w:szCs w:val="24"/>
          <w:lang w:val="fr-FR"/>
        </w:rPr>
        <w:t xml:space="preserve">abernacle sans surveillance, même si l'église est fermée. Le sacristain doit savoir qu'il a une grave obligation de </w:t>
      </w:r>
      <w:r>
        <w:rPr>
          <w:rFonts w:ascii="Times New Roman" w:hAnsi="Times New Roman"/>
          <w:sz w:val="24"/>
          <w:szCs w:val="24"/>
          <w:lang w:val="fr-FR"/>
        </w:rPr>
        <w:t>conscience de garder la petite clé du T</w:t>
      </w:r>
      <w:r w:rsidRPr="002F611F">
        <w:rPr>
          <w:rFonts w:ascii="Times New Roman" w:hAnsi="Times New Roman"/>
          <w:sz w:val="24"/>
          <w:szCs w:val="24"/>
          <w:lang w:val="fr-FR"/>
        </w:rPr>
        <w:t xml:space="preserve">abernacle </w:t>
      </w:r>
      <w:r>
        <w:rPr>
          <w:rFonts w:ascii="Times New Roman" w:hAnsi="Times New Roman"/>
          <w:sz w:val="24"/>
          <w:szCs w:val="24"/>
          <w:lang w:val="fr-FR"/>
        </w:rPr>
        <w:t xml:space="preserve">gardée </w:t>
      </w:r>
      <w:r w:rsidRPr="002F611F">
        <w:rPr>
          <w:rFonts w:ascii="Times New Roman" w:hAnsi="Times New Roman"/>
          <w:sz w:val="24"/>
          <w:szCs w:val="24"/>
          <w:lang w:val="fr-FR"/>
        </w:rPr>
        <w:t xml:space="preserve">et </w:t>
      </w:r>
      <w:r>
        <w:rPr>
          <w:rFonts w:ascii="Times New Roman" w:hAnsi="Times New Roman"/>
          <w:sz w:val="24"/>
          <w:szCs w:val="24"/>
          <w:lang w:val="fr-FR"/>
        </w:rPr>
        <w:t>d'emporter avec lui la clé des</w:t>
      </w:r>
      <w:r w:rsidRPr="002F611F">
        <w:rPr>
          <w:rFonts w:ascii="Times New Roman" w:hAnsi="Times New Roman"/>
          <w:sz w:val="24"/>
          <w:szCs w:val="24"/>
          <w:lang w:val="fr-FR"/>
        </w:rPr>
        <w:t xml:space="preserve"> fermeture</w:t>
      </w:r>
      <w:r>
        <w:rPr>
          <w:rFonts w:ascii="Times New Roman" w:hAnsi="Times New Roman"/>
          <w:sz w:val="24"/>
          <w:szCs w:val="24"/>
          <w:lang w:val="fr-FR"/>
        </w:rPr>
        <w:t>s</w:t>
      </w:r>
      <w:r w:rsidRPr="002F611F">
        <w:rPr>
          <w:rFonts w:ascii="Times New Roman" w:hAnsi="Times New Roman"/>
          <w:sz w:val="24"/>
          <w:szCs w:val="24"/>
          <w:lang w:val="fr-FR"/>
        </w:rPr>
        <w:t>. De tout cela</w:t>
      </w:r>
      <w:r>
        <w:rPr>
          <w:rFonts w:ascii="Times New Roman" w:hAnsi="Times New Roman"/>
          <w:sz w:val="24"/>
          <w:szCs w:val="24"/>
          <w:lang w:val="fr-FR"/>
        </w:rPr>
        <w:t xml:space="preserve">, les supérieurs ont également l'obligation </w:t>
      </w:r>
      <w:r w:rsidR="002455B0">
        <w:rPr>
          <w:rFonts w:ascii="Times New Roman" w:hAnsi="Times New Roman"/>
          <w:sz w:val="24"/>
          <w:szCs w:val="24"/>
          <w:lang w:val="fr-FR"/>
        </w:rPr>
        <w:t>de conscience</w:t>
      </w:r>
      <w:r w:rsidRPr="002F611F">
        <w:rPr>
          <w:rFonts w:ascii="Times New Roman" w:hAnsi="Times New Roman"/>
          <w:sz w:val="24"/>
          <w:szCs w:val="24"/>
          <w:lang w:val="fr-FR"/>
        </w:rPr>
        <w:t>"</w:t>
      </w:r>
      <w:r>
        <w:rPr>
          <w:rStyle w:val="FootnoteReference"/>
          <w:rFonts w:ascii="Times New Roman" w:hAnsi="Times New Roman"/>
          <w:sz w:val="24"/>
          <w:szCs w:val="24"/>
          <w:lang w:val="fr-FR"/>
        </w:rPr>
        <w:footnoteReference w:id="1099"/>
      </w:r>
      <w:r>
        <w:rPr>
          <w:rFonts w:ascii="Times New Roman" w:hAnsi="Times New Roman"/>
          <w:sz w:val="24"/>
          <w:szCs w:val="24"/>
          <w:lang w:val="fr-FR"/>
        </w:rPr>
        <w:t>.</w:t>
      </w:r>
    </w:p>
    <w:p w14:paraId="643830DB" w14:textId="77777777" w:rsidR="00F60C40" w:rsidRPr="002F611F"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2F611F">
        <w:rPr>
          <w:rFonts w:ascii="Times New Roman" w:hAnsi="Times New Roman"/>
          <w:sz w:val="24"/>
          <w:szCs w:val="24"/>
          <w:lang w:val="fr-FR"/>
        </w:rPr>
        <w:t>N</w:t>
      </w:r>
      <w:r>
        <w:rPr>
          <w:rFonts w:ascii="Times New Roman" w:hAnsi="Times New Roman"/>
          <w:sz w:val="24"/>
          <w:szCs w:val="24"/>
          <w:lang w:val="fr-FR"/>
        </w:rPr>
        <w:t>ous avons dit devant la méticulosité</w:t>
      </w:r>
      <w:r w:rsidRPr="002F611F">
        <w:rPr>
          <w:rFonts w:ascii="Times New Roman" w:hAnsi="Times New Roman"/>
          <w:sz w:val="24"/>
          <w:szCs w:val="24"/>
          <w:lang w:val="fr-FR"/>
        </w:rPr>
        <w:t xml:space="preserve"> du Père e</w:t>
      </w:r>
      <w:r>
        <w:rPr>
          <w:rFonts w:ascii="Times New Roman" w:hAnsi="Times New Roman"/>
          <w:sz w:val="24"/>
          <w:szCs w:val="24"/>
          <w:lang w:val="fr-FR"/>
        </w:rPr>
        <w:t>n matière du S. Sacrifice (c. 9, n. 11). Glanons encore dans les différents rapports. Le vin pour les Messes était</w:t>
      </w:r>
      <w:r w:rsidRPr="002F611F">
        <w:rPr>
          <w:rFonts w:ascii="Times New Roman" w:hAnsi="Times New Roman"/>
          <w:sz w:val="24"/>
          <w:szCs w:val="24"/>
          <w:lang w:val="fr-FR"/>
        </w:rPr>
        <w:t xml:space="preserve"> l’objet de son examen particulier </w:t>
      </w:r>
      <w:r>
        <w:rPr>
          <w:rFonts w:ascii="Times New Roman" w:hAnsi="Times New Roman"/>
          <w:sz w:val="24"/>
          <w:szCs w:val="24"/>
          <w:lang w:val="fr-FR"/>
        </w:rPr>
        <w:t xml:space="preserve">et fréquent; dans le doute il </w:t>
      </w:r>
      <w:r w:rsidRPr="002F611F">
        <w:rPr>
          <w:rFonts w:ascii="Times New Roman" w:hAnsi="Times New Roman"/>
          <w:sz w:val="24"/>
          <w:szCs w:val="24"/>
          <w:lang w:val="fr-FR"/>
        </w:rPr>
        <w:t>voulu que cela soit analysé; jamai</w:t>
      </w:r>
      <w:r>
        <w:rPr>
          <w:rFonts w:ascii="Times New Roman" w:hAnsi="Times New Roman"/>
          <w:sz w:val="24"/>
          <w:szCs w:val="24"/>
          <w:lang w:val="fr-FR"/>
        </w:rPr>
        <w:t>s les burettes préparées le soir précédent</w:t>
      </w:r>
      <w:r w:rsidRPr="002F611F">
        <w:rPr>
          <w:rFonts w:ascii="Times New Roman" w:hAnsi="Times New Roman"/>
          <w:sz w:val="24"/>
          <w:szCs w:val="24"/>
          <w:lang w:val="fr-FR"/>
        </w:rPr>
        <w:t xml:space="preserve">, car elles pourraient être partiellement bues et remplacées par de l'eau par </w:t>
      </w:r>
      <w:r>
        <w:rPr>
          <w:rFonts w:ascii="Times New Roman" w:hAnsi="Times New Roman"/>
          <w:sz w:val="24"/>
          <w:szCs w:val="24"/>
          <w:lang w:val="fr-FR"/>
        </w:rPr>
        <w:t>les enfants</w:t>
      </w:r>
      <w:r w:rsidRPr="002F611F">
        <w:rPr>
          <w:rFonts w:ascii="Times New Roman" w:hAnsi="Times New Roman"/>
          <w:sz w:val="24"/>
          <w:szCs w:val="24"/>
          <w:lang w:val="fr-FR"/>
        </w:rPr>
        <w:t>"</w:t>
      </w:r>
      <w:r>
        <w:rPr>
          <w:rFonts w:ascii="Times New Roman" w:hAnsi="Times New Roman"/>
          <w:sz w:val="24"/>
          <w:szCs w:val="24"/>
          <w:lang w:val="fr-FR"/>
        </w:rPr>
        <w:t>.</w:t>
      </w:r>
    </w:p>
    <w:p w14:paraId="5AB727C2" w14:textId="77777777" w:rsidR="00F60C40" w:rsidRPr="002F611F"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2F611F">
        <w:rPr>
          <w:rFonts w:ascii="Times New Roman" w:hAnsi="Times New Roman"/>
          <w:sz w:val="24"/>
          <w:szCs w:val="24"/>
          <w:lang w:val="fr-FR"/>
        </w:rPr>
        <w:t>Pour la Sainte Messe, il voulait les bougies li</w:t>
      </w:r>
      <w:r>
        <w:rPr>
          <w:rFonts w:ascii="Times New Roman" w:hAnsi="Times New Roman"/>
          <w:sz w:val="24"/>
          <w:szCs w:val="24"/>
          <w:lang w:val="fr-FR"/>
        </w:rPr>
        <w:t xml:space="preserve">turgiques: la cire des </w:t>
      </w:r>
      <w:r w:rsidRPr="002F611F">
        <w:rPr>
          <w:rFonts w:ascii="Times New Roman" w:hAnsi="Times New Roman"/>
          <w:sz w:val="24"/>
          <w:szCs w:val="24"/>
          <w:lang w:val="fr-FR"/>
        </w:rPr>
        <w:t>abeille</w:t>
      </w:r>
      <w:r>
        <w:rPr>
          <w:rFonts w:ascii="Times New Roman" w:hAnsi="Times New Roman"/>
          <w:sz w:val="24"/>
          <w:szCs w:val="24"/>
          <w:lang w:val="fr-FR"/>
        </w:rPr>
        <w:t>s</w:t>
      </w:r>
      <w:r w:rsidRPr="002F611F">
        <w:rPr>
          <w:rFonts w:ascii="Times New Roman" w:hAnsi="Times New Roman"/>
          <w:sz w:val="24"/>
          <w:szCs w:val="24"/>
          <w:lang w:val="fr-FR"/>
        </w:rPr>
        <w:t xml:space="preserve">. </w:t>
      </w:r>
      <w:r>
        <w:rPr>
          <w:rFonts w:ascii="Times New Roman" w:hAnsi="Times New Roman"/>
          <w:sz w:val="24"/>
          <w:szCs w:val="24"/>
          <w:lang w:val="fr-FR"/>
        </w:rPr>
        <w:t>Il n'épargnait</w:t>
      </w:r>
      <w:r w:rsidRPr="007B7FE4">
        <w:rPr>
          <w:rFonts w:ascii="Times New Roman" w:hAnsi="Times New Roman"/>
          <w:sz w:val="24"/>
          <w:szCs w:val="24"/>
          <w:lang w:val="fr-FR"/>
        </w:rPr>
        <w:t xml:space="preserve"> aucune dépense</w:t>
      </w:r>
      <w:r>
        <w:rPr>
          <w:rFonts w:ascii="Times New Roman" w:hAnsi="Times New Roman"/>
          <w:sz w:val="24"/>
          <w:szCs w:val="24"/>
          <w:lang w:val="fr-FR"/>
        </w:rPr>
        <w:t xml:space="preserve"> pour qu'on puisse avoir</w:t>
      </w:r>
      <w:r w:rsidRPr="002F611F">
        <w:rPr>
          <w:rFonts w:ascii="Times New Roman" w:hAnsi="Times New Roman"/>
          <w:sz w:val="24"/>
          <w:szCs w:val="24"/>
          <w:lang w:val="fr-FR"/>
        </w:rPr>
        <w:t xml:space="preserve"> des bougies liturgiques en cire vi</w:t>
      </w:r>
      <w:r>
        <w:rPr>
          <w:rFonts w:ascii="Times New Roman" w:hAnsi="Times New Roman"/>
          <w:sz w:val="24"/>
          <w:szCs w:val="24"/>
          <w:lang w:val="fr-FR"/>
        </w:rPr>
        <w:t>erge. Je l'ai souvent vu reprocher et corriger le personnel de la chapelle</w:t>
      </w:r>
      <w:r w:rsidRPr="002F611F">
        <w:rPr>
          <w:rFonts w:ascii="Times New Roman" w:hAnsi="Times New Roman"/>
          <w:sz w:val="24"/>
          <w:szCs w:val="24"/>
          <w:lang w:val="fr-FR"/>
        </w:rPr>
        <w:t>... Il di</w:t>
      </w:r>
      <w:r>
        <w:rPr>
          <w:rFonts w:ascii="Times New Roman" w:hAnsi="Times New Roman"/>
          <w:sz w:val="24"/>
          <w:szCs w:val="24"/>
          <w:lang w:val="fr-FR"/>
        </w:rPr>
        <w:t>sait: - En cela, je ne vous pardonne pas!"</w:t>
      </w:r>
      <w:r w:rsidRPr="002F611F">
        <w:rPr>
          <w:rFonts w:ascii="Times New Roman" w:hAnsi="Times New Roman"/>
          <w:sz w:val="24"/>
          <w:szCs w:val="24"/>
          <w:lang w:val="fr-FR"/>
        </w:rPr>
        <w:t>. Dans les règlements</w:t>
      </w:r>
      <w:r>
        <w:rPr>
          <w:rFonts w:ascii="Times New Roman" w:hAnsi="Times New Roman"/>
          <w:sz w:val="24"/>
          <w:szCs w:val="24"/>
          <w:lang w:val="fr-FR"/>
        </w:rPr>
        <w:t xml:space="preserve">, il </w:t>
      </w:r>
      <w:r w:rsidRPr="002F611F">
        <w:rPr>
          <w:rFonts w:ascii="Times New Roman" w:hAnsi="Times New Roman"/>
          <w:sz w:val="24"/>
          <w:szCs w:val="24"/>
          <w:lang w:val="fr-FR"/>
        </w:rPr>
        <w:t xml:space="preserve">va jusqu'au détail. Après avoir </w:t>
      </w:r>
      <w:r>
        <w:rPr>
          <w:rFonts w:ascii="Times New Roman" w:hAnsi="Times New Roman"/>
          <w:sz w:val="24"/>
          <w:szCs w:val="24"/>
          <w:lang w:val="fr-FR"/>
        </w:rPr>
        <w:t>dit que pour les bougies de la Messe, "il ne faut pas épargner</w:t>
      </w:r>
      <w:r w:rsidRPr="002F611F">
        <w:rPr>
          <w:rFonts w:ascii="Times New Roman" w:hAnsi="Times New Roman"/>
          <w:sz w:val="24"/>
          <w:szCs w:val="24"/>
          <w:lang w:val="fr-FR"/>
        </w:rPr>
        <w:t>", il recomman</w:t>
      </w:r>
      <w:r>
        <w:rPr>
          <w:rFonts w:ascii="Times New Roman" w:hAnsi="Times New Roman"/>
          <w:sz w:val="24"/>
          <w:szCs w:val="24"/>
          <w:lang w:val="fr-FR"/>
        </w:rPr>
        <w:t>de que les autres bougies doivent être</w:t>
      </w:r>
      <w:r w:rsidRPr="002F611F">
        <w:rPr>
          <w:rFonts w:ascii="Times New Roman" w:hAnsi="Times New Roman"/>
          <w:sz w:val="24"/>
          <w:szCs w:val="24"/>
          <w:lang w:val="fr-FR"/>
        </w:rPr>
        <w:t xml:space="preserve"> également de bonne qualité: "Ne mettez pas sur l'autel une qualité de cire qui se pliera sous l'effet de la chaleur. Ceci est particulièrement recommandé car la flexion de la cire pendant les fonctions sacrées est extrêmement </w:t>
      </w:r>
      <w:r>
        <w:rPr>
          <w:rFonts w:ascii="Times New Roman" w:hAnsi="Times New Roman"/>
          <w:sz w:val="24"/>
          <w:szCs w:val="24"/>
          <w:lang w:val="fr-FR"/>
        </w:rPr>
        <w:t>indécente</w:t>
      </w:r>
      <w:r w:rsidRPr="002F611F">
        <w:rPr>
          <w:rFonts w:ascii="Times New Roman" w:hAnsi="Times New Roman"/>
          <w:sz w:val="24"/>
          <w:szCs w:val="24"/>
          <w:lang w:val="fr-FR"/>
        </w:rPr>
        <w:t xml:space="preserve">, dangereuse d'incendie et cause de mouvement et de perturbation </w:t>
      </w:r>
      <w:r>
        <w:rPr>
          <w:rFonts w:ascii="Times New Roman" w:hAnsi="Times New Roman"/>
          <w:sz w:val="24"/>
          <w:szCs w:val="24"/>
          <w:lang w:val="fr-FR"/>
        </w:rPr>
        <w:t>lors des mystères sacrés</w:t>
      </w:r>
      <w:r w:rsidRPr="002F611F">
        <w:rPr>
          <w:rFonts w:ascii="Times New Roman" w:hAnsi="Times New Roman"/>
          <w:sz w:val="24"/>
          <w:szCs w:val="24"/>
          <w:lang w:val="fr-FR"/>
        </w:rPr>
        <w:t>"</w:t>
      </w:r>
      <w:r>
        <w:rPr>
          <w:rStyle w:val="FootnoteReference"/>
          <w:rFonts w:ascii="Times New Roman" w:hAnsi="Times New Roman"/>
          <w:sz w:val="24"/>
          <w:szCs w:val="24"/>
          <w:lang w:val="fr-FR"/>
        </w:rPr>
        <w:footnoteReference w:id="1100"/>
      </w:r>
      <w:r w:rsidRPr="002F611F">
        <w:rPr>
          <w:rFonts w:ascii="Times New Roman" w:hAnsi="Times New Roman"/>
          <w:sz w:val="24"/>
          <w:szCs w:val="24"/>
          <w:lang w:val="fr-FR"/>
        </w:rPr>
        <w:t>.</w:t>
      </w:r>
    </w:p>
    <w:p w14:paraId="3F7D3463" w14:textId="77777777" w:rsidR="00F60C40" w:rsidRPr="00677A3D" w:rsidRDefault="00F60C40" w:rsidP="006C133D">
      <w:pPr>
        <w:spacing w:after="120"/>
        <w:rPr>
          <w:rFonts w:ascii="Times New Roman" w:hAnsi="Times New Roman"/>
          <w:sz w:val="24"/>
          <w:szCs w:val="24"/>
          <w:lang w:val="fr-FR"/>
        </w:rPr>
      </w:pPr>
      <w:r>
        <w:rPr>
          <w:rFonts w:ascii="Times New Roman" w:hAnsi="Times New Roman"/>
          <w:sz w:val="24"/>
          <w:szCs w:val="24"/>
          <w:lang w:val="fr-FR"/>
        </w:rPr>
        <w:tab/>
        <w:t>Le</w:t>
      </w:r>
      <w:r w:rsidRPr="00677A3D">
        <w:rPr>
          <w:rFonts w:ascii="Times New Roman" w:hAnsi="Times New Roman"/>
          <w:sz w:val="24"/>
          <w:szCs w:val="24"/>
          <w:lang w:val="fr-FR"/>
        </w:rPr>
        <w:t xml:space="preserve"> Père avait l'habitude de dire que pour trois choses il ne faut pas regarder les dépenses: le culte, la charité, les orphelins. Le Frère Raffaele, sacristain de Saint-Antoine, se souvient de la magnificence du Père sur ce point: "Pour l'église, il voulait des objets de luxe: dès qu'on lui </w:t>
      </w:r>
      <w:r w:rsidRPr="00677A3D">
        <w:rPr>
          <w:rFonts w:ascii="Times New Roman" w:hAnsi="Times New Roman"/>
          <w:sz w:val="24"/>
          <w:szCs w:val="24"/>
          <w:lang w:val="fr-FR"/>
        </w:rPr>
        <w:lastRenderedPageBreak/>
        <w:t xml:space="preserve">demandait un objet, il le </w:t>
      </w:r>
      <w:r w:rsidR="002455B0" w:rsidRPr="00677A3D">
        <w:rPr>
          <w:rFonts w:ascii="Times New Roman" w:hAnsi="Times New Roman"/>
          <w:sz w:val="24"/>
          <w:szCs w:val="24"/>
          <w:lang w:val="fr-FR"/>
        </w:rPr>
        <w:t>procurait immédiatement</w:t>
      </w:r>
      <w:r w:rsidRPr="00677A3D">
        <w:rPr>
          <w:rFonts w:ascii="Times New Roman" w:hAnsi="Times New Roman"/>
          <w:sz w:val="24"/>
          <w:szCs w:val="24"/>
          <w:lang w:val="fr-FR"/>
        </w:rPr>
        <w:t xml:space="preserve">, afin que notre église ne manquât de rien. Allant prêcher ou célébrer dans d’autres églises, en particulier en Calabre, il devait souvent rester humilié et peiné à la vue des objets sacrés en particulier de l’autel, peu décoratif, et il prenait immédiatement soin de subvenir </w:t>
      </w:r>
      <w:r>
        <w:rPr>
          <w:rFonts w:ascii="Times New Roman" w:hAnsi="Times New Roman"/>
          <w:sz w:val="24"/>
          <w:szCs w:val="24"/>
          <w:lang w:val="fr-FR"/>
        </w:rPr>
        <w:t xml:space="preserve">de sa poche </w:t>
      </w:r>
      <w:r w:rsidRPr="00677A3D">
        <w:rPr>
          <w:rFonts w:ascii="Times New Roman" w:hAnsi="Times New Roman"/>
          <w:sz w:val="24"/>
          <w:szCs w:val="24"/>
          <w:lang w:val="fr-FR"/>
        </w:rPr>
        <w:t>à ces besoins</w:t>
      </w:r>
      <w:r>
        <w:rPr>
          <w:rFonts w:ascii="Times New Roman" w:hAnsi="Times New Roman"/>
          <w:sz w:val="24"/>
          <w:szCs w:val="24"/>
          <w:lang w:val="fr-FR"/>
        </w:rPr>
        <w:t>. "Il s'afflige</w:t>
      </w:r>
      <w:r w:rsidRPr="00677A3D">
        <w:rPr>
          <w:rFonts w:ascii="Times New Roman" w:hAnsi="Times New Roman"/>
          <w:sz w:val="24"/>
          <w:szCs w:val="24"/>
          <w:lang w:val="fr-FR"/>
        </w:rPr>
        <w:t xml:space="preserve">ait lorsque, célébrant ailleurs, il trouvait peu de propreté, en particulier dans les corporaux, et </w:t>
      </w:r>
      <w:r w:rsidRPr="00B83190">
        <w:rPr>
          <w:rFonts w:ascii="Times New Roman" w:hAnsi="Times New Roman"/>
          <w:sz w:val="24"/>
          <w:szCs w:val="24"/>
          <w:lang w:val="fr-FR"/>
        </w:rPr>
        <w:t xml:space="preserve">il me recommandait de faire preuve de générosité au cas où à nous quelque </w:t>
      </w:r>
      <w:r w:rsidR="002455B0" w:rsidRPr="00B83190">
        <w:rPr>
          <w:rFonts w:ascii="Times New Roman" w:hAnsi="Times New Roman"/>
          <w:sz w:val="24"/>
          <w:szCs w:val="24"/>
          <w:lang w:val="fr-FR"/>
        </w:rPr>
        <w:t>chose fût</w:t>
      </w:r>
      <w:r w:rsidRPr="00B83190">
        <w:rPr>
          <w:rFonts w:ascii="Times New Roman" w:hAnsi="Times New Roman"/>
          <w:sz w:val="24"/>
          <w:szCs w:val="24"/>
          <w:lang w:val="fr-FR"/>
        </w:rPr>
        <w:t xml:space="preserve"> demandé pour des églises pauvres"</w:t>
      </w:r>
      <w:r w:rsidRPr="00677A3D">
        <w:rPr>
          <w:rFonts w:ascii="Times New Roman" w:hAnsi="Times New Roman"/>
          <w:sz w:val="24"/>
          <w:szCs w:val="24"/>
          <w:lang w:val="fr-FR"/>
        </w:rPr>
        <w:t>.</w:t>
      </w:r>
    </w:p>
    <w:p w14:paraId="414F9DEB" w14:textId="77777777" w:rsidR="00F60C40" w:rsidRPr="00815555" w:rsidRDefault="00F60C40" w:rsidP="006C133D">
      <w:pPr>
        <w:spacing w:after="120"/>
        <w:rPr>
          <w:rFonts w:ascii="Times New Roman" w:hAnsi="Times New Roman"/>
          <w:sz w:val="24"/>
          <w:szCs w:val="24"/>
          <w:lang w:val="fr-FR"/>
        </w:rPr>
      </w:pPr>
      <w:r w:rsidRPr="00677A3D">
        <w:rPr>
          <w:rFonts w:ascii="Times New Roman" w:hAnsi="Times New Roman"/>
          <w:sz w:val="24"/>
          <w:szCs w:val="24"/>
          <w:lang w:val="fr-FR"/>
        </w:rPr>
        <w:tab/>
        <w:t>Bien que pauvre, il envoyait de grosses sommes d'argent aux églises pauvres afin qu'elles puissent être meublées</w:t>
      </w:r>
      <w:r>
        <w:rPr>
          <w:rFonts w:ascii="Times New Roman" w:hAnsi="Times New Roman"/>
          <w:sz w:val="24"/>
          <w:szCs w:val="24"/>
          <w:lang w:val="fr-FR"/>
        </w:rPr>
        <w:t xml:space="preserve"> </w:t>
      </w:r>
      <w:r w:rsidRPr="00677A3D">
        <w:rPr>
          <w:rFonts w:ascii="Times New Roman" w:hAnsi="Times New Roman"/>
          <w:sz w:val="24"/>
          <w:szCs w:val="24"/>
          <w:lang w:val="fr-FR"/>
        </w:rPr>
        <w:t>et décorées.</w:t>
      </w:r>
      <w:r>
        <w:rPr>
          <w:rFonts w:ascii="Times New Roman" w:hAnsi="Times New Roman"/>
          <w:sz w:val="24"/>
          <w:szCs w:val="24"/>
          <w:lang w:val="fr-FR"/>
        </w:rPr>
        <w:t xml:space="preserve"> Deux beaux surplis que nous avons lui données pour le jour du nom, </w:t>
      </w:r>
      <w:r w:rsidRPr="00677A3D">
        <w:rPr>
          <w:rFonts w:ascii="Times New Roman" w:hAnsi="Times New Roman"/>
          <w:sz w:val="24"/>
          <w:szCs w:val="24"/>
          <w:lang w:val="fr-FR"/>
        </w:rPr>
        <w:t>disparurent</w:t>
      </w:r>
      <w:r>
        <w:rPr>
          <w:rFonts w:ascii="Times New Roman" w:hAnsi="Times New Roman"/>
          <w:sz w:val="24"/>
          <w:szCs w:val="24"/>
          <w:lang w:val="fr-FR"/>
        </w:rPr>
        <w:t xml:space="preserve"> immédiatement</w:t>
      </w:r>
      <w:r w:rsidRPr="00677A3D">
        <w:rPr>
          <w:rFonts w:ascii="Times New Roman" w:hAnsi="Times New Roman"/>
          <w:sz w:val="24"/>
          <w:szCs w:val="24"/>
          <w:lang w:val="fr-FR"/>
        </w:rPr>
        <w:t xml:space="preserve">. "Toutes les circonstances ordinaires ou extraordinaires lui donnaient la possibilité de promouvoir des fonctions, des triduums, des neuvaines, etc.: au linge religieux </w:t>
      </w:r>
      <w:r>
        <w:rPr>
          <w:rFonts w:ascii="Times New Roman" w:hAnsi="Times New Roman"/>
          <w:sz w:val="24"/>
          <w:szCs w:val="24"/>
          <w:lang w:val="fr-FR"/>
        </w:rPr>
        <w:t xml:space="preserve">vraiment pensaient </w:t>
      </w:r>
      <w:r w:rsidRPr="00677A3D">
        <w:rPr>
          <w:rFonts w:ascii="Times New Roman" w:hAnsi="Times New Roman"/>
          <w:sz w:val="24"/>
          <w:szCs w:val="24"/>
          <w:lang w:val="fr-FR"/>
        </w:rPr>
        <w:t xml:space="preserve">les </w:t>
      </w:r>
      <w:r>
        <w:rPr>
          <w:rFonts w:ascii="Times New Roman" w:hAnsi="Times New Roman"/>
          <w:sz w:val="24"/>
          <w:szCs w:val="24"/>
          <w:lang w:val="fr-FR"/>
        </w:rPr>
        <w:t>Sœurs, lesquelles étaient impeccables, car</w:t>
      </w:r>
      <w:r w:rsidRPr="00677A3D">
        <w:rPr>
          <w:rFonts w:ascii="Times New Roman" w:hAnsi="Times New Roman"/>
          <w:sz w:val="24"/>
          <w:szCs w:val="24"/>
          <w:lang w:val="fr-FR"/>
        </w:rPr>
        <w:t xml:space="preserve"> elles avaient été formé</w:t>
      </w:r>
      <w:r>
        <w:rPr>
          <w:rFonts w:ascii="Times New Roman" w:hAnsi="Times New Roman"/>
          <w:sz w:val="24"/>
          <w:szCs w:val="24"/>
          <w:lang w:val="fr-FR"/>
        </w:rPr>
        <w:t>es à son école. Les laïcs</w:t>
      </w:r>
      <w:r w:rsidRPr="00677A3D">
        <w:rPr>
          <w:rFonts w:ascii="Times New Roman" w:hAnsi="Times New Roman"/>
          <w:sz w:val="24"/>
          <w:szCs w:val="24"/>
          <w:lang w:val="fr-FR"/>
        </w:rPr>
        <w:t xml:space="preserve"> assuraient le nettoyage du sol, des bancs et tout se passait dans l’ordre: je ne me souviens jamais d’une ré</w:t>
      </w:r>
      <w:r>
        <w:rPr>
          <w:rFonts w:ascii="Times New Roman" w:hAnsi="Times New Roman"/>
          <w:sz w:val="24"/>
          <w:szCs w:val="24"/>
          <w:lang w:val="fr-FR"/>
        </w:rPr>
        <w:t>primande émise par le Père sur c</w:t>
      </w:r>
      <w:r w:rsidRPr="00677A3D">
        <w:rPr>
          <w:rFonts w:ascii="Times New Roman" w:hAnsi="Times New Roman"/>
          <w:sz w:val="24"/>
          <w:szCs w:val="24"/>
          <w:lang w:val="fr-FR"/>
        </w:rPr>
        <w:t xml:space="preserve">e </w:t>
      </w:r>
      <w:r>
        <w:rPr>
          <w:rFonts w:ascii="Times New Roman" w:hAnsi="Times New Roman"/>
          <w:sz w:val="24"/>
          <w:szCs w:val="24"/>
          <w:lang w:val="fr-FR"/>
        </w:rPr>
        <w:t>sujet</w:t>
      </w:r>
      <w:r w:rsidRPr="00726D60">
        <w:rPr>
          <w:rFonts w:ascii="Times New Roman" w:hAnsi="Times New Roman"/>
          <w:sz w:val="24"/>
          <w:szCs w:val="24"/>
          <w:lang w:val="fr-FR"/>
        </w:rPr>
        <w:t>".  Mais, en vérité, quelque reproche</w:t>
      </w:r>
      <w:r>
        <w:rPr>
          <w:rFonts w:ascii="Times New Roman" w:hAnsi="Times New Roman"/>
          <w:sz w:val="24"/>
          <w:szCs w:val="24"/>
          <w:lang w:val="fr-FR"/>
        </w:rPr>
        <w:t xml:space="preserve"> n</w:t>
      </w:r>
      <w:r w:rsidRPr="00726D60">
        <w:rPr>
          <w:rFonts w:ascii="Times New Roman" w:hAnsi="Times New Roman"/>
          <w:sz w:val="24"/>
          <w:szCs w:val="24"/>
          <w:lang w:val="fr-FR"/>
        </w:rPr>
        <w:t>'était pas</w:t>
      </w:r>
      <w:r>
        <w:rPr>
          <w:rFonts w:ascii="Times New Roman" w:hAnsi="Times New Roman"/>
          <w:sz w:val="24"/>
          <w:szCs w:val="24"/>
          <w:lang w:val="fr-FR"/>
        </w:rPr>
        <w:t xml:space="preserve"> manquait</w:t>
      </w:r>
      <w:r w:rsidRPr="00726D60">
        <w:rPr>
          <w:rFonts w:ascii="Times New Roman" w:hAnsi="Times New Roman"/>
          <w:sz w:val="24"/>
          <w:szCs w:val="24"/>
          <w:lang w:val="fr-FR"/>
        </w:rPr>
        <w:t xml:space="preserve"> dans quelque cas</w:t>
      </w:r>
      <w:r>
        <w:rPr>
          <w:rFonts w:ascii="Times New Roman" w:hAnsi="Times New Roman"/>
          <w:sz w:val="24"/>
          <w:szCs w:val="24"/>
          <w:lang w:val="fr-FR"/>
        </w:rPr>
        <w:t>,</w:t>
      </w:r>
      <w:r w:rsidRPr="00726D60">
        <w:rPr>
          <w:rFonts w:ascii="Times New Roman" w:hAnsi="Times New Roman"/>
          <w:sz w:val="24"/>
          <w:szCs w:val="24"/>
          <w:lang w:val="fr-FR"/>
        </w:rPr>
        <w:t xml:space="preserve"> que le locuteur certainement </w:t>
      </w:r>
      <w:r>
        <w:rPr>
          <w:rFonts w:ascii="Times New Roman" w:hAnsi="Times New Roman"/>
          <w:sz w:val="24"/>
          <w:szCs w:val="24"/>
          <w:lang w:val="fr-FR"/>
        </w:rPr>
        <w:t>ignorait. Cela arriva l</w:t>
      </w:r>
      <w:r w:rsidRPr="00726D60">
        <w:rPr>
          <w:rFonts w:ascii="Times New Roman" w:hAnsi="Times New Roman"/>
          <w:sz w:val="24"/>
          <w:szCs w:val="24"/>
          <w:lang w:val="fr-FR"/>
        </w:rPr>
        <w:t xml:space="preserve">ors de la célébration </w:t>
      </w:r>
      <w:r>
        <w:rPr>
          <w:rFonts w:ascii="Times New Roman" w:hAnsi="Times New Roman"/>
          <w:sz w:val="24"/>
          <w:szCs w:val="24"/>
          <w:lang w:val="fr-FR"/>
        </w:rPr>
        <w:t>pour la première fois à S. Pasquale (Oria): après</w:t>
      </w:r>
      <w:r w:rsidRPr="00726D60">
        <w:rPr>
          <w:rFonts w:ascii="Times New Roman" w:hAnsi="Times New Roman"/>
          <w:sz w:val="24"/>
          <w:szCs w:val="24"/>
          <w:lang w:val="fr-FR"/>
        </w:rPr>
        <w:t xml:space="preserve"> la Messe, le Père était </w:t>
      </w:r>
      <w:r>
        <w:rPr>
          <w:rFonts w:ascii="Times New Roman" w:hAnsi="Times New Roman"/>
          <w:sz w:val="24"/>
          <w:szCs w:val="24"/>
          <w:lang w:val="fr-FR"/>
        </w:rPr>
        <w:t xml:space="preserve">très </w:t>
      </w:r>
      <w:r w:rsidRPr="00726D60">
        <w:rPr>
          <w:rFonts w:ascii="Times New Roman" w:hAnsi="Times New Roman"/>
          <w:sz w:val="24"/>
          <w:szCs w:val="24"/>
          <w:lang w:val="fr-FR"/>
        </w:rPr>
        <w:t xml:space="preserve">mortifié, car il s'était rendu compte que le </w:t>
      </w:r>
      <w:r>
        <w:rPr>
          <w:rFonts w:ascii="Times New Roman" w:hAnsi="Times New Roman"/>
          <w:sz w:val="24"/>
          <w:szCs w:val="24"/>
          <w:lang w:val="fr-FR"/>
        </w:rPr>
        <w:t>tapis de la prédelle manquait.  Il observa</w:t>
      </w:r>
      <w:r w:rsidRPr="00726D60">
        <w:rPr>
          <w:rFonts w:ascii="Times New Roman" w:hAnsi="Times New Roman"/>
          <w:sz w:val="24"/>
          <w:szCs w:val="24"/>
          <w:lang w:val="fr-FR"/>
        </w:rPr>
        <w:t xml:space="preserve"> avec douleur que les chandeliers étaient vieux et qu'</w:t>
      </w:r>
      <w:r>
        <w:rPr>
          <w:rFonts w:ascii="Times New Roman" w:hAnsi="Times New Roman"/>
          <w:sz w:val="24"/>
          <w:szCs w:val="24"/>
          <w:lang w:val="fr-FR"/>
        </w:rPr>
        <w:t>il n'y en avait pas de nouveaux;</w:t>
      </w:r>
      <w:r w:rsidRPr="00726D60">
        <w:rPr>
          <w:rFonts w:ascii="Times New Roman" w:hAnsi="Times New Roman"/>
          <w:sz w:val="24"/>
          <w:szCs w:val="24"/>
          <w:lang w:val="fr-FR"/>
        </w:rPr>
        <w:t xml:space="preserve"> mais il n'a pas pardonné la négligence de ne pas avoir mis le tapis qui existait auparavant.</w:t>
      </w:r>
      <w:r>
        <w:rPr>
          <w:rFonts w:ascii="Times New Roman" w:hAnsi="Times New Roman"/>
          <w:sz w:val="24"/>
          <w:szCs w:val="24"/>
          <w:lang w:val="fr-FR"/>
        </w:rPr>
        <w:t xml:space="preserve"> - Le sacristain a manqué, a-t-il dit, ont manqué même</w:t>
      </w:r>
      <w:r w:rsidRPr="00726D60">
        <w:rPr>
          <w:rFonts w:ascii="Times New Roman" w:hAnsi="Times New Roman"/>
          <w:sz w:val="24"/>
          <w:szCs w:val="24"/>
          <w:lang w:val="fr-FR"/>
        </w:rPr>
        <w:t xml:space="preserve"> d'autres personnes qui n'avaient pas remarqué le man</w:t>
      </w:r>
      <w:r>
        <w:rPr>
          <w:rFonts w:ascii="Times New Roman" w:hAnsi="Times New Roman"/>
          <w:sz w:val="24"/>
          <w:szCs w:val="24"/>
          <w:lang w:val="fr-FR"/>
        </w:rPr>
        <w:t xml:space="preserve">que, </w:t>
      </w:r>
      <w:r w:rsidRPr="00B83190">
        <w:rPr>
          <w:rFonts w:ascii="Times New Roman" w:hAnsi="Times New Roman"/>
          <w:sz w:val="24"/>
          <w:szCs w:val="24"/>
          <w:lang w:val="fr-FR"/>
        </w:rPr>
        <w:t xml:space="preserve">mais c'est moi qui a manqué plus que </w:t>
      </w:r>
      <w:r w:rsidR="002455B0" w:rsidRPr="00B83190">
        <w:rPr>
          <w:rFonts w:ascii="Times New Roman" w:hAnsi="Times New Roman"/>
          <w:sz w:val="24"/>
          <w:szCs w:val="24"/>
          <w:lang w:val="fr-FR"/>
        </w:rPr>
        <w:t xml:space="preserve">tous </w:t>
      </w:r>
      <w:r w:rsidR="002455B0">
        <w:rPr>
          <w:rFonts w:ascii="Times New Roman" w:hAnsi="Times New Roman"/>
          <w:sz w:val="24"/>
          <w:szCs w:val="24"/>
          <w:lang w:val="fr-FR"/>
        </w:rPr>
        <w:t>parce</w:t>
      </w:r>
      <w:r>
        <w:rPr>
          <w:rFonts w:ascii="Times New Roman" w:hAnsi="Times New Roman"/>
          <w:sz w:val="24"/>
          <w:szCs w:val="24"/>
          <w:lang w:val="fr-FR"/>
        </w:rPr>
        <w:t xml:space="preserve"> que c'est moi qui </w:t>
      </w:r>
      <w:r w:rsidR="00FC7CB1">
        <w:rPr>
          <w:rFonts w:ascii="Times New Roman" w:hAnsi="Times New Roman"/>
          <w:sz w:val="24"/>
          <w:szCs w:val="24"/>
          <w:lang w:val="fr-FR"/>
        </w:rPr>
        <w:t xml:space="preserve">a </w:t>
      </w:r>
      <w:r w:rsidR="00FC7CB1" w:rsidRPr="00726D60">
        <w:rPr>
          <w:rFonts w:ascii="Times New Roman" w:hAnsi="Times New Roman"/>
          <w:sz w:val="24"/>
          <w:szCs w:val="24"/>
          <w:lang w:val="fr-FR"/>
        </w:rPr>
        <w:t>célébré</w:t>
      </w:r>
      <w:r w:rsidRPr="00726D60">
        <w:rPr>
          <w:rFonts w:ascii="Times New Roman" w:hAnsi="Times New Roman"/>
          <w:sz w:val="24"/>
          <w:szCs w:val="24"/>
          <w:lang w:val="fr-FR"/>
        </w:rPr>
        <w:t xml:space="preserve">. - </w:t>
      </w:r>
      <w:r w:rsidRPr="008D6D35">
        <w:rPr>
          <w:rFonts w:ascii="Times New Roman" w:hAnsi="Times New Roman"/>
          <w:sz w:val="24"/>
          <w:szCs w:val="24"/>
          <w:lang w:val="fr-FR"/>
        </w:rPr>
        <w:t xml:space="preserve">Il a </w:t>
      </w:r>
      <w:r w:rsidR="002455B0" w:rsidRPr="008D6D35">
        <w:rPr>
          <w:rFonts w:ascii="Times New Roman" w:hAnsi="Times New Roman"/>
          <w:sz w:val="24"/>
          <w:szCs w:val="24"/>
          <w:lang w:val="fr-FR"/>
        </w:rPr>
        <w:t>réparé ensuite</w:t>
      </w:r>
      <w:r w:rsidRPr="008D6D35">
        <w:rPr>
          <w:rFonts w:ascii="Times New Roman" w:hAnsi="Times New Roman"/>
          <w:sz w:val="24"/>
          <w:szCs w:val="24"/>
          <w:lang w:val="fr-FR"/>
        </w:rPr>
        <w:t xml:space="preserve"> prenant le </w:t>
      </w:r>
      <w:r>
        <w:rPr>
          <w:rFonts w:ascii="Times New Roman" w:hAnsi="Times New Roman"/>
          <w:sz w:val="24"/>
          <w:szCs w:val="24"/>
          <w:lang w:val="fr-FR"/>
        </w:rPr>
        <w:t>déjeuner à genoux au réfectoire</w:t>
      </w:r>
      <w:r w:rsidRPr="00726D60">
        <w:rPr>
          <w:rFonts w:ascii="Times New Roman" w:hAnsi="Times New Roman"/>
          <w:sz w:val="24"/>
          <w:szCs w:val="24"/>
          <w:lang w:val="fr-FR"/>
        </w:rPr>
        <w:t>. Un autre t</w:t>
      </w:r>
      <w:r>
        <w:rPr>
          <w:rFonts w:ascii="Times New Roman" w:hAnsi="Times New Roman"/>
          <w:sz w:val="24"/>
          <w:szCs w:val="24"/>
          <w:lang w:val="fr-FR"/>
        </w:rPr>
        <w:t>émoignage vient du rapport d'une F</w:t>
      </w:r>
      <w:r w:rsidRPr="00726D60">
        <w:rPr>
          <w:rFonts w:ascii="Times New Roman" w:hAnsi="Times New Roman"/>
          <w:sz w:val="24"/>
          <w:szCs w:val="24"/>
          <w:lang w:val="fr-FR"/>
        </w:rPr>
        <w:t xml:space="preserve">ille du </w:t>
      </w:r>
      <w:r>
        <w:rPr>
          <w:rFonts w:ascii="Times New Roman" w:hAnsi="Times New Roman"/>
          <w:sz w:val="24"/>
          <w:szCs w:val="24"/>
          <w:lang w:val="fr-FR"/>
        </w:rPr>
        <w:t>Divin Zèle</w:t>
      </w:r>
      <w:r w:rsidRPr="00726D60">
        <w:rPr>
          <w:rFonts w:ascii="Times New Roman" w:hAnsi="Times New Roman"/>
          <w:sz w:val="24"/>
          <w:szCs w:val="24"/>
          <w:lang w:val="fr-FR"/>
        </w:rPr>
        <w:t>: "Je me souviens d'un matin que, pour ma négligenc</w:t>
      </w:r>
      <w:r>
        <w:rPr>
          <w:rFonts w:ascii="Times New Roman" w:hAnsi="Times New Roman"/>
          <w:sz w:val="24"/>
          <w:szCs w:val="24"/>
          <w:lang w:val="fr-FR"/>
        </w:rPr>
        <w:t>e, je n'avais pas changé les orn</w:t>
      </w:r>
      <w:r w:rsidRPr="00726D60">
        <w:rPr>
          <w:rFonts w:ascii="Times New Roman" w:hAnsi="Times New Roman"/>
          <w:sz w:val="24"/>
          <w:szCs w:val="24"/>
          <w:lang w:val="fr-FR"/>
        </w:rPr>
        <w:t xml:space="preserve">ements </w:t>
      </w:r>
      <w:r>
        <w:rPr>
          <w:rFonts w:ascii="Times New Roman" w:hAnsi="Times New Roman"/>
          <w:sz w:val="24"/>
          <w:szCs w:val="24"/>
          <w:lang w:val="fr-FR"/>
        </w:rPr>
        <w:t>du jour précédent</w:t>
      </w:r>
      <w:r w:rsidRPr="00726D60">
        <w:rPr>
          <w:rFonts w:ascii="Times New Roman" w:hAnsi="Times New Roman"/>
          <w:sz w:val="24"/>
          <w:szCs w:val="24"/>
          <w:lang w:val="fr-FR"/>
        </w:rPr>
        <w:t xml:space="preserve">; </w:t>
      </w:r>
      <w:r w:rsidRPr="00F07343">
        <w:rPr>
          <w:rFonts w:ascii="Times New Roman" w:hAnsi="Times New Roman"/>
          <w:sz w:val="24"/>
          <w:szCs w:val="24"/>
          <w:lang w:val="fr-FR"/>
        </w:rPr>
        <w:t>le Serviteur de Dieu,  lui-même non plus s'apercevant de la couleur de la fête du jour</w:t>
      </w:r>
      <w:r>
        <w:rPr>
          <w:rFonts w:ascii="Times New Roman" w:hAnsi="Times New Roman"/>
          <w:sz w:val="24"/>
          <w:szCs w:val="24"/>
          <w:lang w:val="fr-FR"/>
        </w:rPr>
        <w:t>, avait célébré</w:t>
      </w:r>
      <w:r w:rsidRPr="00726D60">
        <w:rPr>
          <w:rFonts w:ascii="Times New Roman" w:hAnsi="Times New Roman"/>
          <w:sz w:val="24"/>
          <w:szCs w:val="24"/>
          <w:lang w:val="fr-FR"/>
        </w:rPr>
        <w:t xml:space="preserve"> avec une couleur</w:t>
      </w:r>
      <w:r>
        <w:rPr>
          <w:rFonts w:ascii="Times New Roman" w:hAnsi="Times New Roman"/>
          <w:sz w:val="24"/>
          <w:szCs w:val="24"/>
          <w:lang w:val="fr-FR"/>
        </w:rPr>
        <w:t xml:space="preserve"> différente;</w:t>
      </w:r>
      <w:r w:rsidRPr="00815555">
        <w:rPr>
          <w:rFonts w:ascii="Times New Roman" w:hAnsi="Times New Roman"/>
          <w:sz w:val="24"/>
          <w:szCs w:val="24"/>
          <w:lang w:val="fr-FR"/>
        </w:rPr>
        <w:t xml:space="preserve"> il ne s'en rendit compte qu'après </w:t>
      </w:r>
      <w:r>
        <w:rPr>
          <w:rFonts w:ascii="Times New Roman" w:hAnsi="Times New Roman"/>
          <w:sz w:val="24"/>
          <w:szCs w:val="24"/>
          <w:lang w:val="fr-FR"/>
        </w:rPr>
        <w:t>l'introït</w:t>
      </w:r>
      <w:r w:rsidRPr="00815555">
        <w:rPr>
          <w:rFonts w:ascii="Times New Roman" w:hAnsi="Times New Roman"/>
          <w:sz w:val="24"/>
          <w:szCs w:val="24"/>
          <w:lang w:val="fr-FR"/>
        </w:rPr>
        <w:t xml:space="preserve"> et </w:t>
      </w:r>
      <w:r>
        <w:rPr>
          <w:rFonts w:ascii="Times New Roman" w:hAnsi="Times New Roman"/>
          <w:sz w:val="24"/>
          <w:szCs w:val="24"/>
          <w:lang w:val="fr-FR"/>
        </w:rPr>
        <w:t xml:space="preserve">il </w:t>
      </w:r>
      <w:r w:rsidRPr="006568ED">
        <w:rPr>
          <w:rFonts w:ascii="Times New Roman" w:hAnsi="Times New Roman"/>
          <w:sz w:val="24"/>
          <w:szCs w:val="24"/>
          <w:lang w:val="fr-FR"/>
        </w:rPr>
        <w:t>poursuivit</w:t>
      </w:r>
      <w:r>
        <w:rPr>
          <w:rFonts w:ascii="Times New Roman" w:hAnsi="Times New Roman"/>
          <w:sz w:val="24"/>
          <w:szCs w:val="24"/>
          <w:lang w:val="fr-FR"/>
        </w:rPr>
        <w:t xml:space="preserve"> la Messe</w:t>
      </w:r>
      <w:r w:rsidRPr="00815555">
        <w:rPr>
          <w:rFonts w:ascii="Times New Roman" w:hAnsi="Times New Roman"/>
          <w:sz w:val="24"/>
          <w:szCs w:val="24"/>
          <w:lang w:val="fr-FR"/>
        </w:rPr>
        <w:t xml:space="preserve">. </w:t>
      </w:r>
      <w:r>
        <w:rPr>
          <w:rFonts w:ascii="Times New Roman" w:hAnsi="Times New Roman"/>
          <w:sz w:val="24"/>
          <w:szCs w:val="24"/>
          <w:lang w:val="fr-FR"/>
        </w:rPr>
        <w:t>A</w:t>
      </w:r>
      <w:r w:rsidRPr="00815555">
        <w:rPr>
          <w:rFonts w:ascii="Times New Roman" w:hAnsi="Times New Roman"/>
          <w:sz w:val="24"/>
          <w:szCs w:val="24"/>
          <w:lang w:val="fr-FR"/>
        </w:rPr>
        <w:t xml:space="preserve"> la fin, il s'est plaint à moi et m'a dit qu'il </w:t>
      </w:r>
      <w:r>
        <w:rPr>
          <w:rFonts w:ascii="Times New Roman" w:hAnsi="Times New Roman"/>
          <w:sz w:val="24"/>
          <w:szCs w:val="24"/>
          <w:lang w:val="fr-FR"/>
        </w:rPr>
        <w:t>ferait pénitence</w:t>
      </w:r>
      <w:r w:rsidRPr="006568ED">
        <w:rPr>
          <w:rFonts w:ascii="Times New Roman" w:hAnsi="Times New Roman"/>
          <w:sz w:val="24"/>
          <w:szCs w:val="24"/>
          <w:lang w:val="fr-FR"/>
        </w:rPr>
        <w:t xml:space="preserve"> en ne mangeant que du pain et de l'eau</w:t>
      </w:r>
      <w:r w:rsidRPr="00815555">
        <w:rPr>
          <w:rFonts w:ascii="Times New Roman" w:hAnsi="Times New Roman"/>
          <w:sz w:val="24"/>
          <w:szCs w:val="24"/>
          <w:lang w:val="fr-FR"/>
        </w:rPr>
        <w:t>. Je me sui</w:t>
      </w:r>
      <w:r>
        <w:rPr>
          <w:rFonts w:ascii="Times New Roman" w:hAnsi="Times New Roman"/>
          <w:sz w:val="24"/>
          <w:szCs w:val="24"/>
          <w:lang w:val="fr-FR"/>
        </w:rPr>
        <w:t>s agenouillée et j'ai prétendu que c'était moi qui devait le faire;</w:t>
      </w:r>
      <w:r w:rsidRPr="00815555">
        <w:rPr>
          <w:rFonts w:ascii="Times New Roman" w:hAnsi="Times New Roman"/>
          <w:sz w:val="24"/>
          <w:szCs w:val="24"/>
          <w:lang w:val="fr-FR"/>
        </w:rPr>
        <w:t xml:space="preserve"> et il a co</w:t>
      </w:r>
      <w:r>
        <w:rPr>
          <w:rFonts w:ascii="Times New Roman" w:hAnsi="Times New Roman"/>
          <w:sz w:val="24"/>
          <w:szCs w:val="24"/>
          <w:lang w:val="fr-FR"/>
        </w:rPr>
        <w:t xml:space="preserve">nclu: - </w:t>
      </w:r>
      <w:r w:rsidRPr="004047CF">
        <w:rPr>
          <w:rFonts w:ascii="Times New Roman" w:hAnsi="Times New Roman"/>
          <w:i/>
          <w:sz w:val="24"/>
          <w:szCs w:val="24"/>
          <w:lang w:val="fr-FR"/>
        </w:rPr>
        <w:t>Eh bien, nous le ferons tous les deux!</w:t>
      </w:r>
      <w:r>
        <w:rPr>
          <w:rFonts w:ascii="Times New Roman" w:hAnsi="Times New Roman"/>
          <w:sz w:val="24"/>
          <w:szCs w:val="24"/>
          <w:lang w:val="fr-FR"/>
        </w:rPr>
        <w:t>".</w:t>
      </w:r>
    </w:p>
    <w:p w14:paraId="266A260D"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t>"J'ai été sac</w:t>
      </w:r>
      <w:r w:rsidRPr="00815555">
        <w:rPr>
          <w:rFonts w:ascii="Times New Roman" w:hAnsi="Times New Roman"/>
          <w:sz w:val="24"/>
          <w:szCs w:val="24"/>
          <w:lang w:val="fr-FR"/>
        </w:rPr>
        <w:t>rista</w:t>
      </w:r>
      <w:r>
        <w:rPr>
          <w:rFonts w:ascii="Times New Roman" w:hAnsi="Times New Roman"/>
          <w:sz w:val="24"/>
          <w:szCs w:val="24"/>
          <w:lang w:val="fr-FR"/>
        </w:rPr>
        <w:t>ine</w:t>
      </w:r>
      <w:r w:rsidRPr="00815555">
        <w:rPr>
          <w:rFonts w:ascii="Times New Roman" w:hAnsi="Times New Roman"/>
          <w:sz w:val="24"/>
          <w:szCs w:val="24"/>
          <w:lang w:val="fr-FR"/>
        </w:rPr>
        <w:t xml:space="preserve"> pendant plusieurs années</w:t>
      </w:r>
      <w:r>
        <w:rPr>
          <w:rFonts w:ascii="Times New Roman" w:hAnsi="Times New Roman"/>
          <w:sz w:val="24"/>
          <w:szCs w:val="24"/>
          <w:lang w:val="fr-FR"/>
        </w:rPr>
        <w:t xml:space="preserve"> - continue une autre Sœur - </w:t>
      </w:r>
      <w:r w:rsidRPr="00815555">
        <w:rPr>
          <w:rFonts w:ascii="Times New Roman" w:hAnsi="Times New Roman"/>
          <w:sz w:val="24"/>
          <w:szCs w:val="24"/>
          <w:lang w:val="fr-FR"/>
        </w:rPr>
        <w:t xml:space="preserve">il m'a toujours </w:t>
      </w:r>
      <w:r>
        <w:rPr>
          <w:rFonts w:ascii="Times New Roman" w:hAnsi="Times New Roman"/>
          <w:sz w:val="24"/>
          <w:szCs w:val="24"/>
          <w:lang w:val="fr-FR"/>
        </w:rPr>
        <w:t>recommandé de</w:t>
      </w:r>
      <w:r w:rsidRPr="00815555">
        <w:rPr>
          <w:rFonts w:ascii="Times New Roman" w:hAnsi="Times New Roman"/>
          <w:sz w:val="24"/>
          <w:szCs w:val="24"/>
          <w:lang w:val="fr-FR"/>
        </w:rPr>
        <w:t xml:space="preserve"> procurer </w:t>
      </w:r>
      <w:r>
        <w:rPr>
          <w:rFonts w:ascii="Times New Roman" w:hAnsi="Times New Roman"/>
          <w:sz w:val="24"/>
          <w:szCs w:val="24"/>
          <w:lang w:val="fr-FR"/>
        </w:rPr>
        <w:t>toujours les plus riches parmi les par</w:t>
      </w:r>
      <w:r w:rsidRPr="00815555">
        <w:rPr>
          <w:rFonts w:ascii="Times New Roman" w:hAnsi="Times New Roman"/>
          <w:sz w:val="24"/>
          <w:szCs w:val="24"/>
          <w:lang w:val="fr-FR"/>
        </w:rPr>
        <w:t>ements</w:t>
      </w:r>
      <w:r>
        <w:rPr>
          <w:rFonts w:ascii="Times New Roman" w:hAnsi="Times New Roman"/>
          <w:sz w:val="24"/>
          <w:szCs w:val="24"/>
          <w:lang w:val="fr-FR"/>
        </w:rPr>
        <w:t xml:space="preserve"> et les objets sacrés</w:t>
      </w:r>
      <w:r w:rsidRPr="00815555">
        <w:rPr>
          <w:rFonts w:ascii="Times New Roman" w:hAnsi="Times New Roman"/>
          <w:sz w:val="24"/>
          <w:szCs w:val="24"/>
          <w:lang w:val="fr-FR"/>
        </w:rPr>
        <w:t>. Il avait l'habitude de dire: - Le vœu de pauvreté est po</w:t>
      </w:r>
      <w:r>
        <w:rPr>
          <w:rFonts w:ascii="Times New Roman" w:hAnsi="Times New Roman"/>
          <w:sz w:val="24"/>
          <w:szCs w:val="24"/>
          <w:lang w:val="fr-FR"/>
        </w:rPr>
        <w:t xml:space="preserve">ur nous, pas pour le Seigneur.  -  </w:t>
      </w:r>
      <w:r w:rsidRPr="00815555">
        <w:rPr>
          <w:rFonts w:ascii="Times New Roman" w:hAnsi="Times New Roman"/>
          <w:sz w:val="24"/>
          <w:szCs w:val="24"/>
          <w:lang w:val="fr-FR"/>
        </w:rPr>
        <w:t>Quand je pouv</w:t>
      </w:r>
      <w:r>
        <w:rPr>
          <w:rFonts w:ascii="Times New Roman" w:hAnsi="Times New Roman"/>
          <w:sz w:val="24"/>
          <w:szCs w:val="24"/>
          <w:lang w:val="fr-FR"/>
        </w:rPr>
        <w:t>ais les trouver avec des travaux et des privations</w:t>
      </w:r>
      <w:r w:rsidRPr="00815555">
        <w:rPr>
          <w:rFonts w:ascii="Times New Roman" w:hAnsi="Times New Roman"/>
          <w:sz w:val="24"/>
          <w:szCs w:val="24"/>
          <w:lang w:val="fr-FR"/>
        </w:rPr>
        <w:t xml:space="preserve"> et </w:t>
      </w:r>
      <w:r>
        <w:rPr>
          <w:rFonts w:ascii="Times New Roman" w:hAnsi="Times New Roman"/>
          <w:sz w:val="24"/>
          <w:szCs w:val="24"/>
          <w:lang w:val="fr-FR"/>
        </w:rPr>
        <w:t xml:space="preserve">avec </w:t>
      </w:r>
      <w:r w:rsidRPr="00815555">
        <w:rPr>
          <w:rFonts w:ascii="Times New Roman" w:hAnsi="Times New Roman"/>
          <w:sz w:val="24"/>
          <w:szCs w:val="24"/>
          <w:lang w:val="fr-FR"/>
        </w:rPr>
        <w:t>de petites indust</w:t>
      </w:r>
      <w:r>
        <w:rPr>
          <w:rFonts w:ascii="Times New Roman" w:hAnsi="Times New Roman"/>
          <w:sz w:val="24"/>
          <w:szCs w:val="24"/>
          <w:lang w:val="fr-FR"/>
        </w:rPr>
        <w:t>ries, c'était une fête pour lui</w:t>
      </w:r>
      <w:r w:rsidRPr="00815555">
        <w:rPr>
          <w:rFonts w:ascii="Times New Roman" w:hAnsi="Times New Roman"/>
          <w:sz w:val="24"/>
          <w:szCs w:val="24"/>
          <w:lang w:val="fr-FR"/>
        </w:rPr>
        <w:t>"</w:t>
      </w:r>
      <w:r>
        <w:rPr>
          <w:rFonts w:ascii="Times New Roman" w:hAnsi="Times New Roman"/>
          <w:sz w:val="24"/>
          <w:szCs w:val="24"/>
          <w:lang w:val="fr-FR"/>
        </w:rPr>
        <w:t>.</w:t>
      </w:r>
    </w:p>
    <w:p w14:paraId="514286DB"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t>Les parements</w:t>
      </w:r>
      <w:r w:rsidRPr="00815555">
        <w:rPr>
          <w:rFonts w:ascii="Times New Roman" w:hAnsi="Times New Roman"/>
          <w:sz w:val="24"/>
          <w:szCs w:val="24"/>
          <w:lang w:val="fr-FR"/>
        </w:rPr>
        <w:t xml:space="preserve"> deva</w:t>
      </w:r>
      <w:r>
        <w:rPr>
          <w:rFonts w:ascii="Times New Roman" w:hAnsi="Times New Roman"/>
          <w:sz w:val="24"/>
          <w:szCs w:val="24"/>
          <w:lang w:val="fr-FR"/>
        </w:rPr>
        <w:t>ient toujours être dignes, même</w:t>
      </w:r>
      <w:r w:rsidRPr="00815555">
        <w:rPr>
          <w:rFonts w:ascii="Times New Roman" w:hAnsi="Times New Roman"/>
          <w:sz w:val="24"/>
          <w:szCs w:val="24"/>
          <w:lang w:val="fr-FR"/>
        </w:rPr>
        <w:t xml:space="preserve"> dans les jours ordinaires: "Il est vrai, di</w:t>
      </w:r>
      <w:r>
        <w:rPr>
          <w:rFonts w:ascii="Times New Roman" w:hAnsi="Times New Roman"/>
          <w:sz w:val="24"/>
          <w:szCs w:val="24"/>
          <w:lang w:val="fr-FR"/>
        </w:rPr>
        <w:t>sait-il, que le dimanche c'est</w:t>
      </w:r>
      <w:r w:rsidRPr="00815555">
        <w:rPr>
          <w:rFonts w:ascii="Times New Roman" w:hAnsi="Times New Roman"/>
          <w:sz w:val="24"/>
          <w:szCs w:val="24"/>
          <w:lang w:val="fr-FR"/>
        </w:rPr>
        <w:t xml:space="preserve"> mieux s'habiller mieux, mais le sacrifice de la Sainte Messe est essentiellement le même que</w:t>
      </w:r>
      <w:r>
        <w:rPr>
          <w:rFonts w:ascii="Times New Roman" w:hAnsi="Times New Roman"/>
          <w:sz w:val="24"/>
          <w:szCs w:val="24"/>
          <w:lang w:val="fr-FR"/>
        </w:rPr>
        <w:t xml:space="preserve"> celui des jours de la semaine; dons les parements doivent toujours être beaux"</w:t>
      </w:r>
      <w:r w:rsidRPr="00815555">
        <w:rPr>
          <w:rFonts w:ascii="Times New Roman" w:hAnsi="Times New Roman"/>
          <w:sz w:val="24"/>
          <w:szCs w:val="24"/>
          <w:lang w:val="fr-FR"/>
        </w:rPr>
        <w:t xml:space="preserve">. </w:t>
      </w:r>
      <w:r>
        <w:rPr>
          <w:rFonts w:ascii="Times New Roman" w:hAnsi="Times New Roman"/>
          <w:sz w:val="24"/>
          <w:szCs w:val="24"/>
          <w:lang w:val="fr-FR"/>
        </w:rPr>
        <w:t xml:space="preserve"> En plus on a </w:t>
      </w:r>
      <w:r w:rsidRPr="00815555">
        <w:rPr>
          <w:rFonts w:ascii="Times New Roman" w:hAnsi="Times New Roman"/>
          <w:sz w:val="24"/>
          <w:szCs w:val="24"/>
          <w:lang w:val="fr-FR"/>
        </w:rPr>
        <w:t>observé qu</w:t>
      </w:r>
      <w:r>
        <w:rPr>
          <w:rFonts w:ascii="Times New Roman" w:hAnsi="Times New Roman"/>
          <w:sz w:val="24"/>
          <w:szCs w:val="24"/>
          <w:lang w:val="fr-FR"/>
        </w:rPr>
        <w:t>e, dans les parements sacrés</w:t>
      </w:r>
      <w:r w:rsidRPr="00815555">
        <w:rPr>
          <w:rFonts w:ascii="Times New Roman" w:hAnsi="Times New Roman"/>
          <w:sz w:val="24"/>
          <w:szCs w:val="24"/>
          <w:lang w:val="fr-FR"/>
        </w:rPr>
        <w:t>, le Père s’occupait aussi des gallons: il voulait qu’ils soien</w:t>
      </w:r>
      <w:r>
        <w:rPr>
          <w:rFonts w:ascii="Times New Roman" w:hAnsi="Times New Roman"/>
          <w:sz w:val="24"/>
          <w:szCs w:val="24"/>
          <w:lang w:val="fr-FR"/>
        </w:rPr>
        <w:t xml:space="preserve">t superposés, car ceux résultants du même tissu n'étaient </w:t>
      </w:r>
      <w:r w:rsidR="002455B0">
        <w:rPr>
          <w:rFonts w:ascii="Times New Roman" w:hAnsi="Times New Roman"/>
          <w:sz w:val="24"/>
          <w:szCs w:val="24"/>
          <w:lang w:val="fr-FR"/>
        </w:rPr>
        <w:t>pas suffisants</w:t>
      </w:r>
      <w:r w:rsidRPr="00815555">
        <w:rPr>
          <w:rFonts w:ascii="Times New Roman" w:hAnsi="Times New Roman"/>
          <w:sz w:val="24"/>
          <w:szCs w:val="24"/>
          <w:lang w:val="fr-FR"/>
        </w:rPr>
        <w:t>.</w:t>
      </w:r>
    </w:p>
    <w:p w14:paraId="26556EB2" w14:textId="77777777" w:rsidR="00F60C40" w:rsidRPr="007A1CFF" w:rsidRDefault="00F60C40" w:rsidP="006C133D">
      <w:pPr>
        <w:spacing w:after="120"/>
        <w:rPr>
          <w:rFonts w:ascii="Times New Roman" w:hAnsi="Times New Roman"/>
          <w:sz w:val="12"/>
          <w:szCs w:val="12"/>
          <w:lang w:val="fr-FR"/>
        </w:rPr>
      </w:pPr>
    </w:p>
    <w:p w14:paraId="0EA73A9B" w14:textId="01A21412" w:rsidR="00F60C40"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5. Le jour du Seigneur</w:t>
      </w:r>
    </w:p>
    <w:p w14:paraId="407FF718" w14:textId="77777777" w:rsidR="00F60C40" w:rsidRPr="00413938"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7A1CFF">
        <w:rPr>
          <w:rFonts w:ascii="Times New Roman" w:hAnsi="Times New Roman"/>
          <w:sz w:val="24"/>
          <w:szCs w:val="24"/>
          <w:lang w:val="fr-FR"/>
        </w:rPr>
        <w:t xml:space="preserve">Le jour de fête </w:t>
      </w:r>
      <w:r>
        <w:rPr>
          <w:rFonts w:ascii="Times New Roman" w:hAnsi="Times New Roman"/>
          <w:sz w:val="24"/>
          <w:szCs w:val="24"/>
          <w:lang w:val="fr-FR"/>
        </w:rPr>
        <w:t xml:space="preserve">pour tous </w:t>
      </w:r>
      <w:r w:rsidRPr="007A1CFF">
        <w:rPr>
          <w:rFonts w:ascii="Times New Roman" w:hAnsi="Times New Roman"/>
          <w:sz w:val="24"/>
          <w:szCs w:val="24"/>
          <w:lang w:val="fr-FR"/>
        </w:rPr>
        <w:t>devait ê</w:t>
      </w:r>
      <w:r>
        <w:rPr>
          <w:rFonts w:ascii="Times New Roman" w:hAnsi="Times New Roman"/>
          <w:sz w:val="24"/>
          <w:szCs w:val="24"/>
          <w:lang w:val="fr-FR"/>
        </w:rPr>
        <w:t xml:space="preserve">tre vraiment le </w:t>
      </w:r>
      <w:r w:rsidR="002455B0">
        <w:rPr>
          <w:rFonts w:ascii="Times New Roman" w:hAnsi="Times New Roman"/>
          <w:sz w:val="24"/>
          <w:szCs w:val="24"/>
          <w:lang w:val="fr-FR"/>
        </w:rPr>
        <w:t>jour du</w:t>
      </w:r>
      <w:r w:rsidRPr="007A1CFF">
        <w:rPr>
          <w:rFonts w:ascii="Times New Roman" w:hAnsi="Times New Roman"/>
          <w:sz w:val="24"/>
          <w:szCs w:val="24"/>
          <w:lang w:val="fr-FR"/>
        </w:rPr>
        <w:t xml:space="preserve"> Seigneur. Le samedi, au réfectoire, à la lecture du calendrier, avant le martyrologe, après avoir annoncé les pratiques d</w:t>
      </w:r>
      <w:r>
        <w:rPr>
          <w:rFonts w:ascii="Times New Roman" w:hAnsi="Times New Roman"/>
          <w:sz w:val="24"/>
          <w:szCs w:val="24"/>
          <w:lang w:val="fr-FR"/>
        </w:rPr>
        <w:t>u dimanche suivant, le lecteur ajoutait</w:t>
      </w:r>
      <w:r w:rsidRPr="007A1CFF">
        <w:rPr>
          <w:rFonts w:ascii="Times New Roman" w:hAnsi="Times New Roman"/>
          <w:sz w:val="24"/>
          <w:szCs w:val="24"/>
          <w:lang w:val="fr-FR"/>
        </w:rPr>
        <w:t>: "Sanctification de la fête avec une</w:t>
      </w:r>
      <w:r>
        <w:rPr>
          <w:rFonts w:ascii="Times New Roman" w:hAnsi="Times New Roman"/>
          <w:sz w:val="24"/>
          <w:szCs w:val="24"/>
          <w:lang w:val="fr-FR"/>
        </w:rPr>
        <w:t xml:space="preserve"> majeure oraison, la</w:t>
      </w:r>
      <w:r w:rsidRPr="007A1CFF">
        <w:rPr>
          <w:rFonts w:ascii="Times New Roman" w:hAnsi="Times New Roman"/>
          <w:sz w:val="24"/>
          <w:szCs w:val="24"/>
          <w:lang w:val="fr-FR"/>
        </w:rPr>
        <w:t xml:space="preserve"> lec</w:t>
      </w:r>
      <w:r>
        <w:rPr>
          <w:rFonts w:ascii="Times New Roman" w:hAnsi="Times New Roman"/>
          <w:sz w:val="24"/>
          <w:szCs w:val="24"/>
          <w:lang w:val="fr-FR"/>
        </w:rPr>
        <w:t>ture spirituelle et plus". Aux Maisons féminines, les Supérieures prévenaient</w:t>
      </w:r>
      <w:r w:rsidRPr="007A1CFF">
        <w:rPr>
          <w:rFonts w:ascii="Times New Roman" w:hAnsi="Times New Roman"/>
          <w:sz w:val="24"/>
          <w:szCs w:val="24"/>
          <w:lang w:val="fr-FR"/>
        </w:rPr>
        <w:t xml:space="preserve"> que </w:t>
      </w:r>
      <w:r>
        <w:rPr>
          <w:rFonts w:ascii="Times New Roman" w:hAnsi="Times New Roman"/>
          <w:sz w:val="24"/>
          <w:szCs w:val="24"/>
          <w:lang w:val="fr-FR"/>
        </w:rPr>
        <w:t>le jour de fête était sacré</w:t>
      </w:r>
      <w:r w:rsidRPr="007A1CFF">
        <w:rPr>
          <w:rFonts w:ascii="Times New Roman" w:hAnsi="Times New Roman"/>
          <w:sz w:val="24"/>
          <w:szCs w:val="24"/>
          <w:lang w:val="fr-FR"/>
        </w:rPr>
        <w:t xml:space="preserve"> et que tout ce qui se passait en semaine</w:t>
      </w:r>
      <w:r>
        <w:rPr>
          <w:rFonts w:ascii="Times New Roman" w:hAnsi="Times New Roman"/>
          <w:sz w:val="24"/>
          <w:szCs w:val="24"/>
          <w:lang w:val="fr-FR"/>
        </w:rPr>
        <w:t xml:space="preserve"> n'était pas permis</w:t>
      </w:r>
      <w:r w:rsidRPr="007A1CFF">
        <w:rPr>
          <w:rFonts w:ascii="Times New Roman" w:hAnsi="Times New Roman"/>
          <w:sz w:val="24"/>
          <w:szCs w:val="24"/>
          <w:lang w:val="fr-FR"/>
        </w:rPr>
        <w:t xml:space="preserve"> à</w:t>
      </w:r>
      <w:r>
        <w:rPr>
          <w:rFonts w:ascii="Times New Roman" w:hAnsi="Times New Roman"/>
          <w:sz w:val="24"/>
          <w:szCs w:val="24"/>
          <w:lang w:val="fr-FR"/>
        </w:rPr>
        <w:t xml:space="preserve"> faire le jour du Seigneur. Le Père était très rigoureux</w:t>
      </w:r>
      <w:r w:rsidRPr="007A1CFF">
        <w:rPr>
          <w:rFonts w:ascii="Times New Roman" w:hAnsi="Times New Roman"/>
          <w:sz w:val="24"/>
          <w:szCs w:val="24"/>
          <w:lang w:val="fr-FR"/>
        </w:rPr>
        <w:t xml:space="preserve"> dans l'o</w:t>
      </w:r>
      <w:r>
        <w:rPr>
          <w:rFonts w:ascii="Times New Roman" w:hAnsi="Times New Roman"/>
          <w:sz w:val="24"/>
          <w:szCs w:val="24"/>
          <w:lang w:val="fr-FR"/>
        </w:rPr>
        <w:t xml:space="preserve">bservance du repos de vacances, à tel point que, </w:t>
      </w:r>
      <w:r>
        <w:rPr>
          <w:rFonts w:ascii="Times New Roman" w:hAnsi="Times New Roman"/>
          <w:sz w:val="24"/>
          <w:szCs w:val="24"/>
          <w:lang w:val="fr-FR"/>
        </w:rPr>
        <w:lastRenderedPageBreak/>
        <w:t>dans la communauté, le linge personnel devait être changé le vendredi à la place du samedi, au lieu du</w:t>
      </w:r>
      <w:r w:rsidRPr="007A1CFF">
        <w:rPr>
          <w:rFonts w:ascii="Times New Roman" w:hAnsi="Times New Roman"/>
          <w:sz w:val="24"/>
          <w:szCs w:val="24"/>
          <w:lang w:val="fr-FR"/>
        </w:rPr>
        <w:t xml:space="preserve"> samedi</w:t>
      </w:r>
      <w:r>
        <w:rPr>
          <w:rFonts w:ascii="Times New Roman" w:hAnsi="Times New Roman"/>
          <w:sz w:val="24"/>
          <w:szCs w:val="24"/>
          <w:lang w:val="fr-FR"/>
        </w:rPr>
        <w:t xml:space="preserve"> sur le dimanche</w:t>
      </w:r>
      <w:r w:rsidRPr="007A1CFF">
        <w:rPr>
          <w:rFonts w:ascii="Times New Roman" w:hAnsi="Times New Roman"/>
          <w:sz w:val="24"/>
          <w:szCs w:val="24"/>
          <w:lang w:val="fr-FR"/>
        </w:rPr>
        <w:t>, pour éviter que</w:t>
      </w:r>
      <w:r>
        <w:rPr>
          <w:rFonts w:ascii="Times New Roman" w:hAnsi="Times New Roman"/>
          <w:sz w:val="24"/>
          <w:szCs w:val="24"/>
          <w:lang w:val="fr-FR"/>
        </w:rPr>
        <w:t>,</w:t>
      </w:r>
      <w:r w:rsidRPr="007A1CFF">
        <w:rPr>
          <w:rFonts w:ascii="Times New Roman" w:hAnsi="Times New Roman"/>
          <w:sz w:val="24"/>
          <w:szCs w:val="24"/>
          <w:lang w:val="fr-FR"/>
        </w:rPr>
        <w:t xml:space="preserve"> </w:t>
      </w:r>
      <w:r>
        <w:rPr>
          <w:rFonts w:ascii="Times New Roman" w:hAnsi="Times New Roman"/>
          <w:sz w:val="24"/>
          <w:szCs w:val="24"/>
          <w:lang w:val="fr-FR"/>
        </w:rPr>
        <w:t xml:space="preserve">pendant </w:t>
      </w:r>
      <w:r w:rsidRPr="007A1CFF">
        <w:rPr>
          <w:rFonts w:ascii="Times New Roman" w:hAnsi="Times New Roman"/>
          <w:sz w:val="24"/>
          <w:szCs w:val="24"/>
          <w:lang w:val="fr-FR"/>
        </w:rPr>
        <w:t>le jour du Seigneur</w:t>
      </w:r>
      <w:r>
        <w:rPr>
          <w:rFonts w:ascii="Times New Roman" w:hAnsi="Times New Roman"/>
          <w:sz w:val="24"/>
          <w:szCs w:val="24"/>
          <w:lang w:val="fr-FR"/>
        </w:rPr>
        <w:t>,</w:t>
      </w:r>
      <w:r w:rsidRPr="007A1CFF">
        <w:rPr>
          <w:rFonts w:ascii="Times New Roman" w:hAnsi="Times New Roman"/>
          <w:sz w:val="24"/>
          <w:szCs w:val="24"/>
          <w:lang w:val="fr-FR"/>
        </w:rPr>
        <w:t xml:space="preserve"> ceux</w:t>
      </w:r>
      <w:r>
        <w:rPr>
          <w:rFonts w:ascii="Times New Roman" w:hAnsi="Times New Roman"/>
          <w:sz w:val="24"/>
          <w:szCs w:val="24"/>
          <w:lang w:val="fr-FR"/>
        </w:rPr>
        <w:t xml:space="preserve"> qui </w:t>
      </w:r>
      <w:r w:rsidR="00075942">
        <w:rPr>
          <w:rFonts w:ascii="Times New Roman" w:hAnsi="Times New Roman"/>
          <w:sz w:val="24"/>
          <w:szCs w:val="24"/>
          <w:lang w:val="fr-FR"/>
        </w:rPr>
        <w:t>avaient la charge</w:t>
      </w:r>
      <w:r>
        <w:rPr>
          <w:rFonts w:ascii="Times New Roman" w:hAnsi="Times New Roman"/>
          <w:sz w:val="24"/>
          <w:szCs w:val="24"/>
          <w:lang w:val="fr-FR"/>
        </w:rPr>
        <w:t xml:space="preserve"> de ramasser et prendre note des</w:t>
      </w:r>
      <w:r w:rsidRPr="007A1CFF">
        <w:rPr>
          <w:rFonts w:ascii="Times New Roman" w:hAnsi="Times New Roman"/>
          <w:sz w:val="24"/>
          <w:szCs w:val="24"/>
          <w:lang w:val="fr-FR"/>
        </w:rPr>
        <w:t xml:space="preserve"> </w:t>
      </w:r>
      <w:r>
        <w:rPr>
          <w:rFonts w:ascii="Times New Roman" w:hAnsi="Times New Roman"/>
          <w:sz w:val="24"/>
          <w:szCs w:val="24"/>
          <w:lang w:val="fr-FR"/>
        </w:rPr>
        <w:t>pièces</w:t>
      </w:r>
      <w:r w:rsidRPr="007A1CFF">
        <w:rPr>
          <w:rFonts w:ascii="Times New Roman" w:hAnsi="Times New Roman"/>
          <w:sz w:val="24"/>
          <w:szCs w:val="24"/>
          <w:lang w:val="fr-FR"/>
        </w:rPr>
        <w:t xml:space="preserve"> de linge </w:t>
      </w:r>
      <w:r>
        <w:rPr>
          <w:rFonts w:ascii="Times New Roman" w:hAnsi="Times New Roman"/>
          <w:sz w:val="24"/>
          <w:szCs w:val="24"/>
          <w:lang w:val="fr-FR"/>
        </w:rPr>
        <w:t xml:space="preserve">ne dédient </w:t>
      </w:r>
      <w:r w:rsidRPr="007A1CFF">
        <w:rPr>
          <w:rFonts w:ascii="Times New Roman" w:hAnsi="Times New Roman"/>
          <w:sz w:val="24"/>
          <w:szCs w:val="24"/>
          <w:lang w:val="fr-FR"/>
        </w:rPr>
        <w:t xml:space="preserve">un long </w:t>
      </w:r>
      <w:r>
        <w:rPr>
          <w:rFonts w:ascii="Times New Roman" w:hAnsi="Times New Roman"/>
          <w:sz w:val="24"/>
          <w:szCs w:val="24"/>
          <w:lang w:val="fr-FR"/>
        </w:rPr>
        <w:t xml:space="preserve">temps de la </w:t>
      </w:r>
      <w:r w:rsidRPr="007A1CFF">
        <w:rPr>
          <w:rFonts w:ascii="Times New Roman" w:hAnsi="Times New Roman"/>
          <w:sz w:val="24"/>
          <w:szCs w:val="24"/>
          <w:lang w:val="fr-FR"/>
        </w:rPr>
        <w:t xml:space="preserve">matinée à cet ouvrage. </w:t>
      </w:r>
      <w:r w:rsidRPr="00413938">
        <w:rPr>
          <w:rFonts w:ascii="Times New Roman" w:hAnsi="Times New Roman"/>
          <w:sz w:val="24"/>
          <w:szCs w:val="24"/>
          <w:lang w:val="fr-FR"/>
        </w:rPr>
        <w:t xml:space="preserve">Aux jours de fêtes, au-delà de l'activité spirituelle, il ne permettait aucun travail, à l'exception de la cuisine. Le dimanche n'était que le jour du Seigneur; vous ne pouviez même pas balayer la chapelle. Les jours de fête, il souhaitait que les prières soient plus fréquentes et plus longues. "Les dimanches et les jours fériés, devaient se distinguer non seulement pour les vêtements, mais aussi pour une plus grande liberté d'aller plus souvent dans la chapelle en privé". La fête devait être ressentie à commencer par les vêtements. "Le dimanche et pendant les fêtes il voulait des vêtements nouveaux pour nous et décorée la chapelle. Le repos devait être absolu". Un religieux fait cette précision: "Il voulait la soi-disant </w:t>
      </w:r>
      <w:r w:rsidRPr="00413938">
        <w:rPr>
          <w:rFonts w:ascii="Times New Roman" w:hAnsi="Times New Roman"/>
          <w:i/>
          <w:sz w:val="24"/>
          <w:szCs w:val="24"/>
          <w:lang w:val="fr-FR"/>
        </w:rPr>
        <w:t>demi-uniforme</w:t>
      </w:r>
      <w:r w:rsidRPr="00413938">
        <w:rPr>
          <w:rFonts w:ascii="Times New Roman" w:hAnsi="Times New Roman"/>
          <w:sz w:val="24"/>
          <w:szCs w:val="24"/>
          <w:lang w:val="fr-FR"/>
        </w:rPr>
        <w:t xml:space="preserve"> pour les jours fériés, qui se situait entre celle quotidienne et celle des grandes solennités. Un jour, remarquant que le Monsieur Pietro Palma, frère du P. Palma, </w:t>
      </w:r>
      <w:r w:rsidR="002455B0" w:rsidRPr="00413938">
        <w:rPr>
          <w:rFonts w:ascii="Times New Roman" w:hAnsi="Times New Roman"/>
          <w:sz w:val="24"/>
          <w:szCs w:val="24"/>
          <w:lang w:val="fr-FR"/>
        </w:rPr>
        <w:t>entrait à</w:t>
      </w:r>
      <w:r w:rsidRPr="00413938">
        <w:rPr>
          <w:rFonts w:ascii="Times New Roman" w:hAnsi="Times New Roman"/>
          <w:sz w:val="24"/>
          <w:szCs w:val="24"/>
          <w:lang w:val="fr-FR"/>
        </w:rPr>
        <w:t xml:space="preserve"> l'église sans cravate, il lui fit gentiment remarquer qu'il de cette façon n'irait pas rendre visite au Maire, ajoutant: - Notre Seigneur n'est pas moins que le Maire...".  "Il aimait la solennité des apparats dans les fêtes les plus solennelles, </w:t>
      </w:r>
      <w:r w:rsidR="002455B0" w:rsidRPr="00413938">
        <w:rPr>
          <w:rFonts w:ascii="Times New Roman" w:hAnsi="Times New Roman"/>
          <w:sz w:val="24"/>
          <w:szCs w:val="24"/>
          <w:lang w:val="fr-FR"/>
        </w:rPr>
        <w:t>et quelque</w:t>
      </w:r>
      <w:r w:rsidRPr="00413938">
        <w:rPr>
          <w:rFonts w:ascii="Times New Roman" w:hAnsi="Times New Roman"/>
          <w:sz w:val="24"/>
          <w:szCs w:val="24"/>
          <w:lang w:val="fr-FR"/>
        </w:rPr>
        <w:t xml:space="preserve"> sacristain pris quelque réprimande par le Serviteur de Dieu parce qu'il n'avait </w:t>
      </w:r>
      <w:r w:rsidR="00FC7CB1" w:rsidRPr="00413938">
        <w:rPr>
          <w:rFonts w:ascii="Times New Roman" w:hAnsi="Times New Roman"/>
          <w:sz w:val="24"/>
          <w:szCs w:val="24"/>
          <w:lang w:val="fr-FR"/>
        </w:rPr>
        <w:t>pas prêté</w:t>
      </w:r>
      <w:r w:rsidRPr="00413938">
        <w:rPr>
          <w:rFonts w:ascii="Times New Roman" w:hAnsi="Times New Roman"/>
          <w:sz w:val="24"/>
          <w:szCs w:val="24"/>
          <w:lang w:val="fr-FR"/>
        </w:rPr>
        <w:t xml:space="preserve"> attention à cela".</w:t>
      </w:r>
    </w:p>
    <w:p w14:paraId="083722B2" w14:textId="15A9CECF" w:rsidR="00F60C40" w:rsidRPr="003F5FEE" w:rsidRDefault="00F60C40" w:rsidP="006C133D">
      <w:pPr>
        <w:spacing w:after="120"/>
        <w:rPr>
          <w:rFonts w:ascii="Times New Roman" w:hAnsi="Times New Roman"/>
          <w:sz w:val="24"/>
          <w:szCs w:val="24"/>
          <w:lang w:val="fr-FR"/>
        </w:rPr>
      </w:pPr>
      <w:r w:rsidRPr="00413938">
        <w:rPr>
          <w:rFonts w:ascii="Times New Roman" w:hAnsi="Times New Roman"/>
          <w:sz w:val="24"/>
          <w:szCs w:val="24"/>
          <w:lang w:val="fr-FR"/>
        </w:rPr>
        <w:tab/>
      </w:r>
      <w:r w:rsidRPr="00613347">
        <w:rPr>
          <w:rFonts w:ascii="Times New Roman" w:hAnsi="Times New Roman"/>
          <w:sz w:val="24"/>
          <w:szCs w:val="24"/>
          <w:lang w:val="fr-FR"/>
        </w:rPr>
        <w:t xml:space="preserve">La fête devait servir à l'âme et au corps et nous </w:t>
      </w:r>
      <w:r w:rsidR="002455B0" w:rsidRPr="00613347">
        <w:rPr>
          <w:rFonts w:ascii="Times New Roman" w:hAnsi="Times New Roman"/>
          <w:sz w:val="24"/>
          <w:szCs w:val="24"/>
          <w:lang w:val="fr-FR"/>
        </w:rPr>
        <w:t>devions pourvoir</w:t>
      </w:r>
      <w:r w:rsidRPr="00613347">
        <w:rPr>
          <w:rFonts w:ascii="Times New Roman" w:hAnsi="Times New Roman"/>
          <w:sz w:val="24"/>
          <w:szCs w:val="24"/>
          <w:lang w:val="fr-FR"/>
        </w:rPr>
        <w:t xml:space="preserve"> à l'une et à l'autre. "La jour de fête était scrupuleusement réservée au Seigneur, et il voulait, surtout dans les grandes solennités, une solennité même à table". "Le dimanche et les fêtes, il recommandait à nous et aux orphelines de chanter, et que les récréations soient prolongées et que nous nous promenions un peu plus longtemps et que la cuisine devait être moins pauvre. A cet égard il s'y occupait personnellement.</w:t>
      </w:r>
      <w:r w:rsidR="007E2777">
        <w:rPr>
          <w:rFonts w:ascii="Times New Roman" w:hAnsi="Times New Roman"/>
          <w:sz w:val="24"/>
          <w:szCs w:val="24"/>
          <w:lang w:val="fr-FR"/>
        </w:rPr>
        <w:t xml:space="preserve"> </w:t>
      </w:r>
      <w:r w:rsidRPr="00613347">
        <w:rPr>
          <w:rFonts w:ascii="Times New Roman" w:hAnsi="Times New Roman"/>
          <w:sz w:val="24"/>
          <w:szCs w:val="24"/>
          <w:lang w:val="fr-FR"/>
        </w:rPr>
        <w:t xml:space="preserve">Mais il y avait une sorte de travail qu'il encourageait pour </w:t>
      </w:r>
      <w:r w:rsidRPr="003F5FEE">
        <w:rPr>
          <w:rFonts w:ascii="Times New Roman" w:hAnsi="Times New Roman"/>
          <w:sz w:val="24"/>
          <w:szCs w:val="24"/>
          <w:lang w:val="fr-FR"/>
        </w:rPr>
        <w:t xml:space="preserve">les fêtes principales ou à certaines occasions, et cela toujours en gardant à l'esprit le bien des âmes: le petit théâtre, comme on disait alors. </w:t>
      </w:r>
    </w:p>
    <w:p w14:paraId="463ACB60" w14:textId="77777777" w:rsidR="00F60C40" w:rsidRDefault="00F60C40" w:rsidP="006C133D">
      <w:pPr>
        <w:spacing w:after="120"/>
        <w:rPr>
          <w:rFonts w:ascii="Times New Roman" w:hAnsi="Times New Roman"/>
          <w:sz w:val="24"/>
          <w:szCs w:val="24"/>
          <w:lang w:val="fr-FR"/>
        </w:rPr>
      </w:pPr>
      <w:r w:rsidRPr="003F5FEE">
        <w:rPr>
          <w:rFonts w:ascii="Times New Roman" w:hAnsi="Times New Roman"/>
          <w:sz w:val="24"/>
          <w:szCs w:val="24"/>
          <w:lang w:val="fr-FR"/>
        </w:rPr>
        <w:tab/>
        <w:t xml:space="preserve">Les jours de la fête il préférait les spectacles chez nous, afin d’empêcher les autres d’aller ailleurs avec le danger du péché. Au sujet du petit théâtre, il prescrit: "Toute représentation doit être très morale". Il voulait que </w:t>
      </w:r>
      <w:r w:rsidR="002455B0" w:rsidRPr="003F5FEE">
        <w:rPr>
          <w:rFonts w:ascii="Times New Roman" w:hAnsi="Times New Roman"/>
          <w:sz w:val="24"/>
          <w:szCs w:val="24"/>
          <w:lang w:val="fr-FR"/>
        </w:rPr>
        <w:t>livret soit</w:t>
      </w:r>
      <w:r w:rsidRPr="003F5FEE">
        <w:rPr>
          <w:rFonts w:ascii="Times New Roman" w:hAnsi="Times New Roman"/>
          <w:sz w:val="24"/>
          <w:szCs w:val="24"/>
          <w:lang w:val="fr-FR"/>
        </w:rPr>
        <w:t xml:space="preserve"> approuvé au préalable par les Supérieurs, qui doivent éliminer toute expression susceptible de troubler la sérén</w:t>
      </w:r>
      <w:r>
        <w:rPr>
          <w:rFonts w:ascii="Times New Roman" w:hAnsi="Times New Roman"/>
          <w:sz w:val="24"/>
          <w:szCs w:val="24"/>
          <w:lang w:val="fr-FR"/>
        </w:rPr>
        <w:t xml:space="preserve">ité des garçons. Sur ce point il </w:t>
      </w:r>
      <w:r w:rsidRPr="003F5FEE">
        <w:rPr>
          <w:rFonts w:ascii="Times New Roman" w:hAnsi="Times New Roman"/>
          <w:sz w:val="24"/>
          <w:szCs w:val="24"/>
          <w:lang w:val="fr-FR"/>
        </w:rPr>
        <w:t>était assez rigoureux. "Par exemple, écrit</w:t>
      </w:r>
      <w:r w:rsidRPr="00714482">
        <w:rPr>
          <w:rFonts w:ascii="Times New Roman" w:hAnsi="Times New Roman"/>
          <w:sz w:val="24"/>
          <w:szCs w:val="24"/>
          <w:lang w:val="fr-FR"/>
        </w:rPr>
        <w:t>-il, il y a parfois des exclamations qui désignent le diable comme une chose mineure: ce n'est pas bon,</w:t>
      </w:r>
      <w:r w:rsidRPr="007A1CFF">
        <w:rPr>
          <w:rFonts w:ascii="Times New Roman" w:hAnsi="Times New Roman"/>
          <w:sz w:val="24"/>
          <w:szCs w:val="24"/>
          <w:lang w:val="fr-FR"/>
        </w:rPr>
        <w:t xml:space="preserve"> car nous devons toujours avoir une horreur de ce</w:t>
      </w:r>
      <w:r>
        <w:rPr>
          <w:rFonts w:ascii="Times New Roman" w:hAnsi="Times New Roman"/>
          <w:sz w:val="24"/>
          <w:szCs w:val="24"/>
          <w:lang w:val="fr-FR"/>
        </w:rPr>
        <w:t xml:space="preserve"> nom; ou parfois le nom très </w:t>
      </w:r>
      <w:r w:rsidRPr="007A1CFF">
        <w:rPr>
          <w:rFonts w:ascii="Times New Roman" w:hAnsi="Times New Roman"/>
          <w:sz w:val="24"/>
          <w:szCs w:val="24"/>
          <w:lang w:val="fr-FR"/>
        </w:rPr>
        <w:t>sai</w:t>
      </w:r>
      <w:r>
        <w:rPr>
          <w:rFonts w:ascii="Times New Roman" w:hAnsi="Times New Roman"/>
          <w:sz w:val="24"/>
          <w:szCs w:val="24"/>
          <w:lang w:val="fr-FR"/>
        </w:rPr>
        <w:t>nt de Dieu est mentionné mal à propos</w:t>
      </w:r>
      <w:r w:rsidRPr="007A1CFF">
        <w:rPr>
          <w:rFonts w:ascii="Times New Roman" w:hAnsi="Times New Roman"/>
          <w:sz w:val="24"/>
          <w:szCs w:val="24"/>
          <w:lang w:val="fr-FR"/>
        </w:rPr>
        <w:t xml:space="preserve">, à la légère ou pour ce qui est sans </w:t>
      </w:r>
      <w:r>
        <w:rPr>
          <w:rFonts w:ascii="Times New Roman" w:hAnsi="Times New Roman"/>
          <w:sz w:val="24"/>
          <w:szCs w:val="24"/>
          <w:lang w:val="fr-FR"/>
        </w:rPr>
        <w:t>fondement,</w:t>
      </w:r>
      <w:r w:rsidRPr="007A1CFF">
        <w:rPr>
          <w:rFonts w:ascii="Times New Roman" w:hAnsi="Times New Roman"/>
          <w:sz w:val="24"/>
          <w:szCs w:val="24"/>
          <w:lang w:val="fr-FR"/>
        </w:rPr>
        <w:t xml:space="preserve"> en bref, quand il ne s'agit pas d'une invocation d'aide ou de prière. Modifiez dans le livret les traits dans lesquels u</w:t>
      </w:r>
      <w:r>
        <w:rPr>
          <w:rFonts w:ascii="Times New Roman" w:hAnsi="Times New Roman"/>
          <w:sz w:val="24"/>
          <w:szCs w:val="24"/>
          <w:lang w:val="fr-FR"/>
        </w:rPr>
        <w:t>n personnage dit des mensonges</w:t>
      </w:r>
      <w:r w:rsidRPr="007A1CFF">
        <w:rPr>
          <w:rFonts w:ascii="Times New Roman" w:hAnsi="Times New Roman"/>
          <w:sz w:val="24"/>
          <w:szCs w:val="24"/>
          <w:lang w:val="fr-FR"/>
        </w:rPr>
        <w:t xml:space="preserve">, pour que le mensonge ne donne pas </w:t>
      </w:r>
      <w:r>
        <w:rPr>
          <w:rFonts w:ascii="Times New Roman" w:hAnsi="Times New Roman"/>
          <w:sz w:val="24"/>
          <w:szCs w:val="24"/>
          <w:lang w:val="fr-FR"/>
        </w:rPr>
        <w:t>l’impression de réprobation chez les filles de la M</w:t>
      </w:r>
      <w:r w:rsidRPr="007A1CFF">
        <w:rPr>
          <w:rFonts w:ascii="Times New Roman" w:hAnsi="Times New Roman"/>
          <w:sz w:val="24"/>
          <w:szCs w:val="24"/>
          <w:lang w:val="fr-FR"/>
        </w:rPr>
        <w:t>aison elle-même, mais qu’il s’agisse d’une blague.</w:t>
      </w:r>
      <w:r>
        <w:rPr>
          <w:rFonts w:ascii="Times New Roman" w:hAnsi="Times New Roman"/>
          <w:sz w:val="24"/>
          <w:szCs w:val="24"/>
          <w:lang w:val="fr-FR"/>
        </w:rPr>
        <w:t xml:space="preserve"> Les phrases d'imprécation doivent être </w:t>
      </w:r>
      <w:r w:rsidRPr="007A1CFF">
        <w:rPr>
          <w:rFonts w:ascii="Times New Roman" w:hAnsi="Times New Roman"/>
          <w:sz w:val="24"/>
          <w:szCs w:val="24"/>
          <w:lang w:val="fr-FR"/>
        </w:rPr>
        <w:t xml:space="preserve">supprimées, lorsqu'elles ne font pas </w:t>
      </w:r>
      <w:r>
        <w:rPr>
          <w:rFonts w:ascii="Times New Roman" w:hAnsi="Times New Roman"/>
          <w:sz w:val="24"/>
          <w:szCs w:val="24"/>
          <w:lang w:val="fr-FR"/>
        </w:rPr>
        <w:t xml:space="preserve">dans le drame </w:t>
      </w:r>
      <w:r w:rsidRPr="007A1CFF">
        <w:rPr>
          <w:rFonts w:ascii="Times New Roman" w:hAnsi="Times New Roman"/>
          <w:sz w:val="24"/>
          <w:szCs w:val="24"/>
          <w:lang w:val="fr-FR"/>
        </w:rPr>
        <w:t>la partie qui prépare le repentir ou les triom</w:t>
      </w:r>
      <w:r>
        <w:rPr>
          <w:rFonts w:ascii="Times New Roman" w:hAnsi="Times New Roman"/>
          <w:sz w:val="24"/>
          <w:szCs w:val="24"/>
          <w:lang w:val="fr-FR"/>
        </w:rPr>
        <w:t>phes de la vertu"</w:t>
      </w:r>
      <w:r>
        <w:rPr>
          <w:rStyle w:val="FootnoteReference"/>
          <w:rFonts w:ascii="Times New Roman" w:hAnsi="Times New Roman"/>
          <w:sz w:val="24"/>
          <w:szCs w:val="24"/>
          <w:lang w:val="fr-FR"/>
        </w:rPr>
        <w:footnoteReference w:id="1101"/>
      </w:r>
      <w:r w:rsidRPr="007A1CFF">
        <w:rPr>
          <w:rFonts w:ascii="Times New Roman" w:hAnsi="Times New Roman"/>
          <w:sz w:val="24"/>
          <w:szCs w:val="24"/>
          <w:lang w:val="fr-FR"/>
        </w:rPr>
        <w:t>.</w:t>
      </w:r>
    </w:p>
    <w:p w14:paraId="7D7C69FD" w14:textId="0CAF6742"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t xml:space="preserve"> Dans ses temps libres, il alors trouvait</w:t>
      </w:r>
      <w:r w:rsidRPr="007A1CFF">
        <w:rPr>
          <w:rFonts w:ascii="Times New Roman" w:hAnsi="Times New Roman"/>
          <w:sz w:val="24"/>
          <w:szCs w:val="24"/>
          <w:lang w:val="fr-FR"/>
        </w:rPr>
        <w:t xml:space="preserve"> le moyen d'écrire de petites </w:t>
      </w:r>
      <w:r>
        <w:rPr>
          <w:rFonts w:ascii="Times New Roman" w:hAnsi="Times New Roman"/>
          <w:sz w:val="24"/>
          <w:szCs w:val="24"/>
          <w:lang w:val="fr-FR"/>
        </w:rPr>
        <w:t>compositions qu'il faisait représenter</w:t>
      </w:r>
      <w:r w:rsidRPr="007A1CFF">
        <w:rPr>
          <w:rFonts w:ascii="Times New Roman" w:hAnsi="Times New Roman"/>
          <w:sz w:val="24"/>
          <w:szCs w:val="24"/>
          <w:lang w:val="fr-FR"/>
        </w:rPr>
        <w:t xml:space="preserve"> par les filles. Il se souciait beaucou</w:t>
      </w:r>
      <w:r>
        <w:rPr>
          <w:rFonts w:ascii="Times New Roman" w:hAnsi="Times New Roman"/>
          <w:sz w:val="24"/>
          <w:szCs w:val="24"/>
          <w:lang w:val="fr-FR"/>
        </w:rPr>
        <w:t>p de la déclamation, et quand lui</w:t>
      </w:r>
      <w:r w:rsidRPr="007A1CFF">
        <w:rPr>
          <w:rFonts w:ascii="Times New Roman" w:hAnsi="Times New Roman"/>
          <w:sz w:val="24"/>
          <w:szCs w:val="24"/>
          <w:lang w:val="fr-FR"/>
        </w:rPr>
        <w:t xml:space="preserve"> était possible, </w:t>
      </w:r>
      <w:r w:rsidRPr="003F5FEE">
        <w:rPr>
          <w:rFonts w:ascii="Times New Roman" w:hAnsi="Times New Roman"/>
          <w:sz w:val="24"/>
          <w:szCs w:val="24"/>
          <w:lang w:val="fr-FR"/>
        </w:rPr>
        <w:t xml:space="preserve">il voulait assister aux répétitions et </w:t>
      </w:r>
      <w:r w:rsidR="002455B0" w:rsidRPr="003F5FEE">
        <w:rPr>
          <w:rFonts w:ascii="Times New Roman" w:hAnsi="Times New Roman"/>
          <w:sz w:val="24"/>
          <w:szCs w:val="24"/>
          <w:lang w:val="fr-FR"/>
        </w:rPr>
        <w:t>parfois il</w:t>
      </w:r>
      <w:r w:rsidRPr="003F5FEE">
        <w:rPr>
          <w:rFonts w:ascii="Times New Roman" w:hAnsi="Times New Roman"/>
          <w:sz w:val="24"/>
          <w:szCs w:val="24"/>
          <w:lang w:val="fr-FR"/>
        </w:rPr>
        <w:t xml:space="preserve"> </w:t>
      </w:r>
      <w:r w:rsidR="008D62F0" w:rsidRPr="003F5FEE">
        <w:rPr>
          <w:rFonts w:ascii="Times New Roman" w:hAnsi="Times New Roman"/>
          <w:sz w:val="24"/>
          <w:szCs w:val="24"/>
          <w:lang w:val="fr-FR"/>
        </w:rPr>
        <w:t>faisait</w:t>
      </w:r>
      <w:r w:rsidRPr="003F5FEE">
        <w:rPr>
          <w:rFonts w:ascii="Times New Roman" w:hAnsi="Times New Roman"/>
          <w:sz w:val="24"/>
          <w:szCs w:val="24"/>
          <w:lang w:val="fr-FR"/>
        </w:rPr>
        <w:t xml:space="preserve"> aussi la part du souffleur.</w:t>
      </w:r>
      <w:r w:rsidR="007E2777">
        <w:rPr>
          <w:rFonts w:ascii="Times New Roman" w:hAnsi="Times New Roman"/>
          <w:sz w:val="24"/>
          <w:szCs w:val="24"/>
          <w:lang w:val="fr-FR"/>
        </w:rPr>
        <w:t xml:space="preserve"> </w:t>
      </w:r>
    </w:p>
    <w:p w14:paraId="28FB0CF1" w14:textId="77777777" w:rsidR="00F60C40" w:rsidRPr="00F3493D" w:rsidRDefault="00F60C40" w:rsidP="006C133D">
      <w:pPr>
        <w:spacing w:after="120"/>
        <w:rPr>
          <w:rFonts w:ascii="Times New Roman" w:hAnsi="Times New Roman"/>
          <w:sz w:val="12"/>
          <w:szCs w:val="12"/>
          <w:lang w:val="fr-FR"/>
        </w:rPr>
      </w:pPr>
    </w:p>
    <w:p w14:paraId="36CA948E" w14:textId="40191170" w:rsidR="00F60C40"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6. L'action de grâce</w:t>
      </w:r>
    </w:p>
    <w:p w14:paraId="14B1ED12" w14:textId="77777777" w:rsidR="00F60C40" w:rsidRPr="00037718" w:rsidRDefault="00F60C40" w:rsidP="006C133D">
      <w:pPr>
        <w:spacing w:after="120"/>
        <w:rPr>
          <w:rFonts w:ascii="Times New Roman" w:hAnsi="Times New Roman"/>
          <w:sz w:val="24"/>
          <w:szCs w:val="24"/>
          <w:lang w:val="fr-FR"/>
        </w:rPr>
      </w:pPr>
      <w:r w:rsidRPr="00037718">
        <w:rPr>
          <w:rFonts w:ascii="Times New Roman" w:hAnsi="Times New Roman"/>
          <w:sz w:val="24"/>
          <w:szCs w:val="24"/>
          <w:lang w:val="fr-FR"/>
        </w:rPr>
        <w:tab/>
        <w:t xml:space="preserve">Nous avons déjà dit que la partie potentielle de la justice est aussi la vertu de la gratitude, </w:t>
      </w:r>
      <w:r w:rsidR="002455B0" w:rsidRPr="00037718">
        <w:rPr>
          <w:rFonts w:ascii="Times New Roman" w:hAnsi="Times New Roman"/>
          <w:sz w:val="24"/>
          <w:szCs w:val="24"/>
          <w:lang w:val="fr-FR"/>
        </w:rPr>
        <w:t>avec laquelle</w:t>
      </w:r>
      <w:r w:rsidRPr="00037718">
        <w:rPr>
          <w:rFonts w:ascii="Times New Roman" w:hAnsi="Times New Roman"/>
          <w:sz w:val="24"/>
          <w:szCs w:val="24"/>
          <w:lang w:val="fr-FR"/>
        </w:rPr>
        <w:t xml:space="preserve">, pour le bénéfice reçu, le bienfaiteur est récompensé d'une manière ou d'une autre. Et combien et quels </w:t>
      </w:r>
      <w:r w:rsidR="002455B0" w:rsidRPr="00037718">
        <w:rPr>
          <w:rFonts w:ascii="Times New Roman" w:hAnsi="Times New Roman"/>
          <w:sz w:val="24"/>
          <w:szCs w:val="24"/>
          <w:lang w:val="fr-FR"/>
        </w:rPr>
        <w:t>bénéfices n’avons</w:t>
      </w:r>
      <w:r w:rsidRPr="00037718">
        <w:rPr>
          <w:rFonts w:ascii="Times New Roman" w:hAnsi="Times New Roman"/>
          <w:sz w:val="24"/>
          <w:szCs w:val="24"/>
          <w:lang w:val="fr-FR"/>
        </w:rPr>
        <w:t xml:space="preserve">-nous pas reçus par Dieu? Il a donc tout à fait le droit </w:t>
      </w:r>
      <w:r w:rsidRPr="00037718">
        <w:rPr>
          <w:rFonts w:ascii="Times New Roman" w:hAnsi="Times New Roman"/>
          <w:sz w:val="24"/>
          <w:szCs w:val="24"/>
          <w:lang w:val="fr-FR"/>
        </w:rPr>
        <w:lastRenderedPageBreak/>
        <w:t>d’attendre notre reconnaissance</w:t>
      </w:r>
      <w:r w:rsidRPr="00037718">
        <w:rPr>
          <w:lang w:val="fr-FR"/>
        </w:rPr>
        <w:t xml:space="preserve">. </w:t>
      </w:r>
      <w:r w:rsidRPr="00037718">
        <w:rPr>
          <w:rFonts w:ascii="Times New Roman" w:hAnsi="Times New Roman"/>
          <w:sz w:val="24"/>
          <w:szCs w:val="24"/>
          <w:lang w:val="fr-FR"/>
        </w:rPr>
        <w:t xml:space="preserve">S. Paul impose: </w:t>
      </w:r>
      <w:r w:rsidRPr="00037718">
        <w:rPr>
          <w:rFonts w:ascii="Times New Roman" w:hAnsi="Times New Roman"/>
          <w:i/>
          <w:sz w:val="24"/>
          <w:szCs w:val="24"/>
          <w:lang w:val="fr-FR"/>
        </w:rPr>
        <w:t>En toute condition soyez dans l'action de grâces. C'est la volonté de Dieu sur vous dans le Christ Jésus</w:t>
      </w:r>
      <w:r w:rsidRPr="00037718">
        <w:rPr>
          <w:rFonts w:ascii="Times New Roman" w:hAnsi="Times New Roman"/>
          <w:sz w:val="24"/>
          <w:szCs w:val="24"/>
          <w:lang w:val="fr-FR"/>
        </w:rPr>
        <w:t xml:space="preserve"> (1Th 5,18). </w:t>
      </w:r>
      <w:r>
        <w:rPr>
          <w:rFonts w:ascii="Times New Roman" w:hAnsi="Times New Roman"/>
          <w:sz w:val="24"/>
          <w:szCs w:val="24"/>
          <w:lang w:val="fr-FR"/>
        </w:rPr>
        <w:t xml:space="preserve"> </w:t>
      </w:r>
      <w:r w:rsidRPr="00037718">
        <w:rPr>
          <w:rFonts w:ascii="Times New Roman" w:hAnsi="Times New Roman"/>
          <w:sz w:val="24"/>
          <w:szCs w:val="24"/>
          <w:lang w:val="fr-FR"/>
        </w:rPr>
        <w:t>Le Père nous recommande donc de manière impérative de "ne jamais oublier ce devoir très élevé d’action de grâce, non seulement parce que c’est un excellent moyen d’obtenir de nouvelles grâces et de nouvelles miséricordes, mais bien davantage parce que le grand Donneur de tous les biens mérite le plus grand et universel hommage de reconnaissance de toutes les créatures de la planète. Cette gratitude doit être</w:t>
      </w:r>
      <w:r>
        <w:rPr>
          <w:rFonts w:ascii="Times New Roman" w:hAnsi="Times New Roman"/>
          <w:sz w:val="24"/>
          <w:szCs w:val="24"/>
          <w:lang w:val="fr-FR"/>
        </w:rPr>
        <w:t xml:space="preserve"> une vertu prédominante de ce petit I</w:t>
      </w:r>
      <w:r w:rsidRPr="00037718">
        <w:rPr>
          <w:rFonts w:ascii="Times New Roman" w:hAnsi="Times New Roman"/>
          <w:sz w:val="24"/>
          <w:szCs w:val="24"/>
          <w:lang w:val="fr-FR"/>
        </w:rPr>
        <w:t xml:space="preserve">nstitut </w:t>
      </w:r>
      <w:r>
        <w:rPr>
          <w:rFonts w:ascii="Times New Roman" w:hAnsi="Times New Roman"/>
          <w:sz w:val="24"/>
          <w:szCs w:val="24"/>
          <w:lang w:val="fr-FR"/>
        </w:rPr>
        <w:t>consacré au C</w:t>
      </w:r>
      <w:r w:rsidRPr="00037718">
        <w:rPr>
          <w:rFonts w:ascii="Times New Roman" w:hAnsi="Times New Roman"/>
          <w:sz w:val="24"/>
          <w:szCs w:val="24"/>
          <w:lang w:val="fr-FR"/>
        </w:rPr>
        <w:t xml:space="preserve">œur </w:t>
      </w:r>
      <w:r>
        <w:rPr>
          <w:rFonts w:ascii="Times New Roman" w:hAnsi="Times New Roman"/>
          <w:sz w:val="24"/>
          <w:szCs w:val="24"/>
          <w:lang w:val="fr-FR"/>
        </w:rPr>
        <w:t xml:space="preserve">très doux </w:t>
      </w:r>
      <w:r w:rsidRPr="00037718">
        <w:rPr>
          <w:rFonts w:ascii="Times New Roman" w:hAnsi="Times New Roman"/>
          <w:sz w:val="24"/>
          <w:szCs w:val="24"/>
          <w:lang w:val="fr-FR"/>
        </w:rPr>
        <w:t xml:space="preserve">de Jésus! Nous ne devons jamais cesser d'ajouter des remerciements aux prières, comme nous le demande S. Paul: </w:t>
      </w:r>
      <w:r w:rsidRPr="00037718">
        <w:rPr>
          <w:rFonts w:ascii="Times New Roman" w:hAnsi="Times New Roman"/>
          <w:i/>
          <w:sz w:val="24"/>
          <w:szCs w:val="24"/>
          <w:lang w:val="fr-FR"/>
        </w:rPr>
        <w:t>Vos requêtes à Dieu soient présentées avec actions de grâce</w:t>
      </w:r>
      <w:r w:rsidRPr="00037718">
        <w:rPr>
          <w:rFonts w:ascii="Times New Roman" w:hAnsi="Times New Roman"/>
          <w:sz w:val="24"/>
          <w:szCs w:val="24"/>
          <w:lang w:val="fr-FR"/>
        </w:rPr>
        <w:t>. (</w:t>
      </w:r>
      <w:r w:rsidRPr="00037718">
        <w:rPr>
          <w:rFonts w:ascii="Times New Roman" w:hAnsi="Times New Roman"/>
          <w:i/>
          <w:sz w:val="24"/>
          <w:szCs w:val="24"/>
          <w:lang w:val="fr-FR"/>
        </w:rPr>
        <w:t>Phil</w:t>
      </w:r>
      <w:r w:rsidRPr="00037718">
        <w:rPr>
          <w:rFonts w:ascii="Times New Roman" w:hAnsi="Times New Roman"/>
          <w:sz w:val="24"/>
          <w:szCs w:val="24"/>
          <w:lang w:val="fr-FR"/>
        </w:rPr>
        <w:t xml:space="preserve"> 4, 6)</w:t>
      </w:r>
      <w:r w:rsidRPr="00037718">
        <w:rPr>
          <w:rStyle w:val="FootnoteReference"/>
          <w:rFonts w:ascii="Times New Roman" w:hAnsi="Times New Roman"/>
          <w:sz w:val="24"/>
          <w:szCs w:val="24"/>
          <w:lang w:val="fr-FR"/>
        </w:rPr>
        <w:footnoteReference w:id="1102"/>
      </w:r>
      <w:r w:rsidRPr="00037718">
        <w:rPr>
          <w:rFonts w:ascii="Times New Roman" w:hAnsi="Times New Roman"/>
          <w:sz w:val="24"/>
          <w:szCs w:val="24"/>
          <w:lang w:val="fr-FR"/>
        </w:rPr>
        <w:t>.</w:t>
      </w:r>
    </w:p>
    <w:p w14:paraId="08E08B15" w14:textId="77777777" w:rsidR="00F60C40" w:rsidRPr="008D7D93" w:rsidRDefault="00F60C40" w:rsidP="006C133D">
      <w:pPr>
        <w:spacing w:after="120"/>
        <w:rPr>
          <w:rFonts w:ascii="Times New Roman" w:hAnsi="Times New Roman"/>
          <w:sz w:val="24"/>
          <w:szCs w:val="24"/>
          <w:lang w:val="fr-FR"/>
        </w:rPr>
      </w:pPr>
      <w:r w:rsidRPr="008D7D93">
        <w:rPr>
          <w:rFonts w:ascii="Times New Roman" w:hAnsi="Times New Roman"/>
          <w:sz w:val="24"/>
          <w:szCs w:val="24"/>
          <w:lang w:val="fr-FR"/>
        </w:rPr>
        <w:tab/>
        <w:t>Continuant, le Père nous enseigne à voir dans toutes les choses un grand bienfait du Seigneur: "Vous aurez besoin dans un instant, par exemple, d’une épingle: tournez votre regard et vous en voyez une.  Vous devez dire dans votre intérieur: Merci, Seigneur, comme ta bonté est grande ou autre similaire. Ne doit être qualifié de petit aucun don qui vient des mains de Dieu et part de ce Cœur divin, où réside l'infinité de l'amour éternel de Dieu pour les hommes... Moi qui écris ces règles, je pense que si nous avions l'esprit de la contemplation que les saints avaient pour la découverte opportune du plus petit objet, tout en pénétrant dans la considération de la bonté divine qui le donne, nous serions ravis en extase. Mais essayons au moins d'avoir l’esprit de méditation, que nous pouvons bien acquérir avec nos efforts et avec la grâce divine, et nous ne disons pas petit aucun don de Dieu, et soyons prompts à rendre grâce à la bonté divine"</w:t>
      </w:r>
      <w:r w:rsidRPr="008D7D93">
        <w:rPr>
          <w:rStyle w:val="FootnoteReference"/>
          <w:rFonts w:ascii="Times New Roman" w:hAnsi="Times New Roman"/>
          <w:sz w:val="24"/>
          <w:szCs w:val="24"/>
          <w:lang w:val="fr-FR"/>
        </w:rPr>
        <w:footnoteReference w:id="1103"/>
      </w:r>
      <w:r w:rsidRPr="008D7D93">
        <w:rPr>
          <w:rFonts w:ascii="Times New Roman" w:hAnsi="Times New Roman"/>
          <w:sz w:val="24"/>
          <w:szCs w:val="24"/>
          <w:lang w:val="fr-FR"/>
        </w:rPr>
        <w:t>.</w:t>
      </w:r>
    </w:p>
    <w:p w14:paraId="2944594E" w14:textId="77777777" w:rsidR="00F60C40" w:rsidRPr="001B5B72" w:rsidRDefault="00F60C40" w:rsidP="006C133D">
      <w:pPr>
        <w:spacing w:after="120"/>
        <w:rPr>
          <w:rFonts w:ascii="Times New Roman" w:hAnsi="Times New Roman"/>
          <w:sz w:val="24"/>
          <w:szCs w:val="24"/>
          <w:lang w:val="fr-FR"/>
        </w:rPr>
      </w:pPr>
      <w:r w:rsidRPr="008D7D93">
        <w:rPr>
          <w:rFonts w:ascii="Times New Roman" w:hAnsi="Times New Roman"/>
          <w:sz w:val="24"/>
          <w:szCs w:val="24"/>
          <w:lang w:val="fr-FR"/>
        </w:rPr>
        <w:tab/>
      </w:r>
      <w:r w:rsidRPr="00A426E6">
        <w:rPr>
          <w:rStyle w:val="Heading1Char"/>
          <w:rFonts w:ascii="Times New Roman" w:eastAsia="Calibri" w:hAnsi="Times New Roman"/>
          <w:b w:val="0"/>
          <w:sz w:val="24"/>
          <w:szCs w:val="24"/>
          <w:lang w:val="fr-FR"/>
        </w:rPr>
        <w:t xml:space="preserve">Elle fait suite à une magnifique page sur les divins bienfaits matériels et spirituels, en s'étendant à parler du soin paternel et </w:t>
      </w:r>
      <w:r w:rsidR="002455B0" w:rsidRPr="00A426E6">
        <w:rPr>
          <w:rStyle w:val="Heading1Char"/>
          <w:rFonts w:ascii="Times New Roman" w:eastAsia="Calibri" w:hAnsi="Times New Roman"/>
          <w:b w:val="0"/>
          <w:sz w:val="24"/>
          <w:szCs w:val="24"/>
          <w:lang w:val="fr-FR"/>
        </w:rPr>
        <w:t>de l’amour</w:t>
      </w:r>
      <w:r w:rsidRPr="00A426E6">
        <w:rPr>
          <w:rStyle w:val="Heading1Char"/>
          <w:rFonts w:ascii="Times New Roman" w:eastAsia="Calibri" w:hAnsi="Times New Roman"/>
          <w:b w:val="0"/>
          <w:sz w:val="24"/>
          <w:szCs w:val="24"/>
          <w:lang w:val="fr-FR"/>
        </w:rPr>
        <w:t xml:space="preserve"> infini avec lesquels la providence de Dieu apporte un morceau de pain à notre table, en développant les pensées d’un illustre prélat français: "Mgr. De Ségur, avec une sagacité tout à fait divine, nous invite à méditer un simple morceau de pain que nous nous engloutissons en un instant. Observez, il dit: ce morceau de pain est fait de farine; cette farine provient des grains de blé; mais ces grains sont le fruit d'autres semences, qui étaient auparavant souterraines; mais ceux-ci sont également venus d'autres, et les uns des autres pour le cours de soixante siècles, c’est-à-dire depuis la création du monde, jusqu’au moment que vous </w:t>
      </w:r>
      <w:r w:rsidR="002455B0" w:rsidRPr="00A426E6">
        <w:rPr>
          <w:rStyle w:val="Heading1Char"/>
          <w:rFonts w:ascii="Times New Roman" w:eastAsia="Calibri" w:hAnsi="Times New Roman"/>
          <w:b w:val="0"/>
          <w:sz w:val="24"/>
          <w:szCs w:val="24"/>
          <w:lang w:val="fr-FR"/>
        </w:rPr>
        <w:t>êtes sur</w:t>
      </w:r>
      <w:r w:rsidRPr="00A426E6">
        <w:rPr>
          <w:rStyle w:val="Heading1Char"/>
          <w:rFonts w:ascii="Times New Roman" w:eastAsia="Calibri" w:hAnsi="Times New Roman"/>
          <w:b w:val="0"/>
          <w:sz w:val="24"/>
          <w:szCs w:val="24"/>
          <w:lang w:val="fr-FR"/>
        </w:rPr>
        <w:t xml:space="preserve"> le point d'engloutir le morceau. Maintenant, considérez, dit Mgr De Ségur, combien des immenses champs ont été occupés par ces moissons originaires, combien de millions et de millions d'hommes sont utilisés pour semer ces champs, les cultiver, les récolter. Combien de fois le soleil s'est levé pour les éclairer! Combien de fois la pluie est descendue du ciel pour les fertiliser. On pourrait dire que tous les éléments et toutes les créatures aient été utilisés, pendant des siècles, pour faire votre morceau de pain, et que Dieu lui-même était occupé à conserver ces grains de blé, les uns provenant des autres, pendant soixante siècles, dans le but de former ce pain, ce morceau, que vous détruisez en un instant!</w:t>
      </w:r>
      <w:r w:rsidRPr="001B5B72">
        <w:rPr>
          <w:rFonts w:ascii="Times New Roman" w:hAnsi="Times New Roman"/>
          <w:sz w:val="24"/>
          <w:szCs w:val="24"/>
          <w:lang w:val="fr-FR"/>
        </w:rPr>
        <w:t>"</w:t>
      </w:r>
      <w:r w:rsidRPr="001B5B72">
        <w:rPr>
          <w:rStyle w:val="FootnoteReference"/>
          <w:rFonts w:ascii="Times New Roman" w:hAnsi="Times New Roman"/>
          <w:sz w:val="24"/>
          <w:szCs w:val="24"/>
          <w:lang w:val="fr-FR"/>
        </w:rPr>
        <w:footnoteReference w:id="1104"/>
      </w:r>
      <w:r w:rsidRPr="001B5B72">
        <w:rPr>
          <w:rFonts w:ascii="Times New Roman" w:hAnsi="Times New Roman"/>
          <w:sz w:val="24"/>
          <w:szCs w:val="24"/>
          <w:lang w:val="fr-FR"/>
        </w:rPr>
        <w:t>.</w:t>
      </w:r>
    </w:p>
    <w:p w14:paraId="3E22D369"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A13C72">
        <w:rPr>
          <w:rFonts w:ascii="Times New Roman" w:hAnsi="Times New Roman"/>
          <w:sz w:val="24"/>
          <w:szCs w:val="24"/>
          <w:lang w:val="fr-FR"/>
        </w:rPr>
        <w:t xml:space="preserve">Mais il ne s'agit pas seulement de pain: "Dieu nous a donné d'innombrables aliments à manger, ainsi que des toiles et vêtements pour nous habiller, ainsi que des maisons pour habiter et de confort de la vie sous toutes ses formes". Passant ensuite aux merveilles de la grâce, le Père rappelle tout ce qu'il a fait et souffert Notre-Seigneur pour chacun de nous en particulier: "Pour moi Jésus est mort, pour moi il est resté dans le Très-Saint. Sacrement, pour moi a créé les Anges, les Saints, la Très-Sainte Vierge Marie; pour moi il a formé la Sainte Église avec tous les trésors de grâce qui par elle me parviennent"; et il fait remarque: " Vois, o âme, quelle </w:t>
      </w:r>
      <w:r w:rsidRPr="00A13C72">
        <w:rPr>
          <w:rFonts w:ascii="Times New Roman" w:hAnsi="Times New Roman"/>
          <w:sz w:val="24"/>
          <w:szCs w:val="24"/>
          <w:lang w:val="fr-FR"/>
        </w:rPr>
        <w:lastRenderedPageBreak/>
        <w:t>est l’obligation de remercier chaque instant le  Dieu très haut, la très-sainte et très auguste Trinité, pour tous les biens qui nous sont prodigués, à la fois pour l’âme et pour le corps; et chaque créature en a bénéficié et en bénéficie, comme s'il n'y en avait qu'une seule sur terre".</w:t>
      </w:r>
    </w:p>
    <w:p w14:paraId="59154753"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F81C2E">
        <w:rPr>
          <w:rFonts w:ascii="Times New Roman" w:hAnsi="Times New Roman"/>
          <w:sz w:val="24"/>
          <w:szCs w:val="24"/>
          <w:lang w:val="fr-FR"/>
        </w:rPr>
        <w:t>L’objet de l'action de grâce doivent être les croix que le Seigneur nous envoie: "Il faut ajouter ici que ces événements ou ces choses ou contrariétés ou souffrances qui sont désagréables et qui déplaisent aux sens ou à l’esprit ils ne sont moins l’objet de cette action de grâce, car nous devons reconnaître que tout est dirigé par le Dieu Suprême pour le maximum de notre bien, même ses châtiments; et aussi pour tout cela nous devons le remercier également et avec toutes les considérations exposées ci-dessus".</w:t>
      </w:r>
    </w:p>
    <w:p w14:paraId="205E0F60"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C30149">
        <w:rPr>
          <w:rFonts w:ascii="Times New Roman" w:hAnsi="Times New Roman"/>
          <w:sz w:val="24"/>
          <w:szCs w:val="24"/>
          <w:lang w:val="fr-FR"/>
        </w:rPr>
        <w:t>Le Père termine avec cette pensée féconde: "Bienheureuse l’âme qui entre dans cette science de la gratitude que nous devons avoir en tout et pour tous envers le Dieu Suprême, qu’elles soient les grandes ou petites choses, ainsi dites prospères, ou dans les choses grandes ou petites, qui se disent mécontentes et opposées; et pour les unes et pour les autres, il ne cesse pas de remercier de tout cœur la Bonté divine, non seulement dans le moment, mais aussi quand elles reviennent à l'esprit</w:t>
      </w:r>
      <w:r>
        <w:rPr>
          <w:rFonts w:ascii="Times New Roman" w:hAnsi="Times New Roman"/>
          <w:sz w:val="24"/>
          <w:szCs w:val="24"/>
          <w:lang w:val="fr-FR"/>
        </w:rPr>
        <w:t>!"</w:t>
      </w:r>
      <w:r>
        <w:rPr>
          <w:rStyle w:val="FootnoteReference"/>
          <w:rFonts w:ascii="Times New Roman" w:hAnsi="Times New Roman"/>
          <w:sz w:val="24"/>
          <w:szCs w:val="24"/>
          <w:lang w:val="fr-FR"/>
        </w:rPr>
        <w:footnoteReference w:id="1105"/>
      </w:r>
      <w:r>
        <w:rPr>
          <w:rFonts w:ascii="Times New Roman" w:hAnsi="Times New Roman"/>
          <w:sz w:val="24"/>
          <w:szCs w:val="24"/>
          <w:lang w:val="fr-FR"/>
        </w:rPr>
        <w:t>.</w:t>
      </w:r>
      <w:r w:rsidRPr="00F3493D">
        <w:rPr>
          <w:rFonts w:ascii="Times New Roman" w:hAnsi="Times New Roman"/>
          <w:sz w:val="24"/>
          <w:szCs w:val="24"/>
          <w:lang w:val="fr-FR"/>
        </w:rPr>
        <w:t xml:space="preserve"> </w:t>
      </w:r>
    </w:p>
    <w:p w14:paraId="53808FA5" w14:textId="77777777" w:rsidR="00F60C40" w:rsidRPr="00F3493D"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F3493D">
        <w:rPr>
          <w:rFonts w:ascii="Times New Roman" w:hAnsi="Times New Roman"/>
          <w:sz w:val="24"/>
          <w:szCs w:val="24"/>
          <w:lang w:val="fr-FR"/>
        </w:rPr>
        <w:t xml:space="preserve">Tout d’abord, le Père demande au Seigneur la vertu de </w:t>
      </w:r>
      <w:r>
        <w:rPr>
          <w:rFonts w:ascii="Times New Roman" w:hAnsi="Times New Roman"/>
          <w:sz w:val="24"/>
          <w:szCs w:val="24"/>
          <w:lang w:val="fr-FR"/>
        </w:rPr>
        <w:t>la gratitude: "Nous vous</w:t>
      </w:r>
      <w:r w:rsidRPr="00F3493D">
        <w:rPr>
          <w:rFonts w:ascii="Times New Roman" w:hAnsi="Times New Roman"/>
          <w:sz w:val="24"/>
          <w:szCs w:val="24"/>
          <w:lang w:val="fr-FR"/>
        </w:rPr>
        <w:t xml:space="preserve"> prions, Seigneur, que parmi les nomb</w:t>
      </w:r>
      <w:r>
        <w:rPr>
          <w:rFonts w:ascii="Times New Roman" w:hAnsi="Times New Roman"/>
          <w:sz w:val="24"/>
          <w:szCs w:val="24"/>
          <w:lang w:val="fr-FR"/>
        </w:rPr>
        <w:t>reuses vertus qui partent de votre</w:t>
      </w:r>
      <w:r w:rsidRPr="00F3493D">
        <w:rPr>
          <w:rFonts w:ascii="Times New Roman" w:hAnsi="Times New Roman"/>
          <w:sz w:val="24"/>
          <w:szCs w:val="24"/>
          <w:lang w:val="fr-FR"/>
        </w:rPr>
        <w:t xml:space="preserve"> Saint-Esprit, </w:t>
      </w:r>
      <w:r>
        <w:rPr>
          <w:rFonts w:ascii="Times New Roman" w:hAnsi="Times New Roman"/>
          <w:sz w:val="24"/>
          <w:szCs w:val="24"/>
          <w:lang w:val="fr-FR"/>
        </w:rPr>
        <w:t>vous nous accordez</w:t>
      </w:r>
      <w:r w:rsidRPr="00F3493D">
        <w:rPr>
          <w:rFonts w:ascii="Times New Roman" w:hAnsi="Times New Roman"/>
          <w:sz w:val="24"/>
          <w:szCs w:val="24"/>
          <w:lang w:val="fr-FR"/>
        </w:rPr>
        <w:t xml:space="preserve"> une sincère et </w:t>
      </w:r>
      <w:r>
        <w:rPr>
          <w:rFonts w:ascii="Times New Roman" w:hAnsi="Times New Roman"/>
          <w:sz w:val="24"/>
          <w:szCs w:val="24"/>
          <w:lang w:val="fr-FR"/>
        </w:rPr>
        <w:t>sainte gratitude que nous exprimons fréquemment pour toutes vos grâces</w:t>
      </w:r>
      <w:r w:rsidRPr="00F3493D">
        <w:rPr>
          <w:rFonts w:ascii="Times New Roman" w:hAnsi="Times New Roman"/>
          <w:sz w:val="24"/>
          <w:szCs w:val="24"/>
          <w:lang w:val="fr-FR"/>
        </w:rPr>
        <w:t>"</w:t>
      </w:r>
      <w:r>
        <w:rPr>
          <w:rStyle w:val="FootnoteReference"/>
          <w:rFonts w:ascii="Times New Roman" w:hAnsi="Times New Roman"/>
          <w:sz w:val="24"/>
          <w:szCs w:val="24"/>
          <w:lang w:val="fr-FR"/>
        </w:rPr>
        <w:footnoteReference w:id="1106"/>
      </w:r>
      <w:r>
        <w:rPr>
          <w:rFonts w:ascii="Times New Roman" w:hAnsi="Times New Roman"/>
          <w:sz w:val="24"/>
          <w:szCs w:val="24"/>
          <w:lang w:val="fr-FR"/>
        </w:rPr>
        <w:t xml:space="preserve">. Ces actions de grâce </w:t>
      </w:r>
      <w:r w:rsidRPr="00F3493D">
        <w:rPr>
          <w:rFonts w:ascii="Times New Roman" w:hAnsi="Times New Roman"/>
          <w:sz w:val="24"/>
          <w:szCs w:val="24"/>
          <w:lang w:val="fr-FR"/>
        </w:rPr>
        <w:t>doivent t</w:t>
      </w:r>
      <w:r>
        <w:rPr>
          <w:rFonts w:ascii="Times New Roman" w:hAnsi="Times New Roman"/>
          <w:sz w:val="24"/>
          <w:szCs w:val="24"/>
          <w:lang w:val="fr-FR"/>
        </w:rPr>
        <w:t xml:space="preserve">oujours précéder nos demandes de nouvelles </w:t>
      </w:r>
      <w:r w:rsidRPr="00F3493D">
        <w:rPr>
          <w:rFonts w:ascii="Times New Roman" w:hAnsi="Times New Roman"/>
          <w:sz w:val="24"/>
          <w:szCs w:val="24"/>
          <w:lang w:val="fr-FR"/>
        </w:rPr>
        <w:t>aide</w:t>
      </w:r>
      <w:r>
        <w:rPr>
          <w:rFonts w:ascii="Times New Roman" w:hAnsi="Times New Roman"/>
          <w:sz w:val="24"/>
          <w:szCs w:val="24"/>
          <w:lang w:val="fr-FR"/>
        </w:rPr>
        <w:t>s</w:t>
      </w:r>
      <w:r w:rsidRPr="00F3493D">
        <w:rPr>
          <w:rFonts w:ascii="Times New Roman" w:hAnsi="Times New Roman"/>
          <w:sz w:val="24"/>
          <w:szCs w:val="24"/>
          <w:lang w:val="fr-FR"/>
        </w:rPr>
        <w:t xml:space="preserve"> et miséricorde</w:t>
      </w:r>
      <w:r>
        <w:rPr>
          <w:rFonts w:ascii="Times New Roman" w:hAnsi="Times New Roman"/>
          <w:sz w:val="24"/>
          <w:szCs w:val="24"/>
          <w:lang w:val="fr-FR"/>
        </w:rPr>
        <w:t xml:space="preserve">s </w:t>
      </w:r>
      <w:r w:rsidRPr="00F3493D">
        <w:rPr>
          <w:rFonts w:ascii="Times New Roman" w:hAnsi="Times New Roman"/>
          <w:sz w:val="24"/>
          <w:szCs w:val="24"/>
          <w:lang w:val="fr-FR"/>
        </w:rPr>
        <w:t>divine</w:t>
      </w:r>
      <w:r>
        <w:rPr>
          <w:rFonts w:ascii="Times New Roman" w:hAnsi="Times New Roman"/>
          <w:sz w:val="24"/>
          <w:szCs w:val="24"/>
          <w:lang w:val="fr-FR"/>
        </w:rPr>
        <w:t>s</w:t>
      </w:r>
      <w:r w:rsidRPr="00F3493D">
        <w:rPr>
          <w:rFonts w:ascii="Times New Roman" w:hAnsi="Times New Roman"/>
          <w:sz w:val="24"/>
          <w:szCs w:val="24"/>
          <w:lang w:val="fr-FR"/>
        </w:rPr>
        <w:t>:</w:t>
      </w:r>
      <w:r>
        <w:rPr>
          <w:rFonts w:ascii="Times New Roman" w:hAnsi="Times New Roman"/>
          <w:sz w:val="24"/>
          <w:szCs w:val="24"/>
          <w:lang w:val="fr-FR"/>
        </w:rPr>
        <w:t xml:space="preserve"> "Dans les supplications il faut</w:t>
      </w:r>
      <w:r w:rsidRPr="00F3493D">
        <w:rPr>
          <w:rFonts w:ascii="Times New Roman" w:hAnsi="Times New Roman"/>
          <w:sz w:val="24"/>
          <w:szCs w:val="24"/>
          <w:lang w:val="fr-FR"/>
        </w:rPr>
        <w:t xml:space="preserve"> </w:t>
      </w:r>
      <w:r>
        <w:rPr>
          <w:rFonts w:ascii="Times New Roman" w:hAnsi="Times New Roman"/>
          <w:sz w:val="24"/>
          <w:szCs w:val="24"/>
          <w:lang w:val="fr-FR"/>
        </w:rPr>
        <w:t xml:space="preserve">noter </w:t>
      </w:r>
      <w:r w:rsidRPr="00F3493D">
        <w:rPr>
          <w:rFonts w:ascii="Times New Roman" w:hAnsi="Times New Roman"/>
          <w:sz w:val="24"/>
          <w:szCs w:val="24"/>
          <w:lang w:val="fr-FR"/>
        </w:rPr>
        <w:t>avec soin que dans chaque demande, un remerciement affectueux doit être a</w:t>
      </w:r>
      <w:r>
        <w:rPr>
          <w:rFonts w:ascii="Times New Roman" w:hAnsi="Times New Roman"/>
          <w:sz w:val="24"/>
          <w:szCs w:val="24"/>
          <w:lang w:val="fr-FR"/>
        </w:rPr>
        <w:t>dressé pour les grâces déjà obtenues</w:t>
      </w:r>
      <w:r w:rsidRPr="00F3493D">
        <w:rPr>
          <w:rFonts w:ascii="Times New Roman" w:hAnsi="Times New Roman"/>
          <w:sz w:val="24"/>
          <w:szCs w:val="24"/>
          <w:lang w:val="fr-FR"/>
        </w:rPr>
        <w:t>"</w:t>
      </w:r>
      <w:r>
        <w:rPr>
          <w:rStyle w:val="FootnoteReference"/>
          <w:rFonts w:ascii="Times New Roman" w:hAnsi="Times New Roman"/>
          <w:sz w:val="24"/>
          <w:szCs w:val="24"/>
          <w:lang w:val="fr-FR"/>
        </w:rPr>
        <w:footnoteReference w:id="1107"/>
      </w:r>
      <w:r w:rsidRPr="00F3493D">
        <w:rPr>
          <w:rFonts w:ascii="Times New Roman" w:hAnsi="Times New Roman"/>
          <w:sz w:val="24"/>
          <w:szCs w:val="24"/>
          <w:lang w:val="fr-FR"/>
        </w:rPr>
        <w:t>.</w:t>
      </w:r>
    </w:p>
    <w:p w14:paraId="06138882" w14:textId="77777777" w:rsidR="00F60C40" w:rsidRPr="00F3493D"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F3493D">
        <w:rPr>
          <w:rFonts w:ascii="Times New Roman" w:hAnsi="Times New Roman"/>
          <w:sz w:val="24"/>
          <w:szCs w:val="24"/>
          <w:lang w:val="fr-FR"/>
        </w:rPr>
        <w:t>Da</w:t>
      </w:r>
      <w:r>
        <w:rPr>
          <w:rFonts w:ascii="Times New Roman" w:hAnsi="Times New Roman"/>
          <w:sz w:val="24"/>
          <w:szCs w:val="24"/>
          <w:lang w:val="fr-FR"/>
        </w:rPr>
        <w:t>ns l'accomplissement des taches il faut remercier le Seigneur et ainsi</w:t>
      </w:r>
      <w:r w:rsidRPr="00F3493D">
        <w:rPr>
          <w:rFonts w:ascii="Times New Roman" w:hAnsi="Times New Roman"/>
          <w:sz w:val="24"/>
          <w:szCs w:val="24"/>
          <w:lang w:val="fr-FR"/>
        </w:rPr>
        <w:t xml:space="preserve"> lors de l</w:t>
      </w:r>
      <w:r>
        <w:rPr>
          <w:rFonts w:ascii="Times New Roman" w:hAnsi="Times New Roman"/>
          <w:sz w:val="24"/>
          <w:szCs w:val="24"/>
          <w:lang w:val="fr-FR"/>
        </w:rPr>
        <w:t xml:space="preserve">a dernière prière du soir: "A la prière aussi actuelle </w:t>
      </w:r>
      <w:r w:rsidR="00FC7CB1">
        <w:rPr>
          <w:rFonts w:ascii="Times New Roman" w:hAnsi="Times New Roman"/>
          <w:sz w:val="24"/>
          <w:szCs w:val="24"/>
          <w:lang w:val="fr-FR"/>
        </w:rPr>
        <w:t>qu’intérieure</w:t>
      </w:r>
      <w:r w:rsidRPr="00F3493D">
        <w:rPr>
          <w:rFonts w:ascii="Times New Roman" w:hAnsi="Times New Roman"/>
          <w:sz w:val="24"/>
          <w:szCs w:val="24"/>
          <w:lang w:val="fr-FR"/>
        </w:rPr>
        <w:t xml:space="preserve"> concern</w:t>
      </w:r>
      <w:r>
        <w:rPr>
          <w:rFonts w:ascii="Times New Roman" w:hAnsi="Times New Roman"/>
          <w:sz w:val="24"/>
          <w:szCs w:val="24"/>
          <w:lang w:val="fr-FR"/>
        </w:rPr>
        <w:t>ant le bon déroulement des tach</w:t>
      </w:r>
      <w:r w:rsidRPr="00F3493D">
        <w:rPr>
          <w:rFonts w:ascii="Times New Roman" w:hAnsi="Times New Roman"/>
          <w:sz w:val="24"/>
          <w:szCs w:val="24"/>
          <w:lang w:val="fr-FR"/>
        </w:rPr>
        <w:t xml:space="preserve">es, chacun doit veiller à </w:t>
      </w:r>
      <w:r>
        <w:rPr>
          <w:rFonts w:ascii="Times New Roman" w:hAnsi="Times New Roman"/>
          <w:sz w:val="24"/>
          <w:szCs w:val="24"/>
          <w:lang w:val="fr-FR"/>
        </w:rPr>
        <w:t xml:space="preserve">faire </w:t>
      </w:r>
      <w:r w:rsidRPr="00F3493D">
        <w:rPr>
          <w:rFonts w:ascii="Times New Roman" w:hAnsi="Times New Roman"/>
          <w:sz w:val="24"/>
          <w:szCs w:val="24"/>
          <w:lang w:val="fr-FR"/>
        </w:rPr>
        <w:t>suivre l'action de grâce en remerci</w:t>
      </w:r>
      <w:r>
        <w:rPr>
          <w:rFonts w:ascii="Times New Roman" w:hAnsi="Times New Roman"/>
          <w:sz w:val="24"/>
          <w:szCs w:val="24"/>
          <w:lang w:val="fr-FR"/>
        </w:rPr>
        <w:t>ant le cas divin au cas par cas</w:t>
      </w:r>
      <w:r w:rsidRPr="00F3493D">
        <w:rPr>
          <w:rFonts w:ascii="Times New Roman" w:hAnsi="Times New Roman"/>
          <w:sz w:val="24"/>
          <w:szCs w:val="24"/>
          <w:lang w:val="fr-FR"/>
        </w:rPr>
        <w:t xml:space="preserve"> </w:t>
      </w:r>
      <w:r>
        <w:rPr>
          <w:rFonts w:ascii="Times New Roman" w:hAnsi="Times New Roman"/>
          <w:sz w:val="24"/>
          <w:szCs w:val="24"/>
          <w:lang w:val="fr-FR"/>
        </w:rPr>
        <w:t xml:space="preserve">la </w:t>
      </w:r>
      <w:r w:rsidR="002455B0">
        <w:rPr>
          <w:rFonts w:ascii="Times New Roman" w:hAnsi="Times New Roman"/>
          <w:sz w:val="24"/>
          <w:szCs w:val="24"/>
          <w:lang w:val="fr-FR"/>
        </w:rPr>
        <w:t>miséricorde divine</w:t>
      </w:r>
      <w:r w:rsidRPr="00F3493D">
        <w:rPr>
          <w:rFonts w:ascii="Times New Roman" w:hAnsi="Times New Roman"/>
          <w:sz w:val="24"/>
          <w:szCs w:val="24"/>
          <w:lang w:val="fr-FR"/>
        </w:rPr>
        <w:t xml:space="preserve"> de ce bon accomplissement. Chaque soir, alors, dans les pri</w:t>
      </w:r>
      <w:r>
        <w:rPr>
          <w:rFonts w:ascii="Times New Roman" w:hAnsi="Times New Roman"/>
          <w:sz w:val="24"/>
          <w:szCs w:val="24"/>
          <w:lang w:val="fr-FR"/>
        </w:rPr>
        <w:t>ères avant de dormir, chacun, dans le remerciement de la journée</w:t>
      </w:r>
      <w:r w:rsidRPr="00F3493D">
        <w:rPr>
          <w:rFonts w:ascii="Times New Roman" w:hAnsi="Times New Roman"/>
          <w:sz w:val="24"/>
          <w:szCs w:val="24"/>
          <w:lang w:val="fr-FR"/>
        </w:rPr>
        <w:t xml:space="preserve">, </w:t>
      </w:r>
      <w:r>
        <w:rPr>
          <w:rFonts w:ascii="Times New Roman" w:hAnsi="Times New Roman"/>
          <w:sz w:val="24"/>
          <w:szCs w:val="24"/>
          <w:lang w:val="fr-FR"/>
        </w:rPr>
        <w:t xml:space="preserve">doit </w:t>
      </w:r>
      <w:r w:rsidRPr="00F3493D">
        <w:rPr>
          <w:rFonts w:ascii="Times New Roman" w:hAnsi="Times New Roman"/>
          <w:sz w:val="24"/>
          <w:szCs w:val="24"/>
          <w:lang w:val="fr-FR"/>
        </w:rPr>
        <w:t>remercie</w:t>
      </w:r>
      <w:r>
        <w:rPr>
          <w:rFonts w:ascii="Times New Roman" w:hAnsi="Times New Roman"/>
          <w:sz w:val="24"/>
          <w:szCs w:val="24"/>
          <w:lang w:val="fr-FR"/>
        </w:rPr>
        <w:t xml:space="preserve">r la Bonté divine pour les </w:t>
      </w:r>
      <w:r w:rsidRPr="00F3493D">
        <w:rPr>
          <w:rFonts w:ascii="Times New Roman" w:hAnsi="Times New Roman"/>
          <w:sz w:val="24"/>
          <w:szCs w:val="24"/>
          <w:lang w:val="fr-FR"/>
        </w:rPr>
        <w:t>aide</w:t>
      </w:r>
      <w:r>
        <w:rPr>
          <w:rFonts w:ascii="Times New Roman" w:hAnsi="Times New Roman"/>
          <w:sz w:val="24"/>
          <w:szCs w:val="24"/>
          <w:lang w:val="fr-FR"/>
        </w:rPr>
        <w:t>s</w:t>
      </w:r>
      <w:r w:rsidRPr="00F3493D">
        <w:rPr>
          <w:rFonts w:ascii="Times New Roman" w:hAnsi="Times New Roman"/>
          <w:sz w:val="24"/>
          <w:szCs w:val="24"/>
          <w:lang w:val="fr-FR"/>
        </w:rPr>
        <w:t xml:space="preserve">, les lumières et les grâces </w:t>
      </w:r>
      <w:r>
        <w:rPr>
          <w:rFonts w:ascii="Times New Roman" w:hAnsi="Times New Roman"/>
          <w:sz w:val="24"/>
          <w:szCs w:val="24"/>
          <w:lang w:val="fr-FR"/>
        </w:rPr>
        <w:t xml:space="preserve">reçues </w:t>
      </w:r>
      <w:r w:rsidRPr="00F3493D">
        <w:rPr>
          <w:rFonts w:ascii="Times New Roman" w:hAnsi="Times New Roman"/>
          <w:sz w:val="24"/>
          <w:szCs w:val="24"/>
          <w:lang w:val="fr-FR"/>
        </w:rPr>
        <w:t xml:space="preserve">pour </w:t>
      </w:r>
      <w:r>
        <w:rPr>
          <w:rFonts w:ascii="Times New Roman" w:hAnsi="Times New Roman"/>
          <w:sz w:val="24"/>
          <w:szCs w:val="24"/>
          <w:lang w:val="fr-FR"/>
        </w:rPr>
        <w:t xml:space="preserve">bien </w:t>
      </w:r>
      <w:r w:rsidRPr="00F3493D">
        <w:rPr>
          <w:rFonts w:ascii="Times New Roman" w:hAnsi="Times New Roman"/>
          <w:sz w:val="24"/>
          <w:szCs w:val="24"/>
          <w:lang w:val="fr-FR"/>
        </w:rPr>
        <w:t xml:space="preserve">s'acquitter de sa tâche et </w:t>
      </w:r>
      <w:r>
        <w:rPr>
          <w:rFonts w:ascii="Times New Roman" w:hAnsi="Times New Roman"/>
          <w:sz w:val="24"/>
          <w:szCs w:val="24"/>
          <w:lang w:val="fr-FR"/>
        </w:rPr>
        <w:t>qu'il demande</w:t>
      </w:r>
      <w:r w:rsidRPr="00F3493D">
        <w:rPr>
          <w:rFonts w:ascii="Times New Roman" w:hAnsi="Times New Roman"/>
          <w:sz w:val="24"/>
          <w:szCs w:val="24"/>
          <w:lang w:val="fr-FR"/>
        </w:rPr>
        <w:t xml:space="preserve"> pardon au Seigneur </w:t>
      </w:r>
      <w:r w:rsidR="002455B0" w:rsidRPr="00F3493D">
        <w:rPr>
          <w:rFonts w:ascii="Times New Roman" w:hAnsi="Times New Roman"/>
          <w:sz w:val="24"/>
          <w:szCs w:val="24"/>
          <w:lang w:val="fr-FR"/>
        </w:rPr>
        <w:t>s’il manquait</w:t>
      </w:r>
      <w:r>
        <w:rPr>
          <w:rFonts w:ascii="Times New Roman" w:hAnsi="Times New Roman"/>
          <w:sz w:val="24"/>
          <w:szCs w:val="24"/>
          <w:lang w:val="fr-FR"/>
        </w:rPr>
        <w:t xml:space="preserve"> dans quelque chose"</w:t>
      </w:r>
      <w:r>
        <w:rPr>
          <w:rStyle w:val="FootnoteReference"/>
          <w:rFonts w:ascii="Times New Roman" w:hAnsi="Times New Roman"/>
          <w:sz w:val="24"/>
          <w:szCs w:val="24"/>
          <w:lang w:val="fr-FR"/>
        </w:rPr>
        <w:footnoteReference w:id="1108"/>
      </w:r>
      <w:r w:rsidRPr="00F3493D">
        <w:rPr>
          <w:rFonts w:ascii="Times New Roman" w:hAnsi="Times New Roman"/>
          <w:sz w:val="24"/>
          <w:szCs w:val="24"/>
          <w:lang w:val="fr-FR"/>
        </w:rPr>
        <w:t>.</w:t>
      </w:r>
    </w:p>
    <w:p w14:paraId="3668955B" w14:textId="77777777" w:rsidR="00F60C40" w:rsidRPr="00570D54"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570D54">
        <w:rPr>
          <w:rFonts w:ascii="Times New Roman" w:hAnsi="Times New Roman"/>
          <w:sz w:val="24"/>
          <w:szCs w:val="24"/>
          <w:lang w:val="fr-FR"/>
        </w:rPr>
        <w:t>Ensuite, à la fin de la journée, en remerciement de la S. Messe et de la Très-Sainte Saint Communion reçue le matin "et pour tant d'aides, d'assistances, de prestations, de préservations de tant de maux, de bonnes rencontres, et en remise de tant de mes misères et de péchés et pour l'infinie patience avec laquelle vous m'avez toléré et bénéfice", il offrait au Seigneur ses mêmes mérites avec ceux du Cœur Immaculé de Marie, avec "toutes les Messes divines célébrées cette nuit dans le monde entier, en union avec toutes celles célébrées et qui seront célébrées, en union avec la Cène Eucharistique que vous avait célébrées avec les Apôtres, et au grand Sacrifice du Calvaire"</w:t>
      </w:r>
      <w:r w:rsidRPr="00570D54">
        <w:rPr>
          <w:rStyle w:val="FootnoteReference"/>
          <w:rFonts w:ascii="Times New Roman" w:hAnsi="Times New Roman"/>
          <w:sz w:val="24"/>
          <w:szCs w:val="24"/>
          <w:lang w:val="fr-FR"/>
        </w:rPr>
        <w:footnoteReference w:id="1109"/>
      </w:r>
      <w:r w:rsidRPr="00570D54">
        <w:rPr>
          <w:rFonts w:ascii="Times New Roman" w:hAnsi="Times New Roman"/>
          <w:sz w:val="24"/>
          <w:szCs w:val="24"/>
          <w:lang w:val="fr-FR"/>
        </w:rPr>
        <w:t>.</w:t>
      </w:r>
    </w:p>
    <w:p w14:paraId="65368B63" w14:textId="77777777" w:rsidR="00F60C40" w:rsidRPr="00570D54" w:rsidRDefault="00F60C40" w:rsidP="006C133D">
      <w:pPr>
        <w:spacing w:after="120"/>
        <w:rPr>
          <w:rFonts w:ascii="Times New Roman" w:hAnsi="Times New Roman"/>
          <w:sz w:val="24"/>
          <w:szCs w:val="24"/>
          <w:lang w:val="fr-FR"/>
        </w:rPr>
      </w:pPr>
      <w:r w:rsidRPr="00570D54">
        <w:rPr>
          <w:rFonts w:ascii="Times New Roman" w:hAnsi="Times New Roman"/>
          <w:sz w:val="24"/>
          <w:szCs w:val="24"/>
          <w:lang w:val="fr-FR"/>
        </w:rPr>
        <w:tab/>
      </w:r>
      <w:r w:rsidRPr="00DC2881">
        <w:rPr>
          <w:rFonts w:ascii="Times New Roman" w:hAnsi="Times New Roman"/>
          <w:sz w:val="24"/>
          <w:szCs w:val="24"/>
          <w:lang w:val="fr-FR"/>
        </w:rPr>
        <w:t xml:space="preserve">Le Père n'avait aucun respect humain lorsque le respect de Dieu était en jeu. Lorsque les orphelins, réfugiés du tremblement de terre, entrèrent dans Francavilla Fontana, le Comité des laïcs avait pris des dispositions pour qu'ils se rendissent directement de la station à la Mairie pour la réception; mais le Père s’opposa vigoureusement: "il exigea que les orphelins </w:t>
      </w:r>
      <w:r w:rsidR="00FC7CB1" w:rsidRPr="00DC2881">
        <w:rPr>
          <w:rFonts w:ascii="Times New Roman" w:hAnsi="Times New Roman"/>
          <w:sz w:val="24"/>
          <w:szCs w:val="24"/>
          <w:lang w:val="fr-FR"/>
        </w:rPr>
        <w:t>dussent</w:t>
      </w:r>
      <w:r w:rsidRPr="00DC2881">
        <w:rPr>
          <w:rFonts w:ascii="Times New Roman" w:hAnsi="Times New Roman"/>
          <w:sz w:val="24"/>
          <w:szCs w:val="24"/>
          <w:lang w:val="fr-FR"/>
        </w:rPr>
        <w:t xml:space="preserve"> d’abord entrer dans l’église de la RR.PP. Capucins, pour remercier tout d'abord le Très Haut et </w:t>
      </w:r>
      <w:r w:rsidR="002455B0" w:rsidRPr="00DC2881">
        <w:rPr>
          <w:rFonts w:ascii="Times New Roman" w:hAnsi="Times New Roman"/>
          <w:sz w:val="24"/>
          <w:szCs w:val="24"/>
          <w:lang w:val="fr-FR"/>
        </w:rPr>
        <w:lastRenderedPageBreak/>
        <w:t>implorer la</w:t>
      </w:r>
      <w:r w:rsidRPr="00DC2881">
        <w:rPr>
          <w:rFonts w:ascii="Times New Roman" w:hAnsi="Times New Roman"/>
          <w:sz w:val="24"/>
          <w:szCs w:val="24"/>
          <w:lang w:val="fr-FR"/>
        </w:rPr>
        <w:t xml:space="preserve"> protection céleste". </w:t>
      </w:r>
      <w:r>
        <w:rPr>
          <w:rFonts w:ascii="Times New Roman" w:hAnsi="Times New Roman"/>
          <w:sz w:val="24"/>
          <w:szCs w:val="24"/>
          <w:lang w:val="fr-FR"/>
        </w:rPr>
        <w:t>C</w:t>
      </w:r>
      <w:r w:rsidRPr="00DC2881">
        <w:rPr>
          <w:rFonts w:ascii="Times New Roman" w:hAnsi="Times New Roman"/>
          <w:sz w:val="24"/>
          <w:szCs w:val="24"/>
          <w:lang w:val="fr-FR"/>
        </w:rPr>
        <w:t>ela a été fait; et après la célébration religieuse se terminée avec la bénédiction eucharistique, la procession vers la Mairie a été formée de nouveau</w:t>
      </w:r>
      <w:r w:rsidRPr="00570D54">
        <w:rPr>
          <w:rStyle w:val="FootnoteReference"/>
          <w:rFonts w:ascii="Times New Roman" w:hAnsi="Times New Roman"/>
          <w:sz w:val="24"/>
          <w:szCs w:val="24"/>
          <w:lang w:val="fr-FR"/>
        </w:rPr>
        <w:footnoteReference w:id="1110"/>
      </w:r>
      <w:r w:rsidRPr="00570D54">
        <w:rPr>
          <w:rFonts w:ascii="Times New Roman" w:hAnsi="Times New Roman"/>
          <w:sz w:val="24"/>
          <w:szCs w:val="24"/>
          <w:lang w:val="fr-FR"/>
        </w:rPr>
        <w:t>.</w:t>
      </w:r>
    </w:p>
    <w:p w14:paraId="788E522B" w14:textId="77777777" w:rsidR="00F60C40" w:rsidRPr="00570D54" w:rsidRDefault="00F60C40" w:rsidP="006C133D">
      <w:pPr>
        <w:spacing w:after="120"/>
        <w:rPr>
          <w:rFonts w:ascii="Times New Roman" w:hAnsi="Times New Roman"/>
          <w:sz w:val="24"/>
          <w:szCs w:val="24"/>
          <w:lang w:val="fr-FR"/>
        </w:rPr>
      </w:pPr>
      <w:r w:rsidRPr="00570D54">
        <w:rPr>
          <w:rFonts w:ascii="Times New Roman" w:hAnsi="Times New Roman"/>
          <w:sz w:val="24"/>
          <w:szCs w:val="24"/>
          <w:lang w:val="fr-FR"/>
        </w:rPr>
        <w:tab/>
        <w:t>Il a prescrit aux communautés</w:t>
      </w:r>
      <w:r>
        <w:rPr>
          <w:rFonts w:ascii="Times New Roman" w:hAnsi="Times New Roman"/>
          <w:sz w:val="24"/>
          <w:szCs w:val="24"/>
          <w:lang w:val="fr-FR"/>
        </w:rPr>
        <w:t xml:space="preserve"> que, pour la méditation du soir</w:t>
      </w:r>
      <w:r w:rsidRPr="00570D54">
        <w:rPr>
          <w:rFonts w:ascii="Times New Roman" w:hAnsi="Times New Roman"/>
          <w:sz w:val="24"/>
          <w:szCs w:val="24"/>
          <w:lang w:val="fr-FR"/>
        </w:rPr>
        <w:t xml:space="preserve">, certains jours de la semaine </w:t>
      </w:r>
      <w:r>
        <w:rPr>
          <w:rFonts w:ascii="Times New Roman" w:hAnsi="Times New Roman"/>
          <w:sz w:val="24"/>
          <w:szCs w:val="24"/>
          <w:lang w:val="fr-FR"/>
        </w:rPr>
        <w:t>fût utilisé</w:t>
      </w:r>
      <w:r w:rsidRPr="00570D54">
        <w:rPr>
          <w:rFonts w:ascii="Times New Roman" w:hAnsi="Times New Roman"/>
          <w:sz w:val="24"/>
          <w:szCs w:val="24"/>
          <w:lang w:val="fr-FR"/>
        </w:rPr>
        <w:t xml:space="preserve"> "le livre d'or de Sarnelli sur les bienfaits divins", afin de "nous impressionner profondément pour accroître en nous la belle vertu de la gratitude et </w:t>
      </w:r>
      <w:r>
        <w:rPr>
          <w:rFonts w:ascii="Times New Roman" w:hAnsi="Times New Roman"/>
          <w:sz w:val="24"/>
          <w:szCs w:val="24"/>
          <w:lang w:val="fr-FR"/>
        </w:rPr>
        <w:t xml:space="preserve">nous pousser avec grand esprit à </w:t>
      </w:r>
      <w:r w:rsidRPr="00570D54">
        <w:rPr>
          <w:rFonts w:ascii="Times New Roman" w:hAnsi="Times New Roman"/>
          <w:sz w:val="24"/>
          <w:szCs w:val="24"/>
          <w:lang w:val="fr-FR"/>
        </w:rPr>
        <w:t>remercie le Seigneur fréquemment</w:t>
      </w:r>
      <w:r w:rsidRPr="00570D54">
        <w:rPr>
          <w:rStyle w:val="FootnoteReference"/>
          <w:rFonts w:ascii="Times New Roman" w:hAnsi="Times New Roman"/>
          <w:sz w:val="24"/>
          <w:szCs w:val="24"/>
          <w:lang w:val="fr-FR"/>
        </w:rPr>
        <w:footnoteReference w:id="1111"/>
      </w:r>
      <w:r w:rsidRPr="00570D54">
        <w:rPr>
          <w:rFonts w:ascii="Times New Roman" w:hAnsi="Times New Roman"/>
          <w:sz w:val="24"/>
          <w:szCs w:val="24"/>
          <w:lang w:val="fr-FR"/>
        </w:rPr>
        <w:t xml:space="preserve">. </w:t>
      </w:r>
      <w:r>
        <w:rPr>
          <w:rFonts w:ascii="Times New Roman" w:hAnsi="Times New Roman"/>
          <w:sz w:val="24"/>
          <w:szCs w:val="24"/>
          <w:lang w:val="fr-FR"/>
        </w:rPr>
        <w:t>Le dernier jour de l'année, il nous</w:t>
      </w:r>
      <w:r w:rsidRPr="00570D54">
        <w:rPr>
          <w:rFonts w:ascii="Times New Roman" w:hAnsi="Times New Roman"/>
          <w:sz w:val="24"/>
          <w:szCs w:val="24"/>
          <w:lang w:val="fr-FR"/>
        </w:rPr>
        <w:t xml:space="preserve"> fai</w:t>
      </w:r>
      <w:r>
        <w:rPr>
          <w:rFonts w:ascii="Times New Roman" w:hAnsi="Times New Roman"/>
          <w:sz w:val="24"/>
          <w:szCs w:val="24"/>
          <w:lang w:val="fr-FR"/>
        </w:rPr>
        <w:t>sai</w:t>
      </w:r>
      <w:r w:rsidRPr="00570D54">
        <w:rPr>
          <w:rFonts w:ascii="Times New Roman" w:hAnsi="Times New Roman"/>
          <w:sz w:val="24"/>
          <w:szCs w:val="24"/>
          <w:lang w:val="fr-FR"/>
        </w:rPr>
        <w:t xml:space="preserve">t ajouter à toutes les prières: </w:t>
      </w:r>
      <w:r w:rsidRPr="00ED04B5">
        <w:rPr>
          <w:rFonts w:ascii="Times New Roman" w:hAnsi="Times New Roman"/>
          <w:i/>
          <w:sz w:val="24"/>
          <w:szCs w:val="24"/>
          <w:lang w:val="fr-FR"/>
        </w:rPr>
        <w:t>Deo gratias!</w:t>
      </w:r>
    </w:p>
    <w:p w14:paraId="06F32978" w14:textId="77777777" w:rsidR="00F60C40" w:rsidRDefault="00F60C40" w:rsidP="006C133D">
      <w:pPr>
        <w:spacing w:after="120"/>
        <w:rPr>
          <w:rFonts w:ascii="Times New Roman" w:hAnsi="Times New Roman"/>
          <w:sz w:val="24"/>
          <w:szCs w:val="24"/>
          <w:lang w:val="fr-FR"/>
        </w:rPr>
      </w:pPr>
      <w:r w:rsidRPr="00570D54">
        <w:rPr>
          <w:rFonts w:ascii="Times New Roman" w:hAnsi="Times New Roman"/>
          <w:sz w:val="24"/>
          <w:szCs w:val="24"/>
          <w:lang w:val="fr-FR"/>
        </w:rPr>
        <w:tab/>
        <w:t xml:space="preserve">Il </w:t>
      </w:r>
      <w:r>
        <w:rPr>
          <w:rFonts w:ascii="Times New Roman" w:hAnsi="Times New Roman"/>
          <w:sz w:val="24"/>
          <w:szCs w:val="24"/>
          <w:lang w:val="fr-FR"/>
        </w:rPr>
        <w:t xml:space="preserve">y a eue </w:t>
      </w:r>
      <w:r w:rsidRPr="00570D54">
        <w:rPr>
          <w:rFonts w:ascii="Times New Roman" w:hAnsi="Times New Roman"/>
          <w:sz w:val="24"/>
          <w:szCs w:val="24"/>
          <w:lang w:val="fr-FR"/>
        </w:rPr>
        <w:t>une période au cours de laquelle il prescrivit: "Jusqu'à un nou</w:t>
      </w:r>
      <w:r>
        <w:rPr>
          <w:rFonts w:ascii="Times New Roman" w:hAnsi="Times New Roman"/>
          <w:sz w:val="24"/>
          <w:szCs w:val="24"/>
          <w:lang w:val="fr-FR"/>
        </w:rPr>
        <w:t>vel ordre, après chaque décade</w:t>
      </w:r>
      <w:r w:rsidRPr="00570D54">
        <w:rPr>
          <w:rFonts w:ascii="Times New Roman" w:hAnsi="Times New Roman"/>
          <w:sz w:val="24"/>
          <w:szCs w:val="24"/>
          <w:lang w:val="fr-FR"/>
        </w:rPr>
        <w:t xml:space="preserve"> du saint rosaire, </w:t>
      </w:r>
      <w:r>
        <w:rPr>
          <w:rFonts w:ascii="Times New Roman" w:hAnsi="Times New Roman"/>
          <w:sz w:val="24"/>
          <w:szCs w:val="24"/>
          <w:lang w:val="fr-FR"/>
        </w:rPr>
        <w:t xml:space="preserve">il faut </w:t>
      </w:r>
      <w:r w:rsidRPr="00570D54">
        <w:rPr>
          <w:rFonts w:ascii="Times New Roman" w:hAnsi="Times New Roman"/>
          <w:sz w:val="24"/>
          <w:szCs w:val="24"/>
          <w:lang w:val="fr-FR"/>
        </w:rPr>
        <w:t>di</w:t>
      </w:r>
      <w:r>
        <w:rPr>
          <w:rFonts w:ascii="Times New Roman" w:hAnsi="Times New Roman"/>
          <w:sz w:val="24"/>
          <w:szCs w:val="24"/>
          <w:lang w:val="fr-FR"/>
        </w:rPr>
        <w:t>re</w:t>
      </w:r>
      <w:r w:rsidRPr="00570D54">
        <w:rPr>
          <w:rFonts w:ascii="Times New Roman" w:hAnsi="Times New Roman"/>
          <w:sz w:val="24"/>
          <w:szCs w:val="24"/>
          <w:lang w:val="fr-FR"/>
        </w:rPr>
        <w:t xml:space="preserve"> à l'unanimité: </w:t>
      </w:r>
      <w:r w:rsidRPr="00ED04B5">
        <w:rPr>
          <w:rFonts w:ascii="Times New Roman" w:hAnsi="Times New Roman"/>
          <w:i/>
          <w:sz w:val="24"/>
          <w:szCs w:val="24"/>
          <w:lang w:val="fr-FR"/>
        </w:rPr>
        <w:t>Deo gratias!</w:t>
      </w:r>
      <w:r w:rsidRPr="00570D54">
        <w:rPr>
          <w:rStyle w:val="FootnoteReference"/>
          <w:rFonts w:ascii="Times New Roman" w:hAnsi="Times New Roman"/>
          <w:sz w:val="24"/>
          <w:szCs w:val="24"/>
          <w:lang w:val="fr-FR"/>
        </w:rPr>
        <w:footnoteReference w:id="1112"/>
      </w:r>
      <w:r w:rsidR="008D62F0">
        <w:rPr>
          <w:rFonts w:ascii="Times New Roman" w:hAnsi="Times New Roman"/>
          <w:sz w:val="24"/>
          <w:szCs w:val="24"/>
          <w:lang w:val="fr-FR"/>
        </w:rPr>
        <w:t xml:space="preserve"> </w:t>
      </w:r>
      <w:r w:rsidRPr="00570D54">
        <w:rPr>
          <w:rFonts w:ascii="Times New Roman" w:hAnsi="Times New Roman"/>
          <w:sz w:val="24"/>
          <w:szCs w:val="24"/>
          <w:lang w:val="fr-FR"/>
        </w:rPr>
        <w:t xml:space="preserve"> La</w:t>
      </w:r>
      <w:r>
        <w:rPr>
          <w:rFonts w:ascii="Times New Roman" w:hAnsi="Times New Roman"/>
          <w:sz w:val="24"/>
          <w:szCs w:val="24"/>
          <w:lang w:val="fr-FR"/>
        </w:rPr>
        <w:t xml:space="preserve"> pratique a duré plusieurs mois; puis</w:t>
      </w:r>
      <w:r w:rsidRPr="00570D54">
        <w:rPr>
          <w:rFonts w:ascii="Times New Roman" w:hAnsi="Times New Roman"/>
          <w:sz w:val="24"/>
          <w:szCs w:val="24"/>
          <w:lang w:val="fr-FR"/>
        </w:rPr>
        <w:t xml:space="preserve"> peut-</w:t>
      </w:r>
      <w:r w:rsidRPr="00ED04B5">
        <w:rPr>
          <w:rFonts w:ascii="Times New Roman" w:hAnsi="Times New Roman"/>
          <w:sz w:val="24"/>
          <w:szCs w:val="24"/>
          <w:lang w:val="fr-FR"/>
        </w:rPr>
        <w:t xml:space="preserve">être que P. Vitale aura </w:t>
      </w:r>
      <w:r>
        <w:rPr>
          <w:rFonts w:ascii="Times New Roman" w:hAnsi="Times New Roman"/>
          <w:sz w:val="24"/>
          <w:szCs w:val="24"/>
          <w:lang w:val="fr-FR"/>
        </w:rPr>
        <w:t xml:space="preserve">lui </w:t>
      </w:r>
      <w:r w:rsidRPr="00ED04B5">
        <w:rPr>
          <w:rFonts w:ascii="Times New Roman" w:hAnsi="Times New Roman"/>
          <w:sz w:val="24"/>
          <w:szCs w:val="24"/>
          <w:lang w:val="fr-FR"/>
        </w:rPr>
        <w:t>fait quelques observations, puisqu'il lui répond</w:t>
      </w:r>
      <w:r>
        <w:rPr>
          <w:rFonts w:ascii="Times New Roman" w:hAnsi="Times New Roman"/>
          <w:sz w:val="24"/>
          <w:szCs w:val="24"/>
          <w:lang w:val="fr-FR"/>
        </w:rPr>
        <w:t xml:space="preserve">it: "Le </w:t>
      </w:r>
      <w:r w:rsidRPr="00ED04B5">
        <w:rPr>
          <w:rFonts w:ascii="Times New Roman" w:hAnsi="Times New Roman"/>
          <w:i/>
          <w:sz w:val="24"/>
          <w:szCs w:val="24"/>
          <w:lang w:val="fr-FR"/>
        </w:rPr>
        <w:t>Deo gratias</w:t>
      </w:r>
      <w:r>
        <w:rPr>
          <w:rFonts w:ascii="Times New Roman" w:hAnsi="Times New Roman"/>
          <w:sz w:val="24"/>
          <w:szCs w:val="24"/>
          <w:lang w:val="fr-FR"/>
        </w:rPr>
        <w:t>: j</w:t>
      </w:r>
      <w:r w:rsidRPr="00ED04B5">
        <w:rPr>
          <w:rFonts w:ascii="Times New Roman" w:hAnsi="Times New Roman"/>
          <w:sz w:val="24"/>
          <w:szCs w:val="24"/>
          <w:lang w:val="fr-FR"/>
        </w:rPr>
        <w:t xml:space="preserve">'avais aussi réfléchi au </w:t>
      </w:r>
      <w:r>
        <w:rPr>
          <w:rFonts w:ascii="Times New Roman" w:hAnsi="Times New Roman"/>
          <w:sz w:val="24"/>
          <w:szCs w:val="24"/>
          <w:lang w:val="fr-FR"/>
        </w:rPr>
        <w:t xml:space="preserve">problème </w:t>
      </w:r>
      <w:r w:rsidRPr="00ED04B5">
        <w:rPr>
          <w:rFonts w:ascii="Times New Roman" w:hAnsi="Times New Roman"/>
          <w:sz w:val="24"/>
          <w:szCs w:val="24"/>
          <w:lang w:val="fr-FR"/>
        </w:rPr>
        <w:t xml:space="preserve">des indulgences. Mais le </w:t>
      </w:r>
      <w:r w:rsidRPr="00ED04B5">
        <w:rPr>
          <w:rFonts w:ascii="Times New Roman" w:hAnsi="Times New Roman"/>
          <w:i/>
          <w:sz w:val="24"/>
          <w:szCs w:val="24"/>
          <w:lang w:val="fr-FR"/>
        </w:rPr>
        <w:t xml:space="preserve">dignum et iustum est, </w:t>
      </w:r>
      <w:r w:rsidR="008D62F0">
        <w:rPr>
          <w:rFonts w:ascii="Times New Roman" w:hAnsi="Times New Roman"/>
          <w:i/>
          <w:sz w:val="24"/>
          <w:szCs w:val="24"/>
          <w:lang w:val="fr-FR"/>
        </w:rPr>
        <w:t>æ</w:t>
      </w:r>
      <w:r w:rsidRPr="00ED04B5">
        <w:rPr>
          <w:rFonts w:ascii="Times New Roman" w:hAnsi="Times New Roman"/>
          <w:i/>
          <w:sz w:val="24"/>
          <w:szCs w:val="24"/>
          <w:lang w:val="fr-FR"/>
        </w:rPr>
        <w:t>quum e</w:t>
      </w:r>
      <w:r w:rsidR="008D62F0">
        <w:rPr>
          <w:rFonts w:ascii="Times New Roman" w:hAnsi="Times New Roman"/>
          <w:i/>
          <w:sz w:val="24"/>
          <w:szCs w:val="24"/>
          <w:lang w:val="fr-FR"/>
        </w:rPr>
        <w:t>t salutare nos</w:t>
      </w:r>
      <w:r w:rsidRPr="00ED04B5">
        <w:rPr>
          <w:rFonts w:ascii="Times New Roman" w:hAnsi="Times New Roman"/>
          <w:i/>
          <w:sz w:val="24"/>
          <w:szCs w:val="24"/>
          <w:lang w:val="fr-FR"/>
        </w:rPr>
        <w:t xml:space="preserve"> semper et ubique gratias agere</w:t>
      </w:r>
      <w:r>
        <w:rPr>
          <w:rFonts w:ascii="Times New Roman" w:hAnsi="Times New Roman"/>
          <w:sz w:val="24"/>
          <w:szCs w:val="24"/>
          <w:lang w:val="fr-FR"/>
        </w:rPr>
        <w:t>, m'a fait passer avant</w:t>
      </w:r>
      <w:r w:rsidRPr="00ED04B5">
        <w:rPr>
          <w:rFonts w:ascii="Times New Roman" w:hAnsi="Times New Roman"/>
          <w:sz w:val="24"/>
          <w:szCs w:val="24"/>
          <w:lang w:val="fr-FR"/>
        </w:rPr>
        <w:t xml:space="preserve"> l'accomplissement de ce devoir très saint au profit des indulgences annexées au récit du </w:t>
      </w:r>
      <w:r>
        <w:rPr>
          <w:rFonts w:ascii="Times New Roman" w:hAnsi="Times New Roman"/>
          <w:sz w:val="24"/>
          <w:szCs w:val="24"/>
          <w:lang w:val="fr-FR"/>
        </w:rPr>
        <w:t xml:space="preserve">S. </w:t>
      </w:r>
      <w:r w:rsidRPr="00ED04B5">
        <w:rPr>
          <w:rFonts w:ascii="Times New Roman" w:hAnsi="Times New Roman"/>
          <w:sz w:val="24"/>
          <w:szCs w:val="24"/>
          <w:lang w:val="fr-FR"/>
        </w:rPr>
        <w:t>Rosaire. En tout cas, nous recevrons des opinions supérieures"</w:t>
      </w:r>
      <w:r w:rsidRPr="00ED04B5">
        <w:rPr>
          <w:rStyle w:val="FootnoteReference"/>
          <w:rFonts w:ascii="Times New Roman" w:hAnsi="Times New Roman"/>
          <w:sz w:val="24"/>
          <w:szCs w:val="24"/>
          <w:lang w:val="fr-FR"/>
        </w:rPr>
        <w:footnoteReference w:id="1113"/>
      </w:r>
      <w:r w:rsidRPr="00ED04B5">
        <w:rPr>
          <w:rFonts w:ascii="Times New Roman" w:hAnsi="Times New Roman"/>
          <w:sz w:val="24"/>
          <w:szCs w:val="24"/>
          <w:lang w:val="fr-FR"/>
        </w:rPr>
        <w:t>. Pe</w:t>
      </w:r>
      <w:r>
        <w:rPr>
          <w:rFonts w:ascii="Times New Roman" w:hAnsi="Times New Roman"/>
          <w:sz w:val="24"/>
          <w:szCs w:val="24"/>
          <w:lang w:val="fr-FR"/>
        </w:rPr>
        <w:t>ut-être que les opinions furent</w:t>
      </w:r>
      <w:r w:rsidRPr="00ED04B5">
        <w:rPr>
          <w:rFonts w:ascii="Times New Roman" w:hAnsi="Times New Roman"/>
          <w:sz w:val="24"/>
          <w:szCs w:val="24"/>
          <w:lang w:val="fr-FR"/>
        </w:rPr>
        <w:t xml:space="preserve"> con</w:t>
      </w:r>
      <w:r>
        <w:rPr>
          <w:rFonts w:ascii="Times New Roman" w:hAnsi="Times New Roman"/>
          <w:sz w:val="24"/>
          <w:szCs w:val="24"/>
          <w:lang w:val="fr-FR"/>
        </w:rPr>
        <w:t>traires</w:t>
      </w:r>
      <w:r w:rsidRPr="00ED04B5">
        <w:rPr>
          <w:rFonts w:ascii="Times New Roman" w:hAnsi="Times New Roman"/>
          <w:sz w:val="24"/>
          <w:szCs w:val="24"/>
          <w:lang w:val="fr-FR"/>
        </w:rPr>
        <w:t xml:space="preserve">, car la pratique ne s'est pas poursuivie. </w:t>
      </w:r>
    </w:p>
    <w:p w14:paraId="398A9F29"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ED04B5">
        <w:rPr>
          <w:rFonts w:ascii="Times New Roman" w:hAnsi="Times New Roman"/>
          <w:sz w:val="24"/>
          <w:szCs w:val="24"/>
          <w:lang w:val="fr-FR"/>
        </w:rPr>
        <w:t xml:space="preserve">Il voulait dans toutes les maisons le </w:t>
      </w:r>
      <w:r>
        <w:rPr>
          <w:rFonts w:ascii="Times New Roman" w:hAnsi="Times New Roman"/>
          <w:i/>
          <w:sz w:val="24"/>
          <w:szCs w:val="24"/>
          <w:lang w:val="fr-FR"/>
        </w:rPr>
        <w:t>Livre des bienfaits d</w:t>
      </w:r>
      <w:r w:rsidRPr="00D3264B">
        <w:rPr>
          <w:rFonts w:ascii="Times New Roman" w:hAnsi="Times New Roman"/>
          <w:i/>
          <w:sz w:val="24"/>
          <w:szCs w:val="24"/>
          <w:lang w:val="fr-FR"/>
        </w:rPr>
        <w:t>ivins</w:t>
      </w:r>
      <w:r w:rsidRPr="00ED04B5">
        <w:rPr>
          <w:rFonts w:ascii="Times New Roman" w:hAnsi="Times New Roman"/>
          <w:sz w:val="24"/>
          <w:szCs w:val="24"/>
          <w:lang w:val="fr-FR"/>
        </w:rPr>
        <w:t xml:space="preserve">, c’est-à-dire un registre dans lequel "avec le plus grand soin" </w:t>
      </w:r>
      <w:r>
        <w:rPr>
          <w:rFonts w:ascii="Times New Roman" w:hAnsi="Times New Roman"/>
          <w:sz w:val="24"/>
          <w:szCs w:val="24"/>
          <w:lang w:val="fr-FR"/>
        </w:rPr>
        <w:t>fussent</w:t>
      </w:r>
      <w:r w:rsidRPr="00ED04B5">
        <w:rPr>
          <w:rFonts w:ascii="Times New Roman" w:hAnsi="Times New Roman"/>
          <w:sz w:val="24"/>
          <w:szCs w:val="24"/>
          <w:lang w:val="fr-FR"/>
        </w:rPr>
        <w:t xml:space="preserve"> noté</w:t>
      </w:r>
      <w:r>
        <w:rPr>
          <w:rFonts w:ascii="Times New Roman" w:hAnsi="Times New Roman"/>
          <w:sz w:val="24"/>
          <w:szCs w:val="24"/>
          <w:lang w:val="fr-FR"/>
        </w:rPr>
        <w:t>es</w:t>
      </w:r>
      <w:r w:rsidRPr="00ED04B5">
        <w:rPr>
          <w:rFonts w:ascii="Times New Roman" w:hAnsi="Times New Roman"/>
          <w:sz w:val="24"/>
          <w:szCs w:val="24"/>
          <w:lang w:val="fr-FR"/>
        </w:rPr>
        <w:t xml:space="preserve"> "toutes les grâces particulières et toutes les miséricordes divine</w:t>
      </w:r>
      <w:r>
        <w:rPr>
          <w:rFonts w:ascii="Times New Roman" w:hAnsi="Times New Roman"/>
          <w:sz w:val="24"/>
          <w:szCs w:val="24"/>
          <w:lang w:val="fr-FR"/>
        </w:rPr>
        <w:t>s, toutes, en un mot,</w:t>
      </w:r>
      <w:r w:rsidRPr="00ED04B5">
        <w:rPr>
          <w:rFonts w:ascii="Times New Roman" w:hAnsi="Times New Roman"/>
          <w:sz w:val="24"/>
          <w:szCs w:val="24"/>
          <w:lang w:val="fr-FR"/>
        </w:rPr>
        <w:t xml:space="preserve"> </w:t>
      </w:r>
      <w:r>
        <w:rPr>
          <w:rFonts w:ascii="Times New Roman" w:hAnsi="Times New Roman"/>
          <w:sz w:val="24"/>
          <w:szCs w:val="24"/>
          <w:lang w:val="fr-FR"/>
        </w:rPr>
        <w:t>les bienfaits</w:t>
      </w:r>
      <w:r w:rsidRPr="00ED04B5">
        <w:rPr>
          <w:rFonts w:ascii="Times New Roman" w:hAnsi="Times New Roman"/>
          <w:sz w:val="24"/>
          <w:szCs w:val="24"/>
          <w:lang w:val="fr-FR"/>
        </w:rPr>
        <w:t xml:space="preserve"> divins les plus spéciaux sans en négliger aucun, qu'ils soient s</w:t>
      </w:r>
      <w:r>
        <w:rPr>
          <w:rFonts w:ascii="Times New Roman" w:hAnsi="Times New Roman"/>
          <w:sz w:val="24"/>
          <w:szCs w:val="24"/>
          <w:lang w:val="fr-FR"/>
        </w:rPr>
        <w:t>pirituels, concernant toute la Maison, soit temporels</w:t>
      </w:r>
      <w:r w:rsidRPr="00ED04B5">
        <w:rPr>
          <w:rFonts w:ascii="Times New Roman" w:hAnsi="Times New Roman"/>
          <w:sz w:val="24"/>
          <w:szCs w:val="24"/>
          <w:lang w:val="fr-FR"/>
        </w:rPr>
        <w:t>". On se souviendra ensuite de ces bienfaits divins dans le triduum d'action de grâce que le Père pr</w:t>
      </w:r>
      <w:r>
        <w:rPr>
          <w:rFonts w:ascii="Times New Roman" w:hAnsi="Times New Roman"/>
          <w:sz w:val="24"/>
          <w:szCs w:val="24"/>
          <w:lang w:val="fr-FR"/>
        </w:rPr>
        <w:t>escrit à toutes les M</w:t>
      </w:r>
      <w:r w:rsidRPr="00ED04B5">
        <w:rPr>
          <w:rFonts w:ascii="Times New Roman" w:hAnsi="Times New Roman"/>
          <w:sz w:val="24"/>
          <w:szCs w:val="24"/>
          <w:lang w:val="fr-FR"/>
        </w:rPr>
        <w:t>aisons pour la fin de l'année. Et il recommande que ces livres soient soigneusement conservés "afin qu'ils restent</w:t>
      </w:r>
      <w:r>
        <w:rPr>
          <w:rFonts w:ascii="Times New Roman" w:hAnsi="Times New Roman"/>
          <w:sz w:val="24"/>
          <w:szCs w:val="24"/>
          <w:lang w:val="fr-FR"/>
        </w:rPr>
        <w:t xml:space="preserve"> intacts à la postérité de nos Institutions, et que aucun ne se perde, mais qu'ils soient</w:t>
      </w:r>
      <w:r w:rsidRPr="00F3493D">
        <w:rPr>
          <w:rFonts w:ascii="Times New Roman" w:hAnsi="Times New Roman"/>
          <w:sz w:val="24"/>
          <w:szCs w:val="24"/>
          <w:lang w:val="fr-FR"/>
        </w:rPr>
        <w:t xml:space="preserve"> jalousement enfermés dans les archives </w:t>
      </w:r>
      <w:r>
        <w:rPr>
          <w:rFonts w:ascii="Times New Roman" w:hAnsi="Times New Roman"/>
          <w:sz w:val="24"/>
          <w:szCs w:val="24"/>
          <w:lang w:val="fr-FR"/>
        </w:rPr>
        <w:t>des M</w:t>
      </w:r>
      <w:r w:rsidRPr="00F3493D">
        <w:rPr>
          <w:rFonts w:ascii="Times New Roman" w:hAnsi="Times New Roman"/>
          <w:sz w:val="24"/>
          <w:szCs w:val="24"/>
          <w:lang w:val="fr-FR"/>
        </w:rPr>
        <w:t xml:space="preserve">aisons. </w:t>
      </w:r>
      <w:r>
        <w:rPr>
          <w:rFonts w:ascii="Times New Roman" w:hAnsi="Times New Roman"/>
          <w:sz w:val="24"/>
          <w:szCs w:val="24"/>
          <w:lang w:val="fr-FR"/>
        </w:rPr>
        <w:t>Et ainsi on va nourrit dans la génération présente</w:t>
      </w:r>
      <w:r w:rsidRPr="00F3493D">
        <w:rPr>
          <w:rFonts w:ascii="Times New Roman" w:hAnsi="Times New Roman"/>
          <w:sz w:val="24"/>
          <w:szCs w:val="24"/>
          <w:lang w:val="fr-FR"/>
        </w:rPr>
        <w:t xml:space="preserve"> et </w:t>
      </w:r>
      <w:r>
        <w:rPr>
          <w:rFonts w:ascii="Times New Roman" w:hAnsi="Times New Roman"/>
          <w:sz w:val="24"/>
          <w:szCs w:val="24"/>
          <w:lang w:val="fr-FR"/>
        </w:rPr>
        <w:t xml:space="preserve">dans les gênerions </w:t>
      </w:r>
      <w:r w:rsidRPr="00F3493D">
        <w:rPr>
          <w:rFonts w:ascii="Times New Roman" w:hAnsi="Times New Roman"/>
          <w:sz w:val="24"/>
          <w:szCs w:val="24"/>
          <w:lang w:val="fr-FR"/>
        </w:rPr>
        <w:t xml:space="preserve">futures cette profonde et continue gratitude, qui doit être donnée à la Bonté divine infinie, non seulement pour les grâces générales, mais également pour </w:t>
      </w:r>
      <w:r>
        <w:rPr>
          <w:rFonts w:ascii="Times New Roman" w:hAnsi="Times New Roman"/>
          <w:sz w:val="24"/>
          <w:szCs w:val="24"/>
          <w:lang w:val="fr-FR"/>
        </w:rPr>
        <w:t>celles</w:t>
      </w:r>
      <w:r w:rsidRPr="00F3493D">
        <w:rPr>
          <w:rFonts w:ascii="Times New Roman" w:hAnsi="Times New Roman"/>
          <w:sz w:val="24"/>
          <w:szCs w:val="24"/>
          <w:lang w:val="fr-FR"/>
        </w:rPr>
        <w:t xml:space="preserve"> spéciales d</w:t>
      </w:r>
      <w:r>
        <w:rPr>
          <w:rFonts w:ascii="Times New Roman" w:hAnsi="Times New Roman"/>
          <w:sz w:val="24"/>
          <w:szCs w:val="24"/>
          <w:lang w:val="fr-FR"/>
        </w:rPr>
        <w:t>e chaque Maison</w:t>
      </w:r>
      <w:r w:rsidRPr="00F3493D">
        <w:rPr>
          <w:rFonts w:ascii="Times New Roman" w:hAnsi="Times New Roman"/>
          <w:sz w:val="24"/>
          <w:szCs w:val="24"/>
          <w:lang w:val="fr-FR"/>
        </w:rPr>
        <w:t xml:space="preserve">". </w:t>
      </w:r>
      <w:r>
        <w:rPr>
          <w:rFonts w:ascii="Times New Roman" w:hAnsi="Times New Roman"/>
          <w:sz w:val="24"/>
          <w:szCs w:val="24"/>
          <w:lang w:val="fr-FR"/>
        </w:rPr>
        <w:t xml:space="preserve"> </w:t>
      </w:r>
      <w:r w:rsidRPr="00F3493D">
        <w:rPr>
          <w:rFonts w:ascii="Times New Roman" w:hAnsi="Times New Roman"/>
          <w:sz w:val="24"/>
          <w:szCs w:val="24"/>
          <w:lang w:val="fr-FR"/>
        </w:rPr>
        <w:t>Et il conclut avec une sugges</w:t>
      </w:r>
      <w:r>
        <w:rPr>
          <w:rFonts w:ascii="Times New Roman" w:hAnsi="Times New Roman"/>
          <w:sz w:val="24"/>
          <w:szCs w:val="24"/>
          <w:lang w:val="fr-FR"/>
        </w:rPr>
        <w:t xml:space="preserve">tion: "De même chacun, selon </w:t>
      </w:r>
      <w:r w:rsidRPr="00F3493D">
        <w:rPr>
          <w:rFonts w:ascii="Times New Roman" w:hAnsi="Times New Roman"/>
          <w:sz w:val="24"/>
          <w:szCs w:val="24"/>
          <w:lang w:val="fr-FR"/>
        </w:rPr>
        <w:t>sa propre dévotion, ou il prendra note de lui-même, ou il gardera dans son cœur et son esprit le souvenir des grâces spéciales dont il se sentira</w:t>
      </w:r>
      <w:r>
        <w:rPr>
          <w:rFonts w:ascii="Times New Roman" w:hAnsi="Times New Roman"/>
          <w:sz w:val="24"/>
          <w:szCs w:val="24"/>
          <w:lang w:val="fr-FR"/>
        </w:rPr>
        <w:t xml:space="preserve"> débiteur au divin aimant très amoureux Jésus</w:t>
      </w:r>
      <w:r w:rsidRPr="00F3493D">
        <w:rPr>
          <w:rFonts w:ascii="Times New Roman" w:hAnsi="Times New Roman"/>
          <w:sz w:val="24"/>
          <w:szCs w:val="24"/>
          <w:lang w:val="fr-FR"/>
        </w:rPr>
        <w:t>"</w:t>
      </w:r>
      <w:r>
        <w:rPr>
          <w:rStyle w:val="FootnoteReference"/>
          <w:rFonts w:ascii="Times New Roman" w:hAnsi="Times New Roman"/>
          <w:sz w:val="24"/>
          <w:szCs w:val="24"/>
          <w:lang w:val="fr-FR"/>
        </w:rPr>
        <w:footnoteReference w:id="1114"/>
      </w:r>
      <w:r w:rsidRPr="00F3493D">
        <w:rPr>
          <w:rFonts w:ascii="Times New Roman" w:hAnsi="Times New Roman"/>
          <w:sz w:val="24"/>
          <w:szCs w:val="24"/>
          <w:lang w:val="fr-FR"/>
        </w:rPr>
        <w:t>.</w:t>
      </w:r>
    </w:p>
    <w:p w14:paraId="671750D3" w14:textId="77777777" w:rsidR="00F60C40" w:rsidRPr="00E57AE8" w:rsidRDefault="00F60C40" w:rsidP="006C133D">
      <w:pPr>
        <w:spacing w:after="120"/>
        <w:rPr>
          <w:rFonts w:ascii="Times New Roman" w:hAnsi="Times New Roman"/>
          <w:sz w:val="12"/>
          <w:szCs w:val="12"/>
          <w:lang w:val="fr-FR"/>
        </w:rPr>
      </w:pPr>
    </w:p>
    <w:p w14:paraId="6C46F201" w14:textId="5FD5D815" w:rsidR="00F60C40" w:rsidRPr="007E2777" w:rsidRDefault="00F60C40" w:rsidP="006C133D">
      <w:pPr>
        <w:spacing w:after="120"/>
        <w:rPr>
          <w:rFonts w:ascii="Times New Roman" w:hAnsi="Times New Roman"/>
          <w:b/>
          <w:sz w:val="28"/>
          <w:szCs w:val="28"/>
          <w:lang w:val="fr-FR"/>
        </w:rPr>
      </w:pPr>
      <w:r w:rsidRPr="001135DA">
        <w:rPr>
          <w:rFonts w:ascii="Times New Roman" w:hAnsi="Times New Roman"/>
          <w:b/>
          <w:sz w:val="28"/>
          <w:szCs w:val="28"/>
          <w:lang w:val="fr-FR"/>
        </w:rPr>
        <w:t>7. Le Saint Sacr</w:t>
      </w:r>
      <w:r w:rsidR="007E2777">
        <w:rPr>
          <w:rFonts w:ascii="Times New Roman" w:hAnsi="Times New Roman"/>
          <w:b/>
          <w:sz w:val="28"/>
          <w:szCs w:val="28"/>
          <w:lang w:val="fr-FR"/>
        </w:rPr>
        <w:t>ement dans la nouvelle chapelle</w:t>
      </w:r>
    </w:p>
    <w:p w14:paraId="78BEEFD2" w14:textId="77777777" w:rsidR="00F60C40" w:rsidRDefault="00F60C40" w:rsidP="006C133D">
      <w:pPr>
        <w:spacing w:after="120"/>
        <w:rPr>
          <w:rFonts w:ascii="Times New Roman" w:hAnsi="Times New Roman"/>
          <w:sz w:val="24"/>
          <w:szCs w:val="24"/>
          <w:lang w:val="fr-FR"/>
        </w:rPr>
      </w:pPr>
      <w:r w:rsidRPr="001135DA">
        <w:rPr>
          <w:rFonts w:ascii="Times New Roman" w:hAnsi="Times New Roman"/>
          <w:sz w:val="24"/>
          <w:szCs w:val="24"/>
          <w:lang w:val="fr-FR"/>
        </w:rPr>
        <w:tab/>
        <w:t>Parmi les plus grandes grâces reçues de l'Œuvre, le Père a correctement compté la présence de Jésus dans le Saint Sacrement; et nous savons comment il a ressenti de la gratitude et avec la fête du 1</w:t>
      </w:r>
      <w:r w:rsidRPr="001135DA">
        <w:rPr>
          <w:rFonts w:ascii="Times New Roman" w:hAnsi="Times New Roman"/>
          <w:sz w:val="24"/>
          <w:szCs w:val="24"/>
          <w:vertAlign w:val="superscript"/>
          <w:lang w:val="fr-FR"/>
        </w:rPr>
        <w:t>er</w:t>
      </w:r>
      <w:r w:rsidRPr="001135DA">
        <w:rPr>
          <w:rFonts w:ascii="Times New Roman" w:hAnsi="Times New Roman"/>
          <w:sz w:val="24"/>
          <w:szCs w:val="24"/>
          <w:lang w:val="fr-FR"/>
        </w:rPr>
        <w:t xml:space="preserve"> juillet et avec d’autres pratiques signalées en avant. Rappelons maintenant le dernier hommage public qu’il a rendu à la Très-Saint Sacrement. </w:t>
      </w:r>
    </w:p>
    <w:p w14:paraId="50033503" w14:textId="77777777" w:rsidR="00F60C40" w:rsidRPr="001135DA"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1135DA">
        <w:rPr>
          <w:rFonts w:ascii="Times New Roman" w:hAnsi="Times New Roman"/>
          <w:sz w:val="24"/>
          <w:szCs w:val="24"/>
          <w:lang w:val="fr-FR"/>
        </w:rPr>
        <w:t>Nous le faisons avec les mots du P. Vitale: "Il s’agissait du fait que la chapelle ordinaire des Filles du Divin Zèle au Saint-Esprit, devenue insuffisante pour le nombre de personnes qu’elle recevait, devait déménager dans un endroit plus vaste et même être préparée avec davantage de soin. Et tout était prêt au début de janvier 1927. En fait, lorsque le nouvel autel fut établi et que le tabernacle était commode pour recevoir le Saint-Sacrement, la Supérieure</w:t>
      </w:r>
      <w:r>
        <w:rPr>
          <w:rFonts w:ascii="Times New Roman" w:hAnsi="Times New Roman"/>
          <w:sz w:val="24"/>
          <w:szCs w:val="24"/>
          <w:lang w:val="fr-FR"/>
        </w:rPr>
        <w:t>, croyant faire plaisir</w:t>
      </w:r>
      <w:r w:rsidRPr="001135DA">
        <w:rPr>
          <w:rFonts w:ascii="Times New Roman" w:hAnsi="Times New Roman"/>
          <w:sz w:val="24"/>
          <w:szCs w:val="24"/>
          <w:lang w:val="fr-FR"/>
        </w:rPr>
        <w:t xml:space="preserve"> au Père, pria un de nos prêtres de </w:t>
      </w:r>
      <w:r w:rsidR="008D62F0">
        <w:rPr>
          <w:rFonts w:ascii="Times New Roman" w:hAnsi="Times New Roman"/>
          <w:sz w:val="24"/>
          <w:szCs w:val="24"/>
          <w:lang w:val="fr-FR"/>
        </w:rPr>
        <w:t>tran</w:t>
      </w:r>
      <w:r w:rsidR="008D62F0" w:rsidRPr="001135DA">
        <w:rPr>
          <w:rFonts w:ascii="Times New Roman" w:hAnsi="Times New Roman"/>
          <w:sz w:val="24"/>
          <w:szCs w:val="24"/>
          <w:lang w:val="fr-FR"/>
        </w:rPr>
        <w:t>sporter</w:t>
      </w:r>
      <w:r w:rsidRPr="001135DA">
        <w:rPr>
          <w:rFonts w:ascii="Times New Roman" w:hAnsi="Times New Roman"/>
          <w:sz w:val="24"/>
          <w:szCs w:val="24"/>
          <w:lang w:val="fr-FR"/>
        </w:rPr>
        <w:t xml:space="preserve"> le Très-Divin avec les dues formes liturgiques dans la nouvelle chapelle. Mais quelle fut la surprise des Sœurs qui </w:t>
      </w:r>
      <w:r w:rsidR="002455B0" w:rsidRPr="001135DA">
        <w:rPr>
          <w:rFonts w:ascii="Times New Roman" w:hAnsi="Times New Roman"/>
          <w:sz w:val="24"/>
          <w:szCs w:val="24"/>
          <w:lang w:val="fr-FR"/>
        </w:rPr>
        <w:lastRenderedPageBreak/>
        <w:t>communiquèrent au</w:t>
      </w:r>
      <w:r w:rsidRPr="001135DA">
        <w:rPr>
          <w:rFonts w:ascii="Times New Roman" w:hAnsi="Times New Roman"/>
          <w:sz w:val="24"/>
          <w:szCs w:val="24"/>
          <w:lang w:val="fr-FR"/>
        </w:rPr>
        <w:t xml:space="preserve"> Père une nouvelle tellement joyeuse, </w:t>
      </w:r>
      <w:r w:rsidR="00FC7CB1" w:rsidRPr="001135DA">
        <w:rPr>
          <w:rFonts w:ascii="Times New Roman" w:hAnsi="Times New Roman"/>
          <w:sz w:val="24"/>
          <w:szCs w:val="24"/>
          <w:lang w:val="fr-FR"/>
        </w:rPr>
        <w:t>alors qu’elles</w:t>
      </w:r>
      <w:r w:rsidRPr="001135DA">
        <w:rPr>
          <w:rFonts w:ascii="Times New Roman" w:hAnsi="Times New Roman"/>
          <w:sz w:val="24"/>
          <w:szCs w:val="24"/>
          <w:lang w:val="fr-FR"/>
        </w:rPr>
        <w:t xml:space="preserve"> le virent s'allumer comme d'une fureur sacrée et avec de graves tons s'écrier: "Et comment osez-vous enlever Jésus dans le Saint-Sacrement de son domicile, après tant d'années, sans lui adresser des actions de grâce solennelles pour les innombrables bienfaits qu’il a jonchés de cet endroit à la communauté entière et à toutes nos Œuvres? Quelle froideur! Quelle ingratitude! </w:t>
      </w:r>
    </w:p>
    <w:p w14:paraId="26159952" w14:textId="77777777" w:rsidR="00F60C40" w:rsidRDefault="00F60C40" w:rsidP="006C133D">
      <w:pPr>
        <w:spacing w:after="120"/>
        <w:rPr>
          <w:rFonts w:ascii="Times New Roman" w:hAnsi="Times New Roman"/>
          <w:sz w:val="24"/>
          <w:szCs w:val="24"/>
          <w:lang w:val="fr-FR"/>
        </w:rPr>
      </w:pPr>
      <w:r w:rsidRPr="001135DA">
        <w:rPr>
          <w:rFonts w:ascii="Times New Roman" w:hAnsi="Times New Roman"/>
          <w:sz w:val="24"/>
          <w:szCs w:val="24"/>
          <w:lang w:val="fr-FR"/>
        </w:rPr>
        <w:tab/>
        <w:t xml:space="preserve">Considérant qu'il était encore à l'heure, il grimpa dans l'escalier pour se rendre à la chapelle, essayant d'empêcher le transport du Très-Divin; mais malheureusement, c'était déjà arrivé. Il pâlit, comme frappée par une blessure interne, et des larmes coulent de ses yeux. Mais il ne s'arrête pas; et il ordonne de remettre immédiatement à l'ancien lieu le Saint-Sacrement. Ensuite, il rassemble la communauté et faisant comprendre l'obligation indispensable de remercier Notre Seigneur de ses immenses bienfaits offerts par le saint tabernacle, il ordonne un triduum solennel d'adoration et oblige tour à tour les </w:t>
      </w:r>
      <w:r w:rsidR="002455B0" w:rsidRPr="001135DA">
        <w:rPr>
          <w:rFonts w:ascii="Times New Roman" w:hAnsi="Times New Roman"/>
          <w:sz w:val="24"/>
          <w:szCs w:val="24"/>
          <w:lang w:val="fr-FR"/>
        </w:rPr>
        <w:t>Sœurs et</w:t>
      </w:r>
      <w:r w:rsidRPr="001135DA">
        <w:rPr>
          <w:rFonts w:ascii="Times New Roman" w:hAnsi="Times New Roman"/>
          <w:sz w:val="24"/>
          <w:szCs w:val="24"/>
          <w:lang w:val="fr-FR"/>
        </w:rPr>
        <w:t xml:space="preserve"> les orphelines à s'alterner pendant la journée pour rendre hommage aux Très-Saint Sacrement. </w:t>
      </w:r>
      <w:r>
        <w:rPr>
          <w:rFonts w:ascii="Times New Roman" w:hAnsi="Times New Roman"/>
          <w:sz w:val="24"/>
          <w:szCs w:val="24"/>
          <w:lang w:val="fr-FR"/>
        </w:rPr>
        <w:t>Ensuite, l</w:t>
      </w:r>
      <w:r w:rsidRPr="001135DA">
        <w:rPr>
          <w:rFonts w:ascii="Times New Roman" w:hAnsi="Times New Roman"/>
          <w:sz w:val="24"/>
          <w:szCs w:val="24"/>
          <w:lang w:val="fr-FR"/>
        </w:rPr>
        <w:t xml:space="preserve">ui et les deux Pères Rogationnistes Palma et Vitale le soir auraient fait un sermon d’occasion. Le soir du 12, il fut le premier </w:t>
      </w:r>
      <w:r>
        <w:rPr>
          <w:rFonts w:ascii="Times New Roman" w:hAnsi="Times New Roman"/>
          <w:sz w:val="24"/>
          <w:szCs w:val="24"/>
          <w:lang w:val="fr-FR"/>
        </w:rPr>
        <w:t>à prêcher; et bien qu'il fût</w:t>
      </w:r>
      <w:r w:rsidRPr="001135DA">
        <w:rPr>
          <w:rFonts w:ascii="Times New Roman" w:hAnsi="Times New Roman"/>
          <w:sz w:val="24"/>
          <w:szCs w:val="24"/>
          <w:lang w:val="fr-FR"/>
        </w:rPr>
        <w:t xml:space="preserve"> submergé par la souffrance, il sembla</w:t>
      </w:r>
      <w:r>
        <w:rPr>
          <w:rFonts w:ascii="Times New Roman" w:hAnsi="Times New Roman"/>
          <w:sz w:val="24"/>
          <w:szCs w:val="24"/>
          <w:lang w:val="fr-FR"/>
        </w:rPr>
        <w:t>it avoir été rajeuni à la pré</w:t>
      </w:r>
      <w:r w:rsidRPr="001135DA">
        <w:rPr>
          <w:rFonts w:ascii="Times New Roman" w:hAnsi="Times New Roman"/>
          <w:sz w:val="24"/>
          <w:szCs w:val="24"/>
          <w:lang w:val="fr-FR"/>
        </w:rPr>
        <w:t xml:space="preserve">sence du </w:t>
      </w:r>
      <w:r>
        <w:rPr>
          <w:rFonts w:ascii="Times New Roman" w:hAnsi="Times New Roman"/>
          <w:sz w:val="24"/>
          <w:szCs w:val="24"/>
          <w:lang w:val="fr-FR"/>
        </w:rPr>
        <w:t>Bien Suprême dans le Saint-Sacrement</w:t>
      </w:r>
      <w:r w:rsidRPr="001135DA">
        <w:rPr>
          <w:rFonts w:ascii="Times New Roman" w:hAnsi="Times New Roman"/>
          <w:sz w:val="24"/>
          <w:szCs w:val="24"/>
          <w:lang w:val="fr-FR"/>
        </w:rPr>
        <w:t xml:space="preserve">. Oh, comment </w:t>
      </w:r>
      <w:r>
        <w:rPr>
          <w:rFonts w:ascii="Times New Roman" w:hAnsi="Times New Roman"/>
          <w:sz w:val="24"/>
          <w:szCs w:val="24"/>
          <w:lang w:val="fr-FR"/>
        </w:rPr>
        <w:t>il fut éloquent</w:t>
      </w:r>
      <w:r w:rsidRPr="001135DA">
        <w:rPr>
          <w:rFonts w:ascii="Times New Roman" w:hAnsi="Times New Roman"/>
          <w:sz w:val="24"/>
          <w:szCs w:val="24"/>
          <w:lang w:val="fr-FR"/>
        </w:rPr>
        <w:t xml:space="preserve"> cette soirée</w:t>
      </w:r>
      <w:r>
        <w:rPr>
          <w:rFonts w:ascii="Times New Roman" w:hAnsi="Times New Roman"/>
          <w:sz w:val="24"/>
          <w:szCs w:val="24"/>
          <w:lang w:val="fr-FR"/>
        </w:rPr>
        <w:t>,</w:t>
      </w:r>
      <w:r w:rsidRPr="001135DA">
        <w:rPr>
          <w:rFonts w:ascii="Times New Roman" w:hAnsi="Times New Roman"/>
          <w:sz w:val="24"/>
          <w:szCs w:val="24"/>
          <w:lang w:val="fr-FR"/>
        </w:rPr>
        <w:t xml:space="preserve"> qui a marqué son dernier sermon dans l'église! Il a commencé à considérer que c'était la</w:t>
      </w:r>
      <w:r>
        <w:rPr>
          <w:rFonts w:ascii="Times New Roman" w:hAnsi="Times New Roman"/>
          <w:sz w:val="24"/>
          <w:szCs w:val="24"/>
          <w:lang w:val="fr-FR"/>
        </w:rPr>
        <w:t xml:space="preserve"> première demeure du Saint-Sacrement dans cette M</w:t>
      </w:r>
      <w:r w:rsidRPr="001135DA">
        <w:rPr>
          <w:rFonts w:ascii="Times New Roman" w:hAnsi="Times New Roman"/>
          <w:sz w:val="24"/>
          <w:szCs w:val="24"/>
          <w:lang w:val="fr-FR"/>
        </w:rPr>
        <w:t>aison; et d</w:t>
      </w:r>
      <w:r>
        <w:rPr>
          <w:rFonts w:ascii="Times New Roman" w:hAnsi="Times New Roman"/>
          <w:sz w:val="24"/>
          <w:szCs w:val="24"/>
          <w:lang w:val="fr-FR"/>
        </w:rPr>
        <w:t xml:space="preserve">onc le premier centre lumineux duquel étaient </w:t>
      </w:r>
      <w:r w:rsidR="002455B0">
        <w:rPr>
          <w:rFonts w:ascii="Times New Roman" w:hAnsi="Times New Roman"/>
          <w:sz w:val="24"/>
          <w:szCs w:val="24"/>
          <w:lang w:val="fr-FR"/>
        </w:rPr>
        <w:t xml:space="preserve">partis </w:t>
      </w:r>
      <w:r w:rsidR="002455B0" w:rsidRPr="001135DA">
        <w:rPr>
          <w:rFonts w:ascii="Times New Roman" w:hAnsi="Times New Roman"/>
          <w:sz w:val="24"/>
          <w:szCs w:val="24"/>
          <w:lang w:val="fr-FR"/>
        </w:rPr>
        <w:t>les</w:t>
      </w:r>
      <w:r w:rsidRPr="001135DA">
        <w:rPr>
          <w:rFonts w:ascii="Times New Roman" w:hAnsi="Times New Roman"/>
          <w:sz w:val="24"/>
          <w:szCs w:val="24"/>
          <w:lang w:val="fr-FR"/>
        </w:rPr>
        <w:t xml:space="preserve"> moyens de restauration des </w:t>
      </w:r>
      <w:r>
        <w:rPr>
          <w:rFonts w:ascii="Times New Roman" w:hAnsi="Times New Roman"/>
          <w:sz w:val="24"/>
          <w:szCs w:val="24"/>
          <w:lang w:val="fr-FR"/>
        </w:rPr>
        <w:t xml:space="preserve">grâces </w:t>
      </w:r>
      <w:r w:rsidRPr="001135DA">
        <w:rPr>
          <w:rFonts w:ascii="Times New Roman" w:hAnsi="Times New Roman"/>
          <w:sz w:val="24"/>
          <w:szCs w:val="24"/>
          <w:lang w:val="fr-FR"/>
        </w:rPr>
        <w:t xml:space="preserve">célestes </w:t>
      </w:r>
      <w:r>
        <w:rPr>
          <w:rFonts w:ascii="Times New Roman" w:hAnsi="Times New Roman"/>
          <w:sz w:val="24"/>
          <w:szCs w:val="24"/>
          <w:lang w:val="fr-FR"/>
        </w:rPr>
        <w:t xml:space="preserve">pendant 31 années. </w:t>
      </w:r>
    </w:p>
    <w:p w14:paraId="25A7A17A"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BF21F4">
        <w:rPr>
          <w:rFonts w:ascii="Times New Roman" w:hAnsi="Times New Roman"/>
          <w:sz w:val="24"/>
          <w:szCs w:val="24"/>
          <w:lang w:val="fr-FR"/>
        </w:rPr>
        <w:t xml:space="preserve">"Il a dit: - A la fin de chaque année, nous lisons habituellement la liste des bienfaits divins en elle reçus; qui est-ce qui peut dresse une liste de trente ans, qui peut calculer ce grand trésor, ce fleuve de miséricordes continues qui sont jaillir de cette source qu'est Jésus dans le Saint-Sacrement? Jésus était ici un Père aimant, aide, réconfort, vie. Ici ont </w:t>
      </w:r>
      <w:r w:rsidR="00E90FAB" w:rsidRPr="00BF21F4">
        <w:rPr>
          <w:rFonts w:ascii="Times New Roman" w:hAnsi="Times New Roman"/>
          <w:sz w:val="24"/>
          <w:szCs w:val="24"/>
          <w:lang w:val="fr-FR"/>
        </w:rPr>
        <w:t>êtes célébrées</w:t>
      </w:r>
      <w:r w:rsidRPr="00BF21F4">
        <w:rPr>
          <w:rFonts w:ascii="Times New Roman" w:hAnsi="Times New Roman"/>
          <w:sz w:val="24"/>
          <w:szCs w:val="24"/>
          <w:lang w:val="fr-FR"/>
        </w:rPr>
        <w:t xml:space="preserve"> les fêtes du l</w:t>
      </w:r>
      <w:r w:rsidRPr="008D62F0">
        <w:rPr>
          <w:rFonts w:ascii="Times New Roman" w:hAnsi="Times New Roman"/>
          <w:sz w:val="24"/>
          <w:szCs w:val="24"/>
          <w:vertAlign w:val="superscript"/>
          <w:lang w:val="fr-FR"/>
        </w:rPr>
        <w:t>er</w:t>
      </w:r>
      <w:r w:rsidRPr="00BF21F4">
        <w:rPr>
          <w:rFonts w:ascii="Times New Roman" w:hAnsi="Times New Roman"/>
          <w:sz w:val="24"/>
          <w:szCs w:val="24"/>
          <w:lang w:val="fr-FR"/>
        </w:rPr>
        <w:t xml:space="preserve"> juillet, ici on présentait des supplications, des veillées, des prières et Jésus, dans le silence du Sacrement, collectionnait, préparait les preuves de son amour, les saintes Communions. On dit que Jésus, à son retour d'Égypte, voulut entrer dans la grotte de Bethléem. Je dirais presque que nous devrions sortir d'ici en pleurant pour nos chers souvenirs. Que certaines de vous rappellent, il y a 18 ans, ici trouvèrent l'arche du salut </w:t>
      </w:r>
      <w:r w:rsidR="00E90FAB" w:rsidRPr="00BF21F4">
        <w:rPr>
          <w:rFonts w:ascii="Times New Roman" w:hAnsi="Times New Roman"/>
          <w:sz w:val="24"/>
          <w:szCs w:val="24"/>
          <w:lang w:val="fr-FR"/>
        </w:rPr>
        <w:t>à la suite du</w:t>
      </w:r>
      <w:r w:rsidRPr="00BF21F4">
        <w:rPr>
          <w:rFonts w:ascii="Times New Roman" w:hAnsi="Times New Roman"/>
          <w:sz w:val="24"/>
          <w:szCs w:val="24"/>
          <w:lang w:val="fr-FR"/>
        </w:rPr>
        <w:t xml:space="preserve"> terrible tremblement de terre. Et ensuite, regardez, par ce trône d'amour Jésus ne vous a pas regardées chacune de vous;  il ne t'a pas appelée, ô âme, et t'a pas dit: viens, parce que je veux te sauver? N'y a-t-il pas eu de belles prises de voile ici? Et combien d'âmes, qui sont maintenant au ciel, Jésus les a formées ici, à partir de ce tabernacle! Nous rappelons également les signes très spéciaux reçus en ce lieu de l'amour maternel de la Très-Sainte Vierge".</w:t>
      </w:r>
      <w:r>
        <w:rPr>
          <w:rFonts w:ascii="Times New Roman" w:hAnsi="Times New Roman"/>
          <w:sz w:val="24"/>
          <w:szCs w:val="24"/>
          <w:lang w:val="fr-FR"/>
        </w:rPr>
        <w:tab/>
      </w:r>
    </w:p>
    <w:p w14:paraId="2AEA9220" w14:textId="77777777" w:rsidR="00F60C40" w:rsidRPr="00193BDC"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241F39">
        <w:rPr>
          <w:rFonts w:ascii="Times New Roman" w:hAnsi="Times New Roman"/>
          <w:sz w:val="24"/>
          <w:szCs w:val="24"/>
          <w:lang w:val="fr-FR"/>
        </w:rPr>
        <w:t>Les soirées suivantes ont ensuite prêché le P. Palma et P. Vitale, puis le 15 au soir</w:t>
      </w:r>
      <w:r>
        <w:rPr>
          <w:rFonts w:ascii="Times New Roman" w:hAnsi="Times New Roman"/>
          <w:sz w:val="24"/>
          <w:szCs w:val="24"/>
          <w:lang w:val="fr-FR"/>
        </w:rPr>
        <w:t>, après la mise en place et l</w:t>
      </w:r>
      <w:r w:rsidRPr="00241F39">
        <w:rPr>
          <w:rFonts w:ascii="Times New Roman" w:hAnsi="Times New Roman"/>
          <w:sz w:val="24"/>
          <w:szCs w:val="24"/>
          <w:lang w:val="fr-FR"/>
        </w:rPr>
        <w:t xml:space="preserve">a décoration plus décorative du nouvel oratoire, il a été transporté en procession, avec la présence des cinq prêtres de l'Œuvre, le Très Divin parmi d'hymnes et des chants des </w:t>
      </w:r>
      <w:r w:rsidR="002455B0" w:rsidRPr="00241F39">
        <w:rPr>
          <w:rFonts w:ascii="Times New Roman" w:hAnsi="Times New Roman"/>
          <w:sz w:val="24"/>
          <w:szCs w:val="24"/>
          <w:lang w:val="fr-FR"/>
        </w:rPr>
        <w:t>Sœurs et</w:t>
      </w:r>
      <w:r w:rsidRPr="00241F39">
        <w:rPr>
          <w:rFonts w:ascii="Times New Roman" w:hAnsi="Times New Roman"/>
          <w:sz w:val="24"/>
          <w:szCs w:val="24"/>
          <w:lang w:val="fr-FR"/>
        </w:rPr>
        <w:t xml:space="preserve"> des orphelines. Et avant que le P. Vitale ne donne la bénédiction, le Père Fondateur voulut adresser d'autres mots d'exhortation à la Communauté, suscitant une nouvelle ferveur et des sentiments d'amour profond dans les cœurs envers Notre </w:t>
      </w:r>
      <w:r w:rsidRPr="00193BDC">
        <w:rPr>
          <w:rFonts w:ascii="Times New Roman" w:hAnsi="Times New Roman"/>
          <w:sz w:val="24"/>
          <w:szCs w:val="24"/>
          <w:lang w:val="fr-FR"/>
        </w:rPr>
        <w:t>Seigneur dans le Sacrement"</w:t>
      </w:r>
      <w:r w:rsidRPr="00193BDC">
        <w:rPr>
          <w:rStyle w:val="FootnoteReference"/>
          <w:rFonts w:ascii="Times New Roman" w:hAnsi="Times New Roman"/>
          <w:sz w:val="24"/>
          <w:szCs w:val="24"/>
          <w:lang w:val="fr-FR"/>
        </w:rPr>
        <w:footnoteReference w:id="1115"/>
      </w:r>
      <w:r w:rsidRPr="00193BDC">
        <w:rPr>
          <w:rFonts w:ascii="Times New Roman" w:hAnsi="Times New Roman"/>
          <w:sz w:val="24"/>
          <w:szCs w:val="24"/>
          <w:lang w:val="fr-FR"/>
        </w:rPr>
        <w:t>.</w:t>
      </w:r>
    </w:p>
    <w:p w14:paraId="03F49013" w14:textId="77777777" w:rsidR="00F60C40" w:rsidRDefault="00F60C40" w:rsidP="006C133D">
      <w:pPr>
        <w:spacing w:after="120"/>
        <w:rPr>
          <w:rFonts w:ascii="Times New Roman" w:hAnsi="Times New Roman"/>
          <w:sz w:val="24"/>
          <w:szCs w:val="24"/>
          <w:lang w:val="fr-FR"/>
        </w:rPr>
      </w:pPr>
      <w:r w:rsidRPr="00193BDC">
        <w:rPr>
          <w:rFonts w:ascii="Times New Roman" w:hAnsi="Times New Roman"/>
          <w:sz w:val="24"/>
          <w:szCs w:val="24"/>
          <w:lang w:val="fr-FR"/>
        </w:rPr>
        <w:tab/>
        <w:t xml:space="preserve">Nous allons maintenant clore ce thème de la gratitude envers Dieu en rappelant que le Père, vers la fin de sa vie, en 1924, offrit au Seigneur un cours de 33 Messes divines "en remerciement de toutes les grâces, de toutes les miséricordes exceptionnelles, extraordinaires, </w:t>
      </w:r>
      <w:r w:rsidRPr="00193BDC">
        <w:rPr>
          <w:rFonts w:ascii="Times New Roman" w:hAnsi="Times New Roman"/>
          <w:sz w:val="24"/>
          <w:szCs w:val="24"/>
          <w:lang w:val="fr-FR"/>
        </w:rPr>
        <w:lastRenderedPageBreak/>
        <w:t>évidentes et cachées, de tous les dons, de toutes les vocations, les bienfaits, les bénédictions que vous avez accordés, Seigneur, à ces Instituts et à moi, misérable pécheur"</w:t>
      </w:r>
      <w:r w:rsidRPr="00193BDC">
        <w:rPr>
          <w:rStyle w:val="FootnoteReference"/>
          <w:rFonts w:ascii="Times New Roman" w:hAnsi="Times New Roman"/>
          <w:sz w:val="24"/>
          <w:szCs w:val="24"/>
          <w:lang w:val="fr-FR"/>
        </w:rPr>
        <w:footnoteReference w:id="1116"/>
      </w:r>
      <w:r w:rsidRPr="00193BDC">
        <w:rPr>
          <w:rFonts w:ascii="Times New Roman" w:hAnsi="Times New Roman"/>
          <w:sz w:val="24"/>
          <w:szCs w:val="24"/>
          <w:lang w:val="fr-FR"/>
        </w:rPr>
        <w:t>.</w:t>
      </w:r>
    </w:p>
    <w:p w14:paraId="5606DC1E" w14:textId="77777777" w:rsidR="00F60C40" w:rsidRPr="00193BDC" w:rsidRDefault="00F60C40" w:rsidP="006C133D">
      <w:pPr>
        <w:spacing w:after="120"/>
        <w:rPr>
          <w:rFonts w:ascii="Times New Roman" w:hAnsi="Times New Roman"/>
          <w:sz w:val="12"/>
          <w:szCs w:val="12"/>
          <w:lang w:val="fr-FR"/>
        </w:rPr>
      </w:pPr>
    </w:p>
    <w:p w14:paraId="46CFF03E" w14:textId="410CAFAF" w:rsidR="00F60C40"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8. Il fut juste avec les hommes</w:t>
      </w:r>
    </w:p>
    <w:p w14:paraId="32404860" w14:textId="77777777" w:rsidR="00F60C40" w:rsidRPr="007D2FD0" w:rsidRDefault="00F60C40" w:rsidP="006C133D">
      <w:pPr>
        <w:spacing w:after="120"/>
        <w:rPr>
          <w:rFonts w:ascii="Times New Roman" w:hAnsi="Times New Roman"/>
          <w:sz w:val="24"/>
          <w:szCs w:val="24"/>
          <w:lang w:val="fr-FR"/>
        </w:rPr>
      </w:pPr>
      <w:r w:rsidRPr="007D2FD0">
        <w:rPr>
          <w:rFonts w:ascii="Times New Roman" w:hAnsi="Times New Roman"/>
          <w:sz w:val="24"/>
          <w:szCs w:val="24"/>
          <w:lang w:val="fr-FR"/>
        </w:rPr>
        <w:tab/>
        <w:t>Nous nous occupons maintenant précisément de la justice qui, comme nous l’avons dit, régit nos relations avec les hommes. Voici tout d'abord les témoignages généraux sur la justice du Père.</w:t>
      </w:r>
    </w:p>
    <w:p w14:paraId="67255A26" w14:textId="77777777" w:rsidR="00F60C40" w:rsidRPr="007D2FD0" w:rsidRDefault="00F60C40" w:rsidP="006C133D">
      <w:pPr>
        <w:spacing w:after="120"/>
        <w:rPr>
          <w:rFonts w:ascii="Times New Roman" w:hAnsi="Times New Roman"/>
          <w:sz w:val="24"/>
          <w:szCs w:val="24"/>
          <w:lang w:val="fr-FR"/>
        </w:rPr>
      </w:pPr>
      <w:r w:rsidRPr="007D2FD0">
        <w:rPr>
          <w:rFonts w:ascii="Times New Roman" w:hAnsi="Times New Roman"/>
          <w:sz w:val="24"/>
          <w:szCs w:val="24"/>
          <w:lang w:val="fr-FR"/>
        </w:rPr>
        <w:tab/>
        <w:t xml:space="preserve">"En ce qui concerne la justice, c'était scrupuleusement </w:t>
      </w:r>
      <w:r w:rsidR="008D62F0" w:rsidRPr="007D2FD0">
        <w:rPr>
          <w:rFonts w:ascii="Times New Roman" w:hAnsi="Times New Roman"/>
          <w:sz w:val="24"/>
          <w:szCs w:val="24"/>
          <w:lang w:val="fr-FR"/>
        </w:rPr>
        <w:t>précis</w:t>
      </w:r>
      <w:r w:rsidRPr="007D2FD0">
        <w:rPr>
          <w:rFonts w:ascii="Times New Roman" w:hAnsi="Times New Roman"/>
          <w:sz w:val="24"/>
          <w:szCs w:val="24"/>
          <w:lang w:val="fr-FR"/>
        </w:rPr>
        <w:t xml:space="preserve">". "Il n'a jamais violé les droits d'autrui: tous ses créanciers étaient toujours payés et il tenait des livres spéciaux pour chacun d'entre eux". "Je crois savoir que c'était toujours exact dans les relations de justice, d'abord avec Dieu et ensuite avec le prochain". "Je l'ai toujours vu </w:t>
      </w:r>
      <w:r w:rsidR="008D62F0" w:rsidRPr="007D2FD0">
        <w:rPr>
          <w:rFonts w:ascii="Times New Roman" w:hAnsi="Times New Roman"/>
          <w:sz w:val="24"/>
          <w:szCs w:val="24"/>
          <w:lang w:val="fr-FR"/>
        </w:rPr>
        <w:t>irrépréhensible</w:t>
      </w:r>
      <w:r w:rsidRPr="007D2FD0">
        <w:rPr>
          <w:rFonts w:ascii="Times New Roman" w:hAnsi="Times New Roman"/>
          <w:sz w:val="24"/>
          <w:szCs w:val="24"/>
          <w:lang w:val="fr-FR"/>
        </w:rPr>
        <w:t xml:space="preserve"> dans l'exercice de ses devoirs de prêtre". "Autant que je sache, je l'ai toujours </w:t>
      </w:r>
      <w:r w:rsidR="002455B0" w:rsidRPr="007D2FD0">
        <w:rPr>
          <w:rFonts w:ascii="Times New Roman" w:hAnsi="Times New Roman"/>
          <w:sz w:val="24"/>
          <w:szCs w:val="24"/>
          <w:lang w:val="fr-FR"/>
        </w:rPr>
        <w:t>trouvé juste</w:t>
      </w:r>
      <w:r w:rsidRPr="007D2FD0">
        <w:rPr>
          <w:rFonts w:ascii="Times New Roman" w:hAnsi="Times New Roman"/>
          <w:sz w:val="24"/>
          <w:szCs w:val="24"/>
          <w:lang w:val="fr-FR"/>
        </w:rPr>
        <w:t xml:space="preserve"> avec Dieu et avec les hommes". "Pour autant que je sache, je pense qu'il a toujours respecté les droits de Dieu; quant au prochain, il était autant scrupuleux".  </w:t>
      </w:r>
      <w:r w:rsidR="008D62F0" w:rsidRPr="007D2FD0">
        <w:rPr>
          <w:rFonts w:ascii="Times New Roman" w:hAnsi="Times New Roman"/>
          <w:sz w:val="24"/>
          <w:szCs w:val="24"/>
          <w:lang w:val="fr-FR"/>
        </w:rPr>
        <w:t>"J'exclus que dans q</w:t>
      </w:r>
      <w:r w:rsidR="008D62F0">
        <w:rPr>
          <w:rFonts w:ascii="Times New Roman" w:hAnsi="Times New Roman"/>
          <w:sz w:val="24"/>
          <w:szCs w:val="24"/>
          <w:lang w:val="fr-FR"/>
        </w:rPr>
        <w:t>uelque cas, pour n'importe quelle</w:t>
      </w:r>
      <w:r w:rsidR="008D62F0" w:rsidRPr="007D2FD0">
        <w:rPr>
          <w:rFonts w:ascii="Times New Roman" w:hAnsi="Times New Roman"/>
          <w:sz w:val="24"/>
          <w:szCs w:val="24"/>
          <w:lang w:val="fr-FR"/>
        </w:rPr>
        <w:t xml:space="preserve"> circonstance, il ait pu </w:t>
      </w:r>
      <w:r w:rsidR="002455B0" w:rsidRPr="007D2FD0">
        <w:rPr>
          <w:rFonts w:ascii="Times New Roman" w:hAnsi="Times New Roman"/>
          <w:sz w:val="24"/>
          <w:szCs w:val="24"/>
          <w:lang w:val="fr-FR"/>
        </w:rPr>
        <w:t>échouer dans</w:t>
      </w:r>
      <w:r w:rsidR="008D62F0" w:rsidRPr="007D2FD0">
        <w:rPr>
          <w:rFonts w:ascii="Times New Roman" w:hAnsi="Times New Roman"/>
          <w:sz w:val="24"/>
          <w:szCs w:val="24"/>
          <w:lang w:val="fr-FR"/>
        </w:rPr>
        <w:t xml:space="preserve"> les devoirs de la vertu de justice". </w:t>
      </w:r>
      <w:r w:rsidRPr="007D2FD0">
        <w:rPr>
          <w:rFonts w:ascii="Times New Roman" w:hAnsi="Times New Roman"/>
          <w:sz w:val="24"/>
          <w:szCs w:val="24"/>
          <w:lang w:val="fr-FR"/>
        </w:rPr>
        <w:t>"Non seulement il n'a pas nié les droits aux orphelins et aux autres, mais également il donnait généreusement, pour charité, à ceux</w:t>
      </w:r>
      <w:r w:rsidR="008D62F0">
        <w:rPr>
          <w:rFonts w:ascii="Times New Roman" w:hAnsi="Times New Roman"/>
          <w:sz w:val="24"/>
          <w:szCs w:val="24"/>
          <w:lang w:val="fr-FR"/>
        </w:rPr>
        <w:t xml:space="preserve"> qui ne travaillaient pas". "Aux</w:t>
      </w:r>
      <w:r w:rsidRPr="007D2FD0">
        <w:rPr>
          <w:rFonts w:ascii="Times New Roman" w:hAnsi="Times New Roman"/>
          <w:sz w:val="24"/>
          <w:szCs w:val="24"/>
          <w:lang w:val="fr-FR"/>
        </w:rPr>
        <w:t xml:space="preserve"> hommes il paya leurs droits; aux ouvriers, et aussi à nous après avoir rempli notre devoir, il donnait volontiers aussi une louange". "Il n'a pas enlevé un cheveu aux hommes: ils m'ont dit que, sachant qu'à un ouvrier, dans le moulin du monastère du Saint-Esprit, se donnait un quart de pain, et pesé, </w:t>
      </w:r>
      <w:r w:rsidR="002455B0" w:rsidRPr="007D2FD0">
        <w:rPr>
          <w:rFonts w:ascii="Times New Roman" w:hAnsi="Times New Roman"/>
          <w:sz w:val="24"/>
          <w:szCs w:val="24"/>
          <w:lang w:val="fr-FR"/>
        </w:rPr>
        <w:t>il ordonna</w:t>
      </w:r>
      <w:r w:rsidRPr="007D2FD0">
        <w:rPr>
          <w:rFonts w:ascii="Times New Roman" w:hAnsi="Times New Roman"/>
          <w:sz w:val="24"/>
          <w:szCs w:val="24"/>
          <w:lang w:val="fr-FR"/>
        </w:rPr>
        <w:t xml:space="preserve"> de lui donner un pain entier". </w:t>
      </w:r>
    </w:p>
    <w:p w14:paraId="1F004464" w14:textId="77777777" w:rsidR="00F60C40" w:rsidRDefault="00F60C40" w:rsidP="006C133D">
      <w:pPr>
        <w:spacing w:after="120"/>
        <w:rPr>
          <w:rFonts w:ascii="Times New Roman" w:hAnsi="Times New Roman"/>
          <w:sz w:val="24"/>
          <w:szCs w:val="24"/>
          <w:lang w:val="fr-FR"/>
        </w:rPr>
      </w:pPr>
      <w:r w:rsidRPr="007D2FD0">
        <w:rPr>
          <w:rFonts w:ascii="Times New Roman" w:hAnsi="Times New Roman"/>
          <w:sz w:val="24"/>
          <w:szCs w:val="24"/>
          <w:lang w:val="fr-FR"/>
        </w:rPr>
        <w:tab/>
      </w:r>
      <w:r w:rsidRPr="00D51E63">
        <w:rPr>
          <w:rFonts w:ascii="Times New Roman" w:hAnsi="Times New Roman"/>
          <w:sz w:val="24"/>
          <w:szCs w:val="24"/>
          <w:lang w:val="fr-FR"/>
        </w:rPr>
        <w:t xml:space="preserve">Mais, en termes de justice, j’estime nécessaire de clarifier une affirmation qui pourrait donner une interprétation inexacte, bien que l’auteur lui-même ne pense pas du tout à une injustice mais plutôt à un manque de prudence humaine. Lisons donc le compte rendu: "Le Père,  il n'en avait pas prudence humaine. Je me souviens que voulant construire une église et un orphelinat masculin, il ne se perdit pas trop en </w:t>
      </w:r>
      <w:r w:rsidR="002455B0" w:rsidRPr="00D51E63">
        <w:rPr>
          <w:rFonts w:ascii="Times New Roman" w:hAnsi="Times New Roman"/>
          <w:sz w:val="24"/>
          <w:szCs w:val="24"/>
          <w:lang w:val="fr-FR"/>
        </w:rPr>
        <w:t>subtilités pour</w:t>
      </w:r>
      <w:r w:rsidRPr="00D51E63">
        <w:rPr>
          <w:rFonts w:ascii="Times New Roman" w:hAnsi="Times New Roman"/>
          <w:sz w:val="24"/>
          <w:szCs w:val="24"/>
          <w:lang w:val="fr-FR"/>
        </w:rPr>
        <w:t xml:space="preserve"> occuper, même si dans en petites aires,  un sol d'autrui; cela lui était nécessaire pour le projet de construction, sauf à remettre à plus tard la régularisation avec les propriétaires respectifs. Mais jamais ses imprudence ne lui furent à son </w:t>
      </w:r>
      <w:r w:rsidR="008D62F0" w:rsidRPr="00D51E63">
        <w:rPr>
          <w:rFonts w:ascii="Times New Roman" w:hAnsi="Times New Roman"/>
          <w:sz w:val="24"/>
          <w:szCs w:val="24"/>
          <w:lang w:val="fr-FR"/>
        </w:rPr>
        <w:t>détriment</w:t>
      </w:r>
      <w:r w:rsidRPr="00D51E63">
        <w:rPr>
          <w:rFonts w:ascii="Times New Roman" w:hAnsi="Times New Roman"/>
          <w:sz w:val="24"/>
          <w:szCs w:val="24"/>
          <w:lang w:val="fr-FR"/>
        </w:rPr>
        <w:t xml:space="preserve">, ni ne lui causèrent des querelles, mais elles réussirent gracieuses aux </w:t>
      </w:r>
      <w:r w:rsidR="002455B0" w:rsidRPr="00D51E63">
        <w:rPr>
          <w:rFonts w:ascii="Times New Roman" w:hAnsi="Times New Roman"/>
          <w:sz w:val="24"/>
          <w:szCs w:val="24"/>
          <w:lang w:val="fr-FR"/>
        </w:rPr>
        <w:t>mêmes intéressés</w:t>
      </w:r>
      <w:r w:rsidRPr="00D51E63">
        <w:rPr>
          <w:rFonts w:ascii="Times New Roman" w:hAnsi="Times New Roman"/>
          <w:sz w:val="24"/>
          <w:szCs w:val="24"/>
          <w:lang w:val="fr-FR"/>
        </w:rPr>
        <w:t xml:space="preserve">: - Avec le Père Francia, rien à faire...". </w:t>
      </w:r>
    </w:p>
    <w:p w14:paraId="684C68F9"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8B7CBE">
        <w:rPr>
          <w:rFonts w:ascii="Times New Roman" w:hAnsi="Times New Roman"/>
          <w:sz w:val="24"/>
          <w:szCs w:val="24"/>
          <w:lang w:val="fr-FR"/>
        </w:rPr>
        <w:t xml:space="preserve">Précisons le fait. Le Père a fait exécuter le projet même sur un terrain qui restait à acheter, en supposant raisonnablement le consentement des propriétaires, qui, en fait, ne se sont pas opposés, comme le reconnaît le témoin: </w:t>
      </w:r>
      <w:r w:rsidRPr="008B7CBE">
        <w:rPr>
          <w:rFonts w:ascii="Times New Roman" w:hAnsi="Times New Roman"/>
          <w:i/>
          <w:sz w:val="24"/>
          <w:szCs w:val="24"/>
          <w:lang w:val="fr-FR"/>
        </w:rPr>
        <w:t>Avec P. Francia, rien à faire</w:t>
      </w:r>
      <w:r w:rsidRPr="008B7CBE">
        <w:rPr>
          <w:rFonts w:ascii="Times New Roman" w:hAnsi="Times New Roman"/>
          <w:sz w:val="24"/>
          <w:szCs w:val="24"/>
          <w:lang w:val="fr-FR"/>
        </w:rPr>
        <w:t xml:space="preserve">...  Mais pour l'histoire il faut noter que l'un de ces propriétaires, Monsieur Paléo, titulaire du moulin et de la boulangerie de Gazzi,  pour ses idées libérales, tenta de le mettre dans l'embarrasse: il ne pouvait pas </w:t>
      </w:r>
      <w:r w:rsidR="008D62F0" w:rsidRPr="008B7CBE">
        <w:rPr>
          <w:rFonts w:ascii="Times New Roman" w:hAnsi="Times New Roman"/>
          <w:sz w:val="24"/>
          <w:szCs w:val="24"/>
          <w:lang w:val="fr-FR"/>
        </w:rPr>
        <w:t>tolérer</w:t>
      </w:r>
      <w:r w:rsidRPr="008B7CBE">
        <w:rPr>
          <w:rFonts w:ascii="Times New Roman" w:hAnsi="Times New Roman"/>
          <w:sz w:val="24"/>
          <w:szCs w:val="24"/>
          <w:lang w:val="fr-FR"/>
        </w:rPr>
        <w:t xml:space="preserve"> que sa terre dût servir pour une église... Le P. Vitale le talonnait depuis quelque temps, mais il faisait la sourde oreille. Il en avertit le Père, qui lui écrit: "Commençons des prières spéciales, car le diable avec lui essaiera de nous </w:t>
      </w:r>
      <w:r w:rsidR="002455B0" w:rsidRPr="008B7CBE">
        <w:rPr>
          <w:rFonts w:ascii="Times New Roman" w:hAnsi="Times New Roman"/>
          <w:sz w:val="24"/>
          <w:szCs w:val="24"/>
          <w:lang w:val="fr-FR"/>
        </w:rPr>
        <w:t>jouer un</w:t>
      </w:r>
      <w:r w:rsidRPr="008B7CBE">
        <w:rPr>
          <w:rFonts w:ascii="Times New Roman" w:hAnsi="Times New Roman"/>
          <w:sz w:val="24"/>
          <w:szCs w:val="24"/>
          <w:lang w:val="fr-FR"/>
        </w:rPr>
        <w:t xml:space="preserve"> mauvais tour</w:t>
      </w:r>
      <w:r w:rsidRPr="00D51E63">
        <w:rPr>
          <w:rFonts w:ascii="Times New Roman" w:hAnsi="Times New Roman"/>
          <w:sz w:val="24"/>
          <w:szCs w:val="24"/>
          <w:lang w:val="fr-FR"/>
        </w:rPr>
        <w:t>"</w:t>
      </w:r>
      <w:r w:rsidRPr="00D51E63">
        <w:rPr>
          <w:rStyle w:val="FootnoteReference"/>
          <w:rFonts w:ascii="Times New Roman" w:hAnsi="Times New Roman"/>
          <w:sz w:val="24"/>
          <w:szCs w:val="24"/>
          <w:lang w:val="fr-FR"/>
        </w:rPr>
        <w:footnoteReference w:id="1117"/>
      </w:r>
      <w:r w:rsidRPr="00D51E63">
        <w:rPr>
          <w:rFonts w:ascii="Times New Roman" w:hAnsi="Times New Roman"/>
          <w:sz w:val="24"/>
          <w:szCs w:val="24"/>
          <w:lang w:val="fr-FR"/>
        </w:rPr>
        <w:t xml:space="preserve">. </w:t>
      </w:r>
      <w:r w:rsidRPr="00C03E33">
        <w:rPr>
          <w:rFonts w:ascii="Times New Roman" w:hAnsi="Times New Roman"/>
          <w:sz w:val="24"/>
          <w:szCs w:val="24"/>
          <w:lang w:val="fr-FR"/>
        </w:rPr>
        <w:t xml:space="preserve">Lorsque le Père lui envoya </w:t>
      </w:r>
      <w:r w:rsidR="002455B0" w:rsidRPr="00C03E33">
        <w:rPr>
          <w:rFonts w:ascii="Times New Roman" w:hAnsi="Times New Roman"/>
          <w:sz w:val="24"/>
          <w:szCs w:val="24"/>
          <w:lang w:val="fr-FR"/>
        </w:rPr>
        <w:t>son fiduciaire</w:t>
      </w:r>
      <w:r w:rsidRPr="00C03E33">
        <w:rPr>
          <w:rFonts w:ascii="Times New Roman" w:hAnsi="Times New Roman"/>
          <w:sz w:val="24"/>
          <w:szCs w:val="24"/>
          <w:lang w:val="fr-FR"/>
        </w:rPr>
        <w:t>, Rosario Marchese, pour le prier de se rendre, ce M</w:t>
      </w:r>
      <w:r w:rsidR="008D62F0">
        <w:rPr>
          <w:rFonts w:ascii="Times New Roman" w:hAnsi="Times New Roman"/>
          <w:sz w:val="24"/>
          <w:szCs w:val="24"/>
          <w:lang w:val="fr-FR"/>
        </w:rPr>
        <w:t xml:space="preserve">onsieur </w:t>
      </w:r>
      <w:r w:rsidR="008D62F0" w:rsidRPr="008D62F0">
        <w:rPr>
          <w:rFonts w:ascii="Times New Roman" w:hAnsi="Times New Roman"/>
          <w:sz w:val="24"/>
          <w:szCs w:val="24"/>
          <w:lang w:val="fr-FR"/>
        </w:rPr>
        <w:t>reçut</w:t>
      </w:r>
      <w:r w:rsidRPr="00C03E33">
        <w:rPr>
          <w:rFonts w:ascii="Times New Roman" w:hAnsi="Times New Roman"/>
          <w:sz w:val="24"/>
          <w:szCs w:val="24"/>
          <w:lang w:val="fr-FR"/>
        </w:rPr>
        <w:t xml:space="preserve"> l'homme avec rudesse, l'apostrophant avec colère: "Je le donnerai ce terrain au diable, mais pas au Père Francia!". </w:t>
      </w:r>
      <w:r w:rsidR="002455B0" w:rsidRPr="00C03E33">
        <w:rPr>
          <w:rFonts w:ascii="Times New Roman" w:hAnsi="Times New Roman"/>
          <w:sz w:val="24"/>
          <w:szCs w:val="24"/>
          <w:lang w:val="fr-FR"/>
        </w:rPr>
        <w:t>Lorsqu’au</w:t>
      </w:r>
      <w:r w:rsidRPr="00C03E33">
        <w:rPr>
          <w:rFonts w:ascii="Times New Roman" w:hAnsi="Times New Roman"/>
          <w:sz w:val="24"/>
          <w:szCs w:val="24"/>
          <w:lang w:val="fr-FR"/>
        </w:rPr>
        <w:t xml:space="preserve"> Père furent rapportés ces mots, il s'écria calmement: "Eh bien, cette fois, je me ferai diable et j'aurai ce terrain pour l'église. Il ordonna d'atteler l'âne au fiacre et alla à Gazzi chez Monsieur Puleo. Il lui parla quelques minutes et, rentré chez lui, il </w:t>
      </w:r>
      <w:r w:rsidRPr="00C03E33">
        <w:rPr>
          <w:rFonts w:ascii="Times New Roman" w:hAnsi="Times New Roman"/>
          <w:sz w:val="24"/>
          <w:szCs w:val="24"/>
          <w:lang w:val="fr-FR"/>
        </w:rPr>
        <w:lastRenderedPageBreak/>
        <w:t>envoya Marchese chez le P. Vitale afin de lui dire de prendre les accords avec Puleo pour la stipulation du contrat.</w:t>
      </w:r>
    </w:p>
    <w:p w14:paraId="552A8A12" w14:textId="77777777" w:rsidR="00F60C40" w:rsidRPr="00044526" w:rsidRDefault="00F60C40" w:rsidP="006C133D">
      <w:pPr>
        <w:spacing w:after="120"/>
        <w:rPr>
          <w:rFonts w:ascii="Times New Roman" w:hAnsi="Times New Roman"/>
          <w:sz w:val="12"/>
          <w:szCs w:val="12"/>
          <w:lang w:val="fr-FR"/>
        </w:rPr>
      </w:pPr>
    </w:p>
    <w:p w14:paraId="7CF3B856" w14:textId="45FE458B" w:rsidR="00F60C40" w:rsidRPr="007E2777" w:rsidRDefault="00F60C40" w:rsidP="006C133D">
      <w:pPr>
        <w:spacing w:after="120"/>
        <w:rPr>
          <w:rFonts w:ascii="Times New Roman" w:hAnsi="Times New Roman"/>
          <w:b/>
          <w:sz w:val="28"/>
          <w:szCs w:val="28"/>
          <w:lang w:val="fr-FR"/>
        </w:rPr>
      </w:pPr>
      <w:r>
        <w:rPr>
          <w:rFonts w:ascii="Times New Roman" w:hAnsi="Times New Roman"/>
          <w:b/>
          <w:sz w:val="28"/>
          <w:szCs w:val="28"/>
          <w:lang w:val="fr-FR"/>
        </w:rPr>
        <w:t>9.  Les d</w:t>
      </w:r>
      <w:r w:rsidR="007E2777">
        <w:rPr>
          <w:rFonts w:ascii="Times New Roman" w:hAnsi="Times New Roman"/>
          <w:b/>
          <w:sz w:val="28"/>
          <w:szCs w:val="28"/>
          <w:lang w:val="fr-FR"/>
        </w:rPr>
        <w:t>ettes</w:t>
      </w:r>
    </w:p>
    <w:p w14:paraId="2CF3AB43" w14:textId="77777777" w:rsidR="00F60C40" w:rsidRPr="0020736E"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20736E">
        <w:rPr>
          <w:rFonts w:ascii="Times New Roman" w:hAnsi="Times New Roman"/>
          <w:sz w:val="24"/>
          <w:szCs w:val="24"/>
          <w:lang w:val="fr-FR"/>
        </w:rPr>
        <w:t>Tanquerey, parlant de justice, écrit: "Nous aurons horreur des dettes, quand nous ne sommes pas sûrs de pouvoir les payer; et quiconque en aura contracté quelqu'un, mettra un point d'honneur à le rembourser le plus rapidement possible"</w:t>
      </w:r>
      <w:r>
        <w:rPr>
          <w:rFonts w:ascii="Times New Roman" w:hAnsi="Times New Roman"/>
          <w:sz w:val="24"/>
          <w:szCs w:val="24"/>
          <w:lang w:val="fr-FR"/>
        </w:rPr>
        <w:t xml:space="preserve"> </w:t>
      </w:r>
      <w:r w:rsidRPr="0020736E">
        <w:rPr>
          <w:rFonts w:ascii="Times New Roman" w:hAnsi="Times New Roman"/>
          <w:sz w:val="24"/>
          <w:szCs w:val="24"/>
          <w:lang w:val="fr-FR"/>
        </w:rPr>
        <w:t>(</w:t>
      </w:r>
      <w:r w:rsidRPr="0020736E">
        <w:rPr>
          <w:rFonts w:ascii="Times New Roman" w:hAnsi="Times New Roman"/>
          <w:i/>
          <w:sz w:val="24"/>
          <w:szCs w:val="24"/>
          <w:lang w:val="fr-FR"/>
        </w:rPr>
        <w:t>Comp. de théologie ascétique et mystique</w:t>
      </w:r>
      <w:r w:rsidRPr="0020736E">
        <w:rPr>
          <w:rFonts w:ascii="Times New Roman" w:hAnsi="Times New Roman"/>
          <w:sz w:val="24"/>
          <w:szCs w:val="24"/>
          <w:lang w:val="fr-FR"/>
        </w:rPr>
        <w:t xml:space="preserve">, n. 1042, b). Si les Saints devaient garder à l’esprit cette règle des moralistes, ils n’auraient pas fait ce qu’ils ont fait... Non pas que les Saints s’abstiennent des normes de la moral, mais ils sachent les appliquer à la lumière de Dieu. Dans la vie de Don Bosco, Cottolengo, Don Orione les dettes sont écrites avec une majuscule: ces grands Serviteurs de Dieu étaient accablés de dettes jusqu'aux cheveux; mais ils étaient parfaitement justifiés dans leur façon d'agir, étant sûrs de pouvoir les payer, car ils avaient une confiance ferme en Dieu: la divine Providence avalisait leurs engagements, et aucun créancier n'avait été déçu. </w:t>
      </w:r>
    </w:p>
    <w:p w14:paraId="1AFDF219" w14:textId="77777777" w:rsidR="00F60C40" w:rsidRDefault="00F60C40" w:rsidP="006C133D">
      <w:pPr>
        <w:spacing w:after="120"/>
        <w:rPr>
          <w:rFonts w:ascii="Times New Roman" w:hAnsi="Times New Roman"/>
          <w:sz w:val="24"/>
          <w:szCs w:val="24"/>
          <w:lang w:val="fr-FR"/>
        </w:rPr>
      </w:pPr>
      <w:r w:rsidRPr="0020736E">
        <w:rPr>
          <w:rFonts w:ascii="Times New Roman" w:hAnsi="Times New Roman"/>
          <w:sz w:val="24"/>
          <w:szCs w:val="24"/>
          <w:lang w:val="fr-FR"/>
        </w:rPr>
        <w:tab/>
        <w:t>Le Père, après avoir échangé - c'est son expression - les petites affaires de sa maison, a été rapidement obligé de se fourrer dans les dettes pour faire avancer l'institution. Les dettes lui ont certainement imposé une question de conscience et celle-ci a été résolue par le Serviteur de Dieu, Don Cusmano: "Je l'ai interrogé un jour - écrit le Père - si dans ces œuvres de bienfaisance on peut contracter des dettes. Il a répondu que oui, car nous provoquons ainsi ceux qui nous donnent crédit à effectuer une œuvre de charité</w:t>
      </w:r>
      <w:r>
        <w:rPr>
          <w:rFonts w:ascii="Times New Roman" w:hAnsi="Times New Roman"/>
          <w:sz w:val="24"/>
          <w:szCs w:val="24"/>
          <w:lang w:val="fr-FR"/>
        </w:rPr>
        <w:t>"</w:t>
      </w:r>
      <w:r>
        <w:rPr>
          <w:rStyle w:val="FootnoteReference"/>
          <w:rFonts w:ascii="Times New Roman" w:hAnsi="Times New Roman"/>
          <w:sz w:val="24"/>
          <w:szCs w:val="24"/>
          <w:lang w:val="fr-FR"/>
        </w:rPr>
        <w:footnoteReference w:id="1118"/>
      </w:r>
      <w:r w:rsidRPr="00C03E33">
        <w:rPr>
          <w:rFonts w:ascii="Times New Roman" w:hAnsi="Times New Roman"/>
          <w:sz w:val="24"/>
          <w:szCs w:val="24"/>
          <w:lang w:val="fr-FR"/>
        </w:rPr>
        <w:t xml:space="preserve">. </w:t>
      </w:r>
    </w:p>
    <w:p w14:paraId="1B3D6ADF"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556CFA">
        <w:rPr>
          <w:rFonts w:ascii="Times New Roman" w:hAnsi="Times New Roman"/>
          <w:sz w:val="24"/>
          <w:szCs w:val="24"/>
          <w:lang w:val="fr-FR"/>
        </w:rPr>
        <w:t xml:space="preserve">Voici ce que les différents rapports sur les dettes du Père nous disent. "Il a toujours payé ses dettes; et quand il arrivait un retard involontaire, les intérêts étaient à usure; il avait l'habitude de dire que les créanciers avec lui ne s'inquiétaient pas". "Surtout dans le premier temps parfois il achetait à crédit, mais je ne me souviens jamais que, que ce soit tôt ou tard, il n’ait pas payé ses dettes. Il ne négociât pas le prix, au contraire, il donnait parfois plus que son dû, s'il pouvait".  "Les dettes il l'a toujours payées; si </w:t>
      </w:r>
      <w:r w:rsidR="002455B0" w:rsidRPr="00556CFA">
        <w:rPr>
          <w:rFonts w:ascii="Times New Roman" w:hAnsi="Times New Roman"/>
          <w:sz w:val="24"/>
          <w:szCs w:val="24"/>
          <w:lang w:val="fr-FR"/>
        </w:rPr>
        <w:t>quelqu’une</w:t>
      </w:r>
      <w:r w:rsidRPr="00556CFA">
        <w:rPr>
          <w:rFonts w:ascii="Times New Roman" w:hAnsi="Times New Roman"/>
          <w:sz w:val="24"/>
          <w:szCs w:val="24"/>
          <w:lang w:val="fr-FR"/>
        </w:rPr>
        <w:t xml:space="preserve"> il ne l'a été ce, ce fut le cas d’une rémission, comme c’était parfois le cas chez le boulanger Notturno". Parfois, en fait, le Père demandait quelque remise. Dans une lettre de mars 1889 à une créancière: "Je vous paierai 60 lires sur le compte de L. 83.53 des deux factures. Pour le reste, j'aimerais une réduction, car ce sont des orphelins. Mais si ce n'est pas possible, j'enverrai ce que je dois</w:t>
      </w:r>
      <w:r>
        <w:rPr>
          <w:rStyle w:val="FootnoteReference"/>
          <w:rFonts w:ascii="Times New Roman" w:hAnsi="Times New Roman"/>
          <w:sz w:val="24"/>
          <w:szCs w:val="24"/>
          <w:lang w:val="fr-FR"/>
        </w:rPr>
        <w:footnoteReference w:id="1119"/>
      </w:r>
      <w:r>
        <w:rPr>
          <w:rFonts w:ascii="Times New Roman" w:hAnsi="Times New Roman"/>
          <w:sz w:val="24"/>
          <w:szCs w:val="24"/>
          <w:lang w:val="fr-FR"/>
        </w:rPr>
        <w:t>"</w:t>
      </w:r>
      <w:r w:rsidRPr="00C03E33">
        <w:rPr>
          <w:rFonts w:ascii="Times New Roman" w:hAnsi="Times New Roman"/>
          <w:sz w:val="24"/>
          <w:szCs w:val="24"/>
          <w:lang w:val="fr-FR"/>
        </w:rPr>
        <w:t xml:space="preserve">. </w:t>
      </w:r>
      <w:r w:rsidRPr="00556CFA">
        <w:rPr>
          <w:rFonts w:ascii="Times New Roman" w:hAnsi="Times New Roman"/>
          <w:sz w:val="24"/>
          <w:szCs w:val="24"/>
          <w:lang w:val="fr-FR"/>
        </w:rPr>
        <w:t xml:space="preserve">Même avec sa sœur Teresa il contractait des dettes. La fille de cette femme en effet dit: "De temps en temps, il demandait à ma mère de l'argent, qu'il restituait peu à peu jusqu'à ce que ma mère ne lui </w:t>
      </w:r>
      <w:r w:rsidR="002455B0" w:rsidRPr="00556CFA">
        <w:rPr>
          <w:rFonts w:ascii="Times New Roman" w:hAnsi="Times New Roman"/>
          <w:sz w:val="24"/>
          <w:szCs w:val="24"/>
          <w:lang w:val="fr-FR"/>
        </w:rPr>
        <w:t>abonnât</w:t>
      </w:r>
      <w:r w:rsidRPr="00556CFA">
        <w:rPr>
          <w:rFonts w:ascii="Times New Roman" w:hAnsi="Times New Roman"/>
          <w:sz w:val="24"/>
          <w:szCs w:val="24"/>
          <w:lang w:val="fr-FR"/>
        </w:rPr>
        <w:t xml:space="preserve"> pas le reste".</w:t>
      </w:r>
    </w:p>
    <w:p w14:paraId="1E39B2EC" w14:textId="77777777" w:rsidR="00F60C40" w:rsidRPr="009874E6"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882D5F">
        <w:rPr>
          <w:rFonts w:ascii="Times New Roman" w:hAnsi="Times New Roman"/>
          <w:sz w:val="24"/>
          <w:szCs w:val="24"/>
          <w:lang w:val="fr-FR"/>
        </w:rPr>
        <w:t xml:space="preserve">"En ce qui concerne la justice dans les relations avec les hommes, je me souviens que le chevalier Crupi, imprimeur, proposant l'achat d'une machine au Serviteur de Dieu, celui-ci a déclaré qu'il ne pouvait pas l'acheter faute d'argent, mais il la lui avait tout de même remise. Plus tard, cependant, le Serviteur de Dieu lui avait payé jusqu'au dernier centime. A plusieurs reprises, le </w:t>
      </w:r>
      <w:r w:rsidR="002455B0" w:rsidRPr="00882D5F">
        <w:rPr>
          <w:rFonts w:ascii="Times New Roman" w:hAnsi="Times New Roman"/>
          <w:sz w:val="24"/>
          <w:szCs w:val="24"/>
          <w:lang w:val="fr-FR"/>
        </w:rPr>
        <w:t>Père regrettait</w:t>
      </w:r>
      <w:r w:rsidRPr="00882D5F">
        <w:rPr>
          <w:rFonts w:ascii="Times New Roman" w:hAnsi="Times New Roman"/>
          <w:sz w:val="24"/>
          <w:szCs w:val="24"/>
          <w:lang w:val="fr-FR"/>
        </w:rPr>
        <w:t xml:space="preserve"> que les ouvriers exigent plus que le juste, alors qu'il avouait avoir donné plus que la demande selon la justice". "De mon temps, il y avait toujours des dettes avec des fournisseurs de nourriture; mais toujours remboursaient chaque dette les boîtes pour l'offre et la </w:t>
      </w:r>
      <w:r w:rsidR="002455B0" w:rsidRPr="009874E6">
        <w:rPr>
          <w:rFonts w:ascii="Times New Roman" w:hAnsi="Times New Roman"/>
          <w:sz w:val="24"/>
          <w:szCs w:val="24"/>
          <w:lang w:val="fr-FR"/>
        </w:rPr>
        <w:t>quête de</w:t>
      </w:r>
      <w:r w:rsidRPr="009874E6">
        <w:rPr>
          <w:rFonts w:ascii="Times New Roman" w:hAnsi="Times New Roman"/>
          <w:sz w:val="24"/>
          <w:szCs w:val="24"/>
          <w:lang w:val="fr-FR"/>
        </w:rPr>
        <w:t xml:space="preserve"> maison à maison, faite par moi (parle un de anciens serviteurs) et je me souviens aussi de P. D'Agostino".</w:t>
      </w:r>
      <w:r w:rsidRPr="009874E6">
        <w:rPr>
          <w:rFonts w:ascii="Times New Roman" w:hAnsi="Times New Roman"/>
          <w:sz w:val="24"/>
          <w:szCs w:val="24"/>
          <w:lang w:val="fr-FR"/>
        </w:rPr>
        <w:tab/>
      </w:r>
    </w:p>
    <w:p w14:paraId="2691CD45" w14:textId="77777777" w:rsidR="00F60C40" w:rsidRDefault="00F60C40" w:rsidP="006C133D">
      <w:pPr>
        <w:spacing w:after="120"/>
        <w:rPr>
          <w:rFonts w:ascii="Times New Roman" w:hAnsi="Times New Roman"/>
          <w:sz w:val="24"/>
          <w:szCs w:val="24"/>
          <w:lang w:val="fr-FR"/>
        </w:rPr>
      </w:pPr>
      <w:r w:rsidRPr="009874E6">
        <w:rPr>
          <w:rFonts w:ascii="Times New Roman" w:hAnsi="Times New Roman"/>
          <w:sz w:val="24"/>
          <w:szCs w:val="24"/>
          <w:lang w:val="fr-FR"/>
        </w:rPr>
        <w:tab/>
      </w:r>
      <w:r w:rsidRPr="006357EB">
        <w:rPr>
          <w:rFonts w:ascii="Times New Roman" w:hAnsi="Times New Roman"/>
          <w:sz w:val="24"/>
          <w:szCs w:val="24"/>
          <w:lang w:val="fr-FR"/>
        </w:rPr>
        <w:t>"</w:t>
      </w:r>
      <w:r w:rsidR="00E90FAB" w:rsidRPr="006357EB">
        <w:rPr>
          <w:rFonts w:ascii="Times New Roman" w:hAnsi="Times New Roman"/>
          <w:sz w:val="24"/>
          <w:szCs w:val="24"/>
          <w:lang w:val="fr-FR"/>
        </w:rPr>
        <w:t>Parfois</w:t>
      </w:r>
      <w:r w:rsidRPr="006357EB">
        <w:rPr>
          <w:rFonts w:ascii="Times New Roman" w:hAnsi="Times New Roman"/>
          <w:sz w:val="24"/>
          <w:szCs w:val="24"/>
          <w:lang w:val="fr-FR"/>
        </w:rPr>
        <w:t xml:space="preserve"> il ne pouvait même pas payer ses dettes immédiatement, mais quand il le faisait, il les payait avec usure". Il payait ses dettes, et il ne se reposait quand il ne pouvait pas les satisfaire à temps. Il m'appelait avec les orphelines pour aller à l'église et prier S Joseph, </w:t>
      </w:r>
      <w:r w:rsidRPr="006357EB">
        <w:rPr>
          <w:rFonts w:ascii="Times New Roman" w:hAnsi="Times New Roman"/>
          <w:sz w:val="24"/>
          <w:szCs w:val="24"/>
          <w:lang w:val="fr-FR"/>
        </w:rPr>
        <w:lastRenderedPageBreak/>
        <w:t>qui toujours nous répondait et presque instantanément, même dans des circonstances qui me semblaient prodigieuses. Une lettre de change de dix mille lires avait expiré et le Père les demanda aux frères Saccà, expéditionnaires, pas avant d’être allé à S. Joseph pour le prier; cependant, se rendant chez le créancier, il lui fut dit que la somme avait été payée par un petit vieux. Le Serviteur de Dieu, content, trottina vers les Saccà pour rembourser l'emprunte. Ils se sont émerveillés de la restitution immédiate et, après avoir appris que le Serviteur de Dieu d'abord avait été avant son S. Joseph, ils ont conclu qu’ils ne pourraient pas recevoir l’argent d’un saint".</w:t>
      </w:r>
    </w:p>
    <w:p w14:paraId="427C991F"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500886">
        <w:rPr>
          <w:rFonts w:ascii="Times New Roman" w:hAnsi="Times New Roman"/>
          <w:sz w:val="24"/>
          <w:szCs w:val="24"/>
          <w:lang w:val="fr-FR"/>
        </w:rPr>
        <w:t>Une interprétation originale celle d'une Sœur: "Le Père payait toujours, pouvant, les dettes; quand il ne pouvait pas, le Seigneur les payait et elle m'expliquait: nous étions pleins d'anxiété de payer 14.000 lires pour les machines du moulin et de la fabrique de pâtes alimentaires; on priait continuellement pour que le Seigneur nous aide; mais le tremblement de terre du 28 décembre est venu, les créanciers et tous les successeurs sont morts, et nous sommes restés libres; cependant, nous nous acquittés avec beaucoup de Messes et d’autres prières de requiem".</w:t>
      </w:r>
      <w:r>
        <w:rPr>
          <w:rFonts w:ascii="Times New Roman" w:hAnsi="Times New Roman"/>
          <w:sz w:val="24"/>
          <w:szCs w:val="24"/>
          <w:lang w:val="fr-FR"/>
        </w:rPr>
        <w:tab/>
        <w:t xml:space="preserve"> </w:t>
      </w:r>
    </w:p>
    <w:p w14:paraId="410B17EC"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574CD0">
        <w:rPr>
          <w:rFonts w:ascii="Times New Roman" w:hAnsi="Times New Roman"/>
          <w:sz w:val="24"/>
          <w:szCs w:val="24"/>
          <w:lang w:val="fr-FR"/>
        </w:rPr>
        <w:t xml:space="preserve">Un Sœur raconte: "Un jour, le Père, joyeux, m'a dit: - Le Seigneur m'a donné une grande joie. Vous devez savoir qu'avant le tremblement de terre, me trouvant en défaut, j'ai demandé à un monsieur de Messine, Rotino, deux mille lires. Je n'ai pas trouvé le père, mais le fils; il me l'a donné sans d'autre, et j'ai promis de le rendre le plus tôt possible, avec la joie et </w:t>
      </w:r>
      <w:r w:rsidR="008D62F0" w:rsidRPr="00574CD0">
        <w:rPr>
          <w:rFonts w:ascii="Times New Roman" w:hAnsi="Times New Roman"/>
          <w:sz w:val="24"/>
          <w:szCs w:val="24"/>
          <w:lang w:val="fr-FR"/>
        </w:rPr>
        <w:t>même</w:t>
      </w:r>
      <w:r w:rsidRPr="00574CD0">
        <w:rPr>
          <w:rFonts w:ascii="Times New Roman" w:hAnsi="Times New Roman"/>
          <w:sz w:val="24"/>
          <w:szCs w:val="24"/>
          <w:lang w:val="fr-FR"/>
        </w:rPr>
        <w:t xml:space="preserve"> la mortification d'avoir demandé à contrecœur. Le tremblement de terre de 1908 a eu lieu et aucun membre de la famille n'a été vu après. Il y a </w:t>
      </w:r>
      <w:r w:rsidR="008D62F0" w:rsidRPr="00574CD0">
        <w:rPr>
          <w:rFonts w:ascii="Times New Roman" w:hAnsi="Times New Roman"/>
          <w:sz w:val="24"/>
          <w:szCs w:val="24"/>
          <w:lang w:val="fr-FR"/>
        </w:rPr>
        <w:t>deux</w:t>
      </w:r>
      <w:r w:rsidRPr="00574CD0">
        <w:rPr>
          <w:rFonts w:ascii="Times New Roman" w:hAnsi="Times New Roman"/>
          <w:sz w:val="24"/>
          <w:szCs w:val="24"/>
          <w:lang w:val="fr-FR"/>
        </w:rPr>
        <w:t xml:space="preserve"> jours, étant </w:t>
      </w:r>
      <w:r w:rsidR="002455B0" w:rsidRPr="00574CD0">
        <w:rPr>
          <w:rFonts w:ascii="Times New Roman" w:hAnsi="Times New Roman"/>
          <w:sz w:val="24"/>
          <w:szCs w:val="24"/>
          <w:lang w:val="fr-FR"/>
        </w:rPr>
        <w:t>à la</w:t>
      </w:r>
      <w:r w:rsidRPr="00574CD0">
        <w:rPr>
          <w:rFonts w:ascii="Times New Roman" w:hAnsi="Times New Roman"/>
          <w:sz w:val="24"/>
          <w:szCs w:val="24"/>
          <w:lang w:val="fr-FR"/>
        </w:rPr>
        <w:t xml:space="preserve"> Salita Del Grillo, à Rome, pour aller chez les Dominicaines, un jeune homme pâle, hagard et mal vêtu me rencontre: - Me connaissez-vous, Père? - Je ne l'ai pas reconnu au début; </w:t>
      </w:r>
      <w:r w:rsidR="002455B0" w:rsidRPr="00574CD0">
        <w:rPr>
          <w:rFonts w:ascii="Times New Roman" w:hAnsi="Times New Roman"/>
          <w:sz w:val="24"/>
          <w:szCs w:val="24"/>
          <w:lang w:val="fr-FR"/>
        </w:rPr>
        <w:t>il déclina</w:t>
      </w:r>
      <w:r w:rsidRPr="00574CD0">
        <w:rPr>
          <w:rFonts w:ascii="Times New Roman" w:hAnsi="Times New Roman"/>
          <w:sz w:val="24"/>
          <w:szCs w:val="24"/>
          <w:lang w:val="fr-FR"/>
        </w:rPr>
        <w:t xml:space="preserve"> le nom: j'ébahis. Je lui avouai que j'en avais gardé pendant longtemps une épine dans le cœur, parce que j'étais en mesure de payer l'ancienne dette, mais je ne pouvais pas trouver le créancier. Je lui ai aussitôt donné les deux mille lires; j'ai lui demandé de s'habiller totalement et je lui ai promis un </w:t>
      </w:r>
      <w:r w:rsidR="002455B0" w:rsidRPr="00574CD0">
        <w:rPr>
          <w:rFonts w:ascii="Times New Roman" w:hAnsi="Times New Roman"/>
          <w:sz w:val="24"/>
          <w:szCs w:val="24"/>
          <w:lang w:val="fr-FR"/>
        </w:rPr>
        <w:t>quid mensuel</w:t>
      </w:r>
      <w:r w:rsidRPr="00574CD0">
        <w:rPr>
          <w:rFonts w:ascii="Times New Roman" w:hAnsi="Times New Roman"/>
          <w:sz w:val="24"/>
          <w:szCs w:val="24"/>
          <w:lang w:val="fr-FR"/>
        </w:rPr>
        <w:t>, jusqu'à ce qu'il se serait rétabli financièrement".</w:t>
      </w:r>
    </w:p>
    <w:p w14:paraId="0ECB9FB7" w14:textId="77777777" w:rsidR="00F60C40" w:rsidRPr="00F8039D" w:rsidRDefault="00F60C40" w:rsidP="006C133D">
      <w:pPr>
        <w:spacing w:after="120"/>
        <w:rPr>
          <w:rFonts w:ascii="Times New Roman" w:hAnsi="Times New Roman"/>
          <w:sz w:val="12"/>
          <w:szCs w:val="12"/>
          <w:lang w:val="fr-FR"/>
        </w:rPr>
      </w:pPr>
    </w:p>
    <w:p w14:paraId="01C115BF" w14:textId="1D7D2667" w:rsidR="00F60C40" w:rsidRPr="007E2777" w:rsidRDefault="00F60C40" w:rsidP="006C133D">
      <w:pPr>
        <w:spacing w:after="120"/>
        <w:rPr>
          <w:rFonts w:ascii="Times New Roman" w:hAnsi="Times New Roman"/>
          <w:b/>
          <w:sz w:val="28"/>
          <w:szCs w:val="28"/>
          <w:lang w:val="fr-FR"/>
        </w:rPr>
      </w:pPr>
      <w:r w:rsidRPr="00CF6D45">
        <w:rPr>
          <w:rFonts w:ascii="Times New Roman" w:hAnsi="Times New Roman"/>
          <w:b/>
          <w:sz w:val="28"/>
          <w:szCs w:val="28"/>
          <w:lang w:val="fr-FR"/>
        </w:rPr>
        <w:t>10</w:t>
      </w:r>
      <w:r w:rsidR="007E2777">
        <w:rPr>
          <w:rFonts w:ascii="Times New Roman" w:hAnsi="Times New Roman"/>
          <w:b/>
          <w:sz w:val="28"/>
          <w:szCs w:val="28"/>
          <w:lang w:val="fr-FR"/>
        </w:rPr>
        <w:t>. Le sens profond de la justice</w:t>
      </w:r>
    </w:p>
    <w:p w14:paraId="676BFD4D" w14:textId="77777777" w:rsidR="00F60C40" w:rsidRDefault="00F60C40" w:rsidP="006C133D">
      <w:pPr>
        <w:spacing w:after="120"/>
        <w:rPr>
          <w:rFonts w:ascii="Times New Roman" w:hAnsi="Times New Roman"/>
          <w:sz w:val="24"/>
          <w:szCs w:val="24"/>
          <w:lang w:val="fr-FR"/>
        </w:rPr>
      </w:pPr>
      <w:r w:rsidRPr="00CF6D45">
        <w:rPr>
          <w:rFonts w:ascii="Times New Roman" w:hAnsi="Times New Roman"/>
          <w:b/>
          <w:sz w:val="28"/>
          <w:szCs w:val="28"/>
          <w:lang w:val="fr-FR"/>
        </w:rPr>
        <w:tab/>
      </w:r>
      <w:r w:rsidRPr="00CF6D45">
        <w:rPr>
          <w:rFonts w:ascii="Times New Roman" w:hAnsi="Times New Roman"/>
          <w:sz w:val="24"/>
          <w:szCs w:val="24"/>
          <w:lang w:val="fr-FR"/>
        </w:rPr>
        <w:t>Frère Luigi qui, comme nous l'avons déjà dit, depuis plusieurs décennies, était préfet des orphelins affirme: "Près le Serv</w:t>
      </w:r>
      <w:r w:rsidR="008D62F0">
        <w:rPr>
          <w:rFonts w:ascii="Times New Roman" w:hAnsi="Times New Roman"/>
          <w:sz w:val="24"/>
          <w:szCs w:val="24"/>
          <w:lang w:val="fr-FR"/>
        </w:rPr>
        <w:t xml:space="preserve">iteur de Dieu non erat </w:t>
      </w:r>
      <w:r w:rsidR="008D62F0" w:rsidRPr="008D62F0">
        <w:rPr>
          <w:rFonts w:ascii="Times New Roman" w:hAnsi="Times New Roman"/>
          <w:i/>
          <w:sz w:val="24"/>
          <w:szCs w:val="24"/>
          <w:lang w:val="fr-FR"/>
        </w:rPr>
        <w:t>acceptio</w:t>
      </w:r>
      <w:r w:rsidRPr="008D62F0">
        <w:rPr>
          <w:rFonts w:ascii="Times New Roman" w:hAnsi="Times New Roman"/>
          <w:i/>
          <w:sz w:val="24"/>
          <w:szCs w:val="24"/>
          <w:lang w:val="fr-FR"/>
        </w:rPr>
        <w:t xml:space="preserve"> personarum</w:t>
      </w:r>
      <w:r w:rsidRPr="00CF6D45">
        <w:rPr>
          <w:rFonts w:ascii="Times New Roman" w:hAnsi="Times New Roman"/>
          <w:sz w:val="24"/>
          <w:szCs w:val="24"/>
          <w:lang w:val="fr-FR"/>
        </w:rPr>
        <w:t xml:space="preserve">: un orphelin serait ete préféré au même P. Vitale s'il avait eu raison. Un jour, j’ai pensé qu’il était approprié de renvoyer un orphelin de dix-huit ans: je craignais que ce jour-là il aurait fait du mal dans tous les sens, après des intentions menaçantes. Le Serviteur de Dieu et le P. Vitale étaient absents ce jour-là. Ayant su le fait, le P. Vitale dans la </w:t>
      </w:r>
      <w:r w:rsidR="002455B0" w:rsidRPr="00CF6D45">
        <w:rPr>
          <w:rFonts w:ascii="Times New Roman" w:hAnsi="Times New Roman"/>
          <w:sz w:val="24"/>
          <w:szCs w:val="24"/>
          <w:lang w:val="fr-FR"/>
        </w:rPr>
        <w:t>soirée fit</w:t>
      </w:r>
      <w:r w:rsidRPr="00CF6D45">
        <w:rPr>
          <w:rFonts w:ascii="Times New Roman" w:hAnsi="Times New Roman"/>
          <w:sz w:val="24"/>
          <w:szCs w:val="24"/>
          <w:lang w:val="fr-FR"/>
        </w:rPr>
        <w:t xml:space="preserve"> ses plus grandes merveilles: on aurait pu attendre, etc. et puis l'orphelin avait été recommandé par un personnage de Messine, qui n'aurait pas avalé doux! Le Serviteur de Dieu, après avoir très bien considérée la situation, a dit que j'avais bien fait".</w:t>
      </w:r>
      <w:r w:rsidRPr="00BE3D63">
        <w:rPr>
          <w:rFonts w:ascii="Times New Roman" w:hAnsi="Times New Roman"/>
          <w:sz w:val="24"/>
          <w:szCs w:val="24"/>
          <w:lang w:val="fr-FR"/>
        </w:rPr>
        <w:tab/>
      </w:r>
    </w:p>
    <w:p w14:paraId="34E166AA" w14:textId="77777777" w:rsidR="00F60C40" w:rsidRPr="00BE3D63"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D47FA1">
        <w:rPr>
          <w:rFonts w:ascii="Times New Roman" w:hAnsi="Times New Roman"/>
          <w:sz w:val="24"/>
          <w:szCs w:val="24"/>
          <w:lang w:val="fr-FR"/>
        </w:rPr>
        <w:t xml:space="preserve">Sollicitant des prières pour la cause d'Avignone, il écrivit aux Sœurs de Stella Matutina: "Je prie de </w:t>
      </w:r>
      <w:r w:rsidR="002455B0" w:rsidRPr="00D47FA1">
        <w:rPr>
          <w:rFonts w:ascii="Times New Roman" w:hAnsi="Times New Roman"/>
          <w:sz w:val="24"/>
          <w:szCs w:val="24"/>
          <w:lang w:val="fr-FR"/>
        </w:rPr>
        <w:t>nous recommander</w:t>
      </w:r>
      <w:r w:rsidRPr="00D47FA1">
        <w:rPr>
          <w:rFonts w:ascii="Times New Roman" w:hAnsi="Times New Roman"/>
          <w:sz w:val="24"/>
          <w:szCs w:val="24"/>
          <w:lang w:val="fr-FR"/>
        </w:rPr>
        <w:t xml:space="preserve"> pour un procè</w:t>
      </w:r>
      <w:r>
        <w:rPr>
          <w:rFonts w:ascii="Times New Roman" w:hAnsi="Times New Roman"/>
          <w:sz w:val="24"/>
          <w:szCs w:val="24"/>
          <w:lang w:val="fr-FR"/>
        </w:rPr>
        <w:t>s: si elle est bonne pour nous</w:t>
      </w:r>
      <w:r w:rsidRPr="00BE3D63">
        <w:rPr>
          <w:rFonts w:ascii="Times New Roman" w:hAnsi="Times New Roman"/>
          <w:sz w:val="24"/>
          <w:szCs w:val="24"/>
          <w:lang w:val="fr-FR"/>
        </w:rPr>
        <w:t>"</w:t>
      </w:r>
      <w:r w:rsidRPr="00BE3D63">
        <w:rPr>
          <w:rStyle w:val="FootnoteReference"/>
          <w:rFonts w:ascii="Times New Roman" w:hAnsi="Times New Roman"/>
          <w:sz w:val="24"/>
          <w:szCs w:val="24"/>
          <w:lang w:val="fr-FR"/>
        </w:rPr>
        <w:footnoteReference w:id="1120"/>
      </w:r>
      <w:r w:rsidRPr="00BE3D63">
        <w:rPr>
          <w:rFonts w:ascii="Times New Roman" w:hAnsi="Times New Roman"/>
          <w:sz w:val="24"/>
          <w:szCs w:val="24"/>
          <w:lang w:val="fr-FR"/>
        </w:rPr>
        <w:t xml:space="preserve">. </w:t>
      </w:r>
      <w:r w:rsidRPr="00D47FA1">
        <w:rPr>
          <w:rFonts w:ascii="Times New Roman" w:hAnsi="Times New Roman"/>
          <w:sz w:val="24"/>
          <w:szCs w:val="24"/>
          <w:lang w:val="fr-FR"/>
        </w:rPr>
        <w:t>De même, lors de la visite apostolique de Mgr Farina pour les Filles du Sacré Côté, il a recommandé à cette Supérieure de "non pas vouloir ni désirer si non le triomphe de la vérité. Si nous avons tort, nous voulons le tort; si nous avons raison, nous voulons la raison, pour la gloire pure de Dieu et le bien des âmes. Nous devons donc nous aider avec la prière</w:t>
      </w:r>
      <w:r w:rsidRPr="00BE3D63">
        <w:rPr>
          <w:rFonts w:ascii="Times New Roman" w:hAnsi="Times New Roman"/>
          <w:sz w:val="24"/>
          <w:szCs w:val="24"/>
          <w:lang w:val="fr-FR"/>
        </w:rPr>
        <w:t>"</w:t>
      </w:r>
      <w:r w:rsidRPr="00BE3D63">
        <w:rPr>
          <w:rStyle w:val="FootnoteReference"/>
          <w:rFonts w:ascii="Times New Roman" w:hAnsi="Times New Roman"/>
          <w:sz w:val="24"/>
          <w:szCs w:val="24"/>
          <w:lang w:val="fr-FR"/>
        </w:rPr>
        <w:footnoteReference w:id="1121"/>
      </w:r>
      <w:r w:rsidRPr="00BE3D63">
        <w:rPr>
          <w:rFonts w:ascii="Times New Roman" w:hAnsi="Times New Roman"/>
          <w:sz w:val="24"/>
          <w:szCs w:val="24"/>
          <w:lang w:val="fr-FR"/>
        </w:rPr>
        <w:t>.</w:t>
      </w:r>
    </w:p>
    <w:p w14:paraId="462C639F" w14:textId="77777777" w:rsidR="00F60C40" w:rsidRPr="00E4538E" w:rsidRDefault="00F60C40" w:rsidP="006C133D">
      <w:pPr>
        <w:spacing w:after="120"/>
        <w:rPr>
          <w:rFonts w:ascii="Times New Roman" w:hAnsi="Times New Roman"/>
          <w:sz w:val="24"/>
          <w:szCs w:val="24"/>
          <w:lang w:val="fr-FR"/>
        </w:rPr>
      </w:pPr>
      <w:r w:rsidRPr="00BE3D63">
        <w:rPr>
          <w:rFonts w:ascii="Times New Roman" w:hAnsi="Times New Roman"/>
          <w:sz w:val="24"/>
          <w:szCs w:val="24"/>
          <w:lang w:val="fr-FR"/>
        </w:rPr>
        <w:lastRenderedPageBreak/>
        <w:tab/>
      </w:r>
      <w:r w:rsidRPr="00540EF0">
        <w:rPr>
          <w:rFonts w:ascii="Times New Roman" w:hAnsi="Times New Roman"/>
          <w:sz w:val="24"/>
          <w:szCs w:val="24"/>
          <w:lang w:val="fr-FR"/>
        </w:rPr>
        <w:t xml:space="preserve">Passons à d'autres faits, toujours au sujet de la justice. Nous savons que le Père était soucieux de donner plus que ce qui était "demandé, précisément à cause d'un sens profond de la justice". Nous avons dit avant à propos des pratiques pour l'achat du couvent de S. Pasquale à Oria avec la médiation de l'Evêque. Nous précisons ici mieux la conduite du Père en matière de justice, en particulier avec la déclaration de l’Evêque lui-même: "Je m'était engagé pour réduire un peu le prix de 25.000 lires pour l’achat du couvent de S. Pasquale, demandé par le Chanoine pour ses orphelins; mais quand il a appris que le propriétaire vendait plutôt cela plus tout qu'offrir gratuitement parce qu'il était encombré de dettes, plutôt que d'être content de moi pour avoir utilisé la réduction de prix, il s'est senti presque mortifié d'avoir insisté pour la réduction". Et le P. Vitale </w:t>
      </w:r>
      <w:r w:rsidR="008D62F0">
        <w:rPr>
          <w:rFonts w:ascii="Times New Roman" w:hAnsi="Times New Roman"/>
          <w:sz w:val="24"/>
          <w:szCs w:val="24"/>
          <w:lang w:val="fr-FR"/>
        </w:rPr>
        <w:t>précise mieux: "Mgr</w:t>
      </w:r>
      <w:r w:rsidRPr="00540EF0">
        <w:rPr>
          <w:rFonts w:ascii="Times New Roman" w:hAnsi="Times New Roman"/>
          <w:sz w:val="24"/>
          <w:szCs w:val="24"/>
          <w:lang w:val="fr-FR"/>
        </w:rPr>
        <w:t>. Di Tommaso avait été agréablement surpris par la naïveté enfantine et le sens exquis de la justice du Serviteur de Dieu concernant le contrat d</w:t>
      </w:r>
      <w:r w:rsidR="008D62F0">
        <w:rPr>
          <w:rFonts w:ascii="Times New Roman" w:hAnsi="Times New Roman"/>
          <w:sz w:val="24"/>
          <w:szCs w:val="24"/>
          <w:lang w:val="fr-FR"/>
        </w:rPr>
        <w:t>’achat du fonds, je crois de S.</w:t>
      </w:r>
      <w:r w:rsidRPr="00540EF0">
        <w:rPr>
          <w:rFonts w:ascii="Times New Roman" w:hAnsi="Times New Roman"/>
          <w:sz w:val="24"/>
          <w:szCs w:val="24"/>
          <w:lang w:val="fr-FR"/>
        </w:rPr>
        <w:t xml:space="preserve"> Pasquale, pour lequel il aurait voulu donner plus que la somme convenue, pour crainte vaine que cela n'ait pas été juste envers le vendeur par erreur de celui-ci, et que le vendeur refusa d'accepter, admirant lui aussi la délicatesse de sa </w:t>
      </w:r>
      <w:r w:rsidRPr="00E4538E">
        <w:rPr>
          <w:rFonts w:ascii="Times New Roman" w:hAnsi="Times New Roman"/>
          <w:sz w:val="24"/>
          <w:szCs w:val="24"/>
          <w:lang w:val="fr-FR"/>
        </w:rPr>
        <w:t>conscience. L'Evêque a dû intervenir pour calmer définitivement le désarroi du Serviteur de Dieu".</w:t>
      </w:r>
    </w:p>
    <w:p w14:paraId="2FF698C3" w14:textId="77777777" w:rsidR="00F60C40" w:rsidRDefault="00F60C40" w:rsidP="006C133D">
      <w:pPr>
        <w:spacing w:after="120"/>
        <w:rPr>
          <w:rFonts w:ascii="Times New Roman" w:hAnsi="Times New Roman"/>
          <w:sz w:val="24"/>
          <w:szCs w:val="24"/>
          <w:lang w:val="fr-FR"/>
        </w:rPr>
      </w:pPr>
      <w:r w:rsidRPr="00E4538E">
        <w:rPr>
          <w:rFonts w:ascii="Times New Roman" w:hAnsi="Times New Roman"/>
          <w:sz w:val="24"/>
          <w:szCs w:val="24"/>
          <w:lang w:val="fr-FR"/>
        </w:rPr>
        <w:tab/>
      </w:r>
      <w:r w:rsidRPr="00150D67">
        <w:rPr>
          <w:rFonts w:ascii="Times New Roman" w:hAnsi="Times New Roman"/>
          <w:sz w:val="24"/>
          <w:szCs w:val="24"/>
          <w:lang w:val="fr-FR"/>
        </w:rPr>
        <w:t xml:space="preserve">Outre S. Pasquale, le Père a acheté d'autres biens monastiques, saint Benoît, également à Oria, Saint-Esprit à Messine, Capucins à Taormina; et pour tous les achats de ce genre, il chercha non seulement à obtenir les autorisations dues </w:t>
      </w:r>
      <w:r w:rsidR="002455B0" w:rsidRPr="00150D67">
        <w:rPr>
          <w:rFonts w:ascii="Times New Roman" w:hAnsi="Times New Roman"/>
          <w:sz w:val="24"/>
          <w:szCs w:val="24"/>
          <w:lang w:val="fr-FR"/>
        </w:rPr>
        <w:t>par l’autorité</w:t>
      </w:r>
      <w:r w:rsidRPr="00150D67">
        <w:rPr>
          <w:rFonts w:ascii="Times New Roman" w:hAnsi="Times New Roman"/>
          <w:sz w:val="24"/>
          <w:szCs w:val="24"/>
          <w:lang w:val="fr-FR"/>
        </w:rPr>
        <w:t xml:space="preserve"> ecclésiastique compétente et à faire la composition demandée avant le Concordat [avec l'Etat], mais offrit des prières et des suffrages pour les défunts qui avaient habité ces maisons. Aux Sœurs de Stella Matutina, qui traitaient l’achat d’un ancien monastère des Carmélites, il recommande vivement: "Tout d’abord, demandez au Sacré Cœ</w:t>
      </w:r>
      <w:r>
        <w:rPr>
          <w:rFonts w:ascii="Times New Roman" w:hAnsi="Times New Roman"/>
          <w:sz w:val="24"/>
          <w:szCs w:val="24"/>
          <w:lang w:val="fr-FR"/>
        </w:rPr>
        <w:t>ur de Jésus si</w:t>
      </w:r>
      <w:r w:rsidRPr="00150D67">
        <w:rPr>
          <w:rFonts w:ascii="Times New Roman" w:hAnsi="Times New Roman"/>
          <w:sz w:val="24"/>
          <w:szCs w:val="24"/>
          <w:lang w:val="fr-FR"/>
        </w:rPr>
        <w:t xml:space="preserve"> accepte de vous le donner avec sa pleine bénédiction, avec une jouissance parfaite, car les sources de profit monastiques acquis par d’autres, même avec le consentement des supérieurs ecclésiastiques, apportent parfois avec elles une certaine expiation. Commencez par des prières spéciales pour les âmes saintes carmélites, en particulier pour toutes les religieuses qui vivaient à cet endroit, afin qu'elles puissent intercéder pour vous permettre de le recevoir avec la bénédiction divine complète". Il fait ensuite une remarque au sujet de l’achat effectué à Messine: "Nous, à Messine, nous avions, avec l’autorisation de Rome, le magnifique monastère du Saint-Esprit des religieuses cisterciennes, qui était déjà vide. Pourtant, pendant une dizaine d'années, les mortalités de nos Sœurs, de nos probandes et de nos filles étaient continues! Enfin, le tremblement de terre a tué 13 de la seule communauté de Sœurs et a détruit les deux tiers du bâtiment. Ensuite, les choses se sont bien passées. Nous prions pour les religieuses défuntes chaque mois</w:t>
      </w:r>
      <w:r>
        <w:rPr>
          <w:rFonts w:ascii="Times New Roman" w:hAnsi="Times New Roman"/>
          <w:sz w:val="24"/>
          <w:szCs w:val="24"/>
          <w:lang w:val="fr-FR"/>
        </w:rPr>
        <w:t>"</w:t>
      </w:r>
      <w:r>
        <w:rPr>
          <w:rStyle w:val="FootnoteReference"/>
          <w:rFonts w:ascii="Times New Roman" w:hAnsi="Times New Roman"/>
          <w:sz w:val="24"/>
          <w:szCs w:val="24"/>
          <w:lang w:val="fr-FR"/>
        </w:rPr>
        <w:footnoteReference w:id="1122"/>
      </w:r>
      <w:r w:rsidRPr="00F8039D">
        <w:rPr>
          <w:rFonts w:ascii="Times New Roman" w:hAnsi="Times New Roman"/>
          <w:sz w:val="24"/>
          <w:szCs w:val="24"/>
          <w:lang w:val="fr-FR"/>
        </w:rPr>
        <w:t xml:space="preserve">. </w:t>
      </w:r>
    </w:p>
    <w:p w14:paraId="224F4E0E"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150D67">
        <w:rPr>
          <w:rFonts w:ascii="Times New Roman" w:hAnsi="Times New Roman"/>
          <w:sz w:val="24"/>
          <w:szCs w:val="24"/>
          <w:lang w:val="fr-FR"/>
        </w:rPr>
        <w:t>Dans les notes du Père, nous trouvons à maintes reprise</w:t>
      </w:r>
      <w:r>
        <w:rPr>
          <w:rFonts w:ascii="Times New Roman" w:hAnsi="Times New Roman"/>
          <w:sz w:val="24"/>
          <w:szCs w:val="24"/>
          <w:lang w:val="fr-FR"/>
        </w:rPr>
        <w:t>s des Messes pour les âmes des Religieux qui vivaient dans l</w:t>
      </w:r>
      <w:r w:rsidRPr="00150D67">
        <w:rPr>
          <w:rFonts w:ascii="Times New Roman" w:hAnsi="Times New Roman"/>
          <w:sz w:val="24"/>
          <w:szCs w:val="24"/>
          <w:lang w:val="fr-FR"/>
        </w:rPr>
        <w:t xml:space="preserve">es Maisons qui </w:t>
      </w:r>
      <w:r w:rsidR="002455B0" w:rsidRPr="00150D67">
        <w:rPr>
          <w:rFonts w:ascii="Times New Roman" w:hAnsi="Times New Roman"/>
          <w:sz w:val="24"/>
          <w:szCs w:val="24"/>
          <w:lang w:val="fr-FR"/>
        </w:rPr>
        <w:t>sont passées</w:t>
      </w:r>
      <w:r w:rsidRPr="00150D67">
        <w:rPr>
          <w:rFonts w:ascii="Times New Roman" w:hAnsi="Times New Roman"/>
          <w:sz w:val="24"/>
          <w:szCs w:val="24"/>
          <w:lang w:val="fr-FR"/>
        </w:rPr>
        <w:t xml:space="preserve"> à nous: Religieuses de l'Esprit Saint, Capucins de Taormina, Alcantarins de San Pasquale, Moniales de Saint-Benoît. De même "pour les Alcantarins et les Bénédictins vivants" et pour "des </w:t>
      </w:r>
      <w:r w:rsidR="008D62F0" w:rsidRPr="00150D67">
        <w:rPr>
          <w:rFonts w:ascii="Times New Roman" w:hAnsi="Times New Roman"/>
          <w:sz w:val="24"/>
          <w:szCs w:val="24"/>
          <w:lang w:val="fr-FR"/>
        </w:rPr>
        <w:t>grâces</w:t>
      </w:r>
      <w:r w:rsidRPr="00150D67">
        <w:rPr>
          <w:rFonts w:ascii="Times New Roman" w:hAnsi="Times New Roman"/>
          <w:sz w:val="24"/>
          <w:szCs w:val="24"/>
          <w:lang w:val="fr-FR"/>
        </w:rPr>
        <w:t xml:space="preserve"> et pour la santé pour ces Maisons</w:t>
      </w:r>
      <w:r w:rsidRPr="00F8039D">
        <w:rPr>
          <w:rFonts w:ascii="Times New Roman" w:hAnsi="Times New Roman"/>
          <w:sz w:val="24"/>
          <w:szCs w:val="24"/>
          <w:lang w:val="fr-FR"/>
        </w:rPr>
        <w:t>"</w:t>
      </w:r>
      <w:r>
        <w:rPr>
          <w:rStyle w:val="FootnoteReference"/>
          <w:rFonts w:ascii="Times New Roman" w:hAnsi="Times New Roman"/>
          <w:sz w:val="24"/>
          <w:szCs w:val="24"/>
          <w:lang w:val="fr-FR"/>
        </w:rPr>
        <w:footnoteReference w:id="1123"/>
      </w:r>
      <w:r w:rsidRPr="00F8039D">
        <w:rPr>
          <w:rFonts w:ascii="Times New Roman" w:hAnsi="Times New Roman"/>
          <w:sz w:val="24"/>
          <w:szCs w:val="24"/>
          <w:lang w:val="fr-FR"/>
        </w:rPr>
        <w:t>.</w:t>
      </w:r>
    </w:p>
    <w:p w14:paraId="57722110" w14:textId="77777777" w:rsidR="00F60C40" w:rsidRPr="00F8039D"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81779A">
        <w:rPr>
          <w:rFonts w:ascii="Times New Roman" w:hAnsi="Times New Roman"/>
          <w:sz w:val="24"/>
          <w:szCs w:val="24"/>
          <w:lang w:val="fr-FR"/>
        </w:rPr>
        <w:t xml:space="preserve">Signalons également que le Père, en fait, pour son sens de la justice, s'est abstenu d'attirer vers lui des âmes qui travaillaient dans un type spécifique d'apostolat. Parmi ses notes, on peut lire: "Le 26 octobre 1925 au soir, à Rome, dans le tram, j'ai rencontré Mlle Belloni Emilia, qui habite rue Nomentana 191 à Rome, une </w:t>
      </w:r>
      <w:r w:rsidR="002455B0" w:rsidRPr="0081779A">
        <w:rPr>
          <w:rFonts w:ascii="Times New Roman" w:hAnsi="Times New Roman"/>
          <w:sz w:val="24"/>
          <w:szCs w:val="24"/>
          <w:lang w:val="fr-FR"/>
        </w:rPr>
        <w:t>zélée très</w:t>
      </w:r>
      <w:r w:rsidRPr="0081779A">
        <w:rPr>
          <w:rFonts w:ascii="Times New Roman" w:hAnsi="Times New Roman"/>
          <w:sz w:val="24"/>
          <w:szCs w:val="24"/>
          <w:lang w:val="fr-FR"/>
        </w:rPr>
        <w:t xml:space="preserve"> dévoué de la Société de Saint-Vincent de Paoli. Pouvons-nous en faire une distributrice des brochures de Saint Antoine? Je dirais non, afin de ne pas l'aliéner de sa mission sacrée en faveur des pa</w:t>
      </w:r>
      <w:r>
        <w:rPr>
          <w:rFonts w:ascii="Times New Roman" w:hAnsi="Times New Roman"/>
          <w:sz w:val="24"/>
          <w:szCs w:val="24"/>
          <w:lang w:val="fr-FR"/>
        </w:rPr>
        <w:t>uvres de Saint-Vincent de Paoli"</w:t>
      </w:r>
      <w:r>
        <w:rPr>
          <w:rStyle w:val="FootnoteReference"/>
          <w:rFonts w:ascii="Times New Roman" w:hAnsi="Times New Roman"/>
          <w:sz w:val="24"/>
          <w:szCs w:val="24"/>
          <w:lang w:val="fr-FR"/>
        </w:rPr>
        <w:footnoteReference w:id="1124"/>
      </w:r>
      <w:r w:rsidRPr="00F8039D">
        <w:rPr>
          <w:rFonts w:ascii="Times New Roman" w:hAnsi="Times New Roman"/>
          <w:sz w:val="24"/>
          <w:szCs w:val="24"/>
          <w:lang w:val="fr-FR"/>
        </w:rPr>
        <w:t xml:space="preserve">. </w:t>
      </w:r>
      <w:r w:rsidRPr="0081779A">
        <w:rPr>
          <w:rFonts w:ascii="Times New Roman" w:hAnsi="Times New Roman"/>
          <w:sz w:val="24"/>
          <w:szCs w:val="24"/>
          <w:lang w:val="fr-FR"/>
        </w:rPr>
        <w:t xml:space="preserve">Pendant la guerre des 1915-18, l'imprimerie d'Oria est restée déserte devant l'appel des jeunes hommes aux armes. Le Père écrit au P. Vitale: "Nous louons la volonté divine </w:t>
      </w:r>
      <w:r w:rsidRPr="0081779A">
        <w:rPr>
          <w:rFonts w:ascii="Times New Roman" w:hAnsi="Times New Roman"/>
          <w:sz w:val="24"/>
          <w:szCs w:val="24"/>
          <w:lang w:val="fr-FR"/>
        </w:rPr>
        <w:lastRenderedPageBreak/>
        <w:t>et nous avons confiance!" Un ouvrier a été offert de la Sicile; mais le Père observe: "S'il est dans une presse catholique depuis de nombreuses années, pouvons-nous le lui voler? Je ne crois pas</w:t>
      </w:r>
      <w:r>
        <w:rPr>
          <w:rFonts w:ascii="Times New Roman" w:hAnsi="Times New Roman"/>
          <w:sz w:val="24"/>
          <w:szCs w:val="24"/>
          <w:lang w:val="fr-FR"/>
        </w:rPr>
        <w:t>"</w:t>
      </w:r>
      <w:r>
        <w:rPr>
          <w:rStyle w:val="FootnoteReference"/>
          <w:rFonts w:ascii="Times New Roman" w:hAnsi="Times New Roman"/>
          <w:sz w:val="24"/>
          <w:szCs w:val="24"/>
          <w:lang w:val="fr-FR"/>
        </w:rPr>
        <w:footnoteReference w:id="1125"/>
      </w:r>
      <w:r>
        <w:rPr>
          <w:rFonts w:ascii="Times New Roman" w:hAnsi="Times New Roman"/>
          <w:sz w:val="24"/>
          <w:szCs w:val="24"/>
          <w:lang w:val="fr-FR"/>
        </w:rPr>
        <w:t xml:space="preserve">. </w:t>
      </w:r>
      <w:r w:rsidRPr="00F8039D">
        <w:rPr>
          <w:rFonts w:ascii="Times New Roman" w:hAnsi="Times New Roman"/>
          <w:sz w:val="24"/>
          <w:szCs w:val="24"/>
          <w:lang w:val="fr-FR"/>
        </w:rPr>
        <w:t xml:space="preserve">En fait, il ne l'a retenu que </w:t>
      </w:r>
      <w:r>
        <w:rPr>
          <w:rFonts w:ascii="Times New Roman" w:hAnsi="Times New Roman"/>
          <w:sz w:val="24"/>
          <w:szCs w:val="24"/>
          <w:lang w:val="fr-FR"/>
        </w:rPr>
        <w:t xml:space="preserve">pensant </w:t>
      </w:r>
      <w:r w:rsidRPr="00F8039D">
        <w:rPr>
          <w:rFonts w:ascii="Times New Roman" w:hAnsi="Times New Roman"/>
          <w:sz w:val="24"/>
          <w:szCs w:val="24"/>
          <w:lang w:val="fr-FR"/>
        </w:rPr>
        <w:t xml:space="preserve">quelques jours pour terminer un travail urgent et l'a </w:t>
      </w:r>
      <w:r>
        <w:rPr>
          <w:rFonts w:ascii="Times New Roman" w:hAnsi="Times New Roman"/>
          <w:sz w:val="24"/>
          <w:szCs w:val="24"/>
          <w:lang w:val="fr-FR"/>
        </w:rPr>
        <w:t>renvoyé à</w:t>
      </w:r>
      <w:r w:rsidRPr="00F8039D">
        <w:rPr>
          <w:rFonts w:ascii="Times New Roman" w:hAnsi="Times New Roman"/>
          <w:sz w:val="24"/>
          <w:szCs w:val="24"/>
          <w:lang w:val="fr-FR"/>
        </w:rPr>
        <w:t xml:space="preserve"> son lieu d'origine.</w:t>
      </w:r>
    </w:p>
    <w:p w14:paraId="506B4292"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9416A5">
        <w:rPr>
          <w:rFonts w:ascii="Times New Roman" w:hAnsi="Times New Roman"/>
          <w:sz w:val="24"/>
          <w:szCs w:val="24"/>
          <w:lang w:val="fr-FR"/>
        </w:rPr>
        <w:t xml:space="preserve">Il n'aimait pas </w:t>
      </w:r>
      <w:r w:rsidR="008D62F0" w:rsidRPr="009416A5">
        <w:rPr>
          <w:rFonts w:ascii="Times New Roman" w:hAnsi="Times New Roman"/>
          <w:sz w:val="24"/>
          <w:szCs w:val="24"/>
          <w:lang w:val="fr-FR"/>
        </w:rPr>
        <w:t>être</w:t>
      </w:r>
      <w:r w:rsidRPr="009416A5">
        <w:rPr>
          <w:rFonts w:ascii="Times New Roman" w:hAnsi="Times New Roman"/>
          <w:sz w:val="24"/>
          <w:szCs w:val="24"/>
          <w:lang w:val="fr-FR"/>
        </w:rPr>
        <w:t xml:space="preserve"> radin sur les prix. "Je me souviens qu'un jour, le Frère Giuseppe Antonio Meli se vantait devant le Serviteur de Dieu d'avoir acheté des fruits à bon prix, presque pour rien, après avoir lésiné... Le Serviteur de Dieu a observé avec simplicité qu'il ne partageait pas ses critères et que, après tout, le détaillant a ses droits et a fini par dire que, selon lui, qu'il fallait </w:t>
      </w:r>
      <w:r w:rsidR="008D62F0" w:rsidRPr="009416A5">
        <w:rPr>
          <w:rFonts w:ascii="Times New Roman" w:hAnsi="Times New Roman"/>
          <w:sz w:val="24"/>
          <w:szCs w:val="24"/>
          <w:lang w:val="fr-FR"/>
        </w:rPr>
        <w:t>préférer</w:t>
      </w:r>
      <w:r w:rsidRPr="009416A5">
        <w:rPr>
          <w:rFonts w:ascii="Times New Roman" w:hAnsi="Times New Roman"/>
          <w:sz w:val="24"/>
          <w:szCs w:val="24"/>
          <w:lang w:val="fr-FR"/>
        </w:rPr>
        <w:t xml:space="preserve"> le Frère Placido, qui, disait qu'était trop peu la demande des vendeurs" lorsqu'il faisait ses achats pour la Maison.</w:t>
      </w:r>
    </w:p>
    <w:p w14:paraId="3DE5BA20" w14:textId="77777777" w:rsidR="00F60C40" w:rsidRPr="0055350C"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55350C">
        <w:rPr>
          <w:rFonts w:ascii="Times New Roman" w:hAnsi="Times New Roman"/>
          <w:sz w:val="24"/>
          <w:szCs w:val="24"/>
          <w:lang w:val="fr-FR"/>
        </w:rPr>
        <w:t xml:space="preserve">Bien sûr, même sur ce point le Père avait ses propres critères. Un jour - j'étais présent - il a demandé à un cocher combien il voulait pour l'emmener à la gare. "Deux lires, mon Père", répondit-il. - Deux lires? Trop peu; au moins trois". Un épisode fourni par P. Vitale. Un jour en 1916 ou 1917 - en pleine guerre européenne - il descendait d'Oria en Sicile. Arrivé à Reggio Calabria, raconte-il, étant donné l'heure tardive, je ne pouvais pas continuer vers Messine. Un porteur m'a amené à un hôtel, portant mes sacs. Je l'ai satisfait pour ces services, qui étaient un peu durs en raison des intempéries et des bagages lourds avec 2 lires, salaire fixé dans ces temps. Le lendemain à Messine, j'ai parlé au Père de l'épisode de l'hôtel. Il m'a demandé combien j'avais payé pour le portier; il était abasourdi, car il lui semblait une somme trop pauvre, presque injuste. Il me demanda avec insistance quel était le nom, dont je me souvenais: Vito Morabito; il a voulu les signalements pour, qu'en </w:t>
      </w:r>
      <w:r w:rsidR="002455B0" w:rsidRPr="0055350C">
        <w:rPr>
          <w:rFonts w:ascii="Times New Roman" w:hAnsi="Times New Roman"/>
          <w:sz w:val="24"/>
          <w:szCs w:val="24"/>
          <w:lang w:val="fr-FR"/>
        </w:rPr>
        <w:t>passant par</w:t>
      </w:r>
      <w:r w:rsidRPr="0055350C">
        <w:rPr>
          <w:rFonts w:ascii="Times New Roman" w:hAnsi="Times New Roman"/>
          <w:sz w:val="24"/>
          <w:szCs w:val="24"/>
          <w:lang w:val="fr-FR"/>
        </w:rPr>
        <w:t xml:space="preserve"> Reggio, il puisse réparer. Il m'a ensuite dit, avec joie, qu'il avait remboursé un bon salaire pour l'avoir heureusement retrouvé.</w:t>
      </w:r>
    </w:p>
    <w:p w14:paraId="3122245C" w14:textId="77777777" w:rsidR="00F60C40" w:rsidRDefault="00F60C40" w:rsidP="006C133D">
      <w:pPr>
        <w:spacing w:after="120"/>
        <w:rPr>
          <w:rFonts w:ascii="Times New Roman" w:hAnsi="Times New Roman"/>
          <w:sz w:val="24"/>
          <w:szCs w:val="24"/>
          <w:lang w:val="fr-FR"/>
        </w:rPr>
      </w:pPr>
      <w:r w:rsidRPr="0055350C">
        <w:rPr>
          <w:rFonts w:ascii="Times New Roman" w:hAnsi="Times New Roman"/>
          <w:sz w:val="24"/>
          <w:szCs w:val="24"/>
          <w:lang w:val="fr-FR"/>
        </w:rPr>
        <w:tab/>
        <w:t xml:space="preserve">Mais l'injustice évidente l'indignait.  Une Sœur raconte: Le Père à nous et aux orphelines proposa une promenade à la campagne après Pâques, dans un village proche de la ville de Messine. Toutes sont partis à pied, sauf moi qui, avec quatre ou cinq petites orphelines, y allai en fiacre; mais j'ai eu l'imprudence de ne pas faire les pactes auparavant avec le cocher. Quand je suis arrivé à la place, je me suis disputé avec lui parce qu'il demandait trop. A ce stade, le Serviteur de Dieu est intervenu, et s'obstina sur le taximètre, ne voulant pas donner plus. Le cocher a commencé à blasphémer, et le Serviteur de Dieu à répondre que la justice devait être observée: le plus aurait pu être donné pour une autre raison. Les blasphèmes du pauvre homme ont fait tomber le Père en mélancolie, le sourire a disparu, il nous a quittés, puis la soirée il arriva: il m'a gentiment reproché mon insouciance; il a réconforté notre chagrin en disant qu'il devait partir pour se calmer et afin que le pauvre homme se repente. Comme pour réparer les blasphèmes, il nous a conseillé de faire un court pèlerinage à la Vierge des Anges, dont l’église se trouvait et est encore debout au-dessus d’une petite colline près du village. Nous sommes rentrés avec quelque histoire </w:t>
      </w:r>
      <w:r w:rsidR="008D62F0" w:rsidRPr="0055350C">
        <w:rPr>
          <w:rFonts w:ascii="Times New Roman" w:hAnsi="Times New Roman"/>
          <w:sz w:val="24"/>
          <w:szCs w:val="24"/>
          <w:lang w:val="fr-FR"/>
        </w:rPr>
        <w:t>drôle</w:t>
      </w:r>
      <w:r w:rsidRPr="0055350C">
        <w:rPr>
          <w:rFonts w:ascii="Times New Roman" w:hAnsi="Times New Roman"/>
          <w:sz w:val="24"/>
          <w:szCs w:val="24"/>
          <w:lang w:val="fr-FR"/>
        </w:rPr>
        <w:t xml:space="preserve"> racontée par lui d'élever pour élever notre moral un peu diminué par cet événement douloureux.</w:t>
      </w:r>
      <w:r>
        <w:rPr>
          <w:rFonts w:ascii="Times New Roman" w:hAnsi="Times New Roman"/>
          <w:sz w:val="24"/>
          <w:szCs w:val="24"/>
          <w:lang w:val="fr-FR"/>
        </w:rPr>
        <w:tab/>
      </w:r>
    </w:p>
    <w:p w14:paraId="05D9A2E2" w14:textId="77777777" w:rsidR="00F60C40" w:rsidRPr="00064332" w:rsidRDefault="00F60C40" w:rsidP="006C133D">
      <w:pPr>
        <w:spacing w:after="120"/>
        <w:rPr>
          <w:rFonts w:ascii="Times New Roman" w:hAnsi="Times New Roman"/>
          <w:sz w:val="24"/>
          <w:szCs w:val="24"/>
          <w:highlight w:val="yellow"/>
          <w:lang w:val="fr-FR"/>
        </w:rPr>
      </w:pPr>
      <w:r>
        <w:rPr>
          <w:rFonts w:ascii="Times New Roman" w:hAnsi="Times New Roman"/>
          <w:sz w:val="24"/>
          <w:szCs w:val="24"/>
          <w:lang w:val="fr-FR"/>
        </w:rPr>
        <w:tab/>
      </w:r>
      <w:r w:rsidRPr="00F92681">
        <w:rPr>
          <w:rFonts w:ascii="Times New Roman" w:hAnsi="Times New Roman"/>
          <w:sz w:val="24"/>
          <w:szCs w:val="24"/>
          <w:lang w:val="fr-FR"/>
        </w:rPr>
        <w:t xml:space="preserve">Le Père insistait pour que la justice soit surtout exercée avec les ouvriers. "Il n'a jamais </w:t>
      </w:r>
      <w:r w:rsidR="002455B0" w:rsidRPr="00F92681">
        <w:rPr>
          <w:rFonts w:ascii="Times New Roman" w:hAnsi="Times New Roman"/>
          <w:sz w:val="24"/>
          <w:szCs w:val="24"/>
          <w:lang w:val="fr-FR"/>
        </w:rPr>
        <w:t>laissé mécontents</w:t>
      </w:r>
      <w:r w:rsidRPr="00F92681">
        <w:rPr>
          <w:rFonts w:ascii="Times New Roman" w:hAnsi="Times New Roman"/>
          <w:sz w:val="24"/>
          <w:szCs w:val="24"/>
          <w:lang w:val="fr-FR"/>
        </w:rPr>
        <w:t xml:space="preserve"> ni les ouvriers et nous non plus qui avions notre mois". Une Sœur a déclaré: "Au début, nos conditions économiques n'étaient pas bonnes et il ne nous était pas étranger de tirer quelque chose sur le salaire des ouvriers, pensant opérer avec ruse. Lorsqu'il l'a su, pour nous y furent reproches, merveilles et menaces, afin que rien ne fût enlevé à la juste récompense.  Il a prescrit: "Les religieux doivent se garder de ne transgresser pas la justice ne payant pas régulièrement l'ouvrier, transgressant la charité en le fatiguant trop; mais ils doivent </w:t>
      </w:r>
      <w:r w:rsidRPr="00F92681">
        <w:rPr>
          <w:rFonts w:ascii="Times New Roman" w:hAnsi="Times New Roman"/>
          <w:sz w:val="24"/>
          <w:szCs w:val="24"/>
          <w:lang w:val="fr-FR"/>
        </w:rPr>
        <w:lastRenderedPageBreak/>
        <w:t>bienveillants envers ceux qui travaillent pour eux, en regorgeant de considération et de rétribution plutôt que de prétentions et de contraintes</w:t>
      </w:r>
      <w:r w:rsidRPr="00F476F5">
        <w:rPr>
          <w:rFonts w:ascii="Times New Roman" w:hAnsi="Times New Roman"/>
          <w:sz w:val="24"/>
          <w:szCs w:val="24"/>
          <w:lang w:val="fr-FR"/>
        </w:rPr>
        <w:t>"</w:t>
      </w:r>
      <w:r>
        <w:rPr>
          <w:rStyle w:val="FootnoteReference"/>
          <w:rFonts w:ascii="Times New Roman" w:hAnsi="Times New Roman"/>
          <w:sz w:val="24"/>
          <w:szCs w:val="24"/>
          <w:lang w:val="fr-FR"/>
        </w:rPr>
        <w:footnoteReference w:id="1126"/>
      </w:r>
      <w:r>
        <w:rPr>
          <w:rFonts w:ascii="Times New Roman" w:hAnsi="Times New Roman"/>
          <w:sz w:val="24"/>
          <w:szCs w:val="24"/>
          <w:lang w:val="fr-FR"/>
        </w:rPr>
        <w:t>.</w:t>
      </w:r>
    </w:p>
    <w:p w14:paraId="094A7A31" w14:textId="77777777" w:rsidR="00F60C40" w:rsidRPr="003F426C"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3F426C">
        <w:rPr>
          <w:rFonts w:ascii="Times New Roman" w:hAnsi="Times New Roman"/>
          <w:sz w:val="24"/>
          <w:szCs w:val="24"/>
          <w:lang w:val="fr-FR"/>
        </w:rPr>
        <w:t xml:space="preserve">Il ne faut pas dissimuler que quelque employé </w:t>
      </w:r>
      <w:r w:rsidR="002455B0" w:rsidRPr="003F426C">
        <w:rPr>
          <w:rFonts w:ascii="Times New Roman" w:hAnsi="Times New Roman"/>
          <w:sz w:val="24"/>
          <w:szCs w:val="24"/>
          <w:lang w:val="fr-FR"/>
        </w:rPr>
        <w:t>n’accomplît</w:t>
      </w:r>
      <w:r w:rsidRPr="003F426C">
        <w:rPr>
          <w:rFonts w:ascii="Times New Roman" w:hAnsi="Times New Roman"/>
          <w:sz w:val="24"/>
          <w:szCs w:val="24"/>
          <w:lang w:val="fr-FR"/>
        </w:rPr>
        <w:t xml:space="preserve"> pas toujours son devoir, et plus d'une fois j'ai senti le Père qui se plaignait de ceux qui abusaient de sa bonté: - Vous voyez la misère humaine - il disait: - ils n'apprécient pas un gouvernement paternel! Mais!... -  et il voulait dire: que peut-on faire à ce sujet, ni pour cette raison j'ai l'intention de changer le système. </w:t>
      </w:r>
    </w:p>
    <w:p w14:paraId="093E6539" w14:textId="77777777" w:rsidR="00F60C40" w:rsidRPr="003F426C" w:rsidRDefault="00F60C40" w:rsidP="006C133D">
      <w:pPr>
        <w:spacing w:after="120"/>
        <w:rPr>
          <w:rFonts w:ascii="Times New Roman" w:hAnsi="Times New Roman"/>
          <w:sz w:val="24"/>
          <w:szCs w:val="24"/>
          <w:lang w:val="fr-FR"/>
        </w:rPr>
      </w:pPr>
      <w:r w:rsidRPr="003F426C">
        <w:rPr>
          <w:rFonts w:ascii="Times New Roman" w:hAnsi="Times New Roman"/>
          <w:sz w:val="24"/>
          <w:szCs w:val="24"/>
          <w:lang w:val="fr-FR"/>
        </w:rPr>
        <w:tab/>
        <w:t xml:space="preserve">Cependant, il était toujours plein de compassion et de soulagements pour tout le monde. L’un de ceux-ci dit: "Un jour, j’ai dû quitter le bureau en disant aux Sœurs que ma femme n’était pas bien. Le Serviteur de Dieu, qui l'avait su, fut inquiet et </w:t>
      </w:r>
      <w:r w:rsidR="002455B0" w:rsidRPr="003F426C">
        <w:rPr>
          <w:rFonts w:ascii="Times New Roman" w:hAnsi="Times New Roman"/>
          <w:sz w:val="24"/>
          <w:szCs w:val="24"/>
          <w:lang w:val="fr-FR"/>
        </w:rPr>
        <w:t>posa plusieurs</w:t>
      </w:r>
      <w:r w:rsidRPr="003F426C">
        <w:rPr>
          <w:rFonts w:ascii="Times New Roman" w:hAnsi="Times New Roman"/>
          <w:sz w:val="24"/>
          <w:szCs w:val="24"/>
          <w:lang w:val="fr-FR"/>
        </w:rPr>
        <w:t xml:space="preserve"> fois des questions à mon égard aux religieuses. Le lendemain, avertis par elles, je me suis empressé de me présenter au Serviteur de Dieu, à qui j'ai annoncé ma septième paternité. Il m'a donné 500 lires pour le baptême, il en a ajouté 200 autres; il a ordonné que la voiture de la maison soit mise à ma disposition tout au long de la journée; il m'a dit que ce jour-là il serait présent en esprit, en prière, étant donné que cette date était de vœux, le 8 décembre. Quarante jours après la naissance, une infection typhoïde mit en danger mère et, faute de lait, l’enfant. Le Serviteur de Dieu m'a encouragé, a promis ses prières, a ajouté que Notre-Dame l'avait assuré du rétablissement de la mère. Quant au fils, il était inquiet car je lui avais parlé de l'inefficacité du lait des différentes espèces d'animaux; alors il a ordonné que me soit donné du lait d'une de ses vaches. Pendant un an, il a bu ce lait, l'a assimilé et l'a guéri, tandis que celui d'autres vaches lui avait fait du mal. J'ai plus tard découvert que cet enfant avait grandi et était le plus fort de mes fils". </w:t>
      </w:r>
    </w:p>
    <w:p w14:paraId="39BDF0C2" w14:textId="77777777" w:rsidR="00F60C40" w:rsidRDefault="00F60C40" w:rsidP="006C133D">
      <w:pPr>
        <w:spacing w:after="120"/>
        <w:rPr>
          <w:rFonts w:ascii="Times New Roman" w:hAnsi="Times New Roman"/>
          <w:sz w:val="24"/>
          <w:szCs w:val="24"/>
          <w:lang w:val="fr-FR"/>
        </w:rPr>
      </w:pPr>
      <w:r w:rsidRPr="003F426C">
        <w:rPr>
          <w:rFonts w:ascii="Times New Roman" w:hAnsi="Times New Roman"/>
          <w:sz w:val="24"/>
          <w:szCs w:val="24"/>
          <w:lang w:val="fr-FR"/>
        </w:rPr>
        <w:tab/>
        <w:t xml:space="preserve">Le même employer continue: "En 1925, à l’occasion d’une grande fête en ville, ma femme me tourmentait de fournir surtout des chaussures pour les enfants, qui étaient déjà quatre. Ne voulant pas aller au Serviteur de Dieu, en connaissant sa générosité, mais justement pour ceci je ne voulais pas l'exploiter, j'ai résolu de placer la montre avec la chaîne en or à la Caisse d'Epargne Vittorio Emanuele, où j'explorai avec soin si quelqu'un voyait cette opération; et je n'ai vu personne. En revenant, la Serviteur de Dieu m'a demandé pourquoi j'avais été si tard. En effet, il m'avait envoyé pour une commission qui nécessitait beaucoup moins de temps; et moi, après l'avoir terminé, je suis allé à la Caisse. J'ai répondu, naturellement, avec réticence. Mais il a insisté: - Sachez que je ne suis pas comme les voleurs avec le vagabond de la forêt, avec le poignard en main: ni le sac à main ni la vie! Avec une simple lettre, j'envoie aussi de l'argent à des étrangers; pourquoi ne devrais-je pas le donner à ceux qui sont proches de moi et qui en ont besoin? D'autre part, vous voyez que je ne peux pas tout prévenir. J'ai beaucoup de papiers et beaucoup d'affaires, comme vous le voyez; je ne peux pas toujours m'occuper de tout; certains de vos besoins peuvent m'échapper. - J'ai été impressionné par la teneur de l'avertissement: avait-il déjà deviné l'opération? J'ai été obligé de tout avouer: - Je devrais vous punir, m'a-t-il dit, parce que vous avez gardé le silence; mais je le ferai une autre fois si vous serez récidiviste. - Il m'a immédiatement donné les 250 ou 300 lires que j'avais retirées de la Caisse pour les restituer immédiatement afin de récupérer les objets en or. Il a ordonné à la Sœur caissière qui, à partir de ce mois, elles me devraient donner mensuellement </w:t>
      </w:r>
      <w:r w:rsidR="002455B0" w:rsidRPr="003F426C">
        <w:rPr>
          <w:rFonts w:ascii="Times New Roman" w:hAnsi="Times New Roman"/>
          <w:sz w:val="24"/>
          <w:szCs w:val="24"/>
          <w:lang w:val="fr-FR"/>
        </w:rPr>
        <w:t>non 300</w:t>
      </w:r>
      <w:r w:rsidRPr="003F426C">
        <w:rPr>
          <w:rFonts w:ascii="Times New Roman" w:hAnsi="Times New Roman"/>
          <w:sz w:val="24"/>
          <w:szCs w:val="24"/>
          <w:lang w:val="fr-FR"/>
        </w:rPr>
        <w:t>, mais 600 lires comme salaire".</w:t>
      </w:r>
      <w:r>
        <w:rPr>
          <w:rFonts w:ascii="Times New Roman" w:hAnsi="Times New Roman"/>
          <w:sz w:val="24"/>
          <w:szCs w:val="24"/>
          <w:lang w:val="fr-FR"/>
        </w:rPr>
        <w:tab/>
      </w:r>
    </w:p>
    <w:p w14:paraId="46CA0D08"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3840AB">
        <w:rPr>
          <w:rFonts w:ascii="Times New Roman" w:hAnsi="Times New Roman"/>
          <w:sz w:val="24"/>
          <w:szCs w:val="24"/>
          <w:lang w:val="fr-FR"/>
        </w:rPr>
        <w:t xml:space="preserve">A Oria, il y avait un collaborateur, Giacomo Cappadonna, qui après tant d'années de service, il voulait rester dans la vieillesse, "pour se préparer à la mort, disait-il, dans la maison de Dieu". Le Père était profondément intéressé par ses besoins. Il écrivit à Oria: "Je recommande tout soin amoureux au bon vieux Cappadonna. Il s'est plaint que les garçons lui aient pris trois fois un bois sur lequel il s'est penché en marchant. Donnez-lui un bâton </w:t>
      </w:r>
      <w:r w:rsidRPr="003840AB">
        <w:rPr>
          <w:rFonts w:ascii="Times New Roman" w:hAnsi="Times New Roman"/>
          <w:sz w:val="24"/>
          <w:szCs w:val="24"/>
          <w:lang w:val="fr-FR"/>
        </w:rPr>
        <w:lastRenderedPageBreak/>
        <w:t xml:space="preserve">approprié, et quand il va à l'église ou monte, faites-le accompagner pour qu'il ne tombe pas. Il n'a pas d'appétit, il mange volontiers quelque gâteux: </w:t>
      </w:r>
      <w:r w:rsidR="002455B0" w:rsidRPr="003840AB">
        <w:rPr>
          <w:rFonts w:ascii="Times New Roman" w:hAnsi="Times New Roman"/>
          <w:sz w:val="24"/>
          <w:szCs w:val="24"/>
          <w:lang w:val="fr-FR"/>
        </w:rPr>
        <w:t>laissez-les</w:t>
      </w:r>
      <w:r w:rsidRPr="003840AB">
        <w:rPr>
          <w:rFonts w:ascii="Times New Roman" w:hAnsi="Times New Roman"/>
          <w:sz w:val="24"/>
          <w:szCs w:val="24"/>
          <w:lang w:val="fr-FR"/>
        </w:rPr>
        <w:t xml:space="preserve"> donner par Sœur Maria Elisabetta"</w:t>
      </w:r>
      <w:r>
        <w:rPr>
          <w:rStyle w:val="FootnoteReference"/>
          <w:rFonts w:ascii="Times New Roman" w:hAnsi="Times New Roman"/>
          <w:sz w:val="24"/>
          <w:szCs w:val="24"/>
          <w:lang w:val="fr-FR"/>
        </w:rPr>
        <w:footnoteReference w:id="1127"/>
      </w:r>
      <w:r w:rsidRPr="003840AB">
        <w:rPr>
          <w:rFonts w:ascii="Times New Roman" w:hAnsi="Times New Roman"/>
          <w:sz w:val="24"/>
          <w:szCs w:val="24"/>
          <w:lang w:val="fr-FR"/>
        </w:rPr>
        <w:t xml:space="preserve">. Il pensa lui-même directement au bâton approprié et, la première fois qu'il revint à Oria, il lui en apporta un luxueux, très confortable, avec un manche incurvé, et le lui offrit avec un paquet de bonbons, avec ce sourire qui embellissait chaque cadeau. Cappadonna a ensuite été prise par une parésie. «Il fallait voir comme le </w:t>
      </w:r>
      <w:r w:rsidR="002455B0" w:rsidRPr="003840AB">
        <w:rPr>
          <w:rFonts w:ascii="Times New Roman" w:hAnsi="Times New Roman"/>
          <w:sz w:val="24"/>
          <w:szCs w:val="24"/>
          <w:lang w:val="fr-FR"/>
        </w:rPr>
        <w:t>Père était</w:t>
      </w:r>
      <w:r w:rsidRPr="003840AB">
        <w:rPr>
          <w:rFonts w:ascii="Times New Roman" w:hAnsi="Times New Roman"/>
          <w:sz w:val="24"/>
          <w:szCs w:val="24"/>
          <w:lang w:val="fr-FR"/>
        </w:rPr>
        <w:t xml:space="preserve"> tout autour pour le servir et aussi, et lorsqu'il ne demandait plus de l'aide pour ses besoins corporels, il le lavait. La petite chambre du patient était devant la sienne; en entrant ou en sortant, toujours il faisait une visite qui rapportait des fruits au malade. Il a exigé que, même la nuit, nous l'assistions à son tour, malgré le fait que le vieil homme nous l'ait exonéré. Une fois il y a eu une réprimande sévère parce que les assiettes vides n’avaient pas été enlevées immédiatement après le repas. - Comprenez-vous, dit-il, que ces pauvres gens représentent mieux Jésus-Christ? Et si, quand nous sommes malades, nous tous sommes prêts à servir, nous devons le faire de manière spéciale pour ces images plus expressives de Jésus".</w:t>
      </w:r>
    </w:p>
    <w:p w14:paraId="76BF33C6" w14:textId="77777777" w:rsidR="00F60C40" w:rsidRPr="003840AB" w:rsidRDefault="00F60C40" w:rsidP="006C133D">
      <w:pPr>
        <w:spacing w:after="120"/>
        <w:rPr>
          <w:rFonts w:ascii="Times New Roman" w:hAnsi="Times New Roman"/>
          <w:sz w:val="12"/>
          <w:szCs w:val="12"/>
          <w:lang w:val="fr-FR"/>
        </w:rPr>
      </w:pPr>
    </w:p>
    <w:p w14:paraId="3F2E648D" w14:textId="07E11193" w:rsidR="00F60C40" w:rsidRPr="007E2777" w:rsidRDefault="00F60C40" w:rsidP="006C133D">
      <w:pPr>
        <w:spacing w:after="120"/>
        <w:rPr>
          <w:rFonts w:ascii="Times New Roman" w:hAnsi="Times New Roman"/>
          <w:b/>
          <w:sz w:val="28"/>
          <w:szCs w:val="28"/>
          <w:lang w:val="fr-FR"/>
        </w:rPr>
      </w:pPr>
      <w:r w:rsidRPr="003840AB">
        <w:rPr>
          <w:rFonts w:ascii="Times New Roman" w:hAnsi="Times New Roman"/>
          <w:b/>
          <w:sz w:val="28"/>
          <w:szCs w:val="28"/>
          <w:lang w:val="fr-FR"/>
        </w:rPr>
        <w:t>11. Donne</w:t>
      </w:r>
      <w:r>
        <w:rPr>
          <w:rFonts w:ascii="Times New Roman" w:hAnsi="Times New Roman"/>
          <w:b/>
          <w:sz w:val="28"/>
          <w:szCs w:val="28"/>
          <w:lang w:val="fr-FR"/>
        </w:rPr>
        <w:t>z</w:t>
      </w:r>
      <w:r w:rsidRPr="003840AB">
        <w:rPr>
          <w:rFonts w:ascii="Times New Roman" w:hAnsi="Times New Roman"/>
          <w:b/>
          <w:sz w:val="28"/>
          <w:szCs w:val="28"/>
          <w:lang w:val="fr-FR"/>
        </w:rPr>
        <w:t xml:space="preserve"> à </w:t>
      </w:r>
      <w:r w:rsidR="007E2777">
        <w:rPr>
          <w:rFonts w:ascii="Times New Roman" w:hAnsi="Times New Roman"/>
          <w:b/>
          <w:sz w:val="28"/>
          <w:szCs w:val="28"/>
          <w:lang w:val="fr-FR"/>
        </w:rPr>
        <w:t>César ce qui appartient à César</w:t>
      </w:r>
    </w:p>
    <w:p w14:paraId="71D45714" w14:textId="77777777" w:rsidR="00F60C40" w:rsidRPr="00280141"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280141">
        <w:rPr>
          <w:rFonts w:ascii="Times New Roman" w:hAnsi="Times New Roman"/>
          <w:sz w:val="24"/>
          <w:szCs w:val="24"/>
          <w:lang w:val="fr-FR"/>
        </w:rPr>
        <w:t>Nous arrivons maintenant à une autre partie potentielle de la justice: l'obéissance. Cette vertu pousse la volonté à exécuter les préceptes des supérieurs en reconnaissant en eux l'autorité divine (</w:t>
      </w:r>
      <w:r w:rsidRPr="00280141">
        <w:rPr>
          <w:rFonts w:ascii="Times New Roman" w:hAnsi="Times New Roman"/>
          <w:i/>
          <w:sz w:val="24"/>
          <w:szCs w:val="24"/>
          <w:lang w:val="fr-FR"/>
        </w:rPr>
        <w:t>Rm</w:t>
      </w:r>
      <w:r w:rsidRPr="00280141">
        <w:rPr>
          <w:rFonts w:ascii="Times New Roman" w:hAnsi="Times New Roman"/>
          <w:sz w:val="24"/>
          <w:szCs w:val="24"/>
          <w:lang w:val="fr-FR"/>
        </w:rPr>
        <w:t xml:space="preserve"> 13,1). Nous en reparlerons plus tard, à propos des vœux religieux. Ici, nous nous limitons à parler de l'obéissance et de l'observance du Père aux autorités civiles. "Il a toujours été obéissant et respectueux vers les autorités ecclésiastiques et civiles".  "Il a toujours reconnu dans les supérieurs ecclésiastiques et civils l'autorité de Dieu, </w:t>
      </w:r>
      <w:r w:rsidRPr="00280141">
        <w:rPr>
          <w:rFonts w:ascii="Times New Roman" w:hAnsi="Times New Roman"/>
          <w:i/>
          <w:sz w:val="24"/>
          <w:szCs w:val="24"/>
          <w:lang w:val="fr-FR"/>
        </w:rPr>
        <w:t>positis ponendis</w:t>
      </w:r>
      <w:r w:rsidRPr="00280141">
        <w:rPr>
          <w:rFonts w:ascii="Times New Roman" w:hAnsi="Times New Roman"/>
          <w:sz w:val="24"/>
          <w:szCs w:val="24"/>
          <w:lang w:val="fr-FR"/>
        </w:rPr>
        <w:t xml:space="preserve">". "L'obéissance à l'Evêque et aux supérieurs en général était une obligation rigoureuse". "Je n'ai remarqué aucune lacune dans ses devoirs envers Dieu. Concernant les hommes en autorité, il nous disait de les révérer parce qu'ils représentent Dieu".  "Il a déclaré qu'il faut être soumis aux autorités, même si elles nous faisaient du mal". "Les premières visites, dans certains pays, visaient principalement l'Archidiacre, le Maire et les autres autorités religieuses et civiles".  "Il a déclaré: - Le Maire n'est peut-être pas un vrai catholique ni un vrai chrétien, mais il est toujours une autorité à laquelle il faut obéir". </w:t>
      </w:r>
    </w:p>
    <w:p w14:paraId="7A1D7CA5" w14:textId="77777777" w:rsidR="00F60C40" w:rsidRDefault="00F60C40" w:rsidP="006C133D">
      <w:pPr>
        <w:spacing w:after="120"/>
        <w:rPr>
          <w:rFonts w:ascii="Times New Roman" w:hAnsi="Times New Roman"/>
          <w:sz w:val="24"/>
          <w:szCs w:val="24"/>
          <w:lang w:val="fr-FR"/>
        </w:rPr>
      </w:pPr>
      <w:r w:rsidRPr="00280141">
        <w:rPr>
          <w:rFonts w:ascii="Times New Roman" w:hAnsi="Times New Roman"/>
          <w:sz w:val="24"/>
          <w:szCs w:val="24"/>
          <w:lang w:val="fr-FR"/>
        </w:rPr>
        <w:tab/>
        <w:t xml:space="preserve">Il a prescrit qu'il faut tenir les respects dues pour tous: "Dans le cas des autorités civiles ou gouvernementales, dans les diverses occasions lorsque nous devons traiter avec elles, ou pour des visites qu’elles font à la Maison, ou pour des choses vers lesquelles ils doivent se tourner,  les Sœurs utilisent le plus grand respect et un langage respectueux, selon les titres auxquels ils ont droit. Dans les villes et surtout dans les petits pays, il faut cultiver parmi les élèves, ou parmi les orphelines hospitalisés, l'estime du Roi, de la Reine , puis du Préfet, puis du Maire et, là où le lieu l'exige, il faut envoyer leurs souhaits avec leurs billets aux jours du nom, aux fêtes principales du nouvel an, Noël, et aussi pour leurs dames. Cela sera toujours utile, et il sera parfois possible, selon les cas et les circonstances, d’envoyer quelque cadeaux: par exemple dévotions, jolis travaux des filles, etc. Dans les délassements de petits théâtres, lors de la cérémonie de remise des prix après les examens, il est excellent de les inviter. Dans le cas des maladies de ces autorités, il est également excellent de manifester de l'intérêt, de s'informer, de leur faire savoir que nous prions pour elles; lors de la convalescence envoyer quelque gâteau qui ne fasse pas mal, etc. Tout cela provoque l'estime, le respect et l'affection; mais cela doit toujours se faire avec le principe de la foi, c’est-à-dire de ne pas solliciter des soutiens humains, pars que nous  devons  confier seulement sur Dieu, mais pour utiliser les moyens légaux de maintenir de bonnes relations avec les autorités terrestres pour les bons résultats qui peuvent en découler et pour la gloire du Seigneur et pour le bien de l’institution, </w:t>
      </w:r>
      <w:r w:rsidRPr="00280141">
        <w:rPr>
          <w:rFonts w:ascii="Times New Roman" w:hAnsi="Times New Roman"/>
          <w:sz w:val="24"/>
          <w:szCs w:val="24"/>
          <w:lang w:val="fr-FR"/>
        </w:rPr>
        <w:lastRenderedPageBreak/>
        <w:t>soit pour le bien spirituel des personnes d'autorité, qui, si sont bien traitées, aurons une  bonne conception de la sainte religion catholique et des salutaires institutions de la même</w:t>
      </w:r>
      <w:r>
        <w:rPr>
          <w:rFonts w:ascii="Times New Roman" w:hAnsi="Times New Roman"/>
          <w:sz w:val="24"/>
          <w:szCs w:val="24"/>
          <w:lang w:val="fr-FR"/>
        </w:rPr>
        <w:t>"</w:t>
      </w:r>
      <w:r>
        <w:rPr>
          <w:rStyle w:val="FootnoteReference"/>
          <w:rFonts w:ascii="Times New Roman" w:hAnsi="Times New Roman"/>
          <w:sz w:val="24"/>
          <w:szCs w:val="24"/>
          <w:lang w:val="fr-FR"/>
        </w:rPr>
        <w:footnoteReference w:id="1128"/>
      </w:r>
      <w:r w:rsidRPr="003840AB">
        <w:rPr>
          <w:rFonts w:ascii="Times New Roman" w:hAnsi="Times New Roman"/>
          <w:sz w:val="24"/>
          <w:szCs w:val="24"/>
          <w:lang w:val="fr-FR"/>
        </w:rPr>
        <w:t xml:space="preserve">. </w:t>
      </w:r>
    </w:p>
    <w:p w14:paraId="5843B2D0"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EC64C2">
        <w:rPr>
          <w:rFonts w:ascii="Times New Roman" w:hAnsi="Times New Roman"/>
          <w:sz w:val="24"/>
          <w:szCs w:val="24"/>
          <w:lang w:val="fr-FR"/>
        </w:rPr>
        <w:t xml:space="preserve">Laissant aux moralistes les absurdités des lois pénales, le Père voulait le respect scrupuleux des dispositions de l'autorité compétente. "Il observait scrupuleusement toutes les lois. Un jour, j'ai apporté du fromage en cadeau de ma famille. Le Père m'a demandé si j'avais payé l'octroi. J'ai répondu que j'avais tout fait pour le cacher.  - Je serais tenté de vous renvoyer, </w:t>
      </w:r>
      <w:r w:rsidR="002455B0" w:rsidRPr="00EC64C2">
        <w:rPr>
          <w:rFonts w:ascii="Times New Roman" w:hAnsi="Times New Roman"/>
          <w:sz w:val="24"/>
          <w:szCs w:val="24"/>
          <w:lang w:val="fr-FR"/>
        </w:rPr>
        <w:t>- m’a</w:t>
      </w:r>
      <w:r w:rsidRPr="00EC64C2">
        <w:rPr>
          <w:rFonts w:ascii="Times New Roman" w:hAnsi="Times New Roman"/>
          <w:sz w:val="24"/>
          <w:szCs w:val="24"/>
          <w:lang w:val="fr-FR"/>
        </w:rPr>
        <w:t xml:space="preserve">-t-il dit, </w:t>
      </w:r>
      <w:r w:rsidR="00FC7CB1" w:rsidRPr="00EC64C2">
        <w:rPr>
          <w:rFonts w:ascii="Times New Roman" w:hAnsi="Times New Roman"/>
          <w:sz w:val="24"/>
          <w:szCs w:val="24"/>
          <w:lang w:val="fr-FR"/>
        </w:rPr>
        <w:t>- pour</w:t>
      </w:r>
      <w:r w:rsidRPr="00EC64C2">
        <w:rPr>
          <w:rFonts w:ascii="Times New Roman" w:hAnsi="Times New Roman"/>
          <w:sz w:val="24"/>
          <w:szCs w:val="24"/>
          <w:lang w:val="fr-FR"/>
        </w:rPr>
        <w:t xml:space="preserve"> vous faire payer l'impôt; en atten</w:t>
      </w:r>
      <w:r w:rsidR="001402A3">
        <w:rPr>
          <w:rFonts w:ascii="Times New Roman" w:hAnsi="Times New Roman"/>
          <w:sz w:val="24"/>
          <w:szCs w:val="24"/>
          <w:lang w:val="fr-FR"/>
        </w:rPr>
        <w:t>dant, vous devez le confesser".</w:t>
      </w:r>
      <w:r w:rsidRPr="00EC64C2">
        <w:rPr>
          <w:rFonts w:ascii="Times New Roman" w:hAnsi="Times New Roman"/>
          <w:sz w:val="24"/>
          <w:szCs w:val="24"/>
          <w:lang w:val="fr-FR"/>
        </w:rPr>
        <w:t xml:space="preserve"> Quelques mois après le tremblement de terre "de Messine plusieurs caisses d'emballage avec dedans les différentes pièces d'une machine d'impression ont été envoyés à Oria. Le Frère Giuseppantonio a envoyé une lettre pour avertir </w:t>
      </w:r>
      <w:r w:rsidR="00FC7CB1" w:rsidRPr="00EC64C2">
        <w:rPr>
          <w:rFonts w:ascii="Times New Roman" w:hAnsi="Times New Roman"/>
          <w:sz w:val="24"/>
          <w:szCs w:val="24"/>
          <w:lang w:val="fr-FR"/>
        </w:rPr>
        <w:t>qu’une</w:t>
      </w:r>
      <w:r w:rsidRPr="00EC64C2">
        <w:rPr>
          <w:rFonts w:ascii="Times New Roman" w:hAnsi="Times New Roman"/>
          <w:sz w:val="24"/>
          <w:szCs w:val="24"/>
          <w:lang w:val="fr-FR"/>
        </w:rPr>
        <w:t xml:space="preserve"> </w:t>
      </w:r>
      <w:r w:rsidR="002455B0" w:rsidRPr="00EC64C2">
        <w:rPr>
          <w:rFonts w:ascii="Times New Roman" w:hAnsi="Times New Roman"/>
          <w:sz w:val="24"/>
          <w:szCs w:val="24"/>
          <w:lang w:val="fr-FR"/>
        </w:rPr>
        <w:t>telle caisse</w:t>
      </w:r>
      <w:r w:rsidRPr="00EC64C2">
        <w:rPr>
          <w:rFonts w:ascii="Times New Roman" w:hAnsi="Times New Roman"/>
          <w:sz w:val="24"/>
          <w:szCs w:val="24"/>
          <w:lang w:val="fr-FR"/>
        </w:rPr>
        <w:t xml:space="preserve"> avec un tel numéro et une telle écriture contenait du sel, qui dans les Pouilles fait l'objet d'un droit exclusif. En connaissant cela,  le Serviteur de Dieu écrit tout de suite un télégramme, puis une lettre fulminante". "Il était scrupuleux même dans les droits de César. Un jour, il m'a obligé,  en passant devant le bureau de l'octroi,  tenir dans la main trois œufs et une bouteille de vin pour la Messe, ainsi que la viande et le fourrage en évidence sur le chariot. L'agent fit un éclat de rire et nous a laissé passer. Le Père m'a dit: - C'est ainsi qu'il faut que ce soit fait! - Il était scrupuleux, </w:t>
      </w:r>
      <w:r w:rsidR="002455B0" w:rsidRPr="00EC64C2">
        <w:rPr>
          <w:rFonts w:ascii="Times New Roman" w:hAnsi="Times New Roman"/>
          <w:sz w:val="24"/>
          <w:szCs w:val="24"/>
          <w:lang w:val="fr-FR"/>
        </w:rPr>
        <w:t>même payant</w:t>
      </w:r>
      <w:r w:rsidRPr="00EC64C2">
        <w:rPr>
          <w:rFonts w:ascii="Times New Roman" w:hAnsi="Times New Roman"/>
          <w:sz w:val="24"/>
          <w:szCs w:val="24"/>
          <w:lang w:val="fr-FR"/>
        </w:rPr>
        <w:t xml:space="preserve"> des impôts. Il recommandait chaudement d'être attentives à toutes les ordonnances, même civiles, pour les exécuter". </w:t>
      </w:r>
      <w:r w:rsidRPr="00F60C40">
        <w:rPr>
          <w:rFonts w:ascii="Times New Roman" w:hAnsi="Times New Roman"/>
          <w:sz w:val="24"/>
          <w:szCs w:val="24"/>
          <w:lang w:val="fr-FR"/>
        </w:rPr>
        <w:t>"A la demande des douaniers à la gare, le Père a montré des biscuits casaniers, qu’il utilisait pour vaincre des éventuelles langueurs et pour lesquels il n’était pas obligé à payer.  Mais se souvenant puis d'avoir deux autres gimblettes dans les autres poches, il revint immédiatement pour les dénoncer. Bien sûr, il y eu le sourire de ces employés".</w:t>
      </w:r>
      <w:r>
        <w:rPr>
          <w:rFonts w:ascii="Times New Roman" w:hAnsi="Times New Roman"/>
          <w:sz w:val="24"/>
          <w:szCs w:val="24"/>
          <w:lang w:val="fr-FR"/>
        </w:rPr>
        <w:tab/>
      </w:r>
    </w:p>
    <w:p w14:paraId="382FAC8E"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2733AF">
        <w:rPr>
          <w:rFonts w:ascii="Times New Roman" w:hAnsi="Times New Roman"/>
          <w:sz w:val="24"/>
          <w:szCs w:val="24"/>
          <w:lang w:val="fr-FR"/>
        </w:rPr>
        <w:t xml:space="preserve">Voici un tour d'une Sœur pour s'en tirer: "Afin de ne pas payer le droit de trois </w:t>
      </w:r>
      <w:r w:rsidR="002455B0" w:rsidRPr="002733AF">
        <w:rPr>
          <w:rFonts w:ascii="Times New Roman" w:hAnsi="Times New Roman"/>
          <w:sz w:val="24"/>
          <w:szCs w:val="24"/>
          <w:lang w:val="fr-FR"/>
        </w:rPr>
        <w:t>cents</w:t>
      </w:r>
      <w:r w:rsidRPr="002733AF">
        <w:rPr>
          <w:rFonts w:ascii="Times New Roman" w:hAnsi="Times New Roman"/>
          <w:sz w:val="24"/>
          <w:szCs w:val="24"/>
          <w:lang w:val="fr-FR"/>
        </w:rPr>
        <w:t xml:space="preserve"> lires sur un paquet de foulards en laine (environ cinquante) pour les orphelines, selon la suggestion des gardes, elle mit deux vieux pour couvrir le tout. Contente, j'ai rapporté cela au Père, mais il m'a grondé en disant que c'était contraire à la justice et à la vérité, et on a fallu du temps avant de le calmer, mais exigeant absolument que je revienne payer l'obligation! Un jour, je lui ai dit que certains timbres, en très bon état, je les avais réappliqués sur les lettres sortantes, après les avoir nettoyés convenablement de l'</w:t>
      </w:r>
      <w:r w:rsidR="008D62F0" w:rsidRPr="002733AF">
        <w:rPr>
          <w:rFonts w:ascii="Times New Roman" w:hAnsi="Times New Roman"/>
          <w:sz w:val="24"/>
          <w:szCs w:val="24"/>
          <w:lang w:val="fr-FR"/>
        </w:rPr>
        <w:t>estampillage</w:t>
      </w:r>
      <w:r w:rsidRPr="002733AF">
        <w:rPr>
          <w:rFonts w:ascii="Times New Roman" w:hAnsi="Times New Roman"/>
          <w:sz w:val="24"/>
          <w:szCs w:val="24"/>
          <w:lang w:val="fr-FR"/>
        </w:rPr>
        <w:t xml:space="preserve">. - Non, non, </w:t>
      </w:r>
      <w:r w:rsidR="002455B0" w:rsidRPr="002733AF">
        <w:rPr>
          <w:rFonts w:ascii="Times New Roman" w:hAnsi="Times New Roman"/>
          <w:sz w:val="24"/>
          <w:szCs w:val="24"/>
          <w:lang w:val="fr-FR"/>
        </w:rPr>
        <w:t>- m’a</w:t>
      </w:r>
      <w:r w:rsidRPr="002733AF">
        <w:rPr>
          <w:rFonts w:ascii="Times New Roman" w:hAnsi="Times New Roman"/>
          <w:sz w:val="24"/>
          <w:szCs w:val="24"/>
          <w:lang w:val="fr-FR"/>
        </w:rPr>
        <w:t>-t-il dit - même si des économies sont réalisées pour des missions, ce n'est pas permis: donnez à César ce qui appartient à César; donne à Dieu ce qui est de Dieu".</w:t>
      </w:r>
    </w:p>
    <w:p w14:paraId="17FB9902" w14:textId="77777777" w:rsidR="00F60C40"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4150A5">
        <w:rPr>
          <w:rFonts w:ascii="Times New Roman" w:hAnsi="Times New Roman"/>
          <w:sz w:val="24"/>
          <w:szCs w:val="24"/>
          <w:lang w:val="fr-FR"/>
        </w:rPr>
        <w:t>Je me souviens qu’une fois à Rome, le Frère Giuseppantonio n’a pas pu faire le billet dans le tram pour la foule, et quand il a atteint sa destination, il est descendu à terre. Le Père, comme il l'a su, l'a envoyé chercher le receveur pour livrer le prix du billet: quarante centimes. Ce qui a cependant échoué pour le Frère. En 1919, lorsque Monsieur Giglio se rendit à Naples, le Père avait demandé que du sucre et des pâtes lui soient envoy</w:t>
      </w:r>
      <w:r>
        <w:rPr>
          <w:rFonts w:ascii="Times New Roman" w:hAnsi="Times New Roman"/>
          <w:sz w:val="24"/>
          <w:szCs w:val="24"/>
          <w:lang w:val="fr-FR"/>
        </w:rPr>
        <w:t>és, mais il nota: "Mais le tout,</w:t>
      </w:r>
      <w:r w:rsidRPr="004150A5">
        <w:rPr>
          <w:rFonts w:ascii="Times New Roman" w:hAnsi="Times New Roman"/>
          <w:sz w:val="24"/>
          <w:szCs w:val="24"/>
          <w:lang w:val="fr-FR"/>
        </w:rPr>
        <w:t xml:space="preserve"> </w:t>
      </w:r>
      <w:r w:rsidRPr="004150A5">
        <w:rPr>
          <w:rFonts w:ascii="Times New Roman" w:hAnsi="Times New Roman"/>
          <w:i/>
          <w:sz w:val="24"/>
          <w:szCs w:val="24"/>
          <w:lang w:val="fr-FR"/>
        </w:rPr>
        <w:t xml:space="preserve">si </w:t>
      </w:r>
      <w:r>
        <w:rPr>
          <w:rFonts w:ascii="Times New Roman" w:hAnsi="Times New Roman"/>
          <w:i/>
          <w:sz w:val="24"/>
          <w:szCs w:val="24"/>
          <w:lang w:val="fr-FR"/>
        </w:rPr>
        <w:t>dans le voyage il n'y a pas</w:t>
      </w:r>
      <w:r w:rsidRPr="004150A5">
        <w:rPr>
          <w:rFonts w:ascii="Times New Roman" w:hAnsi="Times New Roman"/>
          <w:i/>
          <w:sz w:val="24"/>
          <w:szCs w:val="24"/>
          <w:lang w:val="fr-FR"/>
        </w:rPr>
        <w:t xml:space="preserve"> aucune difficulté</w:t>
      </w:r>
      <w:r w:rsidRPr="004150A5">
        <w:rPr>
          <w:rFonts w:ascii="Times New Roman" w:hAnsi="Times New Roman"/>
          <w:sz w:val="24"/>
          <w:szCs w:val="24"/>
          <w:lang w:val="fr-FR"/>
        </w:rPr>
        <w:t>; si vous pouvez facilement et sans contrebandes préjudiciels. Si la loi l’empêche, s’en passer. Si vous pouvez payer l'octroi, payez-le"</w:t>
      </w:r>
      <w:r w:rsidRPr="004150A5">
        <w:rPr>
          <w:rStyle w:val="FootnoteReference"/>
          <w:rFonts w:ascii="Times New Roman" w:hAnsi="Times New Roman"/>
          <w:sz w:val="24"/>
          <w:szCs w:val="24"/>
          <w:lang w:val="fr-FR"/>
        </w:rPr>
        <w:footnoteReference w:id="1129"/>
      </w:r>
      <w:r w:rsidRPr="004150A5">
        <w:rPr>
          <w:rFonts w:ascii="Times New Roman" w:hAnsi="Times New Roman"/>
          <w:sz w:val="24"/>
          <w:szCs w:val="24"/>
          <w:lang w:val="fr-FR"/>
        </w:rPr>
        <w:t xml:space="preserve">. </w:t>
      </w:r>
    </w:p>
    <w:p w14:paraId="2A2997E7" w14:textId="77777777" w:rsidR="00F60C40" w:rsidRPr="004150A5" w:rsidRDefault="00F60C40" w:rsidP="006C133D">
      <w:pPr>
        <w:spacing w:after="120"/>
        <w:rPr>
          <w:rFonts w:ascii="Times New Roman" w:hAnsi="Times New Roman"/>
          <w:sz w:val="24"/>
          <w:szCs w:val="24"/>
          <w:lang w:val="fr-FR"/>
        </w:rPr>
      </w:pPr>
      <w:r>
        <w:rPr>
          <w:rFonts w:ascii="Times New Roman" w:hAnsi="Times New Roman"/>
          <w:sz w:val="24"/>
          <w:szCs w:val="24"/>
          <w:lang w:val="fr-FR"/>
        </w:rPr>
        <w:tab/>
      </w:r>
      <w:r w:rsidRPr="004150A5">
        <w:rPr>
          <w:rFonts w:ascii="Times New Roman" w:hAnsi="Times New Roman"/>
          <w:sz w:val="24"/>
          <w:szCs w:val="24"/>
          <w:lang w:val="fr-FR"/>
        </w:rPr>
        <w:t xml:space="preserve">Un peu plus tard, il se souvient que son oncle Chitti, âgé de 85 ans, aveugle, n’a pas d'autre distraction que de fumer la pipe, mais le tabac est </w:t>
      </w:r>
      <w:r w:rsidR="00C24E1C">
        <w:rPr>
          <w:rFonts w:ascii="Times New Roman" w:hAnsi="Times New Roman"/>
          <w:sz w:val="24"/>
          <w:szCs w:val="24"/>
          <w:lang w:val="fr-FR"/>
        </w:rPr>
        <w:t>insuffisant</w:t>
      </w:r>
      <w:r w:rsidRPr="004150A5">
        <w:rPr>
          <w:rFonts w:ascii="Times New Roman" w:hAnsi="Times New Roman"/>
          <w:sz w:val="24"/>
          <w:szCs w:val="24"/>
          <w:lang w:val="fr-FR"/>
        </w:rPr>
        <w:t xml:space="preserve">. "Le trouver à Naples </w:t>
      </w:r>
      <w:r w:rsidR="00C24E1C">
        <w:rPr>
          <w:rFonts w:ascii="Times New Roman" w:hAnsi="Times New Roman"/>
          <w:sz w:val="24"/>
          <w:szCs w:val="24"/>
          <w:lang w:val="fr-FR"/>
        </w:rPr>
        <w:t>est très difficile ces jours-ci</w:t>
      </w:r>
      <w:r w:rsidRPr="004150A5">
        <w:rPr>
          <w:rFonts w:ascii="Times New Roman" w:hAnsi="Times New Roman"/>
          <w:sz w:val="24"/>
          <w:szCs w:val="24"/>
          <w:lang w:val="fr-FR"/>
        </w:rPr>
        <w:t>"</w:t>
      </w:r>
      <w:r w:rsidR="00C24E1C">
        <w:rPr>
          <w:rFonts w:ascii="Times New Roman" w:hAnsi="Times New Roman"/>
          <w:sz w:val="24"/>
          <w:szCs w:val="24"/>
          <w:lang w:val="fr-FR"/>
        </w:rPr>
        <w:t>.</w:t>
      </w:r>
      <w:r w:rsidR="001402A3">
        <w:rPr>
          <w:rFonts w:ascii="Times New Roman" w:hAnsi="Times New Roman"/>
          <w:sz w:val="24"/>
          <w:szCs w:val="24"/>
          <w:lang w:val="fr-FR"/>
        </w:rPr>
        <w:t xml:space="preserve"> Il</w:t>
      </w:r>
      <w:r w:rsidRPr="004150A5">
        <w:rPr>
          <w:rFonts w:ascii="Times New Roman" w:hAnsi="Times New Roman"/>
          <w:sz w:val="24"/>
          <w:szCs w:val="24"/>
          <w:lang w:val="fr-FR"/>
        </w:rPr>
        <w:t xml:space="preserve"> ordonne d</w:t>
      </w:r>
      <w:r w:rsidR="00C24E1C">
        <w:rPr>
          <w:rFonts w:ascii="Times New Roman" w:hAnsi="Times New Roman"/>
          <w:sz w:val="24"/>
          <w:szCs w:val="24"/>
          <w:lang w:val="fr-FR"/>
        </w:rPr>
        <w:t>e le trouver à Messine et écrit:</w:t>
      </w:r>
      <w:r w:rsidRPr="004150A5">
        <w:rPr>
          <w:rFonts w:ascii="Times New Roman" w:hAnsi="Times New Roman"/>
          <w:sz w:val="24"/>
          <w:szCs w:val="24"/>
          <w:lang w:val="fr-FR"/>
        </w:rPr>
        <w:t xml:space="preserve"> </w:t>
      </w:r>
      <w:r w:rsidR="008D62F0" w:rsidRPr="004150A5">
        <w:rPr>
          <w:rFonts w:ascii="Times New Roman" w:hAnsi="Times New Roman"/>
          <w:sz w:val="24"/>
          <w:szCs w:val="24"/>
          <w:lang w:val="fr-FR"/>
        </w:rPr>
        <w:t>Envoyi</w:t>
      </w:r>
      <w:r w:rsidR="008D62F0">
        <w:rPr>
          <w:rFonts w:ascii="Times New Roman" w:hAnsi="Times New Roman"/>
          <w:sz w:val="24"/>
          <w:szCs w:val="24"/>
          <w:lang w:val="fr-FR"/>
        </w:rPr>
        <w:t>ez</w:t>
      </w:r>
      <w:r w:rsidR="00C24E1C">
        <w:rPr>
          <w:rFonts w:ascii="Times New Roman" w:hAnsi="Times New Roman"/>
          <w:sz w:val="24"/>
          <w:szCs w:val="24"/>
          <w:lang w:val="fr-FR"/>
        </w:rPr>
        <w:t>-moi avec Giglio</w:t>
      </w:r>
      <w:r w:rsidRPr="004150A5">
        <w:rPr>
          <w:rFonts w:ascii="Times New Roman" w:hAnsi="Times New Roman"/>
          <w:sz w:val="24"/>
          <w:szCs w:val="24"/>
          <w:lang w:val="fr-FR"/>
        </w:rPr>
        <w:t>, pourvu que cela puisse se faire sans préjudice"</w:t>
      </w:r>
      <w:r w:rsidRPr="004150A5">
        <w:rPr>
          <w:rStyle w:val="FootnoteReference"/>
          <w:rFonts w:ascii="Times New Roman" w:hAnsi="Times New Roman"/>
          <w:sz w:val="24"/>
          <w:szCs w:val="24"/>
          <w:lang w:val="fr-FR"/>
        </w:rPr>
        <w:footnoteReference w:id="1130"/>
      </w:r>
      <w:r w:rsidRPr="004150A5">
        <w:rPr>
          <w:rFonts w:ascii="Times New Roman" w:hAnsi="Times New Roman"/>
          <w:sz w:val="24"/>
          <w:szCs w:val="24"/>
          <w:lang w:val="fr-FR"/>
        </w:rPr>
        <w:t>.</w:t>
      </w:r>
    </w:p>
    <w:p w14:paraId="18B538E9" w14:textId="77777777" w:rsidR="001402A3" w:rsidRPr="001402A3" w:rsidRDefault="00C24E1C" w:rsidP="006C133D">
      <w:pPr>
        <w:spacing w:after="120"/>
        <w:rPr>
          <w:rFonts w:ascii="Times New Roman" w:hAnsi="Times New Roman"/>
          <w:sz w:val="24"/>
          <w:szCs w:val="24"/>
          <w:lang w:val="fr-FR"/>
        </w:rPr>
      </w:pPr>
      <w:r>
        <w:rPr>
          <w:rFonts w:ascii="Times New Roman" w:hAnsi="Times New Roman"/>
          <w:sz w:val="24"/>
          <w:szCs w:val="24"/>
          <w:lang w:val="fr-FR"/>
        </w:rPr>
        <w:tab/>
      </w:r>
      <w:r w:rsidR="001402A3" w:rsidRPr="001402A3">
        <w:rPr>
          <w:rFonts w:ascii="Times New Roman" w:hAnsi="Times New Roman"/>
          <w:sz w:val="24"/>
          <w:szCs w:val="24"/>
          <w:lang w:val="fr-FR"/>
        </w:rPr>
        <w:t xml:space="preserve">Une fois à Messine nous avons dû payer un surprix important, car la rotative n’avait pas fonctionné pendant deux mois et la consommation minimale de courant n’avait donc pas été atteinte. Afin que le désagrément ne se reproduise plus, le même employé venu lire le compteur a suggéré confidentiellement - une chose, qu'il disait, que tout le monde le fait en </w:t>
      </w:r>
      <w:r w:rsidR="001402A3" w:rsidRPr="001402A3">
        <w:rPr>
          <w:rFonts w:ascii="Times New Roman" w:hAnsi="Times New Roman"/>
          <w:sz w:val="24"/>
          <w:szCs w:val="24"/>
          <w:lang w:val="fr-FR"/>
        </w:rPr>
        <w:lastRenderedPageBreak/>
        <w:t xml:space="preserve">pareils cas - de faire tourner la machine à vide. Comment le Père le sut: "Mais c'est une fraude! Et pendant ce temps ce monsieur reste scandalisé par votre comportement, parce que vous deviez protester!". Et il m'a envoyé lui dire que son conseil était mauvais et que nous ne l'avions pas </w:t>
      </w:r>
      <w:r w:rsidR="002455B0" w:rsidRPr="001402A3">
        <w:rPr>
          <w:rFonts w:ascii="Times New Roman" w:hAnsi="Times New Roman"/>
          <w:sz w:val="24"/>
          <w:szCs w:val="24"/>
          <w:lang w:val="fr-FR"/>
        </w:rPr>
        <w:t>accepté “</w:t>
      </w:r>
      <w:r w:rsidR="001402A3" w:rsidRPr="001402A3">
        <w:rPr>
          <w:rFonts w:ascii="Times New Roman" w:hAnsi="Times New Roman"/>
          <w:sz w:val="24"/>
          <w:szCs w:val="24"/>
          <w:lang w:val="fr-FR"/>
        </w:rPr>
        <w:t xml:space="preserve">parce que les religieux n'escroquent personne!".  </w:t>
      </w:r>
    </w:p>
    <w:p w14:paraId="7B54FAC3" w14:textId="77777777" w:rsidR="00A079D1" w:rsidRPr="00A079D1" w:rsidRDefault="001402A3" w:rsidP="006C133D">
      <w:pPr>
        <w:spacing w:after="120"/>
        <w:rPr>
          <w:rFonts w:ascii="Times New Roman" w:hAnsi="Times New Roman"/>
          <w:sz w:val="12"/>
          <w:szCs w:val="12"/>
          <w:lang w:val="fr-FR"/>
        </w:rPr>
      </w:pPr>
      <w:r w:rsidRPr="001402A3">
        <w:rPr>
          <w:rFonts w:ascii="Times New Roman" w:hAnsi="Times New Roman"/>
          <w:sz w:val="24"/>
          <w:szCs w:val="24"/>
          <w:lang w:val="fr-FR"/>
        </w:rPr>
        <w:tab/>
        <w:t xml:space="preserve">J'ai appris directement de l'Avocat Giovanni Parigi, employé pendant de nombreuses années au bureau de poste de Messine, qu'il avait suggéré à une Sœur, pour l'expédition des 300.000 copies du </w:t>
      </w:r>
      <w:r w:rsidRPr="008D62F0">
        <w:rPr>
          <w:rFonts w:ascii="Times New Roman" w:hAnsi="Times New Roman"/>
          <w:i/>
          <w:sz w:val="24"/>
          <w:szCs w:val="24"/>
          <w:lang w:val="fr-FR"/>
        </w:rPr>
        <w:t>Dio e il Prossimo</w:t>
      </w:r>
      <w:r w:rsidRPr="001402A3">
        <w:rPr>
          <w:rFonts w:ascii="Times New Roman" w:hAnsi="Times New Roman"/>
          <w:sz w:val="24"/>
          <w:szCs w:val="24"/>
          <w:lang w:val="fr-FR"/>
        </w:rPr>
        <w:t xml:space="preserve">, de ne pas communiquer le nombre exact, pour épargne de dépense. Comme le Père l'a su, a rejeté cette suggestion, car deux </w:t>
      </w:r>
      <w:r w:rsidR="002455B0" w:rsidRPr="001402A3">
        <w:rPr>
          <w:rFonts w:ascii="Times New Roman" w:hAnsi="Times New Roman"/>
          <w:sz w:val="24"/>
          <w:szCs w:val="24"/>
          <w:lang w:val="fr-FR"/>
        </w:rPr>
        <w:t>maux étaient</w:t>
      </w:r>
      <w:r w:rsidRPr="001402A3">
        <w:rPr>
          <w:rFonts w:ascii="Times New Roman" w:hAnsi="Times New Roman"/>
          <w:sz w:val="24"/>
          <w:szCs w:val="24"/>
          <w:lang w:val="fr-FR"/>
        </w:rPr>
        <w:t xml:space="preserve"> commis: le mensonge et le vol.</w:t>
      </w:r>
      <w:r w:rsidRPr="001402A3">
        <w:rPr>
          <w:rFonts w:ascii="Times New Roman" w:hAnsi="Times New Roman"/>
          <w:sz w:val="24"/>
          <w:szCs w:val="24"/>
          <w:lang w:val="fr-FR"/>
        </w:rPr>
        <w:tab/>
      </w:r>
    </w:p>
    <w:p w14:paraId="566D536F" w14:textId="77777777" w:rsidR="001402A3" w:rsidRPr="001402A3" w:rsidRDefault="001402A3" w:rsidP="006C133D">
      <w:pPr>
        <w:spacing w:after="120"/>
        <w:rPr>
          <w:rFonts w:ascii="Times New Roman" w:hAnsi="Times New Roman"/>
          <w:b/>
          <w:sz w:val="12"/>
          <w:szCs w:val="12"/>
          <w:lang w:val="fr-FR"/>
        </w:rPr>
      </w:pPr>
    </w:p>
    <w:p w14:paraId="560BDFE2" w14:textId="26838659" w:rsidR="001402A3" w:rsidRPr="007E2777" w:rsidRDefault="001D5AF1" w:rsidP="006C133D">
      <w:pPr>
        <w:spacing w:after="120"/>
        <w:rPr>
          <w:rFonts w:ascii="Times New Roman" w:hAnsi="Times New Roman"/>
          <w:b/>
          <w:sz w:val="28"/>
          <w:szCs w:val="28"/>
          <w:lang w:val="fr-FR"/>
        </w:rPr>
      </w:pPr>
      <w:r>
        <w:rPr>
          <w:rFonts w:ascii="Times New Roman" w:hAnsi="Times New Roman"/>
          <w:b/>
          <w:sz w:val="28"/>
          <w:szCs w:val="28"/>
          <w:lang w:val="fr-FR"/>
        </w:rPr>
        <w:t>12. L'amour de</w:t>
      </w:r>
      <w:r w:rsidR="00A079D1">
        <w:rPr>
          <w:rFonts w:ascii="Times New Roman" w:hAnsi="Times New Roman"/>
          <w:b/>
          <w:sz w:val="28"/>
          <w:szCs w:val="28"/>
          <w:lang w:val="fr-FR"/>
        </w:rPr>
        <w:t xml:space="preserve"> la patrie</w:t>
      </w:r>
    </w:p>
    <w:p w14:paraId="2098C7E8" w14:textId="77777777" w:rsidR="00CE6564" w:rsidRPr="006746AF" w:rsidRDefault="001D5AF1" w:rsidP="006C133D">
      <w:pPr>
        <w:spacing w:after="120"/>
        <w:rPr>
          <w:rFonts w:ascii="Times New Roman" w:hAnsi="Times New Roman"/>
          <w:sz w:val="24"/>
          <w:szCs w:val="24"/>
          <w:lang w:val="fr-FR"/>
        </w:rPr>
      </w:pPr>
      <w:r>
        <w:rPr>
          <w:rFonts w:ascii="Times New Roman" w:hAnsi="Times New Roman"/>
          <w:sz w:val="24"/>
          <w:szCs w:val="24"/>
          <w:lang w:val="fr-FR"/>
        </w:rPr>
        <w:tab/>
      </w:r>
      <w:r w:rsidR="001402A3" w:rsidRPr="006746AF">
        <w:rPr>
          <w:rFonts w:ascii="Times New Roman" w:hAnsi="Times New Roman"/>
          <w:sz w:val="24"/>
          <w:szCs w:val="24"/>
          <w:lang w:val="fr-FR"/>
        </w:rPr>
        <w:t xml:space="preserve">En </w:t>
      </w:r>
      <w:r w:rsidR="00592B3F" w:rsidRPr="006746AF">
        <w:rPr>
          <w:rFonts w:ascii="Times New Roman" w:hAnsi="Times New Roman"/>
          <w:i/>
          <w:sz w:val="24"/>
          <w:szCs w:val="24"/>
          <w:lang w:val="fr-FR"/>
        </w:rPr>
        <w:t>donnez</w:t>
      </w:r>
      <w:r w:rsidR="001402A3" w:rsidRPr="006746AF">
        <w:rPr>
          <w:rFonts w:ascii="Times New Roman" w:hAnsi="Times New Roman"/>
          <w:i/>
          <w:sz w:val="24"/>
          <w:szCs w:val="24"/>
          <w:lang w:val="fr-FR"/>
        </w:rPr>
        <w:t xml:space="preserve"> à César ce qu</w:t>
      </w:r>
      <w:r w:rsidR="00592B3F" w:rsidRPr="006746AF">
        <w:rPr>
          <w:rFonts w:ascii="Times New Roman" w:hAnsi="Times New Roman"/>
          <w:i/>
          <w:sz w:val="24"/>
          <w:szCs w:val="24"/>
          <w:lang w:val="fr-FR"/>
        </w:rPr>
        <w:t>'</w:t>
      </w:r>
      <w:r w:rsidR="001402A3" w:rsidRPr="006746AF">
        <w:rPr>
          <w:rFonts w:ascii="Times New Roman" w:hAnsi="Times New Roman"/>
          <w:i/>
          <w:sz w:val="24"/>
          <w:szCs w:val="24"/>
          <w:lang w:val="fr-FR"/>
        </w:rPr>
        <w:t>e</w:t>
      </w:r>
      <w:r w:rsidR="00592B3F" w:rsidRPr="006746AF">
        <w:rPr>
          <w:rFonts w:ascii="Times New Roman" w:hAnsi="Times New Roman"/>
          <w:i/>
          <w:sz w:val="24"/>
          <w:szCs w:val="24"/>
          <w:lang w:val="fr-FR"/>
        </w:rPr>
        <w:t xml:space="preserve">st de </w:t>
      </w:r>
      <w:r w:rsidR="002455B0" w:rsidRPr="006746AF">
        <w:rPr>
          <w:rFonts w:ascii="Times New Roman" w:hAnsi="Times New Roman"/>
          <w:i/>
          <w:sz w:val="24"/>
          <w:szCs w:val="24"/>
          <w:lang w:val="fr-FR"/>
        </w:rPr>
        <w:t xml:space="preserve">César </w:t>
      </w:r>
      <w:r w:rsidR="002455B0" w:rsidRPr="006746AF">
        <w:rPr>
          <w:rFonts w:ascii="Times New Roman" w:hAnsi="Times New Roman"/>
          <w:sz w:val="24"/>
          <w:szCs w:val="24"/>
          <w:lang w:val="fr-FR"/>
        </w:rPr>
        <w:t>est</w:t>
      </w:r>
      <w:r w:rsidR="00592B3F" w:rsidRPr="006746AF">
        <w:rPr>
          <w:rFonts w:ascii="Times New Roman" w:hAnsi="Times New Roman"/>
          <w:sz w:val="24"/>
          <w:szCs w:val="24"/>
          <w:lang w:val="fr-FR"/>
        </w:rPr>
        <w:t xml:space="preserve"> compris sans aucun doute l'amour de la patrie</w:t>
      </w:r>
      <w:r w:rsidR="001402A3" w:rsidRPr="006746AF">
        <w:rPr>
          <w:rFonts w:ascii="Times New Roman" w:hAnsi="Times New Roman"/>
          <w:sz w:val="24"/>
          <w:szCs w:val="24"/>
          <w:lang w:val="fr-FR"/>
        </w:rPr>
        <w:t xml:space="preserve">. Certes, cela "peut dégénérer et devenir un nationalisme excessif et nuisible", comme le souligne </w:t>
      </w:r>
      <w:r w:rsidR="006746AF" w:rsidRPr="006746AF">
        <w:rPr>
          <w:rFonts w:ascii="Times New Roman" w:hAnsi="Times New Roman"/>
          <w:sz w:val="24"/>
          <w:szCs w:val="24"/>
          <w:lang w:val="fr-FR"/>
        </w:rPr>
        <w:t>opportunément</w:t>
      </w:r>
      <w:r w:rsidR="001402A3" w:rsidRPr="006746AF">
        <w:rPr>
          <w:rFonts w:ascii="Times New Roman" w:hAnsi="Times New Roman"/>
          <w:sz w:val="24"/>
          <w:szCs w:val="24"/>
          <w:lang w:val="fr-FR"/>
        </w:rPr>
        <w:t xml:space="preserve"> Pie XII, s'adressant aux </w:t>
      </w:r>
      <w:r w:rsidR="006746AF" w:rsidRPr="006746AF">
        <w:rPr>
          <w:rFonts w:ascii="Times New Roman" w:hAnsi="Times New Roman"/>
          <w:sz w:val="24"/>
          <w:szCs w:val="24"/>
          <w:lang w:val="fr-FR"/>
        </w:rPr>
        <w:t>habitants</w:t>
      </w:r>
      <w:r w:rsidR="00592B3F" w:rsidRPr="006746AF">
        <w:rPr>
          <w:rFonts w:ascii="Times New Roman" w:hAnsi="Times New Roman"/>
          <w:sz w:val="24"/>
          <w:szCs w:val="24"/>
          <w:lang w:val="fr-FR"/>
        </w:rPr>
        <w:t xml:space="preserve"> des Marches, dans un discours qui</w:t>
      </w:r>
      <w:r w:rsidR="001402A3" w:rsidRPr="006746AF">
        <w:rPr>
          <w:rFonts w:ascii="Times New Roman" w:hAnsi="Times New Roman"/>
          <w:sz w:val="24"/>
          <w:szCs w:val="24"/>
          <w:lang w:val="fr-FR"/>
        </w:rPr>
        <w:t xml:space="preserve"> eu</w:t>
      </w:r>
      <w:r w:rsidR="00592B3F" w:rsidRPr="006746AF">
        <w:rPr>
          <w:rFonts w:ascii="Times New Roman" w:hAnsi="Times New Roman"/>
          <w:sz w:val="24"/>
          <w:szCs w:val="24"/>
          <w:lang w:val="fr-FR"/>
        </w:rPr>
        <w:t>t</w:t>
      </w:r>
      <w:r w:rsidR="001402A3" w:rsidRPr="006746AF">
        <w:rPr>
          <w:rFonts w:ascii="Times New Roman" w:hAnsi="Times New Roman"/>
          <w:sz w:val="24"/>
          <w:szCs w:val="24"/>
          <w:lang w:val="fr-FR"/>
        </w:rPr>
        <w:t xml:space="preserve"> une large résonance; mais il ne faut pas aller à l'excè</w:t>
      </w:r>
      <w:r w:rsidR="00592B3F" w:rsidRPr="006746AF">
        <w:rPr>
          <w:rFonts w:ascii="Times New Roman" w:hAnsi="Times New Roman"/>
          <w:sz w:val="24"/>
          <w:szCs w:val="24"/>
          <w:lang w:val="fr-FR"/>
        </w:rPr>
        <w:t xml:space="preserve">s inverse. Le Pape </w:t>
      </w:r>
      <w:r w:rsidR="006746AF" w:rsidRPr="006746AF">
        <w:rPr>
          <w:rFonts w:ascii="Times New Roman" w:hAnsi="Times New Roman"/>
          <w:sz w:val="24"/>
          <w:szCs w:val="24"/>
          <w:lang w:val="fr-FR"/>
        </w:rPr>
        <w:t>déplore</w:t>
      </w:r>
      <w:r w:rsidR="00592B3F" w:rsidRPr="006746AF">
        <w:rPr>
          <w:rFonts w:ascii="Times New Roman" w:hAnsi="Times New Roman"/>
          <w:sz w:val="24"/>
          <w:szCs w:val="24"/>
          <w:lang w:val="fr-FR"/>
        </w:rPr>
        <w:t xml:space="preserve"> que "</w:t>
      </w:r>
      <w:r w:rsidR="001402A3" w:rsidRPr="006746AF">
        <w:rPr>
          <w:rFonts w:ascii="Times New Roman" w:hAnsi="Times New Roman"/>
          <w:sz w:val="24"/>
          <w:szCs w:val="24"/>
          <w:lang w:val="fr-FR"/>
        </w:rPr>
        <w:t>aujourd'hui, il y a parfois des citoyens qui ont presque peur de se montrer particu</w:t>
      </w:r>
      <w:r w:rsidR="001F77D0" w:rsidRPr="006746AF">
        <w:rPr>
          <w:rFonts w:ascii="Times New Roman" w:hAnsi="Times New Roman"/>
          <w:sz w:val="24"/>
          <w:szCs w:val="24"/>
          <w:lang w:val="fr-FR"/>
        </w:rPr>
        <w:t>lièrement dévoués à leur patrie</w:t>
      </w:r>
      <w:r w:rsidR="001402A3" w:rsidRPr="006746AF">
        <w:rPr>
          <w:rFonts w:ascii="Times New Roman" w:hAnsi="Times New Roman"/>
          <w:sz w:val="24"/>
          <w:szCs w:val="24"/>
          <w:lang w:val="fr-FR"/>
        </w:rPr>
        <w:t>... Personne non plus n'évite même de prononcer le mot</w:t>
      </w:r>
      <w:r w:rsidR="001F77D0" w:rsidRPr="006746AF">
        <w:rPr>
          <w:rFonts w:ascii="Times New Roman" w:hAnsi="Times New Roman"/>
          <w:sz w:val="24"/>
          <w:szCs w:val="24"/>
          <w:lang w:val="fr-FR"/>
        </w:rPr>
        <w:t xml:space="preserve"> </w:t>
      </w:r>
      <w:r w:rsidR="001F77D0" w:rsidRPr="006746AF">
        <w:rPr>
          <w:rFonts w:ascii="Times New Roman" w:hAnsi="Times New Roman"/>
          <w:i/>
          <w:sz w:val="24"/>
          <w:szCs w:val="24"/>
          <w:lang w:val="fr-FR"/>
        </w:rPr>
        <w:t>patrie</w:t>
      </w:r>
      <w:r w:rsidR="001F77D0"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et tente de remplacer d'autres noms plus appro</w:t>
      </w:r>
      <w:r w:rsidR="001F77D0" w:rsidRPr="006746AF">
        <w:rPr>
          <w:rFonts w:ascii="Times New Roman" w:hAnsi="Times New Roman"/>
          <w:sz w:val="24"/>
          <w:szCs w:val="24"/>
          <w:lang w:val="fr-FR"/>
        </w:rPr>
        <w:t xml:space="preserve">priés, croit-on, à notre époque", </w:t>
      </w:r>
      <w:r w:rsidR="00CE6564" w:rsidRPr="006746AF">
        <w:rPr>
          <w:rFonts w:ascii="Times New Roman" w:hAnsi="Times New Roman"/>
          <w:sz w:val="24"/>
          <w:szCs w:val="24"/>
          <w:lang w:val="fr-FR"/>
        </w:rPr>
        <w:t>et il</w:t>
      </w:r>
      <w:r w:rsidR="001402A3" w:rsidRPr="006746AF">
        <w:rPr>
          <w:rFonts w:ascii="Times New Roman" w:hAnsi="Times New Roman"/>
          <w:sz w:val="24"/>
          <w:szCs w:val="24"/>
          <w:lang w:val="fr-FR"/>
        </w:rPr>
        <w:t xml:space="preserve"> ajoute que</w:t>
      </w:r>
      <w:r w:rsidR="001F77D0"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cet amour diminué pour la patrie n'est pas le moindre s</w:t>
      </w:r>
      <w:r w:rsidR="001F77D0" w:rsidRPr="006746AF">
        <w:rPr>
          <w:rFonts w:ascii="Times New Roman" w:hAnsi="Times New Roman"/>
          <w:sz w:val="24"/>
          <w:szCs w:val="24"/>
          <w:lang w:val="fr-FR"/>
        </w:rPr>
        <w:t>igne de désorientation des esprits</w:t>
      </w:r>
      <w:r w:rsidR="001402A3" w:rsidRPr="006746AF">
        <w:rPr>
          <w:rFonts w:ascii="Times New Roman" w:hAnsi="Times New Roman"/>
          <w:sz w:val="24"/>
          <w:szCs w:val="24"/>
          <w:lang w:val="fr-FR"/>
        </w:rPr>
        <w:t>"</w:t>
      </w:r>
      <w:r w:rsidR="001F77D0"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(23-3-</w:t>
      </w:r>
      <w:r w:rsidR="001F77D0" w:rsidRPr="006746AF">
        <w:rPr>
          <w:rFonts w:ascii="Times New Roman" w:hAnsi="Times New Roman"/>
          <w:sz w:val="24"/>
          <w:szCs w:val="24"/>
          <w:lang w:val="fr-FR"/>
        </w:rPr>
        <w:t>1</w:t>
      </w:r>
      <w:r w:rsidR="001402A3" w:rsidRPr="006746AF">
        <w:rPr>
          <w:rFonts w:ascii="Times New Roman" w:hAnsi="Times New Roman"/>
          <w:sz w:val="24"/>
          <w:szCs w:val="24"/>
          <w:lang w:val="fr-FR"/>
        </w:rPr>
        <w:t xml:space="preserve">958). </w:t>
      </w:r>
    </w:p>
    <w:p w14:paraId="2039CADA" w14:textId="77777777" w:rsidR="001402A3" w:rsidRPr="006746AF" w:rsidRDefault="00CE6564" w:rsidP="006C133D">
      <w:pPr>
        <w:spacing w:after="120"/>
        <w:rPr>
          <w:rFonts w:ascii="Times New Roman" w:hAnsi="Times New Roman"/>
          <w:sz w:val="24"/>
          <w:szCs w:val="24"/>
          <w:lang w:val="fr-FR"/>
        </w:rPr>
      </w:pPr>
      <w:r w:rsidRPr="006746AF">
        <w:rPr>
          <w:rFonts w:ascii="Times New Roman" w:hAnsi="Times New Roman"/>
          <w:sz w:val="24"/>
          <w:szCs w:val="24"/>
          <w:lang w:val="fr-FR"/>
        </w:rPr>
        <w:tab/>
      </w:r>
      <w:r w:rsidR="001402A3" w:rsidRPr="006746AF">
        <w:rPr>
          <w:rFonts w:ascii="Times New Roman" w:hAnsi="Times New Roman"/>
          <w:sz w:val="24"/>
          <w:szCs w:val="24"/>
          <w:lang w:val="fr-FR"/>
        </w:rPr>
        <w:t>Vatican II a réitéré ces concepts:</w:t>
      </w:r>
      <w:r w:rsidR="001F77D0"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 xml:space="preserve">"Les citoyens </w:t>
      </w:r>
      <w:r w:rsidR="001F77D0" w:rsidRPr="006746AF">
        <w:rPr>
          <w:rFonts w:ascii="Times New Roman" w:hAnsi="Times New Roman"/>
          <w:sz w:val="24"/>
          <w:szCs w:val="24"/>
          <w:lang w:val="fr-FR"/>
        </w:rPr>
        <w:t xml:space="preserve">doivent </w:t>
      </w:r>
      <w:r w:rsidR="001402A3" w:rsidRPr="006746AF">
        <w:rPr>
          <w:rFonts w:ascii="Times New Roman" w:hAnsi="Times New Roman"/>
          <w:sz w:val="24"/>
          <w:szCs w:val="24"/>
          <w:lang w:val="fr-FR"/>
        </w:rPr>
        <w:t>cu</w:t>
      </w:r>
      <w:r w:rsidR="001F77D0" w:rsidRPr="006746AF">
        <w:rPr>
          <w:rFonts w:ascii="Times New Roman" w:hAnsi="Times New Roman"/>
          <w:sz w:val="24"/>
          <w:szCs w:val="24"/>
          <w:lang w:val="fr-FR"/>
        </w:rPr>
        <w:t>ltiver avec magnanimité et</w:t>
      </w:r>
      <w:r w:rsidR="00141828" w:rsidRPr="006746AF">
        <w:rPr>
          <w:rFonts w:ascii="Times New Roman" w:hAnsi="Times New Roman"/>
          <w:sz w:val="24"/>
          <w:szCs w:val="24"/>
          <w:lang w:val="fr-FR"/>
        </w:rPr>
        <w:t xml:space="preserve"> loyauté</w:t>
      </w:r>
      <w:r w:rsidR="001F77D0" w:rsidRPr="006746AF">
        <w:rPr>
          <w:rFonts w:ascii="Times New Roman" w:hAnsi="Times New Roman"/>
          <w:sz w:val="24"/>
          <w:szCs w:val="24"/>
          <w:lang w:val="fr-FR"/>
        </w:rPr>
        <w:t xml:space="preserve"> l'amour de</w:t>
      </w:r>
      <w:r w:rsidR="00141828"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la patrie, mais sans étroitesse d'esprit, c'est-à-dir</w:t>
      </w:r>
      <w:r w:rsidR="001F77D0" w:rsidRPr="006746AF">
        <w:rPr>
          <w:rFonts w:ascii="Times New Roman" w:hAnsi="Times New Roman"/>
          <w:sz w:val="24"/>
          <w:szCs w:val="24"/>
          <w:lang w:val="fr-FR"/>
        </w:rPr>
        <w:t xml:space="preserve">e de manière à prendre </w:t>
      </w:r>
      <w:r w:rsidR="006746AF" w:rsidRPr="006746AF">
        <w:rPr>
          <w:rFonts w:ascii="Times New Roman" w:hAnsi="Times New Roman"/>
          <w:sz w:val="24"/>
          <w:szCs w:val="24"/>
          <w:lang w:val="fr-FR"/>
        </w:rPr>
        <w:t>même</w:t>
      </w:r>
      <w:r w:rsidR="001F77D0" w:rsidRPr="006746AF">
        <w:rPr>
          <w:rFonts w:ascii="Times New Roman" w:hAnsi="Times New Roman"/>
          <w:sz w:val="24"/>
          <w:szCs w:val="24"/>
          <w:lang w:val="fr-FR"/>
        </w:rPr>
        <w:t xml:space="preserve"> simultanément en </w:t>
      </w:r>
      <w:r w:rsidR="006746AF" w:rsidRPr="006746AF">
        <w:rPr>
          <w:rFonts w:ascii="Times New Roman" w:hAnsi="Times New Roman"/>
          <w:sz w:val="24"/>
          <w:szCs w:val="24"/>
          <w:lang w:val="fr-FR"/>
        </w:rPr>
        <w:t>considération</w:t>
      </w:r>
      <w:r w:rsidR="001F77D0" w:rsidRPr="006746AF">
        <w:rPr>
          <w:rFonts w:ascii="Times New Roman" w:hAnsi="Times New Roman"/>
          <w:sz w:val="24"/>
          <w:szCs w:val="24"/>
          <w:lang w:val="fr-FR"/>
        </w:rPr>
        <w:t xml:space="preserve"> et </w:t>
      </w:r>
      <w:r w:rsidR="001402A3" w:rsidRPr="006746AF">
        <w:rPr>
          <w:rFonts w:ascii="Times New Roman" w:hAnsi="Times New Roman"/>
          <w:sz w:val="24"/>
          <w:szCs w:val="24"/>
          <w:lang w:val="fr-FR"/>
        </w:rPr>
        <w:t>désirer le b</w:t>
      </w:r>
      <w:r w:rsidR="001F77D0" w:rsidRPr="006746AF">
        <w:rPr>
          <w:rFonts w:ascii="Times New Roman" w:hAnsi="Times New Roman"/>
          <w:sz w:val="24"/>
          <w:szCs w:val="24"/>
          <w:lang w:val="fr-FR"/>
        </w:rPr>
        <w:t>ien de toute la famille humaine</w:t>
      </w:r>
      <w:r w:rsidR="001402A3" w:rsidRPr="006746AF">
        <w:rPr>
          <w:rFonts w:ascii="Times New Roman" w:hAnsi="Times New Roman"/>
          <w:sz w:val="24"/>
          <w:szCs w:val="24"/>
          <w:lang w:val="fr-FR"/>
        </w:rPr>
        <w:t>"</w:t>
      </w:r>
      <w:r w:rsidR="001F77D0"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w:t>
      </w:r>
      <w:r w:rsidR="001402A3" w:rsidRPr="006746AF">
        <w:rPr>
          <w:rFonts w:ascii="Times New Roman" w:hAnsi="Times New Roman"/>
          <w:i/>
          <w:sz w:val="24"/>
          <w:szCs w:val="24"/>
          <w:lang w:val="fr-FR"/>
        </w:rPr>
        <w:t>GS</w:t>
      </w:r>
      <w:r w:rsidR="001402A3" w:rsidRPr="006746AF">
        <w:rPr>
          <w:rFonts w:ascii="Times New Roman" w:hAnsi="Times New Roman"/>
          <w:sz w:val="24"/>
          <w:szCs w:val="24"/>
          <w:lang w:val="fr-FR"/>
        </w:rPr>
        <w:t xml:space="preserve"> 75). Il reste donc que "le patriotisme bien compris est une véritable vertu chrétienne"</w:t>
      </w:r>
      <w:r w:rsidR="00141828" w:rsidRPr="006746AF">
        <w:rPr>
          <w:rStyle w:val="FootnoteReference"/>
          <w:rFonts w:ascii="Times New Roman" w:hAnsi="Times New Roman"/>
          <w:sz w:val="24"/>
          <w:szCs w:val="24"/>
          <w:lang w:val="fr-FR"/>
        </w:rPr>
        <w:footnoteReference w:id="1131"/>
      </w:r>
      <w:r w:rsidR="001402A3" w:rsidRPr="006746AF">
        <w:rPr>
          <w:rFonts w:ascii="Times New Roman" w:hAnsi="Times New Roman"/>
          <w:sz w:val="24"/>
          <w:szCs w:val="24"/>
          <w:lang w:val="fr-FR"/>
        </w:rPr>
        <w:t>.</w:t>
      </w:r>
    </w:p>
    <w:p w14:paraId="6427D02E" w14:textId="77777777" w:rsidR="00141828" w:rsidRPr="006746AF" w:rsidRDefault="001F77D0" w:rsidP="006C133D">
      <w:pPr>
        <w:spacing w:after="120"/>
        <w:rPr>
          <w:rFonts w:ascii="Times New Roman" w:hAnsi="Times New Roman"/>
          <w:sz w:val="24"/>
          <w:szCs w:val="24"/>
          <w:lang w:val="fr-FR"/>
        </w:rPr>
      </w:pPr>
      <w:r w:rsidRPr="006746AF">
        <w:rPr>
          <w:rFonts w:ascii="Times New Roman" w:hAnsi="Times New Roman"/>
          <w:sz w:val="24"/>
          <w:szCs w:val="24"/>
          <w:lang w:val="fr-FR"/>
        </w:rPr>
        <w:tab/>
      </w:r>
      <w:r w:rsidR="001402A3" w:rsidRPr="006746AF">
        <w:rPr>
          <w:rFonts w:ascii="Times New Roman" w:hAnsi="Times New Roman"/>
          <w:sz w:val="24"/>
          <w:szCs w:val="24"/>
          <w:lang w:val="fr-FR"/>
        </w:rPr>
        <w:t>Cette vertu se tro</w:t>
      </w:r>
      <w:r w:rsidRPr="006746AF">
        <w:rPr>
          <w:rFonts w:ascii="Times New Roman" w:hAnsi="Times New Roman"/>
          <w:sz w:val="24"/>
          <w:szCs w:val="24"/>
          <w:lang w:val="fr-FR"/>
        </w:rPr>
        <w:t>uve aussi dans le Père. Par patrie</w:t>
      </w:r>
      <w:r w:rsidR="001402A3" w:rsidRPr="006746AF">
        <w:rPr>
          <w:rFonts w:ascii="Times New Roman" w:hAnsi="Times New Roman"/>
          <w:sz w:val="24"/>
          <w:szCs w:val="24"/>
          <w:lang w:val="fr-FR"/>
        </w:rPr>
        <w:t xml:space="preserve"> nous entendo</w:t>
      </w:r>
      <w:r w:rsidRPr="006746AF">
        <w:rPr>
          <w:rFonts w:ascii="Times New Roman" w:hAnsi="Times New Roman"/>
          <w:sz w:val="24"/>
          <w:szCs w:val="24"/>
          <w:lang w:val="fr-FR"/>
        </w:rPr>
        <w:t>ns d’abord la ville natale. Le P</w:t>
      </w:r>
      <w:r w:rsidR="001402A3" w:rsidRPr="006746AF">
        <w:rPr>
          <w:rFonts w:ascii="Times New Roman" w:hAnsi="Times New Roman"/>
          <w:sz w:val="24"/>
          <w:szCs w:val="24"/>
          <w:lang w:val="fr-FR"/>
        </w:rPr>
        <w:t>èr</w:t>
      </w:r>
      <w:r w:rsidRPr="006746AF">
        <w:rPr>
          <w:rFonts w:ascii="Times New Roman" w:hAnsi="Times New Roman"/>
          <w:sz w:val="24"/>
          <w:szCs w:val="24"/>
          <w:lang w:val="fr-FR"/>
        </w:rPr>
        <w:t>e aimait immensément sa Messine: "Ma</w:t>
      </w:r>
      <w:r w:rsidR="001402A3" w:rsidRPr="006746AF">
        <w:rPr>
          <w:rFonts w:ascii="Times New Roman" w:hAnsi="Times New Roman"/>
          <w:sz w:val="24"/>
          <w:szCs w:val="24"/>
          <w:lang w:val="fr-FR"/>
        </w:rPr>
        <w:t xml:space="preserve"> Messine, ma bien-aimée Messine", </w:t>
      </w:r>
      <w:r w:rsidR="000D0111" w:rsidRPr="006746AF">
        <w:rPr>
          <w:rFonts w:ascii="Times New Roman" w:hAnsi="Times New Roman"/>
          <w:sz w:val="24"/>
          <w:szCs w:val="24"/>
          <w:lang w:val="fr-FR"/>
        </w:rPr>
        <w:t>comme il disait. Il chantait l</w:t>
      </w:r>
      <w:r w:rsidR="00141828" w:rsidRPr="006746AF">
        <w:rPr>
          <w:rFonts w:ascii="Times New Roman" w:hAnsi="Times New Roman"/>
          <w:sz w:val="24"/>
          <w:szCs w:val="24"/>
          <w:lang w:val="fr-FR"/>
        </w:rPr>
        <w:t>es gloire</w:t>
      </w:r>
      <w:r w:rsidR="000D0111" w:rsidRPr="006746AF">
        <w:rPr>
          <w:rFonts w:ascii="Times New Roman" w:hAnsi="Times New Roman"/>
          <w:sz w:val="24"/>
          <w:szCs w:val="24"/>
          <w:lang w:val="fr-FR"/>
        </w:rPr>
        <w:t xml:space="preserve">s qui </w:t>
      </w:r>
      <w:r w:rsidR="002455B0" w:rsidRPr="006746AF">
        <w:rPr>
          <w:rFonts w:ascii="Times New Roman" w:hAnsi="Times New Roman"/>
          <w:sz w:val="24"/>
          <w:szCs w:val="24"/>
          <w:lang w:val="fr-FR"/>
        </w:rPr>
        <w:t>l’avaient rendue</w:t>
      </w:r>
      <w:r w:rsidR="000D0111" w:rsidRPr="006746AF">
        <w:rPr>
          <w:rFonts w:ascii="Times New Roman" w:hAnsi="Times New Roman"/>
          <w:sz w:val="24"/>
          <w:szCs w:val="24"/>
          <w:lang w:val="fr-FR"/>
        </w:rPr>
        <w:t xml:space="preserve"> illustre au fil des siècles: "</w:t>
      </w:r>
      <w:r w:rsidR="00CE6564" w:rsidRPr="006746AF">
        <w:rPr>
          <w:rFonts w:ascii="Times New Roman" w:hAnsi="Times New Roman"/>
          <w:sz w:val="24"/>
          <w:szCs w:val="24"/>
          <w:lang w:val="fr-FR"/>
        </w:rPr>
        <w:t>Terre classique des héros... rose du vague Peloro</w:t>
      </w:r>
      <w:r w:rsidR="001402A3" w:rsidRPr="006746AF">
        <w:rPr>
          <w:rFonts w:ascii="Times New Roman" w:hAnsi="Times New Roman"/>
          <w:sz w:val="24"/>
          <w:szCs w:val="24"/>
          <w:lang w:val="fr-FR"/>
        </w:rPr>
        <w:t>..</w:t>
      </w:r>
      <w:r w:rsidRPr="006746AF">
        <w:rPr>
          <w:rFonts w:ascii="Times New Roman" w:hAnsi="Times New Roman"/>
          <w:sz w:val="24"/>
          <w:szCs w:val="24"/>
          <w:lang w:val="fr-FR"/>
        </w:rPr>
        <w:t>. célèbre dans le cri des armes</w:t>
      </w:r>
      <w:r w:rsidR="001402A3" w:rsidRPr="006746AF">
        <w:rPr>
          <w:rFonts w:ascii="Times New Roman" w:hAnsi="Times New Roman"/>
          <w:sz w:val="24"/>
          <w:szCs w:val="24"/>
          <w:lang w:val="fr-FR"/>
        </w:rPr>
        <w:t>... Quand le son de poèmes guerriers - l</w:t>
      </w:r>
      <w:r w:rsidR="00CE6564" w:rsidRPr="006746AF">
        <w:rPr>
          <w:rFonts w:ascii="Times New Roman" w:hAnsi="Times New Roman"/>
          <w:sz w:val="24"/>
          <w:szCs w:val="24"/>
          <w:lang w:val="fr-FR"/>
        </w:rPr>
        <w:t>a Sicile chassa l'angevin</w:t>
      </w:r>
      <w:r w:rsidR="001402A3" w:rsidRPr="006746AF">
        <w:rPr>
          <w:rFonts w:ascii="Times New Roman" w:hAnsi="Times New Roman"/>
          <w:sz w:val="24"/>
          <w:szCs w:val="24"/>
          <w:lang w:val="fr-FR"/>
        </w:rPr>
        <w:t xml:space="preserve">...". </w:t>
      </w:r>
      <w:r w:rsidR="00CE6564"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 xml:space="preserve">Mais surtout </w:t>
      </w:r>
      <w:r w:rsidR="00CE6564" w:rsidRPr="006746AF">
        <w:rPr>
          <w:rFonts w:ascii="Times New Roman" w:hAnsi="Times New Roman"/>
          <w:sz w:val="24"/>
          <w:szCs w:val="24"/>
          <w:lang w:val="fr-FR"/>
        </w:rPr>
        <w:t xml:space="preserve">il en </w:t>
      </w:r>
      <w:r w:rsidR="002455B0" w:rsidRPr="006746AF">
        <w:rPr>
          <w:rFonts w:ascii="Times New Roman" w:hAnsi="Times New Roman"/>
          <w:sz w:val="24"/>
          <w:szCs w:val="24"/>
          <w:lang w:val="fr-FR"/>
        </w:rPr>
        <w:t>exaltait la</w:t>
      </w:r>
      <w:r w:rsidR="00CE6564" w:rsidRPr="006746AF">
        <w:rPr>
          <w:rFonts w:ascii="Times New Roman" w:hAnsi="Times New Roman"/>
          <w:sz w:val="24"/>
          <w:szCs w:val="24"/>
          <w:lang w:val="fr-FR"/>
        </w:rPr>
        <w:t xml:space="preserve"> foi chrétienne:</w:t>
      </w:r>
      <w:r w:rsidR="001402A3" w:rsidRPr="006746AF">
        <w:rPr>
          <w:rFonts w:ascii="Times New Roman" w:hAnsi="Times New Roman"/>
          <w:sz w:val="24"/>
          <w:szCs w:val="24"/>
          <w:lang w:val="fr-FR"/>
        </w:rPr>
        <w:t xml:space="preserve"> "La vraie gloire d'un peuple - a-t-il dit - réside dans sa foi; parce que la foi consiste dans le respect de l'intellect envers les vérités éternelles: maintenant, dans cette soumission de la raison humaine à la vérité révélée, l'homme devient le serviteur de Dieu: et servir Di</w:t>
      </w:r>
      <w:r w:rsidR="00141828" w:rsidRPr="006746AF">
        <w:rPr>
          <w:rFonts w:ascii="Times New Roman" w:hAnsi="Times New Roman"/>
          <w:sz w:val="24"/>
          <w:szCs w:val="24"/>
          <w:lang w:val="fr-FR"/>
        </w:rPr>
        <w:t>eu, c'est régner</w:t>
      </w:r>
      <w:r w:rsidR="001402A3" w:rsidRPr="006746AF">
        <w:rPr>
          <w:rFonts w:ascii="Times New Roman" w:hAnsi="Times New Roman"/>
          <w:sz w:val="24"/>
          <w:szCs w:val="24"/>
          <w:lang w:val="fr-FR"/>
        </w:rPr>
        <w:t>"</w:t>
      </w:r>
      <w:r w:rsidR="00141828" w:rsidRPr="006746AF">
        <w:rPr>
          <w:rStyle w:val="FootnoteReference"/>
          <w:rFonts w:ascii="Times New Roman" w:hAnsi="Times New Roman"/>
          <w:sz w:val="24"/>
          <w:szCs w:val="24"/>
          <w:lang w:val="fr-FR"/>
        </w:rPr>
        <w:footnoteReference w:id="1132"/>
      </w:r>
      <w:r w:rsidR="001402A3" w:rsidRPr="006746AF">
        <w:rPr>
          <w:rFonts w:ascii="Times New Roman" w:hAnsi="Times New Roman"/>
          <w:sz w:val="24"/>
          <w:szCs w:val="24"/>
          <w:lang w:val="fr-FR"/>
        </w:rPr>
        <w:t xml:space="preserve">. </w:t>
      </w:r>
    </w:p>
    <w:p w14:paraId="666A5D62" w14:textId="77777777" w:rsidR="00141828" w:rsidRPr="006746AF" w:rsidRDefault="00141828" w:rsidP="006C133D">
      <w:pPr>
        <w:spacing w:after="120"/>
        <w:rPr>
          <w:rFonts w:ascii="Times New Roman" w:hAnsi="Times New Roman"/>
          <w:sz w:val="8"/>
          <w:szCs w:val="8"/>
          <w:lang w:val="fr-FR"/>
        </w:rPr>
      </w:pPr>
    </w:p>
    <w:p w14:paraId="198D6F4A"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 xml:space="preserve">Dans les royaumes de la science et de l'art </w:t>
      </w:r>
    </w:p>
    <w:p w14:paraId="61F338EE"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Tu n'étais pas seconde,</w:t>
      </w:r>
    </w:p>
    <w:p w14:paraId="4ADBF480"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Noble mère des esprits nobles,</w:t>
      </w:r>
    </w:p>
    <w:p w14:paraId="733FBDDF"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Dont la renommée sera pérenne.</w:t>
      </w:r>
    </w:p>
    <w:p w14:paraId="6F63F903"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Non, l'Italie n'a pas une terre</w:t>
      </w:r>
    </w:p>
    <w:p w14:paraId="6954E298"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Plus féconde et fructueuse de cette-ci</w:t>
      </w:r>
      <w:r>
        <w:rPr>
          <w:rFonts w:ascii="Times New Roman" w:hAnsi="Times New Roman"/>
          <w:lang w:val="fr-FR"/>
        </w:rPr>
        <w:t>,</w:t>
      </w:r>
    </w:p>
    <w:p w14:paraId="7885E0D2" w14:textId="77777777" w:rsidR="00BC5724" w:rsidRPr="00BC5724" w:rsidRDefault="00BC5724" w:rsidP="007E2777">
      <w:pPr>
        <w:ind w:left="1411"/>
        <w:rPr>
          <w:rFonts w:ascii="Times New Roman" w:hAnsi="Times New Roman"/>
          <w:sz w:val="6"/>
          <w:szCs w:val="6"/>
          <w:lang w:val="fr-FR"/>
        </w:rPr>
      </w:pPr>
    </w:p>
    <w:p w14:paraId="430EBEF1"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Mais plus belle, plus grande et divine</w:t>
      </w:r>
    </w:p>
    <w:p w14:paraId="27BFF7B2"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Que n'importe quelle ta gloire profane,</w:t>
      </w:r>
    </w:p>
    <w:p w14:paraId="0A8E40D5"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Tu t'élève parmi toutes, ô Messine,</w:t>
      </w:r>
    </w:p>
    <w:p w14:paraId="0E59E4B4" w14:textId="77777777" w:rsidR="00BC5724" w:rsidRPr="00BC5724" w:rsidRDefault="00BC5724" w:rsidP="007E2777">
      <w:pPr>
        <w:ind w:left="1411"/>
        <w:rPr>
          <w:rFonts w:ascii="Times New Roman" w:hAnsi="Times New Roman"/>
          <w:lang w:val="fr-FR"/>
        </w:rPr>
      </w:pPr>
      <w:r w:rsidRPr="00BC5724">
        <w:rPr>
          <w:rFonts w:ascii="Times New Roman" w:hAnsi="Times New Roman"/>
          <w:lang w:val="fr-FR"/>
        </w:rPr>
        <w:t>Pour la foi qui enflamme ton cœur.</w:t>
      </w:r>
    </w:p>
    <w:p w14:paraId="29A77F25" w14:textId="77777777" w:rsidR="00BC5724" w:rsidRPr="00BC5724" w:rsidRDefault="002455B0" w:rsidP="007E2777">
      <w:pPr>
        <w:ind w:left="1411"/>
        <w:rPr>
          <w:rFonts w:ascii="Times New Roman" w:hAnsi="Times New Roman"/>
          <w:lang w:val="fr-FR"/>
        </w:rPr>
      </w:pPr>
      <w:r w:rsidRPr="00BC5724">
        <w:rPr>
          <w:rFonts w:ascii="Times New Roman" w:hAnsi="Times New Roman"/>
          <w:lang w:val="fr-FR"/>
        </w:rPr>
        <w:t>Il t’entoure</w:t>
      </w:r>
      <w:r w:rsidR="00BC5724" w:rsidRPr="00BC5724">
        <w:rPr>
          <w:rFonts w:ascii="Times New Roman" w:hAnsi="Times New Roman"/>
          <w:lang w:val="fr-FR"/>
        </w:rPr>
        <w:t xml:space="preserve"> d'une gloire souveraine</w:t>
      </w:r>
    </w:p>
    <w:p w14:paraId="19C5794C" w14:textId="77777777" w:rsidR="001402A3" w:rsidRPr="006746AF" w:rsidRDefault="00BC5724" w:rsidP="007E2777">
      <w:pPr>
        <w:ind w:left="1411"/>
        <w:rPr>
          <w:rFonts w:ascii="Times New Roman" w:hAnsi="Times New Roman"/>
          <w:lang w:val="fr-FR"/>
        </w:rPr>
      </w:pPr>
      <w:r w:rsidRPr="00BC5724">
        <w:rPr>
          <w:rFonts w:ascii="Times New Roman" w:hAnsi="Times New Roman"/>
          <w:lang w:val="fr-FR"/>
        </w:rPr>
        <w:t>De la Lettre le trésor sacré.</w:t>
      </w:r>
      <w:r w:rsidR="00141828" w:rsidRPr="006746AF">
        <w:rPr>
          <w:rStyle w:val="FootnoteReference"/>
          <w:rFonts w:ascii="Times New Roman" w:hAnsi="Times New Roman"/>
          <w:lang w:val="fr-FR"/>
        </w:rPr>
        <w:footnoteReference w:id="1133"/>
      </w:r>
    </w:p>
    <w:p w14:paraId="47CB1DB1" w14:textId="77777777" w:rsidR="001402A3" w:rsidRPr="006746AF" w:rsidRDefault="001402A3" w:rsidP="006C133D">
      <w:pPr>
        <w:spacing w:after="120"/>
        <w:ind w:left="1418"/>
        <w:rPr>
          <w:rFonts w:ascii="Times New Roman" w:hAnsi="Times New Roman"/>
          <w:sz w:val="8"/>
          <w:szCs w:val="8"/>
          <w:lang w:val="fr-FR"/>
        </w:rPr>
      </w:pPr>
    </w:p>
    <w:p w14:paraId="563EFB45" w14:textId="77777777" w:rsidR="001402A3" w:rsidRPr="006746AF" w:rsidRDefault="00A75550" w:rsidP="006C133D">
      <w:pPr>
        <w:spacing w:after="120"/>
        <w:rPr>
          <w:rFonts w:ascii="Times New Roman" w:hAnsi="Times New Roman"/>
          <w:sz w:val="24"/>
          <w:szCs w:val="24"/>
          <w:lang w:val="fr-FR"/>
        </w:rPr>
      </w:pPr>
      <w:r w:rsidRPr="006746AF">
        <w:rPr>
          <w:rFonts w:ascii="Times New Roman" w:hAnsi="Times New Roman"/>
          <w:sz w:val="24"/>
          <w:szCs w:val="24"/>
          <w:lang w:val="fr-FR"/>
        </w:rPr>
        <w:tab/>
      </w:r>
      <w:r w:rsidR="001402A3" w:rsidRPr="006746AF">
        <w:rPr>
          <w:rFonts w:ascii="Times New Roman" w:hAnsi="Times New Roman"/>
          <w:sz w:val="24"/>
          <w:szCs w:val="24"/>
          <w:lang w:val="fr-FR"/>
        </w:rPr>
        <w:t>De la ville n</w:t>
      </w:r>
      <w:r w:rsidR="00CC0A53" w:rsidRPr="006746AF">
        <w:rPr>
          <w:rFonts w:ascii="Times New Roman" w:hAnsi="Times New Roman"/>
          <w:sz w:val="24"/>
          <w:szCs w:val="24"/>
          <w:lang w:val="fr-FR"/>
        </w:rPr>
        <w:t>atale, passons à la nation. Le P</w:t>
      </w:r>
      <w:r w:rsidR="001402A3" w:rsidRPr="006746AF">
        <w:rPr>
          <w:rFonts w:ascii="Times New Roman" w:hAnsi="Times New Roman"/>
          <w:sz w:val="24"/>
          <w:szCs w:val="24"/>
          <w:lang w:val="fr-FR"/>
        </w:rPr>
        <w:t xml:space="preserve">ère aimait l'Italie. Il la voulait "grande, magnanime et </w:t>
      </w:r>
      <w:r w:rsidR="00141828" w:rsidRPr="006746AF">
        <w:rPr>
          <w:rFonts w:ascii="Times New Roman" w:hAnsi="Times New Roman"/>
          <w:sz w:val="24"/>
          <w:szCs w:val="24"/>
          <w:lang w:val="fr-FR"/>
        </w:rPr>
        <w:t xml:space="preserve">puissante", il l'exaltait comme </w:t>
      </w:r>
      <w:r w:rsidR="00CC0A53" w:rsidRPr="006746AF">
        <w:rPr>
          <w:rFonts w:ascii="Times New Roman" w:hAnsi="Times New Roman"/>
          <w:sz w:val="24"/>
          <w:szCs w:val="24"/>
          <w:lang w:val="fr-FR"/>
        </w:rPr>
        <w:t>"p</w:t>
      </w:r>
      <w:r w:rsidR="001402A3" w:rsidRPr="006746AF">
        <w:rPr>
          <w:rFonts w:ascii="Times New Roman" w:hAnsi="Times New Roman"/>
          <w:sz w:val="24"/>
          <w:szCs w:val="24"/>
          <w:lang w:val="fr-FR"/>
        </w:rPr>
        <w:t>rivilégié</w:t>
      </w:r>
      <w:r w:rsidR="00CC0A53" w:rsidRPr="006746AF">
        <w:rPr>
          <w:rFonts w:ascii="Times New Roman" w:hAnsi="Times New Roman"/>
          <w:sz w:val="24"/>
          <w:szCs w:val="24"/>
          <w:lang w:val="fr-FR"/>
        </w:rPr>
        <w:t>e</w:t>
      </w:r>
      <w:r w:rsidR="001402A3" w:rsidRPr="006746AF">
        <w:rPr>
          <w:rFonts w:ascii="Times New Roman" w:hAnsi="Times New Roman"/>
          <w:sz w:val="24"/>
          <w:szCs w:val="24"/>
          <w:lang w:val="fr-FR"/>
        </w:rPr>
        <w:t xml:space="preserve"> parmi toutes les nations"</w:t>
      </w:r>
      <w:r w:rsidR="00141828" w:rsidRPr="006746AF">
        <w:rPr>
          <w:rStyle w:val="FootnoteReference"/>
          <w:rFonts w:ascii="Times New Roman" w:hAnsi="Times New Roman"/>
          <w:sz w:val="24"/>
          <w:szCs w:val="24"/>
          <w:lang w:val="fr-FR"/>
        </w:rPr>
        <w:footnoteReference w:id="1134"/>
      </w:r>
      <w:r w:rsidR="001402A3" w:rsidRPr="006746AF">
        <w:rPr>
          <w:rFonts w:ascii="Times New Roman" w:hAnsi="Times New Roman"/>
          <w:sz w:val="24"/>
          <w:szCs w:val="24"/>
          <w:lang w:val="fr-FR"/>
        </w:rPr>
        <w:t xml:space="preserve">. Malheureusement, la </w:t>
      </w:r>
      <w:r w:rsidR="001402A3" w:rsidRPr="006746AF">
        <w:rPr>
          <w:rFonts w:ascii="Times New Roman" w:hAnsi="Times New Roman"/>
          <w:i/>
          <w:sz w:val="24"/>
          <w:szCs w:val="24"/>
          <w:lang w:val="fr-FR"/>
        </w:rPr>
        <w:t>question romaine</w:t>
      </w:r>
      <w:r w:rsidR="001402A3" w:rsidRPr="006746AF">
        <w:rPr>
          <w:rFonts w:ascii="Times New Roman" w:hAnsi="Times New Roman"/>
          <w:sz w:val="24"/>
          <w:szCs w:val="24"/>
          <w:lang w:val="fr-FR"/>
        </w:rPr>
        <w:t xml:space="preserve"> était toujours </w:t>
      </w:r>
      <w:r w:rsidR="00CC0A53" w:rsidRPr="006746AF">
        <w:rPr>
          <w:rFonts w:ascii="Times New Roman" w:hAnsi="Times New Roman"/>
          <w:sz w:val="24"/>
          <w:szCs w:val="24"/>
          <w:lang w:val="fr-FR"/>
        </w:rPr>
        <w:t>brulante</w:t>
      </w:r>
      <w:r w:rsidR="001402A3" w:rsidRPr="006746AF">
        <w:rPr>
          <w:rFonts w:ascii="Times New Roman" w:hAnsi="Times New Roman"/>
          <w:sz w:val="24"/>
          <w:szCs w:val="24"/>
          <w:lang w:val="fr-FR"/>
        </w:rPr>
        <w:t xml:space="preserve"> à son époque</w:t>
      </w:r>
      <w:r w:rsidR="00CC0A53" w:rsidRPr="006746AF">
        <w:rPr>
          <w:rFonts w:ascii="Times New Roman" w:hAnsi="Times New Roman"/>
          <w:sz w:val="24"/>
          <w:szCs w:val="24"/>
          <w:lang w:val="fr-FR"/>
        </w:rPr>
        <w:t>,</w:t>
      </w:r>
      <w:r w:rsidR="001402A3" w:rsidRPr="006746AF">
        <w:rPr>
          <w:rFonts w:ascii="Times New Roman" w:hAnsi="Times New Roman"/>
          <w:sz w:val="24"/>
          <w:szCs w:val="24"/>
          <w:lang w:val="fr-FR"/>
        </w:rPr>
        <w:t xml:space="preserve"> et il ne pouvait que regretter profondément le douloureux conflit qui séparait l'Église et l'État et </w:t>
      </w:r>
      <w:r w:rsidR="00CC0A53" w:rsidRPr="006746AF">
        <w:rPr>
          <w:rFonts w:ascii="Times New Roman" w:hAnsi="Times New Roman"/>
          <w:sz w:val="24"/>
          <w:szCs w:val="24"/>
          <w:lang w:val="fr-FR"/>
        </w:rPr>
        <w:t xml:space="preserve">en implorait sa solution (voir chap. 3, n. </w:t>
      </w:r>
      <w:r w:rsidR="001402A3" w:rsidRPr="006746AF">
        <w:rPr>
          <w:rFonts w:ascii="Times New Roman" w:hAnsi="Times New Roman"/>
          <w:sz w:val="24"/>
          <w:szCs w:val="24"/>
          <w:lang w:val="fr-FR"/>
        </w:rPr>
        <w:t>5).</w:t>
      </w:r>
    </w:p>
    <w:p w14:paraId="493A7C74" w14:textId="77777777" w:rsidR="001402A3" w:rsidRPr="006746AF" w:rsidRDefault="00CC0A53" w:rsidP="006C133D">
      <w:pPr>
        <w:spacing w:after="120"/>
        <w:rPr>
          <w:rFonts w:ascii="Times New Roman" w:hAnsi="Times New Roman"/>
          <w:sz w:val="24"/>
          <w:szCs w:val="24"/>
          <w:lang w:val="fr-FR"/>
        </w:rPr>
      </w:pPr>
      <w:r w:rsidRPr="006746AF">
        <w:rPr>
          <w:rFonts w:ascii="Times New Roman" w:hAnsi="Times New Roman"/>
          <w:sz w:val="24"/>
          <w:szCs w:val="24"/>
          <w:lang w:val="fr-FR"/>
        </w:rPr>
        <w:tab/>
      </w:r>
      <w:r w:rsidR="001402A3" w:rsidRPr="006746AF">
        <w:rPr>
          <w:rFonts w:ascii="Times New Roman" w:hAnsi="Times New Roman"/>
          <w:sz w:val="24"/>
          <w:szCs w:val="24"/>
          <w:lang w:val="fr-FR"/>
        </w:rPr>
        <w:t xml:space="preserve">Nous nous limitons à rappeler deux interventions du Père sur </w:t>
      </w:r>
      <w:r w:rsidRPr="006746AF">
        <w:rPr>
          <w:rFonts w:ascii="Times New Roman" w:hAnsi="Times New Roman"/>
          <w:i/>
          <w:sz w:val="24"/>
          <w:szCs w:val="24"/>
          <w:lang w:val="fr-FR"/>
        </w:rPr>
        <w:t>Dio e il Prossimo</w:t>
      </w:r>
      <w:r w:rsidR="001402A3" w:rsidRPr="006746AF">
        <w:rPr>
          <w:rFonts w:ascii="Times New Roman" w:hAnsi="Times New Roman"/>
          <w:sz w:val="24"/>
          <w:szCs w:val="24"/>
          <w:lang w:val="fr-FR"/>
        </w:rPr>
        <w:t>, à un moment très grave de l’histoire italienne: la défaite de C</w:t>
      </w:r>
      <w:r w:rsidRPr="006746AF">
        <w:rPr>
          <w:rFonts w:ascii="Times New Roman" w:hAnsi="Times New Roman"/>
          <w:sz w:val="24"/>
          <w:szCs w:val="24"/>
          <w:lang w:val="fr-FR"/>
        </w:rPr>
        <w:t xml:space="preserve">aporetto, en octobre 1917, </w:t>
      </w:r>
      <w:r w:rsidR="002455B0" w:rsidRPr="006746AF">
        <w:rPr>
          <w:rFonts w:ascii="Times New Roman" w:hAnsi="Times New Roman"/>
          <w:sz w:val="24"/>
          <w:szCs w:val="24"/>
          <w:lang w:val="fr-FR"/>
        </w:rPr>
        <w:t>qui amena</w:t>
      </w:r>
      <w:r w:rsidR="001402A3" w:rsidRPr="006746AF">
        <w:rPr>
          <w:rFonts w:ascii="Times New Roman" w:hAnsi="Times New Roman"/>
          <w:sz w:val="24"/>
          <w:szCs w:val="24"/>
          <w:lang w:val="fr-FR"/>
        </w:rPr>
        <w:t xml:space="preserve"> les troupes des empires centraux sur les rives du Piave. Ce sont deux articles vibrants de vrai </w:t>
      </w:r>
      <w:r w:rsidRPr="006746AF">
        <w:rPr>
          <w:rFonts w:ascii="Times New Roman" w:hAnsi="Times New Roman"/>
          <w:sz w:val="24"/>
          <w:szCs w:val="24"/>
          <w:lang w:val="fr-FR"/>
        </w:rPr>
        <w:t xml:space="preserve">et </w:t>
      </w:r>
      <w:r w:rsidR="00515764" w:rsidRPr="006746AF">
        <w:rPr>
          <w:rFonts w:ascii="Times New Roman" w:hAnsi="Times New Roman"/>
          <w:sz w:val="24"/>
          <w:szCs w:val="24"/>
          <w:lang w:val="fr-FR"/>
        </w:rPr>
        <w:t xml:space="preserve">sincère </w:t>
      </w:r>
      <w:r w:rsidR="001402A3" w:rsidRPr="006746AF">
        <w:rPr>
          <w:rFonts w:ascii="Times New Roman" w:hAnsi="Times New Roman"/>
          <w:sz w:val="24"/>
          <w:szCs w:val="24"/>
          <w:lang w:val="fr-FR"/>
        </w:rPr>
        <w:t xml:space="preserve">patriotisme. La première s'intitule: </w:t>
      </w:r>
      <w:r w:rsidR="001402A3" w:rsidRPr="006746AF">
        <w:rPr>
          <w:rFonts w:ascii="Times New Roman" w:hAnsi="Times New Roman"/>
          <w:i/>
          <w:sz w:val="24"/>
          <w:szCs w:val="24"/>
          <w:lang w:val="fr-FR"/>
        </w:rPr>
        <w:t>L'heure du devoir pour tous</w:t>
      </w:r>
      <w:r w:rsidR="001402A3" w:rsidRPr="006746AF">
        <w:rPr>
          <w:rFonts w:ascii="Times New Roman" w:hAnsi="Times New Roman"/>
          <w:sz w:val="24"/>
          <w:szCs w:val="24"/>
          <w:lang w:val="fr-FR"/>
        </w:rPr>
        <w:t xml:space="preserve"> et rappelle aux Italiens les obligations imposées </w:t>
      </w:r>
      <w:r w:rsidR="00515764" w:rsidRPr="006746AF">
        <w:rPr>
          <w:rFonts w:ascii="Times New Roman" w:hAnsi="Times New Roman"/>
          <w:sz w:val="24"/>
          <w:szCs w:val="24"/>
          <w:lang w:val="fr-FR"/>
        </w:rPr>
        <w:t>par l'heure grave pour leur patrie</w:t>
      </w:r>
      <w:r w:rsidR="001402A3" w:rsidRPr="006746AF">
        <w:rPr>
          <w:rFonts w:ascii="Times New Roman" w:hAnsi="Times New Roman"/>
          <w:sz w:val="24"/>
          <w:szCs w:val="24"/>
          <w:lang w:val="fr-FR"/>
        </w:rPr>
        <w:t>.</w:t>
      </w:r>
      <w:r w:rsidR="00515764"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 xml:space="preserve">L'éruption soudaine et inattendue des armées ennemies dans </w:t>
      </w:r>
      <w:r w:rsidR="00515764" w:rsidRPr="006746AF">
        <w:rPr>
          <w:rFonts w:ascii="Times New Roman" w:hAnsi="Times New Roman"/>
          <w:sz w:val="24"/>
          <w:szCs w:val="24"/>
          <w:lang w:val="fr-FR"/>
        </w:rPr>
        <w:t>la zone lointaine</w:t>
      </w:r>
      <w:r w:rsidR="001402A3" w:rsidRPr="006746AF">
        <w:rPr>
          <w:rFonts w:ascii="Times New Roman" w:hAnsi="Times New Roman"/>
          <w:sz w:val="24"/>
          <w:szCs w:val="24"/>
          <w:lang w:val="fr-FR"/>
        </w:rPr>
        <w:t xml:space="preserve"> de notre Italie, bien que maintenant arrêtée héroïquement par nos braves soldats, force tout le monde à bien penser que l'heure suprê</w:t>
      </w:r>
      <w:r w:rsidR="00515764" w:rsidRPr="006746AF">
        <w:rPr>
          <w:rFonts w:ascii="Times New Roman" w:hAnsi="Times New Roman"/>
          <w:sz w:val="24"/>
          <w:szCs w:val="24"/>
          <w:lang w:val="fr-FR"/>
        </w:rPr>
        <w:t xml:space="preserve">me du devoir a sonné pour tous. </w:t>
      </w:r>
      <w:r w:rsidR="001402A3" w:rsidRPr="006746AF">
        <w:rPr>
          <w:rFonts w:ascii="Times New Roman" w:hAnsi="Times New Roman"/>
          <w:sz w:val="24"/>
          <w:szCs w:val="24"/>
          <w:lang w:val="fr-FR"/>
        </w:rPr>
        <w:t xml:space="preserve">L'armée a le devoir </w:t>
      </w:r>
      <w:r w:rsidR="00515764" w:rsidRPr="006746AF">
        <w:rPr>
          <w:rFonts w:ascii="Times New Roman" w:hAnsi="Times New Roman"/>
          <w:sz w:val="24"/>
          <w:szCs w:val="24"/>
          <w:lang w:val="fr-FR"/>
        </w:rPr>
        <w:t xml:space="preserve">grand </w:t>
      </w:r>
      <w:r w:rsidR="001402A3" w:rsidRPr="006746AF">
        <w:rPr>
          <w:rFonts w:ascii="Times New Roman" w:hAnsi="Times New Roman"/>
          <w:sz w:val="24"/>
          <w:szCs w:val="24"/>
          <w:lang w:val="fr-FR"/>
        </w:rPr>
        <w:t xml:space="preserve">de combattre vaillamment et de montrer et </w:t>
      </w:r>
      <w:r w:rsidR="00515764" w:rsidRPr="006746AF">
        <w:rPr>
          <w:rFonts w:ascii="Times New Roman" w:hAnsi="Times New Roman"/>
          <w:sz w:val="24"/>
          <w:szCs w:val="24"/>
          <w:lang w:val="fr-FR"/>
        </w:rPr>
        <w:t xml:space="preserve">faire </w:t>
      </w:r>
      <w:r w:rsidR="001402A3" w:rsidRPr="006746AF">
        <w:rPr>
          <w:rFonts w:ascii="Times New Roman" w:hAnsi="Times New Roman"/>
          <w:sz w:val="24"/>
          <w:szCs w:val="24"/>
          <w:lang w:val="fr-FR"/>
        </w:rPr>
        <w:t>entendre à l'étranger que le sang latin ne s'est pas affaibli dans les veines des fils d'Italie; et ce devoir est maintenant re</w:t>
      </w:r>
      <w:r w:rsidR="00515764" w:rsidRPr="006746AF">
        <w:rPr>
          <w:rFonts w:ascii="Times New Roman" w:hAnsi="Times New Roman"/>
          <w:sz w:val="24"/>
          <w:szCs w:val="24"/>
          <w:lang w:val="fr-FR"/>
        </w:rPr>
        <w:t>ssenti par chaque bataillon, par</w:t>
      </w:r>
      <w:r w:rsidR="00141828" w:rsidRPr="006746AF">
        <w:rPr>
          <w:rFonts w:ascii="Times New Roman" w:hAnsi="Times New Roman"/>
          <w:sz w:val="24"/>
          <w:szCs w:val="24"/>
          <w:lang w:val="fr-FR"/>
        </w:rPr>
        <w:t xml:space="preserve"> </w:t>
      </w:r>
      <w:r w:rsidR="001402A3" w:rsidRPr="006746AF">
        <w:rPr>
          <w:rFonts w:ascii="Times New Roman" w:hAnsi="Times New Roman"/>
          <w:sz w:val="24"/>
          <w:szCs w:val="24"/>
          <w:lang w:val="fr-FR"/>
        </w:rPr>
        <w:t>chaque soldat</w:t>
      </w:r>
      <w:r w:rsidR="00515764" w:rsidRPr="006746AF">
        <w:rPr>
          <w:rFonts w:ascii="Times New Roman" w:hAnsi="Times New Roman"/>
          <w:sz w:val="24"/>
          <w:szCs w:val="24"/>
          <w:lang w:val="fr-FR"/>
        </w:rPr>
        <w:t>, comme est bien</w:t>
      </w:r>
      <w:r w:rsidR="001402A3" w:rsidRPr="006746AF">
        <w:rPr>
          <w:rFonts w:ascii="Times New Roman" w:hAnsi="Times New Roman"/>
          <w:sz w:val="24"/>
          <w:szCs w:val="24"/>
          <w:lang w:val="fr-FR"/>
        </w:rPr>
        <w:t xml:space="preserve"> démontré par la résistance tenace de notre armée au front et par les contre-offensives individuelles.</w:t>
      </w:r>
    </w:p>
    <w:p w14:paraId="63C547AE" w14:textId="49CEF1D3" w:rsidR="00EF54BB" w:rsidRPr="006746AF" w:rsidRDefault="00515764" w:rsidP="006C133D">
      <w:pPr>
        <w:spacing w:after="120"/>
        <w:rPr>
          <w:rFonts w:ascii="Times New Roman" w:hAnsi="Times New Roman"/>
          <w:sz w:val="24"/>
          <w:szCs w:val="24"/>
          <w:lang w:val="fr-FR"/>
        </w:rPr>
      </w:pPr>
      <w:r w:rsidRPr="006746AF">
        <w:rPr>
          <w:rFonts w:ascii="Times New Roman" w:hAnsi="Times New Roman"/>
          <w:sz w:val="24"/>
          <w:szCs w:val="24"/>
          <w:lang w:val="fr-FR"/>
        </w:rPr>
        <w:tab/>
      </w:r>
      <w:r w:rsidR="001402A3" w:rsidRPr="006746AF">
        <w:rPr>
          <w:rFonts w:ascii="Times New Roman" w:hAnsi="Times New Roman"/>
          <w:sz w:val="24"/>
          <w:szCs w:val="24"/>
          <w:lang w:val="fr-FR"/>
        </w:rPr>
        <w:t>"Les politiciens et les militaires, qui dirigent l’ensemble</w:t>
      </w:r>
      <w:r w:rsidR="006F6558" w:rsidRPr="006746AF">
        <w:rPr>
          <w:rFonts w:ascii="Times New Roman" w:hAnsi="Times New Roman"/>
          <w:sz w:val="24"/>
          <w:szCs w:val="24"/>
          <w:lang w:val="fr-FR"/>
        </w:rPr>
        <w:t xml:space="preserve"> du mouvement civil et de la guerre</w:t>
      </w:r>
      <w:r w:rsidR="001402A3" w:rsidRPr="006746AF">
        <w:rPr>
          <w:rFonts w:ascii="Times New Roman" w:hAnsi="Times New Roman"/>
          <w:sz w:val="24"/>
          <w:szCs w:val="24"/>
          <w:lang w:val="fr-FR"/>
        </w:rPr>
        <w:t>, ont un devoir également responsable; et ce devoir ils ont rempl</w:t>
      </w:r>
      <w:r w:rsidR="006F6558" w:rsidRPr="006746AF">
        <w:rPr>
          <w:rFonts w:ascii="Times New Roman" w:hAnsi="Times New Roman"/>
          <w:sz w:val="24"/>
          <w:szCs w:val="24"/>
          <w:lang w:val="fr-FR"/>
        </w:rPr>
        <w:t>i d'une manière louable, s'</w:t>
      </w:r>
      <w:r w:rsidR="00EF54BB" w:rsidRPr="006746AF">
        <w:rPr>
          <w:rFonts w:ascii="Times New Roman" w:hAnsi="Times New Roman"/>
          <w:sz w:val="24"/>
          <w:szCs w:val="24"/>
          <w:lang w:val="fr-FR"/>
        </w:rPr>
        <w:t>engageant</w:t>
      </w:r>
      <w:r w:rsidR="006F6558" w:rsidRPr="006746AF">
        <w:rPr>
          <w:rFonts w:ascii="Times New Roman" w:hAnsi="Times New Roman"/>
          <w:sz w:val="24"/>
          <w:szCs w:val="24"/>
          <w:lang w:val="fr-FR"/>
        </w:rPr>
        <w:t xml:space="preserve"> même au</w:t>
      </w:r>
      <w:r w:rsidR="001402A3" w:rsidRPr="006746AF">
        <w:rPr>
          <w:rFonts w:ascii="Times New Roman" w:hAnsi="Times New Roman"/>
          <w:sz w:val="24"/>
          <w:szCs w:val="24"/>
          <w:lang w:val="fr-FR"/>
        </w:rPr>
        <w:t xml:space="preserve"> sacrifice de leur repos.</w:t>
      </w:r>
      <w:r w:rsidRPr="006746AF">
        <w:rPr>
          <w:rFonts w:ascii="Times New Roman" w:hAnsi="Times New Roman"/>
          <w:sz w:val="24"/>
          <w:szCs w:val="24"/>
          <w:lang w:val="fr-FR"/>
        </w:rPr>
        <w:t xml:space="preserve"> </w:t>
      </w:r>
      <w:r w:rsidR="001D5AF1" w:rsidRPr="006746AF">
        <w:rPr>
          <w:rFonts w:ascii="Times New Roman" w:hAnsi="Times New Roman"/>
          <w:sz w:val="24"/>
          <w:szCs w:val="24"/>
          <w:lang w:val="fr-FR"/>
        </w:rPr>
        <w:t>Un devoir sacré est confié à chaque citoyen, quelle que soit sa classe, de coopérer de toutes les manière</w:t>
      </w:r>
      <w:r w:rsidR="006F6558" w:rsidRPr="006746AF">
        <w:rPr>
          <w:rFonts w:ascii="Times New Roman" w:hAnsi="Times New Roman"/>
          <w:sz w:val="24"/>
          <w:szCs w:val="24"/>
          <w:lang w:val="fr-FR"/>
        </w:rPr>
        <w:t>s possibles, dans l'intérêt de l</w:t>
      </w:r>
      <w:r w:rsidR="001D5AF1" w:rsidRPr="006746AF">
        <w:rPr>
          <w:rFonts w:ascii="Times New Roman" w:hAnsi="Times New Roman"/>
          <w:sz w:val="24"/>
          <w:szCs w:val="24"/>
          <w:lang w:val="fr-FR"/>
        </w:rPr>
        <w:t xml:space="preserve">a défense nationale et de sa victoire la plus glorieuse, soit par des moyens financiers, soit en préservant les orphelins </w:t>
      </w:r>
      <w:r w:rsidR="006F6558" w:rsidRPr="006746AF">
        <w:rPr>
          <w:rFonts w:ascii="Times New Roman" w:hAnsi="Times New Roman"/>
          <w:sz w:val="24"/>
          <w:szCs w:val="24"/>
          <w:lang w:val="fr-FR"/>
        </w:rPr>
        <w:t>de guerre et d</w:t>
      </w:r>
      <w:r w:rsidR="001D5AF1" w:rsidRPr="006746AF">
        <w:rPr>
          <w:rFonts w:ascii="Times New Roman" w:hAnsi="Times New Roman"/>
          <w:sz w:val="24"/>
          <w:szCs w:val="24"/>
          <w:lang w:val="fr-FR"/>
        </w:rPr>
        <w:t>es citoyens</w:t>
      </w:r>
      <w:r w:rsidR="006F6558" w:rsidRPr="006746AF">
        <w:rPr>
          <w:rFonts w:ascii="Times New Roman" w:hAnsi="Times New Roman"/>
          <w:sz w:val="24"/>
          <w:szCs w:val="24"/>
          <w:lang w:val="fr-FR"/>
        </w:rPr>
        <w:t>, soit</w:t>
      </w:r>
      <w:r w:rsidR="001D5AF1" w:rsidRPr="006746AF">
        <w:rPr>
          <w:rFonts w:ascii="Times New Roman" w:hAnsi="Times New Roman"/>
          <w:sz w:val="24"/>
          <w:szCs w:val="24"/>
          <w:lang w:val="fr-FR"/>
        </w:rPr>
        <w:t xml:space="preserve"> par la promotion de l</w:t>
      </w:r>
      <w:r w:rsidR="006F6558" w:rsidRPr="006746AF">
        <w:rPr>
          <w:rFonts w:ascii="Times New Roman" w:hAnsi="Times New Roman"/>
          <w:sz w:val="24"/>
          <w:szCs w:val="24"/>
          <w:lang w:val="fr-FR"/>
        </w:rPr>
        <w:t>a culture des champs, soit</w:t>
      </w:r>
      <w:r w:rsidR="001D5AF1" w:rsidRPr="006746AF">
        <w:rPr>
          <w:rFonts w:ascii="Times New Roman" w:hAnsi="Times New Roman"/>
          <w:sz w:val="24"/>
          <w:szCs w:val="24"/>
          <w:lang w:val="fr-FR"/>
        </w:rPr>
        <w:t xml:space="preserve"> avec la presse ou </w:t>
      </w:r>
      <w:r w:rsidR="006F6558" w:rsidRPr="006746AF">
        <w:rPr>
          <w:rFonts w:ascii="Times New Roman" w:hAnsi="Times New Roman"/>
          <w:sz w:val="24"/>
          <w:szCs w:val="24"/>
          <w:lang w:val="fr-FR"/>
        </w:rPr>
        <w:t>avec tout moyen</w:t>
      </w:r>
      <w:r w:rsidR="001D5AF1" w:rsidRPr="006746AF">
        <w:rPr>
          <w:rFonts w:ascii="Times New Roman" w:hAnsi="Times New Roman"/>
          <w:sz w:val="24"/>
          <w:szCs w:val="24"/>
          <w:lang w:val="fr-FR"/>
        </w:rPr>
        <w:t xml:space="preserve"> </w:t>
      </w:r>
      <w:r w:rsidR="002455B0" w:rsidRPr="006746AF">
        <w:rPr>
          <w:rFonts w:ascii="Times New Roman" w:hAnsi="Times New Roman"/>
          <w:sz w:val="24"/>
          <w:szCs w:val="24"/>
          <w:lang w:val="fr-FR"/>
        </w:rPr>
        <w:t>capable d’encourager</w:t>
      </w:r>
      <w:r w:rsidR="001D5AF1" w:rsidRPr="006746AF">
        <w:rPr>
          <w:rFonts w:ascii="Times New Roman" w:hAnsi="Times New Roman"/>
          <w:sz w:val="24"/>
          <w:szCs w:val="24"/>
          <w:lang w:val="fr-FR"/>
        </w:rPr>
        <w:t xml:space="preserve"> le s</w:t>
      </w:r>
      <w:r w:rsidR="006F6558" w:rsidRPr="006746AF">
        <w:rPr>
          <w:rFonts w:ascii="Times New Roman" w:hAnsi="Times New Roman"/>
          <w:sz w:val="24"/>
          <w:szCs w:val="24"/>
          <w:lang w:val="fr-FR"/>
        </w:rPr>
        <w:t xml:space="preserve">oldat et la résistance civile. </w:t>
      </w:r>
      <w:r w:rsidR="001D5AF1" w:rsidRPr="006746AF">
        <w:rPr>
          <w:rFonts w:ascii="Times New Roman" w:hAnsi="Times New Roman"/>
          <w:sz w:val="24"/>
          <w:szCs w:val="24"/>
          <w:lang w:val="fr-FR"/>
        </w:rPr>
        <w:t>Tous les croyants, les vrais catholiques, y compris les ecclésiastique</w:t>
      </w:r>
      <w:r w:rsidR="006F6558" w:rsidRPr="006746AF">
        <w:rPr>
          <w:rFonts w:ascii="Times New Roman" w:hAnsi="Times New Roman"/>
          <w:sz w:val="24"/>
          <w:szCs w:val="24"/>
          <w:lang w:val="fr-FR"/>
        </w:rPr>
        <w:t>s, ont un devoir sacré d</w:t>
      </w:r>
      <w:r w:rsidR="001D5AF1" w:rsidRPr="006746AF">
        <w:rPr>
          <w:rFonts w:ascii="Times New Roman" w:hAnsi="Times New Roman"/>
          <w:sz w:val="24"/>
          <w:szCs w:val="24"/>
          <w:lang w:val="fr-FR"/>
        </w:rPr>
        <w:t>'ajoute</w:t>
      </w:r>
      <w:r w:rsidR="006F6558" w:rsidRPr="006746AF">
        <w:rPr>
          <w:rFonts w:ascii="Times New Roman" w:hAnsi="Times New Roman"/>
          <w:sz w:val="24"/>
          <w:szCs w:val="24"/>
          <w:lang w:val="fr-FR"/>
        </w:rPr>
        <w:t>r au devoir des actions</w:t>
      </w:r>
      <w:r w:rsidR="001D5AF1" w:rsidRPr="006746AF">
        <w:rPr>
          <w:rFonts w:ascii="Times New Roman" w:hAnsi="Times New Roman"/>
          <w:sz w:val="24"/>
          <w:szCs w:val="24"/>
          <w:lang w:val="fr-FR"/>
        </w:rPr>
        <w:t xml:space="preserve"> celui de</w:t>
      </w:r>
      <w:r w:rsidR="006F6558" w:rsidRPr="006746AF">
        <w:rPr>
          <w:rFonts w:ascii="Times New Roman" w:hAnsi="Times New Roman"/>
          <w:sz w:val="24"/>
          <w:szCs w:val="24"/>
          <w:lang w:val="fr-FR"/>
        </w:rPr>
        <w:t>s</w:t>
      </w:r>
      <w:r w:rsidR="001D5AF1" w:rsidRPr="006746AF">
        <w:rPr>
          <w:rFonts w:ascii="Times New Roman" w:hAnsi="Times New Roman"/>
          <w:sz w:val="24"/>
          <w:szCs w:val="24"/>
          <w:lang w:val="fr-FR"/>
        </w:rPr>
        <w:t xml:space="preserve"> prières continues devant </w:t>
      </w:r>
      <w:r w:rsidR="006F6558" w:rsidRPr="006746AF">
        <w:rPr>
          <w:rFonts w:ascii="Times New Roman" w:hAnsi="Times New Roman"/>
          <w:sz w:val="24"/>
          <w:szCs w:val="24"/>
          <w:lang w:val="fr-FR"/>
        </w:rPr>
        <w:t>Dieu, devant la Très-Sainte Vierge afin</w:t>
      </w:r>
      <w:r w:rsidR="001D5AF1" w:rsidRPr="006746AF">
        <w:rPr>
          <w:rFonts w:ascii="Times New Roman" w:hAnsi="Times New Roman"/>
          <w:sz w:val="24"/>
          <w:szCs w:val="24"/>
          <w:lang w:val="fr-FR"/>
        </w:rPr>
        <w:t xml:space="preserve"> que notre chère patrie ait les terres que les frontières naturelles lui ont assignées et devienne vraiment grande parmi toutes les nations du monde.</w:t>
      </w:r>
      <w:r w:rsidR="007E2777">
        <w:rPr>
          <w:rFonts w:ascii="Times New Roman" w:hAnsi="Times New Roman"/>
          <w:sz w:val="24"/>
          <w:szCs w:val="24"/>
          <w:lang w:val="fr-FR"/>
        </w:rPr>
        <w:t xml:space="preserve"> </w:t>
      </w:r>
      <w:r w:rsidR="001D5AF1" w:rsidRPr="006746AF">
        <w:rPr>
          <w:rFonts w:ascii="Times New Roman" w:hAnsi="Times New Roman"/>
          <w:sz w:val="24"/>
          <w:szCs w:val="24"/>
          <w:lang w:val="fr-FR"/>
        </w:rPr>
        <w:t>"Un</w:t>
      </w:r>
      <w:r w:rsidR="00113AD7" w:rsidRPr="006746AF">
        <w:rPr>
          <w:rFonts w:ascii="Times New Roman" w:hAnsi="Times New Roman"/>
          <w:sz w:val="24"/>
          <w:szCs w:val="24"/>
          <w:lang w:val="fr-FR"/>
        </w:rPr>
        <w:t xml:space="preserve"> autre devoir sacré</w:t>
      </w:r>
      <w:r w:rsidR="006F6558" w:rsidRPr="006746AF">
        <w:rPr>
          <w:rFonts w:ascii="Times New Roman" w:hAnsi="Times New Roman"/>
          <w:sz w:val="24"/>
          <w:szCs w:val="24"/>
          <w:lang w:val="fr-FR"/>
        </w:rPr>
        <w:t xml:space="preserve"> incombe</w:t>
      </w:r>
      <w:r w:rsidR="001D5AF1" w:rsidRPr="006746AF">
        <w:rPr>
          <w:rFonts w:ascii="Times New Roman" w:hAnsi="Times New Roman"/>
          <w:sz w:val="24"/>
          <w:szCs w:val="24"/>
          <w:lang w:val="fr-FR"/>
        </w:rPr>
        <w:t xml:space="preserve"> sur tout le monde, et en particulier sur ceux qui peuvent le mieux le faire. </w:t>
      </w:r>
      <w:r w:rsidR="006F6558" w:rsidRPr="006746AF">
        <w:rPr>
          <w:rFonts w:ascii="Times New Roman" w:hAnsi="Times New Roman"/>
          <w:sz w:val="24"/>
          <w:szCs w:val="24"/>
          <w:lang w:val="fr-FR"/>
        </w:rPr>
        <w:t xml:space="preserve">Ce devoir est de mettre fin aux mauvaises </w:t>
      </w:r>
      <w:r w:rsidR="007725D2" w:rsidRPr="006746AF">
        <w:rPr>
          <w:rFonts w:ascii="Times New Roman" w:hAnsi="Times New Roman"/>
          <w:sz w:val="24"/>
          <w:szCs w:val="24"/>
          <w:lang w:val="fr-FR"/>
        </w:rPr>
        <w:t>mœurs</w:t>
      </w:r>
      <w:r w:rsidR="001D5AF1" w:rsidRPr="006746AF">
        <w:rPr>
          <w:rFonts w:ascii="Times New Roman" w:hAnsi="Times New Roman"/>
          <w:sz w:val="24"/>
          <w:szCs w:val="24"/>
          <w:lang w:val="fr-FR"/>
        </w:rPr>
        <w:t xml:space="preserve">, au blasphème, à la profanation des </w:t>
      </w:r>
      <w:r w:rsidR="007725D2" w:rsidRPr="006746AF">
        <w:rPr>
          <w:rFonts w:ascii="Times New Roman" w:hAnsi="Times New Roman"/>
          <w:sz w:val="24"/>
          <w:szCs w:val="24"/>
          <w:lang w:val="fr-FR"/>
        </w:rPr>
        <w:t>jours fériés</w:t>
      </w:r>
      <w:r w:rsidR="001D5AF1" w:rsidRPr="006746AF">
        <w:rPr>
          <w:rFonts w:ascii="Times New Roman" w:hAnsi="Times New Roman"/>
          <w:sz w:val="24"/>
          <w:szCs w:val="24"/>
          <w:lang w:val="fr-FR"/>
        </w:rPr>
        <w:t xml:space="preserve">. Nous devons tous nous persuader qu'au-dessus des </w:t>
      </w:r>
      <w:r w:rsidR="007725D2" w:rsidRPr="006746AF">
        <w:rPr>
          <w:rFonts w:ascii="Times New Roman" w:hAnsi="Times New Roman"/>
          <w:sz w:val="24"/>
          <w:szCs w:val="24"/>
          <w:lang w:val="fr-FR"/>
        </w:rPr>
        <w:t>armes</w:t>
      </w:r>
      <w:r w:rsidR="001D5AF1" w:rsidRPr="006746AF">
        <w:rPr>
          <w:rFonts w:ascii="Times New Roman" w:hAnsi="Times New Roman"/>
          <w:sz w:val="24"/>
          <w:szCs w:val="24"/>
          <w:lang w:val="fr-FR"/>
        </w:rPr>
        <w:t xml:space="preserve"> et des armées se trouve le Dieu des armées, comme l'appelle la Sainte Écriture. Nos aspirations, qui nous mènent à la guerre, seront légitimes, mais nous devons les purger de tout oubli de Dieu et de tout ce qui peut supprimer la bénédiction du Seigneur.</w:t>
      </w:r>
      <w:r w:rsidR="007725D2" w:rsidRPr="006746AF">
        <w:rPr>
          <w:rFonts w:ascii="Times New Roman" w:hAnsi="Times New Roman"/>
          <w:sz w:val="24"/>
          <w:szCs w:val="24"/>
          <w:lang w:val="fr-FR"/>
        </w:rPr>
        <w:t xml:space="preserve"> Dès le début de la guerre, le M</w:t>
      </w:r>
      <w:r w:rsidR="001D5AF1" w:rsidRPr="006746AF">
        <w:rPr>
          <w:rFonts w:ascii="Times New Roman" w:hAnsi="Times New Roman"/>
          <w:sz w:val="24"/>
          <w:szCs w:val="24"/>
          <w:lang w:val="fr-FR"/>
        </w:rPr>
        <w:t xml:space="preserve">inistère a sagement émis une circulaire interdisant le blasphème des soldats; mais pourquoi ne pas l'interdire à tout le monde? Pourquoi ne pas appliquer des pénalités et les appliquer? Un pays catholique a une plus </w:t>
      </w:r>
      <w:r w:rsidR="00EF54BB" w:rsidRPr="006746AF">
        <w:rPr>
          <w:rFonts w:ascii="Times New Roman" w:hAnsi="Times New Roman"/>
          <w:sz w:val="24"/>
          <w:szCs w:val="24"/>
          <w:lang w:val="fr-FR"/>
        </w:rPr>
        <w:t>grande responsabilité devant Dieu</w:t>
      </w:r>
      <w:r w:rsidR="001D5AF1" w:rsidRPr="006746AF">
        <w:rPr>
          <w:rFonts w:ascii="Times New Roman" w:hAnsi="Times New Roman"/>
          <w:sz w:val="24"/>
          <w:szCs w:val="24"/>
          <w:lang w:val="fr-FR"/>
        </w:rPr>
        <w:t xml:space="preserve"> qu'un pays non catholique. </w:t>
      </w:r>
    </w:p>
    <w:p w14:paraId="225BBA60" w14:textId="77777777" w:rsidR="001D5AF1" w:rsidRPr="006746AF" w:rsidRDefault="00EF54BB" w:rsidP="006C133D">
      <w:pPr>
        <w:spacing w:after="120"/>
        <w:rPr>
          <w:rFonts w:ascii="Times New Roman" w:hAnsi="Times New Roman"/>
          <w:sz w:val="24"/>
          <w:szCs w:val="24"/>
          <w:lang w:val="fr-FR"/>
        </w:rPr>
      </w:pPr>
      <w:r w:rsidRPr="006746AF">
        <w:rPr>
          <w:rFonts w:ascii="Times New Roman" w:hAnsi="Times New Roman"/>
          <w:sz w:val="24"/>
          <w:szCs w:val="24"/>
          <w:lang w:val="fr-FR"/>
        </w:rPr>
        <w:tab/>
      </w:r>
      <w:r w:rsidR="001D5AF1" w:rsidRPr="006746AF">
        <w:rPr>
          <w:rFonts w:ascii="Times New Roman" w:hAnsi="Times New Roman"/>
          <w:sz w:val="24"/>
          <w:szCs w:val="24"/>
          <w:lang w:val="fr-FR"/>
        </w:rPr>
        <w:t xml:space="preserve">"Par conséquent, il est du devoir de tout bon italien de ne pas </w:t>
      </w:r>
      <w:r w:rsidRPr="006746AF">
        <w:rPr>
          <w:rFonts w:ascii="Times New Roman" w:hAnsi="Times New Roman"/>
          <w:sz w:val="24"/>
          <w:szCs w:val="24"/>
          <w:lang w:val="fr-FR"/>
        </w:rPr>
        <w:t>permettre</w:t>
      </w:r>
      <w:r w:rsidR="001D5AF1" w:rsidRPr="006746AF">
        <w:rPr>
          <w:rFonts w:ascii="Times New Roman" w:hAnsi="Times New Roman"/>
          <w:sz w:val="24"/>
          <w:szCs w:val="24"/>
          <w:lang w:val="fr-FR"/>
        </w:rPr>
        <w:t xml:space="preserve"> le </w:t>
      </w:r>
      <w:r w:rsidRPr="006746AF">
        <w:rPr>
          <w:rFonts w:ascii="Times New Roman" w:hAnsi="Times New Roman"/>
          <w:sz w:val="24"/>
          <w:szCs w:val="24"/>
          <w:lang w:val="fr-FR"/>
        </w:rPr>
        <w:t>blasphème et le langage obscène à ses employés, de le</w:t>
      </w:r>
      <w:r w:rsidR="001D5AF1" w:rsidRPr="006746AF">
        <w:rPr>
          <w:rFonts w:ascii="Times New Roman" w:hAnsi="Times New Roman"/>
          <w:sz w:val="24"/>
          <w:szCs w:val="24"/>
          <w:lang w:val="fr-FR"/>
        </w:rPr>
        <w:t xml:space="preserve"> punir, </w:t>
      </w:r>
      <w:r w:rsidRPr="006746AF">
        <w:rPr>
          <w:rFonts w:ascii="Times New Roman" w:hAnsi="Times New Roman"/>
          <w:sz w:val="24"/>
          <w:szCs w:val="24"/>
          <w:lang w:val="fr-FR"/>
        </w:rPr>
        <w:t>en tant que possible, pour</w:t>
      </w:r>
      <w:r w:rsidR="001D5AF1" w:rsidRPr="006746AF">
        <w:rPr>
          <w:rFonts w:ascii="Times New Roman" w:hAnsi="Times New Roman"/>
          <w:sz w:val="24"/>
          <w:szCs w:val="24"/>
          <w:lang w:val="fr-FR"/>
        </w:rPr>
        <w:t xml:space="preserve"> appel</w:t>
      </w:r>
      <w:r w:rsidRPr="006746AF">
        <w:rPr>
          <w:rFonts w:ascii="Times New Roman" w:hAnsi="Times New Roman"/>
          <w:sz w:val="24"/>
          <w:szCs w:val="24"/>
          <w:lang w:val="fr-FR"/>
        </w:rPr>
        <w:t>er les blasphémateurs au devoir;</w:t>
      </w:r>
      <w:r w:rsidR="001D5AF1" w:rsidRPr="006746AF">
        <w:rPr>
          <w:rFonts w:ascii="Times New Roman" w:hAnsi="Times New Roman"/>
          <w:sz w:val="24"/>
          <w:szCs w:val="24"/>
          <w:lang w:val="fr-FR"/>
        </w:rPr>
        <w:t xml:space="preserve"> de lutter</w:t>
      </w:r>
      <w:r w:rsidRPr="006746AF">
        <w:rPr>
          <w:rFonts w:ascii="Times New Roman" w:hAnsi="Times New Roman"/>
          <w:sz w:val="24"/>
          <w:szCs w:val="24"/>
          <w:lang w:val="fr-FR"/>
        </w:rPr>
        <w:t xml:space="preserve"> contre les mauvaises mœurs, d’observer les fêtes</w:t>
      </w:r>
      <w:r w:rsidR="001D5AF1" w:rsidRPr="006746AF">
        <w:rPr>
          <w:rFonts w:ascii="Times New Roman" w:hAnsi="Times New Roman"/>
          <w:sz w:val="24"/>
          <w:szCs w:val="24"/>
          <w:lang w:val="fr-FR"/>
        </w:rPr>
        <w:t xml:space="preserve"> et de les faire observer; et </w:t>
      </w:r>
      <w:r w:rsidRPr="006746AF">
        <w:rPr>
          <w:rFonts w:ascii="Times New Roman" w:hAnsi="Times New Roman"/>
          <w:sz w:val="24"/>
          <w:szCs w:val="24"/>
          <w:lang w:val="fr-FR"/>
        </w:rPr>
        <w:t xml:space="preserve">que </w:t>
      </w:r>
      <w:r w:rsidR="001D5AF1" w:rsidRPr="006746AF">
        <w:rPr>
          <w:rFonts w:ascii="Times New Roman" w:hAnsi="Times New Roman"/>
          <w:sz w:val="24"/>
          <w:szCs w:val="24"/>
          <w:lang w:val="fr-FR"/>
        </w:rPr>
        <w:t xml:space="preserve">les femmes cessent maintenant de porter cette robe avec la poitrine et le cou nus. Nous avons des devoirs envers la patrie et, lorsque nous aurons accompli ceux que nous avons envers Dieu, nous aurons rendu le meilleur service à la patrie, qui nous est si </w:t>
      </w:r>
      <w:r w:rsidRPr="006746AF">
        <w:rPr>
          <w:rFonts w:ascii="Times New Roman" w:hAnsi="Times New Roman"/>
          <w:sz w:val="24"/>
          <w:szCs w:val="24"/>
          <w:lang w:val="fr-FR"/>
        </w:rPr>
        <w:t>chère</w:t>
      </w:r>
      <w:r w:rsidR="00141828" w:rsidRPr="006746AF">
        <w:rPr>
          <w:rFonts w:ascii="Times New Roman" w:hAnsi="Times New Roman"/>
          <w:sz w:val="24"/>
          <w:szCs w:val="24"/>
          <w:lang w:val="fr-FR"/>
        </w:rPr>
        <w:t xml:space="preserve">, pour sa victoire, pour sa </w:t>
      </w:r>
      <w:r w:rsidR="001D5AF1" w:rsidRPr="006746AF">
        <w:rPr>
          <w:rFonts w:ascii="Times New Roman" w:hAnsi="Times New Roman"/>
          <w:sz w:val="24"/>
          <w:szCs w:val="24"/>
          <w:lang w:val="fr-FR"/>
        </w:rPr>
        <w:t>véritable élargissement, pou</w:t>
      </w:r>
      <w:r w:rsidR="00141828" w:rsidRPr="006746AF">
        <w:rPr>
          <w:rFonts w:ascii="Times New Roman" w:hAnsi="Times New Roman"/>
          <w:sz w:val="24"/>
          <w:szCs w:val="24"/>
          <w:lang w:val="fr-FR"/>
        </w:rPr>
        <w:t>r</w:t>
      </w:r>
      <w:r w:rsidRPr="006746AF">
        <w:rPr>
          <w:rFonts w:ascii="Times New Roman" w:hAnsi="Times New Roman"/>
          <w:sz w:val="24"/>
          <w:szCs w:val="24"/>
          <w:lang w:val="fr-FR"/>
        </w:rPr>
        <w:t xml:space="preserve"> sa glorieuse prospérité parmi</w:t>
      </w:r>
      <w:r w:rsidR="00141828" w:rsidRPr="006746AF">
        <w:rPr>
          <w:rFonts w:ascii="Times New Roman" w:hAnsi="Times New Roman"/>
          <w:sz w:val="24"/>
          <w:szCs w:val="24"/>
          <w:lang w:val="fr-FR"/>
        </w:rPr>
        <w:t xml:space="preserve"> toutes les nations du monde"</w:t>
      </w:r>
      <w:r w:rsidR="00141828" w:rsidRPr="006746AF">
        <w:rPr>
          <w:rStyle w:val="FootnoteReference"/>
          <w:rFonts w:ascii="Times New Roman" w:hAnsi="Times New Roman"/>
          <w:sz w:val="24"/>
          <w:szCs w:val="24"/>
          <w:lang w:val="fr-FR"/>
        </w:rPr>
        <w:footnoteReference w:id="1135"/>
      </w:r>
      <w:r w:rsidR="001D5AF1" w:rsidRPr="006746AF">
        <w:rPr>
          <w:rFonts w:ascii="Times New Roman" w:hAnsi="Times New Roman"/>
          <w:sz w:val="24"/>
          <w:szCs w:val="24"/>
          <w:lang w:val="fr-FR"/>
        </w:rPr>
        <w:t>.</w:t>
      </w:r>
    </w:p>
    <w:p w14:paraId="3409B863" w14:textId="77777777" w:rsidR="002B3634" w:rsidRDefault="00141828" w:rsidP="006C133D">
      <w:pPr>
        <w:spacing w:after="120"/>
        <w:rPr>
          <w:rFonts w:ascii="Times New Roman" w:hAnsi="Times New Roman"/>
          <w:sz w:val="24"/>
          <w:szCs w:val="24"/>
          <w:lang w:val="fr-FR"/>
        </w:rPr>
      </w:pPr>
      <w:r w:rsidRPr="006746AF">
        <w:rPr>
          <w:rFonts w:ascii="Times New Roman" w:hAnsi="Times New Roman"/>
          <w:sz w:val="24"/>
          <w:szCs w:val="24"/>
          <w:lang w:val="fr-FR"/>
        </w:rPr>
        <w:lastRenderedPageBreak/>
        <w:tab/>
      </w:r>
      <w:r w:rsidR="001D5AF1" w:rsidRPr="006746AF">
        <w:rPr>
          <w:rFonts w:ascii="Times New Roman" w:hAnsi="Times New Roman"/>
          <w:sz w:val="24"/>
          <w:szCs w:val="24"/>
          <w:lang w:val="fr-FR"/>
        </w:rPr>
        <w:t>Au cours de la retr</w:t>
      </w:r>
      <w:r w:rsidR="00F31008" w:rsidRPr="006746AF">
        <w:rPr>
          <w:rFonts w:ascii="Times New Roman" w:hAnsi="Times New Roman"/>
          <w:sz w:val="24"/>
          <w:szCs w:val="24"/>
          <w:lang w:val="fr-FR"/>
        </w:rPr>
        <w:t>aite, le phénomène de la débandade</w:t>
      </w:r>
      <w:r w:rsidR="001D5AF1" w:rsidRPr="006746AF">
        <w:rPr>
          <w:rFonts w:ascii="Times New Roman" w:hAnsi="Times New Roman"/>
          <w:sz w:val="24"/>
          <w:szCs w:val="24"/>
          <w:lang w:val="fr-FR"/>
        </w:rPr>
        <w:t xml:space="preserve"> s'est produit dans l'armée: la fatigue de la guerre, les malaises, la peur étaient de mauvais conseillers et plusieurs sold</w:t>
      </w:r>
      <w:r w:rsidR="00F31008" w:rsidRPr="006746AF">
        <w:rPr>
          <w:rFonts w:ascii="Times New Roman" w:hAnsi="Times New Roman"/>
          <w:sz w:val="24"/>
          <w:szCs w:val="24"/>
          <w:lang w:val="fr-FR"/>
        </w:rPr>
        <w:t xml:space="preserve">ats, jetant les armes, </w:t>
      </w:r>
      <w:r w:rsidR="00BC5724" w:rsidRPr="006746AF">
        <w:rPr>
          <w:rFonts w:ascii="Times New Roman" w:hAnsi="Times New Roman"/>
          <w:sz w:val="24"/>
          <w:szCs w:val="24"/>
          <w:lang w:val="fr-FR"/>
        </w:rPr>
        <w:t>désertèrent</w:t>
      </w:r>
      <w:r w:rsidR="001D5AF1" w:rsidRPr="006746AF">
        <w:rPr>
          <w:rFonts w:ascii="Times New Roman" w:hAnsi="Times New Roman"/>
          <w:sz w:val="24"/>
          <w:szCs w:val="24"/>
          <w:lang w:val="fr-FR"/>
        </w:rPr>
        <w:t>. Rassemblant immédiatement les rangs des armées, le gouvernement a invité</w:t>
      </w:r>
      <w:r w:rsidRPr="006746AF">
        <w:rPr>
          <w:rFonts w:ascii="Times New Roman" w:hAnsi="Times New Roman"/>
          <w:sz w:val="24"/>
          <w:szCs w:val="24"/>
          <w:lang w:val="fr-FR"/>
        </w:rPr>
        <w:t xml:space="preserve"> </w:t>
      </w:r>
      <w:r w:rsidR="00F31008" w:rsidRPr="006746AF">
        <w:rPr>
          <w:rFonts w:ascii="Times New Roman" w:hAnsi="Times New Roman"/>
          <w:sz w:val="24"/>
          <w:szCs w:val="24"/>
          <w:lang w:val="fr-FR"/>
        </w:rPr>
        <w:t xml:space="preserve">les </w:t>
      </w:r>
      <w:r w:rsidR="001D5AF1" w:rsidRPr="006746AF">
        <w:rPr>
          <w:rFonts w:ascii="Times New Roman" w:hAnsi="Times New Roman"/>
          <w:sz w:val="24"/>
          <w:szCs w:val="24"/>
          <w:lang w:val="fr-FR"/>
        </w:rPr>
        <w:t xml:space="preserve">déserteurs à se présenter en promettant l’amnistie à tous ceux qui </w:t>
      </w:r>
      <w:r w:rsidR="00F31008" w:rsidRPr="006746AF">
        <w:rPr>
          <w:rFonts w:ascii="Times New Roman" w:hAnsi="Times New Roman"/>
          <w:sz w:val="24"/>
          <w:szCs w:val="24"/>
          <w:lang w:val="fr-FR"/>
        </w:rPr>
        <w:t>seraient</w:t>
      </w:r>
      <w:r w:rsidR="001D5AF1" w:rsidRPr="006746AF">
        <w:rPr>
          <w:rFonts w:ascii="Times New Roman" w:hAnsi="Times New Roman"/>
          <w:sz w:val="24"/>
          <w:szCs w:val="24"/>
          <w:lang w:val="fr-FR"/>
        </w:rPr>
        <w:t xml:space="preserve"> revenus dans les ran</w:t>
      </w:r>
      <w:r w:rsidR="00F31008" w:rsidRPr="006746AF">
        <w:rPr>
          <w:rFonts w:ascii="Times New Roman" w:hAnsi="Times New Roman"/>
          <w:sz w:val="24"/>
          <w:szCs w:val="24"/>
          <w:lang w:val="fr-FR"/>
        </w:rPr>
        <w:t>gs dans un délai déterminé. Alors</w:t>
      </w:r>
      <w:r w:rsidR="001D5AF1" w:rsidRPr="006746AF">
        <w:rPr>
          <w:rFonts w:ascii="Times New Roman" w:hAnsi="Times New Roman"/>
          <w:sz w:val="24"/>
          <w:szCs w:val="24"/>
          <w:lang w:val="fr-FR"/>
        </w:rPr>
        <w:t xml:space="preserve"> le Père a publié cet </w:t>
      </w:r>
      <w:r w:rsidR="00462623">
        <w:rPr>
          <w:rFonts w:ascii="Times New Roman" w:hAnsi="Times New Roman"/>
          <w:i/>
          <w:sz w:val="24"/>
          <w:szCs w:val="24"/>
          <w:lang w:val="fr-FR"/>
        </w:rPr>
        <w:t>Chaud a</w:t>
      </w:r>
      <w:r w:rsidR="00F31008" w:rsidRPr="006746AF">
        <w:rPr>
          <w:rFonts w:ascii="Times New Roman" w:hAnsi="Times New Roman"/>
          <w:i/>
          <w:sz w:val="24"/>
          <w:szCs w:val="24"/>
          <w:lang w:val="fr-FR"/>
        </w:rPr>
        <w:t xml:space="preserve">ppel </w:t>
      </w:r>
      <w:r w:rsidR="001D5AF1" w:rsidRPr="006746AF">
        <w:rPr>
          <w:rFonts w:ascii="Times New Roman" w:hAnsi="Times New Roman"/>
          <w:i/>
          <w:sz w:val="24"/>
          <w:szCs w:val="24"/>
          <w:lang w:val="fr-FR"/>
        </w:rPr>
        <w:t xml:space="preserve">pour les </w:t>
      </w:r>
      <w:r w:rsidR="00135662" w:rsidRPr="006746AF">
        <w:rPr>
          <w:rFonts w:ascii="Times New Roman" w:hAnsi="Times New Roman"/>
          <w:i/>
          <w:sz w:val="24"/>
          <w:szCs w:val="24"/>
          <w:lang w:val="fr-FR"/>
        </w:rPr>
        <w:t>débandés</w:t>
      </w:r>
      <w:r w:rsidR="0093644C" w:rsidRPr="006746AF">
        <w:rPr>
          <w:rFonts w:ascii="Times New Roman" w:hAnsi="Times New Roman"/>
          <w:sz w:val="24"/>
          <w:szCs w:val="24"/>
          <w:lang w:val="fr-FR"/>
        </w:rPr>
        <w:t>: "Nous nous tournons avec le plus grand intérêt vers</w:t>
      </w:r>
      <w:r w:rsidR="001D5AF1" w:rsidRPr="006746AF">
        <w:rPr>
          <w:rFonts w:ascii="Times New Roman" w:hAnsi="Times New Roman"/>
          <w:sz w:val="24"/>
          <w:szCs w:val="24"/>
          <w:lang w:val="fr-FR"/>
        </w:rPr>
        <w:t xml:space="preserve"> nos lect</w:t>
      </w:r>
      <w:r w:rsidR="0093644C" w:rsidRPr="006746AF">
        <w:rPr>
          <w:rFonts w:ascii="Times New Roman" w:hAnsi="Times New Roman"/>
          <w:sz w:val="24"/>
          <w:szCs w:val="24"/>
          <w:lang w:val="fr-FR"/>
        </w:rPr>
        <w:t xml:space="preserve">eurs, nos </w:t>
      </w:r>
      <w:r w:rsidR="001D5AF1" w:rsidRPr="006746AF">
        <w:rPr>
          <w:rFonts w:ascii="Times New Roman" w:hAnsi="Times New Roman"/>
          <w:sz w:val="24"/>
          <w:szCs w:val="24"/>
          <w:lang w:val="fr-FR"/>
        </w:rPr>
        <w:t xml:space="preserve"> zélés </w:t>
      </w:r>
      <w:r w:rsidR="0093644C" w:rsidRPr="006746AF">
        <w:rPr>
          <w:rFonts w:ascii="Times New Roman" w:hAnsi="Times New Roman"/>
          <w:sz w:val="24"/>
          <w:szCs w:val="24"/>
          <w:lang w:val="fr-FR"/>
        </w:rPr>
        <w:t xml:space="preserve">antoniens </w:t>
      </w:r>
      <w:r w:rsidR="001D5AF1" w:rsidRPr="006746AF">
        <w:rPr>
          <w:rFonts w:ascii="Times New Roman" w:hAnsi="Times New Roman"/>
          <w:sz w:val="24"/>
          <w:szCs w:val="24"/>
          <w:lang w:val="fr-FR"/>
        </w:rPr>
        <w:t>et -</w:t>
      </w:r>
      <w:r w:rsidR="0093644C" w:rsidRPr="006746AF">
        <w:rPr>
          <w:rFonts w:ascii="Times New Roman" w:hAnsi="Times New Roman"/>
          <w:sz w:val="24"/>
          <w:szCs w:val="24"/>
          <w:lang w:val="fr-FR"/>
        </w:rPr>
        <w:t>que les</w:t>
      </w:r>
      <w:r w:rsidR="001D5AF1" w:rsidRPr="006746AF">
        <w:rPr>
          <w:rFonts w:ascii="Times New Roman" w:hAnsi="Times New Roman"/>
          <w:sz w:val="24"/>
          <w:szCs w:val="24"/>
          <w:lang w:val="fr-FR"/>
        </w:rPr>
        <w:t xml:space="preserve"> révérends prêtres </w:t>
      </w:r>
      <w:r w:rsidR="0093644C" w:rsidRPr="006746AF">
        <w:rPr>
          <w:rFonts w:ascii="Times New Roman" w:hAnsi="Times New Roman"/>
          <w:sz w:val="24"/>
          <w:szCs w:val="24"/>
          <w:lang w:val="fr-FR"/>
        </w:rPr>
        <w:t>nous pardonnent - également au zèle et à</w:t>
      </w:r>
      <w:r w:rsidR="001D5AF1" w:rsidRPr="006746AF">
        <w:rPr>
          <w:rFonts w:ascii="Times New Roman" w:hAnsi="Times New Roman"/>
          <w:sz w:val="24"/>
          <w:szCs w:val="24"/>
          <w:lang w:val="fr-FR"/>
        </w:rPr>
        <w:t xml:space="preserve"> la charité des ministres du Seigneur - et en particulier des curés des villes rurales - afin que chacun doubl</w:t>
      </w:r>
      <w:r w:rsidR="0093644C" w:rsidRPr="006746AF">
        <w:rPr>
          <w:rFonts w:ascii="Times New Roman" w:hAnsi="Times New Roman"/>
          <w:sz w:val="24"/>
          <w:szCs w:val="24"/>
          <w:lang w:val="fr-FR"/>
        </w:rPr>
        <w:t>e</w:t>
      </w:r>
      <w:r w:rsidRPr="006746AF">
        <w:rPr>
          <w:rFonts w:ascii="Times New Roman" w:hAnsi="Times New Roman"/>
          <w:sz w:val="24"/>
          <w:szCs w:val="24"/>
          <w:lang w:val="fr-FR"/>
        </w:rPr>
        <w:t xml:space="preserve"> ses efforts pour recruter </w:t>
      </w:r>
      <w:r w:rsidR="001D5AF1" w:rsidRPr="006746AF">
        <w:rPr>
          <w:rFonts w:ascii="Times New Roman" w:hAnsi="Times New Roman"/>
          <w:sz w:val="24"/>
          <w:szCs w:val="24"/>
          <w:lang w:val="fr-FR"/>
        </w:rPr>
        <w:t xml:space="preserve">les pauvres soldats qui, par </w:t>
      </w:r>
      <w:r w:rsidR="00BC5724">
        <w:rPr>
          <w:rFonts w:ascii="Times New Roman" w:hAnsi="Times New Roman"/>
          <w:sz w:val="24"/>
          <w:szCs w:val="24"/>
          <w:lang w:val="fr-FR"/>
        </w:rPr>
        <w:t xml:space="preserve">n'importe quel </w:t>
      </w:r>
      <w:r w:rsidR="001D5AF1" w:rsidRPr="006746AF">
        <w:rPr>
          <w:rFonts w:ascii="Times New Roman" w:hAnsi="Times New Roman"/>
          <w:sz w:val="24"/>
          <w:szCs w:val="24"/>
          <w:lang w:val="fr-FR"/>
        </w:rPr>
        <w:t>accident</w:t>
      </w:r>
      <w:r w:rsidR="0093644C" w:rsidRPr="006746AF">
        <w:rPr>
          <w:rFonts w:ascii="Times New Roman" w:hAnsi="Times New Roman"/>
          <w:sz w:val="24"/>
          <w:szCs w:val="24"/>
          <w:lang w:val="fr-FR"/>
        </w:rPr>
        <w:t>, ne sont pas à leur place</w:t>
      </w:r>
      <w:r w:rsidR="001D5AF1" w:rsidRPr="006746AF">
        <w:rPr>
          <w:rFonts w:ascii="Times New Roman" w:hAnsi="Times New Roman"/>
          <w:sz w:val="24"/>
          <w:szCs w:val="24"/>
          <w:lang w:val="fr-FR"/>
        </w:rPr>
        <w:t>, alors qu'ils pourraient et devraient être là o</w:t>
      </w:r>
      <w:r w:rsidR="0093644C" w:rsidRPr="006746AF">
        <w:rPr>
          <w:rFonts w:ascii="Times New Roman" w:hAnsi="Times New Roman"/>
          <w:sz w:val="24"/>
          <w:szCs w:val="24"/>
          <w:lang w:val="fr-FR"/>
        </w:rPr>
        <w:t xml:space="preserve">ù le devoir sacré les appelle. </w:t>
      </w:r>
      <w:r w:rsidR="00462623">
        <w:rPr>
          <w:rFonts w:ascii="Times New Roman" w:hAnsi="Times New Roman"/>
          <w:sz w:val="24"/>
          <w:szCs w:val="24"/>
          <w:lang w:val="fr-FR"/>
        </w:rPr>
        <w:t xml:space="preserve">Nous ne voulons pas dire que sont </w:t>
      </w:r>
      <w:r w:rsidR="008D62F0">
        <w:rPr>
          <w:rFonts w:ascii="Times New Roman" w:hAnsi="Times New Roman"/>
          <w:sz w:val="24"/>
          <w:szCs w:val="24"/>
          <w:lang w:val="fr-FR"/>
        </w:rPr>
        <w:t>nombreux</w:t>
      </w:r>
      <w:r w:rsidR="001D5AF1" w:rsidRPr="006746AF">
        <w:rPr>
          <w:rFonts w:ascii="Times New Roman" w:hAnsi="Times New Roman"/>
          <w:sz w:val="24"/>
          <w:szCs w:val="24"/>
          <w:lang w:val="fr-FR"/>
        </w:rPr>
        <w:t xml:space="preserve"> ce</w:t>
      </w:r>
      <w:r w:rsidR="0093644C" w:rsidRPr="006746AF">
        <w:rPr>
          <w:rFonts w:ascii="Times New Roman" w:hAnsi="Times New Roman"/>
          <w:sz w:val="24"/>
          <w:szCs w:val="24"/>
          <w:lang w:val="fr-FR"/>
        </w:rPr>
        <w:t>ux qui ont fait défection, auxquels</w:t>
      </w:r>
      <w:r w:rsidR="001D5AF1" w:rsidRPr="006746AF">
        <w:rPr>
          <w:rFonts w:ascii="Times New Roman" w:hAnsi="Times New Roman"/>
          <w:sz w:val="24"/>
          <w:szCs w:val="24"/>
          <w:lang w:val="fr-FR"/>
        </w:rPr>
        <w:t xml:space="preserve"> un moment d'affection mal réprimée pour la famille, ou un </w:t>
      </w:r>
      <w:r w:rsidRPr="006746AF">
        <w:rPr>
          <w:rFonts w:ascii="Times New Roman" w:hAnsi="Times New Roman"/>
          <w:sz w:val="24"/>
          <w:szCs w:val="24"/>
          <w:lang w:val="fr-FR"/>
        </w:rPr>
        <w:t>moment de consternation</w:t>
      </w:r>
      <w:r w:rsidR="002B3634">
        <w:rPr>
          <w:rFonts w:ascii="Times New Roman" w:hAnsi="Times New Roman"/>
          <w:sz w:val="24"/>
          <w:szCs w:val="24"/>
          <w:lang w:val="fr-FR"/>
        </w:rPr>
        <w:t>,</w:t>
      </w:r>
      <w:r w:rsidRPr="006746AF">
        <w:rPr>
          <w:rFonts w:ascii="Times New Roman" w:hAnsi="Times New Roman"/>
          <w:sz w:val="24"/>
          <w:szCs w:val="24"/>
          <w:lang w:val="fr-FR"/>
        </w:rPr>
        <w:t xml:space="preserve"> indigne </w:t>
      </w:r>
      <w:r w:rsidR="001D5AF1" w:rsidRPr="006746AF">
        <w:rPr>
          <w:rFonts w:ascii="Times New Roman" w:hAnsi="Times New Roman"/>
          <w:sz w:val="24"/>
          <w:szCs w:val="24"/>
          <w:lang w:val="fr-FR"/>
        </w:rPr>
        <w:t>d'un soldat italien, ont ba</w:t>
      </w:r>
      <w:r w:rsidRPr="006746AF">
        <w:rPr>
          <w:rFonts w:ascii="Times New Roman" w:hAnsi="Times New Roman"/>
          <w:sz w:val="24"/>
          <w:szCs w:val="24"/>
          <w:lang w:val="fr-FR"/>
        </w:rPr>
        <w:t xml:space="preserve">layé l'esprit jusqu'au point de </w:t>
      </w:r>
      <w:r w:rsidR="0093644C" w:rsidRPr="006746AF">
        <w:rPr>
          <w:rFonts w:ascii="Times New Roman" w:hAnsi="Times New Roman"/>
          <w:sz w:val="24"/>
          <w:szCs w:val="24"/>
          <w:lang w:val="fr-FR"/>
        </w:rPr>
        <w:t>quitter le lieu du devoir</w:t>
      </w:r>
      <w:r w:rsidR="001D5AF1" w:rsidRPr="006746AF">
        <w:rPr>
          <w:rFonts w:ascii="Times New Roman" w:hAnsi="Times New Roman"/>
          <w:sz w:val="24"/>
          <w:szCs w:val="24"/>
          <w:lang w:val="fr-FR"/>
        </w:rPr>
        <w:t xml:space="preserve"> et </w:t>
      </w:r>
      <w:r w:rsidR="0093644C" w:rsidRPr="006746AF">
        <w:rPr>
          <w:rFonts w:ascii="Times New Roman" w:hAnsi="Times New Roman"/>
          <w:sz w:val="24"/>
          <w:szCs w:val="24"/>
          <w:lang w:val="fr-FR"/>
        </w:rPr>
        <w:t>se débander</w:t>
      </w:r>
      <w:r w:rsidR="001D5AF1" w:rsidRPr="006746AF">
        <w:rPr>
          <w:rFonts w:ascii="Times New Roman" w:hAnsi="Times New Roman"/>
          <w:sz w:val="24"/>
          <w:szCs w:val="24"/>
          <w:lang w:val="fr-FR"/>
        </w:rPr>
        <w:t xml:space="preserve"> misérablement ici et là! Heureusement, </w:t>
      </w:r>
      <w:r w:rsidR="00061F3D" w:rsidRPr="006746AF">
        <w:rPr>
          <w:rFonts w:ascii="Times New Roman" w:hAnsi="Times New Roman"/>
          <w:sz w:val="24"/>
          <w:szCs w:val="24"/>
          <w:lang w:val="fr-FR"/>
        </w:rPr>
        <w:t>combien l'armée italienne soit ferme</w:t>
      </w:r>
      <w:r w:rsidR="001D5AF1" w:rsidRPr="006746AF">
        <w:rPr>
          <w:rFonts w:ascii="Times New Roman" w:hAnsi="Times New Roman"/>
          <w:sz w:val="24"/>
          <w:szCs w:val="24"/>
          <w:lang w:val="fr-FR"/>
        </w:rPr>
        <w:t xml:space="preserve"> et </w:t>
      </w:r>
      <w:r w:rsidR="00061F3D" w:rsidRPr="006746AF">
        <w:rPr>
          <w:rFonts w:ascii="Times New Roman" w:hAnsi="Times New Roman"/>
          <w:sz w:val="24"/>
          <w:szCs w:val="24"/>
          <w:lang w:val="fr-FR"/>
        </w:rPr>
        <w:t xml:space="preserve">patriotiquement </w:t>
      </w:r>
      <w:r w:rsidR="00BC5724" w:rsidRPr="006746AF">
        <w:rPr>
          <w:rFonts w:ascii="Times New Roman" w:hAnsi="Times New Roman"/>
          <w:sz w:val="24"/>
          <w:szCs w:val="24"/>
          <w:lang w:val="fr-FR"/>
        </w:rPr>
        <w:t>convaincue</w:t>
      </w:r>
      <w:r w:rsidR="001D5AF1" w:rsidRPr="006746AF">
        <w:rPr>
          <w:rFonts w:ascii="Times New Roman" w:hAnsi="Times New Roman"/>
          <w:sz w:val="24"/>
          <w:szCs w:val="24"/>
          <w:lang w:val="fr-FR"/>
        </w:rPr>
        <w:t xml:space="preserve"> </w:t>
      </w:r>
      <w:r w:rsidR="00061F3D" w:rsidRPr="006746AF">
        <w:rPr>
          <w:rFonts w:ascii="Times New Roman" w:hAnsi="Times New Roman"/>
          <w:sz w:val="24"/>
          <w:szCs w:val="24"/>
          <w:lang w:val="fr-FR"/>
        </w:rPr>
        <w:t xml:space="preserve">est </w:t>
      </w:r>
      <w:r w:rsidR="002455B0" w:rsidRPr="006746AF">
        <w:rPr>
          <w:rFonts w:ascii="Times New Roman" w:hAnsi="Times New Roman"/>
          <w:sz w:val="24"/>
          <w:szCs w:val="24"/>
          <w:lang w:val="fr-FR"/>
        </w:rPr>
        <w:t>démontrée au</w:t>
      </w:r>
      <w:r w:rsidR="00061F3D" w:rsidRPr="006746AF">
        <w:rPr>
          <w:rFonts w:ascii="Times New Roman" w:hAnsi="Times New Roman"/>
          <w:sz w:val="24"/>
          <w:szCs w:val="24"/>
          <w:lang w:val="fr-FR"/>
        </w:rPr>
        <w:t xml:space="preserve"> front</w:t>
      </w:r>
      <w:r w:rsidR="001D5AF1" w:rsidRPr="006746AF">
        <w:rPr>
          <w:rFonts w:ascii="Times New Roman" w:hAnsi="Times New Roman"/>
          <w:sz w:val="24"/>
          <w:szCs w:val="24"/>
          <w:lang w:val="fr-FR"/>
        </w:rPr>
        <w:t>, lorsqu’elles passe</w:t>
      </w:r>
      <w:r w:rsidR="00061F3D" w:rsidRPr="006746AF">
        <w:rPr>
          <w:rFonts w:ascii="Times New Roman" w:hAnsi="Times New Roman"/>
          <w:sz w:val="24"/>
          <w:szCs w:val="24"/>
          <w:lang w:val="fr-FR"/>
        </w:rPr>
        <w:t>ro</w:t>
      </w:r>
      <w:r w:rsidR="001D5AF1" w:rsidRPr="006746AF">
        <w:rPr>
          <w:rFonts w:ascii="Times New Roman" w:hAnsi="Times New Roman"/>
          <w:sz w:val="24"/>
          <w:szCs w:val="24"/>
          <w:lang w:val="fr-FR"/>
        </w:rPr>
        <w:t>nt à l’offensive, feront brill</w:t>
      </w:r>
      <w:r w:rsidR="00061F3D" w:rsidRPr="006746AF">
        <w:rPr>
          <w:rFonts w:ascii="Times New Roman" w:hAnsi="Times New Roman"/>
          <w:sz w:val="24"/>
          <w:szCs w:val="24"/>
          <w:lang w:val="fr-FR"/>
        </w:rPr>
        <w:t xml:space="preserve">er davantage la valeur latine. </w:t>
      </w:r>
      <w:r w:rsidR="001D5AF1" w:rsidRPr="006746AF">
        <w:rPr>
          <w:rFonts w:ascii="Times New Roman" w:hAnsi="Times New Roman"/>
          <w:sz w:val="24"/>
          <w:szCs w:val="24"/>
          <w:lang w:val="fr-FR"/>
        </w:rPr>
        <w:t xml:space="preserve">Mais </w:t>
      </w:r>
      <w:r w:rsidR="00061F3D" w:rsidRPr="006746AF">
        <w:rPr>
          <w:rFonts w:ascii="Times New Roman" w:hAnsi="Times New Roman"/>
          <w:sz w:val="24"/>
          <w:szCs w:val="24"/>
          <w:lang w:val="fr-FR"/>
        </w:rPr>
        <w:t xml:space="preserve">de ces </w:t>
      </w:r>
      <w:r w:rsidR="001D5AF1" w:rsidRPr="006746AF">
        <w:rPr>
          <w:rFonts w:ascii="Times New Roman" w:hAnsi="Times New Roman"/>
          <w:sz w:val="24"/>
          <w:szCs w:val="24"/>
          <w:lang w:val="fr-FR"/>
        </w:rPr>
        <w:t>quelques soldats</w:t>
      </w:r>
      <w:r w:rsidR="00061F3D" w:rsidRPr="006746AF">
        <w:rPr>
          <w:rFonts w:ascii="Times New Roman" w:hAnsi="Times New Roman"/>
          <w:sz w:val="24"/>
          <w:szCs w:val="24"/>
          <w:lang w:val="fr-FR"/>
        </w:rPr>
        <w:t>,</w:t>
      </w:r>
      <w:r w:rsidR="001D5AF1" w:rsidRPr="006746AF">
        <w:rPr>
          <w:rFonts w:ascii="Times New Roman" w:hAnsi="Times New Roman"/>
          <w:sz w:val="24"/>
          <w:szCs w:val="24"/>
          <w:lang w:val="fr-FR"/>
        </w:rPr>
        <w:t xml:space="preserve"> qui sont maintenant </w:t>
      </w:r>
      <w:r w:rsidR="00061F3D" w:rsidRPr="006746AF">
        <w:rPr>
          <w:rFonts w:ascii="Times New Roman" w:hAnsi="Times New Roman"/>
          <w:sz w:val="24"/>
          <w:szCs w:val="24"/>
          <w:lang w:val="fr-FR"/>
        </w:rPr>
        <w:t>débandés</w:t>
      </w:r>
      <w:r w:rsidR="001D5AF1" w:rsidRPr="006746AF">
        <w:rPr>
          <w:rFonts w:ascii="Times New Roman" w:hAnsi="Times New Roman"/>
          <w:sz w:val="24"/>
          <w:szCs w:val="24"/>
          <w:lang w:val="fr-FR"/>
        </w:rPr>
        <w:t xml:space="preserve"> et qui n'osent pas se présenter à leurs dirigeants pour reprendre le service militaire, nous devons tous prendre un intérêt profond.</w:t>
      </w:r>
      <w:r w:rsidR="00061F3D" w:rsidRPr="006746AF">
        <w:rPr>
          <w:rFonts w:ascii="Times New Roman" w:hAnsi="Times New Roman"/>
          <w:sz w:val="24"/>
          <w:szCs w:val="24"/>
          <w:lang w:val="fr-FR"/>
        </w:rPr>
        <w:t xml:space="preserve"> </w:t>
      </w:r>
      <w:r w:rsidR="001D5AF1" w:rsidRPr="006746AF">
        <w:rPr>
          <w:rFonts w:ascii="Times New Roman" w:hAnsi="Times New Roman"/>
          <w:sz w:val="24"/>
          <w:szCs w:val="24"/>
          <w:lang w:val="fr-FR"/>
        </w:rPr>
        <w:t xml:space="preserve">Le gouvernement royal, en accord avec le commandement suprême, </w:t>
      </w:r>
      <w:r w:rsidR="00061F3D" w:rsidRPr="006746AF">
        <w:rPr>
          <w:rFonts w:ascii="Times New Roman" w:hAnsi="Times New Roman"/>
          <w:sz w:val="24"/>
          <w:szCs w:val="24"/>
          <w:lang w:val="fr-FR"/>
        </w:rPr>
        <w:t>a tendue la main du pardon</w:t>
      </w:r>
      <w:r w:rsidR="001D5AF1" w:rsidRPr="006746AF">
        <w:rPr>
          <w:rFonts w:ascii="Times New Roman" w:hAnsi="Times New Roman"/>
          <w:sz w:val="24"/>
          <w:szCs w:val="24"/>
          <w:lang w:val="fr-FR"/>
        </w:rPr>
        <w:t xml:space="preserve"> à ces soldats </w:t>
      </w:r>
      <w:r w:rsidR="00061F3D" w:rsidRPr="006746AF">
        <w:rPr>
          <w:rFonts w:ascii="Times New Roman" w:hAnsi="Times New Roman"/>
          <w:sz w:val="24"/>
          <w:szCs w:val="24"/>
          <w:lang w:val="fr-FR"/>
        </w:rPr>
        <w:t>irréfléchis</w:t>
      </w:r>
      <w:r w:rsidR="001D5AF1" w:rsidRPr="006746AF">
        <w:rPr>
          <w:rFonts w:ascii="Times New Roman" w:hAnsi="Times New Roman"/>
          <w:sz w:val="24"/>
          <w:szCs w:val="24"/>
          <w:lang w:val="fr-FR"/>
        </w:rPr>
        <w:t xml:space="preserve"> et les </w:t>
      </w:r>
      <w:r w:rsidR="00061F3D" w:rsidRPr="006746AF">
        <w:rPr>
          <w:rFonts w:ascii="Times New Roman" w:hAnsi="Times New Roman"/>
          <w:sz w:val="24"/>
          <w:szCs w:val="24"/>
          <w:lang w:val="fr-FR"/>
        </w:rPr>
        <w:t xml:space="preserve">a </w:t>
      </w:r>
      <w:r w:rsidR="00BC5724" w:rsidRPr="006746AF">
        <w:rPr>
          <w:rFonts w:ascii="Times New Roman" w:hAnsi="Times New Roman"/>
          <w:sz w:val="24"/>
          <w:szCs w:val="24"/>
          <w:lang w:val="fr-FR"/>
        </w:rPr>
        <w:t>désormais</w:t>
      </w:r>
      <w:r w:rsidR="00061F3D" w:rsidRPr="006746AF">
        <w:rPr>
          <w:rFonts w:ascii="Times New Roman" w:hAnsi="Times New Roman"/>
          <w:sz w:val="24"/>
          <w:szCs w:val="24"/>
          <w:lang w:val="fr-FR"/>
        </w:rPr>
        <w:t xml:space="preserve"> </w:t>
      </w:r>
      <w:r w:rsidR="00BC5724" w:rsidRPr="006746AF">
        <w:rPr>
          <w:rFonts w:ascii="Times New Roman" w:hAnsi="Times New Roman"/>
          <w:sz w:val="24"/>
          <w:szCs w:val="24"/>
          <w:lang w:val="fr-FR"/>
        </w:rPr>
        <w:t>invités</w:t>
      </w:r>
      <w:r w:rsidR="00061F3D" w:rsidRPr="006746AF">
        <w:rPr>
          <w:rFonts w:ascii="Times New Roman" w:hAnsi="Times New Roman"/>
          <w:sz w:val="24"/>
          <w:szCs w:val="24"/>
          <w:lang w:val="fr-FR"/>
        </w:rPr>
        <w:t xml:space="preserve"> deux fois</w:t>
      </w:r>
      <w:r w:rsidR="001D5AF1" w:rsidRPr="006746AF">
        <w:rPr>
          <w:rFonts w:ascii="Times New Roman" w:hAnsi="Times New Roman"/>
          <w:sz w:val="24"/>
          <w:szCs w:val="24"/>
          <w:lang w:val="fr-FR"/>
        </w:rPr>
        <w:t>, avec des prolongations indulgentes, à revenir</w:t>
      </w:r>
      <w:r w:rsidR="00061F3D" w:rsidRPr="006746AF">
        <w:rPr>
          <w:rFonts w:ascii="Times New Roman" w:hAnsi="Times New Roman"/>
          <w:sz w:val="24"/>
          <w:szCs w:val="24"/>
          <w:lang w:val="fr-FR"/>
        </w:rPr>
        <w:t>,</w:t>
      </w:r>
      <w:r w:rsidR="001D5AF1" w:rsidRPr="006746AF">
        <w:rPr>
          <w:rFonts w:ascii="Times New Roman" w:hAnsi="Times New Roman"/>
          <w:sz w:val="24"/>
          <w:szCs w:val="24"/>
          <w:lang w:val="fr-FR"/>
        </w:rPr>
        <w:t xml:space="preserve"> sous peine</w:t>
      </w:r>
      <w:r w:rsidR="00061F3D" w:rsidRPr="006746AF">
        <w:rPr>
          <w:rFonts w:ascii="Times New Roman" w:hAnsi="Times New Roman"/>
          <w:sz w:val="24"/>
          <w:szCs w:val="24"/>
          <w:lang w:val="fr-FR"/>
        </w:rPr>
        <w:t>, en cas de transgression,</w:t>
      </w:r>
      <w:r w:rsidR="001D5AF1" w:rsidRPr="006746AF">
        <w:rPr>
          <w:rFonts w:ascii="Times New Roman" w:hAnsi="Times New Roman"/>
          <w:sz w:val="24"/>
          <w:szCs w:val="24"/>
          <w:lang w:val="fr-FR"/>
        </w:rPr>
        <w:t xml:space="preserve"> de se faire tirer une balle dans le dos</w:t>
      </w:r>
      <w:r w:rsidR="006746AF" w:rsidRPr="006746AF">
        <w:rPr>
          <w:rFonts w:ascii="Times New Roman" w:hAnsi="Times New Roman"/>
          <w:sz w:val="24"/>
          <w:szCs w:val="24"/>
          <w:lang w:val="fr-FR"/>
        </w:rPr>
        <w:t xml:space="preserve"> en tant que traîtres de la patrie</w:t>
      </w:r>
      <w:r w:rsidR="001D5AF1" w:rsidRPr="006746AF">
        <w:rPr>
          <w:rFonts w:ascii="Times New Roman" w:hAnsi="Times New Roman"/>
          <w:sz w:val="24"/>
          <w:szCs w:val="24"/>
          <w:lang w:val="fr-FR"/>
        </w:rPr>
        <w:t xml:space="preserve">. La plupart sont </w:t>
      </w:r>
      <w:r w:rsidR="006746AF" w:rsidRPr="006746AF">
        <w:rPr>
          <w:rFonts w:ascii="Times New Roman" w:hAnsi="Times New Roman"/>
          <w:sz w:val="24"/>
          <w:szCs w:val="24"/>
          <w:lang w:val="fr-FR"/>
        </w:rPr>
        <w:t xml:space="preserve">heureusement </w:t>
      </w:r>
      <w:r w:rsidR="001D5AF1" w:rsidRPr="006746AF">
        <w:rPr>
          <w:rFonts w:ascii="Times New Roman" w:hAnsi="Times New Roman"/>
          <w:sz w:val="24"/>
          <w:szCs w:val="24"/>
          <w:lang w:val="fr-FR"/>
        </w:rPr>
        <w:t>déjà revenus</w:t>
      </w:r>
      <w:r w:rsidR="006746AF" w:rsidRPr="006746AF">
        <w:rPr>
          <w:rFonts w:ascii="Times New Roman" w:hAnsi="Times New Roman"/>
          <w:sz w:val="24"/>
          <w:szCs w:val="24"/>
          <w:lang w:val="fr-FR"/>
        </w:rPr>
        <w:t xml:space="preserve">. </w:t>
      </w:r>
    </w:p>
    <w:p w14:paraId="73F37AB0" w14:textId="77777777" w:rsidR="0039643E" w:rsidRPr="0039643E" w:rsidRDefault="002B3634" w:rsidP="006C133D">
      <w:pPr>
        <w:spacing w:after="120"/>
        <w:rPr>
          <w:rFonts w:ascii="Times New Roman" w:hAnsi="Times New Roman"/>
          <w:sz w:val="24"/>
          <w:szCs w:val="24"/>
          <w:lang w:val="fr-FR"/>
        </w:rPr>
      </w:pPr>
      <w:r>
        <w:rPr>
          <w:rFonts w:ascii="Times New Roman" w:hAnsi="Times New Roman"/>
          <w:sz w:val="24"/>
          <w:szCs w:val="24"/>
          <w:lang w:val="fr-FR"/>
        </w:rPr>
        <w:tab/>
        <w:t>"</w:t>
      </w:r>
      <w:r w:rsidR="006746AF" w:rsidRPr="006746AF">
        <w:rPr>
          <w:rFonts w:ascii="Times New Roman" w:hAnsi="Times New Roman"/>
          <w:sz w:val="24"/>
          <w:szCs w:val="24"/>
          <w:lang w:val="fr-FR"/>
        </w:rPr>
        <w:t>Maintenant, t</w:t>
      </w:r>
      <w:r w:rsidR="001D5AF1" w:rsidRPr="006746AF">
        <w:rPr>
          <w:rFonts w:ascii="Times New Roman" w:hAnsi="Times New Roman"/>
          <w:sz w:val="24"/>
          <w:szCs w:val="24"/>
          <w:lang w:val="fr-FR"/>
        </w:rPr>
        <w:t>ous les bons Italiens, de toutes les classes et de toutes les conditions, feront un travail éminemment patriotique et évangélique, s'</w:t>
      </w:r>
      <w:r w:rsidR="00BC5724" w:rsidRPr="006746AF">
        <w:rPr>
          <w:rFonts w:ascii="Times New Roman" w:hAnsi="Times New Roman"/>
          <w:sz w:val="24"/>
          <w:szCs w:val="24"/>
          <w:lang w:val="fr-FR"/>
        </w:rPr>
        <w:t>efforçant</w:t>
      </w:r>
      <w:r w:rsidR="001D5AF1" w:rsidRPr="006746AF">
        <w:rPr>
          <w:rFonts w:ascii="Times New Roman" w:hAnsi="Times New Roman"/>
          <w:sz w:val="24"/>
          <w:szCs w:val="24"/>
          <w:lang w:val="fr-FR"/>
        </w:rPr>
        <w:t xml:space="preserve"> de trouver de tels </w:t>
      </w:r>
      <w:r w:rsidR="006746AF" w:rsidRPr="006746AF">
        <w:rPr>
          <w:rFonts w:ascii="Times New Roman" w:hAnsi="Times New Roman"/>
          <w:sz w:val="24"/>
          <w:szCs w:val="24"/>
          <w:lang w:val="fr-FR"/>
        </w:rPr>
        <w:t>débardés</w:t>
      </w:r>
      <w:r w:rsidR="001D5AF1" w:rsidRPr="006746AF">
        <w:rPr>
          <w:rFonts w:ascii="Times New Roman" w:hAnsi="Times New Roman"/>
          <w:sz w:val="24"/>
          <w:szCs w:val="24"/>
          <w:lang w:val="fr-FR"/>
        </w:rPr>
        <w:t>, avec des paroles eff</w:t>
      </w:r>
      <w:r w:rsidR="006746AF" w:rsidRPr="006746AF">
        <w:rPr>
          <w:rFonts w:ascii="Times New Roman" w:hAnsi="Times New Roman"/>
          <w:sz w:val="24"/>
          <w:szCs w:val="24"/>
          <w:lang w:val="fr-FR"/>
        </w:rPr>
        <w:t xml:space="preserve">icaces et des conseils avisés, </w:t>
      </w:r>
      <w:r>
        <w:rPr>
          <w:rFonts w:ascii="Times New Roman" w:hAnsi="Times New Roman"/>
          <w:sz w:val="24"/>
          <w:szCs w:val="24"/>
          <w:lang w:val="fr-FR"/>
        </w:rPr>
        <w:t xml:space="preserve">pour </w:t>
      </w:r>
      <w:r w:rsidR="006746AF" w:rsidRPr="006746AF">
        <w:rPr>
          <w:rFonts w:ascii="Times New Roman" w:hAnsi="Times New Roman"/>
          <w:sz w:val="24"/>
          <w:szCs w:val="24"/>
          <w:lang w:val="fr-FR"/>
        </w:rPr>
        <w:t>l</w:t>
      </w:r>
      <w:r w:rsidR="001D5AF1" w:rsidRPr="006746AF">
        <w:rPr>
          <w:rFonts w:ascii="Times New Roman" w:hAnsi="Times New Roman"/>
          <w:sz w:val="24"/>
          <w:szCs w:val="24"/>
          <w:lang w:val="fr-FR"/>
        </w:rPr>
        <w:t>es réduire au lieu de leur devoir dans l'</w:t>
      </w:r>
      <w:r w:rsidR="006746AF" w:rsidRPr="006746AF">
        <w:rPr>
          <w:rFonts w:ascii="Times New Roman" w:hAnsi="Times New Roman"/>
          <w:sz w:val="24"/>
          <w:szCs w:val="24"/>
          <w:lang w:val="fr-FR"/>
        </w:rPr>
        <w:t>armée royale. Cherchons-les, informons</w:t>
      </w:r>
      <w:r w:rsidR="001D5AF1" w:rsidRPr="006746AF">
        <w:rPr>
          <w:rFonts w:ascii="Times New Roman" w:hAnsi="Times New Roman"/>
          <w:sz w:val="24"/>
          <w:szCs w:val="24"/>
          <w:lang w:val="fr-FR"/>
        </w:rPr>
        <w:t>-nous plus ou moins où on peut en trouver</w:t>
      </w:r>
      <w:r w:rsidR="006746AF" w:rsidRPr="006746AF">
        <w:rPr>
          <w:rFonts w:ascii="Times New Roman" w:hAnsi="Times New Roman"/>
          <w:sz w:val="24"/>
          <w:szCs w:val="24"/>
          <w:lang w:val="fr-FR"/>
        </w:rPr>
        <w:t xml:space="preserve"> quelq</w:t>
      </w:r>
      <w:r w:rsidR="00BC5724">
        <w:rPr>
          <w:rFonts w:ascii="Times New Roman" w:hAnsi="Times New Roman"/>
          <w:sz w:val="24"/>
          <w:szCs w:val="24"/>
          <w:lang w:val="fr-FR"/>
        </w:rPr>
        <w:t>u'</w:t>
      </w:r>
      <w:r w:rsidR="006746AF" w:rsidRPr="006746AF">
        <w:rPr>
          <w:rFonts w:ascii="Times New Roman" w:hAnsi="Times New Roman"/>
          <w:sz w:val="24"/>
          <w:szCs w:val="24"/>
          <w:lang w:val="fr-FR"/>
        </w:rPr>
        <w:t>un</w:t>
      </w:r>
      <w:r w:rsidR="001D5AF1" w:rsidRPr="006746AF">
        <w:rPr>
          <w:rFonts w:ascii="Times New Roman" w:hAnsi="Times New Roman"/>
          <w:sz w:val="24"/>
          <w:szCs w:val="24"/>
          <w:lang w:val="fr-FR"/>
        </w:rPr>
        <w:t>, et si nous le trouvons</w:t>
      </w:r>
      <w:r w:rsidR="006746AF" w:rsidRPr="006746AF">
        <w:rPr>
          <w:rFonts w:ascii="Times New Roman" w:hAnsi="Times New Roman"/>
          <w:sz w:val="24"/>
          <w:szCs w:val="24"/>
          <w:lang w:val="fr-FR"/>
        </w:rPr>
        <w:t>,  esseyons de les faire sérieusement</w:t>
      </w:r>
      <w:r w:rsidR="001D5AF1" w:rsidRPr="006746AF">
        <w:rPr>
          <w:rFonts w:ascii="Times New Roman" w:hAnsi="Times New Roman"/>
          <w:sz w:val="24"/>
          <w:szCs w:val="24"/>
          <w:lang w:val="fr-FR"/>
        </w:rPr>
        <w:t xml:space="preserve"> penser que laisser la patrie abandonnée dans ces moments-là est une lâcheté </w:t>
      </w:r>
      <w:r w:rsidR="006746AF" w:rsidRPr="006746AF">
        <w:rPr>
          <w:rFonts w:ascii="Times New Roman" w:hAnsi="Times New Roman"/>
          <w:sz w:val="24"/>
          <w:szCs w:val="24"/>
          <w:lang w:val="fr-FR"/>
        </w:rPr>
        <w:t>inqualifiable</w:t>
      </w:r>
      <w:r w:rsidR="001D5AF1" w:rsidRPr="006746AF">
        <w:rPr>
          <w:rFonts w:ascii="Times New Roman" w:hAnsi="Times New Roman"/>
          <w:sz w:val="24"/>
          <w:szCs w:val="24"/>
          <w:lang w:val="fr-FR"/>
        </w:rPr>
        <w:t>, c'est une marque d'infamie, qui se reproduira dans tout</w:t>
      </w:r>
      <w:r w:rsidR="006746AF" w:rsidRPr="006746AF">
        <w:rPr>
          <w:rFonts w:ascii="Times New Roman" w:hAnsi="Times New Roman"/>
          <w:sz w:val="24"/>
          <w:szCs w:val="24"/>
          <w:lang w:val="fr-FR"/>
        </w:rPr>
        <w:t>es les générations de celui qui</w:t>
      </w:r>
      <w:r w:rsidR="001D5AF1" w:rsidRPr="006746AF">
        <w:rPr>
          <w:rFonts w:ascii="Times New Roman" w:hAnsi="Times New Roman"/>
          <w:sz w:val="24"/>
          <w:szCs w:val="24"/>
          <w:lang w:val="fr-FR"/>
        </w:rPr>
        <w:t xml:space="preserve"> aura commis un crime similaire! Dites-lui que si tout le monde agissait de la sorte, toutes les portes des villes italiennes seraient déjà ouvertes de manière igno</w:t>
      </w:r>
      <w:r w:rsidR="006746AF" w:rsidRPr="006746AF">
        <w:rPr>
          <w:rFonts w:ascii="Times New Roman" w:hAnsi="Times New Roman"/>
          <w:sz w:val="24"/>
          <w:szCs w:val="24"/>
          <w:lang w:val="fr-FR"/>
        </w:rPr>
        <w:t xml:space="preserve">minieuse et nous tomberions </w:t>
      </w:r>
      <w:r w:rsidR="001D5AF1" w:rsidRPr="006746AF">
        <w:rPr>
          <w:rFonts w:ascii="Times New Roman" w:hAnsi="Times New Roman"/>
          <w:sz w:val="24"/>
          <w:szCs w:val="24"/>
          <w:lang w:val="fr-FR"/>
        </w:rPr>
        <w:t xml:space="preserve"> sous l'esclavage de l'étranger</w:t>
      </w:r>
      <w:r w:rsidR="006746AF" w:rsidRPr="006746AF">
        <w:rPr>
          <w:rFonts w:ascii="Times New Roman" w:hAnsi="Times New Roman"/>
          <w:sz w:val="24"/>
          <w:szCs w:val="24"/>
          <w:lang w:val="fr-FR"/>
        </w:rPr>
        <w:t>, insolent au point de tourner</w:t>
      </w:r>
      <w:r w:rsidR="001D5AF1" w:rsidRPr="006746AF">
        <w:rPr>
          <w:rFonts w:ascii="Times New Roman" w:hAnsi="Times New Roman"/>
          <w:sz w:val="24"/>
          <w:szCs w:val="24"/>
          <w:lang w:val="fr-FR"/>
        </w:rPr>
        <w:t xml:space="preserve"> dans </w:t>
      </w:r>
      <w:r w:rsidR="006746AF" w:rsidRPr="006746AF">
        <w:rPr>
          <w:rFonts w:ascii="Times New Roman" w:hAnsi="Times New Roman"/>
          <w:sz w:val="24"/>
          <w:szCs w:val="24"/>
          <w:lang w:val="fr-FR"/>
        </w:rPr>
        <w:t>des</w:t>
      </w:r>
      <w:r>
        <w:rPr>
          <w:rFonts w:ascii="Times New Roman" w:hAnsi="Times New Roman"/>
          <w:sz w:val="24"/>
          <w:szCs w:val="24"/>
          <w:lang w:val="fr-FR"/>
        </w:rPr>
        <w:t xml:space="preserve"> établ</w:t>
      </w:r>
      <w:r w:rsidR="00141828" w:rsidRPr="006746AF">
        <w:rPr>
          <w:rFonts w:ascii="Times New Roman" w:hAnsi="Times New Roman"/>
          <w:sz w:val="24"/>
          <w:szCs w:val="24"/>
          <w:lang w:val="fr-FR"/>
        </w:rPr>
        <w:t>es nos temples sacrés!</w:t>
      </w:r>
      <w:r w:rsidR="00141828" w:rsidRPr="006746AF">
        <w:rPr>
          <w:rStyle w:val="FootnoteReference"/>
          <w:rFonts w:ascii="Times New Roman" w:hAnsi="Times New Roman"/>
          <w:sz w:val="24"/>
          <w:szCs w:val="24"/>
          <w:lang w:val="fr-FR"/>
        </w:rPr>
        <w:footnoteReference w:id="1136"/>
      </w:r>
      <w:r>
        <w:rPr>
          <w:rFonts w:ascii="Times New Roman" w:hAnsi="Times New Roman"/>
          <w:sz w:val="24"/>
          <w:szCs w:val="24"/>
          <w:lang w:val="fr-FR"/>
        </w:rPr>
        <w:t xml:space="preserve"> </w:t>
      </w:r>
      <w:r w:rsidR="00FB6DF6" w:rsidRPr="00FB6DF6">
        <w:rPr>
          <w:rFonts w:ascii="Times New Roman" w:hAnsi="Times New Roman"/>
          <w:sz w:val="24"/>
          <w:szCs w:val="24"/>
          <w:lang w:val="fr-FR"/>
        </w:rPr>
        <w:t>On le secoue, le ramène, lui murmurant à l'oreille que l'</w:t>
      </w:r>
      <w:r w:rsidR="00BC64BE" w:rsidRPr="00FB6DF6">
        <w:rPr>
          <w:rFonts w:ascii="Times New Roman" w:hAnsi="Times New Roman"/>
          <w:sz w:val="24"/>
          <w:szCs w:val="24"/>
          <w:lang w:val="fr-FR"/>
        </w:rPr>
        <w:t>exécution</w:t>
      </w:r>
      <w:r w:rsidR="00FB6DF6" w:rsidRPr="00FB6DF6">
        <w:rPr>
          <w:rFonts w:ascii="Times New Roman" w:hAnsi="Times New Roman"/>
          <w:sz w:val="24"/>
          <w:szCs w:val="24"/>
          <w:lang w:val="fr-FR"/>
        </w:rPr>
        <w:t xml:space="preserve"> au dos est inévitable s'il ne se rend pas, et que c'est plus terrible que de mourir glorieusement sur les champs d'honneur, parce que finalement il faut </w:t>
      </w:r>
      <w:r w:rsidR="00BC64BE" w:rsidRPr="00FB6DF6">
        <w:rPr>
          <w:rFonts w:ascii="Times New Roman" w:hAnsi="Times New Roman"/>
          <w:sz w:val="24"/>
          <w:szCs w:val="24"/>
          <w:lang w:val="fr-FR"/>
        </w:rPr>
        <w:t>mourir</w:t>
      </w:r>
      <w:r w:rsidR="00FB6DF6" w:rsidRPr="00FB6DF6">
        <w:rPr>
          <w:rFonts w:ascii="Times New Roman" w:hAnsi="Times New Roman"/>
          <w:sz w:val="24"/>
          <w:szCs w:val="24"/>
          <w:lang w:val="fr-FR"/>
        </w:rPr>
        <w:t xml:space="preserve"> une fois et </w:t>
      </w:r>
      <w:r w:rsidR="00FB6DF6" w:rsidRPr="00FB6DF6">
        <w:rPr>
          <w:rFonts w:ascii="Times New Roman" w:hAnsi="Times New Roman"/>
          <w:i/>
          <w:sz w:val="24"/>
          <w:szCs w:val="24"/>
          <w:lang w:val="fr-FR"/>
        </w:rPr>
        <w:t>un bon mourir honore toute la vie</w:t>
      </w:r>
      <w:r w:rsidR="0039643E" w:rsidRPr="0039643E">
        <w:rPr>
          <w:rFonts w:ascii="Times New Roman" w:hAnsi="Times New Roman"/>
          <w:sz w:val="24"/>
          <w:szCs w:val="24"/>
          <w:lang w:val="fr-FR"/>
        </w:rPr>
        <w:t>!  D'ailleurs, qui a dit qu'il allait mourir à la guerre? Est-ce que tous les soldats qui combattent meurent? N'y en a-t-il pas beaucoup qui ont fait toutes les campagnes sans même rapporter une égratignure?".</w:t>
      </w:r>
    </w:p>
    <w:p w14:paraId="5EB6B223" w14:textId="77777777" w:rsidR="0039643E" w:rsidRDefault="0039643E" w:rsidP="006C133D">
      <w:pPr>
        <w:spacing w:after="120"/>
        <w:rPr>
          <w:rFonts w:ascii="Times New Roman" w:hAnsi="Times New Roman"/>
          <w:sz w:val="24"/>
          <w:szCs w:val="24"/>
          <w:lang w:val="fr-FR"/>
        </w:rPr>
      </w:pPr>
      <w:r w:rsidRPr="0039643E">
        <w:rPr>
          <w:rFonts w:ascii="Times New Roman" w:hAnsi="Times New Roman"/>
          <w:sz w:val="24"/>
          <w:szCs w:val="24"/>
          <w:lang w:val="fr-FR"/>
        </w:rPr>
        <w:tab/>
        <w:t xml:space="preserve"> Un excellent moyen de persuasion sera le souvenir des principes religieux. Il faut suggérer au pauvre débardé que le Dieu très haut protège ceux qui font leur devoir et se confient à Lui; que la souffrir des difficultés et des fatigues pour l'obéissance aux chefs et pour le service de la patrie est une œuvre sacrée et méritoire, et qu'ainsi ils ont thésaurisés les biens éternels pour la vie future. Même si nous admettons qu'on y va à mourir, le soldat qui docilement et courageusement fait son devoir et succombe, doit être certain qu'il aura obtenu son salut éternel!  Il mourra en tant que martyr. Sa mémoire sera honorée et bénie! Combien et combien de soldats tombés sur le champ d'honneur, défendant la commune chère patrie italienne, sont déjà au paradis pour jouir de la félicité éternelle en Dieu! Jésus-Christ, notre Seigneur, a sanctifié l’amour de la patrie quand, regardant la prévarication de Jérusalem, prévoyant son </w:t>
      </w:r>
      <w:r w:rsidRPr="0039643E">
        <w:rPr>
          <w:rFonts w:ascii="Times New Roman" w:hAnsi="Times New Roman"/>
          <w:sz w:val="24"/>
          <w:szCs w:val="24"/>
          <w:lang w:val="fr-FR"/>
        </w:rPr>
        <w:lastRenderedPageBreak/>
        <w:t xml:space="preserve">extermination, il en a pleuré sur elle: </w:t>
      </w:r>
      <w:r w:rsidRPr="00BC64BE">
        <w:rPr>
          <w:rFonts w:ascii="Times New Roman" w:hAnsi="Times New Roman"/>
          <w:i/>
          <w:sz w:val="24"/>
          <w:szCs w:val="24"/>
          <w:lang w:val="fr-FR"/>
        </w:rPr>
        <w:t xml:space="preserve">Flevit super illam! </w:t>
      </w:r>
      <w:r w:rsidRPr="0039643E">
        <w:rPr>
          <w:rFonts w:ascii="Times New Roman" w:hAnsi="Times New Roman"/>
          <w:sz w:val="24"/>
          <w:szCs w:val="24"/>
          <w:lang w:val="fr-FR"/>
        </w:rPr>
        <w:t>Ces larmes disent au monde entier et à tous les siècles: - Aimez votre patrie et, s'elle a besoin de votre sang, donnez-le-le!</w:t>
      </w:r>
    </w:p>
    <w:p w14:paraId="21DCE0D4" w14:textId="77777777" w:rsidR="00D90DF4" w:rsidRDefault="00281C45" w:rsidP="006C133D">
      <w:pPr>
        <w:spacing w:after="120"/>
        <w:rPr>
          <w:rFonts w:ascii="Times New Roman" w:hAnsi="Times New Roman"/>
          <w:sz w:val="24"/>
          <w:szCs w:val="24"/>
          <w:lang w:val="fr-FR"/>
        </w:rPr>
      </w:pPr>
      <w:r>
        <w:rPr>
          <w:rFonts w:ascii="Times New Roman" w:hAnsi="Times New Roman"/>
          <w:sz w:val="24"/>
          <w:szCs w:val="24"/>
          <w:lang w:val="fr-FR"/>
        </w:rPr>
        <w:tab/>
      </w:r>
      <w:r w:rsidR="00D90DF4" w:rsidRPr="00D90DF4">
        <w:rPr>
          <w:rFonts w:ascii="Times New Roman" w:hAnsi="Times New Roman"/>
          <w:sz w:val="24"/>
          <w:szCs w:val="24"/>
          <w:lang w:val="fr-FR"/>
        </w:rPr>
        <w:t xml:space="preserve">"Si notre chaleureux appel servira pour faire retourner même un seul soldat à son lieu de service - mais nous espérons qu’il en vaut plus qu’un! - nous nous sentirons très satisfaits d'avoir accompli une </w:t>
      </w:r>
      <w:r w:rsidR="00BC64BE" w:rsidRPr="00D90DF4">
        <w:rPr>
          <w:rFonts w:ascii="Times New Roman" w:hAnsi="Times New Roman"/>
          <w:sz w:val="24"/>
          <w:szCs w:val="24"/>
          <w:lang w:val="fr-FR"/>
        </w:rPr>
        <w:t>œuvre</w:t>
      </w:r>
      <w:r w:rsidR="00D90DF4" w:rsidRPr="00D90DF4">
        <w:rPr>
          <w:rFonts w:ascii="Times New Roman" w:hAnsi="Times New Roman"/>
          <w:sz w:val="24"/>
          <w:szCs w:val="24"/>
          <w:lang w:val="fr-FR"/>
        </w:rPr>
        <w:t xml:space="preserve"> d'un grand patriotisme et d'une grande charité pour le prochain! Nous souhaitons la même satisfaction à tous nos lecteurs, à tous nos zélateurs et zélatrices, à tous les zélés et charitables prêtres italiens! Notre clergé s'est déjà immortalisé dans ses actes d'héroïsme sur les champs de bataille: il ajoute cette autre gloire patriotique et </w:t>
      </w:r>
      <w:r w:rsidR="00BC64BE" w:rsidRPr="00D90DF4">
        <w:rPr>
          <w:rFonts w:ascii="Times New Roman" w:hAnsi="Times New Roman"/>
          <w:sz w:val="24"/>
          <w:szCs w:val="24"/>
          <w:lang w:val="fr-FR"/>
        </w:rPr>
        <w:t>salvatrice</w:t>
      </w:r>
      <w:r w:rsidR="00D90DF4" w:rsidRPr="00D90DF4">
        <w:rPr>
          <w:rFonts w:ascii="Times New Roman" w:hAnsi="Times New Roman"/>
          <w:sz w:val="24"/>
          <w:szCs w:val="24"/>
          <w:lang w:val="fr-FR"/>
        </w:rPr>
        <w:t xml:space="preserve">: le retour des </w:t>
      </w:r>
      <w:r w:rsidR="00BC64BE" w:rsidRPr="00D90DF4">
        <w:rPr>
          <w:rFonts w:ascii="Times New Roman" w:hAnsi="Times New Roman"/>
          <w:sz w:val="24"/>
          <w:szCs w:val="24"/>
          <w:lang w:val="fr-FR"/>
        </w:rPr>
        <w:t>débandés</w:t>
      </w:r>
      <w:r w:rsidR="00D90DF4" w:rsidRPr="00D90DF4">
        <w:rPr>
          <w:rFonts w:ascii="Times New Roman" w:hAnsi="Times New Roman"/>
          <w:sz w:val="24"/>
          <w:szCs w:val="24"/>
          <w:lang w:val="fr-FR"/>
        </w:rPr>
        <w:t xml:space="preserve"> dans leur armée. Nos orphelins, nos orphelines, qui ont perdu leurs parents dans la guerre - génération innocente et glorieuse, qui peuple nos nombreux orphelinats antoniens - prient le grand S. Antoine de Padoue, qu'il repousse au front l'</w:t>
      </w:r>
      <w:r w:rsidR="00BC64BE" w:rsidRPr="00D90DF4">
        <w:rPr>
          <w:rFonts w:ascii="Times New Roman" w:hAnsi="Times New Roman"/>
          <w:sz w:val="24"/>
          <w:szCs w:val="24"/>
          <w:lang w:val="fr-FR"/>
        </w:rPr>
        <w:t>étranger</w:t>
      </w:r>
      <w:r w:rsidR="00D90DF4" w:rsidRPr="00D90DF4">
        <w:rPr>
          <w:rFonts w:ascii="Times New Roman" w:hAnsi="Times New Roman"/>
          <w:sz w:val="24"/>
          <w:szCs w:val="24"/>
          <w:lang w:val="fr-FR"/>
        </w:rPr>
        <w:t xml:space="preserve"> qui a osé s'approcher non loin de son sanctuaire, et qu'il obtient le repentir complet et le retour résolu des enfants débordés aux armées d'Italie!  Nous terminons par des vers sublimes, qui a écrit il y a de nombreuses années notre poète inaccessible de Messine, qui était Felice Bisazza, qui </w:t>
      </w:r>
      <w:r w:rsidR="00BC64BE" w:rsidRPr="00D90DF4">
        <w:rPr>
          <w:rFonts w:ascii="Times New Roman" w:hAnsi="Times New Roman"/>
          <w:sz w:val="24"/>
          <w:szCs w:val="24"/>
          <w:lang w:val="fr-FR"/>
        </w:rPr>
        <w:t>résonnent</w:t>
      </w:r>
      <w:r w:rsidR="00D90DF4" w:rsidRPr="00D90DF4">
        <w:rPr>
          <w:rFonts w:ascii="Times New Roman" w:hAnsi="Times New Roman"/>
          <w:sz w:val="24"/>
          <w:szCs w:val="24"/>
          <w:lang w:val="fr-FR"/>
        </w:rPr>
        <w:t xml:space="preserve"> comme si de nos jours et pour la guerre actuelle il les répétait du ciel pour notre bien aimée </w:t>
      </w:r>
      <w:r w:rsidR="00D90DF4">
        <w:rPr>
          <w:rFonts w:ascii="Times New Roman" w:hAnsi="Times New Roman"/>
          <w:sz w:val="24"/>
          <w:szCs w:val="24"/>
          <w:lang w:val="fr-FR"/>
        </w:rPr>
        <w:t>Italie</w:t>
      </w:r>
      <w:r w:rsidR="00D90DF4">
        <w:rPr>
          <w:rStyle w:val="FootnoteReference"/>
          <w:rFonts w:ascii="Times New Roman" w:hAnsi="Times New Roman"/>
          <w:sz w:val="24"/>
          <w:szCs w:val="24"/>
          <w:lang w:val="fr-FR"/>
        </w:rPr>
        <w:footnoteReference w:id="1137"/>
      </w:r>
      <w:r w:rsidR="00D90DF4">
        <w:rPr>
          <w:rFonts w:ascii="Times New Roman" w:hAnsi="Times New Roman"/>
          <w:sz w:val="24"/>
          <w:szCs w:val="24"/>
          <w:lang w:val="fr-FR"/>
        </w:rPr>
        <w:t>:</w:t>
      </w:r>
    </w:p>
    <w:p w14:paraId="31A9DF03" w14:textId="77777777" w:rsidR="00281C45" w:rsidRPr="00281C45" w:rsidRDefault="00281C45" w:rsidP="006C133D">
      <w:pPr>
        <w:spacing w:after="120"/>
        <w:rPr>
          <w:rFonts w:ascii="Times New Roman" w:hAnsi="Times New Roman"/>
          <w:sz w:val="8"/>
          <w:szCs w:val="8"/>
          <w:lang w:val="fr-FR"/>
        </w:rPr>
      </w:pPr>
    </w:p>
    <w:p w14:paraId="5CDD4031" w14:textId="77777777" w:rsidR="00D90DF4" w:rsidRPr="00D90DF4" w:rsidRDefault="00D90DF4" w:rsidP="007E2777">
      <w:pPr>
        <w:ind w:left="1411"/>
        <w:rPr>
          <w:rFonts w:ascii="Times New Roman" w:hAnsi="Times New Roman"/>
          <w:sz w:val="24"/>
          <w:szCs w:val="24"/>
          <w:lang w:val="fr-FR"/>
        </w:rPr>
      </w:pPr>
      <w:r w:rsidRPr="00D90DF4">
        <w:rPr>
          <w:rFonts w:ascii="Times New Roman" w:hAnsi="Times New Roman"/>
          <w:sz w:val="24"/>
          <w:szCs w:val="24"/>
          <w:lang w:val="fr-FR"/>
        </w:rPr>
        <w:t>Esprit vigilant à tes tentes sacrées</w:t>
      </w:r>
    </w:p>
    <w:p w14:paraId="2EF48A4B" w14:textId="77777777" w:rsidR="00D90DF4" w:rsidRPr="00D90DF4" w:rsidRDefault="00D90DF4" w:rsidP="007E2777">
      <w:pPr>
        <w:ind w:left="1411"/>
        <w:rPr>
          <w:rFonts w:ascii="Times New Roman" w:hAnsi="Times New Roman"/>
          <w:sz w:val="24"/>
          <w:szCs w:val="24"/>
          <w:lang w:val="fr-FR"/>
        </w:rPr>
      </w:pPr>
      <w:r w:rsidRPr="00D90DF4">
        <w:rPr>
          <w:rFonts w:ascii="Times New Roman" w:hAnsi="Times New Roman"/>
          <w:sz w:val="24"/>
          <w:szCs w:val="24"/>
          <w:lang w:val="fr-FR"/>
        </w:rPr>
        <w:t>Je chanterai des poèmes nouveaux et guerriers,</w:t>
      </w:r>
    </w:p>
    <w:p w14:paraId="766A27B3" w14:textId="77777777" w:rsidR="00D90DF4" w:rsidRPr="00D90DF4" w:rsidRDefault="00D90DF4" w:rsidP="007E2777">
      <w:pPr>
        <w:ind w:left="1411"/>
        <w:rPr>
          <w:rFonts w:ascii="Times New Roman" w:hAnsi="Times New Roman"/>
          <w:sz w:val="24"/>
          <w:szCs w:val="24"/>
          <w:lang w:val="fr-FR"/>
        </w:rPr>
      </w:pPr>
      <w:r w:rsidRPr="00D90DF4">
        <w:rPr>
          <w:rFonts w:ascii="Times New Roman" w:hAnsi="Times New Roman"/>
          <w:sz w:val="24"/>
          <w:szCs w:val="24"/>
          <w:lang w:val="fr-FR"/>
        </w:rPr>
        <w:t>Vile cet homme qui se vende à l'étranger</w:t>
      </w:r>
    </w:p>
    <w:p w14:paraId="6181F0AA" w14:textId="77777777" w:rsidR="00D90DF4" w:rsidRPr="00D90DF4" w:rsidRDefault="00D90DF4" w:rsidP="007E2777">
      <w:pPr>
        <w:ind w:left="1411"/>
        <w:rPr>
          <w:rFonts w:ascii="Times New Roman" w:hAnsi="Times New Roman"/>
          <w:sz w:val="24"/>
          <w:szCs w:val="24"/>
          <w:lang w:val="fr-FR"/>
        </w:rPr>
      </w:pPr>
      <w:r w:rsidRPr="00D90DF4">
        <w:rPr>
          <w:rFonts w:ascii="Times New Roman" w:hAnsi="Times New Roman"/>
          <w:sz w:val="24"/>
          <w:szCs w:val="24"/>
          <w:lang w:val="fr-FR"/>
        </w:rPr>
        <w:t xml:space="preserve">                       Et jette les armes!</w:t>
      </w:r>
    </w:p>
    <w:p w14:paraId="50FAA6AA" w14:textId="77777777" w:rsidR="00D90DF4" w:rsidRPr="00281C45" w:rsidRDefault="00D90DF4" w:rsidP="007E2777">
      <w:pPr>
        <w:ind w:left="1411"/>
        <w:rPr>
          <w:rFonts w:ascii="Times New Roman" w:hAnsi="Times New Roman"/>
          <w:sz w:val="6"/>
          <w:szCs w:val="6"/>
          <w:lang w:val="fr-FR"/>
        </w:rPr>
      </w:pPr>
    </w:p>
    <w:p w14:paraId="3AD899BB" w14:textId="77777777" w:rsidR="00D90DF4" w:rsidRPr="00D90DF4" w:rsidRDefault="00D90DF4" w:rsidP="007E2777">
      <w:pPr>
        <w:ind w:left="1411"/>
        <w:rPr>
          <w:rFonts w:ascii="Times New Roman" w:hAnsi="Times New Roman"/>
          <w:sz w:val="24"/>
          <w:szCs w:val="24"/>
          <w:lang w:val="fr-FR"/>
        </w:rPr>
      </w:pPr>
      <w:r w:rsidRPr="00D90DF4">
        <w:rPr>
          <w:rFonts w:ascii="Times New Roman" w:hAnsi="Times New Roman"/>
          <w:sz w:val="24"/>
          <w:szCs w:val="24"/>
          <w:lang w:val="fr-FR"/>
        </w:rPr>
        <w:t>Est vile la terre que sa gloire oublie,</w:t>
      </w:r>
    </w:p>
    <w:p w14:paraId="228E69D6" w14:textId="77777777" w:rsidR="00D90DF4" w:rsidRPr="00D90DF4" w:rsidRDefault="00D90DF4" w:rsidP="007E2777">
      <w:pPr>
        <w:ind w:left="1411"/>
        <w:rPr>
          <w:rFonts w:ascii="Times New Roman" w:hAnsi="Times New Roman"/>
          <w:sz w:val="24"/>
          <w:szCs w:val="24"/>
          <w:lang w:val="fr-FR"/>
        </w:rPr>
      </w:pPr>
      <w:r w:rsidRPr="00D90DF4">
        <w:rPr>
          <w:rFonts w:ascii="Times New Roman" w:hAnsi="Times New Roman"/>
          <w:sz w:val="24"/>
          <w:szCs w:val="24"/>
          <w:lang w:val="fr-FR"/>
        </w:rPr>
        <w:t>Qui ne pleure pas de honte et ne s'efface pas;</w:t>
      </w:r>
    </w:p>
    <w:p w14:paraId="4C7EF47C" w14:textId="77777777" w:rsidR="00D90DF4" w:rsidRPr="00D90DF4" w:rsidRDefault="00D90DF4" w:rsidP="007E2777">
      <w:pPr>
        <w:ind w:left="1411"/>
        <w:rPr>
          <w:rFonts w:ascii="Times New Roman" w:hAnsi="Times New Roman"/>
          <w:sz w:val="24"/>
          <w:szCs w:val="24"/>
          <w:lang w:val="fr-FR"/>
        </w:rPr>
      </w:pPr>
      <w:r w:rsidRPr="00D90DF4">
        <w:rPr>
          <w:rFonts w:ascii="Times New Roman" w:hAnsi="Times New Roman"/>
          <w:sz w:val="24"/>
          <w:szCs w:val="24"/>
          <w:lang w:val="fr-FR"/>
        </w:rPr>
        <w:t xml:space="preserve">Mais tu </w:t>
      </w:r>
      <w:r w:rsidR="00BC64BE" w:rsidRPr="00D90DF4">
        <w:rPr>
          <w:rFonts w:ascii="Times New Roman" w:hAnsi="Times New Roman"/>
          <w:sz w:val="24"/>
          <w:szCs w:val="24"/>
          <w:lang w:val="fr-FR"/>
        </w:rPr>
        <w:t>es</w:t>
      </w:r>
      <w:r w:rsidRPr="00D90DF4">
        <w:rPr>
          <w:rFonts w:ascii="Times New Roman" w:hAnsi="Times New Roman"/>
          <w:sz w:val="24"/>
          <w:szCs w:val="24"/>
          <w:lang w:val="fr-FR"/>
        </w:rPr>
        <w:t xml:space="preserve"> l'Italie et comme tu étais en premier lieu</w:t>
      </w:r>
    </w:p>
    <w:p w14:paraId="3D76064C" w14:textId="77777777" w:rsidR="001D5AF1" w:rsidRPr="0015367F" w:rsidRDefault="00D90DF4" w:rsidP="006C133D">
      <w:pPr>
        <w:spacing w:after="120"/>
        <w:ind w:left="1418"/>
        <w:rPr>
          <w:rFonts w:ascii="Times New Roman" w:hAnsi="Times New Roman"/>
          <w:lang w:val="fr-FR"/>
        </w:rPr>
      </w:pPr>
      <w:r w:rsidRPr="00D90DF4">
        <w:rPr>
          <w:rFonts w:ascii="Times New Roman" w:hAnsi="Times New Roman"/>
          <w:sz w:val="24"/>
          <w:szCs w:val="24"/>
          <w:lang w:val="fr-FR"/>
        </w:rPr>
        <w:t xml:space="preserve">                       Tu </w:t>
      </w:r>
      <w:r w:rsidR="00281C45" w:rsidRPr="00D90DF4">
        <w:rPr>
          <w:rFonts w:ascii="Times New Roman" w:hAnsi="Times New Roman"/>
          <w:sz w:val="24"/>
          <w:szCs w:val="24"/>
          <w:lang w:val="fr-FR"/>
        </w:rPr>
        <w:t>es</w:t>
      </w:r>
      <w:r w:rsidRPr="00D90DF4">
        <w:rPr>
          <w:rFonts w:ascii="Times New Roman" w:hAnsi="Times New Roman"/>
          <w:sz w:val="24"/>
          <w:szCs w:val="24"/>
          <w:lang w:val="fr-FR"/>
        </w:rPr>
        <w:t xml:space="preserve"> encore, Italie!</w:t>
      </w:r>
      <w:r w:rsidR="005A2111" w:rsidRPr="00D90DF4">
        <w:rPr>
          <w:rStyle w:val="FootnoteReference"/>
          <w:rFonts w:ascii="Times New Roman" w:hAnsi="Times New Roman"/>
          <w:lang w:val="fr-FR"/>
        </w:rPr>
        <w:footnoteReference w:id="1138"/>
      </w:r>
    </w:p>
    <w:p w14:paraId="73DC75DC" w14:textId="77777777" w:rsidR="001D5AF1" w:rsidRPr="00BC64BE" w:rsidRDefault="001D5AF1" w:rsidP="006C133D">
      <w:pPr>
        <w:spacing w:after="120"/>
        <w:rPr>
          <w:rFonts w:ascii="Times New Roman" w:hAnsi="Times New Roman"/>
          <w:sz w:val="8"/>
          <w:szCs w:val="8"/>
          <w:lang w:val="fr-FR"/>
        </w:rPr>
      </w:pPr>
    </w:p>
    <w:p w14:paraId="6BA27A78" w14:textId="77777777" w:rsidR="001D5AF1" w:rsidRDefault="00281C45" w:rsidP="006C133D">
      <w:pPr>
        <w:spacing w:after="120"/>
        <w:rPr>
          <w:rFonts w:ascii="Times New Roman" w:hAnsi="Times New Roman"/>
          <w:sz w:val="24"/>
          <w:szCs w:val="24"/>
          <w:lang w:val="fr-FR"/>
        </w:rPr>
      </w:pPr>
      <w:r>
        <w:rPr>
          <w:rFonts w:ascii="Times New Roman" w:hAnsi="Times New Roman"/>
          <w:sz w:val="24"/>
          <w:szCs w:val="24"/>
          <w:lang w:val="fr-FR"/>
        </w:rPr>
        <w:tab/>
      </w:r>
      <w:r w:rsidR="00BC64BE" w:rsidRPr="00BC64BE">
        <w:rPr>
          <w:rFonts w:ascii="Times New Roman" w:hAnsi="Times New Roman"/>
          <w:sz w:val="24"/>
          <w:szCs w:val="24"/>
          <w:lang w:val="fr-FR"/>
        </w:rPr>
        <w:t>L’article a provoqué une réaction à Messine dans la partie du clergé qui considérait l’armée italienne comme une usurpatrice de l’État pontifical et condamnait le patriotisme du Père. Le P. Vitale l’a informé et le Père a répondu de Trani: "</w:t>
      </w:r>
      <w:r w:rsidR="00BC64BE" w:rsidRPr="007705AD">
        <w:rPr>
          <w:rFonts w:ascii="Times New Roman" w:hAnsi="Times New Roman"/>
          <w:i/>
          <w:sz w:val="24"/>
          <w:szCs w:val="24"/>
          <w:lang w:val="fr-FR"/>
        </w:rPr>
        <w:t>Mon article pour les débandés</w:t>
      </w:r>
      <w:r w:rsidR="00BC64BE" w:rsidRPr="00BC64BE">
        <w:rPr>
          <w:rFonts w:ascii="Times New Roman" w:hAnsi="Times New Roman"/>
          <w:sz w:val="24"/>
          <w:szCs w:val="24"/>
          <w:lang w:val="fr-FR"/>
        </w:rPr>
        <w:t xml:space="preserve">. Mgr l'Evêque d'Oria l'a trouvé excellent et il s'est beaucoup félicité! Je vois plusieurs avis! Je conviens qu’il était patriotique, mais c’était aussi </w:t>
      </w:r>
      <w:r w:rsidR="00BC64BE" w:rsidRPr="007705AD">
        <w:rPr>
          <w:rFonts w:ascii="Times New Roman" w:hAnsi="Times New Roman"/>
          <w:i/>
          <w:sz w:val="24"/>
          <w:szCs w:val="24"/>
          <w:lang w:val="fr-FR"/>
        </w:rPr>
        <w:t>évangélique</w:t>
      </w:r>
      <w:r w:rsidR="00BC64BE" w:rsidRPr="00BC64BE">
        <w:rPr>
          <w:rFonts w:ascii="Times New Roman" w:hAnsi="Times New Roman"/>
          <w:sz w:val="24"/>
          <w:szCs w:val="24"/>
          <w:lang w:val="fr-FR"/>
        </w:rPr>
        <w:t xml:space="preserve">, car c’est une très grande charité d’arracher un pauvre soldat d’une balle dans le dos et de l’infamie! Pourquoi ne pas en tenir compte? De nos jours tout le monde, les évêques, ou beaucoup, parlent avec un ton patriotique élevé, même dans l'église, pour des sujets moins importants, tels que le prêt, etc. etc. Il est vrai que je me suis efforcé d'assurer le salut éternel, etc. etc. mais je suis tout à fait de l'avis de nombreux spécialistes et théologiens, y compris </w:t>
      </w:r>
      <w:r w:rsidR="00BC64BE">
        <w:rPr>
          <w:rFonts w:ascii="Times New Roman" w:hAnsi="Times New Roman"/>
          <w:sz w:val="24"/>
          <w:szCs w:val="24"/>
          <w:lang w:val="fr-FR"/>
        </w:rPr>
        <w:t>Ventura et Faber</w:t>
      </w:r>
      <w:r w:rsidR="00BC64BE" w:rsidRPr="00BC64BE">
        <w:rPr>
          <w:rFonts w:ascii="Times New Roman" w:hAnsi="Times New Roman"/>
          <w:sz w:val="24"/>
          <w:szCs w:val="24"/>
          <w:lang w:val="fr-FR"/>
        </w:rPr>
        <w:t xml:space="preserve">, qui croient que beaucoup sont sauvés et très peu sont perdus! Maintenant, si cela se produit dans l'état ordinaire, qu'en est-il de l'expiation extraordinaire dans la guerre? On peu comprendre très bien que le mot </w:t>
      </w:r>
      <w:r w:rsidR="00BC64BE" w:rsidRPr="007705AD">
        <w:rPr>
          <w:rFonts w:ascii="Times New Roman" w:hAnsi="Times New Roman"/>
          <w:i/>
          <w:sz w:val="24"/>
          <w:szCs w:val="24"/>
          <w:lang w:val="fr-FR"/>
        </w:rPr>
        <w:t xml:space="preserve">martyr </w:t>
      </w:r>
      <w:r w:rsidR="00BC64BE" w:rsidRPr="00BC64BE">
        <w:rPr>
          <w:rFonts w:ascii="Times New Roman" w:hAnsi="Times New Roman"/>
          <w:sz w:val="24"/>
          <w:szCs w:val="24"/>
          <w:lang w:val="fr-FR"/>
        </w:rPr>
        <w:t xml:space="preserve">est </w:t>
      </w:r>
      <w:r w:rsidR="002455B0" w:rsidRPr="00BC64BE">
        <w:rPr>
          <w:rFonts w:ascii="Times New Roman" w:hAnsi="Times New Roman"/>
          <w:sz w:val="24"/>
          <w:szCs w:val="24"/>
          <w:lang w:val="fr-FR"/>
        </w:rPr>
        <w:t>employé poétiquement</w:t>
      </w:r>
      <w:r w:rsidR="00BC64BE">
        <w:rPr>
          <w:rFonts w:ascii="Times New Roman" w:hAnsi="Times New Roman"/>
          <w:sz w:val="24"/>
          <w:szCs w:val="24"/>
          <w:lang w:val="fr-FR"/>
        </w:rPr>
        <w:t xml:space="preserve">, plus que </w:t>
      </w:r>
      <w:r w:rsidR="00BC64BE" w:rsidRPr="007705AD">
        <w:rPr>
          <w:rFonts w:ascii="Times New Roman" w:hAnsi="Times New Roman"/>
          <w:i/>
          <w:sz w:val="24"/>
          <w:szCs w:val="24"/>
          <w:lang w:val="fr-FR"/>
        </w:rPr>
        <w:t>théologiquement</w:t>
      </w:r>
      <w:r w:rsidR="00BC64BE">
        <w:rPr>
          <w:rFonts w:ascii="Times New Roman" w:hAnsi="Times New Roman"/>
          <w:sz w:val="24"/>
          <w:szCs w:val="24"/>
          <w:lang w:val="fr-FR"/>
        </w:rPr>
        <w:t>! D</w:t>
      </w:r>
      <w:r w:rsidR="00BC64BE" w:rsidRPr="00BC64BE">
        <w:rPr>
          <w:rFonts w:ascii="Times New Roman" w:hAnsi="Times New Roman"/>
          <w:sz w:val="24"/>
          <w:szCs w:val="24"/>
          <w:lang w:val="fr-FR"/>
        </w:rPr>
        <w:t>ans un sens théorique, ne peut pas être considéré même comme martyr celui qui meurt tué pour le la foi si les éléments essentiels ne résultent pas!"</w:t>
      </w:r>
      <w:r w:rsidR="00C531BF">
        <w:rPr>
          <w:rStyle w:val="FootnoteReference"/>
          <w:rFonts w:ascii="Times New Roman" w:hAnsi="Times New Roman"/>
          <w:sz w:val="24"/>
          <w:szCs w:val="24"/>
          <w:lang w:val="fr-FR"/>
        </w:rPr>
        <w:footnoteReference w:id="1139"/>
      </w:r>
      <w:r w:rsidR="001D5AF1" w:rsidRPr="001D5AF1">
        <w:rPr>
          <w:rFonts w:ascii="Times New Roman" w:hAnsi="Times New Roman"/>
          <w:sz w:val="24"/>
          <w:szCs w:val="24"/>
          <w:lang w:val="fr-FR"/>
        </w:rPr>
        <w:t>.</w:t>
      </w:r>
    </w:p>
    <w:p w14:paraId="5341500B" w14:textId="77777777" w:rsidR="00F31008" w:rsidRDefault="00F31008" w:rsidP="006C133D">
      <w:pPr>
        <w:spacing w:after="120"/>
        <w:rPr>
          <w:rFonts w:ascii="Times New Roman" w:hAnsi="Times New Roman"/>
          <w:sz w:val="24"/>
          <w:szCs w:val="24"/>
          <w:lang w:val="fr-FR"/>
        </w:rPr>
      </w:pPr>
    </w:p>
    <w:p w14:paraId="0BA898FB" w14:textId="77777777" w:rsidR="00F31008" w:rsidRPr="00135662" w:rsidRDefault="00F31008" w:rsidP="006C133D">
      <w:pPr>
        <w:spacing w:after="120"/>
        <w:rPr>
          <w:rFonts w:ascii="Times New Roman" w:hAnsi="Times New Roman"/>
          <w:sz w:val="12"/>
          <w:szCs w:val="12"/>
          <w:lang w:val="fr-FR"/>
        </w:rPr>
      </w:pPr>
    </w:p>
    <w:p w14:paraId="7B96F08E" w14:textId="3F97CD95" w:rsidR="00135662"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lastRenderedPageBreak/>
        <w:t>13. Vers les bienfaiteurs</w:t>
      </w:r>
    </w:p>
    <w:p w14:paraId="68977384" w14:textId="77777777" w:rsidR="007B55DC" w:rsidRPr="009F49A5" w:rsidRDefault="00135662" w:rsidP="006C133D">
      <w:pPr>
        <w:spacing w:after="120"/>
        <w:rPr>
          <w:rFonts w:ascii="Times New Roman" w:hAnsi="Times New Roman"/>
          <w:sz w:val="24"/>
          <w:szCs w:val="24"/>
          <w:lang w:val="fr-FR"/>
        </w:rPr>
      </w:pPr>
      <w:r>
        <w:rPr>
          <w:rFonts w:ascii="Times New Roman" w:hAnsi="Times New Roman"/>
          <w:sz w:val="24"/>
          <w:szCs w:val="24"/>
          <w:lang w:val="fr-FR"/>
        </w:rPr>
        <w:tab/>
      </w:r>
      <w:r w:rsidR="00D15201" w:rsidRPr="009F49A5">
        <w:rPr>
          <w:rFonts w:ascii="Times New Roman" w:hAnsi="Times New Roman"/>
          <w:sz w:val="24"/>
          <w:szCs w:val="24"/>
          <w:lang w:val="fr-FR"/>
        </w:rPr>
        <w:t>Auparavant</w:t>
      </w:r>
      <w:r w:rsidRPr="009F49A5">
        <w:rPr>
          <w:rFonts w:ascii="Times New Roman" w:hAnsi="Times New Roman"/>
          <w:sz w:val="24"/>
          <w:szCs w:val="24"/>
          <w:lang w:val="fr-FR"/>
        </w:rPr>
        <w:t xml:space="preserve">, nous avons discuté de la gratitude du Père envers </w:t>
      </w:r>
      <w:r w:rsidR="00D15201" w:rsidRPr="009F49A5">
        <w:rPr>
          <w:rFonts w:ascii="Times New Roman" w:hAnsi="Times New Roman"/>
          <w:sz w:val="24"/>
          <w:szCs w:val="24"/>
          <w:lang w:val="fr-FR"/>
        </w:rPr>
        <w:t>Dieu; disons maintenant cela vers les</w:t>
      </w:r>
      <w:r w:rsidRPr="009F49A5">
        <w:rPr>
          <w:rFonts w:ascii="Times New Roman" w:hAnsi="Times New Roman"/>
          <w:sz w:val="24"/>
          <w:szCs w:val="24"/>
          <w:lang w:val="fr-FR"/>
        </w:rPr>
        <w:t xml:space="preserve"> bienfaiteurs. "Il était reconnaissant envers ses amis non seulement pendant leur vie</w:t>
      </w:r>
      <w:r w:rsidR="00D15201" w:rsidRPr="009F49A5">
        <w:rPr>
          <w:rFonts w:ascii="Times New Roman" w:hAnsi="Times New Roman"/>
          <w:sz w:val="24"/>
          <w:szCs w:val="24"/>
          <w:lang w:val="fr-FR"/>
        </w:rPr>
        <w:t>, mais aussi après leur mort", N</w:t>
      </w:r>
      <w:r w:rsidRPr="009F49A5">
        <w:rPr>
          <w:rFonts w:ascii="Times New Roman" w:hAnsi="Times New Roman"/>
          <w:sz w:val="24"/>
          <w:szCs w:val="24"/>
          <w:lang w:val="fr-FR"/>
        </w:rPr>
        <w:t>ous a-t-il recommandé de remercier les bienfaiteurs par des prières. Le même</w:t>
      </w:r>
      <w:r w:rsidR="00D15201" w:rsidRPr="009F49A5">
        <w:rPr>
          <w:rFonts w:ascii="Times New Roman" w:hAnsi="Times New Roman"/>
          <w:sz w:val="24"/>
          <w:szCs w:val="24"/>
          <w:lang w:val="fr-FR"/>
        </w:rPr>
        <w:t xml:space="preserve"> il recommandé vers ses supérieurs, auxquels il</w:t>
      </w:r>
      <w:r w:rsidRPr="009F49A5">
        <w:rPr>
          <w:rFonts w:ascii="Times New Roman" w:hAnsi="Times New Roman"/>
          <w:sz w:val="24"/>
          <w:szCs w:val="24"/>
          <w:lang w:val="fr-FR"/>
        </w:rPr>
        <w:t xml:space="preserve"> </w:t>
      </w:r>
      <w:r w:rsidR="007B55DC" w:rsidRPr="009F49A5">
        <w:rPr>
          <w:rFonts w:ascii="Times New Roman" w:hAnsi="Times New Roman"/>
          <w:sz w:val="24"/>
          <w:szCs w:val="24"/>
          <w:lang w:val="fr-FR"/>
        </w:rPr>
        <w:t>éjointait</w:t>
      </w:r>
      <w:r w:rsidR="00D15201" w:rsidRPr="009F49A5">
        <w:rPr>
          <w:rFonts w:ascii="Times New Roman" w:hAnsi="Times New Roman"/>
          <w:sz w:val="24"/>
          <w:szCs w:val="24"/>
          <w:lang w:val="fr-FR"/>
        </w:rPr>
        <w:t xml:space="preserve"> l'obéissance et la soumission</w:t>
      </w:r>
      <w:r w:rsidRPr="009F49A5">
        <w:rPr>
          <w:rFonts w:ascii="Times New Roman" w:hAnsi="Times New Roman"/>
          <w:sz w:val="24"/>
          <w:szCs w:val="24"/>
          <w:lang w:val="fr-FR"/>
        </w:rPr>
        <w:t>". "Souvent, à son</w:t>
      </w:r>
      <w:r w:rsidR="00D15201" w:rsidRPr="009F49A5">
        <w:rPr>
          <w:rFonts w:ascii="Times New Roman" w:hAnsi="Times New Roman"/>
          <w:sz w:val="24"/>
          <w:szCs w:val="24"/>
          <w:lang w:val="fr-FR"/>
        </w:rPr>
        <w:t xml:space="preserve"> retour de ses quêtes, il </w:t>
      </w:r>
      <w:r w:rsidR="002455B0" w:rsidRPr="009F49A5">
        <w:rPr>
          <w:rFonts w:ascii="Times New Roman" w:hAnsi="Times New Roman"/>
          <w:sz w:val="24"/>
          <w:szCs w:val="24"/>
          <w:lang w:val="fr-FR"/>
        </w:rPr>
        <w:t>nous disait</w:t>
      </w:r>
      <w:r w:rsidRPr="009F49A5">
        <w:rPr>
          <w:rFonts w:ascii="Times New Roman" w:hAnsi="Times New Roman"/>
          <w:sz w:val="24"/>
          <w:szCs w:val="24"/>
          <w:lang w:val="fr-FR"/>
        </w:rPr>
        <w:t xml:space="preserve"> de prier le Seign</w:t>
      </w:r>
      <w:r w:rsidR="00D15201" w:rsidRPr="009F49A5">
        <w:rPr>
          <w:rFonts w:ascii="Times New Roman" w:hAnsi="Times New Roman"/>
          <w:sz w:val="24"/>
          <w:szCs w:val="24"/>
          <w:lang w:val="fr-FR"/>
        </w:rPr>
        <w:t>eur pour des donateurs généreux</w:t>
      </w:r>
      <w:r w:rsidRPr="009F49A5">
        <w:rPr>
          <w:rFonts w:ascii="Times New Roman" w:hAnsi="Times New Roman"/>
          <w:sz w:val="24"/>
          <w:szCs w:val="24"/>
          <w:lang w:val="fr-FR"/>
        </w:rPr>
        <w:t>"</w:t>
      </w:r>
      <w:r w:rsidR="00D15201" w:rsidRPr="009F49A5">
        <w:rPr>
          <w:rFonts w:ascii="Times New Roman" w:hAnsi="Times New Roman"/>
          <w:sz w:val="24"/>
          <w:szCs w:val="24"/>
          <w:lang w:val="fr-FR"/>
        </w:rPr>
        <w:t>. "Il nous recommandait</w:t>
      </w:r>
      <w:r w:rsidRPr="009F49A5">
        <w:rPr>
          <w:rFonts w:ascii="Times New Roman" w:hAnsi="Times New Roman"/>
          <w:sz w:val="24"/>
          <w:szCs w:val="24"/>
          <w:lang w:val="fr-FR"/>
        </w:rPr>
        <w:t xml:space="preserve"> la prière pour les bienfaiteurs." "</w:t>
      </w:r>
      <w:r w:rsidR="00D15201" w:rsidRPr="009F49A5">
        <w:rPr>
          <w:rFonts w:ascii="Times New Roman" w:hAnsi="Times New Roman"/>
          <w:sz w:val="24"/>
          <w:szCs w:val="24"/>
          <w:lang w:val="fr-FR"/>
        </w:rPr>
        <w:t>Il comblait de bénédictions ceux qui l'avaient bénéficié</w:t>
      </w:r>
      <w:r w:rsidRPr="009F49A5">
        <w:rPr>
          <w:rFonts w:ascii="Times New Roman" w:hAnsi="Times New Roman"/>
          <w:sz w:val="24"/>
          <w:szCs w:val="24"/>
          <w:lang w:val="fr-FR"/>
        </w:rPr>
        <w:t xml:space="preserve">, en priant et en </w:t>
      </w:r>
      <w:r w:rsidR="00D15201" w:rsidRPr="009F49A5">
        <w:rPr>
          <w:rFonts w:ascii="Times New Roman" w:hAnsi="Times New Roman"/>
          <w:sz w:val="24"/>
          <w:szCs w:val="24"/>
          <w:lang w:val="fr-FR"/>
        </w:rPr>
        <w:t>faisant prier pour eux</w:t>
      </w:r>
      <w:r w:rsidRPr="009F49A5">
        <w:rPr>
          <w:rFonts w:ascii="Times New Roman" w:hAnsi="Times New Roman"/>
          <w:sz w:val="24"/>
          <w:szCs w:val="24"/>
          <w:lang w:val="fr-FR"/>
        </w:rPr>
        <w:t>"</w:t>
      </w:r>
      <w:r w:rsidR="00D15201" w:rsidRPr="009F49A5">
        <w:rPr>
          <w:rFonts w:ascii="Times New Roman" w:hAnsi="Times New Roman"/>
          <w:sz w:val="24"/>
          <w:szCs w:val="24"/>
          <w:lang w:val="fr-FR"/>
        </w:rPr>
        <w:t>. "Pour les bienfaiteurs</w:t>
      </w:r>
      <w:r w:rsidRPr="009F49A5">
        <w:rPr>
          <w:rFonts w:ascii="Times New Roman" w:hAnsi="Times New Roman"/>
          <w:sz w:val="24"/>
          <w:szCs w:val="24"/>
          <w:lang w:val="fr-FR"/>
        </w:rPr>
        <w:t xml:space="preserve"> nous avons des prièr</w:t>
      </w:r>
      <w:r w:rsidR="00D15201" w:rsidRPr="009F49A5">
        <w:rPr>
          <w:rFonts w:ascii="Times New Roman" w:hAnsi="Times New Roman"/>
          <w:sz w:val="24"/>
          <w:szCs w:val="24"/>
          <w:lang w:val="fr-FR"/>
        </w:rPr>
        <w:t>es spéciales, même quotidiennes</w:t>
      </w:r>
      <w:r w:rsidRPr="009F49A5">
        <w:rPr>
          <w:rFonts w:ascii="Times New Roman" w:hAnsi="Times New Roman"/>
          <w:sz w:val="24"/>
          <w:szCs w:val="24"/>
          <w:lang w:val="fr-FR"/>
        </w:rPr>
        <w:t>"</w:t>
      </w:r>
      <w:r w:rsidR="00D15201" w:rsidRPr="009F49A5">
        <w:rPr>
          <w:rFonts w:ascii="Times New Roman" w:hAnsi="Times New Roman"/>
          <w:sz w:val="24"/>
          <w:szCs w:val="24"/>
          <w:lang w:val="fr-FR"/>
        </w:rPr>
        <w:t>.</w:t>
      </w:r>
      <w:r w:rsidR="00564102" w:rsidRPr="009F49A5">
        <w:rPr>
          <w:rFonts w:ascii="Times New Roman" w:hAnsi="Times New Roman"/>
          <w:sz w:val="24"/>
          <w:szCs w:val="24"/>
          <w:lang w:val="fr-FR"/>
        </w:rPr>
        <w:t xml:space="preserve"> "Il rendrait les preuves </w:t>
      </w:r>
      <w:r w:rsidR="002455B0" w:rsidRPr="009F49A5">
        <w:rPr>
          <w:rFonts w:ascii="Times New Roman" w:hAnsi="Times New Roman"/>
          <w:sz w:val="24"/>
          <w:szCs w:val="24"/>
          <w:lang w:val="fr-FR"/>
        </w:rPr>
        <w:t>d’amitié notamment</w:t>
      </w:r>
      <w:r w:rsidRPr="009F49A5">
        <w:rPr>
          <w:rFonts w:ascii="Times New Roman" w:hAnsi="Times New Roman"/>
          <w:sz w:val="24"/>
          <w:szCs w:val="24"/>
          <w:lang w:val="fr-FR"/>
        </w:rPr>
        <w:t xml:space="preserve"> avec la p</w:t>
      </w:r>
      <w:r w:rsidR="00564102" w:rsidRPr="009F49A5">
        <w:rPr>
          <w:rFonts w:ascii="Times New Roman" w:hAnsi="Times New Roman"/>
          <w:sz w:val="24"/>
          <w:szCs w:val="24"/>
          <w:lang w:val="fr-FR"/>
        </w:rPr>
        <w:t>rière et d</w:t>
      </w:r>
      <w:r w:rsidRPr="009F49A5">
        <w:rPr>
          <w:rFonts w:ascii="Times New Roman" w:hAnsi="Times New Roman"/>
          <w:sz w:val="24"/>
          <w:szCs w:val="24"/>
          <w:lang w:val="fr-FR"/>
        </w:rPr>
        <w:t>es ob</w:t>
      </w:r>
      <w:r w:rsidR="00564102" w:rsidRPr="009F49A5">
        <w:rPr>
          <w:rFonts w:ascii="Times New Roman" w:hAnsi="Times New Roman"/>
          <w:sz w:val="24"/>
          <w:szCs w:val="24"/>
          <w:lang w:val="fr-FR"/>
        </w:rPr>
        <w:t>jets sacrés". "Il était ami des amis; il était</w:t>
      </w:r>
      <w:r w:rsidRPr="009F49A5">
        <w:rPr>
          <w:rFonts w:ascii="Times New Roman" w:hAnsi="Times New Roman"/>
          <w:sz w:val="24"/>
          <w:szCs w:val="24"/>
          <w:lang w:val="fr-FR"/>
        </w:rPr>
        <w:t xml:space="preserve"> très reconnaissant </w:t>
      </w:r>
      <w:r w:rsidR="00564102" w:rsidRPr="009F49A5">
        <w:rPr>
          <w:rFonts w:ascii="Times New Roman" w:hAnsi="Times New Roman"/>
          <w:sz w:val="24"/>
          <w:szCs w:val="24"/>
          <w:lang w:val="fr-FR"/>
        </w:rPr>
        <w:t xml:space="preserve">vers moi </w:t>
      </w:r>
      <w:r w:rsidRPr="009F49A5">
        <w:rPr>
          <w:rFonts w:ascii="Times New Roman" w:hAnsi="Times New Roman"/>
          <w:sz w:val="24"/>
          <w:szCs w:val="24"/>
          <w:lang w:val="fr-FR"/>
        </w:rPr>
        <w:t>pour mon tr</w:t>
      </w:r>
      <w:r w:rsidR="00564102" w:rsidRPr="009F49A5">
        <w:rPr>
          <w:rFonts w:ascii="Times New Roman" w:hAnsi="Times New Roman"/>
          <w:sz w:val="24"/>
          <w:szCs w:val="24"/>
          <w:lang w:val="fr-FR"/>
        </w:rPr>
        <w:t>avail d'enseignant à l'Institut, et quand la M</w:t>
      </w:r>
      <w:r w:rsidRPr="009F49A5">
        <w:rPr>
          <w:rFonts w:ascii="Times New Roman" w:hAnsi="Times New Roman"/>
          <w:sz w:val="24"/>
          <w:szCs w:val="24"/>
          <w:lang w:val="fr-FR"/>
        </w:rPr>
        <w:t xml:space="preserve">airie a décrété mon transfert hors de Messine - c'est </w:t>
      </w:r>
      <w:r w:rsidR="00564102" w:rsidRPr="009F49A5">
        <w:rPr>
          <w:rFonts w:ascii="Times New Roman" w:hAnsi="Times New Roman"/>
          <w:sz w:val="24"/>
          <w:szCs w:val="24"/>
          <w:lang w:val="fr-FR"/>
        </w:rPr>
        <w:t xml:space="preserve">le </w:t>
      </w:r>
      <w:r w:rsidRPr="009F49A5">
        <w:rPr>
          <w:rFonts w:ascii="Times New Roman" w:hAnsi="Times New Roman"/>
          <w:sz w:val="24"/>
          <w:szCs w:val="24"/>
          <w:lang w:val="fr-FR"/>
        </w:rPr>
        <w:t xml:space="preserve">prof. Gazzara - </w:t>
      </w:r>
      <w:r w:rsidR="00564102" w:rsidRPr="009F49A5">
        <w:rPr>
          <w:rFonts w:ascii="Times New Roman" w:hAnsi="Times New Roman"/>
          <w:sz w:val="24"/>
          <w:szCs w:val="24"/>
          <w:lang w:val="fr-FR"/>
        </w:rPr>
        <w:t>une lettre du Père au Préfet a été suffisante pour</w:t>
      </w:r>
      <w:r w:rsidRPr="009F49A5">
        <w:rPr>
          <w:rFonts w:ascii="Times New Roman" w:hAnsi="Times New Roman"/>
          <w:sz w:val="24"/>
          <w:szCs w:val="24"/>
          <w:lang w:val="fr-FR"/>
        </w:rPr>
        <w:t xml:space="preserve"> reste</w:t>
      </w:r>
      <w:r w:rsidR="00564102" w:rsidRPr="009F49A5">
        <w:rPr>
          <w:rFonts w:ascii="Times New Roman" w:hAnsi="Times New Roman"/>
          <w:sz w:val="24"/>
          <w:szCs w:val="24"/>
          <w:lang w:val="fr-FR"/>
        </w:rPr>
        <w:t>r à Messine"</w:t>
      </w:r>
      <w:r w:rsidRPr="009F49A5">
        <w:rPr>
          <w:rFonts w:ascii="Times New Roman" w:hAnsi="Times New Roman"/>
          <w:sz w:val="24"/>
          <w:szCs w:val="24"/>
          <w:lang w:val="fr-FR"/>
        </w:rPr>
        <w:t>. "Beaucoup</w:t>
      </w:r>
      <w:r w:rsidR="00564102" w:rsidRPr="009F49A5">
        <w:rPr>
          <w:rFonts w:ascii="Times New Roman" w:hAnsi="Times New Roman"/>
          <w:sz w:val="24"/>
          <w:szCs w:val="24"/>
          <w:lang w:val="fr-FR"/>
        </w:rPr>
        <w:t xml:space="preserve"> de monde</w:t>
      </w:r>
      <w:r w:rsidRPr="009F49A5">
        <w:rPr>
          <w:rFonts w:ascii="Times New Roman" w:hAnsi="Times New Roman"/>
          <w:sz w:val="24"/>
          <w:szCs w:val="24"/>
          <w:lang w:val="fr-FR"/>
        </w:rPr>
        <w:t xml:space="preserve"> l'ont aidé dans ses travaux par un </w:t>
      </w:r>
      <w:r w:rsidR="007B55DC" w:rsidRPr="009F49A5">
        <w:rPr>
          <w:rFonts w:ascii="Times New Roman" w:hAnsi="Times New Roman"/>
          <w:sz w:val="24"/>
          <w:szCs w:val="24"/>
          <w:lang w:val="fr-FR"/>
        </w:rPr>
        <w:t>esprit d'amitié chrétienne: il récompensait</w:t>
      </w:r>
      <w:r w:rsidRPr="009F49A5">
        <w:rPr>
          <w:rFonts w:ascii="Times New Roman" w:hAnsi="Times New Roman"/>
          <w:sz w:val="24"/>
          <w:szCs w:val="24"/>
          <w:lang w:val="fr-FR"/>
        </w:rPr>
        <w:t xml:space="preserve"> les bienfaiteurs </w:t>
      </w:r>
      <w:r w:rsidR="007B55DC" w:rsidRPr="009F49A5">
        <w:rPr>
          <w:rFonts w:ascii="Times New Roman" w:hAnsi="Times New Roman"/>
          <w:sz w:val="24"/>
          <w:szCs w:val="24"/>
          <w:lang w:val="fr-FR"/>
        </w:rPr>
        <w:t xml:space="preserve">ou </w:t>
      </w:r>
      <w:r w:rsidRPr="009F49A5">
        <w:rPr>
          <w:rFonts w:ascii="Times New Roman" w:hAnsi="Times New Roman"/>
          <w:sz w:val="24"/>
          <w:szCs w:val="24"/>
          <w:lang w:val="fr-FR"/>
        </w:rPr>
        <w:t>avec de l</w:t>
      </w:r>
      <w:r w:rsidR="007B55DC" w:rsidRPr="009F49A5">
        <w:rPr>
          <w:rFonts w:ascii="Times New Roman" w:hAnsi="Times New Roman"/>
          <w:sz w:val="24"/>
          <w:szCs w:val="24"/>
          <w:lang w:val="fr-FR"/>
        </w:rPr>
        <w:t>'argent ou des dons divers. La M</w:t>
      </w:r>
      <w:r w:rsidRPr="009F49A5">
        <w:rPr>
          <w:rFonts w:ascii="Times New Roman" w:hAnsi="Times New Roman"/>
          <w:sz w:val="24"/>
          <w:szCs w:val="24"/>
          <w:lang w:val="fr-FR"/>
        </w:rPr>
        <w:t xml:space="preserve">esse </w:t>
      </w:r>
      <w:r w:rsidR="007B55DC" w:rsidRPr="009F49A5">
        <w:rPr>
          <w:rFonts w:ascii="Times New Roman" w:hAnsi="Times New Roman"/>
          <w:sz w:val="24"/>
          <w:szCs w:val="24"/>
          <w:lang w:val="fr-FR"/>
        </w:rPr>
        <w:t>il la</w:t>
      </w:r>
      <w:r w:rsidRPr="009F49A5">
        <w:rPr>
          <w:rFonts w:ascii="Times New Roman" w:hAnsi="Times New Roman"/>
          <w:sz w:val="24"/>
          <w:szCs w:val="24"/>
          <w:lang w:val="fr-FR"/>
        </w:rPr>
        <w:t xml:space="preserve"> célébrait ordin</w:t>
      </w:r>
      <w:r w:rsidR="007B55DC" w:rsidRPr="009F49A5">
        <w:rPr>
          <w:rFonts w:ascii="Times New Roman" w:hAnsi="Times New Roman"/>
          <w:sz w:val="24"/>
          <w:szCs w:val="24"/>
          <w:lang w:val="fr-FR"/>
        </w:rPr>
        <w:t>airement pour ses bienfaiteurs". "S'il connaissait que dans quelque</w:t>
      </w:r>
      <w:r w:rsidRPr="009F49A5">
        <w:rPr>
          <w:rFonts w:ascii="Times New Roman" w:hAnsi="Times New Roman"/>
          <w:sz w:val="24"/>
          <w:szCs w:val="24"/>
          <w:lang w:val="fr-FR"/>
        </w:rPr>
        <w:t xml:space="preserve"> pays </w:t>
      </w:r>
      <w:r w:rsidR="007B55DC" w:rsidRPr="009F49A5">
        <w:rPr>
          <w:rFonts w:ascii="Times New Roman" w:hAnsi="Times New Roman"/>
          <w:sz w:val="24"/>
          <w:szCs w:val="24"/>
          <w:lang w:val="fr-FR"/>
        </w:rPr>
        <w:t xml:space="preserve">il y avait </w:t>
      </w:r>
      <w:r w:rsidRPr="009F49A5">
        <w:rPr>
          <w:rFonts w:ascii="Times New Roman" w:hAnsi="Times New Roman"/>
          <w:sz w:val="24"/>
          <w:szCs w:val="24"/>
          <w:lang w:val="fr-FR"/>
        </w:rPr>
        <w:t>un</w:t>
      </w:r>
      <w:r w:rsidR="007B55DC" w:rsidRPr="009F49A5">
        <w:rPr>
          <w:rFonts w:ascii="Times New Roman" w:hAnsi="Times New Roman"/>
          <w:sz w:val="24"/>
          <w:szCs w:val="24"/>
          <w:lang w:val="fr-FR"/>
        </w:rPr>
        <w:t xml:space="preserve"> bienfaiteurs ou bienfaitrice</w:t>
      </w:r>
      <w:r w:rsidRPr="009F49A5">
        <w:rPr>
          <w:rFonts w:ascii="Times New Roman" w:hAnsi="Times New Roman"/>
          <w:sz w:val="24"/>
          <w:szCs w:val="24"/>
          <w:lang w:val="fr-FR"/>
        </w:rPr>
        <w:t xml:space="preserve"> de notre institut, il était tout à fait disposé à exprimer sa gr</w:t>
      </w:r>
      <w:r w:rsidR="007B55DC" w:rsidRPr="009F49A5">
        <w:rPr>
          <w:rFonts w:ascii="Times New Roman" w:hAnsi="Times New Roman"/>
          <w:sz w:val="24"/>
          <w:szCs w:val="24"/>
          <w:lang w:val="fr-FR"/>
        </w:rPr>
        <w:t xml:space="preserve">atitude avec </w:t>
      </w:r>
      <w:r w:rsidR="009F49A5" w:rsidRPr="009F49A5">
        <w:rPr>
          <w:rFonts w:ascii="Times New Roman" w:hAnsi="Times New Roman"/>
          <w:sz w:val="24"/>
          <w:szCs w:val="24"/>
          <w:lang w:val="fr-FR"/>
        </w:rPr>
        <w:t xml:space="preserve">le </w:t>
      </w:r>
      <w:r w:rsidR="007B55DC" w:rsidRPr="009F49A5">
        <w:rPr>
          <w:rFonts w:ascii="Times New Roman" w:hAnsi="Times New Roman"/>
          <w:sz w:val="24"/>
          <w:szCs w:val="24"/>
          <w:lang w:val="fr-FR"/>
        </w:rPr>
        <w:t xml:space="preserve">respect et </w:t>
      </w:r>
      <w:r w:rsidR="009F49A5" w:rsidRPr="009F49A5">
        <w:rPr>
          <w:rFonts w:ascii="Times New Roman" w:hAnsi="Times New Roman"/>
          <w:sz w:val="24"/>
          <w:szCs w:val="24"/>
          <w:lang w:val="fr-FR"/>
        </w:rPr>
        <w:t xml:space="preserve">des </w:t>
      </w:r>
      <w:r w:rsidR="007B55DC" w:rsidRPr="009F49A5">
        <w:rPr>
          <w:rFonts w:ascii="Times New Roman" w:hAnsi="Times New Roman"/>
          <w:sz w:val="24"/>
          <w:szCs w:val="24"/>
          <w:lang w:val="fr-FR"/>
        </w:rPr>
        <w:t>visites</w:t>
      </w:r>
      <w:r w:rsidRPr="009F49A5">
        <w:rPr>
          <w:rFonts w:ascii="Times New Roman" w:hAnsi="Times New Roman"/>
          <w:sz w:val="24"/>
          <w:szCs w:val="24"/>
          <w:lang w:val="fr-FR"/>
        </w:rPr>
        <w:t>"</w:t>
      </w:r>
      <w:r w:rsidR="007B55DC" w:rsidRPr="009F49A5">
        <w:rPr>
          <w:rFonts w:ascii="Times New Roman" w:hAnsi="Times New Roman"/>
          <w:sz w:val="24"/>
          <w:szCs w:val="24"/>
          <w:lang w:val="fr-FR"/>
        </w:rPr>
        <w:t>.</w:t>
      </w:r>
      <w:r w:rsidRPr="009F49A5">
        <w:rPr>
          <w:rFonts w:ascii="Times New Roman" w:hAnsi="Times New Roman"/>
          <w:sz w:val="24"/>
          <w:szCs w:val="24"/>
          <w:lang w:val="fr-FR"/>
        </w:rPr>
        <w:t xml:space="preserve"> </w:t>
      </w:r>
    </w:p>
    <w:p w14:paraId="15377994" w14:textId="77777777" w:rsidR="008326DC" w:rsidRPr="008326DC" w:rsidRDefault="007B55DC" w:rsidP="006C133D">
      <w:pPr>
        <w:spacing w:after="120"/>
        <w:rPr>
          <w:rFonts w:ascii="Times New Roman" w:hAnsi="Times New Roman"/>
          <w:sz w:val="24"/>
          <w:szCs w:val="24"/>
          <w:lang w:val="fr-FR"/>
        </w:rPr>
      </w:pPr>
      <w:r w:rsidRPr="009F49A5">
        <w:rPr>
          <w:rFonts w:ascii="Times New Roman" w:hAnsi="Times New Roman"/>
          <w:sz w:val="24"/>
          <w:szCs w:val="24"/>
          <w:lang w:val="fr-FR"/>
        </w:rPr>
        <w:tab/>
      </w:r>
      <w:r w:rsidR="00CF0333" w:rsidRPr="00CF0333">
        <w:rPr>
          <w:rFonts w:ascii="Times New Roman" w:hAnsi="Times New Roman"/>
          <w:sz w:val="24"/>
          <w:szCs w:val="24"/>
          <w:lang w:val="fr-FR"/>
        </w:rPr>
        <w:t>"En ce qui concerne la gratitude envers les amis, nous avons un cahier, expressément voulu par lui, pour énumérer les bienfaits des amis de toute nature, pour les récompenser avec une gratitude matérielle et spirituelle. Je me souviens, de ma part,  qu'éta</w:t>
      </w:r>
      <w:r w:rsidR="00E2329A">
        <w:rPr>
          <w:rFonts w:ascii="Times New Roman" w:hAnsi="Times New Roman"/>
          <w:sz w:val="24"/>
          <w:szCs w:val="24"/>
          <w:lang w:val="fr-FR"/>
        </w:rPr>
        <w:t>nt décédé l'avocat</w:t>
      </w:r>
      <w:r w:rsidR="00CF0333" w:rsidRPr="00CF0333">
        <w:rPr>
          <w:rFonts w:ascii="Times New Roman" w:hAnsi="Times New Roman"/>
          <w:sz w:val="24"/>
          <w:szCs w:val="24"/>
          <w:lang w:val="fr-FR"/>
        </w:rPr>
        <w:t xml:space="preserve"> Picciotto,  qui avait tant fait pour ouvrir à moi la voie à la vocation, le Serviteur de Dieu, quand il me l'a annoncé, m'a dit: "N'oublie pas de le rembourser avec des prières et de bonnes œuvres". "Il s'acquittait avec les bienfaiteurs, dans les principales solennités religieuses et pour le jour du nom, avec la prière avant tout, puis avec divers dons, en particulier des gâteaux et des pâtes. Parmi eux, il y avait aussi les confesseurs; les aumôniers avaient habituellement une offre beaucoup plus riche pour la Messe". "Pour tous ceux qui bénéficiaient de quelque manière l'Institut, il était attentif à exprimer sa gratitude; et s'agissant de prêtres avec des églises, il don</w:t>
      </w:r>
      <w:r w:rsidR="00E2329A">
        <w:rPr>
          <w:rFonts w:ascii="Times New Roman" w:hAnsi="Times New Roman"/>
          <w:sz w:val="24"/>
          <w:szCs w:val="24"/>
          <w:lang w:val="fr-FR"/>
        </w:rPr>
        <w:t>nait souvent des images ou des s</w:t>
      </w:r>
      <w:r w:rsidR="00CF0333" w:rsidRPr="00CF0333">
        <w:rPr>
          <w:rFonts w:ascii="Times New Roman" w:hAnsi="Times New Roman"/>
          <w:sz w:val="24"/>
          <w:szCs w:val="24"/>
          <w:lang w:val="fr-FR"/>
        </w:rPr>
        <w:t xml:space="preserve">tatues sacrées. Il prenait souvent soin de remercier les avocats ou </w:t>
      </w:r>
      <w:r w:rsidR="008D62F0">
        <w:rPr>
          <w:rFonts w:ascii="Times New Roman" w:hAnsi="Times New Roman"/>
          <w:sz w:val="24"/>
          <w:szCs w:val="24"/>
          <w:lang w:val="fr-FR"/>
        </w:rPr>
        <w:t xml:space="preserve">les </w:t>
      </w:r>
      <w:r w:rsidR="00CF0333" w:rsidRPr="00CF0333">
        <w:rPr>
          <w:rFonts w:ascii="Times New Roman" w:hAnsi="Times New Roman"/>
          <w:sz w:val="24"/>
          <w:szCs w:val="24"/>
          <w:lang w:val="fr-FR"/>
        </w:rPr>
        <w:t>médecins ou d’autres gen</w:t>
      </w:r>
      <w:r w:rsidR="008D62F0">
        <w:rPr>
          <w:rFonts w:ascii="Times New Roman" w:hAnsi="Times New Roman"/>
          <w:sz w:val="24"/>
          <w:szCs w:val="24"/>
          <w:lang w:val="fr-FR"/>
        </w:rPr>
        <w:t>s de respect, qui ne voulaient</w:t>
      </w:r>
      <w:r w:rsidR="00CF0333" w:rsidRPr="00CF0333">
        <w:rPr>
          <w:rFonts w:ascii="Times New Roman" w:hAnsi="Times New Roman"/>
          <w:sz w:val="24"/>
          <w:szCs w:val="24"/>
          <w:lang w:val="fr-FR"/>
        </w:rPr>
        <w:t xml:space="preserve"> rien pour leurs services, envoyant des paniers à biscuits, du pain d'Espagne, etc.</w:t>
      </w:r>
      <w:r w:rsidR="00AF2CC5">
        <w:rPr>
          <w:rFonts w:ascii="Times New Roman" w:hAnsi="Times New Roman"/>
          <w:sz w:val="24"/>
          <w:szCs w:val="24"/>
          <w:lang w:val="fr-FR"/>
        </w:rPr>
        <w:t xml:space="preserve"> </w:t>
      </w:r>
      <w:r w:rsidR="008326DC" w:rsidRPr="008326DC">
        <w:rPr>
          <w:rFonts w:ascii="Times New Roman" w:hAnsi="Times New Roman"/>
          <w:sz w:val="24"/>
          <w:szCs w:val="24"/>
          <w:lang w:val="fr-FR"/>
        </w:rPr>
        <w:t xml:space="preserve">Je me trouvais au secrétariat et il m'avait commandé d’écrire à plusieurs reprises, sous sa dictée, de </w:t>
      </w:r>
      <w:r w:rsidR="008326DC" w:rsidRPr="007705AD">
        <w:rPr>
          <w:rFonts w:ascii="Times New Roman" w:hAnsi="Times New Roman"/>
          <w:i/>
          <w:sz w:val="24"/>
          <w:szCs w:val="24"/>
          <w:lang w:val="fr-FR"/>
        </w:rPr>
        <w:t>jolies lettres</w:t>
      </w:r>
      <w:r w:rsidR="008326DC" w:rsidRPr="008326DC">
        <w:rPr>
          <w:rFonts w:ascii="Times New Roman" w:hAnsi="Times New Roman"/>
          <w:sz w:val="24"/>
          <w:szCs w:val="24"/>
          <w:lang w:val="fr-FR"/>
        </w:rPr>
        <w:t xml:space="preserve">, comme il les appelait, pour remercier des gens généreux; après tout, dans les premiers temps, la </w:t>
      </w:r>
      <w:r w:rsidR="002455B0" w:rsidRPr="008326DC">
        <w:rPr>
          <w:rFonts w:ascii="Times New Roman" w:hAnsi="Times New Roman"/>
          <w:sz w:val="24"/>
          <w:szCs w:val="24"/>
          <w:lang w:val="fr-FR"/>
        </w:rPr>
        <w:t>cloche sonnait</w:t>
      </w:r>
      <w:r w:rsidR="008326DC" w:rsidRPr="008326DC">
        <w:rPr>
          <w:rFonts w:ascii="Times New Roman" w:hAnsi="Times New Roman"/>
          <w:sz w:val="24"/>
          <w:szCs w:val="24"/>
          <w:lang w:val="fr-FR"/>
        </w:rPr>
        <w:t xml:space="preserve"> plus ou pas longtemps, </w:t>
      </w:r>
      <w:r w:rsidR="00FC7CB1" w:rsidRPr="008326DC">
        <w:rPr>
          <w:rFonts w:ascii="Times New Roman" w:hAnsi="Times New Roman"/>
          <w:sz w:val="24"/>
          <w:szCs w:val="24"/>
          <w:lang w:val="fr-FR"/>
        </w:rPr>
        <w:t>nous imposait</w:t>
      </w:r>
      <w:r w:rsidR="008326DC" w:rsidRPr="008326DC">
        <w:rPr>
          <w:rFonts w:ascii="Times New Roman" w:hAnsi="Times New Roman"/>
          <w:sz w:val="24"/>
          <w:szCs w:val="24"/>
          <w:lang w:val="fr-FR"/>
        </w:rPr>
        <w:t xml:space="preserve"> des prières spéciales, même restant à nos places, en faveur des bienfaiteurs qui avaient envoyé 50 ou 100 lires. Parmi les nombreuses lettres qu’il dictait,  j’ai en écrit pleines de </w:t>
      </w:r>
      <w:r w:rsidR="002455B0" w:rsidRPr="008326DC">
        <w:rPr>
          <w:rFonts w:ascii="Times New Roman" w:hAnsi="Times New Roman"/>
          <w:sz w:val="24"/>
          <w:szCs w:val="24"/>
          <w:lang w:val="fr-FR"/>
        </w:rPr>
        <w:t>respect pour</w:t>
      </w:r>
      <w:r w:rsidR="008326DC" w:rsidRPr="008326DC">
        <w:rPr>
          <w:rFonts w:ascii="Times New Roman" w:hAnsi="Times New Roman"/>
          <w:sz w:val="24"/>
          <w:szCs w:val="24"/>
          <w:lang w:val="fr-FR"/>
        </w:rPr>
        <w:t xml:space="preserve"> des Evêques et des supérieurs ecclésiastiques". </w:t>
      </w:r>
    </w:p>
    <w:p w14:paraId="0C3FE874" w14:textId="77777777" w:rsidR="00135662" w:rsidRPr="00AF2CC5" w:rsidRDefault="008326DC" w:rsidP="006C133D">
      <w:pPr>
        <w:spacing w:after="120"/>
        <w:rPr>
          <w:rFonts w:ascii="Times New Roman" w:hAnsi="Times New Roman"/>
          <w:sz w:val="24"/>
          <w:szCs w:val="24"/>
          <w:lang w:val="fr-FR"/>
        </w:rPr>
      </w:pPr>
      <w:r w:rsidRPr="008326DC">
        <w:rPr>
          <w:rFonts w:ascii="Times New Roman" w:hAnsi="Times New Roman"/>
          <w:sz w:val="24"/>
          <w:szCs w:val="24"/>
          <w:lang w:val="fr-FR"/>
        </w:rPr>
        <w:tab/>
        <w:t xml:space="preserve">Dans les Pouilles, était très utile aux Instituts l'avocat Intonti de Trani, qui toujours offrait une assistance professionnelle gratuite. Le Père ne trouvait d'expression pour lui montrer sa gratitude. Il lui écrivait: "Les bons services qui se prêtent à une communauté avec cette affection avec laquelle vous vous </w:t>
      </w:r>
      <w:r w:rsidR="00E90FAB" w:rsidRPr="008326DC">
        <w:rPr>
          <w:rFonts w:ascii="Times New Roman" w:hAnsi="Times New Roman"/>
          <w:sz w:val="24"/>
          <w:szCs w:val="24"/>
          <w:lang w:val="fr-FR"/>
        </w:rPr>
        <w:t>êtes toujours</w:t>
      </w:r>
      <w:r w:rsidRPr="008326DC">
        <w:rPr>
          <w:rFonts w:ascii="Times New Roman" w:hAnsi="Times New Roman"/>
          <w:sz w:val="24"/>
          <w:szCs w:val="24"/>
          <w:lang w:val="fr-FR"/>
        </w:rPr>
        <w:t xml:space="preserve"> prêté pour cet orphelinat, ils sont d'une telle nature, que ni avec de l'argent ni avec de l'or ne peuvent être compensés, mais avec le profond sentiment indélébile de la reconnaissance la plus sincère, implorant du Donneur de tout bien de bonnes grâces et de bénédictions". Et il fait des instances vives afin qu’il apprécie une petite fleur avec laquelle il entend "exprimer sa gratitude intérieure par une juste manifestation"</w:t>
      </w:r>
      <w:r w:rsidR="00B21E0A" w:rsidRPr="00AF2CC5">
        <w:rPr>
          <w:rStyle w:val="FootnoteReference"/>
          <w:rFonts w:ascii="Times New Roman" w:hAnsi="Times New Roman"/>
          <w:sz w:val="24"/>
          <w:szCs w:val="24"/>
          <w:lang w:val="fr-FR"/>
        </w:rPr>
        <w:footnoteReference w:id="1140"/>
      </w:r>
      <w:r w:rsidR="00135662" w:rsidRPr="00AF2CC5">
        <w:rPr>
          <w:rFonts w:ascii="Times New Roman" w:hAnsi="Times New Roman"/>
          <w:sz w:val="24"/>
          <w:szCs w:val="24"/>
          <w:lang w:val="fr-FR"/>
        </w:rPr>
        <w:t xml:space="preserve">. Et </w:t>
      </w:r>
      <w:r w:rsidR="00E90FAB" w:rsidRPr="00AF2CC5">
        <w:rPr>
          <w:rFonts w:ascii="Times New Roman" w:hAnsi="Times New Roman"/>
          <w:sz w:val="24"/>
          <w:szCs w:val="24"/>
          <w:lang w:val="fr-FR"/>
        </w:rPr>
        <w:t>à la suite de</w:t>
      </w:r>
      <w:r w:rsidR="00135662" w:rsidRPr="00AF2CC5">
        <w:rPr>
          <w:rFonts w:ascii="Times New Roman" w:hAnsi="Times New Roman"/>
          <w:sz w:val="24"/>
          <w:szCs w:val="24"/>
          <w:lang w:val="fr-FR"/>
        </w:rPr>
        <w:t xml:space="preserve"> l'achat du palais Pappagallo, il insiste pour connaître ses honoraires: "Nous devons garder à l'esprit que vous êtes un professionnel, un père de famille et que nous devrons connaître notre devoir"</w:t>
      </w:r>
      <w:r w:rsidR="00B21E0A" w:rsidRPr="00AF2CC5">
        <w:rPr>
          <w:rStyle w:val="FootnoteReference"/>
          <w:rFonts w:ascii="Times New Roman" w:hAnsi="Times New Roman"/>
          <w:sz w:val="24"/>
          <w:szCs w:val="24"/>
          <w:lang w:val="fr-FR"/>
        </w:rPr>
        <w:footnoteReference w:id="1141"/>
      </w:r>
      <w:r w:rsidR="00135662" w:rsidRPr="00AF2CC5">
        <w:rPr>
          <w:rFonts w:ascii="Times New Roman" w:hAnsi="Times New Roman"/>
          <w:sz w:val="24"/>
          <w:szCs w:val="24"/>
          <w:lang w:val="fr-FR"/>
        </w:rPr>
        <w:t>.</w:t>
      </w:r>
    </w:p>
    <w:p w14:paraId="0AC55AC6" w14:textId="77777777" w:rsidR="0085177C" w:rsidRPr="0085177C" w:rsidRDefault="00135662" w:rsidP="006C133D">
      <w:pPr>
        <w:spacing w:after="120"/>
        <w:rPr>
          <w:rFonts w:ascii="Times New Roman" w:hAnsi="Times New Roman"/>
          <w:sz w:val="24"/>
          <w:szCs w:val="24"/>
          <w:lang w:val="fr-FR"/>
        </w:rPr>
      </w:pPr>
      <w:r w:rsidRPr="00AF2CC5">
        <w:rPr>
          <w:rFonts w:ascii="Times New Roman" w:hAnsi="Times New Roman"/>
          <w:sz w:val="24"/>
          <w:szCs w:val="24"/>
          <w:lang w:val="fr-FR"/>
        </w:rPr>
        <w:lastRenderedPageBreak/>
        <w:tab/>
      </w:r>
      <w:r w:rsidR="0085177C" w:rsidRPr="0085177C">
        <w:rPr>
          <w:rFonts w:ascii="Times New Roman" w:hAnsi="Times New Roman"/>
          <w:sz w:val="24"/>
          <w:szCs w:val="24"/>
          <w:lang w:val="fr-FR"/>
        </w:rPr>
        <w:t xml:space="preserve">Il est également question d'écrits pour bienfaiteurs: "Il a écrit des poésies pour certains bienfaiteurs". "Il était gentiment reconnaissant à tous ses bienfaiteurs; il était pleine de mots et aussi d’écrits, dont plusieurs imprimés, pour tous les bienfaiteurs". Nous nous souvenons de quelques-uns. Pour la mort de Grazia Cucinotta, qui lui avait fourni le patrimoine pour son ordination sacrée, le Père a écrit un magnifique éloge funèbre. Francesco Ciampa, de Piano di Sorrento (Naples), "un homme de grandes vertus religieuses, urbaines et domestiques, avait armé 18 navires pour son commerce d'agrumes, assignant ainsi le produit de l'un d'entre eux pour la bienfaisance, et le Père en avait largement expérimentés la charité. A sa mort, il a écrit une belle représentation en vers, avec trois personnages - Foi, Espérance et Charité - qui célèbrent les mérites de l’illustre défunt et se terminent par un </w:t>
      </w:r>
      <w:r w:rsidR="008D62F0" w:rsidRPr="0085177C">
        <w:rPr>
          <w:rFonts w:ascii="Times New Roman" w:hAnsi="Times New Roman"/>
          <w:sz w:val="24"/>
          <w:szCs w:val="24"/>
          <w:lang w:val="fr-FR"/>
        </w:rPr>
        <w:t>chœur</w:t>
      </w:r>
      <w:r w:rsidR="0085177C" w:rsidRPr="0085177C">
        <w:rPr>
          <w:rFonts w:ascii="Times New Roman" w:hAnsi="Times New Roman"/>
          <w:sz w:val="24"/>
          <w:szCs w:val="24"/>
          <w:lang w:val="fr-FR"/>
        </w:rPr>
        <w:t xml:space="preserve"> d’orphelines:</w:t>
      </w:r>
    </w:p>
    <w:p w14:paraId="50380CFC" w14:textId="77777777" w:rsidR="0085177C" w:rsidRPr="0085177C" w:rsidRDefault="0085177C" w:rsidP="006C133D">
      <w:pPr>
        <w:spacing w:after="120"/>
        <w:rPr>
          <w:rFonts w:ascii="Times New Roman" w:hAnsi="Times New Roman"/>
          <w:sz w:val="24"/>
          <w:szCs w:val="24"/>
          <w:lang w:val="fr-FR"/>
        </w:rPr>
      </w:pPr>
    </w:p>
    <w:p w14:paraId="1156FC16" w14:textId="77777777" w:rsidR="0085177C" w:rsidRPr="0085177C" w:rsidRDefault="0085177C" w:rsidP="007E2777">
      <w:pPr>
        <w:ind w:left="1411"/>
        <w:rPr>
          <w:rFonts w:ascii="Times New Roman" w:hAnsi="Times New Roman"/>
          <w:sz w:val="24"/>
          <w:szCs w:val="24"/>
          <w:lang w:val="fr-FR"/>
        </w:rPr>
      </w:pPr>
      <w:r w:rsidRPr="0085177C">
        <w:rPr>
          <w:rFonts w:ascii="Times New Roman" w:hAnsi="Times New Roman"/>
          <w:sz w:val="24"/>
          <w:szCs w:val="24"/>
          <w:lang w:val="fr-FR"/>
        </w:rPr>
        <w:t>.... ... ... ... ... ... ...</w:t>
      </w:r>
    </w:p>
    <w:p w14:paraId="511197FB" w14:textId="77777777" w:rsidR="0085177C" w:rsidRPr="0085177C" w:rsidRDefault="0085177C" w:rsidP="007E2777">
      <w:pPr>
        <w:ind w:left="1411"/>
        <w:rPr>
          <w:rFonts w:ascii="Times New Roman" w:hAnsi="Times New Roman"/>
          <w:lang w:val="fr-FR"/>
        </w:rPr>
      </w:pPr>
      <w:r w:rsidRPr="0085177C">
        <w:rPr>
          <w:rFonts w:ascii="Times New Roman" w:hAnsi="Times New Roman"/>
          <w:lang w:val="fr-FR"/>
        </w:rPr>
        <w:t>Combien de fois et combien à nous</w:t>
      </w:r>
    </w:p>
    <w:p w14:paraId="2B0056AB" w14:textId="77777777" w:rsidR="0085177C" w:rsidRPr="0085177C" w:rsidRDefault="0085177C" w:rsidP="007E2777">
      <w:pPr>
        <w:ind w:left="1411"/>
        <w:rPr>
          <w:rFonts w:ascii="Times New Roman" w:hAnsi="Times New Roman"/>
          <w:lang w:val="fr-FR"/>
        </w:rPr>
      </w:pPr>
      <w:r w:rsidRPr="0085177C">
        <w:rPr>
          <w:rFonts w:ascii="Times New Roman" w:hAnsi="Times New Roman"/>
          <w:lang w:val="fr-FR"/>
        </w:rPr>
        <w:t>Il a rompu le pain sur notre table,</w:t>
      </w:r>
    </w:p>
    <w:p w14:paraId="4709B9D5" w14:textId="77777777" w:rsidR="0085177C" w:rsidRPr="0085177C" w:rsidRDefault="0085177C" w:rsidP="007E2777">
      <w:pPr>
        <w:ind w:left="1411"/>
        <w:rPr>
          <w:rFonts w:ascii="Times New Roman" w:hAnsi="Times New Roman"/>
          <w:lang w:val="fr-FR"/>
        </w:rPr>
      </w:pPr>
      <w:r w:rsidRPr="0085177C">
        <w:rPr>
          <w:rFonts w:ascii="Times New Roman" w:hAnsi="Times New Roman"/>
          <w:lang w:val="fr-FR"/>
        </w:rPr>
        <w:t>Et à travers ses enfants</w:t>
      </w:r>
    </w:p>
    <w:p w14:paraId="5B2B06CE" w14:textId="77777777" w:rsidR="0085177C" w:rsidRPr="0085177C" w:rsidRDefault="0085177C" w:rsidP="007E2777">
      <w:pPr>
        <w:ind w:left="1411"/>
        <w:rPr>
          <w:rFonts w:ascii="Times New Roman" w:hAnsi="Times New Roman"/>
          <w:lang w:val="fr-FR"/>
        </w:rPr>
      </w:pPr>
      <w:r w:rsidRPr="0085177C">
        <w:rPr>
          <w:rFonts w:ascii="Times New Roman" w:hAnsi="Times New Roman"/>
          <w:lang w:val="fr-FR"/>
        </w:rPr>
        <w:t xml:space="preserve">Nos soucis </w:t>
      </w:r>
      <w:r w:rsidR="008D62F0">
        <w:rPr>
          <w:rFonts w:ascii="Times New Roman" w:hAnsi="Times New Roman"/>
          <w:lang w:val="fr-FR"/>
        </w:rPr>
        <w:t xml:space="preserve">il </w:t>
      </w:r>
      <w:r w:rsidRPr="0085177C">
        <w:rPr>
          <w:rFonts w:ascii="Times New Roman" w:hAnsi="Times New Roman"/>
          <w:lang w:val="fr-FR"/>
        </w:rPr>
        <w:t>a consolé</w:t>
      </w:r>
    </w:p>
    <w:p w14:paraId="1CB0F24B" w14:textId="77777777" w:rsidR="0085177C" w:rsidRPr="0085177C" w:rsidRDefault="0085177C" w:rsidP="007E2777">
      <w:pPr>
        <w:ind w:left="1411"/>
        <w:rPr>
          <w:rFonts w:ascii="Times New Roman" w:hAnsi="Times New Roman"/>
          <w:lang w:val="fr-FR"/>
        </w:rPr>
      </w:pPr>
      <w:r w:rsidRPr="0085177C">
        <w:rPr>
          <w:rFonts w:ascii="Times New Roman" w:hAnsi="Times New Roman"/>
          <w:lang w:val="fr-FR"/>
        </w:rPr>
        <w:t>Ou Tu rends au pieux François</w:t>
      </w:r>
    </w:p>
    <w:p w14:paraId="4B4BD879" w14:textId="77777777" w:rsidR="00135662" w:rsidRPr="009E05E3" w:rsidRDefault="0085177C" w:rsidP="006C133D">
      <w:pPr>
        <w:spacing w:after="120"/>
        <w:ind w:left="1418"/>
        <w:rPr>
          <w:rFonts w:ascii="Times New Roman" w:hAnsi="Times New Roman"/>
          <w:lang w:val="fr-FR"/>
        </w:rPr>
      </w:pPr>
      <w:r w:rsidRPr="0085177C">
        <w:rPr>
          <w:rFonts w:ascii="Times New Roman" w:hAnsi="Times New Roman"/>
          <w:lang w:val="fr-FR"/>
        </w:rPr>
        <w:t>Ce qu'il nous a donné ici</w:t>
      </w:r>
      <w:r w:rsidR="00135662" w:rsidRPr="009E05E3">
        <w:rPr>
          <w:rFonts w:ascii="Times New Roman" w:hAnsi="Times New Roman"/>
          <w:lang w:val="fr-FR"/>
        </w:rPr>
        <w:t>.</w:t>
      </w:r>
      <w:r w:rsidR="00680FCF" w:rsidRPr="009E05E3">
        <w:rPr>
          <w:rStyle w:val="FootnoteReference"/>
          <w:rFonts w:ascii="Times New Roman" w:hAnsi="Times New Roman"/>
          <w:lang w:val="fr-FR"/>
        </w:rPr>
        <w:footnoteReference w:id="1142"/>
      </w:r>
    </w:p>
    <w:p w14:paraId="37BC80C2" w14:textId="77777777" w:rsidR="00135662" w:rsidRPr="009E05E3" w:rsidRDefault="00135662" w:rsidP="006C133D">
      <w:pPr>
        <w:spacing w:after="120"/>
        <w:rPr>
          <w:rFonts w:ascii="Times New Roman" w:hAnsi="Times New Roman"/>
          <w:sz w:val="8"/>
          <w:szCs w:val="8"/>
          <w:lang w:val="fr-FR"/>
        </w:rPr>
      </w:pPr>
    </w:p>
    <w:p w14:paraId="55A47468" w14:textId="77777777" w:rsidR="00680FCF" w:rsidRPr="009E05E3" w:rsidRDefault="007705AD" w:rsidP="006C133D">
      <w:pPr>
        <w:spacing w:after="120"/>
        <w:rPr>
          <w:rFonts w:ascii="Times New Roman" w:hAnsi="Times New Roman"/>
          <w:sz w:val="24"/>
          <w:szCs w:val="24"/>
          <w:lang w:val="fr-FR"/>
        </w:rPr>
      </w:pPr>
      <w:r w:rsidRPr="009E05E3">
        <w:rPr>
          <w:rFonts w:ascii="Times New Roman" w:hAnsi="Times New Roman"/>
          <w:sz w:val="24"/>
          <w:szCs w:val="24"/>
          <w:lang w:val="fr-FR"/>
        </w:rPr>
        <w:tab/>
      </w:r>
      <w:r w:rsidR="009B1A3C" w:rsidRPr="009B1A3C">
        <w:rPr>
          <w:rFonts w:ascii="Times New Roman" w:hAnsi="Times New Roman"/>
          <w:sz w:val="24"/>
          <w:szCs w:val="24"/>
          <w:lang w:val="fr-FR"/>
        </w:rPr>
        <w:t>Monsieur Mariano Gentile a laissé au Père un légat de 55.000 lires, avec lesquelles le moulin et la boulangerie ont été implantés, et Madame Maria Luisa Pellegrino lui a laissé tous ses biens. "Ici, messieurs - dit le Père dans un de ses discours - les portraits pour nous de ces bienfaiteurs, pour qui chaque mois, le jour qui correspond à leur passage aux récompenses éternelles, ces orphelines adressent une prière particulière pour ces saintes âmes"</w:t>
      </w:r>
      <w:r w:rsidR="00680FCF" w:rsidRPr="009E05E3">
        <w:rPr>
          <w:rStyle w:val="FootnoteReference"/>
          <w:rFonts w:ascii="Times New Roman" w:hAnsi="Times New Roman"/>
          <w:sz w:val="24"/>
          <w:szCs w:val="24"/>
          <w:lang w:val="fr-FR"/>
        </w:rPr>
        <w:footnoteReference w:id="1143"/>
      </w:r>
      <w:r w:rsidR="00135662" w:rsidRPr="009E05E3">
        <w:rPr>
          <w:rFonts w:ascii="Times New Roman" w:hAnsi="Times New Roman"/>
          <w:sz w:val="24"/>
          <w:szCs w:val="24"/>
          <w:lang w:val="fr-FR"/>
        </w:rPr>
        <w:t xml:space="preserve">. </w:t>
      </w:r>
    </w:p>
    <w:p w14:paraId="2112A322" w14:textId="77777777" w:rsidR="00135662" w:rsidRPr="00135662" w:rsidRDefault="00680FCF" w:rsidP="006C133D">
      <w:pPr>
        <w:spacing w:after="120"/>
        <w:rPr>
          <w:rFonts w:ascii="Times New Roman" w:hAnsi="Times New Roman"/>
          <w:sz w:val="24"/>
          <w:szCs w:val="24"/>
          <w:lang w:val="fr-FR"/>
        </w:rPr>
      </w:pPr>
      <w:r w:rsidRPr="009E05E3">
        <w:rPr>
          <w:rFonts w:ascii="Times New Roman" w:hAnsi="Times New Roman"/>
          <w:sz w:val="24"/>
          <w:szCs w:val="24"/>
          <w:lang w:val="fr-FR"/>
        </w:rPr>
        <w:tab/>
      </w:r>
      <w:r w:rsidR="009B1A3C">
        <w:rPr>
          <w:rFonts w:ascii="Times New Roman" w:hAnsi="Times New Roman"/>
          <w:sz w:val="24"/>
          <w:szCs w:val="24"/>
          <w:lang w:val="fr-FR"/>
        </w:rPr>
        <w:t>Avec des</w:t>
      </w:r>
      <w:r w:rsidR="00135662" w:rsidRPr="009E05E3">
        <w:rPr>
          <w:rFonts w:ascii="Times New Roman" w:hAnsi="Times New Roman"/>
          <w:sz w:val="24"/>
          <w:szCs w:val="24"/>
          <w:lang w:val="fr-FR"/>
        </w:rPr>
        <w:t xml:space="preserve"> mot</w:t>
      </w:r>
      <w:r w:rsidR="009B1A3C">
        <w:rPr>
          <w:rFonts w:ascii="Times New Roman" w:hAnsi="Times New Roman"/>
          <w:sz w:val="24"/>
          <w:szCs w:val="24"/>
          <w:lang w:val="fr-FR"/>
        </w:rPr>
        <w:t>s</w:t>
      </w:r>
      <w:r w:rsidR="00135662" w:rsidRPr="009E05E3">
        <w:rPr>
          <w:rFonts w:ascii="Times New Roman" w:hAnsi="Times New Roman"/>
          <w:sz w:val="24"/>
          <w:szCs w:val="24"/>
          <w:lang w:val="fr-FR"/>
        </w:rPr>
        <w:t xml:space="preserve"> ému</w:t>
      </w:r>
      <w:r w:rsidR="009B1A3C">
        <w:rPr>
          <w:rFonts w:ascii="Times New Roman" w:hAnsi="Times New Roman"/>
          <w:sz w:val="24"/>
          <w:szCs w:val="24"/>
          <w:lang w:val="fr-FR"/>
        </w:rPr>
        <w:t>s</w:t>
      </w:r>
      <w:r w:rsidR="00135662" w:rsidRPr="009E05E3">
        <w:rPr>
          <w:rFonts w:ascii="Times New Roman" w:hAnsi="Times New Roman"/>
          <w:sz w:val="24"/>
          <w:szCs w:val="24"/>
          <w:lang w:val="fr-FR"/>
        </w:rPr>
        <w:t xml:space="preserve">, le Père </w:t>
      </w:r>
      <w:r w:rsidR="009B1A3C">
        <w:rPr>
          <w:rFonts w:ascii="Times New Roman" w:hAnsi="Times New Roman"/>
          <w:sz w:val="24"/>
          <w:szCs w:val="24"/>
          <w:lang w:val="fr-FR"/>
        </w:rPr>
        <w:t>rappelle le</w:t>
      </w:r>
      <w:r w:rsidR="00135662" w:rsidRPr="009E05E3">
        <w:rPr>
          <w:rFonts w:ascii="Times New Roman" w:hAnsi="Times New Roman"/>
          <w:sz w:val="24"/>
          <w:szCs w:val="24"/>
          <w:lang w:val="fr-FR"/>
        </w:rPr>
        <w:t xml:space="preserve"> professeur Luigi Costa Saya,</w:t>
      </w:r>
      <w:r w:rsidR="009B1A3C">
        <w:rPr>
          <w:rFonts w:ascii="Times New Roman" w:hAnsi="Times New Roman"/>
          <w:sz w:val="24"/>
          <w:szCs w:val="24"/>
          <w:lang w:val="fr-FR"/>
        </w:rPr>
        <w:t xml:space="preserve"> "</w:t>
      </w:r>
      <w:r w:rsidR="00135662" w:rsidRPr="009E05E3">
        <w:rPr>
          <w:rFonts w:ascii="Times New Roman" w:hAnsi="Times New Roman"/>
          <w:sz w:val="24"/>
          <w:szCs w:val="24"/>
          <w:lang w:val="fr-FR"/>
        </w:rPr>
        <w:t>le véritable amoureux de sa patrie, le véritable citoyen, le véritable ami, le frère de tous, le père des pauvres, l</w:t>
      </w:r>
      <w:r w:rsidR="009B1A3C">
        <w:rPr>
          <w:rFonts w:ascii="Times New Roman" w:hAnsi="Times New Roman"/>
          <w:sz w:val="24"/>
          <w:szCs w:val="24"/>
          <w:lang w:val="fr-FR"/>
        </w:rPr>
        <w:t>e tendre père de la jeunesse, de laquelle il pleurait de bon</w:t>
      </w:r>
      <w:r w:rsidR="00135662" w:rsidRPr="009E05E3">
        <w:rPr>
          <w:rFonts w:ascii="Times New Roman" w:hAnsi="Times New Roman"/>
          <w:sz w:val="24"/>
          <w:szCs w:val="24"/>
          <w:lang w:val="fr-FR"/>
        </w:rPr>
        <w:t xml:space="preserve"> cœu</w:t>
      </w:r>
      <w:r w:rsidR="009B1A3C">
        <w:rPr>
          <w:rFonts w:ascii="Times New Roman" w:hAnsi="Times New Roman"/>
          <w:sz w:val="24"/>
          <w:szCs w:val="24"/>
          <w:lang w:val="fr-FR"/>
        </w:rPr>
        <w:t>r les graves dangers auxquels elle</w:t>
      </w:r>
      <w:r w:rsidR="00135662" w:rsidRPr="009E05E3">
        <w:rPr>
          <w:rFonts w:ascii="Times New Roman" w:hAnsi="Times New Roman"/>
          <w:sz w:val="24"/>
          <w:szCs w:val="24"/>
          <w:lang w:val="fr-FR"/>
        </w:rPr>
        <w:t xml:space="preserve"> e</w:t>
      </w:r>
      <w:r w:rsidR="009B1A3C">
        <w:rPr>
          <w:rFonts w:ascii="Times New Roman" w:hAnsi="Times New Roman"/>
          <w:sz w:val="24"/>
          <w:szCs w:val="24"/>
          <w:lang w:val="fr-FR"/>
        </w:rPr>
        <w:t>st exposé aujourd'hui: il fut le fils fidèle de la S.</w:t>
      </w:r>
      <w:r w:rsidR="00135662" w:rsidRPr="009E05E3">
        <w:rPr>
          <w:rFonts w:ascii="Times New Roman" w:hAnsi="Times New Roman"/>
          <w:sz w:val="24"/>
          <w:szCs w:val="24"/>
          <w:lang w:val="fr-FR"/>
        </w:rPr>
        <w:t xml:space="preserve"> Église, le vrai catholique militant, </w:t>
      </w:r>
      <w:r w:rsidR="009B1A3C">
        <w:rPr>
          <w:rFonts w:ascii="Times New Roman" w:hAnsi="Times New Roman"/>
          <w:sz w:val="24"/>
          <w:szCs w:val="24"/>
          <w:lang w:val="fr-FR"/>
        </w:rPr>
        <w:t xml:space="preserve">le </w:t>
      </w:r>
      <w:r w:rsidR="00135662" w:rsidRPr="009E05E3">
        <w:rPr>
          <w:rFonts w:ascii="Times New Roman" w:hAnsi="Times New Roman"/>
          <w:sz w:val="24"/>
          <w:szCs w:val="24"/>
          <w:lang w:val="fr-FR"/>
        </w:rPr>
        <w:t xml:space="preserve">modèle de la vie chrétienne, </w:t>
      </w:r>
      <w:r w:rsidR="009B1A3C">
        <w:rPr>
          <w:rFonts w:ascii="Times New Roman" w:hAnsi="Times New Roman"/>
          <w:sz w:val="24"/>
          <w:szCs w:val="24"/>
          <w:lang w:val="fr-FR"/>
        </w:rPr>
        <w:t xml:space="preserve">il </w:t>
      </w:r>
      <w:r w:rsidR="00135662" w:rsidRPr="009E05E3">
        <w:rPr>
          <w:rFonts w:ascii="Times New Roman" w:hAnsi="Times New Roman"/>
          <w:sz w:val="24"/>
          <w:szCs w:val="24"/>
          <w:lang w:val="fr-FR"/>
        </w:rPr>
        <w:t>était un ange en vêtements</w:t>
      </w:r>
      <w:r w:rsidR="009B1A3C">
        <w:rPr>
          <w:rFonts w:ascii="Times New Roman" w:hAnsi="Times New Roman"/>
          <w:sz w:val="24"/>
          <w:szCs w:val="24"/>
          <w:lang w:val="fr-FR"/>
        </w:rPr>
        <w:t xml:space="preserve"> humains</w:t>
      </w:r>
      <w:r w:rsidR="00135662" w:rsidRPr="009E05E3">
        <w:rPr>
          <w:rFonts w:ascii="Times New Roman" w:hAnsi="Times New Roman"/>
          <w:sz w:val="24"/>
          <w:szCs w:val="24"/>
          <w:lang w:val="fr-FR"/>
        </w:rPr>
        <w:t>"</w:t>
      </w:r>
      <w:r w:rsidR="00787C1E" w:rsidRPr="009E05E3">
        <w:rPr>
          <w:rStyle w:val="FootnoteReference"/>
          <w:rFonts w:ascii="Times New Roman" w:hAnsi="Times New Roman"/>
          <w:sz w:val="24"/>
          <w:szCs w:val="24"/>
          <w:lang w:val="fr-FR"/>
        </w:rPr>
        <w:footnoteReference w:id="1144"/>
      </w:r>
      <w:r w:rsidR="00135662" w:rsidRPr="009E05E3">
        <w:rPr>
          <w:rFonts w:ascii="Times New Roman" w:hAnsi="Times New Roman"/>
          <w:sz w:val="24"/>
          <w:szCs w:val="24"/>
          <w:lang w:val="fr-FR"/>
        </w:rPr>
        <w:t xml:space="preserve">. </w:t>
      </w:r>
      <w:r w:rsidR="001352EF" w:rsidRPr="001352EF">
        <w:rPr>
          <w:rFonts w:ascii="Times New Roman" w:hAnsi="Times New Roman"/>
          <w:sz w:val="24"/>
          <w:szCs w:val="24"/>
          <w:lang w:val="fr-FR"/>
        </w:rPr>
        <w:t>Son laboratoire d'analyse chimique lui assurait de grands gains, mais il lut un jour dans l'évangile de saint Luc (c. 12) la parabole de l'homme riche qui alors qu’il pense à agrandir ses entrepôts, il se sent intimé: "Insensé, cette nuit même, on va te redemander ton âme, et tout ce que tu as amassé, qui l'aura?". Cette lecture - écrit le Père - renouvela en cette âme pure, et pourtant pleine de crainte divine, ces miracles de détachement de toute chose terrestre que l’évangile a opéré depuis les origines, quand il a formé un héros seulement entendant ce passage: Si tu veux être parfait, vas, vend ce que tu as, donne-le aux pauvres</w:t>
      </w:r>
      <w:r w:rsidR="00CF35D8">
        <w:rPr>
          <w:rFonts w:ascii="Times New Roman" w:hAnsi="Times New Roman"/>
          <w:sz w:val="24"/>
          <w:szCs w:val="24"/>
          <w:lang w:val="fr-FR"/>
        </w:rPr>
        <w:t>,</w:t>
      </w:r>
      <w:r w:rsidR="001352EF" w:rsidRPr="001352EF">
        <w:rPr>
          <w:rFonts w:ascii="Times New Roman" w:hAnsi="Times New Roman"/>
          <w:sz w:val="24"/>
          <w:szCs w:val="24"/>
          <w:lang w:val="fr-FR"/>
        </w:rPr>
        <w:t xml:space="preserve"> et suis-moi</w:t>
      </w:r>
      <w:r w:rsidR="00787C1E">
        <w:rPr>
          <w:rStyle w:val="FootnoteReference"/>
          <w:rFonts w:ascii="Times New Roman" w:hAnsi="Times New Roman"/>
          <w:sz w:val="24"/>
          <w:szCs w:val="24"/>
          <w:lang w:val="fr-FR"/>
        </w:rPr>
        <w:footnoteReference w:id="1145"/>
      </w:r>
      <w:r w:rsidR="00787C1E">
        <w:rPr>
          <w:rFonts w:ascii="Times New Roman" w:hAnsi="Times New Roman"/>
          <w:sz w:val="24"/>
          <w:szCs w:val="24"/>
          <w:lang w:val="fr-FR"/>
        </w:rPr>
        <w:t>.</w:t>
      </w:r>
      <w:r w:rsidR="00135662" w:rsidRPr="00135662">
        <w:rPr>
          <w:rFonts w:ascii="Times New Roman" w:hAnsi="Times New Roman"/>
          <w:sz w:val="24"/>
          <w:szCs w:val="24"/>
          <w:lang w:val="fr-FR"/>
        </w:rPr>
        <w:t xml:space="preserve"> </w:t>
      </w:r>
      <w:r w:rsidR="00CF35D8">
        <w:rPr>
          <w:rFonts w:ascii="Times New Roman" w:hAnsi="Times New Roman"/>
          <w:sz w:val="24"/>
          <w:szCs w:val="24"/>
          <w:lang w:val="fr-FR"/>
        </w:rPr>
        <w:t xml:space="preserve"> </w:t>
      </w:r>
      <w:r w:rsidR="00170EBD" w:rsidRPr="00170EBD">
        <w:rPr>
          <w:rFonts w:ascii="Times New Roman" w:hAnsi="Times New Roman"/>
          <w:sz w:val="24"/>
          <w:szCs w:val="24"/>
          <w:lang w:val="fr-FR"/>
        </w:rPr>
        <w:t xml:space="preserve">Luigi Costa Saya a pris sa résolution: n'ayant pas de famille, </w:t>
      </w:r>
      <w:r w:rsidR="002455B0" w:rsidRPr="00170EBD">
        <w:rPr>
          <w:rFonts w:ascii="Times New Roman" w:hAnsi="Times New Roman"/>
          <w:sz w:val="24"/>
          <w:szCs w:val="24"/>
          <w:lang w:val="fr-FR"/>
        </w:rPr>
        <w:t>il donna</w:t>
      </w:r>
      <w:r w:rsidR="00170EBD" w:rsidRPr="00170EBD">
        <w:rPr>
          <w:rFonts w:ascii="Times New Roman" w:hAnsi="Times New Roman"/>
          <w:sz w:val="24"/>
          <w:szCs w:val="24"/>
          <w:lang w:val="fr-FR"/>
        </w:rPr>
        <w:t xml:space="preserve"> tout aux pauvres, et il l'a fait jusqu'à se réduire lui-même en pauvreté. En ce qui concerne notre Institut, voici la confession du Père: "Mes modestes œuvres de bienfaisance, mes orphelinats, en particulier lors de leurs débuts, l'avaient comme éminent et généreux bienfaiteur. Oh, combien de fois, bouleversé par les difficultés,  j'ai frappé à sa porte et je l'ai toujours trouvé hilare, prêt à m'aider, et parfois ses octrois ont dépassées mes demandes! Je peux dire que ses bienfaisances ont été l'élément principal pour la formation des bases de mes Instituts. Il les a aimés avec une grande affection et non seulement </w:t>
      </w:r>
      <w:r w:rsidR="00170EBD" w:rsidRPr="00170EBD">
        <w:rPr>
          <w:rFonts w:ascii="Times New Roman" w:hAnsi="Times New Roman"/>
          <w:sz w:val="24"/>
          <w:szCs w:val="24"/>
          <w:lang w:val="fr-FR"/>
        </w:rPr>
        <w:lastRenderedPageBreak/>
        <w:t>les a aidés jusqu’à la fin, mais il toujours se réjouissait avec un grand plaisir quand il en connaissait les progrès</w:t>
      </w:r>
      <w:r w:rsidR="00787C1E">
        <w:rPr>
          <w:rStyle w:val="FootnoteReference"/>
          <w:rFonts w:ascii="Times New Roman" w:hAnsi="Times New Roman"/>
          <w:sz w:val="24"/>
          <w:szCs w:val="24"/>
          <w:lang w:val="fr-FR"/>
        </w:rPr>
        <w:footnoteReference w:id="1146"/>
      </w:r>
      <w:r w:rsidR="00135662" w:rsidRPr="00135662">
        <w:rPr>
          <w:rFonts w:ascii="Times New Roman" w:hAnsi="Times New Roman"/>
          <w:sz w:val="24"/>
          <w:szCs w:val="24"/>
          <w:lang w:val="fr-FR"/>
        </w:rPr>
        <w:t>.</w:t>
      </w:r>
    </w:p>
    <w:p w14:paraId="630911A9" w14:textId="77777777" w:rsidR="00D21EBC" w:rsidRDefault="00170EBD" w:rsidP="006C133D">
      <w:pPr>
        <w:spacing w:after="120"/>
        <w:rPr>
          <w:rFonts w:ascii="Times New Roman" w:hAnsi="Times New Roman"/>
          <w:sz w:val="24"/>
          <w:szCs w:val="24"/>
          <w:lang w:val="fr-FR"/>
        </w:rPr>
      </w:pPr>
      <w:r>
        <w:rPr>
          <w:rFonts w:ascii="Times New Roman" w:hAnsi="Times New Roman"/>
          <w:sz w:val="24"/>
          <w:szCs w:val="24"/>
          <w:lang w:val="fr-FR"/>
        </w:rPr>
        <w:tab/>
      </w:r>
      <w:r w:rsidR="00D21EBC" w:rsidRPr="00D21EBC">
        <w:rPr>
          <w:rFonts w:ascii="Times New Roman" w:hAnsi="Times New Roman"/>
          <w:sz w:val="24"/>
          <w:szCs w:val="24"/>
          <w:lang w:val="fr-FR"/>
        </w:rPr>
        <w:t>Nous clôturons ce chapitre avec la mémoire de Mgr Francesco di Paola Carrano, Archevêque de Trani, "que j'aimais - le Père confesse - presque comme un fils et que j'ai vénéré comme très humble serviteur</w:t>
      </w:r>
      <w:r w:rsidR="008D62F0" w:rsidRPr="00D21EBC">
        <w:rPr>
          <w:rFonts w:ascii="Times New Roman" w:hAnsi="Times New Roman"/>
          <w:sz w:val="24"/>
          <w:szCs w:val="24"/>
          <w:lang w:val="fr-FR"/>
        </w:rPr>
        <w:t xml:space="preserve">". </w:t>
      </w:r>
      <w:r w:rsidR="00D21EBC" w:rsidRPr="00D21EBC">
        <w:rPr>
          <w:rFonts w:ascii="Times New Roman" w:hAnsi="Times New Roman"/>
          <w:sz w:val="24"/>
          <w:szCs w:val="24"/>
          <w:lang w:val="fr-FR"/>
        </w:rPr>
        <w:t xml:space="preserve">Lors de la fête de </w:t>
      </w:r>
      <w:r w:rsidR="00FB69E4">
        <w:rPr>
          <w:rFonts w:ascii="Times New Roman" w:hAnsi="Times New Roman"/>
          <w:sz w:val="24"/>
          <w:szCs w:val="24"/>
          <w:lang w:val="fr-FR"/>
        </w:rPr>
        <w:t>noces d'or de l'éminent P</w:t>
      </w:r>
      <w:r w:rsidR="00D21EBC" w:rsidRPr="00D21EBC">
        <w:rPr>
          <w:rFonts w:ascii="Times New Roman" w:hAnsi="Times New Roman"/>
          <w:sz w:val="24"/>
          <w:szCs w:val="24"/>
          <w:lang w:val="fr-FR"/>
        </w:rPr>
        <w:t xml:space="preserve">rélat, les orphelines ont fait pour lui des célébrations solennelles dans le petit théâtre de la Maison et le Père a prononcé un discours. Il a exalté les mérites de l'Archevêque vers cet Institut, duquel il pourrait être appelé le fondateur. L’orphelinat commença au moment du déclenchement du choléra en </w:t>
      </w:r>
      <w:r w:rsidR="00D21EBC">
        <w:rPr>
          <w:rFonts w:ascii="Times New Roman" w:hAnsi="Times New Roman"/>
          <w:sz w:val="24"/>
          <w:szCs w:val="24"/>
          <w:lang w:val="fr-FR"/>
        </w:rPr>
        <w:t>1910.</w:t>
      </w:r>
      <w:r w:rsidR="00D21EBC" w:rsidRPr="00D21EBC">
        <w:rPr>
          <w:rFonts w:ascii="Times New Roman" w:hAnsi="Times New Roman"/>
          <w:sz w:val="24"/>
          <w:szCs w:val="24"/>
          <w:lang w:val="fr-FR"/>
        </w:rPr>
        <w:t xml:space="preserve"> "Et puis-je me taire ici - écrit le Père - de l’aide financière généreuse de votre Archevêque bien-aimé? Il a non seulement cédé ce grand palais, qui lui a coûté une belle pièce, mais nous a donné deux mille lires pour les coûts d'installation; ni satisfait de ceci, à bénéfice des orphelines il a renoncé aux gains des boutiques, magasins attachés au palais, d'une valeur d'environ vingt mille lires. Et ce n’est pas tout: pour permettre l’acceptation d’un plus grand nombre d’orphelines, avec une grande munificence et sans regarder les dépenses, il a fait construire un grand deuxième étage, avec couloirs et dortoirs,  pour nous mettre en condition de tenir trente-deux orphelines et plusieurs sœurs  et postulantes, avec le maximum décorum et avec  propreté Et plus encore: malgré la cession de tout, il voulait assumer les dépenses de la terre; et enfin, toujours soucieux de la pérennité de l’asile de bienfaisance, il a réfléchi à la manière d’assurer l’avenir".</w:t>
      </w:r>
    </w:p>
    <w:p w14:paraId="6DF77714" w14:textId="77777777" w:rsidR="00787C1E" w:rsidRPr="00787C1E" w:rsidRDefault="00787C1E" w:rsidP="006C133D">
      <w:pPr>
        <w:spacing w:after="120"/>
        <w:rPr>
          <w:rFonts w:ascii="Times New Roman" w:hAnsi="Times New Roman"/>
          <w:sz w:val="24"/>
          <w:szCs w:val="24"/>
          <w:lang w:val="fr-FR"/>
        </w:rPr>
      </w:pPr>
      <w:r>
        <w:rPr>
          <w:rFonts w:ascii="Times New Roman" w:hAnsi="Times New Roman"/>
          <w:sz w:val="24"/>
          <w:szCs w:val="24"/>
          <w:lang w:val="fr-FR"/>
        </w:rPr>
        <w:tab/>
      </w:r>
      <w:r w:rsidR="00CF20F1" w:rsidRPr="00CF20F1">
        <w:rPr>
          <w:rFonts w:ascii="Times New Roman" w:hAnsi="Times New Roman"/>
          <w:sz w:val="24"/>
          <w:szCs w:val="24"/>
          <w:lang w:val="fr-FR"/>
        </w:rPr>
        <w:t>Et il conclut: "Maintenant, messieurs, dites-moi, si tout cela ne constitue pas le mérite d'un fondateur sincère et affectueux d'une Œuvre aussi importante, à savoir une maison de salut pour les pauvres orphelines abandonnées, avec une école annexe de travail et d'éducation pour les enfantes pauvres du peuple! Je n'ai pas non plus parlé de l'amour, de la pensée paternelle continue, des plus vives attentions avec lesquelles il accompagne le développement de cette œuvre pieuse de charité, qui constitue un nouveau décor pour une ville éminemment religieuse et civilisée, telle que Trani</w:t>
      </w:r>
      <w:r w:rsidRPr="00787C1E">
        <w:rPr>
          <w:rFonts w:ascii="Times New Roman" w:hAnsi="Times New Roman"/>
          <w:sz w:val="24"/>
          <w:szCs w:val="24"/>
          <w:lang w:val="fr-FR"/>
        </w:rPr>
        <w:t>"</w:t>
      </w:r>
      <w:r>
        <w:rPr>
          <w:rStyle w:val="FootnoteReference"/>
          <w:rFonts w:ascii="Times New Roman" w:hAnsi="Times New Roman"/>
          <w:sz w:val="24"/>
          <w:szCs w:val="24"/>
          <w:lang w:val="fr-FR"/>
        </w:rPr>
        <w:footnoteReference w:id="1147"/>
      </w:r>
      <w:r w:rsidRPr="00787C1E">
        <w:rPr>
          <w:rFonts w:ascii="Times New Roman" w:hAnsi="Times New Roman"/>
          <w:sz w:val="24"/>
          <w:szCs w:val="24"/>
          <w:lang w:val="fr-FR"/>
        </w:rPr>
        <w:t>.</w:t>
      </w:r>
    </w:p>
    <w:p w14:paraId="49A02FAE" w14:textId="77777777" w:rsidR="00F60C40" w:rsidRPr="00F8039D" w:rsidRDefault="00787C1E" w:rsidP="006C133D">
      <w:pPr>
        <w:spacing w:after="120"/>
        <w:rPr>
          <w:rFonts w:ascii="Times New Roman" w:hAnsi="Times New Roman"/>
          <w:sz w:val="24"/>
          <w:szCs w:val="24"/>
          <w:lang w:val="fr-FR"/>
        </w:rPr>
      </w:pPr>
      <w:r>
        <w:rPr>
          <w:rFonts w:ascii="Times New Roman" w:hAnsi="Times New Roman"/>
          <w:sz w:val="24"/>
          <w:szCs w:val="24"/>
          <w:lang w:val="fr-FR"/>
        </w:rPr>
        <w:tab/>
      </w:r>
      <w:r w:rsidRPr="00787C1E">
        <w:rPr>
          <w:rFonts w:ascii="Times New Roman" w:hAnsi="Times New Roman"/>
          <w:sz w:val="24"/>
          <w:szCs w:val="24"/>
          <w:lang w:val="fr-FR"/>
        </w:rPr>
        <w:t xml:space="preserve">A cette occasion, le Père inaugura dans la salle du théâtre une plaque de </w:t>
      </w:r>
      <w:r w:rsidR="00FD5031">
        <w:rPr>
          <w:rFonts w:ascii="Times New Roman" w:hAnsi="Times New Roman"/>
          <w:sz w:val="24"/>
          <w:szCs w:val="24"/>
          <w:lang w:val="fr-FR"/>
        </w:rPr>
        <w:t>marbre avec le bas-relief de l'A</w:t>
      </w:r>
      <w:r w:rsidRPr="00787C1E">
        <w:rPr>
          <w:rFonts w:ascii="Times New Roman" w:hAnsi="Times New Roman"/>
          <w:sz w:val="24"/>
          <w:szCs w:val="24"/>
          <w:lang w:val="fr-FR"/>
        </w:rPr>
        <w:t>rchevêque et une inscription rappelant ses mérites distingués.</w:t>
      </w:r>
    </w:p>
    <w:p w14:paraId="2151F1F7" w14:textId="77777777" w:rsidR="00F60C40" w:rsidRDefault="00F60C40" w:rsidP="006C133D">
      <w:pPr>
        <w:spacing w:after="120"/>
        <w:rPr>
          <w:rFonts w:ascii="Times New Roman" w:hAnsi="Times New Roman"/>
          <w:sz w:val="24"/>
          <w:szCs w:val="24"/>
          <w:lang w:val="fr-FR"/>
        </w:rPr>
      </w:pPr>
    </w:p>
    <w:p w14:paraId="5FBC5CB5" w14:textId="77777777" w:rsidR="00D1271E" w:rsidRDefault="00D1271E" w:rsidP="006C133D">
      <w:pPr>
        <w:spacing w:after="120"/>
        <w:jc w:val="center"/>
        <w:rPr>
          <w:rFonts w:ascii="Times New Roman" w:hAnsi="Times New Roman"/>
          <w:sz w:val="24"/>
          <w:szCs w:val="24"/>
          <w:lang w:val="fr-FR"/>
        </w:rPr>
      </w:pPr>
      <w:r>
        <w:rPr>
          <w:rFonts w:ascii="Times New Roman" w:hAnsi="Times New Roman"/>
          <w:sz w:val="24"/>
          <w:szCs w:val="24"/>
          <w:lang w:val="fr-FR"/>
        </w:rPr>
        <w:t>&lt;&lt;&lt;&lt;&lt;&lt;&lt;&gt;&gt;&gt;&gt;&gt;&gt;&gt;</w:t>
      </w:r>
    </w:p>
    <w:p w14:paraId="583D6CA3" w14:textId="77777777" w:rsidR="00D1271E" w:rsidRDefault="00D1271E" w:rsidP="006C133D">
      <w:pPr>
        <w:spacing w:after="120"/>
        <w:jc w:val="center"/>
        <w:rPr>
          <w:rFonts w:ascii="Times New Roman" w:hAnsi="Times New Roman"/>
          <w:sz w:val="24"/>
          <w:szCs w:val="24"/>
          <w:lang w:val="fr-FR"/>
        </w:rPr>
      </w:pPr>
    </w:p>
    <w:p w14:paraId="477D7DBC" w14:textId="77777777" w:rsidR="00D1271E" w:rsidRDefault="00D1271E" w:rsidP="006C133D">
      <w:pPr>
        <w:spacing w:after="120"/>
        <w:jc w:val="center"/>
        <w:rPr>
          <w:rFonts w:ascii="Times New Roman" w:hAnsi="Times New Roman"/>
          <w:sz w:val="24"/>
          <w:szCs w:val="24"/>
          <w:lang w:val="fr-FR"/>
        </w:rPr>
      </w:pPr>
    </w:p>
    <w:p w14:paraId="0AC84BDD" w14:textId="77777777" w:rsidR="007E2777" w:rsidRDefault="007E2777">
      <w:pPr>
        <w:jc w:val="left"/>
        <w:rPr>
          <w:rFonts w:ascii="Times New Roman" w:hAnsi="Times New Roman"/>
          <w:b/>
          <w:sz w:val="32"/>
          <w:szCs w:val="32"/>
          <w:lang w:val="fr-FR"/>
        </w:rPr>
      </w:pPr>
      <w:r>
        <w:rPr>
          <w:rFonts w:ascii="Times New Roman" w:hAnsi="Times New Roman"/>
          <w:b/>
          <w:sz w:val="32"/>
          <w:szCs w:val="32"/>
          <w:lang w:val="fr-FR"/>
        </w:rPr>
        <w:br w:type="page"/>
      </w:r>
    </w:p>
    <w:p w14:paraId="344D6AF1" w14:textId="261EE873" w:rsidR="001365A8" w:rsidRDefault="001365A8" w:rsidP="006C133D">
      <w:pPr>
        <w:spacing w:after="120"/>
        <w:jc w:val="center"/>
        <w:rPr>
          <w:rFonts w:ascii="Times New Roman" w:hAnsi="Times New Roman"/>
          <w:b/>
          <w:sz w:val="32"/>
          <w:szCs w:val="32"/>
          <w:lang w:val="fr-FR"/>
        </w:rPr>
      </w:pPr>
      <w:r w:rsidRPr="00AC5945">
        <w:rPr>
          <w:rFonts w:ascii="Times New Roman" w:hAnsi="Times New Roman"/>
          <w:b/>
          <w:sz w:val="32"/>
          <w:szCs w:val="32"/>
          <w:lang w:val="fr-FR"/>
        </w:rPr>
        <w:lastRenderedPageBreak/>
        <w:t>21.</w:t>
      </w:r>
    </w:p>
    <w:p w14:paraId="190C6AA2" w14:textId="77777777" w:rsidR="001365A8" w:rsidRPr="00AC5945" w:rsidRDefault="001365A8" w:rsidP="006C133D">
      <w:pPr>
        <w:spacing w:after="120"/>
        <w:jc w:val="center"/>
        <w:rPr>
          <w:rFonts w:ascii="Times New Roman" w:hAnsi="Times New Roman"/>
          <w:b/>
          <w:sz w:val="32"/>
          <w:szCs w:val="32"/>
          <w:lang w:val="fr-FR"/>
        </w:rPr>
      </w:pPr>
    </w:p>
    <w:p w14:paraId="0C637C7B" w14:textId="77777777" w:rsidR="001365A8" w:rsidRPr="00AC5945" w:rsidRDefault="001365A8" w:rsidP="006C133D">
      <w:pPr>
        <w:spacing w:after="120"/>
        <w:jc w:val="center"/>
        <w:rPr>
          <w:rFonts w:ascii="Times New Roman" w:hAnsi="Times New Roman"/>
          <w:b/>
          <w:sz w:val="32"/>
          <w:szCs w:val="32"/>
          <w:lang w:val="fr-FR"/>
        </w:rPr>
      </w:pPr>
      <w:r>
        <w:rPr>
          <w:rFonts w:ascii="Times New Roman" w:hAnsi="Times New Roman"/>
          <w:b/>
          <w:sz w:val="32"/>
          <w:szCs w:val="32"/>
          <w:lang w:val="fr-FR"/>
        </w:rPr>
        <w:t>LA FORC</w:t>
      </w:r>
      <w:r w:rsidRPr="00AC5945">
        <w:rPr>
          <w:rFonts w:ascii="Times New Roman" w:hAnsi="Times New Roman"/>
          <w:b/>
          <w:sz w:val="32"/>
          <w:szCs w:val="32"/>
          <w:lang w:val="fr-FR"/>
        </w:rPr>
        <w:t>E</w:t>
      </w:r>
    </w:p>
    <w:p w14:paraId="5FAB33ED" w14:textId="77777777" w:rsidR="001365A8" w:rsidRDefault="001365A8" w:rsidP="006C133D">
      <w:pPr>
        <w:spacing w:after="120"/>
        <w:rPr>
          <w:rFonts w:ascii="Times New Roman" w:hAnsi="Times New Roman"/>
          <w:sz w:val="24"/>
          <w:szCs w:val="24"/>
          <w:lang w:val="fr-FR"/>
        </w:rPr>
      </w:pPr>
    </w:p>
    <w:p w14:paraId="45F4029C" w14:textId="77777777" w:rsidR="001365A8" w:rsidRDefault="001365A8" w:rsidP="006C133D">
      <w:pPr>
        <w:spacing w:after="120"/>
        <w:rPr>
          <w:rFonts w:ascii="Times New Roman" w:hAnsi="Times New Roman"/>
          <w:sz w:val="24"/>
          <w:szCs w:val="24"/>
          <w:lang w:val="fr-FR"/>
        </w:rPr>
      </w:pPr>
    </w:p>
    <w:p w14:paraId="3D14E9A6" w14:textId="77777777" w:rsidR="001365A8" w:rsidRPr="00AC5945" w:rsidRDefault="001365A8" w:rsidP="006C133D">
      <w:pPr>
        <w:spacing w:after="120"/>
        <w:rPr>
          <w:rFonts w:ascii="Times New Roman" w:hAnsi="Times New Roman"/>
          <w:sz w:val="12"/>
          <w:szCs w:val="12"/>
          <w:lang w:val="fr-FR"/>
        </w:rPr>
      </w:pPr>
    </w:p>
    <w:p w14:paraId="66544A03" w14:textId="77777777" w:rsidR="001365A8" w:rsidRPr="00AC5945" w:rsidRDefault="001365A8" w:rsidP="006C133D">
      <w:pPr>
        <w:spacing w:after="120"/>
        <w:rPr>
          <w:rFonts w:ascii="Times New Roman" w:hAnsi="Times New Roman"/>
          <w:sz w:val="28"/>
          <w:szCs w:val="28"/>
          <w:lang w:val="fr-FR"/>
        </w:rPr>
      </w:pPr>
      <w:r>
        <w:rPr>
          <w:rFonts w:ascii="Times New Roman" w:hAnsi="Times New Roman"/>
          <w:sz w:val="28"/>
          <w:szCs w:val="28"/>
          <w:lang w:val="fr-FR"/>
        </w:rPr>
        <w:t xml:space="preserve">1. Définition p….. </w:t>
      </w:r>
      <w:r w:rsidRPr="00AC5945">
        <w:rPr>
          <w:rFonts w:ascii="Times New Roman" w:hAnsi="Times New Roman"/>
          <w:sz w:val="28"/>
          <w:szCs w:val="28"/>
          <w:lang w:val="fr-FR"/>
        </w:rPr>
        <w:t xml:space="preserve"> - 2. </w:t>
      </w:r>
      <w:r w:rsidR="008D62F0">
        <w:rPr>
          <w:rFonts w:ascii="Times New Roman" w:hAnsi="Times New Roman"/>
          <w:sz w:val="28"/>
          <w:szCs w:val="28"/>
          <w:lang w:val="fr-FR"/>
        </w:rPr>
        <w:t>Il fut forte p. …  - 3. Le Q</w:t>
      </w:r>
      <w:r>
        <w:rPr>
          <w:rFonts w:ascii="Times New Roman" w:hAnsi="Times New Roman"/>
          <w:sz w:val="28"/>
          <w:szCs w:val="28"/>
          <w:lang w:val="fr-FR"/>
        </w:rPr>
        <w:t xml:space="preserve">uartier </w:t>
      </w:r>
      <w:r w:rsidRPr="00AC5945">
        <w:rPr>
          <w:rFonts w:ascii="Times New Roman" w:hAnsi="Times New Roman"/>
          <w:sz w:val="28"/>
          <w:szCs w:val="28"/>
          <w:lang w:val="fr-FR"/>
        </w:rPr>
        <w:t>Avignon</w:t>
      </w:r>
      <w:r>
        <w:rPr>
          <w:rFonts w:ascii="Times New Roman" w:hAnsi="Times New Roman"/>
          <w:sz w:val="28"/>
          <w:szCs w:val="28"/>
          <w:lang w:val="fr-FR"/>
        </w:rPr>
        <w:t>e</w:t>
      </w:r>
      <w:r w:rsidRPr="00AC5945">
        <w:rPr>
          <w:rFonts w:ascii="Times New Roman" w:hAnsi="Times New Roman"/>
          <w:sz w:val="28"/>
          <w:szCs w:val="28"/>
          <w:lang w:val="fr-FR"/>
        </w:rPr>
        <w:t xml:space="preserve"> p. </w:t>
      </w:r>
      <w:r>
        <w:rPr>
          <w:rFonts w:ascii="Times New Roman" w:hAnsi="Times New Roman"/>
          <w:sz w:val="28"/>
          <w:szCs w:val="28"/>
          <w:lang w:val="fr-FR"/>
        </w:rPr>
        <w:t>….  - 4. Difficultés p. ….  - 5. "</w:t>
      </w:r>
      <w:r w:rsidRPr="00AC5945">
        <w:rPr>
          <w:rFonts w:ascii="Times New Roman" w:hAnsi="Times New Roman"/>
          <w:sz w:val="28"/>
          <w:szCs w:val="28"/>
          <w:lang w:val="fr-FR"/>
        </w:rPr>
        <w:t>La charité par pu</w:t>
      </w:r>
      <w:r>
        <w:rPr>
          <w:rFonts w:ascii="Times New Roman" w:hAnsi="Times New Roman"/>
          <w:sz w:val="28"/>
          <w:szCs w:val="28"/>
          <w:lang w:val="fr-FR"/>
        </w:rPr>
        <w:t xml:space="preserve">r amour de Notre Seigneur p. ….  - 6. Remontant aux origines p. …. </w:t>
      </w:r>
      <w:r w:rsidRPr="00AC5945">
        <w:rPr>
          <w:rFonts w:ascii="Times New Roman" w:hAnsi="Times New Roman"/>
          <w:sz w:val="28"/>
          <w:szCs w:val="28"/>
          <w:lang w:val="fr-FR"/>
        </w:rPr>
        <w:t xml:space="preserve"> - 7. Les p</w:t>
      </w:r>
      <w:r>
        <w:rPr>
          <w:rFonts w:ascii="Times New Roman" w:hAnsi="Times New Roman"/>
          <w:sz w:val="28"/>
          <w:szCs w:val="28"/>
          <w:lang w:val="fr-FR"/>
        </w:rPr>
        <w:t xml:space="preserve">énuries p. ….  - 8. En résumé p. …. </w:t>
      </w:r>
      <w:r w:rsidRPr="00AC5945">
        <w:rPr>
          <w:rFonts w:ascii="Times New Roman" w:hAnsi="Times New Roman"/>
          <w:sz w:val="28"/>
          <w:szCs w:val="28"/>
          <w:lang w:val="fr-FR"/>
        </w:rPr>
        <w:t xml:space="preserve"> - </w:t>
      </w:r>
      <w:r>
        <w:rPr>
          <w:rFonts w:ascii="Times New Roman" w:hAnsi="Times New Roman"/>
          <w:sz w:val="28"/>
          <w:szCs w:val="28"/>
          <w:lang w:val="fr-FR"/>
        </w:rPr>
        <w:t xml:space="preserve">9. La séparation du frère p. ….  - 10. L'Abbé Francesco dans l'Œuvre  p. ….  - 11. Le parti occulte p. …. </w:t>
      </w:r>
      <w:r w:rsidRPr="00AC5945">
        <w:rPr>
          <w:rFonts w:ascii="Times New Roman" w:hAnsi="Times New Roman"/>
          <w:sz w:val="28"/>
          <w:szCs w:val="28"/>
          <w:lang w:val="fr-FR"/>
        </w:rPr>
        <w:t xml:space="preserve"> - 12. Le</w:t>
      </w:r>
      <w:r>
        <w:rPr>
          <w:rFonts w:ascii="Times New Roman" w:hAnsi="Times New Roman"/>
          <w:sz w:val="28"/>
          <w:szCs w:val="28"/>
          <w:lang w:val="fr-FR"/>
        </w:rPr>
        <w:t>s motifs du dissentiment p. ….</w:t>
      </w:r>
      <w:r w:rsidRPr="00AC5945">
        <w:rPr>
          <w:rFonts w:ascii="Times New Roman" w:hAnsi="Times New Roman"/>
          <w:sz w:val="28"/>
          <w:szCs w:val="28"/>
          <w:lang w:val="fr-FR"/>
        </w:rPr>
        <w:t xml:space="preserve"> </w:t>
      </w:r>
      <w:r>
        <w:rPr>
          <w:rFonts w:ascii="Times New Roman" w:hAnsi="Times New Roman"/>
          <w:sz w:val="28"/>
          <w:szCs w:val="28"/>
          <w:lang w:val="fr-FR"/>
        </w:rPr>
        <w:t xml:space="preserve"> - 13. Dans Roccamulera p. …. </w:t>
      </w:r>
      <w:r w:rsidRPr="00AC5945">
        <w:rPr>
          <w:rFonts w:ascii="Times New Roman" w:hAnsi="Times New Roman"/>
          <w:sz w:val="28"/>
          <w:szCs w:val="28"/>
          <w:lang w:val="fr-FR"/>
        </w:rPr>
        <w:t xml:space="preserve"> </w:t>
      </w:r>
      <w:r>
        <w:rPr>
          <w:rFonts w:ascii="Times New Roman" w:hAnsi="Times New Roman"/>
          <w:sz w:val="28"/>
          <w:szCs w:val="28"/>
          <w:lang w:val="fr-FR"/>
        </w:rPr>
        <w:t xml:space="preserve">- 14. Après la séparation p. …. </w:t>
      </w:r>
      <w:r w:rsidRPr="00AC5945">
        <w:rPr>
          <w:rFonts w:ascii="Times New Roman" w:hAnsi="Times New Roman"/>
          <w:sz w:val="28"/>
          <w:szCs w:val="28"/>
          <w:lang w:val="fr-FR"/>
        </w:rPr>
        <w:t xml:space="preserve"> - 15. La sup</w:t>
      </w:r>
      <w:r>
        <w:rPr>
          <w:rFonts w:ascii="Times New Roman" w:hAnsi="Times New Roman"/>
          <w:sz w:val="28"/>
          <w:szCs w:val="28"/>
          <w:lang w:val="fr-FR"/>
        </w:rPr>
        <w:t xml:space="preserve">pression des Sœurs  p. …. </w:t>
      </w:r>
      <w:r w:rsidR="00577FBD">
        <w:rPr>
          <w:rFonts w:ascii="Times New Roman" w:hAnsi="Times New Roman"/>
          <w:sz w:val="28"/>
          <w:szCs w:val="28"/>
          <w:lang w:val="fr-FR"/>
        </w:rPr>
        <w:t xml:space="preserve"> - 16. Il s'abandon</w:t>
      </w:r>
      <w:r w:rsidRPr="00AC5945">
        <w:rPr>
          <w:rFonts w:ascii="Times New Roman" w:hAnsi="Times New Roman"/>
          <w:sz w:val="28"/>
          <w:szCs w:val="28"/>
          <w:lang w:val="fr-FR"/>
        </w:rPr>
        <w:t>na</w:t>
      </w:r>
      <w:r>
        <w:rPr>
          <w:rFonts w:ascii="Times New Roman" w:hAnsi="Times New Roman"/>
          <w:sz w:val="28"/>
          <w:szCs w:val="28"/>
          <w:lang w:val="fr-FR"/>
        </w:rPr>
        <w:t>it à la volonté du S</w:t>
      </w:r>
      <w:r w:rsidR="00577FBD">
        <w:rPr>
          <w:rFonts w:ascii="Times New Roman" w:hAnsi="Times New Roman"/>
          <w:sz w:val="28"/>
          <w:szCs w:val="28"/>
          <w:lang w:val="fr-FR"/>
        </w:rPr>
        <w:t>eigneur p. ….  - 17. Parmi les F</w:t>
      </w:r>
      <w:r>
        <w:rPr>
          <w:rFonts w:ascii="Times New Roman" w:hAnsi="Times New Roman"/>
          <w:sz w:val="28"/>
          <w:szCs w:val="28"/>
          <w:lang w:val="fr-FR"/>
        </w:rPr>
        <w:t xml:space="preserve">illes du Sacré Côté  p. ….  - 18. Glanant  p. …. </w:t>
      </w:r>
      <w:r w:rsidRPr="00AC5945">
        <w:rPr>
          <w:rFonts w:ascii="Times New Roman" w:hAnsi="Times New Roman"/>
          <w:sz w:val="28"/>
          <w:szCs w:val="28"/>
          <w:lang w:val="fr-FR"/>
        </w:rPr>
        <w:t>.</w:t>
      </w:r>
    </w:p>
    <w:p w14:paraId="4AA84495" w14:textId="77777777" w:rsidR="001365A8" w:rsidRPr="007F75A2" w:rsidRDefault="001365A8" w:rsidP="006C133D">
      <w:pPr>
        <w:spacing w:after="120"/>
        <w:rPr>
          <w:rFonts w:ascii="Times New Roman" w:hAnsi="Times New Roman"/>
          <w:sz w:val="24"/>
          <w:szCs w:val="24"/>
          <w:lang w:val="fr-FR"/>
        </w:rPr>
      </w:pPr>
    </w:p>
    <w:p w14:paraId="345BECC2" w14:textId="77777777" w:rsidR="001365A8" w:rsidRDefault="001365A8" w:rsidP="006C133D">
      <w:pPr>
        <w:spacing w:after="120"/>
        <w:rPr>
          <w:rFonts w:ascii="Times New Roman" w:hAnsi="Times New Roman"/>
          <w:sz w:val="24"/>
          <w:szCs w:val="24"/>
          <w:lang w:val="fr-FR"/>
        </w:rPr>
      </w:pPr>
    </w:p>
    <w:p w14:paraId="4596A625" w14:textId="77777777" w:rsidR="001365A8" w:rsidRPr="003B14B7" w:rsidRDefault="001365A8" w:rsidP="006C133D">
      <w:pPr>
        <w:spacing w:after="120"/>
        <w:rPr>
          <w:rFonts w:ascii="Times New Roman" w:hAnsi="Times New Roman"/>
          <w:b/>
          <w:sz w:val="28"/>
          <w:szCs w:val="28"/>
          <w:lang w:val="fr-FR"/>
        </w:rPr>
      </w:pPr>
      <w:r w:rsidRPr="003B14B7">
        <w:rPr>
          <w:rFonts w:ascii="Times New Roman" w:hAnsi="Times New Roman"/>
          <w:b/>
          <w:sz w:val="28"/>
          <w:szCs w:val="28"/>
          <w:lang w:val="fr-FR"/>
        </w:rPr>
        <w:t>1. Définition</w:t>
      </w:r>
    </w:p>
    <w:p w14:paraId="3F70A0D9" w14:textId="77777777" w:rsidR="001365A8" w:rsidRPr="003B14B7" w:rsidRDefault="001365A8" w:rsidP="006C133D">
      <w:pPr>
        <w:spacing w:after="120"/>
        <w:rPr>
          <w:rFonts w:ascii="Times New Roman" w:hAnsi="Times New Roman"/>
          <w:b/>
          <w:sz w:val="28"/>
          <w:szCs w:val="28"/>
          <w:lang w:val="fr-FR"/>
        </w:rPr>
      </w:pPr>
    </w:p>
    <w:p w14:paraId="5ED782A4" w14:textId="77777777" w:rsidR="001365A8" w:rsidRPr="0068024F" w:rsidRDefault="001365A8" w:rsidP="006C133D">
      <w:pPr>
        <w:spacing w:after="120"/>
        <w:rPr>
          <w:rFonts w:ascii="Times New Roman" w:hAnsi="Times New Roman"/>
          <w:sz w:val="24"/>
          <w:szCs w:val="24"/>
          <w:lang w:val="fr-FR"/>
        </w:rPr>
      </w:pPr>
      <w:r w:rsidRPr="003B14B7">
        <w:rPr>
          <w:rFonts w:ascii="Times New Roman" w:hAnsi="Times New Roman"/>
          <w:b/>
          <w:sz w:val="28"/>
          <w:szCs w:val="28"/>
          <w:lang w:val="fr-FR"/>
        </w:rPr>
        <w:tab/>
      </w:r>
      <w:r w:rsidRPr="003B14B7">
        <w:rPr>
          <w:rFonts w:ascii="Times New Roman" w:hAnsi="Times New Roman"/>
          <w:sz w:val="24"/>
          <w:szCs w:val="24"/>
          <w:lang w:val="fr-FR"/>
        </w:rPr>
        <w:t xml:space="preserve">La prudence et la justice régissent nos relations avec notre prochain; la force et la tempérance mettent de l'ordre dans nos relations avec nous-mêmes. En commençant par la force, voici la définition qui nous a été </w:t>
      </w:r>
      <w:r w:rsidR="00165D2E">
        <w:rPr>
          <w:rFonts w:ascii="Times New Roman" w:hAnsi="Times New Roman"/>
          <w:sz w:val="24"/>
          <w:szCs w:val="24"/>
          <w:lang w:val="fr-FR"/>
        </w:rPr>
        <w:t>don</w:t>
      </w:r>
      <w:r w:rsidRPr="003B14B7">
        <w:rPr>
          <w:rFonts w:ascii="Times New Roman" w:hAnsi="Times New Roman"/>
          <w:sz w:val="24"/>
          <w:szCs w:val="24"/>
          <w:lang w:val="fr-FR"/>
        </w:rPr>
        <w:t xml:space="preserve">née par les maîtres de la vie spirituelle: "La force est la vertu morale qui consolide l’âme dans la réalisation du bien difficile sans se laisser abattre même par les plus grands obstacles. Elle doit dominer la peur des dangers, des travaux, des critiques, de tout ce qui pourrait paralyser nos efforts en faveur du bien et nous empêche de nous </w:t>
      </w:r>
      <w:r w:rsidR="00165D2E">
        <w:rPr>
          <w:rFonts w:ascii="Times New Roman" w:hAnsi="Times New Roman"/>
          <w:sz w:val="24"/>
          <w:szCs w:val="24"/>
          <w:lang w:val="fr-FR"/>
        </w:rPr>
        <w:t>donner</w:t>
      </w:r>
      <w:r>
        <w:rPr>
          <w:rFonts w:ascii="Times New Roman" w:hAnsi="Times New Roman"/>
          <w:sz w:val="24"/>
          <w:szCs w:val="24"/>
          <w:lang w:val="fr-FR"/>
        </w:rPr>
        <w:t xml:space="preserve"> lâchement comme</w:t>
      </w:r>
      <w:r w:rsidRPr="003B14B7">
        <w:rPr>
          <w:rFonts w:ascii="Times New Roman" w:hAnsi="Times New Roman"/>
          <w:sz w:val="24"/>
          <w:szCs w:val="24"/>
          <w:lang w:val="fr-FR"/>
        </w:rPr>
        <w:t xml:space="preserve"> des perdants lorsqu'il est nécessaire de se battre. Elle modère également l'audace et l'exaltation sans faille qui mènerait à </w:t>
      </w:r>
      <w:r>
        <w:rPr>
          <w:rFonts w:ascii="Times New Roman" w:hAnsi="Times New Roman"/>
          <w:sz w:val="24"/>
          <w:szCs w:val="24"/>
          <w:lang w:val="fr-FR"/>
        </w:rPr>
        <w:t>la témérité</w:t>
      </w:r>
      <w:r w:rsidRPr="00C05ABC">
        <w:rPr>
          <w:rFonts w:ascii="Times New Roman" w:hAnsi="Times New Roman"/>
          <w:sz w:val="24"/>
          <w:szCs w:val="24"/>
          <w:lang w:val="fr-FR"/>
        </w:rPr>
        <w:t xml:space="preserve">. Cette vertu a deux actes principaux: </w:t>
      </w:r>
      <w:r w:rsidRPr="00C05ABC">
        <w:rPr>
          <w:rFonts w:ascii="Times New Roman" w:hAnsi="Times New Roman"/>
          <w:i/>
          <w:sz w:val="24"/>
          <w:szCs w:val="24"/>
          <w:lang w:val="fr-FR"/>
        </w:rPr>
        <w:t>entreprendre</w:t>
      </w:r>
      <w:r w:rsidRPr="00C05ABC">
        <w:rPr>
          <w:rFonts w:ascii="Times New Roman" w:hAnsi="Times New Roman"/>
          <w:sz w:val="24"/>
          <w:szCs w:val="24"/>
          <w:lang w:val="fr-FR"/>
        </w:rPr>
        <w:t xml:space="preserve"> avec courage (</w:t>
      </w:r>
      <w:r w:rsidRPr="00C05ABC">
        <w:rPr>
          <w:rFonts w:ascii="Times New Roman" w:hAnsi="Times New Roman"/>
          <w:i/>
          <w:sz w:val="24"/>
          <w:szCs w:val="24"/>
          <w:lang w:val="fr-FR"/>
        </w:rPr>
        <w:t>aggredi</w:t>
      </w:r>
      <w:r w:rsidRPr="00C05ABC">
        <w:rPr>
          <w:rFonts w:ascii="Times New Roman" w:hAnsi="Times New Roman"/>
          <w:sz w:val="24"/>
          <w:szCs w:val="24"/>
          <w:lang w:val="fr-FR"/>
        </w:rPr>
        <w:t xml:space="preserve">) et </w:t>
      </w:r>
      <w:r w:rsidRPr="00C05ABC">
        <w:rPr>
          <w:rFonts w:ascii="Times New Roman" w:hAnsi="Times New Roman"/>
          <w:i/>
          <w:sz w:val="24"/>
          <w:szCs w:val="24"/>
          <w:lang w:val="fr-FR"/>
        </w:rPr>
        <w:t>tenir bon</w:t>
      </w:r>
      <w:r w:rsidRPr="00C05ABC">
        <w:rPr>
          <w:rFonts w:ascii="Times New Roman" w:hAnsi="Times New Roman"/>
          <w:sz w:val="24"/>
          <w:szCs w:val="24"/>
          <w:lang w:val="fr-FR"/>
        </w:rPr>
        <w:t xml:space="preserve"> (</w:t>
      </w:r>
      <w:r w:rsidRPr="00C05ABC">
        <w:rPr>
          <w:rFonts w:ascii="Times New Roman" w:hAnsi="Times New Roman"/>
          <w:i/>
          <w:sz w:val="24"/>
          <w:szCs w:val="24"/>
          <w:lang w:val="fr-FR"/>
        </w:rPr>
        <w:t>sustinere</w:t>
      </w:r>
      <w:r w:rsidRPr="00C05ABC">
        <w:rPr>
          <w:rFonts w:ascii="Times New Roman" w:hAnsi="Times New Roman"/>
          <w:sz w:val="24"/>
          <w:szCs w:val="24"/>
          <w:lang w:val="fr-FR"/>
        </w:rPr>
        <w:t xml:space="preserve">) dans des choses difficiles. Le chrétien doit les supporter pour l'amour de Dieu, et il est certainement bien plus difficile à supporter longtemps que d'entreprendre avec courage une chose difficile dans un moment d'enthousiasme. La force est accompagnée par la </w:t>
      </w:r>
      <w:r w:rsidRPr="00C05ABC">
        <w:rPr>
          <w:rFonts w:ascii="Times New Roman" w:hAnsi="Times New Roman"/>
          <w:i/>
          <w:sz w:val="24"/>
          <w:szCs w:val="24"/>
          <w:lang w:val="fr-FR"/>
        </w:rPr>
        <w:t>patience</w:t>
      </w:r>
      <w:r w:rsidRPr="00C05ABC">
        <w:rPr>
          <w:rFonts w:ascii="Times New Roman" w:hAnsi="Times New Roman"/>
          <w:sz w:val="24"/>
          <w:szCs w:val="24"/>
          <w:lang w:val="fr-FR"/>
        </w:rPr>
        <w:t xml:space="preserve"> pour supporter la tristesse de la vie sans être troublée ni murmurer, par la </w:t>
      </w:r>
      <w:r w:rsidRPr="00C05ABC">
        <w:rPr>
          <w:rFonts w:ascii="Times New Roman" w:hAnsi="Times New Roman"/>
          <w:i/>
          <w:sz w:val="24"/>
          <w:szCs w:val="24"/>
          <w:lang w:val="fr-FR"/>
        </w:rPr>
        <w:t>longanimité</w:t>
      </w:r>
      <w:r w:rsidRPr="00C05ABC">
        <w:rPr>
          <w:rFonts w:ascii="Times New Roman" w:hAnsi="Times New Roman"/>
          <w:sz w:val="24"/>
          <w:szCs w:val="24"/>
          <w:lang w:val="fr-FR"/>
        </w:rPr>
        <w:t xml:space="preserve"> qui endure longtemps et par la </w:t>
      </w:r>
      <w:r w:rsidRPr="00C05ABC">
        <w:rPr>
          <w:rFonts w:ascii="Times New Roman" w:hAnsi="Times New Roman"/>
          <w:i/>
          <w:sz w:val="24"/>
          <w:szCs w:val="24"/>
          <w:lang w:val="fr-FR"/>
        </w:rPr>
        <w:t>constance</w:t>
      </w:r>
      <w:r w:rsidRPr="00C05ABC">
        <w:rPr>
          <w:rFonts w:ascii="Times New Roman" w:hAnsi="Times New Roman"/>
          <w:sz w:val="24"/>
          <w:szCs w:val="24"/>
          <w:lang w:val="fr-FR"/>
        </w:rPr>
        <w:t xml:space="preserve"> dans le bien qui s'oppose à la ténacité dans le mal. La vertu de </w:t>
      </w:r>
      <w:r w:rsidRPr="00C05ABC">
        <w:rPr>
          <w:rFonts w:ascii="Times New Roman" w:hAnsi="Times New Roman"/>
          <w:i/>
          <w:sz w:val="24"/>
          <w:szCs w:val="24"/>
          <w:lang w:val="fr-FR"/>
        </w:rPr>
        <w:t>magnanimité</w:t>
      </w:r>
      <w:r w:rsidRPr="00C05ABC">
        <w:rPr>
          <w:rFonts w:ascii="Times New Roman" w:hAnsi="Times New Roman"/>
          <w:sz w:val="24"/>
          <w:szCs w:val="24"/>
          <w:lang w:val="fr-FR"/>
        </w:rPr>
        <w:t xml:space="preserve"> se joint à la vertu de la force qui pousse à la réalisation de grandes choses dans la pratique des vertus, en évitant la </w:t>
      </w:r>
      <w:r w:rsidRPr="0068024F">
        <w:rPr>
          <w:rFonts w:ascii="Times New Roman" w:hAnsi="Times New Roman"/>
          <w:sz w:val="24"/>
          <w:szCs w:val="24"/>
          <w:lang w:val="fr-FR"/>
        </w:rPr>
        <w:t>pusillanimité, la mollesse, sans toutefois tomber dans la présomption, la vanité ou l’ambition"</w:t>
      </w:r>
      <w:r w:rsidRPr="0068024F">
        <w:rPr>
          <w:rStyle w:val="FootnoteReference"/>
          <w:rFonts w:ascii="Times New Roman" w:hAnsi="Times New Roman"/>
          <w:sz w:val="24"/>
          <w:szCs w:val="24"/>
          <w:lang w:val="fr-FR"/>
        </w:rPr>
        <w:footnoteReference w:id="1148"/>
      </w:r>
      <w:r w:rsidRPr="0068024F">
        <w:rPr>
          <w:rFonts w:ascii="Times New Roman" w:hAnsi="Times New Roman"/>
          <w:sz w:val="24"/>
          <w:szCs w:val="24"/>
          <w:lang w:val="fr-FR"/>
        </w:rPr>
        <w:t xml:space="preserve">. </w:t>
      </w:r>
    </w:p>
    <w:p w14:paraId="0CBBB74E" w14:textId="77777777" w:rsidR="001365A8" w:rsidRPr="007F75A2" w:rsidRDefault="001365A8" w:rsidP="006C133D">
      <w:pPr>
        <w:spacing w:after="120"/>
        <w:rPr>
          <w:rFonts w:ascii="Times New Roman" w:hAnsi="Times New Roman"/>
          <w:sz w:val="24"/>
          <w:szCs w:val="24"/>
          <w:lang w:val="fr-FR"/>
        </w:rPr>
      </w:pPr>
      <w:r w:rsidRPr="0068024F">
        <w:rPr>
          <w:rFonts w:ascii="Times New Roman" w:hAnsi="Times New Roman"/>
          <w:sz w:val="24"/>
          <w:szCs w:val="24"/>
          <w:lang w:val="fr-FR"/>
        </w:rPr>
        <w:tab/>
      </w:r>
      <w:r w:rsidRPr="00C615E1">
        <w:rPr>
          <w:rFonts w:ascii="Times New Roman" w:hAnsi="Times New Roman"/>
          <w:sz w:val="24"/>
          <w:szCs w:val="24"/>
          <w:lang w:val="fr-FR"/>
        </w:rPr>
        <w:t xml:space="preserve">Et encore: "La force nous pousse à avancer dans le travail de la vie chrétienne et de la sanctification, à travers toutes les difficultés de cet idéal, et à persévérer jusqu'au bout. Cela implique un ensemble d'éléments et d'aspects qui en font une vertu éminemment sympathique. Celui qui prend vraiment </w:t>
      </w:r>
      <w:r w:rsidRPr="00C615E1">
        <w:rPr>
          <w:rFonts w:ascii="Times New Roman" w:hAnsi="Times New Roman"/>
          <w:i/>
          <w:sz w:val="24"/>
          <w:szCs w:val="24"/>
          <w:lang w:val="fr-FR"/>
        </w:rPr>
        <w:t>le taureau par les cornes</w:t>
      </w:r>
      <w:r w:rsidRPr="00C615E1">
        <w:rPr>
          <w:rFonts w:ascii="Times New Roman" w:hAnsi="Times New Roman"/>
          <w:sz w:val="24"/>
          <w:szCs w:val="24"/>
          <w:lang w:val="fr-FR"/>
        </w:rPr>
        <w:t xml:space="preserve"> et </w:t>
      </w:r>
      <w:r w:rsidRPr="00C615E1">
        <w:rPr>
          <w:rFonts w:ascii="Times New Roman" w:hAnsi="Times New Roman"/>
          <w:i/>
          <w:sz w:val="24"/>
          <w:szCs w:val="24"/>
          <w:lang w:val="fr-FR"/>
        </w:rPr>
        <w:t>veut</w:t>
      </w:r>
      <w:r w:rsidRPr="00C615E1">
        <w:rPr>
          <w:rFonts w:ascii="Times New Roman" w:hAnsi="Times New Roman"/>
          <w:sz w:val="24"/>
          <w:szCs w:val="24"/>
          <w:lang w:val="fr-FR"/>
        </w:rPr>
        <w:t xml:space="preserve"> progresser, a besoin de foie, d’audace et même d’un peu d’agressivité contre les obstacles qu’il rencontrera en chemin. Il doit oser, être entreprenant: cette une audace parfaitement chrétienne et absolument nécessaire. Il doit </w:t>
      </w:r>
      <w:r w:rsidRPr="00C615E1">
        <w:rPr>
          <w:rFonts w:ascii="Times New Roman" w:hAnsi="Times New Roman"/>
          <w:sz w:val="24"/>
          <w:szCs w:val="24"/>
          <w:lang w:val="fr-FR"/>
        </w:rPr>
        <w:lastRenderedPageBreak/>
        <w:t xml:space="preserve">suivre le travail entrepris avec patience et constance; rester fidèle un jour n'est pas difficile, mais pendant des mois et des mois, pendant des années et des années, pour la durée de la vie n'est pas facile. L'élément de la durée est l'une des dimensions les plus lourdes et les plus douloureuses de l'œuvre de sanctification. Certains disent que le martyre n'est-il pas plus facile que le long pèlerinage de l'ascension au Carmel? La force implique que l’on sache </w:t>
      </w:r>
      <w:r>
        <w:rPr>
          <w:rFonts w:ascii="Times New Roman" w:hAnsi="Times New Roman"/>
          <w:sz w:val="24"/>
          <w:szCs w:val="24"/>
          <w:lang w:val="fr-FR"/>
        </w:rPr>
        <w:t>résister</w:t>
      </w:r>
      <w:r w:rsidRPr="00C615E1">
        <w:rPr>
          <w:rFonts w:ascii="Times New Roman" w:hAnsi="Times New Roman"/>
          <w:sz w:val="24"/>
          <w:szCs w:val="24"/>
          <w:lang w:val="fr-FR"/>
        </w:rPr>
        <w:t>, attendre sans se fatiguer, supporter toutes sortes de désagréments, accepter les peines, les arrêts et les retours, subir éventuellement le ridicule, supporter l’incompréhension et les menaces</w:t>
      </w:r>
      <w:r w:rsidRPr="0068024F">
        <w:rPr>
          <w:rFonts w:ascii="Times New Roman" w:hAnsi="Times New Roman"/>
          <w:sz w:val="24"/>
          <w:szCs w:val="24"/>
          <w:lang w:val="fr-FR"/>
        </w:rPr>
        <w:t>"</w:t>
      </w:r>
      <w:r w:rsidRPr="0068024F">
        <w:rPr>
          <w:rStyle w:val="FootnoteReference"/>
          <w:rFonts w:ascii="Times New Roman" w:hAnsi="Times New Roman"/>
          <w:sz w:val="24"/>
          <w:szCs w:val="24"/>
          <w:lang w:val="fr-FR"/>
        </w:rPr>
        <w:footnoteReference w:id="1149"/>
      </w:r>
      <w:r w:rsidRPr="0068024F">
        <w:rPr>
          <w:rFonts w:ascii="Times New Roman" w:hAnsi="Times New Roman"/>
          <w:sz w:val="24"/>
          <w:szCs w:val="24"/>
          <w:lang w:val="fr-FR"/>
        </w:rPr>
        <w:t>.</w:t>
      </w:r>
    </w:p>
    <w:p w14:paraId="31E9AFB5" w14:textId="77777777" w:rsidR="001365A8" w:rsidRPr="000D4B8E" w:rsidRDefault="001365A8" w:rsidP="006C133D">
      <w:pPr>
        <w:spacing w:after="120"/>
        <w:rPr>
          <w:rFonts w:ascii="Times New Roman" w:hAnsi="Times New Roman"/>
          <w:sz w:val="12"/>
          <w:szCs w:val="12"/>
          <w:lang w:val="fr-FR"/>
        </w:rPr>
      </w:pPr>
    </w:p>
    <w:p w14:paraId="2DF66448" w14:textId="411306B9" w:rsidR="001365A8" w:rsidRPr="007E2777" w:rsidRDefault="001365A8" w:rsidP="006C133D">
      <w:pPr>
        <w:spacing w:after="120"/>
        <w:rPr>
          <w:rFonts w:ascii="Times New Roman" w:hAnsi="Times New Roman"/>
          <w:b/>
          <w:sz w:val="28"/>
          <w:szCs w:val="28"/>
          <w:lang w:val="fr-FR"/>
        </w:rPr>
      </w:pPr>
      <w:r w:rsidRPr="000D4B8E">
        <w:rPr>
          <w:rFonts w:ascii="Times New Roman" w:hAnsi="Times New Roman"/>
          <w:b/>
          <w:sz w:val="28"/>
          <w:szCs w:val="28"/>
          <w:lang w:val="fr-FR"/>
        </w:rPr>
        <w:t>2. Il était fort</w:t>
      </w:r>
    </w:p>
    <w:p w14:paraId="6071EF4D"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3C6C40">
        <w:rPr>
          <w:rFonts w:ascii="Times New Roman" w:hAnsi="Times New Roman"/>
          <w:sz w:val="24"/>
          <w:szCs w:val="24"/>
          <w:lang w:val="fr-FR"/>
        </w:rPr>
        <w:t xml:space="preserve">Voyons comment la vertu de la force a brillé dans le Père. Nous prévoyons que dans de nombreux cas, nous sommes contraints de nous limiter à des allusions, renvoyant à la biographie écrite ou à écrire, pour les détails de nombreux événements. En premier lieu, notons les témoignages génériques. Le Père "avait la force chrétienne dans toutes ses activités. Dans les œuvres qu'il entreprenait, sérieuses en soi et pour les obstacles rencontrés, il était tétragone". "Il était fort depuis qu'il s'est battu et qu'il a gagné dans la famille pour s'habiller pour la prise de l'habit cléricale". "Les souffrances morales étaient variées et profondes; mais il ne les a jamais révélées; parfois, il en faisait comprendre par intuition la gravité à travers certaines expressions: - Avez-vous jamais demandé au Seigneur de mourir dans de telles circonstances? - cela à propos de </w:t>
      </w:r>
      <w:r w:rsidR="002455B0" w:rsidRPr="003C6C40">
        <w:rPr>
          <w:rFonts w:ascii="Times New Roman" w:hAnsi="Times New Roman"/>
          <w:sz w:val="24"/>
          <w:szCs w:val="24"/>
          <w:lang w:val="fr-FR"/>
        </w:rPr>
        <w:t>mes souffrances</w:t>
      </w:r>
      <w:r w:rsidRPr="003C6C40">
        <w:rPr>
          <w:rFonts w:ascii="Times New Roman" w:hAnsi="Times New Roman"/>
          <w:sz w:val="24"/>
          <w:szCs w:val="24"/>
          <w:lang w:val="fr-FR"/>
        </w:rPr>
        <w:t xml:space="preserve"> et une autre fois, dans laquelle moi j'ai parlé de certaines de mes peines, il m'a répondu doucement: "Et cela n'est rien!". "A mon avis, il craignait seulement le Seigneur: toutes les difficultés pour les œuvres de rédemption des âmes et des corps, il les dépassait toujours avec force, parce qu'il avait une confiance filiale en Dieu". </w:t>
      </w:r>
    </w:p>
    <w:p w14:paraId="0DF65250"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A26F5E">
        <w:rPr>
          <w:rFonts w:ascii="Times New Roman" w:hAnsi="Times New Roman"/>
          <w:sz w:val="24"/>
          <w:szCs w:val="24"/>
          <w:lang w:val="fr-FR"/>
        </w:rPr>
        <w:t xml:space="preserve">"Il rencontra de nombreuses difficultés dans ses œuvres, mais il essaya de les surmonter et les surpassa en ne faisant pas confiance à lui-même et aux arguments humains, mais seulement dans la prière". </w:t>
      </w:r>
      <w:r>
        <w:rPr>
          <w:rFonts w:ascii="Times New Roman" w:hAnsi="Times New Roman"/>
          <w:sz w:val="24"/>
          <w:szCs w:val="24"/>
          <w:lang w:val="fr-FR"/>
        </w:rPr>
        <w:t xml:space="preserve"> </w:t>
      </w:r>
      <w:r w:rsidRPr="00A26F5E">
        <w:rPr>
          <w:rFonts w:ascii="Times New Roman" w:hAnsi="Times New Roman"/>
          <w:sz w:val="24"/>
          <w:szCs w:val="24"/>
          <w:lang w:val="fr-FR"/>
        </w:rPr>
        <w:t>"Les douleurs physiques et morales, qu'il avait fréquentes et âpres, il les surmontait avec un recoquillement plus grand et un aban</w:t>
      </w:r>
      <w:r w:rsidR="00165D2E">
        <w:rPr>
          <w:rFonts w:ascii="Times New Roman" w:hAnsi="Times New Roman"/>
          <w:sz w:val="24"/>
          <w:szCs w:val="24"/>
          <w:lang w:val="fr-FR"/>
        </w:rPr>
        <w:t>donn</w:t>
      </w:r>
      <w:r>
        <w:rPr>
          <w:rFonts w:ascii="Times New Roman" w:hAnsi="Times New Roman"/>
          <w:sz w:val="24"/>
          <w:szCs w:val="24"/>
          <w:lang w:val="fr-FR"/>
        </w:rPr>
        <w:t>é</w:t>
      </w:r>
      <w:r w:rsidRPr="00A26F5E">
        <w:rPr>
          <w:rFonts w:ascii="Times New Roman" w:hAnsi="Times New Roman"/>
          <w:sz w:val="24"/>
          <w:szCs w:val="24"/>
          <w:lang w:val="fr-FR"/>
        </w:rPr>
        <w:t xml:space="preserve"> plus confiant en Dieu; et il avait l'habitude d'exclamer en joignant les mains et en baissant la tête: - Que la volonté de Dieu soit faite!". </w:t>
      </w:r>
      <w:r>
        <w:rPr>
          <w:rFonts w:ascii="Times New Roman" w:hAnsi="Times New Roman"/>
          <w:sz w:val="24"/>
          <w:szCs w:val="24"/>
          <w:lang w:val="fr-FR"/>
        </w:rPr>
        <w:t xml:space="preserve"> </w:t>
      </w:r>
      <w:r w:rsidRPr="00A26F5E">
        <w:rPr>
          <w:rFonts w:ascii="Times New Roman" w:hAnsi="Times New Roman"/>
          <w:sz w:val="24"/>
          <w:szCs w:val="24"/>
          <w:lang w:val="fr-FR"/>
        </w:rPr>
        <w:t xml:space="preserve">Voici une expression profondément incisive: "Le Serviteur de Dieu était un chêne et non une canne". Bien sûr, il a dû surmonter de grandes difficultés dans sa vie; celles-ci il les gardait fermés dans son cœur; mais il a toujours nous recommandé de prier pour lui le Seigneur afin qu'il puisse les vaincre. Nous avons su plusieurs fois des nouvelles sérieuses concernant l’Institut; mais dans ces circonstances, </w:t>
      </w:r>
      <w:r w:rsidR="002455B0" w:rsidRPr="00A26F5E">
        <w:rPr>
          <w:rFonts w:ascii="Times New Roman" w:hAnsi="Times New Roman"/>
          <w:sz w:val="24"/>
          <w:szCs w:val="24"/>
          <w:lang w:val="fr-FR"/>
        </w:rPr>
        <w:t>jamais nous n’avons</w:t>
      </w:r>
      <w:r w:rsidRPr="00A26F5E">
        <w:rPr>
          <w:rFonts w:ascii="Times New Roman" w:hAnsi="Times New Roman"/>
          <w:sz w:val="24"/>
          <w:szCs w:val="24"/>
          <w:lang w:val="fr-FR"/>
        </w:rPr>
        <w:t xml:space="preserve"> noté sur le visage du Serviteur de Dieu des inquiétudes ni des anxiétés: il nous parlait et nous accueillait avec le même sourire et avec le calme habituel.</w:t>
      </w:r>
      <w:r>
        <w:rPr>
          <w:rFonts w:ascii="Times New Roman" w:hAnsi="Times New Roman"/>
          <w:sz w:val="24"/>
          <w:szCs w:val="24"/>
          <w:lang w:val="fr-FR"/>
        </w:rPr>
        <w:t xml:space="preserve"> </w:t>
      </w:r>
    </w:p>
    <w:p w14:paraId="3DC08BC6"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1C03A0">
        <w:rPr>
          <w:rFonts w:ascii="Times New Roman" w:hAnsi="Times New Roman"/>
          <w:sz w:val="24"/>
          <w:szCs w:val="24"/>
          <w:lang w:val="fr-FR"/>
        </w:rPr>
        <w:t xml:space="preserve">Il avait une force adamantine; il a manifesté ses idées religieuses sans crainte, </w:t>
      </w:r>
      <w:r w:rsidR="002455B0" w:rsidRPr="001C03A0">
        <w:rPr>
          <w:rFonts w:ascii="Times New Roman" w:hAnsi="Times New Roman"/>
          <w:sz w:val="24"/>
          <w:szCs w:val="24"/>
          <w:lang w:val="fr-FR"/>
        </w:rPr>
        <w:t>en faisant</w:t>
      </w:r>
      <w:r w:rsidRPr="001C03A0">
        <w:rPr>
          <w:rFonts w:ascii="Times New Roman" w:hAnsi="Times New Roman"/>
          <w:sz w:val="24"/>
          <w:szCs w:val="24"/>
          <w:lang w:val="fr-FR"/>
        </w:rPr>
        <w:t xml:space="preserve"> les suivre par les œuvres". "La faim, les injustices, les malentendus étaient de grands obstacles, avec magnanimité surmontés par lui". Il n'avait aucun respect humain; sa forteresse était la prière. "Les Instituts si florissants fondés par lui supposent le courage de cet homme". "Je ne connais des hésitations... certes, seulement en le voir, faisait voir l'homme de Dieu. Sa grande confiance dans le Seigneur l'a toujours maintenu droit et ferme dans l'adversité; quelqu'un d'autre serait tombé".  La nièce du Père: "Sur la force du Serviteur de Dieu, je me souviens que ma mère me disait qu'il ne s'était jamais découragée, mais qu'il avait plutôt endurcit avec une certaine joie; il en va de même à l'époque où il avait la menace de manquer le pain pour les orphelins". Plein de foi comme il était, il faisait face à des difficultés avec confiance, et les dépassait, plus que comptant sur ses propres moyens, avec la prière et la patience. "Il a beaucoup souffert, mais toujours avec un esprit fort".  "Il a beaucoup souffert pour les affaires </w:t>
      </w:r>
      <w:r w:rsidRPr="001C03A0">
        <w:rPr>
          <w:rFonts w:ascii="Times New Roman" w:hAnsi="Times New Roman"/>
          <w:sz w:val="24"/>
          <w:szCs w:val="24"/>
          <w:lang w:val="fr-FR"/>
        </w:rPr>
        <w:lastRenderedPageBreak/>
        <w:t>de l'Œuvre". "Il avait de sérieuses difficultés à surmonter: les prêtres et les laïcs ne lui croyaient</w:t>
      </w:r>
      <w:r>
        <w:rPr>
          <w:rFonts w:ascii="Times New Roman" w:hAnsi="Times New Roman"/>
          <w:sz w:val="24"/>
          <w:szCs w:val="24"/>
          <w:lang w:val="fr-FR"/>
        </w:rPr>
        <w:t xml:space="preserve"> </w:t>
      </w:r>
      <w:r w:rsidRPr="001C03A0">
        <w:rPr>
          <w:rFonts w:ascii="Times New Roman" w:hAnsi="Times New Roman"/>
          <w:sz w:val="24"/>
          <w:szCs w:val="24"/>
          <w:lang w:val="fr-FR"/>
        </w:rPr>
        <w:t>pas; même les parents l'empêchaient. Il était fort et gagna l'estime de tous". "Convaincu de la bonté d'une chose, il allait jusqu'au but sans faire attention aux difficultés: combien il en eues dans la fondation de ses œuvres de la part des hommes et de choses!".</w:t>
      </w:r>
    </w:p>
    <w:p w14:paraId="1EA5C815" w14:textId="77777777" w:rsidR="001365A8" w:rsidRPr="008A649D" w:rsidRDefault="001365A8" w:rsidP="006C133D">
      <w:pPr>
        <w:spacing w:after="120"/>
        <w:rPr>
          <w:rFonts w:ascii="Times New Roman" w:hAnsi="Times New Roman"/>
          <w:sz w:val="24"/>
          <w:szCs w:val="24"/>
          <w:lang w:val="fr-FR"/>
        </w:rPr>
      </w:pPr>
    </w:p>
    <w:p w14:paraId="76875E3A" w14:textId="18CE3FA2" w:rsidR="001365A8" w:rsidRPr="007E2777" w:rsidRDefault="001365A8" w:rsidP="006C133D">
      <w:pPr>
        <w:spacing w:after="120"/>
        <w:rPr>
          <w:rFonts w:ascii="Times New Roman" w:hAnsi="Times New Roman"/>
          <w:b/>
          <w:sz w:val="28"/>
          <w:szCs w:val="28"/>
          <w:lang w:val="fr-FR"/>
        </w:rPr>
      </w:pPr>
      <w:r>
        <w:rPr>
          <w:rFonts w:ascii="Times New Roman" w:hAnsi="Times New Roman"/>
          <w:b/>
          <w:sz w:val="28"/>
          <w:szCs w:val="28"/>
          <w:lang w:val="fr-FR"/>
        </w:rPr>
        <w:t xml:space="preserve">3. </w:t>
      </w:r>
      <w:r w:rsidR="008D62F0">
        <w:rPr>
          <w:rFonts w:ascii="Times New Roman" w:hAnsi="Times New Roman"/>
          <w:b/>
          <w:sz w:val="28"/>
          <w:szCs w:val="28"/>
          <w:lang w:val="fr-FR"/>
        </w:rPr>
        <w:t>Le Q</w:t>
      </w:r>
      <w:r w:rsidR="007E2777">
        <w:rPr>
          <w:rFonts w:ascii="Times New Roman" w:hAnsi="Times New Roman"/>
          <w:b/>
          <w:sz w:val="28"/>
          <w:szCs w:val="28"/>
          <w:lang w:val="fr-FR"/>
        </w:rPr>
        <w:t>uartier Avignone</w:t>
      </w:r>
      <w:r w:rsidRPr="00B040DD">
        <w:rPr>
          <w:rFonts w:ascii="Times New Roman" w:hAnsi="Times New Roman"/>
          <w:b/>
          <w:sz w:val="28"/>
          <w:szCs w:val="28"/>
          <w:lang w:val="fr-FR"/>
        </w:rPr>
        <w:tab/>
      </w:r>
    </w:p>
    <w:p w14:paraId="4236DB3E" w14:textId="77777777" w:rsidR="001365A8" w:rsidRDefault="001365A8" w:rsidP="006C133D">
      <w:pPr>
        <w:spacing w:after="120"/>
        <w:rPr>
          <w:rFonts w:ascii="Times New Roman" w:hAnsi="Times New Roman"/>
          <w:sz w:val="24"/>
          <w:szCs w:val="24"/>
          <w:lang w:val="fr-FR"/>
        </w:rPr>
      </w:pPr>
      <w:r w:rsidRPr="00B040DD">
        <w:rPr>
          <w:rFonts w:ascii="Times New Roman" w:hAnsi="Times New Roman"/>
          <w:b/>
          <w:sz w:val="28"/>
          <w:szCs w:val="28"/>
          <w:lang w:val="fr-FR"/>
        </w:rPr>
        <w:tab/>
      </w:r>
      <w:r w:rsidRPr="00B040DD">
        <w:rPr>
          <w:rFonts w:ascii="Times New Roman" w:hAnsi="Times New Roman"/>
          <w:sz w:val="24"/>
          <w:szCs w:val="24"/>
          <w:lang w:val="fr-FR"/>
        </w:rPr>
        <w:t>La grande épreuve dans laquelle la force du Père a été testée et affirmée a été sans aucun doute la fondation et le développement de l'Œuvre qu'il a fondée. Il décrit les origines fatigantes et con</w:t>
      </w:r>
      <w:r w:rsidR="008D62F0">
        <w:rPr>
          <w:rFonts w:ascii="Times New Roman" w:hAnsi="Times New Roman"/>
          <w:sz w:val="24"/>
          <w:szCs w:val="24"/>
          <w:lang w:val="fr-FR"/>
        </w:rPr>
        <w:t>trastées du tristement célèbre Q</w:t>
      </w:r>
      <w:r w:rsidRPr="00B040DD">
        <w:rPr>
          <w:rFonts w:ascii="Times New Roman" w:hAnsi="Times New Roman"/>
          <w:sz w:val="24"/>
          <w:szCs w:val="24"/>
          <w:lang w:val="fr-FR"/>
        </w:rPr>
        <w:t xml:space="preserve">uartier Avignone, </w:t>
      </w:r>
      <w:r w:rsidR="00165D2E">
        <w:rPr>
          <w:rFonts w:ascii="Times New Roman" w:hAnsi="Times New Roman"/>
          <w:sz w:val="24"/>
          <w:szCs w:val="24"/>
          <w:lang w:val="fr-FR"/>
        </w:rPr>
        <w:t>don</w:t>
      </w:r>
      <w:r w:rsidRPr="00B040DD">
        <w:rPr>
          <w:rFonts w:ascii="Times New Roman" w:hAnsi="Times New Roman"/>
          <w:sz w:val="24"/>
          <w:szCs w:val="24"/>
          <w:lang w:val="fr-FR"/>
        </w:rPr>
        <w:t xml:space="preserve">t il nous a </w:t>
      </w:r>
      <w:r w:rsidR="00165D2E">
        <w:rPr>
          <w:rFonts w:ascii="Times New Roman" w:hAnsi="Times New Roman"/>
          <w:sz w:val="24"/>
          <w:szCs w:val="24"/>
          <w:lang w:val="fr-FR"/>
        </w:rPr>
        <w:t>don</w:t>
      </w:r>
      <w:r w:rsidRPr="00B040DD">
        <w:rPr>
          <w:rFonts w:ascii="Times New Roman" w:hAnsi="Times New Roman"/>
          <w:sz w:val="24"/>
          <w:szCs w:val="24"/>
          <w:lang w:val="fr-FR"/>
        </w:rPr>
        <w:t>né une description réaliste dans la préface des Précieuses Adhésions (édition de 1922), que nous avons tous lues dans la vie du Père. Nous rapportons ici divers témoignages à confirmer. Commençons par ce qu'a écrit le prof. Vincenzo Lilla dans une de ses brochures publiée en 1902 : "Dans un des endroits les plus extrêmes de la ville de Messine, il y avait un tas de maisons en ruine, presque des nids de rats. Oh, combien inférieures au grabat des bêtes! Et il semble que l'endroit où habitent les bêtes puisse être envié par ceux qui y vivent, c'est-à-dire par ces femmes sales, qui vendent leur conscience et leur corps... (p. 11). Sur ce terrain, je dirais presque maudit, d'où tous les principes de moralité et de religion ont été aban</w:t>
      </w:r>
      <w:r w:rsidR="00165D2E">
        <w:rPr>
          <w:rFonts w:ascii="Times New Roman" w:hAnsi="Times New Roman"/>
          <w:sz w:val="24"/>
          <w:szCs w:val="24"/>
          <w:lang w:val="fr-FR"/>
        </w:rPr>
        <w:t>don</w:t>
      </w:r>
      <w:r w:rsidRPr="00B040DD">
        <w:rPr>
          <w:rFonts w:ascii="Times New Roman" w:hAnsi="Times New Roman"/>
          <w:sz w:val="24"/>
          <w:szCs w:val="24"/>
          <w:lang w:val="fr-FR"/>
        </w:rPr>
        <w:t>nés, il existe des unions impudiques, les lois de la décence n'étaient pas respectées et ces infâmes accouplements même entre parents violaient les droits du sang. La luxure, l'obscénité se présentaient dans la forme la plus abjecte, la plus monstrueuse et la plus infâme. C'était</w:t>
      </w:r>
      <w:r>
        <w:rPr>
          <w:rFonts w:ascii="Times New Roman" w:hAnsi="Times New Roman"/>
          <w:sz w:val="24"/>
          <w:szCs w:val="24"/>
          <w:lang w:val="fr-FR"/>
        </w:rPr>
        <w:t xml:space="preserve"> un état de vraie barbarie; pas</w:t>
      </w:r>
      <w:r w:rsidRPr="00B040DD">
        <w:rPr>
          <w:rFonts w:ascii="Times New Roman" w:hAnsi="Times New Roman"/>
          <w:sz w:val="24"/>
          <w:szCs w:val="24"/>
          <w:lang w:val="fr-FR"/>
        </w:rPr>
        <w:t xml:space="preserve"> culture, pas conscience de la dignité humaine, et s'était éteinte dans ces consciences défigurées</w:t>
      </w:r>
      <w:r>
        <w:rPr>
          <w:rFonts w:ascii="Times New Roman" w:hAnsi="Times New Roman"/>
          <w:sz w:val="24"/>
          <w:szCs w:val="24"/>
          <w:lang w:val="fr-FR"/>
        </w:rPr>
        <w:t xml:space="preserve"> </w:t>
      </w:r>
      <w:r w:rsidRPr="00B040DD">
        <w:rPr>
          <w:rFonts w:ascii="Times New Roman" w:hAnsi="Times New Roman"/>
          <w:sz w:val="24"/>
          <w:szCs w:val="24"/>
          <w:lang w:val="fr-FR"/>
        </w:rPr>
        <w:t>aussi la faible lumière du bon sens.  Bref,  ce lieu était habité par une bande d’animaux, parce que l'homme qui n'est pas dominé par la raison juste et par la lumière de la foi est moins qu'une bête, car la bête a l'instinct qui se substitue à la haute raison" (p. 14).</w:t>
      </w:r>
      <w:r>
        <w:rPr>
          <w:rFonts w:ascii="Times New Roman" w:hAnsi="Times New Roman"/>
          <w:sz w:val="24"/>
          <w:szCs w:val="24"/>
          <w:lang w:val="fr-FR"/>
        </w:rPr>
        <w:tab/>
      </w:r>
    </w:p>
    <w:p w14:paraId="4D85C33F" w14:textId="77777777" w:rsidR="001365A8" w:rsidRPr="007F75A2"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7F75A2">
        <w:rPr>
          <w:rFonts w:ascii="Times New Roman" w:hAnsi="Times New Roman"/>
          <w:sz w:val="24"/>
          <w:szCs w:val="24"/>
          <w:lang w:val="fr-FR"/>
        </w:rPr>
        <w:t>Nous complétons le t</w:t>
      </w:r>
      <w:r>
        <w:rPr>
          <w:rFonts w:ascii="Times New Roman" w:hAnsi="Times New Roman"/>
          <w:sz w:val="24"/>
          <w:szCs w:val="24"/>
          <w:lang w:val="fr-FR"/>
        </w:rPr>
        <w:t>ableau avec d’autres rapports. L</w:t>
      </w:r>
      <w:r w:rsidRPr="007F75A2">
        <w:rPr>
          <w:rFonts w:ascii="Times New Roman" w:hAnsi="Times New Roman"/>
          <w:sz w:val="24"/>
          <w:szCs w:val="24"/>
          <w:lang w:val="fr-FR"/>
        </w:rPr>
        <w:t>’environnement d’Avignon</w:t>
      </w:r>
      <w:r>
        <w:rPr>
          <w:rFonts w:ascii="Times New Roman" w:hAnsi="Times New Roman"/>
          <w:sz w:val="24"/>
          <w:szCs w:val="24"/>
          <w:lang w:val="fr-FR"/>
        </w:rPr>
        <w:t>e était</w:t>
      </w:r>
      <w:r w:rsidRPr="007F75A2">
        <w:rPr>
          <w:rFonts w:ascii="Times New Roman" w:hAnsi="Times New Roman"/>
          <w:sz w:val="24"/>
          <w:szCs w:val="24"/>
          <w:lang w:val="fr-FR"/>
        </w:rPr>
        <w:t xml:space="preserve"> formé "par des unions illicites, un langage grossier, </w:t>
      </w:r>
      <w:r>
        <w:rPr>
          <w:rFonts w:ascii="Times New Roman" w:hAnsi="Times New Roman"/>
          <w:sz w:val="24"/>
          <w:szCs w:val="24"/>
          <w:lang w:val="fr-FR"/>
        </w:rPr>
        <w:t xml:space="preserve">par </w:t>
      </w:r>
      <w:r w:rsidRPr="007F75A2">
        <w:rPr>
          <w:rFonts w:ascii="Times New Roman" w:hAnsi="Times New Roman"/>
          <w:sz w:val="24"/>
          <w:szCs w:val="24"/>
          <w:lang w:val="fr-FR"/>
        </w:rPr>
        <w:t>des maladies contagie</w:t>
      </w:r>
      <w:r>
        <w:rPr>
          <w:rFonts w:ascii="Times New Roman" w:hAnsi="Times New Roman"/>
          <w:sz w:val="24"/>
          <w:szCs w:val="24"/>
          <w:lang w:val="fr-FR"/>
        </w:rPr>
        <w:t>uses, des taudis mouillés et graisseux</w:t>
      </w:r>
      <w:r w:rsidRPr="007F75A2">
        <w:rPr>
          <w:rFonts w:ascii="Times New Roman" w:hAnsi="Times New Roman"/>
          <w:sz w:val="24"/>
          <w:szCs w:val="24"/>
          <w:lang w:val="fr-FR"/>
        </w:rPr>
        <w:t xml:space="preserve">, </w:t>
      </w:r>
      <w:r>
        <w:rPr>
          <w:rFonts w:ascii="Times New Roman" w:hAnsi="Times New Roman"/>
          <w:sz w:val="24"/>
          <w:szCs w:val="24"/>
          <w:lang w:val="fr-FR"/>
        </w:rPr>
        <w:t xml:space="preserve">où il y a </w:t>
      </w:r>
      <w:r w:rsidRPr="007F75A2">
        <w:rPr>
          <w:rFonts w:ascii="Times New Roman" w:hAnsi="Times New Roman"/>
          <w:sz w:val="24"/>
          <w:szCs w:val="24"/>
          <w:lang w:val="fr-FR"/>
        </w:rPr>
        <w:t>presque un sentiment d’horreur envers la religion chrétienne et un mépris de l’opinion publique envers</w:t>
      </w:r>
      <w:r>
        <w:rPr>
          <w:rFonts w:ascii="Times New Roman" w:hAnsi="Times New Roman"/>
          <w:sz w:val="24"/>
          <w:szCs w:val="24"/>
          <w:lang w:val="fr-FR"/>
        </w:rPr>
        <w:t xml:space="preserve"> le quartier infâme, c'est pourquoi</w:t>
      </w:r>
      <w:r w:rsidRPr="007F75A2">
        <w:rPr>
          <w:rFonts w:ascii="Times New Roman" w:hAnsi="Times New Roman"/>
          <w:sz w:val="24"/>
          <w:szCs w:val="24"/>
          <w:lang w:val="fr-FR"/>
        </w:rPr>
        <w:t>, voulant définir u</w:t>
      </w:r>
      <w:r>
        <w:rPr>
          <w:rFonts w:ascii="Times New Roman" w:hAnsi="Times New Roman"/>
          <w:sz w:val="24"/>
          <w:szCs w:val="24"/>
          <w:lang w:val="fr-FR"/>
        </w:rPr>
        <w:t>n délinquant ordinaire, on</w:t>
      </w:r>
      <w:r w:rsidRPr="007F75A2">
        <w:rPr>
          <w:rFonts w:ascii="Times New Roman" w:hAnsi="Times New Roman"/>
          <w:sz w:val="24"/>
          <w:szCs w:val="24"/>
          <w:lang w:val="fr-FR"/>
        </w:rPr>
        <w:t xml:space="preserve"> di</w:t>
      </w:r>
      <w:r>
        <w:rPr>
          <w:rFonts w:ascii="Times New Roman" w:hAnsi="Times New Roman"/>
          <w:sz w:val="24"/>
          <w:szCs w:val="24"/>
          <w:lang w:val="fr-FR"/>
        </w:rPr>
        <w:t>sai</w:t>
      </w:r>
      <w:r w:rsidRPr="007F75A2">
        <w:rPr>
          <w:rFonts w:ascii="Times New Roman" w:hAnsi="Times New Roman"/>
          <w:sz w:val="24"/>
          <w:szCs w:val="24"/>
          <w:lang w:val="fr-FR"/>
        </w:rPr>
        <w:t xml:space="preserve">t: Vous êtes un </w:t>
      </w:r>
      <w:r w:rsidRPr="005A0028">
        <w:rPr>
          <w:rFonts w:ascii="Times New Roman" w:hAnsi="Times New Roman"/>
          <w:i/>
          <w:sz w:val="24"/>
          <w:szCs w:val="24"/>
          <w:lang w:val="fr-FR"/>
        </w:rPr>
        <w:t>mignunaru!</w:t>
      </w:r>
      <w:r w:rsidRPr="007F75A2">
        <w:rPr>
          <w:rFonts w:ascii="Times New Roman" w:hAnsi="Times New Roman"/>
          <w:sz w:val="24"/>
          <w:szCs w:val="24"/>
          <w:lang w:val="fr-FR"/>
        </w:rPr>
        <w:t xml:space="preserve"> (</w:t>
      </w:r>
      <w:r w:rsidR="002455B0">
        <w:rPr>
          <w:rFonts w:ascii="Times New Roman" w:hAnsi="Times New Roman"/>
          <w:sz w:val="24"/>
          <w:szCs w:val="24"/>
          <w:lang w:val="fr-FR"/>
        </w:rPr>
        <w:t>u</w:t>
      </w:r>
      <w:r w:rsidR="002455B0" w:rsidRPr="007F75A2">
        <w:rPr>
          <w:rFonts w:ascii="Times New Roman" w:hAnsi="Times New Roman"/>
          <w:sz w:val="24"/>
          <w:szCs w:val="24"/>
          <w:lang w:val="fr-FR"/>
        </w:rPr>
        <w:t>n</w:t>
      </w:r>
      <w:r w:rsidRPr="007F75A2">
        <w:rPr>
          <w:rFonts w:ascii="Times New Roman" w:hAnsi="Times New Roman"/>
          <w:sz w:val="24"/>
          <w:szCs w:val="24"/>
          <w:lang w:val="fr-FR"/>
        </w:rPr>
        <w:t xml:space="preserve"> </w:t>
      </w:r>
      <w:r w:rsidRPr="005A0028">
        <w:rPr>
          <w:rFonts w:ascii="Times New Roman" w:hAnsi="Times New Roman"/>
          <w:i/>
          <w:sz w:val="24"/>
          <w:szCs w:val="24"/>
          <w:lang w:val="fr-FR"/>
        </w:rPr>
        <w:t>avignonaire</w:t>
      </w:r>
      <w:r w:rsidRPr="007F75A2">
        <w:rPr>
          <w:rFonts w:ascii="Times New Roman" w:hAnsi="Times New Roman"/>
          <w:sz w:val="24"/>
          <w:szCs w:val="24"/>
          <w:lang w:val="fr-FR"/>
        </w:rPr>
        <w:t>).</w:t>
      </w:r>
    </w:p>
    <w:p w14:paraId="1FA02D0B" w14:textId="77777777" w:rsidR="001365A8" w:rsidRPr="001D39A3"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1D39A3">
        <w:rPr>
          <w:rFonts w:ascii="Times New Roman" w:hAnsi="Times New Roman"/>
          <w:sz w:val="24"/>
          <w:szCs w:val="24"/>
          <w:lang w:val="fr-FR"/>
        </w:rPr>
        <w:t>Cette autre descripti</w:t>
      </w:r>
      <w:r w:rsidR="008D62F0">
        <w:rPr>
          <w:rFonts w:ascii="Times New Roman" w:hAnsi="Times New Roman"/>
          <w:sz w:val="24"/>
          <w:szCs w:val="24"/>
          <w:lang w:val="fr-FR"/>
        </w:rPr>
        <w:t>on est sculpturale: "Le Q</w:t>
      </w:r>
      <w:r w:rsidRPr="001D39A3">
        <w:rPr>
          <w:rFonts w:ascii="Times New Roman" w:hAnsi="Times New Roman"/>
          <w:sz w:val="24"/>
          <w:szCs w:val="24"/>
          <w:lang w:val="fr-FR"/>
        </w:rPr>
        <w:t xml:space="preserve">uartier Avignone: groupe de taudis sales et étroits où passaient les </w:t>
      </w:r>
      <w:r w:rsidRPr="001D39A3">
        <w:rPr>
          <w:rFonts w:ascii="Times New Roman" w:hAnsi="Times New Roman"/>
          <w:i/>
          <w:sz w:val="24"/>
          <w:szCs w:val="24"/>
          <w:lang w:val="fr-FR"/>
        </w:rPr>
        <w:t>sans-abri</w:t>
      </w:r>
      <w:r w:rsidRPr="001D39A3">
        <w:rPr>
          <w:rFonts w:ascii="Times New Roman" w:hAnsi="Times New Roman"/>
          <w:sz w:val="24"/>
          <w:szCs w:val="24"/>
          <w:lang w:val="fr-FR"/>
        </w:rPr>
        <w:t xml:space="preserve"> de la ville: ivrognes, voleurs, mendiants, prostituées ... payant chacun le prix de dix centimes par nuit à une personne nommée par le Chev. Avignone, propriétaire des pièces, qui vivait de cette recette. Les fils de ces personnes furent le premier élément des Institutes du Chan. Di Francia. Il semble incroyable que le Serviteur de Dieu ait pu vaincre la répugnance physique et morale naturelle qu'inspirait cet environnement".</w:t>
      </w:r>
    </w:p>
    <w:p w14:paraId="5EECBAB6" w14:textId="77777777" w:rsidR="001365A8" w:rsidRPr="001D39A3" w:rsidRDefault="001365A8" w:rsidP="006C133D">
      <w:pPr>
        <w:spacing w:after="120"/>
        <w:rPr>
          <w:rFonts w:ascii="Times New Roman" w:hAnsi="Times New Roman"/>
          <w:sz w:val="24"/>
          <w:szCs w:val="24"/>
          <w:lang w:val="fr-FR"/>
        </w:rPr>
      </w:pPr>
      <w:r w:rsidRPr="001D39A3">
        <w:rPr>
          <w:rFonts w:ascii="Times New Roman" w:hAnsi="Times New Roman"/>
          <w:sz w:val="24"/>
          <w:szCs w:val="24"/>
          <w:lang w:val="fr-FR"/>
        </w:rPr>
        <w:tab/>
        <w:t>Pendant environ un demi-siècle, la ville de Messine a offert au monde ce spectacle macabre de dégradation morale et matérielle lorsque le Père, alors jeune diacre, y a mis les pieds pour commencer la remise en état de ce quartier pour ensuite y planter le germe de ses œuvres de bienfaisance et des deux Congrégations religieuses. Mais cela a pris du temps et surtout de la patience et de la force héroïque!</w:t>
      </w:r>
    </w:p>
    <w:p w14:paraId="04F882DB" w14:textId="77777777" w:rsidR="001365A8" w:rsidRPr="005D3EFB" w:rsidRDefault="001365A8" w:rsidP="006C133D">
      <w:pPr>
        <w:spacing w:after="120"/>
        <w:rPr>
          <w:rFonts w:ascii="Times New Roman" w:hAnsi="Times New Roman"/>
          <w:sz w:val="12"/>
          <w:szCs w:val="12"/>
          <w:lang w:val="fr-FR"/>
        </w:rPr>
      </w:pPr>
    </w:p>
    <w:p w14:paraId="4CC0B644" w14:textId="77777777" w:rsidR="001365A8" w:rsidRPr="005D3EFB" w:rsidRDefault="001365A8" w:rsidP="006C133D">
      <w:pPr>
        <w:spacing w:after="120"/>
        <w:rPr>
          <w:rFonts w:ascii="Times New Roman" w:hAnsi="Times New Roman"/>
          <w:b/>
          <w:sz w:val="28"/>
          <w:szCs w:val="28"/>
          <w:lang w:val="fr-FR"/>
        </w:rPr>
      </w:pPr>
      <w:r w:rsidRPr="005D3EFB">
        <w:rPr>
          <w:rFonts w:ascii="Times New Roman" w:hAnsi="Times New Roman"/>
          <w:b/>
          <w:sz w:val="28"/>
          <w:szCs w:val="28"/>
          <w:lang w:val="fr-FR"/>
        </w:rPr>
        <w:t>4. Les difficultés</w:t>
      </w:r>
    </w:p>
    <w:p w14:paraId="181D3D13" w14:textId="77777777" w:rsidR="001365A8" w:rsidRDefault="001365A8" w:rsidP="006C133D">
      <w:pPr>
        <w:spacing w:after="120"/>
        <w:rPr>
          <w:rFonts w:ascii="Times New Roman" w:hAnsi="Times New Roman"/>
          <w:sz w:val="24"/>
          <w:szCs w:val="24"/>
          <w:lang w:val="fr-FR"/>
        </w:rPr>
      </w:pPr>
      <w:r w:rsidRPr="005D3EFB">
        <w:rPr>
          <w:rFonts w:ascii="Times New Roman" w:hAnsi="Times New Roman"/>
          <w:sz w:val="24"/>
          <w:szCs w:val="24"/>
          <w:lang w:val="fr-FR"/>
        </w:rPr>
        <w:tab/>
      </w:r>
      <w:r w:rsidRPr="00BC6029">
        <w:rPr>
          <w:rFonts w:ascii="Times New Roman" w:hAnsi="Times New Roman"/>
          <w:sz w:val="24"/>
          <w:szCs w:val="24"/>
          <w:lang w:val="fr-FR"/>
        </w:rPr>
        <w:t xml:space="preserve">Mais écoutons le Père qui, sur une page, nous présente le résumé de toutes les difficultés qu’il a dû affronter. "Qui ne sait pas à quel point les difficultés entourant le déroulement des œuvres du Seigneur sont sérieuses et parfois humainement insurmontables? Je dirais que ceux qui entreprennent des travaux similaires doivent lutter contre quatre objectifs opposés: En </w:t>
      </w:r>
      <w:r w:rsidRPr="00BC6029">
        <w:rPr>
          <w:rFonts w:ascii="Times New Roman" w:hAnsi="Times New Roman"/>
          <w:sz w:val="24"/>
          <w:szCs w:val="24"/>
          <w:lang w:val="fr-FR"/>
        </w:rPr>
        <w:lastRenderedPageBreak/>
        <w:t xml:space="preserve">premier lieu, il doit lutter contre des opposants et des oppositions externes: les critiques, les persécutions, la désapprobation parfois même des bons. Il y a celui qui dit que des entreprises similaires sont des folies, ceux qui ne peuvent pas durer ces choses ou que doivent nécessairement disparaître de tout avec la mort de l'entreprenant. Ajoutez à cela la rareté des moyens, les pénuries, les défections, les ingratitudes des mêmes bénéficiaires, ainsi que cent autres difficultés et vicissitudes douloureuses. Deuxièmement, il faut lutter avec soi-même. L'homme s'aveulit, il se sent évanoui, il voit devant lui l'impossible; leurs misères spirituelles sont nombreux freins. Pourtant, il faut de la force, du sacrifice, de la persévérance, de la foi, de la confiance, de l'enthousiasme sacré, des privations, de la tolérance, de la prudence, de la souffrance, de la dissimulation: c'est un état de violence continue avec soi-même. Troisièmement, il y a ceux qui combattent la nuit, le jour, de façon extrinsèque, intrinsèque, par le biais des hommes, par nos propres passions: c'est Satan! Et c’est une lutte contre le pouvoir des ténèbres, dure et terrible, qui a fait dire au Saint-Apôtre Paul: - Ce n’est pas pour lutter contre les hommes de ce monde, mais contre de puissants ennemis du monde des ténèbres, </w:t>
      </w:r>
      <w:r w:rsidR="00165D2E">
        <w:rPr>
          <w:rFonts w:ascii="Times New Roman" w:hAnsi="Times New Roman"/>
          <w:sz w:val="24"/>
          <w:szCs w:val="24"/>
          <w:lang w:val="fr-FR"/>
        </w:rPr>
        <w:t>don</w:t>
      </w:r>
      <w:r w:rsidRPr="00BC6029">
        <w:rPr>
          <w:rFonts w:ascii="Times New Roman" w:hAnsi="Times New Roman"/>
          <w:sz w:val="24"/>
          <w:szCs w:val="24"/>
          <w:lang w:val="fr-FR"/>
        </w:rPr>
        <w:t>t certains sont de mauvais esprits dispersés dans l'air (</w:t>
      </w:r>
      <w:r w:rsidRPr="008D62F0">
        <w:rPr>
          <w:rFonts w:ascii="Times New Roman" w:hAnsi="Times New Roman"/>
          <w:i/>
          <w:sz w:val="24"/>
          <w:szCs w:val="24"/>
          <w:lang w:val="fr-FR"/>
        </w:rPr>
        <w:t>Ep</w:t>
      </w:r>
      <w:r w:rsidRPr="00BC6029">
        <w:rPr>
          <w:rFonts w:ascii="Times New Roman" w:hAnsi="Times New Roman"/>
          <w:sz w:val="24"/>
          <w:szCs w:val="24"/>
          <w:lang w:val="fr-FR"/>
        </w:rPr>
        <w:t xml:space="preserve"> 6,12). -  Le diable rien ne craint autant que la formation d'une œuvre de charité, de bienfaisance, de religion. Pour lui, une institution qui tend à la gloire divine et au bien des âmes est comme la fondation de l’Église: retourne à lui la colère et la fureur qui l’éclairait lorsque l’Église primitive a été formée. L'Enfer fait tout le possible pour empêcher la formation de telles œuvres. Il est alors nécessaire, à travers l'aide divine, de lutter avec toutes les armes de la foi, de la prudence chrétienne, de la prière, de la bonne intention, de la pureté de la conscience, des sages conseils.</w:t>
      </w:r>
      <w:r>
        <w:rPr>
          <w:rFonts w:ascii="Times New Roman" w:hAnsi="Times New Roman"/>
          <w:sz w:val="24"/>
          <w:szCs w:val="24"/>
          <w:lang w:val="fr-FR"/>
        </w:rPr>
        <w:tab/>
      </w:r>
    </w:p>
    <w:p w14:paraId="34BCCABC" w14:textId="77777777" w:rsidR="001365A8" w:rsidRPr="00FB1C7F"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873D12">
        <w:rPr>
          <w:rFonts w:ascii="Times New Roman" w:hAnsi="Times New Roman"/>
          <w:sz w:val="24"/>
          <w:szCs w:val="24"/>
          <w:lang w:val="fr-FR"/>
        </w:rPr>
        <w:t xml:space="preserve">"Mais ceux qui entreprennent des travaux similaires entrent dans une autre lutte d'un genre très différent, et ce serait la quatrième: c'est la lutte de Jacob avec l'Ange. Il doit lutter avec Dieu lui-même. Le Dieu très-haut est l'auteur de toute bonne œuvre, et l'homme est un instrument faible et inutile. Mais sur cet instrument et avec cet instrument, Dieu agit! Il veut l'immolation. Jésus Bien souverain veut son imitation. Le divin Rédempteur Il a combattu avec la justice de son Père éternel quand </w:t>
      </w:r>
      <w:r w:rsidRPr="00873D12">
        <w:rPr>
          <w:rFonts w:ascii="Times New Roman" w:hAnsi="Times New Roman"/>
          <w:i/>
          <w:sz w:val="24"/>
          <w:szCs w:val="24"/>
          <w:lang w:val="fr-FR"/>
        </w:rPr>
        <w:t>il pria cum lacrymis et clamore valido</w:t>
      </w:r>
      <w:r w:rsidRPr="00873D12">
        <w:rPr>
          <w:rFonts w:ascii="Times New Roman" w:hAnsi="Times New Roman"/>
          <w:sz w:val="24"/>
          <w:szCs w:val="24"/>
          <w:lang w:val="fr-FR"/>
        </w:rPr>
        <w:t xml:space="preserve"> (</w:t>
      </w:r>
      <w:r w:rsidRPr="00873D12">
        <w:rPr>
          <w:rFonts w:ascii="Times New Roman" w:hAnsi="Times New Roman"/>
          <w:i/>
          <w:sz w:val="24"/>
          <w:szCs w:val="24"/>
          <w:lang w:val="fr-FR"/>
        </w:rPr>
        <w:t>He</w:t>
      </w:r>
      <w:r w:rsidRPr="00873D12">
        <w:rPr>
          <w:rFonts w:ascii="Times New Roman" w:hAnsi="Times New Roman"/>
          <w:sz w:val="24"/>
          <w:szCs w:val="24"/>
          <w:lang w:val="fr-FR"/>
        </w:rPr>
        <w:t xml:space="preserve"> 5,7); et cela toute sa vie, dans les montagnes, dans les cavernes, et se sacrifiant continuellement sur l'autel de son divin Cœur. Il combattit dans les terribles agonies, quand </w:t>
      </w:r>
      <w:r w:rsidRPr="00873D12">
        <w:rPr>
          <w:rFonts w:ascii="Times New Roman" w:hAnsi="Times New Roman"/>
          <w:i/>
          <w:sz w:val="24"/>
          <w:szCs w:val="24"/>
          <w:lang w:val="fr-FR"/>
        </w:rPr>
        <w:t>prolixius orabat</w:t>
      </w:r>
      <w:r w:rsidRPr="00873D12">
        <w:rPr>
          <w:rFonts w:ascii="Times New Roman" w:hAnsi="Times New Roman"/>
          <w:sz w:val="24"/>
          <w:szCs w:val="24"/>
          <w:lang w:val="fr-FR"/>
        </w:rPr>
        <w:t xml:space="preserve"> (</w:t>
      </w:r>
      <w:r w:rsidRPr="00873D12">
        <w:rPr>
          <w:rFonts w:ascii="Times New Roman" w:hAnsi="Times New Roman"/>
          <w:i/>
          <w:sz w:val="24"/>
          <w:szCs w:val="24"/>
          <w:lang w:val="fr-FR"/>
        </w:rPr>
        <w:t>Lc</w:t>
      </w:r>
      <w:r w:rsidRPr="00873D12">
        <w:rPr>
          <w:rFonts w:ascii="Times New Roman" w:hAnsi="Times New Roman"/>
          <w:sz w:val="24"/>
          <w:szCs w:val="24"/>
          <w:lang w:val="fr-FR"/>
        </w:rPr>
        <w:t xml:space="preserve"> 22,43) et, enfin, quand aux larmes ardentes, il réunit l'épanchement le plus généreux et le plus douloureux de son adorable Sang et de sa très sainte âme. Cela fit dire au Prophète: </w:t>
      </w:r>
      <w:r w:rsidRPr="00873D12">
        <w:rPr>
          <w:rFonts w:ascii="Times New Roman" w:hAnsi="Times New Roman"/>
          <w:i/>
          <w:sz w:val="24"/>
          <w:szCs w:val="24"/>
          <w:lang w:val="fr-FR"/>
        </w:rPr>
        <w:t>Generationem eius quis enarrabit? Quia abscissus est de terra viventium</w:t>
      </w:r>
      <w:r w:rsidRPr="00873D12">
        <w:rPr>
          <w:rFonts w:ascii="Times New Roman" w:hAnsi="Times New Roman"/>
          <w:sz w:val="24"/>
          <w:szCs w:val="24"/>
          <w:lang w:val="fr-FR"/>
        </w:rPr>
        <w:t xml:space="preserve"> (</w:t>
      </w:r>
      <w:r w:rsidRPr="00873D12">
        <w:rPr>
          <w:rFonts w:ascii="Times New Roman" w:hAnsi="Times New Roman"/>
          <w:i/>
          <w:sz w:val="24"/>
          <w:szCs w:val="24"/>
          <w:lang w:val="fr-FR"/>
        </w:rPr>
        <w:t>Is</w:t>
      </w:r>
      <w:r w:rsidRPr="00873D12">
        <w:rPr>
          <w:rFonts w:ascii="Times New Roman" w:hAnsi="Times New Roman"/>
          <w:sz w:val="24"/>
          <w:szCs w:val="24"/>
          <w:lang w:val="fr-FR"/>
        </w:rPr>
        <w:t xml:space="preserve"> 53,8). Dieu veut les œuvres, mais il veut qu'elles soient formées parmi les épreuves, les gémissements, les soupirs, les sacrifices. Il agit à deux mains: avec l’une il soutient l’instrument faible et avec l’autre il l’exerce pour combattre; avec l'une il </w:t>
      </w:r>
      <w:r w:rsidR="00165D2E">
        <w:rPr>
          <w:rFonts w:ascii="Times New Roman" w:hAnsi="Times New Roman"/>
          <w:sz w:val="24"/>
          <w:szCs w:val="24"/>
          <w:lang w:val="fr-FR"/>
        </w:rPr>
        <w:t>don</w:t>
      </w:r>
      <w:r w:rsidRPr="00873D12">
        <w:rPr>
          <w:rFonts w:ascii="Times New Roman" w:hAnsi="Times New Roman"/>
          <w:sz w:val="24"/>
          <w:szCs w:val="24"/>
          <w:lang w:val="fr-FR"/>
        </w:rPr>
        <w:t xml:space="preserve">ne les aides indispensables, avec l'autre il empêche les plus grands secours et </w:t>
      </w:r>
      <w:r w:rsidRPr="00FB1C7F">
        <w:rPr>
          <w:rFonts w:ascii="Times New Roman" w:hAnsi="Times New Roman"/>
          <w:sz w:val="24"/>
          <w:szCs w:val="24"/>
          <w:lang w:val="fr-FR"/>
        </w:rPr>
        <w:t xml:space="preserve">souvent il entoure le chemin avec des pierres carrées, selon l'expression de Jérémie le prophète, pour lequel l'homme est obligé de dire: </w:t>
      </w:r>
      <w:r w:rsidRPr="00FB1C7F">
        <w:rPr>
          <w:rFonts w:ascii="Times New Roman" w:hAnsi="Times New Roman"/>
          <w:i/>
          <w:sz w:val="24"/>
          <w:szCs w:val="24"/>
          <w:lang w:val="fr-FR"/>
        </w:rPr>
        <w:t>il a fermé à moi les rues avec des pierres carrées, a ruiné mes chemins</w:t>
      </w:r>
      <w:r w:rsidRPr="00FB1C7F">
        <w:rPr>
          <w:rFonts w:ascii="Times New Roman" w:hAnsi="Times New Roman"/>
          <w:sz w:val="24"/>
          <w:szCs w:val="24"/>
          <w:lang w:val="fr-FR"/>
        </w:rPr>
        <w:t xml:space="preserve"> (</w:t>
      </w:r>
      <w:r w:rsidRPr="00FB1C7F">
        <w:rPr>
          <w:rFonts w:ascii="Times New Roman" w:hAnsi="Times New Roman"/>
          <w:i/>
          <w:sz w:val="24"/>
          <w:szCs w:val="24"/>
          <w:lang w:val="fr-FR"/>
        </w:rPr>
        <w:t>Jr</w:t>
      </w:r>
      <w:r w:rsidRPr="00FB1C7F">
        <w:rPr>
          <w:rFonts w:ascii="Times New Roman" w:hAnsi="Times New Roman"/>
          <w:sz w:val="24"/>
          <w:szCs w:val="24"/>
          <w:lang w:val="fr-FR"/>
        </w:rPr>
        <w:t xml:space="preserve"> 2,9)". </w:t>
      </w:r>
    </w:p>
    <w:p w14:paraId="49BA570D" w14:textId="77777777" w:rsidR="001365A8" w:rsidRPr="00FB1C7F" w:rsidRDefault="001365A8" w:rsidP="006C133D">
      <w:pPr>
        <w:spacing w:after="120"/>
        <w:rPr>
          <w:rFonts w:ascii="Times New Roman" w:hAnsi="Times New Roman"/>
          <w:sz w:val="24"/>
          <w:szCs w:val="24"/>
          <w:highlight w:val="yellow"/>
          <w:lang w:val="fr-FR"/>
        </w:rPr>
      </w:pPr>
      <w:r w:rsidRPr="00FB1C7F">
        <w:rPr>
          <w:rFonts w:ascii="Times New Roman" w:hAnsi="Times New Roman"/>
          <w:sz w:val="24"/>
          <w:szCs w:val="24"/>
          <w:lang w:val="fr-FR"/>
        </w:rPr>
        <w:tab/>
        <w:t xml:space="preserve">Le Père continue en </w:t>
      </w:r>
      <w:r>
        <w:rPr>
          <w:rFonts w:ascii="Times New Roman" w:hAnsi="Times New Roman"/>
          <w:sz w:val="24"/>
          <w:szCs w:val="24"/>
          <w:lang w:val="fr-FR"/>
        </w:rPr>
        <w:t xml:space="preserve">nous </w:t>
      </w:r>
      <w:r w:rsidRPr="00FB1C7F">
        <w:rPr>
          <w:rFonts w:ascii="Times New Roman" w:hAnsi="Times New Roman"/>
          <w:sz w:val="24"/>
          <w:szCs w:val="24"/>
          <w:lang w:val="fr-FR"/>
        </w:rPr>
        <w:t>révélant en partie les tourments de son esprit pris au piège des tribulations: "Alors, l’homme connaît son impuissance, son néant, entre dans la méfiance</w:t>
      </w:r>
      <w:r>
        <w:rPr>
          <w:rFonts w:ascii="Times New Roman" w:hAnsi="Times New Roman"/>
          <w:sz w:val="24"/>
          <w:szCs w:val="24"/>
          <w:lang w:val="fr-FR"/>
        </w:rPr>
        <w:t xml:space="preserve"> de soi-même,</w:t>
      </w:r>
      <w:r w:rsidRPr="00FB1C7F">
        <w:rPr>
          <w:rFonts w:ascii="Times New Roman" w:hAnsi="Times New Roman"/>
          <w:sz w:val="24"/>
          <w:szCs w:val="24"/>
          <w:lang w:val="fr-FR"/>
        </w:rPr>
        <w:t xml:space="preserve"> </w:t>
      </w:r>
      <w:r>
        <w:rPr>
          <w:rFonts w:ascii="Times New Roman" w:hAnsi="Times New Roman"/>
          <w:sz w:val="24"/>
          <w:szCs w:val="24"/>
          <w:lang w:val="fr-FR"/>
        </w:rPr>
        <w:t>il s'humilie, s'anéantit, il se répute</w:t>
      </w:r>
      <w:r w:rsidRPr="00FB1C7F">
        <w:rPr>
          <w:rFonts w:ascii="Times New Roman" w:hAnsi="Times New Roman"/>
          <w:sz w:val="24"/>
          <w:szCs w:val="24"/>
          <w:lang w:val="fr-FR"/>
        </w:rPr>
        <w:t xml:space="preserve"> être l'obstacle de tout</w:t>
      </w:r>
      <w:r>
        <w:rPr>
          <w:rFonts w:ascii="Times New Roman" w:hAnsi="Times New Roman"/>
          <w:sz w:val="24"/>
          <w:szCs w:val="24"/>
          <w:lang w:val="fr-FR"/>
        </w:rPr>
        <w:t>e bonne réussite</w:t>
      </w:r>
      <w:r w:rsidRPr="00FB1C7F">
        <w:rPr>
          <w:rFonts w:ascii="Times New Roman" w:hAnsi="Times New Roman"/>
          <w:sz w:val="24"/>
          <w:szCs w:val="24"/>
          <w:lang w:val="fr-FR"/>
        </w:rPr>
        <w:t xml:space="preserve">, et peut-être </w:t>
      </w:r>
      <w:r>
        <w:rPr>
          <w:rFonts w:ascii="Times New Roman" w:hAnsi="Times New Roman"/>
          <w:sz w:val="24"/>
          <w:szCs w:val="24"/>
          <w:lang w:val="fr-FR"/>
        </w:rPr>
        <w:t>il dit comme</w:t>
      </w:r>
      <w:r w:rsidRPr="00FB1C7F">
        <w:rPr>
          <w:rFonts w:ascii="Times New Roman" w:hAnsi="Times New Roman"/>
          <w:sz w:val="24"/>
          <w:szCs w:val="24"/>
          <w:lang w:val="fr-FR"/>
        </w:rPr>
        <w:t xml:space="preserve"> Moïse au Seigneur: </w:t>
      </w:r>
      <w:r w:rsidRPr="00FB1C7F">
        <w:rPr>
          <w:rFonts w:ascii="Times New Roman" w:hAnsi="Times New Roman"/>
          <w:i/>
          <w:sz w:val="24"/>
          <w:szCs w:val="24"/>
          <w:lang w:val="fr-FR"/>
        </w:rPr>
        <w:t>Mitte, Domine, obsecro, quem missurus es</w:t>
      </w:r>
      <w:r w:rsidRPr="00FB1C7F">
        <w:rPr>
          <w:rFonts w:ascii="Times New Roman" w:hAnsi="Times New Roman"/>
          <w:sz w:val="24"/>
          <w:szCs w:val="24"/>
          <w:lang w:val="fr-FR"/>
        </w:rPr>
        <w:t xml:space="preserve"> (</w:t>
      </w:r>
      <w:r w:rsidRPr="00FB1C7F">
        <w:rPr>
          <w:rFonts w:ascii="Times New Roman" w:hAnsi="Times New Roman"/>
          <w:i/>
          <w:sz w:val="24"/>
          <w:szCs w:val="24"/>
          <w:lang w:val="fr-FR"/>
        </w:rPr>
        <w:t>Ex</w:t>
      </w:r>
      <w:r>
        <w:rPr>
          <w:rFonts w:ascii="Times New Roman" w:hAnsi="Times New Roman"/>
          <w:sz w:val="24"/>
          <w:szCs w:val="24"/>
          <w:lang w:val="fr-FR"/>
        </w:rPr>
        <w:t xml:space="preserve"> 4,</w:t>
      </w:r>
      <w:r w:rsidRPr="00FB1C7F">
        <w:rPr>
          <w:rFonts w:ascii="Times New Roman" w:hAnsi="Times New Roman"/>
          <w:sz w:val="24"/>
          <w:szCs w:val="24"/>
          <w:lang w:val="fr-FR"/>
        </w:rPr>
        <w:t>13). Ensuite, il semble que toutes les rues sont fermées et que le ciel est en bronze. Mille doutes surgissent à propos de</w:t>
      </w:r>
      <w:r>
        <w:rPr>
          <w:rFonts w:ascii="Times New Roman" w:hAnsi="Times New Roman"/>
          <w:sz w:val="24"/>
          <w:szCs w:val="24"/>
          <w:lang w:val="fr-FR"/>
        </w:rPr>
        <w:t xml:space="preserve"> son travail, qui ne soit</w:t>
      </w:r>
      <w:r w:rsidRPr="00596F84">
        <w:rPr>
          <w:rFonts w:ascii="Times New Roman" w:hAnsi="Times New Roman"/>
          <w:sz w:val="24"/>
          <w:szCs w:val="24"/>
          <w:lang w:val="fr-FR"/>
        </w:rPr>
        <w:t xml:space="preserve"> pas un effort de sa propre imprudence et de sa présomption. La prière semble être rendue inutile. Il semble que D</w:t>
      </w:r>
      <w:r>
        <w:rPr>
          <w:rFonts w:ascii="Times New Roman" w:hAnsi="Times New Roman"/>
          <w:sz w:val="24"/>
          <w:szCs w:val="24"/>
          <w:lang w:val="fr-FR"/>
        </w:rPr>
        <w:t xml:space="preserve">ieu se soit retiré sous peine des </w:t>
      </w:r>
      <w:r w:rsidRPr="00596F84">
        <w:rPr>
          <w:rFonts w:ascii="Times New Roman" w:hAnsi="Times New Roman"/>
          <w:sz w:val="24"/>
          <w:szCs w:val="24"/>
          <w:lang w:val="fr-FR"/>
        </w:rPr>
        <w:t>infidélité</w:t>
      </w:r>
      <w:r>
        <w:rPr>
          <w:rFonts w:ascii="Times New Roman" w:hAnsi="Times New Roman"/>
          <w:sz w:val="24"/>
          <w:szCs w:val="24"/>
          <w:lang w:val="fr-FR"/>
        </w:rPr>
        <w:t>s,</w:t>
      </w:r>
      <w:r w:rsidRPr="00596F84">
        <w:rPr>
          <w:rFonts w:ascii="Times New Roman" w:hAnsi="Times New Roman"/>
          <w:sz w:val="24"/>
          <w:szCs w:val="24"/>
          <w:lang w:val="fr-FR"/>
        </w:rPr>
        <w:t xml:space="preserve"> et ait placé un nuage pour que la prière n'entre pa</w:t>
      </w:r>
      <w:r>
        <w:rPr>
          <w:rFonts w:ascii="Times New Roman" w:hAnsi="Times New Roman"/>
          <w:sz w:val="24"/>
          <w:szCs w:val="24"/>
          <w:lang w:val="fr-FR"/>
        </w:rPr>
        <w:t>s en sa présence, de sorte qu'on puisse dire avec</w:t>
      </w:r>
      <w:r w:rsidRPr="00596F84">
        <w:rPr>
          <w:rFonts w:ascii="Times New Roman" w:hAnsi="Times New Roman"/>
          <w:sz w:val="24"/>
          <w:szCs w:val="24"/>
          <w:lang w:val="fr-FR"/>
        </w:rPr>
        <w:t xml:space="preserve"> Jérémie: </w:t>
      </w:r>
      <w:r>
        <w:rPr>
          <w:rFonts w:ascii="Times New Roman" w:hAnsi="Times New Roman"/>
          <w:i/>
          <w:sz w:val="24"/>
          <w:szCs w:val="24"/>
          <w:lang w:val="fr-FR"/>
        </w:rPr>
        <w:t>Opposuisti</w:t>
      </w:r>
      <w:r w:rsidRPr="00FB1C7F">
        <w:rPr>
          <w:rFonts w:ascii="Times New Roman" w:hAnsi="Times New Roman"/>
          <w:i/>
          <w:sz w:val="24"/>
          <w:szCs w:val="24"/>
          <w:lang w:val="fr-FR"/>
        </w:rPr>
        <w:t xml:space="preserve"> tibi nubem ne transeat oratio</w:t>
      </w:r>
      <w:r w:rsidRPr="00596F84">
        <w:rPr>
          <w:rFonts w:ascii="Times New Roman" w:hAnsi="Times New Roman"/>
          <w:sz w:val="24"/>
          <w:szCs w:val="24"/>
          <w:lang w:val="fr-FR"/>
        </w:rPr>
        <w:t xml:space="preserve"> (</w:t>
      </w:r>
      <w:r>
        <w:rPr>
          <w:rFonts w:ascii="Times New Roman" w:hAnsi="Times New Roman"/>
          <w:i/>
          <w:sz w:val="24"/>
          <w:szCs w:val="24"/>
          <w:lang w:val="fr-FR"/>
        </w:rPr>
        <w:t>L</w:t>
      </w:r>
      <w:r w:rsidRPr="00FB1C7F">
        <w:rPr>
          <w:rFonts w:ascii="Times New Roman" w:hAnsi="Times New Roman"/>
          <w:i/>
          <w:sz w:val="24"/>
          <w:szCs w:val="24"/>
          <w:lang w:val="fr-FR"/>
        </w:rPr>
        <w:t>m</w:t>
      </w:r>
      <w:r w:rsidRPr="00596F84">
        <w:rPr>
          <w:rFonts w:ascii="Times New Roman" w:hAnsi="Times New Roman"/>
          <w:sz w:val="24"/>
          <w:szCs w:val="24"/>
          <w:lang w:val="fr-FR"/>
        </w:rPr>
        <w:t xml:space="preserve"> 3.44).</w:t>
      </w:r>
      <w:r>
        <w:rPr>
          <w:rFonts w:ascii="Times New Roman" w:hAnsi="Times New Roman"/>
          <w:sz w:val="24"/>
          <w:szCs w:val="24"/>
          <w:lang w:val="fr-FR"/>
        </w:rPr>
        <w:t xml:space="preserve"> </w:t>
      </w:r>
      <w:r w:rsidRPr="00596F84">
        <w:rPr>
          <w:rFonts w:ascii="Times New Roman" w:hAnsi="Times New Roman"/>
          <w:sz w:val="24"/>
          <w:szCs w:val="24"/>
          <w:lang w:val="fr-FR"/>
        </w:rPr>
        <w:t xml:space="preserve">Et pourtant, </w:t>
      </w:r>
      <w:r>
        <w:rPr>
          <w:rFonts w:ascii="Times New Roman" w:hAnsi="Times New Roman"/>
          <w:sz w:val="24"/>
          <w:szCs w:val="24"/>
          <w:lang w:val="fr-FR"/>
        </w:rPr>
        <w:t>c'est celui-là le moment</w:t>
      </w:r>
      <w:r w:rsidRPr="00596F84">
        <w:rPr>
          <w:rFonts w:ascii="Times New Roman" w:hAnsi="Times New Roman"/>
          <w:sz w:val="24"/>
          <w:szCs w:val="24"/>
          <w:lang w:val="fr-FR"/>
        </w:rPr>
        <w:t xml:space="preserve"> de gémir et de soupirer du profond abîme de sa misère devant la miséricorde divine. Nous ne savons pas ce que</w:t>
      </w:r>
      <w:r>
        <w:rPr>
          <w:rFonts w:ascii="Times New Roman" w:hAnsi="Times New Roman"/>
          <w:sz w:val="24"/>
          <w:szCs w:val="24"/>
          <w:lang w:val="fr-FR"/>
        </w:rPr>
        <w:t xml:space="preserve"> nous devons demander, a dit l'A</w:t>
      </w:r>
      <w:r w:rsidRPr="00596F84">
        <w:rPr>
          <w:rFonts w:ascii="Times New Roman" w:hAnsi="Times New Roman"/>
          <w:sz w:val="24"/>
          <w:szCs w:val="24"/>
          <w:lang w:val="fr-FR"/>
        </w:rPr>
        <w:t xml:space="preserve">pôtre avec une expression </w:t>
      </w:r>
      <w:r w:rsidRPr="00596F84">
        <w:rPr>
          <w:rFonts w:ascii="Times New Roman" w:hAnsi="Times New Roman"/>
          <w:sz w:val="24"/>
          <w:szCs w:val="24"/>
          <w:lang w:val="fr-FR"/>
        </w:rPr>
        <w:lastRenderedPageBreak/>
        <w:t>divine, mais l'Esprit qui est en nous nous fait gémir avec de</w:t>
      </w:r>
      <w:r>
        <w:rPr>
          <w:rFonts w:ascii="Times New Roman" w:hAnsi="Times New Roman"/>
          <w:sz w:val="24"/>
          <w:szCs w:val="24"/>
          <w:lang w:val="fr-FR"/>
        </w:rPr>
        <w:t>s gémissements inexprimables (</w:t>
      </w:r>
      <w:r w:rsidRPr="00FB1C7F">
        <w:rPr>
          <w:rFonts w:ascii="Times New Roman" w:hAnsi="Times New Roman"/>
          <w:i/>
          <w:sz w:val="24"/>
          <w:szCs w:val="24"/>
          <w:lang w:val="fr-FR"/>
        </w:rPr>
        <w:t>Rm</w:t>
      </w:r>
      <w:r>
        <w:rPr>
          <w:rFonts w:ascii="Times New Roman" w:hAnsi="Times New Roman"/>
          <w:sz w:val="24"/>
          <w:szCs w:val="24"/>
          <w:lang w:val="fr-FR"/>
        </w:rPr>
        <w:t xml:space="preserve"> 8,</w:t>
      </w:r>
      <w:r w:rsidRPr="00596F84">
        <w:rPr>
          <w:rFonts w:ascii="Times New Roman" w:hAnsi="Times New Roman"/>
          <w:sz w:val="24"/>
          <w:szCs w:val="24"/>
          <w:lang w:val="fr-FR"/>
        </w:rPr>
        <w:t xml:space="preserve">26). Pourtant, </w:t>
      </w:r>
      <w:r>
        <w:rPr>
          <w:rFonts w:ascii="Times New Roman" w:hAnsi="Times New Roman"/>
          <w:sz w:val="24"/>
          <w:szCs w:val="24"/>
          <w:lang w:val="fr-FR"/>
        </w:rPr>
        <w:t>c'est celui-là le temps</w:t>
      </w:r>
      <w:r w:rsidRPr="00596F84">
        <w:rPr>
          <w:rFonts w:ascii="Times New Roman" w:hAnsi="Times New Roman"/>
          <w:sz w:val="24"/>
          <w:szCs w:val="24"/>
          <w:lang w:val="fr-FR"/>
        </w:rPr>
        <w:t xml:space="preserve"> de sout</w:t>
      </w:r>
      <w:r>
        <w:rPr>
          <w:rFonts w:ascii="Times New Roman" w:hAnsi="Times New Roman"/>
          <w:sz w:val="24"/>
          <w:szCs w:val="24"/>
          <w:lang w:val="fr-FR"/>
        </w:rPr>
        <w:t>enir les sages retards du Dieu S</w:t>
      </w:r>
      <w:r w:rsidRPr="00596F84">
        <w:rPr>
          <w:rFonts w:ascii="Times New Roman" w:hAnsi="Times New Roman"/>
          <w:sz w:val="24"/>
          <w:szCs w:val="24"/>
          <w:lang w:val="fr-FR"/>
        </w:rPr>
        <w:t xml:space="preserve">uprême, selon l'énoncé de </w:t>
      </w:r>
      <w:r>
        <w:rPr>
          <w:rFonts w:ascii="Times New Roman" w:hAnsi="Times New Roman"/>
          <w:sz w:val="24"/>
          <w:szCs w:val="24"/>
          <w:lang w:val="fr-FR"/>
        </w:rPr>
        <w:t>l'</w:t>
      </w:r>
      <w:r w:rsidR="008D62F0">
        <w:rPr>
          <w:rFonts w:ascii="Times New Roman" w:hAnsi="Times New Roman"/>
          <w:sz w:val="24"/>
          <w:szCs w:val="24"/>
          <w:lang w:val="fr-FR"/>
        </w:rPr>
        <w:t>Ecclésiastique</w:t>
      </w:r>
      <w:r w:rsidRPr="00596F84">
        <w:rPr>
          <w:rFonts w:ascii="Times New Roman" w:hAnsi="Times New Roman"/>
          <w:sz w:val="24"/>
          <w:szCs w:val="24"/>
          <w:lang w:val="fr-FR"/>
        </w:rPr>
        <w:t xml:space="preserve">: </w:t>
      </w:r>
      <w:r w:rsidRPr="00FB1C7F">
        <w:rPr>
          <w:rFonts w:ascii="Times New Roman" w:hAnsi="Times New Roman"/>
          <w:i/>
          <w:sz w:val="24"/>
          <w:szCs w:val="24"/>
          <w:lang w:val="fr-FR"/>
        </w:rPr>
        <w:t>Sustine sustentationes</w:t>
      </w:r>
      <w:r w:rsidRPr="00596F84">
        <w:rPr>
          <w:rFonts w:ascii="Times New Roman" w:hAnsi="Times New Roman"/>
          <w:sz w:val="24"/>
          <w:szCs w:val="24"/>
          <w:lang w:val="fr-FR"/>
        </w:rPr>
        <w:t xml:space="preserve"> </w:t>
      </w:r>
      <w:r w:rsidRPr="00FB1C7F">
        <w:rPr>
          <w:rFonts w:ascii="Times New Roman" w:hAnsi="Times New Roman"/>
          <w:i/>
          <w:sz w:val="24"/>
          <w:szCs w:val="24"/>
          <w:lang w:val="fr-FR"/>
        </w:rPr>
        <w:t>Dei</w:t>
      </w:r>
      <w:r>
        <w:rPr>
          <w:rFonts w:ascii="Times New Roman" w:hAnsi="Times New Roman"/>
          <w:sz w:val="24"/>
          <w:szCs w:val="24"/>
          <w:lang w:val="fr-FR"/>
        </w:rPr>
        <w:t xml:space="preserve"> (2,3); c</w:t>
      </w:r>
      <w:r w:rsidRPr="00596F84">
        <w:rPr>
          <w:rFonts w:ascii="Times New Roman" w:hAnsi="Times New Roman"/>
          <w:sz w:val="24"/>
          <w:szCs w:val="24"/>
          <w:lang w:val="fr-FR"/>
        </w:rPr>
        <w:t xml:space="preserve">’est le moment de </w:t>
      </w:r>
      <w:r>
        <w:rPr>
          <w:rFonts w:ascii="Times New Roman" w:hAnsi="Times New Roman"/>
          <w:sz w:val="24"/>
          <w:szCs w:val="24"/>
          <w:lang w:val="fr-FR"/>
        </w:rPr>
        <w:t>résister</w:t>
      </w:r>
      <w:r w:rsidRPr="00596F84">
        <w:rPr>
          <w:rFonts w:ascii="Times New Roman" w:hAnsi="Times New Roman"/>
          <w:sz w:val="24"/>
          <w:szCs w:val="24"/>
          <w:lang w:val="fr-FR"/>
        </w:rPr>
        <w:t xml:space="preserve"> dans la mystérieuse lutte de son annihilation, de ses gémissements, de ses soupirs, de ses supplications et de chaque sacrifice inlassable, afin que les paroles du psalmiste soient </w:t>
      </w:r>
      <w:r>
        <w:rPr>
          <w:rFonts w:ascii="Times New Roman" w:hAnsi="Times New Roman"/>
          <w:sz w:val="24"/>
          <w:szCs w:val="24"/>
          <w:lang w:val="fr-FR"/>
        </w:rPr>
        <w:t>confirmées</w:t>
      </w:r>
      <w:r w:rsidRPr="00596F84">
        <w:rPr>
          <w:rFonts w:ascii="Times New Roman" w:hAnsi="Times New Roman"/>
          <w:sz w:val="24"/>
          <w:szCs w:val="24"/>
          <w:lang w:val="fr-FR"/>
        </w:rPr>
        <w:t xml:space="preserve">: </w:t>
      </w:r>
      <w:r>
        <w:rPr>
          <w:rFonts w:ascii="Times New Roman" w:hAnsi="Times New Roman"/>
          <w:i/>
          <w:sz w:val="24"/>
          <w:szCs w:val="24"/>
          <w:lang w:val="fr-FR"/>
        </w:rPr>
        <w:t>Expecta D</w:t>
      </w:r>
      <w:r w:rsidRPr="007648C4">
        <w:rPr>
          <w:rFonts w:ascii="Times New Roman" w:hAnsi="Times New Roman"/>
          <w:i/>
          <w:sz w:val="24"/>
          <w:szCs w:val="24"/>
          <w:lang w:val="fr-FR"/>
        </w:rPr>
        <w:t xml:space="preserve">ominum, viriliter age et confortetur cor tuum </w:t>
      </w:r>
      <w:r w:rsidRPr="00596F84">
        <w:rPr>
          <w:rFonts w:ascii="Times New Roman" w:hAnsi="Times New Roman"/>
          <w:sz w:val="24"/>
          <w:szCs w:val="24"/>
          <w:lang w:val="fr-FR"/>
        </w:rPr>
        <w:t>(</w:t>
      </w:r>
      <w:r w:rsidRPr="007648C4">
        <w:rPr>
          <w:rFonts w:ascii="Times New Roman" w:hAnsi="Times New Roman"/>
          <w:i/>
          <w:sz w:val="24"/>
          <w:szCs w:val="24"/>
          <w:lang w:val="fr-FR"/>
        </w:rPr>
        <w:t>Ps</w:t>
      </w:r>
      <w:r>
        <w:rPr>
          <w:rFonts w:ascii="Times New Roman" w:hAnsi="Times New Roman"/>
          <w:sz w:val="24"/>
          <w:szCs w:val="24"/>
          <w:lang w:val="fr-FR"/>
        </w:rPr>
        <w:t xml:space="preserve"> 26,14)</w:t>
      </w:r>
      <w:r w:rsidRPr="00596F84">
        <w:rPr>
          <w:rFonts w:ascii="Times New Roman" w:hAnsi="Times New Roman"/>
          <w:sz w:val="24"/>
          <w:szCs w:val="24"/>
          <w:lang w:val="fr-FR"/>
        </w:rPr>
        <w:t>.</w:t>
      </w:r>
    </w:p>
    <w:p w14:paraId="0CAA75E0"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495B87">
        <w:rPr>
          <w:rFonts w:ascii="Times New Roman" w:hAnsi="Times New Roman"/>
          <w:sz w:val="24"/>
          <w:szCs w:val="24"/>
          <w:lang w:val="fr-FR"/>
        </w:rPr>
        <w:t xml:space="preserve">"Enfin, la lutte de Jacob avec l'Ange se termine par cette forte étreinte accompagnée de cette protestation aimante: </w:t>
      </w:r>
      <w:r w:rsidRPr="00495B87">
        <w:rPr>
          <w:rFonts w:ascii="Times New Roman" w:hAnsi="Times New Roman"/>
          <w:i/>
          <w:sz w:val="24"/>
          <w:szCs w:val="24"/>
          <w:lang w:val="fr-FR"/>
        </w:rPr>
        <w:t>Je ne te lâcherai pas que tu ne m'aies béni</w:t>
      </w:r>
      <w:r w:rsidRPr="00495B87">
        <w:rPr>
          <w:rFonts w:ascii="Times New Roman" w:hAnsi="Times New Roman"/>
          <w:sz w:val="24"/>
          <w:szCs w:val="24"/>
          <w:lang w:val="fr-FR"/>
        </w:rPr>
        <w:t xml:space="preserve"> (</w:t>
      </w:r>
      <w:r w:rsidRPr="00495B87">
        <w:rPr>
          <w:rFonts w:ascii="Times New Roman" w:hAnsi="Times New Roman"/>
          <w:i/>
          <w:sz w:val="24"/>
          <w:szCs w:val="24"/>
          <w:lang w:val="fr-FR"/>
        </w:rPr>
        <w:t>Gn</w:t>
      </w:r>
      <w:r w:rsidRPr="00495B87">
        <w:rPr>
          <w:rFonts w:ascii="Times New Roman" w:hAnsi="Times New Roman"/>
          <w:sz w:val="24"/>
          <w:szCs w:val="24"/>
          <w:lang w:val="fr-FR"/>
        </w:rPr>
        <w:t xml:space="preserve"> 32,26) et que reste heureusement conclue</w:t>
      </w:r>
      <w:r>
        <w:rPr>
          <w:rFonts w:ascii="Times New Roman" w:hAnsi="Times New Roman"/>
          <w:sz w:val="24"/>
          <w:szCs w:val="24"/>
          <w:lang w:val="fr-FR"/>
        </w:rPr>
        <w:t xml:space="preserve"> avec l'abondance</w:t>
      </w:r>
      <w:r w:rsidRPr="00495B87">
        <w:rPr>
          <w:rFonts w:ascii="Times New Roman" w:hAnsi="Times New Roman"/>
          <w:sz w:val="24"/>
          <w:szCs w:val="24"/>
          <w:lang w:val="fr-FR"/>
        </w:rPr>
        <w:t xml:space="preserve"> des bénédictions divines, lesquelles seront beaucoup plus abondante, aussi longue et difficile que la lutte mystérieuse a été. C'était </w:t>
      </w:r>
      <w:r w:rsidR="00165D2E">
        <w:rPr>
          <w:rFonts w:ascii="Times New Roman" w:hAnsi="Times New Roman"/>
          <w:sz w:val="24"/>
          <w:szCs w:val="24"/>
          <w:lang w:val="fr-FR"/>
        </w:rPr>
        <w:t>don</w:t>
      </w:r>
      <w:r w:rsidRPr="00495B87">
        <w:rPr>
          <w:rFonts w:ascii="Times New Roman" w:hAnsi="Times New Roman"/>
          <w:sz w:val="24"/>
          <w:szCs w:val="24"/>
          <w:lang w:val="fr-FR"/>
        </w:rPr>
        <w:t>c Dieu qui a planté, pas l'homme "(</w:t>
      </w:r>
      <w:r w:rsidRPr="00495B87">
        <w:rPr>
          <w:rFonts w:ascii="Times New Roman" w:hAnsi="Times New Roman"/>
          <w:i/>
          <w:sz w:val="24"/>
          <w:szCs w:val="24"/>
          <w:lang w:val="fr-FR"/>
        </w:rPr>
        <w:t>Préc Ad</w:t>
      </w:r>
      <w:r w:rsidRPr="00495B87">
        <w:rPr>
          <w:rFonts w:ascii="Times New Roman" w:hAnsi="Times New Roman"/>
          <w:sz w:val="24"/>
          <w:szCs w:val="24"/>
          <w:lang w:val="fr-FR"/>
        </w:rPr>
        <w:t xml:space="preserve">. pp. 6-8.) Ce que le Père nous dit ici n'est pas un enseignement doctrinal, un canon de la théologie ascétique: c'est une histoire vécue dans la fondation du ses œuvres. Il écrit: "Ce genre de difficultés ont entouré cette petit Œuvre de bienfaisance et l’ont investie de tous les côtés depuis sa première conception. Elles ont grandi de plus en plus, avec une telle complication de choses, avec un tel enchevêtrement de circonstances, que l’Ouvre s’est retrouvée dans un tourbillon de tribulations et était près de cent fois de mourir avant de naître. Combien de fois ai-je été amené à m'exclamer avec le lamentable Prophète: </w:t>
      </w:r>
      <w:r w:rsidRPr="00495B87">
        <w:rPr>
          <w:rFonts w:ascii="Times New Roman" w:hAnsi="Times New Roman"/>
          <w:i/>
          <w:sz w:val="24"/>
          <w:szCs w:val="24"/>
          <w:lang w:val="fr-FR"/>
        </w:rPr>
        <w:t>Inundaverunt aquae super caput meum, dixi perii</w:t>
      </w:r>
      <w:r w:rsidRPr="00495B87">
        <w:rPr>
          <w:rFonts w:ascii="Times New Roman" w:hAnsi="Times New Roman"/>
          <w:sz w:val="24"/>
          <w:szCs w:val="24"/>
          <w:lang w:val="fr-FR"/>
        </w:rPr>
        <w:t xml:space="preserve"> (</w:t>
      </w:r>
      <w:r w:rsidRPr="00495B87">
        <w:rPr>
          <w:rFonts w:ascii="Times New Roman" w:hAnsi="Times New Roman"/>
          <w:i/>
          <w:sz w:val="24"/>
          <w:szCs w:val="24"/>
          <w:lang w:val="fr-FR"/>
        </w:rPr>
        <w:t>Lm</w:t>
      </w:r>
      <w:r w:rsidRPr="00495B87">
        <w:rPr>
          <w:rFonts w:ascii="Times New Roman" w:hAnsi="Times New Roman"/>
          <w:sz w:val="24"/>
          <w:szCs w:val="24"/>
          <w:lang w:val="fr-FR"/>
        </w:rPr>
        <w:t xml:space="preserve"> 3,54)"</w:t>
      </w:r>
      <w:r w:rsidRPr="00495B87">
        <w:rPr>
          <w:rStyle w:val="FootnoteReference"/>
          <w:rFonts w:ascii="Times New Roman" w:hAnsi="Times New Roman"/>
          <w:sz w:val="24"/>
          <w:szCs w:val="24"/>
          <w:lang w:val="fr-FR"/>
        </w:rPr>
        <w:footnoteReference w:id="1150"/>
      </w:r>
      <w:r w:rsidRPr="00495B87">
        <w:rPr>
          <w:rFonts w:ascii="Times New Roman" w:hAnsi="Times New Roman"/>
          <w:sz w:val="24"/>
          <w:szCs w:val="24"/>
          <w:lang w:val="fr-FR"/>
        </w:rPr>
        <w:t>.</w:t>
      </w:r>
    </w:p>
    <w:p w14:paraId="710E2E0D" w14:textId="77777777" w:rsidR="001365A8" w:rsidRPr="0045538D" w:rsidRDefault="001365A8" w:rsidP="006C133D">
      <w:pPr>
        <w:spacing w:after="120"/>
        <w:rPr>
          <w:rFonts w:ascii="Times New Roman" w:hAnsi="Times New Roman"/>
          <w:b/>
          <w:sz w:val="12"/>
          <w:szCs w:val="12"/>
          <w:lang w:val="fr-FR"/>
        </w:rPr>
      </w:pPr>
    </w:p>
    <w:p w14:paraId="331E91BE" w14:textId="3652B774" w:rsidR="001365A8" w:rsidRPr="007E2777" w:rsidRDefault="001365A8" w:rsidP="006C133D">
      <w:pPr>
        <w:spacing w:after="120"/>
        <w:rPr>
          <w:rFonts w:ascii="Times New Roman" w:hAnsi="Times New Roman"/>
          <w:b/>
          <w:sz w:val="28"/>
          <w:szCs w:val="28"/>
          <w:lang w:val="fr-FR"/>
        </w:rPr>
      </w:pPr>
      <w:r>
        <w:rPr>
          <w:rFonts w:ascii="Times New Roman" w:hAnsi="Times New Roman"/>
          <w:b/>
          <w:sz w:val="28"/>
          <w:szCs w:val="28"/>
          <w:lang w:val="fr-FR"/>
        </w:rPr>
        <w:t>5. "La charité</w:t>
      </w:r>
      <w:r w:rsidRPr="0045538D">
        <w:rPr>
          <w:rFonts w:ascii="Times New Roman" w:hAnsi="Times New Roman"/>
          <w:b/>
          <w:sz w:val="28"/>
          <w:szCs w:val="28"/>
          <w:lang w:val="fr-FR"/>
        </w:rPr>
        <w:t xml:space="preserve"> pou</w:t>
      </w:r>
      <w:r>
        <w:rPr>
          <w:rFonts w:ascii="Times New Roman" w:hAnsi="Times New Roman"/>
          <w:b/>
          <w:sz w:val="28"/>
          <w:szCs w:val="28"/>
          <w:lang w:val="fr-FR"/>
        </w:rPr>
        <w:t>r l'amour pur de Notre Seigneur</w:t>
      </w:r>
      <w:r w:rsidR="007E2777">
        <w:rPr>
          <w:rFonts w:ascii="Times New Roman" w:hAnsi="Times New Roman"/>
          <w:b/>
          <w:sz w:val="28"/>
          <w:szCs w:val="28"/>
          <w:lang w:val="fr-FR"/>
        </w:rPr>
        <w:t>...</w:t>
      </w:r>
    </w:p>
    <w:p w14:paraId="36C9F8BF"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45538D">
        <w:rPr>
          <w:rFonts w:ascii="Times New Roman" w:hAnsi="Times New Roman"/>
          <w:sz w:val="24"/>
          <w:szCs w:val="24"/>
          <w:lang w:val="fr-FR"/>
        </w:rPr>
        <w:t>Nous arrivons maintenant un peu aux détails</w:t>
      </w:r>
      <w:r>
        <w:rPr>
          <w:rFonts w:ascii="Times New Roman" w:hAnsi="Times New Roman"/>
          <w:sz w:val="24"/>
          <w:szCs w:val="24"/>
          <w:lang w:val="fr-FR"/>
        </w:rPr>
        <w:t xml:space="preserve">. Le quartier </w:t>
      </w:r>
      <w:r w:rsidRPr="0045538D">
        <w:rPr>
          <w:rFonts w:ascii="Times New Roman" w:hAnsi="Times New Roman"/>
          <w:sz w:val="24"/>
          <w:szCs w:val="24"/>
          <w:lang w:val="fr-FR"/>
        </w:rPr>
        <w:t>Avignon</w:t>
      </w:r>
      <w:r>
        <w:rPr>
          <w:rFonts w:ascii="Times New Roman" w:hAnsi="Times New Roman"/>
          <w:sz w:val="24"/>
          <w:szCs w:val="24"/>
          <w:lang w:val="fr-FR"/>
        </w:rPr>
        <w:t>e</w:t>
      </w:r>
      <w:r w:rsidRPr="0045538D">
        <w:rPr>
          <w:rFonts w:ascii="Times New Roman" w:hAnsi="Times New Roman"/>
          <w:sz w:val="24"/>
          <w:szCs w:val="24"/>
          <w:lang w:val="fr-FR"/>
        </w:rPr>
        <w:t xml:space="preserve"> "était devenu honteux dans toute la ville</w:t>
      </w:r>
      <w:r>
        <w:rPr>
          <w:rStyle w:val="FootnoteReference"/>
          <w:rFonts w:ascii="Times New Roman" w:hAnsi="Times New Roman"/>
          <w:sz w:val="24"/>
          <w:szCs w:val="24"/>
          <w:lang w:val="fr-FR"/>
        </w:rPr>
        <w:footnoteReference w:id="1151"/>
      </w:r>
      <w:r w:rsidRPr="0045538D">
        <w:rPr>
          <w:rFonts w:ascii="Times New Roman" w:hAnsi="Times New Roman"/>
          <w:sz w:val="24"/>
          <w:szCs w:val="24"/>
          <w:lang w:val="fr-FR"/>
        </w:rPr>
        <w:t xml:space="preserve">" et "personne n'osait mettre les pieds dans ce </w:t>
      </w:r>
      <w:r>
        <w:rPr>
          <w:rFonts w:ascii="Times New Roman" w:hAnsi="Times New Roman"/>
          <w:sz w:val="24"/>
          <w:szCs w:val="24"/>
          <w:lang w:val="fr-FR"/>
        </w:rPr>
        <w:t>lieu d'abomination" (</w:t>
      </w:r>
      <w:r>
        <w:rPr>
          <w:rFonts w:ascii="Times New Roman" w:hAnsi="Times New Roman"/>
          <w:i/>
          <w:sz w:val="24"/>
          <w:szCs w:val="24"/>
          <w:lang w:val="fr-FR"/>
        </w:rPr>
        <w:t>Pré</w:t>
      </w:r>
      <w:r w:rsidRPr="005D1BBC">
        <w:rPr>
          <w:rFonts w:ascii="Times New Roman" w:hAnsi="Times New Roman"/>
          <w:i/>
          <w:sz w:val="24"/>
          <w:szCs w:val="24"/>
          <w:lang w:val="fr-FR"/>
        </w:rPr>
        <w:t>c. Ad</w:t>
      </w:r>
      <w:r w:rsidRPr="0045538D">
        <w:rPr>
          <w:rFonts w:ascii="Times New Roman" w:hAnsi="Times New Roman"/>
          <w:sz w:val="24"/>
          <w:szCs w:val="24"/>
          <w:lang w:val="fr-FR"/>
        </w:rPr>
        <w:t xml:space="preserve">. </w:t>
      </w:r>
      <w:r>
        <w:rPr>
          <w:rFonts w:ascii="Times New Roman" w:hAnsi="Times New Roman"/>
          <w:sz w:val="24"/>
          <w:szCs w:val="24"/>
          <w:lang w:val="fr-FR"/>
        </w:rPr>
        <w:t xml:space="preserve">p. </w:t>
      </w:r>
      <w:r w:rsidRPr="0045538D">
        <w:rPr>
          <w:rFonts w:ascii="Times New Roman" w:hAnsi="Times New Roman"/>
          <w:sz w:val="24"/>
          <w:szCs w:val="24"/>
          <w:lang w:val="fr-FR"/>
        </w:rPr>
        <w:t>5). Le Père a déclaré que, après avoir incité le chanoine Picco</w:t>
      </w:r>
      <w:r>
        <w:rPr>
          <w:rFonts w:ascii="Times New Roman" w:hAnsi="Times New Roman"/>
          <w:sz w:val="24"/>
          <w:szCs w:val="24"/>
          <w:lang w:val="fr-FR"/>
        </w:rPr>
        <w:t>lo</w:t>
      </w:r>
      <w:r w:rsidRPr="0045538D">
        <w:rPr>
          <w:rFonts w:ascii="Times New Roman" w:hAnsi="Times New Roman"/>
          <w:sz w:val="24"/>
          <w:szCs w:val="24"/>
          <w:lang w:val="fr-FR"/>
        </w:rPr>
        <w:t xml:space="preserve"> à rendre visite à </w:t>
      </w:r>
      <w:r w:rsidR="002455B0" w:rsidRPr="0045538D">
        <w:rPr>
          <w:rFonts w:ascii="Times New Roman" w:hAnsi="Times New Roman"/>
          <w:sz w:val="24"/>
          <w:szCs w:val="24"/>
          <w:lang w:val="fr-FR"/>
        </w:rPr>
        <w:t>ce</w:t>
      </w:r>
      <w:r w:rsidRPr="0045538D">
        <w:rPr>
          <w:rFonts w:ascii="Times New Roman" w:hAnsi="Times New Roman"/>
          <w:sz w:val="24"/>
          <w:szCs w:val="24"/>
          <w:lang w:val="fr-FR"/>
        </w:rPr>
        <w:t xml:space="preserve"> </w:t>
      </w:r>
      <w:r>
        <w:rPr>
          <w:rFonts w:ascii="Times New Roman" w:hAnsi="Times New Roman"/>
          <w:sz w:val="24"/>
          <w:szCs w:val="24"/>
          <w:lang w:val="fr-FR"/>
        </w:rPr>
        <w:t>grouillement, il fut</w:t>
      </w:r>
      <w:r w:rsidRPr="0045538D">
        <w:rPr>
          <w:rFonts w:ascii="Times New Roman" w:hAnsi="Times New Roman"/>
          <w:sz w:val="24"/>
          <w:szCs w:val="24"/>
          <w:lang w:val="fr-FR"/>
        </w:rPr>
        <w:t xml:space="preserve"> telle</w:t>
      </w:r>
      <w:r>
        <w:rPr>
          <w:rFonts w:ascii="Times New Roman" w:hAnsi="Times New Roman"/>
          <w:sz w:val="24"/>
          <w:szCs w:val="24"/>
          <w:lang w:val="fr-FR"/>
        </w:rPr>
        <w:t>ment impressionné qu’il s'en alla</w:t>
      </w:r>
      <w:r w:rsidRPr="0045538D">
        <w:rPr>
          <w:rFonts w:ascii="Times New Roman" w:hAnsi="Times New Roman"/>
          <w:sz w:val="24"/>
          <w:szCs w:val="24"/>
          <w:lang w:val="fr-FR"/>
        </w:rPr>
        <w:t xml:space="preserve"> pâle et pensif ". </w:t>
      </w:r>
      <w:r>
        <w:rPr>
          <w:rFonts w:ascii="Times New Roman" w:hAnsi="Times New Roman"/>
          <w:sz w:val="24"/>
          <w:szCs w:val="24"/>
          <w:lang w:val="fr-FR"/>
        </w:rPr>
        <w:t xml:space="preserve"> </w:t>
      </w:r>
      <w:r w:rsidRPr="0045538D">
        <w:rPr>
          <w:rFonts w:ascii="Times New Roman" w:hAnsi="Times New Roman"/>
          <w:sz w:val="24"/>
          <w:szCs w:val="24"/>
          <w:lang w:val="fr-FR"/>
        </w:rPr>
        <w:t>Le Pèr</w:t>
      </w:r>
      <w:r>
        <w:rPr>
          <w:rFonts w:ascii="Times New Roman" w:hAnsi="Times New Roman"/>
          <w:sz w:val="24"/>
          <w:szCs w:val="24"/>
          <w:lang w:val="fr-FR"/>
        </w:rPr>
        <w:t>e, quant à lui, ne se contenta</w:t>
      </w:r>
      <w:r w:rsidRPr="0045538D">
        <w:rPr>
          <w:rFonts w:ascii="Times New Roman" w:hAnsi="Times New Roman"/>
          <w:sz w:val="24"/>
          <w:szCs w:val="24"/>
          <w:lang w:val="fr-FR"/>
        </w:rPr>
        <w:t xml:space="preserve"> pas d’une visite passagère, mais "il s’y est enterré en se sacrifiant", car "il s’est rendu compte qu’un meilleur endroit n’aurait pu être </w:t>
      </w:r>
      <w:r>
        <w:rPr>
          <w:rFonts w:ascii="Times New Roman" w:hAnsi="Times New Roman"/>
          <w:sz w:val="24"/>
          <w:szCs w:val="24"/>
          <w:lang w:val="fr-FR"/>
        </w:rPr>
        <w:t xml:space="preserve">pour exercer un tout petit peu la charité pour </w:t>
      </w:r>
      <w:r w:rsidRPr="0045538D">
        <w:rPr>
          <w:rFonts w:ascii="Times New Roman" w:hAnsi="Times New Roman"/>
          <w:sz w:val="24"/>
          <w:szCs w:val="24"/>
          <w:lang w:val="fr-FR"/>
        </w:rPr>
        <w:t xml:space="preserve">amour </w:t>
      </w:r>
      <w:r>
        <w:rPr>
          <w:rFonts w:ascii="Times New Roman" w:hAnsi="Times New Roman"/>
          <w:sz w:val="24"/>
          <w:szCs w:val="24"/>
          <w:lang w:val="fr-FR"/>
        </w:rPr>
        <w:t xml:space="preserve">pur </w:t>
      </w:r>
      <w:r w:rsidRPr="0045538D">
        <w:rPr>
          <w:rFonts w:ascii="Times New Roman" w:hAnsi="Times New Roman"/>
          <w:sz w:val="24"/>
          <w:szCs w:val="24"/>
          <w:lang w:val="fr-FR"/>
        </w:rPr>
        <w:t>de n</w:t>
      </w:r>
      <w:r>
        <w:rPr>
          <w:rFonts w:ascii="Times New Roman" w:hAnsi="Times New Roman"/>
          <w:sz w:val="24"/>
          <w:szCs w:val="24"/>
          <w:lang w:val="fr-FR"/>
        </w:rPr>
        <w:t>otre Seigneur Jésus Bien souverain</w:t>
      </w:r>
      <w:r w:rsidRPr="0045538D">
        <w:rPr>
          <w:rFonts w:ascii="Times New Roman" w:hAnsi="Times New Roman"/>
          <w:sz w:val="24"/>
          <w:szCs w:val="24"/>
          <w:lang w:val="fr-FR"/>
        </w:rPr>
        <w:t xml:space="preserve">, qui aime tant </w:t>
      </w:r>
      <w:r>
        <w:rPr>
          <w:rFonts w:ascii="Times New Roman" w:hAnsi="Times New Roman"/>
          <w:sz w:val="24"/>
          <w:szCs w:val="24"/>
          <w:lang w:val="fr-FR"/>
        </w:rPr>
        <w:t xml:space="preserve">les pauvres </w:t>
      </w:r>
      <w:r w:rsidRPr="0045538D">
        <w:rPr>
          <w:rFonts w:ascii="Times New Roman" w:hAnsi="Times New Roman"/>
          <w:sz w:val="24"/>
          <w:szCs w:val="24"/>
          <w:lang w:val="fr-FR"/>
        </w:rPr>
        <w:t>et veut les sauver "</w:t>
      </w:r>
      <w:r>
        <w:rPr>
          <w:rFonts w:ascii="Times New Roman" w:hAnsi="Times New Roman"/>
          <w:sz w:val="24"/>
          <w:szCs w:val="24"/>
          <w:lang w:val="fr-FR"/>
        </w:rPr>
        <w:t xml:space="preserve"> </w:t>
      </w:r>
      <w:r w:rsidRPr="0045538D">
        <w:rPr>
          <w:rFonts w:ascii="Times New Roman" w:hAnsi="Times New Roman"/>
          <w:sz w:val="24"/>
          <w:szCs w:val="24"/>
          <w:lang w:val="fr-FR"/>
        </w:rPr>
        <w:t>(</w:t>
      </w:r>
      <w:r>
        <w:rPr>
          <w:rFonts w:ascii="Times New Roman" w:hAnsi="Times New Roman"/>
          <w:i/>
          <w:sz w:val="24"/>
          <w:szCs w:val="24"/>
          <w:lang w:val="fr-FR"/>
        </w:rPr>
        <w:t>Préc</w:t>
      </w:r>
      <w:r w:rsidRPr="005D1BBC">
        <w:rPr>
          <w:rFonts w:ascii="Times New Roman" w:hAnsi="Times New Roman"/>
          <w:i/>
          <w:sz w:val="24"/>
          <w:szCs w:val="24"/>
          <w:lang w:val="fr-FR"/>
        </w:rPr>
        <w:t>. Ad</w:t>
      </w:r>
      <w:r>
        <w:rPr>
          <w:rFonts w:ascii="Times New Roman" w:hAnsi="Times New Roman"/>
          <w:i/>
          <w:sz w:val="24"/>
          <w:szCs w:val="24"/>
          <w:lang w:val="fr-FR"/>
        </w:rPr>
        <w:t>.</w:t>
      </w:r>
      <w:r>
        <w:rPr>
          <w:rFonts w:ascii="Times New Roman" w:hAnsi="Times New Roman"/>
          <w:sz w:val="24"/>
          <w:szCs w:val="24"/>
          <w:lang w:val="fr-FR"/>
        </w:rPr>
        <w:t xml:space="preserve"> p.</w:t>
      </w:r>
      <w:r w:rsidRPr="0045538D">
        <w:rPr>
          <w:rFonts w:ascii="Times New Roman" w:hAnsi="Times New Roman"/>
          <w:sz w:val="24"/>
          <w:szCs w:val="24"/>
          <w:lang w:val="fr-FR"/>
        </w:rPr>
        <w:t xml:space="preserve"> 15). </w:t>
      </w:r>
    </w:p>
    <w:p w14:paraId="7D587F3D"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45538D">
        <w:rPr>
          <w:rFonts w:ascii="Times New Roman" w:hAnsi="Times New Roman"/>
          <w:sz w:val="24"/>
          <w:szCs w:val="24"/>
          <w:lang w:val="fr-FR"/>
        </w:rPr>
        <w:t>Mais, pour être honnête, tout le monde ne pouvait pas s'attendre à l'héroïsme du Père: d'où une première source de malentendus et de contradictions. Considérant la chose du côté purement humain, les p</w:t>
      </w:r>
      <w:r>
        <w:rPr>
          <w:rFonts w:ascii="Times New Roman" w:hAnsi="Times New Roman"/>
          <w:sz w:val="24"/>
          <w:szCs w:val="24"/>
          <w:lang w:val="fr-FR"/>
        </w:rPr>
        <w:t>arents et les connaissances, laïques et</w:t>
      </w:r>
      <w:r w:rsidRPr="0045538D">
        <w:rPr>
          <w:rFonts w:ascii="Times New Roman" w:hAnsi="Times New Roman"/>
          <w:sz w:val="24"/>
          <w:szCs w:val="24"/>
          <w:lang w:val="fr-FR"/>
        </w:rPr>
        <w:t xml:space="preserve"> clergé, qui</w:t>
      </w:r>
      <w:r>
        <w:rPr>
          <w:rFonts w:ascii="Times New Roman" w:hAnsi="Times New Roman"/>
          <w:sz w:val="24"/>
          <w:szCs w:val="24"/>
          <w:lang w:val="fr-FR"/>
        </w:rPr>
        <w:t xml:space="preserve"> le laissèrent bientôt seul</w:t>
      </w:r>
      <w:r w:rsidRPr="0045538D">
        <w:rPr>
          <w:rFonts w:ascii="Times New Roman" w:hAnsi="Times New Roman"/>
          <w:sz w:val="24"/>
          <w:szCs w:val="24"/>
          <w:lang w:val="fr-FR"/>
        </w:rPr>
        <w:t xml:space="preserve"> et commencèrent à le dire fo</w:t>
      </w:r>
      <w:r>
        <w:rPr>
          <w:rFonts w:ascii="Times New Roman" w:hAnsi="Times New Roman"/>
          <w:sz w:val="24"/>
          <w:szCs w:val="24"/>
          <w:lang w:val="fr-FR"/>
        </w:rPr>
        <w:t>u, n’avaient pas tous les torts</w:t>
      </w:r>
      <w:r w:rsidRPr="0045538D">
        <w:rPr>
          <w:rFonts w:ascii="Times New Roman" w:hAnsi="Times New Roman"/>
          <w:sz w:val="24"/>
          <w:szCs w:val="24"/>
          <w:lang w:val="fr-FR"/>
        </w:rPr>
        <w:t>... Même les paren</w:t>
      </w:r>
      <w:r>
        <w:rPr>
          <w:rFonts w:ascii="Times New Roman" w:hAnsi="Times New Roman"/>
          <w:sz w:val="24"/>
          <w:szCs w:val="24"/>
          <w:lang w:val="fr-FR"/>
        </w:rPr>
        <w:t xml:space="preserve">ts de Notre-Seigneur, qui </w:t>
      </w:r>
      <w:r w:rsidRPr="005D1BBC">
        <w:rPr>
          <w:rFonts w:ascii="Times New Roman" w:hAnsi="Times New Roman"/>
          <w:sz w:val="24"/>
          <w:szCs w:val="24"/>
          <w:lang w:val="fr-FR"/>
        </w:rPr>
        <w:t>s'arrêtèrent</w:t>
      </w:r>
      <w:r>
        <w:rPr>
          <w:rFonts w:ascii="Times New Roman" w:hAnsi="Times New Roman"/>
          <w:sz w:val="24"/>
          <w:szCs w:val="24"/>
          <w:lang w:val="fr-FR"/>
        </w:rPr>
        <w:t xml:space="preserve"> sur son humanité, quand I</w:t>
      </w:r>
      <w:r w:rsidRPr="0045538D">
        <w:rPr>
          <w:rFonts w:ascii="Times New Roman" w:hAnsi="Times New Roman"/>
          <w:sz w:val="24"/>
          <w:szCs w:val="24"/>
          <w:lang w:val="fr-FR"/>
        </w:rPr>
        <w:t xml:space="preserve">l a commencé son apostolat, ils ont désapprouvé sa </w:t>
      </w:r>
      <w:r>
        <w:rPr>
          <w:rFonts w:ascii="Times New Roman" w:hAnsi="Times New Roman"/>
          <w:sz w:val="24"/>
          <w:szCs w:val="24"/>
          <w:lang w:val="fr-FR"/>
        </w:rPr>
        <w:t xml:space="preserve">conduite et </w:t>
      </w:r>
      <w:r>
        <w:rPr>
          <w:rFonts w:ascii="Times New Roman" w:hAnsi="Times New Roman"/>
          <w:i/>
          <w:sz w:val="24"/>
          <w:szCs w:val="24"/>
          <w:lang w:val="fr-FR"/>
        </w:rPr>
        <w:t>partirent pour se saisir de lui, car ils disaient: il a perdu le sens</w:t>
      </w:r>
      <w:r w:rsidRPr="0045538D">
        <w:rPr>
          <w:rFonts w:ascii="Times New Roman" w:hAnsi="Times New Roman"/>
          <w:sz w:val="24"/>
          <w:szCs w:val="24"/>
          <w:lang w:val="fr-FR"/>
        </w:rPr>
        <w:t>! (</w:t>
      </w:r>
      <w:r w:rsidRPr="00F611D4">
        <w:rPr>
          <w:rFonts w:ascii="Times New Roman" w:hAnsi="Times New Roman"/>
          <w:i/>
          <w:sz w:val="24"/>
          <w:szCs w:val="24"/>
          <w:lang w:val="fr-FR"/>
        </w:rPr>
        <w:t>Mc</w:t>
      </w:r>
      <w:r>
        <w:rPr>
          <w:rFonts w:ascii="Times New Roman" w:hAnsi="Times New Roman"/>
          <w:sz w:val="24"/>
          <w:szCs w:val="24"/>
          <w:lang w:val="fr-FR"/>
        </w:rPr>
        <w:t xml:space="preserve"> 3,21)...</w:t>
      </w:r>
      <w:r w:rsidRPr="0045538D">
        <w:rPr>
          <w:rFonts w:ascii="Times New Roman" w:hAnsi="Times New Roman"/>
          <w:sz w:val="24"/>
          <w:szCs w:val="24"/>
          <w:lang w:val="fr-FR"/>
        </w:rPr>
        <w:t xml:space="preserve"> Nous connaissons déjà les difficultés de la mère po</w:t>
      </w:r>
      <w:r w:rsidR="00165D2E">
        <w:rPr>
          <w:rFonts w:ascii="Times New Roman" w:hAnsi="Times New Roman"/>
          <w:sz w:val="24"/>
          <w:szCs w:val="24"/>
          <w:lang w:val="fr-FR"/>
        </w:rPr>
        <w:t>ur qu'il ne se don</w:t>
      </w:r>
      <w:r w:rsidRPr="0045538D">
        <w:rPr>
          <w:rFonts w:ascii="Times New Roman" w:hAnsi="Times New Roman"/>
          <w:sz w:val="24"/>
          <w:szCs w:val="24"/>
          <w:lang w:val="fr-FR"/>
        </w:rPr>
        <w:t>ne pas à la vie ecclésiastique, justement pour continuer la lignée. Ces difficultés augmentèrent lorsqu'il commença l'apostolat dans l</w:t>
      </w:r>
      <w:r w:rsidR="008D62F0">
        <w:rPr>
          <w:rFonts w:ascii="Times New Roman" w:hAnsi="Times New Roman"/>
          <w:sz w:val="24"/>
          <w:szCs w:val="24"/>
          <w:lang w:val="fr-FR"/>
        </w:rPr>
        <w:t>e tristement célèbre Q</w:t>
      </w:r>
      <w:r>
        <w:rPr>
          <w:rFonts w:ascii="Times New Roman" w:hAnsi="Times New Roman"/>
          <w:sz w:val="24"/>
          <w:szCs w:val="24"/>
          <w:lang w:val="fr-FR"/>
        </w:rPr>
        <w:t xml:space="preserve">uartier </w:t>
      </w:r>
      <w:r w:rsidRPr="0045538D">
        <w:rPr>
          <w:rFonts w:ascii="Times New Roman" w:hAnsi="Times New Roman"/>
          <w:sz w:val="24"/>
          <w:szCs w:val="24"/>
          <w:lang w:val="fr-FR"/>
        </w:rPr>
        <w:t>Avignon</w:t>
      </w:r>
      <w:r>
        <w:rPr>
          <w:rFonts w:ascii="Times New Roman" w:hAnsi="Times New Roman"/>
          <w:sz w:val="24"/>
          <w:szCs w:val="24"/>
          <w:lang w:val="fr-FR"/>
        </w:rPr>
        <w:t>e</w:t>
      </w:r>
      <w:r w:rsidRPr="0045538D">
        <w:rPr>
          <w:rFonts w:ascii="Times New Roman" w:hAnsi="Times New Roman"/>
          <w:sz w:val="24"/>
          <w:szCs w:val="24"/>
          <w:lang w:val="fr-FR"/>
        </w:rPr>
        <w:t>: il était inconcevable p</w:t>
      </w:r>
      <w:r>
        <w:rPr>
          <w:rFonts w:ascii="Times New Roman" w:hAnsi="Times New Roman"/>
          <w:sz w:val="24"/>
          <w:szCs w:val="24"/>
          <w:lang w:val="fr-FR"/>
        </w:rPr>
        <w:t>our la famille que le marquis Di</w:t>
      </w:r>
      <w:r w:rsidRPr="0045538D">
        <w:rPr>
          <w:rFonts w:ascii="Times New Roman" w:hAnsi="Times New Roman"/>
          <w:sz w:val="24"/>
          <w:szCs w:val="24"/>
          <w:lang w:val="fr-FR"/>
        </w:rPr>
        <w:t xml:space="preserve"> Fr</w:t>
      </w:r>
      <w:r>
        <w:rPr>
          <w:rFonts w:ascii="Times New Roman" w:hAnsi="Times New Roman"/>
          <w:sz w:val="24"/>
          <w:szCs w:val="24"/>
          <w:lang w:val="fr-FR"/>
        </w:rPr>
        <w:t>ancia aboutisse dans ce bas-fond</w:t>
      </w:r>
      <w:r w:rsidRPr="0045538D">
        <w:rPr>
          <w:rFonts w:ascii="Times New Roman" w:hAnsi="Times New Roman"/>
          <w:sz w:val="24"/>
          <w:szCs w:val="24"/>
          <w:lang w:val="fr-FR"/>
        </w:rPr>
        <w:t>. En fait, son dévouement total à la rédemption de cette pourriture physique et morale a suscité émerveillement et opposition dans les soi-disant bien-pensants, sans exclure le clergé et le chapitre auxquels il appartenait. Immenses difficultés, mais qu'il a soutenues</w:t>
      </w:r>
      <w:r>
        <w:rPr>
          <w:rFonts w:ascii="Times New Roman" w:hAnsi="Times New Roman"/>
          <w:sz w:val="24"/>
          <w:szCs w:val="24"/>
          <w:lang w:val="fr-FR"/>
        </w:rPr>
        <w:t xml:space="preserve"> et dépassées parce qu'il était blindé </w:t>
      </w:r>
      <w:r w:rsidRPr="0045538D">
        <w:rPr>
          <w:rFonts w:ascii="Times New Roman" w:hAnsi="Times New Roman"/>
          <w:sz w:val="24"/>
          <w:szCs w:val="24"/>
          <w:lang w:val="fr-FR"/>
        </w:rPr>
        <w:t>de la pr</w:t>
      </w:r>
      <w:r>
        <w:rPr>
          <w:rFonts w:ascii="Times New Roman" w:hAnsi="Times New Roman"/>
          <w:sz w:val="24"/>
          <w:szCs w:val="24"/>
          <w:lang w:val="fr-FR"/>
        </w:rPr>
        <w:t>ière et de la bénédiction de l'A</w:t>
      </w:r>
      <w:r w:rsidRPr="0045538D">
        <w:rPr>
          <w:rFonts w:ascii="Times New Roman" w:hAnsi="Times New Roman"/>
          <w:sz w:val="24"/>
          <w:szCs w:val="24"/>
          <w:lang w:val="fr-FR"/>
        </w:rPr>
        <w:t xml:space="preserve">rchevêque. </w:t>
      </w:r>
    </w:p>
    <w:p w14:paraId="47164EC8" w14:textId="77777777" w:rsidR="001365A8" w:rsidRPr="009D758C"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9D758C">
        <w:rPr>
          <w:rFonts w:ascii="Times New Roman" w:hAnsi="Times New Roman"/>
          <w:sz w:val="24"/>
          <w:szCs w:val="24"/>
          <w:lang w:val="fr-FR"/>
        </w:rPr>
        <w:t xml:space="preserve">Un grand obstacle il rencontra dès le début de son apostolat à Avignone: amis, connaissances et même le clergé tentèrent de le convaincre de l’étrangeté et de l’impossibilité de son entreprise, compte tenu de sa culture littéraire et de ses talents d’orateur; mais il n'était </w:t>
      </w:r>
      <w:r w:rsidRPr="009D758C">
        <w:rPr>
          <w:rFonts w:ascii="Times New Roman" w:hAnsi="Times New Roman"/>
          <w:sz w:val="24"/>
          <w:szCs w:val="24"/>
          <w:lang w:val="fr-FR"/>
        </w:rPr>
        <w:lastRenderedPageBreak/>
        <w:t xml:space="preserve">pas consterné. Au lieu de cela, il s'est rendu à Naples, où le P. Ludovico da Casoria et une religieuse sainte l'ont encouragé à continuer, lui disant que son travail était l'œuvre du Seigneur. "Il me </w:t>
      </w:r>
      <w:r w:rsidR="002455B0" w:rsidRPr="009D758C">
        <w:rPr>
          <w:rFonts w:ascii="Times New Roman" w:hAnsi="Times New Roman"/>
          <w:sz w:val="24"/>
          <w:szCs w:val="24"/>
          <w:lang w:val="fr-FR"/>
        </w:rPr>
        <w:t>semble l’entendre</w:t>
      </w:r>
      <w:r w:rsidRPr="009D758C">
        <w:rPr>
          <w:rFonts w:ascii="Times New Roman" w:hAnsi="Times New Roman"/>
          <w:sz w:val="24"/>
          <w:szCs w:val="24"/>
          <w:lang w:val="fr-FR"/>
        </w:rPr>
        <w:t xml:space="preserve"> maintenant confesser les grandes difficultés qu'il devait affronter en raison du manque de moyens et des diatribes qui en résultaient pour les membres de sa famille et des étrangers qui lui reprochaient ses utopies...". Après avoir évoqué les difficultés des différentes espèces rencontrées par le Père, une Sœur continue: "Il a enduré toutes ces difficultés avec un sourire calme et doux, car il faisait confiance au Seigneur: dans ces situations, la cloche toujours sonnait et nous appelait à la chapelle, où le Serviteur de Dieu nous invitait à prier avec lui". "Les obstacles étaient de natures diverses: argent, collaborateurs, locaux. Mais même s'il était affligé, je le voyais toujours serein... Son esprit était toujours calme, car il reposait en Dieu".</w:t>
      </w:r>
    </w:p>
    <w:p w14:paraId="3DD91FCE" w14:textId="77777777" w:rsidR="001365A8" w:rsidRDefault="001365A8" w:rsidP="006C133D">
      <w:pPr>
        <w:spacing w:after="120"/>
        <w:rPr>
          <w:rFonts w:ascii="Times New Roman" w:hAnsi="Times New Roman"/>
          <w:sz w:val="24"/>
          <w:szCs w:val="24"/>
          <w:lang w:val="fr-FR"/>
        </w:rPr>
      </w:pPr>
      <w:r w:rsidRPr="009D758C">
        <w:rPr>
          <w:rFonts w:ascii="Times New Roman" w:hAnsi="Times New Roman"/>
          <w:sz w:val="24"/>
          <w:szCs w:val="24"/>
          <w:lang w:val="fr-FR"/>
        </w:rPr>
        <w:tab/>
        <w:t xml:space="preserve">"L’un des plus gros obstacles qu’il a rencontrés dans ses constructions était le manque de moyens. Dans ces circonstances, je le vis toujours calme, surtout parce que son aide était le Seigneur... Souvent et soudain, nous, les jeunes hommes, avons été invités par lui à prier ensemble dans la chapelle lorsque les besoins pressaient". Le Serviteur de Dieu a souffert de contradictions et de malentendus de la part de ses confrères, probablement en raison du fait que son travail et sa nouveauté étaient en dehors de leur environnement". "Malgré des difficultés sans fin, il a réussi à évangéliser le quartier et a toujours été aimé pour ses vertus, en particulier pour sa charité envers les pauvres". "Je me souviens avec mon immense émerveillement qu'il y avait des personnes, prêtres et laïcs, malgré ils </w:t>
      </w:r>
      <w:r w:rsidR="008D62F0" w:rsidRPr="009D758C">
        <w:rPr>
          <w:rFonts w:ascii="Times New Roman" w:hAnsi="Times New Roman"/>
          <w:sz w:val="24"/>
          <w:szCs w:val="24"/>
          <w:lang w:val="fr-FR"/>
        </w:rPr>
        <w:t>étaient</w:t>
      </w:r>
      <w:r w:rsidRPr="009D758C">
        <w:rPr>
          <w:rFonts w:ascii="Times New Roman" w:hAnsi="Times New Roman"/>
          <w:sz w:val="24"/>
          <w:szCs w:val="24"/>
          <w:lang w:val="fr-FR"/>
        </w:rPr>
        <w:t xml:space="preserve"> des bénéficières, que murmuraient contre son comportement, le traitant de fou et d'imprudent. Je crois que le Serviteur de Dieu était au courant de ces appréciations, mais il a enduré en silence".</w:t>
      </w:r>
    </w:p>
    <w:p w14:paraId="72142045" w14:textId="77777777" w:rsidR="001365A8" w:rsidRPr="003A4E8C" w:rsidRDefault="001365A8" w:rsidP="006C133D">
      <w:pPr>
        <w:spacing w:after="120"/>
        <w:rPr>
          <w:rFonts w:ascii="Times New Roman" w:hAnsi="Times New Roman"/>
          <w:sz w:val="24"/>
          <w:szCs w:val="24"/>
          <w:lang w:val="fr-FR"/>
        </w:rPr>
      </w:pPr>
    </w:p>
    <w:p w14:paraId="3467E094" w14:textId="1E54A812" w:rsidR="001365A8" w:rsidRPr="007E2777" w:rsidRDefault="001365A8" w:rsidP="006C133D">
      <w:pPr>
        <w:spacing w:after="120"/>
        <w:rPr>
          <w:rFonts w:ascii="Times New Roman" w:hAnsi="Times New Roman"/>
          <w:b/>
          <w:sz w:val="28"/>
          <w:szCs w:val="28"/>
          <w:lang w:val="fr-FR"/>
        </w:rPr>
      </w:pPr>
      <w:r w:rsidRPr="0045538D">
        <w:rPr>
          <w:rFonts w:ascii="Times New Roman" w:hAnsi="Times New Roman"/>
          <w:b/>
          <w:sz w:val="28"/>
          <w:szCs w:val="28"/>
          <w:lang w:val="fr-FR"/>
        </w:rPr>
        <w:t>6. Retour aux origines</w:t>
      </w:r>
    </w:p>
    <w:p w14:paraId="101F656F" w14:textId="77777777" w:rsidR="001365A8" w:rsidRDefault="001365A8" w:rsidP="006C133D">
      <w:pPr>
        <w:spacing w:after="120"/>
        <w:rPr>
          <w:rFonts w:ascii="Times New Roman" w:hAnsi="Times New Roman"/>
          <w:sz w:val="24"/>
          <w:szCs w:val="24"/>
          <w:lang w:val="fr-FR"/>
        </w:rPr>
      </w:pPr>
      <w:r>
        <w:rPr>
          <w:rFonts w:ascii="Times New Roman" w:hAnsi="Times New Roman"/>
          <w:b/>
          <w:sz w:val="28"/>
          <w:szCs w:val="28"/>
          <w:lang w:val="fr-FR"/>
        </w:rPr>
        <w:tab/>
      </w:r>
      <w:r w:rsidRPr="003A4E8C">
        <w:rPr>
          <w:rFonts w:ascii="Times New Roman" w:hAnsi="Times New Roman"/>
          <w:sz w:val="24"/>
          <w:szCs w:val="24"/>
          <w:lang w:val="fr-FR"/>
        </w:rPr>
        <w:t xml:space="preserve">Le susmentionné prof. Lilla, après avoir décrit l'état misérable d’Avignone et fait allusion au but du Père de "faire ressusciter par l’abjection des sentiments ces âmes perverses et dissolues, et y élever la bannière de Jésus-Christ", poursuit ainsi, faisant allusion à la difficulté de l'œuvre: "C'était une entreprise hasardée, un sentier parsemé d'épines et de tribulations; mais l'homme de Dieu ne s'est pas découragé à la vue de tant de difficultés, car il a toujours été soutenu par la main invisible de Celui qui pénètre et brille à travers l'univers. Il avait une foi vivante et forte, se souvenant de cette parole de l’Évangile selon laquelle, si l’homme qui a la foi dit aux montagnes de bouger, elles bougent; </w:t>
      </w:r>
      <w:r w:rsidR="002455B0" w:rsidRPr="003A4E8C">
        <w:rPr>
          <w:rFonts w:ascii="Times New Roman" w:hAnsi="Times New Roman"/>
          <w:sz w:val="24"/>
          <w:szCs w:val="24"/>
          <w:lang w:val="fr-FR"/>
        </w:rPr>
        <w:t>plus son</w:t>
      </w:r>
      <w:r w:rsidRPr="003A4E8C">
        <w:rPr>
          <w:rFonts w:ascii="Times New Roman" w:hAnsi="Times New Roman"/>
          <w:sz w:val="24"/>
          <w:szCs w:val="24"/>
          <w:lang w:val="fr-FR"/>
        </w:rPr>
        <w:t xml:space="preserve"> zèle s’éclaira et a réussi à surmonter tous les obstacles pour mettre en œuvre la pensée généreuse. Il espérait en vain avoir la coopération des quelques personnes méritantes, mais à cet égard, il se trompa; en effet, </w:t>
      </w:r>
      <w:r w:rsidR="002455B0">
        <w:rPr>
          <w:rFonts w:ascii="Times New Roman" w:hAnsi="Times New Roman"/>
          <w:sz w:val="24"/>
          <w:szCs w:val="24"/>
          <w:lang w:val="fr-FR"/>
        </w:rPr>
        <w:t>il pensait</w:t>
      </w:r>
      <w:r w:rsidRPr="003A4E8C">
        <w:rPr>
          <w:rFonts w:ascii="Times New Roman" w:hAnsi="Times New Roman"/>
          <w:sz w:val="24"/>
          <w:szCs w:val="24"/>
          <w:lang w:val="fr-FR"/>
        </w:rPr>
        <w:t xml:space="preserve"> que </w:t>
      </w:r>
      <w:r w:rsidR="00FC7CB1" w:rsidRPr="003A4E8C">
        <w:rPr>
          <w:rFonts w:ascii="Times New Roman" w:hAnsi="Times New Roman"/>
          <w:sz w:val="24"/>
          <w:szCs w:val="24"/>
          <w:lang w:val="fr-FR"/>
        </w:rPr>
        <w:t>l’Œuvre était</w:t>
      </w:r>
      <w:r w:rsidR="00165D2E">
        <w:rPr>
          <w:rFonts w:ascii="Times New Roman" w:hAnsi="Times New Roman"/>
          <w:sz w:val="24"/>
          <w:szCs w:val="24"/>
          <w:lang w:val="fr-FR"/>
        </w:rPr>
        <w:t xml:space="preserve"> impossible à réaliser. Don</w:t>
      </w:r>
      <w:r w:rsidRPr="003A4E8C">
        <w:rPr>
          <w:rFonts w:ascii="Times New Roman" w:hAnsi="Times New Roman"/>
          <w:sz w:val="24"/>
          <w:szCs w:val="24"/>
          <w:lang w:val="fr-FR"/>
        </w:rPr>
        <w:t>c, l'homme pieux qui l'a lancée était moqué et ridiculisé; en effet, celui qui n'a pas pleinement confiance en Dieu et qui se confie à la volonté mutable des hommes ne peut pas faire avancer ces œuvres.</w:t>
      </w:r>
    </w:p>
    <w:p w14:paraId="1F831ABC" w14:textId="77777777" w:rsidR="001365A8" w:rsidRPr="00A91552"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BA3747">
        <w:rPr>
          <w:rFonts w:ascii="Times New Roman" w:hAnsi="Times New Roman"/>
          <w:sz w:val="24"/>
          <w:szCs w:val="24"/>
          <w:lang w:val="fr-FR"/>
        </w:rPr>
        <w:t xml:space="preserve">"D'autres ont alors cru à une œuvre utopique, et comme telle elle aurait du avorter dans l'œuf par manque de biens de fortune, et pire encore, il a dû lutter énormément contre l'avidité de ces propriétaires voraces de ces maisons pauvres et dépouillées, qui en </w:t>
      </w:r>
      <w:r w:rsidR="002455B0" w:rsidRPr="00BA3747">
        <w:rPr>
          <w:rFonts w:ascii="Times New Roman" w:hAnsi="Times New Roman"/>
          <w:sz w:val="24"/>
          <w:szCs w:val="24"/>
          <w:lang w:val="fr-FR"/>
        </w:rPr>
        <w:t>effet ont</w:t>
      </w:r>
      <w:r w:rsidRPr="00BA3747">
        <w:rPr>
          <w:rFonts w:ascii="Times New Roman" w:hAnsi="Times New Roman"/>
          <w:sz w:val="24"/>
          <w:szCs w:val="24"/>
          <w:lang w:val="fr-FR"/>
        </w:rPr>
        <w:t xml:space="preserve"> considérer justes leurs revendications sur la valeur de ces taudis et qui ont découragé le digne Chan. Hannibal Marie Di Francia, pour l'exécution de son idée. A cette sainte œuvre,  bénie du Ciel,   auraient </w:t>
      </w:r>
      <w:r w:rsidR="00FC7CB1" w:rsidRPr="00BA3747">
        <w:rPr>
          <w:rFonts w:ascii="Times New Roman" w:hAnsi="Times New Roman"/>
          <w:sz w:val="24"/>
          <w:szCs w:val="24"/>
          <w:lang w:val="fr-FR"/>
        </w:rPr>
        <w:t>dû</w:t>
      </w:r>
      <w:r w:rsidR="002455B0" w:rsidRPr="00BA3747">
        <w:rPr>
          <w:rFonts w:ascii="Times New Roman" w:hAnsi="Times New Roman"/>
          <w:sz w:val="24"/>
          <w:szCs w:val="24"/>
          <w:lang w:val="fr-FR"/>
        </w:rPr>
        <w:t xml:space="preserve"> également</w:t>
      </w:r>
      <w:r w:rsidRPr="00BA3747">
        <w:rPr>
          <w:rFonts w:ascii="Times New Roman" w:hAnsi="Times New Roman"/>
          <w:sz w:val="24"/>
          <w:szCs w:val="24"/>
          <w:lang w:val="fr-FR"/>
        </w:rPr>
        <w:t xml:space="preserve"> concourir ceux qui avaient les entrailles de la charité pour le prochain; mais les égoïstes en qui toute image divine est effacée, ils ne s’abstiennent pas de marchander ces œuvres de philanthropie chrétienne. Toujours dans l’idée de supprimer le vice et de faire naître la vertu dans ces endroits, il a payé chèrement ces maisons obscènes et sales et une grande partie de son héritage ancestral a été consommée pour jeter les bases de son Institut. Si la comparaison n’est pas tout à fait adéquate, quant même elle a une ressemblance: Cristoforo </w:t>
      </w:r>
      <w:r w:rsidRPr="00BA3747">
        <w:rPr>
          <w:rFonts w:ascii="Times New Roman" w:hAnsi="Times New Roman"/>
          <w:sz w:val="24"/>
          <w:szCs w:val="24"/>
          <w:lang w:val="fr-FR"/>
        </w:rPr>
        <w:lastRenderedPageBreak/>
        <w:t>Colombo avec une foi inébr</w:t>
      </w:r>
      <w:r>
        <w:rPr>
          <w:rFonts w:ascii="Times New Roman" w:hAnsi="Times New Roman"/>
          <w:sz w:val="24"/>
          <w:szCs w:val="24"/>
          <w:lang w:val="fr-FR"/>
        </w:rPr>
        <w:t>anlable, avec un esprit heureux</w:t>
      </w:r>
      <w:r w:rsidRPr="00BA3747">
        <w:rPr>
          <w:rFonts w:ascii="Times New Roman" w:hAnsi="Times New Roman"/>
          <w:sz w:val="24"/>
          <w:szCs w:val="24"/>
          <w:lang w:val="fr-FR"/>
        </w:rPr>
        <w:t xml:space="preserve"> </w:t>
      </w:r>
      <w:r w:rsidRPr="008E6E8E">
        <w:rPr>
          <w:rFonts w:ascii="Times New Roman" w:hAnsi="Times New Roman"/>
          <w:sz w:val="24"/>
          <w:szCs w:val="24"/>
          <w:lang w:val="fr-FR"/>
        </w:rPr>
        <w:t xml:space="preserve">soutint </w:t>
      </w:r>
      <w:r w:rsidRPr="00BA3747">
        <w:rPr>
          <w:rFonts w:ascii="Times New Roman" w:hAnsi="Times New Roman"/>
          <w:sz w:val="24"/>
          <w:szCs w:val="24"/>
          <w:lang w:val="fr-FR"/>
        </w:rPr>
        <w:t xml:space="preserve">sa thèse, bien que contrarié par les scientifiques contemporains, par les hommes d’État et même par le peuple insensé; et le Chan.ne Di Francia, au milieu de tant de dangers et de luttes, a résisté de manière inébranlable </w:t>
      </w:r>
      <w:r w:rsidR="002455B0" w:rsidRPr="00BA3747">
        <w:rPr>
          <w:rFonts w:ascii="Times New Roman" w:hAnsi="Times New Roman"/>
          <w:sz w:val="24"/>
          <w:szCs w:val="24"/>
          <w:lang w:val="fr-FR"/>
        </w:rPr>
        <w:t>dans son</w:t>
      </w:r>
      <w:r w:rsidRPr="00BA3747">
        <w:rPr>
          <w:rFonts w:ascii="Times New Roman" w:hAnsi="Times New Roman"/>
          <w:sz w:val="24"/>
          <w:szCs w:val="24"/>
          <w:lang w:val="fr-FR"/>
        </w:rPr>
        <w:t xml:space="preserve"> idée, il voit la chose d’en haut et d’une manière très différente de l’universel. Et avec cette foi, il a jeté, d’une manière inébranlable, les bases de l’Institut pieux, qui prend maintenant des </w:t>
      </w:r>
      <w:r w:rsidRPr="00A91552">
        <w:rPr>
          <w:rFonts w:ascii="Times New Roman" w:hAnsi="Times New Roman"/>
          <w:sz w:val="24"/>
          <w:szCs w:val="24"/>
          <w:lang w:val="fr-FR"/>
        </w:rPr>
        <w:t>proportions telles qu’il suscite un sentiment d’admiration chez toute âme honnête"</w:t>
      </w:r>
      <w:r w:rsidRPr="00A91552">
        <w:rPr>
          <w:rStyle w:val="FootnoteReference"/>
          <w:rFonts w:ascii="Times New Roman" w:hAnsi="Times New Roman"/>
          <w:sz w:val="24"/>
          <w:szCs w:val="24"/>
          <w:lang w:val="fr-FR"/>
        </w:rPr>
        <w:footnoteReference w:id="1152"/>
      </w:r>
      <w:r w:rsidRPr="00A91552">
        <w:rPr>
          <w:rFonts w:ascii="Times New Roman" w:hAnsi="Times New Roman"/>
          <w:sz w:val="24"/>
          <w:szCs w:val="24"/>
          <w:lang w:val="fr-FR"/>
        </w:rPr>
        <w:t xml:space="preserve">. </w:t>
      </w:r>
    </w:p>
    <w:p w14:paraId="03A555BF" w14:textId="77777777" w:rsidR="001365A8" w:rsidRDefault="001365A8" w:rsidP="006C133D">
      <w:pPr>
        <w:spacing w:after="120"/>
        <w:rPr>
          <w:rFonts w:ascii="Times New Roman" w:hAnsi="Times New Roman"/>
          <w:sz w:val="24"/>
          <w:szCs w:val="24"/>
          <w:lang w:val="fr-FR"/>
        </w:rPr>
      </w:pPr>
      <w:r w:rsidRPr="00A91552">
        <w:rPr>
          <w:rFonts w:ascii="Times New Roman" w:hAnsi="Times New Roman"/>
          <w:sz w:val="24"/>
          <w:szCs w:val="24"/>
          <w:lang w:val="fr-FR"/>
        </w:rPr>
        <w:tab/>
        <w:t xml:space="preserve">Glanons à nouveau des témoignages: "L'Œuvre a commencé à Avignone avec l'évangélisation de ces pauvres, auxquels il faisait le catéchisme au milieu de l'indifférence, des moqueries et de l'hostilité de ces gens déguenillés. Le Chan. Ciccòlo a d'abord tenté de l'aider en invitant l'aristocratie de ce quartier. Tout le monde admirait l'héroïsme de Di Francia, mais en même temps, ils étaient dégoûtés de l'environnement".  Le prêtre Russello rappelle: "Avant que je vienne chez le Serviteur de Dieu, j'avais su par les premiers prêtres qu'il avait souffert par de nombreuses parties et beaucoup: le marquis Avignone n'aurait pas voulu </w:t>
      </w:r>
      <w:r w:rsidR="00165D2E">
        <w:rPr>
          <w:rFonts w:ascii="Times New Roman" w:hAnsi="Times New Roman"/>
          <w:sz w:val="24"/>
          <w:szCs w:val="24"/>
          <w:lang w:val="fr-FR"/>
        </w:rPr>
        <w:t>don</w:t>
      </w:r>
      <w:r w:rsidRPr="00A91552">
        <w:rPr>
          <w:rFonts w:ascii="Times New Roman" w:hAnsi="Times New Roman"/>
          <w:sz w:val="24"/>
          <w:szCs w:val="24"/>
          <w:lang w:val="fr-FR"/>
        </w:rPr>
        <w:t xml:space="preserve">ner ses taudis; les pauvres qui y vivaient ne voulaient pas préférer la bonification matérielle et morale déjà entreprise par le Serviteur de Dieu; en effet, ils en </w:t>
      </w:r>
      <w:r w:rsidR="002455B0" w:rsidRPr="00A91552">
        <w:rPr>
          <w:rFonts w:ascii="Times New Roman" w:hAnsi="Times New Roman"/>
          <w:sz w:val="24"/>
          <w:szCs w:val="24"/>
          <w:lang w:val="fr-FR"/>
        </w:rPr>
        <w:t>arrivèrent à</w:t>
      </w:r>
      <w:r w:rsidRPr="00A91552">
        <w:rPr>
          <w:rFonts w:ascii="Times New Roman" w:hAnsi="Times New Roman"/>
          <w:sz w:val="24"/>
          <w:szCs w:val="24"/>
          <w:lang w:val="fr-FR"/>
        </w:rPr>
        <w:t xml:space="preserve"> tendre des cordes à travers les ruelles du quartier pour le faire tomber. Cependant, son âme a toujours été soumise à la volonté de Dieu. D'autres ont affirmé qu'il n'était pas en mesure d'administrer les deux communautés, alors même qu'il était un saint". Mais dans tout cela, il a toujours fait confiance à la Providence, qui ne l'a jamais aban</w:t>
      </w:r>
      <w:r w:rsidR="00165D2E">
        <w:rPr>
          <w:rFonts w:ascii="Times New Roman" w:hAnsi="Times New Roman"/>
          <w:sz w:val="24"/>
          <w:szCs w:val="24"/>
          <w:lang w:val="fr-FR"/>
        </w:rPr>
        <w:t>don</w:t>
      </w:r>
      <w:r w:rsidRPr="00A91552">
        <w:rPr>
          <w:rFonts w:ascii="Times New Roman" w:hAnsi="Times New Roman"/>
          <w:sz w:val="24"/>
          <w:szCs w:val="24"/>
          <w:lang w:val="fr-FR"/>
        </w:rPr>
        <w:t>né; et autant que je sache, je le trouvais toujours seul à combattre. "Les gênes économiques, le manque de sujets, l'aban</w:t>
      </w:r>
      <w:r w:rsidR="00165D2E">
        <w:rPr>
          <w:rFonts w:ascii="Times New Roman" w:hAnsi="Times New Roman"/>
          <w:sz w:val="24"/>
          <w:szCs w:val="24"/>
          <w:lang w:val="fr-FR"/>
        </w:rPr>
        <w:t>donne</w:t>
      </w:r>
      <w:r w:rsidRPr="00A91552">
        <w:rPr>
          <w:rFonts w:ascii="Times New Roman" w:hAnsi="Times New Roman"/>
          <w:sz w:val="24"/>
          <w:szCs w:val="24"/>
          <w:lang w:val="fr-FR"/>
        </w:rPr>
        <w:t xml:space="preserve"> d'un certain prêtre Ciccòlo, les critiques de scepticisme d'autres prêtres ses amis, constituaient une grande épreuve pour lui". "J'ai entendu dire que depuis le début de la Congrégation, il a tant souffert, à la fois par manque de personnel et par la défection de certains".</w:t>
      </w:r>
    </w:p>
    <w:p w14:paraId="754EDB89" w14:textId="77777777" w:rsidR="001365A8" w:rsidRPr="00A91552" w:rsidRDefault="001365A8" w:rsidP="006C133D">
      <w:pPr>
        <w:spacing w:after="120"/>
        <w:rPr>
          <w:rFonts w:ascii="Times New Roman" w:hAnsi="Times New Roman"/>
          <w:sz w:val="24"/>
          <w:szCs w:val="24"/>
          <w:lang w:val="fr-FR"/>
        </w:rPr>
      </w:pPr>
    </w:p>
    <w:p w14:paraId="294511B9" w14:textId="30C08698" w:rsidR="001365A8"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7. Les pénuries</w:t>
      </w:r>
    </w:p>
    <w:p w14:paraId="59C59F14" w14:textId="77777777" w:rsidR="001365A8" w:rsidRPr="003C0445" w:rsidRDefault="001365A8" w:rsidP="006C133D">
      <w:pPr>
        <w:spacing w:after="120"/>
        <w:rPr>
          <w:rFonts w:ascii="Times New Roman" w:hAnsi="Times New Roman"/>
          <w:sz w:val="24"/>
          <w:szCs w:val="24"/>
          <w:lang w:val="fr-FR"/>
        </w:rPr>
      </w:pPr>
      <w:r w:rsidRPr="004E7D98">
        <w:rPr>
          <w:rFonts w:ascii="Times New Roman" w:hAnsi="Times New Roman"/>
          <w:sz w:val="24"/>
          <w:szCs w:val="24"/>
          <w:lang w:val="fr-FR"/>
        </w:rPr>
        <w:tab/>
        <w:t xml:space="preserve">Il est évident de penser que les difficultés du Père ont dû être extrêmes pour continuer </w:t>
      </w:r>
      <w:r w:rsidR="002455B0" w:rsidRPr="004E7D98">
        <w:rPr>
          <w:rFonts w:ascii="Times New Roman" w:hAnsi="Times New Roman"/>
          <w:sz w:val="24"/>
          <w:szCs w:val="24"/>
          <w:lang w:val="fr-FR"/>
        </w:rPr>
        <w:t>l’œuvre commencée</w:t>
      </w:r>
      <w:r w:rsidRPr="004E7D98">
        <w:rPr>
          <w:rFonts w:ascii="Times New Roman" w:hAnsi="Times New Roman"/>
          <w:sz w:val="24"/>
          <w:szCs w:val="24"/>
          <w:lang w:val="fr-FR"/>
        </w:rPr>
        <w:t xml:space="preserve">. D'abord, il a commencé à payer en personne, se dépouillant de ses biens. Sa nièce atteste: "Initialement, pour l'Œuvre se servit de tous ses biens personnels, meubles et immeubles; je me souviens très bien qu'il avait vendu les fonds de S. Stefano et de Contesse". Mais qu'est-ceux-ci que c'étaient? Une goutte dans le désert... D'où la hantise quotidienne du Père et de sa forteresse héroïque sans jamais lâcher malgré la froideur, l'incompréhension, la suffisance et les aversions qui l'entouraient. Le maintien des orphelins et des Instituts, malgré les pénuries constantes et les difficultés de toutes sortes, documentent abondamment le courage héroïque du Fondateur. Les moyens pour la vie, depuis l'origine des Œuvres, étaient toujours insuffisants jusqu'à ce que la dévotion du Pain de S. Antoine se développe. Pendant de nombreuses années, il a personnellement frappé à toutes les portes tous les jours, recevant fréquemment des </w:t>
      </w:r>
      <w:r w:rsidR="008D62F0" w:rsidRPr="004E7D98">
        <w:rPr>
          <w:rFonts w:ascii="Times New Roman" w:hAnsi="Times New Roman"/>
          <w:sz w:val="24"/>
          <w:szCs w:val="24"/>
          <w:lang w:val="fr-FR"/>
        </w:rPr>
        <w:t>grossièretés</w:t>
      </w:r>
      <w:r w:rsidRPr="004E7D98">
        <w:rPr>
          <w:rFonts w:ascii="Times New Roman" w:hAnsi="Times New Roman"/>
          <w:sz w:val="24"/>
          <w:szCs w:val="24"/>
          <w:lang w:val="fr-FR"/>
        </w:rPr>
        <w:t xml:space="preserve"> et des insultes, ce qui augmentait l'amertume des répulsions. Ses bonnes Sœurs le rejoignirent dans la quête du pain et... des injures. L'une disait que, se présentant une fois devant à une femme distinguée,  celle-ci lui cria: "Encore vous à toujours me tourmenter ?  Juste maintenant, il y était ce fou de P. Francia ici". La pauvre dame ne réalisa pas que, si c'était un supplice qu'on lui demandât de l'argent, un supplice plus sérieux, c'était au Père de s'humilier pour lui demander, lui, de famille distinguée et d'une éducation superfine.</w:t>
      </w:r>
      <w:r w:rsidRPr="0047536E">
        <w:rPr>
          <w:rFonts w:ascii="Times New Roman" w:hAnsi="Times New Roman"/>
          <w:sz w:val="24"/>
          <w:szCs w:val="24"/>
          <w:lang w:val="fr-FR"/>
        </w:rPr>
        <w:tab/>
        <w:t xml:space="preserve"> Une fois, le Père s'est tourné vers </w:t>
      </w:r>
      <w:r w:rsidR="00165D2E">
        <w:rPr>
          <w:rFonts w:ascii="Times New Roman" w:hAnsi="Times New Roman"/>
          <w:sz w:val="24"/>
          <w:szCs w:val="24"/>
          <w:lang w:val="fr-FR"/>
        </w:rPr>
        <w:t>Don</w:t>
      </w:r>
      <w:r w:rsidRPr="0047536E">
        <w:rPr>
          <w:rFonts w:ascii="Times New Roman" w:hAnsi="Times New Roman"/>
          <w:sz w:val="24"/>
          <w:szCs w:val="24"/>
          <w:lang w:val="fr-FR"/>
        </w:rPr>
        <w:t xml:space="preserve"> Bosco pour obtenir de l'aide. Le Saint le fit répondre par </w:t>
      </w:r>
      <w:r w:rsidR="00165D2E">
        <w:rPr>
          <w:rFonts w:ascii="Times New Roman" w:hAnsi="Times New Roman"/>
          <w:sz w:val="24"/>
          <w:szCs w:val="24"/>
          <w:lang w:val="fr-FR"/>
        </w:rPr>
        <w:t>Don</w:t>
      </w:r>
      <w:r w:rsidRPr="0047536E">
        <w:rPr>
          <w:rFonts w:ascii="Times New Roman" w:hAnsi="Times New Roman"/>
          <w:sz w:val="24"/>
          <w:szCs w:val="24"/>
          <w:lang w:val="fr-FR"/>
        </w:rPr>
        <w:t xml:space="preserve"> Rua, que ses dettes importaient beaucoup plus de zéros que ceux du Serviteur </w:t>
      </w:r>
      <w:r w:rsidRPr="0047536E">
        <w:rPr>
          <w:rFonts w:ascii="Times New Roman" w:hAnsi="Times New Roman"/>
          <w:sz w:val="24"/>
          <w:szCs w:val="24"/>
          <w:lang w:val="fr-FR"/>
        </w:rPr>
        <w:lastRenderedPageBreak/>
        <w:t xml:space="preserve">de Dieu, mais il le pressa de recourir à la presse. En fait, le Serviteur de Dieu </w:t>
      </w:r>
      <w:r w:rsidRPr="003C0445">
        <w:rPr>
          <w:rFonts w:ascii="Times New Roman" w:hAnsi="Times New Roman"/>
          <w:sz w:val="24"/>
          <w:szCs w:val="24"/>
          <w:lang w:val="fr-FR"/>
        </w:rPr>
        <w:t xml:space="preserve">a fait bon usage de la presse et a déclaré que les conseils de </w:t>
      </w:r>
      <w:r w:rsidR="00165D2E">
        <w:rPr>
          <w:rFonts w:ascii="Times New Roman" w:hAnsi="Times New Roman"/>
          <w:sz w:val="24"/>
          <w:szCs w:val="24"/>
          <w:lang w:val="fr-FR"/>
        </w:rPr>
        <w:t>Don</w:t>
      </w:r>
      <w:r w:rsidRPr="003C0445">
        <w:rPr>
          <w:rFonts w:ascii="Times New Roman" w:hAnsi="Times New Roman"/>
          <w:sz w:val="24"/>
          <w:szCs w:val="24"/>
          <w:lang w:val="fr-FR"/>
        </w:rPr>
        <w:t xml:space="preserve"> Bosco étaient vraiment inspirés.</w:t>
      </w:r>
    </w:p>
    <w:p w14:paraId="0D7496F0" w14:textId="77777777" w:rsidR="001365A8" w:rsidRDefault="001365A8" w:rsidP="006C133D">
      <w:pPr>
        <w:spacing w:after="120"/>
        <w:rPr>
          <w:rFonts w:ascii="Times New Roman" w:hAnsi="Times New Roman"/>
          <w:sz w:val="24"/>
          <w:szCs w:val="24"/>
          <w:lang w:val="fr-FR"/>
        </w:rPr>
      </w:pPr>
      <w:r w:rsidRPr="003C0445">
        <w:rPr>
          <w:rFonts w:ascii="Times New Roman" w:hAnsi="Times New Roman"/>
          <w:sz w:val="24"/>
          <w:szCs w:val="24"/>
          <w:lang w:val="fr-FR"/>
        </w:rPr>
        <w:tab/>
        <w:t xml:space="preserve"> De toute façon, nous enten</w:t>
      </w:r>
      <w:r w:rsidR="00165D2E">
        <w:rPr>
          <w:rFonts w:ascii="Times New Roman" w:hAnsi="Times New Roman"/>
          <w:sz w:val="24"/>
          <w:szCs w:val="24"/>
          <w:lang w:val="fr-FR"/>
        </w:rPr>
        <w:t>don</w:t>
      </w:r>
      <w:r w:rsidRPr="003C0445">
        <w:rPr>
          <w:rFonts w:ascii="Times New Roman" w:hAnsi="Times New Roman"/>
          <w:sz w:val="24"/>
          <w:szCs w:val="24"/>
          <w:lang w:val="fr-FR"/>
        </w:rPr>
        <w:t xml:space="preserve">s la voix du même Serviteur de Dieu, qui présente la sombre image de l’Œuvre dans une supplique adressée à l’Enfant Jésus le soir de Noël 1889: "Mon très doux Seigneur, vous le savez, mais permettez-moi de vous l’exposer. Cette foule misérable d'enfants et de jeunes filles réside ici dans un endroit qui, s'il est très précieux en raison de sa pauvreté qui Vous est ainsi chère, est également inapproprié pour les Instituts, à la fois pour son étroitesse et pour les conditions peu hygiéniques dans lesquelles il se trouve: humide, exposé aux intempéries, mal gardé. Et </w:t>
      </w:r>
      <w:r w:rsidRPr="00431CEE">
        <w:rPr>
          <w:rFonts w:ascii="Times New Roman" w:hAnsi="Times New Roman"/>
          <w:sz w:val="24"/>
          <w:szCs w:val="24"/>
          <w:lang w:val="fr-FR"/>
        </w:rPr>
        <w:t>pourtant, Seigneur, à combien coûte on achète tant de pauvreté et misèr</w:t>
      </w:r>
      <w:r>
        <w:rPr>
          <w:rFonts w:ascii="Times New Roman" w:hAnsi="Times New Roman"/>
          <w:sz w:val="24"/>
          <w:szCs w:val="24"/>
          <w:lang w:val="fr-FR"/>
        </w:rPr>
        <w:t>e</w:t>
      </w:r>
      <w:r w:rsidRPr="00431CEE">
        <w:rPr>
          <w:rFonts w:ascii="Times New Roman" w:hAnsi="Times New Roman"/>
          <w:sz w:val="24"/>
          <w:szCs w:val="24"/>
          <w:lang w:val="fr-FR"/>
        </w:rPr>
        <w:t xml:space="preserve"> abjecte: jusqu'au prix élevé de 3.000 lires par an, au-delà de la maintenance et transformation! Et pourtant, Vous savez, Seigneur, s’il y avait un revenu pour pouvoir payer ce loyer exorbitant! O très adorable Enfant Jésus! En cette nuit, qui rappelle votre saint Noël, je dépose cette lettre misérable à vos pieds et je vous prie de bien vouloir considérer l’état misérable de cette Œuvre pieuse! Je vous prie du fond du cœur, Seigneur, que </w:t>
      </w:r>
      <w:r w:rsidR="002455B0" w:rsidRPr="00431CEE">
        <w:rPr>
          <w:rFonts w:ascii="Times New Roman" w:hAnsi="Times New Roman"/>
          <w:sz w:val="24"/>
          <w:szCs w:val="24"/>
          <w:lang w:val="fr-FR"/>
        </w:rPr>
        <w:t>vous veuillez</w:t>
      </w:r>
      <w:r w:rsidRPr="00431CEE">
        <w:rPr>
          <w:rFonts w:ascii="Times New Roman" w:hAnsi="Times New Roman"/>
          <w:sz w:val="24"/>
          <w:szCs w:val="24"/>
          <w:lang w:val="fr-FR"/>
        </w:rPr>
        <w:t xml:space="preserve"> vous hâter pour nous le temps de votre divine miséricorde!"</w:t>
      </w:r>
      <w:r w:rsidRPr="00431CEE">
        <w:rPr>
          <w:rStyle w:val="FootnoteReference"/>
          <w:rFonts w:ascii="Times New Roman" w:hAnsi="Times New Roman"/>
          <w:sz w:val="24"/>
          <w:szCs w:val="24"/>
          <w:lang w:val="fr-FR"/>
        </w:rPr>
        <w:footnoteReference w:id="1153"/>
      </w:r>
      <w:r w:rsidRPr="00431CEE">
        <w:rPr>
          <w:rFonts w:ascii="Times New Roman" w:hAnsi="Times New Roman"/>
          <w:sz w:val="24"/>
          <w:szCs w:val="24"/>
          <w:lang w:val="fr-FR"/>
        </w:rPr>
        <w:t xml:space="preserve">. </w:t>
      </w:r>
    </w:p>
    <w:p w14:paraId="4CCF3267" w14:textId="77777777" w:rsidR="001365A8" w:rsidRPr="004D752A"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4D752A">
        <w:rPr>
          <w:rFonts w:ascii="Times New Roman" w:hAnsi="Times New Roman"/>
          <w:sz w:val="24"/>
          <w:szCs w:val="24"/>
          <w:lang w:val="fr-FR"/>
        </w:rPr>
        <w:t>Pendant longtemps, il a été opprimé par des dettes, comme nous l'avons déjà noté, mais il faut avouer que les créanciers, à quelques exceptions près, se montraient patients avec le Père, attendant qu'il les satisfasse. "Je crois qu'il</w:t>
      </w:r>
      <w:r w:rsidR="00165D2E">
        <w:rPr>
          <w:rFonts w:ascii="Times New Roman" w:hAnsi="Times New Roman"/>
          <w:sz w:val="24"/>
          <w:szCs w:val="24"/>
          <w:lang w:val="fr-FR"/>
        </w:rPr>
        <w:t xml:space="preserve"> n'a jamais eu l'occasion de pardon</w:t>
      </w:r>
      <w:r w:rsidRPr="004D752A">
        <w:rPr>
          <w:rFonts w:ascii="Times New Roman" w:hAnsi="Times New Roman"/>
          <w:sz w:val="24"/>
          <w:szCs w:val="24"/>
          <w:lang w:val="fr-FR"/>
        </w:rPr>
        <w:t xml:space="preserve">ner des outrages, car il n'a jamais été injurié; les créanciers eux-mêmes toléraient les retards; si quelqu'un souffrait beaucoup, le lendemain matin, il était certainement réconcilié, car il reconnaissait l'impossibilité de payer de la part du Père et, de l'autre côté, il voyait que le bien qu'il avait fait était immense". "Je ne connaissais personne qui ne fût dévoué à lui, à l'exception de quelque pauvre, qui ne pouvant pas être satisfaits dans toutes ses prétentions, raillait invectivait contre le bienfaiteur". </w:t>
      </w:r>
    </w:p>
    <w:p w14:paraId="43CD829E" w14:textId="77777777" w:rsidR="001365A8" w:rsidRPr="00AF24C4" w:rsidRDefault="001365A8" w:rsidP="006C133D">
      <w:pPr>
        <w:spacing w:after="120"/>
        <w:rPr>
          <w:rFonts w:ascii="Times New Roman" w:hAnsi="Times New Roman"/>
          <w:sz w:val="24"/>
          <w:szCs w:val="24"/>
          <w:lang w:val="fr-FR"/>
        </w:rPr>
      </w:pPr>
      <w:r w:rsidRPr="004D752A">
        <w:rPr>
          <w:rFonts w:ascii="Times New Roman" w:hAnsi="Times New Roman"/>
          <w:sz w:val="24"/>
          <w:szCs w:val="24"/>
          <w:lang w:val="fr-FR"/>
        </w:rPr>
        <w:tab/>
      </w:r>
      <w:r w:rsidRPr="00AF24C4">
        <w:rPr>
          <w:rFonts w:ascii="Times New Roman" w:hAnsi="Times New Roman"/>
          <w:sz w:val="24"/>
          <w:szCs w:val="24"/>
          <w:lang w:val="fr-FR"/>
        </w:rPr>
        <w:t xml:space="preserve">Le Père n'avait pas d'ennemis; partout il a reçu estime et affection. "Je rappelle que fréquemment il été assiégé par les créanciers, et lui, avec extrême calme, leurs assurait qu'ils seraient êtes payés; quelquefois je me rendis compte que les créanciers eux-mêmes baisaient sa main et lui présentaient presque des excuses pour l'avoir dérangé, bien qu'ils n'aient rien reçu".  La soumission des créanciers, cependant, ne dispensait pas le Père de ses obligations, et il essayait tous les moyens, et, mendiant infatigable de la charité, il frappait à toutes les portes, pour ne pas manquer à ses engagements. Le </w:t>
      </w:r>
      <w:r w:rsidR="002455B0" w:rsidRPr="00AF24C4">
        <w:rPr>
          <w:rFonts w:ascii="Times New Roman" w:hAnsi="Times New Roman"/>
          <w:sz w:val="24"/>
          <w:szCs w:val="24"/>
          <w:lang w:val="fr-FR"/>
        </w:rPr>
        <w:t>Seigneur devait</w:t>
      </w:r>
      <w:r w:rsidRPr="00AF24C4">
        <w:rPr>
          <w:rFonts w:ascii="Times New Roman" w:hAnsi="Times New Roman"/>
          <w:sz w:val="24"/>
          <w:szCs w:val="24"/>
          <w:lang w:val="fr-FR"/>
        </w:rPr>
        <w:t xml:space="preserve"> suppléer au reste!</w:t>
      </w:r>
    </w:p>
    <w:p w14:paraId="3E18C223" w14:textId="77777777" w:rsidR="001365A8" w:rsidRDefault="001365A8" w:rsidP="006C133D">
      <w:pPr>
        <w:spacing w:after="120"/>
        <w:rPr>
          <w:rFonts w:ascii="Times New Roman" w:hAnsi="Times New Roman"/>
          <w:sz w:val="24"/>
          <w:szCs w:val="24"/>
          <w:lang w:val="fr-FR"/>
        </w:rPr>
      </w:pPr>
      <w:r w:rsidRPr="00AF24C4">
        <w:rPr>
          <w:rFonts w:ascii="Times New Roman" w:hAnsi="Times New Roman"/>
          <w:sz w:val="24"/>
          <w:szCs w:val="24"/>
          <w:lang w:val="fr-FR"/>
        </w:rPr>
        <w:tab/>
        <w:t xml:space="preserve">Extrait d'une supplique.  </w:t>
      </w:r>
      <w:r w:rsidRPr="00AF24C4">
        <w:rPr>
          <w:rFonts w:ascii="Times New Roman" w:hAnsi="Times New Roman"/>
          <w:i/>
          <w:sz w:val="24"/>
          <w:szCs w:val="24"/>
          <w:lang w:val="fr-FR"/>
        </w:rPr>
        <w:t>Au Roi des siècles, au Roi d'origine éternel, Jésus Bien Suprême</w:t>
      </w:r>
      <w:r w:rsidRPr="00AF24C4">
        <w:rPr>
          <w:rFonts w:ascii="Times New Roman" w:hAnsi="Times New Roman"/>
          <w:sz w:val="24"/>
          <w:szCs w:val="24"/>
          <w:lang w:val="fr-FR"/>
        </w:rPr>
        <w:t>, du 19 mars 1904: "Je suis dans l'a</w:t>
      </w:r>
      <w:r>
        <w:rPr>
          <w:rFonts w:ascii="Times New Roman" w:hAnsi="Times New Roman"/>
          <w:sz w:val="24"/>
          <w:szCs w:val="24"/>
          <w:lang w:val="fr-FR"/>
        </w:rPr>
        <w:t xml:space="preserve">bîme de la misère: </w:t>
      </w:r>
      <w:r w:rsidRPr="00AF24C4">
        <w:rPr>
          <w:rFonts w:ascii="Times New Roman" w:hAnsi="Times New Roman"/>
          <w:i/>
          <w:sz w:val="24"/>
          <w:szCs w:val="24"/>
          <w:lang w:val="fr-FR"/>
        </w:rPr>
        <w:t>Dixi: perii!</w:t>
      </w:r>
      <w:r w:rsidRPr="00AF24C4">
        <w:rPr>
          <w:rFonts w:ascii="Times New Roman" w:hAnsi="Times New Roman"/>
          <w:sz w:val="24"/>
          <w:szCs w:val="24"/>
          <w:lang w:val="fr-FR"/>
        </w:rPr>
        <w:t xml:space="preserve"> De grâce, ayez pitié de moi, ô Jésus! Les maux m'entourent de tous les côtés, une énorme montagne de responsabilités m'écrase: partout où je me déplace et que je me retourne pour monter, je me trouve déchiré... Sauvez, mon Seigneur, sauvez cette Œuvre! Roi puissant, agissez avec libéralité souveraine et généreuse avec nous misérables et opprimés! J'ai 48.000 lires de dettes! J'ai 54 ans: je vais bientôt comparaître devant votre tribunal! Mon Seigneur, ayez pitié de moi! Roi, très clément, graciez-moi! Je n'ai pas la foi qui émeut votre charité, je n'ai pas le regard d'amour qui blesse votre Cœur! Je suis enveloppé dans les ténèbres de la tribulation et de ma misère. Tout entre mes mains périt! Dieu très clément, sauvez-nous! Mes créanciers me pressent à juste titre, cent cinquante bouches demandent de la nourriture, les infirmités demandent un abri, des vies périssent, tant d'assistés ont besoin d'une vie civile, religieuse, intellectuelle, artistique; partout où je vais, je trouve des barricades insurpassables! Nous sommes dans le rachitisme: nous avons besoin d’aides et nous ne les trouvons pas; nous cherchons des ressources et nous n'en trouvons aucune! Dieu très clément! Roi très miséricordieux, Jésus bien suprême, pourquoi fermez-vous vos oreilles à mes gémissements? </w:t>
      </w:r>
      <w:r w:rsidRPr="00AF24C4">
        <w:rPr>
          <w:rFonts w:ascii="Times New Roman" w:hAnsi="Times New Roman"/>
          <w:sz w:val="24"/>
          <w:szCs w:val="24"/>
          <w:lang w:val="fr-FR"/>
        </w:rPr>
        <w:lastRenderedPageBreak/>
        <w:t xml:space="preserve">De grâce, je mérite ceci, mais à qui vais-je m'adresser? J'espère, j'espère en votre infinie bonté... Sauvez-nous, Dieu très clément, envoyez-nous une ressource de moyens, une véritable ressource de la Providence pour le paiement de ces 48 mille lires de dettes et pour toutes les dépenses nécessaires au développement de l'Œuvre, pour l'achat des locaux, pour la formation des 4 communautés et pour le soulagement des pauvres! O Jésus, bien suprême, pour nous misérables les centaines des milliers de lires </w:t>
      </w:r>
      <w:r w:rsidR="002455B0" w:rsidRPr="00AF24C4">
        <w:rPr>
          <w:rFonts w:ascii="Times New Roman" w:hAnsi="Times New Roman"/>
          <w:sz w:val="24"/>
          <w:szCs w:val="24"/>
          <w:lang w:val="fr-FR"/>
        </w:rPr>
        <w:t>sont l’impossible</w:t>
      </w:r>
      <w:r w:rsidRPr="00AF24C4">
        <w:rPr>
          <w:rFonts w:ascii="Times New Roman" w:hAnsi="Times New Roman"/>
          <w:sz w:val="24"/>
          <w:szCs w:val="24"/>
          <w:lang w:val="fr-FR"/>
        </w:rPr>
        <w:t>, mais pour vous cent millions sont comme un centime, et un centime comme cent millions. S'il vous plaît, poussez efficacement les cœurs en notre faveur... De grâce, par</w:t>
      </w:r>
      <w:r w:rsidR="00165D2E">
        <w:rPr>
          <w:rFonts w:ascii="Times New Roman" w:hAnsi="Times New Roman"/>
          <w:sz w:val="24"/>
          <w:szCs w:val="24"/>
          <w:lang w:val="fr-FR"/>
        </w:rPr>
        <w:t>don</w:t>
      </w:r>
      <w:r w:rsidRPr="00AF24C4">
        <w:rPr>
          <w:rFonts w:ascii="Times New Roman" w:hAnsi="Times New Roman"/>
          <w:sz w:val="24"/>
          <w:szCs w:val="24"/>
          <w:lang w:val="fr-FR"/>
        </w:rPr>
        <w:t xml:space="preserve">nez-moi, Seigneur, </w:t>
      </w:r>
      <w:r w:rsidRPr="00875CA4">
        <w:rPr>
          <w:rFonts w:ascii="Times New Roman" w:hAnsi="Times New Roman"/>
          <w:i/>
          <w:sz w:val="24"/>
          <w:szCs w:val="24"/>
          <w:lang w:val="fr-FR"/>
        </w:rPr>
        <w:t>in stultitia loquor</w:t>
      </w:r>
      <w:r w:rsidRPr="00AF24C4">
        <w:rPr>
          <w:rFonts w:ascii="Times New Roman" w:hAnsi="Times New Roman"/>
          <w:sz w:val="24"/>
          <w:szCs w:val="24"/>
          <w:lang w:val="fr-FR"/>
        </w:rPr>
        <w:t xml:space="preserve">: si cette Œuvre n'est pas la vôtre, si elle n'est pas de votre gloire et si vous voulez la détruire, détruisez-la, ô Seigneur, et que votre très sainte volonté soit glorifiée!". C'est magnifique cette </w:t>
      </w:r>
      <w:r w:rsidR="002455B0" w:rsidRPr="00AF24C4">
        <w:rPr>
          <w:rFonts w:ascii="Times New Roman" w:hAnsi="Times New Roman"/>
          <w:sz w:val="24"/>
          <w:szCs w:val="24"/>
          <w:lang w:val="fr-FR"/>
        </w:rPr>
        <w:t>protestation qu’il</w:t>
      </w:r>
      <w:r w:rsidRPr="00AF24C4">
        <w:rPr>
          <w:rFonts w:ascii="Times New Roman" w:hAnsi="Times New Roman"/>
          <w:sz w:val="24"/>
          <w:szCs w:val="24"/>
          <w:lang w:val="fr-FR"/>
        </w:rPr>
        <w:t xml:space="preserve"> adresse au Seigneur: "Je ne voudrais vous demander jamais de l'argent, des moyens terrestres; mais les besoins nous oppriment et </w:t>
      </w:r>
      <w:r w:rsidR="00FC7CB1" w:rsidRPr="00AF24C4">
        <w:rPr>
          <w:rFonts w:ascii="Times New Roman" w:hAnsi="Times New Roman"/>
          <w:sz w:val="24"/>
          <w:szCs w:val="24"/>
          <w:lang w:val="fr-FR"/>
        </w:rPr>
        <w:t>l’Œuvre ne</w:t>
      </w:r>
      <w:r w:rsidRPr="00AF24C4">
        <w:rPr>
          <w:rFonts w:ascii="Times New Roman" w:hAnsi="Times New Roman"/>
          <w:sz w:val="24"/>
          <w:szCs w:val="24"/>
          <w:lang w:val="fr-FR"/>
        </w:rPr>
        <w:t xml:space="preserve"> se forme pas et le paiement des créanciers est acte de justice!</w:t>
      </w:r>
      <w:r>
        <w:rPr>
          <w:rStyle w:val="FootnoteReference"/>
          <w:rFonts w:ascii="Times New Roman" w:hAnsi="Times New Roman"/>
          <w:sz w:val="24"/>
          <w:szCs w:val="24"/>
          <w:lang w:val="fr-FR"/>
        </w:rPr>
        <w:footnoteReference w:id="1154"/>
      </w:r>
      <w:r w:rsidRPr="0045538D">
        <w:rPr>
          <w:rFonts w:ascii="Times New Roman" w:hAnsi="Times New Roman"/>
          <w:sz w:val="24"/>
          <w:szCs w:val="24"/>
          <w:lang w:val="fr-FR"/>
        </w:rPr>
        <w:t xml:space="preserve"> </w:t>
      </w:r>
      <w:r>
        <w:rPr>
          <w:rFonts w:ascii="Times New Roman" w:hAnsi="Times New Roman"/>
          <w:sz w:val="24"/>
          <w:szCs w:val="24"/>
          <w:lang w:val="fr-FR"/>
        </w:rPr>
        <w:t xml:space="preserve"> </w:t>
      </w:r>
    </w:p>
    <w:p w14:paraId="56DC9147"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9C3C33">
        <w:rPr>
          <w:rFonts w:ascii="Times New Roman" w:hAnsi="Times New Roman"/>
          <w:sz w:val="24"/>
          <w:szCs w:val="24"/>
          <w:lang w:val="fr-FR"/>
        </w:rPr>
        <w:t xml:space="preserve">De la prière, le Père puisait la force pour triompher de chaque obstacle: aide divine et coopération humaine. La liste des suppliques adressées à l’ensemble du Paradis pour la formation de son </w:t>
      </w:r>
      <w:r w:rsidR="002455B0" w:rsidRPr="009C3C33">
        <w:rPr>
          <w:rFonts w:ascii="Times New Roman" w:hAnsi="Times New Roman"/>
          <w:sz w:val="24"/>
          <w:szCs w:val="24"/>
          <w:lang w:val="fr-FR"/>
        </w:rPr>
        <w:t>Œuvre est</w:t>
      </w:r>
      <w:r w:rsidRPr="009C3C33">
        <w:rPr>
          <w:rFonts w:ascii="Times New Roman" w:hAnsi="Times New Roman"/>
          <w:sz w:val="24"/>
          <w:szCs w:val="24"/>
          <w:lang w:val="fr-FR"/>
        </w:rPr>
        <w:t xml:space="preserve"> infinie, à commencer par la Très-Sainte Trinité jusqu'aux Ames Saintes du Purgatoire; et cela avec une confiance et une persévérance inébranlables pendant de longues années... Et après avoir prié avec une ferveur intense, tout en suppliant Dieu, de sa part il a promis: "</w:t>
      </w:r>
      <w:r w:rsidRPr="009C3C33">
        <w:rPr>
          <w:rFonts w:ascii="Times New Roman" w:hAnsi="Times New Roman"/>
          <w:i/>
          <w:sz w:val="24"/>
          <w:szCs w:val="24"/>
          <w:lang w:val="fr-FR"/>
        </w:rPr>
        <w:t>Doubler</w:t>
      </w:r>
      <w:r w:rsidRPr="009C3C33">
        <w:rPr>
          <w:rFonts w:ascii="Times New Roman" w:hAnsi="Times New Roman"/>
          <w:sz w:val="24"/>
          <w:szCs w:val="24"/>
          <w:lang w:val="fr-FR"/>
        </w:rPr>
        <w:t>: sacrifices, fatigues, prières, pénitences, in</w:t>
      </w:r>
      <w:r>
        <w:rPr>
          <w:rFonts w:ascii="Times New Roman" w:hAnsi="Times New Roman"/>
          <w:sz w:val="24"/>
          <w:szCs w:val="24"/>
          <w:lang w:val="fr-FR"/>
        </w:rPr>
        <w:t>dustries, exercices d'humilité"</w:t>
      </w:r>
      <w:r>
        <w:rPr>
          <w:rStyle w:val="FootnoteReference"/>
          <w:rFonts w:ascii="Times New Roman" w:hAnsi="Times New Roman"/>
          <w:sz w:val="24"/>
          <w:szCs w:val="24"/>
          <w:lang w:val="fr-FR"/>
        </w:rPr>
        <w:footnoteReference w:id="1155"/>
      </w:r>
      <w:r w:rsidRPr="009C3C33">
        <w:rPr>
          <w:rFonts w:ascii="Times New Roman" w:hAnsi="Times New Roman"/>
          <w:sz w:val="24"/>
          <w:szCs w:val="24"/>
          <w:lang w:val="fr-FR"/>
        </w:rPr>
        <w:t xml:space="preserve">. Nous rappelons les innombrables suppliques directes, avec une simplicité infantile et une confiance filiale, adressées à la Très-Sainte Vierge et à S. Joseph lorsque les nécessités se resserraient et que chaque issue de secours était humainement exclue. On aurait presque envie de dire: "Mais, qui à lui l'a fait le faire? Il pouvait se contenter de </w:t>
      </w:r>
      <w:r w:rsidRPr="009C3C33">
        <w:rPr>
          <w:rFonts w:ascii="Times New Roman" w:hAnsi="Times New Roman"/>
          <w:i/>
          <w:sz w:val="24"/>
          <w:szCs w:val="24"/>
          <w:lang w:val="fr-FR"/>
        </w:rPr>
        <w:t>faire le Chanoine</w:t>
      </w:r>
      <w:r w:rsidRPr="009C3C33">
        <w:rPr>
          <w:rFonts w:ascii="Times New Roman" w:hAnsi="Times New Roman"/>
          <w:sz w:val="24"/>
          <w:szCs w:val="24"/>
          <w:lang w:val="fr-FR"/>
        </w:rPr>
        <w:t>, comme le suggéraient ses collègues... Mais ceux-ci n'avaient pas le tempérament du Père!</w:t>
      </w:r>
    </w:p>
    <w:p w14:paraId="2C7B6C3A" w14:textId="77777777" w:rsidR="001365A8" w:rsidRDefault="001365A8" w:rsidP="006C133D">
      <w:pPr>
        <w:spacing w:after="120"/>
        <w:rPr>
          <w:rFonts w:ascii="Times New Roman" w:hAnsi="Times New Roman"/>
          <w:sz w:val="12"/>
          <w:szCs w:val="12"/>
          <w:lang w:val="fr-FR"/>
        </w:rPr>
      </w:pPr>
    </w:p>
    <w:p w14:paraId="4170C95B" w14:textId="64F836B4" w:rsidR="001365A8"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8.  En résumé</w:t>
      </w:r>
    </w:p>
    <w:p w14:paraId="1EE9790F" w14:textId="77777777" w:rsidR="001365A8" w:rsidRPr="00A907E8" w:rsidRDefault="001365A8" w:rsidP="006C133D">
      <w:pPr>
        <w:spacing w:after="120"/>
        <w:rPr>
          <w:rFonts w:ascii="Times New Roman" w:hAnsi="Times New Roman"/>
          <w:sz w:val="24"/>
          <w:szCs w:val="24"/>
          <w:lang w:val="fr-FR"/>
        </w:rPr>
      </w:pPr>
      <w:r>
        <w:rPr>
          <w:rFonts w:ascii="Times New Roman" w:hAnsi="Times New Roman"/>
          <w:b/>
          <w:sz w:val="24"/>
          <w:szCs w:val="24"/>
          <w:lang w:val="fr-FR"/>
        </w:rPr>
        <w:tab/>
      </w:r>
      <w:r w:rsidRPr="00A907E8">
        <w:rPr>
          <w:rFonts w:ascii="Times New Roman" w:hAnsi="Times New Roman"/>
          <w:sz w:val="24"/>
          <w:szCs w:val="24"/>
          <w:lang w:val="fr-FR"/>
        </w:rPr>
        <w:t xml:space="preserve">En résumé, comme le montrent les différents rapports, nous présentons les autres principales difficultés qui ont bloqué </w:t>
      </w:r>
      <w:r w:rsidR="002455B0" w:rsidRPr="00A907E8">
        <w:rPr>
          <w:rFonts w:ascii="Times New Roman" w:hAnsi="Times New Roman"/>
          <w:sz w:val="24"/>
          <w:szCs w:val="24"/>
          <w:lang w:val="fr-FR"/>
        </w:rPr>
        <w:t>l’Œuvre du</w:t>
      </w:r>
      <w:r w:rsidRPr="00A907E8">
        <w:rPr>
          <w:rFonts w:ascii="Times New Roman" w:hAnsi="Times New Roman"/>
          <w:sz w:val="24"/>
          <w:szCs w:val="24"/>
          <w:lang w:val="fr-FR"/>
        </w:rPr>
        <w:t xml:space="preserve"> Père et que nous d'ailleurs savons déjà de sa vie.  </w:t>
      </w:r>
    </w:p>
    <w:p w14:paraId="7DD5F57C" w14:textId="77777777" w:rsidR="001365A8" w:rsidRDefault="001365A8" w:rsidP="006C133D">
      <w:pPr>
        <w:spacing w:after="120"/>
        <w:rPr>
          <w:rFonts w:ascii="Times New Roman" w:hAnsi="Times New Roman"/>
          <w:sz w:val="24"/>
          <w:szCs w:val="24"/>
          <w:lang w:val="fr-FR"/>
        </w:rPr>
      </w:pPr>
      <w:r w:rsidRPr="00A907E8">
        <w:rPr>
          <w:rFonts w:ascii="Times New Roman" w:hAnsi="Times New Roman"/>
          <w:sz w:val="24"/>
          <w:szCs w:val="24"/>
          <w:lang w:val="fr-FR"/>
        </w:rPr>
        <w:tab/>
        <w:t>"Au début de la fondation des deux Instituts, il y avait des adversités, des calamités et des obstacles: la première cause de l'adversité, le quartier infâme et sale d'Avignone, qui décourageait les prêtres et les personnes pleins de bonne volonté qui voulaient l'aider... Mme Jensen se sépara pour fonder une autre œuvre, qui n'existe plus; la marquise de Cassibile a retardé le développement de l'Œuvre de cinq ans, en promettant à l'Archevêque Mgr. Guarino qu'elle aurait tout fait". "L'audace de l'Œuvre et son courage brillent avant tout dans les différentes luttes des autorités municipales et sectaires de Messine, Francavilla Fontana et Taormina".</w:t>
      </w:r>
    </w:p>
    <w:p w14:paraId="1437895D"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1D3C42">
        <w:rPr>
          <w:rFonts w:ascii="Times New Roman" w:hAnsi="Times New Roman"/>
          <w:sz w:val="24"/>
          <w:szCs w:val="24"/>
          <w:lang w:val="fr-FR"/>
        </w:rPr>
        <w:t>La lutte avec la municipalité de Messine a été un test absolument décisif</w:t>
      </w:r>
      <w:r>
        <w:rPr>
          <w:rFonts w:ascii="Times New Roman" w:hAnsi="Times New Roman"/>
          <w:sz w:val="24"/>
          <w:szCs w:val="24"/>
          <w:lang w:val="fr-FR"/>
        </w:rPr>
        <w:t>. Ayant été expulsé du palais</w:t>
      </w:r>
      <w:r w:rsidRPr="001D3C42">
        <w:rPr>
          <w:rFonts w:ascii="Times New Roman" w:hAnsi="Times New Roman"/>
          <w:sz w:val="24"/>
          <w:szCs w:val="24"/>
          <w:lang w:val="fr-FR"/>
        </w:rPr>
        <w:t xml:space="preserve"> Brunaccini, le Père n'avait aucun moyen de </w:t>
      </w:r>
      <w:r>
        <w:rPr>
          <w:rFonts w:ascii="Times New Roman" w:hAnsi="Times New Roman"/>
          <w:sz w:val="24"/>
          <w:szCs w:val="24"/>
          <w:lang w:val="fr-FR"/>
        </w:rPr>
        <w:t>s'en sortir pour</w:t>
      </w:r>
      <w:r w:rsidRPr="001D3C42">
        <w:rPr>
          <w:rFonts w:ascii="Times New Roman" w:hAnsi="Times New Roman"/>
          <w:sz w:val="24"/>
          <w:szCs w:val="24"/>
          <w:lang w:val="fr-FR"/>
        </w:rPr>
        <w:t xml:space="preserve"> ses orphelin</w:t>
      </w:r>
      <w:r>
        <w:rPr>
          <w:rFonts w:ascii="Times New Roman" w:hAnsi="Times New Roman"/>
          <w:sz w:val="24"/>
          <w:szCs w:val="24"/>
          <w:lang w:val="fr-FR"/>
        </w:rPr>
        <w:t xml:space="preserve">es. Le susmentionné </w:t>
      </w:r>
      <w:r w:rsidRPr="001D3C42">
        <w:rPr>
          <w:rFonts w:ascii="Times New Roman" w:hAnsi="Times New Roman"/>
          <w:sz w:val="24"/>
          <w:szCs w:val="24"/>
          <w:lang w:val="fr-FR"/>
        </w:rPr>
        <w:t>prof. Lilla</w:t>
      </w:r>
      <w:r>
        <w:rPr>
          <w:rFonts w:ascii="Times New Roman" w:hAnsi="Times New Roman"/>
          <w:sz w:val="24"/>
          <w:szCs w:val="24"/>
          <w:lang w:val="fr-FR"/>
        </w:rPr>
        <w:t xml:space="preserve"> écrit: "</w:t>
      </w:r>
      <w:r w:rsidRPr="001D3C42">
        <w:rPr>
          <w:rFonts w:ascii="Times New Roman" w:hAnsi="Times New Roman"/>
          <w:sz w:val="24"/>
          <w:szCs w:val="24"/>
          <w:lang w:val="fr-FR"/>
        </w:rPr>
        <w:t>L</w:t>
      </w:r>
      <w:r>
        <w:rPr>
          <w:rFonts w:ascii="Times New Roman" w:hAnsi="Times New Roman"/>
          <w:sz w:val="24"/>
          <w:szCs w:val="24"/>
          <w:lang w:val="fr-FR"/>
        </w:rPr>
        <w:t xml:space="preserve">es coopérateurs de </w:t>
      </w:r>
      <w:r w:rsidR="002455B0">
        <w:rPr>
          <w:rFonts w:ascii="Times New Roman" w:hAnsi="Times New Roman"/>
          <w:sz w:val="24"/>
          <w:szCs w:val="24"/>
          <w:lang w:val="fr-FR"/>
        </w:rPr>
        <w:t>l’Œuvre et</w:t>
      </w:r>
      <w:r w:rsidRPr="001D3C42">
        <w:rPr>
          <w:rFonts w:ascii="Times New Roman" w:hAnsi="Times New Roman"/>
          <w:sz w:val="24"/>
          <w:szCs w:val="24"/>
          <w:lang w:val="fr-FR"/>
        </w:rPr>
        <w:t xml:space="preserve"> tou</w:t>
      </w:r>
      <w:r>
        <w:rPr>
          <w:rFonts w:ascii="Times New Roman" w:hAnsi="Times New Roman"/>
          <w:sz w:val="24"/>
          <w:szCs w:val="24"/>
          <w:lang w:val="fr-FR"/>
        </w:rPr>
        <w:t>te</w:t>
      </w:r>
      <w:r w:rsidRPr="001D3C42">
        <w:rPr>
          <w:rFonts w:ascii="Times New Roman" w:hAnsi="Times New Roman"/>
          <w:sz w:val="24"/>
          <w:szCs w:val="24"/>
          <w:lang w:val="fr-FR"/>
        </w:rPr>
        <w:t xml:space="preserve">s les </w:t>
      </w:r>
      <w:r>
        <w:rPr>
          <w:rFonts w:ascii="Times New Roman" w:hAnsi="Times New Roman"/>
          <w:sz w:val="24"/>
          <w:szCs w:val="24"/>
          <w:lang w:val="fr-FR"/>
        </w:rPr>
        <w:t xml:space="preserve">personnes </w:t>
      </w:r>
      <w:r w:rsidRPr="001D3C42">
        <w:rPr>
          <w:rFonts w:ascii="Times New Roman" w:hAnsi="Times New Roman"/>
          <w:sz w:val="24"/>
          <w:szCs w:val="24"/>
          <w:lang w:val="fr-FR"/>
        </w:rPr>
        <w:t>méritant</w:t>
      </w:r>
      <w:r>
        <w:rPr>
          <w:rFonts w:ascii="Times New Roman" w:hAnsi="Times New Roman"/>
          <w:sz w:val="24"/>
          <w:szCs w:val="24"/>
          <w:lang w:val="fr-FR"/>
        </w:rPr>
        <w:t>e</w:t>
      </w:r>
      <w:r w:rsidRPr="001D3C42">
        <w:rPr>
          <w:rFonts w:ascii="Times New Roman" w:hAnsi="Times New Roman"/>
          <w:sz w:val="24"/>
          <w:szCs w:val="24"/>
          <w:lang w:val="fr-FR"/>
        </w:rPr>
        <w:t>s</w:t>
      </w:r>
      <w:r>
        <w:rPr>
          <w:rFonts w:ascii="Times New Roman" w:hAnsi="Times New Roman"/>
          <w:sz w:val="24"/>
          <w:szCs w:val="24"/>
          <w:lang w:val="fr-FR"/>
        </w:rPr>
        <w:t>,</w:t>
      </w:r>
      <w:r w:rsidRPr="001D3C42">
        <w:rPr>
          <w:rFonts w:ascii="Times New Roman" w:hAnsi="Times New Roman"/>
          <w:sz w:val="24"/>
          <w:szCs w:val="24"/>
          <w:lang w:val="fr-FR"/>
        </w:rPr>
        <w:t xml:space="preserve"> qui avaient </w:t>
      </w:r>
      <w:r>
        <w:rPr>
          <w:rFonts w:ascii="Times New Roman" w:hAnsi="Times New Roman"/>
          <w:sz w:val="24"/>
          <w:szCs w:val="24"/>
          <w:lang w:val="fr-FR"/>
        </w:rPr>
        <w:t>à cœur l'existence de ce pieux I</w:t>
      </w:r>
      <w:r w:rsidRPr="001D3C42">
        <w:rPr>
          <w:rFonts w:ascii="Times New Roman" w:hAnsi="Times New Roman"/>
          <w:sz w:val="24"/>
          <w:szCs w:val="24"/>
          <w:lang w:val="fr-FR"/>
        </w:rPr>
        <w:t>nstitut</w:t>
      </w:r>
      <w:r>
        <w:rPr>
          <w:rFonts w:ascii="Times New Roman" w:hAnsi="Times New Roman"/>
          <w:sz w:val="24"/>
          <w:szCs w:val="24"/>
          <w:lang w:val="fr-FR"/>
        </w:rPr>
        <w:t>,</w:t>
      </w:r>
      <w:r w:rsidRPr="001D3C42">
        <w:rPr>
          <w:rFonts w:ascii="Times New Roman" w:hAnsi="Times New Roman"/>
          <w:sz w:val="24"/>
          <w:szCs w:val="24"/>
          <w:lang w:val="fr-FR"/>
        </w:rPr>
        <w:t xml:space="preserve"> étaient très consternés, </w:t>
      </w:r>
      <w:r>
        <w:rPr>
          <w:rFonts w:ascii="Times New Roman" w:hAnsi="Times New Roman"/>
          <w:sz w:val="24"/>
          <w:szCs w:val="24"/>
          <w:lang w:val="fr-FR"/>
        </w:rPr>
        <w:t xml:space="preserve">comme si presque tout </w:t>
      </w:r>
      <w:r w:rsidRPr="0047342C">
        <w:rPr>
          <w:rFonts w:ascii="Times New Roman" w:hAnsi="Times New Roman"/>
          <w:sz w:val="24"/>
          <w:szCs w:val="24"/>
          <w:lang w:val="fr-FR"/>
        </w:rPr>
        <w:t>conspirât</w:t>
      </w:r>
      <w:r>
        <w:rPr>
          <w:rFonts w:ascii="Times New Roman" w:hAnsi="Times New Roman"/>
          <w:sz w:val="24"/>
          <w:szCs w:val="24"/>
          <w:lang w:val="fr-FR"/>
        </w:rPr>
        <w:t xml:space="preserve"> pour la chute de cet Institut; seulement le Chan. Di Francia</w:t>
      </w:r>
      <w:r w:rsidRPr="001D3C42">
        <w:rPr>
          <w:rFonts w:ascii="Times New Roman" w:hAnsi="Times New Roman"/>
          <w:sz w:val="24"/>
          <w:szCs w:val="24"/>
          <w:lang w:val="fr-FR"/>
        </w:rPr>
        <w:t xml:space="preserve"> restait sans peur au milieu de tant de ruine</w:t>
      </w:r>
      <w:r>
        <w:rPr>
          <w:rFonts w:ascii="Times New Roman" w:hAnsi="Times New Roman"/>
          <w:sz w:val="24"/>
          <w:szCs w:val="24"/>
          <w:lang w:val="fr-FR"/>
        </w:rPr>
        <w:t>s;</w:t>
      </w:r>
      <w:r w:rsidRPr="001D3C42">
        <w:rPr>
          <w:rFonts w:ascii="Times New Roman" w:hAnsi="Times New Roman"/>
          <w:sz w:val="24"/>
          <w:szCs w:val="24"/>
          <w:lang w:val="fr-FR"/>
        </w:rPr>
        <w:t xml:space="preserve"> il voyait les choses avec les yeux de Dieu et sur son front une parfaite sérénité brillait. E</w:t>
      </w:r>
      <w:r>
        <w:rPr>
          <w:rFonts w:ascii="Times New Roman" w:hAnsi="Times New Roman"/>
          <w:sz w:val="24"/>
          <w:szCs w:val="24"/>
          <w:lang w:val="fr-FR"/>
        </w:rPr>
        <w:t>t comment, homme pieux, pourrez</w:t>
      </w:r>
      <w:r w:rsidRPr="001D3C42">
        <w:rPr>
          <w:rFonts w:ascii="Times New Roman" w:hAnsi="Times New Roman"/>
          <w:sz w:val="24"/>
          <w:szCs w:val="24"/>
          <w:lang w:val="fr-FR"/>
        </w:rPr>
        <w:t xml:space="preserve">-tu servir une âme tranquille au </w:t>
      </w:r>
      <w:r w:rsidRPr="001D3C42">
        <w:rPr>
          <w:rFonts w:ascii="Times New Roman" w:hAnsi="Times New Roman"/>
          <w:sz w:val="24"/>
          <w:szCs w:val="24"/>
          <w:lang w:val="fr-FR"/>
        </w:rPr>
        <w:lastRenderedPageBreak/>
        <w:t>milieu de tant de difficultés? Toutes les circonstances, tous les éléments ont conspiré contre vous. Non, il ne pouva</w:t>
      </w:r>
      <w:r>
        <w:rPr>
          <w:rFonts w:ascii="Times New Roman" w:hAnsi="Times New Roman"/>
          <w:sz w:val="24"/>
          <w:szCs w:val="24"/>
          <w:lang w:val="fr-FR"/>
        </w:rPr>
        <w:t>it pas perdre confiance en Dieu</w:t>
      </w:r>
      <w:r w:rsidRPr="001D3C42">
        <w:rPr>
          <w:rFonts w:ascii="Times New Roman" w:hAnsi="Times New Roman"/>
          <w:sz w:val="24"/>
          <w:szCs w:val="24"/>
          <w:lang w:val="fr-FR"/>
        </w:rPr>
        <w:t xml:space="preserve"> un homme qui avait eu la première </w:t>
      </w:r>
      <w:r>
        <w:rPr>
          <w:rFonts w:ascii="Times New Roman" w:hAnsi="Times New Roman"/>
          <w:sz w:val="24"/>
          <w:szCs w:val="24"/>
          <w:lang w:val="fr-FR"/>
        </w:rPr>
        <w:t>impulsion de la Providence; pas pourrait périr la Pieuse Œuvre</w:t>
      </w:r>
      <w:r w:rsidRPr="001D3C42">
        <w:rPr>
          <w:rFonts w:ascii="Times New Roman" w:hAnsi="Times New Roman"/>
          <w:sz w:val="24"/>
          <w:szCs w:val="24"/>
          <w:lang w:val="fr-FR"/>
        </w:rPr>
        <w:t>"</w:t>
      </w:r>
      <w:r>
        <w:rPr>
          <w:rStyle w:val="FootnoteReference"/>
          <w:rFonts w:ascii="Times New Roman" w:hAnsi="Times New Roman"/>
          <w:sz w:val="24"/>
          <w:szCs w:val="24"/>
          <w:lang w:val="fr-FR"/>
        </w:rPr>
        <w:footnoteReference w:id="1156"/>
      </w:r>
      <w:r w:rsidRPr="001D3C42">
        <w:rPr>
          <w:rFonts w:ascii="Times New Roman" w:hAnsi="Times New Roman"/>
          <w:sz w:val="24"/>
          <w:szCs w:val="24"/>
          <w:lang w:val="fr-FR"/>
        </w:rPr>
        <w:t xml:space="preserve">. </w:t>
      </w:r>
      <w:r>
        <w:rPr>
          <w:rFonts w:ascii="Times New Roman" w:hAnsi="Times New Roman"/>
          <w:sz w:val="24"/>
          <w:szCs w:val="24"/>
          <w:lang w:val="fr-FR"/>
        </w:rPr>
        <w:t xml:space="preserve"> </w:t>
      </w:r>
    </w:p>
    <w:p w14:paraId="319D7D3E" w14:textId="77777777" w:rsidR="001365A8" w:rsidRPr="00210543"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A907E8">
        <w:rPr>
          <w:rFonts w:ascii="Times New Roman" w:hAnsi="Times New Roman"/>
          <w:sz w:val="24"/>
          <w:szCs w:val="24"/>
          <w:lang w:val="fr-FR"/>
        </w:rPr>
        <w:t xml:space="preserve">Et il s'est battu efficacement. "La lutte qui a déchaîné la municipalité pour la concession du monastère de l'Esprit Saint était infernale. </w:t>
      </w:r>
      <w:r w:rsidRPr="00A907E8">
        <w:rPr>
          <w:rFonts w:ascii="Times New Roman" w:hAnsi="Times New Roman"/>
          <w:i/>
          <w:sz w:val="24"/>
          <w:szCs w:val="24"/>
          <w:lang w:val="fr-FR"/>
        </w:rPr>
        <w:t>Senatores boni viri, senatus autem mala bestia!</w:t>
      </w:r>
      <w:r w:rsidRPr="00A907E8">
        <w:rPr>
          <w:rFonts w:ascii="Times New Roman" w:hAnsi="Times New Roman"/>
          <w:sz w:val="24"/>
          <w:szCs w:val="24"/>
          <w:lang w:val="fr-FR"/>
        </w:rPr>
        <w:t xml:space="preserve"> Ils l'aimaient tous, ils l'avaient tous promis, mais au moment du conseil ils ont oublié les promesses et, à leur justification, ils ont répété: - P. Francia est un homme saint, mais un mauvais administrateur". Cependant, cette </w:t>
      </w:r>
      <w:r w:rsidRPr="00210543">
        <w:rPr>
          <w:rFonts w:ascii="Times New Roman" w:hAnsi="Times New Roman"/>
          <w:sz w:val="24"/>
          <w:szCs w:val="24"/>
          <w:lang w:val="fr-FR"/>
        </w:rPr>
        <w:t>b</w:t>
      </w:r>
      <w:r>
        <w:rPr>
          <w:rFonts w:ascii="Times New Roman" w:hAnsi="Times New Roman"/>
          <w:sz w:val="24"/>
          <w:szCs w:val="24"/>
          <w:lang w:val="fr-FR"/>
        </w:rPr>
        <w:t>ataille a également été gagnée.</w:t>
      </w:r>
    </w:p>
    <w:p w14:paraId="01DA7FCE" w14:textId="77777777" w:rsidR="001365A8" w:rsidRPr="00210543" w:rsidRDefault="001365A8" w:rsidP="006C133D">
      <w:pPr>
        <w:spacing w:after="120"/>
        <w:rPr>
          <w:rFonts w:ascii="Times New Roman" w:hAnsi="Times New Roman"/>
          <w:sz w:val="24"/>
          <w:szCs w:val="24"/>
          <w:lang w:val="fr-FR"/>
        </w:rPr>
      </w:pPr>
      <w:r w:rsidRPr="00210543">
        <w:rPr>
          <w:rFonts w:ascii="Times New Roman" w:hAnsi="Times New Roman"/>
          <w:sz w:val="24"/>
          <w:szCs w:val="24"/>
          <w:lang w:val="fr-FR"/>
        </w:rPr>
        <w:tab/>
        <w:t xml:space="preserve">Pendant de longues années le Père a du lutter pour que la Maison de Taormina resta debout. Cette mairie lui avait loué les locaux, mais troublée par des éléments louches, elle menaça plus d'une fois de résilier le contrat en mettant les orphelines dans la rue. Souvent, en effet, elle créa de nombreux obstacles pour amener le Père à se retirer, au point de lui refuser pendant quelque temps l'eau à boire que les Sœurs étaient obligés de la puiser de la fontaine publique. Le Père ne s'est pas laissé intimider; au contraire, il a insisté avec une telle ténacité au point d'obtenir enfin la vente de l'immeuble à emphytéose. </w:t>
      </w:r>
    </w:p>
    <w:p w14:paraId="3665B1DE"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EA0499">
        <w:rPr>
          <w:rFonts w:ascii="Times New Roman" w:hAnsi="Times New Roman"/>
          <w:sz w:val="24"/>
          <w:szCs w:val="24"/>
          <w:lang w:val="fr-FR"/>
        </w:rPr>
        <w:t>Auparavant, nous avons parlé du curé de Torregrotta (c. 19, n. 7): le Père demandait aux Sœurs de lui faire preuve de respect et de docilité, mais il ne pouvait tolérer aucune intrusion de sa pa</w:t>
      </w:r>
      <w:r w:rsidR="00165D2E">
        <w:rPr>
          <w:rFonts w:ascii="Times New Roman" w:hAnsi="Times New Roman"/>
          <w:sz w:val="24"/>
          <w:szCs w:val="24"/>
          <w:lang w:val="fr-FR"/>
        </w:rPr>
        <w:t>rt. Il don</w:t>
      </w:r>
      <w:r w:rsidRPr="00EA0499">
        <w:rPr>
          <w:rFonts w:ascii="Times New Roman" w:hAnsi="Times New Roman"/>
          <w:sz w:val="24"/>
          <w:szCs w:val="24"/>
          <w:lang w:val="fr-FR"/>
        </w:rPr>
        <w:t xml:space="preserve">c écrit à la Mère Générale: "Ce curé Magliarditi maintenant abuse trop. Je l'ai respecté, je l'ai fait respecter par les Sœurs, mais il est maintenant temps que je présente nos raisons chez Mgr. Archevêque, qui sera ici à Messine demain mardi. Rien de moins qu'il a été si audacieux qu'il m'a écrit: - soit les Sœurs partent, soit vous me nommé recteur de cette église. Jusqu'ici, je l'ai laissé dire et parler avec la Curie de Messine, mais le moment est venu d'entrer dans la scène au nom adorable de Jésus. Appliquons le Saint Rosaire à la Très-Sainte Vierge avec cette intention et le jour de la Très-Sainte Vierge Immaculée prions cette grande Mère afin que nous puissions régulariser cette petite église, ces </w:t>
      </w:r>
      <w:r w:rsidR="002455B0" w:rsidRPr="00EA0499">
        <w:rPr>
          <w:rFonts w:ascii="Times New Roman" w:hAnsi="Times New Roman"/>
          <w:sz w:val="24"/>
          <w:szCs w:val="24"/>
          <w:lang w:val="fr-FR"/>
        </w:rPr>
        <w:t>Sœurs et</w:t>
      </w:r>
      <w:r w:rsidRPr="00EA0499">
        <w:rPr>
          <w:rFonts w:ascii="Times New Roman" w:hAnsi="Times New Roman"/>
          <w:sz w:val="24"/>
          <w:szCs w:val="24"/>
          <w:lang w:val="fr-FR"/>
        </w:rPr>
        <w:t xml:space="preserve"> cette pauvre mademoiselle (la propriétaire qui avait cédé aux Sœurs les maisons, la terre et l’église) qui a tellement besoin d’aide et de réconfort </w:t>
      </w:r>
      <w:r w:rsidRPr="001D3C42">
        <w:rPr>
          <w:rFonts w:ascii="Times New Roman" w:hAnsi="Times New Roman"/>
          <w:sz w:val="24"/>
          <w:szCs w:val="24"/>
          <w:lang w:val="fr-FR"/>
        </w:rPr>
        <w:t>"</w:t>
      </w:r>
      <w:r>
        <w:rPr>
          <w:rStyle w:val="FootnoteReference"/>
          <w:rFonts w:ascii="Times New Roman" w:hAnsi="Times New Roman"/>
          <w:sz w:val="24"/>
          <w:szCs w:val="24"/>
          <w:lang w:val="fr-FR"/>
        </w:rPr>
        <w:footnoteReference w:id="1157"/>
      </w:r>
      <w:r>
        <w:rPr>
          <w:rFonts w:ascii="Times New Roman" w:hAnsi="Times New Roman"/>
          <w:sz w:val="24"/>
          <w:szCs w:val="24"/>
          <w:lang w:val="fr-FR"/>
        </w:rPr>
        <w:t xml:space="preserve">. En fait, le Père est intervenu chez la Curie et les choses ont été </w:t>
      </w:r>
      <w:r w:rsidR="008D62F0">
        <w:rPr>
          <w:rFonts w:ascii="Times New Roman" w:hAnsi="Times New Roman"/>
          <w:sz w:val="24"/>
          <w:szCs w:val="24"/>
          <w:lang w:val="fr-FR"/>
        </w:rPr>
        <w:t>régl</w:t>
      </w:r>
      <w:r w:rsidR="008D62F0" w:rsidRPr="001D3C42">
        <w:rPr>
          <w:rFonts w:ascii="Times New Roman" w:hAnsi="Times New Roman"/>
          <w:sz w:val="24"/>
          <w:szCs w:val="24"/>
          <w:lang w:val="fr-FR"/>
        </w:rPr>
        <w:t>ées</w:t>
      </w:r>
      <w:r w:rsidRPr="001D3C42">
        <w:rPr>
          <w:rFonts w:ascii="Times New Roman" w:hAnsi="Times New Roman"/>
          <w:sz w:val="24"/>
          <w:szCs w:val="24"/>
          <w:lang w:val="fr-FR"/>
        </w:rPr>
        <w:t>.</w:t>
      </w:r>
    </w:p>
    <w:p w14:paraId="766555AF" w14:textId="77777777" w:rsidR="001365A8" w:rsidRPr="006A1C73"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AB4F02">
        <w:rPr>
          <w:rFonts w:ascii="Times New Roman" w:hAnsi="Times New Roman"/>
          <w:sz w:val="24"/>
          <w:szCs w:val="24"/>
          <w:lang w:val="fr-FR"/>
        </w:rPr>
        <w:t>La défection du clergé. Un ancien membre du clergé raconte: "Pour moi, le plus gros obstacle a été l'aban</w:t>
      </w:r>
      <w:r w:rsidR="00165D2E">
        <w:rPr>
          <w:rFonts w:ascii="Times New Roman" w:hAnsi="Times New Roman"/>
          <w:sz w:val="24"/>
          <w:szCs w:val="24"/>
          <w:lang w:val="fr-FR"/>
        </w:rPr>
        <w:t>don</w:t>
      </w:r>
      <w:r w:rsidRPr="00AB4F02">
        <w:rPr>
          <w:rFonts w:ascii="Times New Roman" w:hAnsi="Times New Roman"/>
          <w:sz w:val="24"/>
          <w:szCs w:val="24"/>
          <w:lang w:val="fr-FR"/>
        </w:rPr>
        <w:t xml:space="preserve"> des clercs, </w:t>
      </w:r>
      <w:r w:rsidR="00165D2E">
        <w:rPr>
          <w:rFonts w:ascii="Times New Roman" w:hAnsi="Times New Roman"/>
          <w:sz w:val="24"/>
          <w:szCs w:val="24"/>
          <w:lang w:val="fr-FR"/>
        </w:rPr>
        <w:t>don</w:t>
      </w:r>
      <w:r w:rsidRPr="00AB4F02">
        <w:rPr>
          <w:rFonts w:ascii="Times New Roman" w:hAnsi="Times New Roman"/>
          <w:sz w:val="24"/>
          <w:szCs w:val="24"/>
          <w:lang w:val="fr-FR"/>
        </w:rPr>
        <w:t xml:space="preserve">t certains sont entrés au séminaire, un membre entra en couvent et quelqu'un d'autre déshabilla la soutane. Je me souviens du jour où le Serviteur de Dieu entra dans le réfectoire et dit: - Les clercs m'ont quitté!" - Le découragement était ineffable". C’est ici que nous rappelons- il a déjà été mentionné - que la pénurie de personnel a toujours été l’une des plus graves croix du Père. Il ouvre ainsi son cœur à </w:t>
      </w:r>
      <w:r w:rsidR="00165D2E">
        <w:rPr>
          <w:rFonts w:ascii="Times New Roman" w:hAnsi="Times New Roman"/>
          <w:sz w:val="24"/>
          <w:szCs w:val="24"/>
          <w:lang w:val="fr-FR"/>
        </w:rPr>
        <w:t xml:space="preserve">Don </w:t>
      </w:r>
      <w:r w:rsidRPr="00AB4F02">
        <w:rPr>
          <w:rFonts w:ascii="Times New Roman" w:hAnsi="Times New Roman"/>
          <w:sz w:val="24"/>
          <w:szCs w:val="24"/>
          <w:lang w:val="fr-FR"/>
        </w:rPr>
        <w:t xml:space="preserve">Orione: "Vous m'avez écrit </w:t>
      </w:r>
      <w:r w:rsidR="002455B0" w:rsidRPr="00AB4F02">
        <w:rPr>
          <w:rFonts w:ascii="Times New Roman" w:hAnsi="Times New Roman"/>
          <w:sz w:val="24"/>
          <w:szCs w:val="24"/>
          <w:lang w:val="fr-FR"/>
        </w:rPr>
        <w:t>qu’amour</w:t>
      </w:r>
      <w:r w:rsidRPr="00AB4F02">
        <w:rPr>
          <w:rFonts w:ascii="Times New Roman" w:hAnsi="Times New Roman"/>
          <w:sz w:val="24"/>
          <w:szCs w:val="24"/>
          <w:lang w:val="fr-FR"/>
        </w:rPr>
        <w:t xml:space="preserve"> de Jésus me crucifie, et je le désire, mais </w:t>
      </w:r>
      <w:r w:rsidRPr="00AB4F02">
        <w:rPr>
          <w:rFonts w:ascii="Times New Roman" w:hAnsi="Times New Roman"/>
          <w:i/>
          <w:sz w:val="24"/>
          <w:szCs w:val="24"/>
          <w:lang w:val="fr-FR"/>
        </w:rPr>
        <w:t>spiritus promptus, caro autem infirma!</w:t>
      </w:r>
      <w:r w:rsidRPr="00AB4F02">
        <w:rPr>
          <w:rFonts w:ascii="Times New Roman" w:hAnsi="Times New Roman"/>
          <w:sz w:val="24"/>
          <w:szCs w:val="24"/>
          <w:lang w:val="fr-FR"/>
        </w:rPr>
        <w:t xml:space="preserve"> Priez pour moi! Le calice se présente incompréhensible: le Seigneur retire de mes Instituts plusieurs sujets atteints de maladie et de décès, sujets parmi ceux qui doivent diriger et mener le personnel hospitalisé; et au contraire,  ceux-ci grandissent! Les personnes utiles me manquent, et celles qui ont besoin d’aide et de direction grandissent! Quel mystère! Comment continuer? En trente ans, cela m'est toujours arrivé; mais maintenant plus qu'avant! Que sera-ce? Peut-être que le Seigneur ne veut pas que les choses me passent entre les mains? Bien sûr, </w:t>
      </w:r>
      <w:r w:rsidRPr="006A1C73">
        <w:rPr>
          <w:rFonts w:ascii="Times New Roman" w:hAnsi="Times New Roman"/>
          <w:sz w:val="24"/>
          <w:szCs w:val="24"/>
          <w:lang w:val="fr-FR"/>
        </w:rPr>
        <w:t>ce sont mes péchés la cause de tout! Oh, si je pourrais savoir ce que le Très Haut veut!"</w:t>
      </w:r>
      <w:r w:rsidRPr="006A1C73">
        <w:rPr>
          <w:rStyle w:val="FootnoteReference"/>
          <w:rFonts w:ascii="Times New Roman" w:hAnsi="Times New Roman"/>
          <w:sz w:val="24"/>
          <w:szCs w:val="24"/>
          <w:lang w:val="fr-FR"/>
        </w:rPr>
        <w:footnoteReference w:id="1158"/>
      </w:r>
      <w:r w:rsidRPr="006A1C73">
        <w:rPr>
          <w:rFonts w:ascii="Times New Roman" w:hAnsi="Times New Roman"/>
          <w:sz w:val="24"/>
          <w:szCs w:val="24"/>
          <w:lang w:val="fr-FR"/>
        </w:rPr>
        <w:t>.</w:t>
      </w:r>
    </w:p>
    <w:p w14:paraId="289508B8" w14:textId="77777777" w:rsidR="001365A8" w:rsidRPr="006A1C73" w:rsidRDefault="001365A8" w:rsidP="006C133D">
      <w:pPr>
        <w:spacing w:after="120"/>
        <w:rPr>
          <w:rFonts w:ascii="Times New Roman" w:hAnsi="Times New Roman"/>
          <w:sz w:val="24"/>
          <w:szCs w:val="24"/>
          <w:lang w:val="fr-FR"/>
        </w:rPr>
      </w:pPr>
      <w:r w:rsidRPr="006A1C73">
        <w:rPr>
          <w:rFonts w:ascii="Times New Roman" w:hAnsi="Times New Roman"/>
          <w:sz w:val="24"/>
          <w:szCs w:val="24"/>
          <w:lang w:val="fr-FR"/>
        </w:rPr>
        <w:tab/>
        <w:t xml:space="preserve">"Sur la forteresse du Serviteur de Dieu, je sais que pendant la tempête de Francavilla Fontana - au cours de laquelle notre première résidence a été fermée par l'autorité gouvernementale, et que menaçait d'avoir la </w:t>
      </w:r>
      <w:r w:rsidR="008D62F0" w:rsidRPr="006A1C73">
        <w:rPr>
          <w:rFonts w:ascii="Times New Roman" w:hAnsi="Times New Roman"/>
          <w:sz w:val="24"/>
          <w:szCs w:val="24"/>
          <w:lang w:val="fr-FR"/>
        </w:rPr>
        <w:t>même</w:t>
      </w:r>
      <w:r w:rsidRPr="006A1C73">
        <w:rPr>
          <w:rFonts w:ascii="Times New Roman" w:hAnsi="Times New Roman"/>
          <w:sz w:val="24"/>
          <w:szCs w:val="24"/>
          <w:lang w:val="fr-FR"/>
        </w:rPr>
        <w:t xml:space="preserve"> </w:t>
      </w:r>
      <w:r w:rsidR="00C574CF" w:rsidRPr="006A1C73">
        <w:rPr>
          <w:rFonts w:ascii="Times New Roman" w:hAnsi="Times New Roman"/>
          <w:sz w:val="24"/>
          <w:szCs w:val="24"/>
          <w:lang w:val="fr-FR"/>
        </w:rPr>
        <w:t>à la suite de</w:t>
      </w:r>
      <w:r w:rsidRPr="006A1C73">
        <w:rPr>
          <w:rFonts w:ascii="Times New Roman" w:hAnsi="Times New Roman"/>
          <w:sz w:val="24"/>
          <w:szCs w:val="24"/>
          <w:lang w:val="fr-FR"/>
        </w:rPr>
        <w:t xml:space="preserve"> Messine, - notre Serviteur de </w:t>
      </w:r>
      <w:r w:rsidRPr="006A1C73">
        <w:rPr>
          <w:rFonts w:ascii="Times New Roman" w:hAnsi="Times New Roman"/>
          <w:sz w:val="24"/>
          <w:szCs w:val="24"/>
          <w:lang w:val="fr-FR"/>
        </w:rPr>
        <w:lastRenderedPageBreak/>
        <w:t xml:space="preserve">Dieu a toujours gardé son calme inaltérable et il </w:t>
      </w:r>
      <w:r w:rsidR="002455B0" w:rsidRPr="006A1C73">
        <w:rPr>
          <w:rFonts w:ascii="Times New Roman" w:hAnsi="Times New Roman"/>
          <w:sz w:val="24"/>
          <w:szCs w:val="24"/>
          <w:lang w:val="fr-FR"/>
        </w:rPr>
        <w:t>l’infusait</w:t>
      </w:r>
      <w:r w:rsidRPr="006A1C73">
        <w:rPr>
          <w:rFonts w:ascii="Times New Roman" w:hAnsi="Times New Roman"/>
          <w:sz w:val="24"/>
          <w:szCs w:val="24"/>
          <w:lang w:val="fr-FR"/>
        </w:rPr>
        <w:t xml:space="preserve"> en nous, nous invitant à la prière". "Je rappelle le moment critique pour le Père des luttes menées à Francavilla par les hobereaux de ce pays contre le Serviteur de Dieu, qui avait été contraint de déplacer les orphelins, et en retour, ceux-là avaient presque enlevé les orphelines les consignant aux Filles de Sainte Anne, qui y avaient là-bas une Maison sous l’ingérence des autorités locales. Dans ces circonstances, le Serviteur de Dieu fut extrêmement affligé, mais toujours calme. La revanche contre les dirigeants de Francavilla a été l'ouverture d'un externat pour les filles pauvres, auxquelles il faisait payer, oui et non, cinquante centimes par mois, ou même rien".</w:t>
      </w:r>
    </w:p>
    <w:p w14:paraId="787C5547" w14:textId="77777777" w:rsidR="001365A8" w:rsidRDefault="001365A8" w:rsidP="006C133D">
      <w:pPr>
        <w:spacing w:after="120"/>
        <w:rPr>
          <w:rFonts w:ascii="Times New Roman" w:hAnsi="Times New Roman"/>
          <w:sz w:val="24"/>
          <w:szCs w:val="24"/>
          <w:lang w:val="fr-FR"/>
        </w:rPr>
      </w:pPr>
      <w:r w:rsidRPr="006A1C73">
        <w:rPr>
          <w:rFonts w:ascii="Times New Roman" w:hAnsi="Times New Roman"/>
          <w:sz w:val="24"/>
          <w:szCs w:val="24"/>
          <w:lang w:val="fr-FR"/>
        </w:rPr>
        <w:tab/>
        <w:t>La forteresse du Père brillait "dans des circonstances dramatiques dans lequel les Instituts étaient pendant la première guerre mondiale, quand, étant nombreux les jeunes rappelés sous les drapeaux, et que beaucoup de ressources économiques manquaient, il se retrouva seul à gouverner le bateau".  "Je ne l'ai jamais vu effrayé face à de multiples difficultés; mais lors de la guerre du 1915, il était inquiet lorsqu'il entendait le son des avions</w:t>
      </w:r>
      <w:r>
        <w:rPr>
          <w:rFonts w:ascii="Times New Roman" w:hAnsi="Times New Roman"/>
          <w:sz w:val="24"/>
          <w:szCs w:val="24"/>
          <w:lang w:val="fr-FR"/>
        </w:rPr>
        <w:t xml:space="preserve"> </w:t>
      </w:r>
      <w:r w:rsidR="002455B0">
        <w:rPr>
          <w:rFonts w:ascii="Times New Roman" w:hAnsi="Times New Roman"/>
          <w:sz w:val="24"/>
          <w:szCs w:val="24"/>
          <w:lang w:val="fr-FR"/>
        </w:rPr>
        <w:t>et était</w:t>
      </w:r>
      <w:r>
        <w:rPr>
          <w:rFonts w:ascii="Times New Roman" w:hAnsi="Times New Roman"/>
          <w:sz w:val="24"/>
          <w:szCs w:val="24"/>
          <w:lang w:val="fr-FR"/>
        </w:rPr>
        <w:t xml:space="preserve"> terrifié par les gaz</w:t>
      </w:r>
      <w:r w:rsidRPr="006A1C73">
        <w:rPr>
          <w:rFonts w:ascii="Times New Roman" w:hAnsi="Times New Roman"/>
          <w:sz w:val="24"/>
          <w:szCs w:val="24"/>
          <w:lang w:val="fr-FR"/>
        </w:rPr>
        <w:t>".</w:t>
      </w:r>
    </w:p>
    <w:p w14:paraId="54E08E36" w14:textId="77777777" w:rsidR="001365A8" w:rsidRPr="006A1C73"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6D659D">
        <w:rPr>
          <w:rFonts w:ascii="Times New Roman" w:hAnsi="Times New Roman"/>
          <w:sz w:val="24"/>
          <w:szCs w:val="24"/>
          <w:lang w:val="fr-FR"/>
        </w:rPr>
        <w:t xml:space="preserve">En 1919, un incendie se déclara qui détruisit complètement la belle église en bois, </w:t>
      </w:r>
      <w:r w:rsidR="00165D2E">
        <w:rPr>
          <w:rFonts w:ascii="Times New Roman" w:hAnsi="Times New Roman"/>
          <w:sz w:val="24"/>
          <w:szCs w:val="24"/>
          <w:lang w:val="fr-FR"/>
        </w:rPr>
        <w:t>don</w:t>
      </w:r>
      <w:r w:rsidRPr="006D659D">
        <w:rPr>
          <w:rFonts w:ascii="Times New Roman" w:hAnsi="Times New Roman"/>
          <w:sz w:val="24"/>
          <w:szCs w:val="24"/>
          <w:lang w:val="fr-FR"/>
        </w:rPr>
        <w:t xml:space="preserve"> de Saint-Pie X après le tremblement de terre. Voici la conduite du Père dans cette circonstance douloureuse: l'incendie de l'église-baraque lui a fit mal, mais ne l'a pas abattu. "Pour moi, l’un des œuvres les plus ardues qu’il a entrepris a été la construction de l’Eglise Saint-Antoine, après l’incendie de cette baraque. Le P. Redento m'a dit que pendant l'incendie le Serviteur de Dieu était tranquille car il voulait recevoir tout par Dieu avec résignation. Lors de la construction du nouveau bâtiment somptueux, l'argent manquait souvent, mais il ne s'est jamais découragé". Quand il a brûlé la petite église-baraque à Avignon, la peur et les larmes se sont répandues partout; mais le Serviteur de Dieu </w:t>
      </w:r>
      <w:r>
        <w:rPr>
          <w:rFonts w:ascii="Times New Roman" w:hAnsi="Times New Roman"/>
          <w:sz w:val="24"/>
          <w:szCs w:val="24"/>
          <w:lang w:val="fr-FR"/>
        </w:rPr>
        <w:t>jouissai</w:t>
      </w:r>
      <w:r w:rsidRPr="006D659D">
        <w:rPr>
          <w:rFonts w:ascii="Times New Roman" w:hAnsi="Times New Roman"/>
          <w:sz w:val="24"/>
          <w:szCs w:val="24"/>
          <w:lang w:val="fr-FR"/>
        </w:rPr>
        <w:t>t d'une paix inaltérable, et à tout le monde il disait: - Adorons la volonté divine! - En fait, le même Serviteur de Dieu, informant minutieusement le P. Palma de cet événement douloureux, se termine par ces mots: - Adorons les décrets divins!</w:t>
      </w:r>
      <w:r w:rsidRPr="006A1C73">
        <w:rPr>
          <w:rFonts w:ascii="Times New Roman" w:hAnsi="Times New Roman"/>
          <w:sz w:val="24"/>
          <w:szCs w:val="24"/>
          <w:lang w:val="fr-FR"/>
        </w:rPr>
        <w:t>"</w:t>
      </w:r>
      <w:r w:rsidRPr="006A1C73">
        <w:rPr>
          <w:rStyle w:val="FootnoteReference"/>
          <w:rFonts w:ascii="Times New Roman" w:hAnsi="Times New Roman"/>
          <w:sz w:val="24"/>
          <w:szCs w:val="24"/>
          <w:lang w:val="fr-FR"/>
        </w:rPr>
        <w:footnoteReference w:id="1159"/>
      </w:r>
      <w:r w:rsidRPr="006A1C73">
        <w:rPr>
          <w:rFonts w:ascii="Times New Roman" w:hAnsi="Times New Roman"/>
          <w:sz w:val="24"/>
          <w:szCs w:val="24"/>
          <w:lang w:val="fr-FR"/>
        </w:rPr>
        <w:t xml:space="preserve">.  </w:t>
      </w:r>
    </w:p>
    <w:p w14:paraId="45BC8C8D" w14:textId="77777777" w:rsidR="001365A8" w:rsidRDefault="001365A8" w:rsidP="006C133D">
      <w:pPr>
        <w:spacing w:after="120"/>
        <w:rPr>
          <w:rFonts w:ascii="Times New Roman" w:hAnsi="Times New Roman"/>
          <w:sz w:val="24"/>
          <w:szCs w:val="24"/>
          <w:lang w:val="fr-FR"/>
        </w:rPr>
      </w:pPr>
      <w:r w:rsidRPr="006A1C73">
        <w:rPr>
          <w:rFonts w:ascii="Times New Roman" w:hAnsi="Times New Roman"/>
          <w:sz w:val="24"/>
          <w:szCs w:val="24"/>
          <w:lang w:val="fr-FR"/>
        </w:rPr>
        <w:tab/>
      </w:r>
      <w:r w:rsidRPr="004E1224">
        <w:rPr>
          <w:rFonts w:ascii="Times New Roman" w:hAnsi="Times New Roman"/>
          <w:sz w:val="24"/>
          <w:szCs w:val="24"/>
          <w:lang w:val="fr-FR"/>
        </w:rPr>
        <w:t xml:space="preserve">Le P. Vitale rappelle: "Pour nous tous, terrifiés, à moitié vêtus, avec les draps sur nous, pendant que l'église-baraque brûlait et ruinait , et que, en le voyant, nous étions serrés, </w:t>
      </w:r>
      <w:r w:rsidR="002455B0" w:rsidRPr="004E1224">
        <w:rPr>
          <w:rFonts w:ascii="Times New Roman" w:hAnsi="Times New Roman"/>
          <w:sz w:val="24"/>
          <w:szCs w:val="24"/>
          <w:lang w:val="fr-FR"/>
        </w:rPr>
        <w:t>bégayant des</w:t>
      </w:r>
      <w:r w:rsidRPr="004E1224">
        <w:rPr>
          <w:rFonts w:ascii="Times New Roman" w:hAnsi="Times New Roman"/>
          <w:sz w:val="24"/>
          <w:szCs w:val="24"/>
          <w:lang w:val="fr-FR"/>
        </w:rPr>
        <w:t xml:space="preserve"> mots de terreur et de lamentation, il dit solennellement avec des mots et avec des gestes: - Silence, calme! Que la volonté de Dieu soit faite!". Et une Sœur affirme: "</w:t>
      </w:r>
      <w:r w:rsidR="002455B0" w:rsidRPr="004E1224">
        <w:rPr>
          <w:rFonts w:ascii="Times New Roman" w:hAnsi="Times New Roman"/>
          <w:sz w:val="24"/>
          <w:szCs w:val="24"/>
          <w:lang w:val="fr-FR"/>
        </w:rPr>
        <w:t>Quand l’église</w:t>
      </w:r>
      <w:r w:rsidRPr="004E1224">
        <w:rPr>
          <w:rFonts w:ascii="Times New Roman" w:hAnsi="Times New Roman"/>
          <w:sz w:val="24"/>
          <w:szCs w:val="24"/>
          <w:lang w:val="fr-FR"/>
        </w:rPr>
        <w:t>-baraque brûla, à moi qui peinait et m'empressais, il m'a dit: - Calme,  pensez-vous que cela soit fortuit? Qui sait ce que Dieu va tirer de ce désastre!".</w:t>
      </w:r>
    </w:p>
    <w:p w14:paraId="6ADB694D" w14:textId="77777777" w:rsidR="001365A8" w:rsidRPr="004E1224" w:rsidRDefault="001365A8" w:rsidP="006C133D">
      <w:pPr>
        <w:spacing w:after="120"/>
        <w:rPr>
          <w:rFonts w:ascii="Times New Roman" w:hAnsi="Times New Roman"/>
          <w:sz w:val="12"/>
          <w:szCs w:val="12"/>
          <w:lang w:val="fr-FR"/>
        </w:rPr>
      </w:pPr>
    </w:p>
    <w:p w14:paraId="4D9B0D41" w14:textId="5E0A7805" w:rsidR="001365A8"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9. La séparation du frère</w:t>
      </w:r>
    </w:p>
    <w:p w14:paraId="505857CB" w14:textId="77777777" w:rsidR="001365A8" w:rsidRPr="00582BC6"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002455B0" w:rsidRPr="00582BC6">
        <w:rPr>
          <w:rFonts w:ascii="Times New Roman" w:hAnsi="Times New Roman"/>
          <w:sz w:val="24"/>
          <w:szCs w:val="24"/>
          <w:lang w:val="fr-FR"/>
        </w:rPr>
        <w:t>Nous souviendrons</w:t>
      </w:r>
      <w:r w:rsidRPr="00582BC6">
        <w:rPr>
          <w:rFonts w:ascii="Times New Roman" w:hAnsi="Times New Roman"/>
          <w:sz w:val="24"/>
          <w:szCs w:val="24"/>
          <w:lang w:val="fr-FR"/>
        </w:rPr>
        <w:t xml:space="preserve"> en particulier de deux des plus graves tribulations du Père, qui remontent à 1897: la séparation du frère, Chan.ne Francesco, et la menace de suppression de </w:t>
      </w:r>
      <w:r w:rsidR="00FC7CB1" w:rsidRPr="00582BC6">
        <w:rPr>
          <w:rFonts w:ascii="Times New Roman" w:hAnsi="Times New Roman"/>
          <w:sz w:val="24"/>
          <w:szCs w:val="24"/>
          <w:lang w:val="fr-FR"/>
        </w:rPr>
        <w:t>l’œuvre féminine</w:t>
      </w:r>
      <w:r w:rsidRPr="00582BC6">
        <w:rPr>
          <w:rFonts w:ascii="Times New Roman" w:hAnsi="Times New Roman"/>
          <w:sz w:val="24"/>
          <w:szCs w:val="24"/>
          <w:lang w:val="fr-FR"/>
        </w:rPr>
        <w:t xml:space="preserve"> par la Curie archiépiscopale de Messine. Commençons par le premier. Laissant au futur biographe du Père l'engagement de traiter de manière exhaustive cette affaire douloureuse, nous nous limitons ici à en mentionner les caractéristiques essentielles, même comme correctif à ce qui a été écrit d'une manière plutôt superficielle et plutôt espiègle. Icilio Felici dans la vie du Chan.ne Francesco (</w:t>
      </w:r>
      <w:r w:rsidRPr="00582BC6">
        <w:rPr>
          <w:rFonts w:ascii="Times New Roman" w:hAnsi="Times New Roman"/>
          <w:i/>
          <w:sz w:val="24"/>
          <w:szCs w:val="24"/>
          <w:lang w:val="fr-FR"/>
        </w:rPr>
        <w:t>Le Père des orphelines</w:t>
      </w:r>
      <w:r w:rsidRPr="00582BC6">
        <w:rPr>
          <w:rFonts w:ascii="Times New Roman" w:hAnsi="Times New Roman"/>
          <w:sz w:val="24"/>
          <w:szCs w:val="24"/>
          <w:lang w:val="fr-FR"/>
        </w:rPr>
        <w:t>, Maison d'édition Nova Lux, Rome) les résume succinctement avec la célèbre fable de Tobias et de la mouche: le monde est si grand que nous pouvons y rester très bien sans</w:t>
      </w:r>
      <w:r w:rsidR="00165D2E">
        <w:rPr>
          <w:rFonts w:ascii="Times New Roman" w:hAnsi="Times New Roman"/>
          <w:sz w:val="24"/>
          <w:szCs w:val="24"/>
          <w:lang w:val="fr-FR"/>
        </w:rPr>
        <w:t xml:space="preserve"> nous don</w:t>
      </w:r>
      <w:r>
        <w:rPr>
          <w:rFonts w:ascii="Times New Roman" w:hAnsi="Times New Roman"/>
          <w:sz w:val="24"/>
          <w:szCs w:val="24"/>
          <w:lang w:val="fr-FR"/>
        </w:rPr>
        <w:t xml:space="preserve">ner ennui à l'autre. </w:t>
      </w:r>
      <w:r w:rsidRPr="00582BC6">
        <w:rPr>
          <w:rFonts w:ascii="Times New Roman" w:hAnsi="Times New Roman"/>
          <w:sz w:val="24"/>
          <w:szCs w:val="24"/>
          <w:lang w:val="fr-FR"/>
        </w:rPr>
        <w:t xml:space="preserve">Stanislao Rigano, dans la vie de </w:t>
      </w:r>
      <w:r w:rsidR="002455B0" w:rsidRPr="00582BC6">
        <w:rPr>
          <w:rFonts w:ascii="Times New Roman" w:hAnsi="Times New Roman"/>
          <w:sz w:val="24"/>
          <w:szCs w:val="24"/>
          <w:lang w:val="fr-FR"/>
        </w:rPr>
        <w:t>Sœur Veronica</w:t>
      </w:r>
      <w:r w:rsidRPr="00582BC6">
        <w:rPr>
          <w:rFonts w:ascii="Times New Roman" w:hAnsi="Times New Roman"/>
          <w:sz w:val="24"/>
          <w:szCs w:val="24"/>
          <w:lang w:val="fr-FR"/>
        </w:rPr>
        <w:t xml:space="preserve"> Briguglio (</w:t>
      </w:r>
      <w:r w:rsidRPr="00582BC6">
        <w:rPr>
          <w:rFonts w:ascii="Times New Roman" w:hAnsi="Times New Roman"/>
          <w:i/>
          <w:sz w:val="24"/>
          <w:szCs w:val="24"/>
          <w:lang w:val="fr-FR"/>
        </w:rPr>
        <w:t>Sorriso e Luce</w:t>
      </w:r>
      <w:r w:rsidRPr="00582BC6">
        <w:rPr>
          <w:rFonts w:ascii="Times New Roman" w:hAnsi="Times New Roman"/>
          <w:sz w:val="24"/>
          <w:szCs w:val="24"/>
          <w:lang w:val="fr-FR"/>
        </w:rPr>
        <w:t xml:space="preserve">, Sœurs Capucines du Sacré-Cœur, Via Asterio, 55, Rome) examine le cas d'un point de vue particulier: les deux frères travaillent dans un premier temps ensemble en croyant d'avoir le même charisme; puis la séparation, décidée </w:t>
      </w:r>
      <w:r w:rsidRPr="00582BC6">
        <w:rPr>
          <w:rFonts w:ascii="Times New Roman" w:hAnsi="Times New Roman"/>
          <w:sz w:val="24"/>
          <w:szCs w:val="24"/>
          <w:lang w:val="fr-FR"/>
        </w:rPr>
        <w:lastRenderedPageBreak/>
        <w:t xml:space="preserve">de manière providentielle, montra clairement que chacun avait le </w:t>
      </w:r>
      <w:r w:rsidR="008D62F0" w:rsidRPr="00582BC6">
        <w:rPr>
          <w:rFonts w:ascii="Times New Roman" w:hAnsi="Times New Roman"/>
          <w:sz w:val="24"/>
          <w:szCs w:val="24"/>
          <w:lang w:val="fr-FR"/>
        </w:rPr>
        <w:t xml:space="preserve">sien. </w:t>
      </w:r>
      <w:r w:rsidRPr="00582BC6">
        <w:rPr>
          <w:rFonts w:ascii="Times New Roman" w:hAnsi="Times New Roman"/>
          <w:sz w:val="24"/>
          <w:szCs w:val="24"/>
          <w:lang w:val="fr-FR"/>
        </w:rPr>
        <w:t xml:space="preserve">Sans nous perdre dans les distinctions et les sous-distinctions, nous disons que le discours peut être essentiellement admis, à condition qu'il soit maintenu et intégré ainsi: la mise en œuvre du charisme est une œuvre personnelle et doit être faite en ligne avec son propre caractère, formation, attitude, préoccupations environnementales et pratiques, </w:t>
      </w:r>
      <w:r w:rsidRPr="00582BC6">
        <w:rPr>
          <w:rFonts w:ascii="Times New Roman" w:hAnsi="Times New Roman"/>
          <w:i/>
          <w:sz w:val="24"/>
          <w:szCs w:val="24"/>
          <w:lang w:val="fr-FR"/>
        </w:rPr>
        <w:t>forma mentis</w:t>
      </w:r>
      <w:r w:rsidRPr="00582BC6">
        <w:rPr>
          <w:rFonts w:ascii="Times New Roman" w:hAnsi="Times New Roman"/>
          <w:sz w:val="24"/>
          <w:szCs w:val="24"/>
          <w:lang w:val="fr-FR"/>
        </w:rPr>
        <w:t xml:space="preserve">; et - pourquoi pas? - nous sommes tous des enfants d'Adam! - même selon leur propre humanité. </w:t>
      </w:r>
    </w:p>
    <w:p w14:paraId="682CF723" w14:textId="77777777" w:rsidR="001365A8" w:rsidRPr="004E1224" w:rsidRDefault="001365A8" w:rsidP="006C133D">
      <w:pPr>
        <w:spacing w:after="120"/>
        <w:rPr>
          <w:rFonts w:ascii="Times New Roman" w:hAnsi="Times New Roman"/>
          <w:sz w:val="24"/>
          <w:szCs w:val="24"/>
          <w:lang w:val="fr-FR"/>
        </w:rPr>
      </w:pPr>
      <w:r w:rsidRPr="00582BC6">
        <w:rPr>
          <w:rFonts w:ascii="Times New Roman" w:hAnsi="Times New Roman"/>
          <w:sz w:val="24"/>
          <w:szCs w:val="24"/>
          <w:lang w:val="fr-FR"/>
        </w:rPr>
        <w:tab/>
        <w:t xml:space="preserve">Sœur Veronica Briguglio, au siècle Natala (1870-1950), jeune fille de Roccalumera (Messine), entrée à l'Institut du Père, a constitué l'essentiel de cette séparation avec </w:t>
      </w:r>
      <w:r w:rsidR="00165D2E">
        <w:rPr>
          <w:rFonts w:ascii="Times New Roman" w:hAnsi="Times New Roman"/>
          <w:sz w:val="24"/>
          <w:szCs w:val="24"/>
          <w:lang w:val="fr-FR"/>
        </w:rPr>
        <w:t>l</w:t>
      </w:r>
      <w:r>
        <w:rPr>
          <w:rFonts w:ascii="Times New Roman" w:hAnsi="Times New Roman"/>
          <w:sz w:val="24"/>
          <w:szCs w:val="24"/>
          <w:lang w:val="fr-FR"/>
        </w:rPr>
        <w:t>'Abbé</w:t>
      </w:r>
      <w:r w:rsidRPr="00582BC6">
        <w:rPr>
          <w:rFonts w:ascii="Times New Roman" w:hAnsi="Times New Roman"/>
          <w:sz w:val="24"/>
          <w:szCs w:val="24"/>
          <w:lang w:val="fr-FR"/>
        </w:rPr>
        <w:t xml:space="preserve"> Francesco. Je pense que le travail de Rigano est sérieusement documenté; mais je dis franchement que dans les deux chapitres qui font référence à notre cas (</w:t>
      </w:r>
      <w:r>
        <w:rPr>
          <w:rFonts w:ascii="Times New Roman" w:hAnsi="Times New Roman"/>
          <w:i/>
          <w:sz w:val="24"/>
          <w:szCs w:val="24"/>
          <w:lang w:val="fr-FR"/>
        </w:rPr>
        <w:t>A</w:t>
      </w:r>
      <w:r w:rsidRPr="00582BC6">
        <w:rPr>
          <w:rFonts w:ascii="Times New Roman" w:hAnsi="Times New Roman"/>
          <w:i/>
          <w:sz w:val="24"/>
          <w:szCs w:val="24"/>
          <w:lang w:val="fr-FR"/>
        </w:rPr>
        <w:t xml:space="preserve"> service de la charité et la cofondatrice</w:t>
      </w:r>
      <w:r w:rsidRPr="00582BC6">
        <w:rPr>
          <w:rFonts w:ascii="Times New Roman" w:hAnsi="Times New Roman"/>
          <w:sz w:val="24"/>
          <w:szCs w:val="24"/>
          <w:lang w:val="fr-FR"/>
        </w:rPr>
        <w:t>), l'imagination joue beaucoup, ou plutôt je vois qu'ils ont été écrits sur la base de documents qui, à mon avis, ne sont pas sûrs</w:t>
      </w:r>
      <w:r>
        <w:rPr>
          <w:rStyle w:val="FootnoteReference"/>
          <w:rFonts w:ascii="Times New Roman" w:hAnsi="Times New Roman"/>
          <w:sz w:val="24"/>
          <w:szCs w:val="24"/>
          <w:lang w:val="fr-FR"/>
        </w:rPr>
        <w:footnoteReference w:id="1160"/>
      </w:r>
      <w:r w:rsidRPr="004E1224">
        <w:rPr>
          <w:rFonts w:ascii="Times New Roman" w:hAnsi="Times New Roman"/>
          <w:sz w:val="24"/>
          <w:szCs w:val="24"/>
          <w:lang w:val="fr-FR"/>
        </w:rPr>
        <w:t>.</w:t>
      </w:r>
    </w:p>
    <w:p w14:paraId="2011E53D"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7361D2">
        <w:rPr>
          <w:rFonts w:ascii="Times New Roman" w:hAnsi="Times New Roman"/>
          <w:sz w:val="24"/>
          <w:szCs w:val="24"/>
          <w:lang w:val="fr-FR"/>
        </w:rPr>
        <w:t xml:space="preserve">Nous ajustons d'abord les dates. On fait entrer la jeune femme à Avignone le 6 mai 1886, prendre le voile </w:t>
      </w:r>
      <w:r w:rsidR="002455B0" w:rsidRPr="007361D2">
        <w:rPr>
          <w:rFonts w:ascii="Times New Roman" w:hAnsi="Times New Roman"/>
          <w:sz w:val="24"/>
          <w:szCs w:val="24"/>
          <w:lang w:val="fr-FR"/>
        </w:rPr>
        <w:t>le 18</w:t>
      </w:r>
      <w:r w:rsidRPr="007361D2">
        <w:rPr>
          <w:rFonts w:ascii="Times New Roman" w:hAnsi="Times New Roman"/>
          <w:sz w:val="24"/>
          <w:szCs w:val="24"/>
          <w:lang w:val="fr-FR"/>
        </w:rPr>
        <w:t xml:space="preserve"> mars 1887 portant le nom de Sœur Veronica et professer les </w:t>
      </w:r>
      <w:r w:rsidR="00FC7CB1" w:rsidRPr="007361D2">
        <w:rPr>
          <w:rFonts w:ascii="Times New Roman" w:hAnsi="Times New Roman"/>
          <w:sz w:val="24"/>
          <w:szCs w:val="24"/>
          <w:lang w:val="fr-FR"/>
        </w:rPr>
        <w:t>vœux le</w:t>
      </w:r>
      <w:r w:rsidRPr="007361D2">
        <w:rPr>
          <w:rFonts w:ascii="Times New Roman" w:hAnsi="Times New Roman"/>
          <w:sz w:val="24"/>
          <w:szCs w:val="24"/>
          <w:lang w:val="fr-FR"/>
        </w:rPr>
        <w:t xml:space="preserve"> 18 mars 1889. Felici va en effet plus loin: "Il convient de noter que (à la prise du voile) tandis que d'autres laissaient le nom de baptême, celui de Sœur Veronica de l'Enfant Jésus fut imposé à Briguglio; ensuite, alors que quatre autres jeunes femmes avaient été admises au noviciat quelques mois avant elle, les huit femmes ont été admises à la profession ensemble le 18 mars 1889; à noter, nous disions, parce que même ces deux circonstances - à un première vue de peu d'importance - c'étaient des signes prédisposés par la Providence à parvenir à des conclusions qui ne sont pas prévues par la sagesse humaine"</w:t>
      </w:r>
      <w:r w:rsidRPr="007361D2">
        <w:rPr>
          <w:rStyle w:val="FootnoteReference"/>
          <w:rFonts w:ascii="Times New Roman" w:hAnsi="Times New Roman"/>
          <w:sz w:val="24"/>
          <w:szCs w:val="24"/>
          <w:lang w:val="fr-FR"/>
        </w:rPr>
        <w:footnoteReference w:id="1161"/>
      </w:r>
      <w:r w:rsidRPr="007361D2">
        <w:rPr>
          <w:rFonts w:ascii="Times New Roman" w:hAnsi="Times New Roman"/>
          <w:sz w:val="24"/>
          <w:szCs w:val="24"/>
          <w:lang w:val="fr-FR"/>
        </w:rPr>
        <w:t xml:space="preserve">. </w:t>
      </w:r>
      <w:r>
        <w:rPr>
          <w:rFonts w:ascii="Times New Roman" w:hAnsi="Times New Roman"/>
          <w:sz w:val="24"/>
          <w:szCs w:val="24"/>
          <w:lang w:val="fr-FR"/>
        </w:rPr>
        <w:t xml:space="preserve"> </w:t>
      </w:r>
    </w:p>
    <w:p w14:paraId="699421BC" w14:textId="77777777" w:rsidR="001365A8" w:rsidRPr="007361D2"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DA2F6A">
        <w:rPr>
          <w:rFonts w:ascii="Times New Roman" w:hAnsi="Times New Roman"/>
          <w:sz w:val="24"/>
          <w:szCs w:val="24"/>
          <w:lang w:val="fr-FR"/>
        </w:rPr>
        <w:t xml:space="preserve">Nous sommes évidemment confrontés à une célébrité préfabriquée, à un style ancien voulant tout trouver d'extraordinaire dès les premières années dans les âmes qui, avec le temps et avec les épreuves ont touché l'apogée de la vertu. D'après une liste primitive des Sœurs, il semble </w:t>
      </w:r>
      <w:r w:rsidR="002455B0" w:rsidRPr="00DA2F6A">
        <w:rPr>
          <w:rFonts w:ascii="Times New Roman" w:hAnsi="Times New Roman"/>
          <w:sz w:val="24"/>
          <w:szCs w:val="24"/>
          <w:lang w:val="fr-FR"/>
        </w:rPr>
        <w:t>que Briguglio</w:t>
      </w:r>
      <w:r w:rsidRPr="00DA2F6A">
        <w:rPr>
          <w:rFonts w:ascii="Times New Roman" w:hAnsi="Times New Roman"/>
          <w:sz w:val="24"/>
          <w:szCs w:val="24"/>
          <w:lang w:val="fr-FR"/>
        </w:rPr>
        <w:t xml:space="preserve"> entra à Avignone le 6 mai 1888, le 9 du même mois est passa entre le</w:t>
      </w:r>
      <w:r>
        <w:rPr>
          <w:rFonts w:ascii="Times New Roman" w:hAnsi="Times New Roman"/>
          <w:sz w:val="24"/>
          <w:szCs w:val="24"/>
          <w:lang w:val="fr-FR"/>
        </w:rPr>
        <w:t>s aspirantes et le 18 mars 1889</w:t>
      </w:r>
      <w:r w:rsidRPr="00DA2F6A">
        <w:rPr>
          <w:rFonts w:ascii="Times New Roman" w:hAnsi="Times New Roman"/>
          <w:sz w:val="24"/>
          <w:szCs w:val="24"/>
          <w:lang w:val="fr-FR"/>
        </w:rPr>
        <w:t xml:space="preserve"> elle fut novice. Il ne faut pas non plus s'opposer au fait que la même Briguglio place son entrée à mai 1886. De toute évidence, il y a un défaut de mémoire. En fait elle atteste que, lorsqu'elle est entrée à l'Institut, elle a déjà trouvé quatre Sœurs qui s'occupaient de l'éducation des orphelines; et encore: "Quand je suis arrivé, les Sœurs étaient gouvernées par une certaine mademoiselle Arezzo". Maintenant, les quatre premières religieuses se sont vêtues le 18 mars 1887 et Mlle Arezzo a pris le gouvernement de la communauté après le retrait définitif de Mme Jensen, qui a eu lieu au début de 1888</w:t>
      </w:r>
      <w:r w:rsidRPr="007361D2">
        <w:rPr>
          <w:rStyle w:val="FootnoteReference"/>
          <w:rFonts w:ascii="Times New Roman" w:hAnsi="Times New Roman"/>
          <w:sz w:val="24"/>
          <w:szCs w:val="24"/>
          <w:lang w:val="fr-FR"/>
        </w:rPr>
        <w:footnoteReference w:id="1162"/>
      </w:r>
      <w:r w:rsidRPr="007361D2">
        <w:rPr>
          <w:rFonts w:ascii="Times New Roman" w:hAnsi="Times New Roman"/>
          <w:sz w:val="24"/>
          <w:szCs w:val="24"/>
          <w:lang w:val="fr-FR"/>
        </w:rPr>
        <w:t xml:space="preserve">. </w:t>
      </w:r>
    </w:p>
    <w:p w14:paraId="72DF1B8F" w14:textId="77777777" w:rsidR="001365A8" w:rsidRPr="00A01B98" w:rsidRDefault="001365A8" w:rsidP="006C133D">
      <w:pPr>
        <w:spacing w:after="120"/>
        <w:rPr>
          <w:rFonts w:ascii="Times New Roman" w:hAnsi="Times New Roman"/>
          <w:sz w:val="24"/>
          <w:szCs w:val="24"/>
          <w:lang w:val="fr-FR"/>
        </w:rPr>
      </w:pPr>
      <w:r w:rsidRPr="007361D2">
        <w:rPr>
          <w:rFonts w:ascii="Times New Roman" w:hAnsi="Times New Roman"/>
          <w:sz w:val="24"/>
          <w:szCs w:val="24"/>
          <w:lang w:val="fr-FR"/>
        </w:rPr>
        <w:tab/>
        <w:t xml:space="preserve">Il ne nous apparait pas quand Sœur Briguglio a prononcé ses vœux: elle figure encore parmi les novices dans une liste de 1891. Les </w:t>
      </w:r>
      <w:r w:rsidR="008D62F0" w:rsidRPr="007361D2">
        <w:rPr>
          <w:rFonts w:ascii="Times New Roman" w:hAnsi="Times New Roman"/>
          <w:sz w:val="24"/>
          <w:szCs w:val="24"/>
          <w:lang w:val="fr-FR"/>
        </w:rPr>
        <w:t>premièr</w:t>
      </w:r>
      <w:r w:rsidR="008D62F0">
        <w:rPr>
          <w:rFonts w:ascii="Times New Roman" w:hAnsi="Times New Roman"/>
          <w:sz w:val="24"/>
          <w:szCs w:val="24"/>
          <w:lang w:val="fr-FR"/>
        </w:rPr>
        <w:t>e</w:t>
      </w:r>
      <w:r w:rsidR="008D62F0" w:rsidRPr="007361D2">
        <w:rPr>
          <w:rFonts w:ascii="Times New Roman" w:hAnsi="Times New Roman"/>
          <w:sz w:val="24"/>
          <w:szCs w:val="24"/>
          <w:lang w:val="fr-FR"/>
        </w:rPr>
        <w:t>s</w:t>
      </w:r>
      <w:r w:rsidRPr="007361D2">
        <w:rPr>
          <w:rFonts w:ascii="Times New Roman" w:hAnsi="Times New Roman"/>
          <w:sz w:val="24"/>
          <w:szCs w:val="24"/>
          <w:lang w:val="fr-FR"/>
        </w:rPr>
        <w:t xml:space="preserve"> professes dans </w:t>
      </w:r>
      <w:r w:rsidR="002455B0" w:rsidRPr="007361D2">
        <w:rPr>
          <w:rFonts w:ascii="Times New Roman" w:hAnsi="Times New Roman"/>
          <w:sz w:val="24"/>
          <w:szCs w:val="24"/>
          <w:lang w:val="fr-FR"/>
        </w:rPr>
        <w:t>l’Œuvre remontent</w:t>
      </w:r>
      <w:r w:rsidRPr="007361D2">
        <w:rPr>
          <w:rFonts w:ascii="Times New Roman" w:hAnsi="Times New Roman"/>
          <w:sz w:val="24"/>
          <w:szCs w:val="24"/>
          <w:lang w:val="fr-FR"/>
        </w:rPr>
        <w:t xml:space="preserve"> à mars 1892, peut-être avec la présence du Cardinal Guarino</w:t>
      </w:r>
      <w:r w:rsidRPr="007361D2">
        <w:rPr>
          <w:rStyle w:val="FootnoteReference"/>
          <w:rFonts w:ascii="Times New Roman" w:hAnsi="Times New Roman"/>
          <w:sz w:val="24"/>
          <w:szCs w:val="24"/>
          <w:lang w:val="fr-FR"/>
        </w:rPr>
        <w:footnoteReference w:id="1163"/>
      </w:r>
      <w:r w:rsidRPr="007361D2">
        <w:rPr>
          <w:rFonts w:ascii="Times New Roman" w:hAnsi="Times New Roman"/>
          <w:sz w:val="24"/>
          <w:szCs w:val="24"/>
          <w:lang w:val="fr-FR"/>
        </w:rPr>
        <w:t xml:space="preserve">; parmi celles-ci on peut mettre </w:t>
      </w:r>
      <w:r w:rsidRPr="007361D2">
        <w:rPr>
          <w:rFonts w:ascii="Times New Roman" w:hAnsi="Times New Roman"/>
          <w:sz w:val="24"/>
          <w:szCs w:val="24"/>
          <w:lang w:val="fr-FR"/>
        </w:rPr>
        <w:lastRenderedPageBreak/>
        <w:t>Briguglio. Et puisque,</w:t>
      </w:r>
      <w:r>
        <w:rPr>
          <w:rFonts w:ascii="Times New Roman" w:hAnsi="Times New Roman"/>
          <w:sz w:val="24"/>
          <w:szCs w:val="24"/>
          <w:lang w:val="fr-FR"/>
        </w:rPr>
        <w:t xml:space="preserve"> je ne sais pas sur quelle base</w:t>
      </w:r>
      <w:r w:rsidRPr="007361D2">
        <w:rPr>
          <w:rFonts w:ascii="Times New Roman" w:hAnsi="Times New Roman"/>
          <w:sz w:val="24"/>
          <w:szCs w:val="24"/>
          <w:lang w:val="fr-FR"/>
        </w:rPr>
        <w:t xml:space="preserve"> on a essayé de trouver des préférences su</w:t>
      </w:r>
      <w:r w:rsidRPr="00DF21FC">
        <w:rPr>
          <w:rFonts w:ascii="Times New Roman" w:hAnsi="Times New Roman"/>
          <w:sz w:val="24"/>
          <w:szCs w:val="24"/>
          <w:lang w:val="fr-FR"/>
        </w:rPr>
        <w:t xml:space="preserve">r les autres, je dirai plutôt que le tout va à l’inverse: parce qu’en 1892, elle </w:t>
      </w:r>
      <w:r>
        <w:rPr>
          <w:rFonts w:ascii="Times New Roman" w:hAnsi="Times New Roman"/>
          <w:sz w:val="24"/>
          <w:szCs w:val="24"/>
          <w:lang w:val="fr-FR"/>
        </w:rPr>
        <w:t xml:space="preserve">a professé ses </w:t>
      </w:r>
      <w:r w:rsidR="002455B0">
        <w:rPr>
          <w:rFonts w:ascii="Times New Roman" w:hAnsi="Times New Roman"/>
          <w:sz w:val="24"/>
          <w:szCs w:val="24"/>
          <w:lang w:val="fr-FR"/>
        </w:rPr>
        <w:t>vœux avec</w:t>
      </w:r>
      <w:r>
        <w:rPr>
          <w:rFonts w:ascii="Times New Roman" w:hAnsi="Times New Roman"/>
          <w:sz w:val="24"/>
          <w:szCs w:val="24"/>
          <w:lang w:val="fr-FR"/>
        </w:rPr>
        <w:t xml:space="preserve"> Sœur D</w:t>
      </w:r>
      <w:r w:rsidRPr="00DF21FC">
        <w:rPr>
          <w:rFonts w:ascii="Times New Roman" w:hAnsi="Times New Roman"/>
          <w:sz w:val="24"/>
          <w:szCs w:val="24"/>
          <w:lang w:val="fr-FR"/>
        </w:rPr>
        <w:t>’Amore et Sœur Nazarena, qui étaient entrées dans la communauté en octobre 1889, au noviciat en mars 1890 et</w:t>
      </w:r>
      <w:r>
        <w:rPr>
          <w:rFonts w:ascii="Times New Roman" w:hAnsi="Times New Roman"/>
          <w:sz w:val="24"/>
          <w:szCs w:val="24"/>
          <w:lang w:val="fr-FR"/>
        </w:rPr>
        <w:t xml:space="preserve"> elles </w:t>
      </w:r>
      <w:r w:rsidR="00FC7CB1">
        <w:rPr>
          <w:rFonts w:ascii="Times New Roman" w:hAnsi="Times New Roman"/>
          <w:sz w:val="24"/>
          <w:szCs w:val="24"/>
          <w:lang w:val="fr-FR"/>
        </w:rPr>
        <w:t>ont professé</w:t>
      </w:r>
      <w:r>
        <w:rPr>
          <w:rFonts w:ascii="Times New Roman" w:hAnsi="Times New Roman"/>
          <w:sz w:val="24"/>
          <w:szCs w:val="24"/>
          <w:lang w:val="fr-FR"/>
        </w:rPr>
        <w:t xml:space="preserve"> leurs vœux</w:t>
      </w:r>
      <w:r w:rsidRPr="00DF21FC">
        <w:rPr>
          <w:rFonts w:ascii="Times New Roman" w:hAnsi="Times New Roman"/>
          <w:sz w:val="24"/>
          <w:szCs w:val="24"/>
          <w:lang w:val="fr-FR"/>
        </w:rPr>
        <w:t xml:space="preserve"> toutes ensemble en 1892. Il en va de même pour l'histoire du nom, qui aurait été changée pour elle seule dans la prise du voile; au lieu de cela, elle apparaît toujours comme Natala; le changement de nom dans la Congrégation a commencé en 1892; et alors elle s'appelait Veronica. Sœur Veronica s'est occupée régulièrement de sa tâche de mendiante au début, puis du travail interne de la Maison. Sœur Arezzo était la supérieure, </w:t>
      </w:r>
      <w:r>
        <w:rPr>
          <w:rFonts w:ascii="Times New Roman" w:hAnsi="Times New Roman"/>
          <w:sz w:val="24"/>
          <w:szCs w:val="24"/>
          <w:lang w:val="fr-FR"/>
        </w:rPr>
        <w:t>même lorsque le Père ouvrit la M</w:t>
      </w:r>
      <w:r w:rsidRPr="00DF21FC">
        <w:rPr>
          <w:rFonts w:ascii="Times New Roman" w:hAnsi="Times New Roman"/>
          <w:sz w:val="24"/>
          <w:szCs w:val="24"/>
          <w:lang w:val="fr-FR"/>
        </w:rPr>
        <w:t xml:space="preserve">aison à Brunaccini en 1891; à sa retraite, à la fin du mois de juin 1892, Sœur Veronica était la supérieure des </w:t>
      </w:r>
      <w:r>
        <w:rPr>
          <w:rFonts w:ascii="Times New Roman" w:hAnsi="Times New Roman"/>
          <w:sz w:val="24"/>
          <w:szCs w:val="24"/>
          <w:lang w:val="fr-FR"/>
        </w:rPr>
        <w:t xml:space="preserve">peu de </w:t>
      </w:r>
      <w:r w:rsidRPr="00DF21FC">
        <w:rPr>
          <w:rFonts w:ascii="Times New Roman" w:hAnsi="Times New Roman"/>
          <w:sz w:val="24"/>
          <w:szCs w:val="24"/>
          <w:lang w:val="fr-FR"/>
        </w:rPr>
        <w:t>Sœurs restées à Avignone pour l’aide domestique aux Rogationnistes, avec de fréquentes interventions, même à Brunaccini, car la su</w:t>
      </w:r>
      <w:r>
        <w:rPr>
          <w:rFonts w:ascii="Times New Roman" w:hAnsi="Times New Roman"/>
          <w:sz w:val="24"/>
          <w:szCs w:val="24"/>
          <w:lang w:val="fr-FR"/>
        </w:rPr>
        <w:t>périeure de cette Maison, sœur D</w:t>
      </w:r>
      <w:r w:rsidRPr="00DF21FC">
        <w:rPr>
          <w:rFonts w:ascii="Times New Roman" w:hAnsi="Times New Roman"/>
          <w:sz w:val="24"/>
          <w:szCs w:val="24"/>
          <w:lang w:val="fr-FR"/>
        </w:rPr>
        <w:t xml:space="preserve">’Amore, était tombée malade et souvent elle se trouvait hors pour des </w:t>
      </w:r>
      <w:r w:rsidRPr="00A01B98">
        <w:rPr>
          <w:rFonts w:ascii="Times New Roman" w:hAnsi="Times New Roman"/>
          <w:sz w:val="24"/>
          <w:szCs w:val="24"/>
          <w:lang w:val="fr-FR"/>
        </w:rPr>
        <w:t>soins.</w:t>
      </w:r>
    </w:p>
    <w:p w14:paraId="74313D39" w14:textId="52AB3972" w:rsidR="001365A8" w:rsidRDefault="001365A8" w:rsidP="006C133D">
      <w:pPr>
        <w:spacing w:after="120"/>
        <w:rPr>
          <w:rFonts w:ascii="Times New Roman" w:hAnsi="Times New Roman"/>
          <w:sz w:val="24"/>
          <w:szCs w:val="24"/>
          <w:lang w:val="fr-FR"/>
        </w:rPr>
      </w:pPr>
      <w:r w:rsidRPr="00A01B98">
        <w:rPr>
          <w:rFonts w:ascii="Times New Roman" w:hAnsi="Times New Roman"/>
          <w:sz w:val="24"/>
          <w:szCs w:val="24"/>
          <w:lang w:val="fr-FR"/>
        </w:rPr>
        <w:tab/>
      </w:r>
      <w:r w:rsidRPr="00CC4D7C">
        <w:rPr>
          <w:rFonts w:ascii="Times New Roman" w:hAnsi="Times New Roman"/>
          <w:sz w:val="24"/>
          <w:szCs w:val="24"/>
          <w:lang w:val="fr-FR"/>
        </w:rPr>
        <w:t>En 1895, la communauté de Brunaccini passa au Saint-Esprit, les Sœurs aban</w:t>
      </w:r>
      <w:r w:rsidR="00165D2E">
        <w:rPr>
          <w:rFonts w:ascii="Times New Roman" w:hAnsi="Times New Roman"/>
          <w:sz w:val="24"/>
          <w:szCs w:val="24"/>
          <w:lang w:val="fr-FR"/>
        </w:rPr>
        <w:t>don</w:t>
      </w:r>
      <w:r w:rsidRPr="00CC4D7C">
        <w:rPr>
          <w:rFonts w:ascii="Times New Roman" w:hAnsi="Times New Roman"/>
          <w:sz w:val="24"/>
          <w:szCs w:val="24"/>
          <w:lang w:val="fr-FR"/>
        </w:rPr>
        <w:t xml:space="preserve">nèrent plus tard l'assistance à Avignone et firent toutes avec celle une Communauté en 1896. Sœur Veronica cessa alors d'occuper ses fonctions de Supérieure. Ici Rigano est évidemment mal informé. Il écrit que le vieil édifice du Saint-Esprit était plein d'insectes "qui se sont fait le devoir de prendre possession même des pauvres orphelines hospitalisés avec une vraie et réelle agression...". Rigano voit Sœur Veronica qui ne se perd pas, elle </w:t>
      </w:r>
      <w:r w:rsidR="00165D2E">
        <w:rPr>
          <w:rFonts w:ascii="Times New Roman" w:hAnsi="Times New Roman"/>
          <w:sz w:val="24"/>
          <w:szCs w:val="24"/>
          <w:lang w:val="fr-FR"/>
        </w:rPr>
        <w:t>don</w:t>
      </w:r>
      <w:r w:rsidRPr="00CC4D7C">
        <w:rPr>
          <w:rFonts w:ascii="Times New Roman" w:hAnsi="Times New Roman"/>
          <w:sz w:val="24"/>
          <w:szCs w:val="24"/>
          <w:lang w:val="fr-FR"/>
        </w:rPr>
        <w:t xml:space="preserve">ne "une véritable bataille qui a </w:t>
      </w:r>
      <w:r w:rsidR="00165D2E">
        <w:rPr>
          <w:rFonts w:ascii="Times New Roman" w:hAnsi="Times New Roman"/>
          <w:sz w:val="24"/>
          <w:szCs w:val="24"/>
          <w:lang w:val="fr-FR"/>
        </w:rPr>
        <w:t>don</w:t>
      </w:r>
      <w:r w:rsidRPr="00CC4D7C">
        <w:rPr>
          <w:rFonts w:ascii="Times New Roman" w:hAnsi="Times New Roman"/>
          <w:sz w:val="24"/>
          <w:szCs w:val="24"/>
          <w:lang w:val="fr-FR"/>
        </w:rPr>
        <w:t>né la mesure de l’amour de Sœur Véronique, de son abnégation, de sa force et de sa patience ainsi que de ce très haut esprit de service auquel elle avait consacré la vie"</w:t>
      </w:r>
      <w:r w:rsidRPr="00A01B98">
        <w:rPr>
          <w:rStyle w:val="FootnoteReference"/>
          <w:rFonts w:ascii="Times New Roman" w:hAnsi="Times New Roman"/>
          <w:sz w:val="24"/>
          <w:szCs w:val="24"/>
          <w:lang w:val="fr-FR"/>
        </w:rPr>
        <w:footnoteReference w:id="1164"/>
      </w:r>
      <w:r w:rsidRPr="00A01B98">
        <w:rPr>
          <w:rFonts w:ascii="Times New Roman" w:hAnsi="Times New Roman"/>
          <w:sz w:val="24"/>
          <w:szCs w:val="24"/>
          <w:lang w:val="fr-FR"/>
        </w:rPr>
        <w:t>.</w:t>
      </w:r>
      <w:r>
        <w:rPr>
          <w:rFonts w:ascii="Times New Roman" w:hAnsi="Times New Roman"/>
          <w:sz w:val="24"/>
          <w:szCs w:val="24"/>
          <w:lang w:val="fr-FR"/>
        </w:rPr>
        <w:t xml:space="preserve"> </w:t>
      </w:r>
      <w:r w:rsidRPr="00CC4D7C">
        <w:rPr>
          <w:rFonts w:ascii="Times New Roman" w:hAnsi="Times New Roman"/>
          <w:sz w:val="24"/>
          <w:szCs w:val="24"/>
          <w:lang w:val="fr-FR"/>
        </w:rPr>
        <w:t xml:space="preserve">C'est </w:t>
      </w:r>
      <w:r w:rsidR="008D62F0" w:rsidRPr="00CC4D7C">
        <w:rPr>
          <w:rFonts w:ascii="Times New Roman" w:hAnsi="Times New Roman"/>
          <w:sz w:val="24"/>
          <w:szCs w:val="24"/>
          <w:lang w:val="fr-FR"/>
        </w:rPr>
        <w:t>évident</w:t>
      </w:r>
      <w:r w:rsidRPr="00CC4D7C">
        <w:rPr>
          <w:rFonts w:ascii="Times New Roman" w:hAnsi="Times New Roman"/>
          <w:sz w:val="24"/>
          <w:szCs w:val="24"/>
          <w:lang w:val="fr-FR"/>
        </w:rPr>
        <w:t xml:space="preserve"> le souci de l</w:t>
      </w:r>
      <w:r>
        <w:rPr>
          <w:rFonts w:ascii="Times New Roman" w:hAnsi="Times New Roman"/>
          <w:sz w:val="24"/>
          <w:szCs w:val="24"/>
          <w:lang w:val="fr-FR"/>
        </w:rPr>
        <w:t>'auteur de voir Sœur</w:t>
      </w:r>
      <w:r w:rsidRPr="00CC4D7C">
        <w:rPr>
          <w:rFonts w:ascii="Times New Roman" w:hAnsi="Times New Roman"/>
          <w:sz w:val="24"/>
          <w:szCs w:val="24"/>
          <w:lang w:val="fr-FR"/>
        </w:rPr>
        <w:t xml:space="preserve"> Veronica exceller, au détriment des autres, auxquelles revient, au moins! - un mérite égal.</w:t>
      </w:r>
      <w:r>
        <w:rPr>
          <w:rFonts w:ascii="Times New Roman" w:hAnsi="Times New Roman"/>
          <w:sz w:val="24"/>
          <w:szCs w:val="24"/>
          <w:lang w:val="fr-FR"/>
        </w:rPr>
        <w:t xml:space="preserve"> </w:t>
      </w:r>
      <w:r w:rsidRPr="00807739">
        <w:rPr>
          <w:rFonts w:ascii="Times New Roman" w:hAnsi="Times New Roman"/>
          <w:sz w:val="24"/>
          <w:szCs w:val="24"/>
          <w:lang w:val="fr-FR"/>
        </w:rPr>
        <w:t xml:space="preserve">Dès les débuts de Brunaccini, une Sœur s'affirmait parmi les autres par pitié, activité, fidélité à l'institution et esprit de sacrifice et nous la verrons exceller dans </w:t>
      </w:r>
      <w:r w:rsidR="002455B0" w:rsidRPr="00807739">
        <w:rPr>
          <w:rFonts w:ascii="Times New Roman" w:hAnsi="Times New Roman"/>
          <w:sz w:val="24"/>
          <w:szCs w:val="24"/>
          <w:lang w:val="fr-FR"/>
        </w:rPr>
        <w:t>l’Œuvre et</w:t>
      </w:r>
      <w:r w:rsidRPr="00807739">
        <w:rPr>
          <w:rFonts w:ascii="Times New Roman" w:hAnsi="Times New Roman"/>
          <w:sz w:val="24"/>
          <w:szCs w:val="24"/>
          <w:lang w:val="fr-FR"/>
        </w:rPr>
        <w:t xml:space="preserve"> qui mérita toute la confiance du Fondateur, </w:t>
      </w:r>
      <w:r w:rsidR="00FC7CB1" w:rsidRPr="00807739">
        <w:rPr>
          <w:rFonts w:ascii="Times New Roman" w:hAnsi="Times New Roman"/>
          <w:sz w:val="24"/>
          <w:szCs w:val="24"/>
          <w:lang w:val="fr-FR"/>
        </w:rPr>
        <w:t>Sœur Maria</w:t>
      </w:r>
      <w:r w:rsidRPr="00807739">
        <w:rPr>
          <w:rFonts w:ascii="Times New Roman" w:hAnsi="Times New Roman"/>
          <w:sz w:val="24"/>
          <w:szCs w:val="24"/>
          <w:lang w:val="fr-FR"/>
        </w:rPr>
        <w:t xml:space="preserve"> Nazarena Majone. A cela le Père confia l'ouverture de la nouvelle Maison au Saint-Esprit. Elle y alla avec douze orphelines parmi les plus grandettes, campa dans une pièce près du parloir, pour le moment à cause de l'impossibilité d’utiliser d’autres pièces, à la fois parce qu’elles étaient inhabitables et parce qu’une famille, malgré les injonctions de la Mairie, o</w:t>
      </w:r>
      <w:r w:rsidR="008D62F0">
        <w:rPr>
          <w:rFonts w:ascii="Times New Roman" w:hAnsi="Times New Roman"/>
          <w:sz w:val="24"/>
          <w:szCs w:val="24"/>
          <w:lang w:val="fr-FR"/>
        </w:rPr>
        <w:t>ccupait la meilleure partie. "</w:t>
      </w:r>
      <w:r w:rsidR="002455B0">
        <w:rPr>
          <w:rFonts w:ascii="Times New Roman" w:hAnsi="Times New Roman"/>
          <w:sz w:val="24"/>
          <w:szCs w:val="24"/>
          <w:lang w:val="fr-FR"/>
        </w:rPr>
        <w:t xml:space="preserve">Sœur </w:t>
      </w:r>
      <w:r w:rsidR="002455B0" w:rsidRPr="00807739">
        <w:rPr>
          <w:rFonts w:ascii="Times New Roman" w:hAnsi="Times New Roman"/>
          <w:sz w:val="24"/>
          <w:szCs w:val="24"/>
          <w:lang w:val="fr-FR"/>
        </w:rPr>
        <w:t>Majone</w:t>
      </w:r>
      <w:r w:rsidRPr="00807739">
        <w:rPr>
          <w:rFonts w:ascii="Times New Roman" w:hAnsi="Times New Roman"/>
          <w:sz w:val="24"/>
          <w:szCs w:val="24"/>
          <w:lang w:val="fr-FR"/>
        </w:rPr>
        <w:t xml:space="preserve"> a ensuite vécu les jours les plus difficiles d'Avignone: l'ancien monastère était dans un état indescriptible; partout la saleté régnait et les insectes inévitables y prospèrent! Mais la jeune religieuse n'a pas perdu son temps à se plaindre, elle a attaqué la situation et avec les douze orphelines elle travailla, nettoya, transforma. Avec l'audace des âmes riches en foi, elle mobilisa un nombre non précisé de maçons, de peintres, de charpentiers... Cela ressemblait à un chantier de construction... Ainsi, au fur et à mesure que les locaux étaient prêts, la Communauté passa du palais Brunaccini à l'Esprit Saint</w:t>
      </w:r>
      <w:r w:rsidRPr="00A01B98">
        <w:rPr>
          <w:rFonts w:ascii="Times New Roman" w:hAnsi="Times New Roman"/>
          <w:sz w:val="24"/>
          <w:szCs w:val="24"/>
          <w:lang w:val="fr-FR"/>
        </w:rPr>
        <w:t>"</w:t>
      </w:r>
      <w:r w:rsidRPr="00A01B98">
        <w:rPr>
          <w:rStyle w:val="FootnoteReference"/>
          <w:rFonts w:ascii="Times New Roman" w:hAnsi="Times New Roman"/>
          <w:sz w:val="24"/>
          <w:szCs w:val="24"/>
          <w:lang w:val="fr-FR"/>
        </w:rPr>
        <w:footnoteReference w:id="1165"/>
      </w:r>
      <w:r w:rsidRPr="00A01B98">
        <w:rPr>
          <w:rFonts w:ascii="Times New Roman" w:hAnsi="Times New Roman"/>
          <w:sz w:val="24"/>
          <w:szCs w:val="24"/>
          <w:lang w:val="fr-FR"/>
        </w:rPr>
        <w:t xml:space="preserve">. </w:t>
      </w:r>
      <w:r>
        <w:rPr>
          <w:rFonts w:ascii="Times New Roman" w:hAnsi="Times New Roman"/>
          <w:sz w:val="24"/>
          <w:szCs w:val="24"/>
          <w:lang w:val="fr-FR"/>
        </w:rPr>
        <w:t xml:space="preserve"> </w:t>
      </w:r>
    </w:p>
    <w:p w14:paraId="2006B2B6"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8F468F">
        <w:rPr>
          <w:rFonts w:ascii="Times New Roman" w:hAnsi="Times New Roman"/>
          <w:sz w:val="24"/>
          <w:szCs w:val="24"/>
          <w:lang w:val="fr-FR"/>
        </w:rPr>
        <w:t>En parlant d’insectes, sur lesquels le Rigano tient la main, il faut souligner que ce sont des insectes qui toujou</w:t>
      </w:r>
      <w:r>
        <w:rPr>
          <w:rFonts w:ascii="Times New Roman" w:hAnsi="Times New Roman"/>
          <w:sz w:val="24"/>
          <w:szCs w:val="24"/>
          <w:lang w:val="fr-FR"/>
        </w:rPr>
        <w:t>rs accompagnent la saleté: dès</w:t>
      </w:r>
      <w:r w:rsidRPr="008F468F">
        <w:rPr>
          <w:rFonts w:ascii="Times New Roman" w:hAnsi="Times New Roman"/>
          <w:sz w:val="24"/>
          <w:szCs w:val="24"/>
          <w:lang w:val="fr-FR"/>
        </w:rPr>
        <w:t xml:space="preserve"> que l’environnement a été </w:t>
      </w:r>
      <w:r w:rsidR="002455B0" w:rsidRPr="008F468F">
        <w:rPr>
          <w:rFonts w:ascii="Times New Roman" w:hAnsi="Times New Roman"/>
          <w:sz w:val="24"/>
          <w:szCs w:val="24"/>
          <w:lang w:val="fr-FR"/>
        </w:rPr>
        <w:t>nettoyé ils</w:t>
      </w:r>
      <w:r w:rsidRPr="008F468F">
        <w:rPr>
          <w:rFonts w:ascii="Times New Roman" w:hAnsi="Times New Roman"/>
          <w:sz w:val="24"/>
          <w:szCs w:val="24"/>
          <w:lang w:val="fr-FR"/>
        </w:rPr>
        <w:t xml:space="preserve"> ont disparu. Il n’ya </w:t>
      </w:r>
      <w:r w:rsidR="00165D2E">
        <w:rPr>
          <w:rFonts w:ascii="Times New Roman" w:hAnsi="Times New Roman"/>
          <w:sz w:val="24"/>
          <w:szCs w:val="24"/>
          <w:lang w:val="fr-FR"/>
        </w:rPr>
        <w:t>don</w:t>
      </w:r>
      <w:r w:rsidRPr="008F468F">
        <w:rPr>
          <w:rFonts w:ascii="Times New Roman" w:hAnsi="Times New Roman"/>
          <w:sz w:val="24"/>
          <w:szCs w:val="24"/>
          <w:lang w:val="fr-FR"/>
        </w:rPr>
        <w:t>c pas eu l’invasion décrite par le Rigano.</w:t>
      </w:r>
      <w:r>
        <w:rPr>
          <w:rFonts w:ascii="Times New Roman" w:hAnsi="Times New Roman"/>
          <w:sz w:val="24"/>
          <w:szCs w:val="24"/>
          <w:lang w:val="fr-FR"/>
        </w:rPr>
        <w:t xml:space="preserve"> </w:t>
      </w:r>
      <w:r w:rsidRPr="00A01B98">
        <w:rPr>
          <w:rFonts w:ascii="Times New Roman" w:hAnsi="Times New Roman"/>
          <w:sz w:val="24"/>
          <w:szCs w:val="24"/>
          <w:lang w:val="fr-FR"/>
        </w:rPr>
        <w:t>Le Père, face aux difficultés rencontrées</w:t>
      </w:r>
      <w:r>
        <w:rPr>
          <w:rFonts w:ascii="Times New Roman" w:hAnsi="Times New Roman"/>
          <w:sz w:val="24"/>
          <w:szCs w:val="24"/>
          <w:lang w:val="fr-FR"/>
        </w:rPr>
        <w:t xml:space="preserve"> au monastère, </w:t>
      </w:r>
      <w:r w:rsidRPr="004E1224">
        <w:rPr>
          <w:rFonts w:ascii="Times New Roman" w:hAnsi="Times New Roman"/>
          <w:sz w:val="24"/>
          <w:szCs w:val="24"/>
          <w:lang w:val="fr-FR"/>
        </w:rPr>
        <w:t>il a toujours parlé d'une pièce en ruine, dépouillée de tout, de verre</w:t>
      </w:r>
      <w:r>
        <w:rPr>
          <w:rFonts w:ascii="Times New Roman" w:hAnsi="Times New Roman"/>
          <w:sz w:val="24"/>
          <w:szCs w:val="24"/>
          <w:lang w:val="fr-FR"/>
        </w:rPr>
        <w:t>s</w:t>
      </w:r>
      <w:r w:rsidRPr="004E1224">
        <w:rPr>
          <w:rFonts w:ascii="Times New Roman" w:hAnsi="Times New Roman"/>
          <w:sz w:val="24"/>
          <w:szCs w:val="24"/>
          <w:lang w:val="fr-FR"/>
        </w:rPr>
        <w:t xml:space="preserve"> inexistant</w:t>
      </w:r>
      <w:r>
        <w:rPr>
          <w:rFonts w:ascii="Times New Roman" w:hAnsi="Times New Roman"/>
          <w:sz w:val="24"/>
          <w:szCs w:val="24"/>
          <w:lang w:val="fr-FR"/>
        </w:rPr>
        <w:t>s</w:t>
      </w:r>
      <w:r w:rsidRPr="004E1224">
        <w:rPr>
          <w:rFonts w:ascii="Times New Roman" w:hAnsi="Times New Roman"/>
          <w:sz w:val="24"/>
          <w:szCs w:val="24"/>
          <w:lang w:val="fr-FR"/>
        </w:rPr>
        <w:t>, de cadres de fenêtre brisés et, pour la plupart, retirée</w:t>
      </w:r>
      <w:r>
        <w:rPr>
          <w:rFonts w:ascii="Times New Roman" w:hAnsi="Times New Roman"/>
          <w:sz w:val="24"/>
          <w:szCs w:val="24"/>
          <w:lang w:val="fr-FR"/>
        </w:rPr>
        <w:t>s</w:t>
      </w:r>
      <w:r w:rsidRPr="004E1224">
        <w:rPr>
          <w:rFonts w:ascii="Times New Roman" w:hAnsi="Times New Roman"/>
          <w:sz w:val="24"/>
          <w:szCs w:val="24"/>
          <w:lang w:val="fr-FR"/>
        </w:rPr>
        <w:t xml:space="preserve">, de sols </w:t>
      </w:r>
      <w:r w:rsidR="008D62F0">
        <w:rPr>
          <w:rFonts w:ascii="Times New Roman" w:hAnsi="Times New Roman"/>
          <w:sz w:val="24"/>
          <w:szCs w:val="24"/>
          <w:lang w:val="fr-FR"/>
        </w:rPr>
        <w:t>défoncés</w:t>
      </w:r>
      <w:r w:rsidRPr="004E1224">
        <w:rPr>
          <w:rFonts w:ascii="Times New Roman" w:hAnsi="Times New Roman"/>
          <w:sz w:val="24"/>
          <w:szCs w:val="24"/>
          <w:lang w:val="fr-FR"/>
        </w:rPr>
        <w:t xml:space="preserve">. S'il y avait eu </w:t>
      </w:r>
      <w:r>
        <w:rPr>
          <w:rFonts w:ascii="Times New Roman" w:hAnsi="Times New Roman"/>
          <w:sz w:val="24"/>
          <w:szCs w:val="24"/>
          <w:lang w:val="fr-FR"/>
        </w:rPr>
        <w:t xml:space="preserve">aussi le fléau des insectes non </w:t>
      </w:r>
      <w:r w:rsidRPr="004E1224">
        <w:rPr>
          <w:rFonts w:ascii="Times New Roman" w:hAnsi="Times New Roman"/>
          <w:sz w:val="24"/>
          <w:szCs w:val="24"/>
          <w:lang w:val="fr-FR"/>
        </w:rPr>
        <w:t>il aurait hésité à le dire</w:t>
      </w:r>
      <w:r>
        <w:rPr>
          <w:rFonts w:ascii="Times New Roman" w:hAnsi="Times New Roman"/>
          <w:sz w:val="24"/>
          <w:szCs w:val="24"/>
          <w:lang w:val="fr-FR"/>
        </w:rPr>
        <w:t>, comme il l'a toujours fait</w:t>
      </w:r>
      <w:r w:rsidRPr="004E1224">
        <w:rPr>
          <w:rFonts w:ascii="Times New Roman" w:hAnsi="Times New Roman"/>
          <w:sz w:val="24"/>
          <w:szCs w:val="24"/>
          <w:lang w:val="fr-FR"/>
        </w:rPr>
        <w:t xml:space="preserve"> </w:t>
      </w:r>
      <w:r>
        <w:rPr>
          <w:rFonts w:ascii="Times New Roman" w:hAnsi="Times New Roman"/>
          <w:sz w:val="24"/>
          <w:szCs w:val="24"/>
          <w:lang w:val="fr-FR"/>
        </w:rPr>
        <w:t xml:space="preserve"> </w:t>
      </w:r>
      <w:r w:rsidRPr="004E1224">
        <w:rPr>
          <w:rFonts w:ascii="Times New Roman" w:hAnsi="Times New Roman"/>
          <w:sz w:val="24"/>
          <w:szCs w:val="24"/>
          <w:lang w:val="fr-FR"/>
        </w:rPr>
        <w:t>(soulignant: "</w:t>
      </w:r>
      <w:r w:rsidR="002455B0" w:rsidRPr="00F9541F">
        <w:rPr>
          <w:rFonts w:ascii="Times New Roman" w:hAnsi="Times New Roman"/>
          <w:i/>
          <w:sz w:val="24"/>
          <w:szCs w:val="24"/>
          <w:lang w:val="fr-FR"/>
        </w:rPr>
        <w:t>jusqu’à en</w:t>
      </w:r>
      <w:r w:rsidRPr="00F9541F">
        <w:rPr>
          <w:rFonts w:ascii="Times New Roman" w:hAnsi="Times New Roman"/>
          <w:i/>
          <w:sz w:val="24"/>
          <w:szCs w:val="24"/>
          <w:lang w:val="fr-FR"/>
        </w:rPr>
        <w:t xml:space="preserve"> mourir littéralement dévorés</w:t>
      </w:r>
      <w:r w:rsidR="008D62F0">
        <w:rPr>
          <w:rFonts w:ascii="Times New Roman" w:hAnsi="Times New Roman"/>
          <w:sz w:val="24"/>
          <w:szCs w:val="24"/>
          <w:lang w:val="fr-FR"/>
        </w:rPr>
        <w:t>") lorsqu'il parlait du Q</w:t>
      </w:r>
      <w:r>
        <w:rPr>
          <w:rFonts w:ascii="Times New Roman" w:hAnsi="Times New Roman"/>
          <w:sz w:val="24"/>
          <w:szCs w:val="24"/>
          <w:lang w:val="fr-FR"/>
        </w:rPr>
        <w:t xml:space="preserve">uartier </w:t>
      </w:r>
      <w:r w:rsidRPr="004E1224">
        <w:rPr>
          <w:rFonts w:ascii="Times New Roman" w:hAnsi="Times New Roman"/>
          <w:sz w:val="24"/>
          <w:szCs w:val="24"/>
          <w:lang w:val="fr-FR"/>
        </w:rPr>
        <w:t>Avignon</w:t>
      </w:r>
      <w:r>
        <w:rPr>
          <w:rFonts w:ascii="Times New Roman" w:hAnsi="Times New Roman"/>
          <w:sz w:val="24"/>
          <w:szCs w:val="24"/>
          <w:lang w:val="fr-FR"/>
        </w:rPr>
        <w:t>e</w:t>
      </w:r>
      <w:r w:rsidRPr="004E1224">
        <w:rPr>
          <w:rFonts w:ascii="Times New Roman" w:hAnsi="Times New Roman"/>
          <w:sz w:val="24"/>
          <w:szCs w:val="24"/>
          <w:lang w:val="fr-FR"/>
        </w:rPr>
        <w:t xml:space="preserve">, presque </w:t>
      </w:r>
      <w:r w:rsidR="008D62F0">
        <w:rPr>
          <w:rFonts w:ascii="Times New Roman" w:hAnsi="Times New Roman"/>
          <w:sz w:val="24"/>
          <w:szCs w:val="24"/>
          <w:lang w:val="fr-FR"/>
        </w:rPr>
        <w:t>comme si ces taudis étaient infesté</w:t>
      </w:r>
      <w:r>
        <w:rPr>
          <w:rFonts w:ascii="Times New Roman" w:hAnsi="Times New Roman"/>
          <w:sz w:val="24"/>
          <w:szCs w:val="24"/>
          <w:lang w:val="fr-FR"/>
        </w:rPr>
        <w:t>s</w:t>
      </w:r>
      <w:r w:rsidRPr="004E1224">
        <w:rPr>
          <w:rFonts w:ascii="Times New Roman" w:hAnsi="Times New Roman"/>
          <w:sz w:val="24"/>
          <w:szCs w:val="24"/>
          <w:lang w:val="fr-FR"/>
        </w:rPr>
        <w:t>. Même les anciennes religieuses qui ont parlé du Saint-Esprit n'</w:t>
      </w:r>
      <w:r>
        <w:rPr>
          <w:rFonts w:ascii="Times New Roman" w:hAnsi="Times New Roman"/>
          <w:sz w:val="24"/>
          <w:szCs w:val="24"/>
          <w:lang w:val="fr-FR"/>
        </w:rPr>
        <w:t>ont jamais mentionné ce fléau. A</w:t>
      </w:r>
      <w:r w:rsidRPr="004E1224">
        <w:rPr>
          <w:rFonts w:ascii="Times New Roman" w:hAnsi="Times New Roman"/>
          <w:sz w:val="24"/>
          <w:szCs w:val="24"/>
          <w:lang w:val="fr-FR"/>
        </w:rPr>
        <w:t xml:space="preserve"> Avignon</w:t>
      </w:r>
      <w:r>
        <w:rPr>
          <w:rFonts w:ascii="Times New Roman" w:hAnsi="Times New Roman"/>
          <w:sz w:val="24"/>
          <w:szCs w:val="24"/>
          <w:lang w:val="fr-FR"/>
        </w:rPr>
        <w:t>e le P</w:t>
      </w:r>
      <w:r w:rsidRPr="004E1224">
        <w:rPr>
          <w:rFonts w:ascii="Times New Roman" w:hAnsi="Times New Roman"/>
          <w:sz w:val="24"/>
          <w:szCs w:val="24"/>
          <w:lang w:val="fr-FR"/>
        </w:rPr>
        <w:t>ère lutta plusieu</w:t>
      </w:r>
      <w:r>
        <w:rPr>
          <w:rFonts w:ascii="Times New Roman" w:hAnsi="Times New Roman"/>
          <w:sz w:val="24"/>
          <w:szCs w:val="24"/>
          <w:lang w:val="fr-FR"/>
        </w:rPr>
        <w:t>rs années pour s'en débarrasser; mais quand</w:t>
      </w:r>
      <w:r w:rsidRPr="004E1224">
        <w:rPr>
          <w:rFonts w:ascii="Times New Roman" w:hAnsi="Times New Roman"/>
          <w:sz w:val="24"/>
          <w:szCs w:val="24"/>
          <w:lang w:val="fr-FR"/>
        </w:rPr>
        <w:t xml:space="preserve"> Briguglio </w:t>
      </w:r>
      <w:r>
        <w:rPr>
          <w:rFonts w:ascii="Times New Roman" w:hAnsi="Times New Roman"/>
          <w:sz w:val="24"/>
          <w:szCs w:val="24"/>
          <w:lang w:val="fr-FR"/>
        </w:rPr>
        <w:t>entra</w:t>
      </w:r>
      <w:r w:rsidRPr="004E1224">
        <w:rPr>
          <w:rFonts w:ascii="Times New Roman" w:hAnsi="Times New Roman"/>
          <w:sz w:val="24"/>
          <w:szCs w:val="24"/>
          <w:lang w:val="fr-FR"/>
        </w:rPr>
        <w:t>, ils avaient disparu.</w:t>
      </w:r>
      <w:r>
        <w:rPr>
          <w:rFonts w:ascii="Times New Roman" w:hAnsi="Times New Roman"/>
          <w:sz w:val="24"/>
          <w:szCs w:val="24"/>
          <w:lang w:val="fr-FR"/>
        </w:rPr>
        <w:t xml:space="preserve"> I</w:t>
      </w:r>
      <w:r w:rsidRPr="004E1224">
        <w:rPr>
          <w:rFonts w:ascii="Times New Roman" w:hAnsi="Times New Roman"/>
          <w:sz w:val="24"/>
          <w:szCs w:val="24"/>
          <w:lang w:val="fr-FR"/>
        </w:rPr>
        <w:t>l ne faut pas non plus dire</w:t>
      </w:r>
      <w:r>
        <w:rPr>
          <w:rFonts w:ascii="Times New Roman" w:hAnsi="Times New Roman"/>
          <w:sz w:val="24"/>
          <w:szCs w:val="24"/>
          <w:lang w:val="fr-FR"/>
        </w:rPr>
        <w:t>,</w:t>
      </w:r>
      <w:r w:rsidRPr="006D7482">
        <w:rPr>
          <w:rFonts w:ascii="Times New Roman" w:hAnsi="Times New Roman"/>
          <w:sz w:val="24"/>
          <w:szCs w:val="24"/>
          <w:lang w:val="fr-FR"/>
        </w:rPr>
        <w:t xml:space="preserve"> </w:t>
      </w:r>
      <w:r>
        <w:rPr>
          <w:rFonts w:ascii="Times New Roman" w:hAnsi="Times New Roman"/>
          <w:sz w:val="24"/>
          <w:szCs w:val="24"/>
          <w:lang w:val="fr-FR"/>
        </w:rPr>
        <w:t>c</w:t>
      </w:r>
      <w:r w:rsidRPr="004E1224">
        <w:rPr>
          <w:rFonts w:ascii="Times New Roman" w:hAnsi="Times New Roman"/>
          <w:sz w:val="24"/>
          <w:szCs w:val="24"/>
          <w:lang w:val="fr-FR"/>
        </w:rPr>
        <w:t xml:space="preserve">omme </w:t>
      </w:r>
      <w:r w:rsidRPr="004E1224">
        <w:rPr>
          <w:rFonts w:ascii="Times New Roman" w:hAnsi="Times New Roman"/>
          <w:sz w:val="24"/>
          <w:szCs w:val="24"/>
          <w:lang w:val="fr-FR"/>
        </w:rPr>
        <w:lastRenderedPageBreak/>
        <w:t xml:space="preserve">Rigano </w:t>
      </w:r>
      <w:r>
        <w:rPr>
          <w:rFonts w:ascii="Times New Roman" w:hAnsi="Times New Roman"/>
          <w:sz w:val="24"/>
          <w:szCs w:val="24"/>
          <w:lang w:val="fr-FR"/>
        </w:rPr>
        <w:t xml:space="preserve">fait, </w:t>
      </w:r>
      <w:r w:rsidRPr="004E1224">
        <w:rPr>
          <w:rFonts w:ascii="Times New Roman" w:hAnsi="Times New Roman"/>
          <w:sz w:val="24"/>
          <w:szCs w:val="24"/>
          <w:lang w:val="fr-FR"/>
        </w:rPr>
        <w:t xml:space="preserve">que les filles "viennent </w:t>
      </w:r>
      <w:r w:rsidR="00165D2E">
        <w:rPr>
          <w:rFonts w:ascii="Times New Roman" w:hAnsi="Times New Roman"/>
          <w:sz w:val="24"/>
          <w:szCs w:val="24"/>
          <w:lang w:val="fr-FR"/>
        </w:rPr>
        <w:t>des bidon</w:t>
      </w:r>
      <w:r>
        <w:rPr>
          <w:rFonts w:ascii="Times New Roman" w:hAnsi="Times New Roman"/>
          <w:sz w:val="24"/>
          <w:szCs w:val="24"/>
          <w:lang w:val="fr-FR"/>
        </w:rPr>
        <w:t>villes et étaient</w:t>
      </w:r>
      <w:r w:rsidRPr="004E1224">
        <w:rPr>
          <w:rFonts w:ascii="Times New Roman" w:hAnsi="Times New Roman"/>
          <w:sz w:val="24"/>
          <w:szCs w:val="24"/>
          <w:lang w:val="fr-FR"/>
        </w:rPr>
        <w:t xml:space="preserve"> véritablement aban</w:t>
      </w:r>
      <w:r w:rsidR="00165D2E">
        <w:rPr>
          <w:rFonts w:ascii="Times New Roman" w:hAnsi="Times New Roman"/>
          <w:sz w:val="24"/>
          <w:szCs w:val="24"/>
          <w:lang w:val="fr-FR"/>
        </w:rPr>
        <w:t>don</w:t>
      </w:r>
      <w:r w:rsidRPr="004E1224">
        <w:rPr>
          <w:rFonts w:ascii="Times New Roman" w:hAnsi="Times New Roman"/>
          <w:sz w:val="24"/>
          <w:szCs w:val="24"/>
          <w:lang w:val="fr-FR"/>
        </w:rPr>
        <w:t>nées"</w:t>
      </w:r>
      <w:r>
        <w:rPr>
          <w:rStyle w:val="FootnoteReference"/>
          <w:rFonts w:ascii="Times New Roman" w:hAnsi="Times New Roman"/>
          <w:sz w:val="24"/>
          <w:szCs w:val="24"/>
          <w:lang w:val="fr-FR"/>
        </w:rPr>
        <w:footnoteReference w:id="1166"/>
      </w:r>
      <w:r w:rsidRPr="004E1224">
        <w:rPr>
          <w:rFonts w:ascii="Times New Roman" w:hAnsi="Times New Roman"/>
          <w:sz w:val="24"/>
          <w:szCs w:val="24"/>
          <w:lang w:val="fr-FR"/>
        </w:rPr>
        <w:t xml:space="preserve">. </w:t>
      </w:r>
      <w:r>
        <w:rPr>
          <w:rFonts w:ascii="Times New Roman" w:hAnsi="Times New Roman"/>
          <w:sz w:val="24"/>
          <w:szCs w:val="24"/>
          <w:lang w:val="fr-FR"/>
        </w:rPr>
        <w:t xml:space="preserve"> On pourrait en dire ceci</w:t>
      </w:r>
      <w:r w:rsidRPr="00990530">
        <w:rPr>
          <w:rFonts w:ascii="Times New Roman" w:hAnsi="Times New Roman"/>
          <w:sz w:val="24"/>
          <w:szCs w:val="24"/>
          <w:lang w:val="fr-FR"/>
        </w:rPr>
        <w:t xml:space="preserve"> lors de leur première entrée, mais sont passées au Saint-Esprit les filles de Brunaccini, qui étaient avec les religieuses depuis plusieurs années, et elles étaient nettoyées et bien établies. Je crois que Sœur Veronica à Roccalumera a raconté l’histoire d’Avignone, qu’elle avait écouté raconter à son tour, et ses Sœurs ont mal compris. De même le cas de la lépreuse: s'elle y avait été dans un coin du Saint-Esprit, cela ne serait pas passé à la sauvette, même parce que la désinfestation de l'endroit aurait été assez laborieuse. Cependant, examinons maintenant les faits qui ont abouti à la fuite de </w:t>
      </w:r>
      <w:r w:rsidR="002455B0" w:rsidRPr="00990530">
        <w:rPr>
          <w:rFonts w:ascii="Times New Roman" w:hAnsi="Times New Roman"/>
          <w:sz w:val="24"/>
          <w:szCs w:val="24"/>
          <w:lang w:val="fr-FR"/>
        </w:rPr>
        <w:t>Sœur Veronica</w:t>
      </w:r>
      <w:r w:rsidRPr="00990530">
        <w:rPr>
          <w:rFonts w:ascii="Times New Roman" w:hAnsi="Times New Roman"/>
          <w:sz w:val="24"/>
          <w:szCs w:val="24"/>
          <w:lang w:val="fr-FR"/>
        </w:rPr>
        <w:t xml:space="preserve"> à Roccalumera.</w:t>
      </w:r>
    </w:p>
    <w:p w14:paraId="515E156F" w14:textId="77777777" w:rsidR="001365A8" w:rsidRDefault="001365A8" w:rsidP="006C133D">
      <w:pPr>
        <w:spacing w:after="120"/>
        <w:rPr>
          <w:rFonts w:ascii="Times New Roman" w:hAnsi="Times New Roman"/>
          <w:sz w:val="12"/>
          <w:szCs w:val="12"/>
          <w:lang w:val="fr-FR"/>
        </w:rPr>
      </w:pPr>
    </w:p>
    <w:p w14:paraId="5B0EC938" w14:textId="0DC7BE42" w:rsidR="001365A8" w:rsidRPr="007E2777" w:rsidRDefault="001365A8" w:rsidP="006C133D">
      <w:pPr>
        <w:spacing w:after="120"/>
        <w:rPr>
          <w:rFonts w:ascii="Times New Roman" w:hAnsi="Times New Roman"/>
          <w:b/>
          <w:sz w:val="28"/>
          <w:szCs w:val="28"/>
          <w:lang w:val="fr-FR"/>
        </w:rPr>
      </w:pPr>
      <w:r>
        <w:rPr>
          <w:rFonts w:ascii="Times New Roman" w:hAnsi="Times New Roman"/>
          <w:b/>
          <w:sz w:val="28"/>
          <w:szCs w:val="28"/>
          <w:lang w:val="fr-FR"/>
        </w:rPr>
        <w:t xml:space="preserve">10. L'Abbé Francesco dans l'Œuvre </w:t>
      </w:r>
      <w:r>
        <w:rPr>
          <w:rFonts w:ascii="Times New Roman" w:hAnsi="Times New Roman"/>
          <w:sz w:val="24"/>
          <w:szCs w:val="24"/>
          <w:lang w:val="fr-FR"/>
        </w:rPr>
        <w:tab/>
      </w:r>
    </w:p>
    <w:p w14:paraId="614A4893" w14:textId="77777777" w:rsidR="001365A8"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Pr="00FD123C">
        <w:rPr>
          <w:rFonts w:ascii="Times New Roman" w:hAnsi="Times New Roman"/>
          <w:sz w:val="24"/>
          <w:szCs w:val="24"/>
          <w:lang w:val="fr-FR"/>
        </w:rPr>
        <w:t xml:space="preserve">La fuite des Sœurs est l’épilogue d’un plan qui, même si semble un mouvement soudain, a été depuis longtemps préparé; et ici le frère du Père entre en scène. </w:t>
      </w:r>
      <w:r>
        <w:rPr>
          <w:rFonts w:ascii="Times New Roman" w:hAnsi="Times New Roman"/>
          <w:sz w:val="24"/>
          <w:szCs w:val="24"/>
          <w:lang w:val="fr-FR"/>
        </w:rPr>
        <w:t>L'Abbé</w:t>
      </w:r>
      <w:r w:rsidRPr="00FD123C">
        <w:rPr>
          <w:rFonts w:ascii="Times New Roman" w:hAnsi="Times New Roman"/>
          <w:sz w:val="24"/>
          <w:szCs w:val="24"/>
          <w:lang w:val="fr-FR"/>
        </w:rPr>
        <w:t xml:space="preserve"> Francesco Di Francia (1853-1913) était un prêtre de grande vertu qui s'est distingué principalement par son assistance aux malades de l'hôpital et par les missions sacrées dans les villages et les campagnes du diocèse de Messine. Felici le réunit avec le Père à Avignon depuis les premières années de l'Œuvre pour travai</w:t>
      </w:r>
      <w:r w:rsidR="00BD451D">
        <w:rPr>
          <w:rFonts w:ascii="Times New Roman" w:hAnsi="Times New Roman"/>
          <w:sz w:val="24"/>
          <w:szCs w:val="24"/>
          <w:lang w:val="fr-FR"/>
        </w:rPr>
        <w:t>ller dans cette fosse infernale</w:t>
      </w:r>
      <w:r w:rsidRPr="00FD123C">
        <w:rPr>
          <w:rFonts w:ascii="Times New Roman" w:hAnsi="Times New Roman"/>
          <w:sz w:val="24"/>
          <w:szCs w:val="24"/>
          <w:lang w:val="fr-FR"/>
        </w:rPr>
        <w:t xml:space="preserve">. Non: la rédemption d'Avignone est l'œuvre exclusive du Père. </w:t>
      </w:r>
      <w:r>
        <w:rPr>
          <w:rFonts w:ascii="Times New Roman" w:hAnsi="Times New Roman"/>
          <w:sz w:val="24"/>
          <w:szCs w:val="24"/>
          <w:lang w:val="fr-FR"/>
        </w:rPr>
        <w:t>L'Abbé</w:t>
      </w:r>
      <w:r w:rsidRPr="00FD123C">
        <w:rPr>
          <w:rFonts w:ascii="Times New Roman" w:hAnsi="Times New Roman"/>
          <w:sz w:val="24"/>
          <w:szCs w:val="24"/>
          <w:lang w:val="fr-FR"/>
        </w:rPr>
        <w:t xml:space="preserve"> Francesco, au début, </w:t>
      </w:r>
      <w:r w:rsidR="00165D2E">
        <w:rPr>
          <w:rFonts w:ascii="Times New Roman" w:hAnsi="Times New Roman"/>
          <w:sz w:val="24"/>
          <w:szCs w:val="24"/>
          <w:lang w:val="fr-FR"/>
        </w:rPr>
        <w:t>don</w:t>
      </w:r>
      <w:r w:rsidRPr="00FD123C">
        <w:rPr>
          <w:rFonts w:ascii="Times New Roman" w:hAnsi="Times New Roman"/>
          <w:sz w:val="24"/>
          <w:szCs w:val="24"/>
          <w:lang w:val="fr-FR"/>
        </w:rPr>
        <w:t xml:space="preserve">na au Père une aide sporadique, plutôt morale, ainsi que les prêtres Ciccòlo et Muscolino, qui tous se retirèrent bientôt. </w:t>
      </w:r>
      <w:r>
        <w:rPr>
          <w:rFonts w:ascii="Times New Roman" w:hAnsi="Times New Roman"/>
          <w:sz w:val="24"/>
          <w:szCs w:val="24"/>
          <w:lang w:val="fr-FR"/>
        </w:rPr>
        <w:t>L'Abbé</w:t>
      </w:r>
      <w:r w:rsidRPr="00FD123C">
        <w:rPr>
          <w:rFonts w:ascii="Times New Roman" w:hAnsi="Times New Roman"/>
          <w:sz w:val="24"/>
          <w:szCs w:val="24"/>
          <w:lang w:val="fr-FR"/>
        </w:rPr>
        <w:t xml:space="preserve"> Francesco s'est ensuite livré à son apostolat préféré. A Avignon il est retourné aider le Père pendant le choléra de 1887 avant d'entrer au lazaret; ensuite, il y allait de temps en temps, jusqu'à ce que, après la mort de la mère en janvier 1988, il trouvait plus pratique de rester là en permanence, mais toujours pour le temps libre que lui accordaient ses engagements apostoliques. Par conséquent, est de tout arbitraire, comme indiqué par le Rigano, affirmer que le Chan. Annibale était ass</w:t>
      </w:r>
      <w:r w:rsidR="008D62F0">
        <w:rPr>
          <w:rFonts w:ascii="Times New Roman" w:hAnsi="Times New Roman"/>
          <w:sz w:val="24"/>
          <w:szCs w:val="24"/>
          <w:lang w:val="fr-FR"/>
        </w:rPr>
        <w:t>isté de son frère Chan. Francesco</w:t>
      </w:r>
      <w:r w:rsidRPr="00FD123C">
        <w:rPr>
          <w:rFonts w:ascii="Times New Roman" w:hAnsi="Times New Roman"/>
          <w:sz w:val="24"/>
          <w:szCs w:val="24"/>
          <w:lang w:val="fr-FR"/>
        </w:rPr>
        <w:t xml:space="preserve"> "sur ordre du Card. Guarino</w:t>
      </w:r>
      <w:r>
        <w:rPr>
          <w:rFonts w:ascii="Times New Roman" w:hAnsi="Times New Roman"/>
          <w:sz w:val="24"/>
          <w:szCs w:val="24"/>
          <w:lang w:val="fr-FR"/>
        </w:rPr>
        <w:t>"</w:t>
      </w:r>
      <w:r>
        <w:rPr>
          <w:rStyle w:val="FootnoteReference"/>
          <w:rFonts w:ascii="Times New Roman" w:hAnsi="Times New Roman"/>
          <w:sz w:val="24"/>
          <w:szCs w:val="24"/>
          <w:lang w:val="fr-FR"/>
        </w:rPr>
        <w:footnoteReference w:id="1167"/>
      </w:r>
      <w:r w:rsidRPr="0095482A">
        <w:rPr>
          <w:rFonts w:ascii="Times New Roman" w:hAnsi="Times New Roman"/>
          <w:sz w:val="24"/>
          <w:szCs w:val="24"/>
          <w:lang w:val="fr-FR"/>
        </w:rPr>
        <w:t xml:space="preserve">. </w:t>
      </w:r>
    </w:p>
    <w:p w14:paraId="79CF2A6E" w14:textId="77777777" w:rsidR="000854C1" w:rsidRPr="000854C1" w:rsidRDefault="001365A8" w:rsidP="006C133D">
      <w:pPr>
        <w:spacing w:after="120"/>
        <w:rPr>
          <w:rFonts w:ascii="Times New Roman" w:hAnsi="Times New Roman"/>
          <w:sz w:val="24"/>
          <w:szCs w:val="24"/>
          <w:lang w:val="fr-FR"/>
        </w:rPr>
      </w:pPr>
      <w:r>
        <w:rPr>
          <w:rFonts w:ascii="Times New Roman" w:hAnsi="Times New Roman"/>
          <w:sz w:val="24"/>
          <w:szCs w:val="24"/>
          <w:lang w:val="fr-FR"/>
        </w:rPr>
        <w:tab/>
      </w:r>
      <w:r w:rsidR="000854C1" w:rsidRPr="000854C1">
        <w:rPr>
          <w:rFonts w:ascii="Times New Roman" w:hAnsi="Times New Roman"/>
          <w:sz w:val="24"/>
          <w:szCs w:val="24"/>
          <w:lang w:val="fr-FR"/>
        </w:rPr>
        <w:t>Une autre rectification à Felici, qui met l'Abbé Francesco à collaborer avec le Père "avec la docilité plus</w:t>
      </w:r>
      <w:r w:rsidR="000854C1">
        <w:rPr>
          <w:rFonts w:ascii="Times New Roman" w:hAnsi="Times New Roman"/>
          <w:sz w:val="24"/>
          <w:szCs w:val="24"/>
          <w:lang w:val="fr-FR"/>
        </w:rPr>
        <w:t xml:space="preserve"> qu'un frère, d'un fils aimant"</w:t>
      </w:r>
      <w:r w:rsidR="000854C1">
        <w:rPr>
          <w:rStyle w:val="FootnoteReference"/>
          <w:rFonts w:ascii="Times New Roman" w:hAnsi="Times New Roman"/>
          <w:sz w:val="24"/>
          <w:szCs w:val="24"/>
          <w:lang w:val="fr-FR"/>
        </w:rPr>
        <w:footnoteReference w:id="1168"/>
      </w:r>
      <w:r w:rsidR="000854C1" w:rsidRPr="000854C1">
        <w:rPr>
          <w:rFonts w:ascii="Times New Roman" w:hAnsi="Times New Roman"/>
          <w:sz w:val="24"/>
          <w:szCs w:val="24"/>
          <w:lang w:val="fr-FR"/>
        </w:rPr>
        <w:t>. Mais les choses ne se passèrent malheureusement pas ainsi. L'Abbé Francesco, très attaché à Annibale, était cependant d'une nature différente: il avait ses idées en matière de gouvernement et de direction, qui ne correspondaient pas à celles du Père, et en entrant à Avignone, il portait le bagage de ses idées, il n'entrait pas dans la Maison comme sujet: la première place revenait évidemment à Annibale, en tant que Fondateur; il devait rester au second, mais jusqu'à un certain point: n'approuvant pas critères du Père,  il s'est senti obligé de le remplacer dans certaines directives de l'Institut en appliquant ses propres critères. Il a commencé une propagande délétère principalement à l'extérieur, surtout parmi le clergé - que nous savons notoirement hostiles à l'</w:t>
      </w:r>
      <w:r w:rsidR="008D62F0" w:rsidRPr="000854C1">
        <w:rPr>
          <w:rFonts w:ascii="Times New Roman" w:hAnsi="Times New Roman"/>
          <w:sz w:val="24"/>
          <w:szCs w:val="24"/>
          <w:lang w:val="fr-FR"/>
        </w:rPr>
        <w:t>Œuvre</w:t>
      </w:r>
      <w:r w:rsidR="000854C1" w:rsidRPr="000854C1">
        <w:rPr>
          <w:rFonts w:ascii="Times New Roman" w:hAnsi="Times New Roman"/>
          <w:sz w:val="24"/>
          <w:szCs w:val="24"/>
          <w:lang w:val="fr-FR"/>
        </w:rPr>
        <w:t xml:space="preserve"> du Père. </w:t>
      </w:r>
    </w:p>
    <w:p w14:paraId="1B9BC7E8" w14:textId="77777777" w:rsidR="00791E18" w:rsidRDefault="000854C1" w:rsidP="006C133D">
      <w:pPr>
        <w:spacing w:after="120"/>
        <w:rPr>
          <w:rFonts w:ascii="Times New Roman" w:hAnsi="Times New Roman"/>
          <w:sz w:val="24"/>
          <w:szCs w:val="24"/>
          <w:lang w:val="fr-FR"/>
        </w:rPr>
      </w:pPr>
      <w:r w:rsidRPr="000854C1">
        <w:rPr>
          <w:rFonts w:ascii="Times New Roman" w:hAnsi="Times New Roman"/>
          <w:sz w:val="24"/>
          <w:szCs w:val="24"/>
          <w:lang w:val="fr-FR"/>
        </w:rPr>
        <w:tab/>
        <w:t>Ecoutons les paroles du Père à ce sujet. Une fois le schisme consommé, il se crut obligé de faire quelques rec</w:t>
      </w:r>
      <w:r w:rsidR="008D62F0">
        <w:rPr>
          <w:rFonts w:ascii="Times New Roman" w:hAnsi="Times New Roman"/>
          <w:sz w:val="24"/>
          <w:szCs w:val="24"/>
          <w:lang w:val="fr-FR"/>
        </w:rPr>
        <w:t>tifications avec le P. Patané, V</w:t>
      </w:r>
      <w:r w:rsidRPr="000854C1">
        <w:rPr>
          <w:rFonts w:ascii="Times New Roman" w:hAnsi="Times New Roman"/>
          <w:sz w:val="24"/>
          <w:szCs w:val="24"/>
          <w:lang w:val="fr-FR"/>
        </w:rPr>
        <w:t xml:space="preserve">icaire de Gaggi, afin que ce bon prêtre n'hésite pas à lui </w:t>
      </w:r>
      <w:r w:rsidR="002455B0" w:rsidRPr="000854C1">
        <w:rPr>
          <w:rFonts w:ascii="Times New Roman" w:hAnsi="Times New Roman"/>
          <w:sz w:val="24"/>
          <w:szCs w:val="24"/>
          <w:lang w:val="fr-FR"/>
        </w:rPr>
        <w:t>envoyer de</w:t>
      </w:r>
      <w:r w:rsidRPr="000854C1">
        <w:rPr>
          <w:rFonts w:ascii="Times New Roman" w:hAnsi="Times New Roman"/>
          <w:sz w:val="24"/>
          <w:szCs w:val="24"/>
          <w:lang w:val="fr-FR"/>
        </w:rPr>
        <w:t xml:space="preserve"> bonnes vocations, qu'il pouvait connaitre. Il écrit le 22 mai 1897: "Je considère ce qui s’est passé dans cette mon petite </w:t>
      </w:r>
      <w:r w:rsidR="002455B0" w:rsidRPr="000854C1">
        <w:rPr>
          <w:rFonts w:ascii="Times New Roman" w:hAnsi="Times New Roman"/>
          <w:sz w:val="24"/>
          <w:szCs w:val="24"/>
          <w:lang w:val="fr-FR"/>
        </w:rPr>
        <w:t>Œuvre en</w:t>
      </w:r>
      <w:r w:rsidRPr="000854C1">
        <w:rPr>
          <w:rFonts w:ascii="Times New Roman" w:hAnsi="Times New Roman"/>
          <w:sz w:val="24"/>
          <w:szCs w:val="24"/>
          <w:lang w:val="fr-FR"/>
        </w:rPr>
        <w:t xml:space="preserve"> tant que preuve exquise que le Seigneur a voulu faire de l'Œuvre, de moi et des personnes qui en font partie. Aujourd'hui, on peut dire que la preuve est presque cessée, je ne voudrais pas en parler du tout, surtout que je ne l'ai pas mentionné quand la </w:t>
      </w:r>
      <w:r w:rsidRPr="00791E18">
        <w:rPr>
          <w:rFonts w:ascii="Times New Roman" w:hAnsi="Times New Roman"/>
          <w:sz w:val="24"/>
          <w:szCs w:val="24"/>
          <w:lang w:val="fr-FR"/>
        </w:rPr>
        <w:t xml:space="preserve">preuve était en vigueur. J'ai toujours gardé à l'esprit le sacré dit du Saint-Esprit: </w:t>
      </w:r>
      <w:r w:rsidRPr="00791E18">
        <w:rPr>
          <w:rFonts w:ascii="Times New Roman" w:hAnsi="Times New Roman"/>
          <w:i/>
          <w:sz w:val="24"/>
          <w:szCs w:val="24"/>
          <w:lang w:val="fr-FR"/>
        </w:rPr>
        <w:t>In silentio et spe erit fortitudo vestra</w:t>
      </w:r>
      <w:r w:rsidRPr="00791E18">
        <w:rPr>
          <w:rFonts w:ascii="Times New Roman" w:hAnsi="Times New Roman"/>
          <w:sz w:val="24"/>
          <w:szCs w:val="24"/>
          <w:lang w:val="fr-FR"/>
        </w:rPr>
        <w:t xml:space="preserve">. </w:t>
      </w:r>
      <w:r w:rsidR="00791E18" w:rsidRPr="00791E18">
        <w:rPr>
          <w:rFonts w:ascii="Times New Roman" w:hAnsi="Times New Roman"/>
          <w:sz w:val="24"/>
          <w:szCs w:val="24"/>
          <w:lang w:val="fr-FR"/>
        </w:rPr>
        <w:t xml:space="preserve">Néanmoins, là où des événements passés laissassent des traces préjudiciables à mon Œuvre, je voudrais parfois apporter des rectifications; et c'est précisément le cas, me semble, qui me motive à vous écrire. J'entre donc dans le sujet. Un prêtre, qui m'est très cher à bien des égards et de morale exemplaire, pour des </w:t>
      </w:r>
      <w:r w:rsidR="00791E18" w:rsidRPr="00791E18">
        <w:rPr>
          <w:rFonts w:ascii="Times New Roman" w:hAnsi="Times New Roman"/>
          <w:sz w:val="24"/>
          <w:szCs w:val="24"/>
          <w:lang w:val="fr-FR"/>
        </w:rPr>
        <w:lastRenderedPageBreak/>
        <w:t xml:space="preserve">insinuations de quelques jeunes femmes appartenant à ma communauté, mais qui ont maintenant été expulsées, il a formé de faux jugements contre d'autres jeunes femmes bien vues par moi dans ma communauté. De là, bien sûr, sont dérivés de nombreux inconvénients que j'avais prévus et avait essayé d'éviter en me taisant et en dissimulant; mais cela ne m'aida guère, car ce prêtre qui m'est très cher, ému par un zèle excessif, incapable de renverser ma façon de voir, rechercha d'abord le </w:t>
      </w:r>
      <w:r w:rsidR="002455B0" w:rsidRPr="00791E18">
        <w:rPr>
          <w:rFonts w:ascii="Times New Roman" w:hAnsi="Times New Roman"/>
          <w:sz w:val="24"/>
          <w:szCs w:val="24"/>
          <w:lang w:val="fr-FR"/>
        </w:rPr>
        <w:t>soutien parmi</w:t>
      </w:r>
      <w:r w:rsidR="00791E18" w:rsidRPr="00791E18">
        <w:rPr>
          <w:rFonts w:ascii="Times New Roman" w:hAnsi="Times New Roman"/>
          <w:sz w:val="24"/>
          <w:szCs w:val="24"/>
          <w:lang w:val="fr-FR"/>
        </w:rPr>
        <w:t xml:space="preserve"> des prêtres influents de Messine, puis auprès de l'autorité ecclésiastique. Avec les premiers, il a commencé secrètement pendant plusieurs années; et puisque quand on a une façon de voir, et il le tient, en parlant il parle avec chaleur et transmet ses sentiments aux autres, de sorte que ce prêtre a persuadé ces personnes autoritaires, qui se sont retrouvés presque pris par le même zèle que, bien qu'érudits et sages, ils ne pensaient pas qu'il serait normal de ne pas écouter une seule personne, mais de m'appeler pour pouvoir juger avec plus de précision. J'ai tout remarqué, mais sur ma bannière était écrit: </w:t>
      </w:r>
      <w:r w:rsidR="00791E18" w:rsidRPr="008D62F0">
        <w:rPr>
          <w:rFonts w:ascii="Times New Roman" w:hAnsi="Times New Roman"/>
          <w:i/>
          <w:sz w:val="24"/>
          <w:szCs w:val="24"/>
          <w:lang w:val="fr-FR"/>
        </w:rPr>
        <w:t>In silentio es spe fortitudo vestra</w:t>
      </w:r>
      <w:r w:rsidR="00791E18" w:rsidRPr="00791E18">
        <w:rPr>
          <w:rFonts w:ascii="Times New Roman" w:hAnsi="Times New Roman"/>
          <w:sz w:val="24"/>
          <w:szCs w:val="24"/>
          <w:lang w:val="fr-FR"/>
        </w:rPr>
        <w:t>. Mais si, aujourd’hui, je commence à risquer quelques mots à ce sujet, c’est parce que la publicité est à la limite. Quant à l'autorité ecclésiastique, celle de notre cher Cardinal a été prise, il y a huit mois, de manière presque surprenante, non seulement par ce prêtre, mais aussi par d'autres à qui il avait transfusé son excès de zèle; et de cela est venue une plus grande complication des choses.</w:t>
      </w:r>
      <w:r w:rsidR="001365A8">
        <w:rPr>
          <w:rFonts w:ascii="Times New Roman" w:hAnsi="Times New Roman"/>
          <w:sz w:val="24"/>
          <w:szCs w:val="24"/>
          <w:lang w:val="fr-FR"/>
        </w:rPr>
        <w:tab/>
      </w:r>
    </w:p>
    <w:p w14:paraId="4250D231" w14:textId="77777777" w:rsidR="001365A8" w:rsidRDefault="00791E18" w:rsidP="006C133D">
      <w:pPr>
        <w:spacing w:after="120"/>
        <w:rPr>
          <w:rFonts w:ascii="Times New Roman" w:hAnsi="Times New Roman"/>
          <w:sz w:val="24"/>
          <w:szCs w:val="24"/>
          <w:lang w:val="fr-FR"/>
        </w:rPr>
      </w:pPr>
      <w:r>
        <w:rPr>
          <w:rFonts w:ascii="Times New Roman" w:hAnsi="Times New Roman"/>
          <w:sz w:val="24"/>
          <w:szCs w:val="24"/>
          <w:lang w:val="fr-FR"/>
        </w:rPr>
        <w:tab/>
      </w:r>
      <w:r w:rsidR="00995649" w:rsidRPr="00995649">
        <w:rPr>
          <w:rFonts w:ascii="Times New Roman" w:hAnsi="Times New Roman"/>
          <w:sz w:val="24"/>
          <w:szCs w:val="24"/>
          <w:lang w:val="fr-FR"/>
        </w:rPr>
        <w:t>"Comme il est naturel, l'écho de ces événements ne pouvait pas rester entre les murs d'un Institut, mais il devait avoir des répercussions ici et là et, comme dans des cas similaires, il arrive que des langues s'embrouillent, des choses sont exagérées, les méchants en profitent, le démon souffle dessus et le pandémonium est né. Aujourd'hui, l'Autorité Ecclésiastique est pleinement convaincue que l'Institut a été éprouvé. Pendant ce temps, les personnes autoritaires, qui partageaient le zèle excessif de ce prêtre, restent peut-être encore dans leurs fausses suppositions, pour la raison que je n'ai prise jamais la peine de leur parler, étant seulement convaincu que l'Autorité Ecclésiastique avait pris connaissance des choses. Le Cardinal et Monseigneur Basile ont parlé d'une manière qui m'a beaucoup réconforté. C’est donc que finalement, grâce à la miséricorde divine, mon Institut est entré dans une paix et une tranquillité parfaites. Ce prêtre bien accepté par l'Autorité Ecclésiastique, a été distrait par celle-ci de non plus s'occuper de l'Institut et a été employé honorablement au Chapitre de Messine. Je vous en prie, Père très estimé, de ne pas vouloir vous scandaliser de ces événements, car ce n’est pas la première fois que cela se produit généralement lors de la création d’œuvres similaires, ce qui prouve que Dieu le permet habituellement dans les premiers jours de l’</w:t>
      </w:r>
      <w:r w:rsidR="008D62F0" w:rsidRPr="00995649">
        <w:rPr>
          <w:rFonts w:ascii="Times New Roman" w:hAnsi="Times New Roman"/>
          <w:sz w:val="24"/>
          <w:szCs w:val="24"/>
          <w:lang w:val="fr-FR"/>
        </w:rPr>
        <w:t>Œuvre</w:t>
      </w:r>
      <w:r w:rsidR="00995649" w:rsidRPr="00995649">
        <w:rPr>
          <w:rFonts w:ascii="Times New Roman" w:hAnsi="Times New Roman"/>
          <w:sz w:val="24"/>
          <w:szCs w:val="24"/>
          <w:lang w:val="fr-FR"/>
        </w:rPr>
        <w:t xml:space="preserve">. La preuve a été de telle nature, que si cette Œuvre n'a </w:t>
      </w:r>
      <w:r w:rsidR="008D62F0" w:rsidRPr="00995649">
        <w:rPr>
          <w:rFonts w:ascii="Times New Roman" w:hAnsi="Times New Roman"/>
          <w:sz w:val="24"/>
          <w:szCs w:val="24"/>
          <w:lang w:val="fr-FR"/>
        </w:rPr>
        <w:t>été</w:t>
      </w:r>
      <w:r w:rsidR="00995649" w:rsidRPr="00995649">
        <w:rPr>
          <w:rFonts w:ascii="Times New Roman" w:hAnsi="Times New Roman"/>
          <w:sz w:val="24"/>
          <w:szCs w:val="24"/>
          <w:lang w:val="fr-FR"/>
        </w:rPr>
        <w:t xml:space="preserve"> pas détruite, c'était un véritable signe que le Seigneur la protégea miséricordieusement contre les périls de l'ennemi infernal"</w:t>
      </w:r>
      <w:r w:rsidR="001365A8" w:rsidRPr="00995649">
        <w:rPr>
          <w:rStyle w:val="FootnoteReference"/>
          <w:rFonts w:ascii="Times New Roman" w:hAnsi="Times New Roman"/>
          <w:sz w:val="24"/>
          <w:szCs w:val="24"/>
          <w:lang w:val="fr-FR"/>
        </w:rPr>
        <w:footnoteReference w:id="1169"/>
      </w:r>
      <w:r w:rsidR="001365A8" w:rsidRPr="00995649">
        <w:rPr>
          <w:rFonts w:ascii="Times New Roman" w:hAnsi="Times New Roman"/>
          <w:sz w:val="24"/>
          <w:szCs w:val="24"/>
          <w:lang w:val="fr-FR"/>
        </w:rPr>
        <w:t>.</w:t>
      </w:r>
    </w:p>
    <w:p w14:paraId="5C6DE6AB" w14:textId="77777777" w:rsidR="00995649" w:rsidRPr="00995649" w:rsidRDefault="00995649" w:rsidP="006C133D">
      <w:pPr>
        <w:spacing w:after="120"/>
        <w:rPr>
          <w:rFonts w:ascii="Times New Roman" w:hAnsi="Times New Roman"/>
          <w:sz w:val="12"/>
          <w:szCs w:val="12"/>
          <w:lang w:val="fr-FR"/>
        </w:rPr>
      </w:pPr>
    </w:p>
    <w:p w14:paraId="014CAB19" w14:textId="700B7BCE" w:rsidR="00995649" w:rsidRPr="007E2777" w:rsidRDefault="00123F03" w:rsidP="006C133D">
      <w:pPr>
        <w:spacing w:after="120"/>
        <w:rPr>
          <w:rFonts w:ascii="Times New Roman" w:hAnsi="Times New Roman"/>
          <w:b/>
          <w:sz w:val="28"/>
          <w:szCs w:val="28"/>
          <w:lang w:val="fr-FR"/>
        </w:rPr>
      </w:pPr>
      <w:r>
        <w:rPr>
          <w:rFonts w:ascii="Times New Roman" w:hAnsi="Times New Roman"/>
          <w:b/>
          <w:sz w:val="28"/>
          <w:szCs w:val="28"/>
          <w:lang w:val="fr-FR"/>
        </w:rPr>
        <w:t>11. Le parti</w:t>
      </w:r>
      <w:r w:rsidR="007E2777">
        <w:rPr>
          <w:rFonts w:ascii="Times New Roman" w:hAnsi="Times New Roman"/>
          <w:b/>
          <w:sz w:val="28"/>
          <w:szCs w:val="28"/>
          <w:lang w:val="fr-FR"/>
        </w:rPr>
        <w:t xml:space="preserve"> occulte</w:t>
      </w:r>
    </w:p>
    <w:p w14:paraId="754C9168" w14:textId="77777777" w:rsidR="00FE095D" w:rsidRDefault="00995649" w:rsidP="006C133D">
      <w:pPr>
        <w:spacing w:after="120"/>
        <w:rPr>
          <w:rFonts w:ascii="Times New Roman" w:hAnsi="Times New Roman"/>
          <w:sz w:val="24"/>
          <w:szCs w:val="24"/>
          <w:lang w:val="fr-FR"/>
        </w:rPr>
      </w:pPr>
      <w:r>
        <w:rPr>
          <w:rFonts w:ascii="Times New Roman" w:hAnsi="Times New Roman"/>
          <w:sz w:val="24"/>
          <w:szCs w:val="24"/>
          <w:lang w:val="fr-FR"/>
        </w:rPr>
        <w:tab/>
      </w:r>
      <w:r w:rsidR="00FE095D" w:rsidRPr="00FE095D">
        <w:rPr>
          <w:rFonts w:ascii="Times New Roman" w:hAnsi="Times New Roman"/>
          <w:sz w:val="24"/>
          <w:szCs w:val="24"/>
          <w:lang w:val="fr-FR"/>
        </w:rPr>
        <w:t xml:space="preserve">Le Père se limite évidemment à faire référence à l'action de l'Abbé Francesco parmi le clergé; mais un homme qui a sa propre façon de voir et se soucie de ses opinions, il en parle avec chaleur et instille ses sentiments chez les autres; donc </w:t>
      </w:r>
      <w:r w:rsidR="002455B0" w:rsidRPr="00FE095D">
        <w:rPr>
          <w:rFonts w:ascii="Times New Roman" w:hAnsi="Times New Roman"/>
          <w:sz w:val="24"/>
          <w:szCs w:val="24"/>
          <w:lang w:val="fr-FR"/>
        </w:rPr>
        <w:t>l’Abbé Francesco</w:t>
      </w:r>
      <w:r w:rsidR="00FE095D" w:rsidRPr="00FE095D">
        <w:rPr>
          <w:rFonts w:ascii="Times New Roman" w:hAnsi="Times New Roman"/>
          <w:sz w:val="24"/>
          <w:szCs w:val="24"/>
          <w:lang w:val="fr-FR"/>
        </w:rPr>
        <w:t xml:space="preserve"> ne pouvait pas se contenter de la propagande externe, mais dans la maison il commença à travailler pour réunir ensemble un petit groupe de Sœurs qui partageaient ses idées. En tête de celles-ci, nous trouvons Sœur Veronica; et on comprend pourquoi. L'Abbé Francesco avait l'habitude d'aller tous les dimanches et les fêtes à célébrer la Messe et à prêcher à Roccalumera où il rencontrait la jeune Natala Briguglio, qui la prit pour son directeur spirituel. Elle voulait entrer à Messine entre les Thérésiennes et avait déjà fait les pratiques lorsque l'Abbé Francesco lui donna envie de passer à Avignone. Ici, il continua évidemment à maintenir sa confiance en l'Abbé Francesco, à s’imprégner de ses idées et à faire de la propagande, de sorte qu'en peu de temps </w:t>
      </w:r>
      <w:r w:rsidR="00FE095D" w:rsidRPr="00FE095D">
        <w:rPr>
          <w:rFonts w:ascii="Times New Roman" w:hAnsi="Times New Roman"/>
          <w:sz w:val="24"/>
          <w:szCs w:val="24"/>
          <w:lang w:val="fr-FR"/>
        </w:rPr>
        <w:lastRenderedPageBreak/>
        <w:t>une scission s'est produite dans la communauté. Cependant, on a agi dans l'ombre, une petite société secrète a été formée qui a été dirigée par l'Abbé Francesco, pour suivre ses indications. Le P. Vitale parle d'une "opposition sourde et latente à la direction du Père</w:t>
      </w:r>
      <w:r w:rsidR="002455B0" w:rsidRPr="00FE095D">
        <w:rPr>
          <w:rFonts w:ascii="Times New Roman" w:hAnsi="Times New Roman"/>
          <w:sz w:val="24"/>
          <w:szCs w:val="24"/>
          <w:lang w:val="fr-FR"/>
        </w:rPr>
        <w:t>” créée</w:t>
      </w:r>
      <w:r w:rsidR="00FE095D" w:rsidRPr="00FE095D">
        <w:rPr>
          <w:rFonts w:ascii="Times New Roman" w:hAnsi="Times New Roman"/>
          <w:sz w:val="24"/>
          <w:szCs w:val="24"/>
          <w:lang w:val="fr-FR"/>
        </w:rPr>
        <w:t xml:space="preserve"> dans la communauté féminine; naturellement, ce manque de soumission parfaite au Fondateur a amené dans la communauté ce qu'avec un mauvais mot on appelle un parti d’opposition occulte</w:t>
      </w:r>
      <w:r w:rsidR="008D62F0" w:rsidRPr="00FE095D">
        <w:rPr>
          <w:rFonts w:ascii="Times New Roman" w:hAnsi="Times New Roman"/>
          <w:sz w:val="24"/>
          <w:szCs w:val="24"/>
          <w:lang w:val="fr-FR"/>
        </w:rPr>
        <w:t xml:space="preserve">". </w:t>
      </w:r>
      <w:r w:rsidR="00FE095D" w:rsidRPr="00FE095D">
        <w:rPr>
          <w:rFonts w:ascii="Times New Roman" w:hAnsi="Times New Roman"/>
          <w:sz w:val="24"/>
          <w:szCs w:val="24"/>
          <w:lang w:val="fr-FR"/>
        </w:rPr>
        <w:t xml:space="preserve">La communauté féminine était donc divisée en deux.  </w:t>
      </w:r>
    </w:p>
    <w:p w14:paraId="15732CE2" w14:textId="77777777" w:rsidR="00995649" w:rsidRPr="00995649" w:rsidRDefault="00B33BA8" w:rsidP="006C133D">
      <w:pPr>
        <w:spacing w:after="120"/>
        <w:rPr>
          <w:rFonts w:ascii="Times New Roman" w:hAnsi="Times New Roman"/>
          <w:sz w:val="24"/>
          <w:szCs w:val="24"/>
          <w:lang w:val="fr-FR"/>
        </w:rPr>
      </w:pPr>
      <w:r>
        <w:rPr>
          <w:rFonts w:ascii="Times New Roman" w:hAnsi="Times New Roman"/>
          <w:sz w:val="24"/>
          <w:szCs w:val="24"/>
          <w:lang w:val="fr-FR"/>
        </w:rPr>
        <w:tab/>
      </w:r>
      <w:r w:rsidR="00123F03">
        <w:rPr>
          <w:rFonts w:ascii="Times New Roman" w:hAnsi="Times New Roman"/>
          <w:sz w:val="24"/>
          <w:szCs w:val="24"/>
          <w:lang w:val="fr-FR"/>
        </w:rPr>
        <w:t xml:space="preserve">Rigano écrit qu'à l'entrée à </w:t>
      </w:r>
      <w:r w:rsidR="00995649" w:rsidRPr="00995649">
        <w:rPr>
          <w:rFonts w:ascii="Times New Roman" w:hAnsi="Times New Roman"/>
          <w:sz w:val="24"/>
          <w:szCs w:val="24"/>
          <w:lang w:val="fr-FR"/>
        </w:rPr>
        <w:t>Avignon</w:t>
      </w:r>
      <w:r w:rsidR="00123F03">
        <w:rPr>
          <w:rFonts w:ascii="Times New Roman" w:hAnsi="Times New Roman"/>
          <w:sz w:val="24"/>
          <w:szCs w:val="24"/>
          <w:lang w:val="fr-FR"/>
        </w:rPr>
        <w:t>e</w:t>
      </w:r>
      <w:r w:rsidR="00995649" w:rsidRPr="00995649">
        <w:rPr>
          <w:rFonts w:ascii="Times New Roman" w:hAnsi="Times New Roman"/>
          <w:sz w:val="24"/>
          <w:szCs w:val="24"/>
          <w:lang w:val="fr-FR"/>
        </w:rPr>
        <w:t>, Briguglio "a trouvé un environnement sans beaucoup d'ordre et de discipline"; en réalité le désordre et l’indiscipline commencent dès maintenant, quand</w:t>
      </w:r>
      <w:r>
        <w:rPr>
          <w:rFonts w:ascii="Times New Roman" w:hAnsi="Times New Roman"/>
          <w:sz w:val="24"/>
          <w:szCs w:val="24"/>
          <w:lang w:val="fr-FR"/>
        </w:rPr>
        <w:t xml:space="preserve"> </w:t>
      </w:r>
      <w:r w:rsidR="00995649" w:rsidRPr="00995649">
        <w:rPr>
          <w:rFonts w:ascii="Times New Roman" w:hAnsi="Times New Roman"/>
          <w:sz w:val="24"/>
          <w:szCs w:val="24"/>
          <w:lang w:val="fr-FR"/>
        </w:rPr>
        <w:t>le parti dirigé par Briguglio est créé avec la</w:t>
      </w:r>
      <w:r>
        <w:rPr>
          <w:rFonts w:ascii="Times New Roman" w:hAnsi="Times New Roman"/>
          <w:sz w:val="24"/>
          <w:szCs w:val="24"/>
          <w:lang w:val="fr-FR"/>
        </w:rPr>
        <w:t xml:space="preserve"> poussée et la protection de l'Abbé</w:t>
      </w:r>
      <w:r w:rsidR="00995649" w:rsidRPr="00995649">
        <w:rPr>
          <w:rFonts w:ascii="Times New Roman" w:hAnsi="Times New Roman"/>
          <w:sz w:val="24"/>
          <w:szCs w:val="24"/>
          <w:lang w:val="fr-FR"/>
        </w:rPr>
        <w:t xml:space="preserve"> Francesco. </w:t>
      </w:r>
      <w:r w:rsidR="00FE095D">
        <w:rPr>
          <w:rFonts w:ascii="Times New Roman" w:hAnsi="Times New Roman"/>
          <w:sz w:val="24"/>
          <w:szCs w:val="24"/>
          <w:lang w:val="fr-FR"/>
        </w:rPr>
        <w:t>Felici pense à</w:t>
      </w:r>
      <w:r w:rsidR="00995649" w:rsidRPr="00995649">
        <w:rPr>
          <w:rFonts w:ascii="Times New Roman" w:hAnsi="Times New Roman"/>
          <w:sz w:val="24"/>
          <w:szCs w:val="24"/>
          <w:lang w:val="fr-FR"/>
        </w:rPr>
        <w:t xml:space="preserve"> </w:t>
      </w:r>
      <w:r w:rsidR="00FE095D">
        <w:rPr>
          <w:rFonts w:ascii="Times New Roman" w:hAnsi="Times New Roman"/>
          <w:sz w:val="24"/>
          <w:szCs w:val="24"/>
          <w:lang w:val="fr-FR"/>
        </w:rPr>
        <w:t xml:space="preserve">des </w:t>
      </w:r>
      <w:r w:rsidR="00995649" w:rsidRPr="00995649">
        <w:rPr>
          <w:rFonts w:ascii="Times New Roman" w:hAnsi="Times New Roman"/>
          <w:sz w:val="24"/>
          <w:szCs w:val="24"/>
          <w:lang w:val="fr-FR"/>
        </w:rPr>
        <w:t>"</w:t>
      </w:r>
      <w:r w:rsidR="00BB18DB">
        <w:rPr>
          <w:rFonts w:ascii="Times New Roman" w:hAnsi="Times New Roman"/>
          <w:sz w:val="24"/>
          <w:szCs w:val="24"/>
          <w:lang w:val="fr-FR"/>
        </w:rPr>
        <w:t>bagatelles</w:t>
      </w:r>
      <w:r w:rsidR="00FE095D">
        <w:rPr>
          <w:rFonts w:ascii="Times New Roman" w:hAnsi="Times New Roman"/>
          <w:sz w:val="24"/>
          <w:szCs w:val="24"/>
          <w:lang w:val="fr-FR"/>
        </w:rPr>
        <w:t xml:space="preserve"> puériles</w:t>
      </w:r>
      <w:r w:rsidR="00995649" w:rsidRPr="00995649">
        <w:rPr>
          <w:rFonts w:ascii="Times New Roman" w:hAnsi="Times New Roman"/>
          <w:sz w:val="24"/>
          <w:szCs w:val="24"/>
          <w:lang w:val="fr-FR"/>
        </w:rPr>
        <w:t>"</w:t>
      </w:r>
      <w:r w:rsidR="008876BC">
        <w:rPr>
          <w:rStyle w:val="FootnoteReference"/>
          <w:rFonts w:ascii="Times New Roman" w:hAnsi="Times New Roman"/>
          <w:sz w:val="24"/>
          <w:szCs w:val="24"/>
          <w:lang w:val="fr-FR"/>
        </w:rPr>
        <w:footnoteReference w:id="1170"/>
      </w:r>
      <w:r w:rsidR="00995649" w:rsidRPr="00995649">
        <w:rPr>
          <w:rFonts w:ascii="Times New Roman" w:hAnsi="Times New Roman"/>
          <w:sz w:val="24"/>
          <w:szCs w:val="24"/>
          <w:lang w:val="fr-FR"/>
        </w:rPr>
        <w:t>, et les rumeurs ne manqu</w:t>
      </w:r>
      <w:r w:rsidR="00FE095D">
        <w:rPr>
          <w:rFonts w:ascii="Times New Roman" w:hAnsi="Times New Roman"/>
          <w:sz w:val="24"/>
          <w:szCs w:val="24"/>
          <w:lang w:val="fr-FR"/>
        </w:rPr>
        <w:t>ai</w:t>
      </w:r>
      <w:r w:rsidR="00995649" w:rsidRPr="00995649">
        <w:rPr>
          <w:rFonts w:ascii="Times New Roman" w:hAnsi="Times New Roman"/>
          <w:sz w:val="24"/>
          <w:szCs w:val="24"/>
          <w:lang w:val="fr-FR"/>
        </w:rPr>
        <w:t>ent pas entre les deux parties, comme d'habitude</w:t>
      </w:r>
      <w:r w:rsidR="00BB18DB">
        <w:rPr>
          <w:rFonts w:ascii="Times New Roman" w:hAnsi="Times New Roman"/>
          <w:sz w:val="24"/>
          <w:szCs w:val="24"/>
          <w:lang w:val="fr-FR"/>
        </w:rPr>
        <w:t xml:space="preserve">, des potins </w:t>
      </w:r>
      <w:r w:rsidR="00995649" w:rsidRPr="00995649">
        <w:rPr>
          <w:rFonts w:ascii="Times New Roman" w:hAnsi="Times New Roman"/>
          <w:sz w:val="24"/>
          <w:szCs w:val="24"/>
          <w:lang w:val="fr-FR"/>
        </w:rPr>
        <w:t>que le Père tentait d</w:t>
      </w:r>
      <w:r w:rsidR="00BB18DB">
        <w:rPr>
          <w:rFonts w:ascii="Times New Roman" w:hAnsi="Times New Roman"/>
          <w:sz w:val="24"/>
          <w:szCs w:val="24"/>
          <w:lang w:val="fr-FR"/>
        </w:rPr>
        <w:t xml:space="preserve">e calmer à l'occasion. Il écrit à une </w:t>
      </w:r>
      <w:r w:rsidR="002455B0">
        <w:rPr>
          <w:rFonts w:ascii="Times New Roman" w:hAnsi="Times New Roman"/>
          <w:sz w:val="24"/>
          <w:szCs w:val="24"/>
          <w:lang w:val="fr-FR"/>
        </w:rPr>
        <w:t xml:space="preserve">Sœur </w:t>
      </w:r>
      <w:r w:rsidR="002455B0" w:rsidRPr="00995649">
        <w:rPr>
          <w:rFonts w:ascii="Times New Roman" w:hAnsi="Times New Roman"/>
          <w:sz w:val="24"/>
          <w:szCs w:val="24"/>
          <w:lang w:val="fr-FR"/>
        </w:rPr>
        <w:t>en</w:t>
      </w:r>
      <w:r w:rsidR="00995649" w:rsidRPr="00995649">
        <w:rPr>
          <w:rFonts w:ascii="Times New Roman" w:hAnsi="Times New Roman"/>
          <w:sz w:val="24"/>
          <w:szCs w:val="24"/>
          <w:lang w:val="fr-FR"/>
        </w:rPr>
        <w:t xml:space="preserve"> 1892: "Je dois</w:t>
      </w:r>
      <w:r w:rsidR="00BB18DB">
        <w:rPr>
          <w:rFonts w:ascii="Times New Roman" w:hAnsi="Times New Roman"/>
          <w:sz w:val="24"/>
          <w:szCs w:val="24"/>
          <w:lang w:val="fr-FR"/>
        </w:rPr>
        <w:t xml:space="preserve"> vous dire que </w:t>
      </w:r>
      <w:r w:rsidR="00BB18DB" w:rsidRPr="00BB18DB">
        <w:rPr>
          <w:rFonts w:ascii="Times New Roman" w:hAnsi="Times New Roman"/>
          <w:i/>
          <w:sz w:val="24"/>
          <w:szCs w:val="24"/>
          <w:lang w:val="fr-FR"/>
        </w:rPr>
        <w:t>ce n'était pas</w:t>
      </w:r>
      <w:r w:rsidR="00BB18DB">
        <w:rPr>
          <w:rFonts w:ascii="Times New Roman" w:hAnsi="Times New Roman"/>
          <w:i/>
          <w:sz w:val="24"/>
          <w:szCs w:val="24"/>
          <w:lang w:val="fr-FR"/>
        </w:rPr>
        <w:t xml:space="preserve"> </w:t>
      </w:r>
      <w:r w:rsidR="00995649" w:rsidRPr="00BB18DB">
        <w:rPr>
          <w:rFonts w:ascii="Times New Roman" w:hAnsi="Times New Roman"/>
          <w:i/>
          <w:sz w:val="24"/>
          <w:szCs w:val="24"/>
          <w:lang w:val="fr-FR"/>
        </w:rPr>
        <w:t>vrai</w:t>
      </w:r>
      <w:r w:rsidR="00BB18DB">
        <w:rPr>
          <w:rFonts w:ascii="Times New Roman" w:hAnsi="Times New Roman"/>
          <w:sz w:val="24"/>
          <w:szCs w:val="24"/>
          <w:lang w:val="fr-FR"/>
        </w:rPr>
        <w:t xml:space="preserve"> que le Père Abbé</w:t>
      </w:r>
      <w:r w:rsidR="00995649" w:rsidRPr="00995649">
        <w:rPr>
          <w:rFonts w:ascii="Times New Roman" w:hAnsi="Times New Roman"/>
          <w:sz w:val="24"/>
          <w:szCs w:val="24"/>
          <w:lang w:val="fr-FR"/>
        </w:rPr>
        <w:t xml:space="preserve"> Francesco a</w:t>
      </w:r>
      <w:r w:rsidR="00BB18DB">
        <w:rPr>
          <w:rFonts w:ascii="Times New Roman" w:hAnsi="Times New Roman"/>
          <w:sz w:val="24"/>
          <w:szCs w:val="24"/>
          <w:lang w:val="fr-FR"/>
        </w:rPr>
        <w:t xml:space="preserve"> envoyé ces aliments spéciaux à... Cela n'existe pas du tout. </w:t>
      </w:r>
      <w:r w:rsidR="00FC7CB1">
        <w:rPr>
          <w:rFonts w:ascii="Times New Roman" w:hAnsi="Times New Roman"/>
          <w:sz w:val="24"/>
          <w:szCs w:val="24"/>
          <w:lang w:val="fr-FR"/>
        </w:rPr>
        <w:t>Peut-être</w:t>
      </w:r>
      <w:r w:rsidR="00B42E84">
        <w:rPr>
          <w:rFonts w:ascii="Times New Roman" w:hAnsi="Times New Roman"/>
          <w:sz w:val="24"/>
          <w:szCs w:val="24"/>
          <w:lang w:val="fr-FR"/>
        </w:rPr>
        <w:t xml:space="preserve"> qu'a</w:t>
      </w:r>
      <w:r w:rsidR="00BB18DB">
        <w:rPr>
          <w:rFonts w:ascii="Times New Roman" w:hAnsi="Times New Roman"/>
          <w:sz w:val="24"/>
          <w:szCs w:val="24"/>
          <w:lang w:val="fr-FR"/>
        </w:rPr>
        <w:t xml:space="preserve"> </w:t>
      </w:r>
      <w:r w:rsidR="002455B0">
        <w:rPr>
          <w:rFonts w:ascii="Times New Roman" w:hAnsi="Times New Roman"/>
          <w:sz w:val="24"/>
          <w:szCs w:val="24"/>
          <w:lang w:val="fr-FR"/>
        </w:rPr>
        <w:t xml:space="preserve">été </w:t>
      </w:r>
      <w:r w:rsidR="002455B0" w:rsidRPr="00995649">
        <w:rPr>
          <w:rFonts w:ascii="Times New Roman" w:hAnsi="Times New Roman"/>
          <w:sz w:val="24"/>
          <w:szCs w:val="24"/>
          <w:lang w:val="fr-FR"/>
        </w:rPr>
        <w:t>une</w:t>
      </w:r>
      <w:r w:rsidR="00B42E84">
        <w:rPr>
          <w:rFonts w:ascii="Times New Roman" w:hAnsi="Times New Roman"/>
          <w:sz w:val="24"/>
          <w:szCs w:val="24"/>
          <w:lang w:val="fr-FR"/>
        </w:rPr>
        <w:t xml:space="preserve"> </w:t>
      </w:r>
      <w:r w:rsidR="00392840">
        <w:rPr>
          <w:rFonts w:ascii="Times New Roman" w:hAnsi="Times New Roman"/>
          <w:sz w:val="24"/>
          <w:szCs w:val="24"/>
          <w:lang w:val="fr-FR"/>
        </w:rPr>
        <w:t>initiative</w:t>
      </w:r>
      <w:r w:rsidR="00B42E84">
        <w:rPr>
          <w:rFonts w:ascii="Times New Roman" w:hAnsi="Times New Roman"/>
          <w:sz w:val="24"/>
          <w:szCs w:val="24"/>
          <w:lang w:val="fr-FR"/>
        </w:rPr>
        <w:t xml:space="preserve"> de </w:t>
      </w:r>
      <w:r w:rsidR="00995649" w:rsidRPr="00995649">
        <w:rPr>
          <w:rFonts w:ascii="Times New Roman" w:hAnsi="Times New Roman"/>
          <w:sz w:val="24"/>
          <w:szCs w:val="24"/>
          <w:lang w:val="fr-FR"/>
        </w:rPr>
        <w:t xml:space="preserve">la </w:t>
      </w:r>
      <w:r w:rsidR="00BB18DB">
        <w:rPr>
          <w:rFonts w:ascii="Times New Roman" w:hAnsi="Times New Roman"/>
          <w:sz w:val="24"/>
          <w:szCs w:val="24"/>
          <w:lang w:val="fr-FR"/>
        </w:rPr>
        <w:t>Sœur surveillante</w:t>
      </w:r>
      <w:r w:rsidR="00995649" w:rsidRPr="00995649">
        <w:rPr>
          <w:rFonts w:ascii="Times New Roman" w:hAnsi="Times New Roman"/>
          <w:sz w:val="24"/>
          <w:szCs w:val="24"/>
          <w:lang w:val="fr-FR"/>
        </w:rPr>
        <w:t xml:space="preserve">, alors que mon frère lui avait dit de préparer le même aliment </w:t>
      </w:r>
      <w:r w:rsidR="00995649" w:rsidRPr="00BB18DB">
        <w:rPr>
          <w:rFonts w:ascii="Times New Roman" w:hAnsi="Times New Roman"/>
          <w:i/>
          <w:sz w:val="24"/>
          <w:szCs w:val="24"/>
          <w:lang w:val="fr-FR"/>
        </w:rPr>
        <w:t>pour tous</w:t>
      </w:r>
      <w:r w:rsidR="00995649" w:rsidRPr="00995649">
        <w:rPr>
          <w:rFonts w:ascii="Times New Roman" w:hAnsi="Times New Roman"/>
          <w:sz w:val="24"/>
          <w:szCs w:val="24"/>
          <w:lang w:val="fr-FR"/>
        </w:rPr>
        <w:t xml:space="preserve">. </w:t>
      </w:r>
      <w:r w:rsidR="00BB18DB">
        <w:rPr>
          <w:rFonts w:ascii="Times New Roman" w:hAnsi="Times New Roman"/>
          <w:sz w:val="24"/>
          <w:szCs w:val="24"/>
          <w:lang w:val="fr-FR"/>
        </w:rPr>
        <w:t xml:space="preserve">Cela je vous dis pour </w:t>
      </w:r>
      <w:r w:rsidR="00995649" w:rsidRPr="00995649">
        <w:rPr>
          <w:rFonts w:ascii="Times New Roman" w:hAnsi="Times New Roman"/>
          <w:sz w:val="24"/>
          <w:szCs w:val="24"/>
          <w:lang w:val="fr-FR"/>
        </w:rPr>
        <w:t xml:space="preserve">vous faire comprendre comment </w:t>
      </w:r>
      <w:r w:rsidR="00BB18DB">
        <w:rPr>
          <w:rFonts w:ascii="Times New Roman" w:hAnsi="Times New Roman"/>
          <w:sz w:val="24"/>
          <w:szCs w:val="24"/>
          <w:lang w:val="fr-FR"/>
        </w:rPr>
        <w:t>l'imagination</w:t>
      </w:r>
      <w:r w:rsidR="008876BC">
        <w:rPr>
          <w:rFonts w:ascii="Times New Roman" w:hAnsi="Times New Roman"/>
          <w:sz w:val="24"/>
          <w:szCs w:val="24"/>
          <w:lang w:val="fr-FR"/>
        </w:rPr>
        <w:t xml:space="preserve"> et la tentation vous trompent</w:t>
      </w:r>
      <w:r w:rsidR="00995649" w:rsidRPr="00995649">
        <w:rPr>
          <w:rFonts w:ascii="Times New Roman" w:hAnsi="Times New Roman"/>
          <w:sz w:val="24"/>
          <w:szCs w:val="24"/>
          <w:lang w:val="fr-FR"/>
        </w:rPr>
        <w:t>"</w:t>
      </w:r>
      <w:r w:rsidR="008876BC">
        <w:rPr>
          <w:rStyle w:val="FootnoteReference"/>
          <w:rFonts w:ascii="Times New Roman" w:hAnsi="Times New Roman"/>
          <w:sz w:val="24"/>
          <w:szCs w:val="24"/>
          <w:lang w:val="fr-FR"/>
        </w:rPr>
        <w:footnoteReference w:id="1171"/>
      </w:r>
      <w:r w:rsidR="008876BC">
        <w:rPr>
          <w:rFonts w:ascii="Times New Roman" w:hAnsi="Times New Roman"/>
          <w:sz w:val="24"/>
          <w:szCs w:val="24"/>
          <w:lang w:val="fr-FR"/>
        </w:rPr>
        <w:t xml:space="preserve">. </w:t>
      </w:r>
      <w:r w:rsidR="00995649" w:rsidRPr="00995649">
        <w:rPr>
          <w:rFonts w:ascii="Times New Roman" w:hAnsi="Times New Roman"/>
          <w:sz w:val="24"/>
          <w:szCs w:val="24"/>
          <w:lang w:val="fr-FR"/>
        </w:rPr>
        <w:t xml:space="preserve">Mais </w:t>
      </w:r>
      <w:r w:rsidR="00BB18DB">
        <w:rPr>
          <w:rFonts w:ascii="Times New Roman" w:hAnsi="Times New Roman"/>
          <w:sz w:val="24"/>
          <w:szCs w:val="24"/>
          <w:lang w:val="fr-FR"/>
        </w:rPr>
        <w:t xml:space="preserve">tout cela </w:t>
      </w:r>
      <w:r w:rsidR="00995649" w:rsidRPr="00995649">
        <w:rPr>
          <w:rFonts w:ascii="Times New Roman" w:hAnsi="Times New Roman"/>
          <w:sz w:val="24"/>
          <w:szCs w:val="24"/>
          <w:lang w:val="fr-FR"/>
        </w:rPr>
        <w:t>n'était pas limité aux commérages.</w:t>
      </w:r>
    </w:p>
    <w:p w14:paraId="7E8DA0E8" w14:textId="77777777" w:rsidR="008876BC" w:rsidRPr="00392840" w:rsidRDefault="008876BC" w:rsidP="006C133D">
      <w:pPr>
        <w:spacing w:after="120"/>
        <w:rPr>
          <w:rFonts w:ascii="Times New Roman" w:hAnsi="Times New Roman"/>
          <w:sz w:val="24"/>
          <w:szCs w:val="24"/>
          <w:lang w:val="fr-FR"/>
        </w:rPr>
      </w:pPr>
      <w:r>
        <w:rPr>
          <w:rFonts w:ascii="Times New Roman" w:hAnsi="Times New Roman"/>
          <w:sz w:val="24"/>
          <w:szCs w:val="24"/>
          <w:lang w:val="fr-FR"/>
        </w:rPr>
        <w:tab/>
      </w:r>
      <w:r w:rsidR="005335CE" w:rsidRPr="00392840">
        <w:rPr>
          <w:rFonts w:ascii="Times New Roman" w:hAnsi="Times New Roman"/>
          <w:sz w:val="24"/>
          <w:szCs w:val="24"/>
          <w:lang w:val="fr-FR"/>
        </w:rPr>
        <w:t>La S</w:t>
      </w:r>
      <w:r w:rsidR="00995649" w:rsidRPr="00392840">
        <w:rPr>
          <w:rFonts w:ascii="Times New Roman" w:hAnsi="Times New Roman"/>
          <w:sz w:val="24"/>
          <w:szCs w:val="24"/>
          <w:lang w:val="fr-FR"/>
        </w:rPr>
        <w:t>upérie</w:t>
      </w:r>
      <w:r w:rsidR="005335CE" w:rsidRPr="00392840">
        <w:rPr>
          <w:rFonts w:ascii="Times New Roman" w:hAnsi="Times New Roman"/>
          <w:sz w:val="24"/>
          <w:szCs w:val="24"/>
          <w:lang w:val="fr-FR"/>
        </w:rPr>
        <w:t>ure Sr. Carmela D’Amore, que l'Abbé</w:t>
      </w:r>
      <w:r w:rsidR="00995649" w:rsidRPr="00392840">
        <w:rPr>
          <w:rFonts w:ascii="Times New Roman" w:hAnsi="Times New Roman"/>
          <w:sz w:val="24"/>
          <w:szCs w:val="24"/>
          <w:lang w:val="fr-FR"/>
        </w:rPr>
        <w:t xml:space="preserve"> Francesco n’a jamais réussi à attirer dans son orbite, </w:t>
      </w:r>
      <w:r w:rsidR="005335CE" w:rsidRPr="00392840">
        <w:rPr>
          <w:rFonts w:ascii="Times New Roman" w:hAnsi="Times New Roman"/>
          <w:sz w:val="24"/>
          <w:szCs w:val="24"/>
          <w:lang w:val="fr-FR"/>
        </w:rPr>
        <w:t>émergeait</w:t>
      </w:r>
      <w:r w:rsidR="00995649" w:rsidRPr="00392840">
        <w:rPr>
          <w:rFonts w:ascii="Times New Roman" w:hAnsi="Times New Roman"/>
          <w:sz w:val="24"/>
          <w:szCs w:val="24"/>
          <w:lang w:val="fr-FR"/>
        </w:rPr>
        <w:t xml:space="preserve"> parmi les fidèles du Père. Elle a toujours </w:t>
      </w:r>
      <w:r w:rsidR="005335CE" w:rsidRPr="00392840">
        <w:rPr>
          <w:rFonts w:ascii="Times New Roman" w:hAnsi="Times New Roman"/>
          <w:sz w:val="24"/>
          <w:szCs w:val="24"/>
          <w:lang w:val="fr-FR"/>
        </w:rPr>
        <w:t xml:space="preserve">tenu bon et a dit une fois à </w:t>
      </w:r>
      <w:r w:rsidR="00B1455A">
        <w:rPr>
          <w:rFonts w:ascii="Times New Roman" w:hAnsi="Times New Roman"/>
          <w:sz w:val="24"/>
          <w:szCs w:val="24"/>
          <w:lang w:val="fr-FR"/>
        </w:rPr>
        <w:t>l</w:t>
      </w:r>
      <w:r w:rsidR="005335CE" w:rsidRPr="00392840">
        <w:rPr>
          <w:rFonts w:ascii="Times New Roman" w:hAnsi="Times New Roman"/>
          <w:sz w:val="24"/>
          <w:szCs w:val="24"/>
          <w:lang w:val="fr-FR"/>
        </w:rPr>
        <w:t>'Abbé</w:t>
      </w:r>
      <w:r w:rsidR="00995649" w:rsidRPr="00392840">
        <w:rPr>
          <w:rFonts w:ascii="Times New Roman" w:hAnsi="Times New Roman"/>
          <w:sz w:val="24"/>
          <w:szCs w:val="24"/>
          <w:lang w:val="fr-FR"/>
        </w:rPr>
        <w:t xml:space="preserve"> France</w:t>
      </w:r>
      <w:r w:rsidR="005335CE" w:rsidRPr="00392840">
        <w:rPr>
          <w:rFonts w:ascii="Times New Roman" w:hAnsi="Times New Roman"/>
          <w:sz w:val="24"/>
          <w:szCs w:val="24"/>
          <w:lang w:val="fr-FR"/>
        </w:rPr>
        <w:t>sco: - Je suis venue suivre le P.</w:t>
      </w:r>
      <w:r w:rsidR="00995649" w:rsidRPr="00392840">
        <w:rPr>
          <w:rFonts w:ascii="Times New Roman" w:hAnsi="Times New Roman"/>
          <w:sz w:val="24"/>
          <w:szCs w:val="24"/>
          <w:lang w:val="fr-FR"/>
        </w:rPr>
        <w:t xml:space="preserve"> Annibale et non V.R; alors je ne veux pas le </w:t>
      </w:r>
      <w:r w:rsidR="00392840" w:rsidRPr="00392840">
        <w:rPr>
          <w:rFonts w:ascii="Times New Roman" w:hAnsi="Times New Roman"/>
          <w:sz w:val="24"/>
          <w:szCs w:val="24"/>
          <w:lang w:val="fr-FR"/>
        </w:rPr>
        <w:t>trahir et l'abandonner. - Et l'Abbé</w:t>
      </w:r>
      <w:r w:rsidR="00995649" w:rsidRPr="00392840">
        <w:rPr>
          <w:rFonts w:ascii="Times New Roman" w:hAnsi="Times New Roman"/>
          <w:sz w:val="24"/>
          <w:szCs w:val="24"/>
          <w:lang w:val="fr-FR"/>
        </w:rPr>
        <w:t xml:space="preserve"> Francesco lui rétorqua: - Tu es comme l'œuf, plus </w:t>
      </w:r>
      <w:r w:rsidR="00392840" w:rsidRPr="00392840">
        <w:rPr>
          <w:rFonts w:ascii="Times New Roman" w:hAnsi="Times New Roman"/>
          <w:sz w:val="24"/>
          <w:szCs w:val="24"/>
          <w:lang w:val="fr-FR"/>
        </w:rPr>
        <w:t>il est sur le feu et plus il se durcit. - J'ai écouté</w:t>
      </w:r>
      <w:r w:rsidR="00995649" w:rsidRPr="00392840">
        <w:rPr>
          <w:rFonts w:ascii="Times New Roman" w:hAnsi="Times New Roman"/>
          <w:sz w:val="24"/>
          <w:szCs w:val="24"/>
          <w:lang w:val="fr-FR"/>
        </w:rPr>
        <w:t xml:space="preserve"> cet épisode</w:t>
      </w:r>
      <w:r w:rsidR="00B1455A">
        <w:rPr>
          <w:rFonts w:ascii="Times New Roman" w:hAnsi="Times New Roman"/>
          <w:sz w:val="24"/>
          <w:szCs w:val="24"/>
          <w:lang w:val="fr-FR"/>
        </w:rPr>
        <w:t>,</w:t>
      </w:r>
      <w:r w:rsidR="00995649" w:rsidRPr="00392840">
        <w:rPr>
          <w:rFonts w:ascii="Times New Roman" w:hAnsi="Times New Roman"/>
          <w:sz w:val="24"/>
          <w:szCs w:val="24"/>
          <w:lang w:val="fr-FR"/>
        </w:rPr>
        <w:t xml:space="preserve"> en tant qu'étudiant</w:t>
      </w:r>
      <w:r w:rsidR="00B1455A">
        <w:rPr>
          <w:rFonts w:ascii="Times New Roman" w:hAnsi="Times New Roman"/>
          <w:sz w:val="24"/>
          <w:szCs w:val="24"/>
          <w:lang w:val="fr-FR"/>
        </w:rPr>
        <w:t>,</w:t>
      </w:r>
      <w:r w:rsidR="00995649" w:rsidRPr="00392840">
        <w:rPr>
          <w:rFonts w:ascii="Times New Roman" w:hAnsi="Times New Roman"/>
          <w:sz w:val="24"/>
          <w:szCs w:val="24"/>
          <w:lang w:val="fr-FR"/>
        </w:rPr>
        <w:t xml:space="preserve"> du frère Mar</w:t>
      </w:r>
      <w:r w:rsidR="00392840" w:rsidRPr="00392840">
        <w:rPr>
          <w:rFonts w:ascii="Times New Roman" w:hAnsi="Times New Roman"/>
          <w:sz w:val="24"/>
          <w:szCs w:val="24"/>
          <w:lang w:val="fr-FR"/>
        </w:rPr>
        <w:t>iano, qui essayait de ravir les souvenirs de l'Œuvre au P</w:t>
      </w:r>
      <w:r w:rsidR="00B1455A">
        <w:rPr>
          <w:rFonts w:ascii="Times New Roman" w:hAnsi="Times New Roman"/>
          <w:sz w:val="24"/>
          <w:szCs w:val="24"/>
          <w:lang w:val="fr-FR"/>
        </w:rPr>
        <w:t xml:space="preserve">ère et à ceux </w:t>
      </w:r>
      <w:r w:rsidR="00995649" w:rsidRPr="00392840">
        <w:rPr>
          <w:rFonts w:ascii="Times New Roman" w:hAnsi="Times New Roman"/>
          <w:sz w:val="24"/>
          <w:szCs w:val="24"/>
          <w:lang w:val="fr-FR"/>
        </w:rPr>
        <w:t>qui se souvenaient du</w:t>
      </w:r>
      <w:r w:rsidR="00392840" w:rsidRPr="00392840">
        <w:rPr>
          <w:rFonts w:ascii="Times New Roman" w:hAnsi="Times New Roman"/>
          <w:sz w:val="24"/>
          <w:szCs w:val="24"/>
          <w:lang w:val="fr-FR"/>
        </w:rPr>
        <w:t xml:space="preserve"> passé.</w:t>
      </w:r>
      <w:r w:rsidR="00995649" w:rsidRPr="00392840">
        <w:rPr>
          <w:rFonts w:ascii="Times New Roman" w:hAnsi="Times New Roman"/>
          <w:sz w:val="24"/>
          <w:szCs w:val="24"/>
          <w:lang w:val="fr-FR"/>
        </w:rPr>
        <w:t xml:space="preserve"> Si,</w:t>
      </w:r>
      <w:r w:rsidR="00392840" w:rsidRPr="00392840">
        <w:rPr>
          <w:rFonts w:ascii="Times New Roman" w:hAnsi="Times New Roman"/>
          <w:sz w:val="24"/>
          <w:szCs w:val="24"/>
          <w:lang w:val="fr-FR"/>
        </w:rPr>
        <w:t xml:space="preserve"> par conséquent, on veut</w:t>
      </w:r>
      <w:r w:rsidR="00995649" w:rsidRPr="00392840">
        <w:rPr>
          <w:rFonts w:ascii="Times New Roman" w:hAnsi="Times New Roman"/>
          <w:sz w:val="24"/>
          <w:szCs w:val="24"/>
          <w:lang w:val="fr-FR"/>
        </w:rPr>
        <w:t xml:space="preserve"> admettre des "persécutions, calomnies et incompréhensions</w:t>
      </w:r>
      <w:r w:rsidR="002455B0" w:rsidRPr="00392840">
        <w:rPr>
          <w:rFonts w:ascii="Times New Roman" w:hAnsi="Times New Roman"/>
          <w:sz w:val="24"/>
          <w:szCs w:val="24"/>
          <w:lang w:val="fr-FR"/>
        </w:rPr>
        <w:t>” comme</w:t>
      </w:r>
      <w:r w:rsidR="00392840" w:rsidRPr="00392840">
        <w:rPr>
          <w:rFonts w:ascii="Times New Roman" w:hAnsi="Times New Roman"/>
          <w:sz w:val="24"/>
          <w:szCs w:val="24"/>
          <w:lang w:val="fr-FR"/>
        </w:rPr>
        <w:t xml:space="preserve"> l'écrit</w:t>
      </w:r>
      <w:r w:rsidR="00995649" w:rsidRPr="00392840">
        <w:rPr>
          <w:rFonts w:ascii="Times New Roman" w:hAnsi="Times New Roman"/>
          <w:sz w:val="24"/>
          <w:szCs w:val="24"/>
          <w:lang w:val="fr-FR"/>
        </w:rPr>
        <w:t xml:space="preserve"> Rigano</w:t>
      </w:r>
      <w:r w:rsidRPr="00392840">
        <w:rPr>
          <w:rStyle w:val="FootnoteReference"/>
          <w:rFonts w:ascii="Times New Roman" w:hAnsi="Times New Roman"/>
          <w:sz w:val="24"/>
          <w:szCs w:val="24"/>
          <w:lang w:val="fr-FR"/>
        </w:rPr>
        <w:footnoteReference w:id="1172"/>
      </w:r>
      <w:r w:rsidR="00995649" w:rsidRPr="00392840">
        <w:rPr>
          <w:rFonts w:ascii="Times New Roman" w:hAnsi="Times New Roman"/>
          <w:sz w:val="24"/>
          <w:szCs w:val="24"/>
          <w:lang w:val="fr-FR"/>
        </w:rPr>
        <w:t xml:space="preserve">, il ne </w:t>
      </w:r>
      <w:r w:rsidR="00B1455A">
        <w:rPr>
          <w:rFonts w:ascii="Times New Roman" w:hAnsi="Times New Roman"/>
          <w:sz w:val="24"/>
          <w:szCs w:val="24"/>
          <w:lang w:val="fr-FR"/>
        </w:rPr>
        <w:t>faut pas les considérer</w:t>
      </w:r>
      <w:r w:rsidR="00392840" w:rsidRPr="00392840">
        <w:rPr>
          <w:rFonts w:ascii="Times New Roman" w:hAnsi="Times New Roman"/>
          <w:sz w:val="24"/>
          <w:szCs w:val="24"/>
          <w:lang w:val="fr-FR"/>
        </w:rPr>
        <w:t xml:space="preserve"> contre Sœur Veronica: la calomniée</w:t>
      </w:r>
      <w:r w:rsidR="00995649" w:rsidRPr="00392840">
        <w:rPr>
          <w:rFonts w:ascii="Times New Roman" w:hAnsi="Times New Roman"/>
          <w:sz w:val="24"/>
          <w:szCs w:val="24"/>
          <w:lang w:val="fr-FR"/>
        </w:rPr>
        <w:t xml:space="preserve"> et persécu</w:t>
      </w:r>
      <w:r w:rsidR="00392840" w:rsidRPr="00392840">
        <w:rPr>
          <w:rFonts w:ascii="Times New Roman" w:hAnsi="Times New Roman"/>
          <w:sz w:val="24"/>
          <w:szCs w:val="24"/>
          <w:lang w:val="fr-FR"/>
        </w:rPr>
        <w:t>tée est S</w:t>
      </w:r>
      <w:r w:rsidR="00995649" w:rsidRPr="00392840">
        <w:rPr>
          <w:rFonts w:ascii="Times New Roman" w:hAnsi="Times New Roman"/>
          <w:sz w:val="24"/>
          <w:szCs w:val="24"/>
          <w:lang w:val="fr-FR"/>
        </w:rPr>
        <w:t>œur Carmela; et avec le temps, les choses se so</w:t>
      </w:r>
      <w:r w:rsidR="00392840" w:rsidRPr="00392840">
        <w:rPr>
          <w:rFonts w:ascii="Times New Roman" w:hAnsi="Times New Roman"/>
          <w:sz w:val="24"/>
          <w:szCs w:val="24"/>
          <w:lang w:val="fr-FR"/>
        </w:rPr>
        <w:t>nt compliquées, les appels à l'A</w:t>
      </w:r>
      <w:r w:rsidR="00995649" w:rsidRPr="00392840">
        <w:rPr>
          <w:rFonts w:ascii="Times New Roman" w:hAnsi="Times New Roman"/>
          <w:sz w:val="24"/>
          <w:szCs w:val="24"/>
          <w:lang w:val="fr-FR"/>
        </w:rPr>
        <w:t>rchevêque se sont multipliés, d</w:t>
      </w:r>
      <w:r w:rsidR="00392840" w:rsidRPr="00392840">
        <w:rPr>
          <w:rFonts w:ascii="Times New Roman" w:hAnsi="Times New Roman"/>
          <w:sz w:val="24"/>
          <w:szCs w:val="24"/>
          <w:lang w:val="fr-FR"/>
        </w:rPr>
        <w:t>e sorte que le 3 août 1896, le C</w:t>
      </w:r>
      <w:r w:rsidR="00995649" w:rsidRPr="00392840">
        <w:rPr>
          <w:rFonts w:ascii="Times New Roman" w:hAnsi="Times New Roman"/>
          <w:sz w:val="24"/>
          <w:szCs w:val="24"/>
          <w:lang w:val="fr-FR"/>
        </w:rPr>
        <w:t>ardinal Guarino, doté de fonctions confiées au</w:t>
      </w:r>
      <w:r w:rsidR="00392840" w:rsidRPr="00392840">
        <w:rPr>
          <w:rFonts w:ascii="Times New Roman" w:hAnsi="Times New Roman"/>
          <w:sz w:val="24"/>
          <w:szCs w:val="24"/>
          <w:lang w:val="fr-FR"/>
        </w:rPr>
        <w:t xml:space="preserve"> Père par l'intermédiaire de l'Abbé</w:t>
      </w:r>
      <w:r w:rsidR="00995649" w:rsidRPr="00392840">
        <w:rPr>
          <w:rFonts w:ascii="Times New Roman" w:hAnsi="Times New Roman"/>
          <w:sz w:val="24"/>
          <w:szCs w:val="24"/>
          <w:lang w:val="fr-FR"/>
        </w:rPr>
        <w:t xml:space="preserve"> Francesco, la</w:t>
      </w:r>
      <w:r w:rsidR="000C449D" w:rsidRPr="00392840">
        <w:rPr>
          <w:rFonts w:ascii="Times New Roman" w:hAnsi="Times New Roman"/>
          <w:sz w:val="24"/>
          <w:szCs w:val="24"/>
          <w:lang w:val="fr-FR"/>
        </w:rPr>
        <w:t xml:space="preserve"> destitue com</w:t>
      </w:r>
      <w:r w:rsidR="00392840" w:rsidRPr="00392840">
        <w:rPr>
          <w:rFonts w:ascii="Times New Roman" w:hAnsi="Times New Roman"/>
          <w:sz w:val="24"/>
          <w:szCs w:val="24"/>
          <w:lang w:val="fr-FR"/>
        </w:rPr>
        <w:t>me S</w:t>
      </w:r>
      <w:r w:rsidR="000C449D" w:rsidRPr="00392840">
        <w:rPr>
          <w:rFonts w:ascii="Times New Roman" w:hAnsi="Times New Roman"/>
          <w:sz w:val="24"/>
          <w:szCs w:val="24"/>
          <w:lang w:val="fr-FR"/>
        </w:rPr>
        <w:t>upérieure. Le P</w:t>
      </w:r>
      <w:r w:rsidR="00995649" w:rsidRPr="00392840">
        <w:rPr>
          <w:rFonts w:ascii="Times New Roman" w:hAnsi="Times New Roman"/>
          <w:sz w:val="24"/>
          <w:szCs w:val="24"/>
          <w:lang w:val="fr-FR"/>
        </w:rPr>
        <w:t xml:space="preserve">ère l'a envoyée temporairement à Graniti, sa patrie, pour </w:t>
      </w:r>
      <w:r w:rsidR="00392840" w:rsidRPr="00392840">
        <w:rPr>
          <w:rFonts w:ascii="Times New Roman" w:hAnsi="Times New Roman"/>
          <w:sz w:val="24"/>
          <w:szCs w:val="24"/>
          <w:lang w:val="fr-FR"/>
        </w:rPr>
        <w:t>se récupérer</w:t>
      </w:r>
      <w:r w:rsidR="00995649" w:rsidRPr="00392840">
        <w:rPr>
          <w:rFonts w:ascii="Times New Roman" w:hAnsi="Times New Roman"/>
          <w:sz w:val="24"/>
          <w:szCs w:val="24"/>
          <w:lang w:val="fr-FR"/>
        </w:rPr>
        <w:t>, mais ici, elle était hantée par des lettres anonymes envo</w:t>
      </w:r>
      <w:r w:rsidR="00392840" w:rsidRPr="00392840">
        <w:rPr>
          <w:rFonts w:ascii="Times New Roman" w:hAnsi="Times New Roman"/>
          <w:sz w:val="24"/>
          <w:szCs w:val="24"/>
          <w:lang w:val="fr-FR"/>
        </w:rPr>
        <w:t>yées à elle et à sa famille afin</w:t>
      </w:r>
      <w:r w:rsidR="00995649" w:rsidRPr="00392840">
        <w:rPr>
          <w:rFonts w:ascii="Times New Roman" w:hAnsi="Times New Roman"/>
          <w:sz w:val="24"/>
          <w:szCs w:val="24"/>
          <w:lang w:val="fr-FR"/>
        </w:rPr>
        <w:t xml:space="preserve"> qu’elle ne revienne jamais à Messine</w:t>
      </w:r>
      <w:r w:rsidRPr="00392840">
        <w:rPr>
          <w:rStyle w:val="FootnoteReference"/>
          <w:rFonts w:ascii="Times New Roman" w:hAnsi="Times New Roman"/>
          <w:sz w:val="24"/>
          <w:szCs w:val="24"/>
          <w:lang w:val="fr-FR"/>
        </w:rPr>
        <w:footnoteReference w:id="1173"/>
      </w:r>
      <w:r w:rsidR="00995649" w:rsidRPr="00392840">
        <w:rPr>
          <w:rFonts w:ascii="Times New Roman" w:hAnsi="Times New Roman"/>
          <w:sz w:val="24"/>
          <w:szCs w:val="24"/>
          <w:lang w:val="fr-FR"/>
        </w:rPr>
        <w:t xml:space="preserve">. </w:t>
      </w:r>
    </w:p>
    <w:p w14:paraId="1A62D713" w14:textId="77777777" w:rsidR="00995649" w:rsidRPr="00050429" w:rsidRDefault="008876BC" w:rsidP="006C133D">
      <w:pPr>
        <w:spacing w:after="120"/>
        <w:rPr>
          <w:rFonts w:ascii="Times New Roman" w:hAnsi="Times New Roman"/>
          <w:sz w:val="24"/>
          <w:szCs w:val="24"/>
          <w:lang w:val="fr-FR"/>
        </w:rPr>
      </w:pPr>
      <w:r w:rsidRPr="00392840">
        <w:rPr>
          <w:rFonts w:ascii="Times New Roman" w:hAnsi="Times New Roman"/>
          <w:sz w:val="24"/>
          <w:szCs w:val="24"/>
          <w:lang w:val="fr-FR"/>
        </w:rPr>
        <w:tab/>
      </w:r>
      <w:r w:rsidR="00392840" w:rsidRPr="00392840">
        <w:rPr>
          <w:rFonts w:ascii="Times New Roman" w:hAnsi="Times New Roman"/>
          <w:sz w:val="24"/>
          <w:szCs w:val="24"/>
          <w:lang w:val="fr-FR"/>
        </w:rPr>
        <w:t>Quelle est la conduite du P</w:t>
      </w:r>
      <w:r w:rsidR="00995649" w:rsidRPr="00392840">
        <w:rPr>
          <w:rFonts w:ascii="Times New Roman" w:hAnsi="Times New Roman"/>
          <w:sz w:val="24"/>
          <w:szCs w:val="24"/>
          <w:lang w:val="fr-FR"/>
        </w:rPr>
        <w:t>ère en ce moment? Le Père s’accuse de faiblesse en rappelant</w:t>
      </w:r>
      <w:r w:rsidR="00392840" w:rsidRPr="00392840">
        <w:rPr>
          <w:rFonts w:ascii="Times New Roman" w:hAnsi="Times New Roman"/>
          <w:sz w:val="24"/>
          <w:szCs w:val="24"/>
          <w:lang w:val="fr-FR"/>
        </w:rPr>
        <w:t xml:space="preserve"> les neuf années passées par l'Abbé</w:t>
      </w:r>
      <w:r w:rsidR="00995649" w:rsidRPr="00392840">
        <w:rPr>
          <w:rFonts w:ascii="Times New Roman" w:hAnsi="Times New Roman"/>
          <w:sz w:val="24"/>
          <w:szCs w:val="24"/>
          <w:lang w:val="fr-FR"/>
        </w:rPr>
        <w:t xml:space="preserve"> Francesco à Avignon</w:t>
      </w:r>
      <w:r w:rsidR="00392840" w:rsidRPr="00392840">
        <w:rPr>
          <w:rFonts w:ascii="Times New Roman" w:hAnsi="Times New Roman"/>
          <w:sz w:val="24"/>
          <w:szCs w:val="24"/>
          <w:lang w:val="fr-FR"/>
        </w:rPr>
        <w:t>e</w:t>
      </w:r>
      <w:r w:rsidR="00995649" w:rsidRPr="00392840">
        <w:rPr>
          <w:rFonts w:ascii="Times New Roman" w:hAnsi="Times New Roman"/>
          <w:sz w:val="24"/>
          <w:szCs w:val="24"/>
          <w:lang w:val="fr-FR"/>
        </w:rPr>
        <w:t>. Il écrit (10 janvier 1907): "J'ai été très faible pendant ces neuf années et j'ai sérieusement manqué à mes fonctions de directeur, car après trois mois, à la première foudre étrange que j'ai vue, je devais vous licenc</w:t>
      </w:r>
      <w:r w:rsidR="00CB6C36">
        <w:rPr>
          <w:rFonts w:ascii="Times New Roman" w:hAnsi="Times New Roman"/>
          <w:sz w:val="24"/>
          <w:szCs w:val="24"/>
          <w:lang w:val="fr-FR"/>
        </w:rPr>
        <w:t>ier sans relâche</w:t>
      </w:r>
      <w:r w:rsidR="00CB6C36" w:rsidRPr="00050429">
        <w:rPr>
          <w:rFonts w:ascii="Times New Roman" w:hAnsi="Times New Roman"/>
          <w:sz w:val="24"/>
          <w:szCs w:val="24"/>
          <w:lang w:val="fr-FR"/>
        </w:rPr>
        <w:t xml:space="preserve">". Mais le P. </w:t>
      </w:r>
      <w:r w:rsidR="00995649" w:rsidRPr="00050429">
        <w:rPr>
          <w:rFonts w:ascii="Times New Roman" w:hAnsi="Times New Roman"/>
          <w:sz w:val="24"/>
          <w:szCs w:val="24"/>
          <w:lang w:val="fr-FR"/>
        </w:rPr>
        <w:t>Vitale</w:t>
      </w:r>
      <w:r w:rsidR="008B37E9" w:rsidRPr="00050429">
        <w:rPr>
          <w:rFonts w:ascii="Times New Roman" w:hAnsi="Times New Roman"/>
          <w:sz w:val="24"/>
          <w:szCs w:val="24"/>
          <w:lang w:val="fr-FR"/>
        </w:rPr>
        <w:t xml:space="preserve"> fait remarquer à juste titre: "</w:t>
      </w:r>
      <w:r w:rsidR="00995649" w:rsidRPr="00050429">
        <w:rPr>
          <w:rFonts w:ascii="Times New Roman" w:hAnsi="Times New Roman"/>
          <w:sz w:val="24"/>
          <w:szCs w:val="24"/>
          <w:lang w:val="fr-FR"/>
        </w:rPr>
        <w:t>Le Père a compris, il a remarqué le délabrement intérieur des âmes, il voulait donner une coupe nette, mais il ne p</w:t>
      </w:r>
      <w:r w:rsidR="008B37E9" w:rsidRPr="00050429">
        <w:rPr>
          <w:rFonts w:ascii="Times New Roman" w:hAnsi="Times New Roman"/>
          <w:sz w:val="24"/>
          <w:szCs w:val="24"/>
          <w:lang w:val="fr-FR"/>
        </w:rPr>
        <w:t>ouvait pas, il ne devait pas. Le sc</w:t>
      </w:r>
      <w:r w:rsidR="00050429" w:rsidRPr="00050429">
        <w:rPr>
          <w:rFonts w:ascii="Times New Roman" w:hAnsi="Times New Roman"/>
          <w:sz w:val="24"/>
          <w:szCs w:val="24"/>
          <w:lang w:val="fr-FR"/>
        </w:rPr>
        <w:t>andale augmenterait, il y avait</w:t>
      </w:r>
      <w:r w:rsidR="008B37E9" w:rsidRPr="00050429">
        <w:rPr>
          <w:rFonts w:ascii="Times New Roman" w:hAnsi="Times New Roman"/>
          <w:sz w:val="24"/>
          <w:szCs w:val="24"/>
          <w:lang w:val="fr-FR"/>
        </w:rPr>
        <w:t xml:space="preserve"> les confesseurs</w:t>
      </w:r>
      <w:r w:rsidR="00995649" w:rsidRPr="00050429">
        <w:rPr>
          <w:rFonts w:ascii="Times New Roman" w:hAnsi="Times New Roman"/>
          <w:sz w:val="24"/>
          <w:szCs w:val="24"/>
          <w:lang w:val="fr-FR"/>
        </w:rPr>
        <w:t xml:space="preserve">, </w:t>
      </w:r>
      <w:r w:rsidR="00050429" w:rsidRPr="00050429">
        <w:rPr>
          <w:rFonts w:ascii="Times New Roman" w:hAnsi="Times New Roman"/>
          <w:sz w:val="24"/>
          <w:szCs w:val="24"/>
          <w:lang w:val="fr-FR"/>
        </w:rPr>
        <w:t>il y avait</w:t>
      </w:r>
      <w:r w:rsidR="008B37E9" w:rsidRPr="00050429">
        <w:rPr>
          <w:rFonts w:ascii="Times New Roman" w:hAnsi="Times New Roman"/>
          <w:sz w:val="24"/>
          <w:szCs w:val="24"/>
          <w:lang w:val="fr-FR"/>
        </w:rPr>
        <w:t xml:space="preserve"> un partie du clergé, </w:t>
      </w:r>
      <w:r w:rsidR="00050429" w:rsidRPr="00050429">
        <w:rPr>
          <w:rFonts w:ascii="Times New Roman" w:hAnsi="Times New Roman"/>
          <w:sz w:val="24"/>
          <w:szCs w:val="24"/>
          <w:lang w:val="fr-FR"/>
        </w:rPr>
        <w:t xml:space="preserve">il a été cela </w:t>
      </w:r>
      <w:r w:rsidR="008B37E9" w:rsidRPr="00050429">
        <w:rPr>
          <w:rFonts w:ascii="Times New Roman" w:hAnsi="Times New Roman"/>
          <w:sz w:val="24"/>
          <w:szCs w:val="24"/>
          <w:lang w:val="fr-FR"/>
        </w:rPr>
        <w:t>qui se formalisait</w:t>
      </w:r>
      <w:r w:rsidR="00995649" w:rsidRPr="00050429">
        <w:rPr>
          <w:rFonts w:ascii="Times New Roman" w:hAnsi="Times New Roman"/>
          <w:sz w:val="24"/>
          <w:szCs w:val="24"/>
          <w:lang w:val="fr-FR"/>
        </w:rPr>
        <w:t xml:space="preserve"> de l'intransigeance du Père, </w:t>
      </w:r>
      <w:r w:rsidR="00050429" w:rsidRPr="00050429">
        <w:rPr>
          <w:rFonts w:ascii="Times New Roman" w:hAnsi="Times New Roman"/>
          <w:sz w:val="24"/>
          <w:szCs w:val="24"/>
          <w:lang w:val="fr-FR"/>
        </w:rPr>
        <w:t>il y avait</w:t>
      </w:r>
      <w:r w:rsidR="008B37E9" w:rsidRPr="00050429">
        <w:rPr>
          <w:rFonts w:ascii="Times New Roman" w:hAnsi="Times New Roman"/>
          <w:sz w:val="24"/>
          <w:szCs w:val="24"/>
          <w:lang w:val="fr-FR"/>
        </w:rPr>
        <w:t xml:space="preserve"> l'Autorité E</w:t>
      </w:r>
      <w:r w:rsidR="00995649" w:rsidRPr="00050429">
        <w:rPr>
          <w:rFonts w:ascii="Times New Roman" w:hAnsi="Times New Roman"/>
          <w:sz w:val="24"/>
          <w:szCs w:val="24"/>
          <w:lang w:val="fr-FR"/>
        </w:rPr>
        <w:t>cclésiastique, qui avait le droit de surveiller le progrès de l</w:t>
      </w:r>
      <w:r w:rsidR="008B37E9" w:rsidRPr="00050429">
        <w:rPr>
          <w:rFonts w:ascii="Times New Roman" w:hAnsi="Times New Roman"/>
          <w:sz w:val="24"/>
          <w:szCs w:val="24"/>
          <w:lang w:val="fr-FR"/>
        </w:rPr>
        <w:t xml:space="preserve">a communauté. Alors il </w:t>
      </w:r>
      <w:r w:rsidR="00050429" w:rsidRPr="00050429">
        <w:rPr>
          <w:rFonts w:ascii="Times New Roman" w:hAnsi="Times New Roman"/>
          <w:sz w:val="24"/>
          <w:szCs w:val="24"/>
          <w:lang w:val="fr-FR"/>
        </w:rPr>
        <w:t>souffrait</w:t>
      </w:r>
      <w:r w:rsidR="008B37E9" w:rsidRPr="00050429">
        <w:rPr>
          <w:rFonts w:ascii="Times New Roman" w:hAnsi="Times New Roman"/>
          <w:sz w:val="24"/>
          <w:szCs w:val="24"/>
          <w:lang w:val="fr-FR"/>
        </w:rPr>
        <w:t>, souffrait, attentant de la Providence</w:t>
      </w:r>
      <w:r w:rsidR="00995649" w:rsidRPr="00050429">
        <w:rPr>
          <w:rFonts w:ascii="Times New Roman" w:hAnsi="Times New Roman"/>
          <w:sz w:val="24"/>
          <w:szCs w:val="24"/>
          <w:lang w:val="fr-FR"/>
        </w:rPr>
        <w:t xml:space="preserve"> l</w:t>
      </w:r>
      <w:r w:rsidRPr="00050429">
        <w:rPr>
          <w:rFonts w:ascii="Times New Roman" w:hAnsi="Times New Roman"/>
          <w:sz w:val="24"/>
          <w:szCs w:val="24"/>
          <w:lang w:val="fr-FR"/>
        </w:rPr>
        <w:t>’heure de</w:t>
      </w:r>
      <w:r w:rsidR="008B37E9" w:rsidRPr="00050429">
        <w:rPr>
          <w:rFonts w:ascii="Times New Roman" w:hAnsi="Times New Roman"/>
          <w:sz w:val="24"/>
          <w:szCs w:val="24"/>
          <w:lang w:val="fr-FR"/>
        </w:rPr>
        <w:t xml:space="preserve"> la</w:t>
      </w:r>
      <w:r w:rsidRPr="00050429">
        <w:rPr>
          <w:rFonts w:ascii="Times New Roman" w:hAnsi="Times New Roman"/>
          <w:sz w:val="24"/>
          <w:szCs w:val="24"/>
          <w:lang w:val="fr-FR"/>
        </w:rPr>
        <w:t xml:space="preserve"> paix </w:t>
      </w:r>
      <w:r w:rsidR="00995649" w:rsidRPr="00050429">
        <w:rPr>
          <w:rFonts w:ascii="Times New Roman" w:hAnsi="Times New Roman"/>
          <w:sz w:val="24"/>
          <w:szCs w:val="24"/>
          <w:lang w:val="fr-FR"/>
        </w:rPr>
        <w:t>"</w:t>
      </w:r>
      <w:r w:rsidR="00F63021" w:rsidRPr="00050429">
        <w:rPr>
          <w:rStyle w:val="FootnoteReference"/>
          <w:rFonts w:ascii="Times New Roman" w:hAnsi="Times New Roman"/>
          <w:sz w:val="24"/>
          <w:szCs w:val="24"/>
          <w:lang w:val="fr-FR"/>
        </w:rPr>
        <w:footnoteReference w:id="1174"/>
      </w:r>
      <w:r w:rsidR="00995649" w:rsidRPr="00050429">
        <w:rPr>
          <w:rFonts w:ascii="Times New Roman" w:hAnsi="Times New Roman"/>
          <w:sz w:val="24"/>
          <w:szCs w:val="24"/>
          <w:lang w:val="fr-FR"/>
        </w:rPr>
        <w:t>.</w:t>
      </w:r>
    </w:p>
    <w:p w14:paraId="5CE1B1DE" w14:textId="77777777" w:rsidR="00995649" w:rsidRDefault="00995649" w:rsidP="006C133D">
      <w:pPr>
        <w:spacing w:after="120"/>
        <w:rPr>
          <w:rFonts w:ascii="Times New Roman" w:hAnsi="Times New Roman"/>
          <w:sz w:val="24"/>
          <w:szCs w:val="24"/>
          <w:lang w:val="fr-FR"/>
        </w:rPr>
      </w:pPr>
      <w:r w:rsidRPr="00050429">
        <w:rPr>
          <w:rFonts w:ascii="Times New Roman" w:hAnsi="Times New Roman"/>
          <w:sz w:val="24"/>
          <w:szCs w:val="24"/>
          <w:lang w:val="fr-FR"/>
        </w:rPr>
        <w:lastRenderedPageBreak/>
        <w:tab/>
        <w:t xml:space="preserve">L’éloignement de </w:t>
      </w:r>
      <w:r w:rsidR="008B37E9" w:rsidRPr="00050429">
        <w:rPr>
          <w:rFonts w:ascii="Times New Roman" w:hAnsi="Times New Roman"/>
          <w:sz w:val="24"/>
          <w:szCs w:val="24"/>
          <w:lang w:val="fr-FR"/>
        </w:rPr>
        <w:t xml:space="preserve">Sœur </w:t>
      </w:r>
      <w:r w:rsidRPr="00050429">
        <w:rPr>
          <w:rFonts w:ascii="Times New Roman" w:hAnsi="Times New Roman"/>
          <w:sz w:val="24"/>
          <w:szCs w:val="24"/>
          <w:lang w:val="fr-FR"/>
        </w:rPr>
        <w:t>D’Amore n’a pas apporté la</w:t>
      </w:r>
      <w:r w:rsidR="008B37E9" w:rsidRPr="00050429">
        <w:rPr>
          <w:rFonts w:ascii="Times New Roman" w:hAnsi="Times New Roman"/>
          <w:sz w:val="24"/>
          <w:szCs w:val="24"/>
          <w:lang w:val="fr-FR"/>
        </w:rPr>
        <w:t xml:space="preserve"> paix dans la communauté et le Card.</w:t>
      </w:r>
      <w:r w:rsidRPr="00050429">
        <w:rPr>
          <w:rFonts w:ascii="Times New Roman" w:hAnsi="Times New Roman"/>
          <w:sz w:val="24"/>
          <w:szCs w:val="24"/>
          <w:lang w:val="fr-FR"/>
        </w:rPr>
        <w:t xml:space="preserve"> Guarino a co</w:t>
      </w:r>
      <w:r w:rsidR="008B37E9" w:rsidRPr="00050429">
        <w:rPr>
          <w:rFonts w:ascii="Times New Roman" w:hAnsi="Times New Roman"/>
          <w:sz w:val="24"/>
          <w:szCs w:val="24"/>
          <w:lang w:val="fr-FR"/>
        </w:rPr>
        <w:t>upé la racine, interdisant à l'Abbé</w:t>
      </w:r>
      <w:r w:rsidRPr="00050429">
        <w:rPr>
          <w:rFonts w:ascii="Times New Roman" w:hAnsi="Times New Roman"/>
          <w:sz w:val="24"/>
          <w:szCs w:val="24"/>
          <w:lang w:val="fr-FR"/>
        </w:rPr>
        <w:t xml:space="preserve"> Francesco de mettre les pi</w:t>
      </w:r>
      <w:r w:rsidR="008B37E9" w:rsidRPr="00050429">
        <w:rPr>
          <w:rFonts w:ascii="Times New Roman" w:hAnsi="Times New Roman"/>
          <w:sz w:val="24"/>
          <w:szCs w:val="24"/>
          <w:lang w:val="fr-FR"/>
        </w:rPr>
        <w:t>eds au Monastère</w:t>
      </w:r>
      <w:r w:rsidRPr="00050429">
        <w:rPr>
          <w:rFonts w:ascii="Times New Roman" w:hAnsi="Times New Roman"/>
          <w:sz w:val="24"/>
          <w:szCs w:val="24"/>
          <w:lang w:val="fr-FR"/>
        </w:rPr>
        <w:t xml:space="preserve"> Saint-Esprit. Nous notons ici, entre-temps, que l’accusati</w:t>
      </w:r>
      <w:r w:rsidR="008B37E9" w:rsidRPr="00050429">
        <w:rPr>
          <w:rFonts w:ascii="Times New Roman" w:hAnsi="Times New Roman"/>
          <w:sz w:val="24"/>
          <w:szCs w:val="24"/>
          <w:lang w:val="fr-FR"/>
        </w:rPr>
        <w:t>on formulée par Rigano vers le</w:t>
      </w:r>
      <w:r w:rsidRPr="00050429">
        <w:rPr>
          <w:rFonts w:ascii="Times New Roman" w:hAnsi="Times New Roman"/>
          <w:sz w:val="24"/>
          <w:szCs w:val="24"/>
          <w:lang w:val="fr-FR"/>
        </w:rPr>
        <w:t xml:space="preserve"> Pèr</w:t>
      </w:r>
      <w:r w:rsidR="008B37E9" w:rsidRPr="00050429">
        <w:rPr>
          <w:rFonts w:ascii="Times New Roman" w:hAnsi="Times New Roman"/>
          <w:sz w:val="24"/>
          <w:szCs w:val="24"/>
          <w:lang w:val="fr-FR"/>
        </w:rPr>
        <w:t xml:space="preserve">e, de n'avoir pu "endiguer la courant </w:t>
      </w:r>
      <w:r w:rsidR="00050429" w:rsidRPr="00050429">
        <w:rPr>
          <w:rFonts w:ascii="Times New Roman" w:hAnsi="Times New Roman"/>
          <w:sz w:val="24"/>
          <w:szCs w:val="24"/>
          <w:lang w:val="fr-FR"/>
        </w:rPr>
        <w:t>maléfique</w:t>
      </w:r>
      <w:r w:rsidR="008B37E9" w:rsidRPr="00050429">
        <w:rPr>
          <w:rFonts w:ascii="Times New Roman" w:hAnsi="Times New Roman"/>
          <w:sz w:val="24"/>
          <w:szCs w:val="24"/>
          <w:lang w:val="fr-FR"/>
        </w:rPr>
        <w:t>" parce qu’il "sortait</w:t>
      </w:r>
      <w:r w:rsidRPr="00050429">
        <w:rPr>
          <w:rFonts w:ascii="Times New Roman" w:hAnsi="Times New Roman"/>
          <w:sz w:val="24"/>
          <w:szCs w:val="24"/>
          <w:lang w:val="fr-FR"/>
        </w:rPr>
        <w:t xml:space="preserve"> d’une dépression nerveuse" est même inappropriée</w:t>
      </w:r>
      <w:r w:rsidR="00F63021" w:rsidRPr="00050429">
        <w:rPr>
          <w:rStyle w:val="FootnoteReference"/>
          <w:rFonts w:ascii="Times New Roman" w:hAnsi="Times New Roman"/>
          <w:sz w:val="24"/>
          <w:szCs w:val="24"/>
          <w:lang w:val="fr-FR"/>
        </w:rPr>
        <w:footnoteReference w:id="1175"/>
      </w:r>
      <w:r w:rsidR="0013084F" w:rsidRPr="00050429">
        <w:rPr>
          <w:rFonts w:ascii="Times New Roman" w:hAnsi="Times New Roman"/>
          <w:sz w:val="24"/>
          <w:szCs w:val="24"/>
          <w:lang w:val="fr-FR"/>
        </w:rPr>
        <w:t>. Le P</w:t>
      </w:r>
      <w:r w:rsidRPr="00050429">
        <w:rPr>
          <w:rFonts w:ascii="Times New Roman" w:hAnsi="Times New Roman"/>
          <w:sz w:val="24"/>
          <w:szCs w:val="24"/>
          <w:lang w:val="fr-FR"/>
        </w:rPr>
        <w:t xml:space="preserve">ère était malade en 1893, mais nous le retrouvons déjà en parfait état de fonctionnement lors du tremblement de terre de </w:t>
      </w:r>
      <w:r w:rsidR="0013084F" w:rsidRPr="00050429">
        <w:rPr>
          <w:rFonts w:ascii="Times New Roman" w:hAnsi="Times New Roman"/>
          <w:sz w:val="24"/>
          <w:szCs w:val="24"/>
          <w:lang w:val="fr-FR"/>
        </w:rPr>
        <w:t>18</w:t>
      </w:r>
      <w:r w:rsidRPr="00050429">
        <w:rPr>
          <w:rFonts w:ascii="Times New Roman" w:hAnsi="Times New Roman"/>
          <w:sz w:val="24"/>
          <w:szCs w:val="24"/>
          <w:lang w:val="fr-FR"/>
        </w:rPr>
        <w:t xml:space="preserve">94, puis les faits dont nous traitons font référence aux années suivantes, de </w:t>
      </w:r>
      <w:r w:rsidR="0013084F" w:rsidRPr="00050429">
        <w:rPr>
          <w:rFonts w:ascii="Times New Roman" w:hAnsi="Times New Roman"/>
          <w:sz w:val="24"/>
          <w:szCs w:val="24"/>
          <w:lang w:val="fr-FR"/>
        </w:rPr>
        <w:t>18</w:t>
      </w:r>
      <w:r w:rsidRPr="00050429">
        <w:rPr>
          <w:rFonts w:ascii="Times New Roman" w:hAnsi="Times New Roman"/>
          <w:sz w:val="24"/>
          <w:szCs w:val="24"/>
          <w:lang w:val="fr-FR"/>
        </w:rPr>
        <w:t xml:space="preserve">95 à </w:t>
      </w:r>
      <w:r w:rsidR="0013084F" w:rsidRPr="00050429">
        <w:rPr>
          <w:rFonts w:ascii="Times New Roman" w:hAnsi="Times New Roman"/>
          <w:sz w:val="24"/>
          <w:szCs w:val="24"/>
          <w:lang w:val="fr-FR"/>
        </w:rPr>
        <w:t>18</w:t>
      </w:r>
      <w:r w:rsidRPr="00050429">
        <w:rPr>
          <w:rFonts w:ascii="Times New Roman" w:hAnsi="Times New Roman"/>
          <w:sz w:val="24"/>
          <w:szCs w:val="24"/>
          <w:lang w:val="fr-FR"/>
        </w:rPr>
        <w:t>97. La situation d</w:t>
      </w:r>
      <w:r w:rsidR="0013084F" w:rsidRPr="00050429">
        <w:rPr>
          <w:rFonts w:ascii="Times New Roman" w:hAnsi="Times New Roman"/>
          <w:sz w:val="24"/>
          <w:szCs w:val="24"/>
          <w:lang w:val="fr-FR"/>
        </w:rPr>
        <w:t>evenait donc plus difficile. L'Abbé</w:t>
      </w:r>
      <w:r w:rsidRPr="00050429">
        <w:rPr>
          <w:rFonts w:ascii="Times New Roman" w:hAnsi="Times New Roman"/>
          <w:sz w:val="24"/>
          <w:szCs w:val="24"/>
          <w:lang w:val="fr-FR"/>
        </w:rPr>
        <w:t xml:space="preserve"> Francesco et ses partisans ont commencé à penser à l'éva</w:t>
      </w:r>
      <w:r w:rsidR="0013084F" w:rsidRPr="00050429">
        <w:rPr>
          <w:rFonts w:ascii="Times New Roman" w:hAnsi="Times New Roman"/>
          <w:sz w:val="24"/>
          <w:szCs w:val="24"/>
          <w:lang w:val="fr-FR"/>
        </w:rPr>
        <w:t>sion, se référant à l'exemple de la Bienheureuse</w:t>
      </w:r>
      <w:r w:rsidRPr="00050429">
        <w:rPr>
          <w:rFonts w:ascii="Times New Roman" w:hAnsi="Times New Roman"/>
          <w:sz w:val="24"/>
          <w:szCs w:val="24"/>
          <w:lang w:val="fr-FR"/>
        </w:rPr>
        <w:t xml:space="preserve"> Eustochio, qui avait quitté son couvent </w:t>
      </w:r>
      <w:r w:rsidR="0013084F" w:rsidRPr="00050429">
        <w:rPr>
          <w:rFonts w:ascii="Times New Roman" w:hAnsi="Times New Roman"/>
          <w:sz w:val="24"/>
          <w:szCs w:val="24"/>
          <w:lang w:val="fr-FR"/>
        </w:rPr>
        <w:t xml:space="preserve">de Basicò pour </w:t>
      </w:r>
      <w:r w:rsidRPr="00050429">
        <w:rPr>
          <w:rFonts w:ascii="Times New Roman" w:hAnsi="Times New Roman"/>
          <w:sz w:val="24"/>
          <w:szCs w:val="24"/>
          <w:lang w:val="fr-FR"/>
        </w:rPr>
        <w:t>commencer la réforme. Et peut-être précisément pour cette raison, le Rig</w:t>
      </w:r>
      <w:r w:rsidR="0013084F" w:rsidRPr="00050429">
        <w:rPr>
          <w:rFonts w:ascii="Times New Roman" w:hAnsi="Times New Roman"/>
          <w:sz w:val="24"/>
          <w:szCs w:val="24"/>
          <w:lang w:val="fr-FR"/>
        </w:rPr>
        <w:t xml:space="preserve">ano met la fuite des </w:t>
      </w:r>
      <w:r w:rsidR="00050429" w:rsidRPr="00050429">
        <w:rPr>
          <w:rFonts w:ascii="Times New Roman" w:hAnsi="Times New Roman"/>
          <w:sz w:val="24"/>
          <w:szCs w:val="24"/>
          <w:lang w:val="fr-FR"/>
        </w:rPr>
        <w:t>réformatrices</w:t>
      </w:r>
      <w:r w:rsidRPr="00050429">
        <w:rPr>
          <w:rFonts w:ascii="Times New Roman" w:hAnsi="Times New Roman"/>
          <w:sz w:val="24"/>
          <w:szCs w:val="24"/>
          <w:lang w:val="fr-FR"/>
        </w:rPr>
        <w:t xml:space="preserve"> le 22 janvier </w:t>
      </w:r>
      <w:r w:rsidR="0013084F" w:rsidRPr="00050429">
        <w:rPr>
          <w:rFonts w:ascii="Times New Roman" w:hAnsi="Times New Roman"/>
          <w:sz w:val="24"/>
          <w:szCs w:val="24"/>
          <w:lang w:val="fr-FR"/>
        </w:rPr>
        <w:t xml:space="preserve">1897, fête de </w:t>
      </w:r>
      <w:r w:rsidR="002455B0" w:rsidRPr="00050429">
        <w:rPr>
          <w:rFonts w:ascii="Times New Roman" w:hAnsi="Times New Roman"/>
          <w:sz w:val="24"/>
          <w:szCs w:val="24"/>
          <w:lang w:val="fr-FR"/>
        </w:rPr>
        <w:t>la Bienheureuse</w:t>
      </w:r>
      <w:r w:rsidRPr="00050429">
        <w:rPr>
          <w:rFonts w:ascii="Times New Roman" w:hAnsi="Times New Roman"/>
          <w:sz w:val="24"/>
          <w:szCs w:val="24"/>
          <w:lang w:val="fr-FR"/>
        </w:rPr>
        <w:t>. Nous avons la date du 11 mars de ladite année</w:t>
      </w:r>
      <w:r w:rsidR="00F63021" w:rsidRPr="00050429">
        <w:rPr>
          <w:rStyle w:val="FootnoteReference"/>
          <w:rFonts w:ascii="Times New Roman" w:hAnsi="Times New Roman"/>
          <w:sz w:val="24"/>
          <w:szCs w:val="24"/>
          <w:lang w:val="fr-FR"/>
        </w:rPr>
        <w:footnoteReference w:id="1176"/>
      </w:r>
      <w:r w:rsidRPr="00050429">
        <w:rPr>
          <w:rFonts w:ascii="Times New Roman" w:hAnsi="Times New Roman"/>
          <w:sz w:val="24"/>
          <w:szCs w:val="24"/>
          <w:lang w:val="fr-FR"/>
        </w:rPr>
        <w:t>.</w:t>
      </w:r>
    </w:p>
    <w:p w14:paraId="70747DB9" w14:textId="77777777" w:rsidR="00A921B4" w:rsidRPr="00A921B4" w:rsidRDefault="00A921B4" w:rsidP="006C133D">
      <w:pPr>
        <w:spacing w:after="120"/>
        <w:rPr>
          <w:rFonts w:ascii="Times New Roman" w:hAnsi="Times New Roman"/>
          <w:sz w:val="12"/>
          <w:szCs w:val="12"/>
          <w:lang w:val="fr-FR"/>
        </w:rPr>
      </w:pPr>
    </w:p>
    <w:p w14:paraId="137BC38D" w14:textId="039971DF" w:rsidR="00C551D3" w:rsidRPr="007E2777" w:rsidRDefault="00A60141" w:rsidP="006C133D">
      <w:pPr>
        <w:spacing w:after="120"/>
        <w:rPr>
          <w:rFonts w:ascii="Times New Roman" w:hAnsi="Times New Roman"/>
          <w:b/>
          <w:sz w:val="28"/>
          <w:szCs w:val="28"/>
          <w:lang w:val="fr-FR"/>
        </w:rPr>
      </w:pPr>
      <w:r>
        <w:rPr>
          <w:rFonts w:ascii="Times New Roman" w:hAnsi="Times New Roman"/>
          <w:b/>
          <w:sz w:val="28"/>
          <w:szCs w:val="28"/>
          <w:lang w:val="fr-FR"/>
        </w:rPr>
        <w:t>12. Les raisons d</w:t>
      </w:r>
      <w:r w:rsidR="00AA2644">
        <w:rPr>
          <w:rFonts w:ascii="Times New Roman" w:hAnsi="Times New Roman"/>
          <w:b/>
          <w:sz w:val="28"/>
          <w:szCs w:val="28"/>
          <w:lang w:val="fr-FR"/>
        </w:rPr>
        <w:t xml:space="preserve">e la </w:t>
      </w:r>
      <w:r w:rsidR="008D62F0">
        <w:rPr>
          <w:rFonts w:ascii="Times New Roman" w:hAnsi="Times New Roman"/>
          <w:b/>
          <w:sz w:val="28"/>
          <w:szCs w:val="28"/>
          <w:lang w:val="fr-FR"/>
        </w:rPr>
        <w:t>dissidence</w:t>
      </w:r>
    </w:p>
    <w:p w14:paraId="0E09BCB6" w14:textId="77777777" w:rsidR="00C551D3" w:rsidRDefault="00A921B4" w:rsidP="006C133D">
      <w:pPr>
        <w:spacing w:after="120"/>
        <w:rPr>
          <w:rFonts w:ascii="Times New Roman" w:hAnsi="Times New Roman"/>
          <w:sz w:val="24"/>
          <w:szCs w:val="24"/>
          <w:lang w:val="fr-FR"/>
        </w:rPr>
      </w:pPr>
      <w:r>
        <w:rPr>
          <w:rFonts w:ascii="Times New Roman" w:hAnsi="Times New Roman"/>
          <w:sz w:val="24"/>
          <w:szCs w:val="24"/>
          <w:lang w:val="fr-FR"/>
        </w:rPr>
        <w:tab/>
      </w:r>
      <w:r w:rsidRPr="00A921B4">
        <w:rPr>
          <w:rFonts w:ascii="Times New Roman" w:hAnsi="Times New Roman"/>
          <w:sz w:val="24"/>
          <w:szCs w:val="24"/>
          <w:lang w:val="fr-FR"/>
        </w:rPr>
        <w:t>Cela vaut cependant la peine d'aller un peu dans les détails, en précisant les raisons de la dissidence entre les deux frères. Nous nous trouvons d’abord face aux disparités dans les critères de direction spirituelle.</w:t>
      </w:r>
      <w:r w:rsidR="00C551D3">
        <w:rPr>
          <w:rFonts w:ascii="Times New Roman" w:hAnsi="Times New Roman"/>
          <w:sz w:val="24"/>
          <w:szCs w:val="24"/>
          <w:lang w:val="fr-FR"/>
        </w:rPr>
        <w:t xml:space="preserve"> Le P. Vitale nous a dit que l'Abbé</w:t>
      </w:r>
      <w:r w:rsidRPr="00A921B4">
        <w:rPr>
          <w:rFonts w:ascii="Times New Roman" w:hAnsi="Times New Roman"/>
          <w:sz w:val="24"/>
          <w:szCs w:val="24"/>
          <w:lang w:val="fr-FR"/>
        </w:rPr>
        <w:t xml:space="preserve"> Francesco était plus large dans la discipline, alors que le Père était plus exact. Da</w:t>
      </w:r>
      <w:r w:rsidR="00C551D3">
        <w:rPr>
          <w:rFonts w:ascii="Times New Roman" w:hAnsi="Times New Roman"/>
          <w:sz w:val="24"/>
          <w:szCs w:val="24"/>
          <w:lang w:val="fr-FR"/>
        </w:rPr>
        <w:t>ns la lettre susmentionnée, le P</w:t>
      </w:r>
      <w:r w:rsidRPr="00A921B4">
        <w:rPr>
          <w:rFonts w:ascii="Times New Roman" w:hAnsi="Times New Roman"/>
          <w:sz w:val="24"/>
          <w:szCs w:val="24"/>
          <w:lang w:val="fr-FR"/>
        </w:rPr>
        <w:t>ère trouve dans son frère une fausse adresse qui peut conduire les âmes à l'erreur. Il a présenté les choses selon son point de vue, mais le Père a ex</w:t>
      </w:r>
      <w:r w:rsidR="00C551D3">
        <w:rPr>
          <w:rFonts w:ascii="Times New Roman" w:hAnsi="Times New Roman"/>
          <w:sz w:val="24"/>
          <w:szCs w:val="24"/>
          <w:lang w:val="fr-FR"/>
        </w:rPr>
        <w:t>plicitement déclaré que c'</w:t>
      </w:r>
      <w:r>
        <w:rPr>
          <w:rFonts w:ascii="Times New Roman" w:hAnsi="Times New Roman"/>
          <w:sz w:val="24"/>
          <w:szCs w:val="24"/>
          <w:lang w:val="fr-FR"/>
        </w:rPr>
        <w:t>était</w:t>
      </w:r>
      <w:r w:rsidR="00666E27">
        <w:rPr>
          <w:rFonts w:ascii="Times New Roman" w:hAnsi="Times New Roman"/>
          <w:sz w:val="24"/>
          <w:szCs w:val="24"/>
          <w:lang w:val="fr-FR"/>
        </w:rPr>
        <w:t xml:space="preserve"> "un problème</w:t>
      </w:r>
      <w:r w:rsidRPr="00A921B4">
        <w:rPr>
          <w:rFonts w:ascii="Times New Roman" w:hAnsi="Times New Roman"/>
          <w:sz w:val="24"/>
          <w:szCs w:val="24"/>
          <w:lang w:val="fr-FR"/>
        </w:rPr>
        <w:t xml:space="preserve"> subtile, délicate, </w:t>
      </w:r>
      <w:r w:rsidRPr="00C551D3">
        <w:rPr>
          <w:rFonts w:ascii="Times New Roman" w:hAnsi="Times New Roman"/>
          <w:i/>
          <w:sz w:val="24"/>
          <w:szCs w:val="24"/>
          <w:lang w:val="fr-FR"/>
        </w:rPr>
        <w:t>purement spirituel</w:t>
      </w:r>
      <w:r w:rsidR="00666E27">
        <w:rPr>
          <w:rFonts w:ascii="Times New Roman" w:hAnsi="Times New Roman"/>
          <w:sz w:val="24"/>
          <w:szCs w:val="24"/>
          <w:lang w:val="fr-FR"/>
        </w:rPr>
        <w:t>, car est question</w:t>
      </w:r>
      <w:r w:rsidRPr="00A921B4">
        <w:rPr>
          <w:rFonts w:ascii="Times New Roman" w:hAnsi="Times New Roman"/>
          <w:sz w:val="24"/>
          <w:szCs w:val="24"/>
          <w:lang w:val="fr-FR"/>
        </w:rPr>
        <w:t xml:space="preserve"> de la direction des âmes pour le droit chemin de la vertu et de la perfection, de la formatio</w:t>
      </w:r>
      <w:r w:rsidR="00C551D3">
        <w:rPr>
          <w:rFonts w:ascii="Times New Roman" w:hAnsi="Times New Roman"/>
          <w:sz w:val="24"/>
          <w:szCs w:val="24"/>
          <w:lang w:val="fr-FR"/>
        </w:rPr>
        <w:t xml:space="preserve">n de communautés et </w:t>
      </w:r>
      <w:r w:rsidR="00666E27">
        <w:rPr>
          <w:rFonts w:ascii="Times New Roman" w:hAnsi="Times New Roman"/>
          <w:sz w:val="24"/>
          <w:szCs w:val="24"/>
          <w:lang w:val="fr-FR"/>
        </w:rPr>
        <w:t>des</w:t>
      </w:r>
      <w:r w:rsidRPr="00A921B4">
        <w:rPr>
          <w:rFonts w:ascii="Times New Roman" w:hAnsi="Times New Roman"/>
          <w:sz w:val="24"/>
          <w:szCs w:val="24"/>
          <w:lang w:val="fr-FR"/>
        </w:rPr>
        <w:t xml:space="preserve"> </w:t>
      </w:r>
      <w:r w:rsidR="00C551D3">
        <w:rPr>
          <w:rFonts w:ascii="Times New Roman" w:hAnsi="Times New Roman"/>
          <w:sz w:val="24"/>
          <w:szCs w:val="24"/>
          <w:lang w:val="fr-FR"/>
        </w:rPr>
        <w:t>œuvres sur la base d'une</w:t>
      </w:r>
      <w:r w:rsidRPr="00A921B4">
        <w:rPr>
          <w:rFonts w:ascii="Times New Roman" w:hAnsi="Times New Roman"/>
          <w:sz w:val="24"/>
          <w:szCs w:val="24"/>
          <w:lang w:val="fr-FR"/>
        </w:rPr>
        <w:t xml:space="preserve"> d</w:t>
      </w:r>
      <w:r w:rsidR="00C551D3">
        <w:rPr>
          <w:rFonts w:ascii="Times New Roman" w:hAnsi="Times New Roman"/>
          <w:sz w:val="24"/>
          <w:szCs w:val="24"/>
          <w:lang w:val="fr-FR"/>
        </w:rPr>
        <w:t>iscipline exacte, d'une</w:t>
      </w:r>
      <w:r w:rsidRPr="00A921B4">
        <w:rPr>
          <w:rFonts w:ascii="Times New Roman" w:hAnsi="Times New Roman"/>
          <w:sz w:val="24"/>
          <w:szCs w:val="24"/>
          <w:lang w:val="fr-FR"/>
        </w:rPr>
        <w:t xml:space="preserve"> parfaite observance et des exe</w:t>
      </w:r>
      <w:r w:rsidR="00A60141">
        <w:rPr>
          <w:rFonts w:ascii="Times New Roman" w:hAnsi="Times New Roman"/>
          <w:sz w:val="24"/>
          <w:szCs w:val="24"/>
          <w:lang w:val="fr-FR"/>
        </w:rPr>
        <w:t xml:space="preserve">rcices de la </w:t>
      </w:r>
      <w:r w:rsidR="00A60141" w:rsidRPr="00A60141">
        <w:rPr>
          <w:rFonts w:ascii="Times New Roman" w:hAnsi="Times New Roman"/>
          <w:i/>
          <w:sz w:val="24"/>
          <w:szCs w:val="24"/>
          <w:lang w:val="fr-FR"/>
        </w:rPr>
        <w:t>vertu intérieure</w:t>
      </w:r>
      <w:r w:rsidR="00A60141">
        <w:rPr>
          <w:rFonts w:ascii="Times New Roman" w:hAnsi="Times New Roman"/>
          <w:sz w:val="24"/>
          <w:szCs w:val="24"/>
          <w:lang w:val="fr-FR"/>
        </w:rPr>
        <w:t>"</w:t>
      </w:r>
      <w:r w:rsidR="00A60141">
        <w:rPr>
          <w:rStyle w:val="FootnoteReference"/>
          <w:rFonts w:ascii="Times New Roman" w:hAnsi="Times New Roman"/>
          <w:sz w:val="24"/>
          <w:szCs w:val="24"/>
          <w:lang w:val="fr-FR"/>
        </w:rPr>
        <w:footnoteReference w:id="1177"/>
      </w:r>
      <w:r w:rsidR="00A60141">
        <w:rPr>
          <w:rFonts w:ascii="Times New Roman" w:hAnsi="Times New Roman"/>
          <w:sz w:val="24"/>
          <w:szCs w:val="24"/>
          <w:lang w:val="fr-FR"/>
        </w:rPr>
        <w:t>.</w:t>
      </w:r>
      <w:r>
        <w:rPr>
          <w:rFonts w:ascii="Times New Roman" w:hAnsi="Times New Roman"/>
          <w:sz w:val="24"/>
          <w:szCs w:val="24"/>
          <w:lang w:val="fr-FR"/>
        </w:rPr>
        <w:t xml:space="preserve"> </w:t>
      </w:r>
    </w:p>
    <w:p w14:paraId="26994658" w14:textId="77777777" w:rsidR="00187687" w:rsidRDefault="00C551D3" w:rsidP="006C133D">
      <w:pPr>
        <w:spacing w:after="120"/>
        <w:rPr>
          <w:rFonts w:ascii="Times New Roman" w:hAnsi="Times New Roman"/>
          <w:sz w:val="24"/>
          <w:szCs w:val="24"/>
          <w:lang w:val="fr-FR"/>
        </w:rPr>
      </w:pPr>
      <w:r>
        <w:rPr>
          <w:rFonts w:ascii="Times New Roman" w:hAnsi="Times New Roman"/>
          <w:sz w:val="24"/>
          <w:szCs w:val="24"/>
          <w:lang w:val="fr-FR"/>
        </w:rPr>
        <w:tab/>
      </w:r>
      <w:r w:rsidR="00A921B4" w:rsidRPr="00A921B4">
        <w:rPr>
          <w:rFonts w:ascii="Times New Roman" w:hAnsi="Times New Roman"/>
          <w:sz w:val="24"/>
          <w:szCs w:val="24"/>
          <w:lang w:val="fr-FR"/>
        </w:rPr>
        <w:t xml:space="preserve">Viennent ensuite les motifs accessoires, </w:t>
      </w:r>
      <w:r w:rsidR="00AF70DA">
        <w:rPr>
          <w:rFonts w:ascii="Times New Roman" w:hAnsi="Times New Roman"/>
          <w:sz w:val="24"/>
          <w:szCs w:val="24"/>
          <w:lang w:val="fr-FR"/>
        </w:rPr>
        <w:t>qui semble</w:t>
      </w:r>
      <w:r w:rsidR="00666E27">
        <w:rPr>
          <w:rFonts w:ascii="Times New Roman" w:hAnsi="Times New Roman"/>
          <w:sz w:val="24"/>
          <w:szCs w:val="24"/>
          <w:lang w:val="fr-FR"/>
        </w:rPr>
        <w:t>nt donner raison à</w:t>
      </w:r>
      <w:r w:rsidR="00AF70DA">
        <w:rPr>
          <w:rFonts w:ascii="Times New Roman" w:hAnsi="Times New Roman"/>
          <w:sz w:val="24"/>
          <w:szCs w:val="24"/>
          <w:lang w:val="fr-FR"/>
        </w:rPr>
        <w:t xml:space="preserve"> l'Abbé</w:t>
      </w:r>
      <w:r w:rsidR="00A921B4" w:rsidRPr="00A921B4">
        <w:rPr>
          <w:rFonts w:ascii="Times New Roman" w:hAnsi="Times New Roman"/>
          <w:sz w:val="24"/>
          <w:szCs w:val="24"/>
          <w:lang w:val="fr-FR"/>
        </w:rPr>
        <w:t xml:space="preserve"> Francesco; et ce sont les raisons qui apparaissent à l'extérieur et sur lesquelles </w:t>
      </w:r>
      <w:r w:rsidR="00AF70DA" w:rsidRPr="00A921B4">
        <w:rPr>
          <w:rFonts w:ascii="Times New Roman" w:hAnsi="Times New Roman"/>
          <w:sz w:val="24"/>
          <w:szCs w:val="24"/>
          <w:lang w:val="fr-FR"/>
        </w:rPr>
        <w:t xml:space="preserve">généralement </w:t>
      </w:r>
      <w:r w:rsidR="00A921B4" w:rsidRPr="00A921B4">
        <w:rPr>
          <w:rFonts w:ascii="Times New Roman" w:hAnsi="Times New Roman"/>
          <w:sz w:val="24"/>
          <w:szCs w:val="24"/>
          <w:lang w:val="fr-FR"/>
        </w:rPr>
        <w:t>les témoignages s'arrêtent. Tout d'abord, le sy</w:t>
      </w:r>
      <w:r w:rsidR="00AF70DA">
        <w:rPr>
          <w:rFonts w:ascii="Times New Roman" w:hAnsi="Times New Roman"/>
          <w:sz w:val="24"/>
          <w:szCs w:val="24"/>
          <w:lang w:val="fr-FR"/>
        </w:rPr>
        <w:t>stème administratif du Père: l'Abbé</w:t>
      </w:r>
      <w:r w:rsidR="00A921B4" w:rsidRPr="00A921B4">
        <w:rPr>
          <w:rFonts w:ascii="Times New Roman" w:hAnsi="Times New Roman"/>
          <w:sz w:val="24"/>
          <w:szCs w:val="24"/>
          <w:lang w:val="fr-FR"/>
        </w:rPr>
        <w:t xml:space="preserve"> Francesco voulait une administration d</w:t>
      </w:r>
      <w:r w:rsidR="00666E27">
        <w:rPr>
          <w:rFonts w:ascii="Times New Roman" w:hAnsi="Times New Roman"/>
          <w:sz w:val="24"/>
          <w:szCs w:val="24"/>
          <w:lang w:val="fr-FR"/>
        </w:rPr>
        <w:t>'</w:t>
      </w:r>
      <w:r w:rsidR="00A921B4" w:rsidRPr="00A921B4">
        <w:rPr>
          <w:rFonts w:ascii="Times New Roman" w:hAnsi="Times New Roman"/>
          <w:sz w:val="24"/>
          <w:szCs w:val="24"/>
          <w:lang w:val="fr-FR"/>
        </w:rPr>
        <w:t>e</w:t>
      </w:r>
      <w:r w:rsidR="00666E27">
        <w:rPr>
          <w:rFonts w:ascii="Times New Roman" w:hAnsi="Times New Roman"/>
          <w:sz w:val="24"/>
          <w:szCs w:val="24"/>
          <w:lang w:val="fr-FR"/>
        </w:rPr>
        <w:t>xpert</w:t>
      </w:r>
      <w:r w:rsidR="00A921B4" w:rsidRPr="00A921B4">
        <w:rPr>
          <w:rFonts w:ascii="Times New Roman" w:hAnsi="Times New Roman"/>
          <w:sz w:val="24"/>
          <w:szCs w:val="24"/>
          <w:lang w:val="fr-FR"/>
        </w:rPr>
        <w:t xml:space="preserve"> comptable, mais le Père vivait complètement abandonné à la Divine </w:t>
      </w:r>
      <w:r w:rsidR="00AF70DA">
        <w:rPr>
          <w:rFonts w:ascii="Times New Roman" w:hAnsi="Times New Roman"/>
          <w:sz w:val="24"/>
          <w:szCs w:val="24"/>
          <w:lang w:val="fr-FR"/>
        </w:rPr>
        <w:t xml:space="preserve">Providence. En conséquence, le Père </w:t>
      </w:r>
      <w:r w:rsidR="00AF70DA" w:rsidRPr="00AF70DA">
        <w:rPr>
          <w:rFonts w:ascii="Times New Roman" w:hAnsi="Times New Roman"/>
          <w:sz w:val="24"/>
          <w:szCs w:val="24"/>
          <w:lang w:val="fr-FR"/>
        </w:rPr>
        <w:t>vivait</w:t>
      </w:r>
      <w:r w:rsidR="00A921B4" w:rsidRPr="00A921B4">
        <w:rPr>
          <w:rFonts w:ascii="Times New Roman" w:hAnsi="Times New Roman"/>
          <w:sz w:val="24"/>
          <w:szCs w:val="24"/>
          <w:lang w:val="fr-FR"/>
        </w:rPr>
        <w:t xml:space="preserve"> perpétuellement au sec: quan</w:t>
      </w:r>
      <w:r w:rsidR="00AF70DA">
        <w:rPr>
          <w:rFonts w:ascii="Times New Roman" w:hAnsi="Times New Roman"/>
          <w:sz w:val="24"/>
          <w:szCs w:val="24"/>
          <w:lang w:val="fr-FR"/>
        </w:rPr>
        <w:t>d on</w:t>
      </w:r>
      <w:r w:rsidR="00666E27">
        <w:rPr>
          <w:rFonts w:ascii="Times New Roman" w:hAnsi="Times New Roman"/>
          <w:sz w:val="24"/>
          <w:szCs w:val="24"/>
          <w:lang w:val="fr-FR"/>
        </w:rPr>
        <w:t xml:space="preserve"> lui</w:t>
      </w:r>
      <w:r w:rsidR="00A921B4" w:rsidRPr="00A921B4">
        <w:rPr>
          <w:rFonts w:ascii="Times New Roman" w:hAnsi="Times New Roman"/>
          <w:sz w:val="24"/>
          <w:szCs w:val="24"/>
          <w:lang w:val="fr-FR"/>
        </w:rPr>
        <w:t xml:space="preserve"> demanda</w:t>
      </w:r>
      <w:r w:rsidR="00AF70DA">
        <w:rPr>
          <w:rFonts w:ascii="Times New Roman" w:hAnsi="Times New Roman"/>
          <w:sz w:val="24"/>
          <w:szCs w:val="24"/>
          <w:lang w:val="fr-FR"/>
        </w:rPr>
        <w:t>it de l'argent, il était</w:t>
      </w:r>
      <w:r w:rsidR="00A921B4" w:rsidRPr="00A921B4">
        <w:rPr>
          <w:rFonts w:ascii="Times New Roman" w:hAnsi="Times New Roman"/>
          <w:sz w:val="24"/>
          <w:szCs w:val="24"/>
          <w:lang w:val="fr-FR"/>
        </w:rPr>
        <w:t xml:space="preserve"> contraint de </w:t>
      </w:r>
      <w:r w:rsidR="00666E27">
        <w:rPr>
          <w:rFonts w:ascii="Times New Roman" w:hAnsi="Times New Roman"/>
          <w:sz w:val="24"/>
          <w:szCs w:val="24"/>
          <w:lang w:val="fr-FR"/>
        </w:rPr>
        <w:t>dire qu'il n'y en avait pas: l'argent était tombé</w:t>
      </w:r>
      <w:r w:rsidR="00A921B4" w:rsidRPr="00A921B4">
        <w:rPr>
          <w:rFonts w:ascii="Times New Roman" w:hAnsi="Times New Roman"/>
          <w:sz w:val="24"/>
          <w:szCs w:val="24"/>
          <w:lang w:val="fr-FR"/>
        </w:rPr>
        <w:t xml:space="preserve"> entre les mains d</w:t>
      </w:r>
      <w:r w:rsidR="00187687">
        <w:rPr>
          <w:rFonts w:ascii="Times New Roman" w:hAnsi="Times New Roman"/>
          <w:sz w:val="24"/>
          <w:szCs w:val="24"/>
          <w:lang w:val="fr-FR"/>
        </w:rPr>
        <w:t>es pauvres et, entre temps, le</w:t>
      </w:r>
      <w:r w:rsidR="006D2F16">
        <w:rPr>
          <w:rFonts w:ascii="Times New Roman" w:hAnsi="Times New Roman"/>
          <w:sz w:val="24"/>
          <w:szCs w:val="24"/>
          <w:lang w:val="fr-FR"/>
        </w:rPr>
        <w:t>s dettes augmentaient peureusement</w:t>
      </w:r>
      <w:r w:rsidR="00187687">
        <w:rPr>
          <w:rFonts w:ascii="Times New Roman" w:hAnsi="Times New Roman"/>
          <w:sz w:val="24"/>
          <w:szCs w:val="24"/>
          <w:lang w:val="fr-FR"/>
        </w:rPr>
        <w:t>... L'Abbé</w:t>
      </w:r>
      <w:r w:rsidR="00A921B4" w:rsidRPr="00A921B4">
        <w:rPr>
          <w:rFonts w:ascii="Times New Roman" w:hAnsi="Times New Roman"/>
          <w:sz w:val="24"/>
          <w:szCs w:val="24"/>
          <w:lang w:val="fr-FR"/>
        </w:rPr>
        <w:t xml:space="preserve"> Francesco et </w:t>
      </w:r>
      <w:r w:rsidR="00A921B4">
        <w:rPr>
          <w:rFonts w:ascii="Times New Roman" w:hAnsi="Times New Roman"/>
          <w:sz w:val="24"/>
          <w:szCs w:val="24"/>
          <w:lang w:val="fr-FR"/>
        </w:rPr>
        <w:t xml:space="preserve">ses jeunes femmes crurent qu'un </w:t>
      </w:r>
      <w:r w:rsidR="00A921B4" w:rsidRPr="00A921B4">
        <w:rPr>
          <w:rFonts w:ascii="Times New Roman" w:hAnsi="Times New Roman"/>
          <w:sz w:val="24"/>
          <w:szCs w:val="24"/>
          <w:lang w:val="fr-FR"/>
        </w:rPr>
        <w:t>une telle vie ne pourrait pas durer et que, du jour au lendemain, elle ser</w:t>
      </w:r>
      <w:r w:rsidR="00187687">
        <w:rPr>
          <w:rFonts w:ascii="Times New Roman" w:hAnsi="Times New Roman"/>
          <w:sz w:val="24"/>
          <w:szCs w:val="24"/>
          <w:lang w:val="fr-FR"/>
        </w:rPr>
        <w:t xml:space="preserve">ait tombée </w:t>
      </w:r>
      <w:r w:rsidR="00D741FF">
        <w:rPr>
          <w:rFonts w:ascii="Times New Roman" w:hAnsi="Times New Roman"/>
          <w:sz w:val="24"/>
          <w:szCs w:val="24"/>
          <w:lang w:val="fr-FR"/>
        </w:rPr>
        <w:t>dans la ruine. Avaient</w:t>
      </w:r>
      <w:r w:rsidR="00187687">
        <w:rPr>
          <w:rFonts w:ascii="Times New Roman" w:hAnsi="Times New Roman"/>
          <w:sz w:val="24"/>
          <w:szCs w:val="24"/>
          <w:lang w:val="fr-FR"/>
        </w:rPr>
        <w:t>-elle</w:t>
      </w:r>
      <w:r w:rsidR="00D741FF">
        <w:rPr>
          <w:rFonts w:ascii="Times New Roman" w:hAnsi="Times New Roman"/>
          <w:sz w:val="24"/>
          <w:szCs w:val="24"/>
          <w:lang w:val="fr-FR"/>
        </w:rPr>
        <w:t>s</w:t>
      </w:r>
      <w:r w:rsidR="00A921B4" w:rsidRPr="00A921B4">
        <w:rPr>
          <w:rFonts w:ascii="Times New Roman" w:hAnsi="Times New Roman"/>
          <w:sz w:val="24"/>
          <w:szCs w:val="24"/>
          <w:lang w:val="fr-FR"/>
        </w:rPr>
        <w:t xml:space="preserve"> raison? Considérant les choses du toi</w:t>
      </w:r>
      <w:r w:rsidR="00187687">
        <w:rPr>
          <w:rFonts w:ascii="Times New Roman" w:hAnsi="Times New Roman"/>
          <w:sz w:val="24"/>
          <w:szCs w:val="24"/>
          <w:lang w:val="fr-FR"/>
        </w:rPr>
        <w:t>t vers le bas, d'accord; mais elles oubliaient</w:t>
      </w:r>
      <w:r w:rsidR="00A921B4" w:rsidRPr="00A921B4">
        <w:rPr>
          <w:rFonts w:ascii="Times New Roman" w:hAnsi="Times New Roman"/>
          <w:sz w:val="24"/>
          <w:szCs w:val="24"/>
          <w:lang w:val="fr-FR"/>
        </w:rPr>
        <w:t xml:space="preserve"> ou ne savaient pas qui était le Père et sa mission. Les habitants de Messine le connaissaient bien lorsqu'il</w:t>
      </w:r>
      <w:r w:rsidR="00187687">
        <w:rPr>
          <w:rFonts w:ascii="Times New Roman" w:hAnsi="Times New Roman"/>
          <w:sz w:val="24"/>
          <w:szCs w:val="24"/>
          <w:lang w:val="fr-FR"/>
        </w:rPr>
        <w:t>s</w:t>
      </w:r>
      <w:r w:rsidR="00A921B4" w:rsidRPr="00A921B4">
        <w:rPr>
          <w:rFonts w:ascii="Times New Roman" w:hAnsi="Times New Roman"/>
          <w:sz w:val="24"/>
          <w:szCs w:val="24"/>
          <w:lang w:val="fr-FR"/>
        </w:rPr>
        <w:t xml:space="preserve"> l'appelai</w:t>
      </w:r>
      <w:r w:rsidR="00D741FF">
        <w:rPr>
          <w:rFonts w:ascii="Times New Roman" w:hAnsi="Times New Roman"/>
          <w:sz w:val="24"/>
          <w:szCs w:val="24"/>
          <w:lang w:val="fr-FR"/>
        </w:rPr>
        <w:t>en</w:t>
      </w:r>
      <w:r w:rsidR="00A921B4" w:rsidRPr="00A921B4">
        <w:rPr>
          <w:rFonts w:ascii="Times New Roman" w:hAnsi="Times New Roman"/>
          <w:sz w:val="24"/>
          <w:szCs w:val="24"/>
          <w:lang w:val="fr-FR"/>
        </w:rPr>
        <w:t xml:space="preserve">t </w:t>
      </w:r>
      <w:r w:rsidR="00A921B4" w:rsidRPr="00187687">
        <w:rPr>
          <w:rFonts w:ascii="Times New Roman" w:hAnsi="Times New Roman"/>
          <w:i/>
          <w:sz w:val="24"/>
          <w:szCs w:val="24"/>
          <w:lang w:val="fr-FR"/>
        </w:rPr>
        <w:t>homme du tempérament de Cottolengo</w:t>
      </w:r>
      <w:r w:rsidR="00187687">
        <w:rPr>
          <w:rFonts w:ascii="Times New Roman" w:hAnsi="Times New Roman"/>
          <w:sz w:val="24"/>
          <w:szCs w:val="24"/>
          <w:lang w:val="fr-FR"/>
        </w:rPr>
        <w:t>: et le</w:t>
      </w:r>
      <w:r w:rsidR="00A921B4" w:rsidRPr="00A921B4">
        <w:rPr>
          <w:rFonts w:ascii="Times New Roman" w:hAnsi="Times New Roman"/>
          <w:sz w:val="24"/>
          <w:szCs w:val="24"/>
          <w:lang w:val="fr-FR"/>
        </w:rPr>
        <w:t xml:space="preserve"> Cottolengo </w:t>
      </w:r>
      <w:r w:rsidR="00187687">
        <w:rPr>
          <w:rFonts w:ascii="Times New Roman" w:hAnsi="Times New Roman"/>
          <w:sz w:val="24"/>
          <w:szCs w:val="24"/>
          <w:lang w:val="fr-FR"/>
        </w:rPr>
        <w:t>nous savons</w:t>
      </w:r>
      <w:r w:rsidR="00A921B4" w:rsidRPr="00A921B4">
        <w:rPr>
          <w:rFonts w:ascii="Times New Roman" w:hAnsi="Times New Roman"/>
          <w:sz w:val="24"/>
          <w:szCs w:val="24"/>
          <w:lang w:val="fr-FR"/>
        </w:rPr>
        <w:t xml:space="preserve"> bien qu'il ne peut être jugé de la même manière que les hommes ordinaires. Mais nous devons aussi reconnaître que pou</w:t>
      </w:r>
      <w:r w:rsidR="00D741FF">
        <w:rPr>
          <w:rFonts w:ascii="Times New Roman" w:hAnsi="Times New Roman"/>
          <w:sz w:val="24"/>
          <w:szCs w:val="24"/>
          <w:lang w:val="fr-FR"/>
        </w:rPr>
        <w:t>r côtoyer ces hommes, on a</w:t>
      </w:r>
      <w:r w:rsidR="00A921B4" w:rsidRPr="00A921B4">
        <w:rPr>
          <w:rFonts w:ascii="Times New Roman" w:hAnsi="Times New Roman"/>
          <w:sz w:val="24"/>
          <w:szCs w:val="24"/>
          <w:lang w:val="fr-FR"/>
        </w:rPr>
        <w:t xml:space="preserve"> besoin d’une vertu peu commune. </w:t>
      </w:r>
    </w:p>
    <w:p w14:paraId="612C6898" w14:textId="77777777" w:rsidR="00A921B4" w:rsidRDefault="00187687" w:rsidP="006C133D">
      <w:pPr>
        <w:spacing w:after="120"/>
        <w:rPr>
          <w:rFonts w:ascii="Times New Roman" w:hAnsi="Times New Roman"/>
          <w:sz w:val="24"/>
          <w:szCs w:val="24"/>
          <w:lang w:val="fr-FR"/>
        </w:rPr>
      </w:pPr>
      <w:r>
        <w:rPr>
          <w:rFonts w:ascii="Times New Roman" w:hAnsi="Times New Roman"/>
          <w:sz w:val="24"/>
          <w:szCs w:val="24"/>
          <w:lang w:val="fr-FR"/>
        </w:rPr>
        <w:tab/>
      </w:r>
      <w:r w:rsidR="00A921B4" w:rsidRPr="00A921B4">
        <w:rPr>
          <w:rFonts w:ascii="Times New Roman" w:hAnsi="Times New Roman"/>
          <w:sz w:val="24"/>
          <w:szCs w:val="24"/>
          <w:lang w:val="fr-FR"/>
        </w:rPr>
        <w:t>Autre motif de dissidence: l’</w:t>
      </w:r>
      <w:r>
        <w:rPr>
          <w:rFonts w:ascii="Times New Roman" w:hAnsi="Times New Roman"/>
          <w:sz w:val="24"/>
          <w:szCs w:val="24"/>
          <w:lang w:val="fr-FR"/>
        </w:rPr>
        <w:t>absence de noviciat régulier. Au Monastère du</w:t>
      </w:r>
      <w:r w:rsidR="00A921B4" w:rsidRPr="00A921B4">
        <w:rPr>
          <w:rFonts w:ascii="Times New Roman" w:hAnsi="Times New Roman"/>
          <w:sz w:val="24"/>
          <w:szCs w:val="24"/>
          <w:lang w:val="fr-FR"/>
        </w:rPr>
        <w:t xml:space="preserve"> Saint-Espri</w:t>
      </w:r>
      <w:r w:rsidR="00A921B4">
        <w:rPr>
          <w:rFonts w:ascii="Times New Roman" w:hAnsi="Times New Roman"/>
          <w:sz w:val="24"/>
          <w:szCs w:val="24"/>
          <w:lang w:val="fr-FR"/>
        </w:rPr>
        <w:t xml:space="preserve">t </w:t>
      </w:r>
      <w:r>
        <w:rPr>
          <w:rFonts w:ascii="Times New Roman" w:hAnsi="Times New Roman"/>
          <w:sz w:val="24"/>
          <w:szCs w:val="24"/>
          <w:lang w:val="fr-FR"/>
        </w:rPr>
        <w:t xml:space="preserve">tout </w:t>
      </w:r>
      <w:r w:rsidR="00D741FF">
        <w:rPr>
          <w:rFonts w:ascii="Times New Roman" w:hAnsi="Times New Roman"/>
          <w:sz w:val="24"/>
          <w:szCs w:val="24"/>
          <w:lang w:val="fr-FR"/>
        </w:rPr>
        <w:t xml:space="preserve">était un mélange: il y avait des </w:t>
      </w:r>
      <w:r w:rsidR="00A921B4">
        <w:rPr>
          <w:rFonts w:ascii="Times New Roman" w:hAnsi="Times New Roman"/>
          <w:sz w:val="24"/>
          <w:szCs w:val="24"/>
          <w:lang w:val="fr-FR"/>
        </w:rPr>
        <w:t>aspirant</w:t>
      </w:r>
      <w:r>
        <w:rPr>
          <w:rFonts w:ascii="Times New Roman" w:hAnsi="Times New Roman"/>
          <w:sz w:val="24"/>
          <w:szCs w:val="24"/>
          <w:lang w:val="fr-FR"/>
        </w:rPr>
        <w:t>e</w:t>
      </w:r>
      <w:r w:rsidR="00A921B4">
        <w:rPr>
          <w:rFonts w:ascii="Times New Roman" w:hAnsi="Times New Roman"/>
          <w:sz w:val="24"/>
          <w:szCs w:val="24"/>
          <w:lang w:val="fr-FR"/>
        </w:rPr>
        <w:t>s</w:t>
      </w:r>
      <w:r w:rsidR="00D741FF">
        <w:rPr>
          <w:rFonts w:ascii="Times New Roman" w:hAnsi="Times New Roman"/>
          <w:sz w:val="24"/>
          <w:szCs w:val="24"/>
          <w:lang w:val="fr-FR"/>
        </w:rPr>
        <w:t>,</w:t>
      </w:r>
      <w:r w:rsidR="00A921B4">
        <w:rPr>
          <w:rFonts w:ascii="Times New Roman" w:hAnsi="Times New Roman"/>
          <w:sz w:val="24"/>
          <w:szCs w:val="24"/>
          <w:lang w:val="fr-FR"/>
        </w:rPr>
        <w:t xml:space="preserve"> </w:t>
      </w:r>
      <w:r w:rsidR="00D741FF">
        <w:rPr>
          <w:rFonts w:ascii="Times New Roman" w:hAnsi="Times New Roman"/>
          <w:sz w:val="24"/>
          <w:szCs w:val="24"/>
          <w:lang w:val="fr-FR"/>
        </w:rPr>
        <w:t>des</w:t>
      </w:r>
      <w:r w:rsidR="00A921B4" w:rsidRPr="00A921B4">
        <w:rPr>
          <w:rFonts w:ascii="Times New Roman" w:hAnsi="Times New Roman"/>
          <w:sz w:val="24"/>
          <w:szCs w:val="24"/>
          <w:lang w:val="fr-FR"/>
        </w:rPr>
        <w:t xml:space="preserve"> </w:t>
      </w:r>
      <w:r w:rsidR="00D741FF" w:rsidRPr="00A921B4">
        <w:rPr>
          <w:rFonts w:ascii="Times New Roman" w:hAnsi="Times New Roman"/>
          <w:sz w:val="24"/>
          <w:szCs w:val="24"/>
          <w:lang w:val="fr-FR"/>
        </w:rPr>
        <w:t>profes</w:t>
      </w:r>
      <w:r w:rsidR="00D741FF">
        <w:rPr>
          <w:rFonts w:ascii="Times New Roman" w:hAnsi="Times New Roman"/>
          <w:sz w:val="24"/>
          <w:szCs w:val="24"/>
          <w:lang w:val="fr-FR"/>
        </w:rPr>
        <w:t>ses</w:t>
      </w:r>
      <w:r w:rsidR="00A921B4" w:rsidRPr="00A921B4">
        <w:rPr>
          <w:rFonts w:ascii="Times New Roman" w:hAnsi="Times New Roman"/>
          <w:sz w:val="24"/>
          <w:szCs w:val="24"/>
          <w:lang w:val="fr-FR"/>
        </w:rPr>
        <w:t>, auxquel</w:t>
      </w:r>
      <w:r>
        <w:rPr>
          <w:rFonts w:ascii="Times New Roman" w:hAnsi="Times New Roman"/>
          <w:sz w:val="24"/>
          <w:szCs w:val="24"/>
          <w:lang w:val="fr-FR"/>
        </w:rPr>
        <w:t>les s'ajoutaient</w:t>
      </w:r>
      <w:r w:rsidR="00A921B4" w:rsidRPr="00A921B4">
        <w:rPr>
          <w:rFonts w:ascii="Times New Roman" w:hAnsi="Times New Roman"/>
          <w:sz w:val="24"/>
          <w:szCs w:val="24"/>
          <w:lang w:val="fr-FR"/>
        </w:rPr>
        <w:t xml:space="preserve"> les orphelin</w:t>
      </w:r>
      <w:r>
        <w:rPr>
          <w:rFonts w:ascii="Times New Roman" w:hAnsi="Times New Roman"/>
          <w:sz w:val="24"/>
          <w:szCs w:val="24"/>
          <w:lang w:val="fr-FR"/>
        </w:rPr>
        <w:t>es</w:t>
      </w:r>
      <w:r w:rsidR="00A921B4" w:rsidRPr="00A921B4">
        <w:rPr>
          <w:rFonts w:ascii="Times New Roman" w:hAnsi="Times New Roman"/>
          <w:sz w:val="24"/>
          <w:szCs w:val="24"/>
          <w:lang w:val="fr-FR"/>
        </w:rPr>
        <w:t xml:space="preserve">... Mais </w:t>
      </w:r>
      <w:r w:rsidR="00D741FF">
        <w:rPr>
          <w:rFonts w:ascii="Times New Roman" w:hAnsi="Times New Roman"/>
          <w:sz w:val="24"/>
          <w:szCs w:val="24"/>
          <w:lang w:val="fr-FR"/>
        </w:rPr>
        <w:t xml:space="preserve">cela </w:t>
      </w:r>
      <w:r w:rsidR="00A921B4" w:rsidRPr="00A921B4">
        <w:rPr>
          <w:rFonts w:ascii="Times New Roman" w:hAnsi="Times New Roman"/>
          <w:sz w:val="24"/>
          <w:szCs w:val="24"/>
          <w:lang w:val="fr-FR"/>
        </w:rPr>
        <w:t>ce n'est pas un désordre, c'est un état de</w:t>
      </w:r>
      <w:r>
        <w:rPr>
          <w:rFonts w:ascii="Times New Roman" w:hAnsi="Times New Roman"/>
          <w:sz w:val="24"/>
          <w:szCs w:val="24"/>
          <w:lang w:val="fr-FR"/>
        </w:rPr>
        <w:t>s</w:t>
      </w:r>
      <w:r w:rsidR="00A921B4" w:rsidRPr="00A921B4">
        <w:rPr>
          <w:rFonts w:ascii="Times New Roman" w:hAnsi="Times New Roman"/>
          <w:sz w:val="24"/>
          <w:szCs w:val="24"/>
          <w:lang w:val="fr-FR"/>
        </w:rPr>
        <w:t xml:space="preserve"> choses </w:t>
      </w:r>
      <w:r w:rsidR="00D741FF" w:rsidRPr="00A921B4">
        <w:rPr>
          <w:rFonts w:ascii="Times New Roman" w:hAnsi="Times New Roman"/>
          <w:sz w:val="24"/>
          <w:szCs w:val="24"/>
          <w:lang w:val="fr-FR"/>
        </w:rPr>
        <w:t>qui ne naissent</w:t>
      </w:r>
      <w:r w:rsidR="00A921B4" w:rsidRPr="00A921B4">
        <w:rPr>
          <w:rFonts w:ascii="Times New Roman" w:hAnsi="Times New Roman"/>
          <w:sz w:val="24"/>
          <w:szCs w:val="24"/>
          <w:lang w:val="fr-FR"/>
        </w:rPr>
        <w:t xml:space="preserve"> de rien et se forment prog</w:t>
      </w:r>
      <w:r>
        <w:rPr>
          <w:rFonts w:ascii="Times New Roman" w:hAnsi="Times New Roman"/>
          <w:sz w:val="24"/>
          <w:szCs w:val="24"/>
          <w:lang w:val="fr-FR"/>
        </w:rPr>
        <w:t>ressivement. Il appartenait au Fondateur de pourvoir</w:t>
      </w:r>
      <w:r w:rsidR="00A921B4" w:rsidRPr="00A921B4">
        <w:rPr>
          <w:rFonts w:ascii="Times New Roman" w:hAnsi="Times New Roman"/>
          <w:sz w:val="24"/>
          <w:szCs w:val="24"/>
          <w:lang w:val="fr-FR"/>
        </w:rPr>
        <w:t xml:space="preserve"> à temps et de manière appropriée. De plus, il est</w:t>
      </w:r>
      <w:r>
        <w:rPr>
          <w:rFonts w:ascii="Times New Roman" w:hAnsi="Times New Roman"/>
          <w:sz w:val="24"/>
          <w:szCs w:val="24"/>
          <w:lang w:val="fr-FR"/>
        </w:rPr>
        <w:t xml:space="preserve"> notoire qu'au début des Œuvres, les F</w:t>
      </w:r>
      <w:r w:rsidR="00A921B4" w:rsidRPr="00A921B4">
        <w:rPr>
          <w:rFonts w:ascii="Times New Roman" w:hAnsi="Times New Roman"/>
          <w:sz w:val="24"/>
          <w:szCs w:val="24"/>
          <w:lang w:val="fr-FR"/>
        </w:rPr>
        <w:t>ondateurs accordaient plus d'attention à la substance</w:t>
      </w:r>
      <w:r>
        <w:rPr>
          <w:rFonts w:ascii="Times New Roman" w:hAnsi="Times New Roman"/>
          <w:sz w:val="24"/>
          <w:szCs w:val="24"/>
          <w:lang w:val="fr-FR"/>
        </w:rPr>
        <w:t xml:space="preserve"> du noviciat qu'aux formes; celles</w:t>
      </w:r>
      <w:r w:rsidR="00A921B4" w:rsidRPr="00A921B4">
        <w:rPr>
          <w:rFonts w:ascii="Times New Roman" w:hAnsi="Times New Roman"/>
          <w:sz w:val="24"/>
          <w:szCs w:val="24"/>
          <w:lang w:val="fr-FR"/>
        </w:rPr>
        <w:t>-ci ont été maintenu</w:t>
      </w:r>
      <w:r>
        <w:rPr>
          <w:rFonts w:ascii="Times New Roman" w:hAnsi="Times New Roman"/>
          <w:sz w:val="24"/>
          <w:szCs w:val="24"/>
          <w:lang w:val="fr-FR"/>
        </w:rPr>
        <w:t xml:space="preserve">es dans les limites </w:t>
      </w:r>
      <w:r w:rsidR="00D741FF">
        <w:rPr>
          <w:rFonts w:ascii="Times New Roman" w:hAnsi="Times New Roman"/>
          <w:sz w:val="24"/>
          <w:szCs w:val="24"/>
          <w:lang w:val="fr-FR"/>
        </w:rPr>
        <w:t>permi</w:t>
      </w:r>
      <w:r w:rsidR="00D741FF" w:rsidRPr="00A921B4">
        <w:rPr>
          <w:rFonts w:ascii="Times New Roman" w:hAnsi="Times New Roman"/>
          <w:sz w:val="24"/>
          <w:szCs w:val="24"/>
          <w:lang w:val="fr-FR"/>
        </w:rPr>
        <w:t>ses</w:t>
      </w:r>
      <w:r w:rsidR="00A921B4" w:rsidRPr="00A921B4">
        <w:rPr>
          <w:rFonts w:ascii="Times New Roman" w:hAnsi="Times New Roman"/>
          <w:sz w:val="24"/>
          <w:szCs w:val="24"/>
          <w:lang w:val="fr-FR"/>
        </w:rPr>
        <w:t xml:space="preserve"> par les circonstances; le reste est venu plus tard</w:t>
      </w:r>
      <w:r>
        <w:rPr>
          <w:rFonts w:ascii="Times New Roman" w:hAnsi="Times New Roman"/>
          <w:sz w:val="24"/>
          <w:szCs w:val="24"/>
          <w:lang w:val="fr-FR"/>
        </w:rPr>
        <w:t xml:space="preserve">. Je me souviens, par exemple </w:t>
      </w:r>
      <w:r>
        <w:rPr>
          <w:rFonts w:ascii="Times New Roman" w:hAnsi="Times New Roman"/>
          <w:sz w:val="24"/>
          <w:szCs w:val="24"/>
          <w:lang w:val="fr-FR"/>
        </w:rPr>
        <w:lastRenderedPageBreak/>
        <w:t>l</w:t>
      </w:r>
      <w:r w:rsidR="00A921B4" w:rsidRPr="00A921B4">
        <w:rPr>
          <w:rFonts w:ascii="Times New Roman" w:hAnsi="Times New Roman"/>
          <w:sz w:val="24"/>
          <w:szCs w:val="24"/>
          <w:lang w:val="fr-FR"/>
        </w:rPr>
        <w:t xml:space="preserve">es </w:t>
      </w:r>
      <w:r w:rsidR="00A921B4" w:rsidRPr="00187687">
        <w:rPr>
          <w:rFonts w:ascii="Times New Roman" w:hAnsi="Times New Roman"/>
          <w:i/>
          <w:sz w:val="24"/>
          <w:szCs w:val="24"/>
          <w:lang w:val="fr-FR"/>
        </w:rPr>
        <w:t>Petites Sœurs des Pauvres</w:t>
      </w:r>
      <w:r>
        <w:rPr>
          <w:rFonts w:ascii="Times New Roman" w:hAnsi="Times New Roman"/>
          <w:sz w:val="24"/>
          <w:szCs w:val="24"/>
          <w:lang w:val="fr-FR"/>
        </w:rPr>
        <w:t>: l'I</w:t>
      </w:r>
      <w:r w:rsidR="00A921B4" w:rsidRPr="00A921B4">
        <w:rPr>
          <w:rFonts w:ascii="Times New Roman" w:hAnsi="Times New Roman"/>
          <w:sz w:val="24"/>
          <w:szCs w:val="24"/>
          <w:lang w:val="fr-FR"/>
        </w:rPr>
        <w:t>n</w:t>
      </w:r>
      <w:r>
        <w:rPr>
          <w:rFonts w:ascii="Times New Roman" w:hAnsi="Times New Roman"/>
          <w:sz w:val="24"/>
          <w:szCs w:val="24"/>
          <w:lang w:val="fr-FR"/>
        </w:rPr>
        <w:t>stitut est né en 1839 mais les S</w:t>
      </w:r>
      <w:r w:rsidR="00A921B4" w:rsidRPr="00A921B4">
        <w:rPr>
          <w:rFonts w:ascii="Times New Roman" w:hAnsi="Times New Roman"/>
          <w:sz w:val="24"/>
          <w:szCs w:val="24"/>
          <w:lang w:val="fr-FR"/>
        </w:rPr>
        <w:t>œurs n'ont commencé à passer au noviciat qu'en 1853 (</w:t>
      </w:r>
      <w:r w:rsidR="00A60141" w:rsidRPr="00A60141">
        <w:rPr>
          <w:smallCaps/>
          <w:lang w:val="fr-FR"/>
        </w:rPr>
        <w:t>Trochu</w:t>
      </w:r>
      <w:r w:rsidR="00A921B4" w:rsidRPr="00A921B4">
        <w:rPr>
          <w:rFonts w:ascii="Times New Roman" w:hAnsi="Times New Roman"/>
          <w:sz w:val="24"/>
          <w:szCs w:val="24"/>
          <w:lang w:val="fr-FR"/>
        </w:rPr>
        <w:t xml:space="preserve">, </w:t>
      </w:r>
      <w:r w:rsidR="00A921B4" w:rsidRPr="00A60141">
        <w:rPr>
          <w:rFonts w:ascii="Times New Roman" w:hAnsi="Times New Roman"/>
          <w:i/>
          <w:sz w:val="24"/>
          <w:szCs w:val="24"/>
          <w:lang w:val="fr-FR"/>
        </w:rPr>
        <w:t>Le premier est le dernier</w:t>
      </w:r>
      <w:r w:rsidR="00A60141">
        <w:rPr>
          <w:rFonts w:ascii="Times New Roman" w:hAnsi="Times New Roman"/>
          <w:sz w:val="24"/>
          <w:szCs w:val="24"/>
          <w:lang w:val="fr-FR"/>
        </w:rPr>
        <w:t>, p.</w:t>
      </w:r>
      <w:r w:rsidR="00A921B4" w:rsidRPr="00A921B4">
        <w:rPr>
          <w:rFonts w:ascii="Times New Roman" w:hAnsi="Times New Roman"/>
          <w:sz w:val="24"/>
          <w:szCs w:val="24"/>
          <w:lang w:val="fr-FR"/>
        </w:rPr>
        <w:t xml:space="preserve"> 243)</w:t>
      </w:r>
      <w:r w:rsidR="00A60141">
        <w:rPr>
          <w:rStyle w:val="FootnoteReference"/>
          <w:rFonts w:ascii="Times New Roman" w:hAnsi="Times New Roman"/>
          <w:sz w:val="24"/>
          <w:szCs w:val="24"/>
          <w:lang w:val="fr-FR"/>
        </w:rPr>
        <w:footnoteReference w:id="1178"/>
      </w:r>
      <w:r w:rsidR="00A921B4" w:rsidRPr="00A921B4">
        <w:rPr>
          <w:rFonts w:ascii="Times New Roman" w:hAnsi="Times New Roman"/>
          <w:sz w:val="24"/>
          <w:szCs w:val="24"/>
          <w:lang w:val="fr-FR"/>
        </w:rPr>
        <w:t>.</w:t>
      </w:r>
    </w:p>
    <w:p w14:paraId="72CD7998" w14:textId="30B21802" w:rsidR="00A921B4" w:rsidRPr="007E2777" w:rsidRDefault="007E2777" w:rsidP="006C133D">
      <w:pPr>
        <w:spacing w:after="120"/>
        <w:rPr>
          <w:rFonts w:ascii="Times New Roman" w:hAnsi="Times New Roman"/>
          <w:sz w:val="24"/>
          <w:szCs w:val="24"/>
          <w:lang w:val="fr-FR"/>
        </w:rPr>
      </w:pPr>
      <w:r>
        <w:rPr>
          <w:rFonts w:ascii="Times New Roman" w:hAnsi="Times New Roman"/>
          <w:sz w:val="24"/>
          <w:szCs w:val="24"/>
          <w:lang w:val="fr-FR"/>
        </w:rPr>
        <w:tab/>
      </w:r>
    </w:p>
    <w:p w14:paraId="61B15F9A" w14:textId="3B4FCDB5" w:rsidR="00BA18E5"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13.  A Roccalumera</w:t>
      </w:r>
    </w:p>
    <w:p w14:paraId="6CAD8949" w14:textId="77777777" w:rsidR="00A60141" w:rsidRDefault="00BA18E5" w:rsidP="006C133D">
      <w:pPr>
        <w:spacing w:after="120"/>
        <w:rPr>
          <w:rFonts w:ascii="Times New Roman" w:hAnsi="Times New Roman"/>
          <w:sz w:val="24"/>
          <w:szCs w:val="24"/>
          <w:lang w:val="fr-FR"/>
        </w:rPr>
      </w:pPr>
      <w:r>
        <w:rPr>
          <w:rFonts w:ascii="Times New Roman" w:hAnsi="Times New Roman"/>
          <w:sz w:val="24"/>
          <w:szCs w:val="24"/>
          <w:lang w:val="fr-FR"/>
        </w:rPr>
        <w:tab/>
      </w:r>
      <w:r w:rsidR="00A921B4" w:rsidRPr="00BA18E5">
        <w:rPr>
          <w:rFonts w:ascii="Times New Roman" w:hAnsi="Times New Roman"/>
          <w:sz w:val="24"/>
          <w:szCs w:val="24"/>
          <w:lang w:val="fr-FR"/>
        </w:rPr>
        <w:t>Voyons maintenant le début de Roccalumera.</w:t>
      </w:r>
      <w:r>
        <w:rPr>
          <w:rFonts w:ascii="Times New Roman" w:hAnsi="Times New Roman"/>
          <w:sz w:val="24"/>
          <w:szCs w:val="24"/>
          <w:lang w:val="fr-FR"/>
        </w:rPr>
        <w:t xml:space="preserve">  Felici se demande pourquoi L'Abbé</w:t>
      </w:r>
      <w:r w:rsidR="00A921B4" w:rsidRPr="00A921B4">
        <w:rPr>
          <w:rFonts w:ascii="Times New Roman" w:hAnsi="Times New Roman"/>
          <w:sz w:val="24"/>
          <w:szCs w:val="24"/>
          <w:lang w:val="fr-FR"/>
        </w:rPr>
        <w:t xml:space="preserve"> Francesco l’a choi</w:t>
      </w:r>
      <w:r>
        <w:rPr>
          <w:rFonts w:ascii="Times New Roman" w:hAnsi="Times New Roman"/>
          <w:sz w:val="24"/>
          <w:szCs w:val="24"/>
          <w:lang w:val="fr-FR"/>
        </w:rPr>
        <w:t>sie pour le début de son Œuvre,</w:t>
      </w:r>
      <w:r w:rsidR="00A921B4" w:rsidRPr="00A921B4">
        <w:rPr>
          <w:rFonts w:ascii="Times New Roman" w:hAnsi="Times New Roman"/>
          <w:sz w:val="24"/>
          <w:szCs w:val="24"/>
          <w:lang w:val="fr-FR"/>
        </w:rPr>
        <w:t xml:space="preserve"> et essaie de répondre: "Nous n’aurions aucune</w:t>
      </w:r>
      <w:r>
        <w:rPr>
          <w:rFonts w:ascii="Times New Roman" w:hAnsi="Times New Roman"/>
          <w:sz w:val="24"/>
          <w:szCs w:val="24"/>
          <w:lang w:val="fr-FR"/>
        </w:rPr>
        <w:t xml:space="preserve"> difficulté à répondre qu’il </w:t>
      </w:r>
      <w:r w:rsidR="00A921B4" w:rsidRPr="00A921B4">
        <w:rPr>
          <w:rFonts w:ascii="Times New Roman" w:hAnsi="Times New Roman"/>
          <w:sz w:val="24"/>
          <w:szCs w:val="24"/>
          <w:lang w:val="fr-FR"/>
        </w:rPr>
        <w:t>a dû le faire pour diverses rai</w:t>
      </w:r>
      <w:r>
        <w:rPr>
          <w:rFonts w:ascii="Times New Roman" w:hAnsi="Times New Roman"/>
          <w:sz w:val="24"/>
          <w:szCs w:val="24"/>
          <w:lang w:val="fr-FR"/>
        </w:rPr>
        <w:t>sons; premièrement, parce qu’</w:t>
      </w:r>
      <w:r w:rsidR="00A921B4" w:rsidRPr="00A921B4">
        <w:rPr>
          <w:rFonts w:ascii="Times New Roman" w:hAnsi="Times New Roman"/>
          <w:sz w:val="24"/>
          <w:szCs w:val="24"/>
          <w:lang w:val="fr-FR"/>
        </w:rPr>
        <w:t>était habité</w:t>
      </w:r>
      <w:r>
        <w:rPr>
          <w:rFonts w:ascii="Times New Roman" w:hAnsi="Times New Roman"/>
          <w:sz w:val="24"/>
          <w:szCs w:val="24"/>
          <w:lang w:val="fr-FR"/>
        </w:rPr>
        <w:t>e</w:t>
      </w:r>
      <w:r w:rsidR="00A921B4" w:rsidRPr="00A921B4">
        <w:rPr>
          <w:rFonts w:ascii="Times New Roman" w:hAnsi="Times New Roman"/>
          <w:sz w:val="24"/>
          <w:szCs w:val="24"/>
          <w:lang w:val="fr-FR"/>
        </w:rPr>
        <w:t xml:space="preserve"> par des g</w:t>
      </w:r>
      <w:r w:rsidR="004F5955">
        <w:rPr>
          <w:rFonts w:ascii="Times New Roman" w:hAnsi="Times New Roman"/>
          <w:sz w:val="24"/>
          <w:szCs w:val="24"/>
          <w:lang w:val="fr-FR"/>
        </w:rPr>
        <w:t>ens simples, comme l’aimait</w:t>
      </w:r>
      <w:r>
        <w:rPr>
          <w:rFonts w:ascii="Times New Roman" w:hAnsi="Times New Roman"/>
          <w:sz w:val="24"/>
          <w:szCs w:val="24"/>
          <w:lang w:val="fr-FR"/>
        </w:rPr>
        <w:t xml:space="preserve"> </w:t>
      </w:r>
      <w:r w:rsidR="004F5955">
        <w:rPr>
          <w:rFonts w:ascii="Times New Roman" w:hAnsi="Times New Roman"/>
          <w:sz w:val="24"/>
          <w:szCs w:val="24"/>
          <w:lang w:val="fr-FR"/>
        </w:rPr>
        <w:t xml:space="preserve">lui </w:t>
      </w:r>
      <w:r>
        <w:rPr>
          <w:rFonts w:ascii="Times New Roman" w:hAnsi="Times New Roman"/>
          <w:sz w:val="24"/>
          <w:szCs w:val="24"/>
          <w:lang w:val="fr-FR"/>
        </w:rPr>
        <w:t xml:space="preserve">qu'était </w:t>
      </w:r>
      <w:r w:rsidR="00A921B4" w:rsidRPr="00A921B4">
        <w:rPr>
          <w:rFonts w:ascii="Times New Roman" w:hAnsi="Times New Roman"/>
          <w:sz w:val="24"/>
          <w:szCs w:val="24"/>
          <w:lang w:val="fr-FR"/>
        </w:rPr>
        <w:t>d’une simplicité à toute é</w:t>
      </w:r>
      <w:r>
        <w:rPr>
          <w:rFonts w:ascii="Times New Roman" w:hAnsi="Times New Roman"/>
          <w:sz w:val="24"/>
          <w:szCs w:val="24"/>
          <w:lang w:val="fr-FR"/>
        </w:rPr>
        <w:t xml:space="preserve">preuve; deuxièmement, parce qu'était </w:t>
      </w:r>
      <w:r w:rsidR="004F5955">
        <w:rPr>
          <w:rFonts w:ascii="Times New Roman" w:hAnsi="Times New Roman"/>
          <w:sz w:val="24"/>
          <w:szCs w:val="24"/>
          <w:lang w:val="fr-FR"/>
        </w:rPr>
        <w:t xml:space="preserve">un endroit </w:t>
      </w:r>
      <w:r>
        <w:rPr>
          <w:rFonts w:ascii="Times New Roman" w:hAnsi="Times New Roman"/>
          <w:sz w:val="24"/>
          <w:szCs w:val="24"/>
          <w:lang w:val="fr-FR"/>
        </w:rPr>
        <w:t xml:space="preserve">riant par nature, </w:t>
      </w:r>
      <w:r w:rsidR="00A921B4" w:rsidRPr="00A921B4">
        <w:rPr>
          <w:rFonts w:ascii="Times New Roman" w:hAnsi="Times New Roman"/>
          <w:sz w:val="24"/>
          <w:szCs w:val="24"/>
          <w:lang w:val="fr-FR"/>
        </w:rPr>
        <w:t>non par art, et lui, u</w:t>
      </w:r>
      <w:r>
        <w:rPr>
          <w:rFonts w:ascii="Times New Roman" w:hAnsi="Times New Roman"/>
          <w:sz w:val="24"/>
          <w:szCs w:val="24"/>
          <w:lang w:val="fr-FR"/>
        </w:rPr>
        <w:t>ne âme extrêmement religieuse, voyait</w:t>
      </w:r>
      <w:r w:rsidR="00A921B4" w:rsidRPr="00A921B4">
        <w:rPr>
          <w:rFonts w:ascii="Times New Roman" w:hAnsi="Times New Roman"/>
          <w:sz w:val="24"/>
          <w:szCs w:val="24"/>
          <w:lang w:val="fr-FR"/>
        </w:rPr>
        <w:t xml:space="preserve"> le reflet des perfections du Créateur dans les beautés de la nat</w:t>
      </w:r>
      <w:r>
        <w:rPr>
          <w:rFonts w:ascii="Times New Roman" w:hAnsi="Times New Roman"/>
          <w:sz w:val="24"/>
          <w:szCs w:val="24"/>
          <w:lang w:val="fr-FR"/>
        </w:rPr>
        <w:t>ure; troisièmement, parce qu’étant</w:t>
      </w:r>
      <w:r w:rsidR="00A921B4" w:rsidRPr="00A921B4">
        <w:rPr>
          <w:rFonts w:ascii="Times New Roman" w:hAnsi="Times New Roman"/>
          <w:sz w:val="24"/>
          <w:szCs w:val="24"/>
          <w:lang w:val="fr-FR"/>
        </w:rPr>
        <w:t xml:space="preserve"> habité</w:t>
      </w:r>
      <w:r>
        <w:rPr>
          <w:rFonts w:ascii="Times New Roman" w:hAnsi="Times New Roman"/>
          <w:sz w:val="24"/>
          <w:szCs w:val="24"/>
          <w:lang w:val="fr-FR"/>
        </w:rPr>
        <w:t>e</w:t>
      </w:r>
      <w:r w:rsidR="00A921B4" w:rsidRPr="00A921B4">
        <w:rPr>
          <w:rFonts w:ascii="Times New Roman" w:hAnsi="Times New Roman"/>
          <w:sz w:val="24"/>
          <w:szCs w:val="24"/>
          <w:lang w:val="fr-FR"/>
        </w:rPr>
        <w:t xml:space="preserve"> par des pauv</w:t>
      </w:r>
      <w:r>
        <w:rPr>
          <w:rFonts w:ascii="Times New Roman" w:hAnsi="Times New Roman"/>
          <w:sz w:val="24"/>
          <w:szCs w:val="24"/>
          <w:lang w:val="fr-FR"/>
        </w:rPr>
        <w:t>res, il pensait que lui et ses S</w:t>
      </w:r>
      <w:r w:rsidR="00A921B4" w:rsidRPr="00A921B4">
        <w:rPr>
          <w:rFonts w:ascii="Times New Roman" w:hAnsi="Times New Roman"/>
          <w:sz w:val="24"/>
          <w:szCs w:val="24"/>
          <w:lang w:val="fr-FR"/>
        </w:rPr>
        <w:t>œurs - pauvres parmi les pauvres - s’y trouveraient à l’aise; mais aussi parce que, loin de Messine, il aurait été plus facile d’éviter tout contraste avec</w:t>
      </w:r>
      <w:r w:rsidR="00A60141">
        <w:rPr>
          <w:rFonts w:ascii="Times New Roman" w:hAnsi="Times New Roman"/>
          <w:sz w:val="24"/>
          <w:szCs w:val="24"/>
          <w:lang w:val="fr-FR"/>
        </w:rPr>
        <w:t xml:space="preserve"> son frère et ses initiatives"</w:t>
      </w:r>
      <w:r w:rsidR="00A60141">
        <w:rPr>
          <w:rStyle w:val="FootnoteReference"/>
          <w:rFonts w:ascii="Times New Roman" w:hAnsi="Times New Roman"/>
          <w:sz w:val="24"/>
          <w:szCs w:val="24"/>
          <w:lang w:val="fr-FR"/>
        </w:rPr>
        <w:footnoteReference w:id="1179"/>
      </w:r>
      <w:r w:rsidR="00A60141">
        <w:rPr>
          <w:rFonts w:ascii="Times New Roman" w:hAnsi="Times New Roman"/>
          <w:sz w:val="24"/>
          <w:szCs w:val="24"/>
          <w:lang w:val="fr-FR"/>
        </w:rPr>
        <w:t xml:space="preserve">. </w:t>
      </w:r>
    </w:p>
    <w:p w14:paraId="58789667" w14:textId="77777777" w:rsidR="009A6AB3" w:rsidRPr="0054072A" w:rsidRDefault="00A60141" w:rsidP="006C133D">
      <w:pPr>
        <w:spacing w:after="120"/>
        <w:rPr>
          <w:rFonts w:ascii="Times New Roman" w:hAnsi="Times New Roman"/>
          <w:sz w:val="24"/>
          <w:szCs w:val="24"/>
          <w:lang w:val="fr-FR"/>
        </w:rPr>
      </w:pPr>
      <w:r>
        <w:rPr>
          <w:rFonts w:ascii="Times New Roman" w:hAnsi="Times New Roman"/>
          <w:sz w:val="24"/>
          <w:szCs w:val="24"/>
          <w:lang w:val="fr-FR"/>
        </w:rPr>
        <w:tab/>
      </w:r>
      <w:r w:rsidR="00A921B4" w:rsidRPr="00A921B4">
        <w:rPr>
          <w:rFonts w:ascii="Times New Roman" w:hAnsi="Times New Roman"/>
          <w:sz w:val="24"/>
          <w:szCs w:val="24"/>
          <w:lang w:val="fr-FR"/>
        </w:rPr>
        <w:t>Comme il est vrai que l’histoire et la fa</w:t>
      </w:r>
      <w:r w:rsidR="004F5955">
        <w:rPr>
          <w:rFonts w:ascii="Times New Roman" w:hAnsi="Times New Roman"/>
          <w:sz w:val="24"/>
          <w:szCs w:val="24"/>
          <w:lang w:val="fr-FR"/>
        </w:rPr>
        <w:t xml:space="preserve">ntaisie ne vont pas de pair! L'Abbé Francesco et ses </w:t>
      </w:r>
      <w:r w:rsidR="002455B0">
        <w:rPr>
          <w:rFonts w:ascii="Times New Roman" w:hAnsi="Times New Roman"/>
          <w:sz w:val="24"/>
          <w:szCs w:val="24"/>
          <w:lang w:val="fr-FR"/>
        </w:rPr>
        <w:t>Sœurs pensaient</w:t>
      </w:r>
      <w:r w:rsidR="004F5955">
        <w:rPr>
          <w:rFonts w:ascii="Times New Roman" w:hAnsi="Times New Roman"/>
          <w:sz w:val="24"/>
          <w:szCs w:val="24"/>
          <w:lang w:val="fr-FR"/>
        </w:rPr>
        <w:t xml:space="preserve"> à une nouvelle Maison</w:t>
      </w:r>
      <w:r w:rsidR="00A921B4" w:rsidRPr="00A921B4">
        <w:rPr>
          <w:rFonts w:ascii="Times New Roman" w:hAnsi="Times New Roman"/>
          <w:sz w:val="24"/>
          <w:szCs w:val="24"/>
          <w:lang w:val="fr-FR"/>
        </w:rPr>
        <w:t xml:space="preserve"> avec le noviciat en ordre, mais toujours sous le gou</w:t>
      </w:r>
      <w:r w:rsidR="004F5955">
        <w:rPr>
          <w:rFonts w:ascii="Times New Roman" w:hAnsi="Times New Roman"/>
          <w:sz w:val="24"/>
          <w:szCs w:val="24"/>
          <w:lang w:val="fr-FR"/>
        </w:rPr>
        <w:t>vernement du Père. I</w:t>
      </w:r>
      <w:r w:rsidR="00A921B4" w:rsidRPr="00A921B4">
        <w:rPr>
          <w:rFonts w:ascii="Times New Roman" w:hAnsi="Times New Roman"/>
          <w:sz w:val="24"/>
          <w:szCs w:val="24"/>
          <w:lang w:val="fr-FR"/>
        </w:rPr>
        <w:t xml:space="preserve">ls n'avaient aucune intention de créer une </w:t>
      </w:r>
      <w:r w:rsidR="004F5955">
        <w:rPr>
          <w:rFonts w:ascii="Times New Roman" w:hAnsi="Times New Roman"/>
          <w:sz w:val="24"/>
          <w:szCs w:val="24"/>
          <w:lang w:val="fr-FR"/>
        </w:rPr>
        <w:t>nouvelle Œuvre ou une nouvelle C</w:t>
      </w:r>
      <w:r w:rsidR="00A921B4" w:rsidRPr="00A921B4">
        <w:rPr>
          <w:rFonts w:ascii="Times New Roman" w:hAnsi="Times New Roman"/>
          <w:sz w:val="24"/>
          <w:szCs w:val="24"/>
          <w:lang w:val="fr-FR"/>
        </w:rPr>
        <w:t>ongrégation, mais un noviciat avec des sujets formés selon une nouvelle direction, qui reviendraient alor</w:t>
      </w:r>
      <w:r w:rsidR="004F5955">
        <w:rPr>
          <w:rFonts w:ascii="Times New Roman" w:hAnsi="Times New Roman"/>
          <w:sz w:val="24"/>
          <w:szCs w:val="24"/>
          <w:lang w:val="fr-FR"/>
        </w:rPr>
        <w:t xml:space="preserve">s au Saint-Esprit comme levain pour le </w:t>
      </w:r>
      <w:r w:rsidR="003D4309">
        <w:rPr>
          <w:rFonts w:ascii="Times New Roman" w:hAnsi="Times New Roman"/>
          <w:sz w:val="24"/>
          <w:szCs w:val="24"/>
          <w:lang w:val="fr-FR"/>
        </w:rPr>
        <w:t>développement</w:t>
      </w:r>
      <w:r w:rsidR="004F5955">
        <w:rPr>
          <w:rFonts w:ascii="Times New Roman" w:hAnsi="Times New Roman"/>
          <w:sz w:val="24"/>
          <w:szCs w:val="24"/>
          <w:lang w:val="fr-FR"/>
        </w:rPr>
        <w:t xml:space="preserve"> de l'Institut. Avec ce</w:t>
      </w:r>
      <w:r w:rsidR="00A921B4" w:rsidRPr="00A921B4">
        <w:rPr>
          <w:rFonts w:ascii="Times New Roman" w:hAnsi="Times New Roman"/>
          <w:sz w:val="24"/>
          <w:szCs w:val="24"/>
          <w:lang w:val="fr-FR"/>
        </w:rPr>
        <w:t xml:space="preserve"> projet, les difficultés n'étaient certainement pas résolues.</w:t>
      </w:r>
      <w:r w:rsidR="004F5955">
        <w:rPr>
          <w:rFonts w:ascii="Times New Roman" w:hAnsi="Times New Roman"/>
          <w:sz w:val="24"/>
          <w:szCs w:val="24"/>
          <w:lang w:val="fr-FR"/>
        </w:rPr>
        <w:t xml:space="preserve"> </w:t>
      </w:r>
      <w:r w:rsidR="00A921B4" w:rsidRPr="00A921B4">
        <w:rPr>
          <w:rFonts w:ascii="Times New Roman" w:hAnsi="Times New Roman"/>
          <w:sz w:val="24"/>
          <w:szCs w:val="24"/>
          <w:lang w:val="fr-FR"/>
        </w:rPr>
        <w:t>Si l'extrême pauvreté, qui embarrassait les religieuses, était attribuée à la généros</w:t>
      </w:r>
      <w:r w:rsidR="004F5955">
        <w:rPr>
          <w:rFonts w:ascii="Times New Roman" w:hAnsi="Times New Roman"/>
          <w:sz w:val="24"/>
          <w:szCs w:val="24"/>
          <w:lang w:val="fr-FR"/>
        </w:rPr>
        <w:t>ité du Père, avec une nouvelle M</w:t>
      </w:r>
      <w:r w:rsidR="00A921B4" w:rsidRPr="00A921B4">
        <w:rPr>
          <w:rFonts w:ascii="Times New Roman" w:hAnsi="Times New Roman"/>
          <w:sz w:val="24"/>
          <w:szCs w:val="24"/>
          <w:lang w:val="fr-FR"/>
        </w:rPr>
        <w:t xml:space="preserve">aison toujours sous sa direction, les dettes auraient été </w:t>
      </w:r>
      <w:r w:rsidR="004F5955">
        <w:rPr>
          <w:rFonts w:ascii="Times New Roman" w:hAnsi="Times New Roman"/>
          <w:sz w:val="24"/>
          <w:szCs w:val="24"/>
          <w:lang w:val="fr-FR"/>
        </w:rPr>
        <w:t xml:space="preserve">augmentées. Cependant, l'Abbé Francesco ne </w:t>
      </w:r>
      <w:r w:rsidR="003D4309">
        <w:rPr>
          <w:rFonts w:ascii="Times New Roman" w:hAnsi="Times New Roman"/>
          <w:sz w:val="24"/>
          <w:szCs w:val="24"/>
          <w:lang w:val="fr-FR"/>
        </w:rPr>
        <w:t>considérait</w:t>
      </w:r>
      <w:r w:rsidR="004F5955">
        <w:rPr>
          <w:rFonts w:ascii="Times New Roman" w:hAnsi="Times New Roman"/>
          <w:sz w:val="24"/>
          <w:szCs w:val="24"/>
          <w:lang w:val="fr-FR"/>
        </w:rPr>
        <w:t xml:space="preserve"> pas</w:t>
      </w:r>
      <w:r w:rsidR="00A921B4" w:rsidRPr="00A921B4">
        <w:rPr>
          <w:rFonts w:ascii="Times New Roman" w:hAnsi="Times New Roman"/>
          <w:sz w:val="24"/>
          <w:szCs w:val="24"/>
          <w:lang w:val="fr-FR"/>
        </w:rPr>
        <w:t xml:space="preserve"> que le charis</w:t>
      </w:r>
      <w:r w:rsidR="004F5955">
        <w:rPr>
          <w:rFonts w:ascii="Times New Roman" w:hAnsi="Times New Roman"/>
          <w:sz w:val="24"/>
          <w:szCs w:val="24"/>
          <w:lang w:val="fr-FR"/>
        </w:rPr>
        <w:t xml:space="preserve">me de la fondation d'une </w:t>
      </w:r>
      <w:r w:rsidR="002455B0">
        <w:rPr>
          <w:rFonts w:ascii="Times New Roman" w:hAnsi="Times New Roman"/>
          <w:sz w:val="24"/>
          <w:szCs w:val="24"/>
          <w:lang w:val="fr-FR"/>
        </w:rPr>
        <w:t>certaine Œuvre</w:t>
      </w:r>
      <w:r w:rsidR="00A921B4" w:rsidRPr="00A921B4">
        <w:rPr>
          <w:rFonts w:ascii="Times New Roman" w:hAnsi="Times New Roman"/>
          <w:sz w:val="24"/>
          <w:szCs w:val="24"/>
          <w:lang w:val="fr-FR"/>
        </w:rPr>
        <w:t xml:space="preserve"> Dieu </w:t>
      </w:r>
      <w:r w:rsidR="004F5955">
        <w:rPr>
          <w:rFonts w:ascii="Times New Roman" w:hAnsi="Times New Roman"/>
          <w:sz w:val="24"/>
          <w:szCs w:val="24"/>
          <w:lang w:val="fr-FR"/>
        </w:rPr>
        <w:t>le donne aux âmes choisies par L</w:t>
      </w:r>
      <w:r w:rsidR="00A921B4" w:rsidRPr="00A921B4">
        <w:rPr>
          <w:rFonts w:ascii="Times New Roman" w:hAnsi="Times New Roman"/>
          <w:sz w:val="24"/>
          <w:szCs w:val="24"/>
          <w:lang w:val="fr-FR"/>
        </w:rPr>
        <w:t>ui</w:t>
      </w:r>
      <w:r w:rsidR="004F5955">
        <w:rPr>
          <w:rFonts w:ascii="Times New Roman" w:hAnsi="Times New Roman"/>
          <w:sz w:val="24"/>
          <w:szCs w:val="24"/>
          <w:lang w:val="fr-FR"/>
        </w:rPr>
        <w:t xml:space="preserve">;  et pour les Filles du Divin Zèle Dieu avait choisi le Père. </w:t>
      </w:r>
      <w:r w:rsidR="00CB332C">
        <w:rPr>
          <w:rFonts w:ascii="Times New Roman" w:hAnsi="Times New Roman"/>
          <w:sz w:val="24"/>
          <w:szCs w:val="24"/>
          <w:lang w:val="fr-FR"/>
        </w:rPr>
        <w:t>Toutefois</w:t>
      </w:r>
      <w:r w:rsidR="004F5955">
        <w:rPr>
          <w:rFonts w:ascii="Times New Roman" w:hAnsi="Times New Roman"/>
          <w:sz w:val="24"/>
          <w:szCs w:val="24"/>
          <w:lang w:val="fr-FR"/>
        </w:rPr>
        <w:t>, l'Abbé</w:t>
      </w:r>
      <w:r w:rsidR="00A921B4" w:rsidRPr="00A921B4">
        <w:rPr>
          <w:rFonts w:ascii="Times New Roman" w:hAnsi="Times New Roman"/>
          <w:sz w:val="24"/>
          <w:szCs w:val="24"/>
          <w:lang w:val="fr-FR"/>
        </w:rPr>
        <w:t xml:space="preserve"> Francesco avait établi son plan de réforme avec </w:t>
      </w:r>
      <w:r w:rsidR="002455B0">
        <w:rPr>
          <w:rFonts w:ascii="Times New Roman" w:hAnsi="Times New Roman"/>
          <w:sz w:val="24"/>
          <w:szCs w:val="24"/>
          <w:lang w:val="fr-FR"/>
        </w:rPr>
        <w:t xml:space="preserve">Sœur </w:t>
      </w:r>
      <w:r w:rsidR="002455B0" w:rsidRPr="00A921B4">
        <w:rPr>
          <w:rFonts w:ascii="Times New Roman" w:hAnsi="Times New Roman"/>
          <w:sz w:val="24"/>
          <w:szCs w:val="24"/>
          <w:lang w:val="fr-FR"/>
        </w:rPr>
        <w:t>Veronica</w:t>
      </w:r>
      <w:r w:rsidR="00A921B4" w:rsidRPr="00A921B4">
        <w:rPr>
          <w:rFonts w:ascii="Times New Roman" w:hAnsi="Times New Roman"/>
          <w:sz w:val="24"/>
          <w:szCs w:val="24"/>
          <w:lang w:val="fr-FR"/>
        </w:rPr>
        <w:t xml:space="preserve">, mais ils n’avaient encore établi ni quand ni où le mettre en œuvre. </w:t>
      </w:r>
      <w:r w:rsidR="00A921B4" w:rsidRPr="00324717">
        <w:rPr>
          <w:rFonts w:ascii="Times New Roman" w:hAnsi="Times New Roman"/>
          <w:sz w:val="24"/>
          <w:szCs w:val="24"/>
          <w:lang w:val="fr-FR"/>
        </w:rPr>
        <w:t xml:space="preserve">Un soir, sœur Veronica s'est présentée </w:t>
      </w:r>
      <w:r w:rsidR="003D4309" w:rsidRPr="00324717">
        <w:rPr>
          <w:rFonts w:ascii="Times New Roman" w:hAnsi="Times New Roman"/>
          <w:sz w:val="24"/>
          <w:szCs w:val="24"/>
          <w:lang w:val="fr-FR"/>
        </w:rPr>
        <w:t>tout à coup à l'Abbé</w:t>
      </w:r>
      <w:r w:rsidR="00A921B4" w:rsidRPr="00324717">
        <w:rPr>
          <w:rFonts w:ascii="Times New Roman" w:hAnsi="Times New Roman"/>
          <w:sz w:val="24"/>
          <w:szCs w:val="24"/>
          <w:lang w:val="fr-FR"/>
        </w:rPr>
        <w:t xml:space="preserve"> Francesco en annonçant qu'elle avait décidé d'aller à Roccalumera, sa ville natale, où elle resterait dans la maison de la marquise Fiorentin</w:t>
      </w:r>
      <w:r w:rsidR="003D4309" w:rsidRPr="00324717">
        <w:rPr>
          <w:rFonts w:ascii="Times New Roman" w:hAnsi="Times New Roman"/>
          <w:sz w:val="24"/>
          <w:szCs w:val="24"/>
          <w:lang w:val="fr-FR"/>
        </w:rPr>
        <w:t>o. En fait, elle</w:t>
      </w:r>
      <w:r w:rsidR="00A921B4" w:rsidRPr="00324717">
        <w:rPr>
          <w:rFonts w:ascii="Times New Roman" w:hAnsi="Times New Roman"/>
          <w:sz w:val="24"/>
          <w:szCs w:val="24"/>
          <w:lang w:val="fr-FR"/>
        </w:rPr>
        <w:t xml:space="preserve"> est sorti</w:t>
      </w:r>
      <w:r w:rsidR="003D4309" w:rsidRPr="00324717">
        <w:rPr>
          <w:rFonts w:ascii="Times New Roman" w:hAnsi="Times New Roman"/>
          <w:sz w:val="24"/>
          <w:szCs w:val="24"/>
          <w:lang w:val="fr-FR"/>
        </w:rPr>
        <w:t>e</w:t>
      </w:r>
      <w:r w:rsidR="00A921B4" w:rsidRPr="00324717">
        <w:rPr>
          <w:rFonts w:ascii="Times New Roman" w:hAnsi="Times New Roman"/>
          <w:sz w:val="24"/>
          <w:szCs w:val="24"/>
          <w:lang w:val="fr-FR"/>
        </w:rPr>
        <w:t xml:space="preserve"> la nuit</w:t>
      </w:r>
      <w:r w:rsidR="00AF2A39" w:rsidRPr="00324717">
        <w:rPr>
          <w:rStyle w:val="FootnoteReference"/>
          <w:rFonts w:ascii="Times New Roman" w:hAnsi="Times New Roman"/>
          <w:sz w:val="24"/>
          <w:szCs w:val="24"/>
          <w:lang w:val="fr-FR"/>
        </w:rPr>
        <w:footnoteReference w:id="1180"/>
      </w:r>
      <w:r w:rsidR="00A921B4" w:rsidRPr="00324717">
        <w:rPr>
          <w:rFonts w:ascii="Times New Roman" w:hAnsi="Times New Roman"/>
          <w:sz w:val="24"/>
          <w:szCs w:val="24"/>
          <w:lang w:val="fr-FR"/>
        </w:rPr>
        <w:t xml:space="preserve"> avec ses </w:t>
      </w:r>
      <w:r w:rsidR="003D4309" w:rsidRPr="00324717">
        <w:rPr>
          <w:rFonts w:ascii="Times New Roman" w:hAnsi="Times New Roman"/>
          <w:sz w:val="24"/>
          <w:szCs w:val="24"/>
          <w:lang w:val="fr-FR"/>
        </w:rPr>
        <w:t xml:space="preserve">compagnes - </w:t>
      </w:r>
      <w:r w:rsidR="002455B0" w:rsidRPr="00324717">
        <w:rPr>
          <w:rFonts w:ascii="Times New Roman" w:hAnsi="Times New Roman"/>
          <w:sz w:val="24"/>
          <w:szCs w:val="24"/>
          <w:lang w:val="fr-FR"/>
        </w:rPr>
        <w:t>Sœur Rosa</w:t>
      </w:r>
      <w:r w:rsidR="00A921B4" w:rsidRPr="00324717">
        <w:rPr>
          <w:rFonts w:ascii="Times New Roman" w:hAnsi="Times New Roman"/>
          <w:sz w:val="24"/>
          <w:szCs w:val="24"/>
          <w:lang w:val="fr-FR"/>
        </w:rPr>
        <w:t xml:space="preserve"> et les deux sœurs Marino, dont une novice et l’autre aspirant</w:t>
      </w:r>
      <w:r w:rsidR="003D4309" w:rsidRPr="00324717">
        <w:rPr>
          <w:rFonts w:ascii="Times New Roman" w:hAnsi="Times New Roman"/>
          <w:sz w:val="24"/>
          <w:szCs w:val="24"/>
          <w:lang w:val="fr-FR"/>
        </w:rPr>
        <w:t>e</w:t>
      </w:r>
      <w:r w:rsidR="00A921B4" w:rsidRPr="00324717">
        <w:rPr>
          <w:rFonts w:ascii="Times New Roman" w:hAnsi="Times New Roman"/>
          <w:sz w:val="24"/>
          <w:szCs w:val="24"/>
          <w:lang w:val="fr-FR"/>
        </w:rPr>
        <w:t xml:space="preserve"> - </w:t>
      </w:r>
      <w:r w:rsidR="003D4309" w:rsidRPr="00324717">
        <w:rPr>
          <w:rFonts w:ascii="Times New Roman" w:hAnsi="Times New Roman"/>
          <w:sz w:val="24"/>
          <w:szCs w:val="24"/>
          <w:lang w:val="fr-FR"/>
        </w:rPr>
        <w:t xml:space="preserve">et </w:t>
      </w:r>
      <w:r w:rsidR="009A6AB3" w:rsidRPr="00324717">
        <w:rPr>
          <w:rFonts w:ascii="Times New Roman" w:hAnsi="Times New Roman"/>
          <w:sz w:val="24"/>
          <w:szCs w:val="24"/>
          <w:lang w:val="fr-FR"/>
        </w:rPr>
        <w:t>sont arrivées</w:t>
      </w:r>
      <w:r w:rsidR="003D4309" w:rsidRPr="00324717">
        <w:rPr>
          <w:rFonts w:ascii="Times New Roman" w:hAnsi="Times New Roman"/>
          <w:sz w:val="24"/>
          <w:szCs w:val="24"/>
          <w:lang w:val="fr-FR"/>
        </w:rPr>
        <w:t xml:space="preserve"> </w:t>
      </w:r>
      <w:r w:rsidR="009A6AB3" w:rsidRPr="00324717">
        <w:rPr>
          <w:rFonts w:ascii="Times New Roman" w:hAnsi="Times New Roman"/>
          <w:sz w:val="24"/>
          <w:szCs w:val="24"/>
          <w:lang w:val="fr-FR"/>
        </w:rPr>
        <w:t xml:space="preserve">le matin </w:t>
      </w:r>
      <w:r w:rsidR="003D4309" w:rsidRPr="00324717">
        <w:rPr>
          <w:rFonts w:ascii="Times New Roman" w:hAnsi="Times New Roman"/>
          <w:sz w:val="24"/>
          <w:szCs w:val="24"/>
          <w:lang w:val="fr-FR"/>
        </w:rPr>
        <w:t>Roccalumera. De là, elle</w:t>
      </w:r>
      <w:r w:rsidR="00A921B4" w:rsidRPr="00324717">
        <w:rPr>
          <w:rFonts w:ascii="Times New Roman" w:hAnsi="Times New Roman"/>
          <w:sz w:val="24"/>
          <w:szCs w:val="24"/>
          <w:lang w:val="fr-FR"/>
        </w:rPr>
        <w:t xml:space="preserve">s ont écrit au Père, qui deux jours plus tard est allé pour les </w:t>
      </w:r>
      <w:r w:rsidR="009A6AB3" w:rsidRPr="00324717">
        <w:rPr>
          <w:rFonts w:ascii="Times New Roman" w:hAnsi="Times New Roman"/>
          <w:sz w:val="24"/>
          <w:szCs w:val="24"/>
          <w:lang w:val="fr-FR"/>
        </w:rPr>
        <w:t>chercher</w:t>
      </w:r>
      <w:r w:rsidR="00A921B4" w:rsidRPr="00324717">
        <w:rPr>
          <w:rFonts w:ascii="Times New Roman" w:hAnsi="Times New Roman"/>
          <w:sz w:val="24"/>
          <w:szCs w:val="24"/>
          <w:lang w:val="fr-FR"/>
        </w:rPr>
        <w:t>, en leur m</w:t>
      </w:r>
      <w:r w:rsidR="009A6AB3" w:rsidRPr="00324717">
        <w:rPr>
          <w:rFonts w:ascii="Times New Roman" w:hAnsi="Times New Roman"/>
          <w:sz w:val="24"/>
          <w:szCs w:val="24"/>
          <w:lang w:val="fr-FR"/>
        </w:rPr>
        <w:t>ontrant une lettre du Vicaire G</w:t>
      </w:r>
      <w:r w:rsidR="00A921B4" w:rsidRPr="00324717">
        <w:rPr>
          <w:rFonts w:ascii="Times New Roman" w:hAnsi="Times New Roman"/>
          <w:sz w:val="24"/>
          <w:szCs w:val="24"/>
          <w:lang w:val="fr-FR"/>
        </w:rPr>
        <w:t xml:space="preserve">énéral </w:t>
      </w:r>
      <w:r w:rsidR="009A6AB3" w:rsidRPr="00324717">
        <w:rPr>
          <w:rFonts w:ascii="Times New Roman" w:hAnsi="Times New Roman"/>
          <w:sz w:val="24"/>
          <w:szCs w:val="24"/>
          <w:lang w:val="fr-FR"/>
        </w:rPr>
        <w:t>qui leurs imposait de</w:t>
      </w:r>
      <w:r w:rsidR="00A921B4" w:rsidRPr="00324717">
        <w:rPr>
          <w:rFonts w:ascii="Times New Roman" w:hAnsi="Times New Roman"/>
          <w:sz w:val="24"/>
          <w:szCs w:val="24"/>
          <w:lang w:val="fr-FR"/>
        </w:rPr>
        <w:t xml:space="preserve"> retourner. </w:t>
      </w:r>
      <w:r w:rsidR="009A6AB3" w:rsidRPr="00324717">
        <w:rPr>
          <w:rFonts w:ascii="Times New Roman" w:hAnsi="Times New Roman"/>
          <w:sz w:val="24"/>
          <w:szCs w:val="24"/>
          <w:lang w:val="fr-FR"/>
        </w:rPr>
        <w:t>Sœur</w:t>
      </w:r>
      <w:r w:rsidR="00A921B4" w:rsidRPr="00324717">
        <w:rPr>
          <w:rFonts w:ascii="Times New Roman" w:hAnsi="Times New Roman"/>
          <w:sz w:val="24"/>
          <w:szCs w:val="24"/>
          <w:lang w:val="fr-FR"/>
        </w:rPr>
        <w:t xml:space="preserve"> Veronica est restée à Roccalumera parce qu’elle était malade; et pendant ce temps, elle essaya de</w:t>
      </w:r>
      <w:r w:rsidR="009A6AB3" w:rsidRPr="00324717">
        <w:rPr>
          <w:rFonts w:ascii="Times New Roman" w:hAnsi="Times New Roman"/>
          <w:sz w:val="24"/>
          <w:szCs w:val="24"/>
          <w:lang w:val="fr-FR"/>
        </w:rPr>
        <w:t xml:space="preserve"> faire accepter au Père le plan convenu avec l'Abbé</w:t>
      </w:r>
      <w:r w:rsidR="00324717" w:rsidRPr="00324717">
        <w:rPr>
          <w:rFonts w:ascii="Times New Roman" w:hAnsi="Times New Roman"/>
          <w:sz w:val="24"/>
          <w:szCs w:val="24"/>
          <w:lang w:val="fr-FR"/>
        </w:rPr>
        <w:t xml:space="preserve"> Francesco et les autres, lesquelles</w:t>
      </w:r>
      <w:r w:rsidR="00A921B4" w:rsidRPr="00324717">
        <w:rPr>
          <w:rFonts w:ascii="Times New Roman" w:hAnsi="Times New Roman"/>
          <w:sz w:val="24"/>
          <w:szCs w:val="24"/>
          <w:lang w:val="fr-FR"/>
        </w:rPr>
        <w:t>, bien que ret</w:t>
      </w:r>
      <w:r w:rsidR="009A6AB3" w:rsidRPr="00324717">
        <w:rPr>
          <w:rFonts w:ascii="Times New Roman" w:hAnsi="Times New Roman"/>
          <w:sz w:val="24"/>
          <w:szCs w:val="24"/>
          <w:lang w:val="fr-FR"/>
        </w:rPr>
        <w:t>ournées</w:t>
      </w:r>
      <w:r w:rsidR="00A921B4" w:rsidRPr="00324717">
        <w:rPr>
          <w:rFonts w:ascii="Times New Roman" w:hAnsi="Times New Roman"/>
          <w:sz w:val="24"/>
          <w:szCs w:val="24"/>
          <w:lang w:val="fr-FR"/>
        </w:rPr>
        <w:t xml:space="preserve"> au </w:t>
      </w:r>
      <w:r w:rsidR="009A6AB3" w:rsidRPr="00324717">
        <w:rPr>
          <w:rFonts w:ascii="Times New Roman" w:hAnsi="Times New Roman"/>
          <w:sz w:val="24"/>
          <w:szCs w:val="24"/>
          <w:lang w:val="fr-FR"/>
        </w:rPr>
        <w:t xml:space="preserve">Monastère </w:t>
      </w:r>
      <w:r w:rsidR="00A921B4" w:rsidRPr="00324717">
        <w:rPr>
          <w:rFonts w:ascii="Times New Roman" w:hAnsi="Times New Roman"/>
          <w:sz w:val="24"/>
          <w:szCs w:val="24"/>
          <w:lang w:val="fr-FR"/>
        </w:rPr>
        <w:t>Saint-Esprit, ne se résignèrent pas à la renonciation d</w:t>
      </w:r>
      <w:r w:rsidR="009A6AB3" w:rsidRPr="00324717">
        <w:rPr>
          <w:rFonts w:ascii="Times New Roman" w:hAnsi="Times New Roman"/>
          <w:sz w:val="24"/>
          <w:szCs w:val="24"/>
          <w:lang w:val="fr-FR"/>
        </w:rPr>
        <w:t xml:space="preserve">e Roccalumera, de sorte que le Père les renvoya et </w:t>
      </w:r>
      <w:r w:rsidR="00324717" w:rsidRPr="00324717">
        <w:rPr>
          <w:rFonts w:ascii="Times New Roman" w:hAnsi="Times New Roman"/>
          <w:sz w:val="24"/>
          <w:szCs w:val="24"/>
          <w:lang w:val="fr-FR"/>
        </w:rPr>
        <w:t xml:space="preserve">il </w:t>
      </w:r>
      <w:r w:rsidR="009A6AB3" w:rsidRPr="00324717">
        <w:rPr>
          <w:rFonts w:ascii="Times New Roman" w:hAnsi="Times New Roman"/>
          <w:sz w:val="24"/>
          <w:szCs w:val="24"/>
          <w:lang w:val="fr-FR"/>
        </w:rPr>
        <w:t xml:space="preserve">demanda à Sœur </w:t>
      </w:r>
      <w:r w:rsidR="00324717" w:rsidRPr="00324717">
        <w:rPr>
          <w:rFonts w:ascii="Times New Roman" w:hAnsi="Times New Roman"/>
          <w:sz w:val="24"/>
          <w:szCs w:val="24"/>
          <w:lang w:val="fr-FR"/>
        </w:rPr>
        <w:t>Veronica</w:t>
      </w:r>
      <w:r w:rsidR="009A6AB3" w:rsidRPr="00324717">
        <w:rPr>
          <w:rFonts w:ascii="Times New Roman" w:hAnsi="Times New Roman"/>
          <w:sz w:val="24"/>
          <w:szCs w:val="24"/>
          <w:lang w:val="fr-FR"/>
        </w:rPr>
        <w:t xml:space="preserve"> de lui rendre l'habit</w:t>
      </w:r>
      <w:r w:rsidR="00A921B4" w:rsidRPr="00324717">
        <w:rPr>
          <w:rFonts w:ascii="Times New Roman" w:hAnsi="Times New Roman"/>
          <w:sz w:val="24"/>
          <w:szCs w:val="24"/>
          <w:lang w:val="fr-FR"/>
        </w:rPr>
        <w:t xml:space="preserve">. Quelques mois plus tard, après </w:t>
      </w:r>
      <w:r w:rsidR="009A6AB3" w:rsidRPr="00324717">
        <w:rPr>
          <w:rFonts w:ascii="Times New Roman" w:hAnsi="Times New Roman"/>
          <w:sz w:val="24"/>
          <w:szCs w:val="24"/>
          <w:lang w:val="fr-FR"/>
        </w:rPr>
        <w:t>la mort du cardinal Guarino, l'Abbé</w:t>
      </w:r>
      <w:r w:rsidR="00A921B4" w:rsidRPr="00324717">
        <w:rPr>
          <w:rFonts w:ascii="Times New Roman" w:hAnsi="Times New Roman"/>
          <w:sz w:val="24"/>
          <w:szCs w:val="24"/>
          <w:lang w:val="fr-FR"/>
        </w:rPr>
        <w:t xml:space="preserve"> Francesco, en accord avec Mgr </w:t>
      </w:r>
      <w:r w:rsidR="00A921B4" w:rsidRPr="0054072A">
        <w:rPr>
          <w:rFonts w:ascii="Times New Roman" w:hAnsi="Times New Roman"/>
          <w:sz w:val="24"/>
          <w:szCs w:val="24"/>
          <w:lang w:val="fr-FR"/>
        </w:rPr>
        <w:t xml:space="preserve">D’Arrigo, a reconstitué la communauté et </w:t>
      </w:r>
      <w:r w:rsidR="009A6AB3" w:rsidRPr="0054072A">
        <w:rPr>
          <w:rFonts w:ascii="Times New Roman" w:hAnsi="Times New Roman"/>
          <w:sz w:val="24"/>
          <w:szCs w:val="24"/>
          <w:lang w:val="fr-FR"/>
        </w:rPr>
        <w:t xml:space="preserve">en a </w:t>
      </w:r>
      <w:r w:rsidR="00A921B4" w:rsidRPr="0054072A">
        <w:rPr>
          <w:rFonts w:ascii="Times New Roman" w:hAnsi="Times New Roman"/>
          <w:sz w:val="24"/>
          <w:szCs w:val="24"/>
          <w:lang w:val="fr-FR"/>
        </w:rPr>
        <w:t xml:space="preserve">assumé la direction. </w:t>
      </w:r>
    </w:p>
    <w:p w14:paraId="252EC204" w14:textId="77777777" w:rsidR="00A921B4" w:rsidRPr="007B1D34" w:rsidRDefault="009A6AB3" w:rsidP="006C133D">
      <w:pPr>
        <w:spacing w:after="120"/>
        <w:rPr>
          <w:rFonts w:ascii="Times New Roman" w:hAnsi="Times New Roman"/>
          <w:sz w:val="24"/>
          <w:szCs w:val="24"/>
          <w:lang w:val="fr-FR"/>
        </w:rPr>
      </w:pPr>
      <w:r w:rsidRPr="0054072A">
        <w:rPr>
          <w:rFonts w:ascii="Times New Roman" w:hAnsi="Times New Roman"/>
          <w:sz w:val="24"/>
          <w:szCs w:val="24"/>
          <w:lang w:val="fr-FR"/>
        </w:rPr>
        <w:lastRenderedPageBreak/>
        <w:tab/>
      </w:r>
      <w:r w:rsidR="00A921B4" w:rsidRPr="0054072A">
        <w:rPr>
          <w:rFonts w:ascii="Times New Roman" w:hAnsi="Times New Roman"/>
          <w:sz w:val="24"/>
          <w:szCs w:val="24"/>
          <w:lang w:val="fr-FR"/>
        </w:rPr>
        <w:t xml:space="preserve">J’estime </w:t>
      </w:r>
      <w:r w:rsidR="00DF028D" w:rsidRPr="0054072A">
        <w:rPr>
          <w:rFonts w:ascii="Times New Roman" w:hAnsi="Times New Roman"/>
          <w:sz w:val="24"/>
          <w:szCs w:val="24"/>
          <w:lang w:val="fr-FR"/>
        </w:rPr>
        <w:t xml:space="preserve">nécessaire faire un correctif à Rigano, qui assure que l'Abbé Francesco commença son Œuvre "encouragé par le Vicaire Général et décida de créer sa propre activité avec le groupe de </w:t>
      </w:r>
      <w:r w:rsidR="002455B0" w:rsidRPr="0054072A">
        <w:rPr>
          <w:rFonts w:ascii="Times New Roman" w:hAnsi="Times New Roman"/>
          <w:sz w:val="24"/>
          <w:szCs w:val="24"/>
          <w:lang w:val="fr-FR"/>
        </w:rPr>
        <w:t>Sœurs qui</w:t>
      </w:r>
      <w:r w:rsidR="00DF028D" w:rsidRPr="0054072A">
        <w:rPr>
          <w:rFonts w:ascii="Times New Roman" w:hAnsi="Times New Roman"/>
          <w:sz w:val="24"/>
          <w:szCs w:val="24"/>
          <w:lang w:val="fr-FR"/>
        </w:rPr>
        <w:t xml:space="preserve"> souffraient pour lui tant d'</w:t>
      </w:r>
      <w:r w:rsidR="00A921B4" w:rsidRPr="0054072A">
        <w:rPr>
          <w:rFonts w:ascii="Times New Roman" w:hAnsi="Times New Roman"/>
          <w:sz w:val="24"/>
          <w:szCs w:val="24"/>
          <w:lang w:val="fr-FR"/>
        </w:rPr>
        <w:t>incompréhension"</w:t>
      </w:r>
      <w:r w:rsidR="00582E5F" w:rsidRPr="0054072A">
        <w:rPr>
          <w:rStyle w:val="FootnoteReference"/>
          <w:rFonts w:ascii="Times New Roman" w:hAnsi="Times New Roman"/>
          <w:sz w:val="24"/>
          <w:szCs w:val="24"/>
          <w:lang w:val="fr-FR"/>
        </w:rPr>
        <w:footnoteReference w:id="1181"/>
      </w:r>
      <w:r w:rsidR="00A921B4" w:rsidRPr="0054072A">
        <w:rPr>
          <w:rFonts w:ascii="Times New Roman" w:hAnsi="Times New Roman"/>
          <w:sz w:val="24"/>
          <w:szCs w:val="24"/>
          <w:lang w:val="fr-FR"/>
        </w:rPr>
        <w:t xml:space="preserve">. </w:t>
      </w:r>
      <w:r w:rsidR="00DF028D" w:rsidRPr="0054072A">
        <w:rPr>
          <w:rFonts w:ascii="Times New Roman" w:hAnsi="Times New Roman"/>
          <w:sz w:val="24"/>
          <w:szCs w:val="24"/>
          <w:lang w:val="fr-FR"/>
        </w:rPr>
        <w:t xml:space="preserve">Si la fondation de l'Abbé Francesco fût </w:t>
      </w:r>
      <w:r w:rsidR="0054072A" w:rsidRPr="0054072A">
        <w:rPr>
          <w:rFonts w:ascii="Times New Roman" w:hAnsi="Times New Roman"/>
          <w:sz w:val="24"/>
          <w:szCs w:val="24"/>
          <w:lang w:val="fr-FR"/>
        </w:rPr>
        <w:t>légitime</w:t>
      </w:r>
      <w:r w:rsidR="00DF028D" w:rsidRPr="0054072A">
        <w:rPr>
          <w:rFonts w:ascii="Times New Roman" w:hAnsi="Times New Roman"/>
          <w:sz w:val="24"/>
          <w:szCs w:val="24"/>
          <w:lang w:val="fr-FR"/>
        </w:rPr>
        <w:t>, quel besoin avait-il de le faire en cachette? Si le Vicaire G</w:t>
      </w:r>
      <w:r w:rsidR="00A921B4" w:rsidRPr="0054072A">
        <w:rPr>
          <w:rFonts w:ascii="Times New Roman" w:hAnsi="Times New Roman"/>
          <w:sz w:val="24"/>
          <w:szCs w:val="24"/>
          <w:lang w:val="fr-FR"/>
        </w:rPr>
        <w:t>énéral l'av</w:t>
      </w:r>
      <w:r w:rsidR="00DF028D" w:rsidRPr="0054072A">
        <w:rPr>
          <w:rFonts w:ascii="Times New Roman" w:hAnsi="Times New Roman"/>
          <w:sz w:val="24"/>
          <w:szCs w:val="24"/>
          <w:lang w:val="fr-FR"/>
        </w:rPr>
        <w:t>ait autorisé, pourquoi donc le V</w:t>
      </w:r>
      <w:r w:rsidR="00A921B4" w:rsidRPr="0054072A">
        <w:rPr>
          <w:rFonts w:ascii="Times New Roman" w:hAnsi="Times New Roman"/>
          <w:sz w:val="24"/>
          <w:szCs w:val="24"/>
          <w:lang w:val="fr-FR"/>
        </w:rPr>
        <w:t>icaire lu</w:t>
      </w:r>
      <w:r w:rsidR="00DF028D" w:rsidRPr="0054072A">
        <w:rPr>
          <w:rFonts w:ascii="Times New Roman" w:hAnsi="Times New Roman"/>
          <w:sz w:val="24"/>
          <w:szCs w:val="24"/>
          <w:lang w:val="fr-FR"/>
        </w:rPr>
        <w:t>i-même, par l'intermédiaire du P</w:t>
      </w:r>
      <w:r w:rsidR="00A921B4" w:rsidRPr="0054072A">
        <w:rPr>
          <w:rFonts w:ascii="Times New Roman" w:hAnsi="Times New Roman"/>
          <w:sz w:val="24"/>
          <w:szCs w:val="24"/>
          <w:lang w:val="fr-FR"/>
        </w:rPr>
        <w:t xml:space="preserve">ère, </w:t>
      </w:r>
      <w:r w:rsidR="00DF028D" w:rsidRPr="0054072A">
        <w:rPr>
          <w:rFonts w:ascii="Times New Roman" w:hAnsi="Times New Roman"/>
          <w:sz w:val="24"/>
          <w:szCs w:val="24"/>
          <w:lang w:val="fr-FR"/>
        </w:rPr>
        <w:t>a-t-il donné l'ordre de revenir? Si puis l'Abbé Francesco avait trouvé à Roccalumera</w:t>
      </w:r>
      <w:r w:rsidR="0054072A" w:rsidRPr="0054072A">
        <w:rPr>
          <w:rFonts w:ascii="Times New Roman" w:hAnsi="Times New Roman"/>
          <w:sz w:val="24"/>
          <w:szCs w:val="24"/>
          <w:lang w:val="fr-FR"/>
        </w:rPr>
        <w:t xml:space="preserve"> son chemin</w:t>
      </w:r>
      <w:r w:rsidR="00A921B4" w:rsidRPr="0054072A">
        <w:rPr>
          <w:rFonts w:ascii="Times New Roman" w:hAnsi="Times New Roman"/>
          <w:sz w:val="24"/>
          <w:szCs w:val="24"/>
          <w:lang w:val="fr-FR"/>
        </w:rPr>
        <w:t xml:space="preserve">, sa </w:t>
      </w:r>
      <w:r w:rsidR="00A921B4" w:rsidRPr="007B1D34">
        <w:rPr>
          <w:rFonts w:ascii="Times New Roman" w:hAnsi="Times New Roman"/>
          <w:sz w:val="24"/>
          <w:szCs w:val="24"/>
          <w:lang w:val="fr-FR"/>
        </w:rPr>
        <w:t>voc</w:t>
      </w:r>
      <w:r w:rsidR="0054072A" w:rsidRPr="007B1D34">
        <w:rPr>
          <w:rFonts w:ascii="Times New Roman" w:hAnsi="Times New Roman"/>
          <w:sz w:val="24"/>
          <w:szCs w:val="24"/>
          <w:lang w:val="fr-FR"/>
        </w:rPr>
        <w:t>ation, pourquoi plus tard il a insisté auprès du Père d'une manière qu'on ne peut pas croire pour</w:t>
      </w:r>
      <w:r w:rsidR="00A921B4" w:rsidRPr="007B1D34">
        <w:rPr>
          <w:rFonts w:ascii="Times New Roman" w:hAnsi="Times New Roman"/>
          <w:sz w:val="24"/>
          <w:szCs w:val="24"/>
          <w:lang w:val="fr-FR"/>
        </w:rPr>
        <w:t xml:space="preserve"> retourner à </w:t>
      </w:r>
      <w:r w:rsidR="0054072A" w:rsidRPr="007B1D34">
        <w:rPr>
          <w:rFonts w:ascii="Times New Roman" w:hAnsi="Times New Roman"/>
          <w:sz w:val="24"/>
          <w:szCs w:val="24"/>
          <w:lang w:val="fr-FR"/>
        </w:rPr>
        <w:t>Avignone</w:t>
      </w:r>
      <w:r w:rsidR="00A921B4" w:rsidRPr="007B1D34">
        <w:rPr>
          <w:rFonts w:ascii="Times New Roman" w:hAnsi="Times New Roman"/>
          <w:sz w:val="24"/>
          <w:szCs w:val="24"/>
          <w:lang w:val="fr-FR"/>
        </w:rPr>
        <w:t xml:space="preserve"> et </w:t>
      </w:r>
      <w:r w:rsidR="0054072A" w:rsidRPr="007B1D34">
        <w:rPr>
          <w:rFonts w:ascii="Times New Roman" w:hAnsi="Times New Roman"/>
          <w:sz w:val="24"/>
          <w:szCs w:val="24"/>
          <w:lang w:val="fr-FR"/>
        </w:rPr>
        <w:t>reconstruire les communautés qu'il avait</w:t>
      </w:r>
      <w:r w:rsidR="00A921B4" w:rsidRPr="007B1D34">
        <w:rPr>
          <w:rFonts w:ascii="Times New Roman" w:hAnsi="Times New Roman"/>
          <w:sz w:val="24"/>
          <w:szCs w:val="24"/>
          <w:lang w:val="fr-FR"/>
        </w:rPr>
        <w:t xml:space="preserve"> séparées?</w:t>
      </w:r>
      <w:r w:rsidR="00582E5F" w:rsidRPr="007B1D34">
        <w:rPr>
          <w:rStyle w:val="FootnoteReference"/>
          <w:rFonts w:ascii="Times New Roman" w:hAnsi="Times New Roman"/>
          <w:sz w:val="24"/>
          <w:szCs w:val="24"/>
          <w:lang w:val="fr-FR"/>
        </w:rPr>
        <w:footnoteReference w:id="1182"/>
      </w:r>
    </w:p>
    <w:p w14:paraId="0DD5C9B4" w14:textId="77777777" w:rsidR="007B1D34" w:rsidRDefault="00A921B4" w:rsidP="006C133D">
      <w:pPr>
        <w:spacing w:after="120"/>
        <w:rPr>
          <w:rFonts w:ascii="Times New Roman" w:hAnsi="Times New Roman"/>
          <w:sz w:val="24"/>
          <w:szCs w:val="24"/>
          <w:lang w:val="fr-FR"/>
        </w:rPr>
      </w:pPr>
      <w:r w:rsidRPr="007B1D34">
        <w:rPr>
          <w:rFonts w:ascii="Times New Roman" w:hAnsi="Times New Roman"/>
          <w:sz w:val="24"/>
          <w:szCs w:val="24"/>
          <w:lang w:val="fr-FR"/>
        </w:rPr>
        <w:tab/>
        <w:t>Presque immédi</w:t>
      </w:r>
      <w:r w:rsidR="007B1D34" w:rsidRPr="007B1D34">
        <w:rPr>
          <w:rFonts w:ascii="Times New Roman" w:hAnsi="Times New Roman"/>
          <w:sz w:val="24"/>
          <w:szCs w:val="24"/>
          <w:lang w:val="fr-FR"/>
        </w:rPr>
        <w:t>atement après la séparation, l'Abbé</w:t>
      </w:r>
      <w:r w:rsidRPr="007B1D34">
        <w:rPr>
          <w:rFonts w:ascii="Times New Roman" w:hAnsi="Times New Roman"/>
          <w:sz w:val="24"/>
          <w:szCs w:val="24"/>
          <w:lang w:val="fr-FR"/>
        </w:rPr>
        <w:t xml:space="preserve"> Francesco a commencé présenter ses propositions de réunions pour les deux communautés. Il insista auprès du Père: - Faisons la réunion, faisons la paix! Et le Père à répondre: "Entre la </w:t>
      </w:r>
      <w:r w:rsidRPr="007B1D34">
        <w:rPr>
          <w:rFonts w:ascii="Times New Roman" w:hAnsi="Times New Roman"/>
          <w:i/>
          <w:sz w:val="24"/>
          <w:szCs w:val="24"/>
          <w:lang w:val="fr-FR"/>
        </w:rPr>
        <w:t>paix</w:t>
      </w:r>
      <w:r w:rsidR="007B1D34" w:rsidRPr="007B1D34">
        <w:rPr>
          <w:rFonts w:ascii="Times New Roman" w:hAnsi="Times New Roman"/>
          <w:sz w:val="24"/>
          <w:szCs w:val="24"/>
          <w:lang w:val="fr-FR"/>
        </w:rPr>
        <w:t xml:space="preserve"> qui</w:t>
      </w:r>
      <w:r w:rsidRPr="007B1D34">
        <w:rPr>
          <w:rFonts w:ascii="Times New Roman" w:hAnsi="Times New Roman"/>
          <w:sz w:val="24"/>
          <w:szCs w:val="24"/>
          <w:lang w:val="fr-FR"/>
        </w:rPr>
        <w:t xml:space="preserve"> concerne </w:t>
      </w:r>
      <w:r w:rsidR="007B1D34" w:rsidRPr="007B1D34">
        <w:rPr>
          <w:rFonts w:ascii="Times New Roman" w:hAnsi="Times New Roman"/>
          <w:sz w:val="24"/>
          <w:szCs w:val="24"/>
          <w:lang w:val="fr-FR"/>
        </w:rPr>
        <w:t xml:space="preserve">nous </w:t>
      </w:r>
      <w:r w:rsidRPr="007B1D34">
        <w:rPr>
          <w:rFonts w:ascii="Times New Roman" w:hAnsi="Times New Roman"/>
          <w:sz w:val="24"/>
          <w:szCs w:val="24"/>
          <w:lang w:val="fr-FR"/>
        </w:rPr>
        <w:t>deux frères et l’</w:t>
      </w:r>
      <w:r w:rsidRPr="007B1D34">
        <w:rPr>
          <w:rFonts w:ascii="Times New Roman" w:hAnsi="Times New Roman"/>
          <w:i/>
          <w:sz w:val="24"/>
          <w:szCs w:val="24"/>
          <w:lang w:val="fr-FR"/>
        </w:rPr>
        <w:t>union</w:t>
      </w:r>
      <w:r w:rsidRPr="007B1D34">
        <w:rPr>
          <w:rFonts w:ascii="Times New Roman" w:hAnsi="Times New Roman"/>
          <w:sz w:val="24"/>
          <w:szCs w:val="24"/>
          <w:lang w:val="fr-FR"/>
        </w:rPr>
        <w:t xml:space="preserve"> entre les deux </w:t>
      </w:r>
      <w:r w:rsidR="007B1D34" w:rsidRPr="007B1D34">
        <w:rPr>
          <w:rFonts w:ascii="Times New Roman" w:hAnsi="Times New Roman"/>
          <w:sz w:val="24"/>
          <w:szCs w:val="24"/>
          <w:lang w:val="fr-FR"/>
        </w:rPr>
        <w:t>Œuvres</w:t>
      </w:r>
      <w:r w:rsidRPr="007B1D34">
        <w:rPr>
          <w:rFonts w:ascii="Times New Roman" w:hAnsi="Times New Roman"/>
          <w:sz w:val="24"/>
          <w:szCs w:val="24"/>
          <w:lang w:val="fr-FR"/>
        </w:rPr>
        <w:t xml:space="preserve">, il y a une grande différence. Ce sont deux choses absolument distinctes et séparées. Toute personne ayant le sens commun le plus élémentaire le comprend. Quant à la paix personnelle, je vous l'ai toujours donnée immuablement". Mais en ce qui concerne l'union des </w:t>
      </w:r>
      <w:r w:rsidR="00357F7D">
        <w:rPr>
          <w:rFonts w:ascii="Times New Roman" w:hAnsi="Times New Roman"/>
          <w:sz w:val="24"/>
          <w:szCs w:val="24"/>
          <w:lang w:val="fr-FR"/>
        </w:rPr>
        <w:t>Œuvres</w:t>
      </w:r>
      <w:r w:rsidRPr="007B1D34">
        <w:rPr>
          <w:rFonts w:ascii="Times New Roman" w:hAnsi="Times New Roman"/>
          <w:sz w:val="24"/>
          <w:szCs w:val="24"/>
          <w:lang w:val="fr-FR"/>
        </w:rPr>
        <w:t>, c'est une autre chose: il se sent résolument opposé à cette union, car il ne voit</w:t>
      </w:r>
      <w:r w:rsidRPr="00A921B4">
        <w:rPr>
          <w:rFonts w:ascii="Times New Roman" w:hAnsi="Times New Roman"/>
          <w:sz w:val="24"/>
          <w:szCs w:val="24"/>
          <w:lang w:val="fr-FR"/>
        </w:rPr>
        <w:t xml:space="preserve"> aucune amélioration dans l'ordre de ses idées (10-1-</w:t>
      </w:r>
      <w:r w:rsidR="007B1D34">
        <w:rPr>
          <w:rFonts w:ascii="Times New Roman" w:hAnsi="Times New Roman"/>
          <w:sz w:val="24"/>
          <w:szCs w:val="24"/>
          <w:lang w:val="fr-FR"/>
        </w:rPr>
        <w:t>1</w:t>
      </w:r>
      <w:r w:rsidRPr="00A921B4">
        <w:rPr>
          <w:rFonts w:ascii="Times New Roman" w:hAnsi="Times New Roman"/>
          <w:sz w:val="24"/>
          <w:szCs w:val="24"/>
          <w:lang w:val="fr-FR"/>
        </w:rPr>
        <w:t>907). Il souhaite</w:t>
      </w:r>
      <w:r w:rsidR="007B1D34">
        <w:rPr>
          <w:rFonts w:ascii="Times New Roman" w:hAnsi="Times New Roman"/>
          <w:sz w:val="24"/>
          <w:szCs w:val="24"/>
          <w:lang w:val="fr-FR"/>
        </w:rPr>
        <w:t xml:space="preserve"> tout le bien possible à </w:t>
      </w:r>
      <w:r w:rsidR="002455B0">
        <w:rPr>
          <w:rFonts w:ascii="Times New Roman" w:hAnsi="Times New Roman"/>
          <w:sz w:val="24"/>
          <w:szCs w:val="24"/>
          <w:lang w:val="fr-FR"/>
        </w:rPr>
        <w:t>l’Œuvre de</w:t>
      </w:r>
      <w:r w:rsidR="007B1D34">
        <w:rPr>
          <w:rFonts w:ascii="Times New Roman" w:hAnsi="Times New Roman"/>
          <w:sz w:val="24"/>
          <w:szCs w:val="24"/>
          <w:lang w:val="fr-FR"/>
        </w:rPr>
        <w:t xml:space="preserve"> son frère: </w:t>
      </w:r>
      <w:r w:rsidRPr="00A921B4">
        <w:rPr>
          <w:rFonts w:ascii="Times New Roman" w:hAnsi="Times New Roman"/>
          <w:sz w:val="24"/>
          <w:szCs w:val="24"/>
          <w:lang w:val="fr-FR"/>
        </w:rPr>
        <w:t>"Je souhaite que vous continuiez, que le Seigneur bé</w:t>
      </w:r>
      <w:r w:rsidR="007B1D34">
        <w:rPr>
          <w:rFonts w:ascii="Times New Roman" w:hAnsi="Times New Roman"/>
          <w:sz w:val="24"/>
          <w:szCs w:val="24"/>
          <w:lang w:val="fr-FR"/>
        </w:rPr>
        <w:t>nisse et fasse prospérer cette M</w:t>
      </w:r>
      <w:r w:rsidRPr="00A921B4">
        <w:rPr>
          <w:rFonts w:ascii="Times New Roman" w:hAnsi="Times New Roman"/>
          <w:sz w:val="24"/>
          <w:szCs w:val="24"/>
          <w:lang w:val="fr-FR"/>
        </w:rPr>
        <w:t>aison de Roccalumera, vous donnant la consolation de la voir grandir et prospérer dans</w:t>
      </w:r>
      <w:r w:rsidR="007B1D34">
        <w:rPr>
          <w:rFonts w:ascii="Times New Roman" w:hAnsi="Times New Roman"/>
          <w:sz w:val="24"/>
          <w:szCs w:val="24"/>
          <w:lang w:val="fr-FR"/>
        </w:rPr>
        <w:t xml:space="preserve"> la vertu, la providence et le salut</w:t>
      </w:r>
      <w:r>
        <w:rPr>
          <w:rFonts w:ascii="Times New Roman" w:hAnsi="Times New Roman"/>
          <w:sz w:val="24"/>
          <w:szCs w:val="24"/>
          <w:lang w:val="fr-FR"/>
        </w:rPr>
        <w:t xml:space="preserve"> des âmes: je veux dire que </w:t>
      </w:r>
      <w:r w:rsidR="007B1D34">
        <w:rPr>
          <w:rFonts w:ascii="Times New Roman" w:hAnsi="Times New Roman"/>
          <w:sz w:val="24"/>
          <w:szCs w:val="24"/>
          <w:lang w:val="fr-FR"/>
        </w:rPr>
        <w:t>Dieu Q</w:t>
      </w:r>
      <w:r w:rsidRPr="00A921B4">
        <w:rPr>
          <w:rFonts w:ascii="Times New Roman" w:hAnsi="Times New Roman"/>
          <w:sz w:val="24"/>
          <w:szCs w:val="24"/>
          <w:lang w:val="fr-FR"/>
        </w:rPr>
        <w:t xml:space="preserve">ui tire le bien du </w:t>
      </w:r>
      <w:r w:rsidR="007B1D34">
        <w:rPr>
          <w:rFonts w:ascii="Times New Roman" w:hAnsi="Times New Roman"/>
          <w:sz w:val="24"/>
          <w:szCs w:val="24"/>
          <w:lang w:val="fr-FR"/>
        </w:rPr>
        <w:t xml:space="preserve">mal et tourne à </w:t>
      </w:r>
      <w:r w:rsidR="00357F7D">
        <w:rPr>
          <w:rFonts w:ascii="Times New Roman" w:hAnsi="Times New Roman"/>
          <w:sz w:val="24"/>
          <w:szCs w:val="24"/>
          <w:lang w:val="fr-FR"/>
        </w:rPr>
        <w:t>la défaite</w:t>
      </w:r>
      <w:r w:rsidR="007B1D34">
        <w:rPr>
          <w:rFonts w:ascii="Times New Roman" w:hAnsi="Times New Roman"/>
          <w:sz w:val="24"/>
          <w:szCs w:val="24"/>
          <w:lang w:val="fr-FR"/>
        </w:rPr>
        <w:t xml:space="preserve"> de</w:t>
      </w:r>
      <w:r>
        <w:rPr>
          <w:rFonts w:ascii="Times New Roman" w:hAnsi="Times New Roman"/>
          <w:sz w:val="24"/>
          <w:szCs w:val="24"/>
          <w:lang w:val="fr-FR"/>
        </w:rPr>
        <w:t xml:space="preserve"> </w:t>
      </w:r>
      <w:r w:rsidR="007B1D34">
        <w:rPr>
          <w:rFonts w:ascii="Times New Roman" w:hAnsi="Times New Roman"/>
          <w:sz w:val="24"/>
          <w:szCs w:val="24"/>
          <w:lang w:val="fr-FR"/>
        </w:rPr>
        <w:t>Satan</w:t>
      </w:r>
      <w:r w:rsidRPr="00A921B4">
        <w:rPr>
          <w:rFonts w:ascii="Times New Roman" w:hAnsi="Times New Roman"/>
          <w:sz w:val="24"/>
          <w:szCs w:val="24"/>
          <w:lang w:val="fr-FR"/>
        </w:rPr>
        <w:t xml:space="preserve"> les mêmes artef</w:t>
      </w:r>
      <w:r w:rsidR="007B1D34">
        <w:rPr>
          <w:rFonts w:ascii="Times New Roman" w:hAnsi="Times New Roman"/>
          <w:sz w:val="24"/>
          <w:szCs w:val="24"/>
          <w:lang w:val="fr-FR"/>
        </w:rPr>
        <w:t>acts de l’ennemi infernal, soit</w:t>
      </w:r>
      <w:r w:rsidRPr="00A921B4">
        <w:rPr>
          <w:rFonts w:ascii="Times New Roman" w:hAnsi="Times New Roman"/>
          <w:sz w:val="24"/>
          <w:szCs w:val="24"/>
          <w:lang w:val="fr-FR"/>
        </w:rPr>
        <w:t xml:space="preserve"> gran</w:t>
      </w:r>
      <w:r w:rsidR="007B1D34">
        <w:rPr>
          <w:rFonts w:ascii="Times New Roman" w:hAnsi="Times New Roman"/>
          <w:sz w:val="24"/>
          <w:szCs w:val="24"/>
          <w:lang w:val="fr-FR"/>
        </w:rPr>
        <w:t>dement glorifié dans cette I</w:t>
      </w:r>
      <w:r w:rsidRPr="00A921B4">
        <w:rPr>
          <w:rFonts w:ascii="Times New Roman" w:hAnsi="Times New Roman"/>
          <w:sz w:val="24"/>
          <w:szCs w:val="24"/>
          <w:lang w:val="fr-FR"/>
        </w:rPr>
        <w:t>nstitution "(</w:t>
      </w:r>
      <w:r>
        <w:rPr>
          <w:rFonts w:ascii="Times New Roman" w:hAnsi="Times New Roman"/>
          <w:i/>
          <w:sz w:val="24"/>
          <w:szCs w:val="24"/>
          <w:lang w:val="fr-FR"/>
        </w:rPr>
        <w:t>i</w:t>
      </w:r>
      <w:r w:rsidRPr="00A921B4">
        <w:rPr>
          <w:rFonts w:ascii="Times New Roman" w:hAnsi="Times New Roman"/>
          <w:i/>
          <w:sz w:val="24"/>
          <w:szCs w:val="24"/>
          <w:lang w:val="fr-FR"/>
        </w:rPr>
        <w:t>bid</w:t>
      </w:r>
      <w:r w:rsidR="007B1D34">
        <w:rPr>
          <w:rFonts w:ascii="Times New Roman" w:hAnsi="Times New Roman"/>
          <w:sz w:val="24"/>
          <w:szCs w:val="24"/>
          <w:lang w:val="fr-FR"/>
        </w:rPr>
        <w:t>.  p. 20). Et il rappelle les dispositions de l’Archevêque D’Arrigo "</w:t>
      </w:r>
      <w:r w:rsidRPr="00A921B4">
        <w:rPr>
          <w:rFonts w:ascii="Times New Roman" w:hAnsi="Times New Roman"/>
          <w:sz w:val="24"/>
          <w:szCs w:val="24"/>
          <w:lang w:val="fr-FR"/>
        </w:rPr>
        <w:t xml:space="preserve">lorsqu'il a décidé que nous entretenions une relation, une paix et une union parfaites, mais que </w:t>
      </w:r>
      <w:r w:rsidR="007B1D34">
        <w:rPr>
          <w:rFonts w:ascii="Times New Roman" w:hAnsi="Times New Roman"/>
          <w:sz w:val="24"/>
          <w:szCs w:val="24"/>
          <w:lang w:val="fr-FR"/>
        </w:rPr>
        <w:t>dans les Œuvres chacun fût à sa place"</w:t>
      </w:r>
      <w:r w:rsidRPr="00A921B4">
        <w:rPr>
          <w:rFonts w:ascii="Times New Roman" w:hAnsi="Times New Roman"/>
          <w:sz w:val="24"/>
          <w:szCs w:val="24"/>
          <w:lang w:val="fr-FR"/>
        </w:rPr>
        <w:t xml:space="preserve"> (</w:t>
      </w:r>
      <w:r>
        <w:rPr>
          <w:rFonts w:ascii="Times New Roman" w:hAnsi="Times New Roman"/>
          <w:i/>
          <w:sz w:val="24"/>
          <w:szCs w:val="24"/>
          <w:lang w:val="fr-FR"/>
        </w:rPr>
        <w:t>i</w:t>
      </w:r>
      <w:r w:rsidRPr="00A921B4">
        <w:rPr>
          <w:rFonts w:ascii="Times New Roman" w:hAnsi="Times New Roman"/>
          <w:i/>
          <w:sz w:val="24"/>
          <w:szCs w:val="24"/>
          <w:lang w:val="fr-FR"/>
        </w:rPr>
        <w:t>bid</w:t>
      </w:r>
      <w:r w:rsidR="007B1D34">
        <w:rPr>
          <w:rFonts w:ascii="Times New Roman" w:hAnsi="Times New Roman"/>
          <w:sz w:val="24"/>
          <w:szCs w:val="24"/>
          <w:lang w:val="fr-FR"/>
        </w:rPr>
        <w:t>., p</w:t>
      </w:r>
      <w:r w:rsidRPr="00A921B4">
        <w:rPr>
          <w:rFonts w:ascii="Times New Roman" w:hAnsi="Times New Roman"/>
          <w:sz w:val="24"/>
          <w:szCs w:val="24"/>
          <w:lang w:val="fr-FR"/>
        </w:rPr>
        <w:t xml:space="preserve">. 19). </w:t>
      </w:r>
    </w:p>
    <w:p w14:paraId="5DA7C559" w14:textId="77777777" w:rsidR="00A921B4" w:rsidRDefault="007B1D34" w:rsidP="006C133D">
      <w:pPr>
        <w:spacing w:after="120"/>
        <w:rPr>
          <w:rFonts w:ascii="Times New Roman" w:hAnsi="Times New Roman"/>
          <w:sz w:val="24"/>
          <w:szCs w:val="24"/>
          <w:lang w:val="fr-FR"/>
        </w:rPr>
      </w:pPr>
      <w:r>
        <w:rPr>
          <w:rFonts w:ascii="Times New Roman" w:hAnsi="Times New Roman"/>
          <w:sz w:val="24"/>
          <w:szCs w:val="24"/>
          <w:lang w:val="fr-FR"/>
        </w:rPr>
        <w:tab/>
      </w:r>
      <w:r w:rsidR="00A921B4" w:rsidRPr="00A921B4">
        <w:rPr>
          <w:rFonts w:ascii="Times New Roman" w:hAnsi="Times New Roman"/>
          <w:sz w:val="24"/>
          <w:szCs w:val="24"/>
          <w:lang w:val="fr-FR"/>
        </w:rPr>
        <w:t>La</w:t>
      </w:r>
      <w:r w:rsidR="00357F7D">
        <w:rPr>
          <w:rFonts w:ascii="Times New Roman" w:hAnsi="Times New Roman"/>
          <w:sz w:val="24"/>
          <w:szCs w:val="24"/>
          <w:lang w:val="fr-FR"/>
        </w:rPr>
        <w:t xml:space="preserve"> dernière tentative de réunion fut celle de l'Abbé</w:t>
      </w:r>
      <w:r w:rsidR="00A921B4" w:rsidRPr="00A921B4">
        <w:rPr>
          <w:rFonts w:ascii="Times New Roman" w:hAnsi="Times New Roman"/>
          <w:sz w:val="24"/>
          <w:szCs w:val="24"/>
          <w:lang w:val="fr-FR"/>
        </w:rPr>
        <w:t xml:space="preserve"> Francesco à la fin de 1909, lorsqu'il se montra disposé à accepter les conditions imposées par le Père; mais Don Orione, alors vicaire général de Messine, </w:t>
      </w:r>
      <w:r w:rsidR="00425170">
        <w:rPr>
          <w:rFonts w:ascii="Times New Roman" w:hAnsi="Times New Roman"/>
          <w:sz w:val="24"/>
          <w:szCs w:val="24"/>
          <w:lang w:val="fr-FR"/>
        </w:rPr>
        <w:t>s'y est opposé. En fait, le</w:t>
      </w:r>
      <w:r w:rsidR="00A921B4" w:rsidRPr="00A921B4">
        <w:rPr>
          <w:rFonts w:ascii="Times New Roman" w:hAnsi="Times New Roman"/>
          <w:sz w:val="24"/>
          <w:szCs w:val="24"/>
          <w:lang w:val="fr-FR"/>
        </w:rPr>
        <w:t xml:space="preserve"> Père a écrit au P. Palma: "Don Orione</w:t>
      </w:r>
      <w:r w:rsidR="00357F7D">
        <w:rPr>
          <w:rFonts w:ascii="Times New Roman" w:hAnsi="Times New Roman"/>
          <w:sz w:val="24"/>
          <w:szCs w:val="24"/>
          <w:lang w:val="fr-FR"/>
        </w:rPr>
        <w:t xml:space="preserve">, alors Vicaire </w:t>
      </w:r>
      <w:r w:rsidR="00425170">
        <w:rPr>
          <w:rFonts w:ascii="Times New Roman" w:hAnsi="Times New Roman"/>
          <w:sz w:val="24"/>
          <w:szCs w:val="24"/>
          <w:lang w:val="fr-FR"/>
        </w:rPr>
        <w:t>Général</w:t>
      </w:r>
      <w:r w:rsidR="00357F7D">
        <w:rPr>
          <w:rFonts w:ascii="Times New Roman" w:hAnsi="Times New Roman"/>
          <w:sz w:val="24"/>
          <w:szCs w:val="24"/>
          <w:lang w:val="fr-FR"/>
        </w:rPr>
        <w:t xml:space="preserve"> de Messine,</w:t>
      </w:r>
      <w:r w:rsidR="00A921B4" w:rsidRPr="00A921B4">
        <w:rPr>
          <w:rFonts w:ascii="Times New Roman" w:hAnsi="Times New Roman"/>
          <w:sz w:val="24"/>
          <w:szCs w:val="24"/>
          <w:lang w:val="fr-FR"/>
        </w:rPr>
        <w:t xml:space="preserve"> </w:t>
      </w:r>
      <w:r w:rsidR="00357F7D">
        <w:rPr>
          <w:rFonts w:ascii="Times New Roman" w:hAnsi="Times New Roman"/>
          <w:sz w:val="24"/>
          <w:szCs w:val="24"/>
          <w:lang w:val="fr-FR"/>
        </w:rPr>
        <w:t>s'opposa</w:t>
      </w:r>
      <w:r w:rsidR="00425170" w:rsidRPr="00A921B4">
        <w:rPr>
          <w:rFonts w:ascii="Times New Roman" w:hAnsi="Times New Roman"/>
          <w:sz w:val="24"/>
          <w:szCs w:val="24"/>
          <w:lang w:val="fr-FR"/>
        </w:rPr>
        <w:t>:</w:t>
      </w:r>
      <w:r w:rsidR="00425170">
        <w:rPr>
          <w:rFonts w:ascii="Times New Roman" w:hAnsi="Times New Roman"/>
          <w:sz w:val="24"/>
          <w:szCs w:val="24"/>
          <w:lang w:val="fr-FR"/>
        </w:rPr>
        <w:t xml:space="preserve"> </w:t>
      </w:r>
      <w:r w:rsidR="00425170" w:rsidRPr="00A921B4">
        <w:rPr>
          <w:rFonts w:ascii="Times New Roman" w:hAnsi="Times New Roman"/>
          <w:sz w:val="24"/>
          <w:szCs w:val="24"/>
          <w:lang w:val="fr-FR"/>
        </w:rPr>
        <w:t>En</w:t>
      </w:r>
      <w:r w:rsidR="00357F7D">
        <w:rPr>
          <w:rFonts w:ascii="Times New Roman" w:hAnsi="Times New Roman"/>
          <w:sz w:val="24"/>
          <w:szCs w:val="24"/>
          <w:lang w:val="fr-FR"/>
        </w:rPr>
        <w:t xml:space="preserve"> effet il </w:t>
      </w:r>
      <w:r w:rsidR="00425170">
        <w:rPr>
          <w:rFonts w:ascii="Times New Roman" w:hAnsi="Times New Roman"/>
          <w:sz w:val="24"/>
          <w:szCs w:val="24"/>
          <w:lang w:val="fr-FR"/>
        </w:rPr>
        <w:t>écrit</w:t>
      </w:r>
      <w:r w:rsidR="00357F7D">
        <w:rPr>
          <w:rFonts w:ascii="Times New Roman" w:hAnsi="Times New Roman"/>
          <w:sz w:val="24"/>
          <w:szCs w:val="24"/>
          <w:lang w:val="fr-FR"/>
        </w:rPr>
        <w:t xml:space="preserve"> au P. Palma: "Don Orione</w:t>
      </w:r>
      <w:r w:rsidR="00425170">
        <w:rPr>
          <w:rFonts w:ascii="Times New Roman" w:hAnsi="Times New Roman"/>
          <w:sz w:val="24"/>
          <w:szCs w:val="24"/>
          <w:lang w:val="fr-FR"/>
        </w:rPr>
        <w:t xml:space="preserve"> n’admet pas si non </w:t>
      </w:r>
      <w:r w:rsidR="00A921B4" w:rsidRPr="00A921B4">
        <w:rPr>
          <w:rFonts w:ascii="Times New Roman" w:hAnsi="Times New Roman"/>
          <w:sz w:val="24"/>
          <w:szCs w:val="24"/>
          <w:lang w:val="fr-FR"/>
        </w:rPr>
        <w:t xml:space="preserve">une dédicace </w:t>
      </w:r>
      <w:r w:rsidR="00425170">
        <w:rPr>
          <w:rFonts w:ascii="Times New Roman" w:hAnsi="Times New Roman"/>
          <w:sz w:val="24"/>
          <w:szCs w:val="24"/>
          <w:lang w:val="fr-FR"/>
        </w:rPr>
        <w:t>à nous humble et complète de ces Sœurs</w:t>
      </w:r>
      <w:r w:rsidR="00357F7D">
        <w:rPr>
          <w:rFonts w:ascii="Times New Roman" w:hAnsi="Times New Roman"/>
          <w:sz w:val="24"/>
          <w:szCs w:val="24"/>
          <w:lang w:val="fr-FR"/>
        </w:rPr>
        <w:t xml:space="preserve">. </w:t>
      </w:r>
      <w:r w:rsidR="00425170">
        <w:rPr>
          <w:rFonts w:ascii="Times New Roman" w:hAnsi="Times New Roman"/>
          <w:sz w:val="24"/>
          <w:szCs w:val="24"/>
          <w:lang w:val="fr-FR"/>
        </w:rPr>
        <w:t xml:space="preserve"> </w:t>
      </w:r>
      <w:r w:rsidR="00357F7D">
        <w:rPr>
          <w:rFonts w:ascii="Times New Roman" w:hAnsi="Times New Roman"/>
          <w:sz w:val="24"/>
          <w:szCs w:val="24"/>
          <w:lang w:val="fr-FR"/>
        </w:rPr>
        <w:t>Moi, P.</w:t>
      </w:r>
      <w:r w:rsidR="00A921B4" w:rsidRPr="00A921B4">
        <w:rPr>
          <w:rFonts w:ascii="Times New Roman" w:hAnsi="Times New Roman"/>
          <w:sz w:val="24"/>
          <w:szCs w:val="24"/>
          <w:lang w:val="fr-FR"/>
        </w:rPr>
        <w:t xml:space="preserve"> Vitale, P. Bonar</w:t>
      </w:r>
      <w:r w:rsidR="00ED4B22">
        <w:rPr>
          <w:rFonts w:ascii="Times New Roman" w:hAnsi="Times New Roman"/>
          <w:sz w:val="24"/>
          <w:szCs w:val="24"/>
          <w:lang w:val="fr-FR"/>
        </w:rPr>
        <w:t>rigo nous en sommes convaincus"</w:t>
      </w:r>
      <w:r w:rsidR="00ED4B22">
        <w:rPr>
          <w:rStyle w:val="FootnoteReference"/>
          <w:rFonts w:ascii="Times New Roman" w:hAnsi="Times New Roman"/>
          <w:sz w:val="24"/>
          <w:szCs w:val="24"/>
          <w:lang w:val="fr-FR"/>
        </w:rPr>
        <w:footnoteReference w:id="1183"/>
      </w:r>
      <w:r w:rsidR="00357F7D">
        <w:rPr>
          <w:rFonts w:ascii="Times New Roman" w:hAnsi="Times New Roman"/>
          <w:sz w:val="24"/>
          <w:szCs w:val="24"/>
          <w:lang w:val="fr-FR"/>
        </w:rPr>
        <w:t>. Et le P.</w:t>
      </w:r>
      <w:r w:rsidR="00A921B4" w:rsidRPr="00A921B4">
        <w:rPr>
          <w:rFonts w:ascii="Times New Roman" w:hAnsi="Times New Roman"/>
          <w:sz w:val="24"/>
          <w:szCs w:val="24"/>
          <w:lang w:val="fr-FR"/>
        </w:rPr>
        <w:t xml:space="preserve"> Vitale confirme: "J'étais présent à la conversation entre le Serviteur de Dieu et Don Orione à cet égard; mais Don Orione était clairement opposé, car il considérait comme moralement impossible la fu</w:t>
      </w:r>
      <w:r w:rsidR="00357F7D">
        <w:rPr>
          <w:rFonts w:ascii="Times New Roman" w:hAnsi="Times New Roman"/>
          <w:sz w:val="24"/>
          <w:szCs w:val="24"/>
          <w:lang w:val="fr-FR"/>
        </w:rPr>
        <w:t>sion dans l'esprit du Chan. Hannibal Di Francia. Néanmoins, le Serviteur de Dieu fut</w:t>
      </w:r>
      <w:r w:rsidR="00A921B4" w:rsidRPr="00A921B4">
        <w:rPr>
          <w:rFonts w:ascii="Times New Roman" w:hAnsi="Times New Roman"/>
          <w:sz w:val="24"/>
          <w:szCs w:val="24"/>
          <w:lang w:val="fr-FR"/>
        </w:rPr>
        <w:t xml:space="preserve"> large</w:t>
      </w:r>
      <w:r w:rsidR="00A921B4">
        <w:rPr>
          <w:rFonts w:ascii="Times New Roman" w:hAnsi="Times New Roman"/>
          <w:sz w:val="24"/>
          <w:szCs w:val="24"/>
          <w:lang w:val="fr-FR"/>
        </w:rPr>
        <w:t xml:space="preserve"> d'aide morale et matérielle"</w:t>
      </w:r>
      <w:r w:rsidR="00ED4B22">
        <w:rPr>
          <w:rStyle w:val="FootnoteReference"/>
          <w:rFonts w:ascii="Times New Roman" w:hAnsi="Times New Roman"/>
          <w:sz w:val="24"/>
          <w:szCs w:val="24"/>
          <w:lang w:val="fr-FR"/>
        </w:rPr>
        <w:footnoteReference w:id="1184"/>
      </w:r>
      <w:r w:rsidR="00357F7D">
        <w:rPr>
          <w:rFonts w:ascii="Times New Roman" w:hAnsi="Times New Roman"/>
          <w:sz w:val="24"/>
          <w:szCs w:val="24"/>
          <w:lang w:val="fr-FR"/>
        </w:rPr>
        <w:t>. L'Abbé</w:t>
      </w:r>
      <w:r w:rsidR="00A921B4" w:rsidRPr="00A921B4">
        <w:rPr>
          <w:rFonts w:ascii="Times New Roman" w:hAnsi="Times New Roman"/>
          <w:sz w:val="24"/>
          <w:szCs w:val="24"/>
          <w:lang w:val="fr-FR"/>
        </w:rPr>
        <w:t xml:space="preserve"> Francesco suivit donc son pro</w:t>
      </w:r>
      <w:r w:rsidR="00357F7D">
        <w:rPr>
          <w:rFonts w:ascii="Times New Roman" w:hAnsi="Times New Roman"/>
          <w:sz w:val="24"/>
          <w:szCs w:val="24"/>
          <w:lang w:val="fr-FR"/>
        </w:rPr>
        <w:t xml:space="preserve">pre chemin et à sa mort, </w:t>
      </w:r>
      <w:r w:rsidR="002455B0">
        <w:rPr>
          <w:rFonts w:ascii="Times New Roman" w:hAnsi="Times New Roman"/>
          <w:sz w:val="24"/>
          <w:szCs w:val="24"/>
          <w:lang w:val="fr-FR"/>
        </w:rPr>
        <w:t>l’Œuvre passa</w:t>
      </w:r>
      <w:r w:rsidR="00A921B4" w:rsidRPr="00A921B4">
        <w:rPr>
          <w:rFonts w:ascii="Times New Roman" w:hAnsi="Times New Roman"/>
          <w:sz w:val="24"/>
          <w:szCs w:val="24"/>
          <w:lang w:val="fr-FR"/>
        </w:rPr>
        <w:t xml:space="preserve"> aux Pères Capucins, qui lui donnèrent direction, constitutions et nom: les </w:t>
      </w:r>
      <w:r w:rsidR="00425170" w:rsidRPr="00357F7D">
        <w:rPr>
          <w:rFonts w:ascii="Times New Roman" w:hAnsi="Times New Roman"/>
          <w:i/>
          <w:sz w:val="24"/>
          <w:szCs w:val="24"/>
          <w:lang w:val="fr-FR"/>
        </w:rPr>
        <w:t>Sœurs</w:t>
      </w:r>
      <w:r w:rsidR="00A921B4" w:rsidRPr="00357F7D">
        <w:rPr>
          <w:rFonts w:ascii="Times New Roman" w:hAnsi="Times New Roman"/>
          <w:i/>
          <w:sz w:val="24"/>
          <w:szCs w:val="24"/>
          <w:lang w:val="fr-FR"/>
        </w:rPr>
        <w:t xml:space="preserve"> Capucines du Sacré-Cœur</w:t>
      </w:r>
      <w:r w:rsidR="00357F7D">
        <w:rPr>
          <w:rFonts w:ascii="Times New Roman" w:hAnsi="Times New Roman"/>
          <w:sz w:val="24"/>
          <w:szCs w:val="24"/>
          <w:lang w:val="fr-FR"/>
        </w:rPr>
        <w:t>, aujourd'hui une C</w:t>
      </w:r>
      <w:r w:rsidR="00A921B4" w:rsidRPr="00A921B4">
        <w:rPr>
          <w:rFonts w:ascii="Times New Roman" w:hAnsi="Times New Roman"/>
          <w:sz w:val="24"/>
          <w:szCs w:val="24"/>
          <w:lang w:val="fr-FR"/>
        </w:rPr>
        <w:t>ongrégation religieuse belle et prometteuse.</w:t>
      </w:r>
    </w:p>
    <w:p w14:paraId="084AC1B3" w14:textId="77777777" w:rsidR="00425170" w:rsidRDefault="00425170" w:rsidP="006C133D">
      <w:pPr>
        <w:spacing w:after="120"/>
        <w:rPr>
          <w:rFonts w:ascii="Times New Roman" w:hAnsi="Times New Roman"/>
          <w:sz w:val="24"/>
          <w:szCs w:val="24"/>
          <w:lang w:val="fr-FR"/>
        </w:rPr>
      </w:pPr>
    </w:p>
    <w:p w14:paraId="36F5A5C0" w14:textId="77777777" w:rsidR="00425170" w:rsidRPr="00425170" w:rsidRDefault="00425170" w:rsidP="006C133D">
      <w:pPr>
        <w:spacing w:after="120"/>
        <w:rPr>
          <w:rFonts w:ascii="Times New Roman" w:hAnsi="Times New Roman"/>
          <w:sz w:val="12"/>
          <w:szCs w:val="12"/>
          <w:lang w:val="fr-FR"/>
        </w:rPr>
      </w:pPr>
    </w:p>
    <w:p w14:paraId="44E792E1" w14:textId="7F936F71" w:rsidR="00425170"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lastRenderedPageBreak/>
        <w:t>14. Après la séparation</w:t>
      </w:r>
    </w:p>
    <w:p w14:paraId="02FA9B35" w14:textId="77777777" w:rsidR="00BF11D8" w:rsidRDefault="00425170" w:rsidP="006C133D">
      <w:pPr>
        <w:spacing w:after="120"/>
        <w:rPr>
          <w:rFonts w:ascii="Times New Roman" w:hAnsi="Times New Roman"/>
          <w:sz w:val="24"/>
          <w:szCs w:val="24"/>
          <w:lang w:val="fr-FR"/>
        </w:rPr>
      </w:pPr>
      <w:r>
        <w:rPr>
          <w:rFonts w:ascii="Times New Roman" w:hAnsi="Times New Roman"/>
          <w:sz w:val="24"/>
          <w:szCs w:val="24"/>
          <w:lang w:val="fr-FR"/>
        </w:rPr>
        <w:tab/>
      </w:r>
      <w:r w:rsidR="00194585">
        <w:rPr>
          <w:rFonts w:ascii="Times New Roman" w:hAnsi="Times New Roman"/>
          <w:sz w:val="24"/>
          <w:szCs w:val="24"/>
          <w:lang w:val="fr-FR"/>
        </w:rPr>
        <w:t xml:space="preserve">La division des </w:t>
      </w:r>
      <w:r w:rsidR="00BF11D8">
        <w:rPr>
          <w:rFonts w:ascii="Times New Roman" w:hAnsi="Times New Roman"/>
          <w:sz w:val="24"/>
          <w:szCs w:val="24"/>
          <w:lang w:val="fr-FR"/>
        </w:rPr>
        <w:t>Œuvres</w:t>
      </w:r>
      <w:r w:rsidRPr="00425170">
        <w:rPr>
          <w:rFonts w:ascii="Times New Roman" w:hAnsi="Times New Roman"/>
          <w:sz w:val="24"/>
          <w:szCs w:val="24"/>
          <w:lang w:val="fr-FR"/>
        </w:rPr>
        <w:t xml:space="preserve"> n'a pas affecté les relations intimes entre les deux frères. </w:t>
      </w:r>
      <w:r w:rsidR="00194585">
        <w:rPr>
          <w:rFonts w:ascii="Times New Roman" w:hAnsi="Times New Roman"/>
          <w:sz w:val="24"/>
          <w:szCs w:val="24"/>
          <w:lang w:val="fr-FR"/>
        </w:rPr>
        <w:t>Sœur Veronica déclare: "M</w:t>
      </w:r>
      <w:r w:rsidRPr="00425170">
        <w:rPr>
          <w:rFonts w:ascii="Times New Roman" w:hAnsi="Times New Roman"/>
          <w:sz w:val="24"/>
          <w:szCs w:val="24"/>
          <w:lang w:val="fr-FR"/>
        </w:rPr>
        <w:t>is à part la blessure profonde causée par notre sortie, les deux frères sont toujours restés cordialement unis. Dès qu’il a appris la maladie de so</w:t>
      </w:r>
      <w:r w:rsidR="00194585">
        <w:rPr>
          <w:rFonts w:ascii="Times New Roman" w:hAnsi="Times New Roman"/>
          <w:sz w:val="24"/>
          <w:szCs w:val="24"/>
          <w:lang w:val="fr-FR"/>
        </w:rPr>
        <w:t>n frère, A</w:t>
      </w:r>
      <w:r w:rsidRPr="00425170">
        <w:rPr>
          <w:rFonts w:ascii="Times New Roman" w:hAnsi="Times New Roman"/>
          <w:sz w:val="24"/>
          <w:szCs w:val="24"/>
          <w:lang w:val="fr-FR"/>
        </w:rPr>
        <w:t>nnibal</w:t>
      </w:r>
      <w:r w:rsidR="00194585">
        <w:rPr>
          <w:rFonts w:ascii="Times New Roman" w:hAnsi="Times New Roman"/>
          <w:sz w:val="24"/>
          <w:szCs w:val="24"/>
          <w:lang w:val="fr-FR"/>
        </w:rPr>
        <w:t>e</w:t>
      </w:r>
      <w:r w:rsidRPr="00425170">
        <w:rPr>
          <w:rFonts w:ascii="Times New Roman" w:hAnsi="Times New Roman"/>
          <w:sz w:val="24"/>
          <w:szCs w:val="24"/>
          <w:lang w:val="fr-FR"/>
        </w:rPr>
        <w:t xml:space="preserve"> s’est immédiatement rendu à Roccalumera, où il était </w:t>
      </w:r>
      <w:r w:rsidR="00194585">
        <w:rPr>
          <w:rFonts w:ascii="Times New Roman" w:hAnsi="Times New Roman"/>
          <w:sz w:val="24"/>
          <w:szCs w:val="24"/>
          <w:lang w:val="fr-FR"/>
        </w:rPr>
        <w:t xml:space="preserve">comme </w:t>
      </w:r>
      <w:r w:rsidRPr="00425170">
        <w:rPr>
          <w:rFonts w:ascii="Times New Roman" w:hAnsi="Times New Roman"/>
          <w:sz w:val="24"/>
          <w:szCs w:val="24"/>
          <w:lang w:val="fr-FR"/>
        </w:rPr>
        <w:t>chez lui</w:t>
      </w:r>
      <w:r w:rsidR="00194585">
        <w:rPr>
          <w:rFonts w:ascii="Times New Roman" w:hAnsi="Times New Roman"/>
          <w:sz w:val="24"/>
          <w:szCs w:val="24"/>
          <w:lang w:val="fr-FR"/>
        </w:rPr>
        <w:t>, souriant, aimable, gai. Et l'Abbé</w:t>
      </w:r>
      <w:r w:rsidRPr="00425170">
        <w:rPr>
          <w:rFonts w:ascii="Times New Roman" w:hAnsi="Times New Roman"/>
          <w:sz w:val="24"/>
          <w:szCs w:val="24"/>
          <w:lang w:val="fr-FR"/>
        </w:rPr>
        <w:t xml:space="preserve"> Fra</w:t>
      </w:r>
      <w:r w:rsidR="00194585">
        <w:rPr>
          <w:rFonts w:ascii="Times New Roman" w:hAnsi="Times New Roman"/>
          <w:sz w:val="24"/>
          <w:szCs w:val="24"/>
          <w:lang w:val="fr-FR"/>
        </w:rPr>
        <w:t xml:space="preserve">ncesco </w:t>
      </w:r>
      <w:r w:rsidR="00BF11D8">
        <w:rPr>
          <w:rFonts w:ascii="Times New Roman" w:hAnsi="Times New Roman"/>
          <w:sz w:val="24"/>
          <w:szCs w:val="24"/>
          <w:lang w:val="fr-FR"/>
        </w:rPr>
        <w:t>fréquenter</w:t>
      </w:r>
      <w:r w:rsidR="00194585">
        <w:rPr>
          <w:rFonts w:ascii="Times New Roman" w:hAnsi="Times New Roman"/>
          <w:sz w:val="24"/>
          <w:szCs w:val="24"/>
          <w:lang w:val="fr-FR"/>
        </w:rPr>
        <w:t xml:space="preserve"> le quartier </w:t>
      </w:r>
      <w:r w:rsidRPr="00425170">
        <w:rPr>
          <w:rFonts w:ascii="Times New Roman" w:hAnsi="Times New Roman"/>
          <w:sz w:val="24"/>
          <w:szCs w:val="24"/>
          <w:lang w:val="fr-FR"/>
        </w:rPr>
        <w:t>Avignon</w:t>
      </w:r>
      <w:r w:rsidR="00194585">
        <w:rPr>
          <w:rFonts w:ascii="Times New Roman" w:hAnsi="Times New Roman"/>
          <w:sz w:val="24"/>
          <w:szCs w:val="24"/>
          <w:lang w:val="fr-FR"/>
        </w:rPr>
        <w:t>e. L</w:t>
      </w:r>
      <w:r w:rsidRPr="00425170">
        <w:rPr>
          <w:rFonts w:ascii="Times New Roman" w:hAnsi="Times New Roman"/>
          <w:sz w:val="24"/>
          <w:szCs w:val="24"/>
          <w:lang w:val="fr-FR"/>
        </w:rPr>
        <w:t>’un de nos religieux</w:t>
      </w:r>
      <w:r w:rsidR="00194585">
        <w:rPr>
          <w:rFonts w:ascii="Times New Roman" w:hAnsi="Times New Roman"/>
          <w:sz w:val="24"/>
          <w:szCs w:val="24"/>
          <w:lang w:val="fr-FR"/>
        </w:rPr>
        <w:t xml:space="preserve"> </w:t>
      </w:r>
      <w:r w:rsidR="00BF11D8">
        <w:rPr>
          <w:rFonts w:ascii="Times New Roman" w:hAnsi="Times New Roman"/>
          <w:sz w:val="24"/>
          <w:szCs w:val="24"/>
          <w:lang w:val="fr-FR"/>
        </w:rPr>
        <w:t>affirme</w:t>
      </w:r>
      <w:r w:rsidRPr="00425170">
        <w:rPr>
          <w:rFonts w:ascii="Times New Roman" w:hAnsi="Times New Roman"/>
          <w:sz w:val="24"/>
          <w:szCs w:val="24"/>
          <w:lang w:val="fr-FR"/>
        </w:rPr>
        <w:t>: "Je me souviens encore d’être très jeune et d’avoir vu son frère F</w:t>
      </w:r>
      <w:r w:rsidR="00BF11D8">
        <w:rPr>
          <w:rFonts w:ascii="Times New Roman" w:hAnsi="Times New Roman"/>
          <w:sz w:val="24"/>
          <w:szCs w:val="24"/>
          <w:lang w:val="fr-FR"/>
        </w:rPr>
        <w:t>rancesco venir plusieurs fois converser avec le Serviteur de Dieu; je lui ai naïvement demandé: -</w:t>
      </w:r>
      <w:r w:rsidRPr="00425170">
        <w:rPr>
          <w:rFonts w:ascii="Times New Roman" w:hAnsi="Times New Roman"/>
          <w:sz w:val="24"/>
          <w:szCs w:val="24"/>
          <w:lang w:val="fr-FR"/>
        </w:rPr>
        <w:t xml:space="preserve"> Pourquoi ce frère</w:t>
      </w:r>
      <w:r w:rsidR="00BF11D8">
        <w:rPr>
          <w:rFonts w:ascii="Times New Roman" w:hAnsi="Times New Roman"/>
          <w:sz w:val="24"/>
          <w:szCs w:val="24"/>
          <w:lang w:val="fr-FR"/>
        </w:rPr>
        <w:t xml:space="preserve"> ne travaille-t-il pas avec vous? - E</w:t>
      </w:r>
      <w:r w:rsidRPr="00425170">
        <w:rPr>
          <w:rFonts w:ascii="Times New Roman" w:hAnsi="Times New Roman"/>
          <w:sz w:val="24"/>
          <w:szCs w:val="24"/>
          <w:lang w:val="fr-FR"/>
        </w:rPr>
        <w:t>t lui, sou</w:t>
      </w:r>
      <w:r w:rsidR="00BF11D8">
        <w:rPr>
          <w:rFonts w:ascii="Times New Roman" w:hAnsi="Times New Roman"/>
          <w:sz w:val="24"/>
          <w:szCs w:val="24"/>
          <w:lang w:val="fr-FR"/>
        </w:rPr>
        <w:t>riant et calme: - Mon fils,</w:t>
      </w:r>
      <w:r w:rsidRPr="00425170">
        <w:rPr>
          <w:rFonts w:ascii="Times New Roman" w:hAnsi="Times New Roman"/>
          <w:sz w:val="24"/>
          <w:szCs w:val="24"/>
          <w:lang w:val="fr-FR"/>
        </w:rPr>
        <w:t xml:space="preserve"> le Seigneur n'appelle pas </w:t>
      </w:r>
      <w:r w:rsidR="00BF11D8">
        <w:rPr>
          <w:rFonts w:ascii="Times New Roman" w:hAnsi="Times New Roman"/>
          <w:sz w:val="24"/>
          <w:szCs w:val="24"/>
          <w:lang w:val="fr-FR"/>
        </w:rPr>
        <w:t>tous à suivre le même chemin -</w:t>
      </w:r>
      <w:r w:rsidRPr="00425170">
        <w:rPr>
          <w:rFonts w:ascii="Times New Roman" w:hAnsi="Times New Roman"/>
          <w:sz w:val="24"/>
          <w:szCs w:val="24"/>
          <w:lang w:val="fr-FR"/>
        </w:rPr>
        <w:t>.</w:t>
      </w:r>
      <w:r w:rsidR="00BF11D8">
        <w:rPr>
          <w:rFonts w:ascii="Times New Roman" w:hAnsi="Times New Roman"/>
          <w:sz w:val="24"/>
          <w:szCs w:val="24"/>
          <w:lang w:val="fr-FR"/>
        </w:rPr>
        <w:t xml:space="preserve"> </w:t>
      </w:r>
      <w:r w:rsidRPr="00425170">
        <w:rPr>
          <w:rFonts w:ascii="Times New Roman" w:hAnsi="Times New Roman"/>
          <w:sz w:val="24"/>
          <w:szCs w:val="24"/>
          <w:lang w:val="fr-FR"/>
        </w:rPr>
        <w:t xml:space="preserve"> En écrivant à son frère, le Père </w:t>
      </w:r>
      <w:r w:rsidR="00BF11D8">
        <w:rPr>
          <w:rFonts w:ascii="Times New Roman" w:hAnsi="Times New Roman"/>
          <w:sz w:val="24"/>
          <w:szCs w:val="24"/>
          <w:lang w:val="fr-FR"/>
        </w:rPr>
        <w:t xml:space="preserve">dit: "Je vous </w:t>
      </w:r>
      <w:r w:rsidRPr="00425170">
        <w:rPr>
          <w:rFonts w:ascii="Times New Roman" w:hAnsi="Times New Roman"/>
          <w:sz w:val="24"/>
          <w:szCs w:val="24"/>
          <w:lang w:val="fr-FR"/>
        </w:rPr>
        <w:t xml:space="preserve">ai </w:t>
      </w:r>
      <w:r w:rsidRPr="00BF11D8">
        <w:rPr>
          <w:rFonts w:ascii="Times New Roman" w:hAnsi="Times New Roman"/>
          <w:i/>
          <w:sz w:val="24"/>
          <w:szCs w:val="24"/>
          <w:lang w:val="fr-FR"/>
        </w:rPr>
        <w:t>toujours</w:t>
      </w:r>
      <w:r w:rsidRPr="00425170">
        <w:rPr>
          <w:rFonts w:ascii="Times New Roman" w:hAnsi="Times New Roman"/>
          <w:sz w:val="24"/>
          <w:szCs w:val="24"/>
          <w:lang w:val="fr-FR"/>
        </w:rPr>
        <w:t xml:space="preserve"> a</w:t>
      </w:r>
      <w:r w:rsidR="00BF11D8">
        <w:rPr>
          <w:rFonts w:ascii="Times New Roman" w:hAnsi="Times New Roman"/>
          <w:sz w:val="24"/>
          <w:szCs w:val="24"/>
          <w:lang w:val="fr-FR"/>
        </w:rPr>
        <w:t>imé sincèrement et tendrement; j</w:t>
      </w:r>
      <w:r w:rsidRPr="00425170">
        <w:rPr>
          <w:rFonts w:ascii="Times New Roman" w:hAnsi="Times New Roman"/>
          <w:sz w:val="24"/>
          <w:szCs w:val="24"/>
          <w:lang w:val="fr-FR"/>
        </w:rPr>
        <w:t>'ai toujours souhaité que le Seigneur vous libère de tout mal et vous c</w:t>
      </w:r>
      <w:r w:rsidR="00BF11D8">
        <w:rPr>
          <w:rFonts w:ascii="Times New Roman" w:hAnsi="Times New Roman"/>
          <w:sz w:val="24"/>
          <w:szCs w:val="24"/>
          <w:lang w:val="fr-FR"/>
        </w:rPr>
        <w:t>omble de tout bien</w:t>
      </w:r>
      <w:r w:rsidR="00194585">
        <w:rPr>
          <w:rFonts w:ascii="Times New Roman" w:hAnsi="Times New Roman"/>
          <w:sz w:val="24"/>
          <w:szCs w:val="24"/>
          <w:lang w:val="fr-FR"/>
        </w:rPr>
        <w:t>"</w:t>
      </w:r>
      <w:r w:rsidR="00BF11D8">
        <w:rPr>
          <w:rFonts w:ascii="Times New Roman" w:hAnsi="Times New Roman"/>
          <w:sz w:val="24"/>
          <w:szCs w:val="24"/>
          <w:lang w:val="fr-FR"/>
        </w:rPr>
        <w:t xml:space="preserve"> </w:t>
      </w:r>
      <w:r w:rsidR="00194585">
        <w:rPr>
          <w:rFonts w:ascii="Times New Roman" w:hAnsi="Times New Roman"/>
          <w:sz w:val="24"/>
          <w:szCs w:val="24"/>
          <w:lang w:val="fr-FR"/>
        </w:rPr>
        <w:t>(10-1-</w:t>
      </w:r>
      <w:r w:rsidR="00BF11D8">
        <w:rPr>
          <w:rFonts w:ascii="Times New Roman" w:hAnsi="Times New Roman"/>
          <w:sz w:val="24"/>
          <w:szCs w:val="24"/>
          <w:lang w:val="fr-FR"/>
        </w:rPr>
        <w:t>1</w:t>
      </w:r>
      <w:r w:rsidR="00194585">
        <w:rPr>
          <w:rFonts w:ascii="Times New Roman" w:hAnsi="Times New Roman"/>
          <w:sz w:val="24"/>
          <w:szCs w:val="24"/>
          <w:lang w:val="fr-FR"/>
        </w:rPr>
        <w:t xml:space="preserve">907); </w:t>
      </w:r>
      <w:r w:rsidRPr="00425170">
        <w:rPr>
          <w:rFonts w:ascii="Times New Roman" w:hAnsi="Times New Roman"/>
          <w:sz w:val="24"/>
          <w:szCs w:val="24"/>
          <w:lang w:val="fr-FR"/>
        </w:rPr>
        <w:t>et après sa mor</w:t>
      </w:r>
      <w:r w:rsidR="00BF11D8">
        <w:rPr>
          <w:rFonts w:ascii="Times New Roman" w:hAnsi="Times New Roman"/>
          <w:sz w:val="24"/>
          <w:szCs w:val="24"/>
          <w:lang w:val="fr-FR"/>
        </w:rPr>
        <w:t>t, il écrivit à Mgr. D'Arrigo: "</w:t>
      </w:r>
      <w:r w:rsidRPr="00425170">
        <w:rPr>
          <w:rFonts w:ascii="Times New Roman" w:hAnsi="Times New Roman"/>
          <w:sz w:val="24"/>
          <w:szCs w:val="24"/>
          <w:lang w:val="fr-FR"/>
        </w:rPr>
        <w:t xml:space="preserve">J'aimais mon frère Francesco avec un amour très tendre et plus </w:t>
      </w:r>
      <w:r w:rsidR="00BF11D8">
        <w:rPr>
          <w:rFonts w:ascii="Times New Roman" w:hAnsi="Times New Roman"/>
          <w:sz w:val="24"/>
          <w:szCs w:val="24"/>
          <w:lang w:val="fr-FR"/>
        </w:rPr>
        <w:t xml:space="preserve">que </w:t>
      </w:r>
      <w:r w:rsidRPr="00425170">
        <w:rPr>
          <w:rFonts w:ascii="Times New Roman" w:hAnsi="Times New Roman"/>
          <w:sz w:val="24"/>
          <w:szCs w:val="24"/>
          <w:lang w:val="fr-FR"/>
        </w:rPr>
        <w:t>fraternel et paternel!</w:t>
      </w:r>
      <w:r w:rsidR="00194585">
        <w:rPr>
          <w:rFonts w:ascii="Times New Roman" w:hAnsi="Times New Roman"/>
          <w:sz w:val="24"/>
          <w:szCs w:val="24"/>
          <w:lang w:val="fr-FR"/>
        </w:rPr>
        <w:t>"</w:t>
      </w:r>
      <w:r w:rsidR="00194585">
        <w:rPr>
          <w:rStyle w:val="FootnoteReference"/>
          <w:rFonts w:ascii="Times New Roman" w:hAnsi="Times New Roman"/>
          <w:sz w:val="24"/>
          <w:szCs w:val="24"/>
          <w:lang w:val="fr-FR"/>
        </w:rPr>
        <w:footnoteReference w:id="1185"/>
      </w:r>
      <w:r w:rsidR="00BF11D8">
        <w:rPr>
          <w:rFonts w:ascii="Times New Roman" w:hAnsi="Times New Roman"/>
          <w:sz w:val="24"/>
          <w:szCs w:val="24"/>
          <w:lang w:val="fr-FR"/>
        </w:rPr>
        <w:t xml:space="preserve">. </w:t>
      </w:r>
      <w:r w:rsidRPr="00425170">
        <w:rPr>
          <w:rFonts w:ascii="Times New Roman" w:hAnsi="Times New Roman"/>
          <w:sz w:val="24"/>
          <w:szCs w:val="24"/>
          <w:lang w:val="fr-FR"/>
        </w:rPr>
        <w:t xml:space="preserve"> Et sur le </w:t>
      </w:r>
      <w:r w:rsidR="00BF11D8">
        <w:rPr>
          <w:rFonts w:ascii="Times New Roman" w:hAnsi="Times New Roman"/>
          <w:i/>
          <w:sz w:val="24"/>
          <w:szCs w:val="24"/>
          <w:lang w:val="fr-FR"/>
        </w:rPr>
        <w:t>Dieu et le P</w:t>
      </w:r>
      <w:r w:rsidRPr="00BF11D8">
        <w:rPr>
          <w:rFonts w:ascii="Times New Roman" w:hAnsi="Times New Roman"/>
          <w:i/>
          <w:sz w:val="24"/>
          <w:szCs w:val="24"/>
          <w:lang w:val="fr-FR"/>
        </w:rPr>
        <w:t>rochain</w:t>
      </w:r>
      <w:r w:rsidRPr="00425170">
        <w:rPr>
          <w:rFonts w:ascii="Times New Roman" w:hAnsi="Times New Roman"/>
          <w:sz w:val="24"/>
          <w:szCs w:val="24"/>
          <w:lang w:val="fr-FR"/>
        </w:rPr>
        <w:t>, il a publié un long et magnifique éloge funèbre.</w:t>
      </w:r>
      <w:r w:rsidR="00194585">
        <w:rPr>
          <w:rStyle w:val="FootnoteReference"/>
          <w:rFonts w:ascii="Times New Roman" w:hAnsi="Times New Roman"/>
          <w:sz w:val="24"/>
          <w:szCs w:val="24"/>
          <w:lang w:val="fr-FR"/>
        </w:rPr>
        <w:footnoteReference w:id="1186"/>
      </w:r>
    </w:p>
    <w:p w14:paraId="6320EF15" w14:textId="77777777" w:rsidR="00425170" w:rsidRPr="00425170" w:rsidRDefault="00BF11D8" w:rsidP="006C133D">
      <w:pPr>
        <w:spacing w:after="120"/>
        <w:rPr>
          <w:rFonts w:ascii="Times New Roman" w:hAnsi="Times New Roman"/>
          <w:sz w:val="24"/>
          <w:szCs w:val="24"/>
          <w:lang w:val="fr-FR"/>
        </w:rPr>
      </w:pPr>
      <w:r>
        <w:rPr>
          <w:rFonts w:ascii="Times New Roman" w:hAnsi="Times New Roman"/>
          <w:sz w:val="24"/>
          <w:szCs w:val="24"/>
          <w:lang w:val="fr-FR"/>
        </w:rPr>
        <w:tab/>
        <w:t xml:space="preserve"> Mais comme l'Abbé</w:t>
      </w:r>
      <w:r w:rsidR="00425170" w:rsidRPr="00425170">
        <w:rPr>
          <w:rFonts w:ascii="Times New Roman" w:hAnsi="Times New Roman"/>
          <w:sz w:val="24"/>
          <w:szCs w:val="24"/>
          <w:lang w:val="fr-FR"/>
        </w:rPr>
        <w:t xml:space="preserve"> Francesco étai</w:t>
      </w:r>
      <w:r w:rsidR="007B134B">
        <w:rPr>
          <w:rFonts w:ascii="Times New Roman" w:hAnsi="Times New Roman"/>
          <w:sz w:val="24"/>
          <w:szCs w:val="24"/>
          <w:lang w:val="fr-FR"/>
        </w:rPr>
        <w:t>t favorable à la sécession des S</w:t>
      </w:r>
      <w:r w:rsidR="00425170" w:rsidRPr="00425170">
        <w:rPr>
          <w:rFonts w:ascii="Times New Roman" w:hAnsi="Times New Roman"/>
          <w:sz w:val="24"/>
          <w:szCs w:val="24"/>
          <w:lang w:val="fr-FR"/>
        </w:rPr>
        <w:t xml:space="preserve">œurs de la manière décrite ci-dessus, donnant lieu à des subterfuges, des simulations et des intrigues, ce fut une épine </w:t>
      </w:r>
      <w:r w:rsidR="007B134B">
        <w:rPr>
          <w:rFonts w:ascii="Times New Roman" w:hAnsi="Times New Roman"/>
          <w:sz w:val="24"/>
          <w:szCs w:val="24"/>
          <w:lang w:val="fr-FR"/>
        </w:rPr>
        <w:t xml:space="preserve">aigue </w:t>
      </w:r>
      <w:r w:rsidR="00425170" w:rsidRPr="00425170">
        <w:rPr>
          <w:rFonts w:ascii="Times New Roman" w:hAnsi="Times New Roman"/>
          <w:sz w:val="24"/>
          <w:szCs w:val="24"/>
          <w:lang w:val="fr-FR"/>
        </w:rPr>
        <w:t>pour le Père, estimant que tout cela ne pourrait se produire sans un grave préjudi</w:t>
      </w:r>
      <w:r w:rsidR="007B134B">
        <w:rPr>
          <w:rFonts w:ascii="Times New Roman" w:hAnsi="Times New Roman"/>
          <w:sz w:val="24"/>
          <w:szCs w:val="24"/>
          <w:lang w:val="fr-FR"/>
        </w:rPr>
        <w:t>ce pour l'esprit de son frère; c</w:t>
      </w:r>
      <w:r w:rsidR="00425170" w:rsidRPr="00425170">
        <w:rPr>
          <w:rFonts w:ascii="Times New Roman" w:hAnsi="Times New Roman"/>
          <w:sz w:val="24"/>
          <w:szCs w:val="24"/>
          <w:lang w:val="fr-FR"/>
        </w:rPr>
        <w:t>'est pourquoi il utilisa parfois des mots forts avec lui, l'accusant de s'être engagé sur "un faux chemin, loin de la vraie vertu, de la vraie perfection" et "d'avoir rejeté l'étude de sa propre sanctifica</w:t>
      </w:r>
      <w:r w:rsidR="007B134B">
        <w:rPr>
          <w:rFonts w:ascii="Times New Roman" w:hAnsi="Times New Roman"/>
          <w:sz w:val="24"/>
          <w:szCs w:val="24"/>
          <w:lang w:val="fr-FR"/>
        </w:rPr>
        <w:t xml:space="preserve">tion" (10-1-907); c'est pour cela </w:t>
      </w:r>
      <w:r w:rsidR="00425170" w:rsidRPr="00425170">
        <w:rPr>
          <w:rFonts w:ascii="Times New Roman" w:hAnsi="Times New Roman"/>
          <w:sz w:val="24"/>
          <w:szCs w:val="24"/>
          <w:lang w:val="fr-FR"/>
        </w:rPr>
        <w:t xml:space="preserve"> </w:t>
      </w:r>
      <w:r w:rsidR="007B134B">
        <w:rPr>
          <w:rFonts w:ascii="Times New Roman" w:hAnsi="Times New Roman"/>
          <w:sz w:val="24"/>
          <w:szCs w:val="24"/>
          <w:lang w:val="fr-FR"/>
        </w:rPr>
        <w:t>qu'il  demandait</w:t>
      </w:r>
      <w:r w:rsidR="00425170" w:rsidRPr="00425170">
        <w:rPr>
          <w:rFonts w:ascii="Times New Roman" w:hAnsi="Times New Roman"/>
          <w:sz w:val="24"/>
          <w:szCs w:val="24"/>
          <w:lang w:val="fr-FR"/>
        </w:rPr>
        <w:t xml:space="preserve"> à Mélanie "de prier pour mon pauvre et cher frère afin qu'il soit converti en Dieu </w:t>
      </w:r>
      <w:r w:rsidR="00425170" w:rsidRPr="007B134B">
        <w:rPr>
          <w:rFonts w:ascii="Times New Roman" w:hAnsi="Times New Roman"/>
          <w:i/>
          <w:sz w:val="24"/>
          <w:szCs w:val="24"/>
          <w:lang w:val="fr-FR"/>
        </w:rPr>
        <w:t>fortiter et suaviter, sed magis suaviter</w:t>
      </w:r>
      <w:r w:rsidR="00425170" w:rsidRPr="00425170">
        <w:rPr>
          <w:rFonts w:ascii="Times New Roman" w:hAnsi="Times New Roman"/>
          <w:sz w:val="24"/>
          <w:szCs w:val="24"/>
          <w:lang w:val="fr-FR"/>
        </w:rPr>
        <w:t>"</w:t>
      </w:r>
      <w:r w:rsidR="00194585">
        <w:rPr>
          <w:rStyle w:val="FootnoteReference"/>
          <w:rFonts w:ascii="Times New Roman" w:hAnsi="Times New Roman"/>
          <w:sz w:val="24"/>
          <w:szCs w:val="24"/>
          <w:lang w:val="fr-FR"/>
        </w:rPr>
        <w:footnoteReference w:id="1187"/>
      </w:r>
      <w:r w:rsidR="007B134B">
        <w:rPr>
          <w:rFonts w:ascii="Times New Roman" w:hAnsi="Times New Roman"/>
          <w:sz w:val="24"/>
          <w:szCs w:val="24"/>
          <w:lang w:val="fr-FR"/>
        </w:rPr>
        <w:t xml:space="preserve">; et il lui </w:t>
      </w:r>
      <w:r w:rsidR="00425170" w:rsidRPr="00425170">
        <w:rPr>
          <w:rFonts w:ascii="Times New Roman" w:hAnsi="Times New Roman"/>
          <w:sz w:val="24"/>
          <w:szCs w:val="24"/>
          <w:lang w:val="fr-FR"/>
        </w:rPr>
        <w:t>écrit, dans la lettre citée à plusieurs reprises: "Je ne cesserai jamais de prier</w:t>
      </w:r>
      <w:r w:rsidR="007B134B">
        <w:rPr>
          <w:rFonts w:ascii="Times New Roman" w:hAnsi="Times New Roman"/>
          <w:sz w:val="24"/>
          <w:szCs w:val="24"/>
          <w:lang w:val="fr-FR"/>
        </w:rPr>
        <w:t xml:space="preserve"> le Seigneur indignement et de L</w:t>
      </w:r>
      <w:r w:rsidR="00425170" w:rsidRPr="00425170">
        <w:rPr>
          <w:rFonts w:ascii="Times New Roman" w:hAnsi="Times New Roman"/>
          <w:sz w:val="24"/>
          <w:szCs w:val="24"/>
          <w:lang w:val="fr-FR"/>
        </w:rPr>
        <w:t xml:space="preserve">ui offrir ma vie inutile pour votre retour sincère à Dieu et pour votre sanctification et votre salut". Dieu n'a pas voulu le sacrifice de la vie, mais il n'a pas manqué d'écouter sa prière; il écrit en effet au </w:t>
      </w:r>
      <w:r w:rsidR="007B134B">
        <w:rPr>
          <w:rFonts w:ascii="Times New Roman" w:hAnsi="Times New Roman"/>
          <w:sz w:val="24"/>
          <w:szCs w:val="24"/>
          <w:lang w:val="fr-FR"/>
        </w:rPr>
        <w:t>P.</w:t>
      </w:r>
      <w:r w:rsidR="00425170" w:rsidRPr="00425170">
        <w:rPr>
          <w:rFonts w:ascii="Times New Roman" w:hAnsi="Times New Roman"/>
          <w:sz w:val="24"/>
          <w:szCs w:val="24"/>
          <w:lang w:val="fr-FR"/>
        </w:rPr>
        <w:t xml:space="preserve"> Vitale, après avoir appris la nouvelle de sa mort: "Mon frère était devenu depuis quelques années un saint, humble, recueilli, prudent, détaché, pieux"</w:t>
      </w:r>
      <w:r w:rsidR="00194585">
        <w:rPr>
          <w:rStyle w:val="FootnoteReference"/>
          <w:rFonts w:ascii="Times New Roman" w:hAnsi="Times New Roman"/>
          <w:sz w:val="24"/>
          <w:szCs w:val="24"/>
          <w:lang w:val="fr-FR"/>
        </w:rPr>
        <w:footnoteReference w:id="1188"/>
      </w:r>
      <w:r w:rsidR="00425170" w:rsidRPr="00425170">
        <w:rPr>
          <w:rFonts w:ascii="Times New Roman" w:hAnsi="Times New Roman"/>
          <w:sz w:val="24"/>
          <w:szCs w:val="24"/>
          <w:lang w:val="fr-FR"/>
        </w:rPr>
        <w:t>.</w:t>
      </w:r>
    </w:p>
    <w:p w14:paraId="0180E6A1" w14:textId="77777777" w:rsidR="00425170" w:rsidRPr="00425170" w:rsidRDefault="007B134B" w:rsidP="006C133D">
      <w:pPr>
        <w:spacing w:after="120"/>
        <w:rPr>
          <w:rFonts w:ascii="Times New Roman" w:hAnsi="Times New Roman"/>
          <w:sz w:val="24"/>
          <w:szCs w:val="24"/>
          <w:lang w:val="fr-FR"/>
        </w:rPr>
      </w:pPr>
      <w:r>
        <w:rPr>
          <w:rFonts w:ascii="Times New Roman" w:hAnsi="Times New Roman"/>
          <w:sz w:val="24"/>
          <w:szCs w:val="24"/>
          <w:lang w:val="fr-FR"/>
        </w:rPr>
        <w:tab/>
      </w:r>
      <w:r w:rsidR="00425170" w:rsidRPr="00425170">
        <w:rPr>
          <w:rFonts w:ascii="Times New Roman" w:hAnsi="Times New Roman"/>
          <w:sz w:val="24"/>
          <w:szCs w:val="24"/>
          <w:lang w:val="fr-FR"/>
        </w:rPr>
        <w:t xml:space="preserve">Pour l’Institut de son frère, le Père a toujours eu des </w:t>
      </w:r>
      <w:r>
        <w:rPr>
          <w:rFonts w:ascii="Times New Roman" w:hAnsi="Times New Roman"/>
          <w:sz w:val="24"/>
          <w:szCs w:val="24"/>
          <w:lang w:val="fr-FR"/>
        </w:rPr>
        <w:t>soins</w:t>
      </w:r>
      <w:r w:rsidR="00425170" w:rsidRPr="00425170">
        <w:rPr>
          <w:rFonts w:ascii="Times New Roman" w:hAnsi="Times New Roman"/>
          <w:sz w:val="24"/>
          <w:szCs w:val="24"/>
          <w:lang w:val="fr-FR"/>
        </w:rPr>
        <w:t xml:space="preserve"> particulières, "parce qu’il admirait notre communauté; </w:t>
      </w:r>
      <w:r w:rsidR="00134EE2">
        <w:rPr>
          <w:rFonts w:ascii="Times New Roman" w:hAnsi="Times New Roman"/>
          <w:sz w:val="24"/>
          <w:szCs w:val="24"/>
          <w:lang w:val="fr-FR"/>
        </w:rPr>
        <w:t>p</w:t>
      </w:r>
      <w:r w:rsidR="00134EE2" w:rsidRPr="00134EE2">
        <w:rPr>
          <w:rFonts w:ascii="Times New Roman" w:hAnsi="Times New Roman"/>
          <w:sz w:val="24"/>
          <w:szCs w:val="24"/>
          <w:lang w:val="fr-FR"/>
        </w:rPr>
        <w:t xml:space="preserve">our l’Institut de son frère, le Père a toujours eu des soins particulières, "parce qu’il admirait notre communauté;  son grand cœur </w:t>
      </w:r>
      <w:r w:rsidR="002455B0" w:rsidRPr="00134EE2">
        <w:rPr>
          <w:rFonts w:ascii="Times New Roman" w:hAnsi="Times New Roman"/>
          <w:sz w:val="24"/>
          <w:szCs w:val="24"/>
          <w:lang w:val="fr-FR"/>
        </w:rPr>
        <w:t>destinait les</w:t>
      </w:r>
      <w:r w:rsidR="00134EE2" w:rsidRPr="00134EE2">
        <w:rPr>
          <w:rFonts w:ascii="Times New Roman" w:hAnsi="Times New Roman"/>
          <w:sz w:val="24"/>
          <w:szCs w:val="24"/>
          <w:lang w:val="fr-FR"/>
        </w:rPr>
        <w:t xml:space="preserve"> plus beaux cadeaux pour nous...</w:t>
      </w:r>
      <w:r w:rsidR="00425170" w:rsidRPr="00425170">
        <w:rPr>
          <w:rFonts w:ascii="Times New Roman" w:hAnsi="Times New Roman"/>
          <w:sz w:val="24"/>
          <w:szCs w:val="24"/>
          <w:lang w:val="fr-FR"/>
        </w:rPr>
        <w:t xml:space="preserve"> Même après la mort de son frère, le Serviteur de Dieu n’a pas renoncé à nous aider et de temps en temps il nous envoyait de la farine, même si elle n’était pas demandée, et une fois</w:t>
      </w:r>
      <w:r>
        <w:rPr>
          <w:rFonts w:ascii="Times New Roman" w:hAnsi="Times New Roman"/>
          <w:sz w:val="24"/>
          <w:szCs w:val="24"/>
          <w:lang w:val="fr-FR"/>
        </w:rPr>
        <w:t xml:space="preserve"> il nous a envoyé mille lires". Ainsi, S</w:t>
      </w:r>
      <w:r w:rsidR="00425170" w:rsidRPr="00425170">
        <w:rPr>
          <w:rFonts w:ascii="Times New Roman" w:hAnsi="Times New Roman"/>
          <w:sz w:val="24"/>
          <w:szCs w:val="24"/>
          <w:lang w:val="fr-FR"/>
        </w:rPr>
        <w:t xml:space="preserve">œur </w:t>
      </w:r>
      <w:r w:rsidR="00134EE2" w:rsidRPr="00425170">
        <w:rPr>
          <w:rFonts w:ascii="Times New Roman" w:hAnsi="Times New Roman"/>
          <w:sz w:val="24"/>
          <w:szCs w:val="24"/>
          <w:lang w:val="fr-FR"/>
        </w:rPr>
        <w:t>Veronica</w:t>
      </w:r>
      <w:r w:rsidR="00425170" w:rsidRPr="00425170">
        <w:rPr>
          <w:rFonts w:ascii="Times New Roman" w:hAnsi="Times New Roman"/>
          <w:sz w:val="24"/>
          <w:szCs w:val="24"/>
          <w:lang w:val="fr-FR"/>
        </w:rPr>
        <w:t>, qui "était si heureuse quand - au lendemain de la mor</w:t>
      </w:r>
      <w:r>
        <w:rPr>
          <w:rFonts w:ascii="Times New Roman" w:hAnsi="Times New Roman"/>
          <w:sz w:val="24"/>
          <w:szCs w:val="24"/>
          <w:lang w:val="fr-FR"/>
        </w:rPr>
        <w:t>t du Père Fondateur (l'Abbé</w:t>
      </w:r>
      <w:r w:rsidR="00425170" w:rsidRPr="00425170">
        <w:rPr>
          <w:rFonts w:ascii="Times New Roman" w:hAnsi="Times New Roman"/>
          <w:sz w:val="24"/>
          <w:szCs w:val="24"/>
          <w:lang w:val="fr-FR"/>
        </w:rPr>
        <w:t xml:space="preserve"> Francesco) - il reçut une belle statue de </w:t>
      </w:r>
      <w:r>
        <w:rPr>
          <w:rFonts w:ascii="Times New Roman" w:hAnsi="Times New Roman"/>
          <w:sz w:val="24"/>
          <w:szCs w:val="24"/>
          <w:lang w:val="fr-FR"/>
        </w:rPr>
        <w:t xml:space="preserve">l'Immaculée, cadeau </w:t>
      </w:r>
      <w:r w:rsidR="00134EE2">
        <w:rPr>
          <w:rFonts w:ascii="Times New Roman" w:hAnsi="Times New Roman"/>
          <w:sz w:val="24"/>
          <w:szCs w:val="24"/>
          <w:lang w:val="fr-FR"/>
        </w:rPr>
        <w:t>agréable</w:t>
      </w:r>
      <w:r>
        <w:rPr>
          <w:rFonts w:ascii="Times New Roman" w:hAnsi="Times New Roman"/>
          <w:sz w:val="24"/>
          <w:szCs w:val="24"/>
          <w:lang w:val="fr-FR"/>
        </w:rPr>
        <w:t xml:space="preserve"> du</w:t>
      </w:r>
      <w:r w:rsidR="00425170" w:rsidRPr="00425170">
        <w:rPr>
          <w:rFonts w:ascii="Times New Roman" w:hAnsi="Times New Roman"/>
          <w:sz w:val="24"/>
          <w:szCs w:val="24"/>
          <w:lang w:val="fr-FR"/>
        </w:rPr>
        <w:t xml:space="preserve"> C</w:t>
      </w:r>
      <w:r>
        <w:rPr>
          <w:rFonts w:ascii="Times New Roman" w:hAnsi="Times New Roman"/>
          <w:sz w:val="24"/>
          <w:szCs w:val="24"/>
          <w:lang w:val="fr-FR"/>
        </w:rPr>
        <w:t>h</w:t>
      </w:r>
      <w:r w:rsidR="00425170" w:rsidRPr="00425170">
        <w:rPr>
          <w:rFonts w:ascii="Times New Roman" w:hAnsi="Times New Roman"/>
          <w:sz w:val="24"/>
          <w:szCs w:val="24"/>
          <w:lang w:val="fr-FR"/>
        </w:rPr>
        <w:t>an. Annibale Mar</w:t>
      </w:r>
      <w:r>
        <w:rPr>
          <w:rFonts w:ascii="Times New Roman" w:hAnsi="Times New Roman"/>
          <w:sz w:val="24"/>
          <w:szCs w:val="24"/>
          <w:lang w:val="fr-FR"/>
        </w:rPr>
        <w:t>ia Di Francia à son frère et aux</w:t>
      </w:r>
      <w:r w:rsidR="00425170" w:rsidRPr="00425170">
        <w:rPr>
          <w:rFonts w:ascii="Times New Roman" w:hAnsi="Times New Roman"/>
          <w:sz w:val="24"/>
          <w:szCs w:val="24"/>
          <w:lang w:val="fr-FR"/>
        </w:rPr>
        <w:t xml:space="preserve"> fil</w:t>
      </w:r>
      <w:r w:rsidR="00425170">
        <w:rPr>
          <w:rFonts w:ascii="Times New Roman" w:hAnsi="Times New Roman"/>
          <w:sz w:val="24"/>
          <w:szCs w:val="24"/>
          <w:lang w:val="fr-FR"/>
        </w:rPr>
        <w:t xml:space="preserve">les </w:t>
      </w:r>
      <w:r>
        <w:rPr>
          <w:rFonts w:ascii="Times New Roman" w:hAnsi="Times New Roman"/>
          <w:sz w:val="24"/>
          <w:szCs w:val="24"/>
          <w:lang w:val="fr-FR"/>
        </w:rPr>
        <w:t>jamais oublié</w:t>
      </w:r>
      <w:r w:rsidR="00425170">
        <w:rPr>
          <w:rFonts w:ascii="Times New Roman" w:hAnsi="Times New Roman"/>
          <w:sz w:val="24"/>
          <w:szCs w:val="24"/>
          <w:lang w:val="fr-FR"/>
        </w:rPr>
        <w:t>es de Roccalumera</w:t>
      </w:r>
      <w:r w:rsidR="00194585">
        <w:rPr>
          <w:rFonts w:ascii="Times New Roman" w:hAnsi="Times New Roman"/>
          <w:sz w:val="24"/>
          <w:szCs w:val="24"/>
          <w:lang w:val="fr-FR"/>
        </w:rPr>
        <w:t>"</w:t>
      </w:r>
      <w:r w:rsidR="00194585">
        <w:rPr>
          <w:rStyle w:val="FootnoteReference"/>
          <w:rFonts w:ascii="Times New Roman" w:hAnsi="Times New Roman"/>
          <w:sz w:val="24"/>
          <w:szCs w:val="24"/>
          <w:lang w:val="fr-FR"/>
        </w:rPr>
        <w:footnoteReference w:id="1189"/>
      </w:r>
      <w:r w:rsidR="00425170" w:rsidRPr="00425170">
        <w:rPr>
          <w:rFonts w:ascii="Times New Roman" w:hAnsi="Times New Roman"/>
          <w:sz w:val="24"/>
          <w:szCs w:val="24"/>
          <w:lang w:val="fr-FR"/>
        </w:rPr>
        <w:t>.</w:t>
      </w:r>
    </w:p>
    <w:p w14:paraId="491C6B7B" w14:textId="77777777" w:rsidR="00425170" w:rsidRDefault="007B134B" w:rsidP="006C133D">
      <w:pPr>
        <w:spacing w:after="120"/>
        <w:rPr>
          <w:rFonts w:ascii="Times New Roman" w:hAnsi="Times New Roman"/>
          <w:sz w:val="24"/>
          <w:szCs w:val="24"/>
          <w:lang w:val="fr-FR"/>
        </w:rPr>
      </w:pPr>
      <w:r>
        <w:rPr>
          <w:rFonts w:ascii="Times New Roman" w:hAnsi="Times New Roman"/>
          <w:sz w:val="24"/>
          <w:szCs w:val="24"/>
          <w:lang w:val="fr-FR"/>
        </w:rPr>
        <w:tab/>
      </w:r>
      <w:r w:rsidR="00425170" w:rsidRPr="00425170">
        <w:rPr>
          <w:rFonts w:ascii="Times New Roman" w:hAnsi="Times New Roman"/>
          <w:sz w:val="24"/>
          <w:szCs w:val="24"/>
          <w:lang w:val="fr-FR"/>
        </w:rPr>
        <w:t>Aux funérailles du Serviteur de</w:t>
      </w:r>
      <w:r>
        <w:rPr>
          <w:rFonts w:ascii="Times New Roman" w:hAnsi="Times New Roman"/>
          <w:sz w:val="24"/>
          <w:szCs w:val="24"/>
          <w:lang w:val="fr-FR"/>
        </w:rPr>
        <w:t xml:space="preserve"> Dieu, après nos C</w:t>
      </w:r>
      <w:r w:rsidR="00425170">
        <w:rPr>
          <w:rFonts w:ascii="Times New Roman" w:hAnsi="Times New Roman"/>
          <w:sz w:val="24"/>
          <w:szCs w:val="24"/>
          <w:lang w:val="fr-FR"/>
        </w:rPr>
        <w:t xml:space="preserve">ongrégations, </w:t>
      </w:r>
      <w:r>
        <w:rPr>
          <w:rFonts w:ascii="Times New Roman" w:hAnsi="Times New Roman"/>
          <w:sz w:val="24"/>
          <w:szCs w:val="24"/>
          <w:lang w:val="fr-FR"/>
        </w:rPr>
        <w:t>l</w:t>
      </w:r>
      <w:r w:rsidR="00425170" w:rsidRPr="00425170">
        <w:rPr>
          <w:rFonts w:ascii="Times New Roman" w:hAnsi="Times New Roman"/>
          <w:sz w:val="24"/>
          <w:szCs w:val="24"/>
          <w:lang w:val="fr-FR"/>
        </w:rPr>
        <w:t>e</w:t>
      </w:r>
      <w:r>
        <w:rPr>
          <w:rFonts w:ascii="Times New Roman" w:hAnsi="Times New Roman"/>
          <w:sz w:val="24"/>
          <w:szCs w:val="24"/>
          <w:lang w:val="fr-FR"/>
        </w:rPr>
        <w:t xml:space="preserve">s </w:t>
      </w:r>
      <w:r w:rsidR="002455B0">
        <w:rPr>
          <w:rFonts w:ascii="Times New Roman" w:hAnsi="Times New Roman"/>
          <w:sz w:val="24"/>
          <w:szCs w:val="24"/>
          <w:lang w:val="fr-FR"/>
        </w:rPr>
        <w:t xml:space="preserve">Sœurs </w:t>
      </w:r>
      <w:r w:rsidR="002455B0" w:rsidRPr="00425170">
        <w:rPr>
          <w:rFonts w:ascii="Times New Roman" w:hAnsi="Times New Roman"/>
          <w:sz w:val="24"/>
          <w:szCs w:val="24"/>
          <w:lang w:val="fr-FR"/>
        </w:rPr>
        <w:t>de</w:t>
      </w:r>
      <w:r w:rsidR="00425170" w:rsidRPr="00425170">
        <w:rPr>
          <w:rFonts w:ascii="Times New Roman" w:hAnsi="Times New Roman"/>
          <w:sz w:val="24"/>
          <w:szCs w:val="24"/>
          <w:lang w:val="fr-FR"/>
        </w:rPr>
        <w:t xml:space="preserve"> Roccalumera </w:t>
      </w:r>
      <w:r w:rsidRPr="007B134B">
        <w:rPr>
          <w:rFonts w:ascii="Times New Roman" w:hAnsi="Times New Roman"/>
          <w:sz w:val="24"/>
          <w:szCs w:val="24"/>
          <w:lang w:val="fr-FR"/>
        </w:rPr>
        <w:t>voulurent</w:t>
      </w:r>
      <w:r w:rsidR="00425170" w:rsidRPr="00425170">
        <w:rPr>
          <w:rFonts w:ascii="Times New Roman" w:hAnsi="Times New Roman"/>
          <w:sz w:val="24"/>
          <w:szCs w:val="24"/>
          <w:lang w:val="fr-FR"/>
        </w:rPr>
        <w:t xml:space="preserve"> la première place, car elles se </w:t>
      </w:r>
      <w:r w:rsidR="00134EE2" w:rsidRPr="00425170">
        <w:rPr>
          <w:rFonts w:ascii="Times New Roman" w:hAnsi="Times New Roman"/>
          <w:sz w:val="24"/>
          <w:szCs w:val="24"/>
          <w:lang w:val="fr-FR"/>
        </w:rPr>
        <w:t>considér</w:t>
      </w:r>
      <w:r w:rsidR="00134EE2">
        <w:rPr>
          <w:rFonts w:ascii="Times New Roman" w:hAnsi="Times New Roman"/>
          <w:sz w:val="24"/>
          <w:szCs w:val="24"/>
          <w:lang w:val="fr-FR"/>
        </w:rPr>
        <w:t>ai</w:t>
      </w:r>
      <w:r w:rsidR="00134EE2" w:rsidRPr="00425170">
        <w:rPr>
          <w:rFonts w:ascii="Times New Roman" w:hAnsi="Times New Roman"/>
          <w:sz w:val="24"/>
          <w:szCs w:val="24"/>
          <w:lang w:val="fr-FR"/>
        </w:rPr>
        <w:t>ent</w:t>
      </w:r>
      <w:r w:rsidR="00425170" w:rsidRPr="00425170">
        <w:rPr>
          <w:rFonts w:ascii="Times New Roman" w:hAnsi="Times New Roman"/>
          <w:sz w:val="24"/>
          <w:szCs w:val="24"/>
          <w:lang w:val="fr-FR"/>
        </w:rPr>
        <w:t xml:space="preserve"> néanmoins comme des filles du Serviteur de Dieu. Sœur </w:t>
      </w:r>
      <w:r w:rsidR="00134EE2" w:rsidRPr="00425170">
        <w:rPr>
          <w:rFonts w:ascii="Times New Roman" w:hAnsi="Times New Roman"/>
          <w:sz w:val="24"/>
          <w:szCs w:val="24"/>
          <w:lang w:val="fr-FR"/>
        </w:rPr>
        <w:t>Veronica</w:t>
      </w:r>
      <w:r w:rsidR="00425170" w:rsidRPr="00425170">
        <w:rPr>
          <w:rFonts w:ascii="Times New Roman" w:hAnsi="Times New Roman"/>
          <w:sz w:val="24"/>
          <w:szCs w:val="24"/>
          <w:lang w:val="fr-FR"/>
        </w:rPr>
        <w:t xml:space="preserve"> fait une belle déclaration rappelant les</w:t>
      </w:r>
      <w:r w:rsidR="00134EE2">
        <w:rPr>
          <w:rFonts w:ascii="Times New Roman" w:hAnsi="Times New Roman"/>
          <w:sz w:val="24"/>
          <w:szCs w:val="24"/>
          <w:lang w:val="fr-FR"/>
        </w:rPr>
        <w:t xml:space="preserve"> gens qui viennent à sa tombe: "</w:t>
      </w:r>
      <w:r w:rsidR="00425170" w:rsidRPr="00425170">
        <w:rPr>
          <w:rFonts w:ascii="Times New Roman" w:hAnsi="Times New Roman"/>
          <w:sz w:val="24"/>
          <w:szCs w:val="24"/>
          <w:lang w:val="fr-FR"/>
        </w:rPr>
        <w:t>Moi aussi je me suis agenouillé mais j'avoue que je n'ai pas prié pour son âm</w:t>
      </w:r>
      <w:r w:rsidR="00134EE2">
        <w:rPr>
          <w:rFonts w:ascii="Times New Roman" w:hAnsi="Times New Roman"/>
          <w:sz w:val="24"/>
          <w:szCs w:val="24"/>
          <w:lang w:val="fr-FR"/>
        </w:rPr>
        <w:t>e, parce que je le crois au Paradis; après tout, même dans nos M</w:t>
      </w:r>
      <w:r w:rsidR="00425170" w:rsidRPr="00425170">
        <w:rPr>
          <w:rFonts w:ascii="Times New Roman" w:hAnsi="Times New Roman"/>
          <w:sz w:val="24"/>
          <w:szCs w:val="24"/>
          <w:lang w:val="fr-FR"/>
        </w:rPr>
        <w:t>aisons, on lui recommande de nous</w:t>
      </w:r>
      <w:r w:rsidR="00134EE2">
        <w:rPr>
          <w:rFonts w:ascii="Times New Roman" w:hAnsi="Times New Roman"/>
          <w:sz w:val="24"/>
          <w:szCs w:val="24"/>
          <w:lang w:val="fr-FR"/>
        </w:rPr>
        <w:t xml:space="preserve"> protéger, tandis que pour le</w:t>
      </w:r>
      <w:r w:rsidR="00425170" w:rsidRPr="00425170">
        <w:rPr>
          <w:rFonts w:ascii="Times New Roman" w:hAnsi="Times New Roman"/>
          <w:sz w:val="24"/>
          <w:szCs w:val="24"/>
          <w:lang w:val="fr-FR"/>
        </w:rPr>
        <w:t xml:space="preserve"> frère, nous disons aussi </w:t>
      </w:r>
      <w:r w:rsidR="00134EE2">
        <w:rPr>
          <w:rFonts w:ascii="Times New Roman" w:hAnsi="Times New Roman"/>
          <w:sz w:val="24"/>
          <w:szCs w:val="24"/>
          <w:lang w:val="fr-FR"/>
        </w:rPr>
        <w:t xml:space="preserve">des </w:t>
      </w:r>
      <w:r w:rsidR="00425170" w:rsidRPr="00134EE2">
        <w:rPr>
          <w:rFonts w:ascii="Times New Roman" w:hAnsi="Times New Roman"/>
          <w:i/>
          <w:sz w:val="24"/>
          <w:szCs w:val="24"/>
          <w:lang w:val="fr-FR"/>
        </w:rPr>
        <w:t>Requiem</w:t>
      </w:r>
      <w:r w:rsidR="00134EE2">
        <w:rPr>
          <w:rFonts w:ascii="Times New Roman" w:hAnsi="Times New Roman"/>
          <w:sz w:val="24"/>
          <w:szCs w:val="24"/>
          <w:lang w:val="fr-FR"/>
        </w:rPr>
        <w:t>"</w:t>
      </w:r>
      <w:r w:rsidR="00425170" w:rsidRPr="00425170">
        <w:rPr>
          <w:rFonts w:ascii="Times New Roman" w:hAnsi="Times New Roman"/>
          <w:sz w:val="24"/>
          <w:szCs w:val="24"/>
          <w:lang w:val="fr-FR"/>
        </w:rPr>
        <w:t>.</w:t>
      </w:r>
    </w:p>
    <w:p w14:paraId="50A86663" w14:textId="77777777" w:rsidR="00C92F68" w:rsidRPr="00C92F68" w:rsidRDefault="00C92F68" w:rsidP="006C133D">
      <w:pPr>
        <w:spacing w:after="120"/>
        <w:rPr>
          <w:rFonts w:ascii="Times New Roman" w:hAnsi="Times New Roman"/>
          <w:sz w:val="12"/>
          <w:szCs w:val="12"/>
          <w:lang w:val="fr-FR"/>
        </w:rPr>
      </w:pPr>
    </w:p>
    <w:p w14:paraId="502ACB7C" w14:textId="3C0E5ECF" w:rsidR="00C92F68"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lastRenderedPageBreak/>
        <w:t xml:space="preserve">15. La suppression des Sœurs </w:t>
      </w:r>
    </w:p>
    <w:p w14:paraId="14CD2AD1" w14:textId="77777777" w:rsidR="000B67BB" w:rsidRPr="000B67BB" w:rsidRDefault="00C92F68" w:rsidP="006C133D">
      <w:pPr>
        <w:spacing w:after="120"/>
        <w:rPr>
          <w:rFonts w:ascii="Times New Roman" w:hAnsi="Times New Roman"/>
          <w:sz w:val="24"/>
          <w:szCs w:val="24"/>
          <w:lang w:val="fr-FR"/>
        </w:rPr>
      </w:pPr>
      <w:r w:rsidRPr="003A66ED">
        <w:rPr>
          <w:rFonts w:ascii="Times New Roman" w:hAnsi="Times New Roman"/>
          <w:sz w:val="24"/>
          <w:szCs w:val="24"/>
          <w:lang w:val="fr-FR"/>
        </w:rPr>
        <w:tab/>
      </w:r>
      <w:r w:rsidR="00EF4058" w:rsidRPr="003A66ED">
        <w:rPr>
          <w:rFonts w:ascii="Times New Roman" w:hAnsi="Times New Roman"/>
          <w:sz w:val="24"/>
          <w:szCs w:val="24"/>
          <w:lang w:val="fr-FR"/>
        </w:rPr>
        <w:t xml:space="preserve">Le </w:t>
      </w:r>
      <w:r w:rsidRPr="003A66ED">
        <w:rPr>
          <w:rFonts w:ascii="Times New Roman" w:hAnsi="Times New Roman"/>
          <w:sz w:val="24"/>
          <w:szCs w:val="24"/>
          <w:lang w:val="fr-FR"/>
        </w:rPr>
        <w:t xml:space="preserve">1897 est une année cruciale dans la vie du Père. </w:t>
      </w:r>
      <w:r w:rsidR="00EF4058" w:rsidRPr="003A66ED">
        <w:rPr>
          <w:rFonts w:ascii="Times New Roman" w:hAnsi="Times New Roman"/>
          <w:sz w:val="24"/>
          <w:szCs w:val="24"/>
          <w:lang w:val="fr-FR"/>
        </w:rPr>
        <w:t>L’évasion des quatre Sœurs</w:t>
      </w:r>
      <w:r w:rsidRPr="003A66ED">
        <w:rPr>
          <w:rFonts w:ascii="Times New Roman" w:hAnsi="Times New Roman"/>
          <w:sz w:val="24"/>
          <w:szCs w:val="24"/>
          <w:lang w:val="fr-FR"/>
        </w:rPr>
        <w:t xml:space="preserve"> avait fait beaucoup de bruit dans la v</w:t>
      </w:r>
      <w:r w:rsidR="003A66ED" w:rsidRPr="003A66ED">
        <w:rPr>
          <w:rFonts w:ascii="Times New Roman" w:hAnsi="Times New Roman"/>
          <w:sz w:val="24"/>
          <w:szCs w:val="24"/>
          <w:lang w:val="fr-FR"/>
        </w:rPr>
        <w:t>ille; mais désormais, il semblait que le remue-ménage s'était calmé</w:t>
      </w:r>
      <w:r w:rsidRPr="003A66ED">
        <w:rPr>
          <w:rFonts w:ascii="Times New Roman" w:hAnsi="Times New Roman"/>
          <w:sz w:val="24"/>
          <w:szCs w:val="24"/>
          <w:lang w:val="fr-FR"/>
        </w:rPr>
        <w:t>, lorsqu'un incident malheureux a p</w:t>
      </w:r>
      <w:r w:rsidR="003A66ED" w:rsidRPr="003A66ED">
        <w:rPr>
          <w:rFonts w:ascii="Times New Roman" w:hAnsi="Times New Roman"/>
          <w:sz w:val="24"/>
          <w:szCs w:val="24"/>
          <w:lang w:val="fr-FR"/>
        </w:rPr>
        <w:t>rovoqué début août un nouveau br</w:t>
      </w:r>
      <w:r w:rsidRPr="003A66ED">
        <w:rPr>
          <w:rFonts w:ascii="Times New Roman" w:hAnsi="Times New Roman"/>
          <w:sz w:val="24"/>
          <w:szCs w:val="24"/>
          <w:lang w:val="fr-FR"/>
        </w:rPr>
        <w:t>uit, attirant toujours l'attention du public sur l'Institut du Saint-Esprit</w:t>
      </w:r>
      <w:r w:rsidRPr="000B67BB">
        <w:rPr>
          <w:rFonts w:ascii="Times New Roman" w:hAnsi="Times New Roman"/>
          <w:sz w:val="24"/>
          <w:szCs w:val="24"/>
          <w:lang w:val="fr-FR"/>
        </w:rPr>
        <w:t>. Une fille s'était échappée de l'orphelinat pour reg</w:t>
      </w:r>
      <w:r w:rsidR="00E22F42" w:rsidRPr="000B67BB">
        <w:rPr>
          <w:rFonts w:ascii="Times New Roman" w:hAnsi="Times New Roman"/>
          <w:sz w:val="24"/>
          <w:szCs w:val="24"/>
          <w:lang w:val="fr-FR"/>
        </w:rPr>
        <w:t>agner sa famille. Les Sœurs</w:t>
      </w:r>
      <w:r w:rsidRPr="000B67BB">
        <w:rPr>
          <w:rFonts w:ascii="Times New Roman" w:hAnsi="Times New Roman"/>
          <w:sz w:val="24"/>
          <w:szCs w:val="24"/>
          <w:lang w:val="fr-FR"/>
        </w:rPr>
        <w:t>, après l'avoir cherché inutilement pendant toute la journée, ont jugé bon d'avertir le commissariat; et cela s'est tourné vers l'autorité ecclésiastique pour des enquêtes appropriées. Un fait si simple et si commun! Dans quelle institution n'y a-t-il pas de tels épis</w:t>
      </w:r>
      <w:r w:rsidR="00E22F42" w:rsidRPr="000B67BB">
        <w:rPr>
          <w:rFonts w:ascii="Times New Roman" w:hAnsi="Times New Roman"/>
          <w:sz w:val="24"/>
          <w:szCs w:val="24"/>
          <w:lang w:val="fr-FR"/>
        </w:rPr>
        <w:t>odes? Pas pour cette raison, l'I</w:t>
      </w:r>
      <w:r w:rsidRPr="000B67BB">
        <w:rPr>
          <w:rFonts w:ascii="Times New Roman" w:hAnsi="Times New Roman"/>
          <w:sz w:val="24"/>
          <w:szCs w:val="24"/>
          <w:lang w:val="fr-FR"/>
        </w:rPr>
        <w:t xml:space="preserve">nstitut est condamné à mort! Mais nous connaissons </w:t>
      </w:r>
      <w:r w:rsidR="00E22F42" w:rsidRPr="000B67BB">
        <w:rPr>
          <w:rFonts w:ascii="Times New Roman" w:hAnsi="Times New Roman"/>
          <w:sz w:val="24"/>
          <w:szCs w:val="24"/>
          <w:lang w:val="fr-FR"/>
        </w:rPr>
        <w:t>l’environnement brûlant qui s’é</w:t>
      </w:r>
      <w:r w:rsidRPr="000B67BB">
        <w:rPr>
          <w:rFonts w:ascii="Times New Roman" w:hAnsi="Times New Roman"/>
          <w:sz w:val="24"/>
          <w:szCs w:val="24"/>
          <w:lang w:val="fr-FR"/>
        </w:rPr>
        <w:t>t</w:t>
      </w:r>
      <w:r w:rsidR="00E22F42" w:rsidRPr="000B67BB">
        <w:rPr>
          <w:rFonts w:ascii="Times New Roman" w:hAnsi="Times New Roman"/>
          <w:sz w:val="24"/>
          <w:szCs w:val="24"/>
          <w:lang w:val="fr-FR"/>
        </w:rPr>
        <w:t>ait</w:t>
      </w:r>
      <w:r w:rsidRPr="000B67BB">
        <w:rPr>
          <w:rFonts w:ascii="Times New Roman" w:hAnsi="Times New Roman"/>
          <w:sz w:val="24"/>
          <w:szCs w:val="24"/>
          <w:lang w:val="fr-FR"/>
        </w:rPr>
        <w:t xml:space="preserve"> for</w:t>
      </w:r>
      <w:r w:rsidR="00E22F42" w:rsidRPr="000B67BB">
        <w:rPr>
          <w:rFonts w:ascii="Times New Roman" w:hAnsi="Times New Roman"/>
          <w:sz w:val="24"/>
          <w:szCs w:val="24"/>
          <w:lang w:val="fr-FR"/>
        </w:rPr>
        <w:t xml:space="preserve">mé à Messine et comment il a était créé contre </w:t>
      </w:r>
      <w:r w:rsidR="002455B0" w:rsidRPr="000B67BB">
        <w:rPr>
          <w:rFonts w:ascii="Times New Roman" w:hAnsi="Times New Roman"/>
          <w:sz w:val="24"/>
          <w:szCs w:val="24"/>
          <w:lang w:val="fr-FR"/>
        </w:rPr>
        <w:t>l’Œuvre féminine</w:t>
      </w:r>
      <w:r w:rsidR="00E22F42" w:rsidRPr="000B67BB">
        <w:rPr>
          <w:rFonts w:ascii="Times New Roman" w:hAnsi="Times New Roman"/>
          <w:sz w:val="24"/>
          <w:szCs w:val="24"/>
          <w:lang w:val="fr-FR"/>
        </w:rPr>
        <w:t xml:space="preserve"> du Père; et Mgr. Basile, V</w:t>
      </w:r>
      <w:r w:rsidRPr="000B67BB">
        <w:rPr>
          <w:rFonts w:ascii="Times New Roman" w:hAnsi="Times New Roman"/>
          <w:sz w:val="24"/>
          <w:szCs w:val="24"/>
          <w:lang w:val="fr-FR"/>
        </w:rPr>
        <w:t>icaire</w:t>
      </w:r>
      <w:r w:rsidR="00E22F42" w:rsidRPr="000B67BB">
        <w:rPr>
          <w:rFonts w:ascii="Times New Roman" w:hAnsi="Times New Roman"/>
          <w:sz w:val="24"/>
          <w:szCs w:val="24"/>
          <w:lang w:val="fr-FR"/>
        </w:rPr>
        <w:t xml:space="preserve"> Général, qui</w:t>
      </w:r>
      <w:r w:rsidRPr="000B67BB">
        <w:rPr>
          <w:rFonts w:ascii="Times New Roman" w:hAnsi="Times New Roman"/>
          <w:sz w:val="24"/>
          <w:szCs w:val="24"/>
          <w:lang w:val="fr-FR"/>
        </w:rPr>
        <w:t xml:space="preserve"> </w:t>
      </w:r>
      <w:r w:rsidR="00384EF3" w:rsidRPr="000B67BB">
        <w:rPr>
          <w:rFonts w:ascii="Times New Roman" w:hAnsi="Times New Roman"/>
          <w:sz w:val="24"/>
          <w:szCs w:val="24"/>
          <w:lang w:val="fr-FR"/>
        </w:rPr>
        <w:t>dirigeait</w:t>
      </w:r>
      <w:r w:rsidR="00E22F42" w:rsidRPr="000B67BB">
        <w:rPr>
          <w:rFonts w:ascii="Times New Roman" w:hAnsi="Times New Roman"/>
          <w:sz w:val="24"/>
          <w:szCs w:val="24"/>
          <w:lang w:val="fr-FR"/>
        </w:rPr>
        <w:t xml:space="preserve"> le D</w:t>
      </w:r>
      <w:r w:rsidRPr="000B67BB">
        <w:rPr>
          <w:rFonts w:ascii="Times New Roman" w:hAnsi="Times New Roman"/>
          <w:sz w:val="24"/>
          <w:szCs w:val="24"/>
          <w:lang w:val="fr-FR"/>
        </w:rPr>
        <w:t>io</w:t>
      </w:r>
      <w:r w:rsidR="00E22F42" w:rsidRPr="000B67BB">
        <w:rPr>
          <w:rFonts w:ascii="Times New Roman" w:hAnsi="Times New Roman"/>
          <w:sz w:val="24"/>
          <w:szCs w:val="24"/>
          <w:lang w:val="fr-FR"/>
        </w:rPr>
        <w:t>cèse pour une maladie grave du Card.</w:t>
      </w:r>
      <w:r w:rsidRPr="000B67BB">
        <w:rPr>
          <w:rFonts w:ascii="Times New Roman" w:hAnsi="Times New Roman"/>
          <w:sz w:val="24"/>
          <w:szCs w:val="24"/>
          <w:lang w:val="fr-FR"/>
        </w:rPr>
        <w:t xml:space="preserve"> Guarino, il </w:t>
      </w:r>
      <w:r w:rsidR="00E22F42" w:rsidRPr="000B67BB">
        <w:rPr>
          <w:rFonts w:ascii="Times New Roman" w:hAnsi="Times New Roman"/>
          <w:sz w:val="24"/>
          <w:szCs w:val="24"/>
          <w:lang w:val="fr-FR"/>
        </w:rPr>
        <w:t>en avait assez et pensa</w:t>
      </w:r>
      <w:r w:rsidRPr="000B67BB">
        <w:rPr>
          <w:rFonts w:ascii="Times New Roman" w:hAnsi="Times New Roman"/>
          <w:sz w:val="24"/>
          <w:szCs w:val="24"/>
          <w:lang w:val="fr-FR"/>
        </w:rPr>
        <w:t xml:space="preserve"> y mettre fin en </w:t>
      </w:r>
      <w:r w:rsidR="00384EF3">
        <w:rPr>
          <w:rFonts w:ascii="Times New Roman" w:hAnsi="Times New Roman"/>
          <w:sz w:val="24"/>
          <w:szCs w:val="24"/>
          <w:lang w:val="fr-FR"/>
        </w:rPr>
        <w:t xml:space="preserve">lui </w:t>
      </w:r>
      <w:r w:rsidRPr="000B67BB">
        <w:rPr>
          <w:rFonts w:ascii="Times New Roman" w:hAnsi="Times New Roman"/>
          <w:sz w:val="24"/>
          <w:szCs w:val="24"/>
          <w:lang w:val="fr-FR"/>
        </w:rPr>
        <w:t>proposa</w:t>
      </w:r>
      <w:r w:rsidR="00E22F42" w:rsidRPr="000B67BB">
        <w:rPr>
          <w:rFonts w:ascii="Times New Roman" w:hAnsi="Times New Roman"/>
          <w:sz w:val="24"/>
          <w:szCs w:val="24"/>
          <w:lang w:val="fr-FR"/>
        </w:rPr>
        <w:t>nt de supprimer l'Institut. Le P</w:t>
      </w:r>
      <w:r w:rsidRPr="000B67BB">
        <w:rPr>
          <w:rFonts w:ascii="Times New Roman" w:hAnsi="Times New Roman"/>
          <w:sz w:val="24"/>
          <w:szCs w:val="24"/>
          <w:lang w:val="fr-FR"/>
        </w:rPr>
        <w:t>ère en ces jours était absent de Messine et le Basile, ap</w:t>
      </w:r>
      <w:r w:rsidR="00E22F42" w:rsidRPr="000B67BB">
        <w:rPr>
          <w:rFonts w:ascii="Times New Roman" w:hAnsi="Times New Roman"/>
          <w:sz w:val="24"/>
          <w:szCs w:val="24"/>
          <w:lang w:val="fr-FR"/>
        </w:rPr>
        <w:t>pelé P. Bonarrigo</w:t>
      </w:r>
      <w:r w:rsidR="000B67BB" w:rsidRPr="000B67BB">
        <w:rPr>
          <w:rFonts w:ascii="Times New Roman" w:hAnsi="Times New Roman"/>
          <w:sz w:val="24"/>
          <w:szCs w:val="24"/>
          <w:lang w:val="fr-FR"/>
        </w:rPr>
        <w:t xml:space="preserve">, </w:t>
      </w:r>
      <w:r w:rsidR="00E22F42" w:rsidRPr="000B67BB">
        <w:rPr>
          <w:rFonts w:ascii="Times New Roman" w:hAnsi="Times New Roman"/>
          <w:sz w:val="24"/>
          <w:szCs w:val="24"/>
          <w:lang w:val="fr-FR"/>
        </w:rPr>
        <w:t>le chargea</w:t>
      </w:r>
      <w:r w:rsidRPr="000B67BB">
        <w:rPr>
          <w:rFonts w:ascii="Times New Roman" w:hAnsi="Times New Roman"/>
          <w:sz w:val="24"/>
          <w:szCs w:val="24"/>
          <w:lang w:val="fr-FR"/>
        </w:rPr>
        <w:t xml:space="preserve"> de part</w:t>
      </w:r>
      <w:r w:rsidR="00E22F42" w:rsidRPr="000B67BB">
        <w:rPr>
          <w:rFonts w:ascii="Times New Roman" w:hAnsi="Times New Roman"/>
          <w:sz w:val="24"/>
          <w:szCs w:val="24"/>
          <w:lang w:val="fr-FR"/>
        </w:rPr>
        <w:t>iciper au retour</w:t>
      </w:r>
      <w:r w:rsidR="00EF4058" w:rsidRPr="000B67BB">
        <w:rPr>
          <w:rFonts w:ascii="Times New Roman" w:hAnsi="Times New Roman"/>
          <w:sz w:val="24"/>
          <w:szCs w:val="24"/>
          <w:lang w:val="fr-FR"/>
        </w:rPr>
        <w:t xml:space="preserve"> l'ordre du C</w:t>
      </w:r>
      <w:r w:rsidRPr="000B67BB">
        <w:rPr>
          <w:rFonts w:ascii="Times New Roman" w:hAnsi="Times New Roman"/>
          <w:sz w:val="24"/>
          <w:szCs w:val="24"/>
          <w:lang w:val="fr-FR"/>
        </w:rPr>
        <w:t xml:space="preserve">ardinal. P. </w:t>
      </w:r>
      <w:r w:rsidR="00EF4058" w:rsidRPr="000B67BB">
        <w:rPr>
          <w:rFonts w:ascii="Times New Roman" w:hAnsi="Times New Roman"/>
          <w:sz w:val="24"/>
          <w:szCs w:val="24"/>
          <w:lang w:val="fr-FR"/>
        </w:rPr>
        <w:t xml:space="preserve">Vitale parle d'un </w:t>
      </w:r>
      <w:r w:rsidR="00EF4058" w:rsidRPr="000B67BB">
        <w:rPr>
          <w:rFonts w:ascii="Times New Roman" w:hAnsi="Times New Roman"/>
          <w:i/>
          <w:sz w:val="24"/>
          <w:szCs w:val="24"/>
          <w:lang w:val="fr-FR"/>
        </w:rPr>
        <w:t>décret de la C</w:t>
      </w:r>
      <w:r w:rsidRPr="000B67BB">
        <w:rPr>
          <w:rFonts w:ascii="Times New Roman" w:hAnsi="Times New Roman"/>
          <w:i/>
          <w:sz w:val="24"/>
          <w:szCs w:val="24"/>
          <w:lang w:val="fr-FR"/>
        </w:rPr>
        <w:t>urie</w:t>
      </w:r>
      <w:r w:rsidR="00EF4058" w:rsidRPr="000B67BB">
        <w:rPr>
          <w:rStyle w:val="FootnoteReference"/>
          <w:rFonts w:ascii="Times New Roman" w:hAnsi="Times New Roman"/>
          <w:sz w:val="24"/>
          <w:szCs w:val="24"/>
          <w:lang w:val="fr-FR"/>
        </w:rPr>
        <w:footnoteReference w:id="1190"/>
      </w:r>
      <w:r w:rsidR="000B67BB" w:rsidRPr="000B67BB">
        <w:rPr>
          <w:rFonts w:ascii="Times New Roman" w:hAnsi="Times New Roman"/>
          <w:sz w:val="24"/>
          <w:szCs w:val="24"/>
          <w:lang w:val="fr-FR"/>
        </w:rPr>
        <w:t>, qui ne résulte</w:t>
      </w:r>
      <w:r w:rsidRPr="000B67BB">
        <w:rPr>
          <w:rFonts w:ascii="Times New Roman" w:hAnsi="Times New Roman"/>
          <w:sz w:val="24"/>
          <w:szCs w:val="24"/>
          <w:lang w:val="fr-FR"/>
        </w:rPr>
        <w:t xml:space="preserve"> toutefois pas; en fait, le</w:t>
      </w:r>
      <w:r w:rsidR="000B67BB" w:rsidRPr="000B67BB">
        <w:rPr>
          <w:rFonts w:ascii="Times New Roman" w:hAnsi="Times New Roman"/>
          <w:sz w:val="24"/>
          <w:szCs w:val="24"/>
          <w:lang w:val="fr-FR"/>
        </w:rPr>
        <w:t xml:space="preserve"> Père dit explicitement que le Cardinal "a dissous mon Institut des Sœurs</w:t>
      </w:r>
      <w:r w:rsidRPr="000B67BB">
        <w:rPr>
          <w:rFonts w:ascii="Times New Roman" w:hAnsi="Times New Roman"/>
          <w:sz w:val="24"/>
          <w:szCs w:val="24"/>
          <w:lang w:val="fr-FR"/>
        </w:rPr>
        <w:t>, bien que sans décret écrit"</w:t>
      </w:r>
      <w:r w:rsidR="00EF4058" w:rsidRPr="000B67BB">
        <w:rPr>
          <w:rStyle w:val="FootnoteReference"/>
          <w:rFonts w:ascii="Times New Roman" w:hAnsi="Times New Roman"/>
          <w:sz w:val="24"/>
          <w:szCs w:val="24"/>
          <w:lang w:val="fr-FR"/>
        </w:rPr>
        <w:footnoteReference w:id="1191"/>
      </w:r>
      <w:r w:rsidRPr="000B67BB">
        <w:rPr>
          <w:rFonts w:ascii="Times New Roman" w:hAnsi="Times New Roman"/>
          <w:sz w:val="24"/>
          <w:szCs w:val="24"/>
          <w:lang w:val="fr-FR"/>
        </w:rPr>
        <w:t xml:space="preserve">. </w:t>
      </w:r>
    </w:p>
    <w:p w14:paraId="1DF05471" w14:textId="77777777" w:rsidR="00EF4058" w:rsidRDefault="000B67BB" w:rsidP="006C133D">
      <w:pPr>
        <w:spacing w:after="120"/>
        <w:rPr>
          <w:rFonts w:ascii="Times New Roman" w:hAnsi="Times New Roman"/>
          <w:sz w:val="24"/>
          <w:szCs w:val="24"/>
          <w:lang w:val="fr-FR"/>
        </w:rPr>
      </w:pPr>
      <w:r w:rsidRPr="000B67BB">
        <w:rPr>
          <w:rFonts w:ascii="Times New Roman" w:hAnsi="Times New Roman"/>
          <w:sz w:val="24"/>
          <w:szCs w:val="24"/>
          <w:lang w:val="fr-FR"/>
        </w:rPr>
        <w:tab/>
      </w:r>
      <w:r w:rsidR="00C92F68" w:rsidRPr="000B67BB">
        <w:rPr>
          <w:rFonts w:ascii="Times New Roman" w:hAnsi="Times New Roman"/>
          <w:sz w:val="24"/>
          <w:szCs w:val="24"/>
          <w:lang w:val="fr-FR"/>
        </w:rPr>
        <w:t xml:space="preserve">Où </w:t>
      </w:r>
      <w:r w:rsidR="00384EF3">
        <w:rPr>
          <w:rFonts w:ascii="Times New Roman" w:hAnsi="Times New Roman"/>
          <w:sz w:val="24"/>
          <w:szCs w:val="24"/>
          <w:lang w:val="fr-FR"/>
        </w:rPr>
        <w:t>était le P</w:t>
      </w:r>
      <w:r w:rsidR="00C92F68" w:rsidRPr="000B67BB">
        <w:rPr>
          <w:rFonts w:ascii="Times New Roman" w:hAnsi="Times New Roman"/>
          <w:sz w:val="24"/>
          <w:szCs w:val="24"/>
          <w:lang w:val="fr-FR"/>
        </w:rPr>
        <w:t>ère en ces jours? Nous savons que, pendant ces années, il cherchait toujours qui il pourrait mettre à la tête de la commun</w:t>
      </w:r>
      <w:r w:rsidR="00D209DB">
        <w:rPr>
          <w:rFonts w:ascii="Times New Roman" w:hAnsi="Times New Roman"/>
          <w:sz w:val="24"/>
          <w:szCs w:val="24"/>
          <w:lang w:val="fr-FR"/>
        </w:rPr>
        <w:t>auté féminine et</w:t>
      </w:r>
      <w:r w:rsidR="00C92F68" w:rsidRPr="000B67BB">
        <w:rPr>
          <w:rFonts w:ascii="Times New Roman" w:hAnsi="Times New Roman"/>
          <w:sz w:val="24"/>
          <w:szCs w:val="24"/>
          <w:lang w:val="fr-FR"/>
        </w:rPr>
        <w:t xml:space="preserve"> </w:t>
      </w:r>
      <w:r w:rsidR="00D209DB">
        <w:rPr>
          <w:rFonts w:ascii="Times New Roman" w:hAnsi="Times New Roman"/>
          <w:sz w:val="24"/>
          <w:szCs w:val="24"/>
          <w:lang w:val="fr-FR"/>
        </w:rPr>
        <w:t xml:space="preserve">que </w:t>
      </w:r>
      <w:r w:rsidR="00C92F68" w:rsidRPr="000B67BB">
        <w:rPr>
          <w:rFonts w:ascii="Times New Roman" w:hAnsi="Times New Roman"/>
          <w:sz w:val="24"/>
          <w:szCs w:val="24"/>
          <w:lang w:val="fr-FR"/>
        </w:rPr>
        <w:t>ses pratiques avec les Filles de la Charité, les Filles de Sainte-Anne, les Sœurs du Bon Pasteur</w:t>
      </w:r>
      <w:r w:rsidR="00D209DB">
        <w:rPr>
          <w:rFonts w:ascii="Times New Roman" w:hAnsi="Times New Roman"/>
          <w:sz w:val="24"/>
          <w:szCs w:val="24"/>
          <w:lang w:val="fr-FR"/>
        </w:rPr>
        <w:t xml:space="preserve"> </w:t>
      </w:r>
      <w:r w:rsidR="00D209DB" w:rsidRPr="00D209DB">
        <w:rPr>
          <w:rFonts w:ascii="Times New Roman" w:hAnsi="Times New Roman"/>
          <w:sz w:val="24"/>
          <w:szCs w:val="24"/>
          <w:lang w:val="fr-FR"/>
        </w:rPr>
        <w:t>restèrent</w:t>
      </w:r>
      <w:r w:rsidR="00D209DB">
        <w:rPr>
          <w:rFonts w:ascii="Times New Roman" w:hAnsi="Times New Roman"/>
          <w:sz w:val="24"/>
          <w:szCs w:val="24"/>
          <w:lang w:val="fr-FR"/>
        </w:rPr>
        <w:t xml:space="preserve"> vaines</w:t>
      </w:r>
      <w:r w:rsidR="00C92F68" w:rsidRPr="000B67BB">
        <w:rPr>
          <w:rFonts w:ascii="Times New Roman" w:hAnsi="Times New Roman"/>
          <w:sz w:val="24"/>
          <w:szCs w:val="24"/>
          <w:lang w:val="fr-FR"/>
        </w:rPr>
        <w:t xml:space="preserve">. Il avait maintenant pensé à </w:t>
      </w:r>
      <w:r w:rsidR="00D209DB" w:rsidRPr="000B67BB">
        <w:rPr>
          <w:rFonts w:ascii="Times New Roman" w:hAnsi="Times New Roman"/>
          <w:sz w:val="24"/>
          <w:szCs w:val="24"/>
          <w:lang w:val="fr-FR"/>
        </w:rPr>
        <w:t>Mélanie</w:t>
      </w:r>
      <w:r w:rsidR="00D209DB">
        <w:rPr>
          <w:rFonts w:ascii="Times New Roman" w:hAnsi="Times New Roman"/>
          <w:sz w:val="24"/>
          <w:szCs w:val="24"/>
          <w:lang w:val="fr-FR"/>
        </w:rPr>
        <w:t xml:space="preserve"> de </w:t>
      </w:r>
      <w:r w:rsidR="00C92F68" w:rsidRPr="000B67BB">
        <w:rPr>
          <w:rFonts w:ascii="Times New Roman" w:hAnsi="Times New Roman"/>
          <w:sz w:val="24"/>
          <w:szCs w:val="24"/>
          <w:lang w:val="fr-FR"/>
        </w:rPr>
        <w:t>la Salette, qui se trouvait alors à Galatina (Lecce); il était donc allé la voir dans l'espoir de la convaincre d'accepter la</w:t>
      </w:r>
      <w:r w:rsidR="00C92F68" w:rsidRPr="00C92F68">
        <w:rPr>
          <w:rFonts w:ascii="Times New Roman" w:hAnsi="Times New Roman"/>
          <w:sz w:val="24"/>
          <w:szCs w:val="24"/>
          <w:lang w:val="fr-FR"/>
        </w:rPr>
        <w:t xml:space="preserve"> direction de ses </w:t>
      </w:r>
      <w:r w:rsidR="00D209DB">
        <w:rPr>
          <w:rFonts w:ascii="Times New Roman" w:hAnsi="Times New Roman"/>
          <w:sz w:val="24"/>
          <w:szCs w:val="24"/>
          <w:lang w:val="fr-FR"/>
        </w:rPr>
        <w:t>S</w:t>
      </w:r>
      <w:r w:rsidR="00D209DB" w:rsidRPr="00C92F68">
        <w:rPr>
          <w:rFonts w:ascii="Times New Roman" w:hAnsi="Times New Roman"/>
          <w:sz w:val="24"/>
          <w:szCs w:val="24"/>
          <w:lang w:val="fr-FR"/>
        </w:rPr>
        <w:t>œurs</w:t>
      </w:r>
      <w:r w:rsidR="00D209DB">
        <w:rPr>
          <w:rFonts w:ascii="Times New Roman" w:hAnsi="Times New Roman"/>
          <w:sz w:val="24"/>
          <w:szCs w:val="24"/>
          <w:lang w:val="fr-FR"/>
        </w:rPr>
        <w:t>. "</w:t>
      </w:r>
      <w:r w:rsidR="00C92F68" w:rsidRPr="00C92F68">
        <w:rPr>
          <w:rFonts w:ascii="Times New Roman" w:hAnsi="Times New Roman"/>
          <w:sz w:val="24"/>
          <w:szCs w:val="24"/>
          <w:lang w:val="fr-FR"/>
        </w:rPr>
        <w:t xml:space="preserve">Je l'ai invitée à venir à Messine - écrit le Père </w:t>
      </w:r>
      <w:r w:rsidR="00D209DB">
        <w:rPr>
          <w:rFonts w:ascii="Times New Roman" w:hAnsi="Times New Roman"/>
          <w:sz w:val="24"/>
          <w:szCs w:val="24"/>
          <w:lang w:val="fr-FR"/>
        </w:rPr>
        <w:t>- mais elle ne se décida pas. Elle</w:t>
      </w:r>
      <w:r w:rsidR="00C92F68" w:rsidRPr="00C92F68">
        <w:rPr>
          <w:rFonts w:ascii="Times New Roman" w:hAnsi="Times New Roman"/>
          <w:sz w:val="24"/>
          <w:szCs w:val="24"/>
          <w:lang w:val="fr-FR"/>
        </w:rPr>
        <w:t xml:space="preserve"> m'a par</w:t>
      </w:r>
      <w:r w:rsidR="00D209DB">
        <w:rPr>
          <w:rFonts w:ascii="Times New Roman" w:hAnsi="Times New Roman"/>
          <w:sz w:val="24"/>
          <w:szCs w:val="24"/>
          <w:lang w:val="fr-FR"/>
        </w:rPr>
        <w:t xml:space="preserve">lé avec affection de Messine, m'a dit qu'elle portait la </w:t>
      </w:r>
      <w:r w:rsidR="00D209DB" w:rsidRPr="00D209DB">
        <w:rPr>
          <w:rFonts w:ascii="Times New Roman" w:hAnsi="Times New Roman"/>
          <w:i/>
          <w:sz w:val="24"/>
          <w:szCs w:val="24"/>
          <w:lang w:val="fr-FR"/>
        </w:rPr>
        <w:t>L</w:t>
      </w:r>
      <w:r w:rsidR="00C92F68" w:rsidRPr="00D209DB">
        <w:rPr>
          <w:rFonts w:ascii="Times New Roman" w:hAnsi="Times New Roman"/>
          <w:i/>
          <w:sz w:val="24"/>
          <w:szCs w:val="24"/>
          <w:lang w:val="fr-FR"/>
        </w:rPr>
        <w:t>ettre</w:t>
      </w:r>
      <w:r w:rsidR="00D209DB">
        <w:rPr>
          <w:rFonts w:ascii="Times New Roman" w:hAnsi="Times New Roman"/>
          <w:sz w:val="24"/>
          <w:szCs w:val="24"/>
          <w:lang w:val="fr-FR"/>
        </w:rPr>
        <w:t xml:space="preserve"> imprimée de la Très-Sainte</w:t>
      </w:r>
      <w:r w:rsidR="00C92F68" w:rsidRPr="00C92F68">
        <w:rPr>
          <w:rFonts w:ascii="Times New Roman" w:hAnsi="Times New Roman"/>
          <w:sz w:val="24"/>
          <w:szCs w:val="24"/>
          <w:lang w:val="fr-FR"/>
        </w:rPr>
        <w:t xml:space="preserve"> Vierge au</w:t>
      </w:r>
      <w:r w:rsidR="00D209DB">
        <w:rPr>
          <w:rFonts w:ascii="Times New Roman" w:hAnsi="Times New Roman"/>
          <w:sz w:val="24"/>
          <w:szCs w:val="24"/>
          <w:lang w:val="fr-FR"/>
        </w:rPr>
        <w:t xml:space="preserve">x </w:t>
      </w:r>
      <w:r w:rsidR="005C46E3">
        <w:rPr>
          <w:rFonts w:ascii="Times New Roman" w:hAnsi="Times New Roman"/>
          <w:sz w:val="24"/>
          <w:szCs w:val="24"/>
          <w:lang w:val="fr-FR"/>
        </w:rPr>
        <w:t>habitants</w:t>
      </w:r>
      <w:r w:rsidR="00D209DB">
        <w:rPr>
          <w:rFonts w:ascii="Times New Roman" w:hAnsi="Times New Roman"/>
          <w:sz w:val="24"/>
          <w:szCs w:val="24"/>
          <w:lang w:val="fr-FR"/>
        </w:rPr>
        <w:t xml:space="preserve"> de Messine</w:t>
      </w:r>
      <w:r w:rsidR="00C92F68" w:rsidRPr="00C92F68">
        <w:rPr>
          <w:rFonts w:ascii="Times New Roman" w:hAnsi="Times New Roman"/>
          <w:sz w:val="24"/>
          <w:szCs w:val="24"/>
          <w:lang w:val="fr-FR"/>
        </w:rPr>
        <w:t>, et me l'a montré</w:t>
      </w:r>
      <w:r w:rsidR="00D209DB">
        <w:rPr>
          <w:rFonts w:ascii="Times New Roman" w:hAnsi="Times New Roman"/>
          <w:sz w:val="24"/>
          <w:szCs w:val="24"/>
          <w:lang w:val="fr-FR"/>
        </w:rPr>
        <w:t>e</w:t>
      </w:r>
      <w:r w:rsidR="00C92F68" w:rsidRPr="00C92F68">
        <w:rPr>
          <w:rFonts w:ascii="Times New Roman" w:hAnsi="Times New Roman"/>
          <w:sz w:val="24"/>
          <w:szCs w:val="24"/>
          <w:lang w:val="fr-FR"/>
        </w:rPr>
        <w:t xml:space="preserve"> traduit</w:t>
      </w:r>
      <w:r w:rsidR="00D209DB">
        <w:rPr>
          <w:rFonts w:ascii="Times New Roman" w:hAnsi="Times New Roman"/>
          <w:sz w:val="24"/>
          <w:szCs w:val="24"/>
          <w:lang w:val="fr-FR"/>
        </w:rPr>
        <w:t>e</w:t>
      </w:r>
      <w:r w:rsidR="00C92F68" w:rsidRPr="00C92F68">
        <w:rPr>
          <w:rFonts w:ascii="Times New Roman" w:hAnsi="Times New Roman"/>
          <w:sz w:val="24"/>
          <w:szCs w:val="24"/>
          <w:lang w:val="fr-FR"/>
        </w:rPr>
        <w:t xml:space="preserve"> en français; </w:t>
      </w:r>
      <w:r w:rsidR="00EF4058">
        <w:rPr>
          <w:rFonts w:ascii="Times New Roman" w:hAnsi="Times New Roman"/>
          <w:sz w:val="24"/>
          <w:szCs w:val="24"/>
          <w:lang w:val="fr-FR"/>
        </w:rPr>
        <w:t xml:space="preserve">pourtant </w:t>
      </w:r>
      <w:r w:rsidR="005C46E3">
        <w:rPr>
          <w:rFonts w:ascii="Times New Roman" w:hAnsi="Times New Roman"/>
          <w:sz w:val="24"/>
          <w:szCs w:val="24"/>
          <w:lang w:val="fr-FR"/>
        </w:rPr>
        <w:t>elle</w:t>
      </w:r>
      <w:r w:rsidR="00D209DB">
        <w:rPr>
          <w:rFonts w:ascii="Times New Roman" w:hAnsi="Times New Roman"/>
          <w:sz w:val="24"/>
          <w:szCs w:val="24"/>
          <w:lang w:val="fr-FR"/>
        </w:rPr>
        <w:t xml:space="preserve"> n</w:t>
      </w:r>
      <w:r w:rsidR="005C46E3">
        <w:rPr>
          <w:rFonts w:ascii="Times New Roman" w:hAnsi="Times New Roman"/>
          <w:sz w:val="24"/>
          <w:szCs w:val="24"/>
          <w:lang w:val="fr-FR"/>
        </w:rPr>
        <w:t>'a</w:t>
      </w:r>
      <w:r w:rsidR="00EF4058">
        <w:rPr>
          <w:rFonts w:ascii="Times New Roman" w:hAnsi="Times New Roman"/>
          <w:sz w:val="24"/>
          <w:szCs w:val="24"/>
          <w:lang w:val="fr-FR"/>
        </w:rPr>
        <w:t xml:space="preserve"> pas décidé"</w:t>
      </w:r>
      <w:r w:rsidR="00EF4058">
        <w:rPr>
          <w:rStyle w:val="FootnoteReference"/>
          <w:rFonts w:ascii="Times New Roman" w:hAnsi="Times New Roman"/>
          <w:sz w:val="24"/>
          <w:szCs w:val="24"/>
          <w:lang w:val="fr-FR"/>
        </w:rPr>
        <w:footnoteReference w:id="1192"/>
      </w:r>
      <w:r w:rsidR="00C92F68" w:rsidRPr="00C92F68">
        <w:rPr>
          <w:rFonts w:ascii="Times New Roman" w:hAnsi="Times New Roman"/>
          <w:sz w:val="24"/>
          <w:szCs w:val="24"/>
          <w:lang w:val="fr-FR"/>
        </w:rPr>
        <w:t>. Le Père lui a alors laissé une lettre</w:t>
      </w:r>
      <w:r w:rsidR="00D209DB">
        <w:rPr>
          <w:rFonts w:ascii="Times New Roman" w:hAnsi="Times New Roman"/>
          <w:sz w:val="24"/>
          <w:szCs w:val="24"/>
          <w:lang w:val="fr-FR"/>
        </w:rPr>
        <w:t xml:space="preserve"> lui recommandant des</w:t>
      </w:r>
      <w:r w:rsidR="00C92F68" w:rsidRPr="00C92F68">
        <w:rPr>
          <w:rFonts w:ascii="Times New Roman" w:hAnsi="Times New Roman"/>
          <w:sz w:val="24"/>
          <w:szCs w:val="24"/>
          <w:lang w:val="fr-FR"/>
        </w:rPr>
        <w:t xml:space="preserve"> intention</w:t>
      </w:r>
      <w:r w:rsidR="00D209DB">
        <w:rPr>
          <w:rFonts w:ascii="Times New Roman" w:hAnsi="Times New Roman"/>
          <w:sz w:val="24"/>
          <w:szCs w:val="24"/>
          <w:lang w:val="fr-FR"/>
        </w:rPr>
        <w:t>s</w:t>
      </w:r>
      <w:r w:rsidR="00C92F68" w:rsidRPr="00C92F68">
        <w:rPr>
          <w:rFonts w:ascii="Times New Roman" w:hAnsi="Times New Roman"/>
          <w:sz w:val="24"/>
          <w:szCs w:val="24"/>
          <w:lang w:val="fr-FR"/>
        </w:rPr>
        <w:t xml:space="preserve"> de prières parmi lesquelles "</w:t>
      </w:r>
      <w:r w:rsidR="00D209DB">
        <w:rPr>
          <w:rFonts w:ascii="Times New Roman" w:hAnsi="Times New Roman"/>
          <w:sz w:val="24"/>
          <w:szCs w:val="24"/>
          <w:lang w:val="fr-FR"/>
        </w:rPr>
        <w:t xml:space="preserve">pour </w:t>
      </w:r>
      <w:r w:rsidR="00C92F68" w:rsidRPr="00C92F68">
        <w:rPr>
          <w:rFonts w:ascii="Times New Roman" w:hAnsi="Times New Roman"/>
          <w:sz w:val="24"/>
          <w:szCs w:val="24"/>
          <w:lang w:val="fr-FR"/>
        </w:rPr>
        <w:t>obtenir pour moi un</w:t>
      </w:r>
      <w:r w:rsidR="00D209DB">
        <w:rPr>
          <w:rFonts w:ascii="Times New Roman" w:hAnsi="Times New Roman"/>
          <w:sz w:val="24"/>
          <w:szCs w:val="24"/>
          <w:lang w:val="fr-FR"/>
        </w:rPr>
        <w:t>e</w:t>
      </w:r>
      <w:r w:rsidR="00C92F68" w:rsidRPr="00C92F68">
        <w:rPr>
          <w:rFonts w:ascii="Times New Roman" w:hAnsi="Times New Roman"/>
          <w:sz w:val="24"/>
          <w:szCs w:val="24"/>
          <w:lang w:val="fr-FR"/>
        </w:rPr>
        <w:t xml:space="preserve"> bon</w:t>
      </w:r>
      <w:r w:rsidR="00D209DB">
        <w:rPr>
          <w:rFonts w:ascii="Times New Roman" w:hAnsi="Times New Roman"/>
          <w:sz w:val="24"/>
          <w:szCs w:val="24"/>
          <w:lang w:val="fr-FR"/>
        </w:rPr>
        <w:t>ne directrice</w:t>
      </w:r>
      <w:r w:rsidR="00C92F68" w:rsidRPr="00C92F68">
        <w:rPr>
          <w:rFonts w:ascii="Times New Roman" w:hAnsi="Times New Roman"/>
          <w:sz w:val="24"/>
          <w:szCs w:val="24"/>
          <w:lang w:val="fr-FR"/>
        </w:rPr>
        <w:t>, saint</w:t>
      </w:r>
      <w:r w:rsidR="00D209DB">
        <w:rPr>
          <w:rFonts w:ascii="Times New Roman" w:hAnsi="Times New Roman"/>
          <w:sz w:val="24"/>
          <w:szCs w:val="24"/>
          <w:lang w:val="fr-FR"/>
        </w:rPr>
        <w:t>e</w:t>
      </w:r>
      <w:r w:rsidR="00C92F68" w:rsidRPr="00C92F68">
        <w:rPr>
          <w:rFonts w:ascii="Times New Roman" w:hAnsi="Times New Roman"/>
          <w:sz w:val="24"/>
          <w:szCs w:val="24"/>
          <w:lang w:val="fr-FR"/>
        </w:rPr>
        <w:t>, humble, expert</w:t>
      </w:r>
      <w:r w:rsidR="00D209DB">
        <w:rPr>
          <w:rFonts w:ascii="Times New Roman" w:hAnsi="Times New Roman"/>
          <w:sz w:val="24"/>
          <w:szCs w:val="24"/>
          <w:lang w:val="fr-FR"/>
        </w:rPr>
        <w:t>e</w:t>
      </w:r>
      <w:r w:rsidR="00C92F68" w:rsidRPr="00C92F68">
        <w:rPr>
          <w:rFonts w:ascii="Times New Roman" w:hAnsi="Times New Roman"/>
          <w:sz w:val="24"/>
          <w:szCs w:val="24"/>
          <w:lang w:val="fr-FR"/>
        </w:rPr>
        <w:t>, intelligent</w:t>
      </w:r>
      <w:r w:rsidR="00D209DB">
        <w:rPr>
          <w:rFonts w:ascii="Times New Roman" w:hAnsi="Times New Roman"/>
          <w:sz w:val="24"/>
          <w:szCs w:val="24"/>
          <w:lang w:val="fr-FR"/>
        </w:rPr>
        <w:t>e</w:t>
      </w:r>
      <w:r w:rsidR="005C46E3">
        <w:rPr>
          <w:rFonts w:ascii="Times New Roman" w:hAnsi="Times New Roman"/>
          <w:sz w:val="24"/>
          <w:szCs w:val="24"/>
          <w:lang w:val="fr-FR"/>
        </w:rPr>
        <w:t>, habile</w:t>
      </w:r>
      <w:r w:rsidR="00C92F68" w:rsidRPr="00C92F68">
        <w:rPr>
          <w:rFonts w:ascii="Times New Roman" w:hAnsi="Times New Roman"/>
          <w:sz w:val="24"/>
          <w:szCs w:val="24"/>
          <w:lang w:val="fr-FR"/>
        </w:rPr>
        <w:t>"</w:t>
      </w:r>
      <w:r w:rsidR="00EF4058">
        <w:rPr>
          <w:rStyle w:val="FootnoteReference"/>
          <w:rFonts w:ascii="Times New Roman" w:hAnsi="Times New Roman"/>
          <w:sz w:val="24"/>
          <w:szCs w:val="24"/>
          <w:lang w:val="fr-FR"/>
        </w:rPr>
        <w:footnoteReference w:id="1193"/>
      </w:r>
      <w:r w:rsidR="00C92F68" w:rsidRPr="00C92F68">
        <w:rPr>
          <w:rFonts w:ascii="Times New Roman" w:hAnsi="Times New Roman"/>
          <w:sz w:val="24"/>
          <w:szCs w:val="24"/>
          <w:lang w:val="fr-FR"/>
        </w:rPr>
        <w:t xml:space="preserve">. </w:t>
      </w:r>
    </w:p>
    <w:p w14:paraId="27E43597" w14:textId="77777777" w:rsidR="00415DA1" w:rsidRDefault="00EF4058" w:rsidP="006C133D">
      <w:pPr>
        <w:spacing w:after="120"/>
        <w:rPr>
          <w:rFonts w:ascii="Times New Roman" w:hAnsi="Times New Roman"/>
          <w:sz w:val="24"/>
          <w:szCs w:val="24"/>
          <w:lang w:val="fr-FR"/>
        </w:rPr>
      </w:pPr>
      <w:r>
        <w:rPr>
          <w:rFonts w:ascii="Times New Roman" w:hAnsi="Times New Roman"/>
          <w:sz w:val="24"/>
          <w:szCs w:val="24"/>
          <w:lang w:val="fr-FR"/>
        </w:rPr>
        <w:tab/>
      </w:r>
      <w:r w:rsidR="00C92F68" w:rsidRPr="00C92F68">
        <w:rPr>
          <w:rFonts w:ascii="Times New Roman" w:hAnsi="Times New Roman"/>
          <w:sz w:val="24"/>
          <w:szCs w:val="24"/>
          <w:lang w:val="fr-FR"/>
        </w:rPr>
        <w:t xml:space="preserve">De </w:t>
      </w:r>
      <w:r w:rsidR="005C46E3">
        <w:rPr>
          <w:rFonts w:ascii="Times New Roman" w:hAnsi="Times New Roman"/>
          <w:sz w:val="24"/>
          <w:szCs w:val="24"/>
          <w:lang w:val="fr-FR"/>
        </w:rPr>
        <w:t>retour à Messine, le Père sut</w:t>
      </w:r>
      <w:r w:rsidR="00C92F68" w:rsidRPr="00C92F68">
        <w:rPr>
          <w:rFonts w:ascii="Times New Roman" w:hAnsi="Times New Roman"/>
          <w:sz w:val="24"/>
          <w:szCs w:val="24"/>
          <w:lang w:val="fr-FR"/>
        </w:rPr>
        <w:t xml:space="preserve"> depuis le P. Bonarrigo de l'ordre </w:t>
      </w:r>
      <w:r w:rsidR="005C46E3">
        <w:rPr>
          <w:rFonts w:ascii="Times New Roman" w:hAnsi="Times New Roman"/>
          <w:sz w:val="24"/>
          <w:szCs w:val="24"/>
          <w:lang w:val="fr-FR"/>
        </w:rPr>
        <w:t>de suppression! Il n’a pas vacill</w:t>
      </w:r>
      <w:r w:rsidR="00C92F68" w:rsidRPr="00C92F68">
        <w:rPr>
          <w:rFonts w:ascii="Times New Roman" w:hAnsi="Times New Roman"/>
          <w:sz w:val="24"/>
          <w:szCs w:val="24"/>
          <w:lang w:val="fr-FR"/>
        </w:rPr>
        <w:t xml:space="preserve">é, malgré le </w:t>
      </w:r>
      <w:r w:rsidR="005C46E3" w:rsidRPr="00C92F68">
        <w:rPr>
          <w:rFonts w:ascii="Times New Roman" w:hAnsi="Times New Roman"/>
          <w:sz w:val="24"/>
          <w:szCs w:val="24"/>
          <w:lang w:val="fr-FR"/>
        </w:rPr>
        <w:t>compréhensible</w:t>
      </w:r>
      <w:r w:rsidR="005C46E3">
        <w:rPr>
          <w:rFonts w:ascii="Times New Roman" w:hAnsi="Times New Roman"/>
          <w:sz w:val="24"/>
          <w:szCs w:val="24"/>
          <w:lang w:val="fr-FR"/>
        </w:rPr>
        <w:t xml:space="preserve"> </w:t>
      </w:r>
      <w:r w:rsidR="008D62F0">
        <w:rPr>
          <w:rFonts w:ascii="Times New Roman" w:hAnsi="Times New Roman"/>
          <w:sz w:val="24"/>
          <w:szCs w:val="24"/>
          <w:lang w:val="fr-FR"/>
        </w:rPr>
        <w:t>déchirement</w:t>
      </w:r>
      <w:r w:rsidR="005C46E3">
        <w:rPr>
          <w:rFonts w:ascii="Times New Roman" w:hAnsi="Times New Roman"/>
          <w:sz w:val="24"/>
          <w:szCs w:val="24"/>
          <w:lang w:val="fr-FR"/>
        </w:rPr>
        <w:t xml:space="preserve"> au </w:t>
      </w:r>
      <w:r w:rsidR="008D62F0">
        <w:rPr>
          <w:rFonts w:ascii="Times New Roman" w:hAnsi="Times New Roman"/>
          <w:sz w:val="24"/>
          <w:szCs w:val="24"/>
          <w:lang w:val="fr-FR"/>
        </w:rPr>
        <w:t>cœur</w:t>
      </w:r>
      <w:r w:rsidR="00C92F68" w:rsidRPr="00C92F68">
        <w:rPr>
          <w:rFonts w:ascii="Times New Roman" w:hAnsi="Times New Roman"/>
          <w:sz w:val="24"/>
          <w:szCs w:val="24"/>
          <w:lang w:val="fr-FR"/>
        </w:rPr>
        <w:t>: il a mis le</w:t>
      </w:r>
      <w:r w:rsidR="005C46E3">
        <w:rPr>
          <w:rFonts w:ascii="Times New Roman" w:hAnsi="Times New Roman"/>
          <w:sz w:val="24"/>
          <w:szCs w:val="24"/>
          <w:lang w:val="fr-FR"/>
        </w:rPr>
        <w:t>s communautés en prière et s’</w:t>
      </w:r>
      <w:r w:rsidR="008D62F0">
        <w:rPr>
          <w:rFonts w:ascii="Times New Roman" w:hAnsi="Times New Roman"/>
          <w:sz w:val="24"/>
          <w:szCs w:val="24"/>
          <w:lang w:val="fr-FR"/>
        </w:rPr>
        <w:t>est</w:t>
      </w:r>
      <w:r w:rsidR="005C46E3">
        <w:rPr>
          <w:rFonts w:ascii="Times New Roman" w:hAnsi="Times New Roman"/>
          <w:sz w:val="24"/>
          <w:szCs w:val="24"/>
          <w:lang w:val="fr-FR"/>
        </w:rPr>
        <w:t xml:space="preserve"> présenté à Mgr. Basile pour lui dire: - Les Sœurs</w:t>
      </w:r>
      <w:r w:rsidR="00C92F68" w:rsidRPr="00C92F68">
        <w:rPr>
          <w:rFonts w:ascii="Times New Roman" w:hAnsi="Times New Roman"/>
          <w:sz w:val="24"/>
          <w:szCs w:val="24"/>
          <w:lang w:val="fr-FR"/>
        </w:rPr>
        <w:t xml:space="preserve"> </w:t>
      </w:r>
      <w:r w:rsidR="005C46E3">
        <w:rPr>
          <w:rFonts w:ascii="Times New Roman" w:hAnsi="Times New Roman"/>
          <w:sz w:val="24"/>
          <w:szCs w:val="24"/>
          <w:lang w:val="fr-FR"/>
        </w:rPr>
        <w:t>vont quitter l'habit</w:t>
      </w:r>
      <w:r w:rsidR="00C92F68">
        <w:rPr>
          <w:rFonts w:ascii="Times New Roman" w:hAnsi="Times New Roman"/>
          <w:sz w:val="24"/>
          <w:szCs w:val="24"/>
          <w:lang w:val="fr-FR"/>
        </w:rPr>
        <w:t xml:space="preserve"> et revenir </w:t>
      </w:r>
      <w:r w:rsidR="00C92F68" w:rsidRPr="00C92F68">
        <w:rPr>
          <w:rFonts w:ascii="Times New Roman" w:hAnsi="Times New Roman"/>
          <w:sz w:val="24"/>
          <w:szCs w:val="24"/>
          <w:lang w:val="fr-FR"/>
        </w:rPr>
        <w:t>dans leurs familles, mais que ferons-nous avec les 75 orphelin</w:t>
      </w:r>
      <w:r w:rsidR="005C46E3">
        <w:rPr>
          <w:rFonts w:ascii="Times New Roman" w:hAnsi="Times New Roman"/>
          <w:sz w:val="24"/>
          <w:szCs w:val="24"/>
          <w:lang w:val="fr-FR"/>
        </w:rPr>
        <w:t>e</w:t>
      </w:r>
      <w:r w:rsidR="00C92F68" w:rsidRPr="00C92F68">
        <w:rPr>
          <w:rFonts w:ascii="Times New Roman" w:hAnsi="Times New Roman"/>
          <w:sz w:val="24"/>
          <w:szCs w:val="24"/>
          <w:lang w:val="fr-FR"/>
        </w:rPr>
        <w:t>s? - "Mgr Vicaire s'est trouvé perplexe et a dit qu'il avait été contrai</w:t>
      </w:r>
      <w:r w:rsidR="005C46E3">
        <w:rPr>
          <w:rFonts w:ascii="Times New Roman" w:hAnsi="Times New Roman"/>
          <w:sz w:val="24"/>
          <w:szCs w:val="24"/>
          <w:lang w:val="fr-FR"/>
        </w:rPr>
        <w:t>nt de promulguer le décret (?) p</w:t>
      </w:r>
      <w:r w:rsidR="00C92F68" w:rsidRPr="00C92F68">
        <w:rPr>
          <w:rFonts w:ascii="Times New Roman" w:hAnsi="Times New Roman"/>
          <w:sz w:val="24"/>
          <w:szCs w:val="24"/>
          <w:lang w:val="fr-FR"/>
        </w:rPr>
        <w:t xml:space="preserve">arce qu'il ne pouvait pas être en paix pour les conflits internes de la communauté et les </w:t>
      </w:r>
      <w:r w:rsidR="00415DA1">
        <w:rPr>
          <w:rFonts w:ascii="Times New Roman" w:hAnsi="Times New Roman"/>
          <w:sz w:val="24"/>
          <w:szCs w:val="24"/>
          <w:lang w:val="fr-FR"/>
        </w:rPr>
        <w:t>recours</w:t>
      </w:r>
      <w:r w:rsidR="00C92F68" w:rsidRPr="00C92F68">
        <w:rPr>
          <w:rFonts w:ascii="Times New Roman" w:hAnsi="Times New Roman"/>
          <w:sz w:val="24"/>
          <w:szCs w:val="24"/>
          <w:lang w:val="fr-FR"/>
        </w:rPr>
        <w:t xml:space="preserve"> à la Curie; mais il aurait donné du temps au Père pour trouver une personne à qui confier les orphelin</w:t>
      </w:r>
      <w:r w:rsidR="00415DA1">
        <w:rPr>
          <w:rFonts w:ascii="Times New Roman" w:hAnsi="Times New Roman"/>
          <w:sz w:val="24"/>
          <w:szCs w:val="24"/>
          <w:lang w:val="fr-FR"/>
        </w:rPr>
        <w:t>e</w:t>
      </w:r>
      <w:r w:rsidR="00C92F68" w:rsidRPr="00C92F68">
        <w:rPr>
          <w:rFonts w:ascii="Times New Roman" w:hAnsi="Times New Roman"/>
          <w:sz w:val="24"/>
          <w:szCs w:val="24"/>
          <w:lang w:val="fr-FR"/>
        </w:rPr>
        <w:t>s; et immédiatement après, i</w:t>
      </w:r>
      <w:r>
        <w:rPr>
          <w:rFonts w:ascii="Times New Roman" w:hAnsi="Times New Roman"/>
          <w:sz w:val="24"/>
          <w:szCs w:val="24"/>
          <w:lang w:val="fr-FR"/>
        </w:rPr>
        <w:t>l aurait dû renvoyer les S</w:t>
      </w:r>
      <w:r w:rsidR="00C92F68">
        <w:rPr>
          <w:rFonts w:ascii="Times New Roman" w:hAnsi="Times New Roman"/>
          <w:sz w:val="24"/>
          <w:szCs w:val="24"/>
          <w:lang w:val="fr-FR"/>
        </w:rPr>
        <w:t>œurs</w:t>
      </w:r>
      <w:r w:rsidR="00C92F68" w:rsidRPr="00C92F68">
        <w:rPr>
          <w:rFonts w:ascii="Times New Roman" w:hAnsi="Times New Roman"/>
          <w:sz w:val="24"/>
          <w:szCs w:val="24"/>
          <w:lang w:val="fr-FR"/>
        </w:rPr>
        <w:t>"</w:t>
      </w:r>
      <w:r>
        <w:rPr>
          <w:rStyle w:val="FootnoteReference"/>
          <w:rFonts w:ascii="Times New Roman" w:hAnsi="Times New Roman"/>
          <w:sz w:val="24"/>
          <w:szCs w:val="24"/>
          <w:lang w:val="fr-FR"/>
        </w:rPr>
        <w:footnoteReference w:id="1194"/>
      </w:r>
      <w:r w:rsidR="00C92F68">
        <w:rPr>
          <w:rFonts w:ascii="Times New Roman" w:hAnsi="Times New Roman"/>
          <w:sz w:val="24"/>
          <w:szCs w:val="24"/>
          <w:lang w:val="fr-FR"/>
        </w:rPr>
        <w:t>.</w:t>
      </w:r>
      <w:r w:rsidR="00415DA1">
        <w:rPr>
          <w:rFonts w:ascii="Times New Roman" w:hAnsi="Times New Roman"/>
          <w:sz w:val="24"/>
          <w:szCs w:val="24"/>
          <w:lang w:val="fr-FR"/>
        </w:rPr>
        <w:t xml:space="preserve"> </w:t>
      </w:r>
      <w:r w:rsidR="00C92F68" w:rsidRPr="00C92F68">
        <w:rPr>
          <w:rFonts w:ascii="Times New Roman" w:hAnsi="Times New Roman"/>
          <w:sz w:val="24"/>
          <w:szCs w:val="24"/>
          <w:lang w:val="fr-FR"/>
        </w:rPr>
        <w:t>On se demande si dans cette affair</w:t>
      </w:r>
      <w:r w:rsidR="00415DA1">
        <w:rPr>
          <w:rFonts w:ascii="Times New Roman" w:hAnsi="Times New Roman"/>
          <w:sz w:val="24"/>
          <w:szCs w:val="24"/>
          <w:lang w:val="fr-FR"/>
        </w:rPr>
        <w:t>e douloureuse l'influence de</w:t>
      </w:r>
      <w:r w:rsidR="008D62F0">
        <w:rPr>
          <w:rFonts w:ascii="Times New Roman" w:hAnsi="Times New Roman"/>
          <w:sz w:val="24"/>
          <w:szCs w:val="24"/>
          <w:lang w:val="fr-FR"/>
        </w:rPr>
        <w:t xml:space="preserve"> </w:t>
      </w:r>
      <w:r w:rsidR="00415DA1">
        <w:rPr>
          <w:rFonts w:ascii="Times New Roman" w:hAnsi="Times New Roman"/>
          <w:sz w:val="24"/>
          <w:szCs w:val="24"/>
          <w:lang w:val="fr-FR"/>
        </w:rPr>
        <w:t>l'Abbé</w:t>
      </w:r>
      <w:r w:rsidR="00C92F68" w:rsidRPr="00C92F68">
        <w:rPr>
          <w:rFonts w:ascii="Times New Roman" w:hAnsi="Times New Roman"/>
          <w:sz w:val="24"/>
          <w:szCs w:val="24"/>
          <w:lang w:val="fr-FR"/>
        </w:rPr>
        <w:t xml:space="preserve"> Francesco ne manque pas. </w:t>
      </w:r>
    </w:p>
    <w:p w14:paraId="78E8A0B8" w14:textId="77777777" w:rsidR="00555567" w:rsidRPr="004D7089" w:rsidRDefault="00415DA1" w:rsidP="006C133D">
      <w:pPr>
        <w:spacing w:after="120"/>
        <w:rPr>
          <w:rFonts w:ascii="Times New Roman" w:hAnsi="Times New Roman"/>
          <w:sz w:val="24"/>
          <w:szCs w:val="24"/>
          <w:lang w:val="fr-FR"/>
        </w:rPr>
      </w:pPr>
      <w:r>
        <w:rPr>
          <w:rFonts w:ascii="Times New Roman" w:hAnsi="Times New Roman"/>
          <w:sz w:val="24"/>
          <w:szCs w:val="24"/>
          <w:lang w:val="fr-FR"/>
        </w:rPr>
        <w:tab/>
      </w:r>
      <w:r w:rsidR="00C92F68" w:rsidRPr="00C92F68">
        <w:rPr>
          <w:rFonts w:ascii="Times New Roman" w:hAnsi="Times New Roman"/>
          <w:sz w:val="24"/>
          <w:szCs w:val="24"/>
          <w:lang w:val="fr-FR"/>
        </w:rPr>
        <w:t>Voici ce que le Père écrit immédiatement à Mélanie: "En rentrant à Messine, j’ai trouvé la persécution accrue: l</w:t>
      </w:r>
      <w:r w:rsidR="002947CD">
        <w:rPr>
          <w:rFonts w:ascii="Times New Roman" w:hAnsi="Times New Roman"/>
          <w:sz w:val="24"/>
          <w:szCs w:val="24"/>
          <w:lang w:val="fr-FR"/>
        </w:rPr>
        <w:t>e pauvre et mon cher frère a</w:t>
      </w:r>
      <w:r w:rsidR="00C92F68" w:rsidRPr="00C92F68">
        <w:rPr>
          <w:rFonts w:ascii="Times New Roman" w:hAnsi="Times New Roman"/>
          <w:sz w:val="24"/>
          <w:szCs w:val="24"/>
          <w:lang w:val="fr-FR"/>
        </w:rPr>
        <w:t xml:space="preserve"> pénétré dans l’âme d’un supérieur ecclés</w:t>
      </w:r>
      <w:r w:rsidR="002947CD">
        <w:rPr>
          <w:rFonts w:ascii="Times New Roman" w:hAnsi="Times New Roman"/>
          <w:sz w:val="24"/>
          <w:szCs w:val="24"/>
          <w:lang w:val="fr-FR"/>
        </w:rPr>
        <w:t>iastique, qui a déjà obtenu du Cardinal l’ordre de dissoudre ma</w:t>
      </w:r>
      <w:r w:rsidR="00C92F68" w:rsidRPr="00C92F68">
        <w:rPr>
          <w:rFonts w:ascii="Times New Roman" w:hAnsi="Times New Roman"/>
          <w:sz w:val="24"/>
          <w:szCs w:val="24"/>
          <w:lang w:val="fr-FR"/>
        </w:rPr>
        <w:t xml:space="preserve"> petite communauté religieuse. Ils vont me donner un délai pour </w:t>
      </w:r>
      <w:r w:rsidR="002947CD">
        <w:rPr>
          <w:rFonts w:ascii="Times New Roman" w:hAnsi="Times New Roman"/>
          <w:sz w:val="24"/>
          <w:szCs w:val="24"/>
          <w:lang w:val="fr-FR"/>
        </w:rPr>
        <w:t>les faire déshabillée et les</w:t>
      </w:r>
      <w:r w:rsidR="00C92F68" w:rsidRPr="00C92F68">
        <w:rPr>
          <w:rFonts w:ascii="Times New Roman" w:hAnsi="Times New Roman"/>
          <w:sz w:val="24"/>
          <w:szCs w:val="24"/>
          <w:lang w:val="fr-FR"/>
        </w:rPr>
        <w:t xml:space="preserve"> congédier. En attend</w:t>
      </w:r>
      <w:r w:rsidR="002947CD">
        <w:rPr>
          <w:rFonts w:ascii="Times New Roman" w:hAnsi="Times New Roman"/>
          <w:sz w:val="24"/>
          <w:szCs w:val="24"/>
          <w:lang w:val="fr-FR"/>
        </w:rPr>
        <w:t>ant, ici il y a</w:t>
      </w:r>
      <w:r w:rsidR="00C92F68" w:rsidRPr="00C92F68">
        <w:rPr>
          <w:rFonts w:ascii="Times New Roman" w:hAnsi="Times New Roman"/>
          <w:sz w:val="24"/>
          <w:szCs w:val="24"/>
          <w:lang w:val="fr-FR"/>
        </w:rPr>
        <w:t xml:space="preserve"> la vér</w:t>
      </w:r>
      <w:r w:rsidR="002947CD">
        <w:rPr>
          <w:rFonts w:ascii="Times New Roman" w:hAnsi="Times New Roman"/>
          <w:sz w:val="24"/>
          <w:szCs w:val="24"/>
          <w:lang w:val="fr-FR"/>
        </w:rPr>
        <w:t>itable oppression des innocents</w:t>
      </w:r>
      <w:r w:rsidR="00C92F68" w:rsidRPr="00C92F68">
        <w:rPr>
          <w:rFonts w:ascii="Times New Roman" w:hAnsi="Times New Roman"/>
          <w:sz w:val="24"/>
          <w:szCs w:val="24"/>
          <w:lang w:val="fr-FR"/>
        </w:rPr>
        <w:t>... Dans ces conditions extrêmes, nous n’avons pas d’autre moyen que la prière! Nous avons com</w:t>
      </w:r>
      <w:r w:rsidR="002947CD">
        <w:rPr>
          <w:rFonts w:ascii="Times New Roman" w:hAnsi="Times New Roman"/>
          <w:sz w:val="24"/>
          <w:szCs w:val="24"/>
          <w:lang w:val="fr-FR"/>
        </w:rPr>
        <w:t>mencé beaucoup de prières! Daign</w:t>
      </w:r>
      <w:r w:rsidR="00C92F68" w:rsidRPr="00C92F68">
        <w:rPr>
          <w:rFonts w:ascii="Times New Roman" w:hAnsi="Times New Roman"/>
          <w:sz w:val="24"/>
          <w:szCs w:val="24"/>
          <w:lang w:val="fr-FR"/>
        </w:rPr>
        <w:t>ez-vous de nous rejoindre. Notre position est très critique: toute la ville est pleine de ce scandale et les autorités ont l'intention de réparer a</w:t>
      </w:r>
      <w:r w:rsidR="00555567">
        <w:rPr>
          <w:rFonts w:ascii="Times New Roman" w:hAnsi="Times New Roman"/>
          <w:sz w:val="24"/>
          <w:szCs w:val="24"/>
          <w:lang w:val="fr-FR"/>
        </w:rPr>
        <w:t>vec la dissolution</w:t>
      </w:r>
      <w:r w:rsidR="002947CD">
        <w:rPr>
          <w:rFonts w:ascii="Times New Roman" w:hAnsi="Times New Roman"/>
          <w:sz w:val="24"/>
          <w:szCs w:val="24"/>
          <w:lang w:val="fr-FR"/>
        </w:rPr>
        <w:t xml:space="preserve"> de </w:t>
      </w:r>
      <w:r w:rsidR="002947CD" w:rsidRPr="00C92F68">
        <w:rPr>
          <w:rFonts w:ascii="Times New Roman" w:hAnsi="Times New Roman"/>
          <w:sz w:val="24"/>
          <w:szCs w:val="24"/>
          <w:lang w:val="fr-FR"/>
        </w:rPr>
        <w:t>ma communauté</w:t>
      </w:r>
      <w:r w:rsidR="00C92F68" w:rsidRPr="00C92F68">
        <w:rPr>
          <w:rFonts w:ascii="Times New Roman" w:hAnsi="Times New Roman"/>
          <w:sz w:val="24"/>
          <w:szCs w:val="24"/>
          <w:lang w:val="fr-FR"/>
        </w:rPr>
        <w:t xml:space="preserve">. Un remède </w:t>
      </w:r>
      <w:r w:rsidR="002947CD">
        <w:rPr>
          <w:rFonts w:ascii="Times New Roman" w:hAnsi="Times New Roman"/>
          <w:sz w:val="24"/>
          <w:szCs w:val="24"/>
          <w:lang w:val="fr-FR"/>
        </w:rPr>
        <w:t xml:space="preserve">y </w:t>
      </w:r>
      <w:r w:rsidR="00C92F68" w:rsidRPr="00C92F68">
        <w:rPr>
          <w:rFonts w:ascii="Times New Roman" w:hAnsi="Times New Roman"/>
          <w:sz w:val="24"/>
          <w:szCs w:val="24"/>
          <w:lang w:val="fr-FR"/>
        </w:rPr>
        <w:t xml:space="preserve">serait </w:t>
      </w:r>
      <w:r w:rsidR="002947CD">
        <w:rPr>
          <w:rFonts w:ascii="Times New Roman" w:hAnsi="Times New Roman"/>
          <w:sz w:val="24"/>
          <w:szCs w:val="24"/>
          <w:lang w:val="fr-FR"/>
        </w:rPr>
        <w:lastRenderedPageBreak/>
        <w:t>à tenter</w:t>
      </w:r>
      <w:r w:rsidR="00C92F68" w:rsidRPr="00C92F68">
        <w:rPr>
          <w:rFonts w:ascii="Times New Roman" w:hAnsi="Times New Roman"/>
          <w:sz w:val="24"/>
          <w:szCs w:val="24"/>
          <w:lang w:val="fr-FR"/>
        </w:rPr>
        <w:t xml:space="preserve">: trouver une personne âgée, </w:t>
      </w:r>
      <w:r w:rsidR="002947CD">
        <w:rPr>
          <w:rFonts w:ascii="Times New Roman" w:hAnsi="Times New Roman"/>
          <w:sz w:val="24"/>
          <w:szCs w:val="24"/>
          <w:lang w:val="fr-FR"/>
        </w:rPr>
        <w:t>doué</w:t>
      </w:r>
      <w:r w:rsidR="00C92F68" w:rsidRPr="00C92F68">
        <w:rPr>
          <w:rFonts w:ascii="Times New Roman" w:hAnsi="Times New Roman"/>
          <w:sz w:val="24"/>
          <w:szCs w:val="24"/>
          <w:lang w:val="fr-FR"/>
        </w:rPr>
        <w:t xml:space="preserve"> </w:t>
      </w:r>
      <w:r w:rsidR="00C92F68">
        <w:rPr>
          <w:rFonts w:ascii="Times New Roman" w:hAnsi="Times New Roman"/>
          <w:sz w:val="24"/>
          <w:szCs w:val="24"/>
          <w:lang w:val="fr-FR"/>
        </w:rPr>
        <w:t>dans l'éducation des jeunes</w:t>
      </w:r>
      <w:r w:rsidR="002947CD">
        <w:rPr>
          <w:rFonts w:ascii="Times New Roman" w:hAnsi="Times New Roman"/>
          <w:sz w:val="24"/>
          <w:szCs w:val="24"/>
          <w:lang w:val="fr-FR"/>
        </w:rPr>
        <w:t xml:space="preserve"> femmes, laquelle </w:t>
      </w:r>
      <w:r w:rsidR="002455B0" w:rsidRPr="002947CD">
        <w:rPr>
          <w:rFonts w:ascii="Times New Roman" w:hAnsi="Times New Roman"/>
          <w:sz w:val="24"/>
          <w:szCs w:val="24"/>
          <w:lang w:val="fr-FR"/>
        </w:rPr>
        <w:t>s’offrît de</w:t>
      </w:r>
      <w:r w:rsidR="00C92F68" w:rsidRPr="00C92F68">
        <w:rPr>
          <w:rFonts w:ascii="Times New Roman" w:hAnsi="Times New Roman"/>
          <w:sz w:val="24"/>
          <w:szCs w:val="24"/>
          <w:lang w:val="fr-FR"/>
        </w:rPr>
        <w:t xml:space="preserve"> prendre la direction: il serait donc d'espérer que les autorit</w:t>
      </w:r>
      <w:r w:rsidR="002947CD">
        <w:rPr>
          <w:rFonts w:ascii="Times New Roman" w:hAnsi="Times New Roman"/>
          <w:sz w:val="24"/>
          <w:szCs w:val="24"/>
          <w:lang w:val="fr-FR"/>
        </w:rPr>
        <w:t xml:space="preserve">és ecclésiastiques </w:t>
      </w:r>
      <w:r w:rsidR="00555567" w:rsidRPr="00555567">
        <w:rPr>
          <w:rFonts w:ascii="Times New Roman" w:hAnsi="Times New Roman"/>
          <w:sz w:val="24"/>
          <w:szCs w:val="24"/>
          <w:lang w:val="fr-FR"/>
        </w:rPr>
        <w:t>transigeassent</w:t>
      </w:r>
      <w:r w:rsidR="00C92F68" w:rsidRPr="00C92F68">
        <w:rPr>
          <w:rFonts w:ascii="Times New Roman" w:hAnsi="Times New Roman"/>
          <w:sz w:val="24"/>
          <w:szCs w:val="24"/>
          <w:lang w:val="fr-FR"/>
        </w:rPr>
        <w:t>". Et il conclut: "</w:t>
      </w:r>
      <w:r w:rsidR="00555567">
        <w:rPr>
          <w:rFonts w:ascii="Times New Roman" w:hAnsi="Times New Roman"/>
          <w:sz w:val="24"/>
          <w:szCs w:val="24"/>
          <w:lang w:val="fr-FR"/>
        </w:rPr>
        <w:t>Cela étant dit</w:t>
      </w:r>
      <w:r w:rsidR="00C92F68" w:rsidRPr="00C92F68">
        <w:rPr>
          <w:rFonts w:ascii="Times New Roman" w:hAnsi="Times New Roman"/>
          <w:sz w:val="24"/>
          <w:szCs w:val="24"/>
          <w:lang w:val="fr-FR"/>
        </w:rPr>
        <w:t>, ne pourriez-vous pas, à titre provisoire, venir en aide à cette communauté? Cependant, dans le cas où Notre-Dame ne vous inspire pas autant, pri</w:t>
      </w:r>
      <w:r w:rsidR="00555567">
        <w:rPr>
          <w:rFonts w:ascii="Times New Roman" w:hAnsi="Times New Roman"/>
          <w:sz w:val="24"/>
          <w:szCs w:val="24"/>
          <w:lang w:val="fr-FR"/>
        </w:rPr>
        <w:t>ez au moins chaleureusement afin</w:t>
      </w:r>
      <w:r w:rsidR="00C92F68" w:rsidRPr="00C92F68">
        <w:rPr>
          <w:rFonts w:ascii="Times New Roman" w:hAnsi="Times New Roman"/>
          <w:sz w:val="24"/>
          <w:szCs w:val="24"/>
          <w:lang w:val="fr-FR"/>
        </w:rPr>
        <w:t xml:space="preserve"> </w:t>
      </w:r>
      <w:r w:rsidR="00555567">
        <w:rPr>
          <w:rFonts w:ascii="Times New Roman" w:hAnsi="Times New Roman"/>
          <w:sz w:val="24"/>
          <w:szCs w:val="24"/>
          <w:lang w:val="fr-FR"/>
        </w:rPr>
        <w:t>qu'elle m'envoie</w:t>
      </w:r>
      <w:r w:rsidR="00EF4058">
        <w:rPr>
          <w:rFonts w:ascii="Times New Roman" w:hAnsi="Times New Roman"/>
          <w:sz w:val="24"/>
          <w:szCs w:val="24"/>
          <w:lang w:val="fr-FR"/>
        </w:rPr>
        <w:t xml:space="preserve"> cette élue"</w:t>
      </w:r>
      <w:r w:rsidR="00EF4058">
        <w:rPr>
          <w:rStyle w:val="FootnoteReference"/>
          <w:rFonts w:ascii="Times New Roman" w:hAnsi="Times New Roman"/>
          <w:sz w:val="24"/>
          <w:szCs w:val="24"/>
          <w:lang w:val="fr-FR"/>
        </w:rPr>
        <w:footnoteReference w:id="1195"/>
      </w:r>
      <w:r w:rsidR="00C92F68" w:rsidRPr="00C92F68">
        <w:rPr>
          <w:rFonts w:ascii="Times New Roman" w:hAnsi="Times New Roman"/>
          <w:sz w:val="24"/>
          <w:szCs w:val="24"/>
          <w:lang w:val="fr-FR"/>
        </w:rPr>
        <w:t xml:space="preserve">. </w:t>
      </w:r>
      <w:r w:rsidR="00555567" w:rsidRPr="00C92F68">
        <w:rPr>
          <w:rFonts w:ascii="Times New Roman" w:hAnsi="Times New Roman"/>
          <w:sz w:val="24"/>
          <w:szCs w:val="24"/>
          <w:lang w:val="fr-FR"/>
        </w:rPr>
        <w:t>Mélanie</w:t>
      </w:r>
      <w:r w:rsidR="00C92F68" w:rsidRPr="00C92F68">
        <w:rPr>
          <w:rFonts w:ascii="Times New Roman" w:hAnsi="Times New Roman"/>
          <w:sz w:val="24"/>
          <w:szCs w:val="24"/>
          <w:lang w:val="fr-FR"/>
        </w:rPr>
        <w:t xml:space="preserve"> "a immédiatement </w:t>
      </w:r>
      <w:r w:rsidR="00C92F68" w:rsidRPr="004D7089">
        <w:rPr>
          <w:rFonts w:ascii="Times New Roman" w:hAnsi="Times New Roman"/>
          <w:sz w:val="24"/>
          <w:szCs w:val="24"/>
          <w:lang w:val="fr-FR"/>
        </w:rPr>
        <w:t>répondu qu'elle acceptait"</w:t>
      </w:r>
      <w:r w:rsidR="00EF4058" w:rsidRPr="004D7089">
        <w:rPr>
          <w:rStyle w:val="FootnoteReference"/>
          <w:rFonts w:ascii="Times New Roman" w:hAnsi="Times New Roman"/>
          <w:sz w:val="24"/>
          <w:szCs w:val="24"/>
          <w:lang w:val="fr-FR"/>
        </w:rPr>
        <w:footnoteReference w:id="1196"/>
      </w:r>
      <w:r w:rsidR="00C92F68" w:rsidRPr="004D7089">
        <w:rPr>
          <w:rFonts w:ascii="Times New Roman" w:hAnsi="Times New Roman"/>
          <w:sz w:val="24"/>
          <w:szCs w:val="24"/>
          <w:lang w:val="fr-FR"/>
        </w:rPr>
        <w:t xml:space="preserve">. </w:t>
      </w:r>
    </w:p>
    <w:p w14:paraId="0F6A9BE6" w14:textId="77777777" w:rsidR="00C92F68" w:rsidRDefault="00555567" w:rsidP="006C133D">
      <w:pPr>
        <w:spacing w:after="120"/>
        <w:rPr>
          <w:rFonts w:ascii="Times New Roman" w:hAnsi="Times New Roman"/>
          <w:sz w:val="24"/>
          <w:szCs w:val="24"/>
          <w:lang w:val="fr-FR"/>
        </w:rPr>
      </w:pPr>
      <w:r w:rsidRPr="004D7089">
        <w:rPr>
          <w:rFonts w:ascii="Times New Roman" w:hAnsi="Times New Roman"/>
          <w:sz w:val="24"/>
          <w:szCs w:val="24"/>
          <w:lang w:val="fr-FR"/>
        </w:rPr>
        <w:tab/>
      </w:r>
      <w:r w:rsidR="00C92F68" w:rsidRPr="004D7089">
        <w:rPr>
          <w:rFonts w:ascii="Times New Roman" w:hAnsi="Times New Roman"/>
          <w:sz w:val="24"/>
          <w:szCs w:val="24"/>
          <w:lang w:val="fr-FR"/>
        </w:rPr>
        <w:t xml:space="preserve">Mais l'ordre de suppression restait toujours le même: </w:t>
      </w:r>
      <w:r w:rsidR="008A2AB1" w:rsidRPr="004D7089">
        <w:rPr>
          <w:rFonts w:ascii="Times New Roman" w:hAnsi="Times New Roman"/>
          <w:sz w:val="24"/>
          <w:szCs w:val="24"/>
          <w:lang w:val="fr-FR"/>
        </w:rPr>
        <w:t>avec l'arrivée de Mélanie, les S</w:t>
      </w:r>
      <w:r w:rsidR="00C92F68" w:rsidRPr="004D7089">
        <w:rPr>
          <w:rFonts w:ascii="Times New Roman" w:hAnsi="Times New Roman"/>
          <w:sz w:val="24"/>
          <w:szCs w:val="24"/>
          <w:lang w:val="fr-FR"/>
        </w:rPr>
        <w:t>œurs auraient-elles dû être renvoyées? La P</w:t>
      </w:r>
      <w:r w:rsidR="008A2AB1" w:rsidRPr="004D7089">
        <w:rPr>
          <w:rFonts w:ascii="Times New Roman" w:hAnsi="Times New Roman"/>
          <w:sz w:val="24"/>
          <w:szCs w:val="24"/>
          <w:lang w:val="fr-FR"/>
        </w:rPr>
        <w:t>rovidenc</w:t>
      </w:r>
      <w:r w:rsidR="004C79D1" w:rsidRPr="004D7089">
        <w:rPr>
          <w:rFonts w:ascii="Times New Roman" w:hAnsi="Times New Roman"/>
          <w:sz w:val="24"/>
          <w:szCs w:val="24"/>
          <w:lang w:val="fr-FR"/>
        </w:rPr>
        <w:t>e avait ouvert la voie pour acco</w:t>
      </w:r>
      <w:r w:rsidR="008A2AB1" w:rsidRPr="004D7089">
        <w:rPr>
          <w:rFonts w:ascii="Times New Roman" w:hAnsi="Times New Roman"/>
          <w:sz w:val="24"/>
          <w:szCs w:val="24"/>
          <w:lang w:val="fr-FR"/>
        </w:rPr>
        <w:t>mplir</w:t>
      </w:r>
      <w:r w:rsidR="00C92F68" w:rsidRPr="004D7089">
        <w:rPr>
          <w:rFonts w:ascii="Times New Roman" w:hAnsi="Times New Roman"/>
          <w:sz w:val="24"/>
          <w:szCs w:val="24"/>
          <w:lang w:val="fr-FR"/>
        </w:rPr>
        <w:t xml:space="preserve"> ses </w:t>
      </w:r>
      <w:r w:rsidR="008A2AB1" w:rsidRPr="004D7089">
        <w:rPr>
          <w:rFonts w:ascii="Times New Roman" w:hAnsi="Times New Roman"/>
          <w:sz w:val="24"/>
          <w:szCs w:val="24"/>
          <w:lang w:val="fr-FR"/>
        </w:rPr>
        <w:t>projets</w:t>
      </w:r>
      <w:r w:rsidR="00C92F68" w:rsidRPr="004D7089">
        <w:rPr>
          <w:rFonts w:ascii="Times New Roman" w:hAnsi="Times New Roman"/>
          <w:sz w:val="24"/>
          <w:szCs w:val="24"/>
          <w:lang w:val="fr-FR"/>
        </w:rPr>
        <w:t xml:space="preserve">. Un vénérable religieux </w:t>
      </w:r>
      <w:r w:rsidR="008A2AB1" w:rsidRPr="004D7089">
        <w:rPr>
          <w:rFonts w:ascii="Times New Roman" w:hAnsi="Times New Roman"/>
          <w:sz w:val="24"/>
          <w:szCs w:val="24"/>
          <w:lang w:val="fr-FR"/>
        </w:rPr>
        <w:t>Frère M</w:t>
      </w:r>
      <w:r w:rsidR="00C92F68" w:rsidRPr="004D7089">
        <w:rPr>
          <w:rFonts w:ascii="Times New Roman" w:hAnsi="Times New Roman"/>
          <w:sz w:val="24"/>
          <w:szCs w:val="24"/>
          <w:lang w:val="fr-FR"/>
        </w:rPr>
        <w:t>ineur, le P. Bernardo da Mes</w:t>
      </w:r>
      <w:r w:rsidR="008A2AB1" w:rsidRPr="004D7089">
        <w:rPr>
          <w:rFonts w:ascii="Times New Roman" w:hAnsi="Times New Roman"/>
          <w:sz w:val="24"/>
          <w:szCs w:val="24"/>
          <w:lang w:val="fr-FR"/>
        </w:rPr>
        <w:t>s</w:t>
      </w:r>
      <w:r w:rsidR="00C92F68" w:rsidRPr="004D7089">
        <w:rPr>
          <w:rFonts w:ascii="Times New Roman" w:hAnsi="Times New Roman"/>
          <w:sz w:val="24"/>
          <w:szCs w:val="24"/>
          <w:lang w:val="fr-FR"/>
        </w:rPr>
        <w:t xml:space="preserve">ina, confesseur du Père et </w:t>
      </w:r>
      <w:r w:rsidR="008A2AB1" w:rsidRPr="004D7089">
        <w:rPr>
          <w:rFonts w:ascii="Times New Roman" w:hAnsi="Times New Roman"/>
          <w:sz w:val="24"/>
          <w:szCs w:val="24"/>
          <w:lang w:val="fr-FR"/>
        </w:rPr>
        <w:t>bien vu par le Card.</w:t>
      </w:r>
      <w:r w:rsidR="00C92F68" w:rsidRPr="004D7089">
        <w:rPr>
          <w:rFonts w:ascii="Times New Roman" w:hAnsi="Times New Roman"/>
          <w:sz w:val="24"/>
          <w:szCs w:val="24"/>
          <w:lang w:val="fr-FR"/>
        </w:rPr>
        <w:t xml:space="preserve"> Guarino, il s'y intéressa s</w:t>
      </w:r>
      <w:r w:rsidR="008A2AB1" w:rsidRPr="004D7089">
        <w:rPr>
          <w:rFonts w:ascii="Times New Roman" w:hAnsi="Times New Roman"/>
          <w:sz w:val="24"/>
          <w:szCs w:val="24"/>
          <w:lang w:val="fr-FR"/>
        </w:rPr>
        <w:t>pontanément. Après avoir</w:t>
      </w:r>
      <w:r w:rsidR="004C79D1" w:rsidRPr="004D7089">
        <w:rPr>
          <w:rFonts w:ascii="Times New Roman" w:hAnsi="Times New Roman"/>
          <w:sz w:val="24"/>
          <w:szCs w:val="24"/>
          <w:lang w:val="fr-FR"/>
        </w:rPr>
        <w:t xml:space="preserve"> </w:t>
      </w:r>
      <w:r w:rsidR="008A2AB1" w:rsidRPr="004D7089">
        <w:rPr>
          <w:rFonts w:ascii="Times New Roman" w:hAnsi="Times New Roman"/>
          <w:sz w:val="24"/>
          <w:szCs w:val="24"/>
          <w:lang w:val="fr-FR"/>
        </w:rPr>
        <w:t>obtenue une audience par le Cardinal alité dans la V</w:t>
      </w:r>
      <w:r w:rsidR="00C92F68" w:rsidRPr="004D7089">
        <w:rPr>
          <w:rFonts w:ascii="Times New Roman" w:hAnsi="Times New Roman"/>
          <w:sz w:val="24"/>
          <w:szCs w:val="24"/>
          <w:lang w:val="fr-FR"/>
        </w:rPr>
        <w:t xml:space="preserve">illa Marullo, près de son couvent, il lui demanda d'accorder </w:t>
      </w:r>
      <w:r w:rsidR="008A2AB1" w:rsidRPr="004D7089">
        <w:rPr>
          <w:rFonts w:ascii="Times New Roman" w:hAnsi="Times New Roman"/>
          <w:sz w:val="24"/>
          <w:szCs w:val="24"/>
          <w:lang w:val="fr-FR"/>
        </w:rPr>
        <w:t>au Chan. Di Francia a</w:t>
      </w:r>
      <w:r w:rsidR="00C92F68" w:rsidRPr="004D7089">
        <w:rPr>
          <w:rFonts w:ascii="Times New Roman" w:hAnsi="Times New Roman"/>
          <w:sz w:val="24"/>
          <w:szCs w:val="24"/>
          <w:lang w:val="fr-FR"/>
        </w:rPr>
        <w:t xml:space="preserve">u moins un an d’essais: maintenant que </w:t>
      </w:r>
      <w:r w:rsidR="008A2AB1" w:rsidRPr="004D7089">
        <w:rPr>
          <w:rFonts w:ascii="Times New Roman" w:hAnsi="Times New Roman"/>
          <w:sz w:val="24"/>
          <w:szCs w:val="24"/>
          <w:lang w:val="fr-FR"/>
        </w:rPr>
        <w:t>Mélanie</w:t>
      </w:r>
      <w:r w:rsidR="00C92F68" w:rsidRPr="004D7089">
        <w:rPr>
          <w:rFonts w:ascii="Times New Roman" w:hAnsi="Times New Roman"/>
          <w:sz w:val="24"/>
          <w:szCs w:val="24"/>
          <w:lang w:val="fr-FR"/>
        </w:rPr>
        <w:t xml:space="preserve"> arrivai</w:t>
      </w:r>
      <w:r w:rsidR="008A2AB1" w:rsidRPr="004D7089">
        <w:rPr>
          <w:rFonts w:ascii="Times New Roman" w:hAnsi="Times New Roman"/>
          <w:sz w:val="24"/>
          <w:szCs w:val="24"/>
          <w:lang w:val="fr-FR"/>
        </w:rPr>
        <w:t>t, il y avait un espoir pour un</w:t>
      </w:r>
      <w:r w:rsidR="00E07F22" w:rsidRPr="004D7089">
        <w:rPr>
          <w:rFonts w:ascii="Times New Roman" w:hAnsi="Times New Roman"/>
          <w:sz w:val="24"/>
          <w:szCs w:val="24"/>
          <w:lang w:val="fr-FR"/>
        </w:rPr>
        <w:t>e</w:t>
      </w:r>
      <w:r w:rsidR="008A2AB1" w:rsidRPr="004D7089">
        <w:rPr>
          <w:rFonts w:ascii="Times New Roman" w:hAnsi="Times New Roman"/>
          <w:sz w:val="24"/>
          <w:szCs w:val="24"/>
          <w:lang w:val="fr-FR"/>
        </w:rPr>
        <w:t xml:space="preserve"> bon</w:t>
      </w:r>
      <w:r w:rsidR="00E07F22" w:rsidRPr="004D7089">
        <w:rPr>
          <w:rFonts w:ascii="Times New Roman" w:hAnsi="Times New Roman"/>
          <w:sz w:val="24"/>
          <w:szCs w:val="24"/>
          <w:lang w:val="fr-FR"/>
        </w:rPr>
        <w:t>ne floraison de l’Institut; le C</w:t>
      </w:r>
      <w:r w:rsidR="00C92F68" w:rsidRPr="004D7089">
        <w:rPr>
          <w:rFonts w:ascii="Times New Roman" w:hAnsi="Times New Roman"/>
          <w:sz w:val="24"/>
          <w:szCs w:val="24"/>
          <w:lang w:val="fr-FR"/>
        </w:rPr>
        <w:t xml:space="preserve">ardinal hocha la tête aimablement; et le Père Bernardo, en voyant le Père qui allait le rencontrer, a crié: </w:t>
      </w:r>
      <w:r w:rsidR="00C92F68" w:rsidRPr="004D7089">
        <w:rPr>
          <w:rFonts w:ascii="Times New Roman" w:hAnsi="Times New Roman"/>
          <w:i/>
          <w:sz w:val="24"/>
          <w:szCs w:val="24"/>
          <w:lang w:val="fr-FR"/>
        </w:rPr>
        <w:t>Victoire, victoire, victoire!</w:t>
      </w:r>
      <w:r w:rsidR="00C92F68" w:rsidRPr="004D7089">
        <w:rPr>
          <w:rFonts w:ascii="Times New Roman" w:hAnsi="Times New Roman"/>
          <w:sz w:val="24"/>
          <w:szCs w:val="24"/>
          <w:lang w:val="fr-FR"/>
        </w:rPr>
        <w:t xml:space="preserve"> La miséricorde du Seigneur et la protection de la Vierge ont vraiment triomphé! Ce n'est pas l'endroit pour s'arrêter ici sur l'activité de Mélanie: le Père a appelé "année de bénéd</w:t>
      </w:r>
      <w:r w:rsidR="00E07F22" w:rsidRPr="004D7089">
        <w:rPr>
          <w:rFonts w:ascii="Times New Roman" w:hAnsi="Times New Roman"/>
          <w:sz w:val="24"/>
          <w:szCs w:val="24"/>
          <w:lang w:val="fr-FR"/>
        </w:rPr>
        <w:t>iction" celle</w:t>
      </w:r>
      <w:r w:rsidR="004C79D1" w:rsidRPr="004D7089">
        <w:rPr>
          <w:rFonts w:ascii="Times New Roman" w:hAnsi="Times New Roman"/>
          <w:sz w:val="24"/>
          <w:szCs w:val="24"/>
          <w:lang w:val="fr-FR"/>
        </w:rPr>
        <w:t>-là</w:t>
      </w:r>
      <w:r w:rsidR="00E07F22" w:rsidRPr="004D7089">
        <w:rPr>
          <w:rFonts w:ascii="Times New Roman" w:hAnsi="Times New Roman"/>
          <w:sz w:val="24"/>
          <w:szCs w:val="24"/>
          <w:lang w:val="fr-FR"/>
        </w:rPr>
        <w:t xml:space="preserve"> passée par elle dans la</w:t>
      </w:r>
      <w:r w:rsidR="00C92F68" w:rsidRPr="004D7089">
        <w:rPr>
          <w:rFonts w:ascii="Times New Roman" w:hAnsi="Times New Roman"/>
          <w:sz w:val="24"/>
          <w:szCs w:val="24"/>
          <w:lang w:val="fr-FR"/>
        </w:rPr>
        <w:t xml:space="preserve"> communauté; s</w:t>
      </w:r>
      <w:r w:rsidR="00E07F22" w:rsidRPr="004D7089">
        <w:rPr>
          <w:rFonts w:ascii="Times New Roman" w:hAnsi="Times New Roman"/>
          <w:sz w:val="24"/>
          <w:szCs w:val="24"/>
          <w:lang w:val="fr-FR"/>
        </w:rPr>
        <w:t>ous son gouvernement</w:t>
      </w:r>
      <w:r w:rsidR="00C92F68" w:rsidRPr="004D7089">
        <w:rPr>
          <w:rFonts w:ascii="Times New Roman" w:hAnsi="Times New Roman"/>
          <w:sz w:val="24"/>
          <w:szCs w:val="24"/>
          <w:lang w:val="fr-FR"/>
        </w:rPr>
        <w:t xml:space="preserve"> l'Institut </w:t>
      </w:r>
      <w:r w:rsidR="00E07F22" w:rsidRPr="004D7089">
        <w:rPr>
          <w:rFonts w:ascii="Times New Roman" w:hAnsi="Times New Roman"/>
          <w:sz w:val="24"/>
          <w:szCs w:val="24"/>
          <w:lang w:val="fr-FR"/>
        </w:rPr>
        <w:t>renaquit à</w:t>
      </w:r>
      <w:r w:rsidR="00C92F68" w:rsidRPr="004D7089">
        <w:rPr>
          <w:rFonts w:ascii="Times New Roman" w:hAnsi="Times New Roman"/>
          <w:sz w:val="24"/>
          <w:szCs w:val="24"/>
          <w:lang w:val="fr-FR"/>
        </w:rPr>
        <w:t xml:space="preserve"> une nouvelle vie</w:t>
      </w:r>
      <w:r w:rsidR="004C79D1" w:rsidRPr="004D7089">
        <w:rPr>
          <w:rFonts w:ascii="Times New Roman" w:hAnsi="Times New Roman"/>
          <w:sz w:val="24"/>
          <w:szCs w:val="24"/>
          <w:lang w:val="fr-FR"/>
        </w:rPr>
        <w:t>, et il écrit:</w:t>
      </w:r>
      <w:r w:rsidR="00C92F68" w:rsidRPr="004D7089">
        <w:rPr>
          <w:rFonts w:ascii="Times New Roman" w:hAnsi="Times New Roman"/>
          <w:sz w:val="24"/>
          <w:szCs w:val="24"/>
          <w:lang w:val="fr-FR"/>
        </w:rPr>
        <w:t xml:space="preserve"> "et lorsque le Seigneu</w:t>
      </w:r>
      <w:r w:rsidR="004C79D1" w:rsidRPr="004D7089">
        <w:rPr>
          <w:rFonts w:ascii="Times New Roman" w:hAnsi="Times New Roman"/>
          <w:sz w:val="24"/>
          <w:szCs w:val="24"/>
          <w:lang w:val="fr-FR"/>
        </w:rPr>
        <w:t>r l'appela ailleurs,</w:t>
      </w:r>
      <w:r w:rsidR="00E07F22" w:rsidRPr="004D7089">
        <w:rPr>
          <w:rFonts w:ascii="Times New Roman" w:hAnsi="Times New Roman"/>
          <w:sz w:val="24"/>
          <w:szCs w:val="24"/>
          <w:lang w:val="fr-FR"/>
        </w:rPr>
        <w:t xml:space="preserve"> </w:t>
      </w:r>
      <w:r w:rsidR="00C92F68" w:rsidRPr="004D7089">
        <w:rPr>
          <w:rFonts w:ascii="Times New Roman" w:hAnsi="Times New Roman"/>
          <w:sz w:val="24"/>
          <w:szCs w:val="24"/>
          <w:lang w:val="fr-FR"/>
        </w:rPr>
        <w:t>les bases de la communauté religieuse féminine étaient déjà formées"</w:t>
      </w:r>
      <w:r w:rsidR="00DD54BE" w:rsidRPr="004D7089">
        <w:rPr>
          <w:rStyle w:val="FootnoteReference"/>
          <w:rFonts w:ascii="Times New Roman" w:hAnsi="Times New Roman"/>
          <w:sz w:val="24"/>
          <w:szCs w:val="24"/>
          <w:lang w:val="fr-FR"/>
        </w:rPr>
        <w:footnoteReference w:id="1197"/>
      </w:r>
      <w:r w:rsidR="00C92F68" w:rsidRPr="004D7089">
        <w:rPr>
          <w:rFonts w:ascii="Times New Roman" w:hAnsi="Times New Roman"/>
          <w:sz w:val="24"/>
          <w:szCs w:val="24"/>
          <w:lang w:val="fr-FR"/>
        </w:rPr>
        <w:t xml:space="preserve">. </w:t>
      </w:r>
      <w:r w:rsidR="00E07F22" w:rsidRPr="004D7089">
        <w:rPr>
          <w:rFonts w:ascii="Times New Roman" w:hAnsi="Times New Roman"/>
          <w:sz w:val="24"/>
          <w:szCs w:val="24"/>
          <w:lang w:val="fr-FR"/>
        </w:rPr>
        <w:t xml:space="preserve"> </w:t>
      </w:r>
      <w:r w:rsidR="004D7089" w:rsidRPr="004D7089">
        <w:rPr>
          <w:rFonts w:ascii="Times New Roman" w:hAnsi="Times New Roman"/>
          <w:sz w:val="24"/>
          <w:szCs w:val="24"/>
          <w:lang w:val="fr-FR"/>
        </w:rPr>
        <w:t>Mais, nous informe la vie du Père de tout cela</w:t>
      </w:r>
      <w:r w:rsidR="00C92F68" w:rsidRPr="004D7089">
        <w:rPr>
          <w:rFonts w:ascii="Times New Roman" w:hAnsi="Times New Roman"/>
          <w:sz w:val="24"/>
          <w:szCs w:val="24"/>
          <w:lang w:val="fr-FR"/>
        </w:rPr>
        <w:t>.</w:t>
      </w:r>
    </w:p>
    <w:p w14:paraId="6DC6ECD2" w14:textId="77777777" w:rsidR="00C92F68" w:rsidRPr="00C92F68" w:rsidRDefault="00C92F68" w:rsidP="006C133D">
      <w:pPr>
        <w:spacing w:after="120"/>
        <w:rPr>
          <w:rFonts w:ascii="Times New Roman" w:hAnsi="Times New Roman"/>
          <w:sz w:val="12"/>
          <w:szCs w:val="12"/>
          <w:lang w:val="fr-FR"/>
        </w:rPr>
      </w:pPr>
    </w:p>
    <w:p w14:paraId="326EFAF5" w14:textId="636CAF4B" w:rsidR="00C92F68" w:rsidRPr="007E2777" w:rsidRDefault="00C92F68" w:rsidP="006C133D">
      <w:pPr>
        <w:spacing w:after="120"/>
        <w:rPr>
          <w:rFonts w:ascii="Times New Roman" w:hAnsi="Times New Roman"/>
          <w:b/>
          <w:sz w:val="28"/>
          <w:szCs w:val="28"/>
          <w:lang w:val="fr-FR"/>
        </w:rPr>
      </w:pPr>
      <w:r>
        <w:rPr>
          <w:rFonts w:ascii="Times New Roman" w:hAnsi="Times New Roman"/>
          <w:b/>
          <w:sz w:val="28"/>
          <w:szCs w:val="28"/>
          <w:lang w:val="fr-FR"/>
        </w:rPr>
        <w:t>16. Il s'abandonnait</w:t>
      </w:r>
      <w:r w:rsidRPr="00C92F68">
        <w:rPr>
          <w:rFonts w:ascii="Times New Roman" w:hAnsi="Times New Roman"/>
          <w:b/>
          <w:sz w:val="28"/>
          <w:szCs w:val="28"/>
          <w:lang w:val="fr-FR"/>
        </w:rPr>
        <w:t xml:space="preserve"> à </w:t>
      </w:r>
      <w:r w:rsidR="007E2777">
        <w:rPr>
          <w:rFonts w:ascii="Times New Roman" w:hAnsi="Times New Roman"/>
          <w:b/>
          <w:sz w:val="28"/>
          <w:szCs w:val="28"/>
          <w:lang w:val="fr-FR"/>
        </w:rPr>
        <w:t>la volonté du Seigneur</w:t>
      </w:r>
    </w:p>
    <w:p w14:paraId="669E53A1" w14:textId="77777777" w:rsidR="0078780D" w:rsidRDefault="00C92F68" w:rsidP="006C133D">
      <w:pPr>
        <w:spacing w:after="120"/>
        <w:rPr>
          <w:rFonts w:ascii="Times New Roman" w:hAnsi="Times New Roman"/>
          <w:sz w:val="24"/>
          <w:szCs w:val="24"/>
          <w:lang w:val="fr-FR"/>
        </w:rPr>
      </w:pPr>
      <w:r>
        <w:rPr>
          <w:rFonts w:ascii="Times New Roman" w:hAnsi="Times New Roman"/>
          <w:sz w:val="24"/>
          <w:szCs w:val="24"/>
          <w:lang w:val="fr-FR"/>
        </w:rPr>
        <w:tab/>
      </w:r>
      <w:r w:rsidRPr="00C92F68">
        <w:rPr>
          <w:rFonts w:ascii="Times New Roman" w:hAnsi="Times New Roman"/>
          <w:sz w:val="24"/>
          <w:szCs w:val="24"/>
          <w:lang w:val="fr-FR"/>
        </w:rPr>
        <w:t>Nous voulons connaître l'âme du Père au cours de ces très graves épreuves de 1897. Il était intimement uni à la volonté de Dieu et</w:t>
      </w:r>
      <w:r w:rsidR="0078780D">
        <w:rPr>
          <w:rFonts w:ascii="Times New Roman" w:hAnsi="Times New Roman"/>
          <w:sz w:val="24"/>
          <w:szCs w:val="24"/>
          <w:lang w:val="fr-FR"/>
        </w:rPr>
        <w:t>, en levan</w:t>
      </w:r>
      <w:r w:rsidRPr="00C92F68">
        <w:rPr>
          <w:rFonts w:ascii="Times New Roman" w:hAnsi="Times New Roman"/>
          <w:sz w:val="24"/>
          <w:szCs w:val="24"/>
          <w:lang w:val="fr-FR"/>
        </w:rPr>
        <w:t>t les yeux au ciel, dans l</w:t>
      </w:r>
      <w:r w:rsidR="0078780D">
        <w:rPr>
          <w:rFonts w:ascii="Times New Roman" w:hAnsi="Times New Roman"/>
          <w:sz w:val="24"/>
          <w:szCs w:val="24"/>
          <w:lang w:val="fr-FR"/>
        </w:rPr>
        <w:t>es moments où l'épreuve pressait davantage, il répétait</w:t>
      </w:r>
      <w:r w:rsidR="00431579">
        <w:rPr>
          <w:rFonts w:ascii="Times New Roman" w:hAnsi="Times New Roman"/>
          <w:sz w:val="24"/>
          <w:szCs w:val="24"/>
          <w:lang w:val="fr-FR"/>
        </w:rPr>
        <w:t xml:space="preserve">: </w:t>
      </w:r>
      <w:r w:rsidR="00431579" w:rsidRPr="00C92F68">
        <w:rPr>
          <w:rFonts w:ascii="Times New Roman" w:hAnsi="Times New Roman"/>
          <w:sz w:val="24"/>
          <w:szCs w:val="24"/>
          <w:lang w:val="fr-FR"/>
        </w:rPr>
        <w:t>"</w:t>
      </w:r>
      <w:r w:rsidRPr="0078780D">
        <w:rPr>
          <w:rFonts w:ascii="Times New Roman" w:hAnsi="Times New Roman"/>
          <w:i/>
          <w:sz w:val="24"/>
          <w:szCs w:val="24"/>
          <w:lang w:val="fr-FR"/>
        </w:rPr>
        <w:t>Fiat voluntas tua!</w:t>
      </w:r>
      <w:r w:rsidR="0078780D">
        <w:rPr>
          <w:rFonts w:ascii="Times New Roman" w:hAnsi="Times New Roman"/>
          <w:sz w:val="24"/>
          <w:szCs w:val="24"/>
          <w:lang w:val="fr-FR"/>
        </w:rPr>
        <w:t xml:space="preserve"> Prions, faisons confiance à Dieu... c'est une preuve pour nous et pour l'</w:t>
      </w:r>
      <w:r w:rsidR="00431579">
        <w:rPr>
          <w:rFonts w:ascii="Times New Roman" w:hAnsi="Times New Roman"/>
          <w:sz w:val="24"/>
          <w:szCs w:val="24"/>
          <w:lang w:val="fr-FR"/>
        </w:rPr>
        <w:t>Œuvre</w:t>
      </w:r>
      <w:r w:rsidR="0078780D">
        <w:rPr>
          <w:rFonts w:ascii="Times New Roman" w:hAnsi="Times New Roman"/>
          <w:sz w:val="24"/>
          <w:szCs w:val="24"/>
          <w:lang w:val="fr-FR"/>
        </w:rPr>
        <w:t>... Si l'Oeuvre est de Dieu, il la sauvera</w:t>
      </w:r>
      <w:r w:rsidRPr="00C92F68">
        <w:rPr>
          <w:rFonts w:ascii="Times New Roman" w:hAnsi="Times New Roman"/>
          <w:sz w:val="24"/>
          <w:szCs w:val="24"/>
          <w:lang w:val="fr-FR"/>
        </w:rPr>
        <w:t>... Dieu utilise te</w:t>
      </w:r>
      <w:r w:rsidR="0078780D">
        <w:rPr>
          <w:rFonts w:ascii="Times New Roman" w:hAnsi="Times New Roman"/>
          <w:sz w:val="24"/>
          <w:szCs w:val="24"/>
          <w:lang w:val="fr-FR"/>
        </w:rPr>
        <w:t>llement plusieurs</w:t>
      </w:r>
      <w:r w:rsidRPr="00C92F68">
        <w:rPr>
          <w:rFonts w:ascii="Times New Roman" w:hAnsi="Times New Roman"/>
          <w:sz w:val="24"/>
          <w:szCs w:val="24"/>
          <w:lang w:val="fr-FR"/>
        </w:rPr>
        <w:t xml:space="preserve"> moyens pour purifier</w:t>
      </w:r>
      <w:r w:rsidR="0078780D">
        <w:rPr>
          <w:rFonts w:ascii="Times New Roman" w:hAnsi="Times New Roman"/>
          <w:sz w:val="24"/>
          <w:szCs w:val="24"/>
          <w:lang w:val="fr-FR"/>
        </w:rPr>
        <w:t xml:space="preserve"> les âmes! ... Toujours comme vous voulez, Seigneur!</w:t>
      </w:r>
      <w:r w:rsidRPr="00C92F68">
        <w:rPr>
          <w:rFonts w:ascii="Times New Roman" w:hAnsi="Times New Roman"/>
          <w:sz w:val="24"/>
          <w:szCs w:val="24"/>
          <w:lang w:val="fr-FR"/>
        </w:rPr>
        <w:t>...</w:t>
      </w:r>
      <w:r w:rsidR="0078780D">
        <w:rPr>
          <w:rFonts w:ascii="Times New Roman" w:hAnsi="Times New Roman"/>
          <w:sz w:val="24"/>
          <w:szCs w:val="24"/>
          <w:lang w:val="fr-FR"/>
        </w:rPr>
        <w:t>".  Les S</w:t>
      </w:r>
      <w:r w:rsidRPr="00C92F68">
        <w:rPr>
          <w:rFonts w:ascii="Times New Roman" w:hAnsi="Times New Roman"/>
          <w:sz w:val="24"/>
          <w:szCs w:val="24"/>
          <w:lang w:val="fr-FR"/>
        </w:rPr>
        <w:t>œurs âgées confirment à l'unanimité que le Père a toléré la sécession en toute paix. Il leur avait interdit de parler de ces choses dans la communauté</w:t>
      </w:r>
      <w:r w:rsidR="00DD54BE">
        <w:rPr>
          <w:rStyle w:val="FootnoteReference"/>
          <w:rFonts w:ascii="Times New Roman" w:hAnsi="Times New Roman"/>
          <w:sz w:val="24"/>
          <w:szCs w:val="24"/>
          <w:lang w:val="fr-FR"/>
        </w:rPr>
        <w:footnoteReference w:id="1198"/>
      </w:r>
      <w:r w:rsidRPr="00C92F68">
        <w:rPr>
          <w:rFonts w:ascii="Times New Roman" w:hAnsi="Times New Roman"/>
          <w:sz w:val="24"/>
          <w:szCs w:val="24"/>
          <w:lang w:val="fr-FR"/>
        </w:rPr>
        <w:t xml:space="preserve">. </w:t>
      </w:r>
    </w:p>
    <w:p w14:paraId="62FB4464" w14:textId="77777777" w:rsidR="00C92F68" w:rsidRPr="00C92F68" w:rsidRDefault="0078780D" w:rsidP="006C133D">
      <w:pPr>
        <w:spacing w:after="120"/>
        <w:rPr>
          <w:rFonts w:ascii="Times New Roman" w:hAnsi="Times New Roman"/>
          <w:sz w:val="24"/>
          <w:szCs w:val="24"/>
          <w:lang w:val="fr-FR"/>
        </w:rPr>
      </w:pPr>
      <w:r>
        <w:rPr>
          <w:rFonts w:ascii="Times New Roman" w:hAnsi="Times New Roman"/>
          <w:sz w:val="24"/>
          <w:szCs w:val="24"/>
          <w:lang w:val="fr-FR"/>
        </w:rPr>
        <w:tab/>
      </w:r>
      <w:r w:rsidR="00C92F68" w:rsidRPr="00C92F68">
        <w:rPr>
          <w:rFonts w:ascii="Times New Roman" w:hAnsi="Times New Roman"/>
          <w:sz w:val="24"/>
          <w:szCs w:val="24"/>
          <w:lang w:val="fr-FR"/>
        </w:rPr>
        <w:t>Il essaya</w:t>
      </w:r>
      <w:r>
        <w:rPr>
          <w:rFonts w:ascii="Times New Roman" w:hAnsi="Times New Roman"/>
          <w:sz w:val="24"/>
          <w:szCs w:val="24"/>
          <w:lang w:val="fr-FR"/>
        </w:rPr>
        <w:t>it</w:t>
      </w:r>
      <w:r w:rsidR="00C92F68" w:rsidRPr="00C92F68">
        <w:rPr>
          <w:rFonts w:ascii="Times New Roman" w:hAnsi="Times New Roman"/>
          <w:sz w:val="24"/>
          <w:szCs w:val="24"/>
          <w:lang w:val="fr-FR"/>
        </w:rPr>
        <w:t xml:space="preserve"> de ne rien montrer de son martyre intérieur, se montrant </w:t>
      </w:r>
      <w:r w:rsidR="003C0D60">
        <w:rPr>
          <w:rFonts w:ascii="Times New Roman" w:hAnsi="Times New Roman"/>
          <w:sz w:val="24"/>
          <w:szCs w:val="24"/>
          <w:lang w:val="fr-FR"/>
        </w:rPr>
        <w:t xml:space="preserve">avec tous </w:t>
      </w:r>
      <w:r w:rsidR="00C92F68" w:rsidRPr="00C92F68">
        <w:rPr>
          <w:rFonts w:ascii="Times New Roman" w:hAnsi="Times New Roman"/>
          <w:sz w:val="24"/>
          <w:szCs w:val="24"/>
          <w:lang w:val="fr-FR"/>
        </w:rPr>
        <w:t>toujours calme et serein, et pa</w:t>
      </w:r>
      <w:r w:rsidR="003C0D60">
        <w:rPr>
          <w:rFonts w:ascii="Times New Roman" w:hAnsi="Times New Roman"/>
          <w:sz w:val="24"/>
          <w:szCs w:val="24"/>
          <w:lang w:val="fr-FR"/>
        </w:rPr>
        <w:t>rfois souriant.</w:t>
      </w:r>
      <w:r w:rsidR="00C92F68" w:rsidRPr="00C92F68">
        <w:rPr>
          <w:rFonts w:ascii="Times New Roman" w:hAnsi="Times New Roman"/>
          <w:sz w:val="24"/>
          <w:szCs w:val="24"/>
          <w:lang w:val="fr-FR"/>
        </w:rPr>
        <w:t xml:space="preserve"> P. D'Agostino</w:t>
      </w:r>
      <w:r w:rsidR="003C0D60">
        <w:rPr>
          <w:rFonts w:ascii="Times New Roman" w:hAnsi="Times New Roman"/>
          <w:sz w:val="24"/>
          <w:szCs w:val="24"/>
          <w:lang w:val="fr-FR"/>
        </w:rPr>
        <w:t xml:space="preserve"> se rappelait que</w:t>
      </w:r>
      <w:r w:rsidR="00C92F68" w:rsidRPr="00C92F68">
        <w:rPr>
          <w:rFonts w:ascii="Times New Roman" w:hAnsi="Times New Roman"/>
          <w:sz w:val="24"/>
          <w:szCs w:val="24"/>
          <w:lang w:val="fr-FR"/>
        </w:rPr>
        <w:t xml:space="preserve"> cette année-l</w:t>
      </w:r>
      <w:r w:rsidR="003C0D60">
        <w:rPr>
          <w:rFonts w:ascii="Times New Roman" w:hAnsi="Times New Roman"/>
          <w:sz w:val="24"/>
          <w:szCs w:val="24"/>
          <w:lang w:val="fr-FR"/>
        </w:rPr>
        <w:t xml:space="preserve">à, le jour de </w:t>
      </w:r>
      <w:r w:rsidR="003C0D60" w:rsidRPr="003C0D60">
        <w:rPr>
          <w:rFonts w:ascii="Times New Roman" w:hAnsi="Times New Roman"/>
          <w:i/>
          <w:sz w:val="24"/>
          <w:szCs w:val="24"/>
          <w:lang w:val="fr-FR"/>
        </w:rPr>
        <w:t>quarante heures</w:t>
      </w:r>
      <w:r w:rsidR="00C92F68" w:rsidRPr="00C92F68">
        <w:rPr>
          <w:rFonts w:ascii="Times New Roman" w:hAnsi="Times New Roman"/>
          <w:sz w:val="24"/>
          <w:szCs w:val="24"/>
          <w:lang w:val="fr-FR"/>
        </w:rPr>
        <w:t>, alors qu'il était dans la sacristie du Saint-Esprit, le Père lui dit: "J'</w:t>
      </w:r>
      <w:r w:rsidR="003C0D60">
        <w:rPr>
          <w:rFonts w:ascii="Times New Roman" w:hAnsi="Times New Roman"/>
          <w:sz w:val="24"/>
          <w:szCs w:val="24"/>
          <w:lang w:val="fr-FR"/>
        </w:rPr>
        <w:t>ai confiance là</w:t>
      </w:r>
      <w:r w:rsidR="00C92F68" w:rsidRPr="00C92F68">
        <w:rPr>
          <w:rFonts w:ascii="Times New Roman" w:hAnsi="Times New Roman"/>
          <w:sz w:val="24"/>
          <w:szCs w:val="24"/>
          <w:lang w:val="fr-FR"/>
        </w:rPr>
        <w:t>!" - Pèr</w:t>
      </w:r>
      <w:r w:rsidR="003C0D60">
        <w:rPr>
          <w:rFonts w:ascii="Times New Roman" w:hAnsi="Times New Roman"/>
          <w:sz w:val="24"/>
          <w:szCs w:val="24"/>
          <w:lang w:val="fr-FR"/>
        </w:rPr>
        <w:t>e, qu'est-ce que cela signifie?... - L'Ostie</w:t>
      </w:r>
      <w:r w:rsidR="00C92F68" w:rsidRPr="00C92F68">
        <w:rPr>
          <w:rFonts w:ascii="Times New Roman" w:hAnsi="Times New Roman"/>
          <w:sz w:val="24"/>
          <w:szCs w:val="24"/>
          <w:lang w:val="fr-FR"/>
        </w:rPr>
        <w:t xml:space="preserve">, mon fils. </w:t>
      </w:r>
      <w:r w:rsidR="003C0D60">
        <w:rPr>
          <w:rFonts w:ascii="Times New Roman" w:hAnsi="Times New Roman"/>
          <w:sz w:val="24"/>
          <w:szCs w:val="24"/>
          <w:lang w:val="fr-FR"/>
        </w:rPr>
        <w:t>-  De l'Ostie</w:t>
      </w:r>
      <w:r w:rsidR="00C92F68" w:rsidRPr="00C92F68">
        <w:rPr>
          <w:rFonts w:ascii="Times New Roman" w:hAnsi="Times New Roman"/>
          <w:sz w:val="24"/>
          <w:szCs w:val="24"/>
          <w:lang w:val="fr-FR"/>
        </w:rPr>
        <w:t xml:space="preserve"> </w:t>
      </w:r>
      <w:r w:rsidR="003C0D60">
        <w:rPr>
          <w:rFonts w:ascii="Times New Roman" w:hAnsi="Times New Roman"/>
          <w:sz w:val="24"/>
          <w:szCs w:val="24"/>
          <w:lang w:val="fr-FR"/>
        </w:rPr>
        <w:t xml:space="preserve">venait </w:t>
      </w:r>
      <w:r w:rsidR="00C92F68" w:rsidRPr="00C92F68">
        <w:rPr>
          <w:rFonts w:ascii="Times New Roman" w:hAnsi="Times New Roman"/>
          <w:sz w:val="24"/>
          <w:szCs w:val="24"/>
          <w:lang w:val="fr-FR"/>
        </w:rPr>
        <w:t>à lui l'aide et la force d'embrasser amoureusement la croix.</w:t>
      </w:r>
    </w:p>
    <w:p w14:paraId="5C7BA8A9" w14:textId="77777777" w:rsidR="00F60C40" w:rsidRPr="00C92F68" w:rsidRDefault="00C92F68" w:rsidP="006C133D">
      <w:pPr>
        <w:spacing w:after="120"/>
        <w:rPr>
          <w:rFonts w:ascii="Times New Roman" w:hAnsi="Times New Roman"/>
          <w:sz w:val="24"/>
          <w:szCs w:val="24"/>
          <w:lang w:val="fr-FR"/>
        </w:rPr>
      </w:pPr>
      <w:r>
        <w:rPr>
          <w:rFonts w:ascii="Times New Roman" w:hAnsi="Times New Roman"/>
          <w:sz w:val="24"/>
          <w:szCs w:val="24"/>
          <w:lang w:val="fr-FR"/>
        </w:rPr>
        <w:tab/>
      </w:r>
      <w:r w:rsidRPr="00C92F68">
        <w:rPr>
          <w:rFonts w:ascii="Times New Roman" w:hAnsi="Times New Roman"/>
          <w:sz w:val="24"/>
          <w:szCs w:val="24"/>
          <w:lang w:val="fr-FR"/>
        </w:rPr>
        <w:t>Nous nous souvenons d'une autre preuve de la force du Père dans</w:t>
      </w:r>
      <w:r w:rsidR="003C0D60">
        <w:rPr>
          <w:rFonts w:ascii="Times New Roman" w:hAnsi="Times New Roman"/>
          <w:sz w:val="24"/>
          <w:szCs w:val="24"/>
          <w:lang w:val="fr-FR"/>
        </w:rPr>
        <w:t xml:space="preserve"> cette union spirituelle qu'il</w:t>
      </w:r>
      <w:r w:rsidRPr="00C92F68">
        <w:rPr>
          <w:rFonts w:ascii="Times New Roman" w:hAnsi="Times New Roman"/>
          <w:sz w:val="24"/>
          <w:szCs w:val="24"/>
          <w:lang w:val="fr-FR"/>
        </w:rPr>
        <w:t xml:space="preserve"> </w:t>
      </w:r>
      <w:r w:rsidR="00431579" w:rsidRPr="00C92F68">
        <w:rPr>
          <w:rFonts w:ascii="Times New Roman" w:hAnsi="Times New Roman"/>
          <w:sz w:val="24"/>
          <w:szCs w:val="24"/>
          <w:lang w:val="fr-FR"/>
        </w:rPr>
        <w:t>établ</w:t>
      </w:r>
      <w:r w:rsidR="00431579">
        <w:rPr>
          <w:rFonts w:ascii="Times New Roman" w:hAnsi="Times New Roman"/>
          <w:sz w:val="24"/>
          <w:szCs w:val="24"/>
          <w:lang w:val="fr-FR"/>
        </w:rPr>
        <w:t>a</w:t>
      </w:r>
      <w:r w:rsidRPr="00C92F68">
        <w:rPr>
          <w:rFonts w:ascii="Times New Roman" w:hAnsi="Times New Roman"/>
          <w:sz w:val="24"/>
          <w:szCs w:val="24"/>
          <w:lang w:val="fr-FR"/>
        </w:rPr>
        <w:t xml:space="preserve"> parmi le pe</w:t>
      </w:r>
      <w:r w:rsidR="003C0D60">
        <w:rPr>
          <w:rFonts w:ascii="Times New Roman" w:hAnsi="Times New Roman"/>
          <w:sz w:val="24"/>
          <w:szCs w:val="24"/>
          <w:lang w:val="fr-FR"/>
        </w:rPr>
        <w:t xml:space="preserve">rsonnel le plus actif de l' </w:t>
      </w:r>
      <w:r w:rsidR="00431579">
        <w:rPr>
          <w:rFonts w:ascii="Times New Roman" w:hAnsi="Times New Roman"/>
          <w:sz w:val="24"/>
          <w:szCs w:val="24"/>
          <w:lang w:val="fr-FR"/>
        </w:rPr>
        <w:t>Œuvre</w:t>
      </w:r>
      <w:r w:rsidR="003C0D60">
        <w:rPr>
          <w:rFonts w:ascii="Times New Roman" w:hAnsi="Times New Roman"/>
          <w:sz w:val="24"/>
          <w:szCs w:val="24"/>
          <w:lang w:val="fr-FR"/>
        </w:rPr>
        <w:t xml:space="preserve"> et plus attaché à celle</w:t>
      </w:r>
      <w:r w:rsidRPr="00C92F68">
        <w:rPr>
          <w:rFonts w:ascii="Times New Roman" w:hAnsi="Times New Roman"/>
          <w:sz w:val="24"/>
          <w:szCs w:val="24"/>
          <w:lang w:val="fr-FR"/>
        </w:rPr>
        <w:t xml:space="preserve">-ci; union créée après les tempêtes de </w:t>
      </w:r>
      <w:r w:rsidR="003C0D60">
        <w:rPr>
          <w:rFonts w:ascii="Times New Roman" w:hAnsi="Times New Roman"/>
          <w:sz w:val="24"/>
          <w:szCs w:val="24"/>
          <w:lang w:val="fr-FR"/>
        </w:rPr>
        <w:t>18</w:t>
      </w:r>
      <w:r w:rsidRPr="00C92F68">
        <w:rPr>
          <w:rFonts w:ascii="Times New Roman" w:hAnsi="Times New Roman"/>
          <w:sz w:val="24"/>
          <w:szCs w:val="24"/>
          <w:lang w:val="fr-FR"/>
        </w:rPr>
        <w:t xml:space="preserve">97, en septembre 1898, lorsque </w:t>
      </w:r>
      <w:r w:rsidR="00431579" w:rsidRPr="00C92F68">
        <w:rPr>
          <w:rFonts w:ascii="Times New Roman" w:hAnsi="Times New Roman"/>
          <w:sz w:val="24"/>
          <w:szCs w:val="24"/>
          <w:lang w:val="fr-FR"/>
        </w:rPr>
        <w:t>Mélanie</w:t>
      </w:r>
      <w:r w:rsidRPr="00C92F68">
        <w:rPr>
          <w:rFonts w:ascii="Times New Roman" w:hAnsi="Times New Roman"/>
          <w:sz w:val="24"/>
          <w:szCs w:val="24"/>
          <w:lang w:val="fr-FR"/>
        </w:rPr>
        <w:t xml:space="preserve"> était sur le point de s'éloigner: les </w:t>
      </w:r>
      <w:r w:rsidR="003C0D60">
        <w:rPr>
          <w:rFonts w:ascii="Times New Roman" w:hAnsi="Times New Roman"/>
          <w:sz w:val="24"/>
          <w:szCs w:val="24"/>
          <w:lang w:val="fr-FR"/>
        </w:rPr>
        <w:t>inscrits s'</w:t>
      </w:r>
      <w:r w:rsidR="00431579">
        <w:rPr>
          <w:rFonts w:ascii="Times New Roman" w:hAnsi="Times New Roman"/>
          <w:sz w:val="24"/>
          <w:szCs w:val="24"/>
          <w:lang w:val="fr-FR"/>
        </w:rPr>
        <w:t>obligeaient</w:t>
      </w:r>
      <w:r w:rsidRPr="00C92F68">
        <w:rPr>
          <w:rFonts w:ascii="Times New Roman" w:hAnsi="Times New Roman"/>
          <w:sz w:val="24"/>
          <w:szCs w:val="24"/>
          <w:lang w:val="fr-FR"/>
        </w:rPr>
        <w:t xml:space="preserve"> de persévérer avec constance, malgré toutes les difficultés et les tribulatio</w:t>
      </w:r>
      <w:r w:rsidR="003C0D60">
        <w:rPr>
          <w:rFonts w:ascii="Times New Roman" w:hAnsi="Times New Roman"/>
          <w:sz w:val="24"/>
          <w:szCs w:val="24"/>
          <w:lang w:val="fr-FR"/>
        </w:rPr>
        <w:t>ns, "sauf lorsque le Seigneur</w:t>
      </w:r>
      <w:r w:rsidRPr="00C92F68">
        <w:rPr>
          <w:rFonts w:ascii="Times New Roman" w:hAnsi="Times New Roman"/>
          <w:sz w:val="24"/>
          <w:szCs w:val="24"/>
          <w:lang w:val="fr-FR"/>
        </w:rPr>
        <w:t xml:space="preserve"> </w:t>
      </w:r>
      <w:r w:rsidR="003C0D60" w:rsidRPr="003C0D60">
        <w:rPr>
          <w:rFonts w:ascii="Times New Roman" w:hAnsi="Times New Roman"/>
          <w:sz w:val="24"/>
          <w:szCs w:val="24"/>
          <w:lang w:val="fr-FR"/>
        </w:rPr>
        <w:t>manifestât</w:t>
      </w:r>
      <w:r w:rsidRPr="00C92F68">
        <w:rPr>
          <w:rFonts w:ascii="Times New Roman" w:hAnsi="Times New Roman"/>
          <w:sz w:val="24"/>
          <w:szCs w:val="24"/>
          <w:lang w:val="fr-FR"/>
        </w:rPr>
        <w:t xml:space="preserve"> clair</w:t>
      </w:r>
      <w:r w:rsidR="003C0D60">
        <w:rPr>
          <w:rFonts w:ascii="Times New Roman" w:hAnsi="Times New Roman"/>
          <w:sz w:val="24"/>
          <w:szCs w:val="24"/>
          <w:lang w:val="fr-FR"/>
        </w:rPr>
        <w:t>ement, par l'intermédiaire des Supérieurs E</w:t>
      </w:r>
      <w:r w:rsidRPr="00C92F68">
        <w:rPr>
          <w:rFonts w:ascii="Times New Roman" w:hAnsi="Times New Roman"/>
          <w:sz w:val="24"/>
          <w:szCs w:val="24"/>
          <w:lang w:val="fr-FR"/>
        </w:rPr>
        <w:t>cclésiastiques ,</w:t>
      </w:r>
      <w:r w:rsidR="00965F29">
        <w:rPr>
          <w:rFonts w:ascii="Times New Roman" w:hAnsi="Times New Roman"/>
          <w:sz w:val="24"/>
          <w:szCs w:val="24"/>
          <w:lang w:val="fr-FR"/>
        </w:rPr>
        <w:t xml:space="preserve"> de ne plus vouloir cette Œuvre"</w:t>
      </w:r>
      <w:r w:rsidR="00965F29">
        <w:rPr>
          <w:rStyle w:val="FootnoteReference"/>
          <w:rFonts w:ascii="Times New Roman" w:hAnsi="Times New Roman"/>
          <w:sz w:val="24"/>
          <w:szCs w:val="24"/>
          <w:lang w:val="fr-FR"/>
        </w:rPr>
        <w:footnoteReference w:id="1199"/>
      </w:r>
      <w:r w:rsidRPr="00C92F68">
        <w:rPr>
          <w:rFonts w:ascii="Times New Roman" w:hAnsi="Times New Roman"/>
          <w:sz w:val="24"/>
          <w:szCs w:val="24"/>
          <w:lang w:val="fr-FR"/>
        </w:rPr>
        <w:t>.</w:t>
      </w:r>
    </w:p>
    <w:p w14:paraId="0F0250A9" w14:textId="77777777" w:rsidR="00F60C40" w:rsidRPr="00C92F68" w:rsidRDefault="00F60C40" w:rsidP="006C133D">
      <w:pPr>
        <w:spacing w:after="120"/>
        <w:rPr>
          <w:rFonts w:ascii="Times New Roman" w:hAnsi="Times New Roman"/>
          <w:sz w:val="24"/>
          <w:szCs w:val="24"/>
          <w:lang w:val="fr-FR"/>
        </w:rPr>
      </w:pPr>
    </w:p>
    <w:p w14:paraId="66DD2122" w14:textId="77777777" w:rsidR="00F60C40" w:rsidRPr="00F76956" w:rsidRDefault="00F60C40" w:rsidP="006C133D">
      <w:pPr>
        <w:spacing w:after="120"/>
        <w:rPr>
          <w:rFonts w:ascii="Times New Roman" w:hAnsi="Times New Roman"/>
          <w:sz w:val="12"/>
          <w:szCs w:val="12"/>
          <w:lang w:val="fr-FR"/>
        </w:rPr>
      </w:pPr>
    </w:p>
    <w:p w14:paraId="425DCFFC" w14:textId="5B8DB1A7" w:rsidR="00F76956" w:rsidRPr="007E2777" w:rsidRDefault="00F76956" w:rsidP="006C133D">
      <w:pPr>
        <w:spacing w:after="120"/>
        <w:rPr>
          <w:rFonts w:ascii="Times New Roman" w:hAnsi="Times New Roman"/>
          <w:b/>
          <w:sz w:val="24"/>
          <w:szCs w:val="24"/>
          <w:lang w:val="fr-FR"/>
        </w:rPr>
      </w:pPr>
      <w:r>
        <w:rPr>
          <w:rFonts w:ascii="Times New Roman" w:hAnsi="Times New Roman"/>
          <w:b/>
          <w:sz w:val="24"/>
          <w:szCs w:val="24"/>
          <w:lang w:val="fr-FR"/>
        </w:rPr>
        <w:lastRenderedPageBreak/>
        <w:t>17. Parmi les Filles du Sacré Côté</w:t>
      </w:r>
    </w:p>
    <w:p w14:paraId="2400D1BD" w14:textId="77777777" w:rsidR="00F5312A" w:rsidRDefault="00F76956" w:rsidP="006C133D">
      <w:pPr>
        <w:spacing w:after="120"/>
        <w:rPr>
          <w:rFonts w:ascii="Times New Roman" w:hAnsi="Times New Roman"/>
          <w:sz w:val="24"/>
          <w:szCs w:val="24"/>
          <w:lang w:val="fr-FR"/>
        </w:rPr>
      </w:pPr>
      <w:r>
        <w:rPr>
          <w:rFonts w:ascii="Times New Roman" w:hAnsi="Times New Roman"/>
          <w:sz w:val="24"/>
          <w:szCs w:val="24"/>
          <w:lang w:val="fr-FR"/>
        </w:rPr>
        <w:tab/>
      </w:r>
      <w:r w:rsidR="00F5312A" w:rsidRPr="00F5312A">
        <w:rPr>
          <w:rFonts w:ascii="Times New Roman" w:hAnsi="Times New Roman"/>
          <w:sz w:val="24"/>
          <w:szCs w:val="24"/>
          <w:lang w:val="fr-FR"/>
        </w:rPr>
        <w:t xml:space="preserve">Même pour les Filles du Sacré Côté, le Père a eu </w:t>
      </w:r>
      <w:r w:rsidR="002455B0" w:rsidRPr="00F5312A">
        <w:rPr>
          <w:rFonts w:ascii="Times New Roman" w:hAnsi="Times New Roman"/>
          <w:sz w:val="24"/>
          <w:szCs w:val="24"/>
          <w:lang w:val="fr-FR"/>
        </w:rPr>
        <w:t>beaucoup à</w:t>
      </w:r>
      <w:r w:rsidR="00F5312A" w:rsidRPr="00F5312A">
        <w:rPr>
          <w:rFonts w:ascii="Times New Roman" w:hAnsi="Times New Roman"/>
          <w:sz w:val="24"/>
          <w:szCs w:val="24"/>
          <w:lang w:val="fr-FR"/>
        </w:rPr>
        <w:t xml:space="preserve"> souffrir: nous en avons beaucoup parlé dans la monographie faite exprès. Il suffira </w:t>
      </w:r>
      <w:r w:rsidR="00E304A0" w:rsidRPr="00F5312A">
        <w:rPr>
          <w:rFonts w:ascii="Times New Roman" w:hAnsi="Times New Roman"/>
          <w:sz w:val="24"/>
          <w:szCs w:val="24"/>
          <w:lang w:val="fr-FR"/>
        </w:rPr>
        <w:t xml:space="preserve">ramener </w:t>
      </w:r>
      <w:r w:rsidR="00F5312A" w:rsidRPr="00F5312A">
        <w:rPr>
          <w:rFonts w:ascii="Times New Roman" w:hAnsi="Times New Roman"/>
          <w:sz w:val="24"/>
          <w:szCs w:val="24"/>
          <w:lang w:val="fr-FR"/>
        </w:rPr>
        <w:t>ici pour notre thème quelques réflexions de ces Sœurs. Nous rappelons que les malentendus avec l'Evêque de Potenza provenaient de la fermeté du Père en voulant éloigner une religieuse sans vocation, qui était au contraire protégée par l'Evêque, tromp</w:t>
      </w:r>
      <w:r w:rsidR="00F5312A">
        <w:rPr>
          <w:rFonts w:ascii="Times New Roman" w:hAnsi="Times New Roman"/>
          <w:sz w:val="24"/>
          <w:szCs w:val="24"/>
          <w:lang w:val="fr-FR"/>
        </w:rPr>
        <w:t>é par elle</w:t>
      </w:r>
      <w:r w:rsidRPr="00F76956">
        <w:rPr>
          <w:rFonts w:ascii="Times New Roman" w:hAnsi="Times New Roman"/>
          <w:sz w:val="24"/>
          <w:szCs w:val="24"/>
          <w:lang w:val="fr-FR"/>
        </w:rPr>
        <w:t xml:space="preserve">. </w:t>
      </w:r>
    </w:p>
    <w:p w14:paraId="4E7AF54F" w14:textId="77777777" w:rsidR="00F60C40" w:rsidRDefault="00F5312A" w:rsidP="006C133D">
      <w:pPr>
        <w:spacing w:after="120"/>
        <w:rPr>
          <w:rFonts w:ascii="Times New Roman" w:hAnsi="Times New Roman"/>
          <w:sz w:val="24"/>
          <w:szCs w:val="24"/>
          <w:lang w:val="fr-FR"/>
        </w:rPr>
      </w:pPr>
      <w:r>
        <w:rPr>
          <w:rFonts w:ascii="Times New Roman" w:hAnsi="Times New Roman"/>
          <w:sz w:val="24"/>
          <w:szCs w:val="24"/>
          <w:lang w:val="fr-FR"/>
        </w:rPr>
        <w:tab/>
        <w:t>"De sérieuses difficultés dans la gestion d</w:t>
      </w:r>
      <w:r w:rsidR="00F76956" w:rsidRPr="00F76956">
        <w:rPr>
          <w:rFonts w:ascii="Times New Roman" w:hAnsi="Times New Roman"/>
          <w:sz w:val="24"/>
          <w:szCs w:val="24"/>
          <w:lang w:val="fr-FR"/>
        </w:rPr>
        <w:t>es affaires des âmes ont certainement été trouvées par le Père dans sa v</w:t>
      </w:r>
      <w:r>
        <w:rPr>
          <w:rFonts w:ascii="Times New Roman" w:hAnsi="Times New Roman"/>
          <w:sz w:val="24"/>
          <w:szCs w:val="24"/>
          <w:lang w:val="fr-FR"/>
        </w:rPr>
        <w:t xml:space="preserve">ie. Je crois que parmi les plus </w:t>
      </w:r>
      <w:r w:rsidR="00F76956" w:rsidRPr="00F76956">
        <w:rPr>
          <w:rFonts w:ascii="Times New Roman" w:hAnsi="Times New Roman"/>
          <w:sz w:val="24"/>
          <w:szCs w:val="24"/>
          <w:lang w:val="fr-FR"/>
        </w:rPr>
        <w:t>grande était celle de la dir</w:t>
      </w:r>
      <w:r>
        <w:rPr>
          <w:rFonts w:ascii="Times New Roman" w:hAnsi="Times New Roman"/>
          <w:sz w:val="24"/>
          <w:szCs w:val="24"/>
          <w:lang w:val="fr-FR"/>
        </w:rPr>
        <w:t xml:space="preserve">ection de notre Institut, quand pour le retrait d'une </w:t>
      </w:r>
      <w:r w:rsidR="002455B0">
        <w:rPr>
          <w:rFonts w:ascii="Times New Roman" w:hAnsi="Times New Roman"/>
          <w:sz w:val="24"/>
          <w:szCs w:val="24"/>
          <w:lang w:val="fr-FR"/>
        </w:rPr>
        <w:t xml:space="preserve">Sœur </w:t>
      </w:r>
      <w:r w:rsidR="002455B0" w:rsidRPr="00F76956">
        <w:rPr>
          <w:rFonts w:ascii="Times New Roman" w:hAnsi="Times New Roman"/>
          <w:sz w:val="24"/>
          <w:szCs w:val="24"/>
          <w:lang w:val="fr-FR"/>
        </w:rPr>
        <w:t>de</w:t>
      </w:r>
      <w:r w:rsidR="00F76956" w:rsidRPr="00F76956">
        <w:rPr>
          <w:rFonts w:ascii="Times New Roman" w:hAnsi="Times New Roman"/>
          <w:sz w:val="24"/>
          <w:szCs w:val="24"/>
          <w:lang w:val="fr-FR"/>
        </w:rPr>
        <w:t xml:space="preserve"> Pot</w:t>
      </w:r>
      <w:r>
        <w:rPr>
          <w:rFonts w:ascii="Times New Roman" w:hAnsi="Times New Roman"/>
          <w:sz w:val="24"/>
          <w:szCs w:val="24"/>
          <w:lang w:val="fr-FR"/>
        </w:rPr>
        <w:t xml:space="preserve">enza, il a trouvé la résistance </w:t>
      </w:r>
      <w:r w:rsidR="00F76956" w:rsidRPr="00F76956">
        <w:rPr>
          <w:rFonts w:ascii="Times New Roman" w:hAnsi="Times New Roman"/>
          <w:sz w:val="24"/>
          <w:szCs w:val="24"/>
          <w:lang w:val="fr-FR"/>
        </w:rPr>
        <w:t>têtu</w:t>
      </w:r>
      <w:r>
        <w:rPr>
          <w:rFonts w:ascii="Times New Roman" w:hAnsi="Times New Roman"/>
          <w:sz w:val="24"/>
          <w:szCs w:val="24"/>
          <w:lang w:val="fr-FR"/>
        </w:rPr>
        <w:t>e de l'E</w:t>
      </w:r>
      <w:r w:rsidR="00860AD0">
        <w:rPr>
          <w:rFonts w:ascii="Times New Roman" w:hAnsi="Times New Roman"/>
          <w:sz w:val="24"/>
          <w:szCs w:val="24"/>
          <w:lang w:val="fr-FR"/>
        </w:rPr>
        <w:t>vêque, déjà d'abord consentant, et cela</w:t>
      </w:r>
      <w:r>
        <w:rPr>
          <w:rFonts w:ascii="Times New Roman" w:hAnsi="Times New Roman"/>
          <w:sz w:val="24"/>
          <w:szCs w:val="24"/>
          <w:lang w:val="fr-FR"/>
        </w:rPr>
        <w:t xml:space="preserve"> porta à l'interdit de l'E</w:t>
      </w:r>
      <w:r w:rsidR="00F76956" w:rsidRPr="00F76956">
        <w:rPr>
          <w:rFonts w:ascii="Times New Roman" w:hAnsi="Times New Roman"/>
          <w:sz w:val="24"/>
          <w:szCs w:val="24"/>
          <w:lang w:val="fr-FR"/>
        </w:rPr>
        <w:t>vêque contre le Serviteur de Dieu</w:t>
      </w:r>
      <w:r>
        <w:rPr>
          <w:rFonts w:ascii="Times New Roman" w:hAnsi="Times New Roman"/>
          <w:sz w:val="24"/>
          <w:szCs w:val="24"/>
          <w:lang w:val="fr-FR"/>
        </w:rPr>
        <w:t xml:space="preserve"> pour mettre pied à Potenza</w:t>
      </w:r>
      <w:r w:rsidR="00F76956" w:rsidRPr="00F76956">
        <w:rPr>
          <w:rFonts w:ascii="Times New Roman" w:hAnsi="Times New Roman"/>
          <w:sz w:val="24"/>
          <w:szCs w:val="24"/>
          <w:lang w:val="fr-FR"/>
        </w:rPr>
        <w:t xml:space="preserve">. Les troubles durèrent longtemps, malgré le fait que le Père avait immédiatement et scrupuleusement obéi aux ordres de l'Évêque. Mais dans toute cette </w:t>
      </w:r>
      <w:r>
        <w:rPr>
          <w:rFonts w:ascii="Times New Roman" w:hAnsi="Times New Roman"/>
          <w:sz w:val="24"/>
          <w:szCs w:val="24"/>
          <w:lang w:val="fr-FR"/>
        </w:rPr>
        <w:t>affaire douloureuse, le Serviteur</w:t>
      </w:r>
      <w:r w:rsidR="00E304A0">
        <w:rPr>
          <w:rFonts w:ascii="Times New Roman" w:hAnsi="Times New Roman"/>
          <w:sz w:val="24"/>
          <w:szCs w:val="24"/>
          <w:lang w:val="fr-FR"/>
        </w:rPr>
        <w:t xml:space="preserve"> de Dieu confi</w:t>
      </w:r>
      <w:r w:rsidR="00F76956" w:rsidRPr="00F76956">
        <w:rPr>
          <w:rFonts w:ascii="Times New Roman" w:hAnsi="Times New Roman"/>
          <w:sz w:val="24"/>
          <w:szCs w:val="24"/>
          <w:lang w:val="fr-FR"/>
        </w:rPr>
        <w:t xml:space="preserve">ait </w:t>
      </w:r>
      <w:r w:rsidR="00E304A0">
        <w:rPr>
          <w:rFonts w:ascii="Times New Roman" w:hAnsi="Times New Roman"/>
          <w:sz w:val="24"/>
          <w:szCs w:val="24"/>
          <w:lang w:val="fr-FR"/>
        </w:rPr>
        <w:t xml:space="preserve">dans </w:t>
      </w:r>
      <w:r w:rsidR="00F76956" w:rsidRPr="00F76956">
        <w:rPr>
          <w:rFonts w:ascii="Times New Roman" w:hAnsi="Times New Roman"/>
          <w:sz w:val="24"/>
          <w:szCs w:val="24"/>
          <w:lang w:val="fr-FR"/>
        </w:rPr>
        <w:t>la lumière de l</w:t>
      </w:r>
      <w:r w:rsidR="00E304A0">
        <w:rPr>
          <w:rFonts w:ascii="Times New Roman" w:hAnsi="Times New Roman"/>
          <w:sz w:val="24"/>
          <w:szCs w:val="24"/>
          <w:lang w:val="fr-FR"/>
        </w:rPr>
        <w:t xml:space="preserve">a vérité et le calme des âmes, </w:t>
      </w:r>
      <w:r w:rsidR="00E304A0" w:rsidRPr="00E304A0">
        <w:rPr>
          <w:rFonts w:ascii="Times New Roman" w:hAnsi="Times New Roman"/>
          <w:sz w:val="24"/>
          <w:szCs w:val="24"/>
          <w:lang w:val="fr-FR"/>
        </w:rPr>
        <w:t>faisant confiance seulement au Seigneur</w:t>
      </w:r>
      <w:r w:rsidR="00F76956" w:rsidRPr="00F76956">
        <w:rPr>
          <w:rFonts w:ascii="Times New Roman" w:hAnsi="Times New Roman"/>
          <w:sz w:val="24"/>
          <w:szCs w:val="24"/>
          <w:lang w:val="fr-FR"/>
        </w:rPr>
        <w:t>"</w:t>
      </w:r>
      <w:r>
        <w:rPr>
          <w:rFonts w:ascii="Times New Roman" w:hAnsi="Times New Roman"/>
          <w:sz w:val="24"/>
          <w:szCs w:val="24"/>
          <w:lang w:val="fr-FR"/>
        </w:rPr>
        <w:t xml:space="preserve">. </w:t>
      </w:r>
      <w:r w:rsidR="00E304A0">
        <w:rPr>
          <w:rFonts w:ascii="Times New Roman" w:hAnsi="Times New Roman"/>
          <w:sz w:val="24"/>
          <w:szCs w:val="24"/>
          <w:lang w:val="fr-FR"/>
        </w:rPr>
        <w:t xml:space="preserve"> "Je trouve s</w:t>
      </w:r>
      <w:r w:rsidR="00F76956" w:rsidRPr="00F76956">
        <w:rPr>
          <w:rFonts w:ascii="Times New Roman" w:hAnsi="Times New Roman"/>
          <w:sz w:val="24"/>
          <w:szCs w:val="24"/>
          <w:lang w:val="fr-FR"/>
        </w:rPr>
        <w:t xml:space="preserve">a force </w:t>
      </w:r>
      <w:r>
        <w:rPr>
          <w:rFonts w:ascii="Times New Roman" w:hAnsi="Times New Roman"/>
          <w:sz w:val="24"/>
          <w:szCs w:val="24"/>
          <w:lang w:val="fr-FR"/>
        </w:rPr>
        <w:t>dans le ce fait avec l'E</w:t>
      </w:r>
      <w:r w:rsidR="00F76956" w:rsidRPr="00F76956">
        <w:rPr>
          <w:rFonts w:ascii="Times New Roman" w:hAnsi="Times New Roman"/>
          <w:sz w:val="24"/>
          <w:szCs w:val="24"/>
          <w:lang w:val="fr-FR"/>
        </w:rPr>
        <w:t>vêque de Potenza, et en général tout au long de sa vie, qui n'a pas été dépourvu de s</w:t>
      </w:r>
      <w:r>
        <w:rPr>
          <w:rFonts w:ascii="Times New Roman" w:hAnsi="Times New Roman"/>
          <w:sz w:val="24"/>
          <w:szCs w:val="24"/>
          <w:lang w:val="fr-FR"/>
        </w:rPr>
        <w:t>acrifices physiques et moraux".  "</w:t>
      </w:r>
      <w:r w:rsidR="00F76956" w:rsidRPr="00F76956">
        <w:rPr>
          <w:rFonts w:ascii="Times New Roman" w:hAnsi="Times New Roman"/>
          <w:sz w:val="24"/>
          <w:szCs w:val="24"/>
          <w:lang w:val="fr-FR"/>
        </w:rPr>
        <w:t xml:space="preserve">Toujours </w:t>
      </w:r>
      <w:r>
        <w:rPr>
          <w:rFonts w:ascii="Times New Roman" w:hAnsi="Times New Roman"/>
          <w:sz w:val="24"/>
          <w:szCs w:val="24"/>
          <w:lang w:val="fr-FR"/>
        </w:rPr>
        <w:t xml:space="preserve">il a </w:t>
      </w:r>
      <w:r w:rsidR="00F76956" w:rsidRPr="00F76956">
        <w:rPr>
          <w:rFonts w:ascii="Times New Roman" w:hAnsi="Times New Roman"/>
          <w:sz w:val="24"/>
          <w:szCs w:val="24"/>
          <w:lang w:val="fr-FR"/>
        </w:rPr>
        <w:t xml:space="preserve">dû surmonter des difficultés </w:t>
      </w:r>
      <w:r w:rsidRPr="00F76956">
        <w:rPr>
          <w:rFonts w:ascii="Times New Roman" w:hAnsi="Times New Roman"/>
          <w:sz w:val="24"/>
          <w:szCs w:val="24"/>
          <w:lang w:val="fr-FR"/>
        </w:rPr>
        <w:t xml:space="preserve">de nature diverse </w:t>
      </w:r>
      <w:r w:rsidR="00F76956" w:rsidRPr="00F76956">
        <w:rPr>
          <w:rFonts w:ascii="Times New Roman" w:hAnsi="Times New Roman"/>
          <w:sz w:val="24"/>
          <w:szCs w:val="24"/>
          <w:lang w:val="fr-FR"/>
        </w:rPr>
        <w:t>dans la fondati</w:t>
      </w:r>
      <w:r>
        <w:rPr>
          <w:rFonts w:ascii="Times New Roman" w:hAnsi="Times New Roman"/>
          <w:sz w:val="24"/>
          <w:szCs w:val="24"/>
          <w:lang w:val="fr-FR"/>
        </w:rPr>
        <w:t>on et dans le gouvernement des Maisons</w:t>
      </w:r>
      <w:r w:rsidR="00F76956" w:rsidRPr="00F76956">
        <w:rPr>
          <w:rFonts w:ascii="Times New Roman" w:hAnsi="Times New Roman"/>
          <w:sz w:val="24"/>
          <w:szCs w:val="24"/>
          <w:lang w:val="fr-FR"/>
        </w:rPr>
        <w:t>; mais le Serviteur de Dieu a toujours été fort et résigné. Pour notre Insti</w:t>
      </w:r>
      <w:r>
        <w:rPr>
          <w:rFonts w:ascii="Times New Roman" w:hAnsi="Times New Roman"/>
          <w:sz w:val="24"/>
          <w:szCs w:val="24"/>
          <w:lang w:val="fr-FR"/>
        </w:rPr>
        <w:t>tut, lorsque la lutte entre le Père et l’E</w:t>
      </w:r>
      <w:r w:rsidR="00F76956" w:rsidRPr="00F76956">
        <w:rPr>
          <w:rFonts w:ascii="Times New Roman" w:hAnsi="Times New Roman"/>
          <w:sz w:val="24"/>
          <w:szCs w:val="24"/>
          <w:lang w:val="fr-FR"/>
        </w:rPr>
        <w:t>vêque de Potenza s’est</w:t>
      </w:r>
      <w:r>
        <w:rPr>
          <w:rFonts w:ascii="Times New Roman" w:hAnsi="Times New Roman"/>
          <w:sz w:val="24"/>
          <w:szCs w:val="24"/>
          <w:lang w:val="fr-FR"/>
        </w:rPr>
        <w:t xml:space="preserve"> déroulée à l’égard d’une </w:t>
      </w:r>
      <w:r w:rsidR="00E304A0">
        <w:rPr>
          <w:rFonts w:ascii="Times New Roman" w:hAnsi="Times New Roman"/>
          <w:sz w:val="24"/>
          <w:szCs w:val="24"/>
          <w:lang w:val="fr-FR"/>
        </w:rPr>
        <w:t>Sœur</w:t>
      </w:r>
      <w:r>
        <w:rPr>
          <w:rFonts w:ascii="Times New Roman" w:hAnsi="Times New Roman"/>
          <w:sz w:val="24"/>
          <w:szCs w:val="24"/>
          <w:lang w:val="fr-FR"/>
        </w:rPr>
        <w:t xml:space="preserve"> dont j'étais S</w:t>
      </w:r>
      <w:r w:rsidR="00F76956" w:rsidRPr="00F76956">
        <w:rPr>
          <w:rFonts w:ascii="Times New Roman" w:hAnsi="Times New Roman"/>
          <w:sz w:val="24"/>
          <w:szCs w:val="24"/>
          <w:lang w:val="fr-FR"/>
        </w:rPr>
        <w:t>upérieure</w:t>
      </w:r>
      <w:r w:rsidR="00860AD0">
        <w:rPr>
          <w:rFonts w:ascii="Times New Roman" w:hAnsi="Times New Roman"/>
          <w:sz w:val="24"/>
          <w:szCs w:val="24"/>
          <w:lang w:val="fr-FR"/>
        </w:rPr>
        <w:t>,</w:t>
      </w:r>
      <w:r w:rsidR="00F76956" w:rsidRPr="00F76956">
        <w:rPr>
          <w:rFonts w:ascii="Times New Roman" w:hAnsi="Times New Roman"/>
          <w:sz w:val="24"/>
          <w:szCs w:val="24"/>
          <w:lang w:val="fr-FR"/>
        </w:rPr>
        <w:t xml:space="preserve"> et qui a conduit à la</w:t>
      </w:r>
      <w:r w:rsidR="00860AD0">
        <w:rPr>
          <w:rFonts w:ascii="Times New Roman" w:hAnsi="Times New Roman"/>
          <w:sz w:val="24"/>
          <w:szCs w:val="24"/>
          <w:lang w:val="fr-FR"/>
        </w:rPr>
        <w:t xml:space="preserve"> scission encore funeste qui subsiste</w:t>
      </w:r>
      <w:r w:rsidR="00F76956" w:rsidRPr="00F76956">
        <w:rPr>
          <w:rFonts w:ascii="Times New Roman" w:hAnsi="Times New Roman"/>
          <w:sz w:val="24"/>
          <w:szCs w:val="24"/>
          <w:lang w:val="fr-FR"/>
        </w:rPr>
        <w:t xml:space="preserve"> </w:t>
      </w:r>
      <w:r w:rsidR="00860AD0">
        <w:rPr>
          <w:rFonts w:ascii="Times New Roman" w:hAnsi="Times New Roman"/>
          <w:sz w:val="24"/>
          <w:szCs w:val="24"/>
          <w:lang w:val="fr-FR"/>
        </w:rPr>
        <w:t>entre les Filles du Sacré Côté, le Père fu</w:t>
      </w:r>
      <w:r w:rsidR="00F76956" w:rsidRPr="00F76956">
        <w:rPr>
          <w:rFonts w:ascii="Times New Roman" w:hAnsi="Times New Roman"/>
          <w:sz w:val="24"/>
          <w:szCs w:val="24"/>
          <w:lang w:val="fr-FR"/>
        </w:rPr>
        <w:t>t franc et constant dans sa pensée et dans son attitude, mais trè</w:t>
      </w:r>
      <w:r w:rsidR="00860AD0">
        <w:rPr>
          <w:rFonts w:ascii="Times New Roman" w:hAnsi="Times New Roman"/>
          <w:sz w:val="24"/>
          <w:szCs w:val="24"/>
          <w:lang w:val="fr-FR"/>
        </w:rPr>
        <w:t xml:space="preserve">s obéissant aux décisions de l’Evêque qui lui avait donné </w:t>
      </w:r>
      <w:r w:rsidR="00F76956" w:rsidRPr="00F76956">
        <w:rPr>
          <w:rFonts w:ascii="Times New Roman" w:hAnsi="Times New Roman"/>
          <w:sz w:val="24"/>
          <w:szCs w:val="24"/>
          <w:lang w:val="fr-FR"/>
        </w:rPr>
        <w:t>l’interdictio</w:t>
      </w:r>
      <w:r w:rsidR="00860AD0">
        <w:rPr>
          <w:rFonts w:ascii="Times New Roman" w:hAnsi="Times New Roman"/>
          <w:sz w:val="24"/>
          <w:szCs w:val="24"/>
          <w:lang w:val="fr-FR"/>
        </w:rPr>
        <w:t>n de mettre pieds à Potenza</w:t>
      </w:r>
      <w:r w:rsidR="00F76956" w:rsidRPr="00F76956">
        <w:rPr>
          <w:rFonts w:ascii="Times New Roman" w:hAnsi="Times New Roman"/>
          <w:sz w:val="24"/>
          <w:szCs w:val="24"/>
          <w:lang w:val="fr-FR"/>
        </w:rPr>
        <w:t xml:space="preserve">". "Les obstacles et les difficultés sont inévitables et nombreux et graves, car </w:t>
      </w:r>
      <w:r w:rsidR="00860AD0">
        <w:rPr>
          <w:rFonts w:ascii="Times New Roman" w:hAnsi="Times New Roman"/>
          <w:sz w:val="24"/>
          <w:szCs w:val="24"/>
          <w:lang w:val="fr-FR"/>
        </w:rPr>
        <w:t>il s’agit de la fondation d’un I</w:t>
      </w:r>
      <w:r w:rsidR="00F76956" w:rsidRPr="00F76956">
        <w:rPr>
          <w:rFonts w:ascii="Times New Roman" w:hAnsi="Times New Roman"/>
          <w:sz w:val="24"/>
          <w:szCs w:val="24"/>
          <w:lang w:val="fr-FR"/>
        </w:rPr>
        <w:t xml:space="preserve">nstitut et du soutien d’une communauté religieuse: permis, argent, matériaux, diversité des personnages pas toujours parfaitement formés: pourtant il a tout surmonté sans jamais </w:t>
      </w:r>
      <w:r w:rsidR="00860AD0">
        <w:rPr>
          <w:rFonts w:ascii="Times New Roman" w:hAnsi="Times New Roman"/>
          <w:sz w:val="24"/>
          <w:szCs w:val="24"/>
          <w:lang w:val="fr-FR"/>
        </w:rPr>
        <w:t>tomber. Le fait de Potenza, qui</w:t>
      </w:r>
      <w:r w:rsidR="00860AD0" w:rsidRPr="00860AD0">
        <w:rPr>
          <w:rFonts w:ascii="Times New Roman" w:hAnsi="Times New Roman"/>
          <w:sz w:val="24"/>
          <w:szCs w:val="24"/>
          <w:lang w:val="fr-FR"/>
        </w:rPr>
        <w:t xml:space="preserve"> m'est arrivé</w:t>
      </w:r>
      <w:r w:rsidR="00860AD0">
        <w:rPr>
          <w:rFonts w:ascii="Times New Roman" w:hAnsi="Times New Roman"/>
          <w:sz w:val="24"/>
          <w:szCs w:val="24"/>
          <w:lang w:val="fr-FR"/>
        </w:rPr>
        <w:t xml:space="preserve"> </w:t>
      </w:r>
      <w:r w:rsidR="002455B0">
        <w:rPr>
          <w:rFonts w:ascii="Times New Roman" w:hAnsi="Times New Roman"/>
          <w:sz w:val="24"/>
          <w:szCs w:val="24"/>
          <w:lang w:val="fr-FR"/>
        </w:rPr>
        <w:t>étant Supérieure</w:t>
      </w:r>
      <w:r w:rsidR="00860AD0">
        <w:rPr>
          <w:rFonts w:ascii="Times New Roman" w:hAnsi="Times New Roman"/>
          <w:sz w:val="24"/>
          <w:szCs w:val="24"/>
          <w:lang w:val="fr-FR"/>
        </w:rPr>
        <w:t xml:space="preserve"> de cette religieuse</w:t>
      </w:r>
      <w:r w:rsidR="00F76956" w:rsidRPr="00F76956">
        <w:rPr>
          <w:rFonts w:ascii="Times New Roman" w:hAnsi="Times New Roman"/>
          <w:sz w:val="24"/>
          <w:szCs w:val="24"/>
          <w:lang w:val="fr-FR"/>
        </w:rPr>
        <w:t xml:space="preserve"> qui a été envoyé</w:t>
      </w:r>
      <w:r w:rsidR="00860AD0">
        <w:rPr>
          <w:rFonts w:ascii="Times New Roman" w:hAnsi="Times New Roman"/>
          <w:sz w:val="24"/>
          <w:szCs w:val="24"/>
          <w:lang w:val="fr-FR"/>
        </w:rPr>
        <w:t>e, en est une preuve éloquente</w:t>
      </w:r>
      <w:r w:rsidR="00F76956" w:rsidRPr="00F76956">
        <w:rPr>
          <w:rFonts w:ascii="Times New Roman" w:hAnsi="Times New Roman"/>
          <w:sz w:val="24"/>
          <w:szCs w:val="24"/>
          <w:lang w:val="fr-FR"/>
        </w:rPr>
        <w:t>".</w:t>
      </w:r>
    </w:p>
    <w:p w14:paraId="4DF5492F" w14:textId="77777777" w:rsidR="00A40BB3" w:rsidRPr="00A40BB3" w:rsidRDefault="00A40BB3" w:rsidP="006C133D">
      <w:pPr>
        <w:spacing w:after="120"/>
        <w:rPr>
          <w:rFonts w:ascii="Times New Roman" w:hAnsi="Times New Roman"/>
          <w:sz w:val="12"/>
          <w:szCs w:val="12"/>
          <w:lang w:val="fr-FR"/>
        </w:rPr>
      </w:pPr>
    </w:p>
    <w:p w14:paraId="28A048FA" w14:textId="65E5329A" w:rsidR="00A40BB3" w:rsidRPr="007E2777" w:rsidRDefault="00A40BB3" w:rsidP="006C133D">
      <w:pPr>
        <w:spacing w:after="120"/>
        <w:rPr>
          <w:rFonts w:ascii="Times New Roman" w:hAnsi="Times New Roman"/>
          <w:b/>
          <w:sz w:val="28"/>
          <w:szCs w:val="28"/>
          <w:lang w:val="fr-FR"/>
        </w:rPr>
      </w:pPr>
      <w:r>
        <w:rPr>
          <w:rFonts w:ascii="Times New Roman" w:hAnsi="Times New Roman"/>
          <w:b/>
          <w:sz w:val="28"/>
          <w:szCs w:val="28"/>
          <w:lang w:val="fr-FR"/>
        </w:rPr>
        <w:t xml:space="preserve">18. </w:t>
      </w:r>
      <w:r w:rsidR="00EA5A08">
        <w:rPr>
          <w:rFonts w:ascii="Times New Roman" w:hAnsi="Times New Roman"/>
          <w:b/>
          <w:sz w:val="28"/>
          <w:szCs w:val="28"/>
          <w:lang w:val="fr-FR"/>
        </w:rPr>
        <w:t xml:space="preserve">En </w:t>
      </w:r>
      <w:r w:rsidR="00EC3D5C">
        <w:rPr>
          <w:rFonts w:ascii="Times New Roman" w:hAnsi="Times New Roman"/>
          <w:b/>
          <w:sz w:val="28"/>
          <w:szCs w:val="28"/>
          <w:lang w:val="fr-FR"/>
        </w:rPr>
        <w:t>glanant</w:t>
      </w:r>
    </w:p>
    <w:p w14:paraId="281C54B2" w14:textId="77777777" w:rsidR="00EC3D5C" w:rsidRPr="000B790A" w:rsidRDefault="00A40BB3" w:rsidP="006C133D">
      <w:pPr>
        <w:spacing w:after="120"/>
        <w:rPr>
          <w:rFonts w:ascii="Times New Roman" w:hAnsi="Times New Roman"/>
          <w:sz w:val="24"/>
          <w:szCs w:val="24"/>
          <w:lang w:val="fr-FR"/>
        </w:rPr>
      </w:pPr>
      <w:r>
        <w:rPr>
          <w:rFonts w:ascii="Times New Roman" w:hAnsi="Times New Roman"/>
          <w:sz w:val="24"/>
          <w:szCs w:val="24"/>
          <w:lang w:val="fr-FR"/>
        </w:rPr>
        <w:tab/>
      </w:r>
      <w:r w:rsidRPr="00A40BB3">
        <w:rPr>
          <w:rFonts w:ascii="Times New Roman" w:hAnsi="Times New Roman"/>
          <w:sz w:val="24"/>
          <w:szCs w:val="24"/>
          <w:lang w:val="fr-FR"/>
        </w:rPr>
        <w:t>Nous au</w:t>
      </w:r>
      <w:r w:rsidR="00EA5A08">
        <w:rPr>
          <w:rFonts w:ascii="Times New Roman" w:hAnsi="Times New Roman"/>
          <w:sz w:val="24"/>
          <w:szCs w:val="24"/>
          <w:lang w:val="fr-FR"/>
        </w:rPr>
        <w:t xml:space="preserve">rions encore à parler des </w:t>
      </w:r>
      <w:r w:rsidR="00EC3D5C">
        <w:rPr>
          <w:rFonts w:ascii="Times New Roman" w:hAnsi="Times New Roman"/>
          <w:sz w:val="24"/>
          <w:szCs w:val="24"/>
          <w:lang w:val="fr-FR"/>
        </w:rPr>
        <w:t>contrariétés</w:t>
      </w:r>
      <w:r w:rsidRPr="00A40BB3">
        <w:rPr>
          <w:rFonts w:ascii="Times New Roman" w:hAnsi="Times New Roman"/>
          <w:sz w:val="24"/>
          <w:szCs w:val="24"/>
          <w:lang w:val="fr-FR"/>
        </w:rPr>
        <w:t xml:space="preserve"> subi</w:t>
      </w:r>
      <w:r w:rsidR="00EA5A08">
        <w:rPr>
          <w:rFonts w:ascii="Times New Roman" w:hAnsi="Times New Roman"/>
          <w:sz w:val="24"/>
          <w:szCs w:val="24"/>
          <w:lang w:val="fr-FR"/>
        </w:rPr>
        <w:t>e</w:t>
      </w:r>
      <w:r w:rsidRPr="00A40BB3">
        <w:rPr>
          <w:rFonts w:ascii="Times New Roman" w:hAnsi="Times New Roman"/>
          <w:sz w:val="24"/>
          <w:szCs w:val="24"/>
          <w:lang w:val="fr-FR"/>
        </w:rPr>
        <w:t>s par le Père et de la sérénité avec laquelle il les a enduré</w:t>
      </w:r>
      <w:r w:rsidR="008814AA">
        <w:rPr>
          <w:rFonts w:ascii="Times New Roman" w:hAnsi="Times New Roman"/>
          <w:sz w:val="24"/>
          <w:szCs w:val="24"/>
          <w:lang w:val="fr-FR"/>
        </w:rPr>
        <w:t>e</w:t>
      </w:r>
      <w:r w:rsidRPr="00A40BB3">
        <w:rPr>
          <w:rFonts w:ascii="Times New Roman" w:hAnsi="Times New Roman"/>
          <w:sz w:val="24"/>
          <w:szCs w:val="24"/>
          <w:lang w:val="fr-FR"/>
        </w:rPr>
        <w:t>s. Glanons à la fin de ce chapitre. "Je n'ai jamais remarqué qu'il était con</w:t>
      </w:r>
      <w:r>
        <w:rPr>
          <w:rFonts w:ascii="Times New Roman" w:hAnsi="Times New Roman"/>
          <w:sz w:val="24"/>
          <w:szCs w:val="24"/>
          <w:lang w:val="fr-FR"/>
        </w:rPr>
        <w:t xml:space="preserve">trarié par une maladie physique </w:t>
      </w:r>
      <w:r w:rsidR="008814AA">
        <w:rPr>
          <w:rFonts w:ascii="Times New Roman" w:hAnsi="Times New Roman"/>
          <w:sz w:val="24"/>
          <w:szCs w:val="24"/>
          <w:lang w:val="fr-FR"/>
        </w:rPr>
        <w:t>et la morale"</w:t>
      </w:r>
      <w:r w:rsidRPr="00A40BB3">
        <w:rPr>
          <w:rFonts w:ascii="Times New Roman" w:hAnsi="Times New Roman"/>
          <w:sz w:val="24"/>
          <w:szCs w:val="24"/>
          <w:lang w:val="fr-FR"/>
        </w:rPr>
        <w:t>. "Je l'ai rencontré plusieurs fois malade: dans ces circonstances, il était inquiet pour le travai</w:t>
      </w:r>
      <w:r w:rsidR="008814AA">
        <w:rPr>
          <w:rFonts w:ascii="Times New Roman" w:hAnsi="Times New Roman"/>
          <w:sz w:val="24"/>
          <w:szCs w:val="24"/>
          <w:lang w:val="fr-FR"/>
        </w:rPr>
        <w:t>l suspendu ou arriéré, mais il</w:t>
      </w:r>
      <w:r w:rsidRPr="00A40BB3">
        <w:rPr>
          <w:rFonts w:ascii="Times New Roman" w:hAnsi="Times New Roman"/>
          <w:sz w:val="24"/>
          <w:szCs w:val="24"/>
          <w:lang w:val="fr-FR"/>
        </w:rPr>
        <w:t xml:space="preserve"> conclu</w:t>
      </w:r>
      <w:r w:rsidR="008814AA">
        <w:rPr>
          <w:rFonts w:ascii="Times New Roman" w:hAnsi="Times New Roman"/>
          <w:sz w:val="24"/>
          <w:szCs w:val="24"/>
          <w:lang w:val="fr-FR"/>
        </w:rPr>
        <w:t>ait</w:t>
      </w:r>
      <w:r w:rsidRPr="00A40BB3">
        <w:rPr>
          <w:rFonts w:ascii="Times New Roman" w:hAnsi="Times New Roman"/>
          <w:sz w:val="24"/>
          <w:szCs w:val="24"/>
          <w:lang w:val="fr-FR"/>
        </w:rPr>
        <w:t xml:space="preserve"> en faisant toujours</w:t>
      </w:r>
      <w:r w:rsidR="008814AA">
        <w:rPr>
          <w:rFonts w:ascii="Times New Roman" w:hAnsi="Times New Roman"/>
          <w:sz w:val="24"/>
          <w:szCs w:val="24"/>
          <w:lang w:val="fr-FR"/>
        </w:rPr>
        <w:t xml:space="preserve"> référence à la volonté de Dieu</w:t>
      </w:r>
      <w:r w:rsidRPr="00A40BB3">
        <w:rPr>
          <w:rFonts w:ascii="Times New Roman" w:hAnsi="Times New Roman"/>
          <w:sz w:val="24"/>
          <w:szCs w:val="24"/>
          <w:lang w:val="fr-FR"/>
        </w:rPr>
        <w:t>"</w:t>
      </w:r>
      <w:r w:rsidR="008814AA">
        <w:rPr>
          <w:rFonts w:ascii="Times New Roman" w:hAnsi="Times New Roman"/>
          <w:sz w:val="24"/>
          <w:szCs w:val="24"/>
          <w:lang w:val="fr-FR"/>
        </w:rPr>
        <w:t>.  "</w:t>
      </w:r>
      <w:r w:rsidRPr="00A40BB3">
        <w:rPr>
          <w:rFonts w:ascii="Times New Roman" w:hAnsi="Times New Roman"/>
          <w:sz w:val="24"/>
          <w:szCs w:val="24"/>
          <w:lang w:val="fr-FR"/>
        </w:rPr>
        <w:t>Je me souviens de lui malade</w:t>
      </w:r>
      <w:r w:rsidR="008814AA">
        <w:rPr>
          <w:rFonts w:ascii="Times New Roman" w:hAnsi="Times New Roman"/>
          <w:sz w:val="24"/>
          <w:szCs w:val="24"/>
          <w:lang w:val="fr-FR"/>
        </w:rPr>
        <w:t xml:space="preserve"> de mucosités bronchiques à la Retraite, où lui alla visiter l'Archevêque Mgr</w:t>
      </w:r>
      <w:r w:rsidRPr="00A40BB3">
        <w:rPr>
          <w:rFonts w:ascii="Times New Roman" w:hAnsi="Times New Roman"/>
          <w:sz w:val="24"/>
          <w:szCs w:val="24"/>
          <w:lang w:val="fr-FR"/>
        </w:rPr>
        <w:t xml:space="preserve"> D’Arri</w:t>
      </w:r>
      <w:r>
        <w:rPr>
          <w:rFonts w:ascii="Times New Roman" w:hAnsi="Times New Roman"/>
          <w:sz w:val="24"/>
          <w:szCs w:val="24"/>
          <w:lang w:val="fr-FR"/>
        </w:rPr>
        <w:t xml:space="preserve">go, qui lui dit en plaisantant: </w:t>
      </w:r>
      <w:r w:rsidRPr="00A40BB3">
        <w:rPr>
          <w:rFonts w:ascii="Times New Roman" w:hAnsi="Times New Roman"/>
          <w:sz w:val="24"/>
          <w:szCs w:val="24"/>
          <w:lang w:val="fr-FR"/>
        </w:rPr>
        <w:t xml:space="preserve">- Courage, nous subissons également cette </w:t>
      </w:r>
      <w:r w:rsidRPr="008814AA">
        <w:rPr>
          <w:rFonts w:ascii="Times New Roman" w:hAnsi="Times New Roman"/>
          <w:sz w:val="24"/>
          <w:szCs w:val="24"/>
          <w:lang w:val="fr-FR"/>
        </w:rPr>
        <w:t>suspension</w:t>
      </w:r>
      <w:r w:rsidRPr="008814AA">
        <w:rPr>
          <w:rFonts w:ascii="Times New Roman" w:hAnsi="Times New Roman"/>
          <w:i/>
          <w:sz w:val="24"/>
          <w:szCs w:val="24"/>
          <w:lang w:val="fr-FR"/>
        </w:rPr>
        <w:t xml:space="preserve"> </w:t>
      </w:r>
      <w:r w:rsidR="008814AA">
        <w:rPr>
          <w:rFonts w:ascii="Times New Roman" w:hAnsi="Times New Roman"/>
          <w:i/>
          <w:sz w:val="24"/>
          <w:szCs w:val="24"/>
          <w:lang w:val="fr-FR"/>
        </w:rPr>
        <w:t xml:space="preserve">a </w:t>
      </w:r>
      <w:r w:rsidRPr="008814AA">
        <w:rPr>
          <w:rFonts w:ascii="Times New Roman" w:hAnsi="Times New Roman"/>
          <w:i/>
          <w:sz w:val="24"/>
          <w:szCs w:val="24"/>
          <w:lang w:val="fr-FR"/>
        </w:rPr>
        <w:t>divinis</w:t>
      </w:r>
      <w:r w:rsidRPr="00A40BB3">
        <w:rPr>
          <w:rFonts w:ascii="Times New Roman" w:hAnsi="Times New Roman"/>
          <w:sz w:val="24"/>
          <w:szCs w:val="24"/>
          <w:lang w:val="fr-FR"/>
        </w:rPr>
        <w:t xml:space="preserve"> - faisant allusion à</w:t>
      </w:r>
      <w:r w:rsidR="008814AA">
        <w:rPr>
          <w:rFonts w:ascii="Times New Roman" w:hAnsi="Times New Roman"/>
          <w:sz w:val="24"/>
          <w:szCs w:val="24"/>
          <w:lang w:val="fr-FR"/>
        </w:rPr>
        <w:t xml:space="preserve"> l’impossibilité, pour ensuite, de</w:t>
      </w:r>
      <w:r w:rsidRPr="00A40BB3">
        <w:rPr>
          <w:rFonts w:ascii="Times New Roman" w:hAnsi="Times New Roman"/>
          <w:sz w:val="24"/>
          <w:szCs w:val="24"/>
          <w:lang w:val="fr-FR"/>
        </w:rPr>
        <w:t xml:space="preserve"> célébrer la Sainte Mess</w:t>
      </w:r>
      <w:r w:rsidR="008814AA">
        <w:rPr>
          <w:rFonts w:ascii="Times New Roman" w:hAnsi="Times New Roman"/>
          <w:sz w:val="24"/>
          <w:szCs w:val="24"/>
          <w:lang w:val="fr-FR"/>
        </w:rPr>
        <w:t>e… Il</w:t>
      </w:r>
      <w:r w:rsidRPr="00A40BB3">
        <w:rPr>
          <w:rFonts w:ascii="Times New Roman" w:hAnsi="Times New Roman"/>
          <w:sz w:val="24"/>
          <w:szCs w:val="24"/>
          <w:lang w:val="fr-FR"/>
        </w:rPr>
        <w:t xml:space="preserve"> a enduré douleurs et priv</w:t>
      </w:r>
      <w:r w:rsidR="008814AA">
        <w:rPr>
          <w:rFonts w:ascii="Times New Roman" w:hAnsi="Times New Roman"/>
          <w:sz w:val="24"/>
          <w:szCs w:val="24"/>
          <w:lang w:val="fr-FR"/>
        </w:rPr>
        <w:t>ations avec une force héroïque". "</w:t>
      </w:r>
      <w:r w:rsidRPr="00A40BB3">
        <w:rPr>
          <w:rFonts w:ascii="Times New Roman" w:hAnsi="Times New Roman"/>
          <w:sz w:val="24"/>
          <w:szCs w:val="24"/>
          <w:lang w:val="fr-FR"/>
        </w:rPr>
        <w:t>Avec p</w:t>
      </w:r>
      <w:r w:rsidR="008814AA">
        <w:rPr>
          <w:rFonts w:ascii="Times New Roman" w:hAnsi="Times New Roman"/>
          <w:sz w:val="24"/>
          <w:szCs w:val="24"/>
          <w:lang w:val="fr-FR"/>
        </w:rPr>
        <w:t>atience, il a enduré les diver</w:t>
      </w:r>
      <w:r w:rsidRPr="00A40BB3">
        <w:rPr>
          <w:rFonts w:ascii="Times New Roman" w:hAnsi="Times New Roman"/>
          <w:sz w:val="24"/>
          <w:szCs w:val="24"/>
          <w:lang w:val="fr-FR"/>
        </w:rPr>
        <w:t>ses maladies du corps et de l'esprit</w:t>
      </w:r>
      <w:r w:rsidR="008814AA">
        <w:rPr>
          <w:rFonts w:ascii="Times New Roman" w:hAnsi="Times New Roman"/>
          <w:sz w:val="24"/>
          <w:szCs w:val="24"/>
          <w:lang w:val="fr-FR"/>
        </w:rPr>
        <w:t xml:space="preserve">, </w:t>
      </w:r>
      <w:r w:rsidR="00EC3D5C" w:rsidRPr="00EC3D5C">
        <w:rPr>
          <w:rFonts w:ascii="Times New Roman" w:hAnsi="Times New Roman"/>
          <w:sz w:val="24"/>
          <w:szCs w:val="24"/>
          <w:lang w:val="fr-FR"/>
        </w:rPr>
        <w:t>plusieurs</w:t>
      </w:r>
      <w:r w:rsidR="008814AA" w:rsidRPr="00EC3D5C">
        <w:rPr>
          <w:rFonts w:ascii="Times New Roman" w:hAnsi="Times New Roman"/>
          <w:sz w:val="24"/>
          <w:szCs w:val="24"/>
          <w:lang w:val="fr-FR"/>
        </w:rPr>
        <w:t xml:space="preserve"> et longues; mais</w:t>
      </w:r>
      <w:r w:rsidRPr="00EC3D5C">
        <w:rPr>
          <w:rFonts w:ascii="Times New Roman" w:hAnsi="Times New Roman"/>
          <w:sz w:val="24"/>
          <w:szCs w:val="24"/>
          <w:lang w:val="fr-FR"/>
        </w:rPr>
        <w:t xml:space="preserve"> ne l'ai jamais entendu se plaindre: la dernière maladie </w:t>
      </w:r>
      <w:r w:rsidR="008814AA" w:rsidRPr="00EC3D5C">
        <w:rPr>
          <w:rFonts w:ascii="Times New Roman" w:hAnsi="Times New Roman"/>
          <w:sz w:val="24"/>
          <w:szCs w:val="24"/>
          <w:lang w:val="fr-FR"/>
        </w:rPr>
        <w:t>a été pour nous une école</w:t>
      </w:r>
      <w:r w:rsidRPr="00EC3D5C">
        <w:rPr>
          <w:rFonts w:ascii="Times New Roman" w:hAnsi="Times New Roman"/>
          <w:sz w:val="24"/>
          <w:szCs w:val="24"/>
          <w:lang w:val="fr-FR"/>
        </w:rPr>
        <w:t>". "La souffrance physique a eu de graves conséquences: il s</w:t>
      </w:r>
      <w:r w:rsidR="00EC3D5C" w:rsidRPr="00EC3D5C">
        <w:rPr>
          <w:rFonts w:ascii="Times New Roman" w:hAnsi="Times New Roman"/>
          <w:sz w:val="24"/>
          <w:szCs w:val="24"/>
          <w:lang w:val="fr-FR"/>
        </w:rPr>
        <w:t>uffit de mentionner la dépression</w:t>
      </w:r>
      <w:r w:rsidRPr="00EC3D5C">
        <w:rPr>
          <w:rFonts w:ascii="Times New Roman" w:hAnsi="Times New Roman"/>
          <w:sz w:val="24"/>
          <w:szCs w:val="24"/>
          <w:lang w:val="fr-FR"/>
        </w:rPr>
        <w:t xml:space="preserve"> qu'il a eu depuis l'âge vir</w:t>
      </w:r>
      <w:r w:rsidR="00EC3D5C" w:rsidRPr="00EC3D5C">
        <w:rPr>
          <w:rFonts w:ascii="Times New Roman" w:hAnsi="Times New Roman"/>
          <w:sz w:val="24"/>
          <w:szCs w:val="24"/>
          <w:lang w:val="fr-FR"/>
        </w:rPr>
        <w:t>il. La dernière maladie était le</w:t>
      </w:r>
      <w:r w:rsidRPr="00EC3D5C">
        <w:rPr>
          <w:rFonts w:ascii="Times New Roman" w:hAnsi="Times New Roman"/>
          <w:sz w:val="24"/>
          <w:szCs w:val="24"/>
          <w:lang w:val="fr-FR"/>
        </w:rPr>
        <w:t xml:space="preserve"> </w:t>
      </w:r>
      <w:r w:rsidR="00EC3D5C" w:rsidRPr="00EC3D5C">
        <w:rPr>
          <w:rFonts w:ascii="Times New Roman" w:hAnsi="Times New Roman"/>
          <w:sz w:val="24"/>
          <w:szCs w:val="24"/>
          <w:lang w:val="fr-FR"/>
        </w:rPr>
        <w:t>comble</w:t>
      </w:r>
      <w:r w:rsidRPr="00EC3D5C">
        <w:rPr>
          <w:rFonts w:ascii="Times New Roman" w:hAnsi="Times New Roman"/>
          <w:sz w:val="24"/>
          <w:szCs w:val="24"/>
          <w:lang w:val="fr-FR"/>
        </w:rPr>
        <w:t>. Souvent, il disait calmement</w:t>
      </w:r>
      <w:r w:rsidR="00EC3D5C" w:rsidRPr="00EC3D5C">
        <w:rPr>
          <w:rFonts w:ascii="Times New Roman" w:hAnsi="Times New Roman"/>
          <w:sz w:val="24"/>
          <w:szCs w:val="24"/>
          <w:lang w:val="fr-FR"/>
        </w:rPr>
        <w:t xml:space="preserve"> à certains de ses assistants: - </w:t>
      </w:r>
      <w:r w:rsidRPr="00EC3D5C">
        <w:rPr>
          <w:rFonts w:ascii="Times New Roman" w:hAnsi="Times New Roman"/>
          <w:sz w:val="24"/>
          <w:szCs w:val="24"/>
          <w:lang w:val="fr-FR"/>
        </w:rPr>
        <w:t>Disons une petite prière au Seigneur, de me donner jusqu'à vingt min</w:t>
      </w:r>
      <w:r w:rsidR="00EC3D5C" w:rsidRPr="00EC3D5C">
        <w:rPr>
          <w:rFonts w:ascii="Times New Roman" w:hAnsi="Times New Roman"/>
          <w:sz w:val="24"/>
          <w:szCs w:val="24"/>
          <w:lang w:val="fr-FR"/>
        </w:rPr>
        <w:t xml:space="preserve">utes pour me reposer cette nuit- </w:t>
      </w:r>
      <w:r w:rsidRPr="00EC3D5C">
        <w:rPr>
          <w:rFonts w:ascii="Times New Roman" w:hAnsi="Times New Roman"/>
          <w:sz w:val="24"/>
          <w:szCs w:val="24"/>
          <w:lang w:val="fr-FR"/>
        </w:rPr>
        <w:t>"</w:t>
      </w:r>
      <w:r w:rsidR="00EC3D5C" w:rsidRPr="00EC3D5C">
        <w:rPr>
          <w:rFonts w:ascii="Times New Roman" w:hAnsi="Times New Roman"/>
          <w:sz w:val="24"/>
          <w:szCs w:val="24"/>
          <w:lang w:val="fr-FR"/>
        </w:rPr>
        <w:t>. "</w:t>
      </w:r>
      <w:r w:rsidRPr="00EC3D5C">
        <w:rPr>
          <w:rFonts w:ascii="Times New Roman" w:hAnsi="Times New Roman"/>
          <w:sz w:val="24"/>
          <w:szCs w:val="24"/>
          <w:lang w:val="fr-FR"/>
        </w:rPr>
        <w:t>Il a été opéré d'une hernie et n'a pas eu peur; l'eau a été extraite de</w:t>
      </w:r>
      <w:r w:rsidR="00EC3D5C" w:rsidRPr="00EC3D5C">
        <w:rPr>
          <w:rFonts w:ascii="Times New Roman" w:hAnsi="Times New Roman"/>
          <w:sz w:val="24"/>
          <w:szCs w:val="24"/>
          <w:lang w:val="fr-FR"/>
        </w:rPr>
        <w:t xml:space="preserve"> la plèvre et il n'a pas hésité:</w:t>
      </w:r>
      <w:r w:rsidRPr="00EC3D5C">
        <w:rPr>
          <w:rFonts w:ascii="Times New Roman" w:hAnsi="Times New Roman"/>
          <w:sz w:val="24"/>
          <w:szCs w:val="24"/>
          <w:lang w:val="fr-FR"/>
        </w:rPr>
        <w:t xml:space="preserve"> </w:t>
      </w:r>
      <w:r w:rsidR="00EC3D5C" w:rsidRPr="00EC3D5C">
        <w:rPr>
          <w:rFonts w:ascii="Times New Roman" w:hAnsi="Times New Roman"/>
          <w:sz w:val="24"/>
          <w:szCs w:val="24"/>
          <w:lang w:val="fr-FR"/>
        </w:rPr>
        <w:t xml:space="preserve">dans cette circonstance </w:t>
      </w:r>
      <w:r w:rsidRPr="00EC3D5C">
        <w:rPr>
          <w:rFonts w:ascii="Times New Roman" w:hAnsi="Times New Roman"/>
          <w:sz w:val="24"/>
          <w:szCs w:val="24"/>
          <w:lang w:val="fr-FR"/>
        </w:rPr>
        <w:t>le seul souci était le coût des opérations</w:t>
      </w:r>
      <w:r w:rsidR="00EC3D5C">
        <w:rPr>
          <w:rFonts w:ascii="Times New Roman" w:hAnsi="Times New Roman"/>
          <w:sz w:val="24"/>
          <w:szCs w:val="24"/>
          <w:lang w:val="fr-FR"/>
        </w:rPr>
        <w:t xml:space="preserve">, </w:t>
      </w:r>
      <w:r w:rsidRPr="00EC3D5C">
        <w:rPr>
          <w:rFonts w:ascii="Times New Roman" w:hAnsi="Times New Roman"/>
          <w:sz w:val="24"/>
          <w:szCs w:val="24"/>
          <w:lang w:val="fr-FR"/>
        </w:rPr>
        <w:t xml:space="preserve"> que </w:t>
      </w:r>
      <w:r w:rsidRPr="000B790A">
        <w:rPr>
          <w:rFonts w:ascii="Times New Roman" w:hAnsi="Times New Roman"/>
          <w:sz w:val="24"/>
          <w:szCs w:val="24"/>
          <w:lang w:val="fr-FR"/>
        </w:rPr>
        <w:t xml:space="preserve">nous devions lui cacher en partie. Même la dernière maladie l’a durement endurée, bien qu’il </w:t>
      </w:r>
      <w:r w:rsidR="00EC3D5C" w:rsidRPr="000B790A">
        <w:rPr>
          <w:rFonts w:ascii="Times New Roman" w:hAnsi="Times New Roman"/>
          <w:sz w:val="24"/>
          <w:szCs w:val="24"/>
          <w:lang w:val="fr-FR"/>
        </w:rPr>
        <w:t>ait souhaité d'être guéri</w:t>
      </w:r>
      <w:r w:rsidRPr="000B790A">
        <w:rPr>
          <w:rFonts w:ascii="Times New Roman" w:hAnsi="Times New Roman"/>
          <w:sz w:val="24"/>
          <w:szCs w:val="24"/>
          <w:lang w:val="fr-FR"/>
        </w:rPr>
        <w:t xml:space="preserve"> p</w:t>
      </w:r>
      <w:r w:rsidR="00EC3D5C" w:rsidRPr="000B790A">
        <w:rPr>
          <w:rFonts w:ascii="Times New Roman" w:hAnsi="Times New Roman"/>
          <w:sz w:val="24"/>
          <w:szCs w:val="24"/>
          <w:lang w:val="fr-FR"/>
        </w:rPr>
        <w:t>our servir à l’Œuvre</w:t>
      </w:r>
      <w:r w:rsidRPr="000B790A">
        <w:rPr>
          <w:rFonts w:ascii="Times New Roman" w:hAnsi="Times New Roman"/>
          <w:sz w:val="24"/>
          <w:szCs w:val="24"/>
          <w:lang w:val="fr-FR"/>
        </w:rPr>
        <w:t>".</w:t>
      </w:r>
    </w:p>
    <w:p w14:paraId="61E9FB24" w14:textId="77777777" w:rsidR="00B0293E" w:rsidRPr="000B790A" w:rsidRDefault="00EC3D5C" w:rsidP="006C133D">
      <w:pPr>
        <w:spacing w:after="120"/>
        <w:rPr>
          <w:rFonts w:ascii="Times New Roman" w:hAnsi="Times New Roman"/>
          <w:sz w:val="24"/>
          <w:szCs w:val="24"/>
          <w:lang w:val="fr-FR"/>
        </w:rPr>
      </w:pPr>
      <w:r w:rsidRPr="000B790A">
        <w:rPr>
          <w:rFonts w:ascii="Times New Roman" w:hAnsi="Times New Roman"/>
          <w:sz w:val="24"/>
          <w:szCs w:val="24"/>
          <w:lang w:val="fr-FR"/>
        </w:rPr>
        <w:tab/>
      </w:r>
      <w:r w:rsidR="00A40BB3" w:rsidRPr="000B790A">
        <w:rPr>
          <w:rFonts w:ascii="Times New Roman" w:hAnsi="Times New Roman"/>
          <w:sz w:val="24"/>
          <w:szCs w:val="24"/>
          <w:lang w:val="fr-FR"/>
        </w:rPr>
        <w:t xml:space="preserve">Mais </w:t>
      </w:r>
      <w:r w:rsidRPr="000B790A">
        <w:rPr>
          <w:rFonts w:ascii="Times New Roman" w:hAnsi="Times New Roman"/>
          <w:sz w:val="24"/>
          <w:szCs w:val="24"/>
          <w:lang w:val="fr-FR"/>
        </w:rPr>
        <w:t xml:space="preserve">de sa dernière maladie on </w:t>
      </w:r>
      <w:r w:rsidR="00CD54EE" w:rsidRPr="000B790A">
        <w:rPr>
          <w:rFonts w:ascii="Times New Roman" w:hAnsi="Times New Roman"/>
          <w:sz w:val="24"/>
          <w:szCs w:val="24"/>
          <w:lang w:val="fr-FR"/>
        </w:rPr>
        <w:t>discutera</w:t>
      </w:r>
      <w:r w:rsidRPr="000B790A">
        <w:rPr>
          <w:rFonts w:ascii="Times New Roman" w:hAnsi="Times New Roman"/>
          <w:sz w:val="24"/>
          <w:szCs w:val="24"/>
          <w:lang w:val="fr-FR"/>
        </w:rPr>
        <w:t xml:space="preserve"> largement</w:t>
      </w:r>
      <w:r w:rsidR="00A40BB3" w:rsidRPr="000B790A">
        <w:rPr>
          <w:rFonts w:ascii="Times New Roman" w:hAnsi="Times New Roman"/>
          <w:sz w:val="24"/>
          <w:szCs w:val="24"/>
          <w:lang w:val="fr-FR"/>
        </w:rPr>
        <w:t xml:space="preserve"> dans la vie; nous dirons plutôt de l'esprit avec lequel il a embrassé les croix. "Il semblait que toutes les vicissitu</w:t>
      </w:r>
      <w:r w:rsidR="00913245" w:rsidRPr="000B790A">
        <w:rPr>
          <w:rFonts w:ascii="Times New Roman" w:hAnsi="Times New Roman"/>
          <w:sz w:val="24"/>
          <w:szCs w:val="24"/>
          <w:lang w:val="fr-FR"/>
        </w:rPr>
        <w:t>des douloureuses de la vie ne le touchaient pas</w:t>
      </w:r>
      <w:r w:rsidR="00A40BB3" w:rsidRPr="000B790A">
        <w:rPr>
          <w:rFonts w:ascii="Times New Roman" w:hAnsi="Times New Roman"/>
          <w:sz w:val="24"/>
          <w:szCs w:val="24"/>
          <w:lang w:val="fr-FR"/>
        </w:rPr>
        <w:t>"</w:t>
      </w:r>
      <w:r w:rsidR="00913245" w:rsidRPr="000B790A">
        <w:rPr>
          <w:rFonts w:ascii="Times New Roman" w:hAnsi="Times New Roman"/>
          <w:sz w:val="24"/>
          <w:szCs w:val="24"/>
          <w:lang w:val="fr-FR"/>
        </w:rPr>
        <w:t xml:space="preserve">.  "Dans les </w:t>
      </w:r>
      <w:r w:rsidR="00CD54EE" w:rsidRPr="000B790A">
        <w:rPr>
          <w:rFonts w:ascii="Times New Roman" w:hAnsi="Times New Roman"/>
          <w:sz w:val="24"/>
          <w:szCs w:val="24"/>
          <w:lang w:val="fr-FR"/>
        </w:rPr>
        <w:t>contrariétés</w:t>
      </w:r>
      <w:r w:rsidR="00A40BB3" w:rsidRPr="000B790A">
        <w:rPr>
          <w:rFonts w:ascii="Times New Roman" w:hAnsi="Times New Roman"/>
          <w:sz w:val="24"/>
          <w:szCs w:val="24"/>
          <w:lang w:val="fr-FR"/>
        </w:rPr>
        <w:t xml:space="preserve">, </w:t>
      </w:r>
      <w:r w:rsidR="00913245" w:rsidRPr="000B790A">
        <w:rPr>
          <w:rFonts w:ascii="Times New Roman" w:hAnsi="Times New Roman"/>
          <w:sz w:val="24"/>
          <w:szCs w:val="24"/>
          <w:lang w:val="fr-FR"/>
        </w:rPr>
        <w:t>un sourire touchait</w:t>
      </w:r>
      <w:r w:rsidR="00A40BB3" w:rsidRPr="000B790A">
        <w:rPr>
          <w:rFonts w:ascii="Times New Roman" w:hAnsi="Times New Roman"/>
          <w:sz w:val="24"/>
          <w:szCs w:val="24"/>
          <w:lang w:val="fr-FR"/>
        </w:rPr>
        <w:t xml:space="preserve"> ses lèvres, reflet de </w:t>
      </w:r>
      <w:r w:rsidR="00A40BB3" w:rsidRPr="000B790A">
        <w:rPr>
          <w:rFonts w:ascii="Times New Roman" w:hAnsi="Times New Roman"/>
          <w:sz w:val="24"/>
          <w:szCs w:val="24"/>
          <w:lang w:val="fr-FR"/>
        </w:rPr>
        <w:lastRenderedPageBreak/>
        <w:t xml:space="preserve">son esprit </w:t>
      </w:r>
      <w:r w:rsidR="00913245" w:rsidRPr="000B790A">
        <w:rPr>
          <w:rFonts w:ascii="Times New Roman" w:hAnsi="Times New Roman"/>
          <w:sz w:val="24"/>
          <w:szCs w:val="24"/>
          <w:lang w:val="fr-FR"/>
        </w:rPr>
        <w:t>posé dans le sein de Dieu</w:t>
      </w:r>
      <w:r w:rsidR="00A40BB3" w:rsidRPr="000B790A">
        <w:rPr>
          <w:rFonts w:ascii="Times New Roman" w:hAnsi="Times New Roman"/>
          <w:sz w:val="24"/>
          <w:szCs w:val="24"/>
          <w:lang w:val="fr-FR"/>
        </w:rPr>
        <w:t>"</w:t>
      </w:r>
      <w:r w:rsidR="00913245" w:rsidRPr="000B790A">
        <w:rPr>
          <w:rFonts w:ascii="Times New Roman" w:hAnsi="Times New Roman"/>
          <w:sz w:val="24"/>
          <w:szCs w:val="24"/>
          <w:lang w:val="fr-FR"/>
        </w:rPr>
        <w:t>.</w:t>
      </w:r>
      <w:r w:rsidR="00A40BB3" w:rsidRPr="000B790A">
        <w:rPr>
          <w:rFonts w:ascii="Times New Roman" w:hAnsi="Times New Roman"/>
          <w:sz w:val="24"/>
          <w:szCs w:val="24"/>
          <w:lang w:val="fr-FR"/>
        </w:rPr>
        <w:t xml:space="preserve"> "Je ne l'ai jamais vu contrarié à chaque fois qu'il devait lutter</w:t>
      </w:r>
      <w:r w:rsidR="00913245" w:rsidRPr="000B790A">
        <w:rPr>
          <w:rFonts w:ascii="Times New Roman" w:hAnsi="Times New Roman"/>
          <w:sz w:val="24"/>
          <w:szCs w:val="24"/>
          <w:lang w:val="fr-FR"/>
        </w:rPr>
        <w:t xml:space="preserve"> contre des hommes et choses</w:t>
      </w:r>
      <w:r w:rsidR="00A40BB3" w:rsidRPr="000B790A">
        <w:rPr>
          <w:rFonts w:ascii="Times New Roman" w:hAnsi="Times New Roman"/>
          <w:sz w:val="24"/>
          <w:szCs w:val="24"/>
          <w:lang w:val="fr-FR"/>
        </w:rPr>
        <w:t>. Je me souviens très bien du c</w:t>
      </w:r>
      <w:r w:rsidR="00913245" w:rsidRPr="000B790A">
        <w:rPr>
          <w:rFonts w:ascii="Times New Roman" w:hAnsi="Times New Roman"/>
          <w:sz w:val="24"/>
          <w:szCs w:val="24"/>
          <w:lang w:val="fr-FR"/>
        </w:rPr>
        <w:t>alme imperturbable malgré l'incendie fatal de</w:t>
      </w:r>
      <w:r w:rsidR="00A40BB3" w:rsidRPr="000B790A">
        <w:rPr>
          <w:rFonts w:ascii="Times New Roman" w:hAnsi="Times New Roman"/>
          <w:sz w:val="24"/>
          <w:szCs w:val="24"/>
          <w:lang w:val="fr-FR"/>
        </w:rPr>
        <w:t xml:space="preserve"> notre égli</w:t>
      </w:r>
      <w:r w:rsidR="00913245" w:rsidRPr="000B790A">
        <w:rPr>
          <w:rFonts w:ascii="Times New Roman" w:hAnsi="Times New Roman"/>
          <w:sz w:val="24"/>
          <w:szCs w:val="24"/>
          <w:lang w:val="fr-FR"/>
        </w:rPr>
        <w:t>se-baraque"</w:t>
      </w:r>
      <w:r w:rsidR="00A40BB3" w:rsidRPr="000B790A">
        <w:rPr>
          <w:rFonts w:ascii="Times New Roman" w:hAnsi="Times New Roman"/>
          <w:sz w:val="24"/>
          <w:szCs w:val="24"/>
          <w:lang w:val="fr-FR"/>
        </w:rPr>
        <w:t>. A</w:t>
      </w:r>
      <w:r w:rsidR="00913245" w:rsidRPr="000B790A">
        <w:rPr>
          <w:rFonts w:ascii="Times New Roman" w:hAnsi="Times New Roman"/>
          <w:sz w:val="24"/>
          <w:szCs w:val="24"/>
          <w:lang w:val="fr-FR"/>
        </w:rPr>
        <w:t xml:space="preserve"> l'occasion de la réquisition de la Maison d'</w:t>
      </w:r>
      <w:r w:rsidR="00A40BB3" w:rsidRPr="000B790A">
        <w:rPr>
          <w:rFonts w:ascii="Times New Roman" w:hAnsi="Times New Roman"/>
          <w:sz w:val="24"/>
          <w:szCs w:val="24"/>
          <w:lang w:val="fr-FR"/>
        </w:rPr>
        <w:t>Altamura, pendant la</w:t>
      </w:r>
      <w:r w:rsidR="00913245" w:rsidRPr="000B790A">
        <w:rPr>
          <w:rFonts w:ascii="Times New Roman" w:hAnsi="Times New Roman"/>
          <w:sz w:val="24"/>
          <w:szCs w:val="24"/>
          <w:lang w:val="fr-FR"/>
        </w:rPr>
        <w:t xml:space="preserve"> guerre, il écrit à P. Vitale: A</w:t>
      </w:r>
      <w:r w:rsidR="00A40BB3" w:rsidRPr="000B790A">
        <w:rPr>
          <w:rFonts w:ascii="Times New Roman" w:hAnsi="Times New Roman"/>
          <w:sz w:val="24"/>
          <w:szCs w:val="24"/>
          <w:lang w:val="fr-FR"/>
        </w:rPr>
        <w:t xml:space="preserve"> Altamura, </w:t>
      </w:r>
      <w:r w:rsidR="00913245" w:rsidRPr="000B790A">
        <w:rPr>
          <w:rFonts w:ascii="Times New Roman" w:hAnsi="Times New Roman"/>
          <w:sz w:val="24"/>
          <w:szCs w:val="24"/>
          <w:lang w:val="fr-FR"/>
        </w:rPr>
        <w:t xml:space="preserve">des calices de contradictions! </w:t>
      </w:r>
      <w:r w:rsidR="00B51FB5" w:rsidRPr="000B790A">
        <w:rPr>
          <w:rFonts w:ascii="Times New Roman" w:hAnsi="Times New Roman"/>
          <w:sz w:val="24"/>
          <w:szCs w:val="24"/>
          <w:lang w:val="fr-FR"/>
        </w:rPr>
        <w:t>L</w:t>
      </w:r>
      <w:r w:rsidR="00913245" w:rsidRPr="000B790A">
        <w:rPr>
          <w:rFonts w:ascii="Times New Roman" w:hAnsi="Times New Roman"/>
          <w:sz w:val="24"/>
          <w:szCs w:val="24"/>
          <w:lang w:val="fr-FR"/>
        </w:rPr>
        <w:t>'endroit pris</w:t>
      </w:r>
      <w:r w:rsidR="00A40BB3" w:rsidRPr="000B790A">
        <w:rPr>
          <w:rFonts w:ascii="Times New Roman" w:hAnsi="Times New Roman"/>
          <w:sz w:val="24"/>
          <w:szCs w:val="24"/>
          <w:lang w:val="fr-FR"/>
        </w:rPr>
        <w:t xml:space="preserve"> par les</w:t>
      </w:r>
      <w:r w:rsidR="00913245" w:rsidRPr="000B790A">
        <w:rPr>
          <w:rFonts w:ascii="Times New Roman" w:hAnsi="Times New Roman"/>
          <w:sz w:val="24"/>
          <w:szCs w:val="24"/>
          <w:lang w:val="fr-FR"/>
        </w:rPr>
        <w:t xml:space="preserve"> soldats! Vive Jésus et Marie!</w:t>
      </w:r>
      <w:r w:rsidR="00B0293E" w:rsidRPr="000B790A">
        <w:rPr>
          <w:rFonts w:ascii="Times New Roman" w:hAnsi="Times New Roman"/>
          <w:sz w:val="24"/>
          <w:szCs w:val="24"/>
          <w:lang w:val="fr-FR"/>
        </w:rPr>
        <w:t>"</w:t>
      </w:r>
      <w:r w:rsidR="00B0293E" w:rsidRPr="000B790A">
        <w:rPr>
          <w:rStyle w:val="FootnoteReference"/>
          <w:rFonts w:ascii="Times New Roman" w:hAnsi="Times New Roman"/>
          <w:sz w:val="24"/>
          <w:szCs w:val="24"/>
          <w:lang w:val="fr-FR"/>
        </w:rPr>
        <w:footnoteReference w:id="1200"/>
      </w:r>
      <w:r w:rsidR="00A40BB3" w:rsidRPr="000B790A">
        <w:rPr>
          <w:rFonts w:ascii="Times New Roman" w:hAnsi="Times New Roman"/>
          <w:sz w:val="24"/>
          <w:szCs w:val="24"/>
          <w:lang w:val="fr-FR"/>
        </w:rPr>
        <w:t xml:space="preserve">; et pour la proposition de réquisition de </w:t>
      </w:r>
      <w:r w:rsidR="00B0293E" w:rsidRPr="000B790A">
        <w:rPr>
          <w:rFonts w:ascii="Times New Roman" w:hAnsi="Times New Roman"/>
          <w:sz w:val="24"/>
          <w:szCs w:val="24"/>
          <w:lang w:val="fr-FR"/>
        </w:rPr>
        <w:t xml:space="preserve">l'Institut </w:t>
      </w:r>
      <w:r w:rsidR="00A40BB3" w:rsidRPr="000B790A">
        <w:rPr>
          <w:rFonts w:ascii="Times New Roman" w:hAnsi="Times New Roman"/>
          <w:sz w:val="24"/>
          <w:szCs w:val="24"/>
          <w:lang w:val="fr-FR"/>
        </w:rPr>
        <w:t>St. Pasquale: "Je pars pour Oria où nous sommes en danger et menacés d’expulsio</w:t>
      </w:r>
      <w:r w:rsidR="00B0293E" w:rsidRPr="000B790A">
        <w:rPr>
          <w:rFonts w:ascii="Times New Roman" w:hAnsi="Times New Roman"/>
          <w:sz w:val="24"/>
          <w:szCs w:val="24"/>
          <w:lang w:val="fr-FR"/>
        </w:rPr>
        <w:t>n de S. Pasquale pour un lazaret</w:t>
      </w:r>
      <w:r w:rsidR="00A40BB3" w:rsidRPr="000B790A">
        <w:rPr>
          <w:rFonts w:ascii="Times New Roman" w:hAnsi="Times New Roman"/>
          <w:sz w:val="24"/>
          <w:szCs w:val="24"/>
          <w:lang w:val="fr-FR"/>
        </w:rPr>
        <w:t xml:space="preserve">! Louons Dieu! Il sait ce qui est bon pour nous! </w:t>
      </w:r>
      <w:r w:rsidR="00A40BB3" w:rsidRPr="000B790A">
        <w:rPr>
          <w:rFonts w:ascii="Times New Roman" w:hAnsi="Times New Roman"/>
          <w:i/>
          <w:sz w:val="24"/>
          <w:szCs w:val="24"/>
          <w:lang w:val="fr-FR"/>
        </w:rPr>
        <w:t>Omnia cooperantur in bonum!</w:t>
      </w:r>
      <w:r w:rsidR="00B0293E" w:rsidRPr="000B790A">
        <w:rPr>
          <w:rFonts w:ascii="Times New Roman" w:hAnsi="Times New Roman"/>
          <w:sz w:val="24"/>
          <w:szCs w:val="24"/>
          <w:lang w:val="fr-FR"/>
        </w:rPr>
        <w:t>"</w:t>
      </w:r>
      <w:r w:rsidR="00B0293E" w:rsidRPr="000B790A">
        <w:rPr>
          <w:rStyle w:val="FootnoteReference"/>
          <w:rFonts w:ascii="Times New Roman" w:hAnsi="Times New Roman"/>
          <w:sz w:val="24"/>
          <w:szCs w:val="24"/>
          <w:lang w:val="fr-FR"/>
        </w:rPr>
        <w:footnoteReference w:id="1201"/>
      </w:r>
      <w:r w:rsidR="00B0293E" w:rsidRPr="000B790A">
        <w:rPr>
          <w:rFonts w:ascii="Times New Roman" w:hAnsi="Times New Roman"/>
          <w:sz w:val="24"/>
          <w:szCs w:val="24"/>
          <w:lang w:val="fr-FR"/>
        </w:rPr>
        <w:t xml:space="preserve">. </w:t>
      </w:r>
      <w:r w:rsidR="00A40BB3" w:rsidRPr="000B790A">
        <w:rPr>
          <w:rFonts w:ascii="Times New Roman" w:hAnsi="Times New Roman"/>
          <w:sz w:val="24"/>
          <w:szCs w:val="24"/>
          <w:lang w:val="fr-FR"/>
        </w:rPr>
        <w:t xml:space="preserve"> Et à</w:t>
      </w:r>
      <w:r w:rsidR="00B0293E" w:rsidRPr="000B790A">
        <w:rPr>
          <w:rFonts w:ascii="Times New Roman" w:hAnsi="Times New Roman"/>
          <w:sz w:val="24"/>
          <w:szCs w:val="24"/>
          <w:lang w:val="fr-FR"/>
        </w:rPr>
        <w:t xml:space="preserve"> l'occasion d'autres épreuves: "</w:t>
      </w:r>
      <w:r w:rsidR="00A40BB3" w:rsidRPr="000B790A">
        <w:rPr>
          <w:rFonts w:ascii="Times New Roman" w:hAnsi="Times New Roman"/>
          <w:sz w:val="24"/>
          <w:szCs w:val="24"/>
          <w:lang w:val="fr-FR"/>
        </w:rPr>
        <w:t>Notre très aimant Seigneur nous rend visite avec sa sainte croix, embrassons-la!</w:t>
      </w:r>
      <w:r w:rsidR="00B0293E" w:rsidRPr="000B790A">
        <w:rPr>
          <w:rFonts w:ascii="Times New Roman" w:hAnsi="Times New Roman"/>
          <w:sz w:val="24"/>
          <w:szCs w:val="24"/>
          <w:lang w:val="fr-FR"/>
        </w:rPr>
        <w:t xml:space="preserve"> La croix est soutien et force!</w:t>
      </w:r>
      <w:r w:rsidR="00A40BB3" w:rsidRPr="000B790A">
        <w:rPr>
          <w:rFonts w:ascii="Times New Roman" w:hAnsi="Times New Roman"/>
          <w:sz w:val="24"/>
          <w:szCs w:val="24"/>
          <w:lang w:val="fr-FR"/>
        </w:rPr>
        <w:t>"</w:t>
      </w:r>
      <w:r w:rsidR="00B0293E" w:rsidRPr="000B790A">
        <w:rPr>
          <w:rStyle w:val="FootnoteReference"/>
          <w:rFonts w:ascii="Times New Roman" w:hAnsi="Times New Roman"/>
          <w:sz w:val="24"/>
          <w:szCs w:val="24"/>
          <w:lang w:val="fr-FR"/>
        </w:rPr>
        <w:footnoteReference w:id="1202"/>
      </w:r>
      <w:r w:rsidR="00B0293E" w:rsidRPr="000B790A">
        <w:rPr>
          <w:rFonts w:ascii="Times New Roman" w:hAnsi="Times New Roman"/>
          <w:sz w:val="24"/>
          <w:szCs w:val="24"/>
          <w:lang w:val="fr-FR"/>
        </w:rPr>
        <w:t>.  "Courage: la croix est salut, c'est force, c'est tout!</w:t>
      </w:r>
      <w:r w:rsidR="00A40BB3" w:rsidRPr="000B790A">
        <w:rPr>
          <w:rFonts w:ascii="Times New Roman" w:hAnsi="Times New Roman"/>
          <w:sz w:val="24"/>
          <w:szCs w:val="24"/>
          <w:lang w:val="fr-FR"/>
        </w:rPr>
        <w:t>"</w:t>
      </w:r>
      <w:r w:rsidR="00B0293E" w:rsidRPr="000B790A">
        <w:rPr>
          <w:rStyle w:val="FootnoteReference"/>
          <w:rFonts w:ascii="Times New Roman" w:hAnsi="Times New Roman"/>
          <w:sz w:val="24"/>
          <w:szCs w:val="24"/>
          <w:lang w:val="fr-FR"/>
        </w:rPr>
        <w:footnoteReference w:id="1203"/>
      </w:r>
      <w:r w:rsidR="00B0293E" w:rsidRPr="000B790A">
        <w:rPr>
          <w:rFonts w:ascii="Times New Roman" w:hAnsi="Times New Roman"/>
          <w:sz w:val="24"/>
          <w:szCs w:val="24"/>
          <w:lang w:val="fr-FR"/>
        </w:rPr>
        <w:t xml:space="preserve">. </w:t>
      </w:r>
      <w:r w:rsidR="00342129" w:rsidRPr="000B790A">
        <w:rPr>
          <w:rFonts w:ascii="Times New Roman" w:hAnsi="Times New Roman"/>
          <w:sz w:val="24"/>
          <w:szCs w:val="24"/>
          <w:lang w:val="fr-FR"/>
        </w:rPr>
        <w:t>"</w:t>
      </w:r>
      <w:r w:rsidR="00A40BB3" w:rsidRPr="000B790A">
        <w:rPr>
          <w:rFonts w:ascii="Times New Roman" w:hAnsi="Times New Roman"/>
          <w:sz w:val="24"/>
          <w:szCs w:val="24"/>
          <w:lang w:val="fr-FR"/>
        </w:rPr>
        <w:t>La croix contient un miel exquis</w:t>
      </w:r>
      <w:r w:rsidR="00B0293E" w:rsidRPr="000B790A">
        <w:rPr>
          <w:rFonts w:ascii="Times New Roman" w:hAnsi="Times New Roman"/>
          <w:sz w:val="24"/>
          <w:szCs w:val="24"/>
          <w:lang w:val="fr-FR"/>
        </w:rPr>
        <w:t>,</w:t>
      </w:r>
      <w:r w:rsidR="00A40BB3" w:rsidRPr="000B790A">
        <w:rPr>
          <w:rFonts w:ascii="Times New Roman" w:hAnsi="Times New Roman"/>
          <w:sz w:val="24"/>
          <w:szCs w:val="24"/>
          <w:lang w:val="fr-FR"/>
        </w:rPr>
        <w:t xml:space="preserve"> </w:t>
      </w:r>
      <w:r w:rsidR="00B0293E" w:rsidRPr="000B790A">
        <w:rPr>
          <w:rFonts w:ascii="Times New Roman" w:hAnsi="Times New Roman"/>
          <w:sz w:val="24"/>
          <w:szCs w:val="24"/>
          <w:lang w:val="fr-FR"/>
        </w:rPr>
        <w:t>et béni est celui qui le goûte!</w:t>
      </w:r>
      <w:r w:rsidR="00A40BB3" w:rsidRPr="000B790A">
        <w:rPr>
          <w:rFonts w:ascii="Times New Roman" w:hAnsi="Times New Roman"/>
          <w:sz w:val="24"/>
          <w:szCs w:val="24"/>
          <w:lang w:val="fr-FR"/>
        </w:rPr>
        <w:t>"</w:t>
      </w:r>
      <w:r w:rsidR="00B0293E" w:rsidRPr="000B790A">
        <w:rPr>
          <w:rStyle w:val="FootnoteReference"/>
          <w:rFonts w:ascii="Times New Roman" w:hAnsi="Times New Roman"/>
          <w:sz w:val="24"/>
          <w:szCs w:val="24"/>
          <w:lang w:val="fr-FR"/>
        </w:rPr>
        <w:footnoteReference w:id="1204"/>
      </w:r>
      <w:r w:rsidR="00B0293E" w:rsidRPr="000B790A">
        <w:rPr>
          <w:rFonts w:ascii="Times New Roman" w:hAnsi="Times New Roman"/>
          <w:sz w:val="24"/>
          <w:szCs w:val="24"/>
          <w:lang w:val="fr-FR"/>
        </w:rPr>
        <w:t xml:space="preserve">. "Je comprends, mon </w:t>
      </w:r>
      <w:r w:rsidR="00342129" w:rsidRPr="000B790A">
        <w:rPr>
          <w:rFonts w:ascii="Times New Roman" w:hAnsi="Times New Roman"/>
          <w:sz w:val="24"/>
          <w:szCs w:val="24"/>
          <w:lang w:val="fr-FR"/>
        </w:rPr>
        <w:t xml:space="preserve">très </w:t>
      </w:r>
      <w:r w:rsidR="00B0293E" w:rsidRPr="000B790A">
        <w:rPr>
          <w:rFonts w:ascii="Times New Roman" w:hAnsi="Times New Roman"/>
          <w:sz w:val="24"/>
          <w:szCs w:val="24"/>
          <w:lang w:val="fr-FR"/>
        </w:rPr>
        <w:t>cher fils</w:t>
      </w:r>
      <w:r w:rsidR="00A40BB3" w:rsidRPr="000B790A">
        <w:rPr>
          <w:rFonts w:ascii="Times New Roman" w:hAnsi="Times New Roman"/>
          <w:sz w:val="24"/>
          <w:szCs w:val="24"/>
          <w:lang w:val="fr-FR"/>
        </w:rPr>
        <w:t>, tes souffrances spirituelles et temporelles, mais la croix n'est-elle pas le trésor des élus? La croix sanctifie,</w:t>
      </w:r>
      <w:r w:rsidR="00B0293E" w:rsidRPr="000B790A">
        <w:rPr>
          <w:rFonts w:ascii="Times New Roman" w:hAnsi="Times New Roman"/>
          <w:sz w:val="24"/>
          <w:szCs w:val="24"/>
          <w:lang w:val="fr-FR"/>
        </w:rPr>
        <w:t xml:space="preserve"> fortifie, réconforte et sauve!"</w:t>
      </w:r>
      <w:r w:rsidR="00B0293E" w:rsidRPr="000B790A">
        <w:rPr>
          <w:rStyle w:val="FootnoteReference"/>
          <w:rFonts w:ascii="Times New Roman" w:hAnsi="Times New Roman"/>
          <w:sz w:val="24"/>
          <w:szCs w:val="24"/>
          <w:lang w:val="fr-FR"/>
        </w:rPr>
        <w:footnoteReference w:id="1205"/>
      </w:r>
      <w:r w:rsidR="00A40BB3" w:rsidRPr="000B790A">
        <w:rPr>
          <w:rFonts w:ascii="Times New Roman" w:hAnsi="Times New Roman"/>
          <w:sz w:val="24"/>
          <w:szCs w:val="24"/>
          <w:lang w:val="fr-FR"/>
        </w:rPr>
        <w:t>. "Le Seigneur a visité votre maison avec sa sainte croix: mais la croix est synonyme d'amour et de salut!"</w:t>
      </w:r>
      <w:r w:rsidR="00B0293E" w:rsidRPr="000B790A">
        <w:rPr>
          <w:rStyle w:val="FootnoteReference"/>
          <w:rFonts w:ascii="Times New Roman" w:hAnsi="Times New Roman"/>
          <w:sz w:val="24"/>
          <w:szCs w:val="24"/>
          <w:lang w:val="fr-FR"/>
        </w:rPr>
        <w:footnoteReference w:id="1206"/>
      </w:r>
      <w:r w:rsidR="00B0293E" w:rsidRPr="000B790A">
        <w:rPr>
          <w:rFonts w:ascii="Times New Roman" w:hAnsi="Times New Roman"/>
          <w:sz w:val="24"/>
          <w:szCs w:val="24"/>
          <w:lang w:val="fr-FR"/>
        </w:rPr>
        <w:t>.</w:t>
      </w:r>
      <w:r w:rsidR="00A40BB3" w:rsidRPr="000B790A">
        <w:rPr>
          <w:rFonts w:ascii="Times New Roman" w:hAnsi="Times New Roman"/>
          <w:sz w:val="24"/>
          <w:szCs w:val="24"/>
          <w:lang w:val="fr-FR"/>
        </w:rPr>
        <w:t xml:space="preserve"> </w:t>
      </w:r>
    </w:p>
    <w:p w14:paraId="6854830B" w14:textId="77777777" w:rsidR="00A40BB3" w:rsidRPr="000B790A" w:rsidRDefault="00B0293E" w:rsidP="006C133D">
      <w:pPr>
        <w:spacing w:after="120"/>
        <w:rPr>
          <w:rFonts w:ascii="Times New Roman" w:hAnsi="Times New Roman"/>
          <w:sz w:val="24"/>
          <w:szCs w:val="24"/>
          <w:lang w:val="fr-FR"/>
        </w:rPr>
      </w:pPr>
      <w:r w:rsidRPr="000B790A">
        <w:rPr>
          <w:rFonts w:ascii="Times New Roman" w:hAnsi="Times New Roman"/>
          <w:sz w:val="24"/>
          <w:szCs w:val="24"/>
          <w:lang w:val="fr-FR"/>
        </w:rPr>
        <w:tab/>
      </w:r>
      <w:r w:rsidR="00A40BB3" w:rsidRPr="000B790A">
        <w:rPr>
          <w:rFonts w:ascii="Times New Roman" w:hAnsi="Times New Roman"/>
          <w:sz w:val="24"/>
          <w:szCs w:val="24"/>
          <w:lang w:val="fr-FR"/>
        </w:rPr>
        <w:t>Au cours des troubles de la première période d'après-guerre: "Les temps sont pressants! Soyons proches de Notre Seigneur!"</w:t>
      </w:r>
      <w:r w:rsidRPr="000B790A">
        <w:rPr>
          <w:rStyle w:val="FootnoteReference"/>
          <w:rFonts w:ascii="Times New Roman" w:hAnsi="Times New Roman"/>
          <w:sz w:val="24"/>
          <w:szCs w:val="24"/>
          <w:lang w:val="fr-FR"/>
        </w:rPr>
        <w:footnoteReference w:id="1207"/>
      </w:r>
      <w:r w:rsidRPr="000B790A">
        <w:rPr>
          <w:rFonts w:ascii="Times New Roman" w:hAnsi="Times New Roman"/>
          <w:sz w:val="24"/>
          <w:szCs w:val="24"/>
          <w:lang w:val="fr-FR"/>
        </w:rPr>
        <w:t xml:space="preserve">. Les révoltes </w:t>
      </w:r>
      <w:r w:rsidR="00CD54EE">
        <w:rPr>
          <w:rFonts w:ascii="Times New Roman" w:hAnsi="Times New Roman"/>
          <w:sz w:val="24"/>
          <w:szCs w:val="24"/>
          <w:lang w:val="fr-FR"/>
        </w:rPr>
        <w:t>pour</w:t>
      </w:r>
      <w:r w:rsidRPr="000B790A">
        <w:rPr>
          <w:rFonts w:ascii="Times New Roman" w:hAnsi="Times New Roman"/>
          <w:sz w:val="24"/>
          <w:szCs w:val="24"/>
          <w:lang w:val="fr-FR"/>
        </w:rPr>
        <w:t xml:space="preserve"> cout </w:t>
      </w:r>
      <w:r w:rsidR="00CD54EE" w:rsidRPr="000B790A">
        <w:rPr>
          <w:rFonts w:ascii="Times New Roman" w:hAnsi="Times New Roman"/>
          <w:sz w:val="24"/>
          <w:szCs w:val="24"/>
          <w:lang w:val="fr-FR"/>
        </w:rPr>
        <w:t>élevé</w:t>
      </w:r>
      <w:r w:rsidRPr="000B790A">
        <w:rPr>
          <w:rFonts w:ascii="Times New Roman" w:hAnsi="Times New Roman"/>
          <w:sz w:val="24"/>
          <w:szCs w:val="24"/>
          <w:lang w:val="fr-FR"/>
        </w:rPr>
        <w:t xml:space="preserve"> de la vie sont un prétexte pour réussir à renverser le gouvernement moralem</w:t>
      </w:r>
      <w:r w:rsidR="00CD54EE">
        <w:rPr>
          <w:rFonts w:ascii="Times New Roman" w:hAnsi="Times New Roman"/>
          <w:sz w:val="24"/>
          <w:szCs w:val="24"/>
          <w:lang w:val="fr-FR"/>
        </w:rPr>
        <w:t>ent déchu, pour</w:t>
      </w:r>
      <w:r w:rsidR="00342129" w:rsidRPr="000B790A">
        <w:rPr>
          <w:rFonts w:ascii="Times New Roman" w:hAnsi="Times New Roman"/>
          <w:sz w:val="24"/>
          <w:szCs w:val="24"/>
          <w:lang w:val="fr-FR"/>
        </w:rPr>
        <w:t xml:space="preserve"> s'emparer de la nation et </w:t>
      </w:r>
      <w:r w:rsidR="00CD54EE">
        <w:rPr>
          <w:rFonts w:ascii="Times New Roman" w:hAnsi="Times New Roman"/>
          <w:sz w:val="24"/>
          <w:szCs w:val="24"/>
          <w:lang w:val="fr-FR"/>
        </w:rPr>
        <w:t>pour</w:t>
      </w:r>
      <w:r w:rsidRPr="000B790A">
        <w:rPr>
          <w:rFonts w:ascii="Times New Roman" w:hAnsi="Times New Roman"/>
          <w:sz w:val="24"/>
          <w:szCs w:val="24"/>
          <w:lang w:val="fr-FR"/>
        </w:rPr>
        <w:t xml:space="preserve"> persécuter ensuite l'Église! Nous devons nous attacher à Jésus </w:t>
      </w:r>
      <w:r w:rsidR="00342129" w:rsidRPr="000B790A">
        <w:rPr>
          <w:rFonts w:ascii="Times New Roman" w:hAnsi="Times New Roman"/>
          <w:sz w:val="24"/>
          <w:szCs w:val="24"/>
          <w:lang w:val="fr-FR"/>
        </w:rPr>
        <w:t>Bien Souverain</w:t>
      </w:r>
      <w:r w:rsidRPr="000B790A">
        <w:rPr>
          <w:rFonts w:ascii="Times New Roman" w:hAnsi="Times New Roman"/>
          <w:sz w:val="24"/>
          <w:szCs w:val="24"/>
          <w:lang w:val="fr-FR"/>
        </w:rPr>
        <w:t xml:space="preserve">: nous </w:t>
      </w:r>
      <w:r w:rsidR="00342129" w:rsidRPr="000B790A">
        <w:rPr>
          <w:rFonts w:ascii="Times New Roman" w:hAnsi="Times New Roman"/>
          <w:sz w:val="24"/>
          <w:szCs w:val="24"/>
          <w:lang w:val="fr-FR"/>
        </w:rPr>
        <w:t xml:space="preserve">nous abriter dans le </w:t>
      </w:r>
      <w:r w:rsidR="00342129" w:rsidRPr="000B790A">
        <w:rPr>
          <w:rFonts w:ascii="Times New Roman" w:hAnsi="Times New Roman"/>
          <w:i/>
          <w:sz w:val="24"/>
          <w:szCs w:val="24"/>
          <w:lang w:val="fr-FR"/>
        </w:rPr>
        <w:t>sûr salut et</w:t>
      </w:r>
      <w:r w:rsidRPr="000B790A">
        <w:rPr>
          <w:rFonts w:ascii="Times New Roman" w:hAnsi="Times New Roman"/>
          <w:i/>
          <w:sz w:val="24"/>
          <w:szCs w:val="24"/>
          <w:lang w:val="fr-FR"/>
        </w:rPr>
        <w:t xml:space="preserve"> refuge</w:t>
      </w:r>
      <w:r w:rsidRPr="000B790A">
        <w:rPr>
          <w:rFonts w:ascii="Times New Roman" w:hAnsi="Times New Roman"/>
          <w:sz w:val="24"/>
          <w:szCs w:val="24"/>
          <w:lang w:val="fr-FR"/>
        </w:rPr>
        <w:t xml:space="preserve"> du Très Saint </w:t>
      </w:r>
      <w:r w:rsidR="00342129" w:rsidRPr="000B790A">
        <w:rPr>
          <w:rFonts w:ascii="Times New Roman" w:hAnsi="Times New Roman"/>
          <w:sz w:val="24"/>
          <w:szCs w:val="24"/>
          <w:lang w:val="fr-FR"/>
        </w:rPr>
        <w:t>Cœur de Jésus, à travers la très-Sainte</w:t>
      </w:r>
      <w:r w:rsidRPr="000B790A">
        <w:rPr>
          <w:rFonts w:ascii="Times New Roman" w:hAnsi="Times New Roman"/>
          <w:sz w:val="24"/>
          <w:szCs w:val="24"/>
          <w:lang w:val="fr-FR"/>
        </w:rPr>
        <w:t xml:space="preserve"> Vierge, </w:t>
      </w:r>
      <w:r w:rsidRPr="000B790A">
        <w:rPr>
          <w:rFonts w:ascii="Times New Roman" w:hAnsi="Times New Roman"/>
          <w:i/>
          <w:sz w:val="24"/>
          <w:szCs w:val="24"/>
          <w:lang w:val="fr-FR"/>
        </w:rPr>
        <w:t>porte propice du Divin Cœur</w:t>
      </w:r>
      <w:r w:rsidR="00342129" w:rsidRPr="000B790A">
        <w:rPr>
          <w:rFonts w:ascii="Times New Roman" w:hAnsi="Times New Roman"/>
          <w:sz w:val="24"/>
          <w:szCs w:val="24"/>
          <w:lang w:val="fr-FR"/>
        </w:rPr>
        <w:t xml:space="preserve"> et de Saint Joseph, le M</w:t>
      </w:r>
      <w:r w:rsidRPr="000B790A">
        <w:rPr>
          <w:rFonts w:ascii="Times New Roman" w:hAnsi="Times New Roman"/>
          <w:sz w:val="24"/>
          <w:szCs w:val="24"/>
          <w:lang w:val="fr-FR"/>
        </w:rPr>
        <w:t>ajordome céleste. (</w:t>
      </w:r>
      <w:r w:rsidRPr="000B790A">
        <w:rPr>
          <w:rFonts w:ascii="Times New Roman" w:hAnsi="Times New Roman"/>
          <w:i/>
          <w:sz w:val="24"/>
          <w:szCs w:val="24"/>
          <w:lang w:val="fr-FR"/>
        </w:rPr>
        <w:t>Ils étaient les titres de cette année</w:t>
      </w:r>
      <w:r w:rsidRPr="000B790A">
        <w:rPr>
          <w:rFonts w:ascii="Times New Roman" w:hAnsi="Times New Roman"/>
          <w:sz w:val="24"/>
          <w:szCs w:val="24"/>
          <w:lang w:val="fr-FR"/>
        </w:rPr>
        <w:t>)</w:t>
      </w:r>
      <w:r w:rsidR="00A40BB3" w:rsidRPr="000B790A">
        <w:rPr>
          <w:rFonts w:ascii="Times New Roman" w:hAnsi="Times New Roman"/>
          <w:sz w:val="24"/>
          <w:szCs w:val="24"/>
          <w:lang w:val="fr-FR"/>
        </w:rPr>
        <w:t>"</w:t>
      </w:r>
      <w:r w:rsidR="00342129" w:rsidRPr="000B790A">
        <w:rPr>
          <w:rStyle w:val="FootnoteReference"/>
          <w:rFonts w:ascii="Times New Roman" w:hAnsi="Times New Roman"/>
          <w:sz w:val="24"/>
          <w:szCs w:val="24"/>
          <w:lang w:val="fr-FR"/>
        </w:rPr>
        <w:footnoteReference w:id="1208"/>
      </w:r>
      <w:r w:rsidR="00A40BB3" w:rsidRPr="000B790A">
        <w:rPr>
          <w:rFonts w:ascii="Times New Roman" w:hAnsi="Times New Roman"/>
          <w:sz w:val="24"/>
          <w:szCs w:val="24"/>
          <w:lang w:val="fr-FR"/>
        </w:rPr>
        <w:t>.</w:t>
      </w:r>
    </w:p>
    <w:p w14:paraId="0D343D94" w14:textId="77777777" w:rsidR="00A40BB3" w:rsidRPr="00C92F68" w:rsidRDefault="00A40BB3" w:rsidP="006C133D">
      <w:pPr>
        <w:spacing w:after="120"/>
        <w:rPr>
          <w:rFonts w:ascii="Times New Roman" w:hAnsi="Times New Roman"/>
          <w:sz w:val="24"/>
          <w:szCs w:val="24"/>
          <w:lang w:val="fr-FR"/>
        </w:rPr>
      </w:pPr>
      <w:r w:rsidRPr="000B790A">
        <w:rPr>
          <w:rFonts w:ascii="Times New Roman" w:hAnsi="Times New Roman"/>
          <w:sz w:val="24"/>
          <w:szCs w:val="24"/>
          <w:lang w:val="fr-FR"/>
        </w:rPr>
        <w:tab/>
        <w:t>Nous terminons avec deux autres témoignages d’un</w:t>
      </w:r>
      <w:r w:rsidR="00342129" w:rsidRPr="000B790A">
        <w:rPr>
          <w:rFonts w:ascii="Times New Roman" w:hAnsi="Times New Roman"/>
          <w:sz w:val="24"/>
          <w:szCs w:val="24"/>
          <w:lang w:val="fr-FR"/>
        </w:rPr>
        <w:t xml:space="preserve">e profonde signification: </w:t>
      </w:r>
      <w:r w:rsidRPr="000B790A">
        <w:rPr>
          <w:rFonts w:ascii="Times New Roman" w:hAnsi="Times New Roman"/>
          <w:sz w:val="24"/>
          <w:szCs w:val="24"/>
          <w:lang w:val="fr-FR"/>
        </w:rPr>
        <w:t xml:space="preserve">"Malgré toutes ces douleurs, le Père a toujours été calme, </w:t>
      </w:r>
      <w:r w:rsidR="005144E2" w:rsidRPr="000B790A">
        <w:rPr>
          <w:rFonts w:ascii="Times New Roman" w:hAnsi="Times New Roman"/>
          <w:sz w:val="24"/>
          <w:szCs w:val="24"/>
          <w:lang w:val="fr-FR"/>
        </w:rPr>
        <w:t xml:space="preserve">au </w:t>
      </w:r>
      <w:r w:rsidR="00CD54EE" w:rsidRPr="000B790A">
        <w:rPr>
          <w:rFonts w:ascii="Times New Roman" w:hAnsi="Times New Roman"/>
          <w:sz w:val="24"/>
          <w:szCs w:val="24"/>
          <w:lang w:val="fr-FR"/>
        </w:rPr>
        <w:t>plutôt</w:t>
      </w:r>
      <w:r w:rsidRPr="000B790A">
        <w:rPr>
          <w:rFonts w:ascii="Times New Roman" w:hAnsi="Times New Roman"/>
          <w:sz w:val="24"/>
          <w:szCs w:val="24"/>
          <w:lang w:val="fr-FR"/>
        </w:rPr>
        <w:t xml:space="preserve"> heureux. Je me souviens d'un jour où je l'ai vu assis, pensif, triste, la </w:t>
      </w:r>
      <w:r w:rsidR="005144E2" w:rsidRPr="000B790A">
        <w:rPr>
          <w:rFonts w:ascii="Times New Roman" w:hAnsi="Times New Roman"/>
          <w:sz w:val="24"/>
          <w:szCs w:val="24"/>
          <w:lang w:val="fr-FR"/>
        </w:rPr>
        <w:t xml:space="preserve">tête basse. Je lui ai demandé: - Père, quel est le problème? Qu'est-ce que vous ressentez? </w:t>
      </w:r>
      <w:r w:rsidRPr="000B790A">
        <w:rPr>
          <w:rFonts w:ascii="Times New Roman" w:hAnsi="Times New Roman"/>
          <w:sz w:val="24"/>
          <w:szCs w:val="24"/>
          <w:lang w:val="fr-FR"/>
        </w:rPr>
        <w:t xml:space="preserve">- </w:t>
      </w:r>
      <w:r w:rsidR="005144E2" w:rsidRPr="000B790A">
        <w:rPr>
          <w:rFonts w:ascii="Times New Roman" w:hAnsi="Times New Roman"/>
          <w:sz w:val="24"/>
          <w:szCs w:val="24"/>
          <w:lang w:val="fr-FR"/>
        </w:rPr>
        <w:t xml:space="preserve"> </w:t>
      </w:r>
      <w:r w:rsidRPr="000B790A">
        <w:rPr>
          <w:rFonts w:ascii="Times New Roman" w:hAnsi="Times New Roman"/>
          <w:sz w:val="24"/>
          <w:szCs w:val="24"/>
          <w:lang w:val="fr-FR"/>
        </w:rPr>
        <w:t xml:space="preserve">Mal, ma fille. Aujourd'hui, le Seigneur m'a oublié, </w:t>
      </w:r>
      <w:r w:rsidR="005144E2" w:rsidRPr="000B790A">
        <w:rPr>
          <w:rFonts w:ascii="Times New Roman" w:hAnsi="Times New Roman"/>
          <w:sz w:val="24"/>
          <w:szCs w:val="24"/>
          <w:lang w:val="fr-FR"/>
        </w:rPr>
        <w:t>parce qu'il ne m'a pas envoyé de contrariétés</w:t>
      </w:r>
      <w:r w:rsidRPr="000B790A">
        <w:rPr>
          <w:rFonts w:ascii="Times New Roman" w:hAnsi="Times New Roman"/>
          <w:sz w:val="24"/>
          <w:szCs w:val="24"/>
          <w:lang w:val="fr-FR"/>
        </w:rPr>
        <w:t xml:space="preserve">. - Alors qu'un autre jour, l'ayant vu avec une gaieté inhabituelle et lui ayant </w:t>
      </w:r>
      <w:r w:rsidR="005144E2" w:rsidRPr="000B790A">
        <w:rPr>
          <w:rFonts w:ascii="Times New Roman" w:hAnsi="Times New Roman"/>
          <w:sz w:val="24"/>
          <w:szCs w:val="24"/>
          <w:lang w:val="fr-FR"/>
        </w:rPr>
        <w:t xml:space="preserve">demandé pourquoi, il répondit: - </w:t>
      </w:r>
      <w:r w:rsidRPr="000B790A">
        <w:rPr>
          <w:rFonts w:ascii="Times New Roman" w:hAnsi="Times New Roman"/>
          <w:sz w:val="24"/>
          <w:szCs w:val="24"/>
          <w:lang w:val="fr-FR"/>
        </w:rPr>
        <w:t>Aujourd'hui, le Seigneur m'a donné tant de belles ch</w:t>
      </w:r>
      <w:r w:rsidR="00CD54EE">
        <w:rPr>
          <w:rFonts w:ascii="Times New Roman" w:hAnsi="Times New Roman"/>
          <w:sz w:val="24"/>
          <w:szCs w:val="24"/>
          <w:lang w:val="fr-FR"/>
        </w:rPr>
        <w:t>oses, il s'est souvenu</w:t>
      </w:r>
      <w:r w:rsidRPr="000B790A">
        <w:rPr>
          <w:rFonts w:ascii="Times New Roman" w:hAnsi="Times New Roman"/>
          <w:sz w:val="24"/>
          <w:szCs w:val="24"/>
          <w:lang w:val="fr-FR"/>
        </w:rPr>
        <w:t xml:space="preserve"> de mo</w:t>
      </w:r>
      <w:r w:rsidR="00CD54EE">
        <w:rPr>
          <w:rFonts w:ascii="Times New Roman" w:hAnsi="Times New Roman"/>
          <w:sz w:val="24"/>
          <w:szCs w:val="24"/>
          <w:lang w:val="fr-FR"/>
        </w:rPr>
        <w:t>i et</w:t>
      </w:r>
      <w:r w:rsidR="005144E2" w:rsidRPr="000B790A">
        <w:rPr>
          <w:rFonts w:ascii="Times New Roman" w:hAnsi="Times New Roman"/>
          <w:sz w:val="24"/>
          <w:szCs w:val="24"/>
          <w:lang w:val="fr-FR"/>
        </w:rPr>
        <w:t xml:space="preserve"> m'a envoyé tant de contrariétés</w:t>
      </w:r>
      <w:r w:rsidRPr="000B790A">
        <w:rPr>
          <w:rFonts w:ascii="Times New Roman" w:hAnsi="Times New Roman"/>
          <w:sz w:val="24"/>
          <w:szCs w:val="24"/>
          <w:lang w:val="fr-FR"/>
        </w:rPr>
        <w:t>"</w:t>
      </w:r>
      <w:r w:rsidR="005144E2" w:rsidRPr="000B790A">
        <w:rPr>
          <w:rFonts w:ascii="Times New Roman" w:hAnsi="Times New Roman"/>
          <w:sz w:val="24"/>
          <w:szCs w:val="24"/>
          <w:lang w:val="fr-FR"/>
        </w:rPr>
        <w:t xml:space="preserve">. </w:t>
      </w:r>
      <w:r w:rsidRPr="000B790A">
        <w:rPr>
          <w:rFonts w:ascii="Times New Roman" w:hAnsi="Times New Roman"/>
          <w:sz w:val="24"/>
          <w:szCs w:val="24"/>
          <w:lang w:val="fr-FR"/>
        </w:rPr>
        <w:t xml:space="preserve"> "Mais</w:t>
      </w:r>
      <w:r w:rsidR="005144E2" w:rsidRPr="000B790A">
        <w:rPr>
          <w:rFonts w:ascii="Times New Roman" w:hAnsi="Times New Roman"/>
          <w:sz w:val="24"/>
          <w:szCs w:val="24"/>
          <w:lang w:val="fr-FR"/>
        </w:rPr>
        <w:t>,</w:t>
      </w:r>
      <w:r w:rsidRPr="000B790A">
        <w:rPr>
          <w:rFonts w:ascii="Times New Roman" w:hAnsi="Times New Roman"/>
          <w:sz w:val="24"/>
          <w:szCs w:val="24"/>
          <w:lang w:val="fr-FR"/>
        </w:rPr>
        <w:t xml:space="preserve"> dans toutes ces situations, dans lesquelles j'étais en partie présent</w:t>
      </w:r>
      <w:r w:rsidR="005144E2" w:rsidRPr="000B790A">
        <w:rPr>
          <w:rFonts w:ascii="Times New Roman" w:hAnsi="Times New Roman"/>
          <w:sz w:val="24"/>
          <w:szCs w:val="24"/>
          <w:lang w:val="fr-FR"/>
        </w:rPr>
        <w:t>e</w:t>
      </w:r>
      <w:r w:rsidRPr="000B790A">
        <w:rPr>
          <w:rFonts w:ascii="Times New Roman" w:hAnsi="Times New Roman"/>
          <w:sz w:val="24"/>
          <w:szCs w:val="24"/>
          <w:lang w:val="fr-FR"/>
        </w:rPr>
        <w:t xml:space="preserve"> (</w:t>
      </w:r>
      <w:r w:rsidRPr="000B790A">
        <w:rPr>
          <w:rFonts w:ascii="Times New Roman" w:hAnsi="Times New Roman"/>
          <w:i/>
          <w:sz w:val="24"/>
          <w:szCs w:val="24"/>
          <w:lang w:val="fr-FR"/>
        </w:rPr>
        <w:t>en référence aux difficultés et aux luttes dont nous avons parlé précédemment</w:t>
      </w:r>
      <w:r w:rsidR="005144E2" w:rsidRPr="000B790A">
        <w:rPr>
          <w:rFonts w:ascii="Times New Roman" w:hAnsi="Times New Roman"/>
          <w:sz w:val="24"/>
          <w:szCs w:val="24"/>
          <w:lang w:val="fr-FR"/>
        </w:rPr>
        <w:t xml:space="preserve">), la </w:t>
      </w:r>
      <w:r w:rsidR="002455B0" w:rsidRPr="000B790A">
        <w:rPr>
          <w:rFonts w:ascii="Times New Roman" w:hAnsi="Times New Roman"/>
          <w:sz w:val="24"/>
          <w:szCs w:val="24"/>
          <w:lang w:val="fr-FR"/>
        </w:rPr>
        <w:t>Serviteur de</w:t>
      </w:r>
      <w:r w:rsidRPr="000B790A">
        <w:rPr>
          <w:rFonts w:ascii="Times New Roman" w:hAnsi="Times New Roman"/>
          <w:sz w:val="24"/>
          <w:szCs w:val="24"/>
          <w:lang w:val="fr-FR"/>
        </w:rPr>
        <w:t xml:space="preserve"> Dieu - étrange pour </w:t>
      </w:r>
      <w:r w:rsidR="005144E2" w:rsidRPr="000B790A">
        <w:rPr>
          <w:rFonts w:ascii="Times New Roman" w:hAnsi="Times New Roman"/>
          <w:sz w:val="24"/>
          <w:szCs w:val="24"/>
          <w:lang w:val="fr-FR"/>
        </w:rPr>
        <w:t>nous - était plus heureux et plus joyeux</w:t>
      </w:r>
      <w:r w:rsidRPr="000B790A">
        <w:rPr>
          <w:rFonts w:ascii="Times New Roman" w:hAnsi="Times New Roman"/>
          <w:sz w:val="24"/>
          <w:szCs w:val="24"/>
          <w:lang w:val="fr-FR"/>
        </w:rPr>
        <w:t xml:space="preserve">, à tel point que nous avions l'habitude de dire: - </w:t>
      </w:r>
      <w:r w:rsidR="005144E2" w:rsidRPr="000B790A">
        <w:rPr>
          <w:rFonts w:ascii="Times New Roman" w:hAnsi="Times New Roman"/>
          <w:sz w:val="24"/>
          <w:szCs w:val="24"/>
          <w:lang w:val="fr-FR"/>
        </w:rPr>
        <w:t>Qui sait quels chagrins le Père a eu aujourd'hui!</w:t>
      </w:r>
      <w:r w:rsidRPr="000B790A">
        <w:rPr>
          <w:rFonts w:ascii="Times New Roman" w:hAnsi="Times New Roman"/>
          <w:sz w:val="24"/>
          <w:szCs w:val="24"/>
          <w:lang w:val="fr-FR"/>
        </w:rPr>
        <w:t>"</w:t>
      </w:r>
      <w:r w:rsidR="005144E2" w:rsidRPr="000B790A">
        <w:rPr>
          <w:rFonts w:ascii="Times New Roman" w:hAnsi="Times New Roman"/>
          <w:sz w:val="24"/>
          <w:szCs w:val="24"/>
          <w:lang w:val="fr-FR"/>
        </w:rPr>
        <w:t xml:space="preserve"> </w:t>
      </w:r>
      <w:r w:rsidRPr="000B790A">
        <w:rPr>
          <w:rFonts w:ascii="Times New Roman" w:hAnsi="Times New Roman"/>
          <w:sz w:val="24"/>
          <w:szCs w:val="24"/>
          <w:lang w:val="fr-FR"/>
        </w:rPr>
        <w:t>(125, 15).</w:t>
      </w:r>
    </w:p>
    <w:p w14:paraId="282AFE8E" w14:textId="77777777" w:rsidR="00F60C40" w:rsidRDefault="00F60C40" w:rsidP="006C133D">
      <w:pPr>
        <w:spacing w:after="120"/>
        <w:rPr>
          <w:rFonts w:ascii="Times New Roman" w:hAnsi="Times New Roman"/>
          <w:sz w:val="24"/>
          <w:szCs w:val="24"/>
          <w:lang w:val="fr-FR"/>
        </w:rPr>
      </w:pPr>
    </w:p>
    <w:p w14:paraId="14745260" w14:textId="77777777" w:rsidR="00CD54EE" w:rsidRDefault="00CD54EE" w:rsidP="006C133D">
      <w:pPr>
        <w:spacing w:after="120"/>
        <w:rPr>
          <w:rFonts w:ascii="Times New Roman" w:hAnsi="Times New Roman"/>
          <w:sz w:val="24"/>
          <w:szCs w:val="24"/>
          <w:lang w:val="fr-FR"/>
        </w:rPr>
      </w:pPr>
    </w:p>
    <w:p w14:paraId="4D88D69C" w14:textId="77777777" w:rsidR="00CD54EE" w:rsidRDefault="00CD54EE" w:rsidP="006C133D">
      <w:pPr>
        <w:spacing w:after="120"/>
        <w:jc w:val="center"/>
        <w:rPr>
          <w:rFonts w:ascii="Times New Roman" w:hAnsi="Times New Roman"/>
          <w:sz w:val="24"/>
          <w:szCs w:val="24"/>
          <w:lang w:val="fr-FR"/>
        </w:rPr>
      </w:pPr>
      <w:r>
        <w:rPr>
          <w:rFonts w:ascii="Times New Roman" w:hAnsi="Times New Roman"/>
          <w:sz w:val="24"/>
          <w:szCs w:val="24"/>
          <w:lang w:val="fr-FR"/>
        </w:rPr>
        <w:t>&lt;&lt;&lt;&lt;&lt;&lt;&lt;&gt;&gt;&gt;&gt;&gt;&gt;&gt;</w:t>
      </w:r>
    </w:p>
    <w:p w14:paraId="159DFF2F" w14:textId="77777777" w:rsidR="00B118BE" w:rsidRDefault="00B118BE" w:rsidP="006C133D">
      <w:pPr>
        <w:spacing w:after="120"/>
        <w:jc w:val="center"/>
        <w:rPr>
          <w:rFonts w:ascii="Times New Roman" w:hAnsi="Times New Roman"/>
          <w:sz w:val="24"/>
          <w:szCs w:val="24"/>
          <w:lang w:val="fr-FR"/>
        </w:rPr>
      </w:pPr>
    </w:p>
    <w:p w14:paraId="69535FC0" w14:textId="77777777" w:rsidR="00B118BE" w:rsidRDefault="00B118BE" w:rsidP="006C133D">
      <w:pPr>
        <w:spacing w:after="120"/>
        <w:jc w:val="center"/>
        <w:rPr>
          <w:rFonts w:ascii="Times New Roman" w:hAnsi="Times New Roman"/>
          <w:sz w:val="24"/>
          <w:szCs w:val="24"/>
          <w:lang w:val="fr-FR"/>
        </w:rPr>
      </w:pPr>
    </w:p>
    <w:p w14:paraId="52106282" w14:textId="77777777" w:rsidR="007E2777" w:rsidRDefault="007E2777">
      <w:pPr>
        <w:jc w:val="left"/>
        <w:rPr>
          <w:rFonts w:ascii="Times New Roman" w:hAnsi="Times New Roman"/>
          <w:b/>
          <w:sz w:val="32"/>
          <w:szCs w:val="32"/>
          <w:lang w:val="fr-FR"/>
        </w:rPr>
      </w:pPr>
      <w:r>
        <w:rPr>
          <w:rFonts w:ascii="Times New Roman" w:hAnsi="Times New Roman"/>
          <w:b/>
          <w:sz w:val="32"/>
          <w:szCs w:val="32"/>
          <w:lang w:val="fr-FR"/>
        </w:rPr>
        <w:br w:type="page"/>
      </w:r>
    </w:p>
    <w:p w14:paraId="3E8D3300" w14:textId="24D31D1B" w:rsidR="00B118BE" w:rsidRDefault="00B118BE" w:rsidP="006C133D">
      <w:pPr>
        <w:spacing w:after="120"/>
        <w:jc w:val="center"/>
        <w:rPr>
          <w:rFonts w:ascii="Times New Roman" w:hAnsi="Times New Roman"/>
          <w:b/>
          <w:sz w:val="32"/>
          <w:szCs w:val="32"/>
          <w:lang w:val="fr-FR"/>
        </w:rPr>
      </w:pPr>
      <w:r w:rsidRPr="00B118BE">
        <w:rPr>
          <w:rFonts w:ascii="Times New Roman" w:hAnsi="Times New Roman"/>
          <w:b/>
          <w:sz w:val="32"/>
          <w:szCs w:val="32"/>
          <w:lang w:val="fr-FR"/>
        </w:rPr>
        <w:lastRenderedPageBreak/>
        <w:t>22.</w:t>
      </w:r>
    </w:p>
    <w:p w14:paraId="49EA5034" w14:textId="77777777" w:rsidR="00B118BE" w:rsidRPr="00B118BE" w:rsidRDefault="00B118BE" w:rsidP="006C133D">
      <w:pPr>
        <w:spacing w:after="120"/>
        <w:jc w:val="center"/>
        <w:rPr>
          <w:rFonts w:ascii="Times New Roman" w:hAnsi="Times New Roman"/>
          <w:b/>
          <w:sz w:val="24"/>
          <w:szCs w:val="24"/>
          <w:lang w:val="fr-FR"/>
        </w:rPr>
      </w:pPr>
    </w:p>
    <w:p w14:paraId="3D13C67D" w14:textId="77777777" w:rsidR="00B118BE" w:rsidRPr="00B118BE" w:rsidRDefault="00B118BE" w:rsidP="006C133D">
      <w:pPr>
        <w:spacing w:after="120"/>
        <w:jc w:val="center"/>
        <w:rPr>
          <w:rFonts w:ascii="Times New Roman" w:hAnsi="Times New Roman"/>
          <w:b/>
          <w:sz w:val="32"/>
          <w:szCs w:val="32"/>
          <w:lang w:val="fr-FR"/>
        </w:rPr>
      </w:pPr>
      <w:r>
        <w:rPr>
          <w:rFonts w:ascii="Times New Roman" w:hAnsi="Times New Roman"/>
          <w:b/>
          <w:sz w:val="32"/>
          <w:szCs w:val="32"/>
          <w:lang w:val="fr-FR"/>
        </w:rPr>
        <w:t xml:space="preserve">La </w:t>
      </w:r>
      <w:r w:rsidRPr="00B118BE">
        <w:rPr>
          <w:rFonts w:ascii="Times New Roman" w:hAnsi="Times New Roman"/>
          <w:b/>
          <w:sz w:val="32"/>
          <w:szCs w:val="32"/>
          <w:lang w:val="fr-FR"/>
        </w:rPr>
        <w:t>tempérance</w:t>
      </w:r>
    </w:p>
    <w:p w14:paraId="3AB27CF5" w14:textId="77777777" w:rsidR="00B118BE" w:rsidRPr="00B118BE" w:rsidRDefault="00B118BE" w:rsidP="006C133D">
      <w:pPr>
        <w:spacing w:after="120"/>
        <w:rPr>
          <w:rFonts w:ascii="Times New Roman" w:hAnsi="Times New Roman"/>
          <w:sz w:val="24"/>
          <w:szCs w:val="24"/>
          <w:lang w:val="fr-FR"/>
        </w:rPr>
      </w:pPr>
    </w:p>
    <w:p w14:paraId="6C708AC8" w14:textId="77777777" w:rsidR="00B118BE" w:rsidRPr="00B118BE" w:rsidRDefault="00B118BE" w:rsidP="006C133D">
      <w:pPr>
        <w:spacing w:after="120"/>
        <w:rPr>
          <w:rFonts w:ascii="Times New Roman" w:hAnsi="Times New Roman"/>
          <w:sz w:val="24"/>
          <w:szCs w:val="24"/>
          <w:lang w:val="fr-FR"/>
        </w:rPr>
      </w:pPr>
    </w:p>
    <w:p w14:paraId="34891B4F" w14:textId="77777777" w:rsidR="00B118BE" w:rsidRPr="00B118BE" w:rsidRDefault="00B118BE" w:rsidP="006C133D">
      <w:pPr>
        <w:spacing w:after="120"/>
        <w:rPr>
          <w:rFonts w:ascii="Times New Roman" w:hAnsi="Times New Roman"/>
          <w:sz w:val="28"/>
          <w:szCs w:val="28"/>
          <w:lang w:val="fr-FR"/>
        </w:rPr>
      </w:pPr>
      <w:r w:rsidRPr="00B118BE">
        <w:rPr>
          <w:rFonts w:ascii="Times New Roman" w:hAnsi="Times New Roman"/>
          <w:sz w:val="28"/>
          <w:szCs w:val="28"/>
          <w:lang w:val="fr-FR"/>
        </w:rPr>
        <w:t xml:space="preserve">1. Un christianisme facile </w:t>
      </w:r>
      <w:r>
        <w:rPr>
          <w:rFonts w:ascii="Times New Roman" w:hAnsi="Times New Roman"/>
          <w:sz w:val="28"/>
          <w:szCs w:val="28"/>
          <w:lang w:val="fr-FR"/>
        </w:rPr>
        <w:t xml:space="preserve">ou un christianisme fort? p. ….  - 2. L'enseignement du Père p. ….  - 3. La pratique p. ….  - 4. Ses défauts p. ….  - 5. Son déjeuner p. ….  - 6. Encore de </w:t>
      </w:r>
      <w:r w:rsidR="001403F5">
        <w:rPr>
          <w:rFonts w:ascii="Times New Roman" w:hAnsi="Times New Roman"/>
          <w:sz w:val="28"/>
          <w:szCs w:val="28"/>
          <w:lang w:val="fr-FR"/>
        </w:rPr>
        <w:t>déjeuners</w:t>
      </w:r>
      <w:r>
        <w:rPr>
          <w:rFonts w:ascii="Times New Roman" w:hAnsi="Times New Roman"/>
          <w:sz w:val="28"/>
          <w:szCs w:val="28"/>
          <w:lang w:val="fr-FR"/>
        </w:rPr>
        <w:t xml:space="preserve"> du Père p. ….</w:t>
      </w:r>
      <w:r w:rsidRPr="00B118BE">
        <w:rPr>
          <w:rFonts w:ascii="Times New Roman" w:hAnsi="Times New Roman"/>
          <w:sz w:val="28"/>
          <w:szCs w:val="28"/>
          <w:lang w:val="fr-FR"/>
        </w:rPr>
        <w:t xml:space="preserve"> -</w:t>
      </w:r>
      <w:r>
        <w:rPr>
          <w:rFonts w:ascii="Times New Roman" w:hAnsi="Times New Roman"/>
          <w:sz w:val="28"/>
          <w:szCs w:val="28"/>
          <w:lang w:val="fr-FR"/>
        </w:rPr>
        <w:t xml:space="preserve"> 7. Autres mortifications p. … </w:t>
      </w:r>
      <w:r w:rsidRPr="00B118BE">
        <w:rPr>
          <w:rFonts w:ascii="Times New Roman" w:hAnsi="Times New Roman"/>
          <w:sz w:val="28"/>
          <w:szCs w:val="28"/>
          <w:lang w:val="fr-FR"/>
        </w:rPr>
        <w:t xml:space="preserve"> - 8. Outils de péni</w:t>
      </w:r>
      <w:r>
        <w:rPr>
          <w:rFonts w:ascii="Times New Roman" w:hAnsi="Times New Roman"/>
          <w:sz w:val="28"/>
          <w:szCs w:val="28"/>
          <w:lang w:val="fr-FR"/>
        </w:rPr>
        <w:t xml:space="preserve">tence p. … </w:t>
      </w:r>
      <w:r w:rsidRPr="00B118BE">
        <w:rPr>
          <w:rFonts w:ascii="Times New Roman" w:hAnsi="Times New Roman"/>
          <w:sz w:val="28"/>
          <w:szCs w:val="28"/>
          <w:lang w:val="fr-FR"/>
        </w:rPr>
        <w:t xml:space="preserve"> - 9. L</w:t>
      </w:r>
      <w:r>
        <w:rPr>
          <w:rFonts w:ascii="Times New Roman" w:hAnsi="Times New Roman"/>
          <w:sz w:val="28"/>
          <w:szCs w:val="28"/>
          <w:lang w:val="fr-FR"/>
        </w:rPr>
        <w:t xml:space="preserve">a lutte contre le sommeil p. ….  - 10. Douceur et </w:t>
      </w:r>
      <w:r w:rsidR="002455B0">
        <w:rPr>
          <w:rFonts w:ascii="Times New Roman" w:hAnsi="Times New Roman"/>
          <w:sz w:val="28"/>
          <w:szCs w:val="28"/>
          <w:lang w:val="fr-FR"/>
        </w:rPr>
        <w:t>mansuétude p.</w:t>
      </w:r>
      <w:r>
        <w:rPr>
          <w:rFonts w:ascii="Times New Roman" w:hAnsi="Times New Roman"/>
          <w:sz w:val="28"/>
          <w:szCs w:val="28"/>
          <w:lang w:val="fr-FR"/>
        </w:rPr>
        <w:t xml:space="preserve"> ….</w:t>
      </w:r>
      <w:r w:rsidRPr="00B118BE">
        <w:rPr>
          <w:rFonts w:ascii="Times New Roman" w:hAnsi="Times New Roman"/>
          <w:sz w:val="28"/>
          <w:szCs w:val="28"/>
          <w:lang w:val="fr-FR"/>
        </w:rPr>
        <w:t xml:space="preserve"> - 11. Pr</w:t>
      </w:r>
      <w:r>
        <w:rPr>
          <w:rFonts w:ascii="Times New Roman" w:hAnsi="Times New Roman"/>
          <w:sz w:val="28"/>
          <w:szCs w:val="28"/>
          <w:lang w:val="fr-FR"/>
        </w:rPr>
        <w:t>ière pour l'édification p. ….</w:t>
      </w:r>
      <w:r w:rsidRPr="00B118BE">
        <w:rPr>
          <w:rFonts w:ascii="Times New Roman" w:hAnsi="Times New Roman"/>
          <w:sz w:val="28"/>
          <w:szCs w:val="28"/>
          <w:lang w:val="fr-FR"/>
        </w:rPr>
        <w:t xml:space="preserve"> </w:t>
      </w:r>
      <w:r>
        <w:rPr>
          <w:rFonts w:ascii="Times New Roman" w:hAnsi="Times New Roman"/>
          <w:sz w:val="28"/>
          <w:szCs w:val="28"/>
          <w:lang w:val="fr-FR"/>
        </w:rPr>
        <w:t xml:space="preserve"> </w:t>
      </w:r>
      <w:r w:rsidRPr="00B118BE">
        <w:rPr>
          <w:rFonts w:ascii="Times New Roman" w:hAnsi="Times New Roman"/>
          <w:sz w:val="28"/>
          <w:szCs w:val="28"/>
          <w:lang w:val="fr-FR"/>
        </w:rPr>
        <w:t>-</w:t>
      </w:r>
      <w:r>
        <w:rPr>
          <w:rFonts w:ascii="Times New Roman" w:hAnsi="Times New Roman"/>
          <w:sz w:val="28"/>
          <w:szCs w:val="28"/>
          <w:lang w:val="fr-FR"/>
        </w:rPr>
        <w:t xml:space="preserve"> 12. Son inaltérable paix p. …. </w:t>
      </w:r>
      <w:r w:rsidRPr="00B118BE">
        <w:rPr>
          <w:rFonts w:ascii="Times New Roman" w:hAnsi="Times New Roman"/>
          <w:sz w:val="28"/>
          <w:szCs w:val="28"/>
          <w:lang w:val="fr-FR"/>
        </w:rPr>
        <w:t xml:space="preserve"> - 13. </w:t>
      </w:r>
      <w:r>
        <w:rPr>
          <w:rFonts w:ascii="Times New Roman" w:hAnsi="Times New Roman"/>
          <w:sz w:val="28"/>
          <w:szCs w:val="28"/>
          <w:lang w:val="fr-FR"/>
        </w:rPr>
        <w:t>Toujours prêt à pardonner p. …</w:t>
      </w:r>
      <w:r w:rsidRPr="00B118BE">
        <w:rPr>
          <w:rFonts w:ascii="Times New Roman" w:hAnsi="Times New Roman"/>
          <w:sz w:val="28"/>
          <w:szCs w:val="28"/>
          <w:lang w:val="fr-FR"/>
        </w:rPr>
        <w:t>.</w:t>
      </w:r>
    </w:p>
    <w:p w14:paraId="6F3AED00" w14:textId="77777777" w:rsidR="00B118BE" w:rsidRDefault="00B118BE" w:rsidP="006C133D">
      <w:pPr>
        <w:spacing w:after="120"/>
        <w:rPr>
          <w:rFonts w:ascii="Times New Roman" w:hAnsi="Times New Roman"/>
          <w:sz w:val="24"/>
          <w:szCs w:val="24"/>
          <w:lang w:val="fr-FR"/>
        </w:rPr>
      </w:pPr>
    </w:p>
    <w:p w14:paraId="42A31CB9" w14:textId="77777777" w:rsidR="00B118BE" w:rsidRPr="00B118BE" w:rsidRDefault="00B118BE" w:rsidP="006C133D">
      <w:pPr>
        <w:spacing w:after="120"/>
        <w:rPr>
          <w:rFonts w:ascii="Times New Roman" w:hAnsi="Times New Roman"/>
          <w:sz w:val="24"/>
          <w:szCs w:val="24"/>
          <w:lang w:val="fr-FR"/>
        </w:rPr>
      </w:pPr>
    </w:p>
    <w:p w14:paraId="0691CBA3" w14:textId="77777777" w:rsidR="00B118BE" w:rsidRPr="00B118BE" w:rsidRDefault="00B118BE" w:rsidP="006C133D">
      <w:pPr>
        <w:spacing w:after="120"/>
        <w:rPr>
          <w:rFonts w:ascii="Times New Roman" w:hAnsi="Times New Roman"/>
          <w:b/>
          <w:sz w:val="28"/>
          <w:szCs w:val="28"/>
          <w:lang w:val="fr-FR"/>
        </w:rPr>
      </w:pPr>
      <w:r w:rsidRPr="00B118BE">
        <w:rPr>
          <w:rFonts w:ascii="Times New Roman" w:hAnsi="Times New Roman"/>
          <w:b/>
          <w:sz w:val="28"/>
          <w:szCs w:val="28"/>
          <w:lang w:val="fr-FR"/>
        </w:rPr>
        <w:t>1. Un christianisme facile ou un christianisme fort?</w:t>
      </w:r>
    </w:p>
    <w:p w14:paraId="223DEB4E" w14:textId="77777777" w:rsidR="00B118BE" w:rsidRPr="00B118BE" w:rsidRDefault="00B118BE" w:rsidP="006C133D">
      <w:pPr>
        <w:spacing w:after="120"/>
        <w:rPr>
          <w:rFonts w:ascii="Times New Roman" w:hAnsi="Times New Roman"/>
          <w:sz w:val="12"/>
          <w:szCs w:val="12"/>
          <w:lang w:val="fr-FR"/>
        </w:rPr>
      </w:pPr>
    </w:p>
    <w:p w14:paraId="3C78E6ED" w14:textId="77777777" w:rsidR="00B118BE" w:rsidRPr="00B118BE" w:rsidRDefault="00B118BE" w:rsidP="006C133D">
      <w:pPr>
        <w:spacing w:after="120"/>
        <w:rPr>
          <w:rFonts w:ascii="Times New Roman" w:hAnsi="Times New Roman"/>
          <w:sz w:val="24"/>
          <w:szCs w:val="24"/>
          <w:lang w:val="fr-FR"/>
        </w:rPr>
      </w:pPr>
      <w:r>
        <w:rPr>
          <w:rFonts w:ascii="Times New Roman" w:hAnsi="Times New Roman"/>
          <w:sz w:val="24"/>
          <w:szCs w:val="24"/>
          <w:lang w:val="fr-FR"/>
        </w:rPr>
        <w:tab/>
      </w:r>
      <w:r w:rsidRPr="00B118BE">
        <w:rPr>
          <w:rFonts w:ascii="Times New Roman" w:hAnsi="Times New Roman"/>
          <w:sz w:val="24"/>
          <w:szCs w:val="24"/>
          <w:lang w:val="fr-FR"/>
        </w:rPr>
        <w:t>Nous voici à la quatrième et dernière des vert</w:t>
      </w:r>
      <w:r w:rsidR="00037A5E">
        <w:rPr>
          <w:rFonts w:ascii="Times New Roman" w:hAnsi="Times New Roman"/>
          <w:sz w:val="24"/>
          <w:szCs w:val="24"/>
          <w:lang w:val="fr-FR"/>
        </w:rPr>
        <w:t>us cardinales: la tempérance. Elle</w:t>
      </w:r>
      <w:r w:rsidRPr="00B118BE">
        <w:rPr>
          <w:rFonts w:ascii="Times New Roman" w:hAnsi="Times New Roman"/>
          <w:sz w:val="24"/>
          <w:szCs w:val="24"/>
          <w:lang w:val="fr-FR"/>
        </w:rPr>
        <w:t xml:space="preserve"> modère l'inclination aux plaisirs sensibles, en le confinant dans les limit</w:t>
      </w:r>
      <w:r w:rsidR="00037A5E">
        <w:rPr>
          <w:rFonts w:ascii="Times New Roman" w:hAnsi="Times New Roman"/>
          <w:sz w:val="24"/>
          <w:szCs w:val="24"/>
          <w:lang w:val="fr-FR"/>
        </w:rPr>
        <w:t>es de la raison et de la foi. Elle</w:t>
      </w:r>
      <w:r w:rsidRPr="00B118BE">
        <w:rPr>
          <w:rFonts w:ascii="Times New Roman" w:hAnsi="Times New Roman"/>
          <w:sz w:val="24"/>
          <w:szCs w:val="24"/>
          <w:lang w:val="fr-FR"/>
        </w:rPr>
        <w:t xml:space="preserve"> occupe la dernière place sur l'éche</w:t>
      </w:r>
      <w:r w:rsidR="00037A5E">
        <w:rPr>
          <w:rFonts w:ascii="Times New Roman" w:hAnsi="Times New Roman"/>
          <w:sz w:val="24"/>
          <w:szCs w:val="24"/>
          <w:lang w:val="fr-FR"/>
        </w:rPr>
        <w:t>lle des vertus cardinales car elle</w:t>
      </w:r>
      <w:r w:rsidRPr="00B118BE">
        <w:rPr>
          <w:rFonts w:ascii="Times New Roman" w:hAnsi="Times New Roman"/>
          <w:sz w:val="24"/>
          <w:szCs w:val="24"/>
          <w:lang w:val="fr-FR"/>
        </w:rPr>
        <w:t xml:space="preserve"> a pour objet la modération </w:t>
      </w:r>
      <w:r w:rsidR="00037A5E">
        <w:rPr>
          <w:rFonts w:ascii="Times New Roman" w:hAnsi="Times New Roman"/>
          <w:sz w:val="24"/>
          <w:szCs w:val="24"/>
          <w:lang w:val="fr-FR"/>
        </w:rPr>
        <w:t>des actes de l'individu, qui n'ont aucun rapport avec le</w:t>
      </w:r>
      <w:r w:rsidRPr="00B118BE">
        <w:rPr>
          <w:rFonts w:ascii="Times New Roman" w:hAnsi="Times New Roman"/>
          <w:sz w:val="24"/>
          <w:szCs w:val="24"/>
          <w:lang w:val="fr-FR"/>
        </w:rPr>
        <w:t xml:space="preserve"> prochain; mais dans la vie individuelle, c'est l'une des vertus les plus importantes, car elle </w:t>
      </w:r>
      <w:r w:rsidR="00037A5E">
        <w:rPr>
          <w:rFonts w:ascii="Times New Roman" w:hAnsi="Times New Roman"/>
          <w:sz w:val="24"/>
          <w:szCs w:val="24"/>
          <w:lang w:val="fr-FR"/>
        </w:rPr>
        <w:t>freine</w:t>
      </w:r>
      <w:r w:rsidRPr="00B118BE">
        <w:rPr>
          <w:rFonts w:ascii="Times New Roman" w:hAnsi="Times New Roman"/>
          <w:sz w:val="24"/>
          <w:szCs w:val="24"/>
          <w:lang w:val="fr-FR"/>
        </w:rPr>
        <w:t xml:space="preserve"> les instincts les plus forts de la nature humaine. C'est une vertu qui dirige l'homme vers Dieu, l'empêchant de se replier sur lui-même dans un amour désordonné.</w:t>
      </w:r>
    </w:p>
    <w:p w14:paraId="053FF8E7" w14:textId="77777777" w:rsidR="00B118BE" w:rsidRPr="00B118BE" w:rsidRDefault="00B118BE" w:rsidP="006C133D">
      <w:pPr>
        <w:spacing w:after="120"/>
        <w:rPr>
          <w:rFonts w:ascii="Times New Roman" w:hAnsi="Times New Roman"/>
          <w:sz w:val="24"/>
          <w:szCs w:val="24"/>
          <w:lang w:val="fr-FR"/>
        </w:rPr>
      </w:pPr>
      <w:r>
        <w:rPr>
          <w:rFonts w:ascii="Times New Roman" w:hAnsi="Times New Roman"/>
          <w:sz w:val="24"/>
          <w:szCs w:val="24"/>
          <w:lang w:val="fr-FR"/>
        </w:rPr>
        <w:tab/>
      </w:r>
      <w:r w:rsidRPr="00B118BE">
        <w:rPr>
          <w:rFonts w:ascii="Times New Roman" w:hAnsi="Times New Roman"/>
          <w:sz w:val="24"/>
          <w:szCs w:val="24"/>
          <w:lang w:val="fr-FR"/>
        </w:rPr>
        <w:t>La tempérance nous rappelle le concept plus général de mortification, qui, dans l'état actuel de la nature déchue, est indispensable</w:t>
      </w:r>
      <w:r>
        <w:rPr>
          <w:rFonts w:ascii="Times New Roman" w:hAnsi="Times New Roman"/>
          <w:sz w:val="24"/>
          <w:szCs w:val="24"/>
          <w:lang w:val="fr-FR"/>
        </w:rPr>
        <w:t xml:space="preserve"> pour atteindre la perfection. A</w:t>
      </w:r>
      <w:r w:rsidRPr="00B118BE">
        <w:rPr>
          <w:rFonts w:ascii="Times New Roman" w:hAnsi="Times New Roman"/>
          <w:sz w:val="24"/>
          <w:szCs w:val="24"/>
          <w:lang w:val="fr-FR"/>
        </w:rPr>
        <w:t xml:space="preserve"> cet égard, nous rappelon</w:t>
      </w:r>
      <w:r w:rsidR="00037A5E">
        <w:rPr>
          <w:rFonts w:ascii="Times New Roman" w:hAnsi="Times New Roman"/>
          <w:sz w:val="24"/>
          <w:szCs w:val="24"/>
          <w:lang w:val="fr-FR"/>
        </w:rPr>
        <w:t>s une conversation entre le P. Vitale et le P</w:t>
      </w:r>
      <w:r w:rsidRPr="00B118BE">
        <w:rPr>
          <w:rFonts w:ascii="Times New Roman" w:hAnsi="Times New Roman"/>
          <w:sz w:val="24"/>
          <w:szCs w:val="24"/>
          <w:lang w:val="fr-FR"/>
        </w:rPr>
        <w:t>ère. Il écrit: "Quelle est la vertu fondamentale? - il m'a demandé un jour, en marchant dans le jardin du Saint-Esprit. Je lui répondis: - La sainte humilité - et il: - Cela découle de la vertu principale, de laquelle procèdent tou</w:t>
      </w:r>
      <w:r w:rsidR="00037A5E">
        <w:rPr>
          <w:rFonts w:ascii="Times New Roman" w:hAnsi="Times New Roman"/>
          <w:sz w:val="24"/>
          <w:szCs w:val="24"/>
          <w:lang w:val="fr-FR"/>
        </w:rPr>
        <w:t>te</w:t>
      </w:r>
      <w:r w:rsidRPr="00B118BE">
        <w:rPr>
          <w:rFonts w:ascii="Times New Roman" w:hAnsi="Times New Roman"/>
          <w:sz w:val="24"/>
          <w:szCs w:val="24"/>
          <w:lang w:val="fr-FR"/>
        </w:rPr>
        <w:t>s les autre</w:t>
      </w:r>
      <w:r>
        <w:rPr>
          <w:rFonts w:ascii="Times New Roman" w:hAnsi="Times New Roman"/>
          <w:sz w:val="24"/>
          <w:szCs w:val="24"/>
          <w:lang w:val="fr-FR"/>
        </w:rPr>
        <w:t xml:space="preserve">s. Je crois, a-t-il ajouté, que </w:t>
      </w:r>
      <w:r w:rsidRPr="00B118BE">
        <w:rPr>
          <w:rFonts w:ascii="Times New Roman" w:hAnsi="Times New Roman"/>
          <w:sz w:val="24"/>
          <w:szCs w:val="24"/>
          <w:lang w:val="fr-FR"/>
        </w:rPr>
        <w:t>le fondement de la sainte perfection consiste en la mortification. Mortification de tout: de l'intellect</w:t>
      </w:r>
      <w:r w:rsidR="00E0045B">
        <w:rPr>
          <w:rFonts w:ascii="Times New Roman" w:hAnsi="Times New Roman"/>
          <w:sz w:val="24"/>
          <w:szCs w:val="24"/>
          <w:lang w:val="fr-FR"/>
        </w:rPr>
        <w:t>, de la volonté, des sens, etc.-</w:t>
      </w:r>
      <w:r w:rsidR="00AC79BA">
        <w:rPr>
          <w:rFonts w:ascii="Times New Roman" w:hAnsi="Times New Roman"/>
          <w:sz w:val="24"/>
          <w:szCs w:val="24"/>
          <w:lang w:val="fr-FR"/>
        </w:rPr>
        <w:t xml:space="preserve"> Et il continua</w:t>
      </w:r>
      <w:r w:rsidR="00E0045B">
        <w:rPr>
          <w:rFonts w:ascii="Times New Roman" w:hAnsi="Times New Roman"/>
          <w:sz w:val="24"/>
          <w:szCs w:val="24"/>
          <w:lang w:val="fr-FR"/>
        </w:rPr>
        <w:t>:</w:t>
      </w:r>
      <w:r w:rsidR="00E0045B" w:rsidRPr="00E0045B">
        <w:rPr>
          <w:rFonts w:ascii="Times New Roman" w:hAnsi="Times New Roman"/>
          <w:sz w:val="24"/>
          <w:szCs w:val="24"/>
          <w:lang w:val="fr-FR"/>
        </w:rPr>
        <w:t xml:space="preserve"> mais comment fait-on à vaincre complètement </w:t>
      </w:r>
      <w:r w:rsidR="00AC79BA" w:rsidRPr="00E0045B">
        <w:rPr>
          <w:rFonts w:ascii="Times New Roman" w:hAnsi="Times New Roman"/>
          <w:sz w:val="24"/>
          <w:szCs w:val="24"/>
          <w:lang w:val="fr-FR"/>
        </w:rPr>
        <w:t>soi-même</w:t>
      </w:r>
      <w:r w:rsidR="00E0045B" w:rsidRPr="00E0045B">
        <w:rPr>
          <w:rFonts w:ascii="Times New Roman" w:hAnsi="Times New Roman"/>
          <w:sz w:val="24"/>
          <w:szCs w:val="24"/>
          <w:lang w:val="fr-FR"/>
        </w:rPr>
        <w:t xml:space="preserve"> compte tenue des tendances impérieuses que nous é</w:t>
      </w:r>
      <w:r w:rsidR="00E0045B">
        <w:rPr>
          <w:rFonts w:ascii="Times New Roman" w:hAnsi="Times New Roman"/>
          <w:sz w:val="24"/>
          <w:szCs w:val="24"/>
          <w:lang w:val="fr-FR"/>
        </w:rPr>
        <w:t>prouvons envers nos passions?</w:t>
      </w:r>
      <w:r w:rsidRPr="00B118BE">
        <w:rPr>
          <w:rFonts w:ascii="Times New Roman" w:hAnsi="Times New Roman"/>
          <w:sz w:val="24"/>
          <w:szCs w:val="24"/>
          <w:lang w:val="fr-FR"/>
        </w:rPr>
        <w:t>"</w:t>
      </w:r>
      <w:r w:rsidR="00037A5E">
        <w:rPr>
          <w:rStyle w:val="FootnoteReference"/>
          <w:rFonts w:ascii="Times New Roman" w:hAnsi="Times New Roman"/>
          <w:sz w:val="24"/>
          <w:szCs w:val="24"/>
          <w:lang w:val="fr-FR"/>
        </w:rPr>
        <w:footnoteReference w:id="1209"/>
      </w:r>
      <w:r w:rsidR="00037A5E">
        <w:rPr>
          <w:rFonts w:ascii="Times New Roman" w:hAnsi="Times New Roman"/>
          <w:sz w:val="24"/>
          <w:szCs w:val="24"/>
          <w:lang w:val="fr-FR"/>
        </w:rPr>
        <w:t>.</w:t>
      </w:r>
    </w:p>
    <w:p w14:paraId="023C717D" w14:textId="77777777" w:rsidR="00B118BE" w:rsidRDefault="00E0045B" w:rsidP="006C133D">
      <w:pPr>
        <w:spacing w:after="120"/>
        <w:rPr>
          <w:rFonts w:ascii="Times New Roman" w:hAnsi="Times New Roman"/>
          <w:sz w:val="24"/>
          <w:szCs w:val="24"/>
          <w:lang w:val="fr-FR"/>
        </w:rPr>
      </w:pPr>
      <w:r>
        <w:rPr>
          <w:rFonts w:ascii="Times New Roman" w:hAnsi="Times New Roman"/>
          <w:sz w:val="24"/>
          <w:szCs w:val="24"/>
          <w:lang w:val="fr-FR"/>
        </w:rPr>
        <w:tab/>
      </w:r>
      <w:r w:rsidR="00B118BE" w:rsidRPr="00B118BE">
        <w:rPr>
          <w:rFonts w:ascii="Times New Roman" w:hAnsi="Times New Roman"/>
          <w:sz w:val="24"/>
          <w:szCs w:val="24"/>
          <w:lang w:val="fr-FR"/>
        </w:rPr>
        <w:t xml:space="preserve">C'est un discours qui aujourd'hui n'est pas facilement admis. Paul VI le note opportunément: "Si nous voulons vraiment imiter le Christ, nous devons accepter ses paroles, non pas comme une invitation historique, mais comme un programme contraignant, qui nécessite tant de réflexion: - </w:t>
      </w:r>
      <w:r w:rsidR="00B118BE" w:rsidRPr="000F788D">
        <w:rPr>
          <w:rFonts w:ascii="Times New Roman" w:hAnsi="Times New Roman"/>
          <w:i/>
          <w:sz w:val="24"/>
          <w:szCs w:val="24"/>
          <w:lang w:val="fr-FR"/>
        </w:rPr>
        <w:t>Qui m'aime me suit; chacun prend sa cro</w:t>
      </w:r>
      <w:r w:rsidR="000F788D" w:rsidRPr="000F788D">
        <w:rPr>
          <w:rFonts w:ascii="Times New Roman" w:hAnsi="Times New Roman"/>
          <w:i/>
          <w:sz w:val="24"/>
          <w:szCs w:val="24"/>
          <w:lang w:val="fr-FR"/>
        </w:rPr>
        <w:t>ix et la porte.</w:t>
      </w:r>
      <w:r w:rsidR="000F788D">
        <w:rPr>
          <w:rFonts w:ascii="Times New Roman" w:hAnsi="Times New Roman"/>
          <w:sz w:val="24"/>
          <w:szCs w:val="24"/>
          <w:lang w:val="fr-FR"/>
        </w:rPr>
        <w:t xml:space="preserve"> </w:t>
      </w:r>
      <w:r w:rsidR="00B118BE" w:rsidRPr="00B118BE">
        <w:rPr>
          <w:rFonts w:ascii="Times New Roman" w:hAnsi="Times New Roman"/>
          <w:sz w:val="24"/>
          <w:szCs w:val="24"/>
          <w:lang w:val="fr-FR"/>
        </w:rPr>
        <w:t>Voulons-nous un christianisme facile ou voulons-nous un christianisme fort? Aujourd</w:t>
      </w:r>
      <w:r w:rsidR="000F788D">
        <w:rPr>
          <w:rFonts w:ascii="Times New Roman" w:hAnsi="Times New Roman"/>
          <w:sz w:val="24"/>
          <w:szCs w:val="24"/>
          <w:lang w:val="fr-FR"/>
        </w:rPr>
        <w:t>'hui, la tentation d'un christianisme</w:t>
      </w:r>
      <w:r w:rsidR="00B118BE" w:rsidRPr="00B118BE">
        <w:rPr>
          <w:rFonts w:ascii="Times New Roman" w:hAnsi="Times New Roman"/>
          <w:sz w:val="24"/>
          <w:szCs w:val="24"/>
          <w:lang w:val="fr-FR"/>
        </w:rPr>
        <w:t xml:space="preserve"> facile pénètre partout. Cela concerne également les religieux et</w:t>
      </w:r>
      <w:r w:rsidR="000F788D">
        <w:rPr>
          <w:rFonts w:ascii="Times New Roman" w:hAnsi="Times New Roman"/>
          <w:sz w:val="24"/>
          <w:szCs w:val="24"/>
          <w:lang w:val="fr-FR"/>
        </w:rPr>
        <w:t xml:space="preserve"> les</w:t>
      </w:r>
      <w:r w:rsidR="00B118BE" w:rsidRPr="00B118BE">
        <w:rPr>
          <w:rFonts w:ascii="Times New Roman" w:hAnsi="Times New Roman"/>
          <w:sz w:val="24"/>
          <w:szCs w:val="24"/>
          <w:lang w:val="fr-FR"/>
        </w:rPr>
        <w:t xml:space="preserve"> religieuses, qui consacrent leur vie à l'austérité et à la sévérité. Cette tentation commence à toucher non seulement la discip</w:t>
      </w:r>
      <w:r w:rsidR="000F788D">
        <w:rPr>
          <w:rFonts w:ascii="Times New Roman" w:hAnsi="Times New Roman"/>
          <w:sz w:val="24"/>
          <w:szCs w:val="24"/>
          <w:lang w:val="fr-FR"/>
        </w:rPr>
        <w:t>line extérieure - comme l'habit</w:t>
      </w:r>
      <w:r w:rsidR="00B118BE" w:rsidRPr="00B118BE">
        <w:rPr>
          <w:rFonts w:ascii="Times New Roman" w:hAnsi="Times New Roman"/>
          <w:sz w:val="24"/>
          <w:szCs w:val="24"/>
          <w:lang w:val="fr-FR"/>
        </w:rPr>
        <w:t>,</w:t>
      </w:r>
      <w:r w:rsidR="000F788D">
        <w:rPr>
          <w:rFonts w:ascii="Times New Roman" w:hAnsi="Times New Roman"/>
          <w:sz w:val="24"/>
          <w:szCs w:val="24"/>
          <w:lang w:val="fr-FR"/>
        </w:rPr>
        <w:t xml:space="preserve"> l'horaire</w:t>
      </w:r>
      <w:r w:rsidR="00B118BE">
        <w:rPr>
          <w:rFonts w:ascii="Times New Roman" w:hAnsi="Times New Roman"/>
          <w:sz w:val="24"/>
          <w:szCs w:val="24"/>
          <w:lang w:val="fr-FR"/>
        </w:rPr>
        <w:t xml:space="preserve">, etc. - mais aussi </w:t>
      </w:r>
      <w:r w:rsidR="00B118BE" w:rsidRPr="00B118BE">
        <w:rPr>
          <w:rFonts w:ascii="Times New Roman" w:hAnsi="Times New Roman"/>
          <w:sz w:val="24"/>
          <w:szCs w:val="24"/>
          <w:lang w:val="fr-FR"/>
        </w:rPr>
        <w:t>les racines d</w:t>
      </w:r>
      <w:r w:rsidR="000F788D">
        <w:rPr>
          <w:rFonts w:ascii="Times New Roman" w:hAnsi="Times New Roman"/>
          <w:sz w:val="24"/>
          <w:szCs w:val="24"/>
          <w:lang w:val="fr-FR"/>
        </w:rPr>
        <w:t>u christianisme: arrive à la foi</w:t>
      </w:r>
      <w:r w:rsidR="00B118BE" w:rsidRPr="00B118BE">
        <w:rPr>
          <w:rFonts w:ascii="Times New Roman" w:hAnsi="Times New Roman"/>
          <w:sz w:val="24"/>
          <w:szCs w:val="24"/>
          <w:lang w:val="fr-FR"/>
        </w:rPr>
        <w:t xml:space="preserve">... </w:t>
      </w:r>
      <w:r w:rsidR="00AC79BA" w:rsidRPr="00AC79BA">
        <w:rPr>
          <w:rFonts w:ascii="Times New Roman" w:hAnsi="Times New Roman"/>
          <w:sz w:val="24"/>
          <w:szCs w:val="24"/>
          <w:lang w:val="fr-FR"/>
        </w:rPr>
        <w:t xml:space="preserve">Combien de maîtres, disciples du siècle </w:t>
      </w:r>
      <w:r w:rsidR="00AC79BA">
        <w:rPr>
          <w:rFonts w:ascii="Times New Roman" w:hAnsi="Times New Roman"/>
          <w:sz w:val="24"/>
          <w:szCs w:val="24"/>
          <w:lang w:val="fr-FR"/>
        </w:rPr>
        <w:t>plutôt que de l'Évangile, osent</w:t>
      </w:r>
      <w:r w:rsidR="00AC79BA" w:rsidRPr="00AC79BA">
        <w:rPr>
          <w:rFonts w:ascii="Times New Roman" w:hAnsi="Times New Roman"/>
          <w:sz w:val="24"/>
          <w:szCs w:val="24"/>
          <w:lang w:val="fr-FR"/>
        </w:rPr>
        <w:t xml:space="preserve"> entamer même les vérités fondamentales qui restent au-dessus de toute notre intelligence?</w:t>
      </w:r>
      <w:r w:rsidR="00AC79BA">
        <w:rPr>
          <w:rFonts w:ascii="Times New Roman" w:hAnsi="Times New Roman"/>
          <w:sz w:val="24"/>
          <w:szCs w:val="24"/>
          <w:lang w:val="fr-FR"/>
        </w:rPr>
        <w:t xml:space="preserve"> </w:t>
      </w:r>
      <w:r w:rsidR="00B118BE" w:rsidRPr="00B118BE">
        <w:rPr>
          <w:rFonts w:ascii="Times New Roman" w:hAnsi="Times New Roman"/>
          <w:sz w:val="24"/>
          <w:szCs w:val="24"/>
          <w:lang w:val="fr-FR"/>
        </w:rPr>
        <w:t>Le fait est qu’à l’é</w:t>
      </w:r>
      <w:r w:rsidR="000F788D">
        <w:rPr>
          <w:rFonts w:ascii="Times New Roman" w:hAnsi="Times New Roman"/>
          <w:sz w:val="24"/>
          <w:szCs w:val="24"/>
          <w:lang w:val="fr-FR"/>
        </w:rPr>
        <w:t>cole, dans la pédagogie moderne</w:t>
      </w:r>
      <w:r w:rsidR="00B118BE" w:rsidRPr="00B118BE">
        <w:rPr>
          <w:rFonts w:ascii="Times New Roman" w:hAnsi="Times New Roman"/>
          <w:sz w:val="24"/>
          <w:szCs w:val="24"/>
          <w:lang w:val="fr-FR"/>
        </w:rPr>
        <w:t xml:space="preserve"> on cherche beaucoup à </w:t>
      </w:r>
      <w:r w:rsidR="00B118BE" w:rsidRPr="00B118BE">
        <w:rPr>
          <w:rFonts w:ascii="Times New Roman" w:hAnsi="Times New Roman"/>
          <w:sz w:val="24"/>
          <w:szCs w:val="24"/>
          <w:lang w:val="fr-FR"/>
        </w:rPr>
        <w:lastRenderedPageBreak/>
        <w:t xml:space="preserve">faciliter le christianisme, à le dépouiller de tout ce qui </w:t>
      </w:r>
      <w:r w:rsidR="000F788D">
        <w:rPr>
          <w:rFonts w:ascii="Times New Roman" w:hAnsi="Times New Roman"/>
          <w:sz w:val="24"/>
          <w:szCs w:val="24"/>
          <w:lang w:val="fr-FR"/>
        </w:rPr>
        <w:t>trouble</w:t>
      </w:r>
      <w:r w:rsidR="00B118BE" w:rsidRPr="00B118BE">
        <w:rPr>
          <w:rFonts w:ascii="Times New Roman" w:hAnsi="Times New Roman"/>
          <w:sz w:val="24"/>
          <w:szCs w:val="24"/>
          <w:lang w:val="fr-FR"/>
        </w:rPr>
        <w:t>, tant dans le domaine doctrinal que pratique, c’est-à-dire les commandements. Il y a une tendance à éliminer tous les obstacles, à laisser l'homme vivre de spontanéité, en plénitude, de manière autonome. En commettant une grande erreur psychologique, on pense à présenter aux jeunes un christianisme aisé, sans règles, sans poids et scrupule</w:t>
      </w:r>
      <w:r w:rsidR="000F788D">
        <w:rPr>
          <w:rFonts w:ascii="Times New Roman" w:hAnsi="Times New Roman"/>
          <w:sz w:val="24"/>
          <w:szCs w:val="24"/>
          <w:lang w:val="fr-FR"/>
        </w:rPr>
        <w:t>s, un christianisme commode</w:t>
      </w:r>
      <w:r w:rsidR="00B118BE" w:rsidRPr="00B118BE">
        <w:rPr>
          <w:rFonts w:ascii="Times New Roman" w:hAnsi="Times New Roman"/>
          <w:sz w:val="24"/>
          <w:szCs w:val="24"/>
          <w:lang w:val="fr-FR"/>
        </w:rPr>
        <w:t>"</w:t>
      </w:r>
      <w:r w:rsidR="000F788D">
        <w:rPr>
          <w:rFonts w:ascii="Times New Roman" w:hAnsi="Times New Roman"/>
          <w:sz w:val="24"/>
          <w:szCs w:val="24"/>
          <w:lang w:val="fr-FR"/>
        </w:rPr>
        <w:t xml:space="preserve"> </w:t>
      </w:r>
      <w:r w:rsidR="00B118BE" w:rsidRPr="00B118BE">
        <w:rPr>
          <w:rFonts w:ascii="Times New Roman" w:hAnsi="Times New Roman"/>
          <w:sz w:val="24"/>
          <w:szCs w:val="24"/>
          <w:lang w:val="fr-FR"/>
        </w:rPr>
        <w:t>(</w:t>
      </w:r>
      <w:r w:rsidR="00B118BE" w:rsidRPr="00B118BE">
        <w:rPr>
          <w:rFonts w:ascii="Times New Roman" w:hAnsi="Times New Roman"/>
          <w:i/>
          <w:sz w:val="24"/>
          <w:szCs w:val="24"/>
          <w:lang w:val="fr-FR"/>
        </w:rPr>
        <w:t>L'Osservatore Romano</w:t>
      </w:r>
      <w:r w:rsidR="00B118BE" w:rsidRPr="00B118BE">
        <w:rPr>
          <w:rFonts w:ascii="Times New Roman" w:hAnsi="Times New Roman"/>
          <w:sz w:val="24"/>
          <w:szCs w:val="24"/>
          <w:lang w:val="fr-FR"/>
        </w:rPr>
        <w:t>, 18-2-</w:t>
      </w:r>
      <w:r w:rsidR="00B118BE">
        <w:rPr>
          <w:rFonts w:ascii="Times New Roman" w:hAnsi="Times New Roman"/>
          <w:sz w:val="24"/>
          <w:szCs w:val="24"/>
          <w:lang w:val="fr-FR"/>
        </w:rPr>
        <w:t>1</w:t>
      </w:r>
      <w:r w:rsidR="00B118BE" w:rsidRPr="00B118BE">
        <w:rPr>
          <w:rFonts w:ascii="Times New Roman" w:hAnsi="Times New Roman"/>
          <w:sz w:val="24"/>
          <w:szCs w:val="24"/>
          <w:lang w:val="fr-FR"/>
        </w:rPr>
        <w:t xml:space="preserve">972). </w:t>
      </w:r>
      <w:r w:rsidR="000F788D">
        <w:rPr>
          <w:rFonts w:ascii="Times New Roman" w:hAnsi="Times New Roman"/>
          <w:sz w:val="24"/>
          <w:szCs w:val="24"/>
          <w:lang w:val="fr-FR"/>
        </w:rPr>
        <w:t xml:space="preserve"> </w:t>
      </w:r>
      <w:r w:rsidR="00B118BE" w:rsidRPr="00B118BE">
        <w:rPr>
          <w:rFonts w:ascii="Times New Roman" w:hAnsi="Times New Roman"/>
          <w:sz w:val="24"/>
          <w:szCs w:val="24"/>
          <w:lang w:val="fr-FR"/>
        </w:rPr>
        <w:t>Ce sont de vieilles erreur</w:t>
      </w:r>
      <w:r w:rsidR="000F788D">
        <w:rPr>
          <w:rFonts w:ascii="Times New Roman" w:hAnsi="Times New Roman"/>
          <w:sz w:val="24"/>
          <w:szCs w:val="24"/>
          <w:lang w:val="fr-FR"/>
        </w:rPr>
        <w:t xml:space="preserve">s qui sont ressuscitées, </w:t>
      </w:r>
      <w:r w:rsidR="00AC79BA">
        <w:rPr>
          <w:rFonts w:ascii="Times New Roman" w:hAnsi="Times New Roman"/>
          <w:sz w:val="24"/>
          <w:szCs w:val="24"/>
          <w:lang w:val="fr-FR"/>
        </w:rPr>
        <w:t>camouflées</w:t>
      </w:r>
      <w:r w:rsidR="00B118BE" w:rsidRPr="00B118BE">
        <w:rPr>
          <w:rFonts w:ascii="Times New Roman" w:hAnsi="Times New Roman"/>
          <w:sz w:val="24"/>
          <w:szCs w:val="24"/>
          <w:lang w:val="fr-FR"/>
        </w:rPr>
        <w:t xml:space="preserve"> </w:t>
      </w:r>
      <w:r w:rsidR="000F788D">
        <w:rPr>
          <w:rFonts w:ascii="Times New Roman" w:hAnsi="Times New Roman"/>
          <w:sz w:val="24"/>
          <w:szCs w:val="24"/>
          <w:lang w:val="fr-FR"/>
        </w:rPr>
        <w:t xml:space="preserve">par </w:t>
      </w:r>
      <w:r w:rsidR="00B118BE" w:rsidRPr="00B118BE">
        <w:rPr>
          <w:rFonts w:ascii="Times New Roman" w:hAnsi="Times New Roman"/>
          <w:sz w:val="24"/>
          <w:szCs w:val="24"/>
          <w:lang w:val="fr-FR"/>
        </w:rPr>
        <w:t>de vêtements modernes. Nous rappelons une p</w:t>
      </w:r>
      <w:r w:rsidR="00AC79BA">
        <w:rPr>
          <w:rFonts w:ascii="Times New Roman" w:hAnsi="Times New Roman"/>
          <w:sz w:val="24"/>
          <w:szCs w:val="24"/>
          <w:lang w:val="fr-FR"/>
        </w:rPr>
        <w:t>roposition déjà condamnée par le Bienheureux</w:t>
      </w:r>
      <w:r w:rsidR="00B118BE" w:rsidRPr="00B118BE">
        <w:rPr>
          <w:rFonts w:ascii="Times New Roman" w:hAnsi="Times New Roman"/>
          <w:sz w:val="24"/>
          <w:szCs w:val="24"/>
          <w:lang w:val="fr-FR"/>
        </w:rPr>
        <w:t xml:space="preserve"> Innocent XI depuis 1687: "La croix volontaire de la mortification est un fardeau oppressant et inutile dont nous devons nous débarrasser"</w:t>
      </w:r>
      <w:r w:rsidR="00AC79BA">
        <w:rPr>
          <w:rStyle w:val="FootnoteReference"/>
          <w:rFonts w:ascii="Times New Roman" w:hAnsi="Times New Roman"/>
          <w:sz w:val="24"/>
          <w:szCs w:val="24"/>
          <w:lang w:val="fr-FR"/>
        </w:rPr>
        <w:footnoteReference w:id="1210"/>
      </w:r>
      <w:r w:rsidR="00B118BE" w:rsidRPr="00B118BE">
        <w:rPr>
          <w:rFonts w:ascii="Times New Roman" w:hAnsi="Times New Roman"/>
          <w:sz w:val="24"/>
          <w:szCs w:val="24"/>
          <w:lang w:val="fr-FR"/>
        </w:rPr>
        <w:t xml:space="preserve">. Cependant, ce n'est pas l'enseignement de l'Evangile auquel Paul VI fait </w:t>
      </w:r>
      <w:r w:rsidR="00AC79BA">
        <w:rPr>
          <w:rFonts w:ascii="Times New Roman" w:hAnsi="Times New Roman"/>
          <w:sz w:val="24"/>
          <w:szCs w:val="24"/>
          <w:lang w:val="fr-FR"/>
        </w:rPr>
        <w:t>référence: "Que personne ne se flatt</w:t>
      </w:r>
      <w:r w:rsidR="00B118BE" w:rsidRPr="00B118BE">
        <w:rPr>
          <w:rFonts w:ascii="Times New Roman" w:hAnsi="Times New Roman"/>
          <w:sz w:val="24"/>
          <w:szCs w:val="24"/>
          <w:lang w:val="fr-FR"/>
        </w:rPr>
        <w:t>e, Christ est exigeant: la voie du Christ est la voie étroite" (</w:t>
      </w:r>
      <w:r w:rsidR="00B118BE" w:rsidRPr="00B118BE">
        <w:rPr>
          <w:rFonts w:ascii="Times New Roman" w:hAnsi="Times New Roman"/>
          <w:i/>
          <w:sz w:val="24"/>
          <w:szCs w:val="24"/>
          <w:lang w:val="fr-FR"/>
        </w:rPr>
        <w:t>L'Osservatore Romano</w:t>
      </w:r>
      <w:r w:rsidR="00B118BE" w:rsidRPr="00B118BE">
        <w:rPr>
          <w:rFonts w:ascii="Times New Roman" w:hAnsi="Times New Roman"/>
          <w:sz w:val="24"/>
          <w:szCs w:val="24"/>
          <w:lang w:val="fr-FR"/>
        </w:rPr>
        <w:t>, 4-3-</w:t>
      </w:r>
      <w:r w:rsidR="00B118BE">
        <w:rPr>
          <w:rFonts w:ascii="Times New Roman" w:hAnsi="Times New Roman"/>
          <w:sz w:val="24"/>
          <w:szCs w:val="24"/>
          <w:lang w:val="fr-FR"/>
        </w:rPr>
        <w:t>1</w:t>
      </w:r>
      <w:r w:rsidR="00B118BE" w:rsidRPr="00B118BE">
        <w:rPr>
          <w:rFonts w:ascii="Times New Roman" w:hAnsi="Times New Roman"/>
          <w:sz w:val="24"/>
          <w:szCs w:val="24"/>
          <w:lang w:val="fr-FR"/>
        </w:rPr>
        <w:t>970).</w:t>
      </w:r>
    </w:p>
    <w:p w14:paraId="52228A5E" w14:textId="77777777" w:rsidR="00AC79BA" w:rsidRPr="00AC79BA" w:rsidRDefault="00AC79BA" w:rsidP="006C133D">
      <w:pPr>
        <w:spacing w:after="120"/>
        <w:rPr>
          <w:rFonts w:ascii="Times New Roman" w:hAnsi="Times New Roman"/>
          <w:sz w:val="12"/>
          <w:szCs w:val="12"/>
          <w:lang w:val="fr-FR"/>
        </w:rPr>
      </w:pPr>
    </w:p>
    <w:p w14:paraId="687B514D" w14:textId="599FFCED" w:rsidR="00AC79BA"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2. L'enseignement du Père</w:t>
      </w:r>
    </w:p>
    <w:p w14:paraId="5DEAE9D6" w14:textId="77777777" w:rsidR="00B80790" w:rsidRPr="00DD2B27" w:rsidRDefault="00AC79BA" w:rsidP="006C133D">
      <w:pPr>
        <w:spacing w:after="120"/>
        <w:rPr>
          <w:rFonts w:ascii="Times New Roman" w:hAnsi="Times New Roman"/>
          <w:sz w:val="24"/>
          <w:szCs w:val="24"/>
          <w:lang w:val="fr-FR"/>
        </w:rPr>
      </w:pPr>
      <w:r w:rsidRPr="00DD2B27">
        <w:rPr>
          <w:rFonts w:ascii="Times New Roman" w:hAnsi="Times New Roman"/>
          <w:sz w:val="24"/>
          <w:szCs w:val="24"/>
          <w:lang w:val="fr-FR"/>
        </w:rPr>
        <w:tab/>
        <w:t>Aux belles pages du Père sur la mortification rapportées dans l'</w:t>
      </w:r>
      <w:r w:rsidRPr="00DD2B27">
        <w:rPr>
          <w:rFonts w:ascii="Times New Roman" w:hAnsi="Times New Roman"/>
          <w:i/>
          <w:sz w:val="24"/>
          <w:szCs w:val="24"/>
          <w:lang w:val="fr-FR"/>
        </w:rPr>
        <w:t>Anthologie Rogatio</w:t>
      </w:r>
      <w:r w:rsidR="00B80790" w:rsidRPr="00DD2B27">
        <w:rPr>
          <w:rFonts w:ascii="Times New Roman" w:hAnsi="Times New Roman"/>
          <w:i/>
          <w:sz w:val="24"/>
          <w:szCs w:val="24"/>
          <w:lang w:val="fr-FR"/>
        </w:rPr>
        <w:t>n</w:t>
      </w:r>
      <w:r w:rsidRPr="00DD2B27">
        <w:rPr>
          <w:rFonts w:ascii="Times New Roman" w:hAnsi="Times New Roman"/>
          <w:i/>
          <w:sz w:val="24"/>
          <w:szCs w:val="24"/>
          <w:lang w:val="fr-FR"/>
        </w:rPr>
        <w:t>niste</w:t>
      </w:r>
      <w:r w:rsidRPr="00DD2B27">
        <w:rPr>
          <w:rFonts w:ascii="Times New Roman" w:hAnsi="Times New Roman"/>
          <w:sz w:val="24"/>
          <w:szCs w:val="24"/>
          <w:lang w:val="fr-FR"/>
        </w:rPr>
        <w:t>, nous ajoutons cet</w:t>
      </w:r>
      <w:r w:rsidR="00F26775" w:rsidRPr="00DD2B27">
        <w:rPr>
          <w:rFonts w:ascii="Times New Roman" w:hAnsi="Times New Roman"/>
          <w:sz w:val="24"/>
          <w:szCs w:val="24"/>
          <w:lang w:val="fr-FR"/>
        </w:rPr>
        <w:t>te</w:t>
      </w:r>
      <w:r w:rsidRPr="00DD2B27">
        <w:rPr>
          <w:rFonts w:ascii="Times New Roman" w:hAnsi="Times New Roman"/>
          <w:sz w:val="24"/>
          <w:szCs w:val="24"/>
          <w:lang w:val="fr-FR"/>
        </w:rPr>
        <w:t xml:space="preserve"> autre qui concerne la pratique de cette vert</w:t>
      </w:r>
      <w:r w:rsidR="00F26775" w:rsidRPr="00DD2B27">
        <w:rPr>
          <w:rFonts w:ascii="Times New Roman" w:hAnsi="Times New Roman"/>
          <w:sz w:val="24"/>
          <w:szCs w:val="24"/>
          <w:lang w:val="fr-FR"/>
        </w:rPr>
        <w:t>u. Tout d’abord, le Père nous la</w:t>
      </w:r>
      <w:r w:rsidRPr="00DD2B27">
        <w:rPr>
          <w:rFonts w:ascii="Times New Roman" w:hAnsi="Times New Roman"/>
          <w:sz w:val="24"/>
          <w:szCs w:val="24"/>
          <w:lang w:val="fr-FR"/>
        </w:rPr>
        <w:t xml:space="preserve"> présente </w:t>
      </w:r>
      <w:r w:rsidR="00B80790" w:rsidRPr="00DD2B27">
        <w:rPr>
          <w:rFonts w:ascii="Times New Roman" w:hAnsi="Times New Roman"/>
          <w:sz w:val="24"/>
          <w:szCs w:val="24"/>
          <w:lang w:val="fr-FR"/>
        </w:rPr>
        <w:t>comme complémentaire à l'oraison: "L'oraison</w:t>
      </w:r>
      <w:r w:rsidRPr="00DD2B27">
        <w:rPr>
          <w:rFonts w:ascii="Times New Roman" w:hAnsi="Times New Roman"/>
          <w:sz w:val="24"/>
          <w:szCs w:val="24"/>
          <w:lang w:val="fr-FR"/>
        </w:rPr>
        <w:t xml:space="preserve"> et la mortification sont deux ailes avec lesquelles l’âme vole vers Dieu. L’exercice de la mortification est important </w:t>
      </w:r>
      <w:r w:rsidR="00B80790" w:rsidRPr="00DD2B27">
        <w:rPr>
          <w:rFonts w:ascii="Times New Roman" w:hAnsi="Times New Roman"/>
          <w:sz w:val="24"/>
          <w:szCs w:val="24"/>
          <w:lang w:val="fr-FR"/>
        </w:rPr>
        <w:t>pas moins que celui de l'oraison</w:t>
      </w:r>
      <w:r w:rsidRPr="00DD2B27">
        <w:rPr>
          <w:rFonts w:ascii="Times New Roman" w:hAnsi="Times New Roman"/>
          <w:sz w:val="24"/>
          <w:szCs w:val="24"/>
          <w:lang w:val="fr-FR"/>
        </w:rPr>
        <w:t>; et on dirait encore plus. Plus la personne devient mortifiée, pl</w:t>
      </w:r>
      <w:r w:rsidR="00B80790" w:rsidRPr="00DD2B27">
        <w:rPr>
          <w:rFonts w:ascii="Times New Roman" w:hAnsi="Times New Roman"/>
          <w:sz w:val="24"/>
          <w:szCs w:val="24"/>
          <w:lang w:val="fr-FR"/>
        </w:rPr>
        <w:t>us elle devient apte à l'oraison</w:t>
      </w:r>
      <w:r w:rsidRPr="00DD2B27">
        <w:rPr>
          <w:rFonts w:ascii="Times New Roman" w:hAnsi="Times New Roman"/>
          <w:sz w:val="24"/>
          <w:szCs w:val="24"/>
          <w:lang w:val="fr-FR"/>
        </w:rPr>
        <w:t>; plus il prie, plus il ressent le besoin d'être mortifié: ainsi l'un</w:t>
      </w:r>
      <w:r w:rsidR="00B80790" w:rsidRPr="00DD2B27">
        <w:rPr>
          <w:rFonts w:ascii="Times New Roman" w:hAnsi="Times New Roman"/>
          <w:sz w:val="24"/>
          <w:szCs w:val="24"/>
          <w:lang w:val="fr-FR"/>
        </w:rPr>
        <w:t>e</w:t>
      </w:r>
      <w:r w:rsidRPr="00DD2B27">
        <w:rPr>
          <w:rFonts w:ascii="Times New Roman" w:hAnsi="Times New Roman"/>
          <w:sz w:val="24"/>
          <w:szCs w:val="24"/>
          <w:lang w:val="fr-FR"/>
        </w:rPr>
        <w:t xml:space="preserve"> grandit </w:t>
      </w:r>
      <w:r w:rsidR="00B80790" w:rsidRPr="00DD2B27">
        <w:rPr>
          <w:rFonts w:ascii="Times New Roman" w:hAnsi="Times New Roman"/>
          <w:sz w:val="24"/>
          <w:szCs w:val="24"/>
          <w:lang w:val="fr-FR"/>
        </w:rPr>
        <w:t>avec l'autre, et ce que dit le P</w:t>
      </w:r>
      <w:r w:rsidRPr="00DD2B27">
        <w:rPr>
          <w:rFonts w:ascii="Times New Roman" w:hAnsi="Times New Roman"/>
          <w:sz w:val="24"/>
          <w:szCs w:val="24"/>
          <w:lang w:val="fr-FR"/>
        </w:rPr>
        <w:t xml:space="preserve">rophète </w:t>
      </w:r>
      <w:r w:rsidR="00B80790" w:rsidRPr="00DD2B27">
        <w:rPr>
          <w:rFonts w:ascii="Times New Roman" w:hAnsi="Times New Roman"/>
          <w:sz w:val="24"/>
          <w:szCs w:val="24"/>
          <w:lang w:val="fr-FR"/>
        </w:rPr>
        <w:t xml:space="preserve">de ces âmes </w:t>
      </w:r>
      <w:r w:rsidRPr="00DD2B27">
        <w:rPr>
          <w:rFonts w:ascii="Times New Roman" w:hAnsi="Times New Roman"/>
          <w:sz w:val="24"/>
          <w:szCs w:val="24"/>
          <w:lang w:val="fr-FR"/>
        </w:rPr>
        <w:t xml:space="preserve">devient vrai: </w:t>
      </w:r>
      <w:r w:rsidRPr="00DD2B27">
        <w:rPr>
          <w:rFonts w:ascii="Times New Roman" w:hAnsi="Times New Roman"/>
          <w:i/>
          <w:sz w:val="24"/>
          <w:szCs w:val="24"/>
          <w:lang w:val="fr-FR"/>
        </w:rPr>
        <w:t>Ibunt de virtute in virtutem</w:t>
      </w:r>
      <w:r w:rsidRPr="00DD2B27">
        <w:rPr>
          <w:rFonts w:ascii="Times New Roman" w:hAnsi="Times New Roman"/>
          <w:sz w:val="24"/>
          <w:szCs w:val="24"/>
          <w:lang w:val="fr-FR"/>
        </w:rPr>
        <w:t xml:space="preserve"> (</w:t>
      </w:r>
      <w:r w:rsidRPr="00DD2B27">
        <w:rPr>
          <w:rFonts w:ascii="Times New Roman" w:hAnsi="Times New Roman"/>
          <w:i/>
          <w:sz w:val="24"/>
          <w:szCs w:val="24"/>
          <w:lang w:val="fr-FR"/>
        </w:rPr>
        <w:t>Ps</w:t>
      </w:r>
      <w:r w:rsidR="00B80790" w:rsidRPr="00DD2B27">
        <w:rPr>
          <w:rFonts w:ascii="Times New Roman" w:hAnsi="Times New Roman"/>
          <w:sz w:val="24"/>
          <w:szCs w:val="24"/>
          <w:lang w:val="fr-FR"/>
        </w:rPr>
        <w:t xml:space="preserve"> 83,8)".</w:t>
      </w:r>
      <w:r w:rsidR="00F26775" w:rsidRPr="00DD2B27">
        <w:rPr>
          <w:rFonts w:ascii="Times New Roman" w:hAnsi="Times New Roman"/>
          <w:sz w:val="24"/>
          <w:szCs w:val="24"/>
          <w:lang w:val="fr-FR"/>
        </w:rPr>
        <w:t xml:space="preserve"> </w:t>
      </w:r>
      <w:r w:rsidR="00B80790" w:rsidRPr="00DD2B27">
        <w:rPr>
          <w:rFonts w:ascii="Times New Roman" w:hAnsi="Times New Roman"/>
          <w:sz w:val="24"/>
          <w:szCs w:val="24"/>
          <w:lang w:val="fr-FR"/>
        </w:rPr>
        <w:t xml:space="preserve"> Et il poursuit: "</w:t>
      </w:r>
      <w:r w:rsidRPr="00DD2B27">
        <w:rPr>
          <w:rFonts w:ascii="Times New Roman" w:hAnsi="Times New Roman"/>
          <w:sz w:val="24"/>
          <w:szCs w:val="24"/>
          <w:lang w:val="fr-FR"/>
        </w:rPr>
        <w:t>Que signifie mortification? Cela signifie donner la mort à nos passions et à nos cinq sens.</w:t>
      </w:r>
      <w:r w:rsidR="00B80790" w:rsidRPr="00DD2B27">
        <w:rPr>
          <w:rFonts w:ascii="Times New Roman" w:hAnsi="Times New Roman"/>
          <w:sz w:val="24"/>
          <w:szCs w:val="24"/>
          <w:lang w:val="fr-FR"/>
        </w:rPr>
        <w:tab/>
        <w:t xml:space="preserve"> </w:t>
      </w:r>
    </w:p>
    <w:p w14:paraId="1819A20B" w14:textId="77777777" w:rsidR="00807098" w:rsidRDefault="00B80790" w:rsidP="006C133D">
      <w:pPr>
        <w:spacing w:after="120"/>
        <w:rPr>
          <w:rFonts w:ascii="Times New Roman" w:hAnsi="Times New Roman"/>
          <w:sz w:val="24"/>
          <w:szCs w:val="24"/>
          <w:lang w:val="fr-FR"/>
        </w:rPr>
      </w:pPr>
      <w:r w:rsidRPr="00DD2B27">
        <w:rPr>
          <w:rFonts w:ascii="Times New Roman" w:hAnsi="Times New Roman"/>
          <w:sz w:val="24"/>
          <w:szCs w:val="24"/>
          <w:lang w:val="fr-FR"/>
        </w:rPr>
        <w:tab/>
      </w:r>
      <w:r w:rsidR="00807098">
        <w:rPr>
          <w:rFonts w:ascii="Times New Roman" w:hAnsi="Times New Roman"/>
          <w:sz w:val="24"/>
          <w:szCs w:val="24"/>
          <w:lang w:val="fr-FR"/>
        </w:rPr>
        <w:t>"</w:t>
      </w:r>
      <w:r w:rsidRPr="00DD2B27">
        <w:rPr>
          <w:rFonts w:ascii="Times New Roman" w:hAnsi="Times New Roman"/>
          <w:sz w:val="24"/>
          <w:szCs w:val="24"/>
          <w:lang w:val="fr-FR"/>
        </w:rPr>
        <w:t>La pratique est faite</w:t>
      </w:r>
      <w:r w:rsidR="00807098">
        <w:rPr>
          <w:rFonts w:ascii="Times New Roman" w:hAnsi="Times New Roman"/>
          <w:sz w:val="24"/>
          <w:szCs w:val="24"/>
          <w:lang w:val="fr-FR"/>
        </w:rPr>
        <w:t xml:space="preserve"> ainsi: </w:t>
      </w:r>
      <w:r w:rsidR="00AC79BA" w:rsidRPr="00DD2B27">
        <w:rPr>
          <w:rFonts w:ascii="Times New Roman" w:hAnsi="Times New Roman"/>
          <w:sz w:val="24"/>
          <w:szCs w:val="24"/>
          <w:lang w:val="fr-FR"/>
        </w:rPr>
        <w:t xml:space="preserve">Tout </w:t>
      </w:r>
      <w:r w:rsidR="00F26775" w:rsidRPr="00DD2B27">
        <w:rPr>
          <w:rFonts w:ascii="Times New Roman" w:hAnsi="Times New Roman"/>
          <w:sz w:val="24"/>
          <w:szCs w:val="24"/>
          <w:lang w:val="fr-FR"/>
        </w:rPr>
        <w:t>d’abord, il faut</w:t>
      </w:r>
      <w:r w:rsidR="00AC79BA" w:rsidRPr="00DD2B27">
        <w:rPr>
          <w:rFonts w:ascii="Times New Roman" w:hAnsi="Times New Roman"/>
          <w:sz w:val="24"/>
          <w:szCs w:val="24"/>
          <w:lang w:val="fr-FR"/>
        </w:rPr>
        <w:t xml:space="preserve"> mortifier notre propre jugement et </w:t>
      </w:r>
      <w:r w:rsidR="00F26775" w:rsidRPr="00DD2B27">
        <w:rPr>
          <w:rFonts w:ascii="Times New Roman" w:hAnsi="Times New Roman"/>
          <w:sz w:val="24"/>
          <w:szCs w:val="24"/>
          <w:lang w:val="fr-FR"/>
        </w:rPr>
        <w:t>notre propre volonté; n'</w:t>
      </w:r>
      <w:r w:rsidR="00807098" w:rsidRPr="00DD2B27">
        <w:rPr>
          <w:rFonts w:ascii="Times New Roman" w:hAnsi="Times New Roman"/>
          <w:sz w:val="24"/>
          <w:szCs w:val="24"/>
          <w:lang w:val="fr-FR"/>
        </w:rPr>
        <w:t>être</w:t>
      </w:r>
      <w:r w:rsidR="00F26775" w:rsidRPr="00DD2B27">
        <w:rPr>
          <w:rFonts w:ascii="Times New Roman" w:hAnsi="Times New Roman"/>
          <w:sz w:val="24"/>
          <w:szCs w:val="24"/>
          <w:lang w:val="fr-FR"/>
        </w:rPr>
        <w:t xml:space="preserve"> pas attachés à </w:t>
      </w:r>
      <w:r w:rsidR="00807098" w:rsidRPr="00DD2B27">
        <w:rPr>
          <w:rFonts w:ascii="Times New Roman" w:hAnsi="Times New Roman"/>
          <w:sz w:val="24"/>
          <w:szCs w:val="24"/>
          <w:lang w:val="fr-FR"/>
        </w:rPr>
        <w:t>sa propre</w:t>
      </w:r>
      <w:r w:rsidR="00F26775" w:rsidRPr="00DD2B27">
        <w:rPr>
          <w:rFonts w:ascii="Times New Roman" w:hAnsi="Times New Roman"/>
          <w:sz w:val="24"/>
          <w:szCs w:val="24"/>
          <w:lang w:val="fr-FR"/>
        </w:rPr>
        <w:t xml:space="preserve"> opinion, à ses propres </w:t>
      </w:r>
      <w:r w:rsidR="00807098" w:rsidRPr="00DD2B27">
        <w:rPr>
          <w:rFonts w:ascii="Times New Roman" w:hAnsi="Times New Roman"/>
          <w:sz w:val="24"/>
          <w:szCs w:val="24"/>
          <w:lang w:val="fr-FR"/>
        </w:rPr>
        <w:t>façons</w:t>
      </w:r>
      <w:r w:rsidR="00F26775" w:rsidRPr="00DD2B27">
        <w:rPr>
          <w:rFonts w:ascii="Times New Roman" w:hAnsi="Times New Roman"/>
          <w:sz w:val="24"/>
          <w:szCs w:val="24"/>
          <w:lang w:val="fr-FR"/>
        </w:rPr>
        <w:t xml:space="preserve"> de voir, sa propre </w:t>
      </w:r>
      <w:r w:rsidR="00AC79BA" w:rsidRPr="00DD2B27">
        <w:rPr>
          <w:rFonts w:ascii="Times New Roman" w:hAnsi="Times New Roman"/>
          <w:sz w:val="24"/>
          <w:szCs w:val="24"/>
          <w:lang w:val="fr-FR"/>
        </w:rPr>
        <w:t xml:space="preserve">votre volonté, même dans les moindres choses: ce sont des </w:t>
      </w:r>
      <w:r w:rsidR="00F26775" w:rsidRPr="00DD2B27">
        <w:rPr>
          <w:rFonts w:ascii="Times New Roman" w:hAnsi="Times New Roman"/>
          <w:sz w:val="24"/>
          <w:szCs w:val="24"/>
          <w:lang w:val="fr-FR"/>
        </w:rPr>
        <w:t>vertus qui rendent l'âme docile et malléable</w:t>
      </w:r>
      <w:r w:rsidR="00AC79BA" w:rsidRPr="00DD2B27">
        <w:rPr>
          <w:rFonts w:ascii="Times New Roman" w:hAnsi="Times New Roman"/>
          <w:sz w:val="24"/>
          <w:szCs w:val="24"/>
          <w:lang w:val="fr-FR"/>
        </w:rPr>
        <w:t xml:space="preserve"> à la</w:t>
      </w:r>
      <w:r w:rsidR="00807098">
        <w:rPr>
          <w:rFonts w:ascii="Times New Roman" w:hAnsi="Times New Roman"/>
          <w:sz w:val="24"/>
          <w:szCs w:val="24"/>
          <w:lang w:val="fr-FR"/>
        </w:rPr>
        <w:t xml:space="preserve"> volonté divine, et de telles âmes</w:t>
      </w:r>
      <w:r w:rsidR="00AC79BA" w:rsidRPr="00DD2B27">
        <w:rPr>
          <w:rFonts w:ascii="Times New Roman" w:hAnsi="Times New Roman"/>
          <w:sz w:val="24"/>
          <w:szCs w:val="24"/>
          <w:lang w:val="fr-FR"/>
        </w:rPr>
        <w:t xml:space="preserve"> Die</w:t>
      </w:r>
      <w:r w:rsidR="00F26775" w:rsidRPr="00DD2B27">
        <w:rPr>
          <w:rFonts w:ascii="Times New Roman" w:hAnsi="Times New Roman"/>
          <w:sz w:val="24"/>
          <w:szCs w:val="24"/>
          <w:lang w:val="fr-FR"/>
        </w:rPr>
        <w:t xml:space="preserve">u peut en faire ce qu'il veut. </w:t>
      </w:r>
      <w:r w:rsidR="00AC79BA" w:rsidRPr="00DD2B27">
        <w:rPr>
          <w:rFonts w:ascii="Times New Roman" w:hAnsi="Times New Roman"/>
          <w:sz w:val="24"/>
          <w:szCs w:val="24"/>
          <w:lang w:val="fr-FR"/>
        </w:rPr>
        <w:t>Deuxièmement, il est nécessaire de mortifier les affections naturelles, même légitimes, en les dirigeant tou</w:t>
      </w:r>
      <w:r w:rsidR="00F26775" w:rsidRPr="00DD2B27">
        <w:rPr>
          <w:rFonts w:ascii="Times New Roman" w:hAnsi="Times New Roman"/>
          <w:sz w:val="24"/>
          <w:szCs w:val="24"/>
          <w:lang w:val="fr-FR"/>
        </w:rPr>
        <w:t>te</w:t>
      </w:r>
      <w:r w:rsidR="00AC79BA" w:rsidRPr="00DD2B27">
        <w:rPr>
          <w:rFonts w:ascii="Times New Roman" w:hAnsi="Times New Roman"/>
          <w:sz w:val="24"/>
          <w:szCs w:val="24"/>
          <w:lang w:val="fr-FR"/>
        </w:rPr>
        <w:t>s vers le pur amour de Dieu, comme le seraient les affections de la parenté e</w:t>
      </w:r>
      <w:r w:rsidR="00F26775" w:rsidRPr="00DD2B27">
        <w:rPr>
          <w:rFonts w:ascii="Times New Roman" w:hAnsi="Times New Roman"/>
          <w:sz w:val="24"/>
          <w:szCs w:val="24"/>
          <w:lang w:val="fr-FR"/>
        </w:rPr>
        <w:t>t de l'amitié. Troisièmement, il faut</w:t>
      </w:r>
      <w:r w:rsidR="00AC79BA" w:rsidRPr="00DD2B27">
        <w:rPr>
          <w:rFonts w:ascii="Times New Roman" w:hAnsi="Times New Roman"/>
          <w:sz w:val="24"/>
          <w:szCs w:val="24"/>
          <w:lang w:val="fr-FR"/>
        </w:rPr>
        <w:t xml:space="preserve"> mortifier nos propres inclinations,</w:t>
      </w:r>
      <w:r w:rsidR="00F26775" w:rsidRPr="00DD2B27">
        <w:rPr>
          <w:rFonts w:ascii="Times New Roman" w:hAnsi="Times New Roman"/>
          <w:sz w:val="24"/>
          <w:szCs w:val="24"/>
          <w:lang w:val="fr-FR"/>
        </w:rPr>
        <w:t xml:space="preserve"> nos désirs, nos attaques à</w:t>
      </w:r>
      <w:r w:rsidR="00AC79BA" w:rsidRPr="00DD2B27">
        <w:rPr>
          <w:rFonts w:ascii="Times New Roman" w:hAnsi="Times New Roman"/>
          <w:sz w:val="24"/>
          <w:szCs w:val="24"/>
          <w:lang w:val="fr-FR"/>
        </w:rPr>
        <w:t xml:space="preserve"> une chose ou </w:t>
      </w:r>
      <w:r w:rsidR="00F26775" w:rsidRPr="00DD2B27">
        <w:rPr>
          <w:rFonts w:ascii="Times New Roman" w:hAnsi="Times New Roman"/>
          <w:sz w:val="24"/>
          <w:szCs w:val="24"/>
          <w:lang w:val="fr-FR"/>
        </w:rPr>
        <w:t xml:space="preserve">à </w:t>
      </w:r>
      <w:r w:rsidR="00AC79BA" w:rsidRPr="00DD2B27">
        <w:rPr>
          <w:rFonts w:ascii="Times New Roman" w:hAnsi="Times New Roman"/>
          <w:sz w:val="24"/>
          <w:szCs w:val="24"/>
          <w:lang w:val="fr-FR"/>
        </w:rPr>
        <w:t xml:space="preserve">une autre, </w:t>
      </w:r>
      <w:r w:rsidR="00F26775" w:rsidRPr="00DD2B27">
        <w:rPr>
          <w:rFonts w:ascii="Times New Roman" w:hAnsi="Times New Roman"/>
          <w:sz w:val="24"/>
          <w:szCs w:val="24"/>
          <w:lang w:val="fr-FR"/>
        </w:rPr>
        <w:t>à se</w:t>
      </w:r>
      <w:r w:rsidR="00AC79BA" w:rsidRPr="00DD2B27">
        <w:rPr>
          <w:rFonts w:ascii="Times New Roman" w:hAnsi="Times New Roman"/>
          <w:sz w:val="24"/>
          <w:szCs w:val="24"/>
          <w:lang w:val="fr-FR"/>
        </w:rPr>
        <w:t xml:space="preserve">s habitudes, à tel ou </w:t>
      </w:r>
      <w:r w:rsidR="00F26775" w:rsidRPr="00DD2B27">
        <w:rPr>
          <w:rFonts w:ascii="Times New Roman" w:hAnsi="Times New Roman"/>
          <w:sz w:val="24"/>
          <w:szCs w:val="24"/>
          <w:lang w:val="fr-FR"/>
        </w:rPr>
        <w:t xml:space="preserve">tel endroit, à telle ou telle tache, et ainsi de suite. Mais avant tout, il faut </w:t>
      </w:r>
      <w:r w:rsidR="00AC79BA" w:rsidRPr="00DD2B27">
        <w:rPr>
          <w:rFonts w:ascii="Times New Roman" w:hAnsi="Times New Roman"/>
          <w:sz w:val="24"/>
          <w:szCs w:val="24"/>
          <w:lang w:val="fr-FR"/>
        </w:rPr>
        <w:t xml:space="preserve">mortifier </w:t>
      </w:r>
      <w:r w:rsidR="00DD2B27" w:rsidRPr="00DD2B27">
        <w:rPr>
          <w:rFonts w:ascii="Times New Roman" w:hAnsi="Times New Roman"/>
          <w:sz w:val="24"/>
          <w:szCs w:val="24"/>
          <w:lang w:val="fr-FR"/>
        </w:rPr>
        <w:t>l'</w:t>
      </w:r>
      <w:r w:rsidR="00AC79BA" w:rsidRPr="00DD2B27">
        <w:rPr>
          <w:rFonts w:ascii="Times New Roman" w:hAnsi="Times New Roman"/>
          <w:sz w:val="24"/>
          <w:szCs w:val="24"/>
          <w:lang w:val="fr-FR"/>
        </w:rPr>
        <w:t>amour</w:t>
      </w:r>
      <w:r w:rsidR="00DD2B27" w:rsidRPr="00DD2B27">
        <w:rPr>
          <w:rFonts w:ascii="Times New Roman" w:hAnsi="Times New Roman"/>
          <w:sz w:val="24"/>
          <w:szCs w:val="24"/>
          <w:lang w:val="fr-FR"/>
        </w:rPr>
        <w:t>-propre</w:t>
      </w:r>
      <w:r w:rsidR="00AC79BA" w:rsidRPr="00DD2B27">
        <w:rPr>
          <w:rFonts w:ascii="Times New Roman" w:hAnsi="Times New Roman"/>
          <w:sz w:val="24"/>
          <w:szCs w:val="24"/>
          <w:lang w:val="fr-FR"/>
        </w:rPr>
        <w:t xml:space="preserve">, qui est le grand ennemi du pur amour de Dieu et de la vraie perfection. L'amour-propre nous fait </w:t>
      </w:r>
      <w:r w:rsidR="00DD2B27" w:rsidRPr="00DD2B27">
        <w:rPr>
          <w:rFonts w:ascii="Times New Roman" w:hAnsi="Times New Roman"/>
          <w:sz w:val="24"/>
          <w:szCs w:val="24"/>
          <w:lang w:val="fr-FR"/>
        </w:rPr>
        <w:t>abhorrer</w:t>
      </w:r>
      <w:r w:rsidR="00AC79BA" w:rsidRPr="00DD2B27">
        <w:rPr>
          <w:rFonts w:ascii="Times New Roman" w:hAnsi="Times New Roman"/>
          <w:sz w:val="24"/>
          <w:szCs w:val="24"/>
          <w:lang w:val="fr-FR"/>
        </w:rPr>
        <w:t xml:space="preserve"> la croix et nous pousse à notre propre satisfaction même dans les choses saintes; l'amour de soi nous donne </w:t>
      </w:r>
      <w:r w:rsidR="00DD2B27" w:rsidRPr="00DD2B27">
        <w:rPr>
          <w:rFonts w:ascii="Times New Roman" w:hAnsi="Times New Roman"/>
          <w:sz w:val="24"/>
          <w:szCs w:val="24"/>
          <w:lang w:val="fr-FR"/>
        </w:rPr>
        <w:t>l'</w:t>
      </w:r>
      <w:r w:rsidR="00AC79BA" w:rsidRPr="00DD2B27">
        <w:rPr>
          <w:rFonts w:ascii="Times New Roman" w:hAnsi="Times New Roman"/>
          <w:sz w:val="24"/>
          <w:szCs w:val="24"/>
          <w:lang w:val="fr-FR"/>
        </w:rPr>
        <w:t>envie d'être estimés, loués et aimés; cela nous fait peur</w:t>
      </w:r>
      <w:r w:rsidR="00DD2B27" w:rsidRPr="00DD2B27">
        <w:rPr>
          <w:rFonts w:ascii="Times New Roman" w:hAnsi="Times New Roman"/>
          <w:sz w:val="24"/>
          <w:szCs w:val="24"/>
          <w:lang w:val="fr-FR"/>
        </w:rPr>
        <w:t xml:space="preserve"> d'être oubliés, méprisés et non</w:t>
      </w:r>
      <w:r w:rsidR="00AC79BA" w:rsidRPr="00DD2B27">
        <w:rPr>
          <w:rFonts w:ascii="Times New Roman" w:hAnsi="Times New Roman"/>
          <w:sz w:val="24"/>
          <w:szCs w:val="24"/>
          <w:lang w:val="fr-FR"/>
        </w:rPr>
        <w:t xml:space="preserve"> aimés ou </w:t>
      </w:r>
      <w:r w:rsidR="00DD2B27" w:rsidRPr="00DD2B27">
        <w:rPr>
          <w:rFonts w:ascii="Times New Roman" w:hAnsi="Times New Roman"/>
          <w:sz w:val="24"/>
          <w:szCs w:val="24"/>
          <w:lang w:val="fr-FR"/>
        </w:rPr>
        <w:t xml:space="preserve">non </w:t>
      </w:r>
      <w:r w:rsidR="00AC79BA" w:rsidRPr="00DD2B27">
        <w:rPr>
          <w:rFonts w:ascii="Times New Roman" w:hAnsi="Times New Roman"/>
          <w:sz w:val="24"/>
          <w:szCs w:val="24"/>
          <w:lang w:val="fr-FR"/>
        </w:rPr>
        <w:t>préférés; il est subtil et</w:t>
      </w:r>
      <w:r w:rsidR="00DD2B27" w:rsidRPr="00DD2B27">
        <w:rPr>
          <w:rFonts w:ascii="Times New Roman" w:hAnsi="Times New Roman"/>
          <w:sz w:val="24"/>
          <w:szCs w:val="24"/>
          <w:lang w:val="fr-FR"/>
        </w:rPr>
        <w:t xml:space="preserve"> espiègle et peut également nous tromper sous</w:t>
      </w:r>
      <w:r w:rsidR="00AC79BA" w:rsidRPr="00DD2B27">
        <w:rPr>
          <w:rFonts w:ascii="Times New Roman" w:hAnsi="Times New Roman"/>
          <w:sz w:val="24"/>
          <w:szCs w:val="24"/>
          <w:lang w:val="fr-FR"/>
        </w:rPr>
        <w:t xml:space="preserve"> les apparences du bien, </w:t>
      </w:r>
      <w:r w:rsidR="00DD2B27" w:rsidRPr="00DD2B27">
        <w:rPr>
          <w:rFonts w:ascii="Times New Roman" w:hAnsi="Times New Roman"/>
          <w:sz w:val="24"/>
          <w:szCs w:val="24"/>
          <w:lang w:val="fr-FR"/>
        </w:rPr>
        <w:t>sans qu'on s'en rende compte; nous fait justifier</w:t>
      </w:r>
      <w:r w:rsidR="00AC79BA" w:rsidRPr="00DD2B27">
        <w:rPr>
          <w:rFonts w:ascii="Times New Roman" w:hAnsi="Times New Roman"/>
          <w:sz w:val="24"/>
          <w:szCs w:val="24"/>
          <w:lang w:val="fr-FR"/>
        </w:rPr>
        <w:t xml:space="preserve"> quand nous sommes en faute; génère en nous le respect humain, l'envie, la colère, le mépris du prochain, l'égoïsme et mille autres fautes et perversités, parce que l'amour </w:t>
      </w:r>
      <w:r w:rsidR="00DD2B27" w:rsidRPr="00DD2B27">
        <w:rPr>
          <w:rFonts w:ascii="Times New Roman" w:hAnsi="Times New Roman"/>
          <w:sz w:val="24"/>
          <w:szCs w:val="24"/>
          <w:lang w:val="fr-FR"/>
        </w:rPr>
        <w:t>de soi est essentiellement orgueil et l'orgueil</w:t>
      </w:r>
      <w:r w:rsidR="00AC79BA" w:rsidRPr="00DD2B27">
        <w:rPr>
          <w:rFonts w:ascii="Times New Roman" w:hAnsi="Times New Roman"/>
          <w:sz w:val="24"/>
          <w:szCs w:val="24"/>
          <w:lang w:val="fr-FR"/>
        </w:rPr>
        <w:t xml:space="preserve"> e</w:t>
      </w:r>
      <w:r w:rsidR="00DD2B27" w:rsidRPr="00DD2B27">
        <w:rPr>
          <w:rFonts w:ascii="Times New Roman" w:hAnsi="Times New Roman"/>
          <w:sz w:val="24"/>
          <w:szCs w:val="24"/>
          <w:lang w:val="fr-FR"/>
        </w:rPr>
        <w:t>st la racine de tous les péchés</w:t>
      </w:r>
      <w:r w:rsidR="00AC79BA" w:rsidRPr="00DD2B27">
        <w:rPr>
          <w:rFonts w:ascii="Times New Roman" w:hAnsi="Times New Roman"/>
          <w:sz w:val="24"/>
          <w:szCs w:val="24"/>
          <w:lang w:val="fr-FR"/>
        </w:rPr>
        <w:t>, tout comme il est écrit dans l</w:t>
      </w:r>
      <w:r w:rsidR="00DD2B27" w:rsidRPr="00DD2B27">
        <w:rPr>
          <w:rFonts w:ascii="Times New Roman" w:hAnsi="Times New Roman"/>
          <w:sz w:val="24"/>
          <w:szCs w:val="24"/>
          <w:lang w:val="fr-FR"/>
        </w:rPr>
        <w:t>es Livres S</w:t>
      </w:r>
      <w:r w:rsidR="00AC79BA" w:rsidRPr="00DD2B27">
        <w:rPr>
          <w:rFonts w:ascii="Times New Roman" w:hAnsi="Times New Roman"/>
          <w:sz w:val="24"/>
          <w:szCs w:val="24"/>
          <w:lang w:val="fr-FR"/>
        </w:rPr>
        <w:t>aints.</w:t>
      </w:r>
      <w:r w:rsidR="00AC79BA" w:rsidRPr="00AC79BA">
        <w:rPr>
          <w:rFonts w:ascii="Times New Roman" w:hAnsi="Times New Roman"/>
          <w:sz w:val="24"/>
          <w:szCs w:val="24"/>
          <w:lang w:val="fr-FR"/>
        </w:rPr>
        <w:t xml:space="preserve"> </w:t>
      </w:r>
    </w:p>
    <w:p w14:paraId="2A6A37AB" w14:textId="77777777" w:rsidR="00DA6B2F" w:rsidRDefault="00807098" w:rsidP="006C133D">
      <w:pPr>
        <w:spacing w:after="120"/>
        <w:rPr>
          <w:rFonts w:ascii="Times New Roman" w:hAnsi="Times New Roman"/>
          <w:sz w:val="24"/>
          <w:szCs w:val="24"/>
          <w:lang w:val="fr-FR"/>
        </w:rPr>
      </w:pPr>
      <w:r>
        <w:rPr>
          <w:rFonts w:ascii="Times New Roman" w:hAnsi="Times New Roman"/>
          <w:sz w:val="24"/>
          <w:szCs w:val="24"/>
          <w:lang w:val="fr-FR"/>
        </w:rPr>
        <w:tab/>
      </w:r>
      <w:r w:rsidR="00AC79BA" w:rsidRPr="00AC79BA">
        <w:rPr>
          <w:rFonts w:ascii="Times New Roman" w:hAnsi="Times New Roman"/>
          <w:sz w:val="24"/>
          <w:szCs w:val="24"/>
          <w:lang w:val="fr-FR"/>
        </w:rPr>
        <w:t xml:space="preserve">"Les </w:t>
      </w:r>
      <w:r>
        <w:rPr>
          <w:rFonts w:ascii="Times New Roman" w:hAnsi="Times New Roman"/>
          <w:sz w:val="24"/>
          <w:szCs w:val="24"/>
          <w:lang w:val="fr-FR"/>
        </w:rPr>
        <w:t xml:space="preserve">membres de cette minimale institution </w:t>
      </w:r>
      <w:r w:rsidR="00AC79BA" w:rsidRPr="00AC79BA">
        <w:rPr>
          <w:rFonts w:ascii="Times New Roman" w:hAnsi="Times New Roman"/>
          <w:sz w:val="24"/>
          <w:szCs w:val="24"/>
          <w:lang w:val="fr-FR"/>
        </w:rPr>
        <w:t>ne pourro</w:t>
      </w:r>
      <w:r>
        <w:rPr>
          <w:rFonts w:ascii="Times New Roman" w:hAnsi="Times New Roman"/>
          <w:sz w:val="24"/>
          <w:szCs w:val="24"/>
          <w:lang w:val="fr-FR"/>
        </w:rPr>
        <w:t>nt jamais correspondre aux buts</w:t>
      </w:r>
      <w:r w:rsidR="00AC79BA" w:rsidRPr="00AC79BA">
        <w:rPr>
          <w:rFonts w:ascii="Times New Roman" w:hAnsi="Times New Roman"/>
          <w:sz w:val="24"/>
          <w:szCs w:val="24"/>
          <w:lang w:val="fr-FR"/>
        </w:rPr>
        <w:t xml:space="preserve"> </w:t>
      </w:r>
      <w:r>
        <w:rPr>
          <w:rFonts w:ascii="Times New Roman" w:hAnsi="Times New Roman"/>
          <w:sz w:val="24"/>
          <w:szCs w:val="24"/>
          <w:lang w:val="fr-FR"/>
        </w:rPr>
        <w:t xml:space="preserve">saints de leur institut </w:t>
      </w:r>
      <w:r w:rsidR="002455B0">
        <w:rPr>
          <w:rFonts w:ascii="Times New Roman" w:hAnsi="Times New Roman"/>
          <w:sz w:val="24"/>
          <w:szCs w:val="24"/>
          <w:lang w:val="fr-FR"/>
        </w:rPr>
        <w:t>s’ils</w:t>
      </w:r>
      <w:r w:rsidR="00AC79BA" w:rsidRPr="00AC79BA">
        <w:rPr>
          <w:rFonts w:ascii="Times New Roman" w:hAnsi="Times New Roman"/>
          <w:sz w:val="24"/>
          <w:szCs w:val="24"/>
          <w:lang w:val="fr-FR"/>
        </w:rPr>
        <w:t xml:space="preserve"> ne combattent pas leur amour</w:t>
      </w:r>
      <w:r>
        <w:rPr>
          <w:rFonts w:ascii="Times New Roman" w:hAnsi="Times New Roman"/>
          <w:sz w:val="24"/>
          <w:szCs w:val="24"/>
          <w:lang w:val="fr-FR"/>
        </w:rPr>
        <w:t>-</w:t>
      </w:r>
      <w:r w:rsidRPr="00AC79BA">
        <w:rPr>
          <w:rFonts w:ascii="Times New Roman" w:hAnsi="Times New Roman"/>
          <w:sz w:val="24"/>
          <w:szCs w:val="24"/>
          <w:lang w:val="fr-FR"/>
        </w:rPr>
        <w:t>propre</w:t>
      </w:r>
      <w:r>
        <w:rPr>
          <w:rFonts w:ascii="Times New Roman" w:hAnsi="Times New Roman"/>
          <w:sz w:val="24"/>
          <w:szCs w:val="24"/>
          <w:lang w:val="fr-FR"/>
        </w:rPr>
        <w:t xml:space="preserve"> et ne s'engagent</w:t>
      </w:r>
      <w:r w:rsidR="00AC79BA" w:rsidRPr="00AC79BA">
        <w:rPr>
          <w:rFonts w:ascii="Times New Roman" w:hAnsi="Times New Roman"/>
          <w:sz w:val="24"/>
          <w:szCs w:val="24"/>
          <w:lang w:val="fr-FR"/>
        </w:rPr>
        <w:t xml:space="preserve"> pas sérieusement et continuellement pour le mortifier </w:t>
      </w:r>
      <w:r>
        <w:rPr>
          <w:rFonts w:ascii="Times New Roman" w:hAnsi="Times New Roman"/>
          <w:sz w:val="24"/>
          <w:szCs w:val="24"/>
          <w:lang w:val="fr-FR"/>
        </w:rPr>
        <w:t xml:space="preserve">avec </w:t>
      </w:r>
      <w:r w:rsidR="00AC79BA" w:rsidRPr="00AC79BA">
        <w:rPr>
          <w:rFonts w:ascii="Times New Roman" w:hAnsi="Times New Roman"/>
          <w:sz w:val="24"/>
          <w:szCs w:val="24"/>
          <w:lang w:val="fr-FR"/>
        </w:rPr>
        <w:t>d'actes contraire</w:t>
      </w:r>
      <w:r w:rsidR="000F0F7E">
        <w:rPr>
          <w:rFonts w:ascii="Times New Roman" w:hAnsi="Times New Roman"/>
          <w:sz w:val="24"/>
          <w:szCs w:val="24"/>
          <w:lang w:val="fr-FR"/>
        </w:rPr>
        <w:t>s, en priant toujours Dieu et la Très-Sainte</w:t>
      </w:r>
      <w:r w:rsidR="00AC79BA" w:rsidRPr="00AC79BA">
        <w:rPr>
          <w:rFonts w:ascii="Times New Roman" w:hAnsi="Times New Roman"/>
          <w:sz w:val="24"/>
          <w:szCs w:val="24"/>
          <w:lang w:val="fr-FR"/>
        </w:rPr>
        <w:t xml:space="preserve"> Vierge pour avoir la grâce de le vaincre et avec tous</w:t>
      </w:r>
      <w:r w:rsidR="000F0F7E">
        <w:rPr>
          <w:rFonts w:ascii="Times New Roman" w:hAnsi="Times New Roman"/>
          <w:sz w:val="24"/>
          <w:szCs w:val="24"/>
          <w:lang w:val="fr-FR"/>
        </w:rPr>
        <w:t xml:space="preserve"> les moyens de discipline et d'observance </w:t>
      </w:r>
      <w:r w:rsidR="00AC79BA" w:rsidRPr="00AC79BA">
        <w:rPr>
          <w:rFonts w:ascii="Times New Roman" w:hAnsi="Times New Roman"/>
          <w:sz w:val="24"/>
          <w:szCs w:val="24"/>
          <w:lang w:val="fr-FR"/>
        </w:rPr>
        <w:t>dont un ins</w:t>
      </w:r>
      <w:r w:rsidR="000F0F7E">
        <w:rPr>
          <w:rFonts w:ascii="Times New Roman" w:hAnsi="Times New Roman"/>
          <w:sz w:val="24"/>
          <w:szCs w:val="24"/>
          <w:lang w:val="fr-FR"/>
        </w:rPr>
        <w:t xml:space="preserve">titut religieux peut disposer. </w:t>
      </w:r>
      <w:r w:rsidR="00AC79BA" w:rsidRPr="00AC79BA">
        <w:rPr>
          <w:rFonts w:ascii="Times New Roman" w:hAnsi="Times New Roman"/>
          <w:sz w:val="24"/>
          <w:szCs w:val="24"/>
          <w:lang w:val="fr-FR"/>
        </w:rPr>
        <w:t xml:space="preserve">Enfin, une autre mortification efficace et importante, sans laquelle l'âme ne peut franchir le moindre pas dans la voie de la perfection mais risque toujours de se perdre, est la mortification </w:t>
      </w:r>
      <w:r w:rsidR="000F0F7E">
        <w:rPr>
          <w:rFonts w:ascii="Times New Roman" w:hAnsi="Times New Roman"/>
          <w:sz w:val="24"/>
          <w:szCs w:val="24"/>
          <w:lang w:val="fr-FR"/>
        </w:rPr>
        <w:t xml:space="preserve">des sens. Cette mortification </w:t>
      </w:r>
      <w:r w:rsidR="000F0F7E">
        <w:rPr>
          <w:rFonts w:ascii="Times New Roman" w:hAnsi="Times New Roman"/>
          <w:sz w:val="24"/>
          <w:szCs w:val="24"/>
          <w:lang w:val="fr-FR"/>
        </w:rPr>
        <w:lastRenderedPageBreak/>
        <w:t>par</w:t>
      </w:r>
      <w:r w:rsidR="00AC79BA" w:rsidRPr="00AC79BA">
        <w:rPr>
          <w:rFonts w:ascii="Times New Roman" w:hAnsi="Times New Roman"/>
          <w:sz w:val="24"/>
          <w:szCs w:val="24"/>
          <w:lang w:val="fr-FR"/>
        </w:rPr>
        <w:t xml:space="preserve"> Saint Jean de la Croix est appelée la </w:t>
      </w:r>
      <w:r w:rsidR="00AC79BA" w:rsidRPr="000F0F7E">
        <w:rPr>
          <w:rFonts w:ascii="Times New Roman" w:hAnsi="Times New Roman"/>
          <w:i/>
          <w:sz w:val="24"/>
          <w:szCs w:val="24"/>
          <w:lang w:val="fr-FR"/>
        </w:rPr>
        <w:t xml:space="preserve">nuit </w:t>
      </w:r>
      <w:r w:rsidR="000F0F7E">
        <w:rPr>
          <w:rFonts w:ascii="Times New Roman" w:hAnsi="Times New Roman"/>
          <w:i/>
          <w:sz w:val="24"/>
          <w:szCs w:val="24"/>
          <w:lang w:val="fr-FR"/>
        </w:rPr>
        <w:t>obscure</w:t>
      </w:r>
      <w:r w:rsidR="000F0F7E">
        <w:rPr>
          <w:rFonts w:ascii="Times New Roman" w:hAnsi="Times New Roman"/>
          <w:sz w:val="24"/>
          <w:szCs w:val="24"/>
          <w:lang w:val="fr-FR"/>
        </w:rPr>
        <w:t>, pour laquelle l'âme sort à</w:t>
      </w:r>
      <w:r w:rsidR="00AC79BA" w:rsidRPr="00AC79BA">
        <w:rPr>
          <w:rFonts w:ascii="Times New Roman" w:hAnsi="Times New Roman"/>
          <w:sz w:val="24"/>
          <w:szCs w:val="24"/>
          <w:lang w:val="fr-FR"/>
        </w:rPr>
        <w:t xml:space="preserve"> la vraie lumière de l'union divine. Nous devons mortifier </w:t>
      </w:r>
      <w:r w:rsidR="002455B0" w:rsidRPr="00AC79BA">
        <w:rPr>
          <w:rFonts w:ascii="Times New Roman" w:hAnsi="Times New Roman"/>
          <w:sz w:val="24"/>
          <w:szCs w:val="24"/>
          <w:lang w:val="fr-FR"/>
        </w:rPr>
        <w:t>l’ouïe en</w:t>
      </w:r>
      <w:r w:rsidR="00AC79BA" w:rsidRPr="00AC79BA">
        <w:rPr>
          <w:rFonts w:ascii="Times New Roman" w:hAnsi="Times New Roman"/>
          <w:sz w:val="24"/>
          <w:szCs w:val="24"/>
          <w:lang w:val="fr-FR"/>
        </w:rPr>
        <w:t xml:space="preserve"> ne voulant pas entendre des choses inutiles, des nouvelles et des récits inutiles, des discours égarés cap</w:t>
      </w:r>
      <w:r w:rsidR="006865B6">
        <w:rPr>
          <w:rFonts w:ascii="Times New Roman" w:hAnsi="Times New Roman"/>
          <w:sz w:val="24"/>
          <w:szCs w:val="24"/>
          <w:lang w:val="fr-FR"/>
        </w:rPr>
        <w:t>ables de nourrir la curiosité. Il faut mortifier l</w:t>
      </w:r>
      <w:r w:rsidR="00AC79BA" w:rsidRPr="00AC79BA">
        <w:rPr>
          <w:rFonts w:ascii="Times New Roman" w:hAnsi="Times New Roman"/>
          <w:sz w:val="24"/>
          <w:szCs w:val="24"/>
          <w:lang w:val="fr-FR"/>
        </w:rPr>
        <w:t xml:space="preserve">e goût </w:t>
      </w:r>
      <w:r w:rsidR="006865B6">
        <w:rPr>
          <w:rFonts w:ascii="Times New Roman" w:hAnsi="Times New Roman"/>
          <w:sz w:val="24"/>
          <w:szCs w:val="24"/>
          <w:lang w:val="fr-FR"/>
        </w:rPr>
        <w:t>et la gourmandise</w:t>
      </w:r>
      <w:r w:rsidR="00AC79BA" w:rsidRPr="00AC79BA">
        <w:rPr>
          <w:rFonts w:ascii="Times New Roman" w:hAnsi="Times New Roman"/>
          <w:sz w:val="24"/>
          <w:szCs w:val="24"/>
          <w:lang w:val="fr-FR"/>
        </w:rPr>
        <w:t xml:space="preserve">, tout d'abord en observant exactement toutes les abstinences et les jeûnes prescrits par la Sainte Église, puis ceux de sa propre communauté; </w:t>
      </w:r>
      <w:r w:rsidR="006865B6">
        <w:rPr>
          <w:rFonts w:ascii="Times New Roman" w:hAnsi="Times New Roman"/>
          <w:sz w:val="24"/>
          <w:szCs w:val="24"/>
          <w:lang w:val="fr-FR"/>
        </w:rPr>
        <w:t>ensuite</w:t>
      </w:r>
      <w:r w:rsidR="00AC79BA" w:rsidRPr="00AC79BA">
        <w:rPr>
          <w:rFonts w:ascii="Times New Roman" w:hAnsi="Times New Roman"/>
          <w:sz w:val="24"/>
          <w:szCs w:val="24"/>
          <w:lang w:val="fr-FR"/>
        </w:rPr>
        <w:t xml:space="preserve"> en ne reche</w:t>
      </w:r>
      <w:r w:rsidR="006865B6">
        <w:rPr>
          <w:rFonts w:ascii="Times New Roman" w:hAnsi="Times New Roman"/>
          <w:sz w:val="24"/>
          <w:szCs w:val="24"/>
          <w:lang w:val="fr-FR"/>
        </w:rPr>
        <w:t xml:space="preserve">rchant pas de </w:t>
      </w:r>
      <w:r w:rsidR="00AC79BA">
        <w:rPr>
          <w:rFonts w:ascii="Times New Roman" w:hAnsi="Times New Roman"/>
          <w:sz w:val="24"/>
          <w:szCs w:val="24"/>
          <w:lang w:val="fr-FR"/>
        </w:rPr>
        <w:t xml:space="preserve">nourriture </w:t>
      </w:r>
      <w:r w:rsidR="006865B6">
        <w:rPr>
          <w:rFonts w:ascii="Times New Roman" w:hAnsi="Times New Roman"/>
          <w:sz w:val="24"/>
          <w:szCs w:val="24"/>
          <w:lang w:val="fr-FR"/>
        </w:rPr>
        <w:t xml:space="preserve">de son propre </w:t>
      </w:r>
      <w:r w:rsidR="00C81202" w:rsidRPr="00AC79BA">
        <w:rPr>
          <w:rFonts w:ascii="Times New Roman" w:hAnsi="Times New Roman"/>
          <w:sz w:val="24"/>
          <w:szCs w:val="24"/>
          <w:lang w:val="fr-FR"/>
        </w:rPr>
        <w:t>goût</w:t>
      </w:r>
      <w:r w:rsidR="006865B6">
        <w:rPr>
          <w:rFonts w:ascii="Times New Roman" w:hAnsi="Times New Roman"/>
          <w:sz w:val="24"/>
          <w:szCs w:val="24"/>
          <w:lang w:val="fr-FR"/>
        </w:rPr>
        <w:t>, mangeant</w:t>
      </w:r>
      <w:r w:rsidR="00AC79BA" w:rsidRPr="00AC79BA">
        <w:rPr>
          <w:rFonts w:ascii="Times New Roman" w:hAnsi="Times New Roman"/>
          <w:sz w:val="24"/>
          <w:szCs w:val="24"/>
          <w:lang w:val="fr-FR"/>
        </w:rPr>
        <w:t xml:space="preserve"> modérément, </w:t>
      </w:r>
      <w:r w:rsidR="006865B6">
        <w:rPr>
          <w:rFonts w:ascii="Times New Roman" w:hAnsi="Times New Roman"/>
          <w:sz w:val="24"/>
          <w:szCs w:val="24"/>
          <w:lang w:val="fr-FR"/>
        </w:rPr>
        <w:t xml:space="preserve">à temps, sans avidité, et mangeant également les aliments qu'on aiment </w:t>
      </w:r>
      <w:r w:rsidR="002455B0">
        <w:rPr>
          <w:rFonts w:ascii="Times New Roman" w:hAnsi="Times New Roman"/>
          <w:sz w:val="24"/>
          <w:szCs w:val="24"/>
          <w:lang w:val="fr-FR"/>
        </w:rPr>
        <w:t>comme ceux</w:t>
      </w:r>
      <w:r w:rsidR="006865B6">
        <w:rPr>
          <w:rFonts w:ascii="Times New Roman" w:hAnsi="Times New Roman"/>
          <w:sz w:val="24"/>
          <w:szCs w:val="24"/>
          <w:lang w:val="fr-FR"/>
        </w:rPr>
        <w:t xml:space="preserve"> </w:t>
      </w:r>
      <w:r w:rsidR="00FC7CB1">
        <w:rPr>
          <w:rFonts w:ascii="Times New Roman" w:hAnsi="Times New Roman"/>
          <w:sz w:val="24"/>
          <w:szCs w:val="24"/>
          <w:lang w:val="fr-FR"/>
        </w:rPr>
        <w:t>qu’on ne plaisent pas</w:t>
      </w:r>
      <w:r w:rsidR="006865B6">
        <w:rPr>
          <w:rFonts w:ascii="Times New Roman" w:hAnsi="Times New Roman"/>
          <w:sz w:val="24"/>
          <w:szCs w:val="24"/>
          <w:lang w:val="fr-FR"/>
        </w:rPr>
        <w:t xml:space="preserve">, sans faire des doléances et </w:t>
      </w:r>
      <w:r w:rsidR="00C81202">
        <w:rPr>
          <w:rFonts w:ascii="Times New Roman" w:hAnsi="Times New Roman"/>
          <w:sz w:val="24"/>
          <w:szCs w:val="24"/>
          <w:lang w:val="fr-FR"/>
        </w:rPr>
        <w:t>plaintes</w:t>
      </w:r>
      <w:r w:rsidR="0053203F">
        <w:rPr>
          <w:rFonts w:ascii="Times New Roman" w:hAnsi="Times New Roman"/>
          <w:sz w:val="24"/>
          <w:szCs w:val="24"/>
          <w:lang w:val="fr-FR"/>
        </w:rPr>
        <w:t>.</w:t>
      </w:r>
      <w:r w:rsidR="006865B6">
        <w:rPr>
          <w:rFonts w:ascii="Times New Roman" w:hAnsi="Times New Roman"/>
          <w:sz w:val="24"/>
          <w:szCs w:val="24"/>
          <w:lang w:val="fr-FR"/>
        </w:rPr>
        <w:t xml:space="preserve"> </w:t>
      </w:r>
      <w:r w:rsidR="00AC79BA" w:rsidRPr="00AC79BA">
        <w:rPr>
          <w:rFonts w:ascii="Times New Roman" w:hAnsi="Times New Roman"/>
          <w:sz w:val="24"/>
          <w:szCs w:val="24"/>
          <w:lang w:val="fr-FR"/>
        </w:rPr>
        <w:t xml:space="preserve"> C’est aussi une belle mortification </w:t>
      </w:r>
      <w:r w:rsidR="00C81202">
        <w:rPr>
          <w:rFonts w:ascii="Times New Roman" w:hAnsi="Times New Roman"/>
          <w:sz w:val="24"/>
          <w:szCs w:val="24"/>
          <w:lang w:val="fr-FR"/>
        </w:rPr>
        <w:t xml:space="preserve">celle </w:t>
      </w:r>
      <w:r w:rsidR="002455B0">
        <w:rPr>
          <w:rFonts w:ascii="Times New Roman" w:hAnsi="Times New Roman"/>
          <w:sz w:val="24"/>
          <w:szCs w:val="24"/>
          <w:lang w:val="fr-FR"/>
        </w:rPr>
        <w:t>qu’utilisait</w:t>
      </w:r>
      <w:r w:rsidR="00C81202">
        <w:rPr>
          <w:rFonts w:ascii="Times New Roman" w:hAnsi="Times New Roman"/>
          <w:sz w:val="24"/>
          <w:szCs w:val="24"/>
          <w:lang w:val="fr-FR"/>
        </w:rPr>
        <w:t xml:space="preserve"> le P. D</w:t>
      </w:r>
      <w:r w:rsidR="00AC79BA" w:rsidRPr="00AC79BA">
        <w:rPr>
          <w:rFonts w:ascii="Times New Roman" w:hAnsi="Times New Roman"/>
          <w:sz w:val="24"/>
          <w:szCs w:val="24"/>
          <w:lang w:val="fr-FR"/>
        </w:rPr>
        <w:t xml:space="preserve">e la Colombière, l’apôtre du Cœur de Jésus, </w:t>
      </w:r>
      <w:r w:rsidR="00C81202">
        <w:rPr>
          <w:rFonts w:ascii="Times New Roman" w:hAnsi="Times New Roman"/>
          <w:sz w:val="24"/>
          <w:szCs w:val="24"/>
          <w:lang w:val="fr-FR"/>
        </w:rPr>
        <w:t xml:space="preserve">c'est-à-dire ne consentir pas au </w:t>
      </w:r>
      <w:r w:rsidR="00C81202" w:rsidRPr="00AC79BA">
        <w:rPr>
          <w:rFonts w:ascii="Times New Roman" w:hAnsi="Times New Roman"/>
          <w:sz w:val="24"/>
          <w:szCs w:val="24"/>
          <w:lang w:val="fr-FR"/>
        </w:rPr>
        <w:t>goût</w:t>
      </w:r>
      <w:r w:rsidR="00C81202">
        <w:rPr>
          <w:rFonts w:ascii="Times New Roman" w:hAnsi="Times New Roman"/>
          <w:sz w:val="24"/>
          <w:szCs w:val="24"/>
          <w:lang w:val="fr-FR"/>
        </w:rPr>
        <w:t xml:space="preserve"> qu'on sent </w:t>
      </w:r>
      <w:r w:rsidR="00AC79BA" w:rsidRPr="00AC79BA">
        <w:rPr>
          <w:rFonts w:ascii="Times New Roman" w:hAnsi="Times New Roman"/>
          <w:sz w:val="24"/>
          <w:szCs w:val="24"/>
          <w:lang w:val="fr-FR"/>
        </w:rPr>
        <w:t>dans les aliments.</w:t>
      </w:r>
      <w:r w:rsidR="00DA6B2F">
        <w:rPr>
          <w:rFonts w:ascii="Times New Roman" w:hAnsi="Times New Roman"/>
          <w:sz w:val="24"/>
          <w:szCs w:val="24"/>
          <w:lang w:val="fr-FR"/>
        </w:rPr>
        <w:t xml:space="preserve"> </w:t>
      </w:r>
      <w:r w:rsidR="00AC79BA" w:rsidRPr="00AC79BA">
        <w:rPr>
          <w:rFonts w:ascii="Times New Roman" w:hAnsi="Times New Roman"/>
          <w:sz w:val="24"/>
          <w:szCs w:val="24"/>
          <w:lang w:val="fr-FR"/>
        </w:rPr>
        <w:t>Même en buvan</w:t>
      </w:r>
      <w:r w:rsidR="00DA6B2F">
        <w:rPr>
          <w:rFonts w:ascii="Times New Roman" w:hAnsi="Times New Roman"/>
          <w:sz w:val="24"/>
          <w:szCs w:val="24"/>
          <w:lang w:val="fr-FR"/>
        </w:rPr>
        <w:t>t de l'eau ou du vin, il faut employer toutes les règles. Gardons</w:t>
      </w:r>
      <w:r w:rsidR="00AC79BA" w:rsidRPr="00AC79BA">
        <w:rPr>
          <w:rFonts w:ascii="Times New Roman" w:hAnsi="Times New Roman"/>
          <w:sz w:val="24"/>
          <w:szCs w:val="24"/>
          <w:lang w:val="fr-FR"/>
        </w:rPr>
        <w:t xml:space="preserve"> à l'esprit que la mortification du goût et de la gourmandise est considérée par tous les maîtres d'esprit comme </w:t>
      </w:r>
      <w:r w:rsidR="00DA6B2F">
        <w:rPr>
          <w:rFonts w:ascii="Times New Roman" w:hAnsi="Times New Roman"/>
          <w:sz w:val="24"/>
          <w:szCs w:val="24"/>
          <w:lang w:val="fr-FR"/>
        </w:rPr>
        <w:t>l'</w:t>
      </w:r>
      <w:r w:rsidR="00DA6B2F">
        <w:rPr>
          <w:rFonts w:ascii="Times New Roman" w:hAnsi="Times New Roman"/>
          <w:i/>
          <w:sz w:val="24"/>
          <w:szCs w:val="24"/>
          <w:lang w:val="fr-FR"/>
        </w:rPr>
        <w:t>a b c</w:t>
      </w:r>
      <w:r w:rsidR="00AC79BA" w:rsidRPr="00AC79BA">
        <w:rPr>
          <w:rFonts w:ascii="Times New Roman" w:hAnsi="Times New Roman"/>
          <w:sz w:val="24"/>
          <w:szCs w:val="24"/>
          <w:lang w:val="fr-FR"/>
        </w:rPr>
        <w:t xml:space="preserve"> de la vie spirituelle. C'est la </w:t>
      </w:r>
      <w:r w:rsidR="00DA6B2F">
        <w:rPr>
          <w:rFonts w:ascii="Times New Roman" w:hAnsi="Times New Roman"/>
          <w:sz w:val="24"/>
          <w:szCs w:val="24"/>
          <w:lang w:val="fr-FR"/>
        </w:rPr>
        <w:t xml:space="preserve">raison pour laquelle même </w:t>
      </w:r>
      <w:r w:rsidR="0053203F">
        <w:rPr>
          <w:rFonts w:ascii="Times New Roman" w:hAnsi="Times New Roman"/>
          <w:sz w:val="24"/>
          <w:szCs w:val="24"/>
          <w:lang w:val="fr-FR"/>
        </w:rPr>
        <w:t>les membres</w:t>
      </w:r>
      <w:r w:rsidR="00DA6B2F">
        <w:rPr>
          <w:rFonts w:ascii="Times New Roman" w:hAnsi="Times New Roman"/>
          <w:sz w:val="24"/>
          <w:szCs w:val="24"/>
          <w:lang w:val="fr-FR"/>
        </w:rPr>
        <w:t xml:space="preserve"> de la congrégation</w:t>
      </w:r>
      <w:r w:rsidR="00AC79BA" w:rsidRPr="00AC79BA">
        <w:rPr>
          <w:rFonts w:ascii="Times New Roman" w:hAnsi="Times New Roman"/>
          <w:sz w:val="24"/>
          <w:szCs w:val="24"/>
          <w:lang w:val="fr-FR"/>
        </w:rPr>
        <w:t xml:space="preserve"> s'abst</w:t>
      </w:r>
      <w:r w:rsidR="0053203F">
        <w:rPr>
          <w:rFonts w:ascii="Times New Roman" w:hAnsi="Times New Roman"/>
          <w:sz w:val="24"/>
          <w:szCs w:val="24"/>
          <w:lang w:val="fr-FR"/>
        </w:rPr>
        <w:t>iendront toujours des douceurs</w:t>
      </w:r>
      <w:r w:rsidR="00AC79BA" w:rsidRPr="00AC79BA">
        <w:rPr>
          <w:rFonts w:ascii="Times New Roman" w:hAnsi="Times New Roman"/>
          <w:sz w:val="24"/>
          <w:szCs w:val="24"/>
          <w:lang w:val="fr-FR"/>
        </w:rPr>
        <w:t>, sauf lorsqu'elles sont dépensées quelques f</w:t>
      </w:r>
      <w:r w:rsidR="00DA6B2F">
        <w:rPr>
          <w:rFonts w:ascii="Times New Roman" w:hAnsi="Times New Roman"/>
          <w:sz w:val="24"/>
          <w:szCs w:val="24"/>
          <w:lang w:val="fr-FR"/>
        </w:rPr>
        <w:t xml:space="preserve">ois par an dans la communauté. </w:t>
      </w:r>
    </w:p>
    <w:p w14:paraId="47E67363" w14:textId="77777777" w:rsidR="00AC79BA" w:rsidRDefault="00DA6B2F" w:rsidP="006C133D">
      <w:pPr>
        <w:spacing w:after="120"/>
        <w:rPr>
          <w:rFonts w:ascii="Times New Roman" w:hAnsi="Times New Roman"/>
          <w:sz w:val="24"/>
          <w:szCs w:val="24"/>
          <w:lang w:val="fr-FR"/>
        </w:rPr>
      </w:pPr>
      <w:r>
        <w:rPr>
          <w:rFonts w:ascii="Times New Roman" w:hAnsi="Times New Roman"/>
          <w:sz w:val="24"/>
          <w:szCs w:val="24"/>
          <w:lang w:val="fr-FR"/>
        </w:rPr>
        <w:tab/>
      </w:r>
      <w:r w:rsidR="0053203F" w:rsidRPr="0053203F">
        <w:rPr>
          <w:rFonts w:ascii="Times New Roman" w:hAnsi="Times New Roman"/>
          <w:sz w:val="24"/>
          <w:szCs w:val="24"/>
          <w:lang w:val="fr-FR"/>
        </w:rPr>
        <w:t>"Il faut mortifier la vue, en gardant nos yeux avec un certain frein</w:t>
      </w:r>
      <w:r w:rsidR="00AC79BA" w:rsidRPr="00AC79BA">
        <w:rPr>
          <w:rFonts w:ascii="Times New Roman" w:hAnsi="Times New Roman"/>
          <w:sz w:val="24"/>
          <w:szCs w:val="24"/>
          <w:lang w:val="fr-FR"/>
        </w:rPr>
        <w:t xml:space="preserve">, même de manière habituelle, en particulier à l'église et au </w:t>
      </w:r>
      <w:r w:rsidR="0053203F">
        <w:rPr>
          <w:rFonts w:ascii="Times New Roman" w:hAnsi="Times New Roman"/>
          <w:sz w:val="24"/>
          <w:szCs w:val="24"/>
          <w:lang w:val="fr-FR"/>
        </w:rPr>
        <w:t>moment de la prière. Il faut</w:t>
      </w:r>
      <w:r w:rsidR="00AC79BA" w:rsidRPr="00AC79BA">
        <w:rPr>
          <w:rFonts w:ascii="Times New Roman" w:hAnsi="Times New Roman"/>
          <w:sz w:val="24"/>
          <w:szCs w:val="24"/>
          <w:lang w:val="fr-FR"/>
        </w:rPr>
        <w:t xml:space="preserve"> mortifier le sens de l’odorat en ne quittant jamais les circonstances ou les fonctions dans lesquelles le sens de l’odorat peut souffrir; et ce ne sera jamais que les</w:t>
      </w:r>
      <w:r w:rsidR="0053203F">
        <w:rPr>
          <w:rFonts w:ascii="Times New Roman" w:hAnsi="Times New Roman"/>
          <w:sz w:val="24"/>
          <w:szCs w:val="24"/>
          <w:lang w:val="fr-FR"/>
        </w:rPr>
        <w:t xml:space="preserve"> fleurs ou autres odeurs soient odorés pour simple</w:t>
      </w:r>
      <w:r w:rsidR="00AC79BA" w:rsidRPr="00AC79BA">
        <w:rPr>
          <w:rFonts w:ascii="Times New Roman" w:hAnsi="Times New Roman"/>
          <w:sz w:val="24"/>
          <w:szCs w:val="24"/>
          <w:lang w:val="fr-FR"/>
        </w:rPr>
        <w:t xml:space="preserve"> plaisir. Enfin, le tact doit être mortifié, ce qui se fait en endurant</w:t>
      </w:r>
      <w:r w:rsidR="00AC79BA">
        <w:rPr>
          <w:rFonts w:ascii="Times New Roman" w:hAnsi="Times New Roman"/>
          <w:sz w:val="24"/>
          <w:szCs w:val="24"/>
          <w:lang w:val="fr-FR"/>
        </w:rPr>
        <w:t xml:space="preserve"> patiemment tout ce qui trouble </w:t>
      </w:r>
      <w:r w:rsidR="00AC79BA" w:rsidRPr="00AC79BA">
        <w:rPr>
          <w:rFonts w:ascii="Times New Roman" w:hAnsi="Times New Roman"/>
          <w:sz w:val="24"/>
          <w:szCs w:val="24"/>
          <w:lang w:val="fr-FR"/>
        </w:rPr>
        <w:t>le corps: la chaleur, le froid, la pluie, la fatigue, le lit dur, les d</w:t>
      </w:r>
      <w:r w:rsidR="0053203F">
        <w:rPr>
          <w:rFonts w:ascii="Times New Roman" w:hAnsi="Times New Roman"/>
          <w:sz w:val="24"/>
          <w:szCs w:val="24"/>
          <w:lang w:val="fr-FR"/>
        </w:rPr>
        <w:t>ouleurs physiques, les maladies</w:t>
      </w:r>
      <w:r w:rsidR="00AC79BA" w:rsidRPr="00AC79BA">
        <w:rPr>
          <w:rFonts w:ascii="Times New Roman" w:hAnsi="Times New Roman"/>
          <w:sz w:val="24"/>
          <w:szCs w:val="24"/>
          <w:lang w:val="fr-FR"/>
        </w:rPr>
        <w:t>"</w:t>
      </w:r>
      <w:r w:rsidR="0053203F">
        <w:rPr>
          <w:rStyle w:val="FootnoteReference"/>
          <w:rFonts w:ascii="Times New Roman" w:hAnsi="Times New Roman"/>
          <w:sz w:val="24"/>
          <w:szCs w:val="24"/>
          <w:lang w:val="fr-FR"/>
        </w:rPr>
        <w:footnoteReference w:id="1211"/>
      </w:r>
      <w:r w:rsidR="00AC79BA" w:rsidRPr="00AC79BA">
        <w:rPr>
          <w:rFonts w:ascii="Times New Roman" w:hAnsi="Times New Roman"/>
          <w:sz w:val="24"/>
          <w:szCs w:val="24"/>
          <w:lang w:val="fr-FR"/>
        </w:rPr>
        <w:t>.</w:t>
      </w:r>
    </w:p>
    <w:p w14:paraId="73E35051" w14:textId="77777777" w:rsidR="0053203F" w:rsidRPr="00B362B3" w:rsidRDefault="0053203F" w:rsidP="006C133D">
      <w:pPr>
        <w:spacing w:after="120"/>
        <w:rPr>
          <w:rFonts w:ascii="Times New Roman" w:hAnsi="Times New Roman"/>
          <w:sz w:val="12"/>
          <w:szCs w:val="12"/>
          <w:lang w:val="fr-FR"/>
        </w:rPr>
      </w:pPr>
    </w:p>
    <w:p w14:paraId="2B171ADD" w14:textId="2B7853FF" w:rsidR="00B362B3" w:rsidRPr="007E2777" w:rsidRDefault="00B362B3" w:rsidP="006C133D">
      <w:pPr>
        <w:spacing w:after="120"/>
        <w:rPr>
          <w:rFonts w:ascii="Times New Roman" w:hAnsi="Times New Roman"/>
          <w:b/>
          <w:sz w:val="28"/>
          <w:szCs w:val="28"/>
          <w:lang w:val="fr-FR"/>
        </w:rPr>
      </w:pPr>
      <w:r>
        <w:rPr>
          <w:rFonts w:ascii="Times New Roman" w:hAnsi="Times New Roman"/>
          <w:b/>
          <w:sz w:val="28"/>
          <w:szCs w:val="28"/>
          <w:lang w:val="fr-FR"/>
        </w:rPr>
        <w:t>3. L</w:t>
      </w:r>
      <w:r w:rsidR="007E2777">
        <w:rPr>
          <w:rFonts w:ascii="Times New Roman" w:hAnsi="Times New Roman"/>
          <w:b/>
          <w:sz w:val="28"/>
          <w:szCs w:val="28"/>
          <w:lang w:val="fr-FR"/>
        </w:rPr>
        <w:t>a pratique</w:t>
      </w:r>
    </w:p>
    <w:p w14:paraId="306E47A9" w14:textId="77777777" w:rsidR="009F4483" w:rsidRDefault="00B362B3" w:rsidP="006C133D">
      <w:pPr>
        <w:spacing w:after="120"/>
        <w:rPr>
          <w:rFonts w:ascii="Times New Roman" w:hAnsi="Times New Roman"/>
          <w:sz w:val="24"/>
          <w:szCs w:val="24"/>
          <w:lang w:val="fr-FR"/>
        </w:rPr>
      </w:pPr>
      <w:r>
        <w:rPr>
          <w:rFonts w:ascii="Times New Roman" w:hAnsi="Times New Roman"/>
          <w:sz w:val="24"/>
          <w:szCs w:val="24"/>
          <w:lang w:val="fr-FR"/>
        </w:rPr>
        <w:tab/>
      </w:r>
      <w:r w:rsidRPr="00B362B3">
        <w:rPr>
          <w:rFonts w:ascii="Times New Roman" w:hAnsi="Times New Roman"/>
          <w:sz w:val="24"/>
          <w:szCs w:val="24"/>
          <w:lang w:val="fr-FR"/>
        </w:rPr>
        <w:t>Voyons maintenant l’</w:t>
      </w:r>
      <w:r w:rsidR="00FC41A0">
        <w:rPr>
          <w:rFonts w:ascii="Times New Roman" w:hAnsi="Times New Roman"/>
          <w:sz w:val="24"/>
          <w:szCs w:val="24"/>
          <w:lang w:val="fr-FR"/>
        </w:rPr>
        <w:t>esprit de mortification du Père.  Le P. Vitale a écrit: "</w:t>
      </w:r>
      <w:r w:rsidRPr="00B362B3">
        <w:rPr>
          <w:rFonts w:ascii="Times New Roman" w:hAnsi="Times New Roman"/>
          <w:sz w:val="24"/>
          <w:szCs w:val="24"/>
          <w:lang w:val="fr-FR"/>
        </w:rPr>
        <w:t>De natur</w:t>
      </w:r>
      <w:r w:rsidR="00FC41A0">
        <w:rPr>
          <w:rFonts w:ascii="Times New Roman" w:hAnsi="Times New Roman"/>
          <w:sz w:val="24"/>
          <w:szCs w:val="24"/>
          <w:lang w:val="fr-FR"/>
        </w:rPr>
        <w:t xml:space="preserve">e très vive et enclins aux impulsions </w:t>
      </w:r>
      <w:r w:rsidRPr="00B362B3">
        <w:rPr>
          <w:rFonts w:ascii="Times New Roman" w:hAnsi="Times New Roman"/>
          <w:sz w:val="24"/>
          <w:szCs w:val="24"/>
          <w:lang w:val="fr-FR"/>
        </w:rPr>
        <w:t>naturel</w:t>
      </w:r>
      <w:r w:rsidR="00FC41A0">
        <w:rPr>
          <w:rFonts w:ascii="Times New Roman" w:hAnsi="Times New Roman"/>
          <w:sz w:val="24"/>
          <w:szCs w:val="24"/>
          <w:lang w:val="fr-FR"/>
        </w:rPr>
        <w:t>s, il cherchait</w:t>
      </w:r>
      <w:r w:rsidRPr="00B362B3">
        <w:rPr>
          <w:rFonts w:ascii="Times New Roman" w:hAnsi="Times New Roman"/>
          <w:sz w:val="24"/>
          <w:szCs w:val="24"/>
          <w:lang w:val="fr-FR"/>
        </w:rPr>
        <w:t xml:space="preserve"> avec tous</w:t>
      </w:r>
      <w:r w:rsidR="00FC41A0">
        <w:rPr>
          <w:rFonts w:ascii="Times New Roman" w:hAnsi="Times New Roman"/>
          <w:sz w:val="24"/>
          <w:szCs w:val="24"/>
          <w:lang w:val="fr-FR"/>
        </w:rPr>
        <w:t xml:space="preserve"> les efforts possibles pour se retenir face aux choses contraires</w:t>
      </w:r>
      <w:r w:rsidRPr="00B362B3">
        <w:rPr>
          <w:rFonts w:ascii="Times New Roman" w:hAnsi="Times New Roman"/>
          <w:sz w:val="24"/>
          <w:szCs w:val="24"/>
          <w:lang w:val="fr-FR"/>
        </w:rPr>
        <w:t xml:space="preserve"> </w:t>
      </w:r>
      <w:r w:rsidR="00FC41A0">
        <w:rPr>
          <w:rFonts w:ascii="Times New Roman" w:hAnsi="Times New Roman"/>
          <w:sz w:val="24"/>
          <w:szCs w:val="24"/>
          <w:lang w:val="fr-FR"/>
        </w:rPr>
        <w:t xml:space="preserve">et parmi ses notes il </w:t>
      </w:r>
      <w:r w:rsidR="00FC5CA5">
        <w:rPr>
          <w:rFonts w:ascii="Times New Roman" w:hAnsi="Times New Roman"/>
          <w:sz w:val="24"/>
          <w:szCs w:val="24"/>
          <w:lang w:val="fr-FR"/>
        </w:rPr>
        <w:t>demande</w:t>
      </w:r>
      <w:r w:rsidR="00FC41A0">
        <w:rPr>
          <w:rFonts w:ascii="Times New Roman" w:hAnsi="Times New Roman"/>
          <w:sz w:val="24"/>
          <w:szCs w:val="24"/>
          <w:lang w:val="fr-FR"/>
        </w:rPr>
        <w:t xml:space="preserve"> au Seigneur et se propose de </w:t>
      </w:r>
      <w:r w:rsidRPr="00B362B3">
        <w:rPr>
          <w:rFonts w:ascii="Times New Roman" w:hAnsi="Times New Roman"/>
          <w:sz w:val="24"/>
          <w:szCs w:val="24"/>
          <w:lang w:val="fr-FR"/>
        </w:rPr>
        <w:t xml:space="preserve">posséder: </w:t>
      </w:r>
      <w:r w:rsidRPr="00FC41A0">
        <w:rPr>
          <w:rFonts w:ascii="Times New Roman" w:hAnsi="Times New Roman"/>
          <w:i/>
          <w:sz w:val="24"/>
          <w:szCs w:val="24"/>
          <w:lang w:val="fr-FR"/>
        </w:rPr>
        <w:t>patience tacite,</w:t>
      </w:r>
      <w:r w:rsidR="00446679">
        <w:rPr>
          <w:rFonts w:ascii="Times New Roman" w:hAnsi="Times New Roman"/>
          <w:i/>
          <w:sz w:val="24"/>
          <w:szCs w:val="24"/>
          <w:lang w:val="fr-FR"/>
        </w:rPr>
        <w:t xml:space="preserve"> silence, calme dans les contrastes</w:t>
      </w:r>
      <w:r w:rsidRPr="00FC41A0">
        <w:rPr>
          <w:rFonts w:ascii="Times New Roman" w:hAnsi="Times New Roman"/>
          <w:i/>
          <w:sz w:val="24"/>
          <w:szCs w:val="24"/>
          <w:lang w:val="fr-FR"/>
        </w:rPr>
        <w:t>, mortification des impulsions, des angoisses, des sollicitations, etc.</w:t>
      </w:r>
      <w:r w:rsidR="00446679">
        <w:rPr>
          <w:rFonts w:ascii="Times New Roman" w:hAnsi="Times New Roman"/>
          <w:sz w:val="24"/>
          <w:szCs w:val="24"/>
          <w:lang w:val="fr-FR"/>
        </w:rPr>
        <w:t xml:space="preserve"> </w:t>
      </w:r>
      <w:r w:rsidRPr="00B362B3">
        <w:rPr>
          <w:rFonts w:ascii="Times New Roman" w:hAnsi="Times New Roman"/>
          <w:sz w:val="24"/>
          <w:szCs w:val="24"/>
          <w:lang w:val="fr-FR"/>
        </w:rPr>
        <w:t>Il n'était pas moins admirable dans la morti</w:t>
      </w:r>
      <w:r w:rsidR="00446679">
        <w:rPr>
          <w:rFonts w:ascii="Times New Roman" w:hAnsi="Times New Roman"/>
          <w:sz w:val="24"/>
          <w:szCs w:val="24"/>
          <w:lang w:val="fr-FR"/>
        </w:rPr>
        <w:t xml:space="preserve">fication de sa volonté. Il </w:t>
      </w:r>
      <w:r w:rsidR="00FC5CA5">
        <w:rPr>
          <w:rFonts w:ascii="Times New Roman" w:hAnsi="Times New Roman"/>
          <w:sz w:val="24"/>
          <w:szCs w:val="24"/>
          <w:lang w:val="fr-FR"/>
        </w:rPr>
        <w:t>soumit</w:t>
      </w:r>
      <w:r w:rsidRPr="00B362B3">
        <w:rPr>
          <w:rFonts w:ascii="Times New Roman" w:hAnsi="Times New Roman"/>
          <w:sz w:val="24"/>
          <w:szCs w:val="24"/>
          <w:lang w:val="fr-FR"/>
        </w:rPr>
        <w:t xml:space="preserve"> volontiers son intellect à celui de</w:t>
      </w:r>
      <w:r w:rsidR="00446679">
        <w:rPr>
          <w:rFonts w:ascii="Times New Roman" w:hAnsi="Times New Roman"/>
          <w:sz w:val="24"/>
          <w:szCs w:val="24"/>
          <w:lang w:val="fr-FR"/>
        </w:rPr>
        <w:t>s</w:t>
      </w:r>
      <w:r w:rsidRPr="00B362B3">
        <w:rPr>
          <w:rFonts w:ascii="Times New Roman" w:hAnsi="Times New Roman"/>
          <w:sz w:val="24"/>
          <w:szCs w:val="24"/>
          <w:lang w:val="fr-FR"/>
        </w:rPr>
        <w:t xml:space="preserve"> supérieurs </w:t>
      </w:r>
      <w:r w:rsidR="00FC5CA5">
        <w:rPr>
          <w:rFonts w:ascii="Times New Roman" w:hAnsi="Times New Roman"/>
          <w:sz w:val="24"/>
          <w:szCs w:val="24"/>
          <w:lang w:val="fr-FR"/>
        </w:rPr>
        <w:t>ecclésiastiques</w:t>
      </w:r>
      <w:r w:rsidR="00446679">
        <w:rPr>
          <w:rFonts w:ascii="Times New Roman" w:hAnsi="Times New Roman"/>
          <w:sz w:val="24"/>
          <w:szCs w:val="24"/>
          <w:lang w:val="fr-FR"/>
        </w:rPr>
        <w:t xml:space="preserve"> </w:t>
      </w:r>
      <w:r w:rsidRPr="00B362B3">
        <w:rPr>
          <w:rFonts w:ascii="Times New Roman" w:hAnsi="Times New Roman"/>
          <w:sz w:val="24"/>
          <w:szCs w:val="24"/>
          <w:lang w:val="fr-FR"/>
        </w:rPr>
        <w:t>et de</w:t>
      </w:r>
      <w:r w:rsidR="00446679">
        <w:rPr>
          <w:rFonts w:ascii="Times New Roman" w:hAnsi="Times New Roman"/>
          <w:sz w:val="24"/>
          <w:szCs w:val="24"/>
          <w:lang w:val="fr-FR"/>
        </w:rPr>
        <w:t>s conseillers</w:t>
      </w:r>
      <w:r w:rsidRPr="00B362B3">
        <w:rPr>
          <w:rFonts w:ascii="Times New Roman" w:hAnsi="Times New Roman"/>
          <w:sz w:val="24"/>
          <w:szCs w:val="24"/>
          <w:lang w:val="fr-FR"/>
        </w:rPr>
        <w:t>. Parfois, il a été vu agissant dans la communauté d’une manière tout à fait contraire à sa façon de penser; et lui exprimant mes merveill</w:t>
      </w:r>
      <w:r w:rsidR="00446679">
        <w:rPr>
          <w:rFonts w:ascii="Times New Roman" w:hAnsi="Times New Roman"/>
          <w:sz w:val="24"/>
          <w:szCs w:val="24"/>
          <w:lang w:val="fr-FR"/>
        </w:rPr>
        <w:t>es, il répondit imperturbable: - J'ai été inspiré</w:t>
      </w:r>
      <w:r w:rsidRPr="00B362B3">
        <w:rPr>
          <w:rFonts w:ascii="Times New Roman" w:hAnsi="Times New Roman"/>
          <w:sz w:val="24"/>
          <w:szCs w:val="24"/>
          <w:lang w:val="fr-FR"/>
        </w:rPr>
        <w:t xml:space="preserve"> par ce supérieur a</w:t>
      </w:r>
      <w:r w:rsidR="00446679">
        <w:rPr>
          <w:rFonts w:ascii="Times New Roman" w:hAnsi="Times New Roman"/>
          <w:sz w:val="24"/>
          <w:szCs w:val="24"/>
          <w:lang w:val="fr-FR"/>
        </w:rPr>
        <w:t xml:space="preserve">vec lequel je me suis conseillé... - </w:t>
      </w:r>
      <w:r w:rsidRPr="00B362B3">
        <w:rPr>
          <w:rFonts w:ascii="Times New Roman" w:hAnsi="Times New Roman"/>
          <w:sz w:val="24"/>
          <w:szCs w:val="24"/>
          <w:lang w:val="fr-FR"/>
        </w:rPr>
        <w:t xml:space="preserve"> Notant en moi, dans ma jeunesse, une certaine hésitation à soumettre </w:t>
      </w:r>
      <w:r w:rsidR="00F55109" w:rsidRPr="00B362B3">
        <w:rPr>
          <w:rFonts w:ascii="Times New Roman" w:hAnsi="Times New Roman"/>
          <w:sz w:val="24"/>
          <w:szCs w:val="24"/>
          <w:lang w:val="fr-FR"/>
        </w:rPr>
        <w:t>à un supérieu</w:t>
      </w:r>
      <w:r w:rsidR="00F55109">
        <w:rPr>
          <w:rFonts w:ascii="Times New Roman" w:hAnsi="Times New Roman"/>
          <w:sz w:val="24"/>
          <w:szCs w:val="24"/>
          <w:lang w:val="fr-FR"/>
        </w:rPr>
        <w:t xml:space="preserve">r  </w:t>
      </w:r>
      <w:r w:rsidRPr="00B362B3">
        <w:rPr>
          <w:rFonts w:ascii="Times New Roman" w:hAnsi="Times New Roman"/>
          <w:sz w:val="24"/>
          <w:szCs w:val="24"/>
          <w:lang w:val="fr-FR"/>
        </w:rPr>
        <w:t>pleinement mon opinion</w:t>
      </w:r>
      <w:r w:rsidR="00F55109">
        <w:rPr>
          <w:rFonts w:ascii="Times New Roman" w:hAnsi="Times New Roman"/>
          <w:sz w:val="24"/>
          <w:szCs w:val="24"/>
          <w:lang w:val="fr-FR"/>
        </w:rPr>
        <w:t>,</w:t>
      </w:r>
      <w:r w:rsidRPr="00B362B3">
        <w:rPr>
          <w:rFonts w:ascii="Times New Roman" w:hAnsi="Times New Roman"/>
          <w:sz w:val="24"/>
          <w:szCs w:val="24"/>
          <w:lang w:val="fr-FR"/>
        </w:rPr>
        <w:t xml:space="preserve"> </w:t>
      </w:r>
      <w:r w:rsidR="00446679">
        <w:rPr>
          <w:rFonts w:ascii="Times New Roman" w:hAnsi="Times New Roman"/>
          <w:sz w:val="24"/>
          <w:szCs w:val="24"/>
          <w:lang w:val="fr-FR"/>
        </w:rPr>
        <w:t>craignant d'errer dans ma</w:t>
      </w:r>
      <w:r w:rsidRPr="00B362B3">
        <w:rPr>
          <w:rFonts w:ascii="Times New Roman" w:hAnsi="Times New Roman"/>
          <w:sz w:val="24"/>
          <w:szCs w:val="24"/>
          <w:lang w:val="fr-FR"/>
        </w:rPr>
        <w:t xml:space="preserve"> conscien</w:t>
      </w:r>
      <w:r w:rsidR="00446679">
        <w:rPr>
          <w:rFonts w:ascii="Times New Roman" w:hAnsi="Times New Roman"/>
          <w:sz w:val="24"/>
          <w:szCs w:val="24"/>
          <w:lang w:val="fr-FR"/>
        </w:rPr>
        <w:t xml:space="preserve">ce, il m'a dit: - </w:t>
      </w:r>
      <w:r w:rsidR="00FC5CA5">
        <w:rPr>
          <w:rFonts w:ascii="Times New Roman" w:hAnsi="Times New Roman"/>
          <w:sz w:val="24"/>
          <w:szCs w:val="24"/>
          <w:lang w:val="fr-FR"/>
        </w:rPr>
        <w:t>Habituez</w:t>
      </w:r>
      <w:r w:rsidR="00446679">
        <w:rPr>
          <w:rFonts w:ascii="Times New Roman" w:hAnsi="Times New Roman"/>
          <w:sz w:val="24"/>
          <w:szCs w:val="24"/>
          <w:lang w:val="fr-FR"/>
        </w:rPr>
        <w:t>-vous</w:t>
      </w:r>
      <w:r w:rsidRPr="00B362B3">
        <w:rPr>
          <w:rFonts w:ascii="Times New Roman" w:hAnsi="Times New Roman"/>
          <w:sz w:val="24"/>
          <w:szCs w:val="24"/>
          <w:lang w:val="fr-FR"/>
        </w:rPr>
        <w:t xml:space="preserve"> à maîtriser l'intellect même dans les choses ordinaires qui ne concernent pas la conscience, </w:t>
      </w:r>
      <w:r w:rsidR="00446679">
        <w:rPr>
          <w:rFonts w:ascii="Times New Roman" w:hAnsi="Times New Roman"/>
          <w:sz w:val="24"/>
          <w:szCs w:val="24"/>
          <w:lang w:val="fr-FR"/>
        </w:rPr>
        <w:t>et ainsi</w:t>
      </w:r>
      <w:r w:rsidRPr="00B362B3">
        <w:rPr>
          <w:rFonts w:ascii="Times New Roman" w:hAnsi="Times New Roman"/>
          <w:sz w:val="24"/>
          <w:szCs w:val="24"/>
          <w:lang w:val="fr-FR"/>
        </w:rPr>
        <w:t xml:space="preserve"> </w:t>
      </w:r>
      <w:r w:rsidR="00131DCA">
        <w:rPr>
          <w:rFonts w:ascii="Times New Roman" w:hAnsi="Times New Roman"/>
          <w:sz w:val="24"/>
          <w:szCs w:val="24"/>
          <w:lang w:val="fr-FR"/>
        </w:rPr>
        <w:t>vous serez</w:t>
      </w:r>
      <w:r w:rsidRPr="00B362B3">
        <w:rPr>
          <w:rFonts w:ascii="Times New Roman" w:hAnsi="Times New Roman"/>
          <w:sz w:val="24"/>
          <w:szCs w:val="24"/>
          <w:lang w:val="fr-FR"/>
        </w:rPr>
        <w:t xml:space="preserve"> toujours mortifié et la mortification dans les choses difficiles sera plus facile à réussir -. Et pour cette mortification intérieure, il a gar</w:t>
      </w:r>
      <w:r w:rsidR="00446679">
        <w:rPr>
          <w:rFonts w:ascii="Times New Roman" w:hAnsi="Times New Roman"/>
          <w:sz w:val="24"/>
          <w:szCs w:val="24"/>
          <w:lang w:val="fr-FR"/>
        </w:rPr>
        <w:t xml:space="preserve">dé le silence le plus profond dans toutes les </w:t>
      </w:r>
      <w:r w:rsidR="00446679" w:rsidRPr="00B362B3">
        <w:rPr>
          <w:rFonts w:ascii="Times New Roman" w:hAnsi="Times New Roman"/>
          <w:sz w:val="24"/>
          <w:szCs w:val="24"/>
          <w:lang w:val="fr-FR"/>
        </w:rPr>
        <w:t>ame</w:t>
      </w:r>
      <w:r w:rsidR="00446679">
        <w:rPr>
          <w:rFonts w:ascii="Times New Roman" w:hAnsi="Times New Roman"/>
          <w:sz w:val="24"/>
          <w:szCs w:val="24"/>
          <w:lang w:val="fr-FR"/>
        </w:rPr>
        <w:t>rtumes</w:t>
      </w:r>
      <w:r>
        <w:rPr>
          <w:rFonts w:ascii="Times New Roman" w:hAnsi="Times New Roman"/>
          <w:sz w:val="24"/>
          <w:szCs w:val="24"/>
          <w:lang w:val="fr-FR"/>
        </w:rPr>
        <w:t xml:space="preserve"> qu'il a </w:t>
      </w:r>
      <w:r w:rsidR="00131DCA">
        <w:rPr>
          <w:rFonts w:ascii="Times New Roman" w:hAnsi="Times New Roman"/>
          <w:sz w:val="24"/>
          <w:szCs w:val="24"/>
          <w:lang w:val="fr-FR"/>
        </w:rPr>
        <w:t>ressenties</w:t>
      </w:r>
      <w:r>
        <w:rPr>
          <w:rFonts w:ascii="Times New Roman" w:hAnsi="Times New Roman"/>
          <w:sz w:val="24"/>
          <w:szCs w:val="24"/>
          <w:lang w:val="fr-FR"/>
        </w:rPr>
        <w:t xml:space="preserve"> pendant</w:t>
      </w:r>
      <w:r w:rsidR="00446679">
        <w:rPr>
          <w:rFonts w:ascii="Times New Roman" w:hAnsi="Times New Roman"/>
          <w:sz w:val="24"/>
          <w:szCs w:val="24"/>
          <w:lang w:val="fr-FR"/>
        </w:rPr>
        <w:t xml:space="preserve"> sa vie pour l'établissement de l'Œuvre. </w:t>
      </w:r>
      <w:r w:rsidRPr="00B362B3">
        <w:rPr>
          <w:rFonts w:ascii="Times New Roman" w:hAnsi="Times New Roman"/>
          <w:sz w:val="24"/>
          <w:szCs w:val="24"/>
          <w:lang w:val="fr-FR"/>
        </w:rPr>
        <w:t xml:space="preserve">Il n'a eu aucun mot de mépris ni de blâme à l'encontre de ceux qui, </w:t>
      </w:r>
      <w:r w:rsidR="00446679">
        <w:rPr>
          <w:rFonts w:ascii="Times New Roman" w:hAnsi="Times New Roman"/>
          <w:sz w:val="24"/>
          <w:szCs w:val="24"/>
          <w:lang w:val="fr-FR"/>
        </w:rPr>
        <w:t xml:space="preserve">de bonne ou de mauvaise foi, en </w:t>
      </w:r>
      <w:r w:rsidR="00FC5CA5">
        <w:rPr>
          <w:rFonts w:ascii="Times New Roman" w:hAnsi="Times New Roman"/>
          <w:sz w:val="24"/>
          <w:szCs w:val="24"/>
          <w:lang w:val="fr-FR"/>
        </w:rPr>
        <w:t>attentèrent</w:t>
      </w:r>
      <w:r w:rsidR="00446679">
        <w:rPr>
          <w:rFonts w:ascii="Times New Roman" w:hAnsi="Times New Roman"/>
          <w:sz w:val="24"/>
          <w:szCs w:val="24"/>
          <w:lang w:val="fr-FR"/>
        </w:rPr>
        <w:t xml:space="preserve"> l'</w:t>
      </w:r>
      <w:r w:rsidR="00FC5CA5">
        <w:rPr>
          <w:rFonts w:ascii="Times New Roman" w:hAnsi="Times New Roman"/>
          <w:sz w:val="24"/>
          <w:szCs w:val="24"/>
          <w:lang w:val="fr-FR"/>
        </w:rPr>
        <w:t>existence</w:t>
      </w:r>
      <w:r w:rsidRPr="00B362B3">
        <w:rPr>
          <w:rFonts w:ascii="Times New Roman" w:hAnsi="Times New Roman"/>
          <w:sz w:val="24"/>
          <w:szCs w:val="24"/>
          <w:lang w:val="fr-FR"/>
        </w:rPr>
        <w:t xml:space="preserve">. </w:t>
      </w:r>
      <w:r w:rsidRPr="00131DCA">
        <w:rPr>
          <w:rFonts w:ascii="Times New Roman" w:hAnsi="Times New Roman"/>
          <w:sz w:val="24"/>
          <w:szCs w:val="24"/>
          <w:lang w:val="fr-FR"/>
        </w:rPr>
        <w:t>S'il était nécessair</w:t>
      </w:r>
      <w:r w:rsidR="00131DCA">
        <w:rPr>
          <w:rFonts w:ascii="Times New Roman" w:hAnsi="Times New Roman"/>
          <w:sz w:val="24"/>
          <w:szCs w:val="24"/>
          <w:lang w:val="fr-FR"/>
        </w:rPr>
        <w:t>e de faire un</w:t>
      </w:r>
      <w:r w:rsidR="009F4483">
        <w:rPr>
          <w:rFonts w:ascii="Times New Roman" w:hAnsi="Times New Roman"/>
          <w:sz w:val="24"/>
          <w:szCs w:val="24"/>
          <w:lang w:val="fr-FR"/>
        </w:rPr>
        <w:t xml:space="preserve"> doux</w:t>
      </w:r>
      <w:r w:rsidR="00131DCA">
        <w:rPr>
          <w:rFonts w:ascii="Times New Roman" w:hAnsi="Times New Roman"/>
          <w:sz w:val="24"/>
          <w:szCs w:val="24"/>
          <w:lang w:val="fr-FR"/>
        </w:rPr>
        <w:t xml:space="preserve"> </w:t>
      </w:r>
      <w:r w:rsidR="009F4483">
        <w:rPr>
          <w:rFonts w:ascii="Times New Roman" w:hAnsi="Times New Roman"/>
          <w:sz w:val="24"/>
          <w:szCs w:val="24"/>
          <w:lang w:val="fr-FR"/>
        </w:rPr>
        <w:t>ressentiment</w:t>
      </w:r>
      <w:r w:rsidRPr="00131DCA">
        <w:rPr>
          <w:rFonts w:ascii="Times New Roman" w:hAnsi="Times New Roman"/>
          <w:sz w:val="24"/>
          <w:szCs w:val="24"/>
          <w:lang w:val="fr-FR"/>
        </w:rPr>
        <w:t>, il di</w:t>
      </w:r>
      <w:r w:rsidR="009F4483">
        <w:rPr>
          <w:rFonts w:ascii="Times New Roman" w:hAnsi="Times New Roman"/>
          <w:sz w:val="24"/>
          <w:szCs w:val="24"/>
          <w:lang w:val="fr-FR"/>
        </w:rPr>
        <w:t>sai</w:t>
      </w:r>
      <w:r w:rsidRPr="00131DCA">
        <w:rPr>
          <w:rFonts w:ascii="Times New Roman" w:hAnsi="Times New Roman"/>
          <w:sz w:val="24"/>
          <w:szCs w:val="24"/>
          <w:lang w:val="fr-FR"/>
        </w:rPr>
        <w:t xml:space="preserve">t: - Je ne regrette que le mal que les adversaires peuvent faire à leur âme. - </w:t>
      </w:r>
    </w:p>
    <w:p w14:paraId="11BFDACA" w14:textId="77777777" w:rsidR="00FC41A0" w:rsidRPr="00131DCA" w:rsidRDefault="009F4483" w:rsidP="006C133D">
      <w:pPr>
        <w:spacing w:after="120"/>
        <w:rPr>
          <w:rFonts w:ascii="Times New Roman" w:hAnsi="Times New Roman"/>
          <w:sz w:val="24"/>
          <w:szCs w:val="24"/>
          <w:lang w:val="fr-FR"/>
        </w:rPr>
      </w:pPr>
      <w:r>
        <w:rPr>
          <w:rFonts w:ascii="Times New Roman" w:hAnsi="Times New Roman"/>
          <w:sz w:val="24"/>
          <w:szCs w:val="24"/>
          <w:lang w:val="fr-FR"/>
        </w:rPr>
        <w:tab/>
      </w:r>
      <w:r w:rsidR="00B362B3" w:rsidRPr="00131DCA">
        <w:rPr>
          <w:rFonts w:ascii="Times New Roman" w:hAnsi="Times New Roman"/>
          <w:sz w:val="24"/>
          <w:szCs w:val="24"/>
          <w:lang w:val="fr-FR"/>
        </w:rPr>
        <w:t xml:space="preserve">"Parfois, il semblait que non seulement les moyens temporels, mais aussi </w:t>
      </w:r>
      <w:r>
        <w:rPr>
          <w:rFonts w:ascii="Times New Roman" w:hAnsi="Times New Roman"/>
          <w:sz w:val="24"/>
          <w:szCs w:val="24"/>
          <w:lang w:val="fr-FR"/>
        </w:rPr>
        <w:t xml:space="preserve">les </w:t>
      </w:r>
      <w:r w:rsidR="00B362B3" w:rsidRPr="00131DCA">
        <w:rPr>
          <w:rFonts w:ascii="Times New Roman" w:hAnsi="Times New Roman"/>
          <w:sz w:val="24"/>
          <w:szCs w:val="24"/>
          <w:lang w:val="fr-FR"/>
        </w:rPr>
        <w:t xml:space="preserve">spirituels manquaient au profit de la communauté: cela l'affligeait intérieurement, mais il s'unissait parfaitement à </w:t>
      </w:r>
      <w:r>
        <w:rPr>
          <w:rFonts w:ascii="Times New Roman" w:hAnsi="Times New Roman"/>
          <w:sz w:val="24"/>
          <w:szCs w:val="24"/>
          <w:lang w:val="fr-FR"/>
        </w:rPr>
        <w:t>la volonté de Dieu, sachant qu'I</w:t>
      </w:r>
      <w:r w:rsidR="00B362B3" w:rsidRPr="00131DCA">
        <w:rPr>
          <w:rFonts w:ascii="Times New Roman" w:hAnsi="Times New Roman"/>
          <w:sz w:val="24"/>
          <w:szCs w:val="24"/>
          <w:lang w:val="fr-FR"/>
        </w:rPr>
        <w:t xml:space="preserve">l viendrait toujours </w:t>
      </w:r>
      <w:r>
        <w:rPr>
          <w:rFonts w:ascii="Times New Roman" w:hAnsi="Times New Roman"/>
          <w:sz w:val="24"/>
          <w:szCs w:val="24"/>
          <w:lang w:val="fr-FR"/>
        </w:rPr>
        <w:t>au secours</w:t>
      </w:r>
      <w:r w:rsidR="00B362B3" w:rsidRPr="00131DCA">
        <w:rPr>
          <w:rFonts w:ascii="Times New Roman" w:hAnsi="Times New Roman"/>
          <w:sz w:val="24"/>
          <w:szCs w:val="24"/>
          <w:lang w:val="fr-FR"/>
        </w:rPr>
        <w:t xml:space="preserve">. Il a toujours eu le même esprit et dans des domaines prospères et </w:t>
      </w:r>
      <w:r>
        <w:rPr>
          <w:rFonts w:ascii="Times New Roman" w:hAnsi="Times New Roman"/>
          <w:sz w:val="24"/>
          <w:szCs w:val="24"/>
          <w:lang w:val="fr-FR"/>
        </w:rPr>
        <w:t xml:space="preserve">dans les </w:t>
      </w:r>
      <w:r w:rsidR="00B362B3" w:rsidRPr="00131DCA">
        <w:rPr>
          <w:rFonts w:ascii="Times New Roman" w:hAnsi="Times New Roman"/>
          <w:sz w:val="24"/>
          <w:szCs w:val="24"/>
          <w:lang w:val="fr-FR"/>
        </w:rPr>
        <w:t>défavorables.</w:t>
      </w:r>
      <w:r w:rsidR="00131DCA" w:rsidRPr="00131DCA">
        <w:rPr>
          <w:rFonts w:ascii="Times New Roman" w:hAnsi="Times New Roman"/>
          <w:sz w:val="24"/>
          <w:szCs w:val="24"/>
          <w:lang w:val="fr-FR"/>
        </w:rPr>
        <w:t xml:space="preserve"> </w:t>
      </w:r>
      <w:r w:rsidR="00B362B3" w:rsidRPr="00131DCA">
        <w:rPr>
          <w:rFonts w:ascii="Times New Roman" w:hAnsi="Times New Roman"/>
          <w:sz w:val="24"/>
          <w:szCs w:val="24"/>
          <w:lang w:val="fr-FR"/>
        </w:rPr>
        <w:t xml:space="preserve">Il ne connaissait pas dans sa vie une heure de </w:t>
      </w:r>
      <w:r>
        <w:rPr>
          <w:rFonts w:ascii="Times New Roman" w:hAnsi="Times New Roman"/>
          <w:sz w:val="24"/>
          <w:szCs w:val="24"/>
          <w:lang w:val="fr-FR"/>
        </w:rPr>
        <w:t>promenade</w:t>
      </w:r>
      <w:r w:rsidR="00B362B3" w:rsidRPr="00131DCA">
        <w:rPr>
          <w:rFonts w:ascii="Times New Roman" w:hAnsi="Times New Roman"/>
          <w:sz w:val="24"/>
          <w:szCs w:val="24"/>
          <w:lang w:val="fr-FR"/>
        </w:rPr>
        <w:t xml:space="preserve"> ou de récréation, une période de repos ou de vacances: </w:t>
      </w:r>
      <w:r w:rsidR="00FC5CA5" w:rsidRPr="00FC5CA5">
        <w:rPr>
          <w:rFonts w:ascii="Times New Roman" w:hAnsi="Times New Roman"/>
          <w:sz w:val="24"/>
          <w:szCs w:val="24"/>
          <w:lang w:val="fr-FR"/>
        </w:rPr>
        <w:t xml:space="preserve">nous rappelons lorsqu'il se retirait souvent chez lui fatigué et essoufflé, prendre immédiatement une prédication ou </w:t>
      </w:r>
      <w:r w:rsidR="00FC5CA5">
        <w:rPr>
          <w:rFonts w:ascii="Times New Roman" w:hAnsi="Times New Roman"/>
          <w:sz w:val="24"/>
          <w:szCs w:val="24"/>
          <w:lang w:val="fr-FR"/>
        </w:rPr>
        <w:t xml:space="preserve">des </w:t>
      </w:r>
      <w:r w:rsidR="00FC5CA5" w:rsidRPr="00FC5CA5">
        <w:rPr>
          <w:rFonts w:ascii="Times New Roman" w:hAnsi="Times New Roman"/>
          <w:sz w:val="24"/>
          <w:szCs w:val="24"/>
          <w:lang w:val="fr-FR"/>
        </w:rPr>
        <w:t>offices sacrés, desc</w:t>
      </w:r>
      <w:r w:rsidR="00FC5CA5">
        <w:rPr>
          <w:rFonts w:ascii="Times New Roman" w:hAnsi="Times New Roman"/>
          <w:sz w:val="24"/>
          <w:szCs w:val="24"/>
          <w:lang w:val="fr-FR"/>
        </w:rPr>
        <w:t>endre de la chaire et commencer</w:t>
      </w:r>
      <w:r w:rsidR="00FC5CA5" w:rsidRPr="00FC5CA5">
        <w:rPr>
          <w:rFonts w:ascii="Times New Roman" w:hAnsi="Times New Roman"/>
          <w:sz w:val="24"/>
          <w:szCs w:val="24"/>
          <w:lang w:val="fr-FR"/>
        </w:rPr>
        <w:t xml:space="preserve"> bientôt le bréviaire, </w:t>
      </w:r>
      <w:r w:rsidR="00FC5CA5" w:rsidRPr="00FC5CA5">
        <w:rPr>
          <w:rFonts w:ascii="Times New Roman" w:hAnsi="Times New Roman"/>
          <w:sz w:val="24"/>
          <w:szCs w:val="24"/>
          <w:lang w:val="fr-FR"/>
        </w:rPr>
        <w:lastRenderedPageBreak/>
        <w:t>en disant: - Combien ça coûte le temps! - Et il en a su bien pro</w:t>
      </w:r>
      <w:r w:rsidR="00FC5CA5">
        <w:rPr>
          <w:rFonts w:ascii="Times New Roman" w:hAnsi="Times New Roman"/>
          <w:sz w:val="24"/>
          <w:szCs w:val="24"/>
          <w:lang w:val="fr-FR"/>
        </w:rPr>
        <w:t>fiter</w:t>
      </w:r>
      <w:r w:rsidR="00FC5CA5" w:rsidRPr="00FC5CA5">
        <w:rPr>
          <w:rFonts w:ascii="Times New Roman" w:hAnsi="Times New Roman"/>
          <w:sz w:val="24"/>
          <w:szCs w:val="24"/>
          <w:lang w:val="fr-FR"/>
        </w:rPr>
        <w:t xml:space="preserve"> pour re</w:t>
      </w:r>
      <w:r w:rsidR="00FC5CA5">
        <w:rPr>
          <w:rFonts w:ascii="Times New Roman" w:hAnsi="Times New Roman"/>
          <w:sz w:val="24"/>
          <w:szCs w:val="24"/>
          <w:lang w:val="fr-FR"/>
        </w:rPr>
        <w:t>ndre ses œuvres si fructueuses</w:t>
      </w:r>
      <w:r w:rsidR="00FC41A0" w:rsidRPr="00131DCA">
        <w:rPr>
          <w:rFonts w:ascii="Times New Roman" w:hAnsi="Times New Roman"/>
          <w:sz w:val="24"/>
          <w:szCs w:val="24"/>
          <w:lang w:val="fr-FR"/>
        </w:rPr>
        <w:t>"</w:t>
      </w:r>
      <w:r w:rsidR="00FC41A0" w:rsidRPr="00131DCA">
        <w:rPr>
          <w:rStyle w:val="FootnoteReference"/>
          <w:rFonts w:ascii="Times New Roman" w:hAnsi="Times New Roman"/>
          <w:sz w:val="24"/>
          <w:szCs w:val="24"/>
          <w:lang w:val="fr-FR"/>
        </w:rPr>
        <w:footnoteReference w:id="1212"/>
      </w:r>
      <w:r w:rsidR="00FC41A0" w:rsidRPr="00131DCA">
        <w:rPr>
          <w:rFonts w:ascii="Times New Roman" w:hAnsi="Times New Roman"/>
          <w:sz w:val="24"/>
          <w:szCs w:val="24"/>
          <w:lang w:val="fr-FR"/>
        </w:rPr>
        <w:t>.</w:t>
      </w:r>
    </w:p>
    <w:p w14:paraId="08393A4C" w14:textId="77777777" w:rsidR="00FC41A0" w:rsidRPr="00217C4E" w:rsidRDefault="00FC41A0" w:rsidP="006C133D">
      <w:pPr>
        <w:spacing w:after="120"/>
        <w:rPr>
          <w:rFonts w:ascii="Times New Roman" w:hAnsi="Times New Roman"/>
          <w:sz w:val="24"/>
          <w:szCs w:val="24"/>
          <w:lang w:val="fr-FR"/>
        </w:rPr>
      </w:pPr>
      <w:r w:rsidRPr="00131DCA">
        <w:rPr>
          <w:rFonts w:ascii="Times New Roman" w:hAnsi="Times New Roman"/>
          <w:sz w:val="24"/>
          <w:szCs w:val="24"/>
          <w:lang w:val="fr-FR"/>
        </w:rPr>
        <w:tab/>
      </w:r>
      <w:r w:rsidR="00B362B3" w:rsidRPr="00131DCA">
        <w:rPr>
          <w:rFonts w:ascii="Times New Roman" w:hAnsi="Times New Roman"/>
          <w:sz w:val="24"/>
          <w:szCs w:val="24"/>
          <w:lang w:val="fr-FR"/>
        </w:rPr>
        <w:t>Nous ci</w:t>
      </w:r>
      <w:r w:rsidR="00131DCA" w:rsidRPr="00131DCA">
        <w:rPr>
          <w:rFonts w:ascii="Times New Roman" w:hAnsi="Times New Roman"/>
          <w:sz w:val="24"/>
          <w:szCs w:val="24"/>
          <w:lang w:val="fr-FR"/>
        </w:rPr>
        <w:t>tons à nouveau le P. Vitale: "</w:t>
      </w:r>
      <w:r w:rsidR="00B362B3" w:rsidRPr="00131DCA">
        <w:rPr>
          <w:rFonts w:ascii="Times New Roman" w:hAnsi="Times New Roman"/>
          <w:sz w:val="24"/>
          <w:szCs w:val="24"/>
          <w:lang w:val="fr-FR"/>
        </w:rPr>
        <w:t>On peut affirmer que le Père n'a jamais c</w:t>
      </w:r>
      <w:r w:rsidR="00582AC4">
        <w:rPr>
          <w:rFonts w:ascii="Times New Roman" w:hAnsi="Times New Roman"/>
          <w:sz w:val="24"/>
          <w:szCs w:val="24"/>
          <w:lang w:val="fr-FR"/>
        </w:rPr>
        <w:t>essé de se mortifier de toutes l</w:t>
      </w:r>
      <w:r w:rsidR="00B362B3" w:rsidRPr="00131DCA">
        <w:rPr>
          <w:rFonts w:ascii="Times New Roman" w:hAnsi="Times New Roman"/>
          <w:sz w:val="24"/>
          <w:szCs w:val="24"/>
          <w:lang w:val="fr-FR"/>
        </w:rPr>
        <w:t xml:space="preserve">es manières et de tous ses sens. </w:t>
      </w:r>
      <w:r w:rsidR="00582AC4">
        <w:rPr>
          <w:rFonts w:ascii="Times New Roman" w:hAnsi="Times New Roman"/>
          <w:sz w:val="24"/>
          <w:szCs w:val="24"/>
          <w:lang w:val="fr-FR"/>
        </w:rPr>
        <w:t>E</w:t>
      </w:r>
      <w:r w:rsidR="00920F40">
        <w:rPr>
          <w:rFonts w:ascii="Times New Roman" w:hAnsi="Times New Roman"/>
          <w:sz w:val="24"/>
          <w:szCs w:val="24"/>
          <w:lang w:val="fr-FR"/>
        </w:rPr>
        <w:t>tant e</w:t>
      </w:r>
      <w:r w:rsidR="00582AC4">
        <w:rPr>
          <w:rFonts w:ascii="Times New Roman" w:hAnsi="Times New Roman"/>
          <w:sz w:val="24"/>
          <w:szCs w:val="24"/>
          <w:lang w:val="fr-FR"/>
        </w:rPr>
        <w:t xml:space="preserve">ncore </w:t>
      </w:r>
      <w:r w:rsidR="00920F40">
        <w:rPr>
          <w:rFonts w:ascii="Times New Roman" w:hAnsi="Times New Roman"/>
          <w:sz w:val="24"/>
          <w:szCs w:val="24"/>
          <w:lang w:val="fr-FR"/>
        </w:rPr>
        <w:t xml:space="preserve">un </w:t>
      </w:r>
      <w:r w:rsidR="00582AC4">
        <w:rPr>
          <w:rFonts w:ascii="Times New Roman" w:hAnsi="Times New Roman"/>
          <w:sz w:val="24"/>
          <w:szCs w:val="24"/>
          <w:lang w:val="fr-FR"/>
        </w:rPr>
        <w:t xml:space="preserve">jeune </w:t>
      </w:r>
      <w:r w:rsidR="00920F40">
        <w:rPr>
          <w:rFonts w:ascii="Times New Roman" w:hAnsi="Times New Roman"/>
          <w:sz w:val="24"/>
          <w:szCs w:val="24"/>
          <w:lang w:val="fr-FR"/>
        </w:rPr>
        <w:t>garçon</w:t>
      </w:r>
      <w:r w:rsidR="00582AC4">
        <w:rPr>
          <w:rFonts w:ascii="Times New Roman" w:hAnsi="Times New Roman"/>
          <w:sz w:val="24"/>
          <w:szCs w:val="24"/>
          <w:lang w:val="fr-FR"/>
        </w:rPr>
        <w:t xml:space="preserve"> il s'</w:t>
      </w:r>
      <w:r w:rsidR="00920F40">
        <w:rPr>
          <w:rFonts w:ascii="Times New Roman" w:hAnsi="Times New Roman"/>
          <w:sz w:val="24"/>
          <w:szCs w:val="24"/>
          <w:lang w:val="fr-FR"/>
        </w:rPr>
        <w:t>habitua</w:t>
      </w:r>
      <w:r w:rsidR="00582AC4">
        <w:rPr>
          <w:rFonts w:ascii="Times New Roman" w:hAnsi="Times New Roman"/>
          <w:sz w:val="24"/>
          <w:szCs w:val="24"/>
          <w:lang w:val="fr-FR"/>
        </w:rPr>
        <w:t xml:space="preserve"> </w:t>
      </w:r>
      <w:r w:rsidR="00B362B3" w:rsidRPr="00131DCA">
        <w:rPr>
          <w:rFonts w:ascii="Times New Roman" w:hAnsi="Times New Roman"/>
          <w:sz w:val="24"/>
          <w:szCs w:val="24"/>
          <w:lang w:val="fr-FR"/>
        </w:rPr>
        <w:t xml:space="preserve">à des jeûnes longs et rigoureux, qui </w:t>
      </w:r>
      <w:r w:rsidR="00582AC4" w:rsidRPr="00582AC4">
        <w:rPr>
          <w:rFonts w:ascii="Times New Roman" w:hAnsi="Times New Roman"/>
          <w:sz w:val="24"/>
          <w:szCs w:val="24"/>
          <w:lang w:val="fr-FR"/>
        </w:rPr>
        <w:t>nuisirent</w:t>
      </w:r>
      <w:r w:rsidR="00B362B3" w:rsidRPr="00131DCA">
        <w:rPr>
          <w:rFonts w:ascii="Times New Roman" w:hAnsi="Times New Roman"/>
          <w:sz w:val="24"/>
          <w:szCs w:val="24"/>
          <w:lang w:val="fr-FR"/>
        </w:rPr>
        <w:t xml:space="preserve"> sans aucun doute </w:t>
      </w:r>
      <w:r w:rsidR="00582AC4">
        <w:rPr>
          <w:rFonts w:ascii="Times New Roman" w:hAnsi="Times New Roman"/>
          <w:sz w:val="24"/>
          <w:szCs w:val="24"/>
          <w:lang w:val="fr-FR"/>
        </w:rPr>
        <w:t xml:space="preserve">à </w:t>
      </w:r>
      <w:r w:rsidR="00B362B3" w:rsidRPr="00131DCA">
        <w:rPr>
          <w:rFonts w:ascii="Times New Roman" w:hAnsi="Times New Roman"/>
          <w:sz w:val="24"/>
          <w:szCs w:val="24"/>
          <w:lang w:val="fr-FR"/>
        </w:rPr>
        <w:t>sa santé. Il ne pouvait pas le c</w:t>
      </w:r>
      <w:r w:rsidR="00920F40">
        <w:rPr>
          <w:rFonts w:ascii="Times New Roman" w:hAnsi="Times New Roman"/>
          <w:sz w:val="24"/>
          <w:szCs w:val="24"/>
          <w:lang w:val="fr-FR"/>
        </w:rPr>
        <w:t>acher. Je me souviens encore qu'il</w:t>
      </w:r>
      <w:r w:rsidR="00B362B3" w:rsidRPr="00131DCA">
        <w:rPr>
          <w:rFonts w:ascii="Times New Roman" w:hAnsi="Times New Roman"/>
          <w:sz w:val="24"/>
          <w:szCs w:val="24"/>
          <w:lang w:val="fr-FR"/>
        </w:rPr>
        <w:t xml:space="preserve">, me voyant depuis les premiers jours du </w:t>
      </w:r>
      <w:r w:rsidR="00582AC4">
        <w:rPr>
          <w:rFonts w:ascii="Times New Roman" w:hAnsi="Times New Roman"/>
          <w:sz w:val="24"/>
          <w:szCs w:val="24"/>
          <w:lang w:val="fr-FR"/>
        </w:rPr>
        <w:t>clergé</w:t>
      </w:r>
      <w:r w:rsidR="00B362B3" w:rsidRPr="00131DCA">
        <w:rPr>
          <w:rFonts w:ascii="Times New Roman" w:hAnsi="Times New Roman"/>
          <w:sz w:val="24"/>
          <w:szCs w:val="24"/>
          <w:lang w:val="fr-FR"/>
        </w:rPr>
        <w:t xml:space="preserve"> souffrant d’estomac, il m’a dit un jour, toujours dans le souci de sa simplicité naturelle: </w:t>
      </w:r>
      <w:r w:rsidR="00582AC4">
        <w:rPr>
          <w:rFonts w:ascii="Times New Roman" w:hAnsi="Times New Roman"/>
          <w:sz w:val="24"/>
          <w:szCs w:val="24"/>
          <w:lang w:val="fr-FR"/>
        </w:rPr>
        <w:t xml:space="preserve">- </w:t>
      </w:r>
      <w:r w:rsidR="004254CF" w:rsidRPr="004254CF">
        <w:rPr>
          <w:rFonts w:ascii="Times New Roman" w:hAnsi="Times New Roman"/>
          <w:sz w:val="24"/>
          <w:szCs w:val="24"/>
          <w:lang w:val="fr-FR"/>
        </w:rPr>
        <w:t xml:space="preserve">Peut-être </w:t>
      </w:r>
      <w:r w:rsidR="00920F40">
        <w:rPr>
          <w:rFonts w:ascii="Times New Roman" w:hAnsi="Times New Roman"/>
          <w:sz w:val="24"/>
          <w:szCs w:val="24"/>
          <w:lang w:val="fr-FR"/>
        </w:rPr>
        <w:t>que vous avez</w:t>
      </w:r>
      <w:r w:rsidR="004254CF" w:rsidRPr="004254CF">
        <w:rPr>
          <w:rFonts w:ascii="Times New Roman" w:hAnsi="Times New Roman"/>
          <w:sz w:val="24"/>
          <w:szCs w:val="24"/>
          <w:lang w:val="fr-FR"/>
        </w:rPr>
        <w:t xml:space="preserve"> fait comme moi beaucoup de jeûnes, d'abstinences, de folies de jeunesse, comme les appelait saint Bernard. Oh, j'étais vraiment idiot! - il m'a dit. Après l'avoir assuré que je ne connaissais pas ces mortifications, il répéta</w:t>
      </w:r>
      <w:r w:rsidR="00B362B3" w:rsidRPr="00131DCA">
        <w:rPr>
          <w:rFonts w:ascii="Times New Roman" w:hAnsi="Times New Roman"/>
          <w:sz w:val="24"/>
          <w:szCs w:val="24"/>
          <w:lang w:val="fr-FR"/>
        </w:rPr>
        <w:t>: "</w:t>
      </w:r>
      <w:r w:rsidR="004254CF">
        <w:rPr>
          <w:rFonts w:ascii="Times New Roman" w:hAnsi="Times New Roman"/>
          <w:i/>
          <w:sz w:val="24"/>
          <w:szCs w:val="24"/>
          <w:lang w:val="fr-FR"/>
        </w:rPr>
        <w:t>Aegrotans, aegrotus, morbo</w:t>
      </w:r>
      <w:r w:rsidR="00B362B3" w:rsidRPr="00131DCA">
        <w:rPr>
          <w:rFonts w:ascii="Times New Roman" w:hAnsi="Times New Roman"/>
          <w:i/>
          <w:sz w:val="24"/>
          <w:szCs w:val="24"/>
          <w:lang w:val="fr-FR"/>
        </w:rPr>
        <w:t xml:space="preserve"> affectus</w:t>
      </w:r>
      <w:r w:rsidR="00B362B3" w:rsidRPr="00131DCA">
        <w:rPr>
          <w:rFonts w:ascii="Times New Roman" w:hAnsi="Times New Roman"/>
          <w:sz w:val="24"/>
          <w:szCs w:val="24"/>
          <w:lang w:val="fr-FR"/>
        </w:rPr>
        <w:t xml:space="preserve">, etc. </w:t>
      </w:r>
      <w:r w:rsidR="004254CF">
        <w:rPr>
          <w:rFonts w:ascii="Times New Roman" w:hAnsi="Times New Roman"/>
          <w:sz w:val="24"/>
          <w:szCs w:val="24"/>
          <w:lang w:val="fr-FR"/>
        </w:rPr>
        <w:t>nou</w:t>
      </w:r>
      <w:r w:rsidR="00920F40">
        <w:rPr>
          <w:rFonts w:ascii="Times New Roman" w:hAnsi="Times New Roman"/>
          <w:sz w:val="24"/>
          <w:szCs w:val="24"/>
          <w:lang w:val="fr-FR"/>
        </w:rPr>
        <w:t>s</w:t>
      </w:r>
      <w:r w:rsidR="004254CF">
        <w:rPr>
          <w:rFonts w:ascii="Times New Roman" w:hAnsi="Times New Roman"/>
          <w:sz w:val="24"/>
          <w:szCs w:val="24"/>
          <w:lang w:val="fr-FR"/>
        </w:rPr>
        <w:t xml:space="preserve"> lisons dans le bréviaire</w:t>
      </w:r>
      <w:r w:rsidR="00920F40">
        <w:rPr>
          <w:rFonts w:ascii="Times New Roman" w:hAnsi="Times New Roman"/>
          <w:sz w:val="24"/>
          <w:szCs w:val="24"/>
          <w:lang w:val="fr-FR"/>
        </w:rPr>
        <w:t xml:space="preserve"> ainsi de </w:t>
      </w:r>
      <w:r w:rsidR="00920F40" w:rsidRPr="00131DCA">
        <w:rPr>
          <w:rFonts w:ascii="Times New Roman" w:hAnsi="Times New Roman"/>
          <w:sz w:val="24"/>
          <w:szCs w:val="24"/>
          <w:lang w:val="fr-FR"/>
        </w:rPr>
        <w:t>tous les saints</w:t>
      </w:r>
      <w:r w:rsidR="004254CF">
        <w:rPr>
          <w:rFonts w:ascii="Times New Roman" w:hAnsi="Times New Roman"/>
          <w:sz w:val="24"/>
          <w:szCs w:val="24"/>
          <w:lang w:val="fr-FR"/>
        </w:rPr>
        <w:t>,</w:t>
      </w:r>
      <w:r w:rsidR="00B362B3" w:rsidRPr="00131DCA">
        <w:rPr>
          <w:rFonts w:ascii="Times New Roman" w:hAnsi="Times New Roman"/>
          <w:sz w:val="24"/>
          <w:szCs w:val="24"/>
          <w:lang w:val="fr-FR"/>
        </w:rPr>
        <w:t xml:space="preserve"> qui travaillaient</w:t>
      </w:r>
      <w:r w:rsidR="004254CF">
        <w:rPr>
          <w:rFonts w:ascii="Times New Roman" w:hAnsi="Times New Roman"/>
          <w:sz w:val="24"/>
          <w:szCs w:val="24"/>
          <w:lang w:val="fr-FR"/>
        </w:rPr>
        <w:t xml:space="preserve"> dans la souffrance;</w:t>
      </w:r>
      <w:r w:rsidR="00B362B3" w:rsidRPr="00131DCA">
        <w:rPr>
          <w:rFonts w:ascii="Times New Roman" w:hAnsi="Times New Roman"/>
          <w:sz w:val="24"/>
          <w:szCs w:val="24"/>
          <w:lang w:val="fr-FR"/>
        </w:rPr>
        <w:t xml:space="preserve"> et nous devons donc continuer à souffrir et à travaille</w:t>
      </w:r>
      <w:r w:rsidR="00EA61A9">
        <w:rPr>
          <w:rFonts w:ascii="Times New Roman" w:hAnsi="Times New Roman"/>
          <w:sz w:val="24"/>
          <w:szCs w:val="24"/>
          <w:lang w:val="fr-FR"/>
        </w:rPr>
        <w:t>r. Notre Seigneur Jésus-Christ n'</w:t>
      </w:r>
      <w:r w:rsidR="00920F40">
        <w:rPr>
          <w:rFonts w:ascii="Times New Roman" w:hAnsi="Times New Roman"/>
          <w:sz w:val="24"/>
          <w:szCs w:val="24"/>
          <w:lang w:val="fr-FR"/>
        </w:rPr>
        <w:t>a jamais ce</w:t>
      </w:r>
      <w:r w:rsidR="00EA61A9">
        <w:rPr>
          <w:rFonts w:ascii="Times New Roman" w:hAnsi="Times New Roman"/>
          <w:sz w:val="24"/>
          <w:szCs w:val="24"/>
          <w:lang w:val="fr-FR"/>
        </w:rPr>
        <w:t xml:space="preserve">ssé de souffrir intérieurement. - </w:t>
      </w:r>
      <w:r w:rsidR="00B362B3" w:rsidRPr="00131DCA">
        <w:rPr>
          <w:rFonts w:ascii="Times New Roman" w:hAnsi="Times New Roman"/>
          <w:sz w:val="24"/>
          <w:szCs w:val="24"/>
          <w:lang w:val="fr-FR"/>
        </w:rPr>
        <w:t xml:space="preserve"> Dans l'</w:t>
      </w:r>
      <w:r w:rsidR="00EA61A9">
        <w:rPr>
          <w:rFonts w:ascii="Times New Roman" w:hAnsi="Times New Roman"/>
          <w:sz w:val="24"/>
          <w:szCs w:val="24"/>
          <w:lang w:val="fr-FR"/>
        </w:rPr>
        <w:t xml:space="preserve">état ecclésiastique et </w:t>
      </w:r>
      <w:r w:rsidR="00EA61A9" w:rsidRPr="00217C4E">
        <w:rPr>
          <w:rFonts w:ascii="Times New Roman" w:hAnsi="Times New Roman"/>
          <w:sz w:val="24"/>
          <w:szCs w:val="24"/>
          <w:lang w:val="fr-FR"/>
        </w:rPr>
        <w:t xml:space="preserve">sous </w:t>
      </w:r>
      <w:r w:rsidR="002455B0" w:rsidRPr="00217C4E">
        <w:rPr>
          <w:rFonts w:ascii="Times New Roman" w:hAnsi="Times New Roman"/>
          <w:sz w:val="24"/>
          <w:szCs w:val="24"/>
          <w:lang w:val="fr-FR"/>
        </w:rPr>
        <w:t>la direction</w:t>
      </w:r>
      <w:r w:rsidR="00B362B3" w:rsidRPr="00217C4E">
        <w:rPr>
          <w:rFonts w:ascii="Times New Roman" w:hAnsi="Times New Roman"/>
          <w:sz w:val="24"/>
          <w:szCs w:val="24"/>
          <w:lang w:val="fr-FR"/>
        </w:rPr>
        <w:t xml:space="preserve"> d'e</w:t>
      </w:r>
      <w:r w:rsidR="00EA61A9" w:rsidRPr="00217C4E">
        <w:rPr>
          <w:rFonts w:ascii="Times New Roman" w:hAnsi="Times New Roman"/>
          <w:sz w:val="24"/>
          <w:szCs w:val="24"/>
          <w:lang w:val="fr-FR"/>
        </w:rPr>
        <w:t>xcellents pères spirituels, il a du</w:t>
      </w:r>
      <w:r w:rsidRPr="00217C4E">
        <w:rPr>
          <w:rFonts w:ascii="Times New Roman" w:hAnsi="Times New Roman"/>
          <w:sz w:val="24"/>
          <w:szCs w:val="24"/>
          <w:lang w:val="fr-FR"/>
        </w:rPr>
        <w:t xml:space="preserve"> se modérer dans le</w:t>
      </w:r>
      <w:r w:rsidR="00EA61A9" w:rsidRPr="00217C4E">
        <w:rPr>
          <w:rFonts w:ascii="Times New Roman" w:hAnsi="Times New Roman"/>
          <w:sz w:val="24"/>
          <w:szCs w:val="24"/>
          <w:lang w:val="fr-FR"/>
        </w:rPr>
        <w:t>s</w:t>
      </w:r>
      <w:r w:rsidRPr="00217C4E">
        <w:rPr>
          <w:rFonts w:ascii="Times New Roman" w:hAnsi="Times New Roman"/>
          <w:sz w:val="24"/>
          <w:szCs w:val="24"/>
          <w:lang w:val="fr-FR"/>
        </w:rPr>
        <w:t xml:space="preserve"> jeûne</w:t>
      </w:r>
      <w:r w:rsidR="00EA61A9" w:rsidRPr="00217C4E">
        <w:rPr>
          <w:rFonts w:ascii="Times New Roman" w:hAnsi="Times New Roman"/>
          <w:sz w:val="24"/>
          <w:szCs w:val="24"/>
          <w:lang w:val="fr-FR"/>
        </w:rPr>
        <w:t>s</w:t>
      </w:r>
      <w:r w:rsidRPr="00217C4E">
        <w:rPr>
          <w:rFonts w:ascii="Times New Roman" w:hAnsi="Times New Roman"/>
          <w:sz w:val="24"/>
          <w:szCs w:val="24"/>
          <w:lang w:val="fr-FR"/>
        </w:rPr>
        <w:t>"</w:t>
      </w:r>
      <w:r w:rsidRPr="00217C4E">
        <w:rPr>
          <w:rStyle w:val="FootnoteReference"/>
          <w:rFonts w:ascii="Times New Roman" w:hAnsi="Times New Roman"/>
          <w:sz w:val="24"/>
          <w:szCs w:val="24"/>
          <w:lang w:val="fr-FR"/>
        </w:rPr>
        <w:footnoteReference w:id="1213"/>
      </w:r>
      <w:r w:rsidR="00B362B3" w:rsidRPr="00217C4E">
        <w:rPr>
          <w:rFonts w:ascii="Times New Roman" w:hAnsi="Times New Roman"/>
          <w:sz w:val="24"/>
          <w:szCs w:val="24"/>
          <w:lang w:val="fr-FR"/>
        </w:rPr>
        <w:t xml:space="preserve">. </w:t>
      </w:r>
    </w:p>
    <w:p w14:paraId="167E30F5" w14:textId="77777777" w:rsidR="00F17C09" w:rsidRPr="00217C4E" w:rsidRDefault="00FC41A0" w:rsidP="006C133D">
      <w:pPr>
        <w:spacing w:after="120"/>
        <w:rPr>
          <w:rFonts w:ascii="Times New Roman" w:hAnsi="Times New Roman"/>
          <w:sz w:val="24"/>
          <w:szCs w:val="24"/>
          <w:lang w:val="fr-FR"/>
        </w:rPr>
      </w:pPr>
      <w:r w:rsidRPr="00217C4E">
        <w:rPr>
          <w:rFonts w:ascii="Times New Roman" w:hAnsi="Times New Roman"/>
          <w:sz w:val="24"/>
          <w:szCs w:val="24"/>
          <w:lang w:val="fr-FR"/>
        </w:rPr>
        <w:tab/>
      </w:r>
      <w:r w:rsidR="00920F40" w:rsidRPr="00217C4E">
        <w:rPr>
          <w:rFonts w:ascii="Times New Roman" w:hAnsi="Times New Roman"/>
          <w:sz w:val="24"/>
          <w:szCs w:val="24"/>
          <w:lang w:val="fr-FR"/>
        </w:rPr>
        <w:t>Tout d'abord, nous rappelons que le genre d'apostolat auquel il se consacra</w:t>
      </w:r>
      <w:r w:rsidR="00B362B3" w:rsidRPr="00217C4E">
        <w:rPr>
          <w:rFonts w:ascii="Times New Roman" w:hAnsi="Times New Roman"/>
          <w:sz w:val="24"/>
          <w:szCs w:val="24"/>
          <w:lang w:val="fr-FR"/>
        </w:rPr>
        <w:t xml:space="preserve"> était voué à une vie de grande mortification au milieu de ses pauvres.</w:t>
      </w:r>
      <w:r w:rsidR="00920F40" w:rsidRPr="00217C4E">
        <w:rPr>
          <w:rFonts w:ascii="Times New Roman" w:hAnsi="Times New Roman"/>
          <w:sz w:val="24"/>
          <w:szCs w:val="24"/>
          <w:lang w:val="fr-FR"/>
        </w:rPr>
        <w:t xml:space="preserve"> </w:t>
      </w:r>
      <w:r w:rsidR="00B362B3" w:rsidRPr="00217C4E">
        <w:rPr>
          <w:rFonts w:ascii="Times New Roman" w:hAnsi="Times New Roman"/>
          <w:sz w:val="24"/>
          <w:szCs w:val="24"/>
          <w:lang w:val="fr-FR"/>
        </w:rPr>
        <w:t xml:space="preserve">"Je sais - note un témoin - que le </w:t>
      </w:r>
      <w:r w:rsidR="00920F40" w:rsidRPr="00217C4E">
        <w:rPr>
          <w:rFonts w:ascii="Times New Roman" w:hAnsi="Times New Roman"/>
          <w:sz w:val="24"/>
          <w:szCs w:val="24"/>
          <w:lang w:val="fr-FR"/>
        </w:rPr>
        <w:t>Père était non seulement tempérant</w:t>
      </w:r>
      <w:r w:rsidR="00B362B3" w:rsidRPr="00217C4E">
        <w:rPr>
          <w:rFonts w:ascii="Times New Roman" w:hAnsi="Times New Roman"/>
          <w:sz w:val="24"/>
          <w:szCs w:val="24"/>
          <w:lang w:val="fr-FR"/>
        </w:rPr>
        <w:t>, mais auss</w:t>
      </w:r>
      <w:r w:rsidR="00920F40" w:rsidRPr="00217C4E">
        <w:rPr>
          <w:rFonts w:ascii="Times New Roman" w:hAnsi="Times New Roman"/>
          <w:sz w:val="24"/>
          <w:szCs w:val="24"/>
          <w:lang w:val="fr-FR"/>
        </w:rPr>
        <w:t xml:space="preserve">i mortifié. Il était alors bien connu dans la ville - </w:t>
      </w:r>
      <w:r w:rsidR="00920F40" w:rsidRPr="00217C4E">
        <w:rPr>
          <w:rFonts w:ascii="Times New Roman" w:hAnsi="Times New Roman"/>
          <w:i/>
          <w:sz w:val="24"/>
          <w:szCs w:val="24"/>
          <w:lang w:val="fr-FR"/>
        </w:rPr>
        <w:t>comme d'ailleurs nous avons remarqué auparavant</w:t>
      </w:r>
      <w:r w:rsidR="00920F40" w:rsidRPr="00217C4E">
        <w:rPr>
          <w:rFonts w:ascii="Times New Roman" w:hAnsi="Times New Roman"/>
          <w:sz w:val="24"/>
          <w:szCs w:val="24"/>
          <w:lang w:val="fr-FR"/>
        </w:rPr>
        <w:t xml:space="preserve"> - qui prenaient souvent une cuillerée de nourriture dans les différents bols des pauvres pour former son plat et </w:t>
      </w:r>
      <w:r w:rsidR="00F17C09" w:rsidRPr="00217C4E">
        <w:rPr>
          <w:rFonts w:ascii="Times New Roman" w:hAnsi="Times New Roman"/>
          <w:sz w:val="24"/>
          <w:szCs w:val="24"/>
          <w:lang w:val="fr-FR"/>
        </w:rPr>
        <w:t>il mangeai</w:t>
      </w:r>
      <w:r w:rsidR="00920F40" w:rsidRPr="00217C4E">
        <w:rPr>
          <w:rFonts w:ascii="Times New Roman" w:hAnsi="Times New Roman"/>
          <w:sz w:val="24"/>
          <w:szCs w:val="24"/>
          <w:lang w:val="fr-FR"/>
        </w:rPr>
        <w:t>t souvent dans le même bol que les pauvres</w:t>
      </w:r>
      <w:r w:rsidR="00F17C09" w:rsidRPr="00217C4E">
        <w:rPr>
          <w:rFonts w:ascii="Times New Roman" w:hAnsi="Times New Roman"/>
          <w:sz w:val="24"/>
          <w:szCs w:val="24"/>
          <w:lang w:val="fr-FR"/>
        </w:rPr>
        <w:t xml:space="preserve">, qui étaient </w:t>
      </w:r>
      <w:r w:rsidR="00DB4EE4" w:rsidRPr="00217C4E">
        <w:rPr>
          <w:rFonts w:ascii="Times New Roman" w:hAnsi="Times New Roman"/>
          <w:sz w:val="24"/>
          <w:szCs w:val="24"/>
          <w:lang w:val="fr-FR"/>
        </w:rPr>
        <w:t>dégoutants</w:t>
      </w:r>
      <w:r w:rsidR="00920F40" w:rsidRPr="00217C4E">
        <w:rPr>
          <w:rFonts w:ascii="Times New Roman" w:hAnsi="Times New Roman"/>
          <w:sz w:val="24"/>
          <w:szCs w:val="24"/>
          <w:lang w:val="fr-FR"/>
        </w:rPr>
        <w:t>"</w:t>
      </w:r>
      <w:r w:rsidR="00F17C09" w:rsidRPr="00217C4E">
        <w:rPr>
          <w:rFonts w:ascii="Times New Roman" w:hAnsi="Times New Roman"/>
          <w:sz w:val="24"/>
          <w:szCs w:val="24"/>
          <w:lang w:val="fr-FR"/>
        </w:rPr>
        <w:t xml:space="preserve">.  "Au temps de son </w:t>
      </w:r>
      <w:r w:rsidR="00DB4EE4" w:rsidRPr="00217C4E">
        <w:rPr>
          <w:rFonts w:ascii="Times New Roman" w:hAnsi="Times New Roman"/>
          <w:sz w:val="24"/>
          <w:szCs w:val="24"/>
          <w:lang w:val="fr-FR"/>
        </w:rPr>
        <w:t>Œuvre</w:t>
      </w:r>
      <w:r w:rsidR="00B362B3" w:rsidRPr="00217C4E">
        <w:rPr>
          <w:rFonts w:ascii="Times New Roman" w:hAnsi="Times New Roman"/>
          <w:sz w:val="24"/>
          <w:szCs w:val="24"/>
          <w:lang w:val="fr-FR"/>
        </w:rPr>
        <w:t xml:space="preserve"> à Avignon</w:t>
      </w:r>
      <w:r w:rsidR="00F17C09" w:rsidRPr="00217C4E">
        <w:rPr>
          <w:rFonts w:ascii="Times New Roman" w:hAnsi="Times New Roman"/>
          <w:sz w:val="24"/>
          <w:szCs w:val="24"/>
          <w:lang w:val="fr-FR"/>
        </w:rPr>
        <w:t>e - atteste sa nièce - je me souviens que l</w:t>
      </w:r>
      <w:r w:rsidR="00B362B3" w:rsidRPr="00217C4E">
        <w:rPr>
          <w:rFonts w:ascii="Times New Roman" w:hAnsi="Times New Roman"/>
          <w:sz w:val="24"/>
          <w:szCs w:val="24"/>
          <w:lang w:val="fr-FR"/>
        </w:rPr>
        <w:t xml:space="preserve">a grand-mère a été obligée à plusieurs reprises de refaire le matelas en laine </w:t>
      </w:r>
      <w:r w:rsidR="00F17C09" w:rsidRPr="00217C4E">
        <w:rPr>
          <w:rFonts w:ascii="Times New Roman" w:hAnsi="Times New Roman"/>
          <w:sz w:val="24"/>
          <w:szCs w:val="24"/>
          <w:lang w:val="fr-FR"/>
        </w:rPr>
        <w:t xml:space="preserve">lui fourni, </w:t>
      </w:r>
      <w:r w:rsidR="00217C4E" w:rsidRPr="00217C4E">
        <w:rPr>
          <w:rFonts w:ascii="Times New Roman" w:hAnsi="Times New Roman"/>
          <w:sz w:val="24"/>
          <w:szCs w:val="24"/>
          <w:lang w:val="fr-FR"/>
        </w:rPr>
        <w:t>parce qu'il s'était réduit à dormir sur de la paille en l'ayant donné aux pauvres</w:t>
      </w:r>
      <w:r w:rsidR="00B362B3" w:rsidRPr="00217C4E">
        <w:rPr>
          <w:rFonts w:ascii="Times New Roman" w:hAnsi="Times New Roman"/>
          <w:sz w:val="24"/>
          <w:szCs w:val="24"/>
          <w:lang w:val="fr-FR"/>
        </w:rPr>
        <w:t>".</w:t>
      </w:r>
    </w:p>
    <w:p w14:paraId="0228D517" w14:textId="77777777" w:rsidR="00CF74E4" w:rsidRDefault="00F17C09" w:rsidP="006C133D">
      <w:pPr>
        <w:spacing w:after="120"/>
        <w:rPr>
          <w:rFonts w:ascii="Times New Roman" w:hAnsi="Times New Roman"/>
          <w:sz w:val="24"/>
          <w:szCs w:val="24"/>
          <w:lang w:val="fr-FR"/>
        </w:rPr>
      </w:pPr>
      <w:r w:rsidRPr="00217C4E">
        <w:rPr>
          <w:rFonts w:ascii="Times New Roman" w:hAnsi="Times New Roman"/>
          <w:sz w:val="24"/>
          <w:szCs w:val="24"/>
          <w:lang w:val="fr-FR"/>
        </w:rPr>
        <w:tab/>
      </w:r>
      <w:r w:rsidR="00B362B3" w:rsidRPr="00217C4E">
        <w:rPr>
          <w:rFonts w:ascii="Times New Roman" w:hAnsi="Times New Roman"/>
          <w:sz w:val="24"/>
          <w:szCs w:val="24"/>
          <w:lang w:val="fr-FR"/>
        </w:rPr>
        <w:t>Comme toujours, il s'est réglé</w:t>
      </w:r>
      <w:r w:rsidR="00D87A04" w:rsidRPr="00217C4E">
        <w:rPr>
          <w:rFonts w:ascii="Times New Roman" w:hAnsi="Times New Roman"/>
          <w:sz w:val="24"/>
          <w:szCs w:val="24"/>
          <w:lang w:val="fr-FR"/>
        </w:rPr>
        <w:t xml:space="preserve"> en toute chose avec la prière, </w:t>
      </w:r>
      <w:r w:rsidRPr="00217C4E">
        <w:rPr>
          <w:rFonts w:ascii="Times New Roman" w:hAnsi="Times New Roman"/>
          <w:sz w:val="24"/>
          <w:szCs w:val="24"/>
          <w:lang w:val="fr-FR"/>
        </w:rPr>
        <w:t>et</w:t>
      </w:r>
      <w:r w:rsidR="00B362B3" w:rsidRPr="00217C4E">
        <w:rPr>
          <w:rFonts w:ascii="Times New Roman" w:hAnsi="Times New Roman"/>
          <w:sz w:val="24"/>
          <w:szCs w:val="24"/>
          <w:lang w:val="fr-FR"/>
        </w:rPr>
        <w:t xml:space="preserve"> voici un</w:t>
      </w:r>
      <w:r w:rsidRPr="00217C4E">
        <w:rPr>
          <w:rFonts w:ascii="Times New Roman" w:hAnsi="Times New Roman"/>
          <w:sz w:val="24"/>
          <w:szCs w:val="24"/>
          <w:lang w:val="fr-FR"/>
        </w:rPr>
        <w:t>e qui s'adresse à la Très-Sainte Vierge pour</w:t>
      </w:r>
      <w:r w:rsidR="00B362B3" w:rsidRPr="00217C4E">
        <w:rPr>
          <w:rFonts w:ascii="Times New Roman" w:hAnsi="Times New Roman"/>
          <w:sz w:val="24"/>
          <w:szCs w:val="24"/>
          <w:lang w:val="fr-FR"/>
        </w:rPr>
        <w:t xml:space="preserve"> implor</w:t>
      </w:r>
      <w:r w:rsidRPr="00217C4E">
        <w:rPr>
          <w:rFonts w:ascii="Times New Roman" w:hAnsi="Times New Roman"/>
          <w:sz w:val="24"/>
          <w:szCs w:val="24"/>
          <w:lang w:val="fr-FR"/>
        </w:rPr>
        <w:t xml:space="preserve">er l'esprit de mortification: "O Reine de tous les Saints, ma Mère Marie Immaculée, vous </w:t>
      </w:r>
      <w:r w:rsidR="00DB4EE4" w:rsidRPr="00217C4E">
        <w:rPr>
          <w:rFonts w:ascii="Times New Roman" w:hAnsi="Times New Roman"/>
          <w:sz w:val="24"/>
          <w:szCs w:val="24"/>
          <w:lang w:val="fr-FR"/>
        </w:rPr>
        <w:t>êtes</w:t>
      </w:r>
      <w:r w:rsidR="00B362B3" w:rsidRPr="00217C4E">
        <w:rPr>
          <w:rFonts w:ascii="Times New Roman" w:hAnsi="Times New Roman"/>
          <w:sz w:val="24"/>
          <w:szCs w:val="24"/>
          <w:lang w:val="fr-FR"/>
        </w:rPr>
        <w:t xml:space="preserve"> </w:t>
      </w:r>
      <w:r w:rsidRPr="00217C4E">
        <w:rPr>
          <w:rFonts w:ascii="Times New Roman" w:hAnsi="Times New Roman"/>
          <w:sz w:val="24"/>
          <w:szCs w:val="24"/>
          <w:lang w:val="fr-FR"/>
        </w:rPr>
        <w:t>surtout la mère des prêtres. A vous</w:t>
      </w:r>
      <w:r w:rsidR="00B362B3" w:rsidRPr="00217C4E">
        <w:rPr>
          <w:rFonts w:ascii="Times New Roman" w:hAnsi="Times New Roman"/>
          <w:sz w:val="24"/>
          <w:szCs w:val="24"/>
          <w:lang w:val="fr-FR"/>
        </w:rPr>
        <w:t xml:space="preserve"> je me présente: voici à vos pieds un prêtre misérable qui </w:t>
      </w:r>
      <w:r w:rsidRPr="00217C4E">
        <w:rPr>
          <w:rFonts w:ascii="Times New Roman" w:hAnsi="Times New Roman"/>
          <w:sz w:val="24"/>
          <w:szCs w:val="24"/>
          <w:lang w:val="fr-FR"/>
        </w:rPr>
        <w:t xml:space="preserve">demande humilié votre protection, les lumières </w:t>
      </w:r>
      <w:r w:rsidR="00B362B3" w:rsidRPr="00217C4E">
        <w:rPr>
          <w:rFonts w:ascii="Times New Roman" w:hAnsi="Times New Roman"/>
          <w:sz w:val="24"/>
          <w:szCs w:val="24"/>
          <w:lang w:val="fr-FR"/>
        </w:rPr>
        <w:t>divine</w:t>
      </w:r>
      <w:r w:rsidRPr="00217C4E">
        <w:rPr>
          <w:rFonts w:ascii="Times New Roman" w:hAnsi="Times New Roman"/>
          <w:sz w:val="24"/>
          <w:szCs w:val="24"/>
          <w:lang w:val="fr-FR"/>
        </w:rPr>
        <w:t>s</w:t>
      </w:r>
      <w:r w:rsidR="00B362B3" w:rsidRPr="00217C4E">
        <w:rPr>
          <w:rFonts w:ascii="Times New Roman" w:hAnsi="Times New Roman"/>
          <w:sz w:val="24"/>
          <w:szCs w:val="24"/>
          <w:lang w:val="fr-FR"/>
        </w:rPr>
        <w:t xml:space="preserve"> et vos c</w:t>
      </w:r>
      <w:r w:rsidRPr="00217C4E">
        <w:rPr>
          <w:rFonts w:ascii="Times New Roman" w:hAnsi="Times New Roman"/>
          <w:sz w:val="24"/>
          <w:szCs w:val="24"/>
          <w:lang w:val="fr-FR"/>
        </w:rPr>
        <w:t>onseils maternels: Siège de la S</w:t>
      </w:r>
      <w:r w:rsidR="00B362B3" w:rsidRPr="00217C4E">
        <w:rPr>
          <w:rFonts w:ascii="Times New Roman" w:hAnsi="Times New Roman"/>
          <w:sz w:val="24"/>
          <w:szCs w:val="24"/>
          <w:lang w:val="fr-FR"/>
        </w:rPr>
        <w:t>agesse, éclairez-moi, instruisez-moi, conseillez-moi.</w:t>
      </w:r>
      <w:r w:rsidRPr="00217C4E">
        <w:rPr>
          <w:rFonts w:ascii="Times New Roman" w:hAnsi="Times New Roman"/>
          <w:sz w:val="24"/>
          <w:szCs w:val="24"/>
          <w:lang w:val="fr-FR"/>
        </w:rPr>
        <w:t xml:space="preserve"> </w:t>
      </w:r>
      <w:r w:rsidR="00CF74E4" w:rsidRPr="00217C4E">
        <w:rPr>
          <w:rFonts w:ascii="Times New Roman" w:hAnsi="Times New Roman"/>
          <w:sz w:val="24"/>
          <w:szCs w:val="24"/>
          <w:lang w:val="fr-FR"/>
        </w:rPr>
        <w:t xml:space="preserve">Tout d’abord, je </w:t>
      </w:r>
      <w:r w:rsidRPr="00217C4E">
        <w:rPr>
          <w:rFonts w:ascii="Times New Roman" w:hAnsi="Times New Roman"/>
          <w:sz w:val="24"/>
          <w:szCs w:val="24"/>
          <w:lang w:val="fr-FR"/>
        </w:rPr>
        <w:t xml:space="preserve">vous </w:t>
      </w:r>
      <w:r w:rsidR="00CF74E4" w:rsidRPr="00217C4E">
        <w:rPr>
          <w:rFonts w:ascii="Times New Roman" w:hAnsi="Times New Roman"/>
          <w:sz w:val="24"/>
          <w:szCs w:val="24"/>
          <w:lang w:val="fr-FR"/>
        </w:rPr>
        <w:t xml:space="preserve">présente mes doutes quant à la pratique de la mortification de la gorge. Ah, vous savez combien </w:t>
      </w:r>
      <w:r w:rsidRPr="00217C4E">
        <w:rPr>
          <w:rFonts w:ascii="Times New Roman" w:hAnsi="Times New Roman"/>
          <w:sz w:val="24"/>
          <w:szCs w:val="24"/>
          <w:lang w:val="fr-FR"/>
        </w:rPr>
        <w:t>j'ai manqué et combien je</w:t>
      </w:r>
      <w:r w:rsidR="00CF74E4" w:rsidRPr="00217C4E">
        <w:rPr>
          <w:rFonts w:ascii="Times New Roman" w:hAnsi="Times New Roman"/>
          <w:sz w:val="24"/>
          <w:szCs w:val="24"/>
          <w:lang w:val="fr-FR"/>
        </w:rPr>
        <w:t xml:space="preserve"> manque</w:t>
      </w:r>
      <w:r w:rsidRPr="00217C4E">
        <w:rPr>
          <w:rFonts w:ascii="Times New Roman" w:hAnsi="Times New Roman"/>
          <w:sz w:val="24"/>
          <w:szCs w:val="24"/>
          <w:lang w:val="fr-FR"/>
        </w:rPr>
        <w:t xml:space="preserve"> avec la gorge!</w:t>
      </w:r>
      <w:r w:rsidR="00CF74E4" w:rsidRPr="00217C4E">
        <w:rPr>
          <w:rFonts w:ascii="Times New Roman" w:hAnsi="Times New Roman"/>
          <w:sz w:val="24"/>
          <w:szCs w:val="24"/>
          <w:lang w:val="fr-FR"/>
        </w:rPr>
        <w:t>... Vous savez à quel point ces échecs peuvent causer des dommages à l</w:t>
      </w:r>
      <w:r w:rsidRPr="00217C4E">
        <w:rPr>
          <w:rFonts w:ascii="Times New Roman" w:hAnsi="Times New Roman"/>
          <w:sz w:val="24"/>
          <w:szCs w:val="24"/>
          <w:lang w:val="fr-FR"/>
        </w:rPr>
        <w:t xml:space="preserve">a Pieuse Œuvre </w:t>
      </w:r>
      <w:r w:rsidR="00CF74E4" w:rsidRPr="00217C4E">
        <w:rPr>
          <w:rFonts w:ascii="Times New Roman" w:hAnsi="Times New Roman"/>
          <w:sz w:val="24"/>
          <w:szCs w:val="24"/>
          <w:lang w:val="fr-FR"/>
        </w:rPr>
        <w:t>de ces pauvre</w:t>
      </w:r>
      <w:r w:rsidRPr="00217C4E">
        <w:rPr>
          <w:rFonts w:ascii="Times New Roman" w:hAnsi="Times New Roman"/>
          <w:sz w:val="24"/>
          <w:szCs w:val="24"/>
          <w:lang w:val="fr-FR"/>
        </w:rPr>
        <w:t xml:space="preserve">s gens du Sacré-Cœur de Jésus! </w:t>
      </w:r>
      <w:r w:rsidR="00CF74E4" w:rsidRPr="00217C4E">
        <w:rPr>
          <w:rFonts w:ascii="Times New Roman" w:hAnsi="Times New Roman"/>
          <w:sz w:val="24"/>
          <w:szCs w:val="24"/>
          <w:lang w:val="fr-FR"/>
        </w:rPr>
        <w:t>Deuxièmement, je vous présente mes doutes concernant le jeûne en matière de santé: ah, vous savez combien je suis indigne de nourrir mon corps pécheur, et combien j'aurai endommagé ma santé spirituelle et peut-être aussi celle temporelle pour l'intempérance!</w:t>
      </w:r>
      <w:r w:rsidR="00DB4EE4" w:rsidRPr="00217C4E">
        <w:rPr>
          <w:rFonts w:ascii="Times New Roman" w:hAnsi="Times New Roman"/>
          <w:sz w:val="24"/>
          <w:szCs w:val="24"/>
          <w:lang w:val="fr-FR"/>
        </w:rPr>
        <w:t xml:space="preserve"> </w:t>
      </w:r>
      <w:r w:rsidR="00CF74E4" w:rsidRPr="00217C4E">
        <w:rPr>
          <w:rFonts w:ascii="Times New Roman" w:hAnsi="Times New Roman"/>
          <w:sz w:val="24"/>
          <w:szCs w:val="24"/>
          <w:lang w:val="fr-FR"/>
        </w:rPr>
        <w:t>Troisièmement, je vous présente mes doutes et mes désirs co</w:t>
      </w:r>
      <w:r w:rsidR="00DB4EE4" w:rsidRPr="00217C4E">
        <w:rPr>
          <w:rFonts w:ascii="Times New Roman" w:hAnsi="Times New Roman"/>
          <w:sz w:val="24"/>
          <w:szCs w:val="24"/>
          <w:lang w:val="fr-FR"/>
        </w:rPr>
        <w:t>ncernant les pénitences. Moi, coupable de mille fautes, j</w:t>
      </w:r>
      <w:r w:rsidR="00CF74E4" w:rsidRPr="00217C4E">
        <w:rPr>
          <w:rFonts w:ascii="Times New Roman" w:hAnsi="Times New Roman"/>
          <w:sz w:val="24"/>
          <w:szCs w:val="24"/>
          <w:lang w:val="fr-FR"/>
        </w:rPr>
        <w:t xml:space="preserve">e devrais faire les pénitences les plus amères pour mes péchés, mais je ne les fais pas! </w:t>
      </w:r>
      <w:r w:rsidR="002455B0" w:rsidRPr="00217C4E">
        <w:rPr>
          <w:rFonts w:ascii="Times New Roman" w:hAnsi="Times New Roman"/>
          <w:sz w:val="24"/>
          <w:szCs w:val="24"/>
          <w:lang w:val="fr-FR"/>
        </w:rPr>
        <w:t>De grâce</w:t>
      </w:r>
      <w:r w:rsidR="00CF74E4" w:rsidRPr="00217C4E">
        <w:rPr>
          <w:rFonts w:ascii="Times New Roman" w:hAnsi="Times New Roman"/>
          <w:sz w:val="24"/>
          <w:szCs w:val="24"/>
          <w:lang w:val="fr-FR"/>
        </w:rPr>
        <w:t>, Très Sainte Mère, Divine Maître de toutes les vertus, je vous en prie, laissez-moi suivre ce chemin par lequel je réussis dans ma sanctification, dans la sanctification des âmes, dans l'augmentation de cet</w:t>
      </w:r>
      <w:r w:rsidR="00DB4EE4" w:rsidRPr="00217C4E">
        <w:rPr>
          <w:rFonts w:ascii="Times New Roman" w:hAnsi="Times New Roman"/>
          <w:sz w:val="24"/>
          <w:szCs w:val="24"/>
          <w:lang w:val="fr-FR"/>
        </w:rPr>
        <w:t>te Pieuse Œuvre dans le Très-</w:t>
      </w:r>
      <w:r w:rsidR="00CF74E4" w:rsidRPr="00217C4E">
        <w:rPr>
          <w:rFonts w:ascii="Times New Roman" w:hAnsi="Times New Roman"/>
          <w:sz w:val="24"/>
          <w:szCs w:val="24"/>
          <w:lang w:val="fr-FR"/>
        </w:rPr>
        <w:t xml:space="preserve">Saint </w:t>
      </w:r>
      <w:r w:rsidR="00DB4EE4" w:rsidRPr="00217C4E">
        <w:rPr>
          <w:rFonts w:ascii="Times New Roman" w:hAnsi="Times New Roman"/>
          <w:sz w:val="24"/>
          <w:szCs w:val="24"/>
          <w:lang w:val="fr-FR"/>
        </w:rPr>
        <w:t>Cœur</w:t>
      </w:r>
      <w:r w:rsidR="00CF74E4" w:rsidRPr="00217C4E">
        <w:rPr>
          <w:rFonts w:ascii="Times New Roman" w:hAnsi="Times New Roman"/>
          <w:sz w:val="24"/>
          <w:szCs w:val="24"/>
          <w:lang w:val="fr-FR"/>
        </w:rPr>
        <w:t xml:space="preserve"> de Jésus et atteindre l'union d'amo</w:t>
      </w:r>
      <w:r w:rsidR="00FC41A0" w:rsidRPr="00217C4E">
        <w:rPr>
          <w:rFonts w:ascii="Times New Roman" w:hAnsi="Times New Roman"/>
          <w:sz w:val="24"/>
          <w:szCs w:val="24"/>
          <w:lang w:val="fr-FR"/>
        </w:rPr>
        <w:t>ur tant attendue avec mon Bien Suprême!</w:t>
      </w:r>
      <w:r w:rsidR="00FC41A0" w:rsidRPr="00217C4E">
        <w:rPr>
          <w:rStyle w:val="FootnoteReference"/>
          <w:rFonts w:ascii="Times New Roman" w:hAnsi="Times New Roman"/>
          <w:sz w:val="24"/>
          <w:szCs w:val="24"/>
          <w:lang w:val="fr-FR"/>
        </w:rPr>
        <w:footnoteReference w:id="1214"/>
      </w:r>
      <w:r w:rsidR="00FC41A0" w:rsidRPr="00217C4E">
        <w:rPr>
          <w:rFonts w:ascii="Times New Roman" w:hAnsi="Times New Roman"/>
          <w:sz w:val="24"/>
          <w:szCs w:val="24"/>
          <w:lang w:val="fr-FR"/>
        </w:rPr>
        <w:t>".</w:t>
      </w:r>
    </w:p>
    <w:p w14:paraId="162C1E53" w14:textId="77777777" w:rsidR="00A3686D" w:rsidRPr="00A3686D" w:rsidRDefault="00A3686D" w:rsidP="006C133D">
      <w:pPr>
        <w:spacing w:after="120"/>
        <w:rPr>
          <w:rFonts w:ascii="Times New Roman" w:hAnsi="Times New Roman"/>
          <w:sz w:val="12"/>
          <w:szCs w:val="12"/>
          <w:lang w:val="fr-FR"/>
        </w:rPr>
      </w:pPr>
    </w:p>
    <w:p w14:paraId="0EAC0FD9" w14:textId="423B2472" w:rsidR="00A3686D"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4. Ses défauts</w:t>
      </w:r>
    </w:p>
    <w:p w14:paraId="79E8B80B" w14:textId="77777777" w:rsidR="00B37E17" w:rsidRDefault="00A3686D" w:rsidP="006C133D">
      <w:pPr>
        <w:spacing w:after="120"/>
        <w:rPr>
          <w:rFonts w:ascii="Times New Roman" w:hAnsi="Times New Roman"/>
          <w:sz w:val="24"/>
          <w:szCs w:val="24"/>
          <w:lang w:val="fr-FR"/>
        </w:rPr>
      </w:pPr>
      <w:r>
        <w:rPr>
          <w:rFonts w:ascii="Times New Roman" w:hAnsi="Times New Roman"/>
          <w:sz w:val="24"/>
          <w:szCs w:val="24"/>
          <w:lang w:val="fr-FR"/>
        </w:rPr>
        <w:tab/>
      </w:r>
      <w:r w:rsidR="005B09B5">
        <w:rPr>
          <w:rFonts w:ascii="Times New Roman" w:hAnsi="Times New Roman"/>
          <w:sz w:val="24"/>
          <w:szCs w:val="24"/>
          <w:lang w:val="fr-FR"/>
        </w:rPr>
        <w:t>Avant de continuer, écou</w:t>
      </w:r>
      <w:r w:rsidRPr="00A3686D">
        <w:rPr>
          <w:rFonts w:ascii="Times New Roman" w:hAnsi="Times New Roman"/>
          <w:sz w:val="24"/>
          <w:szCs w:val="24"/>
          <w:lang w:val="fr-FR"/>
        </w:rPr>
        <w:t>tons par lui-même ses défauts</w:t>
      </w:r>
      <w:r w:rsidR="00B37E17">
        <w:rPr>
          <w:rFonts w:ascii="Times New Roman" w:hAnsi="Times New Roman"/>
          <w:sz w:val="24"/>
          <w:szCs w:val="24"/>
          <w:lang w:val="fr-FR"/>
        </w:rPr>
        <w:t xml:space="preserve">, comme il les confesse dans son </w:t>
      </w:r>
      <w:r w:rsidR="00B37E17" w:rsidRPr="00B37E17">
        <w:rPr>
          <w:rFonts w:ascii="Times New Roman" w:hAnsi="Times New Roman"/>
          <w:i/>
          <w:sz w:val="24"/>
          <w:szCs w:val="24"/>
          <w:lang w:val="fr-FR"/>
        </w:rPr>
        <w:t>auto-éloge</w:t>
      </w:r>
      <w:r w:rsidRPr="00A3686D">
        <w:rPr>
          <w:rFonts w:ascii="Times New Roman" w:hAnsi="Times New Roman"/>
          <w:sz w:val="24"/>
          <w:szCs w:val="24"/>
          <w:lang w:val="fr-FR"/>
        </w:rPr>
        <w:t xml:space="preserve">: "Il avait le défaut de </w:t>
      </w:r>
      <w:r w:rsidR="00B37E17">
        <w:rPr>
          <w:rFonts w:ascii="Times New Roman" w:hAnsi="Times New Roman"/>
          <w:sz w:val="24"/>
          <w:szCs w:val="24"/>
          <w:lang w:val="fr-FR"/>
        </w:rPr>
        <w:t xml:space="preserve">la </w:t>
      </w:r>
      <w:r w:rsidRPr="00A3686D">
        <w:rPr>
          <w:rFonts w:ascii="Times New Roman" w:hAnsi="Times New Roman"/>
          <w:sz w:val="24"/>
          <w:szCs w:val="24"/>
          <w:lang w:val="fr-FR"/>
        </w:rPr>
        <w:t>gorge comme passion prédominante, et il ne</w:t>
      </w:r>
      <w:r w:rsidR="00B37E17">
        <w:rPr>
          <w:rFonts w:ascii="Times New Roman" w:hAnsi="Times New Roman"/>
          <w:sz w:val="24"/>
          <w:szCs w:val="24"/>
          <w:lang w:val="fr-FR"/>
        </w:rPr>
        <w:t xml:space="preserve"> l’a jamais entièrement gagné! Que le bon Jésus lui pardonne</w:t>
      </w:r>
      <w:r w:rsidRPr="00A3686D">
        <w:rPr>
          <w:rFonts w:ascii="Times New Roman" w:hAnsi="Times New Roman"/>
          <w:sz w:val="24"/>
          <w:szCs w:val="24"/>
          <w:lang w:val="fr-FR"/>
        </w:rPr>
        <w:t xml:space="preserve">... Il était très sujet au sommeil, </w:t>
      </w:r>
      <w:r w:rsidR="005859FE">
        <w:rPr>
          <w:rFonts w:ascii="Times New Roman" w:hAnsi="Times New Roman"/>
          <w:sz w:val="24"/>
          <w:szCs w:val="24"/>
          <w:lang w:val="fr-FR"/>
        </w:rPr>
        <w:t>qu'</w:t>
      </w:r>
      <w:r w:rsidRPr="00A3686D">
        <w:rPr>
          <w:rFonts w:ascii="Times New Roman" w:hAnsi="Times New Roman"/>
          <w:sz w:val="24"/>
          <w:szCs w:val="24"/>
          <w:lang w:val="fr-FR"/>
        </w:rPr>
        <w:t xml:space="preserve">il n’avait </w:t>
      </w:r>
      <w:r w:rsidRPr="00A3686D">
        <w:rPr>
          <w:rFonts w:ascii="Times New Roman" w:hAnsi="Times New Roman"/>
          <w:sz w:val="24"/>
          <w:szCs w:val="24"/>
          <w:lang w:val="fr-FR"/>
        </w:rPr>
        <w:lastRenderedPageBreak/>
        <w:t xml:space="preserve">jamais vaincu: il dormait ses 7 bonnes heures, entre </w:t>
      </w:r>
      <w:r w:rsidR="00B37E17">
        <w:rPr>
          <w:rFonts w:ascii="Times New Roman" w:hAnsi="Times New Roman"/>
          <w:sz w:val="24"/>
          <w:szCs w:val="24"/>
          <w:lang w:val="fr-FR"/>
        </w:rPr>
        <w:t xml:space="preserve">la nuit et les heures </w:t>
      </w:r>
      <w:r w:rsidR="005859FE">
        <w:rPr>
          <w:rFonts w:ascii="Times New Roman" w:hAnsi="Times New Roman"/>
          <w:sz w:val="24"/>
          <w:szCs w:val="24"/>
          <w:lang w:val="fr-FR"/>
        </w:rPr>
        <w:t>méridiennes</w:t>
      </w:r>
      <w:r w:rsidRPr="00A3686D">
        <w:rPr>
          <w:rFonts w:ascii="Times New Roman" w:hAnsi="Times New Roman"/>
          <w:sz w:val="24"/>
          <w:szCs w:val="24"/>
          <w:lang w:val="fr-FR"/>
        </w:rPr>
        <w:t>... Il était attaché au confort d</w:t>
      </w:r>
      <w:r w:rsidR="007B7A69">
        <w:rPr>
          <w:rFonts w:ascii="Times New Roman" w:hAnsi="Times New Roman"/>
          <w:sz w:val="24"/>
          <w:szCs w:val="24"/>
          <w:lang w:val="fr-FR"/>
        </w:rPr>
        <w:t xml:space="preserve">e la vie sous prétexte de </w:t>
      </w:r>
      <w:r w:rsidR="00B37E17">
        <w:rPr>
          <w:rFonts w:ascii="Times New Roman" w:hAnsi="Times New Roman"/>
          <w:sz w:val="24"/>
          <w:szCs w:val="24"/>
          <w:lang w:val="fr-FR"/>
        </w:rPr>
        <w:t xml:space="preserve">la </w:t>
      </w:r>
      <w:r w:rsidR="007B7A69">
        <w:rPr>
          <w:rFonts w:ascii="Times New Roman" w:hAnsi="Times New Roman"/>
          <w:sz w:val="24"/>
          <w:szCs w:val="24"/>
          <w:lang w:val="fr-FR"/>
        </w:rPr>
        <w:t>santé</w:t>
      </w:r>
      <w:r w:rsidR="00B37E17">
        <w:rPr>
          <w:rFonts w:ascii="Times New Roman" w:hAnsi="Times New Roman"/>
          <w:sz w:val="24"/>
          <w:szCs w:val="24"/>
          <w:lang w:val="fr-FR"/>
        </w:rPr>
        <w:t>...</w:t>
      </w:r>
      <w:r w:rsidR="007B7A69">
        <w:rPr>
          <w:rFonts w:ascii="Times New Roman" w:hAnsi="Times New Roman"/>
          <w:sz w:val="24"/>
          <w:szCs w:val="24"/>
          <w:lang w:val="fr-FR"/>
        </w:rPr>
        <w:t>"</w:t>
      </w:r>
      <w:r w:rsidR="007B7A69">
        <w:rPr>
          <w:rStyle w:val="FootnoteReference"/>
          <w:rFonts w:ascii="Times New Roman" w:hAnsi="Times New Roman"/>
          <w:sz w:val="24"/>
          <w:szCs w:val="24"/>
          <w:lang w:val="fr-FR"/>
        </w:rPr>
        <w:footnoteReference w:id="1215"/>
      </w:r>
      <w:r w:rsidR="00B37E17">
        <w:rPr>
          <w:rFonts w:ascii="Times New Roman" w:hAnsi="Times New Roman"/>
          <w:sz w:val="24"/>
          <w:szCs w:val="24"/>
          <w:lang w:val="fr-FR"/>
        </w:rPr>
        <w:t xml:space="preserve">. </w:t>
      </w:r>
    </w:p>
    <w:p w14:paraId="6FE97162" w14:textId="77777777" w:rsidR="00A3686D" w:rsidRPr="00572AC7" w:rsidRDefault="00B37E17" w:rsidP="006C133D">
      <w:pPr>
        <w:spacing w:after="120"/>
        <w:rPr>
          <w:rFonts w:ascii="Times New Roman" w:hAnsi="Times New Roman"/>
          <w:sz w:val="24"/>
          <w:szCs w:val="24"/>
          <w:lang w:val="fr-FR"/>
        </w:rPr>
      </w:pPr>
      <w:r>
        <w:rPr>
          <w:rFonts w:ascii="Times New Roman" w:hAnsi="Times New Roman"/>
          <w:sz w:val="24"/>
          <w:szCs w:val="24"/>
          <w:lang w:val="fr-FR"/>
        </w:rPr>
        <w:tab/>
        <w:t>Un des T</w:t>
      </w:r>
      <w:r w:rsidR="005859FE">
        <w:rPr>
          <w:rFonts w:ascii="Times New Roman" w:hAnsi="Times New Roman"/>
          <w:sz w:val="24"/>
          <w:szCs w:val="24"/>
          <w:lang w:val="fr-FR"/>
        </w:rPr>
        <w:t>héologiens cens</w:t>
      </w:r>
      <w:r w:rsidR="00A3686D" w:rsidRPr="00A3686D">
        <w:rPr>
          <w:rFonts w:ascii="Times New Roman" w:hAnsi="Times New Roman"/>
          <w:sz w:val="24"/>
          <w:szCs w:val="24"/>
          <w:lang w:val="fr-FR"/>
        </w:rPr>
        <w:t xml:space="preserve">eurs souligne à cet égard: "Tout d’abord, nous devons être sur nos gardes, car </w:t>
      </w:r>
      <w:r>
        <w:rPr>
          <w:rFonts w:ascii="Times New Roman" w:hAnsi="Times New Roman"/>
          <w:i/>
          <w:sz w:val="24"/>
          <w:szCs w:val="24"/>
          <w:lang w:val="fr-FR"/>
        </w:rPr>
        <w:t xml:space="preserve">justus est </w:t>
      </w:r>
      <w:r w:rsidR="00A3686D" w:rsidRPr="00B37E17">
        <w:rPr>
          <w:rFonts w:ascii="Times New Roman" w:hAnsi="Times New Roman"/>
          <w:i/>
          <w:sz w:val="24"/>
          <w:szCs w:val="24"/>
          <w:lang w:val="fr-FR"/>
        </w:rPr>
        <w:t>accusateur sui ipsius</w:t>
      </w:r>
      <w:r>
        <w:rPr>
          <w:rFonts w:ascii="Times New Roman" w:hAnsi="Times New Roman"/>
          <w:sz w:val="24"/>
          <w:szCs w:val="24"/>
          <w:lang w:val="fr-FR"/>
        </w:rPr>
        <w:t>. Ensuite, celui qui jouisse d'une bonne santé et consacre beaucoup d'efforts à son travail</w:t>
      </w:r>
      <w:r w:rsidR="005859FE">
        <w:rPr>
          <w:rFonts w:ascii="Times New Roman" w:hAnsi="Times New Roman"/>
          <w:sz w:val="24"/>
          <w:szCs w:val="24"/>
          <w:lang w:val="fr-FR"/>
        </w:rPr>
        <w:t>, son besoin de nourriture</w:t>
      </w:r>
      <w:r>
        <w:rPr>
          <w:rFonts w:ascii="Times New Roman" w:hAnsi="Times New Roman"/>
          <w:sz w:val="24"/>
          <w:szCs w:val="24"/>
          <w:lang w:val="fr-FR"/>
        </w:rPr>
        <w:t xml:space="preserve"> ne peu</w:t>
      </w:r>
      <w:r w:rsidR="005859FE">
        <w:rPr>
          <w:rFonts w:ascii="Times New Roman" w:hAnsi="Times New Roman"/>
          <w:sz w:val="24"/>
          <w:szCs w:val="24"/>
          <w:lang w:val="fr-FR"/>
        </w:rPr>
        <w:t>t</w:t>
      </w:r>
      <w:r>
        <w:rPr>
          <w:rFonts w:ascii="Times New Roman" w:hAnsi="Times New Roman"/>
          <w:sz w:val="24"/>
          <w:szCs w:val="24"/>
          <w:lang w:val="fr-FR"/>
        </w:rPr>
        <w:t xml:space="preserve"> </w:t>
      </w:r>
      <w:r w:rsidR="005859FE">
        <w:rPr>
          <w:rFonts w:ascii="Times New Roman" w:hAnsi="Times New Roman"/>
          <w:sz w:val="24"/>
          <w:szCs w:val="24"/>
          <w:lang w:val="fr-FR"/>
        </w:rPr>
        <w:t>être</w:t>
      </w:r>
      <w:r>
        <w:rPr>
          <w:rFonts w:ascii="Times New Roman" w:hAnsi="Times New Roman"/>
          <w:sz w:val="24"/>
          <w:szCs w:val="24"/>
          <w:lang w:val="fr-FR"/>
        </w:rPr>
        <w:t xml:space="preserve"> accusé</w:t>
      </w:r>
      <w:r w:rsidR="005859FE">
        <w:rPr>
          <w:rFonts w:ascii="Times New Roman" w:hAnsi="Times New Roman"/>
          <w:sz w:val="24"/>
          <w:szCs w:val="24"/>
          <w:lang w:val="fr-FR"/>
        </w:rPr>
        <w:t xml:space="preserve"> comme</w:t>
      </w:r>
      <w:r>
        <w:rPr>
          <w:rFonts w:ascii="Times New Roman" w:hAnsi="Times New Roman"/>
          <w:sz w:val="24"/>
          <w:szCs w:val="24"/>
          <w:lang w:val="fr-FR"/>
        </w:rPr>
        <w:t xml:space="preserve"> gorge"</w:t>
      </w:r>
      <w:r w:rsidR="00A3686D" w:rsidRPr="00A3686D">
        <w:rPr>
          <w:rFonts w:ascii="Times New Roman" w:hAnsi="Times New Roman"/>
          <w:sz w:val="24"/>
          <w:szCs w:val="24"/>
          <w:lang w:val="fr-FR"/>
        </w:rPr>
        <w:t>. En ce qui concerne le sommeil, il souligne: "Mais c’est un besoin</w:t>
      </w:r>
      <w:r w:rsidR="00A3686D">
        <w:rPr>
          <w:rFonts w:ascii="Times New Roman" w:hAnsi="Times New Roman"/>
          <w:sz w:val="24"/>
          <w:szCs w:val="24"/>
          <w:lang w:val="fr-FR"/>
        </w:rPr>
        <w:t xml:space="preserve"> naturel, surtout </w:t>
      </w:r>
      <w:r w:rsidR="00A3686D" w:rsidRPr="00A3686D">
        <w:rPr>
          <w:rFonts w:ascii="Times New Roman" w:hAnsi="Times New Roman"/>
          <w:sz w:val="24"/>
          <w:szCs w:val="24"/>
          <w:lang w:val="fr-FR"/>
        </w:rPr>
        <w:t>pour ceux qui passent toute la journée et une partie de la nuit dans des tâches ménagères et dans la fatigue</w:t>
      </w:r>
      <w:r>
        <w:rPr>
          <w:rFonts w:ascii="Times New Roman" w:hAnsi="Times New Roman"/>
          <w:sz w:val="24"/>
          <w:szCs w:val="24"/>
          <w:lang w:val="fr-FR"/>
        </w:rPr>
        <w:t>". Le P.</w:t>
      </w:r>
      <w:r w:rsidR="00A3686D" w:rsidRPr="00A3686D">
        <w:rPr>
          <w:rFonts w:ascii="Times New Roman" w:hAnsi="Times New Roman"/>
          <w:sz w:val="24"/>
          <w:szCs w:val="24"/>
          <w:lang w:val="fr-FR"/>
        </w:rPr>
        <w:t xml:space="preserve"> Vitale souligne que le sommeil et l’appétit pour</w:t>
      </w:r>
      <w:r w:rsidR="005B09B5">
        <w:rPr>
          <w:rFonts w:ascii="Times New Roman" w:hAnsi="Times New Roman"/>
          <w:sz w:val="24"/>
          <w:szCs w:val="24"/>
          <w:lang w:val="fr-FR"/>
        </w:rPr>
        <w:t xml:space="preserve"> lui ont formé deux peines et qu’il "</w:t>
      </w:r>
      <w:r w:rsidR="00A3686D" w:rsidRPr="00A3686D">
        <w:rPr>
          <w:rFonts w:ascii="Times New Roman" w:hAnsi="Times New Roman"/>
          <w:sz w:val="24"/>
          <w:szCs w:val="24"/>
          <w:lang w:val="fr-FR"/>
        </w:rPr>
        <w:t>souffrait naturellement d’un grand appétit,</w:t>
      </w:r>
      <w:r w:rsidR="005B09B5">
        <w:rPr>
          <w:rFonts w:ascii="Times New Roman" w:hAnsi="Times New Roman"/>
          <w:sz w:val="24"/>
          <w:szCs w:val="24"/>
          <w:lang w:val="fr-FR"/>
        </w:rPr>
        <w:t xml:space="preserve"> et nous disons qu’il souffrait</w:t>
      </w:r>
      <w:r w:rsidR="00A3686D" w:rsidRPr="00A3686D">
        <w:rPr>
          <w:rFonts w:ascii="Times New Roman" w:hAnsi="Times New Roman"/>
          <w:sz w:val="24"/>
          <w:szCs w:val="24"/>
          <w:lang w:val="fr-FR"/>
        </w:rPr>
        <w:t>, car ce</w:t>
      </w:r>
      <w:r w:rsidR="005B09B5">
        <w:rPr>
          <w:rFonts w:ascii="Times New Roman" w:hAnsi="Times New Roman"/>
          <w:sz w:val="24"/>
          <w:szCs w:val="24"/>
          <w:lang w:val="fr-FR"/>
        </w:rPr>
        <w:t xml:space="preserve">tte stimulation à </w:t>
      </w:r>
      <w:r w:rsidR="00A3686D" w:rsidRPr="00A3686D">
        <w:rPr>
          <w:rFonts w:ascii="Times New Roman" w:hAnsi="Times New Roman"/>
          <w:sz w:val="24"/>
          <w:szCs w:val="24"/>
          <w:lang w:val="fr-FR"/>
        </w:rPr>
        <w:t xml:space="preserve">la gorge lui apportait une véritable souffrance intérieure. Il croyait que sa sanctification était presque impossible. Il était parfois assailli par une certaine langueur, à laquelle il devait </w:t>
      </w:r>
      <w:r w:rsidR="005859FE">
        <w:rPr>
          <w:rFonts w:ascii="Times New Roman" w:hAnsi="Times New Roman"/>
          <w:sz w:val="24"/>
          <w:szCs w:val="24"/>
          <w:lang w:val="fr-FR"/>
        </w:rPr>
        <w:t>faire face recourant</w:t>
      </w:r>
      <w:r w:rsidR="00A3686D" w:rsidRPr="00A3686D">
        <w:rPr>
          <w:rFonts w:ascii="Times New Roman" w:hAnsi="Times New Roman"/>
          <w:sz w:val="24"/>
          <w:szCs w:val="24"/>
          <w:lang w:val="fr-FR"/>
        </w:rPr>
        <w:t xml:space="preserve"> immédiatement</w:t>
      </w:r>
      <w:r w:rsidR="005859FE">
        <w:rPr>
          <w:rFonts w:ascii="Times New Roman" w:hAnsi="Times New Roman"/>
          <w:sz w:val="24"/>
          <w:szCs w:val="24"/>
          <w:lang w:val="fr-FR"/>
        </w:rPr>
        <w:t xml:space="preserve"> à un peu</w:t>
      </w:r>
      <w:r w:rsidR="005B09B5">
        <w:rPr>
          <w:rFonts w:ascii="Times New Roman" w:hAnsi="Times New Roman"/>
          <w:sz w:val="24"/>
          <w:szCs w:val="24"/>
          <w:lang w:val="fr-FR"/>
        </w:rPr>
        <w:t xml:space="preserve"> de nourriture. Et la même chose était pour le</w:t>
      </w:r>
      <w:r w:rsidR="00A3686D" w:rsidRPr="00A3686D">
        <w:rPr>
          <w:rFonts w:ascii="Times New Roman" w:hAnsi="Times New Roman"/>
          <w:sz w:val="24"/>
          <w:szCs w:val="24"/>
          <w:lang w:val="fr-FR"/>
        </w:rPr>
        <w:t xml:space="preserve"> sommeil, toujours profond, placide et serein, et l’interrompre lui coûtait u</w:t>
      </w:r>
      <w:r w:rsidR="005B09B5">
        <w:rPr>
          <w:rFonts w:ascii="Times New Roman" w:hAnsi="Times New Roman"/>
          <w:sz w:val="24"/>
          <w:szCs w:val="24"/>
          <w:lang w:val="fr-FR"/>
        </w:rPr>
        <w:t>ne très grande fatigue"</w:t>
      </w:r>
      <w:r w:rsidR="007B7A69">
        <w:rPr>
          <w:rStyle w:val="FootnoteReference"/>
          <w:rFonts w:ascii="Times New Roman" w:hAnsi="Times New Roman"/>
          <w:sz w:val="24"/>
          <w:szCs w:val="24"/>
          <w:lang w:val="fr-FR"/>
        </w:rPr>
        <w:footnoteReference w:id="1216"/>
      </w:r>
      <w:r w:rsidR="005B09B5">
        <w:rPr>
          <w:rFonts w:ascii="Times New Roman" w:hAnsi="Times New Roman"/>
          <w:sz w:val="24"/>
          <w:szCs w:val="24"/>
          <w:lang w:val="fr-FR"/>
        </w:rPr>
        <w:t>.  Invité à déjeuner par une famille</w:t>
      </w:r>
      <w:r w:rsidR="00A3686D" w:rsidRPr="00A3686D">
        <w:rPr>
          <w:rFonts w:ascii="Times New Roman" w:hAnsi="Times New Roman"/>
          <w:sz w:val="24"/>
          <w:szCs w:val="24"/>
          <w:lang w:val="fr-FR"/>
        </w:rPr>
        <w:t>, alors qu</w:t>
      </w:r>
      <w:r w:rsidR="005B09B5">
        <w:rPr>
          <w:rFonts w:ascii="Times New Roman" w:hAnsi="Times New Roman"/>
          <w:sz w:val="24"/>
          <w:szCs w:val="24"/>
          <w:lang w:val="fr-FR"/>
        </w:rPr>
        <w:t xml:space="preserve">e </w:t>
      </w:r>
      <w:r w:rsidR="00A3686D" w:rsidRPr="00A3686D">
        <w:rPr>
          <w:rFonts w:ascii="Times New Roman" w:hAnsi="Times New Roman"/>
          <w:sz w:val="24"/>
          <w:szCs w:val="24"/>
          <w:lang w:val="fr-FR"/>
        </w:rPr>
        <w:t>l’heure du dîner</w:t>
      </w:r>
      <w:r w:rsidR="005B09B5">
        <w:rPr>
          <w:rFonts w:ascii="Times New Roman" w:hAnsi="Times New Roman"/>
          <w:sz w:val="24"/>
          <w:szCs w:val="24"/>
          <w:lang w:val="fr-FR"/>
        </w:rPr>
        <w:t xml:space="preserve"> </w:t>
      </w:r>
      <w:r w:rsidR="005B09B5" w:rsidRPr="00A3686D">
        <w:rPr>
          <w:rFonts w:ascii="Times New Roman" w:hAnsi="Times New Roman"/>
          <w:sz w:val="24"/>
          <w:szCs w:val="24"/>
          <w:lang w:val="fr-FR"/>
        </w:rPr>
        <w:t>retardait</w:t>
      </w:r>
      <w:r w:rsidR="00A3686D" w:rsidRPr="00A3686D">
        <w:rPr>
          <w:rFonts w:ascii="Times New Roman" w:hAnsi="Times New Roman"/>
          <w:sz w:val="24"/>
          <w:szCs w:val="24"/>
          <w:lang w:val="fr-FR"/>
        </w:rPr>
        <w:t xml:space="preserve">, il allait s’évanouir et </w:t>
      </w:r>
      <w:r w:rsidR="005B09B5">
        <w:rPr>
          <w:rFonts w:ascii="Times New Roman" w:hAnsi="Times New Roman"/>
          <w:sz w:val="24"/>
          <w:szCs w:val="24"/>
          <w:lang w:val="fr-FR"/>
        </w:rPr>
        <w:t xml:space="preserve">il a été obligé </w:t>
      </w:r>
      <w:r w:rsidR="005859FE">
        <w:rPr>
          <w:rFonts w:ascii="Times New Roman" w:hAnsi="Times New Roman"/>
          <w:sz w:val="24"/>
          <w:szCs w:val="24"/>
          <w:lang w:val="fr-FR"/>
        </w:rPr>
        <w:t>demander un petit morceau</w:t>
      </w:r>
      <w:r w:rsidR="00A3686D" w:rsidRPr="00A3686D">
        <w:rPr>
          <w:rFonts w:ascii="Times New Roman" w:hAnsi="Times New Roman"/>
          <w:sz w:val="24"/>
          <w:szCs w:val="24"/>
          <w:lang w:val="fr-FR"/>
        </w:rPr>
        <w:t xml:space="preserve"> de</w:t>
      </w:r>
      <w:r w:rsidR="005B09B5">
        <w:rPr>
          <w:rFonts w:ascii="Times New Roman" w:hAnsi="Times New Roman"/>
          <w:sz w:val="24"/>
          <w:szCs w:val="24"/>
          <w:lang w:val="fr-FR"/>
        </w:rPr>
        <w:t xml:space="preserve"> pain, tout en </w:t>
      </w:r>
      <w:r w:rsidR="005B09B5" w:rsidRPr="00572AC7">
        <w:rPr>
          <w:rFonts w:ascii="Times New Roman" w:hAnsi="Times New Roman"/>
          <w:sz w:val="24"/>
          <w:szCs w:val="24"/>
          <w:lang w:val="fr-FR"/>
        </w:rPr>
        <w:t xml:space="preserve">soulignant </w:t>
      </w:r>
      <w:r w:rsidR="005859FE" w:rsidRPr="00572AC7">
        <w:rPr>
          <w:rFonts w:ascii="Times New Roman" w:hAnsi="Times New Roman"/>
          <w:sz w:val="24"/>
          <w:szCs w:val="24"/>
          <w:lang w:val="fr-FR"/>
        </w:rPr>
        <w:t>à la</w:t>
      </w:r>
      <w:r w:rsidR="00A3686D" w:rsidRPr="00572AC7">
        <w:rPr>
          <w:rFonts w:ascii="Times New Roman" w:hAnsi="Times New Roman"/>
          <w:sz w:val="24"/>
          <w:szCs w:val="24"/>
          <w:lang w:val="fr-FR"/>
        </w:rPr>
        <w:t xml:space="preserve"> famille son imbécillité physique et morale.</w:t>
      </w:r>
    </w:p>
    <w:p w14:paraId="69AFB250" w14:textId="77777777" w:rsidR="00A3686D" w:rsidRDefault="007B7A69" w:rsidP="006C133D">
      <w:pPr>
        <w:spacing w:after="120"/>
        <w:rPr>
          <w:rFonts w:ascii="Times New Roman" w:hAnsi="Times New Roman"/>
          <w:sz w:val="24"/>
          <w:szCs w:val="24"/>
          <w:lang w:val="fr-FR"/>
        </w:rPr>
      </w:pPr>
      <w:r w:rsidRPr="00572AC7">
        <w:rPr>
          <w:rFonts w:ascii="Times New Roman" w:hAnsi="Times New Roman"/>
          <w:sz w:val="24"/>
          <w:szCs w:val="24"/>
          <w:lang w:val="fr-FR"/>
        </w:rPr>
        <w:tab/>
      </w:r>
      <w:r w:rsidR="00A3686D" w:rsidRPr="00572AC7">
        <w:rPr>
          <w:rFonts w:ascii="Times New Roman" w:hAnsi="Times New Roman"/>
          <w:sz w:val="24"/>
          <w:szCs w:val="24"/>
          <w:lang w:val="fr-FR"/>
        </w:rPr>
        <w:t xml:space="preserve">Les témoignages soulignent son esprit de mortification. "Il a pratiqué la tempérance de manière exacte. </w:t>
      </w:r>
      <w:r w:rsidR="00231604" w:rsidRPr="00572AC7">
        <w:rPr>
          <w:rFonts w:ascii="Times New Roman" w:hAnsi="Times New Roman"/>
          <w:sz w:val="24"/>
          <w:szCs w:val="24"/>
          <w:lang w:val="fr-FR"/>
        </w:rPr>
        <w:t xml:space="preserve">A </w:t>
      </w:r>
      <w:r w:rsidR="00A3686D" w:rsidRPr="00572AC7">
        <w:rPr>
          <w:rFonts w:ascii="Times New Roman" w:hAnsi="Times New Roman"/>
          <w:sz w:val="24"/>
          <w:szCs w:val="24"/>
          <w:lang w:val="fr-FR"/>
        </w:rPr>
        <w:t xml:space="preserve">moi il semble que toute sa vie a été </w:t>
      </w:r>
      <w:r w:rsidR="00231604" w:rsidRPr="00572AC7">
        <w:rPr>
          <w:rFonts w:ascii="Times New Roman" w:hAnsi="Times New Roman"/>
          <w:sz w:val="24"/>
          <w:szCs w:val="24"/>
          <w:lang w:val="fr-FR"/>
        </w:rPr>
        <w:t>un renoncement continu aux</w:t>
      </w:r>
      <w:r w:rsidR="00A3686D" w:rsidRPr="00572AC7">
        <w:rPr>
          <w:rFonts w:ascii="Times New Roman" w:hAnsi="Times New Roman"/>
          <w:sz w:val="24"/>
          <w:szCs w:val="24"/>
          <w:lang w:val="fr-FR"/>
        </w:rPr>
        <w:t xml:space="preserve"> appétits naturels </w:t>
      </w:r>
      <w:r w:rsidR="00572AC7" w:rsidRPr="00572AC7">
        <w:rPr>
          <w:rFonts w:ascii="Times New Roman" w:hAnsi="Times New Roman"/>
          <w:sz w:val="24"/>
          <w:szCs w:val="24"/>
          <w:lang w:val="fr-FR"/>
        </w:rPr>
        <w:t>même</w:t>
      </w:r>
      <w:r w:rsidR="00231604" w:rsidRPr="00572AC7">
        <w:rPr>
          <w:rFonts w:ascii="Times New Roman" w:hAnsi="Times New Roman"/>
          <w:sz w:val="24"/>
          <w:szCs w:val="24"/>
          <w:lang w:val="fr-FR"/>
        </w:rPr>
        <w:t xml:space="preserve"> </w:t>
      </w:r>
      <w:r w:rsidR="00A3686D" w:rsidRPr="00572AC7">
        <w:rPr>
          <w:rFonts w:ascii="Times New Roman" w:hAnsi="Times New Roman"/>
          <w:sz w:val="24"/>
          <w:szCs w:val="24"/>
          <w:lang w:val="fr-FR"/>
        </w:rPr>
        <w:t>légitimes. I</w:t>
      </w:r>
      <w:r w:rsidR="00231604" w:rsidRPr="00572AC7">
        <w:rPr>
          <w:rFonts w:ascii="Times New Roman" w:hAnsi="Times New Roman"/>
          <w:sz w:val="24"/>
          <w:szCs w:val="24"/>
          <w:lang w:val="fr-FR"/>
        </w:rPr>
        <w:t>l a avoué, me dit-on, que dans l</w:t>
      </w:r>
      <w:r w:rsidR="00A3686D" w:rsidRPr="00572AC7">
        <w:rPr>
          <w:rFonts w:ascii="Times New Roman" w:hAnsi="Times New Roman"/>
          <w:sz w:val="24"/>
          <w:szCs w:val="24"/>
          <w:lang w:val="fr-FR"/>
        </w:rPr>
        <w:t>es premières années</w:t>
      </w:r>
      <w:r w:rsidR="00572AC7">
        <w:rPr>
          <w:rFonts w:ascii="Times New Roman" w:hAnsi="Times New Roman"/>
          <w:sz w:val="24"/>
          <w:szCs w:val="24"/>
          <w:lang w:val="fr-FR"/>
        </w:rPr>
        <w:t>, peut-être jusqu'à quarante</w:t>
      </w:r>
      <w:r w:rsidR="00A3686D" w:rsidRPr="00572AC7">
        <w:rPr>
          <w:rFonts w:ascii="Times New Roman" w:hAnsi="Times New Roman"/>
          <w:sz w:val="24"/>
          <w:szCs w:val="24"/>
          <w:lang w:val="fr-FR"/>
        </w:rPr>
        <w:t>, il était allé trop loin dans la mortification en matière de nourriture et de boissons, au poin</w:t>
      </w:r>
      <w:r w:rsidR="00231604" w:rsidRPr="00572AC7">
        <w:rPr>
          <w:rFonts w:ascii="Times New Roman" w:hAnsi="Times New Roman"/>
          <w:sz w:val="24"/>
          <w:szCs w:val="24"/>
          <w:lang w:val="fr-FR"/>
        </w:rPr>
        <w:t>t d'</w:t>
      </w:r>
      <w:r w:rsidR="00A3686D" w:rsidRPr="00572AC7">
        <w:rPr>
          <w:rFonts w:ascii="Times New Roman" w:hAnsi="Times New Roman"/>
          <w:sz w:val="24"/>
          <w:szCs w:val="24"/>
          <w:lang w:val="fr-FR"/>
        </w:rPr>
        <w:t xml:space="preserve">attribuer </w:t>
      </w:r>
      <w:r w:rsidR="00231604" w:rsidRPr="00572AC7">
        <w:rPr>
          <w:rFonts w:ascii="Times New Roman" w:hAnsi="Times New Roman"/>
          <w:sz w:val="24"/>
          <w:szCs w:val="24"/>
          <w:lang w:val="fr-FR"/>
        </w:rPr>
        <w:t xml:space="preserve">à cela </w:t>
      </w:r>
      <w:r w:rsidR="00A3686D" w:rsidRPr="00572AC7">
        <w:rPr>
          <w:rFonts w:ascii="Times New Roman" w:hAnsi="Times New Roman"/>
          <w:sz w:val="24"/>
          <w:szCs w:val="24"/>
          <w:lang w:val="fr-FR"/>
        </w:rPr>
        <w:t>la terrible maladie d'épuisement qu'il avait eue dans sa quarantième année</w:t>
      </w:r>
      <w:r w:rsidR="00231604" w:rsidRPr="00572AC7">
        <w:rPr>
          <w:rFonts w:ascii="Times New Roman" w:hAnsi="Times New Roman"/>
          <w:sz w:val="24"/>
          <w:szCs w:val="24"/>
          <w:lang w:val="fr-FR"/>
        </w:rPr>
        <w:t xml:space="preserve"> de vie</w:t>
      </w:r>
      <w:r w:rsidR="00A3686D" w:rsidRPr="00572AC7">
        <w:rPr>
          <w:rFonts w:ascii="Times New Roman" w:hAnsi="Times New Roman"/>
          <w:sz w:val="24"/>
          <w:szCs w:val="24"/>
          <w:lang w:val="fr-FR"/>
        </w:rPr>
        <w:t xml:space="preserve">; par conséquent, il a quelque peu atténué </w:t>
      </w:r>
      <w:r w:rsidR="00231604" w:rsidRPr="00572AC7">
        <w:rPr>
          <w:rFonts w:ascii="Times New Roman" w:hAnsi="Times New Roman"/>
          <w:sz w:val="24"/>
          <w:szCs w:val="24"/>
          <w:lang w:val="fr-FR"/>
        </w:rPr>
        <w:t>cette ferveur de mortification". Une Sœur rappelle la maladie du Père en 1893: "</w:t>
      </w:r>
      <w:r w:rsidR="00A3686D" w:rsidRPr="00572AC7">
        <w:rPr>
          <w:rFonts w:ascii="Times New Roman" w:hAnsi="Times New Roman"/>
          <w:sz w:val="24"/>
          <w:szCs w:val="24"/>
          <w:lang w:val="fr-FR"/>
        </w:rPr>
        <w:t>Au cours de cette maladie, se plaignant de ne pouvoir se priver pour la pénitence d</w:t>
      </w:r>
      <w:r w:rsidR="00231604" w:rsidRPr="00572AC7">
        <w:rPr>
          <w:rFonts w:ascii="Times New Roman" w:hAnsi="Times New Roman"/>
          <w:sz w:val="24"/>
          <w:szCs w:val="24"/>
          <w:lang w:val="fr-FR"/>
        </w:rPr>
        <w:t>e tant de confort</w:t>
      </w:r>
      <w:r w:rsidR="00572AC7">
        <w:rPr>
          <w:rFonts w:ascii="Times New Roman" w:hAnsi="Times New Roman"/>
          <w:sz w:val="24"/>
          <w:szCs w:val="24"/>
          <w:lang w:val="fr-FR"/>
        </w:rPr>
        <w:t>s</w:t>
      </w:r>
      <w:r w:rsidR="00231604" w:rsidRPr="00572AC7">
        <w:rPr>
          <w:rFonts w:ascii="Times New Roman" w:hAnsi="Times New Roman"/>
          <w:sz w:val="24"/>
          <w:szCs w:val="24"/>
          <w:lang w:val="fr-FR"/>
        </w:rPr>
        <w:t xml:space="preserve"> et tant d</w:t>
      </w:r>
      <w:r w:rsidR="000A6DF5">
        <w:rPr>
          <w:rFonts w:ascii="Times New Roman" w:hAnsi="Times New Roman"/>
          <w:sz w:val="24"/>
          <w:szCs w:val="24"/>
          <w:lang w:val="fr-FR"/>
        </w:rPr>
        <w:t>e nos attentions</w:t>
      </w:r>
      <w:r w:rsidR="00231604" w:rsidRPr="00572AC7">
        <w:rPr>
          <w:rFonts w:ascii="Times New Roman" w:hAnsi="Times New Roman"/>
          <w:sz w:val="24"/>
          <w:szCs w:val="24"/>
          <w:lang w:val="fr-FR"/>
        </w:rPr>
        <w:t xml:space="preserve"> et </w:t>
      </w:r>
      <w:r w:rsidR="000A6DF5">
        <w:rPr>
          <w:rFonts w:ascii="Times New Roman" w:hAnsi="Times New Roman"/>
          <w:sz w:val="24"/>
          <w:szCs w:val="24"/>
          <w:lang w:val="fr-FR"/>
        </w:rPr>
        <w:t xml:space="preserve">celles </w:t>
      </w:r>
      <w:r w:rsidR="00231604" w:rsidRPr="00572AC7">
        <w:rPr>
          <w:rFonts w:ascii="Times New Roman" w:hAnsi="Times New Roman"/>
          <w:sz w:val="24"/>
          <w:szCs w:val="24"/>
          <w:lang w:val="fr-FR"/>
        </w:rPr>
        <w:t>de son frère, il mentionnait</w:t>
      </w:r>
      <w:r w:rsidR="00A3686D" w:rsidRPr="00572AC7">
        <w:rPr>
          <w:rFonts w:ascii="Times New Roman" w:hAnsi="Times New Roman"/>
          <w:sz w:val="24"/>
          <w:szCs w:val="24"/>
          <w:lang w:val="fr-FR"/>
        </w:rPr>
        <w:t xml:space="preserve"> </w:t>
      </w:r>
      <w:r w:rsidR="00231604" w:rsidRPr="00572AC7">
        <w:rPr>
          <w:rFonts w:ascii="Times New Roman" w:hAnsi="Times New Roman"/>
          <w:sz w:val="24"/>
          <w:szCs w:val="24"/>
          <w:lang w:val="fr-FR"/>
        </w:rPr>
        <w:t>les bons temps</w:t>
      </w:r>
      <w:r w:rsidR="00A3686D" w:rsidRPr="00572AC7">
        <w:rPr>
          <w:rFonts w:ascii="Times New Roman" w:hAnsi="Times New Roman"/>
          <w:sz w:val="24"/>
          <w:szCs w:val="24"/>
          <w:lang w:val="fr-FR"/>
        </w:rPr>
        <w:t xml:space="preserve"> dans lesquels il pouvait se discipliner, </w:t>
      </w:r>
      <w:r w:rsidR="00231604" w:rsidRPr="00572AC7">
        <w:rPr>
          <w:rFonts w:ascii="Times New Roman" w:hAnsi="Times New Roman"/>
          <w:sz w:val="24"/>
          <w:szCs w:val="24"/>
          <w:lang w:val="fr-FR"/>
        </w:rPr>
        <w:t>porter le cilice</w:t>
      </w:r>
      <w:r w:rsidR="00A3686D" w:rsidRPr="00572AC7">
        <w:rPr>
          <w:rFonts w:ascii="Times New Roman" w:hAnsi="Times New Roman"/>
          <w:sz w:val="24"/>
          <w:szCs w:val="24"/>
          <w:lang w:val="fr-FR"/>
        </w:rPr>
        <w:t xml:space="preserve">, dormir sur les bancs, se limiter à manger et </w:t>
      </w:r>
      <w:r w:rsidR="00572AC7" w:rsidRPr="00572AC7">
        <w:rPr>
          <w:rFonts w:ascii="Times New Roman" w:hAnsi="Times New Roman"/>
          <w:sz w:val="24"/>
          <w:szCs w:val="24"/>
          <w:lang w:val="fr-FR"/>
        </w:rPr>
        <w:t>passer sa nuit en prières</w:t>
      </w:r>
      <w:r w:rsidR="00A3686D" w:rsidRPr="00572AC7">
        <w:rPr>
          <w:rFonts w:ascii="Times New Roman" w:hAnsi="Times New Roman"/>
          <w:sz w:val="24"/>
          <w:szCs w:val="24"/>
          <w:lang w:val="fr-FR"/>
        </w:rPr>
        <w:t>. Tout cel</w:t>
      </w:r>
      <w:r w:rsidR="00572AC7" w:rsidRPr="00572AC7">
        <w:rPr>
          <w:rFonts w:ascii="Times New Roman" w:hAnsi="Times New Roman"/>
          <w:sz w:val="24"/>
          <w:szCs w:val="24"/>
          <w:lang w:val="fr-FR"/>
        </w:rPr>
        <w:t>a avec une simplicité évidente". Les</w:t>
      </w:r>
      <w:r w:rsidR="00A3686D" w:rsidRPr="00572AC7">
        <w:rPr>
          <w:rFonts w:ascii="Times New Roman" w:hAnsi="Times New Roman"/>
          <w:sz w:val="24"/>
          <w:szCs w:val="24"/>
          <w:lang w:val="fr-FR"/>
        </w:rPr>
        <w:t xml:space="preserve"> force</w:t>
      </w:r>
      <w:r w:rsidR="00572AC7" w:rsidRPr="00572AC7">
        <w:rPr>
          <w:rFonts w:ascii="Times New Roman" w:hAnsi="Times New Roman"/>
          <w:sz w:val="24"/>
          <w:szCs w:val="24"/>
          <w:lang w:val="fr-FR"/>
        </w:rPr>
        <w:t>s</w:t>
      </w:r>
      <w:r w:rsidR="00A3686D" w:rsidRPr="00572AC7">
        <w:rPr>
          <w:rFonts w:ascii="Times New Roman" w:hAnsi="Times New Roman"/>
          <w:sz w:val="24"/>
          <w:szCs w:val="24"/>
          <w:lang w:val="fr-FR"/>
        </w:rPr>
        <w:t xml:space="preserve"> diminuée</w:t>
      </w:r>
      <w:r w:rsidR="00572AC7" w:rsidRPr="00572AC7">
        <w:rPr>
          <w:rFonts w:ascii="Times New Roman" w:hAnsi="Times New Roman"/>
          <w:sz w:val="24"/>
          <w:szCs w:val="24"/>
          <w:lang w:val="fr-FR"/>
        </w:rPr>
        <w:t>s, les</w:t>
      </w:r>
      <w:r w:rsidR="00A3686D" w:rsidRPr="00572AC7">
        <w:rPr>
          <w:rFonts w:ascii="Times New Roman" w:hAnsi="Times New Roman"/>
          <w:sz w:val="24"/>
          <w:szCs w:val="24"/>
          <w:lang w:val="fr-FR"/>
        </w:rPr>
        <w:t xml:space="preserve"> fatigue</w:t>
      </w:r>
      <w:r w:rsidR="00572AC7" w:rsidRPr="00572AC7">
        <w:rPr>
          <w:rFonts w:ascii="Times New Roman" w:hAnsi="Times New Roman"/>
          <w:sz w:val="24"/>
          <w:szCs w:val="24"/>
          <w:lang w:val="fr-FR"/>
        </w:rPr>
        <w:t>s</w:t>
      </w:r>
      <w:r w:rsidR="00A3686D" w:rsidRPr="00572AC7">
        <w:rPr>
          <w:rFonts w:ascii="Times New Roman" w:hAnsi="Times New Roman"/>
          <w:sz w:val="24"/>
          <w:szCs w:val="24"/>
          <w:lang w:val="fr-FR"/>
        </w:rPr>
        <w:t xml:space="preserve"> accrue</w:t>
      </w:r>
      <w:r w:rsidR="00572AC7" w:rsidRPr="00572AC7">
        <w:rPr>
          <w:rFonts w:ascii="Times New Roman" w:hAnsi="Times New Roman"/>
          <w:sz w:val="24"/>
          <w:szCs w:val="24"/>
          <w:lang w:val="fr-FR"/>
        </w:rPr>
        <w:t>s</w:t>
      </w:r>
      <w:r w:rsidR="00A3686D" w:rsidRPr="00572AC7">
        <w:rPr>
          <w:rFonts w:ascii="Times New Roman" w:hAnsi="Times New Roman"/>
          <w:sz w:val="24"/>
          <w:szCs w:val="24"/>
          <w:lang w:val="fr-FR"/>
        </w:rPr>
        <w:t xml:space="preserve"> et les conseils de ses pères spirituels ne lui permettaient plus la rigueur extrême du passé, mais il savait contenir sa vie</w:t>
      </w:r>
      <w:r w:rsidR="00572AC7" w:rsidRPr="00572AC7">
        <w:rPr>
          <w:rFonts w:ascii="Times New Roman" w:hAnsi="Times New Roman"/>
          <w:sz w:val="24"/>
          <w:szCs w:val="24"/>
          <w:lang w:val="fr-FR"/>
        </w:rPr>
        <w:t>,</w:t>
      </w:r>
      <w:r w:rsidR="00A3686D" w:rsidRPr="00572AC7">
        <w:rPr>
          <w:rFonts w:ascii="Times New Roman" w:hAnsi="Times New Roman"/>
          <w:sz w:val="24"/>
          <w:szCs w:val="24"/>
          <w:lang w:val="fr-FR"/>
        </w:rPr>
        <w:t xml:space="preserve"> jusqu'à ses derniers jours, sous la loi d'une extraordinaire mortification.</w:t>
      </w:r>
    </w:p>
    <w:p w14:paraId="2466D7CC" w14:textId="77777777" w:rsidR="00A3686D" w:rsidRPr="00A3686D" w:rsidRDefault="00A3686D" w:rsidP="006C133D">
      <w:pPr>
        <w:spacing w:after="120"/>
        <w:rPr>
          <w:rFonts w:ascii="Times New Roman" w:hAnsi="Times New Roman"/>
          <w:sz w:val="12"/>
          <w:szCs w:val="12"/>
          <w:lang w:val="fr-FR"/>
        </w:rPr>
      </w:pPr>
    </w:p>
    <w:p w14:paraId="51DADD6C" w14:textId="71F1F5D7" w:rsidR="00A3686D" w:rsidRPr="007E2777" w:rsidRDefault="007E2777" w:rsidP="006C133D">
      <w:pPr>
        <w:spacing w:after="120"/>
        <w:rPr>
          <w:rFonts w:ascii="Times New Roman" w:hAnsi="Times New Roman"/>
          <w:b/>
          <w:sz w:val="28"/>
          <w:szCs w:val="28"/>
          <w:lang w:val="fr-FR"/>
        </w:rPr>
      </w:pPr>
      <w:r>
        <w:rPr>
          <w:rFonts w:ascii="Times New Roman" w:hAnsi="Times New Roman"/>
          <w:b/>
          <w:sz w:val="28"/>
          <w:szCs w:val="28"/>
          <w:lang w:val="fr-FR"/>
        </w:rPr>
        <w:t>5. Son déjeuner</w:t>
      </w:r>
    </w:p>
    <w:p w14:paraId="546D482F" w14:textId="77777777" w:rsidR="00A3686D" w:rsidRPr="0096596E" w:rsidRDefault="00A3686D" w:rsidP="006C133D">
      <w:pPr>
        <w:spacing w:after="120"/>
        <w:rPr>
          <w:rFonts w:ascii="Times New Roman" w:hAnsi="Times New Roman"/>
          <w:sz w:val="24"/>
          <w:szCs w:val="24"/>
          <w:lang w:val="fr-FR"/>
        </w:rPr>
      </w:pPr>
      <w:r w:rsidRPr="006B01D3">
        <w:rPr>
          <w:rFonts w:ascii="Times New Roman" w:hAnsi="Times New Roman"/>
          <w:sz w:val="24"/>
          <w:szCs w:val="24"/>
          <w:lang w:val="fr-FR"/>
        </w:rPr>
        <w:tab/>
      </w:r>
      <w:r w:rsidR="006C349C" w:rsidRPr="006B01D3">
        <w:rPr>
          <w:rFonts w:ascii="Times New Roman" w:hAnsi="Times New Roman"/>
          <w:sz w:val="24"/>
          <w:szCs w:val="24"/>
          <w:lang w:val="fr-FR"/>
        </w:rPr>
        <w:t xml:space="preserve">Nous </w:t>
      </w:r>
      <w:r w:rsidR="00253490" w:rsidRPr="006B01D3">
        <w:rPr>
          <w:rFonts w:ascii="Times New Roman" w:hAnsi="Times New Roman"/>
          <w:sz w:val="24"/>
          <w:szCs w:val="24"/>
          <w:lang w:val="fr-FR"/>
        </w:rPr>
        <w:t xml:space="preserve">avons </w:t>
      </w:r>
      <w:r w:rsidR="006C349C" w:rsidRPr="006B01D3">
        <w:rPr>
          <w:rFonts w:ascii="Times New Roman" w:hAnsi="Times New Roman"/>
          <w:sz w:val="24"/>
          <w:szCs w:val="24"/>
          <w:lang w:val="fr-FR"/>
        </w:rPr>
        <w:t>senti</w:t>
      </w:r>
      <w:r w:rsidRPr="006B01D3">
        <w:rPr>
          <w:rFonts w:ascii="Times New Roman" w:hAnsi="Times New Roman"/>
          <w:sz w:val="24"/>
          <w:szCs w:val="24"/>
          <w:lang w:val="fr-FR"/>
        </w:rPr>
        <w:t xml:space="preserve"> du Père que la mortification de la gorge </w:t>
      </w:r>
      <w:r w:rsidR="006C349C" w:rsidRPr="006B01D3">
        <w:rPr>
          <w:rFonts w:ascii="Times New Roman" w:hAnsi="Times New Roman"/>
          <w:sz w:val="24"/>
          <w:szCs w:val="24"/>
          <w:lang w:val="fr-FR"/>
        </w:rPr>
        <w:t>est l'</w:t>
      </w:r>
      <w:r w:rsidR="006C349C" w:rsidRPr="006B01D3">
        <w:rPr>
          <w:rFonts w:ascii="Times New Roman" w:hAnsi="Times New Roman"/>
          <w:i/>
          <w:sz w:val="24"/>
          <w:szCs w:val="24"/>
          <w:lang w:val="fr-FR"/>
        </w:rPr>
        <w:t>a,b,c</w:t>
      </w:r>
      <w:r w:rsidRPr="006B01D3">
        <w:rPr>
          <w:rFonts w:ascii="Times New Roman" w:hAnsi="Times New Roman"/>
          <w:sz w:val="24"/>
          <w:szCs w:val="24"/>
          <w:lang w:val="fr-FR"/>
        </w:rPr>
        <w:t xml:space="preserve"> de la vie spirituelle</w:t>
      </w:r>
      <w:r w:rsidR="006C349C" w:rsidRPr="006B01D3">
        <w:rPr>
          <w:rFonts w:ascii="Times New Roman" w:hAnsi="Times New Roman"/>
          <w:sz w:val="24"/>
          <w:szCs w:val="24"/>
          <w:lang w:val="fr-FR"/>
        </w:rPr>
        <w:t xml:space="preserve">; et afin que l'esprit </w:t>
      </w:r>
      <w:r w:rsidR="002455B0" w:rsidRPr="006B01D3">
        <w:rPr>
          <w:rFonts w:ascii="Times New Roman" w:hAnsi="Times New Roman"/>
          <w:sz w:val="24"/>
          <w:szCs w:val="24"/>
          <w:lang w:val="fr-FR"/>
        </w:rPr>
        <w:t>n’eût aucun</w:t>
      </w:r>
      <w:r w:rsidRPr="006B01D3">
        <w:rPr>
          <w:rFonts w:ascii="Times New Roman" w:hAnsi="Times New Roman"/>
          <w:sz w:val="24"/>
          <w:szCs w:val="24"/>
          <w:lang w:val="fr-FR"/>
        </w:rPr>
        <w:t xml:space="preserve"> préjudice pendant le déjeuner, le Père, tout en reco</w:t>
      </w:r>
      <w:r w:rsidR="006C349C" w:rsidRPr="006B01D3">
        <w:rPr>
          <w:rFonts w:ascii="Times New Roman" w:hAnsi="Times New Roman"/>
          <w:sz w:val="24"/>
          <w:szCs w:val="24"/>
          <w:lang w:val="fr-FR"/>
        </w:rPr>
        <w:t>mmandant l'attention à</w:t>
      </w:r>
      <w:r w:rsidRPr="006B01D3">
        <w:rPr>
          <w:rFonts w:ascii="Times New Roman" w:hAnsi="Times New Roman"/>
          <w:sz w:val="24"/>
          <w:szCs w:val="24"/>
          <w:lang w:val="fr-FR"/>
        </w:rPr>
        <w:t xml:space="preserve"> la lecture </w:t>
      </w:r>
      <w:r w:rsidR="006C349C" w:rsidRPr="006B01D3">
        <w:rPr>
          <w:rFonts w:ascii="Times New Roman" w:hAnsi="Times New Roman"/>
          <w:sz w:val="24"/>
          <w:szCs w:val="24"/>
          <w:lang w:val="fr-FR"/>
        </w:rPr>
        <w:t>au réfectoire, fut un temps qu'il fit graver à l'extrême d</w:t>
      </w:r>
      <w:r w:rsidRPr="006B01D3">
        <w:rPr>
          <w:rFonts w:ascii="Times New Roman" w:hAnsi="Times New Roman"/>
          <w:sz w:val="24"/>
          <w:szCs w:val="24"/>
          <w:lang w:val="fr-FR"/>
        </w:rPr>
        <w:t xml:space="preserve">es </w:t>
      </w:r>
      <w:r w:rsidR="006C349C" w:rsidRPr="006B01D3">
        <w:rPr>
          <w:rFonts w:ascii="Times New Roman" w:hAnsi="Times New Roman"/>
          <w:sz w:val="24"/>
          <w:szCs w:val="24"/>
          <w:lang w:val="fr-FR"/>
        </w:rPr>
        <w:t xml:space="preserve">assiettes des sentences morales: </w:t>
      </w:r>
      <w:r w:rsidR="006C349C" w:rsidRPr="006B01D3">
        <w:rPr>
          <w:rFonts w:ascii="Times New Roman" w:hAnsi="Times New Roman"/>
          <w:i/>
          <w:sz w:val="24"/>
          <w:szCs w:val="24"/>
          <w:lang w:val="fr-FR"/>
        </w:rPr>
        <w:t xml:space="preserve">en mangiant, pense </w:t>
      </w:r>
      <w:r w:rsidRPr="006B01D3">
        <w:rPr>
          <w:rFonts w:ascii="Times New Roman" w:hAnsi="Times New Roman"/>
          <w:i/>
          <w:sz w:val="24"/>
          <w:szCs w:val="24"/>
          <w:lang w:val="fr-FR"/>
        </w:rPr>
        <w:t>aux</w:t>
      </w:r>
      <w:r w:rsidR="006C349C" w:rsidRPr="006B01D3">
        <w:rPr>
          <w:rFonts w:ascii="Times New Roman" w:hAnsi="Times New Roman"/>
          <w:i/>
          <w:sz w:val="24"/>
          <w:szCs w:val="24"/>
          <w:lang w:val="fr-FR"/>
        </w:rPr>
        <w:t xml:space="preserve"> pauvres qui n'ont rien - Imitons la tempérance de la Très-Sainte</w:t>
      </w:r>
      <w:r w:rsidRPr="006B01D3">
        <w:rPr>
          <w:rFonts w:ascii="Times New Roman" w:hAnsi="Times New Roman"/>
          <w:i/>
          <w:sz w:val="24"/>
          <w:szCs w:val="24"/>
          <w:lang w:val="fr-FR"/>
        </w:rPr>
        <w:t xml:space="preserve"> Vierge - Il tue la gorge plus que l'épée,</w:t>
      </w:r>
      <w:r w:rsidRPr="006B01D3">
        <w:rPr>
          <w:rFonts w:ascii="Times New Roman" w:hAnsi="Times New Roman"/>
          <w:sz w:val="24"/>
          <w:szCs w:val="24"/>
          <w:lang w:val="fr-FR"/>
        </w:rPr>
        <w:t xml:space="preserve"> etc. Nous en ve</w:t>
      </w:r>
      <w:r w:rsidR="00C108D0" w:rsidRPr="006B01D3">
        <w:rPr>
          <w:rFonts w:ascii="Times New Roman" w:hAnsi="Times New Roman"/>
          <w:sz w:val="24"/>
          <w:szCs w:val="24"/>
          <w:lang w:val="fr-FR"/>
        </w:rPr>
        <w:t>nons maintenant aux péchés de</w:t>
      </w:r>
      <w:r w:rsidRPr="006B01D3">
        <w:rPr>
          <w:rFonts w:ascii="Times New Roman" w:hAnsi="Times New Roman"/>
          <w:sz w:val="24"/>
          <w:szCs w:val="24"/>
          <w:lang w:val="fr-FR"/>
        </w:rPr>
        <w:t xml:space="preserve"> gourmandise du Père et à ses somptueux banquets. Il n'a pas bu de vin jusqu'à ce que la maladie le prosterne. Jusqu'à cette date, 1893, la bouteille n'était même pas posée sur la table, sauf dans le cas d'invités; plus tard, à la disposition du médecin, il prendrait quelques doigts toujours étirés avec de l'eau et il s'en passerait souvent même sans cela, raison pour laquelle, dans plusieurs rapports, je trouve répété que le Père n'a pas bu de vin. Il n'a jamais bu </w:t>
      </w:r>
      <w:r w:rsidR="00C6553F" w:rsidRPr="006B01D3">
        <w:rPr>
          <w:rFonts w:ascii="Times New Roman" w:hAnsi="Times New Roman"/>
          <w:sz w:val="24"/>
          <w:szCs w:val="24"/>
          <w:lang w:val="fr-FR"/>
        </w:rPr>
        <w:t>de liqueurs</w:t>
      </w:r>
      <w:r w:rsidRPr="006B01D3">
        <w:rPr>
          <w:rFonts w:ascii="Times New Roman" w:hAnsi="Times New Roman"/>
          <w:sz w:val="24"/>
          <w:szCs w:val="24"/>
          <w:lang w:val="fr-FR"/>
        </w:rPr>
        <w:t>. De même, il ne mangeait pas de viande, affirmant que cela lui nuisait, mais nous pensions qu'il le faisa</w:t>
      </w:r>
      <w:r w:rsidR="00C108D0" w:rsidRPr="006B01D3">
        <w:rPr>
          <w:rFonts w:ascii="Times New Roman" w:hAnsi="Times New Roman"/>
          <w:sz w:val="24"/>
          <w:szCs w:val="24"/>
          <w:lang w:val="fr-FR"/>
        </w:rPr>
        <w:t>it pour</w:t>
      </w:r>
      <w:r w:rsidR="00C6553F" w:rsidRPr="006B01D3">
        <w:rPr>
          <w:rFonts w:ascii="Times New Roman" w:hAnsi="Times New Roman"/>
          <w:sz w:val="24"/>
          <w:szCs w:val="24"/>
          <w:lang w:val="fr-FR"/>
        </w:rPr>
        <w:t xml:space="preserve"> mortification; en fait, l</w:t>
      </w:r>
      <w:r w:rsidRPr="006B01D3">
        <w:rPr>
          <w:rFonts w:ascii="Times New Roman" w:hAnsi="Times New Roman"/>
          <w:sz w:val="24"/>
          <w:szCs w:val="24"/>
          <w:lang w:val="fr-FR"/>
        </w:rPr>
        <w:t xml:space="preserve">es dernières années, la disposition du médecin a quelque peu réduit le </w:t>
      </w:r>
      <w:r w:rsidR="00C6553F" w:rsidRPr="006B01D3">
        <w:rPr>
          <w:rFonts w:ascii="Times New Roman" w:hAnsi="Times New Roman"/>
          <w:sz w:val="24"/>
          <w:szCs w:val="24"/>
          <w:lang w:val="fr-FR"/>
        </w:rPr>
        <w:t>conflit</w:t>
      </w:r>
      <w:r w:rsidRPr="006B01D3">
        <w:rPr>
          <w:rFonts w:ascii="Times New Roman" w:hAnsi="Times New Roman"/>
          <w:sz w:val="24"/>
          <w:szCs w:val="24"/>
          <w:lang w:val="fr-FR"/>
        </w:rPr>
        <w:t xml:space="preserve"> </w:t>
      </w:r>
      <w:r w:rsidR="00C6553F" w:rsidRPr="006B01D3">
        <w:rPr>
          <w:rFonts w:ascii="Times New Roman" w:hAnsi="Times New Roman"/>
          <w:sz w:val="24"/>
          <w:szCs w:val="24"/>
          <w:lang w:val="fr-FR"/>
        </w:rPr>
        <w:t>entre la viande et l'estomac</w:t>
      </w:r>
      <w:r w:rsidRPr="006B01D3">
        <w:rPr>
          <w:rFonts w:ascii="Times New Roman" w:hAnsi="Times New Roman"/>
          <w:sz w:val="24"/>
          <w:szCs w:val="24"/>
          <w:lang w:val="fr-FR"/>
        </w:rPr>
        <w:t xml:space="preserve">. Il n'utilisait ni sucre ni sucreries: </w:t>
      </w:r>
      <w:r w:rsidR="00C6553F" w:rsidRPr="006B01D3">
        <w:rPr>
          <w:rFonts w:ascii="Times New Roman" w:hAnsi="Times New Roman"/>
          <w:sz w:val="24"/>
          <w:szCs w:val="24"/>
          <w:lang w:val="fr-FR"/>
        </w:rPr>
        <w:t xml:space="preserve">le </w:t>
      </w:r>
      <w:r w:rsidRPr="006B01D3">
        <w:rPr>
          <w:rFonts w:ascii="Times New Roman" w:hAnsi="Times New Roman"/>
          <w:sz w:val="24"/>
          <w:szCs w:val="24"/>
          <w:lang w:val="fr-FR"/>
        </w:rPr>
        <w:t xml:space="preserve">café, poudre de gland rôtie, </w:t>
      </w:r>
      <w:r w:rsidR="006B01D3" w:rsidRPr="006B01D3">
        <w:rPr>
          <w:rFonts w:ascii="Times New Roman" w:hAnsi="Times New Roman"/>
          <w:sz w:val="24"/>
          <w:szCs w:val="24"/>
          <w:lang w:val="fr-FR"/>
        </w:rPr>
        <w:t>il le sirot</w:t>
      </w:r>
      <w:r w:rsidR="00C6553F" w:rsidRPr="006B01D3">
        <w:rPr>
          <w:rFonts w:ascii="Times New Roman" w:hAnsi="Times New Roman"/>
          <w:sz w:val="24"/>
          <w:szCs w:val="24"/>
          <w:lang w:val="fr-FR"/>
        </w:rPr>
        <w:t>ai</w:t>
      </w:r>
      <w:r w:rsidRPr="006B01D3">
        <w:rPr>
          <w:rFonts w:ascii="Times New Roman" w:hAnsi="Times New Roman"/>
          <w:sz w:val="24"/>
          <w:szCs w:val="24"/>
          <w:lang w:val="fr-FR"/>
        </w:rPr>
        <w:t xml:space="preserve">t amer. Ce </w:t>
      </w:r>
      <w:r w:rsidR="00C6553F" w:rsidRPr="006B01D3">
        <w:rPr>
          <w:rFonts w:ascii="Times New Roman" w:hAnsi="Times New Roman"/>
          <w:sz w:val="24"/>
          <w:szCs w:val="24"/>
          <w:lang w:val="fr-FR"/>
        </w:rPr>
        <w:t xml:space="preserve">succédané était préparé par les </w:t>
      </w:r>
      <w:r w:rsidR="002455B0" w:rsidRPr="006B01D3">
        <w:rPr>
          <w:rFonts w:ascii="Times New Roman" w:hAnsi="Times New Roman"/>
          <w:sz w:val="24"/>
          <w:szCs w:val="24"/>
          <w:lang w:val="fr-FR"/>
        </w:rPr>
        <w:t>Sœurs juste</w:t>
      </w:r>
      <w:r w:rsidR="00C6553F" w:rsidRPr="006B01D3">
        <w:rPr>
          <w:rFonts w:ascii="Times New Roman" w:hAnsi="Times New Roman"/>
          <w:sz w:val="24"/>
          <w:szCs w:val="24"/>
          <w:lang w:val="fr-FR"/>
        </w:rPr>
        <w:t xml:space="preserve"> pour lui</w:t>
      </w:r>
      <w:r w:rsidRPr="006B01D3">
        <w:rPr>
          <w:rFonts w:ascii="Times New Roman" w:hAnsi="Times New Roman"/>
          <w:sz w:val="24"/>
          <w:szCs w:val="24"/>
          <w:lang w:val="fr-FR"/>
        </w:rPr>
        <w:t xml:space="preserve">... </w:t>
      </w:r>
      <w:r w:rsidR="00C2459F" w:rsidRPr="006B01D3">
        <w:rPr>
          <w:rFonts w:ascii="Times New Roman" w:hAnsi="Times New Roman"/>
          <w:sz w:val="24"/>
          <w:szCs w:val="24"/>
          <w:lang w:val="fr-FR"/>
        </w:rPr>
        <w:t xml:space="preserve">Une Sœur raconte: </w:t>
      </w:r>
      <w:r w:rsidRPr="006B01D3">
        <w:rPr>
          <w:rFonts w:ascii="Times New Roman" w:hAnsi="Times New Roman"/>
          <w:sz w:val="24"/>
          <w:szCs w:val="24"/>
          <w:lang w:val="fr-FR"/>
        </w:rPr>
        <w:t>"Un</w:t>
      </w:r>
      <w:r w:rsidR="00C2459F" w:rsidRPr="006B01D3">
        <w:rPr>
          <w:rFonts w:ascii="Times New Roman" w:hAnsi="Times New Roman"/>
          <w:sz w:val="24"/>
          <w:szCs w:val="24"/>
          <w:lang w:val="fr-FR"/>
        </w:rPr>
        <w:t xml:space="preserve"> jour</w:t>
      </w:r>
      <w:r w:rsidRPr="006B01D3">
        <w:rPr>
          <w:rFonts w:ascii="Times New Roman" w:hAnsi="Times New Roman"/>
          <w:sz w:val="24"/>
          <w:szCs w:val="24"/>
          <w:lang w:val="fr-FR"/>
        </w:rPr>
        <w:t xml:space="preserve"> je me suis permis de lui apporter à la place </w:t>
      </w:r>
      <w:r w:rsidRPr="006B01D3">
        <w:rPr>
          <w:rFonts w:ascii="Times New Roman" w:hAnsi="Times New Roman"/>
          <w:sz w:val="24"/>
          <w:szCs w:val="24"/>
          <w:lang w:val="fr-FR"/>
        </w:rPr>
        <w:lastRenderedPageBreak/>
        <w:t>des</w:t>
      </w:r>
      <w:r w:rsidR="00C2459F" w:rsidRPr="006B01D3">
        <w:rPr>
          <w:rFonts w:ascii="Times New Roman" w:hAnsi="Times New Roman"/>
          <w:sz w:val="24"/>
          <w:szCs w:val="24"/>
          <w:lang w:val="fr-FR"/>
        </w:rPr>
        <w:t xml:space="preserve"> </w:t>
      </w:r>
      <w:r w:rsidR="002455B0" w:rsidRPr="006B01D3">
        <w:rPr>
          <w:rFonts w:ascii="Times New Roman" w:hAnsi="Times New Roman"/>
          <w:sz w:val="24"/>
          <w:szCs w:val="24"/>
          <w:lang w:val="fr-FR"/>
        </w:rPr>
        <w:t>petites tranches</w:t>
      </w:r>
      <w:r w:rsidRPr="006B01D3">
        <w:rPr>
          <w:rFonts w:ascii="Times New Roman" w:hAnsi="Times New Roman"/>
          <w:sz w:val="24"/>
          <w:szCs w:val="24"/>
          <w:lang w:val="fr-FR"/>
        </w:rPr>
        <w:t xml:space="preserve"> habituelles </w:t>
      </w:r>
      <w:r w:rsidR="00C2459F" w:rsidRPr="006B01D3">
        <w:rPr>
          <w:rFonts w:ascii="Times New Roman" w:hAnsi="Times New Roman"/>
          <w:sz w:val="24"/>
          <w:szCs w:val="24"/>
          <w:lang w:val="fr-FR"/>
        </w:rPr>
        <w:t>de pain, une gimblette</w:t>
      </w:r>
      <w:r w:rsidRPr="006B01D3">
        <w:rPr>
          <w:rFonts w:ascii="Times New Roman" w:hAnsi="Times New Roman"/>
          <w:sz w:val="24"/>
          <w:szCs w:val="24"/>
          <w:lang w:val="fr-FR"/>
        </w:rPr>
        <w:t xml:space="preserve"> avec du sucre;</w:t>
      </w:r>
      <w:r w:rsidR="00C2459F" w:rsidRPr="006B01D3">
        <w:rPr>
          <w:rFonts w:ascii="Times New Roman" w:hAnsi="Times New Roman"/>
          <w:sz w:val="24"/>
          <w:szCs w:val="24"/>
          <w:lang w:val="fr-FR"/>
        </w:rPr>
        <w:t xml:space="preserve"> il me la</w:t>
      </w:r>
      <w:r w:rsidRPr="006B01D3">
        <w:rPr>
          <w:rFonts w:ascii="Times New Roman" w:hAnsi="Times New Roman"/>
          <w:sz w:val="24"/>
          <w:szCs w:val="24"/>
          <w:lang w:val="fr-FR"/>
        </w:rPr>
        <w:t xml:space="preserve"> r</w:t>
      </w:r>
      <w:r w:rsidR="00C2459F" w:rsidRPr="006B01D3">
        <w:rPr>
          <w:rFonts w:ascii="Times New Roman" w:hAnsi="Times New Roman"/>
          <w:sz w:val="24"/>
          <w:szCs w:val="24"/>
          <w:lang w:val="fr-FR"/>
        </w:rPr>
        <w:t>endit en disant brusquement: "Vous prenez</w:t>
      </w:r>
      <w:r w:rsidRPr="006B01D3">
        <w:rPr>
          <w:rFonts w:ascii="Times New Roman" w:hAnsi="Times New Roman"/>
          <w:sz w:val="24"/>
          <w:szCs w:val="24"/>
          <w:lang w:val="fr-FR"/>
        </w:rPr>
        <w:t xml:space="preserve"> la place du diable!"</w:t>
      </w:r>
      <w:r w:rsidR="00C108D0" w:rsidRPr="006B01D3">
        <w:rPr>
          <w:rFonts w:ascii="Times New Roman" w:hAnsi="Times New Roman"/>
          <w:sz w:val="24"/>
          <w:szCs w:val="24"/>
          <w:lang w:val="fr-FR"/>
        </w:rPr>
        <w:t xml:space="preserve"> - et a également signalé cela à la S</w:t>
      </w:r>
      <w:r w:rsidRPr="006B01D3">
        <w:rPr>
          <w:rFonts w:ascii="Times New Roman" w:hAnsi="Times New Roman"/>
          <w:sz w:val="24"/>
          <w:szCs w:val="24"/>
          <w:lang w:val="fr-FR"/>
        </w:rPr>
        <w:t>upérieure, en utilisant la même expression. Je me suis agenouillé</w:t>
      </w:r>
      <w:r w:rsidR="00C108D0" w:rsidRPr="006B01D3">
        <w:rPr>
          <w:rFonts w:ascii="Times New Roman" w:hAnsi="Times New Roman"/>
          <w:sz w:val="24"/>
          <w:szCs w:val="24"/>
          <w:lang w:val="fr-FR"/>
        </w:rPr>
        <w:t>e pour lui demander pardon; i</w:t>
      </w:r>
      <w:r w:rsidRPr="006B01D3">
        <w:rPr>
          <w:rFonts w:ascii="Times New Roman" w:hAnsi="Times New Roman"/>
          <w:sz w:val="24"/>
          <w:szCs w:val="24"/>
          <w:lang w:val="fr-FR"/>
        </w:rPr>
        <w:t>l m'a immédiatement souri et a ajou</w:t>
      </w:r>
      <w:r w:rsidR="00C108D0" w:rsidRPr="006B01D3">
        <w:rPr>
          <w:rFonts w:ascii="Times New Roman" w:hAnsi="Times New Roman"/>
          <w:sz w:val="24"/>
          <w:szCs w:val="24"/>
          <w:lang w:val="fr-FR"/>
        </w:rPr>
        <w:t xml:space="preserve">té: "D'ailleurs, vous l'avez fait pour </w:t>
      </w:r>
      <w:r w:rsidR="006B01D3" w:rsidRPr="006B01D3">
        <w:rPr>
          <w:rFonts w:ascii="Times New Roman" w:hAnsi="Times New Roman"/>
          <w:sz w:val="24"/>
          <w:szCs w:val="24"/>
          <w:lang w:val="fr-FR"/>
        </w:rPr>
        <w:t xml:space="preserve">le </w:t>
      </w:r>
      <w:r w:rsidR="00C108D0" w:rsidRPr="006B01D3">
        <w:rPr>
          <w:rFonts w:ascii="Times New Roman" w:hAnsi="Times New Roman"/>
          <w:sz w:val="24"/>
          <w:szCs w:val="24"/>
          <w:lang w:val="fr-FR"/>
        </w:rPr>
        <w:t>bien</w:t>
      </w:r>
      <w:r w:rsidRPr="006B01D3">
        <w:rPr>
          <w:rFonts w:ascii="Times New Roman" w:hAnsi="Times New Roman"/>
          <w:sz w:val="24"/>
          <w:szCs w:val="24"/>
          <w:lang w:val="fr-FR"/>
        </w:rPr>
        <w:t>"</w:t>
      </w:r>
      <w:r w:rsidR="00C108D0" w:rsidRPr="006B01D3">
        <w:rPr>
          <w:rFonts w:ascii="Times New Roman" w:hAnsi="Times New Roman"/>
          <w:sz w:val="24"/>
          <w:szCs w:val="24"/>
          <w:lang w:val="fr-FR"/>
        </w:rPr>
        <w:t>.</w:t>
      </w:r>
      <w:r w:rsidRPr="006B01D3">
        <w:rPr>
          <w:rFonts w:ascii="Times New Roman" w:hAnsi="Times New Roman"/>
          <w:sz w:val="24"/>
          <w:szCs w:val="24"/>
          <w:lang w:val="fr-FR"/>
        </w:rPr>
        <w:t xml:space="preserve"> - Au-delà des jeûnes établis par l'Église, il jeûnait quatre fois par se</w:t>
      </w:r>
      <w:r w:rsidR="00C108D0" w:rsidRPr="006B01D3">
        <w:rPr>
          <w:rFonts w:ascii="Times New Roman" w:hAnsi="Times New Roman"/>
          <w:sz w:val="24"/>
          <w:szCs w:val="24"/>
          <w:lang w:val="fr-FR"/>
        </w:rPr>
        <w:t xml:space="preserve">maine. Les vendredis et samedis il ne </w:t>
      </w:r>
      <w:r w:rsidR="006B01D3" w:rsidRPr="006B01D3">
        <w:rPr>
          <w:rFonts w:ascii="Times New Roman" w:hAnsi="Times New Roman"/>
          <w:sz w:val="24"/>
          <w:szCs w:val="24"/>
          <w:lang w:val="fr-FR"/>
        </w:rPr>
        <w:t>pralinait</w:t>
      </w:r>
      <w:r w:rsidR="00C108D0" w:rsidRPr="006B01D3">
        <w:rPr>
          <w:rFonts w:ascii="Times New Roman" w:hAnsi="Times New Roman"/>
          <w:sz w:val="24"/>
          <w:szCs w:val="24"/>
          <w:lang w:val="fr-FR"/>
        </w:rPr>
        <w:t xml:space="preserve"> pas</w:t>
      </w:r>
      <w:r w:rsidRPr="006B01D3">
        <w:rPr>
          <w:rFonts w:ascii="Times New Roman" w:hAnsi="Times New Roman"/>
          <w:sz w:val="24"/>
          <w:szCs w:val="24"/>
          <w:lang w:val="fr-FR"/>
        </w:rPr>
        <w:t xml:space="preserve"> de fruits. Un samedi à Taormina, sans </w:t>
      </w:r>
      <w:r w:rsidR="00C108D0" w:rsidRPr="006B01D3">
        <w:rPr>
          <w:rFonts w:ascii="Times New Roman" w:hAnsi="Times New Roman"/>
          <w:sz w:val="24"/>
          <w:szCs w:val="24"/>
          <w:lang w:val="fr-FR"/>
        </w:rPr>
        <w:t>y penser</w:t>
      </w:r>
      <w:r w:rsidRPr="006B01D3">
        <w:rPr>
          <w:rFonts w:ascii="Times New Roman" w:hAnsi="Times New Roman"/>
          <w:sz w:val="24"/>
          <w:szCs w:val="24"/>
          <w:lang w:val="fr-FR"/>
        </w:rPr>
        <w:t>, il l'a mangé. Lorsqu'il est venu à M</w:t>
      </w:r>
      <w:r w:rsidR="00C108D0" w:rsidRPr="006B01D3">
        <w:rPr>
          <w:rFonts w:ascii="Times New Roman" w:hAnsi="Times New Roman"/>
          <w:sz w:val="24"/>
          <w:szCs w:val="24"/>
          <w:lang w:val="fr-FR"/>
        </w:rPr>
        <w:t>essine, il m'a dit: "Ma S</w:t>
      </w:r>
      <w:r w:rsidRPr="006B01D3">
        <w:rPr>
          <w:rFonts w:ascii="Times New Roman" w:hAnsi="Times New Roman"/>
          <w:sz w:val="24"/>
          <w:szCs w:val="24"/>
          <w:lang w:val="fr-FR"/>
        </w:rPr>
        <w:t xml:space="preserve">œur, </w:t>
      </w:r>
      <w:r w:rsidRPr="0096596E">
        <w:rPr>
          <w:rFonts w:ascii="Times New Roman" w:hAnsi="Times New Roman"/>
          <w:sz w:val="24"/>
          <w:szCs w:val="24"/>
          <w:lang w:val="fr-FR"/>
        </w:rPr>
        <w:t>vous ne m'apporterez pas de fruits pendant une semaine pour faire pénitence pour celui qui est mangé à Taormina.</w:t>
      </w:r>
    </w:p>
    <w:p w14:paraId="7F7705A4" w14:textId="77777777" w:rsidR="00341189" w:rsidRPr="00EF5EB8" w:rsidRDefault="00C108D0" w:rsidP="006C133D">
      <w:pPr>
        <w:spacing w:after="120"/>
        <w:rPr>
          <w:rFonts w:ascii="Times New Roman" w:hAnsi="Times New Roman"/>
          <w:sz w:val="24"/>
          <w:szCs w:val="24"/>
          <w:lang w:val="fr-FR"/>
        </w:rPr>
      </w:pPr>
      <w:r w:rsidRPr="0096596E">
        <w:rPr>
          <w:rFonts w:ascii="Times New Roman" w:hAnsi="Times New Roman"/>
          <w:sz w:val="24"/>
          <w:szCs w:val="24"/>
          <w:lang w:val="fr-FR"/>
        </w:rPr>
        <w:tab/>
      </w:r>
      <w:r w:rsidR="00A3686D" w:rsidRPr="0096596E">
        <w:rPr>
          <w:rFonts w:ascii="Times New Roman" w:hAnsi="Times New Roman"/>
          <w:sz w:val="24"/>
          <w:szCs w:val="24"/>
          <w:lang w:val="fr-FR"/>
        </w:rPr>
        <w:t>Sa nourriture quotidienne cons</w:t>
      </w:r>
      <w:r w:rsidR="0096596E" w:rsidRPr="0096596E">
        <w:rPr>
          <w:rFonts w:ascii="Times New Roman" w:hAnsi="Times New Roman"/>
          <w:sz w:val="24"/>
          <w:szCs w:val="24"/>
          <w:lang w:val="fr-FR"/>
        </w:rPr>
        <w:t>istait en un peu de pâtes</w:t>
      </w:r>
      <w:r w:rsidR="00A3686D" w:rsidRPr="0096596E">
        <w:rPr>
          <w:rFonts w:ascii="Times New Roman" w:hAnsi="Times New Roman"/>
          <w:sz w:val="24"/>
          <w:szCs w:val="24"/>
          <w:lang w:val="fr-FR"/>
        </w:rPr>
        <w:t xml:space="preserve"> sans le </w:t>
      </w:r>
      <w:r w:rsidR="00A3686D" w:rsidRPr="0096596E">
        <w:rPr>
          <w:rFonts w:ascii="Times New Roman" w:hAnsi="Times New Roman"/>
          <w:i/>
          <w:sz w:val="24"/>
          <w:szCs w:val="24"/>
          <w:lang w:val="fr-FR"/>
        </w:rPr>
        <w:t>barabino</w:t>
      </w:r>
      <w:r w:rsidR="004222E8" w:rsidRPr="0096596E">
        <w:rPr>
          <w:rFonts w:ascii="Times New Roman" w:hAnsi="Times New Roman"/>
          <w:sz w:val="24"/>
          <w:szCs w:val="24"/>
          <w:lang w:val="fr-FR"/>
        </w:rPr>
        <w:t xml:space="preserve"> (un</w:t>
      </w:r>
      <w:r w:rsidR="00A3686D" w:rsidRPr="0096596E">
        <w:rPr>
          <w:rFonts w:ascii="Times New Roman" w:hAnsi="Times New Roman"/>
          <w:sz w:val="24"/>
          <w:szCs w:val="24"/>
          <w:lang w:val="fr-FR"/>
        </w:rPr>
        <w:t xml:space="preserve"> fromage), assaisonné d'huile et de pain râpé et grillé mélangé avec de la poudre amère à base d'herbe, appelée </w:t>
      </w:r>
      <w:r w:rsidR="00A3686D" w:rsidRPr="0096596E">
        <w:rPr>
          <w:rFonts w:ascii="Times New Roman" w:hAnsi="Times New Roman"/>
          <w:i/>
          <w:sz w:val="24"/>
          <w:szCs w:val="24"/>
          <w:lang w:val="fr-FR"/>
        </w:rPr>
        <w:t>centaurée</w:t>
      </w:r>
      <w:r w:rsidR="00341189" w:rsidRPr="0096596E">
        <w:rPr>
          <w:rFonts w:ascii="Times New Roman" w:hAnsi="Times New Roman"/>
          <w:sz w:val="24"/>
          <w:szCs w:val="24"/>
          <w:lang w:val="fr-FR"/>
        </w:rPr>
        <w:t xml:space="preserve">: elle naît </w:t>
      </w:r>
      <w:r w:rsidR="00A3686D" w:rsidRPr="0096596E">
        <w:rPr>
          <w:rFonts w:ascii="Times New Roman" w:hAnsi="Times New Roman"/>
          <w:sz w:val="24"/>
          <w:szCs w:val="24"/>
          <w:lang w:val="fr-FR"/>
        </w:rPr>
        <w:t>dans nos ca</w:t>
      </w:r>
      <w:r w:rsidR="00341189" w:rsidRPr="0096596E">
        <w:rPr>
          <w:rFonts w:ascii="Times New Roman" w:hAnsi="Times New Roman"/>
          <w:sz w:val="24"/>
          <w:szCs w:val="24"/>
          <w:lang w:val="fr-FR"/>
        </w:rPr>
        <w:t xml:space="preserve">mpagnes et les </w:t>
      </w:r>
      <w:r w:rsidR="0096596E" w:rsidRPr="0096596E">
        <w:rPr>
          <w:rFonts w:ascii="Times New Roman" w:hAnsi="Times New Roman"/>
          <w:sz w:val="24"/>
          <w:szCs w:val="24"/>
          <w:lang w:val="fr-FR"/>
        </w:rPr>
        <w:t>Sures</w:t>
      </w:r>
      <w:r w:rsidR="00341189" w:rsidRPr="0096596E">
        <w:rPr>
          <w:rFonts w:ascii="Times New Roman" w:hAnsi="Times New Roman"/>
          <w:sz w:val="24"/>
          <w:szCs w:val="24"/>
          <w:lang w:val="fr-FR"/>
        </w:rPr>
        <w:t xml:space="preserve"> la préparaient. Il</w:t>
      </w:r>
      <w:r w:rsidR="00A3686D" w:rsidRPr="0096596E">
        <w:rPr>
          <w:rFonts w:ascii="Times New Roman" w:hAnsi="Times New Roman"/>
          <w:sz w:val="24"/>
          <w:szCs w:val="24"/>
          <w:lang w:val="fr-FR"/>
        </w:rPr>
        <w:t xml:space="preserve"> di</w:t>
      </w:r>
      <w:r w:rsidR="00341189" w:rsidRPr="0096596E">
        <w:rPr>
          <w:rFonts w:ascii="Times New Roman" w:hAnsi="Times New Roman"/>
          <w:sz w:val="24"/>
          <w:szCs w:val="24"/>
          <w:lang w:val="fr-FR"/>
        </w:rPr>
        <w:t>sait que la</w:t>
      </w:r>
      <w:r w:rsidR="00A3686D" w:rsidRPr="0096596E">
        <w:rPr>
          <w:rFonts w:ascii="Times New Roman" w:hAnsi="Times New Roman"/>
          <w:sz w:val="24"/>
          <w:szCs w:val="24"/>
          <w:lang w:val="fr-FR"/>
        </w:rPr>
        <w:t xml:space="preserve"> voulait </w:t>
      </w:r>
      <w:r w:rsidR="00341189" w:rsidRPr="0096596E">
        <w:rPr>
          <w:rFonts w:ascii="Times New Roman" w:hAnsi="Times New Roman"/>
          <w:sz w:val="24"/>
          <w:szCs w:val="24"/>
          <w:lang w:val="fr-FR"/>
        </w:rPr>
        <w:t xml:space="preserve">pour </w:t>
      </w:r>
      <w:r w:rsidR="00A3686D" w:rsidRPr="0096596E">
        <w:rPr>
          <w:rFonts w:ascii="Times New Roman" w:hAnsi="Times New Roman"/>
          <w:sz w:val="24"/>
          <w:szCs w:val="24"/>
          <w:lang w:val="fr-FR"/>
        </w:rPr>
        <w:t xml:space="preserve">éviter ou atténuer les maux d'estomac, mais nous savions bien que c'était pour la pénitence, car au mois de mai, parmi les </w:t>
      </w:r>
      <w:r w:rsidR="00341189" w:rsidRPr="0096596E">
        <w:rPr>
          <w:rFonts w:ascii="Times New Roman" w:hAnsi="Times New Roman"/>
          <w:i/>
          <w:sz w:val="24"/>
          <w:szCs w:val="24"/>
          <w:lang w:val="fr-FR"/>
        </w:rPr>
        <w:t>floretti</w:t>
      </w:r>
      <w:r w:rsidR="00A3686D" w:rsidRPr="0096596E">
        <w:rPr>
          <w:rFonts w:ascii="Times New Roman" w:hAnsi="Times New Roman"/>
          <w:sz w:val="24"/>
          <w:szCs w:val="24"/>
          <w:lang w:val="fr-FR"/>
        </w:rPr>
        <w:t xml:space="preserve"> quotidiens, il en mettrait u</w:t>
      </w:r>
      <w:r w:rsidR="00541AF6" w:rsidRPr="0096596E">
        <w:rPr>
          <w:rFonts w:ascii="Times New Roman" w:hAnsi="Times New Roman"/>
          <w:sz w:val="24"/>
          <w:szCs w:val="24"/>
          <w:lang w:val="fr-FR"/>
        </w:rPr>
        <w:t xml:space="preserve">n, c'est-à-dire pour </w:t>
      </w:r>
      <w:r w:rsidR="00341189" w:rsidRPr="0096596E">
        <w:rPr>
          <w:rFonts w:ascii="Times New Roman" w:hAnsi="Times New Roman"/>
          <w:sz w:val="24"/>
          <w:szCs w:val="24"/>
          <w:lang w:val="fr-FR"/>
        </w:rPr>
        <w:t>assaisonner</w:t>
      </w:r>
      <w:r w:rsidR="00541AF6" w:rsidRPr="0096596E">
        <w:rPr>
          <w:rFonts w:ascii="Times New Roman" w:hAnsi="Times New Roman"/>
          <w:sz w:val="24"/>
          <w:szCs w:val="24"/>
          <w:lang w:val="fr-FR"/>
        </w:rPr>
        <w:t xml:space="preserve"> </w:t>
      </w:r>
      <w:r w:rsidR="00A3686D" w:rsidRPr="0096596E">
        <w:rPr>
          <w:rFonts w:ascii="Times New Roman" w:hAnsi="Times New Roman"/>
          <w:sz w:val="24"/>
          <w:szCs w:val="24"/>
          <w:lang w:val="fr-FR"/>
        </w:rPr>
        <w:t xml:space="preserve">le plat avec cette poudre. </w:t>
      </w:r>
      <w:r w:rsidR="00341189" w:rsidRPr="0096596E">
        <w:rPr>
          <w:rFonts w:ascii="Times New Roman" w:hAnsi="Times New Roman"/>
          <w:sz w:val="24"/>
          <w:szCs w:val="24"/>
          <w:lang w:val="fr-FR"/>
        </w:rPr>
        <w:t xml:space="preserve">Évidemment, toutes les </w:t>
      </w:r>
      <w:r w:rsidR="0096596E" w:rsidRPr="0096596E">
        <w:rPr>
          <w:rFonts w:ascii="Times New Roman" w:hAnsi="Times New Roman"/>
          <w:sz w:val="24"/>
          <w:szCs w:val="24"/>
          <w:lang w:val="fr-FR"/>
        </w:rPr>
        <w:t>Sœurs</w:t>
      </w:r>
      <w:r w:rsidR="00A3686D" w:rsidRPr="0096596E">
        <w:rPr>
          <w:rFonts w:ascii="Times New Roman" w:hAnsi="Times New Roman"/>
          <w:sz w:val="24"/>
          <w:szCs w:val="24"/>
          <w:lang w:val="fr-FR"/>
        </w:rPr>
        <w:t xml:space="preserve"> et même les orphelin</w:t>
      </w:r>
      <w:r w:rsidR="00341189" w:rsidRPr="0096596E">
        <w:rPr>
          <w:rFonts w:ascii="Times New Roman" w:hAnsi="Times New Roman"/>
          <w:sz w:val="24"/>
          <w:szCs w:val="24"/>
          <w:lang w:val="fr-FR"/>
        </w:rPr>
        <w:t>e</w:t>
      </w:r>
      <w:r w:rsidR="00A3686D" w:rsidRPr="0096596E">
        <w:rPr>
          <w:rFonts w:ascii="Times New Roman" w:hAnsi="Times New Roman"/>
          <w:sz w:val="24"/>
          <w:szCs w:val="24"/>
          <w:lang w:val="fr-FR"/>
        </w:rPr>
        <w:t xml:space="preserve">s n'ont pas réussi à </w:t>
      </w:r>
      <w:r w:rsidR="00341189" w:rsidRPr="0096596E">
        <w:rPr>
          <w:rFonts w:ascii="Times New Roman" w:hAnsi="Times New Roman"/>
          <w:sz w:val="24"/>
          <w:szCs w:val="24"/>
          <w:lang w:val="fr-FR"/>
        </w:rPr>
        <w:t>avaler</w:t>
      </w:r>
      <w:r w:rsidR="00A3686D" w:rsidRPr="0096596E">
        <w:rPr>
          <w:rFonts w:ascii="Times New Roman" w:hAnsi="Times New Roman"/>
          <w:sz w:val="24"/>
          <w:szCs w:val="24"/>
          <w:lang w:val="fr-FR"/>
        </w:rPr>
        <w:t xml:space="preserve"> cette amertume. Un de nos </w:t>
      </w:r>
      <w:r w:rsidR="0096596E" w:rsidRPr="0096596E">
        <w:rPr>
          <w:rFonts w:ascii="Times New Roman" w:hAnsi="Times New Roman"/>
          <w:sz w:val="24"/>
          <w:szCs w:val="24"/>
          <w:lang w:val="fr-FR"/>
        </w:rPr>
        <w:t>Frère</w:t>
      </w:r>
      <w:r w:rsidR="00341189" w:rsidRPr="0096596E">
        <w:rPr>
          <w:rFonts w:ascii="Times New Roman" w:hAnsi="Times New Roman"/>
          <w:sz w:val="24"/>
          <w:szCs w:val="24"/>
          <w:lang w:val="fr-FR"/>
        </w:rPr>
        <w:t xml:space="preserve"> coadjuteur</w:t>
      </w:r>
      <w:r w:rsidR="00A3686D" w:rsidRPr="0096596E">
        <w:rPr>
          <w:rFonts w:ascii="Times New Roman" w:hAnsi="Times New Roman"/>
          <w:sz w:val="24"/>
          <w:szCs w:val="24"/>
          <w:lang w:val="fr-FR"/>
        </w:rPr>
        <w:t xml:space="preserve"> se souvient: "Je l’ai servi longtemps à la table. Le matin, il prenait un peu de lait sans sucre avec des toasts de pai</w:t>
      </w:r>
      <w:r w:rsidR="00341189" w:rsidRPr="0096596E">
        <w:rPr>
          <w:rFonts w:ascii="Times New Roman" w:hAnsi="Times New Roman"/>
          <w:sz w:val="24"/>
          <w:szCs w:val="24"/>
          <w:lang w:val="fr-FR"/>
        </w:rPr>
        <w:t xml:space="preserve">n grillé, </w:t>
      </w:r>
      <w:r w:rsidR="00341189" w:rsidRPr="00EF5EB8">
        <w:rPr>
          <w:rFonts w:ascii="Times New Roman" w:hAnsi="Times New Roman"/>
          <w:sz w:val="24"/>
          <w:szCs w:val="24"/>
          <w:lang w:val="fr-FR"/>
        </w:rPr>
        <w:t>toujours sans sucre. A</w:t>
      </w:r>
      <w:r w:rsidR="00A3686D" w:rsidRPr="00EF5EB8">
        <w:rPr>
          <w:rFonts w:ascii="Times New Roman" w:hAnsi="Times New Roman"/>
          <w:sz w:val="24"/>
          <w:szCs w:val="24"/>
          <w:lang w:val="fr-FR"/>
        </w:rPr>
        <w:t xml:space="preserve"> midi, il a fallu un peu de </w:t>
      </w:r>
      <w:r w:rsidR="00341189" w:rsidRPr="00EF5EB8">
        <w:rPr>
          <w:rFonts w:ascii="Times New Roman" w:hAnsi="Times New Roman"/>
          <w:sz w:val="24"/>
          <w:szCs w:val="24"/>
          <w:lang w:val="fr-FR"/>
        </w:rPr>
        <w:t>potage</w:t>
      </w:r>
      <w:r w:rsidR="00A3686D" w:rsidRPr="00EF5EB8">
        <w:rPr>
          <w:rFonts w:ascii="Times New Roman" w:hAnsi="Times New Roman"/>
          <w:sz w:val="24"/>
          <w:szCs w:val="24"/>
          <w:lang w:val="fr-FR"/>
        </w:rPr>
        <w:t xml:space="preserve"> </w:t>
      </w:r>
      <w:r w:rsidR="00341189" w:rsidRPr="00EF5EB8">
        <w:rPr>
          <w:rFonts w:ascii="Times New Roman" w:hAnsi="Times New Roman"/>
          <w:sz w:val="24"/>
          <w:szCs w:val="24"/>
          <w:lang w:val="fr-FR"/>
        </w:rPr>
        <w:t>garni d'huile et</w:t>
      </w:r>
      <w:r w:rsidR="00A3686D" w:rsidRPr="00EF5EB8">
        <w:rPr>
          <w:rFonts w:ascii="Times New Roman" w:hAnsi="Times New Roman"/>
          <w:sz w:val="24"/>
          <w:szCs w:val="24"/>
          <w:lang w:val="fr-FR"/>
        </w:rPr>
        <w:t xml:space="preserve"> de beurre et </w:t>
      </w:r>
      <w:r w:rsidR="00341189" w:rsidRPr="00EF5EB8">
        <w:rPr>
          <w:rFonts w:ascii="Times New Roman" w:hAnsi="Times New Roman"/>
          <w:sz w:val="24"/>
          <w:szCs w:val="24"/>
          <w:lang w:val="fr-FR"/>
        </w:rPr>
        <w:t xml:space="preserve">un peu </w:t>
      </w:r>
      <w:r w:rsidR="00A3686D" w:rsidRPr="00EF5EB8">
        <w:rPr>
          <w:rFonts w:ascii="Times New Roman" w:hAnsi="Times New Roman"/>
          <w:sz w:val="24"/>
          <w:szCs w:val="24"/>
          <w:lang w:val="fr-FR"/>
        </w:rPr>
        <w:t>de pois</w:t>
      </w:r>
      <w:r w:rsidR="00541AF6" w:rsidRPr="00EF5EB8">
        <w:rPr>
          <w:rFonts w:ascii="Times New Roman" w:hAnsi="Times New Roman"/>
          <w:sz w:val="24"/>
          <w:szCs w:val="24"/>
          <w:lang w:val="fr-FR"/>
        </w:rPr>
        <w:t>son ou d</w:t>
      </w:r>
      <w:r w:rsidR="00341189" w:rsidRPr="00EF5EB8">
        <w:rPr>
          <w:rFonts w:ascii="Times New Roman" w:hAnsi="Times New Roman"/>
          <w:sz w:val="24"/>
          <w:szCs w:val="24"/>
          <w:lang w:val="fr-FR"/>
        </w:rPr>
        <w:t xml:space="preserve">'œufs. </w:t>
      </w:r>
      <w:r w:rsidR="0096596E" w:rsidRPr="00EF5EB8">
        <w:rPr>
          <w:rFonts w:ascii="Times New Roman" w:hAnsi="Times New Roman"/>
          <w:sz w:val="24"/>
          <w:szCs w:val="24"/>
          <w:lang w:val="fr-FR"/>
        </w:rPr>
        <w:t>Le même</w:t>
      </w:r>
      <w:r w:rsidR="00341189" w:rsidRPr="00EF5EB8">
        <w:rPr>
          <w:rFonts w:ascii="Times New Roman" w:hAnsi="Times New Roman"/>
          <w:sz w:val="24"/>
          <w:szCs w:val="24"/>
          <w:lang w:val="fr-FR"/>
        </w:rPr>
        <w:t xml:space="preserve"> le soir"</w:t>
      </w:r>
      <w:r w:rsidR="00541AF6" w:rsidRPr="00EF5EB8">
        <w:rPr>
          <w:rFonts w:ascii="Times New Roman" w:hAnsi="Times New Roman"/>
          <w:sz w:val="24"/>
          <w:szCs w:val="24"/>
          <w:lang w:val="fr-FR"/>
        </w:rPr>
        <w:t xml:space="preserve">. </w:t>
      </w:r>
    </w:p>
    <w:p w14:paraId="14206B3A" w14:textId="77777777" w:rsidR="00203A07" w:rsidRPr="00EF5EB8" w:rsidRDefault="00341189" w:rsidP="006C133D">
      <w:pPr>
        <w:spacing w:after="120"/>
        <w:rPr>
          <w:rFonts w:ascii="Times New Roman" w:hAnsi="Times New Roman"/>
          <w:sz w:val="24"/>
          <w:szCs w:val="24"/>
          <w:lang w:val="fr-FR"/>
        </w:rPr>
      </w:pPr>
      <w:r w:rsidRPr="00EF5EB8">
        <w:rPr>
          <w:rFonts w:ascii="Times New Roman" w:hAnsi="Times New Roman"/>
          <w:sz w:val="24"/>
          <w:szCs w:val="24"/>
          <w:lang w:val="fr-FR"/>
        </w:rPr>
        <w:tab/>
        <w:t>Le F</w:t>
      </w:r>
      <w:r w:rsidR="00A3686D" w:rsidRPr="00EF5EB8">
        <w:rPr>
          <w:rFonts w:ascii="Times New Roman" w:hAnsi="Times New Roman"/>
          <w:sz w:val="24"/>
          <w:szCs w:val="24"/>
          <w:lang w:val="fr-FR"/>
        </w:rPr>
        <w:t xml:space="preserve">rère Mariantonio </w:t>
      </w:r>
      <w:r w:rsidRPr="00EF5EB8">
        <w:rPr>
          <w:rFonts w:ascii="Times New Roman" w:hAnsi="Times New Roman"/>
          <w:sz w:val="24"/>
          <w:szCs w:val="24"/>
          <w:lang w:val="fr-FR"/>
        </w:rPr>
        <w:t>rappelle</w:t>
      </w:r>
      <w:r w:rsidR="00167A99" w:rsidRPr="00EF5EB8">
        <w:rPr>
          <w:rFonts w:ascii="Times New Roman" w:hAnsi="Times New Roman"/>
          <w:sz w:val="24"/>
          <w:szCs w:val="24"/>
          <w:lang w:val="fr-FR"/>
        </w:rPr>
        <w:t>: "U</w:t>
      </w:r>
      <w:r w:rsidR="00A3686D" w:rsidRPr="00EF5EB8">
        <w:rPr>
          <w:rFonts w:ascii="Times New Roman" w:hAnsi="Times New Roman"/>
          <w:sz w:val="24"/>
          <w:szCs w:val="24"/>
          <w:lang w:val="fr-FR"/>
        </w:rPr>
        <w:t>n jour à Naples, ayant appris que j’avais acheté l’</w:t>
      </w:r>
      <w:r w:rsidR="008D62F0" w:rsidRPr="00EF5EB8">
        <w:rPr>
          <w:rFonts w:ascii="Times New Roman" w:hAnsi="Times New Roman"/>
          <w:sz w:val="24"/>
          <w:szCs w:val="24"/>
          <w:lang w:val="fr-FR"/>
        </w:rPr>
        <w:t>œuf</w:t>
      </w:r>
      <w:r w:rsidR="00A3686D" w:rsidRPr="00EF5EB8">
        <w:rPr>
          <w:rFonts w:ascii="Times New Roman" w:hAnsi="Times New Roman"/>
          <w:sz w:val="24"/>
          <w:szCs w:val="24"/>
          <w:lang w:val="fr-FR"/>
        </w:rPr>
        <w:t xml:space="preserve"> pour une lire, il m’a empêché d’en acheter d’autres, car il a jugé le prix élevé</w:t>
      </w:r>
      <w:r w:rsidR="00167A99" w:rsidRPr="00EF5EB8">
        <w:rPr>
          <w:rFonts w:ascii="Times New Roman" w:hAnsi="Times New Roman"/>
          <w:sz w:val="24"/>
          <w:szCs w:val="24"/>
          <w:lang w:val="fr-FR"/>
        </w:rPr>
        <w:t>"</w:t>
      </w:r>
      <w:r w:rsidR="00A3686D" w:rsidRPr="00EF5EB8">
        <w:rPr>
          <w:rFonts w:ascii="Times New Roman" w:hAnsi="Times New Roman"/>
          <w:sz w:val="24"/>
          <w:szCs w:val="24"/>
          <w:lang w:val="fr-FR"/>
        </w:rPr>
        <w:t>. Une fois</w:t>
      </w:r>
      <w:r w:rsidR="00167A99" w:rsidRPr="00EF5EB8">
        <w:rPr>
          <w:rFonts w:ascii="Times New Roman" w:hAnsi="Times New Roman"/>
          <w:sz w:val="24"/>
          <w:szCs w:val="24"/>
          <w:lang w:val="fr-FR"/>
        </w:rPr>
        <w:t>, une Sœur  de Taormina, au nom de la S</w:t>
      </w:r>
      <w:r w:rsidR="00A3686D" w:rsidRPr="00EF5EB8">
        <w:rPr>
          <w:rFonts w:ascii="Times New Roman" w:hAnsi="Times New Roman"/>
          <w:sz w:val="24"/>
          <w:szCs w:val="24"/>
          <w:lang w:val="fr-FR"/>
        </w:rPr>
        <w:t>upérieur</w:t>
      </w:r>
      <w:r w:rsidR="00167A99" w:rsidRPr="00EF5EB8">
        <w:rPr>
          <w:rFonts w:ascii="Times New Roman" w:hAnsi="Times New Roman"/>
          <w:sz w:val="24"/>
          <w:szCs w:val="24"/>
          <w:lang w:val="fr-FR"/>
        </w:rPr>
        <w:t>e</w:t>
      </w:r>
      <w:r w:rsidR="00A3686D" w:rsidRPr="00EF5EB8">
        <w:rPr>
          <w:rFonts w:ascii="Times New Roman" w:hAnsi="Times New Roman"/>
          <w:sz w:val="24"/>
          <w:szCs w:val="24"/>
          <w:lang w:val="fr-FR"/>
        </w:rPr>
        <w:t>, avait acheté un poisson pour le Père; et il a dit qu'avec cela la communauté avait été scandalisée; et ay</w:t>
      </w:r>
      <w:r w:rsidR="00167A99" w:rsidRPr="00EF5EB8">
        <w:rPr>
          <w:rFonts w:ascii="Times New Roman" w:hAnsi="Times New Roman"/>
          <w:sz w:val="24"/>
          <w:szCs w:val="24"/>
          <w:lang w:val="fr-FR"/>
        </w:rPr>
        <w:t>ant appris, à sa demande, que la concierge était celle</w:t>
      </w:r>
      <w:r w:rsidR="00A3686D" w:rsidRPr="00EF5EB8">
        <w:rPr>
          <w:rFonts w:ascii="Times New Roman" w:hAnsi="Times New Roman"/>
          <w:sz w:val="24"/>
          <w:szCs w:val="24"/>
          <w:lang w:val="fr-FR"/>
        </w:rPr>
        <w:t xml:space="preserve"> qui avait acheté ce poisson de qualité, il </w:t>
      </w:r>
      <w:r w:rsidR="008D62F0">
        <w:rPr>
          <w:rFonts w:ascii="Times New Roman" w:hAnsi="Times New Roman"/>
          <w:sz w:val="24"/>
          <w:szCs w:val="24"/>
          <w:lang w:val="fr-FR"/>
        </w:rPr>
        <w:t>garda</w:t>
      </w:r>
      <w:r w:rsidR="00167A99" w:rsidRPr="00EF5EB8">
        <w:rPr>
          <w:rFonts w:ascii="Times New Roman" w:hAnsi="Times New Roman"/>
          <w:sz w:val="24"/>
          <w:szCs w:val="24"/>
          <w:lang w:val="fr-FR"/>
        </w:rPr>
        <w:t xml:space="preserve"> pour lui-même la tête, envoyant à la</w:t>
      </w:r>
      <w:r w:rsidR="00A3686D" w:rsidRPr="00EF5EB8">
        <w:rPr>
          <w:rFonts w:ascii="Times New Roman" w:hAnsi="Times New Roman"/>
          <w:sz w:val="24"/>
          <w:szCs w:val="24"/>
          <w:lang w:val="fr-FR"/>
        </w:rPr>
        <w:t xml:space="preserve"> coupable une portion de plat de son assiette (</w:t>
      </w:r>
      <w:r w:rsidR="00167A99" w:rsidRPr="00EF5EB8">
        <w:rPr>
          <w:rFonts w:ascii="Times New Roman" w:hAnsi="Times New Roman"/>
          <w:i/>
          <w:sz w:val="24"/>
          <w:szCs w:val="24"/>
          <w:lang w:val="fr-FR"/>
        </w:rPr>
        <w:t>à cette époque</w:t>
      </w:r>
      <w:r w:rsidR="00A3686D" w:rsidRPr="00EF5EB8">
        <w:rPr>
          <w:rFonts w:ascii="Times New Roman" w:hAnsi="Times New Roman"/>
          <w:i/>
          <w:sz w:val="24"/>
          <w:szCs w:val="24"/>
          <w:lang w:val="fr-FR"/>
        </w:rPr>
        <w:t xml:space="preserve"> les plats étaient préparés dans la cuisine</w:t>
      </w:r>
      <w:r w:rsidR="00A3686D" w:rsidRPr="00EF5EB8">
        <w:rPr>
          <w:rFonts w:ascii="Times New Roman" w:hAnsi="Times New Roman"/>
          <w:sz w:val="24"/>
          <w:szCs w:val="24"/>
          <w:lang w:val="fr-FR"/>
        </w:rPr>
        <w:t xml:space="preserve">), </w:t>
      </w:r>
      <w:r w:rsidR="00167A99" w:rsidRPr="00EF5EB8">
        <w:rPr>
          <w:rFonts w:ascii="Times New Roman" w:hAnsi="Times New Roman"/>
          <w:sz w:val="24"/>
          <w:szCs w:val="24"/>
          <w:lang w:val="fr-FR"/>
        </w:rPr>
        <w:t>tandis qu'</w:t>
      </w:r>
      <w:r w:rsidR="00A3686D" w:rsidRPr="00EF5EB8">
        <w:rPr>
          <w:rFonts w:ascii="Times New Roman" w:hAnsi="Times New Roman"/>
          <w:sz w:val="24"/>
          <w:szCs w:val="24"/>
          <w:lang w:val="fr-FR"/>
        </w:rPr>
        <w:t>il s'attendait à ce que nous mang</w:t>
      </w:r>
      <w:r w:rsidR="00167A99" w:rsidRPr="00EF5EB8">
        <w:rPr>
          <w:rFonts w:ascii="Times New Roman" w:hAnsi="Times New Roman"/>
          <w:sz w:val="24"/>
          <w:szCs w:val="24"/>
          <w:lang w:val="fr-FR"/>
        </w:rPr>
        <w:t>ions toute la nourriture. Elle</w:t>
      </w:r>
      <w:r w:rsidR="00A3686D" w:rsidRPr="00EF5EB8">
        <w:rPr>
          <w:rFonts w:ascii="Times New Roman" w:hAnsi="Times New Roman"/>
          <w:sz w:val="24"/>
          <w:szCs w:val="24"/>
          <w:lang w:val="fr-FR"/>
        </w:rPr>
        <w:t xml:space="preserve"> di</w:t>
      </w:r>
      <w:r w:rsidR="00167A99" w:rsidRPr="00EF5EB8">
        <w:rPr>
          <w:rFonts w:ascii="Times New Roman" w:hAnsi="Times New Roman"/>
          <w:sz w:val="24"/>
          <w:szCs w:val="24"/>
          <w:lang w:val="fr-FR"/>
        </w:rPr>
        <w:t>sai</w:t>
      </w:r>
      <w:r w:rsidR="00A3686D" w:rsidRPr="00EF5EB8">
        <w:rPr>
          <w:rFonts w:ascii="Times New Roman" w:hAnsi="Times New Roman"/>
          <w:sz w:val="24"/>
          <w:szCs w:val="24"/>
          <w:lang w:val="fr-FR"/>
        </w:rPr>
        <w:t>t à la cuisinière: - Préparez d'abord du pain et de l'eau: ce sont les éléments nécessaires. Le</w:t>
      </w:r>
      <w:r w:rsidR="00167A99" w:rsidRPr="00EF5EB8">
        <w:rPr>
          <w:rFonts w:ascii="Times New Roman" w:hAnsi="Times New Roman"/>
          <w:sz w:val="24"/>
          <w:szCs w:val="24"/>
          <w:lang w:val="fr-FR"/>
        </w:rPr>
        <w:t>s plats que lui apportaient étaient toujours</w:t>
      </w:r>
      <w:r w:rsidR="00203A07" w:rsidRPr="00EF5EB8">
        <w:rPr>
          <w:rFonts w:ascii="Times New Roman" w:hAnsi="Times New Roman"/>
          <w:sz w:val="24"/>
          <w:szCs w:val="24"/>
          <w:lang w:val="fr-FR"/>
        </w:rPr>
        <w:t xml:space="preserve"> excessifs</w:t>
      </w:r>
      <w:r w:rsidR="00541AF6" w:rsidRPr="00EF5EB8">
        <w:rPr>
          <w:rFonts w:ascii="Times New Roman" w:hAnsi="Times New Roman"/>
          <w:sz w:val="24"/>
          <w:szCs w:val="24"/>
          <w:lang w:val="fr-FR"/>
        </w:rPr>
        <w:t xml:space="preserve"> pour lui. J'ai remarqué </w:t>
      </w:r>
      <w:r w:rsidR="00A3686D" w:rsidRPr="00EF5EB8">
        <w:rPr>
          <w:rFonts w:ascii="Times New Roman" w:hAnsi="Times New Roman"/>
          <w:sz w:val="24"/>
          <w:szCs w:val="24"/>
          <w:lang w:val="fr-FR"/>
        </w:rPr>
        <w:t xml:space="preserve">que plusieurs fois il sautait </w:t>
      </w:r>
      <w:r w:rsidR="00203A07" w:rsidRPr="00EF5EB8">
        <w:rPr>
          <w:rFonts w:ascii="Times New Roman" w:hAnsi="Times New Roman"/>
          <w:sz w:val="24"/>
          <w:szCs w:val="24"/>
          <w:lang w:val="fr-FR"/>
        </w:rPr>
        <w:t xml:space="preserve">le </w:t>
      </w:r>
      <w:r w:rsidR="00A3686D" w:rsidRPr="00EF5EB8">
        <w:rPr>
          <w:rFonts w:ascii="Times New Roman" w:hAnsi="Times New Roman"/>
          <w:sz w:val="24"/>
          <w:szCs w:val="24"/>
          <w:lang w:val="fr-FR"/>
        </w:rPr>
        <w:t>dî</w:t>
      </w:r>
      <w:r w:rsidR="00203A07" w:rsidRPr="00EF5EB8">
        <w:rPr>
          <w:rFonts w:ascii="Times New Roman" w:hAnsi="Times New Roman"/>
          <w:sz w:val="24"/>
          <w:szCs w:val="24"/>
          <w:lang w:val="fr-FR"/>
        </w:rPr>
        <w:t>ner pour jeûne</w:t>
      </w:r>
      <w:r w:rsidR="00541AF6" w:rsidRPr="00EF5EB8">
        <w:rPr>
          <w:rFonts w:ascii="Times New Roman" w:hAnsi="Times New Roman"/>
          <w:sz w:val="24"/>
          <w:szCs w:val="24"/>
          <w:lang w:val="fr-FR"/>
        </w:rPr>
        <w:t xml:space="preserve">; cela </w:t>
      </w:r>
      <w:r w:rsidR="00203A07" w:rsidRPr="00EF5EB8">
        <w:rPr>
          <w:rFonts w:ascii="Times New Roman" w:hAnsi="Times New Roman"/>
          <w:sz w:val="24"/>
          <w:szCs w:val="24"/>
          <w:lang w:val="fr-FR"/>
        </w:rPr>
        <w:t xml:space="preserve">il </w:t>
      </w:r>
      <w:r w:rsidR="00541AF6" w:rsidRPr="00EF5EB8">
        <w:rPr>
          <w:rFonts w:ascii="Times New Roman" w:hAnsi="Times New Roman"/>
          <w:sz w:val="24"/>
          <w:szCs w:val="24"/>
          <w:lang w:val="fr-FR"/>
        </w:rPr>
        <w:t xml:space="preserve">conseillé, </w:t>
      </w:r>
      <w:r w:rsidR="00203A07" w:rsidRPr="00EF5EB8">
        <w:rPr>
          <w:rFonts w:ascii="Times New Roman" w:hAnsi="Times New Roman"/>
          <w:sz w:val="24"/>
          <w:szCs w:val="24"/>
          <w:lang w:val="fr-FR"/>
        </w:rPr>
        <w:t>mais ne le réclamait pas</w:t>
      </w:r>
      <w:r w:rsidR="00A3686D" w:rsidRPr="00EF5EB8">
        <w:rPr>
          <w:rFonts w:ascii="Times New Roman" w:hAnsi="Times New Roman"/>
          <w:sz w:val="24"/>
          <w:szCs w:val="24"/>
          <w:lang w:val="fr-FR"/>
        </w:rPr>
        <w:t xml:space="preserve"> de nous. </w:t>
      </w:r>
    </w:p>
    <w:p w14:paraId="3ABE5348" w14:textId="77777777" w:rsidR="003C0652" w:rsidRDefault="00EF5EB8"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A3686D" w:rsidRPr="00EF5EB8">
        <w:rPr>
          <w:rFonts w:ascii="Times New Roman" w:hAnsi="Times New Roman"/>
          <w:sz w:val="24"/>
          <w:szCs w:val="24"/>
          <w:lang w:val="fr-FR"/>
        </w:rPr>
        <w:t>Parfois, il essayait de cacher sa vertu sous un prétexte quelconque; par exemple</w:t>
      </w:r>
      <w:r>
        <w:rPr>
          <w:rFonts w:ascii="Times New Roman" w:hAnsi="Times New Roman"/>
          <w:sz w:val="24"/>
          <w:szCs w:val="24"/>
          <w:lang w:val="fr-FR"/>
        </w:rPr>
        <w:t xml:space="preserve">: </w:t>
      </w:r>
      <w:r w:rsidR="00A3686D" w:rsidRPr="00EF5EB8">
        <w:rPr>
          <w:rFonts w:ascii="Times New Roman" w:hAnsi="Times New Roman"/>
          <w:sz w:val="24"/>
          <w:szCs w:val="24"/>
          <w:lang w:val="fr-FR"/>
        </w:rPr>
        <w:t xml:space="preserve">ce plat n'est pas cuit; c'est trop salé </w:t>
      </w:r>
      <w:r>
        <w:rPr>
          <w:rFonts w:ascii="Times New Roman" w:hAnsi="Times New Roman"/>
          <w:sz w:val="24"/>
          <w:szCs w:val="24"/>
          <w:lang w:val="fr-FR"/>
        </w:rPr>
        <w:t>ou quelque chose de similaire. A</w:t>
      </w:r>
      <w:r w:rsidR="00A3686D" w:rsidRPr="00EF5EB8">
        <w:rPr>
          <w:rFonts w:ascii="Times New Roman" w:hAnsi="Times New Roman"/>
          <w:sz w:val="24"/>
          <w:szCs w:val="24"/>
          <w:lang w:val="fr-FR"/>
        </w:rPr>
        <w:t xml:space="preserve"> cet égard, un souvenir personnel, qui remonte aux premi</w:t>
      </w:r>
      <w:r w:rsidR="00541AF6" w:rsidRPr="00EF5EB8">
        <w:rPr>
          <w:rFonts w:ascii="Times New Roman" w:hAnsi="Times New Roman"/>
          <w:sz w:val="24"/>
          <w:szCs w:val="24"/>
          <w:lang w:val="fr-FR"/>
        </w:rPr>
        <w:t>ers mois de mon entrée à S. Pa</w:t>
      </w:r>
      <w:r w:rsidR="00A3686D" w:rsidRPr="00EF5EB8">
        <w:rPr>
          <w:rFonts w:ascii="Times New Roman" w:hAnsi="Times New Roman"/>
          <w:sz w:val="24"/>
          <w:szCs w:val="24"/>
          <w:lang w:val="fr-FR"/>
        </w:rPr>
        <w:t>squale.</w:t>
      </w:r>
      <w:r>
        <w:rPr>
          <w:rFonts w:ascii="Times New Roman" w:hAnsi="Times New Roman"/>
          <w:sz w:val="24"/>
          <w:szCs w:val="24"/>
          <w:lang w:val="fr-FR"/>
        </w:rPr>
        <w:t xml:space="preserve"> Le serviteur Scatigna</w:t>
      </w:r>
      <w:r w:rsidR="00A3686D" w:rsidRPr="00EF5EB8">
        <w:rPr>
          <w:rFonts w:ascii="Times New Roman" w:hAnsi="Times New Roman"/>
          <w:sz w:val="24"/>
          <w:szCs w:val="24"/>
          <w:lang w:val="fr-FR"/>
        </w:rPr>
        <w:t xml:space="preserve"> avait recueilli avec tant d’amour dans notre jardin les premières asperges, il en avait fait un beau plat avec l’</w:t>
      </w:r>
      <w:r w:rsidR="00D52E8C" w:rsidRPr="00EF5EB8">
        <w:rPr>
          <w:rFonts w:ascii="Times New Roman" w:hAnsi="Times New Roman"/>
          <w:sz w:val="24"/>
          <w:szCs w:val="24"/>
          <w:lang w:val="fr-FR"/>
        </w:rPr>
        <w:t>œuf</w:t>
      </w:r>
      <w:r w:rsidR="00A3686D" w:rsidRPr="00EF5EB8">
        <w:rPr>
          <w:rFonts w:ascii="Times New Roman" w:hAnsi="Times New Roman"/>
          <w:sz w:val="24"/>
          <w:szCs w:val="24"/>
          <w:lang w:val="fr-FR"/>
        </w:rPr>
        <w:t xml:space="preserve"> et </w:t>
      </w:r>
      <w:r>
        <w:rPr>
          <w:rFonts w:ascii="Times New Roman" w:hAnsi="Times New Roman"/>
          <w:sz w:val="24"/>
          <w:szCs w:val="24"/>
          <w:lang w:val="fr-FR"/>
        </w:rPr>
        <w:t xml:space="preserve">les avait </w:t>
      </w:r>
      <w:r w:rsidR="00A3686D" w:rsidRPr="00EF5EB8">
        <w:rPr>
          <w:rFonts w:ascii="Times New Roman" w:hAnsi="Times New Roman"/>
          <w:sz w:val="24"/>
          <w:szCs w:val="24"/>
          <w:lang w:val="fr-FR"/>
        </w:rPr>
        <w:t>présenté</w:t>
      </w:r>
      <w:r>
        <w:rPr>
          <w:rFonts w:ascii="Times New Roman" w:hAnsi="Times New Roman"/>
          <w:sz w:val="24"/>
          <w:szCs w:val="24"/>
          <w:lang w:val="fr-FR"/>
        </w:rPr>
        <w:t>s</w:t>
      </w:r>
      <w:r w:rsidR="00A3686D" w:rsidRPr="00EF5EB8">
        <w:rPr>
          <w:rFonts w:ascii="Times New Roman" w:hAnsi="Times New Roman"/>
          <w:sz w:val="24"/>
          <w:szCs w:val="24"/>
          <w:lang w:val="fr-FR"/>
        </w:rPr>
        <w:t xml:space="preserve"> au Pèr</w:t>
      </w:r>
      <w:r>
        <w:rPr>
          <w:rFonts w:ascii="Times New Roman" w:hAnsi="Times New Roman"/>
          <w:sz w:val="24"/>
          <w:szCs w:val="24"/>
          <w:lang w:val="fr-FR"/>
        </w:rPr>
        <w:t>e comme un plat délicieux. Il le</w:t>
      </w:r>
      <w:r w:rsidR="00A3686D" w:rsidRPr="00EF5EB8">
        <w:rPr>
          <w:rFonts w:ascii="Times New Roman" w:hAnsi="Times New Roman"/>
          <w:sz w:val="24"/>
          <w:szCs w:val="24"/>
          <w:lang w:val="fr-FR"/>
        </w:rPr>
        <w:t xml:space="preserve"> remercia cordialement</w:t>
      </w:r>
      <w:r>
        <w:rPr>
          <w:rFonts w:ascii="Times New Roman" w:hAnsi="Times New Roman"/>
          <w:sz w:val="24"/>
          <w:szCs w:val="24"/>
          <w:lang w:val="fr-FR"/>
        </w:rPr>
        <w:t>,</w:t>
      </w:r>
      <w:r w:rsidR="00A3686D" w:rsidRPr="00EF5EB8">
        <w:rPr>
          <w:rFonts w:ascii="Times New Roman" w:hAnsi="Times New Roman"/>
          <w:sz w:val="24"/>
          <w:szCs w:val="24"/>
          <w:lang w:val="fr-FR"/>
        </w:rPr>
        <w:t xml:space="preserve"> mais remarqua en riant: "Ce n'est pas un plat pour un homme; </w:t>
      </w:r>
      <w:r>
        <w:rPr>
          <w:rFonts w:ascii="Times New Roman" w:hAnsi="Times New Roman"/>
          <w:sz w:val="24"/>
          <w:szCs w:val="24"/>
          <w:lang w:val="fr-FR"/>
        </w:rPr>
        <w:t>est une soucoupe pour un garçon</w:t>
      </w:r>
      <w:r w:rsidR="00A3686D" w:rsidRPr="00EF5EB8">
        <w:rPr>
          <w:rFonts w:ascii="Times New Roman" w:hAnsi="Times New Roman"/>
          <w:sz w:val="24"/>
          <w:szCs w:val="24"/>
          <w:lang w:val="fr-FR"/>
        </w:rPr>
        <w:t xml:space="preserve">... - </w:t>
      </w:r>
      <w:r>
        <w:rPr>
          <w:rFonts w:ascii="Times New Roman" w:hAnsi="Times New Roman"/>
          <w:sz w:val="24"/>
          <w:szCs w:val="24"/>
          <w:lang w:val="fr-FR"/>
        </w:rPr>
        <w:t>et s'adressant à moi, qui étais</w:t>
      </w:r>
      <w:r w:rsidR="00A3686D" w:rsidRPr="00EF5EB8">
        <w:rPr>
          <w:rFonts w:ascii="Times New Roman" w:hAnsi="Times New Roman"/>
          <w:sz w:val="24"/>
          <w:szCs w:val="24"/>
          <w:lang w:val="fr-FR"/>
        </w:rPr>
        <w:t xml:space="preserve"> </w:t>
      </w:r>
      <w:r>
        <w:rPr>
          <w:rFonts w:ascii="Times New Roman" w:hAnsi="Times New Roman"/>
          <w:sz w:val="24"/>
          <w:szCs w:val="24"/>
          <w:lang w:val="fr-FR"/>
        </w:rPr>
        <w:t xml:space="preserve">chargé du </w:t>
      </w:r>
      <w:r w:rsidR="00D52E8C">
        <w:rPr>
          <w:rFonts w:ascii="Times New Roman" w:hAnsi="Times New Roman"/>
          <w:sz w:val="24"/>
          <w:szCs w:val="24"/>
          <w:lang w:val="fr-FR"/>
        </w:rPr>
        <w:t>réfectoire</w:t>
      </w:r>
      <w:r w:rsidR="003C0652">
        <w:rPr>
          <w:rFonts w:ascii="Times New Roman" w:hAnsi="Times New Roman"/>
          <w:sz w:val="24"/>
          <w:szCs w:val="24"/>
          <w:lang w:val="fr-FR"/>
        </w:rPr>
        <w:t xml:space="preserve">: - Viens ici, </w:t>
      </w:r>
      <w:r w:rsidR="002455B0">
        <w:rPr>
          <w:rFonts w:ascii="Times New Roman" w:hAnsi="Times New Roman"/>
          <w:sz w:val="24"/>
          <w:szCs w:val="24"/>
          <w:lang w:val="fr-FR"/>
        </w:rPr>
        <w:t>mange-le-toi</w:t>
      </w:r>
      <w:r>
        <w:rPr>
          <w:rFonts w:ascii="Times New Roman" w:hAnsi="Times New Roman"/>
          <w:sz w:val="24"/>
          <w:szCs w:val="24"/>
          <w:lang w:val="fr-FR"/>
        </w:rPr>
        <w:t>, à toi ça te fera du bien</w:t>
      </w:r>
      <w:r w:rsidR="00A3686D" w:rsidRPr="00EF5EB8">
        <w:rPr>
          <w:rFonts w:ascii="Times New Roman" w:hAnsi="Times New Roman"/>
          <w:sz w:val="24"/>
          <w:szCs w:val="24"/>
          <w:lang w:val="fr-FR"/>
        </w:rPr>
        <w:t>... -</w:t>
      </w:r>
      <w:r w:rsidR="003C0652">
        <w:rPr>
          <w:rFonts w:ascii="Times New Roman" w:hAnsi="Times New Roman"/>
          <w:sz w:val="24"/>
          <w:szCs w:val="24"/>
          <w:lang w:val="fr-FR"/>
        </w:rPr>
        <w:t xml:space="preserve"> </w:t>
      </w:r>
      <w:r w:rsidR="00541AF6" w:rsidRPr="00EF5EB8">
        <w:rPr>
          <w:rFonts w:ascii="Times New Roman" w:hAnsi="Times New Roman"/>
          <w:sz w:val="24"/>
          <w:szCs w:val="24"/>
          <w:lang w:val="fr-FR"/>
        </w:rPr>
        <w:t>"Il n'y avait aucun cas que le Père accepterait</w:t>
      </w:r>
      <w:r w:rsidR="00541AF6" w:rsidRPr="00541AF6">
        <w:rPr>
          <w:rFonts w:ascii="Times New Roman" w:hAnsi="Times New Roman"/>
          <w:sz w:val="24"/>
          <w:szCs w:val="24"/>
          <w:lang w:val="fr-FR"/>
        </w:rPr>
        <w:t xml:space="preserve"> un plat différent, même dans les grandes solennités, dans lesquelles il y avait aussi des é</w:t>
      </w:r>
      <w:r w:rsidR="003C0652">
        <w:rPr>
          <w:rFonts w:ascii="Times New Roman" w:hAnsi="Times New Roman"/>
          <w:sz w:val="24"/>
          <w:szCs w:val="24"/>
          <w:lang w:val="fr-FR"/>
        </w:rPr>
        <w:t xml:space="preserve">trangers. Seulement dans les </w:t>
      </w:r>
      <w:r w:rsidR="00D52E8C">
        <w:rPr>
          <w:rFonts w:ascii="Times New Roman" w:hAnsi="Times New Roman"/>
          <w:sz w:val="24"/>
          <w:szCs w:val="24"/>
          <w:lang w:val="fr-FR"/>
        </w:rPr>
        <w:t>derniers</w:t>
      </w:r>
      <w:r w:rsidR="003C0652">
        <w:rPr>
          <w:rFonts w:ascii="Times New Roman" w:hAnsi="Times New Roman"/>
          <w:sz w:val="24"/>
          <w:szCs w:val="24"/>
          <w:lang w:val="fr-FR"/>
        </w:rPr>
        <w:t xml:space="preserve"> temps</w:t>
      </w:r>
      <w:r w:rsidR="00541AF6" w:rsidRPr="00541AF6">
        <w:rPr>
          <w:rFonts w:ascii="Times New Roman" w:hAnsi="Times New Roman"/>
          <w:sz w:val="24"/>
          <w:szCs w:val="24"/>
          <w:lang w:val="fr-FR"/>
        </w:rPr>
        <w:t xml:space="preserve">, quand il a été malade, il a accepté à </w:t>
      </w:r>
      <w:r w:rsidR="00D52E8C" w:rsidRPr="00541AF6">
        <w:rPr>
          <w:rFonts w:ascii="Times New Roman" w:hAnsi="Times New Roman"/>
          <w:sz w:val="24"/>
          <w:szCs w:val="24"/>
          <w:lang w:val="fr-FR"/>
        </w:rPr>
        <w:t>contrecœur</w:t>
      </w:r>
      <w:r w:rsidR="00541AF6" w:rsidRPr="00541AF6">
        <w:rPr>
          <w:rFonts w:ascii="Times New Roman" w:hAnsi="Times New Roman"/>
          <w:sz w:val="24"/>
          <w:szCs w:val="24"/>
          <w:lang w:val="fr-FR"/>
        </w:rPr>
        <w:t xml:space="preserve"> de prendre de la nourriture autre que celle de la communauté ". </w:t>
      </w:r>
    </w:p>
    <w:p w14:paraId="328DC860" w14:textId="77777777" w:rsidR="0001028D" w:rsidRPr="003C7009" w:rsidRDefault="003C0652"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01028D" w:rsidRPr="0001028D">
        <w:rPr>
          <w:rFonts w:ascii="Times New Roman" w:hAnsi="Times New Roman"/>
          <w:sz w:val="24"/>
          <w:szCs w:val="24"/>
          <w:lang w:val="fr-FR"/>
        </w:rPr>
        <w:t xml:space="preserve">Rappelant le début de la Maison de Gravina, celui qui l’a vu pour la première fois se souvient: "J’ai été frappé dès le début par sa simplicité et sa modestie: je voulais lui préparer une paillasse mieux remplie, et il ne l'a pas voulue, en disant qu'il ne voulait pas de meilleures conditions que les nôtres; nous avons mangé du pain et du fromage le jour de l'inauguration et lui aussi, refusant les œufs et autres choses que nous voulions procurer pour lui offrir". "Il mangeait comme un oiseau. Il était un désespoir pour la Supérieure qui, sachant qu'il était malade, elle l'envoya des pâtes en bouillon, tandis qu'il l'envoya aux malades, demandant le plat commun. Il était très attentif aux jeûnes ecclésiastiques, dont il se souvenait toujours; il observait </w:t>
      </w:r>
      <w:r w:rsidR="002455B0" w:rsidRPr="0001028D">
        <w:rPr>
          <w:rFonts w:ascii="Times New Roman" w:hAnsi="Times New Roman"/>
          <w:sz w:val="24"/>
          <w:szCs w:val="24"/>
          <w:lang w:val="fr-FR"/>
        </w:rPr>
        <w:t>ensuite les</w:t>
      </w:r>
      <w:r w:rsidR="0001028D" w:rsidRPr="0001028D">
        <w:rPr>
          <w:rFonts w:ascii="Times New Roman" w:hAnsi="Times New Roman"/>
          <w:sz w:val="24"/>
          <w:szCs w:val="24"/>
          <w:lang w:val="fr-FR"/>
        </w:rPr>
        <w:t xml:space="preserve"> autres, surtout alors qu'il a demandé des grâces".  "Mme Mazza Elena </w:t>
      </w:r>
      <w:r w:rsidR="0001028D" w:rsidRPr="0001028D">
        <w:rPr>
          <w:rFonts w:ascii="Times New Roman" w:hAnsi="Times New Roman"/>
          <w:sz w:val="24"/>
          <w:szCs w:val="24"/>
          <w:lang w:val="fr-FR"/>
        </w:rPr>
        <w:lastRenderedPageBreak/>
        <w:t xml:space="preserve">d’Oria, une fois probande entre les Filles du Divin Zèle, a </w:t>
      </w:r>
      <w:r w:rsidR="0001028D" w:rsidRPr="003C7009">
        <w:rPr>
          <w:rFonts w:ascii="Times New Roman" w:hAnsi="Times New Roman"/>
          <w:sz w:val="24"/>
          <w:szCs w:val="24"/>
          <w:lang w:val="fr-FR"/>
        </w:rPr>
        <w:t>raconté que le Père ne voulait absolument pas manger une assiette de pâtes de qualité, préparée expressément pour lui, mais qu'il prit plutôt une bouillie de potage avec des écorces de fèves avec toutes les chenilles". Un ancien orphelin: "Ces temps étaient pour nous critiques et il mangeait comme nous".</w:t>
      </w:r>
      <w:r w:rsidR="00136E5B" w:rsidRPr="003C7009">
        <w:rPr>
          <w:rFonts w:ascii="Times New Roman" w:hAnsi="Times New Roman"/>
          <w:sz w:val="24"/>
          <w:szCs w:val="24"/>
          <w:lang w:val="fr-FR"/>
        </w:rPr>
        <w:tab/>
      </w:r>
    </w:p>
    <w:p w14:paraId="044CCED7" w14:textId="77777777" w:rsidR="00541AF6" w:rsidRDefault="0001028D" w:rsidP="006C133D">
      <w:pPr>
        <w:tabs>
          <w:tab w:val="left" w:pos="0"/>
        </w:tabs>
        <w:spacing w:after="120"/>
        <w:rPr>
          <w:rFonts w:ascii="Times New Roman" w:hAnsi="Times New Roman"/>
          <w:sz w:val="24"/>
          <w:szCs w:val="24"/>
          <w:lang w:val="fr-FR"/>
        </w:rPr>
      </w:pPr>
      <w:r w:rsidRPr="003C7009">
        <w:rPr>
          <w:rFonts w:ascii="Times New Roman" w:hAnsi="Times New Roman"/>
          <w:sz w:val="24"/>
          <w:szCs w:val="24"/>
          <w:lang w:val="fr-FR"/>
        </w:rPr>
        <w:tab/>
      </w:r>
      <w:r w:rsidR="00541AF6" w:rsidRPr="003C7009">
        <w:rPr>
          <w:rFonts w:ascii="Times New Roman" w:hAnsi="Times New Roman"/>
          <w:sz w:val="24"/>
          <w:szCs w:val="24"/>
          <w:lang w:val="fr-FR"/>
        </w:rPr>
        <w:t>Les témoign</w:t>
      </w:r>
      <w:r w:rsidR="00136E5B" w:rsidRPr="003C7009">
        <w:rPr>
          <w:rFonts w:ascii="Times New Roman" w:hAnsi="Times New Roman"/>
          <w:sz w:val="24"/>
          <w:szCs w:val="24"/>
          <w:lang w:val="fr-FR"/>
        </w:rPr>
        <w:t>ages des Filles du Sacré Côte</w:t>
      </w:r>
      <w:r w:rsidRPr="003C7009">
        <w:rPr>
          <w:rFonts w:ascii="Times New Roman" w:hAnsi="Times New Roman"/>
          <w:sz w:val="24"/>
          <w:szCs w:val="24"/>
          <w:lang w:val="fr-FR"/>
        </w:rPr>
        <w:t xml:space="preserve"> s'apparentent à celles mentionnés ci-dessus: c</w:t>
      </w:r>
      <w:r w:rsidR="00541AF6" w:rsidRPr="003C7009">
        <w:rPr>
          <w:rFonts w:ascii="Times New Roman" w:hAnsi="Times New Roman"/>
          <w:sz w:val="24"/>
          <w:szCs w:val="24"/>
          <w:lang w:val="fr-FR"/>
        </w:rPr>
        <w:t xml:space="preserve">haque fois qu'il était avec nous, il mangeait légèrement: une soupe, des légumes, avec quelques œufs, sans vin ni café; pour nous cela </w:t>
      </w:r>
      <w:r w:rsidRPr="003C7009">
        <w:rPr>
          <w:rFonts w:ascii="Times New Roman" w:hAnsi="Times New Roman"/>
          <w:sz w:val="24"/>
          <w:szCs w:val="24"/>
          <w:lang w:val="fr-FR"/>
        </w:rPr>
        <w:t xml:space="preserve">il </w:t>
      </w:r>
      <w:r w:rsidR="00541AF6" w:rsidRPr="003C7009">
        <w:rPr>
          <w:rFonts w:ascii="Times New Roman" w:hAnsi="Times New Roman"/>
          <w:sz w:val="24"/>
          <w:szCs w:val="24"/>
          <w:lang w:val="fr-FR"/>
        </w:rPr>
        <w:t>permettai</w:t>
      </w:r>
      <w:r w:rsidRPr="003C7009">
        <w:rPr>
          <w:rFonts w:ascii="Times New Roman" w:hAnsi="Times New Roman"/>
          <w:sz w:val="24"/>
          <w:szCs w:val="24"/>
          <w:lang w:val="fr-FR"/>
        </w:rPr>
        <w:t>t une certaine largeur dans la M</w:t>
      </w:r>
      <w:r w:rsidR="00541AF6" w:rsidRPr="003C7009">
        <w:rPr>
          <w:rFonts w:ascii="Times New Roman" w:hAnsi="Times New Roman"/>
          <w:sz w:val="24"/>
          <w:szCs w:val="24"/>
          <w:lang w:val="fr-FR"/>
        </w:rPr>
        <w:t xml:space="preserve">aison, pour lui non. Il mangeait peu et n'avait aucune préférence. Je connais les jeûnes </w:t>
      </w:r>
      <w:r w:rsidRPr="003C7009">
        <w:rPr>
          <w:rFonts w:ascii="Times New Roman" w:hAnsi="Times New Roman"/>
          <w:sz w:val="24"/>
          <w:szCs w:val="24"/>
          <w:lang w:val="fr-FR"/>
        </w:rPr>
        <w:t>imposés par l'Église. Il était toujours frugal</w:t>
      </w:r>
      <w:r w:rsidR="00541AF6" w:rsidRPr="003C7009">
        <w:rPr>
          <w:rFonts w:ascii="Times New Roman" w:hAnsi="Times New Roman"/>
          <w:sz w:val="24"/>
          <w:szCs w:val="24"/>
          <w:lang w:val="fr-FR"/>
        </w:rPr>
        <w:t xml:space="preserve"> dans la nourriture: des pommes de terre bouillies, des œufs, sans prétention. Je l'ai trouvé une fois</w:t>
      </w:r>
      <w:r w:rsidRPr="003C7009">
        <w:rPr>
          <w:rFonts w:ascii="Times New Roman" w:hAnsi="Times New Roman"/>
          <w:sz w:val="24"/>
          <w:szCs w:val="24"/>
          <w:lang w:val="fr-FR"/>
        </w:rPr>
        <w:t xml:space="preserve"> quand il a saupoudré le plat d'une </w:t>
      </w:r>
      <w:r w:rsidR="002455B0" w:rsidRPr="003C7009">
        <w:rPr>
          <w:rFonts w:ascii="Times New Roman" w:hAnsi="Times New Roman"/>
          <w:sz w:val="24"/>
          <w:szCs w:val="24"/>
          <w:lang w:val="fr-FR"/>
        </w:rPr>
        <w:t>cartaie poussière</w:t>
      </w:r>
      <w:r w:rsidR="00541AF6" w:rsidRPr="003C7009">
        <w:rPr>
          <w:rFonts w:ascii="Times New Roman" w:hAnsi="Times New Roman"/>
          <w:sz w:val="24"/>
          <w:szCs w:val="24"/>
          <w:lang w:val="fr-FR"/>
        </w:rPr>
        <w:t xml:space="preserve">; il était de </w:t>
      </w:r>
      <w:r w:rsidRPr="003C7009">
        <w:rPr>
          <w:rFonts w:ascii="Times New Roman" w:hAnsi="Times New Roman"/>
          <w:sz w:val="24"/>
          <w:szCs w:val="24"/>
          <w:lang w:val="fr-FR"/>
        </w:rPr>
        <w:t>notoriété publique qu'il le</w:t>
      </w:r>
      <w:r w:rsidR="00541AF6" w:rsidRPr="003C7009">
        <w:rPr>
          <w:rFonts w:ascii="Times New Roman" w:hAnsi="Times New Roman"/>
          <w:sz w:val="24"/>
          <w:szCs w:val="24"/>
          <w:lang w:val="fr-FR"/>
        </w:rPr>
        <w:t xml:space="preserve"> fai</w:t>
      </w:r>
      <w:r w:rsidRPr="003C7009">
        <w:rPr>
          <w:rFonts w:ascii="Times New Roman" w:hAnsi="Times New Roman"/>
          <w:sz w:val="24"/>
          <w:szCs w:val="24"/>
          <w:lang w:val="fr-FR"/>
        </w:rPr>
        <w:t>sai</w:t>
      </w:r>
      <w:r w:rsidR="00541AF6" w:rsidRPr="003C7009">
        <w:rPr>
          <w:rFonts w:ascii="Times New Roman" w:hAnsi="Times New Roman"/>
          <w:sz w:val="24"/>
          <w:szCs w:val="24"/>
          <w:lang w:val="fr-FR"/>
        </w:rPr>
        <w:t>t par mortification. Plusieurs fois il a mangé chez nous; mais je me suis rendu compte qu'il faisait tout pour manger peu, parce qu'il se levait souvent pour se rendre compte de la qualité et la quantité de notre nourriture. Dans la cu</w:t>
      </w:r>
      <w:r w:rsidR="000B65AD" w:rsidRPr="003C7009">
        <w:rPr>
          <w:rFonts w:ascii="Times New Roman" w:hAnsi="Times New Roman"/>
          <w:sz w:val="24"/>
          <w:szCs w:val="24"/>
          <w:lang w:val="fr-FR"/>
        </w:rPr>
        <w:t>isine, i</w:t>
      </w:r>
      <w:r w:rsidR="003C7009">
        <w:rPr>
          <w:rFonts w:ascii="Times New Roman" w:hAnsi="Times New Roman"/>
          <w:sz w:val="24"/>
          <w:szCs w:val="24"/>
          <w:lang w:val="fr-FR"/>
        </w:rPr>
        <w:t>l a souvent souligné l'insuffisa</w:t>
      </w:r>
      <w:r w:rsidR="000B65AD" w:rsidRPr="003C7009">
        <w:rPr>
          <w:rFonts w:ascii="Times New Roman" w:hAnsi="Times New Roman"/>
          <w:sz w:val="24"/>
          <w:szCs w:val="24"/>
          <w:lang w:val="fr-FR"/>
        </w:rPr>
        <w:t xml:space="preserve">nce et </w:t>
      </w:r>
      <w:r w:rsidR="002455B0" w:rsidRPr="003C7009">
        <w:rPr>
          <w:rFonts w:ascii="Times New Roman" w:hAnsi="Times New Roman"/>
          <w:sz w:val="24"/>
          <w:szCs w:val="24"/>
          <w:lang w:val="fr-FR"/>
        </w:rPr>
        <w:t>commandait parfois</w:t>
      </w:r>
      <w:r w:rsidR="00541AF6" w:rsidRPr="003C7009">
        <w:rPr>
          <w:rFonts w:ascii="Times New Roman" w:hAnsi="Times New Roman"/>
          <w:sz w:val="24"/>
          <w:szCs w:val="24"/>
          <w:lang w:val="fr-FR"/>
        </w:rPr>
        <w:t xml:space="preserve"> de nouveaux achats de viande pour la communauté; chaque fois qu'il mangeait chez nous, il distribuait une partie de son plat aux plus démuni</w:t>
      </w:r>
      <w:r w:rsidR="000B65AD" w:rsidRPr="003C7009">
        <w:rPr>
          <w:rFonts w:ascii="Times New Roman" w:hAnsi="Times New Roman"/>
          <w:sz w:val="24"/>
          <w:szCs w:val="24"/>
          <w:lang w:val="fr-FR"/>
        </w:rPr>
        <w:t>e</w:t>
      </w:r>
      <w:r w:rsidR="00541AF6" w:rsidRPr="003C7009">
        <w:rPr>
          <w:rFonts w:ascii="Times New Roman" w:hAnsi="Times New Roman"/>
          <w:sz w:val="24"/>
          <w:szCs w:val="24"/>
          <w:lang w:val="fr-FR"/>
        </w:rPr>
        <w:t>s. Certain</w:t>
      </w:r>
      <w:r w:rsidR="000B65AD" w:rsidRPr="003C7009">
        <w:rPr>
          <w:rFonts w:ascii="Times New Roman" w:hAnsi="Times New Roman"/>
          <w:sz w:val="24"/>
          <w:szCs w:val="24"/>
          <w:lang w:val="fr-FR"/>
        </w:rPr>
        <w:t>e</w:t>
      </w:r>
      <w:r w:rsidR="00541AF6" w:rsidRPr="003C7009">
        <w:rPr>
          <w:rFonts w:ascii="Times New Roman" w:hAnsi="Times New Roman"/>
          <w:sz w:val="24"/>
          <w:szCs w:val="24"/>
          <w:lang w:val="fr-FR"/>
        </w:rPr>
        <w:t>s d</w:t>
      </w:r>
      <w:r w:rsidR="000B65AD" w:rsidRPr="003C7009">
        <w:rPr>
          <w:rFonts w:ascii="Times New Roman" w:hAnsi="Times New Roman"/>
          <w:sz w:val="24"/>
          <w:szCs w:val="24"/>
          <w:lang w:val="fr-FR"/>
        </w:rPr>
        <w:t>'entre nous ont remarqué qu'il</w:t>
      </w:r>
      <w:r w:rsidR="00541AF6" w:rsidRPr="003C7009">
        <w:rPr>
          <w:rFonts w:ascii="Times New Roman" w:hAnsi="Times New Roman"/>
          <w:sz w:val="24"/>
          <w:szCs w:val="24"/>
          <w:lang w:val="fr-FR"/>
        </w:rPr>
        <w:t xml:space="preserve"> a asperg</w:t>
      </w:r>
      <w:r w:rsidR="000B65AD" w:rsidRPr="003C7009">
        <w:rPr>
          <w:rFonts w:ascii="Times New Roman" w:hAnsi="Times New Roman"/>
          <w:sz w:val="24"/>
          <w:szCs w:val="24"/>
          <w:lang w:val="fr-FR"/>
        </w:rPr>
        <w:t>é le plat de mortification avec de certaines</w:t>
      </w:r>
      <w:r w:rsidR="00541AF6" w:rsidRPr="003C7009">
        <w:rPr>
          <w:rFonts w:ascii="Times New Roman" w:hAnsi="Times New Roman"/>
          <w:sz w:val="24"/>
          <w:szCs w:val="24"/>
          <w:lang w:val="fr-FR"/>
        </w:rPr>
        <w:t xml:space="preserve"> poussière</w:t>
      </w:r>
      <w:r w:rsidR="000B65AD" w:rsidRPr="003C7009">
        <w:rPr>
          <w:rFonts w:ascii="Times New Roman" w:hAnsi="Times New Roman"/>
          <w:sz w:val="24"/>
          <w:szCs w:val="24"/>
          <w:lang w:val="fr-FR"/>
        </w:rPr>
        <w:t>s</w:t>
      </w:r>
      <w:r w:rsidR="00541AF6" w:rsidRPr="003C7009">
        <w:rPr>
          <w:rFonts w:ascii="Times New Roman" w:hAnsi="Times New Roman"/>
          <w:sz w:val="24"/>
          <w:szCs w:val="24"/>
          <w:lang w:val="fr-FR"/>
        </w:rPr>
        <w:t>.</w:t>
      </w:r>
    </w:p>
    <w:p w14:paraId="6A47737B" w14:textId="77777777" w:rsidR="003C7009" w:rsidRPr="00587F0E" w:rsidRDefault="003C7009" w:rsidP="006C133D">
      <w:pPr>
        <w:tabs>
          <w:tab w:val="left" w:pos="0"/>
        </w:tabs>
        <w:spacing w:after="120"/>
        <w:rPr>
          <w:rFonts w:ascii="Times New Roman" w:hAnsi="Times New Roman"/>
          <w:sz w:val="12"/>
          <w:szCs w:val="12"/>
          <w:lang w:val="fr-FR"/>
        </w:rPr>
      </w:pPr>
    </w:p>
    <w:p w14:paraId="1E0B015B" w14:textId="6A711D6F" w:rsidR="001153F8" w:rsidRPr="007E2777" w:rsidRDefault="00A842EB"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 xml:space="preserve">6. </w:t>
      </w:r>
      <w:r w:rsidR="007F102E" w:rsidRPr="007F102E">
        <w:rPr>
          <w:rFonts w:ascii="Times New Roman" w:hAnsi="Times New Roman"/>
          <w:b/>
          <w:sz w:val="28"/>
          <w:szCs w:val="28"/>
          <w:lang w:val="fr-FR"/>
        </w:rPr>
        <w:t>Plus des déjeuners du Père</w:t>
      </w:r>
    </w:p>
    <w:p w14:paraId="273FC5BE" w14:textId="77777777" w:rsidR="001153F8" w:rsidRDefault="007F102E" w:rsidP="006C133D">
      <w:pPr>
        <w:tabs>
          <w:tab w:val="left" w:pos="0"/>
        </w:tabs>
        <w:spacing w:after="120"/>
        <w:rPr>
          <w:rFonts w:ascii="Times New Roman" w:hAnsi="Times New Roman"/>
          <w:sz w:val="24"/>
          <w:szCs w:val="24"/>
          <w:lang w:val="fr-FR"/>
        </w:rPr>
      </w:pPr>
      <w:r w:rsidRPr="007F102E">
        <w:rPr>
          <w:rFonts w:ascii="Times New Roman" w:hAnsi="Times New Roman"/>
          <w:b/>
          <w:sz w:val="28"/>
          <w:szCs w:val="28"/>
          <w:lang w:val="fr-FR"/>
        </w:rPr>
        <w:tab/>
      </w:r>
      <w:r w:rsidRPr="007F102E">
        <w:rPr>
          <w:rFonts w:ascii="Times New Roman" w:hAnsi="Times New Roman"/>
          <w:sz w:val="24"/>
          <w:szCs w:val="24"/>
          <w:lang w:val="fr-FR"/>
        </w:rPr>
        <w:t xml:space="preserve">Il convient tout d’abord d’insister de nouveau sur l’utilisation de la centaurée, que l’on peut dire que dans le Père </w:t>
      </w:r>
      <w:r w:rsidR="00D52E8C" w:rsidRPr="007F102E">
        <w:rPr>
          <w:rFonts w:ascii="Times New Roman" w:hAnsi="Times New Roman"/>
          <w:sz w:val="24"/>
          <w:szCs w:val="24"/>
          <w:lang w:val="fr-FR"/>
        </w:rPr>
        <w:t>était</w:t>
      </w:r>
      <w:r w:rsidRPr="007F102E">
        <w:rPr>
          <w:rFonts w:ascii="Times New Roman" w:hAnsi="Times New Roman"/>
          <w:sz w:val="24"/>
          <w:szCs w:val="24"/>
          <w:lang w:val="fr-FR"/>
        </w:rPr>
        <w:t xml:space="preserve"> habituelle; et il a toujours été approvisionné. Nous connaissions tous cette poudre provenant de semis </w:t>
      </w:r>
      <w:r w:rsidR="002455B0" w:rsidRPr="007F102E">
        <w:rPr>
          <w:rFonts w:ascii="Times New Roman" w:hAnsi="Times New Roman"/>
          <w:sz w:val="24"/>
          <w:szCs w:val="24"/>
          <w:lang w:val="fr-FR"/>
        </w:rPr>
        <w:t>qui poussaient</w:t>
      </w:r>
      <w:r w:rsidRPr="007F102E">
        <w:rPr>
          <w:rFonts w:ascii="Times New Roman" w:hAnsi="Times New Roman"/>
          <w:sz w:val="24"/>
          <w:szCs w:val="24"/>
          <w:lang w:val="fr-FR"/>
        </w:rPr>
        <w:t xml:space="preserve"> dans nos jardins d'Oria. C'étaient les religieuses qui les séchaient et en faisaient de la poussière. "Une Sœur témoigne: "Un jour, la Mère Nazarena m'a livré un paquet d'herbe amère pour la cuire et la réduire en poussière: le Serviteur de Dieu s'en servait pour aigrir atrocement son plat".  Frère Luigi: "Il m'est arrivé une fois d'e</w:t>
      </w:r>
      <w:r w:rsidR="00D52E8C">
        <w:rPr>
          <w:rFonts w:ascii="Times New Roman" w:hAnsi="Times New Roman"/>
          <w:sz w:val="24"/>
          <w:szCs w:val="24"/>
          <w:lang w:val="fr-FR"/>
        </w:rPr>
        <w:t>ntrer dans sa chambre ouverte pe</w:t>
      </w:r>
      <w:r w:rsidRPr="007F102E">
        <w:rPr>
          <w:rFonts w:ascii="Times New Roman" w:hAnsi="Times New Roman"/>
          <w:sz w:val="24"/>
          <w:szCs w:val="24"/>
          <w:lang w:val="fr-FR"/>
        </w:rPr>
        <w:t xml:space="preserve">ndant qu'il écrivait; il y avait une petite boîte qui ressemblait à une tabatière. Il m'a demandé en plaisantant si je prenais du tabac, et il m'a offert une pincée d'une certaine poussière, avec l'avertissement de ne pas la mettre dans le nez, mais sur la langue. J'ai obéi: c'était le matin; le soir l'amertume amère n'était pas passée, bien que </w:t>
      </w:r>
      <w:r w:rsidR="002455B0" w:rsidRPr="007F102E">
        <w:rPr>
          <w:rFonts w:ascii="Times New Roman" w:hAnsi="Times New Roman"/>
          <w:sz w:val="24"/>
          <w:szCs w:val="24"/>
          <w:lang w:val="fr-FR"/>
        </w:rPr>
        <w:t>j’eusse</w:t>
      </w:r>
      <w:r w:rsidR="001153F8">
        <w:rPr>
          <w:rFonts w:ascii="Times New Roman" w:hAnsi="Times New Roman"/>
          <w:sz w:val="24"/>
          <w:szCs w:val="24"/>
          <w:lang w:val="fr-FR"/>
        </w:rPr>
        <w:t xml:space="preserve"> déjà mangé deux fois; et le Père</w:t>
      </w:r>
      <w:r w:rsidRPr="007F102E">
        <w:rPr>
          <w:rFonts w:ascii="Times New Roman" w:hAnsi="Times New Roman"/>
          <w:sz w:val="24"/>
          <w:szCs w:val="24"/>
          <w:lang w:val="fr-FR"/>
        </w:rPr>
        <w:t xml:space="preserve"> Bonarrigo, à qui j'avais raconté le fait, m'a dit: - Cette poussière est la soi-disant centaurée: le Père la pren</w:t>
      </w:r>
      <w:r w:rsidR="001153F8">
        <w:rPr>
          <w:rFonts w:ascii="Times New Roman" w:hAnsi="Times New Roman"/>
          <w:sz w:val="24"/>
          <w:szCs w:val="24"/>
          <w:lang w:val="fr-FR"/>
        </w:rPr>
        <w:t xml:space="preserve">d souvent par mortification. - </w:t>
      </w:r>
      <w:r w:rsidRPr="007F102E">
        <w:rPr>
          <w:rFonts w:ascii="Times New Roman" w:hAnsi="Times New Roman"/>
          <w:sz w:val="24"/>
          <w:szCs w:val="24"/>
          <w:lang w:val="fr-FR"/>
        </w:rPr>
        <w:t xml:space="preserve">Je pense que quelqu'un d'autre était au courant de cette habitude. De toute évidence, lorsqu'il était dans la communauté, il n'avait jamais été vu en train de pratiquer cet acte". </w:t>
      </w:r>
    </w:p>
    <w:p w14:paraId="5491E104" w14:textId="77777777" w:rsidR="005113C4" w:rsidRPr="005113C4" w:rsidRDefault="001153F8"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A40629" w:rsidRPr="00A40629">
        <w:rPr>
          <w:rFonts w:ascii="Times New Roman" w:hAnsi="Times New Roman"/>
          <w:sz w:val="24"/>
          <w:szCs w:val="24"/>
          <w:lang w:val="fr-FR"/>
        </w:rPr>
        <w:t xml:space="preserve">C’est-à-dire que Frère Luigi ne l’a pas remarqué, car le Père essayait de jongler avec cette manœuvre, qui n’avait cependant pas toujours été couronnée de succès. "Malgré les tentatives de dissimulation, je me suis rendu compte qu'il plaçait quand à quand la célèbre poudre dans le plat. On savait entre-temps qu'il amenait de l'absinthe, disait-il, pour faciliter la digestion. Pour ne pas être vu, il sortait son mouchoir où une carte contenant la poussière susmentionnée était cachée dans les plis. Ceux qui servaient dans la cuisine un jour ont goûté le reste du plat du Père. Qu'ils ne l'eussent fait jamais! C'était si amer.  Un jour à Taormina il se retrouva avec sa tabatière caractéristique vide. La Supérieure, appelée par lui, raconte: "Il m'a demandé si dans la communauté nous faisons des </w:t>
      </w:r>
      <w:r w:rsidR="00A40629" w:rsidRPr="00A40629">
        <w:rPr>
          <w:rFonts w:ascii="Times New Roman" w:hAnsi="Times New Roman"/>
          <w:i/>
          <w:sz w:val="24"/>
          <w:szCs w:val="24"/>
          <w:lang w:val="fr-FR"/>
        </w:rPr>
        <w:t>fioretti</w:t>
      </w:r>
      <w:r w:rsidR="00A40629" w:rsidRPr="00A40629">
        <w:rPr>
          <w:rFonts w:ascii="Times New Roman" w:hAnsi="Times New Roman"/>
          <w:sz w:val="24"/>
          <w:szCs w:val="24"/>
          <w:lang w:val="fr-FR"/>
        </w:rPr>
        <w:t xml:space="preserve"> concernant la nourriture. - Oui, Père, au mois de mai, nous ne saupoudrons qu'un seul jour le plat de poudre de cassier ou de quinine - Et il: - Je veux l'essayer pour voir si vos </w:t>
      </w:r>
      <w:r w:rsidR="00A40629" w:rsidRPr="00A40629">
        <w:rPr>
          <w:rFonts w:ascii="Times New Roman" w:hAnsi="Times New Roman"/>
          <w:i/>
          <w:sz w:val="24"/>
          <w:szCs w:val="24"/>
          <w:lang w:val="fr-FR"/>
        </w:rPr>
        <w:t>fioretti</w:t>
      </w:r>
      <w:r w:rsidR="00A40629" w:rsidRPr="00A40629">
        <w:rPr>
          <w:rFonts w:ascii="Times New Roman" w:hAnsi="Times New Roman"/>
          <w:sz w:val="24"/>
          <w:szCs w:val="24"/>
          <w:lang w:val="fr-FR"/>
        </w:rPr>
        <w:t xml:space="preserve"> sont sérieux -; et pendant qu'il me donnait sa tabatière vide, il accepta notre poudre pour son plat. </w:t>
      </w:r>
      <w:r w:rsidR="005113C4" w:rsidRPr="005113C4">
        <w:rPr>
          <w:rFonts w:ascii="Times New Roman" w:hAnsi="Times New Roman"/>
          <w:sz w:val="24"/>
          <w:szCs w:val="24"/>
          <w:lang w:val="fr-FR"/>
        </w:rPr>
        <w:t>Evidemment, pour ne pas révéler qu'il utilisait aussi de la poussière, ce qui lui manquait à ce moment-là, afin de ne pas révéler la vérité, il s'</w:t>
      </w:r>
      <w:r w:rsidR="00D52E8C" w:rsidRPr="005113C4">
        <w:rPr>
          <w:rFonts w:ascii="Times New Roman" w:hAnsi="Times New Roman"/>
          <w:sz w:val="24"/>
          <w:szCs w:val="24"/>
          <w:lang w:val="fr-FR"/>
        </w:rPr>
        <w:t>esquivât</w:t>
      </w:r>
      <w:r w:rsidR="005113C4" w:rsidRPr="005113C4">
        <w:rPr>
          <w:rFonts w:ascii="Times New Roman" w:hAnsi="Times New Roman"/>
          <w:sz w:val="24"/>
          <w:szCs w:val="24"/>
          <w:lang w:val="fr-FR"/>
        </w:rPr>
        <w:t xml:space="preserve"> pour ne se priver pas de la mortification </w:t>
      </w:r>
      <w:r w:rsidR="00D52E8C" w:rsidRPr="005113C4">
        <w:rPr>
          <w:rFonts w:ascii="Times New Roman" w:hAnsi="Times New Roman"/>
          <w:sz w:val="24"/>
          <w:szCs w:val="24"/>
          <w:lang w:val="fr-FR"/>
        </w:rPr>
        <w:t>même</w:t>
      </w:r>
      <w:r w:rsidR="005113C4" w:rsidRPr="005113C4">
        <w:rPr>
          <w:rFonts w:ascii="Times New Roman" w:hAnsi="Times New Roman"/>
          <w:sz w:val="24"/>
          <w:szCs w:val="24"/>
          <w:lang w:val="fr-FR"/>
        </w:rPr>
        <w:t xml:space="preserve"> en ce jour-là".</w:t>
      </w:r>
    </w:p>
    <w:p w14:paraId="7B722BDE" w14:textId="77777777" w:rsidR="006B31B7" w:rsidRDefault="005113C4" w:rsidP="006C133D">
      <w:pPr>
        <w:tabs>
          <w:tab w:val="left" w:pos="0"/>
        </w:tabs>
        <w:spacing w:after="120"/>
        <w:rPr>
          <w:rFonts w:ascii="Times New Roman" w:hAnsi="Times New Roman"/>
          <w:sz w:val="24"/>
          <w:szCs w:val="24"/>
          <w:lang w:val="fr-FR"/>
        </w:rPr>
      </w:pPr>
      <w:r w:rsidRPr="005113C4">
        <w:rPr>
          <w:rFonts w:ascii="Times New Roman" w:hAnsi="Times New Roman"/>
          <w:sz w:val="24"/>
          <w:szCs w:val="24"/>
          <w:lang w:val="fr-FR"/>
        </w:rPr>
        <w:lastRenderedPageBreak/>
        <w:tab/>
        <w:t xml:space="preserve">Quand il était chez les Maisons </w:t>
      </w:r>
      <w:r w:rsidR="00D52E8C" w:rsidRPr="005113C4">
        <w:rPr>
          <w:rFonts w:ascii="Times New Roman" w:hAnsi="Times New Roman"/>
          <w:sz w:val="24"/>
          <w:szCs w:val="24"/>
          <w:lang w:val="fr-FR"/>
        </w:rPr>
        <w:t>féminines</w:t>
      </w:r>
      <w:r w:rsidRPr="005113C4">
        <w:rPr>
          <w:rFonts w:ascii="Times New Roman" w:hAnsi="Times New Roman"/>
          <w:sz w:val="24"/>
          <w:szCs w:val="24"/>
          <w:lang w:val="fr-FR"/>
        </w:rPr>
        <w:t xml:space="preserve"> il mangeait seul et profitait de la plus grande liberté dont il jouissait; mais bien sûr, l'utilisation de l'étrange assaisonnement n'échappait pas aux Sœurs. "Le plaisir de manger il le prouvait en assaisonnant son plat avec de la poudre d'aloès et d'absinthe. Une Sœur qui, parce qu'elle avait donné sa nourriture aux pauvres, pensait qu'elle mangeait avec joie la soupe du Père, parce qu'on la croyait bénie, elle ne l'a pas mangée plus de la moitié à cause de l'amertume et de la puanteur et la rejeta peu de temps après. Les Sœurs qui l'ont servi "nous ont confié que la Serviteur de Dieu mangeait presque toujours des aliments amers avec de la poudre d'aloès, et à d'autres moments, il se servait comme d'une tasse de café, sous prétexte que cela faisait du bien à l'estomac". "J'ai su qu'il était frugal de nourriture et de boissons; je l'ai vu une fois saupoudrer le plat de poudre amère. A mon tour, avec la communauté, l'ayant imité pour </w:t>
      </w:r>
      <w:r w:rsidRPr="00D52E8C">
        <w:rPr>
          <w:rFonts w:ascii="Times New Roman" w:hAnsi="Times New Roman"/>
          <w:i/>
          <w:sz w:val="24"/>
          <w:szCs w:val="24"/>
          <w:lang w:val="fr-FR"/>
        </w:rPr>
        <w:t>fioretto</w:t>
      </w:r>
      <w:r w:rsidRPr="005113C4">
        <w:rPr>
          <w:rFonts w:ascii="Times New Roman" w:hAnsi="Times New Roman"/>
          <w:sz w:val="24"/>
          <w:szCs w:val="24"/>
          <w:lang w:val="fr-FR"/>
        </w:rPr>
        <w:t xml:space="preserve">, je n'ai pas pu avaler sinon quelques bouchées". "Il avait l'habitude </w:t>
      </w:r>
      <w:r w:rsidR="002455B0" w:rsidRPr="005113C4">
        <w:rPr>
          <w:rFonts w:ascii="Times New Roman" w:hAnsi="Times New Roman"/>
          <w:sz w:val="24"/>
          <w:szCs w:val="24"/>
          <w:lang w:val="fr-FR"/>
        </w:rPr>
        <w:t xml:space="preserve">de </w:t>
      </w:r>
      <w:r w:rsidR="00FC7CB1" w:rsidRPr="005113C4">
        <w:rPr>
          <w:rFonts w:ascii="Times New Roman" w:hAnsi="Times New Roman"/>
          <w:sz w:val="24"/>
          <w:szCs w:val="24"/>
          <w:lang w:val="fr-FR"/>
        </w:rPr>
        <w:t>mettre dans</w:t>
      </w:r>
      <w:r w:rsidRPr="005113C4">
        <w:rPr>
          <w:rFonts w:ascii="Times New Roman" w:hAnsi="Times New Roman"/>
          <w:sz w:val="24"/>
          <w:szCs w:val="24"/>
          <w:lang w:val="fr-FR"/>
        </w:rPr>
        <w:t xml:space="preserve"> l'eau à ébullition pour le café d'orge des croûtons de pain, puis il ajoutait une poudre. Un jour, j’ai eu la chance de goûter ce pain, alors qu’il devait s’arrêter car il avait été appelé ailleurs, et je l’ai trouvé très amer. Il a ensuite </w:t>
      </w:r>
      <w:r w:rsidR="00D52E8C" w:rsidRPr="005113C4">
        <w:rPr>
          <w:rFonts w:ascii="Times New Roman" w:hAnsi="Times New Roman"/>
          <w:sz w:val="24"/>
          <w:szCs w:val="24"/>
          <w:lang w:val="fr-FR"/>
        </w:rPr>
        <w:t>demandé</w:t>
      </w:r>
      <w:r w:rsidRPr="005113C4">
        <w:rPr>
          <w:rFonts w:ascii="Times New Roman" w:hAnsi="Times New Roman"/>
          <w:sz w:val="24"/>
          <w:szCs w:val="24"/>
          <w:lang w:val="fr-FR"/>
        </w:rPr>
        <w:t xml:space="preserve"> sur ce pain, mais après </w:t>
      </w:r>
      <w:r w:rsidR="002455B0" w:rsidRPr="005113C4">
        <w:rPr>
          <w:rFonts w:ascii="Times New Roman" w:hAnsi="Times New Roman"/>
          <w:sz w:val="24"/>
          <w:szCs w:val="24"/>
          <w:lang w:val="fr-FR"/>
        </w:rPr>
        <w:t>mon aveu</w:t>
      </w:r>
      <w:r w:rsidRPr="005113C4">
        <w:rPr>
          <w:rFonts w:ascii="Times New Roman" w:hAnsi="Times New Roman"/>
          <w:sz w:val="24"/>
          <w:szCs w:val="24"/>
          <w:lang w:val="fr-FR"/>
        </w:rPr>
        <w:t>, il m'a ordonné de ne rien dire aux autres".</w:t>
      </w:r>
    </w:p>
    <w:p w14:paraId="6609E68C" w14:textId="77777777" w:rsidR="006B31B7" w:rsidRPr="006B31B7" w:rsidRDefault="006B31B7" w:rsidP="006C133D">
      <w:pPr>
        <w:tabs>
          <w:tab w:val="left" w:pos="0"/>
        </w:tabs>
        <w:spacing w:after="120"/>
        <w:rPr>
          <w:rFonts w:ascii="Times New Roman" w:hAnsi="Times New Roman"/>
          <w:sz w:val="12"/>
          <w:szCs w:val="12"/>
          <w:lang w:val="fr-FR"/>
        </w:rPr>
      </w:pPr>
    </w:p>
    <w:p w14:paraId="046028FA" w14:textId="10830D8F" w:rsidR="006B31B7" w:rsidRPr="007E2777" w:rsidRDefault="006B31B7" w:rsidP="006C133D">
      <w:pPr>
        <w:tabs>
          <w:tab w:val="left" w:pos="0"/>
        </w:tabs>
        <w:spacing w:after="120"/>
        <w:rPr>
          <w:rFonts w:ascii="Times New Roman" w:hAnsi="Times New Roman"/>
          <w:sz w:val="24"/>
          <w:szCs w:val="24"/>
          <w:lang w:val="fr-FR"/>
        </w:rPr>
      </w:pPr>
      <w:r w:rsidRPr="006B31B7">
        <w:rPr>
          <w:rFonts w:ascii="Times New Roman" w:hAnsi="Times New Roman"/>
          <w:b/>
          <w:sz w:val="28"/>
          <w:szCs w:val="28"/>
          <w:lang w:val="fr-FR"/>
        </w:rPr>
        <w:t>7. Autres mortifications</w:t>
      </w:r>
    </w:p>
    <w:p w14:paraId="7810B00C" w14:textId="77777777" w:rsidR="00B12B3E" w:rsidRPr="001A31C5" w:rsidRDefault="006B31B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CF169A" w:rsidRPr="00CF169A">
        <w:rPr>
          <w:rFonts w:ascii="Times New Roman" w:hAnsi="Times New Roman"/>
          <w:sz w:val="24"/>
          <w:szCs w:val="24"/>
          <w:lang w:val="fr-FR"/>
        </w:rPr>
        <w:t xml:space="preserve">Les mortifications d'autres espèces ne manquaient pas dans la nourriture. "Il préférait dans les voyages les œufs mous, sans sel, froids, </w:t>
      </w:r>
      <w:r w:rsidR="002455B0" w:rsidRPr="00CF169A">
        <w:rPr>
          <w:rFonts w:ascii="Times New Roman" w:hAnsi="Times New Roman"/>
          <w:sz w:val="24"/>
          <w:szCs w:val="24"/>
          <w:lang w:val="fr-FR"/>
        </w:rPr>
        <w:t>et nous</w:t>
      </w:r>
      <w:r w:rsidR="00CF169A" w:rsidRPr="00CF169A">
        <w:rPr>
          <w:rFonts w:ascii="Times New Roman" w:hAnsi="Times New Roman"/>
          <w:sz w:val="24"/>
          <w:szCs w:val="24"/>
          <w:lang w:val="fr-FR"/>
        </w:rPr>
        <w:t xml:space="preserve"> avons su qu'il ne les goutait pas</w:t>
      </w:r>
      <w:r w:rsidR="00D52E8C" w:rsidRPr="00CF169A">
        <w:rPr>
          <w:rFonts w:ascii="Times New Roman" w:hAnsi="Times New Roman"/>
          <w:sz w:val="24"/>
          <w:szCs w:val="24"/>
          <w:lang w:val="fr-FR"/>
        </w:rPr>
        <w:t>".</w:t>
      </w:r>
      <w:r w:rsidR="00CF169A" w:rsidRPr="00CF169A">
        <w:rPr>
          <w:rFonts w:ascii="Times New Roman" w:hAnsi="Times New Roman"/>
          <w:sz w:val="24"/>
          <w:szCs w:val="24"/>
          <w:lang w:val="fr-FR"/>
        </w:rPr>
        <w:t xml:space="preserve">  "Il voulait les </w:t>
      </w:r>
      <w:r w:rsidR="002455B0" w:rsidRPr="00CF169A">
        <w:rPr>
          <w:rFonts w:ascii="Times New Roman" w:hAnsi="Times New Roman"/>
          <w:sz w:val="24"/>
          <w:szCs w:val="24"/>
          <w:lang w:val="fr-FR"/>
        </w:rPr>
        <w:t>aliments défaits</w:t>
      </w:r>
      <w:r w:rsidR="00CF169A" w:rsidRPr="00CF169A">
        <w:rPr>
          <w:rFonts w:ascii="Times New Roman" w:hAnsi="Times New Roman"/>
          <w:sz w:val="24"/>
          <w:szCs w:val="24"/>
          <w:lang w:val="fr-FR"/>
        </w:rPr>
        <w:t xml:space="preserve">, pour n'avoir pas plaisir". "Il mangeait peu et trop cuit", mais "pour les autres il souhaitait la plus grande attention, tant en qualité qu'en quantité". Même d'autres </w:t>
      </w:r>
      <w:r w:rsidR="00D52E8C">
        <w:rPr>
          <w:rFonts w:ascii="Times New Roman" w:hAnsi="Times New Roman"/>
          <w:sz w:val="24"/>
          <w:szCs w:val="24"/>
          <w:lang w:val="fr-FR"/>
        </w:rPr>
        <w:t xml:space="preserve">personnes font cette remarque: </w:t>
      </w:r>
      <w:r w:rsidR="00CF169A" w:rsidRPr="00CF169A">
        <w:rPr>
          <w:rFonts w:ascii="Times New Roman" w:hAnsi="Times New Roman"/>
          <w:sz w:val="24"/>
          <w:szCs w:val="24"/>
          <w:lang w:val="fr-FR"/>
        </w:rPr>
        <w:t xml:space="preserve">"Indifférent en ce qui concerne la qualité de la nourriture pour soi-même, au contraire, il était plein de soin pour ses orphelins et même pour les religieux".  "Un jour j’ai lui cuisit du riz sans sel pour insouciance; il me l'a fait remarqué; d'autre part, pour calmer mon chagrin, il m'a dit: - Ne vous affligez pas: à Rome, où le sel coûte cher, je mange sans sel -.  Le Père avait naturellement ses goûts et ses répugnances, et il lutta pour les surmonter. Une Supérieure rapporte: "Un jour, il m'avoua qu'il avait eu une répugnance invincible contre la panade, dès les plus tendres années, mais qu'il avait essayé de la surmonter. Se trouvant à Taormina, je lui ai présenté un plat comme je savais le préparer: j'ai essayé de le rendre appétissant. - Non, non, il m'a dit: c'est faux -; et il m'a conduit dans la cuisine: il a versé la panade dans une casserole, avec une cuillère il l'a remué longtemps,  puis il l'a engloutie et il m'a avoué qu'il l'avait fait pour la rendre plus repoussante et pour pratiquer la </w:t>
      </w:r>
      <w:r w:rsidR="00CF169A" w:rsidRPr="001A31C5">
        <w:rPr>
          <w:rFonts w:ascii="Times New Roman" w:hAnsi="Times New Roman"/>
          <w:sz w:val="24"/>
          <w:szCs w:val="24"/>
          <w:lang w:val="fr-FR"/>
        </w:rPr>
        <w:t>mortification, parce que, malheureusement, malgré de nombreuses années, il n'avait toujours pas réussi à guérir".  Une Sœur</w:t>
      </w:r>
      <w:r w:rsidR="009979AA" w:rsidRPr="001A31C5">
        <w:rPr>
          <w:rFonts w:ascii="Times New Roman" w:hAnsi="Times New Roman"/>
          <w:sz w:val="24"/>
          <w:szCs w:val="24"/>
          <w:lang w:val="fr-FR"/>
        </w:rPr>
        <w:t xml:space="preserve"> assure: "A Trani il a choisi comme cuisinière personnelle une Sœur rejetée par la communauté parce qu’elle était absolument incapable".</w:t>
      </w:r>
      <w:r w:rsidR="00B12B3E" w:rsidRPr="001A31C5">
        <w:rPr>
          <w:rFonts w:ascii="Times New Roman" w:hAnsi="Times New Roman"/>
          <w:sz w:val="24"/>
          <w:szCs w:val="24"/>
          <w:lang w:val="fr-FR"/>
        </w:rPr>
        <w:t xml:space="preserve"> </w:t>
      </w:r>
    </w:p>
    <w:p w14:paraId="333EA329" w14:textId="77777777" w:rsidR="006B31B7" w:rsidRPr="00BC607E" w:rsidRDefault="00B12B3E" w:rsidP="006C133D">
      <w:pPr>
        <w:tabs>
          <w:tab w:val="left" w:pos="0"/>
        </w:tabs>
        <w:spacing w:after="120"/>
        <w:rPr>
          <w:rFonts w:ascii="Times New Roman" w:hAnsi="Times New Roman"/>
          <w:sz w:val="24"/>
          <w:szCs w:val="24"/>
          <w:lang w:val="fr-FR"/>
        </w:rPr>
      </w:pPr>
      <w:r w:rsidRPr="001A31C5">
        <w:rPr>
          <w:rFonts w:ascii="Times New Roman" w:hAnsi="Times New Roman"/>
          <w:sz w:val="24"/>
          <w:szCs w:val="24"/>
          <w:lang w:val="fr-FR"/>
        </w:rPr>
        <w:tab/>
      </w:r>
      <w:r w:rsidR="006B31B7" w:rsidRPr="001A31C5">
        <w:rPr>
          <w:rFonts w:ascii="Times New Roman" w:hAnsi="Times New Roman"/>
          <w:sz w:val="24"/>
          <w:szCs w:val="24"/>
          <w:lang w:val="fr-FR"/>
        </w:rPr>
        <w:t>La soif était une autre pénitence habit</w:t>
      </w:r>
      <w:r w:rsidRPr="001A31C5">
        <w:rPr>
          <w:rFonts w:ascii="Times New Roman" w:hAnsi="Times New Roman"/>
          <w:sz w:val="24"/>
          <w:szCs w:val="24"/>
          <w:lang w:val="fr-FR"/>
        </w:rPr>
        <w:t>uelle du Père. Il manquait de</w:t>
      </w:r>
      <w:r w:rsidR="006B31B7" w:rsidRPr="001A31C5">
        <w:rPr>
          <w:rFonts w:ascii="Times New Roman" w:hAnsi="Times New Roman"/>
          <w:sz w:val="24"/>
          <w:szCs w:val="24"/>
          <w:lang w:val="fr-FR"/>
        </w:rPr>
        <w:t xml:space="preserve"> vin</w:t>
      </w:r>
      <w:r w:rsidRPr="001A31C5">
        <w:rPr>
          <w:rFonts w:ascii="Times New Roman" w:hAnsi="Times New Roman"/>
          <w:sz w:val="24"/>
          <w:szCs w:val="24"/>
          <w:lang w:val="fr-FR"/>
        </w:rPr>
        <w:t xml:space="preserve">, mais il ne se rassasiait </w:t>
      </w:r>
      <w:r w:rsidR="001A31C5" w:rsidRPr="001A31C5">
        <w:rPr>
          <w:rFonts w:ascii="Times New Roman" w:hAnsi="Times New Roman"/>
          <w:sz w:val="24"/>
          <w:szCs w:val="24"/>
          <w:lang w:val="fr-FR"/>
        </w:rPr>
        <w:t xml:space="preserve">pas non </w:t>
      </w:r>
      <w:r w:rsidR="002455B0" w:rsidRPr="001A31C5">
        <w:rPr>
          <w:rFonts w:ascii="Times New Roman" w:hAnsi="Times New Roman"/>
          <w:sz w:val="24"/>
          <w:szCs w:val="24"/>
          <w:lang w:val="fr-FR"/>
        </w:rPr>
        <w:t>plus d’eau</w:t>
      </w:r>
      <w:r w:rsidR="006B31B7" w:rsidRPr="001A31C5">
        <w:rPr>
          <w:rFonts w:ascii="Times New Roman" w:hAnsi="Times New Roman"/>
          <w:sz w:val="24"/>
          <w:szCs w:val="24"/>
          <w:lang w:val="fr-FR"/>
        </w:rPr>
        <w:t xml:space="preserve">. Il avait remarqué dans </w:t>
      </w:r>
      <w:r w:rsidR="00A40629" w:rsidRPr="001A31C5">
        <w:rPr>
          <w:rFonts w:ascii="Times New Roman" w:hAnsi="Times New Roman"/>
          <w:sz w:val="24"/>
          <w:szCs w:val="24"/>
          <w:lang w:val="fr-FR"/>
        </w:rPr>
        <w:t>Mélanie</w:t>
      </w:r>
      <w:r w:rsidRPr="001A31C5">
        <w:rPr>
          <w:rFonts w:ascii="Times New Roman" w:hAnsi="Times New Roman"/>
          <w:sz w:val="24"/>
          <w:szCs w:val="24"/>
          <w:lang w:val="fr-FR"/>
        </w:rPr>
        <w:t xml:space="preserve"> qu'elle</w:t>
      </w:r>
      <w:r w:rsidR="006B31B7" w:rsidRPr="001A31C5">
        <w:rPr>
          <w:rFonts w:ascii="Times New Roman" w:hAnsi="Times New Roman"/>
          <w:sz w:val="24"/>
          <w:szCs w:val="24"/>
          <w:lang w:val="fr-FR"/>
        </w:rPr>
        <w:t xml:space="preserve"> buvait "toujours par petites gorgées et presque par gouttes, et en très petite quantité"; </w:t>
      </w:r>
      <w:r w:rsidRPr="001A31C5">
        <w:rPr>
          <w:rFonts w:ascii="Times New Roman" w:hAnsi="Times New Roman"/>
          <w:sz w:val="24"/>
          <w:szCs w:val="24"/>
          <w:lang w:val="fr-FR"/>
        </w:rPr>
        <w:t xml:space="preserve">et </w:t>
      </w:r>
      <w:r w:rsidR="006B31B7" w:rsidRPr="001A31C5">
        <w:rPr>
          <w:rFonts w:ascii="Times New Roman" w:hAnsi="Times New Roman"/>
          <w:sz w:val="24"/>
          <w:szCs w:val="24"/>
          <w:lang w:val="fr-FR"/>
        </w:rPr>
        <w:t>il a</w:t>
      </w:r>
      <w:r w:rsidRPr="001A31C5">
        <w:rPr>
          <w:rFonts w:ascii="Times New Roman" w:hAnsi="Times New Roman"/>
          <w:sz w:val="24"/>
          <w:szCs w:val="24"/>
          <w:lang w:val="fr-FR"/>
        </w:rPr>
        <w:t xml:space="preserve">vait essayé de </w:t>
      </w:r>
      <w:r w:rsidRPr="00BC607E">
        <w:rPr>
          <w:rFonts w:ascii="Times New Roman" w:hAnsi="Times New Roman"/>
          <w:sz w:val="24"/>
          <w:szCs w:val="24"/>
          <w:lang w:val="fr-FR"/>
        </w:rPr>
        <w:t>faire comme elle</w:t>
      </w:r>
      <w:r w:rsidR="006B31B7" w:rsidRPr="00BC607E">
        <w:rPr>
          <w:rFonts w:ascii="Times New Roman" w:hAnsi="Times New Roman"/>
          <w:sz w:val="24"/>
          <w:szCs w:val="24"/>
          <w:lang w:val="fr-FR"/>
        </w:rPr>
        <w:t>", mais - nota-t-il - ce n’</w:t>
      </w:r>
      <w:r w:rsidRPr="00BC607E">
        <w:rPr>
          <w:rFonts w:ascii="Times New Roman" w:hAnsi="Times New Roman"/>
          <w:sz w:val="24"/>
          <w:szCs w:val="24"/>
          <w:lang w:val="fr-FR"/>
        </w:rPr>
        <w:t xml:space="preserve">a été </w:t>
      </w:r>
      <w:r w:rsidR="006B31B7" w:rsidRPr="00BC607E">
        <w:rPr>
          <w:rFonts w:ascii="Times New Roman" w:hAnsi="Times New Roman"/>
          <w:sz w:val="24"/>
          <w:szCs w:val="24"/>
          <w:lang w:val="fr-FR"/>
        </w:rPr>
        <w:t xml:space="preserve">pas possible pour moi, car </w:t>
      </w:r>
      <w:r w:rsidRPr="00BC607E">
        <w:rPr>
          <w:rFonts w:ascii="Times New Roman" w:hAnsi="Times New Roman"/>
          <w:sz w:val="24"/>
          <w:szCs w:val="24"/>
          <w:lang w:val="fr-FR"/>
        </w:rPr>
        <w:t xml:space="preserve">ainsi </w:t>
      </w:r>
      <w:r w:rsidR="006B31B7" w:rsidRPr="00BC607E">
        <w:rPr>
          <w:rFonts w:ascii="Times New Roman" w:hAnsi="Times New Roman"/>
          <w:sz w:val="24"/>
          <w:szCs w:val="24"/>
          <w:lang w:val="fr-FR"/>
        </w:rPr>
        <w:t>la soif n’est pas satisfaite</w:t>
      </w:r>
      <w:r w:rsidRPr="00BC607E">
        <w:rPr>
          <w:rFonts w:ascii="Times New Roman" w:hAnsi="Times New Roman"/>
          <w:sz w:val="24"/>
          <w:szCs w:val="24"/>
          <w:lang w:val="fr-FR"/>
        </w:rPr>
        <w:t>"</w:t>
      </w:r>
      <w:r w:rsidRPr="00BC607E">
        <w:rPr>
          <w:rStyle w:val="FootnoteReference"/>
          <w:rFonts w:ascii="Times New Roman" w:hAnsi="Times New Roman"/>
          <w:sz w:val="24"/>
          <w:szCs w:val="24"/>
          <w:lang w:val="fr-FR"/>
        </w:rPr>
        <w:footnoteReference w:id="1217"/>
      </w:r>
      <w:r w:rsidRPr="00BC607E">
        <w:rPr>
          <w:rFonts w:ascii="Times New Roman" w:hAnsi="Times New Roman"/>
          <w:sz w:val="24"/>
          <w:szCs w:val="24"/>
          <w:lang w:val="fr-FR"/>
        </w:rPr>
        <w:t xml:space="preserve">. Au contraire, cela a </w:t>
      </w:r>
      <w:r w:rsidR="001A31C5" w:rsidRPr="00BC607E">
        <w:rPr>
          <w:rFonts w:ascii="Times New Roman" w:hAnsi="Times New Roman"/>
          <w:sz w:val="24"/>
          <w:szCs w:val="24"/>
          <w:lang w:val="fr-FR"/>
        </w:rPr>
        <w:t>été</w:t>
      </w:r>
      <w:r w:rsidR="006B31B7" w:rsidRPr="00BC607E">
        <w:rPr>
          <w:rFonts w:ascii="Times New Roman" w:hAnsi="Times New Roman"/>
          <w:sz w:val="24"/>
          <w:szCs w:val="24"/>
          <w:lang w:val="fr-FR"/>
        </w:rPr>
        <w:t xml:space="preserve"> également possible </w:t>
      </w:r>
      <w:r w:rsidRPr="00BC607E">
        <w:rPr>
          <w:rFonts w:ascii="Times New Roman" w:hAnsi="Times New Roman"/>
          <w:sz w:val="24"/>
          <w:szCs w:val="24"/>
          <w:lang w:val="fr-FR"/>
        </w:rPr>
        <w:t xml:space="preserve">à lui </w:t>
      </w:r>
      <w:r w:rsidR="006B31B7" w:rsidRPr="00BC607E">
        <w:rPr>
          <w:rFonts w:ascii="Times New Roman" w:hAnsi="Times New Roman"/>
          <w:sz w:val="24"/>
          <w:szCs w:val="24"/>
          <w:lang w:val="fr-FR"/>
        </w:rPr>
        <w:t>de renoncer à satisfaire pleinement sa soif. Ceci e</w:t>
      </w:r>
      <w:r w:rsidRPr="00BC607E">
        <w:rPr>
          <w:rFonts w:ascii="Times New Roman" w:hAnsi="Times New Roman"/>
          <w:sz w:val="24"/>
          <w:szCs w:val="24"/>
          <w:lang w:val="fr-FR"/>
        </w:rPr>
        <w:t>st souligné par les témoignages:</w:t>
      </w:r>
      <w:r w:rsidR="006B31B7" w:rsidRPr="00BC607E">
        <w:rPr>
          <w:rFonts w:ascii="Times New Roman" w:hAnsi="Times New Roman"/>
          <w:sz w:val="24"/>
          <w:szCs w:val="24"/>
          <w:lang w:val="fr-FR"/>
        </w:rPr>
        <w:t xml:space="preserve"> "Il buvait </w:t>
      </w:r>
      <w:r w:rsidRPr="00BC607E">
        <w:rPr>
          <w:rFonts w:ascii="Times New Roman" w:hAnsi="Times New Roman"/>
          <w:sz w:val="24"/>
          <w:szCs w:val="24"/>
          <w:lang w:val="fr-FR"/>
        </w:rPr>
        <w:t>qu'un petit doigt</w:t>
      </w:r>
      <w:r w:rsidR="006B31B7" w:rsidRPr="00BC607E">
        <w:rPr>
          <w:rFonts w:ascii="Times New Roman" w:hAnsi="Times New Roman"/>
          <w:sz w:val="24"/>
          <w:szCs w:val="24"/>
          <w:lang w:val="fr-FR"/>
        </w:rPr>
        <w:t xml:space="preserve"> de vin, arrosé de beaucoup d’eau. Ce</w:t>
      </w:r>
      <w:r w:rsidR="0005109B" w:rsidRPr="00BC607E">
        <w:rPr>
          <w:rFonts w:ascii="Times New Roman" w:hAnsi="Times New Roman"/>
          <w:sz w:val="24"/>
          <w:szCs w:val="24"/>
          <w:lang w:val="fr-FR"/>
        </w:rPr>
        <w:t>lle-</w:t>
      </w:r>
      <w:r w:rsidR="006B31B7" w:rsidRPr="00BC607E">
        <w:rPr>
          <w:rFonts w:ascii="Times New Roman" w:hAnsi="Times New Roman"/>
          <w:sz w:val="24"/>
          <w:szCs w:val="24"/>
          <w:lang w:val="fr-FR"/>
        </w:rPr>
        <w:t>ci, en général, l</w:t>
      </w:r>
      <w:r w:rsidR="0005109B" w:rsidRPr="00BC607E">
        <w:rPr>
          <w:rFonts w:ascii="Times New Roman" w:hAnsi="Times New Roman"/>
          <w:sz w:val="24"/>
          <w:szCs w:val="24"/>
          <w:lang w:val="fr-FR"/>
        </w:rPr>
        <w:t>a sirotait</w:t>
      </w:r>
      <w:r w:rsidR="006B31B7" w:rsidRPr="00BC607E">
        <w:rPr>
          <w:rFonts w:ascii="Times New Roman" w:hAnsi="Times New Roman"/>
          <w:sz w:val="24"/>
          <w:szCs w:val="24"/>
          <w:lang w:val="fr-FR"/>
        </w:rPr>
        <w:t xml:space="preserve">, surtout l'après-midi, uniquement par mortification, et a avoué y imiter </w:t>
      </w:r>
      <w:r w:rsidR="00A40629" w:rsidRPr="00BC607E">
        <w:rPr>
          <w:rFonts w:ascii="Times New Roman" w:hAnsi="Times New Roman"/>
          <w:sz w:val="24"/>
          <w:szCs w:val="24"/>
          <w:lang w:val="fr-FR"/>
        </w:rPr>
        <w:t>Mélanie</w:t>
      </w:r>
      <w:r w:rsidR="006B31B7" w:rsidRPr="00BC607E">
        <w:rPr>
          <w:rFonts w:ascii="Times New Roman" w:hAnsi="Times New Roman"/>
          <w:sz w:val="24"/>
          <w:szCs w:val="24"/>
          <w:lang w:val="fr-FR"/>
        </w:rPr>
        <w:t>, en fai</w:t>
      </w:r>
      <w:r w:rsidR="0005109B" w:rsidRPr="00BC607E">
        <w:rPr>
          <w:rFonts w:ascii="Times New Roman" w:hAnsi="Times New Roman"/>
          <w:sz w:val="24"/>
          <w:szCs w:val="24"/>
          <w:lang w:val="fr-FR"/>
        </w:rPr>
        <w:t xml:space="preserve">sant référence à l'expression: - </w:t>
      </w:r>
      <w:r w:rsidR="006B31B7" w:rsidRPr="00BC607E">
        <w:rPr>
          <w:rFonts w:ascii="Times New Roman" w:hAnsi="Times New Roman"/>
          <w:sz w:val="24"/>
          <w:szCs w:val="24"/>
          <w:lang w:val="fr-FR"/>
        </w:rPr>
        <w:t>Nous ne devons pas boir</w:t>
      </w:r>
      <w:r w:rsidR="0005109B" w:rsidRPr="00BC607E">
        <w:rPr>
          <w:rFonts w:ascii="Times New Roman" w:hAnsi="Times New Roman"/>
          <w:sz w:val="24"/>
          <w:szCs w:val="24"/>
          <w:lang w:val="fr-FR"/>
        </w:rPr>
        <w:t>e comme des animaux, à satiété!</w:t>
      </w:r>
      <w:r w:rsidR="006B31B7" w:rsidRPr="00BC607E">
        <w:rPr>
          <w:rFonts w:ascii="Times New Roman" w:hAnsi="Times New Roman"/>
          <w:sz w:val="24"/>
          <w:szCs w:val="24"/>
          <w:lang w:val="fr-FR"/>
        </w:rPr>
        <w:t xml:space="preserve"> - </w:t>
      </w:r>
      <w:r w:rsidR="0005109B" w:rsidRPr="00BC607E">
        <w:rPr>
          <w:rFonts w:ascii="Times New Roman" w:hAnsi="Times New Roman"/>
          <w:sz w:val="24"/>
          <w:szCs w:val="24"/>
          <w:lang w:val="fr-FR"/>
        </w:rPr>
        <w:t xml:space="preserve"> </w:t>
      </w:r>
      <w:r w:rsidR="001A31C5" w:rsidRPr="00BC607E">
        <w:rPr>
          <w:rFonts w:ascii="Times New Roman" w:hAnsi="Times New Roman"/>
          <w:sz w:val="24"/>
          <w:szCs w:val="24"/>
          <w:lang w:val="fr-FR"/>
        </w:rPr>
        <w:t>J'avais</w:t>
      </w:r>
      <w:r w:rsidR="0005109B" w:rsidRPr="00BC607E">
        <w:rPr>
          <w:rFonts w:ascii="Times New Roman" w:hAnsi="Times New Roman"/>
          <w:sz w:val="24"/>
          <w:szCs w:val="24"/>
          <w:lang w:val="fr-FR"/>
        </w:rPr>
        <w:t xml:space="preserve"> l'habitude de lui apporter une cruche</w:t>
      </w:r>
      <w:r w:rsidR="006B31B7" w:rsidRPr="00BC607E">
        <w:rPr>
          <w:rFonts w:ascii="Times New Roman" w:hAnsi="Times New Roman"/>
          <w:sz w:val="24"/>
          <w:szCs w:val="24"/>
          <w:lang w:val="fr-FR"/>
        </w:rPr>
        <w:t xml:space="preserve"> d'eau fraîche dans la chambre quand je le </w:t>
      </w:r>
      <w:r w:rsidR="0005109B" w:rsidRPr="00BC607E">
        <w:rPr>
          <w:rFonts w:ascii="Times New Roman" w:hAnsi="Times New Roman"/>
          <w:sz w:val="24"/>
          <w:szCs w:val="24"/>
          <w:lang w:val="fr-FR"/>
        </w:rPr>
        <w:t>voyais rentrer à la M</w:t>
      </w:r>
      <w:r w:rsidR="006B31B7" w:rsidRPr="00BC607E">
        <w:rPr>
          <w:rFonts w:ascii="Times New Roman" w:hAnsi="Times New Roman"/>
          <w:sz w:val="24"/>
          <w:szCs w:val="24"/>
          <w:lang w:val="fr-FR"/>
        </w:rPr>
        <w:t>aison. Un jour, j'ai pris un peu de retard et je me suis dépêché de réparer. Il é</w:t>
      </w:r>
      <w:r w:rsidR="0005109B" w:rsidRPr="00BC607E">
        <w:rPr>
          <w:rFonts w:ascii="Times New Roman" w:hAnsi="Times New Roman"/>
          <w:sz w:val="24"/>
          <w:szCs w:val="24"/>
          <w:lang w:val="fr-FR"/>
        </w:rPr>
        <w:t xml:space="preserve">tait à la porte de sa chambre: - Quel jour sommes-nous? - il m'a interrogé </w:t>
      </w:r>
      <w:r w:rsidR="0005109B" w:rsidRPr="00BC607E">
        <w:rPr>
          <w:rFonts w:ascii="Times New Roman" w:hAnsi="Times New Roman"/>
          <w:sz w:val="24"/>
          <w:szCs w:val="24"/>
          <w:lang w:val="fr-FR"/>
        </w:rPr>
        <w:lastRenderedPageBreak/>
        <w:t xml:space="preserve">- Vendredi, mon Père. - Si </w:t>
      </w:r>
      <w:r w:rsidR="002455B0" w:rsidRPr="00BC607E">
        <w:rPr>
          <w:rFonts w:ascii="Times New Roman" w:hAnsi="Times New Roman"/>
          <w:sz w:val="24"/>
          <w:szCs w:val="24"/>
          <w:lang w:val="fr-FR"/>
        </w:rPr>
        <w:t>vous saviez</w:t>
      </w:r>
      <w:r w:rsidR="006B31B7" w:rsidRPr="00BC607E">
        <w:rPr>
          <w:rFonts w:ascii="Times New Roman" w:hAnsi="Times New Roman"/>
          <w:sz w:val="24"/>
          <w:szCs w:val="24"/>
          <w:lang w:val="fr-FR"/>
        </w:rPr>
        <w:t xml:space="preserve"> combien de soif, combien de péchés, combien de réparation; donc</w:t>
      </w:r>
      <w:r w:rsidR="0005109B" w:rsidRPr="00BC607E">
        <w:rPr>
          <w:rFonts w:ascii="Times New Roman" w:hAnsi="Times New Roman"/>
          <w:sz w:val="24"/>
          <w:szCs w:val="24"/>
          <w:lang w:val="fr-FR"/>
        </w:rPr>
        <w:t>,</w:t>
      </w:r>
      <w:r w:rsidR="006B31B7" w:rsidRPr="00BC607E">
        <w:rPr>
          <w:rFonts w:ascii="Times New Roman" w:hAnsi="Times New Roman"/>
          <w:sz w:val="24"/>
          <w:szCs w:val="24"/>
          <w:lang w:val="fr-FR"/>
        </w:rPr>
        <w:t xml:space="preserve"> pas d'eau! - Le lendemain, il m'a dit: - En fait, le Sei</w:t>
      </w:r>
      <w:r w:rsidR="0005109B" w:rsidRPr="00BC607E">
        <w:rPr>
          <w:rFonts w:ascii="Times New Roman" w:hAnsi="Times New Roman"/>
          <w:sz w:val="24"/>
          <w:szCs w:val="24"/>
          <w:lang w:val="fr-FR"/>
        </w:rPr>
        <w:t>gneur voulait cette eau: cette nuit</w:t>
      </w:r>
      <w:r w:rsidR="006B31B7" w:rsidRPr="00BC607E">
        <w:rPr>
          <w:rFonts w:ascii="Times New Roman" w:hAnsi="Times New Roman"/>
          <w:sz w:val="24"/>
          <w:szCs w:val="24"/>
          <w:lang w:val="fr-FR"/>
        </w:rPr>
        <w:t xml:space="preserve"> je ne pouvais pas dormir à cause de la </w:t>
      </w:r>
      <w:r w:rsidR="0005109B" w:rsidRPr="00BC607E">
        <w:rPr>
          <w:rFonts w:ascii="Times New Roman" w:hAnsi="Times New Roman"/>
          <w:sz w:val="24"/>
          <w:szCs w:val="24"/>
          <w:lang w:val="fr-FR"/>
        </w:rPr>
        <w:t xml:space="preserve">grande </w:t>
      </w:r>
      <w:r w:rsidR="006B31B7" w:rsidRPr="00BC607E">
        <w:rPr>
          <w:rFonts w:ascii="Times New Roman" w:hAnsi="Times New Roman"/>
          <w:sz w:val="24"/>
          <w:szCs w:val="24"/>
          <w:lang w:val="fr-FR"/>
        </w:rPr>
        <w:t xml:space="preserve">soif: je </w:t>
      </w:r>
      <w:r w:rsidR="0005109B" w:rsidRPr="00BC607E">
        <w:rPr>
          <w:rFonts w:ascii="Times New Roman" w:hAnsi="Times New Roman"/>
          <w:sz w:val="24"/>
          <w:szCs w:val="24"/>
          <w:lang w:val="fr-FR"/>
        </w:rPr>
        <w:t xml:space="preserve">l'ai soufferte avec joie, </w:t>
      </w:r>
      <w:r w:rsidR="001A31C5" w:rsidRPr="00BC607E">
        <w:rPr>
          <w:rFonts w:ascii="Times New Roman" w:hAnsi="Times New Roman"/>
          <w:sz w:val="24"/>
          <w:szCs w:val="24"/>
          <w:lang w:val="fr-FR"/>
        </w:rPr>
        <w:t>même</w:t>
      </w:r>
      <w:r w:rsidR="0005109B" w:rsidRPr="00BC607E">
        <w:rPr>
          <w:rFonts w:ascii="Times New Roman" w:hAnsi="Times New Roman"/>
          <w:sz w:val="24"/>
          <w:szCs w:val="24"/>
          <w:lang w:val="fr-FR"/>
        </w:rPr>
        <w:t xml:space="preserve"> parce que </w:t>
      </w:r>
      <w:r w:rsidR="002455B0" w:rsidRPr="00BC607E">
        <w:rPr>
          <w:rFonts w:ascii="Times New Roman" w:hAnsi="Times New Roman"/>
          <w:sz w:val="24"/>
          <w:szCs w:val="24"/>
          <w:lang w:val="fr-FR"/>
        </w:rPr>
        <w:t>la cruche</w:t>
      </w:r>
      <w:r w:rsidR="0005109B" w:rsidRPr="00BC607E">
        <w:rPr>
          <w:rFonts w:ascii="Times New Roman" w:hAnsi="Times New Roman"/>
          <w:sz w:val="24"/>
          <w:szCs w:val="24"/>
          <w:lang w:val="fr-FR"/>
        </w:rPr>
        <w:t xml:space="preserve"> n'était pas là!</w:t>
      </w:r>
      <w:r w:rsidR="00622EB3" w:rsidRPr="00BC607E">
        <w:rPr>
          <w:rFonts w:ascii="Times New Roman" w:hAnsi="Times New Roman"/>
          <w:sz w:val="24"/>
          <w:szCs w:val="24"/>
          <w:lang w:val="fr-FR"/>
        </w:rPr>
        <w:t xml:space="preserve"> -</w:t>
      </w:r>
      <w:r w:rsidR="0005109B" w:rsidRPr="00BC607E">
        <w:rPr>
          <w:rFonts w:ascii="Times New Roman" w:hAnsi="Times New Roman"/>
          <w:sz w:val="24"/>
          <w:szCs w:val="24"/>
          <w:lang w:val="fr-FR"/>
        </w:rPr>
        <w:t>"</w:t>
      </w:r>
      <w:r w:rsidR="00622EB3" w:rsidRPr="00BC607E">
        <w:rPr>
          <w:rFonts w:ascii="Times New Roman" w:hAnsi="Times New Roman"/>
          <w:sz w:val="24"/>
          <w:szCs w:val="24"/>
          <w:lang w:val="fr-FR"/>
        </w:rPr>
        <w:t xml:space="preserve">. </w:t>
      </w:r>
      <w:r w:rsidR="0005109B" w:rsidRPr="00BC607E">
        <w:rPr>
          <w:rFonts w:ascii="Times New Roman" w:hAnsi="Times New Roman"/>
          <w:sz w:val="24"/>
          <w:szCs w:val="24"/>
          <w:lang w:val="fr-FR"/>
        </w:rPr>
        <w:t xml:space="preserve"> </w:t>
      </w:r>
      <w:r w:rsidR="00622EB3" w:rsidRPr="00BC607E">
        <w:rPr>
          <w:rFonts w:ascii="Times New Roman" w:hAnsi="Times New Roman"/>
          <w:sz w:val="24"/>
          <w:szCs w:val="24"/>
          <w:lang w:val="fr-FR"/>
        </w:rPr>
        <w:t xml:space="preserve"> La Mère Nazarena</w:t>
      </w:r>
      <w:r w:rsidR="006B31B7" w:rsidRPr="00BC607E">
        <w:rPr>
          <w:rFonts w:ascii="Times New Roman" w:hAnsi="Times New Roman"/>
          <w:sz w:val="24"/>
          <w:szCs w:val="24"/>
          <w:lang w:val="fr-FR"/>
        </w:rPr>
        <w:t xml:space="preserve"> nous disa</w:t>
      </w:r>
      <w:r w:rsidR="00622EB3" w:rsidRPr="00BC607E">
        <w:rPr>
          <w:rFonts w:ascii="Times New Roman" w:hAnsi="Times New Roman"/>
          <w:sz w:val="24"/>
          <w:szCs w:val="24"/>
          <w:lang w:val="fr-FR"/>
        </w:rPr>
        <w:t xml:space="preserve">it que la Serviteur de Dieu ne </w:t>
      </w:r>
      <w:r w:rsidR="001A31C5" w:rsidRPr="00BC607E">
        <w:rPr>
          <w:rFonts w:ascii="Times New Roman" w:hAnsi="Times New Roman"/>
          <w:sz w:val="24"/>
          <w:szCs w:val="24"/>
          <w:lang w:val="fr-FR"/>
        </w:rPr>
        <w:t>rassasiât</w:t>
      </w:r>
      <w:r w:rsidR="006B31B7" w:rsidRPr="00BC607E">
        <w:rPr>
          <w:rFonts w:ascii="Times New Roman" w:hAnsi="Times New Roman"/>
          <w:sz w:val="24"/>
          <w:szCs w:val="24"/>
          <w:lang w:val="fr-FR"/>
        </w:rPr>
        <w:t xml:space="preserve"> jamais son appétit de manger et de boire. "L'eau </w:t>
      </w:r>
      <w:r w:rsidR="00622EB3" w:rsidRPr="00BC607E">
        <w:rPr>
          <w:rFonts w:ascii="Times New Roman" w:hAnsi="Times New Roman"/>
          <w:sz w:val="24"/>
          <w:szCs w:val="24"/>
          <w:lang w:val="fr-FR"/>
        </w:rPr>
        <w:t>il la sirotait</w:t>
      </w:r>
      <w:r w:rsidR="006B31B7" w:rsidRPr="00BC607E">
        <w:rPr>
          <w:rFonts w:ascii="Times New Roman" w:hAnsi="Times New Roman"/>
          <w:sz w:val="24"/>
          <w:szCs w:val="24"/>
          <w:lang w:val="fr-FR"/>
        </w:rPr>
        <w:t>: nous avons tous pensé que</w:t>
      </w:r>
      <w:r w:rsidR="00622EB3" w:rsidRPr="00BC607E">
        <w:rPr>
          <w:rFonts w:ascii="Times New Roman" w:hAnsi="Times New Roman"/>
          <w:sz w:val="24"/>
          <w:szCs w:val="24"/>
          <w:lang w:val="fr-FR"/>
        </w:rPr>
        <w:t xml:space="preserve"> c'était fait par mortification</w:t>
      </w:r>
      <w:r w:rsidR="006B31B7" w:rsidRPr="00BC607E">
        <w:rPr>
          <w:rFonts w:ascii="Times New Roman" w:hAnsi="Times New Roman"/>
          <w:sz w:val="24"/>
          <w:szCs w:val="24"/>
          <w:lang w:val="fr-FR"/>
        </w:rPr>
        <w:t>"</w:t>
      </w:r>
      <w:r w:rsidR="00622EB3" w:rsidRPr="00BC607E">
        <w:rPr>
          <w:rFonts w:ascii="Times New Roman" w:hAnsi="Times New Roman"/>
          <w:sz w:val="24"/>
          <w:szCs w:val="24"/>
          <w:lang w:val="fr-FR"/>
        </w:rPr>
        <w:t>.</w:t>
      </w:r>
      <w:r w:rsidR="006B31B7" w:rsidRPr="00BC607E">
        <w:rPr>
          <w:rFonts w:ascii="Times New Roman" w:hAnsi="Times New Roman"/>
          <w:sz w:val="24"/>
          <w:szCs w:val="24"/>
          <w:lang w:val="fr-FR"/>
        </w:rPr>
        <w:t xml:space="preserve"> "J'ai entendu dire que l'eau </w:t>
      </w:r>
      <w:r w:rsidR="00622EB3" w:rsidRPr="00BC607E">
        <w:rPr>
          <w:rFonts w:ascii="Times New Roman" w:hAnsi="Times New Roman"/>
          <w:sz w:val="24"/>
          <w:szCs w:val="24"/>
          <w:lang w:val="fr-FR"/>
        </w:rPr>
        <w:t xml:space="preserve">il la buvait modérément pour ne jamais être </w:t>
      </w:r>
      <w:r w:rsidR="001A31C5" w:rsidRPr="00BC607E">
        <w:rPr>
          <w:rFonts w:ascii="Times New Roman" w:hAnsi="Times New Roman"/>
          <w:sz w:val="24"/>
          <w:szCs w:val="24"/>
          <w:lang w:val="fr-FR"/>
        </w:rPr>
        <w:t>rassasié</w:t>
      </w:r>
      <w:r w:rsidR="006B31B7" w:rsidRPr="00BC607E">
        <w:rPr>
          <w:rFonts w:ascii="Times New Roman" w:hAnsi="Times New Roman"/>
          <w:sz w:val="24"/>
          <w:szCs w:val="24"/>
          <w:lang w:val="fr-FR"/>
        </w:rPr>
        <w:t>"</w:t>
      </w:r>
      <w:r w:rsidR="00622EB3" w:rsidRPr="00BC607E">
        <w:rPr>
          <w:rFonts w:ascii="Times New Roman" w:hAnsi="Times New Roman"/>
          <w:sz w:val="24"/>
          <w:szCs w:val="24"/>
          <w:lang w:val="fr-FR"/>
        </w:rPr>
        <w:t>.</w:t>
      </w:r>
      <w:r w:rsidR="006B31B7" w:rsidRPr="00BC607E">
        <w:rPr>
          <w:rFonts w:ascii="Times New Roman" w:hAnsi="Times New Roman"/>
          <w:sz w:val="24"/>
          <w:szCs w:val="24"/>
          <w:lang w:val="fr-FR"/>
        </w:rPr>
        <w:t xml:space="preserve"> "Déjà proche d</w:t>
      </w:r>
      <w:r w:rsidR="00622EB3" w:rsidRPr="00BC607E">
        <w:rPr>
          <w:rFonts w:ascii="Times New Roman" w:hAnsi="Times New Roman"/>
          <w:sz w:val="24"/>
          <w:szCs w:val="24"/>
          <w:lang w:val="fr-FR"/>
        </w:rPr>
        <w:t>e la mort - ainsi parle le P. Santoro - à moi qui l'exhortais à prendre quelque</w:t>
      </w:r>
      <w:r w:rsidR="006B31B7" w:rsidRPr="00BC607E">
        <w:rPr>
          <w:rFonts w:ascii="Times New Roman" w:hAnsi="Times New Roman"/>
          <w:sz w:val="24"/>
          <w:szCs w:val="24"/>
          <w:lang w:val="fr-FR"/>
        </w:rPr>
        <w:t xml:space="preserve"> cordial, il </w:t>
      </w:r>
      <w:r w:rsidR="00622EB3" w:rsidRPr="00BC607E">
        <w:rPr>
          <w:rFonts w:ascii="Times New Roman" w:hAnsi="Times New Roman"/>
          <w:sz w:val="24"/>
          <w:szCs w:val="24"/>
          <w:lang w:val="fr-FR"/>
        </w:rPr>
        <w:t xml:space="preserve">m'a répondu entre les dents: - Je ne me </w:t>
      </w:r>
      <w:r w:rsidR="001A31C5" w:rsidRPr="00BC607E">
        <w:rPr>
          <w:rFonts w:ascii="Times New Roman" w:hAnsi="Times New Roman"/>
          <w:sz w:val="24"/>
          <w:szCs w:val="24"/>
          <w:lang w:val="fr-FR"/>
        </w:rPr>
        <w:t>rassasie jamais</w:t>
      </w:r>
      <w:r w:rsidR="006B31B7" w:rsidRPr="00BC607E">
        <w:rPr>
          <w:rFonts w:ascii="Times New Roman" w:hAnsi="Times New Roman"/>
          <w:sz w:val="24"/>
          <w:szCs w:val="24"/>
          <w:lang w:val="fr-FR"/>
        </w:rPr>
        <w:t xml:space="preserve"> de boire! - me faisant comprendre qu'il </w:t>
      </w:r>
      <w:r w:rsidR="00BC607E" w:rsidRPr="00BC607E">
        <w:rPr>
          <w:rFonts w:ascii="Times New Roman" w:hAnsi="Times New Roman"/>
          <w:sz w:val="24"/>
          <w:szCs w:val="24"/>
          <w:lang w:val="fr-FR"/>
        </w:rPr>
        <w:t xml:space="preserve">jamais </w:t>
      </w:r>
      <w:r w:rsidR="006B31B7" w:rsidRPr="00BC607E">
        <w:rPr>
          <w:rFonts w:ascii="Times New Roman" w:hAnsi="Times New Roman"/>
          <w:sz w:val="24"/>
          <w:szCs w:val="24"/>
          <w:lang w:val="fr-FR"/>
        </w:rPr>
        <w:t>n'</w:t>
      </w:r>
      <w:r w:rsidR="001A31C5" w:rsidRPr="00BC607E">
        <w:rPr>
          <w:rFonts w:ascii="Times New Roman" w:hAnsi="Times New Roman"/>
          <w:sz w:val="24"/>
          <w:szCs w:val="24"/>
          <w:lang w:val="fr-FR"/>
        </w:rPr>
        <w:t>étanchait complètement</w:t>
      </w:r>
      <w:r w:rsidR="006B31B7" w:rsidRPr="00BC607E">
        <w:rPr>
          <w:rFonts w:ascii="Times New Roman" w:hAnsi="Times New Roman"/>
          <w:sz w:val="24"/>
          <w:szCs w:val="24"/>
          <w:lang w:val="fr-FR"/>
        </w:rPr>
        <w:t xml:space="preserve"> sa soif".</w:t>
      </w:r>
    </w:p>
    <w:p w14:paraId="05063DD4" w14:textId="77777777" w:rsidR="003E6BA2" w:rsidRPr="00FF12A6" w:rsidRDefault="006B31B7" w:rsidP="006C133D">
      <w:pPr>
        <w:tabs>
          <w:tab w:val="left" w:pos="0"/>
        </w:tabs>
        <w:spacing w:after="120"/>
        <w:rPr>
          <w:rFonts w:ascii="Times New Roman" w:hAnsi="Times New Roman"/>
          <w:sz w:val="24"/>
          <w:szCs w:val="24"/>
          <w:lang w:val="fr-FR"/>
        </w:rPr>
      </w:pPr>
      <w:r w:rsidRPr="00BC607E">
        <w:rPr>
          <w:rFonts w:ascii="Times New Roman" w:hAnsi="Times New Roman"/>
          <w:sz w:val="24"/>
          <w:szCs w:val="24"/>
          <w:lang w:val="fr-FR"/>
        </w:rPr>
        <w:tab/>
      </w:r>
      <w:r w:rsidR="00BC607E" w:rsidRPr="00BC607E">
        <w:rPr>
          <w:rFonts w:ascii="Times New Roman" w:hAnsi="Times New Roman"/>
          <w:sz w:val="24"/>
          <w:szCs w:val="24"/>
          <w:lang w:val="fr-FR"/>
        </w:rPr>
        <w:t>Nous avons mentionné avant l'abstinence du fruit: c'était l'une de ses mortifications les plus fréquentes. Je sais qu'un certain fruit ne l'a jamais mangé: des figues blanches, par exemple, pour rendre homma</w:t>
      </w:r>
      <w:r w:rsidR="00017340">
        <w:rPr>
          <w:rFonts w:ascii="Times New Roman" w:hAnsi="Times New Roman"/>
          <w:sz w:val="24"/>
          <w:szCs w:val="24"/>
          <w:lang w:val="fr-FR"/>
        </w:rPr>
        <w:t>ge à l'Enfant Jésus. "Surtout pour le</w:t>
      </w:r>
      <w:r w:rsidR="00BC607E" w:rsidRPr="00BC607E">
        <w:rPr>
          <w:rFonts w:ascii="Times New Roman" w:hAnsi="Times New Roman"/>
          <w:sz w:val="24"/>
          <w:szCs w:val="24"/>
          <w:lang w:val="fr-FR"/>
        </w:rPr>
        <w:t xml:space="preserve"> fruit, il s'est facilement abstenu". "Tous les </w:t>
      </w:r>
      <w:r w:rsidR="00BC607E" w:rsidRPr="00FF63AE">
        <w:rPr>
          <w:rFonts w:ascii="Times New Roman" w:hAnsi="Times New Roman"/>
          <w:i/>
          <w:sz w:val="24"/>
          <w:szCs w:val="24"/>
          <w:lang w:val="fr-FR"/>
        </w:rPr>
        <w:t>fioretti</w:t>
      </w:r>
      <w:r w:rsidR="00BC607E" w:rsidRPr="00BC607E">
        <w:rPr>
          <w:rFonts w:ascii="Times New Roman" w:hAnsi="Times New Roman"/>
          <w:sz w:val="24"/>
          <w:szCs w:val="24"/>
          <w:lang w:val="fr-FR"/>
        </w:rPr>
        <w:t xml:space="preserve"> qui importaient des restrictions en matière de nourriture et de boissons, nous savions et voyions que </w:t>
      </w:r>
      <w:r w:rsidR="002455B0" w:rsidRPr="00BC607E">
        <w:rPr>
          <w:rFonts w:ascii="Times New Roman" w:hAnsi="Times New Roman"/>
          <w:sz w:val="24"/>
          <w:szCs w:val="24"/>
          <w:lang w:val="fr-FR"/>
        </w:rPr>
        <w:t>les lui</w:t>
      </w:r>
      <w:r w:rsidR="00BC607E" w:rsidRPr="00BC607E">
        <w:rPr>
          <w:rFonts w:ascii="Times New Roman" w:hAnsi="Times New Roman"/>
          <w:sz w:val="24"/>
          <w:szCs w:val="24"/>
          <w:lang w:val="fr-FR"/>
        </w:rPr>
        <w:t xml:space="preserve"> faisait également". </w:t>
      </w:r>
      <w:r w:rsidR="00017340">
        <w:rPr>
          <w:rFonts w:ascii="Times New Roman" w:hAnsi="Times New Roman"/>
          <w:sz w:val="24"/>
          <w:szCs w:val="24"/>
          <w:lang w:val="fr-FR"/>
        </w:rPr>
        <w:t>"Pendant les triduum</w:t>
      </w:r>
      <w:r w:rsidRPr="00BC607E">
        <w:rPr>
          <w:rFonts w:ascii="Times New Roman" w:hAnsi="Times New Roman"/>
          <w:sz w:val="24"/>
          <w:szCs w:val="24"/>
          <w:lang w:val="fr-FR"/>
        </w:rPr>
        <w:t>s, les neuvaines et, en général, lors de la préparation des principales fêtes, il recommandait</w:t>
      </w:r>
      <w:r w:rsidRPr="006B31B7">
        <w:rPr>
          <w:rFonts w:ascii="Times New Roman" w:hAnsi="Times New Roman"/>
          <w:sz w:val="24"/>
          <w:szCs w:val="24"/>
          <w:lang w:val="fr-FR"/>
        </w:rPr>
        <w:t xml:space="preserve"> la mortification en particulier dans les fruits, et il</w:t>
      </w:r>
      <w:r w:rsidR="00017340">
        <w:rPr>
          <w:rFonts w:ascii="Times New Roman" w:hAnsi="Times New Roman"/>
          <w:sz w:val="24"/>
          <w:szCs w:val="24"/>
          <w:lang w:val="fr-FR"/>
        </w:rPr>
        <w:t xml:space="preserve"> nous précédait lui-même avec son exemple: les chose</w:t>
      </w:r>
      <w:r w:rsidRPr="006B31B7">
        <w:rPr>
          <w:rFonts w:ascii="Times New Roman" w:hAnsi="Times New Roman"/>
          <w:sz w:val="24"/>
          <w:szCs w:val="24"/>
          <w:lang w:val="fr-FR"/>
        </w:rPr>
        <w:t>s non consomm</w:t>
      </w:r>
      <w:r w:rsidR="004448DD">
        <w:rPr>
          <w:rFonts w:ascii="Times New Roman" w:hAnsi="Times New Roman"/>
          <w:sz w:val="24"/>
          <w:szCs w:val="24"/>
          <w:lang w:val="fr-FR"/>
        </w:rPr>
        <w:t xml:space="preserve">és allaient aux pauvres". "Il, comme tous </w:t>
      </w:r>
      <w:r w:rsidR="004448DD" w:rsidRPr="006B31B7">
        <w:rPr>
          <w:rFonts w:ascii="Times New Roman" w:hAnsi="Times New Roman"/>
          <w:sz w:val="24"/>
          <w:szCs w:val="24"/>
          <w:lang w:val="fr-FR"/>
        </w:rPr>
        <w:t>les autres</w:t>
      </w:r>
      <w:r w:rsidR="004448DD">
        <w:rPr>
          <w:rFonts w:ascii="Times New Roman" w:hAnsi="Times New Roman"/>
          <w:sz w:val="24"/>
          <w:szCs w:val="24"/>
          <w:lang w:val="fr-FR"/>
        </w:rPr>
        <w:t>, s'abstenait</w:t>
      </w:r>
      <w:r w:rsidRPr="006B31B7">
        <w:rPr>
          <w:rFonts w:ascii="Times New Roman" w:hAnsi="Times New Roman"/>
          <w:sz w:val="24"/>
          <w:szCs w:val="24"/>
          <w:lang w:val="fr-FR"/>
        </w:rPr>
        <w:t xml:space="preserve"> </w:t>
      </w:r>
      <w:r w:rsidR="004448DD">
        <w:rPr>
          <w:rFonts w:ascii="Times New Roman" w:hAnsi="Times New Roman"/>
          <w:sz w:val="24"/>
          <w:szCs w:val="24"/>
          <w:lang w:val="fr-FR"/>
        </w:rPr>
        <w:t>pour toute l’année</w:t>
      </w:r>
      <w:r w:rsidR="00017340">
        <w:rPr>
          <w:rFonts w:ascii="Times New Roman" w:hAnsi="Times New Roman"/>
          <w:sz w:val="24"/>
          <w:szCs w:val="24"/>
          <w:lang w:val="fr-FR"/>
        </w:rPr>
        <w:t xml:space="preserve"> du</w:t>
      </w:r>
      <w:r w:rsidR="004448DD">
        <w:rPr>
          <w:rFonts w:ascii="Times New Roman" w:hAnsi="Times New Roman"/>
          <w:sz w:val="24"/>
          <w:szCs w:val="24"/>
          <w:lang w:val="fr-FR"/>
        </w:rPr>
        <w:t xml:space="preserve"> fruit tiré au sorte au début de l’année</w:t>
      </w:r>
      <w:r w:rsidRPr="006B31B7">
        <w:rPr>
          <w:rFonts w:ascii="Times New Roman" w:hAnsi="Times New Roman"/>
          <w:sz w:val="24"/>
          <w:szCs w:val="24"/>
          <w:lang w:val="fr-FR"/>
        </w:rPr>
        <w:t xml:space="preserve">". </w:t>
      </w:r>
      <w:r w:rsidR="004448DD">
        <w:rPr>
          <w:rFonts w:ascii="Times New Roman" w:hAnsi="Times New Roman"/>
          <w:sz w:val="24"/>
          <w:szCs w:val="24"/>
          <w:lang w:val="fr-FR"/>
        </w:rPr>
        <w:t xml:space="preserve"> Ce sont les </w:t>
      </w:r>
      <w:r w:rsidR="004448DD">
        <w:rPr>
          <w:rFonts w:ascii="Times New Roman" w:hAnsi="Times New Roman"/>
          <w:i/>
          <w:sz w:val="24"/>
          <w:szCs w:val="24"/>
          <w:lang w:val="fr-FR"/>
        </w:rPr>
        <w:t>polizzine</w:t>
      </w:r>
      <w:r w:rsidRPr="006B31B7">
        <w:rPr>
          <w:rFonts w:ascii="Times New Roman" w:hAnsi="Times New Roman"/>
          <w:sz w:val="24"/>
          <w:szCs w:val="24"/>
          <w:lang w:val="fr-FR"/>
        </w:rPr>
        <w:t xml:space="preserve"> annuelles, dont nous avons parlé ailleurs. "Le samedi, pour lui et pour nous, nous ne m</w:t>
      </w:r>
      <w:r w:rsidR="004448DD">
        <w:rPr>
          <w:rFonts w:ascii="Times New Roman" w:hAnsi="Times New Roman"/>
          <w:sz w:val="24"/>
          <w:szCs w:val="24"/>
          <w:lang w:val="fr-FR"/>
        </w:rPr>
        <w:t xml:space="preserve">angions pas de fruits. Par le </w:t>
      </w:r>
      <w:r w:rsidR="004448DD">
        <w:rPr>
          <w:rFonts w:ascii="Times New Roman" w:hAnsi="Times New Roman"/>
          <w:i/>
          <w:sz w:val="24"/>
          <w:szCs w:val="24"/>
          <w:lang w:val="fr-FR"/>
        </w:rPr>
        <w:t>fioretto</w:t>
      </w:r>
      <w:r w:rsidR="004448DD">
        <w:rPr>
          <w:rFonts w:ascii="Times New Roman" w:hAnsi="Times New Roman"/>
          <w:sz w:val="24"/>
          <w:szCs w:val="24"/>
          <w:lang w:val="fr-FR"/>
        </w:rPr>
        <w:t xml:space="preserve"> annuel,</w:t>
      </w:r>
      <w:r w:rsidRPr="006B31B7">
        <w:rPr>
          <w:rFonts w:ascii="Times New Roman" w:hAnsi="Times New Roman"/>
          <w:sz w:val="24"/>
          <w:szCs w:val="24"/>
          <w:lang w:val="fr-FR"/>
        </w:rPr>
        <w:t xml:space="preserve"> </w:t>
      </w:r>
      <w:r w:rsidR="004448DD">
        <w:rPr>
          <w:rFonts w:ascii="Times New Roman" w:hAnsi="Times New Roman"/>
          <w:sz w:val="24"/>
          <w:szCs w:val="24"/>
          <w:lang w:val="fr-FR"/>
        </w:rPr>
        <w:t xml:space="preserve">pour </w:t>
      </w:r>
      <w:r w:rsidRPr="006B31B7">
        <w:rPr>
          <w:rFonts w:ascii="Times New Roman" w:hAnsi="Times New Roman"/>
          <w:sz w:val="24"/>
          <w:szCs w:val="24"/>
          <w:lang w:val="fr-FR"/>
        </w:rPr>
        <w:t xml:space="preserve">nous </w:t>
      </w:r>
      <w:r w:rsidR="004448DD">
        <w:rPr>
          <w:rFonts w:ascii="Times New Roman" w:hAnsi="Times New Roman"/>
          <w:sz w:val="24"/>
          <w:szCs w:val="24"/>
          <w:lang w:val="fr-FR"/>
        </w:rPr>
        <w:t>étaient accordées</w:t>
      </w:r>
      <w:r w:rsidRPr="006B31B7">
        <w:rPr>
          <w:rFonts w:ascii="Times New Roman" w:hAnsi="Times New Roman"/>
          <w:sz w:val="24"/>
          <w:szCs w:val="24"/>
          <w:lang w:val="fr-FR"/>
        </w:rPr>
        <w:t xml:space="preserve"> des dispenses les j</w:t>
      </w:r>
      <w:r w:rsidR="004448DD">
        <w:rPr>
          <w:rFonts w:ascii="Times New Roman" w:hAnsi="Times New Roman"/>
          <w:sz w:val="24"/>
          <w:szCs w:val="24"/>
          <w:lang w:val="fr-FR"/>
        </w:rPr>
        <w:t>ours fériés; pour lui pas"</w:t>
      </w:r>
      <w:r w:rsidRPr="006B31B7">
        <w:rPr>
          <w:rFonts w:ascii="Times New Roman" w:hAnsi="Times New Roman"/>
          <w:sz w:val="24"/>
          <w:szCs w:val="24"/>
          <w:lang w:val="fr-FR"/>
        </w:rPr>
        <w:t xml:space="preserve">. </w:t>
      </w:r>
      <w:r w:rsidR="004448DD">
        <w:rPr>
          <w:rFonts w:ascii="Times New Roman" w:hAnsi="Times New Roman"/>
          <w:sz w:val="24"/>
          <w:szCs w:val="24"/>
          <w:lang w:val="fr-FR"/>
        </w:rPr>
        <w:t xml:space="preserve"> </w:t>
      </w:r>
      <w:r w:rsidR="00017340">
        <w:rPr>
          <w:rFonts w:ascii="Times New Roman" w:hAnsi="Times New Roman"/>
          <w:sz w:val="24"/>
          <w:szCs w:val="24"/>
          <w:lang w:val="fr-FR"/>
        </w:rPr>
        <w:t>Faisant l'</w:t>
      </w:r>
      <w:r w:rsidR="00FF63AE">
        <w:rPr>
          <w:rFonts w:ascii="Times New Roman" w:hAnsi="Times New Roman"/>
          <w:sz w:val="24"/>
          <w:szCs w:val="24"/>
          <w:lang w:val="fr-FR"/>
        </w:rPr>
        <w:t>échange</w:t>
      </w:r>
      <w:r w:rsidR="00017340">
        <w:rPr>
          <w:rFonts w:ascii="Times New Roman" w:hAnsi="Times New Roman"/>
          <w:sz w:val="24"/>
          <w:szCs w:val="24"/>
          <w:lang w:val="fr-FR"/>
        </w:rPr>
        <w:t>, i</w:t>
      </w:r>
      <w:r w:rsidR="004448DD">
        <w:rPr>
          <w:rFonts w:ascii="Times New Roman" w:hAnsi="Times New Roman"/>
          <w:sz w:val="24"/>
          <w:szCs w:val="24"/>
          <w:lang w:val="fr-FR"/>
        </w:rPr>
        <w:t>l demandait</w:t>
      </w:r>
      <w:r w:rsidRPr="006B31B7">
        <w:rPr>
          <w:rFonts w:ascii="Times New Roman" w:hAnsi="Times New Roman"/>
          <w:sz w:val="24"/>
          <w:szCs w:val="24"/>
          <w:lang w:val="fr-FR"/>
        </w:rPr>
        <w:t xml:space="preserve"> souvent</w:t>
      </w:r>
      <w:r w:rsidR="004448DD">
        <w:rPr>
          <w:rFonts w:ascii="Times New Roman" w:hAnsi="Times New Roman"/>
          <w:sz w:val="24"/>
          <w:szCs w:val="24"/>
          <w:lang w:val="fr-FR"/>
        </w:rPr>
        <w:t xml:space="preserve"> la </w:t>
      </w:r>
      <w:r w:rsidR="004448DD">
        <w:rPr>
          <w:rFonts w:ascii="Times New Roman" w:hAnsi="Times New Roman"/>
          <w:i/>
          <w:sz w:val="24"/>
          <w:szCs w:val="24"/>
          <w:lang w:val="fr-FR"/>
        </w:rPr>
        <w:t>polizzina</w:t>
      </w:r>
      <w:r w:rsidR="004448DD">
        <w:rPr>
          <w:rFonts w:ascii="Times New Roman" w:hAnsi="Times New Roman"/>
          <w:sz w:val="24"/>
          <w:szCs w:val="24"/>
          <w:lang w:val="fr-FR"/>
        </w:rPr>
        <w:t xml:space="preserve"> la plus lourd</w:t>
      </w:r>
      <w:r w:rsidRPr="006B31B7">
        <w:rPr>
          <w:rFonts w:ascii="Times New Roman" w:hAnsi="Times New Roman"/>
          <w:sz w:val="24"/>
          <w:szCs w:val="24"/>
          <w:lang w:val="fr-FR"/>
        </w:rPr>
        <w:t xml:space="preserve">e. Cela se produisait surtout lorsque quelqu'un ne faisait pas preuve de générosité en acceptant le </w:t>
      </w:r>
      <w:r w:rsidR="004448DD">
        <w:rPr>
          <w:rFonts w:ascii="Times New Roman" w:hAnsi="Times New Roman"/>
          <w:i/>
          <w:sz w:val="24"/>
          <w:szCs w:val="24"/>
          <w:lang w:val="fr-FR"/>
        </w:rPr>
        <w:t>fioretto</w:t>
      </w:r>
      <w:r>
        <w:rPr>
          <w:rFonts w:ascii="Times New Roman" w:hAnsi="Times New Roman"/>
          <w:sz w:val="24"/>
          <w:szCs w:val="24"/>
          <w:lang w:val="fr-FR"/>
        </w:rPr>
        <w:t xml:space="preserve"> </w:t>
      </w:r>
      <w:r w:rsidR="004448DD">
        <w:rPr>
          <w:rFonts w:ascii="Times New Roman" w:hAnsi="Times New Roman"/>
          <w:sz w:val="24"/>
          <w:szCs w:val="24"/>
          <w:lang w:val="fr-FR"/>
        </w:rPr>
        <w:t xml:space="preserve">qui lui était arrivé.  </w:t>
      </w:r>
      <w:r w:rsidRPr="006B31B7">
        <w:rPr>
          <w:rFonts w:ascii="Times New Roman" w:hAnsi="Times New Roman"/>
          <w:sz w:val="24"/>
          <w:szCs w:val="24"/>
          <w:lang w:val="fr-FR"/>
        </w:rPr>
        <w:t xml:space="preserve"> "Je me souviens de deux années </w:t>
      </w:r>
      <w:r w:rsidR="003E6BA2">
        <w:rPr>
          <w:rFonts w:ascii="Times New Roman" w:hAnsi="Times New Roman"/>
          <w:sz w:val="24"/>
          <w:szCs w:val="24"/>
          <w:lang w:val="fr-FR"/>
        </w:rPr>
        <w:t xml:space="preserve">de suite </w:t>
      </w:r>
      <w:r w:rsidRPr="006B31B7">
        <w:rPr>
          <w:rFonts w:ascii="Times New Roman" w:hAnsi="Times New Roman"/>
          <w:sz w:val="24"/>
          <w:szCs w:val="24"/>
          <w:lang w:val="fr-FR"/>
        </w:rPr>
        <w:t xml:space="preserve">au cours desquelles, pour lui, deux </w:t>
      </w:r>
      <w:r w:rsidR="003E6BA2">
        <w:rPr>
          <w:rFonts w:ascii="Times New Roman" w:hAnsi="Times New Roman"/>
          <w:i/>
          <w:sz w:val="24"/>
          <w:szCs w:val="24"/>
          <w:lang w:val="fr-FR"/>
        </w:rPr>
        <w:t>polizzine</w:t>
      </w:r>
      <w:r w:rsidRPr="006B31B7">
        <w:rPr>
          <w:rFonts w:ascii="Times New Roman" w:hAnsi="Times New Roman"/>
          <w:sz w:val="24"/>
          <w:szCs w:val="24"/>
          <w:lang w:val="fr-FR"/>
        </w:rPr>
        <w:t xml:space="preserve"> qui interdisaient, l’un</w:t>
      </w:r>
      <w:r w:rsidR="003E6BA2">
        <w:rPr>
          <w:rFonts w:ascii="Times New Roman" w:hAnsi="Times New Roman"/>
          <w:sz w:val="24"/>
          <w:szCs w:val="24"/>
          <w:lang w:val="fr-FR"/>
        </w:rPr>
        <w:t>e</w:t>
      </w:r>
      <w:r w:rsidRPr="006B31B7">
        <w:rPr>
          <w:rFonts w:ascii="Times New Roman" w:hAnsi="Times New Roman"/>
          <w:sz w:val="24"/>
          <w:szCs w:val="24"/>
          <w:lang w:val="fr-FR"/>
        </w:rPr>
        <w:t>, tous les fruits, l’autre, tou</w:t>
      </w:r>
      <w:r w:rsidR="003E6BA2">
        <w:rPr>
          <w:rFonts w:ascii="Times New Roman" w:hAnsi="Times New Roman"/>
          <w:sz w:val="24"/>
          <w:szCs w:val="24"/>
          <w:lang w:val="fr-FR"/>
        </w:rPr>
        <w:t>tes les douceurs</w:t>
      </w:r>
      <w:r w:rsidRPr="006B31B7">
        <w:rPr>
          <w:rFonts w:ascii="Times New Roman" w:hAnsi="Times New Roman"/>
          <w:sz w:val="24"/>
          <w:szCs w:val="24"/>
          <w:lang w:val="fr-FR"/>
        </w:rPr>
        <w:t>. C</w:t>
      </w:r>
      <w:r w:rsidR="00017340">
        <w:rPr>
          <w:rFonts w:ascii="Times New Roman" w:hAnsi="Times New Roman"/>
          <w:sz w:val="24"/>
          <w:szCs w:val="24"/>
          <w:lang w:val="fr-FR"/>
        </w:rPr>
        <w:t>eci c</w:t>
      </w:r>
      <w:r w:rsidRPr="006B31B7">
        <w:rPr>
          <w:rFonts w:ascii="Times New Roman" w:hAnsi="Times New Roman"/>
          <w:sz w:val="24"/>
          <w:szCs w:val="24"/>
          <w:lang w:val="fr-FR"/>
        </w:rPr>
        <w:t>'était un vrai bonheur</w:t>
      </w:r>
      <w:r w:rsidR="003E6BA2">
        <w:rPr>
          <w:rFonts w:ascii="Times New Roman" w:hAnsi="Times New Roman"/>
          <w:sz w:val="24"/>
          <w:szCs w:val="24"/>
          <w:lang w:val="fr-FR"/>
        </w:rPr>
        <w:t xml:space="preserve"> pour lui. Il observa le </w:t>
      </w:r>
      <w:r w:rsidR="003E6BA2">
        <w:rPr>
          <w:rFonts w:ascii="Times New Roman" w:hAnsi="Times New Roman"/>
          <w:i/>
          <w:sz w:val="24"/>
          <w:szCs w:val="24"/>
          <w:lang w:val="fr-FR"/>
        </w:rPr>
        <w:t>fioretto</w:t>
      </w:r>
      <w:r w:rsidRPr="006B31B7">
        <w:rPr>
          <w:rFonts w:ascii="Times New Roman" w:hAnsi="Times New Roman"/>
          <w:sz w:val="24"/>
          <w:szCs w:val="24"/>
          <w:lang w:val="fr-FR"/>
        </w:rPr>
        <w:t xml:space="preserve"> respectif au cours de ces années avec un</w:t>
      </w:r>
      <w:r w:rsidR="003E6BA2">
        <w:rPr>
          <w:rFonts w:ascii="Times New Roman" w:hAnsi="Times New Roman"/>
          <w:sz w:val="24"/>
          <w:szCs w:val="24"/>
          <w:lang w:val="fr-FR"/>
        </w:rPr>
        <w:t>e</w:t>
      </w:r>
      <w:r w:rsidRPr="006B31B7">
        <w:rPr>
          <w:rFonts w:ascii="Times New Roman" w:hAnsi="Times New Roman"/>
          <w:sz w:val="24"/>
          <w:szCs w:val="24"/>
          <w:lang w:val="fr-FR"/>
        </w:rPr>
        <w:t xml:space="preserve"> </w:t>
      </w:r>
      <w:r w:rsidR="00FF63AE">
        <w:rPr>
          <w:rFonts w:ascii="Times New Roman" w:hAnsi="Times New Roman"/>
          <w:sz w:val="24"/>
          <w:szCs w:val="24"/>
          <w:lang w:val="fr-FR"/>
        </w:rPr>
        <w:t>méticulosité</w:t>
      </w:r>
      <w:r w:rsidRPr="006B31B7">
        <w:rPr>
          <w:rFonts w:ascii="Times New Roman" w:hAnsi="Times New Roman"/>
          <w:sz w:val="24"/>
          <w:szCs w:val="24"/>
          <w:lang w:val="fr-FR"/>
        </w:rPr>
        <w:t xml:space="preserve"> extrême; tandis que quand cela arrivait</w:t>
      </w:r>
      <w:r w:rsidR="00017340">
        <w:rPr>
          <w:rFonts w:ascii="Times New Roman" w:hAnsi="Times New Roman"/>
          <w:sz w:val="24"/>
          <w:szCs w:val="24"/>
          <w:lang w:val="fr-FR"/>
        </w:rPr>
        <w:t xml:space="preserve"> à </w:t>
      </w:r>
      <w:r w:rsidR="00017340" w:rsidRPr="006B31B7">
        <w:rPr>
          <w:rFonts w:ascii="Times New Roman" w:hAnsi="Times New Roman"/>
          <w:sz w:val="24"/>
          <w:szCs w:val="24"/>
          <w:lang w:val="fr-FR"/>
        </w:rPr>
        <w:t>nous</w:t>
      </w:r>
      <w:r w:rsidRPr="006B31B7">
        <w:rPr>
          <w:rFonts w:ascii="Times New Roman" w:hAnsi="Times New Roman"/>
          <w:sz w:val="24"/>
          <w:szCs w:val="24"/>
          <w:lang w:val="fr-FR"/>
        </w:rPr>
        <w:t>, il y avait toujours une v</w:t>
      </w:r>
      <w:r w:rsidR="003E6BA2">
        <w:rPr>
          <w:rFonts w:ascii="Times New Roman" w:hAnsi="Times New Roman"/>
          <w:sz w:val="24"/>
          <w:szCs w:val="24"/>
          <w:lang w:val="fr-FR"/>
        </w:rPr>
        <w:t xml:space="preserve">oie </w:t>
      </w:r>
      <w:r w:rsidR="003E6BA2" w:rsidRPr="00FF12A6">
        <w:rPr>
          <w:rFonts w:ascii="Times New Roman" w:hAnsi="Times New Roman"/>
          <w:sz w:val="24"/>
          <w:szCs w:val="24"/>
          <w:lang w:val="fr-FR"/>
        </w:rPr>
        <w:t>d'interprétation bien bienveillante</w:t>
      </w:r>
      <w:r w:rsidRPr="00FF12A6">
        <w:rPr>
          <w:rFonts w:ascii="Times New Roman" w:hAnsi="Times New Roman"/>
          <w:sz w:val="24"/>
          <w:szCs w:val="24"/>
          <w:lang w:val="fr-FR"/>
        </w:rPr>
        <w:t>. J'étais présent à Oria</w:t>
      </w:r>
      <w:r w:rsidR="00FF63AE" w:rsidRPr="00FF12A6">
        <w:rPr>
          <w:rFonts w:ascii="Times New Roman" w:hAnsi="Times New Roman"/>
          <w:sz w:val="24"/>
          <w:szCs w:val="24"/>
          <w:lang w:val="fr-FR"/>
        </w:rPr>
        <w:t xml:space="preserve"> </w:t>
      </w:r>
      <w:r w:rsidR="002455B0" w:rsidRPr="00FF12A6">
        <w:rPr>
          <w:rFonts w:ascii="Times New Roman" w:hAnsi="Times New Roman"/>
          <w:sz w:val="24"/>
          <w:szCs w:val="24"/>
          <w:lang w:val="fr-FR"/>
        </w:rPr>
        <w:t>pendant ces</w:t>
      </w:r>
      <w:r w:rsidR="003E6BA2" w:rsidRPr="00FF12A6">
        <w:rPr>
          <w:rFonts w:ascii="Times New Roman" w:hAnsi="Times New Roman"/>
          <w:sz w:val="24"/>
          <w:szCs w:val="24"/>
          <w:lang w:val="fr-FR"/>
        </w:rPr>
        <w:t xml:space="preserve"> deux tirages de </w:t>
      </w:r>
      <w:r w:rsidR="003E6BA2" w:rsidRPr="00FF12A6">
        <w:rPr>
          <w:rFonts w:ascii="Times New Roman" w:hAnsi="Times New Roman"/>
          <w:i/>
          <w:sz w:val="24"/>
          <w:szCs w:val="24"/>
          <w:lang w:val="fr-FR"/>
        </w:rPr>
        <w:t>polizzine</w:t>
      </w:r>
      <w:r w:rsidR="003E6BA2" w:rsidRPr="00FF12A6">
        <w:rPr>
          <w:rFonts w:ascii="Times New Roman" w:hAnsi="Times New Roman"/>
          <w:sz w:val="24"/>
          <w:szCs w:val="24"/>
          <w:lang w:val="fr-FR"/>
        </w:rPr>
        <w:t>"</w:t>
      </w:r>
      <w:r w:rsidRPr="00FF12A6">
        <w:rPr>
          <w:rFonts w:ascii="Times New Roman" w:hAnsi="Times New Roman"/>
          <w:sz w:val="24"/>
          <w:szCs w:val="24"/>
          <w:lang w:val="fr-FR"/>
        </w:rPr>
        <w:t xml:space="preserve">. </w:t>
      </w:r>
    </w:p>
    <w:p w14:paraId="476CFE2C" w14:textId="0EABDF73" w:rsidR="00FF12A6" w:rsidRDefault="003E6BA2" w:rsidP="006C133D">
      <w:pPr>
        <w:tabs>
          <w:tab w:val="left" w:pos="0"/>
        </w:tabs>
        <w:spacing w:after="120"/>
        <w:rPr>
          <w:rFonts w:ascii="Times New Roman" w:hAnsi="Times New Roman"/>
          <w:sz w:val="24"/>
          <w:szCs w:val="24"/>
          <w:lang w:val="fr-FR"/>
        </w:rPr>
      </w:pPr>
      <w:r w:rsidRPr="00FF12A6">
        <w:rPr>
          <w:rFonts w:ascii="Times New Roman" w:hAnsi="Times New Roman"/>
          <w:sz w:val="24"/>
          <w:szCs w:val="24"/>
          <w:lang w:val="fr-FR"/>
        </w:rPr>
        <w:tab/>
        <w:t>A</w:t>
      </w:r>
      <w:r w:rsidR="00AF08C0" w:rsidRPr="00FF12A6">
        <w:rPr>
          <w:rFonts w:ascii="Times New Roman" w:hAnsi="Times New Roman"/>
          <w:sz w:val="24"/>
          <w:szCs w:val="24"/>
          <w:lang w:val="fr-FR"/>
        </w:rPr>
        <w:t>ux jours</w:t>
      </w:r>
      <w:r w:rsidR="006B31B7" w:rsidRPr="00FF12A6">
        <w:rPr>
          <w:rFonts w:ascii="Times New Roman" w:hAnsi="Times New Roman"/>
          <w:sz w:val="24"/>
          <w:szCs w:val="24"/>
          <w:lang w:val="fr-FR"/>
        </w:rPr>
        <w:t xml:space="preserve"> où le dessert était passé au déjeuner, il souhaitait que celui-ci soit consommé avant le fruit, afin que la bouche ne reste pas avec ce goût exquis. Si deux ou plusieurs qualités de fruit étaient passées lors des fêtes principa</w:t>
      </w:r>
      <w:r w:rsidR="00AF08C0" w:rsidRPr="00FF12A6">
        <w:rPr>
          <w:rFonts w:ascii="Times New Roman" w:hAnsi="Times New Roman"/>
          <w:sz w:val="24"/>
          <w:szCs w:val="24"/>
          <w:lang w:val="fr-FR"/>
        </w:rPr>
        <w:t>les à la table, il n'en prenait d</w:t>
      </w:r>
      <w:r w:rsidR="006B31B7" w:rsidRPr="00FF12A6">
        <w:rPr>
          <w:rFonts w:ascii="Times New Roman" w:hAnsi="Times New Roman"/>
          <w:sz w:val="24"/>
          <w:szCs w:val="24"/>
          <w:lang w:val="fr-FR"/>
        </w:rPr>
        <w:t>'une</w:t>
      </w:r>
      <w:r w:rsidR="00AF08C0" w:rsidRPr="00FF12A6">
        <w:rPr>
          <w:rFonts w:ascii="Times New Roman" w:hAnsi="Times New Roman"/>
          <w:sz w:val="24"/>
          <w:szCs w:val="24"/>
          <w:lang w:val="fr-FR"/>
        </w:rPr>
        <w:t xml:space="preserve"> seule qualité. Une Sœur rapporte: "</w:t>
      </w:r>
      <w:r w:rsidR="006B31B7" w:rsidRPr="00FF12A6">
        <w:rPr>
          <w:rFonts w:ascii="Times New Roman" w:hAnsi="Times New Roman"/>
          <w:sz w:val="24"/>
          <w:szCs w:val="24"/>
          <w:lang w:val="fr-FR"/>
        </w:rPr>
        <w:t>Il aimait beaucoup les figues et les pêches; mais il m'a avoué qu'il avait fait une offrande à la Madone et à Jésus pendant vingt-cinq ans. Parlant de pêches, il me dit</w:t>
      </w:r>
      <w:r w:rsidR="00AF08C0" w:rsidRPr="00FF12A6">
        <w:rPr>
          <w:rFonts w:ascii="Times New Roman" w:hAnsi="Times New Roman"/>
          <w:sz w:val="24"/>
          <w:szCs w:val="24"/>
          <w:lang w:val="fr-FR"/>
        </w:rPr>
        <w:t xml:space="preserve"> qu’étant en convalescence, le Frère de</w:t>
      </w:r>
      <w:r w:rsidR="006B31B7" w:rsidRPr="00FF12A6">
        <w:rPr>
          <w:rFonts w:ascii="Times New Roman" w:hAnsi="Times New Roman"/>
          <w:sz w:val="24"/>
          <w:szCs w:val="24"/>
          <w:lang w:val="fr-FR"/>
        </w:rPr>
        <w:t xml:space="preserve"> service a réussi à lui en faire manger une, malgré sa négation; mais l'année sui</w:t>
      </w:r>
      <w:r w:rsidR="00AF08C0" w:rsidRPr="00FF12A6">
        <w:rPr>
          <w:rFonts w:ascii="Times New Roman" w:hAnsi="Times New Roman"/>
          <w:sz w:val="24"/>
          <w:szCs w:val="24"/>
          <w:lang w:val="fr-FR"/>
        </w:rPr>
        <w:t>vante</w:t>
      </w:r>
      <w:r w:rsidR="006B31B7" w:rsidRPr="00FF12A6">
        <w:rPr>
          <w:rFonts w:ascii="Times New Roman" w:hAnsi="Times New Roman"/>
          <w:sz w:val="24"/>
          <w:szCs w:val="24"/>
          <w:lang w:val="fr-FR"/>
        </w:rPr>
        <w:t xml:space="preserve"> le pêcher fut desséché et </w:t>
      </w:r>
      <w:r w:rsidR="00AF08C0" w:rsidRPr="00FF12A6">
        <w:rPr>
          <w:rFonts w:ascii="Times New Roman" w:hAnsi="Times New Roman"/>
          <w:sz w:val="24"/>
          <w:szCs w:val="24"/>
          <w:lang w:val="fr-FR"/>
        </w:rPr>
        <w:t xml:space="preserve">il </w:t>
      </w:r>
      <w:r w:rsidR="006B31B7" w:rsidRPr="00FF12A6">
        <w:rPr>
          <w:rFonts w:ascii="Times New Roman" w:hAnsi="Times New Roman"/>
          <w:sz w:val="24"/>
          <w:szCs w:val="24"/>
          <w:lang w:val="fr-FR"/>
        </w:rPr>
        <w:t xml:space="preserve">conclut: - Tout ce qui est offert au Seigneur est sacré et nous ne devons jamais échouer dans l'accomplissement du </w:t>
      </w:r>
      <w:r w:rsidR="00FF63AE" w:rsidRPr="00FF12A6">
        <w:rPr>
          <w:rFonts w:ascii="Times New Roman" w:hAnsi="Times New Roman"/>
          <w:sz w:val="24"/>
          <w:szCs w:val="24"/>
          <w:lang w:val="fr-FR"/>
        </w:rPr>
        <w:t>vœu</w:t>
      </w:r>
      <w:r w:rsidR="00AF08C0" w:rsidRPr="00FF12A6">
        <w:rPr>
          <w:rFonts w:ascii="Times New Roman" w:hAnsi="Times New Roman"/>
          <w:sz w:val="24"/>
          <w:szCs w:val="24"/>
          <w:lang w:val="fr-FR"/>
        </w:rPr>
        <w:t>. - Parmi nos desserts</w:t>
      </w:r>
      <w:r w:rsidR="006B31B7" w:rsidRPr="00FF12A6">
        <w:rPr>
          <w:rFonts w:ascii="Times New Roman" w:hAnsi="Times New Roman"/>
          <w:sz w:val="24"/>
          <w:szCs w:val="24"/>
          <w:lang w:val="fr-FR"/>
        </w:rPr>
        <w:t xml:space="preserve"> maison</w:t>
      </w:r>
      <w:r w:rsidR="00AF08C0" w:rsidRPr="00FF12A6">
        <w:rPr>
          <w:rFonts w:ascii="Times New Roman" w:hAnsi="Times New Roman"/>
          <w:sz w:val="24"/>
          <w:szCs w:val="24"/>
          <w:lang w:val="fr-FR"/>
        </w:rPr>
        <w:t>s, il appréciait quelque cuiller ou petit morceau</w:t>
      </w:r>
      <w:r w:rsidR="006B31B7" w:rsidRPr="00FF12A6">
        <w:rPr>
          <w:rFonts w:ascii="Times New Roman" w:hAnsi="Times New Roman"/>
          <w:sz w:val="24"/>
          <w:szCs w:val="24"/>
          <w:lang w:val="fr-FR"/>
        </w:rPr>
        <w:t xml:space="preserve"> derrière notre insist</w:t>
      </w:r>
      <w:r w:rsidR="00FF12A6">
        <w:rPr>
          <w:rFonts w:ascii="Times New Roman" w:hAnsi="Times New Roman"/>
          <w:sz w:val="24"/>
          <w:szCs w:val="24"/>
          <w:lang w:val="fr-FR"/>
        </w:rPr>
        <w:t>ance amoureuse. Un jour, j'</w:t>
      </w:r>
      <w:r w:rsidR="006B31B7" w:rsidRPr="00FF12A6">
        <w:rPr>
          <w:rFonts w:ascii="Times New Roman" w:hAnsi="Times New Roman"/>
          <w:sz w:val="24"/>
          <w:szCs w:val="24"/>
          <w:lang w:val="fr-FR"/>
        </w:rPr>
        <w:t xml:space="preserve">ai </w:t>
      </w:r>
      <w:r w:rsidR="00FF12A6">
        <w:rPr>
          <w:rFonts w:ascii="Times New Roman" w:hAnsi="Times New Roman"/>
          <w:sz w:val="24"/>
          <w:szCs w:val="24"/>
          <w:lang w:val="fr-FR"/>
        </w:rPr>
        <w:t xml:space="preserve">lui </w:t>
      </w:r>
      <w:r w:rsidR="00AF08C0" w:rsidRPr="00FF12A6">
        <w:rPr>
          <w:rFonts w:ascii="Times New Roman" w:hAnsi="Times New Roman"/>
          <w:sz w:val="24"/>
          <w:szCs w:val="24"/>
          <w:lang w:val="fr-FR"/>
        </w:rPr>
        <w:t>présenté</w:t>
      </w:r>
      <w:r w:rsidR="006B31B7" w:rsidRPr="00FF12A6">
        <w:rPr>
          <w:rFonts w:ascii="Times New Roman" w:hAnsi="Times New Roman"/>
          <w:sz w:val="24"/>
          <w:szCs w:val="24"/>
          <w:lang w:val="fr-FR"/>
        </w:rPr>
        <w:t xml:space="preserve"> </w:t>
      </w:r>
      <w:r w:rsidR="00AF08C0" w:rsidRPr="00FF12A6">
        <w:rPr>
          <w:rFonts w:ascii="Times New Roman" w:hAnsi="Times New Roman"/>
          <w:sz w:val="24"/>
          <w:szCs w:val="24"/>
          <w:lang w:val="fr-FR"/>
        </w:rPr>
        <w:t xml:space="preserve">dans la cuisine </w:t>
      </w:r>
      <w:r w:rsidR="006B31B7" w:rsidRPr="00FF12A6">
        <w:rPr>
          <w:rFonts w:ascii="Times New Roman" w:hAnsi="Times New Roman"/>
          <w:sz w:val="24"/>
          <w:szCs w:val="24"/>
          <w:lang w:val="fr-FR"/>
        </w:rPr>
        <w:t xml:space="preserve">un morceau de chocolat </w:t>
      </w:r>
      <w:r w:rsidR="00D52E8C" w:rsidRPr="00FF12A6">
        <w:rPr>
          <w:rFonts w:ascii="Times New Roman" w:hAnsi="Times New Roman"/>
          <w:sz w:val="24"/>
          <w:szCs w:val="24"/>
          <w:lang w:val="fr-FR"/>
        </w:rPr>
        <w:t>ramolli-</w:t>
      </w:r>
      <w:r w:rsidR="006B31B7" w:rsidRPr="00FF12A6">
        <w:rPr>
          <w:rFonts w:ascii="Times New Roman" w:hAnsi="Times New Roman"/>
          <w:sz w:val="24"/>
          <w:szCs w:val="24"/>
          <w:lang w:val="fr-FR"/>
        </w:rPr>
        <w:t xml:space="preserve"> il n'était ni r</w:t>
      </w:r>
      <w:r w:rsidR="00FF12A6">
        <w:rPr>
          <w:rFonts w:ascii="Times New Roman" w:hAnsi="Times New Roman"/>
          <w:sz w:val="24"/>
          <w:szCs w:val="24"/>
          <w:lang w:val="fr-FR"/>
        </w:rPr>
        <w:t>iche ni fort avec l</w:t>
      </w:r>
      <w:r w:rsidR="00AF08C0" w:rsidRPr="00FF12A6">
        <w:rPr>
          <w:rFonts w:ascii="Times New Roman" w:hAnsi="Times New Roman"/>
          <w:sz w:val="24"/>
          <w:szCs w:val="24"/>
          <w:lang w:val="fr-FR"/>
        </w:rPr>
        <w:t>es dents -; j</w:t>
      </w:r>
      <w:r w:rsidR="006B31B7" w:rsidRPr="00FF12A6">
        <w:rPr>
          <w:rFonts w:ascii="Times New Roman" w:hAnsi="Times New Roman"/>
          <w:sz w:val="24"/>
          <w:szCs w:val="24"/>
          <w:lang w:val="fr-FR"/>
        </w:rPr>
        <w:t>'ai dû rentrer car il n'était pas permis de donner un tel scandale aux religieuses et aux orphelin</w:t>
      </w:r>
      <w:r w:rsidR="00FF12A6">
        <w:rPr>
          <w:rFonts w:ascii="Times New Roman" w:hAnsi="Times New Roman"/>
          <w:sz w:val="24"/>
          <w:szCs w:val="24"/>
          <w:lang w:val="fr-FR"/>
        </w:rPr>
        <w:t>e</w:t>
      </w:r>
      <w:r w:rsidR="006B31B7" w:rsidRPr="00FF12A6">
        <w:rPr>
          <w:rFonts w:ascii="Times New Roman" w:hAnsi="Times New Roman"/>
          <w:sz w:val="24"/>
          <w:szCs w:val="24"/>
          <w:lang w:val="fr-FR"/>
        </w:rPr>
        <w:t>s, qui auraient pu v</w:t>
      </w:r>
      <w:r w:rsidR="00AF08C0" w:rsidRPr="00FF12A6">
        <w:rPr>
          <w:rFonts w:ascii="Times New Roman" w:hAnsi="Times New Roman"/>
          <w:sz w:val="24"/>
          <w:szCs w:val="24"/>
          <w:lang w:val="fr-FR"/>
        </w:rPr>
        <w:t>oir"</w:t>
      </w:r>
      <w:r w:rsidR="006B31B7" w:rsidRPr="00FF12A6">
        <w:rPr>
          <w:rFonts w:ascii="Times New Roman" w:hAnsi="Times New Roman"/>
          <w:sz w:val="24"/>
          <w:szCs w:val="24"/>
          <w:lang w:val="fr-FR"/>
        </w:rPr>
        <w:t xml:space="preserve">. "Je me souviens - dit le P. Vitale - que pendant deux années consécutives, il n'a volontairement goûté aucun fruit". </w:t>
      </w:r>
      <w:r w:rsidR="00AF08C0" w:rsidRPr="00FF12A6">
        <w:rPr>
          <w:rFonts w:ascii="Times New Roman" w:hAnsi="Times New Roman"/>
          <w:sz w:val="24"/>
          <w:szCs w:val="24"/>
          <w:lang w:val="fr-FR"/>
        </w:rPr>
        <w:t xml:space="preserve"> </w:t>
      </w:r>
      <w:r w:rsidR="006B31B7" w:rsidRPr="00FF12A6">
        <w:rPr>
          <w:rFonts w:ascii="Times New Roman" w:hAnsi="Times New Roman"/>
          <w:sz w:val="24"/>
          <w:szCs w:val="24"/>
          <w:lang w:val="fr-FR"/>
        </w:rPr>
        <w:t xml:space="preserve">Je trouve dans ses notes: "Abstinence de fruits </w:t>
      </w:r>
      <w:r w:rsidR="00FF12A6">
        <w:rPr>
          <w:rFonts w:ascii="Times New Roman" w:hAnsi="Times New Roman"/>
          <w:sz w:val="24"/>
          <w:szCs w:val="24"/>
          <w:lang w:val="fr-FR"/>
        </w:rPr>
        <w:t>pendant cinq ans,</w:t>
      </w:r>
      <w:r w:rsidR="006B31B7" w:rsidRPr="00FF12A6">
        <w:rPr>
          <w:rFonts w:ascii="Times New Roman" w:hAnsi="Times New Roman"/>
          <w:sz w:val="24"/>
          <w:szCs w:val="24"/>
          <w:lang w:val="fr-FR"/>
        </w:rPr>
        <w:t xml:space="preserve"> commencé</w:t>
      </w:r>
      <w:r w:rsidR="00FF12A6">
        <w:rPr>
          <w:rFonts w:ascii="Times New Roman" w:hAnsi="Times New Roman"/>
          <w:sz w:val="24"/>
          <w:szCs w:val="24"/>
          <w:lang w:val="fr-FR"/>
        </w:rPr>
        <w:t>e</w:t>
      </w:r>
      <w:r w:rsidR="006B31B7" w:rsidRPr="00FF12A6">
        <w:rPr>
          <w:rFonts w:ascii="Times New Roman" w:hAnsi="Times New Roman"/>
          <w:sz w:val="24"/>
          <w:szCs w:val="24"/>
          <w:lang w:val="fr-FR"/>
        </w:rPr>
        <w:t xml:space="preserve"> le </w:t>
      </w:r>
      <w:r w:rsidR="00AF08C0" w:rsidRPr="00FF12A6">
        <w:rPr>
          <w:rFonts w:ascii="Times New Roman" w:hAnsi="Times New Roman"/>
          <w:sz w:val="24"/>
          <w:szCs w:val="24"/>
          <w:lang w:val="fr-FR"/>
        </w:rPr>
        <w:t>4 août 1907"</w:t>
      </w:r>
      <w:r w:rsidR="00AF08C0" w:rsidRPr="00FF12A6">
        <w:rPr>
          <w:rStyle w:val="FootnoteReference"/>
          <w:rFonts w:ascii="Times New Roman" w:hAnsi="Times New Roman"/>
          <w:sz w:val="24"/>
          <w:szCs w:val="24"/>
          <w:lang w:val="fr-FR"/>
        </w:rPr>
        <w:footnoteReference w:id="1218"/>
      </w:r>
      <w:r w:rsidR="006B31B7" w:rsidRPr="00FF12A6">
        <w:rPr>
          <w:rFonts w:ascii="Times New Roman" w:hAnsi="Times New Roman"/>
          <w:sz w:val="24"/>
          <w:szCs w:val="24"/>
          <w:lang w:val="fr-FR"/>
        </w:rPr>
        <w:t xml:space="preserve">. </w:t>
      </w:r>
      <w:r w:rsidR="00FF12A6" w:rsidRPr="00FF12A6">
        <w:rPr>
          <w:rFonts w:ascii="Times New Roman" w:hAnsi="Times New Roman"/>
          <w:sz w:val="24"/>
          <w:szCs w:val="24"/>
          <w:lang w:val="fr-FR"/>
        </w:rPr>
        <w:t xml:space="preserve">Et je n’ai aucune raison de penser qu’il n’a pas maintenu son objectif, à moins que pour le tremblement de terre de 1908 il ne l’ait réduit, bien que </w:t>
      </w:r>
      <w:r w:rsidR="002455B0" w:rsidRPr="00FF12A6">
        <w:rPr>
          <w:rFonts w:ascii="Times New Roman" w:hAnsi="Times New Roman"/>
          <w:sz w:val="24"/>
          <w:szCs w:val="24"/>
          <w:lang w:val="fr-FR"/>
        </w:rPr>
        <w:t>seulement pendant</w:t>
      </w:r>
      <w:r w:rsidR="00FF12A6" w:rsidRPr="00FF12A6">
        <w:rPr>
          <w:rFonts w:ascii="Times New Roman" w:hAnsi="Times New Roman"/>
          <w:sz w:val="24"/>
          <w:szCs w:val="24"/>
          <w:lang w:val="fr-FR"/>
        </w:rPr>
        <w:t xml:space="preserve"> un certain temps, pour l’impossibilité morale de l’observer.</w:t>
      </w:r>
    </w:p>
    <w:p w14:paraId="72A7F09A" w14:textId="77777777" w:rsidR="007E2777" w:rsidRPr="007E2777" w:rsidRDefault="007E2777" w:rsidP="006C133D">
      <w:pPr>
        <w:tabs>
          <w:tab w:val="left" w:pos="0"/>
        </w:tabs>
        <w:spacing w:after="120"/>
        <w:rPr>
          <w:rFonts w:ascii="Times New Roman" w:hAnsi="Times New Roman"/>
          <w:sz w:val="24"/>
          <w:szCs w:val="24"/>
          <w:lang w:val="fr-FR"/>
        </w:rPr>
      </w:pPr>
    </w:p>
    <w:p w14:paraId="2FC63C22" w14:textId="77777777" w:rsidR="007E2777" w:rsidRDefault="007E2777" w:rsidP="006C133D">
      <w:pPr>
        <w:tabs>
          <w:tab w:val="left" w:pos="0"/>
        </w:tabs>
        <w:spacing w:after="120"/>
        <w:rPr>
          <w:rFonts w:ascii="Times New Roman" w:hAnsi="Times New Roman"/>
          <w:b/>
          <w:sz w:val="28"/>
          <w:szCs w:val="28"/>
          <w:lang w:val="fr-FR"/>
        </w:rPr>
      </w:pPr>
    </w:p>
    <w:p w14:paraId="3B5FAD09" w14:textId="77777777" w:rsidR="00B13523" w:rsidRPr="00C55367" w:rsidRDefault="00FF12A6" w:rsidP="006C133D">
      <w:pPr>
        <w:tabs>
          <w:tab w:val="left" w:pos="0"/>
        </w:tabs>
        <w:spacing w:after="120"/>
        <w:rPr>
          <w:rFonts w:ascii="Times New Roman" w:hAnsi="Times New Roman"/>
          <w:b/>
          <w:sz w:val="28"/>
          <w:szCs w:val="28"/>
          <w:lang w:val="fr-FR"/>
        </w:rPr>
      </w:pPr>
      <w:r w:rsidRPr="00C55367">
        <w:rPr>
          <w:rFonts w:ascii="Times New Roman" w:hAnsi="Times New Roman"/>
          <w:b/>
          <w:sz w:val="28"/>
          <w:szCs w:val="28"/>
          <w:lang w:val="fr-FR"/>
        </w:rPr>
        <w:lastRenderedPageBreak/>
        <w:t xml:space="preserve">8. </w:t>
      </w:r>
      <w:r w:rsidR="00C55367" w:rsidRPr="00685E15">
        <w:rPr>
          <w:rFonts w:ascii="Times New Roman" w:hAnsi="Times New Roman"/>
          <w:b/>
          <w:sz w:val="28"/>
          <w:szCs w:val="28"/>
          <w:lang w:val="fr-FR"/>
        </w:rPr>
        <w:t>Instrument</w:t>
      </w:r>
      <w:r w:rsidR="00B13523" w:rsidRPr="00685E15">
        <w:rPr>
          <w:rFonts w:ascii="Times New Roman" w:hAnsi="Times New Roman"/>
          <w:b/>
          <w:sz w:val="28"/>
          <w:szCs w:val="28"/>
          <w:lang w:val="fr-FR"/>
        </w:rPr>
        <w:t>s de pénitence</w:t>
      </w:r>
    </w:p>
    <w:p w14:paraId="607DFDF2" w14:textId="77777777" w:rsidR="00B13523" w:rsidRPr="00B13523" w:rsidRDefault="00B13523" w:rsidP="006C133D">
      <w:pPr>
        <w:tabs>
          <w:tab w:val="left" w:pos="0"/>
        </w:tabs>
        <w:spacing w:after="120"/>
        <w:rPr>
          <w:rFonts w:ascii="Times New Roman" w:hAnsi="Times New Roman"/>
          <w:sz w:val="12"/>
          <w:szCs w:val="12"/>
          <w:lang w:val="fr-FR"/>
        </w:rPr>
      </w:pPr>
    </w:p>
    <w:p w14:paraId="5C841849" w14:textId="77777777" w:rsidR="00B13523" w:rsidRPr="00B13523" w:rsidRDefault="00B13523"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B13523">
        <w:rPr>
          <w:rFonts w:ascii="Times New Roman" w:hAnsi="Times New Roman"/>
          <w:sz w:val="24"/>
          <w:szCs w:val="24"/>
          <w:lang w:val="fr-FR"/>
        </w:rPr>
        <w:t>Au-delà de ce qui a été dit ci-d</w:t>
      </w:r>
      <w:r w:rsidR="00685E15">
        <w:rPr>
          <w:rFonts w:ascii="Times New Roman" w:hAnsi="Times New Roman"/>
          <w:sz w:val="24"/>
          <w:szCs w:val="24"/>
          <w:lang w:val="fr-FR"/>
        </w:rPr>
        <w:t>essus, le Père a utilisé les instruments</w:t>
      </w:r>
      <w:r w:rsidRPr="00B13523">
        <w:rPr>
          <w:rFonts w:ascii="Times New Roman" w:hAnsi="Times New Roman"/>
          <w:sz w:val="24"/>
          <w:szCs w:val="24"/>
          <w:lang w:val="fr-FR"/>
        </w:rPr>
        <w:t xml:space="preserve"> traditionnels de la pénitence, constamme</w:t>
      </w:r>
      <w:r w:rsidR="00685E15">
        <w:rPr>
          <w:rFonts w:ascii="Times New Roman" w:hAnsi="Times New Roman"/>
          <w:sz w:val="24"/>
          <w:szCs w:val="24"/>
          <w:lang w:val="fr-FR"/>
        </w:rPr>
        <w:t>nt utilisés par des légions de S</w:t>
      </w:r>
      <w:r w:rsidRPr="00B13523">
        <w:rPr>
          <w:rFonts w:ascii="Times New Roman" w:hAnsi="Times New Roman"/>
          <w:sz w:val="24"/>
          <w:szCs w:val="24"/>
          <w:lang w:val="fr-FR"/>
        </w:rPr>
        <w:t>aints: le</w:t>
      </w:r>
      <w:r w:rsidR="00685E15">
        <w:rPr>
          <w:rFonts w:ascii="Times New Roman" w:hAnsi="Times New Roman"/>
          <w:sz w:val="24"/>
          <w:szCs w:val="24"/>
          <w:lang w:val="fr-FR"/>
        </w:rPr>
        <w:t>s cilices et les disciplines. Le P.</w:t>
      </w:r>
      <w:r w:rsidRPr="00B13523">
        <w:rPr>
          <w:rFonts w:ascii="Times New Roman" w:hAnsi="Times New Roman"/>
          <w:sz w:val="24"/>
          <w:szCs w:val="24"/>
          <w:lang w:val="fr-FR"/>
        </w:rPr>
        <w:t xml:space="preserve"> Vita</w:t>
      </w:r>
      <w:r>
        <w:rPr>
          <w:rFonts w:ascii="Times New Roman" w:hAnsi="Times New Roman"/>
          <w:sz w:val="24"/>
          <w:szCs w:val="24"/>
          <w:lang w:val="fr-FR"/>
        </w:rPr>
        <w:t xml:space="preserve">le écrit: "Quand le Père priait </w:t>
      </w:r>
      <w:r w:rsidRPr="00B13523">
        <w:rPr>
          <w:rFonts w:ascii="Times New Roman" w:hAnsi="Times New Roman"/>
          <w:sz w:val="24"/>
          <w:szCs w:val="24"/>
          <w:lang w:val="fr-FR"/>
        </w:rPr>
        <w:t>le matin, je l'ai entendu gémir plusieurs fois avec de faibles gémissements, et il devait s'agir d'instruments de pénitence qu'il uti</w:t>
      </w:r>
      <w:r w:rsidR="00685E15">
        <w:rPr>
          <w:rFonts w:ascii="Times New Roman" w:hAnsi="Times New Roman"/>
          <w:sz w:val="24"/>
          <w:szCs w:val="24"/>
          <w:lang w:val="fr-FR"/>
        </w:rPr>
        <w:t xml:space="preserve">lisait et qui </w:t>
      </w:r>
      <w:r w:rsidR="00381DAC">
        <w:rPr>
          <w:rFonts w:ascii="Times New Roman" w:hAnsi="Times New Roman"/>
          <w:sz w:val="24"/>
          <w:szCs w:val="24"/>
          <w:lang w:val="fr-FR"/>
        </w:rPr>
        <w:t xml:space="preserve">à </w:t>
      </w:r>
      <w:r w:rsidR="00685E15">
        <w:rPr>
          <w:rFonts w:ascii="Times New Roman" w:hAnsi="Times New Roman"/>
          <w:sz w:val="24"/>
          <w:szCs w:val="24"/>
          <w:lang w:val="fr-FR"/>
        </w:rPr>
        <w:t xml:space="preserve">lui </w:t>
      </w:r>
      <w:r w:rsidR="00540643">
        <w:rPr>
          <w:rFonts w:ascii="Times New Roman" w:hAnsi="Times New Roman"/>
          <w:sz w:val="24"/>
          <w:szCs w:val="24"/>
          <w:lang w:val="fr-FR"/>
        </w:rPr>
        <w:t>étaient</w:t>
      </w:r>
      <w:r w:rsidR="00685E15">
        <w:rPr>
          <w:rFonts w:ascii="Times New Roman" w:hAnsi="Times New Roman"/>
          <w:sz w:val="24"/>
          <w:szCs w:val="24"/>
          <w:lang w:val="fr-FR"/>
        </w:rPr>
        <w:t xml:space="preserve"> </w:t>
      </w:r>
      <w:r w:rsidR="00540643">
        <w:rPr>
          <w:rFonts w:ascii="Times New Roman" w:hAnsi="Times New Roman"/>
          <w:sz w:val="24"/>
          <w:szCs w:val="24"/>
          <w:lang w:val="fr-FR"/>
        </w:rPr>
        <w:t>familiers</w:t>
      </w:r>
      <w:r w:rsidR="00685E15">
        <w:rPr>
          <w:rFonts w:ascii="Times New Roman" w:hAnsi="Times New Roman"/>
          <w:sz w:val="24"/>
          <w:szCs w:val="24"/>
          <w:lang w:val="fr-FR"/>
        </w:rPr>
        <w:t>. Il en avait beaucoup: cilices</w:t>
      </w:r>
      <w:r w:rsidRPr="00B13523">
        <w:rPr>
          <w:rFonts w:ascii="Times New Roman" w:hAnsi="Times New Roman"/>
          <w:sz w:val="24"/>
          <w:szCs w:val="24"/>
          <w:lang w:val="fr-FR"/>
        </w:rPr>
        <w:t>, chaîne</w:t>
      </w:r>
      <w:r w:rsidR="00685E15">
        <w:rPr>
          <w:rFonts w:ascii="Times New Roman" w:hAnsi="Times New Roman"/>
          <w:sz w:val="24"/>
          <w:szCs w:val="24"/>
          <w:lang w:val="fr-FR"/>
        </w:rPr>
        <w:t>ttes, pince</w:t>
      </w:r>
      <w:r w:rsidRPr="00B13523">
        <w:rPr>
          <w:rFonts w:ascii="Times New Roman" w:hAnsi="Times New Roman"/>
          <w:sz w:val="24"/>
          <w:szCs w:val="24"/>
          <w:lang w:val="fr-FR"/>
        </w:rPr>
        <w:t>s</w:t>
      </w:r>
      <w:r w:rsidR="00685E15">
        <w:rPr>
          <w:rFonts w:ascii="Times New Roman" w:hAnsi="Times New Roman"/>
          <w:sz w:val="24"/>
          <w:szCs w:val="24"/>
          <w:lang w:val="fr-FR"/>
        </w:rPr>
        <w:t xml:space="preserve">, disciplines, croix </w:t>
      </w:r>
      <w:r w:rsidR="00540643">
        <w:rPr>
          <w:rFonts w:ascii="Times New Roman" w:hAnsi="Times New Roman"/>
          <w:sz w:val="24"/>
          <w:szCs w:val="24"/>
          <w:lang w:val="fr-FR"/>
        </w:rPr>
        <w:t>ponct</w:t>
      </w:r>
      <w:r w:rsidR="00540643" w:rsidRPr="00B13523">
        <w:rPr>
          <w:rFonts w:ascii="Times New Roman" w:hAnsi="Times New Roman"/>
          <w:sz w:val="24"/>
          <w:szCs w:val="24"/>
          <w:lang w:val="fr-FR"/>
        </w:rPr>
        <w:t>u</w:t>
      </w:r>
      <w:r w:rsidR="00540643">
        <w:rPr>
          <w:rFonts w:ascii="Times New Roman" w:hAnsi="Times New Roman"/>
          <w:sz w:val="24"/>
          <w:szCs w:val="24"/>
          <w:lang w:val="fr-FR"/>
        </w:rPr>
        <w:t>ées</w:t>
      </w:r>
      <w:r w:rsidR="00685E15">
        <w:rPr>
          <w:rFonts w:ascii="Times New Roman" w:hAnsi="Times New Roman"/>
          <w:sz w:val="24"/>
          <w:szCs w:val="24"/>
          <w:lang w:val="fr-FR"/>
        </w:rPr>
        <w:t>, etc. qui</w:t>
      </w:r>
      <w:r w:rsidRPr="00B13523">
        <w:rPr>
          <w:rFonts w:ascii="Times New Roman" w:hAnsi="Times New Roman"/>
          <w:sz w:val="24"/>
          <w:szCs w:val="24"/>
          <w:lang w:val="fr-FR"/>
        </w:rPr>
        <w:t xml:space="preserve"> ne pouvaient pas échapper au regard inquisiteur et curieux</w:t>
      </w:r>
      <w:r w:rsidR="00685E15">
        <w:rPr>
          <w:rFonts w:ascii="Times New Roman" w:hAnsi="Times New Roman"/>
          <w:sz w:val="24"/>
          <w:szCs w:val="24"/>
          <w:lang w:val="fr-FR"/>
        </w:rPr>
        <w:t xml:space="preserve"> de ses intimes. Et parfois, </w:t>
      </w:r>
      <w:r w:rsidRPr="00B13523">
        <w:rPr>
          <w:rFonts w:ascii="Times New Roman" w:hAnsi="Times New Roman"/>
          <w:sz w:val="24"/>
          <w:szCs w:val="24"/>
          <w:lang w:val="fr-FR"/>
        </w:rPr>
        <w:t>aussi</w:t>
      </w:r>
      <w:r w:rsidR="00C55367">
        <w:rPr>
          <w:rFonts w:ascii="Times New Roman" w:hAnsi="Times New Roman"/>
          <w:sz w:val="24"/>
          <w:szCs w:val="24"/>
          <w:lang w:val="fr-FR"/>
        </w:rPr>
        <w:t xml:space="preserve"> le </w:t>
      </w:r>
      <w:r w:rsidR="002455B0">
        <w:rPr>
          <w:rFonts w:ascii="Times New Roman" w:hAnsi="Times New Roman"/>
          <w:sz w:val="24"/>
          <w:szCs w:val="24"/>
          <w:lang w:val="fr-FR"/>
        </w:rPr>
        <w:t>sang ne coulait goutte</w:t>
      </w:r>
      <w:r w:rsidR="00685E15">
        <w:rPr>
          <w:rFonts w:ascii="Times New Roman" w:hAnsi="Times New Roman"/>
          <w:sz w:val="24"/>
          <w:szCs w:val="24"/>
          <w:lang w:val="fr-FR"/>
        </w:rPr>
        <w:t xml:space="preserve"> à gout</w:t>
      </w:r>
      <w:r w:rsidR="00381DAC">
        <w:rPr>
          <w:rFonts w:ascii="Times New Roman" w:hAnsi="Times New Roman"/>
          <w:sz w:val="24"/>
          <w:szCs w:val="24"/>
          <w:lang w:val="fr-FR"/>
        </w:rPr>
        <w:t>te</w:t>
      </w:r>
      <w:r w:rsidR="00685E15">
        <w:rPr>
          <w:rFonts w:ascii="Times New Roman" w:hAnsi="Times New Roman"/>
          <w:sz w:val="24"/>
          <w:szCs w:val="24"/>
          <w:lang w:val="fr-FR"/>
        </w:rPr>
        <w:t xml:space="preserve"> de ses</w:t>
      </w:r>
      <w:r w:rsidR="00C55367">
        <w:rPr>
          <w:rFonts w:ascii="Times New Roman" w:hAnsi="Times New Roman"/>
          <w:sz w:val="24"/>
          <w:szCs w:val="24"/>
          <w:lang w:val="fr-FR"/>
        </w:rPr>
        <w:t xml:space="preserve"> chair</w:t>
      </w:r>
      <w:r w:rsidR="00685E15">
        <w:rPr>
          <w:rFonts w:ascii="Times New Roman" w:hAnsi="Times New Roman"/>
          <w:sz w:val="24"/>
          <w:szCs w:val="24"/>
          <w:lang w:val="fr-FR"/>
        </w:rPr>
        <w:t>s</w:t>
      </w:r>
      <w:r w:rsidR="00C55367">
        <w:rPr>
          <w:rFonts w:ascii="Times New Roman" w:hAnsi="Times New Roman"/>
          <w:sz w:val="24"/>
          <w:szCs w:val="24"/>
          <w:lang w:val="fr-FR"/>
        </w:rPr>
        <w:t xml:space="preserve"> innocente</w:t>
      </w:r>
      <w:r w:rsidR="00685E15">
        <w:rPr>
          <w:rFonts w:ascii="Times New Roman" w:hAnsi="Times New Roman"/>
          <w:sz w:val="24"/>
          <w:szCs w:val="24"/>
          <w:lang w:val="fr-FR"/>
        </w:rPr>
        <w:t>s</w:t>
      </w:r>
      <w:r w:rsidRPr="00B13523">
        <w:rPr>
          <w:rFonts w:ascii="Times New Roman" w:hAnsi="Times New Roman"/>
          <w:sz w:val="24"/>
          <w:szCs w:val="24"/>
          <w:lang w:val="fr-FR"/>
        </w:rPr>
        <w:t>"</w:t>
      </w:r>
      <w:r w:rsidR="00C55367">
        <w:rPr>
          <w:rStyle w:val="FootnoteReference"/>
          <w:rFonts w:ascii="Times New Roman" w:hAnsi="Times New Roman"/>
          <w:sz w:val="24"/>
          <w:szCs w:val="24"/>
          <w:lang w:val="fr-FR"/>
        </w:rPr>
        <w:footnoteReference w:id="1219"/>
      </w:r>
      <w:r w:rsidR="00381DAC">
        <w:rPr>
          <w:rFonts w:ascii="Times New Roman" w:hAnsi="Times New Roman"/>
          <w:sz w:val="24"/>
          <w:szCs w:val="24"/>
          <w:lang w:val="fr-FR"/>
        </w:rPr>
        <w:t xml:space="preserve">.  </w:t>
      </w:r>
      <w:r w:rsidRPr="00B13523">
        <w:rPr>
          <w:rFonts w:ascii="Times New Roman" w:hAnsi="Times New Roman"/>
          <w:sz w:val="24"/>
          <w:szCs w:val="24"/>
          <w:lang w:val="fr-FR"/>
        </w:rPr>
        <w:t>Chez Oria, nous conservons une véritable collection de tels instr</w:t>
      </w:r>
      <w:r w:rsidR="00381DAC">
        <w:rPr>
          <w:rFonts w:ascii="Times New Roman" w:hAnsi="Times New Roman"/>
          <w:sz w:val="24"/>
          <w:szCs w:val="24"/>
          <w:lang w:val="fr-FR"/>
        </w:rPr>
        <w:t>uments: une solide discipline de</w:t>
      </w:r>
      <w:r w:rsidRPr="00B13523">
        <w:rPr>
          <w:rFonts w:ascii="Times New Roman" w:hAnsi="Times New Roman"/>
          <w:sz w:val="24"/>
          <w:szCs w:val="24"/>
          <w:lang w:val="fr-FR"/>
        </w:rPr>
        <w:t xml:space="preserve"> fer, avec diverses bandes de métal se terminant par des pointes et une large bande hérissée de pointes de fer tranchantes, </w:t>
      </w:r>
      <w:r w:rsidR="00381DAC">
        <w:rPr>
          <w:rFonts w:ascii="Times New Roman" w:hAnsi="Times New Roman"/>
          <w:sz w:val="24"/>
          <w:szCs w:val="24"/>
          <w:lang w:val="fr-FR"/>
        </w:rPr>
        <w:t>avec autres cilices</w:t>
      </w:r>
      <w:r w:rsidRPr="00B13523">
        <w:rPr>
          <w:rFonts w:ascii="Times New Roman" w:hAnsi="Times New Roman"/>
          <w:sz w:val="24"/>
          <w:szCs w:val="24"/>
          <w:lang w:val="fr-FR"/>
        </w:rPr>
        <w:t xml:space="preserve"> et disciplines: </w:t>
      </w:r>
      <w:r w:rsidR="00540643" w:rsidRPr="00540643">
        <w:rPr>
          <w:rFonts w:ascii="Times New Roman" w:hAnsi="Times New Roman"/>
          <w:sz w:val="24"/>
          <w:szCs w:val="24"/>
          <w:lang w:val="fr-FR"/>
        </w:rPr>
        <w:t>Un religieux pense que ne s’agissait pas des instruments</w:t>
      </w:r>
      <w:r w:rsidR="00540643">
        <w:rPr>
          <w:rFonts w:ascii="Times New Roman" w:hAnsi="Times New Roman"/>
          <w:sz w:val="24"/>
          <w:szCs w:val="24"/>
          <w:lang w:val="fr-FR"/>
        </w:rPr>
        <w:t xml:space="preserve"> pour l’usage personnel du Père</w:t>
      </w:r>
      <w:r w:rsidRPr="00B13523">
        <w:rPr>
          <w:rFonts w:ascii="Times New Roman" w:hAnsi="Times New Roman"/>
          <w:sz w:val="24"/>
          <w:szCs w:val="24"/>
          <w:lang w:val="fr-FR"/>
        </w:rPr>
        <w:t xml:space="preserve">: "Je ne sais pas si les objets de pénitence trouvés à Oria ont été utilisés par lui; peut-être que ces objets, à l’exception de quelques-uns, sont là parce qu’ils ont été retirés </w:t>
      </w:r>
      <w:r w:rsidR="00381DAC">
        <w:rPr>
          <w:rFonts w:ascii="Times New Roman" w:hAnsi="Times New Roman"/>
          <w:sz w:val="24"/>
          <w:szCs w:val="24"/>
          <w:lang w:val="fr-FR"/>
        </w:rPr>
        <w:t>aux âmes dirigées par lui"</w:t>
      </w:r>
      <w:r w:rsidRPr="00B13523">
        <w:rPr>
          <w:rFonts w:ascii="Times New Roman" w:hAnsi="Times New Roman"/>
          <w:sz w:val="24"/>
          <w:szCs w:val="24"/>
          <w:lang w:val="fr-FR"/>
        </w:rPr>
        <w:t>.</w:t>
      </w:r>
    </w:p>
    <w:p w14:paraId="52A48D86" w14:textId="77777777" w:rsidR="00194AEF" w:rsidRPr="002E078D" w:rsidRDefault="00B13523"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194AEF" w:rsidRPr="00194AEF">
        <w:rPr>
          <w:rFonts w:ascii="Times New Roman" w:hAnsi="Times New Roman"/>
          <w:sz w:val="24"/>
          <w:szCs w:val="24"/>
          <w:lang w:val="fr-FR"/>
        </w:rPr>
        <w:t>Au contraire les témoignages confirment que ces instruments, du m</w:t>
      </w:r>
      <w:r w:rsidR="00194AEF">
        <w:rPr>
          <w:rFonts w:ascii="Times New Roman" w:hAnsi="Times New Roman"/>
          <w:sz w:val="24"/>
          <w:szCs w:val="24"/>
          <w:lang w:val="fr-FR"/>
        </w:rPr>
        <w:t>oins en grande partie, furent</w:t>
      </w:r>
      <w:r w:rsidR="00194AEF" w:rsidRPr="00194AEF">
        <w:rPr>
          <w:rFonts w:ascii="Times New Roman" w:hAnsi="Times New Roman"/>
          <w:sz w:val="24"/>
          <w:szCs w:val="24"/>
          <w:lang w:val="fr-FR"/>
        </w:rPr>
        <w:t xml:space="preserve"> familiers au Père et ne pas retirés des pénitents trop fervents, par exemple: la ceinture avec des fers aiguisés. Celle-ci a été ordonnée par le Père à Sœur Geltrude, qui se souvient de la chose comme suit: "Il voulut pour lui-même deux larges bandes comme ceinture: l'une pour servir à Messine et l'autre pour Oria; dans cette bande de tissu sont cousus des crochets en gros fer filé avec saillie externe. Moi et la Supérieure de l'époque avions fait et savions cela". Nous savons par les témoignages qu'il l'a utilisée. "Nous avions l'intuition que par  cette ceinture il était entouré le jour de Notre-Dame des Douleurs, en septembre, me semble-t-il, le 1919, lors de la célébration de la Messe et après avoir prononcé la parole sur Notre-Dame des Douleurs, avec un accent jamais ressenti  pour les douleurs de Maria, il a été remarqué, également par moi, que, baisant l'autel, il ne s'est pas plié comme d'habitude, mais il a plié le cou après s'être mis sur ses genoux".  Une Sœur à Taormina: "Un jour, j'ai trouvé sur le lit une bande de tissu solide, plus longe que large, avec des pointes acérées en forme d'aiguille. Je </w:t>
      </w:r>
      <w:r w:rsidR="00194AEF" w:rsidRPr="002E078D">
        <w:rPr>
          <w:rFonts w:ascii="Times New Roman" w:hAnsi="Times New Roman"/>
          <w:sz w:val="24"/>
          <w:szCs w:val="24"/>
          <w:lang w:val="fr-FR"/>
        </w:rPr>
        <w:t xml:space="preserve">l'ai laissée là et me suis retirée sans rien d'autre. J'ai appris plus tard qu'il l'utilisait lors de la célébration de la Messe".  </w:t>
      </w:r>
    </w:p>
    <w:p w14:paraId="0DD621D4" w14:textId="77777777" w:rsidR="00ED66DA" w:rsidRDefault="00194AEF" w:rsidP="006C133D">
      <w:pPr>
        <w:tabs>
          <w:tab w:val="left" w:pos="0"/>
        </w:tabs>
        <w:spacing w:after="120"/>
        <w:rPr>
          <w:rFonts w:ascii="Times New Roman" w:hAnsi="Times New Roman"/>
          <w:sz w:val="24"/>
          <w:szCs w:val="24"/>
          <w:lang w:val="fr-FR"/>
        </w:rPr>
      </w:pPr>
      <w:r w:rsidRPr="002E078D">
        <w:rPr>
          <w:rFonts w:ascii="Times New Roman" w:hAnsi="Times New Roman"/>
          <w:sz w:val="24"/>
          <w:szCs w:val="24"/>
          <w:lang w:val="fr-FR"/>
        </w:rPr>
        <w:tab/>
      </w:r>
      <w:r w:rsidR="00ED66DA" w:rsidRPr="00ED66DA">
        <w:rPr>
          <w:rFonts w:ascii="Times New Roman" w:hAnsi="Times New Roman"/>
          <w:sz w:val="24"/>
          <w:szCs w:val="24"/>
          <w:lang w:val="fr-FR"/>
        </w:rPr>
        <w:t xml:space="preserve">Certaines religieuses m'ont dit que le Serviteur de Dieu avait beaucoup de cilices, que quelque chemise sanglante a été remarquée, et encore d'autre sang à partir du fait que </w:t>
      </w:r>
      <w:r w:rsidR="00E90FAB" w:rsidRPr="00ED66DA">
        <w:rPr>
          <w:rFonts w:ascii="Times New Roman" w:hAnsi="Times New Roman"/>
          <w:sz w:val="24"/>
          <w:szCs w:val="24"/>
          <w:lang w:val="fr-FR"/>
        </w:rPr>
        <w:t>parfois</w:t>
      </w:r>
      <w:r w:rsidR="00ED66DA" w:rsidRPr="00ED66DA">
        <w:rPr>
          <w:rFonts w:ascii="Times New Roman" w:hAnsi="Times New Roman"/>
          <w:sz w:val="24"/>
          <w:szCs w:val="24"/>
          <w:lang w:val="fr-FR"/>
        </w:rPr>
        <w:t xml:space="preserve"> une quelque chemise était lavée par lui". "Une fois, dans le bassin avec de l’eau j’ai vu une ouate de coton trempée de sang; je ne sais pas si c'était dû à la discipline".  En 1915, le Père passa huit jours à Soccorso pour le ministère avec le P. Chiapparone et fut accueilli à la maison Cigala. Un jour qu'il est sorti, il a laissé la chambre ouverte; une dame est entrée pour la ranger et a remarqué un engin de </w:t>
      </w:r>
      <w:r w:rsidR="00D52E8C" w:rsidRPr="00ED66DA">
        <w:rPr>
          <w:rFonts w:ascii="Times New Roman" w:hAnsi="Times New Roman"/>
          <w:sz w:val="24"/>
          <w:szCs w:val="24"/>
          <w:lang w:val="fr-FR"/>
        </w:rPr>
        <w:t>pénitence</w:t>
      </w:r>
      <w:r w:rsidR="00ED66DA" w:rsidRPr="00ED66DA">
        <w:rPr>
          <w:rFonts w:ascii="Times New Roman" w:hAnsi="Times New Roman"/>
          <w:sz w:val="24"/>
          <w:szCs w:val="24"/>
          <w:lang w:val="fr-FR"/>
        </w:rPr>
        <w:t xml:space="preserve"> pointé de fer. C'était </w:t>
      </w:r>
      <w:r w:rsidR="00D52E8C" w:rsidRPr="00ED66DA">
        <w:rPr>
          <w:rFonts w:ascii="Times New Roman" w:hAnsi="Times New Roman"/>
          <w:sz w:val="24"/>
          <w:szCs w:val="24"/>
          <w:lang w:val="fr-FR"/>
        </w:rPr>
        <w:t>évidemment la ceinture</w:t>
      </w:r>
      <w:r w:rsidR="00ED66DA" w:rsidRPr="00ED66DA">
        <w:rPr>
          <w:rFonts w:ascii="Times New Roman" w:hAnsi="Times New Roman"/>
          <w:sz w:val="24"/>
          <w:szCs w:val="24"/>
          <w:lang w:val="fr-FR"/>
        </w:rPr>
        <w:t xml:space="preserve"> célèbre. A son retour, le Père a demandé si quelqu'un était entré dans la chambre, mais la dame a ensuite déclaré</w:t>
      </w:r>
      <w:r w:rsidR="00ED66DA">
        <w:rPr>
          <w:rFonts w:ascii="Times New Roman" w:hAnsi="Times New Roman"/>
          <w:sz w:val="24"/>
          <w:szCs w:val="24"/>
          <w:lang w:val="fr-FR"/>
        </w:rPr>
        <w:t xml:space="preserve"> qu'à ce moment-là, elle n'a eu</w:t>
      </w:r>
      <w:r w:rsidR="00ED66DA" w:rsidRPr="00ED66DA">
        <w:rPr>
          <w:rFonts w:ascii="Times New Roman" w:hAnsi="Times New Roman"/>
          <w:sz w:val="24"/>
          <w:szCs w:val="24"/>
          <w:lang w:val="fr-FR"/>
        </w:rPr>
        <w:t xml:space="preserve"> pas le courage de l'avuer.</w:t>
      </w:r>
      <w:r w:rsidR="002E078D">
        <w:rPr>
          <w:rFonts w:ascii="Times New Roman" w:hAnsi="Times New Roman"/>
          <w:sz w:val="24"/>
          <w:szCs w:val="24"/>
          <w:lang w:val="fr-FR"/>
        </w:rPr>
        <w:tab/>
      </w:r>
    </w:p>
    <w:p w14:paraId="6ADC74D1" w14:textId="77777777" w:rsidR="00C732C8" w:rsidRDefault="00ED66DA"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C732C8" w:rsidRPr="00C732C8">
        <w:rPr>
          <w:rFonts w:ascii="Times New Roman" w:hAnsi="Times New Roman"/>
          <w:sz w:val="24"/>
          <w:szCs w:val="24"/>
          <w:lang w:val="fr-FR"/>
        </w:rPr>
        <w:t xml:space="preserve">"Parfois, nous réalisions qu'il ne pouvait même pas se pencher, à cause des cilices. Une fois j'ai vu les draps tachés de sang".  "J'ai souvent vu des instruments de pénitence sur les tables de nuit, que j'ouvrais par curiosité en entrant dans sa chambre; parfois, il remarqua qu'un instrument avait été déplacé et demanda qui en était la cause; après mon aveu - Silence! - il m'a dit - et essayez de ne pas le refaire". "A l'occasion du tremblement de terre de 1908, à Taormina, nous avons reçu des conseils en matière de discipline et cilice, d'abord pendant la journée, ensuite uniquement pendant la Messe; lui, je crois qu'il aura été le premier à le faire, parce qu'il a dit: - Faisons pénitence! - On disait parmi nous que même au lit il mettait des objets épineux </w:t>
      </w:r>
      <w:r w:rsidR="00C732C8" w:rsidRPr="00C732C8">
        <w:rPr>
          <w:rFonts w:ascii="Times New Roman" w:hAnsi="Times New Roman"/>
          <w:sz w:val="24"/>
          <w:szCs w:val="24"/>
          <w:lang w:val="fr-FR"/>
        </w:rPr>
        <w:lastRenderedPageBreak/>
        <w:t>et que pour cela il interdisait à quiconque de le faire à nouveau". D'autres espèces de mortifications affligeantes ne manquaient pas. Il utilisait des pinces pour mortifier les bouts des doigts, les paupières, les oreilles, les lèvres, la langue et d’autres parties du corps, en particulier au moment de la prière, qu’il faisait à genoux, les bras tendus.</w:t>
      </w:r>
    </w:p>
    <w:p w14:paraId="267A559C" w14:textId="77777777" w:rsidR="0061595E" w:rsidRPr="0061595E" w:rsidRDefault="00C732C8"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EA0A47" w:rsidRPr="00EA0A47">
        <w:rPr>
          <w:rFonts w:ascii="Times New Roman" w:hAnsi="Times New Roman"/>
          <w:sz w:val="24"/>
          <w:szCs w:val="24"/>
          <w:lang w:val="fr-FR"/>
        </w:rPr>
        <w:t xml:space="preserve">Je transcrire un rapport de M. Andrea Pisani d'Oria: "J'étais serviteur chez Mgr. Evêque d'Oria Antonio Di Tommaso lors de la première visite du Chan. Di Francia à Oria pour traiter </w:t>
      </w:r>
      <w:r w:rsidR="00075942" w:rsidRPr="00EA0A47">
        <w:rPr>
          <w:rFonts w:ascii="Times New Roman" w:hAnsi="Times New Roman"/>
          <w:sz w:val="24"/>
          <w:szCs w:val="24"/>
          <w:lang w:val="fr-FR"/>
        </w:rPr>
        <w:t>avec l’Evêque</w:t>
      </w:r>
      <w:r w:rsidR="00EA0A47" w:rsidRPr="00EA0A47">
        <w:rPr>
          <w:rFonts w:ascii="Times New Roman" w:hAnsi="Times New Roman"/>
          <w:sz w:val="24"/>
          <w:szCs w:val="24"/>
          <w:lang w:val="fr-FR"/>
        </w:rPr>
        <w:t xml:space="preserve">. Il a logé plusieurs fois au palais de l'Evêque, environ un mois avant de s'installer à Oria avec ses Instituts. Dès les premiers jours, j'ai été frappé par l'esprit de pauvreté et de mortification de ce prêtre inconnu. </w:t>
      </w:r>
      <w:r w:rsidR="00075942" w:rsidRPr="00EA0A47">
        <w:rPr>
          <w:rFonts w:ascii="Times New Roman" w:hAnsi="Times New Roman"/>
          <w:sz w:val="24"/>
          <w:szCs w:val="24"/>
          <w:lang w:val="fr-FR"/>
        </w:rPr>
        <w:t>J’avais la charge</w:t>
      </w:r>
      <w:r w:rsidR="00EA0A47" w:rsidRPr="00EA0A47">
        <w:rPr>
          <w:rFonts w:ascii="Times New Roman" w:hAnsi="Times New Roman"/>
          <w:sz w:val="24"/>
          <w:szCs w:val="24"/>
          <w:lang w:val="fr-FR"/>
        </w:rPr>
        <w:t xml:space="preserve"> de servir à table et de ranger les chambres. A la table, il ne voulait jamais changer de plat et préférait tout manger dans un seul plat. Dans la chambre, je me suis rendu compte qu'il n'avait utilisé ni le matelas de laine ni l'oreiller, que je trouvais toujours propre: il avait évidemment tout </w:t>
      </w:r>
      <w:r w:rsidR="00F42656" w:rsidRPr="00EA0A47">
        <w:rPr>
          <w:rFonts w:ascii="Times New Roman" w:hAnsi="Times New Roman"/>
          <w:sz w:val="24"/>
          <w:szCs w:val="24"/>
          <w:lang w:val="fr-FR"/>
        </w:rPr>
        <w:t>enlevé et</w:t>
      </w:r>
      <w:r w:rsidR="00EA0A47" w:rsidRPr="00EA0A47">
        <w:rPr>
          <w:rFonts w:ascii="Times New Roman" w:hAnsi="Times New Roman"/>
          <w:sz w:val="24"/>
          <w:szCs w:val="24"/>
          <w:lang w:val="fr-FR"/>
        </w:rPr>
        <w:t xml:space="preserve"> dormi sur la dure paillasse en crin, en remettant le tout en place le matin avant de quitter la chambre. En ce qui concerne le nettoyage de la chambre, il me devançait toujours et parfois je devais lui infliger une douce violence pour l'empêcher de faire ce qui était de mon devoir de le faire après l'avoir surpris dans cette occupation. Il a toujours refusé à la boîte d'allumettes pour allumer la bougie pendant la nuit, affirmant qu'on peut prier même dans l'obscurité. Je n’ai jamais découvert qu’il avait utilisé la savonnette (il utilisait du savon ordinaire) dont j’avais fourni l’évier, </w:t>
      </w:r>
      <w:r w:rsidR="00F42656" w:rsidRPr="00EA0A47">
        <w:rPr>
          <w:rFonts w:ascii="Times New Roman" w:hAnsi="Times New Roman"/>
          <w:sz w:val="24"/>
          <w:szCs w:val="24"/>
          <w:lang w:val="fr-FR"/>
        </w:rPr>
        <w:t>mais toujours</w:t>
      </w:r>
      <w:r w:rsidR="00EA0A47" w:rsidRPr="00EA0A47">
        <w:rPr>
          <w:rFonts w:ascii="Times New Roman" w:hAnsi="Times New Roman"/>
          <w:sz w:val="24"/>
          <w:szCs w:val="24"/>
          <w:lang w:val="fr-FR"/>
        </w:rPr>
        <w:t xml:space="preserve"> je la retrouvé de coté non utilisée". Avec la pénitence et la prière, le Père a préparé les fondements </w:t>
      </w:r>
      <w:r w:rsidR="0061595E" w:rsidRPr="0061595E">
        <w:rPr>
          <w:rFonts w:ascii="Times New Roman" w:hAnsi="Times New Roman"/>
          <w:sz w:val="24"/>
          <w:szCs w:val="24"/>
          <w:lang w:val="fr-FR"/>
        </w:rPr>
        <w:t>d'Oria!</w:t>
      </w:r>
    </w:p>
    <w:p w14:paraId="3E3319DD" w14:textId="77777777" w:rsidR="00FF12A6" w:rsidRDefault="0061595E" w:rsidP="006C133D">
      <w:pPr>
        <w:tabs>
          <w:tab w:val="left" w:pos="0"/>
        </w:tabs>
        <w:spacing w:after="120"/>
        <w:rPr>
          <w:rFonts w:ascii="Times New Roman" w:hAnsi="Times New Roman"/>
          <w:sz w:val="24"/>
          <w:szCs w:val="24"/>
          <w:lang w:val="fr-FR"/>
        </w:rPr>
      </w:pPr>
      <w:r w:rsidRPr="0061595E">
        <w:rPr>
          <w:rFonts w:ascii="Times New Roman" w:hAnsi="Times New Roman"/>
          <w:sz w:val="24"/>
          <w:szCs w:val="24"/>
          <w:lang w:val="fr-FR"/>
        </w:rPr>
        <w:tab/>
        <w:t xml:space="preserve">Il y avait aussi des pénitences occasionnelles. Une fois, chez le P. Montemurro on lui présenta une tasse de lait dans laquelle avait été versait du sel au lieu de sucre. Il l'a bu en silence. Et la confusion du cuisinier fut grande quand, trop tard, il a remarqué l'erreur. Une autre fois, les garçons jouaient sur la balançoire sur une planche basse; et le Père était content de les regarder. Dans la </w:t>
      </w:r>
      <w:r w:rsidR="00D52E8C" w:rsidRPr="0061595E">
        <w:rPr>
          <w:rFonts w:ascii="Times New Roman" w:hAnsi="Times New Roman"/>
          <w:sz w:val="24"/>
          <w:szCs w:val="24"/>
          <w:lang w:val="fr-FR"/>
        </w:rPr>
        <w:t>fougue</w:t>
      </w:r>
      <w:r w:rsidRPr="0061595E">
        <w:rPr>
          <w:rFonts w:ascii="Times New Roman" w:hAnsi="Times New Roman"/>
          <w:sz w:val="24"/>
          <w:szCs w:val="24"/>
          <w:lang w:val="fr-FR"/>
        </w:rPr>
        <w:t xml:space="preserve">, la planche se tourna vers le Père. En fait, ce n'est qu'après un certain temps que les garçons ont compris que son extrémité tombait et retombait d'une chute à l'autre sur un pied du Père qui, non sans douleur recevait ces beaux coups en silence. Seulement un sourire </w:t>
      </w:r>
      <w:r w:rsidR="00D52E8C" w:rsidRPr="00D52E8C">
        <w:rPr>
          <w:rFonts w:ascii="Times New Roman" w:hAnsi="Times New Roman"/>
          <w:sz w:val="24"/>
          <w:szCs w:val="24"/>
          <w:lang w:val="fr-FR"/>
        </w:rPr>
        <w:t>correspondit</w:t>
      </w:r>
      <w:r w:rsidRPr="0061595E">
        <w:rPr>
          <w:rFonts w:ascii="Times New Roman" w:hAnsi="Times New Roman"/>
          <w:sz w:val="24"/>
          <w:szCs w:val="24"/>
          <w:lang w:val="fr-FR"/>
        </w:rPr>
        <w:t xml:space="preserve"> à leurs protestations, il continuant de s’intéresser à la leur jeu.</w:t>
      </w:r>
    </w:p>
    <w:p w14:paraId="02F4C424" w14:textId="77777777" w:rsidR="006D7053" w:rsidRPr="006D7053" w:rsidRDefault="006D7053" w:rsidP="006C133D">
      <w:pPr>
        <w:tabs>
          <w:tab w:val="left" w:pos="0"/>
        </w:tabs>
        <w:spacing w:after="120"/>
        <w:rPr>
          <w:rFonts w:ascii="Times New Roman" w:hAnsi="Times New Roman"/>
          <w:sz w:val="12"/>
          <w:szCs w:val="12"/>
          <w:lang w:val="fr-FR"/>
        </w:rPr>
      </w:pPr>
    </w:p>
    <w:p w14:paraId="602CF788" w14:textId="62FDA550" w:rsidR="006D7053" w:rsidRPr="007E2777" w:rsidRDefault="007E2777"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9. La lutte contre le sommeil</w:t>
      </w:r>
    </w:p>
    <w:p w14:paraId="3820F857" w14:textId="77777777" w:rsidR="006D7053" w:rsidRPr="00C30875" w:rsidRDefault="006D7053" w:rsidP="006C133D">
      <w:pPr>
        <w:tabs>
          <w:tab w:val="left" w:pos="0"/>
        </w:tabs>
        <w:spacing w:after="120"/>
        <w:rPr>
          <w:rFonts w:ascii="Times New Roman" w:hAnsi="Times New Roman"/>
          <w:sz w:val="24"/>
          <w:szCs w:val="24"/>
          <w:lang w:val="fr-FR"/>
        </w:rPr>
      </w:pPr>
      <w:r w:rsidRPr="00C30875">
        <w:rPr>
          <w:rFonts w:ascii="Times New Roman" w:hAnsi="Times New Roman"/>
          <w:sz w:val="24"/>
          <w:szCs w:val="24"/>
          <w:lang w:val="fr-FR"/>
        </w:rPr>
        <w:tab/>
      </w:r>
      <w:r w:rsidR="00EC7F55" w:rsidRPr="00C30875">
        <w:rPr>
          <w:rFonts w:ascii="Times New Roman" w:hAnsi="Times New Roman"/>
          <w:sz w:val="24"/>
          <w:szCs w:val="24"/>
          <w:lang w:val="fr-FR"/>
        </w:rPr>
        <w:t>Maintenant nous venons au sommeil</w:t>
      </w:r>
      <w:r w:rsidR="006519F6" w:rsidRPr="00C30875">
        <w:rPr>
          <w:rFonts w:ascii="Times New Roman" w:hAnsi="Times New Roman"/>
          <w:sz w:val="24"/>
          <w:szCs w:val="24"/>
          <w:lang w:val="fr-FR"/>
        </w:rPr>
        <w:t>. Le Père</w:t>
      </w:r>
      <w:r w:rsidRPr="00C30875">
        <w:rPr>
          <w:rFonts w:ascii="Times New Roman" w:hAnsi="Times New Roman"/>
          <w:sz w:val="24"/>
          <w:szCs w:val="24"/>
          <w:lang w:val="fr-FR"/>
        </w:rPr>
        <w:t xml:space="preserve"> avait l'habitude de dire q</w:t>
      </w:r>
      <w:r w:rsidR="00FB71E1" w:rsidRPr="00C30875">
        <w:rPr>
          <w:rFonts w:ascii="Times New Roman" w:hAnsi="Times New Roman"/>
          <w:sz w:val="24"/>
          <w:szCs w:val="24"/>
          <w:lang w:val="fr-FR"/>
        </w:rPr>
        <w:t>u'il avait un faible pour le sommeil</w:t>
      </w:r>
      <w:r w:rsidRPr="00C30875">
        <w:rPr>
          <w:rFonts w:ascii="Times New Roman" w:hAnsi="Times New Roman"/>
          <w:sz w:val="24"/>
          <w:szCs w:val="24"/>
          <w:lang w:val="fr-FR"/>
        </w:rPr>
        <w:t xml:space="preserve"> - il dormait facilement dans le train -; mais il a également dit et l'a écri</w:t>
      </w:r>
      <w:r w:rsidR="00FB71E1" w:rsidRPr="00C30875">
        <w:rPr>
          <w:rFonts w:ascii="Times New Roman" w:hAnsi="Times New Roman"/>
          <w:sz w:val="24"/>
          <w:szCs w:val="24"/>
          <w:lang w:val="fr-FR"/>
        </w:rPr>
        <w:t>t dans son auto-louange, qu'il dormait</w:t>
      </w:r>
      <w:r w:rsidRPr="00C30875">
        <w:rPr>
          <w:rFonts w:ascii="Times New Roman" w:hAnsi="Times New Roman"/>
          <w:sz w:val="24"/>
          <w:szCs w:val="24"/>
          <w:lang w:val="fr-FR"/>
        </w:rPr>
        <w:t xml:space="preserve"> environ sept heures entre le jour et la nuit. Il faut reconnaître que la lutte contre le sommeil est l’une des </w:t>
      </w:r>
      <w:r w:rsidR="00FB71E1" w:rsidRPr="00C30875">
        <w:rPr>
          <w:rFonts w:ascii="Times New Roman" w:hAnsi="Times New Roman"/>
          <w:sz w:val="24"/>
          <w:szCs w:val="24"/>
          <w:lang w:val="fr-FR"/>
        </w:rPr>
        <w:t>plus difficiles, même pour les S</w:t>
      </w:r>
      <w:r w:rsidRPr="00C30875">
        <w:rPr>
          <w:rFonts w:ascii="Times New Roman" w:hAnsi="Times New Roman"/>
          <w:sz w:val="24"/>
          <w:szCs w:val="24"/>
          <w:lang w:val="fr-FR"/>
        </w:rPr>
        <w:t xml:space="preserve">aints qui se sont </w:t>
      </w:r>
      <w:r w:rsidR="00FB71E1" w:rsidRPr="00C30875">
        <w:rPr>
          <w:rFonts w:ascii="Times New Roman" w:hAnsi="Times New Roman"/>
          <w:sz w:val="24"/>
          <w:szCs w:val="24"/>
          <w:lang w:val="fr-FR"/>
        </w:rPr>
        <w:t>distincts dans la</w:t>
      </w:r>
      <w:r w:rsidRPr="00C30875">
        <w:rPr>
          <w:rFonts w:ascii="Times New Roman" w:hAnsi="Times New Roman"/>
          <w:sz w:val="24"/>
          <w:szCs w:val="24"/>
          <w:lang w:val="fr-FR"/>
        </w:rPr>
        <w:t xml:space="preserve"> mortification. Catherine de Sie</w:t>
      </w:r>
      <w:r w:rsidR="00FB71E1" w:rsidRPr="00C30875">
        <w:rPr>
          <w:rFonts w:ascii="Times New Roman" w:hAnsi="Times New Roman"/>
          <w:sz w:val="24"/>
          <w:szCs w:val="24"/>
          <w:lang w:val="fr-FR"/>
        </w:rPr>
        <w:t>nne a confié au B</w:t>
      </w:r>
      <w:r w:rsidRPr="00C30875">
        <w:rPr>
          <w:rFonts w:ascii="Times New Roman" w:hAnsi="Times New Roman"/>
          <w:sz w:val="24"/>
          <w:szCs w:val="24"/>
          <w:lang w:val="fr-FR"/>
        </w:rPr>
        <w:t>ienheureux Raimondo, son directeur spirituel, qu'elle n'avait rien trouv</w:t>
      </w:r>
      <w:r w:rsidR="00FB71E1" w:rsidRPr="00C30875">
        <w:rPr>
          <w:rFonts w:ascii="Times New Roman" w:hAnsi="Times New Roman"/>
          <w:sz w:val="24"/>
          <w:szCs w:val="24"/>
          <w:lang w:val="fr-FR"/>
        </w:rPr>
        <w:t>é de si difficile à surmonter du</w:t>
      </w:r>
      <w:r w:rsidRPr="00C30875">
        <w:rPr>
          <w:rFonts w:ascii="Times New Roman" w:hAnsi="Times New Roman"/>
          <w:sz w:val="24"/>
          <w:szCs w:val="24"/>
          <w:lang w:val="fr-FR"/>
        </w:rPr>
        <w:t xml:space="preserve"> sommeil</w:t>
      </w:r>
      <w:r w:rsidRPr="00C30875">
        <w:rPr>
          <w:rStyle w:val="FootnoteReference"/>
          <w:rFonts w:ascii="Times New Roman" w:hAnsi="Times New Roman"/>
          <w:sz w:val="24"/>
          <w:szCs w:val="24"/>
          <w:lang w:val="fr-FR"/>
        </w:rPr>
        <w:footnoteReference w:id="1220"/>
      </w:r>
      <w:r w:rsidR="00FB71E1" w:rsidRPr="00C30875">
        <w:rPr>
          <w:rFonts w:ascii="Times New Roman" w:hAnsi="Times New Roman"/>
          <w:sz w:val="24"/>
          <w:szCs w:val="24"/>
          <w:lang w:val="fr-FR"/>
        </w:rPr>
        <w:t>. La lutte du P</w:t>
      </w:r>
      <w:r w:rsidRPr="00C30875">
        <w:rPr>
          <w:rFonts w:ascii="Times New Roman" w:hAnsi="Times New Roman"/>
          <w:sz w:val="24"/>
          <w:szCs w:val="24"/>
          <w:lang w:val="fr-FR"/>
        </w:rPr>
        <w:t xml:space="preserve">ère contre le sommeil </w:t>
      </w:r>
      <w:r w:rsidR="00FB71E1" w:rsidRPr="00C30875">
        <w:rPr>
          <w:rFonts w:ascii="Times New Roman" w:hAnsi="Times New Roman"/>
          <w:sz w:val="24"/>
          <w:szCs w:val="24"/>
          <w:lang w:val="fr-FR"/>
        </w:rPr>
        <w:t xml:space="preserve">a été </w:t>
      </w:r>
      <w:r w:rsidRPr="00C30875">
        <w:rPr>
          <w:rFonts w:ascii="Times New Roman" w:hAnsi="Times New Roman"/>
          <w:sz w:val="24"/>
          <w:szCs w:val="24"/>
          <w:lang w:val="fr-FR"/>
        </w:rPr>
        <w:t>incessante. Commençons par dire que, comme d’habitude, il s’appuyait sur la prière, comme on l’a vu pour la mortification en général. Voici donc une "</w:t>
      </w:r>
      <w:r w:rsidRPr="00C30875">
        <w:rPr>
          <w:rFonts w:ascii="Times New Roman" w:hAnsi="Times New Roman"/>
          <w:i/>
          <w:sz w:val="24"/>
          <w:szCs w:val="24"/>
          <w:lang w:val="fr-FR"/>
        </w:rPr>
        <w:t>prière au Très Saint Cœur de Jésus pour vaincre le sommeil</w:t>
      </w:r>
      <w:r w:rsidRPr="00C30875">
        <w:rPr>
          <w:rFonts w:ascii="Times New Roman" w:hAnsi="Times New Roman"/>
          <w:sz w:val="24"/>
          <w:szCs w:val="24"/>
          <w:lang w:val="fr-FR"/>
        </w:rPr>
        <w:t>: Adorable Seigneur Jésus-Christ, qui nous a</w:t>
      </w:r>
      <w:r w:rsidR="00FB71E1" w:rsidRPr="00C30875">
        <w:rPr>
          <w:rFonts w:ascii="Times New Roman" w:hAnsi="Times New Roman"/>
          <w:sz w:val="24"/>
          <w:szCs w:val="24"/>
          <w:lang w:val="fr-FR"/>
        </w:rPr>
        <w:t>vais</w:t>
      </w:r>
      <w:r w:rsidRPr="00C30875">
        <w:rPr>
          <w:rFonts w:ascii="Times New Roman" w:hAnsi="Times New Roman"/>
          <w:sz w:val="24"/>
          <w:szCs w:val="24"/>
          <w:lang w:val="fr-FR"/>
        </w:rPr>
        <w:t xml:space="preserve"> dit: </w:t>
      </w:r>
      <w:r w:rsidRPr="00C30875">
        <w:rPr>
          <w:rFonts w:ascii="Times New Roman" w:hAnsi="Times New Roman"/>
          <w:i/>
          <w:sz w:val="24"/>
          <w:szCs w:val="24"/>
          <w:lang w:val="fr-FR"/>
        </w:rPr>
        <w:t>Veille</w:t>
      </w:r>
      <w:r w:rsidR="00FB71E1" w:rsidRPr="00C30875">
        <w:rPr>
          <w:rFonts w:ascii="Times New Roman" w:hAnsi="Times New Roman"/>
          <w:i/>
          <w:sz w:val="24"/>
          <w:szCs w:val="24"/>
          <w:lang w:val="fr-FR"/>
        </w:rPr>
        <w:t>z</w:t>
      </w:r>
      <w:r w:rsidR="00427B8D" w:rsidRPr="00C30875">
        <w:rPr>
          <w:rFonts w:ascii="Times New Roman" w:hAnsi="Times New Roman"/>
          <w:i/>
          <w:sz w:val="24"/>
          <w:szCs w:val="24"/>
          <w:lang w:val="fr-FR"/>
        </w:rPr>
        <w:t xml:space="preserve">, </w:t>
      </w:r>
      <w:r w:rsidRPr="00C30875">
        <w:rPr>
          <w:rFonts w:ascii="Times New Roman" w:hAnsi="Times New Roman"/>
          <w:sz w:val="24"/>
          <w:szCs w:val="24"/>
          <w:lang w:val="fr-FR"/>
        </w:rPr>
        <w:t xml:space="preserve"> et </w:t>
      </w:r>
      <w:r w:rsidR="00FB71E1" w:rsidRPr="00C30875">
        <w:rPr>
          <w:rFonts w:ascii="Times New Roman" w:hAnsi="Times New Roman"/>
          <w:sz w:val="24"/>
          <w:szCs w:val="24"/>
          <w:lang w:val="fr-FR"/>
        </w:rPr>
        <w:t xml:space="preserve">que </w:t>
      </w:r>
      <w:r w:rsidR="00C30875" w:rsidRPr="00C30875">
        <w:rPr>
          <w:rFonts w:ascii="Times New Roman" w:hAnsi="Times New Roman"/>
          <w:sz w:val="24"/>
          <w:szCs w:val="24"/>
          <w:lang w:val="fr-FR"/>
        </w:rPr>
        <w:t>v</w:t>
      </w:r>
      <w:r w:rsidR="00FB71E1" w:rsidRPr="00C30875">
        <w:rPr>
          <w:rFonts w:ascii="Times New Roman" w:hAnsi="Times New Roman"/>
          <w:sz w:val="24"/>
          <w:szCs w:val="24"/>
          <w:lang w:val="fr-FR"/>
        </w:rPr>
        <w:t xml:space="preserve">ous avez </w:t>
      </w:r>
      <w:r w:rsidR="00C30875" w:rsidRPr="00C30875">
        <w:rPr>
          <w:rFonts w:ascii="Times New Roman" w:hAnsi="Times New Roman"/>
          <w:sz w:val="24"/>
          <w:szCs w:val="24"/>
          <w:lang w:val="fr-FR"/>
        </w:rPr>
        <w:t xml:space="preserve">nous </w:t>
      </w:r>
      <w:r w:rsidR="00FB71E1" w:rsidRPr="00C30875">
        <w:rPr>
          <w:rFonts w:ascii="Times New Roman" w:hAnsi="Times New Roman"/>
          <w:sz w:val="24"/>
          <w:szCs w:val="24"/>
          <w:lang w:val="fr-FR"/>
        </w:rPr>
        <w:t>enseigné la vigilance dans</w:t>
      </w:r>
      <w:r w:rsidRPr="00C30875">
        <w:rPr>
          <w:rFonts w:ascii="Times New Roman" w:hAnsi="Times New Roman"/>
          <w:sz w:val="24"/>
          <w:szCs w:val="24"/>
          <w:lang w:val="fr-FR"/>
        </w:rPr>
        <w:t xml:space="preserve"> nombreuses façons, accorde</w:t>
      </w:r>
      <w:r w:rsidR="00FB71E1" w:rsidRPr="00C30875">
        <w:rPr>
          <w:rFonts w:ascii="Times New Roman" w:hAnsi="Times New Roman"/>
          <w:sz w:val="24"/>
          <w:szCs w:val="24"/>
          <w:lang w:val="fr-FR"/>
        </w:rPr>
        <w:t>z</w:t>
      </w:r>
      <w:r w:rsidRPr="00C30875">
        <w:rPr>
          <w:rFonts w:ascii="Times New Roman" w:hAnsi="Times New Roman"/>
          <w:sz w:val="24"/>
          <w:szCs w:val="24"/>
          <w:lang w:val="fr-FR"/>
        </w:rPr>
        <w:t>-moi la grâ</w:t>
      </w:r>
      <w:r w:rsidR="00FB71E1" w:rsidRPr="00C30875">
        <w:rPr>
          <w:rFonts w:ascii="Times New Roman" w:hAnsi="Times New Roman"/>
          <w:sz w:val="24"/>
          <w:szCs w:val="24"/>
          <w:lang w:val="fr-FR"/>
        </w:rPr>
        <w:t>ce de la vigilance!</w:t>
      </w:r>
      <w:r w:rsidRPr="00C30875">
        <w:rPr>
          <w:rFonts w:ascii="Times New Roman" w:hAnsi="Times New Roman"/>
          <w:sz w:val="24"/>
          <w:szCs w:val="24"/>
          <w:lang w:val="fr-FR"/>
        </w:rPr>
        <w:t xml:space="preserve"> Je vous en prie, renforcez ma nature et ma volonté instable, afin que je puisse résister à l'engourdissement du sommeil et le surmonter. </w:t>
      </w:r>
      <w:r w:rsidR="00C30875" w:rsidRPr="00C30875">
        <w:rPr>
          <w:rFonts w:ascii="Times New Roman" w:hAnsi="Times New Roman"/>
          <w:sz w:val="24"/>
          <w:szCs w:val="24"/>
          <w:lang w:val="fr-FR"/>
        </w:rPr>
        <w:t xml:space="preserve">O </w:t>
      </w:r>
      <w:r w:rsidRPr="00C30875">
        <w:rPr>
          <w:rFonts w:ascii="Times New Roman" w:hAnsi="Times New Roman"/>
          <w:sz w:val="24"/>
          <w:szCs w:val="24"/>
          <w:lang w:val="fr-FR"/>
        </w:rPr>
        <w:t>No</w:t>
      </w:r>
      <w:r w:rsidR="00352F37" w:rsidRPr="00C30875">
        <w:rPr>
          <w:rFonts w:ascii="Times New Roman" w:hAnsi="Times New Roman"/>
          <w:sz w:val="24"/>
          <w:szCs w:val="24"/>
          <w:lang w:val="fr-FR"/>
        </w:rPr>
        <w:t xml:space="preserve">tre Seigneur Jésus-Christ, je me tourne </w:t>
      </w:r>
      <w:r w:rsidR="00FB71E1" w:rsidRPr="00C30875">
        <w:rPr>
          <w:rFonts w:ascii="Times New Roman" w:hAnsi="Times New Roman"/>
          <w:sz w:val="24"/>
          <w:szCs w:val="24"/>
          <w:lang w:val="fr-FR"/>
        </w:rPr>
        <w:t>à votre</w:t>
      </w:r>
      <w:r w:rsidRPr="00C30875">
        <w:rPr>
          <w:rFonts w:ascii="Times New Roman" w:hAnsi="Times New Roman"/>
          <w:sz w:val="24"/>
          <w:szCs w:val="24"/>
          <w:lang w:val="fr-FR"/>
        </w:rPr>
        <w:t xml:space="preserve"> Trè</w:t>
      </w:r>
      <w:r w:rsidR="00FB71E1" w:rsidRPr="00C30875">
        <w:rPr>
          <w:rFonts w:ascii="Times New Roman" w:hAnsi="Times New Roman"/>
          <w:sz w:val="24"/>
          <w:szCs w:val="24"/>
          <w:lang w:val="fr-FR"/>
        </w:rPr>
        <w:t xml:space="preserve">s Saint Cœur, qui veillait </w:t>
      </w:r>
      <w:r w:rsidR="00C30875" w:rsidRPr="00C30875">
        <w:rPr>
          <w:rFonts w:ascii="Times New Roman" w:hAnsi="Times New Roman"/>
          <w:sz w:val="24"/>
          <w:szCs w:val="24"/>
          <w:lang w:val="fr-FR"/>
        </w:rPr>
        <w:t>même</w:t>
      </w:r>
      <w:r w:rsidR="00FB71E1" w:rsidRPr="00C30875">
        <w:rPr>
          <w:rFonts w:ascii="Times New Roman" w:hAnsi="Times New Roman"/>
          <w:sz w:val="24"/>
          <w:szCs w:val="24"/>
          <w:lang w:val="fr-FR"/>
        </w:rPr>
        <w:t xml:space="preserve"> dans le</w:t>
      </w:r>
      <w:r w:rsidRPr="00C30875">
        <w:rPr>
          <w:rFonts w:ascii="Times New Roman" w:hAnsi="Times New Roman"/>
          <w:sz w:val="24"/>
          <w:szCs w:val="24"/>
          <w:lang w:val="fr-FR"/>
        </w:rPr>
        <w:t xml:space="preserve"> sommeil. Oh, Cœur de mon Jésus, excite</w:t>
      </w:r>
      <w:r w:rsidR="00352F37" w:rsidRPr="00C30875">
        <w:rPr>
          <w:rFonts w:ascii="Times New Roman" w:hAnsi="Times New Roman"/>
          <w:sz w:val="24"/>
          <w:szCs w:val="24"/>
          <w:lang w:val="fr-FR"/>
        </w:rPr>
        <w:t>z</w:t>
      </w:r>
      <w:r w:rsidRPr="00C30875">
        <w:rPr>
          <w:rFonts w:ascii="Times New Roman" w:hAnsi="Times New Roman"/>
          <w:sz w:val="24"/>
          <w:szCs w:val="24"/>
          <w:lang w:val="fr-FR"/>
        </w:rPr>
        <w:t xml:space="preserve"> la foi, la ferveur et le zè</w:t>
      </w:r>
      <w:r w:rsidR="00352F37" w:rsidRPr="00C30875">
        <w:rPr>
          <w:rFonts w:ascii="Times New Roman" w:hAnsi="Times New Roman"/>
          <w:sz w:val="24"/>
          <w:szCs w:val="24"/>
          <w:lang w:val="fr-FR"/>
        </w:rPr>
        <w:t>le de mon cœur froid, pour que j'</w:t>
      </w:r>
      <w:r w:rsidRPr="00C30875">
        <w:rPr>
          <w:rFonts w:ascii="Times New Roman" w:hAnsi="Times New Roman"/>
          <w:sz w:val="24"/>
          <w:szCs w:val="24"/>
          <w:lang w:val="fr-FR"/>
        </w:rPr>
        <w:t>évite le sommeil excessif et aime la vigilance dans la prière! Mon Jésus, qui a</w:t>
      </w:r>
      <w:r w:rsidR="00C30875" w:rsidRPr="00C30875">
        <w:rPr>
          <w:rFonts w:ascii="Times New Roman" w:hAnsi="Times New Roman"/>
          <w:sz w:val="24"/>
          <w:szCs w:val="24"/>
          <w:lang w:val="fr-FR"/>
        </w:rPr>
        <w:t>vez</w:t>
      </w:r>
      <w:r w:rsidR="00352F37" w:rsidRPr="00C30875">
        <w:rPr>
          <w:rFonts w:ascii="Times New Roman" w:hAnsi="Times New Roman"/>
          <w:sz w:val="24"/>
          <w:szCs w:val="24"/>
          <w:lang w:val="fr-FR"/>
        </w:rPr>
        <w:t xml:space="preserve"> répandu votre Cœur dans une charité parfaite</w:t>
      </w:r>
      <w:r w:rsidRPr="00C30875">
        <w:rPr>
          <w:rFonts w:ascii="Times New Roman" w:hAnsi="Times New Roman"/>
          <w:sz w:val="24"/>
          <w:szCs w:val="24"/>
          <w:lang w:val="fr-FR"/>
        </w:rPr>
        <w:t xml:space="preserve"> priant chaque soir à la campagne, à la </w:t>
      </w:r>
      <w:r w:rsidRPr="00C30875">
        <w:rPr>
          <w:rFonts w:ascii="Times New Roman" w:hAnsi="Times New Roman"/>
          <w:sz w:val="24"/>
          <w:szCs w:val="24"/>
          <w:lang w:val="fr-FR"/>
        </w:rPr>
        <w:lastRenderedPageBreak/>
        <w:t>montagne, dans les cavernes ou dans la petite maison de Nazareth, donne</w:t>
      </w:r>
      <w:r w:rsidR="00352F37" w:rsidRPr="00C30875">
        <w:rPr>
          <w:rFonts w:ascii="Times New Roman" w:hAnsi="Times New Roman"/>
          <w:sz w:val="24"/>
          <w:szCs w:val="24"/>
          <w:lang w:val="fr-FR"/>
        </w:rPr>
        <w:t>z</w:t>
      </w:r>
      <w:r w:rsidRPr="00C30875">
        <w:rPr>
          <w:rFonts w:ascii="Times New Roman" w:hAnsi="Times New Roman"/>
          <w:sz w:val="24"/>
          <w:szCs w:val="24"/>
          <w:lang w:val="fr-FR"/>
        </w:rPr>
        <w:t>-moi</w:t>
      </w:r>
      <w:r w:rsidR="00352F37" w:rsidRPr="00C30875">
        <w:rPr>
          <w:rFonts w:ascii="Times New Roman" w:hAnsi="Times New Roman"/>
          <w:sz w:val="24"/>
          <w:szCs w:val="24"/>
          <w:lang w:val="fr-FR"/>
        </w:rPr>
        <w:t>, s'il vous</w:t>
      </w:r>
      <w:r w:rsidRPr="00C30875">
        <w:rPr>
          <w:rFonts w:ascii="Times New Roman" w:hAnsi="Times New Roman"/>
          <w:sz w:val="24"/>
          <w:szCs w:val="24"/>
          <w:lang w:val="fr-FR"/>
        </w:rPr>
        <w:t xml:space="preserve"> plaît</w:t>
      </w:r>
      <w:r w:rsidR="00352F37" w:rsidRPr="00C30875">
        <w:rPr>
          <w:rFonts w:ascii="Times New Roman" w:hAnsi="Times New Roman"/>
          <w:sz w:val="24"/>
          <w:szCs w:val="24"/>
          <w:lang w:val="fr-FR"/>
        </w:rPr>
        <w:t>, la</w:t>
      </w:r>
      <w:r w:rsidRPr="00C30875">
        <w:rPr>
          <w:rFonts w:ascii="Times New Roman" w:hAnsi="Times New Roman"/>
          <w:sz w:val="24"/>
          <w:szCs w:val="24"/>
          <w:lang w:val="fr-FR"/>
        </w:rPr>
        <w:t xml:space="preserve"> grâce </w:t>
      </w:r>
      <w:r w:rsidR="00F42656" w:rsidRPr="00C30875">
        <w:rPr>
          <w:rFonts w:ascii="Times New Roman" w:hAnsi="Times New Roman"/>
          <w:sz w:val="24"/>
          <w:szCs w:val="24"/>
          <w:lang w:val="fr-FR"/>
        </w:rPr>
        <w:t>d’enlever au</w:t>
      </w:r>
      <w:r w:rsidR="00352F37" w:rsidRPr="00C30875">
        <w:rPr>
          <w:rFonts w:ascii="Times New Roman" w:hAnsi="Times New Roman"/>
          <w:sz w:val="24"/>
          <w:szCs w:val="24"/>
          <w:lang w:val="fr-FR"/>
        </w:rPr>
        <w:t xml:space="preserve"> sommeil </w:t>
      </w:r>
      <w:r w:rsidRPr="00C30875">
        <w:rPr>
          <w:rFonts w:ascii="Times New Roman" w:hAnsi="Times New Roman"/>
          <w:sz w:val="24"/>
          <w:szCs w:val="24"/>
          <w:lang w:val="fr-FR"/>
        </w:rPr>
        <w:t>la p</w:t>
      </w:r>
      <w:r w:rsidR="00352F37" w:rsidRPr="00C30875">
        <w:rPr>
          <w:rFonts w:ascii="Times New Roman" w:hAnsi="Times New Roman"/>
          <w:sz w:val="24"/>
          <w:szCs w:val="24"/>
          <w:lang w:val="fr-FR"/>
        </w:rPr>
        <w:t>lus grande partie de la nuit</w:t>
      </w:r>
      <w:r w:rsidRPr="00C30875">
        <w:rPr>
          <w:rFonts w:ascii="Times New Roman" w:hAnsi="Times New Roman"/>
          <w:sz w:val="24"/>
          <w:szCs w:val="24"/>
          <w:lang w:val="fr-FR"/>
        </w:rPr>
        <w:t xml:space="preserve"> et l'utiliser pour vous devant vos yeux, gémissant et soupirant pour les intérêts de votre Sacré-Cœu</w:t>
      </w:r>
      <w:r w:rsidR="00352F37" w:rsidRPr="00C30875">
        <w:rPr>
          <w:rFonts w:ascii="Times New Roman" w:hAnsi="Times New Roman"/>
          <w:sz w:val="24"/>
          <w:szCs w:val="24"/>
          <w:lang w:val="fr-FR"/>
        </w:rPr>
        <w:t xml:space="preserve">r. </w:t>
      </w:r>
      <w:r w:rsidRPr="00C30875">
        <w:rPr>
          <w:rFonts w:ascii="Times New Roman" w:hAnsi="Times New Roman"/>
          <w:sz w:val="24"/>
          <w:szCs w:val="24"/>
          <w:lang w:val="fr-FR"/>
        </w:rPr>
        <w:t>Mon Seigneur, vous voyez que l'esprit est prêt, mais que la chair est malade: je suis très pauvre et fa</w:t>
      </w:r>
      <w:r w:rsidR="00352F37" w:rsidRPr="00C30875">
        <w:rPr>
          <w:rFonts w:ascii="Times New Roman" w:hAnsi="Times New Roman"/>
          <w:sz w:val="24"/>
          <w:szCs w:val="24"/>
          <w:lang w:val="fr-FR"/>
        </w:rPr>
        <w:t xml:space="preserve">ible; l'âne veut se coucher; de </w:t>
      </w:r>
      <w:r w:rsidR="00C30875" w:rsidRPr="00C30875">
        <w:rPr>
          <w:rFonts w:ascii="Times New Roman" w:hAnsi="Times New Roman"/>
          <w:sz w:val="24"/>
          <w:szCs w:val="24"/>
          <w:lang w:val="fr-FR"/>
        </w:rPr>
        <w:t>grâce</w:t>
      </w:r>
      <w:r w:rsidRPr="00C30875">
        <w:rPr>
          <w:rFonts w:ascii="Times New Roman" w:hAnsi="Times New Roman"/>
          <w:sz w:val="24"/>
          <w:szCs w:val="24"/>
          <w:lang w:val="fr-FR"/>
        </w:rPr>
        <w:t>, de</w:t>
      </w:r>
      <w:r w:rsidR="00352F37" w:rsidRPr="00C30875">
        <w:rPr>
          <w:rFonts w:ascii="Times New Roman" w:hAnsi="Times New Roman"/>
          <w:sz w:val="24"/>
          <w:szCs w:val="24"/>
          <w:lang w:val="fr-FR"/>
        </w:rPr>
        <w:t xml:space="preserve"> </w:t>
      </w:r>
      <w:r w:rsidR="00C30875" w:rsidRPr="00C30875">
        <w:rPr>
          <w:rFonts w:ascii="Times New Roman" w:hAnsi="Times New Roman"/>
          <w:sz w:val="24"/>
          <w:szCs w:val="24"/>
          <w:lang w:val="fr-FR"/>
        </w:rPr>
        <w:t>grâce</w:t>
      </w:r>
      <w:r w:rsidRPr="00C30875">
        <w:rPr>
          <w:rFonts w:ascii="Times New Roman" w:hAnsi="Times New Roman"/>
          <w:sz w:val="24"/>
          <w:szCs w:val="24"/>
          <w:lang w:val="fr-FR"/>
        </w:rPr>
        <w:t>, mon Rédempteur, pour le mérite de vos veilles divines, donnez-moi la victoire sur le sommeil, rendez-moi vigilant, afin que je vous avoue au milieu de la nuit, comme l'a dit votre Prophète! Amen</w:t>
      </w:r>
      <w:r w:rsidR="00352F37" w:rsidRPr="00C30875">
        <w:rPr>
          <w:rFonts w:ascii="Times New Roman" w:hAnsi="Times New Roman"/>
          <w:sz w:val="24"/>
          <w:szCs w:val="24"/>
          <w:lang w:val="fr-FR"/>
        </w:rPr>
        <w:t>". Une invocation suit à la très-Sainte</w:t>
      </w:r>
      <w:r w:rsidRPr="00C30875">
        <w:rPr>
          <w:rFonts w:ascii="Times New Roman" w:hAnsi="Times New Roman"/>
          <w:sz w:val="24"/>
          <w:szCs w:val="24"/>
          <w:lang w:val="fr-FR"/>
        </w:rPr>
        <w:t xml:space="preserve"> Vierge "modèle de vi</w:t>
      </w:r>
      <w:r w:rsidR="00352F37" w:rsidRPr="00C30875">
        <w:rPr>
          <w:rFonts w:ascii="Times New Roman" w:hAnsi="Times New Roman"/>
          <w:sz w:val="24"/>
          <w:szCs w:val="24"/>
          <w:lang w:val="fr-FR"/>
        </w:rPr>
        <w:t>erges vigilantes"; à S. Jean de la Croix</w:t>
      </w:r>
      <w:r w:rsidRPr="00C30875">
        <w:rPr>
          <w:rFonts w:ascii="Times New Roman" w:hAnsi="Times New Roman"/>
          <w:sz w:val="24"/>
          <w:szCs w:val="24"/>
          <w:lang w:val="fr-FR"/>
        </w:rPr>
        <w:t>, qui chérissait "du temps sagement, passant avec un amour particulier celui</w:t>
      </w:r>
      <w:r w:rsidR="00C30875" w:rsidRPr="00C30875">
        <w:rPr>
          <w:rFonts w:ascii="Times New Roman" w:hAnsi="Times New Roman"/>
          <w:sz w:val="24"/>
          <w:szCs w:val="24"/>
          <w:lang w:val="fr-FR"/>
        </w:rPr>
        <w:t xml:space="preserve"> de la nuit pour prier"; à son Saint Ange G</w:t>
      </w:r>
      <w:r w:rsidRPr="00C30875">
        <w:rPr>
          <w:rFonts w:ascii="Times New Roman" w:hAnsi="Times New Roman"/>
          <w:sz w:val="24"/>
          <w:szCs w:val="24"/>
          <w:lang w:val="fr-FR"/>
        </w:rPr>
        <w:t>ardien pour "une victoire belle et sûre sur le sommeil", de sorte qu'il passa la nuit dans une fervente prière pour les intérêts du Sacré-Cœur de Jésus"</w:t>
      </w:r>
      <w:r w:rsidRPr="00C30875">
        <w:rPr>
          <w:rStyle w:val="FootnoteReference"/>
          <w:rFonts w:ascii="Times New Roman" w:hAnsi="Times New Roman"/>
          <w:sz w:val="24"/>
          <w:szCs w:val="24"/>
          <w:lang w:val="fr-FR"/>
        </w:rPr>
        <w:footnoteReference w:id="1221"/>
      </w:r>
      <w:r w:rsidRPr="00C30875">
        <w:rPr>
          <w:rFonts w:ascii="Times New Roman" w:hAnsi="Times New Roman"/>
          <w:sz w:val="24"/>
          <w:szCs w:val="24"/>
          <w:lang w:val="fr-FR"/>
        </w:rPr>
        <w:t xml:space="preserve">. </w:t>
      </w:r>
    </w:p>
    <w:p w14:paraId="63E3EEEE" w14:textId="77777777" w:rsidR="00427B8D" w:rsidRDefault="006D7053" w:rsidP="006C133D">
      <w:pPr>
        <w:tabs>
          <w:tab w:val="left" w:pos="0"/>
        </w:tabs>
        <w:spacing w:after="120"/>
        <w:rPr>
          <w:rFonts w:ascii="Times New Roman" w:hAnsi="Times New Roman"/>
          <w:sz w:val="24"/>
          <w:szCs w:val="24"/>
          <w:lang w:val="fr-FR"/>
        </w:rPr>
      </w:pPr>
      <w:r w:rsidRPr="00C30875">
        <w:rPr>
          <w:rFonts w:ascii="Times New Roman" w:hAnsi="Times New Roman"/>
          <w:sz w:val="24"/>
          <w:szCs w:val="24"/>
          <w:lang w:val="fr-FR"/>
        </w:rPr>
        <w:tab/>
        <w:t>Les sept heures de repos s</w:t>
      </w:r>
      <w:r w:rsidR="00427B8D" w:rsidRPr="00C30875">
        <w:rPr>
          <w:rFonts w:ascii="Times New Roman" w:hAnsi="Times New Roman"/>
          <w:sz w:val="24"/>
          <w:szCs w:val="24"/>
          <w:lang w:val="fr-FR"/>
        </w:rPr>
        <w:t>ont celles qui sont marquées à horaire</w:t>
      </w:r>
      <w:r w:rsidRPr="00C30875">
        <w:rPr>
          <w:rFonts w:ascii="Times New Roman" w:hAnsi="Times New Roman"/>
          <w:sz w:val="24"/>
          <w:szCs w:val="24"/>
          <w:lang w:val="fr-FR"/>
        </w:rPr>
        <w:t xml:space="preserve">; mais nous connaissons tant de nuits passées dans la prière devant le Saint Sacrement lorsque, </w:t>
      </w:r>
      <w:r w:rsidR="00427B8D" w:rsidRPr="00C30875">
        <w:rPr>
          <w:rFonts w:ascii="Times New Roman" w:hAnsi="Times New Roman"/>
          <w:sz w:val="24"/>
          <w:szCs w:val="24"/>
          <w:lang w:val="fr-FR"/>
        </w:rPr>
        <w:t xml:space="preserve">- </w:t>
      </w:r>
      <w:r w:rsidRPr="00C30875">
        <w:rPr>
          <w:rFonts w:ascii="Times New Roman" w:hAnsi="Times New Roman"/>
          <w:sz w:val="24"/>
          <w:szCs w:val="24"/>
          <w:lang w:val="fr-FR"/>
        </w:rPr>
        <w:t>et ce n’était pas rare,</w:t>
      </w:r>
      <w:r w:rsidR="00427B8D" w:rsidRPr="00C30875">
        <w:rPr>
          <w:rFonts w:ascii="Times New Roman" w:hAnsi="Times New Roman"/>
          <w:sz w:val="24"/>
          <w:szCs w:val="24"/>
          <w:lang w:val="fr-FR"/>
        </w:rPr>
        <w:t xml:space="preserve"> -</w:t>
      </w:r>
      <w:r w:rsidRPr="00C30875">
        <w:rPr>
          <w:rFonts w:ascii="Times New Roman" w:hAnsi="Times New Roman"/>
          <w:sz w:val="24"/>
          <w:szCs w:val="24"/>
          <w:lang w:val="fr-FR"/>
        </w:rPr>
        <w:t xml:space="preserve"> les besoins matériels et moraux de </w:t>
      </w:r>
      <w:r w:rsidR="00F42656" w:rsidRPr="00C30875">
        <w:rPr>
          <w:rFonts w:ascii="Times New Roman" w:hAnsi="Times New Roman"/>
          <w:sz w:val="24"/>
          <w:szCs w:val="24"/>
          <w:lang w:val="fr-FR"/>
        </w:rPr>
        <w:t>l’Œuvre pressaient</w:t>
      </w:r>
      <w:r w:rsidR="00427B8D" w:rsidRPr="00C30875">
        <w:rPr>
          <w:rFonts w:ascii="Times New Roman" w:hAnsi="Times New Roman"/>
          <w:sz w:val="24"/>
          <w:szCs w:val="24"/>
          <w:lang w:val="fr-FR"/>
        </w:rPr>
        <w:t>. Une Sœur rappelle: "</w:t>
      </w:r>
      <w:r w:rsidRPr="00C30875">
        <w:rPr>
          <w:rFonts w:ascii="Times New Roman" w:hAnsi="Times New Roman"/>
          <w:sz w:val="24"/>
          <w:szCs w:val="24"/>
          <w:lang w:val="fr-FR"/>
        </w:rPr>
        <w:t>La Mère Nazarena m’a dit que le Père dormait peu parce</w:t>
      </w:r>
      <w:r w:rsidR="00427B8D" w:rsidRPr="00C30875">
        <w:rPr>
          <w:rFonts w:ascii="Times New Roman" w:hAnsi="Times New Roman"/>
          <w:sz w:val="24"/>
          <w:szCs w:val="24"/>
          <w:lang w:val="fr-FR"/>
        </w:rPr>
        <w:t xml:space="preserve"> que, étant pendant la journée </w:t>
      </w:r>
      <w:r w:rsidRPr="00C30875">
        <w:rPr>
          <w:rFonts w:ascii="Times New Roman" w:hAnsi="Times New Roman"/>
          <w:sz w:val="24"/>
          <w:szCs w:val="24"/>
          <w:lang w:val="fr-FR"/>
        </w:rPr>
        <w:t xml:space="preserve">distrait par des appels constants, il </w:t>
      </w:r>
      <w:r w:rsidR="00C30875" w:rsidRPr="00C30875">
        <w:rPr>
          <w:rFonts w:ascii="Times New Roman" w:hAnsi="Times New Roman"/>
          <w:sz w:val="24"/>
          <w:szCs w:val="24"/>
          <w:lang w:val="fr-FR"/>
        </w:rPr>
        <w:t>suppléait</w:t>
      </w:r>
      <w:r w:rsidRPr="00C30875">
        <w:rPr>
          <w:rFonts w:ascii="Times New Roman" w:hAnsi="Times New Roman"/>
          <w:sz w:val="24"/>
          <w:szCs w:val="24"/>
          <w:lang w:val="fr-FR"/>
        </w:rPr>
        <w:t xml:space="preserve"> la</w:t>
      </w:r>
      <w:r w:rsidR="00427B8D" w:rsidRPr="00C30875">
        <w:rPr>
          <w:rFonts w:ascii="Times New Roman" w:hAnsi="Times New Roman"/>
          <w:sz w:val="24"/>
          <w:szCs w:val="24"/>
          <w:lang w:val="fr-FR"/>
        </w:rPr>
        <w:t xml:space="preserve"> nuit à ses devoirs spirituels</w:t>
      </w:r>
      <w:r w:rsidRPr="00C30875">
        <w:rPr>
          <w:rFonts w:ascii="Times New Roman" w:hAnsi="Times New Roman"/>
          <w:sz w:val="24"/>
          <w:szCs w:val="24"/>
          <w:lang w:val="fr-FR"/>
        </w:rPr>
        <w:t>"</w:t>
      </w:r>
      <w:r w:rsidR="00427B8D" w:rsidRPr="00C30875">
        <w:rPr>
          <w:rFonts w:ascii="Times New Roman" w:hAnsi="Times New Roman"/>
          <w:sz w:val="24"/>
          <w:szCs w:val="24"/>
          <w:lang w:val="fr-FR"/>
        </w:rPr>
        <w:t xml:space="preserve">. </w:t>
      </w:r>
      <w:r w:rsidRPr="00C30875">
        <w:rPr>
          <w:rFonts w:ascii="Times New Roman" w:hAnsi="Times New Roman"/>
          <w:sz w:val="24"/>
          <w:szCs w:val="24"/>
          <w:lang w:val="fr-FR"/>
        </w:rPr>
        <w:t>Et un</w:t>
      </w:r>
      <w:r w:rsidR="00427B8D" w:rsidRPr="00C30875">
        <w:rPr>
          <w:rFonts w:ascii="Times New Roman" w:hAnsi="Times New Roman"/>
          <w:sz w:val="24"/>
          <w:szCs w:val="24"/>
          <w:lang w:val="fr-FR"/>
        </w:rPr>
        <w:t>e</w:t>
      </w:r>
      <w:r w:rsidRPr="00C30875">
        <w:rPr>
          <w:rFonts w:ascii="Times New Roman" w:hAnsi="Times New Roman"/>
          <w:sz w:val="24"/>
          <w:szCs w:val="24"/>
          <w:lang w:val="fr-FR"/>
        </w:rPr>
        <w:t xml:space="preserve"> autre:</w:t>
      </w:r>
      <w:r w:rsidR="00427B8D" w:rsidRPr="00C30875">
        <w:rPr>
          <w:rFonts w:ascii="Times New Roman" w:hAnsi="Times New Roman"/>
          <w:sz w:val="24"/>
          <w:szCs w:val="24"/>
          <w:lang w:val="fr-FR"/>
        </w:rPr>
        <w:t xml:space="preserve"> "</w:t>
      </w:r>
      <w:r w:rsidRPr="00C30875">
        <w:rPr>
          <w:rFonts w:ascii="Times New Roman" w:hAnsi="Times New Roman"/>
          <w:sz w:val="24"/>
          <w:szCs w:val="24"/>
          <w:lang w:val="fr-FR"/>
        </w:rPr>
        <w:t xml:space="preserve">Je le voyais souvent tard dans </w:t>
      </w:r>
      <w:r w:rsidR="00427B8D" w:rsidRPr="00C30875">
        <w:rPr>
          <w:rFonts w:ascii="Times New Roman" w:hAnsi="Times New Roman"/>
          <w:sz w:val="24"/>
          <w:szCs w:val="24"/>
          <w:lang w:val="fr-FR"/>
        </w:rPr>
        <w:t>la chapelle et le matin, il y ét</w:t>
      </w:r>
      <w:r w:rsidRPr="00C30875">
        <w:rPr>
          <w:rFonts w:ascii="Times New Roman" w:hAnsi="Times New Roman"/>
          <w:sz w:val="24"/>
          <w:szCs w:val="24"/>
          <w:lang w:val="fr-FR"/>
        </w:rPr>
        <w:t>a</w:t>
      </w:r>
      <w:r w:rsidR="00427B8D" w:rsidRPr="00C30875">
        <w:rPr>
          <w:rFonts w:ascii="Times New Roman" w:hAnsi="Times New Roman"/>
          <w:sz w:val="24"/>
          <w:szCs w:val="24"/>
          <w:lang w:val="fr-FR"/>
        </w:rPr>
        <w:t>it déjà avant le lever du jour</w:t>
      </w:r>
      <w:r w:rsidRPr="00C30875">
        <w:rPr>
          <w:rFonts w:ascii="Times New Roman" w:hAnsi="Times New Roman"/>
          <w:sz w:val="24"/>
          <w:szCs w:val="24"/>
          <w:lang w:val="fr-FR"/>
        </w:rPr>
        <w:t>"</w:t>
      </w:r>
      <w:r w:rsidR="00427B8D" w:rsidRPr="00C30875">
        <w:rPr>
          <w:rFonts w:ascii="Times New Roman" w:hAnsi="Times New Roman"/>
          <w:sz w:val="24"/>
          <w:szCs w:val="24"/>
          <w:lang w:val="fr-FR"/>
        </w:rPr>
        <w:t xml:space="preserve">.  </w:t>
      </w:r>
      <w:r w:rsidRPr="00C30875">
        <w:rPr>
          <w:rFonts w:ascii="Times New Roman" w:hAnsi="Times New Roman"/>
          <w:sz w:val="24"/>
          <w:szCs w:val="24"/>
          <w:lang w:val="fr-FR"/>
        </w:rPr>
        <w:t>Il a avoué ressentir la faim et vouloir dormir, mais cela vient évidemment du fait qu'il mange</w:t>
      </w:r>
      <w:r w:rsidR="00427B8D" w:rsidRPr="00C30875">
        <w:rPr>
          <w:rFonts w:ascii="Times New Roman" w:hAnsi="Times New Roman"/>
          <w:sz w:val="24"/>
          <w:szCs w:val="24"/>
          <w:lang w:val="fr-FR"/>
        </w:rPr>
        <w:t>ait</w:t>
      </w:r>
      <w:r w:rsidRPr="00C30875">
        <w:rPr>
          <w:rFonts w:ascii="Times New Roman" w:hAnsi="Times New Roman"/>
          <w:sz w:val="24"/>
          <w:szCs w:val="24"/>
          <w:lang w:val="fr-FR"/>
        </w:rPr>
        <w:t xml:space="preserve"> très peu et qu'il dor</w:t>
      </w:r>
      <w:r w:rsidR="00427B8D" w:rsidRPr="00C30875">
        <w:rPr>
          <w:rFonts w:ascii="Times New Roman" w:hAnsi="Times New Roman"/>
          <w:sz w:val="24"/>
          <w:szCs w:val="24"/>
          <w:lang w:val="fr-FR"/>
        </w:rPr>
        <w:t>mait encore moins. Il s'appelait grand dormeur</w:t>
      </w:r>
      <w:r w:rsidRPr="00C30875">
        <w:rPr>
          <w:rFonts w:ascii="Times New Roman" w:hAnsi="Times New Roman"/>
          <w:sz w:val="24"/>
          <w:szCs w:val="24"/>
          <w:lang w:val="fr-FR"/>
        </w:rPr>
        <w:t>, mais le fait est que généralement, le</w:t>
      </w:r>
      <w:r w:rsidR="00427B8D" w:rsidRPr="00C30875">
        <w:rPr>
          <w:rFonts w:ascii="Times New Roman" w:hAnsi="Times New Roman"/>
          <w:sz w:val="24"/>
          <w:szCs w:val="24"/>
          <w:lang w:val="fr-FR"/>
        </w:rPr>
        <w:t xml:space="preserve"> matin à quatre heures et demie</w:t>
      </w:r>
      <w:r w:rsidRPr="00C30875">
        <w:rPr>
          <w:rFonts w:ascii="Times New Roman" w:hAnsi="Times New Roman"/>
          <w:sz w:val="24"/>
          <w:szCs w:val="24"/>
          <w:lang w:val="fr-FR"/>
        </w:rPr>
        <w:t xml:space="preserve"> il se levait et q</w:t>
      </w:r>
      <w:r w:rsidR="00427B8D" w:rsidRPr="00C30875">
        <w:rPr>
          <w:rFonts w:ascii="Times New Roman" w:hAnsi="Times New Roman"/>
          <w:sz w:val="24"/>
          <w:szCs w:val="24"/>
          <w:lang w:val="fr-FR"/>
        </w:rPr>
        <w:t xml:space="preserve">u'il allait se reposer le soir </w:t>
      </w:r>
      <w:r w:rsidRPr="00C30875">
        <w:rPr>
          <w:rFonts w:ascii="Times New Roman" w:hAnsi="Times New Roman"/>
          <w:sz w:val="24"/>
          <w:szCs w:val="24"/>
          <w:lang w:val="fr-FR"/>
        </w:rPr>
        <w:t>tard</w:t>
      </w:r>
      <w:r w:rsidR="00427B8D" w:rsidRPr="00C30875">
        <w:rPr>
          <w:rFonts w:ascii="Times New Roman" w:hAnsi="Times New Roman"/>
          <w:sz w:val="24"/>
          <w:szCs w:val="24"/>
          <w:lang w:val="fr-FR"/>
        </w:rPr>
        <w:t>.  D</w:t>
      </w:r>
      <w:r w:rsidRPr="00C30875">
        <w:rPr>
          <w:rFonts w:ascii="Times New Roman" w:hAnsi="Times New Roman"/>
          <w:sz w:val="24"/>
          <w:szCs w:val="24"/>
          <w:lang w:val="fr-FR"/>
        </w:rPr>
        <w:t>ans la nuit, il se voyait souvent dans les dortoirs, avec sa petite lampe à huil</w:t>
      </w:r>
      <w:r w:rsidR="00C30875">
        <w:rPr>
          <w:rFonts w:ascii="Times New Roman" w:hAnsi="Times New Roman"/>
          <w:sz w:val="24"/>
          <w:szCs w:val="24"/>
          <w:lang w:val="fr-FR"/>
        </w:rPr>
        <w:t>e, car à Ori</w:t>
      </w:r>
      <w:r w:rsidRPr="00C30875">
        <w:rPr>
          <w:rFonts w:ascii="Times New Roman" w:hAnsi="Times New Roman"/>
          <w:sz w:val="24"/>
          <w:szCs w:val="24"/>
          <w:lang w:val="fr-FR"/>
        </w:rPr>
        <w:t xml:space="preserve">a, </w:t>
      </w:r>
      <w:r w:rsidR="00427B8D" w:rsidRPr="00C30875">
        <w:rPr>
          <w:rFonts w:ascii="Times New Roman" w:hAnsi="Times New Roman"/>
          <w:sz w:val="24"/>
          <w:szCs w:val="24"/>
          <w:lang w:val="fr-FR"/>
        </w:rPr>
        <w:t>alors manquait la</w:t>
      </w:r>
      <w:r w:rsidRPr="00C30875">
        <w:rPr>
          <w:rFonts w:ascii="Times New Roman" w:hAnsi="Times New Roman"/>
          <w:sz w:val="24"/>
          <w:szCs w:val="24"/>
          <w:lang w:val="fr-FR"/>
        </w:rPr>
        <w:t xml:space="preserve"> lumière électrique. Quand il y avait des veilles, il était toujours le premier à entrer dans la chapelle. </w:t>
      </w:r>
      <w:r w:rsidR="00427B8D" w:rsidRPr="00C30875">
        <w:rPr>
          <w:rFonts w:ascii="Times New Roman" w:hAnsi="Times New Roman"/>
          <w:sz w:val="24"/>
          <w:szCs w:val="24"/>
          <w:lang w:val="fr-FR"/>
        </w:rPr>
        <w:t>Dans l'après-midi, en été, il se reposait</w:t>
      </w:r>
      <w:r w:rsidRPr="00C30875">
        <w:rPr>
          <w:rFonts w:ascii="Times New Roman" w:hAnsi="Times New Roman"/>
          <w:sz w:val="24"/>
          <w:szCs w:val="24"/>
          <w:lang w:val="fr-FR"/>
        </w:rPr>
        <w:t xml:space="preserve"> pendant une demi-heure; jamais en hiver.</w:t>
      </w:r>
      <w:r w:rsidRPr="006D7053">
        <w:rPr>
          <w:rFonts w:ascii="Times New Roman" w:hAnsi="Times New Roman"/>
          <w:sz w:val="24"/>
          <w:szCs w:val="24"/>
          <w:lang w:val="fr-FR"/>
        </w:rPr>
        <w:t xml:space="preserve"> </w:t>
      </w:r>
    </w:p>
    <w:p w14:paraId="3A520BAF" w14:textId="77777777" w:rsidR="006D7053" w:rsidRDefault="00427B8D"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6D7053" w:rsidRPr="00073DFF">
        <w:rPr>
          <w:rFonts w:ascii="Times New Roman" w:hAnsi="Times New Roman"/>
          <w:sz w:val="24"/>
          <w:szCs w:val="24"/>
          <w:lang w:val="fr-FR"/>
        </w:rPr>
        <w:t xml:space="preserve">Il n'était certainement pas recherché pour le lit. Il a dit qu'il ne pouvait pas dormir sur un matelas moelleux. Le lit était composé </w:t>
      </w:r>
      <w:r w:rsidR="00F42656" w:rsidRPr="00073DFF">
        <w:rPr>
          <w:rFonts w:ascii="Times New Roman" w:hAnsi="Times New Roman"/>
          <w:sz w:val="24"/>
          <w:szCs w:val="24"/>
          <w:lang w:val="fr-FR"/>
        </w:rPr>
        <w:t>d’un</w:t>
      </w:r>
      <w:r w:rsidR="006D7053" w:rsidRPr="00073DFF">
        <w:rPr>
          <w:rFonts w:ascii="Times New Roman" w:hAnsi="Times New Roman"/>
          <w:sz w:val="24"/>
          <w:szCs w:val="24"/>
          <w:lang w:val="fr-FR"/>
        </w:rPr>
        <w:t xml:space="preserve"> seul matelas de laine posé sur les </w:t>
      </w:r>
      <w:r w:rsidR="00FD7C2C" w:rsidRPr="00073DFF">
        <w:rPr>
          <w:rFonts w:ascii="Times New Roman" w:hAnsi="Times New Roman"/>
          <w:sz w:val="24"/>
          <w:szCs w:val="24"/>
          <w:lang w:val="fr-FR"/>
        </w:rPr>
        <w:t>planches; il ne permit jamais de le secouer</w:t>
      </w:r>
      <w:r w:rsidR="00073DFF" w:rsidRPr="00073DFF">
        <w:rPr>
          <w:rFonts w:ascii="Times New Roman" w:hAnsi="Times New Roman"/>
          <w:sz w:val="24"/>
          <w:szCs w:val="24"/>
          <w:lang w:val="fr-FR"/>
        </w:rPr>
        <w:t>:</w:t>
      </w:r>
      <w:r w:rsidR="00FD7C2C" w:rsidRPr="00073DFF">
        <w:rPr>
          <w:rFonts w:ascii="Times New Roman" w:hAnsi="Times New Roman"/>
          <w:sz w:val="24"/>
          <w:szCs w:val="24"/>
          <w:lang w:val="fr-FR"/>
        </w:rPr>
        <w:t xml:space="preserve"> </w:t>
      </w:r>
      <w:r w:rsidR="00073DFF" w:rsidRPr="00073DFF">
        <w:rPr>
          <w:rFonts w:ascii="Times New Roman" w:hAnsi="Times New Roman"/>
          <w:sz w:val="24"/>
          <w:szCs w:val="24"/>
          <w:lang w:val="fr-FR"/>
        </w:rPr>
        <w:t>il</w:t>
      </w:r>
      <w:r w:rsidR="00FD7C2C" w:rsidRPr="00073DFF">
        <w:rPr>
          <w:rFonts w:ascii="Times New Roman" w:hAnsi="Times New Roman"/>
          <w:sz w:val="24"/>
          <w:szCs w:val="24"/>
          <w:lang w:val="fr-FR"/>
        </w:rPr>
        <w:t xml:space="preserve"> changeait </w:t>
      </w:r>
      <w:r w:rsidR="00073DFF" w:rsidRPr="00073DFF">
        <w:rPr>
          <w:rFonts w:ascii="Times New Roman" w:hAnsi="Times New Roman"/>
          <w:sz w:val="24"/>
          <w:szCs w:val="24"/>
          <w:lang w:val="fr-FR"/>
        </w:rPr>
        <w:t xml:space="preserve">le linge </w:t>
      </w:r>
      <w:r w:rsidR="00FD7C2C" w:rsidRPr="00073DFF">
        <w:rPr>
          <w:rFonts w:ascii="Times New Roman" w:hAnsi="Times New Roman"/>
          <w:sz w:val="24"/>
          <w:szCs w:val="24"/>
          <w:lang w:val="fr-FR"/>
        </w:rPr>
        <w:t xml:space="preserve">seulement </w:t>
      </w:r>
      <w:r w:rsidR="006D7053" w:rsidRPr="00073DFF">
        <w:rPr>
          <w:rFonts w:ascii="Times New Roman" w:hAnsi="Times New Roman"/>
          <w:sz w:val="24"/>
          <w:szCs w:val="24"/>
          <w:lang w:val="fr-FR"/>
        </w:rPr>
        <w:t>u</w:t>
      </w:r>
      <w:r w:rsidR="00D52E8C">
        <w:rPr>
          <w:rFonts w:ascii="Times New Roman" w:hAnsi="Times New Roman"/>
          <w:sz w:val="24"/>
          <w:szCs w:val="24"/>
          <w:lang w:val="fr-FR"/>
        </w:rPr>
        <w:t>ne fois par semaine:</w:t>
      </w:r>
      <w:r w:rsidR="006D7053" w:rsidRPr="00073DFF">
        <w:rPr>
          <w:rFonts w:ascii="Times New Roman" w:hAnsi="Times New Roman"/>
          <w:sz w:val="24"/>
          <w:szCs w:val="24"/>
          <w:lang w:val="fr-FR"/>
        </w:rPr>
        <w:t xml:space="preserve"> lui-même</w:t>
      </w:r>
      <w:r w:rsidR="00073DFF">
        <w:rPr>
          <w:rFonts w:ascii="Times New Roman" w:hAnsi="Times New Roman"/>
          <w:sz w:val="24"/>
          <w:szCs w:val="24"/>
          <w:lang w:val="fr-FR"/>
        </w:rPr>
        <w:t xml:space="preserve"> </w:t>
      </w:r>
      <w:r w:rsidR="00073DFF" w:rsidRPr="00073DFF">
        <w:rPr>
          <w:rFonts w:ascii="Times New Roman" w:hAnsi="Times New Roman"/>
          <w:sz w:val="24"/>
          <w:szCs w:val="24"/>
          <w:lang w:val="fr-FR"/>
        </w:rPr>
        <w:t>s'occupait d'</w:t>
      </w:r>
      <w:r w:rsidR="006D7053" w:rsidRPr="00073DFF">
        <w:rPr>
          <w:rFonts w:ascii="Times New Roman" w:hAnsi="Times New Roman"/>
          <w:sz w:val="24"/>
          <w:szCs w:val="24"/>
          <w:lang w:val="fr-FR"/>
        </w:rPr>
        <w:t xml:space="preserve">ajuster les couvertures. </w:t>
      </w:r>
      <w:r w:rsidR="00A175FA" w:rsidRPr="00073DFF">
        <w:rPr>
          <w:rFonts w:ascii="Times New Roman" w:hAnsi="Times New Roman"/>
          <w:sz w:val="24"/>
          <w:szCs w:val="24"/>
          <w:lang w:val="fr-FR"/>
        </w:rPr>
        <w:t>Me résulte qu'il a parfois dormi sur les planches</w:t>
      </w:r>
      <w:r w:rsidR="006D7053" w:rsidRPr="00073DFF">
        <w:rPr>
          <w:rFonts w:ascii="Times New Roman" w:hAnsi="Times New Roman"/>
          <w:sz w:val="24"/>
          <w:szCs w:val="24"/>
          <w:lang w:val="fr-FR"/>
        </w:rPr>
        <w:t xml:space="preserve"> ou sur le sol.</w:t>
      </w:r>
      <w:r w:rsidRPr="00073DFF">
        <w:rPr>
          <w:rFonts w:ascii="Times New Roman" w:hAnsi="Times New Roman"/>
          <w:sz w:val="24"/>
          <w:szCs w:val="24"/>
          <w:lang w:val="fr-FR"/>
        </w:rPr>
        <w:t xml:space="preserve"> </w:t>
      </w:r>
      <w:r w:rsidR="00073DFF" w:rsidRPr="00073DFF">
        <w:rPr>
          <w:rFonts w:ascii="Times New Roman" w:hAnsi="Times New Roman"/>
          <w:sz w:val="24"/>
          <w:szCs w:val="24"/>
          <w:lang w:val="fr-FR"/>
        </w:rPr>
        <w:t>Sœur Aus</w:t>
      </w:r>
      <w:r w:rsidR="00073DFF">
        <w:rPr>
          <w:rFonts w:ascii="Times New Roman" w:hAnsi="Times New Roman"/>
          <w:sz w:val="24"/>
          <w:szCs w:val="24"/>
          <w:lang w:val="fr-FR"/>
        </w:rPr>
        <w:t>ilia, en poste à S. Eufemia</w:t>
      </w:r>
      <w:r w:rsidR="00073DFF" w:rsidRPr="00073DFF">
        <w:rPr>
          <w:rFonts w:ascii="Times New Roman" w:hAnsi="Times New Roman"/>
          <w:sz w:val="24"/>
          <w:szCs w:val="24"/>
          <w:lang w:val="fr-FR"/>
        </w:rPr>
        <w:t>, m'a confié que le Serviteur de Dieu, étant là à prêcher pour l'Immaculée Conception de 1918, lui avait ordonné de ne jamais refaire son lit; à la fin, elle remarqua dans le lit des traces d'instruments pénitentiels à travers la ponctuation du matelas.</w:t>
      </w:r>
      <w:r w:rsidR="00A175FA" w:rsidRPr="00073DFF">
        <w:rPr>
          <w:rFonts w:ascii="Times New Roman" w:hAnsi="Times New Roman"/>
          <w:sz w:val="24"/>
          <w:szCs w:val="24"/>
          <w:lang w:val="fr-FR"/>
        </w:rPr>
        <w:t xml:space="preserve"> Le P. Vitale a écrit: "</w:t>
      </w:r>
      <w:r w:rsidR="006D7053" w:rsidRPr="00073DFF">
        <w:rPr>
          <w:rFonts w:ascii="Times New Roman" w:hAnsi="Times New Roman"/>
          <w:sz w:val="24"/>
          <w:szCs w:val="24"/>
          <w:lang w:val="fr-FR"/>
        </w:rPr>
        <w:t>Dans les années de jeunesse, les nuits passées à prier ou à dormir sur le sol</w:t>
      </w:r>
      <w:r w:rsidR="00A175FA" w:rsidRPr="00073DFF">
        <w:rPr>
          <w:rFonts w:ascii="Times New Roman" w:hAnsi="Times New Roman"/>
          <w:sz w:val="24"/>
          <w:szCs w:val="24"/>
          <w:lang w:val="fr-FR"/>
        </w:rPr>
        <w:t xml:space="preserve"> n'auraient pas dû être rares. A</w:t>
      </w:r>
      <w:r w:rsidR="006D7053" w:rsidRPr="00073DFF">
        <w:rPr>
          <w:rFonts w:ascii="Times New Roman" w:hAnsi="Times New Roman"/>
          <w:sz w:val="24"/>
          <w:szCs w:val="24"/>
          <w:lang w:val="fr-FR"/>
        </w:rPr>
        <w:t xml:space="preserve"> Castiglione, où il était pour un triduum </w:t>
      </w:r>
      <w:r w:rsidR="00073DFF" w:rsidRPr="00073DFF">
        <w:rPr>
          <w:rFonts w:ascii="Times New Roman" w:hAnsi="Times New Roman"/>
          <w:sz w:val="24"/>
          <w:szCs w:val="24"/>
          <w:lang w:val="fr-FR"/>
        </w:rPr>
        <w:t>à la Vierge de Lourdes, on a</w:t>
      </w:r>
      <w:r w:rsidR="006D7053" w:rsidRPr="00073DFF">
        <w:rPr>
          <w:rFonts w:ascii="Times New Roman" w:hAnsi="Times New Roman"/>
          <w:sz w:val="24"/>
          <w:szCs w:val="24"/>
          <w:lang w:val="fr-FR"/>
        </w:rPr>
        <w:t xml:space="preserve"> remarqué qu’il ne touchait pas </w:t>
      </w:r>
      <w:r w:rsidR="00A175FA" w:rsidRPr="00073DFF">
        <w:rPr>
          <w:rFonts w:ascii="Times New Roman" w:hAnsi="Times New Roman"/>
          <w:sz w:val="24"/>
          <w:szCs w:val="24"/>
          <w:lang w:val="fr-FR"/>
        </w:rPr>
        <w:t>le lit</w:t>
      </w:r>
      <w:r w:rsidR="00073DFF" w:rsidRPr="00073DFF">
        <w:rPr>
          <w:rFonts w:ascii="Times New Roman" w:hAnsi="Times New Roman"/>
          <w:sz w:val="24"/>
          <w:szCs w:val="24"/>
          <w:lang w:val="fr-FR"/>
        </w:rPr>
        <w:t>,</w:t>
      </w:r>
      <w:r w:rsidR="00A175FA" w:rsidRPr="00073DFF">
        <w:rPr>
          <w:rFonts w:ascii="Times New Roman" w:hAnsi="Times New Roman"/>
          <w:sz w:val="24"/>
          <w:szCs w:val="24"/>
          <w:lang w:val="fr-FR"/>
        </w:rPr>
        <w:t xml:space="preserve"> ainsi aussi à S. Fratello où il était </w:t>
      </w:r>
      <w:r w:rsidR="006D7053" w:rsidRPr="00073DFF">
        <w:rPr>
          <w:rFonts w:ascii="Times New Roman" w:hAnsi="Times New Roman"/>
          <w:sz w:val="24"/>
          <w:szCs w:val="24"/>
          <w:lang w:val="fr-FR"/>
        </w:rPr>
        <w:t>all</w:t>
      </w:r>
      <w:r w:rsidR="00A175FA" w:rsidRPr="00073DFF">
        <w:rPr>
          <w:rFonts w:ascii="Times New Roman" w:hAnsi="Times New Roman"/>
          <w:sz w:val="24"/>
          <w:szCs w:val="24"/>
          <w:lang w:val="fr-FR"/>
        </w:rPr>
        <w:t>é prêcher aux Filles de Marie. A</w:t>
      </w:r>
      <w:r w:rsidR="006D7053" w:rsidRPr="00073DFF">
        <w:rPr>
          <w:rFonts w:ascii="Times New Roman" w:hAnsi="Times New Roman"/>
          <w:sz w:val="24"/>
          <w:szCs w:val="24"/>
          <w:lang w:val="fr-FR"/>
        </w:rPr>
        <w:t xml:space="preserve"> Torregrotta, en 1926, alors âgé de 75 ans et déjà malade, il dor</w:t>
      </w:r>
      <w:r w:rsidR="00A175FA" w:rsidRPr="00073DFF">
        <w:rPr>
          <w:rFonts w:ascii="Times New Roman" w:hAnsi="Times New Roman"/>
          <w:sz w:val="24"/>
          <w:szCs w:val="24"/>
          <w:lang w:val="fr-FR"/>
        </w:rPr>
        <w:t xml:space="preserve">mit par terre car une </w:t>
      </w:r>
      <w:r w:rsidR="00073DFF" w:rsidRPr="00073DFF">
        <w:rPr>
          <w:rFonts w:ascii="Times New Roman" w:hAnsi="Times New Roman"/>
          <w:sz w:val="24"/>
          <w:szCs w:val="24"/>
          <w:lang w:val="fr-FR"/>
        </w:rPr>
        <w:t>Sœur</w:t>
      </w:r>
      <w:r w:rsidR="006D7053" w:rsidRPr="00073DFF">
        <w:rPr>
          <w:rFonts w:ascii="Times New Roman" w:hAnsi="Times New Roman"/>
          <w:sz w:val="24"/>
          <w:szCs w:val="24"/>
          <w:lang w:val="fr-FR"/>
        </w:rPr>
        <w:t xml:space="preserve"> lui avait fait un beau lit avec un matelas en laine"</w:t>
      </w:r>
      <w:r w:rsidR="006D7053" w:rsidRPr="00073DFF">
        <w:rPr>
          <w:rStyle w:val="FootnoteReference"/>
          <w:rFonts w:ascii="Times New Roman" w:hAnsi="Times New Roman"/>
          <w:sz w:val="24"/>
          <w:szCs w:val="24"/>
          <w:lang w:val="fr-FR"/>
        </w:rPr>
        <w:footnoteReference w:id="1222"/>
      </w:r>
      <w:r w:rsidR="006D7053" w:rsidRPr="00073DFF">
        <w:rPr>
          <w:rFonts w:ascii="Times New Roman" w:hAnsi="Times New Roman"/>
          <w:sz w:val="24"/>
          <w:szCs w:val="24"/>
          <w:lang w:val="fr-FR"/>
        </w:rPr>
        <w:t>. En conclusion, nous notons que les mortifications de natures diverses n’affectaient pas négativement l’activité du Père.</w:t>
      </w:r>
      <w:r w:rsidR="00A175FA" w:rsidRPr="00073DFF">
        <w:rPr>
          <w:rFonts w:ascii="Times New Roman" w:hAnsi="Times New Roman"/>
          <w:sz w:val="24"/>
          <w:szCs w:val="24"/>
          <w:lang w:val="fr-FR"/>
        </w:rPr>
        <w:t xml:space="preserve"> "</w:t>
      </w:r>
      <w:r w:rsidR="006D7053" w:rsidRPr="00073DFF">
        <w:rPr>
          <w:rFonts w:ascii="Times New Roman" w:hAnsi="Times New Roman"/>
          <w:sz w:val="24"/>
          <w:szCs w:val="24"/>
          <w:lang w:val="fr-FR"/>
        </w:rPr>
        <w:t>Je crois qu'en dépit de ces différentes pénitences, il</w:t>
      </w:r>
      <w:r w:rsidR="006E30D0">
        <w:rPr>
          <w:rFonts w:ascii="Times New Roman" w:hAnsi="Times New Roman"/>
          <w:sz w:val="24"/>
          <w:szCs w:val="24"/>
          <w:lang w:val="fr-FR"/>
        </w:rPr>
        <w:t xml:space="preserve"> </w:t>
      </w:r>
      <w:r w:rsidR="006E30D0" w:rsidRPr="006E30D0">
        <w:rPr>
          <w:rFonts w:ascii="Times New Roman" w:hAnsi="Times New Roman"/>
          <w:sz w:val="24"/>
          <w:szCs w:val="24"/>
          <w:lang w:val="fr-FR"/>
        </w:rPr>
        <w:t>travaillait</w:t>
      </w:r>
      <w:r w:rsidR="006E30D0">
        <w:rPr>
          <w:rFonts w:ascii="Times New Roman" w:hAnsi="Times New Roman"/>
          <w:sz w:val="24"/>
          <w:szCs w:val="24"/>
          <w:lang w:val="fr-FR"/>
        </w:rPr>
        <w:t xml:space="preserve"> </w:t>
      </w:r>
      <w:r w:rsidR="006D7053" w:rsidRPr="00073DFF">
        <w:rPr>
          <w:rFonts w:ascii="Times New Roman" w:hAnsi="Times New Roman"/>
          <w:sz w:val="24"/>
          <w:szCs w:val="24"/>
          <w:lang w:val="fr-FR"/>
        </w:rPr>
        <w:t>davantage". "Malgré ces renonciations, je n'ai constaté aucune faiblesse dans l'ac</w:t>
      </w:r>
      <w:r w:rsidR="00A175FA" w:rsidRPr="00073DFF">
        <w:rPr>
          <w:rFonts w:ascii="Times New Roman" w:hAnsi="Times New Roman"/>
          <w:sz w:val="24"/>
          <w:szCs w:val="24"/>
          <w:lang w:val="fr-FR"/>
        </w:rPr>
        <w:t>complissement de ses devoirs</w:t>
      </w:r>
      <w:r w:rsidR="006D7053" w:rsidRPr="00073DFF">
        <w:rPr>
          <w:rFonts w:ascii="Times New Roman" w:hAnsi="Times New Roman"/>
          <w:sz w:val="24"/>
          <w:szCs w:val="24"/>
          <w:lang w:val="fr-FR"/>
        </w:rPr>
        <w:t>"</w:t>
      </w:r>
      <w:r w:rsidR="00A175FA" w:rsidRPr="00073DFF">
        <w:rPr>
          <w:rFonts w:ascii="Times New Roman" w:hAnsi="Times New Roman"/>
          <w:sz w:val="24"/>
          <w:szCs w:val="24"/>
          <w:lang w:val="fr-FR"/>
        </w:rPr>
        <w:t xml:space="preserve">. </w:t>
      </w:r>
    </w:p>
    <w:p w14:paraId="563FE2F7" w14:textId="77777777" w:rsidR="00AC1808" w:rsidRPr="00AC1808" w:rsidRDefault="00AC1808" w:rsidP="006C133D">
      <w:pPr>
        <w:tabs>
          <w:tab w:val="left" w:pos="0"/>
        </w:tabs>
        <w:spacing w:after="120"/>
        <w:rPr>
          <w:rFonts w:ascii="Times New Roman" w:hAnsi="Times New Roman"/>
          <w:sz w:val="12"/>
          <w:szCs w:val="12"/>
          <w:lang w:val="fr-FR"/>
        </w:rPr>
      </w:pPr>
    </w:p>
    <w:p w14:paraId="62DCB009" w14:textId="37BBDA69" w:rsidR="00AC1808" w:rsidRPr="007E2777" w:rsidRDefault="009C3B04" w:rsidP="006C133D">
      <w:pPr>
        <w:tabs>
          <w:tab w:val="left" w:pos="0"/>
        </w:tabs>
        <w:spacing w:after="120"/>
        <w:rPr>
          <w:rFonts w:ascii="Times New Roman" w:hAnsi="Times New Roman"/>
          <w:b/>
          <w:sz w:val="28"/>
          <w:szCs w:val="28"/>
          <w:lang w:val="fr-FR"/>
        </w:rPr>
      </w:pPr>
      <w:r w:rsidRPr="009C3B04">
        <w:rPr>
          <w:rFonts w:ascii="Times New Roman" w:hAnsi="Times New Roman"/>
          <w:b/>
          <w:sz w:val="28"/>
          <w:szCs w:val="28"/>
          <w:lang w:val="fr-FR"/>
        </w:rPr>
        <w:t xml:space="preserve">10. Douceur et </w:t>
      </w:r>
      <w:r w:rsidR="00D52E8C" w:rsidRPr="009C3B04">
        <w:rPr>
          <w:rFonts w:ascii="Times New Roman" w:hAnsi="Times New Roman"/>
          <w:b/>
          <w:sz w:val="28"/>
          <w:szCs w:val="28"/>
          <w:lang w:val="fr-FR"/>
        </w:rPr>
        <w:t>mansuétude</w:t>
      </w:r>
    </w:p>
    <w:p w14:paraId="475A4679" w14:textId="77777777" w:rsidR="00AC1808" w:rsidRPr="009C3B04" w:rsidRDefault="00AC1808" w:rsidP="006C133D">
      <w:pPr>
        <w:tabs>
          <w:tab w:val="left" w:pos="0"/>
        </w:tabs>
        <w:spacing w:after="120"/>
        <w:rPr>
          <w:rFonts w:ascii="Times New Roman" w:hAnsi="Times New Roman"/>
          <w:sz w:val="24"/>
          <w:szCs w:val="24"/>
          <w:lang w:val="fr-FR"/>
        </w:rPr>
      </w:pPr>
      <w:r w:rsidRPr="009C3B04">
        <w:rPr>
          <w:rFonts w:ascii="Times New Roman" w:hAnsi="Times New Roman"/>
          <w:sz w:val="24"/>
          <w:szCs w:val="24"/>
          <w:lang w:val="fr-FR"/>
        </w:rPr>
        <w:tab/>
        <w:t xml:space="preserve">La chasteté, l'humilité et la </w:t>
      </w:r>
      <w:r w:rsidR="009C3B04" w:rsidRPr="009C3B04">
        <w:rPr>
          <w:rFonts w:ascii="Times New Roman" w:hAnsi="Times New Roman"/>
          <w:sz w:val="24"/>
          <w:szCs w:val="24"/>
          <w:lang w:val="fr-FR"/>
        </w:rPr>
        <w:t>douceur ou mansuétude</w:t>
      </w:r>
      <w:r w:rsidRPr="009C3B04">
        <w:rPr>
          <w:rFonts w:ascii="Times New Roman" w:hAnsi="Times New Roman"/>
          <w:sz w:val="24"/>
          <w:szCs w:val="24"/>
          <w:lang w:val="fr-FR"/>
        </w:rPr>
        <w:t xml:space="preserve"> sont liées à la tempérance en tant que partie subjective ou potentielle de celle-ci. Des deux premiers nous</w:t>
      </w:r>
      <w:r w:rsidR="009C3B04">
        <w:rPr>
          <w:rFonts w:ascii="Times New Roman" w:hAnsi="Times New Roman"/>
          <w:sz w:val="24"/>
          <w:szCs w:val="24"/>
          <w:lang w:val="fr-FR"/>
        </w:rPr>
        <w:t xml:space="preserve"> dirons plus tard, ici nous parlons</w:t>
      </w:r>
      <w:r w:rsidRPr="009C3B04">
        <w:rPr>
          <w:rFonts w:ascii="Times New Roman" w:hAnsi="Times New Roman"/>
          <w:sz w:val="24"/>
          <w:szCs w:val="24"/>
          <w:lang w:val="fr-FR"/>
        </w:rPr>
        <w:t xml:space="preserve"> de </w:t>
      </w:r>
      <w:r w:rsidR="009C3B04" w:rsidRPr="009C3B04">
        <w:rPr>
          <w:rFonts w:ascii="Times New Roman" w:hAnsi="Times New Roman"/>
          <w:sz w:val="24"/>
          <w:szCs w:val="24"/>
          <w:lang w:val="fr-FR"/>
        </w:rPr>
        <w:t>la mansuétude</w:t>
      </w:r>
      <w:r w:rsidRPr="009C3B04">
        <w:rPr>
          <w:rFonts w:ascii="Times New Roman" w:hAnsi="Times New Roman"/>
          <w:sz w:val="24"/>
          <w:szCs w:val="24"/>
          <w:lang w:val="fr-FR"/>
        </w:rPr>
        <w:t xml:space="preserve">. C'est la vertu qui empêche ou modère la colère, </w:t>
      </w:r>
      <w:r w:rsidR="009C3B04">
        <w:rPr>
          <w:rFonts w:ascii="Times New Roman" w:hAnsi="Times New Roman"/>
          <w:sz w:val="24"/>
          <w:szCs w:val="24"/>
          <w:lang w:val="fr-FR"/>
        </w:rPr>
        <w:t>supporte le prochain malgré ses fautes et le</w:t>
      </w:r>
      <w:r w:rsidRPr="009C3B04">
        <w:rPr>
          <w:rFonts w:ascii="Times New Roman" w:hAnsi="Times New Roman"/>
          <w:sz w:val="24"/>
          <w:szCs w:val="24"/>
          <w:lang w:val="fr-FR"/>
        </w:rPr>
        <w:t xml:space="preserve"> traite avec</w:t>
      </w:r>
      <w:r w:rsidR="009C3B04">
        <w:rPr>
          <w:rFonts w:ascii="Times New Roman" w:hAnsi="Times New Roman"/>
          <w:sz w:val="24"/>
          <w:szCs w:val="24"/>
          <w:lang w:val="fr-FR"/>
        </w:rPr>
        <w:t xml:space="preserve"> bienveillance. Elle est u</w:t>
      </w:r>
      <w:r w:rsidRPr="009C3B04">
        <w:rPr>
          <w:rFonts w:ascii="Times New Roman" w:hAnsi="Times New Roman"/>
          <w:sz w:val="24"/>
          <w:szCs w:val="24"/>
          <w:lang w:val="fr-FR"/>
        </w:rPr>
        <w:t>ne excelle</w:t>
      </w:r>
      <w:r w:rsidR="009C3B04">
        <w:rPr>
          <w:rFonts w:ascii="Times New Roman" w:hAnsi="Times New Roman"/>
          <w:sz w:val="24"/>
          <w:szCs w:val="24"/>
          <w:lang w:val="fr-FR"/>
        </w:rPr>
        <w:t>nte vertu, dont Jésus se proposa</w:t>
      </w:r>
      <w:r w:rsidRPr="009C3B04">
        <w:rPr>
          <w:rFonts w:ascii="Times New Roman" w:hAnsi="Times New Roman"/>
          <w:sz w:val="24"/>
          <w:szCs w:val="24"/>
          <w:lang w:val="fr-FR"/>
        </w:rPr>
        <w:t xml:space="preserve"> comme modèle, avec l'humilité (</w:t>
      </w:r>
      <w:r w:rsidRPr="009C3B04">
        <w:rPr>
          <w:rFonts w:ascii="Times New Roman" w:hAnsi="Times New Roman"/>
          <w:i/>
          <w:sz w:val="24"/>
          <w:szCs w:val="24"/>
          <w:lang w:val="fr-FR"/>
        </w:rPr>
        <w:t>Mt</w:t>
      </w:r>
      <w:r w:rsidRPr="009C3B04">
        <w:rPr>
          <w:rFonts w:ascii="Times New Roman" w:hAnsi="Times New Roman"/>
          <w:sz w:val="24"/>
          <w:szCs w:val="24"/>
          <w:lang w:val="fr-FR"/>
        </w:rPr>
        <w:t xml:space="preserve"> 11,29), mais en même temps </w:t>
      </w:r>
      <w:r w:rsidR="009C3B04">
        <w:rPr>
          <w:rFonts w:ascii="Times New Roman" w:hAnsi="Times New Roman"/>
          <w:sz w:val="24"/>
          <w:szCs w:val="24"/>
          <w:lang w:val="fr-FR"/>
        </w:rPr>
        <w:t xml:space="preserve">elle est </w:t>
      </w:r>
      <w:r w:rsidRPr="009C3B04">
        <w:rPr>
          <w:rFonts w:ascii="Times New Roman" w:hAnsi="Times New Roman"/>
          <w:sz w:val="24"/>
          <w:szCs w:val="24"/>
          <w:lang w:val="fr-FR"/>
        </w:rPr>
        <w:t>une vertu difficile, car</w:t>
      </w:r>
      <w:r w:rsidR="009C3B04">
        <w:rPr>
          <w:rFonts w:ascii="Times New Roman" w:hAnsi="Times New Roman"/>
          <w:sz w:val="24"/>
          <w:szCs w:val="24"/>
          <w:lang w:val="fr-FR"/>
        </w:rPr>
        <w:t xml:space="preserve"> elle présuppose la mort de tout intérêt personnel; elle </w:t>
      </w:r>
      <w:r w:rsidRPr="009C3B04">
        <w:rPr>
          <w:rFonts w:ascii="Times New Roman" w:hAnsi="Times New Roman"/>
          <w:sz w:val="24"/>
          <w:szCs w:val="24"/>
          <w:lang w:val="fr-FR"/>
        </w:rPr>
        <w:t xml:space="preserve">est donc </w:t>
      </w:r>
      <w:r w:rsidRPr="009C3B04">
        <w:rPr>
          <w:rFonts w:ascii="Times New Roman" w:hAnsi="Times New Roman"/>
          <w:sz w:val="24"/>
          <w:szCs w:val="24"/>
          <w:lang w:val="fr-FR"/>
        </w:rPr>
        <w:lastRenderedPageBreak/>
        <w:t>particulièrement la ve</w:t>
      </w:r>
      <w:r w:rsidR="009C3B04">
        <w:rPr>
          <w:rFonts w:ascii="Times New Roman" w:hAnsi="Times New Roman"/>
          <w:sz w:val="24"/>
          <w:szCs w:val="24"/>
          <w:lang w:val="fr-FR"/>
        </w:rPr>
        <w:t>rtu des âmes innocentes, dans les</w:t>
      </w:r>
      <w:r w:rsidRPr="009C3B04">
        <w:rPr>
          <w:rFonts w:ascii="Times New Roman" w:hAnsi="Times New Roman"/>
          <w:sz w:val="24"/>
          <w:szCs w:val="24"/>
          <w:lang w:val="fr-FR"/>
        </w:rPr>
        <w:t>quelle</w:t>
      </w:r>
      <w:r w:rsidR="009C3B04">
        <w:rPr>
          <w:rFonts w:ascii="Times New Roman" w:hAnsi="Times New Roman"/>
          <w:sz w:val="24"/>
          <w:szCs w:val="24"/>
          <w:lang w:val="fr-FR"/>
        </w:rPr>
        <w:t>s</w:t>
      </w:r>
      <w:r w:rsidRPr="009C3B04">
        <w:rPr>
          <w:rFonts w:ascii="Times New Roman" w:hAnsi="Times New Roman"/>
          <w:sz w:val="24"/>
          <w:szCs w:val="24"/>
          <w:lang w:val="fr-FR"/>
        </w:rPr>
        <w:t xml:space="preserve"> Jésus s'est établi en permanence; </w:t>
      </w:r>
      <w:r w:rsidR="009C3B04">
        <w:rPr>
          <w:rFonts w:ascii="Times New Roman" w:hAnsi="Times New Roman"/>
          <w:sz w:val="24"/>
          <w:szCs w:val="24"/>
          <w:lang w:val="fr-FR"/>
        </w:rPr>
        <w:t>d'où Bossuet a écrit que la mansuétude</w:t>
      </w:r>
      <w:r w:rsidRPr="009C3B04">
        <w:rPr>
          <w:rFonts w:ascii="Times New Roman" w:hAnsi="Times New Roman"/>
          <w:sz w:val="24"/>
          <w:szCs w:val="24"/>
          <w:lang w:val="fr-FR"/>
        </w:rPr>
        <w:t xml:space="preserve"> est "le véritable signe de l'innocence préservée ou retrouvée. (</w:t>
      </w:r>
      <w:r w:rsidRPr="009C3B04">
        <w:rPr>
          <w:rFonts w:ascii="Times New Roman" w:hAnsi="Times New Roman"/>
          <w:i/>
          <w:sz w:val="24"/>
          <w:szCs w:val="24"/>
          <w:lang w:val="fr-FR"/>
        </w:rPr>
        <w:t>Méditation sur l'Evangile</w:t>
      </w:r>
      <w:r w:rsidRPr="009C3B04">
        <w:rPr>
          <w:rFonts w:ascii="Times New Roman" w:hAnsi="Times New Roman"/>
          <w:sz w:val="24"/>
          <w:szCs w:val="24"/>
          <w:lang w:val="fr-FR"/>
        </w:rPr>
        <w:t>, jour 3).</w:t>
      </w:r>
    </w:p>
    <w:p w14:paraId="6D4E7DCD" w14:textId="77777777" w:rsidR="00DC629A" w:rsidRPr="00025135" w:rsidRDefault="00DC629A" w:rsidP="006C133D">
      <w:pPr>
        <w:tabs>
          <w:tab w:val="left" w:pos="0"/>
        </w:tabs>
        <w:spacing w:after="120"/>
        <w:rPr>
          <w:rFonts w:ascii="Times New Roman" w:hAnsi="Times New Roman"/>
          <w:sz w:val="24"/>
          <w:szCs w:val="24"/>
          <w:lang w:val="fr-FR"/>
        </w:rPr>
      </w:pPr>
      <w:r w:rsidRPr="009C3B04">
        <w:rPr>
          <w:rFonts w:ascii="Times New Roman" w:hAnsi="Times New Roman"/>
          <w:sz w:val="24"/>
          <w:szCs w:val="24"/>
          <w:lang w:val="fr-FR"/>
        </w:rPr>
        <w:tab/>
      </w:r>
      <w:r w:rsidR="00EE56A6" w:rsidRPr="00EE56A6">
        <w:rPr>
          <w:rFonts w:ascii="Times New Roman" w:hAnsi="Times New Roman"/>
          <w:sz w:val="24"/>
          <w:szCs w:val="24"/>
          <w:lang w:val="fr-FR"/>
        </w:rPr>
        <w:t xml:space="preserve">Le Père nous fait remarquer que la </w:t>
      </w:r>
      <w:r w:rsidR="00B84E5F" w:rsidRPr="00EE56A6">
        <w:rPr>
          <w:rFonts w:ascii="Times New Roman" w:hAnsi="Times New Roman"/>
          <w:sz w:val="24"/>
          <w:szCs w:val="24"/>
          <w:lang w:val="fr-FR"/>
        </w:rPr>
        <w:t>mansuétude</w:t>
      </w:r>
      <w:r w:rsidR="00EE56A6" w:rsidRPr="00EE56A6">
        <w:rPr>
          <w:rFonts w:ascii="Times New Roman" w:hAnsi="Times New Roman"/>
          <w:sz w:val="24"/>
          <w:szCs w:val="24"/>
          <w:lang w:val="fr-FR"/>
        </w:rPr>
        <w:t xml:space="preserve"> et l’humilité sont des vertus interdépendantes: "La sainte </w:t>
      </w:r>
      <w:r w:rsidR="00B84E5F" w:rsidRPr="00EE56A6">
        <w:rPr>
          <w:rFonts w:ascii="Times New Roman" w:hAnsi="Times New Roman"/>
          <w:sz w:val="24"/>
          <w:szCs w:val="24"/>
          <w:lang w:val="fr-FR"/>
        </w:rPr>
        <w:t>mansuétude</w:t>
      </w:r>
      <w:r w:rsidR="00EE56A6" w:rsidRPr="00EE56A6">
        <w:rPr>
          <w:rFonts w:ascii="Times New Roman" w:hAnsi="Times New Roman"/>
          <w:sz w:val="24"/>
          <w:szCs w:val="24"/>
          <w:lang w:val="fr-FR"/>
        </w:rPr>
        <w:t xml:space="preserve"> est fille de la sainte humilité; avec tout cela, l'exercice de la </w:t>
      </w:r>
      <w:r w:rsidR="00B84E5F" w:rsidRPr="00EE56A6">
        <w:rPr>
          <w:rFonts w:ascii="Times New Roman" w:hAnsi="Times New Roman"/>
          <w:sz w:val="24"/>
          <w:szCs w:val="24"/>
          <w:lang w:val="fr-FR"/>
        </w:rPr>
        <w:t>mansuétude</w:t>
      </w:r>
      <w:r w:rsidR="00EE56A6" w:rsidRPr="00EE56A6">
        <w:rPr>
          <w:rFonts w:ascii="Times New Roman" w:hAnsi="Times New Roman"/>
          <w:sz w:val="24"/>
          <w:szCs w:val="24"/>
          <w:lang w:val="fr-FR"/>
        </w:rPr>
        <w:t xml:space="preserve"> est un excellent moyen de devenir humble"; il veut donc que chacun de ses fils soit "très vigilant dans l'exercice de cette vertu... Chacun gardera à l'esprit les exemples divins de la </w:t>
      </w:r>
      <w:r w:rsidR="00B84E5F" w:rsidRPr="00EE56A6">
        <w:rPr>
          <w:rFonts w:ascii="Times New Roman" w:hAnsi="Times New Roman"/>
          <w:sz w:val="24"/>
          <w:szCs w:val="24"/>
          <w:lang w:val="fr-FR"/>
        </w:rPr>
        <w:t>mansuétude</w:t>
      </w:r>
      <w:r w:rsidR="00EE56A6" w:rsidRPr="00EE56A6">
        <w:rPr>
          <w:rFonts w:ascii="Times New Roman" w:hAnsi="Times New Roman"/>
          <w:sz w:val="24"/>
          <w:szCs w:val="24"/>
          <w:lang w:val="fr-FR"/>
        </w:rPr>
        <w:t xml:space="preserve"> de Notre Seigneur Jésus-Christ et, dans toutes les circonstances, cette vertu noble devra toujours exceller, chacun restreignant son irascibilité avec une violence continue sur lui-même. Il faut utiliser la douceur en parlant, parlant presque toujours à voix basse; il faut </w:t>
      </w:r>
      <w:r w:rsidR="00B84E5F" w:rsidRPr="00EE56A6">
        <w:rPr>
          <w:rFonts w:ascii="Times New Roman" w:hAnsi="Times New Roman"/>
          <w:sz w:val="24"/>
          <w:szCs w:val="24"/>
          <w:lang w:val="fr-FR"/>
        </w:rPr>
        <w:t>mansuétude</w:t>
      </w:r>
      <w:r w:rsidR="00EE56A6" w:rsidRPr="00EE56A6">
        <w:rPr>
          <w:rFonts w:ascii="Times New Roman" w:hAnsi="Times New Roman"/>
          <w:sz w:val="24"/>
          <w:szCs w:val="24"/>
          <w:lang w:val="fr-FR"/>
        </w:rPr>
        <w:t xml:space="preserve"> en commandant et en reprenant, en se mettant en colère, si nécessaire, mais sans pécher. La </w:t>
      </w:r>
      <w:r w:rsidR="00EE56A6" w:rsidRPr="00025135">
        <w:rPr>
          <w:rFonts w:ascii="Times New Roman" w:hAnsi="Times New Roman"/>
          <w:sz w:val="24"/>
          <w:szCs w:val="24"/>
          <w:lang w:val="fr-FR"/>
        </w:rPr>
        <w:t>douceur doit surtout se montrer dans les rapports avec le prochain pour que personne ne reste scandalisé</w:t>
      </w:r>
      <w:r w:rsidR="00AC1808" w:rsidRPr="00025135">
        <w:rPr>
          <w:rFonts w:ascii="Times New Roman" w:hAnsi="Times New Roman"/>
          <w:sz w:val="24"/>
          <w:szCs w:val="24"/>
          <w:lang w:val="fr-FR"/>
        </w:rPr>
        <w:t>"</w:t>
      </w:r>
      <w:r w:rsidRPr="00025135">
        <w:rPr>
          <w:rStyle w:val="FootnoteReference"/>
          <w:rFonts w:ascii="Times New Roman" w:hAnsi="Times New Roman"/>
          <w:sz w:val="24"/>
          <w:szCs w:val="24"/>
          <w:lang w:val="fr-FR"/>
        </w:rPr>
        <w:footnoteReference w:id="1223"/>
      </w:r>
      <w:r w:rsidR="00AC1808" w:rsidRPr="00025135">
        <w:rPr>
          <w:rFonts w:ascii="Times New Roman" w:hAnsi="Times New Roman"/>
          <w:sz w:val="24"/>
          <w:szCs w:val="24"/>
          <w:lang w:val="fr-FR"/>
        </w:rPr>
        <w:t xml:space="preserve">. </w:t>
      </w:r>
    </w:p>
    <w:p w14:paraId="773D0640" w14:textId="77777777" w:rsidR="00DC629A" w:rsidRPr="00025135" w:rsidRDefault="00DC629A" w:rsidP="006C133D">
      <w:pPr>
        <w:tabs>
          <w:tab w:val="left" w:pos="0"/>
        </w:tabs>
        <w:spacing w:after="120"/>
        <w:rPr>
          <w:rFonts w:ascii="Times New Roman" w:hAnsi="Times New Roman"/>
          <w:sz w:val="24"/>
          <w:szCs w:val="24"/>
          <w:lang w:val="fr-FR"/>
        </w:rPr>
      </w:pPr>
      <w:r w:rsidRPr="00025135">
        <w:rPr>
          <w:rFonts w:ascii="Times New Roman" w:hAnsi="Times New Roman"/>
          <w:sz w:val="24"/>
          <w:szCs w:val="24"/>
          <w:lang w:val="fr-FR"/>
        </w:rPr>
        <w:tab/>
      </w:r>
      <w:r w:rsidR="00AC1808" w:rsidRPr="00025135">
        <w:rPr>
          <w:rFonts w:ascii="Times New Roman" w:hAnsi="Times New Roman"/>
          <w:sz w:val="24"/>
          <w:szCs w:val="24"/>
          <w:lang w:val="fr-FR"/>
        </w:rPr>
        <w:t xml:space="preserve">Le Père </w:t>
      </w:r>
      <w:r w:rsidR="00B84E5F" w:rsidRPr="00025135">
        <w:rPr>
          <w:rFonts w:ascii="Times New Roman" w:hAnsi="Times New Roman"/>
          <w:sz w:val="24"/>
          <w:szCs w:val="24"/>
          <w:lang w:val="fr-FR"/>
        </w:rPr>
        <w:t>exige</w:t>
      </w:r>
      <w:r w:rsidR="00AC1808" w:rsidRPr="00025135">
        <w:rPr>
          <w:rFonts w:ascii="Times New Roman" w:hAnsi="Times New Roman"/>
          <w:sz w:val="24"/>
          <w:szCs w:val="24"/>
          <w:lang w:val="fr-FR"/>
        </w:rPr>
        <w:t xml:space="preserve"> avec insistance la vertu de </w:t>
      </w:r>
      <w:r w:rsidR="00B84E5F" w:rsidRPr="00025135">
        <w:rPr>
          <w:rFonts w:ascii="Times New Roman" w:hAnsi="Times New Roman"/>
          <w:sz w:val="24"/>
          <w:szCs w:val="24"/>
          <w:lang w:val="fr-FR"/>
        </w:rPr>
        <w:t>l</w:t>
      </w:r>
      <w:r w:rsidR="00DC62B1" w:rsidRPr="00025135">
        <w:rPr>
          <w:rFonts w:ascii="Times New Roman" w:hAnsi="Times New Roman"/>
          <w:sz w:val="24"/>
          <w:szCs w:val="24"/>
          <w:lang w:val="fr-FR"/>
        </w:rPr>
        <w:t>a mansuétude principalement dans</w:t>
      </w:r>
      <w:r w:rsidR="00B84E5F" w:rsidRPr="00025135">
        <w:rPr>
          <w:rFonts w:ascii="Times New Roman" w:hAnsi="Times New Roman"/>
          <w:sz w:val="24"/>
          <w:szCs w:val="24"/>
          <w:lang w:val="fr-FR"/>
        </w:rPr>
        <w:t xml:space="preserve"> le S</w:t>
      </w:r>
      <w:r w:rsidR="00AC1808" w:rsidRPr="00025135">
        <w:rPr>
          <w:rFonts w:ascii="Times New Roman" w:hAnsi="Times New Roman"/>
          <w:sz w:val="24"/>
          <w:szCs w:val="24"/>
          <w:lang w:val="fr-FR"/>
        </w:rPr>
        <w:t>upérieur: "Il es</w:t>
      </w:r>
      <w:r w:rsidR="00B84E5F" w:rsidRPr="00025135">
        <w:rPr>
          <w:rFonts w:ascii="Times New Roman" w:hAnsi="Times New Roman"/>
          <w:sz w:val="24"/>
          <w:szCs w:val="24"/>
          <w:lang w:val="fr-FR"/>
        </w:rPr>
        <w:t>t vivement recommandé à chaque S</w:t>
      </w:r>
      <w:r w:rsidR="00DC62B1" w:rsidRPr="00025135">
        <w:rPr>
          <w:rFonts w:ascii="Times New Roman" w:hAnsi="Times New Roman"/>
          <w:sz w:val="24"/>
          <w:szCs w:val="24"/>
          <w:lang w:val="fr-FR"/>
        </w:rPr>
        <w:t>upérieur de demeur</w:t>
      </w:r>
      <w:r w:rsidR="00AC1808" w:rsidRPr="00025135">
        <w:rPr>
          <w:rFonts w:ascii="Times New Roman" w:hAnsi="Times New Roman"/>
          <w:sz w:val="24"/>
          <w:szCs w:val="24"/>
          <w:lang w:val="fr-FR"/>
        </w:rPr>
        <w:t>er</w:t>
      </w:r>
      <w:r w:rsidR="00B84E5F" w:rsidRPr="00025135">
        <w:rPr>
          <w:rFonts w:ascii="Times New Roman" w:hAnsi="Times New Roman"/>
          <w:sz w:val="24"/>
          <w:szCs w:val="24"/>
          <w:lang w:val="fr-FR"/>
        </w:rPr>
        <w:t xml:space="preserve"> calme et d’une parfaite mansuétude dans chaque événement</w:t>
      </w:r>
      <w:r w:rsidR="00AC1808" w:rsidRPr="00025135">
        <w:rPr>
          <w:rFonts w:ascii="Times New Roman" w:hAnsi="Times New Roman"/>
          <w:sz w:val="24"/>
          <w:szCs w:val="24"/>
          <w:lang w:val="fr-FR"/>
        </w:rPr>
        <w:t xml:space="preserve">. C'est un point </w:t>
      </w:r>
      <w:r w:rsidR="00B84E5F" w:rsidRPr="00025135">
        <w:rPr>
          <w:rFonts w:ascii="Times New Roman" w:hAnsi="Times New Roman"/>
          <w:sz w:val="24"/>
          <w:szCs w:val="24"/>
          <w:lang w:val="fr-FR"/>
        </w:rPr>
        <w:t>très important. L'agitation du S</w:t>
      </w:r>
      <w:r w:rsidR="00AC1808" w:rsidRPr="00025135">
        <w:rPr>
          <w:rFonts w:ascii="Times New Roman" w:hAnsi="Times New Roman"/>
          <w:sz w:val="24"/>
          <w:szCs w:val="24"/>
          <w:lang w:val="fr-FR"/>
        </w:rPr>
        <w:t xml:space="preserve">upérieur est transmise aux sujets et les agite. Il est écrit: </w:t>
      </w:r>
      <w:r w:rsidR="00B84E5F" w:rsidRPr="00025135">
        <w:rPr>
          <w:rFonts w:ascii="Times New Roman" w:hAnsi="Times New Roman"/>
          <w:i/>
          <w:sz w:val="24"/>
          <w:szCs w:val="24"/>
          <w:lang w:val="fr-FR"/>
        </w:rPr>
        <w:t>Non in commotione Dominus</w:t>
      </w:r>
      <w:r w:rsidR="00AC1808" w:rsidRPr="00025135">
        <w:rPr>
          <w:rFonts w:ascii="Times New Roman" w:hAnsi="Times New Roman"/>
          <w:sz w:val="24"/>
          <w:szCs w:val="24"/>
          <w:lang w:val="fr-FR"/>
        </w:rPr>
        <w:t xml:space="preserve"> (</w:t>
      </w:r>
      <w:r w:rsidR="00B84E5F" w:rsidRPr="00025135">
        <w:rPr>
          <w:rFonts w:ascii="Times New Roman" w:hAnsi="Times New Roman"/>
          <w:i/>
          <w:sz w:val="24"/>
          <w:szCs w:val="24"/>
          <w:lang w:val="fr-FR"/>
        </w:rPr>
        <w:t>1</w:t>
      </w:r>
      <w:r w:rsidR="00AC1808" w:rsidRPr="00025135">
        <w:rPr>
          <w:rFonts w:ascii="Times New Roman" w:hAnsi="Times New Roman"/>
          <w:i/>
          <w:sz w:val="24"/>
          <w:szCs w:val="24"/>
          <w:lang w:val="fr-FR"/>
        </w:rPr>
        <w:t>R</w:t>
      </w:r>
      <w:r w:rsidR="006D216F" w:rsidRPr="00025135">
        <w:rPr>
          <w:rFonts w:ascii="Times New Roman" w:hAnsi="Times New Roman"/>
          <w:sz w:val="24"/>
          <w:szCs w:val="24"/>
          <w:lang w:val="fr-FR"/>
        </w:rPr>
        <w:t xml:space="preserve"> 19,11): Dieu n'est pas dans</w:t>
      </w:r>
      <w:r w:rsidR="00AC1808" w:rsidRPr="00025135">
        <w:rPr>
          <w:rFonts w:ascii="Times New Roman" w:hAnsi="Times New Roman"/>
          <w:sz w:val="24"/>
          <w:szCs w:val="24"/>
          <w:lang w:val="fr-FR"/>
        </w:rPr>
        <w:t xml:space="preserve"> </w:t>
      </w:r>
      <w:r w:rsidR="006D216F" w:rsidRPr="00025135">
        <w:rPr>
          <w:rFonts w:ascii="Times New Roman" w:hAnsi="Times New Roman"/>
          <w:sz w:val="24"/>
          <w:szCs w:val="24"/>
          <w:lang w:val="fr-FR"/>
        </w:rPr>
        <w:t>l'</w:t>
      </w:r>
      <w:r w:rsidR="00AC1808" w:rsidRPr="00025135">
        <w:rPr>
          <w:rFonts w:ascii="Times New Roman" w:hAnsi="Times New Roman"/>
          <w:sz w:val="24"/>
          <w:szCs w:val="24"/>
          <w:lang w:val="fr-FR"/>
        </w:rPr>
        <w:t xml:space="preserve">agitation, mais Dieu est </w:t>
      </w:r>
      <w:r w:rsidR="006D216F" w:rsidRPr="00025135">
        <w:rPr>
          <w:rFonts w:ascii="Times New Roman" w:hAnsi="Times New Roman"/>
          <w:sz w:val="24"/>
          <w:szCs w:val="24"/>
          <w:lang w:val="fr-FR"/>
        </w:rPr>
        <w:t>l'esprit du calme éternel. Le S</w:t>
      </w:r>
      <w:r w:rsidR="00AC1808" w:rsidRPr="00025135">
        <w:rPr>
          <w:rFonts w:ascii="Times New Roman" w:hAnsi="Times New Roman"/>
          <w:sz w:val="24"/>
          <w:szCs w:val="24"/>
          <w:lang w:val="fr-FR"/>
        </w:rPr>
        <w:t xml:space="preserve">upérieur ne laisse pas son calme intérieur même dans les choses sérieuses. Il n’est pas interdit d’entendre les impressions des événements et le vif intérêt que suscite chaque événement et d’agir avec ferveur et intérêt, selon le cas; mais la sagesse consiste à unir le vif intérêt avec </w:t>
      </w:r>
      <w:r w:rsidR="006D216F" w:rsidRPr="00025135">
        <w:rPr>
          <w:rFonts w:ascii="Times New Roman" w:hAnsi="Times New Roman"/>
          <w:sz w:val="24"/>
          <w:szCs w:val="24"/>
          <w:lang w:val="fr-FR"/>
        </w:rPr>
        <w:t>ferveur et calme intérieur. Ainsi</w:t>
      </w:r>
      <w:r w:rsidR="00AC1808" w:rsidRPr="00025135">
        <w:rPr>
          <w:rFonts w:ascii="Times New Roman" w:hAnsi="Times New Roman"/>
          <w:sz w:val="24"/>
          <w:szCs w:val="24"/>
          <w:lang w:val="fr-FR"/>
        </w:rPr>
        <w:t xml:space="preserve"> tout se passe selon l'or</w:t>
      </w:r>
      <w:r w:rsidR="00DC62B1" w:rsidRPr="00025135">
        <w:rPr>
          <w:rFonts w:ascii="Times New Roman" w:hAnsi="Times New Roman"/>
          <w:sz w:val="24"/>
          <w:szCs w:val="24"/>
          <w:lang w:val="fr-FR"/>
        </w:rPr>
        <w:t>dre. Il faut</w:t>
      </w:r>
      <w:r w:rsidR="006D216F" w:rsidRPr="00025135">
        <w:rPr>
          <w:rFonts w:ascii="Times New Roman" w:hAnsi="Times New Roman"/>
          <w:sz w:val="24"/>
          <w:szCs w:val="24"/>
          <w:lang w:val="fr-FR"/>
        </w:rPr>
        <w:t xml:space="preserve"> que le S</w:t>
      </w:r>
      <w:r w:rsidR="00DC62B1" w:rsidRPr="00025135">
        <w:rPr>
          <w:rFonts w:ascii="Times New Roman" w:hAnsi="Times New Roman"/>
          <w:sz w:val="24"/>
          <w:szCs w:val="24"/>
          <w:lang w:val="fr-FR"/>
        </w:rPr>
        <w:t>upérieur n'agisse jamais</w:t>
      </w:r>
      <w:r w:rsidR="00AC1808" w:rsidRPr="00025135">
        <w:rPr>
          <w:rFonts w:ascii="Times New Roman" w:hAnsi="Times New Roman"/>
          <w:sz w:val="24"/>
          <w:szCs w:val="24"/>
          <w:lang w:val="fr-FR"/>
        </w:rPr>
        <w:t xml:space="preserve"> par un mouvement de passion, qui contie</w:t>
      </w:r>
      <w:r w:rsidR="006D216F" w:rsidRPr="00025135">
        <w:rPr>
          <w:rFonts w:ascii="Times New Roman" w:hAnsi="Times New Roman"/>
          <w:sz w:val="24"/>
          <w:szCs w:val="24"/>
          <w:lang w:val="fr-FR"/>
        </w:rPr>
        <w:t>nt toujours un germe d'irascibilité</w:t>
      </w:r>
      <w:r w:rsidR="00AC1808" w:rsidRPr="00025135">
        <w:rPr>
          <w:rFonts w:ascii="Times New Roman" w:hAnsi="Times New Roman"/>
          <w:sz w:val="24"/>
          <w:szCs w:val="24"/>
          <w:lang w:val="fr-FR"/>
        </w:rPr>
        <w:t>; et l</w:t>
      </w:r>
      <w:r w:rsidR="006D216F" w:rsidRPr="00025135">
        <w:rPr>
          <w:rFonts w:ascii="Times New Roman" w:hAnsi="Times New Roman"/>
          <w:sz w:val="24"/>
          <w:szCs w:val="24"/>
          <w:lang w:val="fr-FR"/>
        </w:rPr>
        <w:t>a colère et la fureur</w:t>
      </w:r>
      <w:r w:rsidR="00AC1808" w:rsidRPr="00025135">
        <w:rPr>
          <w:rFonts w:ascii="Times New Roman" w:hAnsi="Times New Roman"/>
          <w:sz w:val="24"/>
          <w:szCs w:val="24"/>
          <w:lang w:val="fr-FR"/>
        </w:rPr>
        <w:t xml:space="preserve"> ne produi</w:t>
      </w:r>
      <w:r w:rsidR="006D216F" w:rsidRPr="00025135">
        <w:rPr>
          <w:rFonts w:ascii="Times New Roman" w:hAnsi="Times New Roman"/>
          <w:sz w:val="24"/>
          <w:szCs w:val="24"/>
          <w:lang w:val="fr-FR"/>
        </w:rPr>
        <w:t>sen</w:t>
      </w:r>
      <w:r w:rsidR="00AC1808" w:rsidRPr="00025135">
        <w:rPr>
          <w:rFonts w:ascii="Times New Roman" w:hAnsi="Times New Roman"/>
          <w:sz w:val="24"/>
          <w:szCs w:val="24"/>
          <w:lang w:val="fr-FR"/>
        </w:rPr>
        <w:t>t jamais de bien.</w:t>
      </w:r>
      <w:r w:rsidRPr="00025135">
        <w:rPr>
          <w:rFonts w:ascii="Times New Roman" w:hAnsi="Times New Roman"/>
          <w:sz w:val="24"/>
          <w:szCs w:val="24"/>
          <w:lang w:val="fr-FR"/>
        </w:rPr>
        <w:t xml:space="preserve"> </w:t>
      </w:r>
      <w:r w:rsidR="00DC62B1" w:rsidRPr="00025135">
        <w:rPr>
          <w:rFonts w:ascii="Times New Roman" w:hAnsi="Times New Roman"/>
          <w:sz w:val="24"/>
          <w:szCs w:val="24"/>
          <w:lang w:val="fr-FR"/>
        </w:rPr>
        <w:t>S'ils sont sentis, il ne faut pas consentir</w:t>
      </w:r>
      <w:r w:rsidR="006D216F" w:rsidRPr="00025135">
        <w:rPr>
          <w:rFonts w:ascii="Times New Roman" w:hAnsi="Times New Roman"/>
          <w:sz w:val="24"/>
          <w:szCs w:val="24"/>
          <w:lang w:val="fr-FR"/>
        </w:rPr>
        <w:t xml:space="preserve">". </w:t>
      </w:r>
      <w:r w:rsidR="006D216F" w:rsidRPr="00025135">
        <w:rPr>
          <w:rStyle w:val="FootnoteReference"/>
          <w:rFonts w:ascii="Times New Roman" w:hAnsi="Times New Roman"/>
          <w:sz w:val="24"/>
          <w:szCs w:val="24"/>
          <w:lang w:val="fr-FR"/>
        </w:rPr>
        <w:footnoteReference w:id="1224"/>
      </w:r>
      <w:r w:rsidR="00DC62B1" w:rsidRPr="00025135">
        <w:rPr>
          <w:rFonts w:ascii="Times New Roman" w:hAnsi="Times New Roman"/>
          <w:sz w:val="24"/>
          <w:szCs w:val="24"/>
          <w:lang w:val="fr-FR"/>
        </w:rPr>
        <w:t>Et ensuite</w:t>
      </w:r>
      <w:r w:rsidR="00AC1808" w:rsidRPr="00025135">
        <w:rPr>
          <w:rFonts w:ascii="Times New Roman" w:hAnsi="Times New Roman"/>
          <w:sz w:val="24"/>
          <w:szCs w:val="24"/>
          <w:lang w:val="fr-FR"/>
        </w:rPr>
        <w:t>: "Douceur! Cette excellente vertu, qui</w:t>
      </w:r>
      <w:r w:rsidR="00025135" w:rsidRPr="00025135">
        <w:rPr>
          <w:rFonts w:ascii="Times New Roman" w:hAnsi="Times New Roman"/>
          <w:sz w:val="24"/>
          <w:szCs w:val="24"/>
          <w:lang w:val="fr-FR"/>
        </w:rPr>
        <w:t>, selon saint François de Sales</w:t>
      </w:r>
      <w:r w:rsidR="00AC1808" w:rsidRPr="00025135">
        <w:rPr>
          <w:rFonts w:ascii="Times New Roman" w:hAnsi="Times New Roman"/>
          <w:sz w:val="24"/>
          <w:szCs w:val="24"/>
          <w:lang w:val="fr-FR"/>
        </w:rPr>
        <w:t xml:space="preserve"> doit prévaloir sur toutes les autres, telle l’huile qui flotte au-dessus des liquides, si elle est indispensable à tous, </w:t>
      </w:r>
      <w:r w:rsidR="00025135" w:rsidRPr="00025135">
        <w:rPr>
          <w:rFonts w:ascii="Times New Roman" w:hAnsi="Times New Roman"/>
          <w:sz w:val="24"/>
          <w:szCs w:val="24"/>
          <w:lang w:val="fr-FR"/>
        </w:rPr>
        <w:t>encore plus elle est pour le S</w:t>
      </w:r>
      <w:r w:rsidR="00AC1808" w:rsidRPr="00025135">
        <w:rPr>
          <w:rFonts w:ascii="Times New Roman" w:hAnsi="Times New Roman"/>
          <w:sz w:val="24"/>
          <w:szCs w:val="24"/>
          <w:lang w:val="fr-FR"/>
        </w:rPr>
        <w:t xml:space="preserve">upérieur; </w:t>
      </w:r>
      <w:r w:rsidRPr="00025135">
        <w:rPr>
          <w:rFonts w:ascii="Times New Roman" w:hAnsi="Times New Roman"/>
          <w:sz w:val="24"/>
          <w:szCs w:val="24"/>
          <w:lang w:val="fr-FR"/>
        </w:rPr>
        <w:t xml:space="preserve">et ceci pour plusieurs raisons. </w:t>
      </w:r>
    </w:p>
    <w:p w14:paraId="7B25AAED" w14:textId="77777777" w:rsidR="0063475F" w:rsidRDefault="00DC629A" w:rsidP="006C133D">
      <w:pPr>
        <w:tabs>
          <w:tab w:val="left" w:pos="0"/>
        </w:tabs>
        <w:spacing w:after="120"/>
        <w:rPr>
          <w:rFonts w:ascii="Times New Roman" w:hAnsi="Times New Roman"/>
          <w:sz w:val="24"/>
          <w:szCs w:val="24"/>
          <w:lang w:val="fr-FR"/>
        </w:rPr>
      </w:pPr>
      <w:r w:rsidRPr="00025135">
        <w:rPr>
          <w:rFonts w:ascii="Times New Roman" w:hAnsi="Times New Roman"/>
          <w:sz w:val="24"/>
          <w:szCs w:val="24"/>
          <w:lang w:val="fr-FR"/>
        </w:rPr>
        <w:tab/>
        <w:t>"</w:t>
      </w:r>
      <w:r w:rsidR="00AC1808" w:rsidRPr="00025135">
        <w:rPr>
          <w:rFonts w:ascii="Times New Roman" w:hAnsi="Times New Roman"/>
          <w:sz w:val="24"/>
          <w:szCs w:val="24"/>
          <w:lang w:val="fr-FR"/>
        </w:rPr>
        <w:t xml:space="preserve">Le premier </w:t>
      </w:r>
      <w:r w:rsidR="00025135">
        <w:rPr>
          <w:rFonts w:ascii="Times New Roman" w:hAnsi="Times New Roman"/>
          <w:sz w:val="24"/>
          <w:szCs w:val="24"/>
          <w:lang w:val="fr-FR"/>
        </w:rPr>
        <w:t>raison est le</w:t>
      </w:r>
      <w:r w:rsidR="007D574F">
        <w:rPr>
          <w:rFonts w:ascii="Times New Roman" w:hAnsi="Times New Roman"/>
          <w:sz w:val="24"/>
          <w:szCs w:val="24"/>
          <w:lang w:val="fr-FR"/>
        </w:rPr>
        <w:t xml:space="preserve"> bon exemple. L'irascibilité</w:t>
      </w:r>
      <w:r w:rsidR="00AC1808" w:rsidRPr="00AC1808">
        <w:rPr>
          <w:rFonts w:ascii="Times New Roman" w:hAnsi="Times New Roman"/>
          <w:sz w:val="24"/>
          <w:szCs w:val="24"/>
          <w:lang w:val="fr-FR"/>
        </w:rPr>
        <w:t xml:space="preserve"> est une passion très gén</w:t>
      </w:r>
      <w:r w:rsidR="007D574F">
        <w:rPr>
          <w:rFonts w:ascii="Times New Roman" w:hAnsi="Times New Roman"/>
          <w:sz w:val="24"/>
          <w:szCs w:val="24"/>
          <w:lang w:val="fr-FR"/>
        </w:rPr>
        <w:t>érale chez les fil</w:t>
      </w:r>
      <w:r w:rsidR="00AC1808" w:rsidRPr="00AC1808">
        <w:rPr>
          <w:rFonts w:ascii="Times New Roman" w:hAnsi="Times New Roman"/>
          <w:sz w:val="24"/>
          <w:szCs w:val="24"/>
          <w:lang w:val="fr-FR"/>
        </w:rPr>
        <w:t>s d'Adam. Les mouvements d'impatience sont</w:t>
      </w:r>
      <w:r>
        <w:rPr>
          <w:rFonts w:ascii="Times New Roman" w:hAnsi="Times New Roman"/>
          <w:sz w:val="24"/>
          <w:szCs w:val="24"/>
          <w:lang w:val="fr-FR"/>
        </w:rPr>
        <w:t xml:space="preserve"> </w:t>
      </w:r>
      <w:r w:rsidR="00AC1808" w:rsidRPr="00AC1808">
        <w:rPr>
          <w:rFonts w:ascii="Times New Roman" w:hAnsi="Times New Roman"/>
          <w:sz w:val="24"/>
          <w:szCs w:val="24"/>
          <w:lang w:val="fr-FR"/>
        </w:rPr>
        <w:t>tous à l'ordre du jour, en particulier parmi les religieux. L'ennemi infernal trouve souvent dans les âmes un grand penchant pour l'irascibilité, l'impatience et travaille inlass</w:t>
      </w:r>
      <w:r>
        <w:rPr>
          <w:rFonts w:ascii="Times New Roman" w:hAnsi="Times New Roman"/>
          <w:sz w:val="24"/>
          <w:szCs w:val="24"/>
          <w:lang w:val="fr-FR"/>
        </w:rPr>
        <w:t xml:space="preserve">ablement sur elles. Maintenant, </w:t>
      </w:r>
      <w:r w:rsidR="007D574F">
        <w:rPr>
          <w:rFonts w:ascii="Times New Roman" w:hAnsi="Times New Roman"/>
          <w:sz w:val="24"/>
          <w:szCs w:val="24"/>
          <w:lang w:val="fr-FR"/>
        </w:rPr>
        <w:t>un S</w:t>
      </w:r>
      <w:r w:rsidR="00AC1808" w:rsidRPr="00AC1808">
        <w:rPr>
          <w:rFonts w:ascii="Times New Roman" w:hAnsi="Times New Roman"/>
          <w:sz w:val="24"/>
          <w:szCs w:val="24"/>
          <w:lang w:val="fr-FR"/>
        </w:rPr>
        <w:t>upérieur qui ne domine pas parfaitement la passion de l'irascib</w:t>
      </w:r>
      <w:r w:rsidR="007D574F">
        <w:rPr>
          <w:rFonts w:ascii="Times New Roman" w:hAnsi="Times New Roman"/>
          <w:sz w:val="24"/>
          <w:szCs w:val="24"/>
          <w:lang w:val="fr-FR"/>
        </w:rPr>
        <w:t>i</w:t>
      </w:r>
      <w:r w:rsidR="00AC1808" w:rsidRPr="00AC1808">
        <w:rPr>
          <w:rFonts w:ascii="Times New Roman" w:hAnsi="Times New Roman"/>
          <w:sz w:val="24"/>
          <w:szCs w:val="24"/>
          <w:lang w:val="fr-FR"/>
        </w:rPr>
        <w:t>l</w:t>
      </w:r>
      <w:r w:rsidR="007D574F">
        <w:rPr>
          <w:rFonts w:ascii="Times New Roman" w:hAnsi="Times New Roman"/>
          <w:sz w:val="24"/>
          <w:szCs w:val="24"/>
          <w:lang w:val="fr-FR"/>
        </w:rPr>
        <w:t>ité avec la mansuétude</w:t>
      </w:r>
      <w:r w:rsidR="00AC1808" w:rsidRPr="00AC1808">
        <w:rPr>
          <w:rFonts w:ascii="Times New Roman" w:hAnsi="Times New Roman"/>
          <w:sz w:val="24"/>
          <w:szCs w:val="24"/>
          <w:lang w:val="fr-FR"/>
        </w:rPr>
        <w:t xml:space="preserve">, ne fait que travailler, en accord avec le diable, au détriment et à </w:t>
      </w:r>
      <w:r w:rsidR="007D574F">
        <w:rPr>
          <w:rFonts w:ascii="Times New Roman" w:hAnsi="Times New Roman"/>
          <w:sz w:val="24"/>
          <w:szCs w:val="24"/>
          <w:lang w:val="fr-FR"/>
        </w:rPr>
        <w:t>la ruine de ses sujets et confrères. Bientôt ses</w:t>
      </w:r>
      <w:r w:rsidR="00AC1808" w:rsidRPr="00AC1808">
        <w:rPr>
          <w:rFonts w:ascii="Times New Roman" w:hAnsi="Times New Roman"/>
          <w:sz w:val="24"/>
          <w:szCs w:val="24"/>
          <w:lang w:val="fr-FR"/>
        </w:rPr>
        <w:t xml:space="preserve"> impatience</w:t>
      </w:r>
      <w:r w:rsidR="007D574F">
        <w:rPr>
          <w:rFonts w:ascii="Times New Roman" w:hAnsi="Times New Roman"/>
          <w:sz w:val="24"/>
          <w:szCs w:val="24"/>
          <w:lang w:val="fr-FR"/>
        </w:rPr>
        <w:t xml:space="preserve">s, ses mouvements </w:t>
      </w:r>
      <w:r w:rsidR="007D574F">
        <w:rPr>
          <w:rFonts w:ascii="Times New Roman" w:hAnsi="Times New Roman"/>
          <w:i/>
          <w:sz w:val="24"/>
          <w:szCs w:val="24"/>
          <w:lang w:val="fr-FR"/>
        </w:rPr>
        <w:t>primo-primi</w:t>
      </w:r>
      <w:r w:rsidR="00AC1808" w:rsidRPr="00AC1808">
        <w:rPr>
          <w:rFonts w:ascii="Times New Roman" w:hAnsi="Times New Roman"/>
          <w:sz w:val="24"/>
          <w:szCs w:val="24"/>
          <w:lang w:val="fr-FR"/>
        </w:rPr>
        <w:t xml:space="preserve">, ses </w:t>
      </w:r>
      <w:r w:rsidR="007D574F">
        <w:rPr>
          <w:rFonts w:ascii="Times New Roman" w:hAnsi="Times New Roman"/>
          <w:sz w:val="24"/>
          <w:szCs w:val="24"/>
          <w:lang w:val="fr-FR"/>
        </w:rPr>
        <w:t>emportements</w:t>
      </w:r>
      <w:r w:rsidR="00AC1808" w:rsidRPr="00AC1808">
        <w:rPr>
          <w:rFonts w:ascii="Times New Roman" w:hAnsi="Times New Roman"/>
          <w:sz w:val="24"/>
          <w:szCs w:val="24"/>
          <w:lang w:val="fr-FR"/>
        </w:rPr>
        <w:t>, ses ressentiments, son discours ag</w:t>
      </w:r>
      <w:r w:rsidR="007D574F">
        <w:rPr>
          <w:rFonts w:ascii="Times New Roman" w:hAnsi="Times New Roman"/>
          <w:sz w:val="24"/>
          <w:szCs w:val="24"/>
          <w:lang w:val="fr-FR"/>
        </w:rPr>
        <w:t>acé, etc., lâchent la bride à l'irascibilité et bientôt</w:t>
      </w:r>
      <w:r w:rsidR="00AC1808" w:rsidRPr="00AC1808">
        <w:rPr>
          <w:rFonts w:ascii="Times New Roman" w:hAnsi="Times New Roman"/>
          <w:sz w:val="24"/>
          <w:szCs w:val="24"/>
          <w:lang w:val="fr-FR"/>
        </w:rPr>
        <w:t xml:space="preserve"> la communauté</w:t>
      </w:r>
      <w:r w:rsidR="007D574F">
        <w:rPr>
          <w:rFonts w:ascii="Times New Roman" w:hAnsi="Times New Roman"/>
          <w:sz w:val="24"/>
          <w:szCs w:val="24"/>
          <w:lang w:val="fr-FR"/>
        </w:rPr>
        <w:t xml:space="preserve"> est perturbée de cette manière</w:t>
      </w:r>
      <w:r w:rsidR="00AC1808" w:rsidRPr="00AC1808">
        <w:rPr>
          <w:rFonts w:ascii="Times New Roman" w:hAnsi="Times New Roman"/>
          <w:sz w:val="24"/>
          <w:szCs w:val="24"/>
          <w:lang w:val="fr-FR"/>
        </w:rPr>
        <w:t xml:space="preserve"> pour que s'effondre en peu de temps </w:t>
      </w:r>
      <w:r w:rsidR="005F16E4" w:rsidRPr="00AC1808">
        <w:rPr>
          <w:rFonts w:ascii="Times New Roman" w:hAnsi="Times New Roman"/>
          <w:sz w:val="24"/>
          <w:szCs w:val="24"/>
          <w:lang w:val="fr-FR"/>
        </w:rPr>
        <w:t xml:space="preserve">tout </w:t>
      </w:r>
      <w:r w:rsidR="00AC1808" w:rsidRPr="00AC1808">
        <w:rPr>
          <w:rFonts w:ascii="Times New Roman" w:hAnsi="Times New Roman"/>
          <w:sz w:val="24"/>
          <w:szCs w:val="24"/>
          <w:lang w:val="fr-FR"/>
        </w:rPr>
        <w:t>le bâtiment spirituel. Quel ma</w:t>
      </w:r>
      <w:r w:rsidR="007D574F">
        <w:rPr>
          <w:rFonts w:ascii="Times New Roman" w:hAnsi="Times New Roman"/>
          <w:sz w:val="24"/>
          <w:szCs w:val="24"/>
          <w:lang w:val="fr-FR"/>
        </w:rPr>
        <w:t xml:space="preserve">lheur </w:t>
      </w:r>
      <w:r w:rsidR="005F16E4">
        <w:rPr>
          <w:rFonts w:ascii="Times New Roman" w:hAnsi="Times New Roman"/>
          <w:sz w:val="24"/>
          <w:szCs w:val="24"/>
          <w:lang w:val="fr-FR"/>
        </w:rPr>
        <w:t xml:space="preserve">est </w:t>
      </w:r>
      <w:r w:rsidR="007D574F">
        <w:rPr>
          <w:rFonts w:ascii="Times New Roman" w:hAnsi="Times New Roman"/>
          <w:sz w:val="24"/>
          <w:szCs w:val="24"/>
          <w:lang w:val="fr-FR"/>
        </w:rPr>
        <w:t>cette irasc</w:t>
      </w:r>
      <w:r w:rsidR="005F16E4">
        <w:rPr>
          <w:rFonts w:ascii="Times New Roman" w:hAnsi="Times New Roman"/>
          <w:sz w:val="24"/>
          <w:szCs w:val="24"/>
          <w:lang w:val="fr-FR"/>
        </w:rPr>
        <w:t>ibilité lorsque n'est</w:t>
      </w:r>
      <w:r w:rsidR="00AC1808" w:rsidRPr="00AC1808">
        <w:rPr>
          <w:rFonts w:ascii="Times New Roman" w:hAnsi="Times New Roman"/>
          <w:sz w:val="24"/>
          <w:szCs w:val="24"/>
          <w:lang w:val="fr-FR"/>
        </w:rPr>
        <w:t xml:space="preserve"> jamais freinée par la sainte </w:t>
      </w:r>
      <w:r w:rsidR="007D574F">
        <w:rPr>
          <w:rFonts w:ascii="Times New Roman" w:hAnsi="Times New Roman"/>
          <w:sz w:val="24"/>
          <w:szCs w:val="24"/>
          <w:lang w:val="fr-FR"/>
        </w:rPr>
        <w:t>mansuétude</w:t>
      </w:r>
      <w:r w:rsidR="005C545A">
        <w:rPr>
          <w:rFonts w:ascii="Times New Roman" w:hAnsi="Times New Roman"/>
          <w:sz w:val="24"/>
          <w:szCs w:val="24"/>
          <w:lang w:val="fr-FR"/>
        </w:rPr>
        <w:t>!"</w:t>
      </w:r>
      <w:r w:rsidR="00AC1808" w:rsidRPr="00AC1808">
        <w:rPr>
          <w:rFonts w:ascii="Times New Roman" w:hAnsi="Times New Roman"/>
          <w:sz w:val="24"/>
          <w:szCs w:val="24"/>
          <w:lang w:val="fr-FR"/>
        </w:rPr>
        <w:t xml:space="preserve">. </w:t>
      </w:r>
      <w:r w:rsidR="005C545A">
        <w:rPr>
          <w:rFonts w:ascii="Times New Roman" w:hAnsi="Times New Roman"/>
          <w:sz w:val="24"/>
          <w:szCs w:val="24"/>
          <w:lang w:val="fr-FR"/>
        </w:rPr>
        <w:t xml:space="preserve"> </w:t>
      </w:r>
    </w:p>
    <w:p w14:paraId="6F1B32AB" w14:textId="77777777" w:rsidR="00DC629A" w:rsidRDefault="0063475F"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AC1808" w:rsidRPr="00AC1808">
        <w:rPr>
          <w:rFonts w:ascii="Times New Roman" w:hAnsi="Times New Roman"/>
          <w:sz w:val="24"/>
          <w:szCs w:val="24"/>
          <w:lang w:val="fr-FR"/>
        </w:rPr>
        <w:t>Le Père continue à considérer la douceur de Notre Seigneur dans toute sa vie et particulièrement lors de sa passion, et continue: "Tout le</w:t>
      </w:r>
      <w:r w:rsidR="005C545A">
        <w:rPr>
          <w:rFonts w:ascii="Times New Roman" w:hAnsi="Times New Roman"/>
          <w:sz w:val="24"/>
          <w:szCs w:val="24"/>
          <w:lang w:val="fr-FR"/>
        </w:rPr>
        <w:t xml:space="preserve"> monde, et particulièrement le Supérieur</w:t>
      </w:r>
      <w:r w:rsidR="005F16E4">
        <w:rPr>
          <w:rFonts w:ascii="Times New Roman" w:hAnsi="Times New Roman"/>
          <w:sz w:val="24"/>
          <w:szCs w:val="24"/>
          <w:lang w:val="fr-FR"/>
        </w:rPr>
        <w:t xml:space="preserve"> d</w:t>
      </w:r>
      <w:r w:rsidR="005C545A">
        <w:rPr>
          <w:rFonts w:ascii="Times New Roman" w:hAnsi="Times New Roman"/>
          <w:sz w:val="24"/>
          <w:szCs w:val="24"/>
          <w:lang w:val="fr-FR"/>
        </w:rPr>
        <w:t xml:space="preserve">oit </w:t>
      </w:r>
      <w:r w:rsidR="005F16E4">
        <w:rPr>
          <w:rFonts w:ascii="Times New Roman" w:hAnsi="Times New Roman"/>
          <w:sz w:val="24"/>
          <w:szCs w:val="24"/>
          <w:lang w:val="fr-FR"/>
        </w:rPr>
        <w:t xml:space="preserve">être </w:t>
      </w:r>
      <w:r w:rsidR="005C545A">
        <w:rPr>
          <w:rFonts w:ascii="Times New Roman" w:hAnsi="Times New Roman"/>
          <w:sz w:val="24"/>
          <w:szCs w:val="24"/>
          <w:lang w:val="fr-FR"/>
        </w:rPr>
        <w:t>très doux. Qu'il fasse</w:t>
      </w:r>
      <w:r w:rsidR="00AC1808" w:rsidRPr="00AC1808">
        <w:rPr>
          <w:rFonts w:ascii="Times New Roman" w:hAnsi="Times New Roman"/>
          <w:sz w:val="24"/>
          <w:szCs w:val="24"/>
          <w:lang w:val="fr-FR"/>
        </w:rPr>
        <w:t xml:space="preserve"> des prières spéciales et des exercice</w:t>
      </w:r>
      <w:r w:rsidR="005C545A">
        <w:rPr>
          <w:rFonts w:ascii="Times New Roman" w:hAnsi="Times New Roman"/>
          <w:sz w:val="24"/>
          <w:szCs w:val="24"/>
          <w:lang w:val="fr-FR"/>
        </w:rPr>
        <w:t>s spéciaux tout au long de sa</w:t>
      </w:r>
      <w:r w:rsidR="00AC1808" w:rsidRPr="00AC1808">
        <w:rPr>
          <w:rFonts w:ascii="Times New Roman" w:hAnsi="Times New Roman"/>
          <w:sz w:val="24"/>
          <w:szCs w:val="24"/>
          <w:lang w:val="fr-FR"/>
        </w:rPr>
        <w:t xml:space="preserve"> vie pour parvenir à cette belle et très aimable vertu, qui en entraîne de </w:t>
      </w:r>
      <w:r w:rsidR="005C545A">
        <w:rPr>
          <w:rFonts w:ascii="Times New Roman" w:hAnsi="Times New Roman"/>
          <w:sz w:val="24"/>
          <w:szCs w:val="24"/>
          <w:lang w:val="fr-FR"/>
        </w:rPr>
        <w:t>nombreuses autres. Le Supérieur doit garder</w:t>
      </w:r>
      <w:r w:rsidR="00AC1808" w:rsidRPr="00AC1808">
        <w:rPr>
          <w:rFonts w:ascii="Times New Roman" w:hAnsi="Times New Roman"/>
          <w:sz w:val="24"/>
          <w:szCs w:val="24"/>
          <w:lang w:val="fr-FR"/>
        </w:rPr>
        <w:t xml:space="preserve"> à l'esprit l'adage du psa</w:t>
      </w:r>
      <w:r w:rsidR="00DC629A">
        <w:rPr>
          <w:rFonts w:ascii="Times New Roman" w:hAnsi="Times New Roman"/>
          <w:sz w:val="24"/>
          <w:szCs w:val="24"/>
          <w:lang w:val="fr-FR"/>
        </w:rPr>
        <w:t xml:space="preserve">lmiste: </w:t>
      </w:r>
      <w:r w:rsidR="00DC629A" w:rsidRPr="005C545A">
        <w:rPr>
          <w:rFonts w:ascii="Times New Roman" w:hAnsi="Times New Roman"/>
          <w:i/>
          <w:sz w:val="24"/>
          <w:szCs w:val="24"/>
          <w:lang w:val="fr-FR"/>
        </w:rPr>
        <w:t>Docebit mites vias suas</w:t>
      </w:r>
      <w:r w:rsidR="00DC629A">
        <w:rPr>
          <w:rFonts w:ascii="Times New Roman" w:hAnsi="Times New Roman"/>
          <w:sz w:val="24"/>
          <w:szCs w:val="24"/>
          <w:lang w:val="fr-FR"/>
        </w:rPr>
        <w:t xml:space="preserve"> </w:t>
      </w:r>
      <w:r w:rsidR="00AC1808" w:rsidRPr="00AC1808">
        <w:rPr>
          <w:rFonts w:ascii="Times New Roman" w:hAnsi="Times New Roman"/>
          <w:sz w:val="24"/>
          <w:szCs w:val="24"/>
          <w:lang w:val="fr-FR"/>
        </w:rPr>
        <w:t>(</w:t>
      </w:r>
      <w:r w:rsidR="00AC1808" w:rsidRPr="005C545A">
        <w:rPr>
          <w:rFonts w:ascii="Times New Roman" w:hAnsi="Times New Roman"/>
          <w:i/>
          <w:sz w:val="24"/>
          <w:szCs w:val="24"/>
          <w:lang w:val="fr-FR"/>
        </w:rPr>
        <w:t>Ps</w:t>
      </w:r>
      <w:r w:rsidR="005C545A">
        <w:rPr>
          <w:rFonts w:ascii="Times New Roman" w:hAnsi="Times New Roman"/>
          <w:sz w:val="24"/>
          <w:szCs w:val="24"/>
          <w:lang w:val="fr-FR"/>
        </w:rPr>
        <w:t xml:space="preserve"> 24,</w:t>
      </w:r>
      <w:r w:rsidR="00AC1808" w:rsidRPr="00AC1808">
        <w:rPr>
          <w:rFonts w:ascii="Times New Roman" w:hAnsi="Times New Roman"/>
          <w:sz w:val="24"/>
          <w:szCs w:val="24"/>
          <w:lang w:val="fr-FR"/>
        </w:rPr>
        <w:t>9): Dieu enseignera ses voies aux doux. Cela signifie que la lumière de Dieu guidera toutes</w:t>
      </w:r>
      <w:r w:rsidR="005C545A">
        <w:rPr>
          <w:rFonts w:ascii="Times New Roman" w:hAnsi="Times New Roman"/>
          <w:sz w:val="24"/>
          <w:szCs w:val="24"/>
          <w:lang w:val="fr-FR"/>
        </w:rPr>
        <w:t xml:space="preserve"> les actions et les paroles du S</w:t>
      </w:r>
      <w:r w:rsidR="00AC1808" w:rsidRPr="00AC1808">
        <w:rPr>
          <w:rFonts w:ascii="Times New Roman" w:hAnsi="Times New Roman"/>
          <w:sz w:val="24"/>
          <w:szCs w:val="24"/>
          <w:lang w:val="fr-FR"/>
        </w:rPr>
        <w:t>upérieur do</w:t>
      </w:r>
      <w:r w:rsidR="005C545A">
        <w:rPr>
          <w:rFonts w:ascii="Times New Roman" w:hAnsi="Times New Roman"/>
          <w:sz w:val="24"/>
          <w:szCs w:val="24"/>
          <w:lang w:val="fr-FR"/>
        </w:rPr>
        <w:t>ux à travers les bonnes voies de la volonté</w:t>
      </w:r>
      <w:r w:rsidR="00AC1808" w:rsidRPr="00AC1808">
        <w:rPr>
          <w:rFonts w:ascii="Times New Roman" w:hAnsi="Times New Roman"/>
          <w:sz w:val="24"/>
          <w:szCs w:val="24"/>
          <w:lang w:val="fr-FR"/>
        </w:rPr>
        <w:t xml:space="preserve"> divin</w:t>
      </w:r>
      <w:r w:rsidR="005C545A">
        <w:rPr>
          <w:rFonts w:ascii="Times New Roman" w:hAnsi="Times New Roman"/>
          <w:sz w:val="24"/>
          <w:szCs w:val="24"/>
          <w:lang w:val="fr-FR"/>
        </w:rPr>
        <w:t>e</w:t>
      </w:r>
      <w:r w:rsidR="00AC1808" w:rsidRPr="00AC1808">
        <w:rPr>
          <w:rFonts w:ascii="Times New Roman" w:hAnsi="Times New Roman"/>
          <w:sz w:val="24"/>
          <w:szCs w:val="24"/>
          <w:lang w:val="fr-FR"/>
        </w:rPr>
        <w:t xml:space="preserve">, qui saura </w:t>
      </w:r>
      <w:r w:rsidR="005C545A">
        <w:rPr>
          <w:rFonts w:ascii="Times New Roman" w:hAnsi="Times New Roman"/>
          <w:sz w:val="24"/>
          <w:szCs w:val="24"/>
          <w:lang w:val="fr-FR"/>
        </w:rPr>
        <w:t>comment conduire</w:t>
      </w:r>
      <w:r w:rsidR="00AC1808" w:rsidRPr="00AC1808">
        <w:rPr>
          <w:rFonts w:ascii="Times New Roman" w:hAnsi="Times New Roman"/>
          <w:sz w:val="24"/>
          <w:szCs w:val="24"/>
          <w:lang w:val="fr-FR"/>
        </w:rPr>
        <w:t xml:space="preserve"> et diriger t</w:t>
      </w:r>
      <w:r w:rsidR="005C545A">
        <w:rPr>
          <w:rFonts w:ascii="Times New Roman" w:hAnsi="Times New Roman"/>
          <w:sz w:val="24"/>
          <w:szCs w:val="24"/>
          <w:lang w:val="fr-FR"/>
        </w:rPr>
        <w:t>ous ses fil</w:t>
      </w:r>
      <w:r w:rsidR="00DC629A">
        <w:rPr>
          <w:rFonts w:ascii="Times New Roman" w:hAnsi="Times New Roman"/>
          <w:sz w:val="24"/>
          <w:szCs w:val="24"/>
          <w:lang w:val="fr-FR"/>
        </w:rPr>
        <w:t>s en Jésus-Christ</w:t>
      </w:r>
      <w:r w:rsidR="00AC1808" w:rsidRPr="00AC1808">
        <w:rPr>
          <w:rFonts w:ascii="Times New Roman" w:hAnsi="Times New Roman"/>
          <w:sz w:val="24"/>
          <w:szCs w:val="24"/>
          <w:lang w:val="fr-FR"/>
        </w:rPr>
        <w:t>"</w:t>
      </w:r>
      <w:r w:rsidR="00DC629A">
        <w:rPr>
          <w:rStyle w:val="FootnoteReference"/>
          <w:rFonts w:ascii="Times New Roman" w:hAnsi="Times New Roman"/>
          <w:sz w:val="24"/>
          <w:szCs w:val="24"/>
          <w:lang w:val="fr-FR"/>
        </w:rPr>
        <w:footnoteReference w:id="1225"/>
      </w:r>
      <w:r w:rsidR="00AC1808" w:rsidRPr="00AC1808">
        <w:rPr>
          <w:rFonts w:ascii="Times New Roman" w:hAnsi="Times New Roman"/>
          <w:sz w:val="24"/>
          <w:szCs w:val="24"/>
          <w:lang w:val="fr-FR"/>
        </w:rPr>
        <w:t xml:space="preserve">. </w:t>
      </w:r>
    </w:p>
    <w:p w14:paraId="0173AB9B" w14:textId="77777777" w:rsidR="00AC1808" w:rsidRDefault="00DC629A"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lastRenderedPageBreak/>
        <w:tab/>
      </w:r>
      <w:r w:rsidRPr="00DC629A">
        <w:rPr>
          <w:rFonts w:ascii="Times New Roman" w:hAnsi="Times New Roman"/>
          <w:sz w:val="24"/>
          <w:szCs w:val="24"/>
          <w:lang w:val="fr-FR"/>
        </w:rPr>
        <w:t>Glanons encore des enseignements du Pè</w:t>
      </w:r>
      <w:r w:rsidR="005720F7">
        <w:rPr>
          <w:rFonts w:ascii="Times New Roman" w:hAnsi="Times New Roman"/>
          <w:sz w:val="24"/>
          <w:szCs w:val="24"/>
          <w:lang w:val="fr-FR"/>
        </w:rPr>
        <w:t>re: "La mansuétude</w:t>
      </w:r>
      <w:r w:rsidRPr="00DC629A">
        <w:rPr>
          <w:rFonts w:ascii="Times New Roman" w:hAnsi="Times New Roman"/>
          <w:sz w:val="24"/>
          <w:szCs w:val="24"/>
          <w:lang w:val="fr-FR"/>
        </w:rPr>
        <w:t xml:space="preserve"> est la </w:t>
      </w:r>
      <w:r w:rsidR="005720F7">
        <w:rPr>
          <w:rFonts w:ascii="Times New Roman" w:hAnsi="Times New Roman"/>
          <w:sz w:val="24"/>
          <w:szCs w:val="24"/>
          <w:lang w:val="fr-FR"/>
        </w:rPr>
        <w:t>sœur</w:t>
      </w:r>
      <w:r w:rsidRPr="00DC629A">
        <w:rPr>
          <w:rFonts w:ascii="Times New Roman" w:hAnsi="Times New Roman"/>
          <w:sz w:val="24"/>
          <w:szCs w:val="24"/>
          <w:lang w:val="fr-FR"/>
        </w:rPr>
        <w:t xml:space="preserve"> de l’humilité; et Notre Seigneur Jésus-Christ </w:t>
      </w:r>
      <w:r w:rsidR="005720F7">
        <w:rPr>
          <w:rFonts w:ascii="Times New Roman" w:hAnsi="Times New Roman"/>
          <w:sz w:val="24"/>
          <w:szCs w:val="24"/>
          <w:lang w:val="fr-FR"/>
        </w:rPr>
        <w:t xml:space="preserve">nous </w:t>
      </w:r>
      <w:r w:rsidRPr="00DC629A">
        <w:rPr>
          <w:rFonts w:ascii="Times New Roman" w:hAnsi="Times New Roman"/>
          <w:sz w:val="24"/>
          <w:szCs w:val="24"/>
          <w:lang w:val="fr-FR"/>
        </w:rPr>
        <w:t>propose de l</w:t>
      </w:r>
      <w:r w:rsidR="005720F7">
        <w:rPr>
          <w:rFonts w:ascii="Times New Roman" w:hAnsi="Times New Roman"/>
          <w:sz w:val="24"/>
          <w:szCs w:val="24"/>
          <w:lang w:val="fr-FR"/>
        </w:rPr>
        <w:t>'imiter comme une vertu de son C</w:t>
      </w:r>
      <w:r w:rsidRPr="00DC629A">
        <w:rPr>
          <w:rFonts w:ascii="Times New Roman" w:hAnsi="Times New Roman"/>
          <w:sz w:val="24"/>
          <w:szCs w:val="24"/>
          <w:lang w:val="fr-FR"/>
        </w:rPr>
        <w:t xml:space="preserve">œur divin. Les </w:t>
      </w:r>
      <w:r w:rsidR="005720F7">
        <w:rPr>
          <w:rFonts w:ascii="Times New Roman" w:hAnsi="Times New Roman"/>
          <w:sz w:val="24"/>
          <w:szCs w:val="24"/>
          <w:lang w:val="fr-FR"/>
        </w:rPr>
        <w:t>qualités</w:t>
      </w:r>
      <w:r w:rsidRPr="00DC629A">
        <w:rPr>
          <w:rFonts w:ascii="Times New Roman" w:hAnsi="Times New Roman"/>
          <w:sz w:val="24"/>
          <w:szCs w:val="24"/>
          <w:lang w:val="fr-FR"/>
        </w:rPr>
        <w:t xml:space="preserve"> de cette vertu sont ineffables. Nous devons toujours désirer que le Seigneur e</w:t>
      </w:r>
      <w:r w:rsidR="005720F7">
        <w:rPr>
          <w:rFonts w:ascii="Times New Roman" w:hAnsi="Times New Roman"/>
          <w:sz w:val="24"/>
          <w:szCs w:val="24"/>
          <w:lang w:val="fr-FR"/>
        </w:rPr>
        <w:t>nvoie des âmes douces dans cet I</w:t>
      </w:r>
      <w:r w:rsidRPr="00DC629A">
        <w:rPr>
          <w:rFonts w:ascii="Times New Roman" w:hAnsi="Times New Roman"/>
          <w:sz w:val="24"/>
          <w:szCs w:val="24"/>
          <w:lang w:val="fr-FR"/>
        </w:rPr>
        <w:t xml:space="preserve">nstitut et que cette vertu </w:t>
      </w:r>
      <w:r w:rsidR="00B6602B" w:rsidRPr="00DC629A">
        <w:rPr>
          <w:rFonts w:ascii="Times New Roman" w:hAnsi="Times New Roman"/>
          <w:sz w:val="24"/>
          <w:szCs w:val="24"/>
          <w:lang w:val="fr-FR"/>
        </w:rPr>
        <w:t xml:space="preserve">douce </w:t>
      </w:r>
      <w:r w:rsidRPr="00DC629A">
        <w:rPr>
          <w:rFonts w:ascii="Times New Roman" w:hAnsi="Times New Roman"/>
          <w:sz w:val="24"/>
          <w:szCs w:val="24"/>
          <w:lang w:val="fr-FR"/>
        </w:rPr>
        <w:t>prospère toujours parmi nous. En ce qui concerne de nombreux vices de la nature humaine, la douceur est une épée qui les tue. Cette vertu nous rend chers à Dieu et aux hommes. L’exercice de cette vertu nous engage dans une lutte continue contre nous-mêmes car, cer</w:t>
      </w:r>
      <w:r w:rsidR="00863C44">
        <w:rPr>
          <w:rFonts w:ascii="Times New Roman" w:hAnsi="Times New Roman"/>
          <w:sz w:val="24"/>
          <w:szCs w:val="24"/>
          <w:lang w:val="fr-FR"/>
        </w:rPr>
        <w:t xml:space="preserve">tains plus que d’autres, chaque </w:t>
      </w:r>
      <w:r w:rsidRPr="00DC629A">
        <w:rPr>
          <w:rFonts w:ascii="Times New Roman" w:hAnsi="Times New Roman"/>
          <w:sz w:val="24"/>
          <w:szCs w:val="24"/>
          <w:lang w:val="fr-FR"/>
        </w:rPr>
        <w:t>homme est troublé par l'irascib</w:t>
      </w:r>
      <w:r w:rsidR="00863C44">
        <w:rPr>
          <w:rFonts w:ascii="Times New Roman" w:hAnsi="Times New Roman"/>
          <w:sz w:val="24"/>
          <w:szCs w:val="24"/>
          <w:lang w:val="fr-FR"/>
        </w:rPr>
        <w:t>ilité</w:t>
      </w:r>
      <w:r w:rsidRPr="00DC629A">
        <w:rPr>
          <w:rFonts w:ascii="Times New Roman" w:hAnsi="Times New Roman"/>
          <w:sz w:val="24"/>
          <w:szCs w:val="24"/>
          <w:lang w:val="fr-FR"/>
        </w:rPr>
        <w:t>. Si tous les exemples de vertus brillent dans l'adorable personne de J</w:t>
      </w:r>
      <w:r w:rsidR="00863C44">
        <w:rPr>
          <w:rFonts w:ascii="Times New Roman" w:hAnsi="Times New Roman"/>
          <w:sz w:val="24"/>
          <w:szCs w:val="24"/>
          <w:lang w:val="fr-FR"/>
        </w:rPr>
        <w:t>ésus-Christ, celui de la mansuétude</w:t>
      </w:r>
      <w:r w:rsidRPr="00DC629A">
        <w:rPr>
          <w:rFonts w:ascii="Times New Roman" w:hAnsi="Times New Roman"/>
          <w:sz w:val="24"/>
          <w:szCs w:val="24"/>
          <w:lang w:val="fr-FR"/>
        </w:rPr>
        <w:t xml:space="preserve"> est si manifeste que quiconque le vise ne peut qu'en tomber amoureux. Jésus-Christ a</w:t>
      </w:r>
      <w:r>
        <w:rPr>
          <w:rFonts w:ascii="Times New Roman" w:hAnsi="Times New Roman"/>
          <w:sz w:val="24"/>
          <w:szCs w:val="24"/>
          <w:lang w:val="fr-FR"/>
        </w:rPr>
        <w:t xml:space="preserve"> été </w:t>
      </w:r>
      <w:r w:rsidR="00863C44">
        <w:rPr>
          <w:rFonts w:ascii="Times New Roman" w:hAnsi="Times New Roman"/>
          <w:sz w:val="24"/>
          <w:szCs w:val="24"/>
          <w:lang w:val="fr-FR"/>
        </w:rPr>
        <w:t>injurié</w:t>
      </w:r>
      <w:r>
        <w:rPr>
          <w:rFonts w:ascii="Times New Roman" w:hAnsi="Times New Roman"/>
          <w:sz w:val="24"/>
          <w:szCs w:val="24"/>
          <w:lang w:val="fr-FR"/>
        </w:rPr>
        <w:t xml:space="preserve">, battu, </w:t>
      </w:r>
      <w:r w:rsidR="00863C44">
        <w:rPr>
          <w:rFonts w:ascii="Times New Roman" w:hAnsi="Times New Roman"/>
          <w:sz w:val="24"/>
          <w:szCs w:val="24"/>
          <w:lang w:val="fr-FR"/>
        </w:rPr>
        <w:t>outragé</w:t>
      </w:r>
      <w:r>
        <w:rPr>
          <w:rFonts w:ascii="Times New Roman" w:hAnsi="Times New Roman"/>
          <w:sz w:val="24"/>
          <w:szCs w:val="24"/>
          <w:lang w:val="fr-FR"/>
        </w:rPr>
        <w:t xml:space="preserve"> par </w:t>
      </w:r>
      <w:r w:rsidRPr="00DC629A">
        <w:rPr>
          <w:rFonts w:ascii="Times New Roman" w:hAnsi="Times New Roman"/>
          <w:sz w:val="24"/>
          <w:szCs w:val="24"/>
          <w:lang w:val="fr-FR"/>
        </w:rPr>
        <w:t>les insultes les plus i</w:t>
      </w:r>
      <w:r>
        <w:rPr>
          <w:rFonts w:ascii="Times New Roman" w:hAnsi="Times New Roman"/>
          <w:sz w:val="24"/>
          <w:szCs w:val="24"/>
          <w:lang w:val="fr-FR"/>
        </w:rPr>
        <w:t xml:space="preserve">gnobles: l'ennemi par les juifs </w:t>
      </w:r>
      <w:r w:rsidRPr="00DC629A">
        <w:rPr>
          <w:rFonts w:ascii="Times New Roman" w:hAnsi="Times New Roman"/>
          <w:sz w:val="24"/>
          <w:szCs w:val="24"/>
          <w:lang w:val="fr-FR"/>
        </w:rPr>
        <w:t xml:space="preserve">s'efforça de faire en sorte que le </w:t>
      </w:r>
      <w:r w:rsidR="00863C44">
        <w:rPr>
          <w:rFonts w:ascii="Times New Roman" w:hAnsi="Times New Roman"/>
          <w:sz w:val="24"/>
          <w:szCs w:val="24"/>
          <w:lang w:val="fr-FR"/>
        </w:rPr>
        <w:t>Notre Seigneur Jésus</w:t>
      </w:r>
      <w:r w:rsidRPr="00DC629A">
        <w:rPr>
          <w:rFonts w:ascii="Times New Roman" w:hAnsi="Times New Roman"/>
          <w:sz w:val="24"/>
          <w:szCs w:val="24"/>
          <w:lang w:val="fr-FR"/>
        </w:rPr>
        <w:t xml:space="preserve"> Christ produise la moindre indignation contre ses persécuteurs, mais Jésus-Christ</w:t>
      </w:r>
      <w:r w:rsidR="00863C44">
        <w:rPr>
          <w:rFonts w:ascii="Times New Roman" w:hAnsi="Times New Roman"/>
          <w:sz w:val="24"/>
          <w:szCs w:val="24"/>
          <w:lang w:val="fr-FR"/>
        </w:rPr>
        <w:t>, notre Seigneur</w:t>
      </w:r>
      <w:r w:rsidRPr="00DC629A">
        <w:rPr>
          <w:rFonts w:ascii="Times New Roman" w:hAnsi="Times New Roman"/>
          <w:sz w:val="24"/>
          <w:szCs w:val="24"/>
          <w:lang w:val="fr-FR"/>
        </w:rPr>
        <w:t xml:space="preserve"> confondit tout l'enfer au moyen </w:t>
      </w:r>
      <w:r w:rsidR="00863C44">
        <w:rPr>
          <w:rFonts w:ascii="Times New Roman" w:hAnsi="Times New Roman"/>
          <w:sz w:val="24"/>
          <w:szCs w:val="24"/>
          <w:lang w:val="fr-FR"/>
        </w:rPr>
        <w:t xml:space="preserve">de cette vertu </w:t>
      </w:r>
      <w:r w:rsidR="00B6602B">
        <w:rPr>
          <w:rFonts w:ascii="Times New Roman" w:hAnsi="Times New Roman"/>
          <w:sz w:val="24"/>
          <w:szCs w:val="24"/>
          <w:lang w:val="fr-FR"/>
        </w:rPr>
        <w:t>préférée</w:t>
      </w:r>
      <w:r w:rsidR="00863C44">
        <w:rPr>
          <w:rFonts w:ascii="Times New Roman" w:hAnsi="Times New Roman"/>
          <w:sz w:val="24"/>
          <w:szCs w:val="24"/>
          <w:lang w:val="fr-FR"/>
        </w:rPr>
        <w:t xml:space="preserve"> de son Cœur divin.  La Très-Sainte</w:t>
      </w:r>
      <w:r w:rsidRPr="00DC629A">
        <w:rPr>
          <w:rFonts w:ascii="Times New Roman" w:hAnsi="Times New Roman"/>
          <w:sz w:val="24"/>
          <w:szCs w:val="24"/>
          <w:lang w:val="fr-FR"/>
        </w:rPr>
        <w:t xml:space="preserve"> Vierge, après Jésus-Christ notre Seigneur, est le modèle le plus parfait de la douceur. Jésus-Christ</w:t>
      </w:r>
      <w:r w:rsidR="00863C44">
        <w:rPr>
          <w:rFonts w:ascii="Times New Roman" w:hAnsi="Times New Roman"/>
          <w:sz w:val="24"/>
          <w:szCs w:val="24"/>
          <w:lang w:val="fr-FR"/>
        </w:rPr>
        <w:t xml:space="preserve"> a été comparé à l'agneau, la Très-Sainte</w:t>
      </w:r>
      <w:r w:rsidR="00863C44" w:rsidRPr="00DC629A">
        <w:rPr>
          <w:rFonts w:ascii="Times New Roman" w:hAnsi="Times New Roman"/>
          <w:sz w:val="24"/>
          <w:szCs w:val="24"/>
          <w:lang w:val="fr-FR"/>
        </w:rPr>
        <w:t xml:space="preserve"> Vierge</w:t>
      </w:r>
      <w:r w:rsidR="00863C44">
        <w:rPr>
          <w:rFonts w:ascii="Times New Roman" w:hAnsi="Times New Roman"/>
          <w:sz w:val="24"/>
          <w:szCs w:val="24"/>
          <w:lang w:val="fr-FR"/>
        </w:rPr>
        <w:t xml:space="preserve"> Marie</w:t>
      </w:r>
      <w:r w:rsidRPr="00DC629A">
        <w:rPr>
          <w:rFonts w:ascii="Times New Roman" w:hAnsi="Times New Roman"/>
          <w:sz w:val="24"/>
          <w:szCs w:val="24"/>
          <w:lang w:val="fr-FR"/>
        </w:rPr>
        <w:t xml:space="preserve"> à la colombe, </w:t>
      </w:r>
      <w:r w:rsidR="00863C44">
        <w:rPr>
          <w:rFonts w:ascii="Times New Roman" w:hAnsi="Times New Roman"/>
          <w:sz w:val="24"/>
          <w:szCs w:val="24"/>
          <w:lang w:val="fr-FR"/>
        </w:rPr>
        <w:t xml:space="preserve">qui n'a pas de fiel. Elle </w:t>
      </w:r>
      <w:r w:rsidRPr="00DC629A">
        <w:rPr>
          <w:rFonts w:ascii="Times New Roman" w:hAnsi="Times New Roman"/>
          <w:sz w:val="24"/>
          <w:szCs w:val="24"/>
          <w:lang w:val="fr-FR"/>
        </w:rPr>
        <w:t>ne s’est jamais fâché contre ceux qu</w:t>
      </w:r>
      <w:r w:rsidR="00863C44">
        <w:rPr>
          <w:rFonts w:ascii="Times New Roman" w:hAnsi="Times New Roman"/>
          <w:sz w:val="24"/>
          <w:szCs w:val="24"/>
          <w:lang w:val="fr-FR"/>
        </w:rPr>
        <w:t>i ont tourmenté son D</w:t>
      </w:r>
      <w:r>
        <w:rPr>
          <w:rFonts w:ascii="Times New Roman" w:hAnsi="Times New Roman"/>
          <w:sz w:val="24"/>
          <w:szCs w:val="24"/>
          <w:lang w:val="fr-FR"/>
        </w:rPr>
        <w:t xml:space="preserve">ivin Fils, </w:t>
      </w:r>
      <w:r w:rsidR="00863C44">
        <w:rPr>
          <w:rFonts w:ascii="Times New Roman" w:hAnsi="Times New Roman"/>
          <w:sz w:val="24"/>
          <w:szCs w:val="24"/>
          <w:lang w:val="fr-FR"/>
        </w:rPr>
        <w:t>en fait, elle les aima et pria toujours pour eux. Les S</w:t>
      </w:r>
      <w:r w:rsidRPr="00DC629A">
        <w:rPr>
          <w:rFonts w:ascii="Times New Roman" w:hAnsi="Times New Roman"/>
          <w:sz w:val="24"/>
          <w:szCs w:val="24"/>
          <w:lang w:val="fr-FR"/>
        </w:rPr>
        <w:t>aints ont b</w:t>
      </w:r>
      <w:r w:rsidR="00863C44">
        <w:rPr>
          <w:rFonts w:ascii="Times New Roman" w:hAnsi="Times New Roman"/>
          <w:sz w:val="24"/>
          <w:szCs w:val="24"/>
          <w:lang w:val="fr-FR"/>
        </w:rPr>
        <w:t>eaucoup aimé la vertu de la mansuétude</w:t>
      </w:r>
      <w:r w:rsidRPr="00DC629A">
        <w:rPr>
          <w:rFonts w:ascii="Times New Roman" w:hAnsi="Times New Roman"/>
          <w:sz w:val="24"/>
          <w:szCs w:val="24"/>
          <w:lang w:val="fr-FR"/>
        </w:rPr>
        <w:t>, et ont passé beaucoup d’études et ont lutté des années et des</w:t>
      </w:r>
      <w:r w:rsidR="00863C44">
        <w:rPr>
          <w:rFonts w:ascii="Times New Roman" w:hAnsi="Times New Roman"/>
          <w:sz w:val="24"/>
          <w:szCs w:val="24"/>
          <w:lang w:val="fr-FR"/>
        </w:rPr>
        <w:t xml:space="preserve"> années pour devenir doux, tandis que leur nature les amenait à l’irascibilité</w:t>
      </w:r>
      <w:r w:rsidR="00277CEC">
        <w:rPr>
          <w:rFonts w:ascii="Times New Roman" w:hAnsi="Times New Roman"/>
          <w:sz w:val="24"/>
          <w:szCs w:val="24"/>
          <w:lang w:val="fr-FR"/>
        </w:rPr>
        <w:t>. La</w:t>
      </w:r>
      <w:r w:rsidR="00277CEC" w:rsidRPr="00DC629A">
        <w:rPr>
          <w:rFonts w:ascii="Times New Roman" w:hAnsi="Times New Roman"/>
          <w:sz w:val="24"/>
          <w:szCs w:val="24"/>
          <w:lang w:val="fr-FR"/>
        </w:rPr>
        <w:t xml:space="preserve"> douceur </w:t>
      </w:r>
      <w:r w:rsidR="00277CEC">
        <w:rPr>
          <w:rFonts w:ascii="Times New Roman" w:hAnsi="Times New Roman"/>
          <w:sz w:val="24"/>
          <w:szCs w:val="24"/>
          <w:lang w:val="fr-FR"/>
        </w:rPr>
        <w:t>parfaite dans toutes les circonstance</w:t>
      </w:r>
      <w:r w:rsidR="00277CEC" w:rsidRPr="00DC629A">
        <w:rPr>
          <w:rFonts w:ascii="Times New Roman" w:hAnsi="Times New Roman"/>
          <w:sz w:val="24"/>
          <w:szCs w:val="24"/>
          <w:lang w:val="fr-FR"/>
        </w:rPr>
        <w:t xml:space="preserve">s </w:t>
      </w:r>
      <w:r w:rsidR="00277CEC">
        <w:rPr>
          <w:rFonts w:ascii="Times New Roman" w:hAnsi="Times New Roman"/>
          <w:sz w:val="24"/>
          <w:szCs w:val="24"/>
          <w:lang w:val="fr-FR"/>
        </w:rPr>
        <w:t>est une vertu difficile</w:t>
      </w:r>
      <w:r w:rsidRPr="00DC629A">
        <w:rPr>
          <w:rFonts w:ascii="Times New Roman" w:hAnsi="Times New Roman"/>
          <w:sz w:val="24"/>
          <w:szCs w:val="24"/>
          <w:lang w:val="fr-FR"/>
        </w:rPr>
        <w:t>; mais celui qui réussit à se vaincre et à se rendre doux a obtenu une palme presque semblable</w:t>
      </w:r>
      <w:r w:rsidR="00277CEC">
        <w:rPr>
          <w:rFonts w:ascii="Times New Roman" w:hAnsi="Times New Roman"/>
          <w:sz w:val="24"/>
          <w:szCs w:val="24"/>
          <w:lang w:val="fr-FR"/>
        </w:rPr>
        <w:t xml:space="preserve"> à celle des martyrs, ayant dit le </w:t>
      </w:r>
      <w:r w:rsidRPr="00DC629A">
        <w:rPr>
          <w:rFonts w:ascii="Times New Roman" w:hAnsi="Times New Roman"/>
          <w:sz w:val="24"/>
          <w:szCs w:val="24"/>
          <w:lang w:val="fr-FR"/>
        </w:rPr>
        <w:t xml:space="preserve">Saint-Esprit: </w:t>
      </w:r>
      <w:r w:rsidRPr="00277CEC">
        <w:rPr>
          <w:rFonts w:ascii="Times New Roman" w:hAnsi="Times New Roman"/>
          <w:i/>
          <w:sz w:val="24"/>
          <w:szCs w:val="24"/>
          <w:lang w:val="fr-FR"/>
        </w:rPr>
        <w:t xml:space="preserve">Personne n'est plus fort que celui qui conquiert son </w:t>
      </w:r>
      <w:r w:rsidR="00B6602B" w:rsidRPr="00277CEC">
        <w:rPr>
          <w:rFonts w:ascii="Times New Roman" w:hAnsi="Times New Roman"/>
          <w:i/>
          <w:sz w:val="24"/>
          <w:szCs w:val="24"/>
          <w:lang w:val="fr-FR"/>
        </w:rPr>
        <w:t>cœur</w:t>
      </w:r>
      <w:r w:rsidR="00277CEC">
        <w:rPr>
          <w:rFonts w:ascii="Times New Roman" w:hAnsi="Times New Roman"/>
          <w:sz w:val="24"/>
          <w:szCs w:val="24"/>
          <w:lang w:val="fr-FR"/>
        </w:rPr>
        <w:t>. Les m</w:t>
      </w:r>
      <w:r w:rsidR="00B6602B">
        <w:rPr>
          <w:rFonts w:ascii="Times New Roman" w:hAnsi="Times New Roman"/>
          <w:sz w:val="24"/>
          <w:szCs w:val="24"/>
          <w:lang w:val="fr-FR"/>
        </w:rPr>
        <w:t xml:space="preserve">embres de cette </w:t>
      </w:r>
      <w:r w:rsidR="00F42656">
        <w:rPr>
          <w:rFonts w:ascii="Times New Roman" w:hAnsi="Times New Roman"/>
          <w:sz w:val="24"/>
          <w:szCs w:val="24"/>
          <w:lang w:val="fr-FR"/>
        </w:rPr>
        <w:t xml:space="preserve">Institut </w:t>
      </w:r>
      <w:r w:rsidR="00F42656" w:rsidRPr="00DC629A">
        <w:rPr>
          <w:rFonts w:ascii="Times New Roman" w:hAnsi="Times New Roman"/>
          <w:sz w:val="24"/>
          <w:szCs w:val="24"/>
          <w:lang w:val="fr-FR"/>
        </w:rPr>
        <w:t>seront</w:t>
      </w:r>
      <w:r w:rsidRPr="00DC629A">
        <w:rPr>
          <w:rFonts w:ascii="Times New Roman" w:hAnsi="Times New Roman"/>
          <w:sz w:val="24"/>
          <w:szCs w:val="24"/>
          <w:lang w:val="fr-FR"/>
        </w:rPr>
        <w:t xml:space="preserve"> attentifs à l'acquisition d'une si belle vertu; </w:t>
      </w:r>
      <w:r w:rsidR="00277CEC">
        <w:rPr>
          <w:rFonts w:ascii="Times New Roman" w:hAnsi="Times New Roman"/>
          <w:sz w:val="24"/>
          <w:szCs w:val="24"/>
          <w:lang w:val="fr-FR"/>
        </w:rPr>
        <w:t xml:space="preserve">par conséquent, ils </w:t>
      </w:r>
      <w:r w:rsidR="00B6602B">
        <w:rPr>
          <w:rFonts w:ascii="Times New Roman" w:hAnsi="Times New Roman"/>
          <w:sz w:val="24"/>
          <w:szCs w:val="24"/>
          <w:lang w:val="fr-FR"/>
        </w:rPr>
        <w:t>éviteront</w:t>
      </w:r>
      <w:r w:rsidRPr="00DC629A">
        <w:rPr>
          <w:rFonts w:ascii="Times New Roman" w:hAnsi="Times New Roman"/>
          <w:sz w:val="24"/>
          <w:szCs w:val="24"/>
          <w:lang w:val="fr-FR"/>
        </w:rPr>
        <w:t xml:space="preserve"> tout mouvement de colère ou </w:t>
      </w:r>
      <w:r w:rsidR="00277CEC">
        <w:rPr>
          <w:rFonts w:ascii="Times New Roman" w:hAnsi="Times New Roman"/>
          <w:sz w:val="24"/>
          <w:szCs w:val="24"/>
          <w:lang w:val="fr-FR"/>
        </w:rPr>
        <w:t>d'indignation</w:t>
      </w:r>
      <w:r w:rsidRPr="00DC629A">
        <w:rPr>
          <w:rFonts w:ascii="Times New Roman" w:hAnsi="Times New Roman"/>
          <w:sz w:val="24"/>
          <w:szCs w:val="24"/>
          <w:lang w:val="fr-FR"/>
        </w:rPr>
        <w:t xml:space="preserve">, ils ne ressentiront pas les contradictions, ils seront pacifiques et apprivoisés les uns avec les </w:t>
      </w:r>
      <w:r w:rsidR="00277CEC">
        <w:rPr>
          <w:rFonts w:ascii="Times New Roman" w:hAnsi="Times New Roman"/>
          <w:sz w:val="24"/>
          <w:szCs w:val="24"/>
          <w:lang w:val="fr-FR"/>
        </w:rPr>
        <w:t xml:space="preserve">autres. Bien plus, cette </w:t>
      </w:r>
      <w:r w:rsidR="00D52E8C">
        <w:rPr>
          <w:rFonts w:ascii="Times New Roman" w:hAnsi="Times New Roman"/>
          <w:sz w:val="24"/>
          <w:szCs w:val="24"/>
          <w:lang w:val="fr-FR"/>
        </w:rPr>
        <w:t>mansuétude</w:t>
      </w:r>
      <w:r w:rsidR="00D52E8C" w:rsidRPr="00DC629A">
        <w:rPr>
          <w:rFonts w:ascii="Times New Roman" w:hAnsi="Times New Roman"/>
          <w:sz w:val="24"/>
          <w:szCs w:val="24"/>
          <w:lang w:val="fr-FR"/>
        </w:rPr>
        <w:t xml:space="preserve"> </w:t>
      </w:r>
      <w:r w:rsidR="00D52E8C" w:rsidRPr="00D52E8C">
        <w:rPr>
          <w:rFonts w:ascii="Times New Roman" w:hAnsi="Times New Roman"/>
          <w:sz w:val="24"/>
          <w:szCs w:val="24"/>
          <w:lang w:val="fr-FR"/>
        </w:rPr>
        <w:t>ne devrait</w:t>
      </w:r>
      <w:r w:rsidRPr="00DC629A">
        <w:rPr>
          <w:rFonts w:ascii="Times New Roman" w:hAnsi="Times New Roman"/>
          <w:sz w:val="24"/>
          <w:szCs w:val="24"/>
          <w:lang w:val="fr-FR"/>
        </w:rPr>
        <w:t xml:space="preserve"> être exercée avec le prochain, à la fois en parlant et en traitant. Il est écrit: </w:t>
      </w:r>
      <w:r w:rsidRPr="00277CEC">
        <w:rPr>
          <w:rFonts w:ascii="Times New Roman" w:hAnsi="Times New Roman"/>
          <w:i/>
          <w:sz w:val="24"/>
          <w:szCs w:val="24"/>
          <w:lang w:val="fr-FR"/>
        </w:rPr>
        <w:t>Ne vous habituez pas à un discours téméraire, car cela ne sera pas sans péché</w:t>
      </w:r>
      <w:r w:rsidR="00277CEC">
        <w:rPr>
          <w:rFonts w:ascii="Times New Roman" w:hAnsi="Times New Roman"/>
          <w:sz w:val="24"/>
          <w:szCs w:val="24"/>
          <w:lang w:val="fr-FR"/>
        </w:rPr>
        <w:t xml:space="preserve">. Et ailleurs: </w:t>
      </w:r>
      <w:r w:rsidR="00277CEC" w:rsidRPr="00277CEC">
        <w:rPr>
          <w:rFonts w:ascii="Times New Roman" w:hAnsi="Times New Roman"/>
          <w:i/>
          <w:sz w:val="24"/>
          <w:szCs w:val="24"/>
          <w:lang w:val="fr-FR"/>
        </w:rPr>
        <w:t>A</w:t>
      </w:r>
      <w:r w:rsidR="00B6602B">
        <w:rPr>
          <w:rFonts w:ascii="Times New Roman" w:hAnsi="Times New Roman"/>
          <w:i/>
          <w:sz w:val="24"/>
          <w:szCs w:val="24"/>
          <w:lang w:val="fr-FR"/>
        </w:rPr>
        <w:t>vez-vous vu quelqu'un avancer</w:t>
      </w:r>
      <w:r w:rsidR="00277CEC">
        <w:rPr>
          <w:rFonts w:ascii="Times New Roman" w:hAnsi="Times New Roman"/>
          <w:i/>
          <w:sz w:val="24"/>
          <w:szCs w:val="24"/>
          <w:lang w:val="fr-FR"/>
        </w:rPr>
        <w:t xml:space="preserve"> à force de parler</w:t>
      </w:r>
      <w:r w:rsidR="00B6602B">
        <w:rPr>
          <w:rFonts w:ascii="Times New Roman" w:hAnsi="Times New Roman"/>
          <w:i/>
          <w:sz w:val="24"/>
          <w:szCs w:val="24"/>
          <w:lang w:val="fr-FR"/>
        </w:rPr>
        <w:t>? M</w:t>
      </w:r>
      <w:r w:rsidRPr="00277CEC">
        <w:rPr>
          <w:rFonts w:ascii="Times New Roman" w:hAnsi="Times New Roman"/>
          <w:i/>
          <w:sz w:val="24"/>
          <w:szCs w:val="24"/>
          <w:lang w:val="fr-FR"/>
        </w:rPr>
        <w:t xml:space="preserve">ême </w:t>
      </w:r>
      <w:r w:rsidR="00B6602B">
        <w:rPr>
          <w:rFonts w:ascii="Times New Roman" w:hAnsi="Times New Roman"/>
          <w:i/>
          <w:sz w:val="24"/>
          <w:szCs w:val="24"/>
          <w:lang w:val="fr-FR"/>
        </w:rPr>
        <w:t xml:space="preserve">la </w:t>
      </w:r>
      <w:r w:rsidRPr="00277CEC">
        <w:rPr>
          <w:rFonts w:ascii="Times New Roman" w:hAnsi="Times New Roman"/>
          <w:i/>
          <w:sz w:val="24"/>
          <w:szCs w:val="24"/>
          <w:lang w:val="fr-FR"/>
        </w:rPr>
        <w:t>sotti</w:t>
      </w:r>
      <w:r w:rsidR="00277CEC">
        <w:rPr>
          <w:rFonts w:ascii="Times New Roman" w:hAnsi="Times New Roman"/>
          <w:i/>
          <w:sz w:val="24"/>
          <w:szCs w:val="24"/>
          <w:lang w:val="fr-FR"/>
        </w:rPr>
        <w:t>se sera corrigée, mais pas celui</w:t>
      </w:r>
      <w:r w:rsidRPr="00277CEC">
        <w:rPr>
          <w:rFonts w:ascii="Times New Roman" w:hAnsi="Times New Roman"/>
          <w:i/>
          <w:sz w:val="24"/>
          <w:szCs w:val="24"/>
          <w:lang w:val="fr-FR"/>
        </w:rPr>
        <w:t>-ci</w:t>
      </w:r>
      <w:r w:rsidRPr="00DC629A">
        <w:rPr>
          <w:rFonts w:ascii="Times New Roman" w:hAnsi="Times New Roman"/>
          <w:sz w:val="24"/>
          <w:szCs w:val="24"/>
          <w:lang w:val="fr-FR"/>
        </w:rPr>
        <w:t>. Ce sera une bonne habitude de ne jamai</w:t>
      </w:r>
      <w:r w:rsidR="00E36017">
        <w:rPr>
          <w:rFonts w:ascii="Times New Roman" w:hAnsi="Times New Roman"/>
          <w:sz w:val="24"/>
          <w:szCs w:val="24"/>
          <w:lang w:val="fr-FR"/>
        </w:rPr>
        <w:t>s parler trop fort et trop vite</w:t>
      </w:r>
      <w:r w:rsidRPr="00DC629A">
        <w:rPr>
          <w:rFonts w:ascii="Times New Roman" w:hAnsi="Times New Roman"/>
          <w:sz w:val="24"/>
          <w:szCs w:val="24"/>
          <w:lang w:val="fr-FR"/>
        </w:rPr>
        <w:t>"</w:t>
      </w:r>
      <w:r w:rsidR="00E36017">
        <w:rPr>
          <w:rStyle w:val="FootnoteReference"/>
          <w:rFonts w:ascii="Times New Roman" w:hAnsi="Times New Roman"/>
          <w:sz w:val="24"/>
          <w:szCs w:val="24"/>
          <w:lang w:val="fr-FR"/>
        </w:rPr>
        <w:footnoteReference w:id="1226"/>
      </w:r>
      <w:r w:rsidRPr="00DC629A">
        <w:rPr>
          <w:rFonts w:ascii="Times New Roman" w:hAnsi="Times New Roman"/>
          <w:sz w:val="24"/>
          <w:szCs w:val="24"/>
          <w:lang w:val="fr-FR"/>
        </w:rPr>
        <w:t>.</w:t>
      </w:r>
    </w:p>
    <w:p w14:paraId="6C47F7BD" w14:textId="77777777" w:rsidR="00B6602B" w:rsidRPr="00727CD9" w:rsidRDefault="00B6602B" w:rsidP="006C133D">
      <w:pPr>
        <w:tabs>
          <w:tab w:val="left" w:pos="0"/>
        </w:tabs>
        <w:spacing w:after="120"/>
        <w:rPr>
          <w:rFonts w:ascii="Times New Roman" w:hAnsi="Times New Roman"/>
          <w:sz w:val="12"/>
          <w:szCs w:val="12"/>
          <w:lang w:val="fr-FR"/>
        </w:rPr>
      </w:pPr>
    </w:p>
    <w:p w14:paraId="098F1097" w14:textId="670AFD31" w:rsidR="0063475F" w:rsidRPr="007E2777" w:rsidRDefault="0063475F" w:rsidP="006C133D">
      <w:pPr>
        <w:tabs>
          <w:tab w:val="left" w:pos="0"/>
        </w:tabs>
        <w:spacing w:after="120"/>
        <w:rPr>
          <w:rFonts w:ascii="Times New Roman" w:hAnsi="Times New Roman"/>
          <w:b/>
          <w:sz w:val="28"/>
          <w:szCs w:val="28"/>
          <w:lang w:val="fr-FR"/>
        </w:rPr>
      </w:pPr>
      <w:r w:rsidRPr="00A47356">
        <w:rPr>
          <w:rFonts w:ascii="Times New Roman" w:hAnsi="Times New Roman"/>
          <w:b/>
          <w:sz w:val="28"/>
          <w:szCs w:val="28"/>
          <w:lang w:val="fr-FR"/>
        </w:rPr>
        <w:t>11. Prière pour l'édification</w:t>
      </w:r>
    </w:p>
    <w:p w14:paraId="507C30D8" w14:textId="77777777" w:rsidR="00A47356" w:rsidRPr="00A47356" w:rsidRDefault="00727CD9" w:rsidP="006C133D">
      <w:pPr>
        <w:tabs>
          <w:tab w:val="left" w:pos="0"/>
        </w:tabs>
        <w:spacing w:after="120"/>
        <w:rPr>
          <w:rFonts w:ascii="Times New Roman" w:hAnsi="Times New Roman"/>
          <w:sz w:val="24"/>
          <w:szCs w:val="24"/>
          <w:lang w:val="fr-FR"/>
        </w:rPr>
      </w:pPr>
      <w:r w:rsidRPr="00A47356">
        <w:rPr>
          <w:rFonts w:ascii="Times New Roman" w:hAnsi="Times New Roman"/>
          <w:sz w:val="24"/>
          <w:szCs w:val="24"/>
          <w:lang w:val="fr-FR"/>
        </w:rPr>
        <w:tab/>
      </w:r>
      <w:r w:rsidR="00A47356" w:rsidRPr="00A47356">
        <w:rPr>
          <w:rFonts w:ascii="Times New Roman" w:hAnsi="Times New Roman"/>
          <w:sz w:val="24"/>
          <w:szCs w:val="24"/>
          <w:lang w:val="fr-FR"/>
        </w:rPr>
        <w:t>Les exemples du Père étaient parfaitement en accord avec ses enseignements. Nous savons déjà que dans son testament il s’accuse d’être "de nature irascible et d'une colère un peu vulgaire, qu'il ne put malheureusement jamais battre"</w:t>
      </w:r>
      <w:r w:rsidR="00A47356" w:rsidRPr="00A47356">
        <w:rPr>
          <w:rStyle w:val="FootnoteReference"/>
          <w:rFonts w:ascii="Times New Roman" w:hAnsi="Times New Roman"/>
          <w:sz w:val="24"/>
          <w:szCs w:val="24"/>
          <w:lang w:val="fr-FR"/>
        </w:rPr>
        <w:footnoteReference w:id="1227"/>
      </w:r>
      <w:r w:rsidR="00A47356" w:rsidRPr="00A47356">
        <w:rPr>
          <w:rFonts w:ascii="Times New Roman" w:hAnsi="Times New Roman"/>
          <w:sz w:val="24"/>
          <w:szCs w:val="24"/>
          <w:lang w:val="fr-FR"/>
        </w:rPr>
        <w:t>. Dans une lettre au P. Vitale, il réitère l’auto-accusation: "Votre lettre est le reflet de votre âme douce, candide, suave, devant laquelle la mienne grince tumultueuse et agressive"</w:t>
      </w:r>
      <w:r w:rsidR="00A47356" w:rsidRPr="00A47356">
        <w:rPr>
          <w:rStyle w:val="FootnoteReference"/>
          <w:rFonts w:ascii="Times New Roman" w:hAnsi="Times New Roman"/>
          <w:sz w:val="24"/>
          <w:szCs w:val="24"/>
          <w:lang w:val="fr-FR"/>
        </w:rPr>
        <w:footnoteReference w:id="1228"/>
      </w:r>
      <w:r w:rsidR="00A47356" w:rsidRPr="00A47356">
        <w:rPr>
          <w:rFonts w:ascii="Times New Roman" w:hAnsi="Times New Roman"/>
          <w:sz w:val="24"/>
          <w:szCs w:val="24"/>
          <w:lang w:val="fr-FR"/>
        </w:rPr>
        <w:t>. Il n'y a aucune difficulté à lui reconnaître une nature irascible; mais qu'il n'ait pas réussi à l'apprivoiser, ce n'est pas correct.</w:t>
      </w:r>
      <w:r w:rsidR="004F7710" w:rsidRPr="00A47356">
        <w:rPr>
          <w:rFonts w:ascii="Times New Roman" w:hAnsi="Times New Roman"/>
          <w:sz w:val="24"/>
          <w:szCs w:val="24"/>
          <w:lang w:val="fr-FR"/>
        </w:rPr>
        <w:tab/>
      </w:r>
    </w:p>
    <w:p w14:paraId="476AACF4" w14:textId="77777777" w:rsidR="00CC7313" w:rsidRDefault="00A47356" w:rsidP="006C133D">
      <w:pPr>
        <w:tabs>
          <w:tab w:val="left" w:pos="0"/>
        </w:tabs>
        <w:spacing w:after="120"/>
        <w:rPr>
          <w:rFonts w:ascii="Times New Roman" w:hAnsi="Times New Roman"/>
          <w:sz w:val="24"/>
          <w:szCs w:val="24"/>
          <w:lang w:val="fr-FR"/>
        </w:rPr>
      </w:pPr>
      <w:r w:rsidRPr="00A47356">
        <w:rPr>
          <w:rFonts w:ascii="Times New Roman" w:hAnsi="Times New Roman"/>
          <w:sz w:val="24"/>
          <w:szCs w:val="24"/>
          <w:lang w:val="fr-FR"/>
        </w:rPr>
        <w:tab/>
      </w:r>
      <w:r w:rsidR="004F7710" w:rsidRPr="00A47356">
        <w:rPr>
          <w:rFonts w:ascii="Times New Roman" w:hAnsi="Times New Roman"/>
          <w:sz w:val="24"/>
          <w:szCs w:val="24"/>
          <w:lang w:val="fr-FR"/>
        </w:rPr>
        <w:t>Les C</w:t>
      </w:r>
      <w:r w:rsidR="00727CD9" w:rsidRPr="00A47356">
        <w:rPr>
          <w:rFonts w:ascii="Times New Roman" w:hAnsi="Times New Roman"/>
          <w:sz w:val="24"/>
          <w:szCs w:val="24"/>
          <w:lang w:val="fr-FR"/>
        </w:rPr>
        <w:t>enseurs des écrits soulignent: "Cela (</w:t>
      </w:r>
      <w:r w:rsidR="00AA3833">
        <w:rPr>
          <w:rFonts w:ascii="Times New Roman" w:hAnsi="Times New Roman"/>
          <w:i/>
          <w:sz w:val="24"/>
          <w:szCs w:val="24"/>
          <w:lang w:val="fr-FR"/>
        </w:rPr>
        <w:t>la colère</w:t>
      </w:r>
      <w:r w:rsidR="00727CD9" w:rsidRPr="00A47356">
        <w:rPr>
          <w:rFonts w:ascii="Times New Roman" w:hAnsi="Times New Roman"/>
          <w:i/>
          <w:sz w:val="24"/>
          <w:szCs w:val="24"/>
          <w:lang w:val="fr-FR"/>
        </w:rPr>
        <w:t xml:space="preserve"> vulgaire</w:t>
      </w:r>
      <w:r>
        <w:rPr>
          <w:rFonts w:ascii="Times New Roman" w:hAnsi="Times New Roman"/>
          <w:i/>
          <w:sz w:val="24"/>
          <w:szCs w:val="24"/>
          <w:lang w:val="fr-FR"/>
        </w:rPr>
        <w:t xml:space="preserve"> </w:t>
      </w:r>
      <w:r w:rsidRPr="00A47356">
        <w:rPr>
          <w:rFonts w:ascii="Times New Roman" w:hAnsi="Times New Roman"/>
          <w:i/>
          <w:sz w:val="24"/>
          <w:szCs w:val="24"/>
          <w:lang w:val="fr-FR"/>
        </w:rPr>
        <w:t>accusé</w:t>
      </w:r>
      <w:r w:rsidR="00AA3833">
        <w:rPr>
          <w:rFonts w:ascii="Times New Roman" w:hAnsi="Times New Roman"/>
          <w:i/>
          <w:sz w:val="24"/>
          <w:szCs w:val="24"/>
          <w:lang w:val="fr-FR"/>
        </w:rPr>
        <w:t>e</w:t>
      </w:r>
      <w:r w:rsidR="00727CD9" w:rsidRPr="00A47356">
        <w:rPr>
          <w:rFonts w:ascii="Times New Roman" w:hAnsi="Times New Roman"/>
          <w:sz w:val="24"/>
          <w:szCs w:val="24"/>
          <w:lang w:val="fr-FR"/>
        </w:rPr>
        <w:t>) n'apparaît nu</w:t>
      </w:r>
      <w:r>
        <w:rPr>
          <w:rFonts w:ascii="Times New Roman" w:hAnsi="Times New Roman"/>
          <w:sz w:val="24"/>
          <w:szCs w:val="24"/>
          <w:lang w:val="fr-FR"/>
        </w:rPr>
        <w:t>lle part dans ses écrits;</w:t>
      </w:r>
      <w:r w:rsidR="00727CD9" w:rsidRPr="00A47356">
        <w:rPr>
          <w:rFonts w:ascii="Times New Roman" w:hAnsi="Times New Roman"/>
          <w:sz w:val="24"/>
          <w:szCs w:val="24"/>
          <w:lang w:val="fr-FR"/>
        </w:rPr>
        <w:t xml:space="preserve"> au</w:t>
      </w:r>
      <w:r>
        <w:rPr>
          <w:rFonts w:ascii="Times New Roman" w:hAnsi="Times New Roman"/>
          <w:sz w:val="24"/>
          <w:szCs w:val="24"/>
          <w:lang w:val="fr-FR"/>
        </w:rPr>
        <w:t xml:space="preserve"> contraire il se montre </w:t>
      </w:r>
      <w:r w:rsidR="00CC7313">
        <w:rPr>
          <w:rFonts w:ascii="Times New Roman" w:hAnsi="Times New Roman"/>
          <w:sz w:val="24"/>
          <w:szCs w:val="24"/>
          <w:lang w:val="fr-FR"/>
        </w:rPr>
        <w:t>porté</w:t>
      </w:r>
      <w:r w:rsidR="00727CD9" w:rsidRPr="00A47356">
        <w:rPr>
          <w:rFonts w:ascii="Times New Roman" w:hAnsi="Times New Roman"/>
          <w:sz w:val="24"/>
          <w:szCs w:val="24"/>
          <w:lang w:val="fr-FR"/>
        </w:rPr>
        <w:t xml:space="preserve"> à la tolérance, au pardon, à la paix avec tous. Une fois, il utilise un ton de ressentiment, dans un article de défense des mendiants, qui n’avait pas d’autre choix que de mourir de faim ou d’aller en prison</w:t>
      </w:r>
      <w:r w:rsidR="0063475F" w:rsidRPr="00A47356">
        <w:rPr>
          <w:rStyle w:val="FootnoteReference"/>
          <w:rFonts w:ascii="Times New Roman" w:hAnsi="Times New Roman"/>
          <w:sz w:val="24"/>
          <w:szCs w:val="24"/>
          <w:lang w:val="fr-FR"/>
        </w:rPr>
        <w:footnoteReference w:id="1229"/>
      </w:r>
      <w:r w:rsidR="00727CD9" w:rsidRPr="00A47356">
        <w:rPr>
          <w:rFonts w:ascii="Times New Roman" w:hAnsi="Times New Roman"/>
          <w:sz w:val="24"/>
          <w:szCs w:val="24"/>
          <w:lang w:val="fr-FR"/>
        </w:rPr>
        <w:t>. Même s'il doit défendre l</w:t>
      </w:r>
      <w:r w:rsidR="00CC7313">
        <w:rPr>
          <w:rFonts w:ascii="Times New Roman" w:hAnsi="Times New Roman"/>
          <w:sz w:val="24"/>
          <w:szCs w:val="24"/>
          <w:lang w:val="fr-FR"/>
        </w:rPr>
        <w:t>es droits de ses Instituts</w:t>
      </w:r>
      <w:r w:rsidR="00727CD9" w:rsidRPr="00A47356">
        <w:rPr>
          <w:rFonts w:ascii="Times New Roman" w:hAnsi="Times New Roman"/>
          <w:sz w:val="24"/>
          <w:szCs w:val="24"/>
          <w:lang w:val="fr-FR"/>
        </w:rPr>
        <w:t xml:space="preserve">, il le </w:t>
      </w:r>
      <w:r w:rsidR="00CC7313">
        <w:rPr>
          <w:rFonts w:ascii="Times New Roman" w:hAnsi="Times New Roman"/>
          <w:sz w:val="24"/>
          <w:szCs w:val="24"/>
          <w:lang w:val="fr-FR"/>
        </w:rPr>
        <w:t>fait toujours avec calme et avec des raisons juridiques. Aux S</w:t>
      </w:r>
      <w:r w:rsidR="00727CD9" w:rsidRPr="00A47356">
        <w:rPr>
          <w:rFonts w:ascii="Times New Roman" w:hAnsi="Times New Roman"/>
          <w:sz w:val="24"/>
          <w:szCs w:val="24"/>
          <w:lang w:val="fr-FR"/>
        </w:rPr>
        <w:t>upérieur</w:t>
      </w:r>
      <w:r w:rsidR="00CC7313">
        <w:rPr>
          <w:rFonts w:ascii="Times New Roman" w:hAnsi="Times New Roman"/>
          <w:sz w:val="24"/>
          <w:szCs w:val="24"/>
          <w:lang w:val="fr-FR"/>
        </w:rPr>
        <w:t>es</w:t>
      </w:r>
      <w:r w:rsidR="00727CD9" w:rsidRPr="00A47356">
        <w:rPr>
          <w:rFonts w:ascii="Times New Roman" w:hAnsi="Times New Roman"/>
          <w:sz w:val="24"/>
          <w:szCs w:val="24"/>
          <w:lang w:val="fr-FR"/>
        </w:rPr>
        <w:t xml:space="preserve"> il recommande la patience, la m</w:t>
      </w:r>
      <w:r w:rsidR="00CC7313">
        <w:rPr>
          <w:rFonts w:ascii="Times New Roman" w:hAnsi="Times New Roman"/>
          <w:sz w:val="24"/>
          <w:szCs w:val="24"/>
          <w:lang w:val="fr-FR"/>
        </w:rPr>
        <w:t>odération, les bonnes manières". Et un autre C</w:t>
      </w:r>
      <w:r w:rsidR="00727CD9" w:rsidRPr="00A47356">
        <w:rPr>
          <w:rFonts w:ascii="Times New Roman" w:hAnsi="Times New Roman"/>
          <w:sz w:val="24"/>
          <w:szCs w:val="24"/>
          <w:lang w:val="fr-FR"/>
        </w:rPr>
        <w:t xml:space="preserve">enseur: "On ne dirait pas vraiment, dans la mesure où il est possible de </w:t>
      </w:r>
      <w:r w:rsidR="00CC7313">
        <w:rPr>
          <w:rFonts w:ascii="Times New Roman" w:hAnsi="Times New Roman"/>
          <w:sz w:val="24"/>
          <w:szCs w:val="24"/>
          <w:lang w:val="fr-FR"/>
        </w:rPr>
        <w:t xml:space="preserve">le </w:t>
      </w:r>
      <w:r w:rsidR="00727CD9" w:rsidRPr="00A47356">
        <w:rPr>
          <w:rFonts w:ascii="Times New Roman" w:hAnsi="Times New Roman"/>
          <w:sz w:val="24"/>
          <w:szCs w:val="24"/>
          <w:lang w:val="fr-FR"/>
        </w:rPr>
        <w:t>souligner à partir de l'ex</w:t>
      </w:r>
      <w:r w:rsidR="00CC7313">
        <w:rPr>
          <w:rFonts w:ascii="Times New Roman" w:hAnsi="Times New Roman"/>
          <w:sz w:val="24"/>
          <w:szCs w:val="24"/>
          <w:lang w:val="fr-FR"/>
        </w:rPr>
        <w:t>amen des écrits, que le Serviteur</w:t>
      </w:r>
      <w:r w:rsidR="00727CD9" w:rsidRPr="00A47356">
        <w:rPr>
          <w:rFonts w:ascii="Times New Roman" w:hAnsi="Times New Roman"/>
          <w:sz w:val="24"/>
          <w:szCs w:val="24"/>
          <w:lang w:val="fr-FR"/>
        </w:rPr>
        <w:t xml:space="preserve"> de Dieu était </w:t>
      </w:r>
      <w:r w:rsidR="00CC7313" w:rsidRPr="00A47356">
        <w:rPr>
          <w:rFonts w:ascii="Times New Roman" w:hAnsi="Times New Roman"/>
          <w:sz w:val="24"/>
          <w:szCs w:val="24"/>
          <w:lang w:val="fr-FR"/>
        </w:rPr>
        <w:t xml:space="preserve">nature </w:t>
      </w:r>
      <w:r w:rsidR="00CC7313" w:rsidRPr="00CC7313">
        <w:rPr>
          <w:rFonts w:ascii="Times New Roman" w:hAnsi="Times New Roman"/>
          <w:i/>
          <w:sz w:val="24"/>
          <w:szCs w:val="24"/>
          <w:lang w:val="fr-FR"/>
        </w:rPr>
        <w:t>irascible</w:t>
      </w:r>
      <w:r w:rsidR="00CC7313">
        <w:rPr>
          <w:rFonts w:ascii="Times New Roman" w:hAnsi="Times New Roman"/>
          <w:i/>
          <w:sz w:val="24"/>
          <w:szCs w:val="24"/>
          <w:lang w:val="fr-FR"/>
        </w:rPr>
        <w:t xml:space="preserve">, </w:t>
      </w:r>
      <w:r w:rsidR="00CC7313">
        <w:rPr>
          <w:rFonts w:ascii="Times New Roman" w:hAnsi="Times New Roman"/>
          <w:sz w:val="24"/>
          <w:szCs w:val="24"/>
          <w:lang w:val="fr-FR"/>
        </w:rPr>
        <w:t>ou mieux</w:t>
      </w:r>
      <w:r w:rsidR="00CC7313" w:rsidRPr="00CC7313">
        <w:rPr>
          <w:rFonts w:ascii="Times New Roman" w:hAnsi="Times New Roman"/>
          <w:i/>
          <w:sz w:val="24"/>
          <w:szCs w:val="24"/>
          <w:lang w:val="fr-FR"/>
        </w:rPr>
        <w:t xml:space="preserve"> d'une colère un peu vulgaire</w:t>
      </w:r>
      <w:r w:rsidR="00727CD9" w:rsidRPr="00A47356">
        <w:rPr>
          <w:rFonts w:ascii="Times New Roman" w:hAnsi="Times New Roman"/>
          <w:sz w:val="24"/>
          <w:szCs w:val="24"/>
          <w:lang w:val="fr-FR"/>
        </w:rPr>
        <w:t xml:space="preserve">. Au lieu de cela, il est généralement compréhensif, bienveillant, délicat, </w:t>
      </w:r>
      <w:r w:rsidR="00727CD9" w:rsidRPr="00A47356">
        <w:rPr>
          <w:rFonts w:ascii="Times New Roman" w:hAnsi="Times New Roman"/>
          <w:sz w:val="24"/>
          <w:szCs w:val="24"/>
          <w:lang w:val="fr-FR"/>
        </w:rPr>
        <w:lastRenderedPageBreak/>
        <w:t xml:space="preserve">tolérant, mais ferme dans ses principes, tenace et résolu dans les choses qui lui semblaient les plus adaptées au bien et au but de son </w:t>
      </w:r>
      <w:r w:rsidR="00CC7313">
        <w:rPr>
          <w:rFonts w:ascii="Times New Roman" w:hAnsi="Times New Roman"/>
          <w:sz w:val="24"/>
          <w:szCs w:val="24"/>
          <w:lang w:val="fr-FR"/>
        </w:rPr>
        <w:t>Œuvre</w:t>
      </w:r>
      <w:r w:rsidR="00727CD9" w:rsidRPr="00A47356">
        <w:rPr>
          <w:rFonts w:ascii="Times New Roman" w:hAnsi="Times New Roman"/>
          <w:sz w:val="24"/>
          <w:szCs w:val="24"/>
          <w:lang w:val="fr-FR"/>
        </w:rPr>
        <w:t>. Le Serviteur de Dieu a voulu dire, comme il nous semble, que par nature, il se sentait</w:t>
      </w:r>
      <w:r w:rsidR="00CC7313">
        <w:rPr>
          <w:rFonts w:ascii="Times New Roman" w:hAnsi="Times New Roman"/>
          <w:sz w:val="24"/>
          <w:szCs w:val="24"/>
          <w:lang w:val="fr-FR"/>
        </w:rPr>
        <w:t xml:space="preserve"> amené à la colère. O</w:t>
      </w:r>
      <w:r w:rsidR="00727CD9" w:rsidRPr="00A47356">
        <w:rPr>
          <w:rFonts w:ascii="Times New Roman" w:hAnsi="Times New Roman"/>
          <w:sz w:val="24"/>
          <w:szCs w:val="24"/>
          <w:lang w:val="fr-FR"/>
        </w:rPr>
        <w:t xml:space="preserve">n ne peut exclure qu'il ait montré des signes d'agitation ou d'impatience, ou qu'il ait parfois transcendé </w:t>
      </w:r>
      <w:r w:rsidR="00CC7313">
        <w:rPr>
          <w:rFonts w:ascii="Times New Roman" w:hAnsi="Times New Roman"/>
          <w:sz w:val="24"/>
          <w:szCs w:val="24"/>
          <w:lang w:val="fr-FR"/>
        </w:rPr>
        <w:t xml:space="preserve">avec </w:t>
      </w:r>
      <w:r w:rsidR="00727CD9" w:rsidRPr="00A47356">
        <w:rPr>
          <w:rFonts w:ascii="Times New Roman" w:hAnsi="Times New Roman"/>
          <w:sz w:val="24"/>
          <w:szCs w:val="24"/>
          <w:lang w:val="fr-FR"/>
        </w:rPr>
        <w:t>des expressions ou des appréciations un peu sévères contre telle ou t</w:t>
      </w:r>
      <w:r w:rsidR="00CC7313">
        <w:rPr>
          <w:rFonts w:ascii="Times New Roman" w:hAnsi="Times New Roman"/>
          <w:sz w:val="24"/>
          <w:szCs w:val="24"/>
          <w:lang w:val="fr-FR"/>
        </w:rPr>
        <w:t>elle autre personne. Le Serviteur</w:t>
      </w:r>
      <w:r w:rsidR="00727CD9" w:rsidRPr="00A47356">
        <w:rPr>
          <w:rFonts w:ascii="Times New Roman" w:hAnsi="Times New Roman"/>
          <w:sz w:val="24"/>
          <w:szCs w:val="24"/>
          <w:lang w:val="fr-FR"/>
        </w:rPr>
        <w:t xml:space="preserve"> de Dieu avait eu un caractère un peu impulsif et même pugnace. Avec cela, il a dû faire des efforts inhabituels pour atteindre cet équilibre et cette maîtrise habituelle de lui-même, dont les écrits s</w:t>
      </w:r>
      <w:r w:rsidR="00CC7313">
        <w:rPr>
          <w:rFonts w:ascii="Times New Roman" w:hAnsi="Times New Roman"/>
          <w:sz w:val="24"/>
          <w:szCs w:val="24"/>
          <w:lang w:val="fr-FR"/>
        </w:rPr>
        <w:t>ont la preuve et le témoignage"</w:t>
      </w:r>
      <w:r w:rsidR="00727CD9" w:rsidRPr="00A47356">
        <w:rPr>
          <w:rFonts w:ascii="Times New Roman" w:hAnsi="Times New Roman"/>
          <w:sz w:val="24"/>
          <w:szCs w:val="24"/>
          <w:lang w:val="fr-FR"/>
        </w:rPr>
        <w:t xml:space="preserve">. </w:t>
      </w:r>
    </w:p>
    <w:p w14:paraId="6279E85A" w14:textId="77777777" w:rsidR="00916FAE" w:rsidRDefault="00CC7313"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A9395C">
        <w:rPr>
          <w:rFonts w:ascii="Times New Roman" w:hAnsi="Times New Roman"/>
          <w:sz w:val="24"/>
          <w:szCs w:val="24"/>
          <w:lang w:val="fr-FR"/>
        </w:rPr>
        <w:t>De</w:t>
      </w:r>
      <w:r w:rsidR="00727CD9" w:rsidRPr="00A47356">
        <w:rPr>
          <w:rFonts w:ascii="Times New Roman" w:hAnsi="Times New Roman"/>
          <w:sz w:val="24"/>
          <w:szCs w:val="24"/>
          <w:lang w:val="fr-FR"/>
        </w:rPr>
        <w:t xml:space="preserve"> ces efforts inhabituels, nous avons d’abord des preuves dans les prièr</w:t>
      </w:r>
      <w:r w:rsidR="0063475F" w:rsidRPr="00A47356">
        <w:rPr>
          <w:rFonts w:ascii="Times New Roman" w:hAnsi="Times New Roman"/>
          <w:sz w:val="24"/>
          <w:szCs w:val="24"/>
          <w:lang w:val="fr-FR"/>
        </w:rPr>
        <w:t xml:space="preserve">es. Nous </w:t>
      </w:r>
      <w:r w:rsidR="00A9395C">
        <w:rPr>
          <w:rFonts w:ascii="Times New Roman" w:hAnsi="Times New Roman"/>
          <w:sz w:val="24"/>
          <w:szCs w:val="24"/>
          <w:lang w:val="fr-FR"/>
        </w:rPr>
        <w:t xml:space="preserve">en </w:t>
      </w:r>
      <w:r w:rsidR="0063475F" w:rsidRPr="00A47356">
        <w:rPr>
          <w:rFonts w:ascii="Times New Roman" w:hAnsi="Times New Roman"/>
          <w:sz w:val="24"/>
          <w:szCs w:val="24"/>
          <w:lang w:val="fr-FR"/>
        </w:rPr>
        <w:t xml:space="preserve">avons reporté l’une </w:t>
      </w:r>
      <w:r w:rsidR="0063475F" w:rsidRPr="00A47356">
        <w:rPr>
          <w:rFonts w:ascii="Times New Roman" w:hAnsi="Times New Roman"/>
          <w:i/>
          <w:sz w:val="24"/>
          <w:szCs w:val="24"/>
          <w:lang w:val="fr-FR"/>
        </w:rPr>
        <w:t>pour</w:t>
      </w:r>
      <w:r w:rsidR="00727CD9" w:rsidRPr="00A47356">
        <w:rPr>
          <w:rFonts w:ascii="Times New Roman" w:hAnsi="Times New Roman"/>
          <w:i/>
          <w:sz w:val="24"/>
          <w:szCs w:val="24"/>
          <w:lang w:val="fr-FR"/>
        </w:rPr>
        <w:t xml:space="preserve"> le comportement quotidien</w:t>
      </w:r>
      <w:r w:rsidR="0063475F" w:rsidRPr="00A47356">
        <w:rPr>
          <w:rStyle w:val="FootnoteReference"/>
          <w:rFonts w:ascii="Times New Roman" w:hAnsi="Times New Roman"/>
          <w:i/>
          <w:sz w:val="24"/>
          <w:szCs w:val="24"/>
          <w:lang w:val="fr-FR"/>
        </w:rPr>
        <w:footnoteReference w:id="1230"/>
      </w:r>
      <w:r w:rsidR="00727CD9" w:rsidRPr="00A47356">
        <w:rPr>
          <w:rFonts w:ascii="Times New Roman" w:hAnsi="Times New Roman"/>
          <w:sz w:val="24"/>
          <w:szCs w:val="24"/>
          <w:lang w:val="fr-FR"/>
        </w:rPr>
        <w:t xml:space="preserve"> et l’autre sur la sainte violence</w:t>
      </w:r>
      <w:r w:rsidR="0063475F" w:rsidRPr="00A47356">
        <w:rPr>
          <w:rStyle w:val="FootnoteReference"/>
          <w:rFonts w:ascii="Times New Roman" w:hAnsi="Times New Roman"/>
          <w:sz w:val="24"/>
          <w:szCs w:val="24"/>
          <w:lang w:val="fr-FR"/>
        </w:rPr>
        <w:footnoteReference w:id="1231"/>
      </w:r>
      <w:r w:rsidR="00727CD9" w:rsidRPr="00A47356">
        <w:rPr>
          <w:rFonts w:ascii="Times New Roman" w:hAnsi="Times New Roman"/>
          <w:sz w:val="24"/>
          <w:szCs w:val="24"/>
          <w:lang w:val="fr-FR"/>
        </w:rPr>
        <w:t xml:space="preserve">; </w:t>
      </w:r>
      <w:r w:rsidR="00781637" w:rsidRPr="00781637">
        <w:rPr>
          <w:rFonts w:ascii="Times New Roman" w:hAnsi="Times New Roman"/>
          <w:sz w:val="24"/>
          <w:szCs w:val="24"/>
          <w:lang w:val="fr-FR"/>
        </w:rPr>
        <w:t xml:space="preserve">voici un troisième pour l'édification, dans laquelle il implore le triomphe de l'irascibilité avec la vertu de la douceur et de la mansuétude: "O Jésus doux et humble de </w:t>
      </w:r>
      <w:r w:rsidR="00D52E8C" w:rsidRPr="00781637">
        <w:rPr>
          <w:rFonts w:ascii="Times New Roman" w:hAnsi="Times New Roman"/>
          <w:sz w:val="24"/>
          <w:szCs w:val="24"/>
          <w:lang w:val="fr-FR"/>
        </w:rPr>
        <w:t>cœur</w:t>
      </w:r>
      <w:r w:rsidR="00781637" w:rsidRPr="00781637">
        <w:rPr>
          <w:rFonts w:ascii="Times New Roman" w:hAnsi="Times New Roman"/>
          <w:sz w:val="24"/>
          <w:szCs w:val="24"/>
          <w:lang w:val="fr-FR"/>
        </w:rPr>
        <w:t xml:space="preserve">, faites mon </w:t>
      </w:r>
      <w:r w:rsidR="00D52E8C" w:rsidRPr="00781637">
        <w:rPr>
          <w:rFonts w:ascii="Times New Roman" w:hAnsi="Times New Roman"/>
          <w:sz w:val="24"/>
          <w:szCs w:val="24"/>
          <w:lang w:val="fr-FR"/>
        </w:rPr>
        <w:t>cœur</w:t>
      </w:r>
      <w:r w:rsidR="00781637" w:rsidRPr="00781637">
        <w:rPr>
          <w:rFonts w:ascii="Times New Roman" w:hAnsi="Times New Roman"/>
          <w:sz w:val="24"/>
          <w:szCs w:val="24"/>
          <w:lang w:val="fr-FR"/>
        </w:rPr>
        <w:t xml:space="preserve"> semblable au vôtre! Ah, mon Bien Suprême, pardonnez-moi tous ces défauts pour lesquels je ne mériterais pas d'aucun pardon! Hélas, ne laissez pas que moi, le misérable, sois une pierre d'achoppement! Donnez-moi des lumières saintes, une réflexion rapide, une présence d'esprit, un calme raisonnable, de la force et de la patience, afin que je puisse me retenir victorieusement dans toutes les occasions ou contrariétés de chaque jour, et que je ne donne pas le scandale grave et pernicieux des impatiences, des intolérances, des troubles, des altérations, des ennuis, des légèretés, des impulsions, des ressentiments personnels, des dépits, des explosions, ainsi que des mots peu prudents, ou peu modestes, ou peu humbles, ou peu doux! Ah, pas pour moi, mon Seigneur, mais pour l'amour de vous-même, pour l'amour des âmes qui vous coûtent si cher et dont vous voulez l'édification, donnez-moi, de </w:t>
      </w:r>
      <w:r w:rsidR="00D52E8C" w:rsidRPr="00781637">
        <w:rPr>
          <w:rFonts w:ascii="Times New Roman" w:hAnsi="Times New Roman"/>
          <w:sz w:val="24"/>
          <w:szCs w:val="24"/>
          <w:lang w:val="fr-FR"/>
        </w:rPr>
        <w:t>grâce</w:t>
      </w:r>
      <w:r w:rsidR="00781637" w:rsidRPr="00781637">
        <w:rPr>
          <w:rFonts w:ascii="Times New Roman" w:hAnsi="Times New Roman"/>
          <w:sz w:val="24"/>
          <w:szCs w:val="24"/>
          <w:lang w:val="fr-FR"/>
        </w:rPr>
        <w:t xml:space="preserve">, cette grande grâce! Ma langue surtout, freinez ma langue! Ah, pour votre langue rendue amère de fiel, </w:t>
      </w:r>
      <w:r w:rsidR="00D52E8C" w:rsidRPr="00781637">
        <w:rPr>
          <w:rFonts w:ascii="Times New Roman" w:hAnsi="Times New Roman"/>
          <w:sz w:val="24"/>
          <w:szCs w:val="24"/>
          <w:lang w:val="fr-FR"/>
        </w:rPr>
        <w:t>retenez</w:t>
      </w:r>
      <w:r w:rsidR="00781637" w:rsidRPr="00781637">
        <w:rPr>
          <w:rFonts w:ascii="Times New Roman" w:hAnsi="Times New Roman"/>
          <w:sz w:val="24"/>
          <w:szCs w:val="24"/>
          <w:lang w:val="fr-FR"/>
        </w:rPr>
        <w:t xml:space="preserve"> ma langue perverse! Donnez- moi que je pèse mes mots, d'abord de parler, dans l'équilibre de la perfection évangélique et de la juste raison, pour ne pas trébucher sur les erreurs de ma langue! Ah, mon Jésus bien-aimé, donnez-moi la belle vertu de savoir me taire, la belle et précieuse vertu du silence! </w:t>
      </w:r>
      <w:r w:rsidR="00781637" w:rsidRPr="00916FAE">
        <w:rPr>
          <w:rFonts w:ascii="Times New Roman" w:hAnsi="Times New Roman"/>
          <w:i/>
          <w:sz w:val="24"/>
          <w:szCs w:val="24"/>
        </w:rPr>
        <w:t>Pone, Domine, custodiam ori meo, et ostium circumstantiae labiis meis!</w:t>
      </w:r>
      <w:r w:rsidR="00781637" w:rsidRPr="00781637">
        <w:rPr>
          <w:rFonts w:ascii="Times New Roman" w:hAnsi="Times New Roman"/>
          <w:sz w:val="24"/>
          <w:szCs w:val="24"/>
        </w:rPr>
        <w:t xml:space="preserve"> </w:t>
      </w:r>
      <w:r w:rsidR="00781637" w:rsidRPr="00781637">
        <w:rPr>
          <w:rFonts w:ascii="Times New Roman" w:hAnsi="Times New Roman"/>
          <w:sz w:val="24"/>
          <w:szCs w:val="24"/>
          <w:lang w:val="fr-FR"/>
        </w:rPr>
        <w:t xml:space="preserve">Mon très  doux Cœur de mon Jésus, comprimez mon cœur pervers et </w:t>
      </w:r>
      <w:r w:rsidR="00D52E8C" w:rsidRPr="00781637">
        <w:rPr>
          <w:rFonts w:ascii="Times New Roman" w:hAnsi="Times New Roman"/>
          <w:sz w:val="24"/>
          <w:szCs w:val="24"/>
          <w:lang w:val="fr-FR"/>
        </w:rPr>
        <w:t>libérez</w:t>
      </w:r>
      <w:r w:rsidR="00781637" w:rsidRPr="00781637">
        <w:rPr>
          <w:rFonts w:ascii="Times New Roman" w:hAnsi="Times New Roman"/>
          <w:sz w:val="24"/>
          <w:szCs w:val="24"/>
          <w:lang w:val="fr-FR"/>
        </w:rPr>
        <w:t xml:space="preserve">-moi pour toujours de ces folles et indisciplinées fureurs de l'irascibilité: éloignez de moi l'ennemi en ces moments, puis réveillez dans mon esprit ces réflexions saintes qui </w:t>
      </w:r>
      <w:r w:rsidR="00D52E8C" w:rsidRPr="00781637">
        <w:rPr>
          <w:rFonts w:ascii="Times New Roman" w:hAnsi="Times New Roman"/>
          <w:sz w:val="24"/>
          <w:szCs w:val="24"/>
          <w:lang w:val="fr-FR"/>
        </w:rPr>
        <w:t>réussissent</w:t>
      </w:r>
      <w:r w:rsidR="00781637" w:rsidRPr="00781637">
        <w:rPr>
          <w:rFonts w:ascii="Times New Roman" w:hAnsi="Times New Roman"/>
          <w:sz w:val="24"/>
          <w:szCs w:val="24"/>
          <w:lang w:val="fr-FR"/>
        </w:rPr>
        <w:t xml:space="preserve"> à dissiper les stupides cogitations; et si l'ennemi me presse, donnez-moi la force de le surmonter, gardant toujours à l'esprit que la douceur et la retenue de cet élan et la douceur de la parole me libèrent de nombreux défauts, me rendent édifiant à mon prochain, me rapprochent de vous, le Bien </w:t>
      </w:r>
      <w:r w:rsidR="00D52E8C" w:rsidRPr="00781637">
        <w:rPr>
          <w:rFonts w:ascii="Times New Roman" w:hAnsi="Times New Roman"/>
          <w:sz w:val="24"/>
          <w:szCs w:val="24"/>
          <w:lang w:val="fr-FR"/>
        </w:rPr>
        <w:t>Suprême</w:t>
      </w:r>
      <w:r w:rsidR="00781637" w:rsidRPr="00781637">
        <w:rPr>
          <w:rFonts w:ascii="Times New Roman" w:hAnsi="Times New Roman"/>
          <w:sz w:val="24"/>
          <w:szCs w:val="24"/>
          <w:lang w:val="fr-FR"/>
        </w:rPr>
        <w:t xml:space="preserve">, et sont utiles au bon </w:t>
      </w:r>
      <w:r w:rsidR="00D52E8C" w:rsidRPr="00781637">
        <w:rPr>
          <w:rFonts w:ascii="Times New Roman" w:hAnsi="Times New Roman"/>
          <w:sz w:val="24"/>
          <w:szCs w:val="24"/>
          <w:lang w:val="fr-FR"/>
        </w:rPr>
        <w:t>succès</w:t>
      </w:r>
      <w:r w:rsidR="00781637" w:rsidRPr="00781637">
        <w:rPr>
          <w:rFonts w:ascii="Times New Roman" w:hAnsi="Times New Roman"/>
          <w:sz w:val="24"/>
          <w:szCs w:val="24"/>
          <w:lang w:val="fr-FR"/>
        </w:rPr>
        <w:t xml:space="preserve"> des choses bien plus que toute effusion de la force irascible. Oh, pour l'amour de votre Cœur très doux, écoutez-moi! </w:t>
      </w:r>
      <w:r w:rsidR="00D52E8C" w:rsidRPr="00916FAE">
        <w:rPr>
          <w:rFonts w:ascii="Times New Roman" w:hAnsi="Times New Roman"/>
          <w:i/>
          <w:sz w:val="24"/>
          <w:szCs w:val="24"/>
          <w:lang w:val="fr-FR"/>
        </w:rPr>
        <w:t>Mémento</w:t>
      </w:r>
      <w:r w:rsidR="00781637" w:rsidRPr="00916FAE">
        <w:rPr>
          <w:rFonts w:ascii="Times New Roman" w:hAnsi="Times New Roman"/>
          <w:i/>
          <w:sz w:val="24"/>
          <w:szCs w:val="24"/>
          <w:lang w:val="fr-FR"/>
        </w:rPr>
        <w:t xml:space="preserve">, Domine, David et </w:t>
      </w:r>
      <w:r w:rsidR="00D52E8C" w:rsidRPr="00916FAE">
        <w:rPr>
          <w:rFonts w:ascii="Times New Roman" w:hAnsi="Times New Roman"/>
          <w:i/>
          <w:sz w:val="24"/>
          <w:szCs w:val="24"/>
          <w:lang w:val="fr-FR"/>
        </w:rPr>
        <w:t>omanis</w:t>
      </w:r>
      <w:r w:rsidR="00781637" w:rsidRPr="00916FAE">
        <w:rPr>
          <w:rFonts w:ascii="Times New Roman" w:hAnsi="Times New Roman"/>
          <w:i/>
          <w:sz w:val="24"/>
          <w:szCs w:val="24"/>
          <w:lang w:val="fr-FR"/>
        </w:rPr>
        <w:t xml:space="preserve"> mansuetudinis eius!</w:t>
      </w:r>
      <w:r w:rsidR="00781637" w:rsidRPr="00781637">
        <w:rPr>
          <w:rFonts w:ascii="Times New Roman" w:hAnsi="Times New Roman"/>
          <w:sz w:val="24"/>
          <w:szCs w:val="24"/>
          <w:lang w:val="fr-FR"/>
        </w:rPr>
        <w:t xml:space="preserve"> S'il vous plaît, faites avec votre grâce efficace, que je travaille parmi les pauvres et les enfants avec tant d'édification et de douceur, au lieu du scandale d'impatience que j'ai donné! Ah, mon réparateur Jésus, laissez-moi me réparer généreusement et promptement à mon passé"</w:t>
      </w:r>
      <w:r w:rsidR="00916FAE">
        <w:rPr>
          <w:rStyle w:val="FootnoteReference"/>
          <w:rFonts w:ascii="Times New Roman" w:hAnsi="Times New Roman"/>
          <w:sz w:val="24"/>
          <w:szCs w:val="24"/>
          <w:lang w:val="fr-FR"/>
        </w:rPr>
        <w:footnoteReference w:id="1232"/>
      </w:r>
      <w:r w:rsidR="00916FAE">
        <w:rPr>
          <w:rFonts w:ascii="Times New Roman" w:hAnsi="Times New Roman"/>
          <w:sz w:val="24"/>
          <w:szCs w:val="24"/>
          <w:lang w:val="fr-FR"/>
        </w:rPr>
        <w:t>.</w:t>
      </w:r>
      <w:r w:rsidR="0063475F">
        <w:rPr>
          <w:rFonts w:ascii="Times New Roman" w:hAnsi="Times New Roman"/>
          <w:sz w:val="24"/>
          <w:szCs w:val="24"/>
          <w:lang w:val="fr-FR"/>
        </w:rPr>
        <w:tab/>
      </w:r>
    </w:p>
    <w:p w14:paraId="79D3AB1E" w14:textId="77777777" w:rsidR="0063475F" w:rsidRDefault="00916FAE"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 xml:space="preserve">Des </w:t>
      </w:r>
      <w:r w:rsidR="0063475F" w:rsidRPr="0063475F">
        <w:rPr>
          <w:rFonts w:ascii="Times New Roman" w:hAnsi="Times New Roman"/>
          <w:sz w:val="24"/>
          <w:szCs w:val="24"/>
          <w:lang w:val="fr-FR"/>
        </w:rPr>
        <w:t xml:space="preserve">invocations ardentes </w:t>
      </w:r>
      <w:r>
        <w:rPr>
          <w:rFonts w:ascii="Times New Roman" w:hAnsi="Times New Roman"/>
          <w:sz w:val="24"/>
          <w:szCs w:val="24"/>
          <w:lang w:val="fr-FR"/>
        </w:rPr>
        <w:t xml:space="preserve">suivent </w:t>
      </w:r>
      <w:r w:rsidR="0063475F" w:rsidRPr="0063475F">
        <w:rPr>
          <w:rFonts w:ascii="Times New Roman" w:hAnsi="Times New Roman"/>
          <w:sz w:val="24"/>
          <w:szCs w:val="24"/>
          <w:lang w:val="fr-FR"/>
        </w:rPr>
        <w:t>pour implor</w:t>
      </w:r>
      <w:r w:rsidR="0063475F">
        <w:rPr>
          <w:rFonts w:ascii="Times New Roman" w:hAnsi="Times New Roman"/>
          <w:sz w:val="24"/>
          <w:szCs w:val="24"/>
          <w:lang w:val="fr-FR"/>
        </w:rPr>
        <w:t xml:space="preserve">er la même grâce </w:t>
      </w:r>
      <w:r w:rsidR="0063475F" w:rsidRPr="0063475F">
        <w:rPr>
          <w:rFonts w:ascii="Times New Roman" w:hAnsi="Times New Roman"/>
          <w:sz w:val="24"/>
          <w:szCs w:val="24"/>
          <w:lang w:val="fr-FR"/>
        </w:rPr>
        <w:t>au</w:t>
      </w:r>
      <w:r>
        <w:rPr>
          <w:rFonts w:ascii="Times New Roman" w:hAnsi="Times New Roman"/>
          <w:sz w:val="24"/>
          <w:szCs w:val="24"/>
          <w:lang w:val="fr-FR"/>
        </w:rPr>
        <w:t xml:space="preserve"> Cœur Immaculé de Marie, à S.</w:t>
      </w:r>
      <w:r w:rsidR="0063475F" w:rsidRPr="0063475F">
        <w:rPr>
          <w:rFonts w:ascii="Times New Roman" w:hAnsi="Times New Roman"/>
          <w:sz w:val="24"/>
          <w:szCs w:val="24"/>
          <w:lang w:val="fr-FR"/>
        </w:rPr>
        <w:t xml:space="preserve"> Joseph, à l'Ange Gardien et à divers saints: François de Sales, Jean de la </w:t>
      </w:r>
      <w:r>
        <w:rPr>
          <w:rFonts w:ascii="Times New Roman" w:hAnsi="Times New Roman"/>
          <w:sz w:val="24"/>
          <w:szCs w:val="24"/>
          <w:lang w:val="fr-FR"/>
        </w:rPr>
        <w:t xml:space="preserve">Croix, Alphonse </w:t>
      </w:r>
      <w:r w:rsidR="00EB76D2">
        <w:rPr>
          <w:rFonts w:ascii="Times New Roman" w:hAnsi="Times New Roman"/>
          <w:sz w:val="24"/>
          <w:szCs w:val="24"/>
          <w:lang w:val="fr-FR"/>
        </w:rPr>
        <w:t>de</w:t>
      </w:r>
      <w:r>
        <w:rPr>
          <w:rFonts w:ascii="Times New Roman" w:hAnsi="Times New Roman"/>
          <w:sz w:val="24"/>
          <w:szCs w:val="24"/>
          <w:lang w:val="fr-FR"/>
        </w:rPr>
        <w:t>'</w:t>
      </w:r>
      <w:r w:rsidR="00EB76D2">
        <w:rPr>
          <w:rFonts w:ascii="Times New Roman" w:hAnsi="Times New Roman"/>
          <w:sz w:val="24"/>
          <w:szCs w:val="24"/>
          <w:lang w:val="fr-FR"/>
        </w:rPr>
        <w:t xml:space="preserve"> </w:t>
      </w:r>
      <w:r>
        <w:rPr>
          <w:rFonts w:ascii="Times New Roman" w:hAnsi="Times New Roman"/>
          <w:sz w:val="24"/>
          <w:szCs w:val="24"/>
          <w:lang w:val="fr-FR"/>
        </w:rPr>
        <w:t>Liguori, Veronique</w:t>
      </w:r>
      <w:r w:rsidR="0063475F" w:rsidRPr="0063475F">
        <w:rPr>
          <w:rFonts w:ascii="Times New Roman" w:hAnsi="Times New Roman"/>
          <w:sz w:val="24"/>
          <w:szCs w:val="24"/>
          <w:lang w:val="fr-FR"/>
        </w:rPr>
        <w:t xml:space="preserve"> Giuliani, puis </w:t>
      </w:r>
      <w:r w:rsidR="008C421F">
        <w:rPr>
          <w:rFonts w:ascii="Times New Roman" w:hAnsi="Times New Roman"/>
          <w:sz w:val="24"/>
          <w:szCs w:val="24"/>
          <w:lang w:val="fr-FR"/>
        </w:rPr>
        <w:t xml:space="preserve">des </w:t>
      </w:r>
      <w:r w:rsidR="008C421F" w:rsidRPr="0063475F">
        <w:rPr>
          <w:rFonts w:ascii="Times New Roman" w:hAnsi="Times New Roman"/>
          <w:sz w:val="24"/>
          <w:szCs w:val="24"/>
          <w:lang w:val="fr-FR"/>
        </w:rPr>
        <w:t xml:space="preserve">Anges et des Saints </w:t>
      </w:r>
      <w:r w:rsidR="0063475F" w:rsidRPr="0063475F">
        <w:rPr>
          <w:rFonts w:ascii="Times New Roman" w:hAnsi="Times New Roman"/>
          <w:sz w:val="24"/>
          <w:szCs w:val="24"/>
          <w:lang w:val="fr-FR"/>
        </w:rPr>
        <w:t xml:space="preserve">avocats et protecteurs </w:t>
      </w:r>
      <w:r w:rsidR="008C421F">
        <w:rPr>
          <w:rFonts w:ascii="Times New Roman" w:hAnsi="Times New Roman"/>
          <w:sz w:val="24"/>
          <w:szCs w:val="24"/>
          <w:lang w:val="fr-FR"/>
        </w:rPr>
        <w:t>et enfin les Ames Saintes du Purgatoire. L</w:t>
      </w:r>
      <w:r w:rsidR="008C421F" w:rsidRPr="0063475F">
        <w:rPr>
          <w:rFonts w:ascii="Times New Roman" w:hAnsi="Times New Roman"/>
          <w:sz w:val="24"/>
          <w:szCs w:val="24"/>
          <w:lang w:val="fr-FR"/>
        </w:rPr>
        <w:t>es propositi</w:t>
      </w:r>
      <w:r w:rsidR="008C421F">
        <w:rPr>
          <w:rFonts w:ascii="Times New Roman" w:hAnsi="Times New Roman"/>
          <w:sz w:val="24"/>
          <w:szCs w:val="24"/>
          <w:lang w:val="fr-FR"/>
        </w:rPr>
        <w:t>ons exposées au chap. 1, n.</w:t>
      </w:r>
      <w:r w:rsidR="008C421F" w:rsidRPr="0063475F">
        <w:rPr>
          <w:rFonts w:ascii="Times New Roman" w:hAnsi="Times New Roman"/>
          <w:sz w:val="24"/>
          <w:szCs w:val="24"/>
          <w:lang w:val="fr-FR"/>
        </w:rPr>
        <w:t xml:space="preserve"> 5 </w:t>
      </w:r>
      <w:r w:rsidR="008C421F">
        <w:rPr>
          <w:rFonts w:ascii="Times New Roman" w:hAnsi="Times New Roman"/>
          <w:sz w:val="24"/>
          <w:szCs w:val="24"/>
          <w:lang w:val="fr-FR"/>
        </w:rPr>
        <w:t xml:space="preserve">sont </w:t>
      </w:r>
      <w:r w:rsidR="00EB76D2">
        <w:rPr>
          <w:rFonts w:ascii="Times New Roman" w:hAnsi="Times New Roman"/>
          <w:sz w:val="24"/>
          <w:szCs w:val="24"/>
          <w:lang w:val="fr-FR"/>
        </w:rPr>
        <w:t>ajointes</w:t>
      </w:r>
      <w:r w:rsidR="0063475F" w:rsidRPr="0063475F">
        <w:rPr>
          <w:rFonts w:ascii="Times New Roman" w:hAnsi="Times New Roman"/>
          <w:sz w:val="24"/>
          <w:szCs w:val="24"/>
          <w:lang w:val="fr-FR"/>
        </w:rPr>
        <w:t xml:space="preserve"> ici</w:t>
      </w:r>
      <w:r w:rsidR="008C421F">
        <w:rPr>
          <w:rFonts w:ascii="Times New Roman" w:hAnsi="Times New Roman"/>
          <w:sz w:val="24"/>
          <w:szCs w:val="24"/>
          <w:lang w:val="fr-FR"/>
        </w:rPr>
        <w:t xml:space="preserve">. </w:t>
      </w:r>
      <w:r w:rsidR="0063475F" w:rsidRPr="0063475F">
        <w:rPr>
          <w:rFonts w:ascii="Times New Roman" w:hAnsi="Times New Roman"/>
          <w:sz w:val="24"/>
          <w:szCs w:val="24"/>
          <w:lang w:val="fr-FR"/>
        </w:rPr>
        <w:t xml:space="preserve"> Dans une note de prières personnelles, nous trouvons: "</w:t>
      </w:r>
      <w:r w:rsidR="0063475F" w:rsidRPr="008C421F">
        <w:rPr>
          <w:rFonts w:ascii="Times New Roman" w:hAnsi="Times New Roman"/>
          <w:i/>
          <w:sz w:val="24"/>
          <w:szCs w:val="24"/>
          <w:lang w:val="fr-FR"/>
        </w:rPr>
        <w:t>Trois</w:t>
      </w:r>
      <w:r w:rsidR="008C421F">
        <w:rPr>
          <w:rFonts w:ascii="Times New Roman" w:hAnsi="Times New Roman"/>
          <w:sz w:val="24"/>
          <w:szCs w:val="24"/>
          <w:lang w:val="fr-FR"/>
        </w:rPr>
        <w:t xml:space="preserve"> Ave Maria</w:t>
      </w:r>
      <w:r w:rsidR="0063475F" w:rsidRPr="0063475F">
        <w:rPr>
          <w:rFonts w:ascii="Times New Roman" w:hAnsi="Times New Roman"/>
          <w:sz w:val="24"/>
          <w:szCs w:val="24"/>
          <w:lang w:val="fr-FR"/>
        </w:rPr>
        <w:t xml:space="preserve"> et </w:t>
      </w:r>
      <w:r w:rsidR="0063475F" w:rsidRPr="008C421F">
        <w:rPr>
          <w:rFonts w:ascii="Times New Roman" w:hAnsi="Times New Roman"/>
          <w:i/>
          <w:sz w:val="24"/>
          <w:szCs w:val="24"/>
          <w:lang w:val="fr-FR"/>
        </w:rPr>
        <w:t>trois</w:t>
      </w:r>
      <w:r w:rsidR="008C421F">
        <w:rPr>
          <w:rFonts w:ascii="Times New Roman" w:hAnsi="Times New Roman"/>
          <w:sz w:val="24"/>
          <w:szCs w:val="24"/>
          <w:lang w:val="fr-FR"/>
        </w:rPr>
        <w:t xml:space="preserve"> Gloria</w:t>
      </w:r>
      <w:r w:rsidR="0063475F" w:rsidRPr="0063475F">
        <w:rPr>
          <w:rFonts w:ascii="Times New Roman" w:hAnsi="Times New Roman"/>
          <w:sz w:val="24"/>
          <w:szCs w:val="24"/>
          <w:lang w:val="fr-FR"/>
        </w:rPr>
        <w:t xml:space="preserve"> </w:t>
      </w:r>
      <w:r w:rsidR="008C421F">
        <w:rPr>
          <w:rFonts w:ascii="Times New Roman" w:hAnsi="Times New Roman"/>
          <w:i/>
          <w:sz w:val="24"/>
          <w:szCs w:val="24"/>
          <w:lang w:val="fr-FR"/>
        </w:rPr>
        <w:t>pour la victoire sur l’irascibilité</w:t>
      </w:r>
      <w:r w:rsidR="0063475F" w:rsidRPr="0063475F">
        <w:rPr>
          <w:rFonts w:ascii="Times New Roman" w:hAnsi="Times New Roman"/>
          <w:sz w:val="24"/>
          <w:szCs w:val="24"/>
          <w:lang w:val="fr-FR"/>
        </w:rPr>
        <w:t xml:space="preserve">; et </w:t>
      </w:r>
      <w:r w:rsidR="008C421F">
        <w:rPr>
          <w:rFonts w:ascii="Times New Roman" w:hAnsi="Times New Roman"/>
          <w:sz w:val="24"/>
          <w:szCs w:val="24"/>
          <w:lang w:val="fr-FR"/>
        </w:rPr>
        <w:t xml:space="preserve">ces </w:t>
      </w:r>
      <w:r w:rsidR="0063475F" w:rsidRPr="0063475F">
        <w:rPr>
          <w:rFonts w:ascii="Times New Roman" w:hAnsi="Times New Roman"/>
          <w:sz w:val="24"/>
          <w:szCs w:val="24"/>
          <w:lang w:val="fr-FR"/>
        </w:rPr>
        <w:t>"</w:t>
      </w:r>
      <w:r w:rsidR="008C421F">
        <w:rPr>
          <w:rFonts w:ascii="Times New Roman" w:hAnsi="Times New Roman"/>
          <w:sz w:val="24"/>
          <w:szCs w:val="24"/>
          <w:lang w:val="fr-FR"/>
        </w:rPr>
        <w:t>résolutions</w:t>
      </w:r>
      <w:r w:rsidR="0063475F" w:rsidRPr="0063475F">
        <w:rPr>
          <w:rFonts w:ascii="Times New Roman" w:hAnsi="Times New Roman"/>
          <w:sz w:val="24"/>
          <w:szCs w:val="24"/>
          <w:lang w:val="fr-FR"/>
        </w:rPr>
        <w:t xml:space="preserve">: ne se plaindre de rien pour des choses </w:t>
      </w:r>
      <w:r w:rsidR="0063475F" w:rsidRPr="0063475F">
        <w:rPr>
          <w:rFonts w:ascii="Times New Roman" w:hAnsi="Times New Roman"/>
          <w:sz w:val="24"/>
          <w:szCs w:val="24"/>
          <w:lang w:val="fr-FR"/>
        </w:rPr>
        <w:lastRenderedPageBreak/>
        <w:t>person</w:t>
      </w:r>
      <w:r w:rsidR="008C421F">
        <w:rPr>
          <w:rFonts w:ascii="Times New Roman" w:hAnsi="Times New Roman"/>
          <w:sz w:val="24"/>
          <w:szCs w:val="24"/>
          <w:lang w:val="fr-FR"/>
        </w:rPr>
        <w:t>nelles; mansuétude</w:t>
      </w:r>
      <w:r w:rsidR="0063475F">
        <w:rPr>
          <w:rFonts w:ascii="Times New Roman" w:hAnsi="Times New Roman"/>
          <w:sz w:val="24"/>
          <w:szCs w:val="24"/>
          <w:lang w:val="fr-FR"/>
        </w:rPr>
        <w:t xml:space="preserve"> </w:t>
      </w:r>
      <w:r w:rsidR="0063475F" w:rsidRPr="0063475F">
        <w:rPr>
          <w:rFonts w:ascii="Times New Roman" w:hAnsi="Times New Roman"/>
          <w:sz w:val="24"/>
          <w:szCs w:val="24"/>
          <w:lang w:val="fr-FR"/>
        </w:rPr>
        <w:t>à tous égards; patience humble et tranquille dans c</w:t>
      </w:r>
      <w:r w:rsidR="0063475F">
        <w:rPr>
          <w:rFonts w:ascii="Times New Roman" w:hAnsi="Times New Roman"/>
          <w:sz w:val="24"/>
          <w:szCs w:val="24"/>
          <w:lang w:val="fr-FR"/>
        </w:rPr>
        <w:t xml:space="preserve">haque </w:t>
      </w:r>
      <w:r w:rsidR="008C421F">
        <w:rPr>
          <w:rFonts w:ascii="Times New Roman" w:hAnsi="Times New Roman"/>
          <w:sz w:val="24"/>
          <w:szCs w:val="24"/>
          <w:lang w:val="fr-FR"/>
        </w:rPr>
        <w:t>contrariété</w:t>
      </w:r>
      <w:r w:rsidR="0063475F">
        <w:rPr>
          <w:rFonts w:ascii="Times New Roman" w:hAnsi="Times New Roman"/>
          <w:sz w:val="24"/>
          <w:szCs w:val="24"/>
          <w:lang w:val="fr-FR"/>
        </w:rPr>
        <w:t xml:space="preserve"> et souffrance</w:t>
      </w:r>
      <w:r w:rsidR="008974A0">
        <w:rPr>
          <w:rFonts w:ascii="Times New Roman" w:hAnsi="Times New Roman"/>
          <w:sz w:val="24"/>
          <w:szCs w:val="24"/>
          <w:lang w:val="fr-FR"/>
        </w:rPr>
        <w:t>"</w:t>
      </w:r>
      <w:r w:rsidR="008974A0">
        <w:rPr>
          <w:rStyle w:val="FootnoteReference"/>
          <w:rFonts w:ascii="Times New Roman" w:hAnsi="Times New Roman"/>
          <w:sz w:val="24"/>
          <w:szCs w:val="24"/>
          <w:lang w:val="fr-FR"/>
        </w:rPr>
        <w:footnoteReference w:id="1233"/>
      </w:r>
      <w:r w:rsidR="0063475F" w:rsidRPr="0063475F">
        <w:rPr>
          <w:rFonts w:ascii="Times New Roman" w:hAnsi="Times New Roman"/>
          <w:sz w:val="24"/>
          <w:szCs w:val="24"/>
          <w:lang w:val="fr-FR"/>
        </w:rPr>
        <w:t>.</w:t>
      </w:r>
    </w:p>
    <w:p w14:paraId="0C73A93A" w14:textId="77777777" w:rsidR="004E4035" w:rsidRPr="004E4035" w:rsidRDefault="004E4035" w:rsidP="006C133D">
      <w:pPr>
        <w:tabs>
          <w:tab w:val="left" w:pos="0"/>
        </w:tabs>
        <w:spacing w:after="120"/>
        <w:rPr>
          <w:rFonts w:ascii="Times New Roman" w:hAnsi="Times New Roman"/>
          <w:sz w:val="12"/>
          <w:szCs w:val="12"/>
          <w:lang w:val="fr-FR"/>
        </w:rPr>
      </w:pPr>
    </w:p>
    <w:p w14:paraId="5E9C0551" w14:textId="3DA7B45D" w:rsidR="004E4035" w:rsidRPr="007E2777" w:rsidRDefault="004E4035" w:rsidP="006C133D">
      <w:pPr>
        <w:tabs>
          <w:tab w:val="left" w:pos="0"/>
        </w:tabs>
        <w:spacing w:after="120"/>
        <w:rPr>
          <w:rFonts w:ascii="Times New Roman" w:hAnsi="Times New Roman"/>
          <w:b/>
          <w:sz w:val="28"/>
          <w:szCs w:val="28"/>
          <w:lang w:val="fr-FR"/>
        </w:rPr>
      </w:pPr>
      <w:r w:rsidRPr="004E4035">
        <w:rPr>
          <w:rFonts w:ascii="Times New Roman" w:hAnsi="Times New Roman"/>
          <w:b/>
          <w:sz w:val="28"/>
          <w:szCs w:val="28"/>
          <w:lang w:val="fr-FR"/>
        </w:rPr>
        <w:t xml:space="preserve">12. </w:t>
      </w:r>
      <w:r w:rsidR="007E2777">
        <w:rPr>
          <w:rFonts w:ascii="Times New Roman" w:hAnsi="Times New Roman"/>
          <w:b/>
          <w:sz w:val="28"/>
          <w:szCs w:val="28"/>
          <w:lang w:val="fr-FR"/>
        </w:rPr>
        <w:t>Sa paix inaltérable</w:t>
      </w:r>
    </w:p>
    <w:p w14:paraId="2284DE87" w14:textId="77777777" w:rsidR="00667151" w:rsidRDefault="004E4035" w:rsidP="006C133D">
      <w:pPr>
        <w:tabs>
          <w:tab w:val="left" w:pos="0"/>
        </w:tabs>
        <w:spacing w:after="120"/>
        <w:rPr>
          <w:rFonts w:ascii="Times New Roman" w:hAnsi="Times New Roman"/>
          <w:sz w:val="24"/>
          <w:szCs w:val="24"/>
          <w:lang w:val="fr-FR"/>
        </w:rPr>
      </w:pPr>
      <w:r w:rsidRPr="004D6F51">
        <w:rPr>
          <w:rFonts w:ascii="Times New Roman" w:hAnsi="Times New Roman"/>
          <w:sz w:val="24"/>
          <w:szCs w:val="24"/>
          <w:lang w:val="fr-FR"/>
        </w:rPr>
        <w:tab/>
        <w:t>Comme</w:t>
      </w:r>
      <w:r w:rsidR="00667151" w:rsidRPr="004D6F51">
        <w:rPr>
          <w:rFonts w:ascii="Times New Roman" w:hAnsi="Times New Roman"/>
          <w:sz w:val="24"/>
          <w:szCs w:val="24"/>
          <w:lang w:val="fr-FR"/>
        </w:rPr>
        <w:t>nt</w:t>
      </w:r>
      <w:r w:rsidRPr="004D6F51">
        <w:rPr>
          <w:rFonts w:ascii="Times New Roman" w:hAnsi="Times New Roman"/>
          <w:sz w:val="24"/>
          <w:szCs w:val="24"/>
          <w:lang w:val="fr-FR"/>
        </w:rPr>
        <w:t xml:space="preserve"> il était resté fidèle à ces intentions, nous avons déjà beaucoup parlé dans les chapitres précédents; nous ajoutons ici de nouveaux témoignages. Commençons par cette belle page du P. Vitale: "Le Père avait </w:t>
      </w:r>
      <w:r w:rsidR="004D6F51" w:rsidRPr="004D6F51">
        <w:rPr>
          <w:rFonts w:ascii="Times New Roman" w:hAnsi="Times New Roman"/>
          <w:sz w:val="24"/>
          <w:szCs w:val="24"/>
          <w:lang w:val="fr-FR"/>
        </w:rPr>
        <w:t>reçu</w:t>
      </w:r>
      <w:r w:rsidR="006C4F71" w:rsidRPr="004D6F51">
        <w:rPr>
          <w:rFonts w:ascii="Times New Roman" w:hAnsi="Times New Roman"/>
          <w:sz w:val="24"/>
          <w:szCs w:val="24"/>
          <w:lang w:val="fr-FR"/>
        </w:rPr>
        <w:t xml:space="preserve"> de la nature </w:t>
      </w:r>
      <w:r w:rsidRPr="004D6F51">
        <w:rPr>
          <w:rFonts w:ascii="Times New Roman" w:hAnsi="Times New Roman"/>
          <w:sz w:val="24"/>
          <w:szCs w:val="24"/>
          <w:lang w:val="fr-FR"/>
        </w:rPr>
        <w:t xml:space="preserve">un cœur aimable et compatissant et, </w:t>
      </w:r>
      <w:r w:rsidR="006C4F71" w:rsidRPr="004D6F51">
        <w:rPr>
          <w:rFonts w:ascii="Times New Roman" w:hAnsi="Times New Roman"/>
          <w:sz w:val="24"/>
          <w:szCs w:val="24"/>
          <w:lang w:val="fr-FR"/>
        </w:rPr>
        <w:t>cultivé</w:t>
      </w:r>
      <w:r w:rsidRPr="004D6F51">
        <w:rPr>
          <w:rFonts w:ascii="Times New Roman" w:hAnsi="Times New Roman"/>
          <w:sz w:val="24"/>
          <w:szCs w:val="24"/>
          <w:lang w:val="fr-FR"/>
        </w:rPr>
        <w:t xml:space="preserve"> par </w:t>
      </w:r>
      <w:r w:rsidR="006C4F71" w:rsidRPr="004D6F51">
        <w:rPr>
          <w:rFonts w:ascii="Times New Roman" w:hAnsi="Times New Roman"/>
          <w:sz w:val="24"/>
          <w:szCs w:val="24"/>
          <w:lang w:val="fr-FR"/>
        </w:rPr>
        <w:t xml:space="preserve">la </w:t>
      </w:r>
      <w:r w:rsidRPr="004D6F51">
        <w:rPr>
          <w:rFonts w:ascii="Times New Roman" w:hAnsi="Times New Roman"/>
          <w:sz w:val="24"/>
          <w:szCs w:val="24"/>
          <w:lang w:val="fr-FR"/>
        </w:rPr>
        <w:t>grâce et par ses efforts, il tenta de copier en lui-même le modèle du</w:t>
      </w:r>
      <w:r w:rsidR="006C4F71" w:rsidRPr="004D6F51">
        <w:rPr>
          <w:rFonts w:ascii="Times New Roman" w:hAnsi="Times New Roman"/>
          <w:sz w:val="24"/>
          <w:szCs w:val="24"/>
          <w:lang w:val="fr-FR"/>
        </w:rPr>
        <w:t xml:space="preserve"> Divin Rédempteur avec une douceur</w:t>
      </w:r>
      <w:r w:rsidR="004D6F51" w:rsidRPr="004D6F51">
        <w:rPr>
          <w:rFonts w:ascii="Times New Roman" w:hAnsi="Times New Roman"/>
          <w:sz w:val="24"/>
          <w:szCs w:val="24"/>
          <w:lang w:val="fr-FR"/>
        </w:rPr>
        <w:t xml:space="preserve"> singuliè</w:t>
      </w:r>
      <w:r w:rsidRPr="004D6F51">
        <w:rPr>
          <w:rFonts w:ascii="Times New Roman" w:hAnsi="Times New Roman"/>
          <w:sz w:val="24"/>
          <w:szCs w:val="24"/>
          <w:lang w:val="fr-FR"/>
        </w:rPr>
        <w:t>r</w:t>
      </w:r>
      <w:r w:rsidR="006C4F71" w:rsidRPr="004D6F51">
        <w:rPr>
          <w:rFonts w:ascii="Times New Roman" w:hAnsi="Times New Roman"/>
          <w:sz w:val="24"/>
          <w:szCs w:val="24"/>
          <w:lang w:val="fr-FR"/>
        </w:rPr>
        <w:t xml:space="preserve">e. </w:t>
      </w:r>
      <w:r w:rsidRPr="004D6F51">
        <w:rPr>
          <w:rFonts w:ascii="Times New Roman" w:hAnsi="Times New Roman"/>
          <w:sz w:val="24"/>
          <w:szCs w:val="24"/>
          <w:lang w:val="fr-FR"/>
        </w:rPr>
        <w:t>L’affabilité avec laquelle il traitait tous, sans distinction aucune, religieux et laïcs, grands et humbles, amis et adversaires, attirait tous les cœu</w:t>
      </w:r>
      <w:r w:rsidR="006C4F71" w:rsidRPr="004D6F51">
        <w:rPr>
          <w:rFonts w:ascii="Times New Roman" w:hAnsi="Times New Roman"/>
          <w:sz w:val="24"/>
          <w:szCs w:val="24"/>
          <w:lang w:val="fr-FR"/>
        </w:rPr>
        <w:t xml:space="preserve">rs, et tout le monde savait qu'on </w:t>
      </w:r>
      <w:r w:rsidR="004D6F51" w:rsidRPr="004D6F51">
        <w:rPr>
          <w:rFonts w:ascii="Times New Roman" w:hAnsi="Times New Roman"/>
          <w:sz w:val="24"/>
          <w:szCs w:val="24"/>
          <w:lang w:val="fr-FR"/>
        </w:rPr>
        <w:t>pouvait obtenir</w:t>
      </w:r>
      <w:r w:rsidRPr="004D6F51">
        <w:rPr>
          <w:rFonts w:ascii="Times New Roman" w:hAnsi="Times New Roman"/>
          <w:sz w:val="24"/>
          <w:szCs w:val="24"/>
          <w:lang w:val="fr-FR"/>
        </w:rPr>
        <w:t xml:space="preserve"> de lui</w:t>
      </w:r>
      <w:r w:rsidR="006C4F71" w:rsidRPr="004D6F51">
        <w:rPr>
          <w:rFonts w:ascii="Times New Roman" w:hAnsi="Times New Roman"/>
          <w:sz w:val="24"/>
          <w:szCs w:val="24"/>
          <w:lang w:val="fr-FR"/>
        </w:rPr>
        <w:t xml:space="preserve"> tout</w:t>
      </w:r>
      <w:r w:rsidRPr="004D6F51">
        <w:rPr>
          <w:rFonts w:ascii="Times New Roman" w:hAnsi="Times New Roman"/>
          <w:sz w:val="24"/>
          <w:szCs w:val="24"/>
          <w:lang w:val="fr-FR"/>
        </w:rPr>
        <w:t xml:space="preserve"> ce </w:t>
      </w:r>
      <w:r w:rsidR="006C4F71" w:rsidRPr="004D6F51">
        <w:rPr>
          <w:rFonts w:ascii="Times New Roman" w:hAnsi="Times New Roman"/>
          <w:sz w:val="24"/>
          <w:szCs w:val="24"/>
          <w:lang w:val="fr-FR"/>
        </w:rPr>
        <w:t xml:space="preserve">qui </w:t>
      </w:r>
      <w:r w:rsidRPr="004D6F51">
        <w:rPr>
          <w:rFonts w:ascii="Times New Roman" w:hAnsi="Times New Roman"/>
          <w:sz w:val="24"/>
          <w:szCs w:val="24"/>
          <w:lang w:val="fr-FR"/>
        </w:rPr>
        <w:t xml:space="preserve">n'était pas contraire </w:t>
      </w:r>
      <w:r w:rsidR="006C4F71" w:rsidRPr="004D6F51">
        <w:rPr>
          <w:rFonts w:ascii="Times New Roman" w:hAnsi="Times New Roman"/>
          <w:sz w:val="24"/>
          <w:szCs w:val="24"/>
          <w:lang w:val="fr-FR"/>
        </w:rPr>
        <w:t xml:space="preserve">à sa conscience très délicate. </w:t>
      </w:r>
      <w:r w:rsidR="004D6F51" w:rsidRPr="004D6F51">
        <w:rPr>
          <w:rFonts w:ascii="Times New Roman" w:hAnsi="Times New Roman"/>
          <w:sz w:val="24"/>
          <w:szCs w:val="24"/>
          <w:lang w:val="fr-FR"/>
        </w:rPr>
        <w:t xml:space="preserve">Le fait que </w:t>
      </w:r>
      <w:r w:rsidR="00F42656" w:rsidRPr="004D6F51">
        <w:rPr>
          <w:rFonts w:ascii="Times New Roman" w:hAnsi="Times New Roman"/>
          <w:sz w:val="24"/>
          <w:szCs w:val="24"/>
          <w:lang w:val="fr-FR"/>
        </w:rPr>
        <w:t>nous trouvons</w:t>
      </w:r>
      <w:r w:rsidRPr="004D6F51">
        <w:rPr>
          <w:rFonts w:ascii="Times New Roman" w:hAnsi="Times New Roman"/>
          <w:sz w:val="24"/>
          <w:szCs w:val="24"/>
          <w:lang w:val="fr-FR"/>
        </w:rPr>
        <w:t xml:space="preserve"> dans sa vie est inhabituel, contrairement à ce que</w:t>
      </w:r>
      <w:r w:rsidR="00D74183" w:rsidRPr="004D6F51">
        <w:rPr>
          <w:rFonts w:ascii="Times New Roman" w:hAnsi="Times New Roman"/>
          <w:sz w:val="24"/>
          <w:szCs w:val="24"/>
          <w:lang w:val="fr-FR"/>
        </w:rPr>
        <w:t xml:space="preserve"> nous lisons à propos d'autres S</w:t>
      </w:r>
      <w:r w:rsidRPr="004D6F51">
        <w:rPr>
          <w:rFonts w:ascii="Times New Roman" w:hAnsi="Times New Roman"/>
          <w:sz w:val="24"/>
          <w:szCs w:val="24"/>
          <w:lang w:val="fr-FR"/>
        </w:rPr>
        <w:t>erviteurs du Seigneur engagés</w:t>
      </w:r>
      <w:r w:rsidR="00D74183" w:rsidRPr="004D6F51">
        <w:rPr>
          <w:rFonts w:ascii="Times New Roman" w:hAnsi="Times New Roman"/>
          <w:sz w:val="24"/>
          <w:szCs w:val="24"/>
          <w:lang w:val="fr-FR"/>
        </w:rPr>
        <w:t xml:space="preserve"> dans la charité pour le prochain. Quand, dans les premiers temps de l'Œuvre </w:t>
      </w:r>
      <w:r w:rsidRPr="004D6F51">
        <w:rPr>
          <w:rFonts w:ascii="Times New Roman" w:hAnsi="Times New Roman"/>
          <w:sz w:val="24"/>
          <w:szCs w:val="24"/>
          <w:lang w:val="fr-FR"/>
        </w:rPr>
        <w:t>il ne pouvait pas satisfaire facilement tous les créanciers, ils étaient parfois assez irrités et résolus à lui faire de graves représailles, peut-être même prêts à le mal</w:t>
      </w:r>
      <w:r w:rsidR="00D74183" w:rsidRPr="004D6F51">
        <w:rPr>
          <w:rFonts w:ascii="Times New Roman" w:hAnsi="Times New Roman"/>
          <w:sz w:val="24"/>
          <w:szCs w:val="24"/>
          <w:lang w:val="fr-FR"/>
        </w:rPr>
        <w:t>traiter; mais, dès qu'ils l'approchaient, à un mot, ils devenaient comme des agneaux: ils avaient</w:t>
      </w:r>
      <w:r w:rsidRPr="004D6F51">
        <w:rPr>
          <w:rFonts w:ascii="Times New Roman" w:hAnsi="Times New Roman"/>
          <w:sz w:val="24"/>
          <w:szCs w:val="24"/>
          <w:lang w:val="fr-FR"/>
        </w:rPr>
        <w:t xml:space="preserve"> </w:t>
      </w:r>
      <w:r w:rsidR="00D74183" w:rsidRPr="004D6F51">
        <w:rPr>
          <w:rFonts w:ascii="Times New Roman" w:hAnsi="Times New Roman"/>
          <w:sz w:val="24"/>
          <w:szCs w:val="24"/>
          <w:lang w:val="fr-FR"/>
        </w:rPr>
        <w:t>compris qu'il était</w:t>
      </w:r>
      <w:r w:rsidRPr="004D6F51">
        <w:rPr>
          <w:rFonts w:ascii="Times New Roman" w:hAnsi="Times New Roman"/>
          <w:sz w:val="24"/>
          <w:szCs w:val="24"/>
          <w:lang w:val="fr-FR"/>
        </w:rPr>
        <w:t xml:space="preserve"> un homme exceptionnel, qu</w:t>
      </w:r>
      <w:r w:rsidR="00D74183" w:rsidRPr="004D6F51">
        <w:rPr>
          <w:rFonts w:ascii="Times New Roman" w:hAnsi="Times New Roman"/>
          <w:sz w:val="24"/>
          <w:szCs w:val="24"/>
          <w:lang w:val="fr-FR"/>
        </w:rPr>
        <w:t xml:space="preserve">i avait le Seigneur avec lui. </w:t>
      </w:r>
      <w:r w:rsidRPr="004D6F51">
        <w:rPr>
          <w:rFonts w:ascii="Times New Roman" w:hAnsi="Times New Roman"/>
          <w:sz w:val="24"/>
          <w:szCs w:val="24"/>
          <w:lang w:val="fr-FR"/>
        </w:rPr>
        <w:t xml:space="preserve">Certainement, beaucoup ont abusé de sa douceur d'esprit, et quand certains, qui devaient être soumis à des devoirs et obligations </w:t>
      </w:r>
      <w:r w:rsidR="00D74183" w:rsidRPr="004D6F51">
        <w:rPr>
          <w:rFonts w:ascii="Times New Roman" w:hAnsi="Times New Roman"/>
          <w:sz w:val="24"/>
          <w:szCs w:val="24"/>
          <w:lang w:val="fr-FR"/>
        </w:rPr>
        <w:t>de charge</w:t>
      </w:r>
      <w:r w:rsidRPr="004D6F51">
        <w:rPr>
          <w:rFonts w:ascii="Times New Roman" w:hAnsi="Times New Roman"/>
          <w:sz w:val="24"/>
          <w:szCs w:val="24"/>
          <w:lang w:val="fr-FR"/>
        </w:rPr>
        <w:t xml:space="preserve"> manq</w:t>
      </w:r>
      <w:r w:rsidR="00D74183" w:rsidRPr="004D6F51">
        <w:rPr>
          <w:rFonts w:ascii="Times New Roman" w:hAnsi="Times New Roman"/>
          <w:sz w:val="24"/>
          <w:szCs w:val="24"/>
          <w:lang w:val="fr-FR"/>
        </w:rPr>
        <w:t>uaient à leurs devoirs, il se</w:t>
      </w:r>
      <w:r w:rsidRPr="004D6F51">
        <w:rPr>
          <w:rFonts w:ascii="Times New Roman" w:hAnsi="Times New Roman"/>
          <w:sz w:val="24"/>
          <w:szCs w:val="24"/>
          <w:lang w:val="fr-FR"/>
        </w:rPr>
        <w:t xml:space="preserve"> </w:t>
      </w:r>
      <w:r w:rsidR="004D6F51" w:rsidRPr="004D6F51">
        <w:rPr>
          <w:rFonts w:ascii="Times New Roman" w:hAnsi="Times New Roman"/>
          <w:sz w:val="24"/>
          <w:szCs w:val="24"/>
          <w:lang w:val="fr-FR"/>
        </w:rPr>
        <w:t>plainait</w:t>
      </w:r>
      <w:r w:rsidR="00D74183" w:rsidRPr="004D6F51">
        <w:rPr>
          <w:rFonts w:ascii="Times New Roman" w:hAnsi="Times New Roman"/>
          <w:sz w:val="24"/>
          <w:szCs w:val="24"/>
          <w:lang w:val="fr-FR"/>
        </w:rPr>
        <w:t xml:space="preserve"> doucement, presque gémissant, disant: -</w:t>
      </w:r>
      <w:r w:rsidRPr="004D6F51">
        <w:rPr>
          <w:rFonts w:ascii="Times New Roman" w:hAnsi="Times New Roman"/>
          <w:sz w:val="24"/>
          <w:szCs w:val="24"/>
          <w:lang w:val="fr-FR"/>
        </w:rPr>
        <w:t xml:space="preserve"> Malheureu</w:t>
      </w:r>
      <w:r w:rsidR="00D74183" w:rsidRPr="004D6F51">
        <w:rPr>
          <w:rFonts w:ascii="Times New Roman" w:hAnsi="Times New Roman"/>
          <w:sz w:val="24"/>
          <w:szCs w:val="24"/>
          <w:lang w:val="fr-FR"/>
        </w:rPr>
        <w:t>sement,</w:t>
      </w:r>
      <w:r w:rsidRPr="004D6F51">
        <w:rPr>
          <w:rFonts w:ascii="Times New Roman" w:hAnsi="Times New Roman"/>
          <w:sz w:val="24"/>
          <w:szCs w:val="24"/>
          <w:lang w:val="fr-FR"/>
        </w:rPr>
        <w:t xml:space="preserve"> ils </w:t>
      </w:r>
      <w:r w:rsidR="00D74183" w:rsidRPr="004D6F51">
        <w:rPr>
          <w:rFonts w:ascii="Times New Roman" w:hAnsi="Times New Roman"/>
          <w:sz w:val="24"/>
          <w:szCs w:val="24"/>
          <w:lang w:val="fr-FR"/>
        </w:rPr>
        <w:t>n'</w:t>
      </w:r>
      <w:r w:rsidRPr="004D6F51">
        <w:rPr>
          <w:rFonts w:ascii="Times New Roman" w:hAnsi="Times New Roman"/>
          <w:sz w:val="24"/>
          <w:szCs w:val="24"/>
          <w:lang w:val="fr-FR"/>
        </w:rPr>
        <w:t>aiment</w:t>
      </w:r>
      <w:r w:rsidR="00D74183" w:rsidRPr="004D6F51">
        <w:rPr>
          <w:rFonts w:ascii="Times New Roman" w:hAnsi="Times New Roman"/>
          <w:sz w:val="24"/>
          <w:szCs w:val="24"/>
          <w:lang w:val="fr-FR"/>
        </w:rPr>
        <w:t xml:space="preserve"> pas</w:t>
      </w:r>
      <w:r w:rsidRPr="004D6F51">
        <w:rPr>
          <w:rFonts w:ascii="Times New Roman" w:hAnsi="Times New Roman"/>
          <w:sz w:val="24"/>
          <w:szCs w:val="24"/>
          <w:lang w:val="fr-FR"/>
        </w:rPr>
        <w:t xml:space="preserve"> le gouvernement paternel; ils</w:t>
      </w:r>
      <w:r w:rsidR="00D74183" w:rsidRPr="004D6F51">
        <w:rPr>
          <w:lang w:val="fr-FR"/>
        </w:rPr>
        <w:t xml:space="preserve"> </w:t>
      </w:r>
      <w:r w:rsidR="00D74183" w:rsidRPr="004D6F51">
        <w:rPr>
          <w:rFonts w:ascii="Times New Roman" w:hAnsi="Times New Roman"/>
          <w:sz w:val="24"/>
          <w:szCs w:val="24"/>
          <w:lang w:val="fr-FR"/>
        </w:rPr>
        <w:t>mériteraient</w:t>
      </w:r>
      <w:r w:rsidRPr="004D6F51">
        <w:rPr>
          <w:rFonts w:ascii="Times New Roman" w:hAnsi="Times New Roman"/>
          <w:sz w:val="24"/>
          <w:szCs w:val="24"/>
          <w:lang w:val="fr-FR"/>
        </w:rPr>
        <w:t xml:space="preserve"> d'être traités avec rigueur. </w:t>
      </w:r>
      <w:r w:rsidR="00D74183" w:rsidRPr="004D6F51">
        <w:rPr>
          <w:rFonts w:ascii="Times New Roman" w:hAnsi="Times New Roman"/>
          <w:sz w:val="24"/>
          <w:szCs w:val="24"/>
          <w:lang w:val="fr-FR"/>
        </w:rPr>
        <w:t xml:space="preserve">- </w:t>
      </w:r>
      <w:r w:rsidRPr="004D6F51">
        <w:rPr>
          <w:rFonts w:ascii="Times New Roman" w:hAnsi="Times New Roman"/>
          <w:sz w:val="24"/>
          <w:szCs w:val="24"/>
          <w:lang w:val="fr-FR"/>
        </w:rPr>
        <w:t>Il y avait souvent dans son âme un contraste entre la force qu'il possédait pour défendre les exigences de la</w:t>
      </w:r>
      <w:r w:rsidRPr="004E4035">
        <w:rPr>
          <w:rFonts w:ascii="Times New Roman" w:hAnsi="Times New Roman"/>
          <w:sz w:val="24"/>
          <w:szCs w:val="24"/>
          <w:lang w:val="fr-FR"/>
        </w:rPr>
        <w:t xml:space="preserve"> vertu et le châtiment médicamenteux qu'il devait imposer à celui qui commettait un</w:t>
      </w:r>
      <w:r w:rsidR="004D6F51">
        <w:rPr>
          <w:rFonts w:ascii="Times New Roman" w:hAnsi="Times New Roman"/>
          <w:sz w:val="24"/>
          <w:szCs w:val="24"/>
          <w:lang w:val="fr-FR"/>
        </w:rPr>
        <w:t>e faute</w:t>
      </w:r>
      <w:r w:rsidRPr="004E4035">
        <w:rPr>
          <w:rFonts w:ascii="Times New Roman" w:hAnsi="Times New Roman"/>
          <w:sz w:val="24"/>
          <w:szCs w:val="24"/>
          <w:lang w:val="fr-FR"/>
        </w:rPr>
        <w:t>: il semblait alors devenir presque terrible à corriger et à punir. Mais il lui suffisait de voir un signe de repentance, une all</w:t>
      </w:r>
      <w:r w:rsidR="004D6F51">
        <w:rPr>
          <w:rFonts w:ascii="Times New Roman" w:hAnsi="Times New Roman"/>
          <w:sz w:val="24"/>
          <w:szCs w:val="24"/>
          <w:lang w:val="fr-FR"/>
        </w:rPr>
        <w:t>usion à un changement, qui devinai</w:t>
      </w:r>
      <w:r w:rsidRPr="004E4035">
        <w:rPr>
          <w:rFonts w:ascii="Times New Roman" w:hAnsi="Times New Roman"/>
          <w:sz w:val="24"/>
          <w:szCs w:val="24"/>
          <w:lang w:val="fr-FR"/>
        </w:rPr>
        <w:t xml:space="preserve">t à la fois doux et </w:t>
      </w:r>
      <w:r w:rsidR="004D6F51">
        <w:rPr>
          <w:rFonts w:ascii="Times New Roman" w:hAnsi="Times New Roman"/>
          <w:sz w:val="24"/>
          <w:szCs w:val="24"/>
          <w:lang w:val="fr-FR"/>
        </w:rPr>
        <w:t>suave</w:t>
      </w:r>
      <w:r w:rsidRPr="004E4035">
        <w:rPr>
          <w:rFonts w:ascii="Times New Roman" w:hAnsi="Times New Roman"/>
          <w:sz w:val="24"/>
          <w:szCs w:val="24"/>
          <w:lang w:val="fr-FR"/>
        </w:rPr>
        <w:t>, et en atténuant ou en suspendant la punition, selon le cas, il obtenait l'effet recherché. Et comme il était cher aux yeux de ceux qui savaient lire dans sa belle âme, quand parfois</w:t>
      </w:r>
      <w:r w:rsidR="004D6F51">
        <w:rPr>
          <w:rFonts w:ascii="Times New Roman" w:hAnsi="Times New Roman"/>
          <w:sz w:val="24"/>
          <w:szCs w:val="24"/>
          <w:lang w:val="fr-FR"/>
        </w:rPr>
        <w:t>,</w:t>
      </w:r>
      <w:r w:rsidRPr="004E4035">
        <w:rPr>
          <w:rFonts w:ascii="Times New Roman" w:hAnsi="Times New Roman"/>
          <w:sz w:val="24"/>
          <w:szCs w:val="24"/>
          <w:lang w:val="fr-FR"/>
        </w:rPr>
        <w:t xml:space="preserve"> dégoûté d'un sujet, i</w:t>
      </w:r>
      <w:r w:rsidR="004D6F51">
        <w:rPr>
          <w:rFonts w:ascii="Times New Roman" w:hAnsi="Times New Roman"/>
          <w:sz w:val="24"/>
          <w:szCs w:val="24"/>
          <w:lang w:val="fr-FR"/>
        </w:rPr>
        <w:t>l avait dû se montrer sévère</w:t>
      </w:r>
      <w:r w:rsidRPr="004E4035">
        <w:rPr>
          <w:rFonts w:ascii="Times New Roman" w:hAnsi="Times New Roman"/>
          <w:sz w:val="24"/>
          <w:szCs w:val="24"/>
          <w:lang w:val="fr-FR"/>
        </w:rPr>
        <w:t xml:space="preserve"> et </w:t>
      </w:r>
      <w:r w:rsidR="00C84F9B">
        <w:rPr>
          <w:rFonts w:ascii="Times New Roman" w:hAnsi="Times New Roman"/>
          <w:sz w:val="24"/>
          <w:szCs w:val="24"/>
          <w:lang w:val="fr-FR"/>
        </w:rPr>
        <w:t>fâché</w:t>
      </w:r>
      <w:r w:rsidRPr="004E4035">
        <w:rPr>
          <w:rFonts w:ascii="Times New Roman" w:hAnsi="Times New Roman"/>
          <w:sz w:val="24"/>
          <w:szCs w:val="24"/>
          <w:lang w:val="fr-FR"/>
        </w:rPr>
        <w:t>,</w:t>
      </w:r>
      <w:r w:rsidR="004D6F51">
        <w:rPr>
          <w:rFonts w:ascii="Times New Roman" w:hAnsi="Times New Roman"/>
          <w:sz w:val="24"/>
          <w:szCs w:val="24"/>
          <w:lang w:val="fr-FR"/>
        </w:rPr>
        <w:t xml:space="preserve"> pendant quelque temps, </w:t>
      </w:r>
      <w:r w:rsidRPr="004E4035">
        <w:rPr>
          <w:rFonts w:ascii="Times New Roman" w:hAnsi="Times New Roman"/>
          <w:sz w:val="24"/>
          <w:szCs w:val="24"/>
          <w:lang w:val="fr-FR"/>
        </w:rPr>
        <w:t xml:space="preserve"> comme s'il ne voulait plus</w:t>
      </w:r>
      <w:r w:rsidR="004D6F51">
        <w:rPr>
          <w:rFonts w:ascii="Times New Roman" w:hAnsi="Times New Roman"/>
          <w:sz w:val="24"/>
          <w:szCs w:val="24"/>
          <w:lang w:val="fr-FR"/>
        </w:rPr>
        <w:t xml:space="preserve"> l'écouter</w:t>
      </w:r>
      <w:r w:rsidR="00C84F9B">
        <w:rPr>
          <w:rFonts w:ascii="Times New Roman" w:hAnsi="Times New Roman"/>
          <w:sz w:val="24"/>
          <w:szCs w:val="24"/>
          <w:lang w:val="fr-FR"/>
        </w:rPr>
        <w:t>, et puis, quand l'apercevait</w:t>
      </w:r>
      <w:r w:rsidRPr="004E4035">
        <w:rPr>
          <w:rFonts w:ascii="Times New Roman" w:hAnsi="Times New Roman"/>
          <w:sz w:val="24"/>
          <w:szCs w:val="24"/>
          <w:lang w:val="fr-FR"/>
        </w:rPr>
        <w:t xml:space="preserve"> repenti, il essaya de lui parler avec quelqu</w:t>
      </w:r>
      <w:r w:rsidR="00D52E8C">
        <w:rPr>
          <w:rFonts w:ascii="Times New Roman" w:hAnsi="Times New Roman"/>
          <w:sz w:val="24"/>
          <w:szCs w:val="24"/>
          <w:lang w:val="fr-FR"/>
        </w:rPr>
        <w:t>es sourires, avec un regard, oh,</w:t>
      </w:r>
      <w:r w:rsidRPr="004E4035">
        <w:rPr>
          <w:rFonts w:ascii="Times New Roman" w:hAnsi="Times New Roman"/>
          <w:sz w:val="24"/>
          <w:szCs w:val="24"/>
          <w:lang w:val="fr-FR"/>
        </w:rPr>
        <w:t xml:space="preserve"> </w:t>
      </w:r>
      <w:r w:rsidR="00C84F9B">
        <w:rPr>
          <w:rFonts w:ascii="Times New Roman" w:hAnsi="Times New Roman"/>
          <w:sz w:val="24"/>
          <w:szCs w:val="24"/>
          <w:lang w:val="fr-FR"/>
        </w:rPr>
        <w:t>avec quelle suavité, comme pour lui dire gentiment: J</w:t>
      </w:r>
      <w:r w:rsidRPr="004E4035">
        <w:rPr>
          <w:rFonts w:ascii="Times New Roman" w:hAnsi="Times New Roman"/>
          <w:sz w:val="24"/>
          <w:szCs w:val="24"/>
          <w:lang w:val="fr-FR"/>
        </w:rPr>
        <w:t>e suis toujou</w:t>
      </w:r>
      <w:r w:rsidR="00C84F9B">
        <w:rPr>
          <w:rFonts w:ascii="Times New Roman" w:hAnsi="Times New Roman"/>
          <w:sz w:val="24"/>
          <w:szCs w:val="24"/>
          <w:lang w:val="fr-FR"/>
        </w:rPr>
        <w:t xml:space="preserve">rs ton père et tu es mon fils! </w:t>
      </w:r>
      <w:r w:rsidRPr="004E4035">
        <w:rPr>
          <w:rFonts w:ascii="Times New Roman" w:hAnsi="Times New Roman"/>
          <w:sz w:val="24"/>
          <w:szCs w:val="24"/>
          <w:lang w:val="fr-FR"/>
        </w:rPr>
        <w:t xml:space="preserve">Sans une véritable pénétration de l'âme de notre Père Fondateur, nous ne pourrions pas expliquer certains de ses actes de gouvernement, dont nous ne pouvons pas dire </w:t>
      </w:r>
      <w:r w:rsidR="00C84F9B">
        <w:rPr>
          <w:rFonts w:ascii="Times New Roman" w:hAnsi="Times New Roman"/>
          <w:sz w:val="24"/>
          <w:szCs w:val="24"/>
          <w:lang w:val="fr-FR"/>
        </w:rPr>
        <w:t xml:space="preserve">maintenant </w:t>
      </w:r>
      <w:r w:rsidRPr="004E4035">
        <w:rPr>
          <w:rFonts w:ascii="Times New Roman" w:hAnsi="Times New Roman"/>
          <w:sz w:val="24"/>
          <w:szCs w:val="24"/>
          <w:lang w:val="fr-FR"/>
        </w:rPr>
        <w:t>les détails, et qui aux yeux des profanes pourraient s</w:t>
      </w:r>
      <w:r w:rsidR="003507FB">
        <w:rPr>
          <w:rFonts w:ascii="Times New Roman" w:hAnsi="Times New Roman"/>
          <w:sz w:val="24"/>
          <w:szCs w:val="24"/>
          <w:lang w:val="fr-FR"/>
        </w:rPr>
        <w:t>candaliser plutôt que d'édifier</w:t>
      </w:r>
      <w:r w:rsidRPr="004E4035">
        <w:rPr>
          <w:rFonts w:ascii="Times New Roman" w:hAnsi="Times New Roman"/>
          <w:sz w:val="24"/>
          <w:szCs w:val="24"/>
          <w:lang w:val="fr-FR"/>
        </w:rPr>
        <w:t>"</w:t>
      </w:r>
      <w:r w:rsidR="00667151">
        <w:rPr>
          <w:rStyle w:val="FootnoteReference"/>
          <w:rFonts w:ascii="Times New Roman" w:hAnsi="Times New Roman"/>
          <w:sz w:val="24"/>
          <w:szCs w:val="24"/>
          <w:lang w:val="fr-FR"/>
        </w:rPr>
        <w:footnoteReference w:id="1234"/>
      </w:r>
      <w:r w:rsidR="003507FB">
        <w:rPr>
          <w:rFonts w:ascii="Times New Roman" w:hAnsi="Times New Roman"/>
          <w:sz w:val="24"/>
          <w:szCs w:val="24"/>
          <w:lang w:val="fr-FR"/>
        </w:rPr>
        <w:t>.</w:t>
      </w:r>
      <w:r w:rsidR="00667151">
        <w:rPr>
          <w:rFonts w:ascii="Times New Roman" w:hAnsi="Times New Roman"/>
          <w:sz w:val="24"/>
          <w:szCs w:val="24"/>
          <w:lang w:val="fr-FR"/>
        </w:rPr>
        <w:t xml:space="preserve"> </w:t>
      </w:r>
      <w:r w:rsidRPr="004E4035">
        <w:rPr>
          <w:rFonts w:ascii="Times New Roman" w:hAnsi="Times New Roman"/>
          <w:sz w:val="24"/>
          <w:szCs w:val="24"/>
          <w:lang w:val="fr-FR"/>
        </w:rPr>
        <w:t xml:space="preserve"> </w:t>
      </w:r>
    </w:p>
    <w:p w14:paraId="5E599C4F" w14:textId="77777777" w:rsidR="002A010D" w:rsidRPr="003E3336" w:rsidRDefault="0066715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FD25C9">
        <w:rPr>
          <w:rFonts w:ascii="Times New Roman" w:hAnsi="Times New Roman"/>
          <w:sz w:val="24"/>
          <w:szCs w:val="24"/>
          <w:lang w:val="fr-FR"/>
        </w:rPr>
        <w:t>"</w:t>
      </w:r>
      <w:r>
        <w:rPr>
          <w:rFonts w:ascii="Times New Roman" w:hAnsi="Times New Roman"/>
          <w:sz w:val="24"/>
          <w:szCs w:val="24"/>
          <w:lang w:val="fr-FR"/>
        </w:rPr>
        <w:t>I</w:t>
      </w:r>
      <w:r w:rsidR="003B67F1">
        <w:rPr>
          <w:rFonts w:ascii="Times New Roman" w:hAnsi="Times New Roman"/>
          <w:sz w:val="24"/>
          <w:szCs w:val="24"/>
          <w:lang w:val="fr-FR"/>
        </w:rPr>
        <w:t xml:space="preserve">l a été </w:t>
      </w:r>
      <w:r w:rsidR="002A010D">
        <w:rPr>
          <w:rFonts w:ascii="Times New Roman" w:hAnsi="Times New Roman"/>
          <w:sz w:val="24"/>
          <w:szCs w:val="24"/>
          <w:lang w:val="fr-FR"/>
        </w:rPr>
        <w:t>obligé</w:t>
      </w:r>
      <w:r w:rsidR="003B67F1">
        <w:rPr>
          <w:rFonts w:ascii="Times New Roman" w:hAnsi="Times New Roman"/>
          <w:sz w:val="24"/>
          <w:szCs w:val="24"/>
          <w:lang w:val="fr-FR"/>
        </w:rPr>
        <w:t xml:space="preserve"> à licencier par de s</w:t>
      </w:r>
      <w:r w:rsidR="004E4035" w:rsidRPr="004E4035">
        <w:rPr>
          <w:rFonts w:ascii="Times New Roman" w:hAnsi="Times New Roman"/>
          <w:sz w:val="24"/>
          <w:szCs w:val="24"/>
          <w:lang w:val="fr-FR"/>
        </w:rPr>
        <w:t xml:space="preserve">es communautés des sujets qui </w:t>
      </w:r>
      <w:r w:rsidR="00FD25C9">
        <w:rPr>
          <w:rFonts w:ascii="Times New Roman" w:hAnsi="Times New Roman"/>
          <w:sz w:val="24"/>
          <w:szCs w:val="24"/>
          <w:lang w:val="fr-FR"/>
        </w:rPr>
        <w:t>ne montraient pas</w:t>
      </w:r>
      <w:r w:rsidR="004E4035" w:rsidRPr="004E4035">
        <w:rPr>
          <w:rFonts w:ascii="Times New Roman" w:hAnsi="Times New Roman"/>
          <w:sz w:val="24"/>
          <w:szCs w:val="24"/>
          <w:lang w:val="fr-FR"/>
        </w:rPr>
        <w:t xml:space="preserve"> de vocati</w:t>
      </w:r>
      <w:r w:rsidR="00FD25C9">
        <w:rPr>
          <w:rFonts w:ascii="Times New Roman" w:hAnsi="Times New Roman"/>
          <w:sz w:val="24"/>
          <w:szCs w:val="24"/>
          <w:lang w:val="fr-FR"/>
        </w:rPr>
        <w:t>on réelle, ou avaient commis des</w:t>
      </w:r>
      <w:r w:rsidR="004E4035">
        <w:rPr>
          <w:rFonts w:ascii="Times New Roman" w:hAnsi="Times New Roman"/>
          <w:sz w:val="24"/>
          <w:szCs w:val="24"/>
          <w:lang w:val="fr-FR"/>
        </w:rPr>
        <w:t xml:space="preserve"> </w:t>
      </w:r>
      <w:r w:rsidR="004E4035" w:rsidRPr="004E4035">
        <w:rPr>
          <w:rFonts w:ascii="Times New Roman" w:hAnsi="Times New Roman"/>
          <w:sz w:val="24"/>
          <w:szCs w:val="24"/>
          <w:lang w:val="fr-FR"/>
        </w:rPr>
        <w:t xml:space="preserve">crimes importants </w:t>
      </w:r>
      <w:r w:rsidR="00FD25C9">
        <w:rPr>
          <w:rFonts w:ascii="Times New Roman" w:hAnsi="Times New Roman"/>
          <w:sz w:val="24"/>
          <w:szCs w:val="24"/>
          <w:lang w:val="fr-FR"/>
        </w:rPr>
        <w:t>relatifs</w:t>
      </w:r>
      <w:r w:rsidR="004E4035" w:rsidRPr="004E4035">
        <w:rPr>
          <w:rFonts w:ascii="Times New Roman" w:hAnsi="Times New Roman"/>
          <w:sz w:val="24"/>
          <w:szCs w:val="24"/>
          <w:lang w:val="fr-FR"/>
        </w:rPr>
        <w:t xml:space="preserve"> à l'état. Peut-être que d'autres supé</w:t>
      </w:r>
      <w:r w:rsidR="00FD25C9">
        <w:rPr>
          <w:rFonts w:ascii="Times New Roman" w:hAnsi="Times New Roman"/>
          <w:sz w:val="24"/>
          <w:szCs w:val="24"/>
          <w:lang w:val="fr-FR"/>
        </w:rPr>
        <w:t xml:space="preserve">rieurs ne les auraient pas </w:t>
      </w:r>
      <w:r w:rsidR="002A010D">
        <w:rPr>
          <w:rFonts w:ascii="Times New Roman" w:hAnsi="Times New Roman"/>
          <w:sz w:val="24"/>
          <w:szCs w:val="24"/>
          <w:lang w:val="fr-FR"/>
        </w:rPr>
        <w:t>réadmis</w:t>
      </w:r>
      <w:r w:rsidR="00FD25C9">
        <w:rPr>
          <w:rFonts w:ascii="Times New Roman" w:hAnsi="Times New Roman"/>
          <w:sz w:val="24"/>
          <w:szCs w:val="24"/>
          <w:lang w:val="fr-FR"/>
        </w:rPr>
        <w:t>, mais le Père Francia</w:t>
      </w:r>
      <w:r w:rsidR="004E4035" w:rsidRPr="004E4035">
        <w:rPr>
          <w:rFonts w:ascii="Times New Roman" w:hAnsi="Times New Roman"/>
          <w:sz w:val="24"/>
          <w:szCs w:val="24"/>
          <w:lang w:val="fr-FR"/>
        </w:rPr>
        <w:t xml:space="preserve"> n'était pas l'homme de ces i</w:t>
      </w:r>
      <w:r w:rsidR="002A010D">
        <w:rPr>
          <w:rFonts w:ascii="Times New Roman" w:hAnsi="Times New Roman"/>
          <w:sz w:val="24"/>
          <w:szCs w:val="24"/>
          <w:lang w:val="fr-FR"/>
        </w:rPr>
        <w:t>ntransigeances. Il ne savait pourquoi non</w:t>
      </w:r>
      <w:r w:rsidR="00AF4E61">
        <w:rPr>
          <w:rFonts w:ascii="Times New Roman" w:hAnsi="Times New Roman"/>
          <w:sz w:val="24"/>
          <w:szCs w:val="24"/>
          <w:lang w:val="fr-FR"/>
        </w:rPr>
        <w:t xml:space="preserve"> accepter</w:t>
      </w:r>
      <w:r w:rsidR="004E4035" w:rsidRPr="004E4035">
        <w:rPr>
          <w:rFonts w:ascii="Times New Roman" w:hAnsi="Times New Roman"/>
          <w:sz w:val="24"/>
          <w:szCs w:val="24"/>
          <w:lang w:val="fr-FR"/>
        </w:rPr>
        <w:t xml:space="preserve"> qu'une âme ne puisse changer de na</w:t>
      </w:r>
      <w:r w:rsidR="00AF4E61">
        <w:rPr>
          <w:rFonts w:ascii="Times New Roman" w:hAnsi="Times New Roman"/>
          <w:sz w:val="24"/>
          <w:szCs w:val="24"/>
          <w:lang w:val="fr-FR"/>
        </w:rPr>
        <w:t>ture, même radicalement, ayant reconnu qu'il avait tort;</w:t>
      </w:r>
      <w:r w:rsidR="004E4035" w:rsidRPr="004E4035">
        <w:rPr>
          <w:rFonts w:ascii="Times New Roman" w:hAnsi="Times New Roman"/>
          <w:sz w:val="24"/>
          <w:szCs w:val="24"/>
          <w:lang w:val="fr-FR"/>
        </w:rPr>
        <w:t xml:space="preserve"> et </w:t>
      </w:r>
      <w:r w:rsidR="00AF4E61">
        <w:rPr>
          <w:rFonts w:ascii="Times New Roman" w:hAnsi="Times New Roman"/>
          <w:sz w:val="24"/>
          <w:szCs w:val="24"/>
          <w:lang w:val="fr-FR"/>
        </w:rPr>
        <w:t>pourtant il ne pouvait</w:t>
      </w:r>
      <w:r w:rsidR="004E4035" w:rsidRPr="004E4035">
        <w:rPr>
          <w:rFonts w:ascii="Times New Roman" w:hAnsi="Times New Roman"/>
          <w:sz w:val="24"/>
          <w:szCs w:val="24"/>
          <w:lang w:val="fr-FR"/>
        </w:rPr>
        <w:t xml:space="preserve"> pas résister aux prières de ceux qui demandaient à être réadmis dans l</w:t>
      </w:r>
      <w:r w:rsidR="00AF4E61">
        <w:rPr>
          <w:rFonts w:ascii="Times New Roman" w:hAnsi="Times New Roman"/>
          <w:sz w:val="24"/>
          <w:szCs w:val="24"/>
          <w:lang w:val="fr-FR"/>
        </w:rPr>
        <w:t xml:space="preserve">a Congrégation, </w:t>
      </w:r>
      <w:r w:rsidR="002A010D">
        <w:rPr>
          <w:rFonts w:ascii="Times New Roman" w:hAnsi="Times New Roman"/>
          <w:sz w:val="24"/>
          <w:szCs w:val="24"/>
          <w:lang w:val="fr-FR"/>
        </w:rPr>
        <w:t>démontrant</w:t>
      </w:r>
      <w:r w:rsidR="00AF4E61">
        <w:rPr>
          <w:rFonts w:ascii="Times New Roman" w:hAnsi="Times New Roman"/>
          <w:sz w:val="24"/>
          <w:szCs w:val="24"/>
          <w:lang w:val="fr-FR"/>
        </w:rPr>
        <w:t xml:space="preserve"> de</w:t>
      </w:r>
      <w:r w:rsidR="004E4035" w:rsidRPr="004E4035">
        <w:rPr>
          <w:rFonts w:ascii="Times New Roman" w:hAnsi="Times New Roman"/>
          <w:sz w:val="24"/>
          <w:szCs w:val="24"/>
          <w:lang w:val="fr-FR"/>
        </w:rPr>
        <w:t xml:space="preserve"> changer leur vie. Il répondit gent</w:t>
      </w:r>
      <w:r w:rsidR="00AF4E61">
        <w:rPr>
          <w:rFonts w:ascii="Times New Roman" w:hAnsi="Times New Roman"/>
          <w:sz w:val="24"/>
          <w:szCs w:val="24"/>
          <w:lang w:val="fr-FR"/>
        </w:rPr>
        <w:t xml:space="preserve">iment à ceux qui parfois s’opposaient à lui: - </w:t>
      </w:r>
      <w:r w:rsidR="004E4035" w:rsidRPr="004E4035">
        <w:rPr>
          <w:rFonts w:ascii="Times New Roman" w:hAnsi="Times New Roman"/>
          <w:sz w:val="24"/>
          <w:szCs w:val="24"/>
          <w:lang w:val="fr-FR"/>
        </w:rPr>
        <w:t xml:space="preserve">Saint François de </w:t>
      </w:r>
      <w:r w:rsidR="00AF4E61">
        <w:rPr>
          <w:rFonts w:ascii="Times New Roman" w:hAnsi="Times New Roman"/>
          <w:sz w:val="24"/>
          <w:szCs w:val="24"/>
          <w:lang w:val="fr-FR"/>
        </w:rPr>
        <w:t>Sales dit que les sujets sorti</w:t>
      </w:r>
      <w:r w:rsidR="004E4035" w:rsidRPr="004E4035">
        <w:rPr>
          <w:rFonts w:ascii="Times New Roman" w:hAnsi="Times New Roman"/>
          <w:sz w:val="24"/>
          <w:szCs w:val="24"/>
          <w:lang w:val="fr-FR"/>
        </w:rPr>
        <w:t xml:space="preserve">s peuvent </w:t>
      </w:r>
      <w:r w:rsidR="003507FB">
        <w:rPr>
          <w:rFonts w:ascii="Times New Roman" w:hAnsi="Times New Roman"/>
          <w:sz w:val="24"/>
          <w:szCs w:val="24"/>
          <w:lang w:val="fr-FR"/>
        </w:rPr>
        <w:t>êtr</w:t>
      </w:r>
      <w:r w:rsidR="00AF4E61">
        <w:rPr>
          <w:rFonts w:ascii="Times New Roman" w:hAnsi="Times New Roman"/>
          <w:sz w:val="24"/>
          <w:szCs w:val="24"/>
          <w:lang w:val="fr-FR"/>
        </w:rPr>
        <w:t>e réadmis jusqu’à trois fois...</w:t>
      </w:r>
      <w:r w:rsidR="003507FB">
        <w:rPr>
          <w:rFonts w:ascii="Times New Roman" w:hAnsi="Times New Roman"/>
          <w:sz w:val="24"/>
          <w:szCs w:val="24"/>
          <w:lang w:val="fr-FR"/>
        </w:rPr>
        <w:t>.</w:t>
      </w:r>
      <w:r w:rsidR="00AF4E61">
        <w:rPr>
          <w:rFonts w:ascii="Times New Roman" w:hAnsi="Times New Roman"/>
          <w:sz w:val="24"/>
          <w:szCs w:val="24"/>
          <w:lang w:val="fr-FR"/>
        </w:rPr>
        <w:t xml:space="preserve"> - </w:t>
      </w:r>
      <w:r w:rsidR="003507FB">
        <w:rPr>
          <w:rFonts w:ascii="Times New Roman" w:hAnsi="Times New Roman"/>
          <w:sz w:val="24"/>
          <w:szCs w:val="24"/>
          <w:lang w:val="fr-FR"/>
        </w:rPr>
        <w:t xml:space="preserve"> </w:t>
      </w:r>
      <w:r>
        <w:rPr>
          <w:rFonts w:ascii="Times New Roman" w:hAnsi="Times New Roman"/>
          <w:sz w:val="24"/>
          <w:szCs w:val="24"/>
          <w:lang w:val="fr-FR"/>
        </w:rPr>
        <w:t xml:space="preserve"> </w:t>
      </w:r>
      <w:r w:rsidR="00AF4E61">
        <w:rPr>
          <w:rFonts w:ascii="Times New Roman" w:hAnsi="Times New Roman"/>
          <w:sz w:val="24"/>
          <w:szCs w:val="24"/>
          <w:lang w:val="fr-FR"/>
        </w:rPr>
        <w:t>Il recommandait</w:t>
      </w:r>
      <w:r w:rsidR="004E4035" w:rsidRPr="004E4035">
        <w:rPr>
          <w:rFonts w:ascii="Times New Roman" w:hAnsi="Times New Roman"/>
          <w:sz w:val="24"/>
          <w:szCs w:val="24"/>
          <w:lang w:val="fr-FR"/>
        </w:rPr>
        <w:t xml:space="preserve"> à tous ceux qui exerçaient en quelque sorte un pouvoir de supériorité de savoir </w:t>
      </w:r>
      <w:r w:rsidR="00AF4E61">
        <w:rPr>
          <w:rFonts w:ascii="Times New Roman" w:hAnsi="Times New Roman"/>
          <w:sz w:val="24"/>
          <w:szCs w:val="24"/>
          <w:lang w:val="fr-FR"/>
        </w:rPr>
        <w:t>épouser la</w:t>
      </w:r>
      <w:r w:rsidR="004E4035" w:rsidRPr="004E4035">
        <w:rPr>
          <w:rFonts w:ascii="Times New Roman" w:hAnsi="Times New Roman"/>
          <w:sz w:val="24"/>
          <w:szCs w:val="24"/>
          <w:lang w:val="fr-FR"/>
        </w:rPr>
        <w:t xml:space="preserve"> ferm</w:t>
      </w:r>
      <w:r w:rsidR="00AF4E61">
        <w:rPr>
          <w:rFonts w:ascii="Times New Roman" w:hAnsi="Times New Roman"/>
          <w:sz w:val="24"/>
          <w:szCs w:val="24"/>
          <w:lang w:val="fr-FR"/>
        </w:rPr>
        <w:t>eté avec</w:t>
      </w:r>
      <w:r w:rsidR="004E4035" w:rsidRPr="004E4035">
        <w:rPr>
          <w:rFonts w:ascii="Times New Roman" w:hAnsi="Times New Roman"/>
          <w:sz w:val="24"/>
          <w:szCs w:val="24"/>
          <w:lang w:val="fr-FR"/>
        </w:rPr>
        <w:t xml:space="preserve"> la douceur, </w:t>
      </w:r>
      <w:r w:rsidR="00AF4E61">
        <w:rPr>
          <w:rFonts w:ascii="Times New Roman" w:hAnsi="Times New Roman"/>
          <w:sz w:val="24"/>
          <w:szCs w:val="24"/>
          <w:lang w:val="fr-FR"/>
        </w:rPr>
        <w:t>de ne pas attendre de tous</w:t>
      </w:r>
      <w:r w:rsidR="004E4035" w:rsidRPr="004E4035">
        <w:rPr>
          <w:rFonts w:ascii="Times New Roman" w:hAnsi="Times New Roman"/>
          <w:sz w:val="24"/>
          <w:szCs w:val="24"/>
          <w:lang w:val="fr-FR"/>
        </w:rPr>
        <w:t xml:space="preserve"> les mêmes choses, et bannir cette dureté et ce rigorisme naturel, </w:t>
      </w:r>
      <w:r w:rsidR="002A010D" w:rsidRPr="002A010D">
        <w:rPr>
          <w:rFonts w:ascii="Times New Roman" w:hAnsi="Times New Roman"/>
          <w:sz w:val="24"/>
          <w:szCs w:val="24"/>
          <w:lang w:val="fr-FR"/>
        </w:rPr>
        <w:t>qui pourrait obt</w:t>
      </w:r>
      <w:r w:rsidR="002A010D">
        <w:rPr>
          <w:rFonts w:ascii="Times New Roman" w:hAnsi="Times New Roman"/>
          <w:sz w:val="24"/>
          <w:szCs w:val="24"/>
          <w:lang w:val="fr-FR"/>
        </w:rPr>
        <w:t>enir une apparence extérieure de</w:t>
      </w:r>
      <w:r w:rsidR="002A010D" w:rsidRPr="002A010D">
        <w:rPr>
          <w:rFonts w:ascii="Times New Roman" w:hAnsi="Times New Roman"/>
          <w:sz w:val="24"/>
          <w:szCs w:val="24"/>
          <w:lang w:val="fr-FR"/>
        </w:rPr>
        <w:t xml:space="preserve"> discipline</w:t>
      </w:r>
      <w:r w:rsidR="004E4035" w:rsidRPr="004E4035">
        <w:rPr>
          <w:rFonts w:ascii="Times New Roman" w:hAnsi="Times New Roman"/>
          <w:sz w:val="24"/>
          <w:szCs w:val="24"/>
          <w:lang w:val="fr-FR"/>
        </w:rPr>
        <w:t xml:space="preserve">, mais jamais </w:t>
      </w:r>
      <w:r w:rsidR="00AF4E61">
        <w:rPr>
          <w:rFonts w:ascii="Times New Roman" w:hAnsi="Times New Roman"/>
          <w:sz w:val="24"/>
          <w:szCs w:val="24"/>
          <w:lang w:val="fr-FR"/>
        </w:rPr>
        <w:t xml:space="preserve">de </w:t>
      </w:r>
      <w:r w:rsidR="004E4035" w:rsidRPr="004E4035">
        <w:rPr>
          <w:rFonts w:ascii="Times New Roman" w:hAnsi="Times New Roman"/>
          <w:sz w:val="24"/>
          <w:szCs w:val="24"/>
          <w:lang w:val="fr-FR"/>
        </w:rPr>
        <w:t xml:space="preserve">la vertu intérieure. Combien de faits dont nous avons été témoins, révélant combien il était </w:t>
      </w:r>
      <w:r w:rsidR="004E4035" w:rsidRPr="00AF4E61">
        <w:rPr>
          <w:rFonts w:ascii="Times New Roman" w:hAnsi="Times New Roman"/>
          <w:i/>
          <w:sz w:val="24"/>
          <w:szCs w:val="24"/>
          <w:lang w:val="fr-FR"/>
        </w:rPr>
        <w:t>mitis et humilis corde</w:t>
      </w:r>
      <w:r w:rsidR="004E4035" w:rsidRPr="004E4035">
        <w:rPr>
          <w:rFonts w:ascii="Times New Roman" w:hAnsi="Times New Roman"/>
          <w:sz w:val="24"/>
          <w:szCs w:val="24"/>
          <w:lang w:val="fr-FR"/>
        </w:rPr>
        <w:t xml:space="preserve">! Je me souviens qu’il m’avait déjà fait des observations judicieuses sur mes </w:t>
      </w:r>
      <w:r w:rsidR="004E4035" w:rsidRPr="004E4035">
        <w:rPr>
          <w:rFonts w:ascii="Times New Roman" w:hAnsi="Times New Roman"/>
          <w:sz w:val="24"/>
          <w:szCs w:val="24"/>
          <w:lang w:val="fr-FR"/>
        </w:rPr>
        <w:lastRenderedPageBreak/>
        <w:t>actions, autour d’un point disciplinaire, et je l’ai vu désolé. Je me suis fait un devoir de m'excuser et je me suis agenouillé po</w:t>
      </w:r>
      <w:r w:rsidR="00AF4E61">
        <w:rPr>
          <w:rFonts w:ascii="Times New Roman" w:hAnsi="Times New Roman"/>
          <w:sz w:val="24"/>
          <w:szCs w:val="24"/>
          <w:lang w:val="fr-FR"/>
        </w:rPr>
        <w:t xml:space="preserve">ur le prier de me pardonner de l'avoir </w:t>
      </w:r>
      <w:r w:rsidR="002A010D">
        <w:rPr>
          <w:rFonts w:ascii="Times New Roman" w:hAnsi="Times New Roman"/>
          <w:sz w:val="24"/>
          <w:szCs w:val="24"/>
          <w:lang w:val="fr-FR"/>
        </w:rPr>
        <w:t>déplu</w:t>
      </w:r>
      <w:r w:rsidR="00AF4E61">
        <w:rPr>
          <w:rFonts w:ascii="Times New Roman" w:hAnsi="Times New Roman"/>
          <w:sz w:val="24"/>
          <w:szCs w:val="24"/>
          <w:lang w:val="fr-FR"/>
        </w:rPr>
        <w:t xml:space="preserve"> </w:t>
      </w:r>
      <w:r w:rsidR="004E4035" w:rsidRPr="004E4035">
        <w:rPr>
          <w:rFonts w:ascii="Times New Roman" w:hAnsi="Times New Roman"/>
          <w:sz w:val="24"/>
          <w:szCs w:val="24"/>
          <w:lang w:val="fr-FR"/>
        </w:rPr>
        <w:t>; et il se mit soud</w:t>
      </w:r>
      <w:r w:rsidR="00AF4E61">
        <w:rPr>
          <w:rFonts w:ascii="Times New Roman" w:hAnsi="Times New Roman"/>
          <w:sz w:val="24"/>
          <w:szCs w:val="24"/>
          <w:lang w:val="fr-FR"/>
        </w:rPr>
        <w:t xml:space="preserve">ain à genoux aussi, s'écriant:  </w:t>
      </w:r>
      <w:r w:rsidR="00F42656">
        <w:rPr>
          <w:rFonts w:ascii="Times New Roman" w:hAnsi="Times New Roman"/>
          <w:sz w:val="24"/>
          <w:szCs w:val="24"/>
          <w:lang w:val="fr-FR"/>
        </w:rPr>
        <w:t xml:space="preserve">- </w:t>
      </w:r>
      <w:r w:rsidR="00F42656" w:rsidRPr="002A010D">
        <w:rPr>
          <w:rFonts w:ascii="Times New Roman" w:hAnsi="Times New Roman"/>
          <w:sz w:val="24"/>
          <w:szCs w:val="24"/>
          <w:lang w:val="fr-FR"/>
        </w:rPr>
        <w:t>Mais</w:t>
      </w:r>
      <w:r w:rsidR="002A010D" w:rsidRPr="002A010D">
        <w:rPr>
          <w:rFonts w:ascii="Times New Roman" w:hAnsi="Times New Roman"/>
          <w:sz w:val="24"/>
          <w:szCs w:val="24"/>
          <w:lang w:val="fr-FR"/>
        </w:rPr>
        <w:t xml:space="preserve"> </w:t>
      </w:r>
      <w:r w:rsidR="002455B0" w:rsidRPr="002A010D">
        <w:rPr>
          <w:rFonts w:ascii="Times New Roman" w:hAnsi="Times New Roman"/>
          <w:sz w:val="24"/>
          <w:szCs w:val="24"/>
          <w:lang w:val="fr-FR"/>
        </w:rPr>
        <w:t>êtes-vous</w:t>
      </w:r>
      <w:r w:rsidR="002A010D" w:rsidRPr="002A010D">
        <w:rPr>
          <w:rFonts w:ascii="Times New Roman" w:hAnsi="Times New Roman"/>
          <w:sz w:val="24"/>
          <w:szCs w:val="24"/>
          <w:lang w:val="fr-FR"/>
        </w:rPr>
        <w:t xml:space="preserve"> </w:t>
      </w:r>
      <w:r w:rsidR="002A010D" w:rsidRPr="003E3336">
        <w:rPr>
          <w:rFonts w:ascii="Times New Roman" w:hAnsi="Times New Roman"/>
          <w:sz w:val="24"/>
          <w:szCs w:val="24"/>
          <w:lang w:val="fr-FR"/>
        </w:rPr>
        <w:t xml:space="preserve">qui </w:t>
      </w:r>
      <w:r w:rsidR="002455B0" w:rsidRPr="003E3336">
        <w:rPr>
          <w:rFonts w:ascii="Times New Roman" w:hAnsi="Times New Roman"/>
          <w:sz w:val="24"/>
          <w:szCs w:val="24"/>
          <w:lang w:val="fr-FR"/>
        </w:rPr>
        <w:t>devez me</w:t>
      </w:r>
      <w:r w:rsidR="002A010D" w:rsidRPr="003E3336">
        <w:rPr>
          <w:rFonts w:ascii="Times New Roman" w:hAnsi="Times New Roman"/>
          <w:sz w:val="24"/>
          <w:szCs w:val="24"/>
          <w:lang w:val="fr-FR"/>
        </w:rPr>
        <w:t xml:space="preserve"> pardonner, car je ne parviens pas à parvenir dans certaines perfections élevées". - Mais l'acte lui-même a montré la plus haute perfection à laquelle il était arrivé… </w:t>
      </w:r>
      <w:r w:rsidR="004E4035" w:rsidRPr="003E3336">
        <w:rPr>
          <w:rFonts w:ascii="Times New Roman" w:hAnsi="Times New Roman"/>
          <w:sz w:val="24"/>
          <w:szCs w:val="24"/>
          <w:lang w:val="fr-FR"/>
        </w:rPr>
        <w:t xml:space="preserve"> -</w:t>
      </w:r>
      <w:r w:rsidR="002A010D" w:rsidRPr="003E3336">
        <w:rPr>
          <w:rFonts w:ascii="Times New Roman" w:hAnsi="Times New Roman"/>
          <w:sz w:val="24"/>
          <w:szCs w:val="24"/>
          <w:lang w:val="fr-FR"/>
        </w:rPr>
        <w:t xml:space="preserve"> </w:t>
      </w:r>
      <w:r w:rsidR="004E4035" w:rsidRPr="003E3336">
        <w:rPr>
          <w:rFonts w:ascii="Times New Roman" w:hAnsi="Times New Roman"/>
          <w:sz w:val="24"/>
          <w:szCs w:val="24"/>
          <w:lang w:val="fr-FR"/>
        </w:rPr>
        <w:t xml:space="preserve"> Mais l'acte lui-même a montré la plus haute perfection à </w:t>
      </w:r>
      <w:r w:rsidR="003B67F1" w:rsidRPr="003E3336">
        <w:rPr>
          <w:rFonts w:ascii="Times New Roman" w:hAnsi="Times New Roman"/>
          <w:sz w:val="24"/>
          <w:szCs w:val="24"/>
          <w:lang w:val="fr-FR"/>
        </w:rPr>
        <w:t xml:space="preserve">laquelle il était arrivé… </w:t>
      </w:r>
    </w:p>
    <w:p w14:paraId="2ECE768A" w14:textId="77777777" w:rsidR="00531D78" w:rsidRPr="005F7709" w:rsidRDefault="002A010D" w:rsidP="006C133D">
      <w:pPr>
        <w:tabs>
          <w:tab w:val="left" w:pos="0"/>
        </w:tabs>
        <w:spacing w:after="120"/>
        <w:rPr>
          <w:rFonts w:ascii="Times New Roman" w:hAnsi="Times New Roman"/>
          <w:sz w:val="24"/>
          <w:szCs w:val="24"/>
          <w:lang w:val="fr-FR"/>
        </w:rPr>
      </w:pPr>
      <w:r w:rsidRPr="003E3336">
        <w:rPr>
          <w:rFonts w:ascii="Times New Roman" w:hAnsi="Times New Roman"/>
          <w:sz w:val="24"/>
          <w:szCs w:val="24"/>
          <w:lang w:val="fr-FR"/>
        </w:rPr>
        <w:tab/>
        <w:t>"</w:t>
      </w:r>
      <w:r w:rsidR="004E4035" w:rsidRPr="003E3336">
        <w:rPr>
          <w:rFonts w:ascii="Times New Roman" w:hAnsi="Times New Roman"/>
          <w:sz w:val="24"/>
          <w:szCs w:val="24"/>
          <w:lang w:val="fr-FR"/>
        </w:rPr>
        <w:t>Dans les dernières années de sa vie, il a essayé de se rendre héroïque, on peut le dire</w:t>
      </w:r>
      <w:r w:rsidR="00CD5359" w:rsidRPr="003E3336">
        <w:rPr>
          <w:rFonts w:ascii="Times New Roman" w:hAnsi="Times New Roman"/>
          <w:sz w:val="24"/>
          <w:szCs w:val="24"/>
          <w:lang w:val="fr-FR"/>
        </w:rPr>
        <w:t>,</w:t>
      </w:r>
      <w:r w:rsidR="004E4035" w:rsidRPr="003E3336">
        <w:rPr>
          <w:rFonts w:ascii="Times New Roman" w:hAnsi="Times New Roman"/>
          <w:sz w:val="24"/>
          <w:szCs w:val="24"/>
          <w:lang w:val="fr-FR"/>
        </w:rPr>
        <w:t xml:space="preserve"> dans l'exercice d</w:t>
      </w:r>
      <w:r w:rsidR="00CD5359" w:rsidRPr="003E3336">
        <w:rPr>
          <w:rFonts w:ascii="Times New Roman" w:hAnsi="Times New Roman"/>
          <w:sz w:val="24"/>
          <w:szCs w:val="24"/>
          <w:lang w:val="fr-FR"/>
        </w:rPr>
        <w:t xml:space="preserve">e ces vertus. Quoi qu’il lui </w:t>
      </w:r>
      <w:r w:rsidR="002455B0" w:rsidRPr="003E3336">
        <w:rPr>
          <w:rFonts w:ascii="Times New Roman" w:hAnsi="Times New Roman"/>
          <w:sz w:val="24"/>
          <w:szCs w:val="24"/>
          <w:lang w:val="fr-FR"/>
        </w:rPr>
        <w:t>arrivât</w:t>
      </w:r>
      <w:r w:rsidR="003E3336" w:rsidRPr="003E3336">
        <w:rPr>
          <w:rFonts w:ascii="Times New Roman" w:hAnsi="Times New Roman"/>
          <w:sz w:val="24"/>
          <w:szCs w:val="24"/>
          <w:lang w:val="fr-FR"/>
        </w:rPr>
        <w:t>, il n’a jamais été vu</w:t>
      </w:r>
      <w:r w:rsidR="004E4035" w:rsidRPr="003E3336">
        <w:rPr>
          <w:rFonts w:ascii="Times New Roman" w:hAnsi="Times New Roman"/>
          <w:sz w:val="24"/>
          <w:szCs w:val="24"/>
          <w:lang w:val="fr-FR"/>
        </w:rPr>
        <w:t xml:space="preserve"> altéré de quelque façon que ce soit, pas même par le son de la voix, qu</w:t>
      </w:r>
      <w:r w:rsidR="00CD5359" w:rsidRPr="003E3336">
        <w:rPr>
          <w:rFonts w:ascii="Times New Roman" w:hAnsi="Times New Roman"/>
          <w:sz w:val="24"/>
          <w:szCs w:val="24"/>
          <w:lang w:val="fr-FR"/>
        </w:rPr>
        <w:t>'</w:t>
      </w:r>
      <w:r w:rsidR="004E4035" w:rsidRPr="003E3336">
        <w:rPr>
          <w:rFonts w:ascii="Times New Roman" w:hAnsi="Times New Roman"/>
          <w:sz w:val="24"/>
          <w:szCs w:val="24"/>
          <w:lang w:val="fr-FR"/>
        </w:rPr>
        <w:t>i</w:t>
      </w:r>
      <w:r w:rsidR="00CD5359" w:rsidRPr="003E3336">
        <w:rPr>
          <w:rFonts w:ascii="Times New Roman" w:hAnsi="Times New Roman"/>
          <w:sz w:val="24"/>
          <w:szCs w:val="24"/>
          <w:lang w:val="fr-FR"/>
        </w:rPr>
        <w:t xml:space="preserve">l </w:t>
      </w:r>
      <w:r w:rsidR="00F42656" w:rsidRPr="003E3336">
        <w:rPr>
          <w:rFonts w:ascii="Times New Roman" w:hAnsi="Times New Roman"/>
          <w:sz w:val="24"/>
          <w:szCs w:val="24"/>
          <w:lang w:val="fr-FR"/>
        </w:rPr>
        <w:t>essayait toujours</w:t>
      </w:r>
      <w:r w:rsidR="00CD5359" w:rsidRPr="003E3336">
        <w:rPr>
          <w:rFonts w:ascii="Times New Roman" w:hAnsi="Times New Roman"/>
          <w:sz w:val="24"/>
          <w:szCs w:val="24"/>
          <w:lang w:val="fr-FR"/>
        </w:rPr>
        <w:t xml:space="preserve"> de la rendre étouffée</w:t>
      </w:r>
      <w:r w:rsidR="004E4035" w:rsidRPr="003E3336">
        <w:rPr>
          <w:rFonts w:ascii="Times New Roman" w:hAnsi="Times New Roman"/>
          <w:sz w:val="24"/>
          <w:szCs w:val="24"/>
          <w:lang w:val="fr-FR"/>
        </w:rPr>
        <w:t>, ni p</w:t>
      </w:r>
      <w:r w:rsidR="00531D78" w:rsidRPr="003E3336">
        <w:rPr>
          <w:rFonts w:ascii="Times New Roman" w:hAnsi="Times New Roman"/>
          <w:sz w:val="24"/>
          <w:szCs w:val="24"/>
          <w:lang w:val="fr-FR"/>
        </w:rPr>
        <w:t>ar la douceur des mots, qui descendaient</w:t>
      </w:r>
      <w:r w:rsidR="004E4035" w:rsidRPr="003E3336">
        <w:rPr>
          <w:rFonts w:ascii="Times New Roman" w:hAnsi="Times New Roman"/>
          <w:sz w:val="24"/>
          <w:szCs w:val="24"/>
          <w:lang w:val="fr-FR"/>
        </w:rPr>
        <w:t xml:space="preserve"> dans nos cœurs comme un baume céleste. Tout le monde a </w:t>
      </w:r>
      <w:r w:rsidR="00531D78" w:rsidRPr="003E3336">
        <w:rPr>
          <w:rFonts w:ascii="Times New Roman" w:hAnsi="Times New Roman"/>
          <w:sz w:val="24"/>
          <w:szCs w:val="24"/>
          <w:lang w:val="fr-FR"/>
        </w:rPr>
        <w:t>remarqué la grande étude qu'il faisait</w:t>
      </w:r>
      <w:r w:rsidR="004E4035" w:rsidRPr="003E3336">
        <w:rPr>
          <w:rFonts w:ascii="Times New Roman" w:hAnsi="Times New Roman"/>
          <w:sz w:val="24"/>
          <w:szCs w:val="24"/>
          <w:lang w:val="fr-FR"/>
        </w:rPr>
        <w:t xml:space="preserve"> dans l'exercice de la douceur au plus haut degré. Il semblait vouloir se préparer à la mort avec une grande sérénité d'esprit et avec cette paix qui prélude à la gloire céleste".</w:t>
      </w:r>
      <w:r w:rsidR="00667151" w:rsidRPr="003E3336">
        <w:rPr>
          <w:rFonts w:ascii="Times New Roman" w:hAnsi="Times New Roman"/>
          <w:sz w:val="24"/>
          <w:szCs w:val="24"/>
          <w:lang w:val="fr-FR"/>
        </w:rPr>
        <w:t xml:space="preserve"> </w:t>
      </w:r>
      <w:r w:rsidR="00531D78" w:rsidRPr="003E3336">
        <w:rPr>
          <w:rFonts w:ascii="Times New Roman" w:hAnsi="Times New Roman"/>
          <w:sz w:val="24"/>
          <w:szCs w:val="24"/>
          <w:lang w:val="fr-FR"/>
        </w:rPr>
        <w:t>Et ici, le P.</w:t>
      </w:r>
      <w:r w:rsidR="003507FB" w:rsidRPr="003E3336">
        <w:rPr>
          <w:rFonts w:ascii="Times New Roman" w:hAnsi="Times New Roman"/>
          <w:sz w:val="24"/>
          <w:szCs w:val="24"/>
          <w:lang w:val="fr-FR"/>
        </w:rPr>
        <w:t xml:space="preserve"> Vitale rappelle </w:t>
      </w:r>
      <w:r w:rsidR="00531D78" w:rsidRPr="003E3336">
        <w:rPr>
          <w:rFonts w:ascii="Times New Roman" w:hAnsi="Times New Roman"/>
          <w:i/>
          <w:sz w:val="24"/>
          <w:szCs w:val="24"/>
          <w:lang w:val="fr-FR"/>
        </w:rPr>
        <w:t>la colère</w:t>
      </w:r>
      <w:r w:rsidR="00531D78" w:rsidRPr="003E3336">
        <w:rPr>
          <w:rFonts w:ascii="Times New Roman" w:hAnsi="Times New Roman"/>
          <w:sz w:val="24"/>
          <w:szCs w:val="24"/>
          <w:lang w:val="fr-FR"/>
        </w:rPr>
        <w:t xml:space="preserve"> accusée par le Père dans son auto-éloge</w:t>
      </w:r>
      <w:r w:rsidR="003507FB" w:rsidRPr="003E3336">
        <w:rPr>
          <w:rFonts w:ascii="Times New Roman" w:hAnsi="Times New Roman"/>
          <w:sz w:val="24"/>
          <w:szCs w:val="24"/>
          <w:lang w:val="fr-FR"/>
        </w:rPr>
        <w:t xml:space="preserve"> et commente: "Pour nous qui le connaissions intimement, sa colère était le saint zèle de son cœur </w:t>
      </w:r>
      <w:r w:rsidR="003507FB" w:rsidRPr="005F7709">
        <w:rPr>
          <w:rFonts w:ascii="Times New Roman" w:hAnsi="Times New Roman"/>
          <w:sz w:val="24"/>
          <w:szCs w:val="24"/>
          <w:lang w:val="fr-FR"/>
        </w:rPr>
        <w:t>pour l'observance de la loi de Dieu. La lutte contre les défauts de la nature se termina</w:t>
      </w:r>
      <w:r w:rsidR="00667151" w:rsidRPr="005F7709">
        <w:rPr>
          <w:rFonts w:ascii="Times New Roman" w:hAnsi="Times New Roman"/>
          <w:sz w:val="24"/>
          <w:szCs w:val="24"/>
          <w:lang w:val="fr-FR"/>
        </w:rPr>
        <w:t>ient par une splendide victoire</w:t>
      </w:r>
      <w:r w:rsidR="003507FB" w:rsidRPr="005F7709">
        <w:rPr>
          <w:rFonts w:ascii="Times New Roman" w:hAnsi="Times New Roman"/>
          <w:sz w:val="24"/>
          <w:szCs w:val="24"/>
          <w:lang w:val="fr-FR"/>
        </w:rPr>
        <w:t>"</w:t>
      </w:r>
      <w:r w:rsidR="00667151" w:rsidRPr="005F7709">
        <w:rPr>
          <w:rStyle w:val="FootnoteReference"/>
          <w:rFonts w:ascii="Times New Roman" w:hAnsi="Times New Roman"/>
          <w:sz w:val="24"/>
          <w:szCs w:val="24"/>
          <w:lang w:val="fr-FR"/>
        </w:rPr>
        <w:footnoteReference w:id="1235"/>
      </w:r>
      <w:r w:rsidR="003507FB" w:rsidRPr="005F7709">
        <w:rPr>
          <w:rFonts w:ascii="Times New Roman" w:hAnsi="Times New Roman"/>
          <w:sz w:val="24"/>
          <w:szCs w:val="24"/>
          <w:lang w:val="fr-FR"/>
        </w:rPr>
        <w:t xml:space="preserve">. </w:t>
      </w:r>
    </w:p>
    <w:p w14:paraId="41A65EEE" w14:textId="77777777" w:rsidR="003507FB" w:rsidRPr="005F7709" w:rsidRDefault="00531D78" w:rsidP="006C133D">
      <w:pPr>
        <w:tabs>
          <w:tab w:val="left" w:pos="0"/>
        </w:tabs>
        <w:spacing w:after="120"/>
        <w:rPr>
          <w:rFonts w:ascii="Times New Roman" w:hAnsi="Times New Roman"/>
          <w:sz w:val="24"/>
          <w:szCs w:val="24"/>
          <w:lang w:val="fr-FR"/>
        </w:rPr>
      </w:pPr>
      <w:r w:rsidRPr="005F7709">
        <w:rPr>
          <w:rFonts w:ascii="Times New Roman" w:hAnsi="Times New Roman"/>
          <w:sz w:val="24"/>
          <w:szCs w:val="24"/>
          <w:lang w:val="fr-FR"/>
        </w:rPr>
        <w:tab/>
      </w:r>
      <w:r w:rsidR="003507FB" w:rsidRPr="005F7709">
        <w:rPr>
          <w:rFonts w:ascii="Times New Roman" w:hAnsi="Times New Roman"/>
          <w:sz w:val="24"/>
          <w:szCs w:val="24"/>
          <w:lang w:val="fr-FR"/>
        </w:rPr>
        <w:t xml:space="preserve">Dans d'autres rapports, nous lisons que le Père, dans toutes ses tribulations, ne perdait jamais sa tranquillité et son calme; il disait, en pleine acceptation: </w:t>
      </w:r>
      <w:r w:rsidR="003507FB" w:rsidRPr="005F7709">
        <w:rPr>
          <w:rFonts w:ascii="Times New Roman" w:hAnsi="Times New Roman"/>
          <w:i/>
          <w:sz w:val="24"/>
          <w:szCs w:val="24"/>
          <w:lang w:val="fr-FR"/>
        </w:rPr>
        <w:t>Fiat voluntas Dei!</w:t>
      </w:r>
      <w:r w:rsidR="003507FB" w:rsidRPr="005F7709">
        <w:rPr>
          <w:rFonts w:ascii="Times New Roman" w:hAnsi="Times New Roman"/>
          <w:sz w:val="24"/>
          <w:szCs w:val="24"/>
          <w:lang w:val="fr-FR"/>
        </w:rPr>
        <w:t xml:space="preserve"> Nous avon</w:t>
      </w:r>
      <w:r w:rsidR="003E3336" w:rsidRPr="005F7709">
        <w:rPr>
          <w:rFonts w:ascii="Times New Roman" w:hAnsi="Times New Roman"/>
          <w:sz w:val="24"/>
          <w:szCs w:val="24"/>
          <w:lang w:val="fr-FR"/>
        </w:rPr>
        <w:t>s appris par le P. Vitale</w:t>
      </w:r>
      <w:r w:rsidR="003507FB" w:rsidRPr="005F7709">
        <w:rPr>
          <w:rFonts w:ascii="Times New Roman" w:hAnsi="Times New Roman"/>
          <w:sz w:val="24"/>
          <w:szCs w:val="24"/>
          <w:lang w:val="fr-FR"/>
        </w:rPr>
        <w:t xml:space="preserve"> que les créancie</w:t>
      </w:r>
      <w:r w:rsidR="003E3336" w:rsidRPr="005F7709">
        <w:rPr>
          <w:rFonts w:ascii="Times New Roman" w:hAnsi="Times New Roman"/>
          <w:sz w:val="24"/>
          <w:szCs w:val="24"/>
          <w:lang w:val="fr-FR"/>
        </w:rPr>
        <w:t>rs du Père étaient plutôt complaisants</w:t>
      </w:r>
      <w:r w:rsidR="003507FB" w:rsidRPr="005F7709">
        <w:rPr>
          <w:rFonts w:ascii="Times New Roman" w:hAnsi="Times New Roman"/>
          <w:sz w:val="24"/>
          <w:szCs w:val="24"/>
          <w:lang w:val="fr-FR"/>
        </w:rPr>
        <w:t>, mai</w:t>
      </w:r>
      <w:r w:rsidR="003E3336" w:rsidRPr="005F7709">
        <w:rPr>
          <w:rFonts w:ascii="Times New Roman" w:hAnsi="Times New Roman"/>
          <w:sz w:val="24"/>
          <w:szCs w:val="24"/>
          <w:lang w:val="fr-FR"/>
        </w:rPr>
        <w:t>s pas toujours, ni tous, car parfois</w:t>
      </w:r>
      <w:r w:rsidR="003507FB" w:rsidRPr="005F7709">
        <w:rPr>
          <w:rFonts w:ascii="Times New Roman" w:hAnsi="Times New Roman"/>
          <w:sz w:val="24"/>
          <w:szCs w:val="24"/>
          <w:lang w:val="fr-FR"/>
        </w:rPr>
        <w:t xml:space="preserve"> ne manquaient pas de ceux qui, comme le garantissent certains textes, le menaçaient de coups et de dénonciation</w:t>
      </w:r>
      <w:r w:rsidR="003E3336" w:rsidRPr="005F7709">
        <w:rPr>
          <w:rFonts w:ascii="Times New Roman" w:hAnsi="Times New Roman"/>
          <w:sz w:val="24"/>
          <w:szCs w:val="24"/>
          <w:lang w:val="fr-FR"/>
        </w:rPr>
        <w:t xml:space="preserve"> devant les tribunaux;</w:t>
      </w:r>
      <w:r w:rsidR="003507FB" w:rsidRPr="005F7709">
        <w:rPr>
          <w:rFonts w:ascii="Times New Roman" w:hAnsi="Times New Roman"/>
          <w:sz w:val="24"/>
          <w:szCs w:val="24"/>
          <w:lang w:val="fr-FR"/>
        </w:rPr>
        <w:t xml:space="preserve"> et il a enduré</w:t>
      </w:r>
      <w:r w:rsidR="003E3336" w:rsidRPr="005F7709">
        <w:rPr>
          <w:rFonts w:ascii="Times New Roman" w:hAnsi="Times New Roman"/>
          <w:sz w:val="24"/>
          <w:szCs w:val="24"/>
          <w:lang w:val="fr-FR"/>
        </w:rPr>
        <w:t xml:space="preserve"> tout</w:t>
      </w:r>
      <w:r w:rsidR="003507FB" w:rsidRPr="005F7709">
        <w:rPr>
          <w:rFonts w:ascii="Times New Roman" w:hAnsi="Times New Roman"/>
          <w:sz w:val="24"/>
          <w:szCs w:val="24"/>
          <w:lang w:val="fr-FR"/>
        </w:rPr>
        <w:t xml:space="preserve"> héroïquement, </w:t>
      </w:r>
      <w:r w:rsidR="003E3336" w:rsidRPr="005F7709">
        <w:rPr>
          <w:rFonts w:ascii="Times New Roman" w:hAnsi="Times New Roman"/>
          <w:sz w:val="24"/>
          <w:szCs w:val="24"/>
          <w:lang w:val="fr-FR"/>
        </w:rPr>
        <w:t xml:space="preserve">pleinement </w:t>
      </w:r>
      <w:r w:rsidR="005F7709">
        <w:rPr>
          <w:rFonts w:ascii="Times New Roman" w:hAnsi="Times New Roman"/>
          <w:sz w:val="24"/>
          <w:szCs w:val="24"/>
          <w:lang w:val="fr-FR"/>
        </w:rPr>
        <w:t>soumis</w:t>
      </w:r>
      <w:r w:rsidR="003E3336" w:rsidRPr="005F7709">
        <w:rPr>
          <w:rFonts w:ascii="Times New Roman" w:hAnsi="Times New Roman"/>
          <w:sz w:val="24"/>
          <w:szCs w:val="24"/>
          <w:lang w:val="fr-FR"/>
        </w:rPr>
        <w:t xml:space="preserve"> à la volonté de Dieu. </w:t>
      </w:r>
      <w:r w:rsidR="003507FB" w:rsidRPr="005F7709">
        <w:rPr>
          <w:rFonts w:ascii="Times New Roman" w:hAnsi="Times New Roman"/>
          <w:sz w:val="24"/>
          <w:szCs w:val="24"/>
          <w:lang w:val="fr-FR"/>
        </w:rPr>
        <w:t>En même temps, il pardonna généreusement à ceux qu</w:t>
      </w:r>
      <w:r w:rsidR="003E3336" w:rsidRPr="005F7709">
        <w:rPr>
          <w:rFonts w:ascii="Times New Roman" w:hAnsi="Times New Roman"/>
          <w:sz w:val="24"/>
          <w:szCs w:val="24"/>
          <w:lang w:val="fr-FR"/>
        </w:rPr>
        <w:t>i, le considérant fou, le couvraient d'injures. B</w:t>
      </w:r>
      <w:r w:rsidR="003507FB" w:rsidRPr="005F7709">
        <w:rPr>
          <w:rFonts w:ascii="Times New Roman" w:hAnsi="Times New Roman"/>
          <w:sz w:val="24"/>
          <w:szCs w:val="24"/>
          <w:lang w:val="fr-FR"/>
        </w:rPr>
        <w:t>ien qu'il fût</w:t>
      </w:r>
      <w:r w:rsidR="003E3336" w:rsidRPr="005F7709">
        <w:rPr>
          <w:rFonts w:ascii="Times New Roman" w:hAnsi="Times New Roman"/>
          <w:sz w:val="24"/>
          <w:szCs w:val="24"/>
          <w:lang w:val="fr-FR"/>
        </w:rPr>
        <w:t xml:space="preserve"> très occupé par tant </w:t>
      </w:r>
      <w:r w:rsidR="00F42656" w:rsidRPr="005F7709">
        <w:rPr>
          <w:rFonts w:ascii="Times New Roman" w:hAnsi="Times New Roman"/>
          <w:sz w:val="24"/>
          <w:szCs w:val="24"/>
          <w:lang w:val="fr-FR"/>
        </w:rPr>
        <w:t>d’œuvres de</w:t>
      </w:r>
      <w:r w:rsidR="003507FB" w:rsidRPr="005F7709">
        <w:rPr>
          <w:rFonts w:ascii="Times New Roman" w:hAnsi="Times New Roman"/>
          <w:sz w:val="24"/>
          <w:szCs w:val="24"/>
          <w:lang w:val="fr-FR"/>
        </w:rPr>
        <w:t xml:space="preserve"> zèle et par la </w:t>
      </w:r>
      <w:r w:rsidR="005F7709" w:rsidRPr="005F7709">
        <w:rPr>
          <w:rFonts w:ascii="Times New Roman" w:hAnsi="Times New Roman"/>
          <w:sz w:val="24"/>
          <w:szCs w:val="24"/>
          <w:lang w:val="fr-FR"/>
        </w:rPr>
        <w:t>hantise</w:t>
      </w:r>
      <w:r w:rsidR="003507FB" w:rsidRPr="005F7709">
        <w:rPr>
          <w:rFonts w:ascii="Times New Roman" w:hAnsi="Times New Roman"/>
          <w:sz w:val="24"/>
          <w:szCs w:val="24"/>
          <w:lang w:val="fr-FR"/>
        </w:rPr>
        <w:t xml:space="preserve"> quotidienne consistant à subvenir au</w:t>
      </w:r>
      <w:r w:rsidR="005F7709" w:rsidRPr="005F7709">
        <w:rPr>
          <w:rFonts w:ascii="Times New Roman" w:hAnsi="Times New Roman"/>
          <w:sz w:val="24"/>
          <w:szCs w:val="24"/>
          <w:lang w:val="fr-FR"/>
        </w:rPr>
        <w:t>x besoins de ses M</w:t>
      </w:r>
      <w:r w:rsidR="003507FB" w:rsidRPr="005F7709">
        <w:rPr>
          <w:rFonts w:ascii="Times New Roman" w:hAnsi="Times New Roman"/>
          <w:sz w:val="24"/>
          <w:szCs w:val="24"/>
          <w:lang w:val="fr-FR"/>
        </w:rPr>
        <w:t>aisons, il a toujours gardé sa paix immuable dans tant</w:t>
      </w:r>
      <w:r w:rsidR="005F7709" w:rsidRPr="005F7709">
        <w:rPr>
          <w:rFonts w:ascii="Times New Roman" w:hAnsi="Times New Roman"/>
          <w:sz w:val="24"/>
          <w:szCs w:val="24"/>
          <w:lang w:val="fr-FR"/>
        </w:rPr>
        <w:t xml:space="preserve"> de rencontres difficiles et d'épreuves </w:t>
      </w:r>
      <w:r w:rsidR="003507FB" w:rsidRPr="005F7709">
        <w:rPr>
          <w:rFonts w:ascii="Times New Roman" w:hAnsi="Times New Roman"/>
          <w:sz w:val="24"/>
          <w:szCs w:val="24"/>
          <w:lang w:val="fr-FR"/>
        </w:rPr>
        <w:t xml:space="preserve">très </w:t>
      </w:r>
      <w:r w:rsidR="005F7709" w:rsidRPr="005F7709">
        <w:rPr>
          <w:rFonts w:ascii="Times New Roman" w:hAnsi="Times New Roman"/>
          <w:sz w:val="24"/>
          <w:szCs w:val="24"/>
          <w:lang w:val="fr-FR"/>
        </w:rPr>
        <w:t>amères</w:t>
      </w:r>
      <w:r w:rsidR="003507FB" w:rsidRPr="005F7709">
        <w:rPr>
          <w:rFonts w:ascii="Times New Roman" w:hAnsi="Times New Roman"/>
          <w:sz w:val="24"/>
          <w:szCs w:val="24"/>
          <w:lang w:val="fr-FR"/>
        </w:rPr>
        <w:t>: un s</w:t>
      </w:r>
      <w:r w:rsidR="005F7709">
        <w:rPr>
          <w:rFonts w:ascii="Times New Roman" w:hAnsi="Times New Roman"/>
          <w:sz w:val="24"/>
          <w:szCs w:val="24"/>
          <w:lang w:val="fr-FR"/>
        </w:rPr>
        <w:t xml:space="preserve">igne certain </w:t>
      </w:r>
      <w:r w:rsidR="005F7709" w:rsidRPr="005F7709">
        <w:rPr>
          <w:rFonts w:ascii="Times New Roman" w:hAnsi="Times New Roman"/>
          <w:sz w:val="24"/>
          <w:szCs w:val="24"/>
          <w:lang w:val="fr-FR"/>
        </w:rPr>
        <w:t>qu’il était arrivé</w:t>
      </w:r>
      <w:r w:rsidR="003507FB" w:rsidRPr="005F7709">
        <w:rPr>
          <w:rFonts w:ascii="Times New Roman" w:hAnsi="Times New Roman"/>
          <w:sz w:val="24"/>
          <w:szCs w:val="24"/>
          <w:lang w:val="fr-FR"/>
        </w:rPr>
        <w:t xml:space="preserve"> à la pleine domination de lui-même!</w:t>
      </w:r>
    </w:p>
    <w:p w14:paraId="26949F4A" w14:textId="77777777" w:rsidR="00F139B1" w:rsidRDefault="003507FB" w:rsidP="006C133D">
      <w:pPr>
        <w:tabs>
          <w:tab w:val="left" w:pos="0"/>
        </w:tabs>
        <w:spacing w:after="120"/>
        <w:rPr>
          <w:rFonts w:ascii="Times New Roman" w:hAnsi="Times New Roman"/>
          <w:sz w:val="24"/>
          <w:szCs w:val="24"/>
          <w:lang w:val="fr-FR"/>
        </w:rPr>
      </w:pPr>
      <w:r w:rsidRPr="005F7709">
        <w:rPr>
          <w:rFonts w:ascii="Times New Roman" w:hAnsi="Times New Roman"/>
          <w:sz w:val="24"/>
          <w:szCs w:val="24"/>
          <w:lang w:val="fr-FR"/>
        </w:rPr>
        <w:tab/>
        <w:t>Combien il a dû sou</w:t>
      </w:r>
      <w:r w:rsidR="005F7709">
        <w:rPr>
          <w:rFonts w:ascii="Times New Roman" w:hAnsi="Times New Roman"/>
          <w:sz w:val="24"/>
          <w:szCs w:val="24"/>
          <w:lang w:val="fr-FR"/>
        </w:rPr>
        <w:t xml:space="preserve">ffrir pour faire le bien! Une </w:t>
      </w:r>
      <w:r w:rsidR="0075433F">
        <w:rPr>
          <w:rFonts w:ascii="Times New Roman" w:hAnsi="Times New Roman"/>
          <w:sz w:val="24"/>
          <w:szCs w:val="24"/>
          <w:lang w:val="fr-FR"/>
        </w:rPr>
        <w:t>Sœur</w:t>
      </w:r>
      <w:r w:rsidR="005F7709">
        <w:rPr>
          <w:rFonts w:ascii="Times New Roman" w:hAnsi="Times New Roman"/>
          <w:sz w:val="24"/>
          <w:szCs w:val="24"/>
          <w:lang w:val="fr-FR"/>
        </w:rPr>
        <w:t xml:space="preserve"> se souvient combien on a du souffrir à Trani au premiers</w:t>
      </w:r>
      <w:r w:rsidRPr="005F7709">
        <w:rPr>
          <w:rFonts w:ascii="Times New Roman" w:hAnsi="Times New Roman"/>
          <w:sz w:val="24"/>
          <w:szCs w:val="24"/>
          <w:lang w:val="fr-FR"/>
        </w:rPr>
        <w:t xml:space="preserve"> temps pour faire accepter l’enseignement de la doctrine chrétienne. Le Père a constaté qu'il n'y avait pas de catéchisme dans les parois</w:t>
      </w:r>
      <w:r w:rsidR="005F7709">
        <w:rPr>
          <w:rFonts w:ascii="Times New Roman" w:hAnsi="Times New Roman"/>
          <w:sz w:val="24"/>
          <w:szCs w:val="24"/>
          <w:lang w:val="fr-FR"/>
        </w:rPr>
        <w:t>ses. Un jour, en accord avec l'Ar</w:t>
      </w:r>
      <w:r w:rsidRPr="005F7709">
        <w:rPr>
          <w:rFonts w:ascii="Times New Roman" w:hAnsi="Times New Roman"/>
          <w:sz w:val="24"/>
          <w:szCs w:val="24"/>
          <w:lang w:val="fr-FR"/>
        </w:rPr>
        <w:t>chevêque Mgr. Carrano, précédé d'un jeune homme portant la croix, accompag</w:t>
      </w:r>
      <w:r w:rsidR="005F7709">
        <w:rPr>
          <w:rFonts w:ascii="Times New Roman" w:hAnsi="Times New Roman"/>
          <w:sz w:val="24"/>
          <w:szCs w:val="24"/>
          <w:lang w:val="fr-FR"/>
        </w:rPr>
        <w:t>né du chanoine Tarantino, de l'Abbé Alfonso Gentile et de l'Abbé</w:t>
      </w:r>
      <w:r w:rsidRPr="005F7709">
        <w:rPr>
          <w:rFonts w:ascii="Times New Roman" w:hAnsi="Times New Roman"/>
          <w:sz w:val="24"/>
          <w:szCs w:val="24"/>
          <w:lang w:val="fr-FR"/>
        </w:rPr>
        <w:t xml:space="preserve"> Giuseppe Rossi</w:t>
      </w:r>
      <w:r w:rsidR="00F139B1">
        <w:rPr>
          <w:rFonts w:ascii="Times New Roman" w:hAnsi="Times New Roman"/>
          <w:sz w:val="24"/>
          <w:szCs w:val="24"/>
          <w:lang w:val="fr-FR"/>
        </w:rPr>
        <w:t xml:space="preserve">, et suivi de quelques </w:t>
      </w:r>
      <w:r w:rsidR="0075433F">
        <w:rPr>
          <w:rFonts w:ascii="Times New Roman" w:hAnsi="Times New Roman"/>
          <w:sz w:val="24"/>
          <w:szCs w:val="24"/>
          <w:lang w:val="fr-FR"/>
        </w:rPr>
        <w:t>Sœurs</w:t>
      </w:r>
      <w:r w:rsidR="00F139B1">
        <w:rPr>
          <w:rFonts w:ascii="Times New Roman" w:hAnsi="Times New Roman"/>
          <w:sz w:val="24"/>
          <w:szCs w:val="24"/>
          <w:lang w:val="fr-FR"/>
        </w:rPr>
        <w:t>, le Père fit un tour</w:t>
      </w:r>
      <w:r w:rsidRPr="005F7709">
        <w:rPr>
          <w:rFonts w:ascii="Times New Roman" w:hAnsi="Times New Roman"/>
          <w:sz w:val="24"/>
          <w:szCs w:val="24"/>
          <w:lang w:val="fr-FR"/>
        </w:rPr>
        <w:t xml:space="preserve"> dans la ville en sonnant une cloche</w:t>
      </w:r>
      <w:r w:rsidR="00F139B1">
        <w:rPr>
          <w:rFonts w:ascii="Times New Roman" w:hAnsi="Times New Roman"/>
          <w:sz w:val="24"/>
          <w:szCs w:val="24"/>
          <w:lang w:val="fr-FR"/>
        </w:rPr>
        <w:t>tte</w:t>
      </w:r>
      <w:r w:rsidRPr="005F7709">
        <w:rPr>
          <w:rFonts w:ascii="Times New Roman" w:hAnsi="Times New Roman"/>
          <w:sz w:val="24"/>
          <w:szCs w:val="24"/>
          <w:lang w:val="fr-FR"/>
        </w:rPr>
        <w:t xml:space="preserve"> et </w:t>
      </w:r>
      <w:r w:rsidR="00F139B1">
        <w:rPr>
          <w:rFonts w:ascii="Times New Roman" w:hAnsi="Times New Roman"/>
          <w:sz w:val="24"/>
          <w:szCs w:val="24"/>
          <w:lang w:val="fr-FR"/>
        </w:rPr>
        <w:t>en invitant tout le monde à la C</w:t>
      </w:r>
      <w:r w:rsidRPr="005F7709">
        <w:rPr>
          <w:rFonts w:ascii="Times New Roman" w:hAnsi="Times New Roman"/>
          <w:sz w:val="24"/>
          <w:szCs w:val="24"/>
          <w:lang w:val="fr-FR"/>
        </w:rPr>
        <w:t>athédrale. Une grande foule s'est rassemblée. - Le Père a parl</w:t>
      </w:r>
      <w:r w:rsidR="00F139B1">
        <w:rPr>
          <w:rFonts w:ascii="Times New Roman" w:hAnsi="Times New Roman"/>
          <w:sz w:val="24"/>
          <w:szCs w:val="24"/>
          <w:lang w:val="fr-FR"/>
        </w:rPr>
        <w:t xml:space="preserve">é aux parents de l'obligation de </w:t>
      </w:r>
      <w:r w:rsidR="0075433F">
        <w:rPr>
          <w:rFonts w:ascii="Times New Roman" w:hAnsi="Times New Roman"/>
          <w:sz w:val="24"/>
          <w:szCs w:val="24"/>
          <w:lang w:val="fr-FR"/>
        </w:rPr>
        <w:t>l</w:t>
      </w:r>
      <w:r w:rsidR="0075433F" w:rsidRPr="005F7709">
        <w:rPr>
          <w:rFonts w:ascii="Times New Roman" w:hAnsi="Times New Roman"/>
          <w:sz w:val="24"/>
          <w:szCs w:val="24"/>
          <w:lang w:val="fr-FR"/>
        </w:rPr>
        <w:t>'instruction</w:t>
      </w:r>
      <w:r w:rsidRPr="005F7709">
        <w:rPr>
          <w:rFonts w:ascii="Times New Roman" w:hAnsi="Times New Roman"/>
          <w:sz w:val="24"/>
          <w:szCs w:val="24"/>
          <w:lang w:val="fr-FR"/>
        </w:rPr>
        <w:t xml:space="preserve"> religieuse en les invitant</w:t>
      </w:r>
      <w:r w:rsidRPr="003507FB">
        <w:rPr>
          <w:rFonts w:ascii="Times New Roman" w:hAnsi="Times New Roman"/>
          <w:sz w:val="24"/>
          <w:szCs w:val="24"/>
          <w:lang w:val="fr-FR"/>
        </w:rPr>
        <w:t xml:space="preserve"> à envoyer leurs enfants à la doctrine qui serait </w:t>
      </w:r>
      <w:r w:rsidR="00F139B1">
        <w:rPr>
          <w:rFonts w:ascii="Times New Roman" w:hAnsi="Times New Roman"/>
          <w:sz w:val="24"/>
          <w:szCs w:val="24"/>
          <w:lang w:val="fr-FR"/>
        </w:rPr>
        <w:t>enseignée par les Sœurs dan</w:t>
      </w:r>
      <w:r w:rsidRPr="003507FB">
        <w:rPr>
          <w:rFonts w:ascii="Times New Roman" w:hAnsi="Times New Roman"/>
          <w:sz w:val="24"/>
          <w:szCs w:val="24"/>
          <w:lang w:val="fr-FR"/>
        </w:rPr>
        <w:t xml:space="preserve">s </w:t>
      </w:r>
      <w:r w:rsidR="00F139B1">
        <w:rPr>
          <w:rFonts w:ascii="Times New Roman" w:hAnsi="Times New Roman"/>
          <w:sz w:val="24"/>
          <w:szCs w:val="24"/>
          <w:lang w:val="fr-FR"/>
        </w:rPr>
        <w:t xml:space="preserve">les </w:t>
      </w:r>
      <w:r w:rsidRPr="003507FB">
        <w:rPr>
          <w:rFonts w:ascii="Times New Roman" w:hAnsi="Times New Roman"/>
          <w:sz w:val="24"/>
          <w:szCs w:val="24"/>
          <w:lang w:val="fr-FR"/>
        </w:rPr>
        <w:t>différentes paroisses. Il n'a pas trouvé</w:t>
      </w:r>
      <w:r>
        <w:rPr>
          <w:rFonts w:ascii="Times New Roman" w:hAnsi="Times New Roman"/>
          <w:sz w:val="24"/>
          <w:szCs w:val="24"/>
          <w:lang w:val="fr-FR"/>
        </w:rPr>
        <w:t xml:space="preserve"> </w:t>
      </w:r>
      <w:r w:rsidRPr="003507FB">
        <w:rPr>
          <w:rFonts w:ascii="Times New Roman" w:hAnsi="Times New Roman"/>
          <w:sz w:val="24"/>
          <w:szCs w:val="24"/>
          <w:lang w:val="fr-FR"/>
        </w:rPr>
        <w:t xml:space="preserve">sur le principe de correspondance dans le </w:t>
      </w:r>
      <w:r w:rsidR="00F139B1">
        <w:rPr>
          <w:rFonts w:ascii="Times New Roman" w:hAnsi="Times New Roman"/>
          <w:sz w:val="24"/>
          <w:szCs w:val="24"/>
          <w:lang w:val="fr-FR"/>
        </w:rPr>
        <w:t xml:space="preserve">clergé; et les pauvres </w:t>
      </w:r>
      <w:r w:rsidR="0075433F">
        <w:rPr>
          <w:rFonts w:ascii="Times New Roman" w:hAnsi="Times New Roman"/>
          <w:sz w:val="24"/>
          <w:szCs w:val="24"/>
          <w:lang w:val="fr-FR"/>
        </w:rPr>
        <w:t>Sœurs</w:t>
      </w:r>
      <w:r w:rsidR="00F139B1">
        <w:rPr>
          <w:rFonts w:ascii="Times New Roman" w:hAnsi="Times New Roman"/>
          <w:sz w:val="24"/>
          <w:szCs w:val="24"/>
          <w:lang w:val="fr-FR"/>
        </w:rPr>
        <w:t>, découragées, voulai</w:t>
      </w:r>
      <w:r w:rsidRPr="003507FB">
        <w:rPr>
          <w:rFonts w:ascii="Times New Roman" w:hAnsi="Times New Roman"/>
          <w:sz w:val="24"/>
          <w:szCs w:val="24"/>
          <w:lang w:val="fr-FR"/>
        </w:rPr>
        <w:t>ent se retirer; mais le Père les a soutenu</w:t>
      </w:r>
      <w:r w:rsidR="00F139B1">
        <w:rPr>
          <w:rFonts w:ascii="Times New Roman" w:hAnsi="Times New Roman"/>
          <w:sz w:val="24"/>
          <w:szCs w:val="24"/>
          <w:lang w:val="fr-FR"/>
        </w:rPr>
        <w:t>e</w:t>
      </w:r>
      <w:r w:rsidRPr="003507FB">
        <w:rPr>
          <w:rFonts w:ascii="Times New Roman" w:hAnsi="Times New Roman"/>
          <w:sz w:val="24"/>
          <w:szCs w:val="24"/>
          <w:lang w:val="fr-FR"/>
        </w:rPr>
        <w:t>s et encouragé</w:t>
      </w:r>
      <w:r w:rsidR="00F139B1">
        <w:rPr>
          <w:rFonts w:ascii="Times New Roman" w:hAnsi="Times New Roman"/>
          <w:sz w:val="24"/>
          <w:szCs w:val="24"/>
          <w:lang w:val="fr-FR"/>
        </w:rPr>
        <w:t xml:space="preserve">es: - Ayez patience, </w:t>
      </w:r>
      <w:r w:rsidRPr="003507FB">
        <w:rPr>
          <w:rFonts w:ascii="Times New Roman" w:hAnsi="Times New Roman"/>
          <w:sz w:val="24"/>
          <w:szCs w:val="24"/>
          <w:lang w:val="fr-FR"/>
        </w:rPr>
        <w:t xml:space="preserve"> confian</w:t>
      </w:r>
      <w:r w:rsidR="00F139B1">
        <w:rPr>
          <w:rFonts w:ascii="Times New Roman" w:hAnsi="Times New Roman"/>
          <w:sz w:val="24"/>
          <w:szCs w:val="24"/>
          <w:lang w:val="fr-FR"/>
        </w:rPr>
        <w:t xml:space="preserve">ce en Dieu et tout sera ajusté - </w:t>
      </w:r>
      <w:r w:rsidRPr="003507FB">
        <w:rPr>
          <w:rFonts w:ascii="Times New Roman" w:hAnsi="Times New Roman"/>
          <w:sz w:val="24"/>
          <w:szCs w:val="24"/>
          <w:lang w:val="fr-FR"/>
        </w:rPr>
        <w:t xml:space="preserve">. Et, avec l'aide de Dieu, </w:t>
      </w:r>
      <w:r w:rsidR="0075433F">
        <w:rPr>
          <w:rFonts w:ascii="Times New Roman" w:hAnsi="Times New Roman"/>
          <w:sz w:val="24"/>
          <w:szCs w:val="24"/>
          <w:lang w:val="fr-FR"/>
        </w:rPr>
        <w:t>pas à long terme, tout s'ajusta</w:t>
      </w:r>
      <w:r w:rsidRPr="003507FB">
        <w:rPr>
          <w:rFonts w:ascii="Times New Roman" w:hAnsi="Times New Roman"/>
          <w:sz w:val="24"/>
          <w:szCs w:val="24"/>
          <w:lang w:val="fr-FR"/>
        </w:rPr>
        <w:t xml:space="preserve">. </w:t>
      </w:r>
    </w:p>
    <w:p w14:paraId="2EAF90A8" w14:textId="77777777" w:rsidR="003507FB" w:rsidRDefault="00F139B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FC7212" w:rsidRPr="00FC7212">
        <w:rPr>
          <w:rFonts w:ascii="Times New Roman" w:hAnsi="Times New Roman"/>
          <w:sz w:val="24"/>
          <w:szCs w:val="24"/>
          <w:lang w:val="fr-FR"/>
        </w:rPr>
        <w:t>Dans toutes les souffrances de toutes sortes qu’il a endurées dans la vie, il s’est toujours résigné à l’adorable volonté de Dieu; jamais on a entendu de sa bouche un reproche ou une plainte contre qui que ce soit, que lui avait fait mal; sa devise était: - Le Seigneur sai</w:t>
      </w:r>
      <w:r w:rsidR="00D52E8C">
        <w:rPr>
          <w:rFonts w:ascii="Times New Roman" w:hAnsi="Times New Roman"/>
          <w:sz w:val="24"/>
          <w:szCs w:val="24"/>
          <w:lang w:val="fr-FR"/>
        </w:rPr>
        <w:t>t ce qu'il fait - et il mettait en garde</w:t>
      </w:r>
      <w:r w:rsidR="00FC7212" w:rsidRPr="00FC7212">
        <w:rPr>
          <w:rFonts w:ascii="Times New Roman" w:hAnsi="Times New Roman"/>
          <w:sz w:val="24"/>
          <w:szCs w:val="24"/>
          <w:lang w:val="fr-FR"/>
        </w:rPr>
        <w:t xml:space="preserve"> les siens qu'ils-</w:t>
      </w:r>
      <w:r w:rsidR="00F42656" w:rsidRPr="00FC7212">
        <w:rPr>
          <w:rFonts w:ascii="Times New Roman" w:hAnsi="Times New Roman"/>
          <w:sz w:val="24"/>
          <w:szCs w:val="24"/>
          <w:lang w:val="fr-FR"/>
        </w:rPr>
        <w:t>mêmes ne</w:t>
      </w:r>
      <w:r w:rsidR="00FC7212" w:rsidRPr="00FC7212">
        <w:rPr>
          <w:rFonts w:ascii="Times New Roman" w:hAnsi="Times New Roman"/>
          <w:sz w:val="24"/>
          <w:szCs w:val="24"/>
          <w:lang w:val="fr-FR"/>
        </w:rPr>
        <w:t xml:space="preserve"> devaient se laisser </w:t>
      </w:r>
      <w:r w:rsidR="00D52E8C" w:rsidRPr="00FC7212">
        <w:rPr>
          <w:rFonts w:ascii="Times New Roman" w:hAnsi="Times New Roman"/>
          <w:sz w:val="24"/>
          <w:szCs w:val="24"/>
          <w:lang w:val="fr-FR"/>
        </w:rPr>
        <w:t>échapper</w:t>
      </w:r>
      <w:r w:rsidR="00FC7212" w:rsidRPr="00FC7212">
        <w:rPr>
          <w:rFonts w:ascii="Times New Roman" w:hAnsi="Times New Roman"/>
          <w:sz w:val="24"/>
          <w:szCs w:val="24"/>
          <w:lang w:val="fr-FR"/>
        </w:rPr>
        <w:t xml:space="preserve"> aucunes plaintes". "A ceux qui lui faisaient du tort, il pardonnait promptement et amplement et, si nécessaire, il donnait de l'argent. Il nous </w:t>
      </w:r>
      <w:r w:rsidR="00F42656" w:rsidRPr="00FC7212">
        <w:rPr>
          <w:rFonts w:ascii="Times New Roman" w:hAnsi="Times New Roman"/>
          <w:sz w:val="24"/>
          <w:szCs w:val="24"/>
          <w:lang w:val="fr-FR"/>
        </w:rPr>
        <w:t>exhortait à</w:t>
      </w:r>
      <w:r w:rsidR="00FC7212" w:rsidRPr="00FC7212">
        <w:rPr>
          <w:rFonts w:ascii="Times New Roman" w:hAnsi="Times New Roman"/>
          <w:sz w:val="24"/>
          <w:szCs w:val="24"/>
          <w:lang w:val="fr-FR"/>
        </w:rPr>
        <w:t xml:space="preserve"> nous pardonner les uns aux autres, parmi </w:t>
      </w:r>
      <w:r w:rsidR="00FC7212" w:rsidRPr="00FC7212">
        <w:rPr>
          <w:rFonts w:ascii="Times New Roman" w:hAnsi="Times New Roman"/>
          <w:sz w:val="24"/>
          <w:szCs w:val="24"/>
          <w:lang w:val="fr-FR"/>
        </w:rPr>
        <w:lastRenderedPageBreak/>
        <w:t xml:space="preserve">nous Sœurs; en effet il voulait que nous ne recevions pas la Communion </w:t>
      </w:r>
      <w:r w:rsidR="002455B0" w:rsidRPr="00FC7212">
        <w:rPr>
          <w:rFonts w:ascii="Times New Roman" w:hAnsi="Times New Roman"/>
          <w:sz w:val="24"/>
          <w:szCs w:val="24"/>
          <w:lang w:val="fr-FR"/>
        </w:rPr>
        <w:t>sans d’abord</w:t>
      </w:r>
      <w:r w:rsidR="00FC7212" w:rsidRPr="00FC7212">
        <w:rPr>
          <w:rFonts w:ascii="Times New Roman" w:hAnsi="Times New Roman"/>
          <w:sz w:val="24"/>
          <w:szCs w:val="24"/>
          <w:lang w:val="fr-FR"/>
        </w:rPr>
        <w:t xml:space="preserve"> nous réconciliées".</w:t>
      </w:r>
    </w:p>
    <w:p w14:paraId="50C5A94C" w14:textId="77777777" w:rsidR="00FC7212" w:rsidRPr="00F16062" w:rsidRDefault="00FC7212" w:rsidP="006C133D">
      <w:pPr>
        <w:tabs>
          <w:tab w:val="left" w:pos="0"/>
        </w:tabs>
        <w:spacing w:after="120"/>
        <w:rPr>
          <w:rFonts w:ascii="Times New Roman" w:hAnsi="Times New Roman"/>
          <w:sz w:val="12"/>
          <w:szCs w:val="12"/>
          <w:lang w:val="fr-FR"/>
        </w:rPr>
      </w:pPr>
    </w:p>
    <w:p w14:paraId="7CABBF0A" w14:textId="65BF1CC3" w:rsidR="00F16062" w:rsidRPr="007E2777" w:rsidRDefault="006D2A64"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13. Toujours prêt au pardon</w:t>
      </w:r>
    </w:p>
    <w:p w14:paraId="63CCE30F" w14:textId="77777777" w:rsidR="00E94F9B" w:rsidRPr="00034B51" w:rsidRDefault="00F16062"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FA028A" w:rsidRPr="00FA028A">
        <w:rPr>
          <w:rFonts w:ascii="Times New Roman" w:hAnsi="Times New Roman"/>
          <w:sz w:val="24"/>
          <w:szCs w:val="24"/>
          <w:lang w:val="fr-FR"/>
        </w:rPr>
        <w:t xml:space="preserve">Dans certains rapports, nous rappelons les tribulations subies par le Père et l’esprit chrétien avec lesquels il les accepta: "Je ne peux penser que </w:t>
      </w:r>
      <w:r w:rsidR="00F42656" w:rsidRPr="00FA028A">
        <w:rPr>
          <w:rFonts w:ascii="Times New Roman" w:hAnsi="Times New Roman"/>
          <w:sz w:val="24"/>
          <w:szCs w:val="24"/>
          <w:lang w:val="fr-FR"/>
        </w:rPr>
        <w:t>personne ne puisse</w:t>
      </w:r>
      <w:r w:rsidR="00FA028A" w:rsidRPr="00FA028A">
        <w:rPr>
          <w:rFonts w:ascii="Times New Roman" w:hAnsi="Times New Roman"/>
          <w:sz w:val="24"/>
          <w:szCs w:val="24"/>
          <w:lang w:val="fr-FR"/>
        </w:rPr>
        <w:t xml:space="preserve"> avoir offensé le Serviteur de Dieu; dans ce cas, il aurait certainement imité le Maître divin: où qu’il aille, il recevait des hommages de tout le monde; et les gents disaient - P. Francia! P. Francia!". Évidemment, qui rapporte se réfère à l'estimation dont jouit universellement le Serviteur de Dieu, en particulier au cours de ses dernières années, mais il n'exclut pas des épisodes isolés d'insultes et d'affronts subies par lui. Lui-même en effet - comme mentionné en avant - il parle de "la lutte infernale qui a déchaîné la Mairie pour la concession du Monastère du Saint-Esprit". Nous ne devons pas non plus oublier la noce éclatée dans la Mairie pour lui refuser la subvention demandée: "Lors de la construction de son Œuvre, il a rencontré de nombreux obstacles sérieux. Est célèbre le </w:t>
      </w:r>
      <w:r w:rsidR="00F42656" w:rsidRPr="00FA028A">
        <w:rPr>
          <w:rFonts w:ascii="Times New Roman" w:hAnsi="Times New Roman"/>
          <w:sz w:val="24"/>
          <w:szCs w:val="24"/>
          <w:lang w:val="fr-FR"/>
        </w:rPr>
        <w:t>tollé des</w:t>
      </w:r>
      <w:r w:rsidR="00FA028A" w:rsidRPr="00FA028A">
        <w:rPr>
          <w:rFonts w:ascii="Times New Roman" w:hAnsi="Times New Roman"/>
          <w:sz w:val="24"/>
          <w:szCs w:val="24"/>
          <w:lang w:val="fr-FR"/>
        </w:rPr>
        <w:t xml:space="preserve"> socialistes et leurs camarades qui, </w:t>
      </w:r>
      <w:r w:rsidR="002455B0" w:rsidRPr="00FA028A">
        <w:rPr>
          <w:rFonts w:ascii="Times New Roman" w:hAnsi="Times New Roman"/>
          <w:sz w:val="24"/>
          <w:szCs w:val="24"/>
          <w:lang w:val="fr-FR"/>
        </w:rPr>
        <w:t>croyant voir</w:t>
      </w:r>
      <w:r w:rsidR="00FA028A" w:rsidRPr="00FA028A">
        <w:rPr>
          <w:rFonts w:ascii="Times New Roman" w:hAnsi="Times New Roman"/>
          <w:sz w:val="24"/>
          <w:szCs w:val="24"/>
          <w:lang w:val="fr-FR"/>
        </w:rPr>
        <w:t xml:space="preserve"> dans le Père Francia un compétiteur, firent du tapage dans la Mairie et à l'e</w:t>
      </w:r>
      <w:r w:rsidR="00FA028A">
        <w:rPr>
          <w:rFonts w:ascii="Times New Roman" w:hAnsi="Times New Roman"/>
          <w:sz w:val="24"/>
          <w:szCs w:val="24"/>
          <w:lang w:val="fr-FR"/>
        </w:rPr>
        <w:t xml:space="preserve">xtérieur </w:t>
      </w:r>
      <w:r w:rsidR="00FC7CB1">
        <w:rPr>
          <w:rFonts w:ascii="Times New Roman" w:hAnsi="Times New Roman"/>
          <w:sz w:val="24"/>
          <w:szCs w:val="24"/>
          <w:lang w:val="fr-FR"/>
        </w:rPr>
        <w:t>pour détruire</w:t>
      </w:r>
      <w:r w:rsidR="00FA028A">
        <w:rPr>
          <w:rFonts w:ascii="Times New Roman" w:hAnsi="Times New Roman"/>
          <w:sz w:val="24"/>
          <w:szCs w:val="24"/>
          <w:lang w:val="fr-FR"/>
        </w:rPr>
        <w:t xml:space="preserve"> l'Œuvre</w:t>
      </w:r>
      <w:r w:rsidR="00FA028A" w:rsidRPr="00FA028A">
        <w:rPr>
          <w:rFonts w:ascii="Times New Roman" w:hAnsi="Times New Roman"/>
          <w:sz w:val="24"/>
          <w:szCs w:val="24"/>
          <w:lang w:val="fr-FR"/>
        </w:rPr>
        <w:t xml:space="preserve"> de charité au début. La subvention, octroyée chaque année par le Conseil précédent, fut annulée. Le Père voulut assister à la session personnellement; il resta calme. Le lendemain, il a écrit une lettre célèbre, mais il a insisté de plus en plus sur son but d'apostolat et de rédemption. Il s'est confié avant tout en Dieu, de qui il souhaitait tout le bien, sans pour autant négliger les moyens humains et les aides naturelles. Après cette tempête et pendant, ses explosions et ses confidences il les faisait au pied du Très-Saint Sacrement".</w:t>
      </w:r>
      <w:r w:rsidR="00FA028A">
        <w:rPr>
          <w:rFonts w:ascii="Times New Roman" w:hAnsi="Times New Roman"/>
          <w:sz w:val="24"/>
          <w:szCs w:val="24"/>
          <w:lang w:val="fr-FR"/>
        </w:rPr>
        <w:tab/>
      </w:r>
      <w:r w:rsidRPr="00F16062">
        <w:rPr>
          <w:rFonts w:ascii="Times New Roman" w:hAnsi="Times New Roman"/>
          <w:sz w:val="24"/>
          <w:szCs w:val="24"/>
          <w:lang w:val="fr-FR"/>
        </w:rPr>
        <w:t xml:space="preserve"> </w:t>
      </w:r>
      <w:r w:rsidR="009B1C8A" w:rsidRPr="00C56941">
        <w:rPr>
          <w:rFonts w:ascii="Times New Roman" w:hAnsi="Times New Roman"/>
          <w:sz w:val="24"/>
          <w:szCs w:val="24"/>
          <w:lang w:val="fr-FR"/>
        </w:rPr>
        <w:t>Voici cependant les sentiments du Pèr</w:t>
      </w:r>
      <w:r w:rsidR="00C56941" w:rsidRPr="00C56941">
        <w:rPr>
          <w:rFonts w:ascii="Times New Roman" w:hAnsi="Times New Roman"/>
          <w:sz w:val="24"/>
          <w:szCs w:val="24"/>
          <w:lang w:val="fr-FR"/>
        </w:rPr>
        <w:t xml:space="preserve">e au sujet des offenses </w:t>
      </w:r>
      <w:r w:rsidR="009B1C8A" w:rsidRPr="00C56941">
        <w:rPr>
          <w:rFonts w:ascii="Times New Roman" w:hAnsi="Times New Roman"/>
          <w:sz w:val="24"/>
          <w:szCs w:val="24"/>
          <w:lang w:val="fr-FR"/>
        </w:rPr>
        <w:t>reçues: "Je ferai attention à ne pas admettre en moi l'aversion ou le ressentiment pour quiconque</w:t>
      </w:r>
      <w:r w:rsidR="00C56941" w:rsidRPr="00C56941">
        <w:rPr>
          <w:rFonts w:ascii="Times New Roman" w:hAnsi="Times New Roman"/>
          <w:sz w:val="24"/>
          <w:szCs w:val="24"/>
          <w:lang w:val="fr-FR"/>
        </w:rPr>
        <w:t>,</w:t>
      </w:r>
      <w:r w:rsidR="009B1C8A" w:rsidRPr="00C56941">
        <w:rPr>
          <w:rFonts w:ascii="Times New Roman" w:hAnsi="Times New Roman"/>
          <w:sz w:val="24"/>
          <w:szCs w:val="24"/>
          <w:lang w:val="fr-FR"/>
        </w:rPr>
        <w:t xml:space="preserve"> et encore moins pour ceux qui me sembleraient contraires ou offensants; et quant à cela je promets: 1. Que je ne serai pas facile à croire d'être offensé, croyant que l'imagination et l'amour-propre me font exagérer une petite chose et la prendre de façon sinistre;  2. Que si vraiment quelqu'un m'offensait, je ne le dédaignerai pas, je le plaindrai, je l'aimerai davantage, je le regarderai avec bonté, je le recommanderai au Seigneur et je ferai tout ce qui est en mon pouvoir pour le rendre bon pour </w:t>
      </w:r>
      <w:r w:rsidR="009B1C8A" w:rsidRPr="00034B51">
        <w:rPr>
          <w:rFonts w:ascii="Times New Roman" w:hAnsi="Times New Roman"/>
          <w:sz w:val="24"/>
          <w:szCs w:val="24"/>
          <w:lang w:val="fr-FR"/>
        </w:rPr>
        <w:t>le mal</w:t>
      </w:r>
      <w:r w:rsidR="00E94F9B" w:rsidRPr="00034B51">
        <w:rPr>
          <w:rFonts w:ascii="Times New Roman" w:hAnsi="Times New Roman"/>
          <w:sz w:val="24"/>
          <w:szCs w:val="24"/>
          <w:lang w:val="fr-FR"/>
        </w:rPr>
        <w:t>"</w:t>
      </w:r>
      <w:r w:rsidR="00E94F9B" w:rsidRPr="00034B51">
        <w:rPr>
          <w:rStyle w:val="FootnoteReference"/>
          <w:rFonts w:ascii="Times New Roman" w:hAnsi="Times New Roman"/>
          <w:sz w:val="24"/>
          <w:szCs w:val="24"/>
          <w:lang w:val="fr-FR"/>
        </w:rPr>
        <w:footnoteReference w:id="1236"/>
      </w:r>
      <w:r w:rsidR="00E94F9B" w:rsidRPr="00034B51">
        <w:rPr>
          <w:rFonts w:ascii="Times New Roman" w:hAnsi="Times New Roman"/>
          <w:sz w:val="24"/>
          <w:szCs w:val="24"/>
          <w:lang w:val="fr-FR"/>
        </w:rPr>
        <w:t>.</w:t>
      </w:r>
    </w:p>
    <w:p w14:paraId="462F9D2D" w14:textId="77777777" w:rsidR="00034B51" w:rsidRDefault="00E94F9B" w:rsidP="006C133D">
      <w:pPr>
        <w:tabs>
          <w:tab w:val="left" w:pos="0"/>
        </w:tabs>
        <w:spacing w:after="120"/>
        <w:rPr>
          <w:rFonts w:ascii="Times New Roman" w:hAnsi="Times New Roman"/>
          <w:sz w:val="24"/>
          <w:szCs w:val="24"/>
          <w:lang w:val="fr-FR"/>
        </w:rPr>
      </w:pPr>
      <w:r w:rsidRPr="00034B51">
        <w:rPr>
          <w:rFonts w:ascii="Times New Roman" w:hAnsi="Times New Roman"/>
          <w:sz w:val="24"/>
          <w:szCs w:val="24"/>
          <w:lang w:val="fr-FR"/>
        </w:rPr>
        <w:tab/>
      </w:r>
      <w:r w:rsidR="00034B51" w:rsidRPr="00034B51">
        <w:rPr>
          <w:rFonts w:ascii="Times New Roman" w:hAnsi="Times New Roman"/>
          <w:sz w:val="24"/>
          <w:szCs w:val="24"/>
          <w:lang w:val="fr-FR"/>
        </w:rPr>
        <w:t xml:space="preserve">Lisons les rapports: il avait le pardon prêt; il ne voulait pas laisser de regret. Il fut ainsi amené à la compassion et au pardon qu'il s'émerveilla naïvement, car il ne ressentait pas le mépris de ceux qui le harcelaient. Il a déclaré avoir été insulté à plusieurs reprises, notamment lorsqu'il demandait l'aumône; mais il parlait immédiatement de son large pardon, même s'il se souvenait encore de la blessure et de la réaction de son âme. Il se souvenait: Que le soleil ne se couche pas sur ta colère. Nous devions tous avoir la paix et la charité mutuelle. "Il aima ses ennemis en leur pardonnant et en priant pour eux; et il nous le recommandait".  "Je me souviens qu'il nous a souvent inculqué le pardon à nos ennemis avec les expressions les plus solennelles et les plus fortes. </w:t>
      </w:r>
      <w:r w:rsidR="00F42656" w:rsidRPr="00034B51">
        <w:rPr>
          <w:rFonts w:ascii="Times New Roman" w:hAnsi="Times New Roman"/>
          <w:sz w:val="24"/>
          <w:szCs w:val="24"/>
          <w:lang w:val="fr-FR"/>
        </w:rPr>
        <w:t>Parfois nous</w:t>
      </w:r>
      <w:r w:rsidR="00034B51" w:rsidRPr="00034B51">
        <w:rPr>
          <w:rFonts w:ascii="Times New Roman" w:hAnsi="Times New Roman"/>
          <w:sz w:val="24"/>
          <w:szCs w:val="24"/>
          <w:lang w:val="fr-FR"/>
        </w:rPr>
        <w:t xml:space="preserve"> </w:t>
      </w:r>
      <w:r w:rsidR="002455B0" w:rsidRPr="00034B51">
        <w:rPr>
          <w:rFonts w:ascii="Times New Roman" w:hAnsi="Times New Roman"/>
          <w:sz w:val="24"/>
          <w:szCs w:val="24"/>
          <w:lang w:val="fr-FR"/>
        </w:rPr>
        <w:t>annoncions la</w:t>
      </w:r>
      <w:r w:rsidR="00034B51" w:rsidRPr="00034B51">
        <w:rPr>
          <w:rFonts w:ascii="Times New Roman" w:hAnsi="Times New Roman"/>
          <w:sz w:val="24"/>
          <w:szCs w:val="24"/>
          <w:lang w:val="fr-FR"/>
        </w:rPr>
        <w:t xml:space="preserve"> visite de quelqu'un qui s'était déjà mal conduit avec le Serviteur de Dieu. Et il nous a dit: - Avec plus de raison, laissez-le entrer". Un jour, pour avoir hardiment reproché à certains Filles de Marie, les parents de celles, qui étaient à l'église, ont protesté </w:t>
      </w:r>
      <w:r w:rsidR="00F42656" w:rsidRPr="00034B51">
        <w:rPr>
          <w:rFonts w:ascii="Times New Roman" w:hAnsi="Times New Roman"/>
          <w:sz w:val="24"/>
          <w:szCs w:val="24"/>
          <w:lang w:val="fr-FR"/>
        </w:rPr>
        <w:t>et menacé</w:t>
      </w:r>
      <w:r w:rsidR="00034B51" w:rsidRPr="00034B51">
        <w:rPr>
          <w:rFonts w:ascii="Times New Roman" w:hAnsi="Times New Roman"/>
          <w:sz w:val="24"/>
          <w:szCs w:val="24"/>
          <w:lang w:val="fr-FR"/>
        </w:rPr>
        <w:t>. Sœur Maione, à qui il raconta naïvement tout, souhaita qu'il ne sortît pas pendant quelque temps. Mais lui, en disant qu'il avait tout pardonné, ne s’inquiéta pas". "A Taormina, il a été diversement suivi et insulté par ceux qui souhaitaient récupérer les bâtiments de la Maison, comme m'a dit l'avocat Guardavaglia. Il a toujours pardonné de son cœur".</w:t>
      </w:r>
      <w:r w:rsidR="00F16062">
        <w:rPr>
          <w:rFonts w:ascii="Times New Roman" w:hAnsi="Times New Roman"/>
          <w:sz w:val="24"/>
          <w:szCs w:val="24"/>
          <w:lang w:val="fr-FR"/>
        </w:rPr>
        <w:tab/>
      </w:r>
    </w:p>
    <w:p w14:paraId="2BADA250" w14:textId="77777777" w:rsidR="00FC7212" w:rsidRPr="00E94F9B" w:rsidRDefault="00034B51" w:rsidP="006C133D">
      <w:pPr>
        <w:tabs>
          <w:tab w:val="left" w:pos="0"/>
        </w:tabs>
        <w:spacing w:after="120"/>
        <w:rPr>
          <w:lang w:val="fr-FR"/>
        </w:rPr>
      </w:pPr>
      <w:r>
        <w:rPr>
          <w:rFonts w:ascii="Times New Roman" w:hAnsi="Times New Roman"/>
          <w:sz w:val="24"/>
          <w:szCs w:val="24"/>
          <w:lang w:val="fr-FR"/>
        </w:rPr>
        <w:lastRenderedPageBreak/>
        <w:tab/>
      </w:r>
      <w:r w:rsidR="00D47AE6" w:rsidRPr="00D47AE6">
        <w:rPr>
          <w:rFonts w:ascii="Times New Roman" w:hAnsi="Times New Roman"/>
          <w:sz w:val="24"/>
          <w:szCs w:val="24"/>
          <w:lang w:val="fr-FR"/>
        </w:rPr>
        <w:t xml:space="preserve">Ecoutons le P. Vitale: "Il est admirable comment le Père oubliât les fautes commises! Dans son ministère sacerdotal - qui ne se limitait pas à ses communautés, mais s'étendait partout et partout pour conquérir des âmes, pour convertir des pécheurs, pour rappeler les égarés -, il eut la possibilité de traiter avec des gens malheureusement jetés dans l'abîme de péchés très graves. Tant d'entre elles appelées pour son travail de repentance, il les traitait ensuite sur un pied d'égalité comme tant d'âmes candides qui étaient proches de lui, et mettait en évidence leurs vertus dans les événements, pour effacer tout souvenir de fautes passées. "Je me souviens que </w:t>
      </w:r>
      <w:r w:rsidR="00F42656" w:rsidRPr="00D47AE6">
        <w:rPr>
          <w:rFonts w:ascii="Times New Roman" w:hAnsi="Times New Roman"/>
          <w:sz w:val="24"/>
          <w:szCs w:val="24"/>
          <w:lang w:val="fr-FR"/>
        </w:rPr>
        <w:t>quand un</w:t>
      </w:r>
      <w:r w:rsidR="00D47AE6" w:rsidRPr="00D47AE6">
        <w:rPr>
          <w:rFonts w:ascii="Times New Roman" w:hAnsi="Times New Roman"/>
          <w:sz w:val="24"/>
          <w:szCs w:val="24"/>
          <w:lang w:val="fr-FR"/>
        </w:rPr>
        <w:t xml:space="preserve"> Evêque m'a demandé de donner mon opinion sur une personne qui avait commis une faute, mais qui, avec la grâce du Seigneur, était sortie de sa chute, j'ai demandé au Père comment je devais me comporter; et le Père m'a dit: - Réponds qu'il est un ange! - Un autre Evêque, faisant allusion à un autre tombé, également réintégré avec l'œuvre du Père, me dit-il un jour en souriant: - Regardez ce que le P. Francia veut que j'accorde à cette personne qui semble être convertie! Mais, le Père a-t-il oublié ce qui s'est passé?... Oui, malheureusement, le Père l'oubliât, comme notre Seigneur, qui ne se souvient plus des fautes de ses enfants et les embrasse avec amour, pas moins que ceux qui lui ont </w:t>
      </w:r>
      <w:r w:rsidR="00F42656" w:rsidRPr="00D47AE6">
        <w:rPr>
          <w:rFonts w:ascii="Times New Roman" w:hAnsi="Times New Roman"/>
          <w:sz w:val="24"/>
          <w:szCs w:val="24"/>
          <w:lang w:val="fr-FR"/>
        </w:rPr>
        <w:t>été</w:t>
      </w:r>
      <w:r w:rsidR="00D47AE6" w:rsidRPr="00D47AE6">
        <w:rPr>
          <w:rFonts w:ascii="Times New Roman" w:hAnsi="Times New Roman"/>
          <w:sz w:val="24"/>
          <w:szCs w:val="24"/>
          <w:lang w:val="fr-FR"/>
        </w:rPr>
        <w:t xml:space="preserve"> toujours fidèles!</w:t>
      </w:r>
      <w:r w:rsidR="00E94F9B">
        <w:rPr>
          <w:lang w:val="fr-FR"/>
        </w:rPr>
        <w:t>"</w:t>
      </w:r>
      <w:r w:rsidR="00E94F9B">
        <w:rPr>
          <w:rStyle w:val="FootnoteReference"/>
          <w:lang w:val="fr-FR"/>
        </w:rPr>
        <w:footnoteReference w:id="1237"/>
      </w:r>
      <w:r w:rsidR="00E94F9B">
        <w:rPr>
          <w:lang w:val="fr-FR"/>
        </w:rPr>
        <w:t>.</w:t>
      </w:r>
    </w:p>
    <w:p w14:paraId="3F389E2B" w14:textId="77777777" w:rsidR="00A06636" w:rsidRDefault="00F16062"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934038" w:rsidRPr="00934038">
        <w:rPr>
          <w:rFonts w:ascii="Times New Roman" w:hAnsi="Times New Roman"/>
          <w:sz w:val="24"/>
          <w:szCs w:val="24"/>
          <w:lang w:val="fr-FR"/>
        </w:rPr>
        <w:t xml:space="preserve">A l'inspection des affaires de Francavilla, on pensait qu'un ancien orphelin, un certain Morgante, avec mensonges, avait </w:t>
      </w:r>
      <w:r w:rsidR="00F42656" w:rsidRPr="00934038">
        <w:rPr>
          <w:rFonts w:ascii="Times New Roman" w:hAnsi="Times New Roman"/>
          <w:sz w:val="24"/>
          <w:szCs w:val="24"/>
          <w:lang w:val="fr-FR"/>
        </w:rPr>
        <w:t>aggravé la</w:t>
      </w:r>
      <w:r w:rsidR="00934038" w:rsidRPr="00934038">
        <w:rPr>
          <w:rFonts w:ascii="Times New Roman" w:hAnsi="Times New Roman"/>
          <w:sz w:val="24"/>
          <w:szCs w:val="24"/>
          <w:lang w:val="fr-FR"/>
        </w:rPr>
        <w:t xml:space="preserve"> position de l'Institut. Voici la vengeance du Père, qui écrit au P. Palma: "Dans le doute qu'il s'agisse de Morgante, il doit être bien traité encore mieux qu'avant, qu'on lui donne plus d'aumône, parce que nous sommes chrétiens et que nous le </w:t>
      </w:r>
      <w:r w:rsidR="00A06636">
        <w:rPr>
          <w:rFonts w:ascii="Times New Roman" w:hAnsi="Times New Roman"/>
          <w:sz w:val="24"/>
          <w:szCs w:val="24"/>
          <w:lang w:val="fr-FR"/>
        </w:rPr>
        <w:t>devons être indulgents</w:t>
      </w:r>
      <w:r w:rsidR="00934038">
        <w:rPr>
          <w:rStyle w:val="FootnoteReference"/>
          <w:rFonts w:ascii="Times New Roman" w:hAnsi="Times New Roman"/>
          <w:sz w:val="24"/>
          <w:szCs w:val="24"/>
          <w:lang w:val="fr-FR"/>
        </w:rPr>
        <w:footnoteReference w:id="1238"/>
      </w:r>
      <w:r w:rsidR="00A06636">
        <w:rPr>
          <w:rFonts w:ascii="Times New Roman" w:hAnsi="Times New Roman"/>
          <w:sz w:val="24"/>
          <w:szCs w:val="24"/>
          <w:lang w:val="fr-FR"/>
        </w:rPr>
        <w:t>"</w:t>
      </w:r>
      <w:r w:rsidR="00934038" w:rsidRPr="00934038">
        <w:rPr>
          <w:rFonts w:ascii="Times New Roman" w:hAnsi="Times New Roman"/>
          <w:sz w:val="24"/>
          <w:szCs w:val="24"/>
          <w:lang w:val="fr-FR"/>
        </w:rPr>
        <w:t>. A la mère d'une probande, renvoyée chez elle faute de vocation et qui se plaignait contre le Père et les Sœurs, après l'avoir invitée à l'Institut, le Père donna à manger des biscuits au café et à la religieuse qui se plaignit dit: - Sachez que j'ai établi une subvention et un bon pain hebdomadaire: de cette façon le mal est gagné avec bien. Un autre épisode raconté par l'avocat susmentionné, Giovanni Parisi, employé de la poste de Messine: "Un coursier avait été licencié pour violation de correspondance et vol, au détriment du Chan. Di Francia. Quelques jours plus tard, le directeur provincial, dr. Furci, de Calabre, a convoqué le messager infidèle en service et a déchiré sa pratique. Aux merveilles de Parisi, il répondit: - Je ne peux pas m'en empêcher: hier soir, le P. Francia est venu me voir, il s'est agenouillé devant moi pour défendre ce misérable avec sa femme et ses enfants disant</w:t>
      </w:r>
      <w:r w:rsidR="00D52E8C" w:rsidRPr="00934038">
        <w:rPr>
          <w:rFonts w:ascii="Times New Roman" w:hAnsi="Times New Roman"/>
          <w:sz w:val="24"/>
          <w:szCs w:val="24"/>
          <w:lang w:val="fr-FR"/>
        </w:rPr>
        <w:t>: -</w:t>
      </w:r>
      <w:r w:rsidR="00934038" w:rsidRPr="00934038">
        <w:rPr>
          <w:rFonts w:ascii="Times New Roman" w:hAnsi="Times New Roman"/>
          <w:sz w:val="24"/>
          <w:szCs w:val="24"/>
          <w:lang w:val="fr-FR"/>
        </w:rPr>
        <w:t xml:space="preserve"> Je lui ai pardonné et vous devez lui </w:t>
      </w:r>
      <w:r w:rsidR="00934038" w:rsidRPr="00A06636">
        <w:rPr>
          <w:rFonts w:ascii="Times New Roman" w:hAnsi="Times New Roman"/>
          <w:sz w:val="24"/>
          <w:szCs w:val="24"/>
          <w:lang w:val="fr-FR"/>
        </w:rPr>
        <w:t>pardonner aussi, - protestant qu'il ne se lèverait pas avant de l'avoir exaucé. Au Père Francia, je pourrais dire non?".</w:t>
      </w:r>
      <w:r w:rsidR="00A06636" w:rsidRPr="00A06636">
        <w:rPr>
          <w:rFonts w:ascii="Times New Roman" w:hAnsi="Times New Roman"/>
          <w:sz w:val="24"/>
          <w:szCs w:val="24"/>
          <w:lang w:val="fr-FR"/>
        </w:rPr>
        <w:t xml:space="preserve">  </w:t>
      </w:r>
    </w:p>
    <w:p w14:paraId="7A18BFEB" w14:textId="77777777" w:rsidR="007D6E9E" w:rsidRDefault="00A06636"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A06636">
        <w:rPr>
          <w:rFonts w:ascii="Times New Roman" w:hAnsi="Times New Roman"/>
          <w:sz w:val="24"/>
          <w:szCs w:val="24"/>
          <w:lang w:val="fr-FR"/>
        </w:rPr>
        <w:t>Le P. Vitale raconte qu'après un vol sacrilège dans notre église de Messine, le Père n'a pas pris la peine de traquer le voleur, mais a ordonné que des prières soient organisées dans toutes les Maisons pour sa conversion</w:t>
      </w:r>
      <w:r>
        <w:rPr>
          <w:rStyle w:val="FootnoteReference"/>
          <w:rFonts w:ascii="Times New Roman" w:hAnsi="Times New Roman"/>
          <w:sz w:val="24"/>
          <w:szCs w:val="24"/>
          <w:lang w:val="fr-FR"/>
        </w:rPr>
        <w:footnoteReference w:id="1239"/>
      </w:r>
      <w:r w:rsidRPr="00A06636">
        <w:rPr>
          <w:rFonts w:ascii="Times New Roman" w:hAnsi="Times New Roman"/>
          <w:sz w:val="24"/>
          <w:szCs w:val="24"/>
          <w:lang w:val="fr-FR"/>
        </w:rPr>
        <w:t xml:space="preserve">.   Le Chan. Celona se souvient d'un épisode: à propos du changement de l'heure du sermon de carême dans la cathédrale, lorsqu'on parlait de lui au Chapitre, il a </w:t>
      </w:r>
      <w:r w:rsidR="00D52E8C" w:rsidRPr="00A06636">
        <w:rPr>
          <w:rFonts w:ascii="Times New Roman" w:hAnsi="Times New Roman"/>
          <w:sz w:val="24"/>
          <w:szCs w:val="24"/>
          <w:lang w:val="fr-FR"/>
        </w:rPr>
        <w:t>été</w:t>
      </w:r>
      <w:r w:rsidRPr="00A06636">
        <w:rPr>
          <w:rFonts w:ascii="Times New Roman" w:hAnsi="Times New Roman"/>
          <w:sz w:val="24"/>
          <w:szCs w:val="24"/>
          <w:lang w:val="fr-FR"/>
        </w:rPr>
        <w:t xml:space="preserve"> investi de manière non charitable par un Capitulaire; mais le Père n'a pas réagi.</w:t>
      </w:r>
      <w:r w:rsidR="00E44361" w:rsidRPr="00A06636">
        <w:rPr>
          <w:rFonts w:ascii="Times New Roman" w:hAnsi="Times New Roman"/>
          <w:sz w:val="24"/>
          <w:szCs w:val="24"/>
          <w:lang w:val="fr-FR"/>
        </w:rPr>
        <w:t xml:space="preserve"> </w:t>
      </w:r>
    </w:p>
    <w:p w14:paraId="22879495" w14:textId="77777777" w:rsidR="002D0419" w:rsidRPr="00646072" w:rsidRDefault="007D6E9E"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2D0419" w:rsidRPr="002D0419">
        <w:rPr>
          <w:rFonts w:ascii="Times New Roman" w:hAnsi="Times New Roman"/>
          <w:sz w:val="24"/>
          <w:szCs w:val="24"/>
          <w:lang w:val="fr-FR"/>
        </w:rPr>
        <w:t>Les pressions continues des pauvres étaient un exercice de patience et de mansuétude.  Je ne connaissais personne qui ne lui fût dévoué, à l'exception d'un pauvre garçon qui, ne pouvant être satisfait de toutes ses prétentions, IL se plaignait contre le bienfaiteur". Sa charité envers les pauvres était telle que certains en abusaient</w:t>
      </w:r>
      <w:r w:rsidR="002D0419">
        <w:rPr>
          <w:rFonts w:ascii="Times New Roman" w:hAnsi="Times New Roman"/>
          <w:sz w:val="24"/>
          <w:szCs w:val="24"/>
          <w:lang w:val="fr-FR"/>
        </w:rPr>
        <w:t>,</w:t>
      </w:r>
      <w:r w:rsidR="002D0419" w:rsidRPr="002D0419">
        <w:rPr>
          <w:rFonts w:ascii="Times New Roman" w:hAnsi="Times New Roman"/>
          <w:sz w:val="24"/>
          <w:szCs w:val="24"/>
          <w:lang w:val="fr-FR"/>
        </w:rPr>
        <w:t xml:space="preserve"> et il toujours tolérait et </w:t>
      </w:r>
      <w:r w:rsidR="00B71D78">
        <w:rPr>
          <w:rFonts w:ascii="Times New Roman" w:hAnsi="Times New Roman"/>
          <w:sz w:val="24"/>
          <w:szCs w:val="24"/>
          <w:lang w:val="fr-FR"/>
        </w:rPr>
        <w:t>élargissait</w:t>
      </w:r>
      <w:r w:rsidR="002D0419" w:rsidRPr="002D0419">
        <w:rPr>
          <w:rFonts w:ascii="Times New Roman" w:hAnsi="Times New Roman"/>
          <w:sz w:val="24"/>
          <w:szCs w:val="24"/>
          <w:lang w:val="fr-FR"/>
        </w:rPr>
        <w:t xml:space="preserve"> malgré leur insolence. Si un pauvre le traitait mal, il le réduisait au silence en augmentant l'aumone. "Les pauvres qui l'offensaient le plus souvent, ont reçu des aumônes plus grosses, non par peur, mais pour le mot évangélique: </w:t>
      </w:r>
      <w:r w:rsidR="002D0419" w:rsidRPr="002D0419">
        <w:rPr>
          <w:rFonts w:ascii="Times New Roman" w:hAnsi="Times New Roman"/>
          <w:i/>
          <w:sz w:val="24"/>
          <w:szCs w:val="24"/>
          <w:lang w:val="fr-FR"/>
        </w:rPr>
        <w:t>Faites du bien à ceux qui vous font du mal</w:t>
      </w:r>
      <w:r w:rsidR="002D0419" w:rsidRPr="002D0419">
        <w:rPr>
          <w:rFonts w:ascii="Times New Roman" w:hAnsi="Times New Roman"/>
          <w:sz w:val="24"/>
          <w:szCs w:val="24"/>
          <w:lang w:val="fr-FR"/>
        </w:rPr>
        <w:t>". Il a supporté des insultes avec une extrême résignation</w:t>
      </w:r>
      <w:r w:rsidR="002D0419">
        <w:rPr>
          <w:rFonts w:ascii="Times New Roman" w:hAnsi="Times New Roman"/>
          <w:sz w:val="24"/>
          <w:szCs w:val="24"/>
          <w:lang w:val="fr-FR"/>
        </w:rPr>
        <w:t>, à laquelle des menaces à main</w:t>
      </w:r>
      <w:r w:rsidR="002D0419" w:rsidRPr="002D0419">
        <w:rPr>
          <w:rFonts w:ascii="Times New Roman" w:hAnsi="Times New Roman"/>
          <w:sz w:val="24"/>
          <w:szCs w:val="24"/>
          <w:lang w:val="fr-FR"/>
        </w:rPr>
        <w:t xml:space="preserve">s armées ont parfois été ajoutées. Ils étaient les pauvres. Je me souviens surtout du cordonnier Giulio Finocchiaro, à qui l’aumône habituelle du Père ne suffisait jamais. "Un jour, le Serviteur de Dieu fut l'objet </w:t>
      </w:r>
      <w:r w:rsidR="002D0419" w:rsidRPr="002D0419">
        <w:rPr>
          <w:rFonts w:ascii="Times New Roman" w:hAnsi="Times New Roman"/>
          <w:sz w:val="24"/>
          <w:szCs w:val="24"/>
          <w:lang w:val="fr-FR"/>
        </w:rPr>
        <w:lastRenderedPageBreak/>
        <w:t xml:space="preserve">d'insultes et même de pierres d'un vieil homme qui se croyait victime d'une violation de son droit à la soupe. Un monsieur qui se trouvait de passage a réprimandé le vieil homme en lui disant que le Père Francia ne devrait pas être traité de cette façon; mais le Serviteur de Dieu </w:t>
      </w:r>
      <w:r w:rsidR="002D0419" w:rsidRPr="00646072">
        <w:rPr>
          <w:rFonts w:ascii="Times New Roman" w:hAnsi="Times New Roman"/>
          <w:sz w:val="24"/>
          <w:szCs w:val="24"/>
          <w:lang w:val="fr-FR"/>
        </w:rPr>
        <w:t>lui murmura calmement: - Laissez-lui le faire, je mérite plus que cela pour mes péchés!".</w:t>
      </w:r>
    </w:p>
    <w:p w14:paraId="465BD57F" w14:textId="77777777" w:rsidR="00E44361" w:rsidRDefault="002D0419" w:rsidP="006C133D">
      <w:pPr>
        <w:tabs>
          <w:tab w:val="left" w:pos="0"/>
        </w:tabs>
        <w:spacing w:after="120"/>
        <w:rPr>
          <w:rFonts w:ascii="Times New Roman" w:hAnsi="Times New Roman"/>
          <w:sz w:val="24"/>
          <w:szCs w:val="24"/>
          <w:lang w:val="fr-FR"/>
        </w:rPr>
      </w:pPr>
      <w:r w:rsidRPr="00646072">
        <w:rPr>
          <w:rFonts w:ascii="Times New Roman" w:hAnsi="Times New Roman"/>
          <w:sz w:val="24"/>
          <w:szCs w:val="24"/>
          <w:lang w:val="fr-FR"/>
        </w:rPr>
        <w:tab/>
      </w:r>
      <w:r w:rsidR="000D01BE" w:rsidRPr="000D01BE">
        <w:rPr>
          <w:rFonts w:ascii="Times New Roman" w:hAnsi="Times New Roman"/>
          <w:sz w:val="24"/>
          <w:szCs w:val="24"/>
          <w:lang w:val="fr-FR"/>
        </w:rPr>
        <w:t xml:space="preserve">Voici deux cas de coups reçus par le Père à Naples. A Naples, un vieil homme, dont je ne me souviens plus du nom, a dit au P. Carmelo que le Serviteur de </w:t>
      </w:r>
      <w:r w:rsidR="00F42656" w:rsidRPr="000D01BE">
        <w:rPr>
          <w:rFonts w:ascii="Times New Roman" w:hAnsi="Times New Roman"/>
          <w:sz w:val="24"/>
          <w:szCs w:val="24"/>
          <w:lang w:val="fr-FR"/>
        </w:rPr>
        <w:t>Dieu a</w:t>
      </w:r>
      <w:r w:rsidR="000D01BE" w:rsidRPr="000D01BE">
        <w:rPr>
          <w:rFonts w:ascii="Times New Roman" w:hAnsi="Times New Roman"/>
          <w:sz w:val="24"/>
          <w:szCs w:val="24"/>
          <w:lang w:val="fr-FR"/>
        </w:rPr>
        <w:t xml:space="preserve"> reçu une giflée par un déséquilibré, certes pour haine contre le clergé, parce qu'ils ne se connaissaient pas; et le Serviteur de Dieu lui répondit: - Que Dieu vous pardonne! - . P. Redento a déclaré que, lorsqu'il était un </w:t>
      </w:r>
      <w:r w:rsidR="000D01BE" w:rsidRPr="000D01BE">
        <w:rPr>
          <w:rFonts w:ascii="Times New Roman" w:hAnsi="Times New Roman"/>
          <w:i/>
          <w:sz w:val="24"/>
          <w:szCs w:val="24"/>
          <w:lang w:val="fr-FR"/>
        </w:rPr>
        <w:t>scugnizzo</w:t>
      </w:r>
      <w:r w:rsidR="000D01BE" w:rsidRPr="000D01BE">
        <w:rPr>
          <w:rFonts w:ascii="Times New Roman" w:hAnsi="Times New Roman"/>
          <w:sz w:val="24"/>
          <w:szCs w:val="24"/>
          <w:lang w:val="fr-FR"/>
        </w:rPr>
        <w:t xml:space="preserve"> [gamin] accueilli à Naples par le Serviteur de Dieu, le Serviteur de Dieu fut injurié par deux vauriens et giflée par l'un d'eux. La réaction fut la suivante: - Qu'as-tu fait, mon fils? Avec un prêtre, on n'agit pas comme ça". Ainsi, le </w:t>
      </w:r>
      <w:r w:rsidR="00F42656" w:rsidRPr="000D01BE">
        <w:rPr>
          <w:rFonts w:ascii="Times New Roman" w:hAnsi="Times New Roman"/>
          <w:sz w:val="24"/>
          <w:szCs w:val="24"/>
          <w:lang w:val="fr-FR"/>
        </w:rPr>
        <w:t>Père confirmait</w:t>
      </w:r>
      <w:r w:rsidR="000D01BE" w:rsidRPr="000D01BE">
        <w:rPr>
          <w:rFonts w:ascii="Times New Roman" w:hAnsi="Times New Roman"/>
          <w:sz w:val="24"/>
          <w:szCs w:val="24"/>
          <w:lang w:val="fr-FR"/>
        </w:rPr>
        <w:t xml:space="preserve"> ses enseignements avec des exemples. Le P. Vitale écrit: "Il a toujours mis devant ses fils le précepte de Notre-Seigneur: </w:t>
      </w:r>
      <w:r w:rsidR="000D01BE" w:rsidRPr="000D01BE">
        <w:rPr>
          <w:rFonts w:ascii="Times New Roman" w:hAnsi="Times New Roman"/>
          <w:i/>
          <w:sz w:val="24"/>
          <w:szCs w:val="24"/>
          <w:lang w:val="fr-FR"/>
        </w:rPr>
        <w:t xml:space="preserve">Apprenez de moi que je suis doux et humble de </w:t>
      </w:r>
      <w:r w:rsidR="00D52E8C" w:rsidRPr="000D01BE">
        <w:rPr>
          <w:rFonts w:ascii="Times New Roman" w:hAnsi="Times New Roman"/>
          <w:i/>
          <w:sz w:val="24"/>
          <w:szCs w:val="24"/>
          <w:lang w:val="fr-FR"/>
        </w:rPr>
        <w:t>cœur</w:t>
      </w:r>
      <w:r w:rsidR="000D01BE" w:rsidRPr="000D01BE">
        <w:rPr>
          <w:rFonts w:ascii="Times New Roman" w:hAnsi="Times New Roman"/>
          <w:sz w:val="24"/>
          <w:szCs w:val="24"/>
          <w:lang w:val="fr-FR"/>
        </w:rPr>
        <w:t xml:space="preserve"> -; et il voulait que nous tous fussent un cœur tendre, même quand il s'agissait de réprimander et de corriger. A une </w:t>
      </w:r>
      <w:r w:rsidR="00D52E8C" w:rsidRPr="000D01BE">
        <w:rPr>
          <w:rFonts w:ascii="Times New Roman" w:hAnsi="Times New Roman"/>
          <w:sz w:val="24"/>
          <w:szCs w:val="24"/>
          <w:lang w:val="fr-FR"/>
        </w:rPr>
        <w:t>Sœur</w:t>
      </w:r>
      <w:r w:rsidR="000D01BE" w:rsidRPr="000D01BE">
        <w:rPr>
          <w:rFonts w:ascii="Times New Roman" w:hAnsi="Times New Roman"/>
          <w:sz w:val="24"/>
          <w:szCs w:val="24"/>
          <w:lang w:val="fr-FR"/>
        </w:rPr>
        <w:t xml:space="preserve"> qui communiquait ses ordres avec voix et expression impérieuse, il dit: - Ma Sœur, je ne donne jamais de ordres aux </w:t>
      </w:r>
      <w:r w:rsidR="00D52E8C">
        <w:rPr>
          <w:rFonts w:ascii="Times New Roman" w:hAnsi="Times New Roman"/>
          <w:sz w:val="24"/>
          <w:szCs w:val="24"/>
          <w:lang w:val="fr-FR"/>
        </w:rPr>
        <w:t>Sœurs</w:t>
      </w:r>
      <w:r w:rsidR="000D01BE" w:rsidRPr="000D01BE">
        <w:rPr>
          <w:rFonts w:ascii="Times New Roman" w:hAnsi="Times New Roman"/>
          <w:sz w:val="24"/>
          <w:szCs w:val="24"/>
          <w:lang w:val="fr-FR"/>
        </w:rPr>
        <w:t xml:space="preserve">, mais je dis: - Voulez-vous faire ceci ou cela? - ayez la bonté de le faire ainsi, - etc…. "Pour cette tendresse d'esprit qu'il inculqua, il en vint à interdire tout acte qui contredisait cette vertu au moins extérieurement, et il a interdit aux </w:t>
      </w:r>
      <w:r w:rsidR="00D52E8C" w:rsidRPr="000D01BE">
        <w:rPr>
          <w:rFonts w:ascii="Times New Roman" w:hAnsi="Times New Roman"/>
          <w:sz w:val="24"/>
          <w:szCs w:val="24"/>
          <w:lang w:val="fr-FR"/>
        </w:rPr>
        <w:t>Sœurs</w:t>
      </w:r>
      <w:r w:rsidR="000D01BE" w:rsidRPr="000D01BE">
        <w:rPr>
          <w:rFonts w:ascii="Times New Roman" w:hAnsi="Times New Roman"/>
          <w:sz w:val="24"/>
          <w:szCs w:val="24"/>
          <w:lang w:val="fr-FR"/>
        </w:rPr>
        <w:t xml:space="preserve"> de tuer les poules et, un jour où il s'aperçut de cela, il s'est exclamé: - Il y a le jardinier qui peut le faire; laisser certains </w:t>
      </w:r>
      <w:r w:rsidR="00F42656" w:rsidRPr="000D01BE">
        <w:rPr>
          <w:rFonts w:ascii="Times New Roman" w:hAnsi="Times New Roman"/>
          <w:sz w:val="24"/>
          <w:szCs w:val="24"/>
          <w:lang w:val="fr-FR"/>
        </w:rPr>
        <w:t>taches aux</w:t>
      </w:r>
      <w:r w:rsidR="000D01BE" w:rsidRPr="000D01BE">
        <w:rPr>
          <w:rFonts w:ascii="Times New Roman" w:hAnsi="Times New Roman"/>
          <w:sz w:val="24"/>
          <w:szCs w:val="24"/>
          <w:lang w:val="fr-FR"/>
        </w:rPr>
        <w:t xml:space="preserve"> gens du siècle"</w:t>
      </w:r>
      <w:r w:rsidR="00E94F9B" w:rsidRPr="000D01BE">
        <w:rPr>
          <w:rStyle w:val="FootnoteReference"/>
          <w:rFonts w:ascii="Times New Roman" w:hAnsi="Times New Roman"/>
          <w:sz w:val="24"/>
          <w:szCs w:val="24"/>
          <w:lang w:val="fr-FR"/>
        </w:rPr>
        <w:footnoteReference w:id="1240"/>
      </w:r>
      <w:r w:rsidR="00E44361" w:rsidRPr="000D01BE">
        <w:rPr>
          <w:rFonts w:ascii="Times New Roman" w:hAnsi="Times New Roman"/>
          <w:sz w:val="24"/>
          <w:szCs w:val="24"/>
          <w:lang w:val="fr-FR"/>
        </w:rPr>
        <w:t xml:space="preserve">. </w:t>
      </w:r>
      <w:r w:rsidR="00880A11">
        <w:rPr>
          <w:rFonts w:ascii="Times New Roman" w:hAnsi="Times New Roman"/>
          <w:sz w:val="24"/>
          <w:szCs w:val="24"/>
          <w:lang w:val="fr-FR"/>
        </w:rPr>
        <w:t xml:space="preserve"> </w:t>
      </w:r>
      <w:r w:rsidR="0039192A" w:rsidRPr="0039192A">
        <w:rPr>
          <w:rFonts w:ascii="Times New Roman" w:hAnsi="Times New Roman"/>
          <w:sz w:val="24"/>
          <w:szCs w:val="24"/>
          <w:lang w:val="fr-FR"/>
        </w:rPr>
        <w:t xml:space="preserve">Et depuis que nous avons parlé de poulets, il convient de rappeler un épisode concernant les </w:t>
      </w:r>
      <w:r w:rsidR="00F42656" w:rsidRPr="0039192A">
        <w:rPr>
          <w:rFonts w:ascii="Times New Roman" w:hAnsi="Times New Roman"/>
          <w:sz w:val="24"/>
          <w:szCs w:val="24"/>
          <w:lang w:val="fr-FR"/>
        </w:rPr>
        <w:t>petits moineaux</w:t>
      </w:r>
      <w:r w:rsidR="0039192A" w:rsidRPr="0039192A">
        <w:rPr>
          <w:rFonts w:ascii="Times New Roman" w:hAnsi="Times New Roman"/>
          <w:sz w:val="24"/>
          <w:szCs w:val="24"/>
          <w:lang w:val="fr-FR"/>
        </w:rPr>
        <w:t xml:space="preserve">. Le P. Carmelo le raconte. La neige était tombée en abondance à Oria et, derrière les vitres de la fenêtre, le Serviteur de Dieu observait une volée de petits oiseaux qui s'envolaient perdus à la recherche de graines sur ce drap blanc. Il pensa que ces pauvres petits animaux étaient aussi des créatures de Dieu et il demanda qu'on lui apporte des miettes pour les nourrir.  Le P. Carmelo a immédiatement apporté une réserve abondante, mais le Père n'était pas content, car les grains s'enfonçaient dans la neige. Nous devions aller chercher une table et sur la table les moineaux banquetèrent... </w:t>
      </w:r>
      <w:r w:rsidR="00880A11">
        <w:rPr>
          <w:rFonts w:ascii="Times New Roman" w:hAnsi="Times New Roman"/>
          <w:sz w:val="24"/>
          <w:szCs w:val="24"/>
          <w:lang w:val="fr-FR"/>
        </w:rPr>
        <w:t xml:space="preserve"> </w:t>
      </w:r>
      <w:r w:rsidR="0039192A" w:rsidRPr="0039192A">
        <w:rPr>
          <w:rFonts w:ascii="Times New Roman" w:hAnsi="Times New Roman"/>
          <w:sz w:val="24"/>
          <w:szCs w:val="24"/>
          <w:lang w:val="fr-FR"/>
        </w:rPr>
        <w:t>Un troisième épisode fait référence à des colombes. Aux Sœurs de Padoue, le Père a prescrit que tous les huit jours, ils feraient un visite au Saint dans sa Basilique; en plus, il voulut qu'ils apportent à cette occasion, la nourriture aux colombes remplissant la place et dicta une prière que les religieuses devaient réciter à cette occasion, afin qu'elles deviennent aussi des colombes de pureté et de simplicité.</w:t>
      </w:r>
      <w:r w:rsidR="00E44361">
        <w:rPr>
          <w:rFonts w:ascii="Times New Roman" w:hAnsi="Times New Roman"/>
          <w:sz w:val="24"/>
          <w:szCs w:val="24"/>
          <w:lang w:val="fr-FR"/>
        </w:rPr>
        <w:tab/>
      </w:r>
    </w:p>
    <w:p w14:paraId="4C1A39E9" w14:textId="77777777" w:rsidR="002032E4" w:rsidRDefault="002032E4" w:rsidP="006C133D">
      <w:pPr>
        <w:tabs>
          <w:tab w:val="left" w:pos="0"/>
        </w:tabs>
        <w:spacing w:after="120"/>
        <w:rPr>
          <w:rFonts w:ascii="Times New Roman" w:hAnsi="Times New Roman"/>
          <w:sz w:val="24"/>
          <w:szCs w:val="24"/>
          <w:lang w:val="fr-FR"/>
        </w:rPr>
      </w:pPr>
    </w:p>
    <w:p w14:paraId="252C7224" w14:textId="77777777" w:rsidR="002032E4" w:rsidRDefault="002032E4" w:rsidP="006C133D">
      <w:pPr>
        <w:tabs>
          <w:tab w:val="left" w:pos="0"/>
        </w:tabs>
        <w:spacing w:after="120"/>
        <w:jc w:val="center"/>
        <w:rPr>
          <w:rFonts w:ascii="Times New Roman" w:hAnsi="Times New Roman"/>
          <w:sz w:val="24"/>
          <w:szCs w:val="24"/>
          <w:lang w:val="fr-FR"/>
        </w:rPr>
      </w:pPr>
      <w:r>
        <w:rPr>
          <w:rFonts w:ascii="Times New Roman" w:hAnsi="Times New Roman"/>
          <w:sz w:val="24"/>
          <w:szCs w:val="24"/>
          <w:lang w:val="fr-FR"/>
        </w:rPr>
        <w:t>&lt;&lt;&lt;&lt;&lt;&lt;&lt;&gt;&gt;&gt;&gt;&gt;&gt;&gt;</w:t>
      </w:r>
    </w:p>
    <w:p w14:paraId="3523A865" w14:textId="77777777" w:rsidR="00783FE5" w:rsidRDefault="00783FE5" w:rsidP="006C133D">
      <w:pPr>
        <w:tabs>
          <w:tab w:val="left" w:pos="0"/>
        </w:tabs>
        <w:spacing w:after="120"/>
        <w:jc w:val="center"/>
        <w:rPr>
          <w:rFonts w:ascii="Times New Roman" w:hAnsi="Times New Roman"/>
          <w:sz w:val="24"/>
          <w:szCs w:val="24"/>
          <w:lang w:val="fr-FR"/>
        </w:rPr>
      </w:pPr>
    </w:p>
    <w:p w14:paraId="33FFF1F3" w14:textId="77777777" w:rsidR="00783FE5" w:rsidRDefault="00783FE5" w:rsidP="006C133D">
      <w:pPr>
        <w:tabs>
          <w:tab w:val="left" w:pos="0"/>
        </w:tabs>
        <w:spacing w:after="120"/>
        <w:jc w:val="center"/>
        <w:rPr>
          <w:rFonts w:ascii="Times New Roman" w:hAnsi="Times New Roman"/>
          <w:sz w:val="24"/>
          <w:szCs w:val="24"/>
          <w:lang w:val="fr-FR"/>
        </w:rPr>
      </w:pPr>
    </w:p>
    <w:p w14:paraId="1C1B6E1A" w14:textId="77777777" w:rsidR="007E2777" w:rsidRDefault="007E2777">
      <w:pPr>
        <w:jc w:val="left"/>
        <w:rPr>
          <w:rFonts w:ascii="Times New Roman" w:hAnsi="Times New Roman"/>
          <w:b/>
          <w:sz w:val="32"/>
          <w:szCs w:val="32"/>
          <w:lang w:val="fr-FR"/>
        </w:rPr>
      </w:pPr>
      <w:r>
        <w:rPr>
          <w:rFonts w:ascii="Times New Roman" w:hAnsi="Times New Roman"/>
          <w:b/>
          <w:sz w:val="32"/>
          <w:szCs w:val="32"/>
          <w:lang w:val="fr-FR"/>
        </w:rPr>
        <w:br w:type="page"/>
      </w:r>
    </w:p>
    <w:p w14:paraId="7CF1C726" w14:textId="6FBF61E4" w:rsidR="00783FE5" w:rsidRPr="00783FE5" w:rsidRDefault="00783FE5" w:rsidP="006C133D">
      <w:pPr>
        <w:tabs>
          <w:tab w:val="left" w:pos="0"/>
        </w:tabs>
        <w:spacing w:after="120"/>
        <w:jc w:val="center"/>
        <w:rPr>
          <w:rFonts w:ascii="Times New Roman" w:hAnsi="Times New Roman"/>
          <w:b/>
          <w:sz w:val="32"/>
          <w:szCs w:val="32"/>
          <w:lang w:val="fr-FR"/>
        </w:rPr>
      </w:pPr>
      <w:r w:rsidRPr="00783FE5">
        <w:rPr>
          <w:rFonts w:ascii="Times New Roman" w:hAnsi="Times New Roman"/>
          <w:b/>
          <w:sz w:val="32"/>
          <w:szCs w:val="32"/>
          <w:lang w:val="fr-FR"/>
        </w:rPr>
        <w:lastRenderedPageBreak/>
        <w:t>23.</w:t>
      </w:r>
    </w:p>
    <w:p w14:paraId="6271EEC5" w14:textId="77777777" w:rsidR="00783FE5" w:rsidRPr="00783FE5" w:rsidRDefault="00783FE5" w:rsidP="006C133D">
      <w:pPr>
        <w:tabs>
          <w:tab w:val="left" w:pos="0"/>
        </w:tabs>
        <w:spacing w:after="120"/>
        <w:jc w:val="center"/>
        <w:rPr>
          <w:rFonts w:ascii="Times New Roman" w:hAnsi="Times New Roman"/>
          <w:b/>
          <w:sz w:val="32"/>
          <w:szCs w:val="32"/>
          <w:lang w:val="fr-FR"/>
        </w:rPr>
      </w:pPr>
    </w:p>
    <w:p w14:paraId="47E1E00C" w14:textId="77777777" w:rsidR="00783FE5" w:rsidRPr="00783FE5" w:rsidRDefault="00783FE5" w:rsidP="006C133D">
      <w:pPr>
        <w:tabs>
          <w:tab w:val="left" w:pos="0"/>
        </w:tabs>
        <w:spacing w:after="120"/>
        <w:jc w:val="center"/>
        <w:rPr>
          <w:rFonts w:ascii="Times New Roman" w:hAnsi="Times New Roman"/>
          <w:b/>
          <w:sz w:val="32"/>
          <w:szCs w:val="32"/>
          <w:lang w:val="fr-FR"/>
        </w:rPr>
      </w:pPr>
      <w:r>
        <w:rPr>
          <w:rFonts w:ascii="Times New Roman" w:hAnsi="Times New Roman"/>
          <w:b/>
          <w:sz w:val="32"/>
          <w:szCs w:val="32"/>
          <w:lang w:val="fr-FR"/>
        </w:rPr>
        <w:t>L'HUMILITE</w:t>
      </w:r>
    </w:p>
    <w:p w14:paraId="3F5CF617" w14:textId="77777777" w:rsidR="00783FE5" w:rsidRPr="00783FE5" w:rsidRDefault="00783FE5" w:rsidP="006C133D">
      <w:pPr>
        <w:tabs>
          <w:tab w:val="left" w:pos="0"/>
        </w:tabs>
        <w:spacing w:after="120"/>
        <w:rPr>
          <w:rFonts w:ascii="Times New Roman" w:hAnsi="Times New Roman"/>
          <w:sz w:val="24"/>
          <w:szCs w:val="24"/>
          <w:lang w:val="fr-FR"/>
        </w:rPr>
      </w:pPr>
    </w:p>
    <w:p w14:paraId="6C59A000" w14:textId="77777777" w:rsidR="00783FE5" w:rsidRPr="00783FE5" w:rsidRDefault="00783FE5" w:rsidP="006C133D">
      <w:pPr>
        <w:tabs>
          <w:tab w:val="left" w:pos="0"/>
        </w:tabs>
        <w:spacing w:after="120"/>
        <w:rPr>
          <w:rFonts w:ascii="Times New Roman" w:hAnsi="Times New Roman"/>
          <w:sz w:val="24"/>
          <w:szCs w:val="24"/>
          <w:lang w:val="fr-FR"/>
        </w:rPr>
      </w:pPr>
    </w:p>
    <w:p w14:paraId="455C236D" w14:textId="77777777" w:rsidR="00783FE5" w:rsidRDefault="00783FE5" w:rsidP="006C133D">
      <w:pPr>
        <w:tabs>
          <w:tab w:val="left" w:pos="0"/>
        </w:tabs>
        <w:spacing w:after="120"/>
        <w:rPr>
          <w:rFonts w:ascii="Times New Roman" w:hAnsi="Times New Roman"/>
          <w:sz w:val="28"/>
          <w:szCs w:val="28"/>
          <w:lang w:val="fr-FR"/>
        </w:rPr>
      </w:pPr>
      <w:r w:rsidRPr="00880A11">
        <w:rPr>
          <w:rFonts w:ascii="Times New Roman" w:hAnsi="Times New Roman"/>
          <w:sz w:val="28"/>
          <w:szCs w:val="28"/>
          <w:lang w:val="fr-FR"/>
        </w:rPr>
        <w:t xml:space="preserve">1. Fondement de toute la vie spirituelle p. ….  - 2. D'après ses </w:t>
      </w:r>
      <w:r w:rsidR="00F42656" w:rsidRPr="00880A11">
        <w:rPr>
          <w:rFonts w:ascii="Times New Roman" w:hAnsi="Times New Roman"/>
          <w:sz w:val="28"/>
          <w:szCs w:val="28"/>
          <w:lang w:val="fr-FR"/>
        </w:rPr>
        <w:t>écrits p.</w:t>
      </w:r>
      <w:r w:rsidRPr="00880A11">
        <w:rPr>
          <w:rFonts w:ascii="Times New Roman" w:hAnsi="Times New Roman"/>
          <w:sz w:val="28"/>
          <w:szCs w:val="28"/>
          <w:lang w:val="fr-FR"/>
        </w:rPr>
        <w:t xml:space="preserve"> ….  - 3. Initiateur, non fondateur p. ….  - 4. Seulement à Dieu honneur et gloire! p. ….  - 5. Fleurs très voyantes et petites fleurs </w:t>
      </w:r>
      <w:r w:rsidR="00880A11" w:rsidRPr="00880A11">
        <w:rPr>
          <w:rFonts w:ascii="Times New Roman" w:hAnsi="Times New Roman"/>
          <w:sz w:val="28"/>
          <w:szCs w:val="28"/>
          <w:lang w:val="fr-FR"/>
        </w:rPr>
        <w:t xml:space="preserve">des </w:t>
      </w:r>
      <w:r w:rsidR="00F42656" w:rsidRPr="00880A11">
        <w:rPr>
          <w:rFonts w:ascii="Times New Roman" w:hAnsi="Times New Roman"/>
          <w:sz w:val="28"/>
          <w:szCs w:val="28"/>
          <w:lang w:val="fr-FR"/>
        </w:rPr>
        <w:t>champs p.</w:t>
      </w:r>
      <w:r w:rsidR="00880A11" w:rsidRPr="00880A11">
        <w:rPr>
          <w:rFonts w:ascii="Times New Roman" w:hAnsi="Times New Roman"/>
          <w:sz w:val="28"/>
          <w:szCs w:val="28"/>
          <w:lang w:val="fr-FR"/>
        </w:rPr>
        <w:t xml:space="preserve"> …. </w:t>
      </w:r>
      <w:r w:rsidRPr="00880A11">
        <w:rPr>
          <w:rFonts w:ascii="Times New Roman" w:hAnsi="Times New Roman"/>
          <w:sz w:val="28"/>
          <w:szCs w:val="28"/>
          <w:lang w:val="fr-FR"/>
        </w:rPr>
        <w:t xml:space="preserve"> - 6. L</w:t>
      </w:r>
      <w:r w:rsidR="00880A11" w:rsidRPr="00880A11">
        <w:rPr>
          <w:rFonts w:ascii="Times New Roman" w:hAnsi="Times New Roman"/>
          <w:sz w:val="28"/>
          <w:szCs w:val="28"/>
          <w:lang w:val="fr-FR"/>
        </w:rPr>
        <w:t>e gâte-métier</w:t>
      </w:r>
      <w:r w:rsidR="00880A11">
        <w:rPr>
          <w:rFonts w:ascii="Times New Roman" w:hAnsi="Times New Roman"/>
          <w:sz w:val="28"/>
          <w:szCs w:val="28"/>
          <w:lang w:val="fr-FR"/>
        </w:rPr>
        <w:t xml:space="preserve"> p. …. </w:t>
      </w:r>
      <w:r w:rsidRPr="00880A11">
        <w:rPr>
          <w:rFonts w:ascii="Times New Roman" w:hAnsi="Times New Roman"/>
          <w:sz w:val="28"/>
          <w:szCs w:val="28"/>
          <w:lang w:val="fr-FR"/>
        </w:rPr>
        <w:t xml:space="preserve"> - 7. L'humilité</w:t>
      </w:r>
      <w:r w:rsidR="005F1EA7">
        <w:rPr>
          <w:rFonts w:ascii="Times New Roman" w:hAnsi="Times New Roman"/>
          <w:sz w:val="28"/>
          <w:szCs w:val="28"/>
          <w:lang w:val="fr-FR"/>
        </w:rPr>
        <w:t>,</w:t>
      </w:r>
      <w:r w:rsidRPr="00880A11">
        <w:rPr>
          <w:rFonts w:ascii="Times New Roman" w:hAnsi="Times New Roman"/>
          <w:sz w:val="28"/>
          <w:szCs w:val="28"/>
          <w:lang w:val="fr-FR"/>
        </w:rPr>
        <w:t xml:space="preserve"> </w:t>
      </w:r>
      <w:r w:rsidR="00880A11">
        <w:rPr>
          <w:rFonts w:ascii="Times New Roman" w:hAnsi="Times New Roman"/>
          <w:sz w:val="28"/>
          <w:szCs w:val="28"/>
          <w:lang w:val="fr-FR"/>
        </w:rPr>
        <w:t xml:space="preserve">fruit de la prière p. …. </w:t>
      </w:r>
      <w:r w:rsidRPr="00880A11">
        <w:rPr>
          <w:rFonts w:ascii="Times New Roman" w:hAnsi="Times New Roman"/>
          <w:sz w:val="28"/>
          <w:szCs w:val="28"/>
          <w:lang w:val="fr-FR"/>
        </w:rPr>
        <w:t xml:space="preserve"> - 8.</w:t>
      </w:r>
      <w:r w:rsidR="00880A11">
        <w:rPr>
          <w:rFonts w:ascii="Times New Roman" w:hAnsi="Times New Roman"/>
          <w:sz w:val="28"/>
          <w:szCs w:val="28"/>
          <w:lang w:val="fr-FR"/>
        </w:rPr>
        <w:t xml:space="preserve"> </w:t>
      </w:r>
      <w:r w:rsidRPr="00880A11">
        <w:rPr>
          <w:rFonts w:ascii="Times New Roman" w:hAnsi="Times New Roman"/>
          <w:sz w:val="28"/>
          <w:szCs w:val="28"/>
          <w:lang w:val="fr-FR"/>
        </w:rPr>
        <w:t xml:space="preserve"> "Les reproches de mon Seigneur sur moi, esclave </w:t>
      </w:r>
      <w:r w:rsidR="00880A11">
        <w:rPr>
          <w:rFonts w:ascii="Times New Roman" w:hAnsi="Times New Roman"/>
          <w:sz w:val="28"/>
          <w:szCs w:val="28"/>
          <w:lang w:val="fr-FR"/>
        </w:rPr>
        <w:t>inique</w:t>
      </w:r>
      <w:r w:rsidRPr="00880A11">
        <w:rPr>
          <w:rFonts w:ascii="Times New Roman" w:hAnsi="Times New Roman"/>
          <w:sz w:val="28"/>
          <w:szCs w:val="28"/>
          <w:lang w:val="fr-FR"/>
        </w:rPr>
        <w:t xml:space="preserve">" </w:t>
      </w:r>
      <w:r w:rsidR="00880A11">
        <w:rPr>
          <w:rFonts w:ascii="Times New Roman" w:hAnsi="Times New Roman"/>
          <w:sz w:val="28"/>
          <w:szCs w:val="28"/>
          <w:lang w:val="fr-FR"/>
        </w:rPr>
        <w:t xml:space="preserve">p. ….  - 9. Enseignements p. ….  - 10. ... et exemples p. …. </w:t>
      </w:r>
      <w:r w:rsidRPr="00880A11">
        <w:rPr>
          <w:rFonts w:ascii="Times New Roman" w:hAnsi="Times New Roman"/>
          <w:sz w:val="28"/>
          <w:szCs w:val="28"/>
          <w:lang w:val="fr-FR"/>
        </w:rPr>
        <w:t xml:space="preserve"> - 11. "L'hu</w:t>
      </w:r>
      <w:r w:rsidR="00880A11">
        <w:rPr>
          <w:rFonts w:ascii="Times New Roman" w:hAnsi="Times New Roman"/>
          <w:sz w:val="28"/>
          <w:szCs w:val="28"/>
          <w:lang w:val="fr-FR"/>
        </w:rPr>
        <w:t xml:space="preserve">milité précède l'honneur" p. …. </w:t>
      </w:r>
      <w:r w:rsidRPr="00880A11">
        <w:rPr>
          <w:rFonts w:ascii="Times New Roman" w:hAnsi="Times New Roman"/>
          <w:sz w:val="28"/>
          <w:szCs w:val="28"/>
          <w:lang w:val="fr-FR"/>
        </w:rPr>
        <w:t xml:space="preserve"> -</w:t>
      </w:r>
      <w:r w:rsidR="00880A11">
        <w:rPr>
          <w:rFonts w:ascii="Times New Roman" w:hAnsi="Times New Roman"/>
          <w:sz w:val="28"/>
          <w:szCs w:val="28"/>
          <w:lang w:val="fr-FR"/>
        </w:rPr>
        <w:t xml:space="preserve"> </w:t>
      </w:r>
      <w:r w:rsidRPr="00880A11">
        <w:rPr>
          <w:rFonts w:ascii="Times New Roman" w:hAnsi="Times New Roman"/>
          <w:sz w:val="28"/>
          <w:szCs w:val="28"/>
          <w:lang w:val="fr-FR"/>
        </w:rPr>
        <w:t xml:space="preserve">12. Les témoignages continuent. </w:t>
      </w:r>
      <w:r w:rsidR="00880A11">
        <w:rPr>
          <w:rFonts w:ascii="Times New Roman" w:hAnsi="Times New Roman"/>
          <w:sz w:val="28"/>
          <w:szCs w:val="28"/>
          <w:lang w:val="fr-FR"/>
        </w:rPr>
        <w:t>p. ….  - 13. Une objection p.</w:t>
      </w:r>
      <w:r w:rsidR="00F42656">
        <w:rPr>
          <w:rFonts w:ascii="Times New Roman" w:hAnsi="Times New Roman"/>
          <w:sz w:val="28"/>
          <w:szCs w:val="28"/>
          <w:lang w:val="fr-FR"/>
        </w:rPr>
        <w:t xml:space="preserve"> …</w:t>
      </w:r>
      <w:r w:rsidRPr="00880A11">
        <w:rPr>
          <w:rFonts w:ascii="Times New Roman" w:hAnsi="Times New Roman"/>
          <w:sz w:val="28"/>
          <w:szCs w:val="28"/>
          <w:lang w:val="fr-FR"/>
        </w:rPr>
        <w:t>.</w:t>
      </w:r>
    </w:p>
    <w:p w14:paraId="0F5CC945" w14:textId="77777777" w:rsidR="00880A11" w:rsidRPr="00880A11" w:rsidRDefault="00880A11" w:rsidP="006C133D">
      <w:pPr>
        <w:tabs>
          <w:tab w:val="left" w:pos="0"/>
        </w:tabs>
        <w:spacing w:after="120"/>
        <w:rPr>
          <w:rFonts w:ascii="Times New Roman" w:hAnsi="Times New Roman"/>
          <w:sz w:val="28"/>
          <w:szCs w:val="28"/>
          <w:lang w:val="fr-FR"/>
        </w:rPr>
      </w:pPr>
    </w:p>
    <w:p w14:paraId="75A21229" w14:textId="77777777" w:rsidR="00783FE5" w:rsidRPr="00783FE5" w:rsidRDefault="00783FE5" w:rsidP="006C133D">
      <w:pPr>
        <w:tabs>
          <w:tab w:val="left" w:pos="0"/>
        </w:tabs>
        <w:spacing w:after="120"/>
        <w:rPr>
          <w:rFonts w:ascii="Times New Roman" w:hAnsi="Times New Roman"/>
          <w:sz w:val="24"/>
          <w:szCs w:val="24"/>
          <w:lang w:val="fr-FR"/>
        </w:rPr>
      </w:pPr>
    </w:p>
    <w:p w14:paraId="659FB4A4" w14:textId="77777777" w:rsidR="00783FE5" w:rsidRPr="00880A11" w:rsidRDefault="005F1EA7"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 Le f</w:t>
      </w:r>
      <w:r w:rsidR="00880A11" w:rsidRPr="00880A11">
        <w:rPr>
          <w:rFonts w:ascii="Times New Roman" w:hAnsi="Times New Roman"/>
          <w:b/>
          <w:sz w:val="28"/>
          <w:szCs w:val="28"/>
          <w:lang w:val="fr-FR"/>
        </w:rPr>
        <w:t>ondement</w:t>
      </w:r>
      <w:r w:rsidR="00783FE5" w:rsidRPr="00880A11">
        <w:rPr>
          <w:rFonts w:ascii="Times New Roman" w:hAnsi="Times New Roman"/>
          <w:b/>
          <w:sz w:val="28"/>
          <w:szCs w:val="28"/>
          <w:lang w:val="fr-FR"/>
        </w:rPr>
        <w:t xml:space="preserve"> de toute vie spirituelle</w:t>
      </w:r>
    </w:p>
    <w:p w14:paraId="3AE1DA42" w14:textId="77777777" w:rsidR="00880A11" w:rsidRPr="00880A11" w:rsidRDefault="00880A11" w:rsidP="006C133D">
      <w:pPr>
        <w:tabs>
          <w:tab w:val="left" w:pos="0"/>
        </w:tabs>
        <w:spacing w:after="120"/>
        <w:rPr>
          <w:rFonts w:ascii="Times New Roman" w:hAnsi="Times New Roman"/>
          <w:sz w:val="12"/>
          <w:szCs w:val="12"/>
          <w:lang w:val="fr-FR"/>
        </w:rPr>
      </w:pPr>
    </w:p>
    <w:p w14:paraId="057EF849" w14:textId="77777777" w:rsidR="00217D74" w:rsidRDefault="00880A1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783FE5" w:rsidRPr="00783FE5">
        <w:rPr>
          <w:rFonts w:ascii="Times New Roman" w:hAnsi="Times New Roman"/>
          <w:sz w:val="24"/>
          <w:szCs w:val="24"/>
          <w:lang w:val="fr-FR"/>
        </w:rPr>
        <w:t>Notre divin</w:t>
      </w:r>
      <w:r>
        <w:rPr>
          <w:rFonts w:ascii="Times New Roman" w:hAnsi="Times New Roman"/>
          <w:sz w:val="24"/>
          <w:szCs w:val="24"/>
          <w:lang w:val="fr-FR"/>
        </w:rPr>
        <w:t xml:space="preserve"> Rédempteur, s'adressant à ses A</w:t>
      </w:r>
      <w:r w:rsidR="00783FE5" w:rsidRPr="00783FE5">
        <w:rPr>
          <w:rFonts w:ascii="Times New Roman" w:hAnsi="Times New Roman"/>
          <w:sz w:val="24"/>
          <w:szCs w:val="24"/>
          <w:lang w:val="fr-FR"/>
        </w:rPr>
        <w:t>pôtres, leur dit: "</w:t>
      </w:r>
      <w:r>
        <w:rPr>
          <w:rFonts w:ascii="Times New Roman" w:hAnsi="Times New Roman"/>
          <w:i/>
          <w:sz w:val="24"/>
          <w:szCs w:val="24"/>
          <w:lang w:val="fr-FR"/>
        </w:rPr>
        <w:t>L</w:t>
      </w:r>
      <w:r w:rsidRPr="00880A11">
        <w:rPr>
          <w:rFonts w:ascii="Times New Roman" w:hAnsi="Times New Roman"/>
          <w:i/>
          <w:sz w:val="24"/>
          <w:szCs w:val="24"/>
          <w:lang w:val="fr-FR"/>
        </w:rPr>
        <w:t xml:space="preserve">orsque vous aurez fait tout ce qui vous a été prescrit, dites: Nous sommes des serviteurs inutiles; nous avons </w:t>
      </w:r>
      <w:r>
        <w:rPr>
          <w:rFonts w:ascii="Times New Roman" w:hAnsi="Times New Roman"/>
          <w:i/>
          <w:sz w:val="24"/>
          <w:szCs w:val="24"/>
          <w:lang w:val="fr-FR"/>
        </w:rPr>
        <w:t>fait ce que nous devions faire.</w:t>
      </w:r>
      <w:r w:rsidR="00783FE5" w:rsidRPr="00783FE5">
        <w:rPr>
          <w:rFonts w:ascii="Times New Roman" w:hAnsi="Times New Roman"/>
          <w:sz w:val="24"/>
          <w:szCs w:val="24"/>
          <w:lang w:val="fr-FR"/>
        </w:rPr>
        <w:t>" (</w:t>
      </w:r>
      <w:r w:rsidR="00783FE5" w:rsidRPr="00880A11">
        <w:rPr>
          <w:rFonts w:ascii="Times New Roman" w:hAnsi="Times New Roman"/>
          <w:i/>
          <w:sz w:val="24"/>
          <w:szCs w:val="24"/>
          <w:lang w:val="fr-FR"/>
        </w:rPr>
        <w:t>Lc</w:t>
      </w:r>
      <w:r>
        <w:rPr>
          <w:rFonts w:ascii="Times New Roman" w:hAnsi="Times New Roman"/>
          <w:sz w:val="24"/>
          <w:szCs w:val="24"/>
          <w:lang w:val="fr-FR"/>
        </w:rPr>
        <w:t xml:space="preserve"> 17,</w:t>
      </w:r>
      <w:r w:rsidR="00783FE5" w:rsidRPr="00783FE5">
        <w:rPr>
          <w:rFonts w:ascii="Times New Roman" w:hAnsi="Times New Roman"/>
          <w:sz w:val="24"/>
          <w:szCs w:val="24"/>
          <w:lang w:val="fr-FR"/>
        </w:rPr>
        <w:t xml:space="preserve">10). Par ces mots, Jésus-Christ nous a enseigné en quoi consiste le fondement de la perfection chrétienne: il consiste précisément dans la connaissance intime et </w:t>
      </w:r>
      <w:r w:rsidR="00217D74">
        <w:rPr>
          <w:rFonts w:ascii="Times New Roman" w:hAnsi="Times New Roman"/>
          <w:sz w:val="24"/>
          <w:szCs w:val="24"/>
          <w:lang w:val="fr-FR"/>
        </w:rPr>
        <w:t xml:space="preserve">dans </w:t>
      </w:r>
      <w:r w:rsidR="00783FE5" w:rsidRPr="00783FE5">
        <w:rPr>
          <w:rFonts w:ascii="Times New Roman" w:hAnsi="Times New Roman"/>
          <w:sz w:val="24"/>
          <w:szCs w:val="24"/>
          <w:lang w:val="fr-FR"/>
        </w:rPr>
        <w:t>la confess</w:t>
      </w:r>
      <w:r w:rsidR="00217D74">
        <w:rPr>
          <w:rFonts w:ascii="Times New Roman" w:hAnsi="Times New Roman"/>
          <w:sz w:val="24"/>
          <w:szCs w:val="24"/>
          <w:lang w:val="fr-FR"/>
        </w:rPr>
        <w:t>ion sincère de son propre néant</w:t>
      </w:r>
      <w:r w:rsidR="00783FE5" w:rsidRPr="00783FE5">
        <w:rPr>
          <w:rFonts w:ascii="Times New Roman" w:hAnsi="Times New Roman"/>
          <w:sz w:val="24"/>
          <w:szCs w:val="24"/>
          <w:lang w:val="fr-FR"/>
        </w:rPr>
        <w:t>"</w:t>
      </w:r>
      <w:r w:rsidR="00217D74">
        <w:rPr>
          <w:rStyle w:val="FootnoteReference"/>
          <w:rFonts w:ascii="Times New Roman" w:hAnsi="Times New Roman"/>
          <w:sz w:val="24"/>
          <w:szCs w:val="24"/>
          <w:lang w:val="fr-FR"/>
        </w:rPr>
        <w:footnoteReference w:id="1241"/>
      </w:r>
      <w:r w:rsidR="00783FE5" w:rsidRPr="00783FE5">
        <w:rPr>
          <w:rFonts w:ascii="Times New Roman" w:hAnsi="Times New Roman"/>
          <w:sz w:val="24"/>
          <w:szCs w:val="24"/>
          <w:lang w:val="fr-FR"/>
        </w:rPr>
        <w:t>. C'est ainsi que le Père commença son sermon marial de 1877, illustrant</w:t>
      </w:r>
      <w:r w:rsidR="00217D74">
        <w:rPr>
          <w:rFonts w:ascii="Times New Roman" w:hAnsi="Times New Roman"/>
          <w:sz w:val="24"/>
          <w:szCs w:val="24"/>
          <w:lang w:val="fr-FR"/>
        </w:rPr>
        <w:t xml:space="preserve"> cet enseignement souverain du Divin Maître, </w:t>
      </w:r>
      <w:r w:rsidR="005F1EA7">
        <w:rPr>
          <w:rFonts w:ascii="Times New Roman" w:hAnsi="Times New Roman"/>
          <w:sz w:val="24"/>
          <w:szCs w:val="24"/>
          <w:lang w:val="fr-FR"/>
        </w:rPr>
        <w:t xml:space="preserve">un </w:t>
      </w:r>
      <w:r w:rsidR="00217D74">
        <w:rPr>
          <w:rFonts w:ascii="Times New Roman" w:hAnsi="Times New Roman"/>
          <w:sz w:val="24"/>
          <w:szCs w:val="24"/>
          <w:lang w:val="fr-FR"/>
        </w:rPr>
        <w:t>enseigneme</w:t>
      </w:r>
      <w:r w:rsidR="00783FE5" w:rsidRPr="00783FE5">
        <w:rPr>
          <w:rFonts w:ascii="Times New Roman" w:hAnsi="Times New Roman"/>
          <w:sz w:val="24"/>
          <w:szCs w:val="24"/>
          <w:lang w:val="fr-FR"/>
        </w:rPr>
        <w:t>nt q</w:t>
      </w:r>
      <w:r w:rsidR="00217D74">
        <w:rPr>
          <w:rFonts w:ascii="Times New Roman" w:hAnsi="Times New Roman"/>
          <w:sz w:val="24"/>
          <w:szCs w:val="24"/>
          <w:lang w:val="fr-FR"/>
        </w:rPr>
        <w:t>u'il nous renouvelait</w:t>
      </w:r>
      <w:r w:rsidR="00783FE5" w:rsidRPr="00783FE5">
        <w:rPr>
          <w:rFonts w:ascii="Times New Roman" w:hAnsi="Times New Roman"/>
          <w:sz w:val="24"/>
          <w:szCs w:val="24"/>
          <w:lang w:val="fr-FR"/>
        </w:rPr>
        <w:t xml:space="preserve"> en toutes occasions et </w:t>
      </w:r>
      <w:r w:rsidR="005F1EA7">
        <w:rPr>
          <w:rFonts w:ascii="Times New Roman" w:hAnsi="Times New Roman"/>
          <w:sz w:val="24"/>
          <w:szCs w:val="24"/>
          <w:lang w:val="fr-FR"/>
        </w:rPr>
        <w:t>qu'il</w:t>
      </w:r>
      <w:r w:rsidR="00217D74">
        <w:rPr>
          <w:rFonts w:ascii="Times New Roman" w:hAnsi="Times New Roman"/>
          <w:sz w:val="24"/>
          <w:szCs w:val="24"/>
          <w:lang w:val="fr-FR"/>
        </w:rPr>
        <w:t xml:space="preserve"> nous recommandait</w:t>
      </w:r>
      <w:r w:rsidR="00783FE5" w:rsidRPr="00783FE5">
        <w:rPr>
          <w:rFonts w:ascii="Times New Roman" w:hAnsi="Times New Roman"/>
          <w:sz w:val="24"/>
          <w:szCs w:val="24"/>
          <w:lang w:val="fr-FR"/>
        </w:rPr>
        <w:t xml:space="preserve"> comme fondement de toute vie religieuse. Il est nécessaire de clarifier cette pe</w:t>
      </w:r>
      <w:r w:rsidR="00217D74">
        <w:rPr>
          <w:rFonts w:ascii="Times New Roman" w:hAnsi="Times New Roman"/>
          <w:sz w:val="24"/>
          <w:szCs w:val="24"/>
          <w:lang w:val="fr-FR"/>
        </w:rPr>
        <w:t xml:space="preserve">nsée, afin qu'elle ne se trouve pas </w:t>
      </w:r>
      <w:r w:rsidR="00783FE5" w:rsidRPr="00783FE5">
        <w:rPr>
          <w:rFonts w:ascii="Times New Roman" w:hAnsi="Times New Roman"/>
          <w:sz w:val="24"/>
          <w:szCs w:val="24"/>
          <w:lang w:val="fr-FR"/>
        </w:rPr>
        <w:t>en contradictio</w:t>
      </w:r>
      <w:r w:rsidR="00217D74">
        <w:rPr>
          <w:rFonts w:ascii="Times New Roman" w:hAnsi="Times New Roman"/>
          <w:sz w:val="24"/>
          <w:szCs w:val="24"/>
          <w:lang w:val="fr-FR"/>
        </w:rPr>
        <w:t xml:space="preserve">n avec ce que nous avons appris du Père lui-même, c'est-à-dire </w:t>
      </w:r>
      <w:r w:rsidR="00783FE5" w:rsidRPr="00783FE5">
        <w:rPr>
          <w:rFonts w:ascii="Times New Roman" w:hAnsi="Times New Roman"/>
          <w:sz w:val="24"/>
          <w:szCs w:val="24"/>
          <w:lang w:val="fr-FR"/>
        </w:rPr>
        <w:t>que le fondement de la perfection réside dans la mortification.</w:t>
      </w:r>
      <w:r w:rsidR="00217D74">
        <w:rPr>
          <w:rStyle w:val="FootnoteReference"/>
          <w:rFonts w:ascii="Times New Roman" w:hAnsi="Times New Roman"/>
          <w:sz w:val="24"/>
          <w:szCs w:val="24"/>
          <w:lang w:val="fr-FR"/>
        </w:rPr>
        <w:footnoteReference w:id="1242"/>
      </w:r>
      <w:r w:rsidR="00783FE5" w:rsidRPr="00783FE5">
        <w:rPr>
          <w:rFonts w:ascii="Times New Roman" w:hAnsi="Times New Roman"/>
          <w:sz w:val="24"/>
          <w:szCs w:val="24"/>
          <w:lang w:val="fr-FR"/>
        </w:rPr>
        <w:t xml:space="preserve"> </w:t>
      </w:r>
      <w:r w:rsidR="00217D74">
        <w:rPr>
          <w:rFonts w:ascii="Times New Roman" w:hAnsi="Times New Roman"/>
          <w:sz w:val="24"/>
          <w:szCs w:val="24"/>
          <w:lang w:val="fr-FR"/>
        </w:rPr>
        <w:t xml:space="preserve"> </w:t>
      </w:r>
    </w:p>
    <w:p w14:paraId="0C8FE29F" w14:textId="635BA21A" w:rsidR="005F1EA7" w:rsidRDefault="00217D74"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783FE5" w:rsidRPr="00783FE5">
        <w:rPr>
          <w:rFonts w:ascii="Times New Roman" w:hAnsi="Times New Roman"/>
          <w:sz w:val="24"/>
          <w:szCs w:val="24"/>
          <w:lang w:val="fr-FR"/>
        </w:rPr>
        <w:t>La mortification "plus qu'une vertu</w:t>
      </w:r>
      <w:r>
        <w:rPr>
          <w:rFonts w:ascii="Times New Roman" w:hAnsi="Times New Roman"/>
          <w:sz w:val="24"/>
          <w:szCs w:val="24"/>
          <w:lang w:val="fr-FR"/>
        </w:rPr>
        <w:t>,</w:t>
      </w:r>
      <w:r w:rsidR="00783FE5" w:rsidRPr="00783FE5">
        <w:rPr>
          <w:rFonts w:ascii="Times New Roman" w:hAnsi="Times New Roman"/>
          <w:sz w:val="24"/>
          <w:szCs w:val="24"/>
          <w:lang w:val="fr-FR"/>
        </w:rPr>
        <w:t xml:space="preserve"> est un complexe de vertus, c'est le premier degré de toutes les vertus"</w:t>
      </w:r>
      <w:r>
        <w:rPr>
          <w:rStyle w:val="FootnoteReference"/>
          <w:rFonts w:ascii="Times New Roman" w:hAnsi="Times New Roman"/>
          <w:sz w:val="24"/>
          <w:szCs w:val="24"/>
          <w:lang w:val="fr-FR"/>
        </w:rPr>
        <w:footnoteReference w:id="1243"/>
      </w:r>
      <w:r w:rsidR="00783FE5" w:rsidRPr="00783FE5">
        <w:rPr>
          <w:rFonts w:ascii="Times New Roman" w:hAnsi="Times New Roman"/>
          <w:sz w:val="24"/>
          <w:szCs w:val="24"/>
          <w:lang w:val="fr-FR"/>
        </w:rPr>
        <w:t xml:space="preserve">. </w:t>
      </w:r>
      <w:r>
        <w:rPr>
          <w:rFonts w:ascii="Times New Roman" w:hAnsi="Times New Roman"/>
          <w:sz w:val="24"/>
          <w:szCs w:val="24"/>
          <w:lang w:val="fr-FR"/>
        </w:rPr>
        <w:t xml:space="preserve"> </w:t>
      </w:r>
      <w:r w:rsidR="00783FE5" w:rsidRPr="00783FE5">
        <w:rPr>
          <w:rFonts w:ascii="Times New Roman" w:hAnsi="Times New Roman"/>
          <w:sz w:val="24"/>
          <w:szCs w:val="24"/>
          <w:lang w:val="fr-FR"/>
        </w:rPr>
        <w:t xml:space="preserve">Elle a un champ plus large que celui de l’humilité - qui </w:t>
      </w:r>
      <w:r>
        <w:rPr>
          <w:rFonts w:ascii="Times New Roman" w:hAnsi="Times New Roman"/>
          <w:sz w:val="24"/>
          <w:szCs w:val="24"/>
          <w:lang w:val="fr-FR"/>
        </w:rPr>
        <w:t xml:space="preserve">a une répercussion </w:t>
      </w:r>
      <w:r w:rsidR="005F1EA7">
        <w:rPr>
          <w:rFonts w:ascii="Times New Roman" w:hAnsi="Times New Roman"/>
          <w:sz w:val="24"/>
          <w:szCs w:val="24"/>
          <w:lang w:val="fr-FR"/>
        </w:rPr>
        <w:t>même</w:t>
      </w:r>
      <w:r w:rsidR="00783FE5" w:rsidRPr="00783FE5">
        <w:rPr>
          <w:rFonts w:ascii="Times New Roman" w:hAnsi="Times New Roman"/>
          <w:sz w:val="24"/>
          <w:szCs w:val="24"/>
          <w:lang w:val="fr-FR"/>
        </w:rPr>
        <w:t xml:space="preserve"> </w:t>
      </w:r>
      <w:r>
        <w:rPr>
          <w:rFonts w:ascii="Times New Roman" w:hAnsi="Times New Roman"/>
          <w:sz w:val="24"/>
          <w:szCs w:val="24"/>
          <w:lang w:val="fr-FR"/>
        </w:rPr>
        <w:t>sue cette-</w:t>
      </w:r>
      <w:r w:rsidR="00F42656">
        <w:rPr>
          <w:rFonts w:ascii="Times New Roman" w:hAnsi="Times New Roman"/>
          <w:sz w:val="24"/>
          <w:szCs w:val="24"/>
          <w:lang w:val="fr-FR"/>
        </w:rPr>
        <w:t>ci -</w:t>
      </w:r>
      <w:r>
        <w:rPr>
          <w:rFonts w:ascii="Times New Roman" w:hAnsi="Times New Roman"/>
          <w:sz w:val="24"/>
          <w:szCs w:val="24"/>
          <w:lang w:val="fr-FR"/>
        </w:rPr>
        <w:t xml:space="preserve"> car c’est "un</w:t>
      </w:r>
      <w:r w:rsidR="00783FE5" w:rsidRPr="00783FE5">
        <w:rPr>
          <w:rFonts w:ascii="Times New Roman" w:hAnsi="Times New Roman"/>
          <w:sz w:val="24"/>
          <w:szCs w:val="24"/>
          <w:lang w:val="fr-FR"/>
        </w:rPr>
        <w:t xml:space="preserve"> ha</w:t>
      </w:r>
      <w:r>
        <w:rPr>
          <w:rFonts w:ascii="Times New Roman" w:hAnsi="Times New Roman"/>
          <w:sz w:val="24"/>
          <w:szCs w:val="24"/>
          <w:lang w:val="fr-FR"/>
        </w:rPr>
        <w:t>bit</w:t>
      </w:r>
      <w:r w:rsidR="005F1EA7">
        <w:rPr>
          <w:rFonts w:ascii="Times New Roman" w:hAnsi="Times New Roman"/>
          <w:sz w:val="24"/>
          <w:szCs w:val="24"/>
          <w:lang w:val="fr-FR"/>
        </w:rPr>
        <w:t xml:space="preserve"> générale de la volonté, par lequel</w:t>
      </w:r>
      <w:r w:rsidR="00783FE5" w:rsidRPr="00783FE5">
        <w:rPr>
          <w:rFonts w:ascii="Times New Roman" w:hAnsi="Times New Roman"/>
          <w:sz w:val="24"/>
          <w:szCs w:val="24"/>
          <w:lang w:val="fr-FR"/>
        </w:rPr>
        <w:t xml:space="preserve"> l’homme va </w:t>
      </w:r>
      <w:r w:rsidR="005F1EA7">
        <w:rPr>
          <w:rFonts w:ascii="Times New Roman" w:hAnsi="Times New Roman"/>
          <w:sz w:val="24"/>
          <w:szCs w:val="24"/>
          <w:lang w:val="fr-FR"/>
        </w:rPr>
        <w:t>contre</w:t>
      </w:r>
      <w:r w:rsidR="00783FE5" w:rsidRPr="00783FE5">
        <w:rPr>
          <w:rFonts w:ascii="Times New Roman" w:hAnsi="Times New Roman"/>
          <w:sz w:val="24"/>
          <w:szCs w:val="24"/>
          <w:lang w:val="fr-FR"/>
        </w:rPr>
        <w:t xml:space="preserve"> l’instinct naturel d</w:t>
      </w:r>
      <w:r w:rsidR="005F1EA7">
        <w:rPr>
          <w:rFonts w:ascii="Times New Roman" w:hAnsi="Times New Roman"/>
          <w:sz w:val="24"/>
          <w:szCs w:val="24"/>
          <w:lang w:val="fr-FR"/>
        </w:rPr>
        <w:t>e l</w:t>
      </w:r>
      <w:r w:rsidR="00783FE5" w:rsidRPr="00783FE5">
        <w:rPr>
          <w:rFonts w:ascii="Times New Roman" w:hAnsi="Times New Roman"/>
          <w:sz w:val="24"/>
          <w:szCs w:val="24"/>
          <w:lang w:val="fr-FR"/>
        </w:rPr>
        <w:t>’amour et d</w:t>
      </w:r>
      <w:r w:rsidR="005F1EA7">
        <w:rPr>
          <w:rFonts w:ascii="Times New Roman" w:hAnsi="Times New Roman"/>
          <w:sz w:val="24"/>
          <w:szCs w:val="24"/>
          <w:lang w:val="fr-FR"/>
        </w:rPr>
        <w:t>e l’égoïsme</w:t>
      </w:r>
      <w:r w:rsidR="00783FE5" w:rsidRPr="00783FE5">
        <w:rPr>
          <w:rFonts w:ascii="Times New Roman" w:hAnsi="Times New Roman"/>
          <w:sz w:val="24"/>
          <w:szCs w:val="24"/>
          <w:lang w:val="fr-FR"/>
        </w:rPr>
        <w:t>, soumet tous les plaisirs de la vie, tant spirituels que matériels, à la recherche de l</w:t>
      </w:r>
      <w:r w:rsidR="005F1EA7">
        <w:rPr>
          <w:rFonts w:ascii="Times New Roman" w:hAnsi="Times New Roman"/>
          <w:sz w:val="24"/>
          <w:szCs w:val="24"/>
          <w:lang w:val="fr-FR"/>
        </w:rPr>
        <w:t>a gloire de Dieu en toute chose</w:t>
      </w:r>
      <w:r w:rsidR="00783FE5" w:rsidRPr="00783FE5">
        <w:rPr>
          <w:rFonts w:ascii="Times New Roman" w:hAnsi="Times New Roman"/>
          <w:sz w:val="24"/>
          <w:szCs w:val="24"/>
          <w:lang w:val="fr-FR"/>
        </w:rPr>
        <w:t>"</w:t>
      </w:r>
      <w:r w:rsidR="005F1EA7">
        <w:rPr>
          <w:rStyle w:val="FootnoteReference"/>
          <w:rFonts w:ascii="Times New Roman" w:hAnsi="Times New Roman"/>
          <w:sz w:val="24"/>
          <w:szCs w:val="24"/>
          <w:lang w:val="fr-FR"/>
        </w:rPr>
        <w:footnoteReference w:id="1244"/>
      </w:r>
      <w:r w:rsidR="00783FE5" w:rsidRPr="00783FE5">
        <w:rPr>
          <w:rFonts w:ascii="Times New Roman" w:hAnsi="Times New Roman"/>
          <w:sz w:val="24"/>
          <w:szCs w:val="24"/>
          <w:lang w:val="fr-FR"/>
        </w:rPr>
        <w:t xml:space="preserve">. L’humilité, en revanche, est une vertu déterminée qui nous fait connaître et aimer notre misère absolue, sur laquelle la miséricorde et l’amour </w:t>
      </w:r>
      <w:r w:rsidR="005F1EA7">
        <w:rPr>
          <w:rFonts w:ascii="Times New Roman" w:hAnsi="Times New Roman"/>
          <w:sz w:val="24"/>
          <w:szCs w:val="24"/>
          <w:lang w:val="fr-FR"/>
        </w:rPr>
        <w:t>de Dieu travaillent à merveille,</w:t>
      </w:r>
      <w:r w:rsidR="00783FE5" w:rsidRPr="00783FE5">
        <w:rPr>
          <w:rFonts w:ascii="Times New Roman" w:hAnsi="Times New Roman"/>
          <w:sz w:val="24"/>
          <w:szCs w:val="24"/>
          <w:lang w:val="fr-FR"/>
        </w:rPr>
        <w:t xml:space="preserve"> puisque les Saintes Écritures disent expressément que Dieu résiste aux orgueilleux et donne sa grâce aux humbles (</w:t>
      </w:r>
      <w:r w:rsidR="00783FE5" w:rsidRPr="005F1EA7">
        <w:rPr>
          <w:rFonts w:ascii="Times New Roman" w:hAnsi="Times New Roman"/>
          <w:i/>
          <w:sz w:val="24"/>
          <w:szCs w:val="24"/>
          <w:lang w:val="fr-FR"/>
        </w:rPr>
        <w:t>Jc</w:t>
      </w:r>
      <w:r w:rsidR="00783FE5" w:rsidRPr="00783FE5">
        <w:rPr>
          <w:rFonts w:ascii="Times New Roman" w:hAnsi="Times New Roman"/>
          <w:sz w:val="24"/>
          <w:szCs w:val="24"/>
          <w:lang w:val="fr-FR"/>
        </w:rPr>
        <w:t xml:space="preserve"> 4, 3).</w:t>
      </w:r>
    </w:p>
    <w:p w14:paraId="06F599C0" w14:textId="77777777" w:rsidR="005F1EA7" w:rsidRPr="005F1EA7" w:rsidRDefault="005F1EA7" w:rsidP="006C133D">
      <w:pPr>
        <w:tabs>
          <w:tab w:val="left" w:pos="0"/>
        </w:tabs>
        <w:spacing w:after="120"/>
        <w:rPr>
          <w:rFonts w:ascii="Times New Roman" w:hAnsi="Times New Roman"/>
          <w:sz w:val="12"/>
          <w:szCs w:val="12"/>
          <w:lang w:val="fr-FR"/>
        </w:rPr>
      </w:pPr>
    </w:p>
    <w:p w14:paraId="0EBBD1B5" w14:textId="4D66A44C" w:rsidR="005F1EA7" w:rsidRPr="007E2777" w:rsidRDefault="007E2777"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2. De ses écrits</w:t>
      </w:r>
    </w:p>
    <w:p w14:paraId="5668B584" w14:textId="77777777" w:rsidR="00195EE0" w:rsidRPr="006F211B" w:rsidRDefault="005F1EA7" w:rsidP="006C133D">
      <w:pPr>
        <w:tabs>
          <w:tab w:val="left" w:pos="0"/>
        </w:tabs>
        <w:spacing w:after="120"/>
        <w:rPr>
          <w:rFonts w:ascii="Times New Roman" w:hAnsi="Times New Roman"/>
          <w:sz w:val="24"/>
          <w:szCs w:val="24"/>
          <w:lang w:val="fr-FR"/>
        </w:rPr>
      </w:pPr>
      <w:r w:rsidRPr="006F211B">
        <w:rPr>
          <w:rFonts w:ascii="Times New Roman" w:hAnsi="Times New Roman"/>
          <w:sz w:val="24"/>
          <w:szCs w:val="24"/>
          <w:lang w:val="fr-FR"/>
        </w:rPr>
        <w:tab/>
        <w:t>D'après les écrits du Pèr</w:t>
      </w:r>
      <w:r w:rsidR="00A32713" w:rsidRPr="006F211B">
        <w:rPr>
          <w:rFonts w:ascii="Times New Roman" w:hAnsi="Times New Roman"/>
          <w:sz w:val="24"/>
          <w:szCs w:val="24"/>
          <w:lang w:val="fr-FR"/>
        </w:rPr>
        <w:t>e sur l'humilité, nous nous limit</w:t>
      </w:r>
      <w:r w:rsidRPr="006F211B">
        <w:rPr>
          <w:rFonts w:ascii="Times New Roman" w:hAnsi="Times New Roman"/>
          <w:sz w:val="24"/>
          <w:szCs w:val="24"/>
          <w:lang w:val="fr-FR"/>
        </w:rPr>
        <w:t>ons à rapporter cette page</w:t>
      </w:r>
      <w:r w:rsidR="00A32713" w:rsidRPr="006F211B">
        <w:rPr>
          <w:rFonts w:ascii="Times New Roman" w:hAnsi="Times New Roman"/>
          <w:sz w:val="24"/>
          <w:szCs w:val="24"/>
          <w:lang w:val="fr-FR"/>
        </w:rPr>
        <w:t xml:space="preserve"> sur la pratique de cette vertu:</w:t>
      </w:r>
      <w:r w:rsidRPr="006F211B">
        <w:rPr>
          <w:rFonts w:ascii="Times New Roman" w:hAnsi="Times New Roman"/>
          <w:sz w:val="24"/>
          <w:szCs w:val="24"/>
          <w:lang w:val="fr-FR"/>
        </w:rPr>
        <w:t xml:space="preserve"> "L’humilité est considérée par tous les saints écrivains comme la bas</w:t>
      </w:r>
      <w:r w:rsidR="00A32713" w:rsidRPr="006F211B">
        <w:rPr>
          <w:rFonts w:ascii="Times New Roman" w:hAnsi="Times New Roman"/>
          <w:sz w:val="24"/>
          <w:szCs w:val="24"/>
          <w:lang w:val="fr-FR"/>
        </w:rPr>
        <w:t xml:space="preserve">e </w:t>
      </w:r>
      <w:r w:rsidR="00A32713" w:rsidRPr="006F211B">
        <w:rPr>
          <w:rFonts w:ascii="Times New Roman" w:hAnsi="Times New Roman"/>
          <w:sz w:val="24"/>
          <w:szCs w:val="24"/>
          <w:lang w:val="fr-FR"/>
        </w:rPr>
        <w:lastRenderedPageBreak/>
        <w:t xml:space="preserve">de tout l’édifice spirituel; et S. </w:t>
      </w:r>
      <w:r w:rsidRPr="006F211B">
        <w:rPr>
          <w:rFonts w:ascii="Times New Roman" w:hAnsi="Times New Roman"/>
          <w:sz w:val="24"/>
          <w:szCs w:val="24"/>
          <w:lang w:val="fr-FR"/>
        </w:rPr>
        <w:t xml:space="preserve"> Augustin a ce bel enseignement sur le sujet: - Si vous voulez construire un bâtiment élevé, </w:t>
      </w:r>
      <w:r w:rsidR="006F211B">
        <w:rPr>
          <w:rFonts w:ascii="Times New Roman" w:hAnsi="Times New Roman"/>
          <w:sz w:val="24"/>
          <w:szCs w:val="24"/>
          <w:lang w:val="fr-FR"/>
        </w:rPr>
        <w:t>auparavant</w:t>
      </w:r>
      <w:r w:rsidR="006F211B" w:rsidRPr="006F211B">
        <w:rPr>
          <w:rFonts w:ascii="Times New Roman" w:hAnsi="Times New Roman"/>
          <w:sz w:val="24"/>
          <w:szCs w:val="24"/>
          <w:lang w:val="fr-FR"/>
        </w:rPr>
        <w:t xml:space="preserve"> </w:t>
      </w:r>
      <w:r w:rsidRPr="006F211B">
        <w:rPr>
          <w:rFonts w:ascii="Times New Roman" w:hAnsi="Times New Roman"/>
          <w:sz w:val="24"/>
          <w:szCs w:val="24"/>
          <w:lang w:val="fr-FR"/>
        </w:rPr>
        <w:t>faites attention que la base de l'humilité soit profonde. - Il est hors de doute que plus une âme est sainte, plus elle est humble et rien ne s’oppose à la sanctific</w:t>
      </w:r>
      <w:r w:rsidR="00A32713" w:rsidRPr="006F211B">
        <w:rPr>
          <w:rFonts w:ascii="Times New Roman" w:hAnsi="Times New Roman"/>
          <w:sz w:val="24"/>
          <w:szCs w:val="24"/>
          <w:lang w:val="fr-FR"/>
        </w:rPr>
        <w:t xml:space="preserve">ation, à l’union avec Dieu, autant que l’orgueil… </w:t>
      </w:r>
      <w:r w:rsidR="00F42656" w:rsidRPr="006F211B">
        <w:rPr>
          <w:rFonts w:ascii="Times New Roman" w:hAnsi="Times New Roman"/>
          <w:sz w:val="24"/>
          <w:szCs w:val="24"/>
          <w:lang w:val="fr-FR"/>
        </w:rPr>
        <w:t>Estimons grandement</w:t>
      </w:r>
      <w:r w:rsidR="00A32713" w:rsidRPr="006F211B">
        <w:rPr>
          <w:rFonts w:ascii="Times New Roman" w:hAnsi="Times New Roman"/>
          <w:sz w:val="24"/>
          <w:szCs w:val="24"/>
          <w:lang w:val="fr-FR"/>
        </w:rPr>
        <w:t xml:space="preserve"> cette vertu sublime. </w:t>
      </w:r>
      <w:r w:rsidRPr="006F211B">
        <w:rPr>
          <w:rFonts w:ascii="Times New Roman" w:hAnsi="Times New Roman"/>
          <w:sz w:val="24"/>
          <w:szCs w:val="24"/>
          <w:lang w:val="fr-FR"/>
        </w:rPr>
        <w:t>L'humilité</w:t>
      </w:r>
      <w:r w:rsidR="00A32713" w:rsidRPr="006F211B">
        <w:rPr>
          <w:rFonts w:ascii="Times New Roman" w:hAnsi="Times New Roman"/>
          <w:sz w:val="24"/>
          <w:szCs w:val="24"/>
          <w:lang w:val="fr-FR"/>
        </w:rPr>
        <w:t xml:space="preserve"> doit être </w:t>
      </w:r>
      <w:r w:rsidR="006F211B" w:rsidRPr="006F211B">
        <w:rPr>
          <w:rFonts w:ascii="Times New Roman" w:hAnsi="Times New Roman"/>
          <w:sz w:val="24"/>
          <w:szCs w:val="24"/>
          <w:lang w:val="fr-FR"/>
        </w:rPr>
        <w:t>intérieure</w:t>
      </w:r>
      <w:r w:rsidR="00A32713" w:rsidRPr="006F211B">
        <w:rPr>
          <w:rFonts w:ascii="Times New Roman" w:hAnsi="Times New Roman"/>
          <w:sz w:val="24"/>
          <w:szCs w:val="24"/>
          <w:lang w:val="fr-FR"/>
        </w:rPr>
        <w:t xml:space="preserve"> et </w:t>
      </w:r>
      <w:r w:rsidR="006F211B" w:rsidRPr="006F211B">
        <w:rPr>
          <w:rFonts w:ascii="Times New Roman" w:hAnsi="Times New Roman"/>
          <w:sz w:val="24"/>
          <w:szCs w:val="24"/>
          <w:lang w:val="fr-FR"/>
        </w:rPr>
        <w:t>extérieure</w:t>
      </w:r>
      <w:r w:rsidR="00A32713" w:rsidRPr="006F211B">
        <w:rPr>
          <w:rFonts w:ascii="Times New Roman" w:hAnsi="Times New Roman"/>
          <w:sz w:val="24"/>
          <w:szCs w:val="24"/>
          <w:lang w:val="fr-FR"/>
        </w:rPr>
        <w:t xml:space="preserve">. </w:t>
      </w:r>
      <w:r w:rsidR="00F42656" w:rsidRPr="006F211B">
        <w:rPr>
          <w:rFonts w:ascii="Times New Roman" w:hAnsi="Times New Roman"/>
          <w:i/>
          <w:sz w:val="24"/>
          <w:szCs w:val="24"/>
          <w:lang w:val="fr-FR"/>
        </w:rPr>
        <w:t>Intérieure signifie</w:t>
      </w:r>
      <w:r w:rsidRPr="006F211B">
        <w:rPr>
          <w:rFonts w:ascii="Times New Roman" w:hAnsi="Times New Roman"/>
          <w:sz w:val="24"/>
          <w:szCs w:val="24"/>
          <w:lang w:val="fr-FR"/>
        </w:rPr>
        <w:t xml:space="preserve"> </w:t>
      </w:r>
      <w:r w:rsidR="00A32713" w:rsidRPr="006F211B">
        <w:rPr>
          <w:rFonts w:ascii="Times New Roman" w:hAnsi="Times New Roman"/>
          <w:sz w:val="24"/>
          <w:szCs w:val="24"/>
          <w:lang w:val="fr-FR"/>
        </w:rPr>
        <w:t xml:space="preserve">que chacun doit avoir le </w:t>
      </w:r>
      <w:r w:rsidRPr="006F211B">
        <w:rPr>
          <w:rFonts w:ascii="Times New Roman" w:hAnsi="Times New Roman"/>
          <w:sz w:val="24"/>
          <w:szCs w:val="24"/>
          <w:lang w:val="fr-FR"/>
        </w:rPr>
        <w:t xml:space="preserve">concept le plus bas de </w:t>
      </w:r>
      <w:r w:rsidR="006F211B" w:rsidRPr="006F211B">
        <w:rPr>
          <w:rFonts w:ascii="Times New Roman" w:hAnsi="Times New Roman"/>
          <w:sz w:val="24"/>
          <w:szCs w:val="24"/>
          <w:lang w:val="fr-FR"/>
        </w:rPr>
        <w:t>soi-même</w:t>
      </w:r>
      <w:r w:rsidR="00A32713" w:rsidRPr="006F211B">
        <w:rPr>
          <w:rFonts w:ascii="Times New Roman" w:hAnsi="Times New Roman"/>
          <w:sz w:val="24"/>
          <w:szCs w:val="24"/>
          <w:lang w:val="fr-FR"/>
        </w:rPr>
        <w:t>. C</w:t>
      </w:r>
      <w:r w:rsidRPr="006F211B">
        <w:rPr>
          <w:rFonts w:ascii="Times New Roman" w:hAnsi="Times New Roman"/>
          <w:sz w:val="24"/>
          <w:szCs w:val="24"/>
          <w:lang w:val="fr-FR"/>
        </w:rPr>
        <w:t xml:space="preserve">ombattons </w:t>
      </w:r>
      <w:r w:rsidR="00A32713" w:rsidRPr="006F211B">
        <w:rPr>
          <w:rFonts w:ascii="Times New Roman" w:hAnsi="Times New Roman"/>
          <w:sz w:val="24"/>
          <w:szCs w:val="24"/>
          <w:lang w:val="fr-FR"/>
        </w:rPr>
        <w:t>dans toute notre vie l'amour de soi</w:t>
      </w:r>
      <w:r w:rsidR="00195EE0" w:rsidRPr="006F211B">
        <w:rPr>
          <w:rFonts w:ascii="Times New Roman" w:hAnsi="Times New Roman"/>
          <w:sz w:val="24"/>
          <w:szCs w:val="24"/>
          <w:lang w:val="fr-FR"/>
        </w:rPr>
        <w:t xml:space="preserve"> désordonné</w:t>
      </w:r>
      <w:r w:rsidRPr="006F211B">
        <w:rPr>
          <w:rFonts w:ascii="Times New Roman" w:hAnsi="Times New Roman"/>
          <w:sz w:val="24"/>
          <w:szCs w:val="24"/>
          <w:lang w:val="fr-FR"/>
        </w:rPr>
        <w:t>, notre estime de soi déso</w:t>
      </w:r>
      <w:r w:rsidR="00195EE0" w:rsidRPr="006F211B">
        <w:rPr>
          <w:rFonts w:ascii="Times New Roman" w:hAnsi="Times New Roman"/>
          <w:sz w:val="24"/>
          <w:szCs w:val="24"/>
          <w:lang w:val="fr-FR"/>
        </w:rPr>
        <w:t xml:space="preserve">rdonnée. Reconnaissons-nous comme un néant, encore plus, </w:t>
      </w:r>
      <w:r w:rsidRPr="006F211B">
        <w:rPr>
          <w:rFonts w:ascii="Times New Roman" w:hAnsi="Times New Roman"/>
          <w:sz w:val="24"/>
          <w:szCs w:val="24"/>
          <w:lang w:val="fr-FR"/>
        </w:rPr>
        <w:t>digne de tous les châtiments et de la</w:t>
      </w:r>
      <w:r w:rsidR="00195EE0" w:rsidRPr="006F211B">
        <w:rPr>
          <w:rFonts w:ascii="Times New Roman" w:hAnsi="Times New Roman"/>
          <w:sz w:val="24"/>
          <w:szCs w:val="24"/>
          <w:lang w:val="fr-FR"/>
        </w:rPr>
        <w:t xml:space="preserve"> réprobation éternelle. Humilions-nous souvent dans notre esprit à chaque occasion, </w:t>
      </w:r>
      <w:r w:rsidRPr="006F211B">
        <w:rPr>
          <w:rFonts w:ascii="Times New Roman" w:hAnsi="Times New Roman"/>
          <w:sz w:val="24"/>
          <w:szCs w:val="24"/>
          <w:lang w:val="fr-FR"/>
        </w:rPr>
        <w:t xml:space="preserve"> </w:t>
      </w:r>
      <w:r w:rsidR="00195EE0" w:rsidRPr="006F211B">
        <w:rPr>
          <w:rFonts w:ascii="Times New Roman" w:hAnsi="Times New Roman"/>
          <w:sz w:val="24"/>
          <w:szCs w:val="24"/>
          <w:lang w:val="fr-FR"/>
        </w:rPr>
        <w:t>humilions-nous de n'</w:t>
      </w:r>
      <w:r w:rsidR="006F211B" w:rsidRPr="006F211B">
        <w:rPr>
          <w:rFonts w:ascii="Times New Roman" w:hAnsi="Times New Roman"/>
          <w:sz w:val="24"/>
          <w:szCs w:val="24"/>
          <w:lang w:val="fr-FR"/>
        </w:rPr>
        <w:t>être</w:t>
      </w:r>
      <w:r w:rsidR="00195EE0" w:rsidRPr="006F211B">
        <w:rPr>
          <w:rFonts w:ascii="Times New Roman" w:hAnsi="Times New Roman"/>
          <w:sz w:val="24"/>
          <w:szCs w:val="24"/>
          <w:lang w:val="fr-FR"/>
        </w:rPr>
        <w:t xml:space="preserve"> </w:t>
      </w:r>
      <w:r w:rsidRPr="006F211B">
        <w:rPr>
          <w:rFonts w:ascii="Times New Roman" w:hAnsi="Times New Roman"/>
          <w:sz w:val="24"/>
          <w:szCs w:val="24"/>
          <w:lang w:val="fr-FR"/>
        </w:rPr>
        <w:t xml:space="preserve">pas assez humbles. </w:t>
      </w:r>
    </w:p>
    <w:p w14:paraId="0A085B9A" w14:textId="77777777" w:rsidR="008B262F" w:rsidRDefault="00195EE0" w:rsidP="006C133D">
      <w:pPr>
        <w:tabs>
          <w:tab w:val="left" w:pos="0"/>
        </w:tabs>
        <w:spacing w:after="120"/>
        <w:rPr>
          <w:rFonts w:ascii="Times New Roman" w:hAnsi="Times New Roman"/>
          <w:sz w:val="24"/>
          <w:szCs w:val="24"/>
          <w:lang w:val="fr-FR"/>
        </w:rPr>
      </w:pPr>
      <w:r w:rsidRPr="006F211B">
        <w:rPr>
          <w:rFonts w:ascii="Times New Roman" w:hAnsi="Times New Roman"/>
          <w:sz w:val="24"/>
          <w:szCs w:val="24"/>
          <w:lang w:val="fr-FR"/>
        </w:rPr>
        <w:tab/>
      </w:r>
      <w:r w:rsidR="005F1EA7" w:rsidRPr="006F211B">
        <w:rPr>
          <w:rFonts w:ascii="Times New Roman" w:hAnsi="Times New Roman"/>
          <w:sz w:val="24"/>
          <w:szCs w:val="24"/>
          <w:lang w:val="fr-FR"/>
        </w:rPr>
        <w:t xml:space="preserve">"L’humilité </w:t>
      </w:r>
      <w:r w:rsidR="005F1EA7" w:rsidRPr="006F211B">
        <w:rPr>
          <w:rFonts w:ascii="Times New Roman" w:hAnsi="Times New Roman"/>
          <w:i/>
          <w:sz w:val="24"/>
          <w:szCs w:val="24"/>
          <w:lang w:val="fr-FR"/>
        </w:rPr>
        <w:t>extérieure</w:t>
      </w:r>
      <w:r w:rsidR="005F1EA7" w:rsidRPr="006F211B">
        <w:rPr>
          <w:rFonts w:ascii="Times New Roman" w:hAnsi="Times New Roman"/>
          <w:sz w:val="24"/>
          <w:szCs w:val="24"/>
          <w:lang w:val="fr-FR"/>
        </w:rPr>
        <w:t xml:space="preserve"> signifie que nous devons être humbles en paroles et en actes. Nous ne nous vantons jamais de nos actions ni de nos affaires, nous ne cherchons jama</w:t>
      </w:r>
      <w:r w:rsidR="008B262F">
        <w:rPr>
          <w:rFonts w:ascii="Times New Roman" w:hAnsi="Times New Roman"/>
          <w:sz w:val="24"/>
          <w:szCs w:val="24"/>
          <w:lang w:val="fr-FR"/>
        </w:rPr>
        <w:t>is notre gloire et d'</w:t>
      </w:r>
      <w:r w:rsidR="008E5887">
        <w:rPr>
          <w:rFonts w:ascii="Times New Roman" w:hAnsi="Times New Roman"/>
          <w:sz w:val="24"/>
          <w:szCs w:val="24"/>
          <w:lang w:val="fr-FR"/>
        </w:rPr>
        <w:t>être</w:t>
      </w:r>
      <w:r w:rsidR="005F1EA7" w:rsidRPr="006F211B">
        <w:rPr>
          <w:rFonts w:ascii="Times New Roman" w:hAnsi="Times New Roman"/>
          <w:sz w:val="24"/>
          <w:szCs w:val="24"/>
          <w:lang w:val="fr-FR"/>
        </w:rPr>
        <w:t xml:space="preserve"> estimés, loués et préférés. Nous ne nous excusons jamais si nous </w:t>
      </w:r>
      <w:r w:rsidR="008B262F">
        <w:rPr>
          <w:rFonts w:ascii="Times New Roman" w:hAnsi="Times New Roman"/>
          <w:sz w:val="24"/>
          <w:szCs w:val="24"/>
          <w:lang w:val="fr-FR"/>
        </w:rPr>
        <w:t xml:space="preserve">sommes </w:t>
      </w:r>
      <w:r w:rsidR="00F42656">
        <w:rPr>
          <w:rFonts w:ascii="Times New Roman" w:hAnsi="Times New Roman"/>
          <w:sz w:val="24"/>
          <w:szCs w:val="24"/>
          <w:lang w:val="fr-FR"/>
        </w:rPr>
        <w:t>reproché</w:t>
      </w:r>
      <w:r w:rsidR="008B262F">
        <w:rPr>
          <w:rFonts w:ascii="Times New Roman" w:hAnsi="Times New Roman"/>
          <w:sz w:val="24"/>
          <w:szCs w:val="24"/>
          <w:lang w:val="fr-FR"/>
        </w:rPr>
        <w:t xml:space="preserve"> de quelque faute</w:t>
      </w:r>
      <w:r w:rsidR="005F1EA7" w:rsidRPr="006F211B">
        <w:rPr>
          <w:rFonts w:ascii="Times New Roman" w:hAnsi="Times New Roman"/>
          <w:sz w:val="24"/>
          <w:szCs w:val="24"/>
          <w:lang w:val="fr-FR"/>
        </w:rPr>
        <w:t>; mais si nous l'avons commis</w:t>
      </w:r>
      <w:r w:rsidR="008B262F">
        <w:rPr>
          <w:rFonts w:ascii="Times New Roman" w:hAnsi="Times New Roman"/>
          <w:sz w:val="24"/>
          <w:szCs w:val="24"/>
          <w:lang w:val="fr-FR"/>
        </w:rPr>
        <w:t>e, confessons-la</w:t>
      </w:r>
      <w:r w:rsidR="008E5887">
        <w:rPr>
          <w:rFonts w:ascii="Times New Roman" w:hAnsi="Times New Roman"/>
          <w:sz w:val="24"/>
          <w:szCs w:val="24"/>
          <w:lang w:val="fr-FR"/>
        </w:rPr>
        <w:t xml:space="preserve"> franchement et acceptons la</w:t>
      </w:r>
      <w:r w:rsidR="008B262F">
        <w:rPr>
          <w:rFonts w:ascii="Times New Roman" w:hAnsi="Times New Roman"/>
          <w:sz w:val="24"/>
          <w:szCs w:val="24"/>
          <w:lang w:val="fr-FR"/>
        </w:rPr>
        <w:t xml:space="preserve"> </w:t>
      </w:r>
      <w:r w:rsidR="008E5887">
        <w:rPr>
          <w:rFonts w:ascii="Times New Roman" w:hAnsi="Times New Roman"/>
          <w:sz w:val="24"/>
          <w:szCs w:val="24"/>
          <w:lang w:val="fr-FR"/>
        </w:rPr>
        <w:t>répréhension</w:t>
      </w:r>
      <w:r w:rsidR="005F1EA7" w:rsidRPr="006F211B">
        <w:rPr>
          <w:rFonts w:ascii="Times New Roman" w:hAnsi="Times New Roman"/>
          <w:sz w:val="24"/>
          <w:szCs w:val="24"/>
          <w:lang w:val="fr-FR"/>
        </w:rPr>
        <w:t xml:space="preserve"> et même la pénitence avec une grande humilité de cœur; s'il nous semble que nous ne l'avons pas commis</w:t>
      </w:r>
      <w:r w:rsidR="008B262F">
        <w:rPr>
          <w:rFonts w:ascii="Times New Roman" w:hAnsi="Times New Roman"/>
          <w:sz w:val="24"/>
          <w:szCs w:val="24"/>
          <w:lang w:val="fr-FR"/>
        </w:rPr>
        <w:t>e, alors que les S</w:t>
      </w:r>
      <w:r w:rsidR="005F1EA7" w:rsidRPr="006F211B">
        <w:rPr>
          <w:rFonts w:ascii="Times New Roman" w:hAnsi="Times New Roman"/>
          <w:sz w:val="24"/>
          <w:szCs w:val="24"/>
          <w:lang w:val="fr-FR"/>
        </w:rPr>
        <w:t>upérieurs perçoivent un échec dans notre action, nous conformon</w:t>
      </w:r>
      <w:r w:rsidR="008B262F">
        <w:rPr>
          <w:rFonts w:ascii="Times New Roman" w:hAnsi="Times New Roman"/>
          <w:sz w:val="24"/>
          <w:szCs w:val="24"/>
          <w:lang w:val="fr-FR"/>
        </w:rPr>
        <w:t>s notre opinion à celle de nos S</w:t>
      </w:r>
      <w:r w:rsidR="005F1EA7" w:rsidRPr="006F211B">
        <w:rPr>
          <w:rFonts w:ascii="Times New Roman" w:hAnsi="Times New Roman"/>
          <w:sz w:val="24"/>
          <w:szCs w:val="24"/>
          <w:lang w:val="fr-FR"/>
        </w:rPr>
        <w:t xml:space="preserve">upérieurs et nous nous humilions doublement, c'est-à-dire pour n'avoir pas su savoir </w:t>
      </w:r>
      <w:r w:rsidR="008B262F">
        <w:rPr>
          <w:rFonts w:ascii="Times New Roman" w:hAnsi="Times New Roman"/>
          <w:sz w:val="24"/>
          <w:szCs w:val="24"/>
          <w:lang w:val="fr-FR"/>
        </w:rPr>
        <w:t xml:space="preserve">apercevoir </w:t>
      </w:r>
      <w:r w:rsidR="008E5887">
        <w:rPr>
          <w:rFonts w:ascii="Times New Roman" w:hAnsi="Times New Roman"/>
          <w:sz w:val="24"/>
          <w:szCs w:val="24"/>
          <w:lang w:val="fr-FR"/>
        </w:rPr>
        <w:t>notre</w:t>
      </w:r>
      <w:r w:rsidR="008B262F">
        <w:rPr>
          <w:rFonts w:ascii="Times New Roman" w:hAnsi="Times New Roman"/>
          <w:sz w:val="24"/>
          <w:szCs w:val="24"/>
          <w:lang w:val="fr-FR"/>
        </w:rPr>
        <w:t xml:space="preserve"> faute</w:t>
      </w:r>
      <w:r w:rsidR="005F1EA7" w:rsidRPr="006F211B">
        <w:rPr>
          <w:rFonts w:ascii="Times New Roman" w:hAnsi="Times New Roman"/>
          <w:sz w:val="24"/>
          <w:szCs w:val="24"/>
          <w:lang w:val="fr-FR"/>
        </w:rPr>
        <w:t xml:space="preserve">. Parfois, dans certaines circonstances, on peut même dire sa raison avec humilité, si le cas l'exige vraiment, mais d'une voix modeste, </w:t>
      </w:r>
      <w:r w:rsidR="008B262F">
        <w:rPr>
          <w:rFonts w:ascii="Times New Roman" w:hAnsi="Times New Roman"/>
          <w:sz w:val="24"/>
          <w:szCs w:val="24"/>
          <w:lang w:val="fr-FR"/>
        </w:rPr>
        <w:t>faisant immédiatement</w:t>
      </w:r>
      <w:r w:rsidR="005F1EA7" w:rsidRPr="006F211B">
        <w:rPr>
          <w:rFonts w:ascii="Times New Roman" w:hAnsi="Times New Roman"/>
          <w:sz w:val="24"/>
          <w:szCs w:val="24"/>
          <w:lang w:val="fr-FR"/>
        </w:rPr>
        <w:t xml:space="preserve"> silence sur le fait que nos excu</w:t>
      </w:r>
      <w:r w:rsidR="008B262F">
        <w:rPr>
          <w:rFonts w:ascii="Times New Roman" w:hAnsi="Times New Roman"/>
          <w:sz w:val="24"/>
          <w:szCs w:val="24"/>
          <w:lang w:val="fr-FR"/>
        </w:rPr>
        <w:t xml:space="preserve">ses ne sont pas jugées bonnes. </w:t>
      </w:r>
    </w:p>
    <w:p w14:paraId="7DAEE3D4" w14:textId="77777777" w:rsidR="005F1EA7" w:rsidRDefault="008B262F"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w:t>
      </w:r>
      <w:r w:rsidR="005F1EA7" w:rsidRPr="006F211B">
        <w:rPr>
          <w:rFonts w:ascii="Times New Roman" w:hAnsi="Times New Roman"/>
          <w:sz w:val="24"/>
          <w:szCs w:val="24"/>
          <w:lang w:val="fr-FR"/>
        </w:rPr>
        <w:t>L'humilité dans les œuvres import</w:t>
      </w:r>
      <w:r>
        <w:rPr>
          <w:rFonts w:ascii="Times New Roman" w:hAnsi="Times New Roman"/>
          <w:sz w:val="24"/>
          <w:szCs w:val="24"/>
          <w:lang w:val="fr-FR"/>
        </w:rPr>
        <w:t>e donc que nous aimons en tout la situation humble</w:t>
      </w:r>
      <w:r w:rsidR="005F1EA7" w:rsidRPr="006F211B">
        <w:rPr>
          <w:rFonts w:ascii="Times New Roman" w:hAnsi="Times New Roman"/>
          <w:sz w:val="24"/>
          <w:szCs w:val="24"/>
          <w:lang w:val="fr-FR"/>
        </w:rPr>
        <w:t xml:space="preserve"> et </w:t>
      </w:r>
      <w:r>
        <w:rPr>
          <w:rFonts w:ascii="Times New Roman" w:hAnsi="Times New Roman"/>
          <w:sz w:val="24"/>
          <w:szCs w:val="24"/>
          <w:lang w:val="fr-FR"/>
        </w:rPr>
        <w:t>pauvre plutôt qu'élevée</w:t>
      </w:r>
      <w:r w:rsidR="005F1EA7" w:rsidRPr="006F211B">
        <w:rPr>
          <w:rFonts w:ascii="Times New Roman" w:hAnsi="Times New Roman"/>
          <w:sz w:val="24"/>
          <w:szCs w:val="24"/>
          <w:lang w:val="fr-FR"/>
        </w:rPr>
        <w:t xml:space="preserve"> e</w:t>
      </w:r>
      <w:r w:rsidR="00A32713" w:rsidRPr="006F211B">
        <w:rPr>
          <w:rFonts w:ascii="Times New Roman" w:hAnsi="Times New Roman"/>
          <w:sz w:val="24"/>
          <w:szCs w:val="24"/>
          <w:lang w:val="fr-FR"/>
        </w:rPr>
        <w:t xml:space="preserve">t riches. </w:t>
      </w:r>
      <w:r w:rsidR="00F42656" w:rsidRPr="006F211B">
        <w:rPr>
          <w:rFonts w:ascii="Times New Roman" w:hAnsi="Times New Roman"/>
          <w:sz w:val="24"/>
          <w:szCs w:val="24"/>
          <w:lang w:val="fr-FR"/>
        </w:rPr>
        <w:t>Dieu ne nous en préserve qu’aucun</w:t>
      </w:r>
      <w:r w:rsidR="005F1EA7" w:rsidRPr="006F211B">
        <w:rPr>
          <w:rFonts w:ascii="Times New Roman" w:hAnsi="Times New Roman"/>
          <w:sz w:val="24"/>
          <w:szCs w:val="24"/>
          <w:lang w:val="fr-FR"/>
        </w:rPr>
        <w:t xml:space="preserve"> de nous ne désire jamais l'honneur, la notoriété ou la dignité: ce serait le signe que le bâtiment est en ruine! Il est important pour l'exercice</w:t>
      </w:r>
      <w:r w:rsidR="005F1EA7" w:rsidRPr="005F1EA7">
        <w:rPr>
          <w:rFonts w:ascii="Times New Roman" w:hAnsi="Times New Roman"/>
          <w:sz w:val="24"/>
          <w:szCs w:val="24"/>
          <w:lang w:val="fr-FR"/>
        </w:rPr>
        <w:t xml:space="preserve"> de la sainte humilité que,</w:t>
      </w:r>
      <w:r w:rsidR="00D24866">
        <w:rPr>
          <w:rFonts w:ascii="Times New Roman" w:hAnsi="Times New Roman"/>
          <w:sz w:val="24"/>
          <w:szCs w:val="24"/>
          <w:lang w:val="fr-FR"/>
        </w:rPr>
        <w:t xml:space="preserve"> lorsqu'on </w:t>
      </w:r>
      <w:r w:rsidR="00D24866" w:rsidRPr="00D24866">
        <w:rPr>
          <w:rFonts w:ascii="Times New Roman" w:hAnsi="Times New Roman"/>
          <w:sz w:val="24"/>
          <w:szCs w:val="24"/>
          <w:lang w:val="fr-FR"/>
        </w:rPr>
        <w:t>commet</w:t>
      </w:r>
      <w:r w:rsidR="00D24866">
        <w:rPr>
          <w:rFonts w:ascii="Times New Roman" w:hAnsi="Times New Roman"/>
          <w:sz w:val="24"/>
          <w:szCs w:val="24"/>
          <w:lang w:val="fr-FR"/>
        </w:rPr>
        <w:t xml:space="preserve"> quelque faute dans de choses disciplinaires, il faut réparer</w:t>
      </w:r>
      <w:r w:rsidR="005F1EA7" w:rsidRPr="005F1EA7">
        <w:rPr>
          <w:rFonts w:ascii="Times New Roman" w:hAnsi="Times New Roman"/>
          <w:sz w:val="24"/>
          <w:szCs w:val="24"/>
          <w:lang w:val="fr-FR"/>
        </w:rPr>
        <w:t xml:space="preserve"> en demandant humblement. </w:t>
      </w:r>
      <w:r w:rsidR="00F42656" w:rsidRPr="005F1EA7">
        <w:rPr>
          <w:rFonts w:ascii="Times New Roman" w:hAnsi="Times New Roman"/>
          <w:sz w:val="24"/>
          <w:szCs w:val="24"/>
          <w:lang w:val="fr-FR"/>
        </w:rPr>
        <w:t>Pardon</w:t>
      </w:r>
      <w:r w:rsidR="00D24866">
        <w:rPr>
          <w:rFonts w:ascii="Times New Roman" w:hAnsi="Times New Roman"/>
          <w:sz w:val="24"/>
          <w:szCs w:val="24"/>
          <w:lang w:val="fr-FR"/>
        </w:rPr>
        <w:t xml:space="preserve"> et pénitence; si alors cette faute </w:t>
      </w:r>
      <w:r w:rsidR="005F1EA7" w:rsidRPr="005F1EA7">
        <w:rPr>
          <w:rFonts w:ascii="Times New Roman" w:hAnsi="Times New Roman"/>
          <w:sz w:val="24"/>
          <w:szCs w:val="24"/>
          <w:lang w:val="fr-FR"/>
        </w:rPr>
        <w:t xml:space="preserve">a été un mauvais exemple pour les autres, et que nous sommes obligés de le réparer en nous excusant auprès des frères scandalisés, nous devons le faire volontiers, de sorte que nous </w:t>
      </w:r>
      <w:r w:rsidR="00D24866">
        <w:rPr>
          <w:rFonts w:ascii="Times New Roman" w:hAnsi="Times New Roman"/>
          <w:sz w:val="24"/>
          <w:szCs w:val="24"/>
          <w:lang w:val="fr-FR"/>
        </w:rPr>
        <w:t xml:space="preserve">puissions réparer le dommage causé aux </w:t>
      </w:r>
      <w:r w:rsidR="005F1EA7" w:rsidRPr="005F1EA7">
        <w:rPr>
          <w:rFonts w:ascii="Times New Roman" w:hAnsi="Times New Roman"/>
          <w:sz w:val="24"/>
          <w:szCs w:val="24"/>
          <w:lang w:val="fr-FR"/>
        </w:rPr>
        <w:t>âme</w:t>
      </w:r>
      <w:r w:rsidR="00D24866">
        <w:rPr>
          <w:rFonts w:ascii="Times New Roman" w:hAnsi="Times New Roman"/>
          <w:sz w:val="24"/>
          <w:szCs w:val="24"/>
          <w:lang w:val="fr-FR"/>
        </w:rPr>
        <w:t>s</w:t>
      </w:r>
      <w:r w:rsidR="008E5887">
        <w:rPr>
          <w:rFonts w:ascii="Times New Roman" w:hAnsi="Times New Roman"/>
          <w:sz w:val="24"/>
          <w:szCs w:val="24"/>
          <w:lang w:val="fr-FR"/>
        </w:rPr>
        <w:t xml:space="preserve"> des autres et</w:t>
      </w:r>
      <w:r w:rsidR="008E5887" w:rsidRPr="008E5887">
        <w:rPr>
          <w:rFonts w:ascii="Times New Roman" w:hAnsi="Times New Roman"/>
          <w:sz w:val="24"/>
          <w:szCs w:val="24"/>
          <w:lang w:val="fr-FR"/>
        </w:rPr>
        <w:t xml:space="preserve"> au grand compte que </w:t>
      </w:r>
      <w:r w:rsidR="008E5887">
        <w:rPr>
          <w:rFonts w:ascii="Times New Roman" w:hAnsi="Times New Roman"/>
          <w:sz w:val="24"/>
          <w:szCs w:val="24"/>
          <w:lang w:val="fr-FR"/>
        </w:rPr>
        <w:t xml:space="preserve">pour cela </w:t>
      </w:r>
      <w:r w:rsidR="008E5887" w:rsidRPr="008E5887">
        <w:rPr>
          <w:rFonts w:ascii="Times New Roman" w:hAnsi="Times New Roman"/>
          <w:sz w:val="24"/>
          <w:szCs w:val="24"/>
          <w:lang w:val="fr-FR"/>
        </w:rPr>
        <w:t>nous devrons donne</w:t>
      </w:r>
      <w:r w:rsidR="008E5887">
        <w:rPr>
          <w:rFonts w:ascii="Times New Roman" w:hAnsi="Times New Roman"/>
          <w:sz w:val="24"/>
          <w:szCs w:val="24"/>
          <w:lang w:val="fr-FR"/>
        </w:rPr>
        <w:t>r au tribunal de Dieu. Si on n'a pas d'abord</w:t>
      </w:r>
      <w:r w:rsidR="005F1EA7" w:rsidRPr="005F1EA7">
        <w:rPr>
          <w:rFonts w:ascii="Times New Roman" w:hAnsi="Times New Roman"/>
          <w:sz w:val="24"/>
          <w:szCs w:val="24"/>
          <w:lang w:val="fr-FR"/>
        </w:rPr>
        <w:t xml:space="preserve"> réparé ses fautes de cette manière, il ne s'approchera pas de la Sainte Communion, car il ne ferait aucun profit. Et si quelqu'</w:t>
      </w:r>
      <w:r w:rsidR="008E5887">
        <w:rPr>
          <w:rFonts w:ascii="Times New Roman" w:hAnsi="Times New Roman"/>
          <w:sz w:val="24"/>
          <w:szCs w:val="24"/>
          <w:lang w:val="fr-FR"/>
        </w:rPr>
        <w:t xml:space="preserve">un a offensé son frère, en demande-lui pardon </w:t>
      </w:r>
      <w:r w:rsidR="005F1EA7" w:rsidRPr="005F1EA7">
        <w:rPr>
          <w:rFonts w:ascii="Times New Roman" w:hAnsi="Times New Roman"/>
          <w:sz w:val="24"/>
          <w:szCs w:val="24"/>
          <w:lang w:val="fr-FR"/>
        </w:rPr>
        <w:t>avant de s'approcher de la</w:t>
      </w:r>
      <w:r w:rsidR="00B279D1">
        <w:rPr>
          <w:rFonts w:ascii="Times New Roman" w:hAnsi="Times New Roman"/>
          <w:sz w:val="24"/>
          <w:szCs w:val="24"/>
          <w:lang w:val="fr-FR"/>
        </w:rPr>
        <w:t xml:space="preserve"> table sacrée de l'Eucharistie"</w:t>
      </w:r>
      <w:r w:rsidR="00B279D1">
        <w:rPr>
          <w:rStyle w:val="FootnoteReference"/>
          <w:rFonts w:ascii="Times New Roman" w:hAnsi="Times New Roman"/>
          <w:sz w:val="24"/>
          <w:szCs w:val="24"/>
          <w:lang w:val="fr-FR"/>
        </w:rPr>
        <w:footnoteReference w:id="1245"/>
      </w:r>
      <w:r w:rsidR="005F1EA7" w:rsidRPr="005F1EA7">
        <w:rPr>
          <w:rFonts w:ascii="Times New Roman" w:hAnsi="Times New Roman"/>
          <w:sz w:val="24"/>
          <w:szCs w:val="24"/>
          <w:lang w:val="fr-FR"/>
        </w:rPr>
        <w:t>.</w:t>
      </w:r>
    </w:p>
    <w:p w14:paraId="4A38AE2D" w14:textId="77777777" w:rsidR="00F90127" w:rsidRPr="00F90127" w:rsidRDefault="00F90127" w:rsidP="006C133D">
      <w:pPr>
        <w:tabs>
          <w:tab w:val="left" w:pos="0"/>
        </w:tabs>
        <w:spacing w:after="120"/>
        <w:rPr>
          <w:rFonts w:ascii="Times New Roman" w:hAnsi="Times New Roman"/>
          <w:sz w:val="12"/>
          <w:szCs w:val="12"/>
          <w:lang w:val="fr-FR"/>
        </w:rPr>
      </w:pPr>
    </w:p>
    <w:p w14:paraId="4893D1CF" w14:textId="75B9E42D" w:rsidR="00F90127" w:rsidRPr="007E2777" w:rsidRDefault="007E2777"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3. Initiateur, pas fondateur</w:t>
      </w:r>
    </w:p>
    <w:p w14:paraId="69E4DF84" w14:textId="77777777" w:rsidR="00F1788A" w:rsidRDefault="00F9012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F90127">
        <w:rPr>
          <w:rFonts w:ascii="Times New Roman" w:hAnsi="Times New Roman"/>
          <w:sz w:val="24"/>
          <w:szCs w:val="24"/>
          <w:lang w:val="fr-FR"/>
        </w:rPr>
        <w:t>Pour juger de l'humilité du Père, il suffirait de se rappeler le genre de vie qu'il a choisi: oublier son lignage, renoncer aux conforts et aux espoirs offerts par sa condition sociale et ses</w:t>
      </w:r>
      <w:r w:rsidR="00F1788A">
        <w:rPr>
          <w:rFonts w:ascii="Times New Roman" w:hAnsi="Times New Roman"/>
          <w:sz w:val="24"/>
          <w:szCs w:val="24"/>
          <w:lang w:val="fr-FR"/>
        </w:rPr>
        <w:t xml:space="preserve"> dons naturels peu communs,</w:t>
      </w:r>
      <w:r w:rsidRPr="00F90127">
        <w:rPr>
          <w:rFonts w:ascii="Times New Roman" w:hAnsi="Times New Roman"/>
          <w:sz w:val="24"/>
          <w:szCs w:val="24"/>
          <w:lang w:val="fr-FR"/>
        </w:rPr>
        <w:t xml:space="preserve"> faire face au jugement sévère de</w:t>
      </w:r>
      <w:r w:rsidR="00F1788A">
        <w:rPr>
          <w:rFonts w:ascii="Times New Roman" w:hAnsi="Times New Roman"/>
          <w:sz w:val="24"/>
          <w:szCs w:val="24"/>
          <w:lang w:val="fr-FR"/>
        </w:rPr>
        <w:t xml:space="preserve"> ceux - oh, combien nombreux! - qui le considéraient </w:t>
      </w:r>
      <w:r w:rsidR="00A548B6">
        <w:rPr>
          <w:rFonts w:ascii="Times New Roman" w:hAnsi="Times New Roman"/>
          <w:sz w:val="24"/>
          <w:szCs w:val="24"/>
          <w:lang w:val="fr-FR"/>
        </w:rPr>
        <w:t>écervelé</w:t>
      </w:r>
      <w:r w:rsidRPr="00F90127">
        <w:rPr>
          <w:rFonts w:ascii="Times New Roman" w:hAnsi="Times New Roman"/>
          <w:sz w:val="24"/>
          <w:szCs w:val="24"/>
          <w:lang w:val="fr-FR"/>
        </w:rPr>
        <w:t xml:space="preserve">; vivre parmi les pauvres et leur vie même; pendant plus de vingt ans, parcourant la ville d'un bout à l'autre pour demander personnellement l'aumône de porte en porte, </w:t>
      </w:r>
      <w:r w:rsidR="00F1788A">
        <w:rPr>
          <w:rFonts w:ascii="Times New Roman" w:hAnsi="Times New Roman"/>
          <w:sz w:val="24"/>
          <w:szCs w:val="24"/>
          <w:lang w:val="fr-FR"/>
        </w:rPr>
        <w:t>ou mieux, selon le rapport</w:t>
      </w:r>
      <w:r w:rsidRPr="00F90127">
        <w:rPr>
          <w:rFonts w:ascii="Times New Roman" w:hAnsi="Times New Roman"/>
          <w:sz w:val="24"/>
          <w:szCs w:val="24"/>
          <w:lang w:val="fr-FR"/>
        </w:rPr>
        <w:t xml:space="preserve"> de</w:t>
      </w:r>
      <w:r w:rsidR="00F1788A">
        <w:rPr>
          <w:rFonts w:ascii="Times New Roman" w:hAnsi="Times New Roman"/>
          <w:sz w:val="24"/>
          <w:szCs w:val="24"/>
          <w:lang w:val="fr-FR"/>
        </w:rPr>
        <w:t xml:space="preserve">s premières </w:t>
      </w:r>
      <w:r w:rsidR="00A548B6">
        <w:rPr>
          <w:rFonts w:ascii="Times New Roman" w:hAnsi="Times New Roman"/>
          <w:sz w:val="24"/>
          <w:szCs w:val="24"/>
          <w:lang w:val="fr-FR"/>
        </w:rPr>
        <w:t>Sœurs</w:t>
      </w:r>
      <w:r w:rsidR="00823E09">
        <w:rPr>
          <w:rFonts w:ascii="Times New Roman" w:hAnsi="Times New Roman"/>
          <w:sz w:val="24"/>
          <w:szCs w:val="24"/>
          <w:lang w:val="fr-FR"/>
        </w:rPr>
        <w:t xml:space="preserve">, lui-même avec </w:t>
      </w:r>
      <w:r w:rsidR="00F1788A">
        <w:rPr>
          <w:rFonts w:ascii="Times New Roman" w:hAnsi="Times New Roman"/>
          <w:sz w:val="24"/>
          <w:szCs w:val="24"/>
          <w:lang w:val="fr-FR"/>
        </w:rPr>
        <w:t xml:space="preserve">des boites </w:t>
      </w:r>
      <w:r w:rsidR="00A548B6">
        <w:rPr>
          <w:rFonts w:ascii="Times New Roman" w:hAnsi="Times New Roman"/>
          <w:sz w:val="24"/>
          <w:szCs w:val="24"/>
          <w:lang w:val="fr-FR"/>
        </w:rPr>
        <w:t>métallique</w:t>
      </w:r>
      <w:r w:rsidR="00823E09">
        <w:rPr>
          <w:rFonts w:ascii="Times New Roman" w:hAnsi="Times New Roman"/>
          <w:sz w:val="24"/>
          <w:szCs w:val="24"/>
          <w:lang w:val="fr-FR"/>
        </w:rPr>
        <w:t xml:space="preserve"> </w:t>
      </w:r>
      <w:r w:rsidR="00F1788A">
        <w:rPr>
          <w:rFonts w:ascii="Times New Roman" w:hAnsi="Times New Roman"/>
          <w:sz w:val="24"/>
          <w:szCs w:val="24"/>
          <w:lang w:val="fr-FR"/>
        </w:rPr>
        <w:t>il allait</w:t>
      </w:r>
      <w:r w:rsidRPr="00F90127">
        <w:rPr>
          <w:rFonts w:ascii="Times New Roman" w:hAnsi="Times New Roman"/>
          <w:sz w:val="24"/>
          <w:szCs w:val="24"/>
          <w:lang w:val="fr-FR"/>
        </w:rPr>
        <w:t xml:space="preserve"> </w:t>
      </w:r>
      <w:r w:rsidR="00F1788A">
        <w:rPr>
          <w:rFonts w:ascii="Times New Roman" w:hAnsi="Times New Roman"/>
          <w:sz w:val="24"/>
          <w:szCs w:val="24"/>
          <w:lang w:val="fr-FR"/>
        </w:rPr>
        <w:t>sur les paquebots</w:t>
      </w:r>
      <w:r w:rsidRPr="00F90127">
        <w:rPr>
          <w:rFonts w:ascii="Times New Roman" w:hAnsi="Times New Roman"/>
          <w:sz w:val="24"/>
          <w:szCs w:val="24"/>
          <w:lang w:val="fr-FR"/>
        </w:rPr>
        <w:t xml:space="preserve"> pour les amener pleins de soupe pour nourrir les</w:t>
      </w:r>
      <w:r w:rsidR="00F1788A">
        <w:rPr>
          <w:rFonts w:ascii="Times New Roman" w:hAnsi="Times New Roman"/>
          <w:sz w:val="24"/>
          <w:szCs w:val="24"/>
          <w:lang w:val="fr-FR"/>
        </w:rPr>
        <w:t xml:space="preserve"> orphelins: si tout cela n'est</w:t>
      </w:r>
      <w:r w:rsidRPr="00F90127">
        <w:rPr>
          <w:rFonts w:ascii="Times New Roman" w:hAnsi="Times New Roman"/>
          <w:sz w:val="24"/>
          <w:szCs w:val="24"/>
          <w:lang w:val="fr-FR"/>
        </w:rPr>
        <w:t xml:space="preserve"> pas de l'héroïsme de l'humilité, je ne saurais pas exactement ce qu'il faut </w:t>
      </w:r>
      <w:r w:rsidR="00F1788A">
        <w:rPr>
          <w:rFonts w:ascii="Times New Roman" w:hAnsi="Times New Roman"/>
          <w:sz w:val="24"/>
          <w:szCs w:val="24"/>
          <w:lang w:val="fr-FR"/>
        </w:rPr>
        <w:t xml:space="preserve">faire </w:t>
      </w:r>
      <w:r w:rsidRPr="00F90127">
        <w:rPr>
          <w:rFonts w:ascii="Times New Roman" w:hAnsi="Times New Roman"/>
          <w:sz w:val="24"/>
          <w:szCs w:val="24"/>
          <w:lang w:val="fr-FR"/>
        </w:rPr>
        <w:t xml:space="preserve">pour être humble. </w:t>
      </w:r>
    </w:p>
    <w:p w14:paraId="0C5FCBAF" w14:textId="77777777" w:rsidR="00525961" w:rsidRPr="00242EA1" w:rsidRDefault="00F1788A"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F90127" w:rsidRPr="00F90127">
        <w:rPr>
          <w:rFonts w:ascii="Times New Roman" w:hAnsi="Times New Roman"/>
          <w:sz w:val="24"/>
          <w:szCs w:val="24"/>
          <w:lang w:val="fr-FR"/>
        </w:rPr>
        <w:t xml:space="preserve">Mais passons par ordre, et pour traiter de l'humilité du Père, commençons par nous rappeler le discours qu'il a </w:t>
      </w:r>
      <w:r w:rsidR="00525961">
        <w:rPr>
          <w:rFonts w:ascii="Times New Roman" w:hAnsi="Times New Roman"/>
          <w:sz w:val="24"/>
          <w:szCs w:val="24"/>
          <w:lang w:val="fr-FR"/>
        </w:rPr>
        <w:t>préparé pour ses funérailles. Son dernier document écrit</w:t>
      </w:r>
      <w:r w:rsidR="00F90127" w:rsidRPr="00F90127">
        <w:rPr>
          <w:rFonts w:ascii="Times New Roman" w:hAnsi="Times New Roman"/>
          <w:sz w:val="24"/>
          <w:szCs w:val="24"/>
          <w:lang w:val="fr-FR"/>
        </w:rPr>
        <w:t xml:space="preserve"> et solennel de cette vertu</w:t>
      </w:r>
      <w:r w:rsidR="00525961">
        <w:rPr>
          <w:rFonts w:ascii="Times New Roman" w:hAnsi="Times New Roman"/>
          <w:sz w:val="24"/>
          <w:szCs w:val="24"/>
          <w:lang w:val="fr-FR"/>
        </w:rPr>
        <w:t xml:space="preserve"> a été </w:t>
      </w:r>
      <w:r w:rsidR="00A85ABB">
        <w:rPr>
          <w:rFonts w:ascii="Times New Roman" w:hAnsi="Times New Roman"/>
          <w:sz w:val="24"/>
          <w:szCs w:val="24"/>
          <w:lang w:val="fr-FR"/>
        </w:rPr>
        <w:t>surement son auto</w:t>
      </w:r>
      <w:r w:rsidR="00525961">
        <w:rPr>
          <w:rFonts w:ascii="Times New Roman" w:hAnsi="Times New Roman"/>
          <w:sz w:val="24"/>
          <w:szCs w:val="24"/>
          <w:lang w:val="fr-FR"/>
        </w:rPr>
        <w:t xml:space="preserve">-éloge. </w:t>
      </w:r>
      <w:r w:rsidR="00F90127" w:rsidRPr="00F90127">
        <w:rPr>
          <w:rFonts w:ascii="Times New Roman" w:hAnsi="Times New Roman"/>
          <w:sz w:val="24"/>
          <w:szCs w:val="24"/>
          <w:lang w:val="fr-FR"/>
        </w:rPr>
        <w:t xml:space="preserve">Il voulait empêcher ses fils de </w:t>
      </w:r>
      <w:r w:rsidR="00525961" w:rsidRPr="00F90127">
        <w:rPr>
          <w:rFonts w:ascii="Times New Roman" w:hAnsi="Times New Roman"/>
          <w:sz w:val="24"/>
          <w:szCs w:val="24"/>
          <w:lang w:val="fr-FR"/>
        </w:rPr>
        <w:t>"</w:t>
      </w:r>
      <w:r w:rsidR="00F90127" w:rsidRPr="00F90127">
        <w:rPr>
          <w:rFonts w:ascii="Times New Roman" w:hAnsi="Times New Roman"/>
          <w:sz w:val="24"/>
          <w:szCs w:val="24"/>
          <w:lang w:val="fr-FR"/>
        </w:rPr>
        <w:t xml:space="preserve">sombrer dans les </w:t>
      </w:r>
      <w:r w:rsidR="00525961">
        <w:rPr>
          <w:rFonts w:ascii="Times New Roman" w:hAnsi="Times New Roman"/>
          <w:sz w:val="24"/>
          <w:szCs w:val="24"/>
          <w:lang w:val="fr-FR"/>
        </w:rPr>
        <w:lastRenderedPageBreak/>
        <w:t>louanges</w:t>
      </w:r>
      <w:r w:rsidR="00F90127" w:rsidRPr="00F90127">
        <w:rPr>
          <w:rFonts w:ascii="Times New Roman" w:hAnsi="Times New Roman"/>
          <w:sz w:val="24"/>
          <w:szCs w:val="24"/>
          <w:lang w:val="fr-FR"/>
        </w:rPr>
        <w:t xml:space="preserve">, car </w:t>
      </w:r>
      <w:r w:rsidR="00525961">
        <w:rPr>
          <w:rFonts w:ascii="Times New Roman" w:hAnsi="Times New Roman"/>
          <w:sz w:val="24"/>
          <w:szCs w:val="24"/>
          <w:lang w:val="fr-FR"/>
        </w:rPr>
        <w:t>dans de telles circonstances, on</w:t>
      </w:r>
      <w:r w:rsidR="00F90127" w:rsidRPr="00F90127">
        <w:rPr>
          <w:rFonts w:ascii="Times New Roman" w:hAnsi="Times New Roman"/>
          <w:sz w:val="24"/>
          <w:szCs w:val="24"/>
          <w:lang w:val="fr-FR"/>
        </w:rPr>
        <w:t xml:space="preserve"> exagère toujours, et ces exagérations, je crois - écrit-il - qu'au</w:t>
      </w:r>
      <w:r w:rsidR="00525961">
        <w:rPr>
          <w:rFonts w:ascii="Times New Roman" w:hAnsi="Times New Roman"/>
          <w:sz w:val="24"/>
          <w:szCs w:val="24"/>
          <w:lang w:val="fr-FR"/>
        </w:rPr>
        <w:t xml:space="preserve"> lieu de soulager une âme, lui</w:t>
      </w:r>
      <w:r w:rsidR="00F90127" w:rsidRPr="00F90127">
        <w:rPr>
          <w:rFonts w:ascii="Times New Roman" w:hAnsi="Times New Roman"/>
          <w:sz w:val="24"/>
          <w:szCs w:val="24"/>
          <w:lang w:val="fr-FR"/>
        </w:rPr>
        <w:t xml:space="preserve"> </w:t>
      </w:r>
      <w:r w:rsidR="00525961">
        <w:rPr>
          <w:rFonts w:ascii="Times New Roman" w:hAnsi="Times New Roman"/>
          <w:sz w:val="24"/>
          <w:szCs w:val="24"/>
          <w:lang w:val="fr-FR"/>
        </w:rPr>
        <w:t>apportent des peines</w:t>
      </w:r>
      <w:r w:rsidR="00F90127" w:rsidRPr="00F90127">
        <w:rPr>
          <w:rFonts w:ascii="Times New Roman" w:hAnsi="Times New Roman"/>
          <w:sz w:val="24"/>
          <w:szCs w:val="24"/>
          <w:lang w:val="fr-FR"/>
        </w:rPr>
        <w:t>, c'est-à-d</w:t>
      </w:r>
      <w:r w:rsidR="00525961">
        <w:rPr>
          <w:rFonts w:ascii="Times New Roman" w:hAnsi="Times New Roman"/>
          <w:sz w:val="24"/>
          <w:szCs w:val="24"/>
          <w:lang w:val="fr-FR"/>
        </w:rPr>
        <w:t>ire la peine de ne pas être parvenue</w:t>
      </w:r>
      <w:r w:rsidR="00F90127" w:rsidRPr="00F90127">
        <w:rPr>
          <w:rFonts w:ascii="Times New Roman" w:hAnsi="Times New Roman"/>
          <w:sz w:val="24"/>
          <w:szCs w:val="24"/>
          <w:lang w:val="fr-FR"/>
        </w:rPr>
        <w:t xml:space="preserve"> - par sa propre faute! - à cet état de perfection et à ne pas remplir - par sa propre faute! - ces œuvres</w:t>
      </w:r>
      <w:r w:rsidR="00A85ABB">
        <w:rPr>
          <w:rFonts w:ascii="Times New Roman" w:hAnsi="Times New Roman"/>
          <w:sz w:val="24"/>
          <w:szCs w:val="24"/>
          <w:lang w:val="fr-FR"/>
        </w:rPr>
        <w:t>,</w:t>
      </w:r>
      <w:r w:rsidR="00F90127" w:rsidRPr="00F90127">
        <w:rPr>
          <w:rFonts w:ascii="Times New Roman" w:hAnsi="Times New Roman"/>
          <w:sz w:val="24"/>
          <w:szCs w:val="24"/>
          <w:lang w:val="fr-FR"/>
        </w:rPr>
        <w:t xml:space="preserve"> ou </w:t>
      </w:r>
      <w:r w:rsidR="00A85ABB">
        <w:rPr>
          <w:rFonts w:ascii="Times New Roman" w:hAnsi="Times New Roman"/>
          <w:sz w:val="24"/>
          <w:szCs w:val="24"/>
          <w:lang w:val="fr-FR"/>
        </w:rPr>
        <w:t>à</w:t>
      </w:r>
      <w:r w:rsidR="00525961">
        <w:rPr>
          <w:rFonts w:ascii="Times New Roman" w:hAnsi="Times New Roman"/>
          <w:sz w:val="24"/>
          <w:szCs w:val="24"/>
          <w:lang w:val="fr-FR"/>
        </w:rPr>
        <w:t xml:space="preserve"> </w:t>
      </w:r>
      <w:r w:rsidR="00A85ABB">
        <w:rPr>
          <w:rFonts w:ascii="Times New Roman" w:hAnsi="Times New Roman"/>
          <w:sz w:val="24"/>
          <w:szCs w:val="24"/>
          <w:lang w:val="fr-FR"/>
        </w:rPr>
        <w:t>n'</w:t>
      </w:r>
      <w:r w:rsidR="00525961">
        <w:rPr>
          <w:rFonts w:ascii="Times New Roman" w:hAnsi="Times New Roman"/>
          <w:sz w:val="24"/>
          <w:szCs w:val="24"/>
          <w:lang w:val="fr-FR"/>
        </w:rPr>
        <w:t>avoir pas acquises et pratiquées ces vertus, qui</w:t>
      </w:r>
      <w:r w:rsidR="00F90127" w:rsidRPr="00F90127">
        <w:rPr>
          <w:rFonts w:ascii="Times New Roman" w:hAnsi="Times New Roman"/>
          <w:sz w:val="24"/>
          <w:szCs w:val="24"/>
          <w:lang w:val="fr-FR"/>
        </w:rPr>
        <w:t xml:space="preserve"> so</w:t>
      </w:r>
      <w:r w:rsidR="00823E09">
        <w:rPr>
          <w:rFonts w:ascii="Times New Roman" w:hAnsi="Times New Roman"/>
          <w:sz w:val="24"/>
          <w:szCs w:val="24"/>
          <w:lang w:val="fr-FR"/>
        </w:rPr>
        <w:t xml:space="preserve">nt </w:t>
      </w:r>
      <w:r w:rsidR="00525961">
        <w:rPr>
          <w:rFonts w:ascii="Times New Roman" w:hAnsi="Times New Roman"/>
          <w:sz w:val="24"/>
          <w:szCs w:val="24"/>
          <w:lang w:val="fr-FR"/>
        </w:rPr>
        <w:t xml:space="preserve">lui </w:t>
      </w:r>
      <w:r w:rsidR="00823E09" w:rsidRPr="00242EA1">
        <w:rPr>
          <w:rFonts w:ascii="Times New Roman" w:hAnsi="Times New Roman"/>
          <w:sz w:val="24"/>
          <w:szCs w:val="24"/>
          <w:lang w:val="fr-FR"/>
        </w:rPr>
        <w:t>attribuées avec exagération</w:t>
      </w:r>
      <w:r w:rsidR="00F90127" w:rsidRPr="00242EA1">
        <w:rPr>
          <w:rFonts w:ascii="Times New Roman" w:hAnsi="Times New Roman"/>
          <w:sz w:val="24"/>
          <w:szCs w:val="24"/>
          <w:lang w:val="fr-FR"/>
        </w:rPr>
        <w:t>"</w:t>
      </w:r>
      <w:r w:rsidR="00823E09" w:rsidRPr="00242EA1">
        <w:rPr>
          <w:rStyle w:val="FootnoteReference"/>
          <w:rFonts w:ascii="Times New Roman" w:hAnsi="Times New Roman"/>
          <w:sz w:val="24"/>
          <w:szCs w:val="24"/>
          <w:lang w:val="fr-FR"/>
        </w:rPr>
        <w:footnoteReference w:id="1246"/>
      </w:r>
      <w:r w:rsidR="00823E09" w:rsidRPr="00242EA1">
        <w:rPr>
          <w:rFonts w:ascii="Times New Roman" w:hAnsi="Times New Roman"/>
          <w:sz w:val="24"/>
          <w:szCs w:val="24"/>
          <w:lang w:val="fr-FR"/>
        </w:rPr>
        <w:t xml:space="preserve">.  </w:t>
      </w:r>
    </w:p>
    <w:p w14:paraId="5215AE4C" w14:textId="77777777" w:rsidR="00F90127" w:rsidRPr="00805734" w:rsidRDefault="00525961" w:rsidP="006C133D">
      <w:pPr>
        <w:tabs>
          <w:tab w:val="left" w:pos="0"/>
        </w:tabs>
        <w:spacing w:after="120"/>
        <w:rPr>
          <w:rFonts w:ascii="Times New Roman" w:hAnsi="Times New Roman"/>
          <w:sz w:val="24"/>
          <w:szCs w:val="24"/>
          <w:lang w:val="fr-FR"/>
        </w:rPr>
      </w:pPr>
      <w:r w:rsidRPr="00242EA1">
        <w:rPr>
          <w:rFonts w:ascii="Times New Roman" w:hAnsi="Times New Roman"/>
          <w:sz w:val="24"/>
          <w:szCs w:val="24"/>
          <w:lang w:val="fr-FR"/>
        </w:rPr>
        <w:tab/>
      </w:r>
      <w:r w:rsidR="00F90127" w:rsidRPr="00242EA1">
        <w:rPr>
          <w:rFonts w:ascii="Times New Roman" w:hAnsi="Times New Roman"/>
          <w:sz w:val="24"/>
          <w:szCs w:val="24"/>
          <w:lang w:val="fr-FR"/>
        </w:rPr>
        <w:t xml:space="preserve">Naturellement, </w:t>
      </w:r>
      <w:r w:rsidR="00242EA1" w:rsidRPr="00242EA1">
        <w:rPr>
          <w:rFonts w:ascii="Times New Roman" w:hAnsi="Times New Roman"/>
          <w:sz w:val="24"/>
          <w:szCs w:val="24"/>
          <w:lang w:val="fr-FR"/>
        </w:rPr>
        <w:t>même</w:t>
      </w:r>
      <w:r w:rsidR="00A46816" w:rsidRPr="00242EA1">
        <w:rPr>
          <w:rFonts w:ascii="Times New Roman" w:hAnsi="Times New Roman"/>
          <w:sz w:val="24"/>
          <w:szCs w:val="24"/>
          <w:lang w:val="fr-FR"/>
        </w:rPr>
        <w:t xml:space="preserve"> </w:t>
      </w:r>
      <w:r w:rsidR="00F90127" w:rsidRPr="00242EA1">
        <w:rPr>
          <w:rFonts w:ascii="Times New Roman" w:hAnsi="Times New Roman"/>
          <w:sz w:val="24"/>
          <w:szCs w:val="24"/>
          <w:lang w:val="fr-FR"/>
        </w:rPr>
        <w:t xml:space="preserve">reconnaissant certaines qualités et certains mérites, le Père </w:t>
      </w:r>
      <w:r w:rsidR="00E14173" w:rsidRPr="00242EA1">
        <w:rPr>
          <w:rFonts w:ascii="Times New Roman" w:hAnsi="Times New Roman"/>
          <w:sz w:val="24"/>
          <w:szCs w:val="24"/>
          <w:lang w:val="fr-FR"/>
        </w:rPr>
        <w:t>s'est attribué</w:t>
      </w:r>
      <w:r w:rsidR="00F90127" w:rsidRPr="00242EA1">
        <w:rPr>
          <w:rFonts w:ascii="Times New Roman" w:hAnsi="Times New Roman"/>
          <w:sz w:val="24"/>
          <w:szCs w:val="24"/>
          <w:lang w:val="fr-FR"/>
        </w:rPr>
        <w:t xml:space="preserve"> nombreuses carences et imperfections; </w:t>
      </w:r>
      <w:r w:rsidR="00E14173" w:rsidRPr="00242EA1">
        <w:rPr>
          <w:rFonts w:ascii="Times New Roman" w:hAnsi="Times New Roman"/>
          <w:sz w:val="24"/>
          <w:szCs w:val="24"/>
          <w:lang w:val="fr-FR"/>
        </w:rPr>
        <w:t xml:space="preserve">et </w:t>
      </w:r>
      <w:r w:rsidR="00242EA1" w:rsidRPr="00242EA1">
        <w:rPr>
          <w:rFonts w:ascii="Times New Roman" w:hAnsi="Times New Roman"/>
          <w:sz w:val="24"/>
          <w:szCs w:val="24"/>
          <w:lang w:val="fr-FR"/>
        </w:rPr>
        <w:t>nous</w:t>
      </w:r>
      <w:r w:rsidR="00E14173" w:rsidRPr="00242EA1">
        <w:rPr>
          <w:rFonts w:ascii="Times New Roman" w:hAnsi="Times New Roman"/>
          <w:sz w:val="24"/>
          <w:szCs w:val="24"/>
          <w:lang w:val="fr-FR"/>
        </w:rPr>
        <w:t xml:space="preserve"> l'avons relevé</w:t>
      </w:r>
      <w:r w:rsidR="00F90127" w:rsidRPr="00242EA1">
        <w:rPr>
          <w:rFonts w:ascii="Times New Roman" w:hAnsi="Times New Roman"/>
          <w:sz w:val="24"/>
          <w:szCs w:val="24"/>
          <w:lang w:val="fr-FR"/>
        </w:rPr>
        <w:t xml:space="preserve">, </w:t>
      </w:r>
      <w:r w:rsidR="00A46816" w:rsidRPr="00242EA1">
        <w:rPr>
          <w:rFonts w:ascii="Times New Roman" w:hAnsi="Times New Roman"/>
          <w:sz w:val="24"/>
          <w:szCs w:val="24"/>
          <w:lang w:val="fr-FR"/>
        </w:rPr>
        <w:t xml:space="preserve">et continuerons à le relever selon les circonstances. </w:t>
      </w:r>
      <w:r w:rsidR="00F90127" w:rsidRPr="00242EA1">
        <w:rPr>
          <w:rFonts w:ascii="Times New Roman" w:hAnsi="Times New Roman"/>
          <w:sz w:val="24"/>
          <w:szCs w:val="24"/>
          <w:lang w:val="fr-FR"/>
        </w:rPr>
        <w:t>Il se plaig</w:t>
      </w:r>
      <w:r w:rsidR="00A46816" w:rsidRPr="00242EA1">
        <w:rPr>
          <w:rFonts w:ascii="Times New Roman" w:hAnsi="Times New Roman"/>
          <w:sz w:val="24"/>
          <w:szCs w:val="24"/>
          <w:lang w:val="fr-FR"/>
        </w:rPr>
        <w:t>nit des lacunes de sa culture: "</w:t>
      </w:r>
      <w:r w:rsidR="00F90127" w:rsidRPr="00242EA1">
        <w:rPr>
          <w:rFonts w:ascii="Times New Roman" w:hAnsi="Times New Roman"/>
          <w:sz w:val="24"/>
          <w:szCs w:val="24"/>
          <w:lang w:val="fr-FR"/>
        </w:rPr>
        <w:t xml:space="preserve">Il fit </w:t>
      </w:r>
      <w:r w:rsidR="00A46816" w:rsidRPr="00242EA1">
        <w:rPr>
          <w:rFonts w:ascii="Times New Roman" w:hAnsi="Times New Roman"/>
          <w:sz w:val="24"/>
          <w:szCs w:val="24"/>
          <w:lang w:val="fr-FR"/>
        </w:rPr>
        <w:t xml:space="preserve">au séminaire </w:t>
      </w:r>
      <w:r w:rsidR="00F90127" w:rsidRPr="00242EA1">
        <w:rPr>
          <w:rFonts w:ascii="Times New Roman" w:hAnsi="Times New Roman"/>
          <w:sz w:val="24"/>
          <w:szCs w:val="24"/>
          <w:lang w:val="fr-FR"/>
        </w:rPr>
        <w:t>des études abrégées et plut</w:t>
      </w:r>
      <w:r w:rsidR="00A46816" w:rsidRPr="00242EA1">
        <w:rPr>
          <w:rFonts w:ascii="Times New Roman" w:hAnsi="Times New Roman"/>
          <w:sz w:val="24"/>
          <w:szCs w:val="24"/>
          <w:lang w:val="fr-FR"/>
        </w:rPr>
        <w:t>ôt superficielles</w:t>
      </w:r>
      <w:r w:rsidR="00F90127" w:rsidRPr="00242EA1">
        <w:rPr>
          <w:rFonts w:ascii="Times New Roman" w:hAnsi="Times New Roman"/>
          <w:sz w:val="24"/>
          <w:szCs w:val="24"/>
          <w:lang w:val="fr-FR"/>
        </w:rPr>
        <w:t>"</w:t>
      </w:r>
      <w:r w:rsidR="00823E09" w:rsidRPr="00242EA1">
        <w:rPr>
          <w:rStyle w:val="FootnoteReference"/>
          <w:rFonts w:ascii="Times New Roman" w:hAnsi="Times New Roman"/>
          <w:sz w:val="24"/>
          <w:szCs w:val="24"/>
          <w:lang w:val="fr-FR"/>
        </w:rPr>
        <w:footnoteReference w:id="1247"/>
      </w:r>
      <w:r w:rsidR="00823E09" w:rsidRPr="00242EA1">
        <w:rPr>
          <w:rFonts w:ascii="Times New Roman" w:hAnsi="Times New Roman"/>
          <w:sz w:val="24"/>
          <w:szCs w:val="24"/>
          <w:lang w:val="fr-FR"/>
        </w:rPr>
        <w:t xml:space="preserve">. </w:t>
      </w:r>
      <w:r w:rsidR="00A46816" w:rsidRPr="00242EA1">
        <w:rPr>
          <w:rFonts w:ascii="Times New Roman" w:hAnsi="Times New Roman"/>
          <w:sz w:val="24"/>
          <w:szCs w:val="24"/>
          <w:lang w:val="fr-FR"/>
        </w:rPr>
        <w:t>En réalité, il effectua l</w:t>
      </w:r>
      <w:r w:rsidR="00F90127" w:rsidRPr="00242EA1">
        <w:rPr>
          <w:rFonts w:ascii="Times New Roman" w:hAnsi="Times New Roman"/>
          <w:sz w:val="24"/>
          <w:szCs w:val="24"/>
          <w:lang w:val="fr-FR"/>
        </w:rPr>
        <w:t xml:space="preserve">es études </w:t>
      </w:r>
      <w:r w:rsidR="00242EA1" w:rsidRPr="00242EA1">
        <w:rPr>
          <w:rFonts w:ascii="Times New Roman" w:hAnsi="Times New Roman"/>
          <w:sz w:val="24"/>
          <w:szCs w:val="24"/>
          <w:lang w:val="fr-FR"/>
        </w:rPr>
        <w:t>relatives</w:t>
      </w:r>
      <w:r w:rsidR="00A46816" w:rsidRPr="00242EA1">
        <w:rPr>
          <w:rFonts w:ascii="Times New Roman" w:hAnsi="Times New Roman"/>
          <w:sz w:val="24"/>
          <w:szCs w:val="24"/>
          <w:lang w:val="fr-FR"/>
        </w:rPr>
        <w:t xml:space="preserve"> à son temps. Le P. Vitale dit qu'à cette époque à Messine </w:t>
      </w:r>
      <w:r w:rsidR="00F90127" w:rsidRPr="00242EA1">
        <w:rPr>
          <w:rFonts w:ascii="Times New Roman" w:hAnsi="Times New Roman"/>
          <w:sz w:val="24"/>
          <w:szCs w:val="24"/>
          <w:lang w:val="fr-FR"/>
        </w:rPr>
        <w:t xml:space="preserve">il n'y avait pas de séminaire dans le sens où il est pris aujourd'hui, </w:t>
      </w:r>
      <w:r w:rsidR="00823E09" w:rsidRPr="00242EA1">
        <w:rPr>
          <w:rFonts w:ascii="Times New Roman" w:hAnsi="Times New Roman"/>
          <w:sz w:val="24"/>
          <w:szCs w:val="24"/>
          <w:lang w:val="fr-FR"/>
        </w:rPr>
        <w:t xml:space="preserve">à cause des </w:t>
      </w:r>
      <w:r w:rsidR="00A46816" w:rsidRPr="00242EA1">
        <w:rPr>
          <w:rFonts w:ascii="Times New Roman" w:hAnsi="Times New Roman"/>
          <w:sz w:val="24"/>
          <w:szCs w:val="24"/>
          <w:lang w:val="fr-FR"/>
        </w:rPr>
        <w:t>mouvements</w:t>
      </w:r>
      <w:r w:rsidR="00823E09" w:rsidRPr="00242EA1">
        <w:rPr>
          <w:rFonts w:ascii="Times New Roman" w:hAnsi="Times New Roman"/>
          <w:sz w:val="24"/>
          <w:szCs w:val="24"/>
          <w:lang w:val="fr-FR"/>
        </w:rPr>
        <w:t xml:space="preserve"> politiques. </w:t>
      </w:r>
      <w:r w:rsidR="00242EA1" w:rsidRPr="00242EA1">
        <w:rPr>
          <w:rFonts w:ascii="Times New Roman" w:hAnsi="Times New Roman"/>
          <w:sz w:val="24"/>
          <w:szCs w:val="24"/>
          <w:lang w:val="fr-FR"/>
        </w:rPr>
        <w:t>Il</w:t>
      </w:r>
      <w:r w:rsidR="00A46816" w:rsidRPr="00242EA1">
        <w:rPr>
          <w:rFonts w:ascii="Times New Roman" w:hAnsi="Times New Roman"/>
          <w:sz w:val="24"/>
          <w:szCs w:val="24"/>
          <w:lang w:val="fr-FR"/>
        </w:rPr>
        <w:t xml:space="preserve"> me semble qu'il y avait seulement </w:t>
      </w:r>
      <w:r w:rsidR="00F90127" w:rsidRPr="00242EA1">
        <w:rPr>
          <w:rFonts w:ascii="Times New Roman" w:hAnsi="Times New Roman"/>
          <w:sz w:val="24"/>
          <w:szCs w:val="24"/>
          <w:lang w:val="fr-FR"/>
        </w:rPr>
        <w:t xml:space="preserve">quelques chaires et </w:t>
      </w:r>
      <w:r w:rsidR="00242EA1" w:rsidRPr="00242EA1">
        <w:rPr>
          <w:rFonts w:ascii="Times New Roman" w:hAnsi="Times New Roman"/>
          <w:sz w:val="24"/>
          <w:szCs w:val="24"/>
          <w:lang w:val="fr-FR"/>
        </w:rPr>
        <w:t xml:space="preserve">il </w:t>
      </w:r>
      <w:r w:rsidR="00F90127" w:rsidRPr="00242EA1">
        <w:rPr>
          <w:rFonts w:ascii="Times New Roman" w:hAnsi="Times New Roman"/>
          <w:sz w:val="24"/>
          <w:szCs w:val="24"/>
          <w:lang w:val="fr-FR"/>
        </w:rPr>
        <w:t>se souvient des professeurs Ardoino pour</w:t>
      </w:r>
      <w:r w:rsidR="00242EA1" w:rsidRPr="00242EA1">
        <w:rPr>
          <w:rFonts w:ascii="Times New Roman" w:hAnsi="Times New Roman"/>
          <w:sz w:val="24"/>
          <w:szCs w:val="24"/>
          <w:lang w:val="fr-FR"/>
        </w:rPr>
        <w:t xml:space="preserve"> la morale, Filòcamo pour la dogmatique</w:t>
      </w:r>
      <w:r w:rsidR="00F90127" w:rsidRPr="00242EA1">
        <w:rPr>
          <w:rFonts w:ascii="Times New Roman" w:hAnsi="Times New Roman"/>
          <w:sz w:val="24"/>
          <w:szCs w:val="24"/>
          <w:lang w:val="fr-FR"/>
        </w:rPr>
        <w:t xml:space="preserve">, pour la philosophie Catara-Lettieri et Bisazza pour les lettres. Avec ces maîtres, il a formé </w:t>
      </w:r>
      <w:r w:rsidR="00242EA1" w:rsidRPr="00242EA1">
        <w:rPr>
          <w:rFonts w:ascii="Times New Roman" w:hAnsi="Times New Roman"/>
          <w:sz w:val="24"/>
          <w:szCs w:val="24"/>
          <w:lang w:val="fr-FR"/>
        </w:rPr>
        <w:t>sa culture littéraire et sacrée</w:t>
      </w:r>
      <w:r w:rsidR="00F90127" w:rsidRPr="00242EA1">
        <w:rPr>
          <w:rFonts w:ascii="Times New Roman" w:hAnsi="Times New Roman"/>
          <w:sz w:val="24"/>
          <w:szCs w:val="24"/>
          <w:lang w:val="fr-FR"/>
        </w:rPr>
        <w:t>... En ce qui concerne la culture sacrée, je peux dire que pe</w:t>
      </w:r>
      <w:r w:rsidR="00242EA1" w:rsidRPr="00242EA1">
        <w:rPr>
          <w:rFonts w:ascii="Times New Roman" w:hAnsi="Times New Roman"/>
          <w:sz w:val="24"/>
          <w:szCs w:val="24"/>
          <w:lang w:val="fr-FR"/>
        </w:rPr>
        <w:t>ut-être dès qu’il a pris la soutane</w:t>
      </w:r>
      <w:r w:rsidR="00F90127" w:rsidRPr="00242EA1">
        <w:rPr>
          <w:rFonts w:ascii="Times New Roman" w:hAnsi="Times New Roman"/>
          <w:sz w:val="24"/>
          <w:szCs w:val="24"/>
          <w:lang w:val="fr-FR"/>
        </w:rPr>
        <w:t>, et bien sûr, quand il était diacre, il est devenu le prédicateur le plus recherché dans l</w:t>
      </w:r>
      <w:r w:rsidR="00242EA1" w:rsidRPr="00242EA1">
        <w:rPr>
          <w:rFonts w:ascii="Times New Roman" w:hAnsi="Times New Roman"/>
          <w:sz w:val="24"/>
          <w:szCs w:val="24"/>
          <w:lang w:val="fr-FR"/>
        </w:rPr>
        <w:t xml:space="preserve">a ville et les villages, bien qu'il me </w:t>
      </w:r>
      <w:r w:rsidR="00F42656" w:rsidRPr="00242EA1">
        <w:rPr>
          <w:rFonts w:ascii="Times New Roman" w:hAnsi="Times New Roman"/>
          <w:sz w:val="24"/>
          <w:szCs w:val="24"/>
          <w:lang w:val="fr-FR"/>
        </w:rPr>
        <w:t>dît</w:t>
      </w:r>
      <w:r w:rsidR="00F90127" w:rsidRPr="00242EA1">
        <w:rPr>
          <w:rFonts w:ascii="Times New Roman" w:hAnsi="Times New Roman"/>
          <w:sz w:val="24"/>
          <w:szCs w:val="24"/>
          <w:lang w:val="fr-FR"/>
        </w:rPr>
        <w:t>, dès qu'il a été ordonné prêtre: - Pendant cinq ans, ne prêchez pas, mai</w:t>
      </w:r>
      <w:r w:rsidR="00242EA1" w:rsidRPr="00242EA1">
        <w:rPr>
          <w:rFonts w:ascii="Times New Roman" w:hAnsi="Times New Roman"/>
          <w:sz w:val="24"/>
          <w:szCs w:val="24"/>
          <w:lang w:val="fr-FR"/>
        </w:rPr>
        <w:t xml:space="preserve">s étudiez, sinon ce qui m’arriva </w:t>
      </w:r>
      <w:r w:rsidR="00F90127" w:rsidRPr="00242EA1">
        <w:rPr>
          <w:rFonts w:ascii="Times New Roman" w:hAnsi="Times New Roman"/>
          <w:sz w:val="24"/>
          <w:szCs w:val="24"/>
          <w:lang w:val="fr-FR"/>
        </w:rPr>
        <w:t>arrive</w:t>
      </w:r>
      <w:r w:rsidR="00242EA1" w:rsidRPr="00242EA1">
        <w:rPr>
          <w:rFonts w:ascii="Times New Roman" w:hAnsi="Times New Roman"/>
          <w:sz w:val="24"/>
          <w:szCs w:val="24"/>
          <w:lang w:val="fr-FR"/>
        </w:rPr>
        <w:t xml:space="preserve">ra à vous: </w:t>
      </w:r>
      <w:r w:rsidR="00F90127" w:rsidRPr="00242EA1">
        <w:rPr>
          <w:rFonts w:ascii="Times New Roman" w:hAnsi="Times New Roman"/>
          <w:sz w:val="24"/>
          <w:szCs w:val="24"/>
          <w:lang w:val="fr-FR"/>
        </w:rPr>
        <w:t>ruiner ma santé et la maturité de mes études. De ses écrits, il se révèle être un maître de</w:t>
      </w:r>
      <w:r w:rsidR="00242EA1" w:rsidRPr="00242EA1">
        <w:rPr>
          <w:rFonts w:ascii="Times New Roman" w:hAnsi="Times New Roman"/>
          <w:sz w:val="24"/>
          <w:szCs w:val="24"/>
          <w:lang w:val="fr-FR"/>
        </w:rPr>
        <w:t xml:space="preserve"> l'ascétique</w:t>
      </w:r>
      <w:r w:rsidR="00F90127" w:rsidRPr="00242EA1">
        <w:rPr>
          <w:rFonts w:ascii="Times New Roman" w:hAnsi="Times New Roman"/>
          <w:sz w:val="24"/>
          <w:szCs w:val="24"/>
          <w:lang w:val="fr-FR"/>
        </w:rPr>
        <w:t xml:space="preserve">, science qui était principalement requise par sa mission parmi les communautés. Cependant, le Père a toujours essayé </w:t>
      </w:r>
      <w:r w:rsidR="00242EA1" w:rsidRPr="00242EA1">
        <w:rPr>
          <w:rFonts w:ascii="Times New Roman" w:hAnsi="Times New Roman"/>
          <w:sz w:val="24"/>
          <w:szCs w:val="24"/>
          <w:lang w:val="fr-FR"/>
        </w:rPr>
        <w:t>de combler les lacunes et il priait le Seigneur de lui donner</w:t>
      </w:r>
      <w:r w:rsidR="00F90127" w:rsidRPr="00242EA1">
        <w:rPr>
          <w:rFonts w:ascii="Times New Roman" w:hAnsi="Times New Roman"/>
          <w:sz w:val="24"/>
          <w:szCs w:val="24"/>
          <w:lang w:val="fr-FR"/>
        </w:rPr>
        <w:t xml:space="preserve"> </w:t>
      </w:r>
      <w:r w:rsidR="00F90127" w:rsidRPr="00805734">
        <w:rPr>
          <w:rFonts w:ascii="Times New Roman" w:hAnsi="Times New Roman"/>
          <w:sz w:val="24"/>
          <w:szCs w:val="24"/>
          <w:lang w:val="fr-FR"/>
        </w:rPr>
        <w:t xml:space="preserve">la grâce de le faire. Nous nous souvenons de sa </w:t>
      </w:r>
      <w:r w:rsidR="00F90127" w:rsidRPr="00805734">
        <w:rPr>
          <w:rFonts w:ascii="Times New Roman" w:hAnsi="Times New Roman"/>
          <w:i/>
          <w:sz w:val="24"/>
          <w:szCs w:val="24"/>
          <w:lang w:val="fr-FR"/>
        </w:rPr>
        <w:t>prière pour la science ecclésiastique</w:t>
      </w:r>
      <w:r w:rsidR="00F90127" w:rsidRPr="00805734">
        <w:rPr>
          <w:rFonts w:ascii="Times New Roman" w:hAnsi="Times New Roman"/>
          <w:sz w:val="24"/>
          <w:szCs w:val="24"/>
          <w:lang w:val="fr-FR"/>
        </w:rPr>
        <w:t>.</w:t>
      </w:r>
      <w:r w:rsidR="00823E09" w:rsidRPr="00805734">
        <w:rPr>
          <w:rStyle w:val="FootnoteReference"/>
          <w:rFonts w:ascii="Times New Roman" w:hAnsi="Times New Roman"/>
          <w:sz w:val="24"/>
          <w:szCs w:val="24"/>
          <w:lang w:val="fr-FR"/>
        </w:rPr>
        <w:footnoteReference w:id="1248"/>
      </w:r>
      <w:r w:rsidR="00511A50" w:rsidRPr="00805734">
        <w:rPr>
          <w:rFonts w:ascii="Times New Roman" w:hAnsi="Times New Roman"/>
          <w:sz w:val="24"/>
          <w:szCs w:val="24"/>
          <w:lang w:val="fr-FR"/>
        </w:rPr>
        <w:t xml:space="preserve">  </w:t>
      </w:r>
      <w:r w:rsidR="00F90127" w:rsidRPr="00805734">
        <w:rPr>
          <w:rFonts w:ascii="Times New Roman" w:hAnsi="Times New Roman"/>
          <w:sz w:val="24"/>
          <w:szCs w:val="24"/>
          <w:lang w:val="fr-FR"/>
        </w:rPr>
        <w:t xml:space="preserve">Pour </w:t>
      </w:r>
      <w:r w:rsidR="00D81C38" w:rsidRPr="00805734">
        <w:rPr>
          <w:rFonts w:ascii="Times New Roman" w:hAnsi="Times New Roman"/>
          <w:sz w:val="24"/>
          <w:szCs w:val="24"/>
          <w:lang w:val="fr-FR"/>
        </w:rPr>
        <w:t>son humble sentiment</w:t>
      </w:r>
      <w:r w:rsidR="00F90127" w:rsidRPr="00805734">
        <w:rPr>
          <w:rFonts w:ascii="Times New Roman" w:hAnsi="Times New Roman"/>
          <w:sz w:val="24"/>
          <w:szCs w:val="24"/>
          <w:lang w:val="fr-FR"/>
        </w:rPr>
        <w:t xml:space="preserve"> de lui-même dans les conversations avec des hommes d'étude afin de les amener à la foi, il s'est laissé accomp</w:t>
      </w:r>
      <w:r w:rsidR="00D81C38" w:rsidRPr="00805734">
        <w:rPr>
          <w:rFonts w:ascii="Times New Roman" w:hAnsi="Times New Roman"/>
          <w:sz w:val="24"/>
          <w:szCs w:val="24"/>
          <w:lang w:val="fr-FR"/>
        </w:rPr>
        <w:t>agner par le P.</w:t>
      </w:r>
      <w:r w:rsidR="00F90127" w:rsidRPr="00805734">
        <w:rPr>
          <w:rFonts w:ascii="Times New Roman" w:hAnsi="Times New Roman"/>
          <w:sz w:val="24"/>
          <w:szCs w:val="24"/>
          <w:lang w:val="fr-FR"/>
        </w:rPr>
        <w:t xml:space="preserve"> Vitale, parce que, disait-il, lui seul n'aurait pas pu soutenir la dispute.</w:t>
      </w:r>
    </w:p>
    <w:p w14:paraId="24CC7C84" w14:textId="77777777" w:rsidR="00511A50" w:rsidRDefault="00D81C38" w:rsidP="006C133D">
      <w:pPr>
        <w:tabs>
          <w:tab w:val="left" w:pos="0"/>
        </w:tabs>
        <w:spacing w:after="120"/>
        <w:rPr>
          <w:rFonts w:ascii="Times New Roman" w:hAnsi="Times New Roman"/>
          <w:sz w:val="24"/>
          <w:szCs w:val="24"/>
          <w:lang w:val="fr-FR"/>
        </w:rPr>
      </w:pPr>
      <w:r w:rsidRPr="00805734">
        <w:rPr>
          <w:rFonts w:ascii="Times New Roman" w:hAnsi="Times New Roman"/>
          <w:sz w:val="24"/>
          <w:szCs w:val="24"/>
          <w:lang w:val="fr-FR"/>
        </w:rPr>
        <w:tab/>
      </w:r>
      <w:r w:rsidR="00F90127" w:rsidRPr="00805734">
        <w:rPr>
          <w:rFonts w:ascii="Times New Roman" w:hAnsi="Times New Roman"/>
          <w:sz w:val="24"/>
          <w:szCs w:val="24"/>
          <w:lang w:val="fr-FR"/>
        </w:rPr>
        <w:t xml:space="preserve">En ce qui concerne l'Œuvre, le premier mérite du Père est certainement </w:t>
      </w:r>
      <w:r w:rsidR="00511A50" w:rsidRPr="00805734">
        <w:rPr>
          <w:rFonts w:ascii="Times New Roman" w:hAnsi="Times New Roman"/>
          <w:sz w:val="24"/>
          <w:szCs w:val="24"/>
          <w:lang w:val="fr-FR"/>
        </w:rPr>
        <w:t xml:space="preserve">celui </w:t>
      </w:r>
      <w:r w:rsidR="00F90127" w:rsidRPr="00805734">
        <w:rPr>
          <w:rFonts w:ascii="Times New Roman" w:hAnsi="Times New Roman"/>
          <w:sz w:val="24"/>
          <w:szCs w:val="24"/>
          <w:lang w:val="fr-FR"/>
        </w:rPr>
        <w:t>d'être son fondateur; mais il n'a pas reconnu un tel mérite. En fait, il a écrit, comme nous l’a</w:t>
      </w:r>
      <w:r w:rsidRPr="00805734">
        <w:rPr>
          <w:rFonts w:ascii="Times New Roman" w:hAnsi="Times New Roman"/>
          <w:sz w:val="24"/>
          <w:szCs w:val="24"/>
          <w:lang w:val="fr-FR"/>
        </w:rPr>
        <w:t>vons noté précédemment: "Il faut savoir et considérer</w:t>
      </w:r>
      <w:r w:rsidR="00F90127" w:rsidRPr="00805734">
        <w:rPr>
          <w:rFonts w:ascii="Times New Roman" w:hAnsi="Times New Roman"/>
          <w:sz w:val="24"/>
          <w:szCs w:val="24"/>
          <w:lang w:val="fr-FR"/>
        </w:rPr>
        <w:t xml:space="preserve">, maintenant et à perpétuité, que cette </w:t>
      </w:r>
      <w:r w:rsidRPr="00805734">
        <w:rPr>
          <w:rFonts w:ascii="Times New Roman" w:hAnsi="Times New Roman"/>
          <w:sz w:val="24"/>
          <w:szCs w:val="24"/>
          <w:lang w:val="fr-FR"/>
        </w:rPr>
        <w:t>P</w:t>
      </w:r>
      <w:r w:rsidR="00F90127" w:rsidRPr="00805734">
        <w:rPr>
          <w:rFonts w:ascii="Times New Roman" w:hAnsi="Times New Roman"/>
          <w:sz w:val="24"/>
          <w:szCs w:val="24"/>
          <w:lang w:val="fr-FR"/>
        </w:rPr>
        <w:t xml:space="preserve">ieuse </w:t>
      </w:r>
      <w:r w:rsidRPr="00805734">
        <w:rPr>
          <w:rFonts w:ascii="Times New Roman" w:hAnsi="Times New Roman"/>
          <w:sz w:val="24"/>
          <w:szCs w:val="24"/>
          <w:lang w:val="fr-FR"/>
        </w:rPr>
        <w:t>Œuvre a eu</w:t>
      </w:r>
      <w:r w:rsidR="00F90127" w:rsidRPr="00805734">
        <w:rPr>
          <w:rFonts w:ascii="Times New Roman" w:hAnsi="Times New Roman"/>
          <w:sz w:val="24"/>
          <w:szCs w:val="24"/>
          <w:lang w:val="fr-FR"/>
        </w:rPr>
        <w:t xml:space="preserve"> pour fondateur véritable, </w:t>
      </w:r>
      <w:r w:rsidRPr="00805734">
        <w:rPr>
          <w:rFonts w:ascii="Times New Roman" w:hAnsi="Times New Roman"/>
          <w:sz w:val="24"/>
          <w:szCs w:val="24"/>
          <w:lang w:val="fr-FR"/>
        </w:rPr>
        <w:t>effectif et immédiat, Jésus dans le Saint S</w:t>
      </w:r>
      <w:r w:rsidR="00F90127" w:rsidRPr="00805734">
        <w:rPr>
          <w:rFonts w:ascii="Times New Roman" w:hAnsi="Times New Roman"/>
          <w:sz w:val="24"/>
          <w:szCs w:val="24"/>
          <w:lang w:val="fr-FR"/>
        </w:rPr>
        <w:t>acrement"</w:t>
      </w:r>
      <w:r w:rsidR="00823E09" w:rsidRPr="00805734">
        <w:rPr>
          <w:rStyle w:val="FootnoteReference"/>
          <w:rFonts w:ascii="Times New Roman" w:hAnsi="Times New Roman"/>
          <w:sz w:val="24"/>
          <w:szCs w:val="24"/>
          <w:lang w:val="fr-FR"/>
        </w:rPr>
        <w:footnoteReference w:id="1249"/>
      </w:r>
      <w:r w:rsidR="00F90127" w:rsidRPr="00805734">
        <w:rPr>
          <w:rFonts w:ascii="Times New Roman" w:hAnsi="Times New Roman"/>
          <w:sz w:val="24"/>
          <w:szCs w:val="24"/>
          <w:lang w:val="fr-FR"/>
        </w:rPr>
        <w:t xml:space="preserve">. Il a proclamé son supérieur absolu, immédiat et </w:t>
      </w:r>
      <w:r w:rsidR="00F42656" w:rsidRPr="00805734">
        <w:rPr>
          <w:rFonts w:ascii="Times New Roman" w:hAnsi="Times New Roman"/>
          <w:sz w:val="24"/>
          <w:szCs w:val="24"/>
          <w:lang w:val="fr-FR"/>
        </w:rPr>
        <w:t>effectif “</w:t>
      </w:r>
      <w:r w:rsidRPr="00805734">
        <w:rPr>
          <w:rFonts w:ascii="Times New Roman" w:hAnsi="Times New Roman"/>
          <w:sz w:val="24"/>
          <w:szCs w:val="24"/>
          <w:lang w:val="fr-FR"/>
        </w:rPr>
        <w:t>le Cœur E</w:t>
      </w:r>
      <w:r w:rsidR="00F90127" w:rsidRPr="00805734">
        <w:rPr>
          <w:rFonts w:ascii="Times New Roman" w:hAnsi="Times New Roman"/>
          <w:sz w:val="24"/>
          <w:szCs w:val="24"/>
          <w:lang w:val="fr-FR"/>
        </w:rPr>
        <w:t>ucharistique de Jésus</w:t>
      </w:r>
      <w:r w:rsidRPr="00805734">
        <w:rPr>
          <w:rFonts w:ascii="Times New Roman" w:hAnsi="Times New Roman"/>
          <w:sz w:val="24"/>
          <w:szCs w:val="24"/>
          <w:lang w:val="fr-FR"/>
        </w:rPr>
        <w:t>" et</w:t>
      </w:r>
      <w:r w:rsidR="00F90127" w:rsidRPr="00805734">
        <w:rPr>
          <w:rFonts w:ascii="Times New Roman" w:hAnsi="Times New Roman"/>
          <w:sz w:val="24"/>
          <w:szCs w:val="24"/>
          <w:lang w:val="fr-FR"/>
        </w:rPr>
        <w:t xml:space="preserve"> supérieur</w:t>
      </w:r>
      <w:r w:rsidRPr="00805734">
        <w:rPr>
          <w:rFonts w:ascii="Times New Roman" w:hAnsi="Times New Roman"/>
          <w:sz w:val="24"/>
          <w:szCs w:val="24"/>
          <w:lang w:val="fr-FR"/>
        </w:rPr>
        <w:t>e</w:t>
      </w:r>
      <w:r w:rsidR="00F90127" w:rsidRPr="00805734">
        <w:rPr>
          <w:rFonts w:ascii="Times New Roman" w:hAnsi="Times New Roman"/>
          <w:sz w:val="24"/>
          <w:szCs w:val="24"/>
          <w:lang w:val="fr-FR"/>
        </w:rPr>
        <w:t xml:space="preserve"> absolu</w:t>
      </w:r>
      <w:r w:rsidRPr="00805734">
        <w:rPr>
          <w:rFonts w:ascii="Times New Roman" w:hAnsi="Times New Roman"/>
          <w:sz w:val="24"/>
          <w:szCs w:val="24"/>
          <w:lang w:val="fr-FR"/>
        </w:rPr>
        <w:t xml:space="preserve">e, effective </w:t>
      </w:r>
      <w:r w:rsidR="00F90127" w:rsidRPr="00805734">
        <w:rPr>
          <w:rFonts w:ascii="Times New Roman" w:hAnsi="Times New Roman"/>
          <w:sz w:val="24"/>
          <w:szCs w:val="24"/>
          <w:lang w:val="fr-FR"/>
        </w:rPr>
        <w:t>et immédiat</w:t>
      </w:r>
      <w:r w:rsidRPr="00805734">
        <w:rPr>
          <w:rFonts w:ascii="Times New Roman" w:hAnsi="Times New Roman"/>
          <w:sz w:val="24"/>
          <w:szCs w:val="24"/>
          <w:lang w:val="fr-FR"/>
        </w:rPr>
        <w:t>e, guide et maitresse "la</w:t>
      </w:r>
      <w:r w:rsidR="00F90127" w:rsidRPr="00805734">
        <w:rPr>
          <w:rFonts w:ascii="Times New Roman" w:hAnsi="Times New Roman"/>
          <w:sz w:val="24"/>
          <w:szCs w:val="24"/>
          <w:lang w:val="fr-FR"/>
        </w:rPr>
        <w:t xml:space="preserve"> T</w:t>
      </w:r>
      <w:r w:rsidRPr="00805734">
        <w:rPr>
          <w:rFonts w:ascii="Times New Roman" w:hAnsi="Times New Roman"/>
          <w:sz w:val="24"/>
          <w:szCs w:val="24"/>
          <w:lang w:val="fr-FR"/>
        </w:rPr>
        <w:t>rès-Sainte</w:t>
      </w:r>
      <w:r w:rsidR="00823E09" w:rsidRPr="00805734">
        <w:rPr>
          <w:rFonts w:ascii="Times New Roman" w:hAnsi="Times New Roman"/>
          <w:sz w:val="24"/>
          <w:szCs w:val="24"/>
          <w:lang w:val="fr-FR"/>
        </w:rPr>
        <w:t xml:space="preserve"> Vierge Immaculée"</w:t>
      </w:r>
      <w:r w:rsidR="00823E09" w:rsidRPr="00805734">
        <w:rPr>
          <w:rStyle w:val="FootnoteReference"/>
          <w:rFonts w:ascii="Times New Roman" w:hAnsi="Times New Roman"/>
          <w:sz w:val="24"/>
          <w:szCs w:val="24"/>
          <w:lang w:val="fr-FR"/>
        </w:rPr>
        <w:footnoteReference w:id="1250"/>
      </w:r>
      <w:r w:rsidR="00823E09" w:rsidRPr="00805734">
        <w:rPr>
          <w:rFonts w:ascii="Times New Roman" w:hAnsi="Times New Roman"/>
          <w:sz w:val="24"/>
          <w:szCs w:val="24"/>
          <w:lang w:val="fr-FR"/>
        </w:rPr>
        <w:t xml:space="preserve">  </w:t>
      </w:r>
      <w:r w:rsidRPr="00805734">
        <w:rPr>
          <w:rFonts w:ascii="Times New Roman" w:hAnsi="Times New Roman"/>
          <w:sz w:val="24"/>
          <w:szCs w:val="24"/>
          <w:lang w:val="fr-FR"/>
        </w:rPr>
        <w:t>se considérant comme leur "vicaire très indigne"</w:t>
      </w:r>
      <w:r w:rsidR="00F90127" w:rsidRPr="00805734">
        <w:rPr>
          <w:rFonts w:ascii="Times New Roman" w:hAnsi="Times New Roman"/>
          <w:sz w:val="24"/>
          <w:szCs w:val="24"/>
          <w:lang w:val="fr-FR"/>
        </w:rPr>
        <w:t xml:space="preserve">. </w:t>
      </w:r>
      <w:r w:rsidRPr="00805734">
        <w:rPr>
          <w:rFonts w:ascii="Times New Roman" w:hAnsi="Times New Roman"/>
          <w:sz w:val="24"/>
          <w:szCs w:val="24"/>
          <w:lang w:val="fr-FR"/>
        </w:rPr>
        <w:t xml:space="preserve"> Et par conséquent, il </w:t>
      </w:r>
      <w:r w:rsidR="00F90127" w:rsidRPr="00805734">
        <w:rPr>
          <w:rFonts w:ascii="Times New Roman" w:hAnsi="Times New Roman"/>
          <w:sz w:val="24"/>
          <w:szCs w:val="24"/>
          <w:lang w:val="fr-FR"/>
        </w:rPr>
        <w:t>di</w:t>
      </w:r>
      <w:r w:rsidRPr="00805734">
        <w:rPr>
          <w:rFonts w:ascii="Times New Roman" w:hAnsi="Times New Roman"/>
          <w:sz w:val="24"/>
          <w:szCs w:val="24"/>
          <w:lang w:val="fr-FR"/>
        </w:rPr>
        <w:t>sai</w:t>
      </w:r>
      <w:r w:rsidR="00F90127" w:rsidRPr="00805734">
        <w:rPr>
          <w:rFonts w:ascii="Times New Roman" w:hAnsi="Times New Roman"/>
          <w:sz w:val="24"/>
          <w:szCs w:val="24"/>
          <w:lang w:val="fr-FR"/>
        </w:rPr>
        <w:t>t qu'il n'était pas l</w:t>
      </w:r>
      <w:r w:rsidRPr="00805734">
        <w:rPr>
          <w:rFonts w:ascii="Times New Roman" w:hAnsi="Times New Roman"/>
          <w:sz w:val="24"/>
          <w:szCs w:val="24"/>
          <w:lang w:val="fr-FR"/>
        </w:rPr>
        <w:t>e fondateur des I</w:t>
      </w:r>
      <w:r w:rsidR="00823E09" w:rsidRPr="00805734">
        <w:rPr>
          <w:rFonts w:ascii="Times New Roman" w:hAnsi="Times New Roman"/>
          <w:sz w:val="24"/>
          <w:szCs w:val="24"/>
          <w:lang w:val="fr-FR"/>
        </w:rPr>
        <w:t xml:space="preserve">nstituts, mais </w:t>
      </w:r>
      <w:r w:rsidRPr="00805734">
        <w:rPr>
          <w:rFonts w:ascii="Times New Roman" w:hAnsi="Times New Roman"/>
          <w:sz w:val="24"/>
          <w:szCs w:val="24"/>
          <w:lang w:val="fr-FR"/>
        </w:rPr>
        <w:t>que le Seigneur devait</w:t>
      </w:r>
      <w:r w:rsidR="00F90127" w:rsidRPr="00805734">
        <w:rPr>
          <w:rFonts w:ascii="Times New Roman" w:hAnsi="Times New Roman"/>
          <w:sz w:val="24"/>
          <w:szCs w:val="24"/>
          <w:lang w:val="fr-FR"/>
        </w:rPr>
        <w:t xml:space="preserve"> encore </w:t>
      </w:r>
      <w:r w:rsidRPr="00805734">
        <w:rPr>
          <w:rFonts w:ascii="Times New Roman" w:hAnsi="Times New Roman"/>
          <w:sz w:val="24"/>
          <w:szCs w:val="24"/>
          <w:lang w:val="fr-FR"/>
        </w:rPr>
        <w:t>l'envoyer. I</w:t>
      </w:r>
      <w:r w:rsidR="00511A50" w:rsidRPr="00805734">
        <w:rPr>
          <w:rFonts w:ascii="Times New Roman" w:hAnsi="Times New Roman"/>
          <w:sz w:val="24"/>
          <w:szCs w:val="24"/>
          <w:lang w:val="fr-FR"/>
        </w:rPr>
        <w:t>l</w:t>
      </w:r>
      <w:r w:rsidRPr="00805734">
        <w:rPr>
          <w:rFonts w:ascii="Times New Roman" w:hAnsi="Times New Roman"/>
          <w:sz w:val="24"/>
          <w:szCs w:val="24"/>
          <w:lang w:val="fr-FR"/>
        </w:rPr>
        <w:t xml:space="preserve"> mit immédiatement en relief une</w:t>
      </w:r>
      <w:r w:rsidR="00F90127" w:rsidRPr="00805734">
        <w:rPr>
          <w:rFonts w:ascii="Times New Roman" w:hAnsi="Times New Roman"/>
          <w:sz w:val="24"/>
          <w:szCs w:val="24"/>
          <w:lang w:val="fr-FR"/>
        </w:rPr>
        <w:t xml:space="preserve"> enveloppe q</w:t>
      </w:r>
      <w:r w:rsidRPr="00805734">
        <w:rPr>
          <w:rFonts w:ascii="Times New Roman" w:hAnsi="Times New Roman"/>
          <w:sz w:val="24"/>
          <w:szCs w:val="24"/>
          <w:lang w:val="fr-FR"/>
        </w:rPr>
        <w:t xml:space="preserve">ui portait cette adresse: - </w:t>
      </w:r>
      <w:r w:rsidR="000F191E" w:rsidRPr="00805734">
        <w:rPr>
          <w:rFonts w:ascii="Times New Roman" w:hAnsi="Times New Roman"/>
          <w:sz w:val="24"/>
          <w:szCs w:val="24"/>
          <w:lang w:val="fr-FR"/>
        </w:rPr>
        <w:t xml:space="preserve">Al Rev.do Padre </w:t>
      </w:r>
      <w:r w:rsidR="000F191E" w:rsidRPr="00805734">
        <w:rPr>
          <w:rFonts w:ascii="Times New Roman" w:hAnsi="Times New Roman"/>
          <w:i/>
          <w:sz w:val="24"/>
          <w:szCs w:val="24"/>
          <w:lang w:val="fr-FR"/>
        </w:rPr>
        <w:t xml:space="preserve">Sfondatore </w:t>
      </w:r>
      <w:r w:rsidR="000F191E" w:rsidRPr="00805734">
        <w:rPr>
          <w:rFonts w:ascii="Times New Roman" w:hAnsi="Times New Roman"/>
          <w:sz w:val="24"/>
          <w:szCs w:val="24"/>
          <w:lang w:val="fr-FR"/>
        </w:rPr>
        <w:t>[</w:t>
      </w:r>
      <w:r w:rsidRPr="00805734">
        <w:rPr>
          <w:rFonts w:ascii="Times New Roman" w:hAnsi="Times New Roman"/>
          <w:sz w:val="24"/>
          <w:szCs w:val="24"/>
          <w:lang w:val="fr-FR"/>
        </w:rPr>
        <w:t>Au Révérend Père</w:t>
      </w:r>
      <w:r w:rsidR="00F90127" w:rsidRPr="00805734">
        <w:rPr>
          <w:rFonts w:ascii="Times New Roman" w:hAnsi="Times New Roman"/>
          <w:sz w:val="24"/>
          <w:szCs w:val="24"/>
          <w:lang w:val="fr-FR"/>
        </w:rPr>
        <w:t xml:space="preserve"> </w:t>
      </w:r>
      <w:r w:rsidR="00A94528" w:rsidRPr="00805734">
        <w:rPr>
          <w:rFonts w:ascii="Times New Roman" w:hAnsi="Times New Roman"/>
          <w:i/>
          <w:sz w:val="24"/>
          <w:szCs w:val="24"/>
          <w:lang w:val="fr-FR"/>
        </w:rPr>
        <w:t>Défonc</w:t>
      </w:r>
      <w:r w:rsidR="000F191E" w:rsidRPr="00805734">
        <w:rPr>
          <w:rFonts w:ascii="Times New Roman" w:hAnsi="Times New Roman"/>
          <w:i/>
          <w:sz w:val="24"/>
          <w:szCs w:val="24"/>
          <w:lang w:val="fr-FR"/>
        </w:rPr>
        <w:t>eur</w:t>
      </w:r>
      <w:r w:rsidR="000F191E" w:rsidRPr="00805734">
        <w:rPr>
          <w:rFonts w:ascii="Times New Roman" w:hAnsi="Times New Roman"/>
          <w:sz w:val="24"/>
          <w:szCs w:val="24"/>
          <w:lang w:val="fr-FR"/>
        </w:rPr>
        <w:t>]</w:t>
      </w:r>
      <w:r w:rsidR="00F90127" w:rsidRPr="00805734">
        <w:rPr>
          <w:rFonts w:ascii="Times New Roman" w:hAnsi="Times New Roman"/>
          <w:sz w:val="24"/>
          <w:szCs w:val="24"/>
          <w:lang w:val="fr-FR"/>
        </w:rPr>
        <w:t>, - dis</w:t>
      </w:r>
      <w:r w:rsidR="000F191E" w:rsidRPr="00805734">
        <w:rPr>
          <w:rFonts w:ascii="Times New Roman" w:hAnsi="Times New Roman"/>
          <w:sz w:val="24"/>
          <w:szCs w:val="24"/>
          <w:lang w:val="fr-FR"/>
        </w:rPr>
        <w:t>ant que c'était juste</w:t>
      </w:r>
      <w:r w:rsidR="00511A50" w:rsidRPr="00805734">
        <w:rPr>
          <w:rFonts w:ascii="Times New Roman" w:hAnsi="Times New Roman"/>
          <w:sz w:val="24"/>
          <w:szCs w:val="24"/>
          <w:lang w:val="fr-FR"/>
        </w:rPr>
        <w:t>ment</w:t>
      </w:r>
      <w:r w:rsidR="000F191E" w:rsidRPr="00805734">
        <w:rPr>
          <w:rFonts w:ascii="Times New Roman" w:hAnsi="Times New Roman"/>
          <w:sz w:val="24"/>
          <w:szCs w:val="24"/>
          <w:lang w:val="fr-FR"/>
        </w:rPr>
        <w:t xml:space="preserve"> comme ça et que cette bonne </w:t>
      </w:r>
      <w:r w:rsidR="00A94528" w:rsidRPr="00805734">
        <w:rPr>
          <w:rFonts w:ascii="Times New Roman" w:hAnsi="Times New Roman"/>
          <w:sz w:val="24"/>
          <w:szCs w:val="24"/>
          <w:lang w:val="fr-FR"/>
        </w:rPr>
        <w:t>Sœur</w:t>
      </w:r>
      <w:r w:rsidR="000F191E" w:rsidRPr="00805734">
        <w:rPr>
          <w:rFonts w:ascii="Times New Roman" w:hAnsi="Times New Roman"/>
          <w:sz w:val="24"/>
          <w:szCs w:val="24"/>
          <w:lang w:val="fr-FR"/>
        </w:rPr>
        <w:t xml:space="preserve"> qui </w:t>
      </w:r>
      <w:r w:rsidR="00A94528" w:rsidRPr="00805734">
        <w:rPr>
          <w:rFonts w:ascii="Times New Roman" w:hAnsi="Times New Roman"/>
          <w:sz w:val="24"/>
          <w:szCs w:val="24"/>
          <w:lang w:val="fr-FR"/>
        </w:rPr>
        <w:t>avait</w:t>
      </w:r>
      <w:r w:rsidR="000F191E" w:rsidRPr="00805734">
        <w:rPr>
          <w:rFonts w:ascii="Times New Roman" w:hAnsi="Times New Roman"/>
          <w:sz w:val="24"/>
          <w:szCs w:val="24"/>
          <w:lang w:val="fr-FR"/>
        </w:rPr>
        <w:t xml:space="preserve"> écrit ainsi</w:t>
      </w:r>
      <w:r w:rsidR="00F90127" w:rsidRPr="00805734">
        <w:rPr>
          <w:rFonts w:ascii="Times New Roman" w:hAnsi="Times New Roman"/>
          <w:sz w:val="24"/>
          <w:szCs w:val="24"/>
          <w:lang w:val="fr-FR"/>
        </w:rPr>
        <w:t xml:space="preserve"> l'avait parfai</w:t>
      </w:r>
      <w:r w:rsidR="000F191E" w:rsidRPr="00805734">
        <w:rPr>
          <w:rFonts w:ascii="Times New Roman" w:hAnsi="Times New Roman"/>
          <w:sz w:val="24"/>
          <w:szCs w:val="24"/>
          <w:lang w:val="fr-FR"/>
        </w:rPr>
        <w:t>tement deviné. "Le Serviteur</w:t>
      </w:r>
      <w:r w:rsidR="00F90127" w:rsidRPr="00805734">
        <w:rPr>
          <w:rFonts w:ascii="Times New Roman" w:hAnsi="Times New Roman"/>
          <w:sz w:val="24"/>
          <w:szCs w:val="24"/>
          <w:lang w:val="fr-FR"/>
        </w:rPr>
        <w:t xml:space="preserve"> de Dieu n'a jamais voulu être appelée </w:t>
      </w:r>
      <w:r w:rsidR="000F191E" w:rsidRPr="00805734">
        <w:rPr>
          <w:rFonts w:ascii="Times New Roman" w:hAnsi="Times New Roman"/>
          <w:i/>
          <w:sz w:val="24"/>
          <w:szCs w:val="24"/>
          <w:lang w:val="fr-FR"/>
        </w:rPr>
        <w:t>fondateur</w:t>
      </w:r>
      <w:r w:rsidR="00F90127" w:rsidRPr="00805734">
        <w:rPr>
          <w:rFonts w:ascii="Times New Roman" w:hAnsi="Times New Roman"/>
          <w:sz w:val="24"/>
          <w:szCs w:val="24"/>
          <w:lang w:val="fr-FR"/>
        </w:rPr>
        <w:t xml:space="preserve"> mais </w:t>
      </w:r>
      <w:r w:rsidR="000F191E" w:rsidRPr="00805734">
        <w:rPr>
          <w:rFonts w:ascii="Times New Roman" w:hAnsi="Times New Roman"/>
          <w:i/>
          <w:sz w:val="24"/>
          <w:szCs w:val="24"/>
          <w:lang w:val="fr-FR"/>
        </w:rPr>
        <w:t>initiateur</w:t>
      </w:r>
      <w:r w:rsidR="00F90127" w:rsidRPr="00805734">
        <w:rPr>
          <w:rFonts w:ascii="Times New Roman" w:hAnsi="Times New Roman"/>
          <w:sz w:val="24"/>
          <w:szCs w:val="24"/>
          <w:lang w:val="fr-FR"/>
        </w:rPr>
        <w:t>. Le Cœur de Jésus était le fondateur</w:t>
      </w:r>
      <w:r w:rsidR="000F191E">
        <w:rPr>
          <w:rFonts w:ascii="Times New Roman" w:hAnsi="Times New Roman"/>
          <w:sz w:val="24"/>
          <w:szCs w:val="24"/>
          <w:lang w:val="fr-FR"/>
        </w:rPr>
        <w:t xml:space="preserve"> et la Notre-Dame la</w:t>
      </w:r>
      <w:r w:rsidR="00F90127" w:rsidRPr="00F90127">
        <w:rPr>
          <w:rFonts w:ascii="Times New Roman" w:hAnsi="Times New Roman"/>
          <w:sz w:val="24"/>
          <w:szCs w:val="24"/>
          <w:lang w:val="fr-FR"/>
        </w:rPr>
        <w:t xml:space="preserve"> Supérieure. </w:t>
      </w:r>
      <w:r w:rsidR="000F191E">
        <w:rPr>
          <w:rFonts w:ascii="Times New Roman" w:hAnsi="Times New Roman"/>
          <w:sz w:val="24"/>
          <w:szCs w:val="24"/>
          <w:lang w:val="fr-FR"/>
        </w:rPr>
        <w:t>Il se signait:</w:t>
      </w:r>
      <w:r w:rsidR="00F90127" w:rsidRPr="000F191E">
        <w:rPr>
          <w:rFonts w:ascii="Times New Roman" w:hAnsi="Times New Roman"/>
          <w:i/>
          <w:sz w:val="24"/>
          <w:szCs w:val="24"/>
          <w:lang w:val="fr-FR"/>
        </w:rPr>
        <w:t xml:space="preserve"> prêtre initiateur</w:t>
      </w:r>
      <w:r w:rsidR="000F191E">
        <w:rPr>
          <w:rFonts w:ascii="Times New Roman" w:hAnsi="Times New Roman"/>
          <w:sz w:val="24"/>
          <w:szCs w:val="24"/>
          <w:lang w:val="fr-FR"/>
        </w:rPr>
        <w:t>"</w:t>
      </w:r>
      <w:r w:rsidR="00F90127" w:rsidRPr="00F90127">
        <w:rPr>
          <w:rFonts w:ascii="Times New Roman" w:hAnsi="Times New Roman"/>
          <w:sz w:val="24"/>
          <w:szCs w:val="24"/>
          <w:lang w:val="fr-FR"/>
        </w:rPr>
        <w:t xml:space="preserve">. </w:t>
      </w:r>
      <w:r w:rsidR="000F191E">
        <w:rPr>
          <w:rFonts w:ascii="Times New Roman" w:hAnsi="Times New Roman"/>
          <w:sz w:val="24"/>
          <w:szCs w:val="24"/>
          <w:lang w:val="fr-FR"/>
        </w:rPr>
        <w:t xml:space="preserve"> "Je l'ai écouté dire:</w:t>
      </w:r>
      <w:r w:rsidR="00F90127" w:rsidRPr="00F90127">
        <w:rPr>
          <w:rFonts w:ascii="Times New Roman" w:hAnsi="Times New Roman"/>
          <w:sz w:val="24"/>
          <w:szCs w:val="24"/>
          <w:lang w:val="fr-FR"/>
        </w:rPr>
        <w:t xml:space="preserve"> </w:t>
      </w:r>
      <w:r w:rsidR="000F191E">
        <w:rPr>
          <w:rFonts w:ascii="Times New Roman" w:hAnsi="Times New Roman"/>
          <w:sz w:val="24"/>
          <w:szCs w:val="24"/>
          <w:lang w:val="fr-FR"/>
        </w:rPr>
        <w:t>- Ne m'</w:t>
      </w:r>
      <w:r w:rsidR="00A94528">
        <w:rPr>
          <w:rFonts w:ascii="Times New Roman" w:hAnsi="Times New Roman"/>
          <w:sz w:val="24"/>
          <w:szCs w:val="24"/>
          <w:lang w:val="fr-FR"/>
        </w:rPr>
        <w:t>appelez</w:t>
      </w:r>
      <w:r w:rsidR="000F191E">
        <w:rPr>
          <w:rFonts w:ascii="Times New Roman" w:hAnsi="Times New Roman"/>
          <w:sz w:val="24"/>
          <w:szCs w:val="24"/>
          <w:lang w:val="fr-FR"/>
        </w:rPr>
        <w:t xml:space="preserve"> pas fondateur mais </w:t>
      </w:r>
      <w:r w:rsidR="00A94528">
        <w:rPr>
          <w:rFonts w:ascii="Times New Roman" w:hAnsi="Times New Roman"/>
          <w:sz w:val="24"/>
          <w:szCs w:val="24"/>
          <w:lang w:val="fr-FR"/>
        </w:rPr>
        <w:t>défonc</w:t>
      </w:r>
      <w:r w:rsidR="000F191E">
        <w:rPr>
          <w:rFonts w:ascii="Times New Roman" w:hAnsi="Times New Roman"/>
          <w:sz w:val="24"/>
          <w:szCs w:val="24"/>
          <w:lang w:val="fr-FR"/>
        </w:rPr>
        <w:t>eur</w:t>
      </w:r>
      <w:r w:rsidR="00511A50">
        <w:rPr>
          <w:rFonts w:ascii="Times New Roman" w:hAnsi="Times New Roman"/>
          <w:sz w:val="24"/>
          <w:szCs w:val="24"/>
          <w:lang w:val="fr-FR"/>
        </w:rPr>
        <w:t>",  et qui sait que mes Œuvres</w:t>
      </w:r>
      <w:r w:rsidR="00823E09">
        <w:rPr>
          <w:rFonts w:ascii="Times New Roman" w:hAnsi="Times New Roman"/>
          <w:sz w:val="24"/>
          <w:szCs w:val="24"/>
          <w:lang w:val="fr-FR"/>
        </w:rPr>
        <w:t xml:space="preserve"> </w:t>
      </w:r>
      <w:r w:rsidR="00F90127" w:rsidRPr="00F90127">
        <w:rPr>
          <w:rFonts w:ascii="Times New Roman" w:hAnsi="Times New Roman"/>
          <w:sz w:val="24"/>
          <w:szCs w:val="24"/>
          <w:lang w:val="fr-FR"/>
        </w:rPr>
        <w:t>ne gâche</w:t>
      </w:r>
      <w:r w:rsidR="00A94528">
        <w:rPr>
          <w:rFonts w:ascii="Times New Roman" w:hAnsi="Times New Roman"/>
          <w:sz w:val="24"/>
          <w:szCs w:val="24"/>
          <w:lang w:val="fr-FR"/>
        </w:rPr>
        <w:t>nt pas l'œuvre de Dieu!</w:t>
      </w:r>
      <w:r w:rsidR="00511A50">
        <w:rPr>
          <w:rFonts w:ascii="Times New Roman" w:hAnsi="Times New Roman"/>
          <w:sz w:val="24"/>
          <w:szCs w:val="24"/>
          <w:lang w:val="fr-FR"/>
        </w:rPr>
        <w:t>"(</w:t>
      </w:r>
      <w:r w:rsidR="00511A50" w:rsidRPr="00511A50">
        <w:rPr>
          <w:rFonts w:ascii="Times New Roman" w:hAnsi="Times New Roman"/>
          <w:i/>
          <w:sz w:val="24"/>
          <w:szCs w:val="24"/>
          <w:lang w:val="fr-FR"/>
        </w:rPr>
        <w:t>U</w:t>
      </w:r>
      <w:r w:rsidR="00511A50">
        <w:rPr>
          <w:rFonts w:ascii="Times New Roman" w:hAnsi="Times New Roman"/>
          <w:sz w:val="24"/>
          <w:szCs w:val="24"/>
          <w:lang w:val="fr-FR"/>
        </w:rPr>
        <w:t>. 12,</w:t>
      </w:r>
      <w:r w:rsidR="00F90127" w:rsidRPr="00F90127">
        <w:rPr>
          <w:rFonts w:ascii="Times New Roman" w:hAnsi="Times New Roman"/>
          <w:sz w:val="24"/>
          <w:szCs w:val="24"/>
          <w:lang w:val="fr-FR"/>
        </w:rPr>
        <w:t xml:space="preserve">39). </w:t>
      </w:r>
      <w:r w:rsidR="00511A50">
        <w:rPr>
          <w:rFonts w:ascii="Times New Roman" w:hAnsi="Times New Roman"/>
          <w:sz w:val="24"/>
          <w:szCs w:val="24"/>
          <w:lang w:val="fr-FR"/>
        </w:rPr>
        <w:t xml:space="preserve"> </w:t>
      </w:r>
    </w:p>
    <w:p w14:paraId="53D1A4CD" w14:textId="77777777" w:rsidR="00F90127" w:rsidRDefault="00511A50"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F90127" w:rsidRPr="00F90127">
        <w:rPr>
          <w:rFonts w:ascii="Times New Roman" w:hAnsi="Times New Roman"/>
          <w:sz w:val="24"/>
          <w:szCs w:val="24"/>
          <w:lang w:val="fr-FR"/>
        </w:rPr>
        <w:t>Jolie ce</w:t>
      </w:r>
      <w:r w:rsidR="00A94528">
        <w:rPr>
          <w:rFonts w:ascii="Times New Roman" w:hAnsi="Times New Roman"/>
          <w:sz w:val="24"/>
          <w:szCs w:val="24"/>
          <w:lang w:val="fr-FR"/>
        </w:rPr>
        <w:t>t épisode. Célébrant la fête du nom du Père</w:t>
      </w:r>
      <w:r w:rsidR="00F90127" w:rsidRPr="00F90127">
        <w:rPr>
          <w:rFonts w:ascii="Times New Roman" w:hAnsi="Times New Roman"/>
          <w:sz w:val="24"/>
          <w:szCs w:val="24"/>
          <w:lang w:val="fr-FR"/>
        </w:rPr>
        <w:t xml:space="preserve"> à Trani, un an, les filles ont chanté un cantique qu'il avait pour refrain: </w:t>
      </w:r>
      <w:r w:rsidR="00805734">
        <w:rPr>
          <w:rFonts w:ascii="Times New Roman" w:hAnsi="Times New Roman"/>
          <w:i/>
          <w:sz w:val="24"/>
          <w:szCs w:val="24"/>
          <w:lang w:val="fr-FR"/>
        </w:rPr>
        <w:t>Vive le F</w:t>
      </w:r>
      <w:r w:rsidR="00F90127" w:rsidRPr="00805734">
        <w:rPr>
          <w:rFonts w:ascii="Times New Roman" w:hAnsi="Times New Roman"/>
          <w:i/>
          <w:sz w:val="24"/>
          <w:szCs w:val="24"/>
          <w:lang w:val="fr-FR"/>
        </w:rPr>
        <w:t>ondateur</w:t>
      </w:r>
      <w:r w:rsidR="00805734">
        <w:rPr>
          <w:rFonts w:ascii="Times New Roman" w:hAnsi="Times New Roman"/>
          <w:sz w:val="24"/>
          <w:szCs w:val="24"/>
          <w:lang w:val="fr-FR"/>
        </w:rPr>
        <w:t>! Comme le P</w:t>
      </w:r>
      <w:r w:rsidR="00F90127" w:rsidRPr="00F90127">
        <w:rPr>
          <w:rFonts w:ascii="Times New Roman" w:hAnsi="Times New Roman"/>
          <w:sz w:val="24"/>
          <w:szCs w:val="24"/>
          <w:lang w:val="fr-FR"/>
        </w:rPr>
        <w:t>ère l’entendait, il écrivit sur un papier des vers humiliants pour lui et appela une fille qui se</w:t>
      </w:r>
      <w:r w:rsidR="00823E09">
        <w:rPr>
          <w:rFonts w:ascii="Times New Roman" w:hAnsi="Times New Roman"/>
          <w:sz w:val="24"/>
          <w:szCs w:val="24"/>
          <w:lang w:val="fr-FR"/>
        </w:rPr>
        <w:t xml:space="preserve"> distinguait dans le </w:t>
      </w:r>
      <w:r w:rsidR="008E7EFF">
        <w:rPr>
          <w:rFonts w:ascii="Times New Roman" w:hAnsi="Times New Roman"/>
          <w:sz w:val="24"/>
          <w:szCs w:val="24"/>
          <w:lang w:val="fr-FR"/>
        </w:rPr>
        <w:t>chœur</w:t>
      </w:r>
      <w:r w:rsidR="00823E09">
        <w:rPr>
          <w:rFonts w:ascii="Times New Roman" w:hAnsi="Times New Roman"/>
          <w:sz w:val="24"/>
          <w:szCs w:val="24"/>
          <w:lang w:val="fr-FR"/>
        </w:rPr>
        <w:t xml:space="preserve"> par </w:t>
      </w:r>
      <w:r w:rsidR="00F90127" w:rsidRPr="00F90127">
        <w:rPr>
          <w:rFonts w:ascii="Times New Roman" w:hAnsi="Times New Roman"/>
          <w:sz w:val="24"/>
          <w:szCs w:val="24"/>
          <w:lang w:val="fr-FR"/>
        </w:rPr>
        <w:t>la voix</w:t>
      </w:r>
      <w:r w:rsidR="00805734">
        <w:rPr>
          <w:rFonts w:ascii="Times New Roman" w:hAnsi="Times New Roman"/>
          <w:sz w:val="24"/>
          <w:szCs w:val="24"/>
          <w:lang w:val="fr-FR"/>
        </w:rPr>
        <w:t xml:space="preserve"> et</w:t>
      </w:r>
      <w:r w:rsidR="00F90127" w:rsidRPr="00F90127">
        <w:rPr>
          <w:rFonts w:ascii="Times New Roman" w:hAnsi="Times New Roman"/>
          <w:sz w:val="24"/>
          <w:szCs w:val="24"/>
          <w:lang w:val="fr-FR"/>
        </w:rPr>
        <w:t xml:space="preserve"> la força à les chanter sur scène.</w:t>
      </w:r>
      <w:r w:rsidR="00823E09">
        <w:rPr>
          <w:rFonts w:ascii="Times New Roman" w:hAnsi="Times New Roman"/>
          <w:sz w:val="24"/>
          <w:szCs w:val="24"/>
          <w:lang w:val="fr-FR"/>
        </w:rPr>
        <w:t xml:space="preserve"> </w:t>
      </w:r>
      <w:r w:rsidR="00823E09" w:rsidRPr="00823E09">
        <w:rPr>
          <w:rFonts w:ascii="Times New Roman" w:hAnsi="Times New Roman"/>
          <w:sz w:val="24"/>
          <w:szCs w:val="24"/>
          <w:lang w:val="fr-FR"/>
        </w:rPr>
        <w:t xml:space="preserve">La petite fille s'assit avec enthousiasme sans se rendre compte de ce </w:t>
      </w:r>
      <w:r w:rsidR="00805734">
        <w:rPr>
          <w:rFonts w:ascii="Times New Roman" w:hAnsi="Times New Roman"/>
          <w:sz w:val="24"/>
          <w:szCs w:val="24"/>
          <w:lang w:val="fr-FR"/>
        </w:rPr>
        <w:t xml:space="preserve">qu'elle était en train de dire, et </w:t>
      </w:r>
      <w:r w:rsidR="008E7EFF">
        <w:rPr>
          <w:rFonts w:ascii="Times New Roman" w:hAnsi="Times New Roman"/>
          <w:sz w:val="24"/>
          <w:szCs w:val="24"/>
          <w:lang w:val="fr-FR"/>
        </w:rPr>
        <w:t>t</w:t>
      </w:r>
      <w:r w:rsidR="008E7EFF" w:rsidRPr="00823E09">
        <w:rPr>
          <w:rFonts w:ascii="Times New Roman" w:hAnsi="Times New Roman"/>
          <w:sz w:val="24"/>
          <w:szCs w:val="24"/>
          <w:lang w:val="fr-FR"/>
        </w:rPr>
        <w:t>andis</w:t>
      </w:r>
      <w:r w:rsidR="00823E09" w:rsidRPr="00823E09">
        <w:rPr>
          <w:rFonts w:ascii="Times New Roman" w:hAnsi="Times New Roman"/>
          <w:sz w:val="24"/>
          <w:szCs w:val="24"/>
          <w:lang w:val="fr-FR"/>
        </w:rPr>
        <w:t xml:space="preserve"> que les spectateurs lui faisaient s</w:t>
      </w:r>
      <w:r w:rsidR="00805734">
        <w:rPr>
          <w:rFonts w:ascii="Times New Roman" w:hAnsi="Times New Roman"/>
          <w:sz w:val="24"/>
          <w:szCs w:val="24"/>
          <w:lang w:val="fr-FR"/>
        </w:rPr>
        <w:t xml:space="preserve">igne de se taire, le Père voulut au contraire </w:t>
      </w:r>
      <w:r w:rsidR="00F42656">
        <w:rPr>
          <w:rFonts w:ascii="Times New Roman" w:hAnsi="Times New Roman"/>
          <w:sz w:val="24"/>
          <w:szCs w:val="24"/>
          <w:lang w:val="fr-FR"/>
        </w:rPr>
        <w:t>qu’elle poursuivît</w:t>
      </w:r>
      <w:r w:rsidR="00823E09" w:rsidRPr="00823E09">
        <w:rPr>
          <w:rFonts w:ascii="Times New Roman" w:hAnsi="Times New Roman"/>
          <w:sz w:val="24"/>
          <w:szCs w:val="24"/>
          <w:lang w:val="fr-FR"/>
        </w:rPr>
        <w:t xml:space="preserve"> jusqu'au bout.</w:t>
      </w:r>
      <w:r w:rsidR="00075F02">
        <w:rPr>
          <w:rFonts w:ascii="Times New Roman" w:hAnsi="Times New Roman"/>
          <w:sz w:val="24"/>
          <w:szCs w:val="24"/>
          <w:lang w:val="fr-FR"/>
        </w:rPr>
        <w:t xml:space="preserve"> </w:t>
      </w:r>
      <w:r w:rsidR="00805734">
        <w:rPr>
          <w:rFonts w:ascii="Times New Roman" w:hAnsi="Times New Roman"/>
          <w:sz w:val="24"/>
          <w:szCs w:val="24"/>
          <w:lang w:val="fr-FR"/>
        </w:rPr>
        <w:t xml:space="preserve">Son </w:t>
      </w:r>
      <w:r w:rsidR="008E7EFF">
        <w:rPr>
          <w:rFonts w:ascii="Times New Roman" w:hAnsi="Times New Roman"/>
          <w:sz w:val="24"/>
          <w:szCs w:val="24"/>
          <w:lang w:val="fr-FR"/>
        </w:rPr>
        <w:t>Œuvre</w:t>
      </w:r>
      <w:r w:rsidR="00823E09" w:rsidRPr="00823E09">
        <w:rPr>
          <w:rFonts w:ascii="Times New Roman" w:hAnsi="Times New Roman"/>
          <w:sz w:val="24"/>
          <w:szCs w:val="24"/>
          <w:lang w:val="fr-FR"/>
        </w:rPr>
        <w:t xml:space="preserve">, au lieu </w:t>
      </w:r>
      <w:r w:rsidR="00823E09" w:rsidRPr="00823E09">
        <w:rPr>
          <w:rFonts w:ascii="Times New Roman" w:hAnsi="Times New Roman"/>
          <w:sz w:val="24"/>
          <w:szCs w:val="24"/>
          <w:lang w:val="fr-FR"/>
        </w:rPr>
        <w:lastRenderedPageBreak/>
        <w:t xml:space="preserve">d'être ostentatoire, </w:t>
      </w:r>
      <w:r w:rsidR="00805734">
        <w:rPr>
          <w:rFonts w:ascii="Times New Roman" w:hAnsi="Times New Roman"/>
          <w:sz w:val="24"/>
          <w:szCs w:val="24"/>
          <w:lang w:val="fr-FR"/>
        </w:rPr>
        <w:t xml:space="preserve">lui </w:t>
      </w:r>
      <w:r w:rsidR="00823E09" w:rsidRPr="00823E09">
        <w:rPr>
          <w:rFonts w:ascii="Times New Roman" w:hAnsi="Times New Roman"/>
          <w:sz w:val="24"/>
          <w:szCs w:val="24"/>
          <w:lang w:val="fr-FR"/>
        </w:rPr>
        <w:t>servait à proclamer son incapacité. Il a éc</w:t>
      </w:r>
      <w:r w:rsidR="00805734">
        <w:rPr>
          <w:rFonts w:ascii="Times New Roman" w:hAnsi="Times New Roman"/>
          <w:sz w:val="24"/>
          <w:szCs w:val="24"/>
          <w:lang w:val="fr-FR"/>
        </w:rPr>
        <w:t>rit au M</w:t>
      </w:r>
      <w:r w:rsidR="00823E09" w:rsidRPr="00823E09">
        <w:rPr>
          <w:rFonts w:ascii="Times New Roman" w:hAnsi="Times New Roman"/>
          <w:sz w:val="24"/>
          <w:szCs w:val="24"/>
          <w:lang w:val="fr-FR"/>
        </w:rPr>
        <w:t>aire d'Oria qu'il s'agissait "d'une entreprise supérieure aux forces faibles d'un homme limité d'esprit et de génie, comme je le suis"</w:t>
      </w:r>
      <w:r w:rsidR="00805734">
        <w:rPr>
          <w:rStyle w:val="FootnoteReference"/>
          <w:rFonts w:ascii="Times New Roman" w:hAnsi="Times New Roman"/>
          <w:sz w:val="24"/>
          <w:szCs w:val="24"/>
          <w:lang w:val="fr-FR"/>
        </w:rPr>
        <w:footnoteReference w:id="1251"/>
      </w:r>
      <w:r w:rsidR="00823E09" w:rsidRPr="00823E09">
        <w:rPr>
          <w:rFonts w:ascii="Times New Roman" w:hAnsi="Times New Roman"/>
          <w:sz w:val="24"/>
          <w:szCs w:val="24"/>
          <w:lang w:val="fr-FR"/>
        </w:rPr>
        <w:t xml:space="preserve">. Et, traitant </w:t>
      </w:r>
      <w:r w:rsidR="00805734">
        <w:rPr>
          <w:rFonts w:ascii="Times New Roman" w:hAnsi="Times New Roman"/>
          <w:sz w:val="24"/>
          <w:szCs w:val="24"/>
          <w:lang w:val="fr-FR"/>
        </w:rPr>
        <w:t>une autre fois</w:t>
      </w:r>
      <w:r w:rsidR="00823E09" w:rsidRPr="00823E09">
        <w:rPr>
          <w:rFonts w:ascii="Times New Roman" w:hAnsi="Times New Roman"/>
          <w:sz w:val="24"/>
          <w:szCs w:val="24"/>
          <w:lang w:val="fr-FR"/>
        </w:rPr>
        <w:t xml:space="preserve"> d’idéaux, d’aspirations, de dés</w:t>
      </w:r>
      <w:r w:rsidR="00805734">
        <w:rPr>
          <w:rFonts w:ascii="Times New Roman" w:hAnsi="Times New Roman"/>
          <w:sz w:val="24"/>
          <w:szCs w:val="24"/>
          <w:lang w:val="fr-FR"/>
        </w:rPr>
        <w:t>irs et d’espoirs pour l'Œuvre</w:t>
      </w:r>
      <w:r w:rsidR="00823E09" w:rsidRPr="00823E09">
        <w:rPr>
          <w:rFonts w:ascii="Times New Roman" w:hAnsi="Times New Roman"/>
          <w:sz w:val="24"/>
          <w:szCs w:val="24"/>
          <w:lang w:val="fr-FR"/>
        </w:rPr>
        <w:t>, il ajoute: "que, souvent, dans les moments d</w:t>
      </w:r>
      <w:r w:rsidR="008E7EFF">
        <w:rPr>
          <w:rFonts w:ascii="Times New Roman" w:hAnsi="Times New Roman"/>
          <w:sz w:val="24"/>
          <w:szCs w:val="24"/>
          <w:lang w:val="fr-FR"/>
        </w:rPr>
        <w:t>e désespoir, je suis enclin à les qualifier comme</w:t>
      </w:r>
      <w:r w:rsidR="00823E09" w:rsidRPr="00823E09">
        <w:rPr>
          <w:rFonts w:ascii="Times New Roman" w:hAnsi="Times New Roman"/>
          <w:sz w:val="24"/>
          <w:szCs w:val="24"/>
          <w:lang w:val="fr-FR"/>
        </w:rPr>
        <w:t xml:space="preserve"> des illusions de mon imagination"</w:t>
      </w:r>
      <w:r w:rsidR="00823E09">
        <w:rPr>
          <w:rStyle w:val="FootnoteReference"/>
          <w:rFonts w:ascii="Times New Roman" w:hAnsi="Times New Roman"/>
          <w:sz w:val="24"/>
          <w:szCs w:val="24"/>
          <w:lang w:val="fr-FR"/>
        </w:rPr>
        <w:footnoteReference w:id="1252"/>
      </w:r>
      <w:r w:rsidR="00823E09" w:rsidRPr="00823E09">
        <w:rPr>
          <w:rFonts w:ascii="Times New Roman" w:hAnsi="Times New Roman"/>
          <w:sz w:val="24"/>
          <w:szCs w:val="24"/>
          <w:lang w:val="fr-FR"/>
        </w:rPr>
        <w:t>.</w:t>
      </w:r>
    </w:p>
    <w:p w14:paraId="63383D61" w14:textId="77777777" w:rsidR="009D7237" w:rsidRPr="009D7237" w:rsidRDefault="009D7237" w:rsidP="006C133D">
      <w:pPr>
        <w:tabs>
          <w:tab w:val="left" w:pos="0"/>
        </w:tabs>
        <w:spacing w:after="120"/>
        <w:rPr>
          <w:rFonts w:ascii="Times New Roman" w:hAnsi="Times New Roman"/>
          <w:sz w:val="12"/>
          <w:szCs w:val="12"/>
          <w:lang w:val="fr-FR"/>
        </w:rPr>
      </w:pPr>
    </w:p>
    <w:p w14:paraId="76EAEA25" w14:textId="28EC4FD6" w:rsidR="009D7237" w:rsidRPr="007E2777" w:rsidRDefault="009D7237" w:rsidP="006C133D">
      <w:pPr>
        <w:tabs>
          <w:tab w:val="left" w:pos="0"/>
        </w:tabs>
        <w:spacing w:after="120"/>
        <w:rPr>
          <w:rFonts w:ascii="Times New Roman" w:hAnsi="Times New Roman"/>
          <w:b/>
          <w:sz w:val="28"/>
          <w:szCs w:val="28"/>
          <w:lang w:val="fr-FR"/>
        </w:rPr>
      </w:pPr>
      <w:r w:rsidRPr="009D7237">
        <w:rPr>
          <w:rFonts w:ascii="Times New Roman" w:hAnsi="Times New Roman"/>
          <w:b/>
          <w:sz w:val="28"/>
          <w:szCs w:val="28"/>
          <w:lang w:val="fr-FR"/>
        </w:rPr>
        <w:t xml:space="preserve">4. Seulement à Dieu </w:t>
      </w:r>
      <w:r w:rsidR="002F0006">
        <w:rPr>
          <w:rFonts w:ascii="Times New Roman" w:hAnsi="Times New Roman"/>
          <w:b/>
          <w:sz w:val="28"/>
          <w:szCs w:val="28"/>
          <w:lang w:val="fr-FR"/>
        </w:rPr>
        <w:t>l'</w:t>
      </w:r>
      <w:r w:rsidRPr="009D7237">
        <w:rPr>
          <w:rFonts w:ascii="Times New Roman" w:hAnsi="Times New Roman"/>
          <w:b/>
          <w:sz w:val="28"/>
          <w:szCs w:val="28"/>
          <w:lang w:val="fr-FR"/>
        </w:rPr>
        <w:t xml:space="preserve">honneur et </w:t>
      </w:r>
      <w:r w:rsidR="002F0006">
        <w:rPr>
          <w:rFonts w:ascii="Times New Roman" w:hAnsi="Times New Roman"/>
          <w:b/>
          <w:sz w:val="28"/>
          <w:szCs w:val="28"/>
          <w:lang w:val="fr-FR"/>
        </w:rPr>
        <w:t xml:space="preserve">la </w:t>
      </w:r>
      <w:r w:rsidR="007E2777">
        <w:rPr>
          <w:rFonts w:ascii="Times New Roman" w:hAnsi="Times New Roman"/>
          <w:b/>
          <w:sz w:val="28"/>
          <w:szCs w:val="28"/>
          <w:lang w:val="fr-FR"/>
        </w:rPr>
        <w:t>gloire!</w:t>
      </w:r>
    </w:p>
    <w:p w14:paraId="2D25913E" w14:textId="77777777" w:rsidR="005F0FE0" w:rsidRPr="00843BF7" w:rsidRDefault="009D723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9D7237">
        <w:rPr>
          <w:rFonts w:ascii="Times New Roman" w:hAnsi="Times New Roman"/>
          <w:sz w:val="24"/>
          <w:szCs w:val="24"/>
          <w:lang w:val="fr-FR"/>
        </w:rPr>
        <w:t xml:space="preserve">Après tout, voici la pensée du Père sur la coopération humaine avec les œuvres de Dieu: nous le trouvons dans l'un de ses articles écrits pour le numéro unique </w:t>
      </w:r>
      <w:r w:rsidRPr="009D7237">
        <w:rPr>
          <w:rFonts w:ascii="Times New Roman" w:hAnsi="Times New Roman"/>
          <w:i/>
          <w:sz w:val="24"/>
          <w:szCs w:val="24"/>
          <w:lang w:val="fr-FR"/>
        </w:rPr>
        <w:t>L'Eroina di Mansfeld</w:t>
      </w:r>
      <w:r w:rsidR="002F0006">
        <w:rPr>
          <w:rFonts w:ascii="Times New Roman" w:hAnsi="Times New Roman"/>
          <w:sz w:val="24"/>
          <w:szCs w:val="24"/>
          <w:lang w:val="fr-FR"/>
        </w:rPr>
        <w:t>, publié en 1914 par les</w:t>
      </w:r>
      <w:r w:rsidRPr="009D7237">
        <w:rPr>
          <w:rFonts w:ascii="Times New Roman" w:hAnsi="Times New Roman"/>
          <w:sz w:val="24"/>
          <w:szCs w:val="24"/>
          <w:lang w:val="fr-FR"/>
        </w:rPr>
        <w:t xml:space="preserve"> Geltrudine</w:t>
      </w:r>
      <w:r w:rsidR="002F0006">
        <w:rPr>
          <w:rFonts w:ascii="Times New Roman" w:hAnsi="Times New Roman"/>
          <w:sz w:val="24"/>
          <w:szCs w:val="24"/>
          <w:lang w:val="fr-FR"/>
        </w:rPr>
        <w:t>s</w:t>
      </w:r>
      <w:r w:rsidRPr="009D7237">
        <w:rPr>
          <w:rFonts w:ascii="Times New Roman" w:hAnsi="Times New Roman"/>
          <w:sz w:val="24"/>
          <w:szCs w:val="24"/>
          <w:lang w:val="fr-FR"/>
        </w:rPr>
        <w:t xml:space="preserve"> de Naples. </w:t>
      </w:r>
      <w:r w:rsidR="005F0FE0">
        <w:rPr>
          <w:rFonts w:ascii="Times New Roman" w:hAnsi="Times New Roman"/>
          <w:sz w:val="24"/>
          <w:szCs w:val="24"/>
          <w:lang w:val="fr-FR"/>
        </w:rPr>
        <w:t xml:space="preserve"> </w:t>
      </w:r>
      <w:r w:rsidRPr="009D7237">
        <w:rPr>
          <w:rFonts w:ascii="Times New Roman" w:hAnsi="Times New Roman"/>
          <w:sz w:val="24"/>
          <w:szCs w:val="24"/>
          <w:lang w:val="fr-FR"/>
        </w:rPr>
        <w:t xml:space="preserve">Après avoir évoqué les difficultés qui entourent une </w:t>
      </w:r>
      <w:r w:rsidR="002F0006">
        <w:rPr>
          <w:rFonts w:ascii="Times New Roman" w:hAnsi="Times New Roman"/>
          <w:sz w:val="24"/>
          <w:szCs w:val="24"/>
          <w:lang w:val="fr-FR"/>
        </w:rPr>
        <w:t xml:space="preserve">œuvre pieuse à ses débuts, il </w:t>
      </w:r>
      <w:r w:rsidRPr="009D7237">
        <w:rPr>
          <w:rFonts w:ascii="Times New Roman" w:hAnsi="Times New Roman"/>
          <w:sz w:val="24"/>
          <w:szCs w:val="24"/>
          <w:lang w:val="fr-FR"/>
        </w:rPr>
        <w:t xml:space="preserve">assure que </w:t>
      </w:r>
      <w:r w:rsidR="002F0006">
        <w:rPr>
          <w:rFonts w:ascii="Times New Roman" w:hAnsi="Times New Roman"/>
          <w:sz w:val="24"/>
          <w:szCs w:val="24"/>
          <w:lang w:val="fr-FR"/>
        </w:rPr>
        <w:t>"</w:t>
      </w:r>
      <w:r>
        <w:rPr>
          <w:rFonts w:ascii="Times New Roman" w:hAnsi="Times New Roman"/>
          <w:sz w:val="24"/>
          <w:szCs w:val="24"/>
          <w:lang w:val="fr-FR"/>
        </w:rPr>
        <w:t xml:space="preserve">la constance, </w:t>
      </w:r>
      <w:r w:rsidR="002F0006">
        <w:rPr>
          <w:rFonts w:ascii="Times New Roman" w:hAnsi="Times New Roman"/>
          <w:sz w:val="24"/>
          <w:szCs w:val="24"/>
          <w:lang w:val="fr-FR"/>
        </w:rPr>
        <w:t xml:space="preserve">l'amour pur et tendre </w:t>
      </w:r>
      <w:r w:rsidR="00E33F85">
        <w:rPr>
          <w:rFonts w:ascii="Times New Roman" w:hAnsi="Times New Roman"/>
          <w:sz w:val="24"/>
          <w:szCs w:val="24"/>
          <w:lang w:val="fr-FR"/>
        </w:rPr>
        <w:t>pour</w:t>
      </w:r>
      <w:r w:rsidRPr="009D7237">
        <w:rPr>
          <w:rFonts w:ascii="Times New Roman" w:hAnsi="Times New Roman"/>
          <w:sz w:val="24"/>
          <w:szCs w:val="24"/>
          <w:lang w:val="fr-FR"/>
        </w:rPr>
        <w:t xml:space="preserve"> l'humanité qui périt, l'esprit de sacrifice, la foi dans le Tout-Puissant, dans les mains duquel </w:t>
      </w:r>
      <w:r>
        <w:rPr>
          <w:rFonts w:ascii="Times New Roman" w:hAnsi="Times New Roman"/>
          <w:sz w:val="24"/>
          <w:szCs w:val="24"/>
          <w:lang w:val="fr-FR"/>
        </w:rPr>
        <w:t xml:space="preserve">l'homme n'est qu'un instrument, </w:t>
      </w:r>
      <w:r w:rsidR="00E33F85">
        <w:rPr>
          <w:rFonts w:ascii="Times New Roman" w:hAnsi="Times New Roman"/>
          <w:sz w:val="24"/>
          <w:szCs w:val="24"/>
          <w:lang w:val="fr-FR"/>
        </w:rPr>
        <w:t>le saint idéal toujours de</w:t>
      </w:r>
      <w:r w:rsidRPr="009D7237">
        <w:rPr>
          <w:rFonts w:ascii="Times New Roman" w:hAnsi="Times New Roman"/>
          <w:sz w:val="24"/>
          <w:szCs w:val="24"/>
          <w:lang w:val="fr-FR"/>
        </w:rPr>
        <w:t>vant, l'</w:t>
      </w:r>
      <w:r>
        <w:rPr>
          <w:rFonts w:ascii="Times New Roman" w:hAnsi="Times New Roman"/>
          <w:sz w:val="24"/>
          <w:szCs w:val="24"/>
          <w:lang w:val="fr-FR"/>
        </w:rPr>
        <w:t xml:space="preserve">activité continue, l'immolation </w:t>
      </w:r>
      <w:r w:rsidR="005F0FE0">
        <w:rPr>
          <w:rFonts w:ascii="Times New Roman" w:hAnsi="Times New Roman"/>
          <w:sz w:val="24"/>
          <w:szCs w:val="24"/>
          <w:lang w:val="fr-FR"/>
        </w:rPr>
        <w:t>de soi</w:t>
      </w:r>
      <w:r w:rsidRPr="009D7237">
        <w:rPr>
          <w:rFonts w:ascii="Times New Roman" w:hAnsi="Times New Roman"/>
          <w:sz w:val="24"/>
          <w:szCs w:val="24"/>
          <w:lang w:val="fr-FR"/>
        </w:rPr>
        <w:t>-même, oh, ce sont des vertus divine</w:t>
      </w:r>
      <w:r>
        <w:rPr>
          <w:rFonts w:ascii="Times New Roman" w:hAnsi="Times New Roman"/>
          <w:sz w:val="24"/>
          <w:szCs w:val="24"/>
          <w:lang w:val="fr-FR"/>
        </w:rPr>
        <w:t>s qui triomphent t</w:t>
      </w:r>
      <w:r w:rsidR="005F0FE0">
        <w:rPr>
          <w:rFonts w:ascii="Times New Roman" w:hAnsi="Times New Roman"/>
          <w:sz w:val="24"/>
          <w:szCs w:val="24"/>
          <w:lang w:val="fr-FR"/>
        </w:rPr>
        <w:t>ôt ou tard</w:t>
      </w:r>
      <w:r>
        <w:rPr>
          <w:rFonts w:ascii="Times New Roman" w:hAnsi="Times New Roman"/>
          <w:sz w:val="24"/>
          <w:szCs w:val="24"/>
          <w:lang w:val="fr-FR"/>
        </w:rPr>
        <w:t xml:space="preserve">"; </w:t>
      </w:r>
      <w:r w:rsidR="005F0FE0">
        <w:rPr>
          <w:rFonts w:ascii="Times New Roman" w:hAnsi="Times New Roman"/>
          <w:sz w:val="24"/>
          <w:szCs w:val="24"/>
          <w:lang w:val="fr-FR"/>
        </w:rPr>
        <w:t xml:space="preserve"> </w:t>
      </w:r>
      <w:r w:rsidR="00515099">
        <w:rPr>
          <w:rFonts w:ascii="Times New Roman" w:hAnsi="Times New Roman"/>
          <w:sz w:val="24"/>
          <w:szCs w:val="24"/>
          <w:lang w:val="fr-FR"/>
        </w:rPr>
        <w:t>mais il ajoute aussitôt: "Pour lesquelles</w:t>
      </w:r>
      <w:r w:rsidRPr="009D7237">
        <w:rPr>
          <w:rFonts w:ascii="Times New Roman" w:hAnsi="Times New Roman"/>
          <w:sz w:val="24"/>
          <w:szCs w:val="24"/>
          <w:lang w:val="fr-FR"/>
        </w:rPr>
        <w:t xml:space="preserve"> à Die</w:t>
      </w:r>
      <w:r w:rsidR="005F0FE0">
        <w:rPr>
          <w:rFonts w:ascii="Times New Roman" w:hAnsi="Times New Roman"/>
          <w:sz w:val="24"/>
          <w:szCs w:val="24"/>
          <w:lang w:val="fr-FR"/>
        </w:rPr>
        <w:t>u seul</w:t>
      </w:r>
      <w:r>
        <w:rPr>
          <w:rFonts w:ascii="Times New Roman" w:hAnsi="Times New Roman"/>
          <w:sz w:val="24"/>
          <w:szCs w:val="24"/>
          <w:lang w:val="fr-FR"/>
        </w:rPr>
        <w:t xml:space="preserve"> l'honneur et la gloire. </w:t>
      </w:r>
      <w:r w:rsidR="005F0FE0">
        <w:rPr>
          <w:rFonts w:ascii="Times New Roman" w:hAnsi="Times New Roman"/>
          <w:sz w:val="24"/>
          <w:szCs w:val="24"/>
          <w:lang w:val="fr-FR"/>
        </w:rPr>
        <w:t>Mais malheur à ceux qui</w:t>
      </w:r>
      <w:r w:rsidRPr="009D7237">
        <w:rPr>
          <w:rFonts w:ascii="Times New Roman" w:hAnsi="Times New Roman"/>
          <w:sz w:val="24"/>
          <w:szCs w:val="24"/>
          <w:lang w:val="fr-FR"/>
        </w:rPr>
        <w:t xml:space="preserve"> veulent</w:t>
      </w:r>
      <w:r w:rsidR="005F0FE0">
        <w:rPr>
          <w:rFonts w:ascii="Times New Roman" w:hAnsi="Times New Roman"/>
          <w:sz w:val="24"/>
          <w:szCs w:val="24"/>
          <w:lang w:val="fr-FR"/>
        </w:rPr>
        <w:t xml:space="preserve"> </w:t>
      </w:r>
      <w:r w:rsidR="005F0FE0" w:rsidRPr="009D7237">
        <w:rPr>
          <w:rFonts w:ascii="Times New Roman" w:hAnsi="Times New Roman"/>
          <w:sz w:val="24"/>
          <w:szCs w:val="24"/>
          <w:lang w:val="fr-FR"/>
        </w:rPr>
        <w:t>s’approprier</w:t>
      </w:r>
      <w:r w:rsidR="005F0FE0">
        <w:rPr>
          <w:rFonts w:ascii="Times New Roman" w:hAnsi="Times New Roman"/>
          <w:sz w:val="24"/>
          <w:szCs w:val="24"/>
          <w:lang w:val="fr-FR"/>
        </w:rPr>
        <w:t xml:space="preserve"> d</w:t>
      </w:r>
      <w:r w:rsidRPr="009D7237">
        <w:rPr>
          <w:rFonts w:ascii="Times New Roman" w:hAnsi="Times New Roman"/>
          <w:sz w:val="24"/>
          <w:szCs w:val="24"/>
          <w:lang w:val="fr-FR"/>
        </w:rPr>
        <w:t xml:space="preserve">’un </w:t>
      </w:r>
      <w:r w:rsidR="005F0FE0">
        <w:rPr>
          <w:rFonts w:ascii="Times New Roman" w:hAnsi="Times New Roman"/>
          <w:sz w:val="24"/>
          <w:szCs w:val="24"/>
          <w:lang w:val="fr-FR"/>
        </w:rPr>
        <w:t xml:space="preserve">seul </w:t>
      </w:r>
      <w:r w:rsidRPr="009D7237">
        <w:rPr>
          <w:rFonts w:ascii="Times New Roman" w:hAnsi="Times New Roman"/>
          <w:sz w:val="24"/>
          <w:szCs w:val="24"/>
          <w:lang w:val="fr-FR"/>
        </w:rPr>
        <w:t>atome d’autant de bien! Ce n'est</w:t>
      </w:r>
      <w:r w:rsidR="005F0FE0">
        <w:rPr>
          <w:rFonts w:ascii="Times New Roman" w:hAnsi="Times New Roman"/>
          <w:sz w:val="24"/>
          <w:szCs w:val="24"/>
          <w:lang w:val="fr-FR"/>
        </w:rPr>
        <w:t xml:space="preserve"> pas l'homme, ce n'est pas ce</w:t>
      </w:r>
      <w:r w:rsidR="00515099">
        <w:rPr>
          <w:rFonts w:ascii="Times New Roman" w:hAnsi="Times New Roman"/>
          <w:sz w:val="24"/>
          <w:szCs w:val="24"/>
          <w:lang w:val="fr-FR"/>
        </w:rPr>
        <w:t>lui-ci ou celui-là</w:t>
      </w:r>
      <w:r w:rsidRPr="009D7237">
        <w:rPr>
          <w:rFonts w:ascii="Times New Roman" w:hAnsi="Times New Roman"/>
          <w:sz w:val="24"/>
          <w:szCs w:val="24"/>
          <w:lang w:val="fr-FR"/>
        </w:rPr>
        <w:t xml:space="preserve"> qui plante</w:t>
      </w:r>
      <w:r w:rsidR="005F0FE0">
        <w:rPr>
          <w:rFonts w:ascii="Times New Roman" w:hAnsi="Times New Roman"/>
          <w:sz w:val="24"/>
          <w:szCs w:val="24"/>
          <w:lang w:val="fr-FR"/>
        </w:rPr>
        <w:t>nt</w:t>
      </w:r>
      <w:r w:rsidRPr="009D7237">
        <w:rPr>
          <w:rFonts w:ascii="Times New Roman" w:hAnsi="Times New Roman"/>
          <w:sz w:val="24"/>
          <w:szCs w:val="24"/>
          <w:lang w:val="fr-FR"/>
        </w:rPr>
        <w:t>, qui sauve</w:t>
      </w:r>
      <w:r w:rsidR="005F0FE0">
        <w:rPr>
          <w:rFonts w:ascii="Times New Roman" w:hAnsi="Times New Roman"/>
          <w:sz w:val="24"/>
          <w:szCs w:val="24"/>
          <w:lang w:val="fr-FR"/>
        </w:rPr>
        <w:t>nt</w:t>
      </w:r>
      <w:r w:rsidRPr="009D7237">
        <w:rPr>
          <w:rFonts w:ascii="Times New Roman" w:hAnsi="Times New Roman"/>
          <w:sz w:val="24"/>
          <w:szCs w:val="24"/>
          <w:lang w:val="fr-FR"/>
        </w:rPr>
        <w:t xml:space="preserve">, qui </w:t>
      </w:r>
      <w:r w:rsidRPr="00843BF7">
        <w:rPr>
          <w:rFonts w:ascii="Times New Roman" w:hAnsi="Times New Roman"/>
          <w:sz w:val="24"/>
          <w:szCs w:val="24"/>
          <w:lang w:val="fr-FR"/>
        </w:rPr>
        <w:t>pousse</w:t>
      </w:r>
      <w:r w:rsidR="005F0FE0" w:rsidRPr="00843BF7">
        <w:rPr>
          <w:rFonts w:ascii="Times New Roman" w:hAnsi="Times New Roman"/>
          <w:sz w:val="24"/>
          <w:szCs w:val="24"/>
          <w:lang w:val="fr-FR"/>
        </w:rPr>
        <w:t>nt en avant l'arbre</w:t>
      </w:r>
      <w:r w:rsidRPr="00843BF7">
        <w:rPr>
          <w:rFonts w:ascii="Times New Roman" w:hAnsi="Times New Roman"/>
          <w:sz w:val="24"/>
          <w:szCs w:val="24"/>
          <w:lang w:val="fr-FR"/>
        </w:rPr>
        <w:t xml:space="preserve"> de grandes branches, mais c'est Die</w:t>
      </w:r>
      <w:r w:rsidR="005F0FE0" w:rsidRPr="00843BF7">
        <w:rPr>
          <w:rFonts w:ascii="Times New Roman" w:hAnsi="Times New Roman"/>
          <w:sz w:val="24"/>
          <w:szCs w:val="24"/>
          <w:lang w:val="fr-FR"/>
        </w:rPr>
        <w:t>u! A Lui seul l'honneur et la gloire</w:t>
      </w:r>
      <w:r w:rsidRPr="00843BF7">
        <w:rPr>
          <w:rFonts w:ascii="Times New Roman" w:hAnsi="Times New Roman"/>
          <w:sz w:val="24"/>
          <w:szCs w:val="24"/>
          <w:lang w:val="fr-FR"/>
        </w:rPr>
        <w:t xml:space="preserve">". </w:t>
      </w:r>
    </w:p>
    <w:p w14:paraId="1541BE7C" w14:textId="77777777" w:rsidR="00E33F85" w:rsidRPr="00843BF7" w:rsidRDefault="005F0FE0" w:rsidP="006C133D">
      <w:pPr>
        <w:tabs>
          <w:tab w:val="left" w:pos="0"/>
        </w:tabs>
        <w:spacing w:after="120"/>
        <w:rPr>
          <w:rFonts w:ascii="Times New Roman" w:hAnsi="Times New Roman"/>
          <w:sz w:val="24"/>
          <w:szCs w:val="24"/>
          <w:lang w:val="fr-FR"/>
        </w:rPr>
      </w:pPr>
      <w:r w:rsidRPr="00843BF7">
        <w:rPr>
          <w:rFonts w:ascii="Times New Roman" w:hAnsi="Times New Roman"/>
          <w:sz w:val="24"/>
          <w:szCs w:val="24"/>
          <w:lang w:val="fr-FR"/>
        </w:rPr>
        <w:tab/>
      </w:r>
      <w:r w:rsidR="009D7237" w:rsidRPr="00843BF7">
        <w:rPr>
          <w:rFonts w:ascii="Times New Roman" w:hAnsi="Times New Roman"/>
          <w:sz w:val="24"/>
          <w:szCs w:val="24"/>
          <w:lang w:val="fr-FR"/>
        </w:rPr>
        <w:t xml:space="preserve">Qu'en est-il des petites œuvres? Voici ce que dit le Père: "Quiconque n’a reçu du Dieu Suprême qu’un seul talent, </w:t>
      </w:r>
      <w:r w:rsidRPr="00843BF7">
        <w:rPr>
          <w:rFonts w:ascii="Times New Roman" w:hAnsi="Times New Roman"/>
          <w:sz w:val="24"/>
          <w:szCs w:val="24"/>
          <w:lang w:val="fr-FR"/>
        </w:rPr>
        <w:t xml:space="preserve">qu'il </w:t>
      </w:r>
      <w:r w:rsidR="009D7237" w:rsidRPr="00843BF7">
        <w:rPr>
          <w:rFonts w:ascii="Times New Roman" w:hAnsi="Times New Roman"/>
          <w:sz w:val="24"/>
          <w:szCs w:val="24"/>
          <w:lang w:val="fr-FR"/>
        </w:rPr>
        <w:t>travaille humble</w:t>
      </w:r>
      <w:r w:rsidRPr="00843BF7">
        <w:rPr>
          <w:rFonts w:ascii="Times New Roman" w:hAnsi="Times New Roman"/>
          <w:sz w:val="24"/>
          <w:szCs w:val="24"/>
          <w:lang w:val="fr-FR"/>
        </w:rPr>
        <w:t>ment avec cela, et qu'</w:t>
      </w:r>
      <w:r w:rsidR="00515099" w:rsidRPr="00843BF7">
        <w:rPr>
          <w:rFonts w:ascii="Times New Roman" w:hAnsi="Times New Roman"/>
          <w:sz w:val="24"/>
          <w:szCs w:val="24"/>
          <w:lang w:val="fr-FR"/>
        </w:rPr>
        <w:t>il s'humilie</w:t>
      </w:r>
      <w:r w:rsidR="009D7237" w:rsidRPr="00843BF7">
        <w:rPr>
          <w:rFonts w:ascii="Times New Roman" w:hAnsi="Times New Roman"/>
          <w:sz w:val="24"/>
          <w:szCs w:val="24"/>
          <w:lang w:val="fr-FR"/>
        </w:rPr>
        <w:t xml:space="preserve"> devant les grands héros d</w:t>
      </w:r>
      <w:r w:rsidRPr="00843BF7">
        <w:rPr>
          <w:rFonts w:ascii="Times New Roman" w:hAnsi="Times New Roman"/>
          <w:sz w:val="24"/>
          <w:szCs w:val="24"/>
          <w:lang w:val="fr-FR"/>
        </w:rPr>
        <w:t xml:space="preserve">u christianisme, qui </w:t>
      </w:r>
      <w:r w:rsidR="004E01A5" w:rsidRPr="00843BF7">
        <w:rPr>
          <w:rFonts w:ascii="Times New Roman" w:hAnsi="Times New Roman"/>
          <w:sz w:val="24"/>
          <w:szCs w:val="24"/>
          <w:lang w:val="fr-FR"/>
        </w:rPr>
        <w:t xml:space="preserve">reçurent </w:t>
      </w:r>
      <w:r w:rsidR="009D7237" w:rsidRPr="00843BF7">
        <w:rPr>
          <w:rFonts w:ascii="Times New Roman" w:hAnsi="Times New Roman"/>
          <w:sz w:val="24"/>
          <w:szCs w:val="24"/>
          <w:lang w:val="fr-FR"/>
        </w:rPr>
        <w:t>cinq mille ta</w:t>
      </w:r>
      <w:r w:rsidRPr="00843BF7">
        <w:rPr>
          <w:rFonts w:ascii="Times New Roman" w:hAnsi="Times New Roman"/>
          <w:sz w:val="24"/>
          <w:szCs w:val="24"/>
          <w:lang w:val="fr-FR"/>
        </w:rPr>
        <w:t xml:space="preserve">lents du Très-Haut et </w:t>
      </w:r>
      <w:r w:rsidR="004E01A5" w:rsidRPr="00843BF7">
        <w:rPr>
          <w:rFonts w:ascii="Times New Roman" w:hAnsi="Times New Roman"/>
          <w:sz w:val="24"/>
          <w:szCs w:val="24"/>
          <w:lang w:val="fr-FR"/>
        </w:rPr>
        <w:t>réussissent</w:t>
      </w:r>
      <w:r w:rsidR="00F31373" w:rsidRPr="00843BF7">
        <w:rPr>
          <w:rFonts w:ascii="Times New Roman" w:hAnsi="Times New Roman"/>
          <w:sz w:val="24"/>
          <w:szCs w:val="24"/>
          <w:lang w:val="fr-FR"/>
        </w:rPr>
        <w:t xml:space="preserve"> à </w:t>
      </w:r>
      <w:r w:rsidRPr="00843BF7">
        <w:rPr>
          <w:rFonts w:ascii="Times New Roman" w:hAnsi="Times New Roman"/>
          <w:sz w:val="24"/>
          <w:szCs w:val="24"/>
          <w:lang w:val="fr-FR"/>
        </w:rPr>
        <w:t>les employer si bien! A nous i</w:t>
      </w:r>
      <w:r w:rsidR="009D7237" w:rsidRPr="00843BF7">
        <w:rPr>
          <w:rFonts w:ascii="Times New Roman" w:hAnsi="Times New Roman"/>
          <w:sz w:val="24"/>
          <w:szCs w:val="24"/>
          <w:lang w:val="fr-FR"/>
        </w:rPr>
        <w:t xml:space="preserve">l suffit de dire: </w:t>
      </w:r>
      <w:r w:rsidR="00E33F85" w:rsidRPr="00843BF7">
        <w:rPr>
          <w:rFonts w:ascii="Times New Roman" w:hAnsi="Times New Roman"/>
          <w:sz w:val="24"/>
          <w:szCs w:val="24"/>
          <w:lang w:val="fr-FR"/>
        </w:rPr>
        <w:t>- Seigneur, nous vous remercions du tale</w:t>
      </w:r>
      <w:r w:rsidR="00843BF7">
        <w:rPr>
          <w:rFonts w:ascii="Times New Roman" w:hAnsi="Times New Roman"/>
          <w:sz w:val="24"/>
          <w:szCs w:val="24"/>
          <w:lang w:val="fr-FR"/>
        </w:rPr>
        <w:t xml:space="preserve">nt que vous avez eu la </w:t>
      </w:r>
      <w:r w:rsidR="00F42656">
        <w:rPr>
          <w:rFonts w:ascii="Times New Roman" w:hAnsi="Times New Roman"/>
          <w:sz w:val="24"/>
          <w:szCs w:val="24"/>
          <w:lang w:val="fr-FR"/>
        </w:rPr>
        <w:t>complaisa</w:t>
      </w:r>
      <w:r w:rsidR="00F42656" w:rsidRPr="00843BF7">
        <w:rPr>
          <w:rFonts w:ascii="Times New Roman" w:hAnsi="Times New Roman"/>
          <w:sz w:val="24"/>
          <w:szCs w:val="24"/>
          <w:lang w:val="fr-FR"/>
        </w:rPr>
        <w:t>nce de</w:t>
      </w:r>
      <w:r w:rsidR="009D7237" w:rsidRPr="00843BF7">
        <w:rPr>
          <w:rFonts w:ascii="Times New Roman" w:hAnsi="Times New Roman"/>
          <w:sz w:val="24"/>
          <w:szCs w:val="24"/>
          <w:lang w:val="fr-FR"/>
        </w:rPr>
        <w:t xml:space="preserve"> nous donner et </w:t>
      </w:r>
      <w:r w:rsidR="00E33F85" w:rsidRPr="00843BF7">
        <w:rPr>
          <w:rFonts w:ascii="Times New Roman" w:hAnsi="Times New Roman"/>
          <w:sz w:val="24"/>
          <w:szCs w:val="24"/>
          <w:lang w:val="fr-FR"/>
        </w:rPr>
        <w:t xml:space="preserve">de </w:t>
      </w:r>
      <w:r w:rsidR="009D7237" w:rsidRPr="00843BF7">
        <w:rPr>
          <w:rFonts w:ascii="Times New Roman" w:hAnsi="Times New Roman"/>
          <w:sz w:val="24"/>
          <w:szCs w:val="24"/>
          <w:lang w:val="fr-FR"/>
        </w:rPr>
        <w:t xml:space="preserve">la grâce de le gérer. - </w:t>
      </w:r>
      <w:r w:rsidR="00E33F85" w:rsidRPr="00843BF7">
        <w:rPr>
          <w:rFonts w:ascii="Times New Roman" w:hAnsi="Times New Roman"/>
          <w:sz w:val="24"/>
          <w:szCs w:val="24"/>
          <w:lang w:val="fr-FR"/>
        </w:rPr>
        <w:t xml:space="preserve"> </w:t>
      </w:r>
      <w:r w:rsidR="009D7237" w:rsidRPr="00843BF7">
        <w:rPr>
          <w:rFonts w:ascii="Times New Roman" w:hAnsi="Times New Roman"/>
          <w:sz w:val="24"/>
          <w:szCs w:val="24"/>
          <w:lang w:val="fr-FR"/>
        </w:rPr>
        <w:t xml:space="preserve">On crie </w:t>
      </w:r>
      <w:r w:rsidR="00F31373" w:rsidRPr="00843BF7">
        <w:rPr>
          <w:rFonts w:ascii="Times New Roman" w:hAnsi="Times New Roman"/>
          <w:sz w:val="24"/>
          <w:szCs w:val="24"/>
          <w:lang w:val="fr-FR"/>
        </w:rPr>
        <w:t>souvent:</w:t>
      </w:r>
      <w:r w:rsidR="00E33F85" w:rsidRPr="00843BF7">
        <w:rPr>
          <w:rFonts w:ascii="Times New Roman" w:hAnsi="Times New Roman"/>
          <w:sz w:val="24"/>
          <w:szCs w:val="24"/>
          <w:lang w:val="fr-FR"/>
        </w:rPr>
        <w:t xml:space="preserve"> cette Œuvre</w:t>
      </w:r>
      <w:r w:rsidR="009D7237" w:rsidRPr="00843BF7">
        <w:rPr>
          <w:rFonts w:ascii="Times New Roman" w:hAnsi="Times New Roman"/>
          <w:sz w:val="24"/>
          <w:szCs w:val="24"/>
          <w:lang w:val="fr-FR"/>
        </w:rPr>
        <w:t xml:space="preserve"> ne va p</w:t>
      </w:r>
      <w:r w:rsidR="00E33F85" w:rsidRPr="00843BF7">
        <w:rPr>
          <w:rFonts w:ascii="Times New Roman" w:hAnsi="Times New Roman"/>
          <w:sz w:val="24"/>
          <w:szCs w:val="24"/>
          <w:lang w:val="fr-FR"/>
        </w:rPr>
        <w:t>as, parce que la personne qui l</w:t>
      </w:r>
      <w:r w:rsidR="00F31373" w:rsidRPr="00843BF7">
        <w:rPr>
          <w:rFonts w:ascii="Times New Roman" w:hAnsi="Times New Roman"/>
          <w:sz w:val="24"/>
          <w:szCs w:val="24"/>
          <w:lang w:val="fr-FR"/>
        </w:rPr>
        <w:t>'a commencée</w:t>
      </w:r>
      <w:r w:rsidR="00E33F85" w:rsidRPr="00843BF7">
        <w:rPr>
          <w:rFonts w:ascii="Times New Roman" w:hAnsi="Times New Roman"/>
          <w:sz w:val="24"/>
          <w:szCs w:val="24"/>
          <w:lang w:val="fr-FR"/>
        </w:rPr>
        <w:t xml:space="preserve"> n’est pas capable, elle n’est pas si apte</w:t>
      </w:r>
      <w:r w:rsidR="009D7237" w:rsidRPr="00843BF7">
        <w:rPr>
          <w:rFonts w:ascii="Times New Roman" w:hAnsi="Times New Roman"/>
          <w:sz w:val="24"/>
          <w:szCs w:val="24"/>
          <w:lang w:val="fr-FR"/>
        </w:rPr>
        <w:t xml:space="preserve">. Mais: n'est-il pas vrai que Dieu choisit les choses </w:t>
      </w:r>
      <w:r w:rsidR="00E33F85" w:rsidRPr="00843BF7">
        <w:rPr>
          <w:rFonts w:ascii="Times New Roman" w:hAnsi="Times New Roman"/>
          <w:sz w:val="24"/>
          <w:szCs w:val="24"/>
          <w:lang w:val="fr-FR"/>
        </w:rPr>
        <w:t>dernières du monde, comme l'a dit l'A</w:t>
      </w:r>
      <w:r w:rsidR="009D7237" w:rsidRPr="00843BF7">
        <w:rPr>
          <w:rFonts w:ascii="Times New Roman" w:hAnsi="Times New Roman"/>
          <w:sz w:val="24"/>
          <w:szCs w:val="24"/>
          <w:lang w:val="fr-FR"/>
        </w:rPr>
        <w:t>pôtre, et les choses mé</w:t>
      </w:r>
      <w:r w:rsidR="00843BF7" w:rsidRPr="00843BF7">
        <w:rPr>
          <w:rFonts w:ascii="Times New Roman" w:hAnsi="Times New Roman"/>
          <w:sz w:val="24"/>
          <w:szCs w:val="24"/>
          <w:lang w:val="fr-FR"/>
        </w:rPr>
        <w:t xml:space="preserve">prisables, et les choses </w:t>
      </w:r>
      <w:r w:rsidR="00F42656" w:rsidRPr="00843BF7">
        <w:rPr>
          <w:rFonts w:ascii="Times New Roman" w:hAnsi="Times New Roman"/>
          <w:sz w:val="24"/>
          <w:szCs w:val="24"/>
          <w:lang w:val="fr-FR"/>
        </w:rPr>
        <w:t>qui ne sont rien</w:t>
      </w:r>
      <w:r w:rsidR="009D7237" w:rsidRPr="00843BF7">
        <w:rPr>
          <w:rFonts w:ascii="Times New Roman" w:hAnsi="Times New Roman"/>
          <w:sz w:val="24"/>
          <w:szCs w:val="24"/>
          <w:lang w:val="fr-FR"/>
        </w:rPr>
        <w:t xml:space="preserve">? Seulement à Dieu </w:t>
      </w:r>
      <w:r w:rsidR="00E33F85" w:rsidRPr="00843BF7">
        <w:rPr>
          <w:rFonts w:ascii="Times New Roman" w:hAnsi="Times New Roman"/>
          <w:sz w:val="24"/>
          <w:szCs w:val="24"/>
          <w:lang w:val="fr-FR"/>
        </w:rPr>
        <w:t>l'</w:t>
      </w:r>
      <w:r w:rsidR="009D7237" w:rsidRPr="00843BF7">
        <w:rPr>
          <w:rFonts w:ascii="Times New Roman" w:hAnsi="Times New Roman"/>
          <w:sz w:val="24"/>
          <w:szCs w:val="24"/>
          <w:lang w:val="fr-FR"/>
        </w:rPr>
        <w:t xml:space="preserve">honneur et </w:t>
      </w:r>
      <w:r w:rsidR="00E33F85" w:rsidRPr="00843BF7">
        <w:rPr>
          <w:rFonts w:ascii="Times New Roman" w:hAnsi="Times New Roman"/>
          <w:sz w:val="24"/>
          <w:szCs w:val="24"/>
          <w:lang w:val="fr-FR"/>
        </w:rPr>
        <w:t xml:space="preserve">la </w:t>
      </w:r>
      <w:r w:rsidR="009D7237" w:rsidRPr="00843BF7">
        <w:rPr>
          <w:rFonts w:ascii="Times New Roman" w:hAnsi="Times New Roman"/>
          <w:sz w:val="24"/>
          <w:szCs w:val="24"/>
          <w:lang w:val="fr-FR"/>
        </w:rPr>
        <w:t>gloire!</w:t>
      </w:r>
      <w:r w:rsidR="00E33F85" w:rsidRPr="00843BF7">
        <w:rPr>
          <w:rFonts w:ascii="Times New Roman" w:hAnsi="Times New Roman"/>
          <w:sz w:val="24"/>
          <w:szCs w:val="24"/>
          <w:lang w:val="fr-FR"/>
        </w:rPr>
        <w:t>".</w:t>
      </w:r>
    </w:p>
    <w:p w14:paraId="16354F0D" w14:textId="77777777" w:rsidR="009D7237" w:rsidRDefault="00E33F85" w:rsidP="006C133D">
      <w:pPr>
        <w:tabs>
          <w:tab w:val="left" w:pos="0"/>
        </w:tabs>
        <w:spacing w:after="120"/>
        <w:rPr>
          <w:rFonts w:ascii="Times New Roman" w:hAnsi="Times New Roman"/>
          <w:sz w:val="24"/>
          <w:szCs w:val="24"/>
          <w:lang w:val="fr-FR"/>
        </w:rPr>
      </w:pPr>
      <w:r w:rsidRPr="00843BF7">
        <w:rPr>
          <w:rFonts w:ascii="Times New Roman" w:hAnsi="Times New Roman"/>
          <w:sz w:val="24"/>
          <w:szCs w:val="24"/>
          <w:lang w:val="fr-FR"/>
        </w:rPr>
        <w:tab/>
        <w:t xml:space="preserve"> </w:t>
      </w:r>
      <w:r w:rsidR="009D7237" w:rsidRPr="00843BF7">
        <w:rPr>
          <w:rFonts w:ascii="Times New Roman" w:hAnsi="Times New Roman"/>
          <w:sz w:val="24"/>
          <w:szCs w:val="24"/>
          <w:lang w:val="fr-FR"/>
        </w:rPr>
        <w:t>Cette autre cons</w:t>
      </w:r>
      <w:r w:rsidRPr="00843BF7">
        <w:rPr>
          <w:rFonts w:ascii="Times New Roman" w:hAnsi="Times New Roman"/>
          <w:sz w:val="24"/>
          <w:szCs w:val="24"/>
          <w:lang w:val="fr-FR"/>
        </w:rPr>
        <w:t>idération est très importante: "</w:t>
      </w:r>
      <w:r w:rsidR="009D7237" w:rsidRPr="00843BF7">
        <w:rPr>
          <w:rFonts w:ascii="Times New Roman" w:hAnsi="Times New Roman"/>
          <w:sz w:val="24"/>
          <w:szCs w:val="24"/>
          <w:lang w:val="fr-FR"/>
        </w:rPr>
        <w:t>Une autre erreur, dans laquelle se trouvent tous les critiques d'ouvrages similaires, est de vo</w:t>
      </w:r>
      <w:r w:rsidR="00081A3A" w:rsidRPr="00843BF7">
        <w:rPr>
          <w:rFonts w:ascii="Times New Roman" w:hAnsi="Times New Roman"/>
          <w:sz w:val="24"/>
          <w:szCs w:val="24"/>
          <w:lang w:val="fr-FR"/>
        </w:rPr>
        <w:t>uloir comparer une Œuvre nouvelle avec les Œuvres</w:t>
      </w:r>
      <w:r w:rsidR="009D7237" w:rsidRPr="00843BF7">
        <w:rPr>
          <w:rFonts w:ascii="Times New Roman" w:hAnsi="Times New Roman"/>
          <w:sz w:val="24"/>
          <w:szCs w:val="24"/>
          <w:lang w:val="fr-FR"/>
        </w:rPr>
        <w:t xml:space="preserve"> de charité fondé</w:t>
      </w:r>
      <w:r w:rsidR="00081A3A" w:rsidRPr="00843BF7">
        <w:rPr>
          <w:rFonts w:ascii="Times New Roman" w:hAnsi="Times New Roman"/>
          <w:sz w:val="24"/>
          <w:szCs w:val="24"/>
          <w:lang w:val="fr-FR"/>
        </w:rPr>
        <w:t>e</w:t>
      </w:r>
      <w:r w:rsidR="009D7237" w:rsidRPr="00843BF7">
        <w:rPr>
          <w:rFonts w:ascii="Times New Roman" w:hAnsi="Times New Roman"/>
          <w:sz w:val="24"/>
          <w:szCs w:val="24"/>
          <w:lang w:val="fr-FR"/>
        </w:rPr>
        <w:t xml:space="preserve">s sur les héros du catholicisme, </w:t>
      </w:r>
      <w:r w:rsidR="00081A3A" w:rsidRPr="00843BF7">
        <w:rPr>
          <w:rFonts w:ascii="Times New Roman" w:hAnsi="Times New Roman"/>
          <w:sz w:val="24"/>
          <w:szCs w:val="24"/>
          <w:lang w:val="fr-FR"/>
        </w:rPr>
        <w:t xml:space="preserve">que </w:t>
      </w:r>
      <w:r w:rsidR="009D7237" w:rsidRPr="00843BF7">
        <w:rPr>
          <w:rFonts w:ascii="Times New Roman" w:hAnsi="Times New Roman"/>
          <w:sz w:val="24"/>
          <w:szCs w:val="24"/>
          <w:lang w:val="fr-FR"/>
        </w:rPr>
        <w:t>l'Eglise vén</w:t>
      </w:r>
      <w:r w:rsidR="00081A3A" w:rsidRPr="00843BF7">
        <w:rPr>
          <w:rFonts w:ascii="Times New Roman" w:hAnsi="Times New Roman"/>
          <w:sz w:val="24"/>
          <w:szCs w:val="24"/>
          <w:lang w:val="fr-FR"/>
        </w:rPr>
        <w:t>ère sur les autels. Ceux-ci disent à ceux qui entreprennent une œuvre de charité: - Comment vous</w:t>
      </w:r>
      <w:r w:rsidR="009D7237" w:rsidRPr="00843BF7">
        <w:rPr>
          <w:rFonts w:ascii="Times New Roman" w:hAnsi="Times New Roman"/>
          <w:sz w:val="24"/>
          <w:szCs w:val="24"/>
          <w:lang w:val="fr-FR"/>
        </w:rPr>
        <w:t xml:space="preserve"> avez tant de courage pour imiter un vénérable Don Bosco, une vénérable Paola Frassinetti, un saint Vincent de</w:t>
      </w:r>
      <w:r w:rsidR="00081A3A" w:rsidRPr="00843BF7">
        <w:rPr>
          <w:rFonts w:ascii="Times New Roman" w:hAnsi="Times New Roman"/>
          <w:sz w:val="24"/>
          <w:szCs w:val="24"/>
          <w:lang w:val="fr-FR"/>
        </w:rPr>
        <w:t>' Paoli, un S.</w:t>
      </w:r>
      <w:r w:rsidR="009D7237" w:rsidRPr="00843BF7">
        <w:rPr>
          <w:rFonts w:ascii="Times New Roman" w:hAnsi="Times New Roman"/>
          <w:sz w:val="24"/>
          <w:szCs w:val="24"/>
          <w:lang w:val="fr-FR"/>
        </w:rPr>
        <w:t xml:space="preserve"> Girolamo Emiliani, un vénérable Cottolengo, etc.</w:t>
      </w:r>
      <w:r w:rsidR="00081A3A" w:rsidRPr="00843BF7">
        <w:rPr>
          <w:rFonts w:ascii="Times New Roman" w:hAnsi="Times New Roman"/>
          <w:sz w:val="24"/>
          <w:szCs w:val="24"/>
          <w:lang w:val="fr-FR"/>
        </w:rPr>
        <w:t>?</w:t>
      </w:r>
      <w:r w:rsidR="009D7237" w:rsidRPr="00843BF7">
        <w:rPr>
          <w:rFonts w:ascii="Times New Roman" w:hAnsi="Times New Roman"/>
          <w:sz w:val="24"/>
          <w:szCs w:val="24"/>
          <w:lang w:val="fr-FR"/>
        </w:rPr>
        <w:t xml:space="preserve"> </w:t>
      </w:r>
      <w:r w:rsidR="00081A3A" w:rsidRPr="00843BF7">
        <w:rPr>
          <w:rFonts w:ascii="Times New Roman" w:hAnsi="Times New Roman"/>
          <w:sz w:val="24"/>
          <w:szCs w:val="24"/>
          <w:lang w:val="fr-FR"/>
        </w:rPr>
        <w:t>Sus</w:t>
      </w:r>
      <w:r w:rsidR="009D7237" w:rsidRPr="00843BF7">
        <w:rPr>
          <w:rFonts w:ascii="Times New Roman" w:hAnsi="Times New Roman"/>
          <w:sz w:val="24"/>
          <w:szCs w:val="24"/>
          <w:lang w:val="fr-FR"/>
        </w:rPr>
        <w:t>, arrête</w:t>
      </w:r>
      <w:r w:rsidR="00081A3A" w:rsidRPr="00843BF7">
        <w:rPr>
          <w:rFonts w:ascii="Times New Roman" w:hAnsi="Times New Roman"/>
          <w:sz w:val="24"/>
          <w:szCs w:val="24"/>
          <w:lang w:val="fr-FR"/>
        </w:rPr>
        <w:t>z, vous</w:t>
      </w:r>
      <w:r w:rsidR="009D7237" w:rsidRPr="00843BF7">
        <w:rPr>
          <w:rFonts w:ascii="Times New Roman" w:hAnsi="Times New Roman"/>
          <w:sz w:val="24"/>
          <w:szCs w:val="24"/>
          <w:lang w:val="fr-FR"/>
        </w:rPr>
        <w:t xml:space="preserve"> n'</w:t>
      </w:r>
      <w:r w:rsidR="00843BF7" w:rsidRPr="00843BF7">
        <w:rPr>
          <w:rFonts w:ascii="Times New Roman" w:hAnsi="Times New Roman"/>
          <w:sz w:val="24"/>
          <w:szCs w:val="24"/>
          <w:lang w:val="fr-FR"/>
        </w:rPr>
        <w:t>êtes</w:t>
      </w:r>
      <w:r w:rsidR="00081A3A" w:rsidRPr="00843BF7">
        <w:rPr>
          <w:rFonts w:ascii="Times New Roman" w:hAnsi="Times New Roman"/>
          <w:sz w:val="24"/>
          <w:szCs w:val="24"/>
          <w:lang w:val="fr-FR"/>
        </w:rPr>
        <w:t xml:space="preserve"> pas un homme extraordinaire, vous</w:t>
      </w:r>
      <w:r w:rsidR="009D7237" w:rsidRPr="00843BF7">
        <w:rPr>
          <w:rFonts w:ascii="Times New Roman" w:hAnsi="Times New Roman"/>
          <w:sz w:val="24"/>
          <w:szCs w:val="24"/>
          <w:lang w:val="fr-FR"/>
        </w:rPr>
        <w:t xml:space="preserve"> n'</w:t>
      </w:r>
      <w:r w:rsidR="00843BF7" w:rsidRPr="00843BF7">
        <w:rPr>
          <w:rFonts w:ascii="Times New Roman" w:hAnsi="Times New Roman"/>
          <w:sz w:val="24"/>
          <w:szCs w:val="24"/>
          <w:lang w:val="fr-FR"/>
        </w:rPr>
        <w:t>êtes</w:t>
      </w:r>
      <w:r w:rsidR="009D7237" w:rsidRPr="00843BF7">
        <w:rPr>
          <w:rFonts w:ascii="Times New Roman" w:hAnsi="Times New Roman"/>
          <w:sz w:val="24"/>
          <w:szCs w:val="24"/>
          <w:lang w:val="fr-FR"/>
        </w:rPr>
        <w:t xml:space="preserve"> pas une héroïne. - </w:t>
      </w:r>
      <w:r w:rsidR="00075F02">
        <w:rPr>
          <w:rFonts w:ascii="Times New Roman" w:hAnsi="Times New Roman"/>
          <w:sz w:val="24"/>
          <w:szCs w:val="24"/>
          <w:lang w:val="fr-FR"/>
        </w:rPr>
        <w:t xml:space="preserve"> </w:t>
      </w:r>
      <w:r w:rsidR="009D7237" w:rsidRPr="00843BF7">
        <w:rPr>
          <w:rFonts w:ascii="Times New Roman" w:hAnsi="Times New Roman"/>
          <w:sz w:val="24"/>
          <w:szCs w:val="24"/>
          <w:lang w:val="fr-FR"/>
        </w:rPr>
        <w:t>Cette critique est aussi une grosse erreur. Celui qui fait les œuvres est Dieu, et les œu</w:t>
      </w:r>
      <w:r w:rsidR="004E01A5" w:rsidRPr="00843BF7">
        <w:rPr>
          <w:rFonts w:ascii="Times New Roman" w:hAnsi="Times New Roman"/>
          <w:sz w:val="24"/>
          <w:szCs w:val="24"/>
          <w:lang w:val="fr-FR"/>
        </w:rPr>
        <w:t>vres de Dieu sont différentes: I</w:t>
      </w:r>
      <w:r w:rsidR="009D7237" w:rsidRPr="00843BF7">
        <w:rPr>
          <w:rFonts w:ascii="Times New Roman" w:hAnsi="Times New Roman"/>
          <w:sz w:val="24"/>
          <w:szCs w:val="24"/>
          <w:lang w:val="fr-FR"/>
        </w:rPr>
        <w:t>l les forme à tr</w:t>
      </w:r>
      <w:r w:rsidR="004E01A5" w:rsidRPr="00843BF7">
        <w:rPr>
          <w:rFonts w:ascii="Times New Roman" w:hAnsi="Times New Roman"/>
          <w:sz w:val="24"/>
          <w:szCs w:val="24"/>
          <w:lang w:val="fr-FR"/>
        </w:rPr>
        <w:t>avers les saints, et à travers d</w:t>
      </w:r>
      <w:r w:rsidR="009D7237" w:rsidRPr="00843BF7">
        <w:rPr>
          <w:rFonts w:ascii="Times New Roman" w:hAnsi="Times New Roman"/>
          <w:sz w:val="24"/>
          <w:szCs w:val="24"/>
          <w:lang w:val="fr-FR"/>
        </w:rPr>
        <w:t>es hom</w:t>
      </w:r>
      <w:r w:rsidR="004E01A5" w:rsidRPr="00843BF7">
        <w:rPr>
          <w:rFonts w:ascii="Times New Roman" w:hAnsi="Times New Roman"/>
          <w:sz w:val="24"/>
          <w:szCs w:val="24"/>
          <w:lang w:val="fr-FR"/>
        </w:rPr>
        <w:t>mes pauvres ou des filles pauvre</w:t>
      </w:r>
      <w:r w:rsidR="009D7237" w:rsidRPr="00843BF7">
        <w:rPr>
          <w:rFonts w:ascii="Times New Roman" w:hAnsi="Times New Roman"/>
          <w:sz w:val="24"/>
          <w:szCs w:val="24"/>
          <w:lang w:val="fr-FR"/>
        </w:rPr>
        <w:t xml:space="preserve">s qui n'ont pas la vertu transcendante des saints, ni </w:t>
      </w:r>
      <w:r w:rsidR="004E01A5" w:rsidRPr="00843BF7">
        <w:rPr>
          <w:rFonts w:ascii="Times New Roman" w:hAnsi="Times New Roman"/>
          <w:sz w:val="24"/>
          <w:szCs w:val="24"/>
          <w:lang w:val="fr-FR"/>
        </w:rPr>
        <w:t xml:space="preserve">font des </w:t>
      </w:r>
      <w:r w:rsidR="009D7237" w:rsidRPr="00843BF7">
        <w:rPr>
          <w:rFonts w:ascii="Times New Roman" w:hAnsi="Times New Roman"/>
          <w:sz w:val="24"/>
          <w:szCs w:val="24"/>
          <w:lang w:val="fr-FR"/>
        </w:rPr>
        <w:t>les miracles, ils ne se lèveront pas non plus au</w:t>
      </w:r>
      <w:r w:rsidR="004E01A5" w:rsidRPr="00843BF7">
        <w:rPr>
          <w:rFonts w:ascii="Times New Roman" w:hAnsi="Times New Roman"/>
          <w:sz w:val="24"/>
          <w:szCs w:val="24"/>
          <w:lang w:val="fr-FR"/>
        </w:rPr>
        <w:t>x honneurs des autels, mais il suffit</w:t>
      </w:r>
      <w:r w:rsidR="009D7237" w:rsidRPr="00843BF7">
        <w:rPr>
          <w:rFonts w:ascii="Times New Roman" w:hAnsi="Times New Roman"/>
          <w:sz w:val="24"/>
          <w:szCs w:val="24"/>
          <w:lang w:val="fr-FR"/>
        </w:rPr>
        <w:t xml:space="preserve"> </w:t>
      </w:r>
      <w:r w:rsidR="004E01A5" w:rsidRPr="00843BF7">
        <w:rPr>
          <w:rFonts w:ascii="Times New Roman" w:hAnsi="Times New Roman"/>
          <w:sz w:val="24"/>
          <w:szCs w:val="24"/>
          <w:lang w:val="fr-FR"/>
        </w:rPr>
        <w:t>qu'</w:t>
      </w:r>
      <w:r w:rsidR="009D7237" w:rsidRPr="00843BF7">
        <w:rPr>
          <w:rFonts w:ascii="Times New Roman" w:hAnsi="Times New Roman"/>
          <w:sz w:val="24"/>
          <w:szCs w:val="24"/>
          <w:lang w:val="fr-FR"/>
        </w:rPr>
        <w:t xml:space="preserve">un fondateur, </w:t>
      </w:r>
      <w:r w:rsidR="004E01A5" w:rsidRPr="00843BF7">
        <w:rPr>
          <w:rFonts w:ascii="Times New Roman" w:hAnsi="Times New Roman"/>
          <w:sz w:val="24"/>
          <w:szCs w:val="24"/>
          <w:lang w:val="fr-FR"/>
        </w:rPr>
        <w:t>qu'</w:t>
      </w:r>
      <w:r w:rsidR="009D7237" w:rsidRPr="00843BF7">
        <w:rPr>
          <w:rFonts w:ascii="Times New Roman" w:hAnsi="Times New Roman"/>
          <w:sz w:val="24"/>
          <w:szCs w:val="24"/>
          <w:lang w:val="fr-FR"/>
        </w:rPr>
        <w:t>une fondatrice, sans prétendre faire ce qu</w:t>
      </w:r>
      <w:r w:rsidR="004E01A5" w:rsidRPr="00843BF7">
        <w:rPr>
          <w:rFonts w:ascii="Times New Roman" w:hAnsi="Times New Roman"/>
          <w:sz w:val="24"/>
          <w:szCs w:val="24"/>
          <w:lang w:val="fr-FR"/>
        </w:rPr>
        <w:t>e les saints ont fait, s'</w:t>
      </w:r>
      <w:r w:rsidR="00843BF7" w:rsidRPr="00843BF7">
        <w:rPr>
          <w:rFonts w:ascii="Times New Roman" w:hAnsi="Times New Roman"/>
          <w:sz w:val="24"/>
          <w:szCs w:val="24"/>
          <w:lang w:val="fr-FR"/>
        </w:rPr>
        <w:t>engagent</w:t>
      </w:r>
      <w:r w:rsidR="004E01A5" w:rsidRPr="00843BF7">
        <w:rPr>
          <w:rFonts w:ascii="Times New Roman" w:hAnsi="Times New Roman"/>
          <w:sz w:val="24"/>
          <w:szCs w:val="24"/>
          <w:lang w:val="fr-FR"/>
        </w:rPr>
        <w:t xml:space="preserve"> à</w:t>
      </w:r>
      <w:r w:rsidR="009D7237" w:rsidRPr="00843BF7">
        <w:rPr>
          <w:rFonts w:ascii="Times New Roman" w:hAnsi="Times New Roman"/>
          <w:sz w:val="24"/>
          <w:szCs w:val="24"/>
          <w:lang w:val="fr-FR"/>
        </w:rPr>
        <w:t xml:space="preserve"> suivre cette impuls</w:t>
      </w:r>
      <w:r w:rsidR="004E01A5" w:rsidRPr="00843BF7">
        <w:rPr>
          <w:rFonts w:ascii="Times New Roman" w:hAnsi="Times New Roman"/>
          <w:sz w:val="24"/>
          <w:szCs w:val="24"/>
          <w:lang w:val="fr-FR"/>
        </w:rPr>
        <w:t>ion sacrée, estimant de faire</w:t>
      </w:r>
      <w:r w:rsidR="009D7237" w:rsidRPr="00843BF7">
        <w:rPr>
          <w:rFonts w:ascii="Times New Roman" w:hAnsi="Times New Roman"/>
          <w:sz w:val="24"/>
          <w:szCs w:val="24"/>
          <w:lang w:val="fr-FR"/>
        </w:rPr>
        <w:t xml:space="preserve"> </w:t>
      </w:r>
      <w:r w:rsidR="004E01A5" w:rsidRPr="00843BF7">
        <w:rPr>
          <w:rFonts w:ascii="Times New Roman" w:hAnsi="Times New Roman"/>
          <w:sz w:val="24"/>
          <w:szCs w:val="24"/>
          <w:lang w:val="fr-FR"/>
        </w:rPr>
        <w:t xml:space="preserve">eux </w:t>
      </w:r>
      <w:r w:rsidR="009D7237" w:rsidRPr="00843BF7">
        <w:rPr>
          <w:rFonts w:ascii="Times New Roman" w:hAnsi="Times New Roman"/>
          <w:sz w:val="24"/>
          <w:szCs w:val="24"/>
          <w:lang w:val="fr-FR"/>
        </w:rPr>
        <w:t>aussi un peu de bien sur la terre! Dieu accepte et bénit également. Il y a des œuvres de bienfaisance, des orphelinats,</w:t>
      </w:r>
      <w:r w:rsidR="004E01A5" w:rsidRPr="00843BF7">
        <w:rPr>
          <w:rFonts w:ascii="Times New Roman" w:hAnsi="Times New Roman"/>
          <w:sz w:val="24"/>
          <w:szCs w:val="24"/>
          <w:lang w:val="fr-FR"/>
        </w:rPr>
        <w:t xml:space="preserve"> des refuges pour les pauvres dans le</w:t>
      </w:r>
      <w:r w:rsidR="009D7237" w:rsidRPr="00843BF7">
        <w:rPr>
          <w:rFonts w:ascii="Times New Roman" w:hAnsi="Times New Roman"/>
          <w:sz w:val="24"/>
          <w:szCs w:val="24"/>
          <w:lang w:val="fr-FR"/>
        </w:rPr>
        <w:t xml:space="preserve"> monde entier, dont les fondateurs ne sont pas ou n'étaient pas tous de bons ch</w:t>
      </w:r>
      <w:r w:rsidR="004E01A5" w:rsidRPr="00843BF7">
        <w:rPr>
          <w:rFonts w:ascii="Times New Roman" w:hAnsi="Times New Roman"/>
          <w:sz w:val="24"/>
          <w:szCs w:val="24"/>
          <w:lang w:val="fr-FR"/>
        </w:rPr>
        <w:t>rétiens, mais ces œuvres sont par</w:t>
      </w:r>
      <w:r w:rsidR="009D7237" w:rsidRPr="00843BF7">
        <w:rPr>
          <w:rFonts w:ascii="Times New Roman" w:hAnsi="Times New Roman"/>
          <w:sz w:val="24"/>
          <w:szCs w:val="24"/>
          <w:lang w:val="fr-FR"/>
        </w:rPr>
        <w:t xml:space="preserve"> Dieu! Et Dieu les a menés à terme au milieu de toutes les opposi</w:t>
      </w:r>
      <w:r w:rsidR="004E01A5" w:rsidRPr="00843BF7">
        <w:rPr>
          <w:rFonts w:ascii="Times New Roman" w:hAnsi="Times New Roman"/>
          <w:sz w:val="24"/>
          <w:szCs w:val="24"/>
          <w:lang w:val="fr-FR"/>
        </w:rPr>
        <w:t xml:space="preserve">tions humaines et diaboliques. </w:t>
      </w:r>
      <w:r w:rsidR="009D7237" w:rsidRPr="00843BF7">
        <w:rPr>
          <w:rFonts w:ascii="Times New Roman" w:hAnsi="Times New Roman"/>
          <w:sz w:val="24"/>
          <w:szCs w:val="24"/>
          <w:lang w:val="fr-FR"/>
        </w:rPr>
        <w:t xml:space="preserve">Qui était </w:t>
      </w:r>
      <w:r w:rsidR="009D7237" w:rsidRPr="00843BF7">
        <w:rPr>
          <w:rFonts w:ascii="Times New Roman" w:hAnsi="Times New Roman"/>
          <w:i/>
          <w:sz w:val="24"/>
          <w:szCs w:val="24"/>
          <w:lang w:val="fr-FR"/>
        </w:rPr>
        <w:t>Tata Giovanni</w:t>
      </w:r>
      <w:r w:rsidR="009D7237" w:rsidRPr="00843BF7">
        <w:rPr>
          <w:rFonts w:ascii="Times New Roman" w:hAnsi="Times New Roman"/>
          <w:sz w:val="24"/>
          <w:szCs w:val="24"/>
          <w:lang w:val="fr-FR"/>
        </w:rPr>
        <w:t xml:space="preserve"> à Rome? Un pauvre laïque qui, pris d'une grande compassion pour les enfants perdus dans les </w:t>
      </w:r>
      <w:r w:rsidR="009D7237" w:rsidRPr="00843BF7">
        <w:rPr>
          <w:rFonts w:ascii="Times New Roman" w:hAnsi="Times New Roman"/>
          <w:sz w:val="24"/>
          <w:szCs w:val="24"/>
          <w:lang w:val="fr-FR"/>
        </w:rPr>
        <w:lastRenderedPageBreak/>
        <w:t>rues, a commencé à les accueillir autour de lui et a ai</w:t>
      </w:r>
      <w:r w:rsidR="004E01A5" w:rsidRPr="00843BF7">
        <w:rPr>
          <w:rFonts w:ascii="Times New Roman" w:hAnsi="Times New Roman"/>
          <w:sz w:val="24"/>
          <w:szCs w:val="24"/>
          <w:lang w:val="fr-FR"/>
        </w:rPr>
        <w:t>nsi donné naissance à ce vaste I</w:t>
      </w:r>
      <w:r w:rsidR="009D7237" w:rsidRPr="00843BF7">
        <w:rPr>
          <w:rFonts w:ascii="Times New Roman" w:hAnsi="Times New Roman"/>
          <w:sz w:val="24"/>
          <w:szCs w:val="24"/>
          <w:lang w:val="fr-FR"/>
        </w:rPr>
        <w:t>nstitut de Rome, que les Souverains Pontifes ne cessent de protéger"</w:t>
      </w:r>
      <w:r w:rsidR="009D7237" w:rsidRPr="00843BF7">
        <w:rPr>
          <w:rStyle w:val="FootnoteReference"/>
          <w:rFonts w:ascii="Times New Roman" w:hAnsi="Times New Roman"/>
          <w:sz w:val="24"/>
          <w:szCs w:val="24"/>
          <w:lang w:val="fr-FR"/>
        </w:rPr>
        <w:footnoteReference w:id="1253"/>
      </w:r>
      <w:r w:rsidR="009D7237" w:rsidRPr="00843BF7">
        <w:rPr>
          <w:rFonts w:ascii="Times New Roman" w:hAnsi="Times New Roman"/>
          <w:sz w:val="24"/>
          <w:szCs w:val="24"/>
          <w:lang w:val="fr-FR"/>
        </w:rPr>
        <w:t>.</w:t>
      </w:r>
    </w:p>
    <w:p w14:paraId="588F0751" w14:textId="77777777" w:rsidR="00111F39" w:rsidRPr="00111F39" w:rsidRDefault="00111F39" w:rsidP="006C133D">
      <w:pPr>
        <w:tabs>
          <w:tab w:val="left" w:pos="0"/>
        </w:tabs>
        <w:spacing w:after="120"/>
        <w:rPr>
          <w:rFonts w:ascii="Times New Roman" w:hAnsi="Times New Roman"/>
          <w:sz w:val="12"/>
          <w:szCs w:val="12"/>
          <w:lang w:val="fr-FR"/>
        </w:rPr>
      </w:pPr>
    </w:p>
    <w:p w14:paraId="723FE367" w14:textId="6619301C" w:rsidR="00111F39" w:rsidRPr="007E2777" w:rsidRDefault="00111F39" w:rsidP="006C133D">
      <w:pPr>
        <w:tabs>
          <w:tab w:val="left" w:pos="0"/>
        </w:tabs>
        <w:spacing w:after="120"/>
        <w:rPr>
          <w:rFonts w:ascii="Times New Roman" w:hAnsi="Times New Roman"/>
          <w:b/>
          <w:sz w:val="28"/>
          <w:szCs w:val="28"/>
          <w:lang w:val="fr-FR"/>
        </w:rPr>
      </w:pPr>
      <w:r w:rsidRPr="00111F39">
        <w:rPr>
          <w:rFonts w:ascii="Times New Roman" w:hAnsi="Times New Roman"/>
          <w:b/>
          <w:sz w:val="28"/>
          <w:szCs w:val="28"/>
          <w:lang w:val="fr-FR"/>
        </w:rPr>
        <w:t xml:space="preserve">5. Fleurs très voyantes </w:t>
      </w:r>
      <w:r w:rsidR="00075F02">
        <w:rPr>
          <w:rFonts w:ascii="Times New Roman" w:hAnsi="Times New Roman"/>
          <w:b/>
          <w:sz w:val="28"/>
          <w:szCs w:val="28"/>
          <w:lang w:val="fr-FR"/>
        </w:rPr>
        <w:t>et petites fleurs des champs</w:t>
      </w:r>
    </w:p>
    <w:p w14:paraId="1803EB69" w14:textId="77777777" w:rsidR="00075F02" w:rsidRDefault="00111F39"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C362AB">
        <w:rPr>
          <w:rFonts w:ascii="Times New Roman" w:hAnsi="Times New Roman"/>
          <w:sz w:val="24"/>
          <w:szCs w:val="24"/>
          <w:lang w:val="fr-FR"/>
        </w:rPr>
        <w:t>Nous savons à quel</w:t>
      </w:r>
      <w:r w:rsidR="00877A15" w:rsidRPr="00C362AB">
        <w:rPr>
          <w:rFonts w:ascii="Times New Roman" w:hAnsi="Times New Roman"/>
          <w:sz w:val="24"/>
          <w:szCs w:val="24"/>
          <w:lang w:val="fr-FR"/>
        </w:rPr>
        <w:t xml:space="preserve"> point les débuts de notre </w:t>
      </w:r>
      <w:r w:rsidR="00C362AB" w:rsidRPr="00C362AB">
        <w:rPr>
          <w:rFonts w:ascii="Times New Roman" w:hAnsi="Times New Roman"/>
          <w:sz w:val="24"/>
          <w:szCs w:val="24"/>
          <w:lang w:val="fr-FR"/>
        </w:rPr>
        <w:t>Œuvre</w:t>
      </w:r>
      <w:r w:rsidRPr="00C362AB">
        <w:rPr>
          <w:rFonts w:ascii="Times New Roman" w:hAnsi="Times New Roman"/>
          <w:sz w:val="24"/>
          <w:szCs w:val="24"/>
          <w:lang w:val="fr-FR"/>
        </w:rPr>
        <w:t xml:space="preserve"> ont été modestes et humainement insignifiants. Le Père informe donc le P. Cusmano: "Je suis au début de certaines fondations, presq</w:t>
      </w:r>
      <w:r w:rsidR="00877A15" w:rsidRPr="00C362AB">
        <w:rPr>
          <w:rFonts w:ascii="Times New Roman" w:hAnsi="Times New Roman"/>
          <w:sz w:val="24"/>
          <w:szCs w:val="24"/>
          <w:lang w:val="fr-FR"/>
        </w:rPr>
        <w:t>ue sans savoir comment je y me trouve</w:t>
      </w:r>
      <w:r w:rsidRPr="00C362AB">
        <w:rPr>
          <w:rFonts w:ascii="Times New Roman" w:hAnsi="Times New Roman"/>
          <w:sz w:val="24"/>
          <w:szCs w:val="24"/>
          <w:lang w:val="fr-FR"/>
        </w:rPr>
        <w:t>. Il me semble que c’est ce que</w:t>
      </w:r>
      <w:r w:rsidR="00877A15" w:rsidRPr="00C362AB">
        <w:rPr>
          <w:rFonts w:ascii="Times New Roman" w:hAnsi="Times New Roman"/>
          <w:sz w:val="24"/>
          <w:szCs w:val="24"/>
          <w:lang w:val="fr-FR"/>
        </w:rPr>
        <w:t xml:space="preserve"> veut le Dieu S</w:t>
      </w:r>
      <w:r w:rsidRPr="00C362AB">
        <w:rPr>
          <w:rFonts w:ascii="Times New Roman" w:hAnsi="Times New Roman"/>
          <w:sz w:val="24"/>
          <w:szCs w:val="24"/>
          <w:lang w:val="fr-FR"/>
        </w:rPr>
        <w:t>uprême, qui cho</w:t>
      </w:r>
      <w:r w:rsidR="00877A15" w:rsidRPr="00C362AB">
        <w:rPr>
          <w:rFonts w:ascii="Times New Roman" w:hAnsi="Times New Roman"/>
          <w:sz w:val="24"/>
          <w:szCs w:val="24"/>
          <w:lang w:val="fr-FR"/>
        </w:rPr>
        <w:t>isit les choses les plus basses</w:t>
      </w:r>
      <w:r w:rsidRPr="00C362AB">
        <w:rPr>
          <w:rFonts w:ascii="Times New Roman" w:hAnsi="Times New Roman"/>
          <w:sz w:val="24"/>
          <w:szCs w:val="24"/>
          <w:lang w:val="fr-FR"/>
        </w:rPr>
        <w:t>". Il reconnaît que l'</w:t>
      </w:r>
      <w:r w:rsidR="00877A15" w:rsidRPr="00C362AB">
        <w:rPr>
          <w:rFonts w:ascii="Times New Roman" w:hAnsi="Times New Roman"/>
          <w:sz w:val="24"/>
          <w:szCs w:val="24"/>
          <w:lang w:val="fr-FR"/>
        </w:rPr>
        <w:t>Œuvre</w:t>
      </w:r>
      <w:r w:rsidRPr="00C362AB">
        <w:rPr>
          <w:rFonts w:ascii="Times New Roman" w:hAnsi="Times New Roman"/>
          <w:sz w:val="24"/>
          <w:szCs w:val="24"/>
          <w:lang w:val="fr-FR"/>
        </w:rPr>
        <w:t xml:space="preserve"> d'Avignon</w:t>
      </w:r>
      <w:r w:rsidR="00877A15" w:rsidRPr="00C362AB">
        <w:rPr>
          <w:rFonts w:ascii="Times New Roman" w:hAnsi="Times New Roman"/>
          <w:sz w:val="24"/>
          <w:szCs w:val="24"/>
          <w:lang w:val="fr-FR"/>
        </w:rPr>
        <w:t>e</w:t>
      </w:r>
      <w:r w:rsidRPr="00C362AB">
        <w:rPr>
          <w:rFonts w:ascii="Times New Roman" w:hAnsi="Times New Roman"/>
          <w:sz w:val="24"/>
          <w:szCs w:val="24"/>
          <w:lang w:val="fr-FR"/>
        </w:rPr>
        <w:t xml:space="preserve"> "est vraiment belle et sublime</w:t>
      </w:r>
      <w:r w:rsidR="003A1872" w:rsidRPr="00C362AB">
        <w:rPr>
          <w:rFonts w:ascii="Times New Roman" w:hAnsi="Times New Roman"/>
          <w:sz w:val="24"/>
          <w:szCs w:val="24"/>
          <w:lang w:val="fr-FR"/>
        </w:rPr>
        <w:t>", mais sa propre misère est la</w:t>
      </w:r>
      <w:r w:rsidRPr="00C362AB">
        <w:rPr>
          <w:rFonts w:ascii="Times New Roman" w:hAnsi="Times New Roman"/>
          <w:sz w:val="24"/>
          <w:szCs w:val="24"/>
          <w:lang w:val="fr-FR"/>
        </w:rPr>
        <w:t xml:space="preserve"> note discordante: "Le grand inconvénient qui existe, c'est qu'il lui manque un homme de Dieu,</w:t>
      </w:r>
      <w:r w:rsidR="003A1872" w:rsidRPr="00C362AB">
        <w:rPr>
          <w:rFonts w:ascii="Times New Roman" w:hAnsi="Times New Roman"/>
          <w:sz w:val="24"/>
          <w:szCs w:val="24"/>
          <w:lang w:val="fr-FR"/>
        </w:rPr>
        <w:t xml:space="preserve"> qui </w:t>
      </w:r>
      <w:r w:rsidR="00C362AB" w:rsidRPr="00C362AB">
        <w:rPr>
          <w:rFonts w:ascii="Times New Roman" w:hAnsi="Times New Roman"/>
          <w:sz w:val="24"/>
          <w:szCs w:val="24"/>
          <w:lang w:val="fr-FR"/>
        </w:rPr>
        <w:t xml:space="preserve">puisse </w:t>
      </w:r>
      <w:r w:rsidR="003A1872" w:rsidRPr="00C362AB">
        <w:rPr>
          <w:rFonts w:ascii="Times New Roman" w:hAnsi="Times New Roman"/>
          <w:sz w:val="24"/>
          <w:szCs w:val="24"/>
          <w:lang w:val="fr-FR"/>
        </w:rPr>
        <w:t>la pousse</w:t>
      </w:r>
      <w:r w:rsidR="00C362AB" w:rsidRPr="00C362AB">
        <w:rPr>
          <w:rFonts w:ascii="Times New Roman" w:hAnsi="Times New Roman"/>
          <w:sz w:val="24"/>
          <w:szCs w:val="24"/>
          <w:lang w:val="fr-FR"/>
        </w:rPr>
        <w:t>r</w:t>
      </w:r>
      <w:r w:rsidR="003A1872" w:rsidRPr="00C362AB">
        <w:rPr>
          <w:rFonts w:ascii="Times New Roman" w:hAnsi="Times New Roman"/>
          <w:sz w:val="24"/>
          <w:szCs w:val="24"/>
          <w:lang w:val="fr-FR"/>
        </w:rPr>
        <w:t xml:space="preserve"> en </w:t>
      </w:r>
      <w:r w:rsidRPr="00C362AB">
        <w:rPr>
          <w:rFonts w:ascii="Times New Roman" w:hAnsi="Times New Roman"/>
          <w:sz w:val="24"/>
          <w:szCs w:val="24"/>
          <w:lang w:val="fr-FR"/>
        </w:rPr>
        <w:t xml:space="preserve">avant" et c'est pourquoi il prie le Sacré-Cœur </w:t>
      </w:r>
      <w:r w:rsidR="003A1872" w:rsidRPr="00C362AB">
        <w:rPr>
          <w:rFonts w:ascii="Times New Roman" w:hAnsi="Times New Roman"/>
          <w:sz w:val="24"/>
          <w:szCs w:val="24"/>
          <w:lang w:val="fr-FR"/>
        </w:rPr>
        <w:t xml:space="preserve">"qu'il daigne fournir cette </w:t>
      </w:r>
      <w:r w:rsidR="00C362AB" w:rsidRPr="00C362AB">
        <w:rPr>
          <w:rFonts w:ascii="Times New Roman" w:hAnsi="Times New Roman"/>
          <w:sz w:val="24"/>
          <w:szCs w:val="24"/>
          <w:lang w:val="fr-FR"/>
        </w:rPr>
        <w:t>Œuvre</w:t>
      </w:r>
      <w:r w:rsidR="003A1872" w:rsidRPr="00C362AB">
        <w:rPr>
          <w:rFonts w:ascii="Times New Roman" w:hAnsi="Times New Roman"/>
          <w:sz w:val="24"/>
          <w:szCs w:val="24"/>
          <w:lang w:val="fr-FR"/>
        </w:rPr>
        <w:t xml:space="preserve"> </w:t>
      </w:r>
      <w:r w:rsidR="00C362AB" w:rsidRPr="00C362AB">
        <w:rPr>
          <w:rFonts w:ascii="Times New Roman" w:hAnsi="Times New Roman"/>
          <w:sz w:val="24"/>
          <w:szCs w:val="24"/>
          <w:lang w:val="fr-FR"/>
        </w:rPr>
        <w:t>d'un</w:t>
      </w:r>
      <w:r w:rsidR="003A1872" w:rsidRPr="00C362AB">
        <w:rPr>
          <w:rFonts w:ascii="Times New Roman" w:hAnsi="Times New Roman"/>
          <w:sz w:val="24"/>
          <w:szCs w:val="24"/>
          <w:lang w:val="fr-FR"/>
        </w:rPr>
        <w:t xml:space="preserve"> </w:t>
      </w:r>
      <w:r w:rsidRPr="00C362AB">
        <w:rPr>
          <w:rFonts w:ascii="Times New Roman" w:hAnsi="Times New Roman"/>
          <w:sz w:val="24"/>
          <w:szCs w:val="24"/>
          <w:lang w:val="fr-FR"/>
        </w:rPr>
        <w:t>hom</w:t>
      </w:r>
      <w:r w:rsidR="003A1872" w:rsidRPr="00C362AB">
        <w:rPr>
          <w:rFonts w:ascii="Times New Roman" w:hAnsi="Times New Roman"/>
          <w:sz w:val="24"/>
          <w:szCs w:val="24"/>
          <w:lang w:val="fr-FR"/>
        </w:rPr>
        <w:t xml:space="preserve">me apostolique"; et il </w:t>
      </w:r>
      <w:r w:rsidR="00C362AB">
        <w:rPr>
          <w:rFonts w:ascii="Times New Roman" w:hAnsi="Times New Roman"/>
          <w:sz w:val="24"/>
          <w:szCs w:val="24"/>
          <w:lang w:val="fr-FR"/>
        </w:rPr>
        <w:t>lui dit</w:t>
      </w:r>
      <w:r w:rsidR="003A1872" w:rsidRPr="00C362AB">
        <w:rPr>
          <w:rFonts w:ascii="Times New Roman" w:hAnsi="Times New Roman"/>
          <w:sz w:val="24"/>
          <w:szCs w:val="24"/>
          <w:lang w:val="fr-FR"/>
        </w:rPr>
        <w:t xml:space="preserve"> "</w:t>
      </w:r>
      <w:r w:rsidRPr="00C362AB">
        <w:rPr>
          <w:rFonts w:ascii="Times New Roman" w:hAnsi="Times New Roman"/>
          <w:sz w:val="24"/>
          <w:szCs w:val="24"/>
          <w:lang w:val="fr-FR"/>
        </w:rPr>
        <w:t xml:space="preserve">souvent ces paroles de Moïse devant le buisson ardent: </w:t>
      </w:r>
      <w:r w:rsidRPr="00C362AB">
        <w:rPr>
          <w:rFonts w:ascii="Times New Roman" w:hAnsi="Times New Roman"/>
          <w:i/>
          <w:sz w:val="24"/>
          <w:szCs w:val="24"/>
          <w:lang w:val="fr-FR"/>
        </w:rPr>
        <w:t>Mitte, Domine, obsecro, quem missurus es!</w:t>
      </w:r>
      <w:r w:rsidR="00075F02" w:rsidRPr="00C362AB">
        <w:rPr>
          <w:rFonts w:ascii="Times New Roman" w:hAnsi="Times New Roman"/>
          <w:sz w:val="24"/>
          <w:szCs w:val="24"/>
          <w:lang w:val="fr-FR"/>
        </w:rPr>
        <w:t>"</w:t>
      </w:r>
      <w:r w:rsidR="00075F02" w:rsidRPr="00C362AB">
        <w:rPr>
          <w:rStyle w:val="FootnoteReference"/>
          <w:rFonts w:ascii="Times New Roman" w:hAnsi="Times New Roman"/>
          <w:sz w:val="24"/>
          <w:szCs w:val="24"/>
          <w:lang w:val="fr-FR"/>
        </w:rPr>
        <w:footnoteReference w:id="1254"/>
      </w:r>
      <w:r w:rsidR="00075F02" w:rsidRPr="00C362AB">
        <w:rPr>
          <w:rFonts w:ascii="Times New Roman" w:hAnsi="Times New Roman"/>
          <w:sz w:val="24"/>
          <w:szCs w:val="24"/>
          <w:lang w:val="fr-FR"/>
        </w:rPr>
        <w:t xml:space="preserve">. </w:t>
      </w:r>
      <w:r w:rsidRPr="00C362AB">
        <w:rPr>
          <w:rFonts w:ascii="Times New Roman" w:hAnsi="Times New Roman"/>
          <w:sz w:val="24"/>
          <w:szCs w:val="24"/>
          <w:lang w:val="fr-FR"/>
        </w:rPr>
        <w:t xml:space="preserve"> Cette pensée revient plusieu</w:t>
      </w:r>
      <w:r w:rsidR="003A1872" w:rsidRPr="00C362AB">
        <w:rPr>
          <w:rFonts w:ascii="Times New Roman" w:hAnsi="Times New Roman"/>
          <w:sz w:val="24"/>
          <w:szCs w:val="24"/>
          <w:lang w:val="fr-FR"/>
        </w:rPr>
        <w:t>rs fois sous la plume du Père. A la fin du règlement des Novices, il écrit: "Que l</w:t>
      </w:r>
      <w:r w:rsidRPr="00C362AB">
        <w:rPr>
          <w:rFonts w:ascii="Times New Roman" w:hAnsi="Times New Roman"/>
          <w:sz w:val="24"/>
          <w:szCs w:val="24"/>
          <w:lang w:val="fr-FR"/>
        </w:rPr>
        <w:t xml:space="preserve">e bon Jésus </w:t>
      </w:r>
      <w:r w:rsidR="003A1872" w:rsidRPr="00C362AB">
        <w:rPr>
          <w:rFonts w:ascii="Times New Roman" w:hAnsi="Times New Roman"/>
          <w:sz w:val="24"/>
          <w:szCs w:val="24"/>
          <w:lang w:val="fr-FR"/>
        </w:rPr>
        <w:t>bénisse</w:t>
      </w:r>
      <w:r w:rsidRPr="00C362AB">
        <w:rPr>
          <w:rFonts w:ascii="Times New Roman" w:hAnsi="Times New Roman"/>
          <w:sz w:val="24"/>
          <w:szCs w:val="24"/>
          <w:lang w:val="fr-FR"/>
        </w:rPr>
        <w:t xml:space="preserve"> et </w:t>
      </w:r>
      <w:r w:rsidR="003A1872" w:rsidRPr="00C362AB">
        <w:rPr>
          <w:rFonts w:ascii="Times New Roman" w:hAnsi="Times New Roman"/>
          <w:sz w:val="24"/>
          <w:szCs w:val="24"/>
          <w:lang w:val="fr-FR"/>
        </w:rPr>
        <w:t>sanctifie</w:t>
      </w:r>
      <w:r w:rsidRPr="00C362AB">
        <w:rPr>
          <w:rFonts w:ascii="Times New Roman" w:hAnsi="Times New Roman"/>
          <w:sz w:val="24"/>
          <w:szCs w:val="24"/>
          <w:lang w:val="fr-FR"/>
        </w:rPr>
        <w:t xml:space="preserve"> ces filles et </w:t>
      </w:r>
      <w:r w:rsidR="003A1872" w:rsidRPr="00C362AB">
        <w:rPr>
          <w:rFonts w:ascii="Times New Roman" w:hAnsi="Times New Roman"/>
          <w:sz w:val="24"/>
          <w:szCs w:val="24"/>
          <w:lang w:val="fr-FR"/>
        </w:rPr>
        <w:t>que leurs envoie</w:t>
      </w:r>
      <w:r w:rsidRPr="00C362AB">
        <w:rPr>
          <w:rFonts w:ascii="Times New Roman" w:hAnsi="Times New Roman"/>
          <w:sz w:val="24"/>
          <w:szCs w:val="24"/>
          <w:lang w:val="fr-FR"/>
        </w:rPr>
        <w:t xml:space="preserve"> un directeur spirituel vraiment saint, qui les </w:t>
      </w:r>
      <w:r w:rsidR="003A1872" w:rsidRPr="00C362AB">
        <w:rPr>
          <w:rFonts w:ascii="Times New Roman" w:hAnsi="Times New Roman"/>
          <w:sz w:val="24"/>
          <w:szCs w:val="24"/>
          <w:lang w:val="fr-FR"/>
        </w:rPr>
        <w:t xml:space="preserve">édifie avec </w:t>
      </w:r>
      <w:r w:rsidRPr="00C362AB">
        <w:rPr>
          <w:rFonts w:ascii="Times New Roman" w:hAnsi="Times New Roman"/>
          <w:sz w:val="24"/>
          <w:szCs w:val="24"/>
          <w:lang w:val="fr-FR"/>
        </w:rPr>
        <w:t xml:space="preserve">l'exemple et les </w:t>
      </w:r>
      <w:r w:rsidR="003A1872" w:rsidRPr="00C362AB">
        <w:rPr>
          <w:rFonts w:ascii="Times New Roman" w:hAnsi="Times New Roman"/>
          <w:sz w:val="24"/>
          <w:szCs w:val="24"/>
          <w:lang w:val="fr-FR"/>
        </w:rPr>
        <w:t xml:space="preserve">élève à la </w:t>
      </w:r>
      <w:r w:rsidR="00C362AB">
        <w:rPr>
          <w:rFonts w:ascii="Times New Roman" w:hAnsi="Times New Roman"/>
          <w:sz w:val="24"/>
          <w:szCs w:val="24"/>
          <w:lang w:val="fr-FR"/>
        </w:rPr>
        <w:t>vraie sainteté, car moi, le misé</w:t>
      </w:r>
      <w:r w:rsidR="003A1872" w:rsidRPr="00C362AB">
        <w:rPr>
          <w:rFonts w:ascii="Times New Roman" w:hAnsi="Times New Roman"/>
          <w:sz w:val="24"/>
          <w:szCs w:val="24"/>
          <w:lang w:val="fr-FR"/>
        </w:rPr>
        <w:t>rable, ne suis pas apte</w:t>
      </w:r>
      <w:r w:rsidR="00075F02" w:rsidRPr="00C362AB">
        <w:rPr>
          <w:rFonts w:ascii="Times New Roman" w:hAnsi="Times New Roman"/>
          <w:sz w:val="24"/>
          <w:szCs w:val="24"/>
          <w:lang w:val="fr-FR"/>
        </w:rPr>
        <w:t xml:space="preserve"> en cela"</w:t>
      </w:r>
      <w:r w:rsidR="00075F02" w:rsidRPr="00C362AB">
        <w:rPr>
          <w:rStyle w:val="FootnoteReference"/>
          <w:rFonts w:ascii="Times New Roman" w:hAnsi="Times New Roman"/>
          <w:sz w:val="24"/>
          <w:szCs w:val="24"/>
          <w:lang w:val="fr-FR"/>
        </w:rPr>
        <w:footnoteReference w:id="1255"/>
      </w:r>
      <w:r w:rsidR="003A1872" w:rsidRPr="00C362AB">
        <w:rPr>
          <w:rFonts w:ascii="Times New Roman" w:hAnsi="Times New Roman"/>
          <w:sz w:val="24"/>
          <w:szCs w:val="24"/>
          <w:lang w:val="fr-FR"/>
        </w:rPr>
        <w:t>.  "O m</w:t>
      </w:r>
      <w:r w:rsidRPr="00C362AB">
        <w:rPr>
          <w:rFonts w:ascii="Times New Roman" w:hAnsi="Times New Roman"/>
          <w:sz w:val="24"/>
          <w:szCs w:val="24"/>
          <w:lang w:val="fr-FR"/>
        </w:rPr>
        <w:t xml:space="preserve">es filles, priez le Très Saint </w:t>
      </w:r>
      <w:r w:rsidR="00C362AB" w:rsidRPr="00C362AB">
        <w:rPr>
          <w:rFonts w:ascii="Times New Roman" w:hAnsi="Times New Roman"/>
          <w:sz w:val="24"/>
          <w:szCs w:val="24"/>
          <w:lang w:val="fr-FR"/>
        </w:rPr>
        <w:t>Cœur</w:t>
      </w:r>
      <w:r w:rsidRPr="00C362AB">
        <w:rPr>
          <w:rFonts w:ascii="Times New Roman" w:hAnsi="Times New Roman"/>
          <w:sz w:val="24"/>
          <w:szCs w:val="24"/>
          <w:lang w:val="fr-FR"/>
        </w:rPr>
        <w:t xml:space="preserve"> de Jésus qui vous envoie un saint directeur, car avec moi vous n'allez pas bien. Ne cessez pas d'avoir du zèle pour la santé des âmes. Présentons-nous au Seigneur humilié</w:t>
      </w:r>
      <w:r w:rsidR="003A1872" w:rsidRPr="00C362AB">
        <w:rPr>
          <w:rFonts w:ascii="Times New Roman" w:hAnsi="Times New Roman"/>
          <w:sz w:val="24"/>
          <w:szCs w:val="24"/>
          <w:lang w:val="fr-FR"/>
        </w:rPr>
        <w:t>s</w:t>
      </w:r>
      <w:r w:rsidRPr="00C362AB">
        <w:rPr>
          <w:rFonts w:ascii="Times New Roman" w:hAnsi="Times New Roman"/>
          <w:sz w:val="24"/>
          <w:szCs w:val="24"/>
          <w:lang w:val="fr-FR"/>
        </w:rPr>
        <w:t xml:space="preserve"> et confiant</w:t>
      </w:r>
      <w:r w:rsidR="003A1872" w:rsidRPr="00C362AB">
        <w:rPr>
          <w:rFonts w:ascii="Times New Roman" w:hAnsi="Times New Roman"/>
          <w:sz w:val="24"/>
          <w:szCs w:val="24"/>
          <w:lang w:val="fr-FR"/>
        </w:rPr>
        <w:t>s</w:t>
      </w:r>
      <w:r w:rsidRPr="00C362AB">
        <w:rPr>
          <w:rFonts w:ascii="Times New Roman" w:hAnsi="Times New Roman"/>
          <w:sz w:val="24"/>
          <w:szCs w:val="24"/>
          <w:lang w:val="fr-FR"/>
        </w:rPr>
        <w:t xml:space="preserve"> en sa bonté. Nous ne sommes rien, mais nou</w:t>
      </w:r>
      <w:r w:rsidR="00075F02" w:rsidRPr="00C362AB">
        <w:rPr>
          <w:rFonts w:ascii="Times New Roman" w:hAnsi="Times New Roman"/>
          <w:sz w:val="24"/>
          <w:szCs w:val="24"/>
          <w:lang w:val="fr-FR"/>
        </w:rPr>
        <w:t>s espérons dans sa miséricorde"</w:t>
      </w:r>
      <w:r w:rsidR="00075F02" w:rsidRPr="00C362AB">
        <w:rPr>
          <w:rStyle w:val="FootnoteReference"/>
          <w:rFonts w:ascii="Times New Roman" w:hAnsi="Times New Roman"/>
          <w:sz w:val="24"/>
          <w:szCs w:val="24"/>
          <w:lang w:val="fr-FR"/>
        </w:rPr>
        <w:footnoteReference w:id="1256"/>
      </w:r>
      <w:r w:rsidRPr="00C362AB">
        <w:rPr>
          <w:rFonts w:ascii="Times New Roman" w:hAnsi="Times New Roman"/>
          <w:sz w:val="24"/>
          <w:szCs w:val="24"/>
          <w:lang w:val="fr-FR"/>
        </w:rPr>
        <w:t xml:space="preserve">. "Priez le bon Dieu </w:t>
      </w:r>
      <w:r w:rsidR="003A1872" w:rsidRPr="00C362AB">
        <w:rPr>
          <w:rFonts w:ascii="Times New Roman" w:hAnsi="Times New Roman"/>
          <w:sz w:val="24"/>
          <w:szCs w:val="24"/>
          <w:lang w:val="fr-FR"/>
        </w:rPr>
        <w:t>afin que fournisse</w:t>
      </w:r>
      <w:r w:rsidRPr="00C362AB">
        <w:rPr>
          <w:rFonts w:ascii="Times New Roman" w:hAnsi="Times New Roman"/>
          <w:sz w:val="24"/>
          <w:szCs w:val="24"/>
          <w:lang w:val="fr-FR"/>
        </w:rPr>
        <w:t xml:space="preserve">, </w:t>
      </w:r>
      <w:r w:rsidR="003A1872" w:rsidRPr="00C362AB">
        <w:rPr>
          <w:rFonts w:ascii="Times New Roman" w:hAnsi="Times New Roman"/>
          <w:sz w:val="24"/>
          <w:szCs w:val="24"/>
          <w:lang w:val="fr-FR"/>
        </w:rPr>
        <w:t xml:space="preserve">vous ainsi que la Pieuse Œuvre, </w:t>
      </w:r>
      <w:r w:rsidRPr="00C362AB">
        <w:rPr>
          <w:rFonts w:ascii="Times New Roman" w:hAnsi="Times New Roman"/>
          <w:sz w:val="24"/>
          <w:szCs w:val="24"/>
          <w:lang w:val="fr-FR"/>
        </w:rPr>
        <w:t xml:space="preserve">d'un Père, tout </w:t>
      </w:r>
      <w:r w:rsidR="00C362AB" w:rsidRPr="00C362AB">
        <w:rPr>
          <w:rFonts w:ascii="Times New Roman" w:hAnsi="Times New Roman"/>
          <w:sz w:val="24"/>
          <w:szCs w:val="24"/>
          <w:lang w:val="fr-FR"/>
        </w:rPr>
        <w:t>véritablement</w:t>
      </w:r>
      <w:r w:rsidR="003A1872" w:rsidRPr="00C362AB">
        <w:rPr>
          <w:rFonts w:ascii="Times New Roman" w:hAnsi="Times New Roman"/>
          <w:sz w:val="24"/>
          <w:szCs w:val="24"/>
          <w:lang w:val="fr-FR"/>
        </w:rPr>
        <w:t xml:space="preserve"> du</w:t>
      </w:r>
      <w:r w:rsidRPr="00C362AB">
        <w:rPr>
          <w:rFonts w:ascii="Times New Roman" w:hAnsi="Times New Roman"/>
          <w:sz w:val="24"/>
          <w:szCs w:val="24"/>
          <w:lang w:val="fr-FR"/>
        </w:rPr>
        <w:t xml:space="preserve"> Seigneur"</w:t>
      </w:r>
      <w:r w:rsidR="00075F02" w:rsidRPr="00C362AB">
        <w:rPr>
          <w:rStyle w:val="FootnoteReference"/>
          <w:rFonts w:ascii="Times New Roman" w:hAnsi="Times New Roman"/>
          <w:sz w:val="24"/>
          <w:szCs w:val="24"/>
          <w:lang w:val="fr-FR"/>
        </w:rPr>
        <w:footnoteReference w:id="1257"/>
      </w:r>
      <w:r w:rsidRPr="00C362AB">
        <w:rPr>
          <w:rFonts w:ascii="Times New Roman" w:hAnsi="Times New Roman"/>
          <w:sz w:val="24"/>
          <w:szCs w:val="24"/>
          <w:lang w:val="fr-FR"/>
        </w:rPr>
        <w:t>.</w:t>
      </w:r>
      <w:r w:rsidR="00075F02">
        <w:rPr>
          <w:rFonts w:ascii="Times New Roman" w:hAnsi="Times New Roman"/>
          <w:sz w:val="24"/>
          <w:szCs w:val="24"/>
          <w:lang w:val="fr-FR"/>
        </w:rPr>
        <w:t xml:space="preserve"> </w:t>
      </w:r>
      <w:r w:rsidRPr="00111F39">
        <w:rPr>
          <w:rFonts w:ascii="Times New Roman" w:hAnsi="Times New Roman"/>
          <w:sz w:val="24"/>
          <w:szCs w:val="24"/>
          <w:lang w:val="fr-FR"/>
        </w:rPr>
        <w:t xml:space="preserve"> </w:t>
      </w:r>
    </w:p>
    <w:p w14:paraId="696ACF38" w14:textId="77777777" w:rsidR="00834448" w:rsidRDefault="00075F02"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111F39" w:rsidRPr="00111F39">
        <w:rPr>
          <w:rFonts w:ascii="Times New Roman" w:hAnsi="Times New Roman"/>
          <w:sz w:val="24"/>
          <w:szCs w:val="24"/>
          <w:lang w:val="fr-FR"/>
        </w:rPr>
        <w:t xml:space="preserve">Il a donc toujours attendu l'envoyé de Dieu; </w:t>
      </w:r>
      <w:r w:rsidR="00E5035C" w:rsidRPr="00E5035C">
        <w:rPr>
          <w:rFonts w:ascii="Times New Roman" w:hAnsi="Times New Roman"/>
          <w:sz w:val="24"/>
          <w:szCs w:val="24"/>
          <w:lang w:val="fr-FR"/>
        </w:rPr>
        <w:t xml:space="preserve">il le demandait constamment dans ses prières et celles-ci il les demandait à ce but. </w:t>
      </w:r>
      <w:r w:rsidR="00111F39" w:rsidRPr="00111F39">
        <w:rPr>
          <w:rFonts w:ascii="Times New Roman" w:hAnsi="Times New Roman"/>
          <w:sz w:val="24"/>
          <w:szCs w:val="24"/>
          <w:lang w:val="fr-FR"/>
        </w:rPr>
        <w:t xml:space="preserve"> En 1914, dans une lettre au P. Palma, il écrivit cette </w:t>
      </w:r>
      <w:r w:rsidR="00E5035C">
        <w:rPr>
          <w:rFonts w:ascii="Times New Roman" w:hAnsi="Times New Roman"/>
          <w:sz w:val="24"/>
          <w:szCs w:val="24"/>
          <w:lang w:val="fr-FR"/>
        </w:rPr>
        <w:t>annotation</w:t>
      </w:r>
      <w:r w:rsidR="00111F39" w:rsidRPr="00111F39">
        <w:rPr>
          <w:rFonts w:ascii="Times New Roman" w:hAnsi="Times New Roman"/>
          <w:sz w:val="24"/>
          <w:szCs w:val="24"/>
          <w:lang w:val="fr-FR"/>
        </w:rPr>
        <w:t xml:space="preserve">: </w:t>
      </w:r>
      <w:r w:rsidR="00111F39" w:rsidRPr="00B85F27">
        <w:rPr>
          <w:rFonts w:ascii="Times New Roman" w:hAnsi="Times New Roman"/>
          <w:i/>
          <w:sz w:val="24"/>
          <w:szCs w:val="24"/>
          <w:lang w:val="fr-FR"/>
        </w:rPr>
        <w:t>Orate u</w:t>
      </w:r>
      <w:r w:rsidRPr="00B85F27">
        <w:rPr>
          <w:rFonts w:ascii="Times New Roman" w:hAnsi="Times New Roman"/>
          <w:i/>
          <w:sz w:val="24"/>
          <w:szCs w:val="24"/>
          <w:lang w:val="fr-FR"/>
        </w:rPr>
        <w:t>t opus rogationis habeat caput!</w:t>
      </w:r>
      <w:r w:rsidR="00B85F27">
        <w:rPr>
          <w:rStyle w:val="FootnoteReference"/>
          <w:rFonts w:ascii="Times New Roman" w:hAnsi="Times New Roman"/>
          <w:i/>
          <w:sz w:val="24"/>
          <w:szCs w:val="24"/>
          <w:lang w:val="fr-FR"/>
        </w:rPr>
        <w:footnoteReference w:id="1258"/>
      </w:r>
      <w:r w:rsidR="00111F39" w:rsidRPr="00111F39">
        <w:rPr>
          <w:rFonts w:ascii="Times New Roman" w:hAnsi="Times New Roman"/>
          <w:sz w:val="24"/>
          <w:szCs w:val="24"/>
          <w:lang w:val="fr-FR"/>
        </w:rPr>
        <w:t xml:space="preserve">; et au P. Vitale en </w:t>
      </w:r>
      <w:r w:rsidR="009134A8">
        <w:rPr>
          <w:rFonts w:ascii="Times New Roman" w:hAnsi="Times New Roman"/>
          <w:sz w:val="24"/>
          <w:szCs w:val="24"/>
          <w:lang w:val="fr-FR"/>
        </w:rPr>
        <w:t>19</w:t>
      </w:r>
      <w:r w:rsidR="00111F39" w:rsidRPr="00111F39">
        <w:rPr>
          <w:rFonts w:ascii="Times New Roman" w:hAnsi="Times New Roman"/>
          <w:sz w:val="24"/>
          <w:szCs w:val="24"/>
          <w:lang w:val="fr-FR"/>
        </w:rPr>
        <w:t>16: "Le Seigneur me fait voir tellement mon néant et</w:t>
      </w:r>
      <w:r w:rsidR="009134A8">
        <w:rPr>
          <w:rFonts w:ascii="Times New Roman" w:hAnsi="Times New Roman"/>
          <w:sz w:val="24"/>
          <w:szCs w:val="24"/>
          <w:lang w:val="fr-FR"/>
        </w:rPr>
        <w:t xml:space="preserve"> mon insuffisance dans cet Œuvre</w:t>
      </w:r>
      <w:r w:rsidR="00111F39" w:rsidRPr="00111F39">
        <w:rPr>
          <w:rFonts w:ascii="Times New Roman" w:hAnsi="Times New Roman"/>
          <w:sz w:val="24"/>
          <w:szCs w:val="24"/>
          <w:lang w:val="fr-FR"/>
        </w:rPr>
        <w:t xml:space="preserve"> et le mal que j'ai fait, q</w:t>
      </w:r>
      <w:r w:rsidR="009134A8">
        <w:rPr>
          <w:rFonts w:ascii="Times New Roman" w:hAnsi="Times New Roman"/>
          <w:sz w:val="24"/>
          <w:szCs w:val="24"/>
          <w:lang w:val="fr-FR"/>
        </w:rPr>
        <w:t>ue je voudrais partir de cette terre</w:t>
      </w:r>
      <w:r w:rsidR="00111F39" w:rsidRPr="00111F39">
        <w:rPr>
          <w:rFonts w:ascii="Times New Roman" w:hAnsi="Times New Roman"/>
          <w:sz w:val="24"/>
          <w:szCs w:val="24"/>
          <w:lang w:val="fr-FR"/>
        </w:rPr>
        <w:t xml:space="preserve">. </w:t>
      </w:r>
      <w:r w:rsidR="00111F39" w:rsidRPr="009134A8">
        <w:rPr>
          <w:rFonts w:ascii="Times New Roman" w:hAnsi="Times New Roman"/>
          <w:sz w:val="24"/>
          <w:szCs w:val="24"/>
          <w:lang w:val="fr-FR"/>
        </w:rPr>
        <w:t xml:space="preserve">Oh, </w:t>
      </w:r>
      <w:r w:rsidR="009134A8">
        <w:rPr>
          <w:rFonts w:ascii="Times New Roman" w:hAnsi="Times New Roman"/>
          <w:sz w:val="24"/>
          <w:szCs w:val="24"/>
          <w:lang w:val="fr-FR"/>
        </w:rPr>
        <w:t xml:space="preserve">que </w:t>
      </w:r>
      <w:r w:rsidR="00111F39" w:rsidRPr="009134A8">
        <w:rPr>
          <w:rFonts w:ascii="Times New Roman" w:hAnsi="Times New Roman"/>
          <w:sz w:val="24"/>
          <w:szCs w:val="24"/>
          <w:lang w:val="fr-FR"/>
        </w:rPr>
        <w:t>le Seigneu</w:t>
      </w:r>
      <w:r w:rsidR="00B85F27" w:rsidRPr="009134A8">
        <w:rPr>
          <w:rFonts w:ascii="Times New Roman" w:hAnsi="Times New Roman"/>
          <w:sz w:val="24"/>
          <w:szCs w:val="24"/>
          <w:lang w:val="fr-FR"/>
        </w:rPr>
        <w:t xml:space="preserve">r </w:t>
      </w:r>
      <w:r w:rsidR="009134A8" w:rsidRPr="00111F39">
        <w:rPr>
          <w:rFonts w:ascii="Times New Roman" w:hAnsi="Times New Roman"/>
          <w:sz w:val="24"/>
          <w:szCs w:val="24"/>
          <w:lang w:val="fr-FR"/>
        </w:rPr>
        <w:t>envoie</w:t>
      </w:r>
      <w:r w:rsidR="009134A8" w:rsidRPr="009134A8">
        <w:rPr>
          <w:rFonts w:ascii="Times New Roman" w:hAnsi="Times New Roman"/>
          <w:sz w:val="24"/>
          <w:szCs w:val="24"/>
          <w:lang w:val="fr-FR"/>
        </w:rPr>
        <w:t xml:space="preserve"> </w:t>
      </w:r>
      <w:r w:rsidR="00B85F27" w:rsidRPr="009134A8">
        <w:rPr>
          <w:rFonts w:ascii="Times New Roman" w:hAnsi="Times New Roman"/>
          <w:sz w:val="24"/>
          <w:szCs w:val="24"/>
          <w:lang w:val="fr-FR"/>
        </w:rPr>
        <w:t xml:space="preserve">son élu! </w:t>
      </w:r>
      <w:r w:rsidR="00B85F27">
        <w:rPr>
          <w:rFonts w:ascii="Times New Roman" w:hAnsi="Times New Roman"/>
          <w:sz w:val="24"/>
          <w:szCs w:val="24"/>
          <w:lang w:val="fr-FR"/>
        </w:rPr>
        <w:t>Espérons et prions!"</w:t>
      </w:r>
      <w:r w:rsidR="00B85F27">
        <w:rPr>
          <w:rStyle w:val="FootnoteReference"/>
          <w:rFonts w:ascii="Times New Roman" w:hAnsi="Times New Roman"/>
          <w:sz w:val="24"/>
          <w:szCs w:val="24"/>
          <w:lang w:val="fr-FR"/>
        </w:rPr>
        <w:footnoteReference w:id="1259"/>
      </w:r>
      <w:r w:rsidR="00B85F27">
        <w:rPr>
          <w:rFonts w:ascii="Times New Roman" w:hAnsi="Times New Roman"/>
          <w:sz w:val="24"/>
          <w:szCs w:val="24"/>
          <w:lang w:val="fr-FR"/>
        </w:rPr>
        <w:t xml:space="preserve">. </w:t>
      </w:r>
      <w:r w:rsidR="00111F39" w:rsidRPr="00111F39">
        <w:rPr>
          <w:rFonts w:ascii="Times New Roman" w:hAnsi="Times New Roman"/>
          <w:sz w:val="24"/>
          <w:szCs w:val="24"/>
          <w:lang w:val="fr-FR"/>
        </w:rPr>
        <w:t xml:space="preserve"> Il ne pouvait</w:t>
      </w:r>
      <w:r w:rsidR="009134A8">
        <w:rPr>
          <w:rFonts w:ascii="Times New Roman" w:hAnsi="Times New Roman"/>
          <w:sz w:val="24"/>
          <w:szCs w:val="24"/>
          <w:lang w:val="fr-FR"/>
        </w:rPr>
        <w:t xml:space="preserve"> pas se résigner à croire qu'</w:t>
      </w:r>
      <w:r w:rsidR="00111F39" w:rsidRPr="00111F39">
        <w:rPr>
          <w:rFonts w:ascii="Times New Roman" w:hAnsi="Times New Roman"/>
          <w:sz w:val="24"/>
          <w:szCs w:val="24"/>
          <w:lang w:val="fr-FR"/>
        </w:rPr>
        <w:t xml:space="preserve">était </w:t>
      </w:r>
      <w:r w:rsidR="00E5035C">
        <w:rPr>
          <w:rFonts w:ascii="Times New Roman" w:hAnsi="Times New Roman"/>
          <w:sz w:val="24"/>
          <w:szCs w:val="24"/>
          <w:lang w:val="fr-FR"/>
        </w:rPr>
        <w:t>lui-même</w:t>
      </w:r>
      <w:r w:rsidR="009134A8">
        <w:rPr>
          <w:rFonts w:ascii="Times New Roman" w:hAnsi="Times New Roman"/>
          <w:sz w:val="24"/>
          <w:szCs w:val="24"/>
          <w:lang w:val="fr-FR"/>
        </w:rPr>
        <w:t xml:space="preserve"> l'élu</w:t>
      </w:r>
      <w:r w:rsidR="00111F39" w:rsidRPr="00111F39">
        <w:rPr>
          <w:rFonts w:ascii="Times New Roman" w:hAnsi="Times New Roman"/>
          <w:sz w:val="24"/>
          <w:szCs w:val="24"/>
          <w:lang w:val="fr-FR"/>
        </w:rPr>
        <w:t xml:space="preserve">! Dans son humilité, il </w:t>
      </w:r>
      <w:r w:rsidR="00834448">
        <w:rPr>
          <w:rFonts w:ascii="Times New Roman" w:hAnsi="Times New Roman"/>
          <w:sz w:val="24"/>
          <w:szCs w:val="24"/>
          <w:lang w:val="fr-FR"/>
        </w:rPr>
        <w:t>n'avait pas pensé à fonder des C</w:t>
      </w:r>
      <w:r w:rsidR="00111F39" w:rsidRPr="00111F39">
        <w:rPr>
          <w:rFonts w:ascii="Times New Roman" w:hAnsi="Times New Roman"/>
          <w:sz w:val="24"/>
          <w:szCs w:val="24"/>
          <w:lang w:val="fr-FR"/>
        </w:rPr>
        <w:t>ongrégations et avait simp</w:t>
      </w:r>
      <w:r w:rsidR="00834448">
        <w:rPr>
          <w:rFonts w:ascii="Times New Roman" w:hAnsi="Times New Roman"/>
          <w:sz w:val="24"/>
          <w:szCs w:val="24"/>
          <w:lang w:val="fr-FR"/>
        </w:rPr>
        <w:t>lement demandé l'aide d'autres Congrégations; mais, devenant cela impossible, les deux C</w:t>
      </w:r>
      <w:r w:rsidR="00111F39" w:rsidRPr="00111F39">
        <w:rPr>
          <w:rFonts w:ascii="Times New Roman" w:hAnsi="Times New Roman"/>
          <w:sz w:val="24"/>
          <w:szCs w:val="24"/>
          <w:lang w:val="fr-FR"/>
        </w:rPr>
        <w:t>ongrégations reli</w:t>
      </w:r>
      <w:r w:rsidR="00834448">
        <w:rPr>
          <w:rFonts w:ascii="Times New Roman" w:hAnsi="Times New Roman"/>
          <w:sz w:val="24"/>
          <w:szCs w:val="24"/>
          <w:lang w:val="fr-FR"/>
        </w:rPr>
        <w:t>gieuses ont naturellement surgies</w:t>
      </w:r>
      <w:r w:rsidR="00111F39" w:rsidRPr="00111F39">
        <w:rPr>
          <w:rFonts w:ascii="Times New Roman" w:hAnsi="Times New Roman"/>
          <w:sz w:val="24"/>
          <w:szCs w:val="24"/>
          <w:lang w:val="fr-FR"/>
        </w:rPr>
        <w:t>". Il</w:t>
      </w:r>
      <w:r w:rsidR="00834448">
        <w:rPr>
          <w:rFonts w:ascii="Times New Roman" w:hAnsi="Times New Roman"/>
          <w:sz w:val="24"/>
          <w:szCs w:val="24"/>
          <w:lang w:val="fr-FR"/>
        </w:rPr>
        <w:t xml:space="preserve">, </w:t>
      </w:r>
      <w:r w:rsidR="00834448" w:rsidRPr="00111F39">
        <w:rPr>
          <w:rFonts w:ascii="Times New Roman" w:hAnsi="Times New Roman"/>
          <w:sz w:val="24"/>
          <w:szCs w:val="24"/>
          <w:lang w:val="fr-FR"/>
        </w:rPr>
        <w:t>en tant que personne humble</w:t>
      </w:r>
      <w:r w:rsidR="00834448">
        <w:rPr>
          <w:rFonts w:ascii="Times New Roman" w:hAnsi="Times New Roman"/>
          <w:sz w:val="24"/>
          <w:szCs w:val="24"/>
          <w:lang w:val="fr-FR"/>
        </w:rPr>
        <w:t>, ne se proposait pas immédiatement</w:t>
      </w:r>
      <w:r w:rsidR="00111F39" w:rsidRPr="00111F39">
        <w:rPr>
          <w:rFonts w:ascii="Times New Roman" w:hAnsi="Times New Roman"/>
          <w:sz w:val="24"/>
          <w:szCs w:val="24"/>
          <w:lang w:val="fr-FR"/>
        </w:rPr>
        <w:t xml:space="preserve"> de grandes choses</w:t>
      </w:r>
      <w:r w:rsidR="00834448">
        <w:rPr>
          <w:rFonts w:ascii="Times New Roman" w:hAnsi="Times New Roman"/>
          <w:sz w:val="24"/>
          <w:szCs w:val="24"/>
          <w:lang w:val="fr-FR"/>
        </w:rPr>
        <w:t>. Le P.</w:t>
      </w:r>
      <w:r w:rsidR="00111F39" w:rsidRPr="00111F39">
        <w:rPr>
          <w:rFonts w:ascii="Times New Roman" w:hAnsi="Times New Roman"/>
          <w:sz w:val="24"/>
          <w:szCs w:val="24"/>
          <w:lang w:val="fr-FR"/>
        </w:rPr>
        <w:t xml:space="preserve"> Vitale m'a dit: "Ne croyez pas, C</w:t>
      </w:r>
      <w:r w:rsidR="00834448">
        <w:rPr>
          <w:rFonts w:ascii="Times New Roman" w:hAnsi="Times New Roman"/>
          <w:sz w:val="24"/>
          <w:szCs w:val="24"/>
          <w:lang w:val="fr-FR"/>
        </w:rPr>
        <w:t>h</w:t>
      </w:r>
      <w:r w:rsidR="00111F39" w:rsidRPr="00111F39">
        <w:rPr>
          <w:rFonts w:ascii="Times New Roman" w:hAnsi="Times New Roman"/>
          <w:sz w:val="24"/>
          <w:szCs w:val="24"/>
          <w:lang w:val="fr-FR"/>
        </w:rPr>
        <w:t>ano</w:t>
      </w:r>
      <w:r w:rsidR="00834448">
        <w:rPr>
          <w:rFonts w:ascii="Times New Roman" w:hAnsi="Times New Roman"/>
          <w:sz w:val="24"/>
          <w:szCs w:val="24"/>
          <w:lang w:val="fr-FR"/>
        </w:rPr>
        <w:t>i</w:t>
      </w:r>
      <w:r w:rsidR="00111F39" w:rsidRPr="00111F39">
        <w:rPr>
          <w:rFonts w:ascii="Times New Roman" w:hAnsi="Times New Roman"/>
          <w:sz w:val="24"/>
          <w:szCs w:val="24"/>
          <w:lang w:val="fr-FR"/>
        </w:rPr>
        <w:t>n</w:t>
      </w:r>
      <w:r w:rsidR="00834448">
        <w:rPr>
          <w:rFonts w:ascii="Times New Roman" w:hAnsi="Times New Roman"/>
          <w:sz w:val="24"/>
          <w:szCs w:val="24"/>
          <w:lang w:val="fr-FR"/>
        </w:rPr>
        <w:t>e</w:t>
      </w:r>
      <w:r w:rsidR="00111F39" w:rsidRPr="00111F39">
        <w:rPr>
          <w:rFonts w:ascii="Times New Roman" w:hAnsi="Times New Roman"/>
          <w:sz w:val="24"/>
          <w:szCs w:val="24"/>
          <w:lang w:val="fr-FR"/>
        </w:rPr>
        <w:t>, que nous pensons fair</w:t>
      </w:r>
      <w:r w:rsidR="00834448">
        <w:rPr>
          <w:rFonts w:ascii="Times New Roman" w:hAnsi="Times New Roman"/>
          <w:sz w:val="24"/>
          <w:szCs w:val="24"/>
          <w:lang w:val="fr-FR"/>
        </w:rPr>
        <w:t>e de grandes choses, comme les S</w:t>
      </w:r>
      <w:r w:rsidR="00111F39" w:rsidRPr="00111F39">
        <w:rPr>
          <w:rFonts w:ascii="Times New Roman" w:hAnsi="Times New Roman"/>
          <w:sz w:val="24"/>
          <w:szCs w:val="24"/>
          <w:lang w:val="fr-FR"/>
        </w:rPr>
        <w:t>alésiens -. En fait, à l'entrée du qu</w:t>
      </w:r>
      <w:r w:rsidR="00834448">
        <w:rPr>
          <w:rFonts w:ascii="Times New Roman" w:hAnsi="Times New Roman"/>
          <w:sz w:val="24"/>
          <w:szCs w:val="24"/>
          <w:lang w:val="fr-FR"/>
        </w:rPr>
        <w:t xml:space="preserve">artier </w:t>
      </w:r>
      <w:r w:rsidR="00111F39" w:rsidRPr="00111F39">
        <w:rPr>
          <w:rFonts w:ascii="Times New Roman" w:hAnsi="Times New Roman"/>
          <w:sz w:val="24"/>
          <w:szCs w:val="24"/>
          <w:lang w:val="fr-FR"/>
        </w:rPr>
        <w:t>Avignon</w:t>
      </w:r>
      <w:r w:rsidR="00834448">
        <w:rPr>
          <w:rFonts w:ascii="Times New Roman" w:hAnsi="Times New Roman"/>
          <w:sz w:val="24"/>
          <w:szCs w:val="24"/>
          <w:lang w:val="fr-FR"/>
        </w:rPr>
        <w:t xml:space="preserve">e, il y avait </w:t>
      </w:r>
      <w:r w:rsidR="00E5035C">
        <w:rPr>
          <w:rFonts w:ascii="Times New Roman" w:hAnsi="Times New Roman"/>
          <w:sz w:val="24"/>
          <w:szCs w:val="24"/>
          <w:lang w:val="fr-FR"/>
        </w:rPr>
        <w:t>en</w:t>
      </w:r>
      <w:r w:rsidR="00E5035C" w:rsidRPr="00111F39">
        <w:rPr>
          <w:rFonts w:ascii="Times New Roman" w:hAnsi="Times New Roman"/>
          <w:sz w:val="24"/>
          <w:szCs w:val="24"/>
          <w:lang w:val="fr-FR"/>
        </w:rPr>
        <w:t xml:space="preserve"> grands caractères</w:t>
      </w:r>
      <w:r w:rsidR="00E5035C">
        <w:rPr>
          <w:rFonts w:ascii="Times New Roman" w:hAnsi="Times New Roman"/>
          <w:sz w:val="24"/>
          <w:szCs w:val="24"/>
          <w:lang w:val="fr-FR"/>
        </w:rPr>
        <w:t xml:space="preserve"> </w:t>
      </w:r>
      <w:r w:rsidR="00834448">
        <w:rPr>
          <w:rFonts w:ascii="Times New Roman" w:hAnsi="Times New Roman"/>
          <w:sz w:val="24"/>
          <w:szCs w:val="24"/>
          <w:lang w:val="fr-FR"/>
        </w:rPr>
        <w:t>l'écriture</w:t>
      </w:r>
      <w:r w:rsidR="00111F39" w:rsidRPr="00111F39">
        <w:rPr>
          <w:rFonts w:ascii="Times New Roman" w:hAnsi="Times New Roman"/>
          <w:sz w:val="24"/>
          <w:szCs w:val="24"/>
          <w:lang w:val="fr-FR"/>
        </w:rPr>
        <w:t>:</w:t>
      </w:r>
      <w:r>
        <w:rPr>
          <w:rFonts w:ascii="Times New Roman" w:hAnsi="Times New Roman"/>
          <w:sz w:val="24"/>
          <w:szCs w:val="24"/>
          <w:lang w:val="fr-FR"/>
        </w:rPr>
        <w:t xml:space="preserve"> </w:t>
      </w:r>
      <w:r w:rsidRPr="00834448">
        <w:rPr>
          <w:rFonts w:ascii="Times New Roman" w:hAnsi="Times New Roman"/>
          <w:i/>
          <w:sz w:val="24"/>
          <w:szCs w:val="24"/>
          <w:lang w:val="fr-FR"/>
        </w:rPr>
        <w:t>Nolite timere, pusillus grex</w:t>
      </w:r>
      <w:r>
        <w:rPr>
          <w:rFonts w:ascii="Times New Roman" w:hAnsi="Times New Roman"/>
          <w:sz w:val="24"/>
          <w:szCs w:val="24"/>
          <w:lang w:val="fr-FR"/>
        </w:rPr>
        <w:t>!"</w:t>
      </w:r>
      <w:r w:rsidR="00111F39" w:rsidRPr="00111F39">
        <w:rPr>
          <w:rFonts w:ascii="Times New Roman" w:hAnsi="Times New Roman"/>
          <w:sz w:val="24"/>
          <w:szCs w:val="24"/>
          <w:lang w:val="fr-FR"/>
        </w:rPr>
        <w:t xml:space="preserve">. </w:t>
      </w:r>
    </w:p>
    <w:p w14:paraId="419C7A66" w14:textId="77777777" w:rsidR="00B85F27" w:rsidRDefault="00834448"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111F39" w:rsidRPr="00111F39">
        <w:rPr>
          <w:rFonts w:ascii="Times New Roman" w:hAnsi="Times New Roman"/>
          <w:sz w:val="24"/>
          <w:szCs w:val="24"/>
          <w:lang w:val="fr-FR"/>
        </w:rPr>
        <w:t>Dans un discours pour le renouvell</w:t>
      </w:r>
      <w:r>
        <w:rPr>
          <w:rFonts w:ascii="Times New Roman" w:hAnsi="Times New Roman"/>
          <w:sz w:val="24"/>
          <w:szCs w:val="24"/>
          <w:lang w:val="fr-FR"/>
        </w:rPr>
        <w:t>ement des vœux, il nous a dit: "</w:t>
      </w:r>
      <w:r w:rsidR="00111F39" w:rsidRPr="00111F39">
        <w:rPr>
          <w:rFonts w:ascii="Times New Roman" w:hAnsi="Times New Roman"/>
          <w:sz w:val="24"/>
          <w:szCs w:val="24"/>
          <w:lang w:val="fr-FR"/>
        </w:rPr>
        <w:t>Qu'attendons-nous de cette fonction annuelle? Peut-être devenir un ordre religieux dans la saint</w:t>
      </w:r>
      <w:r w:rsidR="00111F39">
        <w:rPr>
          <w:rFonts w:ascii="Times New Roman" w:hAnsi="Times New Roman"/>
          <w:sz w:val="24"/>
          <w:szCs w:val="24"/>
          <w:lang w:val="fr-FR"/>
        </w:rPr>
        <w:t>e Eglise po</w:t>
      </w:r>
      <w:r>
        <w:rPr>
          <w:rFonts w:ascii="Times New Roman" w:hAnsi="Times New Roman"/>
          <w:sz w:val="24"/>
          <w:szCs w:val="24"/>
          <w:lang w:val="fr-FR"/>
        </w:rPr>
        <w:t>ur être à côté des grands Ordres fondés par les Saints et ces C</w:t>
      </w:r>
      <w:r w:rsidR="00111F39" w:rsidRPr="00111F39">
        <w:rPr>
          <w:rFonts w:ascii="Times New Roman" w:hAnsi="Times New Roman"/>
          <w:sz w:val="24"/>
          <w:szCs w:val="24"/>
          <w:lang w:val="fr-FR"/>
        </w:rPr>
        <w:t xml:space="preserve">ongrégations religieuses qui ressemblent à tant d’arbres magnifiques, semblables à ceux vus en rêve par Nebucadnetsar, qui étendent leurs branches sur lesquelles reposent les oiseaux et à </w:t>
      </w:r>
      <w:r>
        <w:rPr>
          <w:rFonts w:ascii="Times New Roman" w:hAnsi="Times New Roman"/>
          <w:sz w:val="24"/>
          <w:szCs w:val="24"/>
          <w:lang w:val="fr-FR"/>
        </w:rPr>
        <w:t xml:space="preserve">l'ombre desquels </w:t>
      </w:r>
      <w:r w:rsidR="00111F39" w:rsidRPr="00111F39">
        <w:rPr>
          <w:rFonts w:ascii="Times New Roman" w:hAnsi="Times New Roman"/>
          <w:sz w:val="24"/>
          <w:szCs w:val="24"/>
          <w:lang w:val="fr-FR"/>
        </w:rPr>
        <w:t xml:space="preserve">les animaux trouvent </w:t>
      </w:r>
      <w:r w:rsidR="00744856">
        <w:rPr>
          <w:rFonts w:ascii="Times New Roman" w:hAnsi="Times New Roman"/>
          <w:sz w:val="24"/>
          <w:szCs w:val="24"/>
          <w:lang w:val="fr-FR"/>
        </w:rPr>
        <w:t xml:space="preserve">un </w:t>
      </w:r>
      <w:r w:rsidR="00111F39" w:rsidRPr="00111F39">
        <w:rPr>
          <w:rFonts w:ascii="Times New Roman" w:hAnsi="Times New Roman"/>
          <w:sz w:val="24"/>
          <w:szCs w:val="24"/>
          <w:lang w:val="fr-FR"/>
        </w:rPr>
        <w:t>refuge?</w:t>
      </w:r>
      <w:r>
        <w:rPr>
          <w:rFonts w:ascii="Times New Roman" w:hAnsi="Times New Roman"/>
          <w:sz w:val="24"/>
          <w:szCs w:val="24"/>
          <w:lang w:val="fr-FR"/>
        </w:rPr>
        <w:t xml:space="preserve"> Rien, rien! Rien de la nôtre! R</w:t>
      </w:r>
      <w:r w:rsidR="00111F39" w:rsidRPr="00111F39">
        <w:rPr>
          <w:rFonts w:ascii="Times New Roman" w:hAnsi="Times New Roman"/>
          <w:sz w:val="24"/>
          <w:szCs w:val="24"/>
          <w:lang w:val="fr-FR"/>
        </w:rPr>
        <w:t>ien de soi!</w:t>
      </w:r>
      <w:r w:rsidR="00744856">
        <w:rPr>
          <w:rFonts w:ascii="Times New Roman" w:hAnsi="Times New Roman"/>
          <w:sz w:val="24"/>
          <w:szCs w:val="24"/>
          <w:lang w:val="fr-FR"/>
        </w:rPr>
        <w:t xml:space="preserve"> Rien d'ambition terrestre, </w:t>
      </w:r>
      <w:r w:rsidR="00E5035C">
        <w:rPr>
          <w:rFonts w:ascii="Times New Roman" w:hAnsi="Times New Roman"/>
          <w:sz w:val="24"/>
          <w:szCs w:val="24"/>
          <w:lang w:val="fr-FR"/>
        </w:rPr>
        <w:t>même</w:t>
      </w:r>
      <w:r w:rsidR="00111F39" w:rsidRPr="00111F39">
        <w:rPr>
          <w:rFonts w:ascii="Times New Roman" w:hAnsi="Times New Roman"/>
          <w:sz w:val="24"/>
          <w:szCs w:val="24"/>
          <w:lang w:val="fr-FR"/>
        </w:rPr>
        <w:t xml:space="preserve"> dans le domaine spirituel. Nous ne voulons de rien, si ce n'est </w:t>
      </w:r>
      <w:r w:rsidR="00744856">
        <w:rPr>
          <w:rFonts w:ascii="Times New Roman" w:hAnsi="Times New Roman"/>
          <w:sz w:val="24"/>
          <w:szCs w:val="24"/>
          <w:lang w:val="fr-FR"/>
        </w:rPr>
        <w:t>que nous efforcions</w:t>
      </w:r>
      <w:r w:rsidR="00111F39" w:rsidRPr="00111F39">
        <w:rPr>
          <w:rFonts w:ascii="Times New Roman" w:hAnsi="Times New Roman"/>
          <w:sz w:val="24"/>
          <w:szCs w:val="24"/>
          <w:lang w:val="fr-FR"/>
        </w:rPr>
        <w:t xml:space="preserve"> de faire de notre mieux la volonté du Très-Haut et d'atteindre ainsi à chacun de nous le but de son existenc</w:t>
      </w:r>
      <w:r w:rsidR="00744856">
        <w:rPr>
          <w:rFonts w:ascii="Times New Roman" w:hAnsi="Times New Roman"/>
          <w:sz w:val="24"/>
          <w:szCs w:val="24"/>
          <w:lang w:val="fr-FR"/>
        </w:rPr>
        <w:t>e terrestre, c'est-à-dire son but</w:t>
      </w:r>
      <w:r w:rsidR="00111F39" w:rsidRPr="00111F39">
        <w:rPr>
          <w:rFonts w:ascii="Times New Roman" w:hAnsi="Times New Roman"/>
          <w:sz w:val="24"/>
          <w:szCs w:val="24"/>
          <w:lang w:val="fr-FR"/>
        </w:rPr>
        <w:t xml:space="preserve"> ultime ... Rappelons-nous que l'Église est un grand champ </w:t>
      </w:r>
      <w:r w:rsidR="00111F39">
        <w:rPr>
          <w:rFonts w:ascii="Times New Roman" w:hAnsi="Times New Roman"/>
          <w:sz w:val="24"/>
          <w:szCs w:val="24"/>
          <w:lang w:val="fr-FR"/>
        </w:rPr>
        <w:t xml:space="preserve">dans </w:t>
      </w:r>
      <w:r w:rsidR="00111F39">
        <w:rPr>
          <w:rFonts w:ascii="Times New Roman" w:hAnsi="Times New Roman"/>
          <w:sz w:val="24"/>
          <w:szCs w:val="24"/>
          <w:lang w:val="fr-FR"/>
        </w:rPr>
        <w:lastRenderedPageBreak/>
        <w:t xml:space="preserve">lequel se trouvent plantes </w:t>
      </w:r>
      <w:r w:rsidR="00111F39" w:rsidRPr="00111F39">
        <w:rPr>
          <w:rFonts w:ascii="Times New Roman" w:hAnsi="Times New Roman"/>
          <w:sz w:val="24"/>
          <w:szCs w:val="24"/>
          <w:lang w:val="fr-FR"/>
        </w:rPr>
        <w:t xml:space="preserve">de différentes espèces: il y a des arbres, des fleurs très voyantes, des plantes luxuriantes et des petites fleurs de </w:t>
      </w:r>
      <w:r w:rsidR="00744856">
        <w:rPr>
          <w:rFonts w:ascii="Times New Roman" w:hAnsi="Times New Roman"/>
          <w:sz w:val="24"/>
          <w:szCs w:val="24"/>
          <w:lang w:val="fr-FR"/>
        </w:rPr>
        <w:t>champ</w:t>
      </w:r>
      <w:r w:rsidR="00111F39" w:rsidRPr="00111F39">
        <w:rPr>
          <w:rFonts w:ascii="Times New Roman" w:hAnsi="Times New Roman"/>
          <w:sz w:val="24"/>
          <w:szCs w:val="24"/>
          <w:lang w:val="fr-FR"/>
        </w:rPr>
        <w:t xml:space="preserve">. Peut-être qu'ils sont inutiles? </w:t>
      </w:r>
      <w:r w:rsidR="00744856">
        <w:rPr>
          <w:rFonts w:ascii="Times New Roman" w:hAnsi="Times New Roman"/>
          <w:sz w:val="24"/>
          <w:szCs w:val="24"/>
          <w:lang w:val="fr-FR"/>
        </w:rPr>
        <w:t>Peut-être qu'ils déplaisent au Maître du terrain? Non! Eux aussi sont un ornement"</w:t>
      </w:r>
      <w:r w:rsidR="00111F39" w:rsidRPr="00111F39">
        <w:rPr>
          <w:rFonts w:ascii="Times New Roman" w:hAnsi="Times New Roman"/>
          <w:sz w:val="24"/>
          <w:szCs w:val="24"/>
          <w:lang w:val="fr-FR"/>
        </w:rPr>
        <w:t xml:space="preserve">. Cependant, </w:t>
      </w:r>
      <w:r w:rsidR="00744856">
        <w:rPr>
          <w:rFonts w:ascii="Times New Roman" w:hAnsi="Times New Roman"/>
          <w:sz w:val="24"/>
          <w:szCs w:val="24"/>
          <w:lang w:val="fr-FR"/>
        </w:rPr>
        <w:t xml:space="preserve">de cela </w:t>
      </w:r>
      <w:r w:rsidR="00111F39" w:rsidRPr="00111F39">
        <w:rPr>
          <w:rFonts w:ascii="Times New Roman" w:hAnsi="Times New Roman"/>
          <w:sz w:val="24"/>
          <w:szCs w:val="24"/>
          <w:lang w:val="fr-FR"/>
        </w:rPr>
        <w:t>il n’en découle pas que nous puissions être négligents dans la pratique de la vie religieuse: "La considération de ce principe indispensable de la véritable humilité,</w:t>
      </w:r>
      <w:r w:rsidR="00111F39">
        <w:rPr>
          <w:rFonts w:ascii="Times New Roman" w:hAnsi="Times New Roman"/>
          <w:sz w:val="24"/>
          <w:szCs w:val="24"/>
          <w:lang w:val="fr-FR"/>
        </w:rPr>
        <w:t xml:space="preserve"> avec laquelle nous devons agir </w:t>
      </w:r>
      <w:r w:rsidR="00111F39" w:rsidRPr="00111F39">
        <w:rPr>
          <w:rFonts w:ascii="Times New Roman" w:hAnsi="Times New Roman"/>
          <w:sz w:val="24"/>
          <w:szCs w:val="24"/>
          <w:lang w:val="fr-FR"/>
        </w:rPr>
        <w:t>dans la formation d</w:t>
      </w:r>
      <w:r w:rsidR="00E5035C">
        <w:rPr>
          <w:rFonts w:ascii="Times New Roman" w:hAnsi="Times New Roman"/>
          <w:sz w:val="24"/>
          <w:szCs w:val="24"/>
          <w:lang w:val="fr-FR"/>
        </w:rPr>
        <w:t>'une communauté religieuse,</w:t>
      </w:r>
      <w:r w:rsidR="00111F39" w:rsidRPr="00111F39">
        <w:rPr>
          <w:rFonts w:ascii="Times New Roman" w:hAnsi="Times New Roman"/>
          <w:sz w:val="24"/>
          <w:szCs w:val="24"/>
          <w:lang w:val="fr-FR"/>
        </w:rPr>
        <w:t xml:space="preserve"> ne doit pas être au détriment du but même de la vie commune, qui consiste à s'engager pour la </w:t>
      </w:r>
      <w:r w:rsidR="00744856">
        <w:rPr>
          <w:rFonts w:ascii="Times New Roman" w:hAnsi="Times New Roman"/>
          <w:sz w:val="24"/>
          <w:szCs w:val="24"/>
          <w:lang w:val="fr-FR"/>
        </w:rPr>
        <w:t>sanctification</w:t>
      </w:r>
      <w:r w:rsidR="00111F39" w:rsidRPr="00111F39">
        <w:rPr>
          <w:rFonts w:ascii="Times New Roman" w:hAnsi="Times New Roman"/>
          <w:sz w:val="24"/>
          <w:szCs w:val="24"/>
          <w:lang w:val="fr-FR"/>
        </w:rPr>
        <w:t>... Oui, chers enfants, c'est ce que le Seigneur veut! Il veut que chacun de nous tende à se sanctifier, et qu'ensemble nous ayons tendance à former cette institution minimale ou à faire ce qui est en nous pour le former d'une manière qui plaise au Seigneur, qui puisse durer pour sa gloire, pour le bien des âmes: d'autres termes, que nous ne mettons pas en obstacle, mais qui suivent les buts que le Seigneur veut et c</w:t>
      </w:r>
      <w:r w:rsidR="00744856">
        <w:rPr>
          <w:rFonts w:ascii="Times New Roman" w:hAnsi="Times New Roman"/>
          <w:sz w:val="24"/>
          <w:szCs w:val="24"/>
          <w:lang w:val="fr-FR"/>
        </w:rPr>
        <w:t>omment I</w:t>
      </w:r>
      <w:r w:rsidR="00B85F27">
        <w:rPr>
          <w:rFonts w:ascii="Times New Roman" w:hAnsi="Times New Roman"/>
          <w:sz w:val="24"/>
          <w:szCs w:val="24"/>
          <w:lang w:val="fr-FR"/>
        </w:rPr>
        <w:t>l les veut. C'est tout"</w:t>
      </w:r>
      <w:r w:rsidR="00B85F27">
        <w:rPr>
          <w:rStyle w:val="FootnoteReference"/>
          <w:rFonts w:ascii="Times New Roman" w:hAnsi="Times New Roman"/>
          <w:sz w:val="24"/>
          <w:szCs w:val="24"/>
          <w:lang w:val="fr-FR"/>
        </w:rPr>
        <w:footnoteReference w:id="1260"/>
      </w:r>
      <w:r w:rsidR="00111F39" w:rsidRPr="00111F39">
        <w:rPr>
          <w:rFonts w:ascii="Times New Roman" w:hAnsi="Times New Roman"/>
          <w:sz w:val="24"/>
          <w:szCs w:val="24"/>
          <w:lang w:val="fr-FR"/>
        </w:rPr>
        <w:t xml:space="preserve">. </w:t>
      </w:r>
    </w:p>
    <w:p w14:paraId="2B1079D7" w14:textId="30EB8ED0" w:rsidR="00B85F27" w:rsidRDefault="007E277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C37305">
        <w:rPr>
          <w:rFonts w:ascii="Times New Roman" w:hAnsi="Times New Roman"/>
          <w:sz w:val="24"/>
          <w:szCs w:val="24"/>
          <w:lang w:val="fr-FR"/>
        </w:rPr>
        <w:t>Le P</w:t>
      </w:r>
      <w:r w:rsidR="00111F39" w:rsidRPr="00111F39">
        <w:rPr>
          <w:rFonts w:ascii="Times New Roman" w:hAnsi="Times New Roman"/>
          <w:sz w:val="24"/>
          <w:szCs w:val="24"/>
          <w:lang w:val="fr-FR"/>
        </w:rPr>
        <w:t>ère profita volontiers de toutes les occasions pour déclasser ses méri</w:t>
      </w:r>
      <w:r w:rsidR="00C37305">
        <w:rPr>
          <w:rFonts w:ascii="Times New Roman" w:hAnsi="Times New Roman"/>
          <w:sz w:val="24"/>
          <w:szCs w:val="24"/>
          <w:lang w:val="fr-FR"/>
        </w:rPr>
        <w:t xml:space="preserve">tes dans la fondation de </w:t>
      </w:r>
      <w:r w:rsidR="00014B1E">
        <w:rPr>
          <w:rFonts w:ascii="Times New Roman" w:hAnsi="Times New Roman"/>
          <w:sz w:val="24"/>
          <w:szCs w:val="24"/>
          <w:lang w:val="fr-FR"/>
        </w:rPr>
        <w:t xml:space="preserve">l'Œuvre. </w:t>
      </w:r>
      <w:r w:rsidR="00111F39" w:rsidRPr="00111F39">
        <w:rPr>
          <w:rFonts w:ascii="Times New Roman" w:hAnsi="Times New Roman"/>
          <w:sz w:val="24"/>
          <w:szCs w:val="24"/>
          <w:lang w:val="fr-FR"/>
        </w:rPr>
        <w:t>Dès le début, il s’est beauc</w:t>
      </w:r>
      <w:r w:rsidR="00014B1E">
        <w:rPr>
          <w:rFonts w:ascii="Times New Roman" w:hAnsi="Times New Roman"/>
          <w:sz w:val="24"/>
          <w:szCs w:val="24"/>
          <w:lang w:val="fr-FR"/>
        </w:rPr>
        <w:t>oup appuyé sur les prières des Sœurs de Stella Mat</w:t>
      </w:r>
      <w:r w:rsidR="00111F39" w:rsidRPr="00111F39">
        <w:rPr>
          <w:rFonts w:ascii="Times New Roman" w:hAnsi="Times New Roman"/>
          <w:sz w:val="24"/>
          <w:szCs w:val="24"/>
          <w:lang w:val="fr-FR"/>
        </w:rPr>
        <w:t xml:space="preserve">utina à Naples. Un jour, une de celles-ci, </w:t>
      </w:r>
      <w:r w:rsidR="00F42656">
        <w:rPr>
          <w:rFonts w:ascii="Times New Roman" w:hAnsi="Times New Roman"/>
          <w:sz w:val="24"/>
          <w:szCs w:val="24"/>
          <w:lang w:val="fr-FR"/>
        </w:rPr>
        <w:t xml:space="preserve">Sœur </w:t>
      </w:r>
      <w:r w:rsidR="00F42656" w:rsidRPr="00111F39">
        <w:rPr>
          <w:rFonts w:ascii="Times New Roman" w:hAnsi="Times New Roman"/>
          <w:sz w:val="24"/>
          <w:szCs w:val="24"/>
          <w:lang w:val="fr-FR"/>
        </w:rPr>
        <w:t>Maria</w:t>
      </w:r>
      <w:r w:rsidR="00111F39" w:rsidRPr="00111F39">
        <w:rPr>
          <w:rFonts w:ascii="Times New Roman" w:hAnsi="Times New Roman"/>
          <w:sz w:val="24"/>
          <w:szCs w:val="24"/>
          <w:lang w:val="fr-FR"/>
        </w:rPr>
        <w:t xml:space="preserve"> Lucia du Sacré-Cœur, une âme enrichie de dons surnaturels spéciaux, lui é</w:t>
      </w:r>
      <w:r w:rsidR="00014B1E">
        <w:rPr>
          <w:rFonts w:ascii="Times New Roman" w:hAnsi="Times New Roman"/>
          <w:sz w:val="24"/>
          <w:szCs w:val="24"/>
          <w:lang w:val="fr-FR"/>
        </w:rPr>
        <w:t>crivit: "Le Seigneur Jésus est Celui qui formera cette Œuvre</w:t>
      </w:r>
      <w:r w:rsidR="00111F39" w:rsidRPr="00111F39">
        <w:rPr>
          <w:rFonts w:ascii="Times New Roman" w:hAnsi="Times New Roman"/>
          <w:sz w:val="24"/>
          <w:szCs w:val="24"/>
          <w:lang w:val="fr-FR"/>
        </w:rPr>
        <w:t>; mais cela prendra du temps, et nous ne verrons pas tout le développem</w:t>
      </w:r>
      <w:r w:rsidR="00014B1E">
        <w:rPr>
          <w:rFonts w:ascii="Times New Roman" w:hAnsi="Times New Roman"/>
          <w:sz w:val="24"/>
          <w:szCs w:val="24"/>
          <w:lang w:val="fr-FR"/>
        </w:rPr>
        <w:t>ent de la terre mais du ciel, moi et des autres, qu'avons été les fondatrices". Le P</w:t>
      </w:r>
      <w:r w:rsidR="00111F39" w:rsidRPr="00111F39">
        <w:rPr>
          <w:rFonts w:ascii="Times New Roman" w:hAnsi="Times New Roman"/>
          <w:sz w:val="24"/>
          <w:szCs w:val="24"/>
          <w:lang w:val="fr-FR"/>
        </w:rPr>
        <w:t>ère commente avec une grande satisfaction: "O arcane du Seigneur! J'ai eu du m</w:t>
      </w:r>
      <w:r w:rsidR="00014B1E">
        <w:rPr>
          <w:rFonts w:ascii="Times New Roman" w:hAnsi="Times New Roman"/>
          <w:sz w:val="24"/>
          <w:szCs w:val="24"/>
          <w:lang w:val="fr-FR"/>
        </w:rPr>
        <w:t>al à croire que je fondais une Œuvre</w:t>
      </w:r>
      <w:r w:rsidR="00111F39" w:rsidRPr="00111F39">
        <w:rPr>
          <w:rFonts w:ascii="Times New Roman" w:hAnsi="Times New Roman"/>
          <w:sz w:val="24"/>
          <w:szCs w:val="24"/>
          <w:lang w:val="fr-FR"/>
        </w:rPr>
        <w:t>, mais mes efforts inutiles se sont dissipés dans le vide, sans cette aide puissante! Je croyais être devenu le fondateur, mais la vierge inspirée m'a fait savoir que ce n'était pas mon savoir-faire, mais son zèle, ses prières, ses offrandes, ses tendres</w:t>
      </w:r>
      <w:r w:rsidR="00014B1E">
        <w:rPr>
          <w:rFonts w:ascii="Times New Roman" w:hAnsi="Times New Roman"/>
          <w:sz w:val="24"/>
          <w:szCs w:val="24"/>
          <w:lang w:val="fr-FR"/>
        </w:rPr>
        <w:t xml:space="preserve"> pétitions au Cœur de son Jésus ont donné</w:t>
      </w:r>
      <w:r w:rsidR="00111F39" w:rsidRPr="00111F39">
        <w:rPr>
          <w:rFonts w:ascii="Times New Roman" w:hAnsi="Times New Roman"/>
          <w:sz w:val="24"/>
          <w:szCs w:val="24"/>
          <w:lang w:val="fr-FR"/>
        </w:rPr>
        <w:t xml:space="preserve"> le droit de s'appeler elle-même et les autres vierg</w:t>
      </w:r>
      <w:r w:rsidR="00B85F27">
        <w:rPr>
          <w:rFonts w:ascii="Times New Roman" w:hAnsi="Times New Roman"/>
          <w:sz w:val="24"/>
          <w:szCs w:val="24"/>
          <w:lang w:val="fr-FR"/>
        </w:rPr>
        <w:t xml:space="preserve">es sacrées </w:t>
      </w:r>
      <w:r w:rsidR="00014B1E">
        <w:rPr>
          <w:rFonts w:ascii="Times New Roman" w:hAnsi="Times New Roman"/>
          <w:sz w:val="24"/>
          <w:szCs w:val="24"/>
          <w:lang w:val="fr-FR"/>
        </w:rPr>
        <w:t xml:space="preserve">fondatrices </w:t>
      </w:r>
      <w:r w:rsidR="00B85F27">
        <w:rPr>
          <w:rFonts w:ascii="Times New Roman" w:hAnsi="Times New Roman"/>
          <w:sz w:val="24"/>
          <w:szCs w:val="24"/>
          <w:lang w:val="fr-FR"/>
        </w:rPr>
        <w:t>de ce saint Institut</w:t>
      </w:r>
      <w:r w:rsidR="00111F39" w:rsidRPr="00111F39">
        <w:rPr>
          <w:rFonts w:ascii="Times New Roman" w:hAnsi="Times New Roman"/>
          <w:sz w:val="24"/>
          <w:szCs w:val="24"/>
          <w:lang w:val="fr-FR"/>
        </w:rPr>
        <w:t>"</w:t>
      </w:r>
      <w:r w:rsidR="00B85F27">
        <w:rPr>
          <w:rStyle w:val="FootnoteReference"/>
          <w:rFonts w:ascii="Times New Roman" w:hAnsi="Times New Roman"/>
          <w:sz w:val="24"/>
          <w:szCs w:val="24"/>
          <w:lang w:val="fr-FR"/>
        </w:rPr>
        <w:footnoteReference w:id="1261"/>
      </w:r>
      <w:r w:rsidR="00111F39" w:rsidRPr="00111F39">
        <w:rPr>
          <w:rFonts w:ascii="Times New Roman" w:hAnsi="Times New Roman"/>
          <w:sz w:val="24"/>
          <w:szCs w:val="24"/>
          <w:lang w:val="fr-FR"/>
        </w:rPr>
        <w:t xml:space="preserve">. </w:t>
      </w:r>
    </w:p>
    <w:p w14:paraId="321EFE54" w14:textId="77777777" w:rsidR="00111F39" w:rsidRDefault="00B85F2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984CA9" w:rsidRPr="00984CA9">
        <w:rPr>
          <w:rFonts w:ascii="Times New Roman" w:hAnsi="Times New Roman"/>
          <w:sz w:val="24"/>
          <w:szCs w:val="24"/>
          <w:lang w:val="fr-FR"/>
        </w:rPr>
        <w:t xml:space="preserve">Les Cofondateurs et </w:t>
      </w:r>
      <w:r w:rsidR="00984CA9">
        <w:rPr>
          <w:rFonts w:ascii="Times New Roman" w:hAnsi="Times New Roman"/>
          <w:sz w:val="24"/>
          <w:szCs w:val="24"/>
          <w:lang w:val="fr-FR"/>
        </w:rPr>
        <w:t>les Cofondatrices sont jaill</w:t>
      </w:r>
      <w:r w:rsidR="00984CA9" w:rsidRPr="00984CA9">
        <w:rPr>
          <w:rFonts w:ascii="Times New Roman" w:hAnsi="Times New Roman"/>
          <w:sz w:val="24"/>
          <w:szCs w:val="24"/>
          <w:lang w:val="fr-FR"/>
        </w:rPr>
        <w:t>is par l'humilité du Père</w:t>
      </w:r>
      <w:r w:rsidR="004F7A3E">
        <w:rPr>
          <w:rFonts w:ascii="Times New Roman" w:hAnsi="Times New Roman"/>
          <w:sz w:val="24"/>
          <w:szCs w:val="24"/>
          <w:lang w:val="fr-FR"/>
        </w:rPr>
        <w:t>. "</w:t>
      </w:r>
      <w:r w:rsidR="006A4C3C" w:rsidRPr="006A4C3C">
        <w:rPr>
          <w:lang w:val="fr-FR"/>
        </w:rPr>
        <w:t>S</w:t>
      </w:r>
      <w:r w:rsidR="006A4C3C">
        <w:rPr>
          <w:rFonts w:ascii="Times New Roman" w:hAnsi="Times New Roman"/>
          <w:sz w:val="24"/>
          <w:szCs w:val="24"/>
          <w:lang w:val="fr-FR"/>
        </w:rPr>
        <w:t xml:space="preserve">i belle est l'Œuvre </w:t>
      </w:r>
      <w:r w:rsidR="00F42656">
        <w:rPr>
          <w:rFonts w:ascii="Times New Roman" w:hAnsi="Times New Roman"/>
          <w:sz w:val="24"/>
          <w:szCs w:val="24"/>
          <w:lang w:val="fr-FR"/>
        </w:rPr>
        <w:t>- écrit</w:t>
      </w:r>
      <w:r w:rsidR="00984CA9">
        <w:rPr>
          <w:rFonts w:ascii="Times New Roman" w:hAnsi="Times New Roman"/>
          <w:sz w:val="24"/>
          <w:szCs w:val="24"/>
          <w:lang w:val="fr-FR"/>
        </w:rPr>
        <w:t xml:space="preserve"> le Père à M</w:t>
      </w:r>
      <w:r w:rsidR="006A4C3C" w:rsidRPr="00111F39">
        <w:rPr>
          <w:rFonts w:ascii="Times New Roman" w:hAnsi="Times New Roman"/>
          <w:sz w:val="24"/>
          <w:szCs w:val="24"/>
          <w:lang w:val="fr-FR"/>
        </w:rPr>
        <w:t>ère Antonia Laila</w:t>
      </w:r>
      <w:r w:rsidR="006A4C3C">
        <w:rPr>
          <w:rFonts w:ascii="Times New Roman" w:hAnsi="Times New Roman"/>
          <w:sz w:val="24"/>
          <w:szCs w:val="24"/>
          <w:lang w:val="fr-FR"/>
        </w:rPr>
        <w:t xml:space="preserve"> - ainsi elle à été ciblé </w:t>
      </w:r>
      <w:r w:rsidR="006A4C3C" w:rsidRPr="00111F39">
        <w:rPr>
          <w:rFonts w:ascii="Times New Roman" w:hAnsi="Times New Roman"/>
          <w:sz w:val="24"/>
          <w:szCs w:val="24"/>
          <w:lang w:val="fr-FR"/>
        </w:rPr>
        <w:t>des hommes, à la fois de l'enfer</w:t>
      </w:r>
      <w:r w:rsidR="006A4C3C">
        <w:rPr>
          <w:rFonts w:ascii="Times New Roman" w:hAnsi="Times New Roman"/>
          <w:sz w:val="24"/>
          <w:szCs w:val="24"/>
          <w:lang w:val="fr-FR"/>
        </w:rPr>
        <w:t xml:space="preserve">, et même, peut être,  </w:t>
      </w:r>
      <w:r w:rsidR="00984CA9">
        <w:rPr>
          <w:rFonts w:ascii="Times New Roman" w:hAnsi="Times New Roman"/>
          <w:sz w:val="24"/>
          <w:szCs w:val="24"/>
          <w:lang w:val="fr-FR"/>
        </w:rPr>
        <w:t>du</w:t>
      </w:r>
      <w:r w:rsidR="006A4C3C">
        <w:rPr>
          <w:rFonts w:ascii="Times New Roman" w:hAnsi="Times New Roman"/>
          <w:sz w:val="24"/>
          <w:szCs w:val="24"/>
          <w:lang w:val="fr-FR"/>
        </w:rPr>
        <w:t xml:space="preserve"> Dieu juste permettant</w:t>
      </w:r>
      <w:r w:rsidR="00111F39" w:rsidRPr="00111F39">
        <w:rPr>
          <w:rFonts w:ascii="Times New Roman" w:hAnsi="Times New Roman"/>
          <w:sz w:val="24"/>
          <w:szCs w:val="24"/>
          <w:lang w:val="fr-FR"/>
        </w:rPr>
        <w:t xml:space="preserve"> autant d'événements douloureux. Une des raisons les plus fortes, pour lesquelles l</w:t>
      </w:r>
      <w:r w:rsidR="006A4C3C">
        <w:rPr>
          <w:rFonts w:ascii="Times New Roman" w:hAnsi="Times New Roman"/>
          <w:sz w:val="24"/>
          <w:szCs w:val="24"/>
          <w:lang w:val="fr-FR"/>
        </w:rPr>
        <w:t>'Œuvre a subi</w:t>
      </w:r>
      <w:r w:rsidR="00111F39" w:rsidRPr="00111F39">
        <w:rPr>
          <w:rFonts w:ascii="Times New Roman" w:hAnsi="Times New Roman"/>
          <w:sz w:val="24"/>
          <w:szCs w:val="24"/>
          <w:lang w:val="fr-FR"/>
        </w:rPr>
        <w:t xml:space="preserve"> tous ces événements, </w:t>
      </w:r>
      <w:r w:rsidR="006A4C3C">
        <w:rPr>
          <w:rFonts w:ascii="Times New Roman" w:hAnsi="Times New Roman"/>
          <w:sz w:val="24"/>
          <w:szCs w:val="24"/>
          <w:lang w:val="fr-FR"/>
        </w:rPr>
        <w:t>c'</w:t>
      </w:r>
      <w:r w:rsidR="00111F39" w:rsidRPr="00111F39">
        <w:rPr>
          <w:rFonts w:ascii="Times New Roman" w:hAnsi="Times New Roman"/>
          <w:sz w:val="24"/>
          <w:szCs w:val="24"/>
          <w:lang w:val="fr-FR"/>
        </w:rPr>
        <w:t xml:space="preserve">est </w:t>
      </w:r>
      <w:r w:rsidR="006A4C3C">
        <w:rPr>
          <w:rFonts w:ascii="Times New Roman" w:hAnsi="Times New Roman"/>
          <w:sz w:val="24"/>
          <w:szCs w:val="24"/>
          <w:lang w:val="fr-FR"/>
        </w:rPr>
        <w:t xml:space="preserve">parce que ces Œuvres </w:t>
      </w:r>
      <w:r w:rsidR="00111F39" w:rsidRPr="00111F39">
        <w:rPr>
          <w:rFonts w:ascii="Times New Roman" w:hAnsi="Times New Roman"/>
          <w:sz w:val="24"/>
          <w:szCs w:val="24"/>
          <w:lang w:val="fr-FR"/>
        </w:rPr>
        <w:t>n’ont pas eu de fondateur! C'est vrai que j'ai été l'</w:t>
      </w:r>
      <w:r w:rsidR="00111F39" w:rsidRPr="006A4C3C">
        <w:rPr>
          <w:rFonts w:ascii="Times New Roman" w:hAnsi="Times New Roman"/>
          <w:i/>
          <w:sz w:val="24"/>
          <w:szCs w:val="24"/>
          <w:lang w:val="fr-FR"/>
        </w:rPr>
        <w:t>initiateur</w:t>
      </w:r>
      <w:r w:rsidR="00111F39" w:rsidRPr="00111F39">
        <w:rPr>
          <w:rFonts w:ascii="Times New Roman" w:hAnsi="Times New Roman"/>
          <w:sz w:val="24"/>
          <w:szCs w:val="24"/>
          <w:lang w:val="fr-FR"/>
        </w:rPr>
        <w:t xml:space="preserve"> d'une certaine manière, mais d'un autre côté j'ai travaillé plus pour détruire que pour constr</w:t>
      </w:r>
      <w:r w:rsidR="00984CA9">
        <w:rPr>
          <w:rFonts w:ascii="Times New Roman" w:hAnsi="Times New Roman"/>
          <w:sz w:val="24"/>
          <w:szCs w:val="24"/>
          <w:lang w:val="fr-FR"/>
        </w:rPr>
        <w:t>uire! Et si je n'ai pou</w:t>
      </w:r>
      <w:r w:rsidR="00111F39" w:rsidRPr="00111F39">
        <w:rPr>
          <w:rFonts w:ascii="Times New Roman" w:hAnsi="Times New Roman"/>
          <w:sz w:val="24"/>
          <w:szCs w:val="24"/>
          <w:lang w:val="fr-FR"/>
        </w:rPr>
        <w:t xml:space="preserve"> pas tou</w:t>
      </w:r>
      <w:r w:rsidR="006A4C3C">
        <w:rPr>
          <w:rFonts w:ascii="Times New Roman" w:hAnsi="Times New Roman"/>
          <w:sz w:val="24"/>
          <w:szCs w:val="24"/>
          <w:lang w:val="fr-FR"/>
        </w:rPr>
        <w:t>t détruire, c’est que</w:t>
      </w:r>
      <w:r w:rsidR="00984CA9">
        <w:rPr>
          <w:rFonts w:ascii="Times New Roman" w:hAnsi="Times New Roman"/>
          <w:sz w:val="24"/>
          <w:szCs w:val="24"/>
          <w:lang w:val="fr-FR"/>
        </w:rPr>
        <w:t xml:space="preserve">, </w:t>
      </w:r>
      <w:r w:rsidR="00984CA9" w:rsidRPr="00111F39">
        <w:rPr>
          <w:rFonts w:ascii="Times New Roman" w:hAnsi="Times New Roman"/>
          <w:sz w:val="24"/>
          <w:szCs w:val="24"/>
          <w:lang w:val="fr-FR"/>
        </w:rPr>
        <w:t>semble-t-il</w:t>
      </w:r>
      <w:r w:rsidR="00984CA9">
        <w:rPr>
          <w:rFonts w:ascii="Times New Roman" w:hAnsi="Times New Roman"/>
          <w:sz w:val="24"/>
          <w:szCs w:val="24"/>
          <w:lang w:val="fr-FR"/>
        </w:rPr>
        <w:t>,</w:t>
      </w:r>
      <w:r w:rsidR="006A4C3C">
        <w:rPr>
          <w:rFonts w:ascii="Times New Roman" w:hAnsi="Times New Roman"/>
          <w:sz w:val="24"/>
          <w:szCs w:val="24"/>
          <w:lang w:val="fr-FR"/>
        </w:rPr>
        <w:t xml:space="preserve"> l'Œ</w:t>
      </w:r>
      <w:r w:rsidR="00984CA9">
        <w:rPr>
          <w:rFonts w:ascii="Times New Roman" w:hAnsi="Times New Roman"/>
          <w:sz w:val="24"/>
          <w:szCs w:val="24"/>
          <w:lang w:val="fr-FR"/>
        </w:rPr>
        <w:t>uvre</w:t>
      </w:r>
      <w:r w:rsidR="00111F39" w:rsidRPr="00111F39">
        <w:rPr>
          <w:rFonts w:ascii="Times New Roman" w:hAnsi="Times New Roman"/>
          <w:sz w:val="24"/>
          <w:szCs w:val="24"/>
          <w:lang w:val="fr-FR"/>
        </w:rPr>
        <w:t xml:space="preserve"> vient de Dieu et que le Seigneu</w:t>
      </w:r>
      <w:r w:rsidR="00111F39">
        <w:rPr>
          <w:rFonts w:ascii="Times New Roman" w:hAnsi="Times New Roman"/>
          <w:sz w:val="24"/>
          <w:szCs w:val="24"/>
          <w:lang w:val="fr-FR"/>
        </w:rPr>
        <w:t xml:space="preserve">r ne l’a pas permis! Maintenant </w:t>
      </w:r>
      <w:r w:rsidR="00111F39" w:rsidRPr="00111F39">
        <w:rPr>
          <w:rFonts w:ascii="Times New Roman" w:hAnsi="Times New Roman"/>
          <w:sz w:val="24"/>
          <w:szCs w:val="24"/>
          <w:lang w:val="fr-FR"/>
        </w:rPr>
        <w:t>puis, comme mes misères</w:t>
      </w:r>
      <w:r w:rsidR="00984CA9">
        <w:rPr>
          <w:rFonts w:ascii="Times New Roman" w:hAnsi="Times New Roman"/>
          <w:sz w:val="24"/>
          <w:szCs w:val="24"/>
          <w:lang w:val="fr-FR"/>
        </w:rPr>
        <w:t xml:space="preserve"> et mes péchés ne cessent pas d'</w:t>
      </w:r>
      <w:r w:rsidR="00E600A4">
        <w:rPr>
          <w:rFonts w:ascii="Times New Roman" w:hAnsi="Times New Roman"/>
          <w:sz w:val="24"/>
          <w:szCs w:val="24"/>
          <w:lang w:val="fr-FR"/>
        </w:rPr>
        <w:t>empêcher que</w:t>
      </w:r>
      <w:r w:rsidR="006A4C3C">
        <w:rPr>
          <w:rFonts w:ascii="Times New Roman" w:hAnsi="Times New Roman"/>
          <w:sz w:val="24"/>
          <w:szCs w:val="24"/>
          <w:lang w:val="fr-FR"/>
        </w:rPr>
        <w:t xml:space="preserve"> ces Œuvre</w:t>
      </w:r>
      <w:r w:rsidR="00111F39" w:rsidRPr="00111F39">
        <w:rPr>
          <w:rFonts w:ascii="Times New Roman" w:hAnsi="Times New Roman"/>
          <w:sz w:val="24"/>
          <w:szCs w:val="24"/>
          <w:lang w:val="fr-FR"/>
        </w:rPr>
        <w:t>s</w:t>
      </w:r>
      <w:r w:rsidR="00E600A4">
        <w:rPr>
          <w:rFonts w:ascii="Times New Roman" w:hAnsi="Times New Roman"/>
          <w:sz w:val="24"/>
          <w:szCs w:val="24"/>
          <w:lang w:val="fr-FR"/>
        </w:rPr>
        <w:t xml:space="preserve"> grandissent</w:t>
      </w:r>
      <w:r w:rsidR="00111F39" w:rsidRPr="00111F39">
        <w:rPr>
          <w:rFonts w:ascii="Times New Roman" w:hAnsi="Times New Roman"/>
          <w:sz w:val="24"/>
          <w:szCs w:val="24"/>
          <w:lang w:val="fr-FR"/>
        </w:rPr>
        <w:t>, l’autre jour, célébrant la Sainte Messe, une pensée m’est venue</w:t>
      </w:r>
      <w:r w:rsidR="00E600A4">
        <w:rPr>
          <w:rFonts w:ascii="Times New Roman" w:hAnsi="Times New Roman"/>
          <w:sz w:val="24"/>
          <w:szCs w:val="24"/>
          <w:lang w:val="fr-FR"/>
        </w:rPr>
        <w:t xml:space="preserve">, c'est-à-dire </w:t>
      </w:r>
      <w:r w:rsidR="00111F39" w:rsidRPr="00111F39">
        <w:rPr>
          <w:rFonts w:ascii="Times New Roman" w:hAnsi="Times New Roman"/>
          <w:sz w:val="24"/>
          <w:szCs w:val="24"/>
          <w:lang w:val="fr-FR"/>
        </w:rPr>
        <w:t>inviter des</w:t>
      </w:r>
      <w:r w:rsidR="006A4C3C">
        <w:rPr>
          <w:rFonts w:ascii="Times New Roman" w:hAnsi="Times New Roman"/>
          <w:sz w:val="24"/>
          <w:szCs w:val="24"/>
          <w:lang w:val="fr-FR"/>
        </w:rPr>
        <w:t xml:space="preserve"> âmes qui aiment Jésus le Bien S</w:t>
      </w:r>
      <w:r w:rsidR="00111F39" w:rsidRPr="00111F39">
        <w:rPr>
          <w:rFonts w:ascii="Times New Roman" w:hAnsi="Times New Roman"/>
          <w:sz w:val="24"/>
          <w:szCs w:val="24"/>
          <w:lang w:val="fr-FR"/>
        </w:rPr>
        <w:t>uprême et le</w:t>
      </w:r>
      <w:r w:rsidR="00E600A4">
        <w:rPr>
          <w:rFonts w:ascii="Times New Roman" w:hAnsi="Times New Roman"/>
          <w:sz w:val="24"/>
          <w:szCs w:val="24"/>
          <w:lang w:val="fr-FR"/>
        </w:rPr>
        <w:t>s</w:t>
      </w:r>
      <w:r w:rsidR="00111F39" w:rsidRPr="00111F39">
        <w:rPr>
          <w:rFonts w:ascii="Times New Roman" w:hAnsi="Times New Roman"/>
          <w:sz w:val="24"/>
          <w:szCs w:val="24"/>
          <w:lang w:val="fr-FR"/>
        </w:rPr>
        <w:t xml:space="preserve"> intérêts </w:t>
      </w:r>
      <w:r w:rsidR="00E600A4">
        <w:rPr>
          <w:rFonts w:ascii="Times New Roman" w:hAnsi="Times New Roman"/>
          <w:sz w:val="24"/>
          <w:szCs w:val="24"/>
          <w:lang w:val="fr-FR"/>
        </w:rPr>
        <w:t>de son divin Cœur, de concourir</w:t>
      </w:r>
      <w:r w:rsidR="00111F39" w:rsidRPr="00111F39">
        <w:rPr>
          <w:rFonts w:ascii="Times New Roman" w:hAnsi="Times New Roman"/>
          <w:sz w:val="24"/>
          <w:szCs w:val="24"/>
          <w:lang w:val="fr-FR"/>
        </w:rPr>
        <w:t xml:space="preserve"> spiritue</w:t>
      </w:r>
      <w:r w:rsidR="006A4C3C">
        <w:rPr>
          <w:rFonts w:ascii="Times New Roman" w:hAnsi="Times New Roman"/>
          <w:sz w:val="24"/>
          <w:szCs w:val="24"/>
          <w:lang w:val="fr-FR"/>
        </w:rPr>
        <w:t>llement à la formation de ces Œuvres</w:t>
      </w:r>
      <w:r w:rsidR="00111F39" w:rsidRPr="00111F39">
        <w:rPr>
          <w:rFonts w:ascii="Times New Roman" w:hAnsi="Times New Roman"/>
          <w:sz w:val="24"/>
          <w:szCs w:val="24"/>
          <w:lang w:val="fr-FR"/>
        </w:rPr>
        <w:t xml:space="preserve">, en compagnie de Jésus </w:t>
      </w:r>
      <w:r w:rsidR="00111F39" w:rsidRPr="00B85F27">
        <w:rPr>
          <w:rFonts w:ascii="Times New Roman" w:hAnsi="Times New Roman"/>
          <w:i/>
          <w:sz w:val="24"/>
          <w:szCs w:val="24"/>
          <w:lang w:val="fr-FR"/>
        </w:rPr>
        <w:t>Fondateur</w:t>
      </w:r>
      <w:r w:rsidR="006A4C3C">
        <w:rPr>
          <w:rFonts w:ascii="Times New Roman" w:hAnsi="Times New Roman"/>
          <w:sz w:val="24"/>
          <w:szCs w:val="24"/>
          <w:lang w:val="fr-FR"/>
        </w:rPr>
        <w:t>, de la Très-Sainte Vierge</w:t>
      </w:r>
      <w:r w:rsidR="00111F39" w:rsidRPr="00111F39">
        <w:rPr>
          <w:rFonts w:ascii="Times New Roman" w:hAnsi="Times New Roman"/>
          <w:sz w:val="24"/>
          <w:szCs w:val="24"/>
          <w:lang w:val="fr-FR"/>
        </w:rPr>
        <w:t xml:space="preserve"> </w:t>
      </w:r>
      <w:r w:rsidR="00111F39" w:rsidRPr="00B85F27">
        <w:rPr>
          <w:rFonts w:ascii="Times New Roman" w:hAnsi="Times New Roman"/>
          <w:i/>
          <w:sz w:val="24"/>
          <w:szCs w:val="24"/>
          <w:lang w:val="fr-FR"/>
        </w:rPr>
        <w:t>Fondatrice</w:t>
      </w:r>
      <w:r w:rsidR="00111F39" w:rsidRPr="00111F39">
        <w:rPr>
          <w:rFonts w:ascii="Times New Roman" w:hAnsi="Times New Roman"/>
          <w:sz w:val="24"/>
          <w:szCs w:val="24"/>
          <w:lang w:val="fr-FR"/>
        </w:rPr>
        <w:t xml:space="preserve"> et </w:t>
      </w:r>
      <w:r w:rsidR="006A4C3C">
        <w:rPr>
          <w:rFonts w:ascii="Times New Roman" w:hAnsi="Times New Roman"/>
          <w:sz w:val="24"/>
          <w:szCs w:val="24"/>
          <w:lang w:val="fr-FR"/>
        </w:rPr>
        <w:t xml:space="preserve">du </w:t>
      </w:r>
      <w:r w:rsidR="00111F39" w:rsidRPr="00111F39">
        <w:rPr>
          <w:rFonts w:ascii="Times New Roman" w:hAnsi="Times New Roman"/>
          <w:sz w:val="24"/>
          <w:szCs w:val="24"/>
          <w:lang w:val="fr-FR"/>
        </w:rPr>
        <w:t xml:space="preserve">Patriarche Saint-Joseph </w:t>
      </w:r>
      <w:r w:rsidR="00E600A4" w:rsidRPr="00B85F27">
        <w:rPr>
          <w:rFonts w:ascii="Times New Roman" w:hAnsi="Times New Roman"/>
          <w:i/>
          <w:sz w:val="24"/>
          <w:szCs w:val="24"/>
          <w:lang w:val="fr-FR"/>
        </w:rPr>
        <w:t>Cofondate</w:t>
      </w:r>
      <w:r w:rsidR="00E600A4">
        <w:rPr>
          <w:rFonts w:ascii="Times New Roman" w:hAnsi="Times New Roman"/>
          <w:i/>
          <w:sz w:val="24"/>
          <w:szCs w:val="24"/>
          <w:lang w:val="fr-FR"/>
        </w:rPr>
        <w:t>ur</w:t>
      </w:r>
      <w:r w:rsidR="00111F39" w:rsidRPr="00111F39">
        <w:rPr>
          <w:rFonts w:ascii="Times New Roman" w:hAnsi="Times New Roman"/>
          <w:sz w:val="24"/>
          <w:szCs w:val="24"/>
          <w:lang w:val="fr-FR"/>
        </w:rPr>
        <w:t xml:space="preserve">. </w:t>
      </w:r>
      <w:r w:rsidR="006A4C3C">
        <w:rPr>
          <w:rFonts w:ascii="Times New Roman" w:hAnsi="Times New Roman"/>
          <w:sz w:val="24"/>
          <w:szCs w:val="24"/>
          <w:lang w:val="fr-FR"/>
        </w:rPr>
        <w:t>Ces âmes seront appelées</w:t>
      </w:r>
      <w:r w:rsidR="00E600A4">
        <w:rPr>
          <w:rFonts w:ascii="Times New Roman" w:hAnsi="Times New Roman"/>
          <w:sz w:val="24"/>
          <w:szCs w:val="24"/>
          <w:lang w:val="fr-FR"/>
        </w:rPr>
        <w:t xml:space="preserve"> Cofondatrices</w:t>
      </w:r>
      <w:r w:rsidR="00111F39" w:rsidRPr="00111F39">
        <w:rPr>
          <w:rFonts w:ascii="Times New Roman" w:hAnsi="Times New Roman"/>
          <w:sz w:val="24"/>
          <w:szCs w:val="24"/>
          <w:lang w:val="fr-FR"/>
        </w:rPr>
        <w:t xml:space="preserve"> spirituel</w:t>
      </w:r>
      <w:r>
        <w:rPr>
          <w:rFonts w:ascii="Times New Roman" w:hAnsi="Times New Roman"/>
          <w:sz w:val="24"/>
          <w:szCs w:val="24"/>
          <w:lang w:val="fr-FR"/>
        </w:rPr>
        <w:t>les avec Jésus, Marie et Joseph</w:t>
      </w:r>
      <w:r w:rsidR="00111F39" w:rsidRPr="00111F39">
        <w:rPr>
          <w:rFonts w:ascii="Times New Roman" w:hAnsi="Times New Roman"/>
          <w:sz w:val="24"/>
          <w:szCs w:val="24"/>
          <w:lang w:val="fr-FR"/>
        </w:rPr>
        <w:t>"</w:t>
      </w:r>
      <w:r>
        <w:rPr>
          <w:rStyle w:val="FootnoteReference"/>
          <w:rFonts w:ascii="Times New Roman" w:hAnsi="Times New Roman"/>
          <w:sz w:val="24"/>
          <w:szCs w:val="24"/>
          <w:lang w:val="fr-FR"/>
        </w:rPr>
        <w:footnoteReference w:id="1262"/>
      </w:r>
      <w:r w:rsidR="00111F39" w:rsidRPr="00111F39">
        <w:rPr>
          <w:rFonts w:ascii="Times New Roman" w:hAnsi="Times New Roman"/>
          <w:sz w:val="24"/>
          <w:szCs w:val="24"/>
          <w:lang w:val="fr-FR"/>
        </w:rPr>
        <w:t>. Leur tâche sera d'offrir au Seigneur des prières et des sacri</w:t>
      </w:r>
      <w:r w:rsidR="006A4C3C">
        <w:rPr>
          <w:rFonts w:ascii="Times New Roman" w:hAnsi="Times New Roman"/>
          <w:sz w:val="24"/>
          <w:szCs w:val="24"/>
          <w:lang w:val="fr-FR"/>
        </w:rPr>
        <w:t>fices pour la formation de ces Œuvres</w:t>
      </w:r>
      <w:r w:rsidR="00111F39" w:rsidRPr="00111F39">
        <w:rPr>
          <w:rFonts w:ascii="Times New Roman" w:hAnsi="Times New Roman"/>
          <w:sz w:val="24"/>
          <w:szCs w:val="24"/>
          <w:lang w:val="fr-FR"/>
        </w:rPr>
        <w:t xml:space="preserve"> confiées au </w:t>
      </w:r>
      <w:r w:rsidR="006A4C3C">
        <w:rPr>
          <w:rFonts w:ascii="Times New Roman" w:hAnsi="Times New Roman"/>
          <w:sz w:val="24"/>
          <w:szCs w:val="24"/>
          <w:lang w:val="fr-FR"/>
        </w:rPr>
        <w:t xml:space="preserve">divin </w:t>
      </w:r>
      <w:r w:rsidR="00111F39" w:rsidRPr="00111F39">
        <w:rPr>
          <w:rFonts w:ascii="Times New Roman" w:hAnsi="Times New Roman"/>
          <w:i/>
          <w:sz w:val="24"/>
          <w:szCs w:val="24"/>
          <w:lang w:val="fr-FR"/>
        </w:rPr>
        <w:t>Rogate</w:t>
      </w:r>
      <w:r w:rsidR="00111F39" w:rsidRPr="00111F39">
        <w:rPr>
          <w:rFonts w:ascii="Times New Roman" w:hAnsi="Times New Roman"/>
          <w:sz w:val="24"/>
          <w:szCs w:val="24"/>
          <w:lang w:val="fr-FR"/>
        </w:rPr>
        <w:t>.</w:t>
      </w:r>
    </w:p>
    <w:p w14:paraId="773E1974" w14:textId="77777777" w:rsidR="00E600A4" w:rsidRPr="00E600A4" w:rsidRDefault="00E600A4" w:rsidP="006C133D">
      <w:pPr>
        <w:tabs>
          <w:tab w:val="left" w:pos="0"/>
        </w:tabs>
        <w:spacing w:after="120"/>
        <w:rPr>
          <w:rFonts w:ascii="Times New Roman" w:hAnsi="Times New Roman"/>
          <w:sz w:val="12"/>
          <w:szCs w:val="12"/>
          <w:lang w:val="fr-FR"/>
        </w:rPr>
      </w:pPr>
    </w:p>
    <w:p w14:paraId="147398E9" w14:textId="57D285F9" w:rsidR="00E600A4" w:rsidRPr="007E2777" w:rsidRDefault="00E600A4" w:rsidP="006C133D">
      <w:pPr>
        <w:tabs>
          <w:tab w:val="left" w:pos="0"/>
        </w:tabs>
        <w:spacing w:after="120"/>
        <w:rPr>
          <w:rFonts w:ascii="Times New Roman" w:hAnsi="Times New Roman"/>
          <w:b/>
          <w:sz w:val="28"/>
          <w:szCs w:val="28"/>
          <w:lang w:val="fr-FR"/>
        </w:rPr>
      </w:pPr>
      <w:r w:rsidRPr="00EA150E">
        <w:rPr>
          <w:rFonts w:ascii="Times New Roman" w:hAnsi="Times New Roman"/>
          <w:b/>
          <w:sz w:val="28"/>
          <w:szCs w:val="28"/>
          <w:lang w:val="fr-FR"/>
        </w:rPr>
        <w:t>6. Les g</w:t>
      </w:r>
      <w:r w:rsidR="009A41E1" w:rsidRPr="00EA150E">
        <w:rPr>
          <w:rFonts w:ascii="Times New Roman" w:hAnsi="Times New Roman"/>
          <w:b/>
          <w:sz w:val="28"/>
          <w:szCs w:val="28"/>
          <w:lang w:val="fr-FR"/>
        </w:rPr>
        <w:t>âcheurs</w:t>
      </w:r>
    </w:p>
    <w:p w14:paraId="31BDECAD" w14:textId="77777777" w:rsidR="00952855" w:rsidRDefault="00952855"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 xml:space="preserve">Le Père </w:t>
      </w:r>
      <w:r w:rsidRPr="00EA150E">
        <w:rPr>
          <w:rFonts w:ascii="Times New Roman" w:hAnsi="Times New Roman"/>
          <w:sz w:val="24"/>
          <w:szCs w:val="24"/>
          <w:lang w:val="fr-FR"/>
        </w:rPr>
        <w:t>accuse</w:t>
      </w:r>
      <w:r>
        <w:rPr>
          <w:rFonts w:ascii="Times New Roman" w:hAnsi="Times New Roman"/>
          <w:sz w:val="24"/>
          <w:szCs w:val="24"/>
          <w:lang w:val="fr-FR"/>
        </w:rPr>
        <w:t xml:space="preserve"> soi-même d</w:t>
      </w:r>
      <w:r w:rsidR="00E600A4" w:rsidRPr="00EA150E">
        <w:rPr>
          <w:rFonts w:ascii="Times New Roman" w:hAnsi="Times New Roman"/>
          <w:sz w:val="24"/>
          <w:szCs w:val="24"/>
          <w:lang w:val="fr-FR"/>
        </w:rPr>
        <w:t>e toutes les diffic</w:t>
      </w:r>
      <w:r w:rsidR="00EA150E">
        <w:rPr>
          <w:rFonts w:ascii="Times New Roman" w:hAnsi="Times New Roman"/>
          <w:sz w:val="24"/>
          <w:szCs w:val="24"/>
          <w:lang w:val="fr-FR"/>
        </w:rPr>
        <w:t>ultés rencontrées par l'Œuvre</w:t>
      </w:r>
      <w:r w:rsidRPr="00EA150E">
        <w:rPr>
          <w:rFonts w:ascii="Times New Roman" w:hAnsi="Times New Roman"/>
          <w:sz w:val="24"/>
          <w:szCs w:val="24"/>
          <w:lang w:val="fr-FR"/>
        </w:rPr>
        <w:t>:</w:t>
      </w:r>
      <w:r w:rsidR="00EA150E">
        <w:rPr>
          <w:rFonts w:ascii="Times New Roman" w:hAnsi="Times New Roman"/>
          <w:sz w:val="24"/>
          <w:szCs w:val="24"/>
          <w:lang w:val="fr-FR"/>
        </w:rPr>
        <w:t xml:space="preserve"> "La p</w:t>
      </w:r>
      <w:r w:rsidR="00E600A4" w:rsidRPr="00EA150E">
        <w:rPr>
          <w:rFonts w:ascii="Times New Roman" w:hAnsi="Times New Roman"/>
          <w:sz w:val="24"/>
          <w:szCs w:val="24"/>
          <w:lang w:val="fr-FR"/>
        </w:rPr>
        <w:t>rincipale raison du développement tardif et du blocage</w:t>
      </w:r>
      <w:r>
        <w:rPr>
          <w:rFonts w:ascii="Times New Roman" w:hAnsi="Times New Roman"/>
          <w:sz w:val="24"/>
          <w:szCs w:val="24"/>
          <w:lang w:val="fr-FR"/>
        </w:rPr>
        <w:t xml:space="preserve"> de beaucoup</w:t>
      </w:r>
      <w:r w:rsidR="00E600A4" w:rsidRPr="00EA150E">
        <w:rPr>
          <w:rFonts w:ascii="Times New Roman" w:hAnsi="Times New Roman"/>
          <w:sz w:val="24"/>
          <w:szCs w:val="24"/>
          <w:lang w:val="fr-FR"/>
        </w:rPr>
        <w:t xml:space="preserve"> d'événements et de difficultés, il</w:t>
      </w:r>
      <w:r w:rsidR="00EA150E">
        <w:rPr>
          <w:rFonts w:ascii="Times New Roman" w:hAnsi="Times New Roman"/>
          <w:sz w:val="24"/>
          <w:szCs w:val="24"/>
          <w:lang w:val="fr-FR"/>
        </w:rPr>
        <w:t xml:space="preserve"> semble que ce soit l'absence d'un</w:t>
      </w:r>
      <w:r w:rsidR="00E600A4" w:rsidRPr="00EA150E">
        <w:rPr>
          <w:rFonts w:ascii="Times New Roman" w:hAnsi="Times New Roman"/>
          <w:sz w:val="24"/>
          <w:szCs w:val="24"/>
          <w:lang w:val="fr-FR"/>
        </w:rPr>
        <w:t xml:space="preserve"> fondateur"</w:t>
      </w:r>
      <w:r w:rsidR="009A41E1" w:rsidRPr="00EA150E">
        <w:rPr>
          <w:rStyle w:val="FootnoteReference"/>
          <w:rFonts w:ascii="Times New Roman" w:hAnsi="Times New Roman"/>
          <w:sz w:val="24"/>
          <w:szCs w:val="24"/>
          <w:lang w:val="fr-FR"/>
        </w:rPr>
        <w:footnoteReference w:id="1263"/>
      </w:r>
      <w:r w:rsidR="00E600A4" w:rsidRPr="00EA150E">
        <w:rPr>
          <w:rFonts w:ascii="Times New Roman" w:hAnsi="Times New Roman"/>
          <w:sz w:val="24"/>
          <w:szCs w:val="24"/>
          <w:lang w:val="fr-FR"/>
        </w:rPr>
        <w:t>.</w:t>
      </w:r>
      <w:r w:rsidR="009A41E1" w:rsidRPr="00EA150E">
        <w:rPr>
          <w:rFonts w:ascii="Times New Roman" w:hAnsi="Times New Roman"/>
          <w:sz w:val="24"/>
          <w:szCs w:val="24"/>
          <w:lang w:val="fr-FR"/>
        </w:rPr>
        <w:t xml:space="preserve"> </w:t>
      </w:r>
      <w:r>
        <w:rPr>
          <w:rFonts w:ascii="Times New Roman" w:hAnsi="Times New Roman"/>
          <w:sz w:val="24"/>
          <w:szCs w:val="24"/>
          <w:lang w:val="fr-FR"/>
        </w:rPr>
        <w:t>Malgré sa charité sans bornes,</w:t>
      </w:r>
      <w:r w:rsidRPr="00952855">
        <w:rPr>
          <w:rFonts w:ascii="Times New Roman" w:hAnsi="Times New Roman"/>
          <w:sz w:val="24"/>
          <w:szCs w:val="24"/>
          <w:lang w:val="fr-FR"/>
        </w:rPr>
        <w:t xml:space="preserve"> nous l’avons entendu plus d’une fois se plaindre d’avoir affligé tant d’âmes</w:t>
      </w:r>
      <w:r w:rsidR="00E600A4" w:rsidRPr="00EA150E">
        <w:rPr>
          <w:rFonts w:ascii="Times New Roman" w:hAnsi="Times New Roman"/>
          <w:sz w:val="24"/>
          <w:szCs w:val="24"/>
          <w:lang w:val="fr-FR"/>
        </w:rPr>
        <w:t>: il l’a é</w:t>
      </w:r>
      <w:r w:rsidR="00EA150E">
        <w:rPr>
          <w:rFonts w:ascii="Times New Roman" w:hAnsi="Times New Roman"/>
          <w:sz w:val="24"/>
          <w:szCs w:val="24"/>
          <w:lang w:val="fr-FR"/>
        </w:rPr>
        <w:t>crit même dans son propre auto-éloge</w:t>
      </w:r>
      <w:r w:rsidR="00E600A4" w:rsidRPr="00EA150E">
        <w:rPr>
          <w:rFonts w:ascii="Times New Roman" w:hAnsi="Times New Roman"/>
          <w:sz w:val="24"/>
          <w:szCs w:val="24"/>
          <w:lang w:val="fr-FR"/>
        </w:rPr>
        <w:t xml:space="preserve">: </w:t>
      </w:r>
      <w:r w:rsidR="00EA150E">
        <w:rPr>
          <w:rFonts w:ascii="Times New Roman" w:hAnsi="Times New Roman"/>
          <w:sz w:val="24"/>
          <w:szCs w:val="24"/>
          <w:lang w:val="fr-FR"/>
        </w:rPr>
        <w:t xml:space="preserve">"Cette </w:t>
      </w:r>
      <w:r>
        <w:rPr>
          <w:rFonts w:ascii="Times New Roman" w:hAnsi="Times New Roman"/>
          <w:sz w:val="24"/>
          <w:szCs w:val="24"/>
          <w:lang w:val="fr-FR"/>
        </w:rPr>
        <w:t>âme</w:t>
      </w:r>
      <w:r w:rsidR="00EA150E">
        <w:rPr>
          <w:rFonts w:ascii="Times New Roman" w:hAnsi="Times New Roman"/>
          <w:sz w:val="24"/>
          <w:szCs w:val="24"/>
          <w:lang w:val="fr-FR"/>
        </w:rPr>
        <w:t xml:space="preserve"> </w:t>
      </w:r>
      <w:r w:rsidR="002C47DA">
        <w:rPr>
          <w:rFonts w:ascii="Times New Roman" w:hAnsi="Times New Roman"/>
          <w:sz w:val="24"/>
          <w:szCs w:val="24"/>
          <w:lang w:val="fr-FR"/>
        </w:rPr>
        <w:t xml:space="preserve">trépassée veux que on sache que pendant tout le cours </w:t>
      </w:r>
      <w:r w:rsidR="002C47DA">
        <w:rPr>
          <w:rFonts w:ascii="Times New Roman" w:hAnsi="Times New Roman"/>
          <w:sz w:val="24"/>
          <w:szCs w:val="24"/>
          <w:lang w:val="fr-FR"/>
        </w:rPr>
        <w:lastRenderedPageBreak/>
        <w:t xml:space="preserve">de sa vie terrestre elle a fait </w:t>
      </w:r>
      <w:r w:rsidR="00E600A4" w:rsidRPr="00EA150E">
        <w:rPr>
          <w:rFonts w:ascii="Times New Roman" w:hAnsi="Times New Roman"/>
          <w:sz w:val="24"/>
          <w:szCs w:val="24"/>
          <w:lang w:val="fr-FR"/>
        </w:rPr>
        <w:t xml:space="preserve">souffrir beaucoup et beaucoup de gens et </w:t>
      </w:r>
      <w:r w:rsidR="002C47DA">
        <w:rPr>
          <w:rFonts w:ascii="Times New Roman" w:hAnsi="Times New Roman"/>
          <w:sz w:val="24"/>
          <w:szCs w:val="24"/>
          <w:lang w:val="fr-FR"/>
        </w:rPr>
        <w:t xml:space="preserve">a </w:t>
      </w:r>
      <w:r w:rsidR="00E600A4" w:rsidRPr="00EA150E">
        <w:rPr>
          <w:rFonts w:ascii="Times New Roman" w:hAnsi="Times New Roman"/>
          <w:sz w:val="24"/>
          <w:szCs w:val="24"/>
          <w:lang w:val="fr-FR"/>
        </w:rPr>
        <w:t xml:space="preserve">tourmenté de nombreux </w:t>
      </w:r>
      <w:r w:rsidR="00EA150E" w:rsidRPr="00EA150E">
        <w:rPr>
          <w:rFonts w:ascii="Times New Roman" w:hAnsi="Times New Roman"/>
          <w:sz w:val="24"/>
          <w:szCs w:val="24"/>
          <w:lang w:val="fr-FR"/>
        </w:rPr>
        <w:t>cœurs</w:t>
      </w:r>
      <w:r w:rsidR="00E600A4" w:rsidRPr="00EA150E">
        <w:rPr>
          <w:rFonts w:ascii="Times New Roman" w:hAnsi="Times New Roman"/>
          <w:sz w:val="24"/>
          <w:szCs w:val="24"/>
          <w:lang w:val="fr-FR"/>
        </w:rPr>
        <w:t xml:space="preserve">! </w:t>
      </w:r>
      <w:r w:rsidRPr="00EA150E">
        <w:rPr>
          <w:rFonts w:ascii="Times New Roman" w:hAnsi="Times New Roman"/>
          <w:sz w:val="24"/>
          <w:szCs w:val="24"/>
          <w:lang w:val="fr-FR"/>
        </w:rPr>
        <w:t xml:space="preserve">Il demande pardon à Dieu et à chacun pour toutes les souffrances infligées à </w:t>
      </w:r>
      <w:r w:rsidR="00F42656" w:rsidRPr="00EA150E">
        <w:rPr>
          <w:rFonts w:ascii="Times New Roman" w:hAnsi="Times New Roman"/>
          <w:sz w:val="24"/>
          <w:szCs w:val="24"/>
          <w:lang w:val="fr-FR"/>
        </w:rPr>
        <w:t xml:space="preserve">qui </w:t>
      </w:r>
      <w:r w:rsidR="00F42656">
        <w:rPr>
          <w:rFonts w:ascii="Times New Roman" w:hAnsi="Times New Roman"/>
          <w:sz w:val="24"/>
          <w:szCs w:val="24"/>
          <w:lang w:val="fr-FR"/>
        </w:rPr>
        <w:t>se</w:t>
      </w:r>
      <w:r>
        <w:rPr>
          <w:rFonts w:ascii="Times New Roman" w:hAnsi="Times New Roman"/>
          <w:sz w:val="24"/>
          <w:szCs w:val="24"/>
          <w:lang w:val="fr-FR"/>
        </w:rPr>
        <w:t xml:space="preserve"> soit</w:t>
      </w:r>
      <w:r w:rsidRPr="00EA150E">
        <w:rPr>
          <w:rFonts w:ascii="Times New Roman" w:hAnsi="Times New Roman"/>
          <w:sz w:val="24"/>
          <w:szCs w:val="24"/>
          <w:lang w:val="fr-FR"/>
        </w:rPr>
        <w:t>"</w:t>
      </w:r>
      <w:r w:rsidRPr="00EA150E">
        <w:rPr>
          <w:rStyle w:val="FootnoteReference"/>
          <w:rFonts w:ascii="Times New Roman" w:hAnsi="Times New Roman"/>
          <w:sz w:val="24"/>
          <w:szCs w:val="24"/>
          <w:lang w:val="fr-FR"/>
        </w:rPr>
        <w:footnoteReference w:id="1264"/>
      </w:r>
      <w:r w:rsidRPr="00EA150E">
        <w:rPr>
          <w:rFonts w:ascii="Times New Roman" w:hAnsi="Times New Roman"/>
          <w:sz w:val="24"/>
          <w:szCs w:val="24"/>
          <w:lang w:val="fr-FR"/>
        </w:rPr>
        <w:t xml:space="preserve">. </w:t>
      </w:r>
      <w:r>
        <w:rPr>
          <w:rFonts w:ascii="Times New Roman" w:hAnsi="Times New Roman"/>
          <w:sz w:val="24"/>
          <w:szCs w:val="24"/>
          <w:lang w:val="fr-FR"/>
        </w:rPr>
        <w:t xml:space="preserve"> </w:t>
      </w:r>
      <w:r w:rsidR="00E600A4" w:rsidRPr="00EA150E">
        <w:rPr>
          <w:rFonts w:ascii="Times New Roman" w:hAnsi="Times New Roman"/>
          <w:sz w:val="24"/>
          <w:szCs w:val="24"/>
          <w:lang w:val="fr-FR"/>
        </w:rPr>
        <w:t xml:space="preserve">Il a écrit au P. Palma: "Je vois que je n’ai rien fait sauf tout gâcher, et ma vie n’a été qu’une chaîne d’erreurs, </w:t>
      </w:r>
      <w:r w:rsidR="002C47DA">
        <w:rPr>
          <w:rFonts w:ascii="Times New Roman" w:hAnsi="Times New Roman"/>
          <w:sz w:val="24"/>
          <w:szCs w:val="24"/>
          <w:lang w:val="fr-FR"/>
        </w:rPr>
        <w:t xml:space="preserve">de fautes, </w:t>
      </w:r>
      <w:r>
        <w:rPr>
          <w:rFonts w:ascii="Times New Roman" w:hAnsi="Times New Roman"/>
          <w:sz w:val="24"/>
          <w:szCs w:val="24"/>
          <w:lang w:val="fr-FR"/>
        </w:rPr>
        <w:t>de</w:t>
      </w:r>
      <w:r w:rsidR="002C47DA">
        <w:rPr>
          <w:rFonts w:ascii="Times New Roman" w:hAnsi="Times New Roman"/>
          <w:sz w:val="24"/>
          <w:szCs w:val="24"/>
          <w:lang w:val="fr-FR"/>
        </w:rPr>
        <w:t xml:space="preserve"> </w:t>
      </w:r>
      <w:r>
        <w:rPr>
          <w:rFonts w:ascii="Times New Roman" w:hAnsi="Times New Roman"/>
          <w:sz w:val="24"/>
          <w:szCs w:val="24"/>
          <w:lang w:val="fr-FR"/>
        </w:rPr>
        <w:t>méprises</w:t>
      </w:r>
      <w:r w:rsidR="00E600A4" w:rsidRPr="00EA150E">
        <w:rPr>
          <w:rFonts w:ascii="Times New Roman" w:hAnsi="Times New Roman"/>
          <w:sz w:val="24"/>
          <w:szCs w:val="24"/>
          <w:lang w:val="fr-FR"/>
        </w:rPr>
        <w:t xml:space="preserve">, de manque d’expérience, </w:t>
      </w:r>
      <w:r w:rsidR="002C47DA">
        <w:rPr>
          <w:rFonts w:ascii="Times New Roman" w:hAnsi="Times New Roman"/>
          <w:sz w:val="24"/>
          <w:szCs w:val="24"/>
          <w:lang w:val="fr-FR"/>
        </w:rPr>
        <w:t>de témérités et, pire encore</w:t>
      </w:r>
      <w:r w:rsidR="00E600A4" w:rsidRPr="00EA150E">
        <w:rPr>
          <w:rFonts w:ascii="Times New Roman" w:hAnsi="Times New Roman"/>
          <w:sz w:val="24"/>
          <w:szCs w:val="24"/>
          <w:lang w:val="fr-FR"/>
        </w:rPr>
        <w:t>, de mauvais exemp</w:t>
      </w:r>
      <w:r w:rsidR="002C47DA">
        <w:rPr>
          <w:rFonts w:ascii="Times New Roman" w:hAnsi="Times New Roman"/>
          <w:sz w:val="24"/>
          <w:szCs w:val="24"/>
          <w:lang w:val="fr-FR"/>
        </w:rPr>
        <w:t>les! Ce qui me fait le plus mal:</w:t>
      </w:r>
      <w:r w:rsidR="00E600A4" w:rsidRPr="00EA150E">
        <w:rPr>
          <w:rFonts w:ascii="Times New Roman" w:hAnsi="Times New Roman"/>
          <w:sz w:val="24"/>
          <w:szCs w:val="24"/>
          <w:lang w:val="fr-FR"/>
        </w:rPr>
        <w:t xml:space="preserve"> qui sait combien </w:t>
      </w:r>
      <w:r>
        <w:rPr>
          <w:rFonts w:ascii="Times New Roman" w:hAnsi="Times New Roman"/>
          <w:sz w:val="24"/>
          <w:szCs w:val="24"/>
          <w:lang w:val="fr-FR"/>
        </w:rPr>
        <w:t xml:space="preserve">de personnes </w:t>
      </w:r>
      <w:r w:rsidR="00E600A4" w:rsidRPr="00EA150E">
        <w:rPr>
          <w:rFonts w:ascii="Times New Roman" w:hAnsi="Times New Roman"/>
          <w:sz w:val="24"/>
          <w:szCs w:val="24"/>
          <w:lang w:val="fr-FR"/>
        </w:rPr>
        <w:t xml:space="preserve">j'ai appelé à souffrir avec moi! </w:t>
      </w:r>
      <w:r w:rsidR="002C47DA" w:rsidRPr="002C47DA">
        <w:rPr>
          <w:rFonts w:ascii="Times New Roman" w:hAnsi="Times New Roman"/>
          <w:i/>
          <w:sz w:val="24"/>
          <w:szCs w:val="24"/>
        </w:rPr>
        <w:t>In vacuum</w:t>
      </w:r>
      <w:r w:rsidR="00E600A4" w:rsidRPr="002C47DA">
        <w:rPr>
          <w:rFonts w:ascii="Times New Roman" w:hAnsi="Times New Roman"/>
          <w:sz w:val="24"/>
          <w:szCs w:val="24"/>
        </w:rPr>
        <w:t xml:space="preserve"> </w:t>
      </w:r>
      <w:r w:rsidR="00E600A4" w:rsidRPr="002C47DA">
        <w:rPr>
          <w:rFonts w:ascii="Times New Roman" w:hAnsi="Times New Roman"/>
          <w:i/>
          <w:sz w:val="24"/>
          <w:szCs w:val="24"/>
        </w:rPr>
        <w:t>laboravi sine causa et consumpsi fortitudinem meam!</w:t>
      </w:r>
      <w:r w:rsidR="00E600A4" w:rsidRPr="002C47DA">
        <w:rPr>
          <w:rFonts w:ascii="Times New Roman" w:hAnsi="Times New Roman"/>
          <w:sz w:val="24"/>
          <w:szCs w:val="24"/>
        </w:rPr>
        <w:t xml:space="preserve"> (</w:t>
      </w:r>
      <w:r w:rsidR="00E600A4" w:rsidRPr="002C47DA">
        <w:rPr>
          <w:rFonts w:ascii="Times New Roman" w:hAnsi="Times New Roman"/>
          <w:i/>
          <w:sz w:val="24"/>
          <w:szCs w:val="24"/>
        </w:rPr>
        <w:t>Is</w:t>
      </w:r>
      <w:r w:rsidR="002C47DA" w:rsidRPr="002C47DA">
        <w:rPr>
          <w:rFonts w:ascii="Times New Roman" w:hAnsi="Times New Roman"/>
          <w:sz w:val="24"/>
          <w:szCs w:val="24"/>
        </w:rPr>
        <w:t xml:space="preserve"> 49,</w:t>
      </w:r>
      <w:r w:rsidR="00E600A4" w:rsidRPr="002C47DA">
        <w:rPr>
          <w:rFonts w:ascii="Times New Roman" w:hAnsi="Times New Roman"/>
          <w:sz w:val="24"/>
          <w:szCs w:val="24"/>
        </w:rPr>
        <w:t xml:space="preserve">4). </w:t>
      </w:r>
      <w:r w:rsidR="002C47DA">
        <w:rPr>
          <w:rFonts w:ascii="Times New Roman" w:hAnsi="Times New Roman"/>
          <w:sz w:val="24"/>
          <w:szCs w:val="24"/>
          <w:lang w:val="fr-FR"/>
        </w:rPr>
        <w:t>Implorez par le</w:t>
      </w:r>
      <w:r w:rsidR="00E600A4" w:rsidRPr="00EA150E">
        <w:rPr>
          <w:rFonts w:ascii="Times New Roman" w:hAnsi="Times New Roman"/>
          <w:sz w:val="24"/>
          <w:szCs w:val="24"/>
          <w:lang w:val="fr-FR"/>
        </w:rPr>
        <w:t xml:space="preserve"> Cœur de Jésus l’espoir, la confiance, le courage et la patience, qui me sont tr</w:t>
      </w:r>
      <w:r w:rsidR="002C47DA">
        <w:rPr>
          <w:rFonts w:ascii="Times New Roman" w:hAnsi="Times New Roman"/>
          <w:sz w:val="24"/>
          <w:szCs w:val="24"/>
          <w:lang w:val="fr-FR"/>
        </w:rPr>
        <w:t>ès nécessaires! En vérité, se</w:t>
      </w:r>
      <w:r w:rsidR="00E600A4" w:rsidRPr="00EA150E">
        <w:rPr>
          <w:rFonts w:ascii="Times New Roman" w:hAnsi="Times New Roman"/>
          <w:sz w:val="24"/>
          <w:szCs w:val="24"/>
          <w:lang w:val="fr-FR"/>
        </w:rPr>
        <w:t xml:space="preserve"> je </w:t>
      </w:r>
      <w:r w:rsidR="002C47DA" w:rsidRPr="002C47DA">
        <w:rPr>
          <w:rFonts w:ascii="Times New Roman" w:hAnsi="Times New Roman"/>
          <w:sz w:val="24"/>
          <w:szCs w:val="24"/>
          <w:lang w:val="fr-FR"/>
        </w:rPr>
        <w:t>que je sentisse</w:t>
      </w:r>
      <w:r w:rsidR="002C47DA">
        <w:rPr>
          <w:rFonts w:ascii="Times New Roman" w:hAnsi="Times New Roman"/>
          <w:sz w:val="24"/>
          <w:szCs w:val="24"/>
          <w:lang w:val="fr-FR"/>
        </w:rPr>
        <w:t xml:space="preserve"> </w:t>
      </w:r>
      <w:r w:rsidR="00E600A4" w:rsidRPr="00EA150E">
        <w:rPr>
          <w:rFonts w:ascii="Times New Roman" w:hAnsi="Times New Roman"/>
          <w:sz w:val="24"/>
          <w:szCs w:val="24"/>
          <w:lang w:val="fr-FR"/>
        </w:rPr>
        <w:t xml:space="preserve">cet esprit en moi, je me </w:t>
      </w:r>
      <w:r w:rsidRPr="00952855">
        <w:rPr>
          <w:rFonts w:ascii="Times New Roman" w:hAnsi="Times New Roman"/>
          <w:sz w:val="24"/>
          <w:szCs w:val="24"/>
          <w:lang w:val="fr-FR"/>
        </w:rPr>
        <w:t>je sentirais</w:t>
      </w:r>
      <w:r>
        <w:rPr>
          <w:rFonts w:ascii="Times New Roman" w:hAnsi="Times New Roman"/>
          <w:sz w:val="24"/>
          <w:szCs w:val="24"/>
          <w:lang w:val="fr-FR"/>
        </w:rPr>
        <w:t xml:space="preserve"> </w:t>
      </w:r>
      <w:r w:rsidR="009A41E1" w:rsidRPr="00EA150E">
        <w:rPr>
          <w:rFonts w:ascii="Times New Roman" w:hAnsi="Times New Roman"/>
          <w:sz w:val="24"/>
          <w:szCs w:val="24"/>
          <w:lang w:val="fr-FR"/>
        </w:rPr>
        <w:t>assez fort et confiant</w:t>
      </w:r>
      <w:r w:rsidR="00E600A4" w:rsidRPr="00EA150E">
        <w:rPr>
          <w:rFonts w:ascii="Times New Roman" w:hAnsi="Times New Roman"/>
          <w:sz w:val="24"/>
          <w:szCs w:val="24"/>
          <w:lang w:val="fr-FR"/>
        </w:rPr>
        <w:t>"</w:t>
      </w:r>
      <w:r w:rsidR="009A41E1" w:rsidRPr="00EA150E">
        <w:rPr>
          <w:rStyle w:val="FootnoteReference"/>
          <w:rFonts w:ascii="Times New Roman" w:hAnsi="Times New Roman"/>
          <w:sz w:val="24"/>
          <w:szCs w:val="24"/>
          <w:lang w:val="fr-FR"/>
        </w:rPr>
        <w:footnoteReference w:id="1265"/>
      </w:r>
      <w:r w:rsidR="009A41E1" w:rsidRPr="00EA150E">
        <w:rPr>
          <w:rFonts w:ascii="Times New Roman" w:hAnsi="Times New Roman"/>
          <w:sz w:val="24"/>
          <w:szCs w:val="24"/>
          <w:lang w:val="fr-FR"/>
        </w:rPr>
        <w:t xml:space="preserve">. </w:t>
      </w:r>
      <w:r w:rsidR="00E600A4" w:rsidRPr="00EA150E">
        <w:rPr>
          <w:rFonts w:ascii="Times New Roman" w:hAnsi="Times New Roman"/>
          <w:sz w:val="24"/>
          <w:szCs w:val="24"/>
          <w:lang w:val="fr-FR"/>
        </w:rPr>
        <w:t>Pour réparer ces prétendus défauts, il célébra</w:t>
      </w:r>
      <w:r>
        <w:rPr>
          <w:rFonts w:ascii="Times New Roman" w:hAnsi="Times New Roman"/>
          <w:sz w:val="24"/>
          <w:szCs w:val="24"/>
          <w:lang w:val="fr-FR"/>
        </w:rPr>
        <w:t xml:space="preserve"> "trente-trois Messes D</w:t>
      </w:r>
      <w:r w:rsidR="00E600A4" w:rsidRPr="00EA150E">
        <w:rPr>
          <w:rFonts w:ascii="Times New Roman" w:hAnsi="Times New Roman"/>
          <w:sz w:val="24"/>
          <w:szCs w:val="24"/>
          <w:lang w:val="fr-FR"/>
        </w:rPr>
        <w:t>ivines, pour ce</w:t>
      </w:r>
      <w:r w:rsidR="009A41E1" w:rsidRPr="00EA150E">
        <w:rPr>
          <w:rFonts w:ascii="Times New Roman" w:hAnsi="Times New Roman"/>
          <w:sz w:val="24"/>
          <w:szCs w:val="24"/>
          <w:lang w:val="fr-FR"/>
        </w:rPr>
        <w:t>ux que j'ai fait souffrir, etc.</w:t>
      </w:r>
      <w:r w:rsidR="00E600A4" w:rsidRPr="00EA150E">
        <w:rPr>
          <w:rFonts w:ascii="Times New Roman" w:hAnsi="Times New Roman"/>
          <w:sz w:val="24"/>
          <w:szCs w:val="24"/>
          <w:lang w:val="fr-FR"/>
        </w:rPr>
        <w:t>"</w:t>
      </w:r>
      <w:r w:rsidR="009A41E1" w:rsidRPr="00EA150E">
        <w:rPr>
          <w:rStyle w:val="FootnoteReference"/>
          <w:rFonts w:ascii="Times New Roman" w:hAnsi="Times New Roman"/>
          <w:sz w:val="24"/>
          <w:szCs w:val="24"/>
          <w:lang w:val="fr-FR"/>
        </w:rPr>
        <w:footnoteReference w:id="1266"/>
      </w:r>
      <w:r w:rsidR="009A41E1" w:rsidRPr="00EA150E">
        <w:rPr>
          <w:rFonts w:ascii="Times New Roman" w:hAnsi="Times New Roman"/>
          <w:sz w:val="24"/>
          <w:szCs w:val="24"/>
          <w:lang w:val="fr-FR"/>
        </w:rPr>
        <w:t xml:space="preserve">. </w:t>
      </w:r>
    </w:p>
    <w:p w14:paraId="5E2D6E01" w14:textId="77777777" w:rsidR="007A281E" w:rsidRDefault="00952855"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E600A4" w:rsidRPr="00EA150E">
        <w:rPr>
          <w:rFonts w:ascii="Times New Roman" w:hAnsi="Times New Roman"/>
          <w:sz w:val="24"/>
          <w:szCs w:val="24"/>
          <w:lang w:val="fr-FR"/>
        </w:rPr>
        <w:t xml:space="preserve">P. Vitale écrivant au Père, il s'était appelé </w:t>
      </w:r>
      <w:r w:rsidR="000179D8">
        <w:rPr>
          <w:rFonts w:ascii="Times New Roman" w:hAnsi="Times New Roman"/>
          <w:i/>
          <w:sz w:val="24"/>
          <w:szCs w:val="24"/>
          <w:lang w:val="fr-FR"/>
        </w:rPr>
        <w:t>gâcheur</w:t>
      </w:r>
      <w:r w:rsidR="000179D8">
        <w:rPr>
          <w:rFonts w:ascii="Times New Roman" w:hAnsi="Times New Roman"/>
          <w:sz w:val="24"/>
          <w:szCs w:val="24"/>
          <w:lang w:val="fr-FR"/>
        </w:rPr>
        <w:t>, et le P</w:t>
      </w:r>
      <w:r w:rsidR="00E600A4" w:rsidRPr="00EA150E">
        <w:rPr>
          <w:rFonts w:ascii="Times New Roman" w:hAnsi="Times New Roman"/>
          <w:sz w:val="24"/>
          <w:szCs w:val="24"/>
          <w:lang w:val="fr-FR"/>
        </w:rPr>
        <w:t xml:space="preserve">ère en retour: "Pour l'amour du ciel, ne parlez pas de </w:t>
      </w:r>
      <w:r w:rsidR="000179D8" w:rsidRPr="000179D8">
        <w:rPr>
          <w:rFonts w:ascii="Times New Roman" w:hAnsi="Times New Roman"/>
          <w:sz w:val="24"/>
          <w:szCs w:val="24"/>
          <w:lang w:val="fr-FR"/>
        </w:rPr>
        <w:t>gâcheur</w:t>
      </w:r>
      <w:r w:rsidR="00E600A4" w:rsidRPr="000179D8">
        <w:rPr>
          <w:rFonts w:ascii="Times New Roman" w:hAnsi="Times New Roman"/>
          <w:sz w:val="24"/>
          <w:szCs w:val="24"/>
          <w:lang w:val="fr-FR"/>
        </w:rPr>
        <w:t xml:space="preserve"> </w:t>
      </w:r>
      <w:r w:rsidR="000179D8">
        <w:rPr>
          <w:rFonts w:ascii="Times New Roman" w:hAnsi="Times New Roman"/>
          <w:sz w:val="24"/>
          <w:szCs w:val="24"/>
          <w:lang w:val="fr-FR"/>
        </w:rPr>
        <w:t>et non</w:t>
      </w:r>
      <w:r w:rsidR="00E600A4" w:rsidRPr="00EA150E">
        <w:rPr>
          <w:rFonts w:ascii="Times New Roman" w:hAnsi="Times New Roman"/>
          <w:sz w:val="24"/>
          <w:szCs w:val="24"/>
          <w:lang w:val="fr-FR"/>
        </w:rPr>
        <w:t xml:space="preserve"> </w:t>
      </w:r>
      <w:r w:rsidR="000179D8" w:rsidRPr="000179D8">
        <w:rPr>
          <w:rFonts w:ascii="Times New Roman" w:hAnsi="Times New Roman"/>
          <w:sz w:val="24"/>
          <w:szCs w:val="24"/>
          <w:lang w:val="fr-FR"/>
        </w:rPr>
        <w:t>gâcheur</w:t>
      </w:r>
      <w:r w:rsidR="000179D8">
        <w:rPr>
          <w:rFonts w:ascii="Times New Roman" w:hAnsi="Times New Roman"/>
          <w:sz w:val="24"/>
          <w:szCs w:val="24"/>
          <w:lang w:val="fr-FR"/>
        </w:rPr>
        <w:t>... Le</w:t>
      </w:r>
      <w:r w:rsidR="00E600A4" w:rsidRPr="00EA150E">
        <w:rPr>
          <w:rFonts w:ascii="Times New Roman" w:hAnsi="Times New Roman"/>
          <w:sz w:val="24"/>
          <w:szCs w:val="24"/>
          <w:lang w:val="fr-FR"/>
        </w:rPr>
        <w:t xml:space="preserve"> </w:t>
      </w:r>
      <w:r w:rsidR="000179D8" w:rsidRPr="000179D8">
        <w:rPr>
          <w:rFonts w:ascii="Times New Roman" w:hAnsi="Times New Roman"/>
          <w:sz w:val="24"/>
          <w:szCs w:val="24"/>
          <w:lang w:val="fr-FR"/>
        </w:rPr>
        <w:t>gâcheur</w:t>
      </w:r>
      <w:r w:rsidR="000179D8">
        <w:rPr>
          <w:rFonts w:ascii="Times New Roman" w:hAnsi="Times New Roman"/>
          <w:sz w:val="24"/>
          <w:szCs w:val="24"/>
          <w:lang w:val="fr-FR"/>
        </w:rPr>
        <w:t xml:space="preserve"> de cet Œuvre c'est</w:t>
      </w:r>
      <w:r w:rsidR="00E600A4" w:rsidRPr="00EA150E">
        <w:rPr>
          <w:rFonts w:ascii="Times New Roman" w:hAnsi="Times New Roman"/>
          <w:sz w:val="24"/>
          <w:szCs w:val="24"/>
          <w:lang w:val="fr-FR"/>
        </w:rPr>
        <w:t xml:space="preserve"> moi depuis le début, mais notre Seigneur béni a envoyé le chanoine Vitale</w:t>
      </w:r>
      <w:r w:rsidR="000179D8">
        <w:rPr>
          <w:rFonts w:ascii="Times New Roman" w:hAnsi="Times New Roman"/>
          <w:sz w:val="24"/>
          <w:szCs w:val="24"/>
          <w:lang w:val="fr-FR"/>
        </w:rPr>
        <w:t xml:space="preserve"> pour réparer les plus graves</w:t>
      </w:r>
      <w:r w:rsidR="007A281E" w:rsidRPr="00EA150E">
        <w:rPr>
          <w:rFonts w:ascii="Times New Roman" w:hAnsi="Times New Roman"/>
          <w:sz w:val="24"/>
          <w:szCs w:val="24"/>
          <w:lang w:val="fr-FR"/>
        </w:rPr>
        <w:t xml:space="preserve"> ruines que j’avais accumulées...</w:t>
      </w:r>
      <w:r w:rsidR="00E600A4" w:rsidRPr="00EA150E">
        <w:rPr>
          <w:rFonts w:ascii="Times New Roman" w:hAnsi="Times New Roman"/>
          <w:sz w:val="24"/>
          <w:szCs w:val="24"/>
          <w:lang w:val="fr-FR"/>
        </w:rPr>
        <w:t>"</w:t>
      </w:r>
      <w:r w:rsidR="007A281E" w:rsidRPr="00EA150E">
        <w:rPr>
          <w:rStyle w:val="FootnoteReference"/>
          <w:rFonts w:ascii="Times New Roman" w:hAnsi="Times New Roman"/>
          <w:sz w:val="24"/>
          <w:szCs w:val="24"/>
          <w:lang w:val="fr-FR"/>
        </w:rPr>
        <w:footnoteReference w:id="1267"/>
      </w:r>
      <w:r w:rsidR="00E600A4" w:rsidRPr="00EA150E">
        <w:rPr>
          <w:rFonts w:ascii="Times New Roman" w:hAnsi="Times New Roman"/>
          <w:sz w:val="24"/>
          <w:szCs w:val="24"/>
          <w:lang w:val="fr-FR"/>
        </w:rPr>
        <w:t xml:space="preserve">. </w:t>
      </w:r>
      <w:r w:rsidR="007A281E" w:rsidRPr="00EA150E">
        <w:rPr>
          <w:rFonts w:ascii="Times New Roman" w:hAnsi="Times New Roman"/>
          <w:sz w:val="24"/>
          <w:szCs w:val="24"/>
          <w:lang w:val="fr-FR"/>
        </w:rPr>
        <w:t xml:space="preserve">A </w:t>
      </w:r>
      <w:r w:rsidR="000179D8">
        <w:rPr>
          <w:rFonts w:ascii="Times New Roman" w:hAnsi="Times New Roman"/>
          <w:sz w:val="24"/>
          <w:szCs w:val="24"/>
          <w:lang w:val="fr-FR"/>
        </w:rPr>
        <w:t>Mgr Di Tommaso, E</w:t>
      </w:r>
      <w:r w:rsidR="00E600A4" w:rsidRPr="00EA150E">
        <w:rPr>
          <w:rFonts w:ascii="Times New Roman" w:hAnsi="Times New Roman"/>
          <w:sz w:val="24"/>
          <w:szCs w:val="24"/>
          <w:lang w:val="fr-FR"/>
        </w:rPr>
        <w:t xml:space="preserve">vêque d’Oria, s’excusant de ne pas pouvoir assister </w:t>
      </w:r>
      <w:r w:rsidR="000179D8">
        <w:rPr>
          <w:rFonts w:ascii="Times New Roman" w:hAnsi="Times New Roman"/>
          <w:sz w:val="24"/>
          <w:szCs w:val="24"/>
          <w:lang w:val="fr-FR"/>
        </w:rPr>
        <w:t>à la fête</w:t>
      </w:r>
      <w:r w:rsidR="00E600A4" w:rsidRPr="00EA150E">
        <w:rPr>
          <w:rFonts w:ascii="Times New Roman" w:hAnsi="Times New Roman"/>
          <w:sz w:val="24"/>
          <w:szCs w:val="24"/>
          <w:lang w:val="fr-FR"/>
        </w:rPr>
        <w:t xml:space="preserve"> eucharistique organisé</w:t>
      </w:r>
      <w:r w:rsidR="000179D8">
        <w:rPr>
          <w:rFonts w:ascii="Times New Roman" w:hAnsi="Times New Roman"/>
          <w:sz w:val="24"/>
          <w:szCs w:val="24"/>
          <w:lang w:val="fr-FR"/>
        </w:rPr>
        <w:t>e pour l'octroi</w:t>
      </w:r>
      <w:r w:rsidR="00E600A4" w:rsidRPr="00EA150E">
        <w:rPr>
          <w:rFonts w:ascii="Times New Roman" w:hAnsi="Times New Roman"/>
          <w:sz w:val="24"/>
          <w:szCs w:val="24"/>
          <w:lang w:val="fr-FR"/>
        </w:rPr>
        <w:t xml:space="preserve"> d</w:t>
      </w:r>
      <w:r w:rsidR="000179D8">
        <w:rPr>
          <w:rFonts w:ascii="Times New Roman" w:hAnsi="Times New Roman"/>
          <w:sz w:val="24"/>
          <w:szCs w:val="24"/>
          <w:lang w:val="fr-FR"/>
        </w:rPr>
        <w:t>e l’oratoire sacramentel de la Maison</w:t>
      </w:r>
      <w:r w:rsidR="00E600A4" w:rsidRPr="00EA150E">
        <w:rPr>
          <w:rFonts w:ascii="Times New Roman" w:hAnsi="Times New Roman"/>
          <w:sz w:val="24"/>
          <w:szCs w:val="24"/>
          <w:lang w:val="fr-FR"/>
        </w:rPr>
        <w:t xml:space="preserve"> Saint-Benoît, </w:t>
      </w:r>
      <w:r w:rsidR="000179D8">
        <w:rPr>
          <w:rFonts w:ascii="Times New Roman" w:hAnsi="Times New Roman"/>
          <w:sz w:val="24"/>
          <w:szCs w:val="24"/>
          <w:lang w:val="fr-FR"/>
        </w:rPr>
        <w:t xml:space="preserve">il </w:t>
      </w:r>
      <w:r w:rsidR="005E137E">
        <w:rPr>
          <w:rFonts w:ascii="Times New Roman" w:hAnsi="Times New Roman"/>
          <w:sz w:val="24"/>
          <w:szCs w:val="24"/>
          <w:lang w:val="fr-FR"/>
        </w:rPr>
        <w:t>écrit: "</w:t>
      </w:r>
      <w:r w:rsidR="005E137E">
        <w:rPr>
          <w:lang w:val="fr-FR"/>
        </w:rPr>
        <w:t>J</w:t>
      </w:r>
      <w:r w:rsidR="005E137E" w:rsidRPr="005E137E">
        <w:rPr>
          <w:rFonts w:ascii="Times New Roman" w:hAnsi="Times New Roman"/>
          <w:sz w:val="24"/>
          <w:szCs w:val="24"/>
          <w:lang w:val="fr-FR"/>
        </w:rPr>
        <w:t xml:space="preserve">'ai pris </w:t>
      </w:r>
      <w:r w:rsidR="00921AF8">
        <w:rPr>
          <w:rFonts w:ascii="Times New Roman" w:hAnsi="Times New Roman"/>
          <w:sz w:val="24"/>
          <w:szCs w:val="24"/>
          <w:lang w:val="fr-FR"/>
        </w:rPr>
        <w:t>par l</w:t>
      </w:r>
      <w:r w:rsidR="005E137E">
        <w:rPr>
          <w:rFonts w:ascii="Times New Roman" w:hAnsi="Times New Roman"/>
          <w:sz w:val="24"/>
          <w:szCs w:val="24"/>
          <w:lang w:val="fr-FR"/>
        </w:rPr>
        <w:t>es</w:t>
      </w:r>
      <w:r w:rsidR="00E600A4" w:rsidRPr="00EA150E">
        <w:rPr>
          <w:rFonts w:ascii="Times New Roman" w:hAnsi="Times New Roman"/>
          <w:sz w:val="24"/>
          <w:szCs w:val="24"/>
          <w:lang w:val="fr-FR"/>
        </w:rPr>
        <w:t xml:space="preserve"> mains du Seigneur cette privation, et j'ai à nouveau compris ce que je comprenais depuis</w:t>
      </w:r>
      <w:r w:rsidR="005E137E">
        <w:rPr>
          <w:rFonts w:ascii="Times New Roman" w:hAnsi="Times New Roman"/>
          <w:sz w:val="24"/>
          <w:szCs w:val="24"/>
          <w:lang w:val="fr-FR"/>
        </w:rPr>
        <w:t xml:space="preserve"> de nombreuses années, que nos Maisons avancent mieux </w:t>
      </w:r>
      <w:r w:rsidR="00E600A4" w:rsidRPr="00EA150E">
        <w:rPr>
          <w:rFonts w:ascii="Times New Roman" w:hAnsi="Times New Roman"/>
          <w:sz w:val="24"/>
          <w:szCs w:val="24"/>
          <w:lang w:val="fr-FR"/>
        </w:rPr>
        <w:t>et progressent quand je suis absent.</w:t>
      </w:r>
      <w:r w:rsidR="000179D8">
        <w:rPr>
          <w:rFonts w:ascii="Times New Roman" w:hAnsi="Times New Roman"/>
          <w:sz w:val="24"/>
          <w:szCs w:val="24"/>
          <w:lang w:val="fr-FR"/>
        </w:rPr>
        <w:t xml:space="preserve"> </w:t>
      </w:r>
      <w:r w:rsidR="005E137E">
        <w:rPr>
          <w:rFonts w:ascii="Times New Roman" w:hAnsi="Times New Roman"/>
          <w:sz w:val="24"/>
          <w:szCs w:val="24"/>
          <w:lang w:val="fr-FR"/>
        </w:rPr>
        <w:t>Le Dieu S</w:t>
      </w:r>
      <w:r w:rsidR="00E600A4" w:rsidRPr="00EA150E">
        <w:rPr>
          <w:rFonts w:ascii="Times New Roman" w:hAnsi="Times New Roman"/>
          <w:sz w:val="24"/>
          <w:szCs w:val="24"/>
          <w:lang w:val="fr-FR"/>
        </w:rPr>
        <w:t>uprême me fait vo</w:t>
      </w:r>
      <w:r w:rsidR="007A281E" w:rsidRPr="00EA150E">
        <w:rPr>
          <w:rFonts w:ascii="Times New Roman" w:hAnsi="Times New Roman"/>
          <w:sz w:val="24"/>
          <w:szCs w:val="24"/>
          <w:lang w:val="fr-FR"/>
        </w:rPr>
        <w:t>ir à quel point je suis inutile"</w:t>
      </w:r>
      <w:r w:rsidR="007A281E" w:rsidRPr="00EA150E">
        <w:rPr>
          <w:rStyle w:val="FootnoteReference"/>
          <w:rFonts w:ascii="Times New Roman" w:hAnsi="Times New Roman"/>
          <w:sz w:val="24"/>
          <w:szCs w:val="24"/>
          <w:lang w:val="fr-FR"/>
        </w:rPr>
        <w:footnoteReference w:id="1268"/>
      </w:r>
      <w:r w:rsidR="00E600A4" w:rsidRPr="00EA150E">
        <w:rPr>
          <w:rFonts w:ascii="Times New Roman" w:hAnsi="Times New Roman"/>
          <w:sz w:val="24"/>
          <w:szCs w:val="24"/>
          <w:lang w:val="fr-FR"/>
        </w:rPr>
        <w:t xml:space="preserve">. </w:t>
      </w:r>
      <w:r w:rsidR="007A281E" w:rsidRPr="00EA150E">
        <w:rPr>
          <w:rFonts w:ascii="Times New Roman" w:hAnsi="Times New Roman"/>
          <w:sz w:val="24"/>
          <w:szCs w:val="24"/>
          <w:lang w:val="fr-FR"/>
        </w:rPr>
        <w:t xml:space="preserve"> </w:t>
      </w:r>
      <w:r w:rsidR="00921AF8" w:rsidRPr="00921AF8">
        <w:rPr>
          <w:rFonts w:ascii="Times New Roman" w:hAnsi="Times New Roman"/>
          <w:sz w:val="24"/>
          <w:szCs w:val="24"/>
          <w:lang w:val="fr-FR"/>
        </w:rPr>
        <w:t>Au P. Vitale pour l'heureux achèvement d</w:t>
      </w:r>
      <w:r w:rsidR="00921AF8">
        <w:rPr>
          <w:rFonts w:ascii="Times New Roman" w:hAnsi="Times New Roman"/>
          <w:sz w:val="24"/>
          <w:szCs w:val="24"/>
          <w:lang w:val="fr-FR"/>
        </w:rPr>
        <w:t>e certaines pratiques, il écrit</w:t>
      </w:r>
      <w:r w:rsidR="005E137E">
        <w:rPr>
          <w:rFonts w:ascii="Times New Roman" w:hAnsi="Times New Roman"/>
          <w:sz w:val="24"/>
          <w:szCs w:val="24"/>
          <w:lang w:val="fr-FR"/>
        </w:rPr>
        <w:t>: "</w:t>
      </w:r>
      <w:r w:rsidR="00E600A4" w:rsidRPr="00EA150E">
        <w:rPr>
          <w:rFonts w:ascii="Times New Roman" w:hAnsi="Times New Roman"/>
          <w:sz w:val="24"/>
          <w:szCs w:val="24"/>
          <w:lang w:val="fr-FR"/>
        </w:rPr>
        <w:t xml:space="preserve">Je </w:t>
      </w:r>
      <w:r w:rsidR="005E137E">
        <w:rPr>
          <w:rFonts w:ascii="Times New Roman" w:hAnsi="Times New Roman"/>
          <w:sz w:val="24"/>
          <w:szCs w:val="24"/>
          <w:lang w:val="fr-FR"/>
        </w:rPr>
        <w:t xml:space="preserve">le </w:t>
      </w:r>
      <w:r w:rsidR="00E600A4" w:rsidRPr="00EA150E">
        <w:rPr>
          <w:rFonts w:ascii="Times New Roman" w:hAnsi="Times New Roman"/>
          <w:sz w:val="24"/>
          <w:szCs w:val="24"/>
          <w:lang w:val="fr-FR"/>
        </w:rPr>
        <w:t xml:space="preserve">dis toujours que quand je </w:t>
      </w:r>
      <w:r w:rsidR="005E137E">
        <w:rPr>
          <w:rFonts w:ascii="Times New Roman" w:hAnsi="Times New Roman"/>
          <w:sz w:val="24"/>
          <w:szCs w:val="24"/>
          <w:lang w:val="fr-FR"/>
        </w:rPr>
        <w:t>m'éloigne</w:t>
      </w:r>
      <w:r w:rsidR="00E600A4" w:rsidRPr="00EA150E">
        <w:rPr>
          <w:rFonts w:ascii="Times New Roman" w:hAnsi="Times New Roman"/>
          <w:sz w:val="24"/>
          <w:szCs w:val="24"/>
          <w:lang w:val="fr-FR"/>
        </w:rPr>
        <w:t xml:space="preserve">, les choses sont mieux et de nombreuses difficultés sont </w:t>
      </w:r>
      <w:r w:rsidR="007A281E" w:rsidRPr="00EA150E">
        <w:rPr>
          <w:rFonts w:ascii="Times New Roman" w:hAnsi="Times New Roman"/>
          <w:sz w:val="24"/>
          <w:szCs w:val="24"/>
          <w:lang w:val="fr-FR"/>
        </w:rPr>
        <w:t>surmontées"</w:t>
      </w:r>
      <w:r w:rsidR="007A281E" w:rsidRPr="00EA150E">
        <w:rPr>
          <w:rStyle w:val="FootnoteReference"/>
          <w:rFonts w:ascii="Times New Roman" w:hAnsi="Times New Roman"/>
          <w:sz w:val="24"/>
          <w:szCs w:val="24"/>
          <w:lang w:val="fr-FR"/>
        </w:rPr>
        <w:footnoteReference w:id="1269"/>
      </w:r>
      <w:r w:rsidR="007A281E" w:rsidRPr="00EA150E">
        <w:rPr>
          <w:rFonts w:ascii="Times New Roman" w:hAnsi="Times New Roman"/>
          <w:sz w:val="24"/>
          <w:szCs w:val="24"/>
          <w:lang w:val="fr-FR"/>
        </w:rPr>
        <w:t xml:space="preserve">. </w:t>
      </w:r>
      <w:r w:rsidR="005E137E">
        <w:rPr>
          <w:rFonts w:ascii="Times New Roman" w:hAnsi="Times New Roman"/>
          <w:sz w:val="24"/>
          <w:szCs w:val="24"/>
          <w:lang w:val="fr-FR"/>
        </w:rPr>
        <w:t xml:space="preserve"> "</w:t>
      </w:r>
      <w:r w:rsidR="00E600A4" w:rsidRPr="00EA150E">
        <w:rPr>
          <w:rFonts w:ascii="Times New Roman" w:hAnsi="Times New Roman"/>
          <w:sz w:val="24"/>
          <w:szCs w:val="24"/>
          <w:lang w:val="fr-FR"/>
        </w:rPr>
        <w:t>Saint Antoine fait de</w:t>
      </w:r>
      <w:r w:rsidR="005E137E">
        <w:rPr>
          <w:rFonts w:ascii="Times New Roman" w:hAnsi="Times New Roman"/>
          <w:sz w:val="24"/>
          <w:szCs w:val="24"/>
          <w:lang w:val="fr-FR"/>
        </w:rPr>
        <w:t>s miracles pour vous</w:t>
      </w:r>
      <w:r w:rsidR="00921AF8">
        <w:rPr>
          <w:rFonts w:ascii="Times New Roman" w:hAnsi="Times New Roman"/>
          <w:sz w:val="24"/>
          <w:szCs w:val="24"/>
          <w:lang w:val="fr-FR"/>
        </w:rPr>
        <w:t xml:space="preserve"> et non pour</w:t>
      </w:r>
      <w:r w:rsidR="005E137E">
        <w:rPr>
          <w:rFonts w:ascii="Times New Roman" w:hAnsi="Times New Roman"/>
          <w:sz w:val="24"/>
          <w:szCs w:val="24"/>
          <w:lang w:val="fr-FR"/>
        </w:rPr>
        <w:t xml:space="preserve"> moi qui ne les</w:t>
      </w:r>
      <w:r w:rsidR="00E600A4" w:rsidRPr="00EA150E">
        <w:rPr>
          <w:rFonts w:ascii="Times New Roman" w:hAnsi="Times New Roman"/>
          <w:sz w:val="24"/>
          <w:szCs w:val="24"/>
          <w:lang w:val="fr-FR"/>
        </w:rPr>
        <w:t xml:space="preserve"> mériter</w:t>
      </w:r>
      <w:r w:rsidR="005E137E">
        <w:rPr>
          <w:rFonts w:ascii="Times New Roman" w:hAnsi="Times New Roman"/>
          <w:sz w:val="24"/>
          <w:szCs w:val="24"/>
          <w:lang w:val="fr-FR"/>
        </w:rPr>
        <w:t xml:space="preserve"> pas</w:t>
      </w:r>
      <w:r w:rsidR="00E600A4" w:rsidRPr="00EA150E">
        <w:rPr>
          <w:rFonts w:ascii="Times New Roman" w:hAnsi="Times New Roman"/>
          <w:sz w:val="24"/>
          <w:szCs w:val="24"/>
          <w:lang w:val="fr-FR"/>
        </w:rPr>
        <w:t xml:space="preserve">! </w:t>
      </w:r>
      <w:r w:rsidR="00E600A4" w:rsidRPr="00EA150E">
        <w:rPr>
          <w:rFonts w:ascii="Times New Roman" w:hAnsi="Times New Roman"/>
          <w:i/>
          <w:sz w:val="24"/>
          <w:szCs w:val="24"/>
          <w:lang w:val="fr-FR"/>
        </w:rPr>
        <w:t>Laus Deo et Mariae!</w:t>
      </w:r>
      <w:r w:rsidR="007A281E" w:rsidRPr="00EA150E">
        <w:rPr>
          <w:rFonts w:ascii="Times New Roman" w:hAnsi="Times New Roman"/>
          <w:sz w:val="24"/>
          <w:szCs w:val="24"/>
          <w:lang w:val="fr-FR"/>
        </w:rPr>
        <w:t>"</w:t>
      </w:r>
      <w:r w:rsidR="007A281E" w:rsidRPr="00EA150E">
        <w:rPr>
          <w:rStyle w:val="FootnoteReference"/>
          <w:rFonts w:ascii="Times New Roman" w:hAnsi="Times New Roman"/>
          <w:sz w:val="24"/>
          <w:szCs w:val="24"/>
          <w:lang w:val="fr-FR"/>
        </w:rPr>
        <w:footnoteReference w:id="1270"/>
      </w:r>
      <w:r w:rsidR="007A281E" w:rsidRPr="00EA150E">
        <w:rPr>
          <w:rFonts w:ascii="Times New Roman" w:hAnsi="Times New Roman"/>
          <w:sz w:val="24"/>
          <w:szCs w:val="24"/>
          <w:lang w:val="fr-FR"/>
        </w:rPr>
        <w:t xml:space="preserve">. </w:t>
      </w:r>
      <w:r w:rsidR="005E137E">
        <w:rPr>
          <w:rFonts w:ascii="Times New Roman" w:hAnsi="Times New Roman"/>
          <w:sz w:val="24"/>
          <w:szCs w:val="24"/>
          <w:lang w:val="fr-FR"/>
        </w:rPr>
        <w:t>"</w:t>
      </w:r>
      <w:r w:rsidR="00E600A4" w:rsidRPr="00EA150E">
        <w:rPr>
          <w:rFonts w:ascii="Times New Roman" w:hAnsi="Times New Roman"/>
          <w:sz w:val="24"/>
          <w:szCs w:val="24"/>
          <w:lang w:val="fr-FR"/>
        </w:rPr>
        <w:t>Loué soit Dieu! V. R. fait ce</w:t>
      </w:r>
      <w:r w:rsidR="007A281E" w:rsidRPr="00EA150E">
        <w:rPr>
          <w:rFonts w:ascii="Times New Roman" w:hAnsi="Times New Roman"/>
          <w:sz w:val="24"/>
          <w:szCs w:val="24"/>
          <w:lang w:val="fr-FR"/>
        </w:rPr>
        <w:t xml:space="preserve"> que je n'aurais pas </w:t>
      </w:r>
      <w:r w:rsidR="00921AF8">
        <w:rPr>
          <w:rFonts w:ascii="Times New Roman" w:hAnsi="Times New Roman"/>
          <w:sz w:val="24"/>
          <w:szCs w:val="24"/>
          <w:lang w:val="fr-FR"/>
        </w:rPr>
        <w:t xml:space="preserve">su et </w:t>
      </w:r>
      <w:r w:rsidR="007A281E" w:rsidRPr="00EA150E">
        <w:rPr>
          <w:rFonts w:ascii="Times New Roman" w:hAnsi="Times New Roman"/>
          <w:sz w:val="24"/>
          <w:szCs w:val="24"/>
          <w:lang w:val="fr-FR"/>
        </w:rPr>
        <w:t>pu faire!"</w:t>
      </w:r>
      <w:r w:rsidR="007A281E" w:rsidRPr="00EA150E">
        <w:rPr>
          <w:rStyle w:val="FootnoteReference"/>
          <w:rFonts w:ascii="Times New Roman" w:hAnsi="Times New Roman"/>
          <w:sz w:val="24"/>
          <w:szCs w:val="24"/>
          <w:lang w:val="fr-FR"/>
        </w:rPr>
        <w:footnoteReference w:id="1271"/>
      </w:r>
      <w:r w:rsidR="007A281E" w:rsidRPr="00EA150E">
        <w:rPr>
          <w:rFonts w:ascii="Times New Roman" w:hAnsi="Times New Roman"/>
          <w:sz w:val="24"/>
          <w:szCs w:val="24"/>
          <w:lang w:val="fr-FR"/>
        </w:rPr>
        <w:t>.  A</w:t>
      </w:r>
      <w:r w:rsidR="00E600A4" w:rsidRPr="00EA150E">
        <w:rPr>
          <w:rFonts w:ascii="Times New Roman" w:hAnsi="Times New Roman"/>
          <w:sz w:val="24"/>
          <w:szCs w:val="24"/>
          <w:lang w:val="fr-FR"/>
        </w:rPr>
        <w:t xml:space="preserve"> propos de certains inconvénients d</w:t>
      </w:r>
      <w:r w:rsidR="00921AF8">
        <w:rPr>
          <w:rFonts w:ascii="Times New Roman" w:hAnsi="Times New Roman"/>
          <w:sz w:val="24"/>
          <w:szCs w:val="24"/>
          <w:lang w:val="fr-FR"/>
        </w:rPr>
        <w:t>us au silence injustifié de celui</w:t>
      </w:r>
      <w:r w:rsidR="00E600A4" w:rsidRPr="00EA150E">
        <w:rPr>
          <w:rFonts w:ascii="Times New Roman" w:hAnsi="Times New Roman"/>
          <w:sz w:val="24"/>
          <w:szCs w:val="24"/>
          <w:lang w:val="fr-FR"/>
        </w:rPr>
        <w:t xml:space="preserve"> qui </w:t>
      </w:r>
      <w:r w:rsidR="00921AF8">
        <w:rPr>
          <w:rFonts w:ascii="Times New Roman" w:hAnsi="Times New Roman"/>
          <w:sz w:val="24"/>
          <w:szCs w:val="24"/>
          <w:lang w:val="fr-FR"/>
        </w:rPr>
        <w:t>devait parler: "</w:t>
      </w:r>
      <w:r w:rsidR="00E600A4" w:rsidRPr="00EA150E">
        <w:rPr>
          <w:rFonts w:ascii="Times New Roman" w:hAnsi="Times New Roman"/>
          <w:sz w:val="24"/>
          <w:szCs w:val="24"/>
          <w:lang w:val="fr-FR"/>
        </w:rPr>
        <w:t xml:space="preserve">Diable </w:t>
      </w:r>
      <w:r w:rsidR="00921AF8">
        <w:rPr>
          <w:rFonts w:ascii="Times New Roman" w:hAnsi="Times New Roman"/>
          <w:sz w:val="24"/>
          <w:szCs w:val="24"/>
          <w:lang w:val="fr-FR"/>
        </w:rPr>
        <w:t>muet</w:t>
      </w:r>
      <w:r w:rsidR="00E600A4" w:rsidRPr="00EA150E">
        <w:rPr>
          <w:rFonts w:ascii="Times New Roman" w:hAnsi="Times New Roman"/>
          <w:sz w:val="24"/>
          <w:szCs w:val="24"/>
          <w:lang w:val="fr-FR"/>
        </w:rPr>
        <w:t xml:space="preserve">! Je le combat depuis 40 ans, </w:t>
      </w:r>
      <w:r w:rsidR="00921AF8">
        <w:rPr>
          <w:rFonts w:ascii="Times New Roman" w:hAnsi="Times New Roman"/>
          <w:sz w:val="24"/>
          <w:szCs w:val="24"/>
          <w:lang w:val="fr-FR"/>
        </w:rPr>
        <w:t xml:space="preserve">puisqu'il cause </w:t>
      </w:r>
      <w:r w:rsidR="00E600A4" w:rsidRPr="00EA150E">
        <w:rPr>
          <w:rFonts w:ascii="Times New Roman" w:hAnsi="Times New Roman"/>
          <w:sz w:val="24"/>
          <w:szCs w:val="24"/>
          <w:lang w:val="fr-FR"/>
        </w:rPr>
        <w:t>des dommages graves</w:t>
      </w:r>
      <w:r w:rsidR="00921AF8">
        <w:rPr>
          <w:rFonts w:ascii="Times New Roman" w:hAnsi="Times New Roman"/>
          <w:sz w:val="24"/>
          <w:szCs w:val="24"/>
          <w:lang w:val="fr-FR"/>
        </w:rPr>
        <w:t>, très graves dans nos I</w:t>
      </w:r>
      <w:r w:rsidR="00E600A4" w:rsidRPr="00E600A4">
        <w:rPr>
          <w:rFonts w:ascii="Times New Roman" w:hAnsi="Times New Roman"/>
          <w:sz w:val="24"/>
          <w:szCs w:val="24"/>
          <w:lang w:val="fr-FR"/>
        </w:rPr>
        <w:t xml:space="preserve">nstituts, mais je n’ai pas pu le chasser, car l’Evangile dit que quiconque veut chasser celui qui se trouve dans </w:t>
      </w:r>
      <w:r w:rsidR="00921AF8">
        <w:rPr>
          <w:rFonts w:ascii="Times New Roman" w:hAnsi="Times New Roman"/>
          <w:sz w:val="24"/>
          <w:szCs w:val="24"/>
          <w:lang w:val="fr-FR"/>
        </w:rPr>
        <w:t>le vestibule</w:t>
      </w:r>
      <w:r w:rsidR="00E600A4" w:rsidRPr="00E600A4">
        <w:rPr>
          <w:rFonts w:ascii="Times New Roman" w:hAnsi="Times New Roman"/>
          <w:sz w:val="24"/>
          <w:szCs w:val="24"/>
          <w:lang w:val="fr-FR"/>
        </w:rPr>
        <w:t xml:space="preserve"> et </w:t>
      </w:r>
      <w:r w:rsidR="00921AF8">
        <w:rPr>
          <w:rFonts w:ascii="Times New Roman" w:hAnsi="Times New Roman"/>
          <w:sz w:val="24"/>
          <w:szCs w:val="24"/>
          <w:lang w:val="fr-FR"/>
        </w:rPr>
        <w:t xml:space="preserve">veut </w:t>
      </w:r>
      <w:r w:rsidR="00E600A4" w:rsidRPr="00E600A4">
        <w:rPr>
          <w:rFonts w:ascii="Times New Roman" w:hAnsi="Times New Roman"/>
          <w:sz w:val="24"/>
          <w:szCs w:val="24"/>
          <w:lang w:val="fr-FR"/>
        </w:rPr>
        <w:t>le dépouiller de ses armes</w:t>
      </w:r>
      <w:r w:rsidR="00921AF8">
        <w:rPr>
          <w:rFonts w:ascii="Times New Roman" w:hAnsi="Times New Roman"/>
          <w:sz w:val="24"/>
          <w:szCs w:val="24"/>
          <w:lang w:val="fr-FR"/>
        </w:rPr>
        <w:t>,</w:t>
      </w:r>
      <w:r w:rsidR="00E600A4" w:rsidRPr="00E600A4">
        <w:rPr>
          <w:rFonts w:ascii="Times New Roman" w:hAnsi="Times New Roman"/>
          <w:sz w:val="24"/>
          <w:szCs w:val="24"/>
          <w:lang w:val="fr-FR"/>
        </w:rPr>
        <w:t xml:space="preserve"> doit être </w:t>
      </w:r>
      <w:r w:rsidR="00E600A4" w:rsidRPr="00921AF8">
        <w:rPr>
          <w:rFonts w:ascii="Times New Roman" w:hAnsi="Times New Roman"/>
          <w:i/>
          <w:sz w:val="24"/>
          <w:szCs w:val="24"/>
          <w:lang w:val="fr-FR"/>
        </w:rPr>
        <w:t>plus fort</w:t>
      </w:r>
      <w:r w:rsidR="00E600A4" w:rsidRPr="00E600A4">
        <w:rPr>
          <w:rFonts w:ascii="Times New Roman" w:hAnsi="Times New Roman"/>
          <w:sz w:val="24"/>
          <w:szCs w:val="24"/>
          <w:lang w:val="fr-FR"/>
        </w:rPr>
        <w:t>! Et je ne le</w:t>
      </w:r>
      <w:r w:rsidR="009A41E1">
        <w:rPr>
          <w:rFonts w:ascii="Times New Roman" w:hAnsi="Times New Roman"/>
          <w:sz w:val="24"/>
          <w:szCs w:val="24"/>
          <w:lang w:val="fr-FR"/>
        </w:rPr>
        <w:t xml:space="preserve"> </w:t>
      </w:r>
      <w:r w:rsidR="00921AF8">
        <w:rPr>
          <w:rFonts w:ascii="Times New Roman" w:hAnsi="Times New Roman"/>
          <w:sz w:val="24"/>
          <w:szCs w:val="24"/>
          <w:lang w:val="fr-FR"/>
        </w:rPr>
        <w:t xml:space="preserve">suis pas! C'est pourquoi </w:t>
      </w:r>
      <w:r w:rsidR="009A41E1">
        <w:rPr>
          <w:rFonts w:ascii="Times New Roman" w:hAnsi="Times New Roman"/>
          <w:sz w:val="24"/>
          <w:szCs w:val="24"/>
          <w:lang w:val="fr-FR"/>
        </w:rPr>
        <w:t xml:space="preserve">dans 40 ans </w:t>
      </w:r>
      <w:r w:rsidR="00921AF8">
        <w:rPr>
          <w:rFonts w:ascii="Times New Roman" w:hAnsi="Times New Roman"/>
          <w:sz w:val="24"/>
          <w:szCs w:val="24"/>
          <w:lang w:val="fr-FR"/>
        </w:rPr>
        <w:t>j'ai du voir qu’il prenait</w:t>
      </w:r>
      <w:r w:rsidR="00E600A4" w:rsidRPr="00E600A4">
        <w:rPr>
          <w:rFonts w:ascii="Times New Roman" w:hAnsi="Times New Roman"/>
          <w:sz w:val="24"/>
          <w:szCs w:val="24"/>
          <w:lang w:val="fr-FR"/>
        </w:rPr>
        <w:t xml:space="preserve"> possessio</w:t>
      </w:r>
      <w:r w:rsidR="00921AF8">
        <w:rPr>
          <w:rFonts w:ascii="Times New Roman" w:hAnsi="Times New Roman"/>
          <w:sz w:val="24"/>
          <w:szCs w:val="24"/>
          <w:lang w:val="fr-FR"/>
        </w:rPr>
        <w:t>n même des personnes élues de nos M</w:t>
      </w:r>
      <w:r w:rsidR="007A281E">
        <w:rPr>
          <w:rFonts w:ascii="Times New Roman" w:hAnsi="Times New Roman"/>
          <w:sz w:val="24"/>
          <w:szCs w:val="24"/>
          <w:lang w:val="fr-FR"/>
        </w:rPr>
        <w:t>aisons</w:t>
      </w:r>
      <w:r w:rsidR="00E600A4" w:rsidRPr="00E600A4">
        <w:rPr>
          <w:rFonts w:ascii="Times New Roman" w:hAnsi="Times New Roman"/>
          <w:sz w:val="24"/>
          <w:szCs w:val="24"/>
          <w:lang w:val="fr-FR"/>
        </w:rPr>
        <w:t>"</w:t>
      </w:r>
      <w:r w:rsidR="007A281E">
        <w:rPr>
          <w:rStyle w:val="FootnoteReference"/>
          <w:rFonts w:ascii="Times New Roman" w:hAnsi="Times New Roman"/>
          <w:sz w:val="24"/>
          <w:szCs w:val="24"/>
          <w:lang w:val="fr-FR"/>
        </w:rPr>
        <w:footnoteReference w:id="1272"/>
      </w:r>
      <w:r w:rsidR="007A281E">
        <w:rPr>
          <w:rFonts w:ascii="Times New Roman" w:hAnsi="Times New Roman"/>
          <w:sz w:val="24"/>
          <w:szCs w:val="24"/>
          <w:lang w:val="fr-FR"/>
        </w:rPr>
        <w:t xml:space="preserve">. </w:t>
      </w:r>
    </w:p>
    <w:p w14:paraId="0FE20F4E" w14:textId="77777777" w:rsidR="007A281E" w:rsidRPr="00EE36F8" w:rsidRDefault="007A281E"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5D2331">
        <w:rPr>
          <w:rFonts w:ascii="Times New Roman" w:hAnsi="Times New Roman"/>
          <w:sz w:val="24"/>
          <w:szCs w:val="24"/>
          <w:lang w:val="fr-FR"/>
        </w:rPr>
        <w:t>A la</w:t>
      </w:r>
      <w:r w:rsidR="00E600A4" w:rsidRPr="00E600A4">
        <w:rPr>
          <w:rFonts w:ascii="Times New Roman" w:hAnsi="Times New Roman"/>
          <w:sz w:val="24"/>
          <w:szCs w:val="24"/>
          <w:lang w:val="fr-FR"/>
        </w:rPr>
        <w:t xml:space="preserve"> Supérieur</w:t>
      </w:r>
      <w:r w:rsidR="005D2331">
        <w:rPr>
          <w:rFonts w:ascii="Times New Roman" w:hAnsi="Times New Roman"/>
          <w:sz w:val="24"/>
          <w:szCs w:val="24"/>
          <w:lang w:val="fr-FR"/>
        </w:rPr>
        <w:t>e G</w:t>
      </w:r>
      <w:r w:rsidR="00E600A4" w:rsidRPr="00E600A4">
        <w:rPr>
          <w:rFonts w:ascii="Times New Roman" w:hAnsi="Times New Roman"/>
          <w:sz w:val="24"/>
          <w:szCs w:val="24"/>
          <w:lang w:val="fr-FR"/>
        </w:rPr>
        <w:t>énéral</w:t>
      </w:r>
      <w:r w:rsidR="005D2331">
        <w:rPr>
          <w:rFonts w:ascii="Times New Roman" w:hAnsi="Times New Roman"/>
          <w:sz w:val="24"/>
          <w:szCs w:val="24"/>
          <w:lang w:val="fr-FR"/>
        </w:rPr>
        <w:t>e des Bocconiste</w:t>
      </w:r>
      <w:r w:rsidR="00E600A4" w:rsidRPr="00E600A4">
        <w:rPr>
          <w:rFonts w:ascii="Times New Roman" w:hAnsi="Times New Roman"/>
          <w:sz w:val="24"/>
          <w:szCs w:val="24"/>
          <w:lang w:val="fr-FR"/>
        </w:rPr>
        <w:t>s, il écrit qu’il confie à s</w:t>
      </w:r>
      <w:r w:rsidR="00A55B7A">
        <w:rPr>
          <w:rFonts w:ascii="Times New Roman" w:hAnsi="Times New Roman"/>
          <w:sz w:val="24"/>
          <w:szCs w:val="24"/>
          <w:lang w:val="fr-FR"/>
        </w:rPr>
        <w:t>on saint fondateur notre Œuvre</w:t>
      </w:r>
      <w:r w:rsidR="00E600A4" w:rsidRPr="00E600A4">
        <w:rPr>
          <w:rFonts w:ascii="Times New Roman" w:hAnsi="Times New Roman"/>
          <w:sz w:val="24"/>
          <w:szCs w:val="24"/>
          <w:lang w:val="fr-FR"/>
        </w:rPr>
        <w:t xml:space="preserve"> </w:t>
      </w:r>
      <w:r w:rsidR="00A55B7A">
        <w:rPr>
          <w:rFonts w:ascii="Times New Roman" w:hAnsi="Times New Roman"/>
          <w:sz w:val="24"/>
          <w:szCs w:val="24"/>
          <w:lang w:val="fr-FR"/>
        </w:rPr>
        <w:t>"ain</w:t>
      </w:r>
      <w:r w:rsidR="00E600A4" w:rsidRPr="00E600A4">
        <w:rPr>
          <w:rFonts w:ascii="Times New Roman" w:hAnsi="Times New Roman"/>
          <w:sz w:val="24"/>
          <w:szCs w:val="24"/>
          <w:lang w:val="fr-FR"/>
        </w:rPr>
        <w:t>si négligemment conduit</w:t>
      </w:r>
      <w:r w:rsidR="00A55B7A">
        <w:rPr>
          <w:rFonts w:ascii="Times New Roman" w:hAnsi="Times New Roman"/>
          <w:sz w:val="24"/>
          <w:szCs w:val="24"/>
          <w:lang w:val="fr-FR"/>
        </w:rPr>
        <w:t>e</w:t>
      </w:r>
      <w:r w:rsidR="00E600A4" w:rsidRPr="00E600A4">
        <w:rPr>
          <w:rFonts w:ascii="Times New Roman" w:hAnsi="Times New Roman"/>
          <w:sz w:val="24"/>
          <w:szCs w:val="24"/>
          <w:lang w:val="fr-FR"/>
        </w:rPr>
        <w:t xml:space="preserve"> par moi, mais que j</w:t>
      </w:r>
      <w:r w:rsidR="00A55B7A">
        <w:rPr>
          <w:rFonts w:ascii="Times New Roman" w:hAnsi="Times New Roman"/>
          <w:sz w:val="24"/>
          <w:szCs w:val="24"/>
          <w:lang w:val="fr-FR"/>
        </w:rPr>
        <w:t>e n'ai pas pu détruire, car l</w:t>
      </w:r>
      <w:r w:rsidR="00E600A4" w:rsidRPr="00E600A4">
        <w:rPr>
          <w:rFonts w:ascii="Times New Roman" w:hAnsi="Times New Roman"/>
          <w:sz w:val="24"/>
          <w:szCs w:val="24"/>
          <w:lang w:val="fr-FR"/>
        </w:rPr>
        <w:t>e Seigneur Jésus l'a prot</w:t>
      </w:r>
      <w:r>
        <w:rPr>
          <w:rFonts w:ascii="Times New Roman" w:hAnsi="Times New Roman"/>
          <w:sz w:val="24"/>
          <w:szCs w:val="24"/>
          <w:lang w:val="fr-FR"/>
        </w:rPr>
        <w:t>égée de toute mon inexpérience</w:t>
      </w:r>
      <w:r w:rsidR="00E600A4" w:rsidRPr="00E600A4">
        <w:rPr>
          <w:rFonts w:ascii="Times New Roman" w:hAnsi="Times New Roman"/>
          <w:sz w:val="24"/>
          <w:szCs w:val="24"/>
          <w:lang w:val="fr-FR"/>
        </w:rPr>
        <w:t>"</w:t>
      </w:r>
      <w:r>
        <w:rPr>
          <w:rStyle w:val="FootnoteReference"/>
          <w:rFonts w:ascii="Times New Roman" w:hAnsi="Times New Roman"/>
          <w:sz w:val="24"/>
          <w:szCs w:val="24"/>
          <w:lang w:val="fr-FR"/>
        </w:rPr>
        <w:footnoteReference w:id="1273"/>
      </w:r>
      <w:r>
        <w:rPr>
          <w:rFonts w:ascii="Times New Roman" w:hAnsi="Times New Roman"/>
          <w:sz w:val="24"/>
          <w:szCs w:val="24"/>
          <w:lang w:val="fr-FR"/>
        </w:rPr>
        <w:t xml:space="preserve">. </w:t>
      </w:r>
      <w:r w:rsidR="00E600A4" w:rsidRPr="00E600A4">
        <w:rPr>
          <w:rFonts w:ascii="Times New Roman" w:hAnsi="Times New Roman"/>
          <w:sz w:val="24"/>
          <w:szCs w:val="24"/>
          <w:lang w:val="fr-FR"/>
        </w:rPr>
        <w:t>Et dans une prière chaleureuse adressée au Seigneur</w:t>
      </w:r>
      <w:r w:rsidR="00A55B7A">
        <w:rPr>
          <w:rFonts w:ascii="Times New Roman" w:hAnsi="Times New Roman"/>
          <w:sz w:val="24"/>
          <w:szCs w:val="24"/>
          <w:lang w:val="fr-FR"/>
        </w:rPr>
        <w:t xml:space="preserve">, il demande le salut de </w:t>
      </w:r>
      <w:r w:rsidR="00F42656">
        <w:rPr>
          <w:rFonts w:ascii="Times New Roman" w:hAnsi="Times New Roman"/>
          <w:sz w:val="24"/>
          <w:szCs w:val="24"/>
          <w:lang w:val="fr-FR"/>
        </w:rPr>
        <w:t>l’Œuvre de</w:t>
      </w:r>
      <w:r w:rsidR="00E600A4" w:rsidRPr="00E600A4">
        <w:rPr>
          <w:rFonts w:ascii="Times New Roman" w:hAnsi="Times New Roman"/>
          <w:sz w:val="24"/>
          <w:szCs w:val="24"/>
          <w:lang w:val="fr-FR"/>
        </w:rPr>
        <w:t xml:space="preserve"> l'abîme dans lequel il croit </w:t>
      </w:r>
      <w:r w:rsidR="00A55B7A">
        <w:rPr>
          <w:rFonts w:ascii="Times New Roman" w:hAnsi="Times New Roman"/>
          <w:sz w:val="24"/>
          <w:szCs w:val="24"/>
          <w:lang w:val="fr-FR"/>
        </w:rPr>
        <w:t>l'</w:t>
      </w:r>
      <w:r w:rsidR="00E600A4" w:rsidRPr="00E600A4">
        <w:rPr>
          <w:rFonts w:ascii="Times New Roman" w:hAnsi="Times New Roman"/>
          <w:sz w:val="24"/>
          <w:szCs w:val="24"/>
          <w:lang w:val="fr-FR"/>
        </w:rPr>
        <w:t>avoir jeté</w:t>
      </w:r>
      <w:r w:rsidR="00A55B7A">
        <w:rPr>
          <w:rFonts w:ascii="Times New Roman" w:hAnsi="Times New Roman"/>
          <w:sz w:val="24"/>
          <w:szCs w:val="24"/>
          <w:lang w:val="fr-FR"/>
        </w:rPr>
        <w:t>e</w:t>
      </w:r>
      <w:r w:rsidR="00E600A4" w:rsidRPr="00E600A4">
        <w:rPr>
          <w:rFonts w:ascii="Times New Roman" w:hAnsi="Times New Roman"/>
          <w:sz w:val="24"/>
          <w:szCs w:val="24"/>
          <w:lang w:val="fr-FR"/>
        </w:rPr>
        <w:t xml:space="preserve"> son imprudence:</w:t>
      </w:r>
      <w:r w:rsidR="00A55B7A">
        <w:rPr>
          <w:rFonts w:ascii="Times New Roman" w:hAnsi="Times New Roman"/>
          <w:sz w:val="24"/>
          <w:szCs w:val="24"/>
          <w:lang w:val="fr-FR"/>
        </w:rPr>
        <w:t xml:space="preserve"> "</w:t>
      </w:r>
      <w:r w:rsidR="00E600A4" w:rsidRPr="00E600A4">
        <w:rPr>
          <w:rFonts w:ascii="Times New Roman" w:hAnsi="Times New Roman"/>
          <w:sz w:val="24"/>
          <w:szCs w:val="24"/>
          <w:lang w:val="fr-FR"/>
        </w:rPr>
        <w:t>Les moyens me manquent: mes témérité</w:t>
      </w:r>
      <w:r w:rsidR="00EE36F8">
        <w:rPr>
          <w:rFonts w:ascii="Times New Roman" w:hAnsi="Times New Roman"/>
          <w:sz w:val="24"/>
          <w:szCs w:val="24"/>
          <w:lang w:val="fr-FR"/>
        </w:rPr>
        <w:t>s viennent sur ma tête! L'œuvre</w:t>
      </w:r>
      <w:r w:rsidR="00A55B7A">
        <w:rPr>
          <w:rFonts w:ascii="Times New Roman" w:hAnsi="Times New Roman"/>
          <w:sz w:val="24"/>
          <w:szCs w:val="24"/>
          <w:lang w:val="fr-FR"/>
        </w:rPr>
        <w:t xml:space="preserve"> de ma présomption et</w:t>
      </w:r>
      <w:r w:rsidR="00EE36F8">
        <w:rPr>
          <w:rFonts w:ascii="Times New Roman" w:hAnsi="Times New Roman"/>
          <w:sz w:val="24"/>
          <w:szCs w:val="24"/>
          <w:lang w:val="fr-FR"/>
        </w:rPr>
        <w:t xml:space="preserve"> orgueil et ambition et caprice</w:t>
      </w:r>
      <w:r w:rsidR="00E600A4" w:rsidRPr="00E600A4">
        <w:rPr>
          <w:rFonts w:ascii="Times New Roman" w:hAnsi="Times New Roman"/>
          <w:sz w:val="24"/>
          <w:szCs w:val="24"/>
          <w:lang w:val="fr-FR"/>
        </w:rPr>
        <w:t xml:space="preserve"> se trouve devant moi comme un g</w:t>
      </w:r>
      <w:r w:rsidR="009A41E1">
        <w:rPr>
          <w:rFonts w:ascii="Times New Roman" w:hAnsi="Times New Roman"/>
          <w:sz w:val="24"/>
          <w:szCs w:val="24"/>
          <w:lang w:val="fr-FR"/>
        </w:rPr>
        <w:t xml:space="preserve">ouffre qui ne peut être comblé! </w:t>
      </w:r>
      <w:r w:rsidR="00A55B7A" w:rsidRPr="00A55B7A">
        <w:rPr>
          <w:rFonts w:ascii="Times New Roman" w:hAnsi="Times New Roman"/>
          <w:sz w:val="24"/>
          <w:szCs w:val="24"/>
          <w:lang w:val="fr-FR"/>
        </w:rPr>
        <w:t>J'ai creusé des gouffres de misères</w:t>
      </w:r>
      <w:r w:rsidR="00A55B7A">
        <w:rPr>
          <w:rFonts w:ascii="Times New Roman" w:hAnsi="Times New Roman"/>
          <w:sz w:val="24"/>
          <w:szCs w:val="24"/>
          <w:lang w:val="fr-FR"/>
        </w:rPr>
        <w:t xml:space="preserve"> pour mes compagnons, j'ai</w:t>
      </w:r>
      <w:r w:rsidR="00A55B7A" w:rsidRPr="00A55B7A">
        <w:rPr>
          <w:rFonts w:ascii="Times New Roman" w:hAnsi="Times New Roman"/>
          <w:sz w:val="24"/>
          <w:szCs w:val="24"/>
          <w:lang w:val="fr-FR"/>
        </w:rPr>
        <w:t xml:space="preserve"> trompé e</w:t>
      </w:r>
      <w:r w:rsidR="00A55B7A">
        <w:rPr>
          <w:rFonts w:ascii="Times New Roman" w:hAnsi="Times New Roman"/>
          <w:sz w:val="24"/>
          <w:szCs w:val="24"/>
          <w:lang w:val="fr-FR"/>
        </w:rPr>
        <w:t xml:space="preserve">t les déceptions viennent à moi </w:t>
      </w:r>
      <w:r w:rsidR="00A55B7A" w:rsidRPr="00A55B7A">
        <w:rPr>
          <w:rFonts w:ascii="Times New Roman" w:hAnsi="Times New Roman"/>
          <w:sz w:val="24"/>
          <w:szCs w:val="24"/>
          <w:lang w:val="fr-FR"/>
        </w:rPr>
        <w:t>sur la tête!</w:t>
      </w:r>
      <w:r w:rsidR="00A55B7A">
        <w:rPr>
          <w:rFonts w:ascii="Times New Roman" w:hAnsi="Times New Roman"/>
          <w:sz w:val="24"/>
          <w:szCs w:val="24"/>
          <w:lang w:val="fr-FR"/>
        </w:rPr>
        <w:t xml:space="preserve"> Mon Seigneur, ay</w:t>
      </w:r>
      <w:r w:rsidR="00E600A4" w:rsidRPr="00E600A4">
        <w:rPr>
          <w:rFonts w:ascii="Times New Roman" w:hAnsi="Times New Roman"/>
          <w:sz w:val="24"/>
          <w:szCs w:val="24"/>
          <w:lang w:val="fr-FR"/>
        </w:rPr>
        <w:t>e</w:t>
      </w:r>
      <w:r w:rsidR="00A55B7A">
        <w:rPr>
          <w:rFonts w:ascii="Times New Roman" w:hAnsi="Times New Roman"/>
          <w:sz w:val="24"/>
          <w:szCs w:val="24"/>
          <w:lang w:val="fr-FR"/>
        </w:rPr>
        <w:t>z pitié de moi! A</w:t>
      </w:r>
      <w:r w:rsidR="00E600A4" w:rsidRPr="00E600A4">
        <w:rPr>
          <w:rFonts w:ascii="Times New Roman" w:hAnsi="Times New Roman"/>
          <w:sz w:val="24"/>
          <w:szCs w:val="24"/>
          <w:lang w:val="fr-FR"/>
        </w:rPr>
        <w:t>yez pitié de toutes ces personnes: sauvez, mo</w:t>
      </w:r>
      <w:r>
        <w:rPr>
          <w:rFonts w:ascii="Times New Roman" w:hAnsi="Times New Roman"/>
          <w:sz w:val="24"/>
          <w:szCs w:val="24"/>
          <w:lang w:val="fr-FR"/>
        </w:rPr>
        <w:t xml:space="preserve">n </w:t>
      </w:r>
      <w:r w:rsidRPr="00EE36F8">
        <w:rPr>
          <w:rFonts w:ascii="Times New Roman" w:hAnsi="Times New Roman"/>
          <w:sz w:val="24"/>
          <w:szCs w:val="24"/>
          <w:lang w:val="fr-FR"/>
        </w:rPr>
        <w:t xml:space="preserve">Seigneur, sauvez cette </w:t>
      </w:r>
      <w:r w:rsidR="00146E62" w:rsidRPr="00EE36F8">
        <w:rPr>
          <w:rFonts w:ascii="Times New Roman" w:hAnsi="Times New Roman"/>
          <w:sz w:val="24"/>
          <w:szCs w:val="24"/>
          <w:lang w:val="fr-FR"/>
        </w:rPr>
        <w:t>Œuvre</w:t>
      </w:r>
      <w:r w:rsidRPr="00EE36F8">
        <w:rPr>
          <w:rFonts w:ascii="Times New Roman" w:hAnsi="Times New Roman"/>
          <w:sz w:val="24"/>
          <w:szCs w:val="24"/>
          <w:lang w:val="fr-FR"/>
        </w:rPr>
        <w:t>!"</w:t>
      </w:r>
      <w:r w:rsidRPr="00EE36F8">
        <w:rPr>
          <w:rStyle w:val="FootnoteReference"/>
          <w:rFonts w:ascii="Times New Roman" w:hAnsi="Times New Roman"/>
          <w:sz w:val="24"/>
          <w:szCs w:val="24"/>
          <w:lang w:val="fr-FR"/>
        </w:rPr>
        <w:footnoteReference w:id="1274"/>
      </w:r>
      <w:r w:rsidRPr="00EE36F8">
        <w:rPr>
          <w:rFonts w:ascii="Times New Roman" w:hAnsi="Times New Roman"/>
          <w:sz w:val="24"/>
          <w:szCs w:val="24"/>
          <w:lang w:val="fr-FR"/>
        </w:rPr>
        <w:t>.</w:t>
      </w:r>
      <w:r w:rsidR="00E600A4" w:rsidRPr="00EE36F8">
        <w:rPr>
          <w:rFonts w:ascii="Times New Roman" w:hAnsi="Times New Roman"/>
          <w:sz w:val="24"/>
          <w:szCs w:val="24"/>
          <w:lang w:val="fr-FR"/>
        </w:rPr>
        <w:t xml:space="preserve"> </w:t>
      </w:r>
    </w:p>
    <w:p w14:paraId="6E71EF3C" w14:textId="77777777" w:rsidR="00E600A4" w:rsidRPr="00EE36F8" w:rsidRDefault="007A281E" w:rsidP="006C133D">
      <w:pPr>
        <w:tabs>
          <w:tab w:val="left" w:pos="0"/>
        </w:tabs>
        <w:spacing w:after="120"/>
        <w:rPr>
          <w:rFonts w:ascii="Times New Roman" w:hAnsi="Times New Roman"/>
          <w:sz w:val="24"/>
          <w:szCs w:val="24"/>
          <w:lang w:val="fr-FR"/>
        </w:rPr>
      </w:pPr>
      <w:r w:rsidRPr="00EE36F8">
        <w:rPr>
          <w:rFonts w:ascii="Times New Roman" w:hAnsi="Times New Roman"/>
          <w:sz w:val="24"/>
          <w:szCs w:val="24"/>
          <w:lang w:val="fr-FR"/>
        </w:rPr>
        <w:tab/>
      </w:r>
      <w:r w:rsidR="00E600A4" w:rsidRPr="00EE36F8">
        <w:rPr>
          <w:rFonts w:ascii="Times New Roman" w:hAnsi="Times New Roman"/>
          <w:sz w:val="24"/>
          <w:szCs w:val="24"/>
          <w:lang w:val="fr-FR"/>
        </w:rPr>
        <w:t xml:space="preserve">Il est convaincu que sa présence attire les </w:t>
      </w:r>
      <w:r w:rsidR="00350567" w:rsidRPr="00EE36F8">
        <w:rPr>
          <w:rFonts w:ascii="Times New Roman" w:hAnsi="Times New Roman"/>
          <w:sz w:val="24"/>
          <w:szCs w:val="24"/>
          <w:lang w:val="fr-FR"/>
        </w:rPr>
        <w:t>châtiments du Seigneur sur</w:t>
      </w:r>
      <w:r w:rsidRPr="00EE36F8">
        <w:rPr>
          <w:rFonts w:ascii="Times New Roman" w:hAnsi="Times New Roman"/>
          <w:sz w:val="24"/>
          <w:szCs w:val="24"/>
          <w:lang w:val="fr-FR"/>
        </w:rPr>
        <w:t xml:space="preserve"> l'Œuvre</w:t>
      </w:r>
      <w:r w:rsidR="00E600A4" w:rsidRPr="00EE36F8">
        <w:rPr>
          <w:rFonts w:ascii="Times New Roman" w:hAnsi="Times New Roman"/>
          <w:sz w:val="24"/>
          <w:szCs w:val="24"/>
          <w:lang w:val="fr-FR"/>
        </w:rPr>
        <w:t>. Dans les premiers mois de 1915, prévoyant l'entrée de l'Italie da</w:t>
      </w:r>
      <w:r w:rsidR="00EE36F8">
        <w:rPr>
          <w:rFonts w:ascii="Times New Roman" w:hAnsi="Times New Roman"/>
          <w:sz w:val="24"/>
          <w:szCs w:val="24"/>
          <w:lang w:val="fr-FR"/>
        </w:rPr>
        <w:t xml:space="preserve">ns la guerre, il écrivit au </w:t>
      </w:r>
      <w:r w:rsidR="00D11D2D">
        <w:rPr>
          <w:rFonts w:ascii="Times New Roman" w:hAnsi="Times New Roman"/>
          <w:sz w:val="24"/>
          <w:szCs w:val="24"/>
          <w:lang w:val="fr-FR"/>
        </w:rPr>
        <w:t>P. Vitale</w:t>
      </w:r>
      <w:r w:rsidR="00EE36F8">
        <w:rPr>
          <w:rFonts w:ascii="Times New Roman" w:hAnsi="Times New Roman"/>
          <w:sz w:val="24"/>
          <w:szCs w:val="24"/>
          <w:lang w:val="fr-FR"/>
        </w:rPr>
        <w:t xml:space="preserve"> de</w:t>
      </w:r>
      <w:r w:rsidR="00350567" w:rsidRPr="00EE36F8">
        <w:rPr>
          <w:rFonts w:ascii="Times New Roman" w:hAnsi="Times New Roman"/>
          <w:sz w:val="24"/>
          <w:szCs w:val="24"/>
          <w:lang w:val="fr-FR"/>
        </w:rPr>
        <w:t xml:space="preserve"> Pouilles</w:t>
      </w:r>
      <w:r w:rsidR="00E600A4" w:rsidRPr="00EE36F8">
        <w:rPr>
          <w:rFonts w:ascii="Times New Roman" w:hAnsi="Times New Roman"/>
          <w:sz w:val="24"/>
          <w:szCs w:val="24"/>
          <w:lang w:val="fr-FR"/>
        </w:rPr>
        <w:t>:</w:t>
      </w:r>
      <w:r w:rsidR="00350567" w:rsidRPr="00EE36F8">
        <w:rPr>
          <w:rFonts w:ascii="Times New Roman" w:hAnsi="Times New Roman"/>
          <w:sz w:val="24"/>
          <w:szCs w:val="24"/>
          <w:lang w:val="fr-FR"/>
        </w:rPr>
        <w:t xml:space="preserve"> "</w:t>
      </w:r>
      <w:r w:rsidR="00E600A4" w:rsidRPr="00EE36F8">
        <w:rPr>
          <w:rFonts w:ascii="Times New Roman" w:hAnsi="Times New Roman"/>
          <w:sz w:val="24"/>
          <w:szCs w:val="24"/>
          <w:lang w:val="fr-FR"/>
        </w:rPr>
        <w:t>En cas de complica</w:t>
      </w:r>
      <w:r w:rsidR="00EE36F8">
        <w:rPr>
          <w:rFonts w:ascii="Times New Roman" w:hAnsi="Times New Roman"/>
          <w:sz w:val="24"/>
          <w:szCs w:val="24"/>
          <w:lang w:val="fr-FR"/>
        </w:rPr>
        <w:t>tion, où se</w:t>
      </w:r>
      <w:r w:rsidR="00E600A4" w:rsidRPr="00EE36F8">
        <w:rPr>
          <w:rFonts w:ascii="Times New Roman" w:hAnsi="Times New Roman"/>
          <w:sz w:val="24"/>
          <w:szCs w:val="24"/>
          <w:lang w:val="fr-FR"/>
        </w:rPr>
        <w:t xml:space="preserve">ra-t-il mieux </w:t>
      </w:r>
      <w:r w:rsidR="00EE36F8">
        <w:rPr>
          <w:rFonts w:ascii="Times New Roman" w:hAnsi="Times New Roman"/>
          <w:sz w:val="24"/>
          <w:szCs w:val="24"/>
          <w:lang w:val="fr-FR"/>
        </w:rPr>
        <w:t>que je me trouve</w:t>
      </w:r>
      <w:r w:rsidR="00E600A4" w:rsidRPr="00EE36F8">
        <w:rPr>
          <w:rFonts w:ascii="Times New Roman" w:hAnsi="Times New Roman"/>
          <w:sz w:val="24"/>
          <w:szCs w:val="24"/>
          <w:lang w:val="fr-FR"/>
        </w:rPr>
        <w:t xml:space="preserve">? Oria est également </w:t>
      </w:r>
      <w:r w:rsidR="00E600A4" w:rsidRPr="00EE36F8">
        <w:rPr>
          <w:rFonts w:ascii="Times New Roman" w:hAnsi="Times New Roman"/>
          <w:sz w:val="24"/>
          <w:szCs w:val="24"/>
          <w:lang w:val="fr-FR"/>
        </w:rPr>
        <w:lastRenderedPageBreak/>
        <w:t>important, même si je crains que là où je suis, il</w:t>
      </w:r>
      <w:r w:rsidR="00350567" w:rsidRPr="00EE36F8">
        <w:rPr>
          <w:rFonts w:ascii="Times New Roman" w:hAnsi="Times New Roman"/>
          <w:sz w:val="24"/>
          <w:szCs w:val="24"/>
          <w:lang w:val="fr-FR"/>
        </w:rPr>
        <w:t xml:space="preserve"> doit y avoir encore des taloches en plus...". </w:t>
      </w:r>
      <w:r w:rsidR="00E600A4" w:rsidRPr="00EE36F8">
        <w:rPr>
          <w:rFonts w:ascii="Times New Roman" w:hAnsi="Times New Roman"/>
          <w:sz w:val="24"/>
          <w:szCs w:val="24"/>
          <w:lang w:val="fr-FR"/>
        </w:rPr>
        <w:t xml:space="preserve">Mais </w:t>
      </w:r>
      <w:r w:rsidR="00350567" w:rsidRPr="00EE36F8">
        <w:rPr>
          <w:rFonts w:ascii="Times New Roman" w:hAnsi="Times New Roman"/>
          <w:sz w:val="24"/>
          <w:szCs w:val="24"/>
          <w:lang w:val="fr-FR"/>
        </w:rPr>
        <w:t xml:space="preserve">à </w:t>
      </w:r>
      <w:r w:rsidR="00E600A4" w:rsidRPr="00EE36F8">
        <w:rPr>
          <w:rFonts w:ascii="Times New Roman" w:hAnsi="Times New Roman"/>
          <w:sz w:val="24"/>
          <w:szCs w:val="24"/>
          <w:lang w:val="fr-FR"/>
        </w:rPr>
        <w:t>cette humilité ne man</w:t>
      </w:r>
      <w:r w:rsidR="00350567" w:rsidRPr="00EE36F8">
        <w:rPr>
          <w:rFonts w:ascii="Times New Roman" w:hAnsi="Times New Roman"/>
          <w:sz w:val="24"/>
          <w:szCs w:val="24"/>
          <w:lang w:val="fr-FR"/>
        </w:rPr>
        <w:t>que pas</w:t>
      </w:r>
      <w:r w:rsidR="009A41E1" w:rsidRPr="00EE36F8">
        <w:rPr>
          <w:rFonts w:ascii="Times New Roman" w:hAnsi="Times New Roman"/>
          <w:sz w:val="24"/>
          <w:szCs w:val="24"/>
          <w:lang w:val="fr-FR"/>
        </w:rPr>
        <w:t xml:space="preserve"> la confiance: </w:t>
      </w:r>
      <w:r w:rsidR="00350567" w:rsidRPr="00EE36F8">
        <w:rPr>
          <w:rFonts w:ascii="Times New Roman" w:hAnsi="Times New Roman"/>
          <w:sz w:val="24"/>
          <w:szCs w:val="24"/>
          <w:lang w:val="fr-FR"/>
        </w:rPr>
        <w:t xml:space="preserve">"Mais nous avons le Cœur de </w:t>
      </w:r>
      <w:r w:rsidR="00E600A4" w:rsidRPr="00EE36F8">
        <w:rPr>
          <w:rFonts w:ascii="Times New Roman" w:hAnsi="Times New Roman"/>
          <w:sz w:val="24"/>
          <w:szCs w:val="24"/>
          <w:lang w:val="fr-FR"/>
        </w:rPr>
        <w:t>Jésus, qu</w:t>
      </w:r>
      <w:r w:rsidR="00702A01" w:rsidRPr="00EE36F8">
        <w:rPr>
          <w:rFonts w:ascii="Times New Roman" w:hAnsi="Times New Roman"/>
          <w:sz w:val="24"/>
          <w:szCs w:val="24"/>
          <w:lang w:val="fr-FR"/>
        </w:rPr>
        <w:t>i tend les bras et nous protège</w:t>
      </w:r>
      <w:r w:rsidR="00E600A4" w:rsidRPr="00EE36F8">
        <w:rPr>
          <w:rFonts w:ascii="Times New Roman" w:hAnsi="Times New Roman"/>
          <w:sz w:val="24"/>
          <w:szCs w:val="24"/>
          <w:lang w:val="fr-FR"/>
        </w:rPr>
        <w:t>"</w:t>
      </w:r>
      <w:r w:rsidR="00702A01" w:rsidRPr="00EE36F8">
        <w:rPr>
          <w:rStyle w:val="FootnoteReference"/>
          <w:rFonts w:ascii="Times New Roman" w:hAnsi="Times New Roman"/>
          <w:sz w:val="24"/>
          <w:szCs w:val="24"/>
          <w:lang w:val="fr-FR"/>
        </w:rPr>
        <w:footnoteReference w:id="1275"/>
      </w:r>
      <w:r w:rsidR="00E600A4" w:rsidRPr="00EE36F8">
        <w:rPr>
          <w:rFonts w:ascii="Times New Roman" w:hAnsi="Times New Roman"/>
          <w:sz w:val="24"/>
          <w:szCs w:val="24"/>
          <w:lang w:val="fr-FR"/>
        </w:rPr>
        <w:t>. Au cours de sa dernière</w:t>
      </w:r>
      <w:r w:rsidR="00350567" w:rsidRPr="00EE36F8">
        <w:rPr>
          <w:rFonts w:ascii="Times New Roman" w:hAnsi="Times New Roman"/>
          <w:sz w:val="24"/>
          <w:szCs w:val="24"/>
          <w:lang w:val="fr-FR"/>
        </w:rPr>
        <w:t xml:space="preserve"> maladie, un soir, parlant des</w:t>
      </w:r>
      <w:r w:rsidR="00E600A4" w:rsidRPr="00EE36F8">
        <w:rPr>
          <w:rFonts w:ascii="Times New Roman" w:hAnsi="Times New Roman"/>
          <w:sz w:val="24"/>
          <w:szCs w:val="24"/>
          <w:lang w:val="fr-FR"/>
        </w:rPr>
        <w:t xml:space="preserve"> miséricorde</w:t>
      </w:r>
      <w:r w:rsidR="00350567" w:rsidRPr="00EE36F8">
        <w:rPr>
          <w:rFonts w:ascii="Times New Roman" w:hAnsi="Times New Roman"/>
          <w:sz w:val="24"/>
          <w:szCs w:val="24"/>
          <w:lang w:val="fr-FR"/>
        </w:rPr>
        <w:t>s</w:t>
      </w:r>
      <w:r w:rsidR="00E600A4" w:rsidRPr="00EE36F8">
        <w:rPr>
          <w:rFonts w:ascii="Times New Roman" w:hAnsi="Times New Roman"/>
          <w:sz w:val="24"/>
          <w:szCs w:val="24"/>
          <w:lang w:val="fr-FR"/>
        </w:rPr>
        <w:t xml:space="preserve"> du Sei</w:t>
      </w:r>
      <w:r w:rsidR="00350567" w:rsidRPr="00EE36F8">
        <w:rPr>
          <w:rFonts w:ascii="Times New Roman" w:hAnsi="Times New Roman"/>
          <w:sz w:val="24"/>
          <w:szCs w:val="24"/>
          <w:lang w:val="fr-FR"/>
        </w:rPr>
        <w:t>gneur en faveur de notre Œuvre</w:t>
      </w:r>
      <w:r w:rsidR="00E600A4" w:rsidRPr="00EE36F8">
        <w:rPr>
          <w:rFonts w:ascii="Times New Roman" w:hAnsi="Times New Roman"/>
          <w:sz w:val="24"/>
          <w:szCs w:val="24"/>
          <w:lang w:val="fr-FR"/>
        </w:rPr>
        <w:t xml:space="preserve">, j’ai recueilli une nouvelle preuve de son humilité. </w:t>
      </w:r>
      <w:r w:rsidR="00350567" w:rsidRPr="00EE36F8">
        <w:rPr>
          <w:rFonts w:ascii="Times New Roman" w:hAnsi="Times New Roman"/>
          <w:sz w:val="24"/>
          <w:szCs w:val="24"/>
          <w:lang w:val="fr-FR"/>
        </w:rPr>
        <w:t xml:space="preserve"> Il m’a dit: "Qu'est-ce que cette Œuvre est dans le d</w:t>
      </w:r>
      <w:r w:rsidR="00E600A4" w:rsidRPr="00EE36F8">
        <w:rPr>
          <w:rFonts w:ascii="Times New Roman" w:hAnsi="Times New Roman"/>
          <w:sz w:val="24"/>
          <w:szCs w:val="24"/>
          <w:lang w:val="fr-FR"/>
        </w:rPr>
        <w:t xml:space="preserve">essins de Dieu? Je l’imagine comme un grand palais à plusieurs étages, avec des décorations nobles, de grandes cours, de vastes </w:t>
      </w:r>
      <w:r w:rsidR="00350567" w:rsidRPr="00EE36F8">
        <w:rPr>
          <w:rFonts w:ascii="Times New Roman" w:hAnsi="Times New Roman"/>
          <w:sz w:val="24"/>
          <w:szCs w:val="24"/>
          <w:lang w:val="fr-FR"/>
        </w:rPr>
        <w:t>salles;</w:t>
      </w:r>
      <w:r w:rsidR="00E600A4" w:rsidRPr="00EE36F8">
        <w:rPr>
          <w:rFonts w:ascii="Times New Roman" w:hAnsi="Times New Roman"/>
          <w:sz w:val="24"/>
          <w:szCs w:val="24"/>
          <w:lang w:val="fr-FR"/>
        </w:rPr>
        <w:t xml:space="preserve"> ou comme un immense jardin, avec des parcs, des villas, des petites maisons, </w:t>
      </w:r>
      <w:r w:rsidR="008D721E">
        <w:rPr>
          <w:rFonts w:ascii="Times New Roman" w:hAnsi="Times New Roman"/>
          <w:sz w:val="24"/>
          <w:szCs w:val="24"/>
          <w:lang w:val="fr-FR"/>
        </w:rPr>
        <w:t>etc. Oh, c</w:t>
      </w:r>
      <w:r w:rsidR="00350567" w:rsidRPr="00EE36F8">
        <w:rPr>
          <w:rFonts w:ascii="Times New Roman" w:hAnsi="Times New Roman"/>
          <w:sz w:val="24"/>
          <w:szCs w:val="24"/>
          <w:lang w:val="fr-FR"/>
        </w:rPr>
        <w:t>ombien de bien sera possible faire</w:t>
      </w:r>
      <w:r w:rsidR="00E600A4" w:rsidRPr="00EE36F8">
        <w:rPr>
          <w:rFonts w:ascii="Times New Roman" w:hAnsi="Times New Roman"/>
          <w:sz w:val="24"/>
          <w:szCs w:val="24"/>
          <w:lang w:val="fr-FR"/>
        </w:rPr>
        <w:t xml:space="preserve">! </w:t>
      </w:r>
      <w:r w:rsidR="008D721E">
        <w:rPr>
          <w:rFonts w:ascii="Times New Roman" w:hAnsi="Times New Roman"/>
          <w:sz w:val="24"/>
          <w:szCs w:val="24"/>
          <w:lang w:val="fr-FR"/>
        </w:rPr>
        <w:t>Combien d'</w:t>
      </w:r>
      <w:r w:rsidR="00D11D2D">
        <w:rPr>
          <w:rFonts w:ascii="Times New Roman" w:hAnsi="Times New Roman"/>
          <w:sz w:val="24"/>
          <w:szCs w:val="24"/>
          <w:lang w:val="fr-FR"/>
        </w:rPr>
        <w:t>âmes</w:t>
      </w:r>
      <w:r w:rsidR="008D721E">
        <w:rPr>
          <w:rFonts w:ascii="Times New Roman" w:hAnsi="Times New Roman"/>
          <w:sz w:val="24"/>
          <w:szCs w:val="24"/>
          <w:lang w:val="fr-FR"/>
        </w:rPr>
        <w:t xml:space="preserve"> à</w:t>
      </w:r>
      <w:r w:rsidR="00390772" w:rsidRPr="00EE36F8">
        <w:rPr>
          <w:rFonts w:ascii="Times New Roman" w:hAnsi="Times New Roman"/>
          <w:sz w:val="24"/>
          <w:szCs w:val="24"/>
          <w:lang w:val="fr-FR"/>
        </w:rPr>
        <w:t xml:space="preserve"> sauver. </w:t>
      </w:r>
      <w:r w:rsidR="00E600A4" w:rsidRPr="00EE36F8">
        <w:rPr>
          <w:rFonts w:ascii="Times New Roman" w:hAnsi="Times New Roman"/>
          <w:sz w:val="24"/>
          <w:szCs w:val="24"/>
          <w:lang w:val="fr-FR"/>
        </w:rPr>
        <w:t>Combien de gloire à Notre-Seigneur et de co</w:t>
      </w:r>
      <w:r w:rsidR="00390772" w:rsidRPr="00EE36F8">
        <w:rPr>
          <w:rFonts w:ascii="Times New Roman" w:hAnsi="Times New Roman"/>
          <w:sz w:val="24"/>
          <w:szCs w:val="24"/>
          <w:lang w:val="fr-FR"/>
        </w:rPr>
        <w:t>nsolation à son très doux Cœur! C</w:t>
      </w:r>
      <w:r w:rsidR="008D721E">
        <w:rPr>
          <w:rFonts w:ascii="Times New Roman" w:hAnsi="Times New Roman"/>
          <w:sz w:val="24"/>
          <w:szCs w:val="24"/>
          <w:lang w:val="fr-FR"/>
        </w:rPr>
        <w:t>e serait cette Œuvre</w:t>
      </w:r>
      <w:r w:rsidR="00E600A4" w:rsidRPr="00EE36F8">
        <w:rPr>
          <w:rFonts w:ascii="Times New Roman" w:hAnsi="Times New Roman"/>
          <w:sz w:val="24"/>
          <w:szCs w:val="24"/>
          <w:lang w:val="fr-FR"/>
        </w:rPr>
        <w:t xml:space="preserve"> si Dieu en avait trouvé un autre à ma place, ou une plus grande fidélité en mo</w:t>
      </w:r>
      <w:r w:rsidR="009A41E1" w:rsidRPr="00EE36F8">
        <w:rPr>
          <w:rFonts w:ascii="Times New Roman" w:hAnsi="Times New Roman"/>
          <w:sz w:val="24"/>
          <w:szCs w:val="24"/>
          <w:lang w:val="fr-FR"/>
        </w:rPr>
        <w:t>i</w:t>
      </w:r>
      <w:r w:rsidR="00390772" w:rsidRPr="00EE36F8">
        <w:rPr>
          <w:rFonts w:ascii="Times New Roman" w:hAnsi="Times New Roman"/>
          <w:sz w:val="24"/>
          <w:szCs w:val="24"/>
          <w:lang w:val="fr-FR"/>
        </w:rPr>
        <w:t>…</w:t>
      </w:r>
      <w:r w:rsidR="009A41E1" w:rsidRPr="00EE36F8">
        <w:rPr>
          <w:rFonts w:ascii="Times New Roman" w:hAnsi="Times New Roman"/>
          <w:sz w:val="24"/>
          <w:szCs w:val="24"/>
          <w:lang w:val="fr-FR"/>
        </w:rPr>
        <w:t xml:space="preserve">! Mais hélas, mes péchés l'ont </w:t>
      </w:r>
      <w:r w:rsidR="008D721E">
        <w:rPr>
          <w:rFonts w:ascii="Times New Roman" w:hAnsi="Times New Roman"/>
          <w:sz w:val="24"/>
          <w:szCs w:val="24"/>
          <w:lang w:val="fr-FR"/>
        </w:rPr>
        <w:t>réduite</w:t>
      </w:r>
      <w:r w:rsidR="00E600A4" w:rsidRPr="00EE36F8">
        <w:rPr>
          <w:rFonts w:ascii="Times New Roman" w:hAnsi="Times New Roman"/>
          <w:sz w:val="24"/>
          <w:szCs w:val="24"/>
          <w:lang w:val="fr-FR"/>
        </w:rPr>
        <w:t xml:space="preserve"> à une misérable petite pl</w:t>
      </w:r>
      <w:r w:rsidR="00390772" w:rsidRPr="00EE36F8">
        <w:rPr>
          <w:rFonts w:ascii="Times New Roman" w:hAnsi="Times New Roman"/>
          <w:sz w:val="24"/>
          <w:szCs w:val="24"/>
          <w:lang w:val="fr-FR"/>
        </w:rPr>
        <w:t>ante qui mène une vie de misère...,</w:t>
      </w:r>
      <w:r w:rsidR="00E600A4" w:rsidRPr="00EE36F8">
        <w:rPr>
          <w:rFonts w:ascii="Times New Roman" w:hAnsi="Times New Roman"/>
          <w:sz w:val="24"/>
          <w:szCs w:val="24"/>
          <w:lang w:val="fr-FR"/>
        </w:rPr>
        <w:t xml:space="preserve"> l'ont laissée enfermée dan</w:t>
      </w:r>
      <w:r w:rsidR="00390772" w:rsidRPr="00EE36F8">
        <w:rPr>
          <w:rFonts w:ascii="Times New Roman" w:hAnsi="Times New Roman"/>
          <w:sz w:val="24"/>
          <w:szCs w:val="24"/>
          <w:lang w:val="fr-FR"/>
        </w:rPr>
        <w:t xml:space="preserve">s la misère des Maisons </w:t>
      </w:r>
      <w:r w:rsidR="00E600A4" w:rsidRPr="00EE36F8">
        <w:rPr>
          <w:rFonts w:ascii="Times New Roman" w:hAnsi="Times New Roman"/>
          <w:sz w:val="24"/>
          <w:szCs w:val="24"/>
          <w:lang w:val="fr-FR"/>
        </w:rPr>
        <w:t>Avignon</w:t>
      </w:r>
      <w:r w:rsidR="00390772" w:rsidRPr="00EE36F8">
        <w:rPr>
          <w:rFonts w:ascii="Times New Roman" w:hAnsi="Times New Roman"/>
          <w:sz w:val="24"/>
          <w:szCs w:val="24"/>
          <w:lang w:val="fr-FR"/>
        </w:rPr>
        <w:t>e!...</w:t>
      </w:r>
      <w:r w:rsidR="00E600A4" w:rsidRPr="00EE36F8">
        <w:rPr>
          <w:rFonts w:ascii="Times New Roman" w:hAnsi="Times New Roman"/>
          <w:sz w:val="24"/>
          <w:szCs w:val="24"/>
          <w:lang w:val="fr-FR"/>
        </w:rPr>
        <w:t>".</w:t>
      </w:r>
    </w:p>
    <w:p w14:paraId="23F3D113" w14:textId="77777777" w:rsidR="009A41E1" w:rsidRDefault="009A41E1" w:rsidP="006C133D">
      <w:pPr>
        <w:tabs>
          <w:tab w:val="left" w:pos="0"/>
        </w:tabs>
        <w:spacing w:after="120"/>
        <w:rPr>
          <w:rFonts w:ascii="Times New Roman" w:hAnsi="Times New Roman"/>
          <w:sz w:val="24"/>
          <w:szCs w:val="24"/>
          <w:lang w:val="fr-FR"/>
        </w:rPr>
      </w:pPr>
      <w:r w:rsidRPr="00EE36F8">
        <w:rPr>
          <w:rFonts w:ascii="Times New Roman" w:hAnsi="Times New Roman"/>
          <w:sz w:val="24"/>
          <w:szCs w:val="24"/>
          <w:lang w:val="fr-FR"/>
        </w:rPr>
        <w:tab/>
      </w:r>
      <w:r w:rsidR="008D721E" w:rsidRPr="008D721E">
        <w:rPr>
          <w:rFonts w:ascii="Times New Roman" w:hAnsi="Times New Roman"/>
          <w:sz w:val="24"/>
          <w:szCs w:val="24"/>
          <w:lang w:val="fr-FR"/>
        </w:rPr>
        <w:t xml:space="preserve">Le Père souhaitait que cet esprit d'humilité </w:t>
      </w:r>
      <w:r w:rsidR="00D11D2D" w:rsidRPr="00D11D2D">
        <w:rPr>
          <w:rFonts w:ascii="Times New Roman" w:hAnsi="Times New Roman"/>
          <w:sz w:val="24"/>
          <w:szCs w:val="24"/>
          <w:lang w:val="fr-FR"/>
        </w:rPr>
        <w:t>dût</w:t>
      </w:r>
      <w:r w:rsidR="008D721E" w:rsidRPr="008D721E">
        <w:rPr>
          <w:rFonts w:ascii="Times New Roman" w:hAnsi="Times New Roman"/>
          <w:sz w:val="24"/>
          <w:szCs w:val="24"/>
          <w:lang w:val="fr-FR"/>
        </w:rPr>
        <w:t xml:space="preserve"> toujours présider au développement de l'Œuvre.</w:t>
      </w:r>
      <w:r w:rsidR="008D721E">
        <w:rPr>
          <w:rFonts w:ascii="Times New Roman" w:hAnsi="Times New Roman"/>
          <w:sz w:val="24"/>
          <w:szCs w:val="24"/>
          <w:lang w:val="fr-FR"/>
        </w:rPr>
        <w:t xml:space="preserve"> "Les nouvelles fondations</w:t>
      </w:r>
      <w:r w:rsidRPr="00EE36F8">
        <w:rPr>
          <w:rFonts w:ascii="Times New Roman" w:hAnsi="Times New Roman"/>
          <w:sz w:val="24"/>
          <w:szCs w:val="24"/>
          <w:lang w:val="fr-FR"/>
        </w:rPr>
        <w:t xml:space="preserve"> ne doivent pas être désirés avec un esprit</w:t>
      </w:r>
      <w:r w:rsidRPr="009A41E1">
        <w:rPr>
          <w:rFonts w:ascii="Times New Roman" w:hAnsi="Times New Roman"/>
          <w:sz w:val="24"/>
          <w:szCs w:val="24"/>
          <w:lang w:val="fr-FR"/>
        </w:rPr>
        <w:t xml:space="preserve"> d'ambition, de légèreté, de vanité, de </w:t>
      </w:r>
      <w:r w:rsidR="008D721E">
        <w:rPr>
          <w:rFonts w:ascii="Times New Roman" w:hAnsi="Times New Roman"/>
          <w:sz w:val="24"/>
          <w:szCs w:val="24"/>
          <w:lang w:val="fr-FR"/>
        </w:rPr>
        <w:t>vaine gloire</w:t>
      </w:r>
      <w:r w:rsidRPr="009A41E1">
        <w:rPr>
          <w:rFonts w:ascii="Times New Roman" w:hAnsi="Times New Roman"/>
          <w:sz w:val="24"/>
          <w:szCs w:val="24"/>
          <w:lang w:val="fr-FR"/>
        </w:rPr>
        <w:t>: ce serait un crime et le Seigneur ne pourrait pas bénir cet</w:t>
      </w:r>
      <w:r w:rsidR="008D721E">
        <w:rPr>
          <w:rFonts w:ascii="Times New Roman" w:hAnsi="Times New Roman"/>
          <w:sz w:val="24"/>
          <w:szCs w:val="24"/>
          <w:lang w:val="fr-FR"/>
        </w:rPr>
        <w:t>te manière de se comporter"; elles</w:t>
      </w:r>
      <w:r w:rsidRPr="009A41E1">
        <w:rPr>
          <w:rFonts w:ascii="Times New Roman" w:hAnsi="Times New Roman"/>
          <w:sz w:val="24"/>
          <w:szCs w:val="24"/>
          <w:lang w:val="fr-FR"/>
        </w:rPr>
        <w:t xml:space="preserve"> doivent être fait</w:t>
      </w:r>
      <w:r w:rsidR="008D721E">
        <w:rPr>
          <w:rFonts w:ascii="Times New Roman" w:hAnsi="Times New Roman"/>
          <w:sz w:val="24"/>
          <w:szCs w:val="24"/>
          <w:lang w:val="fr-FR"/>
        </w:rPr>
        <w:t>e</w:t>
      </w:r>
      <w:r w:rsidRPr="009A41E1">
        <w:rPr>
          <w:rFonts w:ascii="Times New Roman" w:hAnsi="Times New Roman"/>
          <w:sz w:val="24"/>
          <w:szCs w:val="24"/>
          <w:lang w:val="fr-FR"/>
        </w:rPr>
        <w:t xml:space="preserve">s "toujours pour la gloire divine, pour le plus grand plaisir du Très Saint </w:t>
      </w:r>
      <w:r w:rsidR="00D11D2D" w:rsidRPr="009A41E1">
        <w:rPr>
          <w:rFonts w:ascii="Times New Roman" w:hAnsi="Times New Roman"/>
          <w:sz w:val="24"/>
          <w:szCs w:val="24"/>
          <w:lang w:val="fr-FR"/>
        </w:rPr>
        <w:t>Cœur</w:t>
      </w:r>
      <w:r w:rsidRPr="009A41E1">
        <w:rPr>
          <w:rFonts w:ascii="Times New Roman" w:hAnsi="Times New Roman"/>
          <w:sz w:val="24"/>
          <w:szCs w:val="24"/>
          <w:lang w:val="fr-FR"/>
        </w:rPr>
        <w:t xml:space="preserve"> de Jésus et pour la sanctificat</w:t>
      </w:r>
      <w:r w:rsidR="008D721E">
        <w:rPr>
          <w:rFonts w:ascii="Times New Roman" w:hAnsi="Times New Roman"/>
          <w:sz w:val="24"/>
          <w:szCs w:val="24"/>
          <w:lang w:val="fr-FR"/>
        </w:rPr>
        <w:t>ion et le salut</w:t>
      </w:r>
      <w:r w:rsidRPr="009A41E1">
        <w:rPr>
          <w:rFonts w:ascii="Times New Roman" w:hAnsi="Times New Roman"/>
          <w:sz w:val="24"/>
          <w:szCs w:val="24"/>
          <w:lang w:val="fr-FR"/>
        </w:rPr>
        <w:t xml:space="preserve"> des âmes, pour travailler dans la Sainte Église, dans le champ mystique du grand Maître, qui est Dieu</w:t>
      </w:r>
      <w:r w:rsidR="00702A01">
        <w:rPr>
          <w:rStyle w:val="FootnoteReference"/>
          <w:rFonts w:ascii="Times New Roman" w:hAnsi="Times New Roman"/>
          <w:sz w:val="24"/>
          <w:szCs w:val="24"/>
          <w:lang w:val="fr-FR"/>
        </w:rPr>
        <w:footnoteReference w:id="1276"/>
      </w:r>
      <w:r w:rsidRPr="009A41E1">
        <w:rPr>
          <w:rFonts w:ascii="Times New Roman" w:hAnsi="Times New Roman"/>
          <w:sz w:val="24"/>
          <w:szCs w:val="24"/>
          <w:lang w:val="fr-FR"/>
        </w:rPr>
        <w:t>. Il</w:t>
      </w:r>
      <w:r w:rsidR="008D721E">
        <w:rPr>
          <w:rFonts w:ascii="Times New Roman" w:hAnsi="Times New Roman"/>
          <w:sz w:val="24"/>
          <w:szCs w:val="24"/>
          <w:lang w:val="fr-FR"/>
        </w:rPr>
        <w:t xml:space="preserve"> ne voulait pas l'inquiétude des</w:t>
      </w:r>
      <w:r>
        <w:rPr>
          <w:rFonts w:ascii="Times New Roman" w:hAnsi="Times New Roman"/>
          <w:sz w:val="24"/>
          <w:szCs w:val="24"/>
          <w:lang w:val="fr-FR"/>
        </w:rPr>
        <w:t xml:space="preserve"> </w:t>
      </w:r>
      <w:r w:rsidR="008D721E">
        <w:rPr>
          <w:rFonts w:ascii="Times New Roman" w:hAnsi="Times New Roman"/>
          <w:sz w:val="24"/>
          <w:szCs w:val="24"/>
          <w:lang w:val="fr-FR"/>
        </w:rPr>
        <w:t>"g</w:t>
      </w:r>
      <w:r w:rsidRPr="009A41E1">
        <w:rPr>
          <w:rFonts w:ascii="Times New Roman" w:hAnsi="Times New Roman"/>
          <w:sz w:val="24"/>
          <w:szCs w:val="24"/>
          <w:lang w:val="fr-FR"/>
        </w:rPr>
        <w:t xml:space="preserve">rands centres, où l’Institution pourrait se placer dans une vue magnifique et gagner de l’argent; mais </w:t>
      </w:r>
      <w:r w:rsidR="008D721E">
        <w:rPr>
          <w:rFonts w:ascii="Times New Roman" w:hAnsi="Times New Roman"/>
          <w:sz w:val="24"/>
          <w:szCs w:val="24"/>
          <w:lang w:val="fr-FR"/>
        </w:rPr>
        <w:t>il faut rechercher</w:t>
      </w:r>
      <w:r w:rsidRPr="009A41E1">
        <w:rPr>
          <w:rFonts w:ascii="Times New Roman" w:hAnsi="Times New Roman"/>
          <w:sz w:val="24"/>
          <w:szCs w:val="24"/>
          <w:lang w:val="fr-FR"/>
        </w:rPr>
        <w:t xml:space="preserve"> humblement la gloire de notre Seigneur J</w:t>
      </w:r>
      <w:r w:rsidR="00D11D2D">
        <w:rPr>
          <w:rFonts w:ascii="Times New Roman" w:hAnsi="Times New Roman"/>
          <w:sz w:val="24"/>
          <w:szCs w:val="24"/>
          <w:lang w:val="fr-FR"/>
        </w:rPr>
        <w:t>ésus-Christ et le bien des âmes</w:t>
      </w:r>
      <w:r w:rsidR="00D11D2D" w:rsidRPr="00D11D2D">
        <w:rPr>
          <w:rFonts w:ascii="Times New Roman" w:hAnsi="Times New Roman"/>
          <w:sz w:val="24"/>
          <w:szCs w:val="24"/>
          <w:lang w:val="fr-FR"/>
        </w:rPr>
        <w:t xml:space="preserve"> auxquelles les autre</w:t>
      </w:r>
      <w:r w:rsidR="00D11D2D">
        <w:rPr>
          <w:rFonts w:ascii="Times New Roman" w:hAnsi="Times New Roman"/>
          <w:sz w:val="24"/>
          <w:szCs w:val="24"/>
          <w:lang w:val="fr-FR"/>
        </w:rPr>
        <w:t>s institutions ne pensent pas</w:t>
      </w:r>
      <w:r w:rsidRPr="009A41E1">
        <w:rPr>
          <w:rFonts w:ascii="Times New Roman" w:hAnsi="Times New Roman"/>
          <w:sz w:val="24"/>
          <w:szCs w:val="24"/>
          <w:lang w:val="fr-FR"/>
        </w:rPr>
        <w:t>"</w:t>
      </w:r>
      <w:r w:rsidR="00702A01">
        <w:rPr>
          <w:rStyle w:val="FootnoteReference"/>
          <w:rFonts w:ascii="Times New Roman" w:hAnsi="Times New Roman"/>
          <w:sz w:val="24"/>
          <w:szCs w:val="24"/>
          <w:lang w:val="fr-FR"/>
        </w:rPr>
        <w:footnoteReference w:id="1277"/>
      </w:r>
      <w:r w:rsidRPr="009A41E1">
        <w:rPr>
          <w:rFonts w:ascii="Times New Roman" w:hAnsi="Times New Roman"/>
          <w:sz w:val="24"/>
          <w:szCs w:val="24"/>
          <w:lang w:val="fr-FR"/>
        </w:rPr>
        <w:t>.</w:t>
      </w:r>
    </w:p>
    <w:p w14:paraId="6ED70FC3" w14:textId="77777777" w:rsidR="00D11D2D" w:rsidRPr="00D11D2D" w:rsidRDefault="00D11D2D" w:rsidP="006C133D">
      <w:pPr>
        <w:tabs>
          <w:tab w:val="left" w:pos="0"/>
        </w:tabs>
        <w:spacing w:after="120"/>
        <w:rPr>
          <w:rFonts w:ascii="Times New Roman" w:hAnsi="Times New Roman"/>
          <w:sz w:val="12"/>
          <w:szCs w:val="12"/>
          <w:lang w:val="fr-FR"/>
        </w:rPr>
      </w:pPr>
    </w:p>
    <w:p w14:paraId="3A19C724" w14:textId="707B0341" w:rsidR="00D11D2D" w:rsidRPr="007E2777" w:rsidRDefault="00D11D2D" w:rsidP="006C133D">
      <w:pPr>
        <w:tabs>
          <w:tab w:val="left" w:pos="0"/>
        </w:tabs>
        <w:spacing w:after="120"/>
        <w:rPr>
          <w:rFonts w:ascii="Times New Roman" w:hAnsi="Times New Roman"/>
          <w:b/>
          <w:sz w:val="28"/>
          <w:szCs w:val="28"/>
          <w:lang w:val="fr-FR"/>
        </w:rPr>
      </w:pPr>
      <w:r w:rsidRPr="00D11D2D">
        <w:rPr>
          <w:rFonts w:ascii="Times New Roman" w:hAnsi="Times New Roman"/>
          <w:b/>
          <w:sz w:val="28"/>
          <w:szCs w:val="28"/>
          <w:lang w:val="fr-FR"/>
        </w:rPr>
        <w:t>7.</w:t>
      </w:r>
      <w:r w:rsidR="007E2777">
        <w:rPr>
          <w:rFonts w:ascii="Times New Roman" w:hAnsi="Times New Roman"/>
          <w:b/>
          <w:sz w:val="28"/>
          <w:szCs w:val="28"/>
          <w:lang w:val="fr-FR"/>
        </w:rPr>
        <w:t xml:space="preserve"> L'humilité, fruit de la prière</w:t>
      </w:r>
    </w:p>
    <w:p w14:paraId="09F994C9" w14:textId="77777777" w:rsidR="00D11D2D" w:rsidRPr="00D11D2D" w:rsidRDefault="00D11D2D"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D11D2D">
        <w:rPr>
          <w:rFonts w:ascii="Times New Roman" w:hAnsi="Times New Roman"/>
          <w:sz w:val="24"/>
          <w:szCs w:val="24"/>
          <w:lang w:val="fr-FR"/>
        </w:rPr>
        <w:t xml:space="preserve">L'humilité du Père était avant tout le fruit de la prière. Il ne s'est jamais fatigué de </w:t>
      </w:r>
      <w:r w:rsidR="001774F1">
        <w:rPr>
          <w:rFonts w:ascii="Times New Roman" w:hAnsi="Times New Roman"/>
          <w:sz w:val="24"/>
          <w:szCs w:val="24"/>
          <w:lang w:val="fr-FR"/>
        </w:rPr>
        <w:t xml:space="preserve">la </w:t>
      </w:r>
      <w:r w:rsidRPr="00D11D2D">
        <w:rPr>
          <w:rFonts w:ascii="Times New Roman" w:hAnsi="Times New Roman"/>
          <w:sz w:val="24"/>
          <w:szCs w:val="24"/>
          <w:lang w:val="fr-FR"/>
        </w:rPr>
        <w:t>demander continuellement au Seigneur; et on peut dire qu'il n'y a aucune supplication dans laquelle il ne fai</w:t>
      </w:r>
      <w:r w:rsidR="001774F1">
        <w:rPr>
          <w:rFonts w:ascii="Times New Roman" w:hAnsi="Times New Roman"/>
          <w:sz w:val="24"/>
          <w:szCs w:val="24"/>
          <w:lang w:val="fr-FR"/>
        </w:rPr>
        <w:t>t pas une demande insistante</w:t>
      </w:r>
      <w:r w:rsidRPr="00D11D2D">
        <w:rPr>
          <w:rFonts w:ascii="Times New Roman" w:hAnsi="Times New Roman"/>
          <w:sz w:val="24"/>
          <w:szCs w:val="24"/>
          <w:lang w:val="fr-FR"/>
        </w:rPr>
        <w:t>: tou</w:t>
      </w:r>
      <w:r w:rsidR="00937355">
        <w:rPr>
          <w:rFonts w:ascii="Times New Roman" w:hAnsi="Times New Roman"/>
          <w:sz w:val="24"/>
          <w:szCs w:val="24"/>
          <w:lang w:val="fr-FR"/>
        </w:rPr>
        <w:t>te</w:t>
      </w:r>
      <w:r w:rsidRPr="00D11D2D">
        <w:rPr>
          <w:rFonts w:ascii="Times New Roman" w:hAnsi="Times New Roman"/>
          <w:sz w:val="24"/>
          <w:szCs w:val="24"/>
          <w:lang w:val="fr-FR"/>
        </w:rPr>
        <w:t>s, cependant, sont inspiré</w:t>
      </w:r>
      <w:r w:rsidR="00937355">
        <w:rPr>
          <w:rFonts w:ascii="Times New Roman" w:hAnsi="Times New Roman"/>
          <w:sz w:val="24"/>
          <w:szCs w:val="24"/>
          <w:lang w:val="fr-FR"/>
        </w:rPr>
        <w:t>e</w:t>
      </w:r>
      <w:r w:rsidRPr="00D11D2D">
        <w:rPr>
          <w:rFonts w:ascii="Times New Roman" w:hAnsi="Times New Roman"/>
          <w:sz w:val="24"/>
          <w:szCs w:val="24"/>
          <w:lang w:val="fr-FR"/>
        </w:rPr>
        <w:t>s par des sen</w:t>
      </w:r>
      <w:r w:rsidR="00937355">
        <w:rPr>
          <w:rFonts w:ascii="Times New Roman" w:hAnsi="Times New Roman"/>
          <w:sz w:val="24"/>
          <w:szCs w:val="24"/>
          <w:lang w:val="fr-FR"/>
        </w:rPr>
        <w:t xml:space="preserve">timents d'humilité sincère, avec </w:t>
      </w:r>
      <w:r w:rsidR="0069637A">
        <w:rPr>
          <w:rFonts w:ascii="Times New Roman" w:hAnsi="Times New Roman"/>
          <w:sz w:val="24"/>
          <w:szCs w:val="24"/>
          <w:lang w:val="fr-FR"/>
        </w:rPr>
        <w:t>laquelle</w:t>
      </w:r>
      <w:r w:rsidR="00937355">
        <w:rPr>
          <w:rFonts w:ascii="Times New Roman" w:hAnsi="Times New Roman"/>
          <w:sz w:val="24"/>
          <w:szCs w:val="24"/>
          <w:lang w:val="fr-FR"/>
        </w:rPr>
        <w:t xml:space="preserve"> il</w:t>
      </w:r>
      <w:r w:rsidRPr="00D11D2D">
        <w:rPr>
          <w:rFonts w:ascii="Times New Roman" w:hAnsi="Times New Roman"/>
          <w:sz w:val="24"/>
          <w:szCs w:val="24"/>
          <w:lang w:val="fr-FR"/>
        </w:rPr>
        <w:t xml:space="preserve"> </w:t>
      </w:r>
      <w:r w:rsidR="00937355">
        <w:rPr>
          <w:rFonts w:ascii="Times New Roman" w:hAnsi="Times New Roman"/>
          <w:sz w:val="24"/>
          <w:szCs w:val="24"/>
          <w:lang w:val="fr-FR"/>
        </w:rPr>
        <w:t>s'annihilait</w:t>
      </w:r>
      <w:r w:rsidRPr="00D11D2D">
        <w:rPr>
          <w:rFonts w:ascii="Times New Roman" w:hAnsi="Times New Roman"/>
          <w:sz w:val="24"/>
          <w:szCs w:val="24"/>
          <w:lang w:val="fr-FR"/>
        </w:rPr>
        <w:t xml:space="preserve"> à la présence divine. Un épisode imp</w:t>
      </w:r>
      <w:r w:rsidR="00937355">
        <w:rPr>
          <w:rFonts w:ascii="Times New Roman" w:hAnsi="Times New Roman"/>
          <w:sz w:val="24"/>
          <w:szCs w:val="24"/>
          <w:lang w:val="fr-FR"/>
        </w:rPr>
        <w:t>ortant. Immédiatement après la première g</w:t>
      </w:r>
      <w:r w:rsidRPr="00D11D2D">
        <w:rPr>
          <w:rFonts w:ascii="Times New Roman" w:hAnsi="Times New Roman"/>
          <w:sz w:val="24"/>
          <w:szCs w:val="24"/>
          <w:lang w:val="fr-FR"/>
        </w:rPr>
        <w:t xml:space="preserve">uerre mondiale, une prière </w:t>
      </w:r>
      <w:r w:rsidR="00937355" w:rsidRPr="00D11D2D">
        <w:rPr>
          <w:rFonts w:ascii="Times New Roman" w:hAnsi="Times New Roman"/>
          <w:sz w:val="24"/>
          <w:szCs w:val="24"/>
          <w:lang w:val="fr-FR"/>
        </w:rPr>
        <w:t xml:space="preserve">avant le Saint Sacrement </w:t>
      </w:r>
      <w:r w:rsidRPr="00D11D2D">
        <w:rPr>
          <w:rFonts w:ascii="Times New Roman" w:hAnsi="Times New Roman"/>
          <w:sz w:val="24"/>
          <w:szCs w:val="24"/>
          <w:lang w:val="fr-FR"/>
        </w:rPr>
        <w:t>s'est répandue dans toute l'</w:t>
      </w:r>
      <w:r w:rsidR="00937355">
        <w:rPr>
          <w:rFonts w:ascii="Times New Roman" w:hAnsi="Times New Roman"/>
          <w:sz w:val="24"/>
          <w:szCs w:val="24"/>
          <w:lang w:val="fr-FR"/>
        </w:rPr>
        <w:t>Italie pour</w:t>
      </w:r>
      <w:r w:rsidR="0080680F">
        <w:rPr>
          <w:rFonts w:ascii="Times New Roman" w:hAnsi="Times New Roman"/>
          <w:sz w:val="24"/>
          <w:szCs w:val="24"/>
          <w:lang w:val="fr-FR"/>
        </w:rPr>
        <w:t xml:space="preserve"> implor</w:t>
      </w:r>
      <w:r w:rsidRPr="00D11D2D">
        <w:rPr>
          <w:rFonts w:ascii="Times New Roman" w:hAnsi="Times New Roman"/>
          <w:sz w:val="24"/>
          <w:szCs w:val="24"/>
          <w:lang w:val="fr-FR"/>
        </w:rPr>
        <w:t xml:space="preserve">er </w:t>
      </w:r>
      <w:r w:rsidR="00F81203" w:rsidRPr="00D11D2D">
        <w:rPr>
          <w:rFonts w:ascii="Times New Roman" w:hAnsi="Times New Roman"/>
          <w:sz w:val="24"/>
          <w:szCs w:val="24"/>
          <w:lang w:val="fr-FR"/>
        </w:rPr>
        <w:t xml:space="preserve">la victoire </w:t>
      </w:r>
      <w:r w:rsidR="00F81203">
        <w:rPr>
          <w:rFonts w:ascii="Times New Roman" w:hAnsi="Times New Roman"/>
          <w:sz w:val="24"/>
          <w:szCs w:val="24"/>
          <w:lang w:val="fr-FR"/>
        </w:rPr>
        <w:t>à la Pologne</w:t>
      </w:r>
      <w:r w:rsidRPr="00D11D2D">
        <w:rPr>
          <w:rFonts w:ascii="Times New Roman" w:hAnsi="Times New Roman"/>
          <w:sz w:val="24"/>
          <w:szCs w:val="24"/>
          <w:lang w:val="fr-FR"/>
        </w:rPr>
        <w:t xml:space="preserve"> attaquée par la Russie. </w:t>
      </w:r>
      <w:r w:rsidR="00F81203">
        <w:rPr>
          <w:rFonts w:ascii="Times New Roman" w:hAnsi="Times New Roman"/>
          <w:sz w:val="24"/>
          <w:szCs w:val="24"/>
          <w:lang w:val="fr-FR"/>
        </w:rPr>
        <w:t>Je me souviens que le Père -</w:t>
      </w:r>
      <w:r>
        <w:rPr>
          <w:rFonts w:ascii="Times New Roman" w:hAnsi="Times New Roman"/>
          <w:sz w:val="24"/>
          <w:szCs w:val="24"/>
          <w:lang w:val="fr-FR"/>
        </w:rPr>
        <w:t xml:space="preserve"> </w:t>
      </w:r>
      <w:r w:rsidRPr="00D11D2D">
        <w:rPr>
          <w:rFonts w:ascii="Times New Roman" w:hAnsi="Times New Roman"/>
          <w:sz w:val="24"/>
          <w:szCs w:val="24"/>
          <w:lang w:val="fr-FR"/>
        </w:rPr>
        <w:t>qui a toujours fait toutes les p</w:t>
      </w:r>
      <w:r w:rsidR="00F81203">
        <w:rPr>
          <w:rFonts w:ascii="Times New Roman" w:hAnsi="Times New Roman"/>
          <w:sz w:val="24"/>
          <w:szCs w:val="24"/>
          <w:lang w:val="fr-FR"/>
        </w:rPr>
        <w:t>rières - juste ceci commencée, il passait la feuille au clerc assistant et il restait silencieux. Un soir</w:t>
      </w:r>
      <w:r w:rsidRPr="00D11D2D">
        <w:rPr>
          <w:rFonts w:ascii="Times New Roman" w:hAnsi="Times New Roman"/>
          <w:sz w:val="24"/>
          <w:szCs w:val="24"/>
          <w:lang w:val="fr-FR"/>
        </w:rPr>
        <w:t xml:space="preserve"> il expliqua au P. Vitale: "Mais de </w:t>
      </w:r>
      <w:r w:rsidR="00F81203">
        <w:rPr>
          <w:rFonts w:ascii="Times New Roman" w:hAnsi="Times New Roman"/>
          <w:sz w:val="24"/>
          <w:szCs w:val="24"/>
          <w:lang w:val="fr-FR"/>
        </w:rPr>
        <w:t>quel genre de prière s'agit-il?</w:t>
      </w:r>
      <w:r w:rsidRPr="00D11D2D">
        <w:rPr>
          <w:rFonts w:ascii="Times New Roman" w:hAnsi="Times New Roman"/>
          <w:sz w:val="24"/>
          <w:szCs w:val="24"/>
          <w:lang w:val="fr-FR"/>
        </w:rPr>
        <w:t xml:space="preserve"> Je n'ai pas envie de le faire! On dit au Seigneur de se souvenir des mérites de cette nation ... </w:t>
      </w:r>
      <w:r w:rsidR="0069637A">
        <w:rPr>
          <w:rFonts w:ascii="Times New Roman" w:hAnsi="Times New Roman"/>
          <w:sz w:val="24"/>
          <w:szCs w:val="24"/>
          <w:lang w:val="fr-FR"/>
        </w:rPr>
        <w:t>mais il ne faut pas</w:t>
      </w:r>
      <w:r w:rsidR="0069637A" w:rsidRPr="0069637A">
        <w:rPr>
          <w:rFonts w:ascii="Times New Roman" w:hAnsi="Times New Roman"/>
          <w:sz w:val="24"/>
          <w:szCs w:val="24"/>
          <w:lang w:val="fr-FR"/>
        </w:rPr>
        <w:t xml:space="preserve"> vanter de</w:t>
      </w:r>
      <w:r w:rsidR="0069637A">
        <w:rPr>
          <w:rFonts w:ascii="Times New Roman" w:hAnsi="Times New Roman"/>
          <w:sz w:val="24"/>
          <w:szCs w:val="24"/>
          <w:lang w:val="fr-FR"/>
        </w:rPr>
        <w:t>s</w:t>
      </w:r>
      <w:r w:rsidR="0069637A" w:rsidRPr="0069637A">
        <w:rPr>
          <w:rFonts w:ascii="Times New Roman" w:hAnsi="Times New Roman"/>
          <w:sz w:val="24"/>
          <w:szCs w:val="24"/>
          <w:lang w:val="fr-FR"/>
        </w:rPr>
        <w:t xml:space="preserve"> mérite</w:t>
      </w:r>
      <w:r w:rsidR="0069637A">
        <w:rPr>
          <w:rFonts w:ascii="Times New Roman" w:hAnsi="Times New Roman"/>
          <w:sz w:val="24"/>
          <w:szCs w:val="24"/>
          <w:lang w:val="fr-FR"/>
        </w:rPr>
        <w:t>s</w:t>
      </w:r>
      <w:r w:rsidR="0069637A" w:rsidRPr="0069637A">
        <w:rPr>
          <w:rFonts w:ascii="Times New Roman" w:hAnsi="Times New Roman"/>
          <w:sz w:val="24"/>
          <w:szCs w:val="24"/>
          <w:lang w:val="fr-FR"/>
        </w:rPr>
        <w:t>!</w:t>
      </w:r>
      <w:r w:rsidR="00F81203">
        <w:rPr>
          <w:rFonts w:ascii="Times New Roman" w:hAnsi="Times New Roman"/>
          <w:sz w:val="24"/>
          <w:szCs w:val="24"/>
          <w:lang w:val="fr-FR"/>
        </w:rPr>
        <w:t xml:space="preserve"> L</w:t>
      </w:r>
      <w:r w:rsidRPr="00D11D2D">
        <w:rPr>
          <w:rFonts w:ascii="Times New Roman" w:hAnsi="Times New Roman"/>
          <w:sz w:val="24"/>
          <w:szCs w:val="24"/>
          <w:lang w:val="fr-FR"/>
        </w:rPr>
        <w:t>a première chose à faire d</w:t>
      </w:r>
      <w:r w:rsidR="00F81203">
        <w:rPr>
          <w:rFonts w:ascii="Times New Roman" w:hAnsi="Times New Roman"/>
          <w:sz w:val="24"/>
          <w:szCs w:val="24"/>
          <w:lang w:val="fr-FR"/>
        </w:rPr>
        <w:t>ans la prière est de s'humilier</w:t>
      </w:r>
      <w:r w:rsidRPr="00D11D2D">
        <w:rPr>
          <w:rFonts w:ascii="Times New Roman" w:hAnsi="Times New Roman"/>
          <w:sz w:val="24"/>
          <w:szCs w:val="24"/>
          <w:lang w:val="fr-FR"/>
        </w:rPr>
        <w:t xml:space="preserve">... </w:t>
      </w:r>
      <w:r w:rsidR="00F81203">
        <w:rPr>
          <w:rFonts w:ascii="Times New Roman" w:hAnsi="Times New Roman"/>
          <w:i/>
          <w:sz w:val="24"/>
          <w:szCs w:val="24"/>
          <w:lang w:val="fr-FR"/>
        </w:rPr>
        <w:t>Justus accusator est sui in principio</w:t>
      </w:r>
      <w:r w:rsidRPr="00F81203">
        <w:rPr>
          <w:rFonts w:ascii="Times New Roman" w:hAnsi="Times New Roman"/>
          <w:i/>
          <w:sz w:val="24"/>
          <w:szCs w:val="24"/>
          <w:lang w:val="fr-FR"/>
        </w:rPr>
        <w:t xml:space="preserve"> sermonis!</w:t>
      </w:r>
      <w:r w:rsidR="00F81203">
        <w:rPr>
          <w:rFonts w:ascii="Times New Roman" w:hAnsi="Times New Roman"/>
          <w:sz w:val="24"/>
          <w:szCs w:val="24"/>
          <w:lang w:val="fr-FR"/>
        </w:rPr>
        <w:t>"</w:t>
      </w:r>
      <w:r w:rsidRPr="00D11D2D">
        <w:rPr>
          <w:rFonts w:ascii="Times New Roman" w:hAnsi="Times New Roman"/>
          <w:sz w:val="24"/>
          <w:szCs w:val="24"/>
          <w:lang w:val="fr-FR"/>
        </w:rPr>
        <w:t>.</w:t>
      </w:r>
    </w:p>
    <w:p w14:paraId="46CD9B4A" w14:textId="77777777" w:rsidR="00AF75EC" w:rsidRDefault="00D11D2D"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1B7324" w:rsidRPr="001B7324">
        <w:rPr>
          <w:rFonts w:ascii="Times New Roman" w:hAnsi="Times New Roman"/>
          <w:sz w:val="24"/>
          <w:szCs w:val="24"/>
          <w:lang w:val="fr-FR"/>
        </w:rPr>
        <w:t xml:space="preserve">Dans ses écrits le Père se prolonge à nous parler de l'humilité avec laquelle nous devons présenter nos prières à Dieu: "Heureuse l'âme qui, se présentant à la </w:t>
      </w:r>
      <w:r w:rsidR="00D52E8C" w:rsidRPr="001B7324">
        <w:rPr>
          <w:rFonts w:ascii="Times New Roman" w:hAnsi="Times New Roman"/>
          <w:sz w:val="24"/>
          <w:szCs w:val="24"/>
          <w:lang w:val="fr-FR"/>
        </w:rPr>
        <w:t>présence</w:t>
      </w:r>
      <w:r w:rsidR="001B7324" w:rsidRPr="001B7324">
        <w:rPr>
          <w:rFonts w:ascii="Times New Roman" w:hAnsi="Times New Roman"/>
          <w:sz w:val="24"/>
          <w:szCs w:val="24"/>
          <w:lang w:val="fr-FR"/>
        </w:rPr>
        <w:t xml:space="preserve"> divine pour prier, apporte avec lui un trésor d'humilité dans son cœur! Combien de grâces il obtiend</w:t>
      </w:r>
      <w:r w:rsidR="00564AC8">
        <w:rPr>
          <w:rFonts w:ascii="Times New Roman" w:hAnsi="Times New Roman"/>
          <w:sz w:val="24"/>
          <w:szCs w:val="24"/>
          <w:lang w:val="fr-FR"/>
        </w:rPr>
        <w:t>ra pour soi et pour les autres!</w:t>
      </w:r>
      <w:r w:rsidR="001B7324" w:rsidRPr="001B7324">
        <w:rPr>
          <w:rFonts w:ascii="Times New Roman" w:hAnsi="Times New Roman"/>
          <w:sz w:val="24"/>
          <w:szCs w:val="24"/>
          <w:lang w:val="fr-FR"/>
        </w:rPr>
        <w:t>"</w:t>
      </w:r>
      <w:r w:rsidR="00564AC8">
        <w:rPr>
          <w:rStyle w:val="FootnoteReference"/>
          <w:rFonts w:ascii="Times New Roman" w:hAnsi="Times New Roman"/>
          <w:sz w:val="24"/>
          <w:szCs w:val="24"/>
          <w:lang w:val="fr-FR"/>
        </w:rPr>
        <w:footnoteReference w:id="1278"/>
      </w:r>
      <w:r w:rsidR="001B7324" w:rsidRPr="001B7324">
        <w:rPr>
          <w:rFonts w:ascii="Times New Roman" w:hAnsi="Times New Roman"/>
          <w:sz w:val="24"/>
          <w:szCs w:val="24"/>
          <w:lang w:val="fr-FR"/>
        </w:rPr>
        <w:t>. Je me souviens de la description qu’il nous a laissée de l’esprit de prière du P. Cusmano, relevé du sermon que celui</w:t>
      </w:r>
      <w:r w:rsidR="001B7324">
        <w:rPr>
          <w:rFonts w:ascii="Times New Roman" w:hAnsi="Times New Roman"/>
          <w:sz w:val="24"/>
          <w:szCs w:val="24"/>
          <w:lang w:val="fr-FR"/>
        </w:rPr>
        <w:t>-ci</w:t>
      </w:r>
      <w:r w:rsidR="001B7324" w:rsidRPr="001B7324">
        <w:rPr>
          <w:rFonts w:ascii="Times New Roman" w:hAnsi="Times New Roman"/>
          <w:sz w:val="24"/>
          <w:szCs w:val="24"/>
          <w:lang w:val="fr-FR"/>
        </w:rPr>
        <w:t xml:space="preserve"> fit à Avignone: </w:t>
      </w:r>
      <w:r w:rsidRPr="00D11D2D">
        <w:rPr>
          <w:rFonts w:ascii="Times New Roman" w:hAnsi="Times New Roman"/>
          <w:sz w:val="24"/>
          <w:szCs w:val="24"/>
          <w:lang w:val="fr-FR"/>
        </w:rPr>
        <w:t xml:space="preserve">"Quand il décrivit l’anéantissement de l’âme devant Dieu, à travers lequel la prière </w:t>
      </w:r>
      <w:r w:rsidR="00AF75EC" w:rsidRPr="00D11D2D">
        <w:rPr>
          <w:rFonts w:ascii="Times New Roman" w:hAnsi="Times New Roman"/>
          <w:sz w:val="24"/>
          <w:szCs w:val="24"/>
          <w:lang w:val="fr-FR"/>
        </w:rPr>
        <w:t>pénètr</w:t>
      </w:r>
      <w:r w:rsidR="00AF75EC">
        <w:rPr>
          <w:rFonts w:ascii="Times New Roman" w:hAnsi="Times New Roman"/>
          <w:sz w:val="24"/>
          <w:szCs w:val="24"/>
          <w:lang w:val="fr-FR"/>
        </w:rPr>
        <w:t>e</w:t>
      </w:r>
      <w:r w:rsidRPr="00D11D2D">
        <w:rPr>
          <w:rFonts w:ascii="Times New Roman" w:hAnsi="Times New Roman"/>
          <w:sz w:val="24"/>
          <w:szCs w:val="24"/>
          <w:lang w:val="fr-FR"/>
        </w:rPr>
        <w:t xml:space="preserve"> dans les cieux, il semblait que lui-même il s'est anéanti</w:t>
      </w:r>
      <w:r w:rsidR="001B7324">
        <w:rPr>
          <w:rFonts w:ascii="Times New Roman" w:hAnsi="Times New Roman"/>
          <w:sz w:val="24"/>
          <w:szCs w:val="24"/>
          <w:lang w:val="fr-FR"/>
        </w:rPr>
        <w:t>sse</w:t>
      </w:r>
      <w:r w:rsidRPr="00D11D2D">
        <w:rPr>
          <w:rFonts w:ascii="Times New Roman" w:hAnsi="Times New Roman"/>
          <w:sz w:val="24"/>
          <w:szCs w:val="24"/>
          <w:lang w:val="fr-FR"/>
        </w:rPr>
        <w:t xml:space="preserve"> devant</w:t>
      </w:r>
      <w:r w:rsidR="001B7324">
        <w:rPr>
          <w:rFonts w:ascii="Times New Roman" w:hAnsi="Times New Roman"/>
          <w:sz w:val="24"/>
          <w:szCs w:val="24"/>
          <w:lang w:val="fr-FR"/>
        </w:rPr>
        <w:t xml:space="preserve"> le Très-Haut, ou plutôt qu'il </w:t>
      </w:r>
      <w:r w:rsidRPr="00D11D2D">
        <w:rPr>
          <w:rFonts w:ascii="Times New Roman" w:hAnsi="Times New Roman"/>
          <w:sz w:val="24"/>
          <w:szCs w:val="24"/>
          <w:lang w:val="fr-FR"/>
        </w:rPr>
        <w:t xml:space="preserve"> </w:t>
      </w:r>
      <w:r w:rsidR="001B7324" w:rsidRPr="001B7324">
        <w:rPr>
          <w:rFonts w:ascii="Times New Roman" w:hAnsi="Times New Roman"/>
          <w:sz w:val="24"/>
          <w:szCs w:val="24"/>
          <w:lang w:val="fr-FR"/>
        </w:rPr>
        <w:t>reproduisît</w:t>
      </w:r>
      <w:r w:rsidRPr="00D11D2D">
        <w:rPr>
          <w:rFonts w:ascii="Times New Roman" w:hAnsi="Times New Roman"/>
          <w:sz w:val="24"/>
          <w:szCs w:val="24"/>
          <w:lang w:val="fr-FR"/>
        </w:rPr>
        <w:t xml:space="preserve"> cette profonde humilité intime et cette parfaite confiance amoureuse, avec lesquelles il avait déjà pris l'habitude de s'anéantir dans le sentiment de son propre néant </w:t>
      </w:r>
      <w:r w:rsidR="00AF75EC">
        <w:rPr>
          <w:rFonts w:ascii="Times New Roman" w:hAnsi="Times New Roman"/>
          <w:sz w:val="24"/>
          <w:szCs w:val="24"/>
          <w:lang w:val="fr-FR"/>
        </w:rPr>
        <w:t>à la présence</w:t>
      </w:r>
      <w:r w:rsidRPr="00D11D2D">
        <w:rPr>
          <w:rFonts w:ascii="Times New Roman" w:hAnsi="Times New Roman"/>
          <w:sz w:val="24"/>
          <w:szCs w:val="24"/>
          <w:lang w:val="fr-FR"/>
        </w:rPr>
        <w:t xml:space="preserve"> divin</w:t>
      </w:r>
      <w:r w:rsidR="00AF75EC">
        <w:rPr>
          <w:rFonts w:ascii="Times New Roman" w:hAnsi="Times New Roman"/>
          <w:sz w:val="24"/>
          <w:szCs w:val="24"/>
          <w:lang w:val="fr-FR"/>
        </w:rPr>
        <w:t>e</w:t>
      </w:r>
      <w:r w:rsidRPr="00D11D2D">
        <w:rPr>
          <w:rFonts w:ascii="Times New Roman" w:hAnsi="Times New Roman"/>
          <w:sz w:val="24"/>
          <w:szCs w:val="24"/>
          <w:lang w:val="fr-FR"/>
        </w:rPr>
        <w:t xml:space="preserve"> et </w:t>
      </w:r>
      <w:r w:rsidR="00AF75EC">
        <w:rPr>
          <w:rFonts w:ascii="Times New Roman" w:hAnsi="Times New Roman"/>
          <w:sz w:val="24"/>
          <w:szCs w:val="24"/>
          <w:lang w:val="fr-FR"/>
        </w:rPr>
        <w:t>de lancer son cœur au</w:t>
      </w:r>
      <w:r w:rsidRPr="00D11D2D">
        <w:rPr>
          <w:rFonts w:ascii="Times New Roman" w:hAnsi="Times New Roman"/>
          <w:sz w:val="24"/>
          <w:szCs w:val="24"/>
          <w:lang w:val="fr-FR"/>
        </w:rPr>
        <w:t xml:space="preserve"> bien</w:t>
      </w:r>
      <w:r w:rsidR="00AF75EC">
        <w:rPr>
          <w:rFonts w:ascii="Times New Roman" w:hAnsi="Times New Roman"/>
          <w:sz w:val="24"/>
          <w:szCs w:val="24"/>
          <w:lang w:val="fr-FR"/>
        </w:rPr>
        <w:t xml:space="preserve"> souverain </w:t>
      </w:r>
      <w:r w:rsidRPr="00D11D2D">
        <w:rPr>
          <w:rFonts w:ascii="Times New Roman" w:hAnsi="Times New Roman"/>
          <w:sz w:val="24"/>
          <w:szCs w:val="24"/>
          <w:lang w:val="fr-FR"/>
        </w:rPr>
        <w:t xml:space="preserve"> Jésus avec cette ferveur avec laquelle tant de grâces ont été </w:t>
      </w:r>
      <w:r w:rsidRPr="00D11D2D">
        <w:rPr>
          <w:rFonts w:ascii="Times New Roman" w:hAnsi="Times New Roman"/>
          <w:sz w:val="24"/>
          <w:szCs w:val="24"/>
          <w:lang w:val="fr-FR"/>
        </w:rPr>
        <w:lastRenderedPageBreak/>
        <w:t xml:space="preserve">arrachées à l'adorable Cœur </w:t>
      </w:r>
      <w:r w:rsidR="00A501DE">
        <w:rPr>
          <w:rFonts w:ascii="Times New Roman" w:hAnsi="Times New Roman"/>
          <w:sz w:val="24"/>
          <w:szCs w:val="24"/>
          <w:lang w:val="fr-FR"/>
        </w:rPr>
        <w:t>du Divin Rédempteur"</w:t>
      </w:r>
      <w:r w:rsidR="00A501DE">
        <w:rPr>
          <w:rStyle w:val="FootnoteReference"/>
          <w:rFonts w:ascii="Times New Roman" w:hAnsi="Times New Roman"/>
          <w:sz w:val="24"/>
          <w:szCs w:val="24"/>
          <w:lang w:val="fr-FR"/>
        </w:rPr>
        <w:footnoteReference w:id="1279"/>
      </w:r>
      <w:r w:rsidRPr="00D11D2D">
        <w:rPr>
          <w:rFonts w:ascii="Times New Roman" w:hAnsi="Times New Roman"/>
          <w:sz w:val="24"/>
          <w:szCs w:val="24"/>
          <w:lang w:val="fr-FR"/>
        </w:rPr>
        <w:t>. Sans le voul</w:t>
      </w:r>
      <w:r w:rsidR="00AF75EC">
        <w:rPr>
          <w:rFonts w:ascii="Times New Roman" w:hAnsi="Times New Roman"/>
          <w:sz w:val="24"/>
          <w:szCs w:val="24"/>
          <w:lang w:val="fr-FR"/>
        </w:rPr>
        <w:t>oir, le Père dans ces mots a</w:t>
      </w:r>
      <w:r w:rsidRPr="00D11D2D">
        <w:rPr>
          <w:rFonts w:ascii="Times New Roman" w:hAnsi="Times New Roman"/>
          <w:sz w:val="24"/>
          <w:szCs w:val="24"/>
          <w:lang w:val="fr-FR"/>
        </w:rPr>
        <w:t xml:space="preserve"> décrit</w:t>
      </w:r>
      <w:r w:rsidR="00AF75EC">
        <w:rPr>
          <w:rFonts w:ascii="Times New Roman" w:hAnsi="Times New Roman"/>
          <w:sz w:val="24"/>
          <w:szCs w:val="24"/>
          <w:lang w:val="fr-FR"/>
        </w:rPr>
        <w:t xml:space="preserve"> soi-même</w:t>
      </w:r>
      <w:r w:rsidRPr="00D11D2D">
        <w:rPr>
          <w:rFonts w:ascii="Times New Roman" w:hAnsi="Times New Roman"/>
          <w:sz w:val="24"/>
          <w:szCs w:val="24"/>
          <w:lang w:val="fr-FR"/>
        </w:rPr>
        <w:t xml:space="preserve">. </w:t>
      </w:r>
    </w:p>
    <w:p w14:paraId="58CB4F88" w14:textId="77777777" w:rsidR="00564AC8" w:rsidRPr="007A002F" w:rsidRDefault="00AF75EC"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0E77C2">
        <w:rPr>
          <w:rFonts w:ascii="Times New Roman" w:hAnsi="Times New Roman"/>
          <w:sz w:val="24"/>
          <w:szCs w:val="24"/>
          <w:lang w:val="fr-FR"/>
        </w:rPr>
        <w:t>Nous</w:t>
      </w:r>
      <w:r w:rsidR="00D141E9" w:rsidRPr="00D141E9">
        <w:rPr>
          <w:rFonts w:ascii="Times New Roman" w:hAnsi="Times New Roman"/>
          <w:sz w:val="24"/>
          <w:szCs w:val="24"/>
          <w:lang w:val="fr-FR"/>
        </w:rPr>
        <w:t xml:space="preserve"> renvoyons au premier chapitre, où nous avons rapporté de nombreuses prières faites par le Père pour sa conversion; nous croyons toute à fait révélatrice de son esprit cette supplication du 2 octobre 1888 dans laquelle, inspiré par la vie de S. Dominique, il loue le Seigneur de l'avoir humilié et vaincu: "Mon Seigneur Jésus-Christ, je vous remercie, je vous loue et je vous bénis pour votre infinie bonté, votre charité et votre libéralité la plus tendre, pour lesquelles vous accordiez à votre cher Serviteur Dominique tout ce qu'il vous demandait et ne lui refusait jamais rien; et je vous remercie,  loue et  bénis pour votre justice parfaite et votre impénétrable disposition pour laquelle vous nié ce que moi, misérable, vous demande avec des gémissements et des soupirs. Je reconnais, mon souverain Seigneur, que votre sagesse est infiniment admirable et que toutes les dispositions de votre volonté divine sont admirables. Je reconnais que pour cela vous êtes infiniment digne de louanges et de bénédictions. Seigneur très-haut, vous me couvrez d'humiliation et de honte, vous m'avez vaincu, vous m'avez mis face à mes iniquités, vous avez exclu ma prière de votre présence, vous avez fermé mes rues avec des pierres carrées, vous avez ruinés tous mes chemins et vous m'avez laissé entre les mains de mon conseil insensé. Mon Seigneur très-haut, je baise la très sainte baguette qui me frappe et, étant vous mon véritable et souverain maître, je me détruis dès maintenant face à votre </w:t>
      </w:r>
      <w:r w:rsidR="00D52E8C" w:rsidRPr="00D141E9">
        <w:rPr>
          <w:rFonts w:ascii="Times New Roman" w:hAnsi="Times New Roman"/>
          <w:sz w:val="24"/>
          <w:szCs w:val="24"/>
          <w:lang w:val="fr-FR"/>
        </w:rPr>
        <w:t>présence</w:t>
      </w:r>
      <w:r w:rsidR="00D141E9" w:rsidRPr="00D141E9">
        <w:rPr>
          <w:rFonts w:ascii="Times New Roman" w:hAnsi="Times New Roman"/>
          <w:sz w:val="24"/>
          <w:szCs w:val="24"/>
          <w:lang w:val="fr-FR"/>
        </w:rPr>
        <w:t xml:space="preserve"> et, en tant que votre très vil </w:t>
      </w:r>
      <w:r w:rsidR="00D52E8C" w:rsidRPr="00D141E9">
        <w:rPr>
          <w:rFonts w:ascii="Times New Roman" w:hAnsi="Times New Roman"/>
          <w:sz w:val="24"/>
          <w:szCs w:val="24"/>
          <w:lang w:val="fr-FR"/>
        </w:rPr>
        <w:t>débiteur</w:t>
      </w:r>
      <w:r w:rsidR="00D141E9" w:rsidRPr="00D141E9">
        <w:rPr>
          <w:rFonts w:ascii="Times New Roman" w:hAnsi="Times New Roman"/>
          <w:sz w:val="24"/>
          <w:szCs w:val="24"/>
          <w:lang w:val="fr-FR"/>
        </w:rPr>
        <w:t xml:space="preserve"> et esclave, je me </w:t>
      </w:r>
      <w:r w:rsidR="00D52E8C" w:rsidRPr="00D141E9">
        <w:rPr>
          <w:rFonts w:ascii="Times New Roman" w:hAnsi="Times New Roman"/>
          <w:sz w:val="24"/>
          <w:szCs w:val="24"/>
          <w:lang w:val="fr-FR"/>
        </w:rPr>
        <w:t>mets</w:t>
      </w:r>
      <w:r w:rsidR="00D141E9" w:rsidRPr="00D141E9">
        <w:rPr>
          <w:rFonts w:ascii="Times New Roman" w:hAnsi="Times New Roman"/>
          <w:sz w:val="24"/>
          <w:szCs w:val="24"/>
          <w:lang w:val="fr-FR"/>
        </w:rPr>
        <w:t xml:space="preserve"> tout à la disposition de votre volonté divine afin que de moi vermisseau </w:t>
      </w:r>
      <w:r w:rsidR="00D52E8C" w:rsidRPr="00D141E9">
        <w:rPr>
          <w:rFonts w:ascii="Times New Roman" w:hAnsi="Times New Roman"/>
          <w:sz w:val="24"/>
          <w:szCs w:val="24"/>
          <w:lang w:val="fr-FR"/>
        </w:rPr>
        <w:t>misérable</w:t>
      </w:r>
      <w:r w:rsidR="00D141E9" w:rsidRPr="00D141E9">
        <w:rPr>
          <w:rFonts w:ascii="Times New Roman" w:hAnsi="Times New Roman"/>
          <w:sz w:val="24"/>
          <w:szCs w:val="24"/>
          <w:lang w:val="fr-FR"/>
        </w:rPr>
        <w:t xml:space="preserve"> vous </w:t>
      </w:r>
      <w:r w:rsidR="00D141E9" w:rsidRPr="007A002F">
        <w:rPr>
          <w:rFonts w:ascii="Times New Roman" w:hAnsi="Times New Roman"/>
          <w:sz w:val="24"/>
          <w:szCs w:val="24"/>
          <w:lang w:val="fr-FR"/>
        </w:rPr>
        <w:t>faites ce que vous voudrez! Amen!</w:t>
      </w:r>
      <w:r w:rsidR="00564AC8" w:rsidRPr="007A002F">
        <w:rPr>
          <w:rStyle w:val="FootnoteReference"/>
          <w:rFonts w:ascii="Times New Roman" w:hAnsi="Times New Roman"/>
          <w:sz w:val="24"/>
          <w:szCs w:val="24"/>
          <w:lang w:val="fr-FR"/>
        </w:rPr>
        <w:footnoteReference w:id="1280"/>
      </w:r>
      <w:r w:rsidR="00D141E9" w:rsidRPr="007A002F">
        <w:rPr>
          <w:rFonts w:ascii="Times New Roman" w:hAnsi="Times New Roman"/>
          <w:sz w:val="24"/>
          <w:szCs w:val="24"/>
          <w:lang w:val="fr-FR"/>
        </w:rPr>
        <w:t xml:space="preserve">" .  </w:t>
      </w:r>
    </w:p>
    <w:p w14:paraId="0AB6F298" w14:textId="77777777" w:rsidR="000E77C2" w:rsidRDefault="00564AC8" w:rsidP="006C133D">
      <w:pPr>
        <w:tabs>
          <w:tab w:val="left" w:pos="0"/>
        </w:tabs>
        <w:spacing w:after="120"/>
        <w:rPr>
          <w:rFonts w:ascii="Times New Roman" w:hAnsi="Times New Roman"/>
          <w:sz w:val="24"/>
          <w:szCs w:val="24"/>
          <w:lang w:val="fr-FR"/>
        </w:rPr>
      </w:pPr>
      <w:r w:rsidRPr="007A002F">
        <w:rPr>
          <w:rFonts w:ascii="Times New Roman" w:hAnsi="Times New Roman"/>
          <w:sz w:val="24"/>
          <w:szCs w:val="24"/>
          <w:lang w:val="fr-FR"/>
        </w:rPr>
        <w:tab/>
      </w:r>
      <w:r w:rsidR="00D11D2D" w:rsidRPr="007A002F">
        <w:rPr>
          <w:rFonts w:ascii="Times New Roman" w:hAnsi="Times New Roman"/>
          <w:sz w:val="24"/>
          <w:szCs w:val="24"/>
          <w:lang w:val="fr-FR"/>
        </w:rPr>
        <w:t xml:space="preserve">Si ses prières ne sont pas exaucées, le Père n'hésite pas à </w:t>
      </w:r>
      <w:r w:rsidR="00A02012" w:rsidRPr="007A002F">
        <w:rPr>
          <w:rFonts w:ascii="Times New Roman" w:hAnsi="Times New Roman"/>
          <w:sz w:val="24"/>
          <w:szCs w:val="24"/>
          <w:lang w:val="fr-FR"/>
        </w:rPr>
        <w:t>s'accuser</w:t>
      </w:r>
      <w:r w:rsidR="00D11D2D" w:rsidRPr="007A002F">
        <w:rPr>
          <w:rFonts w:ascii="Times New Roman" w:hAnsi="Times New Roman"/>
          <w:sz w:val="24"/>
          <w:szCs w:val="24"/>
          <w:lang w:val="fr-FR"/>
        </w:rPr>
        <w:t xml:space="preserve"> lui-même. Au P. Vitale </w:t>
      </w:r>
      <w:r w:rsidR="00A02012" w:rsidRPr="007A002F">
        <w:rPr>
          <w:rFonts w:ascii="Times New Roman" w:hAnsi="Times New Roman"/>
          <w:sz w:val="24"/>
          <w:szCs w:val="24"/>
          <w:lang w:val="fr-FR"/>
        </w:rPr>
        <w:t xml:space="preserve">qui attendait des </w:t>
      </w:r>
      <w:r w:rsidR="007A002F" w:rsidRPr="007A002F">
        <w:rPr>
          <w:rFonts w:ascii="Times New Roman" w:hAnsi="Times New Roman"/>
          <w:sz w:val="24"/>
          <w:szCs w:val="24"/>
          <w:lang w:val="fr-FR"/>
        </w:rPr>
        <w:t>grâces</w:t>
      </w:r>
      <w:r w:rsidR="00A02012" w:rsidRPr="007A002F">
        <w:rPr>
          <w:rFonts w:ascii="Times New Roman" w:hAnsi="Times New Roman"/>
          <w:sz w:val="24"/>
          <w:szCs w:val="24"/>
          <w:lang w:val="fr-FR"/>
        </w:rPr>
        <w:t xml:space="preserve"> pour</w:t>
      </w:r>
      <w:r w:rsidR="00D11D2D" w:rsidRPr="007A002F">
        <w:rPr>
          <w:rFonts w:ascii="Times New Roman" w:hAnsi="Times New Roman"/>
          <w:sz w:val="24"/>
          <w:szCs w:val="24"/>
          <w:lang w:val="fr-FR"/>
        </w:rPr>
        <w:t xml:space="preserve"> son esprit, le Père écrit qu’il s’est rendu dans divers sanctuaires, à Rome, à Napl</w:t>
      </w:r>
      <w:r w:rsidR="00A02012" w:rsidRPr="007A002F">
        <w:rPr>
          <w:rFonts w:ascii="Times New Roman" w:hAnsi="Times New Roman"/>
          <w:sz w:val="24"/>
          <w:szCs w:val="24"/>
          <w:lang w:val="fr-FR"/>
        </w:rPr>
        <w:t>es, à Pompéi, et ajoute: "Indignement</w:t>
      </w:r>
      <w:r w:rsidR="00C944F7" w:rsidRPr="007A002F">
        <w:rPr>
          <w:rFonts w:ascii="Times New Roman" w:hAnsi="Times New Roman"/>
          <w:sz w:val="24"/>
          <w:szCs w:val="24"/>
          <w:lang w:val="fr-FR"/>
        </w:rPr>
        <w:t xml:space="preserve"> pour vous j'</w:t>
      </w:r>
      <w:r w:rsidR="00A02012" w:rsidRPr="007A002F">
        <w:rPr>
          <w:rFonts w:ascii="Times New Roman" w:hAnsi="Times New Roman"/>
          <w:sz w:val="24"/>
          <w:szCs w:val="24"/>
          <w:lang w:val="fr-FR"/>
        </w:rPr>
        <w:t>implore</w:t>
      </w:r>
      <w:r w:rsidR="00D11D2D" w:rsidRPr="007A002F">
        <w:rPr>
          <w:rFonts w:ascii="Times New Roman" w:hAnsi="Times New Roman"/>
          <w:sz w:val="24"/>
          <w:szCs w:val="24"/>
          <w:lang w:val="fr-FR"/>
        </w:rPr>
        <w:t xml:space="preserve"> </w:t>
      </w:r>
      <w:r w:rsidR="00A02012" w:rsidRPr="007A002F">
        <w:rPr>
          <w:rFonts w:ascii="Times New Roman" w:hAnsi="Times New Roman"/>
          <w:sz w:val="24"/>
          <w:szCs w:val="24"/>
          <w:lang w:val="fr-FR"/>
        </w:rPr>
        <w:t xml:space="preserve">partout </w:t>
      </w:r>
      <w:r w:rsidR="00D11D2D" w:rsidRPr="007A002F">
        <w:rPr>
          <w:rFonts w:ascii="Times New Roman" w:hAnsi="Times New Roman"/>
          <w:sz w:val="24"/>
          <w:szCs w:val="24"/>
          <w:lang w:val="fr-FR"/>
        </w:rPr>
        <w:t xml:space="preserve">du </w:t>
      </w:r>
      <w:r w:rsidR="00A02012" w:rsidRPr="007A002F">
        <w:rPr>
          <w:rFonts w:ascii="Times New Roman" w:hAnsi="Times New Roman"/>
          <w:sz w:val="24"/>
          <w:szCs w:val="24"/>
          <w:lang w:val="fr-FR"/>
        </w:rPr>
        <w:t xml:space="preserve">Sacré </w:t>
      </w:r>
      <w:r w:rsidR="00D11D2D" w:rsidRPr="007A002F">
        <w:rPr>
          <w:rFonts w:ascii="Times New Roman" w:hAnsi="Times New Roman"/>
          <w:sz w:val="24"/>
          <w:szCs w:val="24"/>
          <w:lang w:val="fr-FR"/>
        </w:rPr>
        <w:t>Cœur de Jésus</w:t>
      </w:r>
      <w:r w:rsidR="00C944F7" w:rsidRPr="007A002F">
        <w:rPr>
          <w:rFonts w:ascii="Times New Roman" w:hAnsi="Times New Roman"/>
          <w:sz w:val="24"/>
          <w:szCs w:val="24"/>
          <w:lang w:val="fr-FR"/>
        </w:rPr>
        <w:t xml:space="preserve"> et de la très douce Mère Marie</w:t>
      </w:r>
      <w:r w:rsidR="00D11D2D" w:rsidRPr="007A002F">
        <w:rPr>
          <w:rFonts w:ascii="Times New Roman" w:hAnsi="Times New Roman"/>
          <w:sz w:val="24"/>
          <w:szCs w:val="24"/>
          <w:lang w:val="fr-FR"/>
        </w:rPr>
        <w:t xml:space="preserve"> paix, santé, sanctification. Si rien ne se passe, c'est </w:t>
      </w:r>
      <w:r w:rsidR="00E90FAB" w:rsidRPr="007A002F">
        <w:rPr>
          <w:rFonts w:ascii="Times New Roman" w:hAnsi="Times New Roman"/>
          <w:sz w:val="24"/>
          <w:szCs w:val="24"/>
          <w:lang w:val="fr-FR"/>
        </w:rPr>
        <w:t>ma</w:t>
      </w:r>
      <w:r w:rsidR="00D11D2D" w:rsidRPr="007A002F">
        <w:rPr>
          <w:rFonts w:ascii="Times New Roman" w:hAnsi="Times New Roman"/>
          <w:sz w:val="24"/>
          <w:szCs w:val="24"/>
          <w:lang w:val="fr-FR"/>
        </w:rPr>
        <w:t xml:space="preserve"> faute! Mais nou</w:t>
      </w:r>
      <w:r w:rsidR="00A501DE" w:rsidRPr="007A002F">
        <w:rPr>
          <w:rFonts w:ascii="Times New Roman" w:hAnsi="Times New Roman"/>
          <w:sz w:val="24"/>
          <w:szCs w:val="24"/>
          <w:lang w:val="fr-FR"/>
        </w:rPr>
        <w:t>s espérons toujours, toujours!"</w:t>
      </w:r>
      <w:r w:rsidR="00A501DE" w:rsidRPr="007A002F">
        <w:rPr>
          <w:rStyle w:val="FootnoteReference"/>
          <w:rFonts w:ascii="Times New Roman" w:hAnsi="Times New Roman"/>
          <w:sz w:val="24"/>
          <w:szCs w:val="24"/>
          <w:lang w:val="fr-FR"/>
        </w:rPr>
        <w:footnoteReference w:id="1281"/>
      </w:r>
      <w:r w:rsidR="00A501DE" w:rsidRPr="007A002F">
        <w:rPr>
          <w:rFonts w:ascii="Times New Roman" w:hAnsi="Times New Roman"/>
          <w:sz w:val="24"/>
          <w:szCs w:val="24"/>
          <w:lang w:val="fr-FR"/>
        </w:rPr>
        <w:t>.</w:t>
      </w:r>
      <w:r w:rsidR="00D11D2D" w:rsidRPr="007A002F">
        <w:rPr>
          <w:rFonts w:ascii="Times New Roman" w:hAnsi="Times New Roman"/>
          <w:sz w:val="24"/>
          <w:szCs w:val="24"/>
          <w:lang w:val="fr-FR"/>
        </w:rPr>
        <w:t xml:space="preserve"> </w:t>
      </w:r>
      <w:r w:rsidR="007A002F">
        <w:rPr>
          <w:rFonts w:ascii="Times New Roman" w:hAnsi="Times New Roman"/>
          <w:sz w:val="24"/>
          <w:szCs w:val="24"/>
          <w:lang w:val="fr-FR"/>
        </w:rPr>
        <w:t xml:space="preserve"> </w:t>
      </w:r>
      <w:r w:rsidR="00D11D2D" w:rsidRPr="007A002F">
        <w:rPr>
          <w:rFonts w:ascii="Times New Roman" w:hAnsi="Times New Roman"/>
          <w:sz w:val="24"/>
          <w:szCs w:val="24"/>
          <w:lang w:val="fr-FR"/>
        </w:rPr>
        <w:t>Il convient de noter à nouveau avec quelle précision le Père, dans ses retraites spirituelles, note généralement ses fautes, qu’il accuse et qu’il a l'intention d'amender.</w:t>
      </w:r>
      <w:r w:rsidR="001774F1" w:rsidRPr="007A002F">
        <w:rPr>
          <w:rStyle w:val="FootnoteReference"/>
          <w:rFonts w:ascii="Times New Roman" w:hAnsi="Times New Roman"/>
          <w:sz w:val="24"/>
          <w:szCs w:val="24"/>
          <w:lang w:val="fr-FR"/>
        </w:rPr>
        <w:footnoteReference w:id="1282"/>
      </w:r>
      <w:r w:rsidR="00D11D2D" w:rsidRPr="007A002F">
        <w:rPr>
          <w:rFonts w:ascii="Times New Roman" w:hAnsi="Times New Roman"/>
          <w:sz w:val="24"/>
          <w:szCs w:val="24"/>
          <w:lang w:val="fr-FR"/>
        </w:rPr>
        <w:t xml:space="preserve"> </w:t>
      </w:r>
    </w:p>
    <w:p w14:paraId="2785710F" w14:textId="77777777" w:rsidR="000E77C2" w:rsidRDefault="000E77C2"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D11D2D" w:rsidRPr="007A002F">
        <w:rPr>
          <w:rFonts w:ascii="Times New Roman" w:hAnsi="Times New Roman"/>
          <w:sz w:val="24"/>
          <w:szCs w:val="24"/>
          <w:lang w:val="fr-FR"/>
        </w:rPr>
        <w:t xml:space="preserve">En 1887, </w:t>
      </w:r>
      <w:r w:rsidR="00C944F7" w:rsidRPr="007A002F">
        <w:rPr>
          <w:rFonts w:ascii="Times New Roman" w:hAnsi="Times New Roman"/>
          <w:sz w:val="24"/>
          <w:szCs w:val="24"/>
          <w:lang w:val="fr-FR"/>
        </w:rPr>
        <w:t>il avait une petite image de l'E</w:t>
      </w:r>
      <w:r w:rsidR="00D11D2D" w:rsidRPr="007A002F">
        <w:rPr>
          <w:rFonts w:ascii="Times New Roman" w:hAnsi="Times New Roman"/>
          <w:sz w:val="24"/>
          <w:szCs w:val="24"/>
          <w:lang w:val="fr-FR"/>
        </w:rPr>
        <w:t xml:space="preserve">nfant Jésus accroupi à côté d'un </w:t>
      </w:r>
      <w:r w:rsidR="00C944F7" w:rsidRPr="007A002F">
        <w:rPr>
          <w:rFonts w:ascii="Times New Roman" w:hAnsi="Times New Roman"/>
          <w:sz w:val="24"/>
          <w:szCs w:val="24"/>
          <w:lang w:val="fr-FR"/>
        </w:rPr>
        <w:t>bourricot</w:t>
      </w:r>
      <w:r w:rsidR="00D11D2D" w:rsidRPr="007A002F">
        <w:rPr>
          <w:rFonts w:ascii="Times New Roman" w:hAnsi="Times New Roman"/>
          <w:sz w:val="24"/>
          <w:szCs w:val="24"/>
          <w:lang w:val="fr-FR"/>
        </w:rPr>
        <w:t xml:space="preserve"> </w:t>
      </w:r>
      <w:r w:rsidR="00C944F7" w:rsidRPr="007A002F">
        <w:rPr>
          <w:rFonts w:ascii="Times New Roman" w:hAnsi="Times New Roman"/>
          <w:sz w:val="24"/>
          <w:szCs w:val="24"/>
          <w:lang w:val="fr-FR"/>
        </w:rPr>
        <w:t xml:space="preserve">en mauvais </w:t>
      </w:r>
      <w:r w:rsidR="007A002F" w:rsidRPr="007A002F">
        <w:rPr>
          <w:rFonts w:ascii="Times New Roman" w:hAnsi="Times New Roman"/>
          <w:sz w:val="24"/>
          <w:szCs w:val="24"/>
          <w:lang w:val="fr-FR"/>
        </w:rPr>
        <w:t>état</w:t>
      </w:r>
      <w:r w:rsidR="00C944F7" w:rsidRPr="007A002F">
        <w:rPr>
          <w:rFonts w:ascii="Times New Roman" w:hAnsi="Times New Roman"/>
          <w:sz w:val="24"/>
          <w:szCs w:val="24"/>
          <w:lang w:val="fr-FR"/>
        </w:rPr>
        <w:t xml:space="preserve">, étendu sur le sol et l'Enfant </w:t>
      </w:r>
      <w:r w:rsidR="007A002F" w:rsidRPr="007A002F">
        <w:rPr>
          <w:rFonts w:ascii="Times New Roman" w:hAnsi="Times New Roman"/>
          <w:sz w:val="24"/>
          <w:szCs w:val="24"/>
          <w:lang w:val="fr-FR"/>
        </w:rPr>
        <w:t>place</w:t>
      </w:r>
      <w:r w:rsidR="00D11D2D" w:rsidRPr="007A002F">
        <w:rPr>
          <w:rFonts w:ascii="Times New Roman" w:hAnsi="Times New Roman"/>
          <w:sz w:val="24"/>
          <w:szCs w:val="24"/>
          <w:lang w:val="fr-FR"/>
        </w:rPr>
        <w:t xml:space="preserve"> une main caressante sur son cou, tout en tenant la croix avec l'autre.</w:t>
      </w:r>
      <w:r w:rsidR="001774F1" w:rsidRPr="007A002F">
        <w:rPr>
          <w:rStyle w:val="FootnoteReference"/>
          <w:rFonts w:ascii="Times New Roman" w:hAnsi="Times New Roman"/>
          <w:sz w:val="24"/>
          <w:szCs w:val="24"/>
          <w:lang w:val="fr-FR"/>
        </w:rPr>
        <w:footnoteReference w:id="1283"/>
      </w:r>
      <w:r w:rsidR="00D11D2D" w:rsidRPr="007A002F">
        <w:rPr>
          <w:rFonts w:ascii="Times New Roman" w:hAnsi="Times New Roman"/>
          <w:sz w:val="24"/>
          <w:szCs w:val="24"/>
          <w:lang w:val="fr-FR"/>
        </w:rPr>
        <w:t xml:space="preserve"> Dans cet animal blessé, le Père se voit et, par conséquent, derrière la figurine, il écrit cette prière: "</w:t>
      </w:r>
      <w:r w:rsidR="007A002F">
        <w:rPr>
          <w:rFonts w:ascii="Times New Roman" w:hAnsi="Times New Roman"/>
          <w:sz w:val="24"/>
          <w:szCs w:val="24"/>
          <w:lang w:val="fr-FR"/>
        </w:rPr>
        <w:t>O Jésus Bon Maître, ay</w:t>
      </w:r>
      <w:r w:rsidR="00D11D2D" w:rsidRPr="007A002F">
        <w:rPr>
          <w:rFonts w:ascii="Times New Roman" w:hAnsi="Times New Roman"/>
          <w:sz w:val="24"/>
          <w:szCs w:val="24"/>
          <w:lang w:val="fr-FR"/>
        </w:rPr>
        <w:t>e</w:t>
      </w:r>
      <w:r w:rsidR="00C944F7" w:rsidRPr="007A002F">
        <w:rPr>
          <w:rFonts w:ascii="Times New Roman" w:hAnsi="Times New Roman"/>
          <w:sz w:val="24"/>
          <w:szCs w:val="24"/>
          <w:lang w:val="fr-FR"/>
        </w:rPr>
        <w:t>z pitié de votre</w:t>
      </w:r>
      <w:r w:rsidR="00D11D2D" w:rsidRPr="007A002F">
        <w:rPr>
          <w:rFonts w:ascii="Times New Roman" w:hAnsi="Times New Roman"/>
          <w:sz w:val="24"/>
          <w:szCs w:val="24"/>
          <w:lang w:val="fr-FR"/>
        </w:rPr>
        <w:t xml:space="preserve"> </w:t>
      </w:r>
      <w:r w:rsidR="00C944F7" w:rsidRPr="007A002F">
        <w:rPr>
          <w:rFonts w:ascii="Times New Roman" w:hAnsi="Times New Roman"/>
          <w:sz w:val="24"/>
          <w:szCs w:val="24"/>
          <w:lang w:val="fr-FR"/>
        </w:rPr>
        <w:t>bourricot</w:t>
      </w:r>
      <w:r w:rsidR="00D11D2D" w:rsidRPr="007A002F">
        <w:rPr>
          <w:rFonts w:ascii="Times New Roman" w:hAnsi="Times New Roman"/>
          <w:sz w:val="24"/>
          <w:szCs w:val="24"/>
          <w:lang w:val="fr-FR"/>
        </w:rPr>
        <w:t xml:space="preserve">! Voyez comme il est </w:t>
      </w:r>
      <w:r w:rsidR="00C944F7" w:rsidRPr="007A002F">
        <w:rPr>
          <w:rFonts w:ascii="Times New Roman" w:hAnsi="Times New Roman"/>
          <w:sz w:val="24"/>
          <w:szCs w:val="24"/>
          <w:lang w:val="fr-FR"/>
        </w:rPr>
        <w:t xml:space="preserve">couvert de plaies </w:t>
      </w:r>
      <w:r w:rsidR="00D11D2D" w:rsidRPr="007A002F">
        <w:rPr>
          <w:rFonts w:ascii="Times New Roman" w:hAnsi="Times New Roman"/>
          <w:sz w:val="24"/>
          <w:szCs w:val="24"/>
          <w:lang w:val="fr-FR"/>
        </w:rPr>
        <w:t>et languissant: donnez-lui la nourriture de vo</w:t>
      </w:r>
      <w:r w:rsidR="00C944F7" w:rsidRPr="007A002F">
        <w:rPr>
          <w:rFonts w:ascii="Times New Roman" w:hAnsi="Times New Roman"/>
          <w:sz w:val="24"/>
          <w:szCs w:val="24"/>
          <w:lang w:val="fr-FR"/>
        </w:rPr>
        <w:t>s riches pâturages et abreuvez-le</w:t>
      </w:r>
      <w:r w:rsidR="00D11D2D" w:rsidRPr="007A002F">
        <w:rPr>
          <w:rFonts w:ascii="Times New Roman" w:hAnsi="Times New Roman"/>
          <w:sz w:val="24"/>
          <w:szCs w:val="24"/>
          <w:lang w:val="fr-FR"/>
        </w:rPr>
        <w:t xml:space="preserve"> à vos sources claires! Monte</w:t>
      </w:r>
      <w:r w:rsidR="00C944F7" w:rsidRPr="007A002F">
        <w:rPr>
          <w:rFonts w:ascii="Times New Roman" w:hAnsi="Times New Roman"/>
          <w:sz w:val="24"/>
          <w:szCs w:val="24"/>
          <w:lang w:val="fr-FR"/>
        </w:rPr>
        <w:t>z sur lui, ô Jésus, bon M</w:t>
      </w:r>
      <w:r w:rsidR="00D11D2D" w:rsidRPr="007A002F">
        <w:rPr>
          <w:rFonts w:ascii="Times New Roman" w:hAnsi="Times New Roman"/>
          <w:sz w:val="24"/>
          <w:szCs w:val="24"/>
          <w:lang w:val="fr-FR"/>
        </w:rPr>
        <w:t>aître, et excite</w:t>
      </w:r>
      <w:r w:rsidR="00C944F7" w:rsidRPr="007A002F">
        <w:rPr>
          <w:rFonts w:ascii="Times New Roman" w:hAnsi="Times New Roman"/>
          <w:sz w:val="24"/>
          <w:szCs w:val="24"/>
          <w:lang w:val="fr-FR"/>
        </w:rPr>
        <w:t>z</w:t>
      </w:r>
      <w:r w:rsidR="00D11D2D" w:rsidRPr="007A002F">
        <w:rPr>
          <w:rFonts w:ascii="Times New Roman" w:hAnsi="Times New Roman"/>
          <w:sz w:val="24"/>
          <w:szCs w:val="24"/>
          <w:lang w:val="fr-FR"/>
        </w:rPr>
        <w:t>-le ave</w:t>
      </w:r>
      <w:r w:rsidR="00C944F7" w:rsidRPr="007A002F">
        <w:rPr>
          <w:rFonts w:ascii="Times New Roman" w:hAnsi="Times New Roman"/>
          <w:sz w:val="24"/>
          <w:szCs w:val="24"/>
          <w:lang w:val="fr-FR"/>
        </w:rPr>
        <w:t>c le pouvoir et la douceur de votre parole à marcher dans vos voies et vous conduire où vous voulez</w:t>
      </w:r>
      <w:r w:rsidR="00D11D2D" w:rsidRPr="007A002F">
        <w:rPr>
          <w:rFonts w:ascii="Times New Roman" w:hAnsi="Times New Roman"/>
          <w:sz w:val="24"/>
          <w:szCs w:val="24"/>
          <w:lang w:val="fr-FR"/>
        </w:rPr>
        <w:t xml:space="preserve">. Faites-le obéir à votre volonté sous le règne de votre main compatissante! Oh, </w:t>
      </w:r>
      <w:r w:rsidR="007A002F" w:rsidRPr="007A002F">
        <w:rPr>
          <w:rFonts w:ascii="Times New Roman" w:hAnsi="Times New Roman"/>
          <w:sz w:val="24"/>
          <w:szCs w:val="24"/>
          <w:lang w:val="fr-FR"/>
        </w:rPr>
        <w:t>Jésus Bon Maitre, si votre bourricot</w:t>
      </w:r>
      <w:r w:rsidR="00D11D2D" w:rsidRPr="007A002F">
        <w:rPr>
          <w:rFonts w:ascii="Times New Roman" w:hAnsi="Times New Roman"/>
          <w:sz w:val="24"/>
          <w:szCs w:val="24"/>
          <w:lang w:val="fr-FR"/>
        </w:rPr>
        <w:t xml:space="preserve"> ne veut pas revenir, battez-le avec votre sainte croix et rendez-le parfaitem</w:t>
      </w:r>
      <w:r w:rsidR="007A002F" w:rsidRPr="007A002F">
        <w:rPr>
          <w:rFonts w:ascii="Times New Roman" w:hAnsi="Times New Roman"/>
          <w:sz w:val="24"/>
          <w:szCs w:val="24"/>
          <w:lang w:val="fr-FR"/>
        </w:rPr>
        <w:t>ent docile à vos signes! Faites que</w:t>
      </w:r>
      <w:r w:rsidR="00D11D2D" w:rsidRPr="007A002F">
        <w:rPr>
          <w:rFonts w:ascii="Times New Roman" w:hAnsi="Times New Roman"/>
          <w:sz w:val="24"/>
          <w:szCs w:val="24"/>
          <w:lang w:val="fr-FR"/>
        </w:rPr>
        <w:t xml:space="preserve"> </w:t>
      </w:r>
      <w:r w:rsidR="007A002F" w:rsidRPr="007A002F">
        <w:rPr>
          <w:rFonts w:ascii="Times New Roman" w:hAnsi="Times New Roman"/>
          <w:sz w:val="24"/>
          <w:szCs w:val="24"/>
          <w:lang w:val="fr-FR"/>
        </w:rPr>
        <w:t xml:space="preserve">le bourricot vous connaisse pour </w:t>
      </w:r>
      <w:r w:rsidR="007A002F">
        <w:rPr>
          <w:rFonts w:ascii="Times New Roman" w:hAnsi="Times New Roman"/>
          <w:sz w:val="24"/>
          <w:szCs w:val="24"/>
          <w:lang w:val="fr-FR"/>
        </w:rPr>
        <w:t>son</w:t>
      </w:r>
      <w:r w:rsidR="00D11D2D" w:rsidRPr="007A002F">
        <w:rPr>
          <w:rFonts w:ascii="Times New Roman" w:hAnsi="Times New Roman"/>
          <w:sz w:val="24"/>
          <w:szCs w:val="24"/>
          <w:lang w:val="fr-FR"/>
        </w:rPr>
        <w:t xml:space="preserve"> unique </w:t>
      </w:r>
      <w:r w:rsidR="007A002F" w:rsidRPr="007A002F">
        <w:rPr>
          <w:rFonts w:ascii="Times New Roman" w:hAnsi="Times New Roman"/>
          <w:sz w:val="24"/>
          <w:szCs w:val="24"/>
          <w:lang w:val="fr-FR"/>
        </w:rPr>
        <w:t>et vrai Maître et qu'il vous serve</w:t>
      </w:r>
      <w:r w:rsidR="00D11D2D" w:rsidRPr="007A002F">
        <w:rPr>
          <w:rFonts w:ascii="Times New Roman" w:hAnsi="Times New Roman"/>
          <w:sz w:val="24"/>
          <w:szCs w:val="24"/>
          <w:lang w:val="fr-FR"/>
        </w:rPr>
        <w:t xml:space="preserve"> av</w:t>
      </w:r>
      <w:r w:rsidR="007A002F" w:rsidRPr="007A002F">
        <w:rPr>
          <w:rFonts w:ascii="Times New Roman" w:hAnsi="Times New Roman"/>
          <w:sz w:val="24"/>
          <w:szCs w:val="24"/>
          <w:lang w:val="fr-FR"/>
        </w:rPr>
        <w:t>ec patience, humilité et mansuétude et vous emmène</w:t>
      </w:r>
      <w:r w:rsidR="00D11D2D" w:rsidRPr="007A002F">
        <w:rPr>
          <w:rFonts w:ascii="Times New Roman" w:hAnsi="Times New Roman"/>
          <w:sz w:val="24"/>
          <w:szCs w:val="24"/>
          <w:lang w:val="fr-FR"/>
        </w:rPr>
        <w:t xml:space="preserve"> toujo</w:t>
      </w:r>
      <w:r w:rsidR="001774F1" w:rsidRPr="007A002F">
        <w:rPr>
          <w:rFonts w:ascii="Times New Roman" w:hAnsi="Times New Roman"/>
          <w:sz w:val="24"/>
          <w:szCs w:val="24"/>
          <w:lang w:val="fr-FR"/>
        </w:rPr>
        <w:t>urs où vous le souhaitez! Amen"</w:t>
      </w:r>
      <w:r w:rsidR="001774F1" w:rsidRPr="007A002F">
        <w:rPr>
          <w:rStyle w:val="FootnoteReference"/>
          <w:rFonts w:ascii="Times New Roman" w:hAnsi="Times New Roman"/>
          <w:sz w:val="24"/>
          <w:szCs w:val="24"/>
          <w:lang w:val="fr-FR"/>
        </w:rPr>
        <w:footnoteReference w:id="1284"/>
      </w:r>
      <w:r w:rsidR="007A002F" w:rsidRPr="007A002F">
        <w:rPr>
          <w:rFonts w:ascii="Times New Roman" w:hAnsi="Times New Roman"/>
          <w:sz w:val="24"/>
          <w:szCs w:val="24"/>
          <w:lang w:val="fr-FR"/>
        </w:rPr>
        <w:t xml:space="preserve">. </w:t>
      </w:r>
      <w:r w:rsidR="007A002F">
        <w:rPr>
          <w:rFonts w:ascii="Times New Roman" w:hAnsi="Times New Roman"/>
          <w:sz w:val="24"/>
          <w:szCs w:val="24"/>
          <w:lang w:val="fr-FR"/>
        </w:rPr>
        <w:t xml:space="preserve"> </w:t>
      </w:r>
    </w:p>
    <w:p w14:paraId="454F1CFF" w14:textId="77777777" w:rsidR="00D11D2D" w:rsidRDefault="000E77C2"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lastRenderedPageBreak/>
        <w:tab/>
      </w:r>
      <w:r w:rsidR="007A002F" w:rsidRPr="007A002F">
        <w:rPr>
          <w:rFonts w:ascii="Times New Roman" w:hAnsi="Times New Roman"/>
          <w:sz w:val="24"/>
          <w:szCs w:val="24"/>
          <w:lang w:val="fr-FR"/>
        </w:rPr>
        <w:t>E</w:t>
      </w:r>
      <w:r w:rsidR="00D11D2D" w:rsidRPr="007A002F">
        <w:rPr>
          <w:rFonts w:ascii="Times New Roman" w:hAnsi="Times New Roman"/>
          <w:sz w:val="24"/>
          <w:szCs w:val="24"/>
          <w:lang w:val="fr-FR"/>
        </w:rPr>
        <w:t xml:space="preserve">crivant une fois à </w:t>
      </w:r>
      <w:r w:rsidR="007A002F" w:rsidRPr="007A002F">
        <w:rPr>
          <w:rFonts w:ascii="Times New Roman" w:hAnsi="Times New Roman"/>
          <w:sz w:val="24"/>
          <w:szCs w:val="24"/>
          <w:lang w:val="fr-FR"/>
        </w:rPr>
        <w:t>Mélanie</w:t>
      </w:r>
      <w:r w:rsidR="00D11D2D" w:rsidRPr="007A002F">
        <w:rPr>
          <w:rFonts w:ascii="Times New Roman" w:hAnsi="Times New Roman"/>
          <w:sz w:val="24"/>
          <w:szCs w:val="24"/>
          <w:lang w:val="fr-FR"/>
        </w:rPr>
        <w:t xml:space="preserve">, il lui </w:t>
      </w:r>
      <w:r w:rsidR="00305353">
        <w:rPr>
          <w:rFonts w:ascii="Times New Roman" w:hAnsi="Times New Roman"/>
          <w:sz w:val="24"/>
          <w:szCs w:val="24"/>
          <w:lang w:val="fr-FR"/>
        </w:rPr>
        <w:t>envoie</w:t>
      </w:r>
      <w:r w:rsidR="00D11D2D" w:rsidRPr="007A002F">
        <w:rPr>
          <w:rFonts w:ascii="Times New Roman" w:hAnsi="Times New Roman"/>
          <w:sz w:val="24"/>
          <w:szCs w:val="24"/>
          <w:lang w:val="fr-FR"/>
        </w:rPr>
        <w:t xml:space="preserve"> cette figurine dans laquelle il se reconnaît </w:t>
      </w:r>
      <w:r w:rsidR="007A002F" w:rsidRPr="007A002F">
        <w:rPr>
          <w:rFonts w:ascii="Times New Roman" w:hAnsi="Times New Roman"/>
          <w:sz w:val="24"/>
          <w:szCs w:val="24"/>
          <w:lang w:val="fr-FR"/>
        </w:rPr>
        <w:t>dans l'humble bête</w:t>
      </w:r>
      <w:r w:rsidR="00D11D2D" w:rsidRPr="007A002F">
        <w:rPr>
          <w:rFonts w:ascii="Times New Roman" w:hAnsi="Times New Roman"/>
          <w:sz w:val="24"/>
          <w:szCs w:val="24"/>
          <w:lang w:val="fr-FR"/>
        </w:rPr>
        <w:t xml:space="preserve"> et </w:t>
      </w:r>
      <w:r w:rsidR="007A002F" w:rsidRPr="007A002F">
        <w:rPr>
          <w:rFonts w:ascii="Times New Roman" w:hAnsi="Times New Roman"/>
          <w:sz w:val="24"/>
          <w:szCs w:val="24"/>
          <w:lang w:val="fr-FR"/>
        </w:rPr>
        <w:t xml:space="preserve">la </w:t>
      </w:r>
      <w:r w:rsidR="00D11D2D" w:rsidRPr="007A002F">
        <w:rPr>
          <w:rFonts w:ascii="Times New Roman" w:hAnsi="Times New Roman"/>
          <w:sz w:val="24"/>
          <w:szCs w:val="24"/>
          <w:lang w:val="fr-FR"/>
        </w:rPr>
        <w:t>prie "de me donner à l'Enfant Jésus ou de me mettre sous les pieds bien-a</w:t>
      </w:r>
      <w:r w:rsidR="007A002F">
        <w:rPr>
          <w:rFonts w:ascii="Times New Roman" w:hAnsi="Times New Roman"/>
          <w:sz w:val="24"/>
          <w:szCs w:val="24"/>
          <w:lang w:val="fr-FR"/>
        </w:rPr>
        <w:t>imés de mon Seigneur Enfant, lequel</w:t>
      </w:r>
      <w:r w:rsidR="00D11D2D" w:rsidRPr="007A002F">
        <w:rPr>
          <w:rFonts w:ascii="Times New Roman" w:hAnsi="Times New Roman"/>
          <w:sz w:val="24"/>
          <w:szCs w:val="24"/>
          <w:lang w:val="fr-FR"/>
        </w:rPr>
        <w:t xml:space="preserve"> est dans l'oratoir</w:t>
      </w:r>
      <w:r w:rsidR="007A002F" w:rsidRPr="007A002F">
        <w:rPr>
          <w:rFonts w:ascii="Times New Roman" w:hAnsi="Times New Roman"/>
          <w:sz w:val="24"/>
          <w:szCs w:val="24"/>
          <w:lang w:val="fr-FR"/>
        </w:rPr>
        <w:t xml:space="preserve">e: qui </w:t>
      </w:r>
      <w:r w:rsidR="001774F1" w:rsidRPr="007A002F">
        <w:rPr>
          <w:rFonts w:ascii="Times New Roman" w:hAnsi="Times New Roman"/>
          <w:sz w:val="24"/>
          <w:szCs w:val="24"/>
          <w:lang w:val="fr-FR"/>
        </w:rPr>
        <w:t>a daigné être mon bon M</w:t>
      </w:r>
      <w:r w:rsidR="00D11D2D" w:rsidRPr="007A002F">
        <w:rPr>
          <w:rFonts w:ascii="Times New Roman" w:hAnsi="Times New Roman"/>
          <w:sz w:val="24"/>
          <w:szCs w:val="24"/>
          <w:lang w:val="fr-FR"/>
        </w:rPr>
        <w:t>aître"</w:t>
      </w:r>
      <w:r w:rsidR="001774F1" w:rsidRPr="007A002F">
        <w:rPr>
          <w:rStyle w:val="FootnoteReference"/>
          <w:rFonts w:ascii="Times New Roman" w:hAnsi="Times New Roman"/>
          <w:sz w:val="24"/>
          <w:szCs w:val="24"/>
          <w:lang w:val="fr-FR"/>
        </w:rPr>
        <w:footnoteReference w:id="1285"/>
      </w:r>
      <w:r w:rsidR="00D11D2D" w:rsidRPr="007A002F">
        <w:rPr>
          <w:rFonts w:ascii="Times New Roman" w:hAnsi="Times New Roman"/>
          <w:sz w:val="24"/>
          <w:szCs w:val="24"/>
          <w:lang w:val="fr-FR"/>
        </w:rPr>
        <w:t>.</w:t>
      </w:r>
    </w:p>
    <w:p w14:paraId="74A9F1E6" w14:textId="77777777" w:rsidR="000E77C2" w:rsidRPr="00305353" w:rsidRDefault="000E77C2" w:rsidP="006C133D">
      <w:pPr>
        <w:tabs>
          <w:tab w:val="left" w:pos="0"/>
        </w:tabs>
        <w:spacing w:after="120"/>
        <w:rPr>
          <w:rFonts w:ascii="Times New Roman" w:hAnsi="Times New Roman"/>
          <w:sz w:val="12"/>
          <w:szCs w:val="12"/>
          <w:lang w:val="fr-FR"/>
        </w:rPr>
      </w:pPr>
    </w:p>
    <w:p w14:paraId="66845730" w14:textId="2CFC3922" w:rsidR="000E77C2" w:rsidRPr="007E2777" w:rsidRDefault="00305353" w:rsidP="006C133D">
      <w:pPr>
        <w:tabs>
          <w:tab w:val="left" w:pos="0"/>
        </w:tabs>
        <w:spacing w:after="120"/>
        <w:rPr>
          <w:rFonts w:ascii="Times New Roman" w:hAnsi="Times New Roman"/>
          <w:b/>
          <w:sz w:val="28"/>
          <w:szCs w:val="28"/>
          <w:lang w:val="fr-FR"/>
        </w:rPr>
      </w:pPr>
      <w:r w:rsidRPr="0051588A">
        <w:rPr>
          <w:rFonts w:ascii="Times New Roman" w:hAnsi="Times New Roman"/>
          <w:b/>
          <w:sz w:val="28"/>
          <w:szCs w:val="28"/>
          <w:lang w:val="fr-FR"/>
        </w:rPr>
        <w:t>8. "Les reproches de mon Se</w:t>
      </w:r>
      <w:r w:rsidR="000E77C2" w:rsidRPr="0051588A">
        <w:rPr>
          <w:rFonts w:ascii="Times New Roman" w:hAnsi="Times New Roman"/>
          <w:b/>
          <w:sz w:val="28"/>
          <w:szCs w:val="28"/>
          <w:lang w:val="fr-FR"/>
        </w:rPr>
        <w:t>igneur au-dessus de moi, esclave inique</w:t>
      </w:r>
      <w:r w:rsidR="007E2777">
        <w:rPr>
          <w:rFonts w:ascii="Times New Roman" w:hAnsi="Times New Roman"/>
          <w:b/>
          <w:sz w:val="28"/>
          <w:szCs w:val="28"/>
          <w:lang w:val="fr-FR"/>
        </w:rPr>
        <w:t>"</w:t>
      </w:r>
    </w:p>
    <w:p w14:paraId="7E11B230" w14:textId="77777777" w:rsidR="00305353" w:rsidRPr="0051588A" w:rsidRDefault="00305353" w:rsidP="006C133D">
      <w:pPr>
        <w:tabs>
          <w:tab w:val="left" w:pos="0"/>
        </w:tabs>
        <w:spacing w:after="120"/>
        <w:rPr>
          <w:rFonts w:ascii="Times New Roman" w:hAnsi="Times New Roman"/>
          <w:sz w:val="24"/>
          <w:szCs w:val="24"/>
          <w:lang w:val="fr-FR"/>
        </w:rPr>
      </w:pPr>
      <w:r w:rsidRPr="0051588A">
        <w:rPr>
          <w:rFonts w:ascii="Times New Roman" w:hAnsi="Times New Roman"/>
          <w:sz w:val="24"/>
          <w:szCs w:val="24"/>
          <w:lang w:val="fr-FR"/>
        </w:rPr>
        <w:tab/>
        <w:t>Mgr Guarino, qui aimait immensément le Serviteur de Dieu, lui dit un jour en plaisantant qu'il ressemblait à un</w:t>
      </w:r>
      <w:r w:rsidR="002871FF" w:rsidRPr="0051588A">
        <w:rPr>
          <w:rFonts w:ascii="Times New Roman" w:hAnsi="Times New Roman"/>
          <w:sz w:val="24"/>
          <w:szCs w:val="24"/>
          <w:lang w:val="fr-FR"/>
        </w:rPr>
        <w:t>e</w:t>
      </w:r>
      <w:r w:rsidRPr="0051588A">
        <w:rPr>
          <w:rFonts w:ascii="Times New Roman" w:hAnsi="Times New Roman"/>
          <w:sz w:val="24"/>
          <w:szCs w:val="24"/>
          <w:lang w:val="fr-FR"/>
        </w:rPr>
        <w:t xml:space="preserve"> cor</w:t>
      </w:r>
      <w:r w:rsidR="002871FF" w:rsidRPr="0051588A">
        <w:rPr>
          <w:rFonts w:ascii="Times New Roman" w:hAnsi="Times New Roman"/>
          <w:sz w:val="24"/>
          <w:szCs w:val="24"/>
          <w:lang w:val="fr-FR"/>
        </w:rPr>
        <w:t>ne</w:t>
      </w:r>
      <w:r w:rsidRPr="0051588A">
        <w:rPr>
          <w:rFonts w:ascii="Times New Roman" w:hAnsi="Times New Roman"/>
          <w:sz w:val="24"/>
          <w:szCs w:val="24"/>
          <w:lang w:val="fr-FR"/>
        </w:rPr>
        <w:t>. L</w:t>
      </w:r>
      <w:r w:rsidR="002871FF" w:rsidRPr="0051588A">
        <w:rPr>
          <w:rFonts w:ascii="Times New Roman" w:hAnsi="Times New Roman"/>
          <w:sz w:val="24"/>
          <w:szCs w:val="24"/>
          <w:lang w:val="fr-FR"/>
        </w:rPr>
        <w:t>e P</w:t>
      </w:r>
      <w:r w:rsidRPr="0051588A">
        <w:rPr>
          <w:rFonts w:ascii="Times New Roman" w:hAnsi="Times New Roman"/>
          <w:sz w:val="24"/>
          <w:szCs w:val="24"/>
          <w:lang w:val="fr-FR"/>
        </w:rPr>
        <w:t>ère prit très au sérieux la parole du pasteur et écrivit dans ses notes: "</w:t>
      </w:r>
      <w:r w:rsidR="00FB2FC5" w:rsidRPr="0051588A">
        <w:rPr>
          <w:rFonts w:ascii="Times New Roman" w:hAnsi="Times New Roman"/>
          <w:sz w:val="24"/>
          <w:szCs w:val="24"/>
          <w:lang w:val="fr-FR"/>
        </w:rPr>
        <w:t>Une définition sage m'a donné Mgr</w:t>
      </w:r>
      <w:r w:rsidRPr="0051588A">
        <w:rPr>
          <w:rFonts w:ascii="Times New Roman" w:hAnsi="Times New Roman"/>
          <w:sz w:val="24"/>
          <w:szCs w:val="24"/>
          <w:lang w:val="fr-FR"/>
        </w:rPr>
        <w:t xml:space="preserve"> Guarino</w:t>
      </w:r>
      <w:r w:rsidR="00FB2FC5" w:rsidRPr="0051588A">
        <w:rPr>
          <w:rFonts w:ascii="Times New Roman" w:hAnsi="Times New Roman"/>
          <w:sz w:val="24"/>
          <w:szCs w:val="24"/>
          <w:lang w:val="fr-FR"/>
        </w:rPr>
        <w:t>, Archevêque</w:t>
      </w:r>
      <w:r w:rsidRPr="0051588A">
        <w:rPr>
          <w:rFonts w:ascii="Times New Roman" w:hAnsi="Times New Roman"/>
          <w:sz w:val="24"/>
          <w:szCs w:val="24"/>
          <w:lang w:val="fr-FR"/>
        </w:rPr>
        <w:t xml:space="preserve"> de Messine</w:t>
      </w:r>
      <w:r w:rsidR="00FB2FC5" w:rsidRPr="0051588A">
        <w:rPr>
          <w:rFonts w:ascii="Times New Roman" w:hAnsi="Times New Roman"/>
          <w:sz w:val="24"/>
          <w:szCs w:val="24"/>
          <w:lang w:val="fr-FR"/>
        </w:rPr>
        <w:t>,</w:t>
      </w:r>
      <w:r w:rsidRPr="0051588A">
        <w:rPr>
          <w:rFonts w:ascii="Times New Roman" w:hAnsi="Times New Roman"/>
          <w:sz w:val="24"/>
          <w:szCs w:val="24"/>
          <w:lang w:val="fr-FR"/>
        </w:rPr>
        <w:t xml:space="preserve"> en août 1</w:t>
      </w:r>
      <w:r w:rsidR="00FB2FC5" w:rsidRPr="0051588A">
        <w:rPr>
          <w:rFonts w:ascii="Times New Roman" w:hAnsi="Times New Roman"/>
          <w:sz w:val="24"/>
          <w:szCs w:val="24"/>
          <w:lang w:val="fr-FR"/>
        </w:rPr>
        <w:t>887: - Vous êtes comme une corne</w:t>
      </w:r>
      <w:r w:rsidRPr="0051588A">
        <w:rPr>
          <w:rFonts w:ascii="Times New Roman" w:hAnsi="Times New Roman"/>
          <w:sz w:val="24"/>
          <w:szCs w:val="24"/>
          <w:lang w:val="fr-FR"/>
        </w:rPr>
        <w:t>: vide, dur</w:t>
      </w:r>
      <w:r w:rsidR="00FB2FC5" w:rsidRPr="0051588A">
        <w:rPr>
          <w:rFonts w:ascii="Times New Roman" w:hAnsi="Times New Roman"/>
          <w:sz w:val="24"/>
          <w:szCs w:val="24"/>
          <w:lang w:val="fr-FR"/>
        </w:rPr>
        <w:t>e</w:t>
      </w:r>
      <w:r w:rsidRPr="0051588A">
        <w:rPr>
          <w:rFonts w:ascii="Times New Roman" w:hAnsi="Times New Roman"/>
          <w:sz w:val="24"/>
          <w:szCs w:val="24"/>
          <w:lang w:val="fr-FR"/>
        </w:rPr>
        <w:t xml:space="preserve"> et pointu</w:t>
      </w:r>
      <w:r w:rsidR="00FB2FC5" w:rsidRPr="0051588A">
        <w:rPr>
          <w:rFonts w:ascii="Times New Roman" w:hAnsi="Times New Roman"/>
          <w:sz w:val="24"/>
          <w:szCs w:val="24"/>
          <w:lang w:val="fr-FR"/>
        </w:rPr>
        <w:t>e", ajoutant</w:t>
      </w:r>
      <w:r w:rsidRPr="0051588A">
        <w:rPr>
          <w:rFonts w:ascii="Times New Roman" w:hAnsi="Times New Roman"/>
          <w:sz w:val="24"/>
          <w:szCs w:val="24"/>
          <w:lang w:val="fr-FR"/>
        </w:rPr>
        <w:t xml:space="preserve"> ce commentaire:</w:t>
      </w:r>
      <w:r w:rsidR="00FB2FC5" w:rsidRPr="0051588A">
        <w:rPr>
          <w:rFonts w:ascii="Times New Roman" w:hAnsi="Times New Roman"/>
          <w:sz w:val="24"/>
          <w:szCs w:val="24"/>
          <w:lang w:val="fr-FR"/>
        </w:rPr>
        <w:t xml:space="preserve"> "</w:t>
      </w:r>
      <w:r w:rsidRPr="0051588A">
        <w:rPr>
          <w:rFonts w:ascii="Times New Roman" w:hAnsi="Times New Roman"/>
          <w:sz w:val="24"/>
          <w:szCs w:val="24"/>
          <w:lang w:val="fr-FR"/>
        </w:rPr>
        <w:t xml:space="preserve">Je suis </w:t>
      </w:r>
      <w:r w:rsidRPr="0051588A">
        <w:rPr>
          <w:rFonts w:ascii="Times New Roman" w:hAnsi="Times New Roman"/>
          <w:i/>
          <w:sz w:val="24"/>
          <w:szCs w:val="24"/>
          <w:lang w:val="fr-FR"/>
        </w:rPr>
        <w:t>vide</w:t>
      </w:r>
      <w:r w:rsidRPr="0051588A">
        <w:rPr>
          <w:rFonts w:ascii="Times New Roman" w:hAnsi="Times New Roman"/>
          <w:sz w:val="24"/>
          <w:szCs w:val="24"/>
          <w:lang w:val="fr-FR"/>
        </w:rPr>
        <w:t xml:space="preserve"> de vertu, de sagesse, de vigueur, d'esprit, de connaissance</w:t>
      </w:r>
      <w:r w:rsidR="00FB2FC5" w:rsidRPr="0051588A">
        <w:rPr>
          <w:rFonts w:ascii="Times New Roman" w:hAnsi="Times New Roman"/>
          <w:sz w:val="24"/>
          <w:szCs w:val="24"/>
          <w:lang w:val="fr-FR"/>
        </w:rPr>
        <w:t>s</w:t>
      </w:r>
      <w:r w:rsidRPr="0051588A">
        <w:rPr>
          <w:rFonts w:ascii="Times New Roman" w:hAnsi="Times New Roman"/>
          <w:sz w:val="24"/>
          <w:szCs w:val="24"/>
          <w:lang w:val="fr-FR"/>
        </w:rPr>
        <w:t xml:space="preserve">, de science, etc. Je suis </w:t>
      </w:r>
      <w:r w:rsidRPr="0051588A">
        <w:rPr>
          <w:rFonts w:ascii="Times New Roman" w:hAnsi="Times New Roman"/>
          <w:i/>
          <w:sz w:val="24"/>
          <w:szCs w:val="24"/>
          <w:lang w:val="fr-FR"/>
        </w:rPr>
        <w:t>dur</w:t>
      </w:r>
      <w:r w:rsidRPr="0051588A">
        <w:rPr>
          <w:rFonts w:ascii="Times New Roman" w:hAnsi="Times New Roman"/>
          <w:sz w:val="24"/>
          <w:szCs w:val="24"/>
          <w:lang w:val="fr-FR"/>
        </w:rPr>
        <w:t xml:space="preserve">, parce que </w:t>
      </w:r>
      <w:r w:rsidR="00FB2FC5" w:rsidRPr="0051588A">
        <w:rPr>
          <w:rFonts w:ascii="Times New Roman" w:hAnsi="Times New Roman"/>
          <w:sz w:val="24"/>
          <w:szCs w:val="24"/>
          <w:lang w:val="fr-FR"/>
        </w:rPr>
        <w:t>je suis obstiné</w:t>
      </w:r>
      <w:r w:rsidRPr="0051588A">
        <w:rPr>
          <w:rFonts w:ascii="Times New Roman" w:hAnsi="Times New Roman"/>
          <w:sz w:val="24"/>
          <w:szCs w:val="24"/>
          <w:lang w:val="fr-FR"/>
        </w:rPr>
        <w:t xml:space="preserve">, de </w:t>
      </w:r>
      <w:r w:rsidR="00FB2FC5" w:rsidRPr="0051588A">
        <w:rPr>
          <w:rFonts w:ascii="Times New Roman" w:hAnsi="Times New Roman"/>
          <w:sz w:val="24"/>
          <w:szCs w:val="24"/>
          <w:lang w:val="fr-FR"/>
        </w:rPr>
        <w:t>tète</w:t>
      </w:r>
      <w:r w:rsidRPr="0051588A">
        <w:rPr>
          <w:rFonts w:ascii="Times New Roman" w:hAnsi="Times New Roman"/>
          <w:sz w:val="24"/>
          <w:szCs w:val="24"/>
          <w:lang w:val="fr-FR"/>
        </w:rPr>
        <w:t xml:space="preserve"> dur</w:t>
      </w:r>
      <w:r w:rsidR="00FB2FC5" w:rsidRPr="0051588A">
        <w:rPr>
          <w:rFonts w:ascii="Times New Roman" w:hAnsi="Times New Roman"/>
          <w:sz w:val="24"/>
          <w:szCs w:val="24"/>
          <w:lang w:val="fr-FR"/>
        </w:rPr>
        <w:t>e</w:t>
      </w:r>
      <w:r w:rsidRPr="0051588A">
        <w:rPr>
          <w:rFonts w:ascii="Times New Roman" w:hAnsi="Times New Roman"/>
          <w:sz w:val="24"/>
          <w:szCs w:val="24"/>
          <w:lang w:val="fr-FR"/>
        </w:rPr>
        <w:t xml:space="preserve">, dur aux coups de </w:t>
      </w:r>
      <w:r w:rsidR="00FB2FC5" w:rsidRPr="0051588A">
        <w:rPr>
          <w:rFonts w:ascii="Times New Roman" w:hAnsi="Times New Roman"/>
          <w:sz w:val="24"/>
          <w:szCs w:val="24"/>
          <w:lang w:val="fr-FR"/>
        </w:rPr>
        <w:t xml:space="preserve">la </w:t>
      </w:r>
      <w:r w:rsidRPr="0051588A">
        <w:rPr>
          <w:rFonts w:ascii="Times New Roman" w:hAnsi="Times New Roman"/>
          <w:sz w:val="24"/>
          <w:szCs w:val="24"/>
          <w:lang w:val="fr-FR"/>
        </w:rPr>
        <w:t xml:space="preserve">grâce, aux appels de Dieu; dur de </w:t>
      </w:r>
      <w:r w:rsidR="00FB2FC5" w:rsidRPr="0051588A">
        <w:rPr>
          <w:rFonts w:ascii="Times New Roman" w:hAnsi="Times New Roman"/>
          <w:sz w:val="24"/>
          <w:szCs w:val="24"/>
          <w:lang w:val="fr-FR"/>
        </w:rPr>
        <w:t>cœur avec le prochain, etc. si je suis battu je ne me ramollis</w:t>
      </w:r>
      <w:r w:rsidRPr="0051588A">
        <w:rPr>
          <w:rFonts w:ascii="Times New Roman" w:hAnsi="Times New Roman"/>
          <w:sz w:val="24"/>
          <w:szCs w:val="24"/>
          <w:lang w:val="fr-FR"/>
        </w:rPr>
        <w:t xml:space="preserve">, etc. Je suis </w:t>
      </w:r>
      <w:r w:rsidRPr="0051588A">
        <w:rPr>
          <w:rFonts w:ascii="Times New Roman" w:hAnsi="Times New Roman"/>
          <w:i/>
          <w:sz w:val="24"/>
          <w:szCs w:val="24"/>
          <w:lang w:val="fr-FR"/>
        </w:rPr>
        <w:t>point</w:t>
      </w:r>
      <w:r w:rsidR="002A41AF" w:rsidRPr="0051588A">
        <w:rPr>
          <w:rFonts w:ascii="Times New Roman" w:hAnsi="Times New Roman"/>
          <w:i/>
          <w:sz w:val="24"/>
          <w:szCs w:val="24"/>
          <w:lang w:val="fr-FR"/>
        </w:rPr>
        <w:t>u</w:t>
      </w:r>
      <w:r w:rsidRPr="0051588A">
        <w:rPr>
          <w:rFonts w:ascii="Times New Roman" w:hAnsi="Times New Roman"/>
          <w:sz w:val="24"/>
          <w:szCs w:val="24"/>
          <w:lang w:val="fr-FR"/>
        </w:rPr>
        <w:t xml:space="preserve">, c'est-à-dire </w:t>
      </w:r>
      <w:r w:rsidR="002A41AF" w:rsidRPr="0051588A">
        <w:rPr>
          <w:rFonts w:ascii="Times New Roman" w:hAnsi="Times New Roman"/>
          <w:sz w:val="24"/>
          <w:szCs w:val="24"/>
          <w:lang w:val="fr-FR"/>
        </w:rPr>
        <w:t>pointilleux, je pique le prochain</w:t>
      </w:r>
      <w:r w:rsidRPr="0051588A">
        <w:rPr>
          <w:rFonts w:ascii="Times New Roman" w:hAnsi="Times New Roman"/>
          <w:sz w:val="24"/>
          <w:szCs w:val="24"/>
          <w:lang w:val="fr-FR"/>
        </w:rPr>
        <w:t xml:space="preserve"> avec la langue et avec les œuvres, </w:t>
      </w:r>
      <w:r w:rsidR="00F42656" w:rsidRPr="0051588A">
        <w:rPr>
          <w:rFonts w:ascii="Times New Roman" w:hAnsi="Times New Roman"/>
          <w:sz w:val="24"/>
          <w:szCs w:val="24"/>
          <w:lang w:val="fr-FR"/>
        </w:rPr>
        <w:t>j’offense</w:t>
      </w:r>
      <w:r w:rsidR="002A41AF" w:rsidRPr="0051588A">
        <w:rPr>
          <w:rFonts w:ascii="Times New Roman" w:hAnsi="Times New Roman"/>
          <w:sz w:val="24"/>
          <w:szCs w:val="24"/>
          <w:lang w:val="fr-FR"/>
        </w:rPr>
        <w:t>, je frappe, je blesse, je tue</w:t>
      </w:r>
      <w:r w:rsidRPr="0051588A">
        <w:rPr>
          <w:rFonts w:ascii="Times New Roman" w:hAnsi="Times New Roman"/>
          <w:sz w:val="24"/>
          <w:szCs w:val="24"/>
          <w:lang w:val="fr-FR"/>
        </w:rPr>
        <w:t xml:space="preserve">". Par cette prière, il conclut: "Mon Seigneur Jésus-Christ, </w:t>
      </w:r>
      <w:r w:rsidR="00F42656" w:rsidRPr="0051588A">
        <w:rPr>
          <w:rFonts w:ascii="Times New Roman" w:hAnsi="Times New Roman"/>
          <w:sz w:val="24"/>
          <w:szCs w:val="24"/>
          <w:lang w:val="fr-FR"/>
        </w:rPr>
        <w:t>change</w:t>
      </w:r>
      <w:r w:rsidR="00C574CF">
        <w:rPr>
          <w:rFonts w:ascii="Times New Roman" w:hAnsi="Times New Roman"/>
          <w:sz w:val="24"/>
          <w:szCs w:val="24"/>
          <w:lang w:val="fr-FR"/>
        </w:rPr>
        <w:t>z</w:t>
      </w:r>
      <w:r w:rsidR="00F42656" w:rsidRPr="0051588A">
        <w:rPr>
          <w:rFonts w:ascii="Times New Roman" w:hAnsi="Times New Roman"/>
          <w:sz w:val="24"/>
          <w:szCs w:val="24"/>
          <w:lang w:val="fr-FR"/>
        </w:rPr>
        <w:t>-m</w:t>
      </w:r>
      <w:r w:rsidR="00C574CF">
        <w:rPr>
          <w:rFonts w:ascii="Times New Roman" w:hAnsi="Times New Roman"/>
          <w:sz w:val="24"/>
          <w:szCs w:val="24"/>
          <w:lang w:val="fr-FR"/>
        </w:rPr>
        <w:t xml:space="preserve">oi dans </w:t>
      </w:r>
      <w:r w:rsidRPr="0051588A">
        <w:rPr>
          <w:rFonts w:ascii="Times New Roman" w:hAnsi="Times New Roman"/>
          <w:sz w:val="24"/>
          <w:szCs w:val="24"/>
          <w:lang w:val="fr-FR"/>
        </w:rPr>
        <w:t xml:space="preserve">un </w:t>
      </w:r>
      <w:r w:rsidRPr="0051588A">
        <w:rPr>
          <w:rFonts w:ascii="Times New Roman" w:hAnsi="Times New Roman"/>
          <w:i/>
          <w:sz w:val="24"/>
          <w:szCs w:val="24"/>
          <w:lang w:val="fr-FR"/>
        </w:rPr>
        <w:t xml:space="preserve">vase </w:t>
      </w:r>
      <w:r w:rsidR="004551FE" w:rsidRPr="0051588A">
        <w:rPr>
          <w:rFonts w:ascii="Times New Roman" w:hAnsi="Times New Roman"/>
          <w:i/>
          <w:sz w:val="24"/>
          <w:szCs w:val="24"/>
          <w:lang w:val="fr-FR"/>
        </w:rPr>
        <w:t>élu</w:t>
      </w:r>
      <w:r w:rsidR="002A41AF" w:rsidRPr="0051588A">
        <w:rPr>
          <w:rFonts w:ascii="Times New Roman" w:hAnsi="Times New Roman"/>
          <w:sz w:val="24"/>
          <w:szCs w:val="24"/>
          <w:lang w:val="fr-FR"/>
        </w:rPr>
        <w:t xml:space="preserve">, </w:t>
      </w:r>
      <w:r w:rsidR="002A41AF" w:rsidRPr="0051588A">
        <w:rPr>
          <w:rFonts w:ascii="Times New Roman" w:hAnsi="Times New Roman"/>
          <w:i/>
          <w:sz w:val="24"/>
          <w:szCs w:val="24"/>
          <w:lang w:val="fr-FR"/>
        </w:rPr>
        <w:t>rempli</w:t>
      </w:r>
      <w:r w:rsidR="002A41AF" w:rsidRPr="0051588A">
        <w:rPr>
          <w:rFonts w:ascii="Times New Roman" w:hAnsi="Times New Roman"/>
          <w:sz w:val="24"/>
          <w:szCs w:val="24"/>
          <w:lang w:val="fr-FR"/>
        </w:rPr>
        <w:t xml:space="preserve"> de votre </w:t>
      </w:r>
      <w:r w:rsidR="004551FE" w:rsidRPr="0051588A">
        <w:rPr>
          <w:rFonts w:ascii="Times New Roman" w:hAnsi="Times New Roman"/>
          <w:sz w:val="24"/>
          <w:szCs w:val="24"/>
          <w:lang w:val="fr-FR"/>
        </w:rPr>
        <w:t>miséricorde</w:t>
      </w:r>
      <w:r w:rsidRPr="0051588A">
        <w:rPr>
          <w:rFonts w:ascii="Times New Roman" w:hAnsi="Times New Roman"/>
          <w:sz w:val="24"/>
          <w:szCs w:val="24"/>
          <w:lang w:val="fr-FR"/>
        </w:rPr>
        <w:t>;</w:t>
      </w:r>
      <w:r w:rsidRPr="0051588A">
        <w:rPr>
          <w:rFonts w:ascii="Times New Roman" w:hAnsi="Times New Roman"/>
          <w:i/>
          <w:sz w:val="24"/>
          <w:szCs w:val="24"/>
          <w:lang w:val="fr-FR"/>
        </w:rPr>
        <w:t xml:space="preserve"> fort</w:t>
      </w:r>
      <w:r w:rsidR="002A41AF" w:rsidRPr="0051588A">
        <w:rPr>
          <w:rFonts w:ascii="Times New Roman" w:hAnsi="Times New Roman"/>
          <w:sz w:val="24"/>
          <w:szCs w:val="24"/>
          <w:lang w:val="fr-FR"/>
        </w:rPr>
        <w:t>, afin que je ne me casse</w:t>
      </w:r>
      <w:r w:rsidRPr="0051588A">
        <w:rPr>
          <w:rFonts w:ascii="Times New Roman" w:hAnsi="Times New Roman"/>
          <w:sz w:val="24"/>
          <w:szCs w:val="24"/>
          <w:lang w:val="fr-FR"/>
        </w:rPr>
        <w:t xml:space="preserve"> pas et </w:t>
      </w:r>
      <w:r w:rsidR="002A41AF" w:rsidRPr="0051588A">
        <w:rPr>
          <w:rFonts w:ascii="Times New Roman" w:hAnsi="Times New Roman"/>
          <w:sz w:val="24"/>
          <w:szCs w:val="24"/>
          <w:lang w:val="fr-FR"/>
        </w:rPr>
        <w:t>ne dissipe pas le grand trésor de votre grâce</w:t>
      </w:r>
      <w:r w:rsidRPr="0051588A">
        <w:rPr>
          <w:rFonts w:ascii="Times New Roman" w:hAnsi="Times New Roman"/>
          <w:sz w:val="24"/>
          <w:szCs w:val="24"/>
          <w:lang w:val="fr-FR"/>
        </w:rPr>
        <w:t xml:space="preserve">; de </w:t>
      </w:r>
      <w:r w:rsidRPr="0051588A">
        <w:rPr>
          <w:rFonts w:ascii="Times New Roman" w:hAnsi="Times New Roman"/>
          <w:i/>
          <w:sz w:val="24"/>
          <w:szCs w:val="24"/>
          <w:lang w:val="fr-FR"/>
        </w:rPr>
        <w:t>base ferme</w:t>
      </w:r>
      <w:r w:rsidR="002A41AF" w:rsidRPr="0051588A">
        <w:rPr>
          <w:rFonts w:ascii="Times New Roman" w:hAnsi="Times New Roman"/>
          <w:sz w:val="24"/>
          <w:szCs w:val="24"/>
          <w:lang w:val="fr-FR"/>
        </w:rPr>
        <w:t>, afin que je</w:t>
      </w:r>
      <w:r w:rsidRPr="0051588A">
        <w:rPr>
          <w:rFonts w:ascii="Times New Roman" w:hAnsi="Times New Roman"/>
          <w:sz w:val="24"/>
          <w:szCs w:val="24"/>
          <w:lang w:val="fr-FR"/>
        </w:rPr>
        <w:t xml:space="preserve"> ne </w:t>
      </w:r>
      <w:r w:rsidR="002A41AF" w:rsidRPr="0051588A">
        <w:rPr>
          <w:rFonts w:ascii="Times New Roman" w:hAnsi="Times New Roman"/>
          <w:sz w:val="24"/>
          <w:szCs w:val="24"/>
          <w:lang w:val="fr-FR"/>
        </w:rPr>
        <w:t xml:space="preserve">vacille </w:t>
      </w:r>
      <w:r w:rsidRPr="0051588A">
        <w:rPr>
          <w:rFonts w:ascii="Times New Roman" w:hAnsi="Times New Roman"/>
          <w:sz w:val="24"/>
          <w:szCs w:val="24"/>
          <w:lang w:val="fr-FR"/>
        </w:rPr>
        <w:t>pas</w:t>
      </w:r>
      <w:r w:rsidR="002A41AF" w:rsidRPr="0051588A">
        <w:rPr>
          <w:rFonts w:ascii="Times New Roman" w:hAnsi="Times New Roman"/>
          <w:sz w:val="24"/>
          <w:szCs w:val="24"/>
          <w:lang w:val="fr-FR"/>
        </w:rPr>
        <w:t>. Amen"</w:t>
      </w:r>
      <w:r w:rsidR="004B7931">
        <w:rPr>
          <w:rStyle w:val="FootnoteReference"/>
          <w:rFonts w:ascii="Times New Roman" w:hAnsi="Times New Roman"/>
          <w:sz w:val="24"/>
          <w:szCs w:val="24"/>
          <w:lang w:val="fr-FR"/>
        </w:rPr>
        <w:footnoteReference w:id="1286"/>
      </w:r>
      <w:r w:rsidRPr="0051588A">
        <w:rPr>
          <w:rFonts w:ascii="Times New Roman" w:hAnsi="Times New Roman"/>
          <w:sz w:val="24"/>
          <w:szCs w:val="24"/>
          <w:lang w:val="fr-FR"/>
        </w:rPr>
        <w:t>.</w:t>
      </w:r>
    </w:p>
    <w:p w14:paraId="07EDCEE8" w14:textId="77777777" w:rsidR="00305353" w:rsidRPr="004B7931" w:rsidRDefault="00305353" w:rsidP="006C133D">
      <w:pPr>
        <w:tabs>
          <w:tab w:val="left" w:pos="0"/>
        </w:tabs>
        <w:spacing w:after="120"/>
        <w:rPr>
          <w:rFonts w:ascii="Times New Roman" w:hAnsi="Times New Roman"/>
          <w:sz w:val="24"/>
          <w:szCs w:val="24"/>
          <w:lang w:val="fr-FR"/>
        </w:rPr>
      </w:pPr>
      <w:r w:rsidRPr="0051588A">
        <w:rPr>
          <w:rFonts w:ascii="Times New Roman" w:hAnsi="Times New Roman"/>
          <w:sz w:val="24"/>
          <w:szCs w:val="24"/>
          <w:lang w:val="fr-FR"/>
        </w:rPr>
        <w:tab/>
        <w:t xml:space="preserve">Dans l'Évangile, notre Seigneur </w:t>
      </w:r>
      <w:r w:rsidR="002A41AF" w:rsidRPr="0051588A">
        <w:rPr>
          <w:rFonts w:ascii="Times New Roman" w:hAnsi="Times New Roman"/>
          <w:sz w:val="24"/>
          <w:szCs w:val="24"/>
          <w:lang w:val="fr-FR"/>
        </w:rPr>
        <w:t xml:space="preserve">fouette au </w:t>
      </w:r>
      <w:r w:rsidR="00F42656" w:rsidRPr="0051588A">
        <w:rPr>
          <w:rFonts w:ascii="Times New Roman" w:hAnsi="Times New Roman"/>
          <w:sz w:val="24"/>
          <w:szCs w:val="24"/>
          <w:lang w:val="fr-FR"/>
        </w:rPr>
        <w:t>sang l’orgueil</w:t>
      </w:r>
      <w:r w:rsidRPr="0051588A">
        <w:rPr>
          <w:rFonts w:ascii="Times New Roman" w:hAnsi="Times New Roman"/>
          <w:sz w:val="24"/>
          <w:szCs w:val="24"/>
          <w:lang w:val="fr-FR"/>
        </w:rPr>
        <w:t xml:space="preserve"> </w:t>
      </w:r>
      <w:r w:rsidR="002A41AF" w:rsidRPr="0051588A">
        <w:rPr>
          <w:rFonts w:ascii="Times New Roman" w:hAnsi="Times New Roman"/>
          <w:sz w:val="24"/>
          <w:szCs w:val="24"/>
          <w:lang w:val="fr-FR"/>
        </w:rPr>
        <w:t>de ses ennemis avec ses répliqué</w:t>
      </w:r>
      <w:r w:rsidRPr="0051588A">
        <w:rPr>
          <w:rFonts w:ascii="Times New Roman" w:hAnsi="Times New Roman"/>
          <w:sz w:val="24"/>
          <w:szCs w:val="24"/>
          <w:lang w:val="fr-FR"/>
        </w:rPr>
        <w:t xml:space="preserve">s </w:t>
      </w:r>
      <w:r w:rsidR="002A41AF" w:rsidRPr="0051588A">
        <w:rPr>
          <w:rFonts w:ascii="Times New Roman" w:hAnsi="Times New Roman"/>
          <w:sz w:val="24"/>
          <w:szCs w:val="24"/>
          <w:lang w:val="fr-FR"/>
        </w:rPr>
        <w:t xml:space="preserve">et </w:t>
      </w:r>
      <w:r w:rsidR="004551FE" w:rsidRPr="0051588A">
        <w:rPr>
          <w:rFonts w:ascii="Times New Roman" w:hAnsi="Times New Roman"/>
          <w:sz w:val="24"/>
          <w:szCs w:val="24"/>
          <w:lang w:val="fr-FR"/>
        </w:rPr>
        <w:t>effrayants</w:t>
      </w:r>
      <w:r w:rsidR="0051588A" w:rsidRPr="0051588A">
        <w:rPr>
          <w:rFonts w:ascii="Times New Roman" w:hAnsi="Times New Roman"/>
          <w:sz w:val="24"/>
          <w:szCs w:val="24"/>
          <w:lang w:val="fr-FR"/>
        </w:rPr>
        <w:t xml:space="preserve"> </w:t>
      </w:r>
      <w:r w:rsidR="0051588A" w:rsidRPr="0051588A">
        <w:rPr>
          <w:rFonts w:ascii="Times New Roman" w:hAnsi="Times New Roman"/>
          <w:i/>
          <w:sz w:val="24"/>
          <w:szCs w:val="24"/>
          <w:lang w:val="fr-FR"/>
        </w:rPr>
        <w:t xml:space="preserve">Malheur à vous, scribes et pharisiens hypocrites, </w:t>
      </w:r>
      <w:r w:rsidRPr="0051588A">
        <w:rPr>
          <w:rFonts w:ascii="Times New Roman" w:hAnsi="Times New Roman"/>
          <w:sz w:val="24"/>
          <w:szCs w:val="24"/>
          <w:lang w:val="fr-FR"/>
        </w:rPr>
        <w:t>(</w:t>
      </w:r>
      <w:r w:rsidRPr="0051588A">
        <w:rPr>
          <w:rFonts w:ascii="Times New Roman" w:hAnsi="Times New Roman"/>
          <w:i/>
          <w:sz w:val="24"/>
          <w:szCs w:val="24"/>
          <w:lang w:val="fr-FR"/>
        </w:rPr>
        <w:t>Mt</w:t>
      </w:r>
      <w:r w:rsidRPr="0051588A">
        <w:rPr>
          <w:rFonts w:ascii="Times New Roman" w:hAnsi="Times New Roman"/>
          <w:sz w:val="24"/>
          <w:szCs w:val="24"/>
          <w:lang w:val="fr-FR"/>
        </w:rPr>
        <w:t xml:space="preserve"> 23, 13-35). Le Père applique </w:t>
      </w:r>
      <w:r w:rsidR="0051588A" w:rsidRPr="0051588A">
        <w:rPr>
          <w:rFonts w:ascii="Times New Roman" w:hAnsi="Times New Roman"/>
          <w:sz w:val="24"/>
          <w:szCs w:val="24"/>
          <w:lang w:val="fr-FR"/>
        </w:rPr>
        <w:t xml:space="preserve">à soi </w:t>
      </w:r>
      <w:r w:rsidRPr="0051588A">
        <w:rPr>
          <w:rFonts w:ascii="Times New Roman" w:hAnsi="Times New Roman"/>
          <w:sz w:val="24"/>
          <w:szCs w:val="24"/>
          <w:lang w:val="fr-FR"/>
        </w:rPr>
        <w:t>ces invectives divines avec les adaptations appropriées: un magnifi</w:t>
      </w:r>
      <w:r w:rsidR="0051588A" w:rsidRPr="0051588A">
        <w:rPr>
          <w:rFonts w:ascii="Times New Roman" w:hAnsi="Times New Roman"/>
          <w:sz w:val="24"/>
          <w:szCs w:val="24"/>
          <w:lang w:val="fr-FR"/>
        </w:rPr>
        <w:t>que exemple d'humilité! Voici "</w:t>
      </w:r>
      <w:r w:rsidR="0051588A" w:rsidRPr="0051588A">
        <w:rPr>
          <w:rFonts w:ascii="Times New Roman" w:hAnsi="Times New Roman"/>
          <w:i/>
          <w:sz w:val="24"/>
          <w:szCs w:val="24"/>
          <w:lang w:val="fr-FR"/>
        </w:rPr>
        <w:t>L</w:t>
      </w:r>
      <w:r w:rsidRPr="0051588A">
        <w:rPr>
          <w:rFonts w:ascii="Times New Roman" w:hAnsi="Times New Roman"/>
          <w:i/>
          <w:sz w:val="24"/>
          <w:szCs w:val="24"/>
          <w:lang w:val="fr-FR"/>
        </w:rPr>
        <w:t>es repro</w:t>
      </w:r>
      <w:r w:rsidR="0051588A" w:rsidRPr="0051588A">
        <w:rPr>
          <w:rFonts w:ascii="Times New Roman" w:hAnsi="Times New Roman"/>
          <w:i/>
          <w:sz w:val="24"/>
          <w:szCs w:val="24"/>
          <w:lang w:val="fr-FR"/>
        </w:rPr>
        <w:t xml:space="preserve">ches de mon Seigneur sur moi, </w:t>
      </w:r>
      <w:r w:rsidRPr="0051588A">
        <w:rPr>
          <w:rFonts w:ascii="Times New Roman" w:hAnsi="Times New Roman"/>
          <w:i/>
          <w:sz w:val="24"/>
          <w:szCs w:val="24"/>
          <w:lang w:val="fr-FR"/>
        </w:rPr>
        <w:t>esclave injuste!</w:t>
      </w:r>
      <w:r w:rsidRPr="0051588A">
        <w:rPr>
          <w:rFonts w:ascii="Times New Roman" w:hAnsi="Times New Roman"/>
          <w:sz w:val="24"/>
          <w:szCs w:val="24"/>
          <w:lang w:val="fr-FR"/>
        </w:rPr>
        <w:t xml:space="preserve">... Malheur à toi, </w:t>
      </w:r>
      <w:r w:rsidR="0051588A" w:rsidRPr="0051588A">
        <w:rPr>
          <w:rFonts w:ascii="Times New Roman" w:hAnsi="Times New Roman"/>
          <w:sz w:val="24"/>
          <w:szCs w:val="24"/>
          <w:lang w:val="fr-FR"/>
        </w:rPr>
        <w:t xml:space="preserve">ô </w:t>
      </w:r>
      <w:r w:rsidRPr="0051588A">
        <w:rPr>
          <w:rFonts w:ascii="Times New Roman" w:hAnsi="Times New Roman"/>
          <w:sz w:val="24"/>
          <w:szCs w:val="24"/>
          <w:lang w:val="fr-FR"/>
        </w:rPr>
        <w:t>hypocrite, parce que tu es négligent en procurant le royaume de</w:t>
      </w:r>
      <w:r w:rsidR="0051588A" w:rsidRPr="0051588A">
        <w:rPr>
          <w:rFonts w:ascii="Times New Roman" w:hAnsi="Times New Roman"/>
          <w:sz w:val="24"/>
          <w:szCs w:val="24"/>
          <w:lang w:val="fr-FR"/>
        </w:rPr>
        <w:t>s cieux aux</w:t>
      </w:r>
      <w:r w:rsidRPr="0051588A">
        <w:rPr>
          <w:rFonts w:ascii="Times New Roman" w:hAnsi="Times New Roman"/>
          <w:sz w:val="24"/>
          <w:szCs w:val="24"/>
          <w:lang w:val="fr-FR"/>
        </w:rPr>
        <w:t xml:space="preserve"> âmes: tu n'obtiens pas la perfection et ne laisse pas les autres l'obtenir, mais avec tes fréquentes imperfections, tu l'empêches! Malheur à toi, hypocrite, car tu te nourris gracieusement de l'</w:t>
      </w:r>
      <w:r w:rsidR="0051588A" w:rsidRPr="0051588A">
        <w:rPr>
          <w:rFonts w:ascii="Times New Roman" w:hAnsi="Times New Roman"/>
          <w:sz w:val="24"/>
          <w:szCs w:val="24"/>
          <w:lang w:val="fr-FR"/>
        </w:rPr>
        <w:t>aumône des pauvres, et tu ensuite es</w:t>
      </w:r>
      <w:r w:rsidRPr="0051588A">
        <w:rPr>
          <w:rFonts w:ascii="Times New Roman" w:hAnsi="Times New Roman"/>
          <w:sz w:val="24"/>
          <w:szCs w:val="24"/>
          <w:lang w:val="fr-FR"/>
        </w:rPr>
        <w:t xml:space="preserve"> </w:t>
      </w:r>
      <w:r w:rsidRPr="00CD3071">
        <w:rPr>
          <w:rFonts w:ascii="Times New Roman" w:hAnsi="Times New Roman"/>
          <w:sz w:val="24"/>
          <w:szCs w:val="24"/>
          <w:lang w:val="fr-FR"/>
        </w:rPr>
        <w:t>négl</w:t>
      </w:r>
      <w:r w:rsidR="0051588A" w:rsidRPr="00CD3071">
        <w:rPr>
          <w:rFonts w:ascii="Times New Roman" w:hAnsi="Times New Roman"/>
          <w:sz w:val="24"/>
          <w:szCs w:val="24"/>
          <w:lang w:val="fr-FR"/>
        </w:rPr>
        <w:t>igent dans l'oraison ou dans</w:t>
      </w:r>
      <w:r w:rsidRPr="00CD3071">
        <w:rPr>
          <w:rFonts w:ascii="Times New Roman" w:hAnsi="Times New Roman"/>
          <w:sz w:val="24"/>
          <w:szCs w:val="24"/>
          <w:lang w:val="fr-FR"/>
        </w:rPr>
        <w:t xml:space="preserve"> </w:t>
      </w:r>
      <w:r w:rsidR="0051588A" w:rsidRPr="00CD3071">
        <w:rPr>
          <w:rFonts w:ascii="Times New Roman" w:hAnsi="Times New Roman"/>
          <w:sz w:val="24"/>
          <w:szCs w:val="24"/>
          <w:lang w:val="fr-FR"/>
        </w:rPr>
        <w:t>la récitation de l'Office D</w:t>
      </w:r>
      <w:r w:rsidRPr="00CD3071">
        <w:rPr>
          <w:rFonts w:ascii="Times New Roman" w:hAnsi="Times New Roman"/>
          <w:sz w:val="24"/>
          <w:szCs w:val="24"/>
          <w:lang w:val="fr-FR"/>
        </w:rPr>
        <w:t>ivin: pour cela, tu rec</w:t>
      </w:r>
      <w:r w:rsidR="0051588A" w:rsidRPr="00CD3071">
        <w:rPr>
          <w:rFonts w:ascii="Times New Roman" w:hAnsi="Times New Roman"/>
          <w:sz w:val="24"/>
          <w:szCs w:val="24"/>
          <w:lang w:val="fr-FR"/>
        </w:rPr>
        <w:t xml:space="preserve">evras un jugement plus sévère! </w:t>
      </w:r>
      <w:r w:rsidRPr="00CD3071">
        <w:rPr>
          <w:rFonts w:ascii="Times New Roman" w:hAnsi="Times New Roman"/>
          <w:sz w:val="24"/>
          <w:szCs w:val="24"/>
          <w:lang w:val="fr-FR"/>
        </w:rPr>
        <w:t>Malheur à toi, hypocrite, qui tourne ici et</w:t>
      </w:r>
      <w:r w:rsidRPr="00305353">
        <w:rPr>
          <w:rFonts w:ascii="Times New Roman" w:hAnsi="Times New Roman"/>
          <w:sz w:val="24"/>
          <w:szCs w:val="24"/>
          <w:lang w:val="fr-FR"/>
        </w:rPr>
        <w:t xml:space="preserve"> là et voyage</w:t>
      </w:r>
      <w:r>
        <w:rPr>
          <w:rFonts w:ascii="Times New Roman" w:hAnsi="Times New Roman"/>
          <w:sz w:val="24"/>
          <w:szCs w:val="24"/>
          <w:lang w:val="fr-FR"/>
        </w:rPr>
        <w:t xml:space="preserve"> </w:t>
      </w:r>
      <w:r w:rsidR="004551FE">
        <w:rPr>
          <w:rFonts w:ascii="Times New Roman" w:hAnsi="Times New Roman"/>
          <w:sz w:val="24"/>
          <w:szCs w:val="24"/>
          <w:lang w:val="fr-FR"/>
        </w:rPr>
        <w:t xml:space="preserve">pour </w:t>
      </w:r>
      <w:r w:rsidRPr="00305353">
        <w:rPr>
          <w:rFonts w:ascii="Times New Roman" w:hAnsi="Times New Roman"/>
          <w:sz w:val="24"/>
          <w:szCs w:val="24"/>
          <w:lang w:val="fr-FR"/>
        </w:rPr>
        <w:t>faire un p</w:t>
      </w:r>
      <w:r w:rsidR="004551FE">
        <w:rPr>
          <w:rFonts w:ascii="Times New Roman" w:hAnsi="Times New Roman"/>
          <w:sz w:val="24"/>
          <w:szCs w:val="24"/>
          <w:lang w:val="fr-FR"/>
        </w:rPr>
        <w:t>rosélyte, puis ne le construise</w:t>
      </w:r>
      <w:r w:rsidRPr="00305353">
        <w:rPr>
          <w:rFonts w:ascii="Times New Roman" w:hAnsi="Times New Roman"/>
          <w:sz w:val="24"/>
          <w:szCs w:val="24"/>
          <w:lang w:val="fr-FR"/>
        </w:rPr>
        <w:t xml:space="preserve"> pas, mai</w:t>
      </w:r>
      <w:r w:rsidR="004551FE">
        <w:rPr>
          <w:rFonts w:ascii="Times New Roman" w:hAnsi="Times New Roman"/>
          <w:sz w:val="24"/>
          <w:szCs w:val="24"/>
          <w:lang w:val="fr-FR"/>
        </w:rPr>
        <w:t>s avec de mauvais exemples, tu le fais comme toi! Malheur à toi</w:t>
      </w:r>
      <w:r w:rsidRPr="00305353">
        <w:rPr>
          <w:rFonts w:ascii="Times New Roman" w:hAnsi="Times New Roman"/>
          <w:sz w:val="24"/>
          <w:szCs w:val="24"/>
          <w:lang w:val="fr-FR"/>
        </w:rPr>
        <w:t xml:space="preserve">, </w:t>
      </w:r>
      <w:r w:rsidR="004551FE">
        <w:rPr>
          <w:rFonts w:ascii="Times New Roman" w:hAnsi="Times New Roman"/>
          <w:sz w:val="24"/>
          <w:szCs w:val="24"/>
          <w:lang w:val="fr-FR"/>
        </w:rPr>
        <w:t xml:space="preserve">directeur aveugle, qui dis: - Ceci </w:t>
      </w:r>
      <w:r w:rsidRPr="00305353">
        <w:rPr>
          <w:rFonts w:ascii="Times New Roman" w:hAnsi="Times New Roman"/>
          <w:sz w:val="24"/>
          <w:szCs w:val="24"/>
          <w:lang w:val="fr-FR"/>
        </w:rPr>
        <w:t>est bon,</w:t>
      </w:r>
      <w:r>
        <w:rPr>
          <w:rFonts w:ascii="Times New Roman" w:hAnsi="Times New Roman"/>
          <w:sz w:val="24"/>
          <w:szCs w:val="24"/>
          <w:lang w:val="fr-FR"/>
        </w:rPr>
        <w:t xml:space="preserve"> </w:t>
      </w:r>
      <w:r w:rsidRPr="00305353">
        <w:rPr>
          <w:rFonts w:ascii="Times New Roman" w:hAnsi="Times New Roman"/>
          <w:sz w:val="24"/>
          <w:szCs w:val="24"/>
          <w:lang w:val="fr-FR"/>
        </w:rPr>
        <w:t>ce</w:t>
      </w:r>
      <w:r w:rsidR="004551FE">
        <w:rPr>
          <w:rFonts w:ascii="Times New Roman" w:hAnsi="Times New Roman"/>
          <w:sz w:val="24"/>
          <w:szCs w:val="24"/>
          <w:lang w:val="fr-FR"/>
        </w:rPr>
        <w:t>ci</w:t>
      </w:r>
      <w:r w:rsidRPr="00305353">
        <w:rPr>
          <w:rFonts w:ascii="Times New Roman" w:hAnsi="Times New Roman"/>
          <w:sz w:val="24"/>
          <w:szCs w:val="24"/>
          <w:lang w:val="fr-FR"/>
        </w:rPr>
        <w:t xml:space="preserve"> n'est pas bon</w:t>
      </w:r>
      <w:r w:rsidR="004551FE">
        <w:rPr>
          <w:rFonts w:ascii="Times New Roman" w:hAnsi="Times New Roman"/>
          <w:sz w:val="24"/>
          <w:szCs w:val="24"/>
          <w:lang w:val="fr-FR"/>
        </w:rPr>
        <w:t>;</w:t>
      </w:r>
      <w:r w:rsidRPr="00305353">
        <w:rPr>
          <w:rFonts w:ascii="Times New Roman" w:hAnsi="Times New Roman"/>
          <w:sz w:val="24"/>
          <w:szCs w:val="24"/>
          <w:lang w:val="fr-FR"/>
        </w:rPr>
        <w:t xml:space="preserve"> - stupide e</w:t>
      </w:r>
      <w:r w:rsidR="004551FE">
        <w:rPr>
          <w:rFonts w:ascii="Times New Roman" w:hAnsi="Times New Roman"/>
          <w:sz w:val="24"/>
          <w:szCs w:val="24"/>
          <w:lang w:val="fr-FR"/>
        </w:rPr>
        <w:t>t aveugle, n’est-il pas de ton</w:t>
      </w:r>
      <w:r w:rsidRPr="00305353">
        <w:rPr>
          <w:rFonts w:ascii="Times New Roman" w:hAnsi="Times New Roman"/>
          <w:sz w:val="24"/>
          <w:szCs w:val="24"/>
          <w:lang w:val="fr-FR"/>
        </w:rPr>
        <w:t xml:space="preserve"> devoir de savoir vraiment ce qui est </w:t>
      </w:r>
      <w:r w:rsidR="004551FE">
        <w:rPr>
          <w:rFonts w:ascii="Times New Roman" w:hAnsi="Times New Roman"/>
          <w:sz w:val="24"/>
          <w:szCs w:val="24"/>
          <w:lang w:val="fr-FR"/>
        </w:rPr>
        <w:t>approprié</w:t>
      </w:r>
      <w:r w:rsidRPr="00305353">
        <w:rPr>
          <w:rFonts w:ascii="Times New Roman" w:hAnsi="Times New Roman"/>
          <w:sz w:val="24"/>
          <w:szCs w:val="24"/>
          <w:lang w:val="fr-FR"/>
        </w:rPr>
        <w:t xml:space="preserve"> et ce qui ne l’est pas? Quiconque fait tout son possible pour savoir quelque chose et ne le sait pas</w:t>
      </w:r>
      <w:r w:rsidR="004551FE">
        <w:rPr>
          <w:rFonts w:ascii="Times New Roman" w:hAnsi="Times New Roman"/>
          <w:sz w:val="24"/>
          <w:szCs w:val="24"/>
          <w:lang w:val="fr-FR"/>
        </w:rPr>
        <w:t>,</w:t>
      </w:r>
      <w:r w:rsidRPr="00305353">
        <w:rPr>
          <w:rFonts w:ascii="Times New Roman" w:hAnsi="Times New Roman"/>
          <w:sz w:val="24"/>
          <w:szCs w:val="24"/>
          <w:lang w:val="fr-FR"/>
        </w:rPr>
        <w:t xml:space="preserve"> ne pèche pas; mais quiconque ne fa</w:t>
      </w:r>
      <w:r w:rsidR="004551FE">
        <w:rPr>
          <w:rFonts w:ascii="Times New Roman" w:hAnsi="Times New Roman"/>
          <w:sz w:val="24"/>
          <w:szCs w:val="24"/>
          <w:lang w:val="fr-FR"/>
        </w:rPr>
        <w:t xml:space="preserve">it pas tout son possible, il manque. </w:t>
      </w:r>
      <w:r w:rsidRPr="00305353">
        <w:rPr>
          <w:rFonts w:ascii="Times New Roman" w:hAnsi="Times New Roman"/>
          <w:sz w:val="24"/>
          <w:szCs w:val="24"/>
          <w:lang w:val="fr-FR"/>
        </w:rPr>
        <w:t xml:space="preserve">Malheur à toi, hypocrite, qui </w:t>
      </w:r>
      <w:r w:rsidR="004551FE">
        <w:rPr>
          <w:rFonts w:ascii="Times New Roman" w:hAnsi="Times New Roman"/>
          <w:sz w:val="24"/>
          <w:szCs w:val="24"/>
          <w:lang w:val="fr-FR"/>
        </w:rPr>
        <w:t xml:space="preserve">rassemble des orphelins, fais des </w:t>
      </w:r>
      <w:r w:rsidRPr="00305353">
        <w:rPr>
          <w:rFonts w:ascii="Times New Roman" w:hAnsi="Times New Roman"/>
          <w:sz w:val="24"/>
          <w:szCs w:val="24"/>
          <w:lang w:val="fr-FR"/>
        </w:rPr>
        <w:t>aumône</w:t>
      </w:r>
      <w:r w:rsidR="004551FE">
        <w:rPr>
          <w:rFonts w:ascii="Times New Roman" w:hAnsi="Times New Roman"/>
          <w:sz w:val="24"/>
          <w:szCs w:val="24"/>
          <w:lang w:val="fr-FR"/>
        </w:rPr>
        <w:t>s</w:t>
      </w:r>
      <w:r w:rsidRPr="00305353">
        <w:rPr>
          <w:rFonts w:ascii="Times New Roman" w:hAnsi="Times New Roman"/>
          <w:sz w:val="24"/>
          <w:szCs w:val="24"/>
          <w:lang w:val="fr-FR"/>
        </w:rPr>
        <w:t xml:space="preserve">, récite des prières, puis tu es négligent dans les </w:t>
      </w:r>
      <w:r w:rsidR="004551FE" w:rsidRPr="00305353">
        <w:rPr>
          <w:rFonts w:ascii="Times New Roman" w:hAnsi="Times New Roman"/>
          <w:sz w:val="24"/>
          <w:szCs w:val="24"/>
          <w:lang w:val="fr-FR"/>
        </w:rPr>
        <w:t>œuvres</w:t>
      </w:r>
      <w:r w:rsidRPr="00305353">
        <w:rPr>
          <w:rFonts w:ascii="Times New Roman" w:hAnsi="Times New Roman"/>
          <w:sz w:val="24"/>
          <w:szCs w:val="24"/>
          <w:lang w:val="fr-FR"/>
        </w:rPr>
        <w:t xml:space="preserve"> de la justice, dans le respect de la loi, dans l'exercice du ministère sacerdotal et dans la charité avec ton prochain. Ces chos</w:t>
      </w:r>
      <w:r w:rsidR="004551FE">
        <w:rPr>
          <w:rFonts w:ascii="Times New Roman" w:hAnsi="Times New Roman"/>
          <w:sz w:val="24"/>
          <w:szCs w:val="24"/>
          <w:lang w:val="fr-FR"/>
        </w:rPr>
        <w:t>es devaient être faites, et celle-là</w:t>
      </w:r>
      <w:r w:rsidRPr="00305353">
        <w:rPr>
          <w:rFonts w:ascii="Times New Roman" w:hAnsi="Times New Roman"/>
          <w:sz w:val="24"/>
          <w:szCs w:val="24"/>
          <w:lang w:val="fr-FR"/>
        </w:rPr>
        <w:t xml:space="preserve"> ne devrai</w:t>
      </w:r>
      <w:r w:rsidR="004551FE">
        <w:rPr>
          <w:rFonts w:ascii="Times New Roman" w:hAnsi="Times New Roman"/>
          <w:sz w:val="24"/>
          <w:szCs w:val="24"/>
          <w:lang w:val="fr-FR"/>
        </w:rPr>
        <w:t>en</w:t>
      </w:r>
      <w:r w:rsidRPr="00305353">
        <w:rPr>
          <w:rFonts w:ascii="Times New Roman" w:hAnsi="Times New Roman"/>
          <w:sz w:val="24"/>
          <w:szCs w:val="24"/>
          <w:lang w:val="fr-FR"/>
        </w:rPr>
        <w:t>t pas être omis</w:t>
      </w:r>
      <w:r w:rsidR="004551FE">
        <w:rPr>
          <w:rFonts w:ascii="Times New Roman" w:hAnsi="Times New Roman"/>
          <w:sz w:val="24"/>
          <w:szCs w:val="24"/>
          <w:lang w:val="fr-FR"/>
        </w:rPr>
        <w:t>es</w:t>
      </w:r>
      <w:r w:rsidRPr="00305353">
        <w:rPr>
          <w:rFonts w:ascii="Times New Roman" w:hAnsi="Times New Roman"/>
          <w:sz w:val="24"/>
          <w:szCs w:val="24"/>
          <w:lang w:val="fr-FR"/>
        </w:rPr>
        <w:t xml:space="preserve">. </w:t>
      </w:r>
      <w:r w:rsidR="004551FE">
        <w:rPr>
          <w:rFonts w:ascii="Times New Roman" w:hAnsi="Times New Roman"/>
          <w:sz w:val="24"/>
          <w:szCs w:val="24"/>
          <w:lang w:val="fr-FR"/>
        </w:rPr>
        <w:t>Guide</w:t>
      </w:r>
      <w:r w:rsidRPr="00305353">
        <w:rPr>
          <w:rFonts w:ascii="Times New Roman" w:hAnsi="Times New Roman"/>
          <w:sz w:val="24"/>
          <w:szCs w:val="24"/>
          <w:lang w:val="fr-FR"/>
        </w:rPr>
        <w:t xml:space="preserve"> aveugle, qui draine un mouchero</w:t>
      </w:r>
      <w:r w:rsidR="004551FE">
        <w:rPr>
          <w:rFonts w:ascii="Times New Roman" w:hAnsi="Times New Roman"/>
          <w:sz w:val="24"/>
          <w:szCs w:val="24"/>
          <w:lang w:val="fr-FR"/>
        </w:rPr>
        <w:t xml:space="preserve">n et ensuite avale un chameau! </w:t>
      </w:r>
      <w:r w:rsidR="00F8304A" w:rsidRPr="00F8304A">
        <w:rPr>
          <w:rFonts w:ascii="Times New Roman" w:hAnsi="Times New Roman"/>
          <w:sz w:val="24"/>
          <w:szCs w:val="24"/>
          <w:lang w:val="fr-FR"/>
        </w:rPr>
        <w:t>Malheur à toi, hypocrite, d</w:t>
      </w:r>
      <w:r w:rsidR="00F8304A">
        <w:rPr>
          <w:rFonts w:ascii="Times New Roman" w:hAnsi="Times New Roman"/>
          <w:sz w:val="24"/>
          <w:szCs w:val="24"/>
          <w:lang w:val="fr-FR"/>
        </w:rPr>
        <w:t>e te montrer pieux à l'</w:t>
      </w:r>
      <w:r w:rsidR="0041588C">
        <w:rPr>
          <w:rFonts w:ascii="Times New Roman" w:hAnsi="Times New Roman"/>
          <w:sz w:val="24"/>
          <w:szCs w:val="24"/>
          <w:lang w:val="fr-FR"/>
        </w:rPr>
        <w:t>extérieur</w:t>
      </w:r>
      <w:r w:rsidR="00F8304A">
        <w:rPr>
          <w:rFonts w:ascii="Times New Roman" w:hAnsi="Times New Roman"/>
          <w:sz w:val="24"/>
          <w:szCs w:val="24"/>
          <w:lang w:val="fr-FR"/>
        </w:rPr>
        <w:t xml:space="preserve"> et à l'intérieur</w:t>
      </w:r>
      <w:r w:rsidR="00F8304A" w:rsidRPr="00F8304A">
        <w:rPr>
          <w:rFonts w:ascii="Times New Roman" w:hAnsi="Times New Roman"/>
          <w:sz w:val="24"/>
          <w:szCs w:val="24"/>
          <w:lang w:val="fr-FR"/>
        </w:rPr>
        <w:t xml:space="preserve"> tu es plein de vols, de colère</w:t>
      </w:r>
      <w:r w:rsidR="00F8304A">
        <w:rPr>
          <w:rFonts w:ascii="Times New Roman" w:hAnsi="Times New Roman"/>
          <w:sz w:val="24"/>
          <w:szCs w:val="24"/>
          <w:lang w:val="fr-FR"/>
        </w:rPr>
        <w:t>,</w:t>
      </w:r>
      <w:r w:rsidR="00F8304A" w:rsidRPr="00F8304A">
        <w:rPr>
          <w:rFonts w:ascii="Times New Roman" w:hAnsi="Times New Roman"/>
          <w:sz w:val="24"/>
          <w:szCs w:val="24"/>
          <w:lang w:val="fr-FR"/>
        </w:rPr>
        <w:t xml:space="preserve"> de vanité, de misère, d'orgueil, de négligence, d'obstination, d'amour de soi, de fiction et de mille autres péchés. </w:t>
      </w:r>
      <w:r w:rsidR="00F8304A">
        <w:rPr>
          <w:rFonts w:ascii="Times New Roman" w:hAnsi="Times New Roman"/>
          <w:sz w:val="24"/>
          <w:szCs w:val="24"/>
          <w:lang w:val="fr-FR"/>
        </w:rPr>
        <w:t>Aveugle, commence par purifier ton intérieur, corrige te</w:t>
      </w:r>
      <w:r w:rsidR="00F8304A" w:rsidRPr="00F8304A">
        <w:rPr>
          <w:rFonts w:ascii="Times New Roman" w:hAnsi="Times New Roman"/>
          <w:sz w:val="24"/>
          <w:szCs w:val="24"/>
          <w:lang w:val="fr-FR"/>
        </w:rPr>
        <w:t>s intentions</w:t>
      </w:r>
      <w:r w:rsidR="00F8304A">
        <w:rPr>
          <w:rFonts w:ascii="Times New Roman" w:hAnsi="Times New Roman"/>
          <w:sz w:val="24"/>
          <w:szCs w:val="24"/>
          <w:lang w:val="fr-FR"/>
        </w:rPr>
        <w:t>, puis montre-toi</w:t>
      </w:r>
      <w:r w:rsidR="00F8304A" w:rsidRPr="00F8304A">
        <w:rPr>
          <w:rFonts w:ascii="Times New Roman" w:hAnsi="Times New Roman"/>
          <w:sz w:val="24"/>
          <w:szCs w:val="24"/>
          <w:lang w:val="fr-FR"/>
        </w:rPr>
        <w:t xml:space="preserve"> pieux à l'extérieur. </w:t>
      </w:r>
      <w:r w:rsidR="0029336F">
        <w:rPr>
          <w:rFonts w:ascii="Times New Roman" w:hAnsi="Times New Roman"/>
          <w:sz w:val="24"/>
          <w:szCs w:val="24"/>
          <w:lang w:val="fr-FR"/>
        </w:rPr>
        <w:t>Malheur à toi, hypocrite, qui</w:t>
      </w:r>
      <w:r w:rsidR="00F8304A" w:rsidRPr="00F8304A">
        <w:rPr>
          <w:rFonts w:ascii="Times New Roman" w:hAnsi="Times New Roman"/>
          <w:sz w:val="24"/>
          <w:szCs w:val="24"/>
          <w:lang w:val="fr-FR"/>
        </w:rPr>
        <w:t xml:space="preserve"> es comme des tombes blanchies à la chaux, qui sont jolies pour les hommes à l'extérieur, mais à l'inté</w:t>
      </w:r>
      <w:r w:rsidR="0029336F">
        <w:rPr>
          <w:rFonts w:ascii="Times New Roman" w:hAnsi="Times New Roman"/>
          <w:sz w:val="24"/>
          <w:szCs w:val="24"/>
          <w:lang w:val="fr-FR"/>
        </w:rPr>
        <w:t>rieur</w:t>
      </w:r>
      <w:r w:rsidR="00F8304A" w:rsidRPr="00F8304A">
        <w:rPr>
          <w:rFonts w:ascii="Times New Roman" w:hAnsi="Times New Roman"/>
          <w:sz w:val="24"/>
          <w:szCs w:val="24"/>
          <w:lang w:val="fr-FR"/>
        </w:rPr>
        <w:t xml:space="preserve"> elles sont pleines des ossements des morts</w:t>
      </w:r>
      <w:r w:rsidR="0029336F">
        <w:rPr>
          <w:rFonts w:ascii="Times New Roman" w:hAnsi="Times New Roman"/>
          <w:sz w:val="24"/>
          <w:szCs w:val="24"/>
          <w:lang w:val="fr-FR"/>
        </w:rPr>
        <w:t xml:space="preserve"> et de </w:t>
      </w:r>
      <w:r w:rsidR="0029336F" w:rsidRPr="004B7931">
        <w:rPr>
          <w:rFonts w:ascii="Times New Roman" w:hAnsi="Times New Roman"/>
          <w:sz w:val="24"/>
          <w:szCs w:val="24"/>
          <w:lang w:val="fr-FR"/>
        </w:rPr>
        <w:t>chaque saleté. Donc, à l'</w:t>
      </w:r>
      <w:r w:rsidR="0041588C" w:rsidRPr="004B7931">
        <w:rPr>
          <w:rFonts w:ascii="Times New Roman" w:hAnsi="Times New Roman"/>
          <w:sz w:val="24"/>
          <w:szCs w:val="24"/>
          <w:lang w:val="fr-FR"/>
        </w:rPr>
        <w:t>extérieur</w:t>
      </w:r>
      <w:r w:rsidR="0029336F" w:rsidRPr="004B7931">
        <w:rPr>
          <w:rFonts w:ascii="Times New Roman" w:hAnsi="Times New Roman"/>
          <w:sz w:val="24"/>
          <w:szCs w:val="24"/>
          <w:lang w:val="fr-FR"/>
        </w:rPr>
        <w:t xml:space="preserve"> tu semble bon aux hommes, mais à </w:t>
      </w:r>
      <w:r w:rsidR="00F8304A" w:rsidRPr="004B7931">
        <w:rPr>
          <w:rFonts w:ascii="Times New Roman" w:hAnsi="Times New Roman"/>
          <w:sz w:val="24"/>
          <w:szCs w:val="24"/>
          <w:lang w:val="fr-FR"/>
        </w:rPr>
        <w:t>l’intérieur</w:t>
      </w:r>
      <w:r w:rsidR="0029336F" w:rsidRPr="004B7931">
        <w:rPr>
          <w:rFonts w:ascii="Times New Roman" w:hAnsi="Times New Roman"/>
          <w:sz w:val="24"/>
          <w:szCs w:val="24"/>
          <w:lang w:val="fr-FR"/>
        </w:rPr>
        <w:t xml:space="preserve"> tu es</w:t>
      </w:r>
      <w:r w:rsidR="00F8304A" w:rsidRPr="004B7931">
        <w:rPr>
          <w:rFonts w:ascii="Times New Roman" w:hAnsi="Times New Roman"/>
          <w:sz w:val="24"/>
          <w:szCs w:val="24"/>
          <w:lang w:val="fr-FR"/>
        </w:rPr>
        <w:t xml:space="preserve"> plein d’hypocrisie et d’iniquité. </w:t>
      </w:r>
      <w:r w:rsidR="0029336F" w:rsidRPr="004B7931">
        <w:rPr>
          <w:rFonts w:ascii="Times New Roman" w:hAnsi="Times New Roman"/>
          <w:sz w:val="24"/>
          <w:szCs w:val="24"/>
          <w:lang w:val="fr-FR"/>
        </w:rPr>
        <w:t>Malheur à toi qui bâtisse des murs d'orphelinats et orne</w:t>
      </w:r>
      <w:r w:rsidRPr="004B7931">
        <w:rPr>
          <w:rFonts w:ascii="Times New Roman" w:hAnsi="Times New Roman"/>
          <w:sz w:val="24"/>
          <w:szCs w:val="24"/>
          <w:lang w:val="fr-FR"/>
        </w:rPr>
        <w:t xml:space="preserve"> </w:t>
      </w:r>
      <w:r w:rsidR="0029336F" w:rsidRPr="004B7931">
        <w:rPr>
          <w:rFonts w:ascii="Times New Roman" w:hAnsi="Times New Roman"/>
          <w:sz w:val="24"/>
          <w:szCs w:val="24"/>
          <w:lang w:val="fr-FR"/>
        </w:rPr>
        <w:t>des salles des orphelins, et tu dis</w:t>
      </w:r>
      <w:r w:rsidRPr="004B7931">
        <w:rPr>
          <w:rFonts w:ascii="Times New Roman" w:hAnsi="Times New Roman"/>
          <w:sz w:val="24"/>
          <w:szCs w:val="24"/>
          <w:lang w:val="fr-FR"/>
        </w:rPr>
        <w:t>: - Si j'avais les moyens, je ne laisserais pas beaucoup d</w:t>
      </w:r>
      <w:r w:rsidR="0029336F" w:rsidRPr="004B7931">
        <w:rPr>
          <w:rFonts w:ascii="Times New Roman" w:hAnsi="Times New Roman"/>
          <w:sz w:val="24"/>
          <w:szCs w:val="24"/>
          <w:lang w:val="fr-FR"/>
        </w:rPr>
        <w:t>'enfants périr. - Ainsi tu es témoin de toi-même, car tu fai</w:t>
      </w:r>
      <w:r w:rsidRPr="004B7931">
        <w:rPr>
          <w:rFonts w:ascii="Times New Roman" w:hAnsi="Times New Roman"/>
          <w:sz w:val="24"/>
          <w:szCs w:val="24"/>
          <w:lang w:val="fr-FR"/>
        </w:rPr>
        <w:t>s plus mal que ce</w:t>
      </w:r>
      <w:r w:rsidR="0029336F" w:rsidRPr="004B7931">
        <w:rPr>
          <w:rFonts w:ascii="Times New Roman" w:hAnsi="Times New Roman"/>
          <w:sz w:val="24"/>
          <w:szCs w:val="24"/>
          <w:lang w:val="fr-FR"/>
        </w:rPr>
        <w:t xml:space="preserve">ux qui ont les moyens et laissent périr les âmes; et si tu n'as pas les moyens, c'est </w:t>
      </w:r>
      <w:r w:rsidR="00E90FAB" w:rsidRPr="004B7931">
        <w:rPr>
          <w:rFonts w:ascii="Times New Roman" w:hAnsi="Times New Roman"/>
          <w:sz w:val="24"/>
          <w:szCs w:val="24"/>
          <w:lang w:val="fr-FR"/>
        </w:rPr>
        <w:t>ta</w:t>
      </w:r>
      <w:r w:rsidRPr="004B7931">
        <w:rPr>
          <w:rFonts w:ascii="Times New Roman" w:hAnsi="Times New Roman"/>
          <w:sz w:val="24"/>
          <w:szCs w:val="24"/>
          <w:lang w:val="fr-FR"/>
        </w:rPr>
        <w:t xml:space="preserve"> faute. E</w:t>
      </w:r>
      <w:r w:rsidR="0029336F" w:rsidRPr="004B7931">
        <w:rPr>
          <w:rFonts w:ascii="Times New Roman" w:hAnsi="Times New Roman"/>
          <w:sz w:val="24"/>
          <w:szCs w:val="24"/>
          <w:lang w:val="fr-FR"/>
        </w:rPr>
        <w:t>t tu ajoute</w:t>
      </w:r>
      <w:r w:rsidRPr="004B7931">
        <w:rPr>
          <w:rFonts w:ascii="Times New Roman" w:hAnsi="Times New Roman"/>
          <w:sz w:val="24"/>
          <w:szCs w:val="24"/>
          <w:lang w:val="fr-FR"/>
        </w:rPr>
        <w:t xml:space="preserve"> à la mesure de ceux qui ne font pas tout ce qu'ils peuvent pour la santé des âmes. </w:t>
      </w:r>
      <w:r w:rsidR="0029336F" w:rsidRPr="004B7931">
        <w:rPr>
          <w:rFonts w:ascii="Times New Roman" w:hAnsi="Times New Roman"/>
          <w:sz w:val="24"/>
          <w:szCs w:val="24"/>
          <w:lang w:val="fr-FR"/>
        </w:rPr>
        <w:t>Serpenteau, race vipérine, comment vas</w:t>
      </w:r>
      <w:r w:rsidRPr="004B7931">
        <w:rPr>
          <w:rFonts w:ascii="Times New Roman" w:hAnsi="Times New Roman"/>
          <w:sz w:val="24"/>
          <w:szCs w:val="24"/>
          <w:lang w:val="fr-FR"/>
        </w:rPr>
        <w:t>-</w:t>
      </w:r>
      <w:r w:rsidR="0029336F" w:rsidRPr="004B7931">
        <w:rPr>
          <w:rFonts w:ascii="Times New Roman" w:hAnsi="Times New Roman"/>
          <w:sz w:val="24"/>
          <w:szCs w:val="24"/>
          <w:lang w:val="fr-FR"/>
        </w:rPr>
        <w:t>tu</w:t>
      </w:r>
      <w:r w:rsidRPr="004B7931">
        <w:rPr>
          <w:rFonts w:ascii="Times New Roman" w:hAnsi="Times New Roman"/>
          <w:sz w:val="24"/>
          <w:szCs w:val="24"/>
          <w:lang w:val="fr-FR"/>
        </w:rPr>
        <w:t xml:space="preserve"> éc</w:t>
      </w:r>
      <w:r w:rsidR="0029336F" w:rsidRPr="004B7931">
        <w:rPr>
          <w:rFonts w:ascii="Times New Roman" w:hAnsi="Times New Roman"/>
          <w:sz w:val="24"/>
          <w:szCs w:val="24"/>
          <w:lang w:val="fr-FR"/>
        </w:rPr>
        <w:t>happer au jugement du feu</w:t>
      </w:r>
      <w:r w:rsidR="0004286D" w:rsidRPr="004B7931">
        <w:rPr>
          <w:rFonts w:ascii="Times New Roman" w:hAnsi="Times New Roman"/>
          <w:sz w:val="24"/>
          <w:szCs w:val="24"/>
          <w:lang w:val="fr-FR"/>
        </w:rPr>
        <w:t xml:space="preserve">? Voici, je </w:t>
      </w:r>
      <w:r w:rsidR="0004286D" w:rsidRPr="004B7931">
        <w:rPr>
          <w:rFonts w:ascii="Times New Roman" w:hAnsi="Times New Roman"/>
          <w:sz w:val="24"/>
          <w:szCs w:val="24"/>
          <w:lang w:val="fr-FR"/>
        </w:rPr>
        <w:lastRenderedPageBreak/>
        <w:t>t'envoie</w:t>
      </w:r>
      <w:r w:rsidRPr="004B7931">
        <w:rPr>
          <w:rFonts w:ascii="Times New Roman" w:hAnsi="Times New Roman"/>
          <w:sz w:val="24"/>
          <w:szCs w:val="24"/>
          <w:lang w:val="fr-FR"/>
        </w:rPr>
        <w:t xml:space="preserve"> des avis, de bons livres, des inspirations, des enseignement</w:t>
      </w:r>
      <w:r w:rsidR="0004286D" w:rsidRPr="004B7931">
        <w:rPr>
          <w:rFonts w:ascii="Times New Roman" w:hAnsi="Times New Roman"/>
          <w:sz w:val="24"/>
          <w:szCs w:val="24"/>
          <w:lang w:val="fr-FR"/>
        </w:rPr>
        <w:t>s</w:t>
      </w:r>
      <w:r w:rsidR="0004286D">
        <w:rPr>
          <w:rFonts w:ascii="Times New Roman" w:hAnsi="Times New Roman"/>
          <w:sz w:val="24"/>
          <w:szCs w:val="24"/>
          <w:lang w:val="fr-FR"/>
        </w:rPr>
        <w:t>, de bonnes occasions, et tu ne tiens pas le compte qu'il te faut, afin que tu reste</w:t>
      </w:r>
      <w:r w:rsidRPr="00305353">
        <w:rPr>
          <w:rFonts w:ascii="Times New Roman" w:hAnsi="Times New Roman"/>
          <w:sz w:val="24"/>
          <w:szCs w:val="24"/>
          <w:lang w:val="fr-FR"/>
        </w:rPr>
        <w:t xml:space="preserve"> redevable de la grâ</w:t>
      </w:r>
      <w:r w:rsidR="0004286D">
        <w:rPr>
          <w:rFonts w:ascii="Times New Roman" w:hAnsi="Times New Roman"/>
          <w:sz w:val="24"/>
          <w:szCs w:val="24"/>
          <w:lang w:val="fr-FR"/>
        </w:rPr>
        <w:t>ce de la conversion que je t'</w:t>
      </w:r>
      <w:r w:rsidRPr="00305353">
        <w:rPr>
          <w:rFonts w:ascii="Times New Roman" w:hAnsi="Times New Roman"/>
          <w:sz w:val="24"/>
          <w:szCs w:val="24"/>
          <w:lang w:val="fr-FR"/>
        </w:rPr>
        <w:t>ai donnée</w:t>
      </w:r>
      <w:r w:rsidR="0004286D">
        <w:rPr>
          <w:rFonts w:ascii="Times New Roman" w:hAnsi="Times New Roman"/>
          <w:sz w:val="24"/>
          <w:szCs w:val="24"/>
          <w:lang w:val="fr-FR"/>
        </w:rPr>
        <w:t xml:space="preserve"> et du nombre de fautes que tu as</w:t>
      </w:r>
      <w:r w:rsidRPr="00305353">
        <w:rPr>
          <w:rFonts w:ascii="Times New Roman" w:hAnsi="Times New Roman"/>
          <w:sz w:val="24"/>
          <w:szCs w:val="24"/>
          <w:lang w:val="fr-FR"/>
        </w:rPr>
        <w:t xml:space="preserve"> commises dans le</w:t>
      </w:r>
      <w:r w:rsidR="0004286D">
        <w:rPr>
          <w:rFonts w:ascii="Times New Roman" w:hAnsi="Times New Roman"/>
          <w:sz w:val="24"/>
          <w:szCs w:val="24"/>
          <w:lang w:val="fr-FR"/>
        </w:rPr>
        <w:t>s</w:t>
      </w:r>
      <w:r w:rsidRPr="00305353">
        <w:rPr>
          <w:rFonts w:ascii="Times New Roman" w:hAnsi="Times New Roman"/>
          <w:sz w:val="24"/>
          <w:szCs w:val="24"/>
          <w:lang w:val="fr-FR"/>
        </w:rPr>
        <w:t xml:space="preserve"> services de mon peuple et de mo</w:t>
      </w:r>
      <w:r>
        <w:rPr>
          <w:rFonts w:ascii="Times New Roman" w:hAnsi="Times New Roman"/>
          <w:sz w:val="24"/>
          <w:szCs w:val="24"/>
          <w:lang w:val="fr-FR"/>
        </w:rPr>
        <w:t xml:space="preserve">n autel. En </w:t>
      </w:r>
      <w:r w:rsidR="0004286D">
        <w:rPr>
          <w:rFonts w:ascii="Times New Roman" w:hAnsi="Times New Roman"/>
          <w:sz w:val="24"/>
          <w:szCs w:val="24"/>
          <w:lang w:val="fr-FR"/>
        </w:rPr>
        <w:t>vérité je te</w:t>
      </w:r>
      <w:r>
        <w:rPr>
          <w:rFonts w:ascii="Times New Roman" w:hAnsi="Times New Roman"/>
          <w:sz w:val="24"/>
          <w:szCs w:val="24"/>
          <w:lang w:val="fr-FR"/>
        </w:rPr>
        <w:t xml:space="preserve"> dis: </w:t>
      </w:r>
      <w:r w:rsidR="0004286D">
        <w:rPr>
          <w:rFonts w:ascii="Times New Roman" w:hAnsi="Times New Roman"/>
          <w:sz w:val="24"/>
          <w:szCs w:val="24"/>
          <w:lang w:val="fr-FR"/>
        </w:rPr>
        <w:t>tu mérite</w:t>
      </w:r>
      <w:r w:rsidRPr="00305353">
        <w:rPr>
          <w:rFonts w:ascii="Times New Roman" w:hAnsi="Times New Roman"/>
          <w:sz w:val="24"/>
          <w:szCs w:val="24"/>
          <w:lang w:val="fr-FR"/>
        </w:rPr>
        <w:t xml:space="preserve"> le ch</w:t>
      </w:r>
      <w:r w:rsidR="0004286D">
        <w:rPr>
          <w:rFonts w:ascii="Times New Roman" w:hAnsi="Times New Roman"/>
          <w:sz w:val="24"/>
          <w:szCs w:val="24"/>
          <w:lang w:val="fr-FR"/>
        </w:rPr>
        <w:t xml:space="preserve">âtiment de toutes ces fautes! Ame, âme, </w:t>
      </w:r>
      <w:r w:rsidR="0041588C">
        <w:rPr>
          <w:rFonts w:ascii="Times New Roman" w:hAnsi="Times New Roman"/>
          <w:sz w:val="24"/>
          <w:szCs w:val="24"/>
          <w:lang w:val="fr-FR"/>
        </w:rPr>
        <w:t xml:space="preserve">tu </w:t>
      </w:r>
      <w:r w:rsidR="0004286D">
        <w:rPr>
          <w:rFonts w:ascii="Times New Roman" w:hAnsi="Times New Roman"/>
          <w:sz w:val="24"/>
          <w:szCs w:val="24"/>
          <w:lang w:val="fr-FR"/>
        </w:rPr>
        <w:t xml:space="preserve">qui </w:t>
      </w:r>
      <w:r w:rsidR="00D52E8C">
        <w:rPr>
          <w:rFonts w:ascii="Times New Roman" w:hAnsi="Times New Roman"/>
          <w:sz w:val="24"/>
          <w:szCs w:val="24"/>
          <w:lang w:val="fr-FR"/>
        </w:rPr>
        <w:t>n'est</w:t>
      </w:r>
      <w:r w:rsidRPr="00305353">
        <w:rPr>
          <w:rFonts w:ascii="Times New Roman" w:hAnsi="Times New Roman"/>
          <w:sz w:val="24"/>
          <w:szCs w:val="24"/>
          <w:lang w:val="fr-FR"/>
        </w:rPr>
        <w:t xml:space="preserve"> pas diligent</w:t>
      </w:r>
      <w:r w:rsidR="0004286D">
        <w:rPr>
          <w:rFonts w:ascii="Times New Roman" w:hAnsi="Times New Roman"/>
          <w:sz w:val="24"/>
          <w:szCs w:val="24"/>
          <w:lang w:val="fr-FR"/>
        </w:rPr>
        <w:t>e</w:t>
      </w:r>
      <w:r w:rsidRPr="00305353">
        <w:rPr>
          <w:rFonts w:ascii="Times New Roman" w:hAnsi="Times New Roman"/>
          <w:sz w:val="24"/>
          <w:szCs w:val="24"/>
          <w:lang w:val="fr-FR"/>
        </w:rPr>
        <w:t xml:space="preserve"> pour correspondre à ma grâce et me servir, combien de fois j'ai eu envie de te purifier et de t'approcher comme un </w:t>
      </w:r>
      <w:r w:rsidR="0004286D">
        <w:rPr>
          <w:rFonts w:ascii="Times New Roman" w:hAnsi="Times New Roman"/>
          <w:sz w:val="24"/>
          <w:szCs w:val="24"/>
          <w:lang w:val="fr-FR"/>
        </w:rPr>
        <w:t xml:space="preserve">petit </w:t>
      </w:r>
      <w:r w:rsidRPr="00305353">
        <w:rPr>
          <w:rFonts w:ascii="Times New Roman" w:hAnsi="Times New Roman"/>
          <w:sz w:val="24"/>
          <w:szCs w:val="24"/>
          <w:lang w:val="fr-FR"/>
        </w:rPr>
        <w:t>poussin sous les ailes de la poule</w:t>
      </w:r>
      <w:r w:rsidR="0004286D">
        <w:rPr>
          <w:rFonts w:ascii="Times New Roman" w:hAnsi="Times New Roman"/>
          <w:sz w:val="24"/>
          <w:szCs w:val="24"/>
          <w:lang w:val="fr-FR"/>
        </w:rPr>
        <w:t xml:space="preserve">, et tu as résisté! Voila, tu seras laissé avec ton </w:t>
      </w:r>
      <w:r w:rsidRPr="00305353">
        <w:rPr>
          <w:rFonts w:ascii="Times New Roman" w:hAnsi="Times New Roman"/>
          <w:sz w:val="24"/>
          <w:szCs w:val="24"/>
          <w:lang w:val="fr-FR"/>
        </w:rPr>
        <w:t>âme désert</w:t>
      </w:r>
      <w:r w:rsidR="0004286D">
        <w:rPr>
          <w:rFonts w:ascii="Times New Roman" w:hAnsi="Times New Roman"/>
          <w:sz w:val="24"/>
          <w:szCs w:val="24"/>
          <w:lang w:val="fr-FR"/>
        </w:rPr>
        <w:t xml:space="preserve">e et vide de beaucoup de </w:t>
      </w:r>
      <w:r w:rsidR="0041588C">
        <w:rPr>
          <w:rFonts w:ascii="Times New Roman" w:hAnsi="Times New Roman"/>
          <w:sz w:val="24"/>
          <w:szCs w:val="24"/>
          <w:lang w:val="fr-FR"/>
        </w:rPr>
        <w:t>grâces</w:t>
      </w:r>
      <w:r w:rsidR="0004286D">
        <w:rPr>
          <w:rFonts w:ascii="Times New Roman" w:hAnsi="Times New Roman"/>
          <w:sz w:val="24"/>
          <w:szCs w:val="24"/>
          <w:lang w:val="fr-FR"/>
        </w:rPr>
        <w:t>! Tu ne me verras que lorsque tu dira de tout t</w:t>
      </w:r>
      <w:r w:rsidRPr="00305353">
        <w:rPr>
          <w:rFonts w:ascii="Times New Roman" w:hAnsi="Times New Roman"/>
          <w:sz w:val="24"/>
          <w:szCs w:val="24"/>
          <w:lang w:val="fr-FR"/>
        </w:rPr>
        <w:t xml:space="preserve">on </w:t>
      </w:r>
      <w:r w:rsidR="0041588C" w:rsidRPr="00305353">
        <w:rPr>
          <w:rFonts w:ascii="Times New Roman" w:hAnsi="Times New Roman"/>
          <w:sz w:val="24"/>
          <w:szCs w:val="24"/>
          <w:lang w:val="fr-FR"/>
        </w:rPr>
        <w:t>cœur</w:t>
      </w:r>
      <w:r w:rsidRPr="00305353">
        <w:rPr>
          <w:rFonts w:ascii="Times New Roman" w:hAnsi="Times New Roman"/>
          <w:sz w:val="24"/>
          <w:szCs w:val="24"/>
          <w:lang w:val="fr-FR"/>
        </w:rPr>
        <w:t xml:space="preserve">: </w:t>
      </w:r>
      <w:r w:rsidRPr="00305353">
        <w:rPr>
          <w:rFonts w:ascii="Times New Roman" w:hAnsi="Times New Roman"/>
          <w:i/>
          <w:sz w:val="24"/>
          <w:szCs w:val="24"/>
          <w:lang w:val="fr-FR"/>
        </w:rPr>
        <w:t>Viens,</w:t>
      </w:r>
      <w:r w:rsidR="0004286D">
        <w:rPr>
          <w:rFonts w:ascii="Times New Roman" w:hAnsi="Times New Roman"/>
          <w:i/>
          <w:sz w:val="24"/>
          <w:szCs w:val="24"/>
          <w:lang w:val="fr-FR"/>
        </w:rPr>
        <w:t xml:space="preserve"> ô</w:t>
      </w:r>
      <w:r w:rsidRPr="00305353">
        <w:rPr>
          <w:rFonts w:ascii="Times New Roman" w:hAnsi="Times New Roman"/>
          <w:i/>
          <w:sz w:val="24"/>
          <w:szCs w:val="24"/>
          <w:lang w:val="fr-FR"/>
        </w:rPr>
        <w:t xml:space="preserve"> Seigneur, car</w:t>
      </w:r>
      <w:r>
        <w:rPr>
          <w:rFonts w:ascii="Times New Roman" w:hAnsi="Times New Roman"/>
          <w:i/>
          <w:sz w:val="24"/>
          <w:szCs w:val="24"/>
          <w:lang w:val="fr-FR"/>
        </w:rPr>
        <w:t xml:space="preserve"> je me suis converti </w:t>
      </w:r>
      <w:r w:rsidR="00F42656">
        <w:rPr>
          <w:rFonts w:ascii="Times New Roman" w:hAnsi="Times New Roman"/>
          <w:i/>
          <w:sz w:val="24"/>
          <w:szCs w:val="24"/>
          <w:lang w:val="fr-FR"/>
        </w:rPr>
        <w:t xml:space="preserve">à </w:t>
      </w:r>
      <w:r w:rsidR="00F42656" w:rsidRPr="00305353">
        <w:rPr>
          <w:rFonts w:ascii="Times New Roman" w:hAnsi="Times New Roman"/>
          <w:i/>
          <w:sz w:val="24"/>
          <w:szCs w:val="24"/>
          <w:lang w:val="fr-FR"/>
        </w:rPr>
        <w:t>toi</w:t>
      </w:r>
      <w:r w:rsidRPr="00305353">
        <w:rPr>
          <w:rFonts w:ascii="Times New Roman" w:hAnsi="Times New Roman"/>
          <w:i/>
          <w:sz w:val="24"/>
          <w:szCs w:val="24"/>
          <w:lang w:val="fr-FR"/>
        </w:rPr>
        <w:t>!</w:t>
      </w:r>
      <w:r w:rsidR="004B7931">
        <w:rPr>
          <w:rFonts w:ascii="Times New Roman" w:hAnsi="Times New Roman"/>
          <w:sz w:val="24"/>
          <w:szCs w:val="24"/>
          <w:lang w:val="fr-FR"/>
        </w:rPr>
        <w:t>"</w:t>
      </w:r>
      <w:r w:rsidR="004B7931">
        <w:rPr>
          <w:rStyle w:val="FootnoteReference"/>
          <w:rFonts w:ascii="Times New Roman" w:hAnsi="Times New Roman"/>
          <w:sz w:val="24"/>
          <w:szCs w:val="24"/>
          <w:lang w:val="fr-FR"/>
        </w:rPr>
        <w:footnoteReference w:id="1287"/>
      </w:r>
      <w:r w:rsidR="004B7931">
        <w:rPr>
          <w:rFonts w:ascii="Times New Roman" w:hAnsi="Times New Roman"/>
          <w:sz w:val="24"/>
          <w:szCs w:val="24"/>
          <w:lang w:val="fr-FR"/>
        </w:rPr>
        <w:t>.</w:t>
      </w:r>
    </w:p>
    <w:p w14:paraId="49274A4F" w14:textId="77777777" w:rsidR="00305353" w:rsidRPr="00305353" w:rsidRDefault="00305353"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41588C">
        <w:rPr>
          <w:rFonts w:ascii="Times New Roman" w:hAnsi="Times New Roman"/>
          <w:sz w:val="24"/>
          <w:szCs w:val="24"/>
          <w:lang w:val="fr-FR"/>
        </w:rPr>
        <w:t>Dans une supplique</w:t>
      </w:r>
      <w:r w:rsidRPr="00305353">
        <w:rPr>
          <w:rFonts w:ascii="Times New Roman" w:hAnsi="Times New Roman"/>
          <w:sz w:val="24"/>
          <w:szCs w:val="24"/>
          <w:lang w:val="fr-FR"/>
        </w:rPr>
        <w:t xml:space="preserve"> ardent</w:t>
      </w:r>
      <w:r w:rsidR="0041588C">
        <w:rPr>
          <w:rFonts w:ascii="Times New Roman" w:hAnsi="Times New Roman"/>
          <w:sz w:val="24"/>
          <w:szCs w:val="24"/>
          <w:lang w:val="fr-FR"/>
        </w:rPr>
        <w:t>e à la Très-Sainte</w:t>
      </w:r>
      <w:r w:rsidRPr="0041588C">
        <w:rPr>
          <w:rFonts w:ascii="Times New Roman" w:hAnsi="Times New Roman"/>
          <w:i/>
          <w:sz w:val="24"/>
          <w:szCs w:val="24"/>
          <w:lang w:val="fr-FR"/>
        </w:rPr>
        <w:t xml:space="preserve"> Bambinella</w:t>
      </w:r>
      <w:r w:rsidRPr="00305353">
        <w:rPr>
          <w:rFonts w:ascii="Times New Roman" w:hAnsi="Times New Roman"/>
          <w:sz w:val="24"/>
          <w:szCs w:val="24"/>
          <w:lang w:val="fr-FR"/>
        </w:rPr>
        <w:t xml:space="preserve"> Maria pour la fête du 8 septembre 1905, </w:t>
      </w:r>
      <w:r w:rsidR="0041588C">
        <w:rPr>
          <w:rFonts w:ascii="Times New Roman" w:hAnsi="Times New Roman"/>
          <w:sz w:val="24"/>
          <w:szCs w:val="24"/>
          <w:lang w:val="fr-FR"/>
        </w:rPr>
        <w:t>il demande à la Très-Sainte M</w:t>
      </w:r>
      <w:r w:rsidRPr="00305353">
        <w:rPr>
          <w:rFonts w:ascii="Times New Roman" w:hAnsi="Times New Roman"/>
          <w:sz w:val="24"/>
          <w:szCs w:val="24"/>
          <w:lang w:val="fr-FR"/>
        </w:rPr>
        <w:t xml:space="preserve">ère </w:t>
      </w:r>
      <w:r w:rsidR="0041588C">
        <w:rPr>
          <w:rFonts w:ascii="Times New Roman" w:hAnsi="Times New Roman"/>
          <w:sz w:val="24"/>
          <w:szCs w:val="24"/>
          <w:lang w:val="fr-FR"/>
        </w:rPr>
        <w:t>d'</w:t>
      </w:r>
      <w:r w:rsidRPr="00305353">
        <w:rPr>
          <w:rFonts w:ascii="Times New Roman" w:hAnsi="Times New Roman"/>
          <w:sz w:val="24"/>
          <w:szCs w:val="24"/>
          <w:lang w:val="fr-FR"/>
        </w:rPr>
        <w:t xml:space="preserve">appliquer tous ses </w:t>
      </w:r>
      <w:r w:rsidR="00B416F7">
        <w:rPr>
          <w:rFonts w:ascii="Times New Roman" w:hAnsi="Times New Roman"/>
          <w:sz w:val="24"/>
          <w:szCs w:val="24"/>
          <w:lang w:val="fr-FR"/>
        </w:rPr>
        <w:t>mérites ineffables a</w:t>
      </w:r>
      <w:r w:rsidR="0041588C">
        <w:rPr>
          <w:rFonts w:ascii="Times New Roman" w:hAnsi="Times New Roman"/>
          <w:sz w:val="24"/>
          <w:szCs w:val="24"/>
          <w:lang w:val="fr-FR"/>
        </w:rPr>
        <w:t>vant la Très-Sainte Trinité au profit des I</w:t>
      </w:r>
      <w:r w:rsidRPr="00305353">
        <w:rPr>
          <w:rFonts w:ascii="Times New Roman" w:hAnsi="Times New Roman"/>
          <w:sz w:val="24"/>
          <w:szCs w:val="24"/>
          <w:lang w:val="fr-FR"/>
        </w:rPr>
        <w:t>nst</w:t>
      </w:r>
      <w:r w:rsidR="00B416F7">
        <w:rPr>
          <w:rFonts w:ascii="Times New Roman" w:hAnsi="Times New Roman"/>
          <w:sz w:val="24"/>
          <w:szCs w:val="24"/>
          <w:lang w:val="fr-FR"/>
        </w:rPr>
        <w:t xml:space="preserve">ituts: "Je suis dans cette </w:t>
      </w:r>
      <w:r w:rsidR="009E7DE3">
        <w:rPr>
          <w:rFonts w:ascii="Times New Roman" w:hAnsi="Times New Roman"/>
          <w:sz w:val="24"/>
          <w:szCs w:val="24"/>
          <w:lang w:val="fr-FR"/>
        </w:rPr>
        <w:t>Œuvre</w:t>
      </w:r>
      <w:r w:rsidRPr="00305353">
        <w:rPr>
          <w:rFonts w:ascii="Times New Roman" w:hAnsi="Times New Roman"/>
          <w:sz w:val="24"/>
          <w:szCs w:val="24"/>
          <w:lang w:val="fr-FR"/>
        </w:rPr>
        <w:t xml:space="preserve"> dep</w:t>
      </w:r>
      <w:r w:rsidR="00B416F7">
        <w:rPr>
          <w:rFonts w:ascii="Times New Roman" w:hAnsi="Times New Roman"/>
          <w:sz w:val="24"/>
          <w:szCs w:val="24"/>
          <w:lang w:val="fr-FR"/>
        </w:rPr>
        <w:t>uis vingt-sept ans. Oh, va savoir</w:t>
      </w:r>
      <w:r w:rsidRPr="00305353">
        <w:rPr>
          <w:rFonts w:ascii="Times New Roman" w:hAnsi="Times New Roman"/>
          <w:sz w:val="24"/>
          <w:szCs w:val="24"/>
          <w:lang w:val="fr-FR"/>
        </w:rPr>
        <w:t xml:space="preserve"> </w:t>
      </w:r>
      <w:r w:rsidR="0041588C">
        <w:rPr>
          <w:rFonts w:ascii="Times New Roman" w:hAnsi="Times New Roman"/>
          <w:sz w:val="24"/>
          <w:szCs w:val="24"/>
          <w:lang w:val="fr-FR"/>
        </w:rPr>
        <w:t xml:space="preserve">si poussé </w:t>
      </w:r>
      <w:r w:rsidRPr="00305353">
        <w:rPr>
          <w:rFonts w:ascii="Times New Roman" w:hAnsi="Times New Roman"/>
          <w:sz w:val="24"/>
          <w:szCs w:val="24"/>
          <w:lang w:val="fr-FR"/>
        </w:rPr>
        <w:t xml:space="preserve">d’amour </w:t>
      </w:r>
      <w:r w:rsidR="0041588C">
        <w:rPr>
          <w:rFonts w:ascii="Times New Roman" w:hAnsi="Times New Roman"/>
          <w:sz w:val="24"/>
          <w:szCs w:val="24"/>
          <w:lang w:val="fr-FR"/>
        </w:rPr>
        <w:t>propre ou</w:t>
      </w:r>
      <w:r w:rsidRPr="00305353">
        <w:rPr>
          <w:rFonts w:ascii="Times New Roman" w:hAnsi="Times New Roman"/>
          <w:sz w:val="24"/>
          <w:szCs w:val="24"/>
          <w:lang w:val="fr-FR"/>
        </w:rPr>
        <w:t xml:space="preserve"> de faux zèle! - et hélas! </w:t>
      </w:r>
      <w:r w:rsidR="0041588C" w:rsidRPr="00305353">
        <w:rPr>
          <w:rFonts w:ascii="Times New Roman" w:hAnsi="Times New Roman"/>
          <w:sz w:val="24"/>
          <w:szCs w:val="24"/>
          <w:lang w:val="fr-FR"/>
        </w:rPr>
        <w:t>Combien</w:t>
      </w:r>
      <w:r w:rsidRPr="00305353">
        <w:rPr>
          <w:rFonts w:ascii="Times New Roman" w:hAnsi="Times New Roman"/>
          <w:sz w:val="24"/>
          <w:szCs w:val="24"/>
          <w:lang w:val="fr-FR"/>
        </w:rPr>
        <w:t xml:space="preserve"> de montagnes difficiles et dures ont été pour ma misère autant de difficultés, même légères pour un esprit juste! Et, qui plus est, </w:t>
      </w:r>
      <w:r w:rsidR="0041588C">
        <w:rPr>
          <w:rFonts w:ascii="Times New Roman" w:hAnsi="Times New Roman"/>
          <w:sz w:val="24"/>
          <w:szCs w:val="24"/>
          <w:lang w:val="fr-FR"/>
        </w:rPr>
        <w:t xml:space="preserve">je me suis </w:t>
      </w:r>
      <w:r w:rsidR="009E7DE3">
        <w:rPr>
          <w:rFonts w:ascii="Times New Roman" w:hAnsi="Times New Roman"/>
          <w:sz w:val="24"/>
          <w:szCs w:val="24"/>
          <w:lang w:val="fr-FR"/>
        </w:rPr>
        <w:t>créé</w:t>
      </w:r>
      <w:r w:rsidR="0041588C">
        <w:rPr>
          <w:rFonts w:ascii="Times New Roman" w:hAnsi="Times New Roman"/>
          <w:sz w:val="24"/>
          <w:szCs w:val="24"/>
          <w:lang w:val="fr-FR"/>
        </w:rPr>
        <w:t xml:space="preserve"> </w:t>
      </w:r>
      <w:r w:rsidRPr="00305353">
        <w:rPr>
          <w:rFonts w:ascii="Times New Roman" w:hAnsi="Times New Roman"/>
          <w:sz w:val="24"/>
          <w:szCs w:val="24"/>
          <w:lang w:val="fr-FR"/>
        </w:rPr>
        <w:t>des difficultés amères</w:t>
      </w:r>
      <w:r>
        <w:rPr>
          <w:rFonts w:ascii="Times New Roman" w:hAnsi="Times New Roman"/>
          <w:sz w:val="24"/>
          <w:szCs w:val="24"/>
          <w:lang w:val="fr-FR"/>
        </w:rPr>
        <w:t xml:space="preserve"> et sérieuses </w:t>
      </w:r>
      <w:r w:rsidRPr="00305353">
        <w:rPr>
          <w:rFonts w:ascii="Times New Roman" w:hAnsi="Times New Roman"/>
          <w:sz w:val="24"/>
          <w:szCs w:val="24"/>
          <w:lang w:val="fr-FR"/>
        </w:rPr>
        <w:t>p</w:t>
      </w:r>
      <w:r w:rsidR="0041588C">
        <w:rPr>
          <w:rFonts w:ascii="Times New Roman" w:hAnsi="Times New Roman"/>
          <w:sz w:val="24"/>
          <w:szCs w:val="24"/>
          <w:lang w:val="fr-FR"/>
        </w:rPr>
        <w:t>our moi et pour les autres! Et ici</w:t>
      </w:r>
      <w:r w:rsidRPr="00305353">
        <w:rPr>
          <w:rFonts w:ascii="Times New Roman" w:hAnsi="Times New Roman"/>
          <w:sz w:val="24"/>
          <w:szCs w:val="24"/>
          <w:lang w:val="fr-FR"/>
        </w:rPr>
        <w:t xml:space="preserve"> je voudrais pleurer avec des larmes de sang autant qu’il y</w:t>
      </w:r>
      <w:r w:rsidR="0041588C">
        <w:rPr>
          <w:rFonts w:ascii="Times New Roman" w:hAnsi="Times New Roman"/>
          <w:sz w:val="24"/>
          <w:szCs w:val="24"/>
          <w:lang w:val="fr-FR"/>
        </w:rPr>
        <w:t xml:space="preserve"> </w:t>
      </w:r>
      <w:r w:rsidRPr="00305353">
        <w:rPr>
          <w:rFonts w:ascii="Times New Roman" w:hAnsi="Times New Roman"/>
          <w:sz w:val="24"/>
          <w:szCs w:val="24"/>
          <w:lang w:val="fr-FR"/>
        </w:rPr>
        <w:t xml:space="preserve">a des eaux océaniques. </w:t>
      </w:r>
      <w:r w:rsidR="0041588C">
        <w:rPr>
          <w:rFonts w:ascii="Times New Roman" w:hAnsi="Times New Roman"/>
          <w:sz w:val="24"/>
          <w:szCs w:val="24"/>
          <w:lang w:val="fr-FR"/>
        </w:rPr>
        <w:t>Tout entre mes mains a échoué! Pour moi t</w:t>
      </w:r>
      <w:r w:rsidRPr="00305353">
        <w:rPr>
          <w:rFonts w:ascii="Times New Roman" w:hAnsi="Times New Roman"/>
          <w:sz w:val="24"/>
          <w:szCs w:val="24"/>
          <w:lang w:val="fr-FR"/>
        </w:rPr>
        <w:t xml:space="preserve">out a été </w:t>
      </w:r>
      <w:r w:rsidR="0041588C">
        <w:rPr>
          <w:rFonts w:ascii="Times New Roman" w:hAnsi="Times New Roman"/>
          <w:sz w:val="24"/>
          <w:szCs w:val="24"/>
          <w:lang w:val="fr-FR"/>
        </w:rPr>
        <w:t>bloqué</w:t>
      </w:r>
      <w:r w:rsidRPr="00305353">
        <w:rPr>
          <w:rFonts w:ascii="Times New Roman" w:hAnsi="Times New Roman"/>
          <w:sz w:val="24"/>
          <w:szCs w:val="24"/>
          <w:lang w:val="fr-FR"/>
        </w:rPr>
        <w:t xml:space="preserve">! Qui va me libérer de ces détresses de personnes, de locaux, de moyens? Voici le triple trésor accumulé par moi! Oh, si j'avais bien </w:t>
      </w:r>
      <w:r w:rsidR="009E7DE3">
        <w:rPr>
          <w:rFonts w:ascii="Times New Roman" w:hAnsi="Times New Roman"/>
          <w:sz w:val="24"/>
          <w:szCs w:val="24"/>
          <w:lang w:val="fr-FR"/>
        </w:rPr>
        <w:t>répondu</w:t>
      </w:r>
      <w:r w:rsidR="00B416F7">
        <w:rPr>
          <w:rFonts w:ascii="Times New Roman" w:hAnsi="Times New Roman"/>
          <w:sz w:val="24"/>
          <w:szCs w:val="24"/>
          <w:lang w:val="fr-FR"/>
        </w:rPr>
        <w:t xml:space="preserve"> aux </w:t>
      </w:r>
      <w:r w:rsidR="009E7DE3">
        <w:rPr>
          <w:rFonts w:ascii="Times New Roman" w:hAnsi="Times New Roman"/>
          <w:sz w:val="24"/>
          <w:szCs w:val="24"/>
          <w:lang w:val="fr-FR"/>
        </w:rPr>
        <w:t>grâces</w:t>
      </w:r>
      <w:r w:rsidR="00B416F7">
        <w:rPr>
          <w:rFonts w:ascii="Times New Roman" w:hAnsi="Times New Roman"/>
          <w:sz w:val="24"/>
          <w:szCs w:val="24"/>
          <w:lang w:val="fr-FR"/>
        </w:rPr>
        <w:t xml:space="preserve"> divines</w:t>
      </w:r>
      <w:r w:rsidRPr="00305353">
        <w:rPr>
          <w:rFonts w:ascii="Times New Roman" w:hAnsi="Times New Roman"/>
          <w:sz w:val="24"/>
          <w:szCs w:val="24"/>
          <w:lang w:val="fr-FR"/>
        </w:rPr>
        <w:t>! Oh, dans quel vaisseau vil et impur le Très Haut</w:t>
      </w:r>
      <w:r w:rsidR="00B416F7">
        <w:rPr>
          <w:rFonts w:ascii="Times New Roman" w:hAnsi="Times New Roman"/>
          <w:sz w:val="24"/>
          <w:szCs w:val="24"/>
          <w:lang w:val="fr-FR"/>
        </w:rPr>
        <w:t xml:space="preserve">, Bien </w:t>
      </w:r>
      <w:r w:rsidR="009E7DE3">
        <w:rPr>
          <w:rFonts w:ascii="Times New Roman" w:hAnsi="Times New Roman"/>
          <w:sz w:val="24"/>
          <w:szCs w:val="24"/>
          <w:lang w:val="fr-FR"/>
        </w:rPr>
        <w:t>Souverain</w:t>
      </w:r>
      <w:r w:rsidRPr="00305353">
        <w:rPr>
          <w:rFonts w:ascii="Times New Roman" w:hAnsi="Times New Roman"/>
          <w:sz w:val="24"/>
          <w:szCs w:val="24"/>
          <w:lang w:val="fr-FR"/>
        </w:rPr>
        <w:t xml:space="preserve"> a déposé la grande parole du zèle </w:t>
      </w:r>
      <w:r w:rsidR="004B7931">
        <w:rPr>
          <w:rFonts w:ascii="Times New Roman" w:hAnsi="Times New Roman"/>
          <w:sz w:val="24"/>
          <w:szCs w:val="24"/>
          <w:lang w:val="fr-FR"/>
        </w:rPr>
        <w:t>divin de son Cœur très aimant!"</w:t>
      </w:r>
      <w:r w:rsidR="004B7931">
        <w:rPr>
          <w:rStyle w:val="FootnoteReference"/>
          <w:rFonts w:ascii="Times New Roman" w:hAnsi="Times New Roman"/>
          <w:sz w:val="24"/>
          <w:szCs w:val="24"/>
          <w:lang w:val="fr-FR"/>
        </w:rPr>
        <w:footnoteReference w:id="1288"/>
      </w:r>
      <w:r w:rsidR="004B7931">
        <w:rPr>
          <w:rFonts w:ascii="Times New Roman" w:hAnsi="Times New Roman"/>
          <w:sz w:val="24"/>
          <w:szCs w:val="24"/>
          <w:lang w:val="fr-FR"/>
        </w:rPr>
        <w:t>.</w:t>
      </w:r>
    </w:p>
    <w:p w14:paraId="035AA31A" w14:textId="77777777" w:rsidR="00305353" w:rsidRPr="005C6BC1" w:rsidRDefault="00305353"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5C6BC1">
        <w:rPr>
          <w:rFonts w:ascii="Times New Roman" w:hAnsi="Times New Roman"/>
          <w:sz w:val="24"/>
          <w:szCs w:val="24"/>
          <w:lang w:val="fr-FR"/>
        </w:rPr>
        <w:t>Avec ces sentiments, il n’est pas surprenant qu’il ait écrit ces mots av</w:t>
      </w:r>
      <w:r w:rsidR="0029625D" w:rsidRPr="005C6BC1">
        <w:rPr>
          <w:rFonts w:ascii="Times New Roman" w:hAnsi="Times New Roman"/>
          <w:sz w:val="24"/>
          <w:szCs w:val="24"/>
          <w:lang w:val="fr-FR"/>
        </w:rPr>
        <w:t>ec une conviction intime dans son</w:t>
      </w:r>
      <w:r w:rsidR="00F42656">
        <w:rPr>
          <w:rFonts w:ascii="Times New Roman" w:hAnsi="Times New Roman"/>
          <w:sz w:val="24"/>
          <w:szCs w:val="24"/>
          <w:lang w:val="fr-FR"/>
        </w:rPr>
        <w:t xml:space="preserve"> </w:t>
      </w:r>
      <w:r w:rsidR="0029625D" w:rsidRPr="005C6BC1">
        <w:rPr>
          <w:rFonts w:ascii="Times New Roman" w:hAnsi="Times New Roman"/>
          <w:sz w:val="24"/>
          <w:szCs w:val="24"/>
          <w:lang w:val="fr-FR"/>
        </w:rPr>
        <w:t xml:space="preserve">auto-éloge: "La Pieuse </w:t>
      </w:r>
      <w:r w:rsidR="00305435" w:rsidRPr="005C6BC1">
        <w:rPr>
          <w:rFonts w:ascii="Times New Roman" w:hAnsi="Times New Roman"/>
          <w:sz w:val="24"/>
          <w:szCs w:val="24"/>
          <w:lang w:val="fr-FR"/>
        </w:rPr>
        <w:t>Œuvre</w:t>
      </w:r>
      <w:r w:rsidRPr="005C6BC1">
        <w:rPr>
          <w:rFonts w:ascii="Times New Roman" w:hAnsi="Times New Roman"/>
          <w:sz w:val="24"/>
          <w:szCs w:val="24"/>
          <w:lang w:val="fr-FR"/>
        </w:rPr>
        <w:t xml:space="preserve"> qu</w:t>
      </w:r>
      <w:r w:rsidR="0029625D" w:rsidRPr="005C6BC1">
        <w:rPr>
          <w:rFonts w:ascii="Times New Roman" w:hAnsi="Times New Roman"/>
          <w:sz w:val="24"/>
          <w:szCs w:val="24"/>
          <w:lang w:val="fr-FR"/>
        </w:rPr>
        <w:t>’il a commencée, si on veut</w:t>
      </w:r>
      <w:r w:rsidRPr="005C6BC1">
        <w:rPr>
          <w:rFonts w:ascii="Times New Roman" w:hAnsi="Times New Roman"/>
          <w:sz w:val="24"/>
          <w:szCs w:val="24"/>
          <w:lang w:val="fr-FR"/>
        </w:rPr>
        <w:t>, n’avait p</w:t>
      </w:r>
      <w:r w:rsidR="0029625D" w:rsidRPr="005C6BC1">
        <w:rPr>
          <w:rFonts w:ascii="Times New Roman" w:hAnsi="Times New Roman"/>
          <w:sz w:val="24"/>
          <w:szCs w:val="24"/>
          <w:lang w:val="fr-FR"/>
        </w:rPr>
        <w:t>as progressé pour lui, il faut</w:t>
      </w:r>
      <w:r w:rsidRPr="005C6BC1">
        <w:rPr>
          <w:rFonts w:ascii="Times New Roman" w:hAnsi="Times New Roman"/>
          <w:sz w:val="24"/>
          <w:szCs w:val="24"/>
          <w:lang w:val="fr-FR"/>
        </w:rPr>
        <w:t xml:space="preserve"> être véridique! Il a essayé quatre ou cinq fois de fo</w:t>
      </w:r>
      <w:r w:rsidR="0029625D" w:rsidRPr="005C6BC1">
        <w:rPr>
          <w:rFonts w:ascii="Times New Roman" w:hAnsi="Times New Roman"/>
          <w:sz w:val="24"/>
          <w:szCs w:val="24"/>
          <w:lang w:val="fr-FR"/>
        </w:rPr>
        <w:t xml:space="preserve">rmer la communauté des prêtres </w:t>
      </w:r>
      <w:r w:rsidR="00305435" w:rsidRPr="005C6BC1">
        <w:rPr>
          <w:rFonts w:ascii="Times New Roman" w:hAnsi="Times New Roman"/>
          <w:sz w:val="24"/>
          <w:szCs w:val="24"/>
          <w:lang w:val="fr-FR"/>
        </w:rPr>
        <w:t>Rogationnistes</w:t>
      </w:r>
      <w:r w:rsidRPr="005C6BC1">
        <w:rPr>
          <w:rFonts w:ascii="Times New Roman" w:hAnsi="Times New Roman"/>
          <w:sz w:val="24"/>
          <w:szCs w:val="24"/>
          <w:lang w:val="fr-FR"/>
        </w:rPr>
        <w:t>, mais il n'y est jamais parvenu, car il lui manquait quelque chose et il l'a parfois dét</w:t>
      </w:r>
      <w:r w:rsidR="004B7931" w:rsidRPr="005C6BC1">
        <w:rPr>
          <w:rFonts w:ascii="Times New Roman" w:hAnsi="Times New Roman"/>
          <w:sz w:val="24"/>
          <w:szCs w:val="24"/>
          <w:lang w:val="fr-FR"/>
        </w:rPr>
        <w:t>ruit</w:t>
      </w:r>
      <w:r w:rsidR="0029625D" w:rsidRPr="005C6BC1">
        <w:rPr>
          <w:rFonts w:ascii="Times New Roman" w:hAnsi="Times New Roman"/>
          <w:sz w:val="24"/>
          <w:szCs w:val="24"/>
          <w:lang w:val="fr-FR"/>
        </w:rPr>
        <w:t>e</w:t>
      </w:r>
      <w:r w:rsidR="004B7931" w:rsidRPr="005C6BC1">
        <w:rPr>
          <w:rFonts w:ascii="Times New Roman" w:hAnsi="Times New Roman"/>
          <w:sz w:val="24"/>
          <w:szCs w:val="24"/>
          <w:lang w:val="fr-FR"/>
        </w:rPr>
        <w:t xml:space="preserve"> lui-même par un faux zèle"</w:t>
      </w:r>
      <w:r w:rsidR="004B7931" w:rsidRPr="005C6BC1">
        <w:rPr>
          <w:rStyle w:val="FootnoteReference"/>
          <w:rFonts w:ascii="Times New Roman" w:hAnsi="Times New Roman"/>
          <w:sz w:val="24"/>
          <w:szCs w:val="24"/>
          <w:lang w:val="fr-FR"/>
        </w:rPr>
        <w:footnoteReference w:id="1289"/>
      </w:r>
      <w:r w:rsidRPr="005C6BC1">
        <w:rPr>
          <w:rFonts w:ascii="Times New Roman" w:hAnsi="Times New Roman"/>
          <w:sz w:val="24"/>
          <w:szCs w:val="24"/>
          <w:lang w:val="fr-FR"/>
        </w:rPr>
        <w:t>. Il a donc attribué le mérite de la fond</w:t>
      </w:r>
      <w:r w:rsidR="0029625D" w:rsidRPr="005C6BC1">
        <w:rPr>
          <w:rFonts w:ascii="Times New Roman" w:hAnsi="Times New Roman"/>
          <w:sz w:val="24"/>
          <w:szCs w:val="24"/>
          <w:lang w:val="fr-FR"/>
        </w:rPr>
        <w:t>ation à d’autres. "Le soir du</w:t>
      </w:r>
      <w:r w:rsidRPr="005C6BC1">
        <w:rPr>
          <w:rFonts w:ascii="Times New Roman" w:hAnsi="Times New Roman"/>
          <w:sz w:val="24"/>
          <w:szCs w:val="24"/>
          <w:lang w:val="fr-FR"/>
        </w:rPr>
        <w:t xml:space="preserve"> 13 juin 1926, il voulait prononcer un discours à l'église devant l'immense foule pressée à l'occasion des deux</w:t>
      </w:r>
      <w:r w:rsidR="00305435">
        <w:rPr>
          <w:rFonts w:ascii="Times New Roman" w:hAnsi="Times New Roman"/>
          <w:sz w:val="24"/>
          <w:szCs w:val="24"/>
          <w:lang w:val="fr-FR"/>
        </w:rPr>
        <w:t>ièmes vêpres du Saint Thaumaturge</w:t>
      </w:r>
      <w:r w:rsidR="0029625D" w:rsidRPr="005C6BC1">
        <w:rPr>
          <w:rFonts w:ascii="Times New Roman" w:hAnsi="Times New Roman"/>
          <w:sz w:val="24"/>
          <w:szCs w:val="24"/>
          <w:lang w:val="fr-FR"/>
        </w:rPr>
        <w:t>, dans lequel</w:t>
      </w:r>
      <w:r w:rsidRPr="005C6BC1">
        <w:rPr>
          <w:rFonts w:ascii="Times New Roman" w:hAnsi="Times New Roman"/>
          <w:sz w:val="24"/>
          <w:szCs w:val="24"/>
          <w:lang w:val="fr-FR"/>
        </w:rPr>
        <w:t xml:space="preserve">, pour l'amour de la vérité, citant les paroles de l'Évangile: </w:t>
      </w:r>
      <w:r w:rsidRPr="005C6BC1">
        <w:rPr>
          <w:rFonts w:ascii="Times New Roman" w:hAnsi="Times New Roman"/>
          <w:i/>
          <w:sz w:val="24"/>
          <w:szCs w:val="24"/>
          <w:lang w:val="fr-FR"/>
        </w:rPr>
        <w:t>La vérité vous rendra libre</w:t>
      </w:r>
      <w:r w:rsidRPr="005C6BC1">
        <w:rPr>
          <w:rFonts w:ascii="Times New Roman" w:hAnsi="Times New Roman"/>
          <w:sz w:val="24"/>
          <w:szCs w:val="24"/>
          <w:lang w:val="fr-FR"/>
        </w:rPr>
        <w:t xml:space="preserve">, </w:t>
      </w:r>
      <w:r w:rsidR="0029625D" w:rsidRPr="005C6BC1">
        <w:rPr>
          <w:rFonts w:ascii="Times New Roman" w:hAnsi="Times New Roman"/>
          <w:sz w:val="24"/>
          <w:szCs w:val="24"/>
          <w:lang w:val="fr-FR"/>
        </w:rPr>
        <w:t>il déclara que les œuvres et le mouvement antonien</w:t>
      </w:r>
      <w:r w:rsidRPr="005C6BC1">
        <w:rPr>
          <w:rFonts w:ascii="Times New Roman" w:hAnsi="Times New Roman"/>
          <w:sz w:val="24"/>
          <w:szCs w:val="24"/>
          <w:lang w:val="fr-FR"/>
        </w:rPr>
        <w:t xml:space="preserve"> ils</w:t>
      </w:r>
      <w:r w:rsidR="0029625D" w:rsidRPr="005C6BC1">
        <w:rPr>
          <w:rFonts w:ascii="Times New Roman" w:hAnsi="Times New Roman"/>
          <w:sz w:val="24"/>
          <w:szCs w:val="24"/>
          <w:lang w:val="fr-FR"/>
        </w:rPr>
        <w:t xml:space="preserve"> n'étaient pas du tout son mérite et son </w:t>
      </w:r>
      <w:r w:rsidR="00305435" w:rsidRPr="005C6BC1">
        <w:rPr>
          <w:rFonts w:ascii="Times New Roman" w:hAnsi="Times New Roman"/>
          <w:sz w:val="24"/>
          <w:szCs w:val="24"/>
          <w:lang w:val="fr-FR"/>
        </w:rPr>
        <w:t>œuvre</w:t>
      </w:r>
      <w:r w:rsidR="0029625D" w:rsidRPr="005C6BC1">
        <w:rPr>
          <w:rFonts w:ascii="Times New Roman" w:hAnsi="Times New Roman"/>
          <w:sz w:val="24"/>
          <w:szCs w:val="24"/>
          <w:lang w:val="fr-FR"/>
        </w:rPr>
        <w:t>, mais, après Dieu, du</w:t>
      </w:r>
      <w:r w:rsidRPr="005C6BC1">
        <w:rPr>
          <w:rFonts w:ascii="Times New Roman" w:hAnsi="Times New Roman"/>
          <w:sz w:val="24"/>
          <w:szCs w:val="24"/>
          <w:lang w:val="fr-FR"/>
        </w:rPr>
        <w:t xml:space="preserve"> P. Palma en ce qui concerne la partie économique et </w:t>
      </w:r>
      <w:r w:rsidR="0029625D" w:rsidRPr="005C6BC1">
        <w:rPr>
          <w:rFonts w:ascii="Times New Roman" w:hAnsi="Times New Roman"/>
          <w:sz w:val="24"/>
          <w:szCs w:val="24"/>
          <w:lang w:val="fr-FR"/>
        </w:rPr>
        <w:t>du P. Vitale en ce qui concerne la partie spirituelle</w:t>
      </w:r>
      <w:r w:rsidRPr="005C6BC1">
        <w:rPr>
          <w:rFonts w:ascii="Times New Roman" w:hAnsi="Times New Roman"/>
          <w:sz w:val="24"/>
          <w:szCs w:val="24"/>
          <w:lang w:val="fr-FR"/>
        </w:rPr>
        <w:t xml:space="preserve">. Le même concept </w:t>
      </w:r>
      <w:r w:rsidR="0029625D" w:rsidRPr="005C6BC1">
        <w:rPr>
          <w:rFonts w:ascii="Times New Roman" w:hAnsi="Times New Roman"/>
          <w:sz w:val="24"/>
          <w:szCs w:val="24"/>
          <w:lang w:val="fr-FR"/>
        </w:rPr>
        <w:t xml:space="preserve">il a </w:t>
      </w:r>
      <w:r w:rsidRPr="005C6BC1">
        <w:rPr>
          <w:rFonts w:ascii="Times New Roman" w:hAnsi="Times New Roman"/>
          <w:sz w:val="24"/>
          <w:szCs w:val="24"/>
          <w:lang w:val="fr-FR"/>
        </w:rPr>
        <w:t xml:space="preserve">exprimé dans un article de fond de notre journal </w:t>
      </w:r>
      <w:r w:rsidR="0029625D" w:rsidRPr="005C6BC1">
        <w:rPr>
          <w:rFonts w:ascii="Times New Roman" w:hAnsi="Times New Roman"/>
          <w:i/>
          <w:sz w:val="24"/>
          <w:szCs w:val="24"/>
          <w:lang w:val="fr-FR"/>
        </w:rPr>
        <w:t>Dio e il Prossimo</w:t>
      </w:r>
      <w:r w:rsidRPr="005C6BC1">
        <w:rPr>
          <w:rFonts w:ascii="Times New Roman" w:hAnsi="Times New Roman"/>
          <w:sz w:val="24"/>
          <w:szCs w:val="24"/>
          <w:lang w:val="fr-FR"/>
        </w:rPr>
        <w:t xml:space="preserve"> de cette année. De plus, par écrit et verbalement (</w:t>
      </w:r>
      <w:r w:rsidRPr="005C6BC1">
        <w:rPr>
          <w:rFonts w:ascii="Times New Roman" w:hAnsi="Times New Roman"/>
          <w:i/>
          <w:sz w:val="24"/>
          <w:szCs w:val="24"/>
          <w:lang w:val="fr-FR"/>
        </w:rPr>
        <w:t>comme nous l'avons noté à plusieurs reprises</w:t>
      </w:r>
      <w:r w:rsidR="004D2703" w:rsidRPr="005C6BC1">
        <w:rPr>
          <w:rFonts w:ascii="Times New Roman" w:hAnsi="Times New Roman"/>
          <w:sz w:val="24"/>
          <w:szCs w:val="24"/>
          <w:lang w:val="fr-FR"/>
        </w:rPr>
        <w:t>), il s'était</w:t>
      </w:r>
      <w:r w:rsidRPr="005C6BC1">
        <w:rPr>
          <w:rFonts w:ascii="Times New Roman" w:hAnsi="Times New Roman"/>
          <w:sz w:val="24"/>
          <w:szCs w:val="24"/>
          <w:lang w:val="fr-FR"/>
        </w:rPr>
        <w:t xml:space="preserve"> déc</w:t>
      </w:r>
      <w:r w:rsidR="004D2703" w:rsidRPr="005C6BC1">
        <w:rPr>
          <w:rFonts w:ascii="Times New Roman" w:hAnsi="Times New Roman"/>
          <w:sz w:val="24"/>
          <w:szCs w:val="24"/>
          <w:lang w:val="fr-FR"/>
        </w:rPr>
        <w:t>laré</w:t>
      </w:r>
      <w:r w:rsidRPr="005C6BC1">
        <w:rPr>
          <w:rFonts w:ascii="Times New Roman" w:hAnsi="Times New Roman"/>
          <w:sz w:val="24"/>
          <w:szCs w:val="24"/>
          <w:lang w:val="fr-FR"/>
        </w:rPr>
        <w:t xml:space="preserve"> un </w:t>
      </w:r>
      <w:r w:rsidR="004B7931" w:rsidRPr="005C6BC1">
        <w:rPr>
          <w:rFonts w:ascii="Times New Roman" w:hAnsi="Times New Roman"/>
          <w:i/>
          <w:sz w:val="24"/>
          <w:szCs w:val="24"/>
          <w:lang w:val="fr-FR"/>
        </w:rPr>
        <w:t>initiateur</w:t>
      </w:r>
      <w:r w:rsidR="004B7931" w:rsidRPr="005C6BC1">
        <w:rPr>
          <w:rFonts w:ascii="Times New Roman" w:hAnsi="Times New Roman"/>
          <w:sz w:val="24"/>
          <w:szCs w:val="24"/>
          <w:lang w:val="fr-FR"/>
        </w:rPr>
        <w:t xml:space="preserve"> et non un </w:t>
      </w:r>
      <w:r w:rsidR="004B7931" w:rsidRPr="005C6BC1">
        <w:rPr>
          <w:rFonts w:ascii="Times New Roman" w:hAnsi="Times New Roman"/>
          <w:i/>
          <w:sz w:val="24"/>
          <w:szCs w:val="24"/>
          <w:lang w:val="fr-FR"/>
        </w:rPr>
        <w:t>fondateur</w:t>
      </w:r>
      <w:r w:rsidR="004B7931" w:rsidRPr="005C6BC1">
        <w:rPr>
          <w:rFonts w:ascii="Times New Roman" w:hAnsi="Times New Roman"/>
          <w:sz w:val="24"/>
          <w:szCs w:val="24"/>
          <w:lang w:val="fr-FR"/>
        </w:rPr>
        <w:t>"</w:t>
      </w:r>
      <w:r w:rsidRPr="005C6BC1">
        <w:rPr>
          <w:rFonts w:ascii="Times New Roman" w:hAnsi="Times New Roman"/>
          <w:sz w:val="24"/>
          <w:szCs w:val="24"/>
          <w:lang w:val="fr-FR"/>
        </w:rPr>
        <w:t>. Ayant donné</w:t>
      </w:r>
      <w:r w:rsidR="004D2703" w:rsidRPr="005C6BC1">
        <w:rPr>
          <w:rFonts w:ascii="Times New Roman" w:hAnsi="Times New Roman"/>
          <w:sz w:val="24"/>
          <w:szCs w:val="24"/>
          <w:lang w:val="fr-FR"/>
        </w:rPr>
        <w:t xml:space="preserve"> le P. Vitale</w:t>
      </w:r>
      <w:r w:rsidRPr="005C6BC1">
        <w:rPr>
          <w:rFonts w:ascii="Times New Roman" w:hAnsi="Times New Roman"/>
          <w:sz w:val="24"/>
          <w:szCs w:val="24"/>
          <w:lang w:val="fr-FR"/>
        </w:rPr>
        <w:t xml:space="preserve"> l’impulsion du </w:t>
      </w:r>
      <w:r w:rsidR="004D2703" w:rsidRPr="005C6BC1">
        <w:rPr>
          <w:rFonts w:ascii="Times New Roman" w:hAnsi="Times New Roman"/>
          <w:sz w:val="24"/>
          <w:szCs w:val="24"/>
          <w:lang w:val="fr-FR"/>
        </w:rPr>
        <w:t>clergé avec profit "le Serviteur de Dieu</w:t>
      </w:r>
      <w:r w:rsidRPr="005C6BC1">
        <w:rPr>
          <w:rFonts w:ascii="Times New Roman" w:hAnsi="Times New Roman"/>
          <w:sz w:val="24"/>
          <w:szCs w:val="24"/>
          <w:lang w:val="fr-FR"/>
        </w:rPr>
        <w:t xml:space="preserve"> di</w:t>
      </w:r>
      <w:r w:rsidR="004D2703" w:rsidRPr="005C6BC1">
        <w:rPr>
          <w:rFonts w:ascii="Times New Roman" w:hAnsi="Times New Roman"/>
          <w:sz w:val="24"/>
          <w:szCs w:val="24"/>
          <w:lang w:val="fr-FR"/>
        </w:rPr>
        <w:t xml:space="preserve">sait en souriant: - Vous êtes </w:t>
      </w:r>
      <w:r w:rsidR="004D2703" w:rsidRPr="005C6BC1">
        <w:rPr>
          <w:rFonts w:ascii="Times New Roman" w:hAnsi="Times New Roman"/>
          <w:i/>
          <w:sz w:val="24"/>
          <w:szCs w:val="24"/>
          <w:lang w:val="fr-FR"/>
        </w:rPr>
        <w:t>V</w:t>
      </w:r>
      <w:r w:rsidRPr="005C6BC1">
        <w:rPr>
          <w:rFonts w:ascii="Times New Roman" w:hAnsi="Times New Roman"/>
          <w:i/>
          <w:sz w:val="24"/>
          <w:szCs w:val="24"/>
          <w:lang w:val="fr-FR"/>
        </w:rPr>
        <w:t>italini</w:t>
      </w:r>
      <w:r w:rsidR="004D2703" w:rsidRPr="005C6BC1">
        <w:rPr>
          <w:rFonts w:ascii="Times New Roman" w:hAnsi="Times New Roman"/>
          <w:sz w:val="24"/>
          <w:szCs w:val="24"/>
          <w:lang w:val="fr-FR"/>
        </w:rPr>
        <w:t>; j</w:t>
      </w:r>
      <w:r w:rsidRPr="005C6BC1">
        <w:rPr>
          <w:rFonts w:ascii="Times New Roman" w:hAnsi="Times New Roman"/>
          <w:sz w:val="24"/>
          <w:szCs w:val="24"/>
          <w:lang w:val="fr-FR"/>
        </w:rPr>
        <w:t>e n'ai</w:t>
      </w:r>
      <w:r w:rsidR="004D2703" w:rsidRPr="005C6BC1">
        <w:rPr>
          <w:rFonts w:ascii="Times New Roman" w:hAnsi="Times New Roman"/>
          <w:sz w:val="24"/>
          <w:szCs w:val="24"/>
          <w:lang w:val="fr-FR"/>
        </w:rPr>
        <w:t xml:space="preserve"> été </w:t>
      </w:r>
      <w:r w:rsidR="00305435">
        <w:rPr>
          <w:rFonts w:ascii="Times New Roman" w:hAnsi="Times New Roman"/>
          <w:sz w:val="24"/>
          <w:szCs w:val="24"/>
          <w:lang w:val="fr-FR"/>
        </w:rPr>
        <w:t>pas capable de</w:t>
      </w:r>
      <w:r w:rsidR="004D2703" w:rsidRPr="005C6BC1">
        <w:rPr>
          <w:rFonts w:ascii="Times New Roman" w:hAnsi="Times New Roman"/>
          <w:sz w:val="24"/>
          <w:szCs w:val="24"/>
          <w:lang w:val="fr-FR"/>
        </w:rPr>
        <w:t xml:space="preserve"> rien faire dans ce domaine</w:t>
      </w:r>
      <w:r w:rsidRPr="005C6BC1">
        <w:rPr>
          <w:rFonts w:ascii="Times New Roman" w:hAnsi="Times New Roman"/>
          <w:sz w:val="24"/>
          <w:szCs w:val="24"/>
          <w:lang w:val="fr-FR"/>
        </w:rPr>
        <w:t>"</w:t>
      </w:r>
      <w:r w:rsidR="004D2703" w:rsidRPr="005C6BC1">
        <w:rPr>
          <w:rFonts w:ascii="Times New Roman" w:hAnsi="Times New Roman"/>
          <w:sz w:val="24"/>
          <w:szCs w:val="24"/>
          <w:lang w:val="fr-FR"/>
        </w:rPr>
        <w:t>.</w:t>
      </w:r>
      <w:r w:rsidRPr="005C6BC1">
        <w:rPr>
          <w:rFonts w:ascii="Times New Roman" w:hAnsi="Times New Roman"/>
          <w:sz w:val="24"/>
          <w:szCs w:val="24"/>
          <w:lang w:val="fr-FR"/>
        </w:rPr>
        <w:t xml:space="preserve"> "Les clercs étaient appelés </w:t>
      </w:r>
      <w:r w:rsidR="004D2703" w:rsidRPr="005C6BC1">
        <w:rPr>
          <w:rFonts w:ascii="Times New Roman" w:hAnsi="Times New Roman"/>
          <w:i/>
          <w:sz w:val="24"/>
          <w:szCs w:val="24"/>
          <w:lang w:val="fr-FR"/>
        </w:rPr>
        <w:t>V</w:t>
      </w:r>
      <w:r w:rsidRPr="005C6BC1">
        <w:rPr>
          <w:rFonts w:ascii="Times New Roman" w:hAnsi="Times New Roman"/>
          <w:i/>
          <w:sz w:val="24"/>
          <w:szCs w:val="24"/>
          <w:lang w:val="fr-FR"/>
        </w:rPr>
        <w:t>italini</w:t>
      </w:r>
      <w:r w:rsidRPr="005C6BC1">
        <w:rPr>
          <w:rFonts w:ascii="Times New Roman" w:hAnsi="Times New Roman"/>
          <w:sz w:val="24"/>
          <w:szCs w:val="24"/>
          <w:lang w:val="fr-FR"/>
        </w:rPr>
        <w:t xml:space="preserve">, par </w:t>
      </w:r>
      <w:r w:rsidR="004D2703" w:rsidRPr="005C6BC1">
        <w:rPr>
          <w:rFonts w:ascii="Times New Roman" w:hAnsi="Times New Roman"/>
          <w:sz w:val="24"/>
          <w:szCs w:val="24"/>
          <w:lang w:val="fr-FR"/>
        </w:rPr>
        <w:t xml:space="preserve">le </w:t>
      </w:r>
      <w:r w:rsidRPr="005C6BC1">
        <w:rPr>
          <w:rFonts w:ascii="Times New Roman" w:hAnsi="Times New Roman"/>
          <w:sz w:val="24"/>
          <w:szCs w:val="24"/>
          <w:lang w:val="fr-FR"/>
        </w:rPr>
        <w:t>P. Vitale, à qui seul était, selon lui, le mérite de leur formation et donc de la fortune de la Congrégation". Et à une occasion donnée il lui écrivait: "</w:t>
      </w:r>
      <w:r w:rsidR="00305435">
        <w:rPr>
          <w:rFonts w:ascii="Times New Roman" w:hAnsi="Times New Roman"/>
          <w:sz w:val="24"/>
          <w:szCs w:val="24"/>
          <w:lang w:val="fr-FR"/>
        </w:rPr>
        <w:t>Le Chan. Vitale, f</w:t>
      </w:r>
      <w:r w:rsidR="00305435" w:rsidRPr="00305435">
        <w:rPr>
          <w:rFonts w:ascii="Times New Roman" w:hAnsi="Times New Roman"/>
          <w:sz w:val="24"/>
          <w:szCs w:val="24"/>
          <w:lang w:val="fr-FR"/>
        </w:rPr>
        <w:t>ondateur des Ro</w:t>
      </w:r>
      <w:r w:rsidR="00305435">
        <w:rPr>
          <w:rFonts w:ascii="Times New Roman" w:hAnsi="Times New Roman"/>
          <w:sz w:val="24"/>
          <w:szCs w:val="24"/>
          <w:lang w:val="fr-FR"/>
        </w:rPr>
        <w:t>gationnistes de la part du Divi</w:t>
      </w:r>
      <w:r w:rsidR="00305435" w:rsidRPr="00305435">
        <w:rPr>
          <w:rFonts w:ascii="Times New Roman" w:hAnsi="Times New Roman"/>
          <w:sz w:val="24"/>
          <w:szCs w:val="24"/>
          <w:lang w:val="fr-FR"/>
        </w:rPr>
        <w:t>n Fondateur, Jésus dans le Sacrement"</w:t>
      </w:r>
      <w:r w:rsidR="004B7931" w:rsidRPr="005C6BC1">
        <w:rPr>
          <w:rStyle w:val="FootnoteReference"/>
          <w:rFonts w:ascii="Times New Roman" w:hAnsi="Times New Roman"/>
          <w:sz w:val="24"/>
          <w:szCs w:val="24"/>
          <w:lang w:val="fr-FR"/>
        </w:rPr>
        <w:footnoteReference w:id="1290"/>
      </w:r>
      <w:r w:rsidRPr="005C6BC1">
        <w:rPr>
          <w:rFonts w:ascii="Times New Roman" w:hAnsi="Times New Roman"/>
          <w:sz w:val="24"/>
          <w:szCs w:val="24"/>
          <w:lang w:val="fr-FR"/>
        </w:rPr>
        <w:t>.</w:t>
      </w:r>
    </w:p>
    <w:p w14:paraId="472FCD39" w14:textId="77777777" w:rsidR="00305353" w:rsidRDefault="00305353" w:rsidP="006C133D">
      <w:pPr>
        <w:tabs>
          <w:tab w:val="left" w:pos="0"/>
        </w:tabs>
        <w:spacing w:after="120"/>
        <w:rPr>
          <w:rFonts w:ascii="Times New Roman" w:hAnsi="Times New Roman"/>
          <w:sz w:val="24"/>
          <w:szCs w:val="24"/>
          <w:lang w:val="fr-FR"/>
        </w:rPr>
      </w:pPr>
      <w:r w:rsidRPr="005C6BC1">
        <w:rPr>
          <w:rFonts w:ascii="Times New Roman" w:hAnsi="Times New Roman"/>
          <w:sz w:val="24"/>
          <w:szCs w:val="24"/>
          <w:lang w:val="fr-FR"/>
        </w:rPr>
        <w:tab/>
        <w:t>Un an, à l</w:t>
      </w:r>
      <w:r w:rsidR="004D2703" w:rsidRPr="005C6BC1">
        <w:rPr>
          <w:rFonts w:ascii="Times New Roman" w:hAnsi="Times New Roman"/>
          <w:sz w:val="24"/>
          <w:szCs w:val="24"/>
          <w:lang w:val="fr-FR"/>
        </w:rPr>
        <w:t>'occasion de la fête du nom du Vitale, le P</w:t>
      </w:r>
      <w:r w:rsidRPr="005C6BC1">
        <w:rPr>
          <w:rFonts w:ascii="Times New Roman" w:hAnsi="Times New Roman"/>
          <w:sz w:val="24"/>
          <w:szCs w:val="24"/>
          <w:lang w:val="fr-FR"/>
        </w:rPr>
        <w:t>ère é</w:t>
      </w:r>
      <w:r w:rsidR="004D2703" w:rsidRPr="005C6BC1">
        <w:rPr>
          <w:rFonts w:ascii="Times New Roman" w:hAnsi="Times New Roman"/>
          <w:sz w:val="24"/>
          <w:szCs w:val="24"/>
          <w:lang w:val="fr-FR"/>
        </w:rPr>
        <w:t>crivit un hymne à S. Bonaventure</w:t>
      </w:r>
      <w:r w:rsidRPr="005C6BC1">
        <w:rPr>
          <w:rFonts w:ascii="Times New Roman" w:hAnsi="Times New Roman"/>
          <w:sz w:val="24"/>
          <w:szCs w:val="24"/>
          <w:lang w:val="fr-FR"/>
        </w:rPr>
        <w:t xml:space="preserve"> et </w:t>
      </w:r>
      <w:r w:rsidR="00305435">
        <w:rPr>
          <w:rFonts w:ascii="Times New Roman" w:hAnsi="Times New Roman"/>
          <w:sz w:val="24"/>
          <w:szCs w:val="24"/>
          <w:lang w:val="fr-FR"/>
        </w:rPr>
        <w:t xml:space="preserve">il </w:t>
      </w:r>
      <w:r w:rsidRPr="005C6BC1">
        <w:rPr>
          <w:rFonts w:ascii="Times New Roman" w:hAnsi="Times New Roman"/>
          <w:sz w:val="24"/>
          <w:szCs w:val="24"/>
          <w:lang w:val="fr-FR"/>
        </w:rPr>
        <w:t>finit</w:t>
      </w:r>
      <w:r w:rsidR="00305435">
        <w:rPr>
          <w:rFonts w:ascii="Times New Roman" w:hAnsi="Times New Roman"/>
          <w:sz w:val="24"/>
          <w:szCs w:val="24"/>
          <w:lang w:val="fr-FR"/>
        </w:rPr>
        <w:t xml:space="preserve"> implorant</w:t>
      </w:r>
      <w:r w:rsidR="004D2703" w:rsidRPr="005C6BC1">
        <w:rPr>
          <w:rFonts w:ascii="Times New Roman" w:hAnsi="Times New Roman"/>
          <w:sz w:val="24"/>
          <w:szCs w:val="24"/>
          <w:lang w:val="fr-FR"/>
        </w:rPr>
        <w:t xml:space="preserve"> la protection du S</w:t>
      </w:r>
      <w:r w:rsidR="005C6BC1" w:rsidRPr="005C6BC1">
        <w:rPr>
          <w:rFonts w:ascii="Times New Roman" w:hAnsi="Times New Roman"/>
          <w:sz w:val="24"/>
          <w:szCs w:val="24"/>
          <w:lang w:val="fr-FR"/>
        </w:rPr>
        <w:t xml:space="preserve">aint sur lui, qui dans </w:t>
      </w:r>
      <w:r w:rsidR="00F42656" w:rsidRPr="005C6BC1">
        <w:rPr>
          <w:rFonts w:ascii="Times New Roman" w:hAnsi="Times New Roman"/>
          <w:sz w:val="24"/>
          <w:szCs w:val="24"/>
          <w:lang w:val="fr-FR"/>
        </w:rPr>
        <w:t>l’Œuvre s’était</w:t>
      </w:r>
      <w:r w:rsidRPr="005C6BC1">
        <w:rPr>
          <w:rFonts w:ascii="Times New Roman" w:hAnsi="Times New Roman"/>
          <w:sz w:val="24"/>
          <w:szCs w:val="24"/>
          <w:lang w:val="fr-FR"/>
        </w:rPr>
        <w:t xml:space="preserve"> rejoint </w:t>
      </w:r>
      <w:r w:rsidR="005C6BC1" w:rsidRPr="005C6BC1">
        <w:rPr>
          <w:rFonts w:ascii="Times New Roman" w:hAnsi="Times New Roman"/>
          <w:sz w:val="24"/>
          <w:szCs w:val="24"/>
          <w:lang w:val="fr-FR"/>
        </w:rPr>
        <w:t xml:space="preserve">au </w:t>
      </w:r>
      <w:r w:rsidR="005C6BC1" w:rsidRPr="005C6BC1">
        <w:rPr>
          <w:rFonts w:ascii="Times New Roman" w:hAnsi="Times New Roman"/>
          <w:i/>
          <w:sz w:val="24"/>
          <w:szCs w:val="24"/>
          <w:lang w:val="fr-FR"/>
        </w:rPr>
        <w:t xml:space="preserve">croulant </w:t>
      </w:r>
      <w:r w:rsidRPr="005C6BC1">
        <w:rPr>
          <w:rFonts w:ascii="Times New Roman" w:hAnsi="Times New Roman"/>
          <w:i/>
          <w:sz w:val="24"/>
          <w:szCs w:val="24"/>
          <w:lang w:val="fr-FR"/>
        </w:rPr>
        <w:t>Han</w:t>
      </w:r>
      <w:r w:rsidR="005C6BC1" w:rsidRPr="005C6BC1">
        <w:rPr>
          <w:rFonts w:ascii="Times New Roman" w:hAnsi="Times New Roman"/>
          <w:i/>
          <w:sz w:val="24"/>
          <w:szCs w:val="24"/>
          <w:lang w:val="fr-FR"/>
        </w:rPr>
        <w:t>nibal</w:t>
      </w:r>
      <w:r w:rsidRPr="005C6BC1">
        <w:rPr>
          <w:rFonts w:ascii="Times New Roman" w:hAnsi="Times New Roman"/>
          <w:sz w:val="24"/>
          <w:szCs w:val="24"/>
          <w:lang w:val="fr-FR"/>
        </w:rPr>
        <w:t xml:space="preserve">. </w:t>
      </w:r>
      <w:r w:rsidR="005C6BC1" w:rsidRPr="005C6BC1">
        <w:rPr>
          <w:rFonts w:ascii="Times New Roman" w:hAnsi="Times New Roman"/>
          <w:sz w:val="24"/>
          <w:szCs w:val="24"/>
          <w:lang w:val="fr-FR"/>
        </w:rPr>
        <w:t>Le P. Vitale avait remplacé:</w:t>
      </w:r>
      <w:r w:rsidRPr="005C6BC1">
        <w:rPr>
          <w:rFonts w:ascii="Times New Roman" w:hAnsi="Times New Roman"/>
          <w:sz w:val="24"/>
          <w:szCs w:val="24"/>
          <w:lang w:val="fr-FR"/>
        </w:rPr>
        <w:t xml:space="preserve"> </w:t>
      </w:r>
      <w:r w:rsidRPr="005C6BC1">
        <w:rPr>
          <w:rFonts w:ascii="Times New Roman" w:hAnsi="Times New Roman"/>
          <w:i/>
          <w:sz w:val="24"/>
          <w:szCs w:val="24"/>
          <w:lang w:val="fr-FR"/>
        </w:rPr>
        <w:t>fervent Hannibal</w:t>
      </w:r>
      <w:r w:rsidRPr="005C6BC1">
        <w:rPr>
          <w:rFonts w:ascii="Times New Roman" w:hAnsi="Times New Roman"/>
          <w:sz w:val="24"/>
          <w:szCs w:val="24"/>
          <w:lang w:val="fr-FR"/>
        </w:rPr>
        <w:t xml:space="preserve">, et je me souviens que le Père lui a rendu la feuille </w:t>
      </w:r>
      <w:r w:rsidR="005C6BC1" w:rsidRPr="005C6BC1">
        <w:rPr>
          <w:rFonts w:ascii="Times New Roman" w:hAnsi="Times New Roman"/>
          <w:sz w:val="24"/>
          <w:szCs w:val="24"/>
          <w:lang w:val="fr-FR"/>
        </w:rPr>
        <w:t xml:space="preserve">apostillant contre </w:t>
      </w:r>
      <w:r w:rsidR="00225F62" w:rsidRPr="005C6BC1">
        <w:rPr>
          <w:rFonts w:ascii="Times New Roman" w:hAnsi="Times New Roman"/>
          <w:sz w:val="24"/>
          <w:szCs w:val="24"/>
          <w:lang w:val="fr-FR"/>
        </w:rPr>
        <w:t>soi-même</w:t>
      </w:r>
      <w:r w:rsidR="005C6BC1" w:rsidRPr="005C6BC1">
        <w:rPr>
          <w:rFonts w:ascii="Times New Roman" w:hAnsi="Times New Roman"/>
          <w:sz w:val="24"/>
          <w:szCs w:val="24"/>
          <w:lang w:val="fr-FR"/>
        </w:rPr>
        <w:t xml:space="preserve">: "Au gros </w:t>
      </w:r>
      <w:r w:rsidR="00225F62" w:rsidRPr="005C6BC1">
        <w:rPr>
          <w:rFonts w:ascii="Times New Roman" w:hAnsi="Times New Roman"/>
          <w:sz w:val="24"/>
          <w:szCs w:val="24"/>
          <w:lang w:val="fr-FR"/>
        </w:rPr>
        <w:t>mangeur</w:t>
      </w:r>
      <w:r w:rsidR="005C6BC1" w:rsidRPr="005C6BC1">
        <w:rPr>
          <w:rFonts w:ascii="Times New Roman" w:hAnsi="Times New Roman"/>
          <w:sz w:val="24"/>
          <w:szCs w:val="24"/>
          <w:lang w:val="fr-FR"/>
        </w:rPr>
        <w:t>, au paresseux, au farceur, etc. ou quelque</w:t>
      </w:r>
      <w:r w:rsidRPr="005C6BC1">
        <w:rPr>
          <w:rFonts w:ascii="Times New Roman" w:hAnsi="Times New Roman"/>
          <w:sz w:val="24"/>
          <w:szCs w:val="24"/>
          <w:lang w:val="fr-FR"/>
        </w:rPr>
        <w:t xml:space="preserve"> autre sorte </w:t>
      </w:r>
      <w:r w:rsidR="005C6BC1" w:rsidRPr="005C6BC1">
        <w:rPr>
          <w:rFonts w:ascii="Times New Roman" w:hAnsi="Times New Roman"/>
          <w:sz w:val="24"/>
          <w:szCs w:val="24"/>
          <w:lang w:val="fr-FR"/>
        </w:rPr>
        <w:t xml:space="preserve">d'adjectif du genre similaire, qui </w:t>
      </w:r>
      <w:r w:rsidR="00305435">
        <w:rPr>
          <w:rFonts w:ascii="Times New Roman" w:hAnsi="Times New Roman"/>
          <w:sz w:val="24"/>
          <w:szCs w:val="24"/>
          <w:lang w:val="fr-FR"/>
        </w:rPr>
        <w:t xml:space="preserve">puisse </w:t>
      </w:r>
      <w:r w:rsidR="005C6BC1" w:rsidRPr="005C6BC1">
        <w:rPr>
          <w:rFonts w:ascii="Times New Roman" w:hAnsi="Times New Roman"/>
          <w:sz w:val="24"/>
          <w:szCs w:val="24"/>
          <w:lang w:val="fr-FR"/>
        </w:rPr>
        <w:t>se démarque</w:t>
      </w:r>
      <w:r w:rsidR="00305435">
        <w:rPr>
          <w:rFonts w:ascii="Times New Roman" w:hAnsi="Times New Roman"/>
          <w:sz w:val="24"/>
          <w:szCs w:val="24"/>
          <w:lang w:val="fr-FR"/>
        </w:rPr>
        <w:t>r</w:t>
      </w:r>
      <w:r w:rsidR="005C6BC1" w:rsidRPr="005C6BC1">
        <w:rPr>
          <w:rFonts w:ascii="Times New Roman" w:hAnsi="Times New Roman"/>
          <w:sz w:val="24"/>
          <w:szCs w:val="24"/>
          <w:lang w:val="fr-FR"/>
        </w:rPr>
        <w:t xml:space="preserve"> dans la chanson!</w:t>
      </w:r>
      <w:r w:rsidR="004B7931" w:rsidRPr="005C6BC1">
        <w:rPr>
          <w:rFonts w:ascii="Times New Roman" w:hAnsi="Times New Roman"/>
          <w:sz w:val="24"/>
          <w:szCs w:val="24"/>
          <w:lang w:val="fr-FR"/>
        </w:rPr>
        <w:t>".</w:t>
      </w:r>
      <w:r>
        <w:rPr>
          <w:rFonts w:ascii="Times New Roman" w:hAnsi="Times New Roman"/>
          <w:sz w:val="24"/>
          <w:szCs w:val="24"/>
          <w:lang w:val="fr-FR"/>
        </w:rPr>
        <w:tab/>
      </w:r>
    </w:p>
    <w:p w14:paraId="1FE6B917" w14:textId="24A3AE06" w:rsidR="00A669EF" w:rsidRPr="007E2777" w:rsidRDefault="00A669EF" w:rsidP="006C133D">
      <w:pPr>
        <w:tabs>
          <w:tab w:val="left" w:pos="0"/>
        </w:tabs>
        <w:spacing w:after="120"/>
        <w:rPr>
          <w:rFonts w:ascii="Times New Roman" w:hAnsi="Times New Roman"/>
          <w:b/>
          <w:sz w:val="28"/>
          <w:szCs w:val="28"/>
          <w:lang w:val="fr-FR"/>
        </w:rPr>
      </w:pPr>
      <w:r w:rsidRPr="00506782">
        <w:rPr>
          <w:rFonts w:ascii="Times New Roman" w:hAnsi="Times New Roman"/>
          <w:b/>
          <w:sz w:val="28"/>
          <w:szCs w:val="28"/>
          <w:lang w:val="fr-FR"/>
        </w:rPr>
        <w:lastRenderedPageBreak/>
        <w:t xml:space="preserve">9. </w:t>
      </w:r>
      <w:r w:rsidR="00506782" w:rsidRPr="00506782">
        <w:rPr>
          <w:rFonts w:ascii="Times New Roman" w:hAnsi="Times New Roman"/>
          <w:b/>
          <w:sz w:val="28"/>
          <w:szCs w:val="28"/>
          <w:lang w:val="fr-FR"/>
        </w:rPr>
        <w:t>Enseignements</w:t>
      </w:r>
      <w:r w:rsidR="007E2777">
        <w:rPr>
          <w:rFonts w:ascii="Times New Roman" w:hAnsi="Times New Roman"/>
          <w:b/>
          <w:sz w:val="28"/>
          <w:szCs w:val="28"/>
          <w:lang w:val="fr-FR"/>
        </w:rPr>
        <w:t>...</w:t>
      </w:r>
    </w:p>
    <w:p w14:paraId="715759DB" w14:textId="77777777" w:rsidR="00323D38" w:rsidRPr="00506782" w:rsidRDefault="00A669EF" w:rsidP="006C133D">
      <w:pPr>
        <w:tabs>
          <w:tab w:val="left" w:pos="0"/>
        </w:tabs>
        <w:spacing w:after="120"/>
        <w:rPr>
          <w:rFonts w:ascii="Times New Roman" w:hAnsi="Times New Roman"/>
          <w:sz w:val="24"/>
          <w:szCs w:val="24"/>
          <w:lang w:val="fr-FR"/>
        </w:rPr>
      </w:pPr>
      <w:r w:rsidRPr="00506782">
        <w:rPr>
          <w:rFonts w:ascii="Times New Roman" w:hAnsi="Times New Roman"/>
          <w:sz w:val="24"/>
          <w:szCs w:val="24"/>
          <w:lang w:val="fr-FR"/>
        </w:rPr>
        <w:tab/>
        <w:t>Il est facile de comprendre le rôle que l'humilité a joué dans son enseignement. Une fois, alors que nous jouions aux loisirs de manière</w:t>
      </w:r>
      <w:r w:rsidR="00323D38" w:rsidRPr="00506782">
        <w:rPr>
          <w:rFonts w:ascii="Times New Roman" w:hAnsi="Times New Roman"/>
          <w:sz w:val="24"/>
          <w:szCs w:val="24"/>
          <w:lang w:val="fr-FR"/>
        </w:rPr>
        <w:t xml:space="preserve"> vivante, le Père est passé: - M</w:t>
      </w:r>
      <w:r w:rsidRPr="00506782">
        <w:rPr>
          <w:rFonts w:ascii="Times New Roman" w:hAnsi="Times New Roman"/>
          <w:sz w:val="24"/>
          <w:szCs w:val="24"/>
          <w:lang w:val="fr-FR"/>
        </w:rPr>
        <w:t>es enfants! -</w:t>
      </w:r>
      <w:r w:rsidR="00323D38" w:rsidRPr="00506782">
        <w:rPr>
          <w:rFonts w:ascii="Times New Roman" w:hAnsi="Times New Roman"/>
          <w:sz w:val="24"/>
          <w:szCs w:val="24"/>
          <w:lang w:val="fr-FR"/>
        </w:rPr>
        <w:t xml:space="preserve"> Nous avons tous couru vers lui... - Quelle</w:t>
      </w:r>
      <w:r w:rsidRPr="00506782">
        <w:rPr>
          <w:rFonts w:ascii="Times New Roman" w:hAnsi="Times New Roman"/>
          <w:sz w:val="24"/>
          <w:szCs w:val="24"/>
          <w:lang w:val="fr-FR"/>
        </w:rPr>
        <w:t xml:space="preserve"> vertu nous devo</w:t>
      </w:r>
      <w:r w:rsidR="00323D38" w:rsidRPr="00506782">
        <w:rPr>
          <w:rFonts w:ascii="Times New Roman" w:hAnsi="Times New Roman"/>
          <w:sz w:val="24"/>
          <w:szCs w:val="24"/>
          <w:lang w:val="fr-FR"/>
        </w:rPr>
        <w:t xml:space="preserve">ns exercer plus pour plaire au Sacré </w:t>
      </w:r>
      <w:r w:rsidR="00506782" w:rsidRPr="00506782">
        <w:rPr>
          <w:rFonts w:ascii="Times New Roman" w:hAnsi="Times New Roman"/>
          <w:sz w:val="24"/>
          <w:szCs w:val="24"/>
          <w:lang w:val="fr-FR"/>
        </w:rPr>
        <w:t>Cœur</w:t>
      </w:r>
      <w:r w:rsidR="00323D38" w:rsidRPr="00506782">
        <w:rPr>
          <w:rFonts w:ascii="Times New Roman" w:hAnsi="Times New Roman"/>
          <w:sz w:val="24"/>
          <w:szCs w:val="24"/>
          <w:lang w:val="fr-FR"/>
        </w:rPr>
        <w:t xml:space="preserve"> de Jésus? - L'h</w:t>
      </w:r>
      <w:r w:rsidRPr="00506782">
        <w:rPr>
          <w:rFonts w:ascii="Times New Roman" w:hAnsi="Times New Roman"/>
          <w:sz w:val="24"/>
          <w:szCs w:val="24"/>
          <w:lang w:val="fr-FR"/>
        </w:rPr>
        <w:t xml:space="preserve">umilité, </w:t>
      </w:r>
      <w:r w:rsidR="00323D38" w:rsidRPr="00506782">
        <w:rPr>
          <w:rFonts w:ascii="Times New Roman" w:hAnsi="Times New Roman"/>
          <w:sz w:val="24"/>
          <w:szCs w:val="24"/>
          <w:lang w:val="fr-FR"/>
        </w:rPr>
        <w:t>l'humilité</w:t>
      </w:r>
      <w:r w:rsidRPr="00506782">
        <w:rPr>
          <w:rFonts w:ascii="Times New Roman" w:hAnsi="Times New Roman"/>
          <w:sz w:val="24"/>
          <w:szCs w:val="24"/>
          <w:lang w:val="fr-FR"/>
        </w:rPr>
        <w:t>... - nous avons répo</w:t>
      </w:r>
      <w:r w:rsidR="00323D38" w:rsidRPr="00506782">
        <w:rPr>
          <w:rFonts w:ascii="Times New Roman" w:hAnsi="Times New Roman"/>
          <w:sz w:val="24"/>
          <w:szCs w:val="24"/>
          <w:lang w:val="fr-FR"/>
        </w:rPr>
        <w:t xml:space="preserve">ndu en </w:t>
      </w:r>
      <w:r w:rsidR="00506782" w:rsidRPr="00506782">
        <w:rPr>
          <w:rFonts w:ascii="Times New Roman" w:hAnsi="Times New Roman"/>
          <w:sz w:val="24"/>
          <w:szCs w:val="24"/>
          <w:lang w:val="fr-FR"/>
        </w:rPr>
        <w:t>chœur</w:t>
      </w:r>
      <w:r w:rsidR="00323D38" w:rsidRPr="00506782">
        <w:rPr>
          <w:rFonts w:ascii="Times New Roman" w:hAnsi="Times New Roman"/>
          <w:sz w:val="24"/>
          <w:szCs w:val="24"/>
          <w:lang w:val="fr-FR"/>
        </w:rPr>
        <w:t>. - Oui, mes fils, juste l'humilité... - Et il est parti</w:t>
      </w:r>
      <w:r w:rsidRPr="00506782">
        <w:rPr>
          <w:rFonts w:ascii="Times New Roman" w:hAnsi="Times New Roman"/>
          <w:sz w:val="24"/>
          <w:szCs w:val="24"/>
          <w:lang w:val="fr-FR"/>
        </w:rPr>
        <w:t xml:space="preserve"> heureux: nous avions parfaitement rencontré sa pensée. "Le mot humilité revenait souvent sur se</w:t>
      </w:r>
      <w:r w:rsidR="00323D38" w:rsidRPr="00506782">
        <w:rPr>
          <w:rFonts w:ascii="Times New Roman" w:hAnsi="Times New Roman"/>
          <w:sz w:val="24"/>
          <w:szCs w:val="24"/>
          <w:lang w:val="fr-FR"/>
        </w:rPr>
        <w:t>s lèvres pour nous avertir tous</w:t>
      </w:r>
      <w:r w:rsidRPr="00506782">
        <w:rPr>
          <w:rFonts w:ascii="Times New Roman" w:hAnsi="Times New Roman"/>
          <w:sz w:val="24"/>
          <w:szCs w:val="24"/>
          <w:lang w:val="fr-FR"/>
        </w:rPr>
        <w:t>"</w:t>
      </w:r>
      <w:r w:rsidR="00323D38" w:rsidRPr="00506782">
        <w:rPr>
          <w:rFonts w:ascii="Times New Roman" w:hAnsi="Times New Roman"/>
          <w:sz w:val="24"/>
          <w:szCs w:val="24"/>
          <w:lang w:val="fr-FR"/>
        </w:rPr>
        <w:t>.</w:t>
      </w:r>
      <w:r w:rsidRPr="00506782">
        <w:rPr>
          <w:rFonts w:ascii="Times New Roman" w:hAnsi="Times New Roman"/>
          <w:sz w:val="24"/>
          <w:szCs w:val="24"/>
          <w:lang w:val="fr-FR"/>
        </w:rPr>
        <w:t xml:space="preserve"> "Ses exhortations à </w:t>
      </w:r>
      <w:r w:rsidR="00323D38" w:rsidRPr="00506782">
        <w:rPr>
          <w:rFonts w:ascii="Times New Roman" w:hAnsi="Times New Roman"/>
          <w:sz w:val="24"/>
          <w:szCs w:val="24"/>
          <w:lang w:val="fr-FR"/>
        </w:rPr>
        <w:t>acquérir</w:t>
      </w:r>
      <w:r w:rsidRPr="00506782">
        <w:rPr>
          <w:rFonts w:ascii="Times New Roman" w:hAnsi="Times New Roman"/>
          <w:sz w:val="24"/>
          <w:szCs w:val="24"/>
          <w:lang w:val="fr-FR"/>
        </w:rPr>
        <w:t xml:space="preserve"> et à exercer</w:t>
      </w:r>
      <w:r w:rsidR="00323D38" w:rsidRPr="00506782">
        <w:rPr>
          <w:rFonts w:ascii="Times New Roman" w:hAnsi="Times New Roman"/>
          <w:sz w:val="24"/>
          <w:szCs w:val="24"/>
          <w:lang w:val="fr-FR"/>
        </w:rPr>
        <w:t xml:space="preserve"> cette vertu étaient fréquentes</w:t>
      </w:r>
      <w:r w:rsidRPr="00506782">
        <w:rPr>
          <w:rFonts w:ascii="Times New Roman" w:hAnsi="Times New Roman"/>
          <w:sz w:val="24"/>
          <w:szCs w:val="24"/>
          <w:lang w:val="fr-FR"/>
        </w:rPr>
        <w:t>"</w:t>
      </w:r>
      <w:r w:rsidR="00323D38" w:rsidRPr="00506782">
        <w:rPr>
          <w:rFonts w:ascii="Times New Roman" w:hAnsi="Times New Roman"/>
          <w:sz w:val="24"/>
          <w:szCs w:val="24"/>
          <w:lang w:val="fr-FR"/>
        </w:rPr>
        <w:t>. "Dans la communauté</w:t>
      </w:r>
      <w:r w:rsidRPr="00506782">
        <w:rPr>
          <w:rFonts w:ascii="Times New Roman" w:hAnsi="Times New Roman"/>
          <w:sz w:val="24"/>
          <w:szCs w:val="24"/>
          <w:lang w:val="fr-FR"/>
        </w:rPr>
        <w:t xml:space="preserve"> il </w:t>
      </w:r>
      <w:r w:rsidR="00323D38" w:rsidRPr="00506782">
        <w:rPr>
          <w:rFonts w:ascii="Times New Roman" w:hAnsi="Times New Roman"/>
          <w:sz w:val="24"/>
          <w:szCs w:val="24"/>
          <w:lang w:val="fr-FR"/>
        </w:rPr>
        <w:t xml:space="preserve">parlait souvent </w:t>
      </w:r>
      <w:r w:rsidRPr="00506782">
        <w:rPr>
          <w:rFonts w:ascii="Times New Roman" w:hAnsi="Times New Roman"/>
          <w:sz w:val="24"/>
          <w:szCs w:val="24"/>
          <w:lang w:val="fr-FR"/>
        </w:rPr>
        <w:t xml:space="preserve">de l'excellence de cette vertu </w:t>
      </w:r>
      <w:r w:rsidR="00323D38" w:rsidRPr="00506782">
        <w:rPr>
          <w:rFonts w:ascii="Times New Roman" w:hAnsi="Times New Roman"/>
          <w:sz w:val="24"/>
          <w:szCs w:val="24"/>
          <w:lang w:val="fr-FR"/>
        </w:rPr>
        <w:t>et de notre intérêt à l'acquérir</w:t>
      </w:r>
      <w:r w:rsidRPr="00506782">
        <w:rPr>
          <w:rFonts w:ascii="Times New Roman" w:hAnsi="Times New Roman"/>
          <w:sz w:val="24"/>
          <w:szCs w:val="24"/>
          <w:lang w:val="fr-FR"/>
        </w:rPr>
        <w:t>"</w:t>
      </w:r>
      <w:r w:rsidR="00323D38" w:rsidRPr="00506782">
        <w:rPr>
          <w:rFonts w:ascii="Times New Roman" w:hAnsi="Times New Roman"/>
          <w:sz w:val="24"/>
          <w:szCs w:val="24"/>
          <w:lang w:val="fr-FR"/>
        </w:rPr>
        <w:t>.</w:t>
      </w:r>
      <w:r w:rsidRPr="00506782">
        <w:rPr>
          <w:rFonts w:ascii="Times New Roman" w:hAnsi="Times New Roman"/>
          <w:sz w:val="24"/>
          <w:szCs w:val="24"/>
          <w:lang w:val="fr-FR"/>
        </w:rPr>
        <w:t xml:space="preserve"> </w:t>
      </w:r>
    </w:p>
    <w:p w14:paraId="3F1F10BB" w14:textId="77777777" w:rsidR="007A1467" w:rsidRPr="00DB48A6" w:rsidRDefault="00323D38" w:rsidP="006C133D">
      <w:pPr>
        <w:tabs>
          <w:tab w:val="left" w:pos="0"/>
        </w:tabs>
        <w:spacing w:after="120"/>
        <w:rPr>
          <w:rFonts w:ascii="Times New Roman" w:hAnsi="Times New Roman"/>
          <w:sz w:val="24"/>
          <w:szCs w:val="24"/>
          <w:lang w:val="fr-FR"/>
        </w:rPr>
      </w:pPr>
      <w:r w:rsidRPr="00506782">
        <w:rPr>
          <w:rFonts w:ascii="Times New Roman" w:hAnsi="Times New Roman"/>
          <w:sz w:val="24"/>
          <w:szCs w:val="24"/>
          <w:lang w:val="fr-FR"/>
        </w:rPr>
        <w:tab/>
        <w:t>Il nous rappelait</w:t>
      </w:r>
      <w:r w:rsidR="00A669EF" w:rsidRPr="00506782">
        <w:rPr>
          <w:rFonts w:ascii="Times New Roman" w:hAnsi="Times New Roman"/>
          <w:sz w:val="24"/>
          <w:szCs w:val="24"/>
          <w:lang w:val="fr-FR"/>
        </w:rPr>
        <w:t xml:space="preserve"> fréquemment</w:t>
      </w:r>
      <w:r w:rsidRPr="00506782">
        <w:rPr>
          <w:rFonts w:ascii="Times New Roman" w:hAnsi="Times New Roman"/>
          <w:sz w:val="24"/>
          <w:szCs w:val="24"/>
          <w:lang w:val="fr-FR"/>
        </w:rPr>
        <w:t xml:space="preserve"> </w:t>
      </w:r>
      <w:r w:rsidR="00A669EF" w:rsidRPr="00506782">
        <w:rPr>
          <w:rFonts w:ascii="Times New Roman" w:hAnsi="Times New Roman"/>
          <w:sz w:val="24"/>
          <w:szCs w:val="24"/>
          <w:lang w:val="fr-FR"/>
        </w:rPr>
        <w:t xml:space="preserve">la parabole de l’Évangile, </w:t>
      </w:r>
      <w:r w:rsidRPr="00506782">
        <w:rPr>
          <w:rFonts w:ascii="Times New Roman" w:hAnsi="Times New Roman"/>
          <w:sz w:val="24"/>
          <w:szCs w:val="24"/>
          <w:lang w:val="fr-FR"/>
        </w:rPr>
        <w:t xml:space="preserve">nous </w:t>
      </w:r>
      <w:r w:rsidR="00A669EF" w:rsidRPr="00506782">
        <w:rPr>
          <w:rFonts w:ascii="Times New Roman" w:hAnsi="Times New Roman"/>
          <w:sz w:val="24"/>
          <w:szCs w:val="24"/>
          <w:lang w:val="fr-FR"/>
        </w:rPr>
        <w:t>recommandant de toujours choisir le dernier lieu. Dans les détresses, les épreuves, les revers qui l’affligeaient, il s’humiliait profondément, y voyait le châtim</w:t>
      </w:r>
      <w:r w:rsidRPr="00506782">
        <w:rPr>
          <w:rFonts w:ascii="Times New Roman" w:hAnsi="Times New Roman"/>
          <w:sz w:val="24"/>
          <w:szCs w:val="24"/>
          <w:lang w:val="fr-FR"/>
        </w:rPr>
        <w:t>ent de ses péchés, en implorait</w:t>
      </w:r>
      <w:r w:rsidR="00A669EF" w:rsidRPr="00506782">
        <w:rPr>
          <w:rFonts w:ascii="Times New Roman" w:hAnsi="Times New Roman"/>
          <w:sz w:val="24"/>
          <w:szCs w:val="24"/>
          <w:lang w:val="fr-FR"/>
        </w:rPr>
        <w:t xml:space="preserve"> </w:t>
      </w:r>
      <w:r w:rsidRPr="00506782">
        <w:rPr>
          <w:rFonts w:ascii="Times New Roman" w:hAnsi="Times New Roman"/>
          <w:sz w:val="24"/>
          <w:szCs w:val="24"/>
          <w:lang w:val="fr-FR"/>
        </w:rPr>
        <w:t xml:space="preserve">le </w:t>
      </w:r>
      <w:r w:rsidR="00A669EF" w:rsidRPr="00506782">
        <w:rPr>
          <w:rFonts w:ascii="Times New Roman" w:hAnsi="Times New Roman"/>
          <w:sz w:val="24"/>
          <w:szCs w:val="24"/>
          <w:lang w:val="fr-FR"/>
        </w:rPr>
        <w:t>pardon et s’abandonnait avec confiance à la mi</w:t>
      </w:r>
      <w:r w:rsidR="007A1467" w:rsidRPr="00506782">
        <w:rPr>
          <w:rFonts w:ascii="Times New Roman" w:hAnsi="Times New Roman"/>
          <w:sz w:val="24"/>
          <w:szCs w:val="24"/>
          <w:lang w:val="fr-FR"/>
        </w:rPr>
        <w:t>séricorde infinie du Seigneur. "</w:t>
      </w:r>
      <w:r w:rsidRPr="00506782">
        <w:rPr>
          <w:rFonts w:ascii="Times New Roman" w:hAnsi="Times New Roman"/>
          <w:sz w:val="24"/>
          <w:szCs w:val="24"/>
          <w:lang w:val="fr-FR"/>
        </w:rPr>
        <w:t>Il nous disait souvent</w:t>
      </w:r>
      <w:r w:rsidR="00A669EF" w:rsidRPr="00506782">
        <w:rPr>
          <w:rFonts w:ascii="Times New Roman" w:hAnsi="Times New Roman"/>
          <w:sz w:val="24"/>
          <w:szCs w:val="24"/>
          <w:lang w:val="fr-FR"/>
        </w:rPr>
        <w:t xml:space="preserve"> dans ses conférences spirituelles que pour ses défauts et imperfections, le Seigneur retarda</w:t>
      </w:r>
      <w:r w:rsidRPr="00506782">
        <w:rPr>
          <w:rFonts w:ascii="Times New Roman" w:hAnsi="Times New Roman"/>
          <w:sz w:val="24"/>
          <w:szCs w:val="24"/>
          <w:lang w:val="fr-FR"/>
        </w:rPr>
        <w:t>it l'avancement de l'Œuvre</w:t>
      </w:r>
      <w:r w:rsidR="00A669EF" w:rsidRPr="00506782">
        <w:rPr>
          <w:rFonts w:ascii="Times New Roman" w:hAnsi="Times New Roman"/>
          <w:sz w:val="24"/>
          <w:szCs w:val="24"/>
          <w:lang w:val="fr-FR"/>
        </w:rPr>
        <w:t>; il en a tiré l'argument selon lequel nous devrions être des serv</w:t>
      </w:r>
      <w:r w:rsidR="007A1467" w:rsidRPr="00506782">
        <w:rPr>
          <w:rFonts w:ascii="Times New Roman" w:hAnsi="Times New Roman"/>
          <w:sz w:val="24"/>
          <w:szCs w:val="24"/>
          <w:lang w:val="fr-FR"/>
        </w:rPr>
        <w:t>iteurs humbles et inutiles"</w:t>
      </w:r>
      <w:r w:rsidR="00A669EF" w:rsidRPr="00506782">
        <w:rPr>
          <w:rFonts w:ascii="Times New Roman" w:hAnsi="Times New Roman"/>
          <w:sz w:val="24"/>
          <w:szCs w:val="24"/>
          <w:lang w:val="fr-FR"/>
        </w:rPr>
        <w:t>. En signalant certai</w:t>
      </w:r>
      <w:r w:rsidRPr="00506782">
        <w:rPr>
          <w:rFonts w:ascii="Times New Roman" w:hAnsi="Times New Roman"/>
          <w:sz w:val="24"/>
          <w:szCs w:val="24"/>
          <w:lang w:val="fr-FR"/>
        </w:rPr>
        <w:t>nes négligences chez certaines Sœurs, il écrivit à la Mère G</w:t>
      </w:r>
      <w:r w:rsidR="00A669EF" w:rsidRPr="00506782">
        <w:rPr>
          <w:rFonts w:ascii="Times New Roman" w:hAnsi="Times New Roman"/>
          <w:sz w:val="24"/>
          <w:szCs w:val="24"/>
          <w:lang w:val="fr-FR"/>
        </w:rPr>
        <w:t>énérale: "J'aim</w:t>
      </w:r>
      <w:r w:rsidR="006B02FB" w:rsidRPr="00506782">
        <w:rPr>
          <w:rFonts w:ascii="Times New Roman" w:hAnsi="Times New Roman"/>
          <w:sz w:val="24"/>
          <w:szCs w:val="24"/>
          <w:lang w:val="fr-FR"/>
        </w:rPr>
        <w:t>erais avoir l'espoir que,</w:t>
      </w:r>
      <w:r w:rsidR="00A669EF" w:rsidRPr="00506782">
        <w:rPr>
          <w:rFonts w:ascii="Times New Roman" w:hAnsi="Times New Roman"/>
          <w:sz w:val="24"/>
          <w:szCs w:val="24"/>
          <w:lang w:val="fr-FR"/>
        </w:rPr>
        <w:t xml:space="preserve"> ces négligences</w:t>
      </w:r>
      <w:r w:rsidR="006B02FB" w:rsidRPr="00506782">
        <w:rPr>
          <w:rFonts w:ascii="Times New Roman" w:hAnsi="Times New Roman"/>
          <w:sz w:val="24"/>
          <w:szCs w:val="24"/>
          <w:lang w:val="fr-FR"/>
        </w:rPr>
        <w:t xml:space="preserve">, que le Seigneur permet pour mes </w:t>
      </w:r>
      <w:r w:rsidR="00506782" w:rsidRPr="00506782">
        <w:rPr>
          <w:rFonts w:ascii="Times New Roman" w:hAnsi="Times New Roman"/>
          <w:sz w:val="24"/>
          <w:szCs w:val="24"/>
          <w:lang w:val="fr-FR"/>
        </w:rPr>
        <w:t>pèches</w:t>
      </w:r>
      <w:r w:rsidR="006B02FB" w:rsidRPr="00506782">
        <w:rPr>
          <w:rFonts w:ascii="Times New Roman" w:hAnsi="Times New Roman"/>
          <w:sz w:val="24"/>
          <w:szCs w:val="24"/>
          <w:lang w:val="fr-FR"/>
        </w:rPr>
        <w:t xml:space="preserve"> et pour mon châtiment,  </w:t>
      </w:r>
      <w:r w:rsidR="00506782" w:rsidRPr="00506782">
        <w:rPr>
          <w:rFonts w:ascii="Times New Roman" w:hAnsi="Times New Roman"/>
          <w:sz w:val="24"/>
          <w:szCs w:val="24"/>
          <w:lang w:val="fr-FR"/>
        </w:rPr>
        <w:t>commises</w:t>
      </w:r>
      <w:r w:rsidR="006B02FB" w:rsidRPr="00506782">
        <w:rPr>
          <w:rFonts w:ascii="Times New Roman" w:hAnsi="Times New Roman"/>
          <w:sz w:val="24"/>
          <w:szCs w:val="24"/>
          <w:lang w:val="fr-FR"/>
        </w:rPr>
        <w:t xml:space="preserve"> non seulement vers moi mais au détriment de beaucoup d'autres </w:t>
      </w:r>
      <w:r w:rsidR="00506782" w:rsidRPr="00506782">
        <w:rPr>
          <w:rFonts w:ascii="Times New Roman" w:hAnsi="Times New Roman"/>
          <w:sz w:val="24"/>
          <w:szCs w:val="24"/>
          <w:lang w:val="fr-FR"/>
        </w:rPr>
        <w:t xml:space="preserve">personnes </w:t>
      </w:r>
      <w:r w:rsidR="006B02FB" w:rsidRPr="00506782">
        <w:rPr>
          <w:rFonts w:ascii="Times New Roman" w:hAnsi="Times New Roman"/>
          <w:sz w:val="24"/>
          <w:szCs w:val="24"/>
          <w:lang w:val="fr-FR"/>
        </w:rPr>
        <w:t xml:space="preserve">dans la communauté, de </w:t>
      </w:r>
      <w:r w:rsidR="006B02FB" w:rsidRPr="00DB48A6">
        <w:rPr>
          <w:rFonts w:ascii="Times New Roman" w:hAnsi="Times New Roman"/>
          <w:sz w:val="24"/>
          <w:szCs w:val="24"/>
          <w:lang w:val="fr-FR"/>
        </w:rPr>
        <w:t>telles négligences pussent finir quand je mourrai</w:t>
      </w:r>
      <w:r w:rsidR="00A669EF" w:rsidRPr="00DB48A6">
        <w:rPr>
          <w:rFonts w:ascii="Times New Roman" w:hAnsi="Times New Roman"/>
          <w:sz w:val="24"/>
          <w:szCs w:val="24"/>
          <w:lang w:val="fr-FR"/>
        </w:rPr>
        <w:t>"</w:t>
      </w:r>
      <w:r w:rsidR="007A1467" w:rsidRPr="00DB48A6">
        <w:rPr>
          <w:rStyle w:val="FootnoteReference"/>
          <w:rFonts w:ascii="Times New Roman" w:hAnsi="Times New Roman"/>
          <w:sz w:val="24"/>
          <w:szCs w:val="24"/>
          <w:lang w:val="fr-FR"/>
        </w:rPr>
        <w:footnoteReference w:id="1291"/>
      </w:r>
      <w:r w:rsidR="00A669EF" w:rsidRPr="00DB48A6">
        <w:rPr>
          <w:rFonts w:ascii="Times New Roman" w:hAnsi="Times New Roman"/>
          <w:sz w:val="24"/>
          <w:szCs w:val="24"/>
          <w:lang w:val="fr-FR"/>
        </w:rPr>
        <w:t xml:space="preserve">. </w:t>
      </w:r>
    </w:p>
    <w:p w14:paraId="25D1BE9C" w14:textId="77777777" w:rsidR="00A669EF" w:rsidRPr="00DB48A6" w:rsidRDefault="007A1467" w:rsidP="006C133D">
      <w:pPr>
        <w:tabs>
          <w:tab w:val="left" w:pos="0"/>
        </w:tabs>
        <w:spacing w:after="120"/>
        <w:rPr>
          <w:rFonts w:ascii="Times New Roman" w:hAnsi="Times New Roman"/>
          <w:sz w:val="24"/>
          <w:szCs w:val="24"/>
          <w:lang w:val="fr-FR"/>
        </w:rPr>
      </w:pPr>
      <w:r w:rsidRPr="00DB48A6">
        <w:rPr>
          <w:rFonts w:ascii="Times New Roman" w:hAnsi="Times New Roman"/>
          <w:sz w:val="24"/>
          <w:szCs w:val="24"/>
          <w:lang w:val="fr-FR"/>
        </w:rPr>
        <w:tab/>
      </w:r>
      <w:r w:rsidR="00A669EF" w:rsidRPr="00DB48A6">
        <w:rPr>
          <w:rFonts w:ascii="Times New Roman" w:hAnsi="Times New Roman"/>
          <w:sz w:val="24"/>
          <w:szCs w:val="24"/>
          <w:lang w:val="fr-FR"/>
        </w:rPr>
        <w:t>Il était triste et rig</w:t>
      </w:r>
      <w:r w:rsidR="00506782" w:rsidRPr="00DB48A6">
        <w:rPr>
          <w:rFonts w:ascii="Times New Roman" w:hAnsi="Times New Roman"/>
          <w:sz w:val="24"/>
          <w:szCs w:val="24"/>
          <w:lang w:val="fr-FR"/>
        </w:rPr>
        <w:t>oureux en même temps, quand il constatait des</w:t>
      </w:r>
      <w:r w:rsidR="00A669EF" w:rsidRPr="00DB48A6">
        <w:rPr>
          <w:rFonts w:ascii="Times New Roman" w:hAnsi="Times New Roman"/>
          <w:sz w:val="24"/>
          <w:szCs w:val="24"/>
          <w:lang w:val="fr-FR"/>
        </w:rPr>
        <w:t xml:space="preserve"> sentiment</w:t>
      </w:r>
      <w:r w:rsidR="00506782" w:rsidRPr="00DB48A6">
        <w:rPr>
          <w:rFonts w:ascii="Times New Roman" w:hAnsi="Times New Roman"/>
          <w:sz w:val="24"/>
          <w:szCs w:val="24"/>
          <w:lang w:val="fr-FR"/>
        </w:rPr>
        <w:t>s de fierté en nous. "</w:t>
      </w:r>
      <w:r w:rsidR="00A669EF" w:rsidRPr="00DB48A6">
        <w:rPr>
          <w:rFonts w:ascii="Times New Roman" w:hAnsi="Times New Roman"/>
          <w:sz w:val="24"/>
          <w:szCs w:val="24"/>
          <w:lang w:val="fr-FR"/>
        </w:rPr>
        <w:t xml:space="preserve">Il </w:t>
      </w:r>
      <w:r w:rsidR="00506782" w:rsidRPr="00DB48A6">
        <w:rPr>
          <w:rFonts w:ascii="Times New Roman" w:hAnsi="Times New Roman"/>
          <w:sz w:val="24"/>
          <w:szCs w:val="24"/>
          <w:lang w:val="fr-FR"/>
        </w:rPr>
        <w:t xml:space="preserve">nous </w:t>
      </w:r>
      <w:r w:rsidR="00A669EF" w:rsidRPr="00DB48A6">
        <w:rPr>
          <w:rFonts w:ascii="Times New Roman" w:hAnsi="Times New Roman"/>
          <w:sz w:val="24"/>
          <w:szCs w:val="24"/>
          <w:lang w:val="fr-FR"/>
        </w:rPr>
        <w:t>recommandait toujours l'</w:t>
      </w:r>
      <w:r w:rsidR="00506782" w:rsidRPr="00DB48A6">
        <w:rPr>
          <w:rFonts w:ascii="Times New Roman" w:hAnsi="Times New Roman"/>
          <w:sz w:val="24"/>
          <w:szCs w:val="24"/>
          <w:lang w:val="fr-FR"/>
        </w:rPr>
        <w:t xml:space="preserve">humilité; et il nous disait: - </w:t>
      </w:r>
      <w:r w:rsidR="00A669EF" w:rsidRPr="00DB48A6">
        <w:rPr>
          <w:rFonts w:ascii="Times New Roman" w:hAnsi="Times New Roman"/>
          <w:sz w:val="24"/>
          <w:szCs w:val="24"/>
          <w:lang w:val="fr-FR"/>
        </w:rPr>
        <w:t>De toutes les communautés religieuses, vous êtes encore de l'herbe, c'</w:t>
      </w:r>
      <w:r w:rsidR="00506782" w:rsidRPr="00DB48A6">
        <w:rPr>
          <w:rFonts w:ascii="Times New Roman" w:hAnsi="Times New Roman"/>
          <w:sz w:val="24"/>
          <w:szCs w:val="24"/>
          <w:lang w:val="fr-FR"/>
        </w:rPr>
        <w:t>est-à-dire dépouillées de vertu</w:t>
      </w:r>
      <w:r w:rsidR="00CD115C" w:rsidRPr="00DB48A6">
        <w:rPr>
          <w:rFonts w:ascii="Times New Roman" w:hAnsi="Times New Roman"/>
          <w:sz w:val="24"/>
          <w:szCs w:val="24"/>
          <w:lang w:val="fr-FR"/>
        </w:rPr>
        <w:t>s</w:t>
      </w:r>
      <w:r w:rsidR="00A669EF" w:rsidRPr="00DB48A6">
        <w:rPr>
          <w:rFonts w:ascii="Times New Roman" w:hAnsi="Times New Roman"/>
          <w:sz w:val="24"/>
          <w:szCs w:val="24"/>
          <w:lang w:val="fr-FR"/>
        </w:rPr>
        <w:t>"</w:t>
      </w:r>
      <w:r w:rsidR="00506782" w:rsidRPr="00DB48A6">
        <w:rPr>
          <w:rFonts w:ascii="Times New Roman" w:hAnsi="Times New Roman"/>
          <w:sz w:val="24"/>
          <w:szCs w:val="24"/>
          <w:lang w:val="fr-FR"/>
        </w:rPr>
        <w:t>. "Il nous</w:t>
      </w:r>
      <w:r w:rsidR="00A669EF" w:rsidRPr="00DB48A6">
        <w:rPr>
          <w:rFonts w:ascii="Times New Roman" w:hAnsi="Times New Roman"/>
          <w:sz w:val="24"/>
          <w:szCs w:val="24"/>
          <w:lang w:val="fr-FR"/>
        </w:rPr>
        <w:t xml:space="preserve"> di</w:t>
      </w:r>
      <w:r w:rsidR="00506782" w:rsidRPr="00DB48A6">
        <w:rPr>
          <w:rFonts w:ascii="Times New Roman" w:hAnsi="Times New Roman"/>
          <w:sz w:val="24"/>
          <w:szCs w:val="24"/>
          <w:lang w:val="fr-FR"/>
        </w:rPr>
        <w:t>sai</w:t>
      </w:r>
      <w:r w:rsidR="00A669EF" w:rsidRPr="00DB48A6">
        <w:rPr>
          <w:rFonts w:ascii="Times New Roman" w:hAnsi="Times New Roman"/>
          <w:sz w:val="24"/>
          <w:szCs w:val="24"/>
          <w:lang w:val="fr-FR"/>
        </w:rPr>
        <w:t>t que l'h</w:t>
      </w:r>
      <w:r w:rsidR="00506782" w:rsidRPr="00DB48A6">
        <w:rPr>
          <w:rFonts w:ascii="Times New Roman" w:hAnsi="Times New Roman"/>
          <w:sz w:val="24"/>
          <w:szCs w:val="24"/>
          <w:lang w:val="fr-FR"/>
        </w:rPr>
        <w:t>umilité est le fondement de toutes</w:t>
      </w:r>
      <w:r w:rsidR="005851B6" w:rsidRPr="00DB48A6">
        <w:rPr>
          <w:rFonts w:ascii="Times New Roman" w:hAnsi="Times New Roman"/>
          <w:sz w:val="24"/>
          <w:szCs w:val="24"/>
          <w:lang w:val="fr-FR"/>
        </w:rPr>
        <w:t xml:space="preserve"> les vertus. La démarche un petit peu </w:t>
      </w:r>
      <w:r w:rsidR="00867009" w:rsidRPr="00DB48A6">
        <w:rPr>
          <w:rFonts w:ascii="Times New Roman" w:hAnsi="Times New Roman"/>
          <w:sz w:val="24"/>
          <w:szCs w:val="24"/>
          <w:lang w:val="fr-FR"/>
        </w:rPr>
        <w:t>paradant</w:t>
      </w:r>
      <w:r w:rsidR="00A669EF" w:rsidRPr="00DB48A6">
        <w:rPr>
          <w:rFonts w:ascii="Times New Roman" w:hAnsi="Times New Roman"/>
          <w:sz w:val="24"/>
          <w:szCs w:val="24"/>
          <w:lang w:val="fr-FR"/>
        </w:rPr>
        <w:t xml:space="preserve"> d’un</w:t>
      </w:r>
      <w:r w:rsidR="005851B6" w:rsidRPr="00DB48A6">
        <w:rPr>
          <w:rFonts w:ascii="Times New Roman" w:hAnsi="Times New Roman"/>
          <w:sz w:val="24"/>
          <w:szCs w:val="24"/>
          <w:lang w:val="fr-FR"/>
        </w:rPr>
        <w:t>e quelque probande</w:t>
      </w:r>
      <w:r w:rsidR="00A669EF" w:rsidRPr="00DB48A6">
        <w:rPr>
          <w:rFonts w:ascii="Times New Roman" w:hAnsi="Times New Roman"/>
          <w:sz w:val="24"/>
          <w:szCs w:val="24"/>
          <w:lang w:val="fr-FR"/>
        </w:rPr>
        <w:t xml:space="preserve"> était déjà un préjugé pour </w:t>
      </w:r>
      <w:r w:rsidR="005851B6" w:rsidRPr="00DB48A6">
        <w:rPr>
          <w:rFonts w:ascii="Times New Roman" w:hAnsi="Times New Roman"/>
          <w:sz w:val="24"/>
          <w:szCs w:val="24"/>
          <w:lang w:val="fr-FR"/>
        </w:rPr>
        <w:t xml:space="preserve">lui et, par conséquent, il se </w:t>
      </w:r>
      <w:r w:rsidR="00867009" w:rsidRPr="00DB48A6">
        <w:rPr>
          <w:rFonts w:ascii="Times New Roman" w:hAnsi="Times New Roman"/>
          <w:sz w:val="24"/>
          <w:szCs w:val="24"/>
          <w:lang w:val="fr-FR"/>
        </w:rPr>
        <w:t>dédiait</w:t>
      </w:r>
      <w:r w:rsidR="00A669EF" w:rsidRPr="00DB48A6">
        <w:rPr>
          <w:rFonts w:ascii="Times New Roman" w:hAnsi="Times New Roman"/>
          <w:sz w:val="24"/>
          <w:szCs w:val="24"/>
          <w:lang w:val="fr-FR"/>
        </w:rPr>
        <w:t xml:space="preserve"> </w:t>
      </w:r>
      <w:r w:rsidR="005851B6" w:rsidRPr="00DB48A6">
        <w:rPr>
          <w:rFonts w:ascii="Times New Roman" w:hAnsi="Times New Roman"/>
          <w:sz w:val="24"/>
          <w:szCs w:val="24"/>
          <w:lang w:val="fr-FR"/>
        </w:rPr>
        <w:t xml:space="preserve">à le combattre </w:t>
      </w:r>
      <w:r w:rsidR="00A669EF" w:rsidRPr="00DB48A6">
        <w:rPr>
          <w:rFonts w:ascii="Times New Roman" w:hAnsi="Times New Roman"/>
          <w:sz w:val="24"/>
          <w:szCs w:val="24"/>
          <w:lang w:val="fr-FR"/>
        </w:rPr>
        <w:t>avec des</w:t>
      </w:r>
      <w:r w:rsidR="005851B6" w:rsidRPr="00DB48A6">
        <w:rPr>
          <w:rFonts w:ascii="Times New Roman" w:hAnsi="Times New Roman"/>
          <w:sz w:val="24"/>
          <w:szCs w:val="24"/>
          <w:lang w:val="fr-FR"/>
        </w:rPr>
        <w:t xml:space="preserve"> exhortations répétées, afin</w:t>
      </w:r>
      <w:r w:rsidR="00A669EF" w:rsidRPr="00DB48A6">
        <w:rPr>
          <w:rFonts w:ascii="Times New Roman" w:hAnsi="Times New Roman"/>
          <w:sz w:val="24"/>
          <w:szCs w:val="24"/>
          <w:lang w:val="fr-FR"/>
        </w:rPr>
        <w:t xml:space="preserve"> que </w:t>
      </w:r>
      <w:r w:rsidR="005851B6" w:rsidRPr="00DB48A6">
        <w:rPr>
          <w:rFonts w:ascii="Times New Roman" w:hAnsi="Times New Roman"/>
          <w:sz w:val="24"/>
          <w:szCs w:val="24"/>
          <w:lang w:val="fr-FR"/>
        </w:rPr>
        <w:t>même l'</w:t>
      </w:r>
      <w:r w:rsidRPr="00DB48A6">
        <w:rPr>
          <w:rFonts w:ascii="Times New Roman" w:hAnsi="Times New Roman"/>
          <w:sz w:val="24"/>
          <w:szCs w:val="24"/>
          <w:lang w:val="fr-FR"/>
        </w:rPr>
        <w:t xml:space="preserve">apparence </w:t>
      </w:r>
      <w:r w:rsidR="005851B6" w:rsidRPr="00DB48A6">
        <w:rPr>
          <w:rFonts w:ascii="Times New Roman" w:hAnsi="Times New Roman"/>
          <w:sz w:val="24"/>
          <w:szCs w:val="24"/>
          <w:lang w:val="fr-FR"/>
        </w:rPr>
        <w:t>fût</w:t>
      </w:r>
      <w:r w:rsidRPr="00DB48A6">
        <w:rPr>
          <w:rFonts w:ascii="Times New Roman" w:hAnsi="Times New Roman"/>
          <w:sz w:val="24"/>
          <w:szCs w:val="24"/>
          <w:lang w:val="fr-FR"/>
        </w:rPr>
        <w:t xml:space="preserve"> humble</w:t>
      </w:r>
      <w:r w:rsidR="00A669EF" w:rsidRPr="00DB48A6">
        <w:rPr>
          <w:rFonts w:ascii="Times New Roman" w:hAnsi="Times New Roman"/>
          <w:sz w:val="24"/>
          <w:szCs w:val="24"/>
          <w:lang w:val="fr-FR"/>
        </w:rPr>
        <w:t>".</w:t>
      </w:r>
    </w:p>
    <w:p w14:paraId="7A8A36FE" w14:textId="77777777" w:rsidR="00A669EF" w:rsidRPr="009B79EF" w:rsidRDefault="005851B6" w:rsidP="006C133D">
      <w:pPr>
        <w:tabs>
          <w:tab w:val="left" w:pos="0"/>
        </w:tabs>
        <w:spacing w:after="120"/>
        <w:rPr>
          <w:rFonts w:ascii="Times New Roman" w:hAnsi="Times New Roman"/>
          <w:sz w:val="24"/>
          <w:szCs w:val="24"/>
          <w:lang w:val="fr-FR"/>
        </w:rPr>
      </w:pPr>
      <w:r w:rsidRPr="00DB48A6">
        <w:rPr>
          <w:rFonts w:ascii="Times New Roman" w:hAnsi="Times New Roman"/>
          <w:sz w:val="24"/>
          <w:szCs w:val="24"/>
          <w:lang w:val="fr-FR"/>
        </w:rPr>
        <w:tab/>
      </w:r>
      <w:r w:rsidR="00CD115C" w:rsidRPr="00DB48A6">
        <w:rPr>
          <w:rFonts w:ascii="Times New Roman" w:hAnsi="Times New Roman"/>
          <w:sz w:val="24"/>
          <w:szCs w:val="24"/>
          <w:lang w:val="fr-FR"/>
        </w:rPr>
        <w:t>Ecoutons</w:t>
      </w:r>
      <w:r w:rsidR="00A669EF" w:rsidRPr="00DB48A6">
        <w:rPr>
          <w:rFonts w:ascii="Times New Roman" w:hAnsi="Times New Roman"/>
          <w:sz w:val="24"/>
          <w:szCs w:val="24"/>
          <w:lang w:val="fr-FR"/>
        </w:rPr>
        <w:t xml:space="preserve"> un de nos religie</w:t>
      </w:r>
      <w:r w:rsidR="00DB48A6" w:rsidRPr="00DB48A6">
        <w:rPr>
          <w:rFonts w:ascii="Times New Roman" w:hAnsi="Times New Roman"/>
          <w:sz w:val="24"/>
          <w:szCs w:val="24"/>
          <w:lang w:val="fr-FR"/>
        </w:rPr>
        <w:t xml:space="preserve">ux: "Je me souviens, </w:t>
      </w:r>
      <w:r w:rsidR="00867009">
        <w:rPr>
          <w:rFonts w:ascii="Times New Roman" w:hAnsi="Times New Roman"/>
          <w:sz w:val="24"/>
          <w:szCs w:val="24"/>
          <w:lang w:val="fr-FR"/>
        </w:rPr>
        <w:t>étant</w:t>
      </w:r>
      <w:r w:rsidR="00DB48A6" w:rsidRPr="00DB48A6">
        <w:rPr>
          <w:rFonts w:ascii="Times New Roman" w:hAnsi="Times New Roman"/>
          <w:sz w:val="24"/>
          <w:szCs w:val="24"/>
          <w:lang w:val="fr-FR"/>
        </w:rPr>
        <w:t xml:space="preserve"> un garçon, d'avoir mérité</w:t>
      </w:r>
      <w:r w:rsidR="00A669EF" w:rsidRPr="00DB48A6">
        <w:rPr>
          <w:rFonts w:ascii="Times New Roman" w:hAnsi="Times New Roman"/>
          <w:sz w:val="24"/>
          <w:szCs w:val="24"/>
          <w:lang w:val="fr-FR"/>
        </w:rPr>
        <w:t xml:space="preserve"> </w:t>
      </w:r>
      <w:r w:rsidR="00DB48A6" w:rsidRPr="00DB48A6">
        <w:rPr>
          <w:rFonts w:ascii="Times New Roman" w:hAnsi="Times New Roman"/>
          <w:sz w:val="24"/>
          <w:szCs w:val="24"/>
          <w:lang w:val="fr-FR"/>
        </w:rPr>
        <w:t xml:space="preserve">la punition </w:t>
      </w:r>
      <w:r w:rsidR="00A669EF" w:rsidRPr="00DB48A6">
        <w:rPr>
          <w:rFonts w:ascii="Times New Roman" w:hAnsi="Times New Roman"/>
          <w:sz w:val="24"/>
          <w:szCs w:val="24"/>
          <w:lang w:val="fr-FR"/>
        </w:rPr>
        <w:t>d’être à genoux dans le réfectoire</w:t>
      </w:r>
      <w:r w:rsidR="00A669EF" w:rsidRPr="00A669EF">
        <w:rPr>
          <w:rFonts w:ascii="Times New Roman" w:hAnsi="Times New Roman"/>
          <w:sz w:val="24"/>
          <w:szCs w:val="24"/>
          <w:lang w:val="fr-FR"/>
        </w:rPr>
        <w:t xml:space="preserve"> pour une </w:t>
      </w:r>
      <w:r w:rsidR="00DB48A6">
        <w:rPr>
          <w:rFonts w:ascii="Times New Roman" w:hAnsi="Times New Roman"/>
          <w:sz w:val="24"/>
          <w:szCs w:val="24"/>
          <w:lang w:val="fr-FR"/>
        </w:rPr>
        <w:t>petite faute</w:t>
      </w:r>
      <w:r w:rsidR="00A669EF" w:rsidRPr="00A669EF">
        <w:rPr>
          <w:rFonts w:ascii="Times New Roman" w:hAnsi="Times New Roman"/>
          <w:sz w:val="24"/>
          <w:szCs w:val="24"/>
          <w:lang w:val="fr-FR"/>
        </w:rPr>
        <w:t xml:space="preserve">. Plus tard, </w:t>
      </w:r>
      <w:r w:rsidR="00DB48A6">
        <w:rPr>
          <w:rFonts w:ascii="Times New Roman" w:hAnsi="Times New Roman"/>
          <w:sz w:val="24"/>
          <w:szCs w:val="24"/>
          <w:lang w:val="fr-FR"/>
        </w:rPr>
        <w:t xml:space="preserve">selon la </w:t>
      </w:r>
      <w:r w:rsidR="00867009">
        <w:rPr>
          <w:rFonts w:ascii="Times New Roman" w:hAnsi="Times New Roman"/>
          <w:sz w:val="24"/>
          <w:szCs w:val="24"/>
          <w:lang w:val="fr-FR"/>
        </w:rPr>
        <w:t>règle</w:t>
      </w:r>
      <w:r w:rsidR="00A669EF" w:rsidRPr="00A669EF">
        <w:rPr>
          <w:rFonts w:ascii="Times New Roman" w:hAnsi="Times New Roman"/>
          <w:sz w:val="24"/>
          <w:szCs w:val="24"/>
          <w:lang w:val="fr-FR"/>
        </w:rPr>
        <w:t xml:space="preserve">, je suis allé demander pardon au Serviteur de Dieu; mais je ne me sentais pas obligé de m'agenouiller en prononçant les mots. Il m'a alors </w:t>
      </w:r>
      <w:r w:rsidR="00867009">
        <w:rPr>
          <w:rFonts w:ascii="Times New Roman" w:hAnsi="Times New Roman"/>
          <w:sz w:val="24"/>
          <w:szCs w:val="24"/>
          <w:lang w:val="fr-FR"/>
        </w:rPr>
        <w:t>me réprimandant</w:t>
      </w:r>
      <w:r w:rsidR="00A669EF" w:rsidRPr="00A669EF">
        <w:rPr>
          <w:rFonts w:ascii="Times New Roman" w:hAnsi="Times New Roman"/>
          <w:sz w:val="24"/>
          <w:szCs w:val="24"/>
          <w:lang w:val="fr-FR"/>
        </w:rPr>
        <w:t xml:space="preserve"> solennellement </w:t>
      </w:r>
      <w:r w:rsidR="002A35A6">
        <w:rPr>
          <w:rFonts w:ascii="Times New Roman" w:hAnsi="Times New Roman"/>
          <w:sz w:val="24"/>
          <w:szCs w:val="24"/>
          <w:lang w:val="fr-FR"/>
        </w:rPr>
        <w:t xml:space="preserve">et pour </w:t>
      </w:r>
      <w:r w:rsidR="00A669EF" w:rsidRPr="00A669EF">
        <w:rPr>
          <w:rFonts w:ascii="Times New Roman" w:hAnsi="Times New Roman"/>
          <w:sz w:val="24"/>
          <w:szCs w:val="24"/>
          <w:lang w:val="fr-FR"/>
        </w:rPr>
        <w:t xml:space="preserve">m'apprendre à </w:t>
      </w:r>
      <w:r w:rsidR="00867009">
        <w:rPr>
          <w:rFonts w:ascii="Times New Roman" w:hAnsi="Times New Roman"/>
          <w:sz w:val="24"/>
          <w:szCs w:val="24"/>
          <w:lang w:val="fr-FR"/>
        </w:rPr>
        <w:t xml:space="preserve">comment </w:t>
      </w:r>
      <w:r w:rsidR="00A669EF" w:rsidRPr="00A669EF">
        <w:rPr>
          <w:rFonts w:ascii="Times New Roman" w:hAnsi="Times New Roman"/>
          <w:sz w:val="24"/>
          <w:szCs w:val="24"/>
          <w:lang w:val="fr-FR"/>
        </w:rPr>
        <w:t>demander pardon, il s'est ageno</w:t>
      </w:r>
      <w:r w:rsidR="00867009">
        <w:rPr>
          <w:rFonts w:ascii="Times New Roman" w:hAnsi="Times New Roman"/>
          <w:sz w:val="24"/>
          <w:szCs w:val="24"/>
          <w:lang w:val="fr-FR"/>
        </w:rPr>
        <w:t>uillé pour me montrer la façon</w:t>
      </w:r>
      <w:r w:rsidR="00A669EF" w:rsidRPr="004A7F0F">
        <w:rPr>
          <w:rFonts w:ascii="Times New Roman" w:hAnsi="Times New Roman"/>
          <w:sz w:val="24"/>
          <w:szCs w:val="24"/>
          <w:lang w:val="fr-FR"/>
        </w:rPr>
        <w:t>". Au P. Vitale recommande d'insister pour cultiver dans le</w:t>
      </w:r>
      <w:r w:rsidR="004A7F0F">
        <w:rPr>
          <w:rFonts w:ascii="Times New Roman" w:hAnsi="Times New Roman"/>
          <w:sz w:val="24"/>
          <w:szCs w:val="24"/>
          <w:lang w:val="fr-FR"/>
        </w:rPr>
        <w:t>s</w:t>
      </w:r>
      <w:r w:rsidR="00A669EF" w:rsidRPr="004A7F0F">
        <w:rPr>
          <w:rFonts w:ascii="Times New Roman" w:hAnsi="Times New Roman"/>
          <w:sz w:val="24"/>
          <w:szCs w:val="24"/>
          <w:lang w:val="fr-FR"/>
        </w:rPr>
        <w:t xml:space="preserve"> religieux la vertu à tout prix, même au risque de perdre de jeunes talents: "Il est important pour nous de valoriser et de rechercher avant tout </w:t>
      </w:r>
      <w:r w:rsidR="00A669EF" w:rsidRPr="004A7F0F">
        <w:rPr>
          <w:rFonts w:ascii="Times New Roman" w:hAnsi="Times New Roman"/>
          <w:i/>
          <w:sz w:val="24"/>
          <w:szCs w:val="24"/>
          <w:lang w:val="fr-FR"/>
        </w:rPr>
        <w:t>la vertu</w:t>
      </w:r>
      <w:r w:rsidR="00A669EF" w:rsidRPr="004A7F0F">
        <w:rPr>
          <w:rFonts w:ascii="Times New Roman" w:hAnsi="Times New Roman"/>
          <w:sz w:val="24"/>
          <w:szCs w:val="24"/>
          <w:lang w:val="fr-FR"/>
        </w:rPr>
        <w:t xml:space="preserve">, </w:t>
      </w:r>
      <w:r w:rsidR="00A669EF" w:rsidRPr="004A7F0F">
        <w:rPr>
          <w:rFonts w:ascii="Times New Roman" w:hAnsi="Times New Roman"/>
          <w:i/>
          <w:sz w:val="24"/>
          <w:szCs w:val="24"/>
          <w:lang w:val="fr-FR"/>
        </w:rPr>
        <w:t>l'humilité, l'amour pour Jésus</w:t>
      </w:r>
      <w:r w:rsidR="008F1915" w:rsidRPr="004A7F0F">
        <w:rPr>
          <w:rFonts w:ascii="Times New Roman" w:hAnsi="Times New Roman"/>
          <w:sz w:val="24"/>
          <w:szCs w:val="24"/>
          <w:lang w:val="fr-FR"/>
        </w:rPr>
        <w:t>; quels</w:t>
      </w:r>
      <w:r w:rsidR="00A669EF" w:rsidRPr="004A7F0F">
        <w:rPr>
          <w:rFonts w:ascii="Times New Roman" w:hAnsi="Times New Roman"/>
          <w:sz w:val="24"/>
          <w:szCs w:val="24"/>
          <w:lang w:val="fr-FR"/>
        </w:rPr>
        <w:t xml:space="preserve"> que soi</w:t>
      </w:r>
      <w:r w:rsidR="008F1915" w:rsidRPr="004A7F0F">
        <w:rPr>
          <w:rFonts w:ascii="Times New Roman" w:hAnsi="Times New Roman"/>
          <w:sz w:val="24"/>
          <w:szCs w:val="24"/>
          <w:lang w:val="fr-FR"/>
        </w:rPr>
        <w:t xml:space="preserve">ent les jeunes talents que nous perdons. De telle </w:t>
      </w:r>
      <w:r w:rsidR="00D52E8C" w:rsidRPr="004A7F0F">
        <w:rPr>
          <w:rFonts w:ascii="Times New Roman" w:hAnsi="Times New Roman"/>
          <w:sz w:val="24"/>
          <w:szCs w:val="24"/>
          <w:lang w:val="fr-FR"/>
        </w:rPr>
        <w:t>façon</w:t>
      </w:r>
      <w:r w:rsidR="008F1915" w:rsidRPr="004A7F0F">
        <w:rPr>
          <w:rFonts w:ascii="Times New Roman" w:hAnsi="Times New Roman"/>
          <w:sz w:val="24"/>
          <w:szCs w:val="24"/>
          <w:lang w:val="fr-FR"/>
        </w:rPr>
        <w:t>, je pense que nous ne perdons, mais gagnons</w:t>
      </w:r>
      <w:r w:rsidR="00A669EF" w:rsidRPr="004A7F0F">
        <w:rPr>
          <w:rFonts w:ascii="Times New Roman" w:hAnsi="Times New Roman"/>
          <w:sz w:val="24"/>
          <w:szCs w:val="24"/>
          <w:lang w:val="fr-FR"/>
        </w:rPr>
        <w:t>. Nous ne devons jamais no</w:t>
      </w:r>
      <w:r w:rsidR="004A7F0F">
        <w:rPr>
          <w:rFonts w:ascii="Times New Roman" w:hAnsi="Times New Roman"/>
          <w:sz w:val="24"/>
          <w:szCs w:val="24"/>
          <w:lang w:val="fr-FR"/>
        </w:rPr>
        <w:t>us appuyer sur la créature. Ils n</w:t>
      </w:r>
      <w:r w:rsidR="00A669EF" w:rsidRPr="004A7F0F">
        <w:rPr>
          <w:rFonts w:ascii="Times New Roman" w:hAnsi="Times New Roman"/>
          <w:sz w:val="24"/>
          <w:szCs w:val="24"/>
          <w:lang w:val="fr-FR"/>
        </w:rPr>
        <w:t xml:space="preserve">e sont pas les talents qui composent les Œuvres, mais les âmes humbles et simples, </w:t>
      </w:r>
      <w:r w:rsidR="007A1467" w:rsidRPr="004A7F0F">
        <w:rPr>
          <w:rFonts w:ascii="Times New Roman" w:hAnsi="Times New Roman"/>
          <w:sz w:val="24"/>
          <w:szCs w:val="24"/>
          <w:lang w:val="fr-FR"/>
        </w:rPr>
        <w:t>comme vous me l'enseignez bien"</w:t>
      </w:r>
      <w:r w:rsidR="007A1467" w:rsidRPr="004A7F0F">
        <w:rPr>
          <w:rStyle w:val="FootnoteReference"/>
          <w:rFonts w:ascii="Times New Roman" w:hAnsi="Times New Roman"/>
          <w:sz w:val="24"/>
          <w:szCs w:val="24"/>
          <w:lang w:val="fr-FR"/>
        </w:rPr>
        <w:footnoteReference w:id="1292"/>
      </w:r>
      <w:r w:rsidR="00A669EF" w:rsidRPr="004A7F0F">
        <w:rPr>
          <w:rFonts w:ascii="Times New Roman" w:hAnsi="Times New Roman"/>
          <w:sz w:val="24"/>
          <w:szCs w:val="24"/>
          <w:lang w:val="fr-FR"/>
        </w:rPr>
        <w:t xml:space="preserve">. </w:t>
      </w:r>
      <w:r w:rsidR="008F1915" w:rsidRPr="004A7F0F">
        <w:rPr>
          <w:rFonts w:ascii="Times New Roman" w:hAnsi="Times New Roman"/>
          <w:sz w:val="24"/>
          <w:szCs w:val="24"/>
          <w:lang w:val="fr-FR"/>
        </w:rPr>
        <w:tab/>
      </w:r>
      <w:r w:rsidR="00A669EF" w:rsidRPr="004A7F0F">
        <w:rPr>
          <w:rFonts w:ascii="Times New Roman" w:hAnsi="Times New Roman"/>
          <w:sz w:val="24"/>
          <w:szCs w:val="24"/>
          <w:lang w:val="fr-FR"/>
        </w:rPr>
        <w:t xml:space="preserve">Au début du séminaire, le Père a écrit aux jeunes cette </w:t>
      </w:r>
      <w:r w:rsidR="008F1915" w:rsidRPr="004A7F0F">
        <w:rPr>
          <w:rFonts w:ascii="Times New Roman" w:hAnsi="Times New Roman"/>
          <w:sz w:val="24"/>
          <w:szCs w:val="24"/>
          <w:lang w:val="fr-FR"/>
        </w:rPr>
        <w:t xml:space="preserve">belle prière </w:t>
      </w:r>
      <w:r w:rsidR="008F1915" w:rsidRPr="004A7F0F">
        <w:rPr>
          <w:rFonts w:ascii="Times New Roman" w:hAnsi="Times New Roman"/>
          <w:i/>
          <w:sz w:val="24"/>
          <w:szCs w:val="24"/>
          <w:lang w:val="fr-FR"/>
        </w:rPr>
        <w:t>à la Très-Sainte</w:t>
      </w:r>
      <w:r w:rsidR="00A669EF" w:rsidRPr="004A7F0F">
        <w:rPr>
          <w:rFonts w:ascii="Times New Roman" w:hAnsi="Times New Roman"/>
          <w:i/>
          <w:sz w:val="24"/>
          <w:szCs w:val="24"/>
          <w:lang w:val="fr-FR"/>
        </w:rPr>
        <w:t xml:space="preserve"> Vierge pour obtenir la sainte humilité</w:t>
      </w:r>
      <w:r w:rsidR="00A669EF" w:rsidRPr="004A7F0F">
        <w:rPr>
          <w:rFonts w:ascii="Times New Roman" w:hAnsi="Times New Roman"/>
          <w:sz w:val="24"/>
          <w:szCs w:val="24"/>
          <w:lang w:val="fr-FR"/>
        </w:rPr>
        <w:t xml:space="preserve">: "O Vierge, qui, étant pleine de grâces et bénie entre toutes les femmes, conçue sans péché originel, </w:t>
      </w:r>
      <w:r w:rsidR="008F1915" w:rsidRPr="004A7F0F">
        <w:rPr>
          <w:rFonts w:ascii="Times New Roman" w:hAnsi="Times New Roman"/>
          <w:sz w:val="24"/>
          <w:szCs w:val="24"/>
          <w:lang w:val="fr-FR"/>
        </w:rPr>
        <w:t xml:space="preserve">vous vous </w:t>
      </w:r>
      <w:r w:rsidR="00F42656" w:rsidRPr="004A7F0F">
        <w:rPr>
          <w:rFonts w:ascii="Times New Roman" w:hAnsi="Times New Roman"/>
          <w:sz w:val="24"/>
          <w:szCs w:val="24"/>
          <w:lang w:val="fr-FR"/>
        </w:rPr>
        <w:t>êtes</w:t>
      </w:r>
      <w:r w:rsidR="00A669EF" w:rsidRPr="004A7F0F">
        <w:rPr>
          <w:rFonts w:ascii="Times New Roman" w:hAnsi="Times New Roman"/>
          <w:sz w:val="24"/>
          <w:szCs w:val="24"/>
          <w:lang w:val="fr-FR"/>
        </w:rPr>
        <w:t xml:space="preserve"> toujours considérée comme la plus basse des créatures, </w:t>
      </w:r>
      <w:r w:rsidR="008F1915" w:rsidRPr="004A7F0F">
        <w:rPr>
          <w:rFonts w:ascii="Times New Roman" w:hAnsi="Times New Roman"/>
          <w:sz w:val="24"/>
          <w:szCs w:val="24"/>
          <w:lang w:val="fr-FR"/>
        </w:rPr>
        <w:t xml:space="preserve">de </w:t>
      </w:r>
      <w:r w:rsidR="007A3E67" w:rsidRPr="004A7F0F">
        <w:rPr>
          <w:rFonts w:ascii="Times New Roman" w:hAnsi="Times New Roman"/>
          <w:sz w:val="24"/>
          <w:szCs w:val="24"/>
          <w:lang w:val="fr-FR"/>
        </w:rPr>
        <w:t>grâce</w:t>
      </w:r>
      <w:r w:rsidR="008F1915" w:rsidRPr="004A7F0F">
        <w:rPr>
          <w:rFonts w:ascii="Times New Roman" w:hAnsi="Times New Roman"/>
          <w:sz w:val="24"/>
          <w:szCs w:val="24"/>
          <w:lang w:val="fr-FR"/>
        </w:rPr>
        <w:t xml:space="preserve">, donnez-nous </w:t>
      </w:r>
      <w:r w:rsidR="00A669EF" w:rsidRPr="004A7F0F">
        <w:rPr>
          <w:rFonts w:ascii="Times New Roman" w:hAnsi="Times New Roman"/>
          <w:sz w:val="24"/>
          <w:szCs w:val="24"/>
          <w:lang w:val="fr-FR"/>
        </w:rPr>
        <w:t xml:space="preserve">l'humilité intérieure la plus parfaite, avec la componction de l'esprit </w:t>
      </w:r>
      <w:r w:rsidR="008F1915" w:rsidRPr="004A7F0F">
        <w:rPr>
          <w:rFonts w:ascii="Times New Roman" w:hAnsi="Times New Roman"/>
          <w:sz w:val="24"/>
          <w:szCs w:val="24"/>
          <w:lang w:val="fr-FR"/>
        </w:rPr>
        <w:t>et l'amour des humiliations. Vous qui, pour votre humilité, avez</w:t>
      </w:r>
      <w:r w:rsidR="00A669EF" w:rsidRPr="004A7F0F">
        <w:rPr>
          <w:rFonts w:ascii="Times New Roman" w:hAnsi="Times New Roman"/>
          <w:sz w:val="24"/>
          <w:szCs w:val="24"/>
          <w:lang w:val="fr-FR"/>
        </w:rPr>
        <w:t xml:space="preserve"> tiré Dieu </w:t>
      </w:r>
      <w:r w:rsidR="008F1915" w:rsidRPr="004A7F0F">
        <w:rPr>
          <w:rFonts w:ascii="Times New Roman" w:hAnsi="Times New Roman"/>
          <w:sz w:val="24"/>
          <w:szCs w:val="24"/>
          <w:lang w:val="fr-FR"/>
        </w:rPr>
        <w:t>du ciel sur la terre dans votre sein très pur, s'il vous plaît, infusez</w:t>
      </w:r>
      <w:r w:rsidR="00A669EF" w:rsidRPr="004A7F0F">
        <w:rPr>
          <w:rFonts w:ascii="Times New Roman" w:hAnsi="Times New Roman"/>
          <w:sz w:val="24"/>
          <w:szCs w:val="24"/>
          <w:lang w:val="fr-FR"/>
        </w:rPr>
        <w:t xml:space="preserve"> dans nos cœurs l'habitude précieuse de cette grande vertu! Nous vous prions pour votre humilité, qui a fait de vous la mère de Dieu, et pour votre maternité divine, fruit de votre humilité! Nous vous prions pour l'amour de Jésus-</w:t>
      </w:r>
      <w:r w:rsidR="008F1915" w:rsidRPr="004A7F0F">
        <w:rPr>
          <w:rFonts w:ascii="Times New Roman" w:hAnsi="Times New Roman"/>
          <w:sz w:val="24"/>
          <w:szCs w:val="24"/>
          <w:lang w:val="fr-FR"/>
        </w:rPr>
        <w:t>Christ, votre Fils unique, qui</w:t>
      </w:r>
      <w:r w:rsidR="00A669EF" w:rsidRPr="004A7F0F">
        <w:rPr>
          <w:rFonts w:ascii="Times New Roman" w:hAnsi="Times New Roman"/>
          <w:sz w:val="24"/>
          <w:szCs w:val="24"/>
          <w:lang w:val="fr-FR"/>
        </w:rPr>
        <w:t xml:space="preserve"> </w:t>
      </w:r>
      <w:r w:rsidR="008F1915" w:rsidRPr="004A7F0F">
        <w:rPr>
          <w:rFonts w:ascii="Times New Roman" w:hAnsi="Times New Roman"/>
          <w:sz w:val="24"/>
          <w:szCs w:val="24"/>
          <w:lang w:val="fr-FR"/>
        </w:rPr>
        <w:t>a aimé et enseigné la vertu</w:t>
      </w:r>
      <w:r w:rsidR="00A669EF" w:rsidRPr="004A7F0F">
        <w:rPr>
          <w:rFonts w:ascii="Times New Roman" w:hAnsi="Times New Roman"/>
          <w:sz w:val="24"/>
          <w:szCs w:val="24"/>
          <w:lang w:val="fr-FR"/>
        </w:rPr>
        <w:t xml:space="preserve"> de la sainte humilité. Regardez, ô Sainte Mère, à que</w:t>
      </w:r>
      <w:r w:rsidR="004A7F0F" w:rsidRPr="004A7F0F">
        <w:rPr>
          <w:rFonts w:ascii="Times New Roman" w:hAnsi="Times New Roman"/>
          <w:sz w:val="24"/>
          <w:szCs w:val="24"/>
          <w:lang w:val="fr-FR"/>
        </w:rPr>
        <w:t xml:space="preserve">lle </w:t>
      </w:r>
      <w:r w:rsidR="004A7F0F" w:rsidRPr="004A7F0F">
        <w:rPr>
          <w:rFonts w:ascii="Times New Roman" w:hAnsi="Times New Roman"/>
          <w:sz w:val="24"/>
          <w:szCs w:val="24"/>
          <w:lang w:val="fr-FR"/>
        </w:rPr>
        <w:lastRenderedPageBreak/>
        <w:t>carrière nous sommes initiés</w:t>
      </w:r>
      <w:r w:rsidR="00A669EF" w:rsidRPr="004A7F0F">
        <w:rPr>
          <w:rFonts w:ascii="Times New Roman" w:hAnsi="Times New Roman"/>
          <w:sz w:val="24"/>
          <w:szCs w:val="24"/>
          <w:lang w:val="fr-FR"/>
        </w:rPr>
        <w:t>, si la clémence divine nous dest</w:t>
      </w:r>
      <w:r w:rsidR="004A7F0F" w:rsidRPr="004A7F0F">
        <w:rPr>
          <w:rFonts w:ascii="Times New Roman" w:hAnsi="Times New Roman"/>
          <w:sz w:val="24"/>
          <w:szCs w:val="24"/>
          <w:lang w:val="fr-FR"/>
        </w:rPr>
        <w:t>ine à l’état sacerdotal sublime; donnez-nous de nous</w:t>
      </w:r>
      <w:r w:rsidR="00A669EF" w:rsidRPr="004A7F0F">
        <w:rPr>
          <w:rFonts w:ascii="Times New Roman" w:hAnsi="Times New Roman"/>
          <w:sz w:val="24"/>
          <w:szCs w:val="24"/>
          <w:lang w:val="fr-FR"/>
        </w:rPr>
        <w:t xml:space="preserve"> prép</w:t>
      </w:r>
      <w:r w:rsidR="004A7F0F" w:rsidRPr="004A7F0F">
        <w:rPr>
          <w:rFonts w:ascii="Times New Roman" w:hAnsi="Times New Roman"/>
          <w:sz w:val="24"/>
          <w:szCs w:val="24"/>
          <w:lang w:val="fr-FR"/>
        </w:rPr>
        <w:t>arer avec</w:t>
      </w:r>
      <w:r w:rsidR="00A669EF" w:rsidRPr="004A7F0F">
        <w:rPr>
          <w:rFonts w:ascii="Times New Roman" w:hAnsi="Times New Roman"/>
          <w:sz w:val="24"/>
          <w:szCs w:val="24"/>
          <w:lang w:val="fr-FR"/>
        </w:rPr>
        <w:t xml:space="preserve"> les exercices et la pratique de la plus parfaite humilité intérieure et extérieure, reconnaissant toujours notre </w:t>
      </w:r>
      <w:r w:rsidR="00A669EF" w:rsidRPr="009B79EF">
        <w:rPr>
          <w:rFonts w:ascii="Times New Roman" w:hAnsi="Times New Roman"/>
          <w:sz w:val="24"/>
          <w:szCs w:val="24"/>
          <w:lang w:val="fr-FR"/>
        </w:rPr>
        <w:t>néant et nous mettant toujours à la dernière place, comme le Seigneur, notre Jésus-</w:t>
      </w:r>
      <w:r w:rsidR="007A1467" w:rsidRPr="009B79EF">
        <w:rPr>
          <w:rFonts w:ascii="Times New Roman" w:hAnsi="Times New Roman"/>
          <w:sz w:val="24"/>
          <w:szCs w:val="24"/>
          <w:lang w:val="fr-FR"/>
        </w:rPr>
        <w:t>Christ, nous l'a enseigné! Amen</w:t>
      </w:r>
      <w:r w:rsidR="00A669EF" w:rsidRPr="009B79EF">
        <w:rPr>
          <w:rFonts w:ascii="Times New Roman" w:hAnsi="Times New Roman"/>
          <w:sz w:val="24"/>
          <w:szCs w:val="24"/>
          <w:lang w:val="fr-FR"/>
        </w:rPr>
        <w:t>"</w:t>
      </w:r>
      <w:r w:rsidR="007A1467" w:rsidRPr="009B79EF">
        <w:rPr>
          <w:rStyle w:val="FootnoteReference"/>
          <w:rFonts w:ascii="Times New Roman" w:hAnsi="Times New Roman"/>
          <w:sz w:val="24"/>
          <w:szCs w:val="24"/>
          <w:lang w:val="fr-FR"/>
        </w:rPr>
        <w:footnoteReference w:id="1293"/>
      </w:r>
      <w:r w:rsidR="00A669EF" w:rsidRPr="009B79EF">
        <w:rPr>
          <w:rFonts w:ascii="Times New Roman" w:hAnsi="Times New Roman"/>
          <w:sz w:val="24"/>
          <w:szCs w:val="24"/>
          <w:lang w:val="fr-FR"/>
        </w:rPr>
        <w:t>. Lorsque la vie de la communauté religieuse fut mieux organisée, le Pè</w:t>
      </w:r>
      <w:r w:rsidR="00A365A8" w:rsidRPr="009B79EF">
        <w:rPr>
          <w:rFonts w:ascii="Times New Roman" w:hAnsi="Times New Roman"/>
          <w:sz w:val="24"/>
          <w:szCs w:val="24"/>
          <w:lang w:val="fr-FR"/>
        </w:rPr>
        <w:t xml:space="preserve">re remplaça cette prière par une quotidienne </w:t>
      </w:r>
      <w:r w:rsidR="00A365A8" w:rsidRPr="009B79EF">
        <w:rPr>
          <w:rFonts w:ascii="Times New Roman" w:hAnsi="Times New Roman"/>
          <w:i/>
          <w:sz w:val="24"/>
          <w:szCs w:val="24"/>
          <w:lang w:val="fr-FR"/>
        </w:rPr>
        <w:t xml:space="preserve">Ave Maria </w:t>
      </w:r>
      <w:r w:rsidR="00A669EF" w:rsidRPr="009B79EF">
        <w:rPr>
          <w:rFonts w:ascii="Times New Roman" w:hAnsi="Times New Roman"/>
          <w:i/>
          <w:sz w:val="24"/>
          <w:szCs w:val="24"/>
          <w:lang w:val="fr-FR"/>
        </w:rPr>
        <w:t xml:space="preserve">à la </w:t>
      </w:r>
      <w:r w:rsidR="00A365A8" w:rsidRPr="009B79EF">
        <w:rPr>
          <w:rFonts w:ascii="Times New Roman" w:hAnsi="Times New Roman"/>
          <w:i/>
          <w:sz w:val="24"/>
          <w:szCs w:val="24"/>
          <w:lang w:val="fr-FR"/>
        </w:rPr>
        <w:t>Très-</w:t>
      </w:r>
      <w:r w:rsidR="00A669EF" w:rsidRPr="009B79EF">
        <w:rPr>
          <w:rFonts w:ascii="Times New Roman" w:hAnsi="Times New Roman"/>
          <w:i/>
          <w:sz w:val="24"/>
          <w:szCs w:val="24"/>
          <w:lang w:val="fr-FR"/>
        </w:rPr>
        <w:t>S</w:t>
      </w:r>
      <w:r w:rsidR="00A365A8" w:rsidRPr="009B79EF">
        <w:rPr>
          <w:rFonts w:ascii="Times New Roman" w:hAnsi="Times New Roman"/>
          <w:i/>
          <w:sz w:val="24"/>
          <w:szCs w:val="24"/>
          <w:lang w:val="fr-FR"/>
        </w:rPr>
        <w:t>ainte Vierge, afin d'obtenir la</w:t>
      </w:r>
      <w:r w:rsidR="00A669EF" w:rsidRPr="009B79EF">
        <w:rPr>
          <w:rFonts w:ascii="Times New Roman" w:hAnsi="Times New Roman"/>
          <w:i/>
          <w:sz w:val="24"/>
          <w:szCs w:val="24"/>
          <w:lang w:val="fr-FR"/>
        </w:rPr>
        <w:t xml:space="preserve"> sainte humilité</w:t>
      </w:r>
      <w:r w:rsidR="00A669EF" w:rsidRPr="009B79EF">
        <w:rPr>
          <w:rFonts w:ascii="Times New Roman" w:hAnsi="Times New Roman"/>
          <w:sz w:val="24"/>
          <w:szCs w:val="24"/>
          <w:lang w:val="fr-FR"/>
        </w:rPr>
        <w:t>. Une fois pour une réprimande faite par un élève à un frère coadjuteur, le Père vint avec une exhortation soudaine et longue, mais si tendre sur l'humilité, que le savant Le P. Franzè, des Mineurs, présent, m'a dit avec émerveillement: - Ce fruit, même après un mois d'exercices!".</w:t>
      </w:r>
    </w:p>
    <w:p w14:paraId="236CA3B0" w14:textId="77777777" w:rsidR="007A002F" w:rsidRDefault="00A669EF" w:rsidP="006C133D">
      <w:pPr>
        <w:tabs>
          <w:tab w:val="left" w:pos="0"/>
        </w:tabs>
        <w:spacing w:after="120"/>
        <w:rPr>
          <w:rFonts w:ascii="Times New Roman" w:hAnsi="Times New Roman"/>
          <w:sz w:val="24"/>
          <w:szCs w:val="24"/>
          <w:lang w:val="fr-FR"/>
        </w:rPr>
      </w:pPr>
      <w:r w:rsidRPr="009B79EF">
        <w:rPr>
          <w:rFonts w:ascii="Times New Roman" w:hAnsi="Times New Roman"/>
          <w:sz w:val="24"/>
          <w:szCs w:val="24"/>
          <w:lang w:val="fr-FR"/>
        </w:rPr>
        <w:tab/>
      </w:r>
      <w:r w:rsidR="009B79EF" w:rsidRPr="009B79EF">
        <w:rPr>
          <w:rFonts w:ascii="Times New Roman" w:hAnsi="Times New Roman"/>
          <w:sz w:val="24"/>
          <w:szCs w:val="24"/>
          <w:lang w:val="fr-FR"/>
        </w:rPr>
        <w:t xml:space="preserve">Une fois, après une réprimande </w:t>
      </w:r>
      <w:r w:rsidR="00F42656" w:rsidRPr="009B79EF">
        <w:rPr>
          <w:rFonts w:ascii="Times New Roman" w:hAnsi="Times New Roman"/>
          <w:sz w:val="24"/>
          <w:szCs w:val="24"/>
          <w:lang w:val="fr-FR"/>
        </w:rPr>
        <w:t>qu’un</w:t>
      </w:r>
      <w:r w:rsidR="009B79EF" w:rsidRPr="009B79EF">
        <w:rPr>
          <w:rFonts w:ascii="Times New Roman" w:hAnsi="Times New Roman"/>
          <w:sz w:val="24"/>
          <w:szCs w:val="24"/>
          <w:lang w:val="fr-FR"/>
        </w:rPr>
        <w:t xml:space="preserve"> Etudiant fit à un Frère coadjuteur, le Père est sorti avec une soudaine et longue, mais si tendre, exhortation sur l'humilité, que le savant P. Franzè, des Frères Mineurs, présent, m'a dit avec émerveillement: - Ce bon fruit même pas après un mois d'exercices!". Il avait fait une correction aux Novices, lesquelles l'avaient acceptée vertueusement; le Père se plut et ne manqua pas d’insister sur l’humilité: "Je suis heureux d’apprendre que vous l’avez prise avec humilité; et c’est vraiment ce qui doit être fait chaque fois que vous recevez une correction: vous ne devez pas penser et repenser que vous ne le méritez pas, mais avec humilité et simplicité, vous devez dire en vous-même: </w:t>
      </w:r>
      <w:r w:rsidR="009B79EF" w:rsidRPr="009B79EF">
        <w:rPr>
          <w:rFonts w:ascii="Times New Roman" w:hAnsi="Times New Roman"/>
          <w:i/>
          <w:sz w:val="24"/>
          <w:szCs w:val="24"/>
          <w:lang w:val="fr-FR"/>
        </w:rPr>
        <w:t>c’est trop bon pour moi d’avoir ce châtiment</w:t>
      </w:r>
      <w:r w:rsidR="009B79EF" w:rsidRPr="009B79EF">
        <w:rPr>
          <w:rFonts w:ascii="Times New Roman" w:hAnsi="Times New Roman"/>
          <w:sz w:val="24"/>
          <w:szCs w:val="24"/>
          <w:lang w:val="fr-FR"/>
        </w:rPr>
        <w:t xml:space="preserve">. C'est ceci la belle humilité que le Seigneur aime tant, et que tant désole le diable, qui met toutes les raisons en tête pour convaincre une âme que ce châtiment ne le mérite pas. Je vous exhorte, filles bénies, à toujours renouveler votre esprit, en vous levant après les chutes, en vous humiliant et en reprenant avec courage le chemin des saintes vertus". Qui sait ce que ces bonnes filles avaient souhaité au Père, </w:t>
      </w:r>
      <w:r w:rsidR="00F42656" w:rsidRPr="009B79EF">
        <w:rPr>
          <w:rFonts w:ascii="Times New Roman" w:hAnsi="Times New Roman"/>
          <w:sz w:val="24"/>
          <w:szCs w:val="24"/>
          <w:lang w:val="fr-FR"/>
        </w:rPr>
        <w:t>qui répondit</w:t>
      </w:r>
      <w:r w:rsidR="009B79EF" w:rsidRPr="009B79EF">
        <w:rPr>
          <w:rFonts w:ascii="Times New Roman" w:hAnsi="Times New Roman"/>
          <w:sz w:val="24"/>
          <w:szCs w:val="24"/>
          <w:lang w:val="fr-FR"/>
        </w:rPr>
        <w:t xml:space="preserve"> comme suit: "Pour moi misérable, je vous remercie pour ce que vous désirez, mais les lieux sublimes ne sont pas pour moi: que le bon Jésus veuille me garder pour toujours sous ses pieds d</w:t>
      </w:r>
      <w:r w:rsidR="009B79EF">
        <w:rPr>
          <w:rFonts w:ascii="Times New Roman" w:hAnsi="Times New Roman"/>
          <w:sz w:val="24"/>
          <w:szCs w:val="24"/>
          <w:lang w:val="fr-FR"/>
        </w:rPr>
        <w:t>ivins, sous sa mense céleste!"</w:t>
      </w:r>
      <w:r w:rsidR="009B79EF">
        <w:rPr>
          <w:rStyle w:val="FootnoteReference"/>
          <w:rFonts w:ascii="Times New Roman" w:hAnsi="Times New Roman"/>
          <w:sz w:val="24"/>
          <w:szCs w:val="24"/>
          <w:lang w:val="fr-FR"/>
        </w:rPr>
        <w:footnoteReference w:id="1294"/>
      </w:r>
      <w:r w:rsidR="009B79EF" w:rsidRPr="009B79EF">
        <w:rPr>
          <w:rFonts w:ascii="Times New Roman" w:hAnsi="Times New Roman"/>
          <w:sz w:val="24"/>
          <w:szCs w:val="24"/>
          <w:lang w:val="fr-FR"/>
        </w:rPr>
        <w:t>. Une jeune femme, qui nourrissait le désir de devenir Sœur, lui écrit que si elle faisait partie de la communauté, elle aurait fait de grandes choses, le Père répondit:" De grandes choses, ma fille, nous ne pouvons en faire aucune, et nous devons au contraire aspirer à faire beaucoup belles petites choses et nous faire petits, parce que seul Dieu est grand et que Lui seul</w:t>
      </w:r>
      <w:r w:rsidR="009B79EF">
        <w:rPr>
          <w:rFonts w:ascii="Times New Roman" w:hAnsi="Times New Roman"/>
          <w:sz w:val="24"/>
          <w:szCs w:val="24"/>
          <w:lang w:val="fr-FR"/>
        </w:rPr>
        <w:t xml:space="preserve"> est capable de grandes choses"</w:t>
      </w:r>
      <w:r w:rsidR="009B79EF">
        <w:rPr>
          <w:rStyle w:val="FootnoteReference"/>
          <w:rFonts w:ascii="Times New Roman" w:hAnsi="Times New Roman"/>
          <w:sz w:val="24"/>
          <w:szCs w:val="24"/>
          <w:lang w:val="fr-FR"/>
        </w:rPr>
        <w:footnoteReference w:id="1295"/>
      </w:r>
      <w:r w:rsidR="009B79EF" w:rsidRPr="009B79EF">
        <w:rPr>
          <w:rFonts w:ascii="Times New Roman" w:hAnsi="Times New Roman"/>
          <w:sz w:val="24"/>
          <w:szCs w:val="24"/>
          <w:lang w:val="fr-FR"/>
        </w:rPr>
        <w:t>.</w:t>
      </w:r>
    </w:p>
    <w:p w14:paraId="6A66EC47" w14:textId="77777777" w:rsidR="009B79EF" w:rsidRPr="00717DFC" w:rsidRDefault="009B79EF" w:rsidP="006C133D">
      <w:pPr>
        <w:tabs>
          <w:tab w:val="left" w:pos="0"/>
        </w:tabs>
        <w:spacing w:after="120"/>
        <w:rPr>
          <w:rFonts w:ascii="Times New Roman" w:hAnsi="Times New Roman"/>
          <w:sz w:val="12"/>
          <w:szCs w:val="12"/>
          <w:lang w:val="fr-FR"/>
        </w:rPr>
      </w:pPr>
    </w:p>
    <w:p w14:paraId="0B55015F" w14:textId="00D32581" w:rsidR="00717DFC" w:rsidRPr="007E2777" w:rsidRDefault="007E2777"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10. ... et exemples</w:t>
      </w:r>
    </w:p>
    <w:p w14:paraId="572248CA" w14:textId="77777777" w:rsidR="009B79EF" w:rsidRPr="00717DFC" w:rsidRDefault="00717DFC"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5F3E03" w:rsidRPr="0008098A">
        <w:rPr>
          <w:rFonts w:ascii="Times New Roman" w:hAnsi="Times New Roman"/>
          <w:sz w:val="24"/>
          <w:szCs w:val="24"/>
          <w:lang w:val="fr-FR"/>
        </w:rPr>
        <w:t>Le Père s’humiliait</w:t>
      </w:r>
      <w:r w:rsidR="009B79EF" w:rsidRPr="0008098A">
        <w:rPr>
          <w:rFonts w:ascii="Times New Roman" w:hAnsi="Times New Roman"/>
          <w:sz w:val="24"/>
          <w:szCs w:val="24"/>
          <w:lang w:val="fr-FR"/>
        </w:rPr>
        <w:t xml:space="preserve"> en commettant ou en croyant </w:t>
      </w:r>
      <w:r w:rsidR="0008098A">
        <w:rPr>
          <w:rFonts w:ascii="Times New Roman" w:hAnsi="Times New Roman"/>
          <w:sz w:val="24"/>
          <w:szCs w:val="24"/>
          <w:lang w:val="fr-FR"/>
        </w:rPr>
        <w:t xml:space="preserve">de </w:t>
      </w:r>
      <w:r w:rsidR="009B79EF" w:rsidRPr="0008098A">
        <w:rPr>
          <w:rFonts w:ascii="Times New Roman" w:hAnsi="Times New Roman"/>
          <w:sz w:val="24"/>
          <w:szCs w:val="24"/>
          <w:lang w:val="fr-FR"/>
        </w:rPr>
        <w:t>commettre une imprudence en punition</w:t>
      </w:r>
      <w:r w:rsidR="005F3E03" w:rsidRPr="0008098A">
        <w:rPr>
          <w:rFonts w:ascii="Times New Roman" w:hAnsi="Times New Roman"/>
          <w:sz w:val="24"/>
          <w:szCs w:val="24"/>
          <w:lang w:val="fr-FR"/>
        </w:rPr>
        <w:t>s</w:t>
      </w:r>
      <w:r w:rsidR="009B79EF" w:rsidRPr="0008098A">
        <w:rPr>
          <w:rFonts w:ascii="Times New Roman" w:hAnsi="Times New Roman"/>
          <w:sz w:val="24"/>
          <w:szCs w:val="24"/>
          <w:lang w:val="fr-FR"/>
        </w:rPr>
        <w:t xml:space="preserve"> ou en correction</w:t>
      </w:r>
      <w:r w:rsidR="005F3E03" w:rsidRPr="0008098A">
        <w:rPr>
          <w:rFonts w:ascii="Times New Roman" w:hAnsi="Times New Roman"/>
          <w:sz w:val="24"/>
          <w:szCs w:val="24"/>
          <w:lang w:val="fr-FR"/>
        </w:rPr>
        <w:t>s</w:t>
      </w:r>
      <w:r w:rsidR="009B79EF" w:rsidRPr="0008098A">
        <w:rPr>
          <w:rFonts w:ascii="Times New Roman" w:hAnsi="Times New Roman"/>
          <w:sz w:val="24"/>
          <w:szCs w:val="24"/>
          <w:lang w:val="fr-FR"/>
        </w:rPr>
        <w:t>. Cependa</w:t>
      </w:r>
      <w:r w:rsidR="0008098A">
        <w:rPr>
          <w:rFonts w:ascii="Times New Roman" w:hAnsi="Times New Roman"/>
          <w:sz w:val="24"/>
          <w:szCs w:val="24"/>
          <w:lang w:val="fr-FR"/>
        </w:rPr>
        <w:t xml:space="preserve">nt, ces actes, </w:t>
      </w:r>
      <w:r w:rsidR="0012011A" w:rsidRPr="0008098A">
        <w:rPr>
          <w:rFonts w:ascii="Times New Roman" w:hAnsi="Times New Roman"/>
          <w:sz w:val="24"/>
          <w:szCs w:val="24"/>
          <w:lang w:val="fr-FR"/>
        </w:rPr>
        <w:t>plutôt que de le diminuer, l'</w:t>
      </w:r>
      <w:r w:rsidR="0040713B" w:rsidRPr="0008098A">
        <w:rPr>
          <w:rFonts w:ascii="Times New Roman" w:hAnsi="Times New Roman"/>
          <w:sz w:val="24"/>
          <w:szCs w:val="24"/>
          <w:lang w:val="fr-FR"/>
        </w:rPr>
        <w:t>élèvent</w:t>
      </w:r>
      <w:r w:rsidR="0012011A" w:rsidRPr="0008098A">
        <w:rPr>
          <w:rFonts w:ascii="Times New Roman" w:hAnsi="Times New Roman"/>
          <w:sz w:val="24"/>
          <w:szCs w:val="24"/>
          <w:lang w:val="fr-FR"/>
        </w:rPr>
        <w:t xml:space="preserve"> </w:t>
      </w:r>
      <w:r w:rsidR="0008098A">
        <w:rPr>
          <w:rFonts w:ascii="Times New Roman" w:hAnsi="Times New Roman"/>
          <w:sz w:val="24"/>
          <w:szCs w:val="24"/>
          <w:lang w:val="fr-FR"/>
        </w:rPr>
        <w:t>de front à</w:t>
      </w:r>
      <w:r w:rsidR="0012011A" w:rsidRPr="0008098A">
        <w:rPr>
          <w:rFonts w:ascii="Times New Roman" w:hAnsi="Times New Roman"/>
          <w:sz w:val="24"/>
          <w:szCs w:val="24"/>
          <w:lang w:val="fr-FR"/>
        </w:rPr>
        <w:t xml:space="preserve"> nous</w:t>
      </w:r>
      <w:r w:rsidR="009B79EF" w:rsidRPr="0008098A">
        <w:rPr>
          <w:rFonts w:ascii="Times New Roman" w:hAnsi="Times New Roman"/>
          <w:sz w:val="24"/>
          <w:szCs w:val="24"/>
          <w:lang w:val="fr-FR"/>
        </w:rPr>
        <w:t xml:space="preserve">. "Une fois, il avait </w:t>
      </w:r>
      <w:r w:rsidR="0012011A" w:rsidRPr="0008098A">
        <w:rPr>
          <w:rFonts w:ascii="Times New Roman" w:hAnsi="Times New Roman"/>
          <w:sz w:val="24"/>
          <w:szCs w:val="24"/>
          <w:lang w:val="fr-FR"/>
        </w:rPr>
        <w:t>manifesté l'intention de renvoyer une S</w:t>
      </w:r>
      <w:r w:rsidR="009B79EF" w:rsidRPr="0008098A">
        <w:rPr>
          <w:rFonts w:ascii="Times New Roman" w:hAnsi="Times New Roman"/>
          <w:sz w:val="24"/>
          <w:szCs w:val="24"/>
          <w:lang w:val="fr-FR"/>
        </w:rPr>
        <w:t>œur pour certaines lacunes; mais elle s'était publiquement accusée, reconnaissant hum</w:t>
      </w:r>
      <w:r w:rsidR="0012011A" w:rsidRPr="0008098A">
        <w:rPr>
          <w:rFonts w:ascii="Times New Roman" w:hAnsi="Times New Roman"/>
          <w:sz w:val="24"/>
          <w:szCs w:val="24"/>
          <w:lang w:val="fr-FR"/>
        </w:rPr>
        <w:t>blement son propre tort; et le P</w:t>
      </w:r>
      <w:r w:rsidR="009B79EF" w:rsidRPr="0008098A">
        <w:rPr>
          <w:rFonts w:ascii="Times New Roman" w:hAnsi="Times New Roman"/>
          <w:sz w:val="24"/>
          <w:szCs w:val="24"/>
          <w:lang w:val="fr-FR"/>
        </w:rPr>
        <w:t xml:space="preserve">ère </w:t>
      </w:r>
      <w:r w:rsidR="000069B2">
        <w:rPr>
          <w:rFonts w:ascii="Times New Roman" w:hAnsi="Times New Roman"/>
          <w:sz w:val="24"/>
          <w:szCs w:val="24"/>
          <w:lang w:val="fr-FR"/>
        </w:rPr>
        <w:t>a lui pardonné;</w:t>
      </w:r>
      <w:r w:rsidR="009B79EF" w:rsidRPr="0008098A">
        <w:rPr>
          <w:rFonts w:ascii="Times New Roman" w:hAnsi="Times New Roman"/>
          <w:sz w:val="24"/>
          <w:szCs w:val="24"/>
          <w:lang w:val="fr-FR"/>
        </w:rPr>
        <w:t xml:space="preserve"> il a</w:t>
      </w:r>
      <w:r w:rsidR="0012011A" w:rsidRPr="0008098A">
        <w:rPr>
          <w:rFonts w:ascii="Times New Roman" w:hAnsi="Times New Roman"/>
          <w:sz w:val="24"/>
          <w:szCs w:val="24"/>
          <w:lang w:val="fr-FR"/>
        </w:rPr>
        <w:t xml:space="preserve"> dit</w:t>
      </w:r>
      <w:r w:rsidR="000069B2">
        <w:rPr>
          <w:rFonts w:ascii="Times New Roman" w:hAnsi="Times New Roman"/>
          <w:sz w:val="24"/>
          <w:szCs w:val="24"/>
          <w:lang w:val="fr-FR"/>
        </w:rPr>
        <w:t xml:space="preserve"> au contraire</w:t>
      </w:r>
      <w:r w:rsidR="0012011A" w:rsidRPr="0008098A">
        <w:rPr>
          <w:rFonts w:ascii="Times New Roman" w:hAnsi="Times New Roman"/>
          <w:sz w:val="24"/>
          <w:szCs w:val="24"/>
          <w:lang w:val="fr-FR"/>
        </w:rPr>
        <w:t>: "</w:t>
      </w:r>
      <w:r w:rsidR="000069B2" w:rsidRPr="000069B2">
        <w:rPr>
          <w:rFonts w:ascii="Times New Roman" w:hAnsi="Times New Roman"/>
          <w:sz w:val="24"/>
          <w:szCs w:val="24"/>
          <w:lang w:val="fr-FR"/>
        </w:rPr>
        <w:t>Je suis celui qui a tort</w:t>
      </w:r>
      <w:r w:rsidR="009B79EF" w:rsidRPr="0008098A">
        <w:rPr>
          <w:rFonts w:ascii="Times New Roman" w:hAnsi="Times New Roman"/>
          <w:sz w:val="24"/>
          <w:szCs w:val="24"/>
          <w:lang w:val="fr-FR"/>
        </w:rPr>
        <w:t>"</w:t>
      </w:r>
      <w:r w:rsidR="0012011A" w:rsidRPr="0008098A">
        <w:rPr>
          <w:rFonts w:ascii="Times New Roman" w:hAnsi="Times New Roman"/>
          <w:sz w:val="24"/>
          <w:szCs w:val="24"/>
          <w:lang w:val="fr-FR"/>
        </w:rPr>
        <w:t>.</w:t>
      </w:r>
      <w:r w:rsidR="009B79EF" w:rsidRPr="0008098A">
        <w:rPr>
          <w:rFonts w:ascii="Times New Roman" w:hAnsi="Times New Roman"/>
          <w:sz w:val="24"/>
          <w:szCs w:val="24"/>
          <w:lang w:val="fr-FR"/>
        </w:rPr>
        <w:t xml:space="preserve"> </w:t>
      </w:r>
      <w:r w:rsidR="000069B2">
        <w:rPr>
          <w:rFonts w:ascii="Times New Roman" w:hAnsi="Times New Roman"/>
          <w:sz w:val="24"/>
          <w:szCs w:val="24"/>
          <w:lang w:val="fr-FR"/>
        </w:rPr>
        <w:t>La Sœur ajuta</w:t>
      </w:r>
      <w:r w:rsidR="0040713B">
        <w:rPr>
          <w:rFonts w:ascii="Times New Roman" w:hAnsi="Times New Roman"/>
          <w:sz w:val="24"/>
          <w:szCs w:val="24"/>
          <w:lang w:val="fr-FR"/>
        </w:rPr>
        <w:t>: "</w:t>
      </w:r>
      <w:r w:rsidR="000069B2">
        <w:rPr>
          <w:rFonts w:ascii="Times New Roman" w:hAnsi="Times New Roman"/>
          <w:sz w:val="24"/>
          <w:szCs w:val="24"/>
          <w:lang w:val="fr-FR"/>
        </w:rPr>
        <w:t xml:space="preserve">En </w:t>
      </w:r>
      <w:r w:rsidR="0040713B">
        <w:rPr>
          <w:rFonts w:ascii="Times New Roman" w:hAnsi="Times New Roman"/>
          <w:sz w:val="24"/>
          <w:szCs w:val="24"/>
          <w:lang w:val="fr-FR"/>
        </w:rPr>
        <w:t>effet</w:t>
      </w:r>
      <w:r w:rsidR="000069B2">
        <w:rPr>
          <w:rFonts w:ascii="Times New Roman" w:hAnsi="Times New Roman"/>
          <w:sz w:val="24"/>
          <w:szCs w:val="24"/>
          <w:lang w:val="fr-FR"/>
        </w:rPr>
        <w:t>,</w:t>
      </w:r>
      <w:r w:rsidR="009B79EF" w:rsidRPr="0008098A">
        <w:rPr>
          <w:rFonts w:ascii="Times New Roman" w:hAnsi="Times New Roman"/>
          <w:sz w:val="24"/>
          <w:szCs w:val="24"/>
          <w:lang w:val="fr-FR"/>
        </w:rPr>
        <w:t xml:space="preserve"> le poisson que je lui avais amené à midi</w:t>
      </w:r>
      <w:r w:rsidR="000069B2">
        <w:rPr>
          <w:rFonts w:ascii="Times New Roman" w:hAnsi="Times New Roman"/>
          <w:sz w:val="24"/>
          <w:szCs w:val="24"/>
          <w:lang w:val="fr-FR"/>
        </w:rPr>
        <w:t>,</w:t>
      </w:r>
      <w:r w:rsidR="009B79EF" w:rsidRPr="0008098A">
        <w:rPr>
          <w:rFonts w:ascii="Times New Roman" w:hAnsi="Times New Roman"/>
          <w:sz w:val="24"/>
          <w:szCs w:val="24"/>
          <w:lang w:val="fr-FR"/>
        </w:rPr>
        <w:t xml:space="preserve"> </w:t>
      </w:r>
      <w:r w:rsidR="0012011A" w:rsidRPr="0008098A">
        <w:rPr>
          <w:rFonts w:ascii="Times New Roman" w:hAnsi="Times New Roman"/>
          <w:sz w:val="24"/>
          <w:szCs w:val="24"/>
          <w:lang w:val="fr-FR"/>
        </w:rPr>
        <w:t>il a voulu</w:t>
      </w:r>
      <w:r w:rsidR="009B79EF" w:rsidRPr="0008098A">
        <w:rPr>
          <w:rFonts w:ascii="Times New Roman" w:hAnsi="Times New Roman"/>
          <w:sz w:val="24"/>
          <w:szCs w:val="24"/>
          <w:lang w:val="fr-FR"/>
        </w:rPr>
        <w:t xml:space="preserve"> le don</w:t>
      </w:r>
      <w:r w:rsidR="0012011A" w:rsidRPr="0008098A">
        <w:rPr>
          <w:rFonts w:ascii="Times New Roman" w:hAnsi="Times New Roman"/>
          <w:sz w:val="24"/>
          <w:szCs w:val="24"/>
          <w:lang w:val="fr-FR"/>
        </w:rPr>
        <w:t>ner à la religieuse pénitente</w:t>
      </w:r>
      <w:r w:rsidR="000069B2">
        <w:rPr>
          <w:rFonts w:ascii="Times New Roman" w:hAnsi="Times New Roman"/>
          <w:sz w:val="24"/>
          <w:szCs w:val="24"/>
          <w:lang w:val="fr-FR"/>
        </w:rPr>
        <w:t>"</w:t>
      </w:r>
      <w:r w:rsidR="0012011A" w:rsidRPr="0008098A">
        <w:rPr>
          <w:rFonts w:ascii="Times New Roman" w:hAnsi="Times New Roman"/>
          <w:sz w:val="24"/>
          <w:szCs w:val="24"/>
          <w:lang w:val="fr-FR"/>
        </w:rPr>
        <w:t>. "</w:t>
      </w:r>
      <w:r w:rsidR="009B79EF" w:rsidRPr="0008098A">
        <w:rPr>
          <w:rFonts w:ascii="Times New Roman" w:hAnsi="Times New Roman"/>
          <w:sz w:val="24"/>
          <w:szCs w:val="24"/>
          <w:lang w:val="fr-FR"/>
        </w:rPr>
        <w:t>Parfois, i</w:t>
      </w:r>
      <w:r w:rsidR="0012011A" w:rsidRPr="0008098A">
        <w:rPr>
          <w:rFonts w:ascii="Times New Roman" w:hAnsi="Times New Roman"/>
          <w:sz w:val="24"/>
          <w:szCs w:val="24"/>
          <w:lang w:val="fr-FR"/>
        </w:rPr>
        <w:t>l s’excusait auprès d</w:t>
      </w:r>
      <w:r w:rsidR="009B79EF" w:rsidRPr="0008098A">
        <w:rPr>
          <w:rFonts w:ascii="Times New Roman" w:hAnsi="Times New Roman"/>
          <w:sz w:val="24"/>
          <w:szCs w:val="24"/>
          <w:lang w:val="fr-FR"/>
        </w:rPr>
        <w:t xml:space="preserve">es </w:t>
      </w:r>
      <w:r w:rsidR="0012011A" w:rsidRPr="0008098A">
        <w:rPr>
          <w:rFonts w:ascii="Times New Roman" w:hAnsi="Times New Roman"/>
          <w:sz w:val="24"/>
          <w:szCs w:val="24"/>
          <w:lang w:val="fr-FR"/>
        </w:rPr>
        <w:t xml:space="preserve">Sœurs </w:t>
      </w:r>
      <w:r w:rsidR="009B79EF" w:rsidRPr="0008098A">
        <w:rPr>
          <w:rFonts w:ascii="Times New Roman" w:hAnsi="Times New Roman"/>
          <w:sz w:val="24"/>
          <w:szCs w:val="24"/>
          <w:lang w:val="fr-FR"/>
        </w:rPr>
        <w:t xml:space="preserve">si c’était un malentendu ou une contradiction dans les </w:t>
      </w:r>
      <w:r w:rsidR="000069B2">
        <w:rPr>
          <w:rFonts w:ascii="Times New Roman" w:hAnsi="Times New Roman"/>
          <w:sz w:val="24"/>
          <w:szCs w:val="24"/>
          <w:lang w:val="fr-FR"/>
        </w:rPr>
        <w:t>attitudes précédentes; il nous</w:t>
      </w:r>
      <w:r w:rsidR="009B79EF" w:rsidRPr="0008098A">
        <w:rPr>
          <w:rFonts w:ascii="Times New Roman" w:hAnsi="Times New Roman"/>
          <w:sz w:val="24"/>
          <w:szCs w:val="24"/>
          <w:lang w:val="fr-FR"/>
        </w:rPr>
        <w:t xml:space="preserve"> recommand</w:t>
      </w:r>
      <w:r w:rsidR="000069B2">
        <w:rPr>
          <w:rFonts w:ascii="Times New Roman" w:hAnsi="Times New Roman"/>
          <w:sz w:val="24"/>
          <w:szCs w:val="24"/>
          <w:lang w:val="fr-FR"/>
        </w:rPr>
        <w:t>ait</w:t>
      </w:r>
      <w:r w:rsidR="009B79EF" w:rsidRPr="0008098A">
        <w:rPr>
          <w:rFonts w:ascii="Times New Roman" w:hAnsi="Times New Roman"/>
          <w:sz w:val="24"/>
          <w:szCs w:val="24"/>
          <w:lang w:val="fr-FR"/>
        </w:rPr>
        <w:t xml:space="preserve"> de garder à l'esprit, en termes d'hu</w:t>
      </w:r>
      <w:r w:rsidR="0012011A" w:rsidRPr="0008098A">
        <w:rPr>
          <w:rFonts w:ascii="Times New Roman" w:hAnsi="Times New Roman"/>
          <w:sz w:val="24"/>
          <w:szCs w:val="24"/>
          <w:lang w:val="fr-FR"/>
        </w:rPr>
        <w:t>milité, la parabole évangélique</w:t>
      </w:r>
      <w:r w:rsidR="009B79EF" w:rsidRPr="0008098A">
        <w:rPr>
          <w:rFonts w:ascii="Times New Roman" w:hAnsi="Times New Roman"/>
          <w:sz w:val="24"/>
          <w:szCs w:val="24"/>
          <w:lang w:val="fr-FR"/>
        </w:rPr>
        <w:t>". "Il était un enfant</w:t>
      </w:r>
      <w:r w:rsidRPr="0008098A">
        <w:rPr>
          <w:rFonts w:ascii="Times New Roman" w:hAnsi="Times New Roman"/>
          <w:sz w:val="24"/>
          <w:szCs w:val="24"/>
          <w:lang w:val="fr-FR"/>
        </w:rPr>
        <w:t xml:space="preserve"> </w:t>
      </w:r>
      <w:r w:rsidR="009B79EF" w:rsidRPr="0008098A">
        <w:rPr>
          <w:rFonts w:ascii="Times New Roman" w:hAnsi="Times New Roman"/>
          <w:sz w:val="24"/>
          <w:szCs w:val="24"/>
          <w:lang w:val="fr-FR"/>
        </w:rPr>
        <w:t>dans sa vie</w:t>
      </w:r>
      <w:r w:rsidR="0012011A" w:rsidRPr="0008098A">
        <w:rPr>
          <w:rFonts w:ascii="Times New Roman" w:hAnsi="Times New Roman"/>
          <w:sz w:val="24"/>
          <w:szCs w:val="24"/>
          <w:lang w:val="fr-FR"/>
        </w:rPr>
        <w:t>;</w:t>
      </w:r>
      <w:r w:rsidR="009B79EF" w:rsidRPr="0008098A">
        <w:rPr>
          <w:rFonts w:ascii="Times New Roman" w:hAnsi="Times New Roman"/>
          <w:sz w:val="24"/>
          <w:szCs w:val="24"/>
          <w:lang w:val="fr-FR"/>
        </w:rPr>
        <w:t xml:space="preserve"> il n'aspirait pas à placer sa personne de préférence aux autres. Je me souviens que moi-même, un jeune homme âgé de 22 ans </w:t>
      </w:r>
      <w:r w:rsidR="00930346" w:rsidRPr="0008098A">
        <w:rPr>
          <w:rFonts w:ascii="Times New Roman" w:hAnsi="Times New Roman"/>
          <w:sz w:val="24"/>
          <w:szCs w:val="24"/>
          <w:lang w:val="fr-FR"/>
        </w:rPr>
        <w:t>(</w:t>
      </w:r>
      <w:r w:rsidR="00930346" w:rsidRPr="0008098A">
        <w:rPr>
          <w:rFonts w:ascii="Times New Roman" w:hAnsi="Times New Roman"/>
          <w:i/>
          <w:sz w:val="24"/>
          <w:szCs w:val="24"/>
          <w:lang w:val="fr-FR"/>
        </w:rPr>
        <w:t>il était un</w:t>
      </w:r>
      <w:r w:rsidR="000069B2">
        <w:rPr>
          <w:rFonts w:ascii="Times New Roman" w:hAnsi="Times New Roman"/>
          <w:i/>
          <w:sz w:val="24"/>
          <w:szCs w:val="24"/>
          <w:lang w:val="fr-FR"/>
        </w:rPr>
        <w:t xml:space="preserve"> </w:t>
      </w:r>
      <w:r w:rsidR="00930346" w:rsidRPr="0008098A">
        <w:rPr>
          <w:rFonts w:ascii="Times New Roman" w:hAnsi="Times New Roman"/>
          <w:i/>
          <w:sz w:val="24"/>
          <w:szCs w:val="24"/>
          <w:lang w:val="fr-FR"/>
        </w:rPr>
        <w:t>orphelin qui dirigeait</w:t>
      </w:r>
      <w:r w:rsidR="009B79EF" w:rsidRPr="0008098A">
        <w:rPr>
          <w:rFonts w:ascii="Times New Roman" w:hAnsi="Times New Roman"/>
          <w:i/>
          <w:sz w:val="24"/>
          <w:szCs w:val="24"/>
          <w:lang w:val="fr-FR"/>
        </w:rPr>
        <w:t xml:space="preserve"> </w:t>
      </w:r>
      <w:r w:rsidR="00930346" w:rsidRPr="0008098A">
        <w:rPr>
          <w:rFonts w:ascii="Times New Roman" w:hAnsi="Times New Roman"/>
          <w:i/>
          <w:sz w:val="24"/>
          <w:szCs w:val="24"/>
          <w:lang w:val="fr-FR"/>
        </w:rPr>
        <w:t>la typographie</w:t>
      </w:r>
      <w:r w:rsidR="00930346" w:rsidRPr="0008098A">
        <w:rPr>
          <w:rFonts w:ascii="Times New Roman" w:hAnsi="Times New Roman"/>
          <w:sz w:val="24"/>
          <w:szCs w:val="24"/>
          <w:lang w:val="fr-FR"/>
        </w:rPr>
        <w:t xml:space="preserve">) je l'ai </w:t>
      </w:r>
      <w:r w:rsidR="0040713B" w:rsidRPr="0008098A">
        <w:rPr>
          <w:rFonts w:ascii="Times New Roman" w:hAnsi="Times New Roman"/>
          <w:sz w:val="24"/>
          <w:szCs w:val="24"/>
          <w:lang w:val="fr-FR"/>
        </w:rPr>
        <w:t>réprimandé</w:t>
      </w:r>
      <w:r w:rsidR="00930346" w:rsidRPr="0008098A">
        <w:rPr>
          <w:rFonts w:ascii="Times New Roman" w:hAnsi="Times New Roman"/>
          <w:sz w:val="24"/>
          <w:szCs w:val="24"/>
          <w:lang w:val="fr-FR"/>
        </w:rPr>
        <w:t xml:space="preserve"> vertement parce que, après avoir </w:t>
      </w:r>
      <w:r w:rsidR="0040713B" w:rsidRPr="0008098A">
        <w:rPr>
          <w:rFonts w:ascii="Times New Roman" w:hAnsi="Times New Roman"/>
          <w:sz w:val="24"/>
          <w:szCs w:val="24"/>
          <w:lang w:val="fr-FR"/>
        </w:rPr>
        <w:t>éloigné</w:t>
      </w:r>
      <w:r w:rsidR="00930346" w:rsidRPr="0008098A">
        <w:rPr>
          <w:rFonts w:ascii="Times New Roman" w:hAnsi="Times New Roman"/>
          <w:sz w:val="24"/>
          <w:szCs w:val="24"/>
          <w:lang w:val="fr-FR"/>
        </w:rPr>
        <w:t xml:space="preserve"> un garçon d’une tache</w:t>
      </w:r>
      <w:r w:rsidR="009B79EF" w:rsidRPr="0008098A">
        <w:rPr>
          <w:rFonts w:ascii="Times New Roman" w:hAnsi="Times New Roman"/>
          <w:sz w:val="24"/>
          <w:szCs w:val="24"/>
          <w:lang w:val="fr-FR"/>
        </w:rPr>
        <w:t xml:space="preserve"> très</w:t>
      </w:r>
      <w:r w:rsidR="00930346" w:rsidRPr="0008098A">
        <w:rPr>
          <w:rFonts w:ascii="Times New Roman" w:hAnsi="Times New Roman"/>
          <w:sz w:val="24"/>
          <w:szCs w:val="24"/>
          <w:lang w:val="fr-FR"/>
        </w:rPr>
        <w:t xml:space="preserve"> délicate de la machine typographique</w:t>
      </w:r>
      <w:r w:rsidR="009B79EF" w:rsidRPr="0008098A">
        <w:rPr>
          <w:rFonts w:ascii="Times New Roman" w:hAnsi="Times New Roman"/>
          <w:sz w:val="24"/>
          <w:szCs w:val="24"/>
          <w:lang w:val="fr-FR"/>
        </w:rPr>
        <w:t xml:space="preserve">, </w:t>
      </w:r>
      <w:r w:rsidR="0040713B" w:rsidRPr="0040713B">
        <w:rPr>
          <w:rFonts w:ascii="Times New Roman" w:hAnsi="Times New Roman"/>
          <w:sz w:val="24"/>
          <w:szCs w:val="24"/>
          <w:lang w:val="fr-FR"/>
        </w:rPr>
        <w:t>il pouvait causer un très grave dommage à la typographie. Le Pèr</w:t>
      </w:r>
      <w:r w:rsidR="0040713B">
        <w:rPr>
          <w:rFonts w:ascii="Times New Roman" w:hAnsi="Times New Roman"/>
          <w:sz w:val="24"/>
          <w:szCs w:val="24"/>
          <w:lang w:val="fr-FR"/>
        </w:rPr>
        <w:t>e, comme tout coupable attrapé,</w:t>
      </w:r>
      <w:r w:rsidR="0040713B" w:rsidRPr="0040713B">
        <w:rPr>
          <w:rFonts w:ascii="Times New Roman" w:hAnsi="Times New Roman"/>
          <w:sz w:val="24"/>
          <w:szCs w:val="24"/>
          <w:lang w:val="fr-FR"/>
        </w:rPr>
        <w:t xml:space="preserve"> tout humilié, m'a demandé pardon à plusieurs reprises</w:t>
      </w:r>
      <w:r w:rsidR="009B79EF" w:rsidRPr="0008098A">
        <w:rPr>
          <w:rFonts w:ascii="Times New Roman" w:hAnsi="Times New Roman"/>
          <w:sz w:val="24"/>
          <w:szCs w:val="24"/>
          <w:lang w:val="fr-FR"/>
        </w:rPr>
        <w:t>".</w:t>
      </w:r>
      <w:r w:rsidR="0040713B">
        <w:rPr>
          <w:rFonts w:ascii="Times New Roman" w:hAnsi="Times New Roman"/>
          <w:sz w:val="24"/>
          <w:szCs w:val="24"/>
          <w:lang w:val="fr-FR"/>
        </w:rPr>
        <w:t xml:space="preserve"> Une Sœur raconte: "Etant</w:t>
      </w:r>
      <w:r w:rsidR="009B79EF" w:rsidRPr="00717DFC">
        <w:rPr>
          <w:rFonts w:ascii="Times New Roman" w:hAnsi="Times New Roman"/>
          <w:sz w:val="24"/>
          <w:szCs w:val="24"/>
          <w:lang w:val="fr-FR"/>
        </w:rPr>
        <w:t xml:space="preserve"> dan</w:t>
      </w:r>
      <w:r w:rsidR="0040713B">
        <w:rPr>
          <w:rFonts w:ascii="Times New Roman" w:hAnsi="Times New Roman"/>
          <w:sz w:val="24"/>
          <w:szCs w:val="24"/>
          <w:lang w:val="fr-FR"/>
        </w:rPr>
        <w:t xml:space="preserve">s le jardin, des gosses </w:t>
      </w:r>
      <w:r w:rsidR="00F42656">
        <w:rPr>
          <w:rFonts w:ascii="Times New Roman" w:hAnsi="Times New Roman"/>
          <w:sz w:val="24"/>
          <w:szCs w:val="24"/>
          <w:lang w:val="fr-FR"/>
        </w:rPr>
        <w:t>nous jetaient</w:t>
      </w:r>
      <w:r w:rsidR="0040713B">
        <w:rPr>
          <w:rFonts w:ascii="Times New Roman" w:hAnsi="Times New Roman"/>
          <w:sz w:val="24"/>
          <w:szCs w:val="24"/>
          <w:lang w:val="fr-FR"/>
        </w:rPr>
        <w:t xml:space="preserve"> </w:t>
      </w:r>
      <w:r w:rsidR="0040713B">
        <w:rPr>
          <w:rFonts w:ascii="Times New Roman" w:hAnsi="Times New Roman"/>
          <w:sz w:val="24"/>
          <w:szCs w:val="24"/>
          <w:lang w:val="fr-FR"/>
        </w:rPr>
        <w:lastRenderedPageBreak/>
        <w:t xml:space="preserve">des pierres; une </w:t>
      </w:r>
      <w:r w:rsidR="002455B0">
        <w:rPr>
          <w:rFonts w:ascii="Times New Roman" w:hAnsi="Times New Roman"/>
          <w:sz w:val="24"/>
          <w:szCs w:val="24"/>
          <w:lang w:val="fr-FR"/>
        </w:rPr>
        <w:t xml:space="preserve">Sœur </w:t>
      </w:r>
      <w:r w:rsidR="002455B0" w:rsidRPr="00717DFC">
        <w:rPr>
          <w:rFonts w:ascii="Times New Roman" w:hAnsi="Times New Roman"/>
          <w:sz w:val="24"/>
          <w:szCs w:val="24"/>
          <w:lang w:val="fr-FR"/>
        </w:rPr>
        <w:t>a</w:t>
      </w:r>
      <w:r w:rsidR="009B79EF" w:rsidRPr="00717DFC">
        <w:rPr>
          <w:rFonts w:ascii="Times New Roman" w:hAnsi="Times New Roman"/>
          <w:sz w:val="24"/>
          <w:szCs w:val="24"/>
          <w:lang w:val="fr-FR"/>
        </w:rPr>
        <w:t xml:space="preserve"> répondu avec une autre pierre. </w:t>
      </w:r>
      <w:r w:rsidR="0040713B" w:rsidRPr="0040713B">
        <w:rPr>
          <w:rFonts w:ascii="Times New Roman" w:hAnsi="Times New Roman"/>
          <w:sz w:val="24"/>
          <w:szCs w:val="24"/>
          <w:lang w:val="fr-FR"/>
        </w:rPr>
        <w:t>J'en ai été accusé</w:t>
      </w:r>
      <w:r w:rsidR="0040713B">
        <w:rPr>
          <w:rFonts w:ascii="Times New Roman" w:hAnsi="Times New Roman"/>
          <w:sz w:val="24"/>
          <w:szCs w:val="24"/>
          <w:lang w:val="fr-FR"/>
        </w:rPr>
        <w:t>e</w:t>
      </w:r>
      <w:r w:rsidR="009B79EF" w:rsidRPr="00717DFC">
        <w:rPr>
          <w:rFonts w:ascii="Times New Roman" w:hAnsi="Times New Roman"/>
          <w:sz w:val="24"/>
          <w:szCs w:val="24"/>
          <w:lang w:val="fr-FR"/>
        </w:rPr>
        <w:t>, c'est pourquoi le Père</w:t>
      </w:r>
      <w:r w:rsidR="0040713B">
        <w:rPr>
          <w:rFonts w:ascii="Times New Roman" w:hAnsi="Times New Roman"/>
          <w:sz w:val="24"/>
          <w:szCs w:val="24"/>
          <w:lang w:val="fr-FR"/>
        </w:rPr>
        <w:t xml:space="preserve"> m'a puni en m'éloignant de la C</w:t>
      </w:r>
      <w:r w:rsidR="009B79EF" w:rsidRPr="00717DFC">
        <w:rPr>
          <w:rFonts w:ascii="Times New Roman" w:hAnsi="Times New Roman"/>
          <w:sz w:val="24"/>
          <w:szCs w:val="24"/>
          <w:lang w:val="fr-FR"/>
        </w:rPr>
        <w:t>ommunion. Lorsqu'il a appris par la suite que j'étais innocent</w:t>
      </w:r>
      <w:r w:rsidR="0040713B">
        <w:rPr>
          <w:rFonts w:ascii="Times New Roman" w:hAnsi="Times New Roman"/>
          <w:sz w:val="24"/>
          <w:szCs w:val="24"/>
          <w:lang w:val="fr-FR"/>
        </w:rPr>
        <w:t>e</w:t>
      </w:r>
      <w:r w:rsidR="009B79EF" w:rsidRPr="00717DFC">
        <w:rPr>
          <w:rFonts w:ascii="Times New Roman" w:hAnsi="Times New Roman"/>
          <w:sz w:val="24"/>
          <w:szCs w:val="24"/>
          <w:lang w:val="fr-FR"/>
        </w:rPr>
        <w:t xml:space="preserve">, il s'est jeté à mes pieds devant les autres religieuses, me demandant de </w:t>
      </w:r>
      <w:r w:rsidR="0040713B">
        <w:rPr>
          <w:rFonts w:ascii="Times New Roman" w:hAnsi="Times New Roman"/>
          <w:sz w:val="24"/>
          <w:szCs w:val="24"/>
          <w:lang w:val="fr-FR"/>
        </w:rPr>
        <w:t xml:space="preserve">le </w:t>
      </w:r>
      <w:r w:rsidR="009B79EF" w:rsidRPr="00717DFC">
        <w:rPr>
          <w:rFonts w:ascii="Times New Roman" w:hAnsi="Times New Roman"/>
          <w:sz w:val="24"/>
          <w:szCs w:val="24"/>
          <w:lang w:val="fr-FR"/>
        </w:rPr>
        <w:t>pardonner</w:t>
      </w:r>
      <w:r w:rsidR="0040713B">
        <w:rPr>
          <w:rFonts w:ascii="Times New Roman" w:hAnsi="Times New Roman"/>
          <w:sz w:val="24"/>
          <w:szCs w:val="24"/>
          <w:lang w:val="fr-FR"/>
        </w:rPr>
        <w:t>"</w:t>
      </w:r>
      <w:r w:rsidR="009B79EF" w:rsidRPr="00717DFC">
        <w:rPr>
          <w:rFonts w:ascii="Times New Roman" w:hAnsi="Times New Roman"/>
          <w:sz w:val="24"/>
          <w:szCs w:val="24"/>
          <w:lang w:val="fr-FR"/>
        </w:rPr>
        <w:t>.</w:t>
      </w:r>
    </w:p>
    <w:p w14:paraId="594F5ED3" w14:textId="77777777" w:rsidR="00D70EF9" w:rsidRPr="00C36107" w:rsidRDefault="00717DFC" w:rsidP="006C133D">
      <w:pPr>
        <w:tabs>
          <w:tab w:val="left" w:pos="0"/>
        </w:tabs>
        <w:spacing w:after="120"/>
        <w:rPr>
          <w:rFonts w:ascii="Times New Roman" w:hAnsi="Times New Roman"/>
          <w:sz w:val="24"/>
          <w:szCs w:val="24"/>
          <w:lang w:val="fr-FR"/>
        </w:rPr>
      </w:pPr>
      <w:r w:rsidRPr="00717DFC">
        <w:rPr>
          <w:rFonts w:ascii="Times New Roman" w:hAnsi="Times New Roman"/>
          <w:sz w:val="24"/>
          <w:szCs w:val="24"/>
          <w:lang w:val="fr-FR"/>
        </w:rPr>
        <w:tab/>
      </w:r>
      <w:r w:rsidR="00C36107" w:rsidRPr="00C36107">
        <w:rPr>
          <w:rFonts w:ascii="Times New Roman" w:hAnsi="Times New Roman"/>
          <w:sz w:val="24"/>
          <w:szCs w:val="24"/>
          <w:lang w:val="fr-FR"/>
        </w:rPr>
        <w:t>Rencontrant une fois à Rome un Evêque qui se rendait pour la première fois à Padoue et qui n’avait pas</w:t>
      </w:r>
      <w:r w:rsidR="00C36107">
        <w:rPr>
          <w:rFonts w:ascii="Times New Roman" w:hAnsi="Times New Roman"/>
          <w:sz w:val="24"/>
          <w:szCs w:val="24"/>
          <w:lang w:val="fr-FR"/>
        </w:rPr>
        <w:t xml:space="preserve"> de logement établi, il lui l'a</w:t>
      </w:r>
      <w:r w:rsidR="00C36107" w:rsidRPr="00C36107">
        <w:rPr>
          <w:rFonts w:ascii="Times New Roman" w:hAnsi="Times New Roman"/>
          <w:sz w:val="24"/>
          <w:szCs w:val="24"/>
          <w:lang w:val="fr-FR"/>
        </w:rPr>
        <w:t xml:space="preserve"> offerte à ses frais chez la famille Battizocco, à laquelle il a envoyé 100 lires. De la part de Monseigneur, le Père pouvait espérer des bénéfices à Rome. In</w:t>
      </w:r>
      <w:r w:rsidR="00C36107">
        <w:rPr>
          <w:rFonts w:ascii="Times New Roman" w:hAnsi="Times New Roman"/>
          <w:sz w:val="24"/>
          <w:szCs w:val="24"/>
          <w:lang w:val="fr-FR"/>
        </w:rPr>
        <w:t>formant le P. Vitale, il dit: "</w:t>
      </w:r>
      <w:r w:rsidR="00C36107" w:rsidRPr="00C36107">
        <w:rPr>
          <w:rFonts w:ascii="Times New Roman" w:hAnsi="Times New Roman"/>
          <w:sz w:val="24"/>
          <w:szCs w:val="24"/>
          <w:lang w:val="fr-FR"/>
        </w:rPr>
        <w:t>Qui sait, celui pourrait nous aider"; mais ensuite il eut une réflexion et immédiatement ajouta: "Certainement, Saint Vincent de Paul, ainsi que le Cottolengo</w:t>
      </w:r>
      <w:r w:rsidR="00C36107">
        <w:rPr>
          <w:rFonts w:ascii="Times New Roman" w:hAnsi="Times New Roman"/>
          <w:sz w:val="24"/>
          <w:szCs w:val="24"/>
          <w:lang w:val="fr-FR"/>
        </w:rPr>
        <w:t xml:space="preserve"> m</w:t>
      </w:r>
      <w:r w:rsidR="00C36107" w:rsidRPr="00C36107">
        <w:rPr>
          <w:rFonts w:ascii="Times New Roman" w:hAnsi="Times New Roman"/>
          <w:sz w:val="24"/>
          <w:szCs w:val="24"/>
          <w:lang w:val="fr-FR"/>
        </w:rPr>
        <w:t>'aurai</w:t>
      </w:r>
      <w:r w:rsidR="00C36107">
        <w:rPr>
          <w:rFonts w:ascii="Times New Roman" w:hAnsi="Times New Roman"/>
          <w:sz w:val="24"/>
          <w:szCs w:val="24"/>
          <w:lang w:val="fr-FR"/>
        </w:rPr>
        <w:t>en</w:t>
      </w:r>
      <w:r w:rsidR="00C36107" w:rsidRPr="00C36107">
        <w:rPr>
          <w:rFonts w:ascii="Times New Roman" w:hAnsi="Times New Roman"/>
          <w:sz w:val="24"/>
          <w:szCs w:val="24"/>
          <w:lang w:val="fr-FR"/>
        </w:rPr>
        <w:t xml:space="preserve">t reproché pour cette confiance dans la créature, achetée avec 100 lires! Mais je suis ce que je ne suis pas: </w:t>
      </w:r>
      <w:r w:rsidR="00C36107" w:rsidRPr="00C36107">
        <w:rPr>
          <w:rFonts w:ascii="Times New Roman" w:hAnsi="Times New Roman"/>
          <w:i/>
          <w:sz w:val="24"/>
          <w:szCs w:val="24"/>
          <w:lang w:val="fr-FR"/>
        </w:rPr>
        <w:t>non sum</w:t>
      </w:r>
      <w:r w:rsidR="00C36107" w:rsidRPr="00C36107">
        <w:rPr>
          <w:rFonts w:ascii="Times New Roman" w:hAnsi="Times New Roman"/>
          <w:sz w:val="24"/>
          <w:szCs w:val="24"/>
          <w:lang w:val="fr-FR"/>
        </w:rPr>
        <w:t>"</w:t>
      </w:r>
      <w:r w:rsidRPr="00D70EF9">
        <w:rPr>
          <w:rStyle w:val="FootnoteReference"/>
          <w:rFonts w:ascii="Times New Roman" w:hAnsi="Times New Roman"/>
          <w:sz w:val="24"/>
          <w:szCs w:val="24"/>
          <w:lang w:val="fr-FR"/>
        </w:rPr>
        <w:footnoteReference w:id="1296"/>
      </w:r>
      <w:r w:rsidRPr="00D70EF9">
        <w:rPr>
          <w:rFonts w:ascii="Times New Roman" w:hAnsi="Times New Roman"/>
          <w:sz w:val="24"/>
          <w:szCs w:val="24"/>
          <w:lang w:val="fr-FR"/>
        </w:rPr>
        <w:t xml:space="preserve">. </w:t>
      </w:r>
      <w:r w:rsidR="00C36107" w:rsidRPr="00C36107">
        <w:rPr>
          <w:rFonts w:ascii="Times New Roman" w:hAnsi="Times New Roman"/>
          <w:sz w:val="24"/>
          <w:szCs w:val="24"/>
          <w:lang w:val="fr-FR"/>
        </w:rPr>
        <w:t xml:space="preserve">L'humilité lui faisait montrer des défauts dans ses propres vertus. Parlant de celles-ci, dans son auto-éloge, il souligne: "Nous ne pouvons certainement pas faire les éloges d'héroïsme; nous disons </w:t>
      </w:r>
      <w:r w:rsidR="00F42656" w:rsidRPr="00C36107">
        <w:rPr>
          <w:rFonts w:ascii="Times New Roman" w:hAnsi="Times New Roman"/>
          <w:sz w:val="24"/>
          <w:szCs w:val="24"/>
          <w:lang w:val="fr-FR"/>
        </w:rPr>
        <w:t>qu’en</w:t>
      </w:r>
      <w:r w:rsidR="00C36107" w:rsidRPr="00C36107">
        <w:rPr>
          <w:rFonts w:ascii="Times New Roman" w:hAnsi="Times New Roman"/>
          <w:sz w:val="24"/>
          <w:szCs w:val="24"/>
          <w:lang w:val="fr-FR"/>
        </w:rPr>
        <w:t xml:space="preserve"> face de l'œil scrutateur du Tout-Puissant, certai</w:t>
      </w:r>
      <w:r w:rsidR="00C36107">
        <w:rPr>
          <w:rFonts w:ascii="Times New Roman" w:hAnsi="Times New Roman"/>
          <w:sz w:val="24"/>
          <w:szCs w:val="24"/>
          <w:lang w:val="fr-FR"/>
        </w:rPr>
        <w:t>ne</w:t>
      </w:r>
      <w:r w:rsidR="00C36107" w:rsidRPr="00C36107">
        <w:rPr>
          <w:rFonts w:ascii="Times New Roman" w:hAnsi="Times New Roman"/>
          <w:sz w:val="24"/>
          <w:szCs w:val="24"/>
          <w:lang w:val="fr-FR"/>
        </w:rPr>
        <w:t>ment le t</w:t>
      </w:r>
      <w:r w:rsidR="00C36107">
        <w:rPr>
          <w:rFonts w:ascii="Times New Roman" w:hAnsi="Times New Roman"/>
          <w:sz w:val="24"/>
          <w:szCs w:val="24"/>
          <w:lang w:val="fr-FR"/>
        </w:rPr>
        <w:t>out aura été inférieur à rien".</w:t>
      </w:r>
      <w:r w:rsidR="00C36107" w:rsidRPr="00C36107">
        <w:rPr>
          <w:rFonts w:ascii="Times New Roman" w:hAnsi="Times New Roman"/>
          <w:sz w:val="24"/>
          <w:szCs w:val="24"/>
          <w:lang w:val="fr-FR"/>
        </w:rPr>
        <w:t xml:space="preserve"> Et voici comment il juge sa passion pour les pauvres. "Il avait une compassion pour les pauvres, cela ne peut pas être nié, et il en a constamment eu pitié et a essayé de les secourir, bien que nous ne </w:t>
      </w:r>
      <w:r w:rsidR="00F42656" w:rsidRPr="00C36107">
        <w:rPr>
          <w:rFonts w:ascii="Times New Roman" w:hAnsi="Times New Roman"/>
          <w:sz w:val="24"/>
          <w:szCs w:val="24"/>
          <w:lang w:val="fr-FR"/>
        </w:rPr>
        <w:t>sachions</w:t>
      </w:r>
      <w:r w:rsidR="00C36107" w:rsidRPr="00C36107">
        <w:rPr>
          <w:rFonts w:ascii="Times New Roman" w:hAnsi="Times New Roman"/>
          <w:sz w:val="24"/>
          <w:szCs w:val="24"/>
          <w:lang w:val="fr-FR"/>
        </w:rPr>
        <w:t xml:space="preserve"> pas quelles limites il dépassait, car en ce que regard les aumônes il avait des obligations directes envers les orphelins qu'il avait rassemblés"</w:t>
      </w:r>
      <w:r w:rsidRPr="00C36107">
        <w:rPr>
          <w:rStyle w:val="FootnoteReference"/>
          <w:rFonts w:ascii="Times New Roman" w:hAnsi="Times New Roman"/>
          <w:sz w:val="24"/>
          <w:szCs w:val="24"/>
          <w:lang w:val="fr-FR"/>
        </w:rPr>
        <w:footnoteReference w:id="1297"/>
      </w:r>
      <w:r w:rsidRPr="00C36107">
        <w:rPr>
          <w:rFonts w:ascii="Times New Roman" w:hAnsi="Times New Roman"/>
          <w:sz w:val="24"/>
          <w:szCs w:val="24"/>
          <w:lang w:val="fr-FR"/>
        </w:rPr>
        <w:t>.</w:t>
      </w:r>
      <w:r w:rsidR="009B79EF" w:rsidRPr="00C36107">
        <w:rPr>
          <w:rFonts w:ascii="Times New Roman" w:hAnsi="Times New Roman"/>
          <w:sz w:val="24"/>
          <w:szCs w:val="24"/>
          <w:lang w:val="fr-FR"/>
        </w:rPr>
        <w:t xml:space="preserve"> </w:t>
      </w:r>
      <w:r w:rsidR="00D70EF9" w:rsidRPr="00C36107">
        <w:rPr>
          <w:rFonts w:ascii="Times New Roman" w:hAnsi="Times New Roman"/>
          <w:sz w:val="24"/>
          <w:szCs w:val="24"/>
          <w:lang w:val="fr-FR"/>
        </w:rPr>
        <w:t xml:space="preserve"> </w:t>
      </w:r>
    </w:p>
    <w:p w14:paraId="54F59EA4" w14:textId="77777777" w:rsidR="00E53E97" w:rsidRPr="00E53E97" w:rsidRDefault="00D70EF9" w:rsidP="006C133D">
      <w:pPr>
        <w:tabs>
          <w:tab w:val="left" w:pos="0"/>
        </w:tabs>
        <w:spacing w:after="120"/>
        <w:rPr>
          <w:rFonts w:ascii="Times New Roman" w:hAnsi="Times New Roman"/>
          <w:sz w:val="24"/>
          <w:szCs w:val="24"/>
          <w:lang w:val="fr-FR"/>
        </w:rPr>
      </w:pPr>
      <w:r w:rsidRPr="00C36107">
        <w:rPr>
          <w:rFonts w:ascii="Times New Roman" w:hAnsi="Times New Roman"/>
          <w:sz w:val="24"/>
          <w:szCs w:val="24"/>
          <w:lang w:val="fr-FR"/>
        </w:rPr>
        <w:tab/>
      </w:r>
      <w:r w:rsidR="00E53E97" w:rsidRPr="00E53E97">
        <w:rPr>
          <w:rFonts w:ascii="Times New Roman" w:hAnsi="Times New Roman"/>
          <w:sz w:val="24"/>
          <w:szCs w:val="24"/>
          <w:lang w:val="fr-FR"/>
        </w:rPr>
        <w:t>En 1921, son soixante-dixième anniversaire fut célébré dans une réception modeste; et il l'a clôturée avec cette confession: "Vous êtes venus ici pour me rendre hommage et pour vous délecter des œuvres que j'ai accomplies; je pense différemment et je crois que le Seigneur n'est pas satisfait des œuvres que j'ai faites, car Il demande aux prêtres de rendre compte et de justifier ce qu'ils n'ont pas fait". A la fermeture de la fête du 1er juillet, Monsieur Micalizzi, une créature de l'Œuvre, presque chaque année avait l'habitude de se produire avec des vers en langue sicilienne. Un an, il eut l'idée ratée de s’arrêter sur la figure du Père et des Instituts: il reçut immédiatement une observation et interruption, car c’était la fête du Très-Saint Sacr</w:t>
      </w:r>
      <w:r w:rsidR="00E53E97">
        <w:rPr>
          <w:rFonts w:ascii="Times New Roman" w:hAnsi="Times New Roman"/>
          <w:sz w:val="24"/>
          <w:szCs w:val="24"/>
          <w:lang w:val="fr-FR"/>
        </w:rPr>
        <w:t>e</w:t>
      </w:r>
      <w:r w:rsidR="00E53E97" w:rsidRPr="00E53E97">
        <w:rPr>
          <w:rFonts w:ascii="Times New Roman" w:hAnsi="Times New Roman"/>
          <w:sz w:val="24"/>
          <w:szCs w:val="24"/>
          <w:lang w:val="fr-FR"/>
        </w:rPr>
        <w:t xml:space="preserve">ment et ne fallait </w:t>
      </w:r>
      <w:r w:rsidR="00F42656" w:rsidRPr="00E53E97">
        <w:rPr>
          <w:rFonts w:ascii="Times New Roman" w:hAnsi="Times New Roman"/>
          <w:sz w:val="24"/>
          <w:szCs w:val="24"/>
          <w:lang w:val="fr-FR"/>
        </w:rPr>
        <w:t>pas parler</w:t>
      </w:r>
      <w:r w:rsidR="00E53E97" w:rsidRPr="00E53E97">
        <w:rPr>
          <w:rFonts w:ascii="Times New Roman" w:hAnsi="Times New Roman"/>
          <w:sz w:val="24"/>
          <w:szCs w:val="24"/>
          <w:lang w:val="fr-FR"/>
        </w:rPr>
        <w:t xml:space="preserve"> d'autre chose. </w:t>
      </w:r>
    </w:p>
    <w:p w14:paraId="6DD3D92F" w14:textId="77777777" w:rsidR="009B79EF" w:rsidRPr="003813D2" w:rsidRDefault="00E53E97" w:rsidP="006C133D">
      <w:pPr>
        <w:tabs>
          <w:tab w:val="left" w:pos="0"/>
        </w:tabs>
        <w:spacing w:after="120"/>
        <w:rPr>
          <w:rFonts w:ascii="Times New Roman" w:hAnsi="Times New Roman"/>
          <w:sz w:val="24"/>
          <w:szCs w:val="24"/>
          <w:highlight w:val="yellow"/>
          <w:lang w:val="fr-FR"/>
        </w:rPr>
      </w:pPr>
      <w:r w:rsidRPr="00E53E97">
        <w:rPr>
          <w:rFonts w:ascii="Times New Roman" w:hAnsi="Times New Roman"/>
          <w:sz w:val="24"/>
          <w:szCs w:val="24"/>
          <w:lang w:val="fr-FR"/>
        </w:rPr>
        <w:tab/>
        <w:t>Comme nous l'avons dit à plusieurs reprises, le Père a aidé et a soutenu de toutes les manières les Sœurs de Stella Matutina; mais il leur aussi écrivait: "De mes conseils, vous n'en faites pas un support infaillible; marchez avec l'obéissance de vos supérieurs, que cela c'est un chemin très sûr,  accompagnant tout avec prière"</w:t>
      </w:r>
      <w:r w:rsidR="00717DFC">
        <w:rPr>
          <w:rStyle w:val="FootnoteReference"/>
          <w:rFonts w:ascii="Times New Roman" w:hAnsi="Times New Roman"/>
          <w:sz w:val="24"/>
          <w:szCs w:val="24"/>
          <w:lang w:val="fr-FR"/>
        </w:rPr>
        <w:footnoteReference w:id="1298"/>
      </w:r>
      <w:r w:rsidR="009B79EF" w:rsidRPr="009B79EF">
        <w:rPr>
          <w:rFonts w:ascii="Times New Roman" w:hAnsi="Times New Roman"/>
          <w:sz w:val="24"/>
          <w:szCs w:val="24"/>
          <w:lang w:val="fr-FR"/>
        </w:rPr>
        <w:t xml:space="preserve">. </w:t>
      </w:r>
      <w:r w:rsidRPr="00E53E97">
        <w:rPr>
          <w:rFonts w:ascii="Times New Roman" w:hAnsi="Times New Roman"/>
          <w:sz w:val="24"/>
          <w:szCs w:val="24"/>
          <w:lang w:val="fr-FR"/>
        </w:rPr>
        <w:t>A celles-ci qui le remerciaient pour les aides envoyés, il soulignait: "Vous dites comment vous auriez fait sans mon aide. Ah! Vous savez mieux que moi que c'est Dieu qui vous aide, pas moi! Dieu utilise qui il veut! Avec le coq et sans le coq, Dieu fait le jour! Bien sûr que moi, plus que vos autres, je suis en quelque sorte plus obligé envers le Très-Haut, qui daigne se servir de moi!..."</w:t>
      </w:r>
      <w:r w:rsidR="00717DFC">
        <w:rPr>
          <w:rStyle w:val="FootnoteReference"/>
          <w:rFonts w:ascii="Times New Roman" w:hAnsi="Times New Roman"/>
          <w:sz w:val="24"/>
          <w:szCs w:val="24"/>
          <w:lang w:val="fr-FR"/>
        </w:rPr>
        <w:footnoteReference w:id="1299"/>
      </w:r>
      <w:r w:rsidR="00717DFC" w:rsidRPr="00E53E97">
        <w:rPr>
          <w:rFonts w:ascii="Times New Roman" w:hAnsi="Times New Roman"/>
          <w:sz w:val="24"/>
          <w:szCs w:val="24"/>
          <w:lang w:val="fr-FR"/>
        </w:rPr>
        <w:t xml:space="preserve">. </w:t>
      </w:r>
      <w:r w:rsidRPr="00E53E97">
        <w:rPr>
          <w:rFonts w:ascii="Times New Roman" w:hAnsi="Times New Roman"/>
          <w:sz w:val="24"/>
          <w:szCs w:val="24"/>
          <w:lang w:val="fr-FR"/>
        </w:rPr>
        <w:t xml:space="preserve">A l’occasion des difficultés et des pénuries dans lesquelles cet Institut se débattait, après avoir rappelé divers textes bibliques qui excitent à la confiance à Dieu, il signalait à celle Supérieure: "N’est-ce pas un miracle évident de la Bonté divine envers votre Institut, qu’un pauvre Prêtre, avec 14 Maisons à entretenir (je parle humainement), il se s'occupe d’envoyer des centaines et des milliers de lires en période de pénuries? Alors, ayez confiance en Dieu! Quant à nous, nous remercions la Bonté divine qui se plait, contre tous nos mérites, de nous choisir pour aider cette </w:t>
      </w:r>
      <w:r w:rsidR="00F42656" w:rsidRPr="00E53E97">
        <w:rPr>
          <w:rFonts w:ascii="Times New Roman" w:hAnsi="Times New Roman"/>
          <w:sz w:val="24"/>
          <w:szCs w:val="24"/>
          <w:lang w:val="fr-FR"/>
        </w:rPr>
        <w:t>Œuvre sainte</w:t>
      </w:r>
      <w:r w:rsidRPr="00E53E97">
        <w:rPr>
          <w:rFonts w:ascii="Times New Roman" w:hAnsi="Times New Roman"/>
          <w:sz w:val="24"/>
          <w:szCs w:val="24"/>
          <w:lang w:val="fr-FR"/>
        </w:rPr>
        <w:t>!"</w:t>
      </w:r>
      <w:r w:rsidR="00717DFC">
        <w:rPr>
          <w:rStyle w:val="FootnoteReference"/>
          <w:rFonts w:ascii="Times New Roman" w:hAnsi="Times New Roman"/>
          <w:sz w:val="24"/>
          <w:szCs w:val="24"/>
          <w:lang w:val="fr-FR"/>
        </w:rPr>
        <w:footnoteReference w:id="1300"/>
      </w:r>
      <w:r w:rsidR="00717DFC">
        <w:rPr>
          <w:rFonts w:ascii="Times New Roman" w:hAnsi="Times New Roman"/>
          <w:sz w:val="24"/>
          <w:szCs w:val="24"/>
          <w:lang w:val="fr-FR"/>
        </w:rPr>
        <w:t>.</w:t>
      </w:r>
    </w:p>
    <w:p w14:paraId="733FD795" w14:textId="77777777" w:rsidR="000C3ABD" w:rsidRPr="000C3ABD" w:rsidRDefault="00CD4205"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0C3ABD" w:rsidRPr="000C3ABD">
        <w:rPr>
          <w:rFonts w:ascii="Times New Roman" w:hAnsi="Times New Roman"/>
          <w:sz w:val="24"/>
          <w:szCs w:val="24"/>
          <w:lang w:val="fr-FR"/>
        </w:rPr>
        <w:t xml:space="preserve">Même dans la demande de prières pour lui-même, son humilité brille. Il demande à Mélanie "de prier pour que le Très Saint Cœur de Jésus soit surabondamment récompensé pour </w:t>
      </w:r>
      <w:r w:rsidR="000C3ABD" w:rsidRPr="000C3ABD">
        <w:rPr>
          <w:rFonts w:ascii="Times New Roman" w:hAnsi="Times New Roman"/>
          <w:sz w:val="24"/>
          <w:szCs w:val="24"/>
          <w:lang w:val="fr-FR"/>
        </w:rPr>
        <w:lastRenderedPageBreak/>
        <w:t>toutes les souffrances dont j'ai été la cause"</w:t>
      </w:r>
      <w:r w:rsidR="002661DA">
        <w:rPr>
          <w:rStyle w:val="FootnoteReference"/>
          <w:rFonts w:ascii="Times New Roman" w:hAnsi="Times New Roman"/>
          <w:sz w:val="24"/>
          <w:szCs w:val="24"/>
          <w:lang w:val="fr-FR"/>
        </w:rPr>
        <w:footnoteReference w:id="1301"/>
      </w:r>
      <w:r w:rsidR="000C3ABD" w:rsidRPr="000C3ABD">
        <w:rPr>
          <w:rFonts w:ascii="Times New Roman" w:hAnsi="Times New Roman"/>
          <w:sz w:val="24"/>
          <w:szCs w:val="24"/>
          <w:lang w:val="fr-FR"/>
        </w:rPr>
        <w:t>, tandis que pour sa santé, il parle différemment. A l'occasion d'une indisposition, il écrivit au P. Vitale: "Ne faites pas beaucoup de prières pour mon rétablissement, car dans l'Œuvre il y a des sujets beaucoup plus graves pour lesquels il faut prier"</w:t>
      </w:r>
      <w:r w:rsidR="00611F0B">
        <w:rPr>
          <w:rStyle w:val="FootnoteReference"/>
          <w:rFonts w:ascii="Times New Roman" w:hAnsi="Times New Roman"/>
          <w:sz w:val="24"/>
          <w:szCs w:val="24"/>
          <w:lang w:val="fr-FR"/>
        </w:rPr>
        <w:footnoteReference w:id="1302"/>
      </w:r>
      <w:r w:rsidR="000C3ABD" w:rsidRPr="000C3ABD">
        <w:rPr>
          <w:rFonts w:ascii="Times New Roman" w:hAnsi="Times New Roman"/>
          <w:sz w:val="24"/>
          <w:szCs w:val="24"/>
          <w:lang w:val="fr-FR"/>
        </w:rPr>
        <w:t xml:space="preserve">. Aux Sœurs de Stella Matutina: "Deux médecins m'ont observé et ils ont dit qu'il n'y avait rien de grave. Alors ne vous forcez pas à prier pour moi; priez plutôt pour les affaires importantes que nous avons pour les mains concernant cette institution. Que le Tout-puissant Enfant fasse tout ce qui est en son pouvoir pour réaliser </w:t>
      </w:r>
      <w:r w:rsidR="000C3ABD" w:rsidRPr="000C3ABD">
        <w:rPr>
          <w:rFonts w:ascii="Times New Roman" w:hAnsi="Times New Roman"/>
          <w:i/>
          <w:sz w:val="24"/>
          <w:szCs w:val="24"/>
          <w:lang w:val="fr-FR"/>
        </w:rPr>
        <w:t>ut justa desideria compleantur</w:t>
      </w:r>
      <w:r w:rsidR="000C3ABD" w:rsidRPr="000C3ABD">
        <w:rPr>
          <w:rFonts w:ascii="Times New Roman" w:hAnsi="Times New Roman"/>
          <w:sz w:val="24"/>
          <w:szCs w:val="24"/>
          <w:lang w:val="fr-FR"/>
        </w:rPr>
        <w:t>"</w:t>
      </w:r>
      <w:r w:rsidR="00611F0B">
        <w:rPr>
          <w:rStyle w:val="FootnoteReference"/>
          <w:rFonts w:ascii="Times New Roman" w:hAnsi="Times New Roman"/>
          <w:sz w:val="24"/>
          <w:szCs w:val="24"/>
          <w:lang w:val="fr-FR"/>
        </w:rPr>
        <w:footnoteReference w:id="1303"/>
      </w:r>
      <w:r w:rsidR="000C3ABD" w:rsidRPr="000C3ABD">
        <w:rPr>
          <w:rFonts w:ascii="Times New Roman" w:hAnsi="Times New Roman"/>
          <w:sz w:val="24"/>
          <w:szCs w:val="24"/>
          <w:lang w:val="fr-FR"/>
        </w:rPr>
        <w:t xml:space="preserve">. Et une autre fois: "En ce qui concerne ma santé, je vous prie de ne pas trop vous soucier de faire des prières. Il suffit de dire un </w:t>
      </w:r>
      <w:r w:rsidR="000C3ABD" w:rsidRPr="000C3ABD">
        <w:rPr>
          <w:rFonts w:ascii="Times New Roman" w:hAnsi="Times New Roman"/>
          <w:i/>
          <w:sz w:val="24"/>
          <w:szCs w:val="24"/>
          <w:lang w:val="fr-FR"/>
        </w:rPr>
        <w:t>Ave Maria</w:t>
      </w:r>
      <w:r w:rsidR="000C3ABD" w:rsidRPr="000C3ABD">
        <w:rPr>
          <w:rFonts w:ascii="Times New Roman" w:hAnsi="Times New Roman"/>
          <w:sz w:val="24"/>
          <w:szCs w:val="24"/>
          <w:lang w:val="fr-FR"/>
        </w:rPr>
        <w:t xml:space="preserve"> par jour et c'est tout. Vous avez tant d'autres prières et vous ne pouvez pas vous fatiguer, surtout les personnes âgées"</w:t>
      </w:r>
      <w:r w:rsidR="00611F0B">
        <w:rPr>
          <w:rStyle w:val="FootnoteReference"/>
          <w:rFonts w:ascii="Times New Roman" w:hAnsi="Times New Roman"/>
          <w:sz w:val="24"/>
          <w:szCs w:val="24"/>
          <w:lang w:val="fr-FR"/>
        </w:rPr>
        <w:footnoteReference w:id="1304"/>
      </w:r>
      <w:r w:rsidR="000C3ABD" w:rsidRPr="000C3ABD">
        <w:rPr>
          <w:rFonts w:ascii="Times New Roman" w:hAnsi="Times New Roman"/>
          <w:sz w:val="24"/>
          <w:szCs w:val="24"/>
          <w:lang w:val="fr-FR"/>
        </w:rPr>
        <w:t xml:space="preserve">. </w:t>
      </w:r>
    </w:p>
    <w:p w14:paraId="733E648A" w14:textId="77777777" w:rsidR="009B79EF" w:rsidRDefault="000C3ABD" w:rsidP="006C133D">
      <w:pPr>
        <w:tabs>
          <w:tab w:val="left" w:pos="0"/>
        </w:tabs>
        <w:spacing w:after="120"/>
        <w:rPr>
          <w:rFonts w:ascii="Times New Roman" w:hAnsi="Times New Roman"/>
          <w:sz w:val="24"/>
          <w:szCs w:val="24"/>
          <w:lang w:val="fr-FR"/>
        </w:rPr>
      </w:pPr>
      <w:r w:rsidRPr="000C3ABD">
        <w:rPr>
          <w:rFonts w:ascii="Times New Roman" w:hAnsi="Times New Roman"/>
          <w:sz w:val="24"/>
          <w:szCs w:val="24"/>
          <w:lang w:val="fr-FR"/>
        </w:rPr>
        <w:tab/>
        <w:t xml:space="preserve">Le Père a du être au lit en 1911, il me semble pour un abcès à la jambe. A cette occasion, il a écrit à une âme pieuse de cette ville, Virginie de L'Aquila: "Vous m'écrivez que le P. Ferretti vous a dit de ma part de prier pour moi que suis malade. C'est un malentendu. Je lui ai dit de </w:t>
      </w:r>
      <w:r w:rsidRPr="000C3ABD">
        <w:rPr>
          <w:rFonts w:ascii="Times New Roman" w:hAnsi="Times New Roman"/>
          <w:i/>
          <w:sz w:val="24"/>
          <w:szCs w:val="24"/>
          <w:lang w:val="fr-FR"/>
        </w:rPr>
        <w:t>faire pour moi quelque prière</w:t>
      </w:r>
      <w:r w:rsidRPr="000C3ABD">
        <w:rPr>
          <w:rFonts w:ascii="Times New Roman" w:hAnsi="Times New Roman"/>
          <w:sz w:val="24"/>
          <w:szCs w:val="24"/>
          <w:lang w:val="fr-FR"/>
        </w:rPr>
        <w:t>, de ne pas prier beaucoup pour cette bagatelle. Vous devez beaucoup prier pour les intérêts du Cœur de Jésus, pour la conversion des pécheurs et aussi pour la mienne, afin que le Seigneur envoie de nombreux et saints prêtres à la Sainte Église et des gouvernants saints, pour la propagation de la foi et pour des raisons grandes et sérieuses semblables"</w:t>
      </w:r>
      <w:r w:rsidR="00611F0B">
        <w:rPr>
          <w:rStyle w:val="FootnoteReference"/>
          <w:rFonts w:ascii="Times New Roman" w:hAnsi="Times New Roman"/>
          <w:sz w:val="24"/>
          <w:szCs w:val="24"/>
          <w:lang w:val="fr-FR"/>
        </w:rPr>
        <w:footnoteReference w:id="1305"/>
      </w:r>
      <w:r w:rsidRPr="000C3ABD">
        <w:rPr>
          <w:rFonts w:ascii="Times New Roman" w:hAnsi="Times New Roman"/>
          <w:sz w:val="24"/>
          <w:szCs w:val="24"/>
          <w:lang w:val="fr-FR"/>
        </w:rPr>
        <w:t xml:space="preserve">. Ainsi, le Père a </w:t>
      </w:r>
      <w:r w:rsidR="00F42656" w:rsidRPr="000C3ABD">
        <w:rPr>
          <w:rFonts w:ascii="Times New Roman" w:hAnsi="Times New Roman"/>
          <w:sz w:val="24"/>
          <w:szCs w:val="24"/>
          <w:lang w:val="fr-FR"/>
        </w:rPr>
        <w:t>été très</w:t>
      </w:r>
      <w:r w:rsidRPr="000C3ABD">
        <w:rPr>
          <w:rFonts w:ascii="Times New Roman" w:hAnsi="Times New Roman"/>
          <w:sz w:val="24"/>
          <w:szCs w:val="24"/>
          <w:lang w:val="fr-FR"/>
        </w:rPr>
        <w:t xml:space="preserve"> modeste dans sa demande de soufrages. Avec l'auto-éloge il a laissé une note à envoyer au Sacré Alliés de l'Œuvre avec la participation de la mort afin qu'ils voulaient offrir "charitablement quelque suffrage pieux pour sa pauvre âme" alors "qu'il remercie très humblement, et promet, quelle que soit la valeur de cette promesse dans la volonté divine, de prier pour ceux et celles qui prierons pour son âme misérable", même de passage, ne prétendant pas qu'ils doivent s'occuper de lui tous ceux et celles qui, en ces temps tristes, doivent dédier plus de temps à prier pour les intérêts graves du Très-Saint Cœur de Jésus, en ce qui concerne la Sainte Eglise, le salut des âmes et tout le meilleur que l’on puisse souhaiter pour le triom</w:t>
      </w:r>
      <w:r w:rsidR="00611F0B">
        <w:rPr>
          <w:rFonts w:ascii="Times New Roman" w:hAnsi="Times New Roman"/>
          <w:sz w:val="24"/>
          <w:szCs w:val="24"/>
          <w:lang w:val="fr-FR"/>
        </w:rPr>
        <w:t>phe universel de l’amour divin"</w:t>
      </w:r>
      <w:r w:rsidR="00611F0B">
        <w:rPr>
          <w:rStyle w:val="FootnoteReference"/>
          <w:rFonts w:ascii="Times New Roman" w:hAnsi="Times New Roman"/>
          <w:sz w:val="24"/>
          <w:szCs w:val="24"/>
          <w:lang w:val="fr-FR"/>
        </w:rPr>
        <w:footnoteReference w:id="1306"/>
      </w:r>
      <w:r w:rsidRPr="000C3ABD">
        <w:rPr>
          <w:rFonts w:ascii="Times New Roman" w:hAnsi="Times New Roman"/>
          <w:sz w:val="24"/>
          <w:szCs w:val="24"/>
          <w:lang w:val="fr-FR"/>
        </w:rPr>
        <w:t>.</w:t>
      </w:r>
      <w:r w:rsidRPr="000C3ABD">
        <w:rPr>
          <w:rFonts w:ascii="Times New Roman" w:hAnsi="Times New Roman"/>
          <w:sz w:val="24"/>
          <w:szCs w:val="24"/>
          <w:lang w:val="fr-FR"/>
        </w:rPr>
        <w:tab/>
      </w:r>
    </w:p>
    <w:p w14:paraId="1BDE074E" w14:textId="77777777" w:rsidR="00933300" w:rsidRPr="00933300" w:rsidRDefault="00933300" w:rsidP="006C133D">
      <w:pPr>
        <w:tabs>
          <w:tab w:val="left" w:pos="0"/>
        </w:tabs>
        <w:spacing w:after="120"/>
        <w:rPr>
          <w:rFonts w:ascii="Times New Roman" w:hAnsi="Times New Roman"/>
          <w:sz w:val="12"/>
          <w:szCs w:val="12"/>
          <w:lang w:val="fr-FR"/>
        </w:rPr>
      </w:pPr>
    </w:p>
    <w:p w14:paraId="1951FB0E" w14:textId="5806274C" w:rsidR="00007B17" w:rsidRPr="007E2777" w:rsidRDefault="00007B17" w:rsidP="006C133D">
      <w:pPr>
        <w:tabs>
          <w:tab w:val="left" w:pos="0"/>
        </w:tabs>
        <w:spacing w:after="120"/>
        <w:rPr>
          <w:rFonts w:ascii="Times New Roman" w:hAnsi="Times New Roman"/>
          <w:b/>
          <w:sz w:val="28"/>
          <w:szCs w:val="28"/>
          <w:lang w:val="fr-FR"/>
        </w:rPr>
      </w:pPr>
      <w:r w:rsidRPr="00007B17">
        <w:rPr>
          <w:rFonts w:ascii="Times New Roman" w:hAnsi="Times New Roman"/>
          <w:b/>
          <w:sz w:val="28"/>
          <w:szCs w:val="28"/>
          <w:lang w:val="fr-FR"/>
        </w:rPr>
        <w:t>11.</w:t>
      </w:r>
      <w:r w:rsidR="007E2777">
        <w:rPr>
          <w:rFonts w:ascii="Times New Roman" w:hAnsi="Times New Roman"/>
          <w:b/>
          <w:sz w:val="28"/>
          <w:szCs w:val="28"/>
          <w:lang w:val="fr-FR"/>
        </w:rPr>
        <w:t xml:space="preserve"> "L'humilité précède l'honneur"</w:t>
      </w:r>
    </w:p>
    <w:p w14:paraId="7918F7BD" w14:textId="77777777" w:rsidR="00007B17" w:rsidRPr="00007B17" w:rsidRDefault="00007B17" w:rsidP="006C133D">
      <w:pPr>
        <w:tabs>
          <w:tab w:val="left" w:pos="0"/>
        </w:tabs>
        <w:spacing w:after="120"/>
        <w:rPr>
          <w:rFonts w:ascii="Times New Roman" w:hAnsi="Times New Roman"/>
          <w:sz w:val="24"/>
          <w:szCs w:val="24"/>
          <w:lang w:val="fr-FR"/>
        </w:rPr>
      </w:pPr>
      <w:r w:rsidRPr="00007B17">
        <w:rPr>
          <w:rFonts w:ascii="Times New Roman" w:hAnsi="Times New Roman"/>
          <w:sz w:val="24"/>
          <w:szCs w:val="24"/>
          <w:lang w:val="fr-FR"/>
        </w:rPr>
        <w:tab/>
        <w:t xml:space="preserve">Nous ne voulons pas rater un épisode qui, pour nous, a marqué l'histoire. "A ma connaissance, - nous avons lu dans un rapport - que quelque personne érudite, qui n'était pas d'accord avec le Père dans certaines idées, lui avait donné diverses épithètes insultantes dans la fougue de la discussion; et le Père, non seulement a supporter patiemment en silence sans être convaincu des raisons opposées, mais il s'est retiré en demandant des excuses. La discussion avait pour objet sur les traditions de Messine sur S. Antoine, ce que l'auteur susmentionné nie dans la biographie du Saint". Après tant d'années, nous pouvons parler plus clairement. A l'occasion du Congrès Eucharistique National de 1924, le Père a rencontré à Palerme le P. Vittorino Facchinetti (1838-1950) des Frères Mineurs, auteur de diverses études, notamment sur les saints franciscains,  élu plus tard Vicaire Apostolique de Tripolitaine. Il avait publié un abrégé de la vie de S. Antoine pour la jeunesse, dans lequel il condamnait sans aucun doute comme des légendes "que ne vaut pas la peine de reporter" toutes les traditions antoniennes qui circulent en Sicile. </w:t>
      </w:r>
    </w:p>
    <w:p w14:paraId="4DE4FB94" w14:textId="77777777" w:rsidR="00007B17" w:rsidRPr="00E54768" w:rsidRDefault="00007B17" w:rsidP="006C133D">
      <w:pPr>
        <w:tabs>
          <w:tab w:val="left" w:pos="0"/>
        </w:tabs>
        <w:spacing w:after="120"/>
        <w:rPr>
          <w:rFonts w:ascii="Times New Roman" w:hAnsi="Times New Roman"/>
          <w:sz w:val="24"/>
          <w:szCs w:val="24"/>
          <w:lang w:val="fr-FR"/>
        </w:rPr>
      </w:pPr>
      <w:r w:rsidRPr="00007B17">
        <w:rPr>
          <w:rFonts w:ascii="Times New Roman" w:hAnsi="Times New Roman"/>
          <w:sz w:val="24"/>
          <w:szCs w:val="24"/>
          <w:lang w:val="fr-FR"/>
        </w:rPr>
        <w:lastRenderedPageBreak/>
        <w:tab/>
        <w:t>Le Père, toujours très sensible aux traditions religieuses de son île, lui écrivit une lettre dans laquelle il insistait sur la valeur de ces traditions, lesquelles ne peuvent pas être rayées d'un simple trait de stylo. Facchinetti n'a pas répondu; cependant, le Père, le rencontrant ce matin-là dans la sacristie de l'église des franciscains, prit soin de lui demander de sa lettre s'il y avait trouvé des motifs d'offense. Mais Facchinetti entra immédiatement dans le sujet; et pour sa part le Père répondit: "C'est une erreur, mon Père, de nier la tradition, pour le simple manque de documents; c'est une erreur de la rejeter sans preuve positive". - Facchinetti - nous ne savons pas dans quelles conditions spirituelles il était en ce moment-</w:t>
      </w:r>
      <w:r w:rsidR="00F42656" w:rsidRPr="00007B17">
        <w:rPr>
          <w:rFonts w:ascii="Times New Roman" w:hAnsi="Times New Roman"/>
          <w:sz w:val="24"/>
          <w:szCs w:val="24"/>
          <w:lang w:val="fr-FR"/>
        </w:rPr>
        <w:t>là -</w:t>
      </w:r>
      <w:r w:rsidRPr="00007B17">
        <w:rPr>
          <w:rFonts w:ascii="Times New Roman" w:hAnsi="Times New Roman"/>
          <w:sz w:val="24"/>
          <w:szCs w:val="24"/>
          <w:lang w:val="fr-FR"/>
        </w:rPr>
        <w:t xml:space="preserve"> soutenu par l'un de ses confrères qui </w:t>
      </w:r>
      <w:r w:rsidRPr="00E54768">
        <w:rPr>
          <w:rFonts w:ascii="Times New Roman" w:hAnsi="Times New Roman"/>
          <w:sz w:val="24"/>
          <w:szCs w:val="24"/>
          <w:lang w:val="fr-FR"/>
        </w:rPr>
        <w:t>se présenta comme un lecteur général de l'Ordre - passa vite les limites: "La seconde venue de S. Antoine en Sicile est un mensonge, vous êtes en mauvaise foi, ignorant et présomptueux...".</w:t>
      </w:r>
      <w:r w:rsidRPr="00E54768">
        <w:rPr>
          <w:rFonts w:ascii="Times New Roman" w:hAnsi="Times New Roman"/>
          <w:sz w:val="24"/>
          <w:szCs w:val="24"/>
          <w:lang w:val="fr-FR"/>
        </w:rPr>
        <w:tab/>
      </w:r>
    </w:p>
    <w:p w14:paraId="64944896" w14:textId="77777777" w:rsidR="00E54768" w:rsidRPr="00E54768" w:rsidRDefault="00007B17" w:rsidP="006C133D">
      <w:pPr>
        <w:tabs>
          <w:tab w:val="left" w:pos="0"/>
        </w:tabs>
        <w:spacing w:after="120"/>
        <w:rPr>
          <w:rFonts w:ascii="Times New Roman" w:hAnsi="Times New Roman"/>
          <w:sz w:val="24"/>
          <w:szCs w:val="24"/>
          <w:lang w:val="fr-FR"/>
        </w:rPr>
      </w:pPr>
      <w:r w:rsidRPr="00E54768">
        <w:rPr>
          <w:rFonts w:ascii="Times New Roman" w:hAnsi="Times New Roman"/>
          <w:sz w:val="24"/>
          <w:szCs w:val="24"/>
          <w:lang w:val="fr-FR"/>
        </w:rPr>
        <w:tab/>
        <w:t>Ces titres</w:t>
      </w:r>
      <w:r w:rsidR="00933300" w:rsidRPr="00E54768">
        <w:rPr>
          <w:rFonts w:ascii="Times New Roman" w:hAnsi="Times New Roman"/>
          <w:sz w:val="24"/>
          <w:szCs w:val="24"/>
          <w:lang w:val="fr-FR"/>
        </w:rPr>
        <w:t xml:space="preserve">, dans le Père, qui avait fait preuve de tant d’engagement </w:t>
      </w:r>
      <w:r w:rsidRPr="00E54768">
        <w:rPr>
          <w:rFonts w:ascii="Times New Roman" w:hAnsi="Times New Roman"/>
          <w:sz w:val="24"/>
          <w:szCs w:val="24"/>
          <w:lang w:val="fr-FR"/>
        </w:rPr>
        <w:t>dans la défense de sa cause,</w:t>
      </w:r>
      <w:r w:rsidR="00933300" w:rsidRPr="00E54768">
        <w:rPr>
          <w:rFonts w:ascii="Times New Roman" w:hAnsi="Times New Roman"/>
          <w:sz w:val="24"/>
          <w:szCs w:val="24"/>
          <w:lang w:val="fr-FR"/>
        </w:rPr>
        <w:t xml:space="preserve"> ont é</w:t>
      </w:r>
      <w:r w:rsidRPr="00E54768">
        <w:rPr>
          <w:rFonts w:ascii="Times New Roman" w:hAnsi="Times New Roman"/>
          <w:sz w:val="24"/>
          <w:szCs w:val="24"/>
          <w:lang w:val="fr-FR"/>
        </w:rPr>
        <w:t>teint toute ferveur polémique: "</w:t>
      </w:r>
      <w:r w:rsidR="00933300" w:rsidRPr="00E54768">
        <w:rPr>
          <w:rFonts w:ascii="Times New Roman" w:hAnsi="Times New Roman"/>
          <w:sz w:val="24"/>
          <w:szCs w:val="24"/>
          <w:lang w:val="fr-FR"/>
        </w:rPr>
        <w:t>Eh bien, mon Père - s’écria-t-il doucement - recommandez</w:t>
      </w:r>
      <w:r w:rsidR="00E54768" w:rsidRPr="00E54768">
        <w:rPr>
          <w:rFonts w:ascii="Times New Roman" w:hAnsi="Times New Roman"/>
          <w:sz w:val="24"/>
          <w:szCs w:val="24"/>
          <w:lang w:val="fr-FR"/>
        </w:rPr>
        <w:t>-moi</w:t>
      </w:r>
      <w:r w:rsidR="00933300" w:rsidRPr="00E54768">
        <w:rPr>
          <w:rFonts w:ascii="Times New Roman" w:hAnsi="Times New Roman"/>
          <w:sz w:val="24"/>
          <w:szCs w:val="24"/>
          <w:lang w:val="fr-FR"/>
        </w:rPr>
        <w:t xml:space="preserve"> donc à Dieu, prie</w:t>
      </w:r>
      <w:r w:rsidRPr="00E54768">
        <w:rPr>
          <w:rFonts w:ascii="Times New Roman" w:hAnsi="Times New Roman"/>
          <w:sz w:val="24"/>
          <w:szCs w:val="24"/>
          <w:lang w:val="fr-FR"/>
        </w:rPr>
        <w:t>z pour moi dans la Sainte Messe</w:t>
      </w:r>
      <w:r w:rsidR="00933300" w:rsidRPr="00E54768">
        <w:rPr>
          <w:rFonts w:ascii="Times New Roman" w:hAnsi="Times New Roman"/>
          <w:sz w:val="24"/>
          <w:szCs w:val="24"/>
          <w:lang w:val="fr-FR"/>
        </w:rPr>
        <w:t>...</w:t>
      </w:r>
      <w:r w:rsidRPr="00E54768">
        <w:rPr>
          <w:rFonts w:ascii="Times New Roman" w:hAnsi="Times New Roman"/>
          <w:sz w:val="24"/>
          <w:szCs w:val="24"/>
          <w:lang w:val="fr-FR"/>
        </w:rPr>
        <w:t>".  Il a commencé à partir</w:t>
      </w:r>
      <w:r w:rsidR="00933300" w:rsidRPr="00E54768">
        <w:rPr>
          <w:rFonts w:ascii="Times New Roman" w:hAnsi="Times New Roman"/>
          <w:sz w:val="24"/>
          <w:szCs w:val="24"/>
          <w:lang w:val="fr-FR"/>
        </w:rPr>
        <w:t>, lui paraissa</w:t>
      </w:r>
      <w:r w:rsidRPr="00E54768">
        <w:rPr>
          <w:rFonts w:ascii="Times New Roman" w:hAnsi="Times New Roman"/>
          <w:sz w:val="24"/>
          <w:szCs w:val="24"/>
          <w:lang w:val="fr-FR"/>
        </w:rPr>
        <w:t>nt indécent une discussion qui dégénérait</w:t>
      </w:r>
      <w:r w:rsidR="00933300" w:rsidRPr="00E54768">
        <w:rPr>
          <w:rFonts w:ascii="Times New Roman" w:hAnsi="Times New Roman"/>
          <w:sz w:val="24"/>
          <w:szCs w:val="24"/>
          <w:lang w:val="fr-FR"/>
        </w:rPr>
        <w:t xml:space="preserve"> en dispute, dans un lieu saint, parmi un cercle de prêt</w:t>
      </w:r>
      <w:r w:rsidRPr="00E54768">
        <w:rPr>
          <w:rFonts w:ascii="Times New Roman" w:hAnsi="Times New Roman"/>
          <w:sz w:val="24"/>
          <w:szCs w:val="24"/>
          <w:lang w:val="fr-FR"/>
        </w:rPr>
        <w:t>res</w:t>
      </w:r>
      <w:r w:rsidR="00933300" w:rsidRPr="00E54768">
        <w:rPr>
          <w:rFonts w:ascii="Times New Roman" w:hAnsi="Times New Roman"/>
          <w:sz w:val="24"/>
          <w:szCs w:val="24"/>
          <w:lang w:val="fr-FR"/>
        </w:rPr>
        <w:t xml:space="preserve">... Mais </w:t>
      </w:r>
      <w:r w:rsidRPr="00E54768">
        <w:rPr>
          <w:rFonts w:ascii="Times New Roman" w:hAnsi="Times New Roman"/>
          <w:sz w:val="24"/>
          <w:szCs w:val="24"/>
          <w:lang w:val="fr-FR"/>
        </w:rPr>
        <w:t>celui insistait avec</w:t>
      </w:r>
      <w:r w:rsidR="00933300" w:rsidRPr="00E54768">
        <w:rPr>
          <w:rFonts w:ascii="Times New Roman" w:hAnsi="Times New Roman"/>
          <w:sz w:val="24"/>
          <w:szCs w:val="24"/>
          <w:lang w:val="fr-FR"/>
        </w:rPr>
        <w:t xml:space="preserve"> des insultes</w:t>
      </w:r>
      <w:r w:rsidRPr="00E54768">
        <w:rPr>
          <w:rFonts w:ascii="Times New Roman" w:hAnsi="Times New Roman"/>
          <w:sz w:val="24"/>
          <w:szCs w:val="24"/>
          <w:lang w:val="fr-FR"/>
        </w:rPr>
        <w:t xml:space="preserve">, et le Père </w:t>
      </w:r>
      <w:r w:rsidR="00E54768" w:rsidRPr="00E54768">
        <w:rPr>
          <w:rFonts w:ascii="Times New Roman" w:hAnsi="Times New Roman"/>
          <w:sz w:val="24"/>
          <w:szCs w:val="24"/>
          <w:lang w:val="fr-FR"/>
        </w:rPr>
        <w:t>répétait</w:t>
      </w:r>
      <w:r w:rsidRPr="00E54768">
        <w:rPr>
          <w:rFonts w:ascii="Times New Roman" w:hAnsi="Times New Roman"/>
          <w:sz w:val="24"/>
          <w:szCs w:val="24"/>
          <w:lang w:val="fr-FR"/>
        </w:rPr>
        <w:t>: "Recommandez-moi</w:t>
      </w:r>
      <w:r w:rsidR="00933300" w:rsidRPr="00E54768">
        <w:rPr>
          <w:rFonts w:ascii="Times New Roman" w:hAnsi="Times New Roman"/>
          <w:sz w:val="24"/>
          <w:szCs w:val="24"/>
          <w:lang w:val="fr-FR"/>
        </w:rPr>
        <w:t xml:space="preserve"> au Seigneur l</w:t>
      </w:r>
      <w:r w:rsidRPr="00E54768">
        <w:rPr>
          <w:rFonts w:ascii="Times New Roman" w:hAnsi="Times New Roman"/>
          <w:sz w:val="24"/>
          <w:szCs w:val="24"/>
          <w:lang w:val="fr-FR"/>
        </w:rPr>
        <w:t xml:space="preserve">ors de la Sainte Messe; </w:t>
      </w:r>
      <w:r w:rsidR="00933300" w:rsidRPr="00E54768">
        <w:rPr>
          <w:rFonts w:ascii="Times New Roman" w:hAnsi="Times New Roman"/>
          <w:sz w:val="24"/>
          <w:szCs w:val="24"/>
          <w:lang w:val="fr-FR"/>
        </w:rPr>
        <w:t>recommandez</w:t>
      </w:r>
      <w:r w:rsidRPr="00E54768">
        <w:rPr>
          <w:rFonts w:ascii="Times New Roman" w:hAnsi="Times New Roman"/>
          <w:sz w:val="24"/>
          <w:szCs w:val="24"/>
          <w:lang w:val="fr-FR"/>
        </w:rPr>
        <w:t>-moi au Seigneur</w:t>
      </w:r>
      <w:r w:rsidR="00933300" w:rsidRPr="00E54768">
        <w:rPr>
          <w:rFonts w:ascii="Times New Roman" w:hAnsi="Times New Roman"/>
          <w:sz w:val="24"/>
          <w:szCs w:val="24"/>
          <w:lang w:val="fr-FR"/>
        </w:rPr>
        <w:t>...</w:t>
      </w:r>
      <w:r w:rsidRPr="00E54768">
        <w:rPr>
          <w:rFonts w:ascii="Times New Roman" w:hAnsi="Times New Roman"/>
          <w:sz w:val="24"/>
          <w:szCs w:val="24"/>
          <w:lang w:val="fr-FR"/>
        </w:rPr>
        <w:t>".  Et l'autre en retour: "A</w:t>
      </w:r>
      <w:r w:rsidR="00E54768" w:rsidRPr="00E54768">
        <w:rPr>
          <w:rFonts w:ascii="Times New Roman" w:hAnsi="Times New Roman"/>
          <w:sz w:val="24"/>
          <w:szCs w:val="24"/>
          <w:lang w:val="fr-FR"/>
        </w:rPr>
        <w:t>vec vos critères, vous pourriez</w:t>
      </w:r>
      <w:r w:rsidR="00933300" w:rsidRPr="00E54768">
        <w:rPr>
          <w:rFonts w:ascii="Times New Roman" w:hAnsi="Times New Roman"/>
          <w:sz w:val="24"/>
          <w:szCs w:val="24"/>
          <w:lang w:val="fr-FR"/>
        </w:rPr>
        <w:t xml:space="preserve"> </w:t>
      </w:r>
      <w:r w:rsidR="00E54768" w:rsidRPr="00E54768">
        <w:rPr>
          <w:rFonts w:ascii="Times New Roman" w:hAnsi="Times New Roman"/>
          <w:sz w:val="24"/>
          <w:szCs w:val="24"/>
          <w:lang w:val="fr-FR"/>
        </w:rPr>
        <w:t>être bien un</w:t>
      </w:r>
      <w:r w:rsidR="002B6141" w:rsidRPr="00E54768">
        <w:rPr>
          <w:rFonts w:ascii="Times New Roman" w:hAnsi="Times New Roman"/>
          <w:sz w:val="24"/>
          <w:szCs w:val="24"/>
          <w:lang w:val="fr-FR"/>
        </w:rPr>
        <w:t xml:space="preserve"> historien</w:t>
      </w:r>
      <w:r w:rsidR="00933300" w:rsidRPr="00E54768">
        <w:rPr>
          <w:rFonts w:ascii="Times New Roman" w:hAnsi="Times New Roman"/>
          <w:sz w:val="24"/>
          <w:szCs w:val="24"/>
          <w:lang w:val="fr-FR"/>
        </w:rPr>
        <w:t xml:space="preserve">... </w:t>
      </w:r>
      <w:r w:rsidRPr="00E54768">
        <w:rPr>
          <w:rFonts w:ascii="Times New Roman" w:hAnsi="Times New Roman"/>
          <w:sz w:val="24"/>
          <w:szCs w:val="24"/>
          <w:lang w:val="fr-FR"/>
        </w:rPr>
        <w:t>Ah, je suis en train de</w:t>
      </w:r>
      <w:r w:rsidR="00933300" w:rsidRPr="00E54768">
        <w:rPr>
          <w:rFonts w:ascii="Times New Roman" w:hAnsi="Times New Roman"/>
          <w:sz w:val="24"/>
          <w:szCs w:val="24"/>
          <w:lang w:val="fr-FR"/>
        </w:rPr>
        <w:t xml:space="preserve"> pub</w:t>
      </w:r>
      <w:r w:rsidRPr="00E54768">
        <w:rPr>
          <w:rFonts w:ascii="Times New Roman" w:hAnsi="Times New Roman"/>
          <w:sz w:val="24"/>
          <w:szCs w:val="24"/>
          <w:lang w:val="fr-FR"/>
        </w:rPr>
        <w:t>lier une grande vie de S.</w:t>
      </w:r>
      <w:r w:rsidR="00933300" w:rsidRPr="00E54768">
        <w:rPr>
          <w:rFonts w:ascii="Times New Roman" w:hAnsi="Times New Roman"/>
          <w:sz w:val="24"/>
          <w:szCs w:val="24"/>
          <w:lang w:val="fr-FR"/>
        </w:rPr>
        <w:t xml:space="preserve"> Anto</w:t>
      </w:r>
      <w:r w:rsidRPr="00E54768">
        <w:rPr>
          <w:rFonts w:ascii="Times New Roman" w:hAnsi="Times New Roman"/>
          <w:sz w:val="24"/>
          <w:szCs w:val="24"/>
          <w:lang w:val="fr-FR"/>
        </w:rPr>
        <w:t>ine, et quand j'entrerai dans cet argument</w:t>
      </w:r>
      <w:r w:rsidR="00933300" w:rsidRPr="00E54768">
        <w:rPr>
          <w:rFonts w:ascii="Times New Roman" w:hAnsi="Times New Roman"/>
          <w:sz w:val="24"/>
          <w:szCs w:val="24"/>
          <w:lang w:val="fr-FR"/>
        </w:rPr>
        <w:t>, je noterai que la seconde venue en Sicile ne peut être adm</w:t>
      </w:r>
      <w:r w:rsidRPr="00E54768">
        <w:rPr>
          <w:rFonts w:ascii="Times New Roman" w:hAnsi="Times New Roman"/>
          <w:sz w:val="24"/>
          <w:szCs w:val="24"/>
          <w:lang w:val="fr-FR"/>
        </w:rPr>
        <w:t>ise sinon que par l'étrange cerveau du Chan. Di Francia</w:t>
      </w:r>
      <w:r w:rsidR="00933300" w:rsidRPr="00E54768">
        <w:rPr>
          <w:rFonts w:ascii="Times New Roman" w:hAnsi="Times New Roman"/>
          <w:sz w:val="24"/>
          <w:szCs w:val="24"/>
          <w:lang w:val="fr-FR"/>
        </w:rPr>
        <w:t>...</w:t>
      </w:r>
      <w:r w:rsidRPr="00E54768">
        <w:rPr>
          <w:rFonts w:ascii="Times New Roman" w:hAnsi="Times New Roman"/>
          <w:sz w:val="24"/>
          <w:szCs w:val="24"/>
          <w:lang w:val="fr-FR"/>
        </w:rPr>
        <w:t>". Le P</w:t>
      </w:r>
      <w:r w:rsidR="00933300" w:rsidRPr="00E54768">
        <w:rPr>
          <w:rFonts w:ascii="Times New Roman" w:hAnsi="Times New Roman"/>
          <w:sz w:val="24"/>
          <w:szCs w:val="24"/>
          <w:lang w:val="fr-FR"/>
        </w:rPr>
        <w:t xml:space="preserve">ère </w:t>
      </w:r>
      <w:r w:rsidR="00E54768" w:rsidRPr="00E54768">
        <w:rPr>
          <w:rFonts w:ascii="Times New Roman" w:hAnsi="Times New Roman"/>
          <w:sz w:val="24"/>
          <w:szCs w:val="24"/>
          <w:lang w:val="fr-FR"/>
        </w:rPr>
        <w:t>donna son congé se recommandant</w:t>
      </w:r>
      <w:r w:rsidR="00933300" w:rsidRPr="00E54768">
        <w:rPr>
          <w:rFonts w:ascii="Times New Roman" w:hAnsi="Times New Roman"/>
          <w:sz w:val="24"/>
          <w:szCs w:val="24"/>
          <w:lang w:val="fr-FR"/>
        </w:rPr>
        <w:t xml:space="preserve"> à ses prières e</w:t>
      </w:r>
      <w:r w:rsidR="00E54768" w:rsidRPr="00E54768">
        <w:rPr>
          <w:rFonts w:ascii="Times New Roman" w:hAnsi="Times New Roman"/>
          <w:sz w:val="24"/>
          <w:szCs w:val="24"/>
          <w:lang w:val="fr-FR"/>
        </w:rPr>
        <w:t>t</w:t>
      </w:r>
      <w:r w:rsidR="00933300" w:rsidRPr="00E54768">
        <w:rPr>
          <w:rFonts w:ascii="Times New Roman" w:hAnsi="Times New Roman"/>
          <w:sz w:val="24"/>
          <w:szCs w:val="24"/>
          <w:lang w:val="fr-FR"/>
        </w:rPr>
        <w:t xml:space="preserve"> </w:t>
      </w:r>
      <w:r w:rsidR="00E54768" w:rsidRPr="00E54768">
        <w:rPr>
          <w:rFonts w:ascii="Times New Roman" w:hAnsi="Times New Roman"/>
          <w:sz w:val="24"/>
          <w:szCs w:val="24"/>
          <w:lang w:val="fr-FR"/>
        </w:rPr>
        <w:t>partit</w:t>
      </w:r>
      <w:r w:rsidR="00933300" w:rsidRPr="00E54768">
        <w:rPr>
          <w:rFonts w:ascii="Times New Roman" w:hAnsi="Times New Roman"/>
          <w:sz w:val="24"/>
          <w:szCs w:val="24"/>
          <w:lang w:val="fr-FR"/>
        </w:rPr>
        <w:t xml:space="preserve"> accompagné de nouveaux titres indignes. </w:t>
      </w:r>
    </w:p>
    <w:p w14:paraId="27B18AF2" w14:textId="77777777" w:rsidR="00933300" w:rsidRPr="009F3D46" w:rsidRDefault="00E54768" w:rsidP="006C133D">
      <w:pPr>
        <w:tabs>
          <w:tab w:val="left" w:pos="0"/>
        </w:tabs>
        <w:spacing w:after="120"/>
        <w:rPr>
          <w:rFonts w:ascii="Times New Roman" w:hAnsi="Times New Roman"/>
          <w:sz w:val="24"/>
          <w:szCs w:val="24"/>
          <w:highlight w:val="yellow"/>
          <w:lang w:val="fr-FR"/>
        </w:rPr>
      </w:pPr>
      <w:r w:rsidRPr="00583518">
        <w:rPr>
          <w:rFonts w:ascii="Times New Roman" w:hAnsi="Times New Roman"/>
          <w:sz w:val="24"/>
          <w:szCs w:val="24"/>
          <w:lang w:val="fr-FR"/>
        </w:rPr>
        <w:tab/>
      </w:r>
      <w:r w:rsidR="00933300" w:rsidRPr="00583518">
        <w:rPr>
          <w:rFonts w:ascii="Times New Roman" w:hAnsi="Times New Roman"/>
          <w:sz w:val="24"/>
          <w:szCs w:val="24"/>
          <w:lang w:val="fr-FR"/>
        </w:rPr>
        <w:t xml:space="preserve">Ensuite, on a vérifié ce que dit la Sainte Écriture: </w:t>
      </w:r>
      <w:r w:rsidR="00933300" w:rsidRPr="00583518">
        <w:rPr>
          <w:rFonts w:ascii="Times New Roman" w:hAnsi="Times New Roman"/>
          <w:i/>
          <w:sz w:val="24"/>
          <w:szCs w:val="24"/>
          <w:lang w:val="fr-FR"/>
        </w:rPr>
        <w:t>L’humilité précède l’honneur</w:t>
      </w:r>
      <w:r w:rsidR="00933300" w:rsidRPr="00583518">
        <w:rPr>
          <w:rFonts w:ascii="Times New Roman" w:hAnsi="Times New Roman"/>
          <w:sz w:val="24"/>
          <w:szCs w:val="24"/>
          <w:lang w:val="fr-FR"/>
        </w:rPr>
        <w:t xml:space="preserve"> (</w:t>
      </w:r>
      <w:r w:rsidR="00933300" w:rsidRPr="00583518">
        <w:rPr>
          <w:rFonts w:ascii="Times New Roman" w:hAnsi="Times New Roman"/>
          <w:i/>
          <w:sz w:val="24"/>
          <w:szCs w:val="24"/>
          <w:lang w:val="fr-FR"/>
        </w:rPr>
        <w:t>Pr</w:t>
      </w:r>
      <w:r w:rsidR="00933300" w:rsidRPr="00583518">
        <w:rPr>
          <w:rFonts w:ascii="Times New Roman" w:hAnsi="Times New Roman"/>
          <w:sz w:val="24"/>
          <w:szCs w:val="24"/>
          <w:lang w:val="fr-FR"/>
        </w:rPr>
        <w:t xml:space="preserve"> 15, 33): le même matin, le Père est allé parler lors d’une</w:t>
      </w:r>
      <w:r w:rsidR="00933300" w:rsidRPr="00933300">
        <w:rPr>
          <w:rFonts w:ascii="Times New Roman" w:hAnsi="Times New Roman"/>
          <w:sz w:val="24"/>
          <w:szCs w:val="24"/>
          <w:lang w:val="fr-FR"/>
        </w:rPr>
        <w:t xml:space="preserve"> réunion du clergé, dans l’église de</w:t>
      </w:r>
      <w:r w:rsidR="00583518">
        <w:rPr>
          <w:rFonts w:ascii="Times New Roman" w:hAnsi="Times New Roman"/>
          <w:sz w:val="24"/>
          <w:szCs w:val="24"/>
          <w:lang w:val="fr-FR"/>
        </w:rPr>
        <w:t xml:space="preserve"> Saint-Matthieu. Alors que </w:t>
      </w:r>
      <w:r w:rsidR="00F42656">
        <w:rPr>
          <w:rFonts w:ascii="Times New Roman" w:hAnsi="Times New Roman"/>
          <w:sz w:val="24"/>
          <w:szCs w:val="24"/>
          <w:lang w:val="fr-FR"/>
        </w:rPr>
        <w:t xml:space="preserve">le </w:t>
      </w:r>
      <w:r w:rsidR="00F42656" w:rsidRPr="00933300">
        <w:rPr>
          <w:rFonts w:ascii="Times New Roman" w:hAnsi="Times New Roman"/>
          <w:sz w:val="24"/>
          <w:szCs w:val="24"/>
          <w:lang w:val="fr-FR"/>
        </w:rPr>
        <w:t>jésuite</w:t>
      </w:r>
      <w:r w:rsidR="00933300" w:rsidRPr="00933300">
        <w:rPr>
          <w:rFonts w:ascii="Times New Roman" w:hAnsi="Times New Roman"/>
          <w:sz w:val="24"/>
          <w:szCs w:val="24"/>
          <w:lang w:val="fr-FR"/>
        </w:rPr>
        <w:t xml:space="preserve"> </w:t>
      </w:r>
      <w:r w:rsidR="00583518">
        <w:rPr>
          <w:rFonts w:ascii="Times New Roman" w:hAnsi="Times New Roman"/>
          <w:sz w:val="24"/>
          <w:szCs w:val="24"/>
          <w:lang w:val="fr-FR"/>
        </w:rPr>
        <w:t xml:space="preserve">P. </w:t>
      </w:r>
      <w:r w:rsidR="00933300" w:rsidRPr="00933300">
        <w:rPr>
          <w:rFonts w:ascii="Times New Roman" w:hAnsi="Times New Roman"/>
          <w:sz w:val="24"/>
          <w:szCs w:val="24"/>
          <w:lang w:val="fr-FR"/>
        </w:rPr>
        <w:t>Galileo Venturini venait d'annoncer sa présence, un tonnerre d'applaudissements sans fin</w:t>
      </w:r>
      <w:r w:rsidR="00583518">
        <w:rPr>
          <w:rFonts w:ascii="Times New Roman" w:hAnsi="Times New Roman"/>
          <w:sz w:val="24"/>
          <w:szCs w:val="24"/>
          <w:lang w:val="fr-FR"/>
        </w:rPr>
        <w:t xml:space="preserve"> éclata vite</w:t>
      </w:r>
      <w:r w:rsidR="00933300" w:rsidRPr="00933300">
        <w:rPr>
          <w:rFonts w:ascii="Times New Roman" w:hAnsi="Times New Roman"/>
          <w:sz w:val="24"/>
          <w:szCs w:val="24"/>
          <w:lang w:val="fr-FR"/>
        </w:rPr>
        <w:t>; et on voyait la foule de prêtres qui avançaient ou montaient sur des chaises pour le vo</w:t>
      </w:r>
      <w:r w:rsidR="00583518">
        <w:rPr>
          <w:rFonts w:ascii="Times New Roman" w:hAnsi="Times New Roman"/>
          <w:sz w:val="24"/>
          <w:szCs w:val="24"/>
          <w:lang w:val="fr-FR"/>
        </w:rPr>
        <w:t>ir et l’entendre mieux, et les E</w:t>
      </w:r>
      <w:r w:rsidR="00933300" w:rsidRPr="00933300">
        <w:rPr>
          <w:rFonts w:ascii="Times New Roman" w:hAnsi="Times New Roman"/>
          <w:sz w:val="24"/>
          <w:szCs w:val="24"/>
          <w:lang w:val="fr-FR"/>
        </w:rPr>
        <w:t>vêques se l</w:t>
      </w:r>
      <w:r w:rsidR="00583518">
        <w:rPr>
          <w:rFonts w:ascii="Times New Roman" w:hAnsi="Times New Roman"/>
          <w:sz w:val="24"/>
          <w:szCs w:val="24"/>
          <w:lang w:val="fr-FR"/>
        </w:rPr>
        <w:t>ever</w:t>
      </w:r>
      <w:r w:rsidR="00933300">
        <w:rPr>
          <w:rFonts w:ascii="Times New Roman" w:hAnsi="Times New Roman"/>
          <w:sz w:val="24"/>
          <w:szCs w:val="24"/>
          <w:lang w:val="fr-FR"/>
        </w:rPr>
        <w:t xml:space="preserve"> et </w:t>
      </w:r>
      <w:r w:rsidR="00583518">
        <w:rPr>
          <w:rFonts w:ascii="Times New Roman" w:hAnsi="Times New Roman"/>
          <w:sz w:val="24"/>
          <w:szCs w:val="24"/>
          <w:lang w:val="fr-FR"/>
        </w:rPr>
        <w:t>tous pendaient tous à ses</w:t>
      </w:r>
      <w:r w:rsidR="00933300">
        <w:rPr>
          <w:rFonts w:ascii="Times New Roman" w:hAnsi="Times New Roman"/>
          <w:sz w:val="24"/>
          <w:szCs w:val="24"/>
          <w:lang w:val="fr-FR"/>
        </w:rPr>
        <w:t xml:space="preserve"> </w:t>
      </w:r>
      <w:r w:rsidR="00933300" w:rsidRPr="00933300">
        <w:rPr>
          <w:rFonts w:ascii="Times New Roman" w:hAnsi="Times New Roman"/>
          <w:sz w:val="24"/>
          <w:szCs w:val="24"/>
          <w:lang w:val="fr-FR"/>
        </w:rPr>
        <w:t xml:space="preserve">lèvres. Il a parlé, à sa manière habituelle, avec simplicité et onction, le cœur à la main, de son sujet de prédilection: le </w:t>
      </w:r>
      <w:r w:rsidR="00933300" w:rsidRPr="00583518">
        <w:rPr>
          <w:rFonts w:ascii="Times New Roman" w:hAnsi="Times New Roman"/>
          <w:i/>
          <w:sz w:val="24"/>
          <w:szCs w:val="24"/>
          <w:lang w:val="fr-FR"/>
        </w:rPr>
        <w:t>Rogate</w:t>
      </w:r>
      <w:r w:rsidR="00933300" w:rsidRPr="00933300">
        <w:rPr>
          <w:rFonts w:ascii="Times New Roman" w:hAnsi="Times New Roman"/>
          <w:sz w:val="24"/>
          <w:szCs w:val="24"/>
          <w:lang w:val="fr-FR"/>
        </w:rPr>
        <w:t>, auquel le</w:t>
      </w:r>
      <w:r w:rsidR="00583518">
        <w:rPr>
          <w:rFonts w:ascii="Times New Roman" w:hAnsi="Times New Roman"/>
          <w:sz w:val="24"/>
          <w:szCs w:val="24"/>
          <w:lang w:val="fr-FR"/>
        </w:rPr>
        <w:t>s</w:t>
      </w:r>
      <w:r w:rsidR="00933300" w:rsidRPr="00933300">
        <w:rPr>
          <w:rFonts w:ascii="Times New Roman" w:hAnsi="Times New Roman"/>
          <w:sz w:val="24"/>
          <w:szCs w:val="24"/>
          <w:lang w:val="fr-FR"/>
        </w:rPr>
        <w:t xml:space="preserve"> sort</w:t>
      </w:r>
      <w:r w:rsidR="00583518">
        <w:rPr>
          <w:rFonts w:ascii="Times New Roman" w:hAnsi="Times New Roman"/>
          <w:sz w:val="24"/>
          <w:szCs w:val="24"/>
          <w:lang w:val="fr-FR"/>
        </w:rPr>
        <w:t>s de l'Eucharistie sont</w:t>
      </w:r>
      <w:r w:rsidR="00933300" w:rsidRPr="00933300">
        <w:rPr>
          <w:rFonts w:ascii="Times New Roman" w:hAnsi="Times New Roman"/>
          <w:sz w:val="24"/>
          <w:szCs w:val="24"/>
          <w:lang w:val="fr-FR"/>
        </w:rPr>
        <w:t xml:space="preserve"> intimement lié</w:t>
      </w:r>
      <w:r w:rsidR="00583518">
        <w:rPr>
          <w:rFonts w:ascii="Times New Roman" w:hAnsi="Times New Roman"/>
          <w:sz w:val="24"/>
          <w:szCs w:val="24"/>
          <w:lang w:val="fr-FR"/>
        </w:rPr>
        <w:t>s</w:t>
      </w:r>
      <w:r w:rsidR="00933300" w:rsidRPr="00933300">
        <w:rPr>
          <w:rFonts w:ascii="Times New Roman" w:hAnsi="Times New Roman"/>
          <w:sz w:val="24"/>
          <w:szCs w:val="24"/>
          <w:lang w:val="fr-FR"/>
        </w:rPr>
        <w:t>.</w:t>
      </w:r>
      <w:r w:rsidR="00933300">
        <w:rPr>
          <w:rFonts w:ascii="Times New Roman" w:hAnsi="Times New Roman"/>
          <w:sz w:val="24"/>
          <w:szCs w:val="24"/>
          <w:lang w:val="fr-FR"/>
        </w:rPr>
        <w:t xml:space="preserve"> </w:t>
      </w:r>
    </w:p>
    <w:p w14:paraId="612C2155" w14:textId="77777777" w:rsidR="00933300" w:rsidRDefault="00933300"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933300">
        <w:rPr>
          <w:rFonts w:ascii="Times New Roman" w:hAnsi="Times New Roman"/>
          <w:sz w:val="24"/>
          <w:szCs w:val="24"/>
          <w:lang w:val="fr-FR"/>
        </w:rPr>
        <w:t>Quelques jours plus tard, Facchinet</w:t>
      </w:r>
      <w:r>
        <w:rPr>
          <w:rFonts w:ascii="Times New Roman" w:hAnsi="Times New Roman"/>
          <w:sz w:val="24"/>
          <w:szCs w:val="24"/>
          <w:lang w:val="fr-FR"/>
        </w:rPr>
        <w:t xml:space="preserve">ti est passé à Messine et a été </w:t>
      </w:r>
      <w:r w:rsidR="00583518">
        <w:rPr>
          <w:rFonts w:ascii="Times New Roman" w:hAnsi="Times New Roman"/>
          <w:sz w:val="24"/>
          <w:szCs w:val="24"/>
          <w:lang w:val="fr-FR"/>
        </w:rPr>
        <w:t>à notre I</w:t>
      </w:r>
      <w:r w:rsidRPr="00933300">
        <w:rPr>
          <w:rFonts w:ascii="Times New Roman" w:hAnsi="Times New Roman"/>
          <w:sz w:val="24"/>
          <w:szCs w:val="24"/>
          <w:lang w:val="fr-FR"/>
        </w:rPr>
        <w:t>nstitut à la recher</w:t>
      </w:r>
      <w:r w:rsidR="00583518">
        <w:rPr>
          <w:rFonts w:ascii="Times New Roman" w:hAnsi="Times New Roman"/>
          <w:sz w:val="24"/>
          <w:szCs w:val="24"/>
          <w:lang w:val="fr-FR"/>
        </w:rPr>
        <w:t xml:space="preserve">che du Père: voulait-il réparer, peut être, </w:t>
      </w:r>
      <w:r w:rsidRPr="00933300">
        <w:rPr>
          <w:rFonts w:ascii="Times New Roman" w:hAnsi="Times New Roman"/>
          <w:sz w:val="24"/>
          <w:szCs w:val="24"/>
          <w:lang w:val="fr-FR"/>
        </w:rPr>
        <w:t>l</w:t>
      </w:r>
      <w:r w:rsidR="00583518">
        <w:rPr>
          <w:rFonts w:ascii="Times New Roman" w:hAnsi="Times New Roman"/>
          <w:sz w:val="24"/>
          <w:szCs w:val="24"/>
          <w:lang w:val="fr-FR"/>
        </w:rPr>
        <w:t>e malheureux accident? Mais le P</w:t>
      </w:r>
      <w:r w:rsidRPr="00933300">
        <w:rPr>
          <w:rFonts w:ascii="Times New Roman" w:hAnsi="Times New Roman"/>
          <w:sz w:val="24"/>
          <w:szCs w:val="24"/>
          <w:lang w:val="fr-FR"/>
        </w:rPr>
        <w:t xml:space="preserve">ère était à Rome. Je l'ai rencontré à Assise, en </w:t>
      </w:r>
      <w:r w:rsidR="00583518">
        <w:rPr>
          <w:rFonts w:ascii="Times New Roman" w:hAnsi="Times New Roman"/>
          <w:sz w:val="24"/>
          <w:szCs w:val="24"/>
          <w:lang w:val="fr-FR"/>
        </w:rPr>
        <w:t>19</w:t>
      </w:r>
      <w:r w:rsidRPr="00933300">
        <w:rPr>
          <w:rFonts w:ascii="Times New Roman" w:hAnsi="Times New Roman"/>
          <w:sz w:val="24"/>
          <w:szCs w:val="24"/>
          <w:lang w:val="fr-FR"/>
        </w:rPr>
        <w:t xml:space="preserve">48 ou </w:t>
      </w:r>
      <w:r w:rsidR="00583518">
        <w:rPr>
          <w:rFonts w:ascii="Times New Roman" w:hAnsi="Times New Roman"/>
          <w:sz w:val="24"/>
          <w:szCs w:val="24"/>
          <w:lang w:val="fr-FR"/>
        </w:rPr>
        <w:t>19</w:t>
      </w:r>
      <w:r w:rsidRPr="00933300">
        <w:rPr>
          <w:rFonts w:ascii="Times New Roman" w:hAnsi="Times New Roman"/>
          <w:sz w:val="24"/>
          <w:szCs w:val="24"/>
          <w:lang w:val="fr-FR"/>
        </w:rPr>
        <w:t>49, alors qu'i</w:t>
      </w:r>
      <w:r w:rsidR="00583518">
        <w:rPr>
          <w:rFonts w:ascii="Times New Roman" w:hAnsi="Times New Roman"/>
          <w:sz w:val="24"/>
          <w:szCs w:val="24"/>
          <w:lang w:val="fr-FR"/>
        </w:rPr>
        <w:t>l était Evêque. Juste une brève allusion au Père: "</w:t>
      </w:r>
      <w:r w:rsidRPr="00933300">
        <w:rPr>
          <w:rFonts w:ascii="Times New Roman" w:hAnsi="Times New Roman"/>
          <w:sz w:val="24"/>
          <w:szCs w:val="24"/>
          <w:lang w:val="fr-FR"/>
        </w:rPr>
        <w:t>J'ai conn</w:t>
      </w:r>
      <w:r>
        <w:rPr>
          <w:rFonts w:ascii="Times New Roman" w:hAnsi="Times New Roman"/>
          <w:sz w:val="24"/>
          <w:szCs w:val="24"/>
          <w:lang w:val="fr-FR"/>
        </w:rPr>
        <w:t>u le C</w:t>
      </w:r>
      <w:r w:rsidR="00583518">
        <w:rPr>
          <w:rFonts w:ascii="Times New Roman" w:hAnsi="Times New Roman"/>
          <w:sz w:val="24"/>
          <w:szCs w:val="24"/>
          <w:lang w:val="fr-FR"/>
        </w:rPr>
        <w:t>h</w:t>
      </w:r>
      <w:r>
        <w:rPr>
          <w:rFonts w:ascii="Times New Roman" w:hAnsi="Times New Roman"/>
          <w:sz w:val="24"/>
          <w:szCs w:val="24"/>
          <w:lang w:val="fr-FR"/>
        </w:rPr>
        <w:t>an</w:t>
      </w:r>
      <w:r w:rsidR="00583518">
        <w:rPr>
          <w:rFonts w:ascii="Times New Roman" w:hAnsi="Times New Roman"/>
          <w:sz w:val="24"/>
          <w:szCs w:val="24"/>
          <w:lang w:val="fr-FR"/>
        </w:rPr>
        <w:t>. Di Francia</w:t>
      </w:r>
      <w:r>
        <w:rPr>
          <w:rFonts w:ascii="Times New Roman" w:hAnsi="Times New Roman"/>
          <w:sz w:val="24"/>
          <w:szCs w:val="24"/>
          <w:lang w:val="fr-FR"/>
        </w:rPr>
        <w:t xml:space="preserve">: un saint </w:t>
      </w:r>
      <w:r w:rsidR="00583518">
        <w:rPr>
          <w:rFonts w:ascii="Times New Roman" w:hAnsi="Times New Roman"/>
          <w:sz w:val="24"/>
          <w:szCs w:val="24"/>
          <w:lang w:val="fr-FR"/>
        </w:rPr>
        <w:t>homme</w:t>
      </w:r>
      <w:r w:rsidRPr="00933300">
        <w:rPr>
          <w:rFonts w:ascii="Times New Roman" w:hAnsi="Times New Roman"/>
          <w:sz w:val="24"/>
          <w:szCs w:val="24"/>
          <w:lang w:val="fr-FR"/>
        </w:rPr>
        <w:t>...</w:t>
      </w:r>
      <w:r w:rsidR="00583518">
        <w:rPr>
          <w:rFonts w:ascii="Times New Roman" w:hAnsi="Times New Roman"/>
          <w:sz w:val="24"/>
          <w:szCs w:val="24"/>
          <w:lang w:val="fr-FR"/>
        </w:rPr>
        <w:t>"</w:t>
      </w:r>
      <w:r w:rsidRPr="00933300">
        <w:rPr>
          <w:rFonts w:ascii="Times New Roman" w:hAnsi="Times New Roman"/>
          <w:sz w:val="24"/>
          <w:szCs w:val="24"/>
          <w:lang w:val="fr-FR"/>
        </w:rPr>
        <w:t xml:space="preserve"> - </w:t>
      </w:r>
      <w:r w:rsidR="00583518" w:rsidRPr="00583518">
        <w:rPr>
          <w:rFonts w:ascii="Times New Roman" w:hAnsi="Times New Roman"/>
          <w:sz w:val="24"/>
          <w:szCs w:val="24"/>
          <w:lang w:val="fr-FR"/>
        </w:rPr>
        <w:t>et</w:t>
      </w:r>
      <w:r w:rsidR="00583518">
        <w:rPr>
          <w:rFonts w:ascii="Times New Roman" w:hAnsi="Times New Roman"/>
          <w:sz w:val="24"/>
          <w:szCs w:val="24"/>
          <w:lang w:val="fr-FR"/>
        </w:rPr>
        <w:t>,</w:t>
      </w:r>
      <w:r w:rsidR="00583518" w:rsidRPr="00583518">
        <w:rPr>
          <w:rFonts w:ascii="Times New Roman" w:hAnsi="Times New Roman"/>
          <w:sz w:val="24"/>
          <w:szCs w:val="24"/>
          <w:lang w:val="fr-FR"/>
        </w:rPr>
        <w:t xml:space="preserve"> rien d'autre!</w:t>
      </w:r>
      <w:r w:rsidR="0064497C">
        <w:rPr>
          <w:rStyle w:val="FootnoteReference"/>
          <w:rFonts w:ascii="Times New Roman" w:hAnsi="Times New Roman"/>
          <w:sz w:val="24"/>
          <w:szCs w:val="24"/>
          <w:lang w:val="fr-FR"/>
        </w:rPr>
        <w:footnoteReference w:id="1307"/>
      </w:r>
    </w:p>
    <w:p w14:paraId="2AE5101F" w14:textId="77777777" w:rsidR="00B03973" w:rsidRPr="00AF3916" w:rsidRDefault="00B03973" w:rsidP="006C133D">
      <w:pPr>
        <w:tabs>
          <w:tab w:val="left" w:pos="0"/>
        </w:tabs>
        <w:spacing w:after="120"/>
        <w:rPr>
          <w:rFonts w:ascii="Times New Roman" w:hAnsi="Times New Roman"/>
          <w:b/>
          <w:sz w:val="28"/>
          <w:szCs w:val="28"/>
          <w:lang w:val="fr-FR"/>
        </w:rPr>
      </w:pPr>
      <w:r w:rsidRPr="00AF3916">
        <w:rPr>
          <w:rFonts w:ascii="Times New Roman" w:hAnsi="Times New Roman"/>
          <w:b/>
          <w:sz w:val="28"/>
          <w:szCs w:val="28"/>
          <w:lang w:val="fr-FR"/>
        </w:rPr>
        <w:lastRenderedPageBreak/>
        <w:t>12. Les témoignages continuent</w:t>
      </w:r>
    </w:p>
    <w:p w14:paraId="446B048E" w14:textId="77777777" w:rsidR="00AF3916" w:rsidRDefault="00B03973" w:rsidP="006C133D">
      <w:pPr>
        <w:tabs>
          <w:tab w:val="left" w:pos="0"/>
        </w:tabs>
        <w:spacing w:after="120"/>
        <w:rPr>
          <w:rFonts w:ascii="Times New Roman" w:hAnsi="Times New Roman"/>
          <w:sz w:val="24"/>
          <w:szCs w:val="24"/>
          <w:lang w:val="fr-FR"/>
        </w:rPr>
      </w:pPr>
      <w:r w:rsidRPr="00AF3916">
        <w:rPr>
          <w:rFonts w:ascii="Times New Roman" w:hAnsi="Times New Roman"/>
          <w:sz w:val="24"/>
          <w:szCs w:val="24"/>
          <w:lang w:val="fr-FR"/>
        </w:rPr>
        <w:tab/>
      </w:r>
      <w:r w:rsidR="00AF3916" w:rsidRPr="00AF3916">
        <w:rPr>
          <w:rFonts w:ascii="Times New Roman" w:hAnsi="Times New Roman"/>
          <w:sz w:val="24"/>
          <w:szCs w:val="24"/>
          <w:lang w:val="fr-FR"/>
        </w:rPr>
        <w:t>Nous ne finirions jamais si nous voulions rassembler ce que l'on nous a dit sur l'humilité du Père. Nous allons faire un choix. "Les vertus les plus brillantes en lui étaient l'humilité et la charité envers Dieu et le prochain". Avoir passé tant de temps de sa vie joyeusement au milieu de tant de pauvreté à tous égards est un monument à son humilité. "Etranger de présumer, il a reculé devant toutes les circonstances qui l'auraient amené à croire que tout sentiment de fierté et d'ambition était en lui". "Je peux dire ceci: qu'il était un homme humble, qui n'a jamais cherché soi-même, mais la gloire de Dieu: ceci, j'ai noté dans les contacts fréquents que j'ai eu avec lui". "L'humilité était évidente dans toutes ses actions: c'était un enchantement de l'approcher par la douceur de ses manières". "L'humilité était évidente dans sa façon de s'habiller, de marcher</w:t>
      </w:r>
      <w:r w:rsidR="00AF3916">
        <w:rPr>
          <w:rFonts w:ascii="Times New Roman" w:hAnsi="Times New Roman"/>
          <w:sz w:val="24"/>
          <w:szCs w:val="24"/>
          <w:lang w:val="fr-FR"/>
        </w:rPr>
        <w:t xml:space="preserve"> sur les rues, de traiter</w:t>
      </w:r>
      <w:r w:rsidR="00AF3916" w:rsidRPr="00AF3916">
        <w:rPr>
          <w:rFonts w:ascii="Times New Roman" w:hAnsi="Times New Roman"/>
          <w:sz w:val="24"/>
          <w:szCs w:val="24"/>
          <w:lang w:val="fr-FR"/>
        </w:rPr>
        <w:t xml:space="preserve"> avec les gens". "Il était très humble. Les gens eux-mêmes voyaient sa vertu même dans sa façon de marcher. En voyage, il se rendait toujours en troisième classe, moins en ces dernières années, forcé par l'affection de ses fils. Vers la fin de sa vie, il utilisa à Messine un fiacre caractéristique, tirée par un âne, que le peuple reconnaissait comme un symbole de la pauvreté et de l'humilité du Serviteur de Dieu... En tant que pratique d'humilité, en particulier aux nouveaux arrivants aux Instituts masculins, il aimait tellement laver les pieds; il l'a fait à moi et à mes compagnons dès que nous sommes entrés; après les avoir lavés, il les baisait. Souvent, il servait au réfectoire avec un tablier. En hommage à S. Alphonse, il a demandé, mais n'a pas obtenu, de servir les Pères de la Via Merulana (à Rome), au réfectoire".</w:t>
      </w:r>
    </w:p>
    <w:p w14:paraId="589AA396" w14:textId="77777777" w:rsidR="00C5383E" w:rsidRPr="00C5383E" w:rsidRDefault="00AF3916"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837E22" w:rsidRPr="00837E22">
        <w:rPr>
          <w:rFonts w:ascii="Times New Roman" w:hAnsi="Times New Roman"/>
          <w:sz w:val="24"/>
          <w:szCs w:val="24"/>
          <w:lang w:val="fr-FR"/>
        </w:rPr>
        <w:t xml:space="preserve">"Son humilité n'a jamais fait oublier sa qualité hiératique, et je ne sais pas non plus </w:t>
      </w:r>
      <w:r w:rsidR="00F42656" w:rsidRPr="00837E22">
        <w:rPr>
          <w:rFonts w:ascii="Times New Roman" w:hAnsi="Times New Roman"/>
          <w:sz w:val="24"/>
          <w:szCs w:val="24"/>
          <w:lang w:val="fr-FR"/>
        </w:rPr>
        <w:t>qu’il n’ait jamais</w:t>
      </w:r>
      <w:r w:rsidR="00837E22" w:rsidRPr="00837E22">
        <w:rPr>
          <w:rFonts w:ascii="Times New Roman" w:hAnsi="Times New Roman"/>
          <w:sz w:val="24"/>
          <w:szCs w:val="24"/>
          <w:lang w:val="fr-FR"/>
        </w:rPr>
        <w:t xml:space="preserve"> échoué dans la manifestation de cette vertu". "Il avait un concept naturellement profond de l'humilité, considérant le néant des choses humaines... - Un jour, je lui ai demandé - dit le P. Vitale - s'il était un ami de S. E. Mgr Blandini, Evêque de Noto. - Ami? Serviteur! - il a répondu".  Et après avoir mentionné divers traits d'humilité, P. Vitale conclut: - Néanmoins, le Père n'a jamais oublié les devoirs de sa tache, sa dignité de prêtre et les splendeurs du culte". "En considérant la façon avec laquelle il parlait et traitait, il montrait qu’il il se sentait bas. </w:t>
      </w:r>
      <w:r w:rsidR="00C5383E" w:rsidRPr="00C5383E">
        <w:rPr>
          <w:rFonts w:ascii="Times New Roman" w:hAnsi="Times New Roman"/>
          <w:sz w:val="24"/>
          <w:szCs w:val="24"/>
          <w:lang w:val="fr-FR"/>
        </w:rPr>
        <w:t xml:space="preserve">"Le Serviteur de Dieu a brillé d'humilité... Un jour, je l'ai surpris dans la chapelle humblement courbé à se </w:t>
      </w:r>
      <w:r w:rsidR="00F42656" w:rsidRPr="00C5383E">
        <w:rPr>
          <w:rFonts w:ascii="Times New Roman" w:hAnsi="Times New Roman"/>
          <w:sz w:val="24"/>
          <w:szCs w:val="24"/>
          <w:lang w:val="fr-FR"/>
        </w:rPr>
        <w:t>confesser à</w:t>
      </w:r>
      <w:r w:rsidR="00C5383E" w:rsidRPr="00C5383E">
        <w:rPr>
          <w:rFonts w:ascii="Times New Roman" w:hAnsi="Times New Roman"/>
          <w:sz w:val="24"/>
          <w:szCs w:val="24"/>
          <w:lang w:val="fr-FR"/>
        </w:rPr>
        <w:t xml:space="preserve"> un prêtre que je considérais comme le dernier de la ville de Trani". "A Trani, le jour de son anniversaire, sa chambre fut inondée par une tempête; il, en toute simplement, utilisa tout le linge de sa chambre et, après de s'être déchaussé, il commença l'œuvre d'assèchement; puis il a permis à d’autres personnes de collaborer... Plus d’une fois, il nous a dit: - Un jour un ver est né, qui est ensuite devenu une bête: priez pour ce pécheur, né le 5 juillet </w:t>
      </w:r>
      <w:r w:rsidR="00F42656" w:rsidRPr="00C5383E">
        <w:rPr>
          <w:rFonts w:ascii="Times New Roman" w:hAnsi="Times New Roman"/>
          <w:sz w:val="24"/>
          <w:szCs w:val="24"/>
          <w:lang w:val="fr-FR"/>
        </w:rPr>
        <w:t>- faisant</w:t>
      </w:r>
      <w:r w:rsidR="00C5383E" w:rsidRPr="00C5383E">
        <w:rPr>
          <w:rFonts w:ascii="Times New Roman" w:hAnsi="Times New Roman"/>
          <w:sz w:val="24"/>
          <w:szCs w:val="24"/>
          <w:lang w:val="fr-FR"/>
        </w:rPr>
        <w:t xml:space="preserve"> allusion à lui-même, surtout le jour de son anniversaire".</w:t>
      </w:r>
    </w:p>
    <w:p w14:paraId="3F828FD4" w14:textId="77777777" w:rsidR="00C5383E" w:rsidRDefault="00C5383E" w:rsidP="006C133D">
      <w:pPr>
        <w:tabs>
          <w:tab w:val="left" w:pos="0"/>
        </w:tabs>
        <w:spacing w:after="120"/>
        <w:rPr>
          <w:rFonts w:ascii="Times New Roman" w:hAnsi="Times New Roman"/>
          <w:sz w:val="24"/>
          <w:szCs w:val="24"/>
          <w:lang w:val="fr-FR"/>
        </w:rPr>
      </w:pPr>
      <w:r w:rsidRPr="00C5383E">
        <w:rPr>
          <w:rFonts w:ascii="Times New Roman" w:hAnsi="Times New Roman"/>
          <w:sz w:val="24"/>
          <w:szCs w:val="24"/>
          <w:lang w:val="fr-FR"/>
        </w:rPr>
        <w:tab/>
        <w:t xml:space="preserve">"Il était excellent en humilité; il s'est humilié avec ses supérieurs, avec ses égaux, avec ses sujets". "Son expression habituelle était: - Sœur ou Frère, donnez-moi la charité de me donner, de me faire ceci ou cela". "Il a accepté le Canonicat par obéissance, après l'avoir refusé à plusieurs reprises; il ne se serait pas résigné à apporter des insignes honorifiques car, a-t-il dit, incompatible avec ses quotidiens achats </w:t>
      </w:r>
      <w:r w:rsidR="00F42656" w:rsidRPr="00C5383E">
        <w:rPr>
          <w:rFonts w:ascii="Times New Roman" w:hAnsi="Times New Roman"/>
          <w:sz w:val="24"/>
          <w:szCs w:val="24"/>
          <w:lang w:val="fr-FR"/>
        </w:rPr>
        <w:t>nécessaires pour</w:t>
      </w:r>
      <w:r w:rsidRPr="00C5383E">
        <w:rPr>
          <w:rFonts w:ascii="Times New Roman" w:hAnsi="Times New Roman"/>
          <w:sz w:val="24"/>
          <w:szCs w:val="24"/>
          <w:lang w:val="fr-FR"/>
        </w:rPr>
        <w:t xml:space="preserve"> ses pauvres d'Avignone". "Il se réjouissait énormément en s'inclinant devant les plus petits; il disait souvent publiquement: - Miséricorde, Seigneur; combien de fois je vous ai offensé, peut-être même involontairement! Mes fils, priez le Seigneur afin qu'Il m'écoute!". "L'humilité était sa prérogative: je l'ai vu traiter avec toutes les classes de la population tout en conservant la même attitude". "Pendant la veillée des fêtes principales au réfectoire en présence de la communauté, il consommait son repas à </w:t>
      </w:r>
      <w:r w:rsidRPr="00C5383E">
        <w:rPr>
          <w:rFonts w:ascii="Times New Roman" w:hAnsi="Times New Roman"/>
          <w:sz w:val="24"/>
          <w:szCs w:val="24"/>
          <w:lang w:val="fr-FR"/>
        </w:rPr>
        <w:lastRenderedPageBreak/>
        <w:t xml:space="preserve">genoux. Le soir du Jeudi Saint, il nous lavait les pieds à genoux et les embrassa passionnément. Le petit discours qu'il prononçait était pour nous passionnant".  "Ses avertissements pour nous concernaient toujours ou presque, l'humilité, et il était le premier à faire preuve d'humilité... Quand, dans le quotidien </w:t>
      </w:r>
      <w:r w:rsidRPr="00C5383E">
        <w:rPr>
          <w:rFonts w:ascii="Times New Roman" w:hAnsi="Times New Roman"/>
          <w:i/>
          <w:sz w:val="24"/>
          <w:szCs w:val="24"/>
          <w:lang w:val="fr-FR"/>
        </w:rPr>
        <w:t>fioretto</w:t>
      </w:r>
      <w:r w:rsidRPr="00C5383E">
        <w:rPr>
          <w:rFonts w:ascii="Times New Roman" w:hAnsi="Times New Roman"/>
          <w:sz w:val="24"/>
          <w:szCs w:val="24"/>
          <w:lang w:val="fr-FR"/>
        </w:rPr>
        <w:t xml:space="preserve"> du mois de mai on lisait celui de l'humilité et du pardon mutuel, il était le premier à nous demander pardon".</w:t>
      </w:r>
      <w:r w:rsidR="009D7157">
        <w:rPr>
          <w:rFonts w:ascii="Times New Roman" w:hAnsi="Times New Roman"/>
          <w:sz w:val="24"/>
          <w:szCs w:val="24"/>
          <w:lang w:val="fr-FR"/>
        </w:rPr>
        <w:tab/>
      </w:r>
    </w:p>
    <w:p w14:paraId="0ED485CB" w14:textId="77777777" w:rsidR="000B5276" w:rsidRDefault="00C5383E"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0B5276" w:rsidRPr="0000728C">
        <w:rPr>
          <w:rFonts w:ascii="Times New Roman" w:hAnsi="Times New Roman"/>
          <w:sz w:val="24"/>
          <w:szCs w:val="24"/>
          <w:lang w:val="fr-FR"/>
        </w:rPr>
        <w:t>Il a profondément cultivé l'humilité; quand quelqu'un le félicitait pour son excellente œuvre, il répondait aussitôt: "Pas à moi, mais à Dieu nous devons tout et à mes collaborateurs. - Un jour il m'a demandé les ciseaux pour couper les flocons noirs du chapeau; pour moi, surpris, il a dit que cela ne valait pas la peine de les apporter". "Il a toujours confessé d'</w:t>
      </w:r>
      <w:r w:rsidR="008A4F87" w:rsidRPr="0000728C">
        <w:rPr>
          <w:rFonts w:ascii="Times New Roman" w:hAnsi="Times New Roman"/>
          <w:sz w:val="24"/>
          <w:szCs w:val="24"/>
          <w:lang w:val="fr-FR"/>
        </w:rPr>
        <w:t>être</w:t>
      </w:r>
      <w:r w:rsidR="000B5276" w:rsidRPr="0000728C">
        <w:rPr>
          <w:rFonts w:ascii="Times New Roman" w:hAnsi="Times New Roman"/>
          <w:sz w:val="24"/>
          <w:szCs w:val="24"/>
          <w:lang w:val="fr-FR"/>
        </w:rPr>
        <w:t xml:space="preserve"> un serviteur inutile entre les mains du Seigneur. L'humilité était évidente dans son attitude et de son aveux constant. Pour nous, les exhortations à cette vertu étaient continues et vives". Nous nous souvenons des deux dernières visites du Père à Taormina. L'vante-dernière, il a pensé que c'était la </w:t>
      </w:r>
      <w:r w:rsidR="008A4F87" w:rsidRPr="0000728C">
        <w:rPr>
          <w:rFonts w:ascii="Times New Roman" w:hAnsi="Times New Roman"/>
          <w:sz w:val="24"/>
          <w:szCs w:val="24"/>
          <w:lang w:val="fr-FR"/>
        </w:rPr>
        <w:t>dernière</w:t>
      </w:r>
      <w:r w:rsidR="000B5276" w:rsidRPr="0000728C">
        <w:rPr>
          <w:rFonts w:ascii="Times New Roman" w:hAnsi="Times New Roman"/>
          <w:sz w:val="24"/>
          <w:szCs w:val="24"/>
          <w:lang w:val="fr-FR"/>
        </w:rPr>
        <w:t xml:space="preserve"> et fit ses adieux: "Nous étions dans la chapelle; </w:t>
      </w:r>
      <w:r w:rsidR="00F42656" w:rsidRPr="0000728C">
        <w:rPr>
          <w:rFonts w:ascii="Times New Roman" w:hAnsi="Times New Roman"/>
          <w:sz w:val="24"/>
          <w:szCs w:val="24"/>
          <w:lang w:val="fr-FR"/>
        </w:rPr>
        <w:t>il ne voulut qu’aucune</w:t>
      </w:r>
      <w:r w:rsidR="000B5276" w:rsidRPr="0000728C">
        <w:rPr>
          <w:rFonts w:ascii="Times New Roman" w:hAnsi="Times New Roman"/>
          <w:sz w:val="24"/>
          <w:szCs w:val="24"/>
          <w:lang w:val="fr-FR"/>
        </w:rPr>
        <w:t xml:space="preserve"> de nous ne manque. Il dit</w:t>
      </w:r>
      <w:r w:rsidR="008A4F87" w:rsidRPr="0000728C">
        <w:rPr>
          <w:rFonts w:ascii="Times New Roman" w:hAnsi="Times New Roman"/>
          <w:sz w:val="24"/>
          <w:szCs w:val="24"/>
          <w:lang w:val="fr-FR"/>
        </w:rPr>
        <w:t>: -</w:t>
      </w:r>
      <w:r w:rsidR="000B5276" w:rsidRPr="0000728C">
        <w:rPr>
          <w:rFonts w:ascii="Times New Roman" w:hAnsi="Times New Roman"/>
          <w:sz w:val="24"/>
          <w:szCs w:val="24"/>
          <w:lang w:val="fr-FR"/>
        </w:rPr>
        <w:t xml:space="preserve"> Nous ne nous verrons plus sur cette terre. Je demande humblement pardon à toutes si je n'ai pas répondu à vos attentes et à mes devoirs. - Mais quand il a entendu les sanglots éclater, il a changé de ton et, chose inhabituelle, il a donné à toutes lui embrasser la main: c'était comme si Jésus répétait le </w:t>
      </w:r>
      <w:r w:rsidR="000B5276" w:rsidRPr="0000728C">
        <w:rPr>
          <w:rFonts w:ascii="Times New Roman" w:hAnsi="Times New Roman"/>
          <w:i/>
          <w:sz w:val="24"/>
          <w:szCs w:val="24"/>
          <w:lang w:val="fr-FR"/>
        </w:rPr>
        <w:t>Sinite parvulos;</w:t>
      </w:r>
      <w:r w:rsidR="000B5276" w:rsidRPr="0000728C">
        <w:rPr>
          <w:rFonts w:ascii="Times New Roman" w:hAnsi="Times New Roman"/>
          <w:sz w:val="24"/>
          <w:szCs w:val="24"/>
          <w:lang w:val="fr-FR"/>
        </w:rPr>
        <w:t xml:space="preserve"> il et </w:t>
      </w:r>
      <w:r w:rsidR="008A4F87" w:rsidRPr="0000728C">
        <w:rPr>
          <w:rFonts w:ascii="Times New Roman" w:hAnsi="Times New Roman"/>
          <w:sz w:val="24"/>
          <w:szCs w:val="24"/>
          <w:lang w:val="fr-FR"/>
        </w:rPr>
        <w:t>réprimanda</w:t>
      </w:r>
      <w:r w:rsidR="000B5276" w:rsidRPr="0000728C">
        <w:rPr>
          <w:rFonts w:ascii="Times New Roman" w:hAnsi="Times New Roman"/>
          <w:sz w:val="24"/>
          <w:szCs w:val="24"/>
          <w:lang w:val="fr-FR"/>
        </w:rPr>
        <w:t xml:space="preserve"> doucement la maitresse des orphelines, qui essayait de gronder les orphelines plus petites, qui lui tiraient et baissaient les mains pour les couvrir de baisers... Quelques jours plus tard, il vint inopinément, car l'Archevêque en visite sacrée, plus qu'un dans un hôtel de luxe </w:t>
      </w:r>
      <w:r w:rsidR="000B5276" w:rsidRPr="0000728C">
        <w:rPr>
          <w:rFonts w:ascii="Times New Roman" w:hAnsi="Times New Roman"/>
          <w:i/>
          <w:sz w:val="24"/>
          <w:szCs w:val="24"/>
          <w:lang w:val="fr-FR"/>
        </w:rPr>
        <w:t>S. Dominique</w:t>
      </w:r>
      <w:r w:rsidR="000B5276" w:rsidRPr="0000728C">
        <w:rPr>
          <w:rFonts w:ascii="Times New Roman" w:hAnsi="Times New Roman"/>
          <w:sz w:val="24"/>
          <w:szCs w:val="24"/>
          <w:lang w:val="fr-FR"/>
        </w:rPr>
        <w:t xml:space="preserve"> lui offert, il avait demandé l'hospitalité de notre Maison et il l'avait obligé à l'accompagner, lui donnant sur la voiture, avec l'humiliation du Serviteur de Dieu, qui nous avait raconté le fait, et avec la jubilation des gens qu'il avait vus en cela la vertu et la sainteté de notre Fondateur.  L'Archevêque est resté avec nous pendant six jours, mais pour lui, furent trois jours de martyre, parce </w:t>
      </w:r>
      <w:r w:rsidR="00F42656" w:rsidRPr="0000728C">
        <w:rPr>
          <w:rFonts w:ascii="Times New Roman" w:hAnsi="Times New Roman"/>
          <w:sz w:val="24"/>
          <w:szCs w:val="24"/>
          <w:lang w:val="fr-FR"/>
        </w:rPr>
        <w:t>qu’il était</w:t>
      </w:r>
      <w:r w:rsidR="000B5276" w:rsidRPr="0000728C">
        <w:rPr>
          <w:rFonts w:ascii="Times New Roman" w:hAnsi="Times New Roman"/>
          <w:sz w:val="24"/>
          <w:szCs w:val="24"/>
          <w:lang w:val="fr-FR"/>
        </w:rPr>
        <w:t xml:space="preserve"> très gravement </w:t>
      </w:r>
      <w:r w:rsidR="008A4F87" w:rsidRPr="0000728C">
        <w:rPr>
          <w:rFonts w:ascii="Times New Roman" w:hAnsi="Times New Roman"/>
          <w:sz w:val="24"/>
          <w:szCs w:val="24"/>
          <w:lang w:val="fr-FR"/>
        </w:rPr>
        <w:t>affaibli</w:t>
      </w:r>
      <w:r w:rsidR="000B5276" w:rsidRPr="0000728C">
        <w:rPr>
          <w:rFonts w:ascii="Times New Roman" w:hAnsi="Times New Roman"/>
          <w:sz w:val="24"/>
          <w:szCs w:val="24"/>
          <w:lang w:val="fr-FR"/>
        </w:rPr>
        <w:t xml:space="preserve"> en santé. Il me disait dans son humilité: - Conseillez-moi de dire à l'Archevêque de me donner la permission de partir? - En fait, en célébrant,  semblait devoir tomber sur l'autel; d'autre part, il n'avait pas emmené avec lui son frère, qui l'assistait avec amour et intelligence. Après mes sollicitation</w:t>
      </w:r>
      <w:r w:rsidR="008A4F87">
        <w:rPr>
          <w:rFonts w:ascii="Times New Roman" w:hAnsi="Times New Roman"/>
          <w:sz w:val="24"/>
          <w:szCs w:val="24"/>
          <w:lang w:val="fr-FR"/>
        </w:rPr>
        <w:t>s</w:t>
      </w:r>
      <w:r w:rsidR="000B5276" w:rsidRPr="0000728C">
        <w:rPr>
          <w:rFonts w:ascii="Times New Roman" w:hAnsi="Times New Roman"/>
          <w:sz w:val="24"/>
          <w:szCs w:val="24"/>
          <w:lang w:val="fr-FR"/>
        </w:rPr>
        <w:t>,</w:t>
      </w:r>
      <w:r w:rsidR="008A4F87">
        <w:rPr>
          <w:rFonts w:ascii="Times New Roman" w:hAnsi="Times New Roman"/>
          <w:sz w:val="24"/>
          <w:szCs w:val="24"/>
          <w:lang w:val="fr-FR"/>
        </w:rPr>
        <w:t xml:space="preserve"> menaçant de le dire moi-même à l'Archevêque, </w:t>
      </w:r>
      <w:r w:rsidR="000B5276" w:rsidRPr="0000728C">
        <w:rPr>
          <w:rFonts w:ascii="Times New Roman" w:hAnsi="Times New Roman"/>
          <w:sz w:val="24"/>
          <w:szCs w:val="24"/>
          <w:lang w:val="fr-FR"/>
        </w:rPr>
        <w:t>il lui a humblement demandé de partir et est parti. Cette fois c'était vraiment la dernière".</w:t>
      </w:r>
    </w:p>
    <w:p w14:paraId="2986286E" w14:textId="77777777" w:rsidR="008A4F87" w:rsidRPr="008A4F87" w:rsidRDefault="008A4F87" w:rsidP="006C133D">
      <w:pPr>
        <w:tabs>
          <w:tab w:val="left" w:pos="0"/>
        </w:tabs>
        <w:spacing w:after="120"/>
        <w:rPr>
          <w:rFonts w:ascii="Times New Roman" w:hAnsi="Times New Roman"/>
          <w:sz w:val="12"/>
          <w:szCs w:val="12"/>
          <w:lang w:val="fr-FR"/>
        </w:rPr>
      </w:pPr>
    </w:p>
    <w:p w14:paraId="48470D15" w14:textId="7F1E781B" w:rsidR="008A4F87" w:rsidRPr="007E2777" w:rsidRDefault="007E2777"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13. Une objection</w:t>
      </w:r>
    </w:p>
    <w:p w14:paraId="68CDBCD0" w14:textId="77777777" w:rsidR="006046ED" w:rsidRPr="000D171E" w:rsidRDefault="008A4F8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393EE1" w:rsidRPr="00393EE1">
        <w:rPr>
          <w:rFonts w:ascii="Times New Roman" w:hAnsi="Times New Roman"/>
          <w:sz w:val="24"/>
          <w:szCs w:val="24"/>
          <w:lang w:val="fr-FR"/>
        </w:rPr>
        <w:t xml:space="preserve">Nous </w:t>
      </w:r>
      <w:r w:rsidR="00CA75E6" w:rsidRPr="00CA75E6">
        <w:rPr>
          <w:rFonts w:ascii="Times New Roman" w:hAnsi="Times New Roman"/>
          <w:sz w:val="24"/>
          <w:szCs w:val="24"/>
          <w:lang w:val="fr-FR"/>
        </w:rPr>
        <w:t>nous concluons</w:t>
      </w:r>
      <w:r w:rsidR="00393EE1" w:rsidRPr="00393EE1">
        <w:rPr>
          <w:rFonts w:ascii="Times New Roman" w:hAnsi="Times New Roman"/>
          <w:sz w:val="24"/>
          <w:szCs w:val="24"/>
          <w:lang w:val="fr-FR"/>
        </w:rPr>
        <w:t xml:space="preserve"> le chapitre avec une objection contre l'humilité du Père. Il fit exécuter par la peintre Teresa Basile un tableau comportant diverses figures, notamment S. Marguerite M. Alacoque, S. François de Sales et la Sainte de Chantal, et en donnant la commande et l'</w:t>
      </w:r>
      <w:r w:rsidR="00CA75E6" w:rsidRPr="00393EE1">
        <w:rPr>
          <w:rFonts w:ascii="Times New Roman" w:hAnsi="Times New Roman"/>
          <w:sz w:val="24"/>
          <w:szCs w:val="24"/>
          <w:lang w:val="fr-FR"/>
        </w:rPr>
        <w:t>idée</w:t>
      </w:r>
      <w:r w:rsidR="00393EE1" w:rsidRPr="00393EE1">
        <w:rPr>
          <w:rFonts w:ascii="Times New Roman" w:hAnsi="Times New Roman"/>
          <w:sz w:val="24"/>
          <w:szCs w:val="24"/>
          <w:lang w:val="fr-FR"/>
        </w:rPr>
        <w:t xml:space="preserve"> à l'artiste, il spécifia: "Je vous suis pour vous dire que dans le tableau je voudrais moi aussi y entrer: il pourrait s'agir d'un prêtre agenouillé en train d'adorer profondément, au pied de l'autel, et celui-ci doit se trouver entre les figures des Sœurs Salésiennes (ainsi le Père appelait les  Visitandines, du Fondateur,  Saint François de Sales) et des Filles du Divin Zèle: n'importe pas qu'on  voie le visage du prêtre ou suffit qu'on voie juste un petit profil".</w:t>
      </w:r>
      <w:r>
        <w:rPr>
          <w:rStyle w:val="FootnoteReference"/>
          <w:rFonts w:ascii="Times New Roman" w:hAnsi="Times New Roman"/>
          <w:sz w:val="24"/>
          <w:szCs w:val="24"/>
          <w:lang w:val="fr-FR"/>
        </w:rPr>
        <w:footnoteReference w:id="1308"/>
      </w:r>
      <w:r w:rsidRPr="00393EE1">
        <w:rPr>
          <w:rFonts w:ascii="Times New Roman" w:hAnsi="Times New Roman"/>
          <w:sz w:val="24"/>
          <w:szCs w:val="24"/>
          <w:lang w:val="fr-FR"/>
        </w:rPr>
        <w:t xml:space="preserve">. </w:t>
      </w:r>
      <w:r w:rsidR="00393EE1" w:rsidRPr="00393EE1">
        <w:rPr>
          <w:rFonts w:ascii="Times New Roman" w:hAnsi="Times New Roman"/>
          <w:sz w:val="24"/>
          <w:szCs w:val="24"/>
          <w:lang w:val="fr-FR"/>
        </w:rPr>
        <w:t xml:space="preserve"> </w:t>
      </w:r>
      <w:r w:rsidRPr="008A4F87">
        <w:rPr>
          <w:rFonts w:ascii="Times New Roman" w:hAnsi="Times New Roman"/>
          <w:sz w:val="24"/>
          <w:szCs w:val="24"/>
          <w:lang w:val="fr-FR"/>
        </w:rPr>
        <w:t>Quelqu'un a dit que, dans cette situation, il ne semble p</w:t>
      </w:r>
      <w:r w:rsidR="00CA75E6">
        <w:rPr>
          <w:rFonts w:ascii="Times New Roman" w:hAnsi="Times New Roman"/>
          <w:sz w:val="24"/>
          <w:szCs w:val="24"/>
          <w:lang w:val="fr-FR"/>
        </w:rPr>
        <w:t>as que l'humilité du Serviteur</w:t>
      </w:r>
      <w:r w:rsidRPr="008A4F87">
        <w:rPr>
          <w:rFonts w:ascii="Times New Roman" w:hAnsi="Times New Roman"/>
          <w:sz w:val="24"/>
          <w:szCs w:val="24"/>
          <w:lang w:val="fr-FR"/>
        </w:rPr>
        <w:t xml:space="preserve"> de</w:t>
      </w:r>
      <w:r w:rsidR="000111F1">
        <w:rPr>
          <w:rFonts w:ascii="Times New Roman" w:hAnsi="Times New Roman"/>
          <w:sz w:val="24"/>
          <w:szCs w:val="24"/>
          <w:lang w:val="fr-FR"/>
        </w:rPr>
        <w:t xml:space="preserve"> Dieu ait brillé. Et pourtant elle</w:t>
      </w:r>
      <w:r w:rsidRPr="008A4F87">
        <w:rPr>
          <w:rFonts w:ascii="Times New Roman" w:hAnsi="Times New Roman"/>
          <w:sz w:val="24"/>
          <w:szCs w:val="24"/>
          <w:lang w:val="fr-FR"/>
        </w:rPr>
        <w:t xml:space="preserve"> </w:t>
      </w:r>
      <w:r w:rsidR="00CA75E6">
        <w:rPr>
          <w:rFonts w:ascii="Times New Roman" w:hAnsi="Times New Roman"/>
          <w:sz w:val="24"/>
          <w:szCs w:val="24"/>
          <w:lang w:val="fr-FR"/>
        </w:rPr>
        <w:t>a brillé</w:t>
      </w:r>
      <w:r w:rsidRPr="008A4F87">
        <w:rPr>
          <w:rFonts w:ascii="Times New Roman" w:hAnsi="Times New Roman"/>
          <w:sz w:val="24"/>
          <w:szCs w:val="24"/>
          <w:lang w:val="fr-FR"/>
        </w:rPr>
        <w:t>! Rendons les choses claires. Tout d’abord, il convient de noter que le Père a toujours manifesté une forte oppo</w:t>
      </w:r>
      <w:r w:rsidR="000111F1">
        <w:rPr>
          <w:rFonts w:ascii="Times New Roman" w:hAnsi="Times New Roman"/>
          <w:sz w:val="24"/>
          <w:szCs w:val="24"/>
          <w:lang w:val="fr-FR"/>
        </w:rPr>
        <w:t>sition à la manifestation de soi</w:t>
      </w:r>
      <w:r w:rsidRPr="008A4F87">
        <w:rPr>
          <w:rFonts w:ascii="Times New Roman" w:hAnsi="Times New Roman"/>
          <w:sz w:val="24"/>
          <w:szCs w:val="24"/>
          <w:lang w:val="fr-FR"/>
        </w:rPr>
        <w:t xml:space="preserve">-même. Je me souviens du jour où le jeune peintre Adolfo Romano est venu prier avec insistance pour qu'il souhaite poser un peu parce qu'il avait l'intention d'ouvrir sa carrière artistique avec </w:t>
      </w:r>
      <w:r w:rsidR="000111F1">
        <w:rPr>
          <w:rFonts w:ascii="Times New Roman" w:hAnsi="Times New Roman"/>
          <w:sz w:val="24"/>
          <w:szCs w:val="24"/>
          <w:lang w:val="fr-FR"/>
        </w:rPr>
        <w:t>le portrait du Père. Il a dit à</w:t>
      </w:r>
      <w:r w:rsidRPr="008A4F87">
        <w:rPr>
          <w:rFonts w:ascii="Times New Roman" w:hAnsi="Times New Roman"/>
          <w:sz w:val="24"/>
          <w:szCs w:val="24"/>
          <w:lang w:val="fr-FR"/>
        </w:rPr>
        <w:t xml:space="preserve"> Romain: "</w:t>
      </w:r>
      <w:r w:rsidR="000111F1">
        <w:rPr>
          <w:rFonts w:ascii="Times New Roman" w:hAnsi="Times New Roman"/>
          <w:sz w:val="24"/>
          <w:szCs w:val="24"/>
          <w:lang w:val="fr-FR"/>
        </w:rPr>
        <w:t xml:space="preserve">Faites le </w:t>
      </w:r>
      <w:r w:rsidR="00F42656">
        <w:rPr>
          <w:rFonts w:ascii="Times New Roman" w:hAnsi="Times New Roman"/>
          <w:sz w:val="24"/>
          <w:szCs w:val="24"/>
          <w:lang w:val="fr-FR"/>
        </w:rPr>
        <w:t xml:space="preserve">portrait </w:t>
      </w:r>
      <w:r w:rsidR="00F42656" w:rsidRPr="008A4F87">
        <w:rPr>
          <w:rFonts w:ascii="Times New Roman" w:hAnsi="Times New Roman"/>
          <w:sz w:val="24"/>
          <w:szCs w:val="24"/>
          <w:lang w:val="fr-FR"/>
        </w:rPr>
        <w:t>au</w:t>
      </w:r>
      <w:r w:rsidRPr="008A4F87">
        <w:rPr>
          <w:rFonts w:ascii="Times New Roman" w:hAnsi="Times New Roman"/>
          <w:sz w:val="24"/>
          <w:szCs w:val="24"/>
          <w:lang w:val="fr-FR"/>
        </w:rPr>
        <w:t xml:space="preserve"> C</w:t>
      </w:r>
      <w:r w:rsidR="000111F1">
        <w:rPr>
          <w:rFonts w:ascii="Times New Roman" w:hAnsi="Times New Roman"/>
          <w:sz w:val="24"/>
          <w:szCs w:val="24"/>
          <w:lang w:val="fr-FR"/>
        </w:rPr>
        <w:t>han.</w:t>
      </w:r>
      <w:r w:rsidRPr="008A4F87">
        <w:rPr>
          <w:rFonts w:ascii="Times New Roman" w:hAnsi="Times New Roman"/>
          <w:sz w:val="24"/>
          <w:szCs w:val="24"/>
          <w:lang w:val="fr-FR"/>
        </w:rPr>
        <w:t xml:space="preserve"> Vitale, qui à Messine est plus connu et </w:t>
      </w:r>
      <w:r w:rsidR="000111F1">
        <w:rPr>
          <w:rFonts w:ascii="Times New Roman" w:hAnsi="Times New Roman"/>
          <w:sz w:val="24"/>
          <w:szCs w:val="24"/>
          <w:lang w:val="fr-FR"/>
        </w:rPr>
        <w:t xml:space="preserve">plus </w:t>
      </w:r>
      <w:r w:rsidRPr="008A4F87">
        <w:rPr>
          <w:rFonts w:ascii="Times New Roman" w:hAnsi="Times New Roman"/>
          <w:sz w:val="24"/>
          <w:szCs w:val="24"/>
          <w:lang w:val="fr-FR"/>
        </w:rPr>
        <w:t xml:space="preserve">apprécié que moi". Et il a absolument refusé de </w:t>
      </w:r>
      <w:r w:rsidRPr="008A4F87">
        <w:rPr>
          <w:rFonts w:ascii="Times New Roman" w:hAnsi="Times New Roman"/>
          <w:sz w:val="24"/>
          <w:szCs w:val="24"/>
          <w:lang w:val="fr-FR"/>
        </w:rPr>
        <w:lastRenderedPageBreak/>
        <w:t>poser. Quelques années aupar</w:t>
      </w:r>
      <w:r w:rsidR="000111F1">
        <w:rPr>
          <w:rFonts w:ascii="Times New Roman" w:hAnsi="Times New Roman"/>
          <w:sz w:val="24"/>
          <w:szCs w:val="24"/>
          <w:lang w:val="fr-FR"/>
        </w:rPr>
        <w:t>avant, il avait écrit à la</w:t>
      </w:r>
      <w:r>
        <w:rPr>
          <w:rFonts w:ascii="Times New Roman" w:hAnsi="Times New Roman"/>
          <w:sz w:val="24"/>
          <w:szCs w:val="24"/>
          <w:lang w:val="fr-FR"/>
        </w:rPr>
        <w:t xml:space="preserve"> </w:t>
      </w:r>
      <w:r w:rsidR="00F42656">
        <w:rPr>
          <w:rFonts w:ascii="Times New Roman" w:hAnsi="Times New Roman"/>
          <w:sz w:val="24"/>
          <w:szCs w:val="24"/>
          <w:lang w:val="fr-FR"/>
        </w:rPr>
        <w:t>surnommée Basile</w:t>
      </w:r>
      <w:r w:rsidR="000111F1">
        <w:rPr>
          <w:rFonts w:ascii="Times New Roman" w:hAnsi="Times New Roman"/>
          <w:sz w:val="24"/>
          <w:szCs w:val="24"/>
          <w:lang w:val="fr-FR"/>
        </w:rPr>
        <w:t>: "J'ai senti</w:t>
      </w:r>
      <w:r w:rsidRPr="008A4F87">
        <w:rPr>
          <w:rFonts w:ascii="Times New Roman" w:hAnsi="Times New Roman"/>
          <w:sz w:val="24"/>
          <w:szCs w:val="24"/>
          <w:lang w:val="fr-FR"/>
        </w:rPr>
        <w:t xml:space="preserve"> d</w:t>
      </w:r>
      <w:r w:rsidR="000111F1">
        <w:rPr>
          <w:rFonts w:ascii="Times New Roman" w:hAnsi="Times New Roman"/>
          <w:sz w:val="24"/>
          <w:szCs w:val="24"/>
          <w:lang w:val="fr-FR"/>
        </w:rPr>
        <w:t>ire des miens</w:t>
      </w:r>
      <w:r w:rsidRPr="008A4F87">
        <w:rPr>
          <w:rFonts w:ascii="Times New Roman" w:hAnsi="Times New Roman"/>
          <w:sz w:val="24"/>
          <w:szCs w:val="24"/>
          <w:lang w:val="fr-FR"/>
        </w:rPr>
        <w:t xml:space="preserve"> ici à Trani </w:t>
      </w:r>
      <w:r w:rsidR="000111F1">
        <w:rPr>
          <w:rFonts w:ascii="Times New Roman" w:hAnsi="Times New Roman"/>
          <w:sz w:val="24"/>
          <w:szCs w:val="24"/>
          <w:lang w:val="fr-FR"/>
        </w:rPr>
        <w:t xml:space="preserve">quelque mot </w:t>
      </w:r>
      <w:r w:rsidRPr="008A4F87">
        <w:rPr>
          <w:rFonts w:ascii="Times New Roman" w:hAnsi="Times New Roman"/>
          <w:sz w:val="24"/>
          <w:szCs w:val="24"/>
          <w:lang w:val="fr-FR"/>
        </w:rPr>
        <w:t xml:space="preserve">à propos de mon portrait, etc. </w:t>
      </w:r>
      <w:r w:rsidR="000111F1" w:rsidRPr="000111F1">
        <w:rPr>
          <w:rFonts w:ascii="Times New Roman" w:hAnsi="Times New Roman"/>
          <w:sz w:val="24"/>
          <w:szCs w:val="24"/>
          <w:lang w:val="fr-FR"/>
        </w:rPr>
        <w:t>Maintenant, je vous prie de ne p</w:t>
      </w:r>
      <w:r w:rsidR="000111F1">
        <w:rPr>
          <w:rFonts w:ascii="Times New Roman" w:hAnsi="Times New Roman"/>
          <w:sz w:val="24"/>
          <w:szCs w:val="24"/>
          <w:lang w:val="fr-FR"/>
        </w:rPr>
        <w:t>as vous déranger du tout de ceci</w:t>
      </w:r>
      <w:r w:rsidR="000111F1" w:rsidRPr="000111F1">
        <w:rPr>
          <w:rFonts w:ascii="Times New Roman" w:hAnsi="Times New Roman"/>
          <w:sz w:val="24"/>
          <w:szCs w:val="24"/>
          <w:lang w:val="fr-FR"/>
        </w:rPr>
        <w:t>.</w:t>
      </w:r>
      <w:r w:rsidR="000111F1">
        <w:rPr>
          <w:rFonts w:ascii="Times New Roman" w:hAnsi="Times New Roman"/>
          <w:sz w:val="24"/>
          <w:szCs w:val="24"/>
          <w:lang w:val="fr-FR"/>
        </w:rPr>
        <w:t xml:space="preserve"> </w:t>
      </w:r>
      <w:r w:rsidRPr="008A4F87">
        <w:rPr>
          <w:rFonts w:ascii="Times New Roman" w:hAnsi="Times New Roman"/>
          <w:sz w:val="24"/>
          <w:szCs w:val="24"/>
          <w:lang w:val="fr-FR"/>
        </w:rPr>
        <w:t>Je ne ve</w:t>
      </w:r>
      <w:r>
        <w:rPr>
          <w:rFonts w:ascii="Times New Roman" w:hAnsi="Times New Roman"/>
          <w:sz w:val="24"/>
          <w:szCs w:val="24"/>
          <w:lang w:val="fr-FR"/>
        </w:rPr>
        <w:t>ux pas de portrait de moi-même"</w:t>
      </w:r>
      <w:r>
        <w:rPr>
          <w:rStyle w:val="FootnoteReference"/>
          <w:rFonts w:ascii="Times New Roman" w:hAnsi="Times New Roman"/>
          <w:sz w:val="24"/>
          <w:szCs w:val="24"/>
          <w:lang w:val="fr-FR"/>
        </w:rPr>
        <w:footnoteReference w:id="1309"/>
      </w:r>
      <w:r w:rsidRPr="008A4F87">
        <w:rPr>
          <w:rFonts w:ascii="Times New Roman" w:hAnsi="Times New Roman"/>
          <w:sz w:val="24"/>
          <w:szCs w:val="24"/>
          <w:lang w:val="fr-FR"/>
        </w:rPr>
        <w:t>.</w:t>
      </w:r>
      <w:r w:rsidR="006046ED">
        <w:rPr>
          <w:rFonts w:ascii="Times New Roman" w:hAnsi="Times New Roman"/>
          <w:sz w:val="24"/>
          <w:szCs w:val="24"/>
          <w:lang w:val="fr-FR"/>
        </w:rPr>
        <w:t xml:space="preserve"> </w:t>
      </w:r>
      <w:r w:rsidRPr="008A4F87">
        <w:rPr>
          <w:rFonts w:ascii="Times New Roman" w:hAnsi="Times New Roman"/>
          <w:sz w:val="24"/>
          <w:szCs w:val="24"/>
          <w:lang w:val="fr-FR"/>
        </w:rPr>
        <w:t xml:space="preserve">J'ajoute que le </w:t>
      </w:r>
      <w:r w:rsidRPr="000D171E">
        <w:rPr>
          <w:rFonts w:ascii="Times New Roman" w:hAnsi="Times New Roman"/>
          <w:sz w:val="24"/>
          <w:szCs w:val="24"/>
          <w:lang w:val="fr-FR"/>
        </w:rPr>
        <w:t xml:space="preserve">Père, tant qu'il a vécu, n'a jamais permis que son portrait soit exposé dans aucune de nos Maisons. </w:t>
      </w:r>
    </w:p>
    <w:p w14:paraId="37D15DC4" w14:textId="77777777" w:rsidR="00372EAA" w:rsidRPr="000D171E" w:rsidRDefault="006046ED" w:rsidP="006C133D">
      <w:pPr>
        <w:tabs>
          <w:tab w:val="left" w:pos="0"/>
        </w:tabs>
        <w:spacing w:after="120"/>
        <w:rPr>
          <w:rFonts w:ascii="Times New Roman" w:hAnsi="Times New Roman"/>
          <w:sz w:val="24"/>
          <w:szCs w:val="24"/>
          <w:lang w:val="fr-FR"/>
        </w:rPr>
      </w:pPr>
      <w:r w:rsidRPr="000D171E">
        <w:rPr>
          <w:rFonts w:ascii="Times New Roman" w:hAnsi="Times New Roman"/>
          <w:sz w:val="24"/>
          <w:szCs w:val="24"/>
          <w:lang w:val="fr-FR"/>
        </w:rPr>
        <w:tab/>
      </w:r>
      <w:r w:rsidR="000D171E" w:rsidRPr="000D171E">
        <w:rPr>
          <w:rFonts w:ascii="Times New Roman" w:hAnsi="Times New Roman"/>
          <w:sz w:val="24"/>
          <w:szCs w:val="24"/>
          <w:lang w:val="fr-FR"/>
        </w:rPr>
        <w:t xml:space="preserve">Nous arrivons maintenant au </w:t>
      </w:r>
      <w:r w:rsidR="00067C9F" w:rsidRPr="000D171E">
        <w:rPr>
          <w:rFonts w:ascii="Times New Roman" w:hAnsi="Times New Roman"/>
          <w:sz w:val="24"/>
          <w:szCs w:val="24"/>
          <w:lang w:val="fr-FR"/>
        </w:rPr>
        <w:t>susdit</w:t>
      </w:r>
      <w:r w:rsidR="000D171E" w:rsidRPr="000D171E">
        <w:rPr>
          <w:rFonts w:ascii="Times New Roman" w:hAnsi="Times New Roman"/>
          <w:sz w:val="24"/>
          <w:szCs w:val="24"/>
          <w:lang w:val="fr-FR"/>
        </w:rPr>
        <w:t xml:space="preserve"> tableau</w:t>
      </w:r>
      <w:r w:rsidRPr="000D171E">
        <w:rPr>
          <w:rFonts w:ascii="Times New Roman" w:hAnsi="Times New Roman"/>
          <w:sz w:val="24"/>
          <w:szCs w:val="24"/>
          <w:lang w:val="fr-FR"/>
        </w:rPr>
        <w:t>. Il faut noter que la peinture n’était</w:t>
      </w:r>
      <w:r w:rsidR="008A4F87" w:rsidRPr="000D171E">
        <w:rPr>
          <w:rFonts w:ascii="Times New Roman" w:hAnsi="Times New Roman"/>
          <w:sz w:val="24"/>
          <w:szCs w:val="24"/>
          <w:lang w:val="fr-FR"/>
        </w:rPr>
        <w:t xml:space="preserve"> pas destinée au culte public dans l’église: c’est une peinture décora</w:t>
      </w:r>
      <w:r w:rsidR="00743D73" w:rsidRPr="000D171E">
        <w:rPr>
          <w:rFonts w:ascii="Times New Roman" w:hAnsi="Times New Roman"/>
          <w:sz w:val="24"/>
          <w:szCs w:val="24"/>
          <w:lang w:val="fr-FR"/>
        </w:rPr>
        <w:t>tive pour une</w:t>
      </w:r>
      <w:r w:rsidRPr="000D171E">
        <w:rPr>
          <w:rFonts w:ascii="Times New Roman" w:hAnsi="Times New Roman"/>
          <w:sz w:val="24"/>
          <w:szCs w:val="24"/>
          <w:lang w:val="fr-FR"/>
        </w:rPr>
        <w:t xml:space="preserve"> salle, située à</w:t>
      </w:r>
      <w:r w:rsidR="008A4F87" w:rsidRPr="000D171E">
        <w:rPr>
          <w:rFonts w:ascii="Times New Roman" w:hAnsi="Times New Roman"/>
          <w:sz w:val="24"/>
          <w:szCs w:val="24"/>
          <w:lang w:val="fr-FR"/>
        </w:rPr>
        <w:t xml:space="preserve"> </w:t>
      </w:r>
      <w:r w:rsidRPr="000D171E">
        <w:rPr>
          <w:rFonts w:ascii="Times New Roman" w:hAnsi="Times New Roman"/>
          <w:sz w:val="24"/>
          <w:szCs w:val="24"/>
          <w:lang w:val="fr-FR"/>
        </w:rPr>
        <w:t>Messine dans la Maison Mère des F</w:t>
      </w:r>
      <w:r w:rsidR="008A4F87" w:rsidRPr="000D171E">
        <w:rPr>
          <w:rFonts w:ascii="Times New Roman" w:hAnsi="Times New Roman"/>
          <w:sz w:val="24"/>
          <w:szCs w:val="24"/>
          <w:lang w:val="fr-FR"/>
        </w:rPr>
        <w:t xml:space="preserve">illes du </w:t>
      </w:r>
      <w:r w:rsidRPr="000D171E">
        <w:rPr>
          <w:rFonts w:ascii="Times New Roman" w:hAnsi="Times New Roman"/>
          <w:sz w:val="24"/>
          <w:szCs w:val="24"/>
          <w:lang w:val="fr-FR"/>
        </w:rPr>
        <w:t>Divin Zèle</w:t>
      </w:r>
      <w:r w:rsidR="008A4F87" w:rsidRPr="000D171E">
        <w:rPr>
          <w:rFonts w:ascii="Times New Roman" w:hAnsi="Times New Roman"/>
          <w:sz w:val="24"/>
          <w:szCs w:val="24"/>
          <w:lang w:val="fr-FR"/>
        </w:rPr>
        <w:t xml:space="preserve">; et le Père en envoya une photo à toutes </w:t>
      </w:r>
      <w:r w:rsidRPr="000D171E">
        <w:rPr>
          <w:rFonts w:ascii="Times New Roman" w:hAnsi="Times New Roman"/>
          <w:sz w:val="24"/>
          <w:szCs w:val="24"/>
          <w:lang w:val="fr-FR"/>
        </w:rPr>
        <w:t>les M</w:t>
      </w:r>
      <w:r w:rsidR="008A4F87" w:rsidRPr="000D171E">
        <w:rPr>
          <w:rFonts w:ascii="Times New Roman" w:hAnsi="Times New Roman"/>
          <w:sz w:val="24"/>
          <w:szCs w:val="24"/>
          <w:lang w:val="fr-FR"/>
        </w:rPr>
        <w:t>aisons, souhaitant que "cette photo s</w:t>
      </w:r>
      <w:r w:rsidRPr="000D171E">
        <w:rPr>
          <w:rFonts w:ascii="Times New Roman" w:hAnsi="Times New Roman"/>
          <w:sz w:val="24"/>
          <w:szCs w:val="24"/>
          <w:lang w:val="fr-FR"/>
        </w:rPr>
        <w:t>oit encadrée et non pas dans l'église ou dans l'o</w:t>
      </w:r>
      <w:r w:rsidR="008A4F87" w:rsidRPr="000D171E">
        <w:rPr>
          <w:rFonts w:ascii="Times New Roman" w:hAnsi="Times New Roman"/>
          <w:sz w:val="24"/>
          <w:szCs w:val="24"/>
          <w:lang w:val="fr-FR"/>
        </w:rPr>
        <w:t>ratoire, mais dans la communauté"</w:t>
      </w:r>
      <w:r w:rsidR="008A4F87" w:rsidRPr="000D171E">
        <w:rPr>
          <w:rStyle w:val="FootnoteReference"/>
          <w:rFonts w:ascii="Times New Roman" w:hAnsi="Times New Roman"/>
          <w:sz w:val="24"/>
          <w:szCs w:val="24"/>
          <w:lang w:val="fr-FR"/>
        </w:rPr>
        <w:footnoteReference w:id="1310"/>
      </w:r>
      <w:r w:rsidR="008A4F87" w:rsidRPr="000D171E">
        <w:rPr>
          <w:rFonts w:ascii="Times New Roman" w:hAnsi="Times New Roman"/>
          <w:sz w:val="24"/>
          <w:szCs w:val="24"/>
          <w:lang w:val="fr-FR"/>
        </w:rPr>
        <w:t>. Et voici la raison et le sens. Le Père</w:t>
      </w:r>
      <w:r w:rsidRPr="000D171E">
        <w:rPr>
          <w:rFonts w:ascii="Times New Roman" w:hAnsi="Times New Roman"/>
          <w:sz w:val="24"/>
          <w:szCs w:val="24"/>
          <w:lang w:val="fr-FR"/>
        </w:rPr>
        <w:t>,</w:t>
      </w:r>
      <w:r w:rsidR="008A4F87" w:rsidRPr="000D171E">
        <w:rPr>
          <w:rFonts w:ascii="Times New Roman" w:hAnsi="Times New Roman"/>
          <w:sz w:val="24"/>
          <w:szCs w:val="24"/>
          <w:lang w:val="fr-FR"/>
        </w:rPr>
        <w:t xml:space="preserve"> pendant </w:t>
      </w:r>
      <w:r w:rsidRPr="000D171E">
        <w:rPr>
          <w:rFonts w:ascii="Times New Roman" w:hAnsi="Times New Roman"/>
          <w:sz w:val="24"/>
          <w:szCs w:val="24"/>
          <w:lang w:val="fr-FR"/>
        </w:rPr>
        <w:t>de nombreuses années s'est nourri, et il en</w:t>
      </w:r>
      <w:r w:rsidR="008A4F87" w:rsidRPr="000D171E">
        <w:rPr>
          <w:rFonts w:ascii="Times New Roman" w:hAnsi="Times New Roman"/>
          <w:sz w:val="24"/>
          <w:szCs w:val="24"/>
          <w:lang w:val="fr-FR"/>
        </w:rPr>
        <w:t xml:space="preserve"> fit l'objet de prières ardentes, du désir très vif d'établir une union spirituelle entre ses Filles du </w:t>
      </w:r>
      <w:r w:rsidRPr="000D171E">
        <w:rPr>
          <w:rFonts w:ascii="Times New Roman" w:hAnsi="Times New Roman"/>
          <w:sz w:val="24"/>
          <w:szCs w:val="24"/>
          <w:lang w:val="fr-FR"/>
        </w:rPr>
        <w:t>Divin Zèle</w:t>
      </w:r>
      <w:r w:rsidR="008A4F87" w:rsidRPr="000D171E">
        <w:rPr>
          <w:rFonts w:ascii="Times New Roman" w:hAnsi="Times New Roman"/>
          <w:sz w:val="24"/>
          <w:szCs w:val="24"/>
          <w:lang w:val="fr-FR"/>
        </w:rPr>
        <w:t xml:space="preserve"> et les Sœurs </w:t>
      </w:r>
      <w:r w:rsidRPr="000D171E">
        <w:rPr>
          <w:rFonts w:ascii="Times New Roman" w:hAnsi="Times New Roman"/>
          <w:sz w:val="24"/>
          <w:szCs w:val="24"/>
          <w:lang w:val="fr-FR"/>
        </w:rPr>
        <w:t>Visitandines</w:t>
      </w:r>
      <w:r w:rsidR="008A4F87" w:rsidRPr="000D171E">
        <w:rPr>
          <w:rFonts w:ascii="Times New Roman" w:hAnsi="Times New Roman"/>
          <w:sz w:val="24"/>
          <w:szCs w:val="24"/>
          <w:lang w:val="fr-FR"/>
        </w:rPr>
        <w:t xml:space="preserve"> ou Filles d</w:t>
      </w:r>
      <w:r w:rsidRPr="000D171E">
        <w:rPr>
          <w:rFonts w:ascii="Times New Roman" w:hAnsi="Times New Roman"/>
          <w:sz w:val="24"/>
          <w:szCs w:val="24"/>
          <w:lang w:val="fr-FR"/>
        </w:rPr>
        <w:t>e Sainte Marie fondées par S. François de Sales et S.</w:t>
      </w:r>
      <w:r w:rsidR="008A4F87" w:rsidRPr="000D171E">
        <w:rPr>
          <w:rFonts w:ascii="Times New Roman" w:hAnsi="Times New Roman"/>
          <w:sz w:val="24"/>
          <w:szCs w:val="24"/>
          <w:lang w:val="fr-FR"/>
        </w:rPr>
        <w:t xml:space="preserve"> Jeanne de Chantal, Ordre à partir duquel, à cause des révélations et de l'apostolat</w:t>
      </w:r>
      <w:r w:rsidRPr="000D171E">
        <w:rPr>
          <w:rFonts w:ascii="Times New Roman" w:hAnsi="Times New Roman"/>
          <w:sz w:val="24"/>
          <w:szCs w:val="24"/>
          <w:lang w:val="fr-FR"/>
        </w:rPr>
        <w:t xml:space="preserve"> de S.</w:t>
      </w:r>
      <w:r w:rsidR="008A4F87" w:rsidRPr="000D171E">
        <w:rPr>
          <w:rFonts w:ascii="Times New Roman" w:hAnsi="Times New Roman"/>
          <w:sz w:val="24"/>
          <w:szCs w:val="24"/>
          <w:lang w:val="fr-FR"/>
        </w:rPr>
        <w:t xml:space="preserve"> Marguerite Alacoque, la dévotion au Sacré-Cœur s</w:t>
      </w:r>
      <w:r w:rsidRPr="000D171E">
        <w:rPr>
          <w:rFonts w:ascii="Times New Roman" w:hAnsi="Times New Roman"/>
          <w:sz w:val="24"/>
          <w:szCs w:val="24"/>
          <w:lang w:val="fr-FR"/>
        </w:rPr>
        <w:t>e répandit dans le monde entier. Il</w:t>
      </w:r>
      <w:r w:rsidR="00CE09ED">
        <w:rPr>
          <w:rFonts w:ascii="Times New Roman" w:hAnsi="Times New Roman"/>
          <w:sz w:val="24"/>
          <w:szCs w:val="24"/>
          <w:lang w:val="fr-FR"/>
        </w:rPr>
        <w:t xml:space="preserve"> souhaitai</w:t>
      </w:r>
      <w:r w:rsidR="008A4F87" w:rsidRPr="000D171E">
        <w:rPr>
          <w:rFonts w:ascii="Times New Roman" w:hAnsi="Times New Roman"/>
          <w:sz w:val="24"/>
          <w:szCs w:val="24"/>
          <w:lang w:val="fr-FR"/>
        </w:rPr>
        <w:t xml:space="preserve">t </w:t>
      </w:r>
      <w:r w:rsidRPr="000D171E">
        <w:rPr>
          <w:rFonts w:ascii="Times New Roman" w:hAnsi="Times New Roman"/>
          <w:sz w:val="24"/>
          <w:szCs w:val="24"/>
          <w:lang w:val="fr-FR"/>
        </w:rPr>
        <w:t xml:space="preserve">cette union avec </w:t>
      </w:r>
      <w:r w:rsidR="008A4F87" w:rsidRPr="000D171E">
        <w:rPr>
          <w:rFonts w:ascii="Times New Roman" w:hAnsi="Times New Roman"/>
          <w:sz w:val="24"/>
          <w:szCs w:val="24"/>
          <w:lang w:val="fr-FR"/>
        </w:rPr>
        <w:t xml:space="preserve">un double objectif: </w:t>
      </w:r>
      <w:r w:rsidR="00067C9F" w:rsidRPr="000D171E">
        <w:rPr>
          <w:rFonts w:ascii="Times New Roman" w:hAnsi="Times New Roman"/>
          <w:sz w:val="24"/>
          <w:szCs w:val="24"/>
          <w:lang w:val="fr-FR"/>
        </w:rPr>
        <w:t xml:space="preserve">d'un coté </w:t>
      </w:r>
      <w:r w:rsidR="008A4F87" w:rsidRPr="000D171E">
        <w:rPr>
          <w:rFonts w:ascii="Times New Roman" w:hAnsi="Times New Roman"/>
          <w:sz w:val="24"/>
          <w:szCs w:val="24"/>
          <w:lang w:val="fr-FR"/>
        </w:rPr>
        <w:t>attirer une protection et une</w:t>
      </w:r>
      <w:r w:rsidRPr="000D171E">
        <w:rPr>
          <w:rFonts w:ascii="Times New Roman" w:hAnsi="Times New Roman"/>
          <w:sz w:val="24"/>
          <w:szCs w:val="24"/>
          <w:lang w:val="fr-FR"/>
        </w:rPr>
        <w:t xml:space="preserve"> miséricorde nouvelles du Sacré Cœur sur son Institut des Filles du Divin Zèle</w:t>
      </w:r>
      <w:r w:rsidR="008A4F87" w:rsidRPr="000D171E">
        <w:rPr>
          <w:rFonts w:ascii="Times New Roman" w:hAnsi="Times New Roman"/>
          <w:sz w:val="24"/>
          <w:szCs w:val="24"/>
          <w:lang w:val="fr-FR"/>
        </w:rPr>
        <w:t xml:space="preserve">, et </w:t>
      </w:r>
      <w:r w:rsidR="00067C9F" w:rsidRPr="000D171E">
        <w:rPr>
          <w:rFonts w:ascii="Times New Roman" w:hAnsi="Times New Roman"/>
          <w:sz w:val="24"/>
          <w:szCs w:val="24"/>
          <w:lang w:val="fr-FR"/>
        </w:rPr>
        <w:t>de l’autre coté rappeler</w:t>
      </w:r>
      <w:r w:rsidR="008A4F87" w:rsidRPr="000D171E">
        <w:rPr>
          <w:rFonts w:ascii="Times New Roman" w:hAnsi="Times New Roman"/>
          <w:sz w:val="24"/>
          <w:szCs w:val="24"/>
          <w:lang w:val="fr-FR"/>
        </w:rPr>
        <w:t xml:space="preserve"> l’attention des Visitandines sur le commandement divin, pour une propagation pl</w:t>
      </w:r>
      <w:r w:rsidR="00743D73" w:rsidRPr="000D171E">
        <w:rPr>
          <w:rFonts w:ascii="Times New Roman" w:hAnsi="Times New Roman"/>
          <w:sz w:val="24"/>
          <w:szCs w:val="24"/>
          <w:lang w:val="fr-FR"/>
        </w:rPr>
        <w:t>us efficace de la prière pour obtenir de bons ouvriers à la S.</w:t>
      </w:r>
      <w:r w:rsidR="008A4F87" w:rsidRPr="000D171E">
        <w:rPr>
          <w:rFonts w:ascii="Times New Roman" w:hAnsi="Times New Roman"/>
          <w:sz w:val="24"/>
          <w:szCs w:val="24"/>
          <w:lang w:val="fr-FR"/>
        </w:rPr>
        <w:t xml:space="preserve"> Église.</w:t>
      </w:r>
      <w:r w:rsidR="004D1FC3" w:rsidRPr="000D171E">
        <w:rPr>
          <w:rFonts w:ascii="Times New Roman" w:hAnsi="Times New Roman"/>
          <w:sz w:val="24"/>
          <w:szCs w:val="24"/>
          <w:lang w:val="fr-FR"/>
        </w:rPr>
        <w:t xml:space="preserve"> </w:t>
      </w:r>
      <w:r w:rsidR="00067C9F" w:rsidRPr="00067C9F">
        <w:rPr>
          <w:rFonts w:ascii="Times New Roman" w:hAnsi="Times New Roman"/>
          <w:sz w:val="24"/>
          <w:szCs w:val="24"/>
          <w:lang w:val="fr-FR"/>
        </w:rPr>
        <w:t>Il voulut reproduire cette idée dans un tableau symbolique où sur l'autel trône le Très-Saint Sacrement solennellement exposé,</w:t>
      </w:r>
      <w:r w:rsidR="00067C9F">
        <w:rPr>
          <w:rFonts w:ascii="Times New Roman" w:hAnsi="Times New Roman"/>
          <w:sz w:val="24"/>
          <w:szCs w:val="24"/>
          <w:lang w:val="fr-FR"/>
        </w:rPr>
        <w:t xml:space="preserve"> </w:t>
      </w:r>
      <w:r w:rsidR="008A4F87" w:rsidRPr="000D171E">
        <w:rPr>
          <w:rFonts w:ascii="Times New Roman" w:hAnsi="Times New Roman"/>
          <w:sz w:val="24"/>
          <w:szCs w:val="24"/>
          <w:lang w:val="fr-FR"/>
        </w:rPr>
        <w:t>"dans lequel toute dévotion et toute prédestination est centrée et d'</w:t>
      </w:r>
      <w:r w:rsidR="00D71EFA" w:rsidRPr="000D171E">
        <w:rPr>
          <w:rFonts w:ascii="Times New Roman" w:hAnsi="Times New Roman"/>
          <w:sz w:val="24"/>
          <w:szCs w:val="24"/>
          <w:lang w:val="fr-FR"/>
        </w:rPr>
        <w:t>où la dévotion de son adorable C</w:t>
      </w:r>
      <w:r w:rsidR="008A4F87" w:rsidRPr="000D171E">
        <w:rPr>
          <w:rFonts w:ascii="Times New Roman" w:hAnsi="Times New Roman"/>
          <w:sz w:val="24"/>
          <w:szCs w:val="24"/>
          <w:lang w:val="fr-FR"/>
        </w:rPr>
        <w:t xml:space="preserve">œur </w:t>
      </w:r>
      <w:r w:rsidR="00D71EFA" w:rsidRPr="000D171E">
        <w:rPr>
          <w:rFonts w:ascii="Times New Roman" w:hAnsi="Times New Roman"/>
          <w:sz w:val="24"/>
          <w:szCs w:val="24"/>
          <w:lang w:val="fr-FR"/>
        </w:rPr>
        <w:t>partit</w:t>
      </w:r>
      <w:r w:rsidR="008A4F87" w:rsidRPr="000D171E">
        <w:rPr>
          <w:rFonts w:ascii="Times New Roman" w:hAnsi="Times New Roman"/>
          <w:sz w:val="24"/>
          <w:szCs w:val="24"/>
          <w:lang w:val="fr-FR"/>
        </w:rPr>
        <w:t>"</w:t>
      </w:r>
      <w:r w:rsidR="004D1FC3" w:rsidRPr="000D171E">
        <w:rPr>
          <w:rStyle w:val="FootnoteReference"/>
          <w:rFonts w:ascii="Times New Roman" w:hAnsi="Times New Roman"/>
          <w:sz w:val="24"/>
          <w:szCs w:val="24"/>
          <w:lang w:val="fr-FR"/>
        </w:rPr>
        <w:footnoteReference w:id="1311"/>
      </w:r>
      <w:r w:rsidR="008A4F87" w:rsidRPr="000D171E">
        <w:rPr>
          <w:rFonts w:ascii="Times New Roman" w:hAnsi="Times New Roman"/>
          <w:sz w:val="24"/>
          <w:szCs w:val="24"/>
          <w:lang w:val="fr-FR"/>
        </w:rPr>
        <w:t xml:space="preserve">. </w:t>
      </w:r>
      <w:r w:rsidR="00D71EFA" w:rsidRPr="000D171E">
        <w:rPr>
          <w:rFonts w:ascii="Times New Roman" w:hAnsi="Times New Roman"/>
          <w:sz w:val="24"/>
          <w:szCs w:val="24"/>
          <w:lang w:val="fr-FR"/>
        </w:rPr>
        <w:t xml:space="preserve"> </w:t>
      </w:r>
      <w:r w:rsidR="008A4F87" w:rsidRPr="000D171E">
        <w:rPr>
          <w:rFonts w:ascii="Times New Roman" w:hAnsi="Times New Roman"/>
          <w:sz w:val="24"/>
          <w:szCs w:val="24"/>
          <w:lang w:val="fr-FR"/>
        </w:rPr>
        <w:t>Autour du Très Saint</w:t>
      </w:r>
      <w:r w:rsidR="00D71EFA" w:rsidRPr="000D171E">
        <w:rPr>
          <w:rFonts w:ascii="Times New Roman" w:hAnsi="Times New Roman"/>
          <w:sz w:val="24"/>
          <w:szCs w:val="24"/>
          <w:lang w:val="fr-FR"/>
        </w:rPr>
        <w:t xml:space="preserve"> Sacrement</w:t>
      </w:r>
      <w:r w:rsidR="008A4F87" w:rsidRPr="000D171E">
        <w:rPr>
          <w:rFonts w:ascii="Times New Roman" w:hAnsi="Times New Roman"/>
          <w:sz w:val="24"/>
          <w:szCs w:val="24"/>
          <w:lang w:val="fr-FR"/>
        </w:rPr>
        <w:t xml:space="preserve">, tout d'abord la Mère Immaculée, puis S. </w:t>
      </w:r>
      <w:r w:rsidR="00D71EFA" w:rsidRPr="000D171E">
        <w:rPr>
          <w:rFonts w:ascii="Times New Roman" w:hAnsi="Times New Roman"/>
          <w:sz w:val="24"/>
          <w:szCs w:val="24"/>
          <w:lang w:val="fr-FR"/>
        </w:rPr>
        <w:t>Marguerite - qui présente un petit tableau</w:t>
      </w:r>
      <w:r w:rsidR="008A4F87" w:rsidRPr="000D171E">
        <w:rPr>
          <w:rFonts w:ascii="Times New Roman" w:hAnsi="Times New Roman"/>
          <w:sz w:val="24"/>
          <w:szCs w:val="24"/>
          <w:lang w:val="fr-FR"/>
        </w:rPr>
        <w:t xml:space="preserve"> du Sacré Cœur avec le </w:t>
      </w:r>
      <w:r w:rsidR="008A4F87" w:rsidRPr="000D171E">
        <w:rPr>
          <w:rFonts w:ascii="Times New Roman" w:hAnsi="Times New Roman"/>
          <w:i/>
          <w:sz w:val="24"/>
          <w:szCs w:val="24"/>
          <w:lang w:val="fr-FR"/>
        </w:rPr>
        <w:t>Rogate</w:t>
      </w:r>
      <w:r w:rsidR="008A4F87" w:rsidRPr="000D171E">
        <w:rPr>
          <w:rFonts w:ascii="Times New Roman" w:hAnsi="Times New Roman"/>
          <w:sz w:val="24"/>
          <w:szCs w:val="24"/>
          <w:lang w:val="fr-FR"/>
        </w:rPr>
        <w:t xml:space="preserve"> - les saints fondateurs, </w:t>
      </w:r>
      <w:r w:rsidR="00D71EFA" w:rsidRPr="000D171E">
        <w:rPr>
          <w:rFonts w:ascii="Times New Roman" w:hAnsi="Times New Roman"/>
          <w:sz w:val="24"/>
          <w:szCs w:val="24"/>
          <w:lang w:val="fr-FR"/>
        </w:rPr>
        <w:t xml:space="preserve">François de Sales </w:t>
      </w:r>
      <w:r w:rsidR="008A4F87" w:rsidRPr="000D171E">
        <w:rPr>
          <w:rFonts w:ascii="Times New Roman" w:hAnsi="Times New Roman"/>
          <w:sz w:val="24"/>
          <w:szCs w:val="24"/>
          <w:lang w:val="fr-FR"/>
        </w:rPr>
        <w:t xml:space="preserve">et </w:t>
      </w:r>
      <w:r w:rsidR="00D71EFA" w:rsidRPr="000D171E">
        <w:rPr>
          <w:rFonts w:ascii="Times New Roman" w:hAnsi="Times New Roman"/>
          <w:sz w:val="24"/>
          <w:szCs w:val="24"/>
          <w:lang w:val="fr-FR"/>
        </w:rPr>
        <w:t>Jeanne de Chantal, et un groupe de S</w:t>
      </w:r>
      <w:r w:rsidR="008A4F87" w:rsidRPr="000D171E">
        <w:rPr>
          <w:rFonts w:ascii="Times New Roman" w:hAnsi="Times New Roman"/>
          <w:sz w:val="24"/>
          <w:szCs w:val="24"/>
          <w:lang w:val="fr-FR"/>
        </w:rPr>
        <w:t>alésien</w:t>
      </w:r>
      <w:r w:rsidR="00D71EFA" w:rsidRPr="000D171E">
        <w:rPr>
          <w:rFonts w:ascii="Times New Roman" w:hAnsi="Times New Roman"/>
          <w:sz w:val="24"/>
          <w:szCs w:val="24"/>
          <w:lang w:val="fr-FR"/>
        </w:rPr>
        <w:t>nes d'un côté et de Filles du Divin Z</w:t>
      </w:r>
      <w:r w:rsidR="008A4F87" w:rsidRPr="000D171E">
        <w:rPr>
          <w:rFonts w:ascii="Times New Roman" w:hAnsi="Times New Roman"/>
          <w:sz w:val="24"/>
          <w:szCs w:val="24"/>
          <w:lang w:val="fr-FR"/>
        </w:rPr>
        <w:t xml:space="preserve">èle de l'autre, tandis qu'au pied de l'autel, nous voyons un prêtre </w:t>
      </w:r>
      <w:r w:rsidR="00067C9F" w:rsidRPr="000D171E">
        <w:rPr>
          <w:rFonts w:ascii="Times New Roman" w:hAnsi="Times New Roman"/>
          <w:sz w:val="24"/>
          <w:szCs w:val="24"/>
          <w:lang w:val="fr-FR"/>
        </w:rPr>
        <w:t>agenouillé</w:t>
      </w:r>
      <w:r w:rsidR="008A4F87" w:rsidRPr="000D171E">
        <w:rPr>
          <w:rFonts w:ascii="Times New Roman" w:hAnsi="Times New Roman"/>
          <w:sz w:val="24"/>
          <w:szCs w:val="24"/>
          <w:lang w:val="fr-FR"/>
        </w:rPr>
        <w:t xml:space="preserve"> dans la prière. </w:t>
      </w:r>
      <w:r w:rsidR="00D71EFA" w:rsidRPr="000D171E">
        <w:rPr>
          <w:rFonts w:ascii="Times New Roman" w:hAnsi="Times New Roman"/>
          <w:sz w:val="24"/>
          <w:szCs w:val="24"/>
          <w:lang w:val="fr-FR"/>
        </w:rPr>
        <w:t>Si le Père, du moins sur le moment, dans ce prêtre en prière</w:t>
      </w:r>
      <w:r w:rsidR="008A4F87" w:rsidRPr="000D171E">
        <w:rPr>
          <w:rFonts w:ascii="Times New Roman" w:hAnsi="Times New Roman"/>
          <w:sz w:val="24"/>
          <w:szCs w:val="24"/>
          <w:lang w:val="fr-FR"/>
        </w:rPr>
        <w:t xml:space="preserve"> il avai</w:t>
      </w:r>
      <w:r w:rsidR="00372EAA" w:rsidRPr="000D171E">
        <w:rPr>
          <w:rFonts w:ascii="Times New Roman" w:hAnsi="Times New Roman"/>
          <w:sz w:val="24"/>
          <w:szCs w:val="24"/>
          <w:lang w:val="fr-FR"/>
        </w:rPr>
        <w:t>t pensé mettre son propre image pour</w:t>
      </w:r>
      <w:r w:rsidR="008A4F87" w:rsidRPr="000D171E">
        <w:rPr>
          <w:rFonts w:ascii="Times New Roman" w:hAnsi="Times New Roman"/>
          <w:sz w:val="24"/>
          <w:szCs w:val="24"/>
          <w:lang w:val="fr-FR"/>
        </w:rPr>
        <w:t xml:space="preserve"> révéler son désir ardent de rester dans une adoration perpétuelle devant le Saint Sacrement, je ne croirais pas qu'il </w:t>
      </w:r>
      <w:r w:rsidR="00372EAA" w:rsidRPr="000D171E">
        <w:rPr>
          <w:rFonts w:ascii="Times New Roman" w:hAnsi="Times New Roman"/>
          <w:sz w:val="24"/>
          <w:szCs w:val="24"/>
          <w:lang w:val="fr-FR"/>
        </w:rPr>
        <w:t>pourrait être accusé d'orgueil</w:t>
      </w:r>
      <w:r w:rsidR="008A4F87" w:rsidRPr="000D171E">
        <w:rPr>
          <w:rFonts w:ascii="Times New Roman" w:hAnsi="Times New Roman"/>
          <w:sz w:val="24"/>
          <w:szCs w:val="24"/>
          <w:lang w:val="fr-FR"/>
        </w:rPr>
        <w:t xml:space="preserve">, car on ne peut certainement pas le juger </w:t>
      </w:r>
      <w:r w:rsidR="00372EAA" w:rsidRPr="000D171E">
        <w:rPr>
          <w:rFonts w:ascii="Times New Roman" w:hAnsi="Times New Roman"/>
          <w:sz w:val="24"/>
          <w:szCs w:val="24"/>
          <w:lang w:val="fr-FR"/>
        </w:rPr>
        <w:t>vaniteuse S.</w:t>
      </w:r>
      <w:r w:rsidR="008A4F87" w:rsidRPr="000D171E">
        <w:rPr>
          <w:rFonts w:ascii="Times New Roman" w:hAnsi="Times New Roman"/>
          <w:sz w:val="24"/>
          <w:szCs w:val="24"/>
          <w:lang w:val="fr-FR"/>
        </w:rPr>
        <w:t xml:space="preserve"> Thérèse de l'Enfant Jésus si, lorsqu'elle était sacristaine, elle aimait bien</w:t>
      </w:r>
      <w:r w:rsidR="00372EAA" w:rsidRPr="000D171E">
        <w:rPr>
          <w:rFonts w:ascii="Times New Roman" w:hAnsi="Times New Roman"/>
          <w:sz w:val="24"/>
          <w:szCs w:val="24"/>
          <w:lang w:val="fr-FR"/>
        </w:rPr>
        <w:t xml:space="preserve"> se refléter dans la patène afin</w:t>
      </w:r>
      <w:r w:rsidR="008A4F87" w:rsidRPr="000D171E">
        <w:rPr>
          <w:rFonts w:ascii="Times New Roman" w:hAnsi="Times New Roman"/>
          <w:sz w:val="24"/>
          <w:szCs w:val="24"/>
          <w:lang w:val="fr-FR"/>
        </w:rPr>
        <w:t xml:space="preserve"> que l'hostie consacrée vienne pr</w:t>
      </w:r>
      <w:r w:rsidR="00372EAA" w:rsidRPr="000D171E">
        <w:rPr>
          <w:rFonts w:ascii="Times New Roman" w:hAnsi="Times New Roman"/>
          <w:sz w:val="24"/>
          <w:szCs w:val="24"/>
          <w:lang w:val="fr-FR"/>
        </w:rPr>
        <w:t xml:space="preserve">esque se poser sur son visage. </w:t>
      </w:r>
    </w:p>
    <w:p w14:paraId="7606F8C0" w14:textId="77777777" w:rsidR="008A4F87" w:rsidRDefault="00372EAA" w:rsidP="006C133D">
      <w:pPr>
        <w:tabs>
          <w:tab w:val="left" w:pos="0"/>
        </w:tabs>
        <w:spacing w:after="120"/>
        <w:rPr>
          <w:rFonts w:ascii="Times New Roman" w:hAnsi="Times New Roman"/>
          <w:sz w:val="24"/>
          <w:szCs w:val="24"/>
          <w:lang w:val="fr-FR"/>
        </w:rPr>
      </w:pPr>
      <w:r w:rsidRPr="000D171E">
        <w:rPr>
          <w:rFonts w:ascii="Times New Roman" w:hAnsi="Times New Roman"/>
          <w:sz w:val="24"/>
          <w:szCs w:val="24"/>
          <w:lang w:val="fr-FR"/>
        </w:rPr>
        <w:tab/>
        <w:t xml:space="preserve">En réalité, cependant, les choses se sont passées différemment. </w:t>
      </w:r>
      <w:r w:rsidR="008A4F87" w:rsidRPr="000D171E">
        <w:rPr>
          <w:rFonts w:ascii="Times New Roman" w:hAnsi="Times New Roman"/>
          <w:sz w:val="24"/>
          <w:szCs w:val="24"/>
          <w:lang w:val="fr-FR"/>
        </w:rPr>
        <w:t>Quoi que l’on pense de l’expression incriminée du Père, dans l’exécution du tableau - c’est peut-être ju</w:t>
      </w:r>
      <w:r w:rsidRPr="000D171E">
        <w:rPr>
          <w:rFonts w:ascii="Times New Roman" w:hAnsi="Times New Roman"/>
          <w:sz w:val="24"/>
          <w:szCs w:val="24"/>
          <w:lang w:val="fr-FR"/>
        </w:rPr>
        <w:t>stement à cause d’un reflet d</w:t>
      </w:r>
      <w:r w:rsidR="008A4F87" w:rsidRPr="000D171E">
        <w:rPr>
          <w:rFonts w:ascii="Times New Roman" w:hAnsi="Times New Roman"/>
          <w:sz w:val="24"/>
          <w:szCs w:val="24"/>
          <w:lang w:val="fr-FR"/>
        </w:rPr>
        <w:t xml:space="preserve">’humilité - le prêtre apparaît </w:t>
      </w:r>
      <w:r w:rsidRPr="000D171E">
        <w:rPr>
          <w:rFonts w:ascii="Times New Roman" w:hAnsi="Times New Roman"/>
          <w:sz w:val="24"/>
          <w:szCs w:val="24"/>
          <w:lang w:val="fr-FR"/>
        </w:rPr>
        <w:t xml:space="preserve">par </w:t>
      </w:r>
      <w:r w:rsidR="008A4F87" w:rsidRPr="000D171E">
        <w:rPr>
          <w:rFonts w:ascii="Times New Roman" w:hAnsi="Times New Roman"/>
          <w:sz w:val="24"/>
          <w:szCs w:val="24"/>
          <w:lang w:val="fr-FR"/>
        </w:rPr>
        <w:t xml:space="preserve">derrière et le Père explique le sens de cette figure: "Au pied de l’autel </w:t>
      </w:r>
      <w:r w:rsidRPr="000D171E">
        <w:rPr>
          <w:rFonts w:ascii="Times New Roman" w:hAnsi="Times New Roman"/>
          <w:sz w:val="24"/>
          <w:szCs w:val="24"/>
          <w:lang w:val="fr-FR"/>
        </w:rPr>
        <w:t>se trouve un prêtre en train d'</w:t>
      </w:r>
      <w:r w:rsidR="008A4F87" w:rsidRPr="000D171E">
        <w:rPr>
          <w:rFonts w:ascii="Times New Roman" w:hAnsi="Times New Roman"/>
          <w:sz w:val="24"/>
          <w:szCs w:val="24"/>
          <w:lang w:val="fr-FR"/>
        </w:rPr>
        <w:t>adoration et prière deva</w:t>
      </w:r>
      <w:r w:rsidRPr="000D171E">
        <w:rPr>
          <w:rFonts w:ascii="Times New Roman" w:hAnsi="Times New Roman"/>
          <w:sz w:val="24"/>
          <w:szCs w:val="24"/>
          <w:lang w:val="fr-FR"/>
        </w:rPr>
        <w:t>nt le Très-Saint Sacrement, devant</w:t>
      </w:r>
      <w:r w:rsidR="004D1FC3" w:rsidRPr="000D171E">
        <w:rPr>
          <w:rFonts w:ascii="Times New Roman" w:hAnsi="Times New Roman"/>
          <w:sz w:val="24"/>
          <w:szCs w:val="24"/>
          <w:lang w:val="fr-FR"/>
        </w:rPr>
        <w:t xml:space="preserve"> </w:t>
      </w:r>
      <w:r w:rsidRPr="000D171E">
        <w:rPr>
          <w:rFonts w:ascii="Times New Roman" w:hAnsi="Times New Roman"/>
          <w:sz w:val="24"/>
          <w:szCs w:val="24"/>
          <w:lang w:val="fr-FR"/>
        </w:rPr>
        <w:t>au Cœur divin de Jésus et à la Très-</w:t>
      </w:r>
      <w:r w:rsidR="008A4F87" w:rsidRPr="000D171E">
        <w:rPr>
          <w:rFonts w:ascii="Times New Roman" w:hAnsi="Times New Roman"/>
          <w:sz w:val="24"/>
          <w:szCs w:val="24"/>
          <w:lang w:val="fr-FR"/>
        </w:rPr>
        <w:t>Saint</w:t>
      </w:r>
      <w:r w:rsidRPr="000D171E">
        <w:rPr>
          <w:rFonts w:ascii="Times New Roman" w:hAnsi="Times New Roman"/>
          <w:sz w:val="24"/>
          <w:szCs w:val="24"/>
          <w:lang w:val="fr-FR"/>
        </w:rPr>
        <w:t>e</w:t>
      </w:r>
      <w:r w:rsidR="008A4F87" w:rsidRPr="000D171E">
        <w:rPr>
          <w:rFonts w:ascii="Times New Roman" w:hAnsi="Times New Roman"/>
          <w:sz w:val="24"/>
          <w:szCs w:val="24"/>
          <w:lang w:val="fr-FR"/>
        </w:rPr>
        <w:t xml:space="preserve"> Vierge Immaculée. Il pourrait aussi être le Père De La Colombière, qui était tellement associé à la dévotion primitive au Cœu</w:t>
      </w:r>
      <w:r w:rsidR="000D171E" w:rsidRPr="000D171E">
        <w:rPr>
          <w:rFonts w:ascii="Times New Roman" w:hAnsi="Times New Roman"/>
          <w:sz w:val="24"/>
          <w:szCs w:val="24"/>
          <w:lang w:val="fr-FR"/>
        </w:rPr>
        <w:t>r adorable, en union avec le préférée Bienheureuse</w:t>
      </w:r>
      <w:r w:rsidR="008A4F87" w:rsidRPr="000D171E">
        <w:rPr>
          <w:rFonts w:ascii="Times New Roman" w:hAnsi="Times New Roman"/>
          <w:sz w:val="24"/>
          <w:szCs w:val="24"/>
          <w:lang w:val="fr-FR"/>
        </w:rPr>
        <w:t>: cependant</w:t>
      </w:r>
      <w:r w:rsidR="00067C9F">
        <w:rPr>
          <w:rFonts w:ascii="Times New Roman" w:hAnsi="Times New Roman"/>
          <w:sz w:val="24"/>
          <w:szCs w:val="24"/>
          <w:lang w:val="fr-FR"/>
        </w:rPr>
        <w:t>,</w:t>
      </w:r>
      <w:r w:rsidR="008A4F87" w:rsidRPr="000D171E">
        <w:rPr>
          <w:rFonts w:ascii="Times New Roman" w:hAnsi="Times New Roman"/>
          <w:sz w:val="24"/>
          <w:szCs w:val="24"/>
          <w:lang w:val="fr-FR"/>
        </w:rPr>
        <w:t xml:space="preserve"> en lui tous les Rogationnistes du Cœur adorable de Jésus sont com</w:t>
      </w:r>
      <w:r w:rsidR="000D171E" w:rsidRPr="000D171E">
        <w:rPr>
          <w:rFonts w:ascii="Times New Roman" w:hAnsi="Times New Roman"/>
          <w:sz w:val="24"/>
          <w:szCs w:val="24"/>
          <w:lang w:val="fr-FR"/>
        </w:rPr>
        <w:t xml:space="preserve">pris ensemble, puisqu'il est dans l'attitude de prier le Sacré Cœur de Jésus afin </w:t>
      </w:r>
      <w:r w:rsidR="00F42656" w:rsidRPr="000D171E">
        <w:rPr>
          <w:rFonts w:ascii="Times New Roman" w:hAnsi="Times New Roman"/>
          <w:sz w:val="24"/>
          <w:szCs w:val="24"/>
          <w:lang w:val="fr-FR"/>
        </w:rPr>
        <w:t>qu’Il envoie</w:t>
      </w:r>
      <w:r w:rsidR="008A4F87" w:rsidRPr="000D171E">
        <w:rPr>
          <w:rFonts w:ascii="Times New Roman" w:hAnsi="Times New Roman"/>
          <w:sz w:val="24"/>
          <w:szCs w:val="24"/>
          <w:lang w:val="fr-FR"/>
        </w:rPr>
        <w:t xml:space="preserve"> les bo</w:t>
      </w:r>
      <w:r w:rsidR="004D1FC3" w:rsidRPr="000D171E">
        <w:rPr>
          <w:rFonts w:ascii="Times New Roman" w:hAnsi="Times New Roman"/>
          <w:sz w:val="24"/>
          <w:szCs w:val="24"/>
          <w:lang w:val="fr-FR"/>
        </w:rPr>
        <w:t>ns ouvriers à la Sainte Eglise"</w:t>
      </w:r>
      <w:r w:rsidR="004D1FC3" w:rsidRPr="000D171E">
        <w:rPr>
          <w:rStyle w:val="FootnoteReference"/>
          <w:rFonts w:ascii="Times New Roman" w:hAnsi="Times New Roman"/>
          <w:sz w:val="24"/>
          <w:szCs w:val="24"/>
          <w:lang w:val="fr-FR"/>
        </w:rPr>
        <w:footnoteReference w:id="1312"/>
      </w:r>
      <w:r w:rsidR="008A4F87" w:rsidRPr="000D171E">
        <w:rPr>
          <w:rFonts w:ascii="Times New Roman" w:hAnsi="Times New Roman"/>
          <w:sz w:val="24"/>
          <w:szCs w:val="24"/>
          <w:lang w:val="fr-FR"/>
        </w:rPr>
        <w:t>.</w:t>
      </w:r>
    </w:p>
    <w:p w14:paraId="00F0FC39" w14:textId="77777777" w:rsidR="00067C9F" w:rsidRDefault="00067C9F" w:rsidP="006C133D">
      <w:pPr>
        <w:tabs>
          <w:tab w:val="left" w:pos="0"/>
        </w:tabs>
        <w:spacing w:after="120"/>
        <w:rPr>
          <w:rFonts w:ascii="Times New Roman" w:hAnsi="Times New Roman"/>
          <w:sz w:val="24"/>
          <w:szCs w:val="24"/>
          <w:lang w:val="fr-FR"/>
        </w:rPr>
      </w:pPr>
    </w:p>
    <w:p w14:paraId="3808C46A" w14:textId="77777777" w:rsidR="00067C9F" w:rsidRDefault="00067C9F" w:rsidP="006C133D">
      <w:pPr>
        <w:tabs>
          <w:tab w:val="left" w:pos="0"/>
        </w:tabs>
        <w:spacing w:after="120"/>
        <w:jc w:val="center"/>
        <w:rPr>
          <w:rFonts w:ascii="Times New Roman" w:hAnsi="Times New Roman"/>
          <w:sz w:val="24"/>
          <w:szCs w:val="24"/>
          <w:lang w:val="fr-FR"/>
        </w:rPr>
      </w:pPr>
      <w:r>
        <w:rPr>
          <w:rFonts w:ascii="Times New Roman" w:hAnsi="Times New Roman"/>
          <w:sz w:val="24"/>
          <w:szCs w:val="24"/>
          <w:lang w:val="fr-FR"/>
        </w:rPr>
        <w:t>&lt;&lt;&lt;&lt;&lt;&lt;&lt;&gt;&gt;&gt;&gt;&gt;&gt;&gt;</w:t>
      </w:r>
    </w:p>
    <w:p w14:paraId="4363E8B5" w14:textId="77777777" w:rsidR="00D771FB" w:rsidRPr="00F03DF2" w:rsidRDefault="00D771FB" w:rsidP="006C133D">
      <w:pPr>
        <w:tabs>
          <w:tab w:val="left" w:pos="0"/>
        </w:tabs>
        <w:spacing w:after="120"/>
        <w:jc w:val="center"/>
        <w:rPr>
          <w:rFonts w:ascii="Times New Roman" w:hAnsi="Times New Roman"/>
          <w:sz w:val="12"/>
          <w:szCs w:val="12"/>
          <w:lang w:val="fr-FR"/>
        </w:rPr>
      </w:pPr>
    </w:p>
    <w:p w14:paraId="6AE330A8" w14:textId="77777777" w:rsidR="00D771FB" w:rsidRDefault="00D771FB" w:rsidP="006C133D">
      <w:pPr>
        <w:tabs>
          <w:tab w:val="left" w:pos="0"/>
        </w:tabs>
        <w:spacing w:after="120"/>
        <w:jc w:val="center"/>
        <w:rPr>
          <w:rFonts w:ascii="Times New Roman" w:hAnsi="Times New Roman"/>
          <w:sz w:val="24"/>
          <w:szCs w:val="24"/>
          <w:lang w:val="fr-FR"/>
        </w:rPr>
      </w:pPr>
    </w:p>
    <w:p w14:paraId="28CE931F" w14:textId="77777777" w:rsidR="00CE09ED" w:rsidRDefault="00CE09ED" w:rsidP="006C133D">
      <w:pPr>
        <w:tabs>
          <w:tab w:val="left" w:pos="0"/>
        </w:tabs>
        <w:spacing w:after="120"/>
        <w:jc w:val="center"/>
        <w:rPr>
          <w:rFonts w:ascii="Times New Roman" w:hAnsi="Times New Roman"/>
          <w:b/>
          <w:sz w:val="32"/>
          <w:szCs w:val="32"/>
          <w:lang w:val="fr-FR"/>
        </w:rPr>
      </w:pPr>
      <w:r w:rsidRPr="00CE09ED">
        <w:rPr>
          <w:rFonts w:ascii="Times New Roman" w:hAnsi="Times New Roman"/>
          <w:b/>
          <w:sz w:val="32"/>
          <w:szCs w:val="32"/>
          <w:lang w:val="fr-FR"/>
        </w:rPr>
        <w:lastRenderedPageBreak/>
        <w:t>24.</w:t>
      </w:r>
    </w:p>
    <w:p w14:paraId="17EEC9EE" w14:textId="77777777" w:rsidR="00CE09ED" w:rsidRPr="00CE09ED" w:rsidRDefault="00CE09ED" w:rsidP="006C133D">
      <w:pPr>
        <w:tabs>
          <w:tab w:val="left" w:pos="0"/>
        </w:tabs>
        <w:spacing w:after="120"/>
        <w:jc w:val="center"/>
        <w:rPr>
          <w:rFonts w:ascii="Times New Roman" w:hAnsi="Times New Roman"/>
          <w:b/>
          <w:sz w:val="32"/>
          <w:szCs w:val="32"/>
          <w:lang w:val="fr-FR"/>
        </w:rPr>
      </w:pPr>
    </w:p>
    <w:p w14:paraId="3EC575BE" w14:textId="77777777" w:rsidR="00CE09ED" w:rsidRPr="00CE09ED" w:rsidRDefault="00F42656" w:rsidP="006C133D">
      <w:pPr>
        <w:tabs>
          <w:tab w:val="left" w:pos="0"/>
        </w:tabs>
        <w:spacing w:after="120"/>
        <w:jc w:val="center"/>
        <w:rPr>
          <w:rFonts w:ascii="Times New Roman" w:hAnsi="Times New Roman"/>
          <w:b/>
          <w:sz w:val="32"/>
          <w:szCs w:val="32"/>
          <w:lang w:val="fr-FR"/>
        </w:rPr>
      </w:pPr>
      <w:r>
        <w:rPr>
          <w:rFonts w:ascii="Times New Roman" w:hAnsi="Times New Roman"/>
          <w:b/>
          <w:sz w:val="32"/>
          <w:szCs w:val="32"/>
          <w:lang w:val="fr-FR"/>
        </w:rPr>
        <w:t>VŒUX RELIGIEUX</w:t>
      </w:r>
    </w:p>
    <w:p w14:paraId="3842E266" w14:textId="77777777" w:rsidR="00CE09ED" w:rsidRPr="00CE09ED" w:rsidRDefault="00CE09ED" w:rsidP="006C133D">
      <w:pPr>
        <w:tabs>
          <w:tab w:val="left" w:pos="0"/>
        </w:tabs>
        <w:spacing w:after="120"/>
        <w:rPr>
          <w:rFonts w:ascii="Times New Roman" w:hAnsi="Times New Roman"/>
          <w:sz w:val="24"/>
          <w:szCs w:val="24"/>
          <w:lang w:val="fr-FR"/>
        </w:rPr>
      </w:pPr>
    </w:p>
    <w:p w14:paraId="78F43DDD" w14:textId="77777777" w:rsidR="00CE09ED" w:rsidRPr="00CE09ED" w:rsidRDefault="00CE09ED" w:rsidP="006C133D">
      <w:pPr>
        <w:tabs>
          <w:tab w:val="left" w:pos="0"/>
        </w:tabs>
        <w:spacing w:after="120"/>
        <w:rPr>
          <w:rFonts w:ascii="Times New Roman" w:hAnsi="Times New Roman"/>
          <w:sz w:val="28"/>
          <w:szCs w:val="28"/>
          <w:lang w:val="fr-FR"/>
        </w:rPr>
      </w:pPr>
      <w:r>
        <w:rPr>
          <w:rFonts w:ascii="Times New Roman" w:hAnsi="Times New Roman"/>
          <w:sz w:val="28"/>
          <w:szCs w:val="28"/>
          <w:lang w:val="fr-FR"/>
        </w:rPr>
        <w:t xml:space="preserve">1. En la fête de S. Joseph p. …. </w:t>
      </w:r>
      <w:r w:rsidRPr="00CE09ED">
        <w:rPr>
          <w:rFonts w:ascii="Times New Roman" w:hAnsi="Times New Roman"/>
          <w:sz w:val="28"/>
          <w:szCs w:val="28"/>
          <w:lang w:val="fr-FR"/>
        </w:rPr>
        <w:t xml:space="preserve"> </w:t>
      </w:r>
      <w:r w:rsidR="00F03DF2">
        <w:rPr>
          <w:rFonts w:ascii="Times New Roman" w:hAnsi="Times New Roman"/>
          <w:sz w:val="28"/>
          <w:szCs w:val="28"/>
          <w:lang w:val="fr-FR"/>
        </w:rPr>
        <w:t xml:space="preserve"> </w:t>
      </w:r>
      <w:r w:rsidRPr="00CE09ED">
        <w:rPr>
          <w:rFonts w:ascii="Times New Roman" w:hAnsi="Times New Roman"/>
          <w:sz w:val="28"/>
          <w:szCs w:val="28"/>
          <w:lang w:val="fr-FR"/>
        </w:rPr>
        <w:t xml:space="preserve">- </w:t>
      </w:r>
      <w:r w:rsidR="00F03DF2">
        <w:rPr>
          <w:rFonts w:ascii="Times New Roman" w:hAnsi="Times New Roman"/>
          <w:sz w:val="28"/>
          <w:szCs w:val="28"/>
          <w:lang w:val="fr-FR"/>
        </w:rPr>
        <w:t xml:space="preserve"> </w:t>
      </w:r>
      <w:r w:rsidRPr="00CE09ED">
        <w:rPr>
          <w:rFonts w:ascii="Times New Roman" w:hAnsi="Times New Roman"/>
          <w:sz w:val="28"/>
          <w:szCs w:val="28"/>
          <w:lang w:val="fr-FR"/>
        </w:rPr>
        <w:t>a) CHAST</w:t>
      </w:r>
      <w:r>
        <w:rPr>
          <w:rFonts w:ascii="Times New Roman" w:hAnsi="Times New Roman"/>
          <w:sz w:val="28"/>
          <w:szCs w:val="28"/>
          <w:lang w:val="fr-FR"/>
        </w:rPr>
        <w:t xml:space="preserve">ETE  2. D'après les écrits p. ….  - 3. Une page du P. Vitale p. ….  - 4. Il était un ange p. ….  - 5. Il parlait de la vertu p. ….  - 6. Avec les Sœurs  ….  - 7. Avec les enfants p. ….  - 8. Contre la mode p. …. </w:t>
      </w:r>
      <w:r w:rsidRPr="00CE09ED">
        <w:rPr>
          <w:rFonts w:ascii="Times New Roman" w:hAnsi="Times New Roman"/>
          <w:sz w:val="28"/>
          <w:szCs w:val="28"/>
          <w:lang w:val="fr-FR"/>
        </w:rPr>
        <w:t xml:space="preserve"> </w:t>
      </w:r>
      <w:r>
        <w:rPr>
          <w:rFonts w:ascii="Times New Roman" w:hAnsi="Times New Roman"/>
          <w:sz w:val="28"/>
          <w:szCs w:val="28"/>
          <w:lang w:val="fr-FR"/>
        </w:rPr>
        <w:t xml:space="preserve"> </w:t>
      </w:r>
      <w:r w:rsidRPr="00CE09ED">
        <w:rPr>
          <w:rFonts w:ascii="Times New Roman" w:hAnsi="Times New Roman"/>
          <w:sz w:val="28"/>
          <w:szCs w:val="28"/>
          <w:lang w:val="fr-FR"/>
        </w:rPr>
        <w:t>-</w:t>
      </w:r>
      <w:r>
        <w:rPr>
          <w:rFonts w:ascii="Times New Roman" w:hAnsi="Times New Roman"/>
          <w:sz w:val="28"/>
          <w:szCs w:val="28"/>
          <w:lang w:val="fr-FR"/>
        </w:rPr>
        <w:t xml:space="preserve"> </w:t>
      </w:r>
      <w:r w:rsidR="00F03DF2">
        <w:rPr>
          <w:rFonts w:ascii="Times New Roman" w:hAnsi="Times New Roman"/>
          <w:sz w:val="28"/>
          <w:szCs w:val="28"/>
          <w:lang w:val="fr-FR"/>
        </w:rPr>
        <w:t xml:space="preserve"> </w:t>
      </w:r>
      <w:r>
        <w:rPr>
          <w:rFonts w:ascii="Times New Roman" w:hAnsi="Times New Roman"/>
          <w:sz w:val="28"/>
          <w:szCs w:val="28"/>
          <w:lang w:val="fr-FR"/>
        </w:rPr>
        <w:t xml:space="preserve">b) </w:t>
      </w:r>
      <w:r w:rsidR="00F03DF2">
        <w:rPr>
          <w:rFonts w:ascii="Times New Roman" w:hAnsi="Times New Roman"/>
          <w:sz w:val="28"/>
          <w:szCs w:val="28"/>
          <w:lang w:val="fr-FR"/>
        </w:rPr>
        <w:t xml:space="preserve">PAUVRETE </w:t>
      </w:r>
      <w:r>
        <w:rPr>
          <w:rFonts w:ascii="Times New Roman" w:hAnsi="Times New Roman"/>
          <w:sz w:val="28"/>
          <w:szCs w:val="28"/>
          <w:lang w:val="fr-FR"/>
        </w:rPr>
        <w:t xml:space="preserve"> 9. Les pensées du Père p. …. </w:t>
      </w:r>
      <w:r w:rsidRPr="00CE09ED">
        <w:rPr>
          <w:rFonts w:ascii="Times New Roman" w:hAnsi="Times New Roman"/>
          <w:sz w:val="28"/>
          <w:szCs w:val="28"/>
          <w:lang w:val="fr-FR"/>
        </w:rPr>
        <w:t xml:space="preserve"> - 10. L</w:t>
      </w:r>
      <w:r>
        <w:rPr>
          <w:rFonts w:ascii="Times New Roman" w:hAnsi="Times New Roman"/>
          <w:sz w:val="28"/>
          <w:szCs w:val="28"/>
          <w:lang w:val="fr-FR"/>
        </w:rPr>
        <w:t xml:space="preserve">e premier pauvre du Quartier Avignone p. ….  - 11. La chambre du Père. ….  - 12. Ses vêtements p. …. </w:t>
      </w:r>
      <w:r w:rsidRPr="00CE09ED">
        <w:rPr>
          <w:rFonts w:ascii="Times New Roman" w:hAnsi="Times New Roman"/>
          <w:sz w:val="28"/>
          <w:szCs w:val="28"/>
          <w:lang w:val="fr-FR"/>
        </w:rPr>
        <w:t xml:space="preserve"> - 13. L</w:t>
      </w:r>
      <w:r>
        <w:rPr>
          <w:rFonts w:ascii="Times New Roman" w:hAnsi="Times New Roman"/>
          <w:sz w:val="28"/>
          <w:szCs w:val="28"/>
          <w:lang w:val="fr-FR"/>
        </w:rPr>
        <w:t xml:space="preserve">a pauvreté toujours et dans tout p. ….  - c) OBEISSANCE 14. Ecoutons le Père p. …. </w:t>
      </w:r>
      <w:r w:rsidRPr="00CE09ED">
        <w:rPr>
          <w:rFonts w:ascii="Times New Roman" w:hAnsi="Times New Roman"/>
          <w:sz w:val="28"/>
          <w:szCs w:val="28"/>
          <w:lang w:val="fr-FR"/>
        </w:rPr>
        <w:t xml:space="preserve"> - 15. Toujours o</w:t>
      </w:r>
      <w:r>
        <w:rPr>
          <w:rFonts w:ascii="Times New Roman" w:hAnsi="Times New Roman"/>
          <w:sz w:val="28"/>
          <w:szCs w:val="28"/>
          <w:lang w:val="fr-FR"/>
        </w:rPr>
        <w:t>béissant p. ….  - 16. Avec les Evêques p. ….  - 17. Avec son Ordinaire</w:t>
      </w:r>
      <w:r w:rsidRPr="00CE09ED">
        <w:rPr>
          <w:rFonts w:ascii="Times New Roman" w:hAnsi="Times New Roman"/>
          <w:sz w:val="28"/>
          <w:szCs w:val="28"/>
          <w:lang w:val="fr-FR"/>
        </w:rPr>
        <w:t xml:space="preserve"> p. </w:t>
      </w:r>
      <w:r>
        <w:rPr>
          <w:rFonts w:ascii="Times New Roman" w:hAnsi="Times New Roman"/>
          <w:sz w:val="28"/>
          <w:szCs w:val="28"/>
          <w:lang w:val="fr-FR"/>
        </w:rPr>
        <w:t>…. - 18. Mgr</w:t>
      </w:r>
      <w:r w:rsidRPr="00CE09ED">
        <w:rPr>
          <w:rFonts w:ascii="Times New Roman" w:hAnsi="Times New Roman"/>
          <w:sz w:val="28"/>
          <w:szCs w:val="28"/>
          <w:lang w:val="fr-FR"/>
        </w:rPr>
        <w:t xml:space="preserve"> D’Arr</w:t>
      </w:r>
      <w:r>
        <w:rPr>
          <w:rFonts w:ascii="Times New Roman" w:hAnsi="Times New Roman"/>
          <w:sz w:val="28"/>
          <w:szCs w:val="28"/>
          <w:lang w:val="fr-FR"/>
        </w:rPr>
        <w:t>igo Archevêque de Messine p. ….  - 19. Avec la nouvelle Curie</w:t>
      </w:r>
      <w:r w:rsidR="00B0421F">
        <w:rPr>
          <w:rFonts w:ascii="Times New Roman" w:hAnsi="Times New Roman"/>
          <w:sz w:val="28"/>
          <w:szCs w:val="28"/>
          <w:lang w:val="fr-FR"/>
        </w:rPr>
        <w:t xml:space="preserve"> p. …. </w:t>
      </w:r>
      <w:r w:rsidRPr="00CE09ED">
        <w:rPr>
          <w:rFonts w:ascii="Times New Roman" w:hAnsi="Times New Roman"/>
          <w:sz w:val="28"/>
          <w:szCs w:val="28"/>
          <w:lang w:val="fr-FR"/>
        </w:rPr>
        <w:t xml:space="preserve"> - 20.</w:t>
      </w:r>
      <w:r w:rsidR="00B0421F">
        <w:rPr>
          <w:rFonts w:ascii="Times New Roman" w:hAnsi="Times New Roman"/>
          <w:sz w:val="28"/>
          <w:szCs w:val="28"/>
          <w:lang w:val="fr-FR"/>
        </w:rPr>
        <w:t xml:space="preserve"> L'amitié avec Don Orione p. …. </w:t>
      </w:r>
      <w:r w:rsidRPr="00CE09ED">
        <w:rPr>
          <w:rFonts w:ascii="Times New Roman" w:hAnsi="Times New Roman"/>
          <w:sz w:val="28"/>
          <w:szCs w:val="28"/>
          <w:lang w:val="fr-FR"/>
        </w:rPr>
        <w:t xml:space="preserve"> - 21. Mgr D’Arrigo et les Rogation</w:t>
      </w:r>
      <w:r w:rsidR="00B0421F">
        <w:rPr>
          <w:rFonts w:ascii="Times New Roman" w:hAnsi="Times New Roman"/>
          <w:sz w:val="28"/>
          <w:szCs w:val="28"/>
          <w:lang w:val="fr-FR"/>
        </w:rPr>
        <w:t>n</w:t>
      </w:r>
      <w:r w:rsidRPr="00CE09ED">
        <w:rPr>
          <w:rFonts w:ascii="Times New Roman" w:hAnsi="Times New Roman"/>
          <w:sz w:val="28"/>
          <w:szCs w:val="28"/>
          <w:lang w:val="fr-FR"/>
        </w:rPr>
        <w:t>istes p</w:t>
      </w:r>
      <w:r w:rsidR="00B0421F">
        <w:rPr>
          <w:rFonts w:ascii="Times New Roman" w:hAnsi="Times New Roman"/>
          <w:sz w:val="28"/>
          <w:szCs w:val="28"/>
          <w:lang w:val="fr-FR"/>
        </w:rPr>
        <w:t xml:space="preserve">. …. </w:t>
      </w:r>
      <w:r w:rsidRPr="00CE09ED">
        <w:rPr>
          <w:rFonts w:ascii="Times New Roman" w:hAnsi="Times New Roman"/>
          <w:sz w:val="28"/>
          <w:szCs w:val="28"/>
          <w:lang w:val="fr-FR"/>
        </w:rPr>
        <w:t xml:space="preserve"> - 22. "Nou</w:t>
      </w:r>
      <w:r w:rsidR="00B0421F">
        <w:rPr>
          <w:rFonts w:ascii="Times New Roman" w:hAnsi="Times New Roman"/>
          <w:sz w:val="28"/>
          <w:szCs w:val="28"/>
          <w:lang w:val="fr-FR"/>
        </w:rPr>
        <w:t>s ne pourrions pas être de Dieu..." p. ….  - 23. Toujours fidèle! p. ….</w:t>
      </w:r>
      <w:r w:rsidRPr="00CE09ED">
        <w:rPr>
          <w:rFonts w:ascii="Times New Roman" w:hAnsi="Times New Roman"/>
          <w:sz w:val="28"/>
          <w:szCs w:val="28"/>
          <w:lang w:val="fr-FR"/>
        </w:rPr>
        <w:t>.</w:t>
      </w:r>
    </w:p>
    <w:p w14:paraId="4CF64D2E" w14:textId="77777777" w:rsidR="00CE09ED" w:rsidRDefault="00CE09ED" w:rsidP="006C133D">
      <w:pPr>
        <w:tabs>
          <w:tab w:val="left" w:pos="0"/>
        </w:tabs>
        <w:spacing w:after="120"/>
        <w:rPr>
          <w:rFonts w:ascii="Times New Roman" w:hAnsi="Times New Roman"/>
          <w:sz w:val="24"/>
          <w:szCs w:val="24"/>
          <w:lang w:val="fr-FR"/>
        </w:rPr>
      </w:pPr>
    </w:p>
    <w:p w14:paraId="1FFBCE55" w14:textId="77777777" w:rsidR="00B0421F" w:rsidRPr="00CE09ED" w:rsidRDefault="00B0421F" w:rsidP="006C133D">
      <w:pPr>
        <w:tabs>
          <w:tab w:val="left" w:pos="0"/>
        </w:tabs>
        <w:spacing w:after="120"/>
        <w:rPr>
          <w:rFonts w:ascii="Times New Roman" w:hAnsi="Times New Roman"/>
          <w:sz w:val="24"/>
          <w:szCs w:val="24"/>
          <w:lang w:val="fr-FR"/>
        </w:rPr>
      </w:pPr>
    </w:p>
    <w:p w14:paraId="1A274695" w14:textId="77777777" w:rsidR="00CE09ED" w:rsidRDefault="00CE09ED" w:rsidP="006C133D">
      <w:pPr>
        <w:tabs>
          <w:tab w:val="left" w:pos="0"/>
        </w:tabs>
        <w:spacing w:after="120"/>
        <w:rPr>
          <w:rFonts w:ascii="Times New Roman" w:hAnsi="Times New Roman"/>
          <w:b/>
          <w:sz w:val="28"/>
          <w:szCs w:val="28"/>
          <w:lang w:val="fr-FR"/>
        </w:rPr>
      </w:pPr>
      <w:r w:rsidRPr="00B0421F">
        <w:rPr>
          <w:rFonts w:ascii="Times New Roman" w:hAnsi="Times New Roman"/>
          <w:b/>
          <w:sz w:val="28"/>
          <w:szCs w:val="28"/>
          <w:lang w:val="fr-FR"/>
        </w:rPr>
        <w:t>1. En la fête de saint Joseph</w:t>
      </w:r>
    </w:p>
    <w:p w14:paraId="6FCB8257" w14:textId="77777777" w:rsidR="00B0421F" w:rsidRPr="00B0421F" w:rsidRDefault="00B0421F" w:rsidP="006C133D">
      <w:pPr>
        <w:tabs>
          <w:tab w:val="left" w:pos="0"/>
        </w:tabs>
        <w:spacing w:after="120"/>
        <w:rPr>
          <w:rFonts w:ascii="Times New Roman" w:hAnsi="Times New Roman"/>
          <w:b/>
          <w:sz w:val="12"/>
          <w:szCs w:val="12"/>
          <w:lang w:val="fr-FR"/>
        </w:rPr>
      </w:pPr>
      <w:r>
        <w:rPr>
          <w:rFonts w:ascii="Times New Roman" w:hAnsi="Times New Roman"/>
          <w:b/>
          <w:sz w:val="28"/>
          <w:szCs w:val="28"/>
          <w:lang w:val="fr-FR"/>
        </w:rPr>
        <w:tab/>
      </w:r>
    </w:p>
    <w:p w14:paraId="6D5436FE" w14:textId="77777777" w:rsidR="00CE09ED" w:rsidRPr="00CE09ED" w:rsidRDefault="00B0421F"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CE09ED" w:rsidRPr="00CE09ED">
        <w:rPr>
          <w:rFonts w:ascii="Times New Roman" w:hAnsi="Times New Roman"/>
          <w:sz w:val="24"/>
          <w:szCs w:val="24"/>
          <w:lang w:val="fr-FR"/>
        </w:rPr>
        <w:t xml:space="preserve">Nous avons noté </w:t>
      </w:r>
      <w:r w:rsidR="001C433C">
        <w:rPr>
          <w:rFonts w:ascii="Times New Roman" w:hAnsi="Times New Roman"/>
          <w:sz w:val="24"/>
          <w:szCs w:val="24"/>
          <w:lang w:val="fr-FR"/>
        </w:rPr>
        <w:t>auparavant</w:t>
      </w:r>
      <w:r w:rsidR="00CE09ED" w:rsidRPr="00CE09ED">
        <w:rPr>
          <w:rFonts w:ascii="Times New Roman" w:hAnsi="Times New Roman"/>
          <w:sz w:val="24"/>
          <w:szCs w:val="24"/>
          <w:lang w:val="fr-FR"/>
        </w:rPr>
        <w:t xml:space="preserve"> comment le Père avait placé ses communautés religieuses sous la protection particulière de </w:t>
      </w:r>
      <w:r w:rsidR="001C433C">
        <w:rPr>
          <w:rFonts w:ascii="Times New Roman" w:hAnsi="Times New Roman"/>
          <w:sz w:val="24"/>
          <w:szCs w:val="24"/>
          <w:lang w:val="fr-FR"/>
        </w:rPr>
        <w:t>S.</w:t>
      </w:r>
      <w:r w:rsidR="00CE09ED" w:rsidRPr="00CE09ED">
        <w:rPr>
          <w:rFonts w:ascii="Times New Roman" w:hAnsi="Times New Roman"/>
          <w:sz w:val="24"/>
          <w:szCs w:val="24"/>
          <w:lang w:val="fr-FR"/>
        </w:rPr>
        <w:t xml:space="preserve"> Joseph, patron de la vie intérieure. Il avait donc l'habitude de faire des </w:t>
      </w:r>
      <w:r w:rsidR="001C433C">
        <w:rPr>
          <w:rFonts w:ascii="Times New Roman" w:hAnsi="Times New Roman"/>
          <w:sz w:val="24"/>
          <w:szCs w:val="24"/>
          <w:lang w:val="fr-FR"/>
        </w:rPr>
        <w:t>prises de voile</w:t>
      </w:r>
      <w:r w:rsidR="00CE09ED" w:rsidRPr="00CE09ED">
        <w:rPr>
          <w:rFonts w:ascii="Times New Roman" w:hAnsi="Times New Roman"/>
          <w:sz w:val="24"/>
          <w:szCs w:val="24"/>
          <w:lang w:val="fr-FR"/>
        </w:rPr>
        <w:t xml:space="preserve"> et des professions lors des fêtes du Saint: le 18 ou</w:t>
      </w:r>
      <w:r w:rsidR="001C433C">
        <w:rPr>
          <w:rFonts w:ascii="Times New Roman" w:hAnsi="Times New Roman"/>
          <w:sz w:val="24"/>
          <w:szCs w:val="24"/>
          <w:lang w:val="fr-FR"/>
        </w:rPr>
        <w:t xml:space="preserve"> le 19 mars pour les Filles du Divin Z</w:t>
      </w:r>
      <w:r w:rsidR="00CE09ED" w:rsidRPr="00CE09ED">
        <w:rPr>
          <w:rFonts w:ascii="Times New Roman" w:hAnsi="Times New Roman"/>
          <w:sz w:val="24"/>
          <w:szCs w:val="24"/>
          <w:lang w:val="fr-FR"/>
        </w:rPr>
        <w:t>èle</w:t>
      </w:r>
      <w:r w:rsidR="00787CB8">
        <w:rPr>
          <w:rFonts w:ascii="Times New Roman" w:hAnsi="Times New Roman"/>
          <w:sz w:val="24"/>
          <w:szCs w:val="24"/>
          <w:lang w:val="fr-FR"/>
        </w:rPr>
        <w:t xml:space="preserve"> et pour les R</w:t>
      </w:r>
      <w:r w:rsidR="00CE09ED" w:rsidRPr="00CE09ED">
        <w:rPr>
          <w:rFonts w:ascii="Times New Roman" w:hAnsi="Times New Roman"/>
          <w:sz w:val="24"/>
          <w:szCs w:val="24"/>
          <w:lang w:val="fr-FR"/>
        </w:rPr>
        <w:t>ogation</w:t>
      </w:r>
      <w:r w:rsidR="00787CB8">
        <w:rPr>
          <w:rFonts w:ascii="Times New Roman" w:hAnsi="Times New Roman"/>
          <w:sz w:val="24"/>
          <w:szCs w:val="24"/>
          <w:lang w:val="fr-FR"/>
        </w:rPr>
        <w:t>nistes lors de la fête du P</w:t>
      </w:r>
      <w:r w:rsidR="00CE09ED" w:rsidRPr="00CE09ED">
        <w:rPr>
          <w:rFonts w:ascii="Times New Roman" w:hAnsi="Times New Roman"/>
          <w:sz w:val="24"/>
          <w:szCs w:val="24"/>
          <w:lang w:val="fr-FR"/>
        </w:rPr>
        <w:t xml:space="preserve">atronage, </w:t>
      </w:r>
      <w:r w:rsidR="00787CB8">
        <w:rPr>
          <w:rFonts w:ascii="Times New Roman" w:hAnsi="Times New Roman"/>
          <w:sz w:val="24"/>
          <w:szCs w:val="24"/>
          <w:lang w:val="fr-FR"/>
        </w:rPr>
        <w:t>qui était ensuite célébrée en 1</w:t>
      </w:r>
      <w:r w:rsidR="00787CB8">
        <w:rPr>
          <w:rFonts w:ascii="Times New Roman" w:hAnsi="Times New Roman"/>
          <w:sz w:val="24"/>
          <w:szCs w:val="24"/>
          <w:vertAlign w:val="superscript"/>
          <w:lang w:val="fr-FR"/>
        </w:rPr>
        <w:t>er</w:t>
      </w:r>
      <w:r w:rsidR="00CE09ED" w:rsidRPr="00CE09ED">
        <w:rPr>
          <w:rFonts w:ascii="Times New Roman" w:hAnsi="Times New Roman"/>
          <w:sz w:val="24"/>
          <w:szCs w:val="24"/>
          <w:lang w:val="fr-FR"/>
        </w:rPr>
        <w:t xml:space="preserve"> classe (</w:t>
      </w:r>
      <w:r w:rsidR="00CE09ED" w:rsidRPr="00787CB8">
        <w:rPr>
          <w:rFonts w:ascii="Times New Roman" w:hAnsi="Times New Roman"/>
          <w:i/>
          <w:sz w:val="24"/>
          <w:szCs w:val="24"/>
          <w:lang w:val="fr-FR"/>
        </w:rPr>
        <w:t>sollemnitas</w:t>
      </w:r>
      <w:r w:rsidR="00CE09ED" w:rsidRPr="00CE09ED">
        <w:rPr>
          <w:rFonts w:ascii="Times New Roman" w:hAnsi="Times New Roman"/>
          <w:sz w:val="24"/>
          <w:szCs w:val="24"/>
          <w:lang w:val="fr-FR"/>
        </w:rPr>
        <w:t xml:space="preserve">), </w:t>
      </w:r>
      <w:r w:rsidR="00787CB8">
        <w:rPr>
          <w:rFonts w:ascii="Times New Roman" w:hAnsi="Times New Roman"/>
          <w:sz w:val="24"/>
          <w:szCs w:val="24"/>
          <w:lang w:val="fr-FR"/>
        </w:rPr>
        <w:t>avec l'octave le troisième</w:t>
      </w:r>
      <w:r w:rsidR="00CE09ED" w:rsidRPr="00CE09ED">
        <w:rPr>
          <w:rFonts w:ascii="Times New Roman" w:hAnsi="Times New Roman"/>
          <w:sz w:val="24"/>
          <w:szCs w:val="24"/>
          <w:lang w:val="fr-FR"/>
        </w:rPr>
        <w:t xml:space="preserve"> mercredi après Pâques, avec </w:t>
      </w:r>
      <w:r w:rsidR="00787CB8">
        <w:rPr>
          <w:rFonts w:ascii="Times New Roman" w:hAnsi="Times New Roman"/>
          <w:sz w:val="24"/>
          <w:szCs w:val="24"/>
          <w:lang w:val="fr-FR"/>
        </w:rPr>
        <w:t>la faculté de la</w:t>
      </w:r>
      <w:r w:rsidR="00CE09ED" w:rsidRPr="00CE09ED">
        <w:rPr>
          <w:rFonts w:ascii="Times New Roman" w:hAnsi="Times New Roman"/>
          <w:sz w:val="24"/>
          <w:szCs w:val="24"/>
          <w:lang w:val="fr-FR"/>
        </w:rPr>
        <w:t xml:space="preserve"> transporter au troisième dimanche.</w:t>
      </w:r>
    </w:p>
    <w:p w14:paraId="52CEA3FC" w14:textId="77777777" w:rsidR="00CE09ED" w:rsidRPr="00CE09ED" w:rsidRDefault="001C433C"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CE09ED" w:rsidRPr="00CE09ED">
        <w:rPr>
          <w:rFonts w:ascii="Times New Roman" w:hAnsi="Times New Roman"/>
          <w:sz w:val="24"/>
          <w:szCs w:val="24"/>
          <w:lang w:val="fr-FR"/>
        </w:rPr>
        <w:t>En de telles occasions, le Père est toujours intervenu avec sa parole chaleureuse et persuasive pour exciter les âmes et les laisser jouir du</w:t>
      </w:r>
      <w:r w:rsidR="00787CB8">
        <w:rPr>
          <w:rFonts w:ascii="Times New Roman" w:hAnsi="Times New Roman"/>
          <w:sz w:val="24"/>
          <w:szCs w:val="24"/>
          <w:lang w:val="fr-FR"/>
        </w:rPr>
        <w:t xml:space="preserve"> bonheur d’être tout du Seigneur dans</w:t>
      </w:r>
      <w:r w:rsidR="00CE09ED" w:rsidRPr="00CE09ED">
        <w:rPr>
          <w:rFonts w:ascii="Times New Roman" w:hAnsi="Times New Roman"/>
          <w:sz w:val="24"/>
          <w:szCs w:val="24"/>
          <w:lang w:val="fr-FR"/>
        </w:rPr>
        <w:t xml:space="preserve"> notre communauté, si mod</w:t>
      </w:r>
      <w:r w:rsidR="00787CB8">
        <w:rPr>
          <w:rFonts w:ascii="Times New Roman" w:hAnsi="Times New Roman"/>
          <w:sz w:val="24"/>
          <w:szCs w:val="24"/>
          <w:lang w:val="fr-FR"/>
        </w:rPr>
        <w:t>este dans ses moyens et dans ses</w:t>
      </w:r>
      <w:r w:rsidR="00CE09ED" w:rsidRPr="00CE09ED">
        <w:rPr>
          <w:rFonts w:ascii="Times New Roman" w:hAnsi="Times New Roman"/>
          <w:sz w:val="24"/>
          <w:szCs w:val="24"/>
          <w:lang w:val="fr-FR"/>
        </w:rPr>
        <w:t xml:space="preserve"> développement</w:t>
      </w:r>
      <w:r w:rsidR="00787CB8">
        <w:rPr>
          <w:rFonts w:ascii="Times New Roman" w:hAnsi="Times New Roman"/>
          <w:sz w:val="24"/>
          <w:szCs w:val="24"/>
          <w:lang w:val="fr-FR"/>
        </w:rPr>
        <w:t>s</w:t>
      </w:r>
      <w:r w:rsidR="00CE09ED" w:rsidRPr="00CE09ED">
        <w:rPr>
          <w:rFonts w:ascii="Times New Roman" w:hAnsi="Times New Roman"/>
          <w:sz w:val="24"/>
          <w:szCs w:val="24"/>
          <w:lang w:val="fr-FR"/>
        </w:rPr>
        <w:t>, mais si aimé</w:t>
      </w:r>
      <w:r w:rsidR="00787CB8">
        <w:rPr>
          <w:rFonts w:ascii="Times New Roman" w:hAnsi="Times New Roman"/>
          <w:sz w:val="24"/>
          <w:szCs w:val="24"/>
          <w:lang w:val="fr-FR"/>
        </w:rPr>
        <w:t>e</w:t>
      </w:r>
      <w:r w:rsidR="00CE09ED" w:rsidRPr="00CE09ED">
        <w:rPr>
          <w:rFonts w:ascii="Times New Roman" w:hAnsi="Times New Roman"/>
          <w:sz w:val="24"/>
          <w:szCs w:val="24"/>
          <w:lang w:val="fr-FR"/>
        </w:rPr>
        <w:t xml:space="preserve"> de Dieu</w:t>
      </w:r>
      <w:r w:rsidR="00787CB8">
        <w:rPr>
          <w:rFonts w:ascii="Times New Roman" w:hAnsi="Times New Roman"/>
          <w:sz w:val="24"/>
          <w:szCs w:val="24"/>
          <w:lang w:val="fr-FR"/>
        </w:rPr>
        <w:t>, qui</w:t>
      </w:r>
      <w:r w:rsidR="00CE09ED" w:rsidRPr="00CE09ED">
        <w:rPr>
          <w:rFonts w:ascii="Times New Roman" w:hAnsi="Times New Roman"/>
          <w:sz w:val="24"/>
          <w:szCs w:val="24"/>
          <w:lang w:val="fr-FR"/>
        </w:rPr>
        <w:t xml:space="preserve"> lui avait confié son divin </w:t>
      </w:r>
      <w:r w:rsidR="00CE09ED" w:rsidRPr="00787CB8">
        <w:rPr>
          <w:rFonts w:ascii="Times New Roman" w:hAnsi="Times New Roman"/>
          <w:i/>
          <w:sz w:val="24"/>
          <w:szCs w:val="24"/>
          <w:lang w:val="fr-FR"/>
        </w:rPr>
        <w:t>Rogate</w:t>
      </w:r>
      <w:r w:rsidR="00CE09ED" w:rsidRPr="00CE09ED">
        <w:rPr>
          <w:rFonts w:ascii="Times New Roman" w:hAnsi="Times New Roman"/>
          <w:sz w:val="24"/>
          <w:szCs w:val="24"/>
          <w:lang w:val="fr-FR"/>
        </w:rPr>
        <w:t>. De tous ces discours, un seul est défini pour la presse: il a en fait été rapporté dans u</w:t>
      </w:r>
      <w:r>
        <w:rPr>
          <w:rFonts w:ascii="Times New Roman" w:hAnsi="Times New Roman"/>
          <w:sz w:val="24"/>
          <w:szCs w:val="24"/>
          <w:lang w:val="fr-FR"/>
        </w:rPr>
        <w:t>n magazine d'éloquence sacrée</w:t>
      </w:r>
      <w:r w:rsidR="00787CB8">
        <w:rPr>
          <w:rFonts w:ascii="Times New Roman" w:hAnsi="Times New Roman"/>
          <w:sz w:val="24"/>
          <w:szCs w:val="24"/>
          <w:lang w:val="fr-FR"/>
        </w:rPr>
        <w:t xml:space="preserve">, </w:t>
      </w:r>
      <w:r w:rsidR="00F42656">
        <w:rPr>
          <w:rFonts w:ascii="Times New Roman" w:hAnsi="Times New Roman"/>
          <w:sz w:val="24"/>
          <w:szCs w:val="24"/>
          <w:lang w:val="fr-FR"/>
        </w:rPr>
        <w:t xml:space="preserve">qui </w:t>
      </w:r>
      <w:r w:rsidR="00F42656" w:rsidRPr="00CE09ED">
        <w:rPr>
          <w:rFonts w:ascii="Times New Roman" w:hAnsi="Times New Roman"/>
          <w:sz w:val="24"/>
          <w:szCs w:val="24"/>
          <w:lang w:val="fr-FR"/>
        </w:rPr>
        <w:t>était</w:t>
      </w:r>
      <w:r w:rsidR="00CE09ED" w:rsidRPr="00CE09ED">
        <w:rPr>
          <w:rFonts w:ascii="Times New Roman" w:hAnsi="Times New Roman"/>
          <w:sz w:val="24"/>
          <w:szCs w:val="24"/>
          <w:lang w:val="fr-FR"/>
        </w:rPr>
        <w:t xml:space="preserve"> publié </w:t>
      </w:r>
      <w:r w:rsidR="00787CB8">
        <w:rPr>
          <w:rFonts w:ascii="Times New Roman" w:hAnsi="Times New Roman"/>
          <w:sz w:val="24"/>
          <w:szCs w:val="24"/>
          <w:lang w:val="fr-FR"/>
        </w:rPr>
        <w:t>à l'époque</w:t>
      </w:r>
      <w:r w:rsidR="00787CB8" w:rsidRPr="00CE09ED">
        <w:rPr>
          <w:rFonts w:ascii="Times New Roman" w:hAnsi="Times New Roman"/>
          <w:sz w:val="24"/>
          <w:szCs w:val="24"/>
          <w:lang w:val="fr-FR"/>
        </w:rPr>
        <w:t xml:space="preserve"> </w:t>
      </w:r>
      <w:r w:rsidR="00CE09ED" w:rsidRPr="00CE09ED">
        <w:rPr>
          <w:rFonts w:ascii="Times New Roman" w:hAnsi="Times New Roman"/>
          <w:sz w:val="24"/>
          <w:szCs w:val="24"/>
          <w:lang w:val="fr-FR"/>
        </w:rPr>
        <w:t>à Giarre (Catania): nous l'avons inclus dans le volume des discours</w:t>
      </w:r>
      <w:r>
        <w:rPr>
          <w:rStyle w:val="FootnoteReference"/>
          <w:rFonts w:ascii="Times New Roman" w:hAnsi="Times New Roman"/>
          <w:sz w:val="24"/>
          <w:szCs w:val="24"/>
          <w:lang w:val="fr-FR"/>
        </w:rPr>
        <w:footnoteReference w:id="1313"/>
      </w:r>
      <w:r w:rsidR="00787CB8">
        <w:rPr>
          <w:rFonts w:ascii="Times New Roman" w:hAnsi="Times New Roman"/>
          <w:sz w:val="24"/>
          <w:szCs w:val="24"/>
          <w:lang w:val="fr-FR"/>
        </w:rPr>
        <w:t>. Des autres nous restent</w:t>
      </w:r>
      <w:r w:rsidR="00CE09ED" w:rsidRPr="00CE09ED">
        <w:rPr>
          <w:rFonts w:ascii="Times New Roman" w:hAnsi="Times New Roman"/>
          <w:sz w:val="24"/>
          <w:szCs w:val="24"/>
          <w:lang w:val="fr-FR"/>
        </w:rPr>
        <w:t xml:space="preserve"> de nombreux schémas, qui reflètent cependant bien la pensée et l'âme du Père</w:t>
      </w:r>
      <w:r>
        <w:rPr>
          <w:rStyle w:val="FootnoteReference"/>
          <w:rFonts w:ascii="Times New Roman" w:hAnsi="Times New Roman"/>
          <w:sz w:val="24"/>
          <w:szCs w:val="24"/>
          <w:lang w:val="fr-FR"/>
        </w:rPr>
        <w:footnoteReference w:id="1314"/>
      </w:r>
      <w:r w:rsidR="00CE09ED" w:rsidRPr="00CE09ED">
        <w:rPr>
          <w:rFonts w:ascii="Times New Roman" w:hAnsi="Times New Roman"/>
          <w:sz w:val="24"/>
          <w:szCs w:val="24"/>
          <w:lang w:val="fr-FR"/>
        </w:rPr>
        <w:t>. Voici le jugement exprimé</w:t>
      </w:r>
      <w:r w:rsidR="00787CB8">
        <w:rPr>
          <w:rFonts w:ascii="Times New Roman" w:hAnsi="Times New Roman"/>
          <w:sz w:val="24"/>
          <w:szCs w:val="24"/>
          <w:lang w:val="fr-FR"/>
        </w:rPr>
        <w:t xml:space="preserve"> par l’un des théologiens cens</w:t>
      </w:r>
      <w:r w:rsidR="00CE09ED" w:rsidRPr="00CE09ED">
        <w:rPr>
          <w:rFonts w:ascii="Times New Roman" w:hAnsi="Times New Roman"/>
          <w:sz w:val="24"/>
          <w:szCs w:val="24"/>
          <w:lang w:val="fr-FR"/>
        </w:rPr>
        <w:t>eurs: "Les di</w:t>
      </w:r>
      <w:r w:rsidR="00787CB8">
        <w:rPr>
          <w:rFonts w:ascii="Times New Roman" w:hAnsi="Times New Roman"/>
          <w:sz w:val="24"/>
          <w:szCs w:val="24"/>
          <w:lang w:val="fr-FR"/>
        </w:rPr>
        <w:t>scours prononcés par le Serviteur</w:t>
      </w:r>
      <w:r w:rsidR="00CE09ED" w:rsidRPr="00CE09ED">
        <w:rPr>
          <w:rFonts w:ascii="Times New Roman" w:hAnsi="Times New Roman"/>
          <w:sz w:val="24"/>
          <w:szCs w:val="24"/>
          <w:lang w:val="fr-FR"/>
        </w:rPr>
        <w:t xml:space="preserve"> de Dieu, bien qu’ils ne soient pas extraordinaires, sont cependant bien faits et contiennent une doctrine saine. Quand il parle de la vie</w:t>
      </w:r>
      <w:r w:rsidR="00787CB8">
        <w:rPr>
          <w:rFonts w:ascii="Times New Roman" w:hAnsi="Times New Roman"/>
          <w:sz w:val="24"/>
          <w:szCs w:val="24"/>
          <w:lang w:val="fr-FR"/>
        </w:rPr>
        <w:t xml:space="preserve"> religieuse, des avantages qu'elle</w:t>
      </w:r>
      <w:r w:rsidR="00CE09ED" w:rsidRPr="00CE09ED">
        <w:rPr>
          <w:rFonts w:ascii="Times New Roman" w:hAnsi="Times New Roman"/>
          <w:sz w:val="24"/>
          <w:szCs w:val="24"/>
          <w:lang w:val="fr-FR"/>
        </w:rPr>
        <w:t xml:space="preserve"> apporte, du prix qui est connecté, etc. il devient éloquent et s’exprime </w:t>
      </w:r>
      <w:r w:rsidR="007C0D5B">
        <w:rPr>
          <w:rFonts w:ascii="Times New Roman" w:hAnsi="Times New Roman"/>
          <w:i/>
          <w:sz w:val="24"/>
          <w:szCs w:val="24"/>
          <w:lang w:val="fr-FR"/>
        </w:rPr>
        <w:t>ex abu</w:t>
      </w:r>
      <w:r w:rsidR="00CE09ED" w:rsidRPr="00787CB8">
        <w:rPr>
          <w:rFonts w:ascii="Times New Roman" w:hAnsi="Times New Roman"/>
          <w:i/>
          <w:sz w:val="24"/>
          <w:szCs w:val="24"/>
          <w:lang w:val="fr-FR"/>
        </w:rPr>
        <w:t>ndantia cordis</w:t>
      </w:r>
      <w:r w:rsidR="00CE09ED" w:rsidRPr="00CE09ED">
        <w:rPr>
          <w:rFonts w:ascii="Times New Roman" w:hAnsi="Times New Roman"/>
          <w:sz w:val="24"/>
          <w:szCs w:val="24"/>
          <w:lang w:val="fr-FR"/>
        </w:rPr>
        <w:t>. Les vérités assimilées au cours des années d’étude et de prière sont exprimées de man</w:t>
      </w:r>
      <w:r w:rsidR="00787CB8">
        <w:rPr>
          <w:rFonts w:ascii="Times New Roman" w:hAnsi="Times New Roman"/>
          <w:sz w:val="24"/>
          <w:szCs w:val="24"/>
          <w:lang w:val="fr-FR"/>
        </w:rPr>
        <w:t>ière vivante et convaincante. Le Serviteur</w:t>
      </w:r>
      <w:r w:rsidR="00CE09ED" w:rsidRPr="00CE09ED">
        <w:rPr>
          <w:rFonts w:ascii="Times New Roman" w:hAnsi="Times New Roman"/>
          <w:sz w:val="24"/>
          <w:szCs w:val="24"/>
          <w:lang w:val="fr-FR"/>
        </w:rPr>
        <w:t xml:space="preserve"> de Dieu expose, sans y penser, son état d'esprit, qui s'adresse totalement au Seigneur et cherche, dans le don de</w:t>
      </w:r>
      <w:r w:rsidR="007C0D5B">
        <w:rPr>
          <w:rFonts w:ascii="Times New Roman" w:hAnsi="Times New Roman"/>
          <w:sz w:val="24"/>
          <w:szCs w:val="24"/>
          <w:lang w:val="fr-FR"/>
        </w:rPr>
        <w:t xml:space="preserve"> la vocation religieuse, l'aile pour</w:t>
      </w:r>
      <w:r w:rsidR="00CE09ED" w:rsidRPr="00CE09ED">
        <w:rPr>
          <w:rFonts w:ascii="Times New Roman" w:hAnsi="Times New Roman"/>
          <w:sz w:val="24"/>
          <w:szCs w:val="24"/>
          <w:lang w:val="fr-FR"/>
        </w:rPr>
        <w:t xml:space="preserve"> s'élever </w:t>
      </w:r>
      <w:r w:rsidR="007C0D5B">
        <w:rPr>
          <w:rFonts w:ascii="Times New Roman" w:hAnsi="Times New Roman"/>
          <w:sz w:val="24"/>
          <w:szCs w:val="24"/>
          <w:lang w:val="fr-FR"/>
        </w:rPr>
        <w:t>en</w:t>
      </w:r>
      <w:r>
        <w:rPr>
          <w:rFonts w:ascii="Times New Roman" w:hAnsi="Times New Roman"/>
          <w:sz w:val="24"/>
          <w:szCs w:val="24"/>
          <w:lang w:val="fr-FR"/>
        </w:rPr>
        <w:t xml:space="preserve"> haut. Il est absent de ces </w:t>
      </w:r>
      <w:r w:rsidR="007C0D5B">
        <w:rPr>
          <w:rFonts w:ascii="Times New Roman" w:hAnsi="Times New Roman"/>
          <w:sz w:val="24"/>
          <w:szCs w:val="24"/>
          <w:lang w:val="fr-FR"/>
        </w:rPr>
        <w:lastRenderedPageBreak/>
        <w:t>parler toute forme</w:t>
      </w:r>
      <w:r w:rsidR="00CE09ED" w:rsidRPr="00CE09ED">
        <w:rPr>
          <w:rFonts w:ascii="Times New Roman" w:hAnsi="Times New Roman"/>
          <w:sz w:val="24"/>
          <w:szCs w:val="24"/>
          <w:lang w:val="fr-FR"/>
        </w:rPr>
        <w:t xml:space="preserve"> de rhétorique vide; encore aujourd'hui, des années plus tard, ils conservent toute la fraîcheur du </w:t>
      </w:r>
      <w:r>
        <w:rPr>
          <w:rFonts w:ascii="Times New Roman" w:hAnsi="Times New Roman"/>
          <w:sz w:val="24"/>
          <w:szCs w:val="24"/>
          <w:lang w:val="fr-FR"/>
        </w:rPr>
        <w:t>moment où ils ont été prononcés</w:t>
      </w:r>
      <w:r w:rsidR="00CE09ED" w:rsidRPr="00CE09ED">
        <w:rPr>
          <w:rFonts w:ascii="Times New Roman" w:hAnsi="Times New Roman"/>
          <w:sz w:val="24"/>
          <w:szCs w:val="24"/>
          <w:lang w:val="fr-FR"/>
        </w:rPr>
        <w:t>".</w:t>
      </w:r>
    </w:p>
    <w:p w14:paraId="317293D8" w14:textId="3F787818" w:rsidR="007C0D5B" w:rsidRDefault="001C433C"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7C0D5B">
        <w:rPr>
          <w:rFonts w:ascii="Times New Roman" w:hAnsi="Times New Roman"/>
          <w:sz w:val="24"/>
          <w:szCs w:val="24"/>
          <w:lang w:val="fr-FR"/>
        </w:rPr>
        <w:t>Nous sommes maintenant à regarder le Père</w:t>
      </w:r>
      <w:r w:rsidR="00CE09ED" w:rsidRPr="00CE09ED">
        <w:rPr>
          <w:rFonts w:ascii="Times New Roman" w:hAnsi="Times New Roman"/>
          <w:sz w:val="24"/>
          <w:szCs w:val="24"/>
          <w:lang w:val="fr-FR"/>
        </w:rPr>
        <w:t xml:space="preserve"> en relation avec les trois vœux religieux: chasteté, pauvreté, obéissance, tandis que du quatrième vœu du </w:t>
      </w:r>
      <w:r w:rsidR="00CE09ED" w:rsidRPr="007C0D5B">
        <w:rPr>
          <w:rFonts w:ascii="Times New Roman" w:hAnsi="Times New Roman"/>
          <w:i/>
          <w:sz w:val="24"/>
          <w:szCs w:val="24"/>
          <w:lang w:val="fr-FR"/>
        </w:rPr>
        <w:t>Rogate</w:t>
      </w:r>
      <w:r w:rsidR="00CE09ED" w:rsidRPr="00CE09ED">
        <w:rPr>
          <w:rFonts w:ascii="Times New Roman" w:hAnsi="Times New Roman"/>
          <w:sz w:val="24"/>
          <w:szCs w:val="24"/>
          <w:lang w:val="fr-FR"/>
        </w:rPr>
        <w:t xml:space="preserve"> nous avons parlé dans les quatrième et cinquième chapitres. Pour l'histoire, nous dirons q</w:t>
      </w:r>
      <w:r w:rsidR="007C0D5B">
        <w:rPr>
          <w:rFonts w:ascii="Times New Roman" w:hAnsi="Times New Roman"/>
          <w:sz w:val="24"/>
          <w:szCs w:val="24"/>
          <w:lang w:val="fr-FR"/>
        </w:rPr>
        <w:t>ue dans la profession des Sœurs dans l</w:t>
      </w:r>
      <w:r w:rsidR="00CE09ED" w:rsidRPr="00CE09ED">
        <w:rPr>
          <w:rFonts w:ascii="Times New Roman" w:hAnsi="Times New Roman"/>
          <w:sz w:val="24"/>
          <w:szCs w:val="24"/>
          <w:lang w:val="fr-FR"/>
        </w:rPr>
        <w:t>es premiè</w:t>
      </w:r>
      <w:r w:rsidR="007C0D5B">
        <w:rPr>
          <w:rFonts w:ascii="Times New Roman" w:hAnsi="Times New Roman"/>
          <w:sz w:val="24"/>
          <w:szCs w:val="24"/>
          <w:lang w:val="fr-FR"/>
        </w:rPr>
        <w:t>res années, il y avait cinq vœux: aux quatre susdites, celui de la charité était ajouté</w:t>
      </w:r>
      <w:r w:rsidR="00CE09ED" w:rsidRPr="00CE09ED">
        <w:rPr>
          <w:rFonts w:ascii="Times New Roman" w:hAnsi="Times New Roman"/>
          <w:sz w:val="24"/>
          <w:szCs w:val="24"/>
          <w:lang w:val="fr-FR"/>
        </w:rPr>
        <w:t>.</w:t>
      </w:r>
    </w:p>
    <w:p w14:paraId="139E817D" w14:textId="77777777" w:rsidR="007C0D5B" w:rsidRPr="00660D99" w:rsidRDefault="007C0D5B" w:rsidP="006C133D">
      <w:pPr>
        <w:tabs>
          <w:tab w:val="left" w:pos="0"/>
        </w:tabs>
        <w:spacing w:after="120"/>
        <w:rPr>
          <w:rFonts w:ascii="Times New Roman" w:hAnsi="Times New Roman"/>
          <w:sz w:val="12"/>
          <w:szCs w:val="12"/>
          <w:lang w:val="fr-FR"/>
        </w:rPr>
      </w:pPr>
    </w:p>
    <w:p w14:paraId="4E75546B" w14:textId="0BA41799" w:rsidR="00660D99" w:rsidRPr="00F14C1A" w:rsidRDefault="007C0D5B" w:rsidP="006C133D">
      <w:pPr>
        <w:tabs>
          <w:tab w:val="left" w:pos="0"/>
        </w:tabs>
        <w:spacing w:after="120"/>
        <w:rPr>
          <w:rFonts w:ascii="Times New Roman" w:hAnsi="Times New Roman"/>
          <w:b/>
          <w:sz w:val="28"/>
          <w:szCs w:val="28"/>
          <w:lang w:val="fr-FR"/>
        </w:rPr>
      </w:pPr>
      <w:r w:rsidRPr="00660D99">
        <w:rPr>
          <w:rFonts w:ascii="Times New Roman" w:hAnsi="Times New Roman"/>
          <w:b/>
          <w:sz w:val="28"/>
          <w:szCs w:val="28"/>
          <w:lang w:val="fr-FR"/>
        </w:rPr>
        <w:t>a) CHAST</w:t>
      </w:r>
      <w:r w:rsidR="00660D99" w:rsidRPr="00660D99">
        <w:rPr>
          <w:rFonts w:ascii="Times New Roman" w:hAnsi="Times New Roman"/>
          <w:b/>
          <w:sz w:val="28"/>
          <w:szCs w:val="28"/>
          <w:lang w:val="fr-FR"/>
        </w:rPr>
        <w:t>ET</w:t>
      </w:r>
      <w:r w:rsidR="00F03DF2">
        <w:rPr>
          <w:rFonts w:ascii="Times New Roman" w:hAnsi="Times New Roman"/>
          <w:b/>
          <w:sz w:val="28"/>
          <w:szCs w:val="28"/>
          <w:lang w:val="fr-FR"/>
        </w:rPr>
        <w:t>E</w:t>
      </w:r>
    </w:p>
    <w:p w14:paraId="223E5256" w14:textId="312A0B1F" w:rsidR="00660D99" w:rsidRPr="00F14C1A" w:rsidRDefault="00F14C1A"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2. D'après les écrits</w:t>
      </w:r>
    </w:p>
    <w:p w14:paraId="4BE97061" w14:textId="5E5CABAC" w:rsidR="00685558" w:rsidRDefault="00660D99" w:rsidP="006C133D">
      <w:pPr>
        <w:tabs>
          <w:tab w:val="left" w:pos="0"/>
        </w:tabs>
        <w:spacing w:after="120"/>
        <w:rPr>
          <w:rFonts w:ascii="Times New Roman" w:hAnsi="Times New Roman"/>
          <w:sz w:val="24"/>
          <w:szCs w:val="24"/>
          <w:lang w:val="fr-FR"/>
        </w:rPr>
      </w:pPr>
      <w:r w:rsidRPr="00D24E9E">
        <w:rPr>
          <w:rFonts w:ascii="Times New Roman" w:hAnsi="Times New Roman"/>
          <w:sz w:val="24"/>
          <w:szCs w:val="24"/>
          <w:lang w:val="fr-FR"/>
        </w:rPr>
        <w:tab/>
      </w:r>
      <w:r w:rsidR="007C0D5B" w:rsidRPr="00D24E9E">
        <w:rPr>
          <w:rFonts w:ascii="Times New Roman" w:hAnsi="Times New Roman"/>
          <w:sz w:val="24"/>
          <w:szCs w:val="24"/>
          <w:lang w:val="fr-FR"/>
        </w:rPr>
        <w:t xml:space="preserve">Nous nous référons à </w:t>
      </w:r>
      <w:r w:rsidRPr="00D24E9E">
        <w:rPr>
          <w:rFonts w:ascii="Times New Roman" w:hAnsi="Times New Roman"/>
          <w:sz w:val="24"/>
          <w:szCs w:val="24"/>
          <w:lang w:val="fr-FR"/>
        </w:rPr>
        <w:t>ce que nous avons publié sur l'</w:t>
      </w:r>
      <w:r w:rsidRPr="00D24E9E">
        <w:rPr>
          <w:rFonts w:ascii="Times New Roman" w:hAnsi="Times New Roman"/>
          <w:i/>
          <w:sz w:val="24"/>
          <w:szCs w:val="24"/>
          <w:lang w:val="fr-FR"/>
        </w:rPr>
        <w:t>A</w:t>
      </w:r>
      <w:r w:rsidR="007C0D5B" w:rsidRPr="00D24E9E">
        <w:rPr>
          <w:rFonts w:ascii="Times New Roman" w:hAnsi="Times New Roman"/>
          <w:i/>
          <w:sz w:val="24"/>
          <w:szCs w:val="24"/>
          <w:lang w:val="fr-FR"/>
        </w:rPr>
        <w:t>nthologie rogation</w:t>
      </w:r>
      <w:r w:rsidRPr="00D24E9E">
        <w:rPr>
          <w:rFonts w:ascii="Times New Roman" w:hAnsi="Times New Roman"/>
          <w:i/>
          <w:sz w:val="24"/>
          <w:szCs w:val="24"/>
          <w:lang w:val="fr-FR"/>
        </w:rPr>
        <w:t>n</w:t>
      </w:r>
      <w:r w:rsidR="007C0D5B" w:rsidRPr="00D24E9E">
        <w:rPr>
          <w:rFonts w:ascii="Times New Roman" w:hAnsi="Times New Roman"/>
          <w:i/>
          <w:sz w:val="24"/>
          <w:szCs w:val="24"/>
          <w:lang w:val="fr-FR"/>
        </w:rPr>
        <w:t>iste</w:t>
      </w:r>
      <w:r w:rsidRPr="00D24E9E">
        <w:rPr>
          <w:rFonts w:ascii="Times New Roman" w:hAnsi="Times New Roman"/>
          <w:sz w:val="24"/>
          <w:szCs w:val="24"/>
          <w:lang w:val="fr-FR"/>
        </w:rPr>
        <w:t xml:space="preserve"> (pp.  456-464); ici</w:t>
      </w:r>
      <w:r w:rsidR="007C0D5B" w:rsidRPr="00D24E9E">
        <w:rPr>
          <w:rFonts w:ascii="Times New Roman" w:hAnsi="Times New Roman"/>
          <w:sz w:val="24"/>
          <w:szCs w:val="24"/>
          <w:lang w:val="fr-FR"/>
        </w:rPr>
        <w:t xml:space="preserve"> </w:t>
      </w:r>
      <w:r w:rsidRPr="00D24E9E">
        <w:rPr>
          <w:rFonts w:ascii="Times New Roman" w:hAnsi="Times New Roman"/>
          <w:sz w:val="24"/>
          <w:szCs w:val="24"/>
          <w:lang w:val="fr-FR"/>
        </w:rPr>
        <w:t>nous souvenons encore</w:t>
      </w:r>
      <w:r w:rsidR="007C0D5B" w:rsidRPr="00D24E9E">
        <w:rPr>
          <w:rFonts w:ascii="Times New Roman" w:hAnsi="Times New Roman"/>
          <w:sz w:val="24"/>
          <w:szCs w:val="24"/>
          <w:lang w:val="fr-FR"/>
        </w:rPr>
        <w:t xml:space="preserve"> d’autres pensées du Père. Dans </w:t>
      </w:r>
      <w:r w:rsidRPr="00D24E9E">
        <w:rPr>
          <w:rFonts w:ascii="Times New Roman" w:hAnsi="Times New Roman"/>
          <w:sz w:val="24"/>
          <w:szCs w:val="24"/>
          <w:lang w:val="fr-FR"/>
        </w:rPr>
        <w:t>le règlement pour les proband</w:t>
      </w:r>
      <w:r w:rsidR="007C0D5B" w:rsidRPr="00D24E9E">
        <w:rPr>
          <w:rFonts w:ascii="Times New Roman" w:hAnsi="Times New Roman"/>
          <w:sz w:val="24"/>
          <w:szCs w:val="24"/>
          <w:lang w:val="fr-FR"/>
        </w:rPr>
        <w:t>es au début de la Congrégation, le Père veut que les jeunes s'habituent déjà à l'exercice même de ces vertus: chasteté parfaite, pauvreté vol</w:t>
      </w:r>
      <w:r w:rsidR="00D24E9E">
        <w:rPr>
          <w:rFonts w:ascii="Times New Roman" w:hAnsi="Times New Roman"/>
          <w:sz w:val="24"/>
          <w:szCs w:val="24"/>
          <w:lang w:val="fr-FR"/>
        </w:rPr>
        <w:t xml:space="preserve">ontaire, obéissance très exacte"; </w:t>
      </w:r>
      <w:r w:rsidR="00685558" w:rsidRPr="00685558">
        <w:rPr>
          <w:rFonts w:ascii="Times New Roman" w:hAnsi="Times New Roman"/>
          <w:sz w:val="24"/>
          <w:szCs w:val="24"/>
          <w:lang w:val="fr-FR"/>
        </w:rPr>
        <w:t>et bien qu</w:t>
      </w:r>
      <w:r w:rsidR="00DE7A39">
        <w:rPr>
          <w:rFonts w:ascii="Times New Roman" w:hAnsi="Times New Roman"/>
          <w:sz w:val="24"/>
          <w:szCs w:val="24"/>
          <w:lang w:val="fr-FR"/>
        </w:rPr>
        <w:t>'</w:t>
      </w:r>
      <w:r w:rsidR="00685558">
        <w:rPr>
          <w:rFonts w:ascii="Times New Roman" w:hAnsi="Times New Roman"/>
          <w:sz w:val="24"/>
          <w:szCs w:val="24"/>
          <w:lang w:val="fr-FR"/>
        </w:rPr>
        <w:t xml:space="preserve">ils ne </w:t>
      </w:r>
      <w:r w:rsidR="00F42656">
        <w:rPr>
          <w:rFonts w:ascii="Times New Roman" w:hAnsi="Times New Roman"/>
          <w:sz w:val="24"/>
          <w:szCs w:val="24"/>
          <w:lang w:val="fr-FR"/>
        </w:rPr>
        <w:t>fassent</w:t>
      </w:r>
      <w:r w:rsidR="00685558">
        <w:rPr>
          <w:rFonts w:ascii="Times New Roman" w:hAnsi="Times New Roman"/>
          <w:sz w:val="24"/>
          <w:szCs w:val="24"/>
          <w:lang w:val="fr-FR"/>
        </w:rPr>
        <w:t xml:space="preserve"> pas </w:t>
      </w:r>
      <w:r w:rsidR="00DE7A39">
        <w:rPr>
          <w:rFonts w:ascii="Times New Roman" w:hAnsi="Times New Roman"/>
          <w:sz w:val="24"/>
          <w:szCs w:val="24"/>
          <w:lang w:val="fr-FR"/>
        </w:rPr>
        <w:t xml:space="preserve">cela </w:t>
      </w:r>
      <w:r w:rsidR="00685558">
        <w:rPr>
          <w:rFonts w:ascii="Times New Roman" w:hAnsi="Times New Roman"/>
          <w:sz w:val="24"/>
          <w:szCs w:val="24"/>
          <w:lang w:val="fr-FR"/>
        </w:rPr>
        <w:t>pour vœu</w:t>
      </w:r>
      <w:r w:rsidR="00D24E9E">
        <w:rPr>
          <w:rFonts w:ascii="Times New Roman" w:hAnsi="Times New Roman"/>
          <w:sz w:val="24"/>
          <w:szCs w:val="24"/>
          <w:lang w:val="fr-FR"/>
        </w:rPr>
        <w:t>, "</w:t>
      </w:r>
      <w:r w:rsidR="00685558" w:rsidRPr="00DE7A39">
        <w:rPr>
          <w:lang w:val="fr-FR"/>
        </w:rPr>
        <w:t xml:space="preserve"> </w:t>
      </w:r>
      <w:r w:rsidR="00DE7A39">
        <w:rPr>
          <w:rFonts w:ascii="Times New Roman" w:hAnsi="Times New Roman"/>
          <w:sz w:val="24"/>
          <w:szCs w:val="24"/>
          <w:lang w:val="fr-FR"/>
        </w:rPr>
        <w:t xml:space="preserve">néanmoins </w:t>
      </w:r>
      <w:r w:rsidR="00685558" w:rsidRPr="00685558">
        <w:rPr>
          <w:rFonts w:ascii="Times New Roman" w:hAnsi="Times New Roman"/>
          <w:sz w:val="24"/>
          <w:szCs w:val="24"/>
          <w:lang w:val="fr-FR"/>
        </w:rPr>
        <w:t xml:space="preserve">ils les embrasseront de tout leur cœur, </w:t>
      </w:r>
      <w:r w:rsidRPr="00D24E9E">
        <w:rPr>
          <w:rFonts w:ascii="Times New Roman" w:hAnsi="Times New Roman"/>
          <w:sz w:val="24"/>
          <w:szCs w:val="24"/>
          <w:lang w:val="fr-FR"/>
        </w:rPr>
        <w:t xml:space="preserve">les rendant ainsi l’objet de </w:t>
      </w:r>
      <w:r w:rsidR="007C0D5B" w:rsidRPr="00D24E9E">
        <w:rPr>
          <w:rFonts w:ascii="Times New Roman" w:hAnsi="Times New Roman"/>
          <w:sz w:val="24"/>
          <w:szCs w:val="24"/>
          <w:lang w:val="fr-FR"/>
        </w:rPr>
        <w:t>trois</w:t>
      </w:r>
      <w:r w:rsidR="00D24E9E">
        <w:rPr>
          <w:rFonts w:ascii="Times New Roman" w:hAnsi="Times New Roman"/>
          <w:sz w:val="24"/>
          <w:szCs w:val="24"/>
          <w:lang w:val="fr-FR"/>
        </w:rPr>
        <w:t xml:space="preserve"> </w:t>
      </w:r>
      <w:r w:rsidR="00DE7A39">
        <w:rPr>
          <w:rFonts w:ascii="Times New Roman" w:hAnsi="Times New Roman"/>
          <w:sz w:val="24"/>
          <w:szCs w:val="24"/>
          <w:lang w:val="fr-FR"/>
        </w:rPr>
        <w:t>résolutions</w:t>
      </w:r>
      <w:r w:rsidR="00D24E9E">
        <w:rPr>
          <w:rFonts w:ascii="Times New Roman" w:hAnsi="Times New Roman"/>
          <w:sz w:val="24"/>
          <w:szCs w:val="24"/>
          <w:lang w:val="fr-FR"/>
        </w:rPr>
        <w:t xml:space="preserve"> particuliers"</w:t>
      </w:r>
      <w:r w:rsidR="007C0D5B" w:rsidRPr="00D24E9E">
        <w:rPr>
          <w:rFonts w:ascii="Times New Roman" w:hAnsi="Times New Roman"/>
          <w:sz w:val="24"/>
          <w:szCs w:val="24"/>
          <w:lang w:val="fr-FR"/>
        </w:rPr>
        <w:t xml:space="preserve">. Et en ce qui concerne la chasteté, il souligne toute l'importance et la nécessité indispensable avec ces mots graves: "Que Dieu accorde que cette petite communauté soit un jardin élu de lis purs, qui </w:t>
      </w:r>
      <w:r w:rsidR="00D24E9E">
        <w:rPr>
          <w:rFonts w:ascii="Times New Roman" w:hAnsi="Times New Roman"/>
          <w:sz w:val="24"/>
          <w:szCs w:val="24"/>
          <w:lang w:val="fr-FR"/>
        </w:rPr>
        <w:t xml:space="preserve">soient </w:t>
      </w:r>
      <w:r w:rsidR="00DE7A39">
        <w:rPr>
          <w:rFonts w:ascii="Times New Roman" w:hAnsi="Times New Roman"/>
          <w:sz w:val="24"/>
          <w:szCs w:val="24"/>
          <w:lang w:val="fr-FR"/>
        </w:rPr>
        <w:t>appréciées</w:t>
      </w:r>
      <w:r w:rsidR="00D24E9E">
        <w:rPr>
          <w:rFonts w:ascii="Times New Roman" w:hAnsi="Times New Roman"/>
          <w:sz w:val="24"/>
          <w:szCs w:val="24"/>
          <w:lang w:val="fr-FR"/>
        </w:rPr>
        <w:t xml:space="preserve"> par Celui </w:t>
      </w:r>
      <w:r w:rsidR="00D24E9E">
        <w:rPr>
          <w:rFonts w:ascii="Times New Roman" w:hAnsi="Times New Roman"/>
          <w:i/>
          <w:sz w:val="24"/>
          <w:szCs w:val="24"/>
          <w:lang w:val="fr-FR"/>
        </w:rPr>
        <w:t>qui pascitur inter lilia</w:t>
      </w:r>
      <w:r w:rsidR="00D24E9E" w:rsidRPr="00D24E9E">
        <w:rPr>
          <w:rFonts w:ascii="Times New Roman" w:hAnsi="Times New Roman"/>
          <w:sz w:val="24"/>
          <w:szCs w:val="24"/>
          <w:lang w:val="fr-FR"/>
        </w:rPr>
        <w:t xml:space="preserve"> </w:t>
      </w:r>
      <w:r w:rsidR="007C0D5B" w:rsidRPr="00D24E9E">
        <w:rPr>
          <w:rFonts w:ascii="Times New Roman" w:hAnsi="Times New Roman"/>
          <w:sz w:val="24"/>
          <w:szCs w:val="24"/>
          <w:lang w:val="fr-FR"/>
        </w:rPr>
        <w:t>" (</w:t>
      </w:r>
      <w:r w:rsidRPr="00D24E9E">
        <w:rPr>
          <w:rFonts w:ascii="Times New Roman" w:hAnsi="Times New Roman"/>
          <w:i/>
          <w:sz w:val="24"/>
          <w:szCs w:val="24"/>
          <w:lang w:val="fr-FR"/>
        </w:rPr>
        <w:t>C</w:t>
      </w:r>
      <w:r w:rsidR="007C0D5B" w:rsidRPr="00D24E9E">
        <w:rPr>
          <w:rFonts w:ascii="Times New Roman" w:hAnsi="Times New Roman"/>
          <w:i/>
          <w:sz w:val="24"/>
          <w:szCs w:val="24"/>
          <w:lang w:val="fr-FR"/>
        </w:rPr>
        <w:t>t</w:t>
      </w:r>
      <w:r w:rsidR="00D24E9E" w:rsidRPr="00D24E9E">
        <w:rPr>
          <w:rFonts w:ascii="Times New Roman" w:hAnsi="Times New Roman"/>
          <w:sz w:val="24"/>
          <w:szCs w:val="24"/>
          <w:lang w:val="fr-FR"/>
        </w:rPr>
        <w:t xml:space="preserve"> 2, 16)</w:t>
      </w:r>
      <w:r w:rsidR="007C0D5B" w:rsidRPr="00D24E9E">
        <w:rPr>
          <w:rFonts w:ascii="Times New Roman" w:hAnsi="Times New Roman"/>
          <w:sz w:val="24"/>
          <w:szCs w:val="24"/>
          <w:lang w:val="fr-FR"/>
        </w:rPr>
        <w:t>. Mais s</w:t>
      </w:r>
      <w:r w:rsidR="00DE7A39">
        <w:rPr>
          <w:rFonts w:ascii="Times New Roman" w:hAnsi="Times New Roman"/>
          <w:sz w:val="24"/>
          <w:szCs w:val="24"/>
          <w:lang w:val="fr-FR"/>
        </w:rPr>
        <w:t>i cela ne devait pas arriver</w:t>
      </w:r>
      <w:r w:rsidR="007C0D5B" w:rsidRPr="00D24E9E">
        <w:rPr>
          <w:rFonts w:ascii="Times New Roman" w:hAnsi="Times New Roman"/>
          <w:sz w:val="24"/>
          <w:szCs w:val="24"/>
          <w:lang w:val="fr-FR"/>
        </w:rPr>
        <w:t>, vouons au Dieu suprême de détru</w:t>
      </w:r>
      <w:r w:rsidRPr="00D24E9E">
        <w:rPr>
          <w:rFonts w:ascii="Times New Roman" w:hAnsi="Times New Roman"/>
          <w:sz w:val="24"/>
          <w:szCs w:val="24"/>
          <w:lang w:val="fr-FR"/>
        </w:rPr>
        <w:t>ire ce petit germe dans l'œuf!"</w:t>
      </w:r>
      <w:r w:rsidRPr="00D24E9E">
        <w:rPr>
          <w:rStyle w:val="FootnoteReference"/>
          <w:rFonts w:ascii="Times New Roman" w:hAnsi="Times New Roman"/>
          <w:sz w:val="24"/>
          <w:szCs w:val="24"/>
          <w:lang w:val="fr-FR"/>
        </w:rPr>
        <w:footnoteReference w:id="1315"/>
      </w:r>
      <w:r w:rsidRPr="00D24E9E">
        <w:rPr>
          <w:rFonts w:ascii="Times New Roman" w:hAnsi="Times New Roman"/>
          <w:sz w:val="24"/>
          <w:szCs w:val="24"/>
          <w:lang w:val="fr-FR"/>
        </w:rPr>
        <w:t>.</w:t>
      </w:r>
      <w:r w:rsidR="00F14C1A">
        <w:rPr>
          <w:rFonts w:ascii="Times New Roman" w:hAnsi="Times New Roman"/>
          <w:sz w:val="24"/>
          <w:szCs w:val="24"/>
          <w:lang w:val="fr-FR"/>
        </w:rPr>
        <w:t xml:space="preserve"> </w:t>
      </w:r>
      <w:r w:rsidR="00F03DF2">
        <w:rPr>
          <w:rFonts w:ascii="Times New Roman" w:hAnsi="Times New Roman"/>
          <w:sz w:val="24"/>
          <w:szCs w:val="24"/>
          <w:lang w:val="fr-FR"/>
        </w:rPr>
        <w:t>Pour les religieux, il écrit: "</w:t>
      </w:r>
      <w:r w:rsidR="007C0D5B" w:rsidRPr="00D24E9E">
        <w:rPr>
          <w:rFonts w:ascii="Times New Roman" w:hAnsi="Times New Roman"/>
          <w:sz w:val="24"/>
          <w:szCs w:val="24"/>
          <w:lang w:val="fr-FR"/>
        </w:rPr>
        <w:t xml:space="preserve">Chasteté parfaite. </w:t>
      </w:r>
      <w:r w:rsidR="003950D5">
        <w:rPr>
          <w:rFonts w:ascii="Times New Roman" w:hAnsi="Times New Roman"/>
          <w:i/>
          <w:sz w:val="24"/>
          <w:szCs w:val="24"/>
          <w:lang w:val="fr-FR"/>
        </w:rPr>
        <w:t>Heureux les pur</w:t>
      </w:r>
      <w:r w:rsidR="007C0D5B" w:rsidRPr="00D24E9E">
        <w:rPr>
          <w:rFonts w:ascii="Times New Roman" w:hAnsi="Times New Roman"/>
          <w:i/>
          <w:sz w:val="24"/>
          <w:szCs w:val="24"/>
          <w:lang w:val="fr-FR"/>
        </w:rPr>
        <w:t>s de cœur</w:t>
      </w:r>
      <w:r w:rsidR="007C0D5B" w:rsidRPr="00D24E9E">
        <w:rPr>
          <w:rFonts w:ascii="Times New Roman" w:hAnsi="Times New Roman"/>
          <w:sz w:val="24"/>
          <w:szCs w:val="24"/>
          <w:lang w:val="fr-FR"/>
        </w:rPr>
        <w:t xml:space="preserve">, Notre Seigneur Jésus </w:t>
      </w:r>
      <w:r w:rsidR="003950D5">
        <w:rPr>
          <w:rFonts w:ascii="Times New Roman" w:hAnsi="Times New Roman"/>
          <w:sz w:val="24"/>
          <w:szCs w:val="24"/>
          <w:lang w:val="fr-FR"/>
        </w:rPr>
        <w:t xml:space="preserve">Christ a dit: </w:t>
      </w:r>
      <w:r w:rsidR="007C0D5B" w:rsidRPr="003950D5">
        <w:rPr>
          <w:rFonts w:ascii="Times New Roman" w:hAnsi="Times New Roman"/>
          <w:i/>
          <w:sz w:val="24"/>
          <w:szCs w:val="24"/>
          <w:lang w:val="fr-FR"/>
        </w:rPr>
        <w:t xml:space="preserve">car ils verront Dieu </w:t>
      </w:r>
      <w:r w:rsidR="007C0D5B" w:rsidRPr="00D24E9E">
        <w:rPr>
          <w:rFonts w:ascii="Times New Roman" w:hAnsi="Times New Roman"/>
          <w:sz w:val="24"/>
          <w:szCs w:val="24"/>
          <w:lang w:val="fr-FR"/>
        </w:rPr>
        <w:t>(</w:t>
      </w:r>
      <w:r w:rsidR="007C0D5B" w:rsidRPr="003950D5">
        <w:rPr>
          <w:rFonts w:ascii="Times New Roman" w:hAnsi="Times New Roman"/>
          <w:i/>
          <w:sz w:val="24"/>
          <w:szCs w:val="24"/>
          <w:lang w:val="fr-FR"/>
        </w:rPr>
        <w:t>Mt</w:t>
      </w:r>
      <w:r w:rsidR="003950D5">
        <w:rPr>
          <w:rFonts w:ascii="Times New Roman" w:hAnsi="Times New Roman"/>
          <w:sz w:val="24"/>
          <w:szCs w:val="24"/>
          <w:lang w:val="fr-FR"/>
        </w:rPr>
        <w:t xml:space="preserve"> 5,8). Ces purs de </w:t>
      </w:r>
      <w:r w:rsidR="00DE7A39">
        <w:rPr>
          <w:rFonts w:ascii="Times New Roman" w:hAnsi="Times New Roman"/>
          <w:sz w:val="24"/>
          <w:szCs w:val="24"/>
          <w:lang w:val="fr-FR"/>
        </w:rPr>
        <w:t>cœur</w:t>
      </w:r>
      <w:r w:rsidR="003950D5">
        <w:rPr>
          <w:rFonts w:ascii="Times New Roman" w:hAnsi="Times New Roman"/>
          <w:sz w:val="24"/>
          <w:szCs w:val="24"/>
          <w:lang w:val="fr-FR"/>
        </w:rPr>
        <w:t xml:space="preserve"> sont l</w:t>
      </w:r>
      <w:r w:rsidR="007C0D5B" w:rsidRPr="00D24E9E">
        <w:rPr>
          <w:rFonts w:ascii="Times New Roman" w:hAnsi="Times New Roman"/>
          <w:sz w:val="24"/>
          <w:szCs w:val="24"/>
          <w:lang w:val="fr-FR"/>
        </w:rPr>
        <w:t xml:space="preserve">es âmes chastes. Les âmes chastes sont comparées aux anges parce qu'elles leur ressemblent dans la </w:t>
      </w:r>
      <w:r w:rsidR="003950D5" w:rsidRPr="003950D5">
        <w:rPr>
          <w:rFonts w:ascii="Times New Roman" w:hAnsi="Times New Roman"/>
          <w:i/>
          <w:sz w:val="24"/>
          <w:szCs w:val="24"/>
          <w:lang w:val="fr-FR"/>
        </w:rPr>
        <w:t>séparation</w:t>
      </w:r>
      <w:r w:rsidR="007C0D5B" w:rsidRPr="00D24E9E">
        <w:rPr>
          <w:rFonts w:ascii="Times New Roman" w:hAnsi="Times New Roman"/>
          <w:sz w:val="24"/>
          <w:szCs w:val="24"/>
          <w:lang w:val="fr-FR"/>
        </w:rPr>
        <w:t xml:space="preserve"> de la matière et dans la vie de l'esprit; et </w:t>
      </w:r>
      <w:r w:rsidR="003950D5">
        <w:rPr>
          <w:rFonts w:ascii="Times New Roman" w:hAnsi="Times New Roman"/>
          <w:sz w:val="24"/>
          <w:szCs w:val="24"/>
          <w:lang w:val="fr-FR"/>
        </w:rPr>
        <w:t xml:space="preserve">par </w:t>
      </w:r>
      <w:r w:rsidR="00DE7A39">
        <w:rPr>
          <w:rFonts w:ascii="Times New Roman" w:hAnsi="Times New Roman"/>
          <w:sz w:val="24"/>
          <w:szCs w:val="24"/>
          <w:lang w:val="fr-FR"/>
        </w:rPr>
        <w:t>conséquent</w:t>
      </w:r>
      <w:r w:rsidR="007C0D5B" w:rsidRPr="00D24E9E">
        <w:rPr>
          <w:rFonts w:ascii="Times New Roman" w:hAnsi="Times New Roman"/>
          <w:sz w:val="24"/>
          <w:szCs w:val="24"/>
          <w:lang w:val="fr-FR"/>
        </w:rPr>
        <w:t xml:space="preserve"> la chasteté s'appelle la vertu angélique. Cette vertu est si sublime et si singulière que, selon l</w:t>
      </w:r>
      <w:r w:rsidR="003950D5">
        <w:rPr>
          <w:rFonts w:ascii="Times New Roman" w:hAnsi="Times New Roman"/>
          <w:sz w:val="24"/>
          <w:szCs w:val="24"/>
          <w:lang w:val="fr-FR"/>
        </w:rPr>
        <w:t>e témoignage infaillible de la V</w:t>
      </w:r>
      <w:r w:rsidR="007C0D5B" w:rsidRPr="00D24E9E">
        <w:rPr>
          <w:rFonts w:ascii="Times New Roman" w:hAnsi="Times New Roman"/>
          <w:sz w:val="24"/>
          <w:szCs w:val="24"/>
          <w:lang w:val="fr-FR"/>
        </w:rPr>
        <w:t xml:space="preserve">érité incréée, rares sont les âmes chanceuses qui la comprennent: </w:t>
      </w:r>
      <w:r w:rsidR="003950D5">
        <w:rPr>
          <w:rFonts w:ascii="Times New Roman" w:hAnsi="Times New Roman"/>
          <w:i/>
          <w:sz w:val="24"/>
          <w:szCs w:val="24"/>
          <w:lang w:val="fr-FR"/>
        </w:rPr>
        <w:t>N</w:t>
      </w:r>
      <w:r w:rsidR="007C0D5B" w:rsidRPr="003950D5">
        <w:rPr>
          <w:rFonts w:ascii="Times New Roman" w:hAnsi="Times New Roman"/>
          <w:i/>
          <w:sz w:val="24"/>
          <w:szCs w:val="24"/>
          <w:lang w:val="fr-FR"/>
        </w:rPr>
        <w:t xml:space="preserve">on omnes capiunt verbum istud, sed quibus datum </w:t>
      </w:r>
      <w:r w:rsidRPr="003950D5">
        <w:rPr>
          <w:rFonts w:ascii="Times New Roman" w:hAnsi="Times New Roman"/>
          <w:i/>
          <w:sz w:val="24"/>
          <w:szCs w:val="24"/>
          <w:lang w:val="fr-FR"/>
        </w:rPr>
        <w:t>est</w:t>
      </w:r>
      <w:r w:rsidRPr="00D24E9E">
        <w:rPr>
          <w:rFonts w:ascii="Times New Roman" w:hAnsi="Times New Roman"/>
          <w:sz w:val="24"/>
          <w:szCs w:val="24"/>
          <w:lang w:val="fr-FR"/>
        </w:rPr>
        <w:t xml:space="preserve"> (</w:t>
      </w:r>
      <w:r w:rsidRPr="003950D5">
        <w:rPr>
          <w:rFonts w:ascii="Times New Roman" w:hAnsi="Times New Roman"/>
          <w:i/>
          <w:sz w:val="24"/>
          <w:szCs w:val="24"/>
          <w:lang w:val="fr-FR"/>
        </w:rPr>
        <w:t>Mt</w:t>
      </w:r>
      <w:r w:rsidRPr="00D24E9E">
        <w:rPr>
          <w:rFonts w:ascii="Times New Roman" w:hAnsi="Times New Roman"/>
          <w:sz w:val="24"/>
          <w:szCs w:val="24"/>
          <w:lang w:val="fr-FR"/>
        </w:rPr>
        <w:t xml:space="preserve"> 19, 11): </w:t>
      </w:r>
      <w:r w:rsidR="00166D9B">
        <w:rPr>
          <w:rFonts w:ascii="Times New Roman" w:hAnsi="Times New Roman"/>
          <w:sz w:val="24"/>
          <w:szCs w:val="24"/>
          <w:lang w:val="fr-FR"/>
        </w:rPr>
        <w:t xml:space="preserve">tous ne comprennent </w:t>
      </w:r>
      <w:r w:rsidR="00F42656">
        <w:rPr>
          <w:rFonts w:ascii="Times New Roman" w:hAnsi="Times New Roman"/>
          <w:sz w:val="24"/>
          <w:szCs w:val="24"/>
          <w:lang w:val="fr-FR"/>
        </w:rPr>
        <w:t>pas ce</w:t>
      </w:r>
      <w:r w:rsidR="00166D9B">
        <w:rPr>
          <w:rFonts w:ascii="Times New Roman" w:hAnsi="Times New Roman"/>
          <w:sz w:val="24"/>
          <w:szCs w:val="24"/>
          <w:lang w:val="fr-FR"/>
        </w:rPr>
        <w:t xml:space="preserve"> langage, mais ceux-là à</w:t>
      </w:r>
      <w:r w:rsidRPr="00D24E9E">
        <w:rPr>
          <w:rFonts w:ascii="Times New Roman" w:hAnsi="Times New Roman"/>
          <w:sz w:val="24"/>
          <w:szCs w:val="24"/>
          <w:lang w:val="fr-FR"/>
        </w:rPr>
        <w:t xml:space="preserve"> </w:t>
      </w:r>
      <w:r w:rsidR="00166D9B">
        <w:rPr>
          <w:rFonts w:ascii="Times New Roman" w:hAnsi="Times New Roman"/>
          <w:sz w:val="24"/>
          <w:szCs w:val="24"/>
          <w:lang w:val="fr-FR"/>
        </w:rPr>
        <w:t>qui c'est donné</w:t>
      </w:r>
      <w:r w:rsidR="007C0D5B" w:rsidRPr="00D24E9E">
        <w:rPr>
          <w:rFonts w:ascii="Times New Roman" w:hAnsi="Times New Roman"/>
          <w:sz w:val="24"/>
          <w:szCs w:val="24"/>
          <w:lang w:val="fr-FR"/>
        </w:rPr>
        <w:t>. L'âme chanceuse que Dieu appelle à la vie religieuse doit aimer jalousement cette vertu angélique. Que ses pensées, ses œuvres, ses paroles et ses d</w:t>
      </w:r>
      <w:r w:rsidR="00166D9B">
        <w:rPr>
          <w:rFonts w:ascii="Times New Roman" w:hAnsi="Times New Roman"/>
          <w:sz w:val="24"/>
          <w:szCs w:val="24"/>
          <w:lang w:val="fr-FR"/>
        </w:rPr>
        <w:t>ésirs soient donc très chastes</w:t>
      </w:r>
      <w:r w:rsidR="007C0D5B" w:rsidRPr="00D24E9E">
        <w:rPr>
          <w:rFonts w:ascii="Times New Roman" w:hAnsi="Times New Roman"/>
          <w:sz w:val="24"/>
          <w:szCs w:val="24"/>
          <w:lang w:val="fr-FR"/>
        </w:rPr>
        <w:t>"</w:t>
      </w:r>
      <w:r w:rsidR="00166D9B">
        <w:rPr>
          <w:rFonts w:ascii="Times New Roman" w:hAnsi="Times New Roman"/>
          <w:sz w:val="24"/>
          <w:szCs w:val="24"/>
          <w:lang w:val="fr-FR"/>
        </w:rPr>
        <w:t>.</w:t>
      </w:r>
      <w:r w:rsidR="007C0D5B" w:rsidRPr="00D24E9E">
        <w:rPr>
          <w:rFonts w:ascii="Times New Roman" w:hAnsi="Times New Roman"/>
          <w:sz w:val="24"/>
          <w:szCs w:val="24"/>
          <w:lang w:val="fr-FR"/>
        </w:rPr>
        <w:t xml:space="preserve"> Puis </w:t>
      </w:r>
      <w:r w:rsidR="00166D9B">
        <w:rPr>
          <w:rFonts w:ascii="Times New Roman" w:hAnsi="Times New Roman"/>
          <w:sz w:val="24"/>
          <w:szCs w:val="24"/>
          <w:lang w:val="fr-FR"/>
        </w:rPr>
        <w:t xml:space="preserve">il </w:t>
      </w:r>
      <w:r w:rsidR="00DE7A39">
        <w:rPr>
          <w:rFonts w:ascii="Times New Roman" w:hAnsi="Times New Roman"/>
          <w:sz w:val="24"/>
          <w:szCs w:val="24"/>
          <w:lang w:val="fr-FR"/>
        </w:rPr>
        <w:t>rappelle</w:t>
      </w:r>
      <w:r w:rsidR="007C0D5B" w:rsidRPr="00D24E9E">
        <w:rPr>
          <w:rFonts w:ascii="Times New Roman" w:hAnsi="Times New Roman"/>
          <w:sz w:val="24"/>
          <w:szCs w:val="24"/>
          <w:lang w:val="fr-FR"/>
        </w:rPr>
        <w:t xml:space="preserve"> enc</w:t>
      </w:r>
      <w:r w:rsidR="00166D9B">
        <w:rPr>
          <w:rFonts w:ascii="Times New Roman" w:hAnsi="Times New Roman"/>
          <w:sz w:val="24"/>
          <w:szCs w:val="24"/>
          <w:lang w:val="fr-FR"/>
        </w:rPr>
        <w:t>ore une fois</w:t>
      </w:r>
      <w:r w:rsidRPr="00D24E9E">
        <w:rPr>
          <w:rFonts w:ascii="Times New Roman" w:hAnsi="Times New Roman"/>
          <w:sz w:val="24"/>
          <w:szCs w:val="24"/>
          <w:lang w:val="fr-FR"/>
        </w:rPr>
        <w:t xml:space="preserve"> les moyens </w:t>
      </w:r>
      <w:r w:rsidR="00166D9B">
        <w:rPr>
          <w:rFonts w:ascii="Times New Roman" w:hAnsi="Times New Roman"/>
          <w:sz w:val="24"/>
          <w:szCs w:val="24"/>
          <w:lang w:val="fr-FR"/>
        </w:rPr>
        <w:t xml:space="preserve">à </w:t>
      </w:r>
      <w:r w:rsidR="007C0D5B" w:rsidRPr="00D24E9E">
        <w:rPr>
          <w:rFonts w:ascii="Times New Roman" w:hAnsi="Times New Roman"/>
          <w:sz w:val="24"/>
          <w:szCs w:val="24"/>
          <w:lang w:val="fr-FR"/>
        </w:rPr>
        <w:t>être ut</w:t>
      </w:r>
      <w:r w:rsidR="00166D9B">
        <w:rPr>
          <w:rFonts w:ascii="Times New Roman" w:hAnsi="Times New Roman"/>
          <w:sz w:val="24"/>
          <w:szCs w:val="24"/>
          <w:lang w:val="fr-FR"/>
        </w:rPr>
        <w:t>ilisé pour être fidèle au vœu: "</w:t>
      </w:r>
      <w:r w:rsidR="007C0D5B" w:rsidRPr="00D24E9E">
        <w:rPr>
          <w:rFonts w:ascii="Times New Roman" w:hAnsi="Times New Roman"/>
          <w:sz w:val="24"/>
          <w:szCs w:val="24"/>
          <w:lang w:val="fr-FR"/>
        </w:rPr>
        <w:t>1. La Saint</w:t>
      </w:r>
      <w:r w:rsidR="00166D9B">
        <w:rPr>
          <w:rFonts w:ascii="Times New Roman" w:hAnsi="Times New Roman"/>
          <w:sz w:val="24"/>
          <w:szCs w:val="24"/>
          <w:lang w:val="fr-FR"/>
        </w:rPr>
        <w:t>e Communion E</w:t>
      </w:r>
      <w:r w:rsidR="007C0D5B" w:rsidRPr="00D24E9E">
        <w:rPr>
          <w:rFonts w:ascii="Times New Roman" w:hAnsi="Times New Roman"/>
          <w:sz w:val="24"/>
          <w:szCs w:val="24"/>
          <w:lang w:val="fr-FR"/>
        </w:rPr>
        <w:t xml:space="preserve">ucharistique quotidienne, avec un tendre amour pour Jésus-Christ; </w:t>
      </w:r>
      <w:r w:rsidR="00166D9B">
        <w:rPr>
          <w:rFonts w:ascii="Times New Roman" w:hAnsi="Times New Roman"/>
          <w:sz w:val="24"/>
          <w:szCs w:val="24"/>
          <w:lang w:val="fr-FR"/>
        </w:rPr>
        <w:t xml:space="preserve"> </w:t>
      </w:r>
      <w:r w:rsidR="007C0D5B" w:rsidRPr="00D24E9E">
        <w:rPr>
          <w:rFonts w:ascii="Times New Roman" w:hAnsi="Times New Roman"/>
          <w:sz w:val="24"/>
          <w:szCs w:val="24"/>
          <w:lang w:val="fr-FR"/>
        </w:rPr>
        <w:t>2. Un</w:t>
      </w:r>
      <w:r w:rsidR="00166D9B">
        <w:rPr>
          <w:rFonts w:ascii="Times New Roman" w:hAnsi="Times New Roman"/>
          <w:sz w:val="24"/>
          <w:szCs w:val="24"/>
          <w:lang w:val="fr-FR"/>
        </w:rPr>
        <w:t>e dévotion particulière à la Très-Sainte Vierge, à S. Joseph et au Saint Ange Gardien; 3. L'oraison</w:t>
      </w:r>
      <w:r w:rsidR="007C0D5B" w:rsidRPr="00D24E9E">
        <w:rPr>
          <w:rFonts w:ascii="Times New Roman" w:hAnsi="Times New Roman"/>
          <w:sz w:val="24"/>
          <w:szCs w:val="24"/>
          <w:lang w:val="fr-FR"/>
        </w:rPr>
        <w:t xml:space="preserve"> ou méditation quotidienne des </w:t>
      </w:r>
      <w:r w:rsidR="00166D9B">
        <w:rPr>
          <w:rFonts w:ascii="Times New Roman" w:hAnsi="Times New Roman"/>
          <w:sz w:val="24"/>
          <w:szCs w:val="24"/>
          <w:lang w:val="fr-FR"/>
        </w:rPr>
        <w:t xml:space="preserve">fins </w:t>
      </w:r>
      <w:r w:rsidR="007C0D5B" w:rsidRPr="00D24E9E">
        <w:rPr>
          <w:rFonts w:ascii="Times New Roman" w:hAnsi="Times New Roman"/>
          <w:sz w:val="24"/>
          <w:szCs w:val="24"/>
          <w:lang w:val="fr-FR"/>
        </w:rPr>
        <w:t>derniers et de la Passion de Notre Seigneur Jésus Christ; 4. La prière, qui nous p</w:t>
      </w:r>
      <w:r w:rsidR="00685558">
        <w:rPr>
          <w:rFonts w:ascii="Times New Roman" w:hAnsi="Times New Roman"/>
          <w:sz w:val="24"/>
          <w:szCs w:val="24"/>
          <w:lang w:val="fr-FR"/>
        </w:rPr>
        <w:t>rocure chaque grâce divine; 5. La f</w:t>
      </w:r>
      <w:r w:rsidR="007C0D5B" w:rsidRPr="00D24E9E">
        <w:rPr>
          <w:rFonts w:ascii="Times New Roman" w:hAnsi="Times New Roman"/>
          <w:sz w:val="24"/>
          <w:szCs w:val="24"/>
          <w:lang w:val="fr-FR"/>
        </w:rPr>
        <w:t xml:space="preserve">atigue, évitant absolument l'oisiveté; </w:t>
      </w:r>
      <w:r w:rsidR="00685558">
        <w:rPr>
          <w:rFonts w:ascii="Times New Roman" w:hAnsi="Times New Roman"/>
          <w:sz w:val="24"/>
          <w:szCs w:val="24"/>
          <w:lang w:val="fr-FR"/>
        </w:rPr>
        <w:t xml:space="preserve"> </w:t>
      </w:r>
      <w:r w:rsidR="007C0D5B" w:rsidRPr="00D24E9E">
        <w:rPr>
          <w:rFonts w:ascii="Times New Roman" w:hAnsi="Times New Roman"/>
          <w:sz w:val="24"/>
          <w:szCs w:val="24"/>
          <w:lang w:val="fr-FR"/>
        </w:rPr>
        <w:t>6. L'humilité, parce que les orgueilleux ne sont jamais chastes e</w:t>
      </w:r>
      <w:r w:rsidR="00685558">
        <w:rPr>
          <w:rFonts w:ascii="Times New Roman" w:hAnsi="Times New Roman"/>
          <w:sz w:val="24"/>
          <w:szCs w:val="24"/>
          <w:lang w:val="fr-FR"/>
        </w:rPr>
        <w:t>t que la chasteté est un prix de l'</w:t>
      </w:r>
      <w:r w:rsidR="007C0D5B" w:rsidRPr="00D24E9E">
        <w:rPr>
          <w:rFonts w:ascii="Times New Roman" w:hAnsi="Times New Roman"/>
          <w:sz w:val="24"/>
          <w:szCs w:val="24"/>
          <w:lang w:val="fr-FR"/>
        </w:rPr>
        <w:t>humilité; 7. La mortification des cinq sens, en particul</w:t>
      </w:r>
      <w:r w:rsidR="00685558">
        <w:rPr>
          <w:rFonts w:ascii="Times New Roman" w:hAnsi="Times New Roman"/>
          <w:sz w:val="24"/>
          <w:szCs w:val="24"/>
          <w:lang w:val="fr-FR"/>
        </w:rPr>
        <w:t>ier de la vue et de la gorge"</w:t>
      </w:r>
      <w:r w:rsidR="007C0D5B" w:rsidRPr="00D24E9E">
        <w:rPr>
          <w:rFonts w:ascii="Times New Roman" w:hAnsi="Times New Roman"/>
          <w:sz w:val="24"/>
          <w:szCs w:val="24"/>
          <w:lang w:val="fr-FR"/>
        </w:rPr>
        <w:t xml:space="preserve">. </w:t>
      </w:r>
    </w:p>
    <w:p w14:paraId="5589097C" w14:textId="77777777" w:rsidR="007C0D5B" w:rsidRDefault="00685558"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7C0D5B" w:rsidRPr="00D24E9E">
        <w:rPr>
          <w:rFonts w:ascii="Times New Roman" w:hAnsi="Times New Roman"/>
          <w:sz w:val="24"/>
          <w:szCs w:val="24"/>
          <w:lang w:val="fr-FR"/>
        </w:rPr>
        <w:t>Il se termin</w:t>
      </w:r>
      <w:r>
        <w:rPr>
          <w:rFonts w:ascii="Times New Roman" w:hAnsi="Times New Roman"/>
          <w:sz w:val="24"/>
          <w:szCs w:val="24"/>
          <w:lang w:val="fr-FR"/>
        </w:rPr>
        <w:t>e par cet avertissement grave: "Malheur</w:t>
      </w:r>
      <w:r w:rsidR="007C0D5B" w:rsidRPr="00D24E9E">
        <w:rPr>
          <w:rFonts w:ascii="Times New Roman" w:hAnsi="Times New Roman"/>
          <w:sz w:val="24"/>
          <w:szCs w:val="24"/>
          <w:lang w:val="fr-FR"/>
        </w:rPr>
        <w:t xml:space="preserve"> si, dans une âme</w:t>
      </w:r>
      <w:r w:rsidR="007C0D5B" w:rsidRPr="007C0D5B">
        <w:rPr>
          <w:rFonts w:ascii="Times New Roman" w:hAnsi="Times New Roman"/>
          <w:sz w:val="24"/>
          <w:szCs w:val="24"/>
          <w:lang w:val="fr-FR"/>
        </w:rPr>
        <w:t xml:space="preserve"> consacrée à Dieu avec des </w:t>
      </w:r>
      <w:r w:rsidR="00F42656">
        <w:rPr>
          <w:rFonts w:ascii="Times New Roman" w:hAnsi="Times New Roman"/>
          <w:sz w:val="24"/>
          <w:szCs w:val="24"/>
          <w:lang w:val="fr-FR"/>
        </w:rPr>
        <w:t xml:space="preserve">vœux </w:t>
      </w:r>
      <w:r w:rsidR="00F42656" w:rsidRPr="007C0D5B">
        <w:rPr>
          <w:rFonts w:ascii="Times New Roman" w:hAnsi="Times New Roman"/>
          <w:sz w:val="24"/>
          <w:szCs w:val="24"/>
          <w:lang w:val="fr-FR"/>
        </w:rPr>
        <w:t>religieux</w:t>
      </w:r>
      <w:r w:rsidR="007C0D5B" w:rsidRPr="007C0D5B">
        <w:rPr>
          <w:rFonts w:ascii="Times New Roman" w:hAnsi="Times New Roman"/>
          <w:sz w:val="24"/>
          <w:szCs w:val="24"/>
          <w:lang w:val="fr-FR"/>
        </w:rPr>
        <w:t>, cette première vertu faiblit! Cette âme est bientôt déformée et va en ruine. L'ennemi des âmes fait tout s</w:t>
      </w:r>
      <w:r>
        <w:rPr>
          <w:rFonts w:ascii="Times New Roman" w:hAnsi="Times New Roman"/>
          <w:sz w:val="24"/>
          <w:szCs w:val="24"/>
          <w:lang w:val="fr-FR"/>
        </w:rPr>
        <w:t>on possible pour l'induire au</w:t>
      </w:r>
      <w:r w:rsidR="007C0D5B" w:rsidRPr="007C0D5B">
        <w:rPr>
          <w:rFonts w:ascii="Times New Roman" w:hAnsi="Times New Roman"/>
          <w:sz w:val="24"/>
          <w:szCs w:val="24"/>
          <w:lang w:val="fr-FR"/>
        </w:rPr>
        <w:t xml:space="preserve"> mal. C'est pourquoi Jésus-Christ nous a dit: </w:t>
      </w:r>
      <w:r>
        <w:rPr>
          <w:rFonts w:ascii="Times New Roman" w:hAnsi="Times New Roman"/>
          <w:i/>
          <w:sz w:val="24"/>
          <w:szCs w:val="24"/>
          <w:lang w:val="fr-FR"/>
        </w:rPr>
        <w:t xml:space="preserve">Vigilate et orate, </w:t>
      </w:r>
      <w:r w:rsidR="00660D99" w:rsidRPr="00685558">
        <w:rPr>
          <w:rFonts w:ascii="Times New Roman" w:hAnsi="Times New Roman"/>
          <w:i/>
          <w:sz w:val="24"/>
          <w:szCs w:val="24"/>
          <w:lang w:val="fr-FR"/>
        </w:rPr>
        <w:t>ut non intretis in tentationem</w:t>
      </w:r>
      <w:r w:rsidR="00660D99">
        <w:rPr>
          <w:rFonts w:ascii="Times New Roman" w:hAnsi="Times New Roman"/>
          <w:sz w:val="24"/>
          <w:szCs w:val="24"/>
          <w:lang w:val="fr-FR"/>
        </w:rPr>
        <w:t>"</w:t>
      </w:r>
      <w:r w:rsidR="00660D99">
        <w:rPr>
          <w:rStyle w:val="FootnoteReference"/>
          <w:rFonts w:ascii="Times New Roman" w:hAnsi="Times New Roman"/>
          <w:sz w:val="24"/>
          <w:szCs w:val="24"/>
          <w:lang w:val="fr-FR"/>
        </w:rPr>
        <w:footnoteReference w:id="1316"/>
      </w:r>
      <w:r w:rsidR="007C0D5B" w:rsidRPr="007C0D5B">
        <w:rPr>
          <w:rFonts w:ascii="Times New Roman" w:hAnsi="Times New Roman"/>
          <w:sz w:val="24"/>
          <w:szCs w:val="24"/>
          <w:lang w:val="fr-FR"/>
        </w:rPr>
        <w:t>.</w:t>
      </w:r>
    </w:p>
    <w:p w14:paraId="2E415993" w14:textId="77777777" w:rsidR="00AF4F6D" w:rsidRPr="00005487" w:rsidRDefault="00AF4F6D" w:rsidP="006C133D">
      <w:pPr>
        <w:tabs>
          <w:tab w:val="left" w:pos="0"/>
        </w:tabs>
        <w:spacing w:after="120"/>
        <w:rPr>
          <w:rFonts w:ascii="Times New Roman" w:hAnsi="Times New Roman"/>
          <w:sz w:val="12"/>
          <w:szCs w:val="12"/>
          <w:lang w:val="fr-FR"/>
        </w:rPr>
      </w:pPr>
    </w:p>
    <w:p w14:paraId="17FE3ECC" w14:textId="4DAE391D" w:rsidR="00005487" w:rsidRPr="00F14C1A" w:rsidRDefault="00005487"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3. Une page du</w:t>
      </w:r>
      <w:r w:rsidR="00F14C1A">
        <w:rPr>
          <w:rFonts w:ascii="Times New Roman" w:hAnsi="Times New Roman"/>
          <w:b/>
          <w:sz w:val="28"/>
          <w:szCs w:val="28"/>
          <w:lang w:val="fr-FR"/>
        </w:rPr>
        <w:t xml:space="preserve"> P. Vitale</w:t>
      </w:r>
    </w:p>
    <w:p w14:paraId="0FBBDA80" w14:textId="77777777" w:rsidR="00C519F7" w:rsidRPr="009E3165" w:rsidRDefault="0000548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9E3165">
        <w:rPr>
          <w:rFonts w:ascii="Times New Roman" w:hAnsi="Times New Roman"/>
          <w:sz w:val="24"/>
          <w:szCs w:val="24"/>
          <w:lang w:val="fr-FR"/>
        </w:rPr>
        <w:t xml:space="preserve">Sur la chasteté du Père, nous lisons d’abord son propre témoignage dans </w:t>
      </w:r>
      <w:r w:rsidR="00BF6DAE" w:rsidRPr="009E3165">
        <w:rPr>
          <w:rFonts w:ascii="Times New Roman" w:hAnsi="Times New Roman"/>
          <w:sz w:val="24"/>
          <w:szCs w:val="24"/>
          <w:lang w:val="fr-FR"/>
        </w:rPr>
        <w:t>son auto-éloge dans lequel</w:t>
      </w:r>
      <w:r w:rsidRPr="009E3165">
        <w:rPr>
          <w:rFonts w:ascii="Times New Roman" w:hAnsi="Times New Roman"/>
          <w:sz w:val="24"/>
          <w:szCs w:val="24"/>
          <w:lang w:val="fr-FR"/>
        </w:rPr>
        <w:t xml:space="preserve"> il </w:t>
      </w:r>
      <w:r w:rsidR="00451358" w:rsidRPr="009E3165">
        <w:rPr>
          <w:rFonts w:ascii="Times New Roman" w:hAnsi="Times New Roman"/>
          <w:sz w:val="24"/>
          <w:szCs w:val="24"/>
          <w:lang w:val="fr-FR"/>
        </w:rPr>
        <w:t>"</w:t>
      </w:r>
      <w:r w:rsidR="00922B1C" w:rsidRPr="009E3165">
        <w:rPr>
          <w:rFonts w:ascii="Times New Roman" w:hAnsi="Times New Roman"/>
          <w:sz w:val="24"/>
          <w:szCs w:val="24"/>
          <w:lang w:val="fr-FR"/>
        </w:rPr>
        <w:t xml:space="preserve"> déclare, à la gloire du Seigneur, qu’il n’a jamais su quelles étaient certaines </w:t>
      </w:r>
      <w:r w:rsidR="00922B1C" w:rsidRPr="009E3165">
        <w:rPr>
          <w:rFonts w:ascii="Times New Roman" w:hAnsi="Times New Roman"/>
          <w:sz w:val="24"/>
          <w:szCs w:val="24"/>
          <w:lang w:val="fr-FR"/>
        </w:rPr>
        <w:lastRenderedPageBreak/>
        <w:t xml:space="preserve">actions </w:t>
      </w:r>
      <w:r w:rsidR="009E3165" w:rsidRPr="009E3165">
        <w:rPr>
          <w:rFonts w:ascii="Times New Roman" w:hAnsi="Times New Roman"/>
          <w:sz w:val="24"/>
          <w:szCs w:val="24"/>
          <w:lang w:val="fr-FR"/>
        </w:rPr>
        <w:t>appelées</w:t>
      </w:r>
      <w:r w:rsidR="00922B1C" w:rsidRPr="009E3165">
        <w:rPr>
          <w:rFonts w:ascii="Times New Roman" w:hAnsi="Times New Roman"/>
          <w:sz w:val="24"/>
          <w:szCs w:val="24"/>
          <w:lang w:val="fr-FR"/>
        </w:rPr>
        <w:t xml:space="preserve"> malhonnêtes, obscènes, etc. et il ne put jamais comprendre quelle jouissance, bien que </w:t>
      </w:r>
      <w:r w:rsidR="009E3165" w:rsidRPr="009E3165">
        <w:rPr>
          <w:rFonts w:ascii="Times New Roman" w:hAnsi="Times New Roman"/>
          <w:sz w:val="24"/>
          <w:szCs w:val="24"/>
          <w:lang w:val="fr-FR"/>
        </w:rPr>
        <w:t>mauvaise</w:t>
      </w:r>
      <w:r w:rsidR="00922B1C" w:rsidRPr="009E3165">
        <w:rPr>
          <w:rFonts w:ascii="Times New Roman" w:hAnsi="Times New Roman"/>
          <w:sz w:val="24"/>
          <w:szCs w:val="24"/>
          <w:lang w:val="fr-FR"/>
        </w:rPr>
        <w:t>,  puisse être trouvée</w:t>
      </w:r>
      <w:r w:rsidRPr="009E3165">
        <w:rPr>
          <w:rFonts w:ascii="Times New Roman" w:hAnsi="Times New Roman"/>
          <w:sz w:val="24"/>
          <w:szCs w:val="24"/>
          <w:lang w:val="fr-FR"/>
        </w:rPr>
        <w:t>"</w:t>
      </w:r>
      <w:r w:rsidRPr="009E3165">
        <w:rPr>
          <w:rStyle w:val="FootnoteReference"/>
          <w:rFonts w:ascii="Times New Roman" w:hAnsi="Times New Roman"/>
          <w:sz w:val="24"/>
          <w:szCs w:val="24"/>
          <w:lang w:val="fr-FR"/>
        </w:rPr>
        <w:footnoteReference w:id="1317"/>
      </w:r>
      <w:r w:rsidRPr="009E3165">
        <w:rPr>
          <w:rFonts w:ascii="Times New Roman" w:hAnsi="Times New Roman"/>
          <w:sz w:val="24"/>
          <w:szCs w:val="24"/>
          <w:lang w:val="fr-FR"/>
        </w:rPr>
        <w:t xml:space="preserve">. Il ressort </w:t>
      </w:r>
      <w:r w:rsidR="00922B1C" w:rsidRPr="009E3165">
        <w:rPr>
          <w:rFonts w:ascii="Times New Roman" w:hAnsi="Times New Roman"/>
          <w:sz w:val="24"/>
          <w:szCs w:val="24"/>
          <w:lang w:val="fr-FR"/>
        </w:rPr>
        <w:t xml:space="preserve">par </w:t>
      </w:r>
      <w:r w:rsidRPr="009E3165">
        <w:rPr>
          <w:rFonts w:ascii="Times New Roman" w:hAnsi="Times New Roman"/>
          <w:sz w:val="24"/>
          <w:szCs w:val="24"/>
          <w:lang w:val="fr-FR"/>
        </w:rPr>
        <w:t xml:space="preserve">de divers témoignages que, pour </w:t>
      </w:r>
      <w:r w:rsidR="00C519F7" w:rsidRPr="009E3165">
        <w:rPr>
          <w:rFonts w:ascii="Times New Roman" w:hAnsi="Times New Roman"/>
          <w:sz w:val="24"/>
          <w:szCs w:val="24"/>
          <w:lang w:val="fr-FR"/>
        </w:rPr>
        <w:t>s'habiliter</w:t>
      </w:r>
      <w:r w:rsidRPr="009E3165">
        <w:rPr>
          <w:rFonts w:ascii="Times New Roman" w:hAnsi="Times New Roman"/>
          <w:sz w:val="24"/>
          <w:szCs w:val="24"/>
          <w:lang w:val="fr-FR"/>
        </w:rPr>
        <w:t xml:space="preserve"> au ministère de la confession, il avait besoin d'explications particulières à ce sujet. Nous savons qu'</w:t>
      </w:r>
      <w:r w:rsidR="00C519F7" w:rsidRPr="009E3165">
        <w:rPr>
          <w:rFonts w:ascii="Times New Roman" w:hAnsi="Times New Roman"/>
          <w:sz w:val="24"/>
          <w:szCs w:val="24"/>
          <w:lang w:val="fr-FR"/>
        </w:rPr>
        <w:t xml:space="preserve">il étant </w:t>
      </w:r>
      <w:r w:rsidRPr="009E3165">
        <w:rPr>
          <w:rFonts w:ascii="Times New Roman" w:hAnsi="Times New Roman"/>
          <w:sz w:val="24"/>
          <w:szCs w:val="24"/>
          <w:lang w:val="fr-FR"/>
        </w:rPr>
        <w:t>un jeune homme, avant que la vocation sacerd</w:t>
      </w:r>
      <w:r w:rsidR="00C519F7" w:rsidRPr="009E3165">
        <w:rPr>
          <w:rFonts w:ascii="Times New Roman" w:hAnsi="Times New Roman"/>
          <w:sz w:val="24"/>
          <w:szCs w:val="24"/>
          <w:lang w:val="fr-FR"/>
        </w:rPr>
        <w:t>otale se soit manifestée, eut une</w:t>
      </w:r>
      <w:r w:rsidRPr="009E3165">
        <w:rPr>
          <w:rFonts w:ascii="Times New Roman" w:hAnsi="Times New Roman"/>
          <w:sz w:val="24"/>
          <w:szCs w:val="24"/>
          <w:lang w:val="fr-FR"/>
        </w:rPr>
        <w:t xml:space="preserve"> fugace idée de </w:t>
      </w:r>
      <w:r w:rsidR="00C519F7" w:rsidRPr="009E3165">
        <w:rPr>
          <w:rFonts w:ascii="Times New Roman" w:hAnsi="Times New Roman"/>
          <w:sz w:val="24"/>
          <w:szCs w:val="24"/>
          <w:lang w:val="fr-FR"/>
        </w:rPr>
        <w:t>se former</w:t>
      </w:r>
      <w:r w:rsidRPr="009E3165">
        <w:rPr>
          <w:rFonts w:ascii="Times New Roman" w:hAnsi="Times New Roman"/>
          <w:sz w:val="24"/>
          <w:szCs w:val="24"/>
          <w:lang w:val="fr-FR"/>
        </w:rPr>
        <w:t xml:space="preserve"> une famille, fixant ses pensées sur une créature que nous ne connaissons pas; mais ce n’est qu’un instant qui lui laisse une amertume indicible pour le restant de ses jours. Le prof. Nicotra, de qui nous ap</w:t>
      </w:r>
      <w:r w:rsidR="00C519F7" w:rsidRPr="009E3165">
        <w:rPr>
          <w:rFonts w:ascii="Times New Roman" w:hAnsi="Times New Roman"/>
          <w:sz w:val="24"/>
          <w:szCs w:val="24"/>
          <w:lang w:val="fr-FR"/>
        </w:rPr>
        <w:t>prenons cet épisode, ajoute de "avoir connu le Père</w:t>
      </w:r>
      <w:r w:rsidRPr="009E3165">
        <w:rPr>
          <w:rFonts w:ascii="Times New Roman" w:hAnsi="Times New Roman"/>
          <w:sz w:val="24"/>
          <w:szCs w:val="24"/>
          <w:lang w:val="fr-FR"/>
        </w:rPr>
        <w:t xml:space="preserve"> toujours </w:t>
      </w:r>
      <w:r w:rsidR="00C519F7" w:rsidRPr="009E3165">
        <w:rPr>
          <w:rFonts w:ascii="Times New Roman" w:hAnsi="Times New Roman"/>
          <w:sz w:val="24"/>
          <w:szCs w:val="24"/>
          <w:lang w:val="fr-FR"/>
        </w:rPr>
        <w:t>de mœurs purs</w:t>
      </w:r>
      <w:r w:rsidRPr="009E3165">
        <w:rPr>
          <w:rFonts w:ascii="Times New Roman" w:hAnsi="Times New Roman"/>
          <w:sz w:val="24"/>
          <w:szCs w:val="24"/>
          <w:lang w:val="fr-FR"/>
        </w:rPr>
        <w:t xml:space="preserve"> et se souvient toujours </w:t>
      </w:r>
      <w:r w:rsidR="00C519F7" w:rsidRPr="009E3165">
        <w:rPr>
          <w:rFonts w:ascii="Times New Roman" w:hAnsi="Times New Roman"/>
          <w:sz w:val="24"/>
          <w:szCs w:val="24"/>
          <w:lang w:val="fr-FR"/>
        </w:rPr>
        <w:t>du souci</w:t>
      </w:r>
      <w:r w:rsidRPr="009E3165">
        <w:rPr>
          <w:rFonts w:ascii="Times New Roman" w:hAnsi="Times New Roman"/>
          <w:sz w:val="24"/>
          <w:szCs w:val="24"/>
          <w:lang w:val="fr-FR"/>
        </w:rPr>
        <w:t xml:space="preserve"> du Serviteur de Dieu pour cette affection humaine qui, selon lui, l'a</w:t>
      </w:r>
      <w:r w:rsidR="00C519F7" w:rsidRPr="009E3165">
        <w:rPr>
          <w:rFonts w:ascii="Times New Roman" w:hAnsi="Times New Roman"/>
          <w:sz w:val="24"/>
          <w:szCs w:val="24"/>
          <w:lang w:val="fr-FR"/>
        </w:rPr>
        <w:t>vait</w:t>
      </w:r>
      <w:r w:rsidRPr="009E3165">
        <w:rPr>
          <w:rFonts w:ascii="Times New Roman" w:hAnsi="Times New Roman"/>
          <w:sz w:val="24"/>
          <w:szCs w:val="24"/>
          <w:lang w:val="fr-FR"/>
        </w:rPr>
        <w:t xml:space="preserve"> déchiré au moins un instant de l'amour de Dieu". </w:t>
      </w:r>
    </w:p>
    <w:p w14:paraId="34BA116E" w14:textId="77777777" w:rsidR="001736D0" w:rsidRPr="009E3165" w:rsidRDefault="00C519F7" w:rsidP="006C133D">
      <w:pPr>
        <w:tabs>
          <w:tab w:val="left" w:pos="0"/>
        </w:tabs>
        <w:spacing w:after="120"/>
        <w:rPr>
          <w:rFonts w:ascii="Times New Roman" w:hAnsi="Times New Roman"/>
          <w:sz w:val="24"/>
          <w:szCs w:val="24"/>
          <w:lang w:val="fr-FR"/>
        </w:rPr>
      </w:pPr>
      <w:r w:rsidRPr="009E3165">
        <w:rPr>
          <w:rFonts w:ascii="Times New Roman" w:hAnsi="Times New Roman"/>
          <w:sz w:val="24"/>
          <w:szCs w:val="24"/>
          <w:lang w:val="fr-FR"/>
        </w:rPr>
        <w:tab/>
      </w:r>
      <w:r w:rsidR="00005487" w:rsidRPr="009E3165">
        <w:rPr>
          <w:rFonts w:ascii="Times New Roman" w:hAnsi="Times New Roman"/>
          <w:sz w:val="24"/>
          <w:szCs w:val="24"/>
          <w:lang w:val="fr-FR"/>
        </w:rPr>
        <w:t>Continuons avec cett</w:t>
      </w:r>
      <w:r w:rsidRPr="009E3165">
        <w:rPr>
          <w:rFonts w:ascii="Times New Roman" w:hAnsi="Times New Roman"/>
          <w:sz w:val="24"/>
          <w:szCs w:val="24"/>
          <w:lang w:val="fr-FR"/>
        </w:rPr>
        <w:t>e page éloquente du P. Vitale: "</w:t>
      </w:r>
      <w:r w:rsidR="00005487" w:rsidRPr="009E3165">
        <w:rPr>
          <w:rFonts w:ascii="Times New Roman" w:hAnsi="Times New Roman"/>
          <w:sz w:val="24"/>
          <w:szCs w:val="24"/>
          <w:lang w:val="fr-FR"/>
        </w:rPr>
        <w:t>Nous pouvons affirmer que le C</w:t>
      </w:r>
      <w:r w:rsidRPr="009E3165">
        <w:rPr>
          <w:rFonts w:ascii="Times New Roman" w:hAnsi="Times New Roman"/>
          <w:sz w:val="24"/>
          <w:szCs w:val="24"/>
          <w:lang w:val="fr-FR"/>
        </w:rPr>
        <w:t xml:space="preserve">han. Di </w:t>
      </w:r>
      <w:r w:rsidR="00F42656" w:rsidRPr="009E3165">
        <w:rPr>
          <w:rFonts w:ascii="Times New Roman" w:hAnsi="Times New Roman"/>
          <w:sz w:val="24"/>
          <w:szCs w:val="24"/>
          <w:lang w:val="fr-FR"/>
        </w:rPr>
        <w:t>Francia était</w:t>
      </w:r>
      <w:r w:rsidR="00005487" w:rsidRPr="009E3165">
        <w:rPr>
          <w:rFonts w:ascii="Times New Roman" w:hAnsi="Times New Roman"/>
          <w:sz w:val="24"/>
          <w:szCs w:val="24"/>
          <w:lang w:val="fr-FR"/>
        </w:rPr>
        <w:t xml:space="preserve"> un ange en chair. Dès les premières années de sa vie très innocente, il a compris le trésor inestimable de cette vertu, sans ressentir, par la grâce spéciale</w:t>
      </w:r>
      <w:r w:rsidRPr="009E3165">
        <w:rPr>
          <w:rFonts w:ascii="Times New Roman" w:hAnsi="Times New Roman"/>
          <w:sz w:val="24"/>
          <w:szCs w:val="24"/>
          <w:lang w:val="fr-FR"/>
        </w:rPr>
        <w:t xml:space="preserve"> du Seigneur, une tendance à des vices opposés.</w:t>
      </w:r>
      <w:r w:rsidR="00005487" w:rsidRPr="009E3165">
        <w:rPr>
          <w:rFonts w:ascii="Times New Roman" w:hAnsi="Times New Roman"/>
          <w:sz w:val="24"/>
          <w:szCs w:val="24"/>
          <w:lang w:val="fr-FR"/>
        </w:rPr>
        <w:t xml:space="preserve"> De ses confidences, de la façon dont il a agi dans certaines circonstances nécessaires et d</w:t>
      </w:r>
      <w:r w:rsidRPr="009E3165">
        <w:rPr>
          <w:rFonts w:ascii="Times New Roman" w:hAnsi="Times New Roman"/>
          <w:sz w:val="24"/>
          <w:szCs w:val="24"/>
          <w:lang w:val="fr-FR"/>
        </w:rPr>
        <w:t>angereuses, des conseils qu'il demandait</w:t>
      </w:r>
      <w:r w:rsidR="00005487" w:rsidRPr="009E3165">
        <w:rPr>
          <w:rFonts w:ascii="Times New Roman" w:hAnsi="Times New Roman"/>
          <w:sz w:val="24"/>
          <w:szCs w:val="24"/>
          <w:lang w:val="fr-FR"/>
        </w:rPr>
        <w:t xml:space="preserve">, on s'aperçoit que si jamais une pensée obscène lui touchait l'esprit, il </w:t>
      </w:r>
      <w:r w:rsidR="00F42656" w:rsidRPr="009E3165">
        <w:rPr>
          <w:rFonts w:ascii="Times New Roman" w:hAnsi="Times New Roman"/>
          <w:sz w:val="24"/>
          <w:szCs w:val="24"/>
          <w:lang w:val="fr-FR"/>
        </w:rPr>
        <w:t>ne subit</w:t>
      </w:r>
      <w:r w:rsidRPr="009E3165">
        <w:rPr>
          <w:rFonts w:ascii="Times New Roman" w:hAnsi="Times New Roman"/>
          <w:sz w:val="24"/>
          <w:szCs w:val="24"/>
          <w:lang w:val="fr-FR"/>
        </w:rPr>
        <w:t xml:space="preserve"> aucune impression</w:t>
      </w:r>
      <w:r w:rsidR="00005487" w:rsidRPr="009E3165">
        <w:rPr>
          <w:rFonts w:ascii="Times New Roman" w:hAnsi="Times New Roman"/>
          <w:sz w:val="24"/>
          <w:szCs w:val="24"/>
          <w:lang w:val="fr-FR"/>
        </w:rPr>
        <w:t xml:space="preserve">... Parfois, dans sa conscience </w:t>
      </w:r>
      <w:r w:rsidR="00A8439F" w:rsidRPr="009E3165">
        <w:rPr>
          <w:rFonts w:ascii="Times New Roman" w:hAnsi="Times New Roman"/>
          <w:sz w:val="24"/>
          <w:szCs w:val="24"/>
          <w:lang w:val="fr-FR"/>
        </w:rPr>
        <w:t>sans tache</w:t>
      </w:r>
      <w:r w:rsidR="00005487" w:rsidRPr="009E3165">
        <w:rPr>
          <w:rFonts w:ascii="Times New Roman" w:hAnsi="Times New Roman"/>
          <w:sz w:val="24"/>
          <w:szCs w:val="24"/>
          <w:lang w:val="fr-FR"/>
        </w:rPr>
        <w:t xml:space="preserve">, des craintes s'élevaient s'il avait bien géré les affaires </w:t>
      </w:r>
      <w:r w:rsidR="00A8439F" w:rsidRPr="009E3165">
        <w:rPr>
          <w:rFonts w:ascii="Times New Roman" w:hAnsi="Times New Roman"/>
          <w:sz w:val="24"/>
          <w:szCs w:val="24"/>
          <w:lang w:val="fr-FR"/>
        </w:rPr>
        <w:t>délicates pour le bien des âmes; il me dis</w:t>
      </w:r>
      <w:r w:rsidR="00005487" w:rsidRPr="009E3165">
        <w:rPr>
          <w:rFonts w:ascii="Times New Roman" w:hAnsi="Times New Roman"/>
          <w:sz w:val="24"/>
          <w:szCs w:val="24"/>
          <w:lang w:val="fr-FR"/>
        </w:rPr>
        <w:t>ait alors avec un sourire: - Merci</w:t>
      </w:r>
      <w:r w:rsidR="00A8439F" w:rsidRPr="009E3165">
        <w:rPr>
          <w:rFonts w:ascii="Times New Roman" w:hAnsi="Times New Roman"/>
          <w:sz w:val="24"/>
          <w:szCs w:val="24"/>
          <w:lang w:val="fr-FR"/>
        </w:rPr>
        <w:t xml:space="preserve"> au</w:t>
      </w:r>
      <w:r w:rsidR="00005487" w:rsidRPr="009E3165">
        <w:rPr>
          <w:rFonts w:ascii="Times New Roman" w:hAnsi="Times New Roman"/>
          <w:sz w:val="24"/>
          <w:szCs w:val="24"/>
          <w:lang w:val="fr-FR"/>
        </w:rPr>
        <w:t xml:space="preserve"> Seigneur, je ne connais pas les tentations dans ce domaine! </w:t>
      </w:r>
      <w:r w:rsidR="00A8439F" w:rsidRPr="009E3165">
        <w:rPr>
          <w:rFonts w:ascii="Times New Roman" w:hAnsi="Times New Roman"/>
          <w:sz w:val="24"/>
          <w:szCs w:val="24"/>
          <w:lang w:val="fr-FR"/>
        </w:rPr>
        <w:t xml:space="preserve"> </w:t>
      </w:r>
      <w:r w:rsidR="00005487" w:rsidRPr="009E3165">
        <w:rPr>
          <w:rFonts w:ascii="Times New Roman" w:hAnsi="Times New Roman"/>
          <w:sz w:val="24"/>
          <w:szCs w:val="24"/>
          <w:lang w:val="fr-FR"/>
        </w:rPr>
        <w:t xml:space="preserve">- Et pourtant, il sentait le devoir </w:t>
      </w:r>
      <w:r w:rsidR="00A8439F" w:rsidRPr="009E3165">
        <w:rPr>
          <w:rFonts w:ascii="Times New Roman" w:hAnsi="Times New Roman"/>
          <w:sz w:val="24"/>
          <w:szCs w:val="24"/>
          <w:lang w:val="fr-FR"/>
        </w:rPr>
        <w:t>d'</w:t>
      </w:r>
      <w:r w:rsidR="009E3165" w:rsidRPr="009E3165">
        <w:rPr>
          <w:rFonts w:ascii="Times New Roman" w:hAnsi="Times New Roman"/>
          <w:sz w:val="24"/>
          <w:szCs w:val="24"/>
          <w:lang w:val="fr-FR"/>
        </w:rPr>
        <w:t>être</w:t>
      </w:r>
      <w:r w:rsidR="00A8439F" w:rsidRPr="009E3165">
        <w:rPr>
          <w:rFonts w:ascii="Times New Roman" w:hAnsi="Times New Roman"/>
          <w:sz w:val="24"/>
          <w:szCs w:val="24"/>
          <w:lang w:val="fr-FR"/>
        </w:rPr>
        <w:t xml:space="preserve"> inexorable, terrible</w:t>
      </w:r>
      <w:r w:rsidR="00005487" w:rsidRPr="009E3165">
        <w:rPr>
          <w:rFonts w:ascii="Times New Roman" w:hAnsi="Times New Roman"/>
          <w:sz w:val="24"/>
          <w:szCs w:val="24"/>
          <w:lang w:val="fr-FR"/>
        </w:rPr>
        <w:t xml:space="preserve"> contre toute allusion au vice opposé, qui pourrait même légèrement maculer les âmes. Un regard un peu châtié, une touche </w:t>
      </w:r>
      <w:r w:rsidR="00A8439F" w:rsidRPr="009E3165">
        <w:rPr>
          <w:rFonts w:ascii="Times New Roman" w:hAnsi="Times New Roman"/>
          <w:sz w:val="24"/>
          <w:szCs w:val="24"/>
          <w:lang w:val="fr-FR"/>
        </w:rPr>
        <w:t xml:space="preserve">de main </w:t>
      </w:r>
      <w:r w:rsidR="00005487" w:rsidRPr="009E3165">
        <w:rPr>
          <w:rFonts w:ascii="Times New Roman" w:hAnsi="Times New Roman"/>
          <w:sz w:val="24"/>
          <w:szCs w:val="24"/>
          <w:lang w:val="fr-FR"/>
        </w:rPr>
        <w:t>de légèreté, un dépassement des limites strictes pour</w:t>
      </w:r>
      <w:r w:rsidR="00A8439F" w:rsidRPr="009E3165">
        <w:rPr>
          <w:rFonts w:ascii="Times New Roman" w:hAnsi="Times New Roman"/>
          <w:sz w:val="24"/>
          <w:szCs w:val="24"/>
          <w:lang w:val="fr-FR"/>
        </w:rPr>
        <w:t xml:space="preserve"> parler à des personnes de sexe différent</w:t>
      </w:r>
      <w:r w:rsidR="00005487" w:rsidRPr="009E3165">
        <w:rPr>
          <w:rFonts w:ascii="Times New Roman" w:hAnsi="Times New Roman"/>
          <w:sz w:val="24"/>
          <w:szCs w:val="24"/>
          <w:lang w:val="fr-FR"/>
        </w:rPr>
        <w:t xml:space="preserve">, étaient pour lui des raisons pour des mesures sérieuses dans les communautés. Réalisant un jour qu'un clerc tournait son regard ça et là dans les rues, il me dit: "Mieux </w:t>
      </w:r>
      <w:r w:rsidR="00A8439F" w:rsidRPr="009E3165">
        <w:rPr>
          <w:rFonts w:ascii="Times New Roman" w:hAnsi="Times New Roman"/>
          <w:sz w:val="24"/>
          <w:szCs w:val="24"/>
          <w:lang w:val="fr-FR"/>
        </w:rPr>
        <w:t xml:space="preserve">qu'il aille </w:t>
      </w:r>
      <w:r w:rsidR="00005487" w:rsidRPr="009E3165">
        <w:rPr>
          <w:rFonts w:ascii="Times New Roman" w:hAnsi="Times New Roman"/>
          <w:sz w:val="24"/>
          <w:szCs w:val="24"/>
          <w:lang w:val="fr-FR"/>
        </w:rPr>
        <w:t>au monde que de continuer dans l'état ecclésiastique". "Pour caresser les enfants, il posait généralement sa m</w:t>
      </w:r>
      <w:r w:rsidR="00A8439F" w:rsidRPr="009E3165">
        <w:rPr>
          <w:rFonts w:ascii="Times New Roman" w:hAnsi="Times New Roman"/>
          <w:sz w:val="24"/>
          <w:szCs w:val="24"/>
          <w:lang w:val="fr-FR"/>
        </w:rPr>
        <w:t>ain légèrement sur sa tête. Il recommandait</w:t>
      </w:r>
      <w:r w:rsidR="00005487" w:rsidRPr="009E3165">
        <w:rPr>
          <w:rFonts w:ascii="Times New Roman" w:hAnsi="Times New Roman"/>
          <w:sz w:val="24"/>
          <w:szCs w:val="24"/>
          <w:lang w:val="fr-FR"/>
        </w:rPr>
        <w:t xml:space="preserve"> aux prédicateurs, en particulier ceux des communautés, de réfléchir à faire en sorte que les âmes tombent amoureuses de la vertu de </w:t>
      </w:r>
      <w:r w:rsidR="00A8439F" w:rsidRPr="009E3165">
        <w:rPr>
          <w:rFonts w:ascii="Times New Roman" w:hAnsi="Times New Roman"/>
          <w:sz w:val="24"/>
          <w:szCs w:val="24"/>
          <w:lang w:val="fr-FR"/>
        </w:rPr>
        <w:t xml:space="preserve">la </w:t>
      </w:r>
      <w:r w:rsidR="00005487" w:rsidRPr="009E3165">
        <w:rPr>
          <w:rFonts w:ascii="Times New Roman" w:hAnsi="Times New Roman"/>
          <w:sz w:val="24"/>
          <w:szCs w:val="24"/>
          <w:lang w:val="fr-FR"/>
        </w:rPr>
        <w:t>virginité plutôt que de discuter, en plu</w:t>
      </w:r>
      <w:r w:rsidR="00A8439F" w:rsidRPr="009E3165">
        <w:rPr>
          <w:rFonts w:ascii="Times New Roman" w:hAnsi="Times New Roman"/>
          <w:sz w:val="24"/>
          <w:szCs w:val="24"/>
          <w:lang w:val="fr-FR"/>
        </w:rPr>
        <w:t xml:space="preserve">s du droit, des vices opposés. </w:t>
      </w:r>
      <w:r w:rsidR="00005487" w:rsidRPr="009E3165">
        <w:rPr>
          <w:rFonts w:ascii="Times New Roman" w:hAnsi="Times New Roman"/>
          <w:sz w:val="24"/>
          <w:szCs w:val="24"/>
          <w:lang w:val="fr-FR"/>
        </w:rPr>
        <w:t xml:space="preserve">Il interdisait toutes les représentations théâtrales pour les jeunes </w:t>
      </w:r>
      <w:r w:rsidR="00A8439F" w:rsidRPr="009E3165">
        <w:rPr>
          <w:rFonts w:ascii="Times New Roman" w:hAnsi="Times New Roman"/>
          <w:sz w:val="24"/>
          <w:szCs w:val="24"/>
          <w:lang w:val="fr-FR"/>
        </w:rPr>
        <w:t xml:space="preserve">hommes </w:t>
      </w:r>
      <w:r w:rsidR="00005487" w:rsidRPr="009E3165">
        <w:rPr>
          <w:rFonts w:ascii="Times New Roman" w:hAnsi="Times New Roman"/>
          <w:sz w:val="24"/>
          <w:szCs w:val="24"/>
          <w:lang w:val="fr-FR"/>
        </w:rPr>
        <w:t>et les jeunes filles dans lesquelles il y avait un soupçon de choses du monde, qui n'étaient pas appropriées et pourraient être dangereuses pour l'ado</w:t>
      </w:r>
      <w:r w:rsidR="00A8439F" w:rsidRPr="009E3165">
        <w:rPr>
          <w:rFonts w:ascii="Times New Roman" w:hAnsi="Times New Roman"/>
          <w:sz w:val="24"/>
          <w:szCs w:val="24"/>
          <w:lang w:val="fr-FR"/>
        </w:rPr>
        <w:t xml:space="preserve">lescence. Parfois, il reprocha </w:t>
      </w:r>
      <w:r w:rsidR="00005487" w:rsidRPr="009E3165">
        <w:rPr>
          <w:rFonts w:ascii="Times New Roman" w:hAnsi="Times New Roman"/>
          <w:sz w:val="24"/>
          <w:szCs w:val="24"/>
          <w:lang w:val="fr-FR"/>
        </w:rPr>
        <w:t xml:space="preserve">des missionnaires </w:t>
      </w:r>
      <w:r w:rsidR="00A8439F" w:rsidRPr="009E3165">
        <w:rPr>
          <w:rFonts w:ascii="Times New Roman" w:hAnsi="Times New Roman"/>
          <w:sz w:val="24"/>
          <w:szCs w:val="24"/>
          <w:lang w:val="fr-FR"/>
        </w:rPr>
        <w:t xml:space="preserve">et </w:t>
      </w:r>
      <w:r w:rsidR="00F42656" w:rsidRPr="009E3165">
        <w:rPr>
          <w:rFonts w:ascii="Times New Roman" w:hAnsi="Times New Roman"/>
          <w:sz w:val="24"/>
          <w:szCs w:val="24"/>
          <w:lang w:val="fr-FR"/>
        </w:rPr>
        <w:t>fit suspendre</w:t>
      </w:r>
      <w:r w:rsidR="00A8439F" w:rsidRPr="009E3165">
        <w:rPr>
          <w:rFonts w:ascii="Times New Roman" w:hAnsi="Times New Roman"/>
          <w:sz w:val="24"/>
          <w:szCs w:val="24"/>
          <w:lang w:val="fr-FR"/>
        </w:rPr>
        <w:t xml:space="preserve"> les projections</w:t>
      </w:r>
      <w:r w:rsidR="00005487" w:rsidRPr="009E3165">
        <w:rPr>
          <w:rFonts w:ascii="Times New Roman" w:hAnsi="Times New Roman"/>
          <w:sz w:val="24"/>
          <w:szCs w:val="24"/>
          <w:lang w:val="fr-FR"/>
        </w:rPr>
        <w:t xml:space="preserve"> qui reprodui</w:t>
      </w:r>
      <w:r w:rsidR="001736D0" w:rsidRPr="009E3165">
        <w:rPr>
          <w:rFonts w:ascii="Times New Roman" w:hAnsi="Times New Roman"/>
          <w:sz w:val="24"/>
          <w:szCs w:val="24"/>
          <w:lang w:val="fr-FR"/>
        </w:rPr>
        <w:t xml:space="preserve">saient à l'écran les figures des </w:t>
      </w:r>
      <w:r w:rsidR="002455B0" w:rsidRPr="009E3165">
        <w:rPr>
          <w:rFonts w:ascii="Times New Roman" w:hAnsi="Times New Roman"/>
          <w:sz w:val="24"/>
          <w:szCs w:val="24"/>
          <w:lang w:val="fr-FR"/>
        </w:rPr>
        <w:t>indigènes avec</w:t>
      </w:r>
      <w:r w:rsidR="001736D0" w:rsidRPr="009E3165">
        <w:rPr>
          <w:rFonts w:ascii="Times New Roman" w:hAnsi="Times New Roman"/>
          <w:sz w:val="24"/>
          <w:szCs w:val="24"/>
          <w:lang w:val="fr-FR"/>
        </w:rPr>
        <w:t xml:space="preserve"> des</w:t>
      </w:r>
      <w:r w:rsidR="00005487" w:rsidRPr="009E3165">
        <w:rPr>
          <w:rFonts w:ascii="Times New Roman" w:hAnsi="Times New Roman"/>
          <w:sz w:val="24"/>
          <w:szCs w:val="24"/>
          <w:lang w:val="fr-FR"/>
        </w:rPr>
        <w:t xml:space="preserve"> nudité</w:t>
      </w:r>
      <w:r w:rsidR="001736D0" w:rsidRPr="009E3165">
        <w:rPr>
          <w:rFonts w:ascii="Times New Roman" w:hAnsi="Times New Roman"/>
          <w:sz w:val="24"/>
          <w:szCs w:val="24"/>
          <w:lang w:val="fr-FR"/>
        </w:rPr>
        <w:t>s</w:t>
      </w:r>
      <w:r w:rsidR="00005487" w:rsidRPr="009E3165">
        <w:rPr>
          <w:rFonts w:ascii="Times New Roman" w:hAnsi="Times New Roman"/>
          <w:sz w:val="24"/>
          <w:szCs w:val="24"/>
          <w:lang w:val="fr-FR"/>
        </w:rPr>
        <w:t xml:space="preserve"> inconsciente</w:t>
      </w:r>
      <w:r w:rsidR="001736D0" w:rsidRPr="009E3165">
        <w:rPr>
          <w:rFonts w:ascii="Times New Roman" w:hAnsi="Times New Roman"/>
          <w:sz w:val="24"/>
          <w:szCs w:val="24"/>
          <w:lang w:val="fr-FR"/>
        </w:rPr>
        <w:t>s</w:t>
      </w:r>
      <w:r w:rsidR="00005487" w:rsidRPr="009E3165">
        <w:rPr>
          <w:rFonts w:ascii="Times New Roman" w:hAnsi="Times New Roman"/>
          <w:sz w:val="24"/>
          <w:szCs w:val="24"/>
          <w:lang w:val="fr-FR"/>
        </w:rPr>
        <w:t xml:space="preserve">. Il n'a jamais permis aux clercs, sous le prétexte de la culture littéraire, d'avoir entre leurs mains des livres ou des magazines avec une nuance érotique, et il a utilisé tous les arts et industries qui suggéraient sa candeur de les écarter des lieux et des circonstances même </w:t>
      </w:r>
      <w:r w:rsidR="001736D0" w:rsidRPr="009E3165">
        <w:rPr>
          <w:rFonts w:ascii="Times New Roman" w:hAnsi="Times New Roman"/>
          <w:sz w:val="24"/>
          <w:szCs w:val="24"/>
          <w:lang w:val="fr-FR"/>
        </w:rPr>
        <w:t xml:space="preserve">vaguement </w:t>
      </w:r>
      <w:r w:rsidR="00005487" w:rsidRPr="009E3165">
        <w:rPr>
          <w:rFonts w:ascii="Times New Roman" w:hAnsi="Times New Roman"/>
          <w:sz w:val="24"/>
          <w:szCs w:val="24"/>
          <w:lang w:val="fr-FR"/>
        </w:rPr>
        <w:t>suspect</w:t>
      </w:r>
      <w:r w:rsidR="001736D0" w:rsidRPr="009E3165">
        <w:rPr>
          <w:rFonts w:ascii="Times New Roman" w:hAnsi="Times New Roman"/>
          <w:sz w:val="24"/>
          <w:szCs w:val="24"/>
          <w:lang w:val="fr-FR"/>
        </w:rPr>
        <w:t>e</w:t>
      </w:r>
      <w:r w:rsidR="00005487" w:rsidRPr="009E3165">
        <w:rPr>
          <w:rFonts w:ascii="Times New Roman" w:hAnsi="Times New Roman"/>
          <w:sz w:val="24"/>
          <w:szCs w:val="24"/>
          <w:lang w:val="fr-FR"/>
        </w:rPr>
        <w:t>s.</w:t>
      </w:r>
    </w:p>
    <w:p w14:paraId="613B73E3" w14:textId="77777777" w:rsidR="00AF4F6D" w:rsidRDefault="001736D0" w:rsidP="006C133D">
      <w:pPr>
        <w:tabs>
          <w:tab w:val="left" w:pos="0"/>
        </w:tabs>
        <w:spacing w:after="120"/>
        <w:rPr>
          <w:rFonts w:ascii="Times New Roman" w:hAnsi="Times New Roman"/>
          <w:sz w:val="24"/>
          <w:szCs w:val="24"/>
          <w:lang w:val="fr-FR"/>
        </w:rPr>
      </w:pPr>
      <w:r w:rsidRPr="009E3165">
        <w:rPr>
          <w:rFonts w:ascii="Times New Roman" w:hAnsi="Times New Roman"/>
          <w:sz w:val="24"/>
          <w:szCs w:val="24"/>
          <w:lang w:val="fr-FR"/>
        </w:rPr>
        <w:tab/>
        <w:t>"</w:t>
      </w:r>
      <w:r w:rsidR="009B3096" w:rsidRPr="009E3165">
        <w:rPr>
          <w:rFonts w:ascii="Times New Roman" w:hAnsi="Times New Roman"/>
          <w:sz w:val="24"/>
          <w:szCs w:val="24"/>
          <w:lang w:val="fr-FR"/>
        </w:rPr>
        <w:t>Le récit raconté</w:t>
      </w:r>
      <w:r w:rsidR="00005487" w:rsidRPr="009E3165">
        <w:rPr>
          <w:rFonts w:ascii="Times New Roman" w:hAnsi="Times New Roman"/>
          <w:sz w:val="24"/>
          <w:szCs w:val="24"/>
          <w:lang w:val="fr-FR"/>
        </w:rPr>
        <w:t xml:space="preserve"> par l'un de nos prêtres (</w:t>
      </w:r>
      <w:r w:rsidR="00005487" w:rsidRPr="009E3165">
        <w:rPr>
          <w:rFonts w:ascii="Times New Roman" w:hAnsi="Times New Roman"/>
          <w:i/>
          <w:sz w:val="24"/>
          <w:szCs w:val="24"/>
          <w:lang w:val="fr-FR"/>
        </w:rPr>
        <w:t>alors jeune ecclésiastique</w:t>
      </w:r>
      <w:r w:rsidR="00005487" w:rsidRPr="009E3165">
        <w:rPr>
          <w:rFonts w:ascii="Times New Roman" w:hAnsi="Times New Roman"/>
          <w:sz w:val="24"/>
          <w:szCs w:val="24"/>
          <w:lang w:val="fr-FR"/>
        </w:rPr>
        <w:t>) e</w:t>
      </w:r>
      <w:r w:rsidRPr="009E3165">
        <w:rPr>
          <w:rFonts w:ascii="Times New Roman" w:hAnsi="Times New Roman"/>
          <w:sz w:val="24"/>
          <w:szCs w:val="24"/>
          <w:lang w:val="fr-FR"/>
        </w:rPr>
        <w:t>st agréable: - J'étais avec le Père à Naples dans le tram</w:t>
      </w:r>
      <w:r w:rsidR="00005487" w:rsidRPr="009E3165">
        <w:rPr>
          <w:rFonts w:ascii="Times New Roman" w:hAnsi="Times New Roman"/>
          <w:sz w:val="24"/>
          <w:szCs w:val="24"/>
          <w:lang w:val="fr-FR"/>
        </w:rPr>
        <w:t>. Soudain, il m'appelle à côté de lui et m'</w:t>
      </w:r>
      <w:r w:rsidRPr="009E3165">
        <w:rPr>
          <w:rFonts w:ascii="Times New Roman" w:hAnsi="Times New Roman"/>
          <w:sz w:val="24"/>
          <w:szCs w:val="24"/>
          <w:lang w:val="fr-FR"/>
        </w:rPr>
        <w:t>invite à lire le journal qu'il gardait</w:t>
      </w:r>
      <w:r w:rsidR="00005487" w:rsidRPr="009E3165">
        <w:rPr>
          <w:rFonts w:ascii="Times New Roman" w:hAnsi="Times New Roman"/>
          <w:sz w:val="24"/>
          <w:szCs w:val="24"/>
          <w:lang w:val="fr-FR"/>
        </w:rPr>
        <w:t xml:space="preserve"> froissé dans sa main. Je pensais qu'il voulait s'épargner la peine de lire et j'ai commencé à élever la voix. - Lis toi-même, me dit-il immédiatement. </w:t>
      </w:r>
      <w:r w:rsidRPr="009E3165">
        <w:rPr>
          <w:rFonts w:ascii="Times New Roman" w:hAnsi="Times New Roman"/>
          <w:sz w:val="24"/>
          <w:szCs w:val="24"/>
          <w:lang w:val="fr-FR"/>
        </w:rPr>
        <w:t xml:space="preserve">- </w:t>
      </w:r>
      <w:r w:rsidR="00005487" w:rsidRPr="009E3165">
        <w:rPr>
          <w:rFonts w:ascii="Times New Roman" w:hAnsi="Times New Roman"/>
          <w:sz w:val="24"/>
          <w:szCs w:val="24"/>
          <w:lang w:val="fr-FR"/>
        </w:rPr>
        <w:t>Puis j'ai compris sa prudence: il m'a proposé le journal pour me distraire de la vue des allées et venues de gens de toutes sortes, qui desc</w:t>
      </w:r>
      <w:r w:rsidRPr="009E3165">
        <w:rPr>
          <w:rFonts w:ascii="Times New Roman" w:hAnsi="Times New Roman"/>
          <w:sz w:val="24"/>
          <w:szCs w:val="24"/>
          <w:lang w:val="fr-FR"/>
        </w:rPr>
        <w:t xml:space="preserve">endaient et montaient du tram -.  </w:t>
      </w:r>
      <w:r w:rsidR="00005487" w:rsidRPr="009E3165">
        <w:rPr>
          <w:rFonts w:ascii="Times New Roman" w:hAnsi="Times New Roman"/>
          <w:sz w:val="24"/>
          <w:szCs w:val="24"/>
          <w:lang w:val="fr-FR"/>
        </w:rPr>
        <w:t>Il semblait perdre sa douceur naturelle face à la mode des fille</w:t>
      </w:r>
      <w:r w:rsidRPr="009E3165">
        <w:rPr>
          <w:rFonts w:ascii="Times New Roman" w:hAnsi="Times New Roman"/>
          <w:sz w:val="24"/>
          <w:szCs w:val="24"/>
          <w:lang w:val="fr-FR"/>
        </w:rPr>
        <w:t>s et nous l'avons vu gronder leurs</w:t>
      </w:r>
      <w:r w:rsidR="00005487" w:rsidRPr="009E3165">
        <w:rPr>
          <w:rFonts w:ascii="Times New Roman" w:hAnsi="Times New Roman"/>
          <w:sz w:val="24"/>
          <w:szCs w:val="24"/>
          <w:lang w:val="fr-FR"/>
        </w:rPr>
        <w:t xml:space="preserve"> parents avec des paroles enflammées et ave</w:t>
      </w:r>
      <w:r w:rsidRPr="009E3165">
        <w:rPr>
          <w:rFonts w:ascii="Times New Roman" w:hAnsi="Times New Roman"/>
          <w:sz w:val="24"/>
          <w:szCs w:val="24"/>
          <w:lang w:val="fr-FR"/>
        </w:rPr>
        <w:t>c le danger de les faire réagir.</w:t>
      </w:r>
      <w:r w:rsidR="00005487" w:rsidRPr="009E3165">
        <w:rPr>
          <w:rFonts w:ascii="Times New Roman" w:hAnsi="Times New Roman"/>
          <w:sz w:val="24"/>
          <w:szCs w:val="24"/>
          <w:lang w:val="fr-FR"/>
        </w:rPr>
        <w:t xml:space="preserve"> Il était inutile de lui faire comprendre que certaines dégradations de détachement ou de raccourcissement de vêtements pouvaient être tolérées sans offenser la</w:t>
      </w:r>
      <w:r w:rsidRPr="009E3165">
        <w:rPr>
          <w:rFonts w:ascii="Times New Roman" w:hAnsi="Times New Roman"/>
          <w:sz w:val="24"/>
          <w:szCs w:val="24"/>
          <w:lang w:val="fr-FR"/>
        </w:rPr>
        <w:t xml:space="preserve"> modestie. Il n'autorisait pas des </w:t>
      </w:r>
      <w:r w:rsidR="009E3165" w:rsidRPr="009E3165">
        <w:rPr>
          <w:rFonts w:ascii="Times New Roman" w:hAnsi="Times New Roman"/>
          <w:sz w:val="24"/>
          <w:szCs w:val="24"/>
          <w:lang w:val="fr-FR"/>
        </w:rPr>
        <w:t>tolérances</w:t>
      </w:r>
      <w:r w:rsidRPr="009E3165">
        <w:rPr>
          <w:rFonts w:ascii="Times New Roman" w:hAnsi="Times New Roman"/>
          <w:sz w:val="24"/>
          <w:szCs w:val="24"/>
          <w:lang w:val="fr-FR"/>
        </w:rPr>
        <w:t xml:space="preserve">, parce que le </w:t>
      </w:r>
      <w:r w:rsidR="009E3165" w:rsidRPr="009E3165">
        <w:rPr>
          <w:rFonts w:ascii="Times New Roman" w:hAnsi="Times New Roman"/>
          <w:i/>
          <w:sz w:val="24"/>
          <w:szCs w:val="24"/>
          <w:lang w:val="fr-FR"/>
        </w:rPr>
        <w:t>peu</w:t>
      </w:r>
      <w:r w:rsidR="009E3165" w:rsidRPr="009E3165">
        <w:rPr>
          <w:rFonts w:ascii="Times New Roman" w:hAnsi="Times New Roman"/>
          <w:sz w:val="24"/>
          <w:szCs w:val="24"/>
          <w:lang w:val="fr-FR"/>
        </w:rPr>
        <w:t xml:space="preserve"> ne serait</w:t>
      </w:r>
      <w:r w:rsidR="00005487" w:rsidRPr="009E3165">
        <w:rPr>
          <w:rFonts w:ascii="Times New Roman" w:hAnsi="Times New Roman"/>
          <w:sz w:val="24"/>
          <w:szCs w:val="24"/>
          <w:lang w:val="fr-FR"/>
        </w:rPr>
        <w:t xml:space="preserve"> guère </w:t>
      </w:r>
      <w:r w:rsidRPr="009E3165">
        <w:rPr>
          <w:rFonts w:ascii="Times New Roman" w:hAnsi="Times New Roman"/>
          <w:sz w:val="24"/>
          <w:szCs w:val="24"/>
          <w:lang w:val="fr-FR"/>
        </w:rPr>
        <w:t xml:space="preserve">devenu </w:t>
      </w:r>
      <w:r w:rsidR="009B3096" w:rsidRPr="009E3165">
        <w:rPr>
          <w:rFonts w:ascii="Times New Roman" w:hAnsi="Times New Roman"/>
          <w:i/>
          <w:sz w:val="24"/>
          <w:szCs w:val="24"/>
          <w:lang w:val="fr-FR"/>
        </w:rPr>
        <w:t>beaucoup</w:t>
      </w:r>
      <w:r w:rsidR="009B3096" w:rsidRPr="009E3165">
        <w:rPr>
          <w:rFonts w:ascii="Times New Roman" w:hAnsi="Times New Roman"/>
          <w:sz w:val="24"/>
          <w:szCs w:val="24"/>
          <w:lang w:val="fr-FR"/>
        </w:rPr>
        <w:t xml:space="preserve"> avec la </w:t>
      </w:r>
      <w:r w:rsidR="009E3165" w:rsidRPr="009E3165">
        <w:rPr>
          <w:rFonts w:ascii="Times New Roman" w:hAnsi="Times New Roman"/>
          <w:sz w:val="24"/>
          <w:szCs w:val="24"/>
          <w:lang w:val="fr-FR"/>
        </w:rPr>
        <w:t>tolérance</w:t>
      </w:r>
      <w:r w:rsidR="00005487" w:rsidRPr="009E3165">
        <w:rPr>
          <w:rFonts w:ascii="Times New Roman" w:hAnsi="Times New Roman"/>
          <w:sz w:val="24"/>
          <w:szCs w:val="24"/>
          <w:lang w:val="fr-FR"/>
        </w:rPr>
        <w:t xml:space="preserve">, et il voulait voir les jeunes filles enfermées dans leurs </w:t>
      </w:r>
      <w:r w:rsidR="009B3096" w:rsidRPr="009E3165">
        <w:rPr>
          <w:rFonts w:ascii="Times New Roman" w:hAnsi="Times New Roman"/>
          <w:sz w:val="24"/>
          <w:szCs w:val="24"/>
          <w:lang w:val="fr-FR"/>
        </w:rPr>
        <w:t>robes</w:t>
      </w:r>
      <w:r w:rsidR="00005487" w:rsidRPr="009E3165">
        <w:rPr>
          <w:rFonts w:ascii="Times New Roman" w:hAnsi="Times New Roman"/>
          <w:sz w:val="24"/>
          <w:szCs w:val="24"/>
          <w:lang w:val="fr-FR"/>
        </w:rPr>
        <w:t>. Tel</w:t>
      </w:r>
      <w:r w:rsidR="009B3096" w:rsidRPr="009E3165">
        <w:rPr>
          <w:rFonts w:ascii="Times New Roman" w:hAnsi="Times New Roman"/>
          <w:sz w:val="24"/>
          <w:szCs w:val="24"/>
          <w:lang w:val="fr-FR"/>
        </w:rPr>
        <w:t xml:space="preserve">le </w:t>
      </w:r>
      <w:r w:rsidR="009B3096" w:rsidRPr="009E3165">
        <w:rPr>
          <w:rFonts w:ascii="Times New Roman" w:hAnsi="Times New Roman"/>
          <w:sz w:val="24"/>
          <w:szCs w:val="24"/>
          <w:lang w:val="fr-FR"/>
        </w:rPr>
        <w:lastRenderedPageBreak/>
        <w:t xml:space="preserve">était la pureté de son âme. </w:t>
      </w:r>
      <w:r w:rsidR="00005487" w:rsidRPr="009E3165">
        <w:rPr>
          <w:rFonts w:ascii="Times New Roman" w:hAnsi="Times New Roman"/>
          <w:sz w:val="24"/>
          <w:szCs w:val="24"/>
          <w:lang w:val="fr-FR"/>
        </w:rPr>
        <w:t xml:space="preserve">Combien de fois </w:t>
      </w:r>
      <w:r w:rsidR="009B3096" w:rsidRPr="009E3165">
        <w:rPr>
          <w:rFonts w:ascii="Times New Roman" w:hAnsi="Times New Roman"/>
          <w:sz w:val="24"/>
          <w:szCs w:val="24"/>
          <w:lang w:val="fr-FR"/>
        </w:rPr>
        <w:t xml:space="preserve">il </w:t>
      </w:r>
      <w:r w:rsidR="00005487" w:rsidRPr="009E3165">
        <w:rPr>
          <w:rFonts w:ascii="Times New Roman" w:hAnsi="Times New Roman"/>
          <w:sz w:val="24"/>
          <w:szCs w:val="24"/>
          <w:lang w:val="fr-FR"/>
        </w:rPr>
        <w:t xml:space="preserve">nous a </w:t>
      </w:r>
      <w:r w:rsidR="009B3096" w:rsidRPr="009E3165">
        <w:rPr>
          <w:rFonts w:ascii="Times New Roman" w:hAnsi="Times New Roman"/>
          <w:sz w:val="24"/>
          <w:szCs w:val="24"/>
          <w:lang w:val="fr-FR"/>
        </w:rPr>
        <w:t>répété la grande parole de S.</w:t>
      </w:r>
      <w:r w:rsidR="00005487" w:rsidRPr="009E3165">
        <w:rPr>
          <w:rFonts w:ascii="Times New Roman" w:hAnsi="Times New Roman"/>
          <w:sz w:val="24"/>
          <w:szCs w:val="24"/>
          <w:lang w:val="fr-FR"/>
        </w:rPr>
        <w:t xml:space="preserve"> Augustin: </w:t>
      </w:r>
      <w:r w:rsidR="00005487" w:rsidRPr="009E3165">
        <w:rPr>
          <w:rFonts w:ascii="Times New Roman" w:hAnsi="Times New Roman"/>
          <w:i/>
          <w:sz w:val="24"/>
          <w:szCs w:val="24"/>
          <w:lang w:val="fr-FR"/>
        </w:rPr>
        <w:t>Sermo tuus cum mulieribus sit brevis et rigidus</w:t>
      </w:r>
      <w:r w:rsidR="00005487" w:rsidRPr="009E3165">
        <w:rPr>
          <w:rFonts w:ascii="Times New Roman" w:hAnsi="Times New Roman"/>
          <w:sz w:val="24"/>
          <w:szCs w:val="24"/>
          <w:lang w:val="fr-FR"/>
        </w:rPr>
        <w:t>"</w:t>
      </w:r>
      <w:r w:rsidR="00005487" w:rsidRPr="009E3165">
        <w:rPr>
          <w:rStyle w:val="FootnoteReference"/>
          <w:rFonts w:ascii="Times New Roman" w:hAnsi="Times New Roman"/>
          <w:sz w:val="24"/>
          <w:szCs w:val="24"/>
          <w:lang w:val="fr-FR"/>
        </w:rPr>
        <w:footnoteReference w:id="1318"/>
      </w:r>
      <w:r w:rsidR="00005487" w:rsidRPr="009E3165">
        <w:rPr>
          <w:rFonts w:ascii="Times New Roman" w:hAnsi="Times New Roman"/>
          <w:sz w:val="24"/>
          <w:szCs w:val="24"/>
          <w:lang w:val="fr-FR"/>
        </w:rPr>
        <w:t>.</w:t>
      </w:r>
    </w:p>
    <w:p w14:paraId="7C564896" w14:textId="77777777" w:rsidR="009E3165" w:rsidRPr="009E3165" w:rsidRDefault="009E3165" w:rsidP="006C133D">
      <w:pPr>
        <w:tabs>
          <w:tab w:val="left" w:pos="0"/>
        </w:tabs>
        <w:spacing w:after="120"/>
        <w:rPr>
          <w:rFonts w:ascii="Times New Roman" w:hAnsi="Times New Roman"/>
          <w:sz w:val="12"/>
          <w:szCs w:val="12"/>
          <w:lang w:val="fr-FR"/>
        </w:rPr>
      </w:pPr>
    </w:p>
    <w:p w14:paraId="44A328B5" w14:textId="2FD1DB16" w:rsidR="009E3165" w:rsidRPr="00F14C1A" w:rsidRDefault="00F14C1A"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4.  Il était un ange</w:t>
      </w:r>
    </w:p>
    <w:p w14:paraId="425D7647" w14:textId="77777777" w:rsidR="009E3165" w:rsidRPr="009E3165" w:rsidRDefault="009E3165" w:rsidP="006C133D">
      <w:pPr>
        <w:tabs>
          <w:tab w:val="left" w:pos="0"/>
        </w:tabs>
        <w:spacing w:after="120"/>
        <w:rPr>
          <w:rFonts w:ascii="Times New Roman" w:hAnsi="Times New Roman"/>
          <w:sz w:val="24"/>
          <w:szCs w:val="24"/>
          <w:lang w:val="fr-FR"/>
        </w:rPr>
      </w:pPr>
      <w:r w:rsidRPr="009E3165">
        <w:rPr>
          <w:rFonts w:ascii="Times New Roman" w:hAnsi="Times New Roman"/>
          <w:b/>
          <w:sz w:val="28"/>
          <w:szCs w:val="28"/>
          <w:lang w:val="fr-FR"/>
        </w:rPr>
        <w:tab/>
      </w:r>
      <w:r w:rsidRPr="009E3165">
        <w:rPr>
          <w:rFonts w:ascii="Times New Roman" w:hAnsi="Times New Roman"/>
          <w:sz w:val="24"/>
          <w:szCs w:val="24"/>
          <w:lang w:val="fr-FR"/>
        </w:rPr>
        <w:t xml:space="preserve">Les témoignages confirment amplement cette belle page du P. Vitale. "Autant que je sache, le Père a toujours gardé la chasteté. Je le déduis de sa modestie à parler et à marcher". "Il était très réservé dans les regards, surtout avec l'autre sexe. Il était très rigide pour l'observance de cette vertu parmi nous". "C'était modeste dans les rues; maintes fois j'ai été son compagnon". "Je ne peux pas préciser sur la chasteté, mais de son visage transparait la sainteté". "Je ne peux rien dire de son intérieur; mais il est certain que le comportement extérieur a été marqué par une sainteté exemplaire". "Je le suppose toujours innocent; ses yeux je les ai toujours vus modestes". "Son allure était modeste et recueillie: sa simple vue faisait dire aux gens: - Le saint passe!". "Autant que je sache, sa conduite a toujours été sérieuse et grave et elle inspira confiance et révérence aux prêtres, aux religieuses et aux laïcs. La chasteté l'a toujours </w:t>
      </w:r>
      <w:r w:rsidR="00F42656" w:rsidRPr="009E3165">
        <w:rPr>
          <w:rFonts w:ascii="Times New Roman" w:hAnsi="Times New Roman"/>
          <w:sz w:val="24"/>
          <w:szCs w:val="24"/>
          <w:lang w:val="fr-FR"/>
        </w:rPr>
        <w:t>appelée vertu</w:t>
      </w:r>
      <w:r w:rsidRPr="009E3165">
        <w:rPr>
          <w:rFonts w:ascii="Times New Roman" w:hAnsi="Times New Roman"/>
          <w:sz w:val="24"/>
          <w:szCs w:val="24"/>
          <w:lang w:val="fr-FR"/>
        </w:rPr>
        <w:t xml:space="preserve"> angélique". </w:t>
      </w:r>
    </w:p>
    <w:p w14:paraId="16CC0FBB" w14:textId="34F9412E" w:rsidR="009E3165" w:rsidRDefault="009E3165" w:rsidP="006C133D">
      <w:pPr>
        <w:tabs>
          <w:tab w:val="left" w:pos="0"/>
        </w:tabs>
        <w:spacing w:after="120"/>
        <w:rPr>
          <w:rFonts w:ascii="Times New Roman" w:hAnsi="Times New Roman"/>
          <w:sz w:val="24"/>
          <w:szCs w:val="24"/>
          <w:lang w:val="fr-FR"/>
        </w:rPr>
      </w:pPr>
      <w:r w:rsidRPr="009E3165">
        <w:rPr>
          <w:rFonts w:ascii="Times New Roman" w:hAnsi="Times New Roman"/>
          <w:sz w:val="24"/>
          <w:szCs w:val="24"/>
          <w:lang w:val="fr-FR"/>
        </w:rPr>
        <w:tab/>
        <w:t xml:space="preserve">A diverses occasions, nous avons également des déclarations du Serviteur de Dieu: "Par le même Serviteur de Dieu j'écoutai dire qu'il avait connu certains péchés grâce à l'étude de la théologie morale". "Il m'a avoué au sujet d'un apostat malheureux, qu'il n'avait pas même l'ombre de la tentation dans sa vie, même s'il devait traiter avec des femmes de monde et d'église. Je me tenais à ses côtés pendant vingt-six ans; je ne sais pas si me trompe, mais je dis d'avoir senti un tel parfum de sainteté". Il n’est donc pas surprenant que dans les différentes relations, il est </w:t>
      </w:r>
      <w:r w:rsidR="00D52E8C" w:rsidRPr="009E3165">
        <w:rPr>
          <w:rFonts w:ascii="Times New Roman" w:hAnsi="Times New Roman"/>
          <w:sz w:val="24"/>
          <w:szCs w:val="24"/>
          <w:lang w:val="fr-FR"/>
        </w:rPr>
        <w:t>appelé</w:t>
      </w:r>
      <w:r w:rsidRPr="009E3165">
        <w:rPr>
          <w:rFonts w:ascii="Times New Roman" w:hAnsi="Times New Roman"/>
          <w:sz w:val="24"/>
          <w:szCs w:val="24"/>
          <w:lang w:val="fr-FR"/>
        </w:rPr>
        <w:t xml:space="preserve"> ange. "Je n'ai rien trouvé à ce sujet qui soit contraire à la pureté d'un ange". "Dans la communauté, nous avions l’idée qu’il </w:t>
      </w:r>
      <w:r>
        <w:rPr>
          <w:rFonts w:ascii="Times New Roman" w:hAnsi="Times New Roman"/>
          <w:sz w:val="24"/>
          <w:szCs w:val="24"/>
          <w:lang w:val="fr-FR"/>
        </w:rPr>
        <w:t>était un ange</w:t>
      </w:r>
      <w:r w:rsidRPr="009E3165">
        <w:rPr>
          <w:rFonts w:ascii="Times New Roman" w:hAnsi="Times New Roman"/>
          <w:sz w:val="24"/>
          <w:szCs w:val="24"/>
          <w:lang w:val="fr-FR"/>
        </w:rPr>
        <w:t>"</w:t>
      </w:r>
      <w:r w:rsidR="00F14C1A">
        <w:rPr>
          <w:rFonts w:ascii="Times New Roman" w:hAnsi="Times New Roman"/>
          <w:sz w:val="24"/>
          <w:szCs w:val="24"/>
          <w:lang w:val="fr-FR"/>
        </w:rPr>
        <w:t>.</w:t>
      </w:r>
    </w:p>
    <w:p w14:paraId="2D8434F4" w14:textId="77777777" w:rsidR="009E3165" w:rsidRPr="009E3165" w:rsidRDefault="009E3165" w:rsidP="006C133D">
      <w:pPr>
        <w:tabs>
          <w:tab w:val="left" w:pos="0"/>
        </w:tabs>
        <w:spacing w:after="120"/>
        <w:rPr>
          <w:rFonts w:ascii="Times New Roman" w:hAnsi="Times New Roman"/>
          <w:sz w:val="12"/>
          <w:szCs w:val="12"/>
          <w:lang w:val="fr-FR"/>
        </w:rPr>
      </w:pPr>
    </w:p>
    <w:p w14:paraId="721717D9" w14:textId="7BBFDB8E" w:rsidR="009E3165" w:rsidRPr="00F14C1A" w:rsidRDefault="009E3165"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5. Il parlait</w:t>
      </w:r>
      <w:r w:rsidR="00F14C1A">
        <w:rPr>
          <w:rFonts w:ascii="Times New Roman" w:hAnsi="Times New Roman"/>
          <w:b/>
          <w:sz w:val="28"/>
          <w:szCs w:val="28"/>
          <w:lang w:val="fr-FR"/>
        </w:rPr>
        <w:t xml:space="preserve"> de la vertu</w:t>
      </w:r>
    </w:p>
    <w:p w14:paraId="7AFAD8C3" w14:textId="77777777" w:rsidR="00B27271" w:rsidRPr="00B27271" w:rsidRDefault="009E3165"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B27271" w:rsidRPr="00B27271">
        <w:rPr>
          <w:rFonts w:ascii="Times New Roman" w:hAnsi="Times New Roman"/>
          <w:sz w:val="24"/>
          <w:szCs w:val="24"/>
          <w:lang w:val="fr-FR"/>
        </w:rPr>
        <w:t>Il recommandait la prudence de S. François de Sales: en prêchant, il faut parler beaucoup de la vertu et non du vice contraire. Il n'a pas aimé la nouvelle expression catéchétique: - Ne commettez pas d'actes impurs -; et dans les brochures destinées à être utilisées par nos Instituts, cette page a été remplacée par une autre, dans laquelle il y avait l'ancienne expression: - Ne pas forniquer.</w:t>
      </w:r>
    </w:p>
    <w:p w14:paraId="045AB7A4" w14:textId="77777777" w:rsidR="009E3165" w:rsidRPr="009E3165" w:rsidRDefault="00B27271" w:rsidP="006C133D">
      <w:pPr>
        <w:tabs>
          <w:tab w:val="left" w:pos="0"/>
        </w:tabs>
        <w:spacing w:after="120"/>
        <w:rPr>
          <w:rFonts w:ascii="Times New Roman" w:hAnsi="Times New Roman"/>
          <w:sz w:val="24"/>
          <w:szCs w:val="24"/>
          <w:lang w:val="fr-FR"/>
        </w:rPr>
      </w:pPr>
      <w:r w:rsidRPr="00B27271">
        <w:rPr>
          <w:rFonts w:ascii="Times New Roman" w:hAnsi="Times New Roman"/>
          <w:sz w:val="24"/>
          <w:szCs w:val="24"/>
          <w:lang w:val="fr-FR"/>
        </w:rPr>
        <w:tab/>
        <w:t>En traitant de la chasteté, le Père ne parlait jamais de son revers, mais toujours de son parfum. "Ses sermons sur la beauté de la vertu étaient suggestifs, surtout quand il s’agissait de prises de voile ou de profession; il n'a jamais parlé du vice opposé". Il a enseigné que la chasteté "alors que c'est un sacrifice, est en même temps la source de tant de délices intérieurs, c'est pourquoi le sacrifice reste absorbé</w:t>
      </w:r>
      <w:r w:rsidR="009E3165" w:rsidRPr="009E3165">
        <w:rPr>
          <w:rFonts w:ascii="Times New Roman" w:hAnsi="Times New Roman"/>
          <w:sz w:val="24"/>
          <w:szCs w:val="24"/>
          <w:lang w:val="fr-FR"/>
        </w:rPr>
        <w:t>"</w:t>
      </w:r>
      <w:r w:rsidR="0094231F">
        <w:rPr>
          <w:rStyle w:val="FootnoteReference"/>
          <w:rFonts w:ascii="Times New Roman" w:hAnsi="Times New Roman"/>
          <w:sz w:val="24"/>
          <w:szCs w:val="24"/>
          <w:lang w:val="fr-FR"/>
        </w:rPr>
        <w:footnoteReference w:id="1319"/>
      </w:r>
      <w:r w:rsidR="009E3165" w:rsidRPr="009E3165">
        <w:rPr>
          <w:rFonts w:ascii="Times New Roman" w:hAnsi="Times New Roman"/>
          <w:sz w:val="24"/>
          <w:szCs w:val="24"/>
          <w:lang w:val="fr-FR"/>
        </w:rPr>
        <w:t>. Dans sa prédication, il était e</w:t>
      </w:r>
      <w:r w:rsidR="0066286E">
        <w:rPr>
          <w:rFonts w:ascii="Times New Roman" w:hAnsi="Times New Roman"/>
          <w:sz w:val="24"/>
          <w:szCs w:val="24"/>
          <w:lang w:val="fr-FR"/>
        </w:rPr>
        <w:t>xtrêmement réservé sur le sujet, ni il voulait</w:t>
      </w:r>
      <w:r w:rsidR="009E3165" w:rsidRPr="009E3165">
        <w:rPr>
          <w:rFonts w:ascii="Times New Roman" w:hAnsi="Times New Roman"/>
          <w:sz w:val="24"/>
          <w:szCs w:val="24"/>
          <w:lang w:val="fr-FR"/>
        </w:rPr>
        <w:t xml:space="preserve"> non plus que </w:t>
      </w:r>
      <w:r w:rsidR="0066286E">
        <w:rPr>
          <w:rFonts w:ascii="Times New Roman" w:hAnsi="Times New Roman"/>
          <w:sz w:val="24"/>
          <w:szCs w:val="24"/>
          <w:lang w:val="fr-FR"/>
        </w:rPr>
        <w:t xml:space="preserve">d'autres prêtres se mettent à </w:t>
      </w:r>
      <w:r w:rsidR="009E3165" w:rsidRPr="009E3165">
        <w:rPr>
          <w:rFonts w:ascii="Times New Roman" w:hAnsi="Times New Roman"/>
          <w:sz w:val="24"/>
          <w:szCs w:val="24"/>
          <w:lang w:val="fr-FR"/>
        </w:rPr>
        <w:t>analyse</w:t>
      </w:r>
      <w:r w:rsidR="0066286E">
        <w:rPr>
          <w:rFonts w:ascii="Times New Roman" w:hAnsi="Times New Roman"/>
          <w:sz w:val="24"/>
          <w:szCs w:val="24"/>
          <w:lang w:val="fr-FR"/>
        </w:rPr>
        <w:t>r</w:t>
      </w:r>
      <w:r w:rsidR="009E3165" w:rsidRPr="009E3165">
        <w:rPr>
          <w:rFonts w:ascii="Times New Roman" w:hAnsi="Times New Roman"/>
          <w:sz w:val="24"/>
          <w:szCs w:val="24"/>
          <w:lang w:val="fr-FR"/>
        </w:rPr>
        <w:t xml:space="preserve">, surtout </w:t>
      </w:r>
      <w:r w:rsidR="0066286E">
        <w:rPr>
          <w:rFonts w:ascii="Times New Roman" w:hAnsi="Times New Roman"/>
          <w:sz w:val="24"/>
          <w:szCs w:val="24"/>
          <w:lang w:val="fr-FR"/>
        </w:rPr>
        <w:t>sur le vice contraire"</w:t>
      </w:r>
      <w:r w:rsidR="009E3165" w:rsidRPr="009E3165">
        <w:rPr>
          <w:rFonts w:ascii="Times New Roman" w:hAnsi="Times New Roman"/>
          <w:sz w:val="24"/>
          <w:szCs w:val="24"/>
          <w:lang w:val="fr-FR"/>
        </w:rPr>
        <w:t xml:space="preserve">. "De représentations théâtrales </w:t>
      </w:r>
      <w:r w:rsidR="0066286E">
        <w:rPr>
          <w:rFonts w:ascii="Times New Roman" w:hAnsi="Times New Roman"/>
          <w:sz w:val="24"/>
          <w:szCs w:val="24"/>
          <w:lang w:val="fr-FR"/>
        </w:rPr>
        <w:t>internes, il enlevait</w:t>
      </w:r>
      <w:r w:rsidR="009E3165" w:rsidRPr="009E3165">
        <w:rPr>
          <w:rFonts w:ascii="Times New Roman" w:hAnsi="Times New Roman"/>
          <w:sz w:val="24"/>
          <w:szCs w:val="24"/>
          <w:lang w:val="fr-FR"/>
        </w:rPr>
        <w:t xml:space="preserve"> </w:t>
      </w:r>
      <w:r w:rsidR="0066286E">
        <w:rPr>
          <w:rFonts w:ascii="Times New Roman" w:hAnsi="Times New Roman"/>
          <w:sz w:val="24"/>
          <w:szCs w:val="24"/>
          <w:lang w:val="fr-FR"/>
        </w:rPr>
        <w:t>sans pitié</w:t>
      </w:r>
      <w:r w:rsidR="0066286E" w:rsidRPr="009E3165">
        <w:rPr>
          <w:rFonts w:ascii="Times New Roman" w:hAnsi="Times New Roman"/>
          <w:sz w:val="24"/>
          <w:szCs w:val="24"/>
          <w:lang w:val="fr-FR"/>
        </w:rPr>
        <w:t xml:space="preserve"> </w:t>
      </w:r>
      <w:r w:rsidR="009E3165" w:rsidRPr="009E3165">
        <w:rPr>
          <w:rFonts w:ascii="Times New Roman" w:hAnsi="Times New Roman"/>
          <w:sz w:val="24"/>
          <w:szCs w:val="24"/>
          <w:lang w:val="fr-FR"/>
        </w:rPr>
        <w:t>tout ce qu'il aurait pu avoir un soupçon loin</w:t>
      </w:r>
      <w:r w:rsidR="0066286E">
        <w:rPr>
          <w:rFonts w:ascii="Times New Roman" w:hAnsi="Times New Roman"/>
          <w:sz w:val="24"/>
          <w:szCs w:val="24"/>
          <w:lang w:val="fr-FR"/>
        </w:rPr>
        <w:t>tain d'amour profane</w:t>
      </w:r>
      <w:r w:rsidR="009E3165" w:rsidRPr="009E3165">
        <w:rPr>
          <w:rFonts w:ascii="Times New Roman" w:hAnsi="Times New Roman"/>
          <w:sz w:val="24"/>
          <w:szCs w:val="24"/>
          <w:lang w:val="fr-FR"/>
        </w:rPr>
        <w:t>"</w:t>
      </w:r>
      <w:r w:rsidR="0066286E">
        <w:rPr>
          <w:rFonts w:ascii="Times New Roman" w:hAnsi="Times New Roman"/>
          <w:sz w:val="24"/>
          <w:szCs w:val="24"/>
          <w:lang w:val="fr-FR"/>
        </w:rPr>
        <w:t xml:space="preserve">. </w:t>
      </w:r>
      <w:r>
        <w:rPr>
          <w:rFonts w:ascii="Times New Roman" w:hAnsi="Times New Roman"/>
          <w:sz w:val="24"/>
          <w:szCs w:val="24"/>
          <w:lang w:val="fr-FR"/>
        </w:rPr>
        <w:t xml:space="preserve"> Par</w:t>
      </w:r>
      <w:r w:rsidR="0066286E">
        <w:rPr>
          <w:rFonts w:ascii="Times New Roman" w:hAnsi="Times New Roman"/>
          <w:sz w:val="24"/>
          <w:szCs w:val="24"/>
          <w:lang w:val="fr-FR"/>
        </w:rPr>
        <w:t xml:space="preserve"> Mgr Lojacono, E</w:t>
      </w:r>
      <w:r w:rsidR="009E3165" w:rsidRPr="009E3165">
        <w:rPr>
          <w:rFonts w:ascii="Times New Roman" w:hAnsi="Times New Roman"/>
          <w:sz w:val="24"/>
          <w:szCs w:val="24"/>
          <w:lang w:val="fr-FR"/>
        </w:rPr>
        <w:t>vêque d’Ariano Irpino, il avait reçu avec plaisi</w:t>
      </w:r>
      <w:r w:rsidR="0066286E">
        <w:rPr>
          <w:rFonts w:ascii="Times New Roman" w:hAnsi="Times New Roman"/>
          <w:sz w:val="24"/>
          <w:szCs w:val="24"/>
          <w:lang w:val="fr-FR"/>
        </w:rPr>
        <w:t>r toutes les œuvres du Parzanese</w:t>
      </w:r>
      <w:r w:rsidR="009E3165" w:rsidRPr="009E3165">
        <w:rPr>
          <w:rFonts w:ascii="Times New Roman" w:hAnsi="Times New Roman"/>
          <w:sz w:val="24"/>
          <w:szCs w:val="24"/>
          <w:lang w:val="fr-FR"/>
        </w:rPr>
        <w:t xml:space="preserve"> en huit volumes,</w:t>
      </w:r>
      <w:r w:rsidR="0066286E">
        <w:rPr>
          <w:rFonts w:ascii="Times New Roman" w:hAnsi="Times New Roman"/>
          <w:sz w:val="24"/>
          <w:szCs w:val="24"/>
          <w:lang w:val="fr-FR"/>
        </w:rPr>
        <w:t xml:space="preserve"> quatre de prose, presque tous</w:t>
      </w:r>
      <w:r w:rsidR="009E3165" w:rsidRPr="009E3165">
        <w:rPr>
          <w:rFonts w:ascii="Times New Roman" w:hAnsi="Times New Roman"/>
          <w:sz w:val="24"/>
          <w:szCs w:val="24"/>
          <w:lang w:val="fr-FR"/>
        </w:rPr>
        <w:t xml:space="preserve"> sermons</w:t>
      </w:r>
      <w:r w:rsidR="0066286E">
        <w:rPr>
          <w:rFonts w:ascii="Times New Roman" w:hAnsi="Times New Roman"/>
          <w:sz w:val="24"/>
          <w:szCs w:val="24"/>
          <w:lang w:val="fr-FR"/>
        </w:rPr>
        <w:t>,</w:t>
      </w:r>
      <w:r w:rsidR="009E3165" w:rsidRPr="009E3165">
        <w:rPr>
          <w:rFonts w:ascii="Times New Roman" w:hAnsi="Times New Roman"/>
          <w:sz w:val="24"/>
          <w:szCs w:val="24"/>
          <w:lang w:val="fr-FR"/>
        </w:rPr>
        <w:t xml:space="preserve"> et quatre de vers. Je me souviens que le Père avait assez apprécié ces sermons et plus d'une fois, il nous </w:t>
      </w:r>
      <w:r w:rsidR="0066286E">
        <w:rPr>
          <w:rFonts w:ascii="Times New Roman" w:hAnsi="Times New Roman"/>
          <w:sz w:val="24"/>
          <w:szCs w:val="24"/>
          <w:lang w:val="fr-FR"/>
        </w:rPr>
        <w:t xml:space="preserve">en </w:t>
      </w:r>
      <w:r w:rsidR="009E3165" w:rsidRPr="009E3165">
        <w:rPr>
          <w:rFonts w:ascii="Times New Roman" w:hAnsi="Times New Roman"/>
          <w:sz w:val="24"/>
          <w:szCs w:val="24"/>
          <w:lang w:val="fr-FR"/>
        </w:rPr>
        <w:t xml:space="preserve">a lu sur </w:t>
      </w:r>
      <w:r w:rsidR="00CE6109" w:rsidRPr="009E3165">
        <w:rPr>
          <w:rFonts w:ascii="Times New Roman" w:hAnsi="Times New Roman"/>
          <w:sz w:val="24"/>
          <w:szCs w:val="24"/>
          <w:lang w:val="fr-FR"/>
        </w:rPr>
        <w:t>l</w:t>
      </w:r>
      <w:r w:rsidR="00CE6109">
        <w:rPr>
          <w:rFonts w:ascii="Times New Roman" w:hAnsi="Times New Roman"/>
          <w:sz w:val="24"/>
          <w:szCs w:val="24"/>
          <w:lang w:val="fr-FR"/>
        </w:rPr>
        <w:t>es</w:t>
      </w:r>
      <w:r w:rsidR="0066286E">
        <w:rPr>
          <w:rFonts w:ascii="Times New Roman" w:hAnsi="Times New Roman"/>
          <w:sz w:val="24"/>
          <w:szCs w:val="24"/>
          <w:lang w:val="fr-FR"/>
        </w:rPr>
        <w:t xml:space="preserve"> </w:t>
      </w:r>
      <w:r w:rsidR="00CE6109">
        <w:rPr>
          <w:rFonts w:ascii="Times New Roman" w:hAnsi="Times New Roman"/>
          <w:sz w:val="24"/>
          <w:szCs w:val="24"/>
          <w:lang w:val="fr-FR"/>
        </w:rPr>
        <w:t>aperçus</w:t>
      </w:r>
      <w:r w:rsidR="009E3165" w:rsidRPr="009E3165">
        <w:rPr>
          <w:rFonts w:ascii="Times New Roman" w:hAnsi="Times New Roman"/>
          <w:sz w:val="24"/>
          <w:szCs w:val="24"/>
          <w:lang w:val="fr-FR"/>
        </w:rPr>
        <w:t xml:space="preserve">. </w:t>
      </w:r>
      <w:r w:rsidR="0066286E">
        <w:rPr>
          <w:rFonts w:ascii="Times New Roman" w:hAnsi="Times New Roman"/>
          <w:sz w:val="24"/>
          <w:szCs w:val="24"/>
          <w:lang w:val="fr-FR"/>
        </w:rPr>
        <w:t>Après sa mort, cependant, d</w:t>
      </w:r>
      <w:r w:rsidR="00D80B31">
        <w:rPr>
          <w:rFonts w:ascii="Times New Roman" w:hAnsi="Times New Roman"/>
          <w:sz w:val="24"/>
          <w:szCs w:val="24"/>
          <w:lang w:val="fr-FR"/>
        </w:rPr>
        <w:t xml:space="preserve">es volumes de </w:t>
      </w:r>
      <w:r w:rsidR="00CE6109">
        <w:rPr>
          <w:rFonts w:ascii="Times New Roman" w:hAnsi="Times New Roman"/>
          <w:sz w:val="24"/>
          <w:szCs w:val="24"/>
          <w:lang w:val="fr-FR"/>
        </w:rPr>
        <w:t>poési</w:t>
      </w:r>
      <w:r w:rsidR="00CE6109" w:rsidRPr="009E3165">
        <w:rPr>
          <w:rFonts w:ascii="Times New Roman" w:hAnsi="Times New Roman"/>
          <w:sz w:val="24"/>
          <w:szCs w:val="24"/>
          <w:lang w:val="fr-FR"/>
        </w:rPr>
        <w:t>es</w:t>
      </w:r>
      <w:r w:rsidR="009E3165" w:rsidRPr="009E3165">
        <w:rPr>
          <w:rFonts w:ascii="Times New Roman" w:hAnsi="Times New Roman"/>
          <w:sz w:val="24"/>
          <w:szCs w:val="24"/>
          <w:lang w:val="fr-FR"/>
        </w:rPr>
        <w:t xml:space="preserve"> se trouvèrent simplement au nombre de trois: il avait manifestement détruit le volume dans lequel le poète chantait les amours chastes des paysans de son pays, qui vivaient </w:t>
      </w:r>
      <w:r w:rsidR="009E3165" w:rsidRPr="009E3165">
        <w:rPr>
          <w:rFonts w:ascii="Times New Roman" w:hAnsi="Times New Roman"/>
          <w:sz w:val="24"/>
          <w:szCs w:val="24"/>
          <w:lang w:val="fr-FR"/>
        </w:rPr>
        <w:lastRenderedPageBreak/>
        <w:t>essentiellement dans la si</w:t>
      </w:r>
      <w:r w:rsidR="00D80B31">
        <w:rPr>
          <w:rFonts w:ascii="Times New Roman" w:hAnsi="Times New Roman"/>
          <w:sz w:val="24"/>
          <w:szCs w:val="24"/>
          <w:lang w:val="fr-FR"/>
        </w:rPr>
        <w:t>mplicité des coutumes de ce</w:t>
      </w:r>
      <w:r w:rsidR="009E3165" w:rsidRPr="009E3165">
        <w:rPr>
          <w:rFonts w:ascii="Times New Roman" w:hAnsi="Times New Roman"/>
          <w:sz w:val="24"/>
          <w:szCs w:val="24"/>
          <w:lang w:val="fr-FR"/>
        </w:rPr>
        <w:t xml:space="preserve"> temps, c’est</w:t>
      </w:r>
      <w:r w:rsidR="00D80B31">
        <w:rPr>
          <w:rFonts w:ascii="Times New Roman" w:hAnsi="Times New Roman"/>
          <w:sz w:val="24"/>
          <w:szCs w:val="24"/>
          <w:lang w:val="fr-FR"/>
        </w:rPr>
        <w:t>-à-dire</w:t>
      </w:r>
      <w:r w:rsidR="009E3165" w:rsidRPr="009E3165">
        <w:rPr>
          <w:rFonts w:ascii="Times New Roman" w:hAnsi="Times New Roman"/>
          <w:sz w:val="24"/>
          <w:szCs w:val="24"/>
          <w:lang w:val="fr-FR"/>
        </w:rPr>
        <w:t xml:space="preserve"> la première moitié du siècle dernier.</w:t>
      </w:r>
    </w:p>
    <w:p w14:paraId="2743B95D" w14:textId="77777777" w:rsidR="00CE6109" w:rsidRPr="00CE6109" w:rsidRDefault="00D80B3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CE6109" w:rsidRPr="00CE6109">
        <w:rPr>
          <w:rFonts w:ascii="Times New Roman" w:hAnsi="Times New Roman"/>
          <w:sz w:val="24"/>
          <w:szCs w:val="24"/>
          <w:lang w:val="fr-FR"/>
        </w:rPr>
        <w:t xml:space="preserve">Il n'a pas admis que dans la communauté les lectures avaient été faites d'une manière dérangeante. "Un jour, j’ai eu un reproche </w:t>
      </w:r>
      <w:r w:rsidR="002455B0" w:rsidRPr="00CE6109">
        <w:rPr>
          <w:rFonts w:ascii="Times New Roman" w:hAnsi="Times New Roman"/>
          <w:sz w:val="24"/>
          <w:szCs w:val="24"/>
          <w:lang w:val="fr-FR"/>
        </w:rPr>
        <w:t>parce qu’en</w:t>
      </w:r>
      <w:r w:rsidR="00CE6109" w:rsidRPr="00CE6109">
        <w:rPr>
          <w:rFonts w:ascii="Times New Roman" w:hAnsi="Times New Roman"/>
          <w:sz w:val="24"/>
          <w:szCs w:val="24"/>
          <w:lang w:val="fr-FR"/>
        </w:rPr>
        <w:t xml:space="preserve"> mai j’avais lu une méditation sur la </w:t>
      </w:r>
      <w:r w:rsidR="00F42656" w:rsidRPr="00CE6109">
        <w:rPr>
          <w:rFonts w:ascii="Times New Roman" w:hAnsi="Times New Roman"/>
          <w:sz w:val="24"/>
          <w:szCs w:val="24"/>
          <w:lang w:val="fr-FR"/>
        </w:rPr>
        <w:t>pureté du</w:t>
      </w:r>
      <w:r w:rsidR="00CE6109" w:rsidRPr="00CE6109">
        <w:rPr>
          <w:rFonts w:ascii="Times New Roman" w:hAnsi="Times New Roman"/>
          <w:sz w:val="24"/>
          <w:szCs w:val="24"/>
          <w:lang w:val="fr-FR"/>
        </w:rPr>
        <w:t xml:space="preserve"> P. Muzzarelli; il a retiré le livret et a déclaré: "Ce n'est pas convenable ni pour les filles ni pour les sœurs". «A la table, je lisais une histoire plutôt délicate, mais moi,  prêtant peu d’attention au sens, je me suis moqué de l’attitude quelque peu grotesque d’une probande châtiée. Le Père, qui mangeait dans une autre chambre, m'entendant rire et croyant que je que je risse pour la lecture, il se leva immédiatement et en pu</w:t>
      </w:r>
      <w:r w:rsidR="00CE6109">
        <w:rPr>
          <w:rFonts w:ascii="Times New Roman" w:hAnsi="Times New Roman"/>
          <w:sz w:val="24"/>
          <w:szCs w:val="24"/>
          <w:lang w:val="fr-FR"/>
        </w:rPr>
        <w:t>blic, il me rappela au sérieux</w:t>
      </w:r>
      <w:r w:rsidR="00CE6109" w:rsidRPr="00CE6109">
        <w:rPr>
          <w:rFonts w:ascii="Times New Roman" w:hAnsi="Times New Roman"/>
          <w:sz w:val="24"/>
          <w:szCs w:val="24"/>
          <w:lang w:val="fr-FR"/>
        </w:rPr>
        <w:t>; puis, en privé, il m'a dit qu'il ne faut pas rire de ce fait, qui concernait l'infraction de la belle vertu". "Il était très réservé avec nous; je pense que la belle vertu était souveraine dans son âme, car un jour, en lisant au réfectoire un livre , qui peut-être parlait clairement du vice opposé, et il a</w:t>
      </w:r>
      <w:r w:rsidR="00CE6109">
        <w:rPr>
          <w:rFonts w:ascii="Times New Roman" w:hAnsi="Times New Roman"/>
          <w:sz w:val="24"/>
          <w:szCs w:val="24"/>
          <w:lang w:val="fr-FR"/>
        </w:rPr>
        <w:t xml:space="preserve"> </w:t>
      </w:r>
      <w:r w:rsidR="00CE6109" w:rsidRPr="00CE6109">
        <w:rPr>
          <w:rFonts w:ascii="Times New Roman" w:hAnsi="Times New Roman"/>
          <w:sz w:val="24"/>
          <w:szCs w:val="24"/>
          <w:lang w:val="fr-FR"/>
        </w:rPr>
        <w:t>écouté, alors que la lecture est terminée, il m'a dit: "Ecoute, ma fille, vas au delà dans cette lecture, saute ces pages, car toutes les jeunes femmes ne peuvent pas comprendre, peut-être pourraient-elles recevoir plus de mal que de bien".</w:t>
      </w:r>
    </w:p>
    <w:p w14:paraId="6C2AF3C2" w14:textId="77777777" w:rsidR="009E3165" w:rsidRDefault="00CE6109"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Un rogationniste, assistant</w:t>
      </w:r>
      <w:r w:rsidRPr="00CE6109">
        <w:rPr>
          <w:rFonts w:ascii="Times New Roman" w:hAnsi="Times New Roman"/>
          <w:sz w:val="24"/>
          <w:szCs w:val="24"/>
          <w:lang w:val="fr-FR"/>
        </w:rPr>
        <w:t xml:space="preserve"> des garço</w:t>
      </w:r>
      <w:r>
        <w:rPr>
          <w:rFonts w:ascii="Times New Roman" w:hAnsi="Times New Roman"/>
          <w:sz w:val="24"/>
          <w:szCs w:val="24"/>
          <w:lang w:val="fr-FR"/>
        </w:rPr>
        <w:t>ns pendant de nombreuses années</w:t>
      </w:r>
      <w:r w:rsidRPr="00CE6109">
        <w:rPr>
          <w:rFonts w:ascii="Times New Roman" w:hAnsi="Times New Roman"/>
          <w:sz w:val="24"/>
          <w:szCs w:val="24"/>
          <w:lang w:val="fr-FR"/>
        </w:rPr>
        <w:t>, souligne: "A</w:t>
      </w:r>
      <w:r>
        <w:rPr>
          <w:rFonts w:ascii="Times New Roman" w:hAnsi="Times New Roman"/>
          <w:sz w:val="24"/>
          <w:szCs w:val="24"/>
          <w:lang w:val="fr-FR"/>
        </w:rPr>
        <w:t xml:space="preserve"> propos de la pureté je remarque</w:t>
      </w:r>
      <w:r w:rsidRPr="00CE6109">
        <w:rPr>
          <w:rFonts w:ascii="Times New Roman" w:hAnsi="Times New Roman"/>
          <w:sz w:val="24"/>
          <w:szCs w:val="24"/>
          <w:lang w:val="fr-FR"/>
        </w:rPr>
        <w:t>: à nous était interdit de traiter cela directement avec les coupables dans les situations de désavantages moraux;  cela il l'avait réservé à lui et, en son absence, au P</w:t>
      </w:r>
      <w:r w:rsidR="004D6120">
        <w:rPr>
          <w:rFonts w:ascii="Times New Roman" w:hAnsi="Times New Roman"/>
          <w:sz w:val="24"/>
          <w:szCs w:val="24"/>
          <w:lang w:val="fr-FR"/>
        </w:rPr>
        <w:t>.</w:t>
      </w:r>
      <w:r w:rsidRPr="00CE6109">
        <w:rPr>
          <w:rFonts w:ascii="Times New Roman" w:hAnsi="Times New Roman"/>
          <w:sz w:val="24"/>
          <w:szCs w:val="24"/>
          <w:lang w:val="fr-FR"/>
        </w:rPr>
        <w:t xml:space="preserve"> Vitale".</w:t>
      </w:r>
    </w:p>
    <w:p w14:paraId="25109E6E" w14:textId="77777777" w:rsidR="004D6120" w:rsidRPr="004D6120" w:rsidRDefault="004D6120" w:rsidP="006C133D">
      <w:pPr>
        <w:tabs>
          <w:tab w:val="left" w:pos="0"/>
        </w:tabs>
        <w:spacing w:after="120"/>
        <w:rPr>
          <w:rFonts w:ascii="Times New Roman" w:hAnsi="Times New Roman"/>
          <w:b/>
          <w:sz w:val="12"/>
          <w:szCs w:val="12"/>
          <w:lang w:val="fr-FR"/>
        </w:rPr>
      </w:pPr>
    </w:p>
    <w:p w14:paraId="0D0CFCB6" w14:textId="0A56CC3A" w:rsidR="004D6120" w:rsidRPr="00F14C1A" w:rsidRDefault="004D6120" w:rsidP="006C133D">
      <w:pPr>
        <w:tabs>
          <w:tab w:val="left" w:pos="0"/>
        </w:tabs>
        <w:spacing w:after="120"/>
        <w:rPr>
          <w:rFonts w:ascii="Times New Roman" w:hAnsi="Times New Roman"/>
          <w:b/>
          <w:sz w:val="28"/>
          <w:szCs w:val="28"/>
          <w:lang w:val="fr-FR"/>
        </w:rPr>
      </w:pPr>
      <w:r w:rsidRPr="004D6120">
        <w:rPr>
          <w:rFonts w:ascii="Times New Roman" w:hAnsi="Times New Roman"/>
          <w:b/>
          <w:sz w:val="28"/>
          <w:szCs w:val="28"/>
          <w:lang w:val="fr-FR"/>
        </w:rPr>
        <w:t xml:space="preserve">6. Avec les Sœurs </w:t>
      </w:r>
    </w:p>
    <w:p w14:paraId="464799E6" w14:textId="77777777" w:rsidR="00E01924" w:rsidRDefault="004D6120"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La mission de</w:t>
      </w:r>
      <w:r w:rsidRPr="004D6120">
        <w:rPr>
          <w:rFonts w:ascii="Times New Roman" w:hAnsi="Times New Roman"/>
          <w:sz w:val="24"/>
          <w:szCs w:val="24"/>
          <w:lang w:val="fr-FR"/>
        </w:rPr>
        <w:t xml:space="preserve"> fondateur a mis le Père dans le besoin de cultiver des relation</w:t>
      </w:r>
      <w:r>
        <w:rPr>
          <w:rFonts w:ascii="Times New Roman" w:hAnsi="Times New Roman"/>
          <w:sz w:val="24"/>
          <w:szCs w:val="24"/>
          <w:lang w:val="fr-FR"/>
        </w:rPr>
        <w:t xml:space="preserve">s avec l'élément féminin, </w:t>
      </w:r>
      <w:r w:rsidR="00E01924">
        <w:rPr>
          <w:rFonts w:ascii="Times New Roman" w:hAnsi="Times New Roman"/>
          <w:sz w:val="24"/>
          <w:szCs w:val="24"/>
          <w:lang w:val="fr-FR"/>
        </w:rPr>
        <w:t>Sœurs</w:t>
      </w:r>
      <w:r w:rsidRPr="004D6120">
        <w:rPr>
          <w:rFonts w:ascii="Times New Roman" w:hAnsi="Times New Roman"/>
          <w:sz w:val="24"/>
          <w:szCs w:val="24"/>
          <w:lang w:val="fr-FR"/>
        </w:rPr>
        <w:t xml:space="preserve"> et filles, ainsi qu'avec des entretiens privés pour des conseils et </w:t>
      </w:r>
      <w:r w:rsidR="00E01924">
        <w:rPr>
          <w:rFonts w:ascii="Times New Roman" w:hAnsi="Times New Roman"/>
          <w:sz w:val="24"/>
          <w:szCs w:val="24"/>
          <w:lang w:val="fr-FR"/>
        </w:rPr>
        <w:t xml:space="preserve">pour la </w:t>
      </w:r>
      <w:r w:rsidRPr="004D6120">
        <w:rPr>
          <w:rFonts w:ascii="Times New Roman" w:hAnsi="Times New Roman"/>
          <w:sz w:val="24"/>
          <w:szCs w:val="24"/>
          <w:lang w:val="fr-FR"/>
        </w:rPr>
        <w:t xml:space="preserve">formation spirituelle. De là en lui une certaine perplexité de conscience, dans la crainte de ne pas </w:t>
      </w:r>
      <w:r w:rsidR="00E01924">
        <w:rPr>
          <w:rFonts w:ascii="Times New Roman" w:hAnsi="Times New Roman"/>
          <w:sz w:val="24"/>
          <w:szCs w:val="24"/>
          <w:lang w:val="fr-FR"/>
        </w:rPr>
        <w:t xml:space="preserve">se </w:t>
      </w:r>
      <w:r w:rsidRPr="004D6120">
        <w:rPr>
          <w:rFonts w:ascii="Times New Roman" w:hAnsi="Times New Roman"/>
          <w:sz w:val="24"/>
          <w:szCs w:val="24"/>
          <w:lang w:val="fr-FR"/>
        </w:rPr>
        <w:t>régler selon la prudence. I</w:t>
      </w:r>
      <w:r w:rsidR="00E01924">
        <w:rPr>
          <w:rFonts w:ascii="Times New Roman" w:hAnsi="Times New Roman"/>
          <w:sz w:val="24"/>
          <w:szCs w:val="24"/>
          <w:lang w:val="fr-FR"/>
        </w:rPr>
        <w:t>l a ensuite exprimé ses doutes au Chan.</w:t>
      </w:r>
      <w:r w:rsidRPr="004D6120">
        <w:rPr>
          <w:rFonts w:ascii="Times New Roman" w:hAnsi="Times New Roman"/>
          <w:sz w:val="24"/>
          <w:szCs w:val="24"/>
          <w:lang w:val="fr-FR"/>
        </w:rPr>
        <w:t xml:space="preserve"> Antonino Penni</w:t>
      </w:r>
      <w:r w:rsidR="00E01924">
        <w:rPr>
          <w:rFonts w:ascii="Times New Roman" w:hAnsi="Times New Roman"/>
          <w:sz w:val="24"/>
          <w:szCs w:val="24"/>
          <w:lang w:val="fr-FR"/>
        </w:rPr>
        <w:t>no de Palerme, qui avait été confesseur du P. Cusmano. Pennino</w:t>
      </w:r>
      <w:r w:rsidRPr="004D6120">
        <w:rPr>
          <w:rFonts w:ascii="Times New Roman" w:hAnsi="Times New Roman"/>
          <w:sz w:val="24"/>
          <w:szCs w:val="24"/>
          <w:lang w:val="fr-FR"/>
        </w:rPr>
        <w:t xml:space="preserve"> lui répondit </w:t>
      </w:r>
      <w:r w:rsidR="00E01924">
        <w:rPr>
          <w:rFonts w:ascii="Times New Roman" w:hAnsi="Times New Roman"/>
          <w:sz w:val="24"/>
          <w:szCs w:val="24"/>
          <w:lang w:val="fr-FR"/>
        </w:rPr>
        <w:t xml:space="preserve">en l'assura pleinement: "En lisant ce que </w:t>
      </w:r>
      <w:r w:rsidR="00D52E8C">
        <w:rPr>
          <w:rFonts w:ascii="Times New Roman" w:hAnsi="Times New Roman"/>
          <w:sz w:val="24"/>
          <w:szCs w:val="24"/>
          <w:lang w:val="fr-FR"/>
        </w:rPr>
        <w:t>vous</w:t>
      </w:r>
      <w:r w:rsidR="00E01924">
        <w:rPr>
          <w:rFonts w:ascii="Times New Roman" w:hAnsi="Times New Roman"/>
          <w:sz w:val="24"/>
          <w:szCs w:val="24"/>
          <w:lang w:val="fr-FR"/>
        </w:rPr>
        <w:t xml:space="preserve"> m'avez écrit, il me semble que vous vous </w:t>
      </w:r>
      <w:r w:rsidR="00D52E8C">
        <w:rPr>
          <w:rFonts w:ascii="Times New Roman" w:hAnsi="Times New Roman"/>
          <w:sz w:val="24"/>
          <w:szCs w:val="24"/>
          <w:lang w:val="fr-FR"/>
        </w:rPr>
        <w:t>êtes</w:t>
      </w:r>
      <w:r w:rsidR="00E01924">
        <w:rPr>
          <w:rFonts w:ascii="Times New Roman" w:hAnsi="Times New Roman"/>
          <w:sz w:val="24"/>
          <w:szCs w:val="24"/>
          <w:lang w:val="fr-FR"/>
        </w:rPr>
        <w:t xml:space="preserve"> </w:t>
      </w:r>
      <w:r w:rsidRPr="004D6120">
        <w:rPr>
          <w:rFonts w:ascii="Times New Roman" w:hAnsi="Times New Roman"/>
          <w:sz w:val="24"/>
          <w:szCs w:val="24"/>
          <w:lang w:val="fr-FR"/>
        </w:rPr>
        <w:t xml:space="preserve">très bien </w:t>
      </w:r>
      <w:r w:rsidR="00E01924">
        <w:rPr>
          <w:rFonts w:ascii="Times New Roman" w:hAnsi="Times New Roman"/>
          <w:sz w:val="24"/>
          <w:szCs w:val="24"/>
          <w:lang w:val="fr-FR"/>
        </w:rPr>
        <w:t>conduit avec les S</w:t>
      </w:r>
      <w:r w:rsidRPr="004D6120">
        <w:rPr>
          <w:rFonts w:ascii="Times New Roman" w:hAnsi="Times New Roman"/>
          <w:sz w:val="24"/>
          <w:szCs w:val="24"/>
          <w:lang w:val="fr-FR"/>
        </w:rPr>
        <w:t>œurs et les orphelin</w:t>
      </w:r>
      <w:r w:rsidR="00E01924">
        <w:rPr>
          <w:rFonts w:ascii="Times New Roman" w:hAnsi="Times New Roman"/>
          <w:sz w:val="24"/>
          <w:szCs w:val="24"/>
          <w:lang w:val="fr-FR"/>
        </w:rPr>
        <w:t>es de vo</w:t>
      </w:r>
      <w:r w:rsidRPr="004D6120">
        <w:rPr>
          <w:rFonts w:ascii="Times New Roman" w:hAnsi="Times New Roman"/>
          <w:sz w:val="24"/>
          <w:szCs w:val="24"/>
          <w:lang w:val="fr-FR"/>
        </w:rPr>
        <w:t xml:space="preserve">s communautés. C’est ce que le P. Giacomo Cusmano a fait, tout comme son successeur, P. Mammana, un prêtre à la conscience </w:t>
      </w:r>
      <w:r w:rsidR="00E01924">
        <w:rPr>
          <w:rFonts w:ascii="Times New Roman" w:hAnsi="Times New Roman"/>
          <w:sz w:val="24"/>
          <w:szCs w:val="24"/>
          <w:lang w:val="fr-FR"/>
        </w:rPr>
        <w:t>pure; t</w:t>
      </w:r>
      <w:r w:rsidRPr="004D6120">
        <w:rPr>
          <w:rFonts w:ascii="Times New Roman" w:hAnsi="Times New Roman"/>
          <w:sz w:val="24"/>
          <w:szCs w:val="24"/>
          <w:lang w:val="fr-FR"/>
        </w:rPr>
        <w:t xml:space="preserve">ous les fondateurs de telles œuvres ont fait </w:t>
      </w:r>
      <w:r w:rsidR="00E01924">
        <w:rPr>
          <w:rFonts w:ascii="Times New Roman" w:hAnsi="Times New Roman"/>
          <w:sz w:val="24"/>
          <w:szCs w:val="24"/>
          <w:lang w:val="fr-FR"/>
        </w:rPr>
        <w:t xml:space="preserve">et font </w:t>
      </w:r>
      <w:r w:rsidRPr="004D6120">
        <w:rPr>
          <w:rFonts w:ascii="Times New Roman" w:hAnsi="Times New Roman"/>
          <w:sz w:val="24"/>
          <w:szCs w:val="24"/>
          <w:lang w:val="fr-FR"/>
        </w:rPr>
        <w:t xml:space="preserve">de même. V.S. donc sois tranquille, </w:t>
      </w:r>
      <w:r w:rsidR="00E01924">
        <w:rPr>
          <w:rFonts w:ascii="Times New Roman" w:hAnsi="Times New Roman"/>
          <w:sz w:val="24"/>
          <w:szCs w:val="24"/>
          <w:lang w:val="fr-FR"/>
        </w:rPr>
        <w:t xml:space="preserve">vous </w:t>
      </w:r>
      <w:r w:rsidR="00D52E8C">
        <w:rPr>
          <w:rFonts w:ascii="Times New Roman" w:hAnsi="Times New Roman"/>
          <w:sz w:val="24"/>
          <w:szCs w:val="24"/>
          <w:lang w:val="fr-FR"/>
        </w:rPr>
        <w:t>êtes</w:t>
      </w:r>
      <w:r w:rsidR="00E01924">
        <w:rPr>
          <w:rFonts w:ascii="Times New Roman" w:hAnsi="Times New Roman"/>
          <w:sz w:val="24"/>
          <w:szCs w:val="24"/>
          <w:lang w:val="fr-FR"/>
        </w:rPr>
        <w:t xml:space="preserve"> en excellente compagnie</w:t>
      </w:r>
      <w:r w:rsidRPr="004D6120">
        <w:rPr>
          <w:rFonts w:ascii="Times New Roman" w:hAnsi="Times New Roman"/>
          <w:sz w:val="24"/>
          <w:szCs w:val="24"/>
          <w:lang w:val="fr-FR"/>
        </w:rPr>
        <w:t>"</w:t>
      </w:r>
      <w:r w:rsidR="00E01924">
        <w:rPr>
          <w:rFonts w:ascii="Times New Roman" w:hAnsi="Times New Roman"/>
          <w:sz w:val="24"/>
          <w:szCs w:val="24"/>
          <w:lang w:val="fr-FR"/>
        </w:rPr>
        <w:t xml:space="preserve"> </w:t>
      </w:r>
      <w:r w:rsidRPr="004D6120">
        <w:rPr>
          <w:rFonts w:ascii="Times New Roman" w:hAnsi="Times New Roman"/>
          <w:sz w:val="24"/>
          <w:szCs w:val="24"/>
          <w:lang w:val="fr-FR"/>
        </w:rPr>
        <w:t xml:space="preserve">(14 septembre 1897). </w:t>
      </w:r>
    </w:p>
    <w:p w14:paraId="43E7E6D8" w14:textId="77777777" w:rsidR="00B41D5B" w:rsidRDefault="00E01924"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 xml:space="preserve">Et voici ce que nous </w:t>
      </w:r>
      <w:r w:rsidR="00D52E8C">
        <w:rPr>
          <w:rFonts w:ascii="Times New Roman" w:hAnsi="Times New Roman"/>
          <w:sz w:val="24"/>
          <w:szCs w:val="24"/>
          <w:lang w:val="fr-FR"/>
        </w:rPr>
        <w:t>résulte</w:t>
      </w:r>
      <w:r w:rsidR="004D6120" w:rsidRPr="004D6120">
        <w:rPr>
          <w:rFonts w:ascii="Times New Roman" w:hAnsi="Times New Roman"/>
          <w:sz w:val="24"/>
          <w:szCs w:val="24"/>
          <w:lang w:val="fr-FR"/>
        </w:rPr>
        <w:t xml:space="preserve"> dans les témoignages. "En ce qui concerne la chasteté</w:t>
      </w:r>
      <w:r w:rsidR="00B41D5B">
        <w:rPr>
          <w:rFonts w:ascii="Times New Roman" w:hAnsi="Times New Roman"/>
          <w:sz w:val="24"/>
          <w:szCs w:val="24"/>
          <w:lang w:val="fr-FR"/>
        </w:rPr>
        <w:t>, je ne l'ai jamais vu se faire baiser la main par une femme</w:t>
      </w:r>
      <w:r w:rsidR="004D6120" w:rsidRPr="004D6120">
        <w:rPr>
          <w:rFonts w:ascii="Times New Roman" w:hAnsi="Times New Roman"/>
          <w:sz w:val="24"/>
          <w:szCs w:val="24"/>
          <w:lang w:val="fr-FR"/>
        </w:rPr>
        <w:t>"</w:t>
      </w:r>
      <w:r w:rsidR="00B41D5B">
        <w:rPr>
          <w:rFonts w:ascii="Times New Roman" w:hAnsi="Times New Roman"/>
          <w:sz w:val="24"/>
          <w:szCs w:val="24"/>
          <w:lang w:val="fr-FR"/>
        </w:rPr>
        <w:t xml:space="preserve">. </w:t>
      </w:r>
      <w:r w:rsidR="004D6120" w:rsidRPr="004D6120">
        <w:rPr>
          <w:rFonts w:ascii="Times New Roman" w:hAnsi="Times New Roman"/>
          <w:sz w:val="24"/>
          <w:szCs w:val="24"/>
          <w:lang w:val="fr-FR"/>
        </w:rPr>
        <w:t xml:space="preserve"> Une religieuse</w:t>
      </w:r>
      <w:r w:rsidR="00B41D5B">
        <w:rPr>
          <w:rFonts w:ascii="Times New Roman" w:hAnsi="Times New Roman"/>
          <w:sz w:val="24"/>
          <w:szCs w:val="24"/>
          <w:lang w:val="fr-FR"/>
        </w:rPr>
        <w:t xml:space="preserve"> affirme: "</w:t>
      </w:r>
      <w:r w:rsidR="004D6120" w:rsidRPr="004D6120">
        <w:rPr>
          <w:rFonts w:ascii="Times New Roman" w:hAnsi="Times New Roman"/>
          <w:sz w:val="24"/>
          <w:szCs w:val="24"/>
          <w:lang w:val="fr-FR"/>
        </w:rPr>
        <w:t xml:space="preserve">Avec nous, s’il était affectueux, il était en même temps réservé; tant d'attention </w:t>
      </w:r>
      <w:r w:rsidR="00B41D5B">
        <w:rPr>
          <w:rFonts w:ascii="Times New Roman" w:hAnsi="Times New Roman"/>
          <w:sz w:val="24"/>
          <w:szCs w:val="24"/>
          <w:lang w:val="fr-FR"/>
        </w:rPr>
        <w:t>pour nous étaient accordée à travers la S</w:t>
      </w:r>
      <w:r w:rsidR="004D6120" w:rsidRPr="004D6120">
        <w:rPr>
          <w:rFonts w:ascii="Times New Roman" w:hAnsi="Times New Roman"/>
          <w:sz w:val="24"/>
          <w:szCs w:val="24"/>
          <w:lang w:val="fr-FR"/>
        </w:rPr>
        <w:t>upérieur</w:t>
      </w:r>
      <w:r w:rsidR="00B41D5B">
        <w:rPr>
          <w:rFonts w:ascii="Times New Roman" w:hAnsi="Times New Roman"/>
          <w:sz w:val="24"/>
          <w:szCs w:val="24"/>
          <w:lang w:val="fr-FR"/>
        </w:rPr>
        <w:t>e</w:t>
      </w:r>
      <w:r w:rsidR="004D6120" w:rsidRPr="004D6120">
        <w:rPr>
          <w:rFonts w:ascii="Times New Roman" w:hAnsi="Times New Roman"/>
          <w:sz w:val="24"/>
          <w:szCs w:val="24"/>
          <w:lang w:val="fr-FR"/>
        </w:rPr>
        <w:t xml:space="preserve">; </w:t>
      </w:r>
      <w:r w:rsidR="00B41D5B">
        <w:rPr>
          <w:rFonts w:ascii="Times New Roman" w:hAnsi="Times New Roman"/>
          <w:sz w:val="24"/>
          <w:szCs w:val="24"/>
          <w:lang w:val="fr-FR"/>
        </w:rPr>
        <w:t xml:space="preserve">il ne nous permettait </w:t>
      </w:r>
      <w:r w:rsidR="00F42656">
        <w:rPr>
          <w:rFonts w:ascii="Times New Roman" w:hAnsi="Times New Roman"/>
          <w:sz w:val="24"/>
          <w:szCs w:val="24"/>
          <w:lang w:val="fr-FR"/>
        </w:rPr>
        <w:t>pas de</w:t>
      </w:r>
      <w:r w:rsidR="00B41D5B">
        <w:rPr>
          <w:rFonts w:ascii="Times New Roman" w:hAnsi="Times New Roman"/>
          <w:sz w:val="24"/>
          <w:szCs w:val="24"/>
          <w:lang w:val="fr-FR"/>
        </w:rPr>
        <w:t xml:space="preserve"> bai</w:t>
      </w:r>
      <w:r w:rsidR="004D6120" w:rsidRPr="004D6120">
        <w:rPr>
          <w:rFonts w:ascii="Times New Roman" w:hAnsi="Times New Roman"/>
          <w:sz w:val="24"/>
          <w:szCs w:val="24"/>
          <w:lang w:val="fr-FR"/>
        </w:rPr>
        <w:t>ser sa main, tout au plus, et trè</w:t>
      </w:r>
      <w:r w:rsidR="004D6120">
        <w:rPr>
          <w:rFonts w:ascii="Times New Roman" w:hAnsi="Times New Roman"/>
          <w:sz w:val="24"/>
          <w:szCs w:val="24"/>
          <w:lang w:val="fr-FR"/>
        </w:rPr>
        <w:t xml:space="preserve">s rarement, </w:t>
      </w:r>
      <w:r w:rsidR="00B41D5B">
        <w:rPr>
          <w:rFonts w:ascii="Times New Roman" w:hAnsi="Times New Roman"/>
          <w:sz w:val="24"/>
          <w:szCs w:val="24"/>
          <w:lang w:val="fr-FR"/>
        </w:rPr>
        <w:t xml:space="preserve">avec </w:t>
      </w:r>
      <w:r w:rsidR="004D6120">
        <w:rPr>
          <w:rFonts w:ascii="Times New Roman" w:hAnsi="Times New Roman"/>
          <w:sz w:val="24"/>
          <w:szCs w:val="24"/>
          <w:lang w:val="fr-FR"/>
        </w:rPr>
        <w:t>les bras croisé</w:t>
      </w:r>
      <w:r w:rsidR="00B41D5B">
        <w:rPr>
          <w:rFonts w:ascii="Times New Roman" w:hAnsi="Times New Roman"/>
          <w:sz w:val="24"/>
          <w:szCs w:val="24"/>
          <w:lang w:val="fr-FR"/>
        </w:rPr>
        <w:t>es</w:t>
      </w:r>
      <w:r w:rsidR="004D6120">
        <w:rPr>
          <w:rFonts w:ascii="Times New Roman" w:hAnsi="Times New Roman"/>
          <w:sz w:val="24"/>
          <w:szCs w:val="24"/>
          <w:lang w:val="fr-FR"/>
        </w:rPr>
        <w:t xml:space="preserve">". </w:t>
      </w:r>
      <w:r w:rsidR="00B41D5B">
        <w:rPr>
          <w:rFonts w:ascii="Times New Roman" w:hAnsi="Times New Roman"/>
          <w:sz w:val="24"/>
          <w:szCs w:val="24"/>
          <w:lang w:val="fr-FR"/>
        </w:rPr>
        <w:t>"J</w:t>
      </w:r>
      <w:r w:rsidR="004D6120" w:rsidRPr="004D6120">
        <w:rPr>
          <w:rFonts w:ascii="Times New Roman" w:hAnsi="Times New Roman"/>
          <w:sz w:val="24"/>
          <w:szCs w:val="24"/>
          <w:lang w:val="fr-FR"/>
        </w:rPr>
        <w:t xml:space="preserve">e me souviens - c'était le </w:t>
      </w:r>
      <w:r w:rsidR="00B41D5B">
        <w:rPr>
          <w:rFonts w:ascii="Times New Roman" w:hAnsi="Times New Roman"/>
          <w:sz w:val="24"/>
          <w:szCs w:val="24"/>
          <w:lang w:val="fr-FR"/>
        </w:rPr>
        <w:t>19</w:t>
      </w:r>
      <w:r w:rsidR="004D6120" w:rsidRPr="004D6120">
        <w:rPr>
          <w:rFonts w:ascii="Times New Roman" w:hAnsi="Times New Roman"/>
          <w:sz w:val="24"/>
          <w:szCs w:val="24"/>
          <w:lang w:val="fr-FR"/>
        </w:rPr>
        <w:t>24 ou le</w:t>
      </w:r>
      <w:r w:rsidR="004D6120">
        <w:rPr>
          <w:rFonts w:ascii="Times New Roman" w:hAnsi="Times New Roman"/>
          <w:sz w:val="24"/>
          <w:szCs w:val="24"/>
          <w:lang w:val="fr-FR"/>
        </w:rPr>
        <w:t xml:space="preserve"> </w:t>
      </w:r>
      <w:r w:rsidR="00B41D5B">
        <w:rPr>
          <w:rFonts w:ascii="Times New Roman" w:hAnsi="Times New Roman"/>
          <w:sz w:val="24"/>
          <w:szCs w:val="24"/>
          <w:lang w:val="fr-FR"/>
        </w:rPr>
        <w:t>19</w:t>
      </w:r>
      <w:r w:rsidR="004D6120">
        <w:rPr>
          <w:rFonts w:ascii="Times New Roman" w:hAnsi="Times New Roman"/>
          <w:sz w:val="24"/>
          <w:szCs w:val="24"/>
          <w:lang w:val="fr-FR"/>
        </w:rPr>
        <w:t xml:space="preserve">25 - que les Sœurs de l'Esprit </w:t>
      </w:r>
      <w:r w:rsidR="004D6120" w:rsidRPr="004D6120">
        <w:rPr>
          <w:rFonts w:ascii="Times New Roman" w:hAnsi="Times New Roman"/>
          <w:sz w:val="24"/>
          <w:szCs w:val="24"/>
          <w:lang w:val="fr-FR"/>
        </w:rPr>
        <w:t>Saint, passant à côté de lui m</w:t>
      </w:r>
      <w:r w:rsidR="004D6120">
        <w:rPr>
          <w:rFonts w:ascii="Times New Roman" w:hAnsi="Times New Roman"/>
          <w:sz w:val="24"/>
          <w:szCs w:val="24"/>
          <w:lang w:val="fr-FR"/>
        </w:rPr>
        <w:t xml:space="preserve">eurtri et assis pour se reposer </w:t>
      </w:r>
      <w:r w:rsidR="004D6120" w:rsidRPr="004D6120">
        <w:rPr>
          <w:rFonts w:ascii="Times New Roman" w:hAnsi="Times New Roman"/>
          <w:sz w:val="24"/>
          <w:szCs w:val="24"/>
          <w:lang w:val="fr-FR"/>
        </w:rPr>
        <w:t xml:space="preserve">un peu sur le palier de l'escalier, </w:t>
      </w:r>
      <w:r w:rsidR="00B41D5B">
        <w:rPr>
          <w:rFonts w:ascii="Times New Roman" w:hAnsi="Times New Roman"/>
          <w:sz w:val="24"/>
          <w:szCs w:val="24"/>
          <w:lang w:val="fr-FR"/>
        </w:rPr>
        <w:t xml:space="preserve">elles se </w:t>
      </w:r>
      <w:r w:rsidR="00D52E8C" w:rsidRPr="00D52E8C">
        <w:rPr>
          <w:rFonts w:ascii="Times New Roman" w:hAnsi="Times New Roman"/>
          <w:sz w:val="24"/>
          <w:szCs w:val="24"/>
          <w:lang w:val="fr-FR"/>
        </w:rPr>
        <w:t>tournèrent</w:t>
      </w:r>
      <w:r w:rsidR="004D6120">
        <w:rPr>
          <w:rFonts w:ascii="Times New Roman" w:hAnsi="Times New Roman"/>
          <w:sz w:val="24"/>
          <w:szCs w:val="24"/>
          <w:lang w:val="fr-FR"/>
        </w:rPr>
        <w:t xml:space="preserve"> vers lui avec </w:t>
      </w:r>
      <w:r w:rsidR="004D6120" w:rsidRPr="004D6120">
        <w:rPr>
          <w:rFonts w:ascii="Times New Roman" w:hAnsi="Times New Roman"/>
          <w:sz w:val="24"/>
          <w:szCs w:val="24"/>
          <w:lang w:val="fr-FR"/>
        </w:rPr>
        <w:t>affection</w:t>
      </w:r>
      <w:r w:rsidR="00B41D5B">
        <w:rPr>
          <w:rFonts w:ascii="Times New Roman" w:hAnsi="Times New Roman"/>
          <w:sz w:val="24"/>
          <w:szCs w:val="24"/>
          <w:lang w:val="fr-FR"/>
        </w:rPr>
        <w:t xml:space="preserve"> filiale, demandant des nouvelle sur sa santé et sa</w:t>
      </w:r>
      <w:r w:rsidR="004D6120" w:rsidRPr="004D6120">
        <w:rPr>
          <w:rFonts w:ascii="Times New Roman" w:hAnsi="Times New Roman"/>
          <w:sz w:val="24"/>
          <w:szCs w:val="24"/>
          <w:lang w:val="fr-FR"/>
        </w:rPr>
        <w:t xml:space="preserve"> bénédiction. Cep</w:t>
      </w:r>
      <w:r w:rsidR="00B41D5B">
        <w:rPr>
          <w:rFonts w:ascii="Times New Roman" w:hAnsi="Times New Roman"/>
          <w:sz w:val="24"/>
          <w:szCs w:val="24"/>
          <w:lang w:val="fr-FR"/>
        </w:rPr>
        <w:t>endant, coupant ces tendresses</w:t>
      </w:r>
      <w:r w:rsidR="004D6120" w:rsidRPr="004D6120">
        <w:rPr>
          <w:rFonts w:ascii="Times New Roman" w:hAnsi="Times New Roman"/>
          <w:sz w:val="24"/>
          <w:szCs w:val="24"/>
          <w:lang w:val="fr-FR"/>
        </w:rPr>
        <w:t>, il les renvoya</w:t>
      </w:r>
      <w:r w:rsidR="00B41D5B">
        <w:rPr>
          <w:rFonts w:ascii="Times New Roman" w:hAnsi="Times New Roman"/>
          <w:sz w:val="24"/>
          <w:szCs w:val="24"/>
          <w:lang w:val="fr-FR"/>
        </w:rPr>
        <w:t>it</w:t>
      </w:r>
      <w:r w:rsidR="004D6120" w:rsidRPr="004D6120">
        <w:rPr>
          <w:rFonts w:ascii="Times New Roman" w:hAnsi="Times New Roman"/>
          <w:sz w:val="24"/>
          <w:szCs w:val="24"/>
          <w:lang w:val="fr-FR"/>
        </w:rPr>
        <w:t xml:space="preserve"> assez </w:t>
      </w:r>
      <w:r w:rsidR="00B41D5B">
        <w:rPr>
          <w:rFonts w:ascii="Times New Roman" w:hAnsi="Times New Roman"/>
          <w:sz w:val="24"/>
          <w:szCs w:val="24"/>
          <w:lang w:val="fr-FR"/>
        </w:rPr>
        <w:t>rigidement</w:t>
      </w:r>
      <w:r w:rsidR="004D6120" w:rsidRPr="004D6120">
        <w:rPr>
          <w:rFonts w:ascii="Times New Roman" w:hAnsi="Times New Roman"/>
          <w:sz w:val="24"/>
          <w:szCs w:val="24"/>
          <w:lang w:val="fr-FR"/>
        </w:rPr>
        <w:t xml:space="preserve"> et</w:t>
      </w:r>
      <w:r w:rsidR="00B41D5B">
        <w:rPr>
          <w:rFonts w:ascii="Times New Roman" w:hAnsi="Times New Roman"/>
          <w:sz w:val="24"/>
          <w:szCs w:val="24"/>
          <w:lang w:val="fr-FR"/>
        </w:rPr>
        <w:t>, adressé à moi,</w:t>
      </w:r>
      <w:r w:rsidR="004D6120" w:rsidRPr="004D6120">
        <w:rPr>
          <w:rFonts w:ascii="Times New Roman" w:hAnsi="Times New Roman"/>
          <w:sz w:val="24"/>
          <w:szCs w:val="24"/>
          <w:lang w:val="fr-FR"/>
        </w:rPr>
        <w:t xml:space="preserve"> peut-être aussi pour me donner une leçon de vie spirituelle - j'étais</w:t>
      </w:r>
      <w:r w:rsidR="00B41D5B">
        <w:rPr>
          <w:rFonts w:ascii="Times New Roman" w:hAnsi="Times New Roman"/>
          <w:sz w:val="24"/>
          <w:szCs w:val="24"/>
          <w:lang w:val="fr-FR"/>
        </w:rPr>
        <w:t xml:space="preserve"> un jeune prêtre - il ajouta à m</w:t>
      </w:r>
      <w:r w:rsidR="004D6120" w:rsidRPr="004D6120">
        <w:rPr>
          <w:rFonts w:ascii="Times New Roman" w:hAnsi="Times New Roman"/>
          <w:sz w:val="24"/>
          <w:szCs w:val="24"/>
          <w:lang w:val="fr-FR"/>
        </w:rPr>
        <w:t xml:space="preserve">on oreille: </w:t>
      </w:r>
      <w:r w:rsidR="004D6120" w:rsidRPr="00B41D5B">
        <w:rPr>
          <w:rFonts w:ascii="Times New Roman" w:hAnsi="Times New Roman"/>
          <w:i/>
          <w:sz w:val="24"/>
          <w:szCs w:val="24"/>
          <w:lang w:val="fr-FR"/>
        </w:rPr>
        <w:t>Cum mulieribus sermo brevis et durus</w:t>
      </w:r>
      <w:r w:rsidR="004D6120" w:rsidRPr="004D6120">
        <w:rPr>
          <w:rFonts w:ascii="Times New Roman" w:hAnsi="Times New Roman"/>
          <w:sz w:val="24"/>
          <w:szCs w:val="24"/>
          <w:lang w:val="fr-FR"/>
        </w:rPr>
        <w:t xml:space="preserve">. </w:t>
      </w:r>
    </w:p>
    <w:p w14:paraId="328FC197" w14:textId="77777777" w:rsidR="00ED75AB" w:rsidRPr="00ED75AB" w:rsidRDefault="00B41D5B"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ED75AB" w:rsidRPr="00ED75AB">
        <w:rPr>
          <w:rFonts w:ascii="Times New Roman" w:hAnsi="Times New Roman"/>
          <w:sz w:val="24"/>
          <w:szCs w:val="24"/>
          <w:lang w:val="fr-FR"/>
        </w:rPr>
        <w:t xml:space="preserve">"L'Institut masculin n'étant pas achevé, il a été forcé de rester dans un appartement de la Maison </w:t>
      </w:r>
      <w:r w:rsidR="00445C13" w:rsidRPr="00ED75AB">
        <w:rPr>
          <w:rFonts w:ascii="Times New Roman" w:hAnsi="Times New Roman"/>
          <w:sz w:val="24"/>
          <w:szCs w:val="24"/>
          <w:lang w:val="fr-FR"/>
        </w:rPr>
        <w:t>féminine</w:t>
      </w:r>
      <w:r w:rsidR="00ED75AB" w:rsidRPr="00ED75AB">
        <w:rPr>
          <w:rFonts w:ascii="Times New Roman" w:hAnsi="Times New Roman"/>
          <w:sz w:val="24"/>
          <w:szCs w:val="24"/>
          <w:lang w:val="fr-FR"/>
        </w:rPr>
        <w:t xml:space="preserve"> du Saint-Esprit pour des exigences de santé fatalement déclinante, à tel point qu'il avait un Frère à ses côtés jour et nuit. Nous allions presque tous les soirs pour le visiter et prendre, comme tous les autres, des dispositions. Je me souviens que plusieurs fois, les Sœurs lui demandaient des éclaircissements et des nouvelles sur diverses choses intéressantes concernant la Maison et l'Œuvre. Quand il remarqua tout cela, il venait à la porte, </w:t>
      </w:r>
      <w:r w:rsidR="00ED75AB" w:rsidRPr="00ED75AB">
        <w:rPr>
          <w:rFonts w:ascii="Times New Roman" w:hAnsi="Times New Roman"/>
          <w:sz w:val="24"/>
          <w:szCs w:val="24"/>
          <w:lang w:val="fr-FR"/>
        </w:rPr>
        <w:lastRenderedPageBreak/>
        <w:t xml:space="preserve">et avec des mots et des gestes brefs et résolus, il interrompait et nous faisait partir. Il a prescrit par règlement de ne pas nous laisser baiser la main par des femmes, ce qu'il pratiquait généralement". </w:t>
      </w:r>
    </w:p>
    <w:p w14:paraId="50027E85" w14:textId="77777777" w:rsidR="00ED75AB" w:rsidRPr="00ED75AB" w:rsidRDefault="00ED75AB" w:rsidP="006C133D">
      <w:pPr>
        <w:tabs>
          <w:tab w:val="left" w:pos="0"/>
        </w:tabs>
        <w:spacing w:after="120"/>
        <w:rPr>
          <w:rFonts w:ascii="Times New Roman" w:hAnsi="Times New Roman"/>
          <w:sz w:val="24"/>
          <w:szCs w:val="24"/>
          <w:lang w:val="fr-FR"/>
        </w:rPr>
      </w:pPr>
      <w:r w:rsidRPr="00ED75AB">
        <w:rPr>
          <w:rFonts w:ascii="Times New Roman" w:hAnsi="Times New Roman"/>
          <w:sz w:val="24"/>
          <w:szCs w:val="24"/>
          <w:lang w:val="fr-FR"/>
        </w:rPr>
        <w:tab/>
        <w:t xml:space="preserve">Il n'a en aucun cas permis des jeux avec </w:t>
      </w:r>
      <w:r w:rsidR="00F42656" w:rsidRPr="00ED75AB">
        <w:rPr>
          <w:rFonts w:ascii="Times New Roman" w:hAnsi="Times New Roman"/>
          <w:sz w:val="24"/>
          <w:szCs w:val="24"/>
          <w:lang w:val="fr-FR"/>
        </w:rPr>
        <w:t>les mains</w:t>
      </w:r>
      <w:r w:rsidRPr="00ED75AB">
        <w:rPr>
          <w:rFonts w:ascii="Times New Roman" w:hAnsi="Times New Roman"/>
          <w:sz w:val="24"/>
          <w:szCs w:val="24"/>
          <w:lang w:val="fr-FR"/>
        </w:rPr>
        <w:t xml:space="preserve"> entre nous; en effet, il voulait que nous ne nous touchions pas du tout. Un jour, deux postulantes ont été réprimandées parce que l'une d'elles avait posé la main sur l'autre pour enlever une fourmi. Le Serviteur de Dieu avait cru </w:t>
      </w:r>
      <w:r w:rsidR="00F42656" w:rsidRPr="00ED75AB">
        <w:rPr>
          <w:rFonts w:ascii="Times New Roman" w:hAnsi="Times New Roman"/>
          <w:sz w:val="24"/>
          <w:szCs w:val="24"/>
          <w:lang w:val="fr-FR"/>
        </w:rPr>
        <w:t>que c’était</w:t>
      </w:r>
      <w:r w:rsidRPr="00ED75AB">
        <w:rPr>
          <w:rFonts w:ascii="Times New Roman" w:hAnsi="Times New Roman"/>
          <w:sz w:val="24"/>
          <w:szCs w:val="24"/>
          <w:lang w:val="fr-FR"/>
        </w:rPr>
        <w:t xml:space="preserve"> un geste d'intimité. Le témoin note: "Ce sont des excès, bien sûr, mais ils ne les sont pas pour les saints". Je pense que c'est le même épisode rapporté par un autre témoin, mais il le situe dans les circonstances. Un jour, alors que nous étions en récréation, le Père sonna soudainement à la cloche de réunion: il avait cru qu'une probande avait mis la main sur une autre, alors qu'après a été </w:t>
      </w:r>
      <w:r w:rsidR="00445C13" w:rsidRPr="00ED75AB">
        <w:rPr>
          <w:rFonts w:ascii="Times New Roman" w:hAnsi="Times New Roman"/>
          <w:sz w:val="24"/>
          <w:szCs w:val="24"/>
          <w:lang w:val="fr-FR"/>
        </w:rPr>
        <w:t>vérifié</w:t>
      </w:r>
      <w:r w:rsidRPr="00ED75AB">
        <w:rPr>
          <w:rFonts w:ascii="Times New Roman" w:hAnsi="Times New Roman"/>
          <w:sz w:val="24"/>
          <w:szCs w:val="24"/>
          <w:lang w:val="fr-FR"/>
        </w:rPr>
        <w:t xml:space="preserve"> que seulement avait été retiré une fourmi du manteau. Le Serviteur de Dieu est resté humilié".  "Une probande qui, souriant, avait touché une camarade avec un rameau béni </w:t>
      </w:r>
      <w:r w:rsidR="00F42656" w:rsidRPr="00ED75AB">
        <w:rPr>
          <w:rFonts w:ascii="Times New Roman" w:hAnsi="Times New Roman"/>
          <w:sz w:val="24"/>
          <w:szCs w:val="24"/>
          <w:lang w:val="fr-FR"/>
        </w:rPr>
        <w:t>d’olivier -</w:t>
      </w:r>
      <w:r w:rsidRPr="00ED75AB">
        <w:rPr>
          <w:rFonts w:ascii="Times New Roman" w:hAnsi="Times New Roman"/>
          <w:sz w:val="24"/>
          <w:szCs w:val="24"/>
          <w:lang w:val="fr-FR"/>
        </w:rPr>
        <w:t xml:space="preserve"> c'était le jour des Rameaux - fut vivement reproché par le Père et elle dut demander à la Supérieure de subir une pénitence. Une religieuse </w:t>
      </w:r>
      <w:r w:rsidR="00F42656" w:rsidRPr="00ED75AB">
        <w:rPr>
          <w:rFonts w:ascii="Times New Roman" w:hAnsi="Times New Roman"/>
          <w:sz w:val="24"/>
          <w:szCs w:val="24"/>
          <w:lang w:val="fr-FR"/>
        </w:rPr>
        <w:t>fut réprimandée</w:t>
      </w:r>
      <w:r w:rsidRPr="00ED75AB">
        <w:rPr>
          <w:rFonts w:ascii="Times New Roman" w:hAnsi="Times New Roman"/>
          <w:sz w:val="24"/>
          <w:szCs w:val="24"/>
          <w:lang w:val="fr-FR"/>
        </w:rPr>
        <w:t xml:space="preserve"> parce qu'avait dit à une orpheline: - Comme tu es belle! - ". </w:t>
      </w:r>
    </w:p>
    <w:p w14:paraId="0ABC84CB" w14:textId="77777777" w:rsidR="004D6120" w:rsidRDefault="00ED75AB" w:rsidP="006C133D">
      <w:pPr>
        <w:tabs>
          <w:tab w:val="left" w:pos="0"/>
        </w:tabs>
        <w:spacing w:after="120"/>
        <w:rPr>
          <w:rFonts w:ascii="Times New Roman" w:hAnsi="Times New Roman"/>
          <w:sz w:val="24"/>
          <w:szCs w:val="24"/>
          <w:lang w:val="fr-FR"/>
        </w:rPr>
      </w:pPr>
      <w:r w:rsidRPr="00ED75AB">
        <w:rPr>
          <w:rFonts w:ascii="Times New Roman" w:hAnsi="Times New Roman"/>
          <w:sz w:val="24"/>
          <w:szCs w:val="24"/>
          <w:lang w:val="fr-FR"/>
        </w:rPr>
        <w:tab/>
        <w:t xml:space="preserve">Le Père sur la chasteté était irrépréhensible. A nous les orphelines il </w:t>
      </w:r>
      <w:r w:rsidR="00F42656" w:rsidRPr="00ED75AB">
        <w:rPr>
          <w:rFonts w:ascii="Times New Roman" w:hAnsi="Times New Roman"/>
          <w:sz w:val="24"/>
          <w:szCs w:val="24"/>
          <w:lang w:val="fr-FR"/>
        </w:rPr>
        <w:t>interdisait dans</w:t>
      </w:r>
      <w:r w:rsidRPr="00ED75AB">
        <w:rPr>
          <w:rFonts w:ascii="Times New Roman" w:hAnsi="Times New Roman"/>
          <w:sz w:val="24"/>
          <w:szCs w:val="24"/>
          <w:lang w:val="fr-FR"/>
        </w:rPr>
        <w:t xml:space="preserve"> le ronde de nous toucher directement avec la main ; il voulait que ceci soit avec un mouchoir; absolument interdit que l'un pose ses mains sur d'autre; il répétait que celui qui est chaste est humble et obéissant". "Il voulait que parmi nous </w:t>
      </w:r>
      <w:r w:rsidR="00445C13" w:rsidRPr="00ED75AB">
        <w:rPr>
          <w:rFonts w:ascii="Times New Roman" w:hAnsi="Times New Roman"/>
          <w:sz w:val="24"/>
          <w:szCs w:val="24"/>
          <w:lang w:val="fr-FR"/>
        </w:rPr>
        <w:t>Sœurs</w:t>
      </w:r>
      <w:r w:rsidRPr="00ED75AB">
        <w:rPr>
          <w:rFonts w:ascii="Times New Roman" w:hAnsi="Times New Roman"/>
          <w:sz w:val="24"/>
          <w:szCs w:val="24"/>
          <w:lang w:val="fr-FR"/>
        </w:rPr>
        <w:t xml:space="preserve"> nous ne no</w:t>
      </w:r>
      <w:r w:rsidR="00540E17">
        <w:rPr>
          <w:rFonts w:ascii="Times New Roman" w:hAnsi="Times New Roman"/>
          <w:sz w:val="24"/>
          <w:szCs w:val="24"/>
          <w:lang w:val="fr-FR"/>
        </w:rPr>
        <w:t>us touchions pas avec les mains</w:t>
      </w:r>
      <w:r w:rsidRPr="00ED75AB">
        <w:rPr>
          <w:rFonts w:ascii="Times New Roman" w:hAnsi="Times New Roman"/>
          <w:sz w:val="24"/>
          <w:szCs w:val="24"/>
          <w:lang w:val="fr-FR"/>
        </w:rPr>
        <w:t>"</w:t>
      </w:r>
      <w:r w:rsidR="00540E17">
        <w:rPr>
          <w:rFonts w:ascii="Times New Roman" w:hAnsi="Times New Roman"/>
          <w:sz w:val="24"/>
          <w:szCs w:val="24"/>
          <w:lang w:val="fr-FR"/>
        </w:rPr>
        <w:t>.</w:t>
      </w:r>
    </w:p>
    <w:p w14:paraId="7849FDF2" w14:textId="77777777" w:rsidR="00CD1969" w:rsidRPr="00CD1969" w:rsidRDefault="00CD1969" w:rsidP="006C133D">
      <w:pPr>
        <w:tabs>
          <w:tab w:val="left" w:pos="0"/>
        </w:tabs>
        <w:spacing w:after="120"/>
        <w:rPr>
          <w:rFonts w:ascii="Times New Roman" w:hAnsi="Times New Roman"/>
          <w:sz w:val="12"/>
          <w:szCs w:val="12"/>
          <w:lang w:val="fr-FR"/>
        </w:rPr>
      </w:pPr>
    </w:p>
    <w:p w14:paraId="1DED4C4F" w14:textId="0689C0A3" w:rsidR="00CD1969" w:rsidRPr="00F14C1A" w:rsidRDefault="00CD1969"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7. A</w:t>
      </w:r>
      <w:r w:rsidR="00F14C1A">
        <w:rPr>
          <w:rFonts w:ascii="Times New Roman" w:hAnsi="Times New Roman"/>
          <w:b/>
          <w:sz w:val="28"/>
          <w:szCs w:val="28"/>
          <w:lang w:val="fr-FR"/>
        </w:rPr>
        <w:t>vec les enfants</w:t>
      </w:r>
    </w:p>
    <w:p w14:paraId="3395249A" w14:textId="77777777" w:rsidR="00CD1969" w:rsidRPr="006B3AA4" w:rsidRDefault="00CD1969"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834E7B" w:rsidRPr="00834E7B">
        <w:rPr>
          <w:rFonts w:ascii="Times New Roman" w:hAnsi="Times New Roman"/>
          <w:sz w:val="24"/>
          <w:szCs w:val="24"/>
          <w:lang w:val="fr-FR"/>
        </w:rPr>
        <w:t>Nous avons assez parlé de la tendresse du cœur du Père pour les enfants; mais ils - il a été dit - doivent être considérés comme l'</w:t>
      </w:r>
      <w:r w:rsidR="00445C13">
        <w:rPr>
          <w:rFonts w:ascii="Times New Roman" w:hAnsi="Times New Roman"/>
          <w:sz w:val="24"/>
          <w:szCs w:val="24"/>
          <w:lang w:val="fr-FR"/>
        </w:rPr>
        <w:t>hostie</w:t>
      </w:r>
      <w:r w:rsidR="00834E7B" w:rsidRPr="00834E7B">
        <w:rPr>
          <w:rFonts w:ascii="Times New Roman" w:hAnsi="Times New Roman"/>
          <w:sz w:val="24"/>
          <w:szCs w:val="24"/>
          <w:lang w:val="fr-FR"/>
        </w:rPr>
        <w:t xml:space="preserve"> consacré, qui n'est touché</w:t>
      </w:r>
      <w:r w:rsidR="00445C13">
        <w:rPr>
          <w:rFonts w:ascii="Times New Roman" w:hAnsi="Times New Roman"/>
          <w:sz w:val="24"/>
          <w:szCs w:val="24"/>
          <w:lang w:val="fr-FR"/>
        </w:rPr>
        <w:t>e</w:t>
      </w:r>
      <w:r w:rsidR="00834E7B" w:rsidRPr="00834E7B">
        <w:rPr>
          <w:rFonts w:ascii="Times New Roman" w:hAnsi="Times New Roman"/>
          <w:sz w:val="24"/>
          <w:szCs w:val="24"/>
          <w:lang w:val="fr-FR"/>
        </w:rPr>
        <w:t xml:space="preserve"> que par la nécessité et dans la mesure où la nécessité l'exige. Le Père les a traités ainsi. Après avoir remarqué que le Père lavait parfois les pieds aux religieux, un témoin ajoute: "Je n’ai jamais remarqué cet acte envers les enfants; je suppose pour pudicité"; et y retourne plus tard: "J'ai mentionné ci-dessus le lavement des pieds, qu'il ne le faisait pas aux enfants, il ne les caressait, mais il posait seulement sa main sur leur tête; et il exigeait la même chose de nous. </w:t>
      </w:r>
      <w:r w:rsidR="00EA2354" w:rsidRPr="00EA2354">
        <w:rPr>
          <w:rFonts w:ascii="Times New Roman" w:hAnsi="Times New Roman"/>
          <w:sz w:val="24"/>
          <w:szCs w:val="24"/>
          <w:lang w:val="fr-FR"/>
        </w:rPr>
        <w:t xml:space="preserve">Aux </w:t>
      </w:r>
      <w:r w:rsidR="00445C13" w:rsidRPr="00EA2354">
        <w:rPr>
          <w:rFonts w:ascii="Times New Roman" w:hAnsi="Times New Roman"/>
          <w:sz w:val="24"/>
          <w:szCs w:val="24"/>
          <w:lang w:val="fr-FR"/>
        </w:rPr>
        <w:t>Sœurs</w:t>
      </w:r>
      <w:r w:rsidR="00EA2354" w:rsidRPr="00EA2354">
        <w:rPr>
          <w:rFonts w:ascii="Times New Roman" w:hAnsi="Times New Roman"/>
          <w:sz w:val="24"/>
          <w:szCs w:val="24"/>
          <w:lang w:val="fr-FR"/>
        </w:rPr>
        <w:t xml:space="preserve"> de Rome qui prenaient soin des enfants de la maternelle de trois à cinq ans leur avait interdit de les laver; une veuve</w:t>
      </w:r>
      <w:r w:rsidR="00445C13">
        <w:rPr>
          <w:rFonts w:ascii="Times New Roman" w:hAnsi="Times New Roman"/>
          <w:sz w:val="24"/>
          <w:szCs w:val="24"/>
          <w:lang w:val="fr-FR"/>
        </w:rPr>
        <w:t>,</w:t>
      </w:r>
      <w:r w:rsidR="00EA2354" w:rsidRPr="00EA2354">
        <w:rPr>
          <w:rFonts w:ascii="Times New Roman" w:hAnsi="Times New Roman"/>
          <w:sz w:val="24"/>
          <w:szCs w:val="24"/>
          <w:lang w:val="fr-FR"/>
        </w:rPr>
        <w:t xml:space="preserve"> appelée à ce but</w:t>
      </w:r>
      <w:r w:rsidR="00445C13">
        <w:rPr>
          <w:rFonts w:ascii="Times New Roman" w:hAnsi="Times New Roman"/>
          <w:sz w:val="24"/>
          <w:szCs w:val="24"/>
          <w:lang w:val="fr-FR"/>
        </w:rPr>
        <w:t>,</w:t>
      </w:r>
      <w:r w:rsidR="00EA2354" w:rsidRPr="00EA2354">
        <w:rPr>
          <w:rFonts w:ascii="Times New Roman" w:hAnsi="Times New Roman"/>
          <w:sz w:val="24"/>
          <w:szCs w:val="24"/>
          <w:lang w:val="fr-FR"/>
        </w:rPr>
        <w:t xml:space="preserve"> s'occupait de cela. </w:t>
      </w:r>
      <w:r w:rsidR="00EA2354">
        <w:rPr>
          <w:rFonts w:ascii="Times New Roman" w:hAnsi="Times New Roman"/>
          <w:sz w:val="24"/>
          <w:szCs w:val="24"/>
          <w:lang w:val="fr-FR"/>
        </w:rPr>
        <w:t>Les enfants recevaient</w:t>
      </w:r>
      <w:r w:rsidRPr="00CD1969">
        <w:rPr>
          <w:rFonts w:ascii="Times New Roman" w:hAnsi="Times New Roman"/>
          <w:sz w:val="24"/>
          <w:szCs w:val="24"/>
          <w:lang w:val="fr-FR"/>
        </w:rPr>
        <w:t xml:space="preserve"> des caresses sur la </w:t>
      </w:r>
      <w:r w:rsidR="00EA2354">
        <w:rPr>
          <w:rFonts w:ascii="Times New Roman" w:hAnsi="Times New Roman"/>
          <w:sz w:val="24"/>
          <w:szCs w:val="24"/>
          <w:lang w:val="fr-FR"/>
        </w:rPr>
        <w:t>petite tête; pour</w:t>
      </w:r>
      <w:r w:rsidRPr="00CD1969">
        <w:rPr>
          <w:rFonts w:ascii="Times New Roman" w:hAnsi="Times New Roman"/>
          <w:sz w:val="24"/>
          <w:szCs w:val="24"/>
          <w:lang w:val="fr-FR"/>
        </w:rPr>
        <w:t xml:space="preserve"> nous était très interdi</w:t>
      </w:r>
      <w:r w:rsidR="00EA2354">
        <w:rPr>
          <w:rFonts w:ascii="Times New Roman" w:hAnsi="Times New Roman"/>
          <w:sz w:val="24"/>
          <w:szCs w:val="24"/>
          <w:lang w:val="fr-FR"/>
        </w:rPr>
        <w:t xml:space="preserve">t de les </w:t>
      </w:r>
      <w:r w:rsidR="00445C13">
        <w:rPr>
          <w:rFonts w:ascii="Times New Roman" w:hAnsi="Times New Roman"/>
          <w:sz w:val="24"/>
          <w:szCs w:val="24"/>
          <w:lang w:val="fr-FR"/>
        </w:rPr>
        <w:t>prendre dans les bras</w:t>
      </w:r>
      <w:r w:rsidR="00EA2354">
        <w:rPr>
          <w:rFonts w:ascii="Times New Roman" w:hAnsi="Times New Roman"/>
          <w:sz w:val="24"/>
          <w:szCs w:val="24"/>
          <w:lang w:val="fr-FR"/>
        </w:rPr>
        <w:t xml:space="preserve"> ou de les bai</w:t>
      </w:r>
      <w:r w:rsidRPr="00CD1969">
        <w:rPr>
          <w:rFonts w:ascii="Times New Roman" w:hAnsi="Times New Roman"/>
          <w:sz w:val="24"/>
          <w:szCs w:val="24"/>
          <w:lang w:val="fr-FR"/>
        </w:rPr>
        <w:t>ser: j’</w:t>
      </w:r>
      <w:r w:rsidR="00445C13">
        <w:rPr>
          <w:rFonts w:ascii="Times New Roman" w:hAnsi="Times New Roman"/>
          <w:sz w:val="24"/>
          <w:szCs w:val="24"/>
          <w:lang w:val="fr-FR"/>
        </w:rPr>
        <w:t xml:space="preserve">ai eu une </w:t>
      </w:r>
      <w:r w:rsidR="008E204A">
        <w:rPr>
          <w:rFonts w:ascii="Times New Roman" w:hAnsi="Times New Roman"/>
          <w:sz w:val="24"/>
          <w:szCs w:val="24"/>
          <w:lang w:val="fr-FR"/>
        </w:rPr>
        <w:t>réprimande</w:t>
      </w:r>
      <w:r w:rsidRPr="00CD1969">
        <w:rPr>
          <w:rFonts w:ascii="Times New Roman" w:hAnsi="Times New Roman"/>
          <w:sz w:val="24"/>
          <w:szCs w:val="24"/>
          <w:lang w:val="fr-FR"/>
        </w:rPr>
        <w:t xml:space="preserve"> solennel</w:t>
      </w:r>
      <w:r w:rsidR="00445C13">
        <w:rPr>
          <w:rFonts w:ascii="Times New Roman" w:hAnsi="Times New Roman"/>
          <w:sz w:val="24"/>
          <w:szCs w:val="24"/>
          <w:lang w:val="fr-FR"/>
        </w:rPr>
        <w:t>le</w:t>
      </w:r>
      <w:r w:rsidRPr="00CD1969">
        <w:rPr>
          <w:rFonts w:ascii="Times New Roman" w:hAnsi="Times New Roman"/>
          <w:sz w:val="24"/>
          <w:szCs w:val="24"/>
          <w:lang w:val="fr-FR"/>
        </w:rPr>
        <w:t xml:space="preserve"> de celui qui, s’étant penché du ba</w:t>
      </w:r>
      <w:r w:rsidR="008E204A">
        <w:rPr>
          <w:rFonts w:ascii="Times New Roman" w:hAnsi="Times New Roman"/>
          <w:sz w:val="24"/>
          <w:szCs w:val="24"/>
          <w:lang w:val="fr-FR"/>
        </w:rPr>
        <w:t>lcon aux cris d’un enfant pris dans les bras</w:t>
      </w:r>
      <w:r w:rsidRPr="00CD1969">
        <w:rPr>
          <w:rFonts w:ascii="Times New Roman" w:hAnsi="Times New Roman"/>
          <w:sz w:val="24"/>
          <w:szCs w:val="24"/>
          <w:lang w:val="fr-FR"/>
        </w:rPr>
        <w:t xml:space="preserve"> par moi pour le réconforter, </w:t>
      </w:r>
      <w:r w:rsidR="008E204A">
        <w:rPr>
          <w:rFonts w:ascii="Times New Roman" w:hAnsi="Times New Roman"/>
          <w:sz w:val="24"/>
          <w:szCs w:val="24"/>
          <w:lang w:val="fr-FR"/>
        </w:rPr>
        <w:t xml:space="preserve">il </w:t>
      </w:r>
      <w:r w:rsidRPr="00CD1969">
        <w:rPr>
          <w:rFonts w:ascii="Times New Roman" w:hAnsi="Times New Roman"/>
          <w:sz w:val="24"/>
          <w:szCs w:val="24"/>
          <w:lang w:val="fr-FR"/>
        </w:rPr>
        <w:t>m’a</w:t>
      </w:r>
      <w:r w:rsidR="00EA2354">
        <w:rPr>
          <w:rFonts w:ascii="Times New Roman" w:hAnsi="Times New Roman"/>
          <w:sz w:val="24"/>
          <w:szCs w:val="24"/>
          <w:lang w:val="fr-FR"/>
        </w:rPr>
        <w:t xml:space="preserve"> ordonné de le remettre </w:t>
      </w:r>
      <w:r w:rsidR="008E204A">
        <w:rPr>
          <w:rFonts w:ascii="Times New Roman" w:hAnsi="Times New Roman"/>
          <w:sz w:val="24"/>
          <w:szCs w:val="24"/>
          <w:lang w:val="fr-FR"/>
        </w:rPr>
        <w:t>à ses et</w:t>
      </w:r>
      <w:r w:rsidR="00EA2354">
        <w:rPr>
          <w:rFonts w:ascii="Times New Roman" w:hAnsi="Times New Roman"/>
          <w:sz w:val="24"/>
          <w:szCs w:val="24"/>
          <w:lang w:val="fr-FR"/>
        </w:rPr>
        <w:t xml:space="preserve"> m</w:t>
      </w:r>
      <w:r w:rsidR="008E204A">
        <w:rPr>
          <w:rFonts w:ascii="Times New Roman" w:hAnsi="Times New Roman"/>
          <w:sz w:val="24"/>
          <w:szCs w:val="24"/>
          <w:lang w:val="fr-FR"/>
        </w:rPr>
        <w:t>es familiers</w:t>
      </w:r>
      <w:r w:rsidR="00EA2354">
        <w:rPr>
          <w:rFonts w:ascii="Times New Roman" w:hAnsi="Times New Roman"/>
          <w:sz w:val="24"/>
          <w:szCs w:val="24"/>
          <w:lang w:val="fr-FR"/>
        </w:rPr>
        <w:t>, qui étaient venus me rendre visite"</w:t>
      </w:r>
      <w:r w:rsidRPr="00CD1969">
        <w:rPr>
          <w:rFonts w:ascii="Times New Roman" w:hAnsi="Times New Roman"/>
          <w:sz w:val="24"/>
          <w:szCs w:val="24"/>
          <w:lang w:val="fr-FR"/>
        </w:rPr>
        <w:t xml:space="preserve">. Il ne voulait pas que les </w:t>
      </w:r>
      <w:r w:rsidR="00445C13">
        <w:rPr>
          <w:rFonts w:ascii="Times New Roman" w:hAnsi="Times New Roman"/>
          <w:sz w:val="24"/>
          <w:szCs w:val="24"/>
          <w:lang w:val="fr-FR"/>
        </w:rPr>
        <w:t>religieux</w:t>
      </w:r>
      <w:r w:rsidR="00EA2354">
        <w:rPr>
          <w:rFonts w:ascii="Times New Roman" w:hAnsi="Times New Roman"/>
          <w:sz w:val="24"/>
          <w:szCs w:val="24"/>
          <w:lang w:val="fr-FR"/>
        </w:rPr>
        <w:t>, hommes et</w:t>
      </w:r>
      <w:r w:rsidRPr="00CD1969">
        <w:rPr>
          <w:rFonts w:ascii="Times New Roman" w:hAnsi="Times New Roman"/>
          <w:sz w:val="24"/>
          <w:szCs w:val="24"/>
          <w:lang w:val="fr-FR"/>
        </w:rPr>
        <w:t xml:space="preserve"> femme</w:t>
      </w:r>
      <w:r w:rsidR="00EA2354">
        <w:rPr>
          <w:rFonts w:ascii="Times New Roman" w:hAnsi="Times New Roman"/>
          <w:sz w:val="24"/>
          <w:szCs w:val="24"/>
          <w:lang w:val="fr-FR"/>
        </w:rPr>
        <w:t>s, bai</w:t>
      </w:r>
      <w:r w:rsidRPr="00CD1969">
        <w:rPr>
          <w:rFonts w:ascii="Times New Roman" w:hAnsi="Times New Roman"/>
          <w:sz w:val="24"/>
          <w:szCs w:val="24"/>
          <w:lang w:val="fr-FR"/>
        </w:rPr>
        <w:t>sent les enfants. Un</w:t>
      </w:r>
      <w:r w:rsidR="00EA2354">
        <w:rPr>
          <w:rFonts w:ascii="Times New Roman" w:hAnsi="Times New Roman"/>
          <w:sz w:val="24"/>
          <w:szCs w:val="24"/>
          <w:lang w:val="fr-FR"/>
        </w:rPr>
        <w:t>e S</w:t>
      </w:r>
      <w:r w:rsidRPr="00CD1969">
        <w:rPr>
          <w:rFonts w:ascii="Times New Roman" w:hAnsi="Times New Roman"/>
          <w:sz w:val="24"/>
          <w:szCs w:val="24"/>
          <w:lang w:val="fr-FR"/>
        </w:rPr>
        <w:t>upérieur</w:t>
      </w:r>
      <w:r w:rsidR="00EA2354">
        <w:rPr>
          <w:rFonts w:ascii="Times New Roman" w:hAnsi="Times New Roman"/>
          <w:sz w:val="24"/>
          <w:szCs w:val="24"/>
          <w:lang w:val="fr-FR"/>
        </w:rPr>
        <w:t>e</w:t>
      </w:r>
      <w:r w:rsidRPr="00CD1969">
        <w:rPr>
          <w:rFonts w:ascii="Times New Roman" w:hAnsi="Times New Roman"/>
          <w:sz w:val="24"/>
          <w:szCs w:val="24"/>
          <w:lang w:val="fr-FR"/>
        </w:rPr>
        <w:t xml:space="preserve"> avait demandé la permission de</w:t>
      </w:r>
      <w:r w:rsidR="00EA2354">
        <w:rPr>
          <w:rFonts w:ascii="Times New Roman" w:hAnsi="Times New Roman"/>
          <w:sz w:val="24"/>
          <w:szCs w:val="24"/>
          <w:lang w:val="fr-FR"/>
        </w:rPr>
        <w:t xml:space="preserve"> laver les pieds des </w:t>
      </w:r>
      <w:r w:rsidR="00445C13">
        <w:rPr>
          <w:rFonts w:ascii="Times New Roman" w:hAnsi="Times New Roman"/>
          <w:sz w:val="24"/>
          <w:szCs w:val="24"/>
          <w:lang w:val="fr-FR"/>
        </w:rPr>
        <w:t>Sœurs</w:t>
      </w:r>
      <w:r w:rsidRPr="00CD1969">
        <w:rPr>
          <w:rFonts w:ascii="Times New Roman" w:hAnsi="Times New Roman"/>
          <w:sz w:val="24"/>
          <w:szCs w:val="24"/>
          <w:lang w:val="fr-FR"/>
        </w:rPr>
        <w:t xml:space="preserve"> par mortification; et le Père: "Je ne te le </w:t>
      </w:r>
      <w:r w:rsidR="00EA2354" w:rsidRPr="00CD1969">
        <w:rPr>
          <w:rFonts w:ascii="Times New Roman" w:hAnsi="Times New Roman"/>
          <w:sz w:val="24"/>
          <w:szCs w:val="24"/>
          <w:lang w:val="fr-FR"/>
        </w:rPr>
        <w:t>permets</w:t>
      </w:r>
      <w:r w:rsidRPr="00CD1969">
        <w:rPr>
          <w:rFonts w:ascii="Times New Roman" w:hAnsi="Times New Roman"/>
          <w:sz w:val="24"/>
          <w:szCs w:val="24"/>
          <w:lang w:val="fr-FR"/>
        </w:rPr>
        <w:t xml:space="preserve"> pas; sauf de manière affectueuse et maternelle, pour le nettoyage, comme une chose spontanée et nature</w:t>
      </w:r>
      <w:r w:rsidR="00EA2354">
        <w:rPr>
          <w:rFonts w:ascii="Times New Roman" w:hAnsi="Times New Roman"/>
          <w:sz w:val="24"/>
          <w:szCs w:val="24"/>
          <w:lang w:val="fr-FR"/>
        </w:rPr>
        <w:t>lle, sans air de pénitence, aux</w:t>
      </w:r>
      <w:r w:rsidRPr="00CD1969">
        <w:rPr>
          <w:rFonts w:ascii="Times New Roman" w:hAnsi="Times New Roman"/>
          <w:sz w:val="24"/>
          <w:szCs w:val="24"/>
          <w:lang w:val="fr-FR"/>
        </w:rPr>
        <w:t xml:space="preserve"> petit</w:t>
      </w:r>
      <w:r w:rsidR="00EA2354">
        <w:rPr>
          <w:rFonts w:ascii="Times New Roman" w:hAnsi="Times New Roman"/>
          <w:sz w:val="24"/>
          <w:szCs w:val="24"/>
          <w:lang w:val="fr-FR"/>
        </w:rPr>
        <w:t>e</w:t>
      </w:r>
      <w:r w:rsidRPr="00CD1969">
        <w:rPr>
          <w:rFonts w:ascii="Times New Roman" w:hAnsi="Times New Roman"/>
          <w:sz w:val="24"/>
          <w:szCs w:val="24"/>
          <w:lang w:val="fr-FR"/>
        </w:rPr>
        <w:t>s</w:t>
      </w:r>
      <w:r w:rsidR="00EA2354">
        <w:rPr>
          <w:rFonts w:ascii="Times New Roman" w:hAnsi="Times New Roman"/>
          <w:sz w:val="24"/>
          <w:szCs w:val="24"/>
          <w:lang w:val="fr-FR"/>
        </w:rPr>
        <w:t>, parfois tous les quinze jours"; puis il ajouta</w:t>
      </w:r>
      <w:r w:rsidRPr="00CD1969">
        <w:rPr>
          <w:rFonts w:ascii="Times New Roman" w:hAnsi="Times New Roman"/>
          <w:sz w:val="24"/>
          <w:szCs w:val="24"/>
          <w:lang w:val="fr-FR"/>
        </w:rPr>
        <w:t xml:space="preserve">, </w:t>
      </w:r>
      <w:r w:rsidRPr="006B3AA4">
        <w:rPr>
          <w:rFonts w:ascii="Times New Roman" w:hAnsi="Times New Roman"/>
          <w:sz w:val="24"/>
          <w:szCs w:val="24"/>
          <w:lang w:val="fr-FR"/>
        </w:rPr>
        <w:t xml:space="preserve">soulignant: "et </w:t>
      </w:r>
      <w:r w:rsidRPr="006B3AA4">
        <w:rPr>
          <w:rFonts w:ascii="Times New Roman" w:hAnsi="Times New Roman"/>
          <w:i/>
          <w:sz w:val="24"/>
          <w:szCs w:val="24"/>
          <w:lang w:val="fr-FR"/>
        </w:rPr>
        <w:t>sans les baiser</w:t>
      </w:r>
      <w:r w:rsidRPr="006B3AA4">
        <w:rPr>
          <w:rFonts w:ascii="Times New Roman" w:hAnsi="Times New Roman"/>
          <w:sz w:val="24"/>
          <w:szCs w:val="24"/>
          <w:lang w:val="fr-FR"/>
        </w:rPr>
        <w:t>"</w:t>
      </w:r>
      <w:r w:rsidRPr="006B3AA4">
        <w:rPr>
          <w:rStyle w:val="FootnoteReference"/>
          <w:rFonts w:ascii="Times New Roman" w:hAnsi="Times New Roman"/>
          <w:sz w:val="24"/>
          <w:szCs w:val="24"/>
          <w:lang w:val="fr-FR"/>
        </w:rPr>
        <w:footnoteReference w:id="1320"/>
      </w:r>
      <w:r w:rsidRPr="006B3AA4">
        <w:rPr>
          <w:rFonts w:ascii="Times New Roman" w:hAnsi="Times New Roman"/>
          <w:sz w:val="24"/>
          <w:szCs w:val="24"/>
          <w:lang w:val="fr-FR"/>
        </w:rPr>
        <w:t>.</w:t>
      </w:r>
    </w:p>
    <w:p w14:paraId="7BAA00BB" w14:textId="77777777" w:rsidR="00CD1969" w:rsidRPr="006B3AA4" w:rsidRDefault="00CD1969" w:rsidP="006C133D">
      <w:pPr>
        <w:tabs>
          <w:tab w:val="left" w:pos="0"/>
        </w:tabs>
        <w:spacing w:after="120"/>
        <w:rPr>
          <w:rFonts w:ascii="Times New Roman" w:hAnsi="Times New Roman"/>
          <w:sz w:val="24"/>
          <w:szCs w:val="24"/>
          <w:lang w:val="fr-FR"/>
        </w:rPr>
      </w:pPr>
      <w:r w:rsidRPr="006B3AA4">
        <w:rPr>
          <w:rFonts w:ascii="Times New Roman" w:hAnsi="Times New Roman"/>
          <w:sz w:val="24"/>
          <w:szCs w:val="24"/>
          <w:lang w:val="fr-FR"/>
        </w:rPr>
        <w:tab/>
      </w:r>
      <w:r w:rsidR="00666DA5" w:rsidRPr="00666DA5">
        <w:rPr>
          <w:rFonts w:ascii="Times New Roman" w:hAnsi="Times New Roman"/>
          <w:sz w:val="24"/>
          <w:szCs w:val="24"/>
          <w:lang w:val="fr-FR"/>
        </w:rPr>
        <w:t>Une religieuse raconte que, lorsqu'elle était probande, les parents sont allés lui rendre visite, et lui présentaient une petite-fille née à cette époque. La jeune femme la baisa en la rendant à la mère, à la présence du Serviteur de Dieu. Le soir, il y a eue à la maison la procession de la Très-</w:t>
      </w:r>
      <w:r w:rsidR="00F42656" w:rsidRPr="00666DA5">
        <w:rPr>
          <w:rFonts w:ascii="Times New Roman" w:hAnsi="Times New Roman"/>
          <w:sz w:val="24"/>
          <w:szCs w:val="24"/>
          <w:lang w:val="fr-FR"/>
        </w:rPr>
        <w:t>Sainte Bambinella</w:t>
      </w:r>
      <w:r w:rsidR="00666DA5" w:rsidRPr="00666DA5">
        <w:rPr>
          <w:rFonts w:ascii="Times New Roman" w:hAnsi="Times New Roman"/>
          <w:sz w:val="24"/>
          <w:szCs w:val="24"/>
          <w:lang w:val="fr-FR"/>
        </w:rPr>
        <w:t xml:space="preserve"> Marie, qui s'est terminée par le baiser de l'Enfante. Quand il arriva à la probande, le Père dit: </w:t>
      </w:r>
      <w:r w:rsidR="00666DA5" w:rsidRPr="00666DA5">
        <w:rPr>
          <w:rFonts w:ascii="Times New Roman" w:hAnsi="Times New Roman"/>
          <w:i/>
          <w:sz w:val="24"/>
          <w:szCs w:val="24"/>
          <w:lang w:val="fr-FR"/>
        </w:rPr>
        <w:t>Tu as baisait ta la petite nièce, ça suffit pour toi</w:t>
      </w:r>
      <w:r w:rsidR="00666DA5" w:rsidRPr="00666DA5">
        <w:rPr>
          <w:rFonts w:ascii="Times New Roman" w:hAnsi="Times New Roman"/>
          <w:sz w:val="24"/>
          <w:szCs w:val="24"/>
          <w:lang w:val="fr-FR"/>
        </w:rPr>
        <w:t xml:space="preserve">; et passa plus loin. Dans le directoire d’une autre communauté, pour les Sœurs qui ont le soin des enfants, il lut que "il n'est pas permis les baiser avec beaucoup d'expansion".  Le Père fit remarquer à </w:t>
      </w:r>
      <w:r w:rsidR="00F42656" w:rsidRPr="00666DA5">
        <w:rPr>
          <w:rFonts w:ascii="Times New Roman" w:hAnsi="Times New Roman"/>
          <w:sz w:val="24"/>
          <w:szCs w:val="24"/>
          <w:lang w:val="fr-FR"/>
        </w:rPr>
        <w:t xml:space="preserve">celle </w:t>
      </w:r>
      <w:r w:rsidR="00F42656" w:rsidRPr="00666DA5">
        <w:rPr>
          <w:rFonts w:ascii="Times New Roman" w:hAnsi="Times New Roman"/>
          <w:sz w:val="24"/>
          <w:szCs w:val="24"/>
          <w:lang w:val="fr-FR"/>
        </w:rPr>
        <w:lastRenderedPageBreak/>
        <w:t>Supérieure</w:t>
      </w:r>
      <w:r w:rsidR="00666DA5" w:rsidRPr="00666DA5">
        <w:rPr>
          <w:rFonts w:ascii="Times New Roman" w:hAnsi="Times New Roman"/>
          <w:sz w:val="24"/>
          <w:szCs w:val="24"/>
          <w:lang w:val="fr-FR"/>
        </w:rPr>
        <w:t xml:space="preserve">: "Mais qui peut retenir une </w:t>
      </w:r>
      <w:r w:rsidR="00666DA5" w:rsidRPr="00666DA5">
        <w:rPr>
          <w:rFonts w:ascii="Times New Roman" w:hAnsi="Times New Roman"/>
          <w:i/>
          <w:sz w:val="24"/>
          <w:szCs w:val="24"/>
          <w:lang w:val="fr-FR"/>
        </w:rPr>
        <w:t>expansion interne</w:t>
      </w:r>
      <w:r w:rsidR="00666DA5" w:rsidRPr="00666DA5">
        <w:rPr>
          <w:rFonts w:ascii="Times New Roman" w:hAnsi="Times New Roman"/>
          <w:sz w:val="24"/>
          <w:szCs w:val="24"/>
          <w:lang w:val="fr-FR"/>
        </w:rPr>
        <w:t>, laquelle peut si facilement suivre?".  Et il ajouta: "Et où sera enfermé l'Enfant Jésus dans le cœur d'une religieuse, avec Qui seul l'âme consacrée à Jésus et amoureuse de Celui elle devra échanger des baisers et des caresses?</w:t>
      </w:r>
      <w:r w:rsidRPr="006B3AA4">
        <w:rPr>
          <w:rFonts w:ascii="Times New Roman" w:hAnsi="Times New Roman"/>
          <w:sz w:val="24"/>
          <w:szCs w:val="24"/>
          <w:lang w:val="fr-FR"/>
        </w:rPr>
        <w:t>"</w:t>
      </w:r>
      <w:r w:rsidRPr="006B3AA4">
        <w:rPr>
          <w:rStyle w:val="FootnoteReference"/>
          <w:rFonts w:ascii="Times New Roman" w:hAnsi="Times New Roman"/>
          <w:sz w:val="24"/>
          <w:szCs w:val="24"/>
          <w:lang w:val="fr-FR"/>
        </w:rPr>
        <w:footnoteReference w:id="1321"/>
      </w:r>
      <w:r w:rsidRPr="006B3AA4">
        <w:rPr>
          <w:rFonts w:ascii="Times New Roman" w:hAnsi="Times New Roman"/>
          <w:sz w:val="24"/>
          <w:szCs w:val="24"/>
          <w:lang w:val="fr-FR"/>
        </w:rPr>
        <w:t>.</w:t>
      </w:r>
    </w:p>
    <w:p w14:paraId="43EB0F81" w14:textId="77777777" w:rsidR="00857BFE" w:rsidRDefault="00CD1969" w:rsidP="006C133D">
      <w:pPr>
        <w:tabs>
          <w:tab w:val="left" w:pos="0"/>
        </w:tabs>
        <w:spacing w:after="120"/>
        <w:rPr>
          <w:rFonts w:ascii="Times New Roman" w:hAnsi="Times New Roman"/>
          <w:sz w:val="24"/>
          <w:szCs w:val="24"/>
          <w:lang w:val="fr-FR"/>
        </w:rPr>
      </w:pPr>
      <w:r w:rsidRPr="006B3AA4">
        <w:rPr>
          <w:rFonts w:ascii="Times New Roman" w:hAnsi="Times New Roman"/>
          <w:sz w:val="24"/>
          <w:szCs w:val="24"/>
          <w:lang w:val="fr-FR"/>
        </w:rPr>
        <w:tab/>
      </w:r>
      <w:r w:rsidR="00857BFE" w:rsidRPr="00857BFE">
        <w:rPr>
          <w:rFonts w:ascii="Times New Roman" w:hAnsi="Times New Roman"/>
          <w:sz w:val="24"/>
          <w:szCs w:val="24"/>
          <w:lang w:val="fr-FR"/>
        </w:rPr>
        <w:t>Je me souviens de Mgr. Sebastiano Militto. Prêtre distingué par la piété et la doctrine, ancien Vicaire Général d'un diocèse pendant plusieurs années et très attaché au Père et à l'Œuvre, à laquelle il adressa plusieurs vocations. Il souhaitait que le Monastère du Saint-Esprit accueillît une orpheline des deux parents, âgé de deux ans, et il était venu de son pays pour la livrer aux Sœurs. Puis, se retirant, il baisa l'enfante en présence du Père. Le Père, l'appelant de côté dans la pièce adjacente au parloir, lui fit remarquer qu'une telle manifestation d'affection, même si innocente, n'était pas du tout compatible avec la rigueur de la vie qui doit briller chez un prêtre: c’était une inconvenance qu’il fallait éviter. Militto, en racontant le fait après de nombreuses années, se révéla plein d’admiration pour la délicatesse et la charité du Père et nous a dit qu’il avait conservé un très doux souvenir de cette observation fraternelle et paternelle.</w:t>
      </w:r>
    </w:p>
    <w:p w14:paraId="2BBE8E39" w14:textId="77777777" w:rsidR="00355BF1" w:rsidRPr="00796D5B" w:rsidRDefault="00857BFE"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355BF1" w:rsidRPr="00355BF1">
        <w:rPr>
          <w:rFonts w:ascii="Times New Roman" w:hAnsi="Times New Roman"/>
          <w:sz w:val="24"/>
          <w:szCs w:val="24"/>
          <w:lang w:val="fr-FR"/>
        </w:rPr>
        <w:t xml:space="preserve">Le Père Messina, qui a été notre </w:t>
      </w:r>
      <w:r w:rsidR="00580BBF" w:rsidRPr="00355BF1">
        <w:rPr>
          <w:rFonts w:ascii="Times New Roman" w:hAnsi="Times New Roman"/>
          <w:sz w:val="24"/>
          <w:szCs w:val="24"/>
          <w:lang w:val="fr-FR"/>
        </w:rPr>
        <w:t>hôte</w:t>
      </w:r>
      <w:r w:rsidR="00355BF1" w:rsidRPr="00355BF1">
        <w:rPr>
          <w:rFonts w:ascii="Times New Roman" w:hAnsi="Times New Roman"/>
          <w:sz w:val="24"/>
          <w:szCs w:val="24"/>
          <w:lang w:val="fr-FR"/>
        </w:rPr>
        <w:t xml:space="preserve"> à Messine pendant plusieurs années, m'a raconté un fait similaire,  arrivé à lui. C'était à la </w:t>
      </w:r>
      <w:r w:rsidR="00355BF1" w:rsidRPr="00355BF1">
        <w:rPr>
          <w:rFonts w:ascii="Times New Roman" w:hAnsi="Times New Roman"/>
          <w:i/>
          <w:sz w:val="24"/>
          <w:szCs w:val="24"/>
          <w:lang w:val="fr-FR"/>
        </w:rPr>
        <w:t>Guardia</w:t>
      </w:r>
      <w:r w:rsidR="00355BF1" w:rsidRPr="00355BF1">
        <w:rPr>
          <w:rFonts w:ascii="Times New Roman" w:hAnsi="Times New Roman"/>
          <w:sz w:val="24"/>
          <w:szCs w:val="24"/>
          <w:lang w:val="fr-FR"/>
        </w:rPr>
        <w:t>: un petit garçon de quelques années s'agitait joyeusement dans les bras de sa mère, tendant inconsciemment avec sa petite personne et ses petites mains ouvertes vers le prêtre. Le P. Messina, plus pour faire plaisir à la mère que pour autre chose, s'est approché de l'enfant et l'a baisé. Le Père a appelé secrètement le P. Messina et a lui déclaré que la tendresse et la sensibilité des prêtres envers les enfants ne devaient jamais être démontrées avec des baisers.</w:t>
      </w:r>
      <w:r w:rsidR="00355BF1">
        <w:rPr>
          <w:rFonts w:ascii="Times New Roman" w:hAnsi="Times New Roman"/>
          <w:sz w:val="24"/>
          <w:szCs w:val="24"/>
          <w:lang w:val="fr-FR"/>
        </w:rPr>
        <w:t xml:space="preserve"> </w:t>
      </w:r>
      <w:r w:rsidR="00355BF1" w:rsidRPr="00355BF1">
        <w:rPr>
          <w:rFonts w:ascii="Times New Roman" w:hAnsi="Times New Roman"/>
          <w:sz w:val="24"/>
          <w:szCs w:val="24"/>
          <w:lang w:val="fr-FR"/>
        </w:rPr>
        <w:t xml:space="preserve">J'ajouterai qu'il n'a même pas permis le baiser entre les Sœurs: "Il exhortait à la charité fraternelle et </w:t>
      </w:r>
      <w:r w:rsidR="00F34724">
        <w:rPr>
          <w:rFonts w:ascii="Times New Roman" w:hAnsi="Times New Roman"/>
          <w:sz w:val="24"/>
          <w:szCs w:val="24"/>
          <w:lang w:val="fr-FR"/>
        </w:rPr>
        <w:t xml:space="preserve">il </w:t>
      </w:r>
      <w:r w:rsidR="00355BF1" w:rsidRPr="00355BF1">
        <w:rPr>
          <w:rFonts w:ascii="Times New Roman" w:hAnsi="Times New Roman"/>
          <w:sz w:val="24"/>
          <w:szCs w:val="24"/>
          <w:lang w:val="fr-FR"/>
        </w:rPr>
        <w:t xml:space="preserve">avouait qu'il permettait le baiser entre nous pour la sceller, mais que, </w:t>
      </w:r>
      <w:r w:rsidR="00355BF1" w:rsidRPr="00796D5B">
        <w:rPr>
          <w:rFonts w:ascii="Times New Roman" w:hAnsi="Times New Roman"/>
          <w:sz w:val="24"/>
          <w:szCs w:val="24"/>
          <w:lang w:val="fr-FR"/>
        </w:rPr>
        <w:t xml:space="preserve">en repensant, il a conclu </w:t>
      </w:r>
      <w:r w:rsidR="00F42656" w:rsidRPr="00796D5B">
        <w:rPr>
          <w:rFonts w:ascii="Times New Roman" w:hAnsi="Times New Roman"/>
          <w:sz w:val="24"/>
          <w:szCs w:val="24"/>
          <w:lang w:val="fr-FR"/>
        </w:rPr>
        <w:t xml:space="preserve">de </w:t>
      </w:r>
      <w:r w:rsidR="002455B0" w:rsidRPr="00796D5B">
        <w:rPr>
          <w:rFonts w:ascii="Times New Roman" w:hAnsi="Times New Roman"/>
          <w:sz w:val="24"/>
          <w:szCs w:val="24"/>
          <w:lang w:val="fr-FR"/>
        </w:rPr>
        <w:t>ne le</w:t>
      </w:r>
      <w:r w:rsidR="00355BF1" w:rsidRPr="00796D5B">
        <w:rPr>
          <w:rFonts w:ascii="Times New Roman" w:hAnsi="Times New Roman"/>
          <w:sz w:val="24"/>
          <w:szCs w:val="24"/>
          <w:lang w:val="fr-FR"/>
        </w:rPr>
        <w:t xml:space="preserve"> permettre".</w:t>
      </w:r>
      <w:r w:rsidR="00355BF1" w:rsidRPr="00796D5B">
        <w:rPr>
          <w:rFonts w:ascii="Times New Roman" w:hAnsi="Times New Roman"/>
          <w:sz w:val="24"/>
          <w:szCs w:val="24"/>
          <w:lang w:val="fr-FR"/>
        </w:rPr>
        <w:tab/>
      </w:r>
    </w:p>
    <w:p w14:paraId="4862E9B0" w14:textId="77777777" w:rsidR="00CD1969" w:rsidRDefault="00355BF1" w:rsidP="006C133D">
      <w:pPr>
        <w:tabs>
          <w:tab w:val="left" w:pos="0"/>
        </w:tabs>
        <w:spacing w:after="120"/>
        <w:rPr>
          <w:rFonts w:ascii="Times New Roman" w:hAnsi="Times New Roman"/>
          <w:sz w:val="24"/>
          <w:szCs w:val="24"/>
          <w:lang w:val="fr-FR"/>
        </w:rPr>
      </w:pPr>
      <w:r w:rsidRPr="00796D5B">
        <w:rPr>
          <w:rFonts w:ascii="Times New Roman" w:hAnsi="Times New Roman"/>
          <w:sz w:val="24"/>
          <w:szCs w:val="24"/>
          <w:lang w:val="fr-FR"/>
        </w:rPr>
        <w:tab/>
      </w:r>
      <w:r w:rsidR="00CD1969" w:rsidRPr="00796D5B">
        <w:rPr>
          <w:rFonts w:ascii="Times New Roman" w:hAnsi="Times New Roman"/>
          <w:sz w:val="24"/>
          <w:szCs w:val="24"/>
          <w:lang w:val="fr-FR"/>
        </w:rPr>
        <w:t>Nous notons une finesse to</w:t>
      </w:r>
      <w:r w:rsidR="00796D5B">
        <w:rPr>
          <w:rFonts w:ascii="Times New Roman" w:hAnsi="Times New Roman"/>
          <w:sz w:val="24"/>
          <w:szCs w:val="24"/>
          <w:lang w:val="fr-FR"/>
        </w:rPr>
        <w:t>ut à fait propre au Père dans</w:t>
      </w:r>
      <w:r w:rsidR="00CD1969" w:rsidRPr="00796D5B">
        <w:rPr>
          <w:rFonts w:ascii="Times New Roman" w:hAnsi="Times New Roman"/>
          <w:sz w:val="24"/>
          <w:szCs w:val="24"/>
          <w:lang w:val="fr-FR"/>
        </w:rPr>
        <w:t xml:space="preserve"> l'une de ses lettr</w:t>
      </w:r>
      <w:r w:rsidR="00101D37" w:rsidRPr="00796D5B">
        <w:rPr>
          <w:rFonts w:ascii="Times New Roman" w:hAnsi="Times New Roman"/>
          <w:sz w:val="24"/>
          <w:szCs w:val="24"/>
          <w:lang w:val="fr-FR"/>
        </w:rPr>
        <w:t>es sur le rite d'admission des Sœurs dans une Congrégation. Il écrit: "</w:t>
      </w:r>
      <w:r w:rsidR="00CD1969" w:rsidRPr="00796D5B">
        <w:rPr>
          <w:rFonts w:ascii="Times New Roman" w:hAnsi="Times New Roman"/>
          <w:sz w:val="24"/>
          <w:szCs w:val="24"/>
          <w:lang w:val="fr-FR"/>
        </w:rPr>
        <w:t xml:space="preserve">Dans les </w:t>
      </w:r>
      <w:r w:rsidR="00E27698" w:rsidRPr="00796D5B">
        <w:rPr>
          <w:rFonts w:ascii="Times New Roman" w:hAnsi="Times New Roman"/>
          <w:sz w:val="24"/>
          <w:szCs w:val="24"/>
          <w:lang w:val="fr-FR"/>
        </w:rPr>
        <w:t xml:space="preserve">questions qui </w:t>
      </w:r>
      <w:r w:rsidR="00F42656" w:rsidRPr="00796D5B">
        <w:rPr>
          <w:rFonts w:ascii="Times New Roman" w:hAnsi="Times New Roman"/>
          <w:sz w:val="24"/>
          <w:szCs w:val="24"/>
          <w:lang w:val="fr-FR"/>
        </w:rPr>
        <w:t>sont posées</w:t>
      </w:r>
      <w:r w:rsidR="00E27698" w:rsidRPr="00796D5B">
        <w:rPr>
          <w:rFonts w:ascii="Times New Roman" w:hAnsi="Times New Roman"/>
          <w:sz w:val="24"/>
          <w:szCs w:val="24"/>
          <w:lang w:val="fr-FR"/>
        </w:rPr>
        <w:t xml:space="preserve"> à celles qui doivent </w:t>
      </w:r>
      <w:r w:rsidR="00BA276E" w:rsidRPr="00796D5B">
        <w:rPr>
          <w:rFonts w:ascii="Times New Roman" w:hAnsi="Times New Roman"/>
          <w:sz w:val="24"/>
          <w:szCs w:val="24"/>
          <w:lang w:val="fr-FR"/>
        </w:rPr>
        <w:t>être</w:t>
      </w:r>
      <w:r w:rsidR="00E27698" w:rsidRPr="00796D5B">
        <w:rPr>
          <w:rFonts w:ascii="Times New Roman" w:hAnsi="Times New Roman"/>
          <w:sz w:val="24"/>
          <w:szCs w:val="24"/>
          <w:lang w:val="fr-FR"/>
        </w:rPr>
        <w:t xml:space="preserve"> admises, ou à prendre le voile ou à faire la profession</w:t>
      </w:r>
      <w:r w:rsidR="00CD1969" w:rsidRPr="00796D5B">
        <w:rPr>
          <w:rFonts w:ascii="Times New Roman" w:hAnsi="Times New Roman"/>
          <w:sz w:val="24"/>
          <w:szCs w:val="24"/>
          <w:lang w:val="fr-FR"/>
        </w:rPr>
        <w:t xml:space="preserve">, </w:t>
      </w:r>
      <w:r w:rsidR="00E27698" w:rsidRPr="00796D5B">
        <w:rPr>
          <w:rFonts w:ascii="Times New Roman" w:hAnsi="Times New Roman"/>
          <w:sz w:val="24"/>
          <w:szCs w:val="24"/>
          <w:lang w:val="fr-FR"/>
        </w:rPr>
        <w:t>le prêtre utilise</w:t>
      </w:r>
      <w:r w:rsidR="00CD1969" w:rsidRPr="00796D5B">
        <w:rPr>
          <w:rFonts w:ascii="Times New Roman" w:hAnsi="Times New Roman"/>
          <w:sz w:val="24"/>
          <w:szCs w:val="24"/>
          <w:lang w:val="fr-FR"/>
        </w:rPr>
        <w:t xml:space="preserve"> dans votre rituel le mot: Ma fille</w:t>
      </w:r>
      <w:r w:rsidR="00E27698" w:rsidRPr="00796D5B">
        <w:rPr>
          <w:rFonts w:ascii="Times New Roman" w:hAnsi="Times New Roman"/>
          <w:sz w:val="24"/>
          <w:szCs w:val="24"/>
          <w:lang w:val="fr-FR"/>
        </w:rPr>
        <w:t xml:space="preserve">, etc. Je soumets que </w:t>
      </w:r>
      <w:r w:rsidR="00BA276E">
        <w:rPr>
          <w:rFonts w:ascii="Times New Roman" w:hAnsi="Times New Roman"/>
          <w:sz w:val="24"/>
          <w:szCs w:val="24"/>
          <w:lang w:val="fr-FR"/>
        </w:rPr>
        <w:t xml:space="preserve">dans </w:t>
      </w:r>
      <w:r w:rsidR="00E27698" w:rsidRPr="00796D5B">
        <w:rPr>
          <w:rFonts w:ascii="Times New Roman" w:hAnsi="Times New Roman"/>
          <w:sz w:val="24"/>
          <w:szCs w:val="24"/>
          <w:lang w:val="fr-FR"/>
        </w:rPr>
        <w:t>cette</w:t>
      </w:r>
      <w:r w:rsidR="00CD1969" w:rsidRPr="00796D5B">
        <w:rPr>
          <w:rFonts w:ascii="Times New Roman" w:hAnsi="Times New Roman"/>
          <w:sz w:val="24"/>
          <w:szCs w:val="24"/>
          <w:lang w:val="fr-FR"/>
        </w:rPr>
        <w:t xml:space="preserve"> phrase: </w:t>
      </w:r>
      <w:r w:rsidR="00CD1969" w:rsidRPr="00796D5B">
        <w:rPr>
          <w:rFonts w:ascii="Times New Roman" w:hAnsi="Times New Roman"/>
          <w:i/>
          <w:sz w:val="24"/>
          <w:szCs w:val="24"/>
          <w:lang w:val="fr-FR"/>
        </w:rPr>
        <w:t>Ma fille</w:t>
      </w:r>
      <w:r w:rsidR="00CD1969" w:rsidRPr="00796D5B">
        <w:rPr>
          <w:rFonts w:ascii="Times New Roman" w:hAnsi="Times New Roman"/>
          <w:sz w:val="24"/>
          <w:szCs w:val="24"/>
          <w:lang w:val="fr-FR"/>
        </w:rPr>
        <w:t xml:space="preserve"> </w:t>
      </w:r>
      <w:r w:rsidR="00BA276E">
        <w:rPr>
          <w:rFonts w:ascii="Times New Roman" w:hAnsi="Times New Roman"/>
          <w:sz w:val="24"/>
          <w:szCs w:val="24"/>
          <w:lang w:val="fr-FR"/>
        </w:rPr>
        <w:t xml:space="preserve">il y </w:t>
      </w:r>
      <w:r w:rsidR="00CD1969" w:rsidRPr="00796D5B">
        <w:rPr>
          <w:rFonts w:ascii="Times New Roman" w:hAnsi="Times New Roman"/>
          <w:sz w:val="24"/>
          <w:szCs w:val="24"/>
          <w:lang w:val="fr-FR"/>
        </w:rPr>
        <w:t>a quelque chose de</w:t>
      </w:r>
      <w:r w:rsidR="00E27698" w:rsidRPr="00796D5B">
        <w:rPr>
          <w:rFonts w:ascii="Times New Roman" w:hAnsi="Times New Roman"/>
          <w:sz w:val="24"/>
          <w:szCs w:val="24"/>
          <w:lang w:val="fr-FR"/>
        </w:rPr>
        <w:t xml:space="preserve"> tendre entre le célébrant et la</w:t>
      </w:r>
      <w:r w:rsidR="00CD1969" w:rsidRPr="00796D5B">
        <w:rPr>
          <w:rFonts w:ascii="Times New Roman" w:hAnsi="Times New Roman"/>
          <w:sz w:val="24"/>
          <w:szCs w:val="24"/>
          <w:lang w:val="fr-FR"/>
        </w:rPr>
        <w:t xml:space="preserve"> postulant</w:t>
      </w:r>
      <w:r w:rsidR="00E27698" w:rsidRPr="00796D5B">
        <w:rPr>
          <w:rFonts w:ascii="Times New Roman" w:hAnsi="Times New Roman"/>
          <w:sz w:val="24"/>
          <w:szCs w:val="24"/>
          <w:lang w:val="fr-FR"/>
        </w:rPr>
        <w:t>e</w:t>
      </w:r>
      <w:r w:rsidR="00CD1969" w:rsidRPr="00796D5B">
        <w:rPr>
          <w:rFonts w:ascii="Times New Roman" w:hAnsi="Times New Roman"/>
          <w:sz w:val="24"/>
          <w:szCs w:val="24"/>
          <w:lang w:val="fr-FR"/>
        </w:rPr>
        <w:t xml:space="preserve">; </w:t>
      </w:r>
      <w:r w:rsidR="00E27698" w:rsidRPr="00796D5B">
        <w:rPr>
          <w:rFonts w:ascii="Times New Roman" w:hAnsi="Times New Roman"/>
          <w:sz w:val="24"/>
          <w:szCs w:val="24"/>
          <w:lang w:val="fr-FR"/>
        </w:rPr>
        <w:t>ce qui se rend impropre à ce moment solennel, où l'âme doit être entièrement contrite et at</w:t>
      </w:r>
      <w:r w:rsidR="00BA276E">
        <w:rPr>
          <w:rFonts w:ascii="Times New Roman" w:hAnsi="Times New Roman"/>
          <w:sz w:val="24"/>
          <w:szCs w:val="24"/>
          <w:lang w:val="fr-FR"/>
        </w:rPr>
        <w:t>t</w:t>
      </w:r>
      <w:r w:rsidR="00E27698" w:rsidRPr="00796D5B">
        <w:rPr>
          <w:rFonts w:ascii="Times New Roman" w:hAnsi="Times New Roman"/>
          <w:sz w:val="24"/>
          <w:szCs w:val="24"/>
          <w:lang w:val="fr-FR"/>
        </w:rPr>
        <w:t xml:space="preserve">endrie pour </w:t>
      </w:r>
      <w:r w:rsidR="00BA276E">
        <w:rPr>
          <w:rFonts w:ascii="Times New Roman" w:hAnsi="Times New Roman"/>
          <w:sz w:val="24"/>
          <w:szCs w:val="24"/>
          <w:lang w:val="fr-FR"/>
        </w:rPr>
        <w:t>se donner à Jésus, l'époux</w:t>
      </w:r>
      <w:r w:rsidR="00E27698" w:rsidRPr="00796D5B">
        <w:rPr>
          <w:rFonts w:ascii="Times New Roman" w:hAnsi="Times New Roman"/>
          <w:sz w:val="24"/>
          <w:szCs w:val="24"/>
          <w:lang w:val="fr-FR"/>
        </w:rPr>
        <w:t xml:space="preserve"> adorable et </w:t>
      </w:r>
      <w:r w:rsidR="00BA276E">
        <w:rPr>
          <w:rFonts w:ascii="Times New Roman" w:hAnsi="Times New Roman"/>
          <w:sz w:val="24"/>
          <w:szCs w:val="24"/>
          <w:lang w:val="fr-FR"/>
        </w:rPr>
        <w:t>l'a</w:t>
      </w:r>
      <w:r w:rsidR="00E27698" w:rsidRPr="00796D5B">
        <w:rPr>
          <w:rFonts w:ascii="Times New Roman" w:hAnsi="Times New Roman"/>
          <w:sz w:val="24"/>
          <w:szCs w:val="24"/>
          <w:lang w:val="fr-FR"/>
        </w:rPr>
        <w:t>mant divin</w:t>
      </w:r>
      <w:r w:rsidR="00796D5B" w:rsidRPr="00796D5B">
        <w:rPr>
          <w:rFonts w:ascii="Times New Roman" w:hAnsi="Times New Roman"/>
          <w:sz w:val="24"/>
          <w:szCs w:val="24"/>
          <w:lang w:val="fr-FR"/>
        </w:rPr>
        <w:t>.</w:t>
      </w:r>
      <w:r w:rsidR="00796D5B" w:rsidRPr="00796D5B">
        <w:rPr>
          <w:lang w:val="fr-FR"/>
        </w:rPr>
        <w:t xml:space="preserve"> </w:t>
      </w:r>
      <w:r w:rsidR="00796D5B" w:rsidRPr="00796D5B">
        <w:rPr>
          <w:rFonts w:ascii="Times New Roman" w:hAnsi="Times New Roman"/>
          <w:sz w:val="24"/>
          <w:szCs w:val="24"/>
          <w:lang w:val="fr-FR"/>
        </w:rPr>
        <w:t xml:space="preserve">Vraiment, le mot fille pourrait plus que suffire parce qu'elle a un sens, c'est-à-dire fille de Dieu, fille, de l'Eglise; en plus, le mot fille, fait référence </w:t>
      </w:r>
      <w:r w:rsidR="00BA276E" w:rsidRPr="00796D5B">
        <w:rPr>
          <w:rFonts w:ascii="Times New Roman" w:hAnsi="Times New Roman"/>
          <w:sz w:val="24"/>
          <w:szCs w:val="24"/>
          <w:lang w:val="fr-FR"/>
        </w:rPr>
        <w:t>à</w:t>
      </w:r>
      <w:r w:rsidR="00796D5B" w:rsidRPr="00796D5B">
        <w:rPr>
          <w:rFonts w:ascii="Times New Roman" w:hAnsi="Times New Roman"/>
          <w:sz w:val="24"/>
          <w:szCs w:val="24"/>
          <w:lang w:val="fr-FR"/>
        </w:rPr>
        <w:t xml:space="preserve"> un </w:t>
      </w:r>
      <w:r w:rsidR="00BA276E" w:rsidRPr="00796D5B">
        <w:rPr>
          <w:rFonts w:ascii="Times New Roman" w:hAnsi="Times New Roman"/>
          <w:sz w:val="24"/>
          <w:szCs w:val="24"/>
          <w:lang w:val="fr-FR"/>
        </w:rPr>
        <w:t>âge</w:t>
      </w:r>
      <w:r w:rsidR="00796D5B" w:rsidRPr="00796D5B">
        <w:rPr>
          <w:rFonts w:ascii="Times New Roman" w:hAnsi="Times New Roman"/>
          <w:sz w:val="24"/>
          <w:szCs w:val="24"/>
          <w:lang w:val="fr-FR"/>
        </w:rPr>
        <w:t xml:space="preserve"> juvénile, qui inclut et rend plus beau le renoncement au monde. </w:t>
      </w:r>
      <w:r w:rsidR="00CD1969" w:rsidRPr="00796D5B">
        <w:rPr>
          <w:rFonts w:ascii="Times New Roman" w:hAnsi="Times New Roman"/>
          <w:sz w:val="24"/>
          <w:szCs w:val="24"/>
          <w:lang w:val="fr-FR"/>
        </w:rPr>
        <w:t xml:space="preserve">Et </w:t>
      </w:r>
      <w:r w:rsidR="00796D5B" w:rsidRPr="00796D5B">
        <w:rPr>
          <w:rFonts w:ascii="Times New Roman" w:hAnsi="Times New Roman"/>
          <w:sz w:val="24"/>
          <w:szCs w:val="24"/>
          <w:lang w:val="fr-FR"/>
        </w:rPr>
        <w:t xml:space="preserve">la parole de la Sainte Écriture: </w:t>
      </w:r>
      <w:r w:rsidR="00796D5B" w:rsidRPr="00796D5B">
        <w:rPr>
          <w:rFonts w:ascii="Times New Roman" w:hAnsi="Times New Roman"/>
          <w:i/>
          <w:sz w:val="24"/>
          <w:szCs w:val="24"/>
          <w:lang w:val="fr-FR"/>
        </w:rPr>
        <w:t>Mes délices sont avec les</w:t>
      </w:r>
      <w:r w:rsidR="00796D5B" w:rsidRPr="00796D5B">
        <w:rPr>
          <w:rFonts w:ascii="Times New Roman" w:hAnsi="Times New Roman"/>
          <w:sz w:val="24"/>
          <w:szCs w:val="24"/>
          <w:lang w:val="fr-FR"/>
        </w:rPr>
        <w:t xml:space="preserve"> fils </w:t>
      </w:r>
      <w:r w:rsidR="00796D5B" w:rsidRPr="00796D5B">
        <w:rPr>
          <w:rFonts w:ascii="Times New Roman" w:hAnsi="Times New Roman"/>
          <w:i/>
          <w:sz w:val="24"/>
          <w:szCs w:val="24"/>
          <w:lang w:val="fr-FR"/>
        </w:rPr>
        <w:t>des hommes</w:t>
      </w:r>
      <w:r w:rsidR="00796D5B" w:rsidRPr="00796D5B">
        <w:rPr>
          <w:rFonts w:ascii="Times New Roman" w:hAnsi="Times New Roman"/>
          <w:sz w:val="24"/>
          <w:szCs w:val="24"/>
          <w:lang w:val="fr-FR"/>
        </w:rPr>
        <w:t xml:space="preserve"> </w:t>
      </w:r>
      <w:r w:rsidR="00CD1969" w:rsidRPr="00796D5B">
        <w:rPr>
          <w:rFonts w:ascii="Times New Roman" w:hAnsi="Times New Roman"/>
          <w:sz w:val="24"/>
          <w:szCs w:val="24"/>
          <w:lang w:val="fr-FR"/>
        </w:rPr>
        <w:t>serait valable pour toutes les raisons et se rapporterai</w:t>
      </w:r>
      <w:r w:rsidR="00796D5B" w:rsidRPr="00796D5B">
        <w:rPr>
          <w:rFonts w:ascii="Times New Roman" w:hAnsi="Times New Roman"/>
          <w:sz w:val="24"/>
          <w:szCs w:val="24"/>
          <w:lang w:val="fr-FR"/>
        </w:rPr>
        <w:t>t à Notre Seigneur Jésus-Christ</w:t>
      </w:r>
      <w:r w:rsidR="00CD1969" w:rsidRPr="00796D5B">
        <w:rPr>
          <w:rFonts w:ascii="Times New Roman" w:hAnsi="Times New Roman"/>
          <w:sz w:val="24"/>
          <w:szCs w:val="24"/>
          <w:lang w:val="fr-FR"/>
        </w:rPr>
        <w:t xml:space="preserve">. Par conséquent, le mot, </w:t>
      </w:r>
      <w:r w:rsidR="00CD1969" w:rsidRPr="00796D5B">
        <w:rPr>
          <w:rFonts w:ascii="Times New Roman" w:hAnsi="Times New Roman"/>
          <w:i/>
          <w:sz w:val="24"/>
          <w:szCs w:val="24"/>
          <w:lang w:val="fr-FR"/>
        </w:rPr>
        <w:t>fille</w:t>
      </w:r>
      <w:r w:rsidR="00CD1969" w:rsidRPr="00796D5B">
        <w:rPr>
          <w:rFonts w:ascii="Times New Roman" w:hAnsi="Times New Roman"/>
          <w:sz w:val="24"/>
          <w:szCs w:val="24"/>
          <w:lang w:val="fr-FR"/>
        </w:rPr>
        <w:t>, seule, devrait faire allusion à l'état d'une âme simple, pieuse et innocente, dans laquelle Jésus veut trouver ses délices, et donc la sépare du mon</w:t>
      </w:r>
      <w:r w:rsidR="00796D5B" w:rsidRPr="00796D5B">
        <w:rPr>
          <w:rFonts w:ascii="Times New Roman" w:hAnsi="Times New Roman"/>
          <w:sz w:val="24"/>
          <w:szCs w:val="24"/>
          <w:lang w:val="fr-FR"/>
        </w:rPr>
        <w:t>de et l'emmène à son amour. L'</w:t>
      </w:r>
      <w:r w:rsidR="00CD1969" w:rsidRPr="00796D5B">
        <w:rPr>
          <w:rFonts w:ascii="Times New Roman" w:hAnsi="Times New Roman"/>
          <w:sz w:val="24"/>
          <w:szCs w:val="24"/>
          <w:lang w:val="fr-FR"/>
        </w:rPr>
        <w:t xml:space="preserve">adjectif </w:t>
      </w:r>
      <w:r w:rsidR="00796D5B" w:rsidRPr="00796D5B">
        <w:rPr>
          <w:rFonts w:ascii="Times New Roman" w:hAnsi="Times New Roman"/>
          <w:i/>
          <w:sz w:val="24"/>
          <w:szCs w:val="24"/>
          <w:lang w:val="fr-FR"/>
        </w:rPr>
        <w:t>ma</w:t>
      </w:r>
      <w:r w:rsidR="00BA276E">
        <w:rPr>
          <w:rFonts w:ascii="Times New Roman" w:hAnsi="Times New Roman"/>
          <w:sz w:val="24"/>
          <w:szCs w:val="24"/>
          <w:lang w:val="fr-FR"/>
        </w:rPr>
        <w:t>, lié au mot fille,</w:t>
      </w:r>
      <w:r w:rsidR="00796D5B" w:rsidRPr="00796D5B">
        <w:rPr>
          <w:rFonts w:ascii="Times New Roman" w:hAnsi="Times New Roman"/>
          <w:i/>
          <w:sz w:val="24"/>
          <w:szCs w:val="24"/>
          <w:lang w:val="fr-FR"/>
        </w:rPr>
        <w:t xml:space="preserve"> </w:t>
      </w:r>
      <w:r w:rsidR="00CD1969" w:rsidRPr="00796D5B">
        <w:rPr>
          <w:rFonts w:ascii="Times New Roman" w:hAnsi="Times New Roman"/>
          <w:sz w:val="24"/>
          <w:szCs w:val="24"/>
          <w:lang w:val="fr-FR"/>
        </w:rPr>
        <w:t xml:space="preserve">vient </w:t>
      </w:r>
      <w:r w:rsidR="00796D5B" w:rsidRPr="00796D5B">
        <w:rPr>
          <w:rFonts w:ascii="Times New Roman" w:hAnsi="Times New Roman"/>
          <w:sz w:val="24"/>
          <w:szCs w:val="24"/>
          <w:lang w:val="fr-FR"/>
        </w:rPr>
        <w:t xml:space="preserve">à heurter contre </w:t>
      </w:r>
      <w:r w:rsidR="00CD1969" w:rsidRPr="00796D5B">
        <w:rPr>
          <w:rFonts w:ascii="Times New Roman" w:hAnsi="Times New Roman"/>
          <w:sz w:val="24"/>
          <w:szCs w:val="24"/>
          <w:lang w:val="fr-FR"/>
        </w:rPr>
        <w:t>toutes ces belles significations!"</w:t>
      </w:r>
      <w:r w:rsidR="00CD1969" w:rsidRPr="00796D5B">
        <w:rPr>
          <w:rStyle w:val="FootnoteReference"/>
          <w:rFonts w:ascii="Times New Roman" w:hAnsi="Times New Roman"/>
          <w:sz w:val="24"/>
          <w:szCs w:val="24"/>
          <w:lang w:val="fr-FR"/>
        </w:rPr>
        <w:footnoteReference w:id="1322"/>
      </w:r>
      <w:r w:rsidR="00CD1969" w:rsidRPr="00796D5B">
        <w:rPr>
          <w:rFonts w:ascii="Times New Roman" w:hAnsi="Times New Roman"/>
          <w:sz w:val="24"/>
          <w:szCs w:val="24"/>
          <w:lang w:val="fr-FR"/>
        </w:rPr>
        <w:t>.</w:t>
      </w:r>
    </w:p>
    <w:p w14:paraId="7D158F65" w14:textId="6DAFE4BC" w:rsidR="00C013A4" w:rsidRPr="00F14C1A" w:rsidRDefault="009F6214"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p>
    <w:p w14:paraId="7013E50B" w14:textId="29B7FAF2" w:rsidR="002C3135" w:rsidRPr="00F14C1A" w:rsidRDefault="00F14C1A"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8.  Contre la mode</w:t>
      </w:r>
    </w:p>
    <w:p w14:paraId="4646CA89" w14:textId="77777777" w:rsidR="002C3135" w:rsidRPr="002C3135" w:rsidRDefault="002C3135" w:rsidP="006C133D">
      <w:pPr>
        <w:tabs>
          <w:tab w:val="left" w:pos="0"/>
        </w:tabs>
        <w:spacing w:after="120"/>
        <w:rPr>
          <w:rFonts w:ascii="Times New Roman" w:hAnsi="Times New Roman"/>
          <w:sz w:val="24"/>
          <w:szCs w:val="24"/>
          <w:lang w:val="fr-FR"/>
        </w:rPr>
      </w:pPr>
      <w:r w:rsidRPr="002C3135">
        <w:rPr>
          <w:rFonts w:ascii="Times New Roman" w:hAnsi="Times New Roman"/>
          <w:sz w:val="24"/>
          <w:szCs w:val="24"/>
          <w:lang w:val="fr-FR"/>
        </w:rPr>
        <w:tab/>
        <w:t xml:space="preserve">Avec les critères décrits ci-dessus, il est facile d'imaginer ce que le Père pensait de la mode. Je me souviens d'un long article sur </w:t>
      </w:r>
      <w:r w:rsidRPr="009115CA">
        <w:rPr>
          <w:rFonts w:ascii="Times New Roman" w:hAnsi="Times New Roman"/>
          <w:i/>
          <w:sz w:val="24"/>
          <w:szCs w:val="24"/>
          <w:lang w:val="fr-FR"/>
        </w:rPr>
        <w:t>Dio e il Prossimo</w:t>
      </w:r>
      <w:r w:rsidRPr="002C3135">
        <w:rPr>
          <w:rFonts w:ascii="Times New Roman" w:hAnsi="Times New Roman"/>
          <w:sz w:val="24"/>
          <w:szCs w:val="24"/>
          <w:lang w:val="fr-FR"/>
        </w:rPr>
        <w:t xml:space="preserve"> de septembre 1915, quand l'Italie était en guerre depuis le mois de mai précédent. Il écrit que la guerre est une terrible punition de Dieu pour les péchés des hommes; et donne une description vive des excès dans lesquels l’humanité était tombée. Avec tout cela - pense-t-il - la balance de la justice divine était toujours </w:t>
      </w:r>
      <w:r w:rsidRPr="002C3135">
        <w:rPr>
          <w:rFonts w:ascii="Times New Roman" w:hAnsi="Times New Roman"/>
          <w:sz w:val="24"/>
          <w:szCs w:val="24"/>
          <w:lang w:val="fr-FR"/>
        </w:rPr>
        <w:lastRenderedPageBreak/>
        <w:t>en jeu quand un péché fut jeté dans la coupe qui le fit déborder: "Ce grand péché, à notre avis, a été l'habillement très impudique des femmes, qui régna depuis quelques années jusqu'ici. C’est quelque chose qui fait peur, pas seulement cette robe très impudique pour faire transparaitre les membres, inventée par le diable pour per</w:t>
      </w:r>
      <w:r w:rsidR="009115CA">
        <w:rPr>
          <w:rFonts w:ascii="Times New Roman" w:hAnsi="Times New Roman"/>
          <w:sz w:val="24"/>
          <w:szCs w:val="24"/>
          <w:lang w:val="fr-FR"/>
        </w:rPr>
        <w:t>vertir les hommes et les femmes,</w:t>
      </w:r>
      <w:r w:rsidRPr="002C3135">
        <w:rPr>
          <w:rFonts w:ascii="Times New Roman" w:hAnsi="Times New Roman"/>
          <w:sz w:val="24"/>
          <w:szCs w:val="24"/>
          <w:lang w:val="fr-FR"/>
        </w:rPr>
        <w:t xml:space="preserve"> mais il est plus effrayant et surprenant de voir comment cette maudite mode est devenue si généralisée, </w:t>
      </w:r>
      <w:r w:rsidR="009115CA" w:rsidRPr="002C3135">
        <w:rPr>
          <w:rFonts w:ascii="Times New Roman" w:hAnsi="Times New Roman"/>
          <w:sz w:val="24"/>
          <w:szCs w:val="24"/>
          <w:lang w:val="fr-FR"/>
        </w:rPr>
        <w:t>invétérée</w:t>
      </w:r>
      <w:r w:rsidRPr="002C3135">
        <w:rPr>
          <w:rFonts w:ascii="Times New Roman" w:hAnsi="Times New Roman"/>
          <w:sz w:val="24"/>
          <w:szCs w:val="24"/>
          <w:lang w:val="fr-FR"/>
        </w:rPr>
        <w:t xml:space="preserve">, que les femmes, même celles qui se disent pratiquantes, même celles qui se confessent ou </w:t>
      </w:r>
      <w:r w:rsidR="009115CA">
        <w:rPr>
          <w:rFonts w:ascii="Times New Roman" w:hAnsi="Times New Roman"/>
          <w:sz w:val="24"/>
          <w:szCs w:val="24"/>
          <w:lang w:val="fr-FR"/>
        </w:rPr>
        <w:t xml:space="preserve">qui </w:t>
      </w:r>
      <w:r w:rsidR="009115CA" w:rsidRPr="002C3135">
        <w:rPr>
          <w:rFonts w:ascii="Times New Roman" w:hAnsi="Times New Roman"/>
          <w:sz w:val="24"/>
          <w:szCs w:val="24"/>
          <w:lang w:val="fr-FR"/>
        </w:rPr>
        <w:t>écoutent</w:t>
      </w:r>
      <w:r w:rsidRPr="002C3135">
        <w:rPr>
          <w:rFonts w:ascii="Times New Roman" w:hAnsi="Times New Roman"/>
          <w:sz w:val="24"/>
          <w:szCs w:val="24"/>
          <w:lang w:val="fr-FR"/>
        </w:rPr>
        <w:t xml:space="preserve"> la Messe, n'ont pas la moindre retenue pour l'adopter"</w:t>
      </w:r>
      <w:r w:rsidR="006D5CFB" w:rsidRPr="002C3135">
        <w:rPr>
          <w:rStyle w:val="FootnoteReference"/>
          <w:rFonts w:ascii="Times New Roman" w:hAnsi="Times New Roman"/>
          <w:sz w:val="24"/>
          <w:szCs w:val="24"/>
          <w:lang w:val="fr-FR"/>
        </w:rPr>
        <w:footnoteReference w:id="1323"/>
      </w:r>
      <w:r w:rsidR="00C013A4" w:rsidRPr="002C3135">
        <w:rPr>
          <w:rFonts w:ascii="Times New Roman" w:hAnsi="Times New Roman"/>
          <w:sz w:val="24"/>
          <w:szCs w:val="24"/>
          <w:lang w:val="fr-FR"/>
        </w:rPr>
        <w:t xml:space="preserve">. </w:t>
      </w:r>
      <w:r w:rsidR="006D5CFB" w:rsidRPr="002C3135">
        <w:rPr>
          <w:rFonts w:ascii="Times New Roman" w:hAnsi="Times New Roman"/>
          <w:sz w:val="24"/>
          <w:szCs w:val="24"/>
          <w:lang w:val="fr-FR"/>
        </w:rPr>
        <w:t xml:space="preserve"> </w:t>
      </w:r>
    </w:p>
    <w:p w14:paraId="24D4C735" w14:textId="77777777" w:rsidR="00266576" w:rsidRDefault="002C3135" w:rsidP="006C133D">
      <w:pPr>
        <w:tabs>
          <w:tab w:val="left" w:pos="0"/>
        </w:tabs>
        <w:spacing w:after="120"/>
        <w:rPr>
          <w:rFonts w:ascii="Times New Roman" w:hAnsi="Times New Roman"/>
          <w:sz w:val="24"/>
          <w:szCs w:val="24"/>
          <w:lang w:val="fr-FR"/>
        </w:rPr>
      </w:pPr>
      <w:r w:rsidRPr="002C3135">
        <w:rPr>
          <w:rFonts w:ascii="Times New Roman" w:hAnsi="Times New Roman"/>
          <w:sz w:val="24"/>
          <w:szCs w:val="24"/>
          <w:lang w:val="fr-FR"/>
        </w:rPr>
        <w:tab/>
      </w:r>
      <w:r w:rsidR="00266576" w:rsidRPr="00266576">
        <w:rPr>
          <w:rFonts w:ascii="Times New Roman" w:hAnsi="Times New Roman"/>
          <w:sz w:val="24"/>
          <w:szCs w:val="24"/>
          <w:lang w:val="fr-FR"/>
        </w:rPr>
        <w:t xml:space="preserve">Le Père était donc très rigoureux sur ce point. Un collaborateur rappelle: "Un jour, car je suis entré dans sa chambre avec les manches retroussées jusqu'au coude, il me dit: - Ah! Tu fais quoi? Il y a des petites filles!  - Il suffisait de le regarder pour conclure, à mon avis, qu'il était un ange en chair". Au cours de sa maladie à la </w:t>
      </w:r>
      <w:r w:rsidR="00266576" w:rsidRPr="00266576">
        <w:rPr>
          <w:rFonts w:ascii="Times New Roman" w:hAnsi="Times New Roman"/>
          <w:i/>
          <w:sz w:val="24"/>
          <w:szCs w:val="24"/>
          <w:lang w:val="fr-FR"/>
        </w:rPr>
        <w:t>Guardia</w:t>
      </w:r>
      <w:r w:rsidR="00266576" w:rsidRPr="00266576">
        <w:rPr>
          <w:rFonts w:ascii="Times New Roman" w:hAnsi="Times New Roman"/>
          <w:sz w:val="24"/>
          <w:szCs w:val="24"/>
          <w:lang w:val="fr-FR"/>
        </w:rPr>
        <w:t xml:space="preserve">, un jour la fille d'un collaborateur est venue lui rendre visite: il l'a réprimandée ainsi que son père car elle avait apporté un habillement pas décent". Qui était présent assure: "Quant à moi, à vrai dire, je n'ai pas eu une telle impression".  "A une dame qui ne s'était pas couvert les bras, le Père a refusé de faire l'aumône et </w:t>
      </w:r>
      <w:r w:rsidR="00F42656" w:rsidRPr="00266576">
        <w:rPr>
          <w:rFonts w:ascii="Times New Roman" w:hAnsi="Times New Roman"/>
          <w:sz w:val="24"/>
          <w:szCs w:val="24"/>
          <w:lang w:val="fr-FR"/>
        </w:rPr>
        <w:t>se tournant</w:t>
      </w:r>
      <w:r w:rsidR="00266576" w:rsidRPr="00266576">
        <w:rPr>
          <w:rFonts w:ascii="Times New Roman" w:hAnsi="Times New Roman"/>
          <w:sz w:val="24"/>
          <w:szCs w:val="24"/>
          <w:lang w:val="fr-FR"/>
        </w:rPr>
        <w:t xml:space="preserve"> de l'autre côté, il dit: - Pour l'amour du ciel, Madame, partez, ne me choquez pas ces enfants". Une Sœur déclare: "Nous gardions dans la porterie des voiles pour les cous et les bras afin de couvrir la nudité relatives aux dévotes </w:t>
      </w:r>
      <w:r w:rsidR="00BF56B1" w:rsidRPr="00266576">
        <w:rPr>
          <w:rFonts w:ascii="Times New Roman" w:hAnsi="Times New Roman"/>
          <w:sz w:val="24"/>
          <w:szCs w:val="24"/>
          <w:lang w:val="fr-FR"/>
        </w:rPr>
        <w:t>indiscrètes</w:t>
      </w:r>
      <w:r w:rsidR="00266576" w:rsidRPr="00266576">
        <w:rPr>
          <w:rFonts w:ascii="Times New Roman" w:hAnsi="Times New Roman"/>
          <w:sz w:val="24"/>
          <w:szCs w:val="24"/>
          <w:lang w:val="fr-FR"/>
        </w:rPr>
        <w:t xml:space="preserve"> qui  venaient chez notre petit oratoire pour prier S. Antoine; les orphelines devaient porter une très longue robe qui touchait presque la terre, et cela, a-t-il dit, pour réparer l'immodestie des dames du monde; ses petits-neveux (Toscano) ont souvent été grondés à ce sujet; parfois, c’est lui qui couvrait les petites jambes avec un journal quand ils étaient assis dans sa chambre. Les Consœurs m'ont dit </w:t>
      </w:r>
      <w:r w:rsidR="00F42656" w:rsidRPr="00266576">
        <w:rPr>
          <w:rFonts w:ascii="Times New Roman" w:hAnsi="Times New Roman"/>
          <w:sz w:val="24"/>
          <w:szCs w:val="24"/>
          <w:lang w:val="fr-FR"/>
        </w:rPr>
        <w:t>qu’elles avaient</w:t>
      </w:r>
      <w:r w:rsidR="00266576" w:rsidRPr="00266576">
        <w:rPr>
          <w:rFonts w:ascii="Times New Roman" w:hAnsi="Times New Roman"/>
          <w:sz w:val="24"/>
          <w:szCs w:val="24"/>
          <w:lang w:val="fr-FR"/>
        </w:rPr>
        <w:t xml:space="preserve"> entendu parler de lui, parmi l'hilarité générale, que dans le train, il déroula un mouchoir sur la poitrine d'une dame très décolletée et qu'après avoir loué une voiture avec une dame, alors qu'elle n'était pas vêtue convenablement, lui a clairement proposé l'alternative: soit vous vous couvrez, soit je descends".</w:t>
      </w:r>
      <w:r w:rsidR="00266576">
        <w:rPr>
          <w:rFonts w:ascii="Times New Roman" w:hAnsi="Times New Roman"/>
          <w:sz w:val="24"/>
          <w:szCs w:val="24"/>
          <w:lang w:val="fr-FR"/>
        </w:rPr>
        <w:tab/>
      </w:r>
      <w:r w:rsidR="00C013A4" w:rsidRPr="00C013A4">
        <w:rPr>
          <w:rFonts w:ascii="Times New Roman" w:hAnsi="Times New Roman"/>
          <w:sz w:val="24"/>
          <w:szCs w:val="24"/>
          <w:lang w:val="fr-FR"/>
        </w:rPr>
        <w:t xml:space="preserve"> </w:t>
      </w:r>
    </w:p>
    <w:p w14:paraId="11EB0324" w14:textId="77777777" w:rsidR="00C013A4" w:rsidRPr="00266576" w:rsidRDefault="00266576" w:rsidP="006C133D">
      <w:pPr>
        <w:tabs>
          <w:tab w:val="left" w:pos="0"/>
        </w:tabs>
        <w:spacing w:after="120"/>
        <w:rPr>
          <w:rFonts w:ascii="Times New Roman" w:hAnsi="Times New Roman"/>
          <w:sz w:val="24"/>
          <w:szCs w:val="24"/>
          <w:highlight w:val="yellow"/>
          <w:lang w:val="fr-FR"/>
        </w:rPr>
      </w:pPr>
      <w:r>
        <w:rPr>
          <w:rFonts w:ascii="Times New Roman" w:hAnsi="Times New Roman"/>
          <w:sz w:val="24"/>
          <w:szCs w:val="24"/>
          <w:lang w:val="fr-FR"/>
        </w:rPr>
        <w:tab/>
      </w:r>
      <w:r w:rsidR="006C5585" w:rsidRPr="006C5585">
        <w:rPr>
          <w:rFonts w:ascii="Times New Roman" w:hAnsi="Times New Roman"/>
          <w:sz w:val="24"/>
          <w:szCs w:val="24"/>
          <w:lang w:val="fr-FR"/>
        </w:rPr>
        <w:t>La sensibilité du Père atteignit son apogée lorsqu'il voulait couvrir les images de la chambre alors qu'il devait agir librement. Le Père n'a pas toléré la nudité même dans les images sacrées. Pour le Monastère du Saint-Esprit, il a conservé un tableau de Notre-Dame de la Providence, de Rodriguez, enlevé par lui aux décombres du tremblement de terre. L'artiste y avait peint l'Enfant Jésus complètement nu et le Père était mal à l'aise devant cette image. Un jour il appelle notre P. Catanese, qui se plaisait à peindre et lui fit recouvrir d'un volant les parties délicates de la figure. Exagération? Peut-être; mais nous savons que le Père, même dans cette manière d'agir, est en bonne compagnie: par exemple, S. Charles Borromée;  et dans la vie de S. Vincent Pallotti, nous lisons que le Saint "fit mettre un voile de modestie sur l'Enfant qui se trouve au centre du retable de la chapelle de Saint-Charles à l'Eglise-nouvelle"</w:t>
      </w:r>
      <w:r w:rsidR="00E3337F">
        <w:rPr>
          <w:rStyle w:val="FootnoteReference"/>
          <w:rFonts w:ascii="Times New Roman" w:hAnsi="Times New Roman"/>
          <w:sz w:val="24"/>
          <w:szCs w:val="24"/>
          <w:lang w:val="fr-FR"/>
        </w:rPr>
        <w:footnoteReference w:id="1324"/>
      </w:r>
      <w:r w:rsidR="00C013A4" w:rsidRPr="00C013A4">
        <w:rPr>
          <w:rFonts w:ascii="Times New Roman" w:hAnsi="Times New Roman"/>
          <w:sz w:val="24"/>
          <w:szCs w:val="24"/>
          <w:lang w:val="fr-FR"/>
        </w:rPr>
        <w:t>.</w:t>
      </w:r>
    </w:p>
    <w:p w14:paraId="7FE4291B" w14:textId="77777777" w:rsidR="00C013A4" w:rsidRDefault="00C013A4"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BD0494" w:rsidRPr="00BD0494">
        <w:rPr>
          <w:rFonts w:ascii="Times New Roman" w:hAnsi="Times New Roman"/>
          <w:sz w:val="24"/>
          <w:szCs w:val="24"/>
          <w:lang w:val="fr-FR"/>
        </w:rPr>
        <w:t xml:space="preserve">Un témoin note: "En parlant des Loges de Raffaello, ils disent que le Père est sorti dans cette expression: - Si cela dépendait de moi, je ne les tolérerais pas un jour". Je me souviens alors d'une expression similaire avec P. Vitale: "J'aimerais être Pape un quart d'heure pour couvrir tous les nus dans les salles du Vatican". D'ailleurs, ce n'est pas une pensée originale du Père. Nous savons que lors de l’ouverture de la Chapelle Sixtine, un véritable scandale a été suscité à Rome et que le Pape a reçu de nombreuses protestations. Alors que Michel-Ange était encore vivant, Pie IV - peut-être aussi à la suggestion de son neveu, Saint-Charles - fit couvrir la nudité du </w:t>
      </w:r>
      <w:r w:rsidR="00BD0494" w:rsidRPr="00F242FD">
        <w:rPr>
          <w:rFonts w:ascii="Times New Roman" w:hAnsi="Times New Roman"/>
          <w:i/>
          <w:sz w:val="24"/>
          <w:szCs w:val="24"/>
          <w:lang w:val="fr-FR"/>
        </w:rPr>
        <w:t>Jugement dernier</w:t>
      </w:r>
      <w:r w:rsidR="00BD0494" w:rsidRPr="00BD0494">
        <w:rPr>
          <w:rFonts w:ascii="Times New Roman" w:hAnsi="Times New Roman"/>
          <w:sz w:val="24"/>
          <w:szCs w:val="24"/>
          <w:lang w:val="fr-FR"/>
        </w:rPr>
        <w:t xml:space="preserve"> par Daniele Ricciarelli, de Volterra (1509-1566), qui a été surnommé </w:t>
      </w:r>
      <w:r w:rsidR="00BD0494" w:rsidRPr="00BD0494">
        <w:rPr>
          <w:rFonts w:ascii="Times New Roman" w:hAnsi="Times New Roman"/>
          <w:i/>
          <w:sz w:val="24"/>
          <w:szCs w:val="24"/>
          <w:lang w:val="fr-FR"/>
        </w:rPr>
        <w:t>Braghettone</w:t>
      </w:r>
      <w:r w:rsidR="00BD0494" w:rsidRPr="00BD0494">
        <w:rPr>
          <w:rFonts w:ascii="Times New Roman" w:hAnsi="Times New Roman"/>
          <w:sz w:val="24"/>
          <w:szCs w:val="24"/>
          <w:lang w:val="fr-FR"/>
        </w:rPr>
        <w:t xml:space="preserve"> [de braies]. S. Pie V - note Daniel Rops (</w:t>
      </w:r>
      <w:r w:rsidR="00BD0494" w:rsidRPr="00BD0494">
        <w:rPr>
          <w:rFonts w:ascii="Times New Roman" w:hAnsi="Times New Roman"/>
          <w:i/>
          <w:sz w:val="24"/>
          <w:szCs w:val="24"/>
          <w:lang w:val="fr-FR"/>
        </w:rPr>
        <w:t>La réforme catholique</w:t>
      </w:r>
      <w:r w:rsidR="00BD0494" w:rsidRPr="00BD0494">
        <w:rPr>
          <w:rFonts w:ascii="Times New Roman" w:hAnsi="Times New Roman"/>
          <w:sz w:val="24"/>
          <w:szCs w:val="24"/>
          <w:lang w:val="fr-FR"/>
        </w:rPr>
        <w:t xml:space="preserve">, p. 98, 112) - il a mis fin à ce travail méritoire. Un dernier témoignage, qui pourrait être superflu à ce </w:t>
      </w:r>
      <w:r w:rsidR="00BD0494" w:rsidRPr="00BD0494">
        <w:rPr>
          <w:rFonts w:ascii="Times New Roman" w:hAnsi="Times New Roman"/>
          <w:sz w:val="24"/>
          <w:szCs w:val="24"/>
          <w:lang w:val="fr-FR"/>
        </w:rPr>
        <w:lastRenderedPageBreak/>
        <w:t>qui précède: "Aux jeunes qui visitaient Rome avec le Père, il suggérait des routes et des monuments où il n’y avait rien qu'il pourrait offenser la vertu".</w:t>
      </w:r>
    </w:p>
    <w:p w14:paraId="6C6426C4" w14:textId="77777777" w:rsidR="00DB3391" w:rsidRPr="00DB3391" w:rsidRDefault="00DB3391" w:rsidP="006C133D">
      <w:pPr>
        <w:tabs>
          <w:tab w:val="left" w:pos="0"/>
        </w:tabs>
        <w:spacing w:after="120"/>
        <w:rPr>
          <w:rFonts w:ascii="Times New Roman" w:hAnsi="Times New Roman"/>
          <w:sz w:val="12"/>
          <w:szCs w:val="12"/>
          <w:lang w:val="fr-FR"/>
        </w:rPr>
      </w:pPr>
    </w:p>
    <w:p w14:paraId="277BC9D7" w14:textId="1222D202" w:rsidR="00DB3391" w:rsidRPr="00F14C1A" w:rsidRDefault="00F03DF2"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b) PAUVRETE</w:t>
      </w:r>
    </w:p>
    <w:p w14:paraId="051F39ED" w14:textId="011111D2" w:rsidR="00DB3391" w:rsidRPr="00F14C1A" w:rsidRDefault="00281703"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9. Les p</w:t>
      </w:r>
      <w:r w:rsidR="00DB3391">
        <w:rPr>
          <w:rFonts w:ascii="Times New Roman" w:hAnsi="Times New Roman"/>
          <w:b/>
          <w:sz w:val="28"/>
          <w:szCs w:val="28"/>
          <w:lang w:val="fr-FR"/>
        </w:rPr>
        <w:t>ensées du P</w:t>
      </w:r>
      <w:r w:rsidR="00F14C1A">
        <w:rPr>
          <w:rFonts w:ascii="Times New Roman" w:hAnsi="Times New Roman"/>
          <w:b/>
          <w:sz w:val="28"/>
          <w:szCs w:val="28"/>
          <w:lang w:val="fr-FR"/>
        </w:rPr>
        <w:t>ère</w:t>
      </w:r>
    </w:p>
    <w:p w14:paraId="19FDF63E" w14:textId="77777777" w:rsidR="00647C6E" w:rsidRPr="00647C6E" w:rsidRDefault="00DB339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647C6E" w:rsidRPr="00647C6E">
        <w:rPr>
          <w:rFonts w:ascii="Times New Roman" w:hAnsi="Times New Roman"/>
          <w:sz w:val="24"/>
          <w:szCs w:val="24"/>
          <w:lang w:val="fr-FR"/>
        </w:rPr>
        <w:t>Vatican II nous rappelle que "la pauvreté volontaire en vue de suivre le Christ, ce dont elle est un signe particulièrement mis en valeur de nos jours, doit être pratiquée soigneusement par les religieux" (PC 13). Nous appliquerons adéquatement les prescriptions du Concile si nous suivons fidèlement les enseignements du Père, que nous connaissons dans l'Anthologie Rogationniste (pp. 429-442). Ici, nous en ajoutons d'autres.</w:t>
      </w:r>
    </w:p>
    <w:p w14:paraId="3EDC6464" w14:textId="77777777" w:rsidR="00994AF3" w:rsidRDefault="00647C6E" w:rsidP="006C133D">
      <w:pPr>
        <w:tabs>
          <w:tab w:val="left" w:pos="0"/>
        </w:tabs>
        <w:spacing w:after="120"/>
        <w:rPr>
          <w:rFonts w:ascii="Times New Roman" w:hAnsi="Times New Roman"/>
          <w:sz w:val="24"/>
          <w:szCs w:val="24"/>
          <w:lang w:val="fr-FR"/>
        </w:rPr>
      </w:pPr>
      <w:r w:rsidRPr="00647C6E">
        <w:rPr>
          <w:rFonts w:ascii="Times New Roman" w:hAnsi="Times New Roman"/>
          <w:sz w:val="24"/>
          <w:szCs w:val="24"/>
          <w:lang w:val="fr-FR"/>
        </w:rPr>
        <w:tab/>
        <w:t xml:space="preserve">"Une vertu totalement inconnue du monde avant la venue de notre Seigneur Jésus-Christ est la sainte pauvreté. Notre Seigneur en a fait l’une des principales manifestations de sa très sante vie. Il voulut naître pauvre, il a toujours voulu vivre pauvre et il a voulu mourir dans la plus grande pauvreté. Il a exalté cette vertu, ainsi que par son exemple le plus magnifique, même avec sa doctrine céleste. Il l'a comparée à la perle de valeur inestimable pour laquelle le commerçant perspicace vend tout ce qu'il a. Les pauvres il les a appelés bienheureux, les riches malheureux, et promit l'exaltation éternelle de la pauvreté évangélique...; tous les saints étaient amoureux de cette vertu, la considérant en Jésus-Christ notre Seigneur, qui, d'un Dieu immortel, devint très pauvre; il qui était maître de tout est devenu </w:t>
      </w:r>
      <w:r w:rsidR="00E20833" w:rsidRPr="00647C6E">
        <w:rPr>
          <w:rFonts w:ascii="Times New Roman" w:hAnsi="Times New Roman"/>
          <w:sz w:val="24"/>
          <w:szCs w:val="24"/>
          <w:lang w:val="fr-FR"/>
        </w:rPr>
        <w:t>nécessiteux</w:t>
      </w:r>
      <w:r w:rsidRPr="00647C6E">
        <w:rPr>
          <w:rFonts w:ascii="Times New Roman" w:hAnsi="Times New Roman"/>
          <w:sz w:val="24"/>
          <w:szCs w:val="24"/>
          <w:lang w:val="fr-FR"/>
        </w:rPr>
        <w:t xml:space="preserve"> de tout; et </w:t>
      </w:r>
      <w:r w:rsidR="00E20833" w:rsidRPr="00647C6E">
        <w:rPr>
          <w:rFonts w:ascii="Times New Roman" w:hAnsi="Times New Roman"/>
          <w:sz w:val="24"/>
          <w:szCs w:val="24"/>
          <w:lang w:val="fr-FR"/>
        </w:rPr>
        <w:t>même</w:t>
      </w:r>
      <w:r w:rsidRPr="00647C6E">
        <w:rPr>
          <w:rFonts w:ascii="Times New Roman" w:hAnsi="Times New Roman"/>
          <w:sz w:val="24"/>
          <w:szCs w:val="24"/>
          <w:lang w:val="fr-FR"/>
        </w:rPr>
        <w:t xml:space="preserve"> dans la Très-Sainte Marie, qui était la plus parfaite imitatrice de son divin Fils". </w:t>
      </w:r>
    </w:p>
    <w:p w14:paraId="28042F30" w14:textId="77777777" w:rsidR="00DB3391" w:rsidRPr="00DB3391" w:rsidRDefault="00994AF3"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647C6E" w:rsidRPr="00647C6E">
        <w:rPr>
          <w:rFonts w:ascii="Times New Roman" w:hAnsi="Times New Roman"/>
          <w:sz w:val="24"/>
          <w:szCs w:val="24"/>
          <w:lang w:val="fr-FR"/>
        </w:rPr>
        <w:t xml:space="preserve">S. François d'Assise a </w:t>
      </w:r>
      <w:r w:rsidR="00210DCE">
        <w:rPr>
          <w:rFonts w:ascii="Times New Roman" w:hAnsi="Times New Roman"/>
          <w:sz w:val="24"/>
          <w:szCs w:val="24"/>
          <w:lang w:val="fr-FR"/>
        </w:rPr>
        <w:t>appelé</w:t>
      </w:r>
      <w:r w:rsidR="00647C6E" w:rsidRPr="00647C6E">
        <w:rPr>
          <w:rFonts w:ascii="Times New Roman" w:hAnsi="Times New Roman"/>
          <w:sz w:val="24"/>
          <w:szCs w:val="24"/>
          <w:lang w:val="fr-FR"/>
        </w:rPr>
        <w:t xml:space="preserve"> son épouse bien-aimée la pauvreté et il mérita d'être dans la Sainte Église un modèle et un enseignant de cette vertu éminemment religieuse. Un spectacle de pauvreté pour les Anges, pour le monde et pour les hommes a été aussi S. Joseph Labre, qui unissait l’abjection extrême à la pauvreté extrême! Oh, de quelles richesses inestimables, ces champions élus de la Sainte Église ont été remplis par le Dieu Suprême!  La sainte pauvreté est la minière de nombreuses autres vertus: de l'humilité, de la patience, de la tempérance, du saint détachement: elle est le véritable trésor caché aux yeux du monde, pour l'achat duquel nous devons donner toute gloire du monde!".</w:t>
      </w:r>
    </w:p>
    <w:p w14:paraId="43931CA1" w14:textId="77777777" w:rsidR="00DB3391" w:rsidRPr="00DB3391" w:rsidRDefault="00281703"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DB3391" w:rsidRPr="00DB3391">
        <w:rPr>
          <w:rFonts w:ascii="Times New Roman" w:hAnsi="Times New Roman"/>
          <w:sz w:val="24"/>
          <w:szCs w:val="24"/>
          <w:lang w:val="fr-FR"/>
        </w:rPr>
        <w:t>Le Père rappelle un su</w:t>
      </w:r>
      <w:r w:rsidR="00087CF9">
        <w:rPr>
          <w:rFonts w:ascii="Times New Roman" w:hAnsi="Times New Roman"/>
          <w:sz w:val="24"/>
          <w:szCs w:val="24"/>
          <w:lang w:val="fr-FR"/>
        </w:rPr>
        <w:t>jet particulier qui engage les R</w:t>
      </w:r>
      <w:r w:rsidR="00DB3391" w:rsidRPr="00DB3391">
        <w:rPr>
          <w:rFonts w:ascii="Times New Roman" w:hAnsi="Times New Roman"/>
          <w:sz w:val="24"/>
          <w:szCs w:val="24"/>
          <w:lang w:val="fr-FR"/>
        </w:rPr>
        <w:t>ogatio</w:t>
      </w:r>
      <w:r w:rsidR="00087CF9">
        <w:rPr>
          <w:rFonts w:ascii="Times New Roman" w:hAnsi="Times New Roman"/>
          <w:sz w:val="24"/>
          <w:szCs w:val="24"/>
          <w:lang w:val="fr-FR"/>
        </w:rPr>
        <w:t>n</w:t>
      </w:r>
      <w:r w:rsidR="00DB3391" w:rsidRPr="00DB3391">
        <w:rPr>
          <w:rFonts w:ascii="Times New Roman" w:hAnsi="Times New Roman"/>
          <w:sz w:val="24"/>
          <w:szCs w:val="24"/>
          <w:lang w:val="fr-FR"/>
        </w:rPr>
        <w:t>nistes dans la pauvreté</w:t>
      </w:r>
      <w:r w:rsidR="00087CF9">
        <w:rPr>
          <w:rFonts w:ascii="Times New Roman" w:hAnsi="Times New Roman"/>
          <w:sz w:val="24"/>
          <w:szCs w:val="24"/>
          <w:lang w:val="fr-FR"/>
        </w:rPr>
        <w:t>: "Les membres de cette petite Congrégation doiv</w:t>
      </w:r>
      <w:r w:rsidR="00DB3391" w:rsidRPr="00DB3391">
        <w:rPr>
          <w:rFonts w:ascii="Times New Roman" w:hAnsi="Times New Roman"/>
          <w:sz w:val="24"/>
          <w:szCs w:val="24"/>
          <w:lang w:val="fr-FR"/>
        </w:rPr>
        <w:t>en</w:t>
      </w:r>
      <w:r w:rsidR="00087CF9">
        <w:rPr>
          <w:rFonts w:ascii="Times New Roman" w:hAnsi="Times New Roman"/>
          <w:sz w:val="24"/>
          <w:szCs w:val="24"/>
          <w:lang w:val="fr-FR"/>
        </w:rPr>
        <w:t xml:space="preserve">t entreprendre un voyage </w:t>
      </w:r>
      <w:r w:rsidR="008B4395">
        <w:rPr>
          <w:rFonts w:ascii="Times New Roman" w:hAnsi="Times New Roman"/>
          <w:sz w:val="24"/>
          <w:szCs w:val="24"/>
          <w:lang w:val="fr-FR"/>
        </w:rPr>
        <w:t>amour</w:t>
      </w:r>
      <w:r w:rsidR="008B4395" w:rsidRPr="00DB3391">
        <w:rPr>
          <w:rFonts w:ascii="Times New Roman" w:hAnsi="Times New Roman"/>
          <w:sz w:val="24"/>
          <w:szCs w:val="24"/>
          <w:lang w:val="fr-FR"/>
        </w:rPr>
        <w:t>eux</w:t>
      </w:r>
      <w:r w:rsidR="00DB3391" w:rsidRPr="00DB3391">
        <w:rPr>
          <w:rFonts w:ascii="Times New Roman" w:hAnsi="Times New Roman"/>
          <w:sz w:val="24"/>
          <w:szCs w:val="24"/>
          <w:lang w:val="fr-FR"/>
        </w:rPr>
        <w:t xml:space="preserve"> dans la </w:t>
      </w:r>
      <w:r w:rsidR="00087CF9">
        <w:rPr>
          <w:rFonts w:ascii="Times New Roman" w:hAnsi="Times New Roman"/>
          <w:sz w:val="24"/>
          <w:szCs w:val="24"/>
          <w:lang w:val="fr-FR"/>
        </w:rPr>
        <w:t>sainte pauvreté. Ils y</w:t>
      </w:r>
      <w:r w:rsidR="00DB3391" w:rsidRPr="00DB3391">
        <w:rPr>
          <w:rFonts w:ascii="Times New Roman" w:hAnsi="Times New Roman"/>
          <w:sz w:val="24"/>
          <w:szCs w:val="24"/>
          <w:lang w:val="fr-FR"/>
        </w:rPr>
        <w:t xml:space="preserve"> sont appelés avec une vocation particulière par Dieu à travers le </w:t>
      </w:r>
      <w:r w:rsidR="00087CF9">
        <w:rPr>
          <w:rFonts w:ascii="Times New Roman" w:hAnsi="Times New Roman"/>
          <w:sz w:val="24"/>
          <w:szCs w:val="24"/>
          <w:lang w:val="fr-FR"/>
        </w:rPr>
        <w:t xml:space="preserve">très </w:t>
      </w:r>
      <w:r w:rsidR="00DB3391" w:rsidRPr="00DB3391">
        <w:rPr>
          <w:rFonts w:ascii="Times New Roman" w:hAnsi="Times New Roman"/>
          <w:sz w:val="24"/>
          <w:szCs w:val="24"/>
          <w:lang w:val="fr-FR"/>
        </w:rPr>
        <w:t>pauvre et abject</w:t>
      </w:r>
      <w:r w:rsidR="00087CF9">
        <w:rPr>
          <w:rFonts w:ascii="Times New Roman" w:hAnsi="Times New Roman"/>
          <w:sz w:val="24"/>
          <w:szCs w:val="24"/>
          <w:lang w:val="fr-FR"/>
        </w:rPr>
        <w:t xml:space="preserve"> endroit</w:t>
      </w:r>
      <w:r w:rsidR="00DB3391" w:rsidRPr="00DB3391">
        <w:rPr>
          <w:rFonts w:ascii="Times New Roman" w:hAnsi="Times New Roman"/>
          <w:sz w:val="24"/>
          <w:szCs w:val="24"/>
          <w:lang w:val="fr-FR"/>
        </w:rPr>
        <w:t>, célèbre pour sa pauvreté</w:t>
      </w:r>
      <w:r w:rsidR="00210DCE">
        <w:rPr>
          <w:rFonts w:ascii="Times New Roman" w:hAnsi="Times New Roman"/>
          <w:sz w:val="24"/>
          <w:szCs w:val="24"/>
          <w:lang w:val="fr-FR"/>
        </w:rPr>
        <w:t xml:space="preserve"> </w:t>
      </w:r>
      <w:r w:rsidR="00087CF9">
        <w:rPr>
          <w:rFonts w:ascii="Times New Roman" w:hAnsi="Times New Roman"/>
          <w:sz w:val="24"/>
          <w:szCs w:val="24"/>
          <w:lang w:val="fr-FR"/>
        </w:rPr>
        <w:t xml:space="preserve">et </w:t>
      </w:r>
      <w:r w:rsidR="00DB3391" w:rsidRPr="00DB3391">
        <w:rPr>
          <w:rFonts w:ascii="Times New Roman" w:hAnsi="Times New Roman"/>
          <w:sz w:val="24"/>
          <w:szCs w:val="24"/>
          <w:lang w:val="fr-FR"/>
        </w:rPr>
        <w:t xml:space="preserve">abjection, dans laquelle cette communauté a commencé et est heureusement </w:t>
      </w:r>
      <w:r w:rsidR="00087CF9">
        <w:rPr>
          <w:rFonts w:ascii="Times New Roman" w:hAnsi="Times New Roman"/>
          <w:sz w:val="24"/>
          <w:szCs w:val="24"/>
          <w:lang w:val="fr-FR"/>
        </w:rPr>
        <w:t>se trouve</w:t>
      </w:r>
      <w:r w:rsidR="00DB3391" w:rsidRPr="00DB3391">
        <w:rPr>
          <w:rFonts w:ascii="Times New Roman" w:hAnsi="Times New Roman"/>
          <w:sz w:val="24"/>
          <w:szCs w:val="24"/>
          <w:lang w:val="fr-FR"/>
        </w:rPr>
        <w:t>, et parce que nous sommes tous abandonnés entre les mains de la divine Providence, sans aucun revenu, sans rien nous posséder, pauvre</w:t>
      </w:r>
      <w:r w:rsidR="00087CF9">
        <w:rPr>
          <w:rFonts w:ascii="Times New Roman" w:hAnsi="Times New Roman"/>
          <w:sz w:val="24"/>
          <w:szCs w:val="24"/>
          <w:lang w:val="fr-FR"/>
        </w:rPr>
        <w:t>s</w:t>
      </w:r>
      <w:r w:rsidR="00DB3391" w:rsidRPr="00DB3391">
        <w:rPr>
          <w:rFonts w:ascii="Times New Roman" w:hAnsi="Times New Roman"/>
          <w:sz w:val="24"/>
          <w:szCs w:val="24"/>
          <w:lang w:val="fr-FR"/>
        </w:rPr>
        <w:t xml:space="preserve"> de tout, au milieu d'une foule de pauvres autour de nous. Ce serait donc un plus grand crime pour nous de nous écarter de ce </w:t>
      </w:r>
      <w:r w:rsidR="008B4395">
        <w:rPr>
          <w:rFonts w:ascii="Times New Roman" w:hAnsi="Times New Roman"/>
          <w:sz w:val="24"/>
          <w:szCs w:val="24"/>
          <w:lang w:val="fr-FR"/>
        </w:rPr>
        <w:t>début</w:t>
      </w:r>
      <w:r w:rsidR="00DB3391" w:rsidRPr="00DB3391">
        <w:rPr>
          <w:rFonts w:ascii="Times New Roman" w:hAnsi="Times New Roman"/>
          <w:sz w:val="24"/>
          <w:szCs w:val="24"/>
          <w:lang w:val="fr-FR"/>
        </w:rPr>
        <w:t xml:space="preserve"> sacré dans lequel la main de </w:t>
      </w:r>
      <w:r w:rsidR="00087CF9">
        <w:rPr>
          <w:rFonts w:ascii="Times New Roman" w:hAnsi="Times New Roman"/>
          <w:sz w:val="24"/>
          <w:szCs w:val="24"/>
          <w:lang w:val="fr-FR"/>
        </w:rPr>
        <w:t xml:space="preserve">la </w:t>
      </w:r>
      <w:r w:rsidR="00DB3391" w:rsidRPr="00DB3391">
        <w:rPr>
          <w:rFonts w:ascii="Times New Roman" w:hAnsi="Times New Roman"/>
          <w:sz w:val="24"/>
          <w:szCs w:val="24"/>
          <w:lang w:val="fr-FR"/>
        </w:rPr>
        <w:t>prévoyance du Seigneur n</w:t>
      </w:r>
      <w:r w:rsidR="00087CF9">
        <w:rPr>
          <w:rFonts w:ascii="Times New Roman" w:hAnsi="Times New Roman"/>
          <w:sz w:val="24"/>
          <w:szCs w:val="24"/>
          <w:lang w:val="fr-FR"/>
        </w:rPr>
        <w:t xml:space="preserve">ous a placés. Oh, que Dieu </w:t>
      </w:r>
      <w:r w:rsidR="00087CF9" w:rsidRPr="00087CF9">
        <w:rPr>
          <w:rFonts w:ascii="Times New Roman" w:hAnsi="Times New Roman"/>
          <w:sz w:val="24"/>
          <w:szCs w:val="24"/>
          <w:lang w:val="fr-FR"/>
        </w:rPr>
        <w:t>veuille</w:t>
      </w:r>
      <w:r w:rsidR="00DB3391" w:rsidRPr="00DB3391">
        <w:rPr>
          <w:rFonts w:ascii="Times New Roman" w:hAnsi="Times New Roman"/>
          <w:sz w:val="24"/>
          <w:szCs w:val="24"/>
          <w:lang w:val="fr-FR"/>
        </w:rPr>
        <w:t xml:space="preserve"> que nous </w:t>
      </w:r>
      <w:r w:rsidR="00087CF9" w:rsidRPr="00087CF9">
        <w:rPr>
          <w:rFonts w:ascii="Times New Roman" w:hAnsi="Times New Roman"/>
          <w:sz w:val="24"/>
          <w:szCs w:val="24"/>
          <w:lang w:val="fr-FR"/>
        </w:rPr>
        <w:t>que nous sachions</w:t>
      </w:r>
      <w:r w:rsidR="00087CF9">
        <w:rPr>
          <w:rFonts w:ascii="Times New Roman" w:hAnsi="Times New Roman"/>
          <w:sz w:val="24"/>
          <w:szCs w:val="24"/>
          <w:lang w:val="fr-FR"/>
        </w:rPr>
        <w:t xml:space="preserve"> apprécier tant de sort</w:t>
      </w:r>
      <w:r w:rsidR="00DB3391" w:rsidRPr="00DB3391">
        <w:rPr>
          <w:rFonts w:ascii="Times New Roman" w:hAnsi="Times New Roman"/>
          <w:sz w:val="24"/>
          <w:szCs w:val="24"/>
          <w:lang w:val="fr-FR"/>
        </w:rPr>
        <w:t xml:space="preserve"> et que cette petite famille religieuse a</w:t>
      </w:r>
      <w:r w:rsidR="008B4395">
        <w:rPr>
          <w:rFonts w:ascii="Times New Roman" w:hAnsi="Times New Roman"/>
          <w:sz w:val="24"/>
          <w:szCs w:val="24"/>
          <w:lang w:val="fr-FR"/>
        </w:rPr>
        <w:t>it</w:t>
      </w:r>
      <w:r w:rsidR="00DB3391" w:rsidRPr="00DB3391">
        <w:rPr>
          <w:rFonts w:ascii="Times New Roman" w:hAnsi="Times New Roman"/>
          <w:sz w:val="24"/>
          <w:szCs w:val="24"/>
          <w:lang w:val="fr-FR"/>
        </w:rPr>
        <w:t xml:space="preserve"> toujours pour </w:t>
      </w:r>
      <w:r w:rsidR="008B4395">
        <w:rPr>
          <w:rFonts w:ascii="Times New Roman" w:hAnsi="Times New Roman"/>
          <w:sz w:val="24"/>
          <w:szCs w:val="24"/>
          <w:lang w:val="fr-FR"/>
        </w:rPr>
        <w:t>dot précieuse</w:t>
      </w:r>
      <w:r w:rsidR="00DB3391" w:rsidRPr="00DB3391">
        <w:rPr>
          <w:rFonts w:ascii="Times New Roman" w:hAnsi="Times New Roman"/>
          <w:sz w:val="24"/>
          <w:szCs w:val="24"/>
          <w:lang w:val="fr-FR"/>
        </w:rPr>
        <w:t xml:space="preserve"> cette pauvreté évangélique. Mais si nous voulons que le noble uniforme de la pauvreté soit notre honneur, nous </w:t>
      </w:r>
      <w:r w:rsidR="008B4395">
        <w:rPr>
          <w:rFonts w:ascii="Times New Roman" w:hAnsi="Times New Roman"/>
          <w:sz w:val="24"/>
          <w:szCs w:val="24"/>
          <w:lang w:val="fr-FR"/>
        </w:rPr>
        <w:t>devons l’aimer et l’apprécier</w:t>
      </w:r>
      <w:r w:rsidR="00DB3391" w:rsidRPr="00DB3391">
        <w:rPr>
          <w:rFonts w:ascii="Times New Roman" w:hAnsi="Times New Roman"/>
          <w:sz w:val="24"/>
          <w:szCs w:val="24"/>
          <w:lang w:val="fr-FR"/>
        </w:rPr>
        <w:t xml:space="preserve"> comme le Dieu prévoyant nous le donne, accompagné des désagréments et des inconvénients qui l’entourent. Nous ne devons jamais prétendre avoir l’honneur de la pauvreté et le</w:t>
      </w:r>
      <w:r w:rsidR="008B4395">
        <w:rPr>
          <w:rFonts w:ascii="Times New Roman" w:hAnsi="Times New Roman"/>
          <w:sz w:val="24"/>
          <w:szCs w:val="24"/>
          <w:lang w:val="fr-FR"/>
        </w:rPr>
        <w:t>s</w:t>
      </w:r>
      <w:r w:rsidR="00DB3391" w:rsidRPr="00DB3391">
        <w:rPr>
          <w:rFonts w:ascii="Times New Roman" w:hAnsi="Times New Roman"/>
          <w:sz w:val="24"/>
          <w:szCs w:val="24"/>
          <w:lang w:val="fr-FR"/>
        </w:rPr>
        <w:t xml:space="preserve"> réconfort</w:t>
      </w:r>
      <w:r w:rsidR="008B4395">
        <w:rPr>
          <w:rFonts w:ascii="Times New Roman" w:hAnsi="Times New Roman"/>
          <w:sz w:val="24"/>
          <w:szCs w:val="24"/>
          <w:lang w:val="fr-FR"/>
        </w:rPr>
        <w:t>s</w:t>
      </w:r>
      <w:r w:rsidR="00DB3391" w:rsidRPr="00DB3391">
        <w:rPr>
          <w:rFonts w:ascii="Times New Roman" w:hAnsi="Times New Roman"/>
          <w:sz w:val="24"/>
          <w:szCs w:val="24"/>
          <w:lang w:val="fr-FR"/>
        </w:rPr>
        <w:t xml:space="preserve"> de la richesse: c’est trop d’ambition, a dé</w:t>
      </w:r>
      <w:r w:rsidR="00353024">
        <w:rPr>
          <w:rFonts w:ascii="Times New Roman" w:hAnsi="Times New Roman"/>
          <w:sz w:val="24"/>
          <w:szCs w:val="24"/>
          <w:lang w:val="fr-FR"/>
        </w:rPr>
        <w:t>claré le Saint Evêque de Genève</w:t>
      </w:r>
      <w:r w:rsidR="00DB3391" w:rsidRPr="00DB3391">
        <w:rPr>
          <w:rFonts w:ascii="Times New Roman" w:hAnsi="Times New Roman"/>
          <w:sz w:val="24"/>
          <w:szCs w:val="24"/>
          <w:lang w:val="fr-FR"/>
        </w:rPr>
        <w:t>".</w:t>
      </w:r>
    </w:p>
    <w:p w14:paraId="7DBE1E4E" w14:textId="77777777" w:rsidR="00DB3391" w:rsidRDefault="00281703"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DB3391" w:rsidRPr="00DB3391">
        <w:rPr>
          <w:rFonts w:ascii="Times New Roman" w:hAnsi="Times New Roman"/>
          <w:sz w:val="24"/>
          <w:szCs w:val="24"/>
          <w:lang w:val="fr-FR"/>
        </w:rPr>
        <w:t>Le Père recommande ensuite d’attirer l’attention et de veiller à ce que le diable, même sous le prétexte du bien, ne nous écarte pas de ces principes: "Méfions-nous de la duperie du diable, c’est-à-dire que nous nous trouvons avec beaucoup de chance attachés à la santé des âmes et pour le soulagement des corps de notre prochain, ainsi que pour la for</w:t>
      </w:r>
      <w:r w:rsidR="008B4395">
        <w:rPr>
          <w:rFonts w:ascii="Times New Roman" w:hAnsi="Times New Roman"/>
          <w:sz w:val="24"/>
          <w:szCs w:val="24"/>
          <w:lang w:val="fr-FR"/>
        </w:rPr>
        <w:t xml:space="preserve">mation de cette </w:t>
      </w:r>
      <w:r w:rsidR="008B4395">
        <w:rPr>
          <w:rFonts w:ascii="Times New Roman" w:hAnsi="Times New Roman"/>
          <w:sz w:val="24"/>
          <w:szCs w:val="24"/>
          <w:lang w:val="fr-FR"/>
        </w:rPr>
        <w:lastRenderedPageBreak/>
        <w:t>petite famille</w:t>
      </w:r>
      <w:r w:rsidR="00DB3391" w:rsidRPr="00DB3391">
        <w:rPr>
          <w:rFonts w:ascii="Times New Roman" w:hAnsi="Times New Roman"/>
          <w:sz w:val="24"/>
          <w:szCs w:val="24"/>
          <w:lang w:val="fr-FR"/>
        </w:rPr>
        <w:t xml:space="preserve"> religieuse, et donc nous avo</w:t>
      </w:r>
      <w:r w:rsidR="008B4395">
        <w:rPr>
          <w:rFonts w:ascii="Times New Roman" w:hAnsi="Times New Roman"/>
          <w:sz w:val="24"/>
          <w:szCs w:val="24"/>
          <w:lang w:val="fr-FR"/>
        </w:rPr>
        <w:t>ns besoin de beaucoup de moyens. Que l'ennemi de la vertu et de nos</w:t>
      </w:r>
      <w:r w:rsidR="00DB3391" w:rsidRPr="00DB3391">
        <w:rPr>
          <w:rFonts w:ascii="Times New Roman" w:hAnsi="Times New Roman"/>
          <w:sz w:val="24"/>
          <w:szCs w:val="24"/>
          <w:lang w:val="fr-FR"/>
        </w:rPr>
        <w:t xml:space="preserve"> âme</w:t>
      </w:r>
      <w:r w:rsidR="008B4395">
        <w:rPr>
          <w:rFonts w:ascii="Times New Roman" w:hAnsi="Times New Roman"/>
          <w:sz w:val="24"/>
          <w:szCs w:val="24"/>
          <w:lang w:val="fr-FR"/>
        </w:rPr>
        <w:t>s ne change pas</w:t>
      </w:r>
      <w:r>
        <w:rPr>
          <w:rFonts w:ascii="Times New Roman" w:hAnsi="Times New Roman"/>
          <w:sz w:val="24"/>
          <w:szCs w:val="24"/>
          <w:lang w:val="fr-FR"/>
        </w:rPr>
        <w:t xml:space="preserve"> </w:t>
      </w:r>
      <w:r w:rsidR="00DB3391" w:rsidRPr="00DB3391">
        <w:rPr>
          <w:rFonts w:ascii="Times New Roman" w:hAnsi="Times New Roman"/>
          <w:sz w:val="24"/>
          <w:szCs w:val="24"/>
          <w:lang w:val="fr-FR"/>
        </w:rPr>
        <w:t xml:space="preserve">la pureté de nos désirs et la recherche désintéressée, droite et humble des moyens dont nous avons besoin. Mais </w:t>
      </w:r>
      <w:r w:rsidR="00DB21AB">
        <w:rPr>
          <w:rFonts w:ascii="Times New Roman" w:hAnsi="Times New Roman"/>
          <w:sz w:val="24"/>
          <w:szCs w:val="24"/>
          <w:lang w:val="fr-FR"/>
        </w:rPr>
        <w:t xml:space="preserve">il faut que </w:t>
      </w:r>
      <w:r w:rsidR="00DB3391" w:rsidRPr="00DB3391">
        <w:rPr>
          <w:rFonts w:ascii="Times New Roman" w:hAnsi="Times New Roman"/>
          <w:sz w:val="24"/>
          <w:szCs w:val="24"/>
          <w:lang w:val="fr-FR"/>
        </w:rPr>
        <w:t>nous somm</w:t>
      </w:r>
      <w:r w:rsidR="00DB21AB">
        <w:rPr>
          <w:rFonts w:ascii="Times New Roman" w:hAnsi="Times New Roman"/>
          <w:sz w:val="24"/>
          <w:szCs w:val="24"/>
          <w:lang w:val="fr-FR"/>
        </w:rPr>
        <w:t>es vigilants à cet égard, considér</w:t>
      </w:r>
      <w:r w:rsidR="00DB21AB" w:rsidRPr="00DB3391">
        <w:rPr>
          <w:rFonts w:ascii="Times New Roman" w:hAnsi="Times New Roman"/>
          <w:sz w:val="24"/>
          <w:szCs w:val="24"/>
          <w:lang w:val="fr-FR"/>
        </w:rPr>
        <w:t>ant</w:t>
      </w:r>
      <w:r w:rsidR="00DB3391" w:rsidRPr="00DB3391">
        <w:rPr>
          <w:rFonts w:ascii="Times New Roman" w:hAnsi="Times New Roman"/>
          <w:sz w:val="24"/>
          <w:szCs w:val="24"/>
          <w:lang w:val="fr-FR"/>
        </w:rPr>
        <w:t xml:space="preserve"> fermement que les saines œuvres de religion et de charité chrétienne se forment par l'exercice de saintes vertus et non </w:t>
      </w:r>
      <w:r w:rsidR="00DB21AB">
        <w:rPr>
          <w:rFonts w:ascii="Times New Roman" w:hAnsi="Times New Roman"/>
          <w:sz w:val="24"/>
          <w:szCs w:val="24"/>
          <w:lang w:val="fr-FR"/>
        </w:rPr>
        <w:t>par l'achat de l'</w:t>
      </w:r>
      <w:r w:rsidR="00DB3391" w:rsidRPr="00DB3391">
        <w:rPr>
          <w:rFonts w:ascii="Times New Roman" w:hAnsi="Times New Roman"/>
          <w:sz w:val="24"/>
          <w:szCs w:val="24"/>
          <w:lang w:val="fr-FR"/>
        </w:rPr>
        <w:t xml:space="preserve">argent, mais plutôt avec </w:t>
      </w:r>
      <w:r w:rsidR="00DB21AB">
        <w:rPr>
          <w:rFonts w:ascii="Times New Roman" w:hAnsi="Times New Roman"/>
          <w:sz w:val="24"/>
          <w:szCs w:val="24"/>
          <w:lang w:val="fr-FR"/>
        </w:rPr>
        <w:t>l'</w:t>
      </w:r>
      <w:r w:rsidR="00DB3391" w:rsidRPr="00DB3391">
        <w:rPr>
          <w:rFonts w:ascii="Times New Roman" w:hAnsi="Times New Roman"/>
          <w:sz w:val="24"/>
          <w:szCs w:val="24"/>
          <w:lang w:val="fr-FR"/>
        </w:rPr>
        <w:t xml:space="preserve">humilité, </w:t>
      </w:r>
      <w:r w:rsidR="00DB21AB">
        <w:rPr>
          <w:rFonts w:ascii="Times New Roman" w:hAnsi="Times New Roman"/>
          <w:sz w:val="24"/>
          <w:szCs w:val="24"/>
          <w:lang w:val="fr-FR"/>
        </w:rPr>
        <w:t>la patience et</w:t>
      </w:r>
      <w:r w:rsidR="00DB3391" w:rsidRPr="00DB3391">
        <w:rPr>
          <w:rFonts w:ascii="Times New Roman" w:hAnsi="Times New Roman"/>
          <w:sz w:val="24"/>
          <w:szCs w:val="24"/>
          <w:lang w:val="fr-FR"/>
        </w:rPr>
        <w:t xml:space="preserve"> la foi en Dieu au lieu de moyens terrestres, et que l'exercice de la pure charité accompagné de la pauvreté évangélique est une source inépuisable </w:t>
      </w:r>
      <w:r w:rsidR="00DB21AB">
        <w:rPr>
          <w:rFonts w:ascii="Times New Roman" w:hAnsi="Times New Roman"/>
          <w:sz w:val="24"/>
          <w:szCs w:val="24"/>
          <w:lang w:val="fr-FR"/>
        </w:rPr>
        <w:t>de providence opportune pour nous</w:t>
      </w:r>
      <w:r w:rsidR="00DB21AB" w:rsidRPr="00DB3391">
        <w:rPr>
          <w:rFonts w:ascii="Times New Roman" w:hAnsi="Times New Roman"/>
          <w:sz w:val="24"/>
          <w:szCs w:val="24"/>
          <w:lang w:val="fr-FR"/>
        </w:rPr>
        <w:t>-m</w:t>
      </w:r>
      <w:r w:rsidR="00DB21AB">
        <w:rPr>
          <w:rFonts w:ascii="Times New Roman" w:hAnsi="Times New Roman"/>
          <w:sz w:val="24"/>
          <w:szCs w:val="24"/>
          <w:lang w:val="fr-FR"/>
        </w:rPr>
        <w:t>êmes</w:t>
      </w:r>
      <w:r>
        <w:rPr>
          <w:rFonts w:ascii="Times New Roman" w:hAnsi="Times New Roman"/>
          <w:sz w:val="24"/>
          <w:szCs w:val="24"/>
          <w:lang w:val="fr-FR"/>
        </w:rPr>
        <w:t xml:space="preserve"> et pour beaucoup d'autres!"</w:t>
      </w:r>
      <w:r>
        <w:rPr>
          <w:rStyle w:val="FootnoteReference"/>
          <w:rFonts w:ascii="Times New Roman" w:hAnsi="Times New Roman"/>
          <w:sz w:val="24"/>
          <w:szCs w:val="24"/>
          <w:lang w:val="fr-FR"/>
        </w:rPr>
        <w:footnoteReference w:id="1325"/>
      </w:r>
      <w:r>
        <w:rPr>
          <w:rFonts w:ascii="Times New Roman" w:hAnsi="Times New Roman"/>
          <w:sz w:val="24"/>
          <w:szCs w:val="24"/>
          <w:lang w:val="fr-FR"/>
        </w:rPr>
        <w:t>.</w:t>
      </w:r>
    </w:p>
    <w:p w14:paraId="17AA669B" w14:textId="77777777" w:rsidR="001A1A69" w:rsidRPr="001A1A69" w:rsidRDefault="001A1A69" w:rsidP="006C133D">
      <w:pPr>
        <w:tabs>
          <w:tab w:val="left" w:pos="0"/>
        </w:tabs>
        <w:spacing w:after="120"/>
        <w:rPr>
          <w:rFonts w:ascii="Times New Roman" w:hAnsi="Times New Roman"/>
          <w:sz w:val="12"/>
          <w:szCs w:val="12"/>
          <w:lang w:val="fr-FR"/>
        </w:rPr>
      </w:pPr>
    </w:p>
    <w:p w14:paraId="4789D62F" w14:textId="2682B4C7" w:rsidR="00AE1CD1" w:rsidRPr="00AE1CD1" w:rsidRDefault="00AE1CD1" w:rsidP="006C133D">
      <w:pPr>
        <w:tabs>
          <w:tab w:val="left" w:pos="0"/>
        </w:tabs>
        <w:spacing w:after="120"/>
        <w:rPr>
          <w:rFonts w:ascii="Times New Roman" w:hAnsi="Times New Roman"/>
          <w:b/>
          <w:sz w:val="28"/>
          <w:szCs w:val="28"/>
          <w:lang w:val="fr-FR"/>
        </w:rPr>
      </w:pPr>
      <w:r w:rsidRPr="00AE1CD1">
        <w:rPr>
          <w:rFonts w:ascii="Times New Roman" w:hAnsi="Times New Roman"/>
          <w:b/>
          <w:sz w:val="28"/>
          <w:szCs w:val="28"/>
          <w:lang w:val="fr-FR"/>
        </w:rPr>
        <w:t>10. Le prem</w:t>
      </w:r>
      <w:r w:rsidR="00F14C1A">
        <w:rPr>
          <w:rFonts w:ascii="Times New Roman" w:hAnsi="Times New Roman"/>
          <w:b/>
          <w:sz w:val="28"/>
          <w:szCs w:val="28"/>
          <w:lang w:val="fr-FR"/>
        </w:rPr>
        <w:t>ier pauvre du Quartier Avignone</w:t>
      </w:r>
    </w:p>
    <w:p w14:paraId="0DEAB640" w14:textId="7F5DF052" w:rsidR="00AE1CD1" w:rsidRDefault="00AE1CD1" w:rsidP="006C133D">
      <w:pPr>
        <w:tabs>
          <w:tab w:val="left" w:pos="0"/>
        </w:tabs>
        <w:spacing w:after="120"/>
        <w:rPr>
          <w:rFonts w:ascii="Times New Roman" w:hAnsi="Times New Roman"/>
          <w:sz w:val="24"/>
          <w:szCs w:val="24"/>
          <w:lang w:val="fr-FR"/>
        </w:rPr>
      </w:pPr>
      <w:r w:rsidRPr="00AE1CD1">
        <w:rPr>
          <w:rFonts w:ascii="Times New Roman" w:hAnsi="Times New Roman"/>
          <w:b/>
          <w:sz w:val="28"/>
          <w:szCs w:val="28"/>
          <w:lang w:val="fr-FR"/>
        </w:rPr>
        <w:tab/>
      </w:r>
      <w:r w:rsidRPr="00AE1CD1">
        <w:rPr>
          <w:rFonts w:ascii="Times New Roman" w:hAnsi="Times New Roman"/>
          <w:sz w:val="24"/>
          <w:szCs w:val="24"/>
          <w:lang w:val="fr-FR"/>
        </w:rPr>
        <w:t xml:space="preserve">Le Père s'était consacré aux pauvres, il vivait parmi eux et pour eux; c'est pourquoi le P. Vitale pouvait à juste titre écrire: Il était le premier pauvre du Quartier Avignone; on peut dire qu'il enviait le sort de ceux </w:t>
      </w:r>
      <w:r w:rsidR="00F42656" w:rsidRPr="00AE1CD1">
        <w:rPr>
          <w:rFonts w:ascii="Times New Roman" w:hAnsi="Times New Roman"/>
          <w:sz w:val="24"/>
          <w:szCs w:val="24"/>
          <w:lang w:val="fr-FR"/>
        </w:rPr>
        <w:t>qu’il vêtait</w:t>
      </w:r>
      <w:r w:rsidRPr="00AE1CD1">
        <w:rPr>
          <w:rFonts w:ascii="Times New Roman" w:hAnsi="Times New Roman"/>
          <w:sz w:val="24"/>
          <w:szCs w:val="24"/>
          <w:lang w:val="fr-FR"/>
        </w:rPr>
        <w:t xml:space="preserve"> et nourrissait; et pour cette raison, il s'asseyait souvent pour manger avec eux afin de profiter d'un moment de similitude avec ses frères adoptifs</w:t>
      </w:r>
      <w:r w:rsidR="002455B0" w:rsidRPr="00AE1CD1">
        <w:rPr>
          <w:rFonts w:ascii="Times New Roman" w:hAnsi="Times New Roman"/>
          <w:sz w:val="24"/>
          <w:szCs w:val="24"/>
          <w:lang w:val="fr-FR"/>
        </w:rPr>
        <w:t>” -</w:t>
      </w:r>
      <w:r w:rsidRPr="00AE1CD1">
        <w:rPr>
          <w:rFonts w:ascii="Times New Roman" w:hAnsi="Times New Roman"/>
          <w:sz w:val="24"/>
          <w:szCs w:val="24"/>
          <w:lang w:val="fr-FR"/>
        </w:rPr>
        <w:t xml:space="preserve"> (o.c. p. 628). "Il avait l'esprit de pauvreté; de là sont venues ses grandes Œuvres". "De ceci nous déduisons l'esprit de pauvreté du Serviteur de Dieu: tout ce qu'il avait de personnel, il le donna aux pauvres, et des sommes qu'il administrait,  </w:t>
      </w:r>
      <w:r w:rsidR="00F42656" w:rsidRPr="00AE1CD1">
        <w:rPr>
          <w:rFonts w:ascii="Times New Roman" w:hAnsi="Times New Roman"/>
          <w:sz w:val="24"/>
          <w:szCs w:val="24"/>
          <w:lang w:val="fr-FR"/>
        </w:rPr>
        <w:t>étaient-ils</w:t>
      </w:r>
      <w:r w:rsidRPr="00AE1CD1">
        <w:rPr>
          <w:rFonts w:ascii="Times New Roman" w:hAnsi="Times New Roman"/>
          <w:sz w:val="24"/>
          <w:szCs w:val="24"/>
          <w:lang w:val="fr-FR"/>
        </w:rPr>
        <w:t xml:space="preserve"> les maîtres".  </w:t>
      </w:r>
    </w:p>
    <w:p w14:paraId="005E5B51" w14:textId="77777777" w:rsidR="001A1A69" w:rsidRPr="004A2A81" w:rsidRDefault="00AE1CD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1A1A69" w:rsidRPr="004A2A81">
        <w:rPr>
          <w:rFonts w:ascii="Times New Roman" w:hAnsi="Times New Roman"/>
          <w:sz w:val="24"/>
          <w:szCs w:val="24"/>
          <w:lang w:val="fr-FR"/>
        </w:rPr>
        <w:t xml:space="preserve">Le </w:t>
      </w:r>
      <w:r w:rsidR="004A2A81" w:rsidRPr="004A2A81">
        <w:rPr>
          <w:rFonts w:ascii="Times New Roman" w:hAnsi="Times New Roman"/>
          <w:sz w:val="24"/>
          <w:szCs w:val="24"/>
          <w:lang w:val="fr-FR"/>
        </w:rPr>
        <w:t>vœu de pauvreté "</w:t>
      </w:r>
      <w:r w:rsidR="001A1A69" w:rsidRPr="004A2A81">
        <w:rPr>
          <w:rFonts w:ascii="Times New Roman" w:hAnsi="Times New Roman"/>
          <w:sz w:val="24"/>
          <w:szCs w:val="24"/>
          <w:lang w:val="fr-FR"/>
        </w:rPr>
        <w:t xml:space="preserve">il </w:t>
      </w:r>
      <w:r w:rsidR="004A2A81" w:rsidRPr="004A2A81">
        <w:rPr>
          <w:rFonts w:ascii="Times New Roman" w:hAnsi="Times New Roman"/>
          <w:sz w:val="24"/>
          <w:szCs w:val="24"/>
          <w:lang w:val="fr-FR"/>
        </w:rPr>
        <w:t>l'a observé selon son</w:t>
      </w:r>
      <w:r w:rsidR="001A1A69" w:rsidRPr="004A2A81">
        <w:rPr>
          <w:rFonts w:ascii="Times New Roman" w:hAnsi="Times New Roman"/>
          <w:sz w:val="24"/>
          <w:szCs w:val="24"/>
          <w:lang w:val="fr-FR"/>
        </w:rPr>
        <w:t xml:space="preserve"> esprit habituel de charité éclairée envers les autres et de renoncement pour soi-même… Il nous a avertis que la pauvreté est la cause de l’épanouissement des communautés et son mépris de la ruine de tant d’autres. Il avait l'habitude de dire que demander est un exercice de pauvreté: - Celui qui demande est pauvre - c'étai</w:t>
      </w:r>
      <w:r w:rsidR="004A2A81" w:rsidRPr="004A2A81">
        <w:rPr>
          <w:rFonts w:ascii="Times New Roman" w:hAnsi="Times New Roman"/>
          <w:sz w:val="24"/>
          <w:szCs w:val="24"/>
          <w:lang w:val="fr-FR"/>
        </w:rPr>
        <w:t>en</w:t>
      </w:r>
      <w:r w:rsidR="001A1A69" w:rsidRPr="004A2A81">
        <w:rPr>
          <w:rFonts w:ascii="Times New Roman" w:hAnsi="Times New Roman"/>
          <w:sz w:val="24"/>
          <w:szCs w:val="24"/>
          <w:lang w:val="fr-FR"/>
        </w:rPr>
        <w:t>t ses mots". "Il a toujours re</w:t>
      </w:r>
      <w:r w:rsidR="004A2A81" w:rsidRPr="004A2A81">
        <w:rPr>
          <w:rFonts w:ascii="Times New Roman" w:hAnsi="Times New Roman"/>
          <w:sz w:val="24"/>
          <w:szCs w:val="24"/>
          <w:lang w:val="fr-FR"/>
        </w:rPr>
        <w:t>commandé que la pauvreté soit la garde pour des Maisons</w:t>
      </w:r>
      <w:r w:rsidR="001A1A69" w:rsidRPr="004A2A81">
        <w:rPr>
          <w:rFonts w:ascii="Times New Roman" w:hAnsi="Times New Roman"/>
          <w:sz w:val="24"/>
          <w:szCs w:val="24"/>
          <w:lang w:val="fr-FR"/>
        </w:rPr>
        <w:t>; à dé</w:t>
      </w:r>
      <w:r w:rsidR="004A2A81" w:rsidRPr="004A2A81">
        <w:rPr>
          <w:rFonts w:ascii="Times New Roman" w:hAnsi="Times New Roman"/>
          <w:sz w:val="24"/>
          <w:szCs w:val="24"/>
          <w:lang w:val="fr-FR"/>
        </w:rPr>
        <w:t>faut, le Seigneur punirait les M</w:t>
      </w:r>
      <w:r w:rsidR="001A1A69" w:rsidRPr="004A2A81">
        <w:rPr>
          <w:rFonts w:ascii="Times New Roman" w:hAnsi="Times New Roman"/>
          <w:sz w:val="24"/>
          <w:szCs w:val="24"/>
          <w:lang w:val="fr-FR"/>
        </w:rPr>
        <w:t xml:space="preserve">aisons". "Il a toujours observé l'esprit de pauvreté, </w:t>
      </w:r>
      <w:r w:rsidR="004A2A81" w:rsidRPr="004A2A81">
        <w:rPr>
          <w:rFonts w:ascii="Times New Roman" w:hAnsi="Times New Roman"/>
          <w:sz w:val="24"/>
          <w:szCs w:val="24"/>
          <w:lang w:val="fr-FR"/>
        </w:rPr>
        <w:t>en plus il nous a</w:t>
      </w:r>
      <w:r w:rsidR="001A1A69" w:rsidRPr="004A2A81">
        <w:rPr>
          <w:rFonts w:ascii="Times New Roman" w:hAnsi="Times New Roman"/>
          <w:sz w:val="24"/>
          <w:szCs w:val="24"/>
          <w:lang w:val="fr-FR"/>
        </w:rPr>
        <w:t xml:space="preserve"> donné l'exempl</w:t>
      </w:r>
      <w:r w:rsidR="004A2A81" w:rsidRPr="004A2A81">
        <w:rPr>
          <w:rFonts w:ascii="Times New Roman" w:hAnsi="Times New Roman"/>
          <w:sz w:val="24"/>
          <w:szCs w:val="24"/>
          <w:lang w:val="fr-FR"/>
        </w:rPr>
        <w:t>e de S. François d'Assise et de S.</w:t>
      </w:r>
      <w:r w:rsidR="001A1A69" w:rsidRPr="004A2A81">
        <w:rPr>
          <w:rFonts w:ascii="Times New Roman" w:hAnsi="Times New Roman"/>
          <w:sz w:val="24"/>
          <w:szCs w:val="24"/>
          <w:lang w:val="fr-FR"/>
        </w:rPr>
        <w:t xml:space="preserve"> Joseph Labre".</w:t>
      </w:r>
    </w:p>
    <w:p w14:paraId="3EE1F064" w14:textId="77777777" w:rsidR="001A1A69" w:rsidRPr="00561A7F" w:rsidRDefault="004A2A8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 xml:space="preserve">"Il a </w:t>
      </w:r>
      <w:r w:rsidR="00F42656">
        <w:rPr>
          <w:rFonts w:ascii="Times New Roman" w:hAnsi="Times New Roman"/>
          <w:sz w:val="24"/>
          <w:szCs w:val="24"/>
          <w:lang w:val="fr-FR"/>
        </w:rPr>
        <w:t xml:space="preserve">été </w:t>
      </w:r>
      <w:r w:rsidR="00F42656" w:rsidRPr="004A2A81">
        <w:rPr>
          <w:rFonts w:ascii="Times New Roman" w:hAnsi="Times New Roman"/>
          <w:sz w:val="24"/>
          <w:szCs w:val="24"/>
          <w:lang w:val="fr-FR"/>
        </w:rPr>
        <w:t>toujours</w:t>
      </w:r>
      <w:r w:rsidR="001A1A69" w:rsidRPr="004A2A81">
        <w:rPr>
          <w:rFonts w:ascii="Times New Roman" w:hAnsi="Times New Roman"/>
          <w:sz w:val="24"/>
          <w:szCs w:val="24"/>
          <w:lang w:val="fr-FR"/>
        </w:rPr>
        <w:t xml:space="preserve"> </w:t>
      </w:r>
      <w:r w:rsidR="007E476C">
        <w:rPr>
          <w:rFonts w:ascii="Times New Roman" w:hAnsi="Times New Roman"/>
          <w:sz w:val="24"/>
          <w:szCs w:val="24"/>
          <w:lang w:val="fr-FR"/>
        </w:rPr>
        <w:t>pratiquant de</w:t>
      </w:r>
      <w:r w:rsidR="001A1A69" w:rsidRPr="004A2A81">
        <w:rPr>
          <w:rFonts w:ascii="Times New Roman" w:hAnsi="Times New Roman"/>
          <w:sz w:val="24"/>
          <w:szCs w:val="24"/>
          <w:lang w:val="fr-FR"/>
        </w:rPr>
        <w:t xml:space="preserve"> la pauvreté la plus </w:t>
      </w:r>
      <w:r w:rsidR="007E476C">
        <w:rPr>
          <w:rFonts w:ascii="Times New Roman" w:hAnsi="Times New Roman"/>
          <w:sz w:val="24"/>
          <w:szCs w:val="24"/>
          <w:lang w:val="fr-FR"/>
        </w:rPr>
        <w:t>rigoureuse</w:t>
      </w:r>
      <w:r w:rsidR="001A1A69" w:rsidRPr="004A2A81">
        <w:rPr>
          <w:rFonts w:ascii="Times New Roman" w:hAnsi="Times New Roman"/>
          <w:sz w:val="24"/>
          <w:szCs w:val="24"/>
          <w:lang w:val="fr-FR"/>
        </w:rPr>
        <w:t xml:space="preserve">; il m'interdit à plusieurs reprises d'acheter, parmi les poissons, les plus chers, car, protesta-t-il, il ne fallait pas manquer </w:t>
      </w:r>
      <w:r w:rsidR="007E476C">
        <w:rPr>
          <w:rFonts w:ascii="Times New Roman" w:hAnsi="Times New Roman"/>
          <w:sz w:val="24"/>
          <w:szCs w:val="24"/>
          <w:lang w:val="fr-FR"/>
        </w:rPr>
        <w:t xml:space="preserve">à </w:t>
      </w:r>
      <w:r w:rsidR="001A1A69" w:rsidRPr="004A2A81">
        <w:rPr>
          <w:rFonts w:ascii="Times New Roman" w:hAnsi="Times New Roman"/>
          <w:sz w:val="24"/>
          <w:szCs w:val="24"/>
          <w:lang w:val="fr-FR"/>
        </w:rPr>
        <w:t>la pauvreté; nous devons donner de la nourriture aux pauvres. Nos tissus devaient coûter trè</w:t>
      </w:r>
      <w:r w:rsidR="007E476C">
        <w:rPr>
          <w:rFonts w:ascii="Times New Roman" w:hAnsi="Times New Roman"/>
          <w:sz w:val="24"/>
          <w:szCs w:val="24"/>
          <w:lang w:val="fr-FR"/>
        </w:rPr>
        <w:t xml:space="preserve">s peu cher et souvent </w:t>
      </w:r>
      <w:r w:rsidR="004164F2">
        <w:rPr>
          <w:rFonts w:ascii="Times New Roman" w:hAnsi="Times New Roman"/>
          <w:sz w:val="24"/>
          <w:szCs w:val="24"/>
          <w:lang w:val="fr-FR"/>
        </w:rPr>
        <w:t>il était</w:t>
      </w:r>
      <w:r w:rsidR="007E476C">
        <w:rPr>
          <w:rFonts w:ascii="Times New Roman" w:hAnsi="Times New Roman"/>
          <w:sz w:val="24"/>
          <w:szCs w:val="24"/>
          <w:lang w:val="fr-FR"/>
        </w:rPr>
        <w:t xml:space="preserve"> intéressé</w:t>
      </w:r>
      <w:r w:rsidR="001A1A69" w:rsidRPr="004A2A81">
        <w:rPr>
          <w:rFonts w:ascii="Times New Roman" w:hAnsi="Times New Roman"/>
          <w:sz w:val="24"/>
          <w:szCs w:val="24"/>
          <w:lang w:val="fr-FR"/>
        </w:rPr>
        <w:t xml:space="preserve"> à en voir le coût, toujours avec le refrain habituel: - Même les pauvres doivent manger -. L'argent était tout pour les pauvres et pour les besoins de l'Institut. Cet esprit de pauvreté a également été inoculé </w:t>
      </w:r>
      <w:r w:rsidR="007E476C">
        <w:rPr>
          <w:rFonts w:ascii="Times New Roman" w:hAnsi="Times New Roman"/>
          <w:sz w:val="24"/>
          <w:szCs w:val="24"/>
          <w:lang w:val="fr-FR"/>
        </w:rPr>
        <w:t xml:space="preserve">à nous; le </w:t>
      </w:r>
      <w:r w:rsidR="00F42656">
        <w:rPr>
          <w:rFonts w:ascii="Times New Roman" w:hAnsi="Times New Roman"/>
          <w:sz w:val="24"/>
          <w:szCs w:val="24"/>
          <w:lang w:val="fr-FR"/>
        </w:rPr>
        <w:t>Père passait</w:t>
      </w:r>
      <w:r w:rsidR="001A1A69" w:rsidRPr="004A2A81">
        <w:rPr>
          <w:rFonts w:ascii="Times New Roman" w:hAnsi="Times New Roman"/>
          <w:sz w:val="24"/>
          <w:szCs w:val="24"/>
          <w:lang w:val="fr-FR"/>
        </w:rPr>
        <w:t xml:space="preserve"> en revue tous nos objets personnels pour voir si tout était conforme à cet esprit". "Je l'ai toujours trouvé très pauvre, à la fois dans ses vêtem</w:t>
      </w:r>
      <w:r w:rsidR="007E476C">
        <w:rPr>
          <w:rFonts w:ascii="Times New Roman" w:hAnsi="Times New Roman"/>
          <w:sz w:val="24"/>
          <w:szCs w:val="24"/>
          <w:lang w:val="fr-FR"/>
        </w:rPr>
        <w:t>ents et dans sa chambre</w:t>
      </w:r>
      <w:r w:rsidR="001A1A69" w:rsidRPr="004A2A81">
        <w:rPr>
          <w:rFonts w:ascii="Times New Roman" w:hAnsi="Times New Roman"/>
          <w:sz w:val="24"/>
          <w:szCs w:val="24"/>
          <w:lang w:val="fr-FR"/>
        </w:rPr>
        <w:t xml:space="preserve">: il donnait souvent ses vêtements </w:t>
      </w:r>
      <w:r w:rsidR="007E476C">
        <w:rPr>
          <w:rFonts w:ascii="Times New Roman" w:hAnsi="Times New Roman"/>
          <w:sz w:val="24"/>
          <w:szCs w:val="24"/>
          <w:lang w:val="fr-FR"/>
        </w:rPr>
        <w:t>personnels</w:t>
      </w:r>
      <w:r w:rsidR="001A1A69" w:rsidRPr="004A2A81">
        <w:rPr>
          <w:rFonts w:ascii="Times New Roman" w:hAnsi="Times New Roman"/>
          <w:sz w:val="24"/>
          <w:szCs w:val="24"/>
          <w:lang w:val="fr-FR"/>
        </w:rPr>
        <w:t xml:space="preserve"> aux pauvres, et j'ai entendu dire que certains effets </w:t>
      </w:r>
      <w:r w:rsidR="007E476C">
        <w:rPr>
          <w:rFonts w:ascii="Times New Roman" w:hAnsi="Times New Roman"/>
          <w:sz w:val="24"/>
          <w:szCs w:val="24"/>
          <w:lang w:val="fr-FR"/>
        </w:rPr>
        <w:t>personnels il les distribuait</w:t>
      </w:r>
      <w:r w:rsidR="001A1A69" w:rsidRPr="004A2A81">
        <w:rPr>
          <w:rFonts w:ascii="Times New Roman" w:hAnsi="Times New Roman"/>
          <w:sz w:val="24"/>
          <w:szCs w:val="24"/>
          <w:lang w:val="fr-FR"/>
        </w:rPr>
        <w:t xml:space="preserve"> p</w:t>
      </w:r>
      <w:r w:rsidR="007E476C">
        <w:rPr>
          <w:rFonts w:ascii="Times New Roman" w:hAnsi="Times New Roman"/>
          <w:sz w:val="24"/>
          <w:szCs w:val="24"/>
          <w:lang w:val="fr-FR"/>
        </w:rPr>
        <w:t>endant les voyages, par exemple</w:t>
      </w:r>
      <w:r w:rsidR="001A1A69" w:rsidRPr="004A2A81">
        <w:rPr>
          <w:rFonts w:ascii="Times New Roman" w:hAnsi="Times New Roman"/>
          <w:sz w:val="24"/>
          <w:szCs w:val="24"/>
          <w:lang w:val="fr-FR"/>
        </w:rPr>
        <w:t xml:space="preserve"> en Calabre, dans des rencontres </w:t>
      </w:r>
      <w:r w:rsidR="004164F2">
        <w:rPr>
          <w:rFonts w:ascii="Times New Roman" w:hAnsi="Times New Roman"/>
          <w:sz w:val="24"/>
          <w:szCs w:val="24"/>
          <w:lang w:val="fr-FR"/>
        </w:rPr>
        <w:t>éventuels</w:t>
      </w:r>
      <w:r w:rsidR="007E476C">
        <w:rPr>
          <w:rFonts w:ascii="Times New Roman" w:hAnsi="Times New Roman"/>
          <w:sz w:val="24"/>
          <w:szCs w:val="24"/>
          <w:lang w:val="fr-FR"/>
        </w:rPr>
        <w:t xml:space="preserve"> avec les pauvres, pour ceci</w:t>
      </w:r>
      <w:r w:rsidR="001A1A69" w:rsidRPr="004A2A81">
        <w:rPr>
          <w:rFonts w:ascii="Times New Roman" w:hAnsi="Times New Roman"/>
          <w:sz w:val="24"/>
          <w:szCs w:val="24"/>
          <w:lang w:val="fr-FR"/>
        </w:rPr>
        <w:t xml:space="preserve"> il n’y avait souvent pas de linge de rechange. J'ai entendu dire que ses collègues </w:t>
      </w:r>
      <w:r w:rsidR="004164F2">
        <w:rPr>
          <w:rFonts w:ascii="Times New Roman" w:hAnsi="Times New Roman"/>
          <w:sz w:val="24"/>
          <w:szCs w:val="24"/>
          <w:lang w:val="fr-FR"/>
        </w:rPr>
        <w:t>Chanoines</w:t>
      </w:r>
      <w:r w:rsidR="001A1A69" w:rsidRPr="004A2A81">
        <w:rPr>
          <w:rFonts w:ascii="Times New Roman" w:hAnsi="Times New Roman"/>
          <w:sz w:val="24"/>
          <w:szCs w:val="24"/>
          <w:lang w:val="fr-FR"/>
        </w:rPr>
        <w:t xml:space="preserve"> ont murmuré quand ils l'ont vu pour la première fois dans des vêtemen</w:t>
      </w:r>
      <w:r w:rsidR="0045431D">
        <w:rPr>
          <w:rFonts w:ascii="Times New Roman" w:hAnsi="Times New Roman"/>
          <w:sz w:val="24"/>
          <w:szCs w:val="24"/>
          <w:lang w:val="fr-FR"/>
        </w:rPr>
        <w:t>ts canoniques achetés de seconde main</w:t>
      </w:r>
      <w:r w:rsidR="001A1A69" w:rsidRPr="004A2A81">
        <w:rPr>
          <w:rFonts w:ascii="Times New Roman" w:hAnsi="Times New Roman"/>
          <w:sz w:val="24"/>
          <w:szCs w:val="24"/>
          <w:lang w:val="fr-FR"/>
        </w:rPr>
        <w:t>; mais il disait calmement, en souriant:</w:t>
      </w:r>
      <w:r w:rsidR="0045431D">
        <w:rPr>
          <w:rFonts w:ascii="Times New Roman" w:hAnsi="Times New Roman"/>
          <w:sz w:val="24"/>
          <w:szCs w:val="24"/>
          <w:lang w:val="fr-FR"/>
        </w:rPr>
        <w:t xml:space="preserve"> - Laissez-moi en paix: j'ai mes</w:t>
      </w:r>
      <w:r w:rsidR="001A1A69" w:rsidRPr="004A2A81">
        <w:rPr>
          <w:rFonts w:ascii="Times New Roman" w:hAnsi="Times New Roman"/>
          <w:sz w:val="24"/>
          <w:szCs w:val="24"/>
          <w:lang w:val="fr-FR"/>
        </w:rPr>
        <w:t xml:space="preserve"> pauvre</w:t>
      </w:r>
      <w:r w:rsidR="0045431D">
        <w:rPr>
          <w:rFonts w:ascii="Times New Roman" w:hAnsi="Times New Roman"/>
          <w:sz w:val="24"/>
          <w:szCs w:val="24"/>
          <w:lang w:val="fr-FR"/>
        </w:rPr>
        <w:t>s!</w:t>
      </w:r>
      <w:r w:rsidR="001A1A69" w:rsidRPr="004A2A81">
        <w:rPr>
          <w:rFonts w:ascii="Times New Roman" w:hAnsi="Times New Roman"/>
          <w:sz w:val="24"/>
          <w:szCs w:val="24"/>
          <w:lang w:val="fr-FR"/>
        </w:rPr>
        <w:t>..</w:t>
      </w:r>
      <w:r w:rsidR="0045431D">
        <w:rPr>
          <w:rFonts w:ascii="Times New Roman" w:hAnsi="Times New Roman"/>
          <w:sz w:val="24"/>
          <w:szCs w:val="24"/>
          <w:lang w:val="fr-FR"/>
        </w:rPr>
        <w:t xml:space="preserve">. </w:t>
      </w:r>
      <w:r w:rsidR="001A1A69" w:rsidRPr="004A2A81">
        <w:rPr>
          <w:rFonts w:ascii="Times New Roman" w:hAnsi="Times New Roman"/>
          <w:sz w:val="24"/>
          <w:szCs w:val="24"/>
          <w:lang w:val="fr-FR"/>
        </w:rPr>
        <w:t xml:space="preserve">J'ai entendu dire que les robes canoniques les </w:t>
      </w:r>
      <w:r w:rsidR="0045431D">
        <w:rPr>
          <w:rFonts w:ascii="Times New Roman" w:hAnsi="Times New Roman"/>
          <w:sz w:val="24"/>
          <w:szCs w:val="24"/>
          <w:lang w:val="fr-FR"/>
        </w:rPr>
        <w:t>achetaient d'occasion. Il nous</w:t>
      </w:r>
      <w:r w:rsidR="001A1A69" w:rsidRPr="004A2A81">
        <w:rPr>
          <w:rFonts w:ascii="Times New Roman" w:hAnsi="Times New Roman"/>
          <w:sz w:val="24"/>
          <w:szCs w:val="24"/>
          <w:lang w:val="fr-FR"/>
        </w:rPr>
        <w:t xml:space="preserve"> di</w:t>
      </w:r>
      <w:r w:rsidR="0045431D">
        <w:rPr>
          <w:rFonts w:ascii="Times New Roman" w:hAnsi="Times New Roman"/>
          <w:sz w:val="24"/>
          <w:szCs w:val="24"/>
          <w:lang w:val="fr-FR"/>
        </w:rPr>
        <w:t>sai</w:t>
      </w:r>
      <w:r w:rsidR="001A1A69" w:rsidRPr="004A2A81">
        <w:rPr>
          <w:rFonts w:ascii="Times New Roman" w:hAnsi="Times New Roman"/>
          <w:sz w:val="24"/>
          <w:szCs w:val="24"/>
          <w:lang w:val="fr-FR"/>
        </w:rPr>
        <w:t xml:space="preserve">t dans des </w:t>
      </w:r>
      <w:r w:rsidR="001A1A69" w:rsidRPr="00561A7F">
        <w:rPr>
          <w:rFonts w:ascii="Times New Roman" w:hAnsi="Times New Roman"/>
          <w:sz w:val="24"/>
          <w:szCs w:val="24"/>
          <w:lang w:val="fr-FR"/>
        </w:rPr>
        <w:t>exhortations que l'esprit de pauvreté nous aurait attirés d'une manière parti</w:t>
      </w:r>
      <w:r w:rsidR="0045431D" w:rsidRPr="00561A7F">
        <w:rPr>
          <w:rFonts w:ascii="Times New Roman" w:hAnsi="Times New Roman"/>
          <w:sz w:val="24"/>
          <w:szCs w:val="24"/>
          <w:lang w:val="fr-FR"/>
        </w:rPr>
        <w:t>culière les grâces du Seigneur "</w:t>
      </w:r>
      <w:r w:rsidR="001A1A69" w:rsidRPr="00561A7F">
        <w:rPr>
          <w:rFonts w:ascii="Times New Roman" w:hAnsi="Times New Roman"/>
          <w:sz w:val="24"/>
          <w:szCs w:val="24"/>
          <w:lang w:val="fr-FR"/>
        </w:rPr>
        <w:t>.</w:t>
      </w:r>
    </w:p>
    <w:p w14:paraId="7CD00E7B" w14:textId="77777777" w:rsidR="00DA4F45" w:rsidRPr="00561A7F" w:rsidRDefault="001A1A69" w:rsidP="006C133D">
      <w:pPr>
        <w:tabs>
          <w:tab w:val="left" w:pos="0"/>
        </w:tabs>
        <w:spacing w:after="120"/>
        <w:rPr>
          <w:rFonts w:ascii="Times New Roman" w:hAnsi="Times New Roman"/>
          <w:sz w:val="24"/>
          <w:szCs w:val="24"/>
          <w:lang w:val="fr-FR"/>
        </w:rPr>
      </w:pPr>
      <w:r w:rsidRPr="00561A7F">
        <w:rPr>
          <w:rFonts w:ascii="Times New Roman" w:hAnsi="Times New Roman"/>
          <w:sz w:val="24"/>
          <w:szCs w:val="24"/>
          <w:lang w:val="fr-FR"/>
        </w:rPr>
        <w:tab/>
        <w:t xml:space="preserve">Il était rempli de l'esprit de pauvreté. Il a grondé parce qu'un jour, les </w:t>
      </w:r>
      <w:r w:rsidR="004164F2" w:rsidRPr="00561A7F">
        <w:rPr>
          <w:rFonts w:ascii="Times New Roman" w:hAnsi="Times New Roman"/>
          <w:sz w:val="24"/>
          <w:szCs w:val="24"/>
          <w:lang w:val="fr-FR"/>
        </w:rPr>
        <w:t>Sœurs</w:t>
      </w:r>
      <w:r w:rsidRPr="00561A7F">
        <w:rPr>
          <w:rFonts w:ascii="Times New Roman" w:hAnsi="Times New Roman"/>
          <w:sz w:val="24"/>
          <w:szCs w:val="24"/>
          <w:lang w:val="fr-FR"/>
        </w:rPr>
        <w:t xml:space="preserve"> ont loué une voiture</w:t>
      </w:r>
      <w:r w:rsidR="004164F2" w:rsidRPr="00561A7F">
        <w:rPr>
          <w:rFonts w:ascii="Times New Roman" w:hAnsi="Times New Roman"/>
          <w:sz w:val="24"/>
          <w:szCs w:val="24"/>
          <w:lang w:val="fr-FR"/>
        </w:rPr>
        <w:t xml:space="preserve"> mortuaire de deuxième classe: - Ce sont des dépenses inutiles -</w:t>
      </w:r>
      <w:r w:rsidRPr="00561A7F">
        <w:rPr>
          <w:rFonts w:ascii="Times New Roman" w:hAnsi="Times New Roman"/>
          <w:sz w:val="24"/>
          <w:szCs w:val="24"/>
          <w:lang w:val="fr-FR"/>
        </w:rPr>
        <w:t>, a-t-il déclaré. - Quand il s'agi</w:t>
      </w:r>
      <w:r w:rsidR="004164F2" w:rsidRPr="00561A7F">
        <w:rPr>
          <w:rFonts w:ascii="Times New Roman" w:hAnsi="Times New Roman"/>
          <w:sz w:val="24"/>
          <w:szCs w:val="24"/>
          <w:lang w:val="fr-FR"/>
        </w:rPr>
        <w:t>ra</w:t>
      </w:r>
      <w:r w:rsidRPr="00561A7F">
        <w:rPr>
          <w:rFonts w:ascii="Times New Roman" w:hAnsi="Times New Roman"/>
          <w:sz w:val="24"/>
          <w:szCs w:val="24"/>
          <w:lang w:val="fr-FR"/>
        </w:rPr>
        <w:t xml:space="preserve"> de moi, ne dépensez pas d'argent, même pour un </w:t>
      </w:r>
      <w:r w:rsidR="00DA4F45" w:rsidRPr="00561A7F">
        <w:rPr>
          <w:rFonts w:ascii="Times New Roman" w:hAnsi="Times New Roman"/>
          <w:sz w:val="24"/>
          <w:szCs w:val="24"/>
          <w:lang w:val="fr-FR"/>
        </w:rPr>
        <w:t>corbillard</w:t>
      </w:r>
      <w:r w:rsidRPr="00561A7F">
        <w:rPr>
          <w:rFonts w:ascii="Times New Roman" w:hAnsi="Times New Roman"/>
          <w:sz w:val="24"/>
          <w:szCs w:val="24"/>
          <w:lang w:val="fr-FR"/>
        </w:rPr>
        <w:t xml:space="preserve"> de troisième classe: un</w:t>
      </w:r>
      <w:r w:rsidR="00DA4F45" w:rsidRPr="00561A7F">
        <w:rPr>
          <w:rFonts w:ascii="Times New Roman" w:hAnsi="Times New Roman"/>
          <w:sz w:val="24"/>
          <w:szCs w:val="24"/>
          <w:lang w:val="fr-FR"/>
        </w:rPr>
        <w:t>e</w:t>
      </w:r>
      <w:r w:rsidRPr="00561A7F">
        <w:rPr>
          <w:rFonts w:ascii="Times New Roman" w:hAnsi="Times New Roman"/>
          <w:sz w:val="24"/>
          <w:szCs w:val="24"/>
          <w:lang w:val="fr-FR"/>
        </w:rPr>
        <w:t xml:space="preserve"> petit</w:t>
      </w:r>
      <w:r w:rsidR="00DA4F45" w:rsidRPr="00561A7F">
        <w:rPr>
          <w:rFonts w:ascii="Times New Roman" w:hAnsi="Times New Roman"/>
          <w:sz w:val="24"/>
          <w:szCs w:val="24"/>
          <w:lang w:val="fr-FR"/>
        </w:rPr>
        <w:t xml:space="preserve">e </w:t>
      </w:r>
      <w:r w:rsidR="00DA4F45" w:rsidRPr="00561A7F">
        <w:rPr>
          <w:rFonts w:ascii="Times New Roman" w:hAnsi="Times New Roman"/>
          <w:i/>
          <w:sz w:val="24"/>
          <w:szCs w:val="24"/>
          <w:lang w:val="fr-FR"/>
        </w:rPr>
        <w:t xml:space="preserve">forficetta </w:t>
      </w:r>
      <w:r w:rsidRPr="00561A7F">
        <w:rPr>
          <w:rFonts w:ascii="Times New Roman" w:hAnsi="Times New Roman"/>
          <w:sz w:val="24"/>
          <w:szCs w:val="24"/>
          <w:lang w:val="fr-FR"/>
        </w:rPr>
        <w:t xml:space="preserve"> (</w:t>
      </w:r>
      <w:r w:rsidR="00561A7F" w:rsidRPr="00561A7F">
        <w:rPr>
          <w:rFonts w:ascii="Times New Roman" w:hAnsi="Times New Roman"/>
          <w:sz w:val="24"/>
          <w:szCs w:val="24"/>
          <w:lang w:val="fr-FR"/>
        </w:rPr>
        <w:t>charrette</w:t>
      </w:r>
      <w:r w:rsidRPr="00561A7F">
        <w:rPr>
          <w:rFonts w:ascii="Times New Roman" w:hAnsi="Times New Roman"/>
          <w:sz w:val="24"/>
          <w:szCs w:val="24"/>
          <w:lang w:val="fr-FR"/>
        </w:rPr>
        <w:t xml:space="preserve"> tiré </w:t>
      </w:r>
      <w:r w:rsidR="00DA4F45" w:rsidRPr="00561A7F">
        <w:rPr>
          <w:rFonts w:ascii="Times New Roman" w:hAnsi="Times New Roman"/>
          <w:sz w:val="24"/>
          <w:szCs w:val="24"/>
          <w:lang w:val="fr-FR"/>
        </w:rPr>
        <w:t>à la main) suffira à cette fin"</w:t>
      </w:r>
      <w:r w:rsidRPr="00561A7F">
        <w:rPr>
          <w:rFonts w:ascii="Times New Roman" w:hAnsi="Times New Roman"/>
          <w:sz w:val="24"/>
          <w:szCs w:val="24"/>
          <w:lang w:val="fr-FR"/>
        </w:rPr>
        <w:t xml:space="preserve">. </w:t>
      </w:r>
      <w:r w:rsidR="00DA4F45" w:rsidRPr="00561A7F">
        <w:rPr>
          <w:rFonts w:ascii="Times New Roman" w:hAnsi="Times New Roman"/>
          <w:sz w:val="24"/>
          <w:szCs w:val="24"/>
          <w:lang w:val="fr-FR"/>
        </w:rPr>
        <w:t xml:space="preserve"> Une religieuse rappelle</w:t>
      </w:r>
      <w:r w:rsidRPr="00561A7F">
        <w:rPr>
          <w:rFonts w:ascii="Times New Roman" w:hAnsi="Times New Roman"/>
          <w:sz w:val="24"/>
          <w:szCs w:val="24"/>
          <w:lang w:val="fr-FR"/>
        </w:rPr>
        <w:t xml:space="preserve">: "Ils m'avaient donné un couvert d'argenterie; j'ai pensé qu'il était approprié de le mettre à la place </w:t>
      </w:r>
      <w:r w:rsidRPr="00561A7F">
        <w:rPr>
          <w:rFonts w:ascii="Times New Roman" w:hAnsi="Times New Roman"/>
          <w:sz w:val="24"/>
          <w:szCs w:val="24"/>
          <w:lang w:val="fr-FR"/>
        </w:rPr>
        <w:lastRenderedPageBreak/>
        <w:t>du Serviteur de Dieu. Lorsqu'il s'en est aperçu, il m'a demandé s'il y avait dans</w:t>
      </w:r>
      <w:r w:rsidR="00DA4F45" w:rsidRPr="00561A7F">
        <w:rPr>
          <w:rFonts w:ascii="Times New Roman" w:hAnsi="Times New Roman"/>
          <w:sz w:val="24"/>
          <w:szCs w:val="24"/>
          <w:lang w:val="fr-FR"/>
        </w:rPr>
        <w:t xml:space="preserve"> la M</w:t>
      </w:r>
      <w:r w:rsidRPr="00561A7F">
        <w:rPr>
          <w:rFonts w:ascii="Times New Roman" w:hAnsi="Times New Roman"/>
          <w:sz w:val="24"/>
          <w:szCs w:val="24"/>
          <w:lang w:val="fr-FR"/>
        </w:rPr>
        <w:t xml:space="preserve">aison ceux en </w:t>
      </w:r>
      <w:r w:rsidR="00DA4F45" w:rsidRPr="00561A7F">
        <w:rPr>
          <w:rFonts w:ascii="Times New Roman" w:hAnsi="Times New Roman"/>
          <w:sz w:val="24"/>
          <w:szCs w:val="24"/>
          <w:lang w:val="fr-FR"/>
        </w:rPr>
        <w:t>fer-blanc; j</w:t>
      </w:r>
      <w:r w:rsidRPr="00561A7F">
        <w:rPr>
          <w:rFonts w:ascii="Times New Roman" w:hAnsi="Times New Roman"/>
          <w:sz w:val="24"/>
          <w:szCs w:val="24"/>
          <w:lang w:val="fr-FR"/>
        </w:rPr>
        <w:t>'en avais un dans la cuisine, et après l'avoir nettoyé, je l</w:t>
      </w:r>
      <w:r w:rsidR="00DA4F45" w:rsidRPr="00561A7F">
        <w:rPr>
          <w:rFonts w:ascii="Times New Roman" w:hAnsi="Times New Roman"/>
          <w:sz w:val="24"/>
          <w:szCs w:val="24"/>
          <w:lang w:val="fr-FR"/>
        </w:rPr>
        <w:t>e lui ai présenté: - Voilà celle</w:t>
      </w:r>
      <w:r w:rsidRPr="00561A7F">
        <w:rPr>
          <w:rFonts w:ascii="Times New Roman" w:hAnsi="Times New Roman"/>
          <w:sz w:val="24"/>
          <w:szCs w:val="24"/>
          <w:lang w:val="fr-FR"/>
        </w:rPr>
        <w:t xml:space="preserve"> que j</w:t>
      </w:r>
      <w:r w:rsidR="004164F2" w:rsidRPr="00561A7F">
        <w:rPr>
          <w:rFonts w:ascii="Times New Roman" w:hAnsi="Times New Roman"/>
          <w:sz w:val="24"/>
          <w:szCs w:val="24"/>
          <w:lang w:val="fr-FR"/>
        </w:rPr>
        <w:t>'aime et qui m'est utile!"</w:t>
      </w:r>
      <w:r w:rsidRPr="00561A7F">
        <w:rPr>
          <w:rFonts w:ascii="Times New Roman" w:hAnsi="Times New Roman"/>
          <w:sz w:val="24"/>
          <w:szCs w:val="24"/>
          <w:lang w:val="fr-FR"/>
        </w:rPr>
        <w:t xml:space="preserve">. </w:t>
      </w:r>
    </w:p>
    <w:p w14:paraId="54C89153" w14:textId="77777777" w:rsidR="006920B8" w:rsidRPr="00561A7F" w:rsidRDefault="00DA4F45" w:rsidP="006C133D">
      <w:pPr>
        <w:tabs>
          <w:tab w:val="left" w:pos="0"/>
        </w:tabs>
        <w:spacing w:after="120"/>
        <w:rPr>
          <w:rFonts w:ascii="Times New Roman" w:hAnsi="Times New Roman"/>
          <w:sz w:val="24"/>
          <w:szCs w:val="24"/>
          <w:lang w:val="fr-FR"/>
        </w:rPr>
      </w:pPr>
      <w:r w:rsidRPr="00561A7F">
        <w:rPr>
          <w:rFonts w:ascii="Times New Roman" w:hAnsi="Times New Roman"/>
          <w:sz w:val="24"/>
          <w:szCs w:val="24"/>
          <w:lang w:val="fr-FR"/>
        </w:rPr>
        <w:tab/>
      </w:r>
      <w:r w:rsidR="001A1A69" w:rsidRPr="00561A7F">
        <w:rPr>
          <w:rFonts w:ascii="Times New Roman" w:hAnsi="Times New Roman"/>
          <w:sz w:val="24"/>
          <w:szCs w:val="24"/>
          <w:lang w:val="fr-FR"/>
        </w:rPr>
        <w:t xml:space="preserve">"La Supérieure du </w:t>
      </w:r>
      <w:r w:rsidR="009778DA" w:rsidRPr="00561A7F">
        <w:rPr>
          <w:rFonts w:ascii="Times New Roman" w:hAnsi="Times New Roman"/>
          <w:sz w:val="24"/>
          <w:szCs w:val="24"/>
          <w:lang w:val="fr-FR"/>
        </w:rPr>
        <w:t xml:space="preserve">Monastère </w:t>
      </w:r>
      <w:r w:rsidR="001A1A69" w:rsidRPr="00561A7F">
        <w:rPr>
          <w:rFonts w:ascii="Times New Roman" w:hAnsi="Times New Roman"/>
          <w:sz w:val="24"/>
          <w:szCs w:val="24"/>
          <w:lang w:val="fr-FR"/>
        </w:rPr>
        <w:t>Saint-Esprit avait jugé opportun de remplacer les rideaux de la salle de récep</w:t>
      </w:r>
      <w:r w:rsidR="009778DA" w:rsidRPr="00561A7F">
        <w:rPr>
          <w:rFonts w:ascii="Times New Roman" w:hAnsi="Times New Roman"/>
          <w:sz w:val="24"/>
          <w:szCs w:val="24"/>
          <w:lang w:val="fr-FR"/>
        </w:rPr>
        <w:t xml:space="preserve">tion par de meilleurs rideaux.  </w:t>
      </w:r>
      <w:r w:rsidR="00612D99" w:rsidRPr="00561A7F">
        <w:rPr>
          <w:rFonts w:ascii="Times New Roman" w:hAnsi="Times New Roman"/>
          <w:sz w:val="24"/>
          <w:szCs w:val="24"/>
          <w:lang w:val="fr-FR"/>
        </w:rPr>
        <w:t xml:space="preserve">Il, en remarquant, dit: </w:t>
      </w:r>
      <w:r w:rsidR="009778DA" w:rsidRPr="00561A7F">
        <w:rPr>
          <w:rFonts w:ascii="Times New Roman" w:hAnsi="Times New Roman"/>
          <w:sz w:val="24"/>
          <w:szCs w:val="24"/>
          <w:lang w:val="fr-FR"/>
        </w:rPr>
        <w:t xml:space="preserve">- Non, non,  </w:t>
      </w:r>
      <w:r w:rsidR="001A1A69" w:rsidRPr="00561A7F">
        <w:rPr>
          <w:rFonts w:ascii="Times New Roman" w:hAnsi="Times New Roman"/>
          <w:sz w:val="24"/>
          <w:szCs w:val="24"/>
          <w:lang w:val="fr-FR"/>
        </w:rPr>
        <w:t xml:space="preserve">cela c'est contraire à l'esprit de pauvreté! </w:t>
      </w:r>
      <w:r w:rsidR="00612D99" w:rsidRPr="00561A7F">
        <w:rPr>
          <w:rFonts w:ascii="Times New Roman" w:hAnsi="Times New Roman"/>
          <w:sz w:val="24"/>
          <w:szCs w:val="24"/>
          <w:lang w:val="fr-FR"/>
        </w:rPr>
        <w:t xml:space="preserve"> - et on a dû les enlevés immédiatement"</w:t>
      </w:r>
      <w:r w:rsidR="001A1A69" w:rsidRPr="00561A7F">
        <w:rPr>
          <w:rFonts w:ascii="Times New Roman" w:hAnsi="Times New Roman"/>
          <w:sz w:val="24"/>
          <w:szCs w:val="24"/>
          <w:lang w:val="fr-FR"/>
        </w:rPr>
        <w:t>. Une autre religieuse: "J'ai trouvé</w:t>
      </w:r>
      <w:r w:rsidR="00612D99" w:rsidRPr="00561A7F">
        <w:rPr>
          <w:rFonts w:ascii="Times New Roman" w:hAnsi="Times New Roman"/>
          <w:sz w:val="24"/>
          <w:szCs w:val="24"/>
          <w:lang w:val="fr-FR"/>
        </w:rPr>
        <w:t xml:space="preserve"> un canif dans le tiroir de la Supérieure, avec à côté de celui une inscription de la même S</w:t>
      </w:r>
      <w:r w:rsidR="001A1A69" w:rsidRPr="00561A7F">
        <w:rPr>
          <w:rFonts w:ascii="Times New Roman" w:hAnsi="Times New Roman"/>
          <w:sz w:val="24"/>
          <w:szCs w:val="24"/>
          <w:lang w:val="fr-FR"/>
        </w:rPr>
        <w:t>upérieur</w:t>
      </w:r>
      <w:r w:rsidR="00612D99" w:rsidRPr="00561A7F">
        <w:rPr>
          <w:rFonts w:ascii="Times New Roman" w:hAnsi="Times New Roman"/>
          <w:sz w:val="24"/>
          <w:szCs w:val="24"/>
          <w:lang w:val="fr-FR"/>
        </w:rPr>
        <w:t>e</w:t>
      </w:r>
      <w:r w:rsidR="001A1A69" w:rsidRPr="00561A7F">
        <w:rPr>
          <w:rFonts w:ascii="Times New Roman" w:hAnsi="Times New Roman"/>
          <w:sz w:val="24"/>
          <w:szCs w:val="24"/>
          <w:lang w:val="fr-FR"/>
        </w:rPr>
        <w:t>:</w:t>
      </w:r>
      <w:r w:rsidR="00612D99" w:rsidRPr="00561A7F">
        <w:rPr>
          <w:rFonts w:ascii="Times New Roman" w:hAnsi="Times New Roman"/>
          <w:sz w:val="24"/>
          <w:szCs w:val="24"/>
          <w:lang w:val="fr-FR"/>
        </w:rPr>
        <w:t xml:space="preserve"> "U</w:t>
      </w:r>
      <w:r w:rsidR="001A1A69" w:rsidRPr="00561A7F">
        <w:rPr>
          <w:rFonts w:ascii="Times New Roman" w:hAnsi="Times New Roman"/>
          <w:sz w:val="24"/>
          <w:szCs w:val="24"/>
          <w:lang w:val="fr-FR"/>
        </w:rPr>
        <w:t xml:space="preserve">tilisation </w:t>
      </w:r>
      <w:r w:rsidR="00612D99" w:rsidRPr="00561A7F">
        <w:rPr>
          <w:rFonts w:ascii="Times New Roman" w:hAnsi="Times New Roman"/>
          <w:sz w:val="24"/>
          <w:szCs w:val="24"/>
          <w:lang w:val="fr-FR"/>
        </w:rPr>
        <w:t xml:space="preserve">interdite par le Père, </w:t>
      </w:r>
      <w:r w:rsidR="00F42656" w:rsidRPr="00561A7F">
        <w:rPr>
          <w:rFonts w:ascii="Times New Roman" w:hAnsi="Times New Roman"/>
          <w:sz w:val="24"/>
          <w:szCs w:val="24"/>
          <w:lang w:val="fr-FR"/>
        </w:rPr>
        <w:t>parce qu’élégant</w:t>
      </w:r>
      <w:r w:rsidR="001A1A69" w:rsidRPr="00561A7F">
        <w:rPr>
          <w:rFonts w:ascii="Times New Roman" w:hAnsi="Times New Roman"/>
          <w:sz w:val="24"/>
          <w:szCs w:val="24"/>
          <w:lang w:val="fr-FR"/>
        </w:rPr>
        <w:t>! - Pouf! J'ai</w:t>
      </w:r>
      <w:r w:rsidR="00612D99" w:rsidRPr="00561A7F">
        <w:rPr>
          <w:rFonts w:ascii="Times New Roman" w:hAnsi="Times New Roman"/>
          <w:sz w:val="24"/>
          <w:szCs w:val="24"/>
          <w:lang w:val="fr-FR"/>
        </w:rPr>
        <w:t xml:space="preserve"> répondu, et où est l'élégance?.</w:t>
      </w:r>
      <w:r w:rsidR="001A1A69" w:rsidRPr="00561A7F">
        <w:rPr>
          <w:rFonts w:ascii="Times New Roman" w:hAnsi="Times New Roman"/>
          <w:sz w:val="24"/>
          <w:szCs w:val="24"/>
          <w:lang w:val="fr-FR"/>
        </w:rPr>
        <w:t>.. En fait, c’était un canif</w:t>
      </w:r>
      <w:r w:rsidR="00612D99" w:rsidRPr="00561A7F">
        <w:rPr>
          <w:rFonts w:ascii="Times New Roman" w:hAnsi="Times New Roman"/>
          <w:sz w:val="24"/>
          <w:szCs w:val="24"/>
          <w:lang w:val="fr-FR"/>
        </w:rPr>
        <w:t xml:space="preserve"> </w:t>
      </w:r>
      <w:r w:rsidR="00561A7F" w:rsidRPr="00561A7F">
        <w:rPr>
          <w:rFonts w:ascii="Times New Roman" w:hAnsi="Times New Roman"/>
          <w:sz w:val="24"/>
          <w:szCs w:val="24"/>
          <w:lang w:val="fr-FR"/>
        </w:rPr>
        <w:t>ordinaire</w:t>
      </w:r>
      <w:r w:rsidR="001A1A69" w:rsidRPr="00561A7F">
        <w:rPr>
          <w:rFonts w:ascii="Times New Roman" w:hAnsi="Times New Roman"/>
          <w:sz w:val="24"/>
          <w:szCs w:val="24"/>
          <w:lang w:val="fr-FR"/>
        </w:rPr>
        <w:t>, parmi ceux v</w:t>
      </w:r>
      <w:r w:rsidR="00612D99" w:rsidRPr="00561A7F">
        <w:rPr>
          <w:rFonts w:ascii="Times New Roman" w:hAnsi="Times New Roman"/>
          <w:sz w:val="24"/>
          <w:szCs w:val="24"/>
          <w:lang w:val="fr-FR"/>
        </w:rPr>
        <w:t xml:space="preserve">endus pour peu d’argent au marché de la place; mais il avait un </w:t>
      </w:r>
      <w:r w:rsidR="00561A7F" w:rsidRPr="00561A7F">
        <w:rPr>
          <w:rFonts w:ascii="Times New Roman" w:hAnsi="Times New Roman"/>
          <w:sz w:val="24"/>
          <w:szCs w:val="24"/>
          <w:lang w:val="fr-FR"/>
        </w:rPr>
        <w:t>ornement</w:t>
      </w:r>
      <w:r w:rsidR="001A1A69" w:rsidRPr="00561A7F">
        <w:rPr>
          <w:rFonts w:ascii="Times New Roman" w:hAnsi="Times New Roman"/>
          <w:sz w:val="24"/>
          <w:szCs w:val="24"/>
          <w:lang w:val="fr-FR"/>
        </w:rPr>
        <w:t xml:space="preserve"> de nacre sur le manche, et donc le Père l'a rejeté</w:t>
      </w:r>
      <w:r w:rsidR="006920B8" w:rsidRPr="00561A7F">
        <w:rPr>
          <w:rFonts w:ascii="Times New Roman" w:hAnsi="Times New Roman"/>
          <w:sz w:val="24"/>
          <w:szCs w:val="24"/>
          <w:lang w:val="fr-FR"/>
        </w:rPr>
        <w:t>"</w:t>
      </w:r>
      <w:r w:rsidR="001A1A69" w:rsidRPr="00561A7F">
        <w:rPr>
          <w:rFonts w:ascii="Times New Roman" w:hAnsi="Times New Roman"/>
          <w:sz w:val="24"/>
          <w:szCs w:val="24"/>
          <w:lang w:val="fr-FR"/>
        </w:rPr>
        <w:t>.</w:t>
      </w:r>
    </w:p>
    <w:p w14:paraId="2D7BF4BF" w14:textId="77777777" w:rsidR="001A1A69" w:rsidRDefault="006920B8" w:rsidP="006C133D">
      <w:pPr>
        <w:tabs>
          <w:tab w:val="left" w:pos="0"/>
        </w:tabs>
        <w:spacing w:after="120"/>
        <w:rPr>
          <w:rFonts w:ascii="Times New Roman" w:hAnsi="Times New Roman"/>
          <w:sz w:val="24"/>
          <w:szCs w:val="24"/>
          <w:lang w:val="fr-FR"/>
        </w:rPr>
      </w:pPr>
      <w:r w:rsidRPr="00561A7F">
        <w:rPr>
          <w:rFonts w:ascii="Times New Roman" w:hAnsi="Times New Roman"/>
          <w:sz w:val="24"/>
          <w:szCs w:val="24"/>
          <w:lang w:val="fr-FR"/>
        </w:rPr>
        <w:tab/>
      </w:r>
      <w:r w:rsidR="001A1A69" w:rsidRPr="00561A7F">
        <w:rPr>
          <w:rFonts w:ascii="Times New Roman" w:hAnsi="Times New Roman"/>
          <w:sz w:val="24"/>
          <w:szCs w:val="24"/>
          <w:lang w:val="fr-FR"/>
        </w:rPr>
        <w:t>Il interdit</w:t>
      </w:r>
      <w:r w:rsidR="00561A7F">
        <w:rPr>
          <w:rFonts w:ascii="Times New Roman" w:hAnsi="Times New Roman"/>
          <w:sz w:val="24"/>
          <w:szCs w:val="24"/>
          <w:lang w:val="fr-FR"/>
        </w:rPr>
        <w:t xml:space="preserve"> aux</w:t>
      </w:r>
      <w:r w:rsidR="00F242C6">
        <w:rPr>
          <w:rFonts w:ascii="Times New Roman" w:hAnsi="Times New Roman"/>
          <w:sz w:val="24"/>
          <w:szCs w:val="24"/>
          <w:lang w:val="fr-FR"/>
        </w:rPr>
        <w:t xml:space="preserve"> S</w:t>
      </w:r>
      <w:r w:rsidR="001A1A69" w:rsidRPr="006920B8">
        <w:rPr>
          <w:rFonts w:ascii="Times New Roman" w:hAnsi="Times New Roman"/>
          <w:sz w:val="24"/>
          <w:szCs w:val="24"/>
          <w:lang w:val="fr-FR"/>
        </w:rPr>
        <w:t>upérieurs "de faire des dépenses pour l'entretien des objets de la maison au-delà de c</w:t>
      </w:r>
      <w:r w:rsidR="00561A7F">
        <w:rPr>
          <w:rFonts w:ascii="Times New Roman" w:hAnsi="Times New Roman"/>
          <w:sz w:val="24"/>
          <w:szCs w:val="24"/>
          <w:lang w:val="fr-FR"/>
        </w:rPr>
        <w:t>e qui est juste et nécessaire! Il faut se rappeler d'avoir</w:t>
      </w:r>
      <w:r w:rsidR="001A1A69" w:rsidRPr="006920B8">
        <w:rPr>
          <w:rFonts w:ascii="Times New Roman" w:hAnsi="Times New Roman"/>
          <w:sz w:val="24"/>
          <w:szCs w:val="24"/>
          <w:lang w:val="fr-FR"/>
        </w:rPr>
        <w:t xml:space="preserve"> le </w:t>
      </w:r>
      <w:r w:rsidR="00F42656">
        <w:rPr>
          <w:rFonts w:ascii="Times New Roman" w:hAnsi="Times New Roman"/>
          <w:sz w:val="24"/>
          <w:szCs w:val="24"/>
          <w:lang w:val="fr-FR"/>
        </w:rPr>
        <w:t xml:space="preserve">vœu </w:t>
      </w:r>
      <w:r w:rsidR="00F42656" w:rsidRPr="006920B8">
        <w:rPr>
          <w:rFonts w:ascii="Times New Roman" w:hAnsi="Times New Roman"/>
          <w:sz w:val="24"/>
          <w:szCs w:val="24"/>
          <w:lang w:val="fr-FR"/>
        </w:rPr>
        <w:t>de</w:t>
      </w:r>
      <w:r w:rsidR="001A1A69" w:rsidRPr="006920B8">
        <w:rPr>
          <w:rFonts w:ascii="Times New Roman" w:hAnsi="Times New Roman"/>
          <w:sz w:val="24"/>
          <w:szCs w:val="24"/>
          <w:lang w:val="fr-FR"/>
        </w:rPr>
        <w:t xml:space="preserve"> pauvreté, que si la Providence divine coul</w:t>
      </w:r>
      <w:r w:rsidR="00561A7F">
        <w:rPr>
          <w:rFonts w:ascii="Times New Roman" w:hAnsi="Times New Roman"/>
          <w:sz w:val="24"/>
          <w:szCs w:val="24"/>
          <w:lang w:val="fr-FR"/>
        </w:rPr>
        <w:t>e, nous ne devons pas en abuser et ainsi</w:t>
      </w:r>
      <w:r w:rsidR="001A1A69" w:rsidRPr="006920B8">
        <w:rPr>
          <w:rFonts w:ascii="Times New Roman" w:hAnsi="Times New Roman"/>
          <w:sz w:val="24"/>
          <w:szCs w:val="24"/>
          <w:lang w:val="fr-FR"/>
        </w:rPr>
        <w:t xml:space="preserve"> déplaire à Notre-Seigneur et l'oblige</w:t>
      </w:r>
      <w:r w:rsidR="00561A7F">
        <w:rPr>
          <w:rFonts w:ascii="Times New Roman" w:hAnsi="Times New Roman"/>
          <w:sz w:val="24"/>
          <w:szCs w:val="24"/>
          <w:lang w:val="fr-FR"/>
        </w:rPr>
        <w:t>r à retirer sa main bénéfique. Il faut p</w:t>
      </w:r>
      <w:r w:rsidR="001A1A69" w:rsidRPr="006920B8">
        <w:rPr>
          <w:rFonts w:ascii="Times New Roman" w:hAnsi="Times New Roman"/>
          <w:sz w:val="24"/>
          <w:szCs w:val="24"/>
          <w:lang w:val="fr-FR"/>
        </w:rPr>
        <w:t xml:space="preserve">révoir le nécessaire et non le superflu, tant dans les aliments que </w:t>
      </w:r>
      <w:r w:rsidR="00561A7F">
        <w:rPr>
          <w:rFonts w:ascii="Times New Roman" w:hAnsi="Times New Roman"/>
          <w:sz w:val="24"/>
          <w:szCs w:val="24"/>
          <w:lang w:val="fr-FR"/>
        </w:rPr>
        <w:t xml:space="preserve">dans les </w:t>
      </w:r>
      <w:r w:rsidR="00F242C6">
        <w:rPr>
          <w:rFonts w:ascii="Times New Roman" w:hAnsi="Times New Roman"/>
          <w:sz w:val="24"/>
          <w:szCs w:val="24"/>
          <w:lang w:val="fr-FR"/>
        </w:rPr>
        <w:t>vêtements</w:t>
      </w:r>
      <w:r w:rsidR="001A1A69" w:rsidRPr="006920B8">
        <w:rPr>
          <w:rFonts w:ascii="Times New Roman" w:hAnsi="Times New Roman"/>
          <w:sz w:val="24"/>
          <w:szCs w:val="24"/>
          <w:lang w:val="fr-FR"/>
        </w:rPr>
        <w:t>, linge</w:t>
      </w:r>
      <w:r w:rsidR="00561A7F">
        <w:rPr>
          <w:rFonts w:ascii="Times New Roman" w:hAnsi="Times New Roman"/>
          <w:sz w:val="24"/>
          <w:szCs w:val="24"/>
          <w:lang w:val="fr-FR"/>
        </w:rPr>
        <w:t>, meubles, ustensiles, etc. etc</w:t>
      </w:r>
      <w:r w:rsidR="001A1A69" w:rsidRPr="006920B8">
        <w:rPr>
          <w:rFonts w:ascii="Times New Roman" w:hAnsi="Times New Roman"/>
          <w:sz w:val="24"/>
          <w:szCs w:val="24"/>
          <w:lang w:val="fr-FR"/>
        </w:rPr>
        <w:t>..."</w:t>
      </w:r>
      <w:r w:rsidR="00561A7F">
        <w:rPr>
          <w:rFonts w:ascii="Times New Roman" w:hAnsi="Times New Roman"/>
          <w:sz w:val="24"/>
          <w:szCs w:val="24"/>
          <w:lang w:val="fr-FR"/>
        </w:rPr>
        <w:t xml:space="preserve">. </w:t>
      </w:r>
      <w:r w:rsidR="001A1A69" w:rsidRPr="006920B8">
        <w:rPr>
          <w:rFonts w:ascii="Times New Roman" w:hAnsi="Times New Roman"/>
          <w:sz w:val="24"/>
          <w:szCs w:val="24"/>
          <w:lang w:val="fr-FR"/>
        </w:rPr>
        <w:t xml:space="preserve"> Il insiste sur le fait que la pauvreté ne devrait pas faire défaut sous le prétexte de l’économie: "</w:t>
      </w:r>
      <w:r w:rsidR="00561A7F">
        <w:rPr>
          <w:rFonts w:ascii="Times New Roman" w:hAnsi="Times New Roman"/>
          <w:sz w:val="24"/>
          <w:szCs w:val="24"/>
          <w:lang w:val="fr-FR"/>
        </w:rPr>
        <w:t xml:space="preserve">Tous les objets nécessaires doivent </w:t>
      </w:r>
      <w:r w:rsidR="00F242C6">
        <w:rPr>
          <w:rFonts w:ascii="Times New Roman" w:hAnsi="Times New Roman"/>
          <w:sz w:val="24"/>
          <w:szCs w:val="24"/>
          <w:lang w:val="fr-FR"/>
        </w:rPr>
        <w:t>être</w:t>
      </w:r>
      <w:r w:rsidR="001A1A69" w:rsidRPr="006920B8">
        <w:rPr>
          <w:rFonts w:ascii="Times New Roman" w:hAnsi="Times New Roman"/>
          <w:sz w:val="24"/>
          <w:szCs w:val="24"/>
          <w:lang w:val="fr-FR"/>
        </w:rPr>
        <w:t xml:space="preserve"> de la classe la plus basse, à l’except</w:t>
      </w:r>
      <w:r w:rsidR="00561A7F">
        <w:rPr>
          <w:rFonts w:ascii="Times New Roman" w:hAnsi="Times New Roman"/>
          <w:sz w:val="24"/>
          <w:szCs w:val="24"/>
          <w:lang w:val="fr-FR"/>
        </w:rPr>
        <w:t>ion de ceux qui peuvent servir pour les personnes important</w:t>
      </w:r>
      <w:r w:rsidR="001A1A69" w:rsidRPr="006920B8">
        <w:rPr>
          <w:rFonts w:ascii="Times New Roman" w:hAnsi="Times New Roman"/>
          <w:sz w:val="24"/>
          <w:szCs w:val="24"/>
          <w:lang w:val="fr-FR"/>
        </w:rPr>
        <w:t>es. Ne prétendez pas que ce</w:t>
      </w:r>
      <w:r w:rsidR="00F242C6">
        <w:rPr>
          <w:rFonts w:ascii="Times New Roman" w:hAnsi="Times New Roman"/>
          <w:sz w:val="24"/>
          <w:szCs w:val="24"/>
          <w:lang w:val="fr-FR"/>
        </w:rPr>
        <w:t>rtaines choses sont économiques, car étant</w:t>
      </w:r>
      <w:r w:rsidR="001A1A69" w:rsidRPr="006920B8">
        <w:rPr>
          <w:rFonts w:ascii="Times New Roman" w:hAnsi="Times New Roman"/>
          <w:sz w:val="24"/>
          <w:szCs w:val="24"/>
          <w:lang w:val="fr-FR"/>
        </w:rPr>
        <w:t xml:space="preserve"> meilleures, elles peuvent durer plus longtemps: celles de faible choix, bien conservées et entretenues, peuvent durer de manière égale. </w:t>
      </w:r>
      <w:r w:rsidR="00F242C6" w:rsidRPr="00F242C6">
        <w:rPr>
          <w:rFonts w:ascii="Times New Roman" w:hAnsi="Times New Roman"/>
          <w:sz w:val="24"/>
          <w:szCs w:val="24"/>
          <w:lang w:val="fr-FR"/>
        </w:rPr>
        <w:t>Nous ne devons pas mettre en avant la raison</w:t>
      </w:r>
      <w:r w:rsidR="00F242C6">
        <w:rPr>
          <w:rFonts w:ascii="Times New Roman" w:hAnsi="Times New Roman"/>
          <w:sz w:val="24"/>
          <w:szCs w:val="24"/>
          <w:lang w:val="fr-FR"/>
        </w:rPr>
        <w:t xml:space="preserve"> que parfois les choses de luxe</w:t>
      </w:r>
      <w:r w:rsidR="00F242C6" w:rsidRPr="00F242C6">
        <w:rPr>
          <w:rFonts w:ascii="Times New Roman" w:hAnsi="Times New Roman"/>
          <w:sz w:val="24"/>
          <w:szCs w:val="24"/>
          <w:lang w:val="fr-FR"/>
        </w:rPr>
        <w:t xml:space="preserve"> ne sont pas acheté</w:t>
      </w:r>
      <w:r w:rsidR="00F242C6">
        <w:rPr>
          <w:rFonts w:ascii="Times New Roman" w:hAnsi="Times New Roman"/>
          <w:sz w:val="24"/>
          <w:szCs w:val="24"/>
          <w:lang w:val="fr-FR"/>
        </w:rPr>
        <w:t>es, mais</w:t>
      </w:r>
      <w:r w:rsidR="00F242C6" w:rsidRPr="00F242C6">
        <w:rPr>
          <w:rFonts w:ascii="Times New Roman" w:hAnsi="Times New Roman"/>
          <w:sz w:val="24"/>
          <w:szCs w:val="24"/>
          <w:lang w:val="fr-FR"/>
        </w:rPr>
        <w:t xml:space="preserve"> donné</w:t>
      </w:r>
      <w:r w:rsidR="00F242C6">
        <w:rPr>
          <w:rFonts w:ascii="Times New Roman" w:hAnsi="Times New Roman"/>
          <w:sz w:val="24"/>
          <w:szCs w:val="24"/>
          <w:lang w:val="fr-FR"/>
        </w:rPr>
        <w:t>e</w:t>
      </w:r>
      <w:r w:rsidR="00F242C6" w:rsidRPr="00F242C6">
        <w:rPr>
          <w:rFonts w:ascii="Times New Roman" w:hAnsi="Times New Roman"/>
          <w:sz w:val="24"/>
          <w:szCs w:val="24"/>
          <w:lang w:val="fr-FR"/>
        </w:rPr>
        <w:t>s. Nous devons nous méfier de ce piège du diable.</w:t>
      </w:r>
      <w:r w:rsidR="001A1A69" w:rsidRPr="006920B8">
        <w:rPr>
          <w:rFonts w:ascii="Times New Roman" w:hAnsi="Times New Roman"/>
          <w:sz w:val="24"/>
          <w:szCs w:val="24"/>
          <w:lang w:val="fr-FR"/>
        </w:rPr>
        <w:t xml:space="preserve"> </w:t>
      </w:r>
      <w:r w:rsidR="00F242C6">
        <w:rPr>
          <w:rFonts w:ascii="Times New Roman" w:hAnsi="Times New Roman"/>
          <w:sz w:val="24"/>
          <w:szCs w:val="24"/>
          <w:lang w:val="fr-FR"/>
        </w:rPr>
        <w:t xml:space="preserve">Parfois, il faut les refuser; </w:t>
      </w:r>
      <w:r w:rsidR="00F42656">
        <w:rPr>
          <w:rFonts w:ascii="Times New Roman" w:hAnsi="Times New Roman"/>
          <w:sz w:val="24"/>
          <w:szCs w:val="24"/>
          <w:lang w:val="fr-FR"/>
        </w:rPr>
        <w:t>et si</w:t>
      </w:r>
      <w:r w:rsidR="00F242C6">
        <w:rPr>
          <w:rFonts w:ascii="Times New Roman" w:hAnsi="Times New Roman"/>
          <w:sz w:val="24"/>
          <w:szCs w:val="24"/>
          <w:lang w:val="fr-FR"/>
        </w:rPr>
        <w:t>, pour de justes raisons,</w:t>
      </w:r>
      <w:r w:rsidR="001A1A69" w:rsidRPr="006920B8">
        <w:rPr>
          <w:rFonts w:ascii="Times New Roman" w:hAnsi="Times New Roman"/>
          <w:sz w:val="24"/>
          <w:szCs w:val="24"/>
          <w:lang w:val="fr-FR"/>
        </w:rPr>
        <w:t xml:space="preserve"> sont accepté</w:t>
      </w:r>
      <w:r w:rsidR="00F242C6">
        <w:rPr>
          <w:rFonts w:ascii="Times New Roman" w:hAnsi="Times New Roman"/>
          <w:sz w:val="24"/>
          <w:szCs w:val="24"/>
          <w:lang w:val="fr-FR"/>
        </w:rPr>
        <w:t>es, s'elles sont vendables, il faut les vendre, sinon qu'elles</w:t>
      </w:r>
      <w:r w:rsidR="001A1A69" w:rsidRPr="006920B8">
        <w:rPr>
          <w:rFonts w:ascii="Times New Roman" w:hAnsi="Times New Roman"/>
          <w:sz w:val="24"/>
          <w:szCs w:val="24"/>
          <w:lang w:val="fr-FR"/>
        </w:rPr>
        <w:t xml:space="preserve"> so</w:t>
      </w:r>
      <w:r w:rsidR="00F242C6">
        <w:rPr>
          <w:rFonts w:ascii="Times New Roman" w:hAnsi="Times New Roman"/>
          <w:sz w:val="24"/>
          <w:szCs w:val="24"/>
          <w:lang w:val="fr-FR"/>
        </w:rPr>
        <w:t>ie</w:t>
      </w:r>
      <w:r w:rsidR="001A1A69" w:rsidRPr="006920B8">
        <w:rPr>
          <w:rFonts w:ascii="Times New Roman" w:hAnsi="Times New Roman"/>
          <w:sz w:val="24"/>
          <w:szCs w:val="24"/>
          <w:lang w:val="fr-FR"/>
        </w:rPr>
        <w:t>nt réservé</w:t>
      </w:r>
      <w:r w:rsidR="00F242C6">
        <w:rPr>
          <w:rFonts w:ascii="Times New Roman" w:hAnsi="Times New Roman"/>
          <w:sz w:val="24"/>
          <w:szCs w:val="24"/>
          <w:lang w:val="fr-FR"/>
        </w:rPr>
        <w:t>es pour les étrangers et pour les</w:t>
      </w:r>
      <w:r w:rsidR="001A1A69" w:rsidRPr="006920B8">
        <w:rPr>
          <w:rFonts w:ascii="Times New Roman" w:hAnsi="Times New Roman"/>
          <w:sz w:val="24"/>
          <w:szCs w:val="24"/>
          <w:lang w:val="fr-FR"/>
        </w:rPr>
        <w:t xml:space="preserve"> personnes </w:t>
      </w:r>
      <w:r w:rsidR="00F242C6">
        <w:rPr>
          <w:rFonts w:ascii="Times New Roman" w:hAnsi="Times New Roman"/>
          <w:sz w:val="24"/>
          <w:szCs w:val="24"/>
          <w:lang w:val="fr-FR"/>
        </w:rPr>
        <w:t>respectables</w:t>
      </w:r>
      <w:r w:rsidR="001A1A69" w:rsidRPr="006920B8">
        <w:rPr>
          <w:rFonts w:ascii="Times New Roman" w:hAnsi="Times New Roman"/>
          <w:sz w:val="24"/>
          <w:szCs w:val="24"/>
          <w:lang w:val="fr-FR"/>
        </w:rPr>
        <w:t>, pas pour usage personnel"</w:t>
      </w:r>
      <w:r w:rsidR="00994AF3" w:rsidRPr="006920B8">
        <w:rPr>
          <w:rStyle w:val="FootnoteReference"/>
          <w:rFonts w:ascii="Times New Roman" w:hAnsi="Times New Roman"/>
          <w:sz w:val="24"/>
          <w:szCs w:val="24"/>
          <w:lang w:val="fr-FR"/>
        </w:rPr>
        <w:footnoteReference w:id="1326"/>
      </w:r>
      <w:r w:rsidR="001A1A69" w:rsidRPr="006920B8">
        <w:rPr>
          <w:rFonts w:ascii="Times New Roman" w:hAnsi="Times New Roman"/>
          <w:sz w:val="24"/>
          <w:szCs w:val="24"/>
          <w:lang w:val="fr-FR"/>
        </w:rPr>
        <w:t>.</w:t>
      </w:r>
    </w:p>
    <w:p w14:paraId="62C49795" w14:textId="77777777" w:rsidR="00F242C6" w:rsidRPr="000F30D9" w:rsidRDefault="00F242C6" w:rsidP="006C133D">
      <w:pPr>
        <w:tabs>
          <w:tab w:val="left" w:pos="0"/>
        </w:tabs>
        <w:spacing w:after="120"/>
        <w:rPr>
          <w:rFonts w:ascii="Times New Roman" w:hAnsi="Times New Roman"/>
          <w:sz w:val="12"/>
          <w:szCs w:val="12"/>
          <w:lang w:val="fr-FR"/>
        </w:rPr>
      </w:pPr>
    </w:p>
    <w:p w14:paraId="0ACFE900" w14:textId="51D980EC" w:rsidR="000F30D9" w:rsidRPr="00F14C1A" w:rsidRDefault="000F30D9"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11. La chambre du P</w:t>
      </w:r>
      <w:r w:rsidRPr="000F30D9">
        <w:rPr>
          <w:rFonts w:ascii="Times New Roman" w:hAnsi="Times New Roman"/>
          <w:b/>
          <w:sz w:val="28"/>
          <w:szCs w:val="28"/>
          <w:lang w:val="fr-FR"/>
        </w:rPr>
        <w:t>ère</w:t>
      </w:r>
    </w:p>
    <w:p w14:paraId="652A4EF5" w14:textId="77777777" w:rsidR="005E2FED" w:rsidRDefault="000F30D9"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5953CC">
        <w:rPr>
          <w:rFonts w:ascii="Times New Roman" w:hAnsi="Times New Roman"/>
          <w:sz w:val="24"/>
          <w:szCs w:val="24"/>
          <w:lang w:val="fr-FR"/>
        </w:rPr>
        <w:t>Dans toutes les M</w:t>
      </w:r>
      <w:r w:rsidRPr="000F30D9">
        <w:rPr>
          <w:rFonts w:ascii="Times New Roman" w:hAnsi="Times New Roman"/>
          <w:sz w:val="24"/>
          <w:szCs w:val="24"/>
          <w:lang w:val="fr-FR"/>
        </w:rPr>
        <w:t xml:space="preserve">aisons fondées par le Père, une chambre lui était évidemment réservée; cette pièce, bien que toujours pauvre et modeste, n'était pas partout meublée de la même façon. Les témoins parlent </w:t>
      </w:r>
      <w:r w:rsidR="005953CC">
        <w:rPr>
          <w:rFonts w:ascii="Times New Roman" w:hAnsi="Times New Roman"/>
          <w:sz w:val="24"/>
          <w:szCs w:val="24"/>
          <w:lang w:val="fr-FR"/>
        </w:rPr>
        <w:t>naturellement chacun</w:t>
      </w:r>
      <w:r w:rsidRPr="000F30D9">
        <w:rPr>
          <w:rFonts w:ascii="Times New Roman" w:hAnsi="Times New Roman"/>
          <w:sz w:val="24"/>
          <w:szCs w:val="24"/>
          <w:lang w:val="fr-FR"/>
        </w:rPr>
        <w:t xml:space="preserve"> des pièces qu'il a vues; d'où la variété des relations. "J'ai souv</w:t>
      </w:r>
      <w:r w:rsidR="005953CC">
        <w:rPr>
          <w:rFonts w:ascii="Times New Roman" w:hAnsi="Times New Roman"/>
          <w:sz w:val="24"/>
          <w:szCs w:val="24"/>
          <w:lang w:val="fr-FR"/>
        </w:rPr>
        <w:t>ent remarqué que la chambre du S</w:t>
      </w:r>
      <w:r w:rsidRPr="000F30D9">
        <w:rPr>
          <w:rFonts w:ascii="Times New Roman" w:hAnsi="Times New Roman"/>
          <w:sz w:val="24"/>
          <w:szCs w:val="24"/>
          <w:lang w:val="fr-FR"/>
        </w:rPr>
        <w:t>upérieur est plus confortable que les autres; tandis qu</w:t>
      </w:r>
      <w:r w:rsidR="005953CC">
        <w:rPr>
          <w:rFonts w:ascii="Times New Roman" w:hAnsi="Times New Roman"/>
          <w:sz w:val="24"/>
          <w:szCs w:val="24"/>
          <w:lang w:val="fr-FR"/>
        </w:rPr>
        <w:t>e la chambre du Serviteur</w:t>
      </w:r>
      <w:r w:rsidRPr="000F30D9">
        <w:rPr>
          <w:rFonts w:ascii="Times New Roman" w:hAnsi="Times New Roman"/>
          <w:sz w:val="24"/>
          <w:szCs w:val="24"/>
          <w:lang w:val="fr-FR"/>
        </w:rPr>
        <w:t xml:space="preserve"> de Dieu ne différait pas des autres. J'ai entendu des prêtres dire que le Serviteur de Dieu, dans ses instructions, inculquait en p</w:t>
      </w:r>
      <w:r w:rsidR="005953CC">
        <w:rPr>
          <w:rFonts w:ascii="Times New Roman" w:hAnsi="Times New Roman"/>
          <w:sz w:val="24"/>
          <w:szCs w:val="24"/>
          <w:lang w:val="fr-FR"/>
        </w:rPr>
        <w:t>articulier l'esprit de pauvreté</w:t>
      </w:r>
      <w:r w:rsidRPr="000F30D9">
        <w:rPr>
          <w:rFonts w:ascii="Times New Roman" w:hAnsi="Times New Roman"/>
          <w:sz w:val="24"/>
          <w:szCs w:val="24"/>
          <w:lang w:val="fr-FR"/>
        </w:rPr>
        <w:t xml:space="preserve">". </w:t>
      </w:r>
      <w:r w:rsidR="005E2FED">
        <w:rPr>
          <w:rFonts w:ascii="Times New Roman" w:hAnsi="Times New Roman"/>
          <w:sz w:val="24"/>
          <w:szCs w:val="24"/>
          <w:lang w:val="fr-FR"/>
        </w:rPr>
        <w:t xml:space="preserve"> </w:t>
      </w:r>
      <w:r w:rsidRPr="000F30D9">
        <w:rPr>
          <w:rFonts w:ascii="Times New Roman" w:hAnsi="Times New Roman"/>
          <w:sz w:val="24"/>
          <w:szCs w:val="24"/>
          <w:lang w:val="fr-FR"/>
        </w:rPr>
        <w:t xml:space="preserve">Il gardait de l'eau bénite dans la pièce, mais il ne voulait pas </w:t>
      </w:r>
      <w:r w:rsidR="00021996" w:rsidRPr="000F30D9">
        <w:rPr>
          <w:rFonts w:ascii="Times New Roman" w:hAnsi="Times New Roman"/>
          <w:sz w:val="24"/>
          <w:szCs w:val="24"/>
          <w:lang w:val="fr-FR"/>
        </w:rPr>
        <w:t>le</w:t>
      </w:r>
      <w:r w:rsidRPr="000F30D9">
        <w:rPr>
          <w:rFonts w:ascii="Times New Roman" w:hAnsi="Times New Roman"/>
          <w:sz w:val="24"/>
          <w:szCs w:val="24"/>
          <w:lang w:val="fr-FR"/>
        </w:rPr>
        <w:t xml:space="preserve"> </w:t>
      </w:r>
      <w:r w:rsidR="00021996">
        <w:rPr>
          <w:rFonts w:ascii="Times New Roman" w:hAnsi="Times New Roman"/>
          <w:sz w:val="24"/>
          <w:szCs w:val="24"/>
          <w:lang w:val="fr-FR"/>
        </w:rPr>
        <w:t>bénitier</w:t>
      </w:r>
      <w:r w:rsidRPr="000F30D9">
        <w:rPr>
          <w:rFonts w:ascii="Times New Roman" w:hAnsi="Times New Roman"/>
          <w:sz w:val="24"/>
          <w:szCs w:val="24"/>
          <w:lang w:val="fr-FR"/>
        </w:rPr>
        <w:t xml:space="preserve"> dans un esprit de pauvreté: un verre suffisait. "La pauvreté était vraiment extrême à Avignon: </w:t>
      </w:r>
      <w:r w:rsidR="00021996">
        <w:rPr>
          <w:rFonts w:ascii="Times New Roman" w:hAnsi="Times New Roman"/>
          <w:sz w:val="24"/>
          <w:szCs w:val="24"/>
          <w:lang w:val="fr-FR"/>
        </w:rPr>
        <w:t xml:space="preserve">le </w:t>
      </w:r>
      <w:r w:rsidRPr="000F30D9">
        <w:rPr>
          <w:rFonts w:ascii="Times New Roman" w:hAnsi="Times New Roman"/>
          <w:sz w:val="24"/>
          <w:szCs w:val="24"/>
          <w:lang w:val="fr-FR"/>
        </w:rPr>
        <w:t>sol</w:t>
      </w:r>
      <w:r w:rsidR="00021996">
        <w:rPr>
          <w:rFonts w:ascii="Times New Roman" w:hAnsi="Times New Roman"/>
          <w:sz w:val="24"/>
          <w:szCs w:val="24"/>
          <w:lang w:val="fr-FR"/>
        </w:rPr>
        <w:t xml:space="preserve"> était</w:t>
      </w:r>
      <w:r w:rsidRPr="000F30D9">
        <w:rPr>
          <w:rFonts w:ascii="Times New Roman" w:hAnsi="Times New Roman"/>
          <w:sz w:val="24"/>
          <w:szCs w:val="24"/>
          <w:lang w:val="fr-FR"/>
        </w:rPr>
        <w:t xml:space="preserve"> de planches brutes, chaises en cordes, vaisselle bon marché en terre cuite, au point qu</w:t>
      </w:r>
      <w:r w:rsidR="00021996">
        <w:rPr>
          <w:rFonts w:ascii="Times New Roman" w:hAnsi="Times New Roman"/>
          <w:sz w:val="24"/>
          <w:szCs w:val="24"/>
          <w:lang w:val="fr-FR"/>
        </w:rPr>
        <w:t>e P. Cusmano de Palerme arriva à</w:t>
      </w:r>
      <w:r w:rsidRPr="000F30D9">
        <w:rPr>
          <w:rFonts w:ascii="Times New Roman" w:hAnsi="Times New Roman"/>
          <w:sz w:val="24"/>
          <w:szCs w:val="24"/>
          <w:lang w:val="fr-FR"/>
        </w:rPr>
        <w:t xml:space="preserve"> dire que l'endroit était </w:t>
      </w:r>
      <w:r w:rsidR="00021996">
        <w:rPr>
          <w:rFonts w:ascii="Times New Roman" w:hAnsi="Times New Roman"/>
          <w:sz w:val="24"/>
          <w:szCs w:val="24"/>
          <w:lang w:val="fr-FR"/>
        </w:rPr>
        <w:t>en train d'étouffer l'Œuvre</w:t>
      </w:r>
      <w:r w:rsidRPr="000F30D9">
        <w:rPr>
          <w:rFonts w:ascii="Times New Roman" w:hAnsi="Times New Roman"/>
          <w:sz w:val="24"/>
          <w:szCs w:val="24"/>
          <w:lang w:val="fr-FR"/>
        </w:rPr>
        <w:t xml:space="preserve">". "Il manquait tout dans sa </w:t>
      </w:r>
      <w:r w:rsidR="00021996">
        <w:rPr>
          <w:rFonts w:ascii="Times New Roman" w:hAnsi="Times New Roman"/>
          <w:sz w:val="24"/>
          <w:szCs w:val="24"/>
          <w:lang w:val="fr-FR"/>
        </w:rPr>
        <w:t xml:space="preserve">petite </w:t>
      </w:r>
      <w:r w:rsidRPr="000F30D9">
        <w:rPr>
          <w:rFonts w:ascii="Times New Roman" w:hAnsi="Times New Roman"/>
          <w:sz w:val="24"/>
          <w:szCs w:val="24"/>
          <w:lang w:val="fr-FR"/>
        </w:rPr>
        <w:t xml:space="preserve">chambre. C'était l'un des fameux </w:t>
      </w:r>
      <w:r w:rsidR="00021996">
        <w:rPr>
          <w:rFonts w:ascii="Times New Roman" w:hAnsi="Times New Roman"/>
          <w:sz w:val="24"/>
          <w:szCs w:val="24"/>
          <w:lang w:val="fr-FR"/>
        </w:rPr>
        <w:t>taudis</w:t>
      </w:r>
      <w:r w:rsidR="00AD7F2D">
        <w:rPr>
          <w:rFonts w:ascii="Times New Roman" w:hAnsi="Times New Roman"/>
          <w:sz w:val="24"/>
          <w:szCs w:val="24"/>
          <w:lang w:val="fr-FR"/>
        </w:rPr>
        <w:t xml:space="preserve"> d'Avignone</w:t>
      </w:r>
      <w:r w:rsidR="00021996">
        <w:rPr>
          <w:rFonts w:ascii="Times New Roman" w:hAnsi="Times New Roman"/>
          <w:sz w:val="24"/>
          <w:szCs w:val="24"/>
          <w:lang w:val="fr-FR"/>
        </w:rPr>
        <w:t>. Un de nos prêtres,</w:t>
      </w:r>
      <w:r w:rsidRPr="000F30D9">
        <w:rPr>
          <w:rFonts w:ascii="Times New Roman" w:hAnsi="Times New Roman"/>
          <w:sz w:val="24"/>
          <w:szCs w:val="24"/>
          <w:lang w:val="fr-FR"/>
        </w:rPr>
        <w:t xml:space="preserve"> </w:t>
      </w:r>
      <w:r w:rsidR="00021996">
        <w:rPr>
          <w:rFonts w:ascii="Times New Roman" w:hAnsi="Times New Roman"/>
          <w:sz w:val="24"/>
          <w:szCs w:val="24"/>
          <w:lang w:val="fr-FR"/>
        </w:rPr>
        <w:t>à cette époque</w:t>
      </w:r>
      <w:r w:rsidRPr="000F30D9">
        <w:rPr>
          <w:rFonts w:ascii="Times New Roman" w:hAnsi="Times New Roman"/>
          <w:sz w:val="24"/>
          <w:szCs w:val="24"/>
          <w:lang w:val="fr-FR"/>
        </w:rPr>
        <w:t xml:space="preserve"> é</w:t>
      </w:r>
      <w:r w:rsidR="00021996">
        <w:rPr>
          <w:rFonts w:ascii="Times New Roman" w:hAnsi="Times New Roman"/>
          <w:sz w:val="24"/>
          <w:szCs w:val="24"/>
          <w:lang w:val="fr-FR"/>
        </w:rPr>
        <w:t>tudiant venu d'Oria à Messine, écrit: - S.</w:t>
      </w:r>
      <w:r w:rsidRPr="000F30D9">
        <w:rPr>
          <w:rFonts w:ascii="Times New Roman" w:hAnsi="Times New Roman"/>
          <w:sz w:val="24"/>
          <w:szCs w:val="24"/>
          <w:lang w:val="fr-FR"/>
        </w:rPr>
        <w:t xml:space="preserve"> François n'aurait rien à envier à notre Père en termes de pauvreté! - </w:t>
      </w:r>
      <w:r w:rsidR="00021996">
        <w:rPr>
          <w:rFonts w:ascii="Times New Roman" w:hAnsi="Times New Roman"/>
          <w:sz w:val="24"/>
          <w:szCs w:val="24"/>
          <w:lang w:val="fr-FR"/>
        </w:rPr>
        <w:t xml:space="preserve">Quand les vœux ont été émis, </w:t>
      </w:r>
      <w:r w:rsidR="00021996" w:rsidRPr="000F30D9">
        <w:rPr>
          <w:rFonts w:ascii="Times New Roman" w:hAnsi="Times New Roman"/>
          <w:sz w:val="24"/>
          <w:szCs w:val="24"/>
          <w:lang w:val="fr-FR"/>
        </w:rPr>
        <w:t>la rigueur</w:t>
      </w:r>
      <w:r w:rsidR="00021996">
        <w:rPr>
          <w:rFonts w:ascii="Times New Roman" w:hAnsi="Times New Roman"/>
          <w:sz w:val="24"/>
          <w:szCs w:val="24"/>
          <w:lang w:val="fr-FR"/>
        </w:rPr>
        <w:t xml:space="preserve"> a été</w:t>
      </w:r>
      <w:r w:rsidRPr="000F30D9">
        <w:rPr>
          <w:rFonts w:ascii="Times New Roman" w:hAnsi="Times New Roman"/>
          <w:sz w:val="24"/>
          <w:szCs w:val="24"/>
          <w:lang w:val="fr-FR"/>
        </w:rPr>
        <w:t xml:space="preserve"> quelque peu tempéré pour évit</w:t>
      </w:r>
      <w:r w:rsidR="00021996">
        <w:rPr>
          <w:rFonts w:ascii="Times New Roman" w:hAnsi="Times New Roman"/>
          <w:sz w:val="24"/>
          <w:szCs w:val="24"/>
          <w:lang w:val="fr-FR"/>
        </w:rPr>
        <w:t>er l'éloignement des vocation"</w:t>
      </w:r>
      <w:r w:rsidRPr="000F30D9">
        <w:rPr>
          <w:rFonts w:ascii="Times New Roman" w:hAnsi="Times New Roman"/>
          <w:sz w:val="24"/>
          <w:szCs w:val="24"/>
          <w:lang w:val="fr-FR"/>
        </w:rPr>
        <w:t>.</w:t>
      </w:r>
      <w:r w:rsidR="00021996">
        <w:rPr>
          <w:rFonts w:ascii="Times New Roman" w:hAnsi="Times New Roman"/>
          <w:sz w:val="24"/>
          <w:szCs w:val="24"/>
          <w:lang w:val="fr-FR"/>
        </w:rPr>
        <w:t xml:space="preserve">  </w:t>
      </w:r>
    </w:p>
    <w:p w14:paraId="2324026B" w14:textId="77777777" w:rsidR="00781FDA" w:rsidRPr="00AD7F2D" w:rsidRDefault="005E2FED"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021996" w:rsidRPr="00AD7F2D">
        <w:rPr>
          <w:rFonts w:ascii="Times New Roman" w:hAnsi="Times New Roman"/>
          <w:sz w:val="24"/>
          <w:szCs w:val="24"/>
          <w:lang w:val="fr-FR"/>
        </w:rPr>
        <w:t xml:space="preserve">"A </w:t>
      </w:r>
      <w:r w:rsidR="000F30D9" w:rsidRPr="00AD7F2D">
        <w:rPr>
          <w:rFonts w:ascii="Times New Roman" w:hAnsi="Times New Roman"/>
          <w:sz w:val="24"/>
          <w:szCs w:val="24"/>
          <w:lang w:val="fr-FR"/>
        </w:rPr>
        <w:t xml:space="preserve">Oria, il aimait les cellules véritablement </w:t>
      </w:r>
      <w:r w:rsidR="00021996" w:rsidRPr="00AD7F2D">
        <w:rPr>
          <w:rFonts w:ascii="Times New Roman" w:hAnsi="Times New Roman"/>
          <w:sz w:val="24"/>
          <w:szCs w:val="24"/>
          <w:lang w:val="fr-FR"/>
        </w:rPr>
        <w:t>franciscaines de notre couvent</w:t>
      </w:r>
      <w:r w:rsidR="000F30D9" w:rsidRPr="00AD7F2D">
        <w:rPr>
          <w:rFonts w:ascii="Times New Roman" w:hAnsi="Times New Roman"/>
          <w:sz w:val="24"/>
          <w:szCs w:val="24"/>
          <w:lang w:val="fr-FR"/>
        </w:rPr>
        <w:t xml:space="preserve"> </w:t>
      </w:r>
      <w:r w:rsidR="000F30D9" w:rsidRPr="00AD7F2D">
        <w:rPr>
          <w:rFonts w:ascii="Times New Roman" w:hAnsi="Times New Roman"/>
          <w:i/>
          <w:sz w:val="24"/>
          <w:szCs w:val="24"/>
          <w:lang w:val="fr-FR"/>
        </w:rPr>
        <w:t>S. Pasquale</w:t>
      </w:r>
      <w:r w:rsidR="00781FDA" w:rsidRPr="00AD7F2D">
        <w:rPr>
          <w:rFonts w:ascii="Times New Roman" w:hAnsi="Times New Roman"/>
          <w:sz w:val="24"/>
          <w:szCs w:val="24"/>
          <w:lang w:val="fr-FR"/>
        </w:rPr>
        <w:t>, autrefois</w:t>
      </w:r>
      <w:r w:rsidR="00021996" w:rsidRPr="00AD7F2D">
        <w:rPr>
          <w:rFonts w:ascii="Times New Roman" w:hAnsi="Times New Roman"/>
          <w:sz w:val="24"/>
          <w:szCs w:val="24"/>
          <w:lang w:val="fr-FR"/>
        </w:rPr>
        <w:t xml:space="preserve"> des Alcantarins</w:t>
      </w:r>
      <w:r w:rsidR="000F30D9" w:rsidRPr="00AD7F2D">
        <w:rPr>
          <w:rFonts w:ascii="Times New Roman" w:hAnsi="Times New Roman"/>
          <w:sz w:val="24"/>
          <w:szCs w:val="24"/>
          <w:lang w:val="fr-FR"/>
        </w:rPr>
        <w:t xml:space="preserve">; il </w:t>
      </w:r>
      <w:r w:rsidR="00AD7F2D" w:rsidRPr="00AD7F2D">
        <w:rPr>
          <w:rFonts w:ascii="Times New Roman" w:hAnsi="Times New Roman"/>
          <w:sz w:val="24"/>
          <w:szCs w:val="24"/>
          <w:lang w:val="fr-FR"/>
        </w:rPr>
        <w:t>aimait</w:t>
      </w:r>
      <w:r w:rsidR="009106BC" w:rsidRPr="00AD7F2D">
        <w:rPr>
          <w:rFonts w:ascii="Times New Roman" w:hAnsi="Times New Roman"/>
          <w:sz w:val="24"/>
          <w:szCs w:val="24"/>
          <w:lang w:val="fr-FR"/>
        </w:rPr>
        <w:t xml:space="preserve"> vivre</w:t>
      </w:r>
      <w:r w:rsidR="000F30D9" w:rsidRPr="00AD7F2D">
        <w:rPr>
          <w:rFonts w:ascii="Times New Roman" w:hAnsi="Times New Roman"/>
          <w:sz w:val="24"/>
          <w:szCs w:val="24"/>
          <w:lang w:val="fr-FR"/>
        </w:rPr>
        <w:t xml:space="preserve"> </w:t>
      </w:r>
      <w:r w:rsidR="00F42656" w:rsidRPr="00AD7F2D">
        <w:rPr>
          <w:rFonts w:ascii="Times New Roman" w:hAnsi="Times New Roman"/>
          <w:sz w:val="24"/>
          <w:szCs w:val="24"/>
          <w:lang w:val="fr-FR"/>
        </w:rPr>
        <w:t>là et</w:t>
      </w:r>
      <w:r w:rsidR="000F30D9" w:rsidRPr="00AD7F2D">
        <w:rPr>
          <w:rFonts w:ascii="Times New Roman" w:hAnsi="Times New Roman"/>
          <w:sz w:val="24"/>
          <w:szCs w:val="24"/>
          <w:lang w:val="fr-FR"/>
        </w:rPr>
        <w:t xml:space="preserve"> n'aurait pas </w:t>
      </w:r>
      <w:r w:rsidRPr="00AD7F2D">
        <w:rPr>
          <w:rFonts w:ascii="Times New Roman" w:hAnsi="Times New Roman"/>
          <w:sz w:val="24"/>
          <w:szCs w:val="24"/>
          <w:lang w:val="fr-FR"/>
        </w:rPr>
        <w:t>voulu des transformations</w:t>
      </w:r>
      <w:r w:rsidR="000F30D9" w:rsidRPr="00AD7F2D">
        <w:rPr>
          <w:rFonts w:ascii="Times New Roman" w:hAnsi="Times New Roman"/>
          <w:sz w:val="24"/>
          <w:szCs w:val="24"/>
          <w:lang w:val="fr-FR"/>
        </w:rPr>
        <w:t xml:space="preserve">, et à </w:t>
      </w:r>
      <w:r w:rsidRPr="00AD7F2D">
        <w:rPr>
          <w:rFonts w:ascii="Times New Roman" w:hAnsi="Times New Roman"/>
          <w:sz w:val="24"/>
          <w:szCs w:val="24"/>
          <w:lang w:val="fr-FR"/>
        </w:rPr>
        <w:t>ce</w:t>
      </w:r>
      <w:r w:rsidR="000F30D9" w:rsidRPr="00AD7F2D">
        <w:rPr>
          <w:rFonts w:ascii="Times New Roman" w:hAnsi="Times New Roman"/>
          <w:sz w:val="24"/>
          <w:szCs w:val="24"/>
          <w:lang w:val="fr-FR"/>
        </w:rPr>
        <w:t xml:space="preserve">lui </w:t>
      </w:r>
      <w:r w:rsidR="009106BC" w:rsidRPr="00AD7F2D">
        <w:rPr>
          <w:rFonts w:ascii="Times New Roman" w:hAnsi="Times New Roman"/>
          <w:sz w:val="24"/>
          <w:szCs w:val="24"/>
          <w:lang w:val="fr-FR"/>
        </w:rPr>
        <w:t>qui, malheureusement</w:t>
      </w:r>
      <w:r w:rsidRPr="00AD7F2D">
        <w:rPr>
          <w:rFonts w:ascii="Times New Roman" w:hAnsi="Times New Roman"/>
          <w:sz w:val="24"/>
          <w:szCs w:val="24"/>
          <w:lang w:val="fr-FR"/>
        </w:rPr>
        <w:t xml:space="preserve"> à son</w:t>
      </w:r>
      <w:r w:rsidR="000F30D9" w:rsidRPr="00AD7F2D">
        <w:rPr>
          <w:rFonts w:ascii="Times New Roman" w:hAnsi="Times New Roman"/>
          <w:sz w:val="24"/>
          <w:szCs w:val="24"/>
          <w:lang w:val="fr-FR"/>
        </w:rPr>
        <w:t xml:space="preserve"> insu les a </w:t>
      </w:r>
      <w:r w:rsidRPr="00AD7F2D">
        <w:rPr>
          <w:rFonts w:ascii="Times New Roman" w:hAnsi="Times New Roman"/>
          <w:sz w:val="24"/>
          <w:szCs w:val="24"/>
          <w:lang w:val="fr-FR"/>
        </w:rPr>
        <w:t>apportées</w:t>
      </w:r>
      <w:r w:rsidR="000F30D9" w:rsidRPr="00AD7F2D">
        <w:rPr>
          <w:rFonts w:ascii="Times New Roman" w:hAnsi="Times New Roman"/>
          <w:sz w:val="24"/>
          <w:szCs w:val="24"/>
          <w:lang w:val="fr-FR"/>
        </w:rPr>
        <w:t xml:space="preserve">, il </w:t>
      </w:r>
      <w:r w:rsidRPr="00AD7F2D">
        <w:rPr>
          <w:rFonts w:ascii="Times New Roman" w:hAnsi="Times New Roman"/>
          <w:sz w:val="24"/>
          <w:szCs w:val="24"/>
          <w:lang w:val="fr-FR"/>
        </w:rPr>
        <w:t>dit avec plainte</w:t>
      </w:r>
      <w:r w:rsidR="000F30D9" w:rsidRPr="00AD7F2D">
        <w:rPr>
          <w:rFonts w:ascii="Times New Roman" w:hAnsi="Times New Roman"/>
          <w:sz w:val="24"/>
          <w:szCs w:val="24"/>
          <w:lang w:val="fr-FR"/>
        </w:rPr>
        <w:t xml:space="preserve">: </w:t>
      </w:r>
      <w:r w:rsidRPr="00AD7F2D">
        <w:rPr>
          <w:rFonts w:ascii="Times New Roman" w:hAnsi="Times New Roman"/>
          <w:sz w:val="24"/>
          <w:szCs w:val="24"/>
          <w:lang w:val="fr-FR"/>
        </w:rPr>
        <w:t xml:space="preserve">- Il est </w:t>
      </w:r>
      <w:r w:rsidR="00AD7F2D" w:rsidRPr="00AD7F2D">
        <w:rPr>
          <w:rFonts w:ascii="Times New Roman" w:hAnsi="Times New Roman"/>
          <w:sz w:val="24"/>
          <w:szCs w:val="24"/>
          <w:lang w:val="fr-FR"/>
        </w:rPr>
        <w:t>évident</w:t>
      </w:r>
      <w:r w:rsidR="000F30D9" w:rsidRPr="00AD7F2D">
        <w:rPr>
          <w:rFonts w:ascii="Times New Roman" w:hAnsi="Times New Roman"/>
          <w:sz w:val="24"/>
          <w:szCs w:val="24"/>
          <w:lang w:val="fr-FR"/>
        </w:rPr>
        <w:t xml:space="preserve"> que </w:t>
      </w:r>
      <w:r w:rsidRPr="00AD7F2D">
        <w:rPr>
          <w:rFonts w:ascii="Times New Roman" w:hAnsi="Times New Roman"/>
          <w:sz w:val="24"/>
          <w:szCs w:val="24"/>
          <w:lang w:val="fr-FR"/>
        </w:rPr>
        <w:t>vous êtes un anti-franciscain!"</w:t>
      </w:r>
      <w:r w:rsidR="009106BC" w:rsidRPr="00AD7F2D">
        <w:rPr>
          <w:rFonts w:ascii="Times New Roman" w:hAnsi="Times New Roman"/>
          <w:sz w:val="24"/>
          <w:szCs w:val="24"/>
          <w:lang w:val="fr-FR"/>
        </w:rPr>
        <w:t>. Ecout</w:t>
      </w:r>
      <w:r w:rsidR="000F30D9" w:rsidRPr="00AD7F2D">
        <w:rPr>
          <w:rFonts w:ascii="Times New Roman" w:hAnsi="Times New Roman"/>
          <w:sz w:val="24"/>
          <w:szCs w:val="24"/>
          <w:lang w:val="fr-FR"/>
        </w:rPr>
        <w:t xml:space="preserve">ons l’auteur de ces transformations: "Je me souviens des protestations incessantes qu’il avait exprimées lorsque j’ai transformé le sol de sa cellule en </w:t>
      </w:r>
      <w:r w:rsidR="000F30D9" w:rsidRPr="00AD7F2D">
        <w:rPr>
          <w:rFonts w:ascii="Times New Roman" w:hAnsi="Times New Roman"/>
          <w:sz w:val="24"/>
          <w:szCs w:val="24"/>
          <w:lang w:val="fr-FR"/>
        </w:rPr>
        <w:lastRenderedPageBreak/>
        <w:t xml:space="preserve">Oria, composé </w:t>
      </w:r>
      <w:r w:rsidR="009106BC" w:rsidRPr="00AD7F2D">
        <w:rPr>
          <w:rFonts w:ascii="Times New Roman" w:hAnsi="Times New Roman"/>
          <w:sz w:val="24"/>
          <w:szCs w:val="24"/>
          <w:lang w:val="fr-FR"/>
        </w:rPr>
        <w:t>de terre cuite</w:t>
      </w:r>
      <w:r w:rsidR="000F30D9" w:rsidRPr="00AD7F2D">
        <w:rPr>
          <w:rFonts w:ascii="Times New Roman" w:hAnsi="Times New Roman"/>
          <w:sz w:val="24"/>
          <w:szCs w:val="24"/>
          <w:lang w:val="fr-FR"/>
        </w:rPr>
        <w:t xml:space="preserve"> et de </w:t>
      </w:r>
      <w:r w:rsidR="009106BC" w:rsidRPr="00AD7F2D">
        <w:rPr>
          <w:rFonts w:ascii="Times New Roman" w:hAnsi="Times New Roman"/>
          <w:sz w:val="24"/>
          <w:szCs w:val="24"/>
          <w:lang w:val="fr-FR"/>
        </w:rPr>
        <w:t>blocaille</w:t>
      </w:r>
      <w:r w:rsidR="000F30D9" w:rsidRPr="00AD7F2D">
        <w:rPr>
          <w:rFonts w:ascii="Times New Roman" w:hAnsi="Times New Roman"/>
          <w:sz w:val="24"/>
          <w:szCs w:val="24"/>
          <w:lang w:val="fr-FR"/>
        </w:rPr>
        <w:t xml:space="preserve"> mélangé</w:t>
      </w:r>
      <w:r w:rsidR="009106BC" w:rsidRPr="00AD7F2D">
        <w:rPr>
          <w:rFonts w:ascii="Times New Roman" w:hAnsi="Times New Roman"/>
          <w:sz w:val="24"/>
          <w:szCs w:val="24"/>
          <w:lang w:val="fr-FR"/>
        </w:rPr>
        <w:t>es à de la chaux, mais déjà usé et enfoncé</w:t>
      </w:r>
      <w:r w:rsidR="000F30D9" w:rsidRPr="00AD7F2D">
        <w:rPr>
          <w:rFonts w:ascii="Times New Roman" w:hAnsi="Times New Roman"/>
          <w:sz w:val="24"/>
          <w:szCs w:val="24"/>
          <w:lang w:val="fr-FR"/>
        </w:rPr>
        <w:t xml:space="preserve">, remplaçant de simples carreaux multicolores qui, selon le maçon, ils coûtent moins cher que l'ancien système. Il m'a dit qu'il fallait faire la distinction entre </w:t>
      </w:r>
      <w:r w:rsidR="000F30D9" w:rsidRPr="00AD7F2D">
        <w:rPr>
          <w:rFonts w:ascii="Times New Roman" w:hAnsi="Times New Roman"/>
          <w:i/>
          <w:sz w:val="24"/>
          <w:szCs w:val="24"/>
          <w:lang w:val="fr-FR"/>
        </w:rPr>
        <w:t>économie</w:t>
      </w:r>
      <w:r w:rsidR="000F30D9" w:rsidRPr="00AD7F2D">
        <w:rPr>
          <w:rFonts w:ascii="Times New Roman" w:hAnsi="Times New Roman"/>
          <w:sz w:val="24"/>
          <w:szCs w:val="24"/>
          <w:lang w:val="fr-FR"/>
        </w:rPr>
        <w:t xml:space="preserve"> et </w:t>
      </w:r>
      <w:r w:rsidR="000F30D9" w:rsidRPr="00AD7F2D">
        <w:rPr>
          <w:rFonts w:ascii="Times New Roman" w:hAnsi="Times New Roman"/>
          <w:i/>
          <w:sz w:val="24"/>
          <w:szCs w:val="24"/>
          <w:lang w:val="fr-FR"/>
        </w:rPr>
        <w:t>pauvreté</w:t>
      </w:r>
      <w:r w:rsidR="000F30D9" w:rsidRPr="00AD7F2D">
        <w:rPr>
          <w:rFonts w:ascii="Times New Roman" w:hAnsi="Times New Roman"/>
          <w:sz w:val="24"/>
          <w:szCs w:val="24"/>
          <w:lang w:val="fr-FR"/>
        </w:rPr>
        <w:t xml:space="preserve">: </w:t>
      </w:r>
      <w:r w:rsidR="009106BC" w:rsidRPr="00AD7F2D">
        <w:rPr>
          <w:rFonts w:ascii="Times New Roman" w:hAnsi="Times New Roman"/>
          <w:sz w:val="24"/>
          <w:szCs w:val="24"/>
          <w:lang w:val="fr-FR"/>
        </w:rPr>
        <w:t>pas parce q</w:t>
      </w:r>
      <w:r w:rsidR="008331D1" w:rsidRPr="00AD7F2D">
        <w:rPr>
          <w:rFonts w:ascii="Times New Roman" w:hAnsi="Times New Roman"/>
          <w:sz w:val="24"/>
          <w:szCs w:val="24"/>
          <w:lang w:val="fr-FR"/>
        </w:rPr>
        <w:t xml:space="preserve">ue </w:t>
      </w:r>
      <w:r w:rsidR="00AD7F2D" w:rsidRPr="00AD7F2D">
        <w:rPr>
          <w:rFonts w:ascii="Times New Roman" w:hAnsi="Times New Roman"/>
          <w:sz w:val="24"/>
          <w:szCs w:val="24"/>
          <w:lang w:val="fr-FR"/>
        </w:rPr>
        <w:t>ce n'est</w:t>
      </w:r>
      <w:r w:rsidR="008331D1" w:rsidRPr="00AD7F2D">
        <w:rPr>
          <w:rFonts w:ascii="Times New Roman" w:hAnsi="Times New Roman"/>
          <w:sz w:val="24"/>
          <w:szCs w:val="24"/>
          <w:lang w:val="fr-FR"/>
        </w:rPr>
        <w:t xml:space="preserve"> pas cher c'est approprié</w:t>
      </w:r>
      <w:r w:rsidR="009106BC" w:rsidRPr="00AD7F2D">
        <w:rPr>
          <w:rFonts w:ascii="Times New Roman" w:hAnsi="Times New Roman"/>
          <w:sz w:val="24"/>
          <w:szCs w:val="24"/>
          <w:lang w:val="fr-FR"/>
        </w:rPr>
        <w:t xml:space="preserve"> pour un religieux</w:t>
      </w:r>
      <w:r w:rsidR="000F30D9" w:rsidRPr="00AD7F2D">
        <w:rPr>
          <w:rFonts w:ascii="Times New Roman" w:hAnsi="Times New Roman"/>
          <w:sz w:val="24"/>
          <w:szCs w:val="24"/>
          <w:lang w:val="fr-FR"/>
        </w:rPr>
        <w:t xml:space="preserve">; </w:t>
      </w:r>
      <w:r w:rsidR="008331D1" w:rsidRPr="00AD7F2D">
        <w:rPr>
          <w:rFonts w:ascii="Times New Roman" w:hAnsi="Times New Roman"/>
          <w:sz w:val="24"/>
          <w:szCs w:val="24"/>
          <w:lang w:val="fr-FR"/>
        </w:rPr>
        <w:t>l</w:t>
      </w:r>
      <w:r w:rsidR="00AD7F2D" w:rsidRPr="00AD7F2D">
        <w:rPr>
          <w:rFonts w:ascii="Times New Roman" w:hAnsi="Times New Roman"/>
          <w:sz w:val="24"/>
          <w:szCs w:val="24"/>
          <w:lang w:val="fr-FR"/>
        </w:rPr>
        <w:t>es F</w:t>
      </w:r>
      <w:r w:rsidR="008331D1" w:rsidRPr="00AD7F2D">
        <w:rPr>
          <w:rFonts w:ascii="Times New Roman" w:hAnsi="Times New Roman"/>
          <w:sz w:val="24"/>
          <w:szCs w:val="24"/>
          <w:lang w:val="fr-FR"/>
        </w:rPr>
        <w:t xml:space="preserve">rères </w:t>
      </w:r>
      <w:r w:rsidR="00AD7F2D" w:rsidRPr="00AD7F2D">
        <w:rPr>
          <w:rFonts w:ascii="Times New Roman" w:hAnsi="Times New Roman"/>
          <w:sz w:val="24"/>
          <w:szCs w:val="24"/>
          <w:lang w:val="fr-FR"/>
        </w:rPr>
        <w:t>achètent</w:t>
      </w:r>
      <w:r w:rsidR="008331D1" w:rsidRPr="00AD7F2D">
        <w:rPr>
          <w:rFonts w:ascii="Times New Roman" w:hAnsi="Times New Roman"/>
          <w:sz w:val="24"/>
          <w:szCs w:val="24"/>
          <w:lang w:val="fr-FR"/>
        </w:rPr>
        <w:t xml:space="preserve"> </w:t>
      </w:r>
      <w:r w:rsidR="00AD7F2D" w:rsidRPr="00AD7F2D">
        <w:rPr>
          <w:rFonts w:ascii="Times New Roman" w:hAnsi="Times New Roman"/>
          <w:sz w:val="24"/>
          <w:szCs w:val="24"/>
          <w:lang w:val="fr-FR"/>
        </w:rPr>
        <w:t xml:space="preserve">peut être </w:t>
      </w:r>
      <w:r w:rsidR="008331D1" w:rsidRPr="00AD7F2D">
        <w:rPr>
          <w:rFonts w:ascii="Times New Roman" w:hAnsi="Times New Roman"/>
          <w:sz w:val="24"/>
          <w:szCs w:val="24"/>
          <w:lang w:val="fr-FR"/>
        </w:rPr>
        <w:t xml:space="preserve">plus du tissu déterminé par la règle. </w:t>
      </w:r>
      <w:r w:rsidR="000F30D9" w:rsidRPr="00AD7F2D">
        <w:rPr>
          <w:rFonts w:ascii="Times New Roman" w:hAnsi="Times New Roman"/>
          <w:sz w:val="24"/>
          <w:szCs w:val="24"/>
          <w:lang w:val="fr-FR"/>
        </w:rPr>
        <w:t>A ma remarque que les sols des dortoirs des orphelins avaient un imp</w:t>
      </w:r>
      <w:r w:rsidR="008331D1" w:rsidRPr="00AD7F2D">
        <w:rPr>
          <w:rFonts w:ascii="Times New Roman" w:hAnsi="Times New Roman"/>
          <w:sz w:val="24"/>
          <w:szCs w:val="24"/>
          <w:lang w:val="fr-FR"/>
        </w:rPr>
        <w:t>lant de tuiles hexagonales, il répondit</w:t>
      </w:r>
      <w:r w:rsidR="000F30D9" w:rsidRPr="00AD7F2D">
        <w:rPr>
          <w:rFonts w:ascii="Times New Roman" w:hAnsi="Times New Roman"/>
          <w:sz w:val="24"/>
          <w:szCs w:val="24"/>
          <w:lang w:val="fr-FR"/>
        </w:rPr>
        <w:t xml:space="preserve"> que les orphelins n</w:t>
      </w:r>
      <w:r w:rsidR="008331D1" w:rsidRPr="00AD7F2D">
        <w:rPr>
          <w:rFonts w:ascii="Times New Roman" w:hAnsi="Times New Roman"/>
          <w:sz w:val="24"/>
          <w:szCs w:val="24"/>
          <w:lang w:val="fr-FR"/>
        </w:rPr>
        <w:t>'avaient pas fait le</w:t>
      </w:r>
      <w:r w:rsidR="000F30D9" w:rsidRPr="00AD7F2D">
        <w:rPr>
          <w:rFonts w:ascii="Times New Roman" w:hAnsi="Times New Roman"/>
          <w:sz w:val="24"/>
          <w:szCs w:val="24"/>
          <w:lang w:val="fr-FR"/>
        </w:rPr>
        <w:t xml:space="preserve"> vœu de</w:t>
      </w:r>
      <w:r w:rsidR="008331D1" w:rsidRPr="00AD7F2D">
        <w:rPr>
          <w:rFonts w:ascii="Times New Roman" w:hAnsi="Times New Roman"/>
          <w:sz w:val="24"/>
          <w:szCs w:val="24"/>
          <w:lang w:val="fr-FR"/>
        </w:rPr>
        <w:t xml:space="preserve"> pauvreté comme les religieux. </w:t>
      </w:r>
      <w:r w:rsidR="00781FDA" w:rsidRPr="00AD7F2D">
        <w:rPr>
          <w:rFonts w:ascii="Times New Roman" w:hAnsi="Times New Roman"/>
          <w:sz w:val="24"/>
          <w:szCs w:val="24"/>
          <w:lang w:val="fr-FR"/>
        </w:rPr>
        <w:t xml:space="preserve">Toutes </w:t>
      </w:r>
      <w:r w:rsidR="000F30D9" w:rsidRPr="00AD7F2D">
        <w:rPr>
          <w:rFonts w:ascii="Times New Roman" w:hAnsi="Times New Roman"/>
          <w:sz w:val="24"/>
          <w:szCs w:val="24"/>
          <w:lang w:val="fr-FR"/>
        </w:rPr>
        <w:t xml:space="preserve">les renonciations </w:t>
      </w:r>
      <w:r w:rsidR="00781FDA" w:rsidRPr="00AD7F2D">
        <w:rPr>
          <w:rFonts w:ascii="Times New Roman" w:hAnsi="Times New Roman"/>
          <w:sz w:val="24"/>
          <w:szCs w:val="24"/>
          <w:lang w:val="fr-FR"/>
        </w:rPr>
        <w:t>é</w:t>
      </w:r>
      <w:r w:rsidR="00AD7F2D" w:rsidRPr="00AD7F2D">
        <w:rPr>
          <w:rFonts w:ascii="Times New Roman" w:hAnsi="Times New Roman"/>
          <w:sz w:val="24"/>
          <w:szCs w:val="24"/>
          <w:lang w:val="fr-FR"/>
        </w:rPr>
        <w:t>tai</w:t>
      </w:r>
      <w:r w:rsidR="00781FDA" w:rsidRPr="00AD7F2D">
        <w:rPr>
          <w:rFonts w:ascii="Times New Roman" w:hAnsi="Times New Roman"/>
          <w:sz w:val="24"/>
          <w:szCs w:val="24"/>
          <w:lang w:val="fr-FR"/>
        </w:rPr>
        <w:t>e</w:t>
      </w:r>
      <w:r w:rsidR="00AD7F2D" w:rsidRPr="00AD7F2D">
        <w:rPr>
          <w:rFonts w:ascii="Times New Roman" w:hAnsi="Times New Roman"/>
          <w:sz w:val="24"/>
          <w:szCs w:val="24"/>
          <w:lang w:val="fr-FR"/>
        </w:rPr>
        <w:t>n</w:t>
      </w:r>
      <w:r w:rsidR="00781FDA" w:rsidRPr="00AD7F2D">
        <w:rPr>
          <w:rFonts w:ascii="Times New Roman" w:hAnsi="Times New Roman"/>
          <w:sz w:val="24"/>
          <w:szCs w:val="24"/>
          <w:lang w:val="fr-FR"/>
        </w:rPr>
        <w:t xml:space="preserve">t pour </w:t>
      </w:r>
      <w:r w:rsidR="00F42656" w:rsidRPr="00AD7F2D">
        <w:rPr>
          <w:rFonts w:ascii="Times New Roman" w:hAnsi="Times New Roman"/>
          <w:sz w:val="24"/>
          <w:szCs w:val="24"/>
          <w:lang w:val="fr-FR"/>
        </w:rPr>
        <w:t>lui dans</w:t>
      </w:r>
      <w:r w:rsidR="00AD7F2D" w:rsidRPr="00AD7F2D">
        <w:rPr>
          <w:rFonts w:ascii="Times New Roman" w:hAnsi="Times New Roman"/>
          <w:sz w:val="24"/>
          <w:szCs w:val="24"/>
          <w:lang w:val="fr-FR"/>
        </w:rPr>
        <w:t xml:space="preserve"> la</w:t>
      </w:r>
      <w:r w:rsidR="000F30D9" w:rsidRPr="00AD7F2D">
        <w:rPr>
          <w:rFonts w:ascii="Times New Roman" w:hAnsi="Times New Roman"/>
          <w:sz w:val="24"/>
          <w:szCs w:val="24"/>
          <w:lang w:val="fr-FR"/>
        </w:rPr>
        <w:t xml:space="preserve"> nourriture et </w:t>
      </w:r>
      <w:r w:rsidR="00AD7F2D" w:rsidRPr="00AD7F2D">
        <w:rPr>
          <w:rFonts w:ascii="Times New Roman" w:hAnsi="Times New Roman"/>
          <w:sz w:val="24"/>
          <w:szCs w:val="24"/>
          <w:lang w:val="fr-FR"/>
        </w:rPr>
        <w:t xml:space="preserve">dans les </w:t>
      </w:r>
      <w:r w:rsidR="000F30D9" w:rsidRPr="00AD7F2D">
        <w:rPr>
          <w:rFonts w:ascii="Times New Roman" w:hAnsi="Times New Roman"/>
          <w:sz w:val="24"/>
          <w:szCs w:val="24"/>
          <w:lang w:val="fr-FR"/>
        </w:rPr>
        <w:t>vêtements; pour les malades, en revanche, et pour les étrangers, toutes les largeurs, même le</w:t>
      </w:r>
      <w:r w:rsidR="008331D1" w:rsidRPr="00AD7F2D">
        <w:rPr>
          <w:rFonts w:ascii="Times New Roman" w:hAnsi="Times New Roman"/>
          <w:sz w:val="24"/>
          <w:szCs w:val="24"/>
          <w:lang w:val="fr-FR"/>
        </w:rPr>
        <w:t>s</w:t>
      </w:r>
      <w:r w:rsidR="000F30D9" w:rsidRPr="00AD7F2D">
        <w:rPr>
          <w:rFonts w:ascii="Times New Roman" w:hAnsi="Times New Roman"/>
          <w:sz w:val="24"/>
          <w:szCs w:val="24"/>
          <w:lang w:val="fr-FR"/>
        </w:rPr>
        <w:t xml:space="preserve"> meilleur</w:t>
      </w:r>
      <w:r w:rsidR="008331D1" w:rsidRPr="00AD7F2D">
        <w:rPr>
          <w:rFonts w:ascii="Times New Roman" w:hAnsi="Times New Roman"/>
          <w:sz w:val="24"/>
          <w:szCs w:val="24"/>
          <w:lang w:val="fr-FR"/>
        </w:rPr>
        <w:t>es</w:t>
      </w:r>
      <w:r w:rsidR="000F30D9" w:rsidRPr="00AD7F2D">
        <w:rPr>
          <w:rFonts w:ascii="Times New Roman" w:hAnsi="Times New Roman"/>
          <w:sz w:val="24"/>
          <w:szCs w:val="24"/>
          <w:lang w:val="fr-FR"/>
        </w:rPr>
        <w:t>. Sa chambre était nue. Je me souv</w:t>
      </w:r>
      <w:r w:rsidR="008331D1" w:rsidRPr="00AD7F2D">
        <w:rPr>
          <w:rFonts w:ascii="Times New Roman" w:hAnsi="Times New Roman"/>
          <w:sz w:val="24"/>
          <w:szCs w:val="24"/>
          <w:lang w:val="fr-FR"/>
        </w:rPr>
        <w:t>iens qu’un jour la visite de l’Evêque lui avait été annoncée;</w:t>
      </w:r>
      <w:r w:rsidR="000F30D9" w:rsidRPr="00AD7F2D">
        <w:rPr>
          <w:rFonts w:ascii="Times New Roman" w:hAnsi="Times New Roman"/>
          <w:sz w:val="24"/>
          <w:szCs w:val="24"/>
          <w:lang w:val="fr-FR"/>
        </w:rPr>
        <w:t xml:space="preserve"> nous av</w:t>
      </w:r>
      <w:r w:rsidR="008331D1" w:rsidRPr="00AD7F2D">
        <w:rPr>
          <w:rFonts w:ascii="Times New Roman" w:hAnsi="Times New Roman"/>
          <w:sz w:val="24"/>
          <w:szCs w:val="24"/>
          <w:lang w:val="fr-FR"/>
        </w:rPr>
        <w:t xml:space="preserve">ons tous commencé à nous efforcer de faire de notre mieux pour </w:t>
      </w:r>
      <w:r w:rsidR="00AD7F2D" w:rsidRPr="00AD7F2D">
        <w:rPr>
          <w:rFonts w:ascii="Times New Roman" w:hAnsi="Times New Roman"/>
          <w:sz w:val="24"/>
          <w:szCs w:val="24"/>
          <w:lang w:val="fr-FR"/>
        </w:rPr>
        <w:t>améliorer</w:t>
      </w:r>
      <w:r w:rsidR="008331D1" w:rsidRPr="00AD7F2D">
        <w:rPr>
          <w:rFonts w:ascii="Times New Roman" w:hAnsi="Times New Roman"/>
          <w:sz w:val="24"/>
          <w:szCs w:val="24"/>
          <w:lang w:val="fr-FR"/>
        </w:rPr>
        <w:t xml:space="preserve"> la sienne</w:t>
      </w:r>
      <w:r w:rsidR="000F30D9" w:rsidRPr="00AD7F2D">
        <w:rPr>
          <w:rFonts w:ascii="Times New Roman" w:hAnsi="Times New Roman"/>
          <w:sz w:val="24"/>
          <w:szCs w:val="24"/>
          <w:lang w:val="fr-FR"/>
        </w:rPr>
        <w:t xml:space="preserve"> avec des meubles empruntés à d’autres</w:t>
      </w:r>
      <w:r w:rsidR="008331D1" w:rsidRPr="00AD7F2D">
        <w:rPr>
          <w:rFonts w:ascii="Times New Roman" w:hAnsi="Times New Roman"/>
          <w:sz w:val="24"/>
          <w:szCs w:val="24"/>
          <w:lang w:val="fr-FR"/>
        </w:rPr>
        <w:t xml:space="preserve"> pièces</w:t>
      </w:r>
      <w:r w:rsidR="000F30D9" w:rsidRPr="00AD7F2D">
        <w:rPr>
          <w:rFonts w:ascii="Times New Roman" w:hAnsi="Times New Roman"/>
          <w:sz w:val="24"/>
          <w:szCs w:val="24"/>
          <w:lang w:val="fr-FR"/>
        </w:rPr>
        <w:t xml:space="preserve">; mais il </w:t>
      </w:r>
      <w:r w:rsidR="008331D1" w:rsidRPr="00AD7F2D">
        <w:rPr>
          <w:rFonts w:ascii="Times New Roman" w:hAnsi="Times New Roman"/>
          <w:sz w:val="24"/>
          <w:szCs w:val="24"/>
          <w:lang w:val="fr-FR"/>
        </w:rPr>
        <w:t xml:space="preserve">nous </w:t>
      </w:r>
      <w:r w:rsidR="000F30D9" w:rsidRPr="00AD7F2D">
        <w:rPr>
          <w:rFonts w:ascii="Times New Roman" w:hAnsi="Times New Roman"/>
          <w:sz w:val="24"/>
          <w:szCs w:val="24"/>
          <w:lang w:val="fr-FR"/>
        </w:rPr>
        <w:t>a imposé le calme et la p</w:t>
      </w:r>
      <w:r w:rsidR="00781FDA" w:rsidRPr="00AD7F2D">
        <w:rPr>
          <w:rFonts w:ascii="Times New Roman" w:hAnsi="Times New Roman"/>
          <w:sz w:val="24"/>
          <w:szCs w:val="24"/>
          <w:lang w:val="fr-FR"/>
        </w:rPr>
        <w:t>aix, affirmant qu'après tout l'Evêque venait</w:t>
      </w:r>
      <w:r w:rsidR="000F30D9" w:rsidRPr="00AD7F2D">
        <w:rPr>
          <w:rFonts w:ascii="Times New Roman" w:hAnsi="Times New Roman"/>
          <w:sz w:val="24"/>
          <w:szCs w:val="24"/>
          <w:lang w:val="fr-FR"/>
        </w:rPr>
        <w:t xml:space="preserve"> rendre visite à un pauvre religieux. </w:t>
      </w:r>
      <w:r w:rsidR="00DE7583" w:rsidRPr="00DE7583">
        <w:rPr>
          <w:rFonts w:ascii="Times New Roman" w:hAnsi="Times New Roman"/>
          <w:sz w:val="24"/>
          <w:szCs w:val="24"/>
          <w:lang w:val="fr-FR"/>
        </w:rPr>
        <w:t>Toute la communauté dormait sur des litières en treillis métallique; il est plutôt resté avec le lit avec des tréteaux des tables.</w:t>
      </w:r>
    </w:p>
    <w:p w14:paraId="377D8E8D" w14:textId="77777777" w:rsidR="00895415" w:rsidRDefault="00781FDA" w:rsidP="006C133D">
      <w:pPr>
        <w:tabs>
          <w:tab w:val="left" w:pos="0"/>
        </w:tabs>
        <w:spacing w:after="120"/>
        <w:rPr>
          <w:rFonts w:ascii="Times New Roman" w:hAnsi="Times New Roman"/>
          <w:sz w:val="24"/>
          <w:szCs w:val="24"/>
          <w:lang w:val="fr-FR"/>
        </w:rPr>
      </w:pPr>
      <w:r w:rsidRPr="00DE7583">
        <w:rPr>
          <w:rFonts w:ascii="Times New Roman" w:hAnsi="Times New Roman"/>
          <w:sz w:val="24"/>
          <w:szCs w:val="24"/>
          <w:lang w:val="fr-FR"/>
        </w:rPr>
        <w:tab/>
      </w:r>
      <w:r w:rsidR="00DE7583" w:rsidRPr="00DE7583">
        <w:rPr>
          <w:rFonts w:ascii="Times New Roman" w:hAnsi="Times New Roman"/>
          <w:sz w:val="24"/>
          <w:szCs w:val="24"/>
          <w:lang w:val="fr-FR"/>
        </w:rPr>
        <w:t>"</w:t>
      </w:r>
      <w:r w:rsidR="000F30D9" w:rsidRPr="00DE7583">
        <w:rPr>
          <w:rFonts w:ascii="Times New Roman" w:hAnsi="Times New Roman"/>
          <w:sz w:val="24"/>
          <w:szCs w:val="24"/>
          <w:lang w:val="fr-FR"/>
        </w:rPr>
        <w:t xml:space="preserve">Je me souviens </w:t>
      </w:r>
      <w:r w:rsidR="00DE7583">
        <w:rPr>
          <w:rFonts w:ascii="Times New Roman" w:hAnsi="Times New Roman"/>
          <w:sz w:val="24"/>
          <w:szCs w:val="24"/>
          <w:lang w:val="fr-FR"/>
        </w:rPr>
        <w:t>que lorsque l'institut d'Oria fut ouvert, pendant environ dix jours</w:t>
      </w:r>
      <w:r w:rsidR="000F30D9" w:rsidRPr="00DE7583">
        <w:rPr>
          <w:rFonts w:ascii="Times New Roman" w:hAnsi="Times New Roman"/>
          <w:sz w:val="24"/>
          <w:szCs w:val="24"/>
          <w:lang w:val="fr-FR"/>
        </w:rPr>
        <w:t xml:space="preserve"> nous </w:t>
      </w:r>
      <w:r w:rsidR="00DE7583" w:rsidRPr="00DE7583">
        <w:rPr>
          <w:rFonts w:ascii="Times New Roman" w:hAnsi="Times New Roman"/>
          <w:sz w:val="24"/>
          <w:szCs w:val="24"/>
          <w:lang w:val="fr-FR"/>
        </w:rPr>
        <w:t>dormîmes</w:t>
      </w:r>
      <w:r w:rsidR="000F30D9" w:rsidRPr="00DE7583">
        <w:rPr>
          <w:rFonts w:ascii="Times New Roman" w:hAnsi="Times New Roman"/>
          <w:sz w:val="24"/>
          <w:szCs w:val="24"/>
          <w:lang w:val="fr-FR"/>
        </w:rPr>
        <w:t xml:space="preserve"> tous sur des lits de fortune et même sur de simples n</w:t>
      </w:r>
      <w:r w:rsidR="00DE7583">
        <w:rPr>
          <w:rFonts w:ascii="Times New Roman" w:hAnsi="Times New Roman"/>
          <w:sz w:val="24"/>
          <w:szCs w:val="24"/>
          <w:lang w:val="fr-FR"/>
        </w:rPr>
        <w:t>attes ou couvertures; il voulut sans aucun doute</w:t>
      </w:r>
      <w:r w:rsidR="000F30D9" w:rsidRPr="00DE7583">
        <w:rPr>
          <w:rFonts w:ascii="Times New Roman" w:hAnsi="Times New Roman"/>
          <w:sz w:val="24"/>
          <w:szCs w:val="24"/>
          <w:lang w:val="fr-FR"/>
        </w:rPr>
        <w:t xml:space="preserve"> dormir sur des planches nues, recouvertes d'un drap, disant que</w:t>
      </w:r>
      <w:r w:rsidR="00DE7583">
        <w:rPr>
          <w:rFonts w:ascii="Times New Roman" w:hAnsi="Times New Roman"/>
          <w:sz w:val="24"/>
          <w:szCs w:val="24"/>
          <w:lang w:val="fr-FR"/>
        </w:rPr>
        <w:t xml:space="preserve"> les os d'un vieil homme sont</w:t>
      </w:r>
      <w:r w:rsidR="000F30D9" w:rsidRPr="00DE7583">
        <w:rPr>
          <w:rFonts w:ascii="Times New Roman" w:hAnsi="Times New Roman"/>
          <w:sz w:val="24"/>
          <w:szCs w:val="24"/>
          <w:lang w:val="fr-FR"/>
        </w:rPr>
        <w:t xml:space="preserve"> plus résistants que ceux </w:t>
      </w:r>
      <w:r w:rsidR="00DE7583">
        <w:rPr>
          <w:rFonts w:ascii="Times New Roman" w:hAnsi="Times New Roman"/>
          <w:sz w:val="24"/>
          <w:szCs w:val="24"/>
          <w:lang w:val="fr-FR"/>
        </w:rPr>
        <w:t>tendres d'un enfant</w:t>
      </w:r>
      <w:r w:rsidR="000F30D9" w:rsidRPr="00DE7583">
        <w:rPr>
          <w:rFonts w:ascii="Times New Roman" w:hAnsi="Times New Roman"/>
          <w:sz w:val="24"/>
          <w:szCs w:val="24"/>
          <w:lang w:val="fr-FR"/>
        </w:rPr>
        <w:t xml:space="preserve">. Un exemple admirable, pour nous, de pauvreté et aussi d'humilité </w:t>
      </w:r>
      <w:r w:rsidR="00DE7583">
        <w:rPr>
          <w:rFonts w:ascii="Times New Roman" w:hAnsi="Times New Roman"/>
          <w:sz w:val="24"/>
          <w:szCs w:val="24"/>
          <w:lang w:val="fr-FR"/>
        </w:rPr>
        <w:t>a été</w:t>
      </w:r>
      <w:r w:rsidR="000F30D9" w:rsidRPr="00DE7583">
        <w:rPr>
          <w:rFonts w:ascii="Times New Roman" w:hAnsi="Times New Roman"/>
          <w:sz w:val="24"/>
          <w:szCs w:val="24"/>
          <w:lang w:val="fr-FR"/>
        </w:rPr>
        <w:t xml:space="preserve"> à la même époque à Oria où, faute d'autres personnes, il a fait </w:t>
      </w:r>
      <w:r w:rsidR="00B7013C">
        <w:rPr>
          <w:rFonts w:ascii="Times New Roman" w:hAnsi="Times New Roman"/>
          <w:sz w:val="24"/>
          <w:szCs w:val="24"/>
          <w:lang w:val="fr-FR"/>
        </w:rPr>
        <w:t xml:space="preserve">le </w:t>
      </w:r>
      <w:r w:rsidR="001A2C56">
        <w:rPr>
          <w:rFonts w:ascii="Times New Roman" w:hAnsi="Times New Roman"/>
          <w:sz w:val="24"/>
          <w:szCs w:val="24"/>
          <w:lang w:val="fr-FR"/>
        </w:rPr>
        <w:t>cuisinier</w:t>
      </w:r>
      <w:r w:rsidR="00DE7583">
        <w:rPr>
          <w:rFonts w:ascii="Times New Roman" w:hAnsi="Times New Roman"/>
          <w:sz w:val="24"/>
          <w:szCs w:val="24"/>
          <w:lang w:val="fr-FR"/>
        </w:rPr>
        <w:t xml:space="preserve"> </w:t>
      </w:r>
      <w:r w:rsidR="000F30D9" w:rsidRPr="00DE7583">
        <w:rPr>
          <w:rFonts w:ascii="Times New Roman" w:hAnsi="Times New Roman"/>
          <w:sz w:val="24"/>
          <w:szCs w:val="24"/>
          <w:lang w:val="fr-FR"/>
        </w:rPr>
        <w:t>e</w:t>
      </w:r>
      <w:r w:rsidR="00B7013C">
        <w:rPr>
          <w:rFonts w:ascii="Times New Roman" w:hAnsi="Times New Roman"/>
          <w:sz w:val="24"/>
          <w:szCs w:val="24"/>
          <w:lang w:val="fr-FR"/>
        </w:rPr>
        <w:t>t le marmiton</w:t>
      </w:r>
      <w:r w:rsidR="000F30D9" w:rsidRPr="00DE7583">
        <w:rPr>
          <w:rFonts w:ascii="Times New Roman" w:hAnsi="Times New Roman"/>
          <w:sz w:val="24"/>
          <w:szCs w:val="24"/>
          <w:lang w:val="fr-FR"/>
        </w:rPr>
        <w:t xml:space="preserve"> pendant quinze jours, </w:t>
      </w:r>
      <w:r w:rsidR="00B7013C">
        <w:rPr>
          <w:rFonts w:ascii="Times New Roman" w:hAnsi="Times New Roman"/>
          <w:sz w:val="24"/>
          <w:szCs w:val="24"/>
          <w:lang w:val="fr-FR"/>
        </w:rPr>
        <w:t>l'</w:t>
      </w:r>
      <w:r w:rsidR="001A2C56">
        <w:rPr>
          <w:rFonts w:ascii="Times New Roman" w:hAnsi="Times New Roman"/>
          <w:sz w:val="24"/>
          <w:szCs w:val="24"/>
          <w:lang w:val="fr-FR"/>
        </w:rPr>
        <w:t>exécutant</w:t>
      </w:r>
      <w:r w:rsidR="00B7013C">
        <w:rPr>
          <w:rFonts w:ascii="Times New Roman" w:hAnsi="Times New Roman"/>
          <w:sz w:val="24"/>
          <w:szCs w:val="24"/>
          <w:lang w:val="fr-FR"/>
        </w:rPr>
        <w:t xml:space="preserve"> discrètement et tout naturellement</w:t>
      </w:r>
      <w:r w:rsidR="000F30D9" w:rsidRPr="00DE7583">
        <w:rPr>
          <w:rFonts w:ascii="Times New Roman" w:hAnsi="Times New Roman"/>
          <w:sz w:val="24"/>
          <w:szCs w:val="24"/>
          <w:lang w:val="fr-FR"/>
        </w:rPr>
        <w:t>. Je me souviens qu'une tasse en terre cuite, sur un système qu'il</w:t>
      </w:r>
      <w:r w:rsidR="00895415">
        <w:rPr>
          <w:rFonts w:ascii="Times New Roman" w:hAnsi="Times New Roman"/>
          <w:sz w:val="24"/>
          <w:szCs w:val="24"/>
          <w:lang w:val="fr-FR"/>
        </w:rPr>
        <w:t xml:space="preserve"> avait conçu, était utilisée à</w:t>
      </w:r>
      <w:r w:rsidR="000F30D9" w:rsidRPr="00DE7583">
        <w:rPr>
          <w:rFonts w:ascii="Times New Roman" w:hAnsi="Times New Roman"/>
          <w:sz w:val="24"/>
          <w:szCs w:val="24"/>
          <w:lang w:val="fr-FR"/>
        </w:rPr>
        <w:t xml:space="preserve"> Oria, </w:t>
      </w:r>
      <w:r w:rsidR="00895415">
        <w:rPr>
          <w:rFonts w:ascii="Times New Roman" w:hAnsi="Times New Roman"/>
          <w:sz w:val="24"/>
          <w:szCs w:val="24"/>
          <w:lang w:val="fr-FR"/>
        </w:rPr>
        <w:t xml:space="preserve">pour </w:t>
      </w:r>
      <w:r w:rsidR="000F30D9" w:rsidRPr="00DE7583">
        <w:rPr>
          <w:rFonts w:ascii="Times New Roman" w:hAnsi="Times New Roman"/>
          <w:sz w:val="24"/>
          <w:szCs w:val="24"/>
          <w:lang w:val="fr-FR"/>
        </w:rPr>
        <w:t xml:space="preserve">nous et </w:t>
      </w:r>
      <w:r w:rsidR="00895415">
        <w:rPr>
          <w:rFonts w:ascii="Times New Roman" w:hAnsi="Times New Roman"/>
          <w:sz w:val="24"/>
          <w:szCs w:val="24"/>
          <w:lang w:val="fr-FR"/>
        </w:rPr>
        <w:t xml:space="preserve">pour </w:t>
      </w:r>
      <w:r w:rsidR="000F30D9" w:rsidRPr="00DE7583">
        <w:rPr>
          <w:rFonts w:ascii="Times New Roman" w:hAnsi="Times New Roman"/>
          <w:sz w:val="24"/>
          <w:szCs w:val="24"/>
          <w:lang w:val="fr-FR"/>
        </w:rPr>
        <w:t>lui</w:t>
      </w:r>
      <w:r w:rsidR="000F30D9" w:rsidRPr="000F30D9">
        <w:rPr>
          <w:rFonts w:ascii="Times New Roman" w:hAnsi="Times New Roman"/>
          <w:sz w:val="24"/>
          <w:szCs w:val="24"/>
          <w:lang w:val="fr-FR"/>
        </w:rPr>
        <w:t>, à la table pour toutes les utilisations. Les plats étaient en terre cuite fabriqués à Grottaglie, avec quelques mots moraux de son inspi</w:t>
      </w:r>
      <w:r w:rsidR="00895415">
        <w:rPr>
          <w:rFonts w:ascii="Times New Roman" w:hAnsi="Times New Roman"/>
          <w:sz w:val="24"/>
          <w:szCs w:val="24"/>
          <w:lang w:val="fr-FR"/>
        </w:rPr>
        <w:t xml:space="preserve">ration. Les différents </w:t>
      </w:r>
      <w:r w:rsidR="00F42656">
        <w:rPr>
          <w:rFonts w:ascii="Times New Roman" w:hAnsi="Times New Roman"/>
          <w:sz w:val="24"/>
          <w:szCs w:val="24"/>
          <w:lang w:val="fr-FR"/>
        </w:rPr>
        <w:t>plats étaient</w:t>
      </w:r>
      <w:r w:rsidR="00895415">
        <w:rPr>
          <w:rFonts w:ascii="Times New Roman" w:hAnsi="Times New Roman"/>
          <w:sz w:val="24"/>
          <w:szCs w:val="24"/>
          <w:lang w:val="fr-FR"/>
        </w:rPr>
        <w:t xml:space="preserve"> consommés dans une seule assiette"</w:t>
      </w:r>
      <w:r w:rsidR="000F30D9" w:rsidRPr="000F30D9">
        <w:rPr>
          <w:rFonts w:ascii="Times New Roman" w:hAnsi="Times New Roman"/>
          <w:sz w:val="24"/>
          <w:szCs w:val="24"/>
          <w:lang w:val="fr-FR"/>
        </w:rPr>
        <w:t xml:space="preserve">. </w:t>
      </w:r>
    </w:p>
    <w:p w14:paraId="66D27C3B" w14:textId="77777777" w:rsidR="001A2C56" w:rsidRDefault="00895415"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0F30D9" w:rsidRPr="000F30D9">
        <w:rPr>
          <w:rFonts w:ascii="Times New Roman" w:hAnsi="Times New Roman"/>
          <w:sz w:val="24"/>
          <w:szCs w:val="24"/>
          <w:lang w:val="fr-FR"/>
        </w:rPr>
        <w:t>D’autres reportages suivent ces épisod</w:t>
      </w:r>
      <w:r>
        <w:rPr>
          <w:rFonts w:ascii="Times New Roman" w:hAnsi="Times New Roman"/>
          <w:sz w:val="24"/>
          <w:szCs w:val="24"/>
          <w:lang w:val="fr-FR"/>
        </w:rPr>
        <w:t>es, avec de nouveaux détails: "A</w:t>
      </w:r>
      <w:r w:rsidR="000F30D9" w:rsidRPr="000F30D9">
        <w:rPr>
          <w:rFonts w:ascii="Times New Roman" w:hAnsi="Times New Roman"/>
          <w:sz w:val="24"/>
          <w:szCs w:val="24"/>
          <w:lang w:val="fr-FR"/>
        </w:rPr>
        <w:t xml:space="preserve"> Oria, il a à peine toléré</w:t>
      </w:r>
      <w:r>
        <w:rPr>
          <w:rFonts w:ascii="Times New Roman" w:hAnsi="Times New Roman"/>
          <w:sz w:val="24"/>
          <w:szCs w:val="24"/>
          <w:lang w:val="fr-FR"/>
        </w:rPr>
        <w:t xml:space="preserve"> le coup de brique</w:t>
      </w:r>
      <w:r w:rsidR="000F30D9" w:rsidRPr="000F30D9">
        <w:rPr>
          <w:rFonts w:ascii="Times New Roman" w:hAnsi="Times New Roman"/>
          <w:sz w:val="24"/>
          <w:szCs w:val="24"/>
          <w:lang w:val="fr-FR"/>
        </w:rPr>
        <w:t xml:space="preserve"> de sa petite pièce faite pendant l’absence du Ser</w:t>
      </w:r>
      <w:r>
        <w:rPr>
          <w:rFonts w:ascii="Times New Roman" w:hAnsi="Times New Roman"/>
          <w:sz w:val="24"/>
          <w:szCs w:val="24"/>
          <w:lang w:val="fr-FR"/>
        </w:rPr>
        <w:t xml:space="preserve">viteur de Dieu, mais il n'a </w:t>
      </w:r>
      <w:r w:rsidR="000F30D9" w:rsidRPr="000F30D9">
        <w:rPr>
          <w:rFonts w:ascii="Times New Roman" w:hAnsi="Times New Roman"/>
          <w:sz w:val="24"/>
          <w:szCs w:val="24"/>
          <w:lang w:val="fr-FR"/>
        </w:rPr>
        <w:t xml:space="preserve">pas </w:t>
      </w:r>
      <w:r>
        <w:rPr>
          <w:rFonts w:ascii="Times New Roman" w:hAnsi="Times New Roman"/>
          <w:sz w:val="24"/>
          <w:szCs w:val="24"/>
          <w:lang w:val="fr-FR"/>
        </w:rPr>
        <w:t xml:space="preserve">accepté de dormie sur un </w:t>
      </w:r>
      <w:r w:rsidR="001A2C56">
        <w:rPr>
          <w:rFonts w:ascii="Times New Roman" w:hAnsi="Times New Roman"/>
          <w:sz w:val="24"/>
          <w:szCs w:val="24"/>
          <w:lang w:val="fr-FR"/>
        </w:rPr>
        <w:t>châlit</w:t>
      </w:r>
      <w:r w:rsidR="000F30D9" w:rsidRPr="000F30D9">
        <w:rPr>
          <w:rFonts w:ascii="Times New Roman" w:hAnsi="Times New Roman"/>
          <w:sz w:val="24"/>
          <w:szCs w:val="24"/>
          <w:lang w:val="fr-FR"/>
        </w:rPr>
        <w:t>; il voulait garder son matelas sur deux t</w:t>
      </w:r>
      <w:r w:rsidR="000F30D9">
        <w:rPr>
          <w:rFonts w:ascii="Times New Roman" w:hAnsi="Times New Roman"/>
          <w:sz w:val="24"/>
          <w:szCs w:val="24"/>
          <w:lang w:val="fr-FR"/>
        </w:rPr>
        <w:t>ables avec des tréteaux en bois</w:t>
      </w:r>
      <w:r>
        <w:rPr>
          <w:rFonts w:ascii="Times New Roman" w:hAnsi="Times New Roman"/>
          <w:sz w:val="24"/>
          <w:szCs w:val="24"/>
          <w:lang w:val="fr-FR"/>
        </w:rPr>
        <w:t>". A Oria</w:t>
      </w:r>
      <w:r w:rsidR="000F30D9">
        <w:rPr>
          <w:rFonts w:ascii="Times New Roman" w:hAnsi="Times New Roman"/>
          <w:sz w:val="24"/>
          <w:szCs w:val="24"/>
          <w:lang w:val="fr-FR"/>
        </w:rPr>
        <w:t xml:space="preserve"> </w:t>
      </w:r>
      <w:r w:rsidR="000F30D9" w:rsidRPr="000F30D9">
        <w:rPr>
          <w:rFonts w:ascii="Times New Roman" w:hAnsi="Times New Roman"/>
          <w:sz w:val="24"/>
          <w:szCs w:val="24"/>
          <w:lang w:val="fr-FR"/>
        </w:rPr>
        <w:t xml:space="preserve">sa chambre, comme on peut le voir encore, si elle n’est pas </w:t>
      </w:r>
      <w:r w:rsidR="001A2C56">
        <w:rPr>
          <w:rFonts w:ascii="Times New Roman" w:hAnsi="Times New Roman"/>
          <w:sz w:val="24"/>
          <w:szCs w:val="24"/>
          <w:lang w:val="fr-FR"/>
        </w:rPr>
        <w:t>misérable</w:t>
      </w:r>
      <w:r>
        <w:rPr>
          <w:rFonts w:ascii="Times New Roman" w:hAnsi="Times New Roman"/>
          <w:sz w:val="24"/>
          <w:szCs w:val="24"/>
          <w:lang w:val="fr-FR"/>
        </w:rPr>
        <w:t xml:space="preserve"> elle est</w:t>
      </w:r>
      <w:r w:rsidR="000F30D9" w:rsidRPr="000F30D9">
        <w:rPr>
          <w:rFonts w:ascii="Times New Roman" w:hAnsi="Times New Roman"/>
          <w:sz w:val="24"/>
          <w:szCs w:val="24"/>
          <w:lang w:val="fr-FR"/>
        </w:rPr>
        <w:t xml:space="preserve"> pauvre: un petit lit avec des chevalets et des tables; une corde diagonale laissait sécher certaines de ses chemises, qu'il lavait parfois</w:t>
      </w:r>
      <w:r w:rsidR="001A2C56">
        <w:rPr>
          <w:rFonts w:ascii="Times New Roman" w:hAnsi="Times New Roman"/>
          <w:sz w:val="24"/>
          <w:szCs w:val="24"/>
          <w:lang w:val="fr-FR"/>
        </w:rPr>
        <w:t xml:space="preserve"> par soi-même</w:t>
      </w:r>
      <w:r w:rsidR="000F30D9" w:rsidRPr="000F30D9">
        <w:rPr>
          <w:rFonts w:ascii="Times New Roman" w:hAnsi="Times New Roman"/>
          <w:sz w:val="24"/>
          <w:szCs w:val="24"/>
          <w:lang w:val="fr-FR"/>
        </w:rPr>
        <w:t xml:space="preserve">; les </w:t>
      </w:r>
      <w:r w:rsidR="001A2C56">
        <w:rPr>
          <w:rFonts w:ascii="Times New Roman" w:hAnsi="Times New Roman"/>
          <w:sz w:val="24"/>
          <w:szCs w:val="24"/>
          <w:lang w:val="fr-FR"/>
        </w:rPr>
        <w:t>portemanteaux</w:t>
      </w:r>
      <w:r w:rsidR="000F30D9" w:rsidRPr="000F30D9">
        <w:rPr>
          <w:rFonts w:ascii="Times New Roman" w:hAnsi="Times New Roman"/>
          <w:sz w:val="24"/>
          <w:szCs w:val="24"/>
          <w:lang w:val="fr-FR"/>
        </w:rPr>
        <w:t xml:space="preserve"> consistaient en de longs et gros clous de fer, qu'il avait fixés aux murs,</w:t>
      </w:r>
      <w:r w:rsidR="001A2C56">
        <w:rPr>
          <w:rFonts w:ascii="Times New Roman" w:hAnsi="Times New Roman"/>
          <w:sz w:val="24"/>
          <w:szCs w:val="24"/>
          <w:lang w:val="fr-FR"/>
        </w:rPr>
        <w:t xml:space="preserve"> et enveloppait autour de l</w:t>
      </w:r>
      <w:r w:rsidR="000F30D9" w:rsidRPr="000F30D9">
        <w:rPr>
          <w:rFonts w:ascii="Times New Roman" w:hAnsi="Times New Roman"/>
          <w:sz w:val="24"/>
          <w:szCs w:val="24"/>
          <w:lang w:val="fr-FR"/>
        </w:rPr>
        <w:t xml:space="preserve">a tête avec des </w:t>
      </w:r>
      <w:r w:rsidR="001A2C56">
        <w:rPr>
          <w:rFonts w:ascii="Times New Roman" w:hAnsi="Times New Roman"/>
          <w:sz w:val="24"/>
          <w:szCs w:val="24"/>
          <w:lang w:val="fr-FR"/>
        </w:rPr>
        <w:t xml:space="preserve">petits </w:t>
      </w:r>
      <w:r w:rsidR="000F30D9" w:rsidRPr="000F30D9">
        <w:rPr>
          <w:rFonts w:ascii="Times New Roman" w:hAnsi="Times New Roman"/>
          <w:sz w:val="24"/>
          <w:szCs w:val="24"/>
          <w:lang w:val="fr-FR"/>
        </w:rPr>
        <w:t xml:space="preserve">chiffons pour éviter une défaillance des vêtements. Cet esprit explique son goût d'être parmi les pauvres et de manger avec eux. Les avertissements pour nous au sujet de l’esprit de pauvreté étaient fréquents; </w:t>
      </w:r>
      <w:r w:rsidR="001A2C56">
        <w:rPr>
          <w:rFonts w:ascii="Times New Roman" w:hAnsi="Times New Roman"/>
          <w:sz w:val="24"/>
          <w:szCs w:val="24"/>
          <w:lang w:val="fr-FR"/>
        </w:rPr>
        <w:t xml:space="preserve">mais </w:t>
      </w:r>
      <w:r w:rsidR="000F30D9" w:rsidRPr="000F30D9">
        <w:rPr>
          <w:rFonts w:ascii="Times New Roman" w:hAnsi="Times New Roman"/>
          <w:sz w:val="24"/>
          <w:szCs w:val="24"/>
          <w:lang w:val="fr-FR"/>
        </w:rPr>
        <w:t>l'</w:t>
      </w:r>
      <w:r w:rsidR="001A2C56">
        <w:rPr>
          <w:rFonts w:ascii="Times New Roman" w:hAnsi="Times New Roman"/>
          <w:sz w:val="24"/>
          <w:szCs w:val="24"/>
          <w:lang w:val="fr-FR"/>
        </w:rPr>
        <w:t>avertissement solennel</w:t>
      </w:r>
      <w:r w:rsidR="000F30D9" w:rsidRPr="000F30D9">
        <w:rPr>
          <w:rFonts w:ascii="Times New Roman" w:hAnsi="Times New Roman"/>
          <w:sz w:val="24"/>
          <w:szCs w:val="24"/>
          <w:lang w:val="fr-FR"/>
        </w:rPr>
        <w:t xml:space="preserve"> a</w:t>
      </w:r>
      <w:r w:rsidR="001A2C56">
        <w:rPr>
          <w:rFonts w:ascii="Times New Roman" w:hAnsi="Times New Roman"/>
          <w:sz w:val="24"/>
          <w:szCs w:val="24"/>
          <w:lang w:val="fr-FR"/>
        </w:rPr>
        <w:t xml:space="preserve">vait cependant </w:t>
      </w:r>
      <w:r w:rsidR="000F30D9" w:rsidRPr="000F30D9">
        <w:rPr>
          <w:rFonts w:ascii="Times New Roman" w:hAnsi="Times New Roman"/>
          <w:sz w:val="24"/>
          <w:szCs w:val="24"/>
          <w:lang w:val="fr-FR"/>
        </w:rPr>
        <w:t>lieu d</w:t>
      </w:r>
      <w:r w:rsidR="001A2C56">
        <w:rPr>
          <w:rFonts w:ascii="Times New Roman" w:hAnsi="Times New Roman"/>
          <w:sz w:val="24"/>
          <w:szCs w:val="24"/>
          <w:lang w:val="fr-FR"/>
        </w:rPr>
        <w:t>ans la neuvaine de prières qui était</w:t>
      </w:r>
      <w:r w:rsidR="000F30D9" w:rsidRPr="000F30D9">
        <w:rPr>
          <w:rFonts w:ascii="Times New Roman" w:hAnsi="Times New Roman"/>
          <w:sz w:val="24"/>
          <w:szCs w:val="24"/>
          <w:lang w:val="fr-FR"/>
        </w:rPr>
        <w:t xml:space="preserve"> utilisée chaque a</w:t>
      </w:r>
      <w:r w:rsidR="001A2C56">
        <w:rPr>
          <w:rFonts w:ascii="Times New Roman" w:hAnsi="Times New Roman"/>
          <w:sz w:val="24"/>
          <w:szCs w:val="24"/>
          <w:lang w:val="fr-FR"/>
        </w:rPr>
        <w:t>nnée pour renouveler les vœux".</w:t>
      </w:r>
    </w:p>
    <w:p w14:paraId="33F4C870" w14:textId="77777777" w:rsidR="00AF4B7C" w:rsidRPr="00DE22A1" w:rsidRDefault="001A2C56"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AF4B7C" w:rsidRPr="00DE22A1">
        <w:rPr>
          <w:rFonts w:ascii="Times New Roman" w:hAnsi="Times New Roman"/>
          <w:sz w:val="24"/>
          <w:szCs w:val="24"/>
          <w:lang w:val="fr-FR"/>
        </w:rPr>
        <w:t>"</w:t>
      </w:r>
      <w:r w:rsidR="003B39D1" w:rsidRPr="00DE22A1">
        <w:rPr>
          <w:rFonts w:ascii="Times New Roman" w:hAnsi="Times New Roman"/>
          <w:sz w:val="24"/>
          <w:szCs w:val="24"/>
          <w:lang w:val="fr-FR"/>
        </w:rPr>
        <w:t>Il voulait que sa chambre la soit</w:t>
      </w:r>
      <w:r w:rsidR="000F30D9" w:rsidRPr="00DE22A1">
        <w:rPr>
          <w:rFonts w:ascii="Times New Roman" w:hAnsi="Times New Roman"/>
          <w:sz w:val="24"/>
          <w:szCs w:val="24"/>
          <w:lang w:val="fr-FR"/>
        </w:rPr>
        <w:t xml:space="preserve"> simple, ses </w:t>
      </w:r>
      <w:r w:rsidR="00AF4B7C" w:rsidRPr="00DE22A1">
        <w:rPr>
          <w:rFonts w:ascii="Times New Roman" w:hAnsi="Times New Roman"/>
          <w:sz w:val="24"/>
          <w:szCs w:val="24"/>
          <w:lang w:val="fr-FR"/>
        </w:rPr>
        <w:t>murs blancs de chaux, peux de meubles,  peintures sacrées et</w:t>
      </w:r>
      <w:r w:rsidR="000F30D9" w:rsidRPr="00DE22A1">
        <w:rPr>
          <w:rFonts w:ascii="Times New Roman" w:hAnsi="Times New Roman"/>
          <w:sz w:val="24"/>
          <w:szCs w:val="24"/>
          <w:lang w:val="fr-FR"/>
        </w:rPr>
        <w:t xml:space="preserve"> papiers. I</w:t>
      </w:r>
      <w:r w:rsidR="00DE22A1">
        <w:rPr>
          <w:rFonts w:ascii="Times New Roman" w:hAnsi="Times New Roman"/>
          <w:sz w:val="24"/>
          <w:szCs w:val="24"/>
          <w:lang w:val="fr-FR"/>
        </w:rPr>
        <w:t>l ne voulait pas que nous néglig</w:t>
      </w:r>
      <w:r w:rsidR="00DE22A1" w:rsidRPr="00DE22A1">
        <w:rPr>
          <w:rFonts w:ascii="Times New Roman" w:hAnsi="Times New Roman"/>
          <w:sz w:val="24"/>
          <w:szCs w:val="24"/>
          <w:lang w:val="fr-FR"/>
        </w:rPr>
        <w:t>ions</w:t>
      </w:r>
      <w:r w:rsidR="000F30D9" w:rsidRPr="00DE22A1">
        <w:rPr>
          <w:rFonts w:ascii="Times New Roman" w:hAnsi="Times New Roman"/>
          <w:sz w:val="24"/>
          <w:szCs w:val="24"/>
          <w:lang w:val="fr-FR"/>
        </w:rPr>
        <w:t xml:space="preserve"> même les plus petits objets du ménage: la nég</w:t>
      </w:r>
      <w:r w:rsidR="00AF4B7C" w:rsidRPr="00DE22A1">
        <w:rPr>
          <w:rFonts w:ascii="Times New Roman" w:hAnsi="Times New Roman"/>
          <w:sz w:val="24"/>
          <w:szCs w:val="24"/>
          <w:lang w:val="fr-FR"/>
        </w:rPr>
        <w:t xml:space="preserve">ligence lui déplaisait beaucoup". Une </w:t>
      </w:r>
      <w:r w:rsidR="00DE22A1" w:rsidRPr="00DE22A1">
        <w:rPr>
          <w:rFonts w:ascii="Times New Roman" w:hAnsi="Times New Roman"/>
          <w:sz w:val="24"/>
          <w:szCs w:val="24"/>
          <w:lang w:val="fr-FR"/>
        </w:rPr>
        <w:t>Sœur</w:t>
      </w:r>
      <w:r w:rsidR="00AF4B7C" w:rsidRPr="00DE22A1">
        <w:rPr>
          <w:rFonts w:ascii="Times New Roman" w:hAnsi="Times New Roman"/>
          <w:sz w:val="24"/>
          <w:szCs w:val="24"/>
          <w:lang w:val="fr-FR"/>
        </w:rPr>
        <w:t xml:space="preserve"> nous rappelle: "</w:t>
      </w:r>
      <w:r w:rsidR="000F30D9" w:rsidRPr="00DE22A1">
        <w:rPr>
          <w:rFonts w:ascii="Times New Roman" w:hAnsi="Times New Roman"/>
          <w:sz w:val="24"/>
          <w:szCs w:val="24"/>
          <w:lang w:val="fr-FR"/>
        </w:rPr>
        <w:t xml:space="preserve">Dans sa petite chambre, je suis allée </w:t>
      </w:r>
      <w:r w:rsidR="00AF4B7C" w:rsidRPr="00DE22A1">
        <w:rPr>
          <w:rFonts w:ascii="Times New Roman" w:hAnsi="Times New Roman"/>
          <w:sz w:val="24"/>
          <w:szCs w:val="24"/>
          <w:lang w:val="fr-FR"/>
        </w:rPr>
        <w:t>seulement une fois avec</w:t>
      </w:r>
      <w:r w:rsidR="000F30D9" w:rsidRPr="00DE22A1">
        <w:rPr>
          <w:rFonts w:ascii="Times New Roman" w:hAnsi="Times New Roman"/>
          <w:sz w:val="24"/>
          <w:szCs w:val="24"/>
          <w:lang w:val="fr-FR"/>
        </w:rPr>
        <w:t xml:space="preserve"> une autre </w:t>
      </w:r>
      <w:r w:rsidR="00AF4B7C" w:rsidRPr="00DE22A1">
        <w:rPr>
          <w:rFonts w:ascii="Times New Roman" w:hAnsi="Times New Roman"/>
          <w:sz w:val="24"/>
          <w:szCs w:val="24"/>
          <w:lang w:val="fr-FR"/>
        </w:rPr>
        <w:t>Con</w:t>
      </w:r>
      <w:r w:rsidR="000F30D9" w:rsidRPr="00DE22A1">
        <w:rPr>
          <w:rFonts w:ascii="Times New Roman" w:hAnsi="Times New Roman"/>
          <w:sz w:val="24"/>
          <w:szCs w:val="24"/>
          <w:lang w:val="fr-FR"/>
        </w:rPr>
        <w:t xml:space="preserve">sœur pour lui parler, je ne me souviens plus de quoi: </w:t>
      </w:r>
      <w:r w:rsidR="00AF4B7C" w:rsidRPr="00DE22A1">
        <w:rPr>
          <w:rFonts w:ascii="Times New Roman" w:hAnsi="Times New Roman"/>
          <w:sz w:val="24"/>
          <w:szCs w:val="24"/>
          <w:lang w:val="fr-FR"/>
        </w:rPr>
        <w:t>je fus</w:t>
      </w:r>
      <w:r w:rsidR="000F30D9" w:rsidRPr="00DE22A1">
        <w:rPr>
          <w:rFonts w:ascii="Times New Roman" w:hAnsi="Times New Roman"/>
          <w:sz w:val="24"/>
          <w:szCs w:val="24"/>
          <w:lang w:val="fr-FR"/>
        </w:rPr>
        <w:t xml:space="preserve"> admirée p</w:t>
      </w:r>
      <w:r w:rsidR="00AF4B7C" w:rsidRPr="00DE22A1">
        <w:rPr>
          <w:rFonts w:ascii="Times New Roman" w:hAnsi="Times New Roman"/>
          <w:sz w:val="24"/>
          <w:szCs w:val="24"/>
          <w:lang w:val="fr-FR"/>
        </w:rPr>
        <w:t>our sa nudité, et surtout pour l</w:t>
      </w:r>
      <w:r w:rsidR="000F30D9" w:rsidRPr="00DE22A1">
        <w:rPr>
          <w:rFonts w:ascii="Times New Roman" w:hAnsi="Times New Roman"/>
          <w:sz w:val="24"/>
          <w:szCs w:val="24"/>
          <w:lang w:val="fr-FR"/>
        </w:rPr>
        <w:t xml:space="preserve">es pantoufles épaisses et rougeâtres </w:t>
      </w:r>
      <w:r w:rsidR="00AF4B7C" w:rsidRPr="00DE22A1">
        <w:rPr>
          <w:rFonts w:ascii="Times New Roman" w:hAnsi="Times New Roman"/>
          <w:sz w:val="24"/>
          <w:szCs w:val="24"/>
          <w:lang w:val="fr-FR"/>
        </w:rPr>
        <w:t>que le P</w:t>
      </w:r>
      <w:r w:rsidR="000F30D9" w:rsidRPr="00DE22A1">
        <w:rPr>
          <w:rFonts w:ascii="Times New Roman" w:hAnsi="Times New Roman"/>
          <w:sz w:val="24"/>
          <w:szCs w:val="24"/>
          <w:lang w:val="fr-FR"/>
        </w:rPr>
        <w:t>ère portait, ce qui à l'époque ne me semblait</w:t>
      </w:r>
      <w:r w:rsidR="00AF4B7C" w:rsidRPr="00DE22A1">
        <w:rPr>
          <w:rFonts w:ascii="Times New Roman" w:hAnsi="Times New Roman"/>
          <w:sz w:val="24"/>
          <w:szCs w:val="24"/>
          <w:lang w:val="fr-FR"/>
        </w:rPr>
        <w:t xml:space="preserve"> pas convenable pour un prêtre"</w:t>
      </w:r>
      <w:r w:rsidR="000F30D9" w:rsidRPr="00DE22A1">
        <w:rPr>
          <w:rFonts w:ascii="Times New Roman" w:hAnsi="Times New Roman"/>
          <w:sz w:val="24"/>
          <w:szCs w:val="24"/>
          <w:lang w:val="fr-FR"/>
        </w:rPr>
        <w:t xml:space="preserve">. "La pièce était pauvre, mais pleine de reliques sacrées enfermées dans un tableau. Les exhortations sur l’esprit de pauvreté, par exemple de Notre-Seigneur, de saint François d’Assise, </w:t>
      </w:r>
      <w:r w:rsidR="00AF4B7C" w:rsidRPr="00DE22A1">
        <w:rPr>
          <w:rFonts w:ascii="Times New Roman" w:hAnsi="Times New Roman"/>
          <w:sz w:val="24"/>
          <w:szCs w:val="24"/>
          <w:lang w:val="fr-FR"/>
        </w:rPr>
        <w:t>etc., étaient très fréquentes"</w:t>
      </w:r>
      <w:r w:rsidR="000F30D9" w:rsidRPr="00DE22A1">
        <w:rPr>
          <w:rFonts w:ascii="Times New Roman" w:hAnsi="Times New Roman"/>
          <w:sz w:val="24"/>
          <w:szCs w:val="24"/>
          <w:lang w:val="fr-FR"/>
        </w:rPr>
        <w:t xml:space="preserve">. "A Trani, sa chambre avait </w:t>
      </w:r>
      <w:r w:rsidR="00AF4B7C" w:rsidRPr="00DE22A1">
        <w:rPr>
          <w:rFonts w:ascii="Times New Roman" w:hAnsi="Times New Roman"/>
          <w:sz w:val="24"/>
          <w:szCs w:val="24"/>
          <w:lang w:val="fr-FR"/>
        </w:rPr>
        <w:t>le plancher de tables et il interdit à la S</w:t>
      </w:r>
      <w:r w:rsidR="000F30D9" w:rsidRPr="00DE22A1">
        <w:rPr>
          <w:rFonts w:ascii="Times New Roman" w:hAnsi="Times New Roman"/>
          <w:sz w:val="24"/>
          <w:szCs w:val="24"/>
          <w:lang w:val="fr-FR"/>
        </w:rPr>
        <w:t>upér</w:t>
      </w:r>
      <w:r w:rsidR="00AF4B7C" w:rsidRPr="00DE22A1">
        <w:rPr>
          <w:rFonts w:ascii="Times New Roman" w:hAnsi="Times New Roman"/>
          <w:sz w:val="24"/>
          <w:szCs w:val="24"/>
          <w:lang w:val="fr-FR"/>
        </w:rPr>
        <w:t>ieure de remplacer les carreaux</w:t>
      </w:r>
      <w:r w:rsidR="000F30D9" w:rsidRPr="00DE22A1">
        <w:rPr>
          <w:rFonts w:ascii="Times New Roman" w:hAnsi="Times New Roman"/>
          <w:sz w:val="24"/>
          <w:szCs w:val="24"/>
          <w:lang w:val="fr-FR"/>
        </w:rPr>
        <w:t>"</w:t>
      </w:r>
      <w:r w:rsidR="00AF4B7C" w:rsidRPr="00DE22A1">
        <w:rPr>
          <w:rFonts w:ascii="Times New Roman" w:hAnsi="Times New Roman"/>
          <w:sz w:val="24"/>
          <w:szCs w:val="24"/>
          <w:lang w:val="fr-FR"/>
        </w:rPr>
        <w:t xml:space="preserve">. </w:t>
      </w:r>
      <w:r w:rsidR="000F30D9" w:rsidRPr="00DE22A1">
        <w:rPr>
          <w:rFonts w:ascii="Times New Roman" w:hAnsi="Times New Roman"/>
          <w:sz w:val="24"/>
          <w:szCs w:val="24"/>
          <w:lang w:val="fr-FR"/>
        </w:rPr>
        <w:t xml:space="preserve"> La cellule était petite et pauvre com</w:t>
      </w:r>
      <w:r w:rsidR="00AF4B7C" w:rsidRPr="00DE22A1">
        <w:rPr>
          <w:rFonts w:ascii="Times New Roman" w:hAnsi="Times New Roman"/>
          <w:sz w:val="24"/>
          <w:szCs w:val="24"/>
          <w:lang w:val="fr-FR"/>
        </w:rPr>
        <w:t>me celle d'un franciscain. "A</w:t>
      </w:r>
      <w:r w:rsidR="000F30D9" w:rsidRPr="00DE22A1">
        <w:rPr>
          <w:rFonts w:ascii="Times New Roman" w:hAnsi="Times New Roman"/>
          <w:sz w:val="24"/>
          <w:szCs w:val="24"/>
          <w:lang w:val="fr-FR"/>
        </w:rPr>
        <w:t xml:space="preserve"> nous qui voulions préparer une petite p</w:t>
      </w:r>
      <w:r w:rsidR="00AF4B7C" w:rsidRPr="00DE22A1">
        <w:rPr>
          <w:rFonts w:ascii="Times New Roman" w:hAnsi="Times New Roman"/>
          <w:sz w:val="24"/>
          <w:szCs w:val="24"/>
          <w:lang w:val="fr-FR"/>
        </w:rPr>
        <w:t xml:space="preserve">ièce plus grand et moins </w:t>
      </w:r>
      <w:r w:rsidR="00DE22A1" w:rsidRPr="00DE22A1">
        <w:rPr>
          <w:rFonts w:ascii="Times New Roman" w:hAnsi="Times New Roman"/>
          <w:sz w:val="24"/>
          <w:szCs w:val="24"/>
          <w:lang w:val="fr-FR"/>
        </w:rPr>
        <w:t>désolé</w:t>
      </w:r>
      <w:r w:rsidR="00AF4B7C" w:rsidRPr="00DE22A1">
        <w:rPr>
          <w:rFonts w:ascii="Times New Roman" w:hAnsi="Times New Roman"/>
          <w:sz w:val="24"/>
          <w:szCs w:val="24"/>
          <w:lang w:val="fr-FR"/>
        </w:rPr>
        <w:t>, il répondit en toute simplicité: "Non, les filles; j</w:t>
      </w:r>
      <w:r w:rsidR="000F30D9" w:rsidRPr="00DE22A1">
        <w:rPr>
          <w:rFonts w:ascii="Times New Roman" w:hAnsi="Times New Roman"/>
          <w:sz w:val="24"/>
          <w:szCs w:val="24"/>
          <w:lang w:val="fr-FR"/>
        </w:rPr>
        <w:t xml:space="preserve">e vais </w:t>
      </w:r>
      <w:r w:rsidR="00AF4B7C" w:rsidRPr="00DE22A1">
        <w:rPr>
          <w:rFonts w:ascii="Times New Roman" w:hAnsi="Times New Roman"/>
          <w:sz w:val="24"/>
          <w:szCs w:val="24"/>
          <w:lang w:val="fr-FR"/>
        </w:rPr>
        <w:t xml:space="preserve">très </w:t>
      </w:r>
      <w:r w:rsidR="000F30D9" w:rsidRPr="00DE22A1">
        <w:rPr>
          <w:rFonts w:ascii="Times New Roman" w:hAnsi="Times New Roman"/>
          <w:sz w:val="24"/>
          <w:szCs w:val="24"/>
          <w:lang w:val="fr-FR"/>
        </w:rPr>
        <w:t>bien, rien ne me manque</w:t>
      </w:r>
      <w:r w:rsidR="00AF4B7C" w:rsidRPr="00DE22A1">
        <w:rPr>
          <w:rFonts w:ascii="Times New Roman" w:hAnsi="Times New Roman"/>
          <w:sz w:val="24"/>
          <w:szCs w:val="24"/>
          <w:lang w:val="fr-FR"/>
        </w:rPr>
        <w:t>,</w:t>
      </w:r>
      <w:r w:rsidR="000F30D9" w:rsidRPr="00DE22A1">
        <w:rPr>
          <w:rFonts w:ascii="Times New Roman" w:hAnsi="Times New Roman"/>
          <w:sz w:val="24"/>
          <w:szCs w:val="24"/>
          <w:lang w:val="fr-FR"/>
        </w:rPr>
        <w:t xml:space="preserve"> pas même à Messine j</w:t>
      </w:r>
      <w:r w:rsidR="00AF4B7C" w:rsidRPr="00DE22A1">
        <w:rPr>
          <w:rFonts w:ascii="Times New Roman" w:hAnsi="Times New Roman"/>
          <w:sz w:val="24"/>
          <w:szCs w:val="24"/>
          <w:lang w:val="fr-FR"/>
        </w:rPr>
        <w:t>e jouis</w:t>
      </w:r>
      <w:r w:rsidR="000F30D9" w:rsidRPr="00DE22A1">
        <w:rPr>
          <w:rFonts w:ascii="Times New Roman" w:hAnsi="Times New Roman"/>
          <w:sz w:val="24"/>
          <w:szCs w:val="24"/>
          <w:lang w:val="fr-FR"/>
        </w:rPr>
        <w:t xml:space="preserve"> </w:t>
      </w:r>
      <w:r w:rsidR="00AF4B7C" w:rsidRPr="00DE22A1">
        <w:rPr>
          <w:rFonts w:ascii="Times New Roman" w:hAnsi="Times New Roman"/>
          <w:sz w:val="24"/>
          <w:szCs w:val="24"/>
          <w:lang w:val="fr-FR"/>
        </w:rPr>
        <w:t>tant de réconfort!</w:t>
      </w:r>
      <w:r w:rsidR="000F30D9" w:rsidRPr="00DE22A1">
        <w:rPr>
          <w:rFonts w:ascii="Times New Roman" w:hAnsi="Times New Roman"/>
          <w:sz w:val="24"/>
          <w:szCs w:val="24"/>
          <w:lang w:val="fr-FR"/>
        </w:rPr>
        <w:t>...</w:t>
      </w:r>
      <w:r w:rsidR="00AF4B7C" w:rsidRPr="00DE22A1">
        <w:rPr>
          <w:rFonts w:ascii="Times New Roman" w:hAnsi="Times New Roman"/>
          <w:sz w:val="24"/>
          <w:szCs w:val="24"/>
          <w:lang w:val="fr-FR"/>
        </w:rPr>
        <w:t>".</w:t>
      </w:r>
    </w:p>
    <w:p w14:paraId="14EF788C" w14:textId="2033BB06" w:rsidR="00DE22A1" w:rsidRDefault="00AF4B7C" w:rsidP="006C133D">
      <w:pPr>
        <w:tabs>
          <w:tab w:val="left" w:pos="0"/>
        </w:tabs>
        <w:spacing w:after="120"/>
        <w:rPr>
          <w:rFonts w:ascii="Times New Roman" w:hAnsi="Times New Roman"/>
          <w:sz w:val="24"/>
          <w:szCs w:val="24"/>
          <w:lang w:val="fr-FR"/>
        </w:rPr>
      </w:pPr>
      <w:r w:rsidRPr="00DE22A1">
        <w:rPr>
          <w:rFonts w:ascii="Times New Roman" w:hAnsi="Times New Roman"/>
          <w:sz w:val="24"/>
          <w:szCs w:val="24"/>
          <w:lang w:val="fr-FR"/>
        </w:rPr>
        <w:lastRenderedPageBreak/>
        <w:tab/>
      </w:r>
      <w:r w:rsidR="007A2F66" w:rsidRPr="00DE22A1">
        <w:rPr>
          <w:rFonts w:ascii="Times New Roman" w:hAnsi="Times New Roman"/>
          <w:sz w:val="24"/>
          <w:szCs w:val="24"/>
          <w:lang w:val="fr-FR"/>
        </w:rPr>
        <w:t xml:space="preserve"> La S</w:t>
      </w:r>
      <w:r w:rsidR="000F30D9" w:rsidRPr="00DE22A1">
        <w:rPr>
          <w:rFonts w:ascii="Times New Roman" w:hAnsi="Times New Roman"/>
          <w:sz w:val="24"/>
          <w:szCs w:val="24"/>
          <w:lang w:val="fr-FR"/>
        </w:rPr>
        <w:t>upérieure de Taormina no</w:t>
      </w:r>
      <w:r w:rsidR="007A2F66" w:rsidRPr="00DE22A1">
        <w:rPr>
          <w:rFonts w:ascii="Times New Roman" w:hAnsi="Times New Roman"/>
          <w:sz w:val="24"/>
          <w:szCs w:val="24"/>
          <w:lang w:val="fr-FR"/>
        </w:rPr>
        <w:t>us raconte ses tentatives pour "</w:t>
      </w:r>
      <w:r w:rsidR="000F30D9" w:rsidRPr="00DE22A1">
        <w:rPr>
          <w:rFonts w:ascii="Times New Roman" w:hAnsi="Times New Roman"/>
          <w:sz w:val="24"/>
          <w:szCs w:val="24"/>
          <w:lang w:val="fr-FR"/>
        </w:rPr>
        <w:t xml:space="preserve">rendre le lit d'un seul matelas rigide moins </w:t>
      </w:r>
      <w:r w:rsidR="007A2F66" w:rsidRPr="00DE22A1">
        <w:rPr>
          <w:rFonts w:ascii="Times New Roman" w:hAnsi="Times New Roman"/>
          <w:sz w:val="24"/>
          <w:szCs w:val="24"/>
          <w:lang w:val="fr-FR"/>
        </w:rPr>
        <w:t>dur; j'en ai rempli deux,</w:t>
      </w:r>
      <w:r w:rsidR="000F30D9" w:rsidRPr="00DE22A1">
        <w:rPr>
          <w:rFonts w:ascii="Times New Roman" w:hAnsi="Times New Roman"/>
          <w:sz w:val="24"/>
          <w:szCs w:val="24"/>
          <w:lang w:val="fr-FR"/>
        </w:rPr>
        <w:t xml:space="preserve"> sûr</w:t>
      </w:r>
      <w:r w:rsidR="007A2F66" w:rsidRPr="00DE22A1">
        <w:rPr>
          <w:rFonts w:ascii="Times New Roman" w:hAnsi="Times New Roman"/>
          <w:sz w:val="24"/>
          <w:szCs w:val="24"/>
          <w:lang w:val="fr-FR"/>
        </w:rPr>
        <w:t>e</w:t>
      </w:r>
      <w:r w:rsidR="00376C27" w:rsidRPr="00DE22A1">
        <w:rPr>
          <w:rFonts w:ascii="Times New Roman" w:hAnsi="Times New Roman"/>
          <w:sz w:val="24"/>
          <w:szCs w:val="24"/>
          <w:lang w:val="fr-FR"/>
        </w:rPr>
        <w:t xml:space="preserve"> </w:t>
      </w:r>
      <w:r w:rsidR="007A2F66" w:rsidRPr="00DE22A1">
        <w:rPr>
          <w:rFonts w:ascii="Times New Roman" w:hAnsi="Times New Roman"/>
          <w:sz w:val="24"/>
          <w:szCs w:val="24"/>
          <w:lang w:val="fr-FR"/>
        </w:rPr>
        <w:t>de</w:t>
      </w:r>
      <w:r w:rsidR="000F30D9" w:rsidRPr="00DE22A1">
        <w:rPr>
          <w:rFonts w:ascii="Times New Roman" w:hAnsi="Times New Roman"/>
          <w:sz w:val="24"/>
          <w:szCs w:val="24"/>
          <w:lang w:val="fr-FR"/>
        </w:rPr>
        <w:t xml:space="preserve"> lui plaire; </w:t>
      </w:r>
      <w:r w:rsidR="00376C27" w:rsidRPr="00DE22A1">
        <w:rPr>
          <w:rFonts w:ascii="Times New Roman" w:hAnsi="Times New Roman"/>
          <w:sz w:val="24"/>
          <w:szCs w:val="24"/>
          <w:lang w:val="fr-FR"/>
        </w:rPr>
        <w:t>que je n'avais jamais fait ça! J'ai reçu des reproches solennels et l'ordre de lui rendre le précédent</w:t>
      </w:r>
      <w:r w:rsidR="000F30D9" w:rsidRPr="00DE22A1">
        <w:rPr>
          <w:rFonts w:ascii="Times New Roman" w:hAnsi="Times New Roman"/>
          <w:sz w:val="24"/>
          <w:szCs w:val="24"/>
          <w:lang w:val="fr-FR"/>
        </w:rPr>
        <w:t xml:space="preserve">. Je croyais encore </w:t>
      </w:r>
      <w:r w:rsidR="00F42656" w:rsidRPr="00DE22A1">
        <w:rPr>
          <w:rFonts w:ascii="Times New Roman" w:hAnsi="Times New Roman"/>
          <w:sz w:val="24"/>
          <w:szCs w:val="24"/>
          <w:lang w:val="fr-FR"/>
        </w:rPr>
        <w:t>d’échapper</w:t>
      </w:r>
      <w:r w:rsidR="000F30D9" w:rsidRPr="00DE22A1">
        <w:rPr>
          <w:rFonts w:ascii="Times New Roman" w:hAnsi="Times New Roman"/>
          <w:sz w:val="24"/>
          <w:szCs w:val="24"/>
          <w:lang w:val="fr-FR"/>
        </w:rPr>
        <w:t xml:space="preserve"> à l'ordre en préparant une seule mais grande t</w:t>
      </w:r>
      <w:r w:rsidR="00376C27" w:rsidRPr="00DE22A1">
        <w:rPr>
          <w:rFonts w:ascii="Times New Roman" w:hAnsi="Times New Roman"/>
          <w:sz w:val="24"/>
          <w:szCs w:val="24"/>
          <w:lang w:val="fr-FR"/>
        </w:rPr>
        <w:t xml:space="preserve">aie d'oreiller, dans laquelle </w:t>
      </w:r>
      <w:r w:rsidR="005E0085" w:rsidRPr="00DE22A1">
        <w:rPr>
          <w:rFonts w:ascii="Times New Roman" w:hAnsi="Times New Roman"/>
          <w:sz w:val="24"/>
          <w:szCs w:val="24"/>
          <w:lang w:val="fr-FR"/>
        </w:rPr>
        <w:t xml:space="preserve">j'avais fait entrée </w:t>
      </w:r>
      <w:r w:rsidR="00376C27" w:rsidRPr="00DE22A1">
        <w:rPr>
          <w:rFonts w:ascii="Times New Roman" w:hAnsi="Times New Roman"/>
          <w:sz w:val="24"/>
          <w:szCs w:val="24"/>
          <w:lang w:val="fr-FR"/>
        </w:rPr>
        <w:t>la</w:t>
      </w:r>
      <w:r w:rsidR="000F30D9" w:rsidRPr="00DE22A1">
        <w:rPr>
          <w:rFonts w:ascii="Times New Roman" w:hAnsi="Times New Roman"/>
          <w:sz w:val="24"/>
          <w:szCs w:val="24"/>
          <w:lang w:val="fr-FR"/>
        </w:rPr>
        <w:t xml:space="preserve"> la</w:t>
      </w:r>
      <w:r w:rsidR="005E0085" w:rsidRPr="00DE22A1">
        <w:rPr>
          <w:rFonts w:ascii="Times New Roman" w:hAnsi="Times New Roman"/>
          <w:sz w:val="24"/>
          <w:szCs w:val="24"/>
          <w:lang w:val="fr-FR"/>
        </w:rPr>
        <w:t>ine des deux premiers matelas</w:t>
      </w:r>
      <w:r w:rsidR="000F30D9" w:rsidRPr="00DE22A1">
        <w:rPr>
          <w:rFonts w:ascii="Times New Roman" w:hAnsi="Times New Roman"/>
          <w:sz w:val="24"/>
          <w:szCs w:val="24"/>
          <w:lang w:val="fr-FR"/>
        </w:rPr>
        <w:t>. Aussi cette fois, le</w:t>
      </w:r>
      <w:r w:rsidR="00376C27" w:rsidRPr="00DE22A1">
        <w:rPr>
          <w:rFonts w:ascii="Times New Roman" w:hAnsi="Times New Roman"/>
          <w:sz w:val="24"/>
          <w:szCs w:val="24"/>
          <w:lang w:val="fr-FR"/>
        </w:rPr>
        <w:t>s reproches tombèrent à pic: il m'appela</w:t>
      </w:r>
      <w:r w:rsidR="000F30D9" w:rsidRPr="00DE22A1">
        <w:rPr>
          <w:rFonts w:ascii="Times New Roman" w:hAnsi="Times New Roman"/>
          <w:sz w:val="24"/>
          <w:szCs w:val="24"/>
          <w:lang w:val="fr-FR"/>
        </w:rPr>
        <w:t xml:space="preserve"> </w:t>
      </w:r>
      <w:r w:rsidR="00376C27" w:rsidRPr="00DE22A1">
        <w:rPr>
          <w:rFonts w:ascii="Times New Roman" w:hAnsi="Times New Roman"/>
          <w:sz w:val="24"/>
          <w:szCs w:val="24"/>
          <w:lang w:val="fr-FR"/>
        </w:rPr>
        <w:t>d'</w:t>
      </w:r>
      <w:r w:rsidR="000F30D9" w:rsidRPr="00DE22A1">
        <w:rPr>
          <w:rFonts w:ascii="Times New Roman" w:hAnsi="Times New Roman"/>
          <w:sz w:val="24"/>
          <w:szCs w:val="24"/>
          <w:lang w:val="fr-FR"/>
        </w:rPr>
        <w:t>esprit court et obst</w:t>
      </w:r>
      <w:r w:rsidR="00376C27" w:rsidRPr="00DE22A1">
        <w:rPr>
          <w:rFonts w:ascii="Times New Roman" w:hAnsi="Times New Roman"/>
          <w:sz w:val="24"/>
          <w:szCs w:val="24"/>
          <w:lang w:val="fr-FR"/>
        </w:rPr>
        <w:t>iné: je n'ai pas du tout gagné!... Dans la chambre deux chaises; des autre étaient</w:t>
      </w:r>
      <w:r w:rsidR="000F30D9" w:rsidRPr="00DE22A1">
        <w:rPr>
          <w:rFonts w:ascii="Times New Roman" w:hAnsi="Times New Roman"/>
          <w:sz w:val="24"/>
          <w:szCs w:val="24"/>
          <w:lang w:val="fr-FR"/>
        </w:rPr>
        <w:t xml:space="preserve"> ajouté</w:t>
      </w:r>
      <w:r w:rsidR="00376C27" w:rsidRPr="00DE22A1">
        <w:rPr>
          <w:rFonts w:ascii="Times New Roman" w:hAnsi="Times New Roman"/>
          <w:sz w:val="24"/>
          <w:szCs w:val="24"/>
          <w:lang w:val="fr-FR"/>
        </w:rPr>
        <w:t>e</w:t>
      </w:r>
      <w:r w:rsidR="000F30D9" w:rsidRPr="00DE22A1">
        <w:rPr>
          <w:rFonts w:ascii="Times New Roman" w:hAnsi="Times New Roman"/>
          <w:sz w:val="24"/>
          <w:szCs w:val="24"/>
          <w:lang w:val="fr-FR"/>
        </w:rPr>
        <w:t>s qua</w:t>
      </w:r>
      <w:r w:rsidR="00376C27" w:rsidRPr="00DE22A1">
        <w:rPr>
          <w:rFonts w:ascii="Times New Roman" w:hAnsi="Times New Roman"/>
          <w:sz w:val="24"/>
          <w:szCs w:val="24"/>
          <w:lang w:val="fr-FR"/>
        </w:rPr>
        <w:t>nd il devait recevoir quelqu'un;</w:t>
      </w:r>
      <w:r w:rsidR="000F30D9" w:rsidRPr="00DE22A1">
        <w:rPr>
          <w:rFonts w:ascii="Times New Roman" w:hAnsi="Times New Roman"/>
          <w:sz w:val="24"/>
          <w:szCs w:val="24"/>
          <w:lang w:val="fr-FR"/>
        </w:rPr>
        <w:t xml:space="preserve"> une table, un </w:t>
      </w:r>
      <w:r w:rsidR="00DE22A1" w:rsidRPr="00DE22A1">
        <w:rPr>
          <w:rFonts w:ascii="Times New Roman" w:hAnsi="Times New Roman"/>
          <w:sz w:val="24"/>
          <w:szCs w:val="24"/>
          <w:lang w:val="fr-FR"/>
        </w:rPr>
        <w:t>portemanteau</w:t>
      </w:r>
      <w:r w:rsidR="00376C27" w:rsidRPr="00DE22A1">
        <w:rPr>
          <w:rFonts w:ascii="Times New Roman" w:hAnsi="Times New Roman"/>
          <w:sz w:val="24"/>
          <w:szCs w:val="24"/>
          <w:lang w:val="fr-FR"/>
        </w:rPr>
        <w:t xml:space="preserve"> brut; et</w:t>
      </w:r>
      <w:r w:rsidR="000F30D9" w:rsidRPr="00DE22A1">
        <w:rPr>
          <w:rFonts w:ascii="Times New Roman" w:hAnsi="Times New Roman"/>
          <w:sz w:val="24"/>
          <w:szCs w:val="24"/>
          <w:lang w:val="fr-FR"/>
        </w:rPr>
        <w:t xml:space="preserve"> malheur de changer ou de faire de l</w:t>
      </w:r>
      <w:r w:rsidR="00376C27" w:rsidRPr="00DE22A1">
        <w:rPr>
          <w:rFonts w:ascii="Times New Roman" w:hAnsi="Times New Roman"/>
          <w:sz w:val="24"/>
          <w:szCs w:val="24"/>
          <w:lang w:val="fr-FR"/>
        </w:rPr>
        <w:t xml:space="preserve">a </w:t>
      </w:r>
      <w:r w:rsidR="00DE22A1" w:rsidRPr="00DE22A1">
        <w:rPr>
          <w:rFonts w:ascii="Times New Roman" w:hAnsi="Times New Roman"/>
          <w:sz w:val="24"/>
          <w:szCs w:val="24"/>
          <w:lang w:val="fr-FR"/>
        </w:rPr>
        <w:t>nouveauté</w:t>
      </w:r>
      <w:r w:rsidR="00376C27" w:rsidRPr="00DE22A1">
        <w:rPr>
          <w:rFonts w:ascii="Times New Roman" w:hAnsi="Times New Roman"/>
          <w:sz w:val="24"/>
          <w:szCs w:val="24"/>
          <w:lang w:val="fr-FR"/>
        </w:rPr>
        <w:t xml:space="preserve"> pour </w:t>
      </w:r>
      <w:r w:rsidR="00DE22A1" w:rsidRPr="00DE22A1">
        <w:rPr>
          <w:rFonts w:ascii="Times New Roman" w:hAnsi="Times New Roman"/>
          <w:sz w:val="24"/>
          <w:szCs w:val="24"/>
          <w:lang w:val="fr-FR"/>
        </w:rPr>
        <w:t>améliorer</w:t>
      </w:r>
      <w:r w:rsidR="00376C27" w:rsidRPr="00DE22A1">
        <w:rPr>
          <w:rFonts w:ascii="Times New Roman" w:hAnsi="Times New Roman"/>
          <w:sz w:val="24"/>
          <w:szCs w:val="24"/>
          <w:lang w:val="fr-FR"/>
        </w:rPr>
        <w:t xml:space="preserve"> sous n'importe quel prétexte! U</w:t>
      </w:r>
      <w:r w:rsidR="000F30D9" w:rsidRPr="00DE22A1">
        <w:rPr>
          <w:rFonts w:ascii="Times New Roman" w:hAnsi="Times New Roman"/>
          <w:sz w:val="24"/>
          <w:szCs w:val="24"/>
          <w:lang w:val="fr-FR"/>
        </w:rPr>
        <w:t xml:space="preserve">n vase d'argile pour le lavage, une table, une </w:t>
      </w:r>
      <w:r w:rsidR="00DE22A1" w:rsidRPr="00DE22A1">
        <w:rPr>
          <w:rFonts w:ascii="Times New Roman" w:hAnsi="Times New Roman"/>
          <w:sz w:val="24"/>
          <w:szCs w:val="24"/>
          <w:lang w:val="fr-FR"/>
        </w:rPr>
        <w:t>commode pour le linge, un Crucifix de table</w:t>
      </w:r>
      <w:r w:rsidR="000F30D9" w:rsidRPr="00DE22A1">
        <w:rPr>
          <w:rFonts w:ascii="Times New Roman" w:hAnsi="Times New Roman"/>
          <w:sz w:val="24"/>
          <w:szCs w:val="24"/>
          <w:lang w:val="fr-FR"/>
        </w:rPr>
        <w:t xml:space="preserve">, des livres (il m'a remercié en souriant quand je lui ai fait trouver les cinq volumes du Martini bien reliés), quelques journaux, quelques images sur les murs, parmi lesquels S. </w:t>
      </w:r>
      <w:r w:rsidR="00DE22A1" w:rsidRPr="00DE22A1">
        <w:rPr>
          <w:rFonts w:ascii="Times New Roman" w:hAnsi="Times New Roman"/>
          <w:sz w:val="24"/>
          <w:szCs w:val="24"/>
          <w:lang w:val="fr-FR"/>
        </w:rPr>
        <w:t>Joseph Labre, à lui très cher, appelé le saint des pouilleux</w:t>
      </w:r>
      <w:r w:rsidR="000F30D9" w:rsidRPr="00DE22A1">
        <w:rPr>
          <w:rFonts w:ascii="Times New Roman" w:hAnsi="Times New Roman"/>
          <w:sz w:val="24"/>
          <w:szCs w:val="24"/>
          <w:lang w:val="fr-FR"/>
        </w:rPr>
        <w:t>".</w:t>
      </w:r>
    </w:p>
    <w:p w14:paraId="41F04C2E" w14:textId="77777777" w:rsidR="00DE22A1" w:rsidRPr="00DE22A1" w:rsidRDefault="00DE22A1" w:rsidP="006C133D">
      <w:pPr>
        <w:tabs>
          <w:tab w:val="left" w:pos="0"/>
        </w:tabs>
        <w:spacing w:after="120"/>
        <w:rPr>
          <w:rFonts w:ascii="Times New Roman" w:hAnsi="Times New Roman"/>
          <w:sz w:val="12"/>
          <w:szCs w:val="12"/>
          <w:lang w:val="fr-FR"/>
        </w:rPr>
      </w:pPr>
    </w:p>
    <w:p w14:paraId="410787DF" w14:textId="734B3D42" w:rsidR="00DE22A1" w:rsidRPr="00F14C1A" w:rsidRDefault="00DE22A1"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12. S</w:t>
      </w:r>
      <w:r w:rsidR="00F14C1A">
        <w:rPr>
          <w:rFonts w:ascii="Times New Roman" w:hAnsi="Times New Roman"/>
          <w:b/>
          <w:sz w:val="28"/>
          <w:szCs w:val="28"/>
          <w:lang w:val="fr-FR"/>
        </w:rPr>
        <w:t>es vêtements</w:t>
      </w:r>
    </w:p>
    <w:p w14:paraId="58F43B18" w14:textId="77777777" w:rsidR="00DE22A1" w:rsidRPr="00DE22A1" w:rsidRDefault="00DE22A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7E1EB7">
        <w:rPr>
          <w:rFonts w:ascii="Times New Roman" w:hAnsi="Times New Roman"/>
          <w:sz w:val="24"/>
          <w:szCs w:val="24"/>
          <w:lang w:val="fr-FR"/>
        </w:rPr>
        <w:t>Ses vêtements et ses objet</w:t>
      </w:r>
      <w:r w:rsidRPr="00DE22A1">
        <w:rPr>
          <w:rFonts w:ascii="Times New Roman" w:hAnsi="Times New Roman"/>
          <w:sz w:val="24"/>
          <w:szCs w:val="24"/>
          <w:lang w:val="fr-FR"/>
        </w:rPr>
        <w:t xml:space="preserve">s avaient l'empreinte de la modestie et de la pauvreté; pour le renouveau, il était nécessaire que les autres </w:t>
      </w:r>
      <w:r w:rsidR="00CB615A">
        <w:rPr>
          <w:rFonts w:ascii="Times New Roman" w:hAnsi="Times New Roman"/>
          <w:sz w:val="24"/>
          <w:szCs w:val="24"/>
          <w:lang w:val="fr-FR"/>
        </w:rPr>
        <w:t xml:space="preserve">lui </w:t>
      </w:r>
      <w:r w:rsidR="007E1EB7" w:rsidRPr="007E1EB7">
        <w:rPr>
          <w:rFonts w:ascii="Times New Roman" w:hAnsi="Times New Roman"/>
          <w:sz w:val="24"/>
          <w:szCs w:val="24"/>
          <w:lang w:val="fr-FR"/>
        </w:rPr>
        <w:t>pourvussent</w:t>
      </w:r>
      <w:r w:rsidR="007E1EB7">
        <w:rPr>
          <w:rFonts w:ascii="Times New Roman" w:hAnsi="Times New Roman"/>
          <w:sz w:val="24"/>
          <w:szCs w:val="24"/>
          <w:lang w:val="fr-FR"/>
        </w:rPr>
        <w:t>. Nous étions ceux qui suggéraient le changement du chapeau, d</w:t>
      </w:r>
      <w:r w:rsidRPr="00DE22A1">
        <w:rPr>
          <w:rFonts w:ascii="Times New Roman" w:hAnsi="Times New Roman"/>
          <w:sz w:val="24"/>
          <w:szCs w:val="24"/>
          <w:lang w:val="fr-FR"/>
        </w:rPr>
        <w:t xml:space="preserve">es vêtements quand ils étaient </w:t>
      </w:r>
      <w:r w:rsidR="007E1EB7">
        <w:rPr>
          <w:rFonts w:ascii="Times New Roman" w:hAnsi="Times New Roman"/>
          <w:sz w:val="24"/>
          <w:szCs w:val="24"/>
          <w:lang w:val="fr-FR"/>
        </w:rPr>
        <w:t>râpés</w:t>
      </w:r>
      <w:r w:rsidRPr="00DE22A1">
        <w:rPr>
          <w:rFonts w:ascii="Times New Roman" w:hAnsi="Times New Roman"/>
          <w:sz w:val="24"/>
          <w:szCs w:val="24"/>
          <w:lang w:val="fr-FR"/>
        </w:rPr>
        <w:t xml:space="preserve"> et </w:t>
      </w:r>
      <w:r w:rsidR="007E1EB7">
        <w:rPr>
          <w:rFonts w:ascii="Times New Roman" w:hAnsi="Times New Roman"/>
          <w:sz w:val="24"/>
          <w:szCs w:val="24"/>
          <w:lang w:val="fr-FR"/>
        </w:rPr>
        <w:t>il devait aller à quelque endroit</w:t>
      </w:r>
      <w:r w:rsidRPr="00DE22A1">
        <w:rPr>
          <w:rFonts w:ascii="Times New Roman" w:hAnsi="Times New Roman"/>
          <w:sz w:val="24"/>
          <w:szCs w:val="24"/>
          <w:lang w:val="fr-FR"/>
        </w:rPr>
        <w:t xml:space="preserve"> où des vêtements plus décents étaient appropriés; nous pens</w:t>
      </w:r>
      <w:r w:rsidR="007E1EB7">
        <w:rPr>
          <w:rFonts w:ascii="Times New Roman" w:hAnsi="Times New Roman"/>
          <w:sz w:val="24"/>
          <w:szCs w:val="24"/>
          <w:lang w:val="fr-FR"/>
        </w:rPr>
        <w:t>i</w:t>
      </w:r>
      <w:r w:rsidR="00CB615A">
        <w:rPr>
          <w:rFonts w:ascii="Times New Roman" w:hAnsi="Times New Roman"/>
          <w:sz w:val="24"/>
          <w:szCs w:val="24"/>
          <w:lang w:val="fr-FR"/>
        </w:rPr>
        <w:t>ons à</w:t>
      </w:r>
      <w:r w:rsidR="007E1EB7">
        <w:rPr>
          <w:rFonts w:ascii="Times New Roman" w:hAnsi="Times New Roman"/>
          <w:sz w:val="24"/>
          <w:szCs w:val="24"/>
          <w:lang w:val="fr-FR"/>
        </w:rPr>
        <w:t xml:space="preserve"> son linge souvent usé et transpercé</w:t>
      </w:r>
      <w:r w:rsidRPr="00DE22A1">
        <w:rPr>
          <w:rFonts w:ascii="Times New Roman" w:hAnsi="Times New Roman"/>
          <w:sz w:val="24"/>
          <w:szCs w:val="24"/>
          <w:lang w:val="fr-FR"/>
        </w:rPr>
        <w:t>; néanmoins, il était scrupuleux en matière d'hygiène personnelle.</w:t>
      </w:r>
    </w:p>
    <w:p w14:paraId="2C8BF3B1" w14:textId="77777777" w:rsidR="002157A9" w:rsidRDefault="00DE22A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DE22A1">
        <w:rPr>
          <w:rFonts w:ascii="Times New Roman" w:hAnsi="Times New Roman"/>
          <w:sz w:val="24"/>
          <w:szCs w:val="24"/>
          <w:lang w:val="fr-FR"/>
        </w:rPr>
        <w:t xml:space="preserve">Il s'habilla </w:t>
      </w:r>
      <w:r w:rsidR="007E1EB7">
        <w:rPr>
          <w:rFonts w:ascii="Times New Roman" w:hAnsi="Times New Roman"/>
          <w:sz w:val="24"/>
          <w:szCs w:val="24"/>
          <w:lang w:val="fr-FR"/>
        </w:rPr>
        <w:t>modestement;</w:t>
      </w:r>
      <w:r w:rsidRPr="00DE22A1">
        <w:rPr>
          <w:rFonts w:ascii="Times New Roman" w:hAnsi="Times New Roman"/>
          <w:sz w:val="24"/>
          <w:szCs w:val="24"/>
          <w:lang w:val="fr-FR"/>
        </w:rPr>
        <w:t xml:space="preserve"> les vêtements étaient pre</w:t>
      </w:r>
      <w:r w:rsidR="007E1EB7">
        <w:rPr>
          <w:rFonts w:ascii="Times New Roman" w:hAnsi="Times New Roman"/>
          <w:sz w:val="24"/>
          <w:szCs w:val="24"/>
          <w:lang w:val="fr-FR"/>
        </w:rPr>
        <w:t>sque toujours blanchis et râp</w:t>
      </w:r>
      <w:r w:rsidR="007E1EB7" w:rsidRPr="00DE22A1">
        <w:rPr>
          <w:rFonts w:ascii="Times New Roman" w:hAnsi="Times New Roman"/>
          <w:sz w:val="24"/>
          <w:szCs w:val="24"/>
          <w:lang w:val="fr-FR"/>
        </w:rPr>
        <w:t>és</w:t>
      </w:r>
      <w:r w:rsidR="007E1EB7">
        <w:rPr>
          <w:rFonts w:ascii="Times New Roman" w:hAnsi="Times New Roman"/>
          <w:sz w:val="24"/>
          <w:szCs w:val="24"/>
          <w:lang w:val="fr-FR"/>
        </w:rPr>
        <w:t>, souvent rapiécés, aussi l</w:t>
      </w:r>
      <w:r w:rsidRPr="00DE22A1">
        <w:rPr>
          <w:rFonts w:ascii="Times New Roman" w:hAnsi="Times New Roman"/>
          <w:sz w:val="24"/>
          <w:szCs w:val="24"/>
          <w:lang w:val="fr-FR"/>
        </w:rPr>
        <w:t xml:space="preserve">es chaussures. Plus d'une fois, la Conférence de Saint-Vincent dut lui fournir la </w:t>
      </w:r>
      <w:r w:rsidR="006F6ECB">
        <w:rPr>
          <w:rFonts w:ascii="Times New Roman" w:hAnsi="Times New Roman"/>
          <w:sz w:val="24"/>
          <w:szCs w:val="24"/>
          <w:lang w:val="fr-FR"/>
        </w:rPr>
        <w:t>soutane, car celle qu'il portait sur</w:t>
      </w:r>
      <w:r w:rsidRPr="00DE22A1">
        <w:rPr>
          <w:rFonts w:ascii="Times New Roman" w:hAnsi="Times New Roman"/>
          <w:sz w:val="24"/>
          <w:szCs w:val="24"/>
          <w:lang w:val="fr-FR"/>
        </w:rPr>
        <w:t xml:space="preserve"> lui </w:t>
      </w:r>
      <w:r w:rsidR="006F6ECB">
        <w:rPr>
          <w:rFonts w:ascii="Times New Roman" w:hAnsi="Times New Roman"/>
          <w:sz w:val="24"/>
          <w:szCs w:val="24"/>
          <w:lang w:val="fr-FR"/>
        </w:rPr>
        <w:t xml:space="preserve">ne </w:t>
      </w:r>
      <w:r w:rsidRPr="00DE22A1">
        <w:rPr>
          <w:rFonts w:ascii="Times New Roman" w:hAnsi="Times New Roman"/>
          <w:sz w:val="24"/>
          <w:szCs w:val="24"/>
          <w:lang w:val="fr-FR"/>
        </w:rPr>
        <w:t xml:space="preserve">convenait plus. D'autres bienfaiteurs lui ont également fourni vêtements et chaussures, mais ces vêtements </w:t>
      </w:r>
      <w:r w:rsidR="006F6ECB">
        <w:rPr>
          <w:rFonts w:ascii="Times New Roman" w:hAnsi="Times New Roman"/>
          <w:sz w:val="24"/>
          <w:szCs w:val="24"/>
          <w:lang w:val="fr-FR"/>
        </w:rPr>
        <w:t>finissaient souvent dans les mains des</w:t>
      </w:r>
      <w:r w:rsidRPr="00DE22A1">
        <w:rPr>
          <w:rFonts w:ascii="Times New Roman" w:hAnsi="Times New Roman"/>
          <w:sz w:val="24"/>
          <w:szCs w:val="24"/>
          <w:lang w:val="fr-FR"/>
        </w:rPr>
        <w:t xml:space="preserve"> pauvres. Une fois, </w:t>
      </w:r>
      <w:r w:rsidR="006F6ECB">
        <w:rPr>
          <w:rFonts w:ascii="Times New Roman" w:hAnsi="Times New Roman"/>
          <w:sz w:val="24"/>
          <w:szCs w:val="24"/>
          <w:lang w:val="fr-FR"/>
        </w:rPr>
        <w:t>Père Catanese lui acheta</w:t>
      </w:r>
      <w:r w:rsidRPr="00DE22A1">
        <w:rPr>
          <w:rFonts w:ascii="Times New Roman" w:hAnsi="Times New Roman"/>
          <w:sz w:val="24"/>
          <w:szCs w:val="24"/>
          <w:lang w:val="fr-FR"/>
        </w:rPr>
        <w:t xml:space="preserve"> un </w:t>
      </w:r>
      <w:r w:rsidR="006F6ECB">
        <w:rPr>
          <w:rFonts w:ascii="Times New Roman" w:hAnsi="Times New Roman"/>
          <w:sz w:val="24"/>
          <w:szCs w:val="24"/>
          <w:lang w:val="fr-FR"/>
        </w:rPr>
        <w:t>nouveau chapeau, mais il a dû</w:t>
      </w:r>
      <w:r w:rsidRPr="00DE22A1">
        <w:rPr>
          <w:rFonts w:ascii="Times New Roman" w:hAnsi="Times New Roman"/>
          <w:sz w:val="24"/>
          <w:szCs w:val="24"/>
          <w:lang w:val="fr-FR"/>
        </w:rPr>
        <w:t xml:space="preserve"> faire disparaître </w:t>
      </w:r>
      <w:r w:rsidR="006F6ECB">
        <w:rPr>
          <w:rFonts w:ascii="Times New Roman" w:hAnsi="Times New Roman"/>
          <w:sz w:val="24"/>
          <w:szCs w:val="24"/>
          <w:lang w:val="fr-FR"/>
        </w:rPr>
        <w:t xml:space="preserve">le </w:t>
      </w:r>
      <w:r w:rsidR="00A92FC0">
        <w:rPr>
          <w:rFonts w:ascii="Times New Roman" w:hAnsi="Times New Roman"/>
          <w:sz w:val="24"/>
          <w:szCs w:val="24"/>
          <w:lang w:val="fr-FR"/>
        </w:rPr>
        <w:t>vieux</w:t>
      </w:r>
      <w:r w:rsidR="006F6ECB">
        <w:rPr>
          <w:rFonts w:ascii="Times New Roman" w:hAnsi="Times New Roman"/>
          <w:sz w:val="24"/>
          <w:szCs w:val="24"/>
          <w:lang w:val="fr-FR"/>
        </w:rPr>
        <w:t xml:space="preserve"> afin que le Père se</w:t>
      </w:r>
      <w:r w:rsidRPr="00DE22A1">
        <w:rPr>
          <w:rFonts w:ascii="Times New Roman" w:hAnsi="Times New Roman"/>
          <w:sz w:val="24"/>
          <w:szCs w:val="24"/>
          <w:lang w:val="fr-FR"/>
        </w:rPr>
        <w:t xml:space="preserve"> </w:t>
      </w:r>
      <w:r w:rsidR="006F6ECB" w:rsidRPr="006F6ECB">
        <w:rPr>
          <w:rFonts w:ascii="Times New Roman" w:hAnsi="Times New Roman"/>
          <w:sz w:val="24"/>
          <w:szCs w:val="24"/>
          <w:lang w:val="fr-FR"/>
        </w:rPr>
        <w:t>persuadât</w:t>
      </w:r>
      <w:r w:rsidR="00CB615A">
        <w:rPr>
          <w:rFonts w:ascii="Times New Roman" w:hAnsi="Times New Roman"/>
          <w:sz w:val="24"/>
          <w:szCs w:val="24"/>
          <w:lang w:val="fr-FR"/>
        </w:rPr>
        <w:t xml:space="preserve"> à</w:t>
      </w:r>
      <w:r w:rsidRPr="00DE22A1">
        <w:rPr>
          <w:rFonts w:ascii="Times New Roman" w:hAnsi="Times New Roman"/>
          <w:sz w:val="24"/>
          <w:szCs w:val="24"/>
          <w:lang w:val="fr-FR"/>
        </w:rPr>
        <w:t xml:space="preserve"> l'a</w:t>
      </w:r>
      <w:r w:rsidR="006F6ECB">
        <w:rPr>
          <w:rFonts w:ascii="Times New Roman" w:hAnsi="Times New Roman"/>
          <w:sz w:val="24"/>
          <w:szCs w:val="24"/>
          <w:lang w:val="fr-FR"/>
        </w:rPr>
        <w:t xml:space="preserve">ccepter. Parfois, les </w:t>
      </w:r>
      <w:r w:rsidR="00F42656">
        <w:rPr>
          <w:rFonts w:ascii="Times New Roman" w:hAnsi="Times New Roman"/>
          <w:sz w:val="24"/>
          <w:szCs w:val="24"/>
          <w:lang w:val="fr-FR"/>
        </w:rPr>
        <w:t xml:space="preserve">Sœurs </w:t>
      </w:r>
      <w:r w:rsidR="00F42656" w:rsidRPr="00DE22A1">
        <w:rPr>
          <w:rFonts w:ascii="Times New Roman" w:hAnsi="Times New Roman"/>
          <w:sz w:val="24"/>
          <w:szCs w:val="24"/>
          <w:lang w:val="fr-FR"/>
        </w:rPr>
        <w:t>lui</w:t>
      </w:r>
      <w:r w:rsidRPr="00DE22A1">
        <w:rPr>
          <w:rFonts w:ascii="Times New Roman" w:hAnsi="Times New Roman"/>
          <w:sz w:val="24"/>
          <w:szCs w:val="24"/>
          <w:lang w:val="fr-FR"/>
        </w:rPr>
        <w:t xml:space="preserve"> cousaient un vêtement neuf, mais il n</w:t>
      </w:r>
      <w:r w:rsidR="006F6ECB">
        <w:rPr>
          <w:rFonts w:ascii="Times New Roman" w:hAnsi="Times New Roman"/>
          <w:sz w:val="24"/>
          <w:szCs w:val="24"/>
          <w:lang w:val="fr-FR"/>
        </w:rPr>
        <w:t>e</w:t>
      </w:r>
      <w:r w:rsidR="006F6ECB" w:rsidRPr="006F6ECB">
        <w:rPr>
          <w:lang w:val="fr-FR"/>
        </w:rPr>
        <w:t xml:space="preserve"> </w:t>
      </w:r>
      <w:r w:rsidR="006F6ECB" w:rsidRPr="006F6ECB">
        <w:rPr>
          <w:rFonts w:ascii="Times New Roman" w:hAnsi="Times New Roman"/>
          <w:sz w:val="24"/>
          <w:szCs w:val="24"/>
          <w:lang w:val="fr-FR"/>
        </w:rPr>
        <w:t>montrait</w:t>
      </w:r>
      <w:r w:rsidRPr="00DE22A1">
        <w:rPr>
          <w:rFonts w:ascii="Times New Roman" w:hAnsi="Times New Roman"/>
          <w:sz w:val="24"/>
          <w:szCs w:val="24"/>
          <w:lang w:val="fr-FR"/>
        </w:rPr>
        <w:t xml:space="preserve"> pas </w:t>
      </w:r>
      <w:r w:rsidR="006F6ECB">
        <w:rPr>
          <w:rFonts w:ascii="Times New Roman" w:hAnsi="Times New Roman"/>
          <w:sz w:val="24"/>
          <w:szCs w:val="24"/>
          <w:lang w:val="fr-FR"/>
        </w:rPr>
        <w:t>d'</w:t>
      </w:r>
      <w:r w:rsidR="002157A9">
        <w:rPr>
          <w:rFonts w:ascii="Times New Roman" w:hAnsi="Times New Roman"/>
          <w:sz w:val="24"/>
          <w:szCs w:val="24"/>
          <w:lang w:val="fr-FR"/>
        </w:rPr>
        <w:t>être</w:t>
      </w:r>
      <w:r w:rsidR="006F6ECB">
        <w:rPr>
          <w:rFonts w:ascii="Times New Roman" w:hAnsi="Times New Roman"/>
          <w:sz w:val="24"/>
          <w:szCs w:val="24"/>
          <w:lang w:val="fr-FR"/>
        </w:rPr>
        <w:t xml:space="preserve"> satisfait, affirmant que cet </w:t>
      </w:r>
      <w:r w:rsidRPr="00DE22A1">
        <w:rPr>
          <w:rFonts w:ascii="Times New Roman" w:hAnsi="Times New Roman"/>
          <w:sz w:val="24"/>
          <w:szCs w:val="24"/>
          <w:lang w:val="fr-FR"/>
        </w:rPr>
        <w:t xml:space="preserve">argent pouvait être donné aux pauvres et </w:t>
      </w:r>
      <w:r w:rsidR="006F6ECB">
        <w:rPr>
          <w:rFonts w:ascii="Times New Roman" w:hAnsi="Times New Roman"/>
          <w:sz w:val="24"/>
          <w:szCs w:val="24"/>
          <w:lang w:val="fr-FR"/>
        </w:rPr>
        <w:t>que, pour lui, la robe</w:t>
      </w:r>
      <w:r>
        <w:rPr>
          <w:rFonts w:ascii="Times New Roman" w:hAnsi="Times New Roman"/>
          <w:sz w:val="24"/>
          <w:szCs w:val="24"/>
          <w:lang w:val="fr-FR"/>
        </w:rPr>
        <w:t xml:space="preserve"> </w:t>
      </w:r>
      <w:r w:rsidR="006F6ECB">
        <w:rPr>
          <w:rFonts w:ascii="Times New Roman" w:hAnsi="Times New Roman"/>
          <w:sz w:val="24"/>
          <w:szCs w:val="24"/>
          <w:lang w:val="fr-FR"/>
        </w:rPr>
        <w:t>vieille</w:t>
      </w:r>
      <w:r w:rsidRPr="00DE22A1">
        <w:rPr>
          <w:rFonts w:ascii="Times New Roman" w:hAnsi="Times New Roman"/>
          <w:sz w:val="24"/>
          <w:szCs w:val="24"/>
          <w:lang w:val="fr-FR"/>
        </w:rPr>
        <w:t xml:space="preserve"> pourrait encore</w:t>
      </w:r>
      <w:r>
        <w:rPr>
          <w:rFonts w:ascii="Times New Roman" w:hAnsi="Times New Roman"/>
          <w:sz w:val="24"/>
          <w:szCs w:val="24"/>
          <w:lang w:val="fr-FR"/>
        </w:rPr>
        <w:t xml:space="preserve"> durer avec </w:t>
      </w:r>
      <w:r w:rsidR="006F6ECB">
        <w:rPr>
          <w:rFonts w:ascii="Times New Roman" w:hAnsi="Times New Roman"/>
          <w:sz w:val="24"/>
          <w:szCs w:val="24"/>
          <w:lang w:val="fr-FR"/>
        </w:rPr>
        <w:t>quelque réparation</w:t>
      </w:r>
      <w:r>
        <w:rPr>
          <w:rFonts w:ascii="Times New Roman" w:hAnsi="Times New Roman"/>
          <w:sz w:val="24"/>
          <w:szCs w:val="24"/>
          <w:lang w:val="fr-FR"/>
        </w:rPr>
        <w:t xml:space="preserve">. Toutefois, </w:t>
      </w:r>
      <w:r w:rsidRPr="00DE22A1">
        <w:rPr>
          <w:rFonts w:ascii="Times New Roman" w:hAnsi="Times New Roman"/>
          <w:sz w:val="24"/>
          <w:szCs w:val="24"/>
          <w:lang w:val="fr-FR"/>
        </w:rPr>
        <w:t>les vêtements devaient t</w:t>
      </w:r>
      <w:r>
        <w:rPr>
          <w:rFonts w:ascii="Times New Roman" w:hAnsi="Times New Roman"/>
          <w:sz w:val="24"/>
          <w:szCs w:val="24"/>
          <w:lang w:val="fr-FR"/>
        </w:rPr>
        <w:t xml:space="preserve">oujours être en tissu </w:t>
      </w:r>
      <w:r w:rsidR="006F6ECB">
        <w:rPr>
          <w:rFonts w:ascii="Times New Roman" w:hAnsi="Times New Roman"/>
          <w:sz w:val="24"/>
          <w:szCs w:val="24"/>
          <w:lang w:val="fr-FR"/>
        </w:rPr>
        <w:t>commun et le</w:t>
      </w:r>
      <w:r>
        <w:rPr>
          <w:rFonts w:ascii="Times New Roman" w:hAnsi="Times New Roman"/>
          <w:sz w:val="24"/>
          <w:szCs w:val="24"/>
          <w:lang w:val="fr-FR"/>
        </w:rPr>
        <w:t xml:space="preserve"> lin</w:t>
      </w:r>
      <w:r w:rsidR="006F6ECB">
        <w:rPr>
          <w:rFonts w:ascii="Times New Roman" w:hAnsi="Times New Roman"/>
          <w:sz w:val="24"/>
          <w:szCs w:val="24"/>
          <w:lang w:val="fr-FR"/>
        </w:rPr>
        <w:t>ge</w:t>
      </w:r>
      <w:r>
        <w:rPr>
          <w:rFonts w:ascii="Times New Roman" w:hAnsi="Times New Roman"/>
          <w:sz w:val="24"/>
          <w:szCs w:val="24"/>
          <w:lang w:val="fr-FR"/>
        </w:rPr>
        <w:t xml:space="preserve"> </w:t>
      </w:r>
      <w:r w:rsidRPr="00DE22A1">
        <w:rPr>
          <w:rFonts w:ascii="Times New Roman" w:hAnsi="Times New Roman"/>
          <w:sz w:val="24"/>
          <w:szCs w:val="24"/>
          <w:lang w:val="fr-FR"/>
        </w:rPr>
        <w:t xml:space="preserve">de toile </w:t>
      </w:r>
      <w:r w:rsidR="002157A9">
        <w:rPr>
          <w:rFonts w:ascii="Times New Roman" w:hAnsi="Times New Roman"/>
          <w:sz w:val="24"/>
          <w:szCs w:val="24"/>
          <w:lang w:val="fr-FR"/>
        </w:rPr>
        <w:t>rêche</w:t>
      </w:r>
      <w:r w:rsidRPr="00DE22A1">
        <w:rPr>
          <w:rFonts w:ascii="Times New Roman" w:hAnsi="Times New Roman"/>
          <w:sz w:val="24"/>
          <w:szCs w:val="24"/>
          <w:lang w:val="fr-FR"/>
        </w:rPr>
        <w:t xml:space="preserve">. </w:t>
      </w:r>
    </w:p>
    <w:p w14:paraId="10109D54" w14:textId="77777777" w:rsidR="00DE22A1" w:rsidRPr="00DE22A1" w:rsidRDefault="002157A9"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DE22A1" w:rsidRPr="00DE22A1">
        <w:rPr>
          <w:rFonts w:ascii="Times New Roman" w:hAnsi="Times New Roman"/>
          <w:sz w:val="24"/>
          <w:szCs w:val="24"/>
          <w:lang w:val="fr-FR"/>
        </w:rPr>
        <w:t xml:space="preserve">Une fois - </w:t>
      </w:r>
      <w:r>
        <w:rPr>
          <w:rFonts w:ascii="Times New Roman" w:hAnsi="Times New Roman"/>
          <w:sz w:val="24"/>
          <w:szCs w:val="24"/>
          <w:lang w:val="fr-FR"/>
        </w:rPr>
        <w:t xml:space="preserve">racontent les </w:t>
      </w:r>
      <w:r w:rsidR="00F42656">
        <w:rPr>
          <w:rFonts w:ascii="Times New Roman" w:hAnsi="Times New Roman"/>
          <w:sz w:val="24"/>
          <w:szCs w:val="24"/>
          <w:lang w:val="fr-FR"/>
        </w:rPr>
        <w:t>Sœurs -</w:t>
      </w:r>
      <w:r>
        <w:rPr>
          <w:rFonts w:ascii="Times New Roman" w:hAnsi="Times New Roman"/>
          <w:sz w:val="24"/>
          <w:szCs w:val="24"/>
          <w:lang w:val="fr-FR"/>
        </w:rPr>
        <w:t xml:space="preserve"> étant donné qu'il devait</w:t>
      </w:r>
      <w:r w:rsidR="00DE22A1" w:rsidRPr="00DE22A1">
        <w:rPr>
          <w:rFonts w:ascii="Times New Roman" w:hAnsi="Times New Roman"/>
          <w:sz w:val="24"/>
          <w:szCs w:val="24"/>
          <w:lang w:val="fr-FR"/>
        </w:rPr>
        <w:t xml:space="preserve"> aller chez le Saint-Père, nous lui avons préparé une nouvelle paire de chaus</w:t>
      </w:r>
      <w:r>
        <w:rPr>
          <w:rFonts w:ascii="Times New Roman" w:hAnsi="Times New Roman"/>
          <w:sz w:val="24"/>
          <w:szCs w:val="24"/>
          <w:lang w:val="fr-FR"/>
        </w:rPr>
        <w:t>sures, après avoir cachées</w:t>
      </w:r>
      <w:r w:rsidR="00DE22A1">
        <w:rPr>
          <w:rFonts w:ascii="Times New Roman" w:hAnsi="Times New Roman"/>
          <w:sz w:val="24"/>
          <w:szCs w:val="24"/>
          <w:lang w:val="fr-FR"/>
        </w:rPr>
        <w:t xml:space="preserve"> </w:t>
      </w:r>
      <w:r w:rsidR="00DE22A1" w:rsidRPr="00DE22A1">
        <w:rPr>
          <w:rFonts w:ascii="Times New Roman" w:hAnsi="Times New Roman"/>
          <w:sz w:val="24"/>
          <w:szCs w:val="24"/>
          <w:lang w:val="fr-FR"/>
        </w:rPr>
        <w:t>le</w:t>
      </w:r>
      <w:r>
        <w:rPr>
          <w:rFonts w:ascii="Times New Roman" w:hAnsi="Times New Roman"/>
          <w:sz w:val="24"/>
          <w:szCs w:val="24"/>
          <w:lang w:val="fr-FR"/>
        </w:rPr>
        <w:t>s vieilles</w:t>
      </w:r>
      <w:r w:rsidR="00DE22A1" w:rsidRPr="00DE22A1">
        <w:rPr>
          <w:rFonts w:ascii="Times New Roman" w:hAnsi="Times New Roman"/>
          <w:sz w:val="24"/>
          <w:szCs w:val="24"/>
          <w:lang w:val="fr-FR"/>
        </w:rPr>
        <w:t xml:space="preserve"> </w:t>
      </w:r>
      <w:r>
        <w:rPr>
          <w:rFonts w:ascii="Times New Roman" w:hAnsi="Times New Roman"/>
          <w:sz w:val="24"/>
          <w:szCs w:val="24"/>
          <w:lang w:val="fr-FR"/>
        </w:rPr>
        <w:t>rapiécées</w:t>
      </w:r>
      <w:r w:rsidR="00DE22A1" w:rsidRPr="00DE22A1">
        <w:rPr>
          <w:rFonts w:ascii="Times New Roman" w:hAnsi="Times New Roman"/>
          <w:sz w:val="24"/>
          <w:szCs w:val="24"/>
          <w:lang w:val="fr-FR"/>
        </w:rPr>
        <w:t>: il n'a pas abandonné; nous avons dû ramener les ancien</w:t>
      </w:r>
      <w:r>
        <w:rPr>
          <w:rFonts w:ascii="Times New Roman" w:hAnsi="Times New Roman"/>
          <w:sz w:val="24"/>
          <w:szCs w:val="24"/>
          <w:lang w:val="fr-FR"/>
        </w:rPr>
        <w:t>ne</w:t>
      </w:r>
      <w:r w:rsidR="00DE22A1" w:rsidRPr="00DE22A1">
        <w:rPr>
          <w:rFonts w:ascii="Times New Roman" w:hAnsi="Times New Roman"/>
          <w:sz w:val="24"/>
          <w:szCs w:val="24"/>
          <w:lang w:val="fr-FR"/>
        </w:rPr>
        <w:t>s. Je ne sais pas pourquoi le cordo</w:t>
      </w:r>
      <w:r w:rsidR="00CB615A">
        <w:rPr>
          <w:rFonts w:ascii="Times New Roman" w:hAnsi="Times New Roman"/>
          <w:sz w:val="24"/>
          <w:szCs w:val="24"/>
          <w:lang w:val="fr-FR"/>
        </w:rPr>
        <w:t>nnier</w:t>
      </w:r>
      <w:r w:rsidR="00DE22A1" w:rsidRPr="00DE22A1">
        <w:rPr>
          <w:rFonts w:ascii="Times New Roman" w:hAnsi="Times New Roman"/>
          <w:sz w:val="24"/>
          <w:szCs w:val="24"/>
          <w:lang w:val="fr-FR"/>
        </w:rPr>
        <w:t xml:space="preserve"> un jour </w:t>
      </w:r>
      <w:r>
        <w:rPr>
          <w:rFonts w:ascii="Times New Roman" w:hAnsi="Times New Roman"/>
          <w:sz w:val="24"/>
          <w:szCs w:val="24"/>
          <w:lang w:val="fr-FR"/>
        </w:rPr>
        <w:t xml:space="preserve">s'est </w:t>
      </w:r>
      <w:r w:rsidR="00DE22A1" w:rsidRPr="00DE22A1">
        <w:rPr>
          <w:rFonts w:ascii="Times New Roman" w:hAnsi="Times New Roman"/>
          <w:sz w:val="24"/>
          <w:szCs w:val="24"/>
          <w:lang w:val="fr-FR"/>
        </w:rPr>
        <w:t xml:space="preserve">persuadé de faire une paire de chaussures </w:t>
      </w:r>
      <w:r w:rsidR="00CB615A">
        <w:rPr>
          <w:rFonts w:ascii="Times New Roman" w:hAnsi="Times New Roman"/>
          <w:sz w:val="24"/>
          <w:szCs w:val="24"/>
          <w:lang w:val="fr-FR"/>
        </w:rPr>
        <w:t xml:space="preserve">avec le </w:t>
      </w:r>
      <w:r w:rsidR="00A92FC0">
        <w:rPr>
          <w:rFonts w:ascii="Times New Roman" w:hAnsi="Times New Roman"/>
          <w:sz w:val="24"/>
          <w:szCs w:val="24"/>
          <w:lang w:val="fr-FR"/>
        </w:rPr>
        <w:t>craquement</w:t>
      </w:r>
      <w:r>
        <w:rPr>
          <w:rFonts w:ascii="Times New Roman" w:hAnsi="Times New Roman"/>
          <w:sz w:val="24"/>
          <w:szCs w:val="24"/>
          <w:lang w:val="fr-FR"/>
        </w:rPr>
        <w:t xml:space="preserve"> pour le Père. Quand le Père le</w:t>
      </w:r>
      <w:r w:rsidR="00DE22A1" w:rsidRPr="00DE22A1">
        <w:rPr>
          <w:rFonts w:ascii="Times New Roman" w:hAnsi="Times New Roman"/>
          <w:sz w:val="24"/>
          <w:szCs w:val="24"/>
          <w:lang w:val="fr-FR"/>
        </w:rPr>
        <w:t xml:space="preserve"> remarqua, s'écria avec indignation: "Quelle est cette vanité?" - et a ordonné que ces chaussure</w:t>
      </w:r>
      <w:r>
        <w:rPr>
          <w:rFonts w:ascii="Times New Roman" w:hAnsi="Times New Roman"/>
          <w:sz w:val="24"/>
          <w:szCs w:val="24"/>
          <w:lang w:val="fr-FR"/>
        </w:rPr>
        <w:t xml:space="preserve">s aillent immédiatement au feu. </w:t>
      </w:r>
      <w:r w:rsidR="00DE22A1" w:rsidRPr="00DE22A1">
        <w:rPr>
          <w:rFonts w:ascii="Times New Roman" w:hAnsi="Times New Roman"/>
          <w:sz w:val="24"/>
          <w:szCs w:val="24"/>
          <w:lang w:val="fr-FR"/>
        </w:rPr>
        <w:t>Voyant une nouvelle robe con</w:t>
      </w:r>
      <w:r w:rsidR="00CB615A">
        <w:rPr>
          <w:rFonts w:ascii="Times New Roman" w:hAnsi="Times New Roman"/>
          <w:sz w:val="24"/>
          <w:szCs w:val="24"/>
          <w:lang w:val="fr-FR"/>
        </w:rPr>
        <w:t>fectionnée pou</w:t>
      </w:r>
      <w:r>
        <w:rPr>
          <w:rFonts w:ascii="Times New Roman" w:hAnsi="Times New Roman"/>
          <w:sz w:val="24"/>
          <w:szCs w:val="24"/>
          <w:lang w:val="fr-FR"/>
        </w:rPr>
        <w:t>r un religieux hors d'</w:t>
      </w:r>
      <w:r w:rsidR="00DE22A1" w:rsidRPr="00DE22A1">
        <w:rPr>
          <w:rFonts w:ascii="Times New Roman" w:hAnsi="Times New Roman"/>
          <w:sz w:val="24"/>
          <w:szCs w:val="24"/>
          <w:lang w:val="fr-FR"/>
        </w:rPr>
        <w:t>une raison plausible, il se plaign</w:t>
      </w:r>
      <w:r>
        <w:rPr>
          <w:rFonts w:ascii="Times New Roman" w:hAnsi="Times New Roman"/>
          <w:sz w:val="24"/>
          <w:szCs w:val="24"/>
          <w:lang w:val="fr-FR"/>
        </w:rPr>
        <w:t>a</w:t>
      </w:r>
      <w:r w:rsidR="00DE22A1" w:rsidRPr="00DE22A1">
        <w:rPr>
          <w:rFonts w:ascii="Times New Roman" w:hAnsi="Times New Roman"/>
          <w:sz w:val="24"/>
          <w:szCs w:val="24"/>
          <w:lang w:val="fr-FR"/>
        </w:rPr>
        <w:t>it douc</w:t>
      </w:r>
      <w:r w:rsidR="00DE22A1">
        <w:rPr>
          <w:rFonts w:ascii="Times New Roman" w:hAnsi="Times New Roman"/>
          <w:sz w:val="24"/>
          <w:szCs w:val="24"/>
          <w:lang w:val="fr-FR"/>
        </w:rPr>
        <w:t>ement et l'invita</w:t>
      </w:r>
      <w:r>
        <w:rPr>
          <w:rFonts w:ascii="Times New Roman" w:hAnsi="Times New Roman"/>
          <w:sz w:val="24"/>
          <w:szCs w:val="24"/>
          <w:lang w:val="fr-FR"/>
        </w:rPr>
        <w:t>it</w:t>
      </w:r>
      <w:r w:rsidR="00DE22A1">
        <w:rPr>
          <w:rFonts w:ascii="Times New Roman" w:hAnsi="Times New Roman"/>
          <w:sz w:val="24"/>
          <w:szCs w:val="24"/>
          <w:lang w:val="fr-FR"/>
        </w:rPr>
        <w:t xml:space="preserve"> à la changer. </w:t>
      </w:r>
      <w:r>
        <w:rPr>
          <w:rFonts w:ascii="Times New Roman" w:hAnsi="Times New Roman"/>
          <w:sz w:val="24"/>
          <w:szCs w:val="24"/>
          <w:lang w:val="fr-FR"/>
        </w:rPr>
        <w:t>Une Sœur rappelle:</w:t>
      </w:r>
      <w:r w:rsidRPr="00DE22A1">
        <w:rPr>
          <w:rFonts w:ascii="Times New Roman" w:hAnsi="Times New Roman"/>
          <w:sz w:val="24"/>
          <w:szCs w:val="24"/>
          <w:lang w:val="fr-FR"/>
        </w:rPr>
        <w:t xml:space="preserve"> </w:t>
      </w:r>
      <w:r>
        <w:rPr>
          <w:rFonts w:ascii="Times New Roman" w:hAnsi="Times New Roman"/>
          <w:sz w:val="24"/>
          <w:szCs w:val="24"/>
          <w:lang w:val="fr-FR"/>
        </w:rPr>
        <w:t>"</w:t>
      </w:r>
      <w:r w:rsidR="00E45156">
        <w:rPr>
          <w:rFonts w:ascii="Times New Roman" w:hAnsi="Times New Roman"/>
          <w:sz w:val="24"/>
          <w:szCs w:val="24"/>
          <w:lang w:val="fr-FR"/>
        </w:rPr>
        <w:t>Un jour, il</w:t>
      </w:r>
      <w:r w:rsidR="00DE22A1" w:rsidRPr="00DE22A1">
        <w:rPr>
          <w:rFonts w:ascii="Times New Roman" w:hAnsi="Times New Roman"/>
          <w:sz w:val="24"/>
          <w:szCs w:val="24"/>
          <w:lang w:val="fr-FR"/>
        </w:rPr>
        <w:t xml:space="preserve"> m</w:t>
      </w:r>
      <w:r w:rsidR="00E45156">
        <w:rPr>
          <w:rFonts w:ascii="Times New Roman" w:hAnsi="Times New Roman"/>
          <w:sz w:val="24"/>
          <w:szCs w:val="24"/>
          <w:lang w:val="fr-FR"/>
        </w:rPr>
        <w:t>'a fait gronder par la maitresse</w:t>
      </w:r>
      <w:r w:rsidR="00DE22A1" w:rsidRPr="00DE22A1">
        <w:rPr>
          <w:rFonts w:ascii="Times New Roman" w:hAnsi="Times New Roman"/>
          <w:sz w:val="24"/>
          <w:szCs w:val="24"/>
          <w:lang w:val="fr-FR"/>
        </w:rPr>
        <w:t xml:space="preserve"> car, en plus de </w:t>
      </w:r>
      <w:r w:rsidR="00A92FC0">
        <w:rPr>
          <w:rFonts w:ascii="Times New Roman" w:hAnsi="Times New Roman"/>
          <w:sz w:val="24"/>
          <w:szCs w:val="24"/>
          <w:lang w:val="fr-FR"/>
        </w:rPr>
        <w:t>réparer</w:t>
      </w:r>
      <w:r w:rsidR="00DE22A1" w:rsidRPr="00DE22A1">
        <w:rPr>
          <w:rFonts w:ascii="Times New Roman" w:hAnsi="Times New Roman"/>
          <w:sz w:val="24"/>
          <w:szCs w:val="24"/>
          <w:lang w:val="fr-FR"/>
        </w:rPr>
        <w:t xml:space="preserve"> et de nettoyer sa soutane, j'ai osé essaye</w:t>
      </w:r>
      <w:r w:rsidR="00A92FC0">
        <w:rPr>
          <w:rFonts w:ascii="Times New Roman" w:hAnsi="Times New Roman"/>
          <w:sz w:val="24"/>
          <w:szCs w:val="24"/>
          <w:lang w:val="fr-FR"/>
        </w:rPr>
        <w:t>r de le repass</w:t>
      </w:r>
      <w:r w:rsidR="00DE22A1" w:rsidRPr="00DE22A1">
        <w:rPr>
          <w:rFonts w:ascii="Times New Roman" w:hAnsi="Times New Roman"/>
          <w:sz w:val="24"/>
          <w:szCs w:val="24"/>
          <w:lang w:val="fr-FR"/>
        </w:rPr>
        <w:t>er; il a dit que c'ét</w:t>
      </w:r>
      <w:r w:rsidR="00DE22A1">
        <w:rPr>
          <w:rFonts w:ascii="Times New Roman" w:hAnsi="Times New Roman"/>
          <w:sz w:val="24"/>
          <w:szCs w:val="24"/>
          <w:lang w:val="fr-FR"/>
        </w:rPr>
        <w:t>ait contre l'esprit de pauvreté</w:t>
      </w:r>
      <w:r w:rsidR="00E45156">
        <w:rPr>
          <w:rFonts w:ascii="Times New Roman" w:hAnsi="Times New Roman"/>
          <w:sz w:val="24"/>
          <w:szCs w:val="24"/>
          <w:lang w:val="fr-FR"/>
        </w:rPr>
        <w:t>"</w:t>
      </w:r>
      <w:r w:rsidR="00DE22A1" w:rsidRPr="00DE22A1">
        <w:rPr>
          <w:rFonts w:ascii="Times New Roman" w:hAnsi="Times New Roman"/>
          <w:sz w:val="24"/>
          <w:szCs w:val="24"/>
          <w:lang w:val="fr-FR"/>
        </w:rPr>
        <w:t>.</w:t>
      </w:r>
    </w:p>
    <w:p w14:paraId="687052B1" w14:textId="77777777" w:rsidR="00DE22A1" w:rsidRDefault="00DE22A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DE22A1">
        <w:rPr>
          <w:rFonts w:ascii="Times New Roman" w:hAnsi="Times New Roman"/>
          <w:sz w:val="24"/>
          <w:szCs w:val="24"/>
          <w:lang w:val="fr-FR"/>
        </w:rPr>
        <w:t xml:space="preserve">La pauvreté et la propreté vont bien ensemble, et le Père nous l'a montré avec son exemple. L'esprit de pauvreté était joliment combiné à un sens de l'hygiène: il aimait </w:t>
      </w:r>
      <w:r w:rsidR="00E45156">
        <w:rPr>
          <w:rFonts w:ascii="Times New Roman" w:hAnsi="Times New Roman"/>
          <w:sz w:val="24"/>
          <w:szCs w:val="24"/>
          <w:lang w:val="fr-FR"/>
        </w:rPr>
        <w:t xml:space="preserve">beaucoup </w:t>
      </w:r>
      <w:r w:rsidRPr="00DE22A1">
        <w:rPr>
          <w:rFonts w:ascii="Times New Roman" w:hAnsi="Times New Roman"/>
          <w:sz w:val="24"/>
          <w:szCs w:val="24"/>
          <w:lang w:val="fr-FR"/>
        </w:rPr>
        <w:t>l'hydrothérapie Kne</w:t>
      </w:r>
      <w:r w:rsidR="00E45156">
        <w:rPr>
          <w:rFonts w:ascii="Times New Roman" w:hAnsi="Times New Roman"/>
          <w:sz w:val="24"/>
          <w:szCs w:val="24"/>
          <w:lang w:val="fr-FR"/>
        </w:rPr>
        <w:t>ipp. S</w:t>
      </w:r>
      <w:r w:rsidRPr="00DE22A1">
        <w:rPr>
          <w:rFonts w:ascii="Times New Roman" w:hAnsi="Times New Roman"/>
          <w:sz w:val="24"/>
          <w:szCs w:val="24"/>
          <w:lang w:val="fr-FR"/>
        </w:rPr>
        <w:t>eule</w:t>
      </w:r>
      <w:r w:rsidR="00E45156">
        <w:rPr>
          <w:rFonts w:ascii="Times New Roman" w:hAnsi="Times New Roman"/>
          <w:sz w:val="24"/>
          <w:szCs w:val="24"/>
          <w:lang w:val="fr-FR"/>
        </w:rPr>
        <w:t>ment en le voyant était une proclamation de</w:t>
      </w:r>
      <w:r w:rsidRPr="00DE22A1">
        <w:rPr>
          <w:rFonts w:ascii="Times New Roman" w:hAnsi="Times New Roman"/>
          <w:sz w:val="24"/>
          <w:szCs w:val="24"/>
          <w:lang w:val="fr-FR"/>
        </w:rPr>
        <w:t xml:space="preserve"> la pauvreté: propre</w:t>
      </w:r>
      <w:r w:rsidR="00A92FC0">
        <w:rPr>
          <w:rFonts w:ascii="Times New Roman" w:hAnsi="Times New Roman"/>
          <w:sz w:val="24"/>
          <w:szCs w:val="24"/>
          <w:lang w:val="fr-FR"/>
        </w:rPr>
        <w:t>,</w:t>
      </w:r>
      <w:r w:rsidRPr="00DE22A1">
        <w:rPr>
          <w:rFonts w:ascii="Times New Roman" w:hAnsi="Times New Roman"/>
          <w:sz w:val="24"/>
          <w:szCs w:val="24"/>
          <w:lang w:val="fr-FR"/>
        </w:rPr>
        <w:t xml:space="preserve"> mais sans luxe. Et </w:t>
      </w:r>
      <w:r w:rsidR="00E45156">
        <w:rPr>
          <w:rFonts w:ascii="Times New Roman" w:hAnsi="Times New Roman"/>
          <w:sz w:val="24"/>
          <w:szCs w:val="24"/>
          <w:lang w:val="fr-FR"/>
        </w:rPr>
        <w:t xml:space="preserve">le </w:t>
      </w:r>
      <w:r w:rsidRPr="00DE22A1">
        <w:rPr>
          <w:rFonts w:ascii="Times New Roman" w:hAnsi="Times New Roman"/>
          <w:sz w:val="24"/>
          <w:szCs w:val="24"/>
          <w:lang w:val="fr-FR"/>
        </w:rPr>
        <w:t>P. Vitale</w:t>
      </w:r>
      <w:r w:rsidR="00E45156">
        <w:rPr>
          <w:rFonts w:ascii="Times New Roman" w:hAnsi="Times New Roman"/>
          <w:sz w:val="24"/>
          <w:szCs w:val="24"/>
          <w:lang w:val="fr-FR"/>
        </w:rPr>
        <w:t xml:space="preserve"> a </w:t>
      </w:r>
      <w:r w:rsidR="00A92FC0">
        <w:rPr>
          <w:rFonts w:ascii="Times New Roman" w:hAnsi="Times New Roman"/>
          <w:sz w:val="24"/>
          <w:szCs w:val="24"/>
          <w:lang w:val="fr-FR"/>
        </w:rPr>
        <w:t>écrit: "P</w:t>
      </w:r>
      <w:r w:rsidRPr="00DE22A1">
        <w:rPr>
          <w:rFonts w:ascii="Times New Roman" w:hAnsi="Times New Roman"/>
          <w:sz w:val="24"/>
          <w:szCs w:val="24"/>
          <w:lang w:val="fr-FR"/>
        </w:rPr>
        <w:t>lutôt que l</w:t>
      </w:r>
      <w:r w:rsidR="00E45156">
        <w:rPr>
          <w:rFonts w:ascii="Times New Roman" w:hAnsi="Times New Roman"/>
          <w:sz w:val="24"/>
          <w:szCs w:val="24"/>
          <w:lang w:val="fr-FR"/>
        </w:rPr>
        <w:t xml:space="preserve">e raffinement de la robe, </w:t>
      </w:r>
      <w:r w:rsidR="00A92FC0">
        <w:rPr>
          <w:rFonts w:ascii="Times New Roman" w:hAnsi="Times New Roman"/>
          <w:sz w:val="24"/>
          <w:szCs w:val="24"/>
          <w:lang w:val="fr-FR"/>
        </w:rPr>
        <w:t xml:space="preserve">il </w:t>
      </w:r>
      <w:r w:rsidR="00E45156">
        <w:rPr>
          <w:rFonts w:ascii="Times New Roman" w:hAnsi="Times New Roman"/>
          <w:sz w:val="24"/>
          <w:szCs w:val="24"/>
          <w:lang w:val="fr-FR"/>
        </w:rPr>
        <w:t>prenait soin de se garder propre</w:t>
      </w:r>
      <w:r w:rsidRPr="00DE22A1">
        <w:rPr>
          <w:rFonts w:ascii="Times New Roman" w:hAnsi="Times New Roman"/>
          <w:sz w:val="24"/>
          <w:szCs w:val="24"/>
          <w:lang w:val="fr-FR"/>
        </w:rPr>
        <w:t xml:space="preserve">. Et cet amour de la propreté </w:t>
      </w:r>
      <w:r w:rsidR="00E45156">
        <w:rPr>
          <w:rFonts w:ascii="Times New Roman" w:hAnsi="Times New Roman"/>
          <w:sz w:val="24"/>
          <w:szCs w:val="24"/>
          <w:lang w:val="fr-FR"/>
        </w:rPr>
        <w:t>il le gardera pendant toute sa</w:t>
      </w:r>
      <w:r w:rsidRPr="00DE22A1">
        <w:rPr>
          <w:rFonts w:ascii="Times New Roman" w:hAnsi="Times New Roman"/>
          <w:sz w:val="24"/>
          <w:szCs w:val="24"/>
          <w:lang w:val="fr-FR"/>
        </w:rPr>
        <w:t xml:space="preserve"> vie; même quand il a la tunique et les chaussures rapiécées, le manteau légèrement jauni</w:t>
      </w:r>
      <w:r w:rsidR="00E45156">
        <w:rPr>
          <w:rFonts w:ascii="Times New Roman" w:hAnsi="Times New Roman"/>
          <w:sz w:val="24"/>
          <w:szCs w:val="24"/>
          <w:lang w:val="fr-FR"/>
        </w:rPr>
        <w:t>, il ne tolérera pas d</w:t>
      </w:r>
      <w:r w:rsidRPr="00DE22A1">
        <w:rPr>
          <w:rFonts w:ascii="Times New Roman" w:hAnsi="Times New Roman"/>
          <w:sz w:val="24"/>
          <w:szCs w:val="24"/>
          <w:lang w:val="fr-FR"/>
        </w:rPr>
        <w:t>es</w:t>
      </w:r>
      <w:r>
        <w:rPr>
          <w:rFonts w:ascii="Times New Roman" w:hAnsi="Times New Roman"/>
          <w:sz w:val="24"/>
          <w:szCs w:val="24"/>
          <w:lang w:val="fr-FR"/>
        </w:rPr>
        <w:t xml:space="preserve"> taches et </w:t>
      </w:r>
      <w:r w:rsidR="00E45156">
        <w:rPr>
          <w:rFonts w:ascii="Times New Roman" w:hAnsi="Times New Roman"/>
          <w:sz w:val="24"/>
          <w:szCs w:val="24"/>
          <w:lang w:val="fr-FR"/>
        </w:rPr>
        <w:t xml:space="preserve">de la poussière sur ses </w:t>
      </w:r>
      <w:r w:rsidRPr="00DE22A1">
        <w:rPr>
          <w:rFonts w:ascii="Times New Roman" w:hAnsi="Times New Roman"/>
          <w:sz w:val="24"/>
          <w:szCs w:val="24"/>
          <w:lang w:val="fr-FR"/>
        </w:rPr>
        <w:t>vêteme</w:t>
      </w:r>
      <w:r w:rsidR="00E45156">
        <w:rPr>
          <w:rFonts w:ascii="Times New Roman" w:hAnsi="Times New Roman"/>
          <w:sz w:val="24"/>
          <w:szCs w:val="24"/>
          <w:lang w:val="fr-FR"/>
        </w:rPr>
        <w:t>nts. Il semblait que la propreté</w:t>
      </w:r>
      <w:r w:rsidR="00A92FC0">
        <w:rPr>
          <w:rFonts w:ascii="Times New Roman" w:hAnsi="Times New Roman"/>
          <w:sz w:val="24"/>
          <w:szCs w:val="24"/>
          <w:lang w:val="fr-FR"/>
        </w:rPr>
        <w:t xml:space="preserve"> de l’âme l’incitaient à la</w:t>
      </w:r>
      <w:r w:rsidRPr="00DE22A1">
        <w:rPr>
          <w:rFonts w:ascii="Times New Roman" w:hAnsi="Times New Roman"/>
          <w:sz w:val="24"/>
          <w:szCs w:val="24"/>
          <w:lang w:val="fr-FR"/>
        </w:rPr>
        <w:t xml:space="preserve"> fa</w:t>
      </w:r>
      <w:r>
        <w:rPr>
          <w:rFonts w:ascii="Times New Roman" w:hAnsi="Times New Roman"/>
          <w:sz w:val="24"/>
          <w:szCs w:val="24"/>
          <w:lang w:val="fr-FR"/>
        </w:rPr>
        <w:t>ire briller même de sa personne</w:t>
      </w:r>
      <w:r w:rsidRPr="00DE22A1">
        <w:rPr>
          <w:rFonts w:ascii="Times New Roman" w:hAnsi="Times New Roman"/>
          <w:sz w:val="24"/>
          <w:szCs w:val="24"/>
          <w:lang w:val="fr-FR"/>
        </w:rPr>
        <w:t>"</w:t>
      </w:r>
      <w:r>
        <w:rPr>
          <w:rStyle w:val="FootnoteReference"/>
          <w:rFonts w:ascii="Times New Roman" w:hAnsi="Times New Roman"/>
          <w:sz w:val="24"/>
          <w:szCs w:val="24"/>
          <w:lang w:val="fr-FR"/>
        </w:rPr>
        <w:footnoteReference w:id="1327"/>
      </w:r>
      <w:r w:rsidRPr="00DE22A1">
        <w:rPr>
          <w:rFonts w:ascii="Times New Roman" w:hAnsi="Times New Roman"/>
          <w:sz w:val="24"/>
          <w:szCs w:val="24"/>
          <w:lang w:val="fr-FR"/>
        </w:rPr>
        <w:t>.</w:t>
      </w:r>
    </w:p>
    <w:p w14:paraId="29A8E497" w14:textId="6E32E5A0" w:rsidR="008B4E8F" w:rsidRPr="00F14C1A" w:rsidRDefault="00A92FC0" w:rsidP="006C133D">
      <w:pPr>
        <w:tabs>
          <w:tab w:val="left" w:pos="0"/>
        </w:tabs>
        <w:spacing w:after="120"/>
        <w:rPr>
          <w:rFonts w:ascii="Times New Roman" w:hAnsi="Times New Roman"/>
          <w:b/>
          <w:sz w:val="28"/>
          <w:szCs w:val="28"/>
          <w:lang w:val="fr-FR"/>
        </w:rPr>
      </w:pPr>
      <w:r w:rsidRPr="00352D71">
        <w:rPr>
          <w:rFonts w:ascii="Times New Roman" w:hAnsi="Times New Roman"/>
          <w:b/>
          <w:sz w:val="28"/>
          <w:szCs w:val="28"/>
          <w:lang w:val="fr-FR"/>
        </w:rPr>
        <w:lastRenderedPageBreak/>
        <w:t>13. La</w:t>
      </w:r>
      <w:r w:rsidR="00F14C1A">
        <w:rPr>
          <w:rFonts w:ascii="Times New Roman" w:hAnsi="Times New Roman"/>
          <w:b/>
          <w:sz w:val="28"/>
          <w:szCs w:val="28"/>
          <w:lang w:val="fr-FR"/>
        </w:rPr>
        <w:t xml:space="preserve"> pauvreté toujours et dans tout</w:t>
      </w:r>
    </w:p>
    <w:p w14:paraId="4F564687" w14:textId="77777777" w:rsidR="00F15B00" w:rsidRDefault="008B4E8F" w:rsidP="006C133D">
      <w:pPr>
        <w:tabs>
          <w:tab w:val="left" w:pos="0"/>
        </w:tabs>
        <w:spacing w:after="120"/>
        <w:rPr>
          <w:rFonts w:ascii="Times New Roman" w:hAnsi="Times New Roman"/>
          <w:sz w:val="24"/>
          <w:szCs w:val="24"/>
          <w:lang w:val="fr-FR"/>
        </w:rPr>
      </w:pPr>
      <w:r w:rsidRPr="00352D71">
        <w:rPr>
          <w:rFonts w:ascii="Times New Roman" w:hAnsi="Times New Roman"/>
          <w:sz w:val="24"/>
          <w:szCs w:val="24"/>
          <w:lang w:val="fr-FR"/>
        </w:rPr>
        <w:tab/>
      </w:r>
      <w:r w:rsidR="00B56B10" w:rsidRPr="00352D71">
        <w:rPr>
          <w:rFonts w:ascii="Times New Roman" w:hAnsi="Times New Roman"/>
          <w:sz w:val="24"/>
          <w:szCs w:val="24"/>
          <w:lang w:val="fr-FR"/>
        </w:rPr>
        <w:t>La pauvreté dans les</w:t>
      </w:r>
      <w:r w:rsidR="00A92FC0" w:rsidRPr="00352D71">
        <w:rPr>
          <w:rFonts w:ascii="Times New Roman" w:hAnsi="Times New Roman"/>
          <w:sz w:val="24"/>
          <w:szCs w:val="24"/>
          <w:lang w:val="fr-FR"/>
        </w:rPr>
        <w:t xml:space="preserve"> voyage</w:t>
      </w:r>
      <w:r w:rsidR="00B56B10" w:rsidRPr="00352D71">
        <w:rPr>
          <w:rFonts w:ascii="Times New Roman" w:hAnsi="Times New Roman"/>
          <w:sz w:val="24"/>
          <w:szCs w:val="24"/>
          <w:lang w:val="fr-FR"/>
        </w:rPr>
        <w:t>s</w:t>
      </w:r>
      <w:r w:rsidR="00A92FC0" w:rsidRPr="00352D71">
        <w:rPr>
          <w:rFonts w:ascii="Times New Roman" w:hAnsi="Times New Roman"/>
          <w:sz w:val="24"/>
          <w:szCs w:val="24"/>
          <w:lang w:val="fr-FR"/>
        </w:rPr>
        <w:t>. Nous l'avons déjà mentionné, mais il y a d'autres témoignages. Certes,</w:t>
      </w:r>
      <w:r w:rsidR="00B56B10" w:rsidRPr="00352D71">
        <w:rPr>
          <w:rFonts w:ascii="Times New Roman" w:hAnsi="Times New Roman"/>
          <w:sz w:val="24"/>
          <w:szCs w:val="24"/>
          <w:lang w:val="fr-FR"/>
        </w:rPr>
        <w:t xml:space="preserve"> "à l’âge avancé - note le P. Vitale - le P</w:t>
      </w:r>
      <w:r w:rsidR="00A92FC0" w:rsidRPr="00352D71">
        <w:rPr>
          <w:rFonts w:ascii="Times New Roman" w:hAnsi="Times New Roman"/>
          <w:sz w:val="24"/>
          <w:szCs w:val="24"/>
          <w:lang w:val="fr-FR"/>
        </w:rPr>
        <w:t>ère a été contraint de diminuer les rigueurs de la pauvreté, en particulier lors des maux de sa maladie, tant dans les aliments que pendant les voyages de nuit, en prenant la deuxième classe par nécessité, à la f</w:t>
      </w:r>
      <w:r w:rsidR="00B56B10" w:rsidRPr="00352D71">
        <w:rPr>
          <w:rFonts w:ascii="Times New Roman" w:hAnsi="Times New Roman"/>
          <w:sz w:val="24"/>
          <w:szCs w:val="24"/>
          <w:lang w:val="fr-FR"/>
        </w:rPr>
        <w:t>ois dans l'utilisation de chambres</w:t>
      </w:r>
      <w:r w:rsidR="00A92FC0" w:rsidRPr="00352D71">
        <w:rPr>
          <w:rFonts w:ascii="Times New Roman" w:hAnsi="Times New Roman"/>
          <w:sz w:val="24"/>
          <w:szCs w:val="24"/>
          <w:lang w:val="fr-FR"/>
        </w:rPr>
        <w:t xml:space="preserve"> moins rigides, mais a</w:t>
      </w:r>
      <w:r w:rsidR="00352D71" w:rsidRPr="00352D71">
        <w:rPr>
          <w:rFonts w:ascii="Times New Roman" w:hAnsi="Times New Roman"/>
          <w:sz w:val="24"/>
          <w:szCs w:val="24"/>
          <w:lang w:val="fr-FR"/>
        </w:rPr>
        <w:t xml:space="preserve">vec le même </w:t>
      </w:r>
      <w:r w:rsidR="003258EB" w:rsidRPr="00352D71">
        <w:rPr>
          <w:rFonts w:ascii="Times New Roman" w:hAnsi="Times New Roman"/>
          <w:sz w:val="24"/>
          <w:szCs w:val="24"/>
          <w:lang w:val="fr-FR"/>
        </w:rPr>
        <w:t>détachement</w:t>
      </w:r>
      <w:r w:rsidR="00352D71" w:rsidRPr="00352D71">
        <w:rPr>
          <w:rFonts w:ascii="Times New Roman" w:hAnsi="Times New Roman"/>
          <w:sz w:val="24"/>
          <w:szCs w:val="24"/>
          <w:lang w:val="fr-FR"/>
        </w:rPr>
        <w:t xml:space="preserve"> </w:t>
      </w:r>
      <w:r w:rsidR="003258EB" w:rsidRPr="00352D71">
        <w:rPr>
          <w:rFonts w:ascii="Times New Roman" w:hAnsi="Times New Roman"/>
          <w:sz w:val="24"/>
          <w:szCs w:val="24"/>
          <w:lang w:val="fr-FR"/>
        </w:rPr>
        <w:t>intérieur</w:t>
      </w:r>
      <w:r w:rsidR="00352D71" w:rsidRPr="00352D71">
        <w:rPr>
          <w:rFonts w:ascii="Times New Roman" w:hAnsi="Times New Roman"/>
          <w:sz w:val="24"/>
          <w:szCs w:val="24"/>
          <w:lang w:val="fr-FR"/>
        </w:rPr>
        <w:t xml:space="preserve"> </w:t>
      </w:r>
      <w:r w:rsidRPr="00352D71">
        <w:rPr>
          <w:rFonts w:ascii="Times New Roman" w:hAnsi="Times New Roman"/>
          <w:sz w:val="24"/>
          <w:szCs w:val="24"/>
          <w:lang w:val="fr-FR"/>
        </w:rPr>
        <w:t>"</w:t>
      </w:r>
      <w:r w:rsidRPr="00352D71">
        <w:rPr>
          <w:rStyle w:val="FootnoteReference"/>
          <w:rFonts w:ascii="Times New Roman" w:hAnsi="Times New Roman"/>
          <w:sz w:val="24"/>
          <w:szCs w:val="24"/>
          <w:lang w:val="fr-FR"/>
        </w:rPr>
        <w:footnoteReference w:id="1328"/>
      </w:r>
      <w:r w:rsidR="00352D71">
        <w:rPr>
          <w:rFonts w:ascii="Times New Roman" w:hAnsi="Times New Roman"/>
          <w:sz w:val="24"/>
          <w:szCs w:val="24"/>
          <w:lang w:val="fr-FR"/>
        </w:rPr>
        <w:t>. C</w:t>
      </w:r>
      <w:r w:rsidR="00A92FC0" w:rsidRPr="00352D71">
        <w:rPr>
          <w:rFonts w:ascii="Times New Roman" w:hAnsi="Times New Roman"/>
          <w:sz w:val="24"/>
          <w:szCs w:val="24"/>
          <w:lang w:val="fr-FR"/>
        </w:rPr>
        <w:t xml:space="preserve">ette nécessité </w:t>
      </w:r>
      <w:r w:rsidR="00352D71">
        <w:rPr>
          <w:rFonts w:ascii="Times New Roman" w:hAnsi="Times New Roman"/>
          <w:sz w:val="24"/>
          <w:szCs w:val="24"/>
          <w:lang w:val="fr-FR"/>
        </w:rPr>
        <w:t xml:space="preserve">était </w:t>
      </w:r>
      <w:r w:rsidR="00A92FC0" w:rsidRPr="00352D71">
        <w:rPr>
          <w:rFonts w:ascii="Times New Roman" w:hAnsi="Times New Roman"/>
          <w:sz w:val="24"/>
          <w:szCs w:val="24"/>
          <w:lang w:val="fr-FR"/>
        </w:rPr>
        <w:t xml:space="preserve">imposée par ses conditions de santé; mais dans sa vie il n'a jamais voulu un billet de train de seconde classe. "Il </w:t>
      </w:r>
      <w:r w:rsidR="00352D71">
        <w:rPr>
          <w:rFonts w:ascii="Times New Roman" w:hAnsi="Times New Roman"/>
          <w:sz w:val="24"/>
          <w:szCs w:val="24"/>
          <w:lang w:val="fr-FR"/>
        </w:rPr>
        <w:t xml:space="preserve">voyageait </w:t>
      </w:r>
      <w:r w:rsidR="00A92FC0" w:rsidRPr="00352D71">
        <w:rPr>
          <w:rFonts w:ascii="Times New Roman" w:hAnsi="Times New Roman"/>
          <w:sz w:val="24"/>
          <w:szCs w:val="24"/>
          <w:lang w:val="fr-FR"/>
        </w:rPr>
        <w:t xml:space="preserve">souvent </w:t>
      </w:r>
      <w:r w:rsidR="00352D71">
        <w:rPr>
          <w:rFonts w:ascii="Times New Roman" w:hAnsi="Times New Roman"/>
          <w:sz w:val="24"/>
          <w:szCs w:val="24"/>
          <w:lang w:val="fr-FR"/>
        </w:rPr>
        <w:t>pour visiter es M</w:t>
      </w:r>
      <w:r w:rsidR="00A92FC0" w:rsidRPr="00352D71">
        <w:rPr>
          <w:rFonts w:ascii="Times New Roman" w:hAnsi="Times New Roman"/>
          <w:sz w:val="24"/>
          <w:szCs w:val="24"/>
          <w:lang w:val="fr-FR"/>
        </w:rPr>
        <w:t>aisons en Sicile et dans les Pouilles: il utilisait toujours le train en troisième classe". Une fois au cours d'un voyage, il s'est rendu</w:t>
      </w:r>
      <w:r w:rsidR="00352D71">
        <w:rPr>
          <w:rFonts w:ascii="Times New Roman" w:hAnsi="Times New Roman"/>
          <w:sz w:val="24"/>
          <w:szCs w:val="24"/>
          <w:lang w:val="fr-FR"/>
        </w:rPr>
        <w:t xml:space="preserve"> compte que les Sœurs</w:t>
      </w:r>
      <w:r w:rsidR="00A92FC0" w:rsidRPr="00352D71">
        <w:rPr>
          <w:rFonts w:ascii="Times New Roman" w:hAnsi="Times New Roman"/>
          <w:sz w:val="24"/>
          <w:szCs w:val="24"/>
          <w:lang w:val="fr-FR"/>
        </w:rPr>
        <w:t xml:space="preserve"> lui faisaient un billet de deux</w:t>
      </w:r>
      <w:r w:rsidR="00352D71">
        <w:rPr>
          <w:rFonts w:ascii="Times New Roman" w:hAnsi="Times New Roman"/>
          <w:sz w:val="24"/>
          <w:szCs w:val="24"/>
          <w:lang w:val="fr-FR"/>
        </w:rPr>
        <w:t>ième classe à la gare, il s'échappa</w:t>
      </w:r>
      <w:r w:rsidR="00A92FC0" w:rsidRPr="00352D71">
        <w:rPr>
          <w:rFonts w:ascii="Times New Roman" w:hAnsi="Times New Roman"/>
          <w:sz w:val="24"/>
          <w:szCs w:val="24"/>
          <w:lang w:val="fr-FR"/>
        </w:rPr>
        <w:t xml:space="preserve"> dans </w:t>
      </w:r>
      <w:r w:rsidR="00352D71">
        <w:rPr>
          <w:rFonts w:ascii="Times New Roman" w:hAnsi="Times New Roman"/>
          <w:sz w:val="24"/>
          <w:szCs w:val="24"/>
          <w:lang w:val="fr-FR"/>
        </w:rPr>
        <w:t xml:space="preserve">la troisième, laissant les </w:t>
      </w:r>
      <w:r w:rsidR="00F42656">
        <w:rPr>
          <w:rFonts w:ascii="Times New Roman" w:hAnsi="Times New Roman"/>
          <w:sz w:val="24"/>
          <w:szCs w:val="24"/>
          <w:lang w:val="fr-FR"/>
        </w:rPr>
        <w:t xml:space="preserve">Sœurs </w:t>
      </w:r>
      <w:r w:rsidR="00F42656" w:rsidRPr="00352D71">
        <w:rPr>
          <w:rFonts w:ascii="Times New Roman" w:hAnsi="Times New Roman"/>
          <w:sz w:val="24"/>
          <w:szCs w:val="24"/>
          <w:lang w:val="fr-FR"/>
        </w:rPr>
        <w:t>en</w:t>
      </w:r>
      <w:r w:rsidR="00A92FC0" w:rsidRPr="00352D71">
        <w:rPr>
          <w:rFonts w:ascii="Times New Roman" w:hAnsi="Times New Roman"/>
          <w:sz w:val="24"/>
          <w:szCs w:val="24"/>
          <w:lang w:val="fr-FR"/>
        </w:rPr>
        <w:t xml:space="preserve"> danger de perdre le train</w:t>
      </w:r>
      <w:r w:rsidRPr="00352D71">
        <w:rPr>
          <w:rStyle w:val="FootnoteReference"/>
          <w:rFonts w:ascii="Times New Roman" w:hAnsi="Times New Roman"/>
          <w:sz w:val="24"/>
          <w:szCs w:val="24"/>
          <w:lang w:val="fr-FR"/>
        </w:rPr>
        <w:footnoteReference w:id="1329"/>
      </w:r>
      <w:r w:rsidR="00352D71">
        <w:rPr>
          <w:rFonts w:ascii="Times New Roman" w:hAnsi="Times New Roman"/>
          <w:sz w:val="24"/>
          <w:szCs w:val="24"/>
          <w:lang w:val="fr-FR"/>
        </w:rPr>
        <w:t>. Une fois, cependant, le Père a fait un voyage de luxe... Ecoutons le P. Drago: "</w:t>
      </w:r>
      <w:r w:rsidR="00A92FC0" w:rsidRPr="00352D71">
        <w:rPr>
          <w:rFonts w:ascii="Times New Roman" w:hAnsi="Times New Roman"/>
          <w:sz w:val="24"/>
          <w:szCs w:val="24"/>
          <w:lang w:val="fr-FR"/>
        </w:rPr>
        <w:t>Le</w:t>
      </w:r>
      <w:r w:rsidR="00352D71">
        <w:rPr>
          <w:rFonts w:ascii="Times New Roman" w:hAnsi="Times New Roman"/>
          <w:sz w:val="24"/>
          <w:szCs w:val="24"/>
          <w:lang w:val="fr-FR"/>
        </w:rPr>
        <w:t xml:space="preserve"> P</w:t>
      </w:r>
      <w:r w:rsidR="00A92FC0" w:rsidRPr="00352D71">
        <w:rPr>
          <w:rFonts w:ascii="Times New Roman" w:hAnsi="Times New Roman"/>
          <w:sz w:val="24"/>
          <w:szCs w:val="24"/>
          <w:lang w:val="fr-FR"/>
        </w:rPr>
        <w:t>ère a toujou</w:t>
      </w:r>
      <w:r w:rsidR="00352D71">
        <w:rPr>
          <w:rFonts w:ascii="Times New Roman" w:hAnsi="Times New Roman"/>
          <w:sz w:val="24"/>
          <w:szCs w:val="24"/>
          <w:lang w:val="fr-FR"/>
        </w:rPr>
        <w:t xml:space="preserve">rs voyagé en troisième classe. Seulement une fois </w:t>
      </w:r>
      <w:r w:rsidR="00A92FC0" w:rsidRPr="00352D71">
        <w:rPr>
          <w:rFonts w:ascii="Times New Roman" w:hAnsi="Times New Roman"/>
          <w:sz w:val="24"/>
          <w:szCs w:val="24"/>
          <w:lang w:val="fr-FR"/>
        </w:rPr>
        <w:t xml:space="preserve">à Trani, obligé de se rendre à Rome, il a pris le wagon-lit, car il avait mal aux jambes et </w:t>
      </w:r>
      <w:r w:rsidR="00352D71">
        <w:rPr>
          <w:rFonts w:ascii="Times New Roman" w:hAnsi="Times New Roman"/>
          <w:sz w:val="24"/>
          <w:szCs w:val="24"/>
          <w:lang w:val="fr-FR"/>
        </w:rPr>
        <w:t>cela fut</w:t>
      </w:r>
      <w:r w:rsidR="00A92FC0" w:rsidRPr="00352D71">
        <w:rPr>
          <w:rFonts w:ascii="Times New Roman" w:hAnsi="Times New Roman"/>
          <w:sz w:val="24"/>
          <w:szCs w:val="24"/>
          <w:lang w:val="fr-FR"/>
        </w:rPr>
        <w:t xml:space="preserve"> imposé par</w:t>
      </w:r>
      <w:r w:rsidR="00352D71">
        <w:rPr>
          <w:rFonts w:ascii="Times New Roman" w:hAnsi="Times New Roman"/>
          <w:sz w:val="24"/>
          <w:szCs w:val="24"/>
          <w:lang w:val="fr-FR"/>
        </w:rPr>
        <w:t xml:space="preserve"> le médecin. D'où le scandale des habitants de Trani qui, pour une fois, virent</w:t>
      </w:r>
      <w:r w:rsidR="00A92FC0" w:rsidRPr="00352D71">
        <w:rPr>
          <w:rFonts w:ascii="Times New Roman" w:hAnsi="Times New Roman"/>
          <w:sz w:val="24"/>
          <w:szCs w:val="24"/>
          <w:lang w:val="fr-FR"/>
        </w:rPr>
        <w:t xml:space="preserve"> le Père en voyage de luxe. Cette fois, moi qui venais d'Oria, je l'ai accompagné pour l'a</w:t>
      </w:r>
      <w:r w:rsidR="00F15B00">
        <w:rPr>
          <w:rFonts w:ascii="Times New Roman" w:hAnsi="Times New Roman"/>
          <w:sz w:val="24"/>
          <w:szCs w:val="24"/>
          <w:lang w:val="fr-FR"/>
        </w:rPr>
        <w:t>ssister tout au long du voyage". C'était en septembre-octobre 1924 et le P</w:t>
      </w:r>
      <w:r w:rsidR="00A92FC0" w:rsidRPr="00352D71">
        <w:rPr>
          <w:rFonts w:ascii="Times New Roman" w:hAnsi="Times New Roman"/>
          <w:sz w:val="24"/>
          <w:szCs w:val="24"/>
          <w:lang w:val="fr-FR"/>
        </w:rPr>
        <w:t>ère é</w:t>
      </w:r>
      <w:r w:rsidR="00F15B00">
        <w:rPr>
          <w:rFonts w:ascii="Times New Roman" w:hAnsi="Times New Roman"/>
          <w:sz w:val="24"/>
          <w:szCs w:val="24"/>
          <w:lang w:val="fr-FR"/>
        </w:rPr>
        <w:t>tait engagé pour l'achat de la M</w:t>
      </w:r>
      <w:r w:rsidR="00A92FC0" w:rsidRPr="00352D71">
        <w:rPr>
          <w:rFonts w:ascii="Times New Roman" w:hAnsi="Times New Roman"/>
          <w:sz w:val="24"/>
          <w:szCs w:val="24"/>
          <w:lang w:val="fr-FR"/>
        </w:rPr>
        <w:t xml:space="preserve">aison à Rome. </w:t>
      </w:r>
    </w:p>
    <w:p w14:paraId="3BDC826F" w14:textId="77777777" w:rsidR="00A92FC0" w:rsidRPr="004F71BC" w:rsidRDefault="00F15B00"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Il ne voulait pas la voiture: pendant l</w:t>
      </w:r>
      <w:r w:rsidR="00A92FC0" w:rsidRPr="00352D71">
        <w:rPr>
          <w:rFonts w:ascii="Times New Roman" w:hAnsi="Times New Roman"/>
          <w:sz w:val="24"/>
          <w:szCs w:val="24"/>
          <w:lang w:val="fr-FR"/>
        </w:rPr>
        <w:t>es derniers temps, à la proposition</w:t>
      </w:r>
      <w:r w:rsidR="008B4E8F" w:rsidRPr="00352D71">
        <w:rPr>
          <w:rFonts w:ascii="Times New Roman" w:hAnsi="Times New Roman"/>
          <w:sz w:val="24"/>
          <w:szCs w:val="24"/>
          <w:lang w:val="fr-FR"/>
        </w:rPr>
        <w:t xml:space="preserve"> </w:t>
      </w:r>
      <w:r w:rsidR="00206CEC">
        <w:rPr>
          <w:rFonts w:ascii="Times New Roman" w:hAnsi="Times New Roman"/>
          <w:sz w:val="24"/>
          <w:szCs w:val="24"/>
          <w:lang w:val="fr-FR"/>
        </w:rPr>
        <w:t>d'</w:t>
      </w:r>
      <w:r>
        <w:rPr>
          <w:rFonts w:ascii="Times New Roman" w:hAnsi="Times New Roman"/>
          <w:sz w:val="24"/>
          <w:szCs w:val="24"/>
          <w:lang w:val="fr-FR"/>
        </w:rPr>
        <w:t>acheter une voiture</w:t>
      </w:r>
      <w:r w:rsidR="00A92FC0" w:rsidRPr="00352D71">
        <w:rPr>
          <w:rFonts w:ascii="Times New Roman" w:hAnsi="Times New Roman"/>
          <w:sz w:val="24"/>
          <w:szCs w:val="24"/>
          <w:lang w:val="fr-FR"/>
        </w:rPr>
        <w:t xml:space="preserve"> il s'y opposa, se contentant d'un âne qui tirait le </w:t>
      </w:r>
      <w:r>
        <w:rPr>
          <w:rFonts w:ascii="Times New Roman" w:hAnsi="Times New Roman"/>
          <w:sz w:val="24"/>
          <w:szCs w:val="24"/>
          <w:lang w:val="fr-FR"/>
        </w:rPr>
        <w:t>fiacre</w:t>
      </w:r>
      <w:r w:rsidR="00A92FC0" w:rsidRPr="00352D71">
        <w:rPr>
          <w:rFonts w:ascii="Times New Roman" w:hAnsi="Times New Roman"/>
          <w:sz w:val="24"/>
          <w:szCs w:val="24"/>
          <w:lang w:val="fr-FR"/>
        </w:rPr>
        <w:t>.</w:t>
      </w:r>
      <w:r>
        <w:rPr>
          <w:rFonts w:ascii="Times New Roman" w:hAnsi="Times New Roman"/>
          <w:sz w:val="24"/>
          <w:szCs w:val="24"/>
          <w:lang w:val="fr-FR"/>
        </w:rPr>
        <w:t xml:space="preserve"> </w:t>
      </w:r>
      <w:r w:rsidR="00A92FC0" w:rsidRPr="00352D71">
        <w:rPr>
          <w:rFonts w:ascii="Times New Roman" w:hAnsi="Times New Roman"/>
          <w:sz w:val="24"/>
          <w:szCs w:val="24"/>
          <w:lang w:val="fr-FR"/>
        </w:rPr>
        <w:t>Un monsieur de Ceglie possédait une merveilleuse jument qui fai</w:t>
      </w:r>
      <w:r>
        <w:rPr>
          <w:rFonts w:ascii="Times New Roman" w:hAnsi="Times New Roman"/>
          <w:sz w:val="24"/>
          <w:szCs w:val="24"/>
          <w:lang w:val="fr-FR"/>
        </w:rPr>
        <w:t>sait l'admiration de la ville; i</w:t>
      </w:r>
      <w:r w:rsidR="00A92FC0" w:rsidRPr="00352D71">
        <w:rPr>
          <w:rFonts w:ascii="Times New Roman" w:hAnsi="Times New Roman"/>
          <w:sz w:val="24"/>
          <w:szCs w:val="24"/>
          <w:lang w:val="fr-FR"/>
        </w:rPr>
        <w:t>mmédiatement après la guerre, ayant</w:t>
      </w:r>
      <w:r>
        <w:rPr>
          <w:rFonts w:ascii="Times New Roman" w:hAnsi="Times New Roman"/>
          <w:sz w:val="24"/>
          <w:szCs w:val="24"/>
          <w:lang w:val="fr-FR"/>
        </w:rPr>
        <w:t>-il</w:t>
      </w:r>
      <w:r w:rsidR="00A92FC0" w:rsidRPr="00352D71">
        <w:rPr>
          <w:rFonts w:ascii="Times New Roman" w:hAnsi="Times New Roman"/>
          <w:sz w:val="24"/>
          <w:szCs w:val="24"/>
          <w:lang w:val="fr-FR"/>
        </w:rPr>
        <w:t xml:space="preserve"> acheté la </w:t>
      </w:r>
      <w:r w:rsidR="00A92FC0" w:rsidRPr="00967139">
        <w:rPr>
          <w:rFonts w:ascii="Times New Roman" w:hAnsi="Times New Roman"/>
          <w:sz w:val="24"/>
          <w:szCs w:val="24"/>
          <w:lang w:val="fr-FR"/>
        </w:rPr>
        <w:t xml:space="preserve">voiture et ne pouvant pas garder l'animal auquel il était très attaché, afin de ne pas le laisser passer entre les mains d'un inconnu, il l'a </w:t>
      </w:r>
      <w:r w:rsidR="00967139" w:rsidRPr="00967139">
        <w:rPr>
          <w:rFonts w:ascii="Times New Roman" w:hAnsi="Times New Roman"/>
          <w:sz w:val="24"/>
          <w:szCs w:val="24"/>
          <w:lang w:val="fr-FR"/>
        </w:rPr>
        <w:t>cédé</w:t>
      </w:r>
      <w:r w:rsidR="00A92FC0" w:rsidRPr="00967139">
        <w:rPr>
          <w:rFonts w:ascii="Times New Roman" w:hAnsi="Times New Roman"/>
          <w:sz w:val="24"/>
          <w:szCs w:val="24"/>
          <w:lang w:val="fr-FR"/>
        </w:rPr>
        <w:t xml:space="preserve">, vendue à moitié et </w:t>
      </w:r>
      <w:r w:rsidR="00967139" w:rsidRPr="00967139">
        <w:rPr>
          <w:rFonts w:ascii="Times New Roman" w:hAnsi="Times New Roman"/>
          <w:sz w:val="24"/>
          <w:szCs w:val="24"/>
          <w:lang w:val="fr-FR"/>
        </w:rPr>
        <w:t xml:space="preserve">à moitié </w:t>
      </w:r>
      <w:r w:rsidR="00A92FC0" w:rsidRPr="00967139">
        <w:rPr>
          <w:rFonts w:ascii="Times New Roman" w:hAnsi="Times New Roman"/>
          <w:sz w:val="24"/>
          <w:szCs w:val="24"/>
          <w:lang w:val="fr-FR"/>
        </w:rPr>
        <w:t xml:space="preserve">offerte en cadeau </w:t>
      </w:r>
      <w:r w:rsidRPr="00967139">
        <w:rPr>
          <w:rFonts w:ascii="Times New Roman" w:hAnsi="Times New Roman"/>
          <w:sz w:val="24"/>
          <w:szCs w:val="24"/>
          <w:lang w:val="fr-FR"/>
        </w:rPr>
        <w:t>à P. Palma pour les orphelins.</w:t>
      </w:r>
      <w:r w:rsidR="00967139">
        <w:rPr>
          <w:rFonts w:ascii="Times New Roman" w:hAnsi="Times New Roman"/>
          <w:sz w:val="24"/>
          <w:szCs w:val="24"/>
          <w:lang w:val="fr-FR"/>
        </w:rPr>
        <w:t xml:space="preserve"> Lors de la première visite du Père à Oria, le P.</w:t>
      </w:r>
      <w:r w:rsidR="00A92FC0" w:rsidRPr="00967139">
        <w:rPr>
          <w:rFonts w:ascii="Times New Roman" w:hAnsi="Times New Roman"/>
          <w:sz w:val="24"/>
          <w:szCs w:val="24"/>
          <w:lang w:val="fr-FR"/>
        </w:rPr>
        <w:t xml:space="preserve"> Palma </w:t>
      </w:r>
      <w:r w:rsidR="00967139">
        <w:rPr>
          <w:rFonts w:ascii="Times New Roman" w:hAnsi="Times New Roman"/>
          <w:sz w:val="24"/>
          <w:szCs w:val="24"/>
          <w:lang w:val="fr-FR"/>
        </w:rPr>
        <w:t>alla le</w:t>
      </w:r>
      <w:r w:rsidR="00A92FC0" w:rsidRPr="00967139">
        <w:rPr>
          <w:rFonts w:ascii="Times New Roman" w:hAnsi="Times New Roman"/>
          <w:sz w:val="24"/>
          <w:szCs w:val="24"/>
          <w:lang w:val="fr-FR"/>
        </w:rPr>
        <w:t xml:space="preserve"> </w:t>
      </w:r>
      <w:r w:rsidR="00967139">
        <w:rPr>
          <w:rFonts w:ascii="Times New Roman" w:hAnsi="Times New Roman"/>
          <w:sz w:val="24"/>
          <w:szCs w:val="24"/>
          <w:lang w:val="fr-FR"/>
        </w:rPr>
        <w:t>cherché</w:t>
      </w:r>
      <w:r w:rsidR="00A92FC0" w:rsidRPr="00967139">
        <w:rPr>
          <w:rFonts w:ascii="Times New Roman" w:hAnsi="Times New Roman"/>
          <w:sz w:val="24"/>
          <w:szCs w:val="24"/>
          <w:lang w:val="fr-FR"/>
        </w:rPr>
        <w:t xml:space="preserve"> à la gare avec la s</w:t>
      </w:r>
      <w:r w:rsidR="00967139">
        <w:rPr>
          <w:rFonts w:ascii="Times New Roman" w:hAnsi="Times New Roman"/>
          <w:sz w:val="24"/>
          <w:szCs w:val="24"/>
          <w:lang w:val="fr-FR"/>
        </w:rPr>
        <w:t>uperbe jument; mais le Père, dès</w:t>
      </w:r>
      <w:r w:rsidR="00A92FC0" w:rsidRPr="00967139">
        <w:rPr>
          <w:rFonts w:ascii="Times New Roman" w:hAnsi="Times New Roman"/>
          <w:sz w:val="24"/>
          <w:szCs w:val="24"/>
          <w:lang w:val="fr-FR"/>
        </w:rPr>
        <w:t xml:space="preserve"> qu'il l'a vu</w:t>
      </w:r>
      <w:r w:rsidR="00967139">
        <w:rPr>
          <w:rFonts w:ascii="Times New Roman" w:hAnsi="Times New Roman"/>
          <w:sz w:val="24"/>
          <w:szCs w:val="24"/>
          <w:lang w:val="fr-FR"/>
        </w:rPr>
        <w:t>e, dit</w:t>
      </w:r>
      <w:r w:rsidR="00A92FC0" w:rsidRPr="00967139">
        <w:rPr>
          <w:rFonts w:ascii="Times New Roman" w:hAnsi="Times New Roman"/>
          <w:sz w:val="24"/>
          <w:szCs w:val="24"/>
          <w:lang w:val="fr-FR"/>
        </w:rPr>
        <w:t>:</w:t>
      </w:r>
      <w:r w:rsidR="00967139">
        <w:rPr>
          <w:rFonts w:ascii="Times New Roman" w:hAnsi="Times New Roman"/>
          <w:sz w:val="24"/>
          <w:szCs w:val="24"/>
          <w:lang w:val="fr-FR"/>
        </w:rPr>
        <w:t xml:space="preserve"> - "Non, P. Palma,</w:t>
      </w:r>
      <w:r w:rsidR="00A92FC0" w:rsidRPr="00967139">
        <w:rPr>
          <w:rFonts w:ascii="Times New Roman" w:hAnsi="Times New Roman"/>
          <w:sz w:val="24"/>
          <w:szCs w:val="24"/>
          <w:lang w:val="fr-FR"/>
        </w:rPr>
        <w:t xml:space="preserve"> cet </w:t>
      </w:r>
      <w:r w:rsidR="00967139">
        <w:rPr>
          <w:rFonts w:ascii="Times New Roman" w:hAnsi="Times New Roman"/>
          <w:sz w:val="24"/>
          <w:szCs w:val="24"/>
          <w:lang w:val="fr-FR"/>
        </w:rPr>
        <w:t>un animal pour</w:t>
      </w:r>
      <w:r w:rsidR="00A92FC0" w:rsidRPr="00967139">
        <w:rPr>
          <w:rFonts w:ascii="Times New Roman" w:hAnsi="Times New Roman"/>
          <w:sz w:val="24"/>
          <w:szCs w:val="24"/>
          <w:lang w:val="fr-FR"/>
        </w:rPr>
        <w:t xml:space="preserve"> de me</w:t>
      </w:r>
      <w:r w:rsidR="00967139">
        <w:rPr>
          <w:rFonts w:ascii="Times New Roman" w:hAnsi="Times New Roman"/>
          <w:sz w:val="24"/>
          <w:szCs w:val="24"/>
          <w:lang w:val="fr-FR"/>
        </w:rPr>
        <w:t xml:space="preserve">ssieurs, ce n'est pas pour nous". </w:t>
      </w:r>
      <w:r w:rsidR="00A92FC0" w:rsidRPr="00967139">
        <w:rPr>
          <w:rFonts w:ascii="Times New Roman" w:hAnsi="Times New Roman"/>
          <w:sz w:val="24"/>
          <w:szCs w:val="24"/>
          <w:lang w:val="fr-FR"/>
        </w:rPr>
        <w:t xml:space="preserve"> L</w:t>
      </w:r>
      <w:r w:rsidR="00967139">
        <w:rPr>
          <w:rFonts w:ascii="Times New Roman" w:hAnsi="Times New Roman"/>
          <w:sz w:val="24"/>
          <w:szCs w:val="24"/>
          <w:lang w:val="fr-FR"/>
        </w:rPr>
        <w:t>e P.</w:t>
      </w:r>
      <w:r w:rsidR="00A92FC0" w:rsidRPr="00967139">
        <w:rPr>
          <w:rFonts w:ascii="Times New Roman" w:hAnsi="Times New Roman"/>
          <w:sz w:val="24"/>
          <w:szCs w:val="24"/>
          <w:lang w:val="fr-FR"/>
        </w:rPr>
        <w:t xml:space="preserve"> Palma a essayé d'expliqu</w:t>
      </w:r>
      <w:r w:rsidR="00967139">
        <w:rPr>
          <w:rFonts w:ascii="Times New Roman" w:hAnsi="Times New Roman"/>
          <w:sz w:val="24"/>
          <w:szCs w:val="24"/>
          <w:lang w:val="fr-FR"/>
        </w:rPr>
        <w:t>er ce qui s'était passé, qu'</w:t>
      </w:r>
      <w:r w:rsidR="00A92FC0" w:rsidRPr="00967139">
        <w:rPr>
          <w:rFonts w:ascii="Times New Roman" w:hAnsi="Times New Roman"/>
          <w:sz w:val="24"/>
          <w:szCs w:val="24"/>
          <w:lang w:val="fr-FR"/>
        </w:rPr>
        <w:t>était presque un cad</w:t>
      </w:r>
      <w:r w:rsidR="00967139">
        <w:rPr>
          <w:rFonts w:ascii="Times New Roman" w:hAnsi="Times New Roman"/>
          <w:sz w:val="24"/>
          <w:szCs w:val="24"/>
          <w:lang w:val="fr-FR"/>
        </w:rPr>
        <w:t>eau, etc. mais le P</w:t>
      </w:r>
      <w:r w:rsidR="00A92FC0" w:rsidRPr="00967139">
        <w:rPr>
          <w:rFonts w:ascii="Times New Roman" w:hAnsi="Times New Roman"/>
          <w:sz w:val="24"/>
          <w:szCs w:val="24"/>
          <w:lang w:val="fr-FR"/>
        </w:rPr>
        <w:t>ère n'a pas accept</w:t>
      </w:r>
      <w:r w:rsidR="00967139">
        <w:rPr>
          <w:rFonts w:ascii="Times New Roman" w:hAnsi="Times New Roman"/>
          <w:sz w:val="24"/>
          <w:szCs w:val="24"/>
          <w:lang w:val="fr-FR"/>
        </w:rPr>
        <w:t>é les raisons, obligeant le P.</w:t>
      </w:r>
      <w:r w:rsidR="00A92FC0" w:rsidRPr="00967139">
        <w:rPr>
          <w:rFonts w:ascii="Times New Roman" w:hAnsi="Times New Roman"/>
          <w:sz w:val="24"/>
          <w:szCs w:val="24"/>
          <w:lang w:val="fr-FR"/>
        </w:rPr>
        <w:t xml:space="preserve"> Palma à ramener la jument au maî</w:t>
      </w:r>
      <w:r w:rsidR="00967139">
        <w:rPr>
          <w:rFonts w:ascii="Times New Roman" w:hAnsi="Times New Roman"/>
          <w:sz w:val="24"/>
          <w:szCs w:val="24"/>
          <w:lang w:val="fr-FR"/>
        </w:rPr>
        <w:t>tre primitif. Tandis que le P.</w:t>
      </w:r>
      <w:r w:rsidR="003258EB">
        <w:rPr>
          <w:rFonts w:ascii="Times New Roman" w:hAnsi="Times New Roman"/>
          <w:sz w:val="24"/>
          <w:szCs w:val="24"/>
          <w:lang w:val="fr-FR"/>
        </w:rPr>
        <w:t xml:space="preserve"> Palma essayait de lui </w:t>
      </w:r>
      <w:r w:rsidR="00A92FC0" w:rsidRPr="00A92FC0">
        <w:rPr>
          <w:rFonts w:ascii="Times New Roman" w:hAnsi="Times New Roman"/>
          <w:sz w:val="24"/>
          <w:szCs w:val="24"/>
          <w:lang w:val="fr-FR"/>
        </w:rPr>
        <w:t>rendre l'anima</w:t>
      </w:r>
      <w:r w:rsidR="00967139">
        <w:rPr>
          <w:rFonts w:ascii="Times New Roman" w:hAnsi="Times New Roman"/>
          <w:sz w:val="24"/>
          <w:szCs w:val="24"/>
          <w:lang w:val="fr-FR"/>
        </w:rPr>
        <w:t>l, celui-ci, dans la descente du Monastère</w:t>
      </w:r>
      <w:r w:rsidR="00A92FC0" w:rsidRPr="00A92FC0">
        <w:rPr>
          <w:rFonts w:ascii="Times New Roman" w:hAnsi="Times New Roman"/>
          <w:sz w:val="24"/>
          <w:szCs w:val="24"/>
          <w:lang w:val="fr-FR"/>
        </w:rPr>
        <w:t xml:space="preserve"> Saint-Benoît, a glissé et s'est écrasé contre le mur de la cathédrale, mourant sur le coup. Mlle Martini, après ce malheur, a donné à l'Institut un de ses chevaux qu'elle gardait inutilisé dans l'établ</w:t>
      </w:r>
      <w:r w:rsidR="00206CEC">
        <w:rPr>
          <w:rFonts w:ascii="Times New Roman" w:hAnsi="Times New Roman"/>
          <w:sz w:val="24"/>
          <w:szCs w:val="24"/>
          <w:lang w:val="fr-FR"/>
        </w:rPr>
        <w:t>e parce qu'il était boiteux; bientôt nos garçons</w:t>
      </w:r>
      <w:r w:rsidR="00A92FC0" w:rsidRPr="00A92FC0">
        <w:rPr>
          <w:rFonts w:ascii="Times New Roman" w:hAnsi="Times New Roman"/>
          <w:sz w:val="24"/>
          <w:szCs w:val="24"/>
          <w:lang w:val="fr-FR"/>
        </w:rPr>
        <w:t xml:space="preserve"> </w:t>
      </w:r>
      <w:r w:rsidR="00206CEC">
        <w:rPr>
          <w:rFonts w:ascii="Times New Roman" w:hAnsi="Times New Roman"/>
          <w:sz w:val="24"/>
          <w:szCs w:val="24"/>
          <w:lang w:val="fr-FR"/>
        </w:rPr>
        <w:t>le nomm</w:t>
      </w:r>
      <w:r w:rsidR="00206CEC" w:rsidRPr="00206CEC">
        <w:rPr>
          <w:rFonts w:ascii="Times New Roman" w:hAnsi="Times New Roman"/>
          <w:sz w:val="24"/>
          <w:szCs w:val="24"/>
          <w:lang w:val="fr-FR"/>
        </w:rPr>
        <w:t>èrent</w:t>
      </w:r>
      <w:r w:rsidR="00206CEC">
        <w:rPr>
          <w:rFonts w:ascii="Times New Roman" w:hAnsi="Times New Roman"/>
          <w:sz w:val="24"/>
          <w:szCs w:val="24"/>
          <w:lang w:val="fr-FR"/>
        </w:rPr>
        <w:t xml:space="preserve">: </w:t>
      </w:r>
      <w:r w:rsidR="00A92FC0" w:rsidRPr="00206CEC">
        <w:rPr>
          <w:rFonts w:ascii="Times New Roman" w:hAnsi="Times New Roman"/>
          <w:i/>
          <w:sz w:val="24"/>
          <w:szCs w:val="24"/>
          <w:lang w:val="fr-FR"/>
        </w:rPr>
        <w:t>trépieds</w:t>
      </w:r>
      <w:r w:rsidR="00A92FC0" w:rsidRPr="00A92FC0">
        <w:rPr>
          <w:rFonts w:ascii="Times New Roman" w:hAnsi="Times New Roman"/>
          <w:sz w:val="24"/>
          <w:szCs w:val="24"/>
          <w:lang w:val="fr-FR"/>
        </w:rPr>
        <w:t>. "Ceci est pour nous", d</w:t>
      </w:r>
      <w:r w:rsidR="00206CEC">
        <w:rPr>
          <w:rFonts w:ascii="Times New Roman" w:hAnsi="Times New Roman"/>
          <w:sz w:val="24"/>
          <w:szCs w:val="24"/>
          <w:lang w:val="fr-FR"/>
        </w:rPr>
        <w:t>it le Père, comme il le vit, "</w:t>
      </w:r>
      <w:r w:rsidR="00206CEC" w:rsidRPr="004F71BC">
        <w:rPr>
          <w:rFonts w:ascii="Times New Roman" w:hAnsi="Times New Roman"/>
          <w:sz w:val="24"/>
          <w:szCs w:val="24"/>
          <w:lang w:val="fr-FR"/>
        </w:rPr>
        <w:t xml:space="preserve">l'autre était pour messieurs et </w:t>
      </w:r>
      <w:r w:rsidR="003258EB" w:rsidRPr="004F71BC">
        <w:rPr>
          <w:rFonts w:ascii="Times New Roman" w:hAnsi="Times New Roman"/>
          <w:sz w:val="24"/>
          <w:szCs w:val="24"/>
          <w:lang w:val="fr-FR"/>
        </w:rPr>
        <w:t>Dieu nous l'a pris à juste enlevé</w:t>
      </w:r>
      <w:r w:rsidR="00A92FC0" w:rsidRPr="004F71BC">
        <w:rPr>
          <w:rFonts w:ascii="Times New Roman" w:hAnsi="Times New Roman"/>
          <w:sz w:val="24"/>
          <w:szCs w:val="24"/>
          <w:lang w:val="fr-FR"/>
        </w:rPr>
        <w:t>"</w:t>
      </w:r>
      <w:r w:rsidR="00206CEC" w:rsidRPr="004F71BC">
        <w:rPr>
          <w:rFonts w:ascii="Times New Roman" w:hAnsi="Times New Roman"/>
          <w:sz w:val="24"/>
          <w:szCs w:val="24"/>
          <w:lang w:val="fr-FR"/>
        </w:rPr>
        <w:t>.</w:t>
      </w:r>
    </w:p>
    <w:p w14:paraId="1584AA8D" w14:textId="77777777" w:rsidR="00904CBF" w:rsidRDefault="008B4E8F" w:rsidP="006C133D">
      <w:pPr>
        <w:tabs>
          <w:tab w:val="left" w:pos="0"/>
        </w:tabs>
        <w:spacing w:after="120"/>
        <w:rPr>
          <w:rFonts w:ascii="Times New Roman" w:hAnsi="Times New Roman"/>
          <w:sz w:val="24"/>
          <w:szCs w:val="24"/>
          <w:lang w:val="fr-FR"/>
        </w:rPr>
      </w:pPr>
      <w:r w:rsidRPr="004F71BC">
        <w:rPr>
          <w:rFonts w:ascii="Times New Roman" w:hAnsi="Times New Roman"/>
          <w:sz w:val="24"/>
          <w:szCs w:val="24"/>
          <w:lang w:val="fr-FR"/>
        </w:rPr>
        <w:tab/>
      </w:r>
      <w:r w:rsidR="00A92FC0" w:rsidRPr="004F71BC">
        <w:rPr>
          <w:rFonts w:ascii="Times New Roman" w:hAnsi="Times New Roman"/>
          <w:sz w:val="24"/>
          <w:szCs w:val="24"/>
          <w:lang w:val="fr-FR"/>
        </w:rPr>
        <w:t>Au lieu d'un sac en cuir, pour les livres et autres objets personnels</w:t>
      </w:r>
      <w:r w:rsidR="003258EB" w:rsidRPr="004F71BC">
        <w:rPr>
          <w:rFonts w:ascii="Times New Roman" w:hAnsi="Times New Roman"/>
          <w:sz w:val="24"/>
          <w:szCs w:val="24"/>
          <w:lang w:val="fr-FR"/>
        </w:rPr>
        <w:t xml:space="preserve"> </w:t>
      </w:r>
      <w:r w:rsidR="00A92FC0" w:rsidRPr="004F71BC">
        <w:rPr>
          <w:rFonts w:ascii="Times New Roman" w:hAnsi="Times New Roman"/>
          <w:sz w:val="24"/>
          <w:szCs w:val="24"/>
          <w:lang w:val="fr-FR"/>
        </w:rPr>
        <w:t>il utilisa</w:t>
      </w:r>
      <w:r w:rsidR="003258EB" w:rsidRPr="004F71BC">
        <w:rPr>
          <w:rFonts w:ascii="Times New Roman" w:hAnsi="Times New Roman"/>
          <w:sz w:val="24"/>
          <w:szCs w:val="24"/>
          <w:lang w:val="fr-FR"/>
        </w:rPr>
        <w:t>it</w:t>
      </w:r>
      <w:r w:rsidR="00A92FC0" w:rsidRPr="004F71BC">
        <w:rPr>
          <w:rFonts w:ascii="Times New Roman" w:hAnsi="Times New Roman"/>
          <w:sz w:val="24"/>
          <w:szCs w:val="24"/>
          <w:lang w:val="fr-FR"/>
        </w:rPr>
        <w:t xml:space="preserve"> un grand mouchoir coloré comme un </w:t>
      </w:r>
      <w:r w:rsidR="004F71BC" w:rsidRPr="004F71BC">
        <w:rPr>
          <w:rFonts w:ascii="Times New Roman" w:hAnsi="Times New Roman"/>
          <w:sz w:val="24"/>
          <w:szCs w:val="24"/>
          <w:lang w:val="fr-FR"/>
        </w:rPr>
        <w:t>ballot</w:t>
      </w:r>
      <w:r w:rsidR="00A92FC0" w:rsidRPr="004F71BC">
        <w:rPr>
          <w:rFonts w:ascii="Times New Roman" w:hAnsi="Times New Roman"/>
          <w:sz w:val="24"/>
          <w:szCs w:val="24"/>
          <w:lang w:val="fr-FR"/>
        </w:rPr>
        <w:t xml:space="preserve"> qu'il portait sous </w:t>
      </w:r>
      <w:r w:rsidR="004F71BC" w:rsidRPr="004F71BC">
        <w:rPr>
          <w:rFonts w:ascii="Times New Roman" w:hAnsi="Times New Roman"/>
          <w:sz w:val="24"/>
          <w:szCs w:val="24"/>
          <w:lang w:val="fr-FR"/>
        </w:rPr>
        <w:t>son manteau</w:t>
      </w:r>
      <w:r w:rsidR="00A92FC0" w:rsidRPr="004F71BC">
        <w:rPr>
          <w:rFonts w:ascii="Times New Roman" w:hAnsi="Times New Roman"/>
          <w:sz w:val="24"/>
          <w:szCs w:val="24"/>
          <w:lang w:val="fr-FR"/>
        </w:rPr>
        <w:t>. En voyage, il p</w:t>
      </w:r>
      <w:r w:rsidR="004F71BC" w:rsidRPr="004F71BC">
        <w:rPr>
          <w:rFonts w:ascii="Times New Roman" w:hAnsi="Times New Roman"/>
          <w:sz w:val="24"/>
          <w:szCs w:val="24"/>
          <w:lang w:val="fr-FR"/>
        </w:rPr>
        <w:t>ortait des ballots grossiers</w:t>
      </w:r>
      <w:r w:rsidR="00A92FC0" w:rsidRPr="004F71BC">
        <w:rPr>
          <w:rFonts w:ascii="Times New Roman" w:hAnsi="Times New Roman"/>
          <w:sz w:val="24"/>
          <w:szCs w:val="24"/>
          <w:lang w:val="fr-FR"/>
        </w:rPr>
        <w:t xml:space="preserve"> au lieu de valises: il était mo</w:t>
      </w:r>
      <w:r w:rsidR="004F71BC" w:rsidRPr="004F71BC">
        <w:rPr>
          <w:rFonts w:ascii="Times New Roman" w:hAnsi="Times New Roman"/>
          <w:sz w:val="24"/>
          <w:szCs w:val="24"/>
          <w:lang w:val="fr-FR"/>
        </w:rPr>
        <w:t>ins qu'un paysan. La tenue des C</w:t>
      </w:r>
      <w:r w:rsidR="00A92FC0" w:rsidRPr="004F71BC">
        <w:rPr>
          <w:rFonts w:ascii="Times New Roman" w:hAnsi="Times New Roman"/>
          <w:sz w:val="24"/>
          <w:szCs w:val="24"/>
          <w:lang w:val="fr-FR"/>
        </w:rPr>
        <w:t>hanoines éta</w:t>
      </w:r>
      <w:r w:rsidR="004F71BC" w:rsidRPr="004F71BC">
        <w:rPr>
          <w:rFonts w:ascii="Times New Roman" w:hAnsi="Times New Roman"/>
          <w:sz w:val="24"/>
          <w:szCs w:val="24"/>
          <w:lang w:val="fr-FR"/>
        </w:rPr>
        <w:t>it complétée par les boucles aux</w:t>
      </w:r>
      <w:r w:rsidR="00904CBF">
        <w:rPr>
          <w:rFonts w:ascii="Times New Roman" w:hAnsi="Times New Roman"/>
          <w:sz w:val="24"/>
          <w:szCs w:val="24"/>
          <w:lang w:val="fr-FR"/>
        </w:rPr>
        <w:t xml:space="preserve"> chaussures et l'</w:t>
      </w:r>
      <w:r w:rsidR="00E74D32">
        <w:rPr>
          <w:rFonts w:ascii="Times New Roman" w:hAnsi="Times New Roman"/>
          <w:sz w:val="24"/>
          <w:szCs w:val="24"/>
          <w:lang w:val="fr-FR"/>
        </w:rPr>
        <w:t>anneau</w:t>
      </w:r>
      <w:r w:rsidR="004F71BC" w:rsidRPr="004F71BC">
        <w:rPr>
          <w:rFonts w:ascii="Times New Roman" w:hAnsi="Times New Roman"/>
          <w:sz w:val="24"/>
          <w:szCs w:val="24"/>
          <w:lang w:val="fr-FR"/>
        </w:rPr>
        <w:t xml:space="preserve"> au</w:t>
      </w:r>
      <w:r w:rsidR="004F71BC">
        <w:rPr>
          <w:rFonts w:ascii="Times New Roman" w:hAnsi="Times New Roman"/>
          <w:sz w:val="24"/>
          <w:szCs w:val="24"/>
          <w:lang w:val="fr-FR"/>
        </w:rPr>
        <w:t xml:space="preserve"> doigt. </w:t>
      </w:r>
      <w:r w:rsidR="004F71BC" w:rsidRPr="004F71BC">
        <w:rPr>
          <w:rFonts w:ascii="Times New Roman" w:hAnsi="Times New Roman"/>
          <w:sz w:val="24"/>
          <w:szCs w:val="24"/>
          <w:lang w:val="fr-FR"/>
        </w:rPr>
        <w:t>Nous savons par le P. Vitale que le Père les boucles les a données à lui</w:t>
      </w:r>
      <w:r w:rsidRPr="004F71BC">
        <w:rPr>
          <w:rStyle w:val="FootnoteReference"/>
          <w:rFonts w:ascii="Times New Roman" w:hAnsi="Times New Roman"/>
          <w:sz w:val="24"/>
          <w:szCs w:val="24"/>
          <w:lang w:val="fr-FR"/>
        </w:rPr>
        <w:footnoteReference w:id="1330"/>
      </w:r>
      <w:r w:rsidR="00904CBF">
        <w:rPr>
          <w:rFonts w:ascii="Times New Roman" w:hAnsi="Times New Roman"/>
          <w:sz w:val="24"/>
          <w:szCs w:val="24"/>
          <w:lang w:val="fr-FR"/>
        </w:rPr>
        <w:t>. L'anneau</w:t>
      </w:r>
      <w:r w:rsidR="00E74D32">
        <w:rPr>
          <w:rFonts w:ascii="Times New Roman" w:hAnsi="Times New Roman"/>
          <w:sz w:val="24"/>
          <w:szCs w:val="24"/>
          <w:lang w:val="fr-FR"/>
        </w:rPr>
        <w:t xml:space="preserve"> servait</w:t>
      </w:r>
      <w:r w:rsidR="004F71BC">
        <w:rPr>
          <w:rFonts w:ascii="Times New Roman" w:hAnsi="Times New Roman"/>
          <w:sz w:val="24"/>
          <w:szCs w:val="24"/>
          <w:lang w:val="fr-FR"/>
        </w:rPr>
        <w:t xml:space="preserve"> au P</w:t>
      </w:r>
      <w:r w:rsidR="00A92FC0" w:rsidRPr="004F71BC">
        <w:rPr>
          <w:rFonts w:ascii="Times New Roman" w:hAnsi="Times New Roman"/>
          <w:sz w:val="24"/>
          <w:szCs w:val="24"/>
          <w:lang w:val="fr-FR"/>
        </w:rPr>
        <w:t xml:space="preserve">ère pendant les jours </w:t>
      </w:r>
      <w:r w:rsidR="004F71BC">
        <w:rPr>
          <w:rFonts w:ascii="Times New Roman" w:hAnsi="Times New Roman"/>
          <w:sz w:val="24"/>
          <w:szCs w:val="24"/>
          <w:lang w:val="fr-FR"/>
        </w:rPr>
        <w:t xml:space="preserve">de </w:t>
      </w:r>
      <w:r w:rsidR="00E74D32">
        <w:rPr>
          <w:rFonts w:ascii="Times New Roman" w:hAnsi="Times New Roman"/>
          <w:sz w:val="24"/>
          <w:szCs w:val="24"/>
          <w:lang w:val="fr-FR"/>
        </w:rPr>
        <w:t>pénurie</w:t>
      </w:r>
      <w:r w:rsidR="00904CBF">
        <w:rPr>
          <w:rFonts w:ascii="Times New Roman" w:hAnsi="Times New Roman"/>
          <w:sz w:val="24"/>
          <w:szCs w:val="24"/>
          <w:lang w:val="fr-FR"/>
        </w:rPr>
        <w:t xml:space="preserve">. Une Sœur </w:t>
      </w:r>
      <w:r w:rsidR="00E74D32">
        <w:rPr>
          <w:rFonts w:ascii="Times New Roman" w:hAnsi="Times New Roman"/>
          <w:sz w:val="24"/>
          <w:szCs w:val="24"/>
          <w:lang w:val="fr-FR"/>
        </w:rPr>
        <w:t>déclara</w:t>
      </w:r>
      <w:r w:rsidR="00A92FC0" w:rsidRPr="004F71BC">
        <w:rPr>
          <w:rFonts w:ascii="Times New Roman" w:hAnsi="Times New Roman"/>
          <w:sz w:val="24"/>
          <w:szCs w:val="24"/>
          <w:lang w:val="fr-FR"/>
        </w:rPr>
        <w:t>: "Quand j'ai vu le Père pour la pr</w:t>
      </w:r>
      <w:r w:rsidR="00904CBF">
        <w:rPr>
          <w:rFonts w:ascii="Times New Roman" w:hAnsi="Times New Roman"/>
          <w:sz w:val="24"/>
          <w:szCs w:val="24"/>
          <w:lang w:val="fr-FR"/>
        </w:rPr>
        <w:t>emière fois à Palmi, il avait l'anneau</w:t>
      </w:r>
      <w:r w:rsidR="00A92FC0" w:rsidRPr="004F71BC">
        <w:rPr>
          <w:rFonts w:ascii="Times New Roman" w:hAnsi="Times New Roman"/>
          <w:sz w:val="24"/>
          <w:szCs w:val="24"/>
          <w:lang w:val="fr-FR"/>
        </w:rPr>
        <w:t>, ce qu</w:t>
      </w:r>
      <w:r w:rsidR="00904CBF">
        <w:rPr>
          <w:rFonts w:ascii="Times New Roman" w:hAnsi="Times New Roman"/>
          <w:sz w:val="24"/>
          <w:szCs w:val="24"/>
          <w:lang w:val="fr-FR"/>
        </w:rPr>
        <w:t>e je n'ai jamais revu à Messine</w:t>
      </w:r>
      <w:r w:rsidR="00A92FC0" w:rsidRPr="004F71BC">
        <w:rPr>
          <w:rFonts w:ascii="Times New Roman" w:hAnsi="Times New Roman"/>
          <w:sz w:val="24"/>
          <w:szCs w:val="24"/>
          <w:lang w:val="fr-FR"/>
        </w:rPr>
        <w:t>"</w:t>
      </w:r>
      <w:r w:rsidR="00904CBF">
        <w:rPr>
          <w:rFonts w:ascii="Times New Roman" w:hAnsi="Times New Roman"/>
          <w:sz w:val="24"/>
          <w:szCs w:val="24"/>
          <w:lang w:val="fr-FR"/>
        </w:rPr>
        <w:t>. Il le</w:t>
      </w:r>
      <w:r w:rsidR="00A92FC0" w:rsidRPr="004F71BC">
        <w:rPr>
          <w:rFonts w:ascii="Times New Roman" w:hAnsi="Times New Roman"/>
          <w:sz w:val="24"/>
          <w:szCs w:val="24"/>
          <w:lang w:val="fr-FR"/>
        </w:rPr>
        <w:t xml:space="preserve"> fit faire ses allers et retours </w:t>
      </w:r>
      <w:r w:rsidR="00904CBF">
        <w:rPr>
          <w:rFonts w:ascii="Times New Roman" w:hAnsi="Times New Roman"/>
          <w:sz w:val="24"/>
          <w:szCs w:val="24"/>
          <w:lang w:val="fr-FR"/>
        </w:rPr>
        <w:t>au Mont-de-Pieté. Le Père Russello a déclaré: "</w:t>
      </w:r>
      <w:r w:rsidR="00A92FC0" w:rsidRPr="004F71BC">
        <w:rPr>
          <w:rFonts w:ascii="Times New Roman" w:hAnsi="Times New Roman"/>
          <w:sz w:val="24"/>
          <w:szCs w:val="24"/>
          <w:lang w:val="fr-FR"/>
        </w:rPr>
        <w:t>U</w:t>
      </w:r>
      <w:r w:rsidR="00904CBF">
        <w:rPr>
          <w:rFonts w:ascii="Times New Roman" w:hAnsi="Times New Roman"/>
          <w:sz w:val="24"/>
          <w:szCs w:val="24"/>
          <w:lang w:val="fr-FR"/>
        </w:rPr>
        <w:t xml:space="preserve">n jour, moi et le </w:t>
      </w:r>
      <w:r w:rsidR="00E74D32">
        <w:rPr>
          <w:rFonts w:ascii="Times New Roman" w:hAnsi="Times New Roman"/>
          <w:sz w:val="24"/>
          <w:szCs w:val="24"/>
          <w:lang w:val="fr-FR"/>
        </w:rPr>
        <w:t>prêtre</w:t>
      </w:r>
      <w:r w:rsidR="00A92FC0" w:rsidRPr="004F71BC">
        <w:rPr>
          <w:rFonts w:ascii="Times New Roman" w:hAnsi="Times New Roman"/>
          <w:sz w:val="24"/>
          <w:szCs w:val="24"/>
          <w:lang w:val="fr-FR"/>
        </w:rPr>
        <w:t xml:space="preserve"> D’Agostino </w:t>
      </w:r>
      <w:r w:rsidR="00904CBF">
        <w:rPr>
          <w:rFonts w:ascii="Times New Roman" w:hAnsi="Times New Roman"/>
          <w:sz w:val="24"/>
          <w:szCs w:val="24"/>
          <w:lang w:val="fr-FR"/>
        </w:rPr>
        <w:t>avons éteint le gag</w:t>
      </w:r>
      <w:r w:rsidR="00A92FC0" w:rsidRPr="004F71BC">
        <w:rPr>
          <w:rFonts w:ascii="Times New Roman" w:hAnsi="Times New Roman"/>
          <w:sz w:val="24"/>
          <w:szCs w:val="24"/>
          <w:lang w:val="fr-FR"/>
        </w:rPr>
        <w:t>e; cela s'est</w:t>
      </w:r>
      <w:r w:rsidR="00904CBF">
        <w:rPr>
          <w:rFonts w:ascii="Times New Roman" w:hAnsi="Times New Roman"/>
          <w:sz w:val="24"/>
          <w:szCs w:val="24"/>
          <w:lang w:val="fr-FR"/>
        </w:rPr>
        <w:t xml:space="preserve"> en effet passé plusieurs fois". La M</w:t>
      </w:r>
      <w:r w:rsidR="00A92FC0" w:rsidRPr="004F71BC">
        <w:rPr>
          <w:rFonts w:ascii="Times New Roman" w:hAnsi="Times New Roman"/>
          <w:sz w:val="24"/>
          <w:szCs w:val="24"/>
          <w:lang w:val="fr-FR"/>
        </w:rPr>
        <w:t xml:space="preserve">arquise de Cassibile était également impliquée dans l'affaire: "L'anneau canonique pouvait être vu au doigt ou non: la marquise Cassibile le conservait en gage </w:t>
      </w:r>
      <w:r w:rsidR="00904CBF">
        <w:rPr>
          <w:rFonts w:ascii="Times New Roman" w:hAnsi="Times New Roman"/>
          <w:sz w:val="24"/>
          <w:szCs w:val="24"/>
          <w:lang w:val="fr-FR"/>
        </w:rPr>
        <w:t xml:space="preserve">pour </w:t>
      </w:r>
      <w:r w:rsidR="00A92FC0" w:rsidRPr="004F71BC">
        <w:rPr>
          <w:rFonts w:ascii="Times New Roman" w:hAnsi="Times New Roman"/>
          <w:sz w:val="24"/>
          <w:szCs w:val="24"/>
          <w:lang w:val="fr-FR"/>
        </w:rPr>
        <w:t>des sommes qu'elle lui prêtait, toujours pour des œuvres de c</w:t>
      </w:r>
      <w:r w:rsidR="00904CBF">
        <w:rPr>
          <w:rFonts w:ascii="Times New Roman" w:hAnsi="Times New Roman"/>
          <w:sz w:val="24"/>
          <w:szCs w:val="24"/>
          <w:lang w:val="fr-FR"/>
        </w:rPr>
        <w:t xml:space="preserve">harité". Nous savons </w:t>
      </w:r>
      <w:r w:rsidR="00904CBF">
        <w:rPr>
          <w:rFonts w:ascii="Times New Roman" w:hAnsi="Times New Roman"/>
          <w:sz w:val="24"/>
          <w:szCs w:val="24"/>
          <w:lang w:val="fr-FR"/>
        </w:rPr>
        <w:lastRenderedPageBreak/>
        <w:t>par le P. Vitale qu'à la fin l'anneau</w:t>
      </w:r>
      <w:r w:rsidR="00A92FC0" w:rsidRPr="004F71BC">
        <w:rPr>
          <w:rFonts w:ascii="Times New Roman" w:hAnsi="Times New Roman"/>
          <w:sz w:val="24"/>
          <w:szCs w:val="24"/>
          <w:lang w:val="fr-FR"/>
        </w:rPr>
        <w:t xml:space="preserve"> s'est retrouvé entre les doigts de l'Immaculée dans le temple de Saint François</w:t>
      </w:r>
      <w:r w:rsidRPr="004F71BC">
        <w:rPr>
          <w:rStyle w:val="FootnoteReference"/>
          <w:rFonts w:ascii="Times New Roman" w:hAnsi="Times New Roman"/>
          <w:sz w:val="24"/>
          <w:szCs w:val="24"/>
          <w:lang w:val="fr-FR"/>
        </w:rPr>
        <w:footnoteReference w:id="1331"/>
      </w:r>
      <w:r w:rsidR="00A92FC0" w:rsidRPr="004F71BC">
        <w:rPr>
          <w:rFonts w:ascii="Times New Roman" w:hAnsi="Times New Roman"/>
          <w:sz w:val="24"/>
          <w:szCs w:val="24"/>
          <w:lang w:val="fr-FR"/>
        </w:rPr>
        <w:t xml:space="preserve">. </w:t>
      </w:r>
    </w:p>
    <w:p w14:paraId="1D8FAEFA" w14:textId="77777777" w:rsidR="00FF3EB2" w:rsidRPr="00FF3EB2" w:rsidRDefault="00904CBF"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FF3EB2" w:rsidRPr="00FF3EB2">
        <w:rPr>
          <w:rFonts w:ascii="Times New Roman" w:hAnsi="Times New Roman"/>
          <w:sz w:val="24"/>
          <w:szCs w:val="24"/>
          <w:lang w:val="fr-FR"/>
        </w:rPr>
        <w:t>Le Père cherchait la pauvreté en tout. Père Vitale rappelle: "Un jour, invité avec moi à déjeuner dans une petite communauté religieuse, il soupçonna un instant que nous pourrions offenser la pauvreté à table; mais quand nous avons réalisé que même les verres nécessaires manquaient et que quelqu'un était cassé, oh, la joie du Père! - Je commence vraiment à me réjouir, me dit-il: nous sommes parmi les pauvre</w:t>
      </w:r>
      <w:r w:rsidR="00FF3EB2">
        <w:rPr>
          <w:rFonts w:ascii="Times New Roman" w:hAnsi="Times New Roman"/>
          <w:sz w:val="24"/>
          <w:szCs w:val="24"/>
          <w:lang w:val="fr-FR"/>
        </w:rPr>
        <w:t xml:space="preserve">s, il n'y a </w:t>
      </w:r>
      <w:r w:rsidR="00F42656">
        <w:rPr>
          <w:rFonts w:ascii="Times New Roman" w:hAnsi="Times New Roman"/>
          <w:sz w:val="24"/>
          <w:szCs w:val="24"/>
          <w:lang w:val="fr-FR"/>
        </w:rPr>
        <w:t>pas danger</w:t>
      </w:r>
      <w:r w:rsidR="00FF3EB2">
        <w:rPr>
          <w:rFonts w:ascii="Times New Roman" w:hAnsi="Times New Roman"/>
          <w:sz w:val="24"/>
          <w:szCs w:val="24"/>
          <w:lang w:val="fr-FR"/>
        </w:rPr>
        <w:t xml:space="preserve"> de mal"</w:t>
      </w:r>
      <w:r w:rsidR="00FF3EB2">
        <w:rPr>
          <w:rStyle w:val="FootnoteReference"/>
          <w:rFonts w:ascii="Times New Roman" w:hAnsi="Times New Roman"/>
          <w:sz w:val="24"/>
          <w:szCs w:val="24"/>
          <w:lang w:val="fr-FR"/>
        </w:rPr>
        <w:footnoteReference w:id="1332"/>
      </w:r>
      <w:r w:rsidR="00FF3EB2" w:rsidRPr="00FF3EB2">
        <w:rPr>
          <w:rFonts w:ascii="Times New Roman" w:hAnsi="Times New Roman"/>
          <w:sz w:val="24"/>
          <w:szCs w:val="24"/>
          <w:lang w:val="fr-FR"/>
        </w:rPr>
        <w:t xml:space="preserve">.  C'est l'esprit qu'il a inspiré dans les Maisons: "En ce qui concerne l’esprit de pauvreté excité en nous, je me souviens qu’au début d’Avignone, le même plat en terre cuite était utilisé tous les jours pour nous et pour les pauvres, premier et deuxième plat, bien sûr après nettoyage; le verre était une tasse en terre cuite qui servait les deux utilisations. La cuvette utilisée pour nous laver était également petite.  </w:t>
      </w:r>
    </w:p>
    <w:p w14:paraId="2C3878CD" w14:textId="77777777" w:rsidR="00FF3EB2" w:rsidRDefault="00FF3EB2" w:rsidP="006C133D">
      <w:pPr>
        <w:tabs>
          <w:tab w:val="left" w:pos="0"/>
        </w:tabs>
        <w:spacing w:after="120"/>
        <w:rPr>
          <w:rFonts w:ascii="Times New Roman" w:hAnsi="Times New Roman"/>
          <w:sz w:val="24"/>
          <w:szCs w:val="24"/>
          <w:lang w:val="fr-FR"/>
        </w:rPr>
      </w:pPr>
      <w:r w:rsidRPr="00FF3EB2">
        <w:rPr>
          <w:rFonts w:ascii="Times New Roman" w:hAnsi="Times New Roman"/>
          <w:sz w:val="24"/>
          <w:szCs w:val="24"/>
          <w:lang w:val="fr-FR"/>
        </w:rPr>
        <w:tab/>
        <w:t xml:space="preserve">La pauvreté aussi dans la nourriture. Pour avoir observé à Taormina l'utilisation du fromage sur des macaronis, que cette communauté s'était permis à mettre précisément à cause de la présence du Père, il fut contrarié; et, venant à Messine, il demanda à la </w:t>
      </w:r>
      <w:r w:rsidR="00BB6A18" w:rsidRPr="00FF3EB2">
        <w:rPr>
          <w:rFonts w:ascii="Times New Roman" w:hAnsi="Times New Roman"/>
          <w:sz w:val="24"/>
          <w:szCs w:val="24"/>
          <w:lang w:val="fr-FR"/>
        </w:rPr>
        <w:t>Supérieure</w:t>
      </w:r>
      <w:r w:rsidRPr="00FF3EB2">
        <w:rPr>
          <w:rFonts w:ascii="Times New Roman" w:hAnsi="Times New Roman"/>
          <w:sz w:val="24"/>
          <w:szCs w:val="24"/>
          <w:lang w:val="fr-FR"/>
        </w:rPr>
        <w:t xml:space="preserve"> comment la chose était réglée; elle répondit que le fromage était utilisé à Noël, à Pâques, le 1er juillet et à la </w:t>
      </w:r>
      <w:r w:rsidR="00BB6A18" w:rsidRPr="00FF3EB2">
        <w:rPr>
          <w:rFonts w:ascii="Times New Roman" w:hAnsi="Times New Roman"/>
          <w:sz w:val="24"/>
          <w:szCs w:val="24"/>
          <w:lang w:val="fr-FR"/>
        </w:rPr>
        <w:t>fête</w:t>
      </w:r>
      <w:r w:rsidRPr="00FF3EB2">
        <w:rPr>
          <w:rFonts w:ascii="Times New Roman" w:hAnsi="Times New Roman"/>
          <w:sz w:val="24"/>
          <w:szCs w:val="24"/>
          <w:lang w:val="fr-FR"/>
        </w:rPr>
        <w:t xml:space="preserve"> du nom de la Supérieure locale. Il approuva et envoya une lettre circulaire à cet égard aux autres Maisons, recommandant ainsi l’esprit de pauvreté". "Une foi il </w:t>
      </w:r>
      <w:r w:rsidR="00F42656" w:rsidRPr="00FF3EB2">
        <w:rPr>
          <w:rFonts w:ascii="Times New Roman" w:hAnsi="Times New Roman"/>
          <w:sz w:val="24"/>
          <w:szCs w:val="24"/>
          <w:lang w:val="fr-FR"/>
        </w:rPr>
        <w:t>m’a reproché</w:t>
      </w:r>
      <w:r w:rsidRPr="00FF3EB2">
        <w:rPr>
          <w:rFonts w:ascii="Times New Roman" w:hAnsi="Times New Roman"/>
          <w:sz w:val="24"/>
          <w:szCs w:val="24"/>
          <w:lang w:val="fr-FR"/>
        </w:rPr>
        <w:t xml:space="preserve"> de manquer de pauvreté parce que j'avait utilisé un plat supplémentaire pour le servir à table". "Un jour il demanda à la Mère Nazarena si la garniture du deuxième plat en constituait un troisième et, en tant que tel, l'éviter en tant que contraire à la pauvreté; pour la même raison il recommandait des fruits d'une seule qualité". Même au Père, à de rares occasions, arrivait de causer des dommages à la Maison... Voila comment il </w:t>
      </w:r>
      <w:r w:rsidR="00BB6A18" w:rsidRPr="00FF3EB2">
        <w:rPr>
          <w:rFonts w:ascii="Times New Roman" w:hAnsi="Times New Roman"/>
          <w:sz w:val="24"/>
          <w:szCs w:val="24"/>
          <w:lang w:val="fr-FR"/>
        </w:rPr>
        <w:t>remédiait</w:t>
      </w:r>
      <w:r w:rsidRPr="00FF3EB2">
        <w:rPr>
          <w:rFonts w:ascii="Times New Roman" w:hAnsi="Times New Roman"/>
          <w:sz w:val="24"/>
          <w:szCs w:val="24"/>
          <w:lang w:val="fr-FR"/>
        </w:rPr>
        <w:t xml:space="preserve">: "J'ai entendu à Taormina que, célébrant la Messe, il avait cassé une ampoule; pour </w:t>
      </w:r>
      <w:r w:rsidR="00BB6A18" w:rsidRPr="00FF3EB2">
        <w:rPr>
          <w:rFonts w:ascii="Times New Roman" w:hAnsi="Times New Roman"/>
          <w:sz w:val="24"/>
          <w:szCs w:val="24"/>
          <w:lang w:val="fr-FR"/>
        </w:rPr>
        <w:t>pénitence</w:t>
      </w:r>
      <w:r w:rsidRPr="00FF3EB2">
        <w:rPr>
          <w:rFonts w:ascii="Times New Roman" w:hAnsi="Times New Roman"/>
          <w:sz w:val="24"/>
          <w:szCs w:val="24"/>
          <w:lang w:val="fr-FR"/>
        </w:rPr>
        <w:t xml:space="preserve"> et pour réparer les dégâts, il s'imposa de manger à genoux seulement du pain et de l’eau. Il le faisait d'habitude quand un cas similaire lui était arrivé".</w:t>
      </w:r>
      <w:r w:rsidR="008F66B3">
        <w:rPr>
          <w:rFonts w:ascii="Times New Roman" w:hAnsi="Times New Roman"/>
          <w:sz w:val="24"/>
          <w:szCs w:val="24"/>
          <w:lang w:val="fr-FR"/>
        </w:rPr>
        <w:tab/>
      </w:r>
    </w:p>
    <w:p w14:paraId="0D7F0AFF" w14:textId="77777777" w:rsidR="00452A24" w:rsidRPr="00452A24" w:rsidRDefault="00FF3EB2"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452A24" w:rsidRPr="00452A24">
        <w:rPr>
          <w:rFonts w:ascii="Times New Roman" w:hAnsi="Times New Roman"/>
          <w:sz w:val="24"/>
          <w:szCs w:val="24"/>
          <w:lang w:val="fr-FR"/>
        </w:rPr>
        <w:t xml:space="preserve">Son esprit de pauvreté était parfait: pour économiser sur le papier il en utilisait chaque petit morceau pour écrire. Il a fait une lettre circulaire à tous les Monastères pauvres qu'il bénéficiait, dans laquelle il recommandait, par amour de la sainte pauvreté, de ne pas alterner les pages écrites des lettres; et il a ajouté que, de cette manière, il aurait pu utiliser la demi-feuille blanche, et il en fit l'exemple. "L'esprit de pauvreté l'a inculqué à nous tous; au réfectoire, il ne voulait rien gaspiller". "Un jour, ayant huilé le </w:t>
      </w:r>
      <w:r w:rsidR="00F42656" w:rsidRPr="00452A24">
        <w:rPr>
          <w:rFonts w:ascii="Times New Roman" w:hAnsi="Times New Roman"/>
          <w:sz w:val="24"/>
          <w:szCs w:val="24"/>
          <w:lang w:val="fr-FR"/>
        </w:rPr>
        <w:t>papier pour</w:t>
      </w:r>
      <w:r w:rsidR="00452A24" w:rsidRPr="00452A24">
        <w:rPr>
          <w:rFonts w:ascii="Times New Roman" w:hAnsi="Times New Roman"/>
          <w:sz w:val="24"/>
          <w:szCs w:val="24"/>
          <w:lang w:val="fr-FR"/>
        </w:rPr>
        <w:t xml:space="preserve"> rôtir un poisson pour lui, j'ai </w:t>
      </w:r>
      <w:r w:rsidR="00BB6A18" w:rsidRPr="00452A24">
        <w:rPr>
          <w:rFonts w:ascii="Times New Roman" w:hAnsi="Times New Roman"/>
          <w:sz w:val="24"/>
          <w:szCs w:val="24"/>
          <w:lang w:val="fr-FR"/>
        </w:rPr>
        <w:t>reçu</w:t>
      </w:r>
      <w:r w:rsidR="00452A24" w:rsidRPr="00452A24">
        <w:rPr>
          <w:rFonts w:ascii="Times New Roman" w:hAnsi="Times New Roman"/>
          <w:sz w:val="24"/>
          <w:szCs w:val="24"/>
          <w:lang w:val="fr-FR"/>
        </w:rPr>
        <w:t xml:space="preserve"> un rappel par manque de pauvreté". "Dans la cuisine, il voulait que les légumes ne se détériorent pas. Il disait: - Où le plomb est suffisant, ne mettez pas d'or; - et il parlait surtout de la vaisselle; mais quand s'agissait de la maison de Dieu, il a disait que nous ne devrions pas manquer. Mais même pour ces choses, il voulait un reflet de la pauvreté pour sa personne; même les ornements sacrés pour lui ne devaient pas être riches, alors que ceux-ci en devaient être pour les autres".</w:t>
      </w:r>
    </w:p>
    <w:p w14:paraId="5DD586CB" w14:textId="77777777" w:rsidR="008B4E8F" w:rsidRDefault="00452A24" w:rsidP="006C133D">
      <w:pPr>
        <w:tabs>
          <w:tab w:val="left" w:pos="0"/>
        </w:tabs>
        <w:spacing w:after="120"/>
        <w:rPr>
          <w:rFonts w:ascii="Times New Roman" w:hAnsi="Times New Roman"/>
          <w:sz w:val="24"/>
          <w:szCs w:val="24"/>
          <w:lang w:val="fr-FR"/>
        </w:rPr>
      </w:pPr>
      <w:r w:rsidRPr="00452A24">
        <w:rPr>
          <w:rFonts w:ascii="Times New Roman" w:hAnsi="Times New Roman"/>
          <w:sz w:val="24"/>
          <w:szCs w:val="24"/>
          <w:lang w:val="fr-FR"/>
        </w:rPr>
        <w:tab/>
        <w:t xml:space="preserve">Nous terminons avec les témoignages concernant l'utilisation de l'argent. Il n'a </w:t>
      </w:r>
      <w:r>
        <w:rPr>
          <w:rFonts w:ascii="Times New Roman" w:hAnsi="Times New Roman"/>
          <w:sz w:val="24"/>
          <w:szCs w:val="24"/>
          <w:lang w:val="fr-FR"/>
        </w:rPr>
        <w:t>jamais apporté d'argent sur lui</w:t>
      </w:r>
      <w:r>
        <w:rPr>
          <w:rStyle w:val="FootnoteReference"/>
          <w:rFonts w:ascii="Times New Roman" w:hAnsi="Times New Roman"/>
          <w:sz w:val="24"/>
          <w:szCs w:val="24"/>
          <w:lang w:val="fr-FR"/>
        </w:rPr>
        <w:footnoteReference w:id="1333"/>
      </w:r>
      <w:r w:rsidRPr="00452A24">
        <w:rPr>
          <w:rFonts w:ascii="Times New Roman" w:hAnsi="Times New Roman"/>
          <w:sz w:val="24"/>
          <w:szCs w:val="24"/>
          <w:lang w:val="fr-FR"/>
        </w:rPr>
        <w:t>. S'il devait faire la charité, c'était la Supérieure qui fournissait les divers organismes religieux, citoyens ou étrangers, puis la concierge était celle qui distribuait la petite aumône. "Il n'a jamais apporté de l'argent; c'</w:t>
      </w:r>
      <w:r w:rsidR="00BB6A18" w:rsidRPr="00452A24">
        <w:rPr>
          <w:rFonts w:ascii="Times New Roman" w:hAnsi="Times New Roman"/>
          <w:sz w:val="24"/>
          <w:szCs w:val="24"/>
          <w:lang w:val="fr-FR"/>
        </w:rPr>
        <w:t>était</w:t>
      </w:r>
      <w:r w:rsidRPr="00452A24">
        <w:rPr>
          <w:rFonts w:ascii="Times New Roman" w:hAnsi="Times New Roman"/>
          <w:sz w:val="24"/>
          <w:szCs w:val="24"/>
          <w:lang w:val="fr-FR"/>
        </w:rPr>
        <w:t xml:space="preserve"> le Frère qui l'accompagnait toujours en y pourvoir". "L'argent n'a jamais régné dans ses poches. Il disait: - Aumône large et secrète!". </w:t>
      </w:r>
      <w:r w:rsidRPr="00452A24">
        <w:rPr>
          <w:rFonts w:ascii="Times New Roman" w:hAnsi="Times New Roman"/>
          <w:sz w:val="24"/>
          <w:szCs w:val="24"/>
          <w:lang w:val="fr-FR"/>
        </w:rPr>
        <w:lastRenderedPageBreak/>
        <w:t>"Pour lui, il dépensait peu, pour d'autres il ne voulait faire manquer rien". Mais s’il veillait à ce que la communauté dispose du nécessaire, il recommandait d’abhorrer le superflu.</w:t>
      </w:r>
    </w:p>
    <w:p w14:paraId="300C9A68" w14:textId="77777777" w:rsidR="00232FF4" w:rsidRDefault="00232FF4" w:rsidP="006C133D">
      <w:pPr>
        <w:tabs>
          <w:tab w:val="left" w:pos="0"/>
        </w:tabs>
        <w:spacing w:after="120"/>
        <w:rPr>
          <w:rFonts w:ascii="Times New Roman" w:hAnsi="Times New Roman"/>
          <w:sz w:val="24"/>
          <w:szCs w:val="24"/>
          <w:lang w:val="fr-FR"/>
        </w:rPr>
      </w:pPr>
    </w:p>
    <w:p w14:paraId="1A8FA22D" w14:textId="4F18933D" w:rsidR="00232FF4" w:rsidRPr="00F14C1A" w:rsidRDefault="00F14C1A"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C)  OBEISSENCE</w:t>
      </w:r>
    </w:p>
    <w:p w14:paraId="1BD4FC1D" w14:textId="7CD578A1" w:rsidR="00232FF4" w:rsidRPr="00F14C1A" w:rsidRDefault="00F14C1A"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14. Ecoutons le Père</w:t>
      </w:r>
    </w:p>
    <w:p w14:paraId="54D8A93E" w14:textId="77777777" w:rsidR="00A951E0" w:rsidRDefault="00232FF4" w:rsidP="006C133D">
      <w:pPr>
        <w:tabs>
          <w:tab w:val="left" w:pos="0"/>
        </w:tabs>
        <w:spacing w:after="120"/>
        <w:rPr>
          <w:rFonts w:ascii="Times New Roman" w:hAnsi="Times New Roman"/>
          <w:sz w:val="24"/>
          <w:szCs w:val="24"/>
          <w:lang w:val="fr-FR"/>
        </w:rPr>
      </w:pPr>
      <w:r w:rsidRPr="00A951E0">
        <w:rPr>
          <w:rFonts w:ascii="Times New Roman" w:hAnsi="Times New Roman"/>
          <w:sz w:val="24"/>
          <w:szCs w:val="24"/>
          <w:lang w:val="fr-FR"/>
        </w:rPr>
        <w:tab/>
        <w:t>Les</w:t>
      </w:r>
      <w:r w:rsidR="00A951E0">
        <w:rPr>
          <w:rFonts w:ascii="Times New Roman" w:hAnsi="Times New Roman"/>
          <w:sz w:val="24"/>
          <w:szCs w:val="24"/>
          <w:lang w:val="fr-FR"/>
        </w:rPr>
        <w:t xml:space="preserve"> plus grands défis</w:t>
      </w:r>
      <w:r w:rsidRPr="00A951E0">
        <w:rPr>
          <w:rFonts w:ascii="Times New Roman" w:hAnsi="Times New Roman"/>
          <w:sz w:val="24"/>
          <w:szCs w:val="24"/>
          <w:lang w:val="fr-FR"/>
        </w:rPr>
        <w:t xml:space="preserve"> aujourd'hui dans l'Église concernent l'obéissance, mais le chrétien qui veut vivre sa foi parfaitement ne s'éloignera pas, pas même sur ce sujet, des enseignements du magistère. Les religieux sont alors parfaitement au courant de la nature et de l'engagement d'obéissance de la part de </w:t>
      </w:r>
      <w:r w:rsidRPr="00A951E0">
        <w:rPr>
          <w:rFonts w:ascii="Times New Roman" w:hAnsi="Times New Roman"/>
          <w:i/>
          <w:sz w:val="24"/>
          <w:szCs w:val="24"/>
          <w:lang w:val="fr-FR"/>
        </w:rPr>
        <w:t>Perfectae caritatis</w:t>
      </w:r>
      <w:r w:rsidR="00A951E0">
        <w:rPr>
          <w:rFonts w:ascii="Times New Roman" w:hAnsi="Times New Roman"/>
          <w:sz w:val="24"/>
          <w:szCs w:val="24"/>
          <w:lang w:val="fr-FR"/>
        </w:rPr>
        <w:t xml:space="preserve"> (n. 14) et </w:t>
      </w:r>
      <w:r w:rsidR="00D52E8C">
        <w:rPr>
          <w:rFonts w:ascii="Times New Roman" w:hAnsi="Times New Roman"/>
          <w:sz w:val="24"/>
          <w:szCs w:val="24"/>
          <w:lang w:val="fr-FR"/>
        </w:rPr>
        <w:t>d'Evangelica</w:t>
      </w:r>
      <w:r w:rsidR="00A951E0">
        <w:rPr>
          <w:rFonts w:ascii="Times New Roman" w:hAnsi="Times New Roman"/>
          <w:i/>
          <w:sz w:val="24"/>
          <w:szCs w:val="24"/>
          <w:lang w:val="fr-FR"/>
        </w:rPr>
        <w:t xml:space="preserve"> testificatio</w:t>
      </w:r>
      <w:r w:rsidRPr="00A951E0">
        <w:rPr>
          <w:rFonts w:ascii="Times New Roman" w:hAnsi="Times New Roman"/>
          <w:sz w:val="24"/>
          <w:szCs w:val="24"/>
          <w:lang w:val="fr-FR"/>
        </w:rPr>
        <w:t xml:space="preserve"> (nn. 23-29). Nous rapporterons quelques enseignements du Père, qui concordent pour l’essentiel avec les documents récents de l’Eglise, en gardant à l’esprit que ceux-ci traitent du thème du point de vue théologique, tandis que le Père développe son champ </w:t>
      </w:r>
      <w:r w:rsidR="00A951E0">
        <w:rPr>
          <w:rFonts w:ascii="Times New Roman" w:hAnsi="Times New Roman"/>
          <w:sz w:val="24"/>
          <w:szCs w:val="24"/>
          <w:lang w:val="fr-FR"/>
        </w:rPr>
        <w:t xml:space="preserve">au niveau </w:t>
      </w:r>
      <w:r w:rsidRPr="00A951E0">
        <w:rPr>
          <w:rFonts w:ascii="Times New Roman" w:hAnsi="Times New Roman"/>
          <w:sz w:val="24"/>
          <w:szCs w:val="24"/>
          <w:lang w:val="fr-FR"/>
        </w:rPr>
        <w:t xml:space="preserve">ascétique. </w:t>
      </w:r>
    </w:p>
    <w:p w14:paraId="16E19F05" w14:textId="77777777" w:rsidR="00232FF4" w:rsidRPr="00A951E0" w:rsidRDefault="00A951E0"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232FF4" w:rsidRPr="00A951E0">
        <w:rPr>
          <w:rFonts w:ascii="Times New Roman" w:hAnsi="Times New Roman"/>
          <w:sz w:val="24"/>
          <w:szCs w:val="24"/>
          <w:lang w:val="fr-FR"/>
        </w:rPr>
        <w:t>"Toute la nature inanimée créée par Dieu n'est rien d'autre qu'une obéissance parfaite et continue à sa volonté divine. La même chose devrait être pour toutes les créatures raison</w:t>
      </w:r>
      <w:r>
        <w:rPr>
          <w:rFonts w:ascii="Times New Roman" w:hAnsi="Times New Roman"/>
          <w:sz w:val="24"/>
          <w:szCs w:val="24"/>
          <w:lang w:val="fr-FR"/>
        </w:rPr>
        <w:t>nables. Mais, n'étant pas ainsi</w:t>
      </w:r>
      <w:r w:rsidR="00232FF4" w:rsidRPr="00A951E0">
        <w:rPr>
          <w:rFonts w:ascii="Times New Roman" w:hAnsi="Times New Roman"/>
          <w:sz w:val="24"/>
          <w:szCs w:val="24"/>
          <w:lang w:val="fr-FR"/>
        </w:rPr>
        <w:t xml:space="preserve"> dans la généralité des hommes, l'accomplissement de la volonté divine doit être compensé par les religieux, qui se consacrent </w:t>
      </w:r>
      <w:r>
        <w:rPr>
          <w:rFonts w:ascii="Times New Roman" w:hAnsi="Times New Roman"/>
          <w:sz w:val="24"/>
          <w:szCs w:val="24"/>
          <w:lang w:val="fr-FR"/>
        </w:rPr>
        <w:t xml:space="preserve">à Dieu </w:t>
      </w:r>
      <w:r w:rsidR="00F42656">
        <w:rPr>
          <w:rFonts w:ascii="Times New Roman" w:hAnsi="Times New Roman"/>
          <w:sz w:val="24"/>
          <w:szCs w:val="24"/>
          <w:lang w:val="fr-FR"/>
        </w:rPr>
        <w:t>pour se</w:t>
      </w:r>
      <w:r>
        <w:rPr>
          <w:rFonts w:ascii="Times New Roman" w:hAnsi="Times New Roman"/>
          <w:sz w:val="24"/>
          <w:szCs w:val="24"/>
          <w:lang w:val="fr-FR"/>
        </w:rPr>
        <w:t xml:space="preserve"> mettre </w:t>
      </w:r>
      <w:r w:rsidR="00232FF4" w:rsidRPr="00A951E0">
        <w:rPr>
          <w:rFonts w:ascii="Times New Roman" w:hAnsi="Times New Roman"/>
          <w:sz w:val="24"/>
          <w:szCs w:val="24"/>
          <w:lang w:val="fr-FR"/>
        </w:rPr>
        <w:t>ple</w:t>
      </w:r>
      <w:r>
        <w:rPr>
          <w:rFonts w:ascii="Times New Roman" w:hAnsi="Times New Roman"/>
          <w:sz w:val="24"/>
          <w:szCs w:val="24"/>
          <w:lang w:val="fr-FR"/>
        </w:rPr>
        <w:t>inement</w:t>
      </w:r>
      <w:r w:rsidR="00232FF4" w:rsidRPr="00A951E0">
        <w:rPr>
          <w:rFonts w:ascii="Times New Roman" w:hAnsi="Times New Roman"/>
          <w:sz w:val="24"/>
          <w:szCs w:val="24"/>
          <w:lang w:val="fr-FR"/>
        </w:rPr>
        <w:t xml:space="preserve"> à la disposition de sa volonté divine. Or cette volonté adorable ne peut être remplie que par la sainte obéissance à </w:t>
      </w:r>
      <w:r>
        <w:rPr>
          <w:rFonts w:ascii="Times New Roman" w:hAnsi="Times New Roman"/>
          <w:sz w:val="24"/>
          <w:szCs w:val="24"/>
          <w:lang w:val="fr-FR"/>
        </w:rPr>
        <w:t xml:space="preserve">ceux à qui nous sommes soumis. </w:t>
      </w:r>
      <w:r w:rsidR="00232FF4" w:rsidRPr="00A951E0">
        <w:rPr>
          <w:rFonts w:ascii="Times New Roman" w:hAnsi="Times New Roman"/>
          <w:sz w:val="24"/>
          <w:szCs w:val="24"/>
          <w:lang w:val="fr-FR"/>
        </w:rPr>
        <w:t xml:space="preserve">Ce vœu d'obéissance est le caractère le plus spécial d'un institut religieux: on ne peut concevoir une communauté religieuse sans une obéissance parfaite. Quiconque se consacre à une religion doit reconnaître qu'il </w:t>
      </w:r>
      <w:r w:rsidR="00241FD4">
        <w:rPr>
          <w:rFonts w:ascii="Times New Roman" w:hAnsi="Times New Roman"/>
          <w:sz w:val="24"/>
          <w:szCs w:val="24"/>
          <w:lang w:val="fr-FR"/>
        </w:rPr>
        <w:t>s'est consacré à l'obéissance à</w:t>
      </w:r>
      <w:r w:rsidR="00232FF4" w:rsidRPr="00A951E0">
        <w:rPr>
          <w:rFonts w:ascii="Times New Roman" w:hAnsi="Times New Roman"/>
          <w:sz w:val="24"/>
          <w:szCs w:val="24"/>
          <w:lang w:val="fr-FR"/>
        </w:rPr>
        <w:t xml:space="preserve"> ceux qui ont le droit de le commander: la volonté de ceux</w:t>
      </w:r>
      <w:r w:rsidR="007F114C">
        <w:rPr>
          <w:rFonts w:ascii="Times New Roman" w:hAnsi="Times New Roman"/>
          <w:sz w:val="24"/>
          <w:szCs w:val="24"/>
          <w:lang w:val="fr-FR"/>
        </w:rPr>
        <w:t>-ci doit être la sienne, et plus le religieux sera parfait et saint</w:t>
      </w:r>
      <w:r w:rsidR="00232FF4" w:rsidRPr="00A951E0">
        <w:rPr>
          <w:rFonts w:ascii="Times New Roman" w:hAnsi="Times New Roman"/>
          <w:sz w:val="24"/>
          <w:szCs w:val="24"/>
          <w:lang w:val="fr-FR"/>
        </w:rPr>
        <w:t>, plus il sera soumis à la sainte obéissance en tout et pour tout, extérieurement et intérieurement, aussi bien dans les choses spirituelles que temporelles! Oh, admirables mystères de la sagesse! Lorsque le religieux parvient à cet état de parfaite dépendance de la volonté des autres, il semble avoir perdu sa liberté et devenir un esclave; mais ce n'est pa</w:t>
      </w:r>
      <w:r w:rsidR="007F114C">
        <w:rPr>
          <w:rFonts w:ascii="Times New Roman" w:hAnsi="Times New Roman"/>
          <w:sz w:val="24"/>
          <w:szCs w:val="24"/>
          <w:lang w:val="fr-FR"/>
        </w:rPr>
        <w:t>s le cas, bien au contraire. Le</w:t>
      </w:r>
      <w:r w:rsidR="00232FF4" w:rsidRPr="00A951E0">
        <w:rPr>
          <w:rFonts w:ascii="Times New Roman" w:hAnsi="Times New Roman"/>
          <w:sz w:val="24"/>
          <w:szCs w:val="24"/>
          <w:lang w:val="fr-FR"/>
        </w:rPr>
        <w:t xml:space="preserve"> </w:t>
      </w:r>
      <w:r w:rsidR="007F114C">
        <w:rPr>
          <w:rFonts w:ascii="Times New Roman" w:hAnsi="Times New Roman"/>
          <w:sz w:val="24"/>
          <w:szCs w:val="24"/>
          <w:lang w:val="fr-FR"/>
        </w:rPr>
        <w:t>religieu</w:t>
      </w:r>
      <w:r w:rsidR="00241FD4">
        <w:rPr>
          <w:rFonts w:ascii="Times New Roman" w:hAnsi="Times New Roman"/>
          <w:sz w:val="24"/>
          <w:szCs w:val="24"/>
          <w:lang w:val="fr-FR"/>
        </w:rPr>
        <w:t>x</w:t>
      </w:r>
      <w:r w:rsidR="00232FF4" w:rsidRPr="00A951E0">
        <w:rPr>
          <w:rFonts w:ascii="Times New Roman" w:hAnsi="Times New Roman"/>
          <w:sz w:val="24"/>
          <w:szCs w:val="24"/>
          <w:lang w:val="fr-FR"/>
        </w:rPr>
        <w:t xml:space="preserve"> qui, dans la</w:t>
      </w:r>
      <w:r w:rsidR="007F114C">
        <w:rPr>
          <w:rFonts w:ascii="Times New Roman" w:hAnsi="Times New Roman"/>
          <w:sz w:val="24"/>
          <w:szCs w:val="24"/>
          <w:lang w:val="fr-FR"/>
        </w:rPr>
        <w:t xml:space="preserve"> personne des supérieurs, </w:t>
      </w:r>
      <w:r w:rsidR="007F114C" w:rsidRPr="007F114C">
        <w:rPr>
          <w:rFonts w:ascii="Times New Roman" w:hAnsi="Times New Roman"/>
          <w:sz w:val="24"/>
          <w:szCs w:val="24"/>
          <w:lang w:val="fr-FR"/>
        </w:rPr>
        <w:t>voit</w:t>
      </w:r>
      <w:r w:rsidR="007F114C">
        <w:rPr>
          <w:rFonts w:ascii="Times New Roman" w:hAnsi="Times New Roman"/>
          <w:sz w:val="24"/>
          <w:szCs w:val="24"/>
          <w:lang w:val="fr-FR"/>
        </w:rPr>
        <w:t xml:space="preserve"> celle de Dieu et vive</w:t>
      </w:r>
      <w:r w:rsidR="00232FF4" w:rsidRPr="00A951E0">
        <w:rPr>
          <w:rFonts w:ascii="Times New Roman" w:hAnsi="Times New Roman"/>
          <w:sz w:val="24"/>
          <w:szCs w:val="24"/>
          <w:lang w:val="fr-FR"/>
        </w:rPr>
        <w:t xml:space="preserve"> dans l'obéissance ne dépendent plus de l'homme mais de Dieu: Dieu lui-même domine cet élu, c'est Dieu qui le gouverne, le </w:t>
      </w:r>
      <w:r w:rsidR="007F114C">
        <w:rPr>
          <w:rFonts w:ascii="Times New Roman" w:hAnsi="Times New Roman"/>
          <w:sz w:val="24"/>
          <w:szCs w:val="24"/>
          <w:lang w:val="fr-FR"/>
        </w:rPr>
        <w:t>soutient</w:t>
      </w:r>
      <w:r w:rsidR="00232FF4" w:rsidRPr="00A951E0">
        <w:rPr>
          <w:rFonts w:ascii="Times New Roman" w:hAnsi="Times New Roman"/>
          <w:sz w:val="24"/>
          <w:szCs w:val="24"/>
          <w:lang w:val="fr-FR"/>
        </w:rPr>
        <w:t xml:space="preserve">, le guide et le </w:t>
      </w:r>
      <w:r w:rsidR="007F114C">
        <w:rPr>
          <w:rFonts w:ascii="Times New Roman" w:hAnsi="Times New Roman"/>
          <w:sz w:val="24"/>
          <w:szCs w:val="24"/>
          <w:lang w:val="fr-FR"/>
        </w:rPr>
        <w:t>conduit</w:t>
      </w:r>
      <w:r w:rsidR="00241FD4">
        <w:rPr>
          <w:rFonts w:ascii="Times New Roman" w:hAnsi="Times New Roman"/>
          <w:sz w:val="24"/>
          <w:szCs w:val="24"/>
          <w:lang w:val="fr-FR"/>
        </w:rPr>
        <w:t xml:space="preserve"> à travers c</w:t>
      </w:r>
      <w:r w:rsidR="00232FF4" w:rsidRPr="00A951E0">
        <w:rPr>
          <w:rFonts w:ascii="Times New Roman" w:hAnsi="Times New Roman"/>
          <w:sz w:val="24"/>
          <w:szCs w:val="24"/>
          <w:lang w:val="fr-FR"/>
        </w:rPr>
        <w:t>eux-même</w:t>
      </w:r>
      <w:r w:rsidR="007F114C">
        <w:rPr>
          <w:rFonts w:ascii="Times New Roman" w:hAnsi="Times New Roman"/>
          <w:sz w:val="24"/>
          <w:szCs w:val="24"/>
          <w:lang w:val="fr-FR"/>
        </w:rPr>
        <w:t>s</w:t>
      </w:r>
      <w:r w:rsidR="00232FF4" w:rsidRPr="00A951E0">
        <w:rPr>
          <w:rFonts w:ascii="Times New Roman" w:hAnsi="Times New Roman"/>
          <w:sz w:val="24"/>
          <w:szCs w:val="24"/>
          <w:lang w:val="fr-FR"/>
        </w:rPr>
        <w:t xml:space="preserve"> qui </w:t>
      </w:r>
      <w:r w:rsidR="007F114C">
        <w:rPr>
          <w:rFonts w:ascii="Times New Roman" w:hAnsi="Times New Roman"/>
          <w:sz w:val="24"/>
          <w:szCs w:val="24"/>
          <w:lang w:val="fr-FR"/>
        </w:rPr>
        <w:t>apparemment le soutiennent</w:t>
      </w:r>
      <w:r w:rsidR="00232FF4" w:rsidRPr="00A951E0">
        <w:rPr>
          <w:rFonts w:ascii="Times New Roman" w:hAnsi="Times New Roman"/>
          <w:sz w:val="24"/>
          <w:szCs w:val="24"/>
          <w:lang w:val="fr-FR"/>
        </w:rPr>
        <w:t xml:space="preserve"> le guident, le gouvernent, et </w:t>
      </w:r>
      <w:r w:rsidR="007F114C">
        <w:rPr>
          <w:rFonts w:ascii="Times New Roman" w:hAnsi="Times New Roman"/>
          <w:sz w:val="24"/>
          <w:szCs w:val="24"/>
          <w:lang w:val="fr-FR"/>
        </w:rPr>
        <w:t>tandis qu</w:t>
      </w:r>
      <w:r w:rsidR="00232FF4" w:rsidRPr="00A951E0">
        <w:rPr>
          <w:rFonts w:ascii="Times New Roman" w:hAnsi="Times New Roman"/>
          <w:sz w:val="24"/>
          <w:szCs w:val="24"/>
          <w:lang w:val="fr-FR"/>
        </w:rPr>
        <w:t>'il semble qu'un supérieur fasse ce qu'il veut de son sujet, c</w:t>
      </w:r>
      <w:r w:rsidR="007F114C">
        <w:rPr>
          <w:rFonts w:ascii="Times New Roman" w:hAnsi="Times New Roman"/>
          <w:sz w:val="24"/>
          <w:szCs w:val="24"/>
          <w:lang w:val="fr-FR"/>
        </w:rPr>
        <w:t xml:space="preserve">'est plutôt Dieu lui-même qui </w:t>
      </w:r>
      <w:r w:rsidR="00232FF4" w:rsidRPr="00A951E0">
        <w:rPr>
          <w:rFonts w:ascii="Times New Roman" w:hAnsi="Times New Roman"/>
          <w:sz w:val="24"/>
          <w:szCs w:val="24"/>
          <w:lang w:val="fr-FR"/>
        </w:rPr>
        <w:t xml:space="preserve"> fait jalousement </w:t>
      </w:r>
      <w:r w:rsidR="007F114C">
        <w:rPr>
          <w:rFonts w:ascii="Times New Roman" w:hAnsi="Times New Roman"/>
          <w:sz w:val="24"/>
          <w:szCs w:val="24"/>
          <w:lang w:val="fr-FR"/>
        </w:rPr>
        <w:t xml:space="preserve">de ce sujet </w:t>
      </w:r>
      <w:r w:rsidR="00232FF4" w:rsidRPr="00A951E0">
        <w:rPr>
          <w:rFonts w:ascii="Times New Roman" w:hAnsi="Times New Roman"/>
          <w:sz w:val="24"/>
          <w:szCs w:val="24"/>
          <w:lang w:val="fr-FR"/>
        </w:rPr>
        <w:t xml:space="preserve">ce qu'il veut. Il arrive alors que l'obéissant parfait, appartenant à Dieu, ne puisse non seulement être l'objet ni l'esclave de toute volonté humaine qui ne </w:t>
      </w:r>
      <w:r w:rsidR="007F114C" w:rsidRPr="007F114C">
        <w:rPr>
          <w:rFonts w:ascii="Times New Roman" w:hAnsi="Times New Roman"/>
          <w:sz w:val="24"/>
          <w:szCs w:val="24"/>
          <w:lang w:val="fr-FR"/>
        </w:rPr>
        <w:t>vienne</w:t>
      </w:r>
      <w:r w:rsidR="00232FF4" w:rsidRPr="00A951E0">
        <w:rPr>
          <w:rFonts w:ascii="Times New Roman" w:hAnsi="Times New Roman"/>
          <w:sz w:val="24"/>
          <w:szCs w:val="24"/>
          <w:lang w:val="fr-FR"/>
        </w:rPr>
        <w:t xml:space="preserve"> pas de Dieu, mais qu'il jouisse de la grande et véritable liberté des enfants de Dieu</w:t>
      </w:r>
      <w:r w:rsidR="00232FF4" w:rsidRPr="00A951E0">
        <w:rPr>
          <w:rStyle w:val="FootnoteReference"/>
          <w:rFonts w:ascii="Times New Roman" w:hAnsi="Times New Roman"/>
          <w:sz w:val="24"/>
          <w:szCs w:val="24"/>
          <w:lang w:val="fr-FR"/>
        </w:rPr>
        <w:footnoteReference w:id="1334"/>
      </w:r>
      <w:r w:rsidR="00232FF4" w:rsidRPr="00A951E0">
        <w:rPr>
          <w:rFonts w:ascii="Times New Roman" w:hAnsi="Times New Roman"/>
          <w:sz w:val="24"/>
          <w:szCs w:val="24"/>
          <w:lang w:val="fr-FR"/>
        </w:rPr>
        <w:t xml:space="preserve">. </w:t>
      </w:r>
    </w:p>
    <w:p w14:paraId="689E4114" w14:textId="77777777" w:rsidR="00F8515F" w:rsidRDefault="00232FF4" w:rsidP="006C133D">
      <w:pPr>
        <w:tabs>
          <w:tab w:val="left" w:pos="0"/>
        </w:tabs>
        <w:spacing w:after="120"/>
        <w:rPr>
          <w:rFonts w:ascii="Times New Roman" w:hAnsi="Times New Roman"/>
          <w:sz w:val="24"/>
          <w:szCs w:val="24"/>
          <w:lang w:val="fr-FR"/>
        </w:rPr>
      </w:pPr>
      <w:r w:rsidRPr="00A951E0">
        <w:rPr>
          <w:rFonts w:ascii="Times New Roman" w:hAnsi="Times New Roman"/>
          <w:sz w:val="24"/>
          <w:szCs w:val="24"/>
          <w:lang w:val="fr-FR"/>
        </w:rPr>
        <w:tab/>
      </w:r>
      <w:r w:rsidR="00F8515F">
        <w:rPr>
          <w:rFonts w:ascii="Times New Roman" w:hAnsi="Times New Roman"/>
          <w:sz w:val="24"/>
          <w:szCs w:val="24"/>
          <w:lang w:val="fr-FR"/>
        </w:rPr>
        <w:t>"Mais ne mettent</w:t>
      </w:r>
      <w:r w:rsidRPr="00A951E0">
        <w:rPr>
          <w:rFonts w:ascii="Times New Roman" w:hAnsi="Times New Roman"/>
          <w:sz w:val="24"/>
          <w:szCs w:val="24"/>
          <w:lang w:val="fr-FR"/>
        </w:rPr>
        <w:t xml:space="preserve"> pas fin </w:t>
      </w:r>
      <w:r w:rsidR="00F8515F">
        <w:rPr>
          <w:rFonts w:ascii="Times New Roman" w:hAnsi="Times New Roman"/>
          <w:sz w:val="24"/>
          <w:szCs w:val="24"/>
          <w:lang w:val="fr-FR"/>
        </w:rPr>
        <w:t xml:space="preserve">ici </w:t>
      </w:r>
      <w:r w:rsidRPr="00A951E0">
        <w:rPr>
          <w:rFonts w:ascii="Times New Roman" w:hAnsi="Times New Roman"/>
          <w:sz w:val="24"/>
          <w:szCs w:val="24"/>
          <w:lang w:val="fr-FR"/>
        </w:rPr>
        <w:t>aux avantages du saint l'obéissance. Cette grande v</w:t>
      </w:r>
      <w:r w:rsidR="00F8515F">
        <w:rPr>
          <w:rFonts w:ascii="Times New Roman" w:hAnsi="Times New Roman"/>
          <w:sz w:val="24"/>
          <w:szCs w:val="24"/>
          <w:lang w:val="fr-FR"/>
        </w:rPr>
        <w:t>ertu chez le</w:t>
      </w:r>
      <w:r w:rsidRPr="00A951E0">
        <w:rPr>
          <w:rFonts w:ascii="Times New Roman" w:hAnsi="Times New Roman"/>
          <w:sz w:val="24"/>
          <w:szCs w:val="24"/>
          <w:lang w:val="fr-FR"/>
        </w:rPr>
        <w:t xml:space="preserve"> religieux l'élève en très peu de temps à la plus haute sainteté et</w:t>
      </w:r>
      <w:r w:rsidRPr="00232FF4">
        <w:rPr>
          <w:rFonts w:ascii="Times New Roman" w:hAnsi="Times New Roman"/>
          <w:sz w:val="24"/>
          <w:szCs w:val="24"/>
          <w:lang w:val="fr-FR"/>
        </w:rPr>
        <w:t xml:space="preserve"> l'enrichit de toutes les autres vertus, le rendant immensément cher au Très Saint Cœur de Jésus; toutes ses actions </w:t>
      </w:r>
      <w:r w:rsidR="00F8515F">
        <w:rPr>
          <w:rFonts w:ascii="Times New Roman" w:hAnsi="Times New Roman"/>
          <w:sz w:val="24"/>
          <w:szCs w:val="24"/>
          <w:lang w:val="fr-FR"/>
        </w:rPr>
        <w:t>fleurirons</w:t>
      </w:r>
      <w:r w:rsidRPr="00232FF4">
        <w:rPr>
          <w:rFonts w:ascii="Times New Roman" w:hAnsi="Times New Roman"/>
          <w:sz w:val="24"/>
          <w:szCs w:val="24"/>
          <w:lang w:val="fr-FR"/>
        </w:rPr>
        <w:t>, tout ce qu'il fera d'obéissance sera béni de Dieu et toute actio</w:t>
      </w:r>
      <w:r w:rsidR="00F8515F">
        <w:rPr>
          <w:rFonts w:ascii="Times New Roman" w:hAnsi="Times New Roman"/>
          <w:sz w:val="24"/>
          <w:szCs w:val="24"/>
          <w:lang w:val="fr-FR"/>
        </w:rPr>
        <w:t xml:space="preserve">n, même minime ou indifférente, étant </w:t>
      </w:r>
      <w:r w:rsidRPr="00232FF4">
        <w:rPr>
          <w:rFonts w:ascii="Times New Roman" w:hAnsi="Times New Roman"/>
          <w:sz w:val="24"/>
          <w:szCs w:val="24"/>
          <w:lang w:val="fr-FR"/>
        </w:rPr>
        <w:t>sanctifiée par l'obéissance, sera une mine d'immenses trésors spirituels et tempor</w:t>
      </w:r>
      <w:r w:rsidR="00F8515F">
        <w:rPr>
          <w:rFonts w:ascii="Times New Roman" w:hAnsi="Times New Roman"/>
          <w:sz w:val="24"/>
          <w:szCs w:val="24"/>
          <w:lang w:val="fr-FR"/>
        </w:rPr>
        <w:t>els pour le parfait obéissant!"</w:t>
      </w:r>
      <w:r w:rsidRPr="00232FF4">
        <w:rPr>
          <w:rFonts w:ascii="Times New Roman" w:hAnsi="Times New Roman"/>
          <w:sz w:val="24"/>
          <w:szCs w:val="24"/>
          <w:lang w:val="fr-FR"/>
        </w:rPr>
        <w:t>.</w:t>
      </w:r>
    </w:p>
    <w:p w14:paraId="48B31D04" w14:textId="1C02393B" w:rsidR="000B2479" w:rsidRDefault="00F8515F"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564F05" w:rsidRPr="00564F05">
        <w:rPr>
          <w:rFonts w:ascii="Times New Roman" w:hAnsi="Times New Roman"/>
          <w:sz w:val="24"/>
          <w:szCs w:val="24"/>
          <w:lang w:val="fr-FR"/>
        </w:rPr>
        <w:t xml:space="preserve">Le Père continue d’insister sur les biens de l’obéissance à la Congrégation: "Ce sont les délicieux fruits de la sainte obéissance chez le religieux pris individuellement: ce qui après seront dans une entière communauté pratiquante peut se détecter parmi les religions bénies par Dieu qui ont remplit la sainte Eglise de Saints. Une communauté où règne l'obéissance parfaite est une forteresse imprenable aux assauts de l'ennemi, car rien ne peut l'enfer où règne </w:t>
      </w:r>
      <w:r w:rsidR="00564F05" w:rsidRPr="00564F05">
        <w:rPr>
          <w:rFonts w:ascii="Times New Roman" w:hAnsi="Times New Roman"/>
          <w:sz w:val="24"/>
          <w:szCs w:val="24"/>
          <w:lang w:val="fr-FR"/>
        </w:rPr>
        <w:lastRenderedPageBreak/>
        <w:t>l'obéissance: c'est une plante qui jette ses racines en profondeur, et ni les vents ni les ouragans n'arrivent à la faire taire; c'est un temple où Dieu règne comme il règne parmi les bienheureux du ciel; c'est une terre fertile où coulent le lait et le miel, où germent toutes les fleurs et tous les fruits des vertus et des bonnes œuvres; c'est une Congrégation de saints, c'est une image du Paradis! Béni par le Dieu Suprême et par l'effusion de la charité du Cœur de Jésus, la communauté des obéissants parfaits! Malheur à celui qui, pour la première fois, lève la bannière de la rébellion, en contradiction avec les ordres d'obéissance, dans une communauté de religieux pratiquants! D'un premier mauvais exemple, de nombreux autres en viennent, et Satan entre pour régner là où Dieu avait régné!</w:t>
      </w:r>
      <w:r w:rsidR="00232FF4">
        <w:rPr>
          <w:rFonts w:ascii="Times New Roman" w:hAnsi="Times New Roman"/>
          <w:sz w:val="24"/>
          <w:szCs w:val="24"/>
          <w:lang w:val="fr-FR"/>
        </w:rPr>
        <w:t>"</w:t>
      </w:r>
      <w:r w:rsidR="00232FF4">
        <w:rPr>
          <w:rStyle w:val="FootnoteReference"/>
          <w:rFonts w:ascii="Times New Roman" w:hAnsi="Times New Roman"/>
          <w:sz w:val="24"/>
          <w:szCs w:val="24"/>
          <w:lang w:val="fr-FR"/>
        </w:rPr>
        <w:footnoteReference w:id="1335"/>
      </w:r>
      <w:r w:rsidR="00F14C1A">
        <w:rPr>
          <w:rFonts w:ascii="Times New Roman" w:hAnsi="Times New Roman"/>
          <w:sz w:val="24"/>
          <w:szCs w:val="24"/>
          <w:lang w:val="fr-FR"/>
        </w:rPr>
        <w:t>.</w:t>
      </w:r>
    </w:p>
    <w:p w14:paraId="1A6D0044" w14:textId="77777777" w:rsidR="000B2479" w:rsidRPr="000B2479" w:rsidRDefault="000B2479" w:rsidP="006C133D">
      <w:pPr>
        <w:tabs>
          <w:tab w:val="left" w:pos="0"/>
        </w:tabs>
        <w:spacing w:after="120"/>
        <w:rPr>
          <w:rFonts w:ascii="Times New Roman" w:hAnsi="Times New Roman"/>
          <w:sz w:val="12"/>
          <w:szCs w:val="12"/>
          <w:lang w:val="fr-FR"/>
        </w:rPr>
      </w:pPr>
    </w:p>
    <w:p w14:paraId="1332EEF8" w14:textId="1C5A49BA" w:rsidR="000B2479" w:rsidRPr="00F14C1A" w:rsidRDefault="000B2479"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15. T</w:t>
      </w:r>
      <w:r w:rsidRPr="000B2479">
        <w:rPr>
          <w:rFonts w:ascii="Times New Roman" w:hAnsi="Times New Roman"/>
          <w:b/>
          <w:sz w:val="28"/>
          <w:szCs w:val="28"/>
          <w:lang w:val="fr-FR"/>
        </w:rPr>
        <w:t>oujours obéissant</w:t>
      </w:r>
    </w:p>
    <w:p w14:paraId="24065BD0" w14:textId="77777777" w:rsidR="00371664" w:rsidRPr="00371664" w:rsidRDefault="000B2479"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371664" w:rsidRPr="00371664">
        <w:rPr>
          <w:rFonts w:ascii="Times New Roman" w:hAnsi="Times New Roman"/>
          <w:sz w:val="24"/>
          <w:szCs w:val="24"/>
          <w:lang w:val="fr-FR"/>
        </w:rPr>
        <w:t xml:space="preserve">Tout d’abord, considérons l’obéissance du Père tant qu’il est resté dans la famille. Il était toujours obéissant envers sa mère, moins quand il s'agissait de la prise d'habit sacerdotal. "J'ai appris de lui - ainsi le P. D'Agostino - qu'en tant que garçon, il désirait ardemment faire de la bicyclette, mais il n'y est jamais allé, je suppose pour l'interdiction de ses maîtres et prêtres vénérés". "J'ai entendu de sa bouche: - J'ai toujours obéi à mes parents, sauf lorsque ma mère a essayé de m'empêcher de suivre la vocation". Ecoutons ce témoignage de la nièce, Mme Schirò: "Je me souviens que ma mère nous disait que le Serviteur de Dieu avait toujours été obéissante et soumis à sa mère. Si elle protestait auprès de l'Archevêque contre le dévouement complet de son fils jusqu'à oublier ses besoins les plus élémentaires, un peu humilié mais souriant, il disait: - Maman, qu'avez-vous fait?". </w:t>
      </w:r>
    </w:p>
    <w:p w14:paraId="22FD0B7D" w14:textId="77777777" w:rsidR="000B2479" w:rsidRDefault="00371664" w:rsidP="006C133D">
      <w:pPr>
        <w:tabs>
          <w:tab w:val="left" w:pos="0"/>
        </w:tabs>
        <w:spacing w:after="120"/>
        <w:rPr>
          <w:rFonts w:ascii="Times New Roman" w:hAnsi="Times New Roman"/>
          <w:sz w:val="24"/>
          <w:szCs w:val="24"/>
          <w:lang w:val="fr-FR"/>
        </w:rPr>
      </w:pPr>
      <w:r w:rsidRPr="00371664">
        <w:rPr>
          <w:rFonts w:ascii="Times New Roman" w:hAnsi="Times New Roman"/>
          <w:sz w:val="24"/>
          <w:szCs w:val="24"/>
          <w:lang w:val="fr-FR"/>
        </w:rPr>
        <w:tab/>
        <w:t>Lorsqu'il fonda l'Œuvre, il était évidemment le Supérieur né et tout le monde reconnaissait volontiers cette propriété; mais il a toujours tout fait dans un esprit d'obéissance. Il aima l'obéissance d'une manière particulière. Il y trouvait la volonté de Dieu et il voulait que nous la trouvions aussi. L'obéissance était pour lui la mère des autres vœux. J'ai appris des Sœurs qu'il leur demandait souvent conseil avant de poursuivre quelque chose d'important. "Il nous disait que l'obéissance est la vertu royale pour aller au Paradis. Il demandait souvent conseil à la Supérieure avant de faire quoi que ce soit". "Il ne faisait rien sans la permission des autorités locales, de l'Evêque, du Maire ou du Curé de la paroisse; et nous disait de faire la même chose".</w:t>
      </w:r>
      <w:r>
        <w:rPr>
          <w:rFonts w:ascii="Times New Roman" w:hAnsi="Times New Roman"/>
          <w:sz w:val="24"/>
          <w:szCs w:val="24"/>
          <w:lang w:val="fr-FR"/>
        </w:rPr>
        <w:t xml:space="preserve"> </w:t>
      </w:r>
      <w:r w:rsidR="000B2479" w:rsidRPr="000B2479">
        <w:rPr>
          <w:rFonts w:ascii="Times New Roman" w:hAnsi="Times New Roman"/>
          <w:sz w:val="24"/>
          <w:szCs w:val="24"/>
          <w:lang w:val="fr-FR"/>
        </w:rPr>
        <w:t>"Il a souvent fait référence</w:t>
      </w:r>
      <w:r>
        <w:rPr>
          <w:rFonts w:ascii="Times New Roman" w:hAnsi="Times New Roman"/>
          <w:sz w:val="24"/>
          <w:szCs w:val="24"/>
          <w:lang w:val="fr-FR"/>
        </w:rPr>
        <w:t xml:space="preserve"> au conseil et à l'opinion des S</w:t>
      </w:r>
      <w:r w:rsidR="000B2479" w:rsidRPr="000B2479">
        <w:rPr>
          <w:rFonts w:ascii="Times New Roman" w:hAnsi="Times New Roman"/>
          <w:sz w:val="24"/>
          <w:szCs w:val="24"/>
          <w:lang w:val="fr-FR"/>
        </w:rPr>
        <w:t>upérieur</w:t>
      </w:r>
      <w:r>
        <w:rPr>
          <w:rFonts w:ascii="Times New Roman" w:hAnsi="Times New Roman"/>
          <w:sz w:val="24"/>
          <w:szCs w:val="24"/>
          <w:lang w:val="fr-FR"/>
        </w:rPr>
        <w:t xml:space="preserve">es des Maisons </w:t>
      </w:r>
      <w:r>
        <w:rPr>
          <w:rFonts w:ascii="Times New Roman" w:hAnsi="Times New Roman"/>
          <w:sz w:val="24"/>
          <w:szCs w:val="24"/>
          <w:lang w:val="fr-FR"/>
        </w:rPr>
        <w:lastRenderedPageBreak/>
        <w:t xml:space="preserve">et aussi des </w:t>
      </w:r>
      <w:r w:rsidR="00267802">
        <w:rPr>
          <w:rFonts w:ascii="Times New Roman" w:hAnsi="Times New Roman"/>
          <w:sz w:val="24"/>
          <w:szCs w:val="24"/>
          <w:lang w:val="fr-FR"/>
        </w:rPr>
        <w:t>Sœurs</w:t>
      </w:r>
      <w:r w:rsidR="000B2479" w:rsidRPr="000B2479">
        <w:rPr>
          <w:rFonts w:ascii="Times New Roman" w:hAnsi="Times New Roman"/>
          <w:sz w:val="24"/>
          <w:szCs w:val="24"/>
          <w:lang w:val="fr-FR"/>
        </w:rPr>
        <w:t>, quand il pensait qu</w:t>
      </w:r>
      <w:r w:rsidR="00267802">
        <w:rPr>
          <w:rFonts w:ascii="Times New Roman" w:hAnsi="Times New Roman"/>
          <w:sz w:val="24"/>
          <w:szCs w:val="24"/>
          <w:lang w:val="fr-FR"/>
        </w:rPr>
        <w:t>e c'était mieux". Une Sœur</w:t>
      </w:r>
      <w:r w:rsidR="000B2479" w:rsidRPr="000B2479">
        <w:rPr>
          <w:rFonts w:ascii="Times New Roman" w:hAnsi="Times New Roman"/>
          <w:sz w:val="24"/>
          <w:szCs w:val="24"/>
          <w:lang w:val="fr-FR"/>
        </w:rPr>
        <w:t xml:space="preserve"> a une fois présenté à son a</w:t>
      </w:r>
      <w:r w:rsidR="00267802">
        <w:rPr>
          <w:rFonts w:ascii="Times New Roman" w:hAnsi="Times New Roman"/>
          <w:sz w:val="24"/>
          <w:szCs w:val="24"/>
          <w:lang w:val="fr-FR"/>
        </w:rPr>
        <w:t xml:space="preserve">pprobation une liste de </w:t>
      </w:r>
      <w:r w:rsidR="00267802">
        <w:rPr>
          <w:rFonts w:ascii="Times New Roman" w:hAnsi="Times New Roman"/>
          <w:i/>
          <w:sz w:val="24"/>
          <w:szCs w:val="24"/>
          <w:lang w:val="fr-FR"/>
        </w:rPr>
        <w:t>fioretti</w:t>
      </w:r>
      <w:r w:rsidR="00267802">
        <w:rPr>
          <w:rFonts w:ascii="Times New Roman" w:hAnsi="Times New Roman"/>
          <w:sz w:val="24"/>
          <w:szCs w:val="24"/>
          <w:lang w:val="fr-FR"/>
        </w:rPr>
        <w:t xml:space="preserve"> personnel</w:t>
      </w:r>
      <w:r w:rsidR="000B2479" w:rsidRPr="000B2479">
        <w:rPr>
          <w:rFonts w:ascii="Times New Roman" w:hAnsi="Times New Roman"/>
          <w:sz w:val="24"/>
          <w:szCs w:val="24"/>
          <w:lang w:val="fr-FR"/>
        </w:rPr>
        <w:t>s à faire tout au long du Carême, pa</w:t>
      </w:r>
      <w:r w:rsidR="00267802">
        <w:rPr>
          <w:rFonts w:ascii="Times New Roman" w:hAnsi="Times New Roman"/>
          <w:sz w:val="24"/>
          <w:szCs w:val="24"/>
          <w:lang w:val="fr-FR"/>
        </w:rPr>
        <w:t>rmi lesquels il y en avait un</w:t>
      </w:r>
      <w:r w:rsidR="000B2479" w:rsidRPr="000B2479">
        <w:rPr>
          <w:rFonts w:ascii="Times New Roman" w:hAnsi="Times New Roman"/>
          <w:sz w:val="24"/>
          <w:szCs w:val="24"/>
          <w:lang w:val="fr-FR"/>
        </w:rPr>
        <w:t xml:space="preserve">: </w:t>
      </w:r>
      <w:r w:rsidR="000B2479" w:rsidRPr="000B2479">
        <w:rPr>
          <w:rFonts w:ascii="Times New Roman" w:hAnsi="Times New Roman"/>
          <w:i/>
          <w:sz w:val="24"/>
          <w:szCs w:val="24"/>
          <w:lang w:val="fr-FR"/>
        </w:rPr>
        <w:t>obéissance aveugle</w:t>
      </w:r>
      <w:r w:rsidR="000B2479" w:rsidRPr="000B2479">
        <w:rPr>
          <w:rFonts w:ascii="Times New Roman" w:hAnsi="Times New Roman"/>
          <w:sz w:val="24"/>
          <w:szCs w:val="24"/>
          <w:lang w:val="fr-FR"/>
        </w:rPr>
        <w:t xml:space="preserve">; et il ajouta dans sa propre main: - </w:t>
      </w:r>
      <w:r w:rsidR="000B2479" w:rsidRPr="000B2479">
        <w:rPr>
          <w:rFonts w:ascii="Times New Roman" w:hAnsi="Times New Roman"/>
          <w:i/>
          <w:sz w:val="24"/>
          <w:szCs w:val="24"/>
          <w:lang w:val="fr-FR"/>
        </w:rPr>
        <w:t>Tout le temps de la vie</w:t>
      </w:r>
      <w:r w:rsidR="000B2479">
        <w:rPr>
          <w:rStyle w:val="FootnoteReference"/>
          <w:rFonts w:ascii="Times New Roman" w:hAnsi="Times New Roman"/>
          <w:i/>
          <w:sz w:val="24"/>
          <w:szCs w:val="24"/>
          <w:lang w:val="fr-FR"/>
        </w:rPr>
        <w:footnoteReference w:id="1336"/>
      </w:r>
      <w:r w:rsidR="000B2479" w:rsidRPr="000B2479">
        <w:rPr>
          <w:rFonts w:ascii="Times New Roman" w:hAnsi="Times New Roman"/>
          <w:sz w:val="24"/>
          <w:szCs w:val="24"/>
          <w:lang w:val="fr-FR"/>
        </w:rPr>
        <w:t xml:space="preserve">. </w:t>
      </w:r>
    </w:p>
    <w:p w14:paraId="60AE747A" w14:textId="77777777" w:rsidR="0041286D" w:rsidRPr="0041286D" w:rsidRDefault="000B2479"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41286D" w:rsidRPr="0041286D">
        <w:rPr>
          <w:rFonts w:ascii="Times New Roman" w:hAnsi="Times New Roman"/>
          <w:sz w:val="24"/>
          <w:szCs w:val="24"/>
          <w:lang w:val="fr-FR"/>
        </w:rPr>
        <w:t xml:space="preserve">Le Père trouvait parfois un moyen d'obéir à ses propres sujets. "Souvent, pour exercer l'obéissance, il demandait un permis (par exemple, boire en dehors d'un repas, utiliser quelque chose, aller quelque part), à des inférieurs, parfois même à des Frères coadjuteurs. Il avait l'habitude de dire qu'il y avait aussi un moyen d'obéir à ses sujets. Il a souvent exhorté l'obéissance par un esprit de foi; et je me souviens d'une instruction très efficace à cet égard, dans laquelle il a pris un enfant d'environ six ans, l'a placé au milieu et a dit: "Si je le fais Supérieur, vous devez lui obéir comme à moi-même". "Il demandait souvent conseil sur ce qu'il fallait faire </w:t>
      </w:r>
      <w:r w:rsidR="00F42656" w:rsidRPr="0041286D">
        <w:rPr>
          <w:rFonts w:ascii="Times New Roman" w:hAnsi="Times New Roman"/>
          <w:sz w:val="24"/>
          <w:szCs w:val="24"/>
          <w:lang w:val="fr-FR"/>
        </w:rPr>
        <w:t xml:space="preserve">à </w:t>
      </w:r>
      <w:r w:rsidR="002455B0" w:rsidRPr="0041286D">
        <w:rPr>
          <w:rFonts w:ascii="Times New Roman" w:hAnsi="Times New Roman"/>
          <w:sz w:val="24"/>
          <w:szCs w:val="24"/>
          <w:lang w:val="fr-FR"/>
        </w:rPr>
        <w:t>la Supérieure</w:t>
      </w:r>
      <w:r w:rsidR="0041286D" w:rsidRPr="0041286D">
        <w:rPr>
          <w:rFonts w:ascii="Times New Roman" w:hAnsi="Times New Roman"/>
          <w:sz w:val="24"/>
          <w:szCs w:val="24"/>
          <w:lang w:val="fr-FR"/>
        </w:rPr>
        <w:t xml:space="preserve"> et aux révérends Pères Rogationnistes et il donnait suite à leurs propositions".</w:t>
      </w:r>
    </w:p>
    <w:p w14:paraId="1FB763C2" w14:textId="77777777" w:rsidR="0041286D" w:rsidRPr="0041286D" w:rsidRDefault="0041286D" w:rsidP="006C133D">
      <w:pPr>
        <w:tabs>
          <w:tab w:val="left" w:pos="0"/>
        </w:tabs>
        <w:spacing w:after="120"/>
        <w:rPr>
          <w:rFonts w:ascii="Times New Roman" w:hAnsi="Times New Roman"/>
          <w:sz w:val="24"/>
          <w:szCs w:val="24"/>
          <w:lang w:val="fr-FR"/>
        </w:rPr>
      </w:pPr>
      <w:r w:rsidRPr="0041286D">
        <w:rPr>
          <w:rFonts w:ascii="Times New Roman" w:hAnsi="Times New Roman"/>
          <w:sz w:val="24"/>
          <w:szCs w:val="24"/>
          <w:lang w:val="fr-FR"/>
        </w:rPr>
        <w:tab/>
        <w:t xml:space="preserve">Une fois, se retrouvant avec le Frère Mariano, le Père lui demanda la permission de boire, car parmi nous il était d'usage que la permission était donnée par le Supérieur immédiat; mais bien sûr le Supérieur ne la demandait pas à l'inférieur. C'est pourquoi le Frère, surpris, lui répondit non, comme pour protester que le Serviteur de Dieu lui avait demandé de telles choses; mais le Père a pris le non à la lettre, et il n'y a eu aucun moyen de le convaincre de boire". "Parfois, dans la communauté, il demandait des permis pour des actions même minimes, par exemple boire... à P. Vitale, à P. Palma et parfois à quelque Frère </w:t>
      </w:r>
      <w:r w:rsidR="00031551" w:rsidRPr="0041286D">
        <w:rPr>
          <w:rFonts w:ascii="Times New Roman" w:hAnsi="Times New Roman"/>
          <w:sz w:val="24"/>
          <w:szCs w:val="24"/>
          <w:lang w:val="fr-FR"/>
        </w:rPr>
        <w:t>âgé</w:t>
      </w:r>
      <w:r w:rsidRPr="0041286D">
        <w:rPr>
          <w:rFonts w:ascii="Times New Roman" w:hAnsi="Times New Roman"/>
          <w:sz w:val="24"/>
          <w:szCs w:val="24"/>
          <w:lang w:val="fr-FR"/>
        </w:rPr>
        <w:t xml:space="preserve">, par exemple à Frère Mariantonio, qui l'accompagnait souvent en voyage. Ne pouvant obéir à des Supérieurs, car c'était lui le Supérieur naturel, il cherchait peut-être ces occasions de pratiquer la vertu de l'obéissance. Je sais très bien qu'il demandait et exécutait les conseils demandés et donnés ainsi que par les Supérieurs ecclésiastiques, ainsi que par P. Vitale et P. Palma. En effet je me souviens que P. Vitale à cet égard, il m'a dit que le Serviteur de Dieu travaillait parfois de manière contraire à sa forma mentis et, lorsqu'on lui a demandé la cause de ce changement de directive, il a répondu avec tout le sérieux et la simplicité, que le tel ou le tel autre lui avait conseillé cette conduite". </w:t>
      </w:r>
    </w:p>
    <w:p w14:paraId="597AD17B" w14:textId="77777777" w:rsidR="000B2479" w:rsidRDefault="0041286D" w:rsidP="006C133D">
      <w:pPr>
        <w:tabs>
          <w:tab w:val="left" w:pos="0"/>
        </w:tabs>
        <w:spacing w:after="120"/>
        <w:rPr>
          <w:rFonts w:ascii="Times New Roman" w:hAnsi="Times New Roman"/>
          <w:sz w:val="24"/>
          <w:szCs w:val="24"/>
          <w:lang w:val="fr-FR"/>
        </w:rPr>
      </w:pPr>
      <w:r w:rsidRPr="0041286D">
        <w:rPr>
          <w:rFonts w:ascii="Times New Roman" w:hAnsi="Times New Roman"/>
          <w:sz w:val="24"/>
          <w:szCs w:val="24"/>
          <w:lang w:val="fr-FR"/>
        </w:rPr>
        <w:tab/>
        <w:t xml:space="preserve">Le respect des autorités civiles était fort plutôt que pas; celui aux autorités ecclésiastiques n'a jamais échoué. Toujours et scrupuleusement il a reconnu les droits de la paroisse; il demandait la permission pour certains travaux qui devaient avoir lieu le dimanche dans la Maison du Saint-Esprit; il s'adressait au Curé de la paroisse lorsque quelque personne était décédée pour obtenir l'autorisation de l'accompagnement; il voulait que la bénédiction de Pâques de la Maison du Saint-Esprit </w:t>
      </w:r>
      <w:r w:rsidR="002455B0" w:rsidRPr="0041286D">
        <w:rPr>
          <w:rFonts w:ascii="Times New Roman" w:hAnsi="Times New Roman"/>
          <w:sz w:val="24"/>
          <w:szCs w:val="24"/>
          <w:lang w:val="fr-FR"/>
        </w:rPr>
        <w:t>fût</w:t>
      </w:r>
      <w:r w:rsidRPr="0041286D">
        <w:rPr>
          <w:rFonts w:ascii="Times New Roman" w:hAnsi="Times New Roman"/>
          <w:sz w:val="24"/>
          <w:szCs w:val="24"/>
          <w:lang w:val="fr-FR"/>
        </w:rPr>
        <w:t xml:space="preserve"> fait </w:t>
      </w:r>
      <w:r w:rsidR="00F42656" w:rsidRPr="0041286D">
        <w:rPr>
          <w:rFonts w:ascii="Times New Roman" w:hAnsi="Times New Roman"/>
          <w:sz w:val="24"/>
          <w:szCs w:val="24"/>
          <w:lang w:val="fr-FR"/>
        </w:rPr>
        <w:t>par le</w:t>
      </w:r>
      <w:r w:rsidRPr="0041286D">
        <w:rPr>
          <w:rFonts w:ascii="Times New Roman" w:hAnsi="Times New Roman"/>
          <w:sz w:val="24"/>
          <w:szCs w:val="24"/>
          <w:lang w:val="fr-FR"/>
        </w:rPr>
        <w:t xml:space="preserve"> Curé de la paroisse. Une fille du Sacré Coté dit: "Lorsqu'il venait dans nos Maisons, il était respectueux des Curés de la paroisse et des Evêques; et cette révérence nous l'a inculquée aussi".</w:t>
      </w:r>
    </w:p>
    <w:p w14:paraId="7A1C627E" w14:textId="77777777" w:rsidR="00031551" w:rsidRPr="00031551" w:rsidRDefault="00031551" w:rsidP="006C133D">
      <w:pPr>
        <w:tabs>
          <w:tab w:val="left" w:pos="0"/>
        </w:tabs>
        <w:spacing w:after="120"/>
        <w:rPr>
          <w:rFonts w:ascii="Times New Roman" w:hAnsi="Times New Roman"/>
          <w:sz w:val="12"/>
          <w:szCs w:val="12"/>
          <w:lang w:val="fr-FR"/>
        </w:rPr>
      </w:pPr>
    </w:p>
    <w:p w14:paraId="20354128" w14:textId="63BEEF7E" w:rsidR="00031551" w:rsidRPr="00F14C1A" w:rsidRDefault="00031551"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16.   Avec les E</w:t>
      </w:r>
      <w:r w:rsidR="00F14C1A">
        <w:rPr>
          <w:rFonts w:ascii="Times New Roman" w:hAnsi="Times New Roman"/>
          <w:b/>
          <w:sz w:val="28"/>
          <w:szCs w:val="28"/>
          <w:lang w:val="fr-FR"/>
        </w:rPr>
        <w:t>vêques</w:t>
      </w:r>
    </w:p>
    <w:p w14:paraId="36116F01" w14:textId="77777777" w:rsidR="00031551" w:rsidRDefault="0003155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ED1B81" w:rsidRPr="00ED1B81">
        <w:rPr>
          <w:rFonts w:ascii="Times New Roman" w:hAnsi="Times New Roman"/>
          <w:sz w:val="24"/>
          <w:szCs w:val="24"/>
          <w:lang w:val="fr-FR"/>
        </w:rPr>
        <w:t xml:space="preserve">Le P. Vitale écrit: "Entre les mains des Supérieurs ecclésiastiques le Père était un agneau; il lui suffisait entrevoir leurs désirs et il les réaliser rapidement et avec précision. Il s'était proposé pour lui-même et pour notre enseignement "de ne jamais persister dans son propre jugement et son propre avis, mais d'obéir aux Supérieurs non seulement de l'extérieur, mais aussi intérieurement conformant à eux ses opinions et ses façons de voir. </w:t>
      </w:r>
      <w:r w:rsidRPr="00031551">
        <w:rPr>
          <w:rFonts w:ascii="Times New Roman" w:hAnsi="Times New Roman"/>
          <w:sz w:val="24"/>
          <w:szCs w:val="24"/>
          <w:lang w:val="fr-FR"/>
        </w:rPr>
        <w:t xml:space="preserve">- Et en cela, il </w:t>
      </w:r>
      <w:r w:rsidRPr="00031551">
        <w:rPr>
          <w:rFonts w:ascii="Times New Roman" w:hAnsi="Times New Roman"/>
          <w:sz w:val="24"/>
          <w:szCs w:val="24"/>
          <w:lang w:val="fr-FR"/>
        </w:rPr>
        <w:lastRenderedPageBreak/>
        <w:t>réussit admirablement dans certaines circonstances, dans lesquelles il trouva par disposition divine une certaine o</w:t>
      </w:r>
      <w:r w:rsidR="00ED1B81">
        <w:rPr>
          <w:rFonts w:ascii="Times New Roman" w:hAnsi="Times New Roman"/>
          <w:sz w:val="24"/>
          <w:szCs w:val="24"/>
          <w:lang w:val="fr-FR"/>
        </w:rPr>
        <w:t>pposition à ses idées chez les S</w:t>
      </w:r>
      <w:r w:rsidRPr="00031551">
        <w:rPr>
          <w:rFonts w:ascii="Times New Roman" w:hAnsi="Times New Roman"/>
          <w:sz w:val="24"/>
          <w:szCs w:val="24"/>
          <w:lang w:val="fr-FR"/>
        </w:rPr>
        <w:t>upérieurs; et je me souviens de</w:t>
      </w:r>
      <w:r w:rsidR="00ED1B81">
        <w:rPr>
          <w:rFonts w:ascii="Times New Roman" w:hAnsi="Times New Roman"/>
          <w:sz w:val="24"/>
          <w:szCs w:val="24"/>
          <w:lang w:val="fr-FR"/>
        </w:rPr>
        <w:t xml:space="preserve"> l'avoir entendu</w:t>
      </w:r>
      <w:r w:rsidRPr="00031551">
        <w:rPr>
          <w:rFonts w:ascii="Times New Roman" w:hAnsi="Times New Roman"/>
          <w:sz w:val="24"/>
          <w:szCs w:val="24"/>
          <w:lang w:val="fr-FR"/>
        </w:rPr>
        <w:t xml:space="preserve"> protester énergiquement contre ceux qui voulaient presque l'éloigner d'une </w:t>
      </w:r>
      <w:r w:rsidR="00ED1B81">
        <w:rPr>
          <w:rFonts w:ascii="Times New Roman" w:hAnsi="Times New Roman"/>
          <w:sz w:val="24"/>
          <w:szCs w:val="24"/>
          <w:lang w:val="fr-FR"/>
        </w:rPr>
        <w:t>sujétion</w:t>
      </w:r>
      <w:r w:rsidRPr="00031551">
        <w:rPr>
          <w:rFonts w:ascii="Times New Roman" w:hAnsi="Times New Roman"/>
          <w:sz w:val="24"/>
          <w:szCs w:val="24"/>
          <w:lang w:val="fr-FR"/>
        </w:rPr>
        <w:t xml:space="preserve"> parfaite et s'excla</w:t>
      </w:r>
      <w:r w:rsidR="00ED1B81">
        <w:rPr>
          <w:rFonts w:ascii="Times New Roman" w:hAnsi="Times New Roman"/>
          <w:sz w:val="24"/>
          <w:szCs w:val="24"/>
          <w:lang w:val="fr-FR"/>
        </w:rPr>
        <w:t>mer: "C'est un de mes S</w:t>
      </w:r>
      <w:r w:rsidRPr="00031551">
        <w:rPr>
          <w:rFonts w:ascii="Times New Roman" w:hAnsi="Times New Roman"/>
          <w:sz w:val="24"/>
          <w:szCs w:val="24"/>
          <w:lang w:val="fr-FR"/>
        </w:rPr>
        <w:t>upérieurs et cela me suffit pour le suivre aveuglément"</w:t>
      </w:r>
      <w:r>
        <w:rPr>
          <w:rStyle w:val="FootnoteReference"/>
          <w:rFonts w:ascii="Times New Roman" w:hAnsi="Times New Roman"/>
          <w:sz w:val="24"/>
          <w:szCs w:val="24"/>
          <w:lang w:val="fr-FR"/>
        </w:rPr>
        <w:footnoteReference w:id="1337"/>
      </w:r>
      <w:r w:rsidRPr="00031551">
        <w:rPr>
          <w:rFonts w:ascii="Times New Roman" w:hAnsi="Times New Roman"/>
          <w:sz w:val="24"/>
          <w:szCs w:val="24"/>
          <w:lang w:val="fr-FR"/>
        </w:rPr>
        <w:t xml:space="preserve">. </w:t>
      </w:r>
    </w:p>
    <w:p w14:paraId="55DC3A2D" w14:textId="77777777" w:rsidR="005C17F3" w:rsidRPr="00C637DD" w:rsidRDefault="0003155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C637DD">
        <w:rPr>
          <w:rFonts w:ascii="Times New Roman" w:hAnsi="Times New Roman"/>
          <w:sz w:val="24"/>
          <w:szCs w:val="24"/>
          <w:lang w:val="fr-FR"/>
        </w:rPr>
        <w:t xml:space="preserve">Nous lisons d'autres témoignages: </w:t>
      </w:r>
      <w:r w:rsidR="00AC6647" w:rsidRPr="00C637DD">
        <w:rPr>
          <w:rFonts w:ascii="Times New Roman" w:hAnsi="Times New Roman"/>
          <w:sz w:val="24"/>
          <w:szCs w:val="24"/>
          <w:lang w:val="fr-FR"/>
        </w:rPr>
        <w:t>"Aux Ordinaires avec lesquels il avait à faire il a prêté toute l'obéissance qu'il faut, comme il ressort éloquemment de toute sa correspondance</w:t>
      </w:r>
      <w:r w:rsidRPr="00C637DD">
        <w:rPr>
          <w:rFonts w:ascii="Times New Roman" w:hAnsi="Times New Roman"/>
          <w:sz w:val="24"/>
          <w:szCs w:val="24"/>
          <w:lang w:val="fr-FR"/>
        </w:rPr>
        <w:t>"</w:t>
      </w:r>
      <w:r w:rsidR="005C17F3" w:rsidRPr="00C637DD">
        <w:rPr>
          <w:rFonts w:ascii="Times New Roman" w:hAnsi="Times New Roman"/>
          <w:sz w:val="24"/>
          <w:szCs w:val="24"/>
          <w:lang w:val="fr-FR"/>
        </w:rPr>
        <w:t>.</w:t>
      </w:r>
      <w:r w:rsidR="00AC6647" w:rsidRPr="00C637DD">
        <w:rPr>
          <w:rFonts w:ascii="Times New Roman" w:hAnsi="Times New Roman"/>
          <w:sz w:val="24"/>
          <w:szCs w:val="24"/>
          <w:lang w:val="fr-FR"/>
        </w:rPr>
        <w:t xml:space="preserve"> </w:t>
      </w:r>
      <w:r w:rsidRPr="00C637DD">
        <w:rPr>
          <w:rFonts w:ascii="Times New Roman" w:hAnsi="Times New Roman"/>
          <w:sz w:val="24"/>
          <w:szCs w:val="24"/>
          <w:lang w:val="fr-FR"/>
        </w:rPr>
        <w:t xml:space="preserve">Il était très obéissant au </w:t>
      </w:r>
      <w:r w:rsidR="00AC6647" w:rsidRPr="00C637DD">
        <w:rPr>
          <w:rFonts w:ascii="Times New Roman" w:hAnsi="Times New Roman"/>
          <w:sz w:val="24"/>
          <w:szCs w:val="24"/>
          <w:lang w:val="fr-FR"/>
        </w:rPr>
        <w:t xml:space="preserve">Souverain </w:t>
      </w:r>
      <w:r w:rsidR="00F42656" w:rsidRPr="00C637DD">
        <w:rPr>
          <w:rFonts w:ascii="Times New Roman" w:hAnsi="Times New Roman"/>
          <w:sz w:val="24"/>
          <w:szCs w:val="24"/>
          <w:lang w:val="fr-FR"/>
        </w:rPr>
        <w:t>Pontife et</w:t>
      </w:r>
      <w:r w:rsidRPr="00C637DD">
        <w:rPr>
          <w:rFonts w:ascii="Times New Roman" w:hAnsi="Times New Roman"/>
          <w:sz w:val="24"/>
          <w:szCs w:val="24"/>
          <w:lang w:val="fr-FR"/>
        </w:rPr>
        <w:t xml:space="preserve"> </w:t>
      </w:r>
      <w:r w:rsidR="00F0748E">
        <w:rPr>
          <w:rFonts w:ascii="Times New Roman" w:hAnsi="Times New Roman"/>
          <w:sz w:val="24"/>
          <w:szCs w:val="24"/>
          <w:lang w:val="fr-FR"/>
        </w:rPr>
        <w:t>il refusait</w:t>
      </w:r>
      <w:r w:rsidRPr="00C637DD">
        <w:rPr>
          <w:rFonts w:ascii="Times New Roman" w:hAnsi="Times New Roman"/>
          <w:sz w:val="24"/>
          <w:szCs w:val="24"/>
          <w:lang w:val="fr-FR"/>
        </w:rPr>
        <w:t xml:space="preserve"> la distinction entre </w:t>
      </w:r>
      <w:r w:rsidRPr="00C637DD">
        <w:rPr>
          <w:rFonts w:ascii="Times New Roman" w:hAnsi="Times New Roman"/>
          <w:i/>
          <w:sz w:val="24"/>
          <w:szCs w:val="24"/>
          <w:lang w:val="fr-FR"/>
        </w:rPr>
        <w:t>ex cathedra</w:t>
      </w:r>
      <w:r w:rsidR="00AC6647" w:rsidRPr="00C637DD">
        <w:rPr>
          <w:rFonts w:ascii="Times New Roman" w:hAnsi="Times New Roman"/>
          <w:sz w:val="24"/>
          <w:szCs w:val="24"/>
          <w:lang w:val="fr-FR"/>
        </w:rPr>
        <w:t xml:space="preserve"> et non; il </w:t>
      </w:r>
      <w:r w:rsidRPr="00C637DD">
        <w:rPr>
          <w:rFonts w:ascii="Times New Roman" w:hAnsi="Times New Roman"/>
          <w:sz w:val="24"/>
          <w:szCs w:val="24"/>
          <w:lang w:val="fr-FR"/>
        </w:rPr>
        <w:t xml:space="preserve">était </w:t>
      </w:r>
      <w:r w:rsidR="00AC6647" w:rsidRPr="00C637DD">
        <w:rPr>
          <w:rFonts w:ascii="Times New Roman" w:hAnsi="Times New Roman"/>
          <w:sz w:val="24"/>
          <w:szCs w:val="24"/>
          <w:lang w:val="fr-FR"/>
        </w:rPr>
        <w:t>très exacte dans l'</w:t>
      </w:r>
      <w:r w:rsidR="00C637DD" w:rsidRPr="00C637DD">
        <w:rPr>
          <w:rFonts w:ascii="Times New Roman" w:hAnsi="Times New Roman"/>
          <w:sz w:val="24"/>
          <w:szCs w:val="24"/>
          <w:lang w:val="fr-FR"/>
        </w:rPr>
        <w:t>exécution</w:t>
      </w:r>
      <w:r w:rsidR="00AC6647" w:rsidRPr="00C637DD">
        <w:rPr>
          <w:rFonts w:ascii="Times New Roman" w:hAnsi="Times New Roman"/>
          <w:sz w:val="24"/>
          <w:szCs w:val="24"/>
          <w:lang w:val="fr-FR"/>
        </w:rPr>
        <w:t xml:space="preserve"> non seulement des </w:t>
      </w:r>
      <w:r w:rsidR="00C637DD" w:rsidRPr="00C637DD">
        <w:rPr>
          <w:rFonts w:ascii="Times New Roman" w:hAnsi="Times New Roman"/>
          <w:sz w:val="24"/>
          <w:szCs w:val="24"/>
          <w:lang w:val="fr-FR"/>
        </w:rPr>
        <w:t>préceptes</w:t>
      </w:r>
      <w:r w:rsidR="00AC6647" w:rsidRPr="00C637DD">
        <w:rPr>
          <w:rFonts w:ascii="Times New Roman" w:hAnsi="Times New Roman"/>
          <w:sz w:val="24"/>
          <w:szCs w:val="24"/>
          <w:lang w:val="fr-FR"/>
        </w:rPr>
        <w:t xml:space="preserve"> mais aussi des conseils des E</w:t>
      </w:r>
      <w:r w:rsidRPr="00C637DD">
        <w:rPr>
          <w:rFonts w:ascii="Times New Roman" w:hAnsi="Times New Roman"/>
          <w:sz w:val="24"/>
          <w:szCs w:val="24"/>
          <w:lang w:val="fr-FR"/>
        </w:rPr>
        <w:t>vêques</w:t>
      </w:r>
      <w:r w:rsidR="00AC6647" w:rsidRPr="00C637DD">
        <w:rPr>
          <w:rFonts w:ascii="Times New Roman" w:hAnsi="Times New Roman"/>
          <w:sz w:val="24"/>
          <w:szCs w:val="24"/>
          <w:lang w:val="fr-FR"/>
        </w:rPr>
        <w:t xml:space="preserve">. Son être beaucoup </w:t>
      </w:r>
      <w:r w:rsidR="00C637DD" w:rsidRPr="00C637DD">
        <w:rPr>
          <w:rFonts w:ascii="Times New Roman" w:hAnsi="Times New Roman"/>
          <w:sz w:val="24"/>
          <w:szCs w:val="24"/>
          <w:lang w:val="fr-FR"/>
        </w:rPr>
        <w:t>dévoué</w:t>
      </w:r>
      <w:r w:rsidR="005C17F3" w:rsidRPr="00C637DD">
        <w:rPr>
          <w:rFonts w:ascii="Times New Roman" w:hAnsi="Times New Roman"/>
          <w:sz w:val="24"/>
          <w:szCs w:val="24"/>
          <w:lang w:val="fr-FR"/>
        </w:rPr>
        <w:t xml:space="preserve"> aux Evêques</w:t>
      </w:r>
      <w:r w:rsidR="00AC6647" w:rsidRPr="00C637DD">
        <w:rPr>
          <w:rFonts w:ascii="Times New Roman" w:hAnsi="Times New Roman"/>
          <w:sz w:val="24"/>
          <w:szCs w:val="24"/>
          <w:lang w:val="fr-FR"/>
        </w:rPr>
        <w:t xml:space="preserve"> je le déduis d</w:t>
      </w:r>
      <w:r w:rsidR="005C17F3" w:rsidRPr="00C637DD">
        <w:rPr>
          <w:rFonts w:ascii="Times New Roman" w:hAnsi="Times New Roman"/>
          <w:sz w:val="24"/>
          <w:szCs w:val="24"/>
          <w:lang w:val="fr-FR"/>
        </w:rPr>
        <w:t>es recommandat</w:t>
      </w:r>
      <w:r w:rsidR="00F0748E">
        <w:rPr>
          <w:rFonts w:ascii="Times New Roman" w:hAnsi="Times New Roman"/>
          <w:sz w:val="24"/>
          <w:szCs w:val="24"/>
          <w:lang w:val="fr-FR"/>
        </w:rPr>
        <w:t>ions vives qu'il nous faisait</w:t>
      </w:r>
      <w:r w:rsidR="005C17F3" w:rsidRPr="00C637DD">
        <w:rPr>
          <w:rFonts w:ascii="Times New Roman" w:hAnsi="Times New Roman"/>
          <w:sz w:val="24"/>
          <w:szCs w:val="24"/>
          <w:lang w:val="fr-FR"/>
        </w:rPr>
        <w:t xml:space="preserve"> étant à Oria: - Attention, les garçons, dès que vous voyez l'E</w:t>
      </w:r>
      <w:r w:rsidR="00F0748E">
        <w:rPr>
          <w:rFonts w:ascii="Times New Roman" w:hAnsi="Times New Roman"/>
          <w:sz w:val="24"/>
          <w:szCs w:val="24"/>
          <w:lang w:val="fr-FR"/>
        </w:rPr>
        <w:t>vêque dans les rues</w:t>
      </w:r>
      <w:r w:rsidRPr="00C637DD">
        <w:rPr>
          <w:rFonts w:ascii="Times New Roman" w:hAnsi="Times New Roman"/>
          <w:sz w:val="24"/>
          <w:szCs w:val="24"/>
          <w:lang w:val="fr-FR"/>
        </w:rPr>
        <w:t xml:space="preserve"> vous devez vous rendre à ses pieds</w:t>
      </w:r>
      <w:r w:rsidR="00F0748E">
        <w:rPr>
          <w:rFonts w:ascii="Times New Roman" w:hAnsi="Times New Roman"/>
          <w:sz w:val="24"/>
          <w:szCs w:val="24"/>
          <w:lang w:val="fr-FR"/>
        </w:rPr>
        <w:t xml:space="preserve"> comme à Messine,</w:t>
      </w:r>
      <w:r w:rsidR="005C17F3" w:rsidRPr="00C637DD">
        <w:rPr>
          <w:rFonts w:ascii="Times New Roman" w:hAnsi="Times New Roman"/>
          <w:sz w:val="24"/>
          <w:szCs w:val="24"/>
          <w:lang w:val="fr-FR"/>
        </w:rPr>
        <w:t xml:space="preserve"> vous agenouiller, bai</w:t>
      </w:r>
      <w:r w:rsidRPr="00C637DD">
        <w:rPr>
          <w:rFonts w:ascii="Times New Roman" w:hAnsi="Times New Roman"/>
          <w:sz w:val="24"/>
          <w:szCs w:val="24"/>
          <w:lang w:val="fr-FR"/>
        </w:rPr>
        <w:t>ser l'anne</w:t>
      </w:r>
      <w:r w:rsidR="005C17F3" w:rsidRPr="00C637DD">
        <w:rPr>
          <w:rFonts w:ascii="Times New Roman" w:hAnsi="Times New Roman"/>
          <w:sz w:val="24"/>
          <w:szCs w:val="24"/>
          <w:lang w:val="fr-FR"/>
        </w:rPr>
        <w:t>au, demander sa bénédiction. L'Evêque représente le Seigneur;</w:t>
      </w:r>
      <w:r w:rsidRPr="00C637DD">
        <w:rPr>
          <w:rFonts w:ascii="Times New Roman" w:hAnsi="Times New Roman"/>
          <w:sz w:val="24"/>
          <w:szCs w:val="24"/>
          <w:lang w:val="fr-FR"/>
        </w:rPr>
        <w:t xml:space="preserve"> ce sera aussi un bon exemple pour les </w:t>
      </w:r>
      <w:r w:rsidR="00C637DD">
        <w:rPr>
          <w:rFonts w:ascii="Times New Roman" w:hAnsi="Times New Roman"/>
          <w:sz w:val="24"/>
          <w:szCs w:val="24"/>
          <w:lang w:val="fr-FR"/>
        </w:rPr>
        <w:t>h</w:t>
      </w:r>
      <w:r w:rsidR="005C17F3" w:rsidRPr="00C637DD">
        <w:rPr>
          <w:rFonts w:ascii="Times New Roman" w:hAnsi="Times New Roman"/>
          <w:sz w:val="24"/>
          <w:szCs w:val="24"/>
          <w:lang w:val="fr-FR"/>
        </w:rPr>
        <w:t>abitan</w:t>
      </w:r>
      <w:r w:rsidR="00C637DD">
        <w:rPr>
          <w:rFonts w:ascii="Times New Roman" w:hAnsi="Times New Roman"/>
          <w:sz w:val="24"/>
          <w:szCs w:val="24"/>
          <w:lang w:val="fr-FR"/>
        </w:rPr>
        <w:t>t</w:t>
      </w:r>
      <w:r w:rsidR="005C17F3" w:rsidRPr="00C637DD">
        <w:rPr>
          <w:rFonts w:ascii="Times New Roman" w:hAnsi="Times New Roman"/>
          <w:sz w:val="24"/>
          <w:szCs w:val="24"/>
          <w:lang w:val="fr-FR"/>
        </w:rPr>
        <w:t>s d'Oria</w:t>
      </w:r>
      <w:r w:rsidRPr="00C637DD">
        <w:rPr>
          <w:rFonts w:ascii="Times New Roman" w:hAnsi="Times New Roman"/>
          <w:sz w:val="24"/>
          <w:szCs w:val="24"/>
          <w:lang w:val="fr-FR"/>
        </w:rPr>
        <w:t>, qui n'aiment généralement p</w:t>
      </w:r>
      <w:r w:rsidR="005C17F3" w:rsidRPr="00C637DD">
        <w:rPr>
          <w:rFonts w:ascii="Times New Roman" w:hAnsi="Times New Roman"/>
          <w:sz w:val="24"/>
          <w:szCs w:val="24"/>
          <w:lang w:val="fr-FR"/>
        </w:rPr>
        <w:t>as être aussi expansifs avec l'Evêque - "</w:t>
      </w:r>
      <w:r w:rsidRPr="00C637DD">
        <w:rPr>
          <w:rFonts w:ascii="Times New Roman" w:hAnsi="Times New Roman"/>
          <w:sz w:val="24"/>
          <w:szCs w:val="24"/>
          <w:lang w:val="fr-FR"/>
        </w:rPr>
        <w:t xml:space="preserve">. </w:t>
      </w:r>
    </w:p>
    <w:p w14:paraId="7CB0AEC1" w14:textId="77777777" w:rsidR="00031551" w:rsidRPr="008B0DEA" w:rsidRDefault="005C17F3" w:rsidP="006C133D">
      <w:pPr>
        <w:tabs>
          <w:tab w:val="left" w:pos="0"/>
        </w:tabs>
        <w:spacing w:after="120"/>
        <w:rPr>
          <w:rFonts w:ascii="Times New Roman" w:hAnsi="Times New Roman"/>
          <w:sz w:val="24"/>
          <w:szCs w:val="24"/>
          <w:lang w:val="fr-FR"/>
        </w:rPr>
      </w:pPr>
      <w:r w:rsidRPr="00C637DD">
        <w:rPr>
          <w:rFonts w:ascii="Times New Roman" w:hAnsi="Times New Roman"/>
          <w:sz w:val="24"/>
          <w:szCs w:val="24"/>
          <w:lang w:val="fr-FR"/>
        </w:rPr>
        <w:tab/>
      </w:r>
      <w:r w:rsidR="00031551" w:rsidRPr="00C637DD">
        <w:rPr>
          <w:rFonts w:ascii="Times New Roman" w:hAnsi="Times New Roman"/>
          <w:sz w:val="24"/>
          <w:szCs w:val="24"/>
          <w:lang w:val="fr-FR"/>
        </w:rPr>
        <w:t>En particulier, nous parlerons des relation</w:t>
      </w:r>
      <w:r w:rsidR="0082149E">
        <w:rPr>
          <w:rFonts w:ascii="Times New Roman" w:hAnsi="Times New Roman"/>
          <w:sz w:val="24"/>
          <w:szCs w:val="24"/>
          <w:lang w:val="fr-FR"/>
        </w:rPr>
        <w:t>s du Père avec Monseigneu</w:t>
      </w:r>
      <w:r w:rsidRPr="00C637DD">
        <w:rPr>
          <w:rFonts w:ascii="Times New Roman" w:hAnsi="Times New Roman"/>
          <w:sz w:val="24"/>
          <w:szCs w:val="24"/>
          <w:lang w:val="fr-FR"/>
        </w:rPr>
        <w:t>r Di Tommaso, E</w:t>
      </w:r>
      <w:r w:rsidR="00031551" w:rsidRPr="00C637DD">
        <w:rPr>
          <w:rFonts w:ascii="Times New Roman" w:hAnsi="Times New Roman"/>
          <w:sz w:val="24"/>
          <w:szCs w:val="24"/>
          <w:lang w:val="fr-FR"/>
        </w:rPr>
        <w:t>vêque d’Oria, et de Mgr Razzò</w:t>
      </w:r>
      <w:r w:rsidRPr="00C637DD">
        <w:rPr>
          <w:rFonts w:ascii="Times New Roman" w:hAnsi="Times New Roman"/>
          <w:sz w:val="24"/>
          <w:szCs w:val="24"/>
          <w:lang w:val="fr-FR"/>
        </w:rPr>
        <w:t>li, E</w:t>
      </w:r>
      <w:r w:rsidR="00031551" w:rsidRPr="00C637DD">
        <w:rPr>
          <w:rFonts w:ascii="Times New Roman" w:hAnsi="Times New Roman"/>
          <w:sz w:val="24"/>
          <w:szCs w:val="24"/>
          <w:lang w:val="fr-FR"/>
        </w:rPr>
        <w:t xml:space="preserve">vêque de Potenza. Pour le premier, nous devons nous rappeler une disparité </w:t>
      </w:r>
      <w:r w:rsidRPr="00C637DD">
        <w:rPr>
          <w:rFonts w:ascii="Times New Roman" w:hAnsi="Times New Roman"/>
          <w:sz w:val="24"/>
          <w:szCs w:val="24"/>
          <w:lang w:val="fr-FR"/>
        </w:rPr>
        <w:t xml:space="preserve">d'opinions </w:t>
      </w:r>
      <w:r w:rsidR="00031551" w:rsidRPr="00C637DD">
        <w:rPr>
          <w:rFonts w:ascii="Times New Roman" w:hAnsi="Times New Roman"/>
          <w:sz w:val="24"/>
          <w:szCs w:val="24"/>
          <w:lang w:val="fr-FR"/>
        </w:rPr>
        <w:t>entre lui et le Serviteur de Dieu: "Je me s</w:t>
      </w:r>
      <w:r w:rsidRPr="00C637DD">
        <w:rPr>
          <w:rFonts w:ascii="Times New Roman" w:hAnsi="Times New Roman"/>
          <w:sz w:val="24"/>
          <w:szCs w:val="24"/>
          <w:lang w:val="fr-FR"/>
        </w:rPr>
        <w:t>ouviens avec confusion que Mgr E</w:t>
      </w:r>
      <w:r w:rsidR="00031551" w:rsidRPr="00C637DD">
        <w:rPr>
          <w:rFonts w:ascii="Times New Roman" w:hAnsi="Times New Roman"/>
          <w:sz w:val="24"/>
          <w:szCs w:val="24"/>
          <w:lang w:val="fr-FR"/>
        </w:rPr>
        <w:t>vêque d</w:t>
      </w:r>
      <w:r w:rsidR="0082149E">
        <w:rPr>
          <w:rFonts w:ascii="Times New Roman" w:hAnsi="Times New Roman"/>
          <w:sz w:val="24"/>
          <w:szCs w:val="24"/>
          <w:lang w:val="fr-FR"/>
        </w:rPr>
        <w:t>’Oria, Monsigneur Di</w:t>
      </w:r>
      <w:r w:rsidRPr="00C637DD">
        <w:rPr>
          <w:rFonts w:ascii="Times New Roman" w:hAnsi="Times New Roman"/>
          <w:sz w:val="24"/>
          <w:szCs w:val="24"/>
          <w:lang w:val="fr-FR"/>
        </w:rPr>
        <w:t xml:space="preserve"> Tommaso, </w:t>
      </w:r>
      <w:r w:rsidR="00031551" w:rsidRPr="00C637DD">
        <w:rPr>
          <w:rFonts w:ascii="Times New Roman" w:hAnsi="Times New Roman"/>
          <w:sz w:val="24"/>
          <w:szCs w:val="24"/>
          <w:lang w:val="fr-FR"/>
        </w:rPr>
        <w:t xml:space="preserve">m'a parlé d'une certaine diversité de points de vue entre lui et </w:t>
      </w:r>
      <w:r w:rsidRPr="00C637DD">
        <w:rPr>
          <w:rFonts w:ascii="Times New Roman" w:hAnsi="Times New Roman"/>
          <w:sz w:val="24"/>
          <w:szCs w:val="24"/>
          <w:lang w:val="fr-FR"/>
        </w:rPr>
        <w:t>le Serviteur de Dieu, mais que celui-ci</w:t>
      </w:r>
      <w:r w:rsidR="00031551" w:rsidRPr="00C637DD">
        <w:rPr>
          <w:rFonts w:ascii="Times New Roman" w:hAnsi="Times New Roman"/>
          <w:sz w:val="24"/>
          <w:szCs w:val="24"/>
          <w:lang w:val="fr-FR"/>
        </w:rPr>
        <w:t xml:space="preserve"> </w:t>
      </w:r>
      <w:r w:rsidRPr="00C637DD">
        <w:rPr>
          <w:rFonts w:ascii="Times New Roman" w:hAnsi="Times New Roman"/>
          <w:sz w:val="24"/>
          <w:szCs w:val="24"/>
          <w:lang w:val="fr-FR"/>
        </w:rPr>
        <w:t xml:space="preserve">à la fin </w:t>
      </w:r>
      <w:r w:rsidR="00031551" w:rsidRPr="00C637DD">
        <w:rPr>
          <w:rFonts w:ascii="Times New Roman" w:hAnsi="Times New Roman"/>
          <w:sz w:val="24"/>
          <w:szCs w:val="24"/>
          <w:lang w:val="fr-FR"/>
        </w:rPr>
        <w:t>s'es</w:t>
      </w:r>
      <w:r w:rsidRPr="00C637DD">
        <w:rPr>
          <w:rFonts w:ascii="Times New Roman" w:hAnsi="Times New Roman"/>
          <w:sz w:val="24"/>
          <w:szCs w:val="24"/>
          <w:lang w:val="fr-FR"/>
        </w:rPr>
        <w:t>t toujours conformé à sa pensée". Plus précise</w:t>
      </w:r>
      <w:r w:rsidR="00B53103" w:rsidRPr="00C637DD">
        <w:rPr>
          <w:rFonts w:ascii="Times New Roman" w:hAnsi="Times New Roman"/>
          <w:sz w:val="24"/>
          <w:szCs w:val="24"/>
          <w:lang w:val="fr-FR"/>
        </w:rPr>
        <w:t xml:space="preserve"> </w:t>
      </w:r>
      <w:r w:rsidR="00F0748E">
        <w:rPr>
          <w:rFonts w:ascii="Times New Roman" w:hAnsi="Times New Roman"/>
          <w:sz w:val="24"/>
          <w:szCs w:val="24"/>
          <w:lang w:val="fr-FR"/>
        </w:rPr>
        <w:t xml:space="preserve">est </w:t>
      </w:r>
      <w:r w:rsidR="00B53103" w:rsidRPr="00C637DD">
        <w:rPr>
          <w:rFonts w:ascii="Times New Roman" w:hAnsi="Times New Roman"/>
          <w:sz w:val="24"/>
          <w:szCs w:val="24"/>
          <w:lang w:val="fr-FR"/>
        </w:rPr>
        <w:t>cet autre témoignage: "</w:t>
      </w:r>
      <w:r w:rsidR="00031551" w:rsidRPr="00C637DD">
        <w:rPr>
          <w:rFonts w:ascii="Times New Roman" w:hAnsi="Times New Roman"/>
          <w:sz w:val="24"/>
          <w:szCs w:val="24"/>
          <w:lang w:val="fr-FR"/>
        </w:rPr>
        <w:t>Je sais qu'i</w:t>
      </w:r>
      <w:r w:rsidR="00B53103" w:rsidRPr="00C637DD">
        <w:rPr>
          <w:rFonts w:ascii="Times New Roman" w:hAnsi="Times New Roman"/>
          <w:sz w:val="24"/>
          <w:szCs w:val="24"/>
          <w:lang w:val="fr-FR"/>
        </w:rPr>
        <w:t>l a toujours été obéissant aux E</w:t>
      </w:r>
      <w:r w:rsidR="00031551" w:rsidRPr="00C637DD">
        <w:rPr>
          <w:rFonts w:ascii="Times New Roman" w:hAnsi="Times New Roman"/>
          <w:sz w:val="24"/>
          <w:szCs w:val="24"/>
          <w:lang w:val="fr-FR"/>
        </w:rPr>
        <w:t xml:space="preserve">vêques; </w:t>
      </w:r>
      <w:r w:rsidR="00B53103" w:rsidRPr="00C637DD">
        <w:rPr>
          <w:rFonts w:ascii="Times New Roman" w:hAnsi="Times New Roman"/>
          <w:sz w:val="24"/>
          <w:szCs w:val="24"/>
          <w:lang w:val="fr-FR"/>
        </w:rPr>
        <w:t>je me rappelle</w:t>
      </w:r>
      <w:r w:rsidR="00031551" w:rsidRPr="00C637DD">
        <w:rPr>
          <w:rFonts w:ascii="Times New Roman" w:hAnsi="Times New Roman"/>
          <w:sz w:val="24"/>
          <w:szCs w:val="24"/>
          <w:lang w:val="fr-FR"/>
        </w:rPr>
        <w:t>, par exemple</w:t>
      </w:r>
      <w:r w:rsidR="00B53103" w:rsidRPr="00C637DD">
        <w:rPr>
          <w:rFonts w:ascii="Times New Roman" w:hAnsi="Times New Roman"/>
          <w:sz w:val="24"/>
          <w:szCs w:val="24"/>
          <w:lang w:val="fr-FR"/>
        </w:rPr>
        <w:t xml:space="preserve">, que le Serviteur de Dieu, </w:t>
      </w:r>
      <w:r w:rsidR="00C637DD" w:rsidRPr="00C637DD">
        <w:rPr>
          <w:rFonts w:ascii="Times New Roman" w:hAnsi="Times New Roman"/>
          <w:sz w:val="24"/>
          <w:szCs w:val="24"/>
          <w:lang w:val="fr-FR"/>
        </w:rPr>
        <w:t>désirant</w:t>
      </w:r>
      <w:r w:rsidR="00B53103" w:rsidRPr="00C637DD">
        <w:rPr>
          <w:rFonts w:ascii="Times New Roman" w:hAnsi="Times New Roman"/>
          <w:sz w:val="24"/>
          <w:szCs w:val="24"/>
          <w:lang w:val="fr-FR"/>
        </w:rPr>
        <w:t xml:space="preserve"> de rendre </w:t>
      </w:r>
      <w:r w:rsidR="00C637DD" w:rsidRPr="00C637DD">
        <w:rPr>
          <w:rFonts w:ascii="Times New Roman" w:hAnsi="Times New Roman"/>
          <w:sz w:val="24"/>
          <w:szCs w:val="24"/>
          <w:lang w:val="fr-FR"/>
        </w:rPr>
        <w:t>sacramentel</w:t>
      </w:r>
      <w:r w:rsidR="00B53103" w:rsidRPr="00C637DD">
        <w:rPr>
          <w:rFonts w:ascii="Times New Roman" w:hAnsi="Times New Roman"/>
          <w:sz w:val="24"/>
          <w:szCs w:val="24"/>
          <w:lang w:val="fr-FR"/>
        </w:rPr>
        <w:t xml:space="preserve"> l'oratoire des Sœurs de San Benedetto, il a demandé à l'E</w:t>
      </w:r>
      <w:r w:rsidR="0082149E">
        <w:rPr>
          <w:rFonts w:ascii="Times New Roman" w:hAnsi="Times New Roman"/>
          <w:sz w:val="24"/>
          <w:szCs w:val="24"/>
          <w:lang w:val="fr-FR"/>
        </w:rPr>
        <w:t xml:space="preserve">vêque, Monseigneur </w:t>
      </w:r>
      <w:r w:rsidR="00F42656">
        <w:rPr>
          <w:rFonts w:ascii="Times New Roman" w:hAnsi="Times New Roman"/>
          <w:sz w:val="24"/>
          <w:szCs w:val="24"/>
          <w:lang w:val="fr-FR"/>
        </w:rPr>
        <w:t xml:space="preserve">Di </w:t>
      </w:r>
      <w:r w:rsidR="00F42656" w:rsidRPr="00C637DD">
        <w:rPr>
          <w:rFonts w:ascii="Times New Roman" w:hAnsi="Times New Roman"/>
          <w:sz w:val="24"/>
          <w:szCs w:val="24"/>
          <w:lang w:val="fr-FR"/>
        </w:rPr>
        <w:t>Tommaso</w:t>
      </w:r>
      <w:r w:rsidR="00B53103" w:rsidRPr="00C637DD">
        <w:rPr>
          <w:rFonts w:ascii="Times New Roman" w:hAnsi="Times New Roman"/>
          <w:sz w:val="24"/>
          <w:szCs w:val="24"/>
          <w:lang w:val="fr-FR"/>
        </w:rPr>
        <w:t xml:space="preserve"> la permission; mais celui-ci</w:t>
      </w:r>
      <w:r w:rsidR="00031551" w:rsidRPr="00C637DD">
        <w:rPr>
          <w:rFonts w:ascii="Times New Roman" w:hAnsi="Times New Roman"/>
          <w:sz w:val="24"/>
          <w:szCs w:val="24"/>
          <w:lang w:val="fr-FR"/>
        </w:rPr>
        <w:t xml:space="preserve"> </w:t>
      </w:r>
      <w:r w:rsidR="00B53103" w:rsidRPr="00C637DD">
        <w:rPr>
          <w:rFonts w:ascii="Times New Roman" w:hAnsi="Times New Roman"/>
          <w:sz w:val="24"/>
          <w:szCs w:val="24"/>
          <w:lang w:val="fr-FR"/>
        </w:rPr>
        <w:t>se montra contraire. Le Serviteur</w:t>
      </w:r>
      <w:r w:rsidR="00031551" w:rsidRPr="00C637DD">
        <w:rPr>
          <w:rFonts w:ascii="Times New Roman" w:hAnsi="Times New Roman"/>
          <w:sz w:val="24"/>
          <w:szCs w:val="24"/>
          <w:lang w:val="fr-FR"/>
        </w:rPr>
        <w:t xml:space="preserve"> de Dieu répondit: - Pour nous, </w:t>
      </w:r>
      <w:r w:rsidR="00B53103" w:rsidRPr="00C637DD">
        <w:rPr>
          <w:rFonts w:ascii="Times New Roman" w:hAnsi="Times New Roman"/>
          <w:sz w:val="24"/>
          <w:szCs w:val="24"/>
          <w:lang w:val="fr-FR"/>
        </w:rPr>
        <w:t xml:space="preserve">ceci </w:t>
      </w:r>
      <w:r w:rsidR="00031551" w:rsidRPr="00C637DD">
        <w:rPr>
          <w:rFonts w:ascii="Times New Roman" w:hAnsi="Times New Roman"/>
          <w:sz w:val="24"/>
          <w:szCs w:val="24"/>
          <w:lang w:val="fr-FR"/>
        </w:rPr>
        <w:t>c'est une cho</w:t>
      </w:r>
      <w:r w:rsidR="00B53103" w:rsidRPr="00C637DD">
        <w:rPr>
          <w:rFonts w:ascii="Times New Roman" w:hAnsi="Times New Roman"/>
          <w:sz w:val="24"/>
          <w:szCs w:val="24"/>
          <w:lang w:val="fr-FR"/>
        </w:rPr>
        <w:t>se vitale, mais étant donné votre</w:t>
      </w:r>
      <w:r w:rsidR="00031551" w:rsidRPr="00C637DD">
        <w:rPr>
          <w:rFonts w:ascii="Times New Roman" w:hAnsi="Times New Roman"/>
          <w:sz w:val="24"/>
          <w:szCs w:val="24"/>
          <w:lang w:val="fr-FR"/>
        </w:rPr>
        <w:t xml:space="preserve"> </w:t>
      </w:r>
      <w:r w:rsidR="00B53103" w:rsidRPr="00C637DD">
        <w:rPr>
          <w:rFonts w:ascii="Times New Roman" w:hAnsi="Times New Roman"/>
          <w:sz w:val="24"/>
          <w:szCs w:val="24"/>
          <w:lang w:val="fr-FR"/>
        </w:rPr>
        <w:t>négation, la volonté de Dieu soit</w:t>
      </w:r>
      <w:r w:rsidR="00031551" w:rsidRPr="00C637DD">
        <w:rPr>
          <w:rFonts w:ascii="Times New Roman" w:hAnsi="Times New Roman"/>
          <w:sz w:val="24"/>
          <w:szCs w:val="24"/>
          <w:lang w:val="fr-FR"/>
        </w:rPr>
        <w:t xml:space="preserve"> faite et je reste égale</w:t>
      </w:r>
      <w:r w:rsidR="00B53103" w:rsidRPr="00C637DD">
        <w:rPr>
          <w:rFonts w:ascii="Times New Roman" w:hAnsi="Times New Roman"/>
          <w:sz w:val="24"/>
          <w:szCs w:val="24"/>
          <w:lang w:val="fr-FR"/>
        </w:rPr>
        <w:t>ment heureux. - Et en retour l'E</w:t>
      </w:r>
      <w:r w:rsidR="00031551" w:rsidRPr="00C637DD">
        <w:rPr>
          <w:rFonts w:ascii="Times New Roman" w:hAnsi="Times New Roman"/>
          <w:sz w:val="24"/>
          <w:szCs w:val="24"/>
          <w:lang w:val="fr-FR"/>
        </w:rPr>
        <w:t xml:space="preserve">vêque: - Et </w:t>
      </w:r>
      <w:r w:rsidR="00B53103" w:rsidRPr="00C637DD">
        <w:rPr>
          <w:rFonts w:ascii="Times New Roman" w:hAnsi="Times New Roman"/>
          <w:sz w:val="24"/>
          <w:szCs w:val="24"/>
          <w:lang w:val="fr-FR"/>
        </w:rPr>
        <w:t>je vous accorde la permission pour</w:t>
      </w:r>
      <w:r w:rsidR="00031551" w:rsidRPr="00C637DD">
        <w:rPr>
          <w:rFonts w:ascii="Times New Roman" w:hAnsi="Times New Roman"/>
          <w:sz w:val="24"/>
          <w:szCs w:val="24"/>
          <w:lang w:val="fr-FR"/>
        </w:rPr>
        <w:t xml:space="preserve"> votre obéissance. </w:t>
      </w:r>
      <w:r w:rsidR="00F0748E">
        <w:rPr>
          <w:rFonts w:ascii="Times New Roman" w:hAnsi="Times New Roman"/>
          <w:sz w:val="24"/>
          <w:szCs w:val="24"/>
          <w:lang w:val="fr-FR"/>
        </w:rPr>
        <w:t>- L’E</w:t>
      </w:r>
      <w:r w:rsidR="00B53103" w:rsidRPr="00C637DD">
        <w:rPr>
          <w:rFonts w:ascii="Times New Roman" w:hAnsi="Times New Roman"/>
          <w:sz w:val="24"/>
          <w:szCs w:val="24"/>
          <w:lang w:val="fr-FR"/>
        </w:rPr>
        <w:t>vêque lui-même a raconté cet épisode". Evidemment, l'E</w:t>
      </w:r>
      <w:r w:rsidR="00031551" w:rsidRPr="00C637DD">
        <w:rPr>
          <w:rFonts w:ascii="Times New Roman" w:hAnsi="Times New Roman"/>
          <w:sz w:val="24"/>
          <w:szCs w:val="24"/>
          <w:lang w:val="fr-FR"/>
        </w:rPr>
        <w:t xml:space="preserve">vêque raccourcit le délai, parce que l'obéissance du Père le penchait, mais </w:t>
      </w:r>
      <w:r w:rsidR="00F0748E">
        <w:rPr>
          <w:rFonts w:ascii="Times New Roman" w:hAnsi="Times New Roman"/>
          <w:sz w:val="24"/>
          <w:szCs w:val="24"/>
          <w:lang w:val="fr-FR"/>
        </w:rPr>
        <w:t xml:space="preserve">seulement </w:t>
      </w:r>
      <w:r w:rsidR="00F0748E" w:rsidRPr="00C637DD">
        <w:rPr>
          <w:rFonts w:ascii="Times New Roman" w:hAnsi="Times New Roman"/>
          <w:sz w:val="24"/>
          <w:szCs w:val="24"/>
          <w:lang w:val="fr-FR"/>
        </w:rPr>
        <w:t>en 1917</w:t>
      </w:r>
      <w:r w:rsidR="00F0748E">
        <w:rPr>
          <w:rFonts w:ascii="Times New Roman" w:hAnsi="Times New Roman"/>
          <w:sz w:val="24"/>
          <w:szCs w:val="24"/>
          <w:lang w:val="fr-FR"/>
        </w:rPr>
        <w:t xml:space="preserve">, </w:t>
      </w:r>
      <w:r w:rsidR="00031551" w:rsidRPr="00C637DD">
        <w:rPr>
          <w:rFonts w:ascii="Times New Roman" w:hAnsi="Times New Roman"/>
          <w:sz w:val="24"/>
          <w:szCs w:val="24"/>
          <w:lang w:val="fr-FR"/>
        </w:rPr>
        <w:t xml:space="preserve">après </w:t>
      </w:r>
      <w:r w:rsidR="00F0748E">
        <w:rPr>
          <w:rFonts w:ascii="Times New Roman" w:hAnsi="Times New Roman"/>
          <w:sz w:val="24"/>
          <w:szCs w:val="24"/>
          <w:lang w:val="fr-FR"/>
        </w:rPr>
        <w:t>une attente de plusieurs années</w:t>
      </w:r>
      <w:r w:rsidR="00031551" w:rsidRPr="00C637DD">
        <w:rPr>
          <w:rFonts w:ascii="Times New Roman" w:hAnsi="Times New Roman"/>
          <w:sz w:val="24"/>
          <w:szCs w:val="24"/>
          <w:lang w:val="fr-FR"/>
        </w:rPr>
        <w:t>; et à cette occasion, le Père, le remerciant pour la faveur accordée, lui demanda pardon pour avoir insisté à plusieurs reprises sur cette demande, a</w:t>
      </w:r>
      <w:r w:rsidR="00F0748E">
        <w:rPr>
          <w:rFonts w:ascii="Times New Roman" w:hAnsi="Times New Roman"/>
          <w:sz w:val="24"/>
          <w:szCs w:val="24"/>
          <w:lang w:val="fr-FR"/>
        </w:rPr>
        <w:t xml:space="preserve">joutant: - </w:t>
      </w:r>
      <w:r w:rsidR="00B53103" w:rsidRPr="00C637DD">
        <w:rPr>
          <w:rFonts w:ascii="Times New Roman" w:hAnsi="Times New Roman"/>
          <w:sz w:val="24"/>
          <w:szCs w:val="24"/>
          <w:lang w:val="fr-FR"/>
        </w:rPr>
        <w:t>Les E</w:t>
      </w:r>
      <w:r w:rsidR="00031551" w:rsidRPr="00C637DD">
        <w:rPr>
          <w:rFonts w:ascii="Times New Roman" w:hAnsi="Times New Roman"/>
          <w:sz w:val="24"/>
          <w:szCs w:val="24"/>
          <w:lang w:val="fr-FR"/>
        </w:rPr>
        <w:t>vêques, à qui le Saint-</w:t>
      </w:r>
      <w:r w:rsidR="00B53103" w:rsidRPr="00C637DD">
        <w:rPr>
          <w:rFonts w:ascii="Times New Roman" w:hAnsi="Times New Roman"/>
          <w:sz w:val="24"/>
          <w:szCs w:val="24"/>
          <w:lang w:val="fr-FR"/>
        </w:rPr>
        <w:t>Esprit a imposé de gouverner l'E</w:t>
      </w:r>
      <w:r w:rsidR="00031551" w:rsidRPr="00C637DD">
        <w:rPr>
          <w:rFonts w:ascii="Times New Roman" w:hAnsi="Times New Roman"/>
          <w:sz w:val="24"/>
          <w:szCs w:val="24"/>
          <w:lang w:val="fr-FR"/>
        </w:rPr>
        <w:t xml:space="preserve">glise du Seigneur, ont des lumières particulières contre lesquelles c'est </w:t>
      </w:r>
      <w:r w:rsidR="00B53103" w:rsidRPr="00C637DD">
        <w:rPr>
          <w:rFonts w:ascii="Times New Roman" w:hAnsi="Times New Roman"/>
          <w:sz w:val="24"/>
          <w:szCs w:val="24"/>
          <w:lang w:val="fr-FR"/>
        </w:rPr>
        <w:t>témérité</w:t>
      </w:r>
      <w:r w:rsidR="00031551" w:rsidRPr="00C637DD">
        <w:rPr>
          <w:rFonts w:ascii="Times New Roman" w:hAnsi="Times New Roman"/>
          <w:sz w:val="24"/>
          <w:szCs w:val="24"/>
          <w:lang w:val="fr-FR"/>
        </w:rPr>
        <w:t xml:space="preserve"> de se lever, et </w:t>
      </w:r>
      <w:r w:rsidR="00B53103" w:rsidRPr="00C637DD">
        <w:rPr>
          <w:rFonts w:ascii="Times New Roman" w:hAnsi="Times New Roman"/>
          <w:sz w:val="24"/>
          <w:szCs w:val="24"/>
          <w:lang w:val="fr-FR"/>
        </w:rPr>
        <w:t xml:space="preserve">que ne faut </w:t>
      </w:r>
      <w:r w:rsidR="00C637DD" w:rsidRPr="00C637DD">
        <w:rPr>
          <w:rFonts w:ascii="Times New Roman" w:hAnsi="Times New Roman"/>
          <w:sz w:val="24"/>
          <w:szCs w:val="24"/>
          <w:lang w:val="fr-FR"/>
        </w:rPr>
        <w:t>même</w:t>
      </w:r>
      <w:r w:rsidR="00B53103" w:rsidRPr="00C637DD">
        <w:rPr>
          <w:rFonts w:ascii="Times New Roman" w:hAnsi="Times New Roman"/>
          <w:sz w:val="24"/>
          <w:szCs w:val="24"/>
          <w:lang w:val="fr-FR"/>
        </w:rPr>
        <w:t xml:space="preserve"> pas </w:t>
      </w:r>
      <w:r w:rsidR="00031551" w:rsidRPr="00C637DD">
        <w:rPr>
          <w:rFonts w:ascii="Times New Roman" w:hAnsi="Times New Roman"/>
          <w:sz w:val="24"/>
          <w:szCs w:val="24"/>
          <w:lang w:val="fr-FR"/>
        </w:rPr>
        <w:t xml:space="preserve"> </w:t>
      </w:r>
      <w:r w:rsidR="00F0748E">
        <w:rPr>
          <w:rFonts w:ascii="Times New Roman" w:hAnsi="Times New Roman"/>
          <w:sz w:val="24"/>
          <w:szCs w:val="24"/>
          <w:lang w:val="fr-FR"/>
        </w:rPr>
        <w:t>les enquêter mais</w:t>
      </w:r>
      <w:r w:rsidR="00031551" w:rsidRPr="00C637DD">
        <w:rPr>
          <w:rFonts w:ascii="Times New Roman" w:hAnsi="Times New Roman"/>
          <w:sz w:val="24"/>
          <w:szCs w:val="24"/>
          <w:lang w:val="fr-FR"/>
        </w:rPr>
        <w:t xml:space="preserve"> tou</w:t>
      </w:r>
      <w:r w:rsidR="00ED1B81" w:rsidRPr="00C637DD">
        <w:rPr>
          <w:rFonts w:ascii="Times New Roman" w:hAnsi="Times New Roman"/>
          <w:sz w:val="24"/>
          <w:szCs w:val="24"/>
          <w:lang w:val="fr-FR"/>
        </w:rPr>
        <w:t>jours les respecter en silence"</w:t>
      </w:r>
      <w:r w:rsidR="00ED1B81" w:rsidRPr="00C637DD">
        <w:rPr>
          <w:rStyle w:val="FootnoteReference"/>
          <w:rFonts w:ascii="Times New Roman" w:hAnsi="Times New Roman"/>
          <w:sz w:val="24"/>
          <w:szCs w:val="24"/>
          <w:lang w:val="fr-FR"/>
        </w:rPr>
        <w:footnoteReference w:id="1338"/>
      </w:r>
      <w:r w:rsidR="00031551" w:rsidRPr="00C637DD">
        <w:rPr>
          <w:rFonts w:ascii="Times New Roman" w:hAnsi="Times New Roman"/>
          <w:sz w:val="24"/>
          <w:szCs w:val="24"/>
          <w:lang w:val="fr-FR"/>
        </w:rPr>
        <w:t>.</w:t>
      </w:r>
      <w:r w:rsidR="00F0748E">
        <w:rPr>
          <w:rFonts w:ascii="Times New Roman" w:hAnsi="Times New Roman"/>
          <w:sz w:val="24"/>
          <w:szCs w:val="24"/>
          <w:lang w:val="fr-FR"/>
        </w:rPr>
        <w:t xml:space="preserve">  </w:t>
      </w:r>
      <w:r w:rsidR="00ED1B81">
        <w:rPr>
          <w:rFonts w:ascii="Times New Roman" w:hAnsi="Times New Roman"/>
          <w:sz w:val="24"/>
          <w:szCs w:val="24"/>
          <w:lang w:val="fr-FR"/>
        </w:rPr>
        <w:t>"</w:t>
      </w:r>
      <w:r w:rsidR="0082149E">
        <w:rPr>
          <w:rFonts w:ascii="Times New Roman" w:hAnsi="Times New Roman"/>
          <w:sz w:val="24"/>
          <w:szCs w:val="24"/>
          <w:lang w:val="fr-FR"/>
        </w:rPr>
        <w:t>Monseigneur</w:t>
      </w:r>
      <w:r w:rsidR="00031551" w:rsidRPr="00031551">
        <w:rPr>
          <w:rFonts w:ascii="Times New Roman" w:hAnsi="Times New Roman"/>
          <w:sz w:val="24"/>
          <w:szCs w:val="24"/>
          <w:lang w:val="fr-FR"/>
        </w:rPr>
        <w:t xml:space="preserve"> Di </w:t>
      </w:r>
      <w:r w:rsidR="00F0748E">
        <w:rPr>
          <w:rFonts w:ascii="Times New Roman" w:hAnsi="Times New Roman"/>
          <w:sz w:val="24"/>
          <w:szCs w:val="24"/>
          <w:lang w:val="fr-FR"/>
        </w:rPr>
        <w:t xml:space="preserve">Tommaso avait compris </w:t>
      </w:r>
      <w:r w:rsidR="00F42656">
        <w:rPr>
          <w:rFonts w:ascii="Times New Roman" w:hAnsi="Times New Roman"/>
          <w:sz w:val="24"/>
          <w:szCs w:val="24"/>
          <w:lang w:val="fr-FR"/>
        </w:rPr>
        <w:t>l’Œuvre du</w:t>
      </w:r>
      <w:r w:rsidR="00F0748E">
        <w:rPr>
          <w:rFonts w:ascii="Times New Roman" w:hAnsi="Times New Roman"/>
          <w:sz w:val="24"/>
          <w:szCs w:val="24"/>
          <w:lang w:val="fr-FR"/>
        </w:rPr>
        <w:t xml:space="preserve"> Père et pouvait dire: - Vous m'avez</w:t>
      </w:r>
      <w:r w:rsidR="00031551" w:rsidRPr="00031551">
        <w:rPr>
          <w:rFonts w:ascii="Times New Roman" w:hAnsi="Times New Roman"/>
          <w:sz w:val="24"/>
          <w:szCs w:val="24"/>
          <w:lang w:val="fr-FR"/>
        </w:rPr>
        <w:t xml:space="preserve"> évangélisé Oria! - Avant notre arrivée, les prê</w:t>
      </w:r>
      <w:r w:rsidR="00F0748E">
        <w:rPr>
          <w:rFonts w:ascii="Times New Roman" w:hAnsi="Times New Roman"/>
          <w:sz w:val="24"/>
          <w:szCs w:val="24"/>
          <w:lang w:val="fr-FR"/>
        </w:rPr>
        <w:t>tres d'Oria étaient ciblés par des carottes, des tomates et d</w:t>
      </w:r>
      <w:r w:rsidR="00031551" w:rsidRPr="00031551">
        <w:rPr>
          <w:rFonts w:ascii="Times New Roman" w:hAnsi="Times New Roman"/>
          <w:sz w:val="24"/>
          <w:szCs w:val="24"/>
          <w:lang w:val="fr-FR"/>
        </w:rPr>
        <w:t xml:space="preserve">es torses, en particulier par les garçons; mais plus tard, </w:t>
      </w:r>
      <w:r w:rsidR="00031551" w:rsidRPr="008B0DEA">
        <w:rPr>
          <w:rFonts w:ascii="Times New Roman" w:hAnsi="Times New Roman"/>
          <w:sz w:val="24"/>
          <w:szCs w:val="24"/>
          <w:lang w:val="fr-FR"/>
        </w:rPr>
        <w:t xml:space="preserve">approchés et attirés par de petits cadeaux, des jeux et le catéchisme, ils </w:t>
      </w:r>
      <w:r w:rsidR="00F0748E" w:rsidRPr="008B0DEA">
        <w:rPr>
          <w:rFonts w:ascii="Times New Roman" w:hAnsi="Times New Roman"/>
          <w:sz w:val="24"/>
          <w:szCs w:val="24"/>
          <w:lang w:val="fr-FR"/>
        </w:rPr>
        <w:t>se sont complètement régénérés"</w:t>
      </w:r>
      <w:r w:rsidR="00031551" w:rsidRPr="008B0DEA">
        <w:rPr>
          <w:rFonts w:ascii="Times New Roman" w:hAnsi="Times New Roman"/>
          <w:sz w:val="24"/>
          <w:szCs w:val="24"/>
          <w:lang w:val="fr-FR"/>
        </w:rPr>
        <w:t>.</w:t>
      </w:r>
    </w:p>
    <w:p w14:paraId="212D1D39" w14:textId="77777777" w:rsidR="00DE0941" w:rsidRDefault="00F0748E" w:rsidP="006C133D">
      <w:pPr>
        <w:tabs>
          <w:tab w:val="left" w:pos="0"/>
        </w:tabs>
        <w:spacing w:after="120"/>
        <w:rPr>
          <w:rFonts w:ascii="Times New Roman" w:hAnsi="Times New Roman"/>
          <w:sz w:val="24"/>
          <w:szCs w:val="24"/>
          <w:lang w:val="fr-FR"/>
        </w:rPr>
      </w:pPr>
      <w:r w:rsidRPr="008B0DEA">
        <w:rPr>
          <w:rFonts w:ascii="Times New Roman" w:hAnsi="Times New Roman"/>
          <w:sz w:val="24"/>
          <w:szCs w:val="24"/>
          <w:lang w:val="fr-FR"/>
        </w:rPr>
        <w:tab/>
      </w:r>
      <w:r w:rsidR="00031551" w:rsidRPr="008B0DEA">
        <w:rPr>
          <w:rFonts w:ascii="Times New Roman" w:hAnsi="Times New Roman"/>
          <w:sz w:val="24"/>
          <w:szCs w:val="24"/>
          <w:lang w:val="fr-FR"/>
        </w:rPr>
        <w:t>Le silence concernant le</w:t>
      </w:r>
      <w:r w:rsidRPr="008B0DEA">
        <w:rPr>
          <w:rFonts w:ascii="Times New Roman" w:hAnsi="Times New Roman"/>
          <w:sz w:val="24"/>
          <w:szCs w:val="24"/>
          <w:lang w:val="fr-FR"/>
        </w:rPr>
        <w:t>s dispositions des S</w:t>
      </w:r>
      <w:r w:rsidR="00031551" w:rsidRPr="008B0DEA">
        <w:rPr>
          <w:rFonts w:ascii="Times New Roman" w:hAnsi="Times New Roman"/>
          <w:sz w:val="24"/>
          <w:szCs w:val="24"/>
          <w:lang w:val="fr-FR"/>
        </w:rPr>
        <w:t>upérieurs ra</w:t>
      </w:r>
      <w:r w:rsidRPr="008B0DEA">
        <w:rPr>
          <w:rFonts w:ascii="Times New Roman" w:hAnsi="Times New Roman"/>
          <w:sz w:val="24"/>
          <w:szCs w:val="24"/>
          <w:lang w:val="fr-FR"/>
        </w:rPr>
        <w:t xml:space="preserve">ppelle un épisode arrivé au </w:t>
      </w:r>
      <w:r w:rsidR="008B0DEA" w:rsidRPr="008B0DEA">
        <w:rPr>
          <w:rFonts w:ascii="Times New Roman" w:hAnsi="Times New Roman"/>
          <w:sz w:val="24"/>
          <w:szCs w:val="24"/>
          <w:lang w:val="fr-FR"/>
        </w:rPr>
        <w:t>prêtre</w:t>
      </w:r>
      <w:r w:rsidR="00031551" w:rsidRPr="008B0DEA">
        <w:rPr>
          <w:rFonts w:ascii="Times New Roman" w:hAnsi="Times New Roman"/>
          <w:sz w:val="24"/>
          <w:szCs w:val="24"/>
          <w:lang w:val="fr-FR"/>
        </w:rPr>
        <w:t xml:space="preserve"> Antonino Occhiuto, qui a été pendant de nombreuses</w:t>
      </w:r>
      <w:r w:rsidR="008B0DEA" w:rsidRPr="008B0DEA">
        <w:rPr>
          <w:rFonts w:ascii="Times New Roman" w:hAnsi="Times New Roman"/>
          <w:sz w:val="24"/>
          <w:szCs w:val="24"/>
          <w:lang w:val="fr-FR"/>
        </w:rPr>
        <w:t xml:space="preserve"> années aumônier des Filles du Divin Zèle</w:t>
      </w:r>
      <w:r w:rsidR="00031551" w:rsidRPr="008B0DEA">
        <w:rPr>
          <w:rFonts w:ascii="Times New Roman" w:hAnsi="Times New Roman"/>
          <w:sz w:val="24"/>
          <w:szCs w:val="24"/>
          <w:lang w:val="fr-FR"/>
        </w:rPr>
        <w:t xml:space="preserve"> de S. Eufemia d’Aspromonte. Il écrit: "Dans une persécution de 1925, j'ai été directement affect</w:t>
      </w:r>
      <w:r w:rsidR="008B0DEA" w:rsidRPr="008B0DEA">
        <w:rPr>
          <w:rFonts w:ascii="Times New Roman" w:hAnsi="Times New Roman"/>
          <w:sz w:val="24"/>
          <w:szCs w:val="24"/>
          <w:lang w:val="fr-FR"/>
        </w:rPr>
        <w:t>é par le Supérieur, parce que l'E</w:t>
      </w:r>
      <w:r w:rsidR="00031551" w:rsidRPr="008B0DEA">
        <w:rPr>
          <w:rFonts w:ascii="Times New Roman" w:hAnsi="Times New Roman"/>
          <w:sz w:val="24"/>
          <w:szCs w:val="24"/>
          <w:lang w:val="fr-FR"/>
        </w:rPr>
        <w:t xml:space="preserve">vêque de Milet, toujours insinué, avait pris certaines mesures contre </w:t>
      </w:r>
      <w:r w:rsidR="008B0DEA" w:rsidRPr="008B0DEA">
        <w:rPr>
          <w:rFonts w:ascii="Times New Roman" w:hAnsi="Times New Roman"/>
          <w:sz w:val="24"/>
          <w:szCs w:val="24"/>
          <w:lang w:val="fr-FR"/>
        </w:rPr>
        <w:t>moi. Je suis allé à Messine chez le P</w:t>
      </w:r>
      <w:r w:rsidR="00031551" w:rsidRPr="008B0DEA">
        <w:rPr>
          <w:rFonts w:ascii="Times New Roman" w:hAnsi="Times New Roman"/>
          <w:sz w:val="24"/>
          <w:szCs w:val="24"/>
          <w:lang w:val="fr-FR"/>
        </w:rPr>
        <w:t>ère pour lui demander son avis et peut-être son intervention. Il répondit doucement en m'encourageant à être patient et à</w:t>
      </w:r>
      <w:r w:rsidR="008B0DEA" w:rsidRPr="008B0DEA">
        <w:rPr>
          <w:rFonts w:ascii="Times New Roman" w:hAnsi="Times New Roman"/>
          <w:sz w:val="24"/>
          <w:szCs w:val="24"/>
          <w:lang w:val="fr-FR"/>
        </w:rPr>
        <w:t xml:space="preserve"> souffrir: - Le Supérieur mal informé peut revenir sur sa décision </w:t>
      </w:r>
      <w:r w:rsidR="00031551" w:rsidRPr="008B0DEA">
        <w:rPr>
          <w:rFonts w:ascii="Times New Roman" w:hAnsi="Times New Roman"/>
          <w:sz w:val="24"/>
          <w:szCs w:val="24"/>
          <w:lang w:val="fr-FR"/>
        </w:rPr>
        <w:t>avec le silence! - il m'a dit. Il l'avait expérimenté. Moi aussi, au fil du temps, à la suite des conseils du Père, je fus convaincu de</w:t>
      </w:r>
      <w:r w:rsidR="008B0DEA" w:rsidRPr="008B0DEA">
        <w:rPr>
          <w:rFonts w:ascii="Times New Roman" w:hAnsi="Times New Roman"/>
          <w:sz w:val="24"/>
          <w:szCs w:val="24"/>
          <w:lang w:val="fr-FR"/>
        </w:rPr>
        <w:t xml:space="preserve"> la véracité de son affirmation". </w:t>
      </w:r>
    </w:p>
    <w:p w14:paraId="5AC6D7F7" w14:textId="77777777" w:rsidR="00384A96" w:rsidRDefault="00DE094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lastRenderedPageBreak/>
        <w:tab/>
      </w:r>
      <w:r w:rsidR="008B0DEA" w:rsidRPr="008B0DEA">
        <w:rPr>
          <w:rFonts w:ascii="Times New Roman" w:hAnsi="Times New Roman"/>
          <w:sz w:val="24"/>
          <w:szCs w:val="24"/>
          <w:lang w:val="fr-FR"/>
        </w:rPr>
        <w:t xml:space="preserve">Nous avons suffisamment traité dans la mémoire susmentionnée </w:t>
      </w:r>
      <w:r w:rsidR="008B0DEA" w:rsidRPr="008B0DEA">
        <w:rPr>
          <w:rFonts w:ascii="Times New Roman" w:hAnsi="Times New Roman"/>
          <w:i/>
          <w:sz w:val="24"/>
          <w:szCs w:val="24"/>
          <w:lang w:val="fr-FR"/>
        </w:rPr>
        <w:t xml:space="preserve">Le Père et les Filles du Sacré Coté </w:t>
      </w:r>
      <w:r w:rsidR="008B0DEA" w:rsidRPr="008B0DEA">
        <w:rPr>
          <w:rFonts w:ascii="Times New Roman" w:hAnsi="Times New Roman"/>
          <w:sz w:val="24"/>
          <w:szCs w:val="24"/>
          <w:lang w:val="fr-FR"/>
        </w:rPr>
        <w:t>des r</w:t>
      </w:r>
      <w:r w:rsidR="00031551" w:rsidRPr="008B0DEA">
        <w:rPr>
          <w:rFonts w:ascii="Times New Roman" w:hAnsi="Times New Roman"/>
          <w:sz w:val="24"/>
          <w:szCs w:val="24"/>
          <w:lang w:val="fr-FR"/>
        </w:rPr>
        <w:t>elations avec Mgr. Razzòli et de la conduite ir</w:t>
      </w:r>
      <w:r w:rsidR="008B0DEA" w:rsidRPr="008B0DEA">
        <w:rPr>
          <w:rFonts w:ascii="Times New Roman" w:hAnsi="Times New Roman"/>
          <w:sz w:val="24"/>
          <w:szCs w:val="24"/>
          <w:lang w:val="fr-FR"/>
        </w:rPr>
        <w:t xml:space="preserve">réprochable du Père à son égard; </w:t>
      </w:r>
      <w:r w:rsidR="00031551" w:rsidRPr="008B0DEA">
        <w:rPr>
          <w:rFonts w:ascii="Times New Roman" w:hAnsi="Times New Roman"/>
          <w:sz w:val="24"/>
          <w:szCs w:val="24"/>
          <w:lang w:val="fr-FR"/>
        </w:rPr>
        <w:t xml:space="preserve"> nous nous limitons ici à ra</w:t>
      </w:r>
      <w:r w:rsidR="008B0DEA" w:rsidRPr="008B0DEA">
        <w:rPr>
          <w:rFonts w:ascii="Times New Roman" w:hAnsi="Times New Roman"/>
          <w:sz w:val="24"/>
          <w:szCs w:val="24"/>
          <w:lang w:val="fr-FR"/>
        </w:rPr>
        <w:t>ppeler le témoignage d’une des F</w:t>
      </w:r>
      <w:r w:rsidR="00031551" w:rsidRPr="008B0DEA">
        <w:rPr>
          <w:rFonts w:ascii="Times New Roman" w:hAnsi="Times New Roman"/>
          <w:sz w:val="24"/>
          <w:szCs w:val="24"/>
          <w:lang w:val="fr-FR"/>
        </w:rPr>
        <w:t xml:space="preserve">illes et celui de Mgr. Farina, </w:t>
      </w:r>
      <w:r w:rsidR="008B0DEA" w:rsidRPr="008B0DEA">
        <w:rPr>
          <w:rFonts w:ascii="Times New Roman" w:hAnsi="Times New Roman"/>
          <w:sz w:val="24"/>
          <w:szCs w:val="24"/>
          <w:lang w:val="fr-FR"/>
        </w:rPr>
        <w:t>ancienne Visiteur A</w:t>
      </w:r>
      <w:r w:rsidR="00031551" w:rsidRPr="008B0DEA">
        <w:rPr>
          <w:rFonts w:ascii="Times New Roman" w:hAnsi="Times New Roman"/>
          <w:sz w:val="24"/>
          <w:szCs w:val="24"/>
          <w:lang w:val="fr-FR"/>
        </w:rPr>
        <w:t>postolique de cet Institut.</w:t>
      </w:r>
      <w:r>
        <w:rPr>
          <w:rFonts w:ascii="Times New Roman" w:hAnsi="Times New Roman"/>
          <w:sz w:val="24"/>
          <w:szCs w:val="24"/>
          <w:lang w:val="fr-FR"/>
        </w:rPr>
        <w:t xml:space="preserve"> </w:t>
      </w:r>
      <w:r w:rsidR="00E90FAB" w:rsidRPr="00F0748E">
        <w:rPr>
          <w:rFonts w:ascii="Times New Roman" w:hAnsi="Times New Roman"/>
          <w:sz w:val="24"/>
          <w:szCs w:val="24"/>
          <w:lang w:val="fr-FR"/>
        </w:rPr>
        <w:t>À la suite de</w:t>
      </w:r>
      <w:r w:rsidR="00031551" w:rsidRPr="00F0748E">
        <w:rPr>
          <w:rFonts w:ascii="Times New Roman" w:hAnsi="Times New Roman"/>
          <w:sz w:val="24"/>
          <w:szCs w:val="24"/>
          <w:lang w:val="fr-FR"/>
        </w:rPr>
        <w:t xml:space="preserve"> l'interdiction </w:t>
      </w:r>
      <w:r w:rsidR="008B0DEA">
        <w:rPr>
          <w:rFonts w:ascii="Times New Roman" w:hAnsi="Times New Roman"/>
          <w:sz w:val="24"/>
          <w:szCs w:val="24"/>
          <w:lang w:val="fr-FR"/>
        </w:rPr>
        <w:t>faite au Père d'entrer dans la M</w:t>
      </w:r>
      <w:r w:rsidR="00031551" w:rsidRPr="00F0748E">
        <w:rPr>
          <w:rFonts w:ascii="Times New Roman" w:hAnsi="Times New Roman"/>
          <w:sz w:val="24"/>
          <w:szCs w:val="24"/>
          <w:lang w:val="fr-FR"/>
        </w:rPr>
        <w:t>aison de Potenza,</w:t>
      </w:r>
      <w:r>
        <w:rPr>
          <w:rFonts w:ascii="Times New Roman" w:hAnsi="Times New Roman"/>
          <w:sz w:val="24"/>
          <w:szCs w:val="24"/>
          <w:lang w:val="fr-FR"/>
        </w:rPr>
        <w:t xml:space="preserve"> - la S</w:t>
      </w:r>
      <w:r w:rsidRPr="00F0748E">
        <w:rPr>
          <w:rFonts w:ascii="Times New Roman" w:hAnsi="Times New Roman"/>
          <w:sz w:val="24"/>
          <w:szCs w:val="24"/>
          <w:lang w:val="fr-FR"/>
        </w:rPr>
        <w:t>œur dit</w:t>
      </w:r>
      <w:r>
        <w:rPr>
          <w:rFonts w:ascii="Times New Roman" w:hAnsi="Times New Roman"/>
          <w:sz w:val="24"/>
          <w:szCs w:val="24"/>
          <w:lang w:val="fr-FR"/>
        </w:rPr>
        <w:t>: "Moi, avec quelque P</w:t>
      </w:r>
      <w:r w:rsidR="00031551" w:rsidRPr="00F0748E">
        <w:rPr>
          <w:rFonts w:ascii="Times New Roman" w:hAnsi="Times New Roman"/>
          <w:sz w:val="24"/>
          <w:szCs w:val="24"/>
          <w:lang w:val="fr-FR"/>
        </w:rPr>
        <w:t>ostulant</w:t>
      </w:r>
      <w:r>
        <w:rPr>
          <w:rFonts w:ascii="Times New Roman" w:hAnsi="Times New Roman"/>
          <w:sz w:val="24"/>
          <w:szCs w:val="24"/>
          <w:lang w:val="fr-FR"/>
        </w:rPr>
        <w:t>e</w:t>
      </w:r>
      <w:r w:rsidR="00031551" w:rsidRPr="00F0748E">
        <w:rPr>
          <w:rFonts w:ascii="Times New Roman" w:hAnsi="Times New Roman"/>
          <w:sz w:val="24"/>
          <w:szCs w:val="24"/>
          <w:lang w:val="fr-FR"/>
        </w:rPr>
        <w:t>, j'ai protesté auprès du Serviteur de Di</w:t>
      </w:r>
      <w:r w:rsidR="0082149E">
        <w:rPr>
          <w:rFonts w:ascii="Times New Roman" w:hAnsi="Times New Roman"/>
          <w:sz w:val="24"/>
          <w:szCs w:val="24"/>
          <w:lang w:val="fr-FR"/>
        </w:rPr>
        <w:t>eu, et il a dit avec égard</w:t>
      </w:r>
      <w:r w:rsidR="00031551" w:rsidRPr="00F0748E">
        <w:rPr>
          <w:rFonts w:ascii="Times New Roman" w:hAnsi="Times New Roman"/>
          <w:sz w:val="24"/>
          <w:szCs w:val="24"/>
          <w:lang w:val="fr-FR"/>
        </w:rPr>
        <w:t xml:space="preserve">: - Nous devons </w:t>
      </w:r>
      <w:r>
        <w:rPr>
          <w:rFonts w:ascii="Times New Roman" w:hAnsi="Times New Roman"/>
          <w:sz w:val="24"/>
          <w:szCs w:val="24"/>
          <w:lang w:val="fr-FR"/>
        </w:rPr>
        <w:t>obéir aveuglément; les S</w:t>
      </w:r>
      <w:r w:rsidR="00031551" w:rsidRPr="00F0748E">
        <w:rPr>
          <w:rFonts w:ascii="Times New Roman" w:hAnsi="Times New Roman"/>
          <w:sz w:val="24"/>
          <w:szCs w:val="24"/>
          <w:lang w:val="fr-FR"/>
        </w:rPr>
        <w:t>upérieurs représentent Dieu. - En</w:t>
      </w:r>
      <w:r w:rsidR="0082149E">
        <w:rPr>
          <w:rFonts w:ascii="Times New Roman" w:hAnsi="Times New Roman"/>
          <w:sz w:val="24"/>
          <w:szCs w:val="24"/>
          <w:lang w:val="fr-FR"/>
        </w:rPr>
        <w:t xml:space="preserve"> outre, il revenait toujours dans</w:t>
      </w:r>
      <w:r w:rsidR="00031551" w:rsidRPr="00F0748E">
        <w:rPr>
          <w:rFonts w:ascii="Times New Roman" w:hAnsi="Times New Roman"/>
          <w:sz w:val="24"/>
          <w:szCs w:val="24"/>
          <w:lang w:val="fr-FR"/>
        </w:rPr>
        <w:t xml:space="preserve"> ses lèvres dans les inst</w:t>
      </w:r>
      <w:r>
        <w:rPr>
          <w:rFonts w:ascii="Times New Roman" w:hAnsi="Times New Roman"/>
          <w:sz w:val="24"/>
          <w:szCs w:val="24"/>
          <w:lang w:val="fr-FR"/>
        </w:rPr>
        <w:t>ructions qu'il nous donnait: - Obéissance scrupuleuse aux Prêtres et aux E</w:t>
      </w:r>
      <w:r w:rsidR="00031551" w:rsidRPr="00F0748E">
        <w:rPr>
          <w:rFonts w:ascii="Times New Roman" w:hAnsi="Times New Roman"/>
          <w:sz w:val="24"/>
          <w:szCs w:val="24"/>
          <w:lang w:val="fr-FR"/>
        </w:rPr>
        <w:t>vêques -; et je me souviens qu'à plusieurs reprises, avant de prendre une décision fi</w:t>
      </w:r>
      <w:r>
        <w:rPr>
          <w:rFonts w:ascii="Times New Roman" w:hAnsi="Times New Roman"/>
          <w:sz w:val="24"/>
          <w:szCs w:val="24"/>
          <w:lang w:val="fr-FR"/>
        </w:rPr>
        <w:t>nale, il a déclaré: "Il faut informer l'E</w:t>
      </w:r>
      <w:r w:rsidR="00031551" w:rsidRPr="00F0748E">
        <w:rPr>
          <w:rFonts w:ascii="Times New Roman" w:hAnsi="Times New Roman"/>
          <w:sz w:val="24"/>
          <w:szCs w:val="24"/>
          <w:lang w:val="fr-FR"/>
        </w:rPr>
        <w:t xml:space="preserve">vêque et garder ses opinions". </w:t>
      </w:r>
    </w:p>
    <w:p w14:paraId="19580AC8" w14:textId="77777777" w:rsidR="00031551" w:rsidRDefault="00384A96"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031551" w:rsidRPr="00F0748E">
        <w:rPr>
          <w:rFonts w:ascii="Times New Roman" w:hAnsi="Times New Roman"/>
          <w:sz w:val="24"/>
          <w:szCs w:val="24"/>
          <w:lang w:val="fr-FR"/>
        </w:rPr>
        <w:t xml:space="preserve">Pour sa part, Mgr Farina témoigne: "J'ai été frappé par le grand </w:t>
      </w:r>
      <w:r w:rsidR="00DE0941">
        <w:rPr>
          <w:rFonts w:ascii="Times New Roman" w:hAnsi="Times New Roman"/>
          <w:sz w:val="24"/>
          <w:szCs w:val="24"/>
          <w:lang w:val="fr-FR"/>
        </w:rPr>
        <w:t>respect qu'il témoignait vers les S</w:t>
      </w:r>
      <w:r w:rsidR="00031551" w:rsidRPr="00F0748E">
        <w:rPr>
          <w:rFonts w:ascii="Times New Roman" w:hAnsi="Times New Roman"/>
          <w:sz w:val="24"/>
          <w:szCs w:val="24"/>
          <w:lang w:val="fr-FR"/>
        </w:rPr>
        <w:t>upérieurs ecclésiastiques</w:t>
      </w:r>
      <w:r w:rsidR="00031551" w:rsidRPr="00031551">
        <w:rPr>
          <w:rFonts w:ascii="Times New Roman" w:hAnsi="Times New Roman"/>
          <w:sz w:val="24"/>
          <w:szCs w:val="24"/>
          <w:lang w:val="fr-FR"/>
        </w:rPr>
        <w:t xml:space="preserve"> dans les discours qu'il a tenus avec moi</w:t>
      </w:r>
      <w:r w:rsidR="00DE0941">
        <w:rPr>
          <w:rFonts w:ascii="Times New Roman" w:hAnsi="Times New Roman"/>
          <w:sz w:val="24"/>
          <w:szCs w:val="24"/>
          <w:lang w:val="fr-FR"/>
        </w:rPr>
        <w:t>, sans exclure Mgr Razzòli, E</w:t>
      </w:r>
      <w:r w:rsidR="00031551" w:rsidRPr="00031551">
        <w:rPr>
          <w:rFonts w:ascii="Times New Roman" w:hAnsi="Times New Roman"/>
          <w:sz w:val="24"/>
          <w:szCs w:val="24"/>
          <w:lang w:val="fr-FR"/>
        </w:rPr>
        <w:t xml:space="preserve">vêque de Marsico et Potenza, dont je savais qu'il avait été </w:t>
      </w:r>
      <w:r w:rsidR="00DE0941">
        <w:rPr>
          <w:rFonts w:ascii="Times New Roman" w:hAnsi="Times New Roman"/>
          <w:sz w:val="24"/>
          <w:szCs w:val="24"/>
          <w:lang w:val="fr-FR"/>
        </w:rPr>
        <w:t>traité avec une grande sévérité, étant prévenu contre</w:t>
      </w:r>
      <w:r w:rsidR="00031551" w:rsidRPr="00031551">
        <w:rPr>
          <w:rFonts w:ascii="Times New Roman" w:hAnsi="Times New Roman"/>
          <w:sz w:val="24"/>
          <w:szCs w:val="24"/>
          <w:lang w:val="fr-FR"/>
        </w:rPr>
        <w:t xml:space="preserve"> lui. Je peux affirmer que de sa lèvre je n’ai entendu aucun mot de plainte et encore moins de murmures envers</w:t>
      </w:r>
      <w:r w:rsidR="00DE0941">
        <w:rPr>
          <w:rFonts w:ascii="Times New Roman" w:hAnsi="Times New Roman"/>
          <w:sz w:val="24"/>
          <w:szCs w:val="24"/>
          <w:lang w:val="fr-FR"/>
        </w:rPr>
        <w:t xml:space="preserve"> qui que ce soit</w:t>
      </w:r>
      <w:r w:rsidR="00031551" w:rsidRPr="00031551">
        <w:rPr>
          <w:rFonts w:ascii="Times New Roman" w:hAnsi="Times New Roman"/>
          <w:sz w:val="24"/>
          <w:szCs w:val="24"/>
          <w:lang w:val="fr-FR"/>
        </w:rPr>
        <w:t>". Et, faisant référence à l'interdiction do</w:t>
      </w:r>
      <w:r w:rsidR="00DE0941">
        <w:rPr>
          <w:rFonts w:ascii="Times New Roman" w:hAnsi="Times New Roman"/>
          <w:sz w:val="24"/>
          <w:szCs w:val="24"/>
          <w:lang w:val="fr-FR"/>
        </w:rPr>
        <w:t>nnée par Razzòli, il poursuit: "Le C</w:t>
      </w:r>
      <w:r w:rsidR="00F95DC7">
        <w:rPr>
          <w:rFonts w:ascii="Times New Roman" w:hAnsi="Times New Roman"/>
          <w:sz w:val="24"/>
          <w:szCs w:val="24"/>
          <w:lang w:val="fr-FR"/>
        </w:rPr>
        <w:t xml:space="preserve">hanoine a accepté humblement la disposition </w:t>
      </w:r>
      <w:r w:rsidR="00031551" w:rsidRPr="00031551">
        <w:rPr>
          <w:rFonts w:ascii="Times New Roman" w:hAnsi="Times New Roman"/>
          <w:sz w:val="24"/>
          <w:szCs w:val="24"/>
          <w:lang w:val="fr-FR"/>
        </w:rPr>
        <w:t>dur</w:t>
      </w:r>
      <w:r w:rsidR="00F95DC7">
        <w:rPr>
          <w:rFonts w:ascii="Times New Roman" w:hAnsi="Times New Roman"/>
          <w:sz w:val="24"/>
          <w:szCs w:val="24"/>
          <w:lang w:val="fr-FR"/>
        </w:rPr>
        <w:t>e</w:t>
      </w:r>
      <w:r w:rsidR="00031551" w:rsidRPr="00031551">
        <w:rPr>
          <w:rFonts w:ascii="Times New Roman" w:hAnsi="Times New Roman"/>
          <w:sz w:val="24"/>
          <w:szCs w:val="24"/>
          <w:lang w:val="fr-FR"/>
        </w:rPr>
        <w:t xml:space="preserve"> et humiliant</w:t>
      </w:r>
      <w:r w:rsidR="00F95DC7">
        <w:rPr>
          <w:rFonts w:ascii="Times New Roman" w:hAnsi="Times New Roman"/>
          <w:sz w:val="24"/>
          <w:szCs w:val="24"/>
          <w:lang w:val="fr-FR"/>
        </w:rPr>
        <w:t>e</w:t>
      </w:r>
      <w:r w:rsidR="00031551" w:rsidRPr="00031551">
        <w:rPr>
          <w:rFonts w:ascii="Times New Roman" w:hAnsi="Times New Roman"/>
          <w:sz w:val="24"/>
          <w:szCs w:val="24"/>
          <w:lang w:val="fr-FR"/>
        </w:rPr>
        <w:t xml:space="preserve">, s'y conformant pleinement; ce qui est certain, c’est qu’avec moi, comme je l’ai déjà dit, il a toujours parlé avec tout le </w:t>
      </w:r>
      <w:r w:rsidR="00F95DC7">
        <w:rPr>
          <w:rFonts w:ascii="Times New Roman" w:hAnsi="Times New Roman"/>
          <w:sz w:val="24"/>
          <w:szCs w:val="24"/>
          <w:lang w:val="fr-FR"/>
        </w:rPr>
        <w:t>respect et toute la déférence vers ce P</w:t>
      </w:r>
      <w:r w:rsidR="00031551" w:rsidRPr="00031551">
        <w:rPr>
          <w:rFonts w:ascii="Times New Roman" w:hAnsi="Times New Roman"/>
          <w:sz w:val="24"/>
          <w:szCs w:val="24"/>
          <w:lang w:val="fr-FR"/>
        </w:rPr>
        <w:t>rélat, bien qu’il ne soit pas d’accord avec lui quant a</w:t>
      </w:r>
      <w:r w:rsidR="00F95DC7">
        <w:rPr>
          <w:rFonts w:ascii="Times New Roman" w:hAnsi="Times New Roman"/>
          <w:sz w:val="24"/>
          <w:szCs w:val="24"/>
          <w:lang w:val="fr-FR"/>
        </w:rPr>
        <w:t>u jugement concernant les deux S</w:t>
      </w:r>
      <w:r w:rsidR="00031551" w:rsidRPr="00031551">
        <w:rPr>
          <w:rFonts w:ascii="Times New Roman" w:hAnsi="Times New Roman"/>
          <w:sz w:val="24"/>
          <w:szCs w:val="24"/>
          <w:lang w:val="fr-FR"/>
        </w:rPr>
        <w:t>œurs. Et généralement j'ai t</w:t>
      </w:r>
      <w:r w:rsidR="00031551">
        <w:rPr>
          <w:rFonts w:ascii="Times New Roman" w:hAnsi="Times New Roman"/>
          <w:sz w:val="24"/>
          <w:szCs w:val="24"/>
          <w:lang w:val="fr-FR"/>
        </w:rPr>
        <w:t xml:space="preserve">oujours été édifié, en traitant </w:t>
      </w:r>
      <w:r w:rsidR="00031551" w:rsidRPr="00031551">
        <w:rPr>
          <w:rFonts w:ascii="Times New Roman" w:hAnsi="Times New Roman"/>
          <w:sz w:val="24"/>
          <w:szCs w:val="24"/>
          <w:lang w:val="fr-FR"/>
        </w:rPr>
        <w:t xml:space="preserve">avec lui, de la paix sereine et de l'équanimité de son âme, malgré les revers et les ingratitudes provoquées dans la direction </w:t>
      </w:r>
      <w:r w:rsidR="00F95DC7">
        <w:rPr>
          <w:rFonts w:ascii="Times New Roman" w:hAnsi="Times New Roman"/>
          <w:sz w:val="24"/>
          <w:szCs w:val="24"/>
          <w:lang w:val="fr-FR"/>
        </w:rPr>
        <w:t>assumée</w:t>
      </w:r>
      <w:r w:rsidR="00031551" w:rsidRPr="00031551">
        <w:rPr>
          <w:rFonts w:ascii="Times New Roman" w:hAnsi="Times New Roman"/>
          <w:sz w:val="24"/>
          <w:szCs w:val="24"/>
          <w:lang w:val="fr-FR"/>
        </w:rPr>
        <w:t xml:space="preserve"> de cette </w:t>
      </w:r>
      <w:r w:rsidR="00F95DC7">
        <w:rPr>
          <w:rFonts w:ascii="Times New Roman" w:hAnsi="Times New Roman"/>
          <w:sz w:val="24"/>
          <w:szCs w:val="24"/>
          <w:lang w:val="fr-FR"/>
        </w:rPr>
        <w:t>Association</w:t>
      </w:r>
      <w:r w:rsidR="00031551" w:rsidRPr="00031551">
        <w:rPr>
          <w:rFonts w:ascii="Times New Roman" w:hAnsi="Times New Roman"/>
          <w:sz w:val="24"/>
          <w:szCs w:val="24"/>
          <w:lang w:val="fr-FR"/>
        </w:rPr>
        <w:t xml:space="preserve"> naiss</w:t>
      </w:r>
      <w:r w:rsidR="00F95DC7">
        <w:rPr>
          <w:rFonts w:ascii="Times New Roman" w:hAnsi="Times New Roman"/>
          <w:sz w:val="24"/>
          <w:szCs w:val="24"/>
          <w:lang w:val="fr-FR"/>
        </w:rPr>
        <w:t>ante, qu'il n'avait acceptée seulement</w:t>
      </w:r>
      <w:r w:rsidR="00031551" w:rsidRPr="00031551">
        <w:rPr>
          <w:rFonts w:ascii="Times New Roman" w:hAnsi="Times New Roman"/>
          <w:sz w:val="24"/>
          <w:szCs w:val="24"/>
          <w:lang w:val="fr-FR"/>
        </w:rPr>
        <w:t xml:space="preserve"> émue par des sentiments de charité, afin de ne pas </w:t>
      </w:r>
      <w:r w:rsidR="00F95DC7">
        <w:rPr>
          <w:rFonts w:ascii="Times New Roman" w:hAnsi="Times New Roman"/>
          <w:sz w:val="24"/>
          <w:szCs w:val="24"/>
          <w:lang w:val="fr-FR"/>
        </w:rPr>
        <w:t>faire périr tant d'</w:t>
      </w:r>
      <w:r w:rsidR="00031551" w:rsidRPr="00031551">
        <w:rPr>
          <w:rFonts w:ascii="Times New Roman" w:hAnsi="Times New Roman"/>
          <w:sz w:val="24"/>
          <w:szCs w:val="24"/>
          <w:lang w:val="fr-FR"/>
        </w:rPr>
        <w:t>initiatives</w:t>
      </w:r>
      <w:r w:rsidR="00F95DC7">
        <w:rPr>
          <w:rFonts w:ascii="Times New Roman" w:hAnsi="Times New Roman"/>
          <w:sz w:val="24"/>
          <w:szCs w:val="24"/>
          <w:lang w:val="fr-FR"/>
        </w:rPr>
        <w:t xml:space="preserve"> de bien</w:t>
      </w:r>
      <w:r w:rsidR="00031551" w:rsidRPr="00031551">
        <w:rPr>
          <w:rFonts w:ascii="Times New Roman" w:hAnsi="Times New Roman"/>
          <w:sz w:val="24"/>
          <w:szCs w:val="24"/>
          <w:lang w:val="fr-FR"/>
        </w:rPr>
        <w:t>, petites peut-être eux-mêmes, mais de la plus grande utilité et avan</w:t>
      </w:r>
      <w:r w:rsidR="00F95DC7">
        <w:rPr>
          <w:rFonts w:ascii="Times New Roman" w:hAnsi="Times New Roman"/>
          <w:sz w:val="24"/>
          <w:szCs w:val="24"/>
          <w:lang w:val="fr-FR"/>
        </w:rPr>
        <w:t>tage pour les villes modestes"</w:t>
      </w:r>
      <w:r w:rsidR="00031551" w:rsidRPr="00031551">
        <w:rPr>
          <w:rFonts w:ascii="Times New Roman" w:hAnsi="Times New Roman"/>
          <w:sz w:val="24"/>
          <w:szCs w:val="24"/>
          <w:lang w:val="fr-FR"/>
        </w:rPr>
        <w:t>.</w:t>
      </w:r>
    </w:p>
    <w:p w14:paraId="2A2F04F0" w14:textId="77777777" w:rsidR="00384A96" w:rsidRDefault="00384A96" w:rsidP="006C133D">
      <w:pPr>
        <w:tabs>
          <w:tab w:val="left" w:pos="0"/>
        </w:tabs>
        <w:spacing w:after="120"/>
        <w:rPr>
          <w:rFonts w:ascii="Times New Roman" w:hAnsi="Times New Roman"/>
          <w:sz w:val="24"/>
          <w:szCs w:val="24"/>
          <w:lang w:val="fr-FR"/>
        </w:rPr>
      </w:pPr>
    </w:p>
    <w:p w14:paraId="0C156A90" w14:textId="2EF68DB7" w:rsidR="00384A96" w:rsidRPr="00F14C1A" w:rsidRDefault="00F14C1A"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17.  Avec son Ordinaire</w:t>
      </w:r>
      <w:r w:rsidR="00384A96" w:rsidRPr="004954B8">
        <w:rPr>
          <w:rFonts w:ascii="Times New Roman" w:hAnsi="Times New Roman"/>
          <w:b/>
          <w:sz w:val="28"/>
          <w:szCs w:val="28"/>
          <w:lang w:val="fr-FR"/>
        </w:rPr>
        <w:tab/>
      </w:r>
    </w:p>
    <w:p w14:paraId="2CA5CE6F" w14:textId="77777777" w:rsidR="00384A96" w:rsidRPr="004954B8" w:rsidRDefault="00384A96" w:rsidP="006C133D">
      <w:pPr>
        <w:tabs>
          <w:tab w:val="left" w:pos="0"/>
        </w:tabs>
        <w:spacing w:after="120"/>
        <w:rPr>
          <w:rFonts w:ascii="Times New Roman" w:hAnsi="Times New Roman"/>
          <w:sz w:val="24"/>
          <w:szCs w:val="24"/>
          <w:lang w:val="fr-FR"/>
        </w:rPr>
      </w:pPr>
      <w:r w:rsidRPr="004954B8">
        <w:rPr>
          <w:rFonts w:ascii="Times New Roman" w:hAnsi="Times New Roman"/>
          <w:b/>
          <w:sz w:val="12"/>
          <w:szCs w:val="12"/>
          <w:lang w:val="fr-FR"/>
        </w:rPr>
        <w:tab/>
      </w:r>
      <w:r w:rsidRPr="004954B8">
        <w:rPr>
          <w:rFonts w:ascii="Times New Roman" w:hAnsi="Times New Roman"/>
          <w:sz w:val="24"/>
          <w:szCs w:val="24"/>
          <w:lang w:val="fr-FR"/>
        </w:rPr>
        <w:t xml:space="preserve">Evidemment, en parlant des relations du Père avec les différents Evêques, il faut rappeler surtout celle qu'il a </w:t>
      </w:r>
      <w:r w:rsidR="00956DE5" w:rsidRPr="004954B8">
        <w:rPr>
          <w:rFonts w:ascii="Times New Roman" w:hAnsi="Times New Roman"/>
          <w:sz w:val="24"/>
          <w:szCs w:val="24"/>
          <w:lang w:val="fr-FR"/>
        </w:rPr>
        <w:t>eue</w:t>
      </w:r>
      <w:r w:rsidRPr="004954B8">
        <w:rPr>
          <w:rFonts w:ascii="Times New Roman" w:hAnsi="Times New Roman"/>
          <w:sz w:val="24"/>
          <w:szCs w:val="24"/>
          <w:lang w:val="fr-FR"/>
        </w:rPr>
        <w:t xml:space="preserve"> avec son Ordinaire diocésain, l'Archevêque de Messine, et proprement avec </w:t>
      </w:r>
      <w:r w:rsidR="00956DE5" w:rsidRPr="004954B8">
        <w:rPr>
          <w:rFonts w:ascii="Times New Roman" w:hAnsi="Times New Roman"/>
          <w:sz w:val="24"/>
          <w:szCs w:val="24"/>
          <w:lang w:val="fr-FR"/>
        </w:rPr>
        <w:t>trois, sous le gouvernement des</w:t>
      </w:r>
      <w:r w:rsidRPr="004954B8">
        <w:rPr>
          <w:rFonts w:ascii="Times New Roman" w:hAnsi="Times New Roman"/>
          <w:sz w:val="24"/>
          <w:szCs w:val="24"/>
          <w:lang w:val="fr-FR"/>
        </w:rPr>
        <w:t>quels il remplit ses activités: le Card. Giuseppe Guarino (1875-1897), Mgr Letterio D'Arrigo (1898-1922) et Mgr Angelo Paino (1923-1927).</w:t>
      </w:r>
    </w:p>
    <w:p w14:paraId="6FED5409" w14:textId="77777777" w:rsidR="009E0D74" w:rsidRPr="004954B8" w:rsidRDefault="00384A96" w:rsidP="006C133D">
      <w:pPr>
        <w:tabs>
          <w:tab w:val="left" w:pos="0"/>
        </w:tabs>
        <w:spacing w:after="120"/>
        <w:rPr>
          <w:rFonts w:ascii="Times New Roman" w:hAnsi="Times New Roman"/>
          <w:sz w:val="24"/>
          <w:szCs w:val="24"/>
          <w:lang w:val="fr-FR"/>
        </w:rPr>
      </w:pPr>
      <w:r w:rsidRPr="004954B8">
        <w:rPr>
          <w:rFonts w:ascii="Times New Roman" w:hAnsi="Times New Roman"/>
          <w:sz w:val="24"/>
          <w:szCs w:val="24"/>
          <w:lang w:val="fr-FR"/>
        </w:rPr>
        <w:tab/>
        <w:t>Voila les condi</w:t>
      </w:r>
      <w:r w:rsidR="00564AFA" w:rsidRPr="004954B8">
        <w:rPr>
          <w:rFonts w:ascii="Times New Roman" w:hAnsi="Times New Roman"/>
          <w:sz w:val="24"/>
          <w:szCs w:val="24"/>
          <w:lang w:val="fr-FR"/>
        </w:rPr>
        <w:t>ti</w:t>
      </w:r>
      <w:r w:rsidRPr="004954B8">
        <w:rPr>
          <w:rFonts w:ascii="Times New Roman" w:hAnsi="Times New Roman"/>
          <w:sz w:val="24"/>
          <w:szCs w:val="24"/>
          <w:lang w:val="fr-FR"/>
        </w:rPr>
        <w:t xml:space="preserve">ons d'esprit du Père à cet </w:t>
      </w:r>
      <w:r w:rsidR="00564AFA" w:rsidRPr="004954B8">
        <w:rPr>
          <w:rFonts w:ascii="Times New Roman" w:hAnsi="Times New Roman"/>
          <w:sz w:val="24"/>
          <w:szCs w:val="24"/>
          <w:lang w:val="fr-FR"/>
        </w:rPr>
        <w:t>égard</w:t>
      </w:r>
      <w:r w:rsidRPr="004954B8">
        <w:rPr>
          <w:rFonts w:ascii="Times New Roman" w:hAnsi="Times New Roman"/>
          <w:sz w:val="24"/>
          <w:szCs w:val="24"/>
          <w:lang w:val="fr-FR"/>
        </w:rPr>
        <w:t xml:space="preserve">: je rappelle qu'un jour il dit que si les </w:t>
      </w:r>
      <w:r w:rsidR="00564AFA" w:rsidRPr="004954B8">
        <w:rPr>
          <w:rFonts w:ascii="Times New Roman" w:hAnsi="Times New Roman"/>
          <w:sz w:val="24"/>
          <w:szCs w:val="24"/>
          <w:lang w:val="fr-FR"/>
        </w:rPr>
        <w:t>Supérieurs</w:t>
      </w:r>
      <w:r w:rsidRPr="004954B8">
        <w:rPr>
          <w:rFonts w:ascii="Times New Roman" w:hAnsi="Times New Roman"/>
          <w:sz w:val="24"/>
          <w:szCs w:val="24"/>
          <w:lang w:val="fr-FR"/>
        </w:rPr>
        <w:t xml:space="preserve"> l'auraient relevé de le soin de l'Œuvre, il aurai</w:t>
      </w:r>
      <w:r w:rsidR="00564AFA" w:rsidRPr="004954B8">
        <w:rPr>
          <w:rFonts w:ascii="Times New Roman" w:hAnsi="Times New Roman"/>
          <w:sz w:val="24"/>
          <w:szCs w:val="24"/>
          <w:lang w:val="fr-FR"/>
        </w:rPr>
        <w:t>t</w:t>
      </w:r>
      <w:r w:rsidRPr="004954B8">
        <w:rPr>
          <w:rFonts w:ascii="Times New Roman" w:hAnsi="Times New Roman"/>
          <w:sz w:val="24"/>
          <w:szCs w:val="24"/>
          <w:lang w:val="fr-FR"/>
        </w:rPr>
        <w:t xml:space="preserve"> </w:t>
      </w:r>
      <w:r w:rsidR="00564AFA" w:rsidRPr="004954B8">
        <w:rPr>
          <w:rFonts w:ascii="Times New Roman" w:hAnsi="Times New Roman"/>
          <w:sz w:val="24"/>
          <w:szCs w:val="24"/>
          <w:lang w:val="fr-FR"/>
        </w:rPr>
        <w:t>obéi</w:t>
      </w:r>
      <w:r w:rsidRPr="004954B8">
        <w:rPr>
          <w:rFonts w:ascii="Times New Roman" w:hAnsi="Times New Roman"/>
          <w:sz w:val="24"/>
          <w:szCs w:val="24"/>
          <w:lang w:val="fr-FR"/>
        </w:rPr>
        <w:t xml:space="preserve"> </w:t>
      </w:r>
      <w:r w:rsidR="00564AFA" w:rsidRPr="004954B8">
        <w:rPr>
          <w:rFonts w:ascii="Times New Roman" w:hAnsi="Times New Roman"/>
          <w:sz w:val="24"/>
          <w:szCs w:val="24"/>
          <w:lang w:val="fr-FR"/>
        </w:rPr>
        <w:t>de tout cœur, seulement demandan</w:t>
      </w:r>
      <w:r w:rsidR="00540B97" w:rsidRPr="004954B8">
        <w:rPr>
          <w:rFonts w:ascii="Times New Roman" w:hAnsi="Times New Roman"/>
          <w:sz w:val="24"/>
          <w:szCs w:val="24"/>
          <w:lang w:val="fr-FR"/>
        </w:rPr>
        <w:t>t à Dieu de se tenir tranquille; et au P. Vitale, immédiatement après l’approbation des Congrégations, il a écrit sur ses relations futures a</w:t>
      </w:r>
      <w:r w:rsidR="004954B8" w:rsidRPr="004954B8">
        <w:rPr>
          <w:rFonts w:ascii="Times New Roman" w:hAnsi="Times New Roman"/>
          <w:sz w:val="24"/>
          <w:szCs w:val="24"/>
          <w:lang w:val="fr-FR"/>
        </w:rPr>
        <w:t>vec les Filles du Divin Zèle: "</w:t>
      </w:r>
      <w:r w:rsidR="009E0D74" w:rsidRPr="004954B8">
        <w:rPr>
          <w:rFonts w:ascii="Times New Roman" w:hAnsi="Times New Roman"/>
          <w:sz w:val="24"/>
          <w:szCs w:val="24"/>
          <w:lang w:val="fr-FR"/>
        </w:rPr>
        <w:t xml:space="preserve">Si Monseigneur ou qui pour lui il me commandera de ne pas avoir </w:t>
      </w:r>
      <w:r w:rsidR="004954B8" w:rsidRPr="004954B8">
        <w:rPr>
          <w:rFonts w:ascii="Times New Roman" w:hAnsi="Times New Roman"/>
          <w:sz w:val="24"/>
          <w:szCs w:val="24"/>
          <w:lang w:val="fr-FR"/>
        </w:rPr>
        <w:t xml:space="preserve">aucune partie </w:t>
      </w:r>
      <w:r w:rsidR="009E0D74" w:rsidRPr="004954B8">
        <w:rPr>
          <w:rFonts w:ascii="Times New Roman" w:hAnsi="Times New Roman"/>
          <w:sz w:val="24"/>
          <w:szCs w:val="24"/>
          <w:lang w:val="fr-FR"/>
        </w:rPr>
        <w:t xml:space="preserve"> </w:t>
      </w:r>
      <w:r w:rsidR="009E0D74" w:rsidRPr="004954B8">
        <w:rPr>
          <w:rFonts w:ascii="Times New Roman" w:hAnsi="Times New Roman"/>
          <w:i/>
          <w:sz w:val="24"/>
          <w:szCs w:val="24"/>
          <w:lang w:val="fr-FR"/>
        </w:rPr>
        <w:t>erga sorores</w:t>
      </w:r>
      <w:r w:rsidR="009E0D74" w:rsidRPr="004954B8">
        <w:rPr>
          <w:rFonts w:ascii="Times New Roman" w:hAnsi="Times New Roman"/>
          <w:sz w:val="24"/>
          <w:szCs w:val="24"/>
          <w:lang w:val="fr-FR"/>
        </w:rPr>
        <w:t xml:space="preserve">, etc., avec la grâce du Seigneur, j'entends obéir à </w:t>
      </w:r>
      <w:r w:rsidR="009E0D74" w:rsidRPr="004954B8">
        <w:rPr>
          <w:rFonts w:ascii="Times New Roman" w:hAnsi="Times New Roman"/>
          <w:i/>
          <w:sz w:val="24"/>
          <w:szCs w:val="24"/>
          <w:lang w:val="fr-FR"/>
        </w:rPr>
        <w:t>statim et gaudenter</w:t>
      </w:r>
      <w:r w:rsidR="009E0D74" w:rsidRPr="004954B8">
        <w:rPr>
          <w:rStyle w:val="FootnoteReference"/>
          <w:rFonts w:ascii="Times New Roman" w:hAnsi="Times New Roman"/>
          <w:i/>
          <w:sz w:val="24"/>
          <w:szCs w:val="24"/>
          <w:lang w:val="fr-FR"/>
        </w:rPr>
        <w:footnoteReference w:id="1339"/>
      </w:r>
      <w:r w:rsidR="00540B97" w:rsidRPr="004954B8">
        <w:rPr>
          <w:rFonts w:ascii="Times New Roman" w:hAnsi="Times New Roman"/>
          <w:sz w:val="24"/>
          <w:szCs w:val="24"/>
          <w:lang w:val="fr-FR"/>
        </w:rPr>
        <w:t xml:space="preserve">. </w:t>
      </w:r>
    </w:p>
    <w:p w14:paraId="7EBDC3B1" w14:textId="77777777" w:rsidR="00540B97" w:rsidRPr="004954B8" w:rsidRDefault="009E0D74" w:rsidP="006C133D">
      <w:pPr>
        <w:tabs>
          <w:tab w:val="left" w:pos="0"/>
        </w:tabs>
        <w:spacing w:after="120"/>
        <w:rPr>
          <w:rFonts w:ascii="Times New Roman" w:hAnsi="Times New Roman"/>
          <w:sz w:val="24"/>
          <w:szCs w:val="24"/>
          <w:lang w:val="fr-FR"/>
        </w:rPr>
      </w:pPr>
      <w:r w:rsidRPr="004954B8">
        <w:rPr>
          <w:rFonts w:ascii="Times New Roman" w:hAnsi="Times New Roman"/>
          <w:sz w:val="24"/>
          <w:szCs w:val="24"/>
          <w:lang w:val="fr-FR"/>
        </w:rPr>
        <w:tab/>
      </w:r>
      <w:r w:rsidR="00540B97" w:rsidRPr="004954B8">
        <w:rPr>
          <w:rFonts w:ascii="Times New Roman" w:hAnsi="Times New Roman"/>
          <w:i/>
          <w:sz w:val="24"/>
          <w:szCs w:val="24"/>
          <w:lang w:val="fr-FR"/>
        </w:rPr>
        <w:t>Cardinal Guarino</w:t>
      </w:r>
      <w:r w:rsidR="00540B97" w:rsidRPr="004954B8">
        <w:rPr>
          <w:rFonts w:ascii="Times New Roman" w:hAnsi="Times New Roman"/>
          <w:sz w:val="24"/>
          <w:szCs w:val="24"/>
          <w:lang w:val="fr-FR"/>
        </w:rPr>
        <w:t>. Je me souviens qu'au début de son sacerdoce, le Père, qui était allé à Oria rendre visite à Maria Palma, avait été invité à introduire dans cette ville la dévotion à Notre-Dame de Lourdes prêchant un trid</w:t>
      </w:r>
      <w:r w:rsidR="004954B8" w:rsidRPr="004954B8">
        <w:rPr>
          <w:rFonts w:ascii="Times New Roman" w:hAnsi="Times New Roman"/>
          <w:sz w:val="24"/>
          <w:szCs w:val="24"/>
          <w:lang w:val="fr-FR"/>
        </w:rPr>
        <w:t>uum dans l'église de S. Dominique</w:t>
      </w:r>
      <w:r w:rsidR="00540B97" w:rsidRPr="004954B8">
        <w:rPr>
          <w:rFonts w:ascii="Times New Roman" w:hAnsi="Times New Roman"/>
          <w:sz w:val="24"/>
          <w:szCs w:val="24"/>
          <w:lang w:val="fr-FR"/>
        </w:rPr>
        <w:t xml:space="preserve">. Il </w:t>
      </w:r>
      <w:r w:rsidR="004954B8" w:rsidRPr="004954B8">
        <w:rPr>
          <w:rFonts w:ascii="Times New Roman" w:hAnsi="Times New Roman"/>
          <w:sz w:val="24"/>
          <w:szCs w:val="24"/>
          <w:lang w:val="fr-FR"/>
        </w:rPr>
        <w:t>aurait certainement pu accepter sans aucun doute; mais il voulut la permission de son Archevêque; i</w:t>
      </w:r>
      <w:r w:rsidR="00540B97" w:rsidRPr="004954B8">
        <w:rPr>
          <w:rFonts w:ascii="Times New Roman" w:hAnsi="Times New Roman"/>
          <w:sz w:val="24"/>
          <w:szCs w:val="24"/>
          <w:lang w:val="fr-FR"/>
        </w:rPr>
        <w:t>l a don</w:t>
      </w:r>
      <w:r w:rsidR="004954B8" w:rsidRPr="004954B8">
        <w:rPr>
          <w:rFonts w:ascii="Times New Roman" w:hAnsi="Times New Roman"/>
          <w:sz w:val="24"/>
          <w:szCs w:val="24"/>
          <w:lang w:val="fr-FR"/>
        </w:rPr>
        <w:t xml:space="preserve">c écrit à Guarino que "même si </w:t>
      </w:r>
      <w:r w:rsidR="00F42656" w:rsidRPr="004954B8">
        <w:rPr>
          <w:rFonts w:ascii="Times New Roman" w:hAnsi="Times New Roman"/>
          <w:sz w:val="24"/>
          <w:szCs w:val="24"/>
          <w:lang w:val="fr-FR"/>
        </w:rPr>
        <w:t>j’envie</w:t>
      </w:r>
      <w:r w:rsidR="004954B8" w:rsidRPr="004954B8">
        <w:rPr>
          <w:rFonts w:ascii="Times New Roman" w:hAnsi="Times New Roman"/>
          <w:sz w:val="24"/>
          <w:szCs w:val="24"/>
          <w:lang w:val="fr-FR"/>
        </w:rPr>
        <w:t xml:space="preserve"> de </w:t>
      </w:r>
      <w:r w:rsidR="00540B97" w:rsidRPr="004954B8">
        <w:rPr>
          <w:rFonts w:ascii="Times New Roman" w:hAnsi="Times New Roman"/>
          <w:sz w:val="24"/>
          <w:szCs w:val="24"/>
          <w:lang w:val="fr-FR"/>
        </w:rPr>
        <w:t xml:space="preserve">prêcher en l'honneur de </w:t>
      </w:r>
      <w:r w:rsidR="004954B8" w:rsidRPr="004954B8">
        <w:rPr>
          <w:rFonts w:ascii="Times New Roman" w:hAnsi="Times New Roman"/>
          <w:sz w:val="24"/>
          <w:szCs w:val="24"/>
          <w:lang w:val="fr-FR"/>
        </w:rPr>
        <w:t xml:space="preserve">la Très-Sainte </w:t>
      </w:r>
      <w:r w:rsidR="00540B97" w:rsidRPr="004954B8">
        <w:rPr>
          <w:rFonts w:ascii="Times New Roman" w:hAnsi="Times New Roman"/>
          <w:sz w:val="24"/>
          <w:szCs w:val="24"/>
          <w:lang w:val="fr-FR"/>
        </w:rPr>
        <w:t xml:space="preserve">Marie, je ne veux même pas ouvrir la bouche à une </w:t>
      </w:r>
      <w:r w:rsidR="004954B8" w:rsidRPr="004954B8">
        <w:rPr>
          <w:rFonts w:ascii="Times New Roman" w:hAnsi="Times New Roman"/>
          <w:sz w:val="24"/>
          <w:szCs w:val="24"/>
          <w:lang w:val="fr-FR"/>
        </w:rPr>
        <w:t xml:space="preserve">petite </w:t>
      </w:r>
      <w:r w:rsidR="00540B97" w:rsidRPr="004954B8">
        <w:rPr>
          <w:rFonts w:ascii="Times New Roman" w:hAnsi="Times New Roman"/>
          <w:sz w:val="24"/>
          <w:szCs w:val="24"/>
          <w:lang w:val="fr-FR"/>
        </w:rPr>
        <w:t xml:space="preserve">prière sans l'autorisation claire, explicite et </w:t>
      </w:r>
      <w:r w:rsidR="00540B97" w:rsidRPr="004954B8">
        <w:rPr>
          <w:rFonts w:ascii="Times New Roman" w:hAnsi="Times New Roman"/>
          <w:i/>
          <w:sz w:val="24"/>
          <w:szCs w:val="24"/>
          <w:lang w:val="fr-FR"/>
        </w:rPr>
        <w:t>spontanée</w:t>
      </w:r>
      <w:r w:rsidR="00540B97" w:rsidRPr="004954B8">
        <w:rPr>
          <w:rFonts w:ascii="Times New Roman" w:hAnsi="Times New Roman"/>
          <w:sz w:val="24"/>
          <w:szCs w:val="24"/>
          <w:lang w:val="fr-FR"/>
        </w:rPr>
        <w:t xml:space="preserve"> (le soulignement est dans l'original) de V.</w:t>
      </w:r>
      <w:r w:rsidR="004954B8" w:rsidRPr="004954B8">
        <w:rPr>
          <w:rFonts w:ascii="Times New Roman" w:hAnsi="Times New Roman"/>
          <w:sz w:val="24"/>
          <w:szCs w:val="24"/>
          <w:lang w:val="fr-FR"/>
        </w:rPr>
        <w:t>E.</w:t>
      </w:r>
      <w:r w:rsidR="00540B97" w:rsidRPr="004954B8">
        <w:rPr>
          <w:rFonts w:ascii="Times New Roman" w:hAnsi="Times New Roman"/>
          <w:sz w:val="24"/>
          <w:szCs w:val="24"/>
          <w:lang w:val="fr-FR"/>
        </w:rPr>
        <w:t>R. Je suis convaincu que tout ce qui se fait sans obéissance est perdu</w:t>
      </w:r>
      <w:r w:rsidR="004954B8" w:rsidRPr="004954B8">
        <w:rPr>
          <w:rFonts w:ascii="Times New Roman" w:hAnsi="Times New Roman"/>
          <w:sz w:val="24"/>
          <w:szCs w:val="24"/>
          <w:lang w:val="fr-FR"/>
        </w:rPr>
        <w:t>,</w:t>
      </w:r>
      <w:r w:rsidR="00540B97" w:rsidRPr="004954B8">
        <w:rPr>
          <w:rFonts w:ascii="Times New Roman" w:hAnsi="Times New Roman"/>
          <w:sz w:val="24"/>
          <w:szCs w:val="24"/>
          <w:lang w:val="fr-FR"/>
        </w:rPr>
        <w:t xml:space="preserve"> et je ne veux pas qu'on me dise: </w:t>
      </w:r>
      <w:r w:rsidR="00540B97" w:rsidRPr="004954B8">
        <w:rPr>
          <w:rFonts w:ascii="Times New Roman" w:hAnsi="Times New Roman"/>
          <w:i/>
          <w:sz w:val="24"/>
          <w:szCs w:val="24"/>
          <w:lang w:val="fr-FR"/>
        </w:rPr>
        <w:t>vous avez travaillé toute la nuit et vous n'avez rien pris</w:t>
      </w:r>
      <w:r w:rsidR="00540B97" w:rsidRPr="004954B8">
        <w:rPr>
          <w:rFonts w:ascii="Times New Roman" w:hAnsi="Times New Roman"/>
          <w:sz w:val="24"/>
          <w:szCs w:val="24"/>
          <w:lang w:val="fr-FR"/>
        </w:rPr>
        <w:t>"</w:t>
      </w:r>
      <w:r w:rsidR="004954B8" w:rsidRPr="004954B8">
        <w:rPr>
          <w:rFonts w:ascii="Times New Roman" w:hAnsi="Times New Roman"/>
          <w:sz w:val="24"/>
          <w:szCs w:val="24"/>
          <w:lang w:val="fr-FR"/>
        </w:rPr>
        <w:t xml:space="preserve"> </w:t>
      </w:r>
      <w:r w:rsidR="00540B97" w:rsidRPr="004954B8">
        <w:rPr>
          <w:rFonts w:ascii="Times New Roman" w:hAnsi="Times New Roman"/>
          <w:sz w:val="24"/>
          <w:szCs w:val="24"/>
          <w:lang w:val="fr-FR"/>
        </w:rPr>
        <w:t>(2.5.</w:t>
      </w:r>
      <w:r w:rsidR="004954B8" w:rsidRPr="004954B8">
        <w:rPr>
          <w:rFonts w:ascii="Times New Roman" w:hAnsi="Times New Roman"/>
          <w:sz w:val="24"/>
          <w:szCs w:val="24"/>
          <w:lang w:val="fr-FR"/>
        </w:rPr>
        <w:t>1</w:t>
      </w:r>
      <w:r w:rsidR="00540B97" w:rsidRPr="004954B8">
        <w:rPr>
          <w:rFonts w:ascii="Times New Roman" w:hAnsi="Times New Roman"/>
          <w:sz w:val="24"/>
          <w:szCs w:val="24"/>
          <w:lang w:val="fr-FR"/>
        </w:rPr>
        <w:t>878).</w:t>
      </w:r>
    </w:p>
    <w:p w14:paraId="51096931" w14:textId="77777777" w:rsidR="00DE14DE" w:rsidRPr="00DE14DE" w:rsidRDefault="00540B97" w:rsidP="006C133D">
      <w:pPr>
        <w:tabs>
          <w:tab w:val="left" w:pos="0"/>
        </w:tabs>
        <w:spacing w:after="120"/>
        <w:rPr>
          <w:rFonts w:ascii="Times New Roman" w:hAnsi="Times New Roman"/>
          <w:sz w:val="24"/>
          <w:szCs w:val="24"/>
          <w:lang w:val="fr-FR"/>
        </w:rPr>
      </w:pPr>
      <w:r w:rsidRPr="00DE14DE">
        <w:rPr>
          <w:rFonts w:ascii="Times New Roman" w:hAnsi="Times New Roman"/>
          <w:sz w:val="24"/>
          <w:szCs w:val="24"/>
          <w:lang w:val="fr-FR"/>
        </w:rPr>
        <w:lastRenderedPageBreak/>
        <w:tab/>
      </w:r>
      <w:r w:rsidR="00DE14DE" w:rsidRPr="00DE14DE">
        <w:rPr>
          <w:rFonts w:ascii="Times New Roman" w:hAnsi="Times New Roman"/>
          <w:sz w:val="24"/>
          <w:szCs w:val="24"/>
          <w:lang w:val="fr-FR"/>
        </w:rPr>
        <w:t>Un témoin après avoir déclaré que le Serviteur de Dieu "a été soumise aux évêques ex corde", poursuit-il en se référant au Guarino, "à tel point que son esprit d'initiative a parfois été mis à l'épreuve, comme lorsque l'Archevêque Guarino lui disait d'attendre que la marquise de Cassibile aurait été fait tout , l'église et l'institut, et il a due attendre en vain pendant cinq ou six ans; et aussi lorsque l'Archevêque l'a contraint à assister son frère atteint de neurasthénie, lequel s'était fixé pour objectif de l'avoir toujours près de lui".</w:t>
      </w:r>
    </w:p>
    <w:p w14:paraId="71155B6F" w14:textId="77777777" w:rsidR="00540B97" w:rsidRPr="00DE14DE" w:rsidRDefault="00DE14DE" w:rsidP="006C133D">
      <w:pPr>
        <w:tabs>
          <w:tab w:val="left" w:pos="0"/>
        </w:tabs>
        <w:spacing w:after="120"/>
        <w:rPr>
          <w:rFonts w:ascii="Times New Roman" w:hAnsi="Times New Roman"/>
          <w:sz w:val="24"/>
          <w:szCs w:val="24"/>
          <w:lang w:val="fr-FR"/>
        </w:rPr>
      </w:pPr>
      <w:r w:rsidRPr="00DE14DE">
        <w:rPr>
          <w:rFonts w:ascii="Times New Roman" w:hAnsi="Times New Roman"/>
          <w:sz w:val="24"/>
          <w:szCs w:val="24"/>
          <w:lang w:val="fr-FR"/>
        </w:rPr>
        <w:tab/>
        <w:t xml:space="preserve">Le P. Vitale se souvient: "Le Cardinal Guarino, écoutant frapper à la porte du bâtiment la nuit, disait avec esprit: - Ce doit être le Chanoine Di Francia, qui demande quel acte d'obéissance. - Il évoquait les visites non rares du Père à cette heure, pour demander des éclaircissements, des conseils à l'Evêque dans ses différentes entreprises et la dépendance absolue du Père de l'autorité ecclésiastique dans l'explication du ministère". En ce qui concerne la soumission et l'obéissance aux supérieurs ecclésiastiques, je sais qu'il était très dévoué envers l'Archevêque Guarino, qui fut ensuite cardinal. A la mort du cardinal, il </w:t>
      </w:r>
      <w:r>
        <w:rPr>
          <w:rFonts w:ascii="Times New Roman" w:hAnsi="Times New Roman"/>
          <w:sz w:val="24"/>
          <w:szCs w:val="24"/>
          <w:lang w:val="fr-FR"/>
        </w:rPr>
        <w:t>s'occupa énormément d</w:t>
      </w:r>
      <w:r w:rsidRPr="00DE14DE">
        <w:rPr>
          <w:rFonts w:ascii="Times New Roman" w:hAnsi="Times New Roman"/>
          <w:sz w:val="24"/>
          <w:szCs w:val="24"/>
          <w:lang w:val="fr-FR"/>
        </w:rPr>
        <w:t xml:space="preserve">es funérailles, il fit l'éloge funèbre et se chargea d'imprimer une feuille à la mémoire de lui. Dans l’éloge susmentionné, le Père rappelle la bienveillance du Guarino envers ses </w:t>
      </w:r>
      <w:r w:rsidR="00F42656" w:rsidRPr="00DE14DE">
        <w:rPr>
          <w:rFonts w:ascii="Times New Roman" w:hAnsi="Times New Roman"/>
          <w:sz w:val="24"/>
          <w:szCs w:val="24"/>
          <w:lang w:val="fr-FR"/>
        </w:rPr>
        <w:t>orphelinats “</w:t>
      </w:r>
      <w:r w:rsidRPr="00DE14DE">
        <w:rPr>
          <w:rFonts w:ascii="Times New Roman" w:hAnsi="Times New Roman"/>
          <w:sz w:val="24"/>
          <w:szCs w:val="24"/>
          <w:lang w:val="fr-FR"/>
        </w:rPr>
        <w:t>qui, à plusieurs reprises, ont fait l’objet d’un amour tendre et ont ressenti la compassion bienveillante du Défunt illustre</w:t>
      </w:r>
      <w:r w:rsidR="00540B97" w:rsidRPr="00DE14DE">
        <w:rPr>
          <w:rFonts w:ascii="Times New Roman" w:hAnsi="Times New Roman"/>
          <w:sz w:val="24"/>
          <w:szCs w:val="24"/>
          <w:lang w:val="fr-FR"/>
        </w:rPr>
        <w:t>"</w:t>
      </w:r>
      <w:r w:rsidR="009E0D74" w:rsidRPr="00DE14DE">
        <w:rPr>
          <w:rStyle w:val="FootnoteReference"/>
          <w:rFonts w:ascii="Times New Roman" w:hAnsi="Times New Roman"/>
          <w:sz w:val="24"/>
          <w:szCs w:val="24"/>
          <w:lang w:val="fr-FR"/>
        </w:rPr>
        <w:footnoteReference w:id="1340"/>
      </w:r>
      <w:r w:rsidR="00540B97" w:rsidRPr="00DE14DE">
        <w:rPr>
          <w:rFonts w:ascii="Times New Roman" w:hAnsi="Times New Roman"/>
          <w:sz w:val="24"/>
          <w:szCs w:val="24"/>
          <w:lang w:val="fr-FR"/>
        </w:rPr>
        <w:t>.</w:t>
      </w:r>
    </w:p>
    <w:p w14:paraId="5B619AF9" w14:textId="77777777" w:rsidR="00540B97" w:rsidRPr="00455D9B" w:rsidRDefault="00540B97" w:rsidP="006C133D">
      <w:pPr>
        <w:tabs>
          <w:tab w:val="left" w:pos="0"/>
        </w:tabs>
        <w:spacing w:after="120"/>
        <w:rPr>
          <w:rFonts w:ascii="Times New Roman" w:hAnsi="Times New Roman"/>
          <w:sz w:val="24"/>
          <w:szCs w:val="24"/>
          <w:lang w:val="fr-FR"/>
        </w:rPr>
      </w:pPr>
      <w:r w:rsidRPr="00DE14DE">
        <w:rPr>
          <w:rFonts w:ascii="Times New Roman" w:hAnsi="Times New Roman"/>
          <w:sz w:val="24"/>
          <w:szCs w:val="24"/>
          <w:lang w:val="fr-FR"/>
        </w:rPr>
        <w:tab/>
      </w:r>
      <w:r w:rsidR="00455D9B" w:rsidRPr="00455D9B">
        <w:rPr>
          <w:rFonts w:ascii="Times New Roman" w:hAnsi="Times New Roman"/>
          <w:i/>
          <w:sz w:val="24"/>
          <w:szCs w:val="24"/>
          <w:lang w:val="fr-FR"/>
        </w:rPr>
        <w:t xml:space="preserve">Monseigneur Paino </w:t>
      </w:r>
      <w:r w:rsidR="00455D9B" w:rsidRPr="00455D9B">
        <w:rPr>
          <w:rFonts w:ascii="Times New Roman" w:hAnsi="Times New Roman"/>
          <w:sz w:val="24"/>
          <w:szCs w:val="24"/>
          <w:lang w:val="fr-FR"/>
        </w:rPr>
        <w:t xml:space="preserve">avoue à son tour: "Dans toutes les relations que j'ai eues avec lui, j'ai toujours été très édifié; j'ai toujours remarqué une piété fervente, une foi très vive, une charité sans frontières, un zèle et une ardeur jamais satisfaits du bien. Il m'a toujours suivi et m'a souvent devancé dans les </w:t>
      </w:r>
      <w:r w:rsidR="00F42656" w:rsidRPr="00455D9B">
        <w:rPr>
          <w:rFonts w:ascii="Times New Roman" w:hAnsi="Times New Roman"/>
          <w:sz w:val="24"/>
          <w:szCs w:val="24"/>
          <w:lang w:val="fr-FR"/>
        </w:rPr>
        <w:t>œuvres d’assistance</w:t>
      </w:r>
      <w:r w:rsidR="00455D9B" w:rsidRPr="00455D9B">
        <w:rPr>
          <w:rFonts w:ascii="Times New Roman" w:hAnsi="Times New Roman"/>
          <w:sz w:val="24"/>
          <w:szCs w:val="24"/>
          <w:lang w:val="fr-FR"/>
        </w:rPr>
        <w:t xml:space="preserve"> et de bienfaisance auxquelles, par l'obligation de mon ministère pour les besoins particuliers du diocèse, je m'</w:t>
      </w:r>
      <w:r w:rsidR="008C602C" w:rsidRPr="00455D9B">
        <w:rPr>
          <w:rFonts w:ascii="Times New Roman" w:hAnsi="Times New Roman"/>
          <w:sz w:val="24"/>
          <w:szCs w:val="24"/>
          <w:lang w:val="fr-FR"/>
        </w:rPr>
        <w:t>apprêtais</w:t>
      </w:r>
      <w:r w:rsidR="00455D9B" w:rsidRPr="00455D9B">
        <w:rPr>
          <w:rFonts w:ascii="Times New Roman" w:hAnsi="Times New Roman"/>
          <w:sz w:val="24"/>
          <w:szCs w:val="24"/>
          <w:lang w:val="fr-FR"/>
        </w:rPr>
        <w:t xml:space="preserve">, me réconfortant et m'encourageant avec un soin si vigilant, si affectueux, si tendre, que je ne peux me souvenir sans larmes. Je sentais que je me trouvais devant un saint, sous la protection </w:t>
      </w:r>
      <w:r w:rsidR="00F42656" w:rsidRPr="00455D9B">
        <w:rPr>
          <w:rFonts w:ascii="Times New Roman" w:hAnsi="Times New Roman"/>
          <w:sz w:val="24"/>
          <w:szCs w:val="24"/>
          <w:lang w:val="fr-FR"/>
        </w:rPr>
        <w:t>d’un</w:t>
      </w:r>
      <w:r w:rsidR="00455D9B" w:rsidRPr="00455D9B">
        <w:rPr>
          <w:rFonts w:ascii="Times New Roman" w:hAnsi="Times New Roman"/>
          <w:sz w:val="24"/>
          <w:szCs w:val="24"/>
          <w:lang w:val="fr-FR"/>
        </w:rPr>
        <w:t xml:space="preserve"> saint".</w:t>
      </w:r>
    </w:p>
    <w:p w14:paraId="4A8320CB" w14:textId="77777777" w:rsidR="00CA2581" w:rsidRDefault="00540B97" w:rsidP="006C133D">
      <w:pPr>
        <w:tabs>
          <w:tab w:val="left" w:pos="0"/>
        </w:tabs>
        <w:spacing w:after="120"/>
        <w:rPr>
          <w:rFonts w:ascii="Times New Roman" w:hAnsi="Times New Roman"/>
          <w:sz w:val="24"/>
          <w:szCs w:val="24"/>
          <w:lang w:val="fr-FR"/>
        </w:rPr>
      </w:pPr>
      <w:r w:rsidRPr="00D4280D">
        <w:rPr>
          <w:rFonts w:ascii="Times New Roman" w:hAnsi="Times New Roman"/>
          <w:sz w:val="24"/>
          <w:szCs w:val="24"/>
          <w:lang w:val="fr-FR"/>
        </w:rPr>
        <w:tab/>
        <w:t xml:space="preserve">Dans </w:t>
      </w:r>
      <w:r w:rsidR="008C602C">
        <w:rPr>
          <w:rFonts w:ascii="Times New Roman" w:hAnsi="Times New Roman"/>
          <w:sz w:val="24"/>
          <w:szCs w:val="24"/>
          <w:lang w:val="fr-FR"/>
        </w:rPr>
        <w:t>une lettre à Mgr. Parrillo, le P</w:t>
      </w:r>
      <w:r w:rsidRPr="00D4280D">
        <w:rPr>
          <w:rFonts w:ascii="Times New Roman" w:hAnsi="Times New Roman"/>
          <w:sz w:val="24"/>
          <w:szCs w:val="24"/>
          <w:lang w:val="fr-FR"/>
        </w:rPr>
        <w:t>ère de son côté rend cet hommage à Mg</w:t>
      </w:r>
      <w:r w:rsidR="008C602C">
        <w:rPr>
          <w:rFonts w:ascii="Times New Roman" w:hAnsi="Times New Roman"/>
          <w:sz w:val="24"/>
          <w:szCs w:val="24"/>
          <w:lang w:val="fr-FR"/>
        </w:rPr>
        <w:t xml:space="preserve">r. Paino: "Je dois avouer la vérité: Moi et les miens des mes Instituts masculins </w:t>
      </w:r>
      <w:r w:rsidR="002455B0">
        <w:rPr>
          <w:rFonts w:ascii="Times New Roman" w:hAnsi="Times New Roman"/>
          <w:sz w:val="24"/>
          <w:szCs w:val="24"/>
          <w:lang w:val="fr-FR"/>
        </w:rPr>
        <w:t>et</w:t>
      </w:r>
      <w:r w:rsidR="008C602C">
        <w:rPr>
          <w:rFonts w:ascii="Times New Roman" w:hAnsi="Times New Roman"/>
          <w:sz w:val="24"/>
          <w:szCs w:val="24"/>
          <w:lang w:val="fr-FR"/>
        </w:rPr>
        <w:t xml:space="preserve"> féminins </w:t>
      </w:r>
      <w:r w:rsidR="00F42656">
        <w:rPr>
          <w:rFonts w:ascii="Times New Roman" w:hAnsi="Times New Roman"/>
          <w:sz w:val="24"/>
          <w:szCs w:val="24"/>
          <w:lang w:val="fr-FR"/>
        </w:rPr>
        <w:t>considérons Mgr</w:t>
      </w:r>
      <w:r w:rsidR="008C602C">
        <w:rPr>
          <w:rFonts w:ascii="Times New Roman" w:hAnsi="Times New Roman"/>
          <w:sz w:val="24"/>
          <w:szCs w:val="24"/>
          <w:lang w:val="fr-FR"/>
        </w:rPr>
        <w:t xml:space="preserve">. </w:t>
      </w:r>
      <w:r w:rsidR="00F42656">
        <w:rPr>
          <w:rFonts w:ascii="Times New Roman" w:hAnsi="Times New Roman"/>
          <w:sz w:val="24"/>
          <w:szCs w:val="24"/>
          <w:lang w:val="fr-FR"/>
        </w:rPr>
        <w:t>L’Archevêque</w:t>
      </w:r>
      <w:r w:rsidRPr="00D4280D">
        <w:rPr>
          <w:rFonts w:ascii="Times New Roman" w:hAnsi="Times New Roman"/>
          <w:sz w:val="24"/>
          <w:szCs w:val="24"/>
          <w:lang w:val="fr-FR"/>
        </w:rPr>
        <w:t xml:space="preserve"> Angelo Paino comme un ange de charité, de bonté et de zèle ardent pour la gloire de Dieu et le bien </w:t>
      </w:r>
      <w:r w:rsidRPr="008C602C">
        <w:rPr>
          <w:rFonts w:ascii="Times New Roman" w:hAnsi="Times New Roman"/>
          <w:i/>
          <w:sz w:val="24"/>
          <w:szCs w:val="24"/>
          <w:lang w:val="fr-FR"/>
        </w:rPr>
        <w:t>spirituel et temporel</w:t>
      </w:r>
      <w:r w:rsidRPr="00D4280D">
        <w:rPr>
          <w:rFonts w:ascii="Times New Roman" w:hAnsi="Times New Roman"/>
          <w:sz w:val="24"/>
          <w:szCs w:val="24"/>
          <w:lang w:val="fr-FR"/>
        </w:rPr>
        <w:t xml:space="preserve"> de tout le troupeau mystique qui lui est confié! Il est déjà sur le point d'entreprendre des œuvres sublimes. Autant que nous pouvons comprendre, nous avons vu des vertus </w:t>
      </w:r>
      <w:r w:rsidR="008C602C">
        <w:rPr>
          <w:rFonts w:ascii="Times New Roman" w:hAnsi="Times New Roman"/>
          <w:sz w:val="24"/>
          <w:szCs w:val="24"/>
          <w:lang w:val="fr-FR"/>
        </w:rPr>
        <w:t xml:space="preserve">très </w:t>
      </w:r>
      <w:r w:rsidRPr="00D4280D">
        <w:rPr>
          <w:rFonts w:ascii="Times New Roman" w:hAnsi="Times New Roman"/>
          <w:sz w:val="24"/>
          <w:szCs w:val="24"/>
          <w:lang w:val="fr-FR"/>
        </w:rPr>
        <w:t xml:space="preserve">singulières dans cet élu du Seigneur: intention </w:t>
      </w:r>
      <w:r w:rsidR="008C602C">
        <w:rPr>
          <w:rFonts w:ascii="Times New Roman" w:hAnsi="Times New Roman"/>
          <w:sz w:val="24"/>
          <w:szCs w:val="24"/>
          <w:lang w:val="fr-FR"/>
        </w:rPr>
        <w:t xml:space="preserve">très </w:t>
      </w:r>
      <w:r w:rsidRPr="00D4280D">
        <w:rPr>
          <w:rFonts w:ascii="Times New Roman" w:hAnsi="Times New Roman"/>
          <w:sz w:val="24"/>
          <w:szCs w:val="24"/>
          <w:lang w:val="fr-FR"/>
        </w:rPr>
        <w:t xml:space="preserve">juste, profonde piété, très tendre compassion pour les pauvres et les malades, activité infatigable, avec mépris pour sa santé et </w:t>
      </w:r>
      <w:r w:rsidR="008C602C">
        <w:rPr>
          <w:rFonts w:ascii="Times New Roman" w:hAnsi="Times New Roman"/>
          <w:sz w:val="24"/>
          <w:szCs w:val="24"/>
          <w:lang w:val="fr-FR"/>
        </w:rPr>
        <w:t>ses commodités pour la gloire</w:t>
      </w:r>
      <w:r w:rsidRPr="00D4280D">
        <w:rPr>
          <w:rFonts w:ascii="Times New Roman" w:hAnsi="Times New Roman"/>
          <w:sz w:val="24"/>
          <w:szCs w:val="24"/>
          <w:lang w:val="fr-FR"/>
        </w:rPr>
        <w:t xml:space="preserve"> du Seigneur et le bien spirituel et temporel de tous. </w:t>
      </w:r>
      <w:r w:rsidR="008C602C">
        <w:rPr>
          <w:rFonts w:ascii="Times New Roman" w:hAnsi="Times New Roman"/>
          <w:sz w:val="24"/>
          <w:szCs w:val="24"/>
          <w:lang w:val="fr-FR"/>
        </w:rPr>
        <w:t>Mais malheureusement, ce qui est dit par l'A</w:t>
      </w:r>
      <w:r w:rsidRPr="00D4280D">
        <w:rPr>
          <w:rFonts w:ascii="Times New Roman" w:hAnsi="Times New Roman"/>
          <w:sz w:val="24"/>
          <w:szCs w:val="24"/>
          <w:lang w:val="fr-FR"/>
        </w:rPr>
        <w:t xml:space="preserve">pôtre lui arrive: </w:t>
      </w:r>
      <w:r w:rsidRPr="008C602C">
        <w:rPr>
          <w:rFonts w:ascii="Times New Roman" w:hAnsi="Times New Roman"/>
          <w:i/>
          <w:sz w:val="24"/>
          <w:szCs w:val="24"/>
          <w:lang w:val="fr-FR"/>
        </w:rPr>
        <w:t>Qui pie vol</w:t>
      </w:r>
      <w:r w:rsidR="008C602C">
        <w:rPr>
          <w:rFonts w:ascii="Times New Roman" w:hAnsi="Times New Roman"/>
          <w:i/>
          <w:sz w:val="24"/>
          <w:szCs w:val="24"/>
          <w:lang w:val="fr-FR"/>
        </w:rPr>
        <w:t>unt</w:t>
      </w:r>
      <w:r w:rsidRPr="008C602C">
        <w:rPr>
          <w:rFonts w:ascii="Times New Roman" w:hAnsi="Times New Roman"/>
          <w:i/>
          <w:sz w:val="24"/>
          <w:szCs w:val="24"/>
          <w:lang w:val="fr-FR"/>
        </w:rPr>
        <w:t xml:space="preserve"> vivere dans Christo Jesu persecutionem patientur</w:t>
      </w:r>
      <w:r w:rsidRPr="00D4280D">
        <w:rPr>
          <w:rFonts w:ascii="Times New Roman" w:hAnsi="Times New Roman"/>
          <w:sz w:val="24"/>
          <w:szCs w:val="24"/>
          <w:lang w:val="fr-FR"/>
        </w:rPr>
        <w:t>. Il a des persécuteurs à Messine au milieu du clergé, en particulier parmi ceux avec lesquels il doit parfois se montrer fort, comme le requiert sa conscience. Mais a</w:t>
      </w:r>
      <w:r w:rsidR="008C602C">
        <w:rPr>
          <w:rFonts w:ascii="Times New Roman" w:hAnsi="Times New Roman"/>
          <w:sz w:val="24"/>
          <w:szCs w:val="24"/>
          <w:lang w:val="fr-FR"/>
        </w:rPr>
        <w:t>utant que moi, comme le Chanoine Vitale nous lui sommes</w:t>
      </w:r>
      <w:r w:rsidR="00CA2581">
        <w:rPr>
          <w:rFonts w:ascii="Times New Roman" w:hAnsi="Times New Roman"/>
          <w:sz w:val="24"/>
          <w:szCs w:val="24"/>
          <w:lang w:val="fr-FR"/>
        </w:rPr>
        <w:t xml:space="preserve"> voisins</w:t>
      </w:r>
      <w:r w:rsidRPr="00D4280D">
        <w:rPr>
          <w:rFonts w:ascii="Times New Roman" w:hAnsi="Times New Roman"/>
          <w:sz w:val="24"/>
          <w:szCs w:val="24"/>
          <w:lang w:val="fr-FR"/>
        </w:rPr>
        <w:t>, nous l’e</w:t>
      </w:r>
      <w:r w:rsidR="009E0D74" w:rsidRPr="00D4280D">
        <w:rPr>
          <w:rFonts w:ascii="Times New Roman" w:hAnsi="Times New Roman"/>
          <w:sz w:val="24"/>
          <w:szCs w:val="24"/>
          <w:lang w:val="fr-FR"/>
        </w:rPr>
        <w:t>ncourageons et le réconfortons"</w:t>
      </w:r>
      <w:r w:rsidR="009E0D74" w:rsidRPr="00D4280D">
        <w:rPr>
          <w:rStyle w:val="FootnoteReference"/>
          <w:rFonts w:ascii="Times New Roman" w:hAnsi="Times New Roman"/>
          <w:sz w:val="24"/>
          <w:szCs w:val="24"/>
          <w:lang w:val="fr-FR"/>
        </w:rPr>
        <w:footnoteReference w:id="1341"/>
      </w:r>
      <w:r w:rsidRPr="00D4280D">
        <w:rPr>
          <w:rFonts w:ascii="Times New Roman" w:hAnsi="Times New Roman"/>
          <w:sz w:val="24"/>
          <w:szCs w:val="24"/>
          <w:lang w:val="fr-FR"/>
        </w:rPr>
        <w:t xml:space="preserve">. </w:t>
      </w:r>
    </w:p>
    <w:p w14:paraId="238DD986" w14:textId="77777777" w:rsidR="004174C7" w:rsidRDefault="00CA258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540B97" w:rsidRPr="00D4280D">
        <w:rPr>
          <w:rFonts w:ascii="Times New Roman" w:hAnsi="Times New Roman"/>
          <w:sz w:val="24"/>
          <w:szCs w:val="24"/>
          <w:lang w:val="fr-FR"/>
        </w:rPr>
        <w:t>En term</w:t>
      </w:r>
      <w:r w:rsidR="00540B97" w:rsidRPr="00540B97">
        <w:rPr>
          <w:rFonts w:ascii="Times New Roman" w:hAnsi="Times New Roman"/>
          <w:sz w:val="24"/>
          <w:szCs w:val="24"/>
          <w:lang w:val="fr-FR"/>
        </w:rPr>
        <w:t>inant, je dirai que si le Père allait mourir à la G</w:t>
      </w:r>
      <w:r w:rsidR="000D4DFE">
        <w:rPr>
          <w:rFonts w:ascii="Times New Roman" w:hAnsi="Times New Roman"/>
          <w:sz w:val="24"/>
          <w:szCs w:val="24"/>
          <w:lang w:val="fr-FR"/>
        </w:rPr>
        <w:t>uardia</w:t>
      </w:r>
      <w:r w:rsidR="00540B97" w:rsidRPr="00540B97">
        <w:rPr>
          <w:rFonts w:ascii="Times New Roman" w:hAnsi="Times New Roman"/>
          <w:sz w:val="24"/>
          <w:szCs w:val="24"/>
          <w:lang w:val="fr-FR"/>
        </w:rPr>
        <w:t>, c’était par obéissance à Mgr. Paino: il n'aurait pas voulu y aller, car il se sentait déjà mourir, mais il a confié qu'il s'y rendait volontiers pour obéir à la volonté</w:t>
      </w:r>
      <w:r w:rsidR="009E0D74">
        <w:rPr>
          <w:rFonts w:ascii="Times New Roman" w:hAnsi="Times New Roman"/>
          <w:sz w:val="24"/>
          <w:szCs w:val="24"/>
          <w:lang w:val="fr-FR"/>
        </w:rPr>
        <w:t xml:space="preserve"> du Seigneur, manifestée par l'A</w:t>
      </w:r>
      <w:r w:rsidR="00540B97" w:rsidRPr="00540B97">
        <w:rPr>
          <w:rFonts w:ascii="Times New Roman" w:hAnsi="Times New Roman"/>
          <w:sz w:val="24"/>
          <w:szCs w:val="24"/>
          <w:lang w:val="fr-FR"/>
        </w:rPr>
        <w:t>rchevêque.</w:t>
      </w:r>
    </w:p>
    <w:p w14:paraId="615EF540" w14:textId="77777777" w:rsidR="004174C7" w:rsidRPr="004174C7" w:rsidRDefault="004174C7" w:rsidP="006C133D">
      <w:pPr>
        <w:tabs>
          <w:tab w:val="left" w:pos="0"/>
        </w:tabs>
        <w:spacing w:after="120"/>
        <w:rPr>
          <w:rFonts w:ascii="Times New Roman" w:hAnsi="Times New Roman"/>
          <w:sz w:val="12"/>
          <w:szCs w:val="12"/>
          <w:lang w:val="fr-FR"/>
        </w:rPr>
      </w:pPr>
    </w:p>
    <w:p w14:paraId="045E83BA" w14:textId="77777777" w:rsidR="00F14C1A" w:rsidRDefault="00F14C1A" w:rsidP="006C133D">
      <w:pPr>
        <w:tabs>
          <w:tab w:val="left" w:pos="0"/>
        </w:tabs>
        <w:spacing w:after="120"/>
        <w:rPr>
          <w:rFonts w:ascii="Times New Roman" w:hAnsi="Times New Roman"/>
          <w:b/>
          <w:sz w:val="28"/>
          <w:szCs w:val="28"/>
          <w:lang w:val="fr-FR"/>
        </w:rPr>
      </w:pPr>
    </w:p>
    <w:p w14:paraId="38F03835" w14:textId="77777777" w:rsidR="00F14C1A" w:rsidRDefault="00F14C1A" w:rsidP="006C133D">
      <w:pPr>
        <w:tabs>
          <w:tab w:val="left" w:pos="0"/>
        </w:tabs>
        <w:spacing w:after="120"/>
        <w:rPr>
          <w:rFonts w:ascii="Times New Roman" w:hAnsi="Times New Roman"/>
          <w:b/>
          <w:sz w:val="28"/>
          <w:szCs w:val="28"/>
          <w:lang w:val="fr-FR"/>
        </w:rPr>
      </w:pPr>
    </w:p>
    <w:p w14:paraId="12F376E3" w14:textId="77777777" w:rsidR="004174C7" w:rsidRPr="004174C7" w:rsidRDefault="004174C7"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lastRenderedPageBreak/>
        <w:t xml:space="preserve">18.  </w:t>
      </w:r>
      <w:r w:rsidRPr="004174C7">
        <w:rPr>
          <w:rFonts w:ascii="Times New Roman" w:hAnsi="Times New Roman"/>
          <w:b/>
          <w:sz w:val="28"/>
          <w:szCs w:val="28"/>
          <w:lang w:val="fr-FR"/>
        </w:rPr>
        <w:t>Mgr</w:t>
      </w:r>
      <w:r>
        <w:rPr>
          <w:rFonts w:ascii="Times New Roman" w:hAnsi="Times New Roman"/>
          <w:b/>
          <w:sz w:val="28"/>
          <w:szCs w:val="28"/>
          <w:lang w:val="fr-FR"/>
        </w:rPr>
        <w:t>. D’Arrigo, A</w:t>
      </w:r>
      <w:r w:rsidRPr="004174C7">
        <w:rPr>
          <w:rFonts w:ascii="Times New Roman" w:hAnsi="Times New Roman"/>
          <w:b/>
          <w:sz w:val="28"/>
          <w:szCs w:val="28"/>
          <w:lang w:val="fr-FR"/>
        </w:rPr>
        <w:t>rchevêque de Messine</w:t>
      </w:r>
    </w:p>
    <w:p w14:paraId="2124A5C1" w14:textId="77777777" w:rsidR="004174C7" w:rsidRPr="004174C7" w:rsidRDefault="004174C7" w:rsidP="006C133D">
      <w:pPr>
        <w:tabs>
          <w:tab w:val="left" w:pos="0"/>
        </w:tabs>
        <w:spacing w:after="120"/>
        <w:rPr>
          <w:rFonts w:ascii="Times New Roman" w:hAnsi="Times New Roman"/>
          <w:sz w:val="12"/>
          <w:szCs w:val="12"/>
          <w:lang w:val="fr-FR"/>
        </w:rPr>
      </w:pPr>
    </w:p>
    <w:p w14:paraId="15F794F0" w14:textId="77777777" w:rsidR="00974B0E" w:rsidRDefault="004174C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4174C7">
        <w:rPr>
          <w:rFonts w:ascii="Times New Roman" w:hAnsi="Times New Roman"/>
          <w:sz w:val="24"/>
          <w:szCs w:val="24"/>
          <w:lang w:val="fr-FR"/>
        </w:rPr>
        <w:t>Mgr</w:t>
      </w:r>
      <w:r w:rsidR="00974B0E">
        <w:rPr>
          <w:rFonts w:ascii="Times New Roman" w:hAnsi="Times New Roman"/>
          <w:sz w:val="24"/>
          <w:szCs w:val="24"/>
          <w:lang w:val="fr-FR"/>
        </w:rPr>
        <w:t>.</w:t>
      </w:r>
      <w:r w:rsidRPr="004174C7">
        <w:rPr>
          <w:rFonts w:ascii="Times New Roman" w:hAnsi="Times New Roman"/>
          <w:sz w:val="24"/>
          <w:szCs w:val="24"/>
          <w:lang w:val="fr-FR"/>
        </w:rPr>
        <w:t xml:space="preserve"> Lette</w:t>
      </w:r>
      <w:r w:rsidR="00974B0E">
        <w:rPr>
          <w:rFonts w:ascii="Times New Roman" w:hAnsi="Times New Roman"/>
          <w:sz w:val="24"/>
          <w:szCs w:val="24"/>
          <w:lang w:val="fr-FR"/>
        </w:rPr>
        <w:t>rio D’Arrigo (1849-1922) est l’Archevêque du tremblement de terre</w:t>
      </w:r>
      <w:r w:rsidRPr="004174C7">
        <w:rPr>
          <w:rFonts w:ascii="Times New Roman" w:hAnsi="Times New Roman"/>
          <w:sz w:val="24"/>
          <w:szCs w:val="24"/>
          <w:lang w:val="fr-FR"/>
        </w:rPr>
        <w:t>. Son principal mérite est la re</w:t>
      </w:r>
      <w:r w:rsidR="00974B0E">
        <w:rPr>
          <w:rFonts w:ascii="Times New Roman" w:hAnsi="Times New Roman"/>
          <w:sz w:val="24"/>
          <w:szCs w:val="24"/>
          <w:lang w:val="fr-FR"/>
        </w:rPr>
        <w:t>naissance de Messine sur le</w:t>
      </w:r>
      <w:r w:rsidRPr="004174C7">
        <w:rPr>
          <w:rFonts w:ascii="Times New Roman" w:hAnsi="Times New Roman"/>
          <w:sz w:val="24"/>
          <w:szCs w:val="24"/>
          <w:lang w:val="fr-FR"/>
        </w:rPr>
        <w:t xml:space="preserve"> même </w:t>
      </w:r>
      <w:r w:rsidR="00974B0E">
        <w:rPr>
          <w:rFonts w:ascii="Times New Roman" w:hAnsi="Times New Roman"/>
          <w:sz w:val="24"/>
          <w:szCs w:val="24"/>
          <w:lang w:val="fr-FR"/>
        </w:rPr>
        <w:t xml:space="preserve">lieu </w:t>
      </w:r>
      <w:r w:rsidRPr="004174C7">
        <w:rPr>
          <w:rFonts w:ascii="Times New Roman" w:hAnsi="Times New Roman"/>
          <w:sz w:val="24"/>
          <w:szCs w:val="24"/>
          <w:lang w:val="fr-FR"/>
        </w:rPr>
        <w:t>de la catastrophe. Au général Mazza, qui l'invita à partir parce qu'il fallait bombarder les ruines de la ville pour donner naissance à la nouvelle Messine dans la plaine</w:t>
      </w:r>
      <w:r w:rsidR="00974B0E">
        <w:rPr>
          <w:rFonts w:ascii="Times New Roman" w:hAnsi="Times New Roman"/>
          <w:sz w:val="24"/>
          <w:szCs w:val="24"/>
          <w:lang w:val="fr-FR"/>
        </w:rPr>
        <w:t xml:space="preserve"> de Milazzo, D'Arrigo s'opposa avec</w:t>
      </w:r>
      <w:r w:rsidRPr="004174C7">
        <w:rPr>
          <w:rFonts w:ascii="Times New Roman" w:hAnsi="Times New Roman"/>
          <w:sz w:val="24"/>
          <w:szCs w:val="24"/>
          <w:lang w:val="fr-FR"/>
        </w:rPr>
        <w:t xml:space="preserve"> un refus énergique, à la suite duquel le nouveau plan </w:t>
      </w:r>
      <w:r w:rsidR="00974B0E">
        <w:rPr>
          <w:rFonts w:ascii="Times New Roman" w:hAnsi="Times New Roman"/>
          <w:sz w:val="24"/>
          <w:szCs w:val="24"/>
          <w:lang w:val="fr-FR"/>
        </w:rPr>
        <w:t xml:space="preserve">d'urbanisme </w:t>
      </w:r>
      <w:r w:rsidRPr="004174C7">
        <w:rPr>
          <w:rFonts w:ascii="Times New Roman" w:hAnsi="Times New Roman"/>
          <w:sz w:val="24"/>
          <w:szCs w:val="24"/>
          <w:lang w:val="fr-FR"/>
        </w:rPr>
        <w:t xml:space="preserve">fut décidé sur les ruines de </w:t>
      </w:r>
      <w:r w:rsidR="00974B0E">
        <w:rPr>
          <w:rFonts w:ascii="Times New Roman" w:hAnsi="Times New Roman"/>
          <w:sz w:val="24"/>
          <w:szCs w:val="24"/>
          <w:lang w:val="fr-FR"/>
        </w:rPr>
        <w:t xml:space="preserve">la </w:t>
      </w:r>
      <w:r w:rsidRPr="004174C7">
        <w:rPr>
          <w:rFonts w:ascii="Times New Roman" w:hAnsi="Times New Roman"/>
          <w:sz w:val="24"/>
          <w:szCs w:val="24"/>
          <w:lang w:val="fr-FR"/>
        </w:rPr>
        <w:t xml:space="preserve">ville détruite. </w:t>
      </w:r>
      <w:r w:rsidR="00974B0E">
        <w:rPr>
          <w:rFonts w:ascii="Times New Roman" w:hAnsi="Times New Roman"/>
          <w:sz w:val="24"/>
          <w:szCs w:val="24"/>
          <w:lang w:val="fr-FR"/>
        </w:rPr>
        <w:t xml:space="preserve"> </w:t>
      </w:r>
    </w:p>
    <w:p w14:paraId="56197B06" w14:textId="77777777" w:rsidR="004174C7" w:rsidRPr="004174C7" w:rsidRDefault="00974B0E"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4174C7" w:rsidRPr="004174C7">
        <w:rPr>
          <w:rFonts w:ascii="Times New Roman" w:hAnsi="Times New Roman"/>
          <w:sz w:val="24"/>
          <w:szCs w:val="24"/>
          <w:lang w:val="fr-FR"/>
        </w:rPr>
        <w:t xml:space="preserve">Dans une annexe de l’hebdomadaire </w:t>
      </w:r>
      <w:r w:rsidR="004174C7" w:rsidRPr="00974B0E">
        <w:rPr>
          <w:rFonts w:ascii="Times New Roman" w:hAnsi="Times New Roman"/>
          <w:i/>
          <w:sz w:val="24"/>
          <w:szCs w:val="24"/>
          <w:lang w:val="fr-FR"/>
        </w:rPr>
        <w:t>La Scintilla</w:t>
      </w:r>
      <w:r>
        <w:rPr>
          <w:rFonts w:ascii="Times New Roman" w:hAnsi="Times New Roman"/>
          <w:sz w:val="24"/>
          <w:szCs w:val="24"/>
          <w:lang w:val="fr-FR"/>
        </w:rPr>
        <w:t xml:space="preserve"> (janvier 1955, épisode </w:t>
      </w:r>
      <w:r w:rsidR="004174C7" w:rsidRPr="004174C7">
        <w:rPr>
          <w:rFonts w:ascii="Times New Roman" w:hAnsi="Times New Roman"/>
          <w:sz w:val="24"/>
          <w:szCs w:val="24"/>
          <w:lang w:val="fr-FR"/>
        </w:rPr>
        <w:t>158-162), P. Caudo retrace un panégyrique flatteur de la vie et des activités de D’Arrigo, concluant ainsi:</w:t>
      </w:r>
      <w:r w:rsidR="004174C7">
        <w:rPr>
          <w:rFonts w:ascii="Times New Roman" w:hAnsi="Times New Roman"/>
          <w:sz w:val="24"/>
          <w:szCs w:val="24"/>
          <w:lang w:val="fr-FR"/>
        </w:rPr>
        <w:t xml:space="preserve"> </w:t>
      </w:r>
      <w:r>
        <w:rPr>
          <w:rFonts w:ascii="Times New Roman" w:hAnsi="Times New Roman"/>
          <w:sz w:val="24"/>
          <w:szCs w:val="24"/>
          <w:lang w:val="fr-FR"/>
        </w:rPr>
        <w:t>"</w:t>
      </w:r>
      <w:r w:rsidR="004174C7" w:rsidRPr="004174C7">
        <w:rPr>
          <w:rFonts w:ascii="Times New Roman" w:hAnsi="Times New Roman"/>
          <w:sz w:val="24"/>
          <w:szCs w:val="24"/>
          <w:lang w:val="fr-FR"/>
        </w:rPr>
        <w:t xml:space="preserve">Je savais et je </w:t>
      </w:r>
      <w:r>
        <w:rPr>
          <w:rFonts w:ascii="Times New Roman" w:hAnsi="Times New Roman"/>
          <w:sz w:val="24"/>
          <w:szCs w:val="24"/>
          <w:lang w:val="fr-FR"/>
        </w:rPr>
        <w:t>pouvais dire au sujet du grand A</w:t>
      </w:r>
      <w:r w:rsidR="004174C7" w:rsidRPr="004174C7">
        <w:rPr>
          <w:rFonts w:ascii="Times New Roman" w:hAnsi="Times New Roman"/>
          <w:sz w:val="24"/>
          <w:szCs w:val="24"/>
          <w:lang w:val="fr-FR"/>
        </w:rPr>
        <w:t>rc</w:t>
      </w:r>
      <w:r>
        <w:rPr>
          <w:rFonts w:ascii="Times New Roman" w:hAnsi="Times New Roman"/>
          <w:sz w:val="24"/>
          <w:szCs w:val="24"/>
          <w:lang w:val="fr-FR"/>
        </w:rPr>
        <w:t>hevêque, Mgr Letterio D'Arrigo"</w:t>
      </w:r>
      <w:r w:rsidR="004174C7" w:rsidRPr="004174C7">
        <w:rPr>
          <w:rFonts w:ascii="Times New Roman" w:hAnsi="Times New Roman"/>
          <w:sz w:val="24"/>
          <w:szCs w:val="24"/>
          <w:lang w:val="fr-FR"/>
        </w:rPr>
        <w:t xml:space="preserve">. Nous ne serons pas ceux qui contesteront ses très grands mérites, sa charité, son zèle, son amour pour sa ville natale et le soin infatigable de faire revivre les traditions dans la plénitude de l'esprit chrétien après le désastre du 28 décembre 1908: "mais l'histoire c’est l’histoire - rappelle le même P. Caudo, en codicille à ce qu’il avait dit auparavant - et elle ne doit ni </w:t>
      </w:r>
      <w:r w:rsidR="00A413AC">
        <w:rPr>
          <w:rFonts w:ascii="Times New Roman" w:hAnsi="Times New Roman"/>
          <w:sz w:val="24"/>
          <w:szCs w:val="24"/>
          <w:lang w:val="fr-FR"/>
        </w:rPr>
        <w:t>être mutilée</w:t>
      </w:r>
      <w:r w:rsidR="004174C7" w:rsidRPr="004174C7">
        <w:rPr>
          <w:rFonts w:ascii="Times New Roman" w:hAnsi="Times New Roman"/>
          <w:sz w:val="24"/>
          <w:szCs w:val="24"/>
          <w:lang w:val="fr-FR"/>
        </w:rPr>
        <w:t xml:space="preserve"> ni </w:t>
      </w:r>
      <w:r w:rsidR="00A413AC">
        <w:rPr>
          <w:rFonts w:ascii="Times New Roman" w:hAnsi="Times New Roman"/>
          <w:sz w:val="24"/>
          <w:szCs w:val="24"/>
          <w:lang w:val="fr-FR"/>
        </w:rPr>
        <w:t>être changée, parce qu'est une histoire</w:t>
      </w:r>
      <w:r w:rsidR="004174C7" w:rsidRPr="004174C7">
        <w:rPr>
          <w:rFonts w:ascii="Times New Roman" w:hAnsi="Times New Roman"/>
          <w:sz w:val="24"/>
          <w:szCs w:val="24"/>
          <w:lang w:val="fr-FR"/>
        </w:rPr>
        <w:t xml:space="preserve"> presque contemporaine et </w:t>
      </w:r>
      <w:r w:rsidR="00A413AC">
        <w:rPr>
          <w:rFonts w:ascii="Times New Roman" w:hAnsi="Times New Roman"/>
          <w:sz w:val="24"/>
          <w:szCs w:val="24"/>
          <w:lang w:val="fr-FR"/>
        </w:rPr>
        <w:t xml:space="preserve">que </w:t>
      </w:r>
      <w:r w:rsidR="004174C7" w:rsidRPr="004174C7">
        <w:rPr>
          <w:rFonts w:ascii="Times New Roman" w:hAnsi="Times New Roman"/>
          <w:sz w:val="24"/>
          <w:szCs w:val="24"/>
          <w:lang w:val="fr-FR"/>
        </w:rPr>
        <w:t xml:space="preserve">restera entre les mains de nombreuses personnes et dans les archives historiques de Messine, où elle </w:t>
      </w:r>
      <w:r w:rsidR="00A413AC">
        <w:rPr>
          <w:rFonts w:ascii="Times New Roman" w:hAnsi="Times New Roman"/>
          <w:sz w:val="24"/>
          <w:szCs w:val="24"/>
          <w:lang w:val="fr-FR"/>
        </w:rPr>
        <w:t>sera soigneusement recueillie"</w:t>
      </w:r>
      <w:r w:rsidR="004174C7" w:rsidRPr="004174C7">
        <w:rPr>
          <w:rFonts w:ascii="Times New Roman" w:hAnsi="Times New Roman"/>
          <w:sz w:val="24"/>
          <w:szCs w:val="24"/>
          <w:lang w:val="fr-FR"/>
        </w:rPr>
        <w:t xml:space="preserve">. Nous notons principalement que l’histoire doit être un hommage à la vérité et </w:t>
      </w:r>
      <w:r w:rsidR="00A413AC">
        <w:rPr>
          <w:rFonts w:ascii="Times New Roman" w:hAnsi="Times New Roman"/>
          <w:sz w:val="24"/>
          <w:szCs w:val="24"/>
          <w:lang w:val="fr-FR"/>
        </w:rPr>
        <w:t xml:space="preserve">même pour </w:t>
      </w:r>
      <w:r w:rsidR="004174C7" w:rsidRPr="004174C7">
        <w:rPr>
          <w:rFonts w:ascii="Times New Roman" w:hAnsi="Times New Roman"/>
          <w:sz w:val="24"/>
          <w:szCs w:val="24"/>
          <w:lang w:val="fr-FR"/>
        </w:rPr>
        <w:t xml:space="preserve">une autre raison: le panégyrique convient dans les épigraphes qui sont placés sur les tombes, mais s’agissant du droit des tiers, la vérité et la justice rejettent le compromis; </w:t>
      </w:r>
      <w:r w:rsidR="00A413AC">
        <w:rPr>
          <w:rFonts w:ascii="Times New Roman" w:hAnsi="Times New Roman"/>
          <w:sz w:val="24"/>
          <w:szCs w:val="24"/>
          <w:lang w:val="fr-FR"/>
        </w:rPr>
        <w:t xml:space="preserve">nous </w:t>
      </w:r>
      <w:r w:rsidR="004174C7" w:rsidRPr="004174C7">
        <w:rPr>
          <w:rFonts w:ascii="Times New Roman" w:hAnsi="Times New Roman"/>
          <w:sz w:val="24"/>
          <w:szCs w:val="24"/>
          <w:lang w:val="fr-FR"/>
        </w:rPr>
        <w:t xml:space="preserve">disons des </w:t>
      </w:r>
      <w:r w:rsidR="004174C7" w:rsidRPr="00A413AC">
        <w:rPr>
          <w:rFonts w:ascii="Times New Roman" w:hAnsi="Times New Roman"/>
          <w:i/>
          <w:sz w:val="24"/>
          <w:szCs w:val="24"/>
          <w:lang w:val="fr-FR"/>
        </w:rPr>
        <w:t>tiers</w:t>
      </w:r>
      <w:r w:rsidR="004174C7">
        <w:rPr>
          <w:rFonts w:ascii="Times New Roman" w:hAnsi="Times New Roman"/>
          <w:sz w:val="24"/>
          <w:szCs w:val="24"/>
          <w:lang w:val="fr-FR"/>
        </w:rPr>
        <w:t xml:space="preserve">, au pluriel dans notre cas, </w:t>
      </w:r>
      <w:r w:rsidR="00A413AC">
        <w:rPr>
          <w:rFonts w:ascii="Times New Roman" w:hAnsi="Times New Roman"/>
          <w:sz w:val="24"/>
          <w:szCs w:val="24"/>
          <w:lang w:val="fr-FR"/>
        </w:rPr>
        <w:t>parce que le Père et P.</w:t>
      </w:r>
      <w:r w:rsidR="004174C7" w:rsidRPr="004174C7">
        <w:rPr>
          <w:rFonts w:ascii="Times New Roman" w:hAnsi="Times New Roman"/>
          <w:sz w:val="24"/>
          <w:szCs w:val="24"/>
          <w:lang w:val="fr-FR"/>
        </w:rPr>
        <w:t xml:space="preserve"> Vitale sont également unis dans cette histoire. Aussi pour cela - comme mentionné pour la scission de Roccalumera - nous nous référons au b</w:t>
      </w:r>
      <w:r w:rsidR="004174C7">
        <w:rPr>
          <w:rFonts w:ascii="Times New Roman" w:hAnsi="Times New Roman"/>
          <w:sz w:val="24"/>
          <w:szCs w:val="24"/>
          <w:lang w:val="fr-FR"/>
        </w:rPr>
        <w:t xml:space="preserve">iographe du Père, qui éclairera </w:t>
      </w:r>
      <w:r w:rsidR="004174C7" w:rsidRPr="004174C7">
        <w:rPr>
          <w:rFonts w:ascii="Times New Roman" w:hAnsi="Times New Roman"/>
          <w:sz w:val="24"/>
          <w:szCs w:val="24"/>
          <w:lang w:val="fr-FR"/>
        </w:rPr>
        <w:t>complète</w:t>
      </w:r>
      <w:r w:rsidR="00A413AC">
        <w:rPr>
          <w:rFonts w:ascii="Times New Roman" w:hAnsi="Times New Roman"/>
          <w:sz w:val="24"/>
          <w:szCs w:val="24"/>
          <w:lang w:val="fr-FR"/>
        </w:rPr>
        <w:t>ment</w:t>
      </w:r>
      <w:r w:rsidR="004174C7" w:rsidRPr="004174C7">
        <w:rPr>
          <w:rFonts w:ascii="Times New Roman" w:hAnsi="Times New Roman"/>
          <w:sz w:val="24"/>
          <w:szCs w:val="24"/>
          <w:lang w:val="fr-FR"/>
        </w:rPr>
        <w:t xml:space="preserve"> les</w:t>
      </w:r>
      <w:r w:rsidR="00A413AC">
        <w:rPr>
          <w:rFonts w:ascii="Times New Roman" w:hAnsi="Times New Roman"/>
          <w:sz w:val="24"/>
          <w:szCs w:val="24"/>
          <w:lang w:val="fr-FR"/>
        </w:rPr>
        <w:t xml:space="preserve"> événements, alors que </w:t>
      </w:r>
      <w:r w:rsidR="00F42656">
        <w:rPr>
          <w:rFonts w:ascii="Times New Roman" w:hAnsi="Times New Roman"/>
          <w:sz w:val="24"/>
          <w:szCs w:val="24"/>
          <w:lang w:val="fr-FR"/>
        </w:rPr>
        <w:t xml:space="preserve">nous </w:t>
      </w:r>
      <w:r w:rsidR="00F42656" w:rsidRPr="004174C7">
        <w:rPr>
          <w:rFonts w:ascii="Times New Roman" w:hAnsi="Times New Roman"/>
          <w:sz w:val="24"/>
          <w:szCs w:val="24"/>
          <w:lang w:val="fr-FR"/>
        </w:rPr>
        <w:t>en</w:t>
      </w:r>
      <w:r w:rsidR="004174C7" w:rsidRPr="004174C7">
        <w:rPr>
          <w:rFonts w:ascii="Times New Roman" w:hAnsi="Times New Roman"/>
          <w:sz w:val="24"/>
          <w:szCs w:val="24"/>
          <w:lang w:val="fr-FR"/>
        </w:rPr>
        <w:t xml:space="preserve"> diro</w:t>
      </w:r>
      <w:r w:rsidR="004174C7">
        <w:rPr>
          <w:rFonts w:ascii="Times New Roman" w:hAnsi="Times New Roman"/>
          <w:sz w:val="24"/>
          <w:szCs w:val="24"/>
          <w:lang w:val="fr-FR"/>
        </w:rPr>
        <w:t xml:space="preserve">ns assez </w:t>
      </w:r>
      <w:r w:rsidR="004174C7" w:rsidRPr="004174C7">
        <w:rPr>
          <w:rFonts w:ascii="Times New Roman" w:hAnsi="Times New Roman"/>
          <w:sz w:val="24"/>
          <w:szCs w:val="24"/>
          <w:lang w:val="fr-FR"/>
        </w:rPr>
        <w:t>pour les faire comprendre dans les lignes essentielles.</w:t>
      </w:r>
    </w:p>
    <w:p w14:paraId="2A918C18" w14:textId="77777777" w:rsidR="00FC7FF7" w:rsidRPr="00FC7FF7" w:rsidRDefault="004174C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FC7FF7" w:rsidRPr="00FC7FF7">
        <w:rPr>
          <w:rFonts w:ascii="Times New Roman" w:hAnsi="Times New Roman"/>
          <w:sz w:val="24"/>
          <w:szCs w:val="24"/>
          <w:lang w:val="fr-FR"/>
        </w:rPr>
        <w:t>Mgr. D’Arrigo, avant d’être élu Evêque, était Chanoine de la cathédrale de Messine. Ses relations avec le Père étaient cordiales. D'Arrigo n'a certainement pas évité les préjugés de l'environnement ecclésiastique local: "Ce béni Chanoine Di Francia s'était mis dans le guêpier d'Avignone, d'où il n'arrivait pas s</w:t>
      </w:r>
      <w:r w:rsidR="00FC7FF7">
        <w:rPr>
          <w:rFonts w:ascii="Times New Roman" w:hAnsi="Times New Roman"/>
          <w:sz w:val="24"/>
          <w:szCs w:val="24"/>
          <w:lang w:val="fr-FR"/>
        </w:rPr>
        <w:t xml:space="preserve">e dégager..." et, tout en </w:t>
      </w:r>
      <w:r w:rsidR="00FC7FF7" w:rsidRPr="00FC7FF7">
        <w:rPr>
          <w:rFonts w:ascii="Times New Roman" w:hAnsi="Times New Roman"/>
          <w:sz w:val="24"/>
          <w:szCs w:val="24"/>
          <w:lang w:val="fr-FR"/>
        </w:rPr>
        <w:t xml:space="preserve">prodiguant largement, D'Arrigo n'a pas manqué de lui faire sentir quelque coup de </w:t>
      </w:r>
      <w:r w:rsidR="00D52E8C" w:rsidRPr="00FC7FF7">
        <w:rPr>
          <w:rFonts w:ascii="Times New Roman" w:hAnsi="Times New Roman"/>
          <w:sz w:val="24"/>
          <w:szCs w:val="24"/>
          <w:lang w:val="fr-FR"/>
        </w:rPr>
        <w:t>flèche</w:t>
      </w:r>
      <w:r w:rsidR="00FC7FF7" w:rsidRPr="00FC7FF7">
        <w:rPr>
          <w:rFonts w:ascii="Times New Roman" w:hAnsi="Times New Roman"/>
          <w:sz w:val="24"/>
          <w:szCs w:val="24"/>
          <w:lang w:val="fr-FR"/>
        </w:rPr>
        <w:t xml:space="preserve">: "Mais soyez un Chanoine au lieu de vous lancer dans ces entreprises!". Cependant, chaque fois que le Père, constamment aux prises avec des dettes et des besoins, était contraint de recourir à Chan. D'Arrigo, il, plein de patrimoine et de grand cœur, il ne le renvoyait jamais les mains vides, - et nous </w:t>
      </w:r>
      <w:r w:rsidR="00D52E8C" w:rsidRPr="00FC7FF7">
        <w:rPr>
          <w:rFonts w:ascii="Times New Roman" w:hAnsi="Times New Roman"/>
          <w:sz w:val="24"/>
          <w:szCs w:val="24"/>
          <w:lang w:val="fr-FR"/>
        </w:rPr>
        <w:t>rappelons</w:t>
      </w:r>
      <w:r w:rsidR="00FC7FF7" w:rsidRPr="00FC7FF7">
        <w:rPr>
          <w:rFonts w:ascii="Times New Roman" w:hAnsi="Times New Roman"/>
          <w:sz w:val="24"/>
          <w:szCs w:val="24"/>
          <w:lang w:val="fr-FR"/>
        </w:rPr>
        <w:t xml:space="preserve"> la confession explicite du Serviteur de Dieu, plusieurs fois répété - rejetant tout retour à chaque fois que le Père parlait de prêt. Comme nous l'avons déjà dit, D'Arrigo allait à célébrer chaque année à Avignone la fête du 1er juillet jusqu'à son élection à l'épiscopat; adhérant à la prière du Père, il assuma la direction spirituelle de sa mère et de sa </w:t>
      </w:r>
      <w:r w:rsidR="00D52E8C" w:rsidRPr="00FC7FF7">
        <w:rPr>
          <w:rFonts w:ascii="Times New Roman" w:hAnsi="Times New Roman"/>
          <w:sz w:val="24"/>
          <w:szCs w:val="24"/>
          <w:lang w:val="fr-FR"/>
        </w:rPr>
        <w:t>sœur</w:t>
      </w:r>
      <w:r w:rsidR="00FC7FF7" w:rsidRPr="00FC7FF7">
        <w:rPr>
          <w:rFonts w:ascii="Times New Roman" w:hAnsi="Times New Roman"/>
          <w:sz w:val="24"/>
          <w:szCs w:val="24"/>
          <w:lang w:val="fr-FR"/>
        </w:rPr>
        <w:t>; professeur de morale au séminaire, il a montré une prédilection pour les clercs du Père; lorsqu'il inaugura en 1891 son église du Sacré-Cœur, il demanda au Père les diverses inscriptions décorant les autels sur des pierres en marbre; et finalement, à la mort de sa mère en 1897, fut le Père qui dicta l'inscription apposée sur la porte de l'église pour les funérailles.</w:t>
      </w:r>
    </w:p>
    <w:p w14:paraId="2CB83250" w14:textId="77777777" w:rsidR="00B720CA" w:rsidRPr="00FC7FF7" w:rsidRDefault="00FC7FF7" w:rsidP="006C133D">
      <w:pPr>
        <w:tabs>
          <w:tab w:val="left" w:pos="0"/>
        </w:tabs>
        <w:spacing w:after="120"/>
        <w:rPr>
          <w:rFonts w:ascii="Times New Roman" w:hAnsi="Times New Roman"/>
          <w:sz w:val="24"/>
          <w:szCs w:val="24"/>
          <w:lang w:val="fr-FR"/>
        </w:rPr>
      </w:pPr>
      <w:r w:rsidRPr="00FC7FF7">
        <w:rPr>
          <w:rFonts w:ascii="Times New Roman" w:hAnsi="Times New Roman"/>
          <w:sz w:val="24"/>
          <w:szCs w:val="24"/>
          <w:lang w:val="fr-FR"/>
        </w:rPr>
        <w:tab/>
        <w:t>En tant que Chanoine, il a brillé parmi ses collègues pour sa doctrine - il avait été le disciple favori du Chan. Ardoino, professeur distingué de morale - mais aussi pour sa gentillesse de cœur. Il était le chouchou de Mgr. Guarino et de son vicaire Mrg. Giuseppe Basile. Mais tout à coup, les relations entre lui et l'autorité ecclésiastique se sont estompées. Le P. Caudo en a discuté sur La Scintilla et a écrit à nouveau dans deux rapports que nous avons lui demandés. Ce sont des raisons étrangères à notre thème et nous ne nous arrêterons pas là; mais les conséquences, cependant, ont été tristes et douloureuses et nous intéressent profondément.</w:t>
      </w:r>
      <w:r w:rsidR="00B720CA" w:rsidRPr="00FC7FF7">
        <w:rPr>
          <w:rFonts w:ascii="Times New Roman" w:hAnsi="Times New Roman"/>
          <w:sz w:val="24"/>
          <w:szCs w:val="24"/>
          <w:lang w:val="fr-FR"/>
        </w:rPr>
        <w:tab/>
      </w:r>
    </w:p>
    <w:p w14:paraId="316EE661" w14:textId="77777777" w:rsidR="00BB373F" w:rsidRPr="00BB373F" w:rsidRDefault="00B720CA" w:rsidP="006C133D">
      <w:pPr>
        <w:tabs>
          <w:tab w:val="left" w:pos="0"/>
        </w:tabs>
        <w:spacing w:after="120"/>
        <w:rPr>
          <w:rFonts w:ascii="Times New Roman" w:hAnsi="Times New Roman"/>
          <w:sz w:val="24"/>
          <w:szCs w:val="24"/>
          <w:lang w:val="fr-FR"/>
        </w:rPr>
      </w:pPr>
      <w:r w:rsidRPr="00FC7FF7">
        <w:rPr>
          <w:rFonts w:ascii="Times New Roman" w:hAnsi="Times New Roman"/>
          <w:sz w:val="24"/>
          <w:szCs w:val="24"/>
          <w:lang w:val="fr-FR"/>
        </w:rPr>
        <w:lastRenderedPageBreak/>
        <w:tab/>
        <w:t>A</w:t>
      </w:r>
      <w:r w:rsidRPr="00B720CA">
        <w:rPr>
          <w:rFonts w:ascii="Times New Roman" w:hAnsi="Times New Roman"/>
          <w:sz w:val="24"/>
          <w:szCs w:val="24"/>
          <w:lang w:val="fr-FR"/>
        </w:rPr>
        <w:t xml:space="preserve"> cette </w:t>
      </w:r>
      <w:r w:rsidR="0006196E" w:rsidRPr="00B720CA">
        <w:rPr>
          <w:rFonts w:ascii="Times New Roman" w:hAnsi="Times New Roman"/>
          <w:sz w:val="24"/>
          <w:szCs w:val="24"/>
          <w:lang w:val="fr-FR"/>
        </w:rPr>
        <w:t>époque</w:t>
      </w:r>
      <w:r w:rsidR="004174C7" w:rsidRPr="00B720CA">
        <w:rPr>
          <w:rFonts w:ascii="Times New Roman" w:hAnsi="Times New Roman"/>
          <w:sz w:val="24"/>
          <w:szCs w:val="24"/>
          <w:lang w:val="fr-FR"/>
        </w:rPr>
        <w:t xml:space="preserve"> l</w:t>
      </w:r>
      <w:r w:rsidR="00AD6D37">
        <w:rPr>
          <w:rFonts w:ascii="Times New Roman" w:hAnsi="Times New Roman"/>
          <w:sz w:val="24"/>
          <w:szCs w:val="24"/>
          <w:lang w:val="fr-FR"/>
        </w:rPr>
        <w:t>e clergé de Messine se divisa</w:t>
      </w:r>
      <w:r w:rsidR="004174C7" w:rsidRPr="00B720CA">
        <w:rPr>
          <w:rFonts w:ascii="Times New Roman" w:hAnsi="Times New Roman"/>
          <w:sz w:val="24"/>
          <w:szCs w:val="24"/>
          <w:lang w:val="fr-FR"/>
        </w:rPr>
        <w:t xml:space="preserve"> et les partis ont été créés. D’un côté, les fidèles à l’autorité légitime, de l’autre les </w:t>
      </w:r>
      <w:r w:rsidR="00AD6D37">
        <w:rPr>
          <w:rFonts w:ascii="Times New Roman" w:hAnsi="Times New Roman"/>
          <w:sz w:val="24"/>
          <w:szCs w:val="24"/>
          <w:lang w:val="fr-FR"/>
        </w:rPr>
        <w:t>contestataires</w:t>
      </w:r>
      <w:r w:rsidR="004174C7" w:rsidRPr="00B720CA">
        <w:rPr>
          <w:rFonts w:ascii="Times New Roman" w:hAnsi="Times New Roman"/>
          <w:sz w:val="24"/>
          <w:szCs w:val="24"/>
          <w:lang w:val="fr-FR"/>
        </w:rPr>
        <w:t xml:space="preserve">, qui </w:t>
      </w:r>
      <w:r w:rsidR="0006196E">
        <w:rPr>
          <w:rFonts w:ascii="Times New Roman" w:hAnsi="Times New Roman"/>
          <w:sz w:val="24"/>
          <w:szCs w:val="24"/>
          <w:lang w:val="fr-FR"/>
        </w:rPr>
        <w:t>étaient</w:t>
      </w:r>
      <w:r w:rsidR="00AD6D37">
        <w:rPr>
          <w:rFonts w:ascii="Times New Roman" w:hAnsi="Times New Roman"/>
          <w:sz w:val="24"/>
          <w:szCs w:val="24"/>
          <w:lang w:val="fr-FR"/>
        </w:rPr>
        <w:t xml:space="preserve"> dirigés par le Chan. D</w:t>
      </w:r>
      <w:r w:rsidR="004174C7" w:rsidRPr="00B720CA">
        <w:rPr>
          <w:rFonts w:ascii="Times New Roman" w:hAnsi="Times New Roman"/>
          <w:sz w:val="24"/>
          <w:szCs w:val="24"/>
          <w:lang w:val="fr-FR"/>
        </w:rPr>
        <w:t xml:space="preserve">’Arrigo. Les prêtres </w:t>
      </w:r>
      <w:r w:rsidR="00AD6D37">
        <w:rPr>
          <w:rFonts w:ascii="Times New Roman" w:hAnsi="Times New Roman"/>
          <w:sz w:val="24"/>
          <w:szCs w:val="24"/>
          <w:lang w:val="fr-FR"/>
        </w:rPr>
        <w:t>du parti de D'Arrigo</w:t>
      </w:r>
      <w:r w:rsidR="004174C7" w:rsidRPr="00B720CA">
        <w:rPr>
          <w:rFonts w:ascii="Times New Roman" w:hAnsi="Times New Roman"/>
          <w:sz w:val="24"/>
          <w:szCs w:val="24"/>
          <w:lang w:val="fr-FR"/>
        </w:rPr>
        <w:t xml:space="preserve"> se réunissaient habituellement chez lui à Arcipeschieri pour </w:t>
      </w:r>
      <w:r w:rsidR="00AD6D37">
        <w:rPr>
          <w:rFonts w:ascii="Times New Roman" w:hAnsi="Times New Roman"/>
          <w:sz w:val="24"/>
          <w:szCs w:val="24"/>
          <w:lang w:val="fr-FR"/>
        </w:rPr>
        <w:t xml:space="preserve">casser du sucre sur le dos des Supérieurs, avec le plus </w:t>
      </w:r>
      <w:r w:rsidR="00F42656">
        <w:rPr>
          <w:rFonts w:ascii="Times New Roman" w:hAnsi="Times New Roman"/>
          <w:sz w:val="24"/>
          <w:szCs w:val="24"/>
          <w:lang w:val="fr-FR"/>
        </w:rPr>
        <w:t>vif chagrin</w:t>
      </w:r>
      <w:r w:rsidR="00AD6D37">
        <w:rPr>
          <w:rFonts w:ascii="Times New Roman" w:hAnsi="Times New Roman"/>
          <w:sz w:val="24"/>
          <w:szCs w:val="24"/>
          <w:lang w:val="fr-FR"/>
        </w:rPr>
        <w:t xml:space="preserve"> de la mère de </w:t>
      </w:r>
      <w:r w:rsidR="00FC7FF7" w:rsidRPr="00FC7FF7">
        <w:rPr>
          <w:rFonts w:ascii="Times New Roman" w:hAnsi="Times New Roman"/>
          <w:sz w:val="24"/>
          <w:szCs w:val="24"/>
          <w:lang w:val="fr-FR"/>
        </w:rPr>
        <w:t xml:space="preserve">Mgr. D’Arrigo, </w:t>
      </w:r>
      <w:r w:rsidR="004174C7" w:rsidRPr="004174C7">
        <w:rPr>
          <w:rFonts w:ascii="Times New Roman" w:hAnsi="Times New Roman"/>
          <w:sz w:val="24"/>
          <w:szCs w:val="24"/>
          <w:lang w:val="fr-FR"/>
        </w:rPr>
        <w:t>qui, en enten</w:t>
      </w:r>
      <w:r w:rsidR="00AD6D37">
        <w:rPr>
          <w:rFonts w:ascii="Times New Roman" w:hAnsi="Times New Roman"/>
          <w:sz w:val="24"/>
          <w:szCs w:val="24"/>
          <w:lang w:val="fr-FR"/>
        </w:rPr>
        <w:t>dant toujours parler contre le C</w:t>
      </w:r>
      <w:r w:rsidR="004174C7" w:rsidRPr="004174C7">
        <w:rPr>
          <w:rFonts w:ascii="Times New Roman" w:hAnsi="Times New Roman"/>
          <w:sz w:val="24"/>
          <w:szCs w:val="24"/>
          <w:lang w:val="fr-FR"/>
        </w:rPr>
        <w:t>ardinal, n</w:t>
      </w:r>
      <w:r w:rsidR="00CD0C38">
        <w:rPr>
          <w:rFonts w:ascii="Times New Roman" w:hAnsi="Times New Roman"/>
          <w:sz w:val="24"/>
          <w:szCs w:val="24"/>
          <w:lang w:val="fr-FR"/>
        </w:rPr>
        <w:t xml:space="preserve">e pouvait s'empêcher de </w:t>
      </w:r>
      <w:r w:rsidR="0006196E">
        <w:rPr>
          <w:rFonts w:ascii="Times New Roman" w:hAnsi="Times New Roman"/>
          <w:sz w:val="24"/>
          <w:szCs w:val="24"/>
          <w:lang w:val="fr-FR"/>
        </w:rPr>
        <w:t>réprimander</w:t>
      </w:r>
      <w:r w:rsidR="00CD0C38">
        <w:rPr>
          <w:rFonts w:ascii="Times New Roman" w:hAnsi="Times New Roman"/>
          <w:sz w:val="24"/>
          <w:szCs w:val="24"/>
          <w:lang w:val="fr-FR"/>
        </w:rPr>
        <w:t xml:space="preserve"> la bande </w:t>
      </w:r>
      <w:r w:rsidR="0006196E">
        <w:rPr>
          <w:rFonts w:ascii="Times New Roman" w:hAnsi="Times New Roman"/>
          <w:sz w:val="24"/>
          <w:szCs w:val="24"/>
          <w:lang w:val="fr-FR"/>
        </w:rPr>
        <w:t>impénitente</w:t>
      </w:r>
      <w:r w:rsidR="00CD0C38">
        <w:rPr>
          <w:rFonts w:ascii="Times New Roman" w:hAnsi="Times New Roman"/>
          <w:sz w:val="24"/>
          <w:szCs w:val="24"/>
          <w:lang w:val="fr-FR"/>
        </w:rPr>
        <w:t>: "</w:t>
      </w:r>
      <w:r w:rsidR="004174C7" w:rsidRPr="004174C7">
        <w:rPr>
          <w:rFonts w:ascii="Times New Roman" w:hAnsi="Times New Roman"/>
          <w:sz w:val="24"/>
          <w:szCs w:val="24"/>
          <w:lang w:val="fr-FR"/>
        </w:rPr>
        <w:t>Mais laisse</w:t>
      </w:r>
      <w:r w:rsidR="00CD0C38">
        <w:rPr>
          <w:rFonts w:ascii="Times New Roman" w:hAnsi="Times New Roman"/>
          <w:sz w:val="24"/>
          <w:szCs w:val="24"/>
          <w:lang w:val="fr-FR"/>
        </w:rPr>
        <w:t xml:space="preserve">z ce pauvre homme: qu'est-ce qu'il vous </w:t>
      </w:r>
      <w:r w:rsidR="004174C7">
        <w:rPr>
          <w:rFonts w:ascii="Times New Roman" w:hAnsi="Times New Roman"/>
          <w:sz w:val="24"/>
          <w:szCs w:val="24"/>
          <w:lang w:val="fr-FR"/>
        </w:rPr>
        <w:t>a fait?"</w:t>
      </w:r>
      <w:r w:rsidR="004174C7" w:rsidRPr="004174C7">
        <w:rPr>
          <w:rFonts w:ascii="Times New Roman" w:hAnsi="Times New Roman"/>
          <w:sz w:val="24"/>
          <w:szCs w:val="24"/>
          <w:lang w:val="fr-FR"/>
        </w:rPr>
        <w:t>.</w:t>
      </w:r>
      <w:r w:rsidR="00384A96">
        <w:rPr>
          <w:rFonts w:ascii="Times New Roman" w:hAnsi="Times New Roman"/>
          <w:sz w:val="24"/>
          <w:szCs w:val="24"/>
          <w:lang w:val="fr-FR"/>
        </w:rPr>
        <w:t xml:space="preserve"> </w:t>
      </w:r>
      <w:r w:rsidR="00BB373F" w:rsidRPr="00BB373F">
        <w:rPr>
          <w:rFonts w:ascii="Times New Roman" w:hAnsi="Times New Roman"/>
          <w:sz w:val="24"/>
          <w:szCs w:val="24"/>
          <w:lang w:val="fr-FR"/>
        </w:rPr>
        <w:t xml:space="preserve">L'animosité </w:t>
      </w:r>
      <w:r w:rsidR="00CD0C38">
        <w:rPr>
          <w:rFonts w:ascii="Times New Roman" w:hAnsi="Times New Roman"/>
          <w:sz w:val="24"/>
          <w:szCs w:val="24"/>
          <w:lang w:val="fr-FR"/>
        </w:rPr>
        <w:t>des rebelles est allée si loin que,</w:t>
      </w:r>
      <w:r w:rsidR="00BB373F" w:rsidRPr="00BB373F">
        <w:rPr>
          <w:rFonts w:ascii="Times New Roman" w:hAnsi="Times New Roman"/>
          <w:sz w:val="24"/>
          <w:szCs w:val="24"/>
          <w:lang w:val="fr-FR"/>
        </w:rPr>
        <w:t xml:space="preserve"> contre le Guarino, déjà élevé </w:t>
      </w:r>
      <w:r w:rsidR="00CD0C38">
        <w:rPr>
          <w:rFonts w:ascii="Times New Roman" w:hAnsi="Times New Roman"/>
          <w:sz w:val="24"/>
          <w:szCs w:val="24"/>
          <w:lang w:val="fr-FR"/>
        </w:rPr>
        <w:t>à la pourpre,</w:t>
      </w:r>
      <w:r w:rsidR="00BB373F" w:rsidRPr="00BB373F">
        <w:rPr>
          <w:rFonts w:ascii="Times New Roman" w:hAnsi="Times New Roman"/>
          <w:sz w:val="24"/>
          <w:szCs w:val="24"/>
          <w:lang w:val="fr-FR"/>
        </w:rPr>
        <w:t xml:space="preserve"> a été publié un journal clandestin très violent, intitulé </w:t>
      </w:r>
      <w:r w:rsidR="00CD0C38">
        <w:rPr>
          <w:rFonts w:ascii="Times New Roman" w:hAnsi="Times New Roman"/>
          <w:i/>
          <w:sz w:val="24"/>
          <w:szCs w:val="24"/>
          <w:lang w:val="fr-FR"/>
        </w:rPr>
        <w:t>Le D</w:t>
      </w:r>
      <w:r w:rsidR="00BB373F" w:rsidRPr="00CD0C38">
        <w:rPr>
          <w:rFonts w:ascii="Times New Roman" w:hAnsi="Times New Roman"/>
          <w:i/>
          <w:sz w:val="24"/>
          <w:szCs w:val="24"/>
          <w:lang w:val="fr-FR"/>
        </w:rPr>
        <w:t>iocèse</w:t>
      </w:r>
      <w:r w:rsidR="00BB373F" w:rsidRPr="00BB373F">
        <w:rPr>
          <w:rFonts w:ascii="Times New Roman" w:hAnsi="Times New Roman"/>
          <w:sz w:val="24"/>
          <w:szCs w:val="24"/>
          <w:lang w:val="fr-FR"/>
        </w:rPr>
        <w:t>, qui a pris une gravité déplorable lors de la préparation des célébrations</w:t>
      </w:r>
      <w:r w:rsidR="0006196E">
        <w:rPr>
          <w:rFonts w:ascii="Times New Roman" w:hAnsi="Times New Roman"/>
          <w:sz w:val="24"/>
          <w:szCs w:val="24"/>
          <w:lang w:val="fr-FR"/>
        </w:rPr>
        <w:t xml:space="preserve"> des noces d'or sacerdotaux</w:t>
      </w:r>
      <w:r w:rsidR="00CD0C38">
        <w:rPr>
          <w:rFonts w:ascii="Times New Roman" w:hAnsi="Times New Roman"/>
          <w:sz w:val="24"/>
          <w:szCs w:val="24"/>
          <w:lang w:val="fr-FR"/>
        </w:rPr>
        <w:t xml:space="preserve"> du C</w:t>
      </w:r>
      <w:r w:rsidR="0006196E">
        <w:rPr>
          <w:rFonts w:ascii="Times New Roman" w:hAnsi="Times New Roman"/>
          <w:sz w:val="24"/>
          <w:szCs w:val="24"/>
          <w:lang w:val="fr-FR"/>
        </w:rPr>
        <w:t>ard.</w:t>
      </w:r>
      <w:r w:rsidR="00CD0C38">
        <w:rPr>
          <w:rFonts w:ascii="Times New Roman" w:hAnsi="Times New Roman"/>
          <w:sz w:val="24"/>
          <w:szCs w:val="24"/>
          <w:lang w:val="fr-FR"/>
        </w:rPr>
        <w:t xml:space="preserve"> Guarino, </w:t>
      </w:r>
      <w:r w:rsidR="0006196E">
        <w:rPr>
          <w:rFonts w:ascii="Times New Roman" w:hAnsi="Times New Roman"/>
          <w:sz w:val="24"/>
          <w:szCs w:val="24"/>
          <w:lang w:val="fr-FR"/>
        </w:rPr>
        <w:t xml:space="preserve">bien </w:t>
      </w:r>
      <w:r w:rsidR="00CD0C38">
        <w:rPr>
          <w:rFonts w:ascii="Times New Roman" w:hAnsi="Times New Roman"/>
          <w:sz w:val="24"/>
          <w:szCs w:val="24"/>
          <w:lang w:val="fr-FR"/>
        </w:rPr>
        <w:t>qu</w:t>
      </w:r>
      <w:r w:rsidR="0006196E">
        <w:rPr>
          <w:rFonts w:ascii="Times New Roman" w:hAnsi="Times New Roman"/>
          <w:sz w:val="24"/>
          <w:szCs w:val="24"/>
          <w:lang w:val="fr-FR"/>
        </w:rPr>
        <w:t>'</w:t>
      </w:r>
      <w:r w:rsidR="00CD0C38">
        <w:rPr>
          <w:rFonts w:ascii="Times New Roman" w:hAnsi="Times New Roman"/>
          <w:sz w:val="24"/>
          <w:szCs w:val="24"/>
          <w:lang w:val="fr-FR"/>
        </w:rPr>
        <w:t>i</w:t>
      </w:r>
      <w:r w:rsidR="0006196E">
        <w:rPr>
          <w:rFonts w:ascii="Times New Roman" w:hAnsi="Times New Roman"/>
          <w:sz w:val="24"/>
          <w:szCs w:val="24"/>
          <w:lang w:val="fr-FR"/>
        </w:rPr>
        <w:t>l</w:t>
      </w:r>
      <w:r w:rsidR="00CD0C38">
        <w:rPr>
          <w:rFonts w:ascii="Times New Roman" w:hAnsi="Times New Roman"/>
          <w:sz w:val="24"/>
          <w:szCs w:val="24"/>
          <w:lang w:val="fr-FR"/>
        </w:rPr>
        <w:t xml:space="preserve"> </w:t>
      </w:r>
      <w:r w:rsidR="00F42656">
        <w:rPr>
          <w:rFonts w:ascii="Times New Roman" w:hAnsi="Times New Roman"/>
          <w:sz w:val="24"/>
          <w:szCs w:val="24"/>
          <w:lang w:val="fr-FR"/>
        </w:rPr>
        <w:t>eût</w:t>
      </w:r>
      <w:r w:rsidR="0006196E">
        <w:rPr>
          <w:rFonts w:ascii="Times New Roman" w:hAnsi="Times New Roman"/>
          <w:sz w:val="24"/>
          <w:szCs w:val="24"/>
          <w:lang w:val="fr-FR"/>
        </w:rPr>
        <w:t xml:space="preserve"> déjà été touché</w:t>
      </w:r>
      <w:r w:rsidR="00BB373F" w:rsidRPr="00BB373F">
        <w:rPr>
          <w:rFonts w:ascii="Times New Roman" w:hAnsi="Times New Roman"/>
          <w:sz w:val="24"/>
          <w:szCs w:val="24"/>
          <w:lang w:val="fr-FR"/>
        </w:rPr>
        <w:t xml:space="preserve"> de la paralysie. Tout cela, </w:t>
      </w:r>
      <w:r w:rsidR="0006196E">
        <w:rPr>
          <w:rFonts w:ascii="Times New Roman" w:hAnsi="Times New Roman"/>
          <w:sz w:val="24"/>
          <w:szCs w:val="24"/>
          <w:lang w:val="fr-FR"/>
        </w:rPr>
        <w:t>nous le répétons</w:t>
      </w:r>
      <w:r w:rsidR="00BB373F" w:rsidRPr="00BB373F">
        <w:rPr>
          <w:rFonts w:ascii="Times New Roman" w:hAnsi="Times New Roman"/>
          <w:sz w:val="24"/>
          <w:szCs w:val="24"/>
          <w:lang w:val="fr-FR"/>
        </w:rPr>
        <w:t>, est triste et douloureux, et il serait agréable de passer sous silence; mais alors nous ne trouverions pas l'explication de la nature des relat</w:t>
      </w:r>
      <w:r w:rsidR="0006196E">
        <w:rPr>
          <w:rFonts w:ascii="Times New Roman" w:hAnsi="Times New Roman"/>
          <w:sz w:val="24"/>
          <w:szCs w:val="24"/>
          <w:lang w:val="fr-FR"/>
        </w:rPr>
        <w:t>ions entre M</w:t>
      </w:r>
      <w:r w:rsidR="00BB373F">
        <w:rPr>
          <w:rFonts w:ascii="Times New Roman" w:hAnsi="Times New Roman"/>
          <w:sz w:val="24"/>
          <w:szCs w:val="24"/>
          <w:lang w:val="fr-FR"/>
        </w:rPr>
        <w:t>gr. D’Arrigo et le P</w:t>
      </w:r>
      <w:r w:rsidR="00BB373F" w:rsidRPr="00BB373F">
        <w:rPr>
          <w:rFonts w:ascii="Times New Roman" w:hAnsi="Times New Roman"/>
          <w:sz w:val="24"/>
          <w:szCs w:val="24"/>
          <w:lang w:val="fr-FR"/>
        </w:rPr>
        <w:t>ère.</w:t>
      </w:r>
    </w:p>
    <w:p w14:paraId="0688DD60" w14:textId="77777777" w:rsidR="00BB373F" w:rsidRPr="009F6FCA" w:rsidRDefault="00BB373F"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9F6FCA">
        <w:rPr>
          <w:rFonts w:ascii="Times New Roman" w:hAnsi="Times New Roman"/>
          <w:sz w:val="24"/>
          <w:szCs w:val="24"/>
          <w:lang w:val="fr-FR"/>
        </w:rPr>
        <w:t>Si je</w:t>
      </w:r>
      <w:r w:rsidR="00074F3E" w:rsidRPr="009F6FCA">
        <w:rPr>
          <w:rFonts w:ascii="Times New Roman" w:hAnsi="Times New Roman"/>
          <w:sz w:val="24"/>
          <w:szCs w:val="24"/>
          <w:lang w:val="fr-FR"/>
        </w:rPr>
        <w:t xml:space="preserve"> le pense bien, le Père ne pouv</w:t>
      </w:r>
      <w:r w:rsidRPr="009F6FCA">
        <w:rPr>
          <w:rFonts w:ascii="Times New Roman" w:hAnsi="Times New Roman"/>
          <w:sz w:val="24"/>
          <w:szCs w:val="24"/>
          <w:lang w:val="fr-FR"/>
        </w:rPr>
        <w:t xml:space="preserve">ait pas approuver la </w:t>
      </w:r>
      <w:r w:rsidR="00074F3E" w:rsidRPr="009F6FCA">
        <w:rPr>
          <w:rFonts w:ascii="Times New Roman" w:hAnsi="Times New Roman"/>
          <w:sz w:val="24"/>
          <w:szCs w:val="24"/>
          <w:lang w:val="fr-FR"/>
        </w:rPr>
        <w:t>conduite du Chan.</w:t>
      </w:r>
      <w:r w:rsidRPr="009F6FCA">
        <w:rPr>
          <w:rFonts w:ascii="Times New Roman" w:hAnsi="Times New Roman"/>
          <w:sz w:val="24"/>
          <w:szCs w:val="24"/>
          <w:lang w:val="fr-FR"/>
        </w:rPr>
        <w:t xml:space="preserve"> D’Arrigo; il défendait le principe de l'autorité et défendait</w:t>
      </w:r>
      <w:r w:rsidR="000158D0" w:rsidRPr="009F6FCA">
        <w:rPr>
          <w:rFonts w:ascii="Times New Roman" w:hAnsi="Times New Roman"/>
          <w:sz w:val="24"/>
          <w:szCs w:val="24"/>
          <w:lang w:val="fr-FR"/>
        </w:rPr>
        <w:t xml:space="preserve"> Guarino parce qu'il était son E</w:t>
      </w:r>
      <w:r w:rsidRPr="009F6FCA">
        <w:rPr>
          <w:rFonts w:ascii="Times New Roman" w:hAnsi="Times New Roman"/>
          <w:sz w:val="24"/>
          <w:szCs w:val="24"/>
          <w:lang w:val="fr-FR"/>
        </w:rPr>
        <w:t>vêque; et combien il aurait donné pour inciter D’Arrigo à respecter et à obéir à son supérieur! Il n'était pas en mesure d'intervenir directement, mais il y avait une âme sœur qui a essayé tous les moyens de réconciliation, malheureu</w:t>
      </w:r>
      <w:r w:rsidR="000158D0" w:rsidRPr="009F6FCA">
        <w:rPr>
          <w:rFonts w:ascii="Times New Roman" w:hAnsi="Times New Roman"/>
          <w:sz w:val="24"/>
          <w:szCs w:val="24"/>
          <w:lang w:val="fr-FR"/>
        </w:rPr>
        <w:t>sement sans succès. C’</w:t>
      </w:r>
      <w:r w:rsidR="009F6FCA" w:rsidRPr="009F6FCA">
        <w:rPr>
          <w:rFonts w:ascii="Times New Roman" w:hAnsi="Times New Roman"/>
          <w:sz w:val="24"/>
          <w:szCs w:val="24"/>
          <w:lang w:val="fr-FR"/>
        </w:rPr>
        <w:t>était</w:t>
      </w:r>
      <w:r w:rsidR="000158D0" w:rsidRPr="009F6FCA">
        <w:rPr>
          <w:rFonts w:ascii="Times New Roman" w:hAnsi="Times New Roman"/>
          <w:sz w:val="24"/>
          <w:szCs w:val="24"/>
          <w:lang w:val="fr-FR"/>
        </w:rPr>
        <w:t xml:space="preserve"> le Chan. Vitale qui a obtenu du Cardinal d'inviter</w:t>
      </w:r>
      <w:r w:rsidRPr="009F6FCA">
        <w:rPr>
          <w:rFonts w:ascii="Times New Roman" w:hAnsi="Times New Roman"/>
          <w:sz w:val="24"/>
          <w:szCs w:val="24"/>
          <w:lang w:val="fr-FR"/>
        </w:rPr>
        <w:t xml:space="preserve"> D’Arrigo à prêcher les exercices aux clercs </w:t>
      </w:r>
      <w:r w:rsidR="000158D0" w:rsidRPr="009F6FCA">
        <w:rPr>
          <w:rFonts w:ascii="Times New Roman" w:hAnsi="Times New Roman"/>
          <w:sz w:val="24"/>
          <w:szCs w:val="24"/>
          <w:lang w:val="fr-FR"/>
        </w:rPr>
        <w:t xml:space="preserve">et </w:t>
      </w:r>
      <w:r w:rsidRPr="009F6FCA">
        <w:rPr>
          <w:rFonts w:ascii="Times New Roman" w:hAnsi="Times New Roman"/>
          <w:sz w:val="24"/>
          <w:szCs w:val="24"/>
          <w:lang w:val="fr-FR"/>
        </w:rPr>
        <w:t>puis, à la mort du P. Muscolino, à lui succéd</w:t>
      </w:r>
      <w:r w:rsidR="000158D0" w:rsidRPr="009F6FCA">
        <w:rPr>
          <w:rFonts w:ascii="Times New Roman" w:hAnsi="Times New Roman"/>
          <w:sz w:val="24"/>
          <w:szCs w:val="24"/>
          <w:lang w:val="fr-FR"/>
        </w:rPr>
        <w:t>é</w:t>
      </w:r>
      <w:r w:rsidRPr="009F6FCA">
        <w:rPr>
          <w:rFonts w:ascii="Times New Roman" w:hAnsi="Times New Roman"/>
          <w:sz w:val="24"/>
          <w:szCs w:val="24"/>
          <w:lang w:val="fr-FR"/>
        </w:rPr>
        <w:t xml:space="preserve"> dans l’enseignement de la théologie morale au séminaire. Les</w:t>
      </w:r>
      <w:r w:rsidR="000158D0" w:rsidRPr="009F6FCA">
        <w:rPr>
          <w:rFonts w:ascii="Times New Roman" w:hAnsi="Times New Roman"/>
          <w:sz w:val="24"/>
          <w:szCs w:val="24"/>
          <w:lang w:val="fr-FR"/>
        </w:rPr>
        <w:t xml:space="preserve"> bons offices, cependant, de Chan. Vitale n'ont</w:t>
      </w:r>
      <w:r w:rsidRPr="009F6FCA">
        <w:rPr>
          <w:rFonts w:ascii="Times New Roman" w:hAnsi="Times New Roman"/>
          <w:sz w:val="24"/>
          <w:szCs w:val="24"/>
          <w:lang w:val="fr-FR"/>
        </w:rPr>
        <w:t xml:space="preserve"> pas changé les dispositions du D'Arrigo.</w:t>
      </w:r>
    </w:p>
    <w:p w14:paraId="4BA15FF3" w14:textId="77777777" w:rsidR="00384A96" w:rsidRDefault="00BB373F" w:rsidP="006C133D">
      <w:pPr>
        <w:tabs>
          <w:tab w:val="left" w:pos="0"/>
        </w:tabs>
        <w:spacing w:after="120"/>
        <w:rPr>
          <w:rFonts w:ascii="Times New Roman" w:hAnsi="Times New Roman"/>
          <w:sz w:val="24"/>
          <w:szCs w:val="24"/>
          <w:lang w:val="fr-FR"/>
        </w:rPr>
      </w:pPr>
      <w:r w:rsidRPr="009F6FCA">
        <w:rPr>
          <w:rFonts w:ascii="Times New Roman" w:hAnsi="Times New Roman"/>
          <w:sz w:val="24"/>
          <w:szCs w:val="24"/>
          <w:lang w:val="fr-FR"/>
        </w:rPr>
        <w:tab/>
        <w:t xml:space="preserve">En septembre </w:t>
      </w:r>
      <w:r w:rsidR="000158D0" w:rsidRPr="009F6FCA">
        <w:rPr>
          <w:rFonts w:ascii="Times New Roman" w:hAnsi="Times New Roman"/>
          <w:sz w:val="24"/>
          <w:szCs w:val="24"/>
          <w:lang w:val="fr-FR"/>
        </w:rPr>
        <w:t>1897, le Cardinal Guarino est décédé;</w:t>
      </w:r>
      <w:r w:rsidRPr="009F6FCA">
        <w:rPr>
          <w:rFonts w:ascii="Times New Roman" w:hAnsi="Times New Roman"/>
          <w:sz w:val="24"/>
          <w:szCs w:val="24"/>
          <w:lang w:val="fr-FR"/>
        </w:rPr>
        <w:t xml:space="preserve"> et comme Vicaire </w:t>
      </w:r>
      <w:r w:rsidR="009F6FCA" w:rsidRPr="009F6FCA">
        <w:rPr>
          <w:rFonts w:ascii="Times New Roman" w:hAnsi="Times New Roman"/>
          <w:sz w:val="24"/>
          <w:szCs w:val="24"/>
          <w:lang w:val="fr-FR"/>
        </w:rPr>
        <w:t>Capit</w:t>
      </w:r>
      <w:r w:rsidR="000158D0" w:rsidRPr="009F6FCA">
        <w:rPr>
          <w:rFonts w:ascii="Times New Roman" w:hAnsi="Times New Roman"/>
          <w:sz w:val="24"/>
          <w:szCs w:val="24"/>
          <w:lang w:val="fr-FR"/>
        </w:rPr>
        <w:t xml:space="preserve">ulaire </w:t>
      </w:r>
      <w:r w:rsidRPr="009F6FCA">
        <w:rPr>
          <w:rFonts w:ascii="Times New Roman" w:hAnsi="Times New Roman"/>
          <w:sz w:val="24"/>
          <w:szCs w:val="24"/>
          <w:lang w:val="fr-FR"/>
        </w:rPr>
        <w:t>- pour la renonciation de Basile - à l</w:t>
      </w:r>
      <w:r w:rsidR="000158D0" w:rsidRPr="009F6FCA">
        <w:rPr>
          <w:rFonts w:ascii="Times New Roman" w:hAnsi="Times New Roman"/>
          <w:sz w:val="24"/>
          <w:szCs w:val="24"/>
          <w:lang w:val="fr-FR"/>
        </w:rPr>
        <w:t>a deuxième élection a résulté</w:t>
      </w:r>
      <w:r w:rsidRPr="009F6FCA">
        <w:rPr>
          <w:rFonts w:ascii="Times New Roman" w:hAnsi="Times New Roman"/>
          <w:sz w:val="24"/>
          <w:szCs w:val="24"/>
          <w:lang w:val="fr-FR"/>
        </w:rPr>
        <w:t xml:space="preserve"> D'Arrigo. Ses amis triomphèrent et commencèrent à battre l</w:t>
      </w:r>
      <w:r w:rsidR="000158D0" w:rsidRPr="009F6FCA">
        <w:rPr>
          <w:rFonts w:ascii="Times New Roman" w:hAnsi="Times New Roman"/>
          <w:sz w:val="24"/>
          <w:szCs w:val="24"/>
          <w:lang w:val="fr-FR"/>
        </w:rPr>
        <w:t>a grosse caisse pour le nommer Archevêque de Messine. "</w:t>
      </w:r>
      <w:r w:rsidRPr="009F6FCA">
        <w:rPr>
          <w:rFonts w:ascii="Times New Roman" w:hAnsi="Times New Roman"/>
          <w:sz w:val="24"/>
          <w:szCs w:val="24"/>
          <w:lang w:val="fr-FR"/>
        </w:rPr>
        <w:t xml:space="preserve">Pour </w:t>
      </w:r>
      <w:r w:rsidR="000158D0" w:rsidRPr="009F6FCA">
        <w:rPr>
          <w:rFonts w:ascii="Times New Roman" w:hAnsi="Times New Roman"/>
          <w:sz w:val="24"/>
          <w:szCs w:val="24"/>
          <w:lang w:val="fr-FR"/>
        </w:rPr>
        <w:t>l’élection de D’Arrigo, écrit P.</w:t>
      </w:r>
      <w:r w:rsidRPr="009F6FCA">
        <w:rPr>
          <w:rFonts w:ascii="Times New Roman" w:hAnsi="Times New Roman"/>
          <w:sz w:val="24"/>
          <w:szCs w:val="24"/>
          <w:lang w:val="fr-FR"/>
        </w:rPr>
        <w:t xml:space="preserve"> Caudo, il y avait un</w:t>
      </w:r>
      <w:r w:rsidR="000158D0" w:rsidRPr="009F6FCA">
        <w:rPr>
          <w:rFonts w:ascii="Times New Roman" w:hAnsi="Times New Roman"/>
          <w:sz w:val="24"/>
          <w:szCs w:val="24"/>
          <w:lang w:val="fr-FR"/>
        </w:rPr>
        <w:t>e souscription</w:t>
      </w:r>
      <w:r w:rsidRPr="009F6FCA">
        <w:rPr>
          <w:rFonts w:ascii="Times New Roman" w:hAnsi="Times New Roman"/>
          <w:sz w:val="24"/>
          <w:szCs w:val="24"/>
          <w:lang w:val="fr-FR"/>
        </w:rPr>
        <w:t>, mais c’était clandestin</w:t>
      </w:r>
      <w:r w:rsidR="000158D0" w:rsidRPr="009F6FCA">
        <w:rPr>
          <w:rFonts w:ascii="Times New Roman" w:hAnsi="Times New Roman"/>
          <w:sz w:val="24"/>
          <w:szCs w:val="24"/>
          <w:lang w:val="fr-FR"/>
        </w:rPr>
        <w:t>e</w:t>
      </w:r>
      <w:r w:rsidRPr="009F6FCA">
        <w:rPr>
          <w:rFonts w:ascii="Times New Roman" w:hAnsi="Times New Roman"/>
          <w:sz w:val="24"/>
          <w:szCs w:val="24"/>
          <w:lang w:val="fr-FR"/>
        </w:rPr>
        <w:t xml:space="preserve"> et </w:t>
      </w:r>
      <w:r w:rsidR="000158D0" w:rsidRPr="009F6FCA">
        <w:rPr>
          <w:rFonts w:ascii="Times New Roman" w:hAnsi="Times New Roman"/>
          <w:sz w:val="24"/>
          <w:szCs w:val="24"/>
          <w:lang w:val="fr-FR"/>
        </w:rPr>
        <w:t xml:space="preserve">avec </w:t>
      </w:r>
      <w:r w:rsidRPr="009F6FCA">
        <w:rPr>
          <w:rFonts w:ascii="Times New Roman" w:hAnsi="Times New Roman"/>
          <w:sz w:val="24"/>
          <w:szCs w:val="24"/>
          <w:lang w:val="fr-FR"/>
        </w:rPr>
        <w:t>peu d</w:t>
      </w:r>
      <w:r w:rsidR="000158D0" w:rsidRPr="009F6FCA">
        <w:rPr>
          <w:rFonts w:ascii="Times New Roman" w:hAnsi="Times New Roman"/>
          <w:sz w:val="24"/>
          <w:szCs w:val="24"/>
          <w:lang w:val="fr-FR"/>
        </w:rPr>
        <w:t>e gens. E</w:t>
      </w:r>
      <w:r w:rsidRPr="009F6FCA">
        <w:rPr>
          <w:rFonts w:ascii="Times New Roman" w:hAnsi="Times New Roman"/>
          <w:sz w:val="24"/>
          <w:szCs w:val="24"/>
          <w:lang w:val="fr-FR"/>
        </w:rPr>
        <w:t xml:space="preserve">n revanche, </w:t>
      </w:r>
      <w:r w:rsidR="009F6FCA" w:rsidRPr="009F6FCA">
        <w:rPr>
          <w:rFonts w:ascii="Times New Roman" w:hAnsi="Times New Roman"/>
          <w:sz w:val="24"/>
          <w:szCs w:val="24"/>
          <w:lang w:val="fr-FR"/>
        </w:rPr>
        <w:t>l’œuvre des D</w:t>
      </w:r>
      <w:r w:rsidRPr="009F6FCA">
        <w:rPr>
          <w:rFonts w:ascii="Times New Roman" w:hAnsi="Times New Roman"/>
          <w:sz w:val="24"/>
          <w:szCs w:val="24"/>
          <w:lang w:val="fr-FR"/>
        </w:rPr>
        <w:t>arrighiens, notamment de Bruno</w:t>
      </w:r>
      <w:r w:rsidR="000158D0" w:rsidRPr="009F6FCA">
        <w:rPr>
          <w:rFonts w:ascii="Times New Roman" w:hAnsi="Times New Roman"/>
          <w:sz w:val="24"/>
          <w:szCs w:val="24"/>
          <w:lang w:val="fr-FR"/>
        </w:rPr>
        <w:t>, fut publique</w:t>
      </w:r>
      <w:r w:rsidRPr="009F6FCA">
        <w:rPr>
          <w:rFonts w:ascii="Times New Roman" w:hAnsi="Times New Roman"/>
          <w:sz w:val="24"/>
          <w:szCs w:val="24"/>
          <w:lang w:val="fr-FR"/>
        </w:rPr>
        <w:t>"</w:t>
      </w:r>
      <w:r w:rsidR="000158D0" w:rsidRPr="009F6FCA">
        <w:rPr>
          <w:rFonts w:ascii="Times New Roman" w:hAnsi="Times New Roman"/>
          <w:sz w:val="24"/>
          <w:szCs w:val="24"/>
          <w:lang w:val="fr-FR"/>
        </w:rPr>
        <w:t xml:space="preserve">. </w:t>
      </w:r>
      <w:r w:rsidRPr="009F6FCA">
        <w:rPr>
          <w:rFonts w:ascii="Times New Roman" w:hAnsi="Times New Roman"/>
          <w:sz w:val="24"/>
          <w:szCs w:val="24"/>
          <w:lang w:val="fr-FR"/>
        </w:rPr>
        <w:t xml:space="preserve">Bruno était un prêtre qui, en raison de </w:t>
      </w:r>
      <w:r w:rsidR="000158D0" w:rsidRPr="009F6FCA">
        <w:rPr>
          <w:rFonts w:ascii="Times New Roman" w:hAnsi="Times New Roman"/>
          <w:sz w:val="24"/>
          <w:szCs w:val="24"/>
          <w:lang w:val="fr-FR"/>
        </w:rPr>
        <w:t>dissentiments</w:t>
      </w:r>
      <w:r w:rsidRPr="009F6FCA">
        <w:rPr>
          <w:rFonts w:ascii="Times New Roman" w:hAnsi="Times New Roman"/>
          <w:sz w:val="24"/>
          <w:szCs w:val="24"/>
          <w:lang w:val="fr-FR"/>
        </w:rPr>
        <w:t xml:space="preserve"> avec Guarino, avait abandonné le diocèse, mais D'</w:t>
      </w:r>
      <w:r w:rsidR="000158D0" w:rsidRPr="009F6FCA">
        <w:rPr>
          <w:rFonts w:ascii="Times New Roman" w:hAnsi="Times New Roman"/>
          <w:sz w:val="24"/>
          <w:szCs w:val="24"/>
          <w:lang w:val="fr-FR"/>
        </w:rPr>
        <w:t>Arrigo, dès son élection comme Vicaire C</w:t>
      </w:r>
      <w:r w:rsidRPr="009F6FCA">
        <w:rPr>
          <w:rFonts w:ascii="Times New Roman" w:hAnsi="Times New Roman"/>
          <w:sz w:val="24"/>
          <w:szCs w:val="24"/>
          <w:lang w:val="fr-FR"/>
        </w:rPr>
        <w:t>apitulaire, le rappela au sémina</w:t>
      </w:r>
      <w:r w:rsidR="002D2744" w:rsidRPr="009F6FCA">
        <w:rPr>
          <w:rFonts w:ascii="Times New Roman" w:hAnsi="Times New Roman"/>
          <w:sz w:val="24"/>
          <w:szCs w:val="24"/>
          <w:lang w:val="fr-FR"/>
        </w:rPr>
        <w:t xml:space="preserve">ire </w:t>
      </w:r>
      <w:r w:rsidR="00F42656" w:rsidRPr="009F6FCA">
        <w:rPr>
          <w:rFonts w:ascii="Times New Roman" w:hAnsi="Times New Roman"/>
          <w:sz w:val="24"/>
          <w:szCs w:val="24"/>
          <w:lang w:val="fr-FR"/>
        </w:rPr>
        <w:t>et ainsi</w:t>
      </w:r>
      <w:r w:rsidRPr="009F6FCA">
        <w:rPr>
          <w:rFonts w:ascii="Times New Roman" w:hAnsi="Times New Roman"/>
          <w:sz w:val="24"/>
          <w:szCs w:val="24"/>
          <w:lang w:val="fr-FR"/>
        </w:rPr>
        <w:t xml:space="preserve"> </w:t>
      </w:r>
      <w:r w:rsidR="002D2744" w:rsidRPr="009F6FCA">
        <w:rPr>
          <w:rFonts w:ascii="Times New Roman" w:hAnsi="Times New Roman"/>
          <w:sz w:val="24"/>
          <w:szCs w:val="24"/>
          <w:lang w:val="fr-FR"/>
        </w:rPr>
        <w:t>rappela d'autres exclu</w:t>
      </w:r>
      <w:r w:rsidRPr="009F6FCA">
        <w:rPr>
          <w:rFonts w:ascii="Times New Roman" w:hAnsi="Times New Roman"/>
          <w:sz w:val="24"/>
          <w:szCs w:val="24"/>
          <w:lang w:val="fr-FR"/>
        </w:rPr>
        <w:t>s</w:t>
      </w:r>
      <w:r w:rsidR="002D2744" w:rsidRPr="009F6FCA">
        <w:rPr>
          <w:rFonts w:ascii="Times New Roman" w:hAnsi="Times New Roman"/>
          <w:sz w:val="24"/>
          <w:szCs w:val="24"/>
          <w:lang w:val="fr-FR"/>
        </w:rPr>
        <w:t>, déjà opposés à Guarino. Ainsi,</w:t>
      </w:r>
      <w:r w:rsidRPr="009F6FCA">
        <w:rPr>
          <w:rFonts w:ascii="Times New Roman" w:hAnsi="Times New Roman"/>
          <w:sz w:val="24"/>
          <w:szCs w:val="24"/>
          <w:lang w:val="fr-FR"/>
        </w:rPr>
        <w:t xml:space="preserve"> un groupe de travailleurs pour l'élection de D'Arrigo en tant qu'archevêque</w:t>
      </w:r>
      <w:r w:rsidR="002D2744" w:rsidRPr="009F6FCA">
        <w:rPr>
          <w:rFonts w:ascii="Times New Roman" w:hAnsi="Times New Roman"/>
          <w:sz w:val="24"/>
          <w:szCs w:val="24"/>
          <w:lang w:val="fr-FR"/>
        </w:rPr>
        <w:t xml:space="preserve"> s'était formé</w:t>
      </w:r>
      <w:r w:rsidRPr="009F6FCA">
        <w:rPr>
          <w:rFonts w:ascii="Times New Roman" w:hAnsi="Times New Roman"/>
          <w:sz w:val="24"/>
          <w:szCs w:val="24"/>
          <w:lang w:val="fr-FR"/>
        </w:rPr>
        <w:t>.</w:t>
      </w:r>
      <w:r w:rsidR="002D2744" w:rsidRPr="009F6FCA">
        <w:rPr>
          <w:rFonts w:ascii="Times New Roman" w:hAnsi="Times New Roman"/>
          <w:sz w:val="24"/>
          <w:szCs w:val="24"/>
          <w:lang w:val="fr-FR"/>
        </w:rPr>
        <w:t xml:space="preserve"> P.</w:t>
      </w:r>
      <w:r w:rsidRPr="009F6FCA">
        <w:rPr>
          <w:rFonts w:ascii="Times New Roman" w:hAnsi="Times New Roman"/>
          <w:sz w:val="24"/>
          <w:szCs w:val="24"/>
          <w:lang w:val="fr-FR"/>
        </w:rPr>
        <w:t xml:space="preserve"> Caudo parle d'un </w:t>
      </w:r>
      <w:r w:rsidR="002D2744" w:rsidRPr="009F6FCA">
        <w:rPr>
          <w:rFonts w:ascii="Times New Roman" w:hAnsi="Times New Roman"/>
          <w:sz w:val="24"/>
          <w:szCs w:val="24"/>
          <w:lang w:val="fr-FR"/>
        </w:rPr>
        <w:t>appui pour ceci et celui parmi les gros bonnets, qui sont intervenus pour le faire avancer: effect</w:t>
      </w:r>
      <w:r w:rsidR="009F6FCA">
        <w:rPr>
          <w:rFonts w:ascii="Times New Roman" w:hAnsi="Times New Roman"/>
          <w:sz w:val="24"/>
          <w:szCs w:val="24"/>
          <w:lang w:val="fr-FR"/>
        </w:rPr>
        <w:t>ivement</w:t>
      </w:r>
      <w:r w:rsidR="002D2744" w:rsidRPr="009F6FCA">
        <w:rPr>
          <w:rFonts w:ascii="Times New Roman" w:hAnsi="Times New Roman"/>
          <w:sz w:val="24"/>
          <w:szCs w:val="24"/>
          <w:lang w:val="fr-FR"/>
        </w:rPr>
        <w:t>, D'Arrigo fut nommé A</w:t>
      </w:r>
      <w:r w:rsidRPr="009F6FCA">
        <w:rPr>
          <w:rFonts w:ascii="Times New Roman" w:hAnsi="Times New Roman"/>
          <w:sz w:val="24"/>
          <w:szCs w:val="24"/>
          <w:lang w:val="fr-FR"/>
        </w:rPr>
        <w:t>rchevêque et fit son entrée solennelle à Messine le 25 mars 1898.</w:t>
      </w:r>
    </w:p>
    <w:p w14:paraId="33472BAA" w14:textId="77777777" w:rsidR="009F6FCA" w:rsidRPr="009F6FCA" w:rsidRDefault="009F6FCA" w:rsidP="006C133D">
      <w:pPr>
        <w:tabs>
          <w:tab w:val="left" w:pos="0"/>
        </w:tabs>
        <w:spacing w:after="120"/>
        <w:rPr>
          <w:rFonts w:ascii="Times New Roman" w:hAnsi="Times New Roman"/>
          <w:sz w:val="12"/>
          <w:szCs w:val="12"/>
          <w:lang w:val="fr-FR"/>
        </w:rPr>
      </w:pPr>
    </w:p>
    <w:p w14:paraId="09B71821" w14:textId="72A92796" w:rsidR="009F6FCA" w:rsidRPr="00F14C1A" w:rsidRDefault="009F6FCA"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19. Avec la nouvelle Curie</w:t>
      </w:r>
    </w:p>
    <w:p w14:paraId="50256A93" w14:textId="77777777" w:rsidR="00B428A7" w:rsidRPr="00FA23C2" w:rsidRDefault="009F6FCA"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FA23C2">
        <w:rPr>
          <w:rFonts w:ascii="Times New Roman" w:hAnsi="Times New Roman"/>
          <w:sz w:val="24"/>
          <w:szCs w:val="24"/>
          <w:lang w:val="fr-FR"/>
        </w:rPr>
        <w:t>Mgr</w:t>
      </w:r>
      <w:r w:rsidR="00B428A7" w:rsidRPr="00FA23C2">
        <w:rPr>
          <w:rFonts w:ascii="Times New Roman" w:hAnsi="Times New Roman"/>
          <w:sz w:val="24"/>
          <w:szCs w:val="24"/>
          <w:lang w:val="fr-FR"/>
        </w:rPr>
        <w:t>.</w:t>
      </w:r>
      <w:r w:rsidRPr="00FA23C2">
        <w:rPr>
          <w:rFonts w:ascii="Times New Roman" w:hAnsi="Times New Roman"/>
          <w:sz w:val="24"/>
          <w:szCs w:val="24"/>
          <w:lang w:val="fr-FR"/>
        </w:rPr>
        <w:t xml:space="preserve"> D’Arrigo a immédiatement nommé ses amis</w:t>
      </w:r>
      <w:r w:rsidR="00B428A7" w:rsidRPr="00FA23C2">
        <w:rPr>
          <w:rFonts w:ascii="Times New Roman" w:hAnsi="Times New Roman"/>
          <w:sz w:val="24"/>
          <w:szCs w:val="24"/>
          <w:lang w:val="fr-FR"/>
        </w:rPr>
        <w:t>:</w:t>
      </w:r>
      <w:r w:rsidRPr="00FA23C2">
        <w:rPr>
          <w:rFonts w:ascii="Times New Roman" w:hAnsi="Times New Roman"/>
          <w:sz w:val="24"/>
          <w:szCs w:val="24"/>
          <w:lang w:val="fr-FR"/>
        </w:rPr>
        <w:t xml:space="preserve"> Mangraviti, Bruno, De Francesco, Carna</w:t>
      </w:r>
      <w:r w:rsidR="00B428A7" w:rsidRPr="00FA23C2">
        <w:rPr>
          <w:rFonts w:ascii="Times New Roman" w:hAnsi="Times New Roman"/>
          <w:sz w:val="24"/>
          <w:szCs w:val="24"/>
          <w:lang w:val="fr-FR"/>
        </w:rPr>
        <w:t>zza et a formé la nouvelle Curie</w:t>
      </w:r>
      <w:r w:rsidRPr="00FA23C2">
        <w:rPr>
          <w:rFonts w:ascii="Times New Roman" w:hAnsi="Times New Roman"/>
          <w:sz w:val="24"/>
          <w:szCs w:val="24"/>
          <w:lang w:val="fr-FR"/>
        </w:rPr>
        <w:t>. Sur ce point, rien à redire, car il était naturel qu’il s’entoure d’homm</w:t>
      </w:r>
      <w:r w:rsidR="00B428A7" w:rsidRPr="00FA23C2">
        <w:rPr>
          <w:rFonts w:ascii="Times New Roman" w:hAnsi="Times New Roman"/>
          <w:sz w:val="24"/>
          <w:szCs w:val="24"/>
          <w:lang w:val="fr-FR"/>
        </w:rPr>
        <w:t>es de confiance: mais - écrit P.</w:t>
      </w:r>
      <w:r w:rsidRPr="00FA23C2">
        <w:rPr>
          <w:rFonts w:ascii="Times New Roman" w:hAnsi="Times New Roman"/>
          <w:sz w:val="24"/>
          <w:szCs w:val="24"/>
          <w:lang w:val="fr-FR"/>
        </w:rPr>
        <w:t xml:space="preserve"> Caudo - "il était coupable de regarder avec peu d’affection tous ceux qui aimaient le Guarino et qui </w:t>
      </w:r>
      <w:r w:rsidR="00B428A7" w:rsidRPr="00FA23C2">
        <w:rPr>
          <w:rFonts w:ascii="Times New Roman" w:hAnsi="Times New Roman"/>
          <w:sz w:val="24"/>
          <w:szCs w:val="24"/>
          <w:lang w:val="fr-FR"/>
        </w:rPr>
        <w:t xml:space="preserve">dans les </w:t>
      </w:r>
      <w:r w:rsidR="00FA23C2" w:rsidRPr="00FA23C2">
        <w:rPr>
          <w:rFonts w:ascii="Times New Roman" w:hAnsi="Times New Roman"/>
          <w:sz w:val="24"/>
          <w:szCs w:val="24"/>
          <w:lang w:val="fr-FR"/>
        </w:rPr>
        <w:t>divergences</w:t>
      </w:r>
      <w:r w:rsidR="00B428A7" w:rsidRPr="00FA23C2">
        <w:rPr>
          <w:rFonts w:ascii="Times New Roman" w:hAnsi="Times New Roman"/>
          <w:sz w:val="24"/>
          <w:szCs w:val="24"/>
          <w:lang w:val="fr-FR"/>
        </w:rPr>
        <w:t xml:space="preserve"> dont j</w:t>
      </w:r>
      <w:r w:rsidRPr="00FA23C2">
        <w:rPr>
          <w:rFonts w:ascii="Times New Roman" w:hAnsi="Times New Roman"/>
          <w:sz w:val="24"/>
          <w:szCs w:val="24"/>
          <w:lang w:val="fr-FR"/>
        </w:rPr>
        <w:t>'ai parlé, ils avaient toujours été de la part de l'autorité ecclésiastique o</w:t>
      </w:r>
      <w:r w:rsidR="00B428A7" w:rsidRPr="00FA23C2">
        <w:rPr>
          <w:rFonts w:ascii="Times New Roman" w:hAnsi="Times New Roman"/>
          <w:sz w:val="24"/>
          <w:szCs w:val="24"/>
          <w:lang w:val="fr-FR"/>
        </w:rPr>
        <w:t>u ils s'étaient montrés neutres</w:t>
      </w:r>
      <w:r w:rsidRPr="00FA23C2">
        <w:rPr>
          <w:rFonts w:ascii="Times New Roman" w:hAnsi="Times New Roman"/>
          <w:sz w:val="24"/>
          <w:szCs w:val="24"/>
          <w:lang w:val="fr-FR"/>
        </w:rPr>
        <w:t xml:space="preserve">". C'est le </w:t>
      </w:r>
      <w:r w:rsidRPr="00FA23C2">
        <w:rPr>
          <w:rFonts w:ascii="Times New Roman" w:hAnsi="Times New Roman"/>
          <w:i/>
          <w:sz w:val="24"/>
          <w:szCs w:val="24"/>
          <w:lang w:val="fr-FR"/>
        </w:rPr>
        <w:t>punctum dolens</w:t>
      </w:r>
      <w:r w:rsidRPr="00FA23C2">
        <w:rPr>
          <w:rFonts w:ascii="Times New Roman" w:hAnsi="Times New Roman"/>
          <w:sz w:val="24"/>
          <w:szCs w:val="24"/>
          <w:lang w:val="fr-FR"/>
        </w:rPr>
        <w:t xml:space="preserve"> du gouvernement de Mgr</w:t>
      </w:r>
      <w:r w:rsidR="00B428A7" w:rsidRPr="00FA23C2">
        <w:rPr>
          <w:rFonts w:ascii="Times New Roman" w:hAnsi="Times New Roman"/>
          <w:sz w:val="24"/>
          <w:szCs w:val="24"/>
          <w:lang w:val="fr-FR"/>
        </w:rPr>
        <w:t>.</w:t>
      </w:r>
      <w:r w:rsidRPr="00FA23C2">
        <w:rPr>
          <w:rFonts w:ascii="Times New Roman" w:hAnsi="Times New Roman"/>
          <w:sz w:val="24"/>
          <w:szCs w:val="24"/>
          <w:lang w:val="fr-FR"/>
        </w:rPr>
        <w:t xml:space="preserve"> D'Arrigo: il n'a pas cherché ou n'a pas réglé la division qui avait malheureusement été créé</w:t>
      </w:r>
      <w:r w:rsidR="00B428A7" w:rsidRPr="00FA23C2">
        <w:rPr>
          <w:rFonts w:ascii="Times New Roman" w:hAnsi="Times New Roman"/>
          <w:sz w:val="24"/>
          <w:szCs w:val="24"/>
          <w:lang w:val="fr-FR"/>
        </w:rPr>
        <w:t xml:space="preserve">e dans le clergé: </w:t>
      </w:r>
      <w:r w:rsidR="00FA23C2" w:rsidRPr="00FA23C2">
        <w:rPr>
          <w:rFonts w:ascii="Times New Roman" w:hAnsi="Times New Roman"/>
          <w:sz w:val="24"/>
          <w:szCs w:val="24"/>
          <w:lang w:val="fr-FR"/>
        </w:rPr>
        <w:t>il considérait</w:t>
      </w:r>
      <w:r w:rsidR="00B428A7" w:rsidRPr="00FA23C2">
        <w:rPr>
          <w:rFonts w:ascii="Times New Roman" w:hAnsi="Times New Roman"/>
          <w:sz w:val="24"/>
          <w:szCs w:val="24"/>
          <w:lang w:val="fr-FR"/>
        </w:rPr>
        <w:t xml:space="preserve"> les Guariniens</w:t>
      </w:r>
      <w:r w:rsidRPr="00FA23C2">
        <w:rPr>
          <w:rFonts w:ascii="Times New Roman" w:hAnsi="Times New Roman"/>
          <w:sz w:val="24"/>
          <w:szCs w:val="24"/>
          <w:lang w:val="fr-FR"/>
        </w:rPr>
        <w:t xml:space="preserve"> toujou</w:t>
      </w:r>
      <w:r w:rsidR="00B428A7" w:rsidRPr="00FA23C2">
        <w:rPr>
          <w:rFonts w:ascii="Times New Roman" w:hAnsi="Times New Roman"/>
          <w:sz w:val="24"/>
          <w:szCs w:val="24"/>
          <w:lang w:val="fr-FR"/>
        </w:rPr>
        <w:t>rs comme ses ennemis et croyai</w:t>
      </w:r>
      <w:r w:rsidRPr="00FA23C2">
        <w:rPr>
          <w:rFonts w:ascii="Times New Roman" w:hAnsi="Times New Roman"/>
          <w:sz w:val="24"/>
          <w:szCs w:val="24"/>
          <w:lang w:val="fr-FR"/>
        </w:rPr>
        <w:t xml:space="preserve">t qu'il était l'objet </w:t>
      </w:r>
      <w:r w:rsidR="00B428A7" w:rsidRPr="00FA23C2">
        <w:rPr>
          <w:rFonts w:ascii="Times New Roman" w:hAnsi="Times New Roman"/>
          <w:sz w:val="24"/>
          <w:szCs w:val="24"/>
          <w:lang w:val="fr-FR"/>
        </w:rPr>
        <w:t>de la haine des eux-mêmes: sont</w:t>
      </w:r>
      <w:r w:rsidRPr="00FA23C2">
        <w:rPr>
          <w:rFonts w:ascii="Times New Roman" w:hAnsi="Times New Roman"/>
          <w:sz w:val="24"/>
          <w:szCs w:val="24"/>
          <w:lang w:val="fr-FR"/>
        </w:rPr>
        <w:t xml:space="preserve"> les termes qu’il a utilisés, bien qu’ils soient impropres, comme nous le dirons plus loin. Ainsi, la division dans le clergé a approfondi et a continué pendant de nombreuses années; et à l'époque de Don Orione, elle était encore en vie. </w:t>
      </w:r>
    </w:p>
    <w:p w14:paraId="46767945" w14:textId="77777777" w:rsidR="007C298D" w:rsidRDefault="00B428A7" w:rsidP="006C133D">
      <w:pPr>
        <w:tabs>
          <w:tab w:val="left" w:pos="0"/>
        </w:tabs>
        <w:spacing w:after="120"/>
        <w:rPr>
          <w:rFonts w:ascii="Times New Roman" w:hAnsi="Times New Roman"/>
          <w:sz w:val="24"/>
          <w:szCs w:val="24"/>
          <w:lang w:val="fr-FR"/>
        </w:rPr>
      </w:pPr>
      <w:r w:rsidRPr="00FA23C2">
        <w:rPr>
          <w:rFonts w:ascii="Times New Roman" w:hAnsi="Times New Roman"/>
          <w:sz w:val="24"/>
          <w:szCs w:val="24"/>
          <w:lang w:val="fr-FR"/>
        </w:rPr>
        <w:tab/>
      </w:r>
      <w:r w:rsidR="009F6FCA" w:rsidRPr="00FA23C2">
        <w:rPr>
          <w:rFonts w:ascii="Times New Roman" w:hAnsi="Times New Roman"/>
          <w:sz w:val="24"/>
          <w:szCs w:val="24"/>
          <w:lang w:val="fr-FR"/>
        </w:rPr>
        <w:t>Mais clarifions immédiatement: Mgr</w:t>
      </w:r>
      <w:r w:rsidRPr="00FA23C2">
        <w:rPr>
          <w:rFonts w:ascii="Times New Roman" w:hAnsi="Times New Roman"/>
          <w:sz w:val="24"/>
          <w:szCs w:val="24"/>
          <w:lang w:val="fr-FR"/>
        </w:rPr>
        <w:t>. D</w:t>
      </w:r>
      <w:r w:rsidR="009F6FCA" w:rsidRPr="00FA23C2">
        <w:rPr>
          <w:rFonts w:ascii="Times New Roman" w:hAnsi="Times New Roman"/>
          <w:sz w:val="24"/>
          <w:szCs w:val="24"/>
          <w:lang w:val="fr-FR"/>
        </w:rPr>
        <w:t>’Arrigo n’a pas persécuté positi</w:t>
      </w:r>
      <w:r w:rsidRPr="00FA23C2">
        <w:rPr>
          <w:rFonts w:ascii="Times New Roman" w:hAnsi="Times New Roman"/>
          <w:sz w:val="24"/>
          <w:szCs w:val="24"/>
          <w:lang w:val="fr-FR"/>
        </w:rPr>
        <w:t>vement les Guariniens</w:t>
      </w:r>
      <w:r w:rsidR="009F6FCA" w:rsidRPr="00FA23C2">
        <w:rPr>
          <w:rFonts w:ascii="Times New Roman" w:hAnsi="Times New Roman"/>
          <w:sz w:val="24"/>
          <w:szCs w:val="24"/>
          <w:lang w:val="fr-FR"/>
        </w:rPr>
        <w:t xml:space="preserve">, il n’a pas </w:t>
      </w:r>
      <w:r w:rsidRPr="00FA23C2">
        <w:rPr>
          <w:rFonts w:ascii="Times New Roman" w:hAnsi="Times New Roman"/>
          <w:sz w:val="24"/>
          <w:szCs w:val="24"/>
          <w:lang w:val="fr-FR"/>
        </w:rPr>
        <w:t>surchargé la main sur eux</w:t>
      </w:r>
      <w:r w:rsidR="009F6FCA" w:rsidRPr="00FA23C2">
        <w:rPr>
          <w:rFonts w:ascii="Times New Roman" w:hAnsi="Times New Roman"/>
          <w:sz w:val="24"/>
          <w:szCs w:val="24"/>
          <w:lang w:val="fr-FR"/>
        </w:rPr>
        <w:t xml:space="preserve">, au contraire, il a parfois essayé de les favoriser et de leur faire du bien, mais il n’avait pas confiance en eux, il les avait toujours considérés </w:t>
      </w:r>
      <w:r w:rsidR="009F6FCA" w:rsidRPr="00FA23C2">
        <w:rPr>
          <w:rFonts w:ascii="Times New Roman" w:hAnsi="Times New Roman"/>
          <w:sz w:val="24"/>
          <w:szCs w:val="24"/>
          <w:lang w:val="fr-FR"/>
        </w:rPr>
        <w:lastRenderedPageBreak/>
        <w:t xml:space="preserve">ennemis - disons le </w:t>
      </w:r>
      <w:r w:rsidR="00FA23C2" w:rsidRPr="00FA23C2">
        <w:rPr>
          <w:rFonts w:ascii="Times New Roman" w:hAnsi="Times New Roman"/>
          <w:sz w:val="24"/>
          <w:szCs w:val="24"/>
          <w:lang w:val="fr-FR"/>
        </w:rPr>
        <w:t>vilain mot,</w:t>
      </w:r>
      <w:r w:rsidR="009F6FCA" w:rsidRPr="00FA23C2">
        <w:rPr>
          <w:rFonts w:ascii="Times New Roman" w:hAnsi="Times New Roman"/>
          <w:sz w:val="24"/>
          <w:szCs w:val="24"/>
          <w:lang w:val="fr-FR"/>
        </w:rPr>
        <w:t xml:space="preserve"> parce qu'il l'utilisait couramment: - </w:t>
      </w:r>
      <w:r w:rsidR="00FA23C2" w:rsidRPr="00FA23C2">
        <w:rPr>
          <w:rFonts w:ascii="Times New Roman" w:hAnsi="Times New Roman"/>
          <w:sz w:val="24"/>
          <w:szCs w:val="24"/>
          <w:lang w:val="fr-FR"/>
        </w:rPr>
        <w:t xml:space="preserve">il </w:t>
      </w:r>
      <w:r w:rsidR="009F6FCA" w:rsidRPr="00FA23C2">
        <w:rPr>
          <w:rFonts w:ascii="Times New Roman" w:hAnsi="Times New Roman"/>
          <w:sz w:val="24"/>
          <w:szCs w:val="24"/>
          <w:lang w:val="fr-FR"/>
        </w:rPr>
        <w:t xml:space="preserve">ne </w:t>
      </w:r>
      <w:r w:rsidR="00FA23C2" w:rsidRPr="00FA23C2">
        <w:rPr>
          <w:rFonts w:ascii="Times New Roman" w:hAnsi="Times New Roman"/>
          <w:sz w:val="24"/>
          <w:szCs w:val="24"/>
          <w:lang w:val="fr-FR"/>
        </w:rPr>
        <w:t>comprit</w:t>
      </w:r>
      <w:r w:rsidR="009F6FCA" w:rsidRPr="00FA23C2">
        <w:rPr>
          <w:rFonts w:ascii="Times New Roman" w:hAnsi="Times New Roman"/>
          <w:sz w:val="24"/>
          <w:szCs w:val="24"/>
          <w:lang w:val="fr-FR"/>
        </w:rPr>
        <w:t xml:space="preserve"> pas qu'ils - certainement en c</w:t>
      </w:r>
      <w:r w:rsidR="00FA23C2" w:rsidRPr="00FA23C2">
        <w:rPr>
          <w:rFonts w:ascii="Times New Roman" w:hAnsi="Times New Roman"/>
          <w:sz w:val="24"/>
          <w:szCs w:val="24"/>
          <w:lang w:val="fr-FR"/>
        </w:rPr>
        <w:t xml:space="preserve">e qui concerne le Père et le P. </w:t>
      </w:r>
      <w:r w:rsidR="009F6FCA" w:rsidRPr="00FA23C2">
        <w:rPr>
          <w:rFonts w:ascii="Times New Roman" w:hAnsi="Times New Roman"/>
          <w:sz w:val="24"/>
          <w:szCs w:val="24"/>
          <w:lang w:val="fr-FR"/>
        </w:rPr>
        <w:t>Vitale - étaient avec Guarino quand et pourquoi le supérieur était Guarino et av</w:t>
      </w:r>
      <w:r w:rsidR="00FA23C2" w:rsidRPr="00FA23C2">
        <w:rPr>
          <w:rFonts w:ascii="Times New Roman" w:hAnsi="Times New Roman"/>
          <w:sz w:val="24"/>
          <w:szCs w:val="24"/>
          <w:lang w:val="fr-FR"/>
        </w:rPr>
        <w:t>ec D'Arrigo quand et pourquoi D'</w:t>
      </w:r>
      <w:r w:rsidR="009F6FCA" w:rsidRPr="00FA23C2">
        <w:rPr>
          <w:rFonts w:ascii="Times New Roman" w:hAnsi="Times New Roman"/>
          <w:sz w:val="24"/>
          <w:szCs w:val="24"/>
          <w:lang w:val="fr-FR"/>
        </w:rPr>
        <w:t xml:space="preserve">Arrigo était </w:t>
      </w:r>
      <w:r w:rsidR="00E30536" w:rsidRPr="00E30536">
        <w:rPr>
          <w:rFonts w:ascii="Times New Roman" w:hAnsi="Times New Roman"/>
          <w:sz w:val="24"/>
          <w:szCs w:val="24"/>
          <w:lang w:val="fr-FR"/>
        </w:rPr>
        <w:t xml:space="preserve">Nous reprenons le fil de l'histoire. "Le Chan. Di Francia - écrit P. Caudo - n’a jamais pris une part active aux divergences susmentionnées; mais sa grande affection pour l'Archevêque Guarino était suffisante </w:t>
      </w:r>
      <w:r w:rsidR="00F42656" w:rsidRPr="00E30536">
        <w:rPr>
          <w:rFonts w:ascii="Times New Roman" w:hAnsi="Times New Roman"/>
          <w:sz w:val="24"/>
          <w:szCs w:val="24"/>
          <w:lang w:val="fr-FR"/>
        </w:rPr>
        <w:t>afin que</w:t>
      </w:r>
      <w:r w:rsidR="00E30536" w:rsidRPr="00E30536">
        <w:rPr>
          <w:rFonts w:ascii="Times New Roman" w:hAnsi="Times New Roman"/>
          <w:sz w:val="24"/>
          <w:szCs w:val="24"/>
          <w:lang w:val="fr-FR"/>
        </w:rPr>
        <w:t xml:space="preserve"> la nouvelle Curie non le regarde avec un œil peu bienveillant". Voici également de nouvelles circonstances qui sont venues assombrir les eaux. Nous savons que D'Arrigo partageait déjà les préjugés du clergé de Messine contre le Père; maintenant les interventions défavorables de son frère, Chan. Francesco, récemment détaché de lui pour la fondation de Roccalumera. Nous écoutons toujours le P. Caudo: "J’allais dans les maisons d’Avignone, où je donnais des leçons à des jeunes, dont: Russello, Chiapparone, Pergolizzi, etc. J'ai donc souvent entendu parler des divergences entre les deux frères. J'ai remarqué ça, que Don Hannibal n'a jamais parlé mal de son frère; quelques fois seulement, il m'a dit quelques mots pour justifier son œuvre, dont son frère parlait mal".</w:t>
      </w:r>
    </w:p>
    <w:p w14:paraId="4A172D2C" w14:textId="77777777" w:rsidR="007C298D" w:rsidRPr="007C298D" w:rsidRDefault="007C298D"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7C298D">
        <w:rPr>
          <w:rFonts w:ascii="Times New Roman" w:hAnsi="Times New Roman"/>
          <w:sz w:val="24"/>
          <w:szCs w:val="24"/>
          <w:lang w:val="fr-FR"/>
        </w:rPr>
        <w:t>Une autre occasion de malentendus: l'union du Père avec P. Vitale. Ils se connaissaient et s’aimaient depuis 1886: depuis lors, Di Francia était pour lui le Père et Vitale était toujours un fils aimant et fidèle; mais cette intimité a fait de l'ombre à la Curie, parce que Vitale avait été préféré par Guarino, qui l'avait nommé très jeune Père spirituel des clercs au Séminaire et, à peine à 28 ans, Chanoine de la Cathédrale. Il est vrai que le P. Vitale avait donné pas mal de preuves d’estime et de révérence à D’Arrigo, mais… il avait son péché originel: souligne donc le P. Caudo, "il était peu respecté par le nouvel Archevêque, qui le considérait comme un hypocrite!". Il faut plaindre le pauvre</w:t>
      </w:r>
      <w:r w:rsidR="00D52E8C">
        <w:rPr>
          <w:rFonts w:ascii="Times New Roman" w:hAnsi="Times New Roman"/>
          <w:sz w:val="24"/>
          <w:szCs w:val="24"/>
          <w:lang w:val="fr-FR"/>
        </w:rPr>
        <w:t xml:space="preserve"> Mgr. D’Arrigo… A quel point </w:t>
      </w:r>
      <w:r w:rsidRPr="007C298D">
        <w:rPr>
          <w:rFonts w:ascii="Times New Roman" w:hAnsi="Times New Roman"/>
          <w:sz w:val="24"/>
          <w:szCs w:val="24"/>
          <w:lang w:val="fr-FR"/>
        </w:rPr>
        <w:t xml:space="preserve">il </w:t>
      </w:r>
      <w:r w:rsidR="00D52E8C">
        <w:rPr>
          <w:rFonts w:ascii="Times New Roman" w:hAnsi="Times New Roman"/>
          <w:sz w:val="24"/>
          <w:szCs w:val="24"/>
          <w:lang w:val="fr-FR"/>
        </w:rPr>
        <w:t xml:space="preserve">a </w:t>
      </w:r>
      <w:r w:rsidRPr="007C298D">
        <w:rPr>
          <w:rFonts w:ascii="Times New Roman" w:hAnsi="Times New Roman"/>
          <w:sz w:val="24"/>
          <w:szCs w:val="24"/>
          <w:lang w:val="fr-FR"/>
        </w:rPr>
        <w:t xml:space="preserve">été séduit par ceux qui l’entouraient! Le P. Caudo a été déçu: il écrit que l'expression le frappa tellement, "que je sentis immédiatement que mon cœur diminuait beaucoup l'estime que j'avais de la vertu de Mgr. D'Arrigo". </w:t>
      </w:r>
    </w:p>
    <w:p w14:paraId="762CDA68" w14:textId="77777777" w:rsidR="00F95DC7" w:rsidRDefault="007C298D" w:rsidP="006C133D">
      <w:pPr>
        <w:tabs>
          <w:tab w:val="left" w:pos="0"/>
        </w:tabs>
        <w:spacing w:after="120"/>
        <w:rPr>
          <w:rFonts w:ascii="Times New Roman" w:hAnsi="Times New Roman"/>
          <w:sz w:val="24"/>
          <w:szCs w:val="24"/>
          <w:lang w:val="fr-FR"/>
        </w:rPr>
      </w:pPr>
      <w:r w:rsidRPr="007C298D">
        <w:rPr>
          <w:rFonts w:ascii="Times New Roman" w:hAnsi="Times New Roman"/>
          <w:sz w:val="24"/>
          <w:szCs w:val="24"/>
          <w:lang w:val="fr-FR"/>
        </w:rPr>
        <w:tab/>
        <w:t xml:space="preserve">Tout cela pour expliquer l’état d’esprit de Mgr. D’Arrigo à l’égard du Père. Ainsi, les différents témoignages seront compris. Commençons par celle du Père: </w:t>
      </w:r>
      <w:r w:rsidR="00F42656" w:rsidRPr="007C298D">
        <w:rPr>
          <w:rFonts w:ascii="Times New Roman" w:hAnsi="Times New Roman"/>
          <w:sz w:val="24"/>
          <w:szCs w:val="24"/>
          <w:lang w:val="fr-FR"/>
        </w:rPr>
        <w:t>il comprenait</w:t>
      </w:r>
      <w:r w:rsidRPr="007C298D">
        <w:rPr>
          <w:rFonts w:ascii="Times New Roman" w:hAnsi="Times New Roman"/>
          <w:sz w:val="24"/>
          <w:szCs w:val="24"/>
          <w:lang w:val="fr-FR"/>
        </w:rPr>
        <w:t xml:space="preserve"> bien l’esprit de l’Archevêque et se blâmait, comme nous le lisons dans son auto-eloge, à la troisième personne: "Il </w:t>
      </w:r>
      <w:r w:rsidR="00D52E8C" w:rsidRPr="007C298D">
        <w:rPr>
          <w:rFonts w:ascii="Times New Roman" w:hAnsi="Times New Roman"/>
          <w:sz w:val="24"/>
          <w:szCs w:val="24"/>
          <w:lang w:val="fr-FR"/>
        </w:rPr>
        <w:t>aliénait</w:t>
      </w:r>
      <w:r w:rsidRPr="007C298D">
        <w:rPr>
          <w:rFonts w:ascii="Times New Roman" w:hAnsi="Times New Roman"/>
          <w:sz w:val="24"/>
          <w:szCs w:val="24"/>
          <w:lang w:val="fr-FR"/>
        </w:rPr>
        <w:t xml:space="preserve"> l’âme de Mgr. D</w:t>
      </w:r>
      <w:r>
        <w:rPr>
          <w:rFonts w:ascii="Times New Roman" w:hAnsi="Times New Roman"/>
          <w:sz w:val="24"/>
          <w:szCs w:val="24"/>
          <w:lang w:val="fr-FR"/>
        </w:rPr>
        <w:t>'Arrigo, Archevêque de Messine"</w:t>
      </w:r>
      <w:r w:rsidR="000410C1">
        <w:rPr>
          <w:rStyle w:val="FootnoteReference"/>
          <w:rFonts w:ascii="Times New Roman" w:hAnsi="Times New Roman"/>
          <w:sz w:val="24"/>
          <w:szCs w:val="24"/>
          <w:lang w:val="fr-FR"/>
        </w:rPr>
        <w:footnoteReference w:id="1342"/>
      </w:r>
      <w:r w:rsidRPr="007C298D">
        <w:rPr>
          <w:rFonts w:ascii="Times New Roman" w:hAnsi="Times New Roman"/>
          <w:sz w:val="24"/>
          <w:szCs w:val="24"/>
          <w:lang w:val="fr-FR"/>
        </w:rPr>
        <w:t>.</w:t>
      </w:r>
    </w:p>
    <w:p w14:paraId="3C609CF3" w14:textId="77777777" w:rsidR="007C298D" w:rsidRPr="007C298D" w:rsidRDefault="007C298D" w:rsidP="006C133D">
      <w:pPr>
        <w:tabs>
          <w:tab w:val="left" w:pos="0"/>
        </w:tabs>
        <w:spacing w:after="120"/>
        <w:rPr>
          <w:rFonts w:ascii="Times New Roman" w:hAnsi="Times New Roman"/>
          <w:sz w:val="12"/>
          <w:szCs w:val="12"/>
          <w:lang w:val="fr-FR"/>
        </w:rPr>
      </w:pPr>
    </w:p>
    <w:p w14:paraId="6B9C9A7D" w14:textId="3AF2A44F" w:rsidR="007C298D" w:rsidRPr="00F14C1A" w:rsidRDefault="007C298D"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20. L'a</w:t>
      </w:r>
      <w:r w:rsidR="00F14C1A">
        <w:rPr>
          <w:rFonts w:ascii="Times New Roman" w:hAnsi="Times New Roman"/>
          <w:b/>
          <w:sz w:val="28"/>
          <w:szCs w:val="28"/>
          <w:lang w:val="fr-FR"/>
        </w:rPr>
        <w:t>mitié avec Don Orione</w:t>
      </w:r>
    </w:p>
    <w:p w14:paraId="71DFAB49" w14:textId="77777777" w:rsidR="007C298D" w:rsidRPr="007C298D" w:rsidRDefault="007C298D"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7C298D">
        <w:rPr>
          <w:rFonts w:ascii="Times New Roman" w:hAnsi="Times New Roman"/>
          <w:sz w:val="24"/>
          <w:szCs w:val="24"/>
          <w:lang w:val="fr-FR"/>
        </w:rPr>
        <w:t>Après le tremblement de terre de 1908, Don O</w:t>
      </w:r>
      <w:r w:rsidR="00D25AF7">
        <w:rPr>
          <w:rFonts w:ascii="Times New Roman" w:hAnsi="Times New Roman"/>
          <w:sz w:val="24"/>
          <w:szCs w:val="24"/>
          <w:lang w:val="fr-FR"/>
        </w:rPr>
        <w:t xml:space="preserve">rione par </w:t>
      </w:r>
      <w:r w:rsidR="00D25AF7" w:rsidRPr="007C298D">
        <w:rPr>
          <w:rFonts w:ascii="Times New Roman" w:hAnsi="Times New Roman"/>
          <w:sz w:val="24"/>
          <w:szCs w:val="24"/>
          <w:lang w:val="fr-FR"/>
        </w:rPr>
        <w:t>Saint-Pie X</w:t>
      </w:r>
      <w:r w:rsidR="00D25AF7">
        <w:rPr>
          <w:rFonts w:ascii="Times New Roman" w:hAnsi="Times New Roman"/>
          <w:sz w:val="24"/>
          <w:szCs w:val="24"/>
          <w:lang w:val="fr-FR"/>
        </w:rPr>
        <w:t xml:space="preserve"> fut nommé à Messine V</w:t>
      </w:r>
      <w:r w:rsidRPr="007C298D">
        <w:rPr>
          <w:rFonts w:ascii="Times New Roman" w:hAnsi="Times New Roman"/>
          <w:sz w:val="24"/>
          <w:szCs w:val="24"/>
          <w:lang w:val="fr-FR"/>
        </w:rPr>
        <w:t xml:space="preserve">icaire général du diocèse, fonction qu'il occupa du 25 juin 1909 au 7 février 1912. Entre-temps, </w:t>
      </w:r>
      <w:r w:rsidR="00D25AF7">
        <w:rPr>
          <w:rFonts w:ascii="Times New Roman" w:hAnsi="Times New Roman"/>
          <w:sz w:val="24"/>
          <w:szCs w:val="24"/>
          <w:lang w:val="fr-FR"/>
        </w:rPr>
        <w:t xml:space="preserve">les </w:t>
      </w:r>
      <w:r w:rsidR="00D25AF7" w:rsidRPr="007C298D">
        <w:rPr>
          <w:rFonts w:ascii="Times New Roman" w:hAnsi="Times New Roman"/>
          <w:sz w:val="24"/>
          <w:szCs w:val="24"/>
          <w:lang w:val="fr-FR"/>
        </w:rPr>
        <w:t>relations amicales et fraternelles qui unissaient intimement les deux Serviteurs de Dieu</w:t>
      </w:r>
      <w:r w:rsidR="00D25AF7">
        <w:rPr>
          <w:rFonts w:ascii="Times New Roman" w:hAnsi="Times New Roman"/>
          <w:sz w:val="24"/>
          <w:szCs w:val="24"/>
          <w:lang w:val="fr-FR"/>
        </w:rPr>
        <w:t xml:space="preserve"> étai</w:t>
      </w:r>
      <w:r w:rsidR="00D16589">
        <w:rPr>
          <w:rFonts w:ascii="Times New Roman" w:hAnsi="Times New Roman"/>
          <w:sz w:val="24"/>
          <w:szCs w:val="24"/>
          <w:lang w:val="fr-FR"/>
        </w:rPr>
        <w:t>en</w:t>
      </w:r>
      <w:r w:rsidR="00D25AF7">
        <w:rPr>
          <w:rFonts w:ascii="Times New Roman" w:hAnsi="Times New Roman"/>
          <w:sz w:val="24"/>
          <w:szCs w:val="24"/>
          <w:lang w:val="fr-FR"/>
        </w:rPr>
        <w:t xml:space="preserve">t un motif </w:t>
      </w:r>
      <w:r w:rsidR="00D16589">
        <w:rPr>
          <w:rFonts w:ascii="Times New Roman" w:hAnsi="Times New Roman"/>
          <w:sz w:val="24"/>
          <w:szCs w:val="24"/>
          <w:lang w:val="fr-FR"/>
        </w:rPr>
        <w:t xml:space="preserve">nouveau </w:t>
      </w:r>
      <w:r w:rsidR="00D25AF7">
        <w:rPr>
          <w:rFonts w:ascii="Times New Roman" w:hAnsi="Times New Roman"/>
          <w:sz w:val="24"/>
          <w:szCs w:val="24"/>
          <w:lang w:val="fr-FR"/>
        </w:rPr>
        <w:t xml:space="preserve">de </w:t>
      </w:r>
      <w:r w:rsidR="0063621E">
        <w:rPr>
          <w:rFonts w:ascii="Times New Roman" w:hAnsi="Times New Roman"/>
          <w:sz w:val="24"/>
          <w:szCs w:val="24"/>
          <w:lang w:val="fr-FR"/>
        </w:rPr>
        <w:t>méfiance</w:t>
      </w:r>
      <w:r w:rsidR="00D25AF7">
        <w:rPr>
          <w:rFonts w:ascii="Times New Roman" w:hAnsi="Times New Roman"/>
          <w:sz w:val="24"/>
          <w:szCs w:val="24"/>
          <w:lang w:val="fr-FR"/>
        </w:rPr>
        <w:t xml:space="preserve"> de la part de </w:t>
      </w:r>
      <w:r w:rsidRPr="007C298D">
        <w:rPr>
          <w:rFonts w:ascii="Times New Roman" w:hAnsi="Times New Roman"/>
          <w:sz w:val="24"/>
          <w:szCs w:val="24"/>
          <w:lang w:val="fr-FR"/>
        </w:rPr>
        <w:t xml:space="preserve">Mgr. D'Arrigo </w:t>
      </w:r>
      <w:r w:rsidR="00D25AF7">
        <w:rPr>
          <w:rFonts w:ascii="Times New Roman" w:hAnsi="Times New Roman"/>
          <w:sz w:val="24"/>
          <w:szCs w:val="24"/>
          <w:lang w:val="fr-FR"/>
        </w:rPr>
        <w:t>à l'</w:t>
      </w:r>
      <w:r w:rsidR="0063621E">
        <w:rPr>
          <w:rFonts w:ascii="Times New Roman" w:hAnsi="Times New Roman"/>
          <w:sz w:val="24"/>
          <w:szCs w:val="24"/>
          <w:lang w:val="fr-FR"/>
        </w:rPr>
        <w:t>égard</w:t>
      </w:r>
      <w:r w:rsidR="00D25AF7">
        <w:rPr>
          <w:rFonts w:ascii="Times New Roman" w:hAnsi="Times New Roman"/>
          <w:sz w:val="24"/>
          <w:szCs w:val="24"/>
          <w:lang w:val="fr-FR"/>
        </w:rPr>
        <w:t xml:space="preserve"> du</w:t>
      </w:r>
      <w:r w:rsidRPr="007C298D">
        <w:rPr>
          <w:rFonts w:ascii="Times New Roman" w:hAnsi="Times New Roman"/>
          <w:sz w:val="24"/>
          <w:szCs w:val="24"/>
          <w:lang w:val="fr-FR"/>
        </w:rPr>
        <w:t xml:space="preserve"> Père.</w:t>
      </w:r>
    </w:p>
    <w:p w14:paraId="2CBB15B8" w14:textId="77777777" w:rsidR="0063621E" w:rsidRPr="00E062BF" w:rsidRDefault="00D16589"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t xml:space="preserve">Je </w:t>
      </w:r>
      <w:r w:rsidR="0063621E">
        <w:rPr>
          <w:rFonts w:ascii="Times New Roman" w:hAnsi="Times New Roman"/>
          <w:sz w:val="24"/>
          <w:szCs w:val="24"/>
          <w:lang w:val="fr-FR"/>
        </w:rPr>
        <w:t>déclare</w:t>
      </w:r>
      <w:r>
        <w:rPr>
          <w:rFonts w:ascii="Times New Roman" w:hAnsi="Times New Roman"/>
          <w:sz w:val="24"/>
          <w:szCs w:val="24"/>
          <w:lang w:val="fr-FR"/>
        </w:rPr>
        <w:t xml:space="preserve"> tout d'abord </w:t>
      </w:r>
      <w:r w:rsidR="007C298D" w:rsidRPr="007C298D">
        <w:rPr>
          <w:rFonts w:ascii="Times New Roman" w:hAnsi="Times New Roman"/>
          <w:sz w:val="24"/>
          <w:szCs w:val="24"/>
          <w:lang w:val="fr-FR"/>
        </w:rPr>
        <w:t>qu'en 1</w:t>
      </w:r>
      <w:r>
        <w:rPr>
          <w:rFonts w:ascii="Times New Roman" w:hAnsi="Times New Roman"/>
          <w:sz w:val="24"/>
          <w:szCs w:val="24"/>
          <w:lang w:val="fr-FR"/>
        </w:rPr>
        <w:t>967, Mgr. Pantaleone Minutoli, V</w:t>
      </w:r>
      <w:r w:rsidR="007C298D" w:rsidRPr="007C298D">
        <w:rPr>
          <w:rFonts w:ascii="Times New Roman" w:hAnsi="Times New Roman"/>
          <w:sz w:val="24"/>
          <w:szCs w:val="24"/>
          <w:lang w:val="fr-FR"/>
        </w:rPr>
        <w:t>icaire géné</w:t>
      </w:r>
      <w:r>
        <w:rPr>
          <w:rFonts w:ascii="Times New Roman" w:hAnsi="Times New Roman"/>
          <w:sz w:val="24"/>
          <w:szCs w:val="24"/>
          <w:lang w:val="fr-FR"/>
        </w:rPr>
        <w:t xml:space="preserve">ral de Messine, a publié </w:t>
      </w:r>
      <w:r w:rsidR="00F42656">
        <w:rPr>
          <w:rFonts w:ascii="Times New Roman" w:hAnsi="Times New Roman"/>
          <w:sz w:val="24"/>
          <w:szCs w:val="24"/>
          <w:lang w:val="fr-FR"/>
        </w:rPr>
        <w:t>le quatrième</w:t>
      </w:r>
      <w:r w:rsidR="007C298D" w:rsidRPr="007C298D">
        <w:rPr>
          <w:rFonts w:ascii="Times New Roman" w:hAnsi="Times New Roman"/>
          <w:sz w:val="24"/>
          <w:szCs w:val="24"/>
          <w:lang w:val="fr-FR"/>
        </w:rPr>
        <w:t xml:space="preserve"> cahier de </w:t>
      </w:r>
      <w:r w:rsidR="007C298D" w:rsidRPr="00D16589">
        <w:rPr>
          <w:rFonts w:ascii="Times New Roman" w:hAnsi="Times New Roman"/>
          <w:i/>
          <w:sz w:val="24"/>
          <w:szCs w:val="24"/>
          <w:lang w:val="fr-FR"/>
        </w:rPr>
        <w:t>Messine</w:t>
      </w:r>
      <w:r>
        <w:rPr>
          <w:rFonts w:ascii="Times New Roman" w:hAnsi="Times New Roman"/>
          <w:i/>
          <w:sz w:val="24"/>
          <w:szCs w:val="24"/>
          <w:lang w:val="fr-FR"/>
        </w:rPr>
        <w:t xml:space="preserve"> hier et </w:t>
      </w:r>
      <w:r w:rsidR="0063621E">
        <w:rPr>
          <w:rFonts w:ascii="Times New Roman" w:hAnsi="Times New Roman"/>
          <w:i/>
          <w:sz w:val="24"/>
          <w:szCs w:val="24"/>
          <w:lang w:val="fr-FR"/>
        </w:rPr>
        <w:t>aujourd'hui</w:t>
      </w:r>
      <w:r w:rsidR="007C298D" w:rsidRPr="00D16589">
        <w:rPr>
          <w:rFonts w:ascii="Times New Roman" w:hAnsi="Times New Roman"/>
          <w:i/>
          <w:sz w:val="24"/>
          <w:szCs w:val="24"/>
          <w:lang w:val="fr-FR"/>
        </w:rPr>
        <w:t>,</w:t>
      </w:r>
      <w:r>
        <w:rPr>
          <w:rFonts w:ascii="Times New Roman" w:hAnsi="Times New Roman"/>
          <w:sz w:val="24"/>
          <w:szCs w:val="24"/>
          <w:lang w:val="fr-FR"/>
        </w:rPr>
        <w:t xml:space="preserve"> </w:t>
      </w:r>
      <w:r w:rsidR="0063621E">
        <w:rPr>
          <w:rFonts w:ascii="Times New Roman" w:hAnsi="Times New Roman"/>
          <w:sz w:val="24"/>
          <w:szCs w:val="24"/>
          <w:lang w:val="fr-FR"/>
        </w:rPr>
        <w:t>dédi</w:t>
      </w:r>
      <w:r w:rsidR="0063621E" w:rsidRPr="007C298D">
        <w:rPr>
          <w:rFonts w:ascii="Times New Roman" w:hAnsi="Times New Roman"/>
          <w:sz w:val="24"/>
          <w:szCs w:val="24"/>
          <w:lang w:val="fr-FR"/>
        </w:rPr>
        <w:t>é</w:t>
      </w:r>
      <w:r w:rsidR="007C298D" w:rsidRPr="007C298D">
        <w:rPr>
          <w:rFonts w:ascii="Times New Roman" w:hAnsi="Times New Roman"/>
          <w:sz w:val="24"/>
          <w:szCs w:val="24"/>
          <w:lang w:val="fr-FR"/>
        </w:rPr>
        <w:t xml:space="preserve"> princi</w:t>
      </w:r>
      <w:r>
        <w:rPr>
          <w:rFonts w:ascii="Times New Roman" w:hAnsi="Times New Roman"/>
          <w:sz w:val="24"/>
          <w:szCs w:val="24"/>
          <w:lang w:val="fr-FR"/>
        </w:rPr>
        <w:t>palement à la mémoire de l'œuvre</w:t>
      </w:r>
      <w:r w:rsidR="007C298D" w:rsidRPr="007C298D">
        <w:rPr>
          <w:rFonts w:ascii="Times New Roman" w:hAnsi="Times New Roman"/>
          <w:sz w:val="24"/>
          <w:szCs w:val="24"/>
          <w:lang w:val="fr-FR"/>
        </w:rPr>
        <w:t xml:space="preserve"> de Mgr</w:t>
      </w:r>
      <w:r>
        <w:rPr>
          <w:rFonts w:ascii="Times New Roman" w:hAnsi="Times New Roman"/>
          <w:sz w:val="24"/>
          <w:szCs w:val="24"/>
          <w:lang w:val="fr-FR"/>
        </w:rPr>
        <w:t>.</w:t>
      </w:r>
      <w:r w:rsidR="007C298D" w:rsidRPr="007C298D">
        <w:rPr>
          <w:rFonts w:ascii="Times New Roman" w:hAnsi="Times New Roman"/>
          <w:sz w:val="24"/>
          <w:szCs w:val="24"/>
          <w:lang w:val="fr-FR"/>
        </w:rPr>
        <w:t xml:space="preserve"> D’Arrigo. En le félicitant, je me suis permis de souligner: "Dommage que </w:t>
      </w:r>
      <w:r>
        <w:rPr>
          <w:rFonts w:ascii="Times New Roman" w:hAnsi="Times New Roman"/>
          <w:sz w:val="24"/>
          <w:szCs w:val="24"/>
          <w:lang w:val="fr-FR"/>
        </w:rPr>
        <w:t xml:space="preserve">les procès du Père et de Don </w:t>
      </w:r>
      <w:r w:rsidR="00F42656">
        <w:rPr>
          <w:rFonts w:ascii="Times New Roman" w:hAnsi="Times New Roman"/>
          <w:sz w:val="24"/>
          <w:szCs w:val="24"/>
          <w:lang w:val="fr-FR"/>
        </w:rPr>
        <w:t>Orione tombent</w:t>
      </w:r>
      <w:r>
        <w:rPr>
          <w:rFonts w:ascii="Times New Roman" w:hAnsi="Times New Roman"/>
          <w:sz w:val="24"/>
          <w:szCs w:val="24"/>
          <w:lang w:val="fr-FR"/>
        </w:rPr>
        <w:t xml:space="preserve"> sur la mémoire</w:t>
      </w:r>
      <w:r w:rsidR="007C298D" w:rsidRPr="007C298D">
        <w:rPr>
          <w:rFonts w:ascii="Times New Roman" w:hAnsi="Times New Roman"/>
          <w:sz w:val="24"/>
          <w:szCs w:val="24"/>
          <w:lang w:val="fr-FR"/>
        </w:rPr>
        <w:t xml:space="preserve"> de Mgr. </w:t>
      </w:r>
      <w:r>
        <w:rPr>
          <w:rFonts w:ascii="Times New Roman" w:hAnsi="Times New Roman"/>
          <w:sz w:val="24"/>
          <w:szCs w:val="24"/>
          <w:lang w:val="fr-FR"/>
        </w:rPr>
        <w:t xml:space="preserve">D'Arrigo </w:t>
      </w:r>
      <w:r w:rsidR="007C298D" w:rsidRPr="007C298D">
        <w:rPr>
          <w:rFonts w:ascii="Times New Roman" w:hAnsi="Times New Roman"/>
          <w:sz w:val="24"/>
          <w:szCs w:val="24"/>
          <w:lang w:val="fr-FR"/>
        </w:rPr>
        <w:t>des ombres qu</w:t>
      </w:r>
      <w:r>
        <w:rPr>
          <w:rFonts w:ascii="Times New Roman" w:hAnsi="Times New Roman"/>
          <w:sz w:val="24"/>
          <w:szCs w:val="24"/>
          <w:lang w:val="fr-FR"/>
        </w:rPr>
        <w:t>i ne peuvent pas être dissipées"</w:t>
      </w:r>
      <w:r w:rsidR="007C298D" w:rsidRPr="007C298D">
        <w:rPr>
          <w:rFonts w:ascii="Times New Roman" w:hAnsi="Times New Roman"/>
          <w:sz w:val="24"/>
          <w:szCs w:val="24"/>
          <w:lang w:val="fr-FR"/>
        </w:rPr>
        <w:t xml:space="preserve">. Il a immédiatement répondu: "Je ne suis pas d'accord avec ce que vous écrivez à propos de Mgr. D'Arrigo. Les ombres, </w:t>
      </w:r>
      <w:r w:rsidR="007C298D" w:rsidRPr="00D16589">
        <w:rPr>
          <w:rFonts w:ascii="Times New Roman" w:hAnsi="Times New Roman"/>
          <w:i/>
          <w:sz w:val="24"/>
          <w:szCs w:val="24"/>
          <w:lang w:val="fr-FR"/>
        </w:rPr>
        <w:t>si vous voulez</w:t>
      </w:r>
      <w:r>
        <w:rPr>
          <w:rFonts w:ascii="Times New Roman" w:hAnsi="Times New Roman"/>
          <w:sz w:val="24"/>
          <w:szCs w:val="24"/>
          <w:lang w:val="fr-FR"/>
        </w:rPr>
        <w:t xml:space="preserve">, </w:t>
      </w:r>
      <w:r w:rsidR="0063621E">
        <w:rPr>
          <w:rFonts w:ascii="Times New Roman" w:hAnsi="Times New Roman"/>
          <w:sz w:val="24"/>
          <w:szCs w:val="24"/>
          <w:lang w:val="fr-FR"/>
        </w:rPr>
        <w:t>pourro</w:t>
      </w:r>
      <w:r w:rsidR="0063621E" w:rsidRPr="007C298D">
        <w:rPr>
          <w:rFonts w:ascii="Times New Roman" w:hAnsi="Times New Roman"/>
          <w:sz w:val="24"/>
          <w:szCs w:val="24"/>
          <w:lang w:val="fr-FR"/>
        </w:rPr>
        <w:t>nt</w:t>
      </w:r>
      <w:r w:rsidR="007C298D" w:rsidRPr="007C298D">
        <w:rPr>
          <w:rFonts w:ascii="Times New Roman" w:hAnsi="Times New Roman"/>
          <w:sz w:val="24"/>
          <w:szCs w:val="24"/>
          <w:lang w:val="fr-FR"/>
        </w:rPr>
        <w:t xml:space="preserve"> </w:t>
      </w:r>
      <w:r w:rsidRPr="007C298D">
        <w:rPr>
          <w:rFonts w:ascii="Times New Roman" w:hAnsi="Times New Roman"/>
          <w:sz w:val="24"/>
          <w:szCs w:val="24"/>
          <w:lang w:val="fr-FR"/>
        </w:rPr>
        <w:t xml:space="preserve">non seulement </w:t>
      </w:r>
      <w:r w:rsidR="007C298D" w:rsidRPr="007C298D">
        <w:rPr>
          <w:rFonts w:ascii="Times New Roman" w:hAnsi="Times New Roman"/>
          <w:sz w:val="24"/>
          <w:szCs w:val="24"/>
          <w:lang w:val="fr-FR"/>
        </w:rPr>
        <w:t xml:space="preserve">être dissipées, mais </w:t>
      </w:r>
      <w:r w:rsidR="007C298D" w:rsidRPr="00D16589">
        <w:rPr>
          <w:rFonts w:ascii="Times New Roman" w:hAnsi="Times New Roman"/>
          <w:i/>
          <w:sz w:val="24"/>
          <w:szCs w:val="24"/>
          <w:lang w:val="fr-FR"/>
        </w:rPr>
        <w:t>les trois personnages</w:t>
      </w:r>
      <w:r>
        <w:rPr>
          <w:rFonts w:ascii="Times New Roman" w:hAnsi="Times New Roman"/>
          <w:sz w:val="24"/>
          <w:szCs w:val="24"/>
          <w:lang w:val="fr-FR"/>
        </w:rPr>
        <w:t xml:space="preserve"> </w:t>
      </w:r>
      <w:r w:rsidR="0063621E">
        <w:rPr>
          <w:rFonts w:ascii="Times New Roman" w:hAnsi="Times New Roman"/>
          <w:sz w:val="24"/>
          <w:szCs w:val="24"/>
          <w:lang w:val="fr-FR"/>
        </w:rPr>
        <w:t>pourro</w:t>
      </w:r>
      <w:r w:rsidR="0063621E" w:rsidRPr="007C298D">
        <w:rPr>
          <w:rFonts w:ascii="Times New Roman" w:hAnsi="Times New Roman"/>
          <w:sz w:val="24"/>
          <w:szCs w:val="24"/>
          <w:lang w:val="fr-FR"/>
        </w:rPr>
        <w:t>nt</w:t>
      </w:r>
      <w:r w:rsidR="007C298D" w:rsidRPr="007C298D">
        <w:rPr>
          <w:rFonts w:ascii="Times New Roman" w:hAnsi="Times New Roman"/>
          <w:sz w:val="24"/>
          <w:szCs w:val="24"/>
          <w:lang w:val="fr-FR"/>
        </w:rPr>
        <w:t xml:space="preserve"> s'illuminer </w:t>
      </w:r>
      <w:r>
        <w:rPr>
          <w:rFonts w:ascii="Times New Roman" w:hAnsi="Times New Roman"/>
          <w:sz w:val="24"/>
          <w:szCs w:val="24"/>
          <w:lang w:val="fr-FR"/>
        </w:rPr>
        <w:t xml:space="preserve">mutuellement </w:t>
      </w:r>
      <w:r w:rsidR="007C298D" w:rsidRPr="007C298D">
        <w:rPr>
          <w:rFonts w:ascii="Times New Roman" w:hAnsi="Times New Roman"/>
          <w:sz w:val="24"/>
          <w:szCs w:val="24"/>
          <w:lang w:val="fr-FR"/>
        </w:rPr>
        <w:t>et seront trois étoiles dans le ciel de Messi</w:t>
      </w:r>
      <w:r>
        <w:rPr>
          <w:rFonts w:ascii="Times New Roman" w:hAnsi="Times New Roman"/>
          <w:sz w:val="24"/>
          <w:szCs w:val="24"/>
          <w:lang w:val="fr-FR"/>
        </w:rPr>
        <w:t xml:space="preserve">ne. Je vénère les trois. Laissons-nous nous illuminer réciproquement. </w:t>
      </w:r>
      <w:r w:rsidR="007C298D" w:rsidRPr="007C298D">
        <w:rPr>
          <w:rFonts w:ascii="Times New Roman" w:hAnsi="Times New Roman"/>
          <w:sz w:val="24"/>
          <w:szCs w:val="24"/>
          <w:lang w:val="fr-FR"/>
        </w:rPr>
        <w:t xml:space="preserve"> J'aimerais que </w:t>
      </w:r>
      <w:r w:rsidR="0063621E">
        <w:rPr>
          <w:rFonts w:ascii="Times New Roman" w:hAnsi="Times New Roman"/>
          <w:sz w:val="24"/>
          <w:szCs w:val="24"/>
          <w:lang w:val="fr-FR"/>
        </w:rPr>
        <w:t>même</w:t>
      </w:r>
      <w:r>
        <w:rPr>
          <w:rFonts w:ascii="Times New Roman" w:hAnsi="Times New Roman"/>
          <w:sz w:val="24"/>
          <w:szCs w:val="24"/>
          <w:lang w:val="fr-FR"/>
        </w:rPr>
        <w:t xml:space="preserve"> les fil</w:t>
      </w:r>
      <w:r w:rsidR="000410C1">
        <w:rPr>
          <w:rFonts w:ascii="Times New Roman" w:hAnsi="Times New Roman"/>
          <w:sz w:val="24"/>
          <w:szCs w:val="24"/>
          <w:lang w:val="fr-FR"/>
        </w:rPr>
        <w:t>s de Don Orione</w:t>
      </w:r>
      <w:r>
        <w:rPr>
          <w:rFonts w:ascii="Times New Roman" w:hAnsi="Times New Roman"/>
          <w:sz w:val="24"/>
          <w:szCs w:val="24"/>
          <w:lang w:val="fr-FR"/>
        </w:rPr>
        <w:t xml:space="preserve"> </w:t>
      </w:r>
      <w:r w:rsidR="0063621E">
        <w:rPr>
          <w:rFonts w:ascii="Times New Roman" w:hAnsi="Times New Roman"/>
          <w:sz w:val="24"/>
          <w:szCs w:val="24"/>
          <w:lang w:val="fr-FR"/>
        </w:rPr>
        <w:t xml:space="preserve">comprennent cela. </w:t>
      </w:r>
      <w:r w:rsidR="0063621E" w:rsidRPr="0063621E">
        <w:rPr>
          <w:rFonts w:ascii="Times New Roman" w:hAnsi="Times New Roman"/>
          <w:sz w:val="24"/>
          <w:szCs w:val="24"/>
          <w:lang w:val="fr-FR"/>
        </w:rPr>
        <w:t xml:space="preserve">Quelle belle âme était le très </w:t>
      </w:r>
      <w:r w:rsidR="00A43090" w:rsidRPr="0063621E">
        <w:rPr>
          <w:rFonts w:ascii="Times New Roman" w:hAnsi="Times New Roman"/>
          <w:sz w:val="24"/>
          <w:szCs w:val="24"/>
          <w:lang w:val="fr-FR"/>
        </w:rPr>
        <w:t>cher</w:t>
      </w:r>
      <w:r w:rsidR="0063621E" w:rsidRPr="0063621E">
        <w:rPr>
          <w:rFonts w:ascii="Times New Roman" w:hAnsi="Times New Roman"/>
          <w:sz w:val="24"/>
          <w:szCs w:val="24"/>
          <w:lang w:val="fr-FR"/>
        </w:rPr>
        <w:t xml:space="preserve"> Minutoli; avec lui je me suis frotté les coudes sur le même banc pendant les quatre années de théologie au séminaire de Messine!</w:t>
      </w:r>
      <w:r w:rsidR="0063621E">
        <w:rPr>
          <w:rFonts w:ascii="Times New Roman" w:hAnsi="Times New Roman"/>
          <w:sz w:val="24"/>
          <w:szCs w:val="24"/>
          <w:lang w:val="fr-FR"/>
        </w:rPr>
        <w:t xml:space="preserve"> </w:t>
      </w:r>
      <w:r w:rsidR="007C298D" w:rsidRPr="007C298D">
        <w:rPr>
          <w:rFonts w:ascii="Times New Roman" w:hAnsi="Times New Roman"/>
          <w:sz w:val="24"/>
          <w:szCs w:val="24"/>
          <w:lang w:val="fr-FR"/>
        </w:rPr>
        <w:t xml:space="preserve">Mais, avec tout le respect </w:t>
      </w:r>
      <w:r w:rsidR="007C298D" w:rsidRPr="007C298D">
        <w:rPr>
          <w:rFonts w:ascii="Times New Roman" w:hAnsi="Times New Roman"/>
          <w:sz w:val="24"/>
          <w:szCs w:val="24"/>
          <w:lang w:val="fr-FR"/>
        </w:rPr>
        <w:lastRenderedPageBreak/>
        <w:t>que je dois à son â</w:t>
      </w:r>
      <w:r w:rsidR="0063621E">
        <w:rPr>
          <w:rFonts w:ascii="Times New Roman" w:hAnsi="Times New Roman"/>
          <w:sz w:val="24"/>
          <w:szCs w:val="24"/>
          <w:lang w:val="fr-FR"/>
        </w:rPr>
        <w:t xml:space="preserve">me </w:t>
      </w:r>
      <w:r w:rsidR="00F42656">
        <w:rPr>
          <w:rFonts w:ascii="Times New Roman" w:hAnsi="Times New Roman"/>
          <w:sz w:val="24"/>
          <w:szCs w:val="24"/>
          <w:lang w:val="fr-FR"/>
        </w:rPr>
        <w:t xml:space="preserve">- </w:t>
      </w:r>
      <w:r w:rsidR="00F42656" w:rsidRPr="007C298D">
        <w:rPr>
          <w:rFonts w:ascii="Times New Roman" w:hAnsi="Times New Roman"/>
          <w:sz w:val="24"/>
          <w:szCs w:val="24"/>
          <w:lang w:val="fr-FR"/>
        </w:rPr>
        <w:t>paix</w:t>
      </w:r>
      <w:r w:rsidR="007C298D" w:rsidRPr="007C298D">
        <w:rPr>
          <w:rFonts w:ascii="Times New Roman" w:hAnsi="Times New Roman"/>
          <w:sz w:val="24"/>
          <w:szCs w:val="24"/>
          <w:lang w:val="fr-FR"/>
        </w:rPr>
        <w:t xml:space="preserve"> dont il jouit maintenant en Dieu - la volonté de </w:t>
      </w:r>
      <w:r w:rsidR="007C298D" w:rsidRPr="00E062BF">
        <w:rPr>
          <w:rFonts w:ascii="Times New Roman" w:hAnsi="Times New Roman"/>
          <w:sz w:val="24"/>
          <w:szCs w:val="24"/>
          <w:lang w:val="fr-FR"/>
        </w:rPr>
        <w:t>personne n’entre ici: les faits son</w:t>
      </w:r>
      <w:r w:rsidR="0063621E" w:rsidRPr="00E062BF">
        <w:rPr>
          <w:rFonts w:ascii="Times New Roman" w:hAnsi="Times New Roman"/>
          <w:sz w:val="24"/>
          <w:szCs w:val="24"/>
          <w:lang w:val="fr-FR"/>
        </w:rPr>
        <w:t xml:space="preserve">t des faits et l’histoire </w:t>
      </w:r>
      <w:r w:rsidR="002455B0" w:rsidRPr="00E062BF">
        <w:rPr>
          <w:rFonts w:ascii="Times New Roman" w:hAnsi="Times New Roman"/>
          <w:sz w:val="24"/>
          <w:szCs w:val="24"/>
          <w:lang w:val="fr-FR"/>
        </w:rPr>
        <w:t>est l’histoire</w:t>
      </w:r>
      <w:r w:rsidR="007C298D" w:rsidRPr="00E062BF">
        <w:rPr>
          <w:rFonts w:ascii="Times New Roman" w:hAnsi="Times New Roman"/>
          <w:sz w:val="24"/>
          <w:szCs w:val="24"/>
          <w:lang w:val="fr-FR"/>
        </w:rPr>
        <w:t xml:space="preserve">! </w:t>
      </w:r>
    </w:p>
    <w:p w14:paraId="203CF39C" w14:textId="77777777" w:rsidR="007C298D" w:rsidRPr="00E062BF" w:rsidRDefault="0063621E" w:rsidP="006C133D">
      <w:pPr>
        <w:tabs>
          <w:tab w:val="left" w:pos="0"/>
        </w:tabs>
        <w:spacing w:after="120"/>
        <w:rPr>
          <w:rFonts w:ascii="Times New Roman" w:hAnsi="Times New Roman"/>
          <w:sz w:val="24"/>
          <w:szCs w:val="24"/>
          <w:lang w:val="fr-FR"/>
        </w:rPr>
      </w:pPr>
      <w:r w:rsidRPr="00E062BF">
        <w:rPr>
          <w:rFonts w:ascii="Times New Roman" w:hAnsi="Times New Roman"/>
          <w:sz w:val="24"/>
          <w:szCs w:val="24"/>
          <w:lang w:val="fr-FR"/>
        </w:rPr>
        <w:tab/>
      </w:r>
      <w:r w:rsidR="007C298D" w:rsidRPr="00E062BF">
        <w:rPr>
          <w:rFonts w:ascii="Times New Roman" w:hAnsi="Times New Roman"/>
          <w:sz w:val="24"/>
          <w:szCs w:val="24"/>
          <w:lang w:val="fr-FR"/>
        </w:rPr>
        <w:t>Le Père avait entendu parler de Don Orione depuis 1900 et se</w:t>
      </w:r>
      <w:r w:rsidR="004A55EF" w:rsidRPr="00E062BF">
        <w:rPr>
          <w:rFonts w:ascii="Times New Roman" w:hAnsi="Times New Roman"/>
          <w:sz w:val="24"/>
          <w:szCs w:val="24"/>
          <w:lang w:val="fr-FR"/>
        </w:rPr>
        <w:t xml:space="preserve"> réjouissait avec lui de ce que "il s'était </w:t>
      </w:r>
      <w:r w:rsidR="00E062BF" w:rsidRPr="00E062BF">
        <w:rPr>
          <w:rFonts w:ascii="Times New Roman" w:hAnsi="Times New Roman"/>
          <w:sz w:val="24"/>
          <w:szCs w:val="24"/>
          <w:lang w:val="fr-FR"/>
        </w:rPr>
        <w:t>totalement</w:t>
      </w:r>
      <w:r w:rsidR="004A55EF" w:rsidRPr="00E062BF">
        <w:rPr>
          <w:rFonts w:ascii="Times New Roman" w:hAnsi="Times New Roman"/>
          <w:sz w:val="24"/>
          <w:szCs w:val="24"/>
          <w:lang w:val="fr-FR"/>
        </w:rPr>
        <w:t xml:space="preserve"> </w:t>
      </w:r>
      <w:r w:rsidR="007C298D" w:rsidRPr="00E062BF">
        <w:rPr>
          <w:rFonts w:ascii="Times New Roman" w:hAnsi="Times New Roman"/>
          <w:sz w:val="24"/>
          <w:szCs w:val="24"/>
          <w:lang w:val="fr-FR"/>
        </w:rPr>
        <w:t xml:space="preserve">consacré encore jeune, âme et corps, esprit et </w:t>
      </w:r>
      <w:r w:rsidR="004A55EF" w:rsidRPr="00E062BF">
        <w:rPr>
          <w:rFonts w:ascii="Times New Roman" w:hAnsi="Times New Roman"/>
          <w:sz w:val="24"/>
          <w:szCs w:val="24"/>
          <w:lang w:val="fr-FR"/>
        </w:rPr>
        <w:t>cœur</w:t>
      </w:r>
      <w:r w:rsidR="007C298D" w:rsidRPr="00E062BF">
        <w:rPr>
          <w:rFonts w:ascii="Times New Roman" w:hAnsi="Times New Roman"/>
          <w:sz w:val="24"/>
          <w:szCs w:val="24"/>
          <w:lang w:val="fr-FR"/>
        </w:rPr>
        <w:t xml:space="preserve">, au service </w:t>
      </w:r>
      <w:r w:rsidR="004A55EF" w:rsidRPr="00E062BF">
        <w:rPr>
          <w:rFonts w:ascii="Times New Roman" w:hAnsi="Times New Roman"/>
          <w:sz w:val="24"/>
          <w:szCs w:val="24"/>
          <w:lang w:val="fr-FR"/>
        </w:rPr>
        <w:t xml:space="preserve">de notre Seigneur Jésus-Christ"; </w:t>
      </w:r>
      <w:r w:rsidR="007C298D" w:rsidRPr="00E062BF">
        <w:rPr>
          <w:rFonts w:ascii="Times New Roman" w:hAnsi="Times New Roman"/>
          <w:sz w:val="24"/>
          <w:szCs w:val="24"/>
          <w:lang w:val="fr-FR"/>
        </w:rPr>
        <w:t xml:space="preserve"> il lui écrivit qu'il</w:t>
      </w:r>
      <w:r w:rsidR="004A55EF" w:rsidRPr="00E062BF">
        <w:rPr>
          <w:rFonts w:ascii="Times New Roman" w:hAnsi="Times New Roman"/>
          <w:sz w:val="24"/>
          <w:szCs w:val="24"/>
          <w:lang w:val="fr-FR"/>
        </w:rPr>
        <w:t>, depuis ce jour,</w:t>
      </w:r>
      <w:r w:rsidR="007C298D" w:rsidRPr="00E062BF">
        <w:rPr>
          <w:rFonts w:ascii="Times New Roman" w:hAnsi="Times New Roman"/>
          <w:sz w:val="24"/>
          <w:szCs w:val="24"/>
          <w:lang w:val="fr-FR"/>
        </w:rPr>
        <w:t xml:space="preserve"> l'avai</w:t>
      </w:r>
      <w:r w:rsidR="004A55EF" w:rsidRPr="00E062BF">
        <w:rPr>
          <w:rFonts w:ascii="Times New Roman" w:hAnsi="Times New Roman"/>
          <w:sz w:val="24"/>
          <w:szCs w:val="24"/>
          <w:lang w:val="fr-FR"/>
        </w:rPr>
        <w:t xml:space="preserve">t toujours gardé </w:t>
      </w:r>
      <w:r w:rsidR="007C298D" w:rsidRPr="00E062BF">
        <w:rPr>
          <w:rFonts w:ascii="Times New Roman" w:hAnsi="Times New Roman"/>
          <w:sz w:val="24"/>
          <w:szCs w:val="24"/>
          <w:lang w:val="fr-FR"/>
        </w:rPr>
        <w:t>présent dans ses prières dans l'espoir d'une rencontre personnelle avec lui lors de ses voyages en Sicile, où Do</w:t>
      </w:r>
      <w:r w:rsidR="004A55EF" w:rsidRPr="00E062BF">
        <w:rPr>
          <w:rFonts w:ascii="Times New Roman" w:hAnsi="Times New Roman"/>
          <w:sz w:val="24"/>
          <w:szCs w:val="24"/>
          <w:lang w:val="fr-FR"/>
        </w:rPr>
        <w:t>n Orione avait déjà ouvert une M</w:t>
      </w:r>
      <w:r w:rsidR="007C298D" w:rsidRPr="00E062BF">
        <w:rPr>
          <w:rFonts w:ascii="Times New Roman" w:hAnsi="Times New Roman"/>
          <w:sz w:val="24"/>
          <w:szCs w:val="24"/>
          <w:lang w:val="fr-FR"/>
        </w:rPr>
        <w:t>aison à Noto</w:t>
      </w:r>
      <w:r w:rsidR="00D25AF7" w:rsidRPr="00E062BF">
        <w:rPr>
          <w:rStyle w:val="FootnoteReference"/>
          <w:rFonts w:ascii="Times New Roman" w:hAnsi="Times New Roman"/>
          <w:sz w:val="24"/>
          <w:szCs w:val="24"/>
          <w:lang w:val="fr-FR"/>
        </w:rPr>
        <w:footnoteReference w:id="1343"/>
      </w:r>
      <w:r w:rsidR="007C298D" w:rsidRPr="00E062BF">
        <w:rPr>
          <w:rFonts w:ascii="Times New Roman" w:hAnsi="Times New Roman"/>
          <w:sz w:val="24"/>
          <w:szCs w:val="24"/>
          <w:lang w:val="fr-FR"/>
        </w:rPr>
        <w:t xml:space="preserve">. Cependant, la </w:t>
      </w:r>
      <w:r w:rsidR="004A55EF" w:rsidRPr="00E062BF">
        <w:rPr>
          <w:rFonts w:ascii="Times New Roman" w:hAnsi="Times New Roman"/>
          <w:sz w:val="24"/>
          <w:szCs w:val="24"/>
          <w:lang w:val="fr-FR"/>
        </w:rPr>
        <w:t>rencontre</w:t>
      </w:r>
      <w:r w:rsidR="007C298D" w:rsidRPr="00E062BF">
        <w:rPr>
          <w:rFonts w:ascii="Times New Roman" w:hAnsi="Times New Roman"/>
          <w:sz w:val="24"/>
          <w:szCs w:val="24"/>
          <w:lang w:val="fr-FR"/>
        </w:rPr>
        <w:t xml:space="preserve"> n'a eu lieu que dans les circonstances tragiques du tremblement de terre. Les deux hommes se comprirent alors parfaitement et leurs âmes </w:t>
      </w:r>
      <w:r w:rsidR="004A55EF" w:rsidRPr="00E062BF">
        <w:rPr>
          <w:rFonts w:ascii="Times New Roman" w:hAnsi="Times New Roman"/>
          <w:sz w:val="24"/>
          <w:szCs w:val="24"/>
          <w:lang w:val="fr-FR"/>
        </w:rPr>
        <w:t xml:space="preserve">se </w:t>
      </w:r>
      <w:r w:rsidR="00E062BF" w:rsidRPr="00E062BF">
        <w:rPr>
          <w:rFonts w:ascii="Times New Roman" w:hAnsi="Times New Roman"/>
          <w:sz w:val="24"/>
          <w:szCs w:val="24"/>
          <w:lang w:val="fr-FR"/>
        </w:rPr>
        <w:t>lièrent</w:t>
      </w:r>
      <w:r w:rsidR="004A55EF" w:rsidRPr="00E062BF">
        <w:rPr>
          <w:rFonts w:ascii="Times New Roman" w:hAnsi="Times New Roman"/>
          <w:sz w:val="24"/>
          <w:szCs w:val="24"/>
          <w:lang w:val="fr-FR"/>
        </w:rPr>
        <w:t xml:space="preserve"> </w:t>
      </w:r>
      <w:r w:rsidR="007C298D" w:rsidRPr="00E062BF">
        <w:rPr>
          <w:rFonts w:ascii="Times New Roman" w:hAnsi="Times New Roman"/>
          <w:sz w:val="24"/>
          <w:szCs w:val="24"/>
          <w:lang w:val="fr-FR"/>
        </w:rPr>
        <w:t>comme celles de David et de Gionata (</w:t>
      </w:r>
      <w:r w:rsidR="007C298D" w:rsidRPr="00E062BF">
        <w:rPr>
          <w:rFonts w:ascii="Times New Roman" w:hAnsi="Times New Roman"/>
          <w:i/>
          <w:sz w:val="24"/>
          <w:szCs w:val="24"/>
          <w:lang w:val="fr-FR"/>
        </w:rPr>
        <w:t>1Sam</w:t>
      </w:r>
      <w:r w:rsidR="007C298D" w:rsidRPr="00E062BF">
        <w:rPr>
          <w:rFonts w:ascii="Times New Roman" w:hAnsi="Times New Roman"/>
          <w:sz w:val="24"/>
          <w:szCs w:val="24"/>
          <w:lang w:val="fr-FR"/>
        </w:rPr>
        <w:t xml:space="preserve"> 18,1). Lors d'une venue de Don Orione à Messine, en 1922 ou 23, le P. Vitale nous l'a présenté </w:t>
      </w:r>
      <w:r w:rsidR="00B92306" w:rsidRPr="00E062BF">
        <w:rPr>
          <w:rFonts w:ascii="Times New Roman" w:hAnsi="Times New Roman"/>
          <w:sz w:val="24"/>
          <w:szCs w:val="24"/>
          <w:lang w:val="fr-FR"/>
        </w:rPr>
        <w:t xml:space="preserve">à nous </w:t>
      </w:r>
      <w:r w:rsidR="00E062BF" w:rsidRPr="00E062BF">
        <w:rPr>
          <w:rFonts w:ascii="Times New Roman" w:hAnsi="Times New Roman"/>
          <w:sz w:val="24"/>
          <w:szCs w:val="24"/>
          <w:lang w:val="fr-FR"/>
        </w:rPr>
        <w:t>étudiants</w:t>
      </w:r>
      <w:r w:rsidR="00B92306" w:rsidRPr="00E062BF">
        <w:rPr>
          <w:rFonts w:ascii="Times New Roman" w:hAnsi="Times New Roman"/>
          <w:sz w:val="24"/>
          <w:szCs w:val="24"/>
          <w:lang w:val="fr-FR"/>
        </w:rPr>
        <w:t xml:space="preserve">, </w:t>
      </w:r>
      <w:r w:rsidR="007C298D" w:rsidRPr="00E062BF">
        <w:rPr>
          <w:rFonts w:ascii="Times New Roman" w:hAnsi="Times New Roman"/>
          <w:sz w:val="24"/>
          <w:szCs w:val="24"/>
          <w:lang w:val="fr-FR"/>
        </w:rPr>
        <w:t>c</w:t>
      </w:r>
      <w:r w:rsidR="00B92306" w:rsidRPr="00E062BF">
        <w:rPr>
          <w:rFonts w:ascii="Times New Roman" w:hAnsi="Times New Roman"/>
          <w:sz w:val="24"/>
          <w:szCs w:val="24"/>
          <w:lang w:val="fr-FR"/>
        </w:rPr>
        <w:t>omme un grand ami de notre Père;</w:t>
      </w:r>
      <w:r w:rsidR="007C298D" w:rsidRPr="00E062BF">
        <w:rPr>
          <w:rFonts w:ascii="Times New Roman" w:hAnsi="Times New Roman"/>
          <w:sz w:val="24"/>
          <w:szCs w:val="24"/>
          <w:lang w:val="fr-FR"/>
        </w:rPr>
        <w:t xml:space="preserve"> et Don Orione a immédiatement fait remarquer avec complaisance: </w:t>
      </w:r>
      <w:r w:rsidR="007C298D" w:rsidRPr="00E062BF">
        <w:rPr>
          <w:rFonts w:ascii="Times New Roman" w:hAnsi="Times New Roman"/>
          <w:i/>
          <w:sz w:val="24"/>
          <w:szCs w:val="24"/>
          <w:lang w:val="fr-FR"/>
        </w:rPr>
        <w:t>Vrai ami, vrai ami!</w:t>
      </w:r>
    </w:p>
    <w:p w14:paraId="5D5A7140" w14:textId="77777777" w:rsidR="007C298D" w:rsidRPr="00E062BF" w:rsidRDefault="00B92306" w:rsidP="006C133D">
      <w:pPr>
        <w:tabs>
          <w:tab w:val="left" w:pos="0"/>
        </w:tabs>
        <w:spacing w:after="120"/>
        <w:rPr>
          <w:rFonts w:ascii="Times New Roman" w:hAnsi="Times New Roman"/>
          <w:sz w:val="24"/>
          <w:szCs w:val="24"/>
          <w:lang w:val="fr-FR"/>
        </w:rPr>
      </w:pPr>
      <w:r w:rsidRPr="00E062BF">
        <w:rPr>
          <w:rFonts w:ascii="Times New Roman" w:hAnsi="Times New Roman"/>
          <w:sz w:val="24"/>
          <w:szCs w:val="24"/>
          <w:lang w:val="fr-FR"/>
        </w:rPr>
        <w:tab/>
      </w:r>
      <w:r w:rsidR="007C298D" w:rsidRPr="00E062BF">
        <w:rPr>
          <w:rFonts w:ascii="Times New Roman" w:hAnsi="Times New Roman"/>
          <w:sz w:val="24"/>
          <w:szCs w:val="24"/>
          <w:lang w:val="fr-FR"/>
        </w:rPr>
        <w:t>Cela dit, nous ne pouvons pas garder l</w:t>
      </w:r>
      <w:r w:rsidR="00355988" w:rsidRPr="00E062BF">
        <w:rPr>
          <w:rFonts w:ascii="Times New Roman" w:hAnsi="Times New Roman"/>
          <w:sz w:val="24"/>
          <w:szCs w:val="24"/>
          <w:lang w:val="fr-FR"/>
        </w:rPr>
        <w:t>e silence sur le fait que le V</w:t>
      </w:r>
      <w:r w:rsidR="007C298D" w:rsidRPr="00E062BF">
        <w:rPr>
          <w:rFonts w:ascii="Times New Roman" w:hAnsi="Times New Roman"/>
          <w:sz w:val="24"/>
          <w:szCs w:val="24"/>
          <w:lang w:val="fr-FR"/>
        </w:rPr>
        <w:t xml:space="preserve">icariat de Don Orione à Messine </w:t>
      </w:r>
      <w:r w:rsidR="00355988" w:rsidRPr="00E062BF">
        <w:rPr>
          <w:rFonts w:ascii="Times New Roman" w:hAnsi="Times New Roman"/>
          <w:sz w:val="24"/>
          <w:szCs w:val="24"/>
          <w:lang w:val="fr-FR"/>
        </w:rPr>
        <w:t xml:space="preserve">a </w:t>
      </w:r>
      <w:r w:rsidR="00F42656" w:rsidRPr="00E062BF">
        <w:rPr>
          <w:rFonts w:ascii="Times New Roman" w:hAnsi="Times New Roman"/>
          <w:sz w:val="24"/>
          <w:szCs w:val="24"/>
          <w:lang w:val="fr-FR"/>
        </w:rPr>
        <w:t>été pour</w:t>
      </w:r>
      <w:r w:rsidR="00355988" w:rsidRPr="00E062BF">
        <w:rPr>
          <w:rFonts w:ascii="Times New Roman" w:hAnsi="Times New Roman"/>
          <w:sz w:val="24"/>
          <w:szCs w:val="24"/>
          <w:lang w:val="fr-FR"/>
        </w:rPr>
        <w:t xml:space="preserve"> lui un véritable calvair</w:t>
      </w:r>
      <w:r w:rsidR="007C298D" w:rsidRPr="00E062BF">
        <w:rPr>
          <w:rFonts w:ascii="Times New Roman" w:hAnsi="Times New Roman"/>
          <w:sz w:val="24"/>
          <w:szCs w:val="24"/>
          <w:lang w:val="fr-FR"/>
        </w:rPr>
        <w:t xml:space="preserve">e! Nous nous limiterons ici à dire que Mgr. D'Arrigo ne le comprit pas, il n'avait pas confiance en lui! Je ne révèle aucun secret </w:t>
      </w:r>
      <w:r w:rsidR="00355988" w:rsidRPr="00E062BF">
        <w:rPr>
          <w:rFonts w:ascii="Times New Roman" w:hAnsi="Times New Roman"/>
          <w:sz w:val="24"/>
          <w:szCs w:val="24"/>
          <w:lang w:val="fr-FR"/>
        </w:rPr>
        <w:t>si je cite ce que le P</w:t>
      </w:r>
      <w:r w:rsidR="007C298D" w:rsidRPr="00E062BF">
        <w:rPr>
          <w:rFonts w:ascii="Times New Roman" w:hAnsi="Times New Roman"/>
          <w:sz w:val="24"/>
          <w:szCs w:val="24"/>
          <w:lang w:val="fr-FR"/>
        </w:rPr>
        <w:t>ostul</w:t>
      </w:r>
      <w:r w:rsidR="00355988" w:rsidRPr="00E062BF">
        <w:rPr>
          <w:rFonts w:ascii="Times New Roman" w:hAnsi="Times New Roman"/>
          <w:sz w:val="24"/>
          <w:szCs w:val="24"/>
          <w:lang w:val="fr-FR"/>
        </w:rPr>
        <w:t>ateur des Orionin</w:t>
      </w:r>
      <w:r w:rsidR="007C298D" w:rsidRPr="00E062BF">
        <w:rPr>
          <w:rFonts w:ascii="Times New Roman" w:hAnsi="Times New Roman"/>
          <w:sz w:val="24"/>
          <w:szCs w:val="24"/>
          <w:lang w:val="fr-FR"/>
        </w:rPr>
        <w:t>s a p</w:t>
      </w:r>
      <w:r w:rsidR="00355988" w:rsidRPr="00E062BF">
        <w:rPr>
          <w:rFonts w:ascii="Times New Roman" w:hAnsi="Times New Roman"/>
          <w:sz w:val="24"/>
          <w:szCs w:val="24"/>
          <w:lang w:val="fr-FR"/>
        </w:rPr>
        <w:t>ublié dans les articles sur le P</w:t>
      </w:r>
      <w:r w:rsidR="007C298D" w:rsidRPr="00E062BF">
        <w:rPr>
          <w:rFonts w:ascii="Times New Roman" w:hAnsi="Times New Roman"/>
          <w:sz w:val="24"/>
          <w:szCs w:val="24"/>
          <w:lang w:val="fr-FR"/>
        </w:rPr>
        <w:t>rocessus apost</w:t>
      </w:r>
      <w:r w:rsidR="00355988" w:rsidRPr="00E062BF">
        <w:rPr>
          <w:rFonts w:ascii="Times New Roman" w:hAnsi="Times New Roman"/>
          <w:sz w:val="24"/>
          <w:szCs w:val="24"/>
          <w:lang w:val="fr-FR"/>
        </w:rPr>
        <w:t>olique de Don Orione. Mg</w:t>
      </w:r>
      <w:r w:rsidR="007C298D" w:rsidRPr="00E062BF">
        <w:rPr>
          <w:rFonts w:ascii="Times New Roman" w:hAnsi="Times New Roman"/>
          <w:sz w:val="24"/>
          <w:szCs w:val="24"/>
          <w:lang w:val="fr-FR"/>
        </w:rPr>
        <w:t>r</w:t>
      </w:r>
      <w:r w:rsidR="00355988" w:rsidRPr="00E062BF">
        <w:rPr>
          <w:rFonts w:ascii="Times New Roman" w:hAnsi="Times New Roman"/>
          <w:sz w:val="24"/>
          <w:szCs w:val="24"/>
          <w:lang w:val="fr-FR"/>
        </w:rPr>
        <w:t>.</w:t>
      </w:r>
      <w:r w:rsidR="007C298D" w:rsidRPr="00E062BF">
        <w:rPr>
          <w:rFonts w:ascii="Times New Roman" w:hAnsi="Times New Roman"/>
          <w:sz w:val="24"/>
          <w:szCs w:val="24"/>
          <w:lang w:val="fr-FR"/>
        </w:rPr>
        <w:t xml:space="preserve"> D'Arrigo</w:t>
      </w:r>
      <w:r w:rsidR="00355988" w:rsidRPr="00E062BF">
        <w:rPr>
          <w:rFonts w:ascii="Times New Roman" w:hAnsi="Times New Roman"/>
          <w:sz w:val="24"/>
          <w:szCs w:val="24"/>
          <w:lang w:val="fr-FR"/>
        </w:rPr>
        <w:t xml:space="preserve"> a accusé Don Orione auprès du S</w:t>
      </w:r>
      <w:r w:rsidR="007C298D" w:rsidRPr="00E062BF">
        <w:rPr>
          <w:rFonts w:ascii="Times New Roman" w:hAnsi="Times New Roman"/>
          <w:sz w:val="24"/>
          <w:szCs w:val="24"/>
          <w:lang w:val="fr-FR"/>
        </w:rPr>
        <w:t xml:space="preserve">ecrétaire de la </w:t>
      </w:r>
      <w:r w:rsidR="00355988" w:rsidRPr="00E062BF">
        <w:rPr>
          <w:rFonts w:ascii="Times New Roman" w:hAnsi="Times New Roman"/>
          <w:sz w:val="24"/>
          <w:szCs w:val="24"/>
          <w:lang w:val="fr-FR"/>
        </w:rPr>
        <w:t xml:space="preserve">S. Congrégation Consistoriale, - </w:t>
      </w:r>
      <w:r w:rsidR="007C298D" w:rsidRPr="00E062BF">
        <w:rPr>
          <w:rFonts w:ascii="Times New Roman" w:hAnsi="Times New Roman"/>
          <w:sz w:val="24"/>
          <w:szCs w:val="24"/>
          <w:lang w:val="fr-FR"/>
        </w:rPr>
        <w:t>c'est ainsi que l'</w:t>
      </w:r>
      <w:r w:rsidR="00355988" w:rsidRPr="00E062BF">
        <w:rPr>
          <w:rFonts w:ascii="Times New Roman" w:hAnsi="Times New Roman"/>
          <w:sz w:val="24"/>
          <w:szCs w:val="24"/>
          <w:lang w:val="fr-FR"/>
        </w:rPr>
        <w:t>actuelle Congrégation pour les E</w:t>
      </w:r>
      <w:r w:rsidR="007C298D" w:rsidRPr="00E062BF">
        <w:rPr>
          <w:rFonts w:ascii="Times New Roman" w:hAnsi="Times New Roman"/>
          <w:sz w:val="24"/>
          <w:szCs w:val="24"/>
          <w:lang w:val="fr-FR"/>
        </w:rPr>
        <w:t>vêques</w:t>
      </w:r>
      <w:r w:rsidR="00355988" w:rsidRPr="00E062BF">
        <w:rPr>
          <w:rFonts w:ascii="Times New Roman" w:hAnsi="Times New Roman"/>
          <w:sz w:val="24"/>
          <w:szCs w:val="24"/>
          <w:lang w:val="fr-FR"/>
        </w:rPr>
        <w:t xml:space="preserve"> </w:t>
      </w:r>
      <w:r w:rsidR="007C298D" w:rsidRPr="00E062BF">
        <w:rPr>
          <w:rFonts w:ascii="Times New Roman" w:hAnsi="Times New Roman"/>
          <w:sz w:val="24"/>
          <w:szCs w:val="24"/>
          <w:lang w:val="fr-FR"/>
        </w:rPr>
        <w:t>é</w:t>
      </w:r>
      <w:r w:rsidR="00355988" w:rsidRPr="00E062BF">
        <w:rPr>
          <w:rFonts w:ascii="Times New Roman" w:hAnsi="Times New Roman"/>
          <w:sz w:val="24"/>
          <w:szCs w:val="24"/>
          <w:lang w:val="fr-FR"/>
        </w:rPr>
        <w:t>tait appelée - "</w:t>
      </w:r>
      <w:r w:rsidR="007C298D" w:rsidRPr="00E062BF">
        <w:rPr>
          <w:rFonts w:ascii="Times New Roman" w:hAnsi="Times New Roman"/>
          <w:sz w:val="24"/>
          <w:szCs w:val="24"/>
          <w:lang w:val="fr-FR"/>
        </w:rPr>
        <w:t>en tant qu'homme de de</w:t>
      </w:r>
      <w:r w:rsidR="00355988" w:rsidRPr="00E062BF">
        <w:rPr>
          <w:rFonts w:ascii="Times New Roman" w:hAnsi="Times New Roman"/>
          <w:sz w:val="24"/>
          <w:szCs w:val="24"/>
          <w:lang w:val="fr-FR"/>
        </w:rPr>
        <w:t>mi-conscience, qui sait s'adapte</w:t>
      </w:r>
      <w:r w:rsidR="007C298D" w:rsidRPr="00E062BF">
        <w:rPr>
          <w:rFonts w:ascii="Times New Roman" w:hAnsi="Times New Roman"/>
          <w:sz w:val="24"/>
          <w:szCs w:val="24"/>
          <w:lang w:val="fr-FR"/>
        </w:rPr>
        <w:t xml:space="preserve">r avec tout le monde, échappe </w:t>
      </w:r>
      <w:r w:rsidR="00355988" w:rsidRPr="00E062BF">
        <w:rPr>
          <w:rFonts w:ascii="Times New Roman" w:hAnsi="Times New Roman"/>
          <w:sz w:val="24"/>
          <w:szCs w:val="24"/>
          <w:lang w:val="fr-FR"/>
        </w:rPr>
        <w:t xml:space="preserve">aux contrastes, </w:t>
      </w:r>
      <w:r w:rsidR="00E062BF" w:rsidRPr="00E062BF">
        <w:rPr>
          <w:rFonts w:ascii="Times New Roman" w:hAnsi="Times New Roman"/>
          <w:sz w:val="24"/>
          <w:szCs w:val="24"/>
          <w:lang w:val="fr-FR"/>
        </w:rPr>
        <w:t>blâme</w:t>
      </w:r>
      <w:r w:rsidR="00355988" w:rsidRPr="00E062BF">
        <w:rPr>
          <w:rFonts w:ascii="Times New Roman" w:hAnsi="Times New Roman"/>
          <w:sz w:val="24"/>
          <w:szCs w:val="24"/>
          <w:lang w:val="fr-FR"/>
        </w:rPr>
        <w:t xml:space="preserve"> contre l'A</w:t>
      </w:r>
      <w:r w:rsidR="007C298D" w:rsidRPr="00E062BF">
        <w:rPr>
          <w:rFonts w:ascii="Times New Roman" w:hAnsi="Times New Roman"/>
          <w:sz w:val="24"/>
          <w:szCs w:val="24"/>
          <w:lang w:val="fr-FR"/>
        </w:rPr>
        <w:t>rchevêque</w:t>
      </w:r>
      <w:r w:rsidR="00355988" w:rsidRPr="00E062BF">
        <w:rPr>
          <w:rFonts w:ascii="Times New Roman" w:hAnsi="Times New Roman"/>
          <w:sz w:val="24"/>
          <w:szCs w:val="24"/>
          <w:lang w:val="fr-FR"/>
        </w:rPr>
        <w:t>, se vantant</w:t>
      </w:r>
      <w:r w:rsidR="007C298D" w:rsidRPr="00E062BF">
        <w:rPr>
          <w:rFonts w:ascii="Times New Roman" w:hAnsi="Times New Roman"/>
          <w:sz w:val="24"/>
          <w:szCs w:val="24"/>
          <w:lang w:val="fr-FR"/>
        </w:rPr>
        <w:t xml:space="preserve"> de la p</w:t>
      </w:r>
      <w:r w:rsidR="00355988" w:rsidRPr="00E062BF">
        <w:rPr>
          <w:rFonts w:ascii="Times New Roman" w:hAnsi="Times New Roman"/>
          <w:sz w:val="24"/>
          <w:szCs w:val="24"/>
          <w:lang w:val="fr-FR"/>
        </w:rPr>
        <w:t>rotection étendue du Saint-Père</w:t>
      </w:r>
      <w:r w:rsidR="007C298D" w:rsidRPr="00E062BF">
        <w:rPr>
          <w:rFonts w:ascii="Times New Roman" w:hAnsi="Times New Roman"/>
          <w:sz w:val="24"/>
          <w:szCs w:val="24"/>
          <w:lang w:val="fr-FR"/>
        </w:rPr>
        <w:t xml:space="preserve">"(art. 125). Quel environnement difficile pour le pauvre Don Orione! Mais le Père le </w:t>
      </w:r>
      <w:r w:rsidR="00355988" w:rsidRPr="00E062BF">
        <w:rPr>
          <w:rFonts w:ascii="Times New Roman" w:hAnsi="Times New Roman"/>
          <w:sz w:val="24"/>
          <w:szCs w:val="24"/>
          <w:lang w:val="fr-FR"/>
        </w:rPr>
        <w:t>sou</w:t>
      </w:r>
      <w:r w:rsidR="00A63643" w:rsidRPr="00E062BF">
        <w:rPr>
          <w:rFonts w:ascii="Times New Roman" w:hAnsi="Times New Roman"/>
          <w:sz w:val="24"/>
          <w:szCs w:val="24"/>
          <w:lang w:val="fr-FR"/>
        </w:rPr>
        <w:t>tint</w:t>
      </w:r>
      <w:r w:rsidR="00355988" w:rsidRPr="00E062BF">
        <w:rPr>
          <w:rFonts w:ascii="Times New Roman" w:hAnsi="Times New Roman"/>
          <w:sz w:val="24"/>
          <w:szCs w:val="24"/>
          <w:lang w:val="fr-FR"/>
        </w:rPr>
        <w:t xml:space="preserve"> </w:t>
      </w:r>
      <w:r w:rsidR="00A63643" w:rsidRPr="00E062BF">
        <w:rPr>
          <w:rFonts w:ascii="Times New Roman" w:hAnsi="Times New Roman"/>
          <w:sz w:val="24"/>
          <w:szCs w:val="24"/>
          <w:lang w:val="fr-FR"/>
        </w:rPr>
        <w:t>ouvertement;</w:t>
      </w:r>
      <w:r w:rsidR="007C298D" w:rsidRPr="00E062BF">
        <w:rPr>
          <w:rFonts w:ascii="Times New Roman" w:hAnsi="Times New Roman"/>
          <w:sz w:val="24"/>
          <w:szCs w:val="24"/>
          <w:lang w:val="fr-FR"/>
        </w:rPr>
        <w:t xml:space="preserve"> et Don Sante Gemelli, des Fils de la Divine Providence, a déclaré qu'à cette époque, le C</w:t>
      </w:r>
      <w:r w:rsidR="00A63643" w:rsidRPr="00E062BF">
        <w:rPr>
          <w:rFonts w:ascii="Times New Roman" w:hAnsi="Times New Roman"/>
          <w:sz w:val="24"/>
          <w:szCs w:val="24"/>
          <w:lang w:val="fr-FR"/>
        </w:rPr>
        <w:t xml:space="preserve">han. Di Francia </w:t>
      </w:r>
      <w:r w:rsidR="00A63643" w:rsidRPr="00E062BF">
        <w:rPr>
          <w:rFonts w:ascii="Times New Roman" w:hAnsi="Times New Roman"/>
          <w:i/>
          <w:sz w:val="24"/>
          <w:szCs w:val="24"/>
          <w:lang w:val="fr-FR"/>
        </w:rPr>
        <w:t>fut l'Ange G</w:t>
      </w:r>
      <w:r w:rsidR="007C298D" w:rsidRPr="00E062BF">
        <w:rPr>
          <w:rFonts w:ascii="Times New Roman" w:hAnsi="Times New Roman"/>
          <w:i/>
          <w:sz w:val="24"/>
          <w:szCs w:val="24"/>
          <w:lang w:val="fr-FR"/>
        </w:rPr>
        <w:t>ardien visible de Don Orione</w:t>
      </w:r>
      <w:r w:rsidR="007C298D" w:rsidRPr="00E062BF">
        <w:rPr>
          <w:rFonts w:ascii="Times New Roman" w:hAnsi="Times New Roman"/>
          <w:sz w:val="24"/>
          <w:szCs w:val="24"/>
          <w:lang w:val="fr-FR"/>
        </w:rPr>
        <w:t>!</w:t>
      </w:r>
    </w:p>
    <w:p w14:paraId="298F3175" w14:textId="099636FB" w:rsidR="00DD0041" w:rsidRDefault="000410C1" w:rsidP="006C133D">
      <w:pPr>
        <w:tabs>
          <w:tab w:val="left" w:pos="0"/>
        </w:tabs>
        <w:spacing w:after="120"/>
        <w:rPr>
          <w:rFonts w:ascii="Times New Roman" w:hAnsi="Times New Roman"/>
          <w:sz w:val="24"/>
          <w:szCs w:val="24"/>
          <w:lang w:val="fr-FR"/>
        </w:rPr>
      </w:pPr>
      <w:r w:rsidRPr="00E062BF">
        <w:rPr>
          <w:rFonts w:ascii="Times New Roman" w:hAnsi="Times New Roman"/>
          <w:sz w:val="24"/>
          <w:szCs w:val="24"/>
          <w:lang w:val="fr-FR"/>
        </w:rPr>
        <w:tab/>
      </w:r>
      <w:r w:rsidR="007C298D" w:rsidRPr="00E062BF">
        <w:rPr>
          <w:rFonts w:ascii="Times New Roman" w:hAnsi="Times New Roman"/>
          <w:sz w:val="24"/>
          <w:szCs w:val="24"/>
          <w:lang w:val="fr-FR"/>
        </w:rPr>
        <w:t>Si don</w:t>
      </w:r>
      <w:r w:rsidR="00A63643" w:rsidRPr="00E062BF">
        <w:rPr>
          <w:rFonts w:ascii="Times New Roman" w:hAnsi="Times New Roman"/>
          <w:sz w:val="24"/>
          <w:szCs w:val="24"/>
          <w:lang w:val="fr-FR"/>
        </w:rPr>
        <w:t xml:space="preserve">c Don Orione et le Père étaient </w:t>
      </w:r>
      <w:r w:rsidR="00A63643" w:rsidRPr="00E062BF">
        <w:rPr>
          <w:rFonts w:ascii="Times New Roman" w:hAnsi="Times New Roman"/>
          <w:i/>
          <w:sz w:val="24"/>
          <w:szCs w:val="24"/>
          <w:lang w:val="fr-FR"/>
        </w:rPr>
        <w:t>ongle et chair</w:t>
      </w:r>
      <w:r w:rsidR="007C298D" w:rsidRPr="00E062BF">
        <w:rPr>
          <w:rFonts w:ascii="Times New Roman" w:hAnsi="Times New Roman"/>
          <w:sz w:val="24"/>
          <w:szCs w:val="24"/>
          <w:lang w:val="fr-FR"/>
        </w:rPr>
        <w:t>, il est facile d’imaginer comment le Père devait être considéré par Mgr. D’Arrigo</w:t>
      </w:r>
      <w:r w:rsidR="00A63643" w:rsidRPr="00E062BF">
        <w:rPr>
          <w:rFonts w:ascii="Times New Roman" w:hAnsi="Times New Roman"/>
          <w:sz w:val="24"/>
          <w:szCs w:val="24"/>
          <w:lang w:val="fr-FR"/>
        </w:rPr>
        <w:t xml:space="preserve"> et l</w:t>
      </w:r>
      <w:r w:rsidR="007C298D" w:rsidRPr="00E062BF">
        <w:rPr>
          <w:rFonts w:ascii="Times New Roman" w:hAnsi="Times New Roman"/>
          <w:sz w:val="24"/>
          <w:szCs w:val="24"/>
          <w:lang w:val="fr-FR"/>
        </w:rPr>
        <w:t>es</w:t>
      </w:r>
      <w:r w:rsidR="00A63643" w:rsidRPr="00E062BF">
        <w:rPr>
          <w:rFonts w:ascii="Times New Roman" w:hAnsi="Times New Roman"/>
          <w:sz w:val="24"/>
          <w:szCs w:val="24"/>
          <w:lang w:val="fr-FR"/>
        </w:rPr>
        <w:t xml:space="preserve"> siens</w:t>
      </w:r>
      <w:r w:rsidR="007C298D" w:rsidRPr="00E062BF">
        <w:rPr>
          <w:rFonts w:ascii="Times New Roman" w:hAnsi="Times New Roman"/>
          <w:sz w:val="24"/>
          <w:szCs w:val="24"/>
          <w:lang w:val="fr-FR"/>
        </w:rPr>
        <w:t>. Ceci explique ce que nou</w:t>
      </w:r>
      <w:r w:rsidR="00A63643" w:rsidRPr="00E062BF">
        <w:rPr>
          <w:rFonts w:ascii="Times New Roman" w:hAnsi="Times New Roman"/>
          <w:sz w:val="24"/>
          <w:szCs w:val="24"/>
          <w:lang w:val="fr-FR"/>
        </w:rPr>
        <w:t>s lisons dans un rapport: "J'ai su, ainsi</w:t>
      </w:r>
      <w:r w:rsidR="007C298D" w:rsidRPr="00E062BF">
        <w:rPr>
          <w:rFonts w:ascii="Times New Roman" w:hAnsi="Times New Roman"/>
          <w:sz w:val="24"/>
          <w:szCs w:val="24"/>
          <w:lang w:val="fr-FR"/>
        </w:rPr>
        <w:t xml:space="preserve"> pour </w:t>
      </w:r>
      <w:r w:rsidR="00A63643" w:rsidRPr="00E062BF">
        <w:rPr>
          <w:rFonts w:ascii="Times New Roman" w:hAnsi="Times New Roman"/>
          <w:sz w:val="24"/>
          <w:szCs w:val="24"/>
          <w:lang w:val="fr-FR"/>
        </w:rPr>
        <w:t>allusion, par le Secrétaire de l’A</w:t>
      </w:r>
      <w:r w:rsidR="007C298D" w:rsidRPr="00E062BF">
        <w:rPr>
          <w:rFonts w:ascii="Times New Roman" w:hAnsi="Times New Roman"/>
          <w:sz w:val="24"/>
          <w:szCs w:val="24"/>
          <w:lang w:val="fr-FR"/>
        </w:rPr>
        <w:t xml:space="preserve">rchevêque, Mgr. Mangraviti, après le tremblement de terre de 1908, </w:t>
      </w:r>
      <w:r w:rsidR="00A63643" w:rsidRPr="00E062BF">
        <w:rPr>
          <w:rFonts w:ascii="Times New Roman" w:hAnsi="Times New Roman"/>
          <w:sz w:val="24"/>
          <w:szCs w:val="24"/>
          <w:lang w:val="fr-FR"/>
        </w:rPr>
        <w:t xml:space="preserve">que on faisait des </w:t>
      </w:r>
      <w:r w:rsidR="00E062BF">
        <w:rPr>
          <w:rFonts w:ascii="Times New Roman" w:hAnsi="Times New Roman"/>
          <w:sz w:val="24"/>
          <w:szCs w:val="24"/>
          <w:lang w:val="fr-FR"/>
        </w:rPr>
        <w:t>médisa</w:t>
      </w:r>
      <w:r w:rsidR="00A63643" w:rsidRPr="00E062BF">
        <w:rPr>
          <w:rFonts w:ascii="Times New Roman" w:hAnsi="Times New Roman"/>
          <w:sz w:val="24"/>
          <w:szCs w:val="24"/>
          <w:lang w:val="fr-FR"/>
        </w:rPr>
        <w:t>nces contre l'A</w:t>
      </w:r>
      <w:r w:rsidR="007C298D" w:rsidRPr="00E062BF">
        <w:rPr>
          <w:rFonts w:ascii="Times New Roman" w:hAnsi="Times New Roman"/>
          <w:sz w:val="24"/>
          <w:szCs w:val="24"/>
          <w:lang w:val="fr-FR"/>
        </w:rPr>
        <w:t>rchevêque; et ce groupe é</w:t>
      </w:r>
      <w:r w:rsidR="00A63643" w:rsidRPr="00E062BF">
        <w:rPr>
          <w:rFonts w:ascii="Times New Roman" w:hAnsi="Times New Roman"/>
          <w:sz w:val="24"/>
          <w:szCs w:val="24"/>
          <w:lang w:val="fr-FR"/>
        </w:rPr>
        <w:t>tait composé de Don Orione et du</w:t>
      </w:r>
      <w:r w:rsidR="007C298D" w:rsidRPr="00E062BF">
        <w:rPr>
          <w:rFonts w:ascii="Times New Roman" w:hAnsi="Times New Roman"/>
          <w:sz w:val="24"/>
          <w:szCs w:val="24"/>
          <w:lang w:val="fr-FR"/>
        </w:rPr>
        <w:t xml:space="preserve"> C</w:t>
      </w:r>
      <w:r w:rsidR="00A63643" w:rsidRPr="00E062BF">
        <w:rPr>
          <w:rFonts w:ascii="Times New Roman" w:hAnsi="Times New Roman"/>
          <w:sz w:val="24"/>
          <w:szCs w:val="24"/>
          <w:lang w:val="fr-FR"/>
        </w:rPr>
        <w:t>han. Annibale Maria Di Francia"</w:t>
      </w:r>
      <w:r w:rsidR="007C298D" w:rsidRPr="00E062BF">
        <w:rPr>
          <w:rFonts w:ascii="Times New Roman" w:hAnsi="Times New Roman"/>
          <w:sz w:val="24"/>
          <w:szCs w:val="24"/>
          <w:lang w:val="fr-FR"/>
        </w:rPr>
        <w:t>. Pour cette raison, Mgr. D’Arrigo a conseillé à C</w:t>
      </w:r>
      <w:r w:rsidR="00A63643" w:rsidRPr="00E062BF">
        <w:rPr>
          <w:rFonts w:ascii="Times New Roman" w:hAnsi="Times New Roman"/>
          <w:sz w:val="24"/>
          <w:szCs w:val="24"/>
          <w:lang w:val="fr-FR"/>
        </w:rPr>
        <w:t>han.</w:t>
      </w:r>
      <w:r w:rsidR="007C298D" w:rsidRPr="00E062BF">
        <w:rPr>
          <w:rFonts w:ascii="Times New Roman" w:hAnsi="Times New Roman"/>
          <w:sz w:val="24"/>
          <w:szCs w:val="24"/>
          <w:lang w:val="fr-FR"/>
        </w:rPr>
        <w:t xml:space="preserve"> Celòna de ne pas cohabiter avec le Père.</w:t>
      </w:r>
    </w:p>
    <w:p w14:paraId="75691F28" w14:textId="77777777" w:rsidR="00DD0041" w:rsidRPr="00DD0041" w:rsidRDefault="00DD0041" w:rsidP="006C133D">
      <w:pPr>
        <w:tabs>
          <w:tab w:val="left" w:pos="0"/>
        </w:tabs>
        <w:spacing w:after="120"/>
        <w:rPr>
          <w:rFonts w:ascii="Times New Roman" w:hAnsi="Times New Roman"/>
          <w:sz w:val="12"/>
          <w:szCs w:val="12"/>
          <w:lang w:val="fr-FR"/>
        </w:rPr>
      </w:pPr>
    </w:p>
    <w:p w14:paraId="2C9D58BC" w14:textId="2A976104" w:rsidR="00DD0041" w:rsidRPr="00F14C1A" w:rsidRDefault="00DD0041" w:rsidP="006C133D">
      <w:pPr>
        <w:tabs>
          <w:tab w:val="left" w:pos="0"/>
        </w:tabs>
        <w:spacing w:after="120"/>
        <w:rPr>
          <w:rFonts w:ascii="Times New Roman" w:hAnsi="Times New Roman"/>
          <w:b/>
          <w:sz w:val="28"/>
          <w:szCs w:val="28"/>
          <w:lang w:val="fr-FR"/>
        </w:rPr>
      </w:pPr>
      <w:r w:rsidRPr="00DD0041">
        <w:rPr>
          <w:rFonts w:ascii="Times New Roman" w:hAnsi="Times New Roman"/>
          <w:b/>
          <w:sz w:val="28"/>
          <w:szCs w:val="28"/>
          <w:lang w:val="fr-FR"/>
        </w:rPr>
        <w:t>21. Mgr</w:t>
      </w:r>
      <w:r>
        <w:rPr>
          <w:rFonts w:ascii="Times New Roman" w:hAnsi="Times New Roman"/>
          <w:b/>
          <w:sz w:val="28"/>
          <w:szCs w:val="28"/>
          <w:lang w:val="fr-FR"/>
        </w:rPr>
        <w:t>.</w:t>
      </w:r>
      <w:r w:rsidR="00F14C1A">
        <w:rPr>
          <w:rFonts w:ascii="Times New Roman" w:hAnsi="Times New Roman"/>
          <w:b/>
          <w:sz w:val="28"/>
          <w:szCs w:val="28"/>
          <w:lang w:val="fr-FR"/>
        </w:rPr>
        <w:t xml:space="preserve"> D’Arrigo et les Rogationnistes</w:t>
      </w:r>
    </w:p>
    <w:p w14:paraId="2B61FC44" w14:textId="77777777" w:rsidR="00DD0041" w:rsidRPr="00DD0041" w:rsidRDefault="00DD004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DD0041">
        <w:rPr>
          <w:rFonts w:ascii="Times New Roman" w:hAnsi="Times New Roman"/>
          <w:sz w:val="24"/>
          <w:szCs w:val="24"/>
          <w:lang w:val="fr-FR"/>
        </w:rPr>
        <w:t>Voici l'attitude de Mgr</w:t>
      </w:r>
      <w:r>
        <w:rPr>
          <w:rFonts w:ascii="Times New Roman" w:hAnsi="Times New Roman"/>
          <w:sz w:val="24"/>
          <w:szCs w:val="24"/>
          <w:lang w:val="fr-FR"/>
        </w:rPr>
        <w:t>.</w:t>
      </w:r>
      <w:r w:rsidRPr="00DD0041">
        <w:rPr>
          <w:rFonts w:ascii="Times New Roman" w:hAnsi="Times New Roman"/>
          <w:sz w:val="24"/>
          <w:szCs w:val="24"/>
          <w:lang w:val="fr-FR"/>
        </w:rPr>
        <w:t xml:space="preserve"> D’Arrigo à l’égard de la Congrégation </w:t>
      </w:r>
      <w:r w:rsidR="0079148C">
        <w:rPr>
          <w:rFonts w:ascii="Times New Roman" w:hAnsi="Times New Roman"/>
          <w:sz w:val="24"/>
          <w:szCs w:val="24"/>
          <w:lang w:val="fr-FR"/>
        </w:rPr>
        <w:t xml:space="preserve">des </w:t>
      </w:r>
      <w:r w:rsidRPr="00DD0041">
        <w:rPr>
          <w:rFonts w:ascii="Times New Roman" w:hAnsi="Times New Roman"/>
          <w:sz w:val="24"/>
          <w:szCs w:val="24"/>
          <w:lang w:val="fr-FR"/>
        </w:rPr>
        <w:t>Rogationniste</w:t>
      </w:r>
      <w:r w:rsidR="0079148C">
        <w:rPr>
          <w:rFonts w:ascii="Times New Roman" w:hAnsi="Times New Roman"/>
          <w:sz w:val="24"/>
          <w:szCs w:val="24"/>
          <w:lang w:val="fr-FR"/>
        </w:rPr>
        <w:t>s</w:t>
      </w:r>
      <w:r w:rsidRPr="00DD0041">
        <w:rPr>
          <w:rFonts w:ascii="Times New Roman" w:hAnsi="Times New Roman"/>
          <w:sz w:val="24"/>
          <w:szCs w:val="24"/>
          <w:lang w:val="fr-FR"/>
        </w:rPr>
        <w:t xml:space="preserve">. Nous lisons dans un </w:t>
      </w:r>
      <w:r w:rsidR="0079148C">
        <w:rPr>
          <w:rFonts w:ascii="Times New Roman" w:hAnsi="Times New Roman"/>
          <w:sz w:val="24"/>
          <w:szCs w:val="24"/>
          <w:lang w:val="fr-FR"/>
        </w:rPr>
        <w:t>rapport</w:t>
      </w:r>
      <w:r w:rsidRPr="00DD0041">
        <w:rPr>
          <w:rFonts w:ascii="Times New Roman" w:hAnsi="Times New Roman"/>
          <w:sz w:val="24"/>
          <w:szCs w:val="24"/>
          <w:lang w:val="fr-FR"/>
        </w:rPr>
        <w:t>: "</w:t>
      </w:r>
      <w:r w:rsidR="0079148C">
        <w:rPr>
          <w:rFonts w:ascii="Times New Roman" w:hAnsi="Times New Roman"/>
          <w:sz w:val="24"/>
          <w:szCs w:val="24"/>
          <w:lang w:val="fr-FR"/>
        </w:rPr>
        <w:t>J'ai su</w:t>
      </w:r>
      <w:r w:rsidRPr="00DD0041">
        <w:rPr>
          <w:rFonts w:ascii="Times New Roman" w:hAnsi="Times New Roman"/>
          <w:sz w:val="24"/>
          <w:szCs w:val="24"/>
          <w:lang w:val="fr-FR"/>
        </w:rPr>
        <w:t xml:space="preserve"> </w:t>
      </w:r>
      <w:r w:rsidR="0079148C">
        <w:rPr>
          <w:rFonts w:ascii="Times New Roman" w:hAnsi="Times New Roman"/>
          <w:sz w:val="24"/>
          <w:szCs w:val="24"/>
          <w:lang w:val="fr-FR"/>
        </w:rPr>
        <w:t>ainsi vaguement que le Serviteur</w:t>
      </w:r>
      <w:r w:rsidRPr="00DD0041">
        <w:rPr>
          <w:rFonts w:ascii="Times New Roman" w:hAnsi="Times New Roman"/>
          <w:sz w:val="24"/>
          <w:szCs w:val="24"/>
          <w:lang w:val="fr-FR"/>
        </w:rPr>
        <w:t xml:space="preserve"> de </w:t>
      </w:r>
      <w:r w:rsidR="0079148C">
        <w:rPr>
          <w:rFonts w:ascii="Times New Roman" w:hAnsi="Times New Roman"/>
          <w:sz w:val="24"/>
          <w:szCs w:val="24"/>
          <w:lang w:val="fr-FR"/>
        </w:rPr>
        <w:t>Dieu était accusée, avec le P.</w:t>
      </w:r>
      <w:r w:rsidRPr="00DD0041">
        <w:rPr>
          <w:rFonts w:ascii="Times New Roman" w:hAnsi="Times New Roman"/>
          <w:sz w:val="24"/>
          <w:szCs w:val="24"/>
          <w:lang w:val="fr-FR"/>
        </w:rPr>
        <w:t xml:space="preserve"> Vitale, de peu d’affection pour Mgr</w:t>
      </w:r>
      <w:r w:rsidR="0079148C">
        <w:rPr>
          <w:rFonts w:ascii="Times New Roman" w:hAnsi="Times New Roman"/>
          <w:sz w:val="24"/>
          <w:szCs w:val="24"/>
          <w:lang w:val="fr-FR"/>
        </w:rPr>
        <w:t xml:space="preserve">. </w:t>
      </w:r>
      <w:r w:rsidR="00F42656">
        <w:rPr>
          <w:rFonts w:ascii="Times New Roman" w:hAnsi="Times New Roman"/>
          <w:sz w:val="24"/>
          <w:szCs w:val="24"/>
          <w:lang w:val="fr-FR"/>
        </w:rPr>
        <w:t>D’Arrigo</w:t>
      </w:r>
      <w:r w:rsidR="0079148C">
        <w:rPr>
          <w:rFonts w:ascii="Times New Roman" w:hAnsi="Times New Roman"/>
          <w:sz w:val="24"/>
          <w:szCs w:val="24"/>
          <w:lang w:val="fr-FR"/>
        </w:rPr>
        <w:t>, A</w:t>
      </w:r>
      <w:r w:rsidRPr="00DD0041">
        <w:rPr>
          <w:rFonts w:ascii="Times New Roman" w:hAnsi="Times New Roman"/>
          <w:sz w:val="24"/>
          <w:szCs w:val="24"/>
          <w:lang w:val="fr-FR"/>
        </w:rPr>
        <w:t>rchevêque de Messine, et que cette situation spirituelle remonterait au moment de l’élection d</w:t>
      </w:r>
      <w:r w:rsidR="0079148C">
        <w:rPr>
          <w:rFonts w:ascii="Times New Roman" w:hAnsi="Times New Roman"/>
          <w:sz w:val="24"/>
          <w:szCs w:val="24"/>
          <w:lang w:val="fr-FR"/>
        </w:rPr>
        <w:t>e D’Arrigo en tant que Vicaire Capitulaire</w:t>
      </w:r>
      <w:r w:rsidRPr="00DD0041">
        <w:rPr>
          <w:rFonts w:ascii="Times New Roman" w:hAnsi="Times New Roman"/>
          <w:sz w:val="24"/>
          <w:szCs w:val="24"/>
          <w:lang w:val="fr-FR"/>
        </w:rPr>
        <w:t xml:space="preserve"> et que, fondamentalement,</w:t>
      </w:r>
      <w:r w:rsidR="0079148C">
        <w:rPr>
          <w:rFonts w:ascii="Times New Roman" w:hAnsi="Times New Roman"/>
          <w:sz w:val="24"/>
          <w:szCs w:val="24"/>
          <w:lang w:val="fr-FR"/>
        </w:rPr>
        <w:t xml:space="preserve"> la raison des désaccords résidait dans le fait que l’Archevêque D’Arrigo souhaitait que </w:t>
      </w:r>
      <w:r w:rsidR="002455B0">
        <w:rPr>
          <w:rFonts w:ascii="Times New Roman" w:hAnsi="Times New Roman"/>
          <w:sz w:val="24"/>
          <w:szCs w:val="24"/>
          <w:lang w:val="fr-FR"/>
        </w:rPr>
        <w:t>l’Œuvre soutienne</w:t>
      </w:r>
      <w:r w:rsidR="0079148C">
        <w:rPr>
          <w:rFonts w:ascii="Times New Roman" w:hAnsi="Times New Roman"/>
          <w:sz w:val="24"/>
          <w:szCs w:val="24"/>
          <w:lang w:val="fr-FR"/>
        </w:rPr>
        <w:t xml:space="preserve"> le D</w:t>
      </w:r>
      <w:r w:rsidRPr="00DD0041">
        <w:rPr>
          <w:rFonts w:ascii="Times New Roman" w:hAnsi="Times New Roman"/>
          <w:sz w:val="24"/>
          <w:szCs w:val="24"/>
          <w:lang w:val="fr-FR"/>
        </w:rPr>
        <w:t>iocèse, tandi</w:t>
      </w:r>
      <w:r w:rsidR="0079148C">
        <w:rPr>
          <w:rFonts w:ascii="Times New Roman" w:hAnsi="Times New Roman"/>
          <w:sz w:val="24"/>
          <w:szCs w:val="24"/>
          <w:lang w:val="fr-FR"/>
        </w:rPr>
        <w:t>s que le Serviteur</w:t>
      </w:r>
      <w:r w:rsidRPr="00DD0041">
        <w:rPr>
          <w:rFonts w:ascii="Times New Roman" w:hAnsi="Times New Roman"/>
          <w:sz w:val="24"/>
          <w:szCs w:val="24"/>
          <w:lang w:val="fr-FR"/>
        </w:rPr>
        <w:t xml:space="preserve"> de</w:t>
      </w:r>
      <w:r w:rsidR="0079148C">
        <w:rPr>
          <w:rFonts w:ascii="Times New Roman" w:hAnsi="Times New Roman"/>
          <w:sz w:val="24"/>
          <w:szCs w:val="24"/>
          <w:lang w:val="fr-FR"/>
        </w:rPr>
        <w:t xml:space="preserve"> </w:t>
      </w:r>
      <w:r w:rsidR="00FC7CB1">
        <w:rPr>
          <w:rFonts w:ascii="Times New Roman" w:hAnsi="Times New Roman"/>
          <w:sz w:val="24"/>
          <w:szCs w:val="24"/>
          <w:lang w:val="fr-FR"/>
        </w:rPr>
        <w:t>Dieu regardait</w:t>
      </w:r>
      <w:r w:rsidR="0079148C" w:rsidRPr="0079148C">
        <w:rPr>
          <w:rFonts w:ascii="Times New Roman" w:hAnsi="Times New Roman"/>
          <w:sz w:val="24"/>
          <w:szCs w:val="24"/>
          <w:lang w:val="fr-FR"/>
        </w:rPr>
        <w:t xml:space="preserve"> encore plus loin</w:t>
      </w:r>
      <w:r w:rsidRPr="00DD0041">
        <w:rPr>
          <w:rFonts w:ascii="Times New Roman" w:hAnsi="Times New Roman"/>
          <w:sz w:val="24"/>
          <w:szCs w:val="24"/>
          <w:lang w:val="fr-FR"/>
        </w:rPr>
        <w:t>"</w:t>
      </w:r>
      <w:r w:rsidR="0079148C">
        <w:rPr>
          <w:rFonts w:ascii="Times New Roman" w:hAnsi="Times New Roman"/>
          <w:sz w:val="24"/>
          <w:szCs w:val="24"/>
          <w:lang w:val="fr-FR"/>
        </w:rPr>
        <w:t>.</w:t>
      </w:r>
    </w:p>
    <w:p w14:paraId="6917799E" w14:textId="77777777" w:rsidR="00DD0041" w:rsidRPr="00DD0041" w:rsidRDefault="00DD004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DD0041">
        <w:rPr>
          <w:rFonts w:ascii="Times New Roman" w:hAnsi="Times New Roman"/>
          <w:sz w:val="24"/>
          <w:szCs w:val="24"/>
          <w:lang w:val="fr-FR"/>
        </w:rPr>
        <w:t xml:space="preserve">Il est évident que le témoin ignore tous les précédents dont nous avons parlé et limite les désaccords à la </w:t>
      </w:r>
      <w:r w:rsidR="0076296B">
        <w:rPr>
          <w:rFonts w:ascii="Times New Roman" w:hAnsi="Times New Roman"/>
          <w:sz w:val="24"/>
          <w:szCs w:val="24"/>
          <w:lang w:val="fr-FR"/>
        </w:rPr>
        <w:t>nature et au but de l'Institut,  Ceci était né avec</w:t>
      </w:r>
      <w:r w:rsidR="0079148C" w:rsidRPr="0079148C">
        <w:rPr>
          <w:rFonts w:ascii="Times New Roman" w:hAnsi="Times New Roman"/>
          <w:sz w:val="24"/>
          <w:szCs w:val="24"/>
          <w:lang w:val="fr-FR"/>
        </w:rPr>
        <w:t xml:space="preserve"> le nom de Congrégation des </w:t>
      </w:r>
      <w:r w:rsidR="0079148C" w:rsidRPr="0079148C">
        <w:rPr>
          <w:rFonts w:ascii="Times New Roman" w:hAnsi="Times New Roman"/>
          <w:i/>
          <w:sz w:val="24"/>
          <w:szCs w:val="24"/>
          <w:lang w:val="fr-FR"/>
        </w:rPr>
        <w:t>Clercs Réguliers pour les Pauvres du Sacré-Cœur</w:t>
      </w:r>
      <w:r w:rsidR="0076296B">
        <w:rPr>
          <w:rFonts w:ascii="Times New Roman" w:hAnsi="Times New Roman"/>
          <w:sz w:val="24"/>
          <w:szCs w:val="24"/>
          <w:lang w:val="fr-FR"/>
        </w:rPr>
        <w:t xml:space="preserve"> et</w:t>
      </w:r>
      <w:r w:rsidR="0079148C" w:rsidRPr="0079148C">
        <w:rPr>
          <w:rFonts w:ascii="Times New Roman" w:hAnsi="Times New Roman"/>
          <w:sz w:val="24"/>
          <w:szCs w:val="24"/>
          <w:lang w:val="fr-FR"/>
        </w:rPr>
        <w:t xml:space="preserve"> Mgr</w:t>
      </w:r>
      <w:r w:rsidR="0076296B">
        <w:rPr>
          <w:rFonts w:ascii="Times New Roman" w:hAnsi="Times New Roman"/>
          <w:sz w:val="24"/>
          <w:szCs w:val="24"/>
          <w:lang w:val="fr-FR"/>
        </w:rPr>
        <w:t>.</w:t>
      </w:r>
      <w:r w:rsidR="0079148C" w:rsidRPr="0079148C">
        <w:rPr>
          <w:rFonts w:ascii="Times New Roman" w:hAnsi="Times New Roman"/>
          <w:sz w:val="24"/>
          <w:szCs w:val="24"/>
          <w:lang w:val="fr-FR"/>
        </w:rPr>
        <w:t xml:space="preserve"> D’Arrigo l’a</w:t>
      </w:r>
      <w:r w:rsidR="0076296B">
        <w:rPr>
          <w:rFonts w:ascii="Times New Roman" w:hAnsi="Times New Roman"/>
          <w:sz w:val="24"/>
          <w:szCs w:val="24"/>
          <w:lang w:val="fr-FR"/>
        </w:rPr>
        <w:t>vait</w:t>
      </w:r>
      <w:r w:rsidR="0079148C" w:rsidRPr="0079148C">
        <w:rPr>
          <w:rFonts w:ascii="Times New Roman" w:hAnsi="Times New Roman"/>
          <w:sz w:val="24"/>
          <w:szCs w:val="24"/>
          <w:lang w:val="fr-FR"/>
        </w:rPr>
        <w:t xml:space="preserve"> béni lors de la fête </w:t>
      </w:r>
      <w:r w:rsidR="0076296B">
        <w:rPr>
          <w:rFonts w:ascii="Times New Roman" w:hAnsi="Times New Roman"/>
          <w:sz w:val="24"/>
          <w:szCs w:val="24"/>
          <w:lang w:val="fr-FR"/>
        </w:rPr>
        <w:t xml:space="preserve">du Patronage de S. Joseph de </w:t>
      </w:r>
      <w:r w:rsidR="0079148C" w:rsidRPr="0079148C">
        <w:rPr>
          <w:rFonts w:ascii="Times New Roman" w:hAnsi="Times New Roman"/>
          <w:sz w:val="24"/>
          <w:szCs w:val="24"/>
          <w:lang w:val="fr-FR"/>
        </w:rPr>
        <w:t>1900, le 6 mai.</w:t>
      </w:r>
      <w:r w:rsidRPr="00DD0041">
        <w:rPr>
          <w:rFonts w:ascii="Times New Roman" w:hAnsi="Times New Roman"/>
          <w:sz w:val="24"/>
          <w:szCs w:val="24"/>
          <w:lang w:val="fr-FR"/>
        </w:rPr>
        <w:t xml:space="preserve"> Mais il pensait évidemment à un collège ecclésiastique, qui </w:t>
      </w:r>
      <w:r w:rsidR="0076296B">
        <w:rPr>
          <w:rFonts w:ascii="Times New Roman" w:hAnsi="Times New Roman"/>
          <w:sz w:val="24"/>
          <w:szCs w:val="24"/>
          <w:lang w:val="fr-FR"/>
        </w:rPr>
        <w:t xml:space="preserve">lui </w:t>
      </w:r>
      <w:r w:rsidRPr="00DD0041">
        <w:rPr>
          <w:rFonts w:ascii="Times New Roman" w:hAnsi="Times New Roman"/>
          <w:sz w:val="24"/>
          <w:szCs w:val="24"/>
          <w:lang w:val="fr-FR"/>
        </w:rPr>
        <w:t xml:space="preserve">préparerait les prêtres au diocèse. En réalité, les jeunes, </w:t>
      </w:r>
      <w:r w:rsidR="0076296B">
        <w:rPr>
          <w:rFonts w:ascii="Times New Roman" w:hAnsi="Times New Roman"/>
          <w:sz w:val="24"/>
          <w:szCs w:val="24"/>
          <w:lang w:val="fr-FR"/>
        </w:rPr>
        <w:t xml:space="preserve">dès </w:t>
      </w:r>
      <w:r w:rsidR="00B04DF7">
        <w:rPr>
          <w:rFonts w:ascii="Times New Roman" w:hAnsi="Times New Roman"/>
          <w:sz w:val="24"/>
          <w:szCs w:val="24"/>
          <w:lang w:val="fr-FR"/>
        </w:rPr>
        <w:t>qu'ils</w:t>
      </w:r>
      <w:r w:rsidR="0076296B">
        <w:rPr>
          <w:rFonts w:ascii="Times New Roman" w:hAnsi="Times New Roman"/>
          <w:sz w:val="24"/>
          <w:szCs w:val="24"/>
          <w:lang w:val="fr-FR"/>
        </w:rPr>
        <w:t xml:space="preserve"> étaient</w:t>
      </w:r>
      <w:r w:rsidRPr="00DD0041">
        <w:rPr>
          <w:rFonts w:ascii="Times New Roman" w:hAnsi="Times New Roman"/>
          <w:sz w:val="24"/>
          <w:szCs w:val="24"/>
          <w:lang w:val="fr-FR"/>
        </w:rPr>
        <w:t xml:space="preserve"> ordonnés</w:t>
      </w:r>
      <w:r w:rsidR="00D10521">
        <w:rPr>
          <w:rFonts w:ascii="Times New Roman" w:hAnsi="Times New Roman"/>
          <w:sz w:val="24"/>
          <w:szCs w:val="24"/>
          <w:lang w:val="fr-FR"/>
        </w:rPr>
        <w:t>,</w:t>
      </w:r>
      <w:r w:rsidR="0076296B">
        <w:rPr>
          <w:rFonts w:ascii="Times New Roman" w:hAnsi="Times New Roman"/>
          <w:sz w:val="24"/>
          <w:szCs w:val="24"/>
          <w:lang w:val="fr-FR"/>
        </w:rPr>
        <w:t xml:space="preserve"> l'Evêque les destinai</w:t>
      </w:r>
      <w:r w:rsidRPr="00DD0041">
        <w:rPr>
          <w:rFonts w:ascii="Times New Roman" w:hAnsi="Times New Roman"/>
          <w:sz w:val="24"/>
          <w:szCs w:val="24"/>
          <w:lang w:val="fr-FR"/>
        </w:rPr>
        <w:t>t aux paroisses. Au lieu de cela,</w:t>
      </w:r>
      <w:r w:rsidR="0076296B">
        <w:rPr>
          <w:rFonts w:ascii="Times New Roman" w:hAnsi="Times New Roman"/>
          <w:sz w:val="24"/>
          <w:szCs w:val="24"/>
          <w:lang w:val="fr-FR"/>
        </w:rPr>
        <w:t xml:space="preserve"> le Père voulait une véritable </w:t>
      </w:r>
      <w:r w:rsidR="0076296B">
        <w:rPr>
          <w:rFonts w:ascii="Times New Roman" w:hAnsi="Times New Roman"/>
          <w:sz w:val="24"/>
          <w:szCs w:val="24"/>
          <w:lang w:val="fr-FR"/>
        </w:rPr>
        <w:lastRenderedPageBreak/>
        <w:t>C</w:t>
      </w:r>
      <w:r w:rsidRPr="00DD0041">
        <w:rPr>
          <w:rFonts w:ascii="Times New Roman" w:hAnsi="Times New Roman"/>
          <w:sz w:val="24"/>
          <w:szCs w:val="24"/>
          <w:lang w:val="fr-FR"/>
        </w:rPr>
        <w:t xml:space="preserve">ongrégation religieuse et dès le début, il annonça un noviciat régulier qu'il établirait au moment opportun. Mais les jeunes étaient fermes à l’idée du sacerdoce et ne pensaient pas à la vie religieuse; </w:t>
      </w:r>
      <w:r w:rsidR="0076296B">
        <w:rPr>
          <w:rFonts w:ascii="Times New Roman" w:hAnsi="Times New Roman"/>
          <w:sz w:val="24"/>
          <w:szCs w:val="24"/>
          <w:lang w:val="fr-FR"/>
        </w:rPr>
        <w:t xml:space="preserve">de </w:t>
      </w:r>
      <w:r w:rsidR="00F42656">
        <w:rPr>
          <w:rFonts w:ascii="Times New Roman" w:hAnsi="Times New Roman"/>
          <w:sz w:val="24"/>
          <w:szCs w:val="24"/>
          <w:lang w:val="fr-FR"/>
        </w:rPr>
        <w:t xml:space="preserve">sorte </w:t>
      </w:r>
      <w:r w:rsidR="00F42656" w:rsidRPr="00DD0041">
        <w:rPr>
          <w:rFonts w:ascii="Times New Roman" w:hAnsi="Times New Roman"/>
          <w:sz w:val="24"/>
          <w:szCs w:val="24"/>
          <w:lang w:val="fr-FR"/>
        </w:rPr>
        <w:t>qu’en</w:t>
      </w:r>
      <w:r w:rsidRPr="00DD0041">
        <w:rPr>
          <w:rFonts w:ascii="Times New Roman" w:hAnsi="Times New Roman"/>
          <w:sz w:val="24"/>
          <w:szCs w:val="24"/>
          <w:lang w:val="fr-FR"/>
        </w:rPr>
        <w:t xml:space="preserve"> 1904, </w:t>
      </w:r>
      <w:r w:rsidR="0076296B">
        <w:rPr>
          <w:rFonts w:ascii="Times New Roman" w:hAnsi="Times New Roman"/>
          <w:sz w:val="24"/>
          <w:szCs w:val="24"/>
          <w:lang w:val="fr-FR"/>
        </w:rPr>
        <w:t>alors que leur fut proposé</w:t>
      </w:r>
      <w:r w:rsidRPr="00DD0041">
        <w:rPr>
          <w:rFonts w:ascii="Times New Roman" w:hAnsi="Times New Roman"/>
          <w:sz w:val="24"/>
          <w:szCs w:val="24"/>
          <w:lang w:val="fr-FR"/>
        </w:rPr>
        <w:t xml:space="preserve"> le noviciat, ils quittèrent le Père, accueilli</w:t>
      </w:r>
      <w:r w:rsidR="0076296B">
        <w:rPr>
          <w:rFonts w:ascii="Times New Roman" w:hAnsi="Times New Roman"/>
          <w:sz w:val="24"/>
          <w:szCs w:val="24"/>
          <w:lang w:val="fr-FR"/>
        </w:rPr>
        <w:t>s</w:t>
      </w:r>
      <w:r w:rsidRPr="00DD0041">
        <w:rPr>
          <w:rFonts w:ascii="Times New Roman" w:hAnsi="Times New Roman"/>
          <w:sz w:val="24"/>
          <w:szCs w:val="24"/>
          <w:lang w:val="fr-FR"/>
        </w:rPr>
        <w:t xml:space="preserve"> par Mgr</w:t>
      </w:r>
      <w:r w:rsidR="0076296B">
        <w:rPr>
          <w:rFonts w:ascii="Times New Roman" w:hAnsi="Times New Roman"/>
          <w:sz w:val="24"/>
          <w:szCs w:val="24"/>
          <w:lang w:val="fr-FR"/>
        </w:rPr>
        <w:t>.</w:t>
      </w:r>
      <w:r w:rsidRPr="00DD0041">
        <w:rPr>
          <w:rFonts w:ascii="Times New Roman" w:hAnsi="Times New Roman"/>
          <w:sz w:val="24"/>
          <w:szCs w:val="24"/>
          <w:lang w:val="fr-FR"/>
        </w:rPr>
        <w:t xml:space="preserve"> D’Arrigo au séminaire</w:t>
      </w:r>
      <w:r w:rsidR="0076296B">
        <w:rPr>
          <w:rFonts w:ascii="Times New Roman" w:hAnsi="Times New Roman"/>
          <w:sz w:val="24"/>
          <w:szCs w:val="24"/>
          <w:lang w:val="fr-FR"/>
        </w:rPr>
        <w:t>. Le P</w:t>
      </w:r>
      <w:r w:rsidRPr="00DD0041">
        <w:rPr>
          <w:rFonts w:ascii="Times New Roman" w:hAnsi="Times New Roman"/>
          <w:sz w:val="24"/>
          <w:szCs w:val="24"/>
          <w:lang w:val="fr-FR"/>
        </w:rPr>
        <w:t xml:space="preserve">ère </w:t>
      </w:r>
      <w:r w:rsidR="0076296B">
        <w:rPr>
          <w:rFonts w:ascii="Times New Roman" w:hAnsi="Times New Roman"/>
          <w:sz w:val="24"/>
          <w:szCs w:val="24"/>
          <w:lang w:val="fr-FR"/>
        </w:rPr>
        <w:t>a du</w:t>
      </w:r>
      <w:r w:rsidRPr="00DD0041">
        <w:rPr>
          <w:rFonts w:ascii="Times New Roman" w:hAnsi="Times New Roman"/>
          <w:sz w:val="24"/>
          <w:szCs w:val="24"/>
          <w:lang w:val="fr-FR"/>
        </w:rPr>
        <w:t xml:space="preserve"> recommencer</w:t>
      </w:r>
      <w:r w:rsidR="0076296B">
        <w:rPr>
          <w:rFonts w:ascii="Times New Roman" w:hAnsi="Times New Roman"/>
          <w:sz w:val="24"/>
          <w:szCs w:val="24"/>
          <w:lang w:val="fr-FR"/>
        </w:rPr>
        <w:t xml:space="preserve"> de nouveau</w:t>
      </w:r>
      <w:r w:rsidRPr="00DD0041">
        <w:rPr>
          <w:rFonts w:ascii="Times New Roman" w:hAnsi="Times New Roman"/>
          <w:sz w:val="24"/>
          <w:szCs w:val="24"/>
          <w:lang w:val="fr-FR"/>
        </w:rPr>
        <w:t>. La reconnaissance accordée par Mgr</w:t>
      </w:r>
      <w:r w:rsidR="0076296B">
        <w:rPr>
          <w:rFonts w:ascii="Times New Roman" w:hAnsi="Times New Roman"/>
          <w:sz w:val="24"/>
          <w:szCs w:val="24"/>
          <w:lang w:val="fr-FR"/>
        </w:rPr>
        <w:t>.</w:t>
      </w:r>
      <w:r w:rsidRPr="00DD0041">
        <w:rPr>
          <w:rFonts w:ascii="Times New Roman" w:hAnsi="Times New Roman"/>
          <w:sz w:val="24"/>
          <w:szCs w:val="24"/>
          <w:lang w:val="fr-FR"/>
        </w:rPr>
        <w:t xml:space="preserve"> D’Arrigo était simplement orale et en 1909, le Père demanda le décret d’érection</w:t>
      </w:r>
      <w:r w:rsidR="0076296B">
        <w:rPr>
          <w:rStyle w:val="FootnoteReference"/>
          <w:rFonts w:ascii="Times New Roman" w:hAnsi="Times New Roman"/>
          <w:sz w:val="24"/>
          <w:szCs w:val="24"/>
          <w:lang w:val="fr-FR"/>
        </w:rPr>
        <w:footnoteReference w:id="1344"/>
      </w:r>
      <w:r w:rsidRPr="00DD0041">
        <w:rPr>
          <w:rFonts w:ascii="Times New Roman" w:hAnsi="Times New Roman"/>
          <w:sz w:val="24"/>
          <w:szCs w:val="24"/>
          <w:lang w:val="fr-FR"/>
        </w:rPr>
        <w:t xml:space="preserve">; mais s’il avait une raison particulière de </w:t>
      </w:r>
      <w:r w:rsidR="00D10521">
        <w:rPr>
          <w:rFonts w:ascii="Times New Roman" w:hAnsi="Times New Roman"/>
          <w:sz w:val="24"/>
          <w:szCs w:val="24"/>
          <w:lang w:val="fr-FR"/>
        </w:rPr>
        <w:t xml:space="preserve">le demander, </w:t>
      </w:r>
      <w:r w:rsidR="00D10521" w:rsidRPr="00D10521">
        <w:rPr>
          <w:rFonts w:ascii="Times New Roman" w:hAnsi="Times New Roman"/>
          <w:sz w:val="24"/>
          <w:szCs w:val="24"/>
          <w:lang w:val="fr-FR"/>
        </w:rPr>
        <w:t>parce qu'avec le trem</w:t>
      </w:r>
      <w:r w:rsidR="00D10521">
        <w:rPr>
          <w:rFonts w:ascii="Times New Roman" w:hAnsi="Times New Roman"/>
          <w:sz w:val="24"/>
          <w:szCs w:val="24"/>
          <w:lang w:val="fr-FR"/>
        </w:rPr>
        <w:t>blement de terre, l'Institut</w:t>
      </w:r>
      <w:r w:rsidR="00D10521" w:rsidRPr="00D10521">
        <w:rPr>
          <w:rFonts w:ascii="Times New Roman" w:hAnsi="Times New Roman"/>
          <w:sz w:val="24"/>
          <w:szCs w:val="24"/>
          <w:lang w:val="fr-FR"/>
        </w:rPr>
        <w:t xml:space="preserve"> sortait du diocèse,</w:t>
      </w:r>
      <w:r w:rsidRPr="00DD0041">
        <w:rPr>
          <w:rFonts w:ascii="Times New Roman" w:hAnsi="Times New Roman"/>
          <w:sz w:val="24"/>
          <w:szCs w:val="24"/>
          <w:lang w:val="fr-FR"/>
        </w:rPr>
        <w:t xml:space="preserve"> Mgr</w:t>
      </w:r>
      <w:r w:rsidR="00D10521">
        <w:rPr>
          <w:rFonts w:ascii="Times New Roman" w:hAnsi="Times New Roman"/>
          <w:sz w:val="24"/>
          <w:szCs w:val="24"/>
          <w:lang w:val="fr-FR"/>
        </w:rPr>
        <w:t>.</w:t>
      </w:r>
      <w:r w:rsidRPr="00DD0041">
        <w:rPr>
          <w:rFonts w:ascii="Times New Roman" w:hAnsi="Times New Roman"/>
          <w:sz w:val="24"/>
          <w:szCs w:val="24"/>
          <w:lang w:val="fr-FR"/>
        </w:rPr>
        <w:t xml:space="preserve"> D’Arrigo pensait avoir une nouvelle raison de le lui refuser pour la prétendue </w:t>
      </w:r>
      <w:r w:rsidR="00D10521">
        <w:rPr>
          <w:rFonts w:ascii="Times New Roman" w:hAnsi="Times New Roman"/>
          <w:sz w:val="24"/>
          <w:szCs w:val="24"/>
          <w:lang w:val="fr-FR"/>
        </w:rPr>
        <w:t>bande</w:t>
      </w:r>
      <w:r w:rsidRPr="00DD0041">
        <w:rPr>
          <w:rFonts w:ascii="Times New Roman" w:hAnsi="Times New Roman"/>
          <w:sz w:val="24"/>
          <w:szCs w:val="24"/>
          <w:lang w:val="fr-FR"/>
        </w:rPr>
        <w:t xml:space="preserve"> avec Don Orione; et donc il n'a rien fait. Et il ne fit rien même plus tard, quand en 1919, le Père lui présenta les Constitutions rédigées conformément au Code fraîchement publié</w:t>
      </w:r>
      <w:r>
        <w:rPr>
          <w:rStyle w:val="FootnoteReference"/>
          <w:rFonts w:ascii="Times New Roman" w:hAnsi="Times New Roman"/>
          <w:sz w:val="24"/>
          <w:szCs w:val="24"/>
          <w:lang w:val="fr-FR"/>
        </w:rPr>
        <w:footnoteReference w:id="1345"/>
      </w:r>
      <w:r w:rsidRPr="00DD0041">
        <w:rPr>
          <w:rFonts w:ascii="Times New Roman" w:hAnsi="Times New Roman"/>
          <w:sz w:val="24"/>
          <w:szCs w:val="24"/>
          <w:lang w:val="fr-FR"/>
        </w:rPr>
        <w:t>.</w:t>
      </w:r>
    </w:p>
    <w:p w14:paraId="44A19616" w14:textId="77777777" w:rsidR="00DD0041" w:rsidRPr="00DD0041" w:rsidRDefault="00DD004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DD0041">
        <w:rPr>
          <w:rFonts w:ascii="Times New Roman" w:hAnsi="Times New Roman"/>
          <w:sz w:val="24"/>
          <w:szCs w:val="24"/>
          <w:lang w:val="fr-FR"/>
        </w:rPr>
        <w:t>Il convient toutefois de noter que, dans ses dernières anné</w:t>
      </w:r>
      <w:r w:rsidR="00D10521">
        <w:rPr>
          <w:rFonts w:ascii="Times New Roman" w:hAnsi="Times New Roman"/>
          <w:sz w:val="24"/>
          <w:szCs w:val="24"/>
          <w:lang w:val="fr-FR"/>
        </w:rPr>
        <w:t>es, les idées de Mgr. D'Arrigo à l'</w:t>
      </w:r>
      <w:r w:rsidR="00B04DF7">
        <w:rPr>
          <w:rFonts w:ascii="Times New Roman" w:hAnsi="Times New Roman"/>
          <w:sz w:val="24"/>
          <w:szCs w:val="24"/>
          <w:lang w:val="fr-FR"/>
        </w:rPr>
        <w:t>égard</w:t>
      </w:r>
      <w:r w:rsidR="00D10521">
        <w:rPr>
          <w:rFonts w:ascii="Times New Roman" w:hAnsi="Times New Roman"/>
          <w:sz w:val="24"/>
          <w:szCs w:val="24"/>
          <w:lang w:val="fr-FR"/>
        </w:rPr>
        <w:t xml:space="preserve"> de </w:t>
      </w:r>
      <w:r w:rsidR="00F42656">
        <w:rPr>
          <w:rFonts w:ascii="Times New Roman" w:hAnsi="Times New Roman"/>
          <w:sz w:val="24"/>
          <w:szCs w:val="24"/>
          <w:lang w:val="fr-FR"/>
        </w:rPr>
        <w:t>l’Institut se</w:t>
      </w:r>
      <w:r w:rsidR="00D10521" w:rsidRPr="00D10521">
        <w:rPr>
          <w:rFonts w:ascii="Times New Roman" w:hAnsi="Times New Roman"/>
          <w:sz w:val="24"/>
          <w:szCs w:val="24"/>
          <w:lang w:val="fr-FR"/>
        </w:rPr>
        <w:t xml:space="preserve"> modifiaient</w:t>
      </w:r>
      <w:r w:rsidRPr="00DD0041">
        <w:rPr>
          <w:rFonts w:ascii="Times New Roman" w:hAnsi="Times New Roman"/>
          <w:sz w:val="24"/>
          <w:szCs w:val="24"/>
          <w:lang w:val="fr-FR"/>
        </w:rPr>
        <w:t xml:space="preserve">. En </w:t>
      </w:r>
      <w:r w:rsidR="008C0D45">
        <w:rPr>
          <w:rFonts w:ascii="Times New Roman" w:hAnsi="Times New Roman"/>
          <w:sz w:val="24"/>
          <w:szCs w:val="24"/>
          <w:lang w:val="fr-FR"/>
        </w:rPr>
        <w:t>fait, admettant les premiers Clercs R</w:t>
      </w:r>
      <w:r w:rsidRPr="00DD0041">
        <w:rPr>
          <w:rFonts w:ascii="Times New Roman" w:hAnsi="Times New Roman"/>
          <w:sz w:val="24"/>
          <w:szCs w:val="24"/>
          <w:lang w:val="fr-FR"/>
        </w:rPr>
        <w:t>ogatio</w:t>
      </w:r>
      <w:r w:rsidR="00D10521">
        <w:rPr>
          <w:rFonts w:ascii="Times New Roman" w:hAnsi="Times New Roman"/>
          <w:sz w:val="24"/>
          <w:szCs w:val="24"/>
          <w:lang w:val="fr-FR"/>
        </w:rPr>
        <w:t>n</w:t>
      </w:r>
      <w:r w:rsidRPr="00DD0041">
        <w:rPr>
          <w:rFonts w:ascii="Times New Roman" w:hAnsi="Times New Roman"/>
          <w:sz w:val="24"/>
          <w:szCs w:val="24"/>
          <w:lang w:val="fr-FR"/>
        </w:rPr>
        <w:t>nistes à la tonsure, il renonça à compter sur eux. Il leur a f</w:t>
      </w:r>
      <w:r w:rsidR="008C0D45">
        <w:rPr>
          <w:rFonts w:ascii="Times New Roman" w:hAnsi="Times New Roman"/>
          <w:sz w:val="24"/>
          <w:szCs w:val="24"/>
          <w:lang w:val="fr-FR"/>
        </w:rPr>
        <w:t>ait prêter le serment déclarant</w:t>
      </w:r>
      <w:r w:rsidRPr="00DD0041">
        <w:rPr>
          <w:rFonts w:ascii="Times New Roman" w:hAnsi="Times New Roman"/>
          <w:sz w:val="24"/>
          <w:szCs w:val="24"/>
          <w:lang w:val="fr-FR"/>
        </w:rPr>
        <w:t xml:space="preserve"> </w:t>
      </w:r>
      <w:r w:rsidR="008C0D45">
        <w:rPr>
          <w:rFonts w:ascii="Times New Roman" w:hAnsi="Times New Roman"/>
          <w:sz w:val="24"/>
          <w:szCs w:val="24"/>
          <w:lang w:val="fr-FR"/>
        </w:rPr>
        <w:t>d'</w:t>
      </w:r>
      <w:r w:rsidR="00B04DF7">
        <w:rPr>
          <w:rFonts w:ascii="Times New Roman" w:hAnsi="Times New Roman"/>
          <w:sz w:val="24"/>
          <w:szCs w:val="24"/>
          <w:lang w:val="fr-FR"/>
        </w:rPr>
        <w:t>être</w:t>
      </w:r>
      <w:r w:rsidR="008C0D45">
        <w:rPr>
          <w:rFonts w:ascii="Times New Roman" w:hAnsi="Times New Roman"/>
          <w:sz w:val="24"/>
          <w:szCs w:val="24"/>
          <w:lang w:val="fr-FR"/>
        </w:rPr>
        <w:t xml:space="preserve"> ordonnés</w:t>
      </w:r>
      <w:r w:rsidRPr="00DD0041">
        <w:rPr>
          <w:rFonts w:ascii="Times New Roman" w:hAnsi="Times New Roman"/>
          <w:sz w:val="24"/>
          <w:szCs w:val="24"/>
          <w:lang w:val="fr-FR"/>
        </w:rPr>
        <w:t xml:space="preserve"> de la part de la Congrégation Rogation</w:t>
      </w:r>
      <w:r w:rsidR="008C0D45">
        <w:rPr>
          <w:rFonts w:ascii="Times New Roman" w:hAnsi="Times New Roman"/>
          <w:sz w:val="24"/>
          <w:szCs w:val="24"/>
          <w:lang w:val="fr-FR"/>
        </w:rPr>
        <w:t>n</w:t>
      </w:r>
      <w:r w:rsidRPr="00DD0041">
        <w:rPr>
          <w:rFonts w:ascii="Times New Roman" w:hAnsi="Times New Roman"/>
          <w:sz w:val="24"/>
          <w:szCs w:val="24"/>
          <w:lang w:val="fr-FR"/>
        </w:rPr>
        <w:t xml:space="preserve">iste </w:t>
      </w:r>
      <w:r w:rsidR="008C0D45">
        <w:rPr>
          <w:rFonts w:ascii="Times New Roman" w:hAnsi="Times New Roman"/>
          <w:sz w:val="24"/>
          <w:szCs w:val="24"/>
          <w:lang w:val="fr-FR"/>
        </w:rPr>
        <w:t xml:space="preserve">de fait </w:t>
      </w:r>
      <w:r w:rsidR="00B04DF7">
        <w:rPr>
          <w:rFonts w:ascii="Times New Roman" w:hAnsi="Times New Roman"/>
          <w:sz w:val="24"/>
          <w:szCs w:val="24"/>
          <w:lang w:val="fr-FR"/>
        </w:rPr>
        <w:t>existante, et si celle-ci n'aur</w:t>
      </w:r>
      <w:r w:rsidRPr="00DD0041">
        <w:rPr>
          <w:rFonts w:ascii="Times New Roman" w:hAnsi="Times New Roman"/>
          <w:sz w:val="24"/>
          <w:szCs w:val="24"/>
          <w:lang w:val="fr-FR"/>
        </w:rPr>
        <w:t>ait pu avoir une érection canoniqu</w:t>
      </w:r>
      <w:r w:rsidR="00B04DF7">
        <w:rPr>
          <w:rFonts w:ascii="Times New Roman" w:hAnsi="Times New Roman"/>
          <w:sz w:val="24"/>
          <w:szCs w:val="24"/>
          <w:lang w:val="fr-FR"/>
        </w:rPr>
        <w:t xml:space="preserve">e, ils avaient l'intention de se faire </w:t>
      </w:r>
      <w:r w:rsidRPr="00DD0041">
        <w:rPr>
          <w:rFonts w:ascii="Times New Roman" w:hAnsi="Times New Roman"/>
          <w:sz w:val="24"/>
          <w:szCs w:val="24"/>
          <w:lang w:val="fr-FR"/>
        </w:rPr>
        <w:t>incardiner dans le diocèse de Messine.</w:t>
      </w:r>
    </w:p>
    <w:p w14:paraId="0607B538" w14:textId="77777777" w:rsidR="00DD0041" w:rsidRDefault="00DD0041"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8C0D45">
        <w:rPr>
          <w:rFonts w:ascii="Times New Roman" w:hAnsi="Times New Roman"/>
          <w:sz w:val="24"/>
          <w:szCs w:val="24"/>
          <w:lang w:val="fr-FR"/>
        </w:rPr>
        <w:t>Si Mgr. D'Arrigo n'est pas arrivé à</w:t>
      </w:r>
      <w:r w:rsidRPr="00DD0041">
        <w:rPr>
          <w:rFonts w:ascii="Times New Roman" w:hAnsi="Times New Roman"/>
          <w:sz w:val="24"/>
          <w:szCs w:val="24"/>
          <w:lang w:val="fr-FR"/>
        </w:rPr>
        <w:t xml:space="preserve"> l'approbation des Constitutions, c'est qu'il tenait à tout faire de sa propre main e</w:t>
      </w:r>
      <w:r>
        <w:rPr>
          <w:rFonts w:ascii="Times New Roman" w:hAnsi="Times New Roman"/>
          <w:sz w:val="24"/>
          <w:szCs w:val="24"/>
          <w:lang w:val="fr-FR"/>
        </w:rPr>
        <w:t>n tant que centralisateur fort</w:t>
      </w:r>
      <w:r w:rsidRPr="00DD0041">
        <w:rPr>
          <w:rFonts w:ascii="Times New Roman" w:hAnsi="Times New Roman"/>
          <w:sz w:val="24"/>
          <w:szCs w:val="24"/>
          <w:lang w:val="fr-FR"/>
        </w:rPr>
        <w:t xml:space="preserve"> - </w:t>
      </w:r>
      <w:r w:rsidR="008C0D45" w:rsidRPr="008C0D45">
        <w:rPr>
          <w:rFonts w:ascii="Times New Roman" w:hAnsi="Times New Roman"/>
          <w:sz w:val="24"/>
          <w:szCs w:val="24"/>
          <w:lang w:val="fr-FR"/>
        </w:rPr>
        <w:t>il est même allé jusqu'à écrire, de sa propre main, en entier, les notes de</w:t>
      </w:r>
      <w:r w:rsidR="008C0D45">
        <w:rPr>
          <w:rFonts w:ascii="Times New Roman" w:hAnsi="Times New Roman"/>
          <w:sz w:val="24"/>
          <w:szCs w:val="24"/>
          <w:lang w:val="fr-FR"/>
        </w:rPr>
        <w:t>s M</w:t>
      </w:r>
      <w:r w:rsidR="008C0D45" w:rsidRPr="008C0D45">
        <w:rPr>
          <w:rFonts w:ascii="Times New Roman" w:hAnsi="Times New Roman"/>
          <w:sz w:val="24"/>
          <w:szCs w:val="24"/>
          <w:lang w:val="fr-FR"/>
        </w:rPr>
        <w:t>esse</w:t>
      </w:r>
      <w:r w:rsidR="008C0D45">
        <w:rPr>
          <w:rFonts w:ascii="Times New Roman" w:hAnsi="Times New Roman"/>
          <w:sz w:val="24"/>
          <w:szCs w:val="24"/>
          <w:lang w:val="fr-FR"/>
        </w:rPr>
        <w:t>s</w:t>
      </w:r>
      <w:r w:rsidR="008C0D45" w:rsidRPr="008C0D45">
        <w:rPr>
          <w:rFonts w:ascii="Times New Roman" w:hAnsi="Times New Roman"/>
          <w:sz w:val="24"/>
          <w:szCs w:val="24"/>
          <w:lang w:val="fr-FR"/>
        </w:rPr>
        <w:t xml:space="preserve"> à assigner aux prêtres! -</w:t>
      </w:r>
      <w:r w:rsidR="008C0D45">
        <w:rPr>
          <w:rFonts w:ascii="Times New Roman" w:hAnsi="Times New Roman"/>
          <w:sz w:val="24"/>
          <w:szCs w:val="24"/>
          <w:lang w:val="fr-FR"/>
        </w:rPr>
        <w:t xml:space="preserve"> </w:t>
      </w:r>
      <w:r w:rsidRPr="00DD0041">
        <w:rPr>
          <w:rFonts w:ascii="Times New Roman" w:hAnsi="Times New Roman"/>
          <w:sz w:val="24"/>
          <w:szCs w:val="24"/>
          <w:lang w:val="fr-FR"/>
        </w:rPr>
        <w:t>et donc le manuscrit est resté pendant des années sur sa table, enseveli sous une avalanche de pratiques, jusq</w:t>
      </w:r>
      <w:r w:rsidR="008C0D45">
        <w:rPr>
          <w:rFonts w:ascii="Times New Roman" w:hAnsi="Times New Roman"/>
          <w:sz w:val="24"/>
          <w:szCs w:val="24"/>
          <w:lang w:val="fr-FR"/>
        </w:rPr>
        <w:t>u'à ce que l</w:t>
      </w:r>
      <w:r w:rsidR="00B04DF7">
        <w:rPr>
          <w:rFonts w:ascii="Times New Roman" w:hAnsi="Times New Roman"/>
          <w:sz w:val="24"/>
          <w:szCs w:val="24"/>
          <w:lang w:val="fr-FR"/>
        </w:rPr>
        <w:t xml:space="preserve">e Seigneur </w:t>
      </w:r>
      <w:r w:rsidR="00F42656">
        <w:rPr>
          <w:rFonts w:ascii="Times New Roman" w:hAnsi="Times New Roman"/>
          <w:sz w:val="24"/>
          <w:szCs w:val="24"/>
          <w:lang w:val="fr-FR"/>
        </w:rPr>
        <w:t>appelât</w:t>
      </w:r>
      <w:r w:rsidR="008C0D45">
        <w:rPr>
          <w:rFonts w:ascii="Times New Roman" w:hAnsi="Times New Roman"/>
          <w:sz w:val="24"/>
          <w:szCs w:val="24"/>
          <w:lang w:val="fr-FR"/>
        </w:rPr>
        <w:t xml:space="preserve"> l'Archevêque au P</w:t>
      </w:r>
      <w:r w:rsidRPr="00DD0041">
        <w:rPr>
          <w:rFonts w:ascii="Times New Roman" w:hAnsi="Times New Roman"/>
          <w:sz w:val="24"/>
          <w:szCs w:val="24"/>
          <w:lang w:val="fr-FR"/>
        </w:rPr>
        <w:t>aradis.</w:t>
      </w:r>
    </w:p>
    <w:p w14:paraId="0A8366C0" w14:textId="77777777" w:rsidR="00662A5F" w:rsidRPr="00662A5F" w:rsidRDefault="00662A5F" w:rsidP="006C133D">
      <w:pPr>
        <w:tabs>
          <w:tab w:val="left" w:pos="0"/>
        </w:tabs>
        <w:spacing w:after="120"/>
        <w:rPr>
          <w:rFonts w:ascii="Times New Roman" w:hAnsi="Times New Roman"/>
          <w:sz w:val="12"/>
          <w:szCs w:val="12"/>
          <w:lang w:val="fr-FR"/>
        </w:rPr>
      </w:pPr>
    </w:p>
    <w:p w14:paraId="7E61D011" w14:textId="001D8394" w:rsidR="00662A5F" w:rsidRPr="00F14C1A" w:rsidRDefault="00662A5F" w:rsidP="006C133D">
      <w:pPr>
        <w:tabs>
          <w:tab w:val="left" w:pos="0"/>
        </w:tabs>
        <w:spacing w:after="120"/>
        <w:rPr>
          <w:rFonts w:ascii="Times New Roman" w:hAnsi="Times New Roman"/>
          <w:b/>
          <w:sz w:val="28"/>
          <w:szCs w:val="28"/>
          <w:lang w:val="fr-FR"/>
        </w:rPr>
      </w:pPr>
      <w:r w:rsidRPr="00662A5F">
        <w:rPr>
          <w:rFonts w:ascii="Times New Roman" w:hAnsi="Times New Roman"/>
          <w:b/>
          <w:sz w:val="28"/>
          <w:szCs w:val="28"/>
          <w:lang w:val="fr-FR"/>
        </w:rPr>
        <w:t>22. "Nou</w:t>
      </w:r>
      <w:r>
        <w:rPr>
          <w:rFonts w:ascii="Times New Roman" w:hAnsi="Times New Roman"/>
          <w:b/>
          <w:sz w:val="28"/>
          <w:szCs w:val="28"/>
          <w:lang w:val="fr-FR"/>
        </w:rPr>
        <w:t>s ne pourrions pas être de Dieu</w:t>
      </w:r>
      <w:r w:rsidR="00F14C1A">
        <w:rPr>
          <w:rFonts w:ascii="Times New Roman" w:hAnsi="Times New Roman"/>
          <w:b/>
          <w:sz w:val="28"/>
          <w:szCs w:val="28"/>
          <w:lang w:val="fr-FR"/>
        </w:rPr>
        <w:t>..."</w:t>
      </w:r>
    </w:p>
    <w:p w14:paraId="09781962" w14:textId="77777777" w:rsidR="009535B6" w:rsidRPr="009535B6" w:rsidRDefault="00662A5F"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9535B6" w:rsidRPr="009535B6">
        <w:rPr>
          <w:rFonts w:ascii="Times New Roman" w:hAnsi="Times New Roman"/>
          <w:sz w:val="24"/>
          <w:szCs w:val="24"/>
          <w:lang w:val="fr-FR"/>
        </w:rPr>
        <w:t>En septembre</w:t>
      </w:r>
      <w:r w:rsidR="00FB69E4">
        <w:rPr>
          <w:rFonts w:ascii="Times New Roman" w:hAnsi="Times New Roman"/>
          <w:sz w:val="24"/>
          <w:szCs w:val="24"/>
          <w:lang w:val="fr-FR"/>
        </w:rPr>
        <w:t xml:space="preserve"> 1922, Mgr. D’Arrigo a fêté ses noces d’or sacerdotaux</w:t>
      </w:r>
      <w:r w:rsidR="009535B6" w:rsidRPr="009535B6">
        <w:rPr>
          <w:rFonts w:ascii="Times New Roman" w:hAnsi="Times New Roman"/>
          <w:sz w:val="24"/>
          <w:szCs w:val="24"/>
          <w:lang w:val="fr-FR"/>
        </w:rPr>
        <w:t>. Le Père, présentant ses vœux avec les communautés, lui a lu une adresse dans laquelle il avait ces expressions: "Excellence, rien de ce que nous sommes, nous sommes tous à vous et nous ne pourrions être de Die</w:t>
      </w:r>
      <w:r w:rsidR="009535B6">
        <w:rPr>
          <w:rFonts w:ascii="Times New Roman" w:hAnsi="Times New Roman"/>
          <w:sz w:val="24"/>
          <w:szCs w:val="24"/>
          <w:lang w:val="fr-FR"/>
        </w:rPr>
        <w:t>u si nous n'étions pas à vous!"</w:t>
      </w:r>
      <w:r w:rsidR="009535B6">
        <w:rPr>
          <w:rStyle w:val="FootnoteReference"/>
          <w:rFonts w:ascii="Times New Roman" w:hAnsi="Times New Roman"/>
          <w:sz w:val="24"/>
          <w:szCs w:val="24"/>
          <w:lang w:val="fr-FR"/>
        </w:rPr>
        <w:footnoteReference w:id="1346"/>
      </w:r>
      <w:r w:rsidR="009535B6" w:rsidRPr="009535B6">
        <w:rPr>
          <w:rFonts w:ascii="Times New Roman" w:hAnsi="Times New Roman"/>
          <w:sz w:val="24"/>
          <w:szCs w:val="24"/>
          <w:lang w:val="fr-FR"/>
        </w:rPr>
        <w:t>.  - Très bien! - interrompu avec ent</w:t>
      </w:r>
      <w:r w:rsidR="005C5066">
        <w:rPr>
          <w:rFonts w:ascii="Times New Roman" w:hAnsi="Times New Roman"/>
          <w:sz w:val="24"/>
          <w:szCs w:val="24"/>
          <w:lang w:val="fr-FR"/>
        </w:rPr>
        <w:t>ho</w:t>
      </w:r>
      <w:r w:rsidR="009535B6" w:rsidRPr="009535B6">
        <w:rPr>
          <w:rFonts w:ascii="Times New Roman" w:hAnsi="Times New Roman"/>
          <w:sz w:val="24"/>
          <w:szCs w:val="24"/>
          <w:lang w:val="fr-FR"/>
        </w:rPr>
        <w:t>usia</w:t>
      </w:r>
      <w:r w:rsidR="005C5066">
        <w:rPr>
          <w:rFonts w:ascii="Times New Roman" w:hAnsi="Times New Roman"/>
          <w:sz w:val="24"/>
          <w:szCs w:val="24"/>
          <w:lang w:val="fr-FR"/>
        </w:rPr>
        <w:t>s</w:t>
      </w:r>
      <w:r w:rsidR="009535B6" w:rsidRPr="009535B6">
        <w:rPr>
          <w:rFonts w:ascii="Times New Roman" w:hAnsi="Times New Roman"/>
          <w:sz w:val="24"/>
          <w:szCs w:val="24"/>
          <w:lang w:val="fr-FR"/>
        </w:rPr>
        <w:t xml:space="preserve">me Mgr. Paino qui, dans ces paroles du Père, lut une nouvelle confirmation du son bon esprit qui, malheureusement depuis de nombreuses années, n'avait pas été compris par Mgr. D'Arrigo. </w:t>
      </w:r>
    </w:p>
    <w:p w14:paraId="5F728C28" w14:textId="77777777" w:rsidR="009535B6" w:rsidRPr="009535B6" w:rsidRDefault="009535B6" w:rsidP="006C133D">
      <w:pPr>
        <w:tabs>
          <w:tab w:val="left" w:pos="0"/>
        </w:tabs>
        <w:spacing w:after="120"/>
        <w:rPr>
          <w:rFonts w:ascii="Times New Roman" w:hAnsi="Times New Roman"/>
          <w:sz w:val="24"/>
          <w:szCs w:val="24"/>
          <w:lang w:val="fr-FR"/>
        </w:rPr>
      </w:pPr>
      <w:r w:rsidRPr="009535B6">
        <w:rPr>
          <w:rFonts w:ascii="Times New Roman" w:hAnsi="Times New Roman"/>
          <w:sz w:val="24"/>
          <w:szCs w:val="24"/>
          <w:lang w:val="fr-FR"/>
        </w:rPr>
        <w:tab/>
        <w:t>Ce principe de foi était la règle d'or, qui a marquée toujours les directions de marche dans toute la vie du Père: pour lui, l'autorité représentait Dieu! La recommandation qu'il a faite à Saro Marchese était significative. Il avait traité le Chan. D’Arrigo avec familiarité pendant de nombreuses années; mais maintenant le Père a insisté pour qu'il vénère sa dignité: "Je me souviens encore des avertissements qu'il me donnait quand j’étais en présence de l’Archevêque D’Arrigo: il n’était pas Mgr. D’Arrigo, mais l’Evêque, l’Apôtre: donc un grand dévouement s’agenouillant pour baiser la bague". Le P. D’Agostino, en ce temps là clerc rogationniste, rappelle: "En matière d'</w:t>
      </w:r>
      <w:r w:rsidR="005C5066" w:rsidRPr="009535B6">
        <w:rPr>
          <w:rFonts w:ascii="Times New Roman" w:hAnsi="Times New Roman"/>
          <w:sz w:val="24"/>
          <w:szCs w:val="24"/>
          <w:lang w:val="fr-FR"/>
        </w:rPr>
        <w:t>obéissance</w:t>
      </w:r>
      <w:r w:rsidRPr="009535B6">
        <w:rPr>
          <w:rFonts w:ascii="Times New Roman" w:hAnsi="Times New Roman"/>
          <w:sz w:val="24"/>
          <w:szCs w:val="24"/>
          <w:lang w:val="fr-FR"/>
        </w:rPr>
        <w:t xml:space="preserve"> à ses supérieurs, il ne marchait pas, mais volait. Un jour, Mgr. D'Arrigo - je suppose - lui a conseillé de réduire mes tâches s'il voulait que je puisse mieux attendre à mes études afin que je puisse </w:t>
      </w:r>
      <w:r w:rsidR="005C5066" w:rsidRPr="009535B6">
        <w:rPr>
          <w:rFonts w:ascii="Times New Roman" w:hAnsi="Times New Roman"/>
          <w:sz w:val="24"/>
          <w:szCs w:val="24"/>
          <w:lang w:val="fr-FR"/>
        </w:rPr>
        <w:t>être</w:t>
      </w:r>
      <w:r w:rsidRPr="009535B6">
        <w:rPr>
          <w:rFonts w:ascii="Times New Roman" w:hAnsi="Times New Roman"/>
          <w:sz w:val="24"/>
          <w:szCs w:val="24"/>
          <w:lang w:val="fr-FR"/>
        </w:rPr>
        <w:t xml:space="preserve"> ordonné prêtre, car, lorsqu'il est rentré à la Maison, il m'a dit: "Ne vous </w:t>
      </w:r>
      <w:r w:rsidR="005C5066" w:rsidRPr="009535B6">
        <w:rPr>
          <w:rFonts w:ascii="Times New Roman" w:hAnsi="Times New Roman"/>
          <w:sz w:val="24"/>
          <w:szCs w:val="24"/>
          <w:lang w:val="fr-FR"/>
        </w:rPr>
        <w:t>inquiétez</w:t>
      </w:r>
      <w:r w:rsidRPr="009535B6">
        <w:rPr>
          <w:rFonts w:ascii="Times New Roman" w:hAnsi="Times New Roman"/>
          <w:sz w:val="24"/>
          <w:szCs w:val="24"/>
          <w:lang w:val="fr-FR"/>
        </w:rPr>
        <w:t xml:space="preserve"> de rien d'autre que d'étudier!".</w:t>
      </w:r>
    </w:p>
    <w:p w14:paraId="4877C647" w14:textId="77777777" w:rsidR="009535B6" w:rsidRPr="009535B6" w:rsidRDefault="009535B6" w:rsidP="006C133D">
      <w:pPr>
        <w:tabs>
          <w:tab w:val="left" w:pos="0"/>
        </w:tabs>
        <w:spacing w:after="120"/>
        <w:rPr>
          <w:rFonts w:ascii="Times New Roman" w:hAnsi="Times New Roman"/>
          <w:sz w:val="24"/>
          <w:szCs w:val="24"/>
          <w:lang w:val="fr-FR"/>
        </w:rPr>
      </w:pPr>
      <w:r w:rsidRPr="009535B6">
        <w:rPr>
          <w:rFonts w:ascii="Times New Roman" w:hAnsi="Times New Roman"/>
          <w:sz w:val="24"/>
          <w:szCs w:val="24"/>
          <w:lang w:val="fr-FR"/>
        </w:rPr>
        <w:tab/>
        <w:t xml:space="preserve">D’autres témoignages suivent: "A l'égard de l’Archevêque D’Arrigo, succédé au Card. Guarino, autant que je sache, il n’était ni contre ni désobéissant, bien que l’Archevêque D’Arrigo n’ait pas très bien traité le Chan. Di Francia. Je n'ai pu pas détecter cela du même </w:t>
      </w:r>
      <w:r w:rsidRPr="009535B6">
        <w:rPr>
          <w:rFonts w:ascii="Times New Roman" w:hAnsi="Times New Roman"/>
          <w:sz w:val="24"/>
          <w:szCs w:val="24"/>
          <w:lang w:val="fr-FR"/>
        </w:rPr>
        <w:lastRenderedPageBreak/>
        <w:t xml:space="preserve">Chan. Di Francia, qui ne s'est jamais plaint et encore moins mal parlé de ses supérieurs, mais à d'autres personnes, qui ont montré du dégoût pour l'adversité de l'autorité ecclésiastique contre la personne et les Instituts de Di Francia". "Avant de venir dans la Congrégation, j'ai appris que la Curie diocésaine ne voyait pas bien le Serviteur de Dieu...; mais il a répondu se serrait de plus en plus fort au Cœur de Jésus. A mon tour, en 22 ans de séjour avec lui, je n'ai jamais entendu un seul mot de regret contre ses Supérieurs ". "Il a obéi à l'Archevêque D'Arrigo et, selon certaines Sœurs, celui-ci n'a pas toujours été gentil avec lui... Mais je n'ai jamais rien entendu à ce sujet de la part du Père, qui au contraire a toujours bien parlé de l'Evêque, nous inculquant l'obéissance". </w:t>
      </w:r>
    </w:p>
    <w:p w14:paraId="35FE7347" w14:textId="77777777" w:rsidR="00F95DC7" w:rsidRDefault="009535B6" w:rsidP="006C133D">
      <w:pPr>
        <w:tabs>
          <w:tab w:val="left" w:pos="0"/>
        </w:tabs>
        <w:spacing w:after="120"/>
        <w:rPr>
          <w:rFonts w:ascii="Times New Roman" w:hAnsi="Times New Roman"/>
          <w:sz w:val="24"/>
          <w:szCs w:val="24"/>
          <w:lang w:val="fr-FR"/>
        </w:rPr>
      </w:pPr>
      <w:r w:rsidRPr="009535B6">
        <w:rPr>
          <w:rFonts w:ascii="Times New Roman" w:hAnsi="Times New Roman"/>
          <w:sz w:val="24"/>
          <w:szCs w:val="24"/>
          <w:lang w:val="fr-FR"/>
        </w:rPr>
        <w:tab/>
        <w:t xml:space="preserve">On a noté que si quelque disposition de la Curie était publiée, le Père tentait de toutes les manières de la justifier. Et avec un une </w:t>
      </w:r>
      <w:r w:rsidR="00F42656" w:rsidRPr="009535B6">
        <w:rPr>
          <w:rFonts w:ascii="Times New Roman" w:hAnsi="Times New Roman"/>
          <w:sz w:val="24"/>
          <w:szCs w:val="24"/>
          <w:lang w:val="fr-FR"/>
        </w:rPr>
        <w:t>Sœur qui</w:t>
      </w:r>
      <w:r w:rsidRPr="009535B6">
        <w:rPr>
          <w:rFonts w:ascii="Times New Roman" w:hAnsi="Times New Roman"/>
          <w:sz w:val="24"/>
          <w:szCs w:val="24"/>
          <w:lang w:val="fr-FR"/>
        </w:rPr>
        <w:t xml:space="preserve"> ne se référait certainement pas avec bienveillance aux dispositions primitives de l'Evêque envers notre clergé, intervint le Père immédiatement: "Taisez-vous, taisez-vous: le Seigneur parle à travers ses Supérieurs; même si la Congrégation serait détruite, je serais heureux d'obéir".</w:t>
      </w:r>
    </w:p>
    <w:p w14:paraId="7D992A54" w14:textId="77777777" w:rsidR="005C5066" w:rsidRDefault="005C5066" w:rsidP="006C133D">
      <w:pPr>
        <w:tabs>
          <w:tab w:val="left" w:pos="0"/>
        </w:tabs>
        <w:spacing w:after="120"/>
        <w:rPr>
          <w:rFonts w:ascii="Times New Roman" w:hAnsi="Times New Roman"/>
          <w:sz w:val="24"/>
          <w:szCs w:val="24"/>
          <w:lang w:val="fr-FR"/>
        </w:rPr>
      </w:pPr>
    </w:p>
    <w:p w14:paraId="77F9D9EA" w14:textId="77777777" w:rsidR="005C5066" w:rsidRPr="000B6035" w:rsidRDefault="005C5066" w:rsidP="006C133D">
      <w:pPr>
        <w:tabs>
          <w:tab w:val="left" w:pos="0"/>
        </w:tabs>
        <w:spacing w:after="120"/>
        <w:rPr>
          <w:rFonts w:ascii="Times New Roman" w:hAnsi="Times New Roman"/>
          <w:sz w:val="12"/>
          <w:szCs w:val="12"/>
          <w:lang w:val="fr-FR"/>
        </w:rPr>
      </w:pPr>
    </w:p>
    <w:p w14:paraId="2BB10B8A" w14:textId="074D72B3" w:rsidR="000B6035" w:rsidRPr="00F14C1A" w:rsidRDefault="00F14C1A" w:rsidP="006C133D">
      <w:pPr>
        <w:tabs>
          <w:tab w:val="left" w:pos="0"/>
        </w:tabs>
        <w:spacing w:after="120"/>
        <w:rPr>
          <w:rFonts w:ascii="Times New Roman" w:hAnsi="Times New Roman"/>
          <w:b/>
          <w:sz w:val="28"/>
          <w:szCs w:val="28"/>
          <w:lang w:val="fr-FR"/>
        </w:rPr>
      </w:pPr>
      <w:r>
        <w:rPr>
          <w:rFonts w:ascii="Times New Roman" w:hAnsi="Times New Roman"/>
          <w:b/>
          <w:sz w:val="28"/>
          <w:szCs w:val="28"/>
          <w:lang w:val="fr-FR"/>
        </w:rPr>
        <w:t>23. Toujours fidèle!</w:t>
      </w:r>
    </w:p>
    <w:p w14:paraId="42148433" w14:textId="77777777" w:rsidR="006A7636" w:rsidRPr="006A7636" w:rsidRDefault="000B6035"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391B1E" w:rsidRPr="00391B1E">
        <w:rPr>
          <w:rFonts w:ascii="Times New Roman" w:hAnsi="Times New Roman"/>
          <w:sz w:val="24"/>
          <w:szCs w:val="24"/>
          <w:lang w:val="fr-FR"/>
        </w:rPr>
        <w:t>Non seulement le Père obéit à Mgr. D'Arrigo, mais il lui resta toujours fidèle, lui donnant de nombreuses preuves d'affection et de dévotion en toutes occasions. Il fait confiance à la protection et à l'aide morale du Pasteur pour la vitalité de l'Œuvre: "Sans cette protection et sans cette aide, nous manquerions, comme des plants qui dépérissent dès qu'elles apparaissent sur le terrain"</w:t>
      </w:r>
      <w:r w:rsidR="00391B1E">
        <w:rPr>
          <w:rStyle w:val="FootnoteReference"/>
          <w:rFonts w:ascii="Times New Roman" w:hAnsi="Times New Roman"/>
          <w:sz w:val="24"/>
          <w:szCs w:val="24"/>
          <w:lang w:val="fr-FR"/>
        </w:rPr>
        <w:footnoteReference w:id="1347"/>
      </w:r>
      <w:r w:rsidR="00391B1E" w:rsidRPr="00391B1E">
        <w:rPr>
          <w:rFonts w:ascii="Times New Roman" w:hAnsi="Times New Roman"/>
          <w:sz w:val="24"/>
          <w:szCs w:val="24"/>
          <w:lang w:val="fr-FR"/>
        </w:rPr>
        <w:t xml:space="preserve">. Il déclare que pour  la formation d'une Congrégation "ne sont pas  tellement utiles toutes les protections humaines et l'abondance des moyens terrestres, combien est utile la faveur et la bénédiction de leur propre Pasteur spirituel, étant ici le cas de répéter avec le Prophète: </w:t>
      </w:r>
      <w:r w:rsidR="00391B1E" w:rsidRPr="006A7636">
        <w:rPr>
          <w:rFonts w:ascii="Times New Roman" w:hAnsi="Times New Roman"/>
          <w:i/>
          <w:sz w:val="24"/>
          <w:szCs w:val="24"/>
          <w:lang w:val="fr-FR"/>
        </w:rPr>
        <w:t>Hi in curribus et hi in equis, nos autem in nomine Domini!</w:t>
      </w:r>
      <w:r w:rsidR="00391B1E" w:rsidRPr="00391B1E">
        <w:rPr>
          <w:rFonts w:ascii="Times New Roman" w:hAnsi="Times New Roman"/>
          <w:sz w:val="24"/>
          <w:szCs w:val="24"/>
          <w:lang w:val="fr-FR"/>
        </w:rPr>
        <w:t>" et termine en implorant "une bénédiction large et efficace qui, en tant que rosée céleste, pénètre notre âme et nous insuffle la grâce, la fécond</w:t>
      </w:r>
      <w:r w:rsidR="00391B1E">
        <w:rPr>
          <w:rFonts w:ascii="Times New Roman" w:hAnsi="Times New Roman"/>
          <w:sz w:val="24"/>
          <w:szCs w:val="24"/>
          <w:lang w:val="fr-FR"/>
        </w:rPr>
        <w:t>ité, la persévérance et la vie"</w:t>
      </w:r>
      <w:r w:rsidR="00391B1E">
        <w:rPr>
          <w:rStyle w:val="FootnoteReference"/>
          <w:rFonts w:ascii="Times New Roman" w:hAnsi="Times New Roman"/>
          <w:sz w:val="24"/>
          <w:szCs w:val="24"/>
          <w:lang w:val="fr-FR"/>
        </w:rPr>
        <w:footnoteReference w:id="1348"/>
      </w:r>
      <w:r w:rsidR="00391B1E" w:rsidRPr="00391B1E">
        <w:rPr>
          <w:rFonts w:ascii="Times New Roman" w:hAnsi="Times New Roman"/>
          <w:sz w:val="24"/>
          <w:szCs w:val="24"/>
          <w:lang w:val="fr-FR"/>
        </w:rPr>
        <w:t>. A une autre occasion, il avoue que la protection de l'Evêque "chez nous est le plus grand trésor que nous puissions avoir, et le palladium de notre existence et l'égide sûre d</w:t>
      </w:r>
      <w:r w:rsidR="00391B1E">
        <w:rPr>
          <w:rFonts w:ascii="Times New Roman" w:hAnsi="Times New Roman"/>
          <w:sz w:val="24"/>
          <w:szCs w:val="24"/>
          <w:lang w:val="fr-FR"/>
        </w:rPr>
        <w:t>ans chaque contraste de la vie"</w:t>
      </w:r>
      <w:r w:rsidR="00391B1E">
        <w:rPr>
          <w:rStyle w:val="FootnoteReference"/>
          <w:rFonts w:ascii="Times New Roman" w:hAnsi="Times New Roman"/>
          <w:sz w:val="24"/>
          <w:szCs w:val="24"/>
          <w:lang w:val="fr-FR"/>
        </w:rPr>
        <w:footnoteReference w:id="1349"/>
      </w:r>
      <w:r w:rsidR="00391B1E" w:rsidRPr="00391B1E">
        <w:rPr>
          <w:rFonts w:ascii="Times New Roman" w:hAnsi="Times New Roman"/>
          <w:sz w:val="24"/>
          <w:szCs w:val="24"/>
          <w:lang w:val="fr-FR"/>
        </w:rPr>
        <w:t>.</w:t>
      </w:r>
      <w:r w:rsidR="006A7636">
        <w:rPr>
          <w:rFonts w:ascii="Times New Roman" w:hAnsi="Times New Roman"/>
          <w:sz w:val="24"/>
          <w:szCs w:val="24"/>
          <w:lang w:val="fr-FR"/>
        </w:rPr>
        <w:t xml:space="preserve"> </w:t>
      </w:r>
      <w:r w:rsidR="006A7636" w:rsidRPr="006A7636">
        <w:rPr>
          <w:rFonts w:ascii="Times New Roman" w:hAnsi="Times New Roman"/>
          <w:sz w:val="24"/>
          <w:szCs w:val="24"/>
          <w:lang w:val="fr-FR"/>
        </w:rPr>
        <w:t>Dans le volume des vers, nous trouvons un poème lyrique pour le jour du nom de Mgr. D’Arrigo (p. 265) et même d’autres œuvres que nous conservons, qui n’ont pas été publiées, pour la Visite sacrée du Prélat à Taormina et à Graniti. Pour le soixante-dixième de Monseigneur le Père a publi</w:t>
      </w:r>
      <w:r w:rsidR="00FB69E4">
        <w:rPr>
          <w:rFonts w:ascii="Times New Roman" w:hAnsi="Times New Roman"/>
          <w:sz w:val="24"/>
          <w:szCs w:val="24"/>
          <w:lang w:val="fr-FR"/>
        </w:rPr>
        <w:t>é deux discours; pour les noces d'or sacerdotaux</w:t>
      </w:r>
      <w:r w:rsidR="006A7636" w:rsidRPr="006A7636">
        <w:rPr>
          <w:rFonts w:ascii="Times New Roman" w:hAnsi="Times New Roman"/>
          <w:sz w:val="24"/>
          <w:szCs w:val="24"/>
          <w:lang w:val="fr-FR"/>
        </w:rPr>
        <w:t xml:space="preserve">, outre l'adresse susmentionnée, il a écrit cinq prières avec les strophes correspondantes pour le triduum solennel tenu dans la cathédrale, qu'il a commencé par un discours. </w:t>
      </w:r>
    </w:p>
    <w:p w14:paraId="282074EA" w14:textId="77777777" w:rsidR="005C5066" w:rsidRDefault="006A7636"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6A7636">
        <w:rPr>
          <w:rFonts w:ascii="Times New Roman" w:hAnsi="Times New Roman"/>
          <w:sz w:val="24"/>
          <w:szCs w:val="24"/>
          <w:lang w:val="fr-FR"/>
        </w:rPr>
        <w:t xml:space="preserve">En 1907, un journal de la ville dirigé par Eugenio Toscano, cousin du Père, publia une sentence dérogatoire à l'encontre de Mgr. D'Arrigo; le Père a immédiatement pris la défense de l'Archevêque en ces termes: "Mon cher Eugenio, dans le dernier numéro du </w:t>
      </w:r>
      <w:r w:rsidRPr="006A7636">
        <w:rPr>
          <w:rFonts w:ascii="Times New Roman" w:hAnsi="Times New Roman"/>
          <w:i/>
          <w:sz w:val="24"/>
          <w:szCs w:val="24"/>
          <w:lang w:val="fr-FR"/>
        </w:rPr>
        <w:t>Germinal</w:t>
      </w:r>
      <w:r w:rsidRPr="006A7636">
        <w:rPr>
          <w:rFonts w:ascii="Times New Roman" w:hAnsi="Times New Roman"/>
          <w:sz w:val="24"/>
          <w:szCs w:val="24"/>
          <w:lang w:val="fr-FR"/>
        </w:rPr>
        <w:t xml:space="preserve"> que vous m'avez donné, j'ai lu à mon grand regret que Son Excellence notre Mgr. l’archevêque s’appelle: </w:t>
      </w:r>
      <w:r w:rsidRPr="006A7636">
        <w:rPr>
          <w:rFonts w:ascii="Times New Roman" w:hAnsi="Times New Roman"/>
          <w:i/>
          <w:sz w:val="24"/>
          <w:szCs w:val="24"/>
          <w:lang w:val="fr-FR"/>
        </w:rPr>
        <w:t>Le Sacristain D’Arrigo</w:t>
      </w:r>
      <w:r w:rsidRPr="006A7636">
        <w:rPr>
          <w:rFonts w:ascii="Times New Roman" w:hAnsi="Times New Roman"/>
          <w:sz w:val="24"/>
          <w:szCs w:val="24"/>
          <w:lang w:val="fr-FR"/>
        </w:rPr>
        <w:t xml:space="preserve">! Je ne vous cacherai pas, cher Eugenio, que j'ai été scandalisé! Je suis tellement désolé pour vous, qui vous jetez dedans un abysse! Vous commencez déjà à offenser sérieusement Dieu, à aigrir son divin Cœur! Vous commencez petit à petit à perdre le reflet et le remords de ce que vous faites! Il sera également vrai que vous n'êtes pas celui qui écrit ces expressions si méprisables pour l'oint du Seigneur: mais vous êtes le directeur, le représentant du journal; la responsabilité est donc à vous, et devant Dieu et devant votre conscience. Grande </w:t>
      </w:r>
      <w:r w:rsidRPr="006A7636">
        <w:rPr>
          <w:rFonts w:ascii="Times New Roman" w:hAnsi="Times New Roman"/>
          <w:sz w:val="24"/>
          <w:szCs w:val="24"/>
          <w:lang w:val="fr-FR"/>
        </w:rPr>
        <w:lastRenderedPageBreak/>
        <w:t xml:space="preserve">est la dignité de tous les prêtres, et encore plus de celle des Evêques, et Jésus-Christ l'a dit pour eux, ainsi que pour des simples prêtres: </w:t>
      </w:r>
      <w:r w:rsidRPr="006A7636">
        <w:rPr>
          <w:rFonts w:ascii="Times New Roman" w:hAnsi="Times New Roman"/>
          <w:i/>
          <w:sz w:val="24"/>
          <w:szCs w:val="24"/>
          <w:lang w:val="fr-FR"/>
        </w:rPr>
        <w:t>Vos dii estis</w:t>
      </w:r>
      <w:r w:rsidRPr="006A7636">
        <w:rPr>
          <w:rFonts w:ascii="Times New Roman" w:hAnsi="Times New Roman"/>
          <w:sz w:val="24"/>
          <w:szCs w:val="24"/>
          <w:lang w:val="fr-FR"/>
        </w:rPr>
        <w:t xml:space="preserve">: vous êtes comme tant de dieux. Et il a également dit: </w:t>
      </w:r>
      <w:r w:rsidRPr="006A7636">
        <w:rPr>
          <w:rFonts w:ascii="Times New Roman" w:hAnsi="Times New Roman"/>
          <w:i/>
          <w:sz w:val="24"/>
          <w:szCs w:val="24"/>
          <w:lang w:val="fr-FR"/>
        </w:rPr>
        <w:t>qui vos spernit, moi spernit</w:t>
      </w:r>
      <w:r w:rsidRPr="006A7636">
        <w:rPr>
          <w:rFonts w:ascii="Times New Roman" w:hAnsi="Times New Roman"/>
          <w:sz w:val="24"/>
          <w:szCs w:val="24"/>
          <w:lang w:val="fr-FR"/>
        </w:rPr>
        <w:t xml:space="preserve">: celui qui vous méprise il méprise moi-même. Vous allez me dire: - Mais l'Evêque, mais les prêtres ne font pas leur devoir -  Par-dessus tout, ce n’est pas à vous de décider, et vous ne pourrez jamais savoir si l’Evêque sait s’acquitter ou non de son sublime ministère. Si nous avons tous l'interdiction de juger nos frères, ayant dit l'Apôtre: </w:t>
      </w:r>
      <w:r w:rsidRPr="00A97F04">
        <w:rPr>
          <w:rFonts w:ascii="Times New Roman" w:hAnsi="Times New Roman"/>
          <w:i/>
          <w:sz w:val="24"/>
          <w:szCs w:val="24"/>
          <w:lang w:val="fr-FR"/>
        </w:rPr>
        <w:t>Qui es-tu qui juge ton frère?</w:t>
      </w:r>
      <w:r w:rsidRPr="006A7636">
        <w:rPr>
          <w:rFonts w:ascii="Times New Roman" w:hAnsi="Times New Roman"/>
          <w:sz w:val="24"/>
          <w:szCs w:val="24"/>
          <w:lang w:val="fr-FR"/>
        </w:rPr>
        <w:t xml:space="preserve"> - combien plus nous est-il interdit de juger nos supérieurs ecclésiastiques? Et vous jugez et </w:t>
      </w:r>
      <w:r w:rsidR="00116955" w:rsidRPr="006A7636">
        <w:rPr>
          <w:rFonts w:ascii="Times New Roman" w:hAnsi="Times New Roman"/>
          <w:sz w:val="24"/>
          <w:szCs w:val="24"/>
          <w:lang w:val="fr-FR"/>
        </w:rPr>
        <w:t>insultez-lui</w:t>
      </w:r>
      <w:r w:rsidRPr="006A7636">
        <w:rPr>
          <w:rFonts w:ascii="Times New Roman" w:hAnsi="Times New Roman"/>
          <w:sz w:val="24"/>
          <w:szCs w:val="24"/>
          <w:lang w:val="fr-FR"/>
        </w:rPr>
        <w:t xml:space="preserve">! Sachez que vous êtes aussi un sujet de l'Evêque: il a le pouvoir ecclésiastique de toutes les consciences. Je conviens également qu'il peut y avoir des prêtres qui manquent dans quelque chose. Mais quoi alors? Personne n'est autorisé à insulter qui qu'il soit, sans parler des ministres de Dieu; personne n'est autorisé à publier les péchés, sans parler des Oints de Dieu! </w:t>
      </w:r>
      <w:r w:rsidRPr="00A97F04">
        <w:rPr>
          <w:rFonts w:ascii="Times New Roman" w:hAnsi="Times New Roman"/>
          <w:i/>
          <w:sz w:val="24"/>
          <w:szCs w:val="24"/>
          <w:lang w:val="fr-FR"/>
        </w:rPr>
        <w:t>Cam</w:t>
      </w:r>
      <w:r w:rsidRPr="006A7636">
        <w:rPr>
          <w:rFonts w:ascii="Times New Roman" w:hAnsi="Times New Roman"/>
          <w:sz w:val="24"/>
          <w:szCs w:val="24"/>
          <w:lang w:val="fr-FR"/>
        </w:rPr>
        <w:t xml:space="preserve">, ce fils de Noé, a été maudit par son père parce qu'il s'était moqué de lui en le trouvant endormi, nu et assommé par le vin: mais Sem et Jafet ont été bénis parce que loin de correspondre à l'invitation dérisoire de </w:t>
      </w:r>
      <w:r w:rsidRPr="00A97F04">
        <w:rPr>
          <w:rFonts w:ascii="Times New Roman" w:hAnsi="Times New Roman"/>
          <w:i/>
          <w:sz w:val="24"/>
          <w:szCs w:val="24"/>
          <w:lang w:val="fr-FR"/>
        </w:rPr>
        <w:t>Cam</w:t>
      </w:r>
      <w:r w:rsidRPr="006A7636">
        <w:rPr>
          <w:rFonts w:ascii="Times New Roman" w:hAnsi="Times New Roman"/>
          <w:sz w:val="24"/>
          <w:szCs w:val="24"/>
          <w:lang w:val="fr-FR"/>
        </w:rPr>
        <w:t xml:space="preserve">, ils sont allés en arrière pour ne voir pas la nudité paternelle et la recouvrirent d'un manteau! Comment </w:t>
      </w:r>
      <w:r w:rsidRPr="00A97F04">
        <w:rPr>
          <w:rFonts w:ascii="Times New Roman" w:hAnsi="Times New Roman"/>
          <w:i/>
          <w:sz w:val="24"/>
          <w:szCs w:val="24"/>
          <w:lang w:val="fr-FR"/>
        </w:rPr>
        <w:t>Cam</w:t>
      </w:r>
      <w:r w:rsidRPr="006A7636">
        <w:rPr>
          <w:rFonts w:ascii="Times New Roman" w:hAnsi="Times New Roman"/>
          <w:sz w:val="24"/>
          <w:szCs w:val="24"/>
          <w:lang w:val="fr-FR"/>
        </w:rPr>
        <w:t xml:space="preserve"> seront maudits par Dieu ceux qui publient et se moquent des péchés des prêtres, et comme </w:t>
      </w:r>
      <w:r w:rsidRPr="00A97F04">
        <w:rPr>
          <w:rFonts w:ascii="Times New Roman" w:hAnsi="Times New Roman"/>
          <w:i/>
          <w:sz w:val="24"/>
          <w:szCs w:val="24"/>
          <w:lang w:val="fr-FR"/>
        </w:rPr>
        <w:t>Sem</w:t>
      </w:r>
      <w:r w:rsidRPr="006A7636">
        <w:rPr>
          <w:rFonts w:ascii="Times New Roman" w:hAnsi="Times New Roman"/>
          <w:sz w:val="24"/>
          <w:szCs w:val="24"/>
          <w:lang w:val="fr-FR"/>
        </w:rPr>
        <w:t xml:space="preserve"> et </w:t>
      </w:r>
      <w:r w:rsidRPr="00A97F04">
        <w:rPr>
          <w:rFonts w:ascii="Times New Roman" w:hAnsi="Times New Roman"/>
          <w:i/>
          <w:sz w:val="24"/>
          <w:szCs w:val="24"/>
          <w:lang w:val="fr-FR"/>
        </w:rPr>
        <w:t>Japhet</w:t>
      </w:r>
      <w:r w:rsidRPr="006A7636">
        <w:rPr>
          <w:rFonts w:ascii="Times New Roman" w:hAnsi="Times New Roman"/>
          <w:sz w:val="24"/>
          <w:szCs w:val="24"/>
          <w:lang w:val="fr-FR"/>
        </w:rPr>
        <w:t xml:space="preserve">, ceux qui les excusent et les cachent seront bénis! </w:t>
      </w:r>
      <w:r w:rsidRPr="00A97F04">
        <w:rPr>
          <w:rFonts w:ascii="Times New Roman" w:hAnsi="Times New Roman"/>
          <w:i/>
          <w:sz w:val="24"/>
          <w:szCs w:val="24"/>
          <w:lang w:val="fr-FR"/>
        </w:rPr>
        <w:t>Dieu est jaloux de ses prêtres et ne veut pas qu'ils soient offensés; il est donc écrit: Nolite tangere Christos meos: Ne touchez pas mes Christs</w:t>
      </w:r>
      <w:r w:rsidRPr="006A7636">
        <w:rPr>
          <w:rFonts w:ascii="Times New Roman" w:hAnsi="Times New Roman"/>
          <w:sz w:val="24"/>
          <w:szCs w:val="24"/>
          <w:lang w:val="fr-FR"/>
        </w:rPr>
        <w:t>. Par conséquent, mon cher Eugenio, le chemin pour lequel vous êtes en train de vous enfoncer est très mauvais! Et, en tant que prêtre, ami, cousin, je vous préviens que Dieu pourrait vous punir sévèrement! Il peut vous rendre malheureux dans cette vie et dans l'autre! Vous ne crois pas non plus que Dieu laisse toujours faire; mais Il se réserve son sabbat, dans lequel il compte et paie!" (30-9-1907)</w:t>
      </w:r>
      <w:r w:rsidR="00EF71A2">
        <w:rPr>
          <w:rStyle w:val="FootnoteReference"/>
          <w:rFonts w:ascii="Times New Roman" w:hAnsi="Times New Roman"/>
          <w:sz w:val="24"/>
          <w:szCs w:val="24"/>
          <w:lang w:val="fr-FR"/>
        </w:rPr>
        <w:footnoteReference w:id="1350"/>
      </w:r>
      <w:r w:rsidR="000B6035" w:rsidRPr="000B6035">
        <w:rPr>
          <w:rFonts w:ascii="Times New Roman" w:hAnsi="Times New Roman"/>
          <w:sz w:val="24"/>
          <w:szCs w:val="24"/>
          <w:lang w:val="fr-FR"/>
        </w:rPr>
        <w:t>.</w:t>
      </w:r>
    </w:p>
    <w:p w14:paraId="00320D6D" w14:textId="77777777" w:rsidR="000B6035" w:rsidRPr="0090478D" w:rsidRDefault="000B6035"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3317CF" w:rsidRPr="003317CF">
        <w:rPr>
          <w:rFonts w:ascii="Times New Roman" w:hAnsi="Times New Roman"/>
          <w:sz w:val="24"/>
          <w:szCs w:val="24"/>
          <w:lang w:val="fr-FR"/>
        </w:rPr>
        <w:t xml:space="preserve">Nous rapportons une autre intervention du Père à la défense de Mgr. D’Arrigo dans une circonstance douloureuse. Les années extrêmes de l’Archevêque ont été empoisonnées par des imprudents qui, en juin 1920, ont publié un libelle clandestin intitulé </w:t>
      </w:r>
      <w:r w:rsidR="003317CF" w:rsidRPr="0090478D">
        <w:rPr>
          <w:rFonts w:ascii="Times New Roman" w:hAnsi="Times New Roman"/>
          <w:i/>
          <w:sz w:val="24"/>
          <w:szCs w:val="24"/>
          <w:lang w:val="fr-FR"/>
        </w:rPr>
        <w:t>Le Nouveau Diocèse</w:t>
      </w:r>
      <w:r w:rsidR="003317CF" w:rsidRPr="003317CF">
        <w:rPr>
          <w:rFonts w:ascii="Times New Roman" w:hAnsi="Times New Roman"/>
          <w:sz w:val="24"/>
          <w:szCs w:val="24"/>
          <w:lang w:val="fr-FR"/>
        </w:rPr>
        <w:t xml:space="preserve">, avec le sous-titre </w:t>
      </w:r>
      <w:r w:rsidR="003317CF" w:rsidRPr="0090478D">
        <w:rPr>
          <w:rFonts w:ascii="Times New Roman" w:hAnsi="Times New Roman"/>
          <w:i/>
          <w:sz w:val="24"/>
          <w:szCs w:val="24"/>
          <w:lang w:val="fr-FR"/>
        </w:rPr>
        <w:t>Qui gladio ferit, gladio perit</w:t>
      </w:r>
      <w:r w:rsidR="003317CF" w:rsidRPr="003317CF">
        <w:rPr>
          <w:rFonts w:ascii="Times New Roman" w:hAnsi="Times New Roman"/>
          <w:sz w:val="24"/>
          <w:szCs w:val="24"/>
          <w:lang w:val="fr-FR"/>
        </w:rPr>
        <w:t xml:space="preserve">,  référence claire au Diocèse, publié contre le Card. Guarino. Le Père était aigri au-delà de tous les mots. Un jour à table. Il n'y avait avec lui que P. Catanese et le Vicaire Antonuccio de S. Pier Niceto, en plus de P. Vitale.  Je les ai servis;  ils parlaient de l'événement qui avait indigné la citoyenneté. Je me souviens des expressions du Père, qui à un moment donné, dit: "Dans tout cet épisode douloureux, il y a une chose qui m'inquiète davantage de tout. Les habitants de Messine connaissent bien l’Archevêque et ils ne sont pas dupes de ces mensonges; l'Archevêque reste calme pour le témoignage de la bonne conscience, il sait que ce sont des calomnies. Ce qui m'afflige est la pensée que les rédacteurs </w:t>
      </w:r>
      <w:r w:rsidR="003317CF" w:rsidRPr="003317CF">
        <w:rPr>
          <w:rFonts w:ascii="Times New Roman" w:hAnsi="Times New Roman"/>
          <w:sz w:val="24"/>
          <w:szCs w:val="24"/>
          <w:lang w:val="fr-FR"/>
        </w:rPr>
        <w:lastRenderedPageBreak/>
        <w:t xml:space="preserve">du journal seront certainement des prêtres, coupables de graves fautes, et on </w:t>
      </w:r>
      <w:r w:rsidR="003317CF" w:rsidRPr="0090478D">
        <w:rPr>
          <w:rFonts w:ascii="Times New Roman" w:hAnsi="Times New Roman"/>
          <w:sz w:val="24"/>
          <w:szCs w:val="24"/>
          <w:lang w:val="fr-FR"/>
        </w:rPr>
        <w:t xml:space="preserve">peut penser qu’ils </w:t>
      </w:r>
      <w:r w:rsidR="00116955" w:rsidRPr="0090478D">
        <w:rPr>
          <w:rFonts w:ascii="Times New Roman" w:hAnsi="Times New Roman"/>
          <w:sz w:val="24"/>
          <w:szCs w:val="24"/>
          <w:lang w:val="fr-FR"/>
        </w:rPr>
        <w:t>disent la</w:t>
      </w:r>
      <w:r w:rsidR="003317CF" w:rsidRPr="0090478D">
        <w:rPr>
          <w:rFonts w:ascii="Times New Roman" w:hAnsi="Times New Roman"/>
          <w:sz w:val="24"/>
          <w:szCs w:val="24"/>
          <w:lang w:val="fr-FR"/>
        </w:rPr>
        <w:t xml:space="preserve"> Messe avec sacrilège...</w:t>
      </w:r>
      <w:r w:rsidR="0063602B" w:rsidRPr="0090478D">
        <w:rPr>
          <w:rStyle w:val="FootnoteReference"/>
          <w:rFonts w:ascii="Times New Roman" w:hAnsi="Times New Roman"/>
          <w:sz w:val="24"/>
          <w:szCs w:val="24"/>
          <w:lang w:val="fr-FR"/>
        </w:rPr>
        <w:footnoteReference w:id="1351"/>
      </w:r>
      <w:r w:rsidRPr="0090478D">
        <w:rPr>
          <w:rFonts w:ascii="Times New Roman" w:hAnsi="Times New Roman"/>
          <w:sz w:val="24"/>
          <w:szCs w:val="24"/>
          <w:lang w:val="fr-FR"/>
        </w:rPr>
        <w:t>.</w:t>
      </w:r>
    </w:p>
    <w:p w14:paraId="1B39CEF7" w14:textId="77777777" w:rsidR="00484A50" w:rsidRPr="0090478D" w:rsidRDefault="00EF71A2" w:rsidP="006C133D">
      <w:pPr>
        <w:tabs>
          <w:tab w:val="left" w:pos="0"/>
        </w:tabs>
        <w:spacing w:after="120"/>
        <w:rPr>
          <w:rFonts w:ascii="Times New Roman" w:hAnsi="Times New Roman"/>
          <w:sz w:val="24"/>
          <w:szCs w:val="24"/>
          <w:lang w:val="fr-FR"/>
        </w:rPr>
      </w:pPr>
      <w:r w:rsidRPr="0090478D">
        <w:rPr>
          <w:rFonts w:ascii="Times New Roman" w:hAnsi="Times New Roman"/>
          <w:sz w:val="24"/>
          <w:szCs w:val="24"/>
          <w:lang w:val="fr-FR"/>
        </w:rPr>
        <w:tab/>
      </w:r>
      <w:r w:rsidR="000B6035" w:rsidRPr="0090478D">
        <w:rPr>
          <w:rFonts w:ascii="Times New Roman" w:hAnsi="Times New Roman"/>
          <w:sz w:val="24"/>
          <w:szCs w:val="24"/>
          <w:lang w:val="fr-FR"/>
        </w:rPr>
        <w:t xml:space="preserve">Pendant ce temps, dans la ville, </w:t>
      </w:r>
      <w:r w:rsidR="00116955" w:rsidRPr="0090478D">
        <w:rPr>
          <w:rFonts w:ascii="Times New Roman" w:hAnsi="Times New Roman"/>
          <w:sz w:val="24"/>
          <w:szCs w:val="24"/>
          <w:lang w:val="fr-FR"/>
        </w:rPr>
        <w:t>personne ne se déclarait</w:t>
      </w:r>
      <w:r w:rsidR="00E463ED" w:rsidRPr="0090478D">
        <w:rPr>
          <w:rFonts w:ascii="Times New Roman" w:hAnsi="Times New Roman"/>
          <w:sz w:val="24"/>
          <w:szCs w:val="24"/>
          <w:lang w:val="fr-FR"/>
        </w:rPr>
        <w:t xml:space="preserve"> à faveur de l’A</w:t>
      </w:r>
      <w:r w:rsidR="000B6035" w:rsidRPr="0090478D">
        <w:rPr>
          <w:rFonts w:ascii="Times New Roman" w:hAnsi="Times New Roman"/>
          <w:sz w:val="24"/>
          <w:szCs w:val="24"/>
          <w:lang w:val="fr-FR"/>
        </w:rPr>
        <w:t xml:space="preserve">rchevêque; </w:t>
      </w:r>
      <w:r w:rsidR="00CA15B4" w:rsidRPr="0090478D">
        <w:rPr>
          <w:rFonts w:ascii="Times New Roman" w:hAnsi="Times New Roman"/>
          <w:sz w:val="24"/>
          <w:szCs w:val="24"/>
          <w:lang w:val="fr-FR"/>
        </w:rPr>
        <w:t>alors le Père</w:t>
      </w:r>
      <w:r w:rsidR="00E463ED" w:rsidRPr="0090478D">
        <w:rPr>
          <w:rFonts w:ascii="Times New Roman" w:hAnsi="Times New Roman"/>
          <w:sz w:val="24"/>
          <w:szCs w:val="24"/>
          <w:lang w:val="fr-FR"/>
        </w:rPr>
        <w:t>, de sa propre initiative, dicta</w:t>
      </w:r>
      <w:r w:rsidR="000B6035" w:rsidRPr="0090478D">
        <w:rPr>
          <w:rFonts w:ascii="Times New Roman" w:hAnsi="Times New Roman"/>
          <w:sz w:val="24"/>
          <w:szCs w:val="24"/>
          <w:lang w:val="fr-FR"/>
        </w:rPr>
        <w:t xml:space="preserve"> une vigoureuse "Protestation du clergé de Messine contre un libell</w:t>
      </w:r>
      <w:r w:rsidR="00E463ED" w:rsidRPr="0090478D">
        <w:rPr>
          <w:rFonts w:ascii="Times New Roman" w:hAnsi="Times New Roman"/>
          <w:sz w:val="24"/>
          <w:szCs w:val="24"/>
          <w:lang w:val="fr-FR"/>
        </w:rPr>
        <w:t xml:space="preserve">e </w:t>
      </w:r>
      <w:r w:rsidR="0090478D">
        <w:rPr>
          <w:rFonts w:ascii="Times New Roman" w:hAnsi="Times New Roman"/>
          <w:sz w:val="24"/>
          <w:szCs w:val="24"/>
          <w:lang w:val="fr-FR"/>
        </w:rPr>
        <w:t>infamant</w:t>
      </w:r>
      <w:r w:rsidR="00CA15B4" w:rsidRPr="0090478D">
        <w:rPr>
          <w:rFonts w:ascii="Times New Roman" w:hAnsi="Times New Roman"/>
          <w:sz w:val="24"/>
          <w:szCs w:val="24"/>
          <w:lang w:val="fr-FR"/>
        </w:rPr>
        <w:t xml:space="preserve"> jeté inutilement sur</w:t>
      </w:r>
      <w:r w:rsidR="000B6035" w:rsidRPr="0090478D">
        <w:rPr>
          <w:rFonts w:ascii="Times New Roman" w:hAnsi="Times New Roman"/>
          <w:sz w:val="24"/>
          <w:szCs w:val="24"/>
          <w:lang w:val="fr-FR"/>
        </w:rPr>
        <w:t xml:space="preserve"> la vénérable personne de S. </w:t>
      </w:r>
      <w:r w:rsidR="00CA15B4" w:rsidRPr="0090478D">
        <w:rPr>
          <w:rFonts w:ascii="Times New Roman" w:hAnsi="Times New Roman"/>
          <w:sz w:val="24"/>
          <w:szCs w:val="24"/>
          <w:lang w:val="fr-FR"/>
        </w:rPr>
        <w:t>E. Mgr, D</w:t>
      </w:r>
      <w:r w:rsidR="00E463ED" w:rsidRPr="0090478D">
        <w:rPr>
          <w:rFonts w:ascii="Times New Roman" w:hAnsi="Times New Roman"/>
          <w:sz w:val="24"/>
          <w:szCs w:val="24"/>
          <w:lang w:val="fr-FR"/>
        </w:rPr>
        <w:t>on Letterio D'Arrigo, Archevêque et A</w:t>
      </w:r>
      <w:r w:rsidR="000B6035" w:rsidRPr="0090478D">
        <w:rPr>
          <w:rFonts w:ascii="Times New Roman" w:hAnsi="Times New Roman"/>
          <w:sz w:val="24"/>
          <w:szCs w:val="24"/>
          <w:lang w:val="fr-FR"/>
        </w:rPr>
        <w:t xml:space="preserve">rchimandrite de Messine". </w:t>
      </w:r>
      <w:r w:rsidR="00E463ED" w:rsidRPr="0090478D">
        <w:rPr>
          <w:rFonts w:ascii="Times New Roman" w:hAnsi="Times New Roman"/>
          <w:sz w:val="24"/>
          <w:szCs w:val="24"/>
          <w:lang w:val="fr-FR"/>
        </w:rPr>
        <w:t xml:space="preserve"> Je </w:t>
      </w:r>
      <w:r w:rsidR="0090478D" w:rsidRPr="0090478D">
        <w:rPr>
          <w:rFonts w:ascii="Times New Roman" w:hAnsi="Times New Roman"/>
          <w:sz w:val="24"/>
          <w:szCs w:val="24"/>
          <w:lang w:val="fr-FR"/>
        </w:rPr>
        <w:t>rappelle</w:t>
      </w:r>
      <w:r w:rsidR="000B6035" w:rsidRPr="0090478D">
        <w:rPr>
          <w:rFonts w:ascii="Times New Roman" w:hAnsi="Times New Roman"/>
          <w:sz w:val="24"/>
          <w:szCs w:val="24"/>
          <w:lang w:val="fr-FR"/>
        </w:rPr>
        <w:t xml:space="preserve"> la </w:t>
      </w:r>
      <w:r w:rsidR="00E463ED" w:rsidRPr="0090478D">
        <w:rPr>
          <w:rFonts w:ascii="Times New Roman" w:hAnsi="Times New Roman"/>
          <w:sz w:val="24"/>
          <w:szCs w:val="24"/>
          <w:lang w:val="fr-FR"/>
        </w:rPr>
        <w:t xml:space="preserve">seule </w:t>
      </w:r>
      <w:r w:rsidR="000B6035" w:rsidRPr="0090478D">
        <w:rPr>
          <w:rFonts w:ascii="Times New Roman" w:hAnsi="Times New Roman"/>
          <w:sz w:val="24"/>
          <w:szCs w:val="24"/>
          <w:lang w:val="fr-FR"/>
        </w:rPr>
        <w:t>période suivante: "Nous protestons, non pas parce que notre protestation unanime est nécessaire pour nier les accusations diffamatoires,</w:t>
      </w:r>
      <w:r w:rsidR="00E463ED" w:rsidRPr="0090478D">
        <w:rPr>
          <w:rFonts w:ascii="Times New Roman" w:hAnsi="Times New Roman"/>
          <w:sz w:val="24"/>
          <w:szCs w:val="24"/>
          <w:lang w:val="fr-FR"/>
        </w:rPr>
        <w:t xml:space="preserve"> ou pour réparer l’auguste personne</w:t>
      </w:r>
      <w:r w:rsidR="000B6035" w:rsidRPr="0090478D">
        <w:rPr>
          <w:rFonts w:ascii="Times New Roman" w:hAnsi="Times New Roman"/>
          <w:sz w:val="24"/>
          <w:szCs w:val="24"/>
          <w:lang w:val="fr-FR"/>
        </w:rPr>
        <w:t xml:space="preserve"> de S</w:t>
      </w:r>
      <w:r w:rsidR="00E463ED" w:rsidRPr="0090478D">
        <w:rPr>
          <w:rFonts w:ascii="Times New Roman" w:hAnsi="Times New Roman"/>
          <w:sz w:val="24"/>
          <w:szCs w:val="24"/>
          <w:lang w:val="fr-FR"/>
        </w:rPr>
        <w:t xml:space="preserve">. </w:t>
      </w:r>
      <w:r w:rsidR="000B6035" w:rsidRPr="0090478D">
        <w:rPr>
          <w:rFonts w:ascii="Times New Roman" w:hAnsi="Times New Roman"/>
          <w:sz w:val="24"/>
          <w:szCs w:val="24"/>
          <w:lang w:val="fr-FR"/>
        </w:rPr>
        <w:t>E</w:t>
      </w:r>
      <w:r w:rsidR="00E463ED" w:rsidRPr="0090478D">
        <w:rPr>
          <w:rFonts w:ascii="Times New Roman" w:hAnsi="Times New Roman"/>
          <w:sz w:val="24"/>
          <w:szCs w:val="24"/>
          <w:lang w:val="fr-FR"/>
        </w:rPr>
        <w:t>.</w:t>
      </w:r>
      <w:r w:rsidR="000B6035" w:rsidRPr="0090478D">
        <w:rPr>
          <w:rFonts w:ascii="Times New Roman" w:hAnsi="Times New Roman"/>
          <w:sz w:val="24"/>
          <w:szCs w:val="24"/>
          <w:lang w:val="fr-FR"/>
        </w:rPr>
        <w:t>, sachant bien que l’or ne se tac</w:t>
      </w:r>
      <w:r w:rsidR="00E463ED" w:rsidRPr="0090478D">
        <w:rPr>
          <w:rFonts w:ascii="Times New Roman" w:hAnsi="Times New Roman"/>
          <w:sz w:val="24"/>
          <w:szCs w:val="24"/>
          <w:lang w:val="fr-FR"/>
        </w:rPr>
        <w:t>he pas, peu importe la boue avec laquelle on essaye de le</w:t>
      </w:r>
      <w:r w:rsidR="000B6035" w:rsidRPr="0090478D">
        <w:rPr>
          <w:rFonts w:ascii="Times New Roman" w:hAnsi="Times New Roman"/>
          <w:sz w:val="24"/>
          <w:szCs w:val="24"/>
          <w:lang w:val="fr-FR"/>
        </w:rPr>
        <w:t xml:space="preserve"> salir, mais de revendiquer pour nous-mêmes le grand honneur de la manifestation la plus sincère de cet hommage profond et sacré et de cet amour filial, avec lesquels nous avons toujours nourri un culte envers n</w:t>
      </w:r>
      <w:r w:rsidR="0063602B" w:rsidRPr="0090478D">
        <w:rPr>
          <w:rFonts w:ascii="Times New Roman" w:hAnsi="Times New Roman"/>
          <w:sz w:val="24"/>
          <w:szCs w:val="24"/>
          <w:lang w:val="fr-FR"/>
        </w:rPr>
        <w:t>otre très digne Prélat"</w:t>
      </w:r>
      <w:r w:rsidR="0063602B" w:rsidRPr="0090478D">
        <w:rPr>
          <w:rStyle w:val="FootnoteReference"/>
          <w:rFonts w:ascii="Times New Roman" w:hAnsi="Times New Roman"/>
          <w:sz w:val="24"/>
          <w:szCs w:val="24"/>
          <w:lang w:val="fr-FR"/>
        </w:rPr>
        <w:footnoteReference w:id="1352"/>
      </w:r>
      <w:r w:rsidR="000B6035" w:rsidRPr="0090478D">
        <w:rPr>
          <w:rFonts w:ascii="Times New Roman" w:hAnsi="Times New Roman"/>
          <w:sz w:val="24"/>
          <w:szCs w:val="24"/>
          <w:lang w:val="fr-FR"/>
        </w:rPr>
        <w:t>.</w:t>
      </w:r>
      <w:r w:rsidR="00484A50" w:rsidRPr="0090478D">
        <w:rPr>
          <w:rFonts w:ascii="Times New Roman" w:hAnsi="Times New Roman"/>
          <w:sz w:val="24"/>
          <w:szCs w:val="24"/>
          <w:lang w:val="fr-FR"/>
        </w:rPr>
        <w:t xml:space="preserve">  </w:t>
      </w:r>
      <w:r w:rsidR="00E463ED" w:rsidRPr="0090478D">
        <w:rPr>
          <w:rFonts w:ascii="Times New Roman" w:hAnsi="Times New Roman"/>
          <w:sz w:val="24"/>
          <w:szCs w:val="24"/>
          <w:lang w:val="fr-FR"/>
        </w:rPr>
        <w:t xml:space="preserve">A cette </w:t>
      </w:r>
      <w:r w:rsidR="00484A50" w:rsidRPr="0090478D">
        <w:rPr>
          <w:rFonts w:ascii="Times New Roman" w:hAnsi="Times New Roman"/>
          <w:sz w:val="24"/>
          <w:szCs w:val="24"/>
          <w:lang w:val="fr-FR"/>
        </w:rPr>
        <w:t>protestation</w:t>
      </w:r>
      <w:r w:rsidR="000B6035" w:rsidRPr="0090478D">
        <w:rPr>
          <w:rFonts w:ascii="Times New Roman" w:hAnsi="Times New Roman"/>
          <w:sz w:val="24"/>
          <w:szCs w:val="24"/>
          <w:lang w:val="fr-FR"/>
        </w:rPr>
        <w:t>, signée p</w:t>
      </w:r>
      <w:r w:rsidR="00484A50" w:rsidRPr="0090478D">
        <w:rPr>
          <w:rFonts w:ascii="Times New Roman" w:hAnsi="Times New Roman"/>
          <w:sz w:val="24"/>
          <w:szCs w:val="24"/>
          <w:lang w:val="fr-FR"/>
        </w:rPr>
        <w:t>ar le C</w:t>
      </w:r>
      <w:r w:rsidR="000B6035" w:rsidRPr="0090478D">
        <w:rPr>
          <w:rFonts w:ascii="Times New Roman" w:hAnsi="Times New Roman"/>
          <w:sz w:val="24"/>
          <w:szCs w:val="24"/>
          <w:lang w:val="fr-FR"/>
        </w:rPr>
        <w:t xml:space="preserve">hapitre et par les prêtres, a été </w:t>
      </w:r>
      <w:r w:rsidR="00484A50" w:rsidRPr="0090478D">
        <w:rPr>
          <w:rFonts w:ascii="Times New Roman" w:hAnsi="Times New Roman"/>
          <w:sz w:val="24"/>
          <w:szCs w:val="24"/>
          <w:lang w:val="fr-FR"/>
        </w:rPr>
        <w:t>donnée une large publication</w:t>
      </w:r>
      <w:r w:rsidR="000B6035" w:rsidRPr="0090478D">
        <w:rPr>
          <w:rFonts w:ascii="Times New Roman" w:hAnsi="Times New Roman"/>
          <w:sz w:val="24"/>
          <w:szCs w:val="24"/>
          <w:lang w:val="fr-FR"/>
        </w:rPr>
        <w:t xml:space="preserve">. </w:t>
      </w:r>
    </w:p>
    <w:p w14:paraId="13C58E56" w14:textId="77777777" w:rsidR="00EF71A2" w:rsidRPr="0090478D" w:rsidRDefault="00484A50" w:rsidP="006C133D">
      <w:pPr>
        <w:tabs>
          <w:tab w:val="left" w:pos="0"/>
        </w:tabs>
        <w:spacing w:after="120"/>
        <w:rPr>
          <w:rFonts w:ascii="Times New Roman" w:hAnsi="Times New Roman"/>
          <w:sz w:val="24"/>
          <w:szCs w:val="24"/>
          <w:lang w:val="fr-FR"/>
        </w:rPr>
      </w:pPr>
      <w:r w:rsidRPr="0090478D">
        <w:rPr>
          <w:rFonts w:ascii="Times New Roman" w:hAnsi="Times New Roman"/>
          <w:sz w:val="24"/>
          <w:szCs w:val="24"/>
          <w:lang w:val="fr-FR"/>
        </w:rPr>
        <w:tab/>
      </w:r>
      <w:r w:rsidR="000B6035" w:rsidRPr="0090478D">
        <w:rPr>
          <w:rFonts w:ascii="Times New Roman" w:hAnsi="Times New Roman"/>
          <w:sz w:val="24"/>
          <w:szCs w:val="24"/>
          <w:lang w:val="fr-FR"/>
        </w:rPr>
        <w:t>Mgr D’Arrigo est décédé subitement l</w:t>
      </w:r>
      <w:r w:rsidRPr="0090478D">
        <w:rPr>
          <w:rFonts w:ascii="Times New Roman" w:hAnsi="Times New Roman"/>
          <w:sz w:val="24"/>
          <w:szCs w:val="24"/>
          <w:lang w:val="fr-FR"/>
        </w:rPr>
        <w:t>e matin du 18 décembre 1922. Notre télégramme a</w:t>
      </w:r>
      <w:r w:rsidR="000B6035" w:rsidRPr="0090478D">
        <w:rPr>
          <w:rFonts w:ascii="Times New Roman" w:hAnsi="Times New Roman"/>
          <w:sz w:val="24"/>
          <w:szCs w:val="24"/>
          <w:lang w:val="fr-FR"/>
        </w:rPr>
        <w:t xml:space="preserve"> averti le Père lorsqu’il se trouvait à Tarente. Il est immédiatement allé à Messine: et je me souviens quand la communauté est allée le salu</w:t>
      </w:r>
      <w:r w:rsidRPr="0090478D">
        <w:rPr>
          <w:rFonts w:ascii="Times New Roman" w:hAnsi="Times New Roman"/>
          <w:sz w:val="24"/>
          <w:szCs w:val="24"/>
          <w:lang w:val="fr-FR"/>
        </w:rPr>
        <w:t>er. - Mgr D’Arrigo est mort! - il nous a dit avec affliction</w:t>
      </w:r>
      <w:r w:rsidR="000B6035" w:rsidRPr="0090478D">
        <w:rPr>
          <w:rFonts w:ascii="Times New Roman" w:hAnsi="Times New Roman"/>
          <w:sz w:val="24"/>
          <w:szCs w:val="24"/>
          <w:lang w:val="fr-FR"/>
        </w:rPr>
        <w:t xml:space="preserve"> et tristesse. Et il commença à parler </w:t>
      </w:r>
      <w:r w:rsidRPr="0090478D">
        <w:rPr>
          <w:rFonts w:ascii="Times New Roman" w:hAnsi="Times New Roman"/>
          <w:sz w:val="24"/>
          <w:szCs w:val="24"/>
          <w:lang w:val="fr-FR"/>
        </w:rPr>
        <w:t>des mérites et des vertus de l'A</w:t>
      </w:r>
      <w:r w:rsidR="000B6035" w:rsidRPr="0090478D">
        <w:rPr>
          <w:rFonts w:ascii="Times New Roman" w:hAnsi="Times New Roman"/>
          <w:sz w:val="24"/>
          <w:szCs w:val="24"/>
          <w:lang w:val="fr-FR"/>
        </w:rPr>
        <w:t xml:space="preserve">rchevêque, ajoutant: - Nous ne pourrons </w:t>
      </w:r>
      <w:r w:rsidR="00CA15B4" w:rsidRPr="0090478D">
        <w:rPr>
          <w:rFonts w:ascii="Times New Roman" w:hAnsi="Times New Roman"/>
          <w:sz w:val="24"/>
          <w:szCs w:val="24"/>
          <w:lang w:val="fr-FR"/>
        </w:rPr>
        <w:t>certainement pas l'oublier,</w:t>
      </w:r>
      <w:r w:rsidR="000B6035" w:rsidRPr="0090478D">
        <w:rPr>
          <w:rFonts w:ascii="Times New Roman" w:hAnsi="Times New Roman"/>
          <w:sz w:val="24"/>
          <w:szCs w:val="24"/>
          <w:lang w:val="fr-FR"/>
        </w:rPr>
        <w:t xml:space="preserve"> ayant été </w:t>
      </w:r>
      <w:r w:rsidR="00CA15B4" w:rsidRPr="0090478D">
        <w:rPr>
          <w:rFonts w:ascii="Times New Roman" w:hAnsi="Times New Roman"/>
          <w:sz w:val="24"/>
          <w:szCs w:val="24"/>
          <w:lang w:val="fr-FR"/>
        </w:rPr>
        <w:t>à l'égard de nous si bon</w:t>
      </w:r>
      <w:r w:rsidR="000B6035" w:rsidRPr="0090478D">
        <w:rPr>
          <w:rFonts w:ascii="Times New Roman" w:hAnsi="Times New Roman"/>
          <w:sz w:val="24"/>
          <w:szCs w:val="24"/>
          <w:lang w:val="fr-FR"/>
        </w:rPr>
        <w:t xml:space="preserve"> et pat</w:t>
      </w:r>
      <w:r w:rsidRPr="0090478D">
        <w:rPr>
          <w:rFonts w:ascii="Times New Roman" w:hAnsi="Times New Roman"/>
          <w:sz w:val="24"/>
          <w:szCs w:val="24"/>
          <w:lang w:val="fr-FR"/>
        </w:rPr>
        <w:t>ernel</w:t>
      </w:r>
      <w:r w:rsidR="000B6035" w:rsidRPr="0090478D">
        <w:rPr>
          <w:rFonts w:ascii="Times New Roman" w:hAnsi="Times New Roman"/>
          <w:sz w:val="24"/>
          <w:szCs w:val="24"/>
          <w:lang w:val="fr-FR"/>
        </w:rPr>
        <w:t>; il nous a toujours laissé une totale liberté, il n'a jamais voulu s'impliquer dans les affaires internes des communautés, il ne nous a jamais appelés à faire rapport, comme il en avait également le droit. Avec Mgr</w:t>
      </w:r>
      <w:r w:rsidRPr="0090478D">
        <w:rPr>
          <w:rFonts w:ascii="Times New Roman" w:hAnsi="Times New Roman"/>
          <w:sz w:val="24"/>
          <w:szCs w:val="24"/>
          <w:lang w:val="fr-FR"/>
        </w:rPr>
        <w:t>.</w:t>
      </w:r>
      <w:r w:rsidR="000B6035" w:rsidRPr="0090478D">
        <w:rPr>
          <w:rFonts w:ascii="Times New Roman" w:hAnsi="Times New Roman"/>
          <w:sz w:val="24"/>
          <w:szCs w:val="24"/>
          <w:lang w:val="fr-FR"/>
        </w:rPr>
        <w:t xml:space="preserve"> D’Arrigo, nous pouvons toujours dire que nous avons tou</w:t>
      </w:r>
      <w:r w:rsidRPr="0090478D">
        <w:rPr>
          <w:rFonts w:ascii="Times New Roman" w:hAnsi="Times New Roman"/>
          <w:sz w:val="24"/>
          <w:szCs w:val="24"/>
          <w:lang w:val="fr-FR"/>
        </w:rPr>
        <w:t>jours fait ce que nous voulions</w:t>
      </w:r>
      <w:r w:rsidR="000B6035" w:rsidRPr="0090478D">
        <w:rPr>
          <w:rFonts w:ascii="Times New Roman" w:hAnsi="Times New Roman"/>
          <w:sz w:val="24"/>
          <w:szCs w:val="24"/>
          <w:lang w:val="fr-FR"/>
        </w:rPr>
        <w:t xml:space="preserve">... Dans la communauté, les suffrages nécessaires ont été accordés, mais le Père a lui-même célébré </w:t>
      </w:r>
      <w:r w:rsidRPr="0090478D">
        <w:rPr>
          <w:rFonts w:ascii="Times New Roman" w:hAnsi="Times New Roman"/>
          <w:sz w:val="24"/>
          <w:szCs w:val="24"/>
          <w:lang w:val="fr-FR"/>
        </w:rPr>
        <w:t xml:space="preserve">un </w:t>
      </w:r>
      <w:r w:rsidR="0090478D" w:rsidRPr="0090478D">
        <w:rPr>
          <w:rFonts w:ascii="Times New Roman" w:hAnsi="Times New Roman"/>
          <w:sz w:val="24"/>
          <w:szCs w:val="24"/>
          <w:lang w:val="fr-FR"/>
        </w:rPr>
        <w:t>septénaire</w:t>
      </w:r>
      <w:r w:rsidRPr="0090478D">
        <w:rPr>
          <w:rFonts w:ascii="Times New Roman" w:hAnsi="Times New Roman"/>
          <w:sz w:val="24"/>
          <w:szCs w:val="24"/>
          <w:lang w:val="fr-FR"/>
        </w:rPr>
        <w:t xml:space="preserve"> de Saintes</w:t>
      </w:r>
      <w:r w:rsidR="000B6035" w:rsidRPr="0090478D">
        <w:rPr>
          <w:rFonts w:ascii="Times New Roman" w:hAnsi="Times New Roman"/>
          <w:sz w:val="24"/>
          <w:szCs w:val="24"/>
          <w:lang w:val="fr-FR"/>
        </w:rPr>
        <w:t xml:space="preserve"> Messes: c’était sa pratique particulière, comme nous l’avons noté ailleurs, de célébrer ces </w:t>
      </w:r>
      <w:r w:rsidR="0090478D" w:rsidRPr="0090478D">
        <w:rPr>
          <w:rFonts w:ascii="Times New Roman" w:hAnsi="Times New Roman"/>
          <w:sz w:val="24"/>
          <w:szCs w:val="24"/>
          <w:lang w:val="fr-FR"/>
        </w:rPr>
        <w:t>septénaires</w:t>
      </w:r>
      <w:r w:rsidR="000B6035" w:rsidRPr="0090478D">
        <w:rPr>
          <w:rFonts w:ascii="Times New Roman" w:hAnsi="Times New Roman"/>
          <w:sz w:val="24"/>
          <w:szCs w:val="24"/>
          <w:lang w:val="fr-FR"/>
        </w:rPr>
        <w:t xml:space="preserve"> pour les âmes sacerdotales </w:t>
      </w:r>
      <w:r w:rsidRPr="0090478D">
        <w:rPr>
          <w:rFonts w:ascii="Times New Roman" w:hAnsi="Times New Roman"/>
          <w:sz w:val="24"/>
          <w:szCs w:val="24"/>
          <w:lang w:val="fr-FR"/>
        </w:rPr>
        <w:t>du Purgatoire; mais puis</w:t>
      </w:r>
      <w:r w:rsidR="000B6035" w:rsidRPr="0090478D">
        <w:rPr>
          <w:rFonts w:ascii="Times New Roman" w:hAnsi="Times New Roman"/>
          <w:sz w:val="24"/>
          <w:szCs w:val="24"/>
          <w:lang w:val="fr-FR"/>
        </w:rPr>
        <w:t>, réfléchissan</w:t>
      </w:r>
      <w:r w:rsidRPr="0090478D">
        <w:rPr>
          <w:rFonts w:ascii="Times New Roman" w:hAnsi="Times New Roman"/>
          <w:sz w:val="24"/>
          <w:szCs w:val="24"/>
          <w:lang w:val="fr-FR"/>
        </w:rPr>
        <w:t>t sur les responsabilités d’un E</w:t>
      </w:r>
      <w:r w:rsidR="000B6035" w:rsidRPr="0090478D">
        <w:rPr>
          <w:rFonts w:ascii="Times New Roman" w:hAnsi="Times New Roman"/>
          <w:sz w:val="24"/>
          <w:szCs w:val="24"/>
          <w:lang w:val="fr-FR"/>
        </w:rPr>
        <w:t xml:space="preserve">vêque, il a voulu abonder dans les suffrages, </w:t>
      </w:r>
      <w:r w:rsidR="00EF71A2" w:rsidRPr="0090478D">
        <w:rPr>
          <w:rFonts w:ascii="Times New Roman" w:hAnsi="Times New Roman"/>
          <w:sz w:val="24"/>
          <w:szCs w:val="24"/>
          <w:lang w:val="fr-FR"/>
        </w:rPr>
        <w:t xml:space="preserve">et </w:t>
      </w:r>
      <w:r w:rsidR="00CA15B4" w:rsidRPr="0090478D">
        <w:rPr>
          <w:rFonts w:ascii="Times New Roman" w:hAnsi="Times New Roman"/>
          <w:sz w:val="24"/>
          <w:szCs w:val="24"/>
          <w:lang w:val="fr-FR"/>
        </w:rPr>
        <w:t xml:space="preserve">il ajouta </w:t>
      </w:r>
      <w:r w:rsidR="00EF71A2" w:rsidRPr="0090478D">
        <w:rPr>
          <w:rFonts w:ascii="Times New Roman" w:hAnsi="Times New Roman"/>
          <w:sz w:val="24"/>
          <w:szCs w:val="24"/>
          <w:lang w:val="fr-FR"/>
        </w:rPr>
        <w:t xml:space="preserve">un cours de 30 Saintes Messes </w:t>
      </w:r>
      <w:r w:rsidR="0090478D" w:rsidRPr="0090478D">
        <w:rPr>
          <w:rFonts w:ascii="Times New Roman" w:hAnsi="Times New Roman"/>
          <w:sz w:val="24"/>
          <w:szCs w:val="24"/>
          <w:lang w:val="fr-FR"/>
        </w:rPr>
        <w:t>Grégoriennes</w:t>
      </w:r>
      <w:r w:rsidR="00EF71A2" w:rsidRPr="0090478D">
        <w:rPr>
          <w:rFonts w:ascii="Times New Roman" w:hAnsi="Times New Roman"/>
          <w:sz w:val="24"/>
          <w:szCs w:val="24"/>
          <w:lang w:val="fr-FR"/>
        </w:rPr>
        <w:t>.</w:t>
      </w:r>
    </w:p>
    <w:p w14:paraId="1CF22860" w14:textId="77777777" w:rsidR="00484A50" w:rsidRPr="0090478D" w:rsidRDefault="00EF71A2" w:rsidP="006C133D">
      <w:pPr>
        <w:tabs>
          <w:tab w:val="left" w:pos="0"/>
        </w:tabs>
        <w:spacing w:after="120"/>
        <w:rPr>
          <w:rFonts w:ascii="Times New Roman" w:hAnsi="Times New Roman"/>
          <w:sz w:val="24"/>
          <w:szCs w:val="24"/>
          <w:lang w:val="fr-FR"/>
        </w:rPr>
      </w:pPr>
      <w:r w:rsidRPr="0090478D">
        <w:rPr>
          <w:rFonts w:ascii="Times New Roman" w:hAnsi="Times New Roman"/>
          <w:sz w:val="24"/>
          <w:szCs w:val="24"/>
          <w:lang w:val="fr-FR"/>
        </w:rPr>
        <w:tab/>
        <w:t>Le 21 janvier 1923, le</w:t>
      </w:r>
      <w:r w:rsidR="00484A50" w:rsidRPr="0090478D">
        <w:rPr>
          <w:rFonts w:ascii="Times New Roman" w:hAnsi="Times New Roman"/>
          <w:sz w:val="24"/>
          <w:szCs w:val="24"/>
          <w:lang w:val="fr-FR"/>
        </w:rPr>
        <w:t xml:space="preserve"> 1</w:t>
      </w:r>
      <w:r w:rsidR="00484A50" w:rsidRPr="0090478D">
        <w:rPr>
          <w:rFonts w:ascii="Times New Roman" w:hAnsi="Times New Roman"/>
          <w:sz w:val="24"/>
          <w:szCs w:val="24"/>
          <w:vertAlign w:val="superscript"/>
          <w:lang w:val="fr-FR"/>
        </w:rPr>
        <w:t>er</w:t>
      </w:r>
      <w:r w:rsidR="00484A50" w:rsidRPr="0090478D">
        <w:rPr>
          <w:rFonts w:ascii="Times New Roman" w:hAnsi="Times New Roman"/>
          <w:sz w:val="24"/>
          <w:szCs w:val="24"/>
          <w:lang w:val="fr-FR"/>
        </w:rPr>
        <w:t xml:space="preserve"> Département des Jeunes E</w:t>
      </w:r>
      <w:r w:rsidRPr="0090478D">
        <w:rPr>
          <w:rFonts w:ascii="Times New Roman" w:hAnsi="Times New Roman"/>
          <w:sz w:val="24"/>
          <w:szCs w:val="24"/>
          <w:lang w:val="fr-FR"/>
        </w:rPr>
        <w:t xml:space="preserve">xplorateurs </w:t>
      </w:r>
      <w:r w:rsidR="00484A50" w:rsidRPr="0090478D">
        <w:rPr>
          <w:rFonts w:ascii="Times New Roman" w:hAnsi="Times New Roman"/>
          <w:sz w:val="24"/>
          <w:szCs w:val="24"/>
          <w:lang w:val="fr-FR"/>
        </w:rPr>
        <w:t>a voulu commémorer le défunt A</w:t>
      </w:r>
      <w:r w:rsidRPr="0090478D">
        <w:rPr>
          <w:rFonts w:ascii="Times New Roman" w:hAnsi="Times New Roman"/>
          <w:sz w:val="24"/>
          <w:szCs w:val="24"/>
          <w:lang w:val="fr-FR"/>
        </w:rPr>
        <w:t xml:space="preserve">rchevêque; </w:t>
      </w:r>
      <w:r w:rsidR="00CA15B4" w:rsidRPr="0090478D">
        <w:rPr>
          <w:rFonts w:ascii="Times New Roman" w:hAnsi="Times New Roman"/>
          <w:sz w:val="24"/>
          <w:szCs w:val="24"/>
          <w:lang w:val="fr-FR"/>
        </w:rPr>
        <w:t>et le Père non seulement accorda</w:t>
      </w:r>
      <w:r w:rsidRPr="0090478D">
        <w:rPr>
          <w:rFonts w:ascii="Times New Roman" w:hAnsi="Times New Roman"/>
          <w:sz w:val="24"/>
          <w:szCs w:val="24"/>
          <w:lang w:val="fr-FR"/>
        </w:rPr>
        <w:t xml:space="preserve"> une salle au</w:t>
      </w:r>
      <w:r w:rsidR="00484A50" w:rsidRPr="0090478D">
        <w:rPr>
          <w:rFonts w:ascii="Times New Roman" w:hAnsi="Times New Roman"/>
          <w:sz w:val="24"/>
          <w:szCs w:val="24"/>
          <w:lang w:val="fr-FR"/>
        </w:rPr>
        <w:t xml:space="preserve"> Monastère</w:t>
      </w:r>
      <w:r w:rsidRPr="0090478D">
        <w:rPr>
          <w:rFonts w:ascii="Times New Roman" w:hAnsi="Times New Roman"/>
          <w:sz w:val="24"/>
          <w:szCs w:val="24"/>
          <w:lang w:val="fr-FR"/>
        </w:rPr>
        <w:t xml:space="preserve"> Saint-Esprit pour la cérémonie, mais a volontiers </w:t>
      </w:r>
      <w:r w:rsidR="00CA15B4" w:rsidRPr="0090478D">
        <w:rPr>
          <w:rFonts w:ascii="Times New Roman" w:hAnsi="Times New Roman"/>
          <w:sz w:val="24"/>
          <w:szCs w:val="24"/>
          <w:lang w:val="fr-FR"/>
        </w:rPr>
        <w:t>accepté de prononcer le discours</w:t>
      </w:r>
      <w:r w:rsidRPr="0090478D">
        <w:rPr>
          <w:rFonts w:ascii="Times New Roman" w:hAnsi="Times New Roman"/>
          <w:sz w:val="24"/>
          <w:szCs w:val="24"/>
          <w:lang w:val="fr-FR"/>
        </w:rPr>
        <w:t xml:space="preserve"> commémoratif. Devant la foule qui remplissait</w:t>
      </w:r>
      <w:r w:rsidR="00484A50" w:rsidRPr="0090478D">
        <w:rPr>
          <w:rFonts w:ascii="Times New Roman" w:hAnsi="Times New Roman"/>
          <w:sz w:val="24"/>
          <w:szCs w:val="24"/>
          <w:lang w:val="fr-FR"/>
        </w:rPr>
        <w:t xml:space="preserve"> la salle, avec des</w:t>
      </w:r>
      <w:r w:rsidRPr="0090478D">
        <w:rPr>
          <w:rFonts w:ascii="Times New Roman" w:hAnsi="Times New Roman"/>
          <w:sz w:val="24"/>
          <w:szCs w:val="24"/>
          <w:lang w:val="fr-FR"/>
        </w:rPr>
        <w:t xml:space="preserve"> mot</w:t>
      </w:r>
      <w:r w:rsidR="00484A50" w:rsidRPr="0090478D">
        <w:rPr>
          <w:rFonts w:ascii="Times New Roman" w:hAnsi="Times New Roman"/>
          <w:sz w:val="24"/>
          <w:szCs w:val="24"/>
          <w:lang w:val="fr-FR"/>
        </w:rPr>
        <w:t>s</w:t>
      </w:r>
      <w:r w:rsidRPr="0090478D">
        <w:rPr>
          <w:rFonts w:ascii="Times New Roman" w:hAnsi="Times New Roman"/>
          <w:sz w:val="24"/>
          <w:szCs w:val="24"/>
          <w:lang w:val="fr-FR"/>
        </w:rPr>
        <w:t xml:space="preserve"> chaleureux et incisif</w:t>
      </w:r>
      <w:r w:rsidR="00484A50" w:rsidRPr="0090478D">
        <w:rPr>
          <w:rFonts w:ascii="Times New Roman" w:hAnsi="Times New Roman"/>
          <w:sz w:val="24"/>
          <w:szCs w:val="24"/>
          <w:lang w:val="fr-FR"/>
        </w:rPr>
        <w:t>s, il a noté les vertus de l'A</w:t>
      </w:r>
      <w:r w:rsidRPr="0090478D">
        <w:rPr>
          <w:rFonts w:ascii="Times New Roman" w:hAnsi="Times New Roman"/>
          <w:sz w:val="24"/>
          <w:szCs w:val="24"/>
          <w:lang w:val="fr-FR"/>
        </w:rPr>
        <w:t>rchevêque, rappelant pour chacun</w:t>
      </w:r>
      <w:r w:rsidR="00484A50" w:rsidRPr="0090478D">
        <w:rPr>
          <w:rFonts w:ascii="Times New Roman" w:hAnsi="Times New Roman"/>
          <w:sz w:val="24"/>
          <w:szCs w:val="24"/>
          <w:lang w:val="fr-FR"/>
        </w:rPr>
        <w:t>e d'elles d</w:t>
      </w:r>
      <w:r w:rsidRPr="0090478D">
        <w:rPr>
          <w:rFonts w:ascii="Times New Roman" w:hAnsi="Times New Roman"/>
          <w:sz w:val="24"/>
          <w:szCs w:val="24"/>
          <w:lang w:val="fr-FR"/>
        </w:rPr>
        <w:t>es épisodes</w:t>
      </w:r>
      <w:r w:rsidR="00484A50" w:rsidRPr="0090478D">
        <w:rPr>
          <w:rFonts w:ascii="Times New Roman" w:hAnsi="Times New Roman"/>
          <w:sz w:val="24"/>
          <w:szCs w:val="24"/>
          <w:lang w:val="fr-FR"/>
        </w:rPr>
        <w:t xml:space="preserve"> </w:t>
      </w:r>
      <w:r w:rsidR="0090478D" w:rsidRPr="0090478D">
        <w:rPr>
          <w:rFonts w:ascii="Times New Roman" w:hAnsi="Times New Roman"/>
          <w:sz w:val="24"/>
          <w:szCs w:val="24"/>
          <w:lang w:val="fr-FR"/>
        </w:rPr>
        <w:t>émouvants</w:t>
      </w:r>
      <w:r w:rsidRPr="0090478D">
        <w:rPr>
          <w:rFonts w:ascii="Times New Roman" w:hAnsi="Times New Roman"/>
          <w:sz w:val="24"/>
          <w:szCs w:val="24"/>
          <w:lang w:val="fr-FR"/>
        </w:rPr>
        <w:t xml:space="preserve">. </w:t>
      </w:r>
    </w:p>
    <w:p w14:paraId="1103A805" w14:textId="77777777" w:rsidR="00EF71A2" w:rsidRDefault="00484A50" w:rsidP="006C133D">
      <w:pPr>
        <w:tabs>
          <w:tab w:val="left" w:pos="0"/>
        </w:tabs>
        <w:spacing w:after="120"/>
        <w:rPr>
          <w:rFonts w:ascii="Times New Roman" w:hAnsi="Times New Roman"/>
          <w:sz w:val="24"/>
          <w:szCs w:val="24"/>
          <w:lang w:val="fr-FR"/>
        </w:rPr>
      </w:pPr>
      <w:r w:rsidRPr="0090478D">
        <w:rPr>
          <w:rFonts w:ascii="Times New Roman" w:hAnsi="Times New Roman"/>
          <w:sz w:val="24"/>
          <w:szCs w:val="24"/>
          <w:lang w:val="fr-FR"/>
        </w:rPr>
        <w:tab/>
      </w:r>
      <w:r w:rsidR="00EF71A2" w:rsidRPr="0090478D">
        <w:rPr>
          <w:rFonts w:ascii="Times New Roman" w:hAnsi="Times New Roman"/>
          <w:sz w:val="24"/>
          <w:szCs w:val="24"/>
          <w:lang w:val="fr-FR"/>
        </w:rPr>
        <w:t>Ce</w:t>
      </w:r>
      <w:r w:rsidR="000E2B93" w:rsidRPr="0090478D">
        <w:rPr>
          <w:rFonts w:ascii="Times New Roman" w:hAnsi="Times New Roman"/>
          <w:sz w:val="24"/>
          <w:szCs w:val="24"/>
          <w:lang w:val="fr-FR"/>
        </w:rPr>
        <w:t>lles-ci</w:t>
      </w:r>
      <w:r w:rsidR="00EF71A2" w:rsidRPr="0090478D">
        <w:rPr>
          <w:rFonts w:ascii="Times New Roman" w:hAnsi="Times New Roman"/>
          <w:sz w:val="24"/>
          <w:szCs w:val="24"/>
          <w:lang w:val="fr-FR"/>
        </w:rPr>
        <w:t xml:space="preserve"> sont les relations du Père avec Mgr</w:t>
      </w:r>
      <w:r w:rsidR="000E2B93" w:rsidRPr="0090478D">
        <w:rPr>
          <w:rFonts w:ascii="Times New Roman" w:hAnsi="Times New Roman"/>
          <w:sz w:val="24"/>
          <w:szCs w:val="24"/>
          <w:lang w:val="fr-FR"/>
        </w:rPr>
        <w:t>.</w:t>
      </w:r>
      <w:r w:rsidR="00EF71A2" w:rsidRPr="0090478D">
        <w:rPr>
          <w:rFonts w:ascii="Times New Roman" w:hAnsi="Times New Roman"/>
          <w:sz w:val="24"/>
          <w:szCs w:val="24"/>
          <w:lang w:val="fr-FR"/>
        </w:rPr>
        <w:t xml:space="preserve"> D’Arrigo.</w:t>
      </w:r>
    </w:p>
    <w:p w14:paraId="545183AF" w14:textId="77777777" w:rsidR="00BC177C" w:rsidRDefault="00BC177C" w:rsidP="000B6035">
      <w:pPr>
        <w:tabs>
          <w:tab w:val="left" w:pos="0"/>
        </w:tabs>
        <w:rPr>
          <w:rFonts w:ascii="Times New Roman" w:hAnsi="Times New Roman"/>
          <w:sz w:val="24"/>
          <w:szCs w:val="24"/>
          <w:lang w:val="fr-FR"/>
        </w:rPr>
      </w:pPr>
    </w:p>
    <w:p w14:paraId="5635AF6F" w14:textId="77777777" w:rsidR="00BC177C" w:rsidRDefault="00BC177C" w:rsidP="00BC177C">
      <w:pPr>
        <w:tabs>
          <w:tab w:val="left" w:pos="0"/>
        </w:tabs>
        <w:jc w:val="center"/>
        <w:rPr>
          <w:rFonts w:ascii="Times New Roman" w:hAnsi="Times New Roman"/>
          <w:sz w:val="24"/>
          <w:szCs w:val="24"/>
          <w:lang w:val="fr-FR"/>
        </w:rPr>
      </w:pPr>
      <w:r>
        <w:rPr>
          <w:rFonts w:ascii="Times New Roman" w:hAnsi="Times New Roman"/>
          <w:sz w:val="24"/>
          <w:szCs w:val="24"/>
          <w:lang w:val="fr-FR"/>
        </w:rPr>
        <w:t>&lt;&lt;&lt;&lt;&lt;&lt;&lt;&gt;&gt;&gt;&gt;&gt;&gt;&gt;</w:t>
      </w:r>
    </w:p>
    <w:p w14:paraId="64980D83" w14:textId="77777777" w:rsidR="00EF71A2" w:rsidRDefault="000B6035" w:rsidP="000B6035">
      <w:pPr>
        <w:tabs>
          <w:tab w:val="left" w:pos="0"/>
        </w:tabs>
        <w:rPr>
          <w:rFonts w:ascii="Times New Roman" w:hAnsi="Times New Roman"/>
          <w:sz w:val="24"/>
          <w:szCs w:val="24"/>
          <w:lang w:val="fr-FR"/>
        </w:rPr>
      </w:pPr>
      <w:r>
        <w:rPr>
          <w:rFonts w:ascii="Times New Roman" w:hAnsi="Times New Roman"/>
          <w:sz w:val="24"/>
          <w:szCs w:val="24"/>
          <w:lang w:val="fr-FR"/>
        </w:rPr>
        <w:tab/>
      </w:r>
    </w:p>
    <w:p w14:paraId="384B52C7" w14:textId="77777777" w:rsidR="0008697D" w:rsidRDefault="0008697D" w:rsidP="000B6035">
      <w:pPr>
        <w:tabs>
          <w:tab w:val="left" w:pos="0"/>
        </w:tabs>
        <w:rPr>
          <w:rFonts w:ascii="Times New Roman" w:hAnsi="Times New Roman"/>
          <w:sz w:val="24"/>
          <w:szCs w:val="24"/>
          <w:lang w:val="fr-FR"/>
        </w:rPr>
      </w:pPr>
    </w:p>
    <w:p w14:paraId="4F552E05" w14:textId="77777777" w:rsidR="00F14C1A" w:rsidRDefault="00F14C1A">
      <w:pPr>
        <w:jc w:val="left"/>
        <w:rPr>
          <w:rFonts w:ascii="Times New Roman" w:hAnsi="Times New Roman"/>
          <w:b/>
          <w:sz w:val="32"/>
          <w:szCs w:val="32"/>
          <w:lang w:val="fr-FR"/>
        </w:rPr>
      </w:pPr>
      <w:r>
        <w:rPr>
          <w:rFonts w:ascii="Times New Roman" w:hAnsi="Times New Roman"/>
          <w:b/>
          <w:sz w:val="32"/>
          <w:szCs w:val="32"/>
          <w:lang w:val="fr-FR"/>
        </w:rPr>
        <w:br w:type="page"/>
      </w:r>
    </w:p>
    <w:p w14:paraId="3CB35D42" w14:textId="4135FDC4" w:rsidR="0008697D" w:rsidRPr="0008697D" w:rsidRDefault="0008697D" w:rsidP="0008697D">
      <w:pPr>
        <w:tabs>
          <w:tab w:val="left" w:pos="0"/>
        </w:tabs>
        <w:jc w:val="center"/>
        <w:rPr>
          <w:rFonts w:ascii="Times New Roman" w:hAnsi="Times New Roman"/>
          <w:b/>
          <w:sz w:val="32"/>
          <w:szCs w:val="32"/>
          <w:lang w:val="fr-FR"/>
        </w:rPr>
      </w:pPr>
      <w:bookmarkStart w:id="1" w:name="_GoBack"/>
      <w:bookmarkEnd w:id="1"/>
      <w:r w:rsidRPr="0008697D">
        <w:rPr>
          <w:rFonts w:ascii="Times New Roman" w:hAnsi="Times New Roman"/>
          <w:b/>
          <w:sz w:val="32"/>
          <w:szCs w:val="32"/>
          <w:lang w:val="fr-FR"/>
        </w:rPr>
        <w:lastRenderedPageBreak/>
        <w:t>CONCLUSION</w:t>
      </w:r>
    </w:p>
    <w:p w14:paraId="480D72F6" w14:textId="77777777" w:rsidR="0008697D" w:rsidRPr="0008697D" w:rsidRDefault="0008697D" w:rsidP="0008697D">
      <w:pPr>
        <w:tabs>
          <w:tab w:val="left" w:pos="0"/>
        </w:tabs>
        <w:rPr>
          <w:rFonts w:ascii="Times New Roman" w:hAnsi="Times New Roman"/>
          <w:sz w:val="24"/>
          <w:szCs w:val="24"/>
          <w:lang w:val="fr-FR"/>
        </w:rPr>
      </w:pPr>
    </w:p>
    <w:p w14:paraId="470013DE" w14:textId="77777777" w:rsidR="0002155B" w:rsidRPr="0002155B" w:rsidRDefault="000C4366"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0002155B" w:rsidRPr="0002155B">
        <w:rPr>
          <w:rFonts w:ascii="Times New Roman" w:hAnsi="Times New Roman"/>
          <w:sz w:val="24"/>
          <w:szCs w:val="24"/>
          <w:lang w:val="fr-FR"/>
        </w:rPr>
        <w:t xml:space="preserve">A la fin de notre travail, il semble bon d’entendre le jugement général de ceux qui ont connu le Père. Mais tout d’abord, rappelons-nous que le jugement sur les vertus d'un Serviteur de Dieu est réservé uniquement à la Sainte Église. Seule elle est capable d'évaluer la vertu de ses fils et de prononcer sur elle un </w:t>
      </w:r>
      <w:r w:rsidR="00116955" w:rsidRPr="0002155B">
        <w:rPr>
          <w:rFonts w:ascii="Times New Roman" w:hAnsi="Times New Roman"/>
          <w:sz w:val="24"/>
          <w:szCs w:val="24"/>
          <w:lang w:val="fr-FR"/>
        </w:rPr>
        <w:t>jugement exclusif</w:t>
      </w:r>
      <w:r w:rsidR="0002155B" w:rsidRPr="0002155B">
        <w:rPr>
          <w:rFonts w:ascii="Times New Roman" w:hAnsi="Times New Roman"/>
          <w:sz w:val="24"/>
          <w:szCs w:val="24"/>
          <w:lang w:val="fr-FR"/>
        </w:rPr>
        <w:t xml:space="preserve"> et incontestable. Cependant, l’Église n’interdit à personne d’exercer son propre jugement, ce qui en fait dans les procès elle demande et veut que le </w:t>
      </w:r>
      <w:r w:rsidR="005713A7" w:rsidRPr="0002155B">
        <w:rPr>
          <w:rFonts w:ascii="Times New Roman" w:hAnsi="Times New Roman"/>
          <w:sz w:val="24"/>
          <w:szCs w:val="24"/>
          <w:lang w:val="fr-FR"/>
        </w:rPr>
        <w:t>témoin</w:t>
      </w:r>
      <w:r w:rsidR="005713A7">
        <w:rPr>
          <w:rFonts w:ascii="Times New Roman" w:hAnsi="Times New Roman"/>
          <w:sz w:val="24"/>
          <w:szCs w:val="24"/>
          <w:lang w:val="fr-FR"/>
        </w:rPr>
        <w:t xml:space="preserve"> ouvre</w:t>
      </w:r>
      <w:r w:rsidR="0002155B" w:rsidRPr="0002155B">
        <w:rPr>
          <w:rFonts w:ascii="Times New Roman" w:hAnsi="Times New Roman"/>
          <w:sz w:val="24"/>
          <w:szCs w:val="24"/>
          <w:lang w:val="fr-FR"/>
        </w:rPr>
        <w:t xml:space="preserve"> son esprit librement; mais il faut savoir que c'est toujours un jugement privé; qu'effectivement tout jugement à cet égard, s'il est publié, doit être précédé d'une déclaration formelle qu'on ne veut pas en aucun cas empêcher les décisions du Saint-Siège à cet égard. Si cette déclaration nous ne l'avons pas prémisse parce que ce livre est réservé à un usage privé pro-manuscripto au profit de nos Communautés, nous le faisons volontiers maintenant pour rappeler à notre peuple que les témoignages rapportés ici sur les vertus et la sainteté du Père doivent être acceptés avec réserve, </w:t>
      </w:r>
      <w:r w:rsidR="00116955" w:rsidRPr="0002155B">
        <w:rPr>
          <w:rFonts w:ascii="Times New Roman" w:hAnsi="Times New Roman"/>
          <w:sz w:val="24"/>
          <w:szCs w:val="24"/>
          <w:lang w:val="fr-FR"/>
        </w:rPr>
        <w:t>tout soumettant</w:t>
      </w:r>
      <w:r w:rsidR="0002155B" w:rsidRPr="0002155B">
        <w:rPr>
          <w:rFonts w:ascii="Times New Roman" w:hAnsi="Times New Roman"/>
          <w:sz w:val="24"/>
          <w:szCs w:val="24"/>
          <w:lang w:val="fr-FR"/>
        </w:rPr>
        <w:t xml:space="preserve"> avec une parfaite obéissance à l'autorité de l'Église. </w:t>
      </w:r>
    </w:p>
    <w:p w14:paraId="690716F2" w14:textId="77777777" w:rsidR="005713A7" w:rsidRDefault="0002155B" w:rsidP="006C133D">
      <w:pPr>
        <w:tabs>
          <w:tab w:val="left" w:pos="0"/>
        </w:tabs>
        <w:spacing w:after="120"/>
        <w:rPr>
          <w:rFonts w:ascii="Times New Roman" w:hAnsi="Times New Roman"/>
          <w:sz w:val="24"/>
          <w:szCs w:val="24"/>
          <w:lang w:val="fr-FR"/>
        </w:rPr>
      </w:pPr>
      <w:r w:rsidRPr="0002155B">
        <w:rPr>
          <w:rFonts w:ascii="Times New Roman" w:hAnsi="Times New Roman"/>
          <w:sz w:val="24"/>
          <w:szCs w:val="24"/>
          <w:lang w:val="fr-FR"/>
        </w:rPr>
        <w:tab/>
        <w:t xml:space="preserve">Nous entendons donc les témoignages. "Pour moi, l'exercice héroïque des vertus du Père consiste avant tout dans la vertu de charité, qu'il a exercée promptement, avec constance et plaisir, et même d'une </w:t>
      </w:r>
      <w:r w:rsidR="005713A7" w:rsidRPr="0002155B">
        <w:rPr>
          <w:rFonts w:ascii="Times New Roman" w:hAnsi="Times New Roman"/>
          <w:sz w:val="24"/>
          <w:szCs w:val="24"/>
          <w:lang w:val="fr-FR"/>
        </w:rPr>
        <w:t>façon</w:t>
      </w:r>
      <w:r w:rsidRPr="0002155B">
        <w:rPr>
          <w:rFonts w:ascii="Times New Roman" w:hAnsi="Times New Roman"/>
          <w:sz w:val="24"/>
          <w:szCs w:val="24"/>
          <w:lang w:val="fr-FR"/>
        </w:rPr>
        <w:t xml:space="preserve"> exceptionnelle. Les manifestations héroïques de la charité me semblent inclure l'héroïsme d'autres vertus, telle par exemple la patience supportant les injures provenant de diverses parties dans l'accomplissement  de sa mission caritative; et cette la patience était telle que, non seulement il ne nous rappelait jamais  les souffrances qu’il avait subies, mais il se </w:t>
      </w:r>
      <w:r w:rsidR="005713A7" w:rsidRPr="0002155B">
        <w:rPr>
          <w:rFonts w:ascii="Times New Roman" w:hAnsi="Times New Roman"/>
          <w:sz w:val="24"/>
          <w:szCs w:val="24"/>
          <w:lang w:val="fr-FR"/>
        </w:rPr>
        <w:t>réjouissait</w:t>
      </w:r>
      <w:r w:rsidRPr="0002155B">
        <w:rPr>
          <w:rFonts w:ascii="Times New Roman" w:hAnsi="Times New Roman"/>
          <w:sz w:val="24"/>
          <w:szCs w:val="24"/>
          <w:lang w:val="fr-FR"/>
        </w:rPr>
        <w:t xml:space="preserve"> de les avoir souffertes comme condition indispensable à la vie de l’Œuvre; la force, la ténacité toute chrétienne et apostolique à resserrer les rangs détruits ou presque par les orages précédents; et ceci pen</w:t>
      </w:r>
      <w:r w:rsidR="005713A7">
        <w:rPr>
          <w:rFonts w:ascii="Times New Roman" w:hAnsi="Times New Roman"/>
          <w:sz w:val="24"/>
          <w:szCs w:val="24"/>
          <w:lang w:val="fr-FR"/>
        </w:rPr>
        <w:t>dant toute la vie, pas courte".</w:t>
      </w:r>
      <w:r w:rsidRPr="0002155B">
        <w:rPr>
          <w:rFonts w:ascii="Times New Roman" w:hAnsi="Times New Roman"/>
          <w:sz w:val="24"/>
          <w:szCs w:val="24"/>
          <w:lang w:val="fr-FR"/>
        </w:rPr>
        <w:t xml:space="preserve"> "Je pense que la nature héroïque des vertus exercées par le Serviteur de Dieu vient du fait qu'il était un homme de profonde vie intérieure, c'est pour quoi le plaisir de la plus grande gloire de Dieu l'inquiétait toujours dans ses actions, et donc à se cacher autant que possible du jugement des hommes".</w:t>
      </w:r>
      <w:r w:rsidR="005713A7">
        <w:rPr>
          <w:rFonts w:ascii="Times New Roman" w:hAnsi="Times New Roman"/>
          <w:sz w:val="24"/>
          <w:szCs w:val="24"/>
          <w:lang w:val="fr-FR"/>
        </w:rPr>
        <w:t xml:space="preserve"> </w:t>
      </w:r>
      <w:r w:rsidR="0008697D" w:rsidRPr="0008697D">
        <w:rPr>
          <w:rFonts w:ascii="Times New Roman" w:hAnsi="Times New Roman"/>
          <w:sz w:val="24"/>
          <w:szCs w:val="24"/>
          <w:lang w:val="fr-FR"/>
        </w:rPr>
        <w:t xml:space="preserve">"Ses vertus n'étaient pas superficielles, mais elles avaient des racines profondes". </w:t>
      </w:r>
    </w:p>
    <w:p w14:paraId="50081FF3" w14:textId="77777777" w:rsidR="00E70F8D" w:rsidRPr="00C74422" w:rsidRDefault="005713A7" w:rsidP="006C133D">
      <w:pPr>
        <w:tabs>
          <w:tab w:val="left" w:pos="0"/>
        </w:tabs>
        <w:spacing w:after="120"/>
        <w:rPr>
          <w:rFonts w:ascii="Times New Roman" w:hAnsi="Times New Roman"/>
          <w:sz w:val="24"/>
          <w:szCs w:val="24"/>
          <w:lang w:val="fr-FR"/>
        </w:rPr>
      </w:pPr>
      <w:r>
        <w:rPr>
          <w:rFonts w:ascii="Times New Roman" w:hAnsi="Times New Roman"/>
          <w:sz w:val="24"/>
          <w:szCs w:val="24"/>
          <w:lang w:val="fr-FR"/>
        </w:rPr>
        <w:tab/>
      </w:r>
      <w:r w:rsidRPr="005713A7">
        <w:rPr>
          <w:rFonts w:ascii="Times New Roman" w:hAnsi="Times New Roman"/>
          <w:sz w:val="24"/>
          <w:szCs w:val="24"/>
          <w:lang w:val="fr-FR"/>
        </w:rPr>
        <w:t xml:space="preserve">Dans toutes les vertus qui mènent à la sainteté je l'ai vu marcher sans effort. Chaque fois que j'ai approché le Chan. Di Francia, je l'ai fait avec beaucoup d'enthousiasme car j'y retournais toujours édifié. Mes impressions, qui sont ensuite devenues des convictions, ont été les suivantes: il est un saint prêtre, oublieux de lui-même, humble et doux, d'une pauvreté franciscaine, d'une vie intérieure intime et d'une piété singulière. La charité envers les pauvres a formé sa caractéristique, de sorte que pour désigner un homme charitable, on disait et on dit encore: "C’est un autre Chan. Di Francia".  "J'ai remarqué l'héroïsme dans de nombreuses vertus, en particulier dans la pauvreté, dans l'humilité, dans la confiance en le Seigneur, dans la force et dans l'amour de Dieu et du prochain". "Ses vertus étaient héroïques, c'est-à-dire non communes, sinon la multiplicité et la grandeur de ses œuvres ne pourraient être expliquées. En lui, l'exercice de la vertu semblait spontané". "L'opinion sur sa sainteté, de la part du public, est aujourd'hui comme hier, parce que dire Père Francia à Messine c'est comme nommer un saint; et cela juste pour ses vertus: cela c'est le </w:t>
      </w:r>
      <w:r w:rsidR="00116955" w:rsidRPr="005713A7">
        <w:rPr>
          <w:rFonts w:ascii="Times New Roman" w:hAnsi="Times New Roman"/>
          <w:sz w:val="24"/>
          <w:szCs w:val="24"/>
          <w:lang w:val="fr-FR"/>
        </w:rPr>
        <w:t>jugement général</w:t>
      </w:r>
      <w:r w:rsidRPr="005713A7">
        <w:rPr>
          <w:rFonts w:ascii="Times New Roman" w:hAnsi="Times New Roman"/>
          <w:sz w:val="24"/>
          <w:szCs w:val="24"/>
          <w:lang w:val="fr-FR"/>
        </w:rPr>
        <w:t xml:space="preserve"> chez tous".</w:t>
      </w:r>
      <w:r w:rsidR="000C4366">
        <w:rPr>
          <w:rFonts w:ascii="Times New Roman" w:hAnsi="Times New Roman"/>
          <w:sz w:val="24"/>
          <w:szCs w:val="24"/>
          <w:lang w:val="fr-FR"/>
        </w:rPr>
        <w:tab/>
      </w:r>
      <w:r w:rsidR="00E70F8D" w:rsidRPr="00E70F8D">
        <w:rPr>
          <w:rFonts w:ascii="Times New Roman" w:hAnsi="Times New Roman"/>
          <w:sz w:val="24"/>
          <w:szCs w:val="24"/>
          <w:lang w:val="fr-FR"/>
        </w:rPr>
        <w:t xml:space="preserve">"En considérant sa vie, je peux dire qu'il a vécu les vertus presque spontanément, de manière complète; et si je devais dire quelles étaient les plus lumineuses, je dirais qu'elles étaient la foi en Dieu et la charité envers le prochain; pour lui, Dieu était toujours présent, et ses paroles montraient ce sentiment; la charité envers le prochain était presque sa raison d'être: pour ces deux vertus, pour moi il était un saint". "Je pense que l'héroïsme des vertus du Père peut être vu de la façon dont il nous en parlait: il presque se transformait, il devenait plus éloquent que d'habitude; il souriait, brillait dans les yeux et à ce moment nos âmes étaient toutes tendues pour le suivre </w:t>
      </w:r>
      <w:r w:rsidR="00E70F8D" w:rsidRPr="00C74422">
        <w:rPr>
          <w:rFonts w:ascii="Times New Roman" w:hAnsi="Times New Roman"/>
          <w:sz w:val="24"/>
          <w:szCs w:val="24"/>
          <w:lang w:val="fr-FR"/>
        </w:rPr>
        <w:t>dans ses ascensions spirituelles".</w:t>
      </w:r>
      <w:r w:rsidR="000C4366" w:rsidRPr="00C74422">
        <w:rPr>
          <w:rFonts w:ascii="Times New Roman" w:hAnsi="Times New Roman"/>
          <w:sz w:val="24"/>
          <w:szCs w:val="24"/>
          <w:lang w:val="fr-FR"/>
        </w:rPr>
        <w:tab/>
      </w:r>
    </w:p>
    <w:p w14:paraId="62BE858B" w14:textId="77777777" w:rsidR="0059170A" w:rsidRPr="004F5D13" w:rsidRDefault="00E70F8D" w:rsidP="006C133D">
      <w:pPr>
        <w:tabs>
          <w:tab w:val="left" w:pos="0"/>
        </w:tabs>
        <w:spacing w:after="120"/>
        <w:rPr>
          <w:rFonts w:ascii="Times New Roman" w:hAnsi="Times New Roman"/>
          <w:sz w:val="24"/>
          <w:szCs w:val="24"/>
          <w:lang w:val="fr-FR"/>
        </w:rPr>
      </w:pPr>
      <w:r w:rsidRPr="00C74422">
        <w:rPr>
          <w:rFonts w:ascii="Times New Roman" w:hAnsi="Times New Roman"/>
          <w:sz w:val="24"/>
          <w:szCs w:val="24"/>
          <w:lang w:val="fr-FR"/>
        </w:rPr>
        <w:lastRenderedPageBreak/>
        <w:tab/>
      </w:r>
      <w:r w:rsidR="0059170A" w:rsidRPr="004F5D13">
        <w:rPr>
          <w:rFonts w:ascii="Times New Roman" w:hAnsi="Times New Roman"/>
          <w:sz w:val="24"/>
          <w:szCs w:val="24"/>
          <w:lang w:val="fr-FR"/>
        </w:rPr>
        <w:t xml:space="preserve">Encore un </w:t>
      </w:r>
      <w:r w:rsidR="004F5D13" w:rsidRPr="004F5D13">
        <w:rPr>
          <w:rFonts w:ascii="Times New Roman" w:hAnsi="Times New Roman"/>
          <w:sz w:val="24"/>
          <w:szCs w:val="24"/>
          <w:lang w:val="fr-FR"/>
        </w:rPr>
        <w:t>florilège</w:t>
      </w:r>
      <w:r w:rsidR="0059170A" w:rsidRPr="004F5D13">
        <w:rPr>
          <w:rFonts w:ascii="Times New Roman" w:hAnsi="Times New Roman"/>
          <w:sz w:val="24"/>
          <w:szCs w:val="24"/>
          <w:lang w:val="fr-FR"/>
        </w:rPr>
        <w:t>. "Chaque fois que je me suis approché de Serviteur de Dieu, j'ai toujours vu, dans ces traits pâles, dans cet air pensif et absorbé, un homme vraiment de Dieu. J'ai confirmé cette conviction en l'</w:t>
      </w:r>
      <w:r w:rsidR="004F5D13" w:rsidRPr="004F5D13">
        <w:rPr>
          <w:rFonts w:ascii="Times New Roman" w:hAnsi="Times New Roman"/>
          <w:sz w:val="24"/>
          <w:szCs w:val="24"/>
          <w:lang w:val="fr-FR"/>
        </w:rPr>
        <w:t>écoutant</w:t>
      </w:r>
      <w:r w:rsidR="0059170A" w:rsidRPr="004F5D13">
        <w:rPr>
          <w:rFonts w:ascii="Times New Roman" w:hAnsi="Times New Roman"/>
          <w:sz w:val="24"/>
          <w:szCs w:val="24"/>
          <w:lang w:val="fr-FR"/>
        </w:rPr>
        <w:t xml:space="preserve"> un soir après le dîner, répétant aux siens qui le couronnaient dans une salle annexée au réfectoire, le passage bien connu de S. Paul aux Romains (8,26): </w:t>
      </w:r>
      <w:r w:rsidR="0059170A" w:rsidRPr="004F5D13">
        <w:rPr>
          <w:rFonts w:ascii="Times New Roman" w:hAnsi="Times New Roman"/>
          <w:i/>
          <w:sz w:val="24"/>
          <w:szCs w:val="24"/>
          <w:lang w:val="fr-FR"/>
        </w:rPr>
        <w:t>L'esprit vient au secours de notre faiblesse, car nous ne savons pas demander ce qui convient, mais l'Esprit lui-même intercède pour nous</w:t>
      </w:r>
      <w:r w:rsidR="0059170A" w:rsidRPr="004F5D13">
        <w:rPr>
          <w:rFonts w:ascii="Times New Roman" w:hAnsi="Times New Roman"/>
          <w:sz w:val="24"/>
          <w:szCs w:val="24"/>
          <w:lang w:val="fr-FR"/>
        </w:rPr>
        <w:t xml:space="preserve">, gemitibus inenarrabilibus, </w:t>
      </w:r>
      <w:r w:rsidR="0059170A" w:rsidRPr="004F5D13">
        <w:rPr>
          <w:rFonts w:ascii="Times New Roman" w:hAnsi="Times New Roman"/>
          <w:i/>
          <w:sz w:val="24"/>
          <w:szCs w:val="24"/>
          <w:lang w:val="fr-FR"/>
        </w:rPr>
        <w:t>avec des gémissements inexprimables</w:t>
      </w:r>
      <w:r w:rsidR="0059170A" w:rsidRPr="004F5D13">
        <w:rPr>
          <w:rFonts w:ascii="Times New Roman" w:hAnsi="Times New Roman"/>
          <w:sz w:val="24"/>
          <w:szCs w:val="24"/>
          <w:lang w:val="fr-FR"/>
        </w:rPr>
        <w:t xml:space="preserve">. Après tant d'années - l'auteur écrit plus de trente-cinq ans après l'épisode -, j'ai toujours à mes oreilles l'accent fervent avec lequel il a prononcé ce </w:t>
      </w:r>
      <w:r w:rsidR="0059170A" w:rsidRPr="004F5D13">
        <w:rPr>
          <w:rFonts w:ascii="Times New Roman" w:hAnsi="Times New Roman"/>
          <w:i/>
          <w:sz w:val="24"/>
          <w:szCs w:val="24"/>
          <w:lang w:val="fr-FR"/>
        </w:rPr>
        <w:t>gemitibus inenarrabilibus</w:t>
      </w:r>
      <w:r w:rsidR="0059170A" w:rsidRPr="004F5D13">
        <w:rPr>
          <w:rFonts w:ascii="Times New Roman" w:hAnsi="Times New Roman"/>
          <w:sz w:val="24"/>
          <w:szCs w:val="24"/>
          <w:lang w:val="fr-FR"/>
        </w:rPr>
        <w:t xml:space="preserve">!" (Cosimo Spina, </w:t>
      </w:r>
      <w:r w:rsidR="004F5D13" w:rsidRPr="004F5D13">
        <w:rPr>
          <w:rFonts w:ascii="Times New Roman" w:hAnsi="Times New Roman"/>
          <w:sz w:val="24"/>
          <w:szCs w:val="24"/>
          <w:lang w:val="fr-FR"/>
        </w:rPr>
        <w:t>prêtre</w:t>
      </w:r>
      <w:r w:rsidR="0059170A" w:rsidRPr="004F5D13">
        <w:rPr>
          <w:rFonts w:ascii="Times New Roman" w:hAnsi="Times New Roman"/>
          <w:sz w:val="24"/>
          <w:szCs w:val="24"/>
          <w:lang w:val="fr-FR"/>
        </w:rPr>
        <w:t xml:space="preserve">). "Le Chanoine m'a fait l'impression d'un homme pénétré de l'Esprit de Dieu, illuminé de charité, comme on dit de ses œuvres, amoureux des rejetés et de tous les nécessiteux. Son discours sobre, sa lèvre touchait un sourire imprégné de réserve douce, mais tous encadré d'un parfum angélique"(Pietro Elia, </w:t>
      </w:r>
      <w:r w:rsidR="004F5D13" w:rsidRPr="004F5D13">
        <w:rPr>
          <w:rFonts w:ascii="Times New Roman" w:hAnsi="Times New Roman"/>
          <w:sz w:val="24"/>
          <w:szCs w:val="24"/>
          <w:lang w:val="fr-FR"/>
        </w:rPr>
        <w:t>prêtre</w:t>
      </w:r>
      <w:r w:rsidR="0059170A" w:rsidRPr="004F5D13">
        <w:rPr>
          <w:rFonts w:ascii="Times New Roman" w:hAnsi="Times New Roman"/>
          <w:sz w:val="24"/>
          <w:szCs w:val="24"/>
          <w:lang w:val="fr-FR"/>
        </w:rPr>
        <w:t>). "Chaque fois que je lui ouvrais mon esprit et que je lui demandais des conseils concernant ma conscience, je sentais que j'étais devant un homme de Dieu; je le trouvais serein, droit, doux, humble, généreux, charitable envers tous, éclairé par le Saint-Esprit, prêt à toutes les bonnes initiatives pour le bien des pauvres, des orphelins et des souffrants"(Chan. Trésorier Domenico De Candia).</w:t>
      </w:r>
      <w:r w:rsidR="00C74422" w:rsidRPr="004F5D13">
        <w:rPr>
          <w:rFonts w:ascii="Times New Roman" w:hAnsi="Times New Roman"/>
          <w:sz w:val="24"/>
          <w:szCs w:val="24"/>
          <w:lang w:val="fr-FR"/>
        </w:rPr>
        <w:tab/>
      </w:r>
    </w:p>
    <w:p w14:paraId="4215FE49" w14:textId="77777777" w:rsidR="00D13117" w:rsidRPr="004F5D13" w:rsidRDefault="0059170A" w:rsidP="006C133D">
      <w:pPr>
        <w:tabs>
          <w:tab w:val="left" w:pos="0"/>
        </w:tabs>
        <w:spacing w:after="120"/>
        <w:rPr>
          <w:rFonts w:ascii="Times New Roman" w:hAnsi="Times New Roman"/>
          <w:sz w:val="24"/>
          <w:szCs w:val="24"/>
          <w:lang w:val="fr-FR"/>
        </w:rPr>
      </w:pPr>
      <w:r w:rsidRPr="004F5D13">
        <w:rPr>
          <w:rFonts w:ascii="Times New Roman" w:hAnsi="Times New Roman"/>
          <w:sz w:val="24"/>
          <w:szCs w:val="24"/>
          <w:lang w:val="fr-FR"/>
        </w:rPr>
        <w:tab/>
      </w:r>
      <w:r w:rsidR="00D13117" w:rsidRPr="004F5D13">
        <w:rPr>
          <w:rFonts w:ascii="Times New Roman" w:hAnsi="Times New Roman"/>
          <w:sz w:val="24"/>
          <w:szCs w:val="24"/>
          <w:lang w:val="fr-FR"/>
        </w:rPr>
        <w:t xml:space="preserve">Voici le jugement de Don Giuseppe Rinaldi, bien connu comme le fondateur de </w:t>
      </w:r>
      <w:r w:rsidR="00116955" w:rsidRPr="004F5D13">
        <w:rPr>
          <w:rFonts w:ascii="Times New Roman" w:hAnsi="Times New Roman"/>
          <w:sz w:val="24"/>
          <w:szCs w:val="24"/>
          <w:lang w:val="fr-FR"/>
        </w:rPr>
        <w:t>l’Œuvre des</w:t>
      </w:r>
      <w:r w:rsidR="00D13117" w:rsidRPr="004F5D13">
        <w:rPr>
          <w:rFonts w:ascii="Times New Roman" w:hAnsi="Times New Roman"/>
          <w:sz w:val="24"/>
          <w:szCs w:val="24"/>
          <w:lang w:val="fr-FR"/>
        </w:rPr>
        <w:t xml:space="preserve"> Vocations de Rome, qui se souvient du Père comme un homme qui était plein de zèle et d’amour pour Notre-Seigneur. Le Serviteur de Dieu "lui envoya une offre généreuse pour l'Œuvre, pour les mains de S. E. le Card. Pompili qui, parlant du Di Francia, a montré qu'il le tenait en haute estime et le considérait comme une personne sainte. Et cela m'a étonné, sachant la façon de juger du Cardinal". "J'avais appris à admirer l'homme singulier à travers les œuvres de sa charité prodigieuse; mais il y a des années, cela s'est passé dans la Curie de Cariati et je me suis senti en présence d'un saint: à partir de ce jour, j'ai eu pour lui vénération et culte". Ainsi, Mgr. Caruso, Evêque de Cariati; et son successeur, Mgr. Raffaele Faggiani, ancien provincial des Passionnistes, se souvient de la mémoire du Père lorsqu'il était, pendant quelques jours, invité de ces Pères à Manduria: "Je me souviens très bien que son langage et sa conduite ont été d'une grande édification pour toute la communauté. En effet, je me souviens avoir fait la réflexion suivante: - Comme cette belle âme monte rapidement aux choses célestes à partir de circonstances terrestres! - ".</w:t>
      </w:r>
    </w:p>
    <w:p w14:paraId="60C919B9" w14:textId="77777777" w:rsidR="00D13117" w:rsidRPr="004F5D13" w:rsidRDefault="00D13117" w:rsidP="006C133D">
      <w:pPr>
        <w:tabs>
          <w:tab w:val="left" w:pos="0"/>
        </w:tabs>
        <w:spacing w:after="120"/>
        <w:rPr>
          <w:rFonts w:ascii="Times New Roman" w:hAnsi="Times New Roman"/>
          <w:sz w:val="24"/>
          <w:szCs w:val="24"/>
          <w:lang w:val="fr-FR"/>
        </w:rPr>
      </w:pPr>
      <w:r w:rsidRPr="004F5D13">
        <w:rPr>
          <w:rFonts w:ascii="Times New Roman" w:hAnsi="Times New Roman"/>
          <w:sz w:val="24"/>
          <w:szCs w:val="24"/>
          <w:lang w:val="fr-FR"/>
        </w:rPr>
        <w:tab/>
        <w:t>Mgr. Costa, Evêque de Lecce: "J'ai vu deux fois le Chanoine et l'impression à été à la hauteur de la gloire qui l'entourait: la personne, le visage, le regard révélaient la sainteté en lui". Mgr. Taccone, ancien Evêque de Bova: "Je l'ai rencontré à Palerme lors du Congrès Eucharistique de 1924, je l'ai entendu parler dans la section sacerdotale et je suis témoin de l'émotion générale que ses saintes paroles ont suscitée dans la grande assemblée, édifiée et convaincue d'avoir entendu et connu un saint. Le nom du Serviteur de Dieu en Sicile, en Calabre et dans les Pouilles est entouré d'une telle vénération, que je considère cela comme une anticipation de gloire".</w:t>
      </w:r>
    </w:p>
    <w:p w14:paraId="1DECBAEE" w14:textId="77777777" w:rsidR="00D13117" w:rsidRPr="00D13117" w:rsidRDefault="00D13117" w:rsidP="006C133D">
      <w:pPr>
        <w:tabs>
          <w:tab w:val="left" w:pos="0"/>
        </w:tabs>
        <w:spacing w:after="120"/>
        <w:rPr>
          <w:rFonts w:ascii="Times New Roman" w:hAnsi="Times New Roman"/>
          <w:sz w:val="24"/>
          <w:szCs w:val="24"/>
          <w:lang w:val="fr-FR"/>
        </w:rPr>
      </w:pPr>
      <w:r w:rsidRPr="004F5D13">
        <w:rPr>
          <w:rFonts w:ascii="Times New Roman" w:hAnsi="Times New Roman"/>
          <w:sz w:val="24"/>
          <w:szCs w:val="24"/>
          <w:lang w:val="fr-FR"/>
        </w:rPr>
        <w:tab/>
        <w:t>Nous ajoutons le dernier salut de Mgr. Paino au Serviteur de Dieu le jour de ses funérailles: "Oh saint, oh saint: permettez-moi de vous dire le dernier mot, permettez</w:t>
      </w:r>
      <w:r w:rsidRPr="00D13117">
        <w:rPr>
          <w:rFonts w:ascii="Times New Roman" w:hAnsi="Times New Roman"/>
          <w:sz w:val="24"/>
          <w:szCs w:val="24"/>
          <w:lang w:val="fr-FR"/>
        </w:rPr>
        <w:t xml:space="preserve">-moi de vous adresser mes salutations et celles de toute la ville... Que vous receviez, oh saint, le dernier au revoir, la dernière bénédiction et cette manifestation du peuple, celle-ci comme peut-être nous n'avions jamais vu à Messine, surtout celle de cette foule si émue, venue ici pour vous envoyer le dernier adieu et pour remercier Dieu, qui a voulu ainsi vous récompenser aussi ici-bas. Nous, qui ne </w:t>
      </w:r>
      <w:r w:rsidR="00116955" w:rsidRPr="00D13117">
        <w:rPr>
          <w:rFonts w:ascii="Times New Roman" w:hAnsi="Times New Roman"/>
          <w:sz w:val="24"/>
          <w:szCs w:val="24"/>
          <w:lang w:val="fr-FR"/>
        </w:rPr>
        <w:t>savons pas</w:t>
      </w:r>
      <w:r w:rsidRPr="00D13117">
        <w:rPr>
          <w:rFonts w:ascii="Times New Roman" w:hAnsi="Times New Roman"/>
          <w:sz w:val="24"/>
          <w:szCs w:val="24"/>
          <w:lang w:val="fr-FR"/>
        </w:rPr>
        <w:t xml:space="preserve"> nous priver de vous, nous nous recommandons à vous,  ainsi que notre ville,  laquelle dans la poursuite de votre œuvre trouve la plus grande raison de ses grandes </w:t>
      </w:r>
      <w:r w:rsidRPr="00D13117">
        <w:rPr>
          <w:rFonts w:ascii="Times New Roman" w:hAnsi="Times New Roman"/>
          <w:sz w:val="24"/>
          <w:szCs w:val="24"/>
          <w:lang w:val="fr-FR"/>
        </w:rPr>
        <w:lastRenderedPageBreak/>
        <w:t>aspirations. Donc, notre communion de vie restera: vous priez par là; et nous crierons fort, fort: gloire, gloire, gloire; et vous nous répondrez: charité, charité, charité…"</w:t>
      </w:r>
      <w:r>
        <w:rPr>
          <w:rStyle w:val="FootnoteReference"/>
          <w:rFonts w:ascii="Times New Roman" w:hAnsi="Times New Roman"/>
          <w:sz w:val="24"/>
          <w:szCs w:val="24"/>
          <w:lang w:val="fr-FR"/>
        </w:rPr>
        <w:footnoteReference w:id="1353"/>
      </w:r>
      <w:r w:rsidRPr="00D13117">
        <w:rPr>
          <w:rFonts w:ascii="Times New Roman" w:hAnsi="Times New Roman"/>
          <w:sz w:val="24"/>
          <w:szCs w:val="24"/>
          <w:lang w:val="fr-FR"/>
        </w:rPr>
        <w:t xml:space="preserve"> . </w:t>
      </w:r>
    </w:p>
    <w:p w14:paraId="1DCC0572" w14:textId="77777777" w:rsidR="00D13117" w:rsidRPr="00D13117" w:rsidRDefault="00D13117" w:rsidP="006C133D">
      <w:pPr>
        <w:tabs>
          <w:tab w:val="left" w:pos="0"/>
        </w:tabs>
        <w:spacing w:after="120"/>
        <w:rPr>
          <w:rFonts w:ascii="Times New Roman" w:hAnsi="Times New Roman"/>
          <w:sz w:val="24"/>
          <w:szCs w:val="24"/>
          <w:lang w:val="fr-FR"/>
        </w:rPr>
      </w:pPr>
      <w:r w:rsidRPr="00D13117">
        <w:rPr>
          <w:rFonts w:ascii="Times New Roman" w:hAnsi="Times New Roman"/>
          <w:sz w:val="24"/>
          <w:szCs w:val="24"/>
          <w:lang w:val="fr-FR"/>
        </w:rPr>
        <w:tab/>
        <w:t xml:space="preserve">Nous clôturons avec le jugement de deux distingués Serviteurs de Dieu. Don Lorenzo Berteco, de </w:t>
      </w:r>
      <w:r w:rsidR="00116955" w:rsidRPr="00D13117">
        <w:rPr>
          <w:rFonts w:ascii="Times New Roman" w:hAnsi="Times New Roman"/>
          <w:sz w:val="24"/>
          <w:szCs w:val="24"/>
          <w:lang w:val="fr-FR"/>
        </w:rPr>
        <w:t>la Société</w:t>
      </w:r>
      <w:r w:rsidRPr="00D13117">
        <w:rPr>
          <w:rFonts w:ascii="Times New Roman" w:hAnsi="Times New Roman"/>
          <w:sz w:val="24"/>
          <w:szCs w:val="24"/>
          <w:lang w:val="fr-FR"/>
        </w:rPr>
        <w:t xml:space="preserve"> de Saint-Paul, nous écrit que l'automne 1924 le P. Giacomo Alberione a prêché à ses religieux à Alba (Piemonte), ainsi : "Voulez-vous rencontrer des Saints vivants? Allez à Turin et visitez le Chan. Allamano et don Rinaldi; allez en Ligurie et vous trouverez P. Semeria; poussez en Sicile et vous pouvez encore rencontrer le Chan. Di Francia".</w:t>
      </w:r>
    </w:p>
    <w:p w14:paraId="36F996BE" w14:textId="77777777" w:rsidR="0008697D" w:rsidRDefault="00D13117" w:rsidP="006C133D">
      <w:pPr>
        <w:tabs>
          <w:tab w:val="left" w:pos="0"/>
        </w:tabs>
        <w:spacing w:after="120"/>
        <w:rPr>
          <w:rFonts w:ascii="Times New Roman" w:hAnsi="Times New Roman"/>
          <w:sz w:val="24"/>
          <w:szCs w:val="24"/>
          <w:lang w:val="fr-FR"/>
        </w:rPr>
      </w:pPr>
      <w:r w:rsidRPr="00D13117">
        <w:rPr>
          <w:rFonts w:ascii="Times New Roman" w:hAnsi="Times New Roman"/>
          <w:sz w:val="24"/>
          <w:szCs w:val="24"/>
          <w:lang w:val="fr-FR"/>
        </w:rPr>
        <w:tab/>
        <w:t xml:space="preserve">Vient ensuite Don Orione. Pour lui notre Père, "était vraiment un saint". Voici une preuve en deux télégrammes. A la mort de notre Serviteur de Dieu, il écrivit: "Profondément attristée pour la mort d'un grand prêtre de Dieu, le Chanoine Di Francia, apôtre de charité, gloire du clergé de Messine, honneur de Sicile, Italie, Eglise. J'embrasse tous ses religieux et ses orphelins, les réconfortant fraternellement en Jésus Crucifié. Nous allons prier pour </w:t>
      </w:r>
      <w:r w:rsidR="00C57DA4" w:rsidRPr="00D13117">
        <w:rPr>
          <w:rFonts w:ascii="Times New Roman" w:hAnsi="Times New Roman"/>
          <w:sz w:val="24"/>
          <w:szCs w:val="24"/>
          <w:lang w:val="fr-FR"/>
        </w:rPr>
        <w:t>son âme</w:t>
      </w:r>
      <w:r w:rsidRPr="00D13117">
        <w:rPr>
          <w:rFonts w:ascii="Times New Roman" w:hAnsi="Times New Roman"/>
          <w:sz w:val="24"/>
          <w:szCs w:val="24"/>
          <w:lang w:val="fr-FR"/>
        </w:rPr>
        <w:t xml:space="preserve"> bénie, en nous recommandant à votre saint fondateur"(13-6-927). Quelques années plus tard, répondant par télégraphie au P. Vitale pour une information, Don Orione a profité pour insister sur le procès canonique du Père: "Il est urgent de hâter la cause canonique du Di Francia... Ce sera un grand monument que l'Archevêque élèvera </w:t>
      </w:r>
      <w:r w:rsidR="00C57DA4" w:rsidRPr="00D13117">
        <w:rPr>
          <w:rFonts w:ascii="Times New Roman" w:hAnsi="Times New Roman"/>
          <w:sz w:val="24"/>
          <w:szCs w:val="24"/>
          <w:lang w:val="fr-FR"/>
        </w:rPr>
        <w:t>en honneur</w:t>
      </w:r>
      <w:r w:rsidRPr="00D13117">
        <w:rPr>
          <w:rFonts w:ascii="Times New Roman" w:hAnsi="Times New Roman"/>
          <w:sz w:val="24"/>
          <w:szCs w:val="24"/>
          <w:lang w:val="fr-FR"/>
        </w:rPr>
        <w:t xml:space="preserve"> de Messine et </w:t>
      </w:r>
      <w:r w:rsidR="00C57DA4" w:rsidRPr="00D13117">
        <w:rPr>
          <w:rFonts w:ascii="Times New Roman" w:hAnsi="Times New Roman"/>
          <w:sz w:val="24"/>
          <w:szCs w:val="24"/>
          <w:lang w:val="fr-FR"/>
        </w:rPr>
        <w:t>pour l’édification</w:t>
      </w:r>
      <w:r w:rsidRPr="00D13117">
        <w:rPr>
          <w:rFonts w:ascii="Times New Roman" w:hAnsi="Times New Roman"/>
          <w:sz w:val="24"/>
          <w:szCs w:val="24"/>
          <w:lang w:val="fr-FR"/>
        </w:rPr>
        <w:t xml:space="preserve"> du Clergé, </w:t>
      </w:r>
      <w:r w:rsidR="00116955" w:rsidRPr="00D13117">
        <w:rPr>
          <w:rFonts w:ascii="Times New Roman" w:hAnsi="Times New Roman"/>
          <w:sz w:val="24"/>
          <w:szCs w:val="24"/>
          <w:lang w:val="fr-FR"/>
        </w:rPr>
        <w:t>de Sicile</w:t>
      </w:r>
      <w:r w:rsidRPr="00D13117">
        <w:rPr>
          <w:rFonts w:ascii="Times New Roman" w:hAnsi="Times New Roman"/>
          <w:sz w:val="24"/>
          <w:szCs w:val="24"/>
          <w:lang w:val="fr-FR"/>
        </w:rPr>
        <w:t xml:space="preserve"> et d'Italie" (2-8-1934).</w:t>
      </w:r>
    </w:p>
    <w:p w14:paraId="2018D6EF" w14:textId="77777777" w:rsidR="006A39E8" w:rsidRPr="00222D43" w:rsidRDefault="006A39E8" w:rsidP="00D13117">
      <w:pPr>
        <w:tabs>
          <w:tab w:val="left" w:pos="0"/>
        </w:tabs>
        <w:rPr>
          <w:rFonts w:ascii="Times New Roman" w:hAnsi="Times New Roman"/>
          <w:sz w:val="12"/>
          <w:szCs w:val="12"/>
          <w:lang w:val="fr-FR"/>
        </w:rPr>
      </w:pPr>
    </w:p>
    <w:p w14:paraId="73FA557B" w14:textId="77777777" w:rsidR="006A39E8" w:rsidRPr="006A39E8" w:rsidRDefault="006A39E8" w:rsidP="006A39E8">
      <w:pPr>
        <w:tabs>
          <w:tab w:val="left" w:pos="0"/>
        </w:tabs>
        <w:jc w:val="center"/>
        <w:rPr>
          <w:rFonts w:ascii="Times New Roman" w:hAnsi="Times New Roman"/>
          <w:sz w:val="28"/>
          <w:szCs w:val="28"/>
          <w:lang w:val="fr-FR"/>
        </w:rPr>
      </w:pPr>
      <w:r>
        <w:rPr>
          <w:rFonts w:ascii="Times New Roman" w:hAnsi="Times New Roman"/>
          <w:sz w:val="28"/>
          <w:szCs w:val="28"/>
          <w:lang w:val="fr-FR"/>
        </w:rPr>
        <w:t>&lt;&lt;&lt;&lt;&lt;&lt;&lt;&gt;&gt;&gt;&gt;&gt;&gt;&gt;</w:t>
      </w:r>
    </w:p>
    <w:sectPr w:rsidR="006A39E8" w:rsidRPr="006A39E8" w:rsidSect="008577A9">
      <w:footerReference w:type="default" r:id="rId9"/>
      <w:pgSz w:w="11906" w:h="16838"/>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A08FF" w14:textId="77777777" w:rsidR="00062CF2" w:rsidRDefault="00062CF2" w:rsidP="004623B9">
      <w:r>
        <w:separator/>
      </w:r>
    </w:p>
  </w:endnote>
  <w:endnote w:type="continuationSeparator" w:id="0">
    <w:p w14:paraId="6F89B5D1" w14:textId="77777777" w:rsidR="00062CF2" w:rsidRDefault="00062CF2" w:rsidP="00462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Bodoni MT">
    <w:altName w:val="Superclarendon"/>
    <w:charset w:val="00"/>
    <w:family w:val="roman"/>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93FD4" w14:textId="77777777" w:rsidR="007E2777" w:rsidRDefault="007E2777">
    <w:pPr>
      <w:pStyle w:val="Footer"/>
      <w:jc w:val="center"/>
    </w:pPr>
    <w:r>
      <w:fldChar w:fldCharType="begin"/>
    </w:r>
    <w:r>
      <w:instrText xml:space="preserve"> PAGE   \* MERGEFORMAT </w:instrText>
    </w:r>
    <w:r>
      <w:fldChar w:fldCharType="separate"/>
    </w:r>
    <w:r w:rsidR="00F14C1A">
      <w:rPr>
        <w:noProof/>
      </w:rPr>
      <w:t>532</w:t>
    </w:r>
    <w:r>
      <w:fldChar w:fldCharType="end"/>
    </w:r>
  </w:p>
  <w:p w14:paraId="48026096" w14:textId="77777777" w:rsidR="007E2777" w:rsidRDefault="007E27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FB354" w14:textId="77777777" w:rsidR="00062CF2" w:rsidRDefault="00062CF2" w:rsidP="004623B9">
      <w:r>
        <w:separator/>
      </w:r>
    </w:p>
  </w:footnote>
  <w:footnote w:type="continuationSeparator" w:id="0">
    <w:p w14:paraId="7460F873" w14:textId="77777777" w:rsidR="00062CF2" w:rsidRDefault="00062CF2" w:rsidP="004623B9">
      <w:r>
        <w:continuationSeparator/>
      </w:r>
    </w:p>
  </w:footnote>
  <w:footnote w:id="1">
    <w:p w14:paraId="46D2C2D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  Garrigou-Lagrange</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Les trois âges de la vie spirituelle</w:t>
      </w:r>
      <w:r w:rsidRPr="008577A9">
        <w:rPr>
          <w:rFonts w:ascii="Arial Narrow" w:hAnsi="Arial Narrow" w:cs="Arial"/>
          <w:sz w:val="18"/>
          <w:szCs w:val="18"/>
          <w:lang w:val="fr-FR"/>
        </w:rPr>
        <w:t>, vol. III, c. 2.</w:t>
      </w:r>
    </w:p>
  </w:footnote>
  <w:footnote w:id="2">
    <w:p w14:paraId="1E89E7A9" w14:textId="77777777" w:rsidR="007E2777" w:rsidRPr="008577A9" w:rsidRDefault="007E2777" w:rsidP="005F058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sz w:val="18"/>
          <w:szCs w:val="18"/>
          <w:lang w:val="fr-FR"/>
        </w:rPr>
        <w:t>Ecrits</w:t>
      </w:r>
      <w:r w:rsidRPr="008577A9">
        <w:rPr>
          <w:rFonts w:ascii="Arial Narrow" w:hAnsi="Arial Narrow" w:cs="Arial"/>
          <w:sz w:val="18"/>
          <w:szCs w:val="18"/>
          <w:lang w:val="fr-FR"/>
        </w:rPr>
        <w:t xml:space="preserve">, vol. 22, p. 72. Le Père adopte l'ancienne traduction du Martini en usage à l'époque, que ce soit dit une fois pour toutes. Dans la traduction officielle récente de la Bible, cette expression n'est pas prise par la </w:t>
      </w:r>
      <w:r w:rsidRPr="008577A9">
        <w:rPr>
          <w:rFonts w:ascii="Arial Narrow" w:hAnsi="Arial Narrow" w:cs="Arial"/>
          <w:i/>
          <w:sz w:val="18"/>
          <w:szCs w:val="18"/>
          <w:lang w:val="fr-FR"/>
        </w:rPr>
        <w:t>Volgata</w:t>
      </w:r>
      <w:r w:rsidRPr="008577A9">
        <w:rPr>
          <w:rFonts w:ascii="Arial Narrow" w:hAnsi="Arial Narrow" w:cs="Arial"/>
          <w:sz w:val="18"/>
          <w:szCs w:val="18"/>
          <w:lang w:val="fr-FR"/>
        </w:rPr>
        <w:t xml:space="preserve"> mais directement de l'hébreu, et a une autre signification.</w:t>
      </w:r>
    </w:p>
  </w:footnote>
  <w:footnote w:id="3">
    <w:p w14:paraId="2B88F64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BERNARD</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Sermons pour les fêtes de la Madone</w:t>
      </w:r>
      <w:r w:rsidRPr="008577A9">
        <w:rPr>
          <w:rFonts w:ascii="Arial Narrow" w:hAnsi="Arial Narrow" w:cs="Arial"/>
          <w:sz w:val="18"/>
          <w:szCs w:val="18"/>
          <w:lang w:val="fr-FR"/>
        </w:rPr>
        <w:t>, Ediz. Paoline, p. 155</w:t>
      </w:r>
    </w:p>
  </w:footnote>
  <w:footnote w:id="4">
    <w:p w14:paraId="405D620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1.</w:t>
      </w:r>
    </w:p>
  </w:footnote>
  <w:footnote w:id="5">
    <w:p w14:paraId="59877F8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145.</w:t>
      </w:r>
    </w:p>
  </w:footnote>
  <w:footnote w:id="6">
    <w:p w14:paraId="3E33A8E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13.</w:t>
      </w:r>
    </w:p>
  </w:footnote>
  <w:footnote w:id="7">
    <w:p w14:paraId="5EE4218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9</w:t>
      </w:r>
    </w:p>
  </w:footnote>
  <w:footnote w:id="8">
    <w:p w14:paraId="70E70FE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136.</w:t>
      </w:r>
    </w:p>
  </w:footnote>
  <w:footnote w:id="9">
    <w:p w14:paraId="6B5B20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9.</w:t>
      </w:r>
    </w:p>
  </w:footnote>
  <w:footnote w:id="10">
    <w:p w14:paraId="21ECB02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120.</w:t>
      </w:r>
    </w:p>
  </w:footnote>
  <w:footnote w:id="11">
    <w:p w14:paraId="102EFFD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10-11.</w:t>
      </w:r>
    </w:p>
  </w:footnote>
  <w:footnote w:id="12">
    <w:p w14:paraId="7618D67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12.</w:t>
      </w:r>
    </w:p>
  </w:footnote>
  <w:footnote w:id="13">
    <w:p w14:paraId="31E9198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14">
    <w:p w14:paraId="5686339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124-125.</w:t>
      </w:r>
    </w:p>
  </w:footnote>
  <w:footnote w:id="15">
    <w:p w14:paraId="75758A2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128.</w:t>
      </w:r>
    </w:p>
  </w:footnote>
  <w:footnote w:id="16">
    <w:p w14:paraId="394309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129 – 130.</w:t>
      </w:r>
    </w:p>
  </w:footnote>
  <w:footnote w:id="17">
    <w:p w14:paraId="5BD48C1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w:t>
      </w:r>
    </w:p>
  </w:footnote>
  <w:footnote w:id="18">
    <w:p w14:paraId="040F808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14-15.</w:t>
      </w:r>
    </w:p>
  </w:footnote>
  <w:footnote w:id="19">
    <w:p w14:paraId="61C2DF5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11.</w:t>
      </w:r>
    </w:p>
  </w:footnote>
  <w:footnote w:id="20">
    <w:p w14:paraId="0BFFB33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46.</w:t>
      </w:r>
    </w:p>
  </w:footnote>
  <w:footnote w:id="21">
    <w:p w14:paraId="6B8B73A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12.</w:t>
      </w:r>
    </w:p>
  </w:footnote>
  <w:footnote w:id="22">
    <w:p w14:paraId="5FE01D9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17-18.</w:t>
      </w:r>
    </w:p>
  </w:footnote>
  <w:footnote w:id="23">
    <w:p w14:paraId="33DB062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18.</w:t>
      </w:r>
    </w:p>
  </w:footnote>
  <w:footnote w:id="24">
    <w:p w14:paraId="74874A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132.</w:t>
      </w:r>
    </w:p>
  </w:footnote>
  <w:footnote w:id="25">
    <w:p w14:paraId="05541FA2" w14:textId="77777777" w:rsidR="007E2777" w:rsidRPr="008577A9" w:rsidRDefault="007E2777" w:rsidP="0083147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Écrits, vol. 6, p. 135. Cette autre prière </w:t>
      </w:r>
      <w:r w:rsidRPr="008577A9">
        <w:rPr>
          <w:rFonts w:ascii="Arial Narrow" w:hAnsi="Arial Narrow" w:cs="Arial"/>
          <w:i/>
          <w:sz w:val="18"/>
          <w:szCs w:val="18"/>
          <w:lang w:val="fr-FR"/>
        </w:rPr>
        <w:t>pour la sainte violence</w:t>
      </w:r>
      <w:r w:rsidRPr="008577A9">
        <w:rPr>
          <w:rFonts w:ascii="Arial Narrow" w:hAnsi="Arial Narrow" w:cs="Arial"/>
          <w:sz w:val="18"/>
          <w:szCs w:val="18"/>
          <w:lang w:val="fr-FR"/>
        </w:rPr>
        <w:t xml:space="preserve"> est très significative: "O mon très doux Rédempteur Jésus, vous nous avez dit que votre royaume exige la violence, et que seulement les violents le ravissent, je viens à vos pieds, et je vous prie de me donner la grâce de faire efficace pour faire une sainte violence sur moi-même pour ravir votre royaume. Je le désire ardemment, je le convoite, je le soupire avec toutes les forces de mon esprit, je le regarde anxieusement,  j'étende les mains... mais je ne sais pas le rattraper, je ne sais pas le gagner, je ne sais pas le voler, parce que je ne peux pas faire une sainte violence envers moi-même, pour vaincre mes mauvaises inclinations, pour embrasser les souffrances, pour renverser et détruire mes passions, pour surmonter généreusement mes répugnances et mes suggestions infernales. </w:t>
      </w:r>
      <w:r w:rsidRPr="008577A9">
        <w:rPr>
          <w:rFonts w:ascii="Arial Narrow" w:hAnsi="Arial Narrow" w:cs="Arial"/>
          <w:i/>
          <w:sz w:val="18"/>
          <w:szCs w:val="18"/>
          <w:lang w:val="fr-FR"/>
        </w:rPr>
        <w:t>Dereliquit me virtus mea!</w:t>
      </w:r>
      <w:r w:rsidRPr="008577A9">
        <w:rPr>
          <w:rFonts w:ascii="Arial Narrow" w:hAnsi="Arial Narrow" w:cs="Arial"/>
          <w:sz w:val="18"/>
          <w:szCs w:val="18"/>
          <w:lang w:val="fr-FR"/>
        </w:rPr>
        <w:t xml:space="preserve"> Et je suis devenu comme celui qui rêve de vouloir courir et ne bouge pas. Je suis à terre, soulevez-moi: </w:t>
      </w:r>
      <w:r w:rsidRPr="008577A9">
        <w:rPr>
          <w:rFonts w:ascii="Arial Narrow" w:hAnsi="Arial Narrow" w:cs="Arial"/>
          <w:i/>
          <w:sz w:val="18"/>
          <w:szCs w:val="18"/>
          <w:lang w:val="fr-FR"/>
        </w:rPr>
        <w:t>Adhæsit pavimento anima mea, in via tua vivifica me!</w:t>
      </w:r>
      <w:r w:rsidRPr="008577A9">
        <w:rPr>
          <w:rFonts w:ascii="Arial Narrow" w:hAnsi="Arial Narrow" w:cs="Arial"/>
          <w:sz w:val="18"/>
          <w:szCs w:val="18"/>
          <w:lang w:val="fr-FR"/>
        </w:rPr>
        <w:t xml:space="preserve"> Touchez-moi, ô Jésus, avec votre main toute-puissante et soulevez-moi de nouveau. Infusez, ô mon Jésus miséricordieux, pour votre pure charité, infusez dans mon âme la grâce toute-puissante et triomphante, qui, sans détruire notre [</w:t>
      </w:r>
      <w:r w:rsidRPr="008577A9">
        <w:rPr>
          <w:rFonts w:ascii="Arial Narrow" w:hAnsi="Arial Narrow" w:cs="Arial"/>
          <w:i/>
          <w:sz w:val="18"/>
          <w:szCs w:val="18"/>
          <w:lang w:val="fr-FR"/>
        </w:rPr>
        <w:t>continuation note 25</w:t>
      </w:r>
      <w:r w:rsidRPr="008577A9">
        <w:rPr>
          <w:rFonts w:ascii="Arial Narrow" w:hAnsi="Arial Narrow" w:cs="Arial"/>
          <w:sz w:val="18"/>
          <w:szCs w:val="18"/>
          <w:lang w:val="fr-FR"/>
        </w:rPr>
        <w:t xml:space="preserve">] libre arbitre, nous conduit avec force et douceur, où vous voulez. Pour cette votre force divine pour laquelle vous vainquîtes dans votre très sainte humanité toutes les répugnances humaines, les ennuies, les troubles et les tristesses,  fortifiez  tellement ma nature très frêle et très faible, afin que je puisse me surmonter, serrer dans ses bras avec amour et patience toute souffrance, sévir vigoureusement contre les mouvements aussi </w:t>
      </w:r>
      <w:r w:rsidRPr="008577A9">
        <w:rPr>
          <w:rFonts w:ascii="Arial Narrow" w:hAnsi="Arial Narrow" w:cs="Arial"/>
          <w:i/>
          <w:sz w:val="18"/>
          <w:szCs w:val="18"/>
          <w:lang w:val="fr-FR"/>
        </w:rPr>
        <w:t xml:space="preserve">primo primi </w:t>
      </w:r>
      <w:r w:rsidRPr="008577A9">
        <w:rPr>
          <w:rFonts w:ascii="Arial Narrow" w:hAnsi="Arial Narrow" w:cs="Arial"/>
          <w:sz w:val="18"/>
          <w:szCs w:val="18"/>
          <w:lang w:val="fr-FR"/>
        </w:rPr>
        <w:t xml:space="preserve">de mon amour-propre et des passions, surmonter généreusement mes répugnances et les tentations du diable, mortifier efficacement mes sens, détacher totalement mon cœur de tout chose créé, contredire radicalement ma volonté, renoncer intimement à mon opinion, pratiquer constamment les vertus chrétiennes, lutter sans relâche pour votre gloire et le salut des âmes, déchirer de mon esprit et détruire les mauvaises habitudes entièrement, humilier profondément mon orgueil devant vous, Dieu Bien Souverain, et avant les créatures qui sont vos images, en particulier devant ceux avant ceux qui mon orgueil évite de s'humilier!... O mon Jésus Tout-Puissant, donnez-moi votre sainte main pour sortir de cette boue de tiédeur, d'inconstance, de paresse et d'extrême faiblesse! Rendez-moi capable d'enlever votre royaume, ô mon Jésus! Vous qui avez dit qu’étroite est la route qui mène à la vie, et étroite est la porte, donnez-moi de marcher hardiment sur cette voie étroite, et que je me plie et m'efforce pour entrer par la porte étroite. </w:t>
      </w:r>
      <w:r w:rsidRPr="008577A9">
        <w:rPr>
          <w:rFonts w:ascii="Arial Narrow" w:hAnsi="Arial Narrow" w:cs="Arial"/>
          <w:i/>
          <w:sz w:val="18"/>
          <w:szCs w:val="18"/>
          <w:lang w:val="fr-FR"/>
        </w:rPr>
        <w:t>Cor mundum crea in me, Deus, et spiritum rectum innova in visceribus meis!</w:t>
      </w:r>
      <w:r w:rsidRPr="008577A9">
        <w:rPr>
          <w:rFonts w:ascii="Arial Narrow" w:hAnsi="Arial Narrow" w:cs="Arial"/>
          <w:sz w:val="18"/>
          <w:szCs w:val="18"/>
          <w:lang w:val="fr-FR"/>
        </w:rPr>
        <w:t xml:space="preserve"> Donnez-moi un nouvel intellect et une nouvelle volonté, avec lequel je vous connais et avec laquelle je travaille vigoureusement et généreusement contre ma mauvaise nature, que je cherche efficacement le bien et que je fasse une sainte violence pour vous ravir votre royaume. Vous qui dîtes: </w:t>
      </w:r>
      <w:r w:rsidRPr="008577A9">
        <w:rPr>
          <w:rFonts w:ascii="Arial Narrow" w:hAnsi="Arial Narrow" w:cs="Arial"/>
          <w:i/>
          <w:sz w:val="18"/>
          <w:szCs w:val="18"/>
          <w:lang w:val="fr-FR"/>
        </w:rPr>
        <w:t>Si quis vult venire post me, abneget semetipsum, tollat crucem suam et sequatur me</w:t>
      </w:r>
      <w:r w:rsidRPr="008577A9">
        <w:rPr>
          <w:rFonts w:ascii="Arial Narrow" w:hAnsi="Arial Narrow" w:cs="Arial"/>
          <w:sz w:val="18"/>
          <w:szCs w:val="18"/>
          <w:lang w:val="fr-FR"/>
        </w:rPr>
        <w:t xml:space="preserve">, donnez-moi la grâce efficace afin que je refuse internement moi-même, enlève ma croix, embrasse avec amour toutes les souffrances et marche derrière vos empreintes divines, avec l'imitation de vos vertus divines. Mon Tout-Puissant Jésus, je ne mérite rien de ce que je vous demande: je mérite votre indignation et même votre abandon! Mais je vous prie, mon cher Jésus, pour toutes vos douleurs, pour autant vous a coûtée mon âme, pour l'amour de la Très Sainte Vierge Marie: venez à mon secours, parce que je péris: </w:t>
      </w:r>
      <w:r w:rsidRPr="008577A9">
        <w:rPr>
          <w:rFonts w:ascii="Arial Narrow" w:hAnsi="Arial Narrow" w:cs="Arial"/>
          <w:i/>
          <w:sz w:val="18"/>
          <w:szCs w:val="18"/>
          <w:lang w:val="fr-FR"/>
        </w:rPr>
        <w:t>Salva me, Domine, quia pereo!</w:t>
      </w:r>
      <w:r w:rsidRPr="008577A9">
        <w:rPr>
          <w:rFonts w:ascii="Arial Narrow" w:hAnsi="Arial Narrow" w:cs="Arial"/>
          <w:sz w:val="18"/>
          <w:szCs w:val="18"/>
          <w:lang w:val="fr-FR"/>
        </w:rPr>
        <w:t xml:space="preserve"> Dépêchez-vous, ô mon Jésus bien-aimé, dépêchez-vous: </w:t>
      </w:r>
      <w:r w:rsidRPr="008577A9">
        <w:rPr>
          <w:rFonts w:ascii="Arial Narrow" w:hAnsi="Arial Narrow" w:cs="Arial"/>
          <w:i/>
          <w:sz w:val="18"/>
          <w:szCs w:val="18"/>
          <w:lang w:val="fr-FR"/>
        </w:rPr>
        <w:t xml:space="preserve">Ne moreris, Domine, ne moreris; in via tua vivifica me; in misericordia tua vivifica me; credo, Domine, sed tu adiuva incredulitetem meam! </w:t>
      </w:r>
      <w:r w:rsidRPr="008577A9">
        <w:rPr>
          <w:rFonts w:ascii="Arial Narrow" w:hAnsi="Arial Narrow" w:cs="Arial"/>
          <w:sz w:val="18"/>
          <w:szCs w:val="18"/>
          <w:lang w:val="fr-FR"/>
        </w:rPr>
        <w:t xml:space="preserve"> Je veux être, oh mon Jésus, tout à vous comme vous voulez, pour plaire seulement à vous, pour devenir une victime de votre volonté divine et de votre amour. Mon Jésus, exaucez-moi, instillez en moi cette grâce efficace que je vous demande, pour me faire une sainte violence, en toute circonstance, et ainsi enlever votre royaume: </w:t>
      </w:r>
      <w:r w:rsidRPr="008577A9">
        <w:rPr>
          <w:rFonts w:ascii="Arial Narrow" w:hAnsi="Arial Narrow" w:cs="Arial"/>
          <w:i/>
          <w:sz w:val="18"/>
          <w:szCs w:val="18"/>
          <w:lang w:val="fr-FR"/>
        </w:rPr>
        <w:t>Adveniat regnum tuum; fiat voluntas tua sicut in caelo et in terra.</w:t>
      </w:r>
      <w:r w:rsidRPr="008577A9">
        <w:rPr>
          <w:rFonts w:ascii="Arial Narrow" w:hAnsi="Arial Narrow" w:cs="Arial"/>
          <w:sz w:val="18"/>
          <w:szCs w:val="18"/>
          <w:lang w:val="fr-FR"/>
        </w:rPr>
        <w:t xml:space="preserve"> Accomplissez avec votre main toute-puissante ce miracle d'une miséricorde infinie, afin que j'obtienne la victoire complète de toutes mes répugnances, de toutes les tentations et de tout ce qui m'empêche de réaliser mon union parfaite avec vous, Bien Suprême, que mon âme ardemment, seulement, sans cesse désire, aspire et soupire à posséder. Amen. Amen". (Vol. 6, p. 133).</w:t>
      </w:r>
    </w:p>
  </w:footnote>
  <w:footnote w:id="26">
    <w:p w14:paraId="074E2FFE" w14:textId="77777777" w:rsidR="007E2777" w:rsidRPr="008577A9" w:rsidRDefault="007E2777" w:rsidP="00C501F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S. Bernard, </w:t>
      </w:r>
      <w:r w:rsidRPr="008577A9">
        <w:rPr>
          <w:rFonts w:ascii="Arial Narrow" w:hAnsi="Arial Narrow" w:cs="Arial"/>
          <w:i/>
          <w:iCs/>
          <w:sz w:val="18"/>
          <w:szCs w:val="18"/>
          <w:lang w:val="fr-FR"/>
        </w:rPr>
        <w:t>Sermons pour les fêtes de la Madone</w:t>
      </w:r>
      <w:r w:rsidRPr="008577A9">
        <w:rPr>
          <w:rFonts w:ascii="Arial Narrow" w:hAnsi="Arial Narrow" w:cs="Arial"/>
          <w:sz w:val="18"/>
          <w:szCs w:val="18"/>
          <w:lang w:val="fr-FR"/>
        </w:rPr>
        <w:t>, EP, 1970, p. 282.</w:t>
      </w:r>
    </w:p>
  </w:footnote>
  <w:footnote w:id="27">
    <w:p w14:paraId="5D93E83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28.</w:t>
      </w:r>
    </w:p>
  </w:footnote>
  <w:footnote w:id="28">
    <w:p w14:paraId="0E40174B" w14:textId="77777777" w:rsidR="007E2777" w:rsidRPr="008577A9" w:rsidRDefault="007E2777" w:rsidP="00C501F0">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1.</w:t>
      </w:r>
    </w:p>
  </w:footnote>
  <w:footnote w:id="29">
    <w:p w14:paraId="4BCA4A2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w:t>
      </w:r>
    </w:p>
  </w:footnote>
  <w:footnote w:id="30">
    <w:p w14:paraId="2A8B6C9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27.</w:t>
      </w:r>
    </w:p>
  </w:footnote>
  <w:footnote w:id="31">
    <w:p w14:paraId="41D1E66D" w14:textId="77777777" w:rsidR="007E2777" w:rsidRPr="008577A9" w:rsidRDefault="007E2777" w:rsidP="001322C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 xml:space="preserve">vol. 10, p. 34. Evidemment, le Père se réfère à </w:t>
      </w:r>
      <w:r w:rsidRPr="008577A9">
        <w:rPr>
          <w:rFonts w:ascii="Arial Narrow" w:hAnsi="Arial Narrow" w:cs="Arial"/>
          <w:i/>
          <w:sz w:val="18"/>
          <w:szCs w:val="18"/>
          <w:lang w:val="fr-FR"/>
        </w:rPr>
        <w:t>l'exercice pour la vie nouvelle</w:t>
      </w:r>
      <w:r w:rsidRPr="008577A9">
        <w:rPr>
          <w:rFonts w:ascii="Arial Narrow" w:hAnsi="Arial Narrow" w:cs="Arial"/>
          <w:sz w:val="18"/>
          <w:szCs w:val="18"/>
          <w:lang w:val="fr-FR"/>
        </w:rPr>
        <w:t>, qu'il avait écrit en termes généraux pour servir pour tout le monde: 1. En une journée, la confession générale est faite. 2. Le jour, dans lequel on a reçu la sainte absolution de la confession générale, est calculé comme jour de la nouvelle naissance à une nouvelle vie. 3. Après un jour, est pratiqué l'exercice du saint baptême pour le rachat des saintes indulgences avec le renouvellement des promesses du baptême etc.  Un Saint en tant que protecteur est choisi,  des protestations et des promesses nouvelles sont faites etc.  4. Toute vie passée est rachetée, rachetant chaque année avec chaque mois.  5. Les mérites de Jésus-Christ sont appliqués, c'est-à-dire pour chacun mois un an de la vie de Jésus-Christ.  6. Après le baptême, l'enfance spirituelle, qui dure 7 mois, est commencée.  7. Après est commencé  [</w:t>
      </w:r>
      <w:r w:rsidRPr="008577A9">
        <w:rPr>
          <w:rFonts w:ascii="Arial Narrow" w:hAnsi="Arial Narrow" w:cs="Arial"/>
          <w:i/>
          <w:sz w:val="18"/>
          <w:szCs w:val="18"/>
          <w:lang w:val="fr-FR"/>
        </w:rPr>
        <w:t>continuation de la note 31</w:t>
      </w:r>
      <w:r w:rsidRPr="008577A9">
        <w:rPr>
          <w:rFonts w:ascii="Arial Narrow" w:hAnsi="Arial Narrow" w:cs="Arial"/>
          <w:sz w:val="18"/>
          <w:szCs w:val="18"/>
          <w:lang w:val="fr-FR"/>
        </w:rPr>
        <w:t xml:space="preserve">] la première année de l'enfance avec des exercices d'un mois, la deuxième année avec des exercices d'un autre mois, et ainsi de suite.  8. Quand un mois correspond à l'une des années où l'âme a péché davantage, des exercices particuliers d'expiation sont faits. 9. Cet exercice de la nouvelle vie, voulant le raccourcir, peut être fait aussi pendant des jours à la place des mois.  10. La partie principale pour la rédemption du passé et pour la régénération est l’application quotidienne de la Sainte Messe, puis la prière, les mortifications, la fréquence des sacrements, les exercices de piété, etc.  11. Au bout des 7 ans, à l'entrée de l'enfance, à la fin de cette et au début de la puberté, à la fin de cette et au début de la jeunesse, à la fin de cette et au début et de la virilité, etc. des prières spéciales et des exercices sont faits.  12. L'application des années de Notre Seigneur Jésus-Christ est allongée, répétée ou rétrécie, rassemblant plus d'années en une selon l'âge de ceux qui pratiquent cet exercice.  13. Dans cet exercice neuf jours en mémoire des neuf mois que nous avons été dans le ventre de la mère; et sera fait en compagnie des neuf mois que Jésus notre Seigneur a passé dans le sein immaculé de la Vierge Marie. Dans ces neuf jours, il serait excellent de faire neuf jours de retraite spirituelle absolue, pour se préparer à la confession générale et cela, s'il dure plus de jours, peut être fait dans les neuf jours et terminer le neuvième. Si l'exercice est fait en quelques jours, au lieu de quelques mois, peuvent être offertes neuf heures. En ces neuf jours, le </w:t>
      </w:r>
      <w:r w:rsidRPr="008577A9">
        <w:rPr>
          <w:rFonts w:ascii="Arial Narrow" w:hAnsi="Arial Narrow" w:cs="Arial"/>
          <w:i/>
          <w:sz w:val="18"/>
          <w:szCs w:val="18"/>
          <w:lang w:val="fr-FR"/>
        </w:rPr>
        <w:t>Miserere</w:t>
      </w:r>
      <w:r w:rsidRPr="008577A9">
        <w:rPr>
          <w:rFonts w:ascii="Arial Narrow" w:hAnsi="Arial Narrow" w:cs="Arial"/>
          <w:sz w:val="18"/>
          <w:szCs w:val="18"/>
          <w:lang w:val="fr-FR"/>
        </w:rPr>
        <w:t xml:space="preserve"> est récité". (29 juillet 1889, vol. 40, p. 121).</w:t>
      </w:r>
    </w:p>
  </w:footnote>
  <w:footnote w:id="32">
    <w:p w14:paraId="2C81A9F5" w14:textId="77777777" w:rsidR="007E2777" w:rsidRPr="008577A9" w:rsidRDefault="007E2777" w:rsidP="00BF0F49">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35.</w:t>
      </w:r>
    </w:p>
  </w:footnote>
  <w:footnote w:id="33">
    <w:p w14:paraId="0561E4FD" w14:textId="77777777" w:rsidR="007E2777" w:rsidRPr="008577A9" w:rsidRDefault="007E2777" w:rsidP="00BF0F49">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6.</w:t>
      </w:r>
    </w:p>
  </w:footnote>
  <w:footnote w:id="34">
    <w:p w14:paraId="179A6E3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33.</w:t>
      </w:r>
    </w:p>
  </w:footnote>
  <w:footnote w:id="35">
    <w:p w14:paraId="1A83FA12" w14:textId="77777777" w:rsidR="007E2777" w:rsidRPr="008577A9"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4.</w:t>
      </w:r>
    </w:p>
  </w:footnote>
  <w:footnote w:id="36">
    <w:p w14:paraId="541D4B3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39.</w:t>
      </w:r>
    </w:p>
  </w:footnote>
  <w:footnote w:id="37">
    <w:p w14:paraId="02DAA20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41.</w:t>
      </w:r>
    </w:p>
  </w:footnote>
  <w:footnote w:id="38">
    <w:p w14:paraId="18866007" w14:textId="77777777" w:rsidR="007E2777" w:rsidRPr="008577A9"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35.</w:t>
      </w:r>
    </w:p>
  </w:footnote>
  <w:footnote w:id="39">
    <w:p w14:paraId="761EA79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58.</w:t>
      </w:r>
    </w:p>
  </w:footnote>
  <w:footnote w:id="40">
    <w:p w14:paraId="11101B6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63.</w:t>
      </w:r>
    </w:p>
  </w:footnote>
  <w:footnote w:id="41">
    <w:p w14:paraId="31F9213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37.</w:t>
      </w:r>
    </w:p>
  </w:footnote>
  <w:footnote w:id="42">
    <w:p w14:paraId="3D7BA45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44.</w:t>
      </w:r>
    </w:p>
  </w:footnote>
  <w:footnote w:id="43">
    <w:p w14:paraId="4B5CF01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Densinger</w:t>
      </w:r>
      <w:r w:rsidRPr="008577A9">
        <w:rPr>
          <w:rFonts w:ascii="Arial Narrow" w:hAnsi="Arial Narrow" w:cs="Arial"/>
          <w:smallCaps/>
          <w:sz w:val="18"/>
          <w:szCs w:val="18"/>
          <w:lang w:val="fr-FR"/>
        </w:rPr>
        <w:noBreakHyphen/>
        <w:t>Ranher</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En</w:t>
      </w:r>
      <w:r w:rsidRPr="008577A9">
        <w:rPr>
          <w:rFonts w:ascii="Arial Narrow" w:hAnsi="Arial Narrow" w:cs="Arial"/>
          <w:bCs/>
          <w:i/>
          <w:iCs/>
          <w:sz w:val="18"/>
          <w:szCs w:val="18"/>
          <w:lang w:val="fr-FR"/>
        </w:rPr>
        <w:softHyphen/>
        <w:t>chiridion Symbolorum,</w:t>
      </w:r>
      <w:r w:rsidRPr="008577A9">
        <w:rPr>
          <w:rFonts w:ascii="Arial Narrow" w:hAnsi="Arial Narrow" w:cs="Arial"/>
          <w:sz w:val="18"/>
          <w:szCs w:val="18"/>
          <w:lang w:val="fr-FR"/>
        </w:rPr>
        <w:t xml:space="preserve"> 801</w:t>
      </w:r>
    </w:p>
  </w:footnote>
  <w:footnote w:id="44">
    <w:p w14:paraId="477311D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Il  Canonico Annibale Maria Di Francia nella vita e nelle opere,</w:t>
      </w:r>
      <w:r w:rsidRPr="008577A9">
        <w:rPr>
          <w:rFonts w:ascii="Arial Narrow" w:hAnsi="Arial Narrow" w:cs="Arial"/>
          <w:sz w:val="18"/>
          <w:szCs w:val="18"/>
          <w:lang w:val="fr-FR"/>
        </w:rPr>
        <w:t xml:space="preserve"> Messina 1939, p. 582</w:t>
      </w:r>
      <w:r w:rsidRPr="008577A9">
        <w:rPr>
          <w:rFonts w:ascii="Arial Narrow" w:hAnsi="Arial Narrow" w:cs="Arial"/>
          <w:i/>
          <w:iCs/>
          <w:sz w:val="18"/>
          <w:szCs w:val="18"/>
          <w:lang w:val="fr-FR"/>
        </w:rPr>
        <w:t>.</w:t>
      </w:r>
    </w:p>
  </w:footnote>
  <w:footnote w:id="45">
    <w:p w14:paraId="2481735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242.</w:t>
      </w:r>
    </w:p>
  </w:footnote>
  <w:footnote w:id="46">
    <w:p w14:paraId="1533074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10, p. 30-31.</w:t>
      </w:r>
    </w:p>
  </w:footnote>
  <w:footnote w:id="47">
    <w:p w14:paraId="61AB28D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57.</w:t>
      </w:r>
    </w:p>
  </w:footnote>
  <w:footnote w:id="48">
    <w:p w14:paraId="7E4B08E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81.</w:t>
      </w:r>
    </w:p>
  </w:footnote>
  <w:footnote w:id="49">
    <w:p w14:paraId="1FA1CB0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419.</w:t>
      </w:r>
    </w:p>
  </w:footnote>
  <w:footnote w:id="50">
    <w:p w14:paraId="1CF7AE0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262.</w:t>
      </w:r>
    </w:p>
  </w:footnote>
  <w:footnote w:id="51">
    <w:p w14:paraId="64DC297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244-253.</w:t>
      </w:r>
    </w:p>
  </w:footnote>
  <w:footnote w:id="52">
    <w:p w14:paraId="6D30B6A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252-253.</w:t>
      </w:r>
    </w:p>
  </w:footnote>
  <w:footnote w:id="53">
    <w:p w14:paraId="00DB92B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Antologie Rogationniste, </w:t>
      </w:r>
      <w:r w:rsidRPr="008577A9">
        <w:rPr>
          <w:rFonts w:ascii="Arial Narrow" w:hAnsi="Arial Narrow" w:cs="Arial"/>
          <w:sz w:val="18"/>
          <w:szCs w:val="18"/>
          <w:lang w:val="fr-FR"/>
        </w:rPr>
        <w:t>p. 747.</w:t>
      </w:r>
    </w:p>
  </w:footnote>
  <w:footnote w:id="54">
    <w:p w14:paraId="02972D0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28.</w:t>
      </w:r>
    </w:p>
  </w:footnote>
  <w:footnote w:id="55">
    <w:p w14:paraId="7CA6224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91.</w:t>
      </w:r>
    </w:p>
  </w:footnote>
  <w:footnote w:id="56">
    <w:p w14:paraId="0C7DFBD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187.</w:t>
      </w:r>
    </w:p>
  </w:footnote>
  <w:footnote w:id="57">
    <w:p w14:paraId="5833EE0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58">
    <w:p w14:paraId="5B3F6AD8" w14:textId="77777777" w:rsidR="007E2777" w:rsidRPr="008577A9" w:rsidRDefault="007E2777" w:rsidP="00F803E9">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237.</w:t>
      </w:r>
    </w:p>
    <w:p w14:paraId="2AF2B451" w14:textId="77777777" w:rsidR="007E2777" w:rsidRPr="008577A9" w:rsidRDefault="007E2777">
      <w:pPr>
        <w:pStyle w:val="FootnoteText"/>
        <w:rPr>
          <w:rFonts w:ascii="Arial Narrow" w:hAnsi="Arial Narrow" w:cs="Arial"/>
          <w:sz w:val="18"/>
          <w:szCs w:val="18"/>
          <w:lang w:val="fr-FR"/>
        </w:rPr>
      </w:pPr>
    </w:p>
  </w:footnote>
  <w:footnote w:id="59">
    <w:p w14:paraId="3BFC44B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312.</w:t>
      </w:r>
    </w:p>
  </w:footnote>
  <w:footnote w:id="60">
    <w:p w14:paraId="57E510A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w:t>
      </w:r>
      <w:r w:rsidRPr="008577A9">
        <w:rPr>
          <w:rFonts w:ascii="Arial Narrow" w:hAnsi="Arial Narrow" w:cs="Arial"/>
          <w:smallCaps/>
          <w:sz w:val="18"/>
          <w:szCs w:val="18"/>
          <w:lang w:val="fr-FR"/>
        </w:rPr>
        <w:t>Vitale,</w:t>
      </w:r>
      <w:r w:rsidRPr="008577A9">
        <w:rPr>
          <w:rFonts w:ascii="Arial Narrow" w:hAnsi="Arial Narrow" w:cs="Arial"/>
          <w:i/>
          <w:iCs/>
          <w:smallCaps/>
          <w:sz w:val="18"/>
          <w:szCs w:val="18"/>
          <w:lang w:val="fr-FR"/>
        </w:rPr>
        <w:t xml:space="preserv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539.</w:t>
      </w:r>
    </w:p>
  </w:footnote>
  <w:footnote w:id="61">
    <w:p w14:paraId="09BC86E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w:t>
      </w:r>
      <w:r w:rsidRPr="008577A9">
        <w:rPr>
          <w:rFonts w:ascii="Arial Narrow" w:hAnsi="Arial Narrow" w:cs="Arial"/>
          <w:smallCaps/>
          <w:sz w:val="18"/>
          <w:szCs w:val="18"/>
          <w:lang w:val="fr-FR"/>
        </w:rPr>
        <w:t>Vitale,</w:t>
      </w:r>
      <w:r w:rsidRPr="008577A9">
        <w:rPr>
          <w:rFonts w:ascii="Arial Narrow" w:hAnsi="Arial Narrow" w:cs="Arial"/>
          <w:i/>
          <w:iCs/>
          <w:smallCaps/>
          <w:sz w:val="18"/>
          <w:szCs w:val="18"/>
          <w:lang w:val="fr-FR"/>
        </w:rPr>
        <w:t xml:space="preserv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546.</w:t>
      </w:r>
    </w:p>
  </w:footnote>
  <w:footnote w:id="62">
    <w:p w14:paraId="2090E4A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90.</w:t>
      </w:r>
    </w:p>
  </w:footnote>
  <w:footnote w:id="63">
    <w:p w14:paraId="71A18BA0" w14:textId="77777777" w:rsidR="007E2777" w:rsidRPr="008577A9" w:rsidRDefault="007E2777" w:rsidP="00B6330F">
      <w:pPr>
        <w:pStyle w:val="FootnoteText"/>
        <w:rPr>
          <w:rFonts w:ascii="Arial Narrow" w:hAnsi="Arial Narrow" w:cs="Arial"/>
          <w:sz w:val="18"/>
          <w:szCs w:val="18"/>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Voici quelques pensées du Père sur l'Évangile, tirées du panégyrique de Saint Marc: «L'Évangile de Notre Seigneur Jésus-Christ est ce testament divin dans lequel est accomplie toute la loi antique, toutes les figures sont réalisées, toutes les prophéties s'avèrent. L'Evangile est la bonne nouvelle attendue depuis tant de siècles, la parole de la vie éternelle il a dissipé toute erreur, qui enseignait toute vérité; c'est le verbe de la Parole de Dieu, qui contient les plus chers, plus doux, plus suaves,  plus aimables mystères de l'incarnation, naissance, l'enfance, vie, passion, mort, résurrection de notre Seigneur Jésus-Christ, les merveilleux mystères de notre rédemption, de notre bonheur éternel. C'était la lumière de l'Evangile, qui a échappé les ténèbres de la mort qui, pendant tant de siècles, s'aggravaient sur la misérable humanité; c'était la source limpide de l'Evangile qui arrosait l'Église de Jésus-Christ comme un beau jardin et l'a rendue florissante et agréable; c'était la beauté de la doctrine évangélique qui a ouvert à l'homme de nouveaux horizons de paix et d'amour, en l'enchantant des biens vrais et immortels, ennoblissant immensément sa nature. L'Evangile, en un mot, c'est la restauration de l'humanité déchue, son salut, son bonheur terrestre et éternel pour que même l'œuvre de la rédemption serait stérile et rien sans l'Évangile qui l'implémente et l'accomplit". (vol. 145, p. 256). Voici d'autres pensées du panégyrique du diacre Saint Euplie, martyr de l'Evangile «L'Evangile, voici le code divin, qui a surpris tous les hommes sages du monde et a pris la place de tous les enseignements de l'Aréopage et des péripatéticiens; dans lequel les plus grands mystères se manifestent avec la plus grande simplicité; le livre saint qui révéla à l'homme ses destinées éternelles, qui proclama la vraie fraternité entre tous les enfants d'un même Père. L'Evangile est destiné à triompher de tous les préjugés humains, racheter les gens de l'ombre de la mort, et être prêché d'un bout à l'autre du monde. C'est la victoire de Dieu dans le monde: </w:t>
      </w:r>
      <w:r w:rsidRPr="008577A9">
        <w:rPr>
          <w:rFonts w:ascii="Arial Narrow" w:hAnsi="Arial Narrow" w:cs="Arial"/>
          <w:i/>
          <w:sz w:val="18"/>
          <w:szCs w:val="18"/>
          <w:lang w:val="fr-FR"/>
        </w:rPr>
        <w:t>Haec est victoria quae vincit mundum</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1Jn</w:t>
      </w:r>
      <w:r w:rsidRPr="008577A9">
        <w:rPr>
          <w:rFonts w:ascii="Arial Narrow" w:hAnsi="Arial Narrow" w:cs="Arial"/>
          <w:sz w:val="18"/>
          <w:szCs w:val="18"/>
          <w:lang w:val="fr-FR"/>
        </w:rPr>
        <w:t xml:space="preserve"> 5,4)". Il rappelle la méditation de l'Évangile faite dans les premiers siècles de l'Église: "Les chrétiens mouraient pour l'Évangile, pour confesser les vérités divines. Mais avant l'heure de l'épreuve, ces vérités divines ont été méditées. Les chrétiens se réunissaient dans leurs assemblés et même à l'intérieur des catacombes. Là, les diacres lisaient les évangiles et ils en donnaient l'explication. Les Souverains Pontifes tous veillaient, et poussés par le Saint-Esprit, avec un enseignement infaillible, dirigeaient cette école divine de la science du salut. Alors les chrétiens eurent les livres saints en grande estime, et ils ne les ont pas donnés aux païens au prix de leur vie; et qui, submergé par les persécutions, eût  cédé  une copie des Livres Sacrés,  était  qualifié comme un </w:t>
      </w:r>
      <w:r w:rsidRPr="008577A9">
        <w:rPr>
          <w:rFonts w:ascii="Arial Narrow" w:hAnsi="Arial Narrow" w:cs="Arial"/>
          <w:i/>
          <w:sz w:val="18"/>
          <w:szCs w:val="18"/>
          <w:lang w:val="fr-FR"/>
        </w:rPr>
        <w:t>traître</w:t>
      </w:r>
      <w:r w:rsidRPr="008577A9">
        <w:rPr>
          <w:rFonts w:ascii="Arial Narrow" w:hAnsi="Arial Narrow" w:cs="Arial"/>
          <w:sz w:val="18"/>
          <w:szCs w:val="18"/>
          <w:lang w:val="fr-FR"/>
        </w:rPr>
        <w:t xml:space="preserve">" (ibid., p. 332).  Que l'Evangile soit la norme de notre conduite: "Nous modelons nos vies non pas selon les maximes du monde, mais selon celle de l'Évangile, et gardez à l'esprit que le jour de notre jugement, quand le juste Juge viendra à juger les actions de toute notre vie, pour nous entonner le </w:t>
      </w:r>
      <w:r w:rsidRPr="008577A9">
        <w:rPr>
          <w:rFonts w:ascii="Arial Narrow" w:hAnsi="Arial Narrow" w:cs="Arial"/>
          <w:i/>
          <w:sz w:val="18"/>
          <w:szCs w:val="18"/>
          <w:lang w:val="fr-FR"/>
        </w:rPr>
        <w:t>redde rationem</w:t>
      </w:r>
      <w:r w:rsidRPr="008577A9">
        <w:rPr>
          <w:rFonts w:ascii="Arial Narrow" w:hAnsi="Arial Narrow" w:cs="Arial"/>
          <w:sz w:val="18"/>
          <w:szCs w:val="18"/>
          <w:lang w:val="fr-FR"/>
        </w:rPr>
        <w:t xml:space="preserve">, nous serons jugés selon les enseignements, les règles, les préceptes et les exemples de ce Livre Divin ". </w:t>
      </w:r>
      <w:r w:rsidRPr="008577A9">
        <w:rPr>
          <w:rFonts w:ascii="Arial Narrow" w:hAnsi="Arial Narrow" w:cs="Arial"/>
          <w:sz w:val="18"/>
          <w:szCs w:val="18"/>
        </w:rPr>
        <w:t>(Ib., p. 344).</w:t>
      </w:r>
    </w:p>
  </w:footnote>
  <w:footnote w:id="64">
    <w:p w14:paraId="5D765D9A"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rPr>
        <w:t xml:space="preserve"> A. M. D</w:t>
      </w:r>
      <w:r w:rsidRPr="008577A9">
        <w:rPr>
          <w:rFonts w:ascii="Arial Narrow" w:hAnsi="Arial Narrow" w:cs="Arial"/>
          <w:smallCaps/>
          <w:sz w:val="18"/>
          <w:szCs w:val="18"/>
        </w:rPr>
        <w:t xml:space="preserve">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1, p. 22.</w:t>
      </w:r>
    </w:p>
  </w:footnote>
  <w:footnote w:id="65">
    <w:p w14:paraId="20F1CD1D"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rPr>
        <w:t xml:space="preserve"> A. M. D</w:t>
      </w:r>
      <w:r w:rsidRPr="008577A9">
        <w:rPr>
          <w:rFonts w:ascii="Arial Narrow" w:hAnsi="Arial Narrow" w:cs="Arial"/>
          <w:smallCaps/>
          <w:sz w:val="18"/>
          <w:szCs w:val="18"/>
        </w:rPr>
        <w:t xml:space="preserve">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44, p. 133.</w:t>
      </w:r>
    </w:p>
  </w:footnote>
  <w:footnote w:id="66">
    <w:p w14:paraId="7756A82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rPr>
        <w:t xml:space="preserve"> A. M. D</w:t>
      </w:r>
      <w:r w:rsidRPr="008577A9">
        <w:rPr>
          <w:rFonts w:ascii="Arial Narrow" w:hAnsi="Arial Narrow" w:cs="Arial"/>
          <w:smallCaps/>
          <w:sz w:val="18"/>
          <w:szCs w:val="18"/>
        </w:rPr>
        <w:t xml:space="preserve">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4</w:t>
      </w:r>
      <w:r w:rsidRPr="008577A9">
        <w:rPr>
          <w:rFonts w:ascii="Arial Narrow" w:hAnsi="Arial Narrow" w:cs="Arial"/>
          <w:sz w:val="18"/>
          <w:szCs w:val="18"/>
          <w:lang w:val="fr-FR"/>
        </w:rPr>
        <w:t>, p. 14.</w:t>
      </w:r>
    </w:p>
  </w:footnote>
  <w:footnote w:id="67">
    <w:p w14:paraId="527DB91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36</w:t>
      </w:r>
    </w:p>
  </w:footnote>
  <w:footnote w:id="68">
    <w:p w14:paraId="3C33320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142.</w:t>
      </w:r>
    </w:p>
  </w:footnote>
  <w:footnote w:id="69">
    <w:p w14:paraId="1312FBA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70">
    <w:p w14:paraId="5A4C151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540.</w:t>
      </w:r>
    </w:p>
  </w:footnote>
  <w:footnote w:id="71">
    <w:p w14:paraId="33D2301B" w14:textId="77777777" w:rsidR="007E2777" w:rsidRPr="008577A9" w:rsidRDefault="007E2777" w:rsidP="009E29F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Une religieuse écrit qu'à l'occasion d'une procession eucharistique, le Père envoya des tracts sur le chemin avec l'inscription: </w:t>
      </w:r>
      <w:r w:rsidRPr="008577A9">
        <w:rPr>
          <w:rFonts w:ascii="Arial Narrow" w:hAnsi="Arial Narrow" w:cs="Arial"/>
          <w:i/>
          <w:sz w:val="18"/>
          <w:szCs w:val="18"/>
          <w:lang w:val="fr-FR"/>
        </w:rPr>
        <w:t>Jésus, guéris-nous!</w:t>
      </w:r>
      <w:r w:rsidRPr="008577A9">
        <w:rPr>
          <w:rFonts w:ascii="Arial Narrow" w:hAnsi="Arial Narrow" w:cs="Arial"/>
          <w:sz w:val="18"/>
          <w:szCs w:val="18"/>
          <w:lang w:val="fr-FR"/>
        </w:rPr>
        <w:t xml:space="preserve">, mais évidemment la religieuse ne se souvient pas très bien. </w:t>
      </w:r>
    </w:p>
    <w:p w14:paraId="218C555A" w14:textId="77777777" w:rsidR="007E2777" w:rsidRPr="008577A9" w:rsidRDefault="007E2777" w:rsidP="009E29F2">
      <w:pPr>
        <w:pStyle w:val="FootnoteText"/>
        <w:rPr>
          <w:rFonts w:ascii="Arial Narrow" w:hAnsi="Arial Narrow" w:cs="Arial"/>
          <w:sz w:val="18"/>
          <w:szCs w:val="18"/>
          <w:lang w:val="fr-FR"/>
        </w:rPr>
      </w:pPr>
      <w:r w:rsidRPr="008577A9">
        <w:rPr>
          <w:rFonts w:ascii="Arial Narrow" w:hAnsi="Arial Narrow" w:cs="Arial"/>
          <w:sz w:val="18"/>
          <w:szCs w:val="18"/>
          <w:lang w:val="fr-FR"/>
        </w:rPr>
        <w:tab/>
        <w:t xml:space="preserve">L'invocation, </w:t>
      </w:r>
      <w:r w:rsidRPr="008577A9">
        <w:rPr>
          <w:rFonts w:ascii="Arial Narrow" w:hAnsi="Arial Narrow" w:cs="Arial"/>
          <w:i/>
          <w:sz w:val="18"/>
          <w:szCs w:val="18"/>
          <w:lang w:val="fr-FR"/>
        </w:rPr>
        <w:t>Jésus, guéris-nous</w:t>
      </w:r>
      <w:r w:rsidRPr="008577A9">
        <w:rPr>
          <w:rFonts w:ascii="Arial Narrow" w:hAnsi="Arial Narrow" w:cs="Arial"/>
          <w:sz w:val="18"/>
          <w:szCs w:val="18"/>
          <w:lang w:val="fr-FR"/>
        </w:rPr>
        <w:t xml:space="preserve"> a eu lieu l'année 1914 à une occasion extraordinaire, à savoir pour le Congrès Eucharistique international de Lourdes, qui était conclue par la procession solennelle parmi les files des malades, implorant Jésus d'être guéris. </w:t>
      </w:r>
    </w:p>
    <w:p w14:paraId="1FB3137F" w14:textId="77777777" w:rsidR="007E2777" w:rsidRPr="008577A9" w:rsidRDefault="007E2777" w:rsidP="009E29F2">
      <w:pPr>
        <w:pStyle w:val="FootnoteText"/>
        <w:rPr>
          <w:rFonts w:ascii="Arial Narrow" w:hAnsi="Arial Narrow" w:cs="Arial"/>
          <w:sz w:val="18"/>
          <w:szCs w:val="18"/>
          <w:lang w:val="fr-FR"/>
        </w:rPr>
      </w:pPr>
      <w:r w:rsidRPr="008577A9">
        <w:rPr>
          <w:rFonts w:ascii="Arial Narrow" w:hAnsi="Arial Narrow" w:cs="Arial"/>
          <w:sz w:val="18"/>
          <w:szCs w:val="18"/>
          <w:lang w:val="fr-FR"/>
        </w:rPr>
        <w:tab/>
        <w:t xml:space="preserve">Ce jour-là, le Père a ordonné une procession eucharistique dans les maisons, en union spirituelle avec celle de Lourdes, avec une pratique originale, suggérée même celle par sa grande foi: pour une partie de la procession nous devions déployer en deux rangées des personnes destinées à représenter les différentes activités de la l'Œuvre: les Congrégations religieuses, les orphelinats masculins, les féminines, les pauvres, etc. et chaque personne devait porter une insigne sur la poitrine avec  la spécification de l'activité représentée; et toutes, au passage de Jésus, devaient implorer avec les mains levées: </w:t>
      </w:r>
      <w:r w:rsidRPr="008577A9">
        <w:rPr>
          <w:rFonts w:ascii="Arial Narrow" w:hAnsi="Arial Narrow" w:cs="Arial"/>
          <w:i/>
          <w:sz w:val="18"/>
          <w:szCs w:val="18"/>
          <w:lang w:val="fr-FR"/>
        </w:rPr>
        <w:t xml:space="preserve">O Seigneur Jésus, prends pitié de nous, guéris-nous, guéris-nous  </w:t>
      </w:r>
      <w:r w:rsidRPr="008577A9">
        <w:rPr>
          <w:rFonts w:ascii="Arial Narrow" w:hAnsi="Arial Narrow" w:cs="Arial"/>
          <w:sz w:val="18"/>
          <w:szCs w:val="18"/>
          <w:lang w:val="fr-FR"/>
        </w:rPr>
        <w:t>parce que  -  le Père  écrivit-  nous avons tous des maladies dans l'âme plutôt que dans le corps, et nous devons aspirer à la guérison des infirmités spirituelles plus que pour le corporelles". (</w:t>
      </w:r>
      <w:r w:rsidRPr="008577A9">
        <w:rPr>
          <w:rFonts w:ascii="Arial Narrow" w:hAnsi="Arial Narrow" w:cs="Arial"/>
          <w:i/>
          <w:sz w:val="18"/>
          <w:szCs w:val="18"/>
          <w:lang w:val="fr-FR"/>
        </w:rPr>
        <w:t>NI</w:t>
      </w:r>
      <w:r w:rsidRPr="008577A9">
        <w:rPr>
          <w:rFonts w:ascii="Arial Narrow" w:hAnsi="Arial Narrow" w:cs="Arial"/>
          <w:sz w:val="18"/>
          <w:szCs w:val="18"/>
          <w:lang w:val="fr-FR"/>
        </w:rPr>
        <w:t xml:space="preserve"> vol. 5, p. 26).  Évidemment, les tracts avec l'inscription n'ont rien à voir avec ça.</w:t>
      </w:r>
    </w:p>
  </w:footnote>
  <w:footnote w:id="72">
    <w:p w14:paraId="33FFB2A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187.</w:t>
      </w:r>
    </w:p>
  </w:footnote>
  <w:footnote w:id="73">
    <w:p w14:paraId="7375570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i Francia</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Ecrits N.I</w:t>
      </w:r>
      <w:r w:rsidRPr="008577A9">
        <w:rPr>
          <w:rFonts w:ascii="Arial Narrow" w:hAnsi="Arial Narrow" w:cs="Arial"/>
          <w:sz w:val="18"/>
          <w:szCs w:val="18"/>
          <w:lang w:val="fr-FR"/>
        </w:rPr>
        <w:t>., vol. 1, p. 187.  Le Père écrit ainsi dans un article dans lequel il présente la peintre Mme Teresa Basile de Tarente: "Nous avons souvent eu de son pinceau animé, pour nos églises, des peintures d'une beauté singulière... et nous avons voulu démontrer l'artiste distinguée à l'estime du public et aux besoins qu'ont diverses églises d'Italie d'avoir des tableaux pieux et beaux pour qu'elles sachent en tirer profit" (ibid.).</w:t>
      </w:r>
    </w:p>
  </w:footnote>
  <w:footnote w:id="74">
    <w:p w14:paraId="7798A7B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125</w:t>
      </w:r>
    </w:p>
  </w:footnote>
  <w:footnote w:id="75">
    <w:p w14:paraId="36681C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154.</w:t>
      </w:r>
    </w:p>
  </w:footnote>
  <w:footnote w:id="76">
    <w:p w14:paraId="530C24C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o</w:t>
      </w:r>
      <w:r w:rsidRPr="008577A9">
        <w:rPr>
          <w:rFonts w:ascii="Arial Narrow" w:hAnsi="Arial Narrow" w:cs="Arial"/>
          <w:i/>
          <w:iCs/>
          <w:smallCaps/>
          <w:sz w:val="18"/>
          <w:szCs w:val="18"/>
          <w:lang w:val="fr-FR"/>
        </w:rPr>
        <w:t>.</w:t>
      </w:r>
      <w:r w:rsidRPr="008577A9">
        <w:rPr>
          <w:rFonts w:ascii="Arial Narrow" w:hAnsi="Arial Narrow" w:cs="Arial"/>
          <w:i/>
          <w:iCs/>
          <w:sz w:val="18"/>
          <w:szCs w:val="18"/>
          <w:lang w:val="fr-FR"/>
        </w:rPr>
        <w:t>c.,</w:t>
      </w:r>
      <w:r w:rsidRPr="008577A9">
        <w:rPr>
          <w:rFonts w:ascii="Arial Narrow" w:hAnsi="Arial Narrow" w:cs="Arial"/>
          <w:sz w:val="18"/>
          <w:szCs w:val="18"/>
          <w:lang w:val="fr-FR"/>
        </w:rPr>
        <w:t xml:space="preserve"> p. 221.</w:t>
      </w:r>
    </w:p>
  </w:footnote>
  <w:footnote w:id="77">
    <w:p w14:paraId="13EC041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248.</w:t>
      </w:r>
    </w:p>
  </w:footnote>
  <w:footnote w:id="78">
    <w:p w14:paraId="6065D4B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o</w:t>
      </w:r>
      <w:r w:rsidRPr="008577A9">
        <w:rPr>
          <w:rFonts w:ascii="Arial Narrow" w:hAnsi="Arial Narrow" w:cs="Arial"/>
          <w:i/>
          <w:iCs/>
          <w:smallCaps/>
          <w:sz w:val="18"/>
          <w:szCs w:val="18"/>
          <w:lang w:val="fr-FR"/>
        </w:rPr>
        <w:t>.</w:t>
      </w:r>
      <w:r w:rsidRPr="008577A9">
        <w:rPr>
          <w:rFonts w:ascii="Arial Narrow" w:hAnsi="Arial Narrow" w:cs="Arial"/>
          <w:i/>
          <w:iCs/>
          <w:sz w:val="18"/>
          <w:szCs w:val="18"/>
          <w:lang w:val="fr-FR"/>
        </w:rPr>
        <w:t>c.,</w:t>
      </w:r>
      <w:r w:rsidRPr="008577A9">
        <w:rPr>
          <w:rFonts w:ascii="Arial Narrow" w:hAnsi="Arial Narrow" w:cs="Arial"/>
          <w:sz w:val="18"/>
          <w:szCs w:val="18"/>
          <w:lang w:val="fr-FR"/>
        </w:rPr>
        <w:t xml:space="preserve"> p. 513.</w:t>
      </w:r>
    </w:p>
  </w:footnote>
  <w:footnote w:id="79">
    <w:p w14:paraId="3D9EAC67" w14:textId="77777777" w:rsidR="007E2777" w:rsidRPr="008577A9" w:rsidRDefault="007E2777" w:rsidP="00244BFD">
      <w:pPr>
        <w:pStyle w:val="FootnoteText"/>
        <w:rPr>
          <w:rFonts w:ascii="Arial Narrow" w:hAnsi="Arial Narrow" w:cs="Arial"/>
          <w:i/>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Il en a parlé avant: </w:t>
      </w:r>
      <w:r w:rsidRPr="008577A9">
        <w:rPr>
          <w:rFonts w:ascii="Arial Narrow" w:hAnsi="Arial Narrow" w:cs="Arial"/>
          <w:i/>
          <w:sz w:val="18"/>
          <w:szCs w:val="18"/>
          <w:lang w:val="fr-FR"/>
        </w:rPr>
        <w:t>Conduite chrétienne sans tache, sainte crainte de Dieu, prière, dévotion au Sacré Cœur et à la Très-Sainte Vierge, aumône, et puis les moyens humains prudents et l'abandon en Dieu</w:t>
      </w:r>
      <w:r w:rsidRPr="008577A9">
        <w:rPr>
          <w:rFonts w:ascii="Arial Narrow" w:hAnsi="Arial Narrow" w:cs="Arial"/>
          <w:sz w:val="18"/>
          <w:szCs w:val="18"/>
          <w:lang w:val="fr-FR"/>
        </w:rPr>
        <w:t>.</w:t>
      </w:r>
    </w:p>
  </w:footnote>
  <w:footnote w:id="80">
    <w:p w14:paraId="0B48B42D" w14:textId="77777777" w:rsidR="007E2777" w:rsidRPr="008577A9" w:rsidRDefault="007E2777" w:rsidP="009B163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183.</w:t>
      </w:r>
    </w:p>
    <w:p w14:paraId="7F34E422" w14:textId="77777777" w:rsidR="007E2777" w:rsidRPr="008577A9" w:rsidRDefault="007E2777">
      <w:pPr>
        <w:pStyle w:val="FootnoteText"/>
        <w:rPr>
          <w:rFonts w:ascii="Arial Narrow" w:hAnsi="Arial Narrow" w:cs="Arial"/>
          <w:sz w:val="18"/>
          <w:szCs w:val="18"/>
          <w:lang w:val="fr-FR"/>
        </w:rPr>
      </w:pPr>
    </w:p>
  </w:footnote>
  <w:footnote w:id="81">
    <w:p w14:paraId="2B20D8A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82">
    <w:p w14:paraId="262337B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228.</w:t>
      </w:r>
    </w:p>
  </w:footnote>
  <w:footnote w:id="83">
    <w:p w14:paraId="301DF752" w14:textId="77777777" w:rsidR="007E2777" w:rsidRPr="008577A9" w:rsidRDefault="007E2777" w:rsidP="003D000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Il est évident qu'ici le terme </w:t>
      </w:r>
      <w:r w:rsidRPr="008577A9">
        <w:rPr>
          <w:rFonts w:ascii="Arial Narrow" w:hAnsi="Arial Narrow" w:cs="Arial"/>
          <w:i/>
          <w:sz w:val="18"/>
          <w:szCs w:val="18"/>
          <w:lang w:val="fr-FR"/>
        </w:rPr>
        <w:t>adoration</w:t>
      </w:r>
      <w:r w:rsidRPr="008577A9">
        <w:rPr>
          <w:rFonts w:ascii="Arial Narrow" w:hAnsi="Arial Narrow" w:cs="Arial"/>
          <w:sz w:val="18"/>
          <w:szCs w:val="18"/>
          <w:lang w:val="fr-FR"/>
        </w:rPr>
        <w:t xml:space="preserve"> a une valeur très large. Il indique l'acte avec lequel s'offre à quelqu'un propre soumission, débordante «d'un sentiment intime d'amour respectueux envers l'objet aimé... De là il est facile d'expliquer l'utilisation ecclésiastique de la génuflexion au Pape, à l'Evêque diocésain, du baiser du pied au Souverain Pontife, du terme même d'adoration pour désigner l'acte de respect et de vénération que les Cardinaux donnent au Vicaire de Jésus-Christ néo-élu". (Encyclopédie Catholique, vol. I, terme</w:t>
      </w:r>
      <w:r w:rsidRPr="008577A9">
        <w:rPr>
          <w:rFonts w:ascii="Arial Narrow" w:hAnsi="Arial Narrow" w:cs="Arial"/>
          <w:i/>
          <w:sz w:val="18"/>
          <w:szCs w:val="18"/>
          <w:lang w:val="fr-FR"/>
        </w:rPr>
        <w:t xml:space="preserve"> Adoration</w:t>
      </w:r>
      <w:r w:rsidRPr="008577A9">
        <w:rPr>
          <w:rFonts w:ascii="Arial Narrow" w:hAnsi="Arial Narrow" w:cs="Arial"/>
          <w:sz w:val="18"/>
          <w:szCs w:val="18"/>
          <w:lang w:val="fr-FR"/>
        </w:rPr>
        <w:t>, col. 320 et 323).</w:t>
      </w:r>
    </w:p>
  </w:footnote>
  <w:footnote w:id="84">
    <w:p w14:paraId="5E4F18AD" w14:textId="19B75A08"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32, 33.</w:t>
      </w:r>
    </w:p>
  </w:footnote>
  <w:footnote w:id="85">
    <w:p w14:paraId="1B728EB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10.</w:t>
      </w:r>
    </w:p>
  </w:footnote>
  <w:footnote w:id="86">
    <w:p w14:paraId="14DA1BF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47, p. 112, 114.</w:t>
      </w:r>
    </w:p>
  </w:footnote>
  <w:footnote w:id="87">
    <w:p w14:paraId="0E6E79AB" w14:textId="77777777" w:rsidR="007E2777" w:rsidRPr="008577A9" w:rsidRDefault="007E2777" w:rsidP="00C8072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La batterie qui a ouvert le feu le matin du 20 septembre 1870 contre </w:t>
      </w:r>
      <w:r w:rsidRPr="008577A9">
        <w:rPr>
          <w:rFonts w:ascii="Arial Narrow" w:hAnsi="Arial Narrow" w:cs="Arial"/>
          <w:i/>
          <w:sz w:val="18"/>
          <w:szCs w:val="18"/>
          <w:lang w:val="fr-FR"/>
        </w:rPr>
        <w:t>Porta Pia</w:t>
      </w:r>
      <w:r w:rsidRPr="008577A9">
        <w:rPr>
          <w:rFonts w:ascii="Arial Narrow" w:hAnsi="Arial Narrow" w:cs="Arial"/>
          <w:sz w:val="18"/>
          <w:szCs w:val="18"/>
          <w:lang w:val="fr-FR"/>
        </w:rPr>
        <w:t xml:space="preserve"> a été commandée par le lieutenant Carlo Amirante, un jeune ingénieur de Catanzaro. Quelque temps plus tard, il a renoncé à l'armée et à la profession et en 1877 a été ordonné prêtre. Il a vécu 86 ans, et quand il est mort en 1934, tout Naples a pleuré pour ses vertus extraordinaires. Aujourd'hui, la Sacrée Congrégation pour les Causes des Saints s'occupe de sa béatification. Blagues de la Providence! (</w:t>
      </w:r>
      <w:r w:rsidRPr="008577A9">
        <w:rPr>
          <w:rFonts w:ascii="Arial Narrow" w:hAnsi="Arial Narrow" w:cs="Arial"/>
          <w:smallCaps/>
          <w:sz w:val="18"/>
          <w:szCs w:val="18"/>
          <w:lang w:val="fr-FR"/>
        </w:rPr>
        <w:t>MONS CANESTRI,</w:t>
      </w:r>
      <w:r w:rsidRPr="008577A9">
        <w:rPr>
          <w:rFonts w:ascii="Arial Narrow" w:hAnsi="Arial Narrow" w:cs="Arial"/>
          <w:sz w:val="18"/>
          <w:szCs w:val="18"/>
          <w:lang w:val="fr-FR"/>
        </w:rPr>
        <w:t xml:space="preserve"> L'Âme de Pie IX, Volume 3, page 283).</w:t>
      </w:r>
    </w:p>
  </w:footnote>
  <w:footnote w:id="88">
    <w:p w14:paraId="3F3E406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53.</w:t>
      </w:r>
    </w:p>
  </w:footnote>
  <w:footnote w:id="89">
    <w:p w14:paraId="523A955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158.</w:t>
      </w:r>
    </w:p>
  </w:footnote>
  <w:footnote w:id="90">
    <w:p w14:paraId="2C806BE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64.</w:t>
      </w:r>
    </w:p>
  </w:footnote>
  <w:footnote w:id="91">
    <w:p w14:paraId="55B9087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158.</w:t>
      </w:r>
    </w:p>
  </w:footnote>
  <w:footnote w:id="92">
    <w:p w14:paraId="36876F6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22, p. 79.</w:t>
      </w:r>
    </w:p>
  </w:footnote>
  <w:footnote w:id="93">
    <w:p w14:paraId="04C909D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158.</w:t>
      </w:r>
    </w:p>
  </w:footnote>
  <w:footnote w:id="94">
    <w:p w14:paraId="2F8B9E5A" w14:textId="77777777" w:rsidR="007E2777" w:rsidRPr="008577A9" w:rsidRDefault="007E2777" w:rsidP="00B2235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70.</w:t>
      </w:r>
    </w:p>
    <w:p w14:paraId="1A46B857" w14:textId="77777777" w:rsidR="007E2777" w:rsidRPr="008577A9" w:rsidRDefault="007E2777">
      <w:pPr>
        <w:pStyle w:val="FootnoteText"/>
        <w:rPr>
          <w:rFonts w:ascii="Arial Narrow" w:hAnsi="Arial Narrow" w:cs="Arial"/>
          <w:sz w:val="18"/>
          <w:szCs w:val="18"/>
          <w:lang w:val="fr-FR"/>
        </w:rPr>
      </w:pPr>
    </w:p>
  </w:footnote>
  <w:footnote w:id="95">
    <w:p w14:paraId="261AACA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Nous avons développé la pensée du Père sur Carducci dans notre </w:t>
      </w:r>
      <w:r w:rsidRPr="008577A9">
        <w:rPr>
          <w:rFonts w:ascii="Arial Narrow" w:hAnsi="Arial Narrow" w:cs="Arial"/>
          <w:i/>
          <w:sz w:val="18"/>
          <w:szCs w:val="18"/>
          <w:lang w:val="fr-FR"/>
        </w:rPr>
        <w:t>Bollettino</w:t>
      </w:r>
      <w:r w:rsidRPr="008577A9">
        <w:rPr>
          <w:rFonts w:ascii="Arial Narrow" w:hAnsi="Arial Narrow" w:cs="Arial"/>
          <w:sz w:val="18"/>
          <w:szCs w:val="18"/>
          <w:lang w:val="fr-FR"/>
        </w:rPr>
        <w:t xml:space="preserve"> de 1967, p. 236-267 et 376-77).</w:t>
      </w:r>
    </w:p>
  </w:footnote>
  <w:footnote w:id="96">
    <w:p w14:paraId="685F8F9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105.</w:t>
      </w:r>
    </w:p>
  </w:footnote>
  <w:footnote w:id="97">
    <w:p w14:paraId="351366E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Voir plus haut, n. 1, p. 66ss.</w:t>
      </w:r>
    </w:p>
  </w:footnote>
  <w:footnote w:id="98">
    <w:p w14:paraId="44603CE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123.</w:t>
      </w:r>
    </w:p>
  </w:footnote>
  <w:footnote w:id="99">
    <w:p w14:paraId="3B0C791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sz w:val="18"/>
          <w:szCs w:val="18"/>
          <w:lang w:val="fr-FR"/>
        </w:rPr>
        <w:t>Ecrits</w:t>
      </w:r>
      <w:r w:rsidRPr="008577A9">
        <w:rPr>
          <w:rFonts w:ascii="Arial Narrow" w:hAnsi="Arial Narrow" w:cs="Arial"/>
          <w:i/>
          <w:iCs/>
          <w:sz w:val="18"/>
          <w:szCs w:val="18"/>
          <w:lang w:val="fr-FR"/>
        </w:rPr>
        <w:t xml:space="preserve"> N.I., </w:t>
      </w:r>
      <w:r w:rsidRPr="008577A9">
        <w:rPr>
          <w:rFonts w:ascii="Arial Narrow" w:hAnsi="Arial Narrow" w:cs="Arial"/>
          <w:sz w:val="18"/>
          <w:szCs w:val="18"/>
          <w:lang w:val="fr-FR"/>
        </w:rPr>
        <w:t>vol. 10, p. 17.</w:t>
      </w:r>
    </w:p>
  </w:footnote>
  <w:footnote w:id="100">
    <w:p w14:paraId="688DB8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104.</w:t>
      </w:r>
    </w:p>
  </w:footnote>
  <w:footnote w:id="101">
    <w:p w14:paraId="1FFE17F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53.</w:t>
      </w:r>
    </w:p>
  </w:footnote>
  <w:footnote w:id="102">
    <w:p w14:paraId="71E9A9E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90.</w:t>
      </w:r>
    </w:p>
  </w:footnote>
  <w:footnote w:id="103">
    <w:p w14:paraId="2C2800F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smallCaps/>
          <w:sz w:val="18"/>
          <w:szCs w:val="18"/>
          <w:lang w:val="fr-FR"/>
        </w:rPr>
        <w:t>E</w:t>
      </w:r>
      <w:r w:rsidRPr="008577A9">
        <w:rPr>
          <w:rFonts w:ascii="Arial Narrow" w:hAnsi="Arial Narrow" w:cs="Arial"/>
          <w:i/>
          <w:sz w:val="18"/>
          <w:szCs w:val="18"/>
          <w:lang w:val="fr-FR"/>
        </w:rPr>
        <w:t>crits</w:t>
      </w:r>
      <w:r w:rsidRPr="008577A9">
        <w:rPr>
          <w:rFonts w:ascii="Arial Narrow" w:hAnsi="Arial Narrow" w:cs="Arial"/>
          <w:sz w:val="18"/>
          <w:szCs w:val="18"/>
          <w:lang w:val="fr-FR"/>
        </w:rPr>
        <w:t>, vol. 5, p. 116. Rappelez-vous qu'à cette époque l'état d'Israël n'était pas encore né et la condition des Lieux Saints était très précaire.</w:t>
      </w:r>
    </w:p>
  </w:footnote>
  <w:footnote w:id="104">
    <w:p w14:paraId="15B931D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105">
    <w:p w14:paraId="7CB9A41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93.</w:t>
      </w:r>
    </w:p>
  </w:footnote>
  <w:footnote w:id="106">
    <w:p w14:paraId="78DA411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33.</w:t>
      </w:r>
    </w:p>
  </w:footnote>
  <w:footnote w:id="107">
    <w:p w14:paraId="68008EC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28, p. 1.</w:t>
      </w:r>
    </w:p>
  </w:footnote>
  <w:footnote w:id="108">
    <w:p w14:paraId="7872971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41, p. 25.</w:t>
      </w:r>
    </w:p>
  </w:footnote>
  <w:footnote w:id="109">
    <w:p w14:paraId="5F1B915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28, p. 2.</w:t>
      </w:r>
    </w:p>
  </w:footnote>
  <w:footnote w:id="110">
    <w:p w14:paraId="3FA4A39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212.</w:t>
      </w:r>
    </w:p>
  </w:footnote>
  <w:footnote w:id="111">
    <w:p w14:paraId="2A245C3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28, p. 13.</w:t>
      </w:r>
    </w:p>
  </w:footnote>
  <w:footnote w:id="112">
    <w:p w14:paraId="4FF1FEE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242.</w:t>
      </w:r>
    </w:p>
  </w:footnote>
  <w:footnote w:id="113">
    <w:p w14:paraId="11CC866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28, p. 19.</w:t>
      </w:r>
    </w:p>
  </w:footnote>
  <w:footnote w:id="114">
    <w:p w14:paraId="6E4C4CB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50.</w:t>
      </w:r>
    </w:p>
  </w:footnote>
  <w:footnote w:id="115">
    <w:p w14:paraId="0028170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217.</w:t>
      </w:r>
    </w:p>
  </w:footnote>
  <w:footnote w:id="116">
    <w:p w14:paraId="1D06FAB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9, p. 58-59.</w:t>
      </w:r>
    </w:p>
  </w:footnote>
  <w:footnote w:id="117">
    <w:p w14:paraId="2FCC522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107.</w:t>
      </w:r>
    </w:p>
  </w:footnote>
  <w:footnote w:id="118">
    <w:p w14:paraId="4C77D7EA" w14:textId="77777777" w:rsidR="007E2777" w:rsidRPr="008577A9" w:rsidRDefault="007E2777" w:rsidP="00E239E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Père avait légitimé le mariage de Madame avec son mari; donc il l'appelle </w:t>
      </w:r>
      <w:r w:rsidRPr="008577A9">
        <w:rPr>
          <w:rFonts w:ascii="Arial Narrow" w:hAnsi="Arial Narrow" w:cs="Arial"/>
          <w:i/>
          <w:sz w:val="18"/>
          <w:szCs w:val="18"/>
          <w:lang w:val="fr-FR"/>
        </w:rPr>
        <w:t>comare</w:t>
      </w:r>
      <w:r w:rsidRPr="008577A9">
        <w:rPr>
          <w:rFonts w:ascii="Arial Narrow" w:hAnsi="Arial Narrow" w:cs="Arial"/>
          <w:sz w:val="18"/>
          <w:szCs w:val="18"/>
          <w:lang w:val="fr-FR"/>
        </w:rPr>
        <w:t>.</w:t>
      </w:r>
    </w:p>
  </w:footnote>
  <w:footnote w:id="119">
    <w:p w14:paraId="2CA305A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16-18.</w:t>
      </w:r>
    </w:p>
  </w:footnote>
  <w:footnote w:id="120">
    <w:p w14:paraId="051B87E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115.</w:t>
      </w:r>
    </w:p>
  </w:footnote>
  <w:footnote w:id="121">
    <w:p w14:paraId="0C391B9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550</w:t>
      </w:r>
    </w:p>
  </w:footnote>
  <w:footnote w:id="122">
    <w:p w14:paraId="05E3F03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16.</w:t>
      </w:r>
    </w:p>
  </w:footnote>
  <w:footnote w:id="123">
    <w:p w14:paraId="1483DDC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82.</w:t>
      </w:r>
    </w:p>
  </w:footnote>
  <w:footnote w:id="124">
    <w:p w14:paraId="21DEF22F" w14:textId="77777777" w:rsidR="007E2777" w:rsidRPr="008577A9" w:rsidRDefault="007E2777" w:rsidP="004467B9">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Pour les conditions larmoyantes dans lesquelles était l'Église en son temps, Sainte Brigitte annonce dans ses révélations un avenir catastrophique; mais un biographe note adroitement: "Comme il arrive aux âmes qui brûlent de zèle pour la cause du Seigneur, ou pour ce qu'elles considèrent comme la cause du Seigneur, Bridget échange ici sa propre voix avec la voix de Dieu"  (G. </w:t>
      </w:r>
      <w:r w:rsidRPr="008577A9">
        <w:rPr>
          <w:rFonts w:ascii="Arial Narrow" w:hAnsi="Arial Narrow" w:cs="Arial"/>
          <w:smallCaps/>
          <w:sz w:val="18"/>
          <w:szCs w:val="18"/>
          <w:lang w:val="fr-FR"/>
        </w:rPr>
        <w:t xml:space="preserve">Joergensen, </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Sainte Brigitte de Vadstena</w:t>
      </w:r>
      <w:r w:rsidRPr="008577A9">
        <w:rPr>
          <w:rFonts w:ascii="Arial Narrow" w:hAnsi="Arial Narrow" w:cs="Arial"/>
          <w:sz w:val="18"/>
          <w:szCs w:val="18"/>
          <w:lang w:val="fr-FR"/>
        </w:rPr>
        <w:t>, volume II, 187).</w:t>
      </w:r>
    </w:p>
  </w:footnote>
  <w:footnote w:id="125">
    <w:p w14:paraId="00FDA9F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115 – 117.</w:t>
      </w:r>
    </w:p>
  </w:footnote>
  <w:footnote w:id="126">
    <w:p w14:paraId="1E6E987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164.</w:t>
      </w:r>
    </w:p>
  </w:footnote>
  <w:footnote w:id="127">
    <w:p w14:paraId="13DAD88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74</w:t>
      </w:r>
    </w:p>
  </w:footnote>
  <w:footnote w:id="128">
    <w:p w14:paraId="4DB0ADB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Trochou</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S. Bernardette Soubi</w:t>
      </w:r>
      <w:r w:rsidRPr="008577A9">
        <w:rPr>
          <w:rFonts w:ascii="Arial Narrow" w:hAnsi="Arial Narrow" w:cs="Arial"/>
          <w:bCs/>
          <w:i/>
          <w:iCs/>
          <w:sz w:val="18"/>
          <w:szCs w:val="18"/>
          <w:lang w:val="fr-FR"/>
        </w:rPr>
        <w:softHyphen/>
        <w:t>rous,</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Marietti, Torino, pag. 326-27.</w:t>
      </w:r>
    </w:p>
  </w:footnote>
  <w:footnote w:id="129">
    <w:p w14:paraId="0E04DC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Barbero</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La Salette,</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Ediz. Paoline, pag. 229.</w:t>
      </w:r>
    </w:p>
  </w:footnote>
  <w:footnote w:id="130">
    <w:p w14:paraId="6B9E00F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Il Magi</w:t>
      </w:r>
      <w:r w:rsidRPr="008577A9">
        <w:rPr>
          <w:rFonts w:ascii="Arial Narrow" w:hAnsi="Arial Narrow" w:cs="Arial"/>
          <w:i/>
          <w:iCs/>
          <w:sz w:val="18"/>
          <w:szCs w:val="18"/>
          <w:lang w:val="fr-FR"/>
        </w:rPr>
        <w:softHyphen/>
        <w:t>stero Mariano di Pio XII</w:t>
      </w:r>
      <w:r w:rsidRPr="008577A9">
        <w:rPr>
          <w:rFonts w:ascii="Arial Narrow" w:hAnsi="Arial Narrow" w:cs="Arial"/>
          <w:sz w:val="18"/>
          <w:szCs w:val="18"/>
          <w:lang w:val="fr-FR"/>
        </w:rPr>
        <w:t>, Ediz. Paoline, pag. 141.</w:t>
      </w:r>
    </w:p>
  </w:footnote>
  <w:footnote w:id="131">
    <w:p w14:paraId="2796F82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Volken</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Le rivelazioni nella Chiesa,</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Ediz. Paoline, pag. 203.</w:t>
      </w:r>
    </w:p>
  </w:footnote>
  <w:footnote w:id="132">
    <w:p w14:paraId="65BA47C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115.</w:t>
      </w:r>
    </w:p>
  </w:footnote>
  <w:footnote w:id="133">
    <w:p w14:paraId="3660A12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i Francia</w:t>
      </w:r>
      <w:r w:rsidRPr="008577A9">
        <w:rPr>
          <w:rFonts w:ascii="Arial Narrow" w:hAnsi="Arial Narrow" w:cs="Arial"/>
          <w:sz w:val="18"/>
          <w:szCs w:val="18"/>
          <w:lang w:val="fr-FR"/>
        </w:rPr>
        <w:t>, Ecrits N.I., vol. 1, p. 188. Mais maintenant, nous sommes dans la période de reprise: « Le sanctuaire de La Salette, le plus élevé en Europe, en dépit d'avoir presque doublé la capacité de l'Hospice avec la construction d'un grand complexe, derrière l'abside de la Basilique, a marqué le complet tout au long de la saison. Qu'il suffise dire que de 25 à 30 pullmans de ligne montaient chaque jour à La Salette, le long des tournants d'une des plus fascinantes routes de haute montagne, sans compter les autres pullmans de groupes privés et les voitures sans nombre avec des groupes familiaux. Il était difficile de trouver une place de parking, même dans les grands parkings prédisposés. Les jours immédiatement avant le 19 septembre,  date de l'Apparition, un nombre indescriptible et très consolante de confessions et de Saintes Communions, a mis à rude épreuve même le zèle des bons Missionnaires de La Salette, aidés par plusieurs confrères, convenus pour aider de l'Italie, la Suisse, l'Allemagne, la Belgique, l'Espagne ". (L'</w:t>
      </w:r>
      <w:r w:rsidRPr="008577A9">
        <w:rPr>
          <w:rFonts w:ascii="Arial Narrow" w:hAnsi="Arial Narrow" w:cs="Arial"/>
          <w:i/>
          <w:sz w:val="18"/>
          <w:szCs w:val="18"/>
          <w:lang w:val="fr-FR"/>
        </w:rPr>
        <w:t>Osservatore Romano</w:t>
      </w:r>
      <w:r w:rsidRPr="008577A9">
        <w:rPr>
          <w:rFonts w:ascii="Arial Narrow" w:hAnsi="Arial Narrow" w:cs="Arial"/>
          <w:sz w:val="18"/>
          <w:szCs w:val="18"/>
          <w:lang w:val="fr-FR"/>
        </w:rPr>
        <w:t>, 29 septembre 1971, page 6).</w:t>
      </w:r>
    </w:p>
  </w:footnote>
  <w:footnote w:id="134">
    <w:p w14:paraId="3413BC7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444.</w:t>
      </w:r>
    </w:p>
  </w:footnote>
  <w:footnote w:id="135">
    <w:p w14:paraId="74323D3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28, p. 52.</w:t>
      </w:r>
    </w:p>
  </w:footnote>
  <w:footnote w:id="136">
    <w:p w14:paraId="4663E104" w14:textId="77777777" w:rsidR="007E2777" w:rsidRPr="008577A9" w:rsidRDefault="007E2777" w:rsidP="00042FDA">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61.</w:t>
      </w:r>
    </w:p>
  </w:footnote>
  <w:footnote w:id="137">
    <w:p w14:paraId="00BC358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80.</w:t>
      </w:r>
    </w:p>
  </w:footnote>
  <w:footnote w:id="138">
    <w:p w14:paraId="4F5EB5D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64.</w:t>
      </w:r>
    </w:p>
  </w:footnote>
  <w:footnote w:id="139">
    <w:p w14:paraId="7F73CB1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63.</w:t>
      </w:r>
    </w:p>
  </w:footnote>
  <w:footnote w:id="140">
    <w:p w14:paraId="1843BEB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Combe n'a pas écrit l’œuvre promise; Léon Bloy a publié la </w:t>
      </w:r>
      <w:r w:rsidRPr="008577A9">
        <w:rPr>
          <w:rFonts w:ascii="Arial Narrow" w:hAnsi="Arial Narrow" w:cs="Arial"/>
          <w:i/>
          <w:sz w:val="18"/>
          <w:szCs w:val="18"/>
          <w:lang w:val="fr-FR"/>
        </w:rPr>
        <w:t>Vie de Mélanie</w:t>
      </w:r>
      <w:r w:rsidRPr="008577A9">
        <w:rPr>
          <w:rFonts w:ascii="Arial Narrow" w:hAnsi="Arial Narrow" w:cs="Arial"/>
          <w:sz w:val="18"/>
          <w:szCs w:val="18"/>
          <w:lang w:val="fr-FR"/>
        </w:rPr>
        <w:t xml:space="preserve"> en 1912, mais elles sont les notes autobiographiques de Mélanie, limitées aux années de son adolescence (1831-1846). Jusqu'à présent, malheureusement, une vie documentée définitive de Mélanie n'a pas été écrite; elle reste donc une figure, comme nous l'avons dit, différemment discutée.</w:t>
      </w:r>
    </w:p>
  </w:footnote>
  <w:footnote w:id="141">
    <w:p w14:paraId="79F8990B" w14:textId="77777777" w:rsidR="007E2777" w:rsidRPr="008577A9" w:rsidRDefault="007E2777" w:rsidP="0087300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123.</w:t>
      </w:r>
    </w:p>
    <w:p w14:paraId="51143308" w14:textId="77777777" w:rsidR="007E2777" w:rsidRPr="008577A9" w:rsidRDefault="007E2777">
      <w:pPr>
        <w:pStyle w:val="FootnoteText"/>
        <w:rPr>
          <w:rFonts w:ascii="Arial Narrow" w:hAnsi="Arial Narrow" w:cs="Arial"/>
          <w:sz w:val="18"/>
          <w:szCs w:val="18"/>
          <w:lang w:val="fr-FR"/>
        </w:rPr>
      </w:pPr>
    </w:p>
  </w:footnote>
  <w:footnote w:id="142">
    <w:p w14:paraId="0EF693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143">
    <w:p w14:paraId="2483589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 </w:t>
      </w:r>
      <w:r w:rsidRPr="008577A9">
        <w:rPr>
          <w:rFonts w:ascii="Arial Narrow" w:hAnsi="Arial Narrow" w:cs="Arial"/>
          <w:smallCaps/>
          <w:sz w:val="18"/>
          <w:szCs w:val="18"/>
          <w:lang w:val="fr-FR"/>
        </w:rPr>
        <w:t xml:space="preserve">Tusino,  </w:t>
      </w:r>
      <w:r w:rsidRPr="008577A9">
        <w:rPr>
          <w:rFonts w:ascii="Arial Narrow" w:hAnsi="Arial Narrow" w:cs="Arial"/>
          <w:i/>
          <w:iCs/>
          <w:smallCaps/>
          <w:sz w:val="18"/>
          <w:szCs w:val="18"/>
          <w:lang w:val="fr-FR"/>
        </w:rPr>
        <w:t>I</w:t>
      </w:r>
      <w:r w:rsidRPr="008577A9">
        <w:rPr>
          <w:rFonts w:ascii="Arial Narrow" w:hAnsi="Arial Narrow" w:cs="Arial"/>
          <w:i/>
          <w:iCs/>
          <w:sz w:val="18"/>
          <w:szCs w:val="18"/>
          <w:lang w:val="fr-FR"/>
        </w:rPr>
        <w:t xml:space="preserve">l Sacerdozio, </w:t>
      </w:r>
      <w:r w:rsidRPr="008577A9">
        <w:rPr>
          <w:rFonts w:ascii="Arial Narrow" w:hAnsi="Arial Narrow" w:cs="Arial"/>
          <w:sz w:val="18"/>
          <w:szCs w:val="18"/>
          <w:lang w:val="fr-FR"/>
        </w:rPr>
        <w:t>lettre circulaire, p.43.</w:t>
      </w:r>
    </w:p>
  </w:footnote>
  <w:footnote w:id="144">
    <w:p w14:paraId="5DE9E946" w14:textId="77777777" w:rsidR="007E2777" w:rsidRPr="008577A9" w:rsidRDefault="007E2777" w:rsidP="003C7CC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Notre Chapitre ordinaire-spéciale de 1968 dans la </w:t>
      </w:r>
      <w:r w:rsidRPr="008577A9">
        <w:rPr>
          <w:rFonts w:ascii="Arial Narrow" w:hAnsi="Arial Narrow" w:cs="Arial"/>
          <w:i/>
          <w:sz w:val="18"/>
          <w:szCs w:val="18"/>
          <w:lang w:val="fr-FR"/>
        </w:rPr>
        <w:t xml:space="preserve">Déclaration sur la nature et le but de la Congrégation, </w:t>
      </w:r>
      <w:r w:rsidRPr="008577A9">
        <w:rPr>
          <w:rFonts w:ascii="Arial Narrow" w:hAnsi="Arial Narrow" w:cs="Arial"/>
          <w:sz w:val="18"/>
          <w:szCs w:val="18"/>
          <w:lang w:val="fr-FR"/>
        </w:rPr>
        <w:t>traite amplement du charisme du Père (p. 31-66).</w:t>
      </w:r>
    </w:p>
    <w:p w14:paraId="71A71584" w14:textId="77777777" w:rsidR="007E2777" w:rsidRPr="008577A9" w:rsidRDefault="007E2777">
      <w:pPr>
        <w:pStyle w:val="FootnoteText"/>
        <w:rPr>
          <w:rFonts w:ascii="Arial Narrow" w:hAnsi="Arial Narrow" w:cs="Arial"/>
          <w:sz w:val="18"/>
          <w:szCs w:val="18"/>
          <w:lang w:val="fr-FR"/>
        </w:rPr>
      </w:pPr>
    </w:p>
  </w:footnote>
  <w:footnote w:id="145">
    <w:p w14:paraId="31F16928" w14:textId="77777777" w:rsidR="007E2777" w:rsidRPr="008577A9" w:rsidRDefault="007E2777" w:rsidP="00BA5FE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i Francia,</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Ecrits,</w:t>
      </w:r>
      <w:r w:rsidRPr="008577A9">
        <w:rPr>
          <w:rFonts w:ascii="Arial Narrow" w:hAnsi="Arial Narrow" w:cs="Arial"/>
          <w:sz w:val="18"/>
          <w:szCs w:val="18"/>
          <w:lang w:val="fr-FR"/>
        </w:rPr>
        <w:t xml:space="preserve"> vol. 45, p. 30. De ces conditions douloureuses du clergé en Italie et à Messine nous avons parlé plus longuement dans notre </w:t>
      </w:r>
      <w:r w:rsidRPr="008577A9">
        <w:rPr>
          <w:rFonts w:ascii="Arial Narrow" w:hAnsi="Arial Narrow" w:cs="Arial"/>
          <w:i/>
          <w:sz w:val="18"/>
          <w:szCs w:val="18"/>
          <w:lang w:val="fr-FR"/>
        </w:rPr>
        <w:t>Bulletin</w:t>
      </w:r>
      <w:r w:rsidRPr="008577A9">
        <w:rPr>
          <w:rFonts w:ascii="Arial Narrow" w:hAnsi="Arial Narrow" w:cs="Arial"/>
          <w:sz w:val="18"/>
          <w:szCs w:val="18"/>
          <w:lang w:val="fr-FR"/>
        </w:rPr>
        <w:t xml:space="preserve"> interne, dans </w:t>
      </w:r>
      <w:r w:rsidRPr="008577A9">
        <w:rPr>
          <w:rFonts w:ascii="Arial Narrow" w:hAnsi="Arial Narrow" w:cs="Arial"/>
          <w:i/>
          <w:sz w:val="18"/>
          <w:szCs w:val="18"/>
          <w:lang w:val="fr-FR"/>
        </w:rPr>
        <w:t>La Messina del Padre</w:t>
      </w:r>
      <w:r w:rsidRPr="008577A9">
        <w:rPr>
          <w:rFonts w:ascii="Arial Narrow" w:hAnsi="Arial Narrow" w:cs="Arial"/>
          <w:sz w:val="18"/>
          <w:szCs w:val="18"/>
          <w:lang w:val="fr-FR"/>
        </w:rPr>
        <w:t>, n ° 148-151, année 1969-1970).</w:t>
      </w:r>
    </w:p>
  </w:footnote>
  <w:footnote w:id="146">
    <w:p w14:paraId="155BF54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38, p. 11</w:t>
      </w:r>
    </w:p>
  </w:footnote>
  <w:footnote w:id="147">
    <w:p w14:paraId="03DD852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2, p. 143.</w:t>
      </w:r>
    </w:p>
  </w:footnote>
  <w:footnote w:id="148">
    <w:p w14:paraId="6449F34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42.</w:t>
      </w:r>
    </w:p>
  </w:footnote>
  <w:footnote w:id="149">
    <w:p w14:paraId="0406909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La grande église de S. Jean de Malte se trouvait là où la préfecture est actuellement présente: l'actuelle répond à l'abside de l'ancienne église démolie par le tremblement de terre de 1908. Là les corps de S. Placide et des SS. Martyrs de Messine sont vénérés.</w:t>
      </w:r>
    </w:p>
  </w:footnote>
  <w:footnote w:id="150">
    <w:p w14:paraId="0AE4866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 p. 57.</w:t>
      </w:r>
    </w:p>
  </w:footnote>
  <w:footnote w:id="151">
    <w:p w14:paraId="7C05100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37, p. 123.</w:t>
      </w:r>
    </w:p>
  </w:footnote>
  <w:footnote w:id="152">
    <w:p w14:paraId="6945E5D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44, p. 112</w:t>
      </w:r>
    </w:p>
  </w:footnote>
  <w:footnote w:id="153">
    <w:p w14:paraId="398F539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45, p. 399.</w:t>
      </w:r>
    </w:p>
  </w:footnote>
  <w:footnote w:id="154">
    <w:p w14:paraId="4A8632E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2, p. 144.</w:t>
      </w:r>
    </w:p>
  </w:footnote>
  <w:footnote w:id="155">
    <w:p w14:paraId="195A9A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2, p. 145.</w:t>
      </w:r>
    </w:p>
  </w:footnote>
  <w:footnote w:id="156">
    <w:p w14:paraId="43EA275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Dio e il Prossimo</w:t>
      </w:r>
      <w:r w:rsidRPr="008577A9">
        <w:rPr>
          <w:rFonts w:ascii="Arial Narrow" w:hAnsi="Arial Narrow" w:cs="Arial"/>
          <w:sz w:val="18"/>
          <w:szCs w:val="18"/>
          <w:lang w:val="fr-FR"/>
        </w:rPr>
        <w:t xml:space="preserve"> - </w:t>
      </w:r>
      <w:r w:rsidRPr="008577A9">
        <w:rPr>
          <w:rFonts w:ascii="Arial Narrow" w:hAnsi="Arial Narrow" w:cs="Arial"/>
          <w:i/>
          <w:iCs/>
          <w:sz w:val="18"/>
          <w:szCs w:val="18"/>
          <w:lang w:val="fr-FR"/>
        </w:rPr>
        <w:t>Num. unique,</w:t>
      </w:r>
      <w:r w:rsidRPr="008577A9">
        <w:rPr>
          <w:rFonts w:ascii="Arial Narrow" w:hAnsi="Arial Narrow" w:cs="Arial"/>
          <w:sz w:val="18"/>
          <w:szCs w:val="18"/>
          <w:lang w:val="fr-FR"/>
        </w:rPr>
        <w:t xml:space="preserve"> juin 1925, p.. 13.</w:t>
      </w:r>
    </w:p>
  </w:footnote>
  <w:footnote w:id="157">
    <w:p w14:paraId="08F4183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 p. 59.</w:t>
      </w:r>
    </w:p>
  </w:footnote>
  <w:footnote w:id="158">
    <w:p w14:paraId="1750AC4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Dio e il Prossimo</w:t>
      </w:r>
      <w:r w:rsidRPr="008577A9">
        <w:rPr>
          <w:rFonts w:ascii="Arial Narrow" w:hAnsi="Arial Narrow" w:cs="Arial"/>
          <w:sz w:val="18"/>
          <w:szCs w:val="18"/>
          <w:lang w:val="fr-FR"/>
        </w:rPr>
        <w:t xml:space="preserve"> - </w:t>
      </w:r>
      <w:r w:rsidRPr="008577A9">
        <w:rPr>
          <w:rFonts w:ascii="Arial Narrow" w:hAnsi="Arial Narrow" w:cs="Arial"/>
          <w:i/>
          <w:iCs/>
          <w:sz w:val="18"/>
          <w:szCs w:val="18"/>
          <w:lang w:val="fr-FR"/>
        </w:rPr>
        <w:t>Num. un.,</w:t>
      </w:r>
      <w:r w:rsidRPr="008577A9">
        <w:rPr>
          <w:rFonts w:ascii="Arial Narrow" w:hAnsi="Arial Narrow" w:cs="Arial"/>
          <w:sz w:val="18"/>
          <w:szCs w:val="18"/>
          <w:lang w:val="fr-FR"/>
        </w:rPr>
        <w:t xml:space="preserve"> juin 1925, pag. 14.</w:t>
      </w:r>
    </w:p>
  </w:footnote>
  <w:footnote w:id="159">
    <w:p w14:paraId="0CEDD42C" w14:textId="77777777" w:rsidR="007E2777" w:rsidRPr="008577A9" w:rsidRDefault="007E2777" w:rsidP="00E0296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149.</w:t>
      </w:r>
    </w:p>
  </w:footnote>
  <w:footnote w:id="160">
    <w:p w14:paraId="1AF14E3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150.</w:t>
      </w:r>
    </w:p>
  </w:footnote>
  <w:footnote w:id="161">
    <w:p w14:paraId="365155B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 xml:space="preserve">Dio e il Prossimo, </w:t>
      </w:r>
      <w:r w:rsidRPr="008577A9">
        <w:rPr>
          <w:rFonts w:ascii="Arial Narrow" w:hAnsi="Arial Narrow" w:cs="Arial"/>
          <w:sz w:val="18"/>
          <w:szCs w:val="18"/>
          <w:lang w:val="fr-FR"/>
        </w:rPr>
        <w:t>mai 1915.</w:t>
      </w:r>
    </w:p>
  </w:footnote>
  <w:footnote w:id="162">
    <w:p w14:paraId="6953066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155.</w:t>
      </w:r>
    </w:p>
  </w:footnote>
  <w:footnote w:id="163">
    <w:p w14:paraId="3128A57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Buoni operai</w:t>
      </w:r>
      <w:r w:rsidRPr="008577A9">
        <w:rPr>
          <w:rFonts w:ascii="Arial Narrow" w:hAnsi="Arial Narrow" w:cs="Arial"/>
          <w:bCs/>
          <w:sz w:val="18"/>
          <w:szCs w:val="18"/>
          <w:lang w:val="fr-FR"/>
        </w:rPr>
        <w:t xml:space="preserve">, </w:t>
      </w:r>
      <w:r w:rsidRPr="008577A9">
        <w:rPr>
          <w:rFonts w:ascii="Arial Narrow" w:hAnsi="Arial Narrow" w:cs="Arial"/>
          <w:sz w:val="18"/>
          <w:szCs w:val="18"/>
          <w:lang w:val="fr-FR"/>
        </w:rPr>
        <w:t>Livre de prières, p. 6.</w:t>
      </w:r>
    </w:p>
  </w:footnote>
  <w:footnote w:id="164">
    <w:p w14:paraId="7F605AC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150.</w:t>
      </w:r>
    </w:p>
  </w:footnote>
  <w:footnote w:id="165">
    <w:p w14:paraId="2E86BBD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45, p. 502.</w:t>
      </w:r>
    </w:p>
  </w:footnote>
  <w:footnote w:id="166">
    <w:p w14:paraId="01E0E83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157.</w:t>
      </w:r>
    </w:p>
  </w:footnote>
  <w:footnote w:id="167">
    <w:p w14:paraId="2C39804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2, p. 144.</w:t>
      </w:r>
    </w:p>
  </w:footnote>
  <w:footnote w:id="168">
    <w:p w14:paraId="34FA74F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158.</w:t>
      </w:r>
    </w:p>
  </w:footnote>
  <w:footnote w:id="169">
    <w:p w14:paraId="0766046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149.</w:t>
      </w:r>
    </w:p>
  </w:footnote>
  <w:footnote w:id="170">
    <w:p w14:paraId="6FC44AC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 p. 59.</w:t>
      </w:r>
    </w:p>
  </w:footnote>
  <w:footnote w:id="171">
    <w:p w14:paraId="58764A5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Précieuses hadésions 1919</w:t>
      </w:r>
      <w:r w:rsidRPr="008577A9">
        <w:rPr>
          <w:rFonts w:ascii="Arial Narrow" w:hAnsi="Arial Narrow" w:cs="Arial"/>
          <w:sz w:val="18"/>
          <w:szCs w:val="18"/>
          <w:lang w:val="fr-FR"/>
        </w:rPr>
        <w:t>, p. 9.</w:t>
      </w:r>
    </w:p>
  </w:footnote>
  <w:footnote w:id="172">
    <w:p w14:paraId="4D0F3B3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2, p. 143.</w:t>
      </w:r>
    </w:p>
  </w:footnote>
  <w:footnote w:id="173">
    <w:p w14:paraId="5C602CC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153.</w:t>
      </w:r>
    </w:p>
  </w:footnote>
  <w:footnote w:id="174">
    <w:p w14:paraId="70A2F98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Dio e il Prossimo</w:t>
      </w:r>
      <w:r w:rsidRPr="008577A9">
        <w:rPr>
          <w:rFonts w:ascii="Arial Narrow" w:hAnsi="Arial Narrow" w:cs="Arial"/>
          <w:sz w:val="18"/>
          <w:szCs w:val="18"/>
          <w:lang w:val="fr-FR"/>
        </w:rPr>
        <w:t xml:space="preserve"> - </w:t>
      </w:r>
      <w:r w:rsidRPr="008577A9">
        <w:rPr>
          <w:rFonts w:ascii="Arial Narrow" w:hAnsi="Arial Narrow" w:cs="Arial"/>
          <w:i/>
          <w:iCs/>
          <w:sz w:val="18"/>
          <w:szCs w:val="18"/>
          <w:lang w:val="fr-FR"/>
        </w:rPr>
        <w:t>Num. unique,</w:t>
      </w:r>
      <w:r w:rsidRPr="008577A9">
        <w:rPr>
          <w:rFonts w:ascii="Arial Narrow" w:hAnsi="Arial Narrow" w:cs="Arial"/>
          <w:sz w:val="18"/>
          <w:szCs w:val="18"/>
          <w:lang w:val="fr-FR"/>
        </w:rPr>
        <w:t xml:space="preserve"> juin 1925, p. 14.</w:t>
      </w:r>
    </w:p>
  </w:footnote>
  <w:footnote w:id="175">
    <w:p w14:paraId="374AA59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Précieuses hadésions 1901</w:t>
      </w:r>
      <w:r w:rsidRPr="008577A9">
        <w:rPr>
          <w:rFonts w:ascii="Arial Narrow" w:hAnsi="Arial Narrow" w:cs="Arial"/>
          <w:sz w:val="18"/>
          <w:szCs w:val="18"/>
          <w:lang w:val="fr-FR"/>
        </w:rPr>
        <w:t>, p. 38</w:t>
      </w:r>
    </w:p>
  </w:footnote>
  <w:footnote w:id="176">
    <w:p w14:paraId="45BEDED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 p. 58.</w:t>
      </w:r>
    </w:p>
  </w:footnote>
  <w:footnote w:id="177">
    <w:p w14:paraId="4677507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45, p. 504.</w:t>
      </w:r>
    </w:p>
  </w:footnote>
  <w:footnote w:id="178">
    <w:p w14:paraId="6A56E32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30.</w:t>
      </w:r>
    </w:p>
  </w:footnote>
  <w:footnote w:id="179">
    <w:p w14:paraId="225668E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Traduite par </w:t>
      </w:r>
      <w:r w:rsidRPr="008577A9">
        <w:rPr>
          <w:rFonts w:ascii="Arial Narrow" w:hAnsi="Arial Narrow" w:cs="Arial"/>
          <w:smallCaps/>
          <w:sz w:val="18"/>
          <w:szCs w:val="18"/>
          <w:lang w:val="fr-FR"/>
        </w:rPr>
        <w:t>Bozzatra</w:t>
      </w:r>
      <w:r w:rsidRPr="008577A9">
        <w:rPr>
          <w:rFonts w:ascii="Arial Narrow" w:hAnsi="Arial Narrow" w:cs="Arial"/>
          <w:sz w:val="18"/>
          <w:szCs w:val="18"/>
          <w:lang w:val="fr-FR"/>
        </w:rPr>
        <w:t>, édict. Festa, p. 104.</w:t>
      </w:r>
    </w:p>
  </w:footnote>
  <w:footnote w:id="180">
    <w:p w14:paraId="68023B4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 p. 57.</w:t>
      </w:r>
    </w:p>
  </w:footnote>
  <w:footnote w:id="181">
    <w:p w14:paraId="38AA08B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Ces reliefs sont extraits de la </w:t>
      </w:r>
      <w:r w:rsidRPr="008577A9">
        <w:rPr>
          <w:rFonts w:ascii="Arial Narrow" w:hAnsi="Arial Narrow" w:cs="Arial"/>
          <w:bCs/>
          <w:i/>
          <w:iCs/>
          <w:sz w:val="18"/>
          <w:szCs w:val="18"/>
          <w:lang w:val="fr-FR"/>
        </w:rPr>
        <w:t>Vita di N. S. Gesù Cristo</w:t>
      </w:r>
      <w:r w:rsidRPr="008577A9">
        <w:rPr>
          <w:rFonts w:ascii="Arial Narrow" w:hAnsi="Arial Narrow" w:cs="Arial"/>
          <w:b/>
          <w:sz w:val="18"/>
          <w:szCs w:val="18"/>
          <w:lang w:val="fr-FR"/>
        </w:rPr>
        <w:t xml:space="preserve"> </w:t>
      </w:r>
      <w:r w:rsidRPr="008577A9">
        <w:rPr>
          <w:rFonts w:ascii="Arial Narrow" w:hAnsi="Arial Narrow" w:cs="Arial"/>
          <w:bCs/>
          <w:sz w:val="18"/>
          <w:szCs w:val="18"/>
          <w:lang w:val="fr-FR"/>
        </w:rPr>
        <w:t>di</w:t>
      </w:r>
      <w:r w:rsidRPr="008577A9">
        <w:rPr>
          <w:rFonts w:ascii="Arial Narrow" w:hAnsi="Arial Narrow" w:cs="Arial"/>
          <w:b/>
          <w:sz w:val="18"/>
          <w:szCs w:val="18"/>
          <w:lang w:val="fr-FR"/>
        </w:rPr>
        <w:t xml:space="preserve"> </w:t>
      </w:r>
      <w:r w:rsidRPr="008577A9">
        <w:rPr>
          <w:rFonts w:ascii="Arial Narrow" w:hAnsi="Arial Narrow" w:cs="Arial"/>
          <w:bCs/>
          <w:smallCaps/>
          <w:sz w:val="18"/>
          <w:szCs w:val="18"/>
          <w:lang w:val="fr-FR"/>
        </w:rPr>
        <w:t>Rodolfo  Certosino</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Vol. I, c. 133.</w:t>
      </w:r>
    </w:p>
  </w:footnote>
  <w:footnote w:id="182">
    <w:p w14:paraId="6E1C0A3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220.</w:t>
      </w:r>
    </w:p>
  </w:footnote>
  <w:footnote w:id="183">
    <w:p w14:paraId="44C2099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Précieuses adhésions 1919</w:t>
      </w:r>
      <w:r w:rsidRPr="008577A9">
        <w:rPr>
          <w:rFonts w:ascii="Arial Narrow" w:hAnsi="Arial Narrow" w:cs="Arial"/>
          <w:sz w:val="18"/>
          <w:szCs w:val="18"/>
          <w:lang w:val="fr-FR"/>
        </w:rPr>
        <w:t>, p. 9.</w:t>
      </w:r>
    </w:p>
  </w:footnote>
  <w:footnote w:id="184">
    <w:p w14:paraId="62F61B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167.</w:t>
      </w:r>
    </w:p>
  </w:footnote>
  <w:footnote w:id="185">
    <w:p w14:paraId="1687FCD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503.</w:t>
      </w:r>
    </w:p>
  </w:footnote>
  <w:footnote w:id="186">
    <w:p w14:paraId="79FAC94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8.</w:t>
      </w:r>
    </w:p>
  </w:footnote>
  <w:footnote w:id="187">
    <w:p w14:paraId="25094D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60.</w:t>
      </w:r>
    </w:p>
  </w:footnote>
  <w:footnote w:id="188">
    <w:p w14:paraId="70F3542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151.</w:t>
      </w:r>
    </w:p>
  </w:footnote>
  <w:footnote w:id="189">
    <w:p w14:paraId="41F141E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156</w:t>
      </w:r>
    </w:p>
  </w:footnote>
  <w:footnote w:id="190">
    <w:p w14:paraId="5F790E3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210.</w:t>
      </w:r>
    </w:p>
  </w:footnote>
  <w:footnote w:id="191">
    <w:p w14:paraId="4222ED4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43, p. 156.</w:t>
      </w:r>
    </w:p>
  </w:footnote>
  <w:footnote w:id="192">
    <w:p w14:paraId="50F6B24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 p. 61.</w:t>
      </w:r>
    </w:p>
  </w:footnote>
  <w:footnote w:id="193">
    <w:p w14:paraId="23236CE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29, p. 163.</w:t>
      </w:r>
    </w:p>
  </w:footnote>
  <w:footnote w:id="194">
    <w:p w14:paraId="4EC7DC70" w14:textId="5EF8058F"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3, p. 61.</w:t>
      </w:r>
    </w:p>
  </w:footnote>
  <w:footnote w:id="195">
    <w:p w14:paraId="646091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59</w:t>
      </w:r>
    </w:p>
  </w:footnote>
  <w:footnote w:id="196">
    <w:p w14:paraId="67CCDCC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166</w:t>
      </w:r>
    </w:p>
  </w:footnote>
  <w:footnote w:id="197">
    <w:p w14:paraId="393E26D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123</w:t>
      </w:r>
    </w:p>
  </w:footnote>
  <w:footnote w:id="198">
    <w:p w14:paraId="2064E591" w14:textId="77777777" w:rsidR="007E2777" w:rsidRPr="008577A9" w:rsidRDefault="007E2777" w:rsidP="00E25AA6">
      <w:pPr>
        <w:pStyle w:val="FootnoteText"/>
        <w:jc w:val="lef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63</w:t>
      </w:r>
    </w:p>
  </w:footnote>
  <w:footnote w:id="199">
    <w:p w14:paraId="59C7AEE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Ibidem, </w:t>
      </w:r>
      <w:r w:rsidRPr="008577A9">
        <w:rPr>
          <w:rFonts w:ascii="Arial Narrow" w:hAnsi="Arial Narrow" w:cs="Arial"/>
          <w:sz w:val="18"/>
          <w:szCs w:val="18"/>
          <w:lang w:val="fr-FR"/>
        </w:rPr>
        <w:t>p. 57</w:t>
      </w:r>
    </w:p>
  </w:footnote>
  <w:footnote w:id="200">
    <w:p w14:paraId="5C8D11A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Précieuses hadésions 1919, </w:t>
      </w:r>
      <w:r w:rsidRPr="008577A9">
        <w:rPr>
          <w:rFonts w:ascii="Arial Narrow" w:hAnsi="Arial Narrow" w:cs="Arial"/>
          <w:sz w:val="18"/>
          <w:szCs w:val="18"/>
          <w:lang w:val="fr-FR"/>
        </w:rPr>
        <w:t>p. 7</w:t>
      </w:r>
    </w:p>
  </w:footnote>
  <w:footnote w:id="201">
    <w:p w14:paraId="2AEC2A8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ibidem, </w:t>
      </w:r>
      <w:r w:rsidRPr="008577A9">
        <w:rPr>
          <w:rFonts w:ascii="Arial Narrow" w:hAnsi="Arial Narrow" w:cs="Arial"/>
          <w:sz w:val="18"/>
          <w:szCs w:val="18"/>
          <w:lang w:val="fr-FR"/>
        </w:rPr>
        <w:t>p. 9</w:t>
      </w:r>
    </w:p>
  </w:footnote>
  <w:footnote w:id="202">
    <w:p w14:paraId="412899F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149.</w:t>
      </w:r>
    </w:p>
  </w:footnote>
  <w:footnote w:id="203">
    <w:p w14:paraId="4DA69A0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144.</w:t>
      </w:r>
    </w:p>
  </w:footnote>
  <w:footnote w:id="204">
    <w:p w14:paraId="0B6FD27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33</w:t>
      </w:r>
    </w:p>
  </w:footnote>
  <w:footnote w:id="205">
    <w:p w14:paraId="5BE9E37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36</w:t>
      </w:r>
    </w:p>
  </w:footnote>
  <w:footnote w:id="206">
    <w:p w14:paraId="36C91E7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147</w:t>
      </w:r>
    </w:p>
  </w:footnote>
  <w:footnote w:id="207">
    <w:p w14:paraId="5CA2457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Antologie Rogationniste, </w:t>
      </w:r>
      <w:r w:rsidRPr="008577A9">
        <w:rPr>
          <w:rFonts w:ascii="Arial Narrow" w:hAnsi="Arial Narrow" w:cs="Arial"/>
          <w:sz w:val="18"/>
          <w:szCs w:val="18"/>
          <w:lang w:val="fr-FR"/>
        </w:rPr>
        <w:t>p. 670.</w:t>
      </w:r>
    </w:p>
  </w:footnote>
  <w:footnote w:id="208">
    <w:p w14:paraId="5850EE8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Précieuses hadésions, </w:t>
      </w:r>
      <w:r w:rsidRPr="008577A9">
        <w:rPr>
          <w:rFonts w:ascii="Arial Narrow" w:hAnsi="Arial Narrow" w:cs="Arial"/>
          <w:sz w:val="18"/>
          <w:szCs w:val="18"/>
          <w:lang w:val="fr-FR"/>
        </w:rPr>
        <w:t>1919, p. 7</w:t>
      </w:r>
    </w:p>
  </w:footnote>
  <w:footnote w:id="209">
    <w:p w14:paraId="33DC9A2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207.</w:t>
      </w:r>
    </w:p>
  </w:footnote>
  <w:footnote w:id="210">
    <w:p w14:paraId="31117D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Précieuses hadésions, </w:t>
      </w:r>
      <w:r w:rsidRPr="008577A9">
        <w:rPr>
          <w:rFonts w:ascii="Arial Narrow" w:hAnsi="Arial Narrow" w:cs="Arial"/>
          <w:sz w:val="18"/>
          <w:szCs w:val="18"/>
          <w:lang w:val="fr-FR"/>
        </w:rPr>
        <w:t>1919, p. 8</w:t>
      </w:r>
    </w:p>
  </w:footnote>
  <w:footnote w:id="211">
    <w:p w14:paraId="070CCE8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208.</w:t>
      </w:r>
    </w:p>
  </w:footnote>
  <w:footnote w:id="212">
    <w:p w14:paraId="115BA00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35.</w:t>
      </w:r>
    </w:p>
  </w:footnote>
  <w:footnote w:id="213">
    <w:p w14:paraId="031712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209.</w:t>
      </w:r>
    </w:p>
  </w:footnote>
  <w:footnote w:id="214">
    <w:p w14:paraId="273F998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313.</w:t>
      </w:r>
    </w:p>
  </w:footnote>
  <w:footnote w:id="215">
    <w:p w14:paraId="4DF2677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209.</w:t>
      </w:r>
    </w:p>
  </w:footnote>
  <w:footnote w:id="216">
    <w:p w14:paraId="6777A49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69.</w:t>
      </w:r>
    </w:p>
  </w:footnote>
  <w:footnote w:id="217">
    <w:p w14:paraId="73F1C0F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7.</w:t>
      </w:r>
    </w:p>
  </w:footnote>
  <w:footnote w:id="218">
    <w:p w14:paraId="1C85BA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129.</w:t>
      </w:r>
    </w:p>
  </w:footnote>
  <w:footnote w:id="219">
    <w:p w14:paraId="514E901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399.</w:t>
      </w:r>
    </w:p>
  </w:footnote>
  <w:footnote w:id="220">
    <w:p w14:paraId="4DFA92A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vol. 6, p. 85.</w:t>
      </w:r>
    </w:p>
  </w:footnote>
  <w:footnote w:id="221">
    <w:p w14:paraId="20D9EC4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6, p. 90.</w:t>
      </w:r>
    </w:p>
  </w:footnote>
  <w:footnote w:id="222">
    <w:p w14:paraId="6349920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109.</w:t>
      </w:r>
    </w:p>
  </w:footnote>
  <w:footnote w:id="223">
    <w:p w14:paraId="18738ED4" w14:textId="77777777" w:rsidR="007E2777" w:rsidRPr="008577A9" w:rsidRDefault="007E2777">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111.</w:t>
      </w:r>
    </w:p>
  </w:footnote>
  <w:footnote w:id="224">
    <w:p w14:paraId="243B19A8" w14:textId="77777777" w:rsidR="007E2777" w:rsidRPr="008577A9" w:rsidRDefault="007E2777" w:rsidP="003C599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En 1892 la prière au Sacré-Cœur de Jésus a été publiée à Milan avec les </w:t>
      </w:r>
      <w:r w:rsidRPr="008577A9">
        <w:rPr>
          <w:rFonts w:ascii="Arial Narrow" w:hAnsi="Arial Narrow" w:cs="Arial"/>
          <w:i/>
          <w:sz w:val="18"/>
          <w:szCs w:val="18"/>
          <w:lang w:val="fr-FR"/>
        </w:rPr>
        <w:t>Tipi della Biblioteca Cattolica Editrice</w:t>
      </w:r>
      <w:r w:rsidRPr="008577A9">
        <w:rPr>
          <w:rFonts w:ascii="Arial Narrow" w:hAnsi="Arial Narrow" w:cs="Arial"/>
          <w:sz w:val="18"/>
          <w:szCs w:val="18"/>
          <w:lang w:val="fr-FR"/>
        </w:rPr>
        <w:t>. Elle a été traduite en polonais par le noble Madame Iastrzebsha, et "répandue, écrit le Père, dans cette nation malheureuse dans laquelle le besoin des ministres du sanctuaire est si fort".  Il y a aussi une traduction allemande faite au Tyrol par Stefano Leone Skibnierski.</w:t>
      </w:r>
    </w:p>
  </w:footnote>
  <w:footnote w:id="225">
    <w:p w14:paraId="0A54162E" w14:textId="77777777" w:rsidR="007E2777" w:rsidRPr="008577A9" w:rsidRDefault="007E2777" w:rsidP="00E8017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w:t>
      </w:r>
      <w:r w:rsidRPr="008577A9">
        <w:rPr>
          <w:rFonts w:ascii="Arial Narrow" w:hAnsi="Arial Narrow" w:cs="Arial"/>
          <w:i/>
          <w:sz w:val="18"/>
          <w:szCs w:val="18"/>
          <w:lang w:val="fr-FR"/>
        </w:rPr>
        <w:t>livret</w:t>
      </w:r>
      <w:r w:rsidRPr="008577A9">
        <w:rPr>
          <w:rFonts w:ascii="Arial Narrow" w:hAnsi="Arial Narrow" w:cs="Arial"/>
          <w:sz w:val="18"/>
          <w:szCs w:val="18"/>
          <w:lang w:val="fr-FR"/>
        </w:rPr>
        <w:t xml:space="preserve"> de prière a été imprimé par la </w:t>
      </w:r>
      <w:r w:rsidRPr="008577A9">
        <w:rPr>
          <w:rFonts w:ascii="Arial Narrow" w:hAnsi="Arial Narrow" w:cs="Arial"/>
          <w:i/>
          <w:sz w:val="18"/>
          <w:szCs w:val="18"/>
          <w:lang w:val="fr-FR"/>
        </w:rPr>
        <w:t>Tip. Edit. Giuseppe Toscano - Messine, 1899</w:t>
      </w:r>
      <w:r w:rsidRPr="008577A9">
        <w:rPr>
          <w:rFonts w:ascii="Arial Narrow" w:hAnsi="Arial Narrow" w:cs="Arial"/>
          <w:sz w:val="18"/>
          <w:szCs w:val="18"/>
          <w:lang w:val="fr-FR"/>
        </w:rPr>
        <w:t>, traduit en français, à Amiens, par l'abbé De Brandt, saint chanoine de cette cathédrale. Le Père fait allusion à traductions en cours, anglais et espagnol, respectivement pour les deux Amériques, mais je pense que cela n'a pas pris fin.</w:t>
      </w:r>
    </w:p>
  </w:footnote>
  <w:footnote w:id="226">
    <w:p w14:paraId="56E39583" w14:textId="77777777" w:rsidR="007E2777" w:rsidRPr="008577A9" w:rsidRDefault="007E2777" w:rsidP="00E8017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Seulement de quelques-unes des prières mentionnées ci-dessus entraînent résultent la date de composition: Le </w:t>
      </w:r>
      <w:r w:rsidRPr="008577A9">
        <w:rPr>
          <w:rFonts w:ascii="Arial Narrow" w:hAnsi="Arial Narrow" w:cs="Arial"/>
          <w:i/>
          <w:sz w:val="18"/>
          <w:szCs w:val="18"/>
          <w:lang w:val="fr-FR"/>
        </w:rPr>
        <w:t>Litanie des rogations</w:t>
      </w:r>
      <w:r w:rsidRPr="008577A9">
        <w:rPr>
          <w:rFonts w:ascii="Arial Narrow" w:hAnsi="Arial Narrow" w:cs="Arial"/>
          <w:sz w:val="18"/>
          <w:szCs w:val="18"/>
          <w:lang w:val="fr-FR"/>
        </w:rPr>
        <w:t xml:space="preserve">, 7 mai 1888; aux </w:t>
      </w:r>
      <w:r w:rsidRPr="008577A9">
        <w:rPr>
          <w:rFonts w:ascii="Arial Narrow" w:hAnsi="Arial Narrow" w:cs="Arial"/>
          <w:i/>
          <w:sz w:val="18"/>
          <w:szCs w:val="18"/>
          <w:lang w:val="fr-FR"/>
        </w:rPr>
        <w:t>Saints-Apôtres</w:t>
      </w:r>
      <w:r w:rsidRPr="008577A9">
        <w:rPr>
          <w:rFonts w:ascii="Arial Narrow" w:hAnsi="Arial Narrow" w:cs="Arial"/>
          <w:sz w:val="18"/>
          <w:szCs w:val="18"/>
          <w:lang w:val="fr-FR"/>
        </w:rPr>
        <w:t xml:space="preserve">, le 8 juin 1888. Nous connaissons aussi la date d'autres prières, mais non incluses dans le livret: </w:t>
      </w:r>
      <w:r w:rsidRPr="008577A9">
        <w:rPr>
          <w:rFonts w:ascii="Arial Narrow" w:hAnsi="Arial Narrow" w:cs="Arial"/>
          <w:i/>
          <w:sz w:val="18"/>
          <w:szCs w:val="18"/>
          <w:lang w:val="fr-FR"/>
        </w:rPr>
        <w:t>Au Cœur Immaculé de Marie pour les bons Ouvriers</w:t>
      </w:r>
      <w:r w:rsidRPr="008577A9">
        <w:rPr>
          <w:rFonts w:ascii="Arial Narrow" w:hAnsi="Arial Narrow" w:cs="Arial"/>
          <w:sz w:val="18"/>
          <w:szCs w:val="18"/>
          <w:lang w:val="fr-FR"/>
        </w:rPr>
        <w:t xml:space="preserve">, 21 mars 1885: au </w:t>
      </w:r>
      <w:r w:rsidRPr="008577A9">
        <w:rPr>
          <w:rFonts w:ascii="Arial Narrow" w:hAnsi="Arial Narrow" w:cs="Arial"/>
          <w:i/>
          <w:sz w:val="18"/>
          <w:szCs w:val="18"/>
          <w:lang w:val="fr-FR"/>
        </w:rPr>
        <w:t>Cœur Immaculé de Marie pour la sanctification de tous les clercs</w:t>
      </w:r>
      <w:r w:rsidRPr="008577A9">
        <w:rPr>
          <w:rFonts w:ascii="Arial Narrow" w:hAnsi="Arial Narrow" w:cs="Arial"/>
          <w:sz w:val="18"/>
          <w:szCs w:val="18"/>
          <w:lang w:val="fr-FR"/>
        </w:rPr>
        <w:t>, 9 juin 1888.</w:t>
      </w:r>
    </w:p>
  </w:footnote>
  <w:footnote w:id="227">
    <w:p w14:paraId="73EBA24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211.</w:t>
      </w:r>
    </w:p>
  </w:footnote>
  <w:footnote w:id="228">
    <w:p w14:paraId="31BD2F8C" w14:textId="77777777" w:rsidR="007E2777" w:rsidRPr="008577A9" w:rsidRDefault="007E2777">
      <w:pPr>
        <w:pStyle w:val="FootnoteText"/>
        <w:rPr>
          <w:rFonts w:ascii="Arial Narrow" w:hAnsi="Arial Narrow" w:cs="Arial"/>
          <w:i/>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Prècieuses hadésions, </w:t>
      </w:r>
      <w:r w:rsidRPr="008577A9">
        <w:rPr>
          <w:rFonts w:ascii="Arial Narrow" w:hAnsi="Arial Narrow" w:cs="Arial"/>
          <w:sz w:val="18"/>
          <w:szCs w:val="18"/>
          <w:lang w:val="fr-FR"/>
        </w:rPr>
        <w:t>1919, p. 8</w:t>
      </w:r>
    </w:p>
  </w:footnote>
  <w:footnote w:id="229">
    <w:p w14:paraId="41D5D8B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27.</w:t>
      </w:r>
    </w:p>
  </w:footnote>
  <w:footnote w:id="230">
    <w:p w14:paraId="43E7A99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Prècieuses hadésions, </w:t>
      </w:r>
      <w:r w:rsidRPr="008577A9">
        <w:rPr>
          <w:rFonts w:ascii="Arial Narrow" w:hAnsi="Arial Narrow" w:cs="Arial"/>
          <w:sz w:val="18"/>
          <w:szCs w:val="18"/>
          <w:lang w:val="fr-FR"/>
        </w:rPr>
        <w:t>1919, p. 8</w:t>
      </w:r>
    </w:p>
  </w:footnote>
  <w:footnote w:id="231">
    <w:p w14:paraId="2960E54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232">
    <w:p w14:paraId="0548F18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Prècieuses hadésions, </w:t>
      </w:r>
      <w:r w:rsidRPr="008577A9">
        <w:rPr>
          <w:rFonts w:ascii="Arial Narrow" w:hAnsi="Arial Narrow" w:cs="Arial"/>
          <w:sz w:val="18"/>
          <w:szCs w:val="18"/>
          <w:lang w:val="fr-FR"/>
        </w:rPr>
        <w:t>1919, p. 12</w:t>
      </w:r>
    </w:p>
  </w:footnote>
  <w:footnote w:id="233">
    <w:p w14:paraId="5A673B0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215.</w:t>
      </w:r>
    </w:p>
  </w:footnote>
  <w:footnote w:id="234">
    <w:p w14:paraId="4550A46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235">
    <w:p w14:paraId="41C0F9D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Bulletin Pieuse Union, p. 3.</w:t>
      </w:r>
    </w:p>
  </w:footnote>
  <w:footnote w:id="236">
    <w:p w14:paraId="233D5379" w14:textId="77777777" w:rsidR="007E2777" w:rsidRPr="008577A9" w:rsidRDefault="007E2777" w:rsidP="008B3DA7">
      <w:pPr>
        <w:pStyle w:val="BodyText"/>
        <w:ind w:firstLine="0"/>
        <w:rPr>
          <w:rFonts w:ascii="Arial Narrow" w:hAnsi="Arial Narrow"/>
          <w:szCs w:val="18"/>
          <w:lang w:val="fr-FR"/>
        </w:rPr>
      </w:pPr>
      <w:r w:rsidRPr="008577A9">
        <w:rPr>
          <w:rStyle w:val="FootnoteReference"/>
          <w:rFonts w:ascii="Arial Narrow" w:hAnsi="Arial Narrow"/>
          <w:szCs w:val="18"/>
          <w:lang w:val="fr-FR"/>
        </w:rPr>
        <w:footnoteRef/>
      </w:r>
      <w:r w:rsidRPr="008577A9">
        <w:rPr>
          <w:rFonts w:ascii="Arial Narrow" w:hAnsi="Arial Narrow"/>
          <w:szCs w:val="18"/>
          <w:lang w:val="fr-FR"/>
        </w:rPr>
        <w:t xml:space="preserve">  Compte tenu du sens large du mot </w:t>
      </w:r>
      <w:r w:rsidRPr="008577A9">
        <w:rPr>
          <w:rFonts w:ascii="Arial Narrow" w:hAnsi="Arial Narrow"/>
          <w:i/>
          <w:szCs w:val="18"/>
          <w:lang w:val="fr-FR"/>
        </w:rPr>
        <w:t>ouvrier évangélique</w:t>
      </w:r>
      <w:r w:rsidRPr="008577A9">
        <w:rPr>
          <w:rFonts w:ascii="Arial Narrow" w:hAnsi="Arial Narrow"/>
          <w:szCs w:val="18"/>
          <w:lang w:val="fr-FR"/>
        </w:rPr>
        <w:t xml:space="preserve"> (voir chapitre 4, n. 9), dans le bulletin de la Pieuse Union le Père explique largement les intentions qui sont proposées aux membres:</w:t>
      </w:r>
    </w:p>
    <w:p w14:paraId="02B7FC70"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"Pour correspondre pratiquement à ce mandat divin du zèle divin du Cœur de Jésus, les membres de cette Pieuse Union offriront aux Cœurs Très-Saints de Jésus et de Marie toutes leurs bonnes œuvres, tout exercice de piété, de foi, de religion, et spécialement la Sainte Messe et le Saint Rosaire: le tout avec une intention générale et avec des intentions particulières.</w:t>
      </w:r>
    </w:p>
    <w:p w14:paraId="675BFFFE"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 xml:space="preserve">"L'intention </w:t>
      </w:r>
      <w:r w:rsidRPr="008577A9">
        <w:rPr>
          <w:rFonts w:ascii="Arial Narrow" w:hAnsi="Arial Narrow" w:cs="Arial"/>
          <w:i/>
          <w:sz w:val="18"/>
          <w:szCs w:val="18"/>
          <w:lang w:val="fr-FR"/>
        </w:rPr>
        <w:t>générale</w:t>
      </w:r>
      <w:r w:rsidRPr="008577A9">
        <w:rPr>
          <w:rFonts w:ascii="Arial Narrow" w:hAnsi="Arial Narrow" w:cs="Arial"/>
          <w:sz w:val="18"/>
          <w:szCs w:val="18"/>
          <w:lang w:val="fr-FR"/>
        </w:rPr>
        <w:t xml:space="preserve"> est d'obtenir de la bonté divine des nombreux et élus des ministres du sanctuaire, des ouvriers ardents de la moisson mystique. Les intentions particulières sont les suivantes:</w:t>
      </w:r>
    </w:p>
    <w:p w14:paraId="4F78B307"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"a) Afin que du Sacré Cœur de Jésus, à travers le Cœur Immaculé de Marie, partent des grâces puissantes et efficaces de sanctification et de vocation qui appellent les élus à la sainte prêtrise, renouvelant ces vocations divines avec lesquelles J.C.N.S.   appela les apôtres et les disciples à sa séquelle divine.</w:t>
      </w:r>
    </w:p>
    <w:p w14:paraId="6478F8C5"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"b) Afin que la grâce divine soutient, dirige et conduise  tous ces qui sont appelés à l'achat des vertus évangéliques, de la bonne instruction littéraire et ecclésiastique, et de l'heureuse réalisation de la sainte prêtrise.</w:t>
      </w:r>
    </w:p>
    <w:p w14:paraId="0FEC869E"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"c) Afin que tous les sacrés Ordres religieux et les Congrégations religieuses, dont l'Église est riche, fleurissent toujours pour une observance régulière, et abondent toujours en vocations élues, de sujets aptes selon le Cœur de Dieu.</w:t>
      </w:r>
    </w:p>
    <w:p w14:paraId="7FF52832"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"d) Afin que le Saint-Esprit vivifie continuellement son Église avec la sanctification de tous les membres de la Hiérarchie Ecclésiastique, renouvelant ses divins prodiges de charité, de zèle et de ferveur dans tous ses ministres.</w:t>
      </w:r>
    </w:p>
    <w:p w14:paraId="7B140D55"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"e) Afin que toutes les vierges sacrées soient également remplies de sainteté et de zèle s'appliquant à sa propre sanctification et à la santé des âmes, et la vocation divine les suscite partout nombreuses et saintes.</w:t>
      </w:r>
    </w:p>
    <w:p w14:paraId="4B5069CB"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"f) Afin que la providence divine suscite partout de bons éducateurs et de bonnes éducatrices, même laïcs, pour le salut et la bonne réussite de l'enfance et de la jeunesse.</w:t>
      </w:r>
    </w:p>
    <w:p w14:paraId="66F76A95"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 xml:space="preserve">"g) Afin que tous les parents sachent saintement éduquer leurs enfants. </w:t>
      </w:r>
    </w:p>
    <w:p w14:paraId="3CC0CE2A"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"i) Afin que tous les peuples et toutes les âmes profitent pour leur salut éternel de tout ce que le ministère sacerdotal travaille dans la Sainte Eglise, en correspondant avec  une sainte docilité.</w:t>
      </w:r>
    </w:p>
    <w:p w14:paraId="4BB1FAA6"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 xml:space="preserve">"l) Afin que cet esprit de prière, selon cette parole divine </w:t>
      </w:r>
      <w:r w:rsidRPr="008577A9">
        <w:rPr>
          <w:rFonts w:ascii="Arial Narrow" w:hAnsi="Arial Narrow" w:cs="Arial"/>
          <w:i/>
          <w:sz w:val="18"/>
          <w:szCs w:val="18"/>
          <w:lang w:val="fr-FR"/>
        </w:rPr>
        <w:t>Rogate ergo</w:t>
      </w:r>
      <w:r w:rsidRPr="008577A9">
        <w:rPr>
          <w:rFonts w:ascii="Arial Narrow" w:hAnsi="Arial Narrow" w:cs="Arial"/>
          <w:sz w:val="18"/>
          <w:szCs w:val="18"/>
          <w:lang w:val="fr-FR"/>
        </w:rPr>
        <w:t xml:space="preserve"> etc.  s'accroisse et s'élargisse pour le monde entier, et soit formée une </w:t>
      </w:r>
      <w:r w:rsidRPr="008577A9">
        <w:rPr>
          <w:rFonts w:ascii="Arial Narrow" w:hAnsi="Arial Narrow" w:cs="Arial"/>
          <w:i/>
          <w:sz w:val="18"/>
          <w:szCs w:val="18"/>
          <w:lang w:val="fr-FR"/>
        </w:rPr>
        <w:t>rogation universelle</w:t>
      </w:r>
      <w:r w:rsidRPr="008577A9">
        <w:rPr>
          <w:rFonts w:ascii="Arial Narrow" w:hAnsi="Arial Narrow" w:cs="Arial"/>
          <w:sz w:val="18"/>
          <w:szCs w:val="18"/>
          <w:lang w:val="fr-FR"/>
        </w:rPr>
        <w:t xml:space="preserve"> directe au Sacré Cœur de Jésus pour obtenir la plus grande des miséricordes à la Sainte Église.</w:t>
      </w:r>
    </w:p>
    <w:p w14:paraId="05E98089" w14:textId="77777777" w:rsidR="007E2777" w:rsidRPr="008577A9" w:rsidRDefault="007E2777" w:rsidP="002866D9">
      <w:pPr>
        <w:rPr>
          <w:rFonts w:ascii="Arial Narrow" w:hAnsi="Arial Narrow" w:cs="Arial"/>
          <w:sz w:val="18"/>
          <w:szCs w:val="18"/>
          <w:lang w:val="fr-FR"/>
        </w:rPr>
      </w:pPr>
      <w:r w:rsidRPr="008577A9">
        <w:rPr>
          <w:rFonts w:ascii="Arial Narrow" w:hAnsi="Arial Narrow" w:cs="Arial"/>
          <w:sz w:val="18"/>
          <w:szCs w:val="18"/>
          <w:lang w:val="fr-FR"/>
        </w:rPr>
        <w:tab/>
        <w:t>"m) Afin que la miséricorde divine veuille conserver et augmenter dans la grâce divine et l'amour divin les  deux instituts naissants dans lesquels le germe de cette rogation divine est apparu pour la première fois et est cultivé; qu'il veuille leur accorder des vocations saintes et choisies.</w:t>
      </w:r>
    </w:p>
    <w:p w14:paraId="69F4AD28" w14:textId="77777777" w:rsidR="007E2777" w:rsidRPr="008577A9" w:rsidRDefault="007E2777" w:rsidP="007E6B4A">
      <w:pPr>
        <w:pStyle w:val="BodyText"/>
        <w:ind w:firstLine="0"/>
        <w:rPr>
          <w:rFonts w:ascii="Arial Narrow" w:hAnsi="Arial Narrow"/>
          <w:szCs w:val="18"/>
          <w:lang w:val="fr-FR"/>
        </w:rPr>
      </w:pPr>
      <w:r w:rsidRPr="008577A9">
        <w:rPr>
          <w:rFonts w:ascii="Arial Narrow" w:hAnsi="Arial Narrow"/>
          <w:szCs w:val="18"/>
          <w:lang w:val="fr-FR"/>
        </w:rPr>
        <w:tab/>
        <w:t>"n) L'apôtre a dit que les demandes que nous faisons au Dieu suprême doivent toujours être accompagnées d'actions par des actions de grâces; c'est pourquoi les membres de cette Pieuse Union tout en présentant au Tout-Puissant toutes ces intentions pour obtenir de sa bonté infinie les bons ouvriers évangélique à Sainte Eglise,  également ils remercierons le Dieu suprême  avec  une intention particulière parce qu'en tout temps il  n'a pas cessé d'envoyer à la Sainte Église des hommes apostoliques, prêtres, vierges consacrées, bons éducateurs de la jeunesse, et toutes sortes de cultivateurs  du champ mystique, malgré toute l'ingratitude humaine et le démérite!"  (</w:t>
      </w:r>
      <w:r w:rsidRPr="008577A9">
        <w:rPr>
          <w:rFonts w:ascii="Arial Narrow" w:hAnsi="Arial Narrow"/>
          <w:i/>
          <w:szCs w:val="18"/>
          <w:lang w:val="fr-FR"/>
        </w:rPr>
        <w:t>Pagella Pia Unione 1908</w:t>
      </w:r>
      <w:r w:rsidRPr="008577A9">
        <w:rPr>
          <w:rFonts w:ascii="Arial Narrow" w:hAnsi="Arial Narrow"/>
          <w:szCs w:val="18"/>
          <w:lang w:val="fr-FR"/>
        </w:rPr>
        <w:t>, pp. 13-16).</w:t>
      </w:r>
    </w:p>
  </w:footnote>
  <w:footnote w:id="237">
    <w:p w14:paraId="6AA3C9D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 xml:space="preserve">vol. 1. p. 110. Depuis presque  40 ans la propagande de la </w:t>
      </w:r>
      <w:r w:rsidRPr="008577A9">
        <w:rPr>
          <w:rFonts w:ascii="Arial Narrow" w:hAnsi="Arial Narrow" w:cs="Arial"/>
          <w:i/>
          <w:sz w:val="18"/>
          <w:szCs w:val="18"/>
          <w:lang w:val="fr-FR"/>
        </w:rPr>
        <w:t>Sacrée Alliance</w:t>
      </w:r>
      <w:r w:rsidRPr="008577A9">
        <w:rPr>
          <w:rFonts w:ascii="Arial Narrow" w:hAnsi="Arial Narrow" w:cs="Arial"/>
          <w:sz w:val="18"/>
          <w:szCs w:val="18"/>
          <w:lang w:val="fr-FR"/>
        </w:rPr>
        <w:t xml:space="preserve"> et de la </w:t>
      </w:r>
      <w:r w:rsidRPr="008577A9">
        <w:rPr>
          <w:rFonts w:ascii="Arial Narrow" w:hAnsi="Arial Narrow" w:cs="Arial"/>
          <w:i/>
          <w:sz w:val="18"/>
          <w:szCs w:val="18"/>
          <w:lang w:val="fr-FR"/>
        </w:rPr>
        <w:t>Pieuse Union</w:t>
      </w:r>
      <w:r w:rsidRPr="008577A9">
        <w:rPr>
          <w:rFonts w:ascii="Arial Narrow" w:hAnsi="Arial Narrow" w:cs="Arial"/>
          <w:sz w:val="18"/>
          <w:szCs w:val="18"/>
          <w:lang w:val="fr-FR"/>
        </w:rPr>
        <w:t xml:space="preserve"> pieuse a été confiée à notre revue mensuel </w:t>
      </w:r>
      <w:r w:rsidRPr="008577A9">
        <w:rPr>
          <w:rFonts w:ascii="Arial Narrow" w:hAnsi="Arial Narrow" w:cs="Arial"/>
          <w:i/>
          <w:sz w:val="18"/>
          <w:szCs w:val="18"/>
          <w:lang w:val="fr-FR"/>
        </w:rPr>
        <w:t>Rogate ergo</w:t>
      </w:r>
      <w:r w:rsidRPr="008577A9">
        <w:rPr>
          <w:rFonts w:ascii="Arial Narrow" w:hAnsi="Arial Narrow" w:cs="Arial"/>
          <w:sz w:val="18"/>
          <w:szCs w:val="18"/>
          <w:lang w:val="fr-FR"/>
        </w:rPr>
        <w:t>.</w:t>
      </w:r>
    </w:p>
  </w:footnote>
  <w:footnote w:id="238">
    <w:p w14:paraId="288450E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37, p. 45.</w:t>
      </w:r>
    </w:p>
  </w:footnote>
  <w:footnote w:id="239">
    <w:p w14:paraId="772035B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240">
    <w:p w14:paraId="29B95CC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Ectits N.I., </w:t>
      </w:r>
      <w:r w:rsidRPr="008577A9">
        <w:rPr>
          <w:rFonts w:ascii="Arial Narrow" w:hAnsi="Arial Narrow" w:cs="Arial"/>
          <w:sz w:val="18"/>
          <w:szCs w:val="18"/>
          <w:lang w:val="fr-FR"/>
        </w:rPr>
        <w:t>vol. 1, p. 160.</w:t>
      </w:r>
    </w:p>
  </w:footnote>
  <w:footnote w:id="241">
    <w:p w14:paraId="47286FF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45, p. 507.</w:t>
      </w:r>
    </w:p>
  </w:footnote>
  <w:footnote w:id="242">
    <w:p w14:paraId="755D443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63.</w:t>
      </w:r>
    </w:p>
  </w:footnote>
  <w:footnote w:id="243">
    <w:p w14:paraId="160F66E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145.</w:t>
      </w:r>
    </w:p>
  </w:footnote>
  <w:footnote w:id="244">
    <w:p w14:paraId="67EC3D5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151.</w:t>
      </w:r>
    </w:p>
  </w:footnote>
  <w:footnote w:id="245">
    <w:p w14:paraId="6CF9B84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146.</w:t>
      </w:r>
    </w:p>
  </w:footnote>
  <w:footnote w:id="246">
    <w:p w14:paraId="4320345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166-170.</w:t>
      </w:r>
    </w:p>
  </w:footnote>
  <w:footnote w:id="247">
    <w:p w14:paraId="4583F93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Les oppositions n'étaient pas hypothétiques; les avait avancées le Secrétaire d'Etat, le cardinal Pietro Gasparri, qui ne voulait pas modifier les Litanies Majeures à cause de la vénérable antiquité. Le Père répond que les mêmes litanies avaient été intégrées avec le verset contre les Turcs quand il-y-a eu le risque qu'ils détruisissent le christianisme. De plus, combien de changements, notait le Père à son époque, dans les litanies de la Madone, dans le bréviaire, dans le missel etc. Aujourd'hui d'ailleurs l'immobilité dans ce domaine ne pourrait être conçue!</w:t>
      </w:r>
    </w:p>
  </w:footnote>
  <w:footnote w:id="248">
    <w:p w14:paraId="72FD95F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166-170.</w:t>
      </w:r>
    </w:p>
  </w:footnote>
  <w:footnote w:id="249">
    <w:p w14:paraId="056FFC4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46, p. 506.</w:t>
      </w:r>
    </w:p>
  </w:footnote>
  <w:footnote w:id="250">
    <w:p w14:paraId="342E02E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502.</w:t>
      </w:r>
    </w:p>
  </w:footnote>
  <w:footnote w:id="251">
    <w:p w14:paraId="6431A92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231.</w:t>
      </w:r>
    </w:p>
  </w:footnote>
  <w:footnote w:id="252">
    <w:p w14:paraId="60337CE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48.</w:t>
      </w:r>
    </w:p>
  </w:footnote>
  <w:footnote w:id="253">
    <w:p w14:paraId="324BC98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125.</w:t>
      </w:r>
    </w:p>
  </w:footnote>
  <w:footnote w:id="254">
    <w:p w14:paraId="207EA2C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38, p. 21, 41.</w:t>
      </w:r>
    </w:p>
  </w:footnote>
  <w:footnote w:id="255">
    <w:p w14:paraId="3536526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120.</w:t>
      </w:r>
    </w:p>
  </w:footnote>
  <w:footnote w:id="256">
    <w:p w14:paraId="00040B2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159-160.</w:t>
      </w:r>
    </w:p>
  </w:footnote>
  <w:footnote w:id="257">
    <w:p w14:paraId="362D2A9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164.</w:t>
      </w:r>
    </w:p>
  </w:footnote>
  <w:footnote w:id="258">
    <w:p w14:paraId="7DC8B98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41, p. 159-160.</w:t>
      </w:r>
    </w:p>
  </w:footnote>
  <w:footnote w:id="259">
    <w:p w14:paraId="188163D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r w:rsidRPr="008577A9">
        <w:rPr>
          <w:rFonts w:ascii="Arial Narrow" w:hAnsi="Arial Narrow" w:cs="Arial"/>
          <w:sz w:val="18"/>
          <w:szCs w:val="18"/>
          <w:lang w:val="fr-FR"/>
        </w:rPr>
        <w:t xml:space="preserve"> p. 160.</w:t>
      </w:r>
    </w:p>
  </w:footnote>
  <w:footnote w:id="260">
    <w:p w14:paraId="36E081E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58.</w:t>
      </w:r>
    </w:p>
  </w:footnote>
  <w:footnote w:id="261">
    <w:p w14:paraId="5DE36CD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5, p. 66-74.</w:t>
      </w:r>
    </w:p>
  </w:footnote>
  <w:footnote w:id="262">
    <w:p w14:paraId="78D3D86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cap. 4, n. 1, p. 106.</w:t>
      </w:r>
    </w:p>
  </w:footnote>
  <w:footnote w:id="263">
    <w:p w14:paraId="72221F9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5, p. 67.</w:t>
      </w:r>
    </w:p>
  </w:footnote>
  <w:footnote w:id="264">
    <w:p w14:paraId="2222CFF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5, p. 69.</w:t>
      </w:r>
    </w:p>
  </w:footnote>
  <w:footnote w:id="265">
    <w:p w14:paraId="2C9187D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5, p. 71</w:t>
      </w:r>
    </w:p>
  </w:footnote>
  <w:footnote w:id="266">
    <w:p w14:paraId="6615B4D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152.</w:t>
      </w:r>
    </w:p>
  </w:footnote>
  <w:footnote w:id="267">
    <w:p w14:paraId="69C6DB7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153.</w:t>
      </w:r>
    </w:p>
  </w:footnote>
  <w:footnote w:id="268">
    <w:p w14:paraId="0CDD614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T. Merton</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Aucun homme n'est une île</w:t>
      </w:r>
      <w:r w:rsidRPr="008577A9">
        <w:rPr>
          <w:rFonts w:ascii="Arial Narrow" w:hAnsi="Arial Narrow" w:cs="Arial"/>
          <w:sz w:val="18"/>
          <w:szCs w:val="18"/>
          <w:lang w:val="fr-FR"/>
        </w:rPr>
        <w:t xml:space="preserve">, Milan, Garzanti, 1956, p. 33, 41 </w:t>
      </w:r>
    </w:p>
  </w:footnote>
  <w:footnote w:id="269">
    <w:p w14:paraId="23E8E75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Lettre aux amis</w:t>
      </w:r>
      <w:r w:rsidRPr="008577A9">
        <w:rPr>
          <w:rFonts w:ascii="Arial Narrow" w:hAnsi="Arial Narrow" w:cs="Arial"/>
          <w:sz w:val="18"/>
          <w:szCs w:val="18"/>
          <w:lang w:val="fr-FR"/>
        </w:rPr>
        <w:t>, p. 69.</w:t>
      </w:r>
    </w:p>
  </w:footnote>
  <w:footnote w:id="270">
    <w:p w14:paraId="38FF973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Lettre à Mélanie 10.8.1897</w:t>
      </w:r>
      <w:r w:rsidRPr="008577A9">
        <w:rPr>
          <w:rFonts w:ascii="Arial Narrow" w:hAnsi="Arial Narrow" w:cs="Arial"/>
          <w:sz w:val="18"/>
          <w:szCs w:val="18"/>
          <w:lang w:val="fr-FR"/>
        </w:rPr>
        <w:t xml:space="preserve"> – N.I. vol. 8, pag 1.</w:t>
      </w:r>
    </w:p>
  </w:footnote>
  <w:footnote w:id="271">
    <w:p w14:paraId="40593C6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F. B. Vitale,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Le Chan. A. M. Di Francia dans la vie et dans les œuvres, </w:t>
      </w:r>
      <w:r w:rsidRPr="008577A9">
        <w:rPr>
          <w:rFonts w:ascii="Arial Narrow" w:hAnsi="Arial Narrow" w:cs="Arial"/>
          <w:iCs/>
          <w:sz w:val="18"/>
          <w:szCs w:val="18"/>
          <w:lang w:val="fr-FR"/>
        </w:rPr>
        <w:t>Messine 1939, p. 198.</w:t>
      </w:r>
      <w:r w:rsidRPr="008577A9">
        <w:rPr>
          <w:rFonts w:ascii="Arial Narrow" w:hAnsi="Arial Narrow" w:cs="Arial"/>
          <w:i/>
          <w:iCs/>
          <w:sz w:val="18"/>
          <w:szCs w:val="18"/>
          <w:lang w:val="fr-FR"/>
        </w:rPr>
        <w:t xml:space="preserve"> </w:t>
      </w:r>
    </w:p>
  </w:footnote>
  <w:footnote w:id="272">
    <w:p w14:paraId="3A6EF4F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42 p. 124</w:t>
      </w:r>
    </w:p>
  </w:footnote>
  <w:footnote w:id="273">
    <w:p w14:paraId="4DB86E6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 c.,</w:t>
      </w:r>
      <w:r w:rsidRPr="008577A9">
        <w:rPr>
          <w:rFonts w:ascii="Arial Narrow" w:hAnsi="Arial Narrow" w:cs="Arial"/>
          <w:sz w:val="18"/>
          <w:szCs w:val="18"/>
          <w:lang w:val="fr-FR"/>
        </w:rPr>
        <w:t xml:space="preserve"> p. 481</w:t>
      </w:r>
    </w:p>
  </w:footnote>
  <w:footnote w:id="274">
    <w:p w14:paraId="376FB0D2" w14:textId="77777777" w:rsidR="007E2777" w:rsidRPr="008577A9" w:rsidRDefault="007E2777" w:rsidP="008E5E5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 c.</w:t>
      </w:r>
      <w:r w:rsidRPr="008577A9">
        <w:rPr>
          <w:rFonts w:ascii="Arial Narrow" w:hAnsi="Arial Narrow" w:cs="Arial"/>
          <w:sz w:val="18"/>
          <w:szCs w:val="18"/>
          <w:lang w:val="fr-FR"/>
        </w:rPr>
        <w:t>, p. 609</w:t>
      </w:r>
    </w:p>
  </w:footnote>
  <w:footnote w:id="275">
    <w:p w14:paraId="52DF2E7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S. </w:t>
      </w:r>
      <w:r w:rsidRPr="008577A9">
        <w:rPr>
          <w:rFonts w:ascii="Arial Narrow" w:hAnsi="Arial Narrow" w:cs="Arial"/>
          <w:bCs/>
          <w:smallCaps/>
          <w:sz w:val="18"/>
          <w:szCs w:val="18"/>
          <w:lang w:val="fr-FR"/>
        </w:rPr>
        <w:t>Thérèse de l'enfant Jésus</w:t>
      </w:r>
      <w:r w:rsidRPr="008577A9">
        <w:rPr>
          <w:rFonts w:ascii="Arial Narrow" w:hAnsi="Arial Narrow" w:cs="Arial"/>
          <w:bCs/>
          <w:sz w:val="18"/>
          <w:szCs w:val="18"/>
          <w:lang w:val="fr-FR"/>
        </w:rPr>
        <w:t xml:space="preserve">, </w:t>
      </w:r>
      <w:r w:rsidRPr="008577A9">
        <w:rPr>
          <w:rFonts w:ascii="Arial Narrow" w:hAnsi="Arial Narrow" w:cs="Arial"/>
          <w:bCs/>
          <w:i/>
          <w:iCs/>
          <w:sz w:val="18"/>
          <w:szCs w:val="18"/>
          <w:lang w:val="fr-FR"/>
        </w:rPr>
        <w:t>Histoire d'une âme</w:t>
      </w:r>
      <w:r w:rsidRPr="008577A9">
        <w:rPr>
          <w:rFonts w:ascii="Arial Narrow" w:hAnsi="Arial Narrow" w:cs="Arial"/>
          <w:bCs/>
          <w:sz w:val="18"/>
          <w:szCs w:val="18"/>
          <w:lang w:val="fr-FR"/>
        </w:rPr>
        <w:t>, Lice, n. 839.</w:t>
      </w:r>
    </w:p>
  </w:footnote>
  <w:footnote w:id="276">
    <w:p w14:paraId="57079F8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 c.</w:t>
      </w:r>
      <w:r w:rsidRPr="008577A9">
        <w:rPr>
          <w:rFonts w:ascii="Arial Narrow" w:hAnsi="Arial Narrow" w:cs="Arial"/>
          <w:sz w:val="18"/>
          <w:szCs w:val="18"/>
          <w:lang w:val="fr-FR"/>
        </w:rPr>
        <w:t>, . 609</w:t>
      </w:r>
    </w:p>
  </w:footnote>
  <w:footnote w:id="277">
    <w:p w14:paraId="5A80766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o. c. p. 551</w:t>
      </w:r>
    </w:p>
  </w:footnote>
  <w:footnote w:id="278">
    <w:p w14:paraId="0D4C3920" w14:textId="77777777" w:rsidR="007E2777" w:rsidRPr="008577A9" w:rsidRDefault="007E2777" w:rsidP="00AE3ACA">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Père, parlant des difficultés qui ont entravés le développement de la Pieuse Œuvre Opéra Pia, il a écrit: "Elles ont grandi de plus en plus, avec une telle complication des choses, avec un tel entrelacement de circonstances, que l’Œuvre se trouvait dans un tourbillon de tribulations, et elle a été cent fois près de mourir avant d'être née. Combien de fois je me suis senti à exclamer avec le lamentable Prophète: </w:t>
      </w:r>
      <w:r w:rsidRPr="008577A9">
        <w:rPr>
          <w:rFonts w:ascii="Arial Narrow" w:hAnsi="Arial Narrow" w:cs="Arial"/>
          <w:i/>
          <w:sz w:val="18"/>
          <w:szCs w:val="18"/>
          <w:lang w:val="fr-FR"/>
        </w:rPr>
        <w:t>Inundaverunt aquae super caput meum, dixi perii!</w:t>
      </w:r>
      <w:r w:rsidRPr="008577A9">
        <w:rPr>
          <w:rFonts w:ascii="Arial Narrow" w:hAnsi="Arial Narrow" w:cs="Arial"/>
          <w:sz w:val="18"/>
          <w:szCs w:val="18"/>
          <w:lang w:val="fr-FR"/>
        </w:rPr>
        <w:t xml:space="preserve"> (N.I., volume 10, p. 211).</w:t>
      </w:r>
    </w:p>
  </w:footnote>
  <w:footnote w:id="279">
    <w:p w14:paraId="403827F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32, p. 17</w:t>
      </w:r>
    </w:p>
  </w:footnote>
  <w:footnote w:id="280">
    <w:p w14:paraId="4561F01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33, p. 73.</w:t>
      </w:r>
    </w:p>
  </w:footnote>
  <w:footnote w:id="281">
    <w:p w14:paraId="5943A50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31, p. 91.</w:t>
      </w:r>
    </w:p>
  </w:footnote>
  <w:footnote w:id="282">
    <w:p w14:paraId="131DCF4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31, p. 60.</w:t>
      </w:r>
    </w:p>
  </w:footnote>
  <w:footnote w:id="283">
    <w:p w14:paraId="79A5042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32, p. 19.</w:t>
      </w:r>
    </w:p>
  </w:footnote>
  <w:footnote w:id="284">
    <w:p w14:paraId="4A9CF23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32, p. 89.</w:t>
      </w:r>
    </w:p>
  </w:footnote>
  <w:footnote w:id="285">
    <w:p w14:paraId="0205A5C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33, p. 122.</w:t>
      </w:r>
    </w:p>
  </w:footnote>
  <w:footnote w:id="286">
    <w:p w14:paraId="2DB50BF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35, p. 131.</w:t>
      </w:r>
    </w:p>
  </w:footnote>
  <w:footnote w:id="287">
    <w:p w14:paraId="159A0D8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32, p. 200.</w:t>
      </w:r>
    </w:p>
  </w:footnote>
  <w:footnote w:id="288">
    <w:p w14:paraId="5205E75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N.I. vol. 5, p. 252.</w:t>
      </w:r>
    </w:p>
  </w:footnote>
  <w:footnote w:id="289">
    <w:p w14:paraId="47897CC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39, p. 34.</w:t>
      </w:r>
    </w:p>
  </w:footnote>
  <w:footnote w:id="290">
    <w:p w14:paraId="0085B02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39, p. 68.</w:t>
      </w:r>
    </w:p>
  </w:footnote>
  <w:footnote w:id="291">
    <w:p w14:paraId="23C355F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6, p. 140.</w:t>
      </w:r>
    </w:p>
  </w:footnote>
  <w:footnote w:id="292">
    <w:p w14:paraId="17C55BAB" w14:textId="77777777" w:rsidR="007E2777" w:rsidRPr="008577A9" w:rsidRDefault="007E2777" w:rsidP="00B97989">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5, p. 142.</w:t>
      </w:r>
    </w:p>
    <w:p w14:paraId="095A6EED" w14:textId="77777777" w:rsidR="007E2777" w:rsidRPr="008577A9" w:rsidRDefault="007E2777">
      <w:pPr>
        <w:pStyle w:val="FootnoteText"/>
        <w:rPr>
          <w:rFonts w:ascii="Arial Narrow" w:hAnsi="Arial Narrow" w:cs="Arial"/>
          <w:sz w:val="18"/>
          <w:szCs w:val="18"/>
          <w:lang w:val="fr-FR"/>
        </w:rPr>
      </w:pPr>
    </w:p>
  </w:footnote>
  <w:footnote w:id="293">
    <w:p w14:paraId="6D5E33F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4, p. 89.</w:t>
      </w:r>
    </w:p>
  </w:footnote>
  <w:footnote w:id="294">
    <w:p w14:paraId="51FCF70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40, pp. 122-123</w:t>
      </w:r>
    </w:p>
  </w:footnote>
  <w:footnote w:id="295">
    <w:p w14:paraId="709D39F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4, p. 89</w:t>
      </w:r>
    </w:p>
  </w:footnote>
  <w:footnote w:id="296">
    <w:p w14:paraId="5AC630B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 p. 65.</w:t>
      </w:r>
    </w:p>
  </w:footnote>
  <w:footnote w:id="297">
    <w:p w14:paraId="0048CBD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4, p. 91.</w:t>
      </w:r>
    </w:p>
  </w:footnote>
  <w:footnote w:id="298">
    <w:p w14:paraId="03C15A7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35, p. 99.</w:t>
      </w:r>
    </w:p>
  </w:footnote>
  <w:footnote w:id="299">
    <w:p w14:paraId="2BB7584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36, p. 186.</w:t>
      </w:r>
    </w:p>
  </w:footnote>
  <w:footnote w:id="300">
    <w:p w14:paraId="33C2589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N.I.</w:t>
      </w:r>
      <w:r w:rsidRPr="008577A9">
        <w:rPr>
          <w:rFonts w:ascii="Arial Narrow" w:hAnsi="Arial Narrow" w:cs="Arial"/>
          <w:sz w:val="18"/>
          <w:szCs w:val="18"/>
          <w:lang w:val="fr-FR"/>
        </w:rPr>
        <w:t>,vol. 5, p. 114.</w:t>
      </w:r>
    </w:p>
  </w:footnote>
  <w:footnote w:id="301">
    <w:p w14:paraId="41CEA19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N.I</w:t>
      </w:r>
      <w:r w:rsidRPr="008577A9">
        <w:rPr>
          <w:rFonts w:ascii="Arial Narrow" w:hAnsi="Arial Narrow" w:cs="Arial"/>
          <w:sz w:val="18"/>
          <w:szCs w:val="18"/>
          <w:lang w:val="fr-FR"/>
        </w:rPr>
        <w:t>., vol. 5, p. 115.</w:t>
      </w:r>
    </w:p>
  </w:footnote>
  <w:footnote w:id="302">
    <w:p w14:paraId="2F1A0D8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41, p. 5.</w:t>
      </w:r>
    </w:p>
  </w:footnote>
  <w:footnote w:id="303">
    <w:p w14:paraId="158623A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 c.</w:t>
      </w:r>
      <w:r w:rsidRPr="008577A9">
        <w:rPr>
          <w:rFonts w:ascii="Arial Narrow" w:hAnsi="Arial Narrow" w:cs="Arial"/>
          <w:sz w:val="18"/>
          <w:szCs w:val="18"/>
          <w:lang w:val="fr-FR"/>
        </w:rPr>
        <w:t>, p. 703</w:t>
      </w:r>
    </w:p>
  </w:footnote>
  <w:footnote w:id="304">
    <w:p w14:paraId="561374B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N.I.,</w:t>
      </w:r>
      <w:r w:rsidRPr="008577A9">
        <w:rPr>
          <w:rFonts w:ascii="Arial Narrow" w:hAnsi="Arial Narrow" w:cs="Arial"/>
          <w:sz w:val="18"/>
          <w:szCs w:val="18"/>
          <w:lang w:val="fr-FR"/>
        </w:rPr>
        <w:t xml:space="preserve"> vol 7, p. 33.</w:t>
      </w:r>
    </w:p>
  </w:footnote>
  <w:footnote w:id="305">
    <w:p w14:paraId="4370AA2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N.I., </w:t>
      </w:r>
      <w:r w:rsidRPr="008577A9">
        <w:rPr>
          <w:rFonts w:ascii="Arial Narrow" w:hAnsi="Arial Narrow" w:cs="Arial"/>
          <w:sz w:val="18"/>
          <w:szCs w:val="18"/>
          <w:lang w:val="fr-FR"/>
        </w:rPr>
        <w:t>vol 7, p. 36.</w:t>
      </w:r>
    </w:p>
  </w:footnote>
  <w:footnote w:id="306">
    <w:p w14:paraId="543B892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10, p. 112.</w:t>
      </w:r>
    </w:p>
  </w:footnote>
  <w:footnote w:id="307">
    <w:p w14:paraId="0B0A97B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Plus précisément: la fonction avec laquelle, le 15 septembre 1901, le Serviteur de Dieu a proclamé les noms définitifs des deux Congrégations établies par lui quelques années auparavant.</w:t>
      </w:r>
    </w:p>
  </w:footnote>
  <w:footnote w:id="308">
    <w:p w14:paraId="306AC71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F. di  Sales,</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Teot.</w:t>
      </w:r>
      <w:r w:rsidRPr="008577A9">
        <w:rPr>
          <w:rFonts w:ascii="Arial Narrow" w:hAnsi="Arial Narrow" w:cs="Arial"/>
          <w:sz w:val="18"/>
          <w:szCs w:val="18"/>
          <w:lang w:val="fr-FR"/>
        </w:rPr>
        <w:t>, lib. XI, c. 9</w:t>
      </w:r>
    </w:p>
  </w:footnote>
  <w:footnote w:id="309">
    <w:p w14:paraId="0B65342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S. Augustin, </w:t>
      </w:r>
      <w:r w:rsidRPr="008577A9">
        <w:rPr>
          <w:rFonts w:ascii="Arial Narrow" w:hAnsi="Arial Narrow" w:cs="Arial"/>
          <w:i/>
          <w:iCs/>
          <w:sz w:val="18"/>
          <w:szCs w:val="18"/>
          <w:lang w:val="fr-FR"/>
        </w:rPr>
        <w:t>De Natura et gratia</w:t>
      </w:r>
      <w:r w:rsidRPr="008577A9">
        <w:rPr>
          <w:rFonts w:ascii="Arial Narrow" w:hAnsi="Arial Narrow" w:cs="Arial"/>
          <w:sz w:val="18"/>
          <w:szCs w:val="18"/>
          <w:lang w:val="fr-FR"/>
        </w:rPr>
        <w:t>, c. 70, n. 84.</w:t>
      </w:r>
    </w:p>
  </w:footnote>
  <w:footnote w:id="310">
    <w:p w14:paraId="448F3BE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S. Thomas,  </w:t>
      </w:r>
      <w:r w:rsidRPr="008577A9">
        <w:rPr>
          <w:rFonts w:ascii="Arial Narrow" w:hAnsi="Arial Narrow" w:cs="Arial"/>
          <w:i/>
          <w:iCs/>
          <w:sz w:val="18"/>
          <w:szCs w:val="18"/>
          <w:lang w:val="fr-FR"/>
        </w:rPr>
        <w:t xml:space="preserve">Summa Theologiae,  </w:t>
      </w:r>
      <w:r w:rsidRPr="008577A9">
        <w:rPr>
          <w:rFonts w:ascii="Arial Narrow" w:hAnsi="Arial Narrow" w:cs="Arial"/>
          <w:sz w:val="18"/>
          <w:szCs w:val="18"/>
          <w:lang w:val="fr-FR"/>
        </w:rPr>
        <w:t>II</w:t>
      </w:r>
      <w:r w:rsidRPr="008577A9">
        <w:rPr>
          <w:rFonts w:ascii="Arial Narrow" w:hAnsi="Arial Narrow" w:cs="Arial"/>
          <w:sz w:val="18"/>
          <w:szCs w:val="18"/>
          <w:vertAlign w:val="superscript"/>
          <w:lang w:val="fr-FR"/>
        </w:rPr>
        <w:t>a</w:t>
      </w:r>
      <w:r w:rsidRPr="008577A9">
        <w:rPr>
          <w:rFonts w:ascii="Arial Narrow" w:hAnsi="Arial Narrow" w:cs="Arial"/>
          <w:sz w:val="18"/>
          <w:szCs w:val="18"/>
          <w:lang w:val="fr-FR"/>
        </w:rPr>
        <w:t xml:space="preserve"> II</w:t>
      </w:r>
      <w:r w:rsidRPr="008577A9">
        <w:rPr>
          <w:rFonts w:ascii="Arial Narrow" w:hAnsi="Arial Narrow" w:cs="Arial"/>
          <w:sz w:val="18"/>
          <w:szCs w:val="18"/>
          <w:vertAlign w:val="superscript"/>
          <w:lang w:val="fr-FR"/>
        </w:rPr>
        <w:t>æ</w:t>
      </w:r>
      <w:r w:rsidRPr="008577A9">
        <w:rPr>
          <w:rFonts w:ascii="Arial Narrow" w:hAnsi="Arial Narrow" w:cs="Arial"/>
          <w:sz w:val="18"/>
          <w:szCs w:val="18"/>
          <w:lang w:val="fr-FR"/>
        </w:rPr>
        <w:t>, q.184, a. 3.</w:t>
      </w:r>
    </w:p>
  </w:footnote>
  <w:footnote w:id="311">
    <w:p w14:paraId="45F9BE1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vol 10,  p. 183.</w:t>
      </w:r>
    </w:p>
  </w:footnote>
  <w:footnote w:id="312">
    <w:p w14:paraId="18FD986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166.</w:t>
      </w:r>
    </w:p>
  </w:footnote>
  <w:footnote w:id="313">
    <w:p w14:paraId="53CB5A9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23, p. 15.</w:t>
      </w:r>
    </w:p>
  </w:footnote>
  <w:footnote w:id="314">
    <w:p w14:paraId="3B5E2F4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23, p. 16.</w:t>
      </w:r>
    </w:p>
  </w:footnote>
  <w:footnote w:id="315">
    <w:p w14:paraId="2748EFB8" w14:textId="77777777" w:rsidR="007E2777" w:rsidRPr="008577A9" w:rsidRDefault="007E2777" w:rsidP="002D244D">
      <w:pPr>
        <w:pStyle w:val="FootnoteText"/>
        <w:rPr>
          <w:rFonts w:ascii="Arial Narrow" w:hAnsi="Arial Narrow" w:cs="Arial"/>
          <w:smallCap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p. 32</w:t>
      </w:r>
    </w:p>
    <w:p w14:paraId="34212469" w14:textId="77777777" w:rsidR="007E2777" w:rsidRPr="008577A9" w:rsidRDefault="007E2777">
      <w:pPr>
        <w:pStyle w:val="FootnoteText"/>
        <w:rPr>
          <w:rFonts w:ascii="Arial Narrow" w:hAnsi="Arial Narrow" w:cs="Arial"/>
          <w:sz w:val="18"/>
          <w:szCs w:val="18"/>
          <w:lang w:val="fr-FR"/>
        </w:rPr>
      </w:pPr>
    </w:p>
  </w:footnote>
  <w:footnote w:id="316">
    <w:p w14:paraId="767E9D5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Bollettino</w:t>
      </w:r>
      <w:r w:rsidRPr="008577A9">
        <w:rPr>
          <w:rFonts w:ascii="Arial Narrow" w:hAnsi="Arial Narrow" w:cs="Arial"/>
          <w:sz w:val="18"/>
          <w:szCs w:val="18"/>
          <w:lang w:val="fr-FR"/>
        </w:rPr>
        <w:t>, 1931, p. 35.</w:t>
      </w:r>
    </w:p>
  </w:footnote>
  <w:footnote w:id="317">
    <w:p w14:paraId="7266301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8, p. 62.</w:t>
      </w:r>
    </w:p>
  </w:footnote>
  <w:footnote w:id="318">
    <w:p w14:paraId="554F2849" w14:textId="77777777" w:rsidR="007E2777" w:rsidRPr="008577A9" w:rsidRDefault="007E2777" w:rsidP="00013F7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Nous gardons trois petites prières à Saint Jean de la Croix, dans lesquelles le Père le prie d’obtenir cette grâce que le Seigneur a accordée au Saint (vol 6, 125).</w:t>
      </w:r>
    </w:p>
  </w:footnote>
  <w:footnote w:id="319">
    <w:p w14:paraId="58C95B3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126.</w:t>
      </w:r>
    </w:p>
  </w:footnote>
  <w:footnote w:id="320">
    <w:p w14:paraId="3FBC95D5" w14:textId="77777777" w:rsidR="007E2777" w:rsidRPr="008577A9" w:rsidRDefault="007E2777" w:rsidP="00F1300A">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Nous la rapportons en entier: "O Cœur de Jésus très  humble et doux, qui vous proposé comme notre modèle, je  vous supplie de daigner me donner une grâce efficace, de sorte qu'en ce jour rien ne vous choque et ne vous déplaise. Je vous donne mon cœur, et je vous prie que vous le gardes des affections qui ne sont pas de pure charité et de toute attachement: garde-le de toute perturbation, vous qui nous avez dit: </w:t>
      </w:r>
      <w:r w:rsidRPr="008577A9">
        <w:rPr>
          <w:rFonts w:ascii="Arial Narrow" w:hAnsi="Arial Narrow" w:cs="Arial"/>
          <w:i/>
          <w:sz w:val="18"/>
          <w:szCs w:val="18"/>
          <w:lang w:val="fr-FR"/>
        </w:rPr>
        <w:t>Ne soit pas troublé votre cœur</w:t>
      </w:r>
      <w:r w:rsidRPr="008577A9">
        <w:rPr>
          <w:rFonts w:ascii="Arial Narrow" w:hAnsi="Arial Narrow" w:cs="Arial"/>
          <w:sz w:val="18"/>
          <w:szCs w:val="18"/>
          <w:lang w:val="fr-FR"/>
        </w:rPr>
        <w:t xml:space="preserve">; réprimez en ceci toutes les motions aussi </w:t>
      </w:r>
      <w:r w:rsidRPr="008577A9">
        <w:rPr>
          <w:rFonts w:ascii="Arial Narrow" w:hAnsi="Arial Narrow" w:cs="Arial"/>
          <w:i/>
          <w:sz w:val="18"/>
          <w:szCs w:val="18"/>
          <w:lang w:val="fr-FR"/>
        </w:rPr>
        <w:t>primo-primi</w:t>
      </w:r>
      <w:r w:rsidRPr="008577A9">
        <w:rPr>
          <w:rFonts w:ascii="Arial Narrow" w:hAnsi="Arial Narrow" w:cs="Arial"/>
          <w:sz w:val="18"/>
          <w:szCs w:val="18"/>
          <w:lang w:val="fr-FR"/>
        </w:rPr>
        <w:t xml:space="preserve">, inaperçus, non délibérés de colère, d'indignation, de courroux et que produisent un mauvais exemple à ceux que je dois édifier. Habillez mon cœur froid et agité de l'habit précieux de la sainte mansuétude et tranquillité, afin que dans toutes les choses contraires et à toute occasion et contraste mon esprit reste pieusement indifférent et calme. O mon Jésus, faites qu'aujourd'hui les mouvements de mon cœur soient tous de véritable zèle et d'une vraie charité; et donc je vous prie de me garder de ce zèle indiscret qui dépasse les limites de la prudence et de la justice, la justice, qui fonctionne comme une passion et tend détruire au lieu d'édifier. Libérez-moi, ô mon très fort Jésus, en ce jour, de toute pusillanimité, en particulier de celle qui m'empêche le plus, et inculquez en moi un courage saint et généreux. Je vais aujourd'hui parmi vos pauvres, faites, mon Jésus, que je sois affable devant la foule des pauvres; rendez-moi doux en traitant, habile dans l'instruction, droit dans le jugement, prudent dans la correction, fervent dans l'agir. Faites-moi vraie lumière du monde et sel de la terre, parce que je suis votre prêtre, afin qu'avec la splendeur des vertus et de la doctrine je puisse édifier aujourd'hui les âmes qui me sont confiées, et de plus en plus je les gains à votre divin Cœur. Je vous confie aujourd'hui, ô mon Jésus, en particulier ma langue: et vous gardez-la et purifiez-la, ô mon Jésus, apprenez-moi à me taire et à parler, ô Verbe de Dieu. </w:t>
      </w:r>
      <w:r w:rsidRPr="008577A9">
        <w:rPr>
          <w:rFonts w:ascii="Arial Narrow" w:hAnsi="Arial Narrow" w:cs="Arial"/>
          <w:i/>
          <w:sz w:val="18"/>
          <w:szCs w:val="18"/>
          <w:lang w:val="fr-FR"/>
        </w:rPr>
        <w:t>Pone, Domine, custodiam ori meo!</w:t>
      </w:r>
      <w:r w:rsidRPr="008577A9">
        <w:rPr>
          <w:rFonts w:ascii="Arial Narrow" w:hAnsi="Arial Narrow" w:cs="Arial"/>
          <w:sz w:val="18"/>
          <w:szCs w:val="18"/>
          <w:lang w:val="fr-FR"/>
        </w:rPr>
        <w:t xml:space="preserve"> Libérez-moi de passer du temps en des mots offensants, inutiles, oisives, contraires à la charité, à la prudence, à la simplicité, et donnez-moi des mots ardentes, de vie éternelle, et une élocution chaste et sage avec ceux avec lesquels je traiterai ce jour. Je vous prie, ô mon Jésus, pour les entrailles de votre miséricorde, que vous me libériez aujourd'hui des dangers et des tentations de mes ennemis infernaux et de toute occasion de vous offenser, ainsi que des tromperies et des arts pervers des créatures. Je me place à vos pieds, ô mon Jésus, et je me refuge dans la blessure très aimante de votre pied gauche: gardez-moi là comme dans un rocher imprenable; et je vous en prie que vous m'appreniez à souffrir pour votre amour, à désires ardemment et à chercher en tout moment de cette journée votre amour. De grâce,  mon Jésus, je ne connais pas toutes les tribulations que votre main prévoyante et aimante me prépare pour ce jour, mais quoi qu'elles soient, je vous prie de me donner la grâce efficace de les embrasser avec amour, comme l'un des moyens les plus appropriés pour atteindre votre amour. Enfin je vous prie, mon Jésus, que vous qui êtes le maître de tous les cœurs, rendiez dociles les cœurs de tous ceux avec qui je traiterai pour votre gloire et leur et ma sanctification; et pour cela je vous prie, ô mon Jésus, accordez-moi aujourd'hui votre Saint-Esprit qu'agisse en moi, et en tout m'émeut selon votre volonté, surtout avec le don du conseil pour lequel je sache régler mes comportements et de ceux  qui me sont confiés. Je vous prie, Cœur très doux de mon Jésus, accordez-moi aujourd'hui une vigilance particulière sur moi-même et une diligence particulière dans l'exercice des saintes vertus et saisissant le moment précieux et l'heureuse occasion de vos inspirations très suaves. Rendez-moi fidèle dans les petites choses, mortifié dans les sens, détaché des aliments et des réconforts, et laissez que j'accomplisse tout à votre présence divine, que jamais je perde votre présence divine, mais que je l'aie toujours à l'esprit, et qu'à vous j'élève continuellement aujourd'hui mon cœur et mes pensées en vous louant, vous désirant, vous soupirant, vous bénissant, vous invoquant, vous recherchant avec des actes intérieurs, avec des soupirs internes, avec des oraisons jaculatoires ferventes, étant recueilli en vous, mon centre, ma vie, mon trésor, mon plus grand bien, mon tout, et montrant même à l'extérieur, pour édification publique, le recueillement intérieur, à travers la componction du visage et des actes, et la douceur et la suavité des mots. De grâce, mon Jésus, laissez que je passe saintement ce jour, que votre miséricorde infinie m'accordera et que pourrait être le dernier de ma vie! Je vous prie pour l'usage divin que vous, malgré éternel, vous avez fait du temps, en particulier pour l'esprit continu de prière, à travers lequel, étant la même chose avec le Père, vous avez élevé sans cesse à votre Père Eternel les plus ferventes prières pour toutes les créatures et aussi pour moi misérable! Ah, qu'une seule de ces divines vos prières vaille pour m'obtenir la grâce efficace aujourd'hui, afin que je me conduise comme dans cette prière je demande vous demande et comme devrait se conduire parmi les pauvres et les enfants l'un de votre ministre, mais si indigne! Mon Jésus, exaucez-moi, pour l'amour de votre Mère Très-Sainte. Exaucez-moi, pour l'amour de vos Saints. Ecoutez-moi. Amen, Amen, Amen... (vol. 6, p. 138-40).</w:t>
      </w:r>
    </w:p>
    <w:p w14:paraId="40CCF235" w14:textId="77777777" w:rsidR="007E2777" w:rsidRPr="008577A9" w:rsidRDefault="007E2777" w:rsidP="00F1300A">
      <w:pPr>
        <w:pStyle w:val="FootnoteText"/>
        <w:rPr>
          <w:rFonts w:ascii="Arial Narrow" w:hAnsi="Arial Narrow" w:cs="Arial"/>
          <w:sz w:val="18"/>
          <w:szCs w:val="18"/>
          <w:lang w:val="fr-FR"/>
        </w:rPr>
      </w:pPr>
    </w:p>
    <w:p w14:paraId="1174AF54" w14:textId="77777777" w:rsidR="007E2777" w:rsidRPr="008577A9" w:rsidRDefault="007E2777" w:rsidP="00F1300A">
      <w:pPr>
        <w:pStyle w:val="FootnoteText"/>
        <w:rPr>
          <w:rFonts w:ascii="Arial Narrow" w:hAnsi="Arial Narrow" w:cs="Arial"/>
          <w:sz w:val="18"/>
          <w:szCs w:val="18"/>
          <w:lang w:val="fr-FR"/>
        </w:rPr>
      </w:pPr>
    </w:p>
    <w:p w14:paraId="4476D559" w14:textId="77777777" w:rsidR="007E2777" w:rsidRPr="008577A9" w:rsidRDefault="007E2777" w:rsidP="00F1300A">
      <w:pPr>
        <w:pStyle w:val="FootnoteText"/>
        <w:rPr>
          <w:rFonts w:ascii="Arial Narrow" w:hAnsi="Arial Narrow" w:cs="Arial"/>
          <w:sz w:val="18"/>
          <w:szCs w:val="18"/>
          <w:lang w:val="fr-FR"/>
        </w:rPr>
      </w:pPr>
    </w:p>
    <w:p w14:paraId="1DE39B24" w14:textId="77777777" w:rsidR="007E2777" w:rsidRPr="008577A9" w:rsidRDefault="007E2777" w:rsidP="00F1300A">
      <w:pPr>
        <w:pStyle w:val="FootnoteText"/>
        <w:rPr>
          <w:rFonts w:ascii="Arial Narrow" w:hAnsi="Arial Narrow" w:cs="Arial"/>
          <w:sz w:val="18"/>
          <w:szCs w:val="18"/>
          <w:lang w:val="fr-FR"/>
        </w:rPr>
      </w:pPr>
    </w:p>
    <w:p w14:paraId="3FC36575" w14:textId="77777777" w:rsidR="007E2777" w:rsidRPr="008577A9" w:rsidRDefault="007E2777" w:rsidP="00F1300A">
      <w:pPr>
        <w:pStyle w:val="FootnoteText"/>
        <w:rPr>
          <w:rFonts w:ascii="Arial Narrow" w:hAnsi="Arial Narrow" w:cs="Arial"/>
          <w:sz w:val="18"/>
          <w:szCs w:val="18"/>
          <w:lang w:val="fr-FR"/>
        </w:rPr>
      </w:pPr>
    </w:p>
    <w:p w14:paraId="461807E1" w14:textId="77777777" w:rsidR="007E2777" w:rsidRPr="008577A9" w:rsidRDefault="007E2777" w:rsidP="00F1300A">
      <w:pPr>
        <w:pStyle w:val="FootnoteText"/>
        <w:rPr>
          <w:rFonts w:ascii="Arial Narrow" w:hAnsi="Arial Narrow" w:cs="Arial"/>
          <w:sz w:val="18"/>
          <w:szCs w:val="18"/>
          <w:lang w:val="fr-FR"/>
        </w:rPr>
      </w:pPr>
    </w:p>
    <w:p w14:paraId="22F31C6E" w14:textId="77777777" w:rsidR="007E2777" w:rsidRPr="008577A9" w:rsidRDefault="007E2777" w:rsidP="00F1300A">
      <w:pPr>
        <w:pStyle w:val="FootnoteText"/>
        <w:rPr>
          <w:rFonts w:ascii="Arial Narrow" w:hAnsi="Arial Narrow" w:cs="Arial"/>
          <w:sz w:val="18"/>
          <w:szCs w:val="18"/>
          <w:lang w:val="fr-FR"/>
        </w:rPr>
      </w:pPr>
    </w:p>
    <w:p w14:paraId="63966BB2" w14:textId="77777777" w:rsidR="007E2777" w:rsidRPr="008577A9" w:rsidRDefault="007E2777" w:rsidP="00F1300A">
      <w:pPr>
        <w:pStyle w:val="FootnoteText"/>
        <w:rPr>
          <w:rFonts w:ascii="Arial Narrow" w:hAnsi="Arial Narrow" w:cs="Arial"/>
          <w:sz w:val="18"/>
          <w:szCs w:val="18"/>
          <w:lang w:val="fr-FR"/>
        </w:rPr>
      </w:pPr>
    </w:p>
    <w:p w14:paraId="1CAE6D4C" w14:textId="77777777" w:rsidR="007E2777" w:rsidRPr="008577A9" w:rsidRDefault="007E2777" w:rsidP="00F1300A">
      <w:pPr>
        <w:pStyle w:val="FootnoteText"/>
        <w:rPr>
          <w:rFonts w:ascii="Arial Narrow" w:hAnsi="Arial Narrow" w:cs="Arial"/>
          <w:sz w:val="18"/>
          <w:szCs w:val="18"/>
          <w:lang w:val="fr-FR"/>
        </w:rPr>
      </w:pPr>
    </w:p>
    <w:p w14:paraId="6AA3CA15" w14:textId="77777777" w:rsidR="007E2777" w:rsidRPr="008577A9" w:rsidRDefault="007E2777" w:rsidP="00F1300A">
      <w:pPr>
        <w:pStyle w:val="FootnoteText"/>
        <w:rPr>
          <w:rFonts w:ascii="Arial Narrow" w:hAnsi="Arial Narrow" w:cs="Arial"/>
          <w:sz w:val="18"/>
          <w:szCs w:val="18"/>
          <w:lang w:val="fr-FR"/>
        </w:rPr>
      </w:pPr>
    </w:p>
  </w:footnote>
  <w:footnote w:id="321">
    <w:p w14:paraId="288C80C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Bollettino</w:t>
      </w:r>
      <w:r w:rsidRPr="008577A9">
        <w:rPr>
          <w:rFonts w:ascii="Arial Narrow" w:hAnsi="Arial Narrow" w:cs="Arial"/>
          <w:bCs/>
          <w:sz w:val="18"/>
          <w:szCs w:val="18"/>
          <w:lang w:val="fr-FR"/>
        </w:rPr>
        <w:t xml:space="preserve">…, </w:t>
      </w:r>
      <w:r w:rsidRPr="008577A9">
        <w:rPr>
          <w:rFonts w:ascii="Arial Narrow" w:hAnsi="Arial Narrow" w:cs="Arial"/>
          <w:sz w:val="18"/>
          <w:szCs w:val="18"/>
          <w:lang w:val="fr-FR"/>
        </w:rPr>
        <w:t>1933, p. 269.</w:t>
      </w:r>
    </w:p>
  </w:footnote>
  <w:footnote w:id="322">
    <w:p w14:paraId="3135943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Vitale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o.c.</w:t>
      </w:r>
      <w:r w:rsidRPr="008577A9">
        <w:rPr>
          <w:rFonts w:ascii="Arial Narrow" w:hAnsi="Arial Narrow" w:cs="Arial"/>
          <w:sz w:val="18"/>
          <w:szCs w:val="18"/>
          <w:lang w:val="fr-FR"/>
        </w:rPr>
        <w:t>, p. 606</w:t>
      </w:r>
    </w:p>
  </w:footnote>
  <w:footnote w:id="323">
    <w:p w14:paraId="6F83926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vol. 5, p. 224</w:t>
      </w:r>
    </w:p>
  </w:footnote>
  <w:footnote w:id="324">
    <w:p w14:paraId="2593D7B4" w14:textId="77777777" w:rsidR="007E2777" w:rsidRPr="008577A9" w:rsidRDefault="007E2777" w:rsidP="003309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14</w:t>
      </w:r>
    </w:p>
  </w:footnote>
  <w:footnote w:id="325">
    <w:p w14:paraId="33C6D20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41, p. 133.</w:t>
      </w:r>
    </w:p>
  </w:footnote>
  <w:footnote w:id="326">
    <w:p w14:paraId="6D754FBB" w14:textId="77777777" w:rsidR="007E2777" w:rsidRPr="008577A9" w:rsidRDefault="007E2777" w:rsidP="00D67FB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Ainsi pense le témoin, car certainement Mélanie rappelait toujours les punitions menacées par la Très-Sainte Vierge dans son apparition à La Salette: mais le thème des punitions de Dieu pour les péchés du monde était fréquent dans la prédication du Père et précédait ses relations avec Mélanie, comme on peut le voir dans ses écrits.</w:t>
      </w:r>
    </w:p>
  </w:footnote>
  <w:footnote w:id="327">
    <w:p w14:paraId="4880A14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p. 544.</w:t>
      </w:r>
    </w:p>
  </w:footnote>
  <w:footnote w:id="328">
    <w:p w14:paraId="09B92E9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34, p. 12.</w:t>
      </w:r>
    </w:p>
  </w:footnote>
  <w:footnote w:id="329">
    <w:p w14:paraId="203D16F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35, p. 217.</w:t>
      </w:r>
    </w:p>
  </w:footnote>
  <w:footnote w:id="330">
    <w:p w14:paraId="62A7FAB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5, p. 55.</w:t>
      </w:r>
    </w:p>
  </w:footnote>
  <w:footnote w:id="331">
    <w:p w14:paraId="614952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5, p. 49.</w:t>
      </w:r>
    </w:p>
  </w:footnote>
  <w:footnote w:id="332">
    <w:p w14:paraId="54E0C987" w14:textId="77777777" w:rsidR="007E2777" w:rsidRPr="008577A9" w:rsidRDefault="007E2777">
      <w:pPr>
        <w:pStyle w:val="FootnoteText"/>
        <w:rPr>
          <w:rFonts w:ascii="Arial Narrow" w:hAnsi="Arial Narrow" w:cs="Arial"/>
          <w:i/>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Né à Ariano Irpino et mort à Naples (1809 1852). C'était chanoine, vicaire capitulaire du diocèse, orateur, poète. Il s'est distingué pour son aide courageuse à coléreux en 1837. Pour ses rimes patriotiques, la police bourbonienne l'a classé parmi les </w:t>
      </w:r>
      <w:r w:rsidRPr="008577A9">
        <w:rPr>
          <w:rFonts w:ascii="Arial Narrow" w:hAnsi="Arial Narrow" w:cs="Arial"/>
          <w:i/>
          <w:sz w:val="18"/>
          <w:szCs w:val="18"/>
          <w:lang w:val="fr-FR"/>
        </w:rPr>
        <w:t>dignes de foi</w:t>
      </w:r>
      <w:r w:rsidRPr="008577A9">
        <w:rPr>
          <w:rFonts w:ascii="Arial Narrow" w:hAnsi="Arial Narrow" w:cs="Arial"/>
          <w:sz w:val="18"/>
          <w:szCs w:val="18"/>
          <w:lang w:val="fr-FR"/>
        </w:rPr>
        <w:t xml:space="preserve">.  Il avait une affinité de caractère et de formation avec le maître du Père, Bisazza, qui lui écrivit le 6 septembre 1847: "Il y a une harmonie entre nos âmes, parmi nos talents, parmi nos cœurs". "Auteur de chansons patriotiques comme le </w:t>
      </w:r>
      <w:r w:rsidRPr="008577A9">
        <w:rPr>
          <w:rFonts w:ascii="Arial Narrow" w:hAnsi="Arial Narrow" w:cs="Arial"/>
          <w:i/>
          <w:sz w:val="18"/>
          <w:szCs w:val="18"/>
          <w:lang w:val="fr-FR"/>
        </w:rPr>
        <w:t>Conscrit</w:t>
      </w:r>
      <w:r w:rsidRPr="008577A9">
        <w:rPr>
          <w:rFonts w:ascii="Arial Narrow" w:hAnsi="Arial Narrow" w:cs="Arial"/>
          <w:sz w:val="18"/>
          <w:szCs w:val="18"/>
          <w:lang w:val="fr-FR"/>
        </w:rPr>
        <w:t xml:space="preserve">, il s'est inspiré de la vie de la campagne et des affections domestiques, avec humilité de cœur et délicatesse de conscience. Ses </w:t>
      </w:r>
      <w:r w:rsidRPr="008577A9">
        <w:rPr>
          <w:rFonts w:ascii="Arial Narrow" w:hAnsi="Arial Narrow" w:cs="Arial"/>
          <w:i/>
          <w:sz w:val="18"/>
          <w:szCs w:val="18"/>
          <w:lang w:val="fr-FR"/>
        </w:rPr>
        <w:t>Chansons des Pauvres</w:t>
      </w:r>
      <w:r w:rsidRPr="008577A9">
        <w:rPr>
          <w:rFonts w:ascii="Arial Narrow" w:hAnsi="Arial Narrow" w:cs="Arial"/>
          <w:sz w:val="18"/>
          <w:szCs w:val="18"/>
          <w:lang w:val="fr-FR"/>
        </w:rPr>
        <w:t>, avec visée pédagogique, ont une délicatesse spontanée et poétique". (</w:t>
      </w:r>
      <w:r w:rsidRPr="008577A9">
        <w:rPr>
          <w:rFonts w:ascii="Arial Narrow" w:hAnsi="Arial Narrow" w:cs="Arial"/>
          <w:smallCaps/>
          <w:sz w:val="18"/>
          <w:szCs w:val="18"/>
          <w:lang w:val="fr-FR"/>
        </w:rPr>
        <w:t>Bargellini</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Pian dei Giullari</w:t>
      </w:r>
      <w:r w:rsidRPr="008577A9">
        <w:rPr>
          <w:rFonts w:ascii="Arial Narrow" w:hAnsi="Arial Narrow" w:cs="Arial"/>
          <w:sz w:val="18"/>
          <w:szCs w:val="18"/>
          <w:lang w:val="fr-FR"/>
        </w:rPr>
        <w:t xml:space="preserve">, vol. 3, page 102). Jusqu'à il y a quelques dizaines d'années passées, toutes les anthologies scolastiques rapportaient des poésies du Parzanese, qui devinrent donc très populaires: </w:t>
      </w:r>
      <w:r w:rsidRPr="008577A9">
        <w:rPr>
          <w:rFonts w:ascii="Arial Narrow" w:hAnsi="Arial Narrow" w:cs="Arial"/>
          <w:i/>
          <w:sz w:val="18"/>
          <w:szCs w:val="18"/>
          <w:lang w:val="fr-FR"/>
        </w:rPr>
        <w:t>La croix, L'aveugle de naissance, Le vieux sergent etc.</w:t>
      </w:r>
    </w:p>
  </w:footnote>
  <w:footnote w:id="333">
    <w:p w14:paraId="4EA01E7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39, p. 12.</w:t>
      </w:r>
    </w:p>
  </w:footnote>
  <w:footnote w:id="334">
    <w:p w14:paraId="6FBD1CE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Scritti,</w:t>
      </w:r>
      <w:r w:rsidRPr="008577A9">
        <w:rPr>
          <w:rFonts w:ascii="Arial Narrow" w:hAnsi="Arial Narrow" w:cs="Arial"/>
          <w:sz w:val="18"/>
          <w:szCs w:val="18"/>
          <w:lang w:val="fr-FR"/>
        </w:rPr>
        <w:t xml:space="preserve"> vol. 39, p. 28.</w:t>
      </w:r>
    </w:p>
  </w:footnote>
  <w:footnote w:id="335">
    <w:p w14:paraId="4509F4A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6, p. 107.</w:t>
      </w:r>
    </w:p>
  </w:footnote>
  <w:footnote w:id="336">
    <w:p w14:paraId="29FB698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34, p. 2.</w:t>
      </w:r>
    </w:p>
  </w:footnote>
  <w:footnote w:id="337">
    <w:p w14:paraId="2D0C6F7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39, p. 14.</w:t>
      </w:r>
    </w:p>
  </w:footnote>
  <w:footnote w:id="338">
    <w:p w14:paraId="511CA84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34, p. 95.</w:t>
      </w:r>
    </w:p>
  </w:footnote>
  <w:footnote w:id="339">
    <w:p w14:paraId="5371992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39, p. 75.</w:t>
      </w:r>
    </w:p>
  </w:footnote>
  <w:footnote w:id="340">
    <w:p w14:paraId="480CEDF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39, p. 77.</w:t>
      </w:r>
    </w:p>
  </w:footnote>
  <w:footnote w:id="341">
    <w:p w14:paraId="3313030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33, p. 98.</w:t>
      </w:r>
    </w:p>
  </w:footnote>
  <w:footnote w:id="342">
    <w:p w14:paraId="7B68615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241.</w:t>
      </w:r>
    </w:p>
  </w:footnote>
  <w:footnote w:id="343">
    <w:p w14:paraId="6E6AFDC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254.</w:t>
      </w:r>
    </w:p>
  </w:footnote>
  <w:footnote w:id="344">
    <w:p w14:paraId="1995A2F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232.</w:t>
      </w:r>
    </w:p>
  </w:footnote>
  <w:footnote w:id="345">
    <w:p w14:paraId="1C99AD1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60.</w:t>
      </w:r>
    </w:p>
  </w:footnote>
  <w:footnote w:id="346">
    <w:p w14:paraId="4E91BFD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31, p. 60.</w:t>
      </w:r>
    </w:p>
  </w:footnote>
  <w:footnote w:id="347">
    <w:p w14:paraId="48788FD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249.</w:t>
      </w:r>
    </w:p>
  </w:footnote>
  <w:footnote w:id="348">
    <w:p w14:paraId="5432051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157.</w:t>
      </w:r>
    </w:p>
  </w:footnote>
  <w:footnote w:id="349">
    <w:p w14:paraId="1DF9233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159.</w:t>
      </w:r>
    </w:p>
  </w:footnote>
  <w:footnote w:id="350">
    <w:p w14:paraId="79C9884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105.</w:t>
      </w:r>
    </w:p>
  </w:footnote>
  <w:footnote w:id="351">
    <w:p w14:paraId="437D7FE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98.</w:t>
      </w:r>
    </w:p>
  </w:footnote>
  <w:footnote w:id="352">
    <w:p w14:paraId="409FB93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26.</w:t>
      </w:r>
    </w:p>
  </w:footnote>
  <w:footnote w:id="353">
    <w:p w14:paraId="4A919B6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102.</w:t>
      </w:r>
    </w:p>
  </w:footnote>
  <w:footnote w:id="354">
    <w:p w14:paraId="4F043E4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109.</w:t>
      </w:r>
    </w:p>
  </w:footnote>
  <w:footnote w:id="355">
    <w:p w14:paraId="70D6CF0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165.</w:t>
      </w:r>
    </w:p>
  </w:footnote>
  <w:footnote w:id="356">
    <w:p w14:paraId="7BD27066" w14:textId="77777777" w:rsidR="007E2777" w:rsidRPr="008577A9" w:rsidRDefault="007E2777" w:rsidP="00CA7E9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Seigneur, tu sais ce qui est le mieux pour moi: fais ceci ou cela, selon tu l'aime. Fais vers moi comme tu  sais qu'est bon, comme toi mieux aime et plus reviens à ton honneur. Mets-moi où tu veux et dans chaque chose dispose librement de moi. Je suis entre tes mains; fais de moi ce que tu crois. Voici, je suis ton serviteur prêt à tout; parce que je ne veux pas vivre pour moi, mais seulement pour toi, et qu'ainsi je pourrais le faire d'une manière digne et parfaite!</w:t>
      </w:r>
    </w:p>
  </w:footnote>
  <w:footnote w:id="357">
    <w:p w14:paraId="532F064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10, p. 6.</w:t>
      </w:r>
    </w:p>
  </w:footnote>
  <w:footnote w:id="358">
    <w:p w14:paraId="4E11543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36.</w:t>
      </w:r>
    </w:p>
  </w:footnote>
  <w:footnote w:id="359">
    <w:p w14:paraId="09D8D48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5.</w:t>
      </w:r>
    </w:p>
  </w:footnote>
  <w:footnote w:id="360">
    <w:p w14:paraId="5E5E970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6, p. 1.</w:t>
      </w:r>
    </w:p>
  </w:footnote>
  <w:footnote w:id="361">
    <w:p w14:paraId="6DD60DF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5, p. 139.</w:t>
      </w:r>
    </w:p>
  </w:footnote>
  <w:footnote w:id="362">
    <w:p w14:paraId="47E3803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 </w:t>
      </w:r>
      <w:r w:rsidRPr="008577A9">
        <w:rPr>
          <w:rFonts w:ascii="Arial Narrow" w:hAnsi="Arial Narrow" w:cs="Arial"/>
          <w:sz w:val="18"/>
          <w:szCs w:val="18"/>
          <w:lang w:val="fr-FR"/>
        </w:rPr>
        <w:t>p.143.</w:t>
      </w:r>
    </w:p>
  </w:footnote>
  <w:footnote w:id="363">
    <w:p w14:paraId="7DB9DD8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p. 558</w:t>
      </w:r>
    </w:p>
  </w:footnote>
  <w:footnote w:id="364">
    <w:p w14:paraId="5E75267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120.</w:t>
      </w:r>
    </w:p>
  </w:footnote>
  <w:footnote w:id="365">
    <w:p w14:paraId="4F517E9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p. 558.</w:t>
      </w:r>
    </w:p>
  </w:footnote>
  <w:footnote w:id="366">
    <w:p w14:paraId="04716AA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183.</w:t>
      </w:r>
    </w:p>
  </w:footnote>
  <w:footnote w:id="367">
    <w:p w14:paraId="0E144FD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3, p. 166.</w:t>
      </w:r>
    </w:p>
  </w:footnote>
  <w:footnote w:id="368">
    <w:p w14:paraId="3C47010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44, p. 113.</w:t>
      </w:r>
    </w:p>
  </w:footnote>
  <w:footnote w:id="369">
    <w:p w14:paraId="0AFE7BC7" w14:textId="77777777" w:rsidR="007E2777" w:rsidRPr="008577A9" w:rsidRDefault="007E2777">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w:t>
      </w:r>
      <w:r w:rsidRPr="008577A9">
        <w:rPr>
          <w:rFonts w:ascii="Arial Narrow" w:hAnsi="Arial Narrow" w:cs="Arial"/>
          <w:smallCaps/>
          <w:sz w:val="18"/>
          <w:szCs w:val="18"/>
          <w:lang w:val="fr-FR"/>
        </w:rPr>
        <w:t xml:space="preserve">.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552.</w:t>
      </w:r>
    </w:p>
  </w:footnote>
  <w:footnote w:id="370">
    <w:p w14:paraId="5FDF30CC" w14:textId="77777777" w:rsidR="007E2777" w:rsidRPr="008577A9" w:rsidRDefault="007E2777" w:rsidP="00040A5A">
      <w:pPr>
        <w:pStyle w:val="FootnoteText"/>
        <w:tabs>
          <w:tab w:val="left" w:pos="2938"/>
        </w:tabs>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w:t>
      </w:r>
      <w:r w:rsidRPr="008577A9">
        <w:rPr>
          <w:rFonts w:ascii="Arial Narrow" w:hAnsi="Arial Narrow" w:cs="Arial"/>
          <w:smallCaps/>
          <w:sz w:val="18"/>
          <w:szCs w:val="18"/>
          <w:lang w:val="fr-FR"/>
        </w:rPr>
        <w:t xml:space="preserve">.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554.</w:t>
      </w:r>
      <w:r w:rsidRPr="008577A9">
        <w:rPr>
          <w:rFonts w:ascii="Arial Narrow" w:hAnsi="Arial Narrow" w:cs="Arial"/>
          <w:sz w:val="18"/>
          <w:szCs w:val="18"/>
          <w:lang w:val="fr-FR"/>
        </w:rPr>
        <w:tab/>
      </w:r>
    </w:p>
  </w:footnote>
  <w:footnote w:id="371">
    <w:p w14:paraId="105FE21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w:t>
      </w:r>
      <w:r w:rsidRPr="008577A9">
        <w:rPr>
          <w:rFonts w:ascii="Arial Narrow" w:hAnsi="Arial Narrow" w:cs="Arial"/>
          <w:smallCaps/>
          <w:sz w:val="18"/>
          <w:szCs w:val="18"/>
          <w:lang w:val="fr-FR"/>
        </w:rPr>
        <w:t xml:space="preserve">.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559</w:t>
      </w:r>
    </w:p>
  </w:footnote>
  <w:footnote w:id="372">
    <w:p w14:paraId="4971805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45, p. 397</w:t>
      </w:r>
    </w:p>
  </w:footnote>
  <w:footnote w:id="373">
    <w:p w14:paraId="225590B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55.</w:t>
      </w:r>
    </w:p>
  </w:footnote>
  <w:footnote w:id="374">
    <w:p w14:paraId="479D0F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44.</w:t>
      </w:r>
    </w:p>
  </w:footnote>
  <w:footnote w:id="375">
    <w:p w14:paraId="6F7AA15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34, p. 75</w:t>
      </w:r>
    </w:p>
  </w:footnote>
  <w:footnote w:id="376">
    <w:p w14:paraId="4E8C774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142.</w:t>
      </w:r>
    </w:p>
  </w:footnote>
  <w:footnote w:id="377">
    <w:p w14:paraId="7DC97FA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6.</w:t>
      </w:r>
    </w:p>
  </w:footnote>
  <w:footnote w:id="378">
    <w:p w14:paraId="3632990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w:t>
      </w:r>
      <w:r w:rsidRPr="008577A9">
        <w:rPr>
          <w:rFonts w:ascii="Arial Narrow" w:hAnsi="Arial Narrow" w:cs="Arial"/>
          <w:sz w:val="18"/>
          <w:szCs w:val="18"/>
          <w:lang w:val="fr-FR"/>
        </w:rPr>
        <w:softHyphen/>
        <w:t xml:space="preserve"> 55.</w:t>
      </w:r>
    </w:p>
  </w:footnote>
  <w:footnote w:id="379">
    <w:p w14:paraId="4E25BBD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w:t>
      </w:r>
      <w:r w:rsidRPr="008577A9">
        <w:rPr>
          <w:rFonts w:ascii="Arial Narrow" w:hAnsi="Arial Narrow" w:cs="Arial"/>
          <w:sz w:val="18"/>
          <w:szCs w:val="18"/>
          <w:lang w:val="fr-FR"/>
        </w:rPr>
        <w:softHyphen/>
        <w:t xml:space="preserve"> 164.</w:t>
      </w:r>
    </w:p>
  </w:footnote>
  <w:footnote w:id="380">
    <w:p w14:paraId="18A3410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9, p. 9.</w:t>
      </w:r>
      <w:r w:rsidRPr="008577A9">
        <w:rPr>
          <w:rFonts w:ascii="Arial Narrow" w:hAnsi="Arial Narrow" w:cs="Arial"/>
          <w:i/>
          <w:iCs/>
          <w:sz w:val="18"/>
          <w:szCs w:val="18"/>
          <w:lang w:val="fr-FR"/>
        </w:rPr>
        <w:t xml:space="preserve"> </w:t>
      </w:r>
      <w:r w:rsidRPr="008577A9">
        <w:rPr>
          <w:rFonts w:ascii="Arial Narrow" w:hAnsi="Arial Narrow" w:cs="Arial"/>
          <w:sz w:val="18"/>
          <w:szCs w:val="18"/>
          <w:lang w:val="fr-FR"/>
        </w:rPr>
        <w:t xml:space="preserve">Cf. le texte complet  in </w:t>
      </w:r>
      <w:r w:rsidRPr="008577A9">
        <w:rPr>
          <w:rFonts w:ascii="Arial Narrow" w:hAnsi="Arial Narrow" w:cs="Arial"/>
          <w:i/>
          <w:iCs/>
          <w:sz w:val="18"/>
          <w:szCs w:val="18"/>
          <w:lang w:val="fr-FR"/>
        </w:rPr>
        <w:t>Antologia Rogazionista</w:t>
      </w:r>
      <w:r w:rsidRPr="008577A9">
        <w:rPr>
          <w:rFonts w:ascii="Arial Narrow" w:hAnsi="Arial Narrow" w:cs="Arial"/>
          <w:sz w:val="18"/>
          <w:szCs w:val="18"/>
          <w:lang w:val="fr-FR"/>
        </w:rPr>
        <w:t>, p. 90, note.</w:t>
      </w:r>
    </w:p>
  </w:footnote>
  <w:footnote w:id="381">
    <w:p w14:paraId="4A0380C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106.</w:t>
      </w:r>
    </w:p>
  </w:footnote>
  <w:footnote w:id="382">
    <w:p w14:paraId="0370A2E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 p. 178.</w:t>
      </w:r>
    </w:p>
  </w:footnote>
  <w:footnote w:id="383">
    <w:p w14:paraId="1325F90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Nous souvenons du bel acte d'amour publié dans l'</w:t>
      </w:r>
      <w:r w:rsidRPr="008577A9">
        <w:rPr>
          <w:rFonts w:ascii="Arial Narrow" w:hAnsi="Arial Narrow" w:cs="Arial"/>
          <w:i/>
          <w:sz w:val="18"/>
          <w:szCs w:val="18"/>
          <w:lang w:val="fr-FR"/>
        </w:rPr>
        <w:t>Antologia Rogazionista,</w:t>
      </w:r>
      <w:r w:rsidRPr="008577A9">
        <w:rPr>
          <w:rFonts w:ascii="Arial Narrow" w:hAnsi="Arial Narrow" w:cs="Arial"/>
          <w:sz w:val="18"/>
          <w:szCs w:val="18"/>
          <w:lang w:val="fr-FR"/>
        </w:rPr>
        <w:t xml:space="preserve"> p. 111.</w:t>
      </w:r>
    </w:p>
  </w:footnote>
  <w:footnote w:id="384">
    <w:p w14:paraId="32CFEA4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w:t>
      </w:r>
      <w:r w:rsidRPr="008577A9">
        <w:rPr>
          <w:rFonts w:ascii="Arial Narrow" w:hAnsi="Arial Narrow" w:cs="Arial"/>
          <w:smallCaps/>
          <w:sz w:val="18"/>
          <w:szCs w:val="18"/>
          <w:lang w:val="fr-FR"/>
        </w:rPr>
        <w:t xml:space="preserve">.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556.</w:t>
      </w:r>
    </w:p>
  </w:footnote>
  <w:footnote w:id="385">
    <w:p w14:paraId="6D5B39A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w:t>
      </w:r>
      <w:r w:rsidRPr="008577A9">
        <w:rPr>
          <w:rFonts w:ascii="Arial Narrow" w:hAnsi="Arial Narrow" w:cs="Arial"/>
          <w:smallCaps/>
          <w:sz w:val="18"/>
          <w:szCs w:val="18"/>
          <w:lang w:val="fr-FR"/>
        </w:rPr>
        <w:t xml:space="preserve">.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555.</w:t>
      </w:r>
    </w:p>
  </w:footnote>
  <w:footnote w:id="386">
    <w:p w14:paraId="5FBF745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113.</w:t>
      </w:r>
    </w:p>
  </w:footnote>
  <w:footnote w:id="387">
    <w:p w14:paraId="4EDE073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w:t>
      </w:r>
      <w:r w:rsidRPr="008577A9">
        <w:rPr>
          <w:rFonts w:ascii="Arial Narrow" w:hAnsi="Arial Narrow" w:cs="Arial"/>
          <w:smallCaps/>
          <w:sz w:val="18"/>
          <w:szCs w:val="18"/>
          <w:lang w:val="fr-FR"/>
        </w:rPr>
        <w:t xml:space="preserve">.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556.</w:t>
      </w:r>
    </w:p>
  </w:footnote>
  <w:footnote w:id="388">
    <w:p w14:paraId="36C6AC6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5, p. 52</w:t>
      </w:r>
      <w:r w:rsidRPr="008577A9">
        <w:rPr>
          <w:rFonts w:ascii="Arial Narrow" w:hAnsi="Arial Narrow" w:cs="Arial"/>
          <w:sz w:val="18"/>
          <w:szCs w:val="18"/>
          <w:lang w:val="fr-FR"/>
        </w:rPr>
        <w:noBreakHyphen/>
        <w:t>54.</w:t>
      </w:r>
    </w:p>
  </w:footnote>
  <w:footnote w:id="389">
    <w:p w14:paraId="7ECFED4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80.</w:t>
      </w:r>
    </w:p>
  </w:footnote>
  <w:footnote w:id="390">
    <w:p w14:paraId="09CFFB5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112.</w:t>
      </w:r>
    </w:p>
  </w:footnote>
  <w:footnote w:id="391">
    <w:p w14:paraId="0AEB0EC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14.</w:t>
      </w:r>
    </w:p>
  </w:footnote>
  <w:footnote w:id="392">
    <w:p w14:paraId="76A3BD8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555.</w:t>
      </w:r>
    </w:p>
  </w:footnote>
  <w:footnote w:id="393">
    <w:p w14:paraId="02AA522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112.</w:t>
      </w:r>
    </w:p>
  </w:footnote>
  <w:footnote w:id="394">
    <w:p w14:paraId="5B1DD2D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34, p. 153.</w:t>
      </w:r>
    </w:p>
  </w:footnote>
  <w:footnote w:id="395">
    <w:p w14:paraId="222D8E6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w:t>
      </w:r>
      <w:r w:rsidRPr="008577A9">
        <w:rPr>
          <w:rFonts w:ascii="Arial Narrow" w:hAnsi="Arial Narrow" w:cs="Arial"/>
          <w:sz w:val="18"/>
          <w:szCs w:val="18"/>
          <w:lang w:val="fr-FR"/>
        </w:rPr>
        <w:softHyphen/>
        <w:t>l. 1, p. 79.</w:t>
      </w:r>
    </w:p>
  </w:footnote>
  <w:footnote w:id="396">
    <w:p w14:paraId="48BD7E5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1, p. 81.</w:t>
      </w:r>
    </w:p>
  </w:footnote>
  <w:footnote w:id="397">
    <w:p w14:paraId="28A4461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40.</w:t>
      </w:r>
    </w:p>
  </w:footnote>
  <w:footnote w:id="398">
    <w:p w14:paraId="4121B79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399">
    <w:p w14:paraId="458C465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Vitale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o.c.</w:t>
      </w:r>
      <w:r w:rsidRPr="008577A9">
        <w:rPr>
          <w:rFonts w:ascii="Arial Narrow" w:hAnsi="Arial Narrow" w:cs="Arial"/>
          <w:sz w:val="18"/>
          <w:szCs w:val="18"/>
          <w:lang w:val="fr-FR"/>
        </w:rPr>
        <w:t>, p. 585.</w:t>
      </w:r>
    </w:p>
  </w:footnote>
  <w:footnote w:id="400">
    <w:p w14:paraId="31742DF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Vitale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o.c.</w:t>
      </w:r>
      <w:r w:rsidRPr="008577A9">
        <w:rPr>
          <w:rFonts w:ascii="Arial Narrow" w:hAnsi="Arial Narrow" w:cs="Arial"/>
          <w:sz w:val="18"/>
          <w:szCs w:val="18"/>
          <w:lang w:val="fr-FR"/>
        </w:rPr>
        <w:t>, p. 588.</w:t>
      </w:r>
    </w:p>
  </w:footnote>
  <w:footnote w:id="401">
    <w:p w14:paraId="5113F77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2 p. 31.</w:t>
      </w:r>
    </w:p>
  </w:footnote>
  <w:footnote w:id="402">
    <w:p w14:paraId="0609FD9B"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w:t>
      </w:r>
      <w:r w:rsidRPr="008577A9">
        <w:rPr>
          <w:rFonts w:ascii="Arial Narrow" w:hAnsi="Arial Narrow" w:cs="Arial"/>
          <w:sz w:val="18"/>
          <w:szCs w:val="18"/>
          <w:lang w:val="fr-FR"/>
        </w:rPr>
        <w:softHyphen/>
        <w:t>l. 13, p. 51.</w:t>
      </w:r>
    </w:p>
  </w:footnote>
  <w:footnote w:id="403">
    <w:p w14:paraId="4852E791"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w:t>
      </w:r>
      <w:r w:rsidRPr="008577A9">
        <w:rPr>
          <w:rFonts w:ascii="Arial Narrow" w:hAnsi="Arial Narrow" w:cs="Arial"/>
          <w:sz w:val="18"/>
          <w:szCs w:val="18"/>
          <w:lang w:val="fr-FR"/>
        </w:rPr>
        <w:softHyphen/>
        <w:t>l. 7, p. 259.</w:t>
      </w:r>
    </w:p>
  </w:footnote>
  <w:footnote w:id="404">
    <w:p w14:paraId="2F8A91B9"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Vitale,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558.</w:t>
      </w:r>
    </w:p>
  </w:footnote>
  <w:footnote w:id="405">
    <w:p w14:paraId="72053D32"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10, p. 130.</w:t>
      </w:r>
    </w:p>
  </w:footnote>
  <w:footnote w:id="406">
    <w:p w14:paraId="4E09A2F2"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mallCaps/>
          <w:sz w:val="18"/>
          <w:szCs w:val="18"/>
          <w:lang w:val="fr-FR"/>
        </w:rPr>
        <w:t>, v</w:t>
      </w:r>
      <w:r w:rsidRPr="008577A9">
        <w:rPr>
          <w:rFonts w:ascii="Arial Narrow" w:hAnsi="Arial Narrow" w:cs="Arial"/>
          <w:sz w:val="18"/>
          <w:szCs w:val="18"/>
          <w:lang w:val="fr-FR"/>
        </w:rPr>
        <w:t>ol. 10, p. 130.</w:t>
      </w:r>
    </w:p>
  </w:footnote>
  <w:footnote w:id="407">
    <w:p w14:paraId="62BCFA73"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Père parle de 34 ans de souffrance car, considérant que </w:t>
      </w:r>
      <w:r w:rsidRPr="008577A9">
        <w:rPr>
          <w:rFonts w:ascii="Arial Narrow" w:hAnsi="Arial Narrow" w:cs="Arial"/>
          <w:i/>
          <w:sz w:val="18"/>
          <w:szCs w:val="18"/>
          <w:lang w:val="fr-FR"/>
        </w:rPr>
        <w:t>tota vita Christi crux fuit et martirium</w:t>
      </w:r>
      <w:r w:rsidRPr="008577A9">
        <w:rPr>
          <w:rFonts w:ascii="Arial Narrow" w:hAnsi="Arial Narrow" w:cs="Arial"/>
          <w:sz w:val="18"/>
          <w:szCs w:val="18"/>
          <w:lang w:val="fr-FR"/>
        </w:rPr>
        <w:t>, il étend sa méditation et sa compassion pour le bonheur de Jésus à toutes les souffrances de sa vie mortelle, du premier moment de l'incarnation jusqu'à sa mort. Croix.</w:t>
      </w:r>
    </w:p>
  </w:footnote>
  <w:footnote w:id="408">
    <w:p w14:paraId="06E0F422"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 E</w:t>
      </w:r>
      <w:r w:rsidRPr="008577A9">
        <w:rPr>
          <w:rFonts w:ascii="Arial Narrow" w:hAnsi="Arial Narrow" w:cs="Arial"/>
          <w:sz w:val="18"/>
          <w:szCs w:val="18"/>
          <w:lang w:val="fr-FR"/>
        </w:rPr>
        <w:t>crits</w:t>
      </w:r>
      <w:r w:rsidRPr="008577A9">
        <w:rPr>
          <w:rFonts w:ascii="Arial Narrow" w:hAnsi="Arial Narrow" w:cs="Arial"/>
          <w:smallCaps/>
          <w:sz w:val="18"/>
          <w:szCs w:val="18"/>
          <w:lang w:val="fr-FR"/>
        </w:rPr>
        <w:t xml:space="preserve"> </w:t>
      </w:r>
      <w:r w:rsidRPr="008577A9">
        <w:rPr>
          <w:rFonts w:ascii="Arial Narrow" w:hAnsi="Arial Narrow" w:cs="Arial"/>
          <w:i/>
          <w:iCs/>
          <w:smallCaps/>
          <w:sz w:val="18"/>
          <w:szCs w:val="18"/>
          <w:lang w:val="fr-FR"/>
        </w:rPr>
        <w:t xml:space="preserve">N.I., </w:t>
      </w:r>
      <w:r w:rsidRPr="008577A9">
        <w:rPr>
          <w:rFonts w:ascii="Arial Narrow" w:hAnsi="Arial Narrow" w:cs="Arial"/>
          <w:smallCaps/>
          <w:sz w:val="18"/>
          <w:szCs w:val="18"/>
          <w:lang w:val="fr-FR"/>
        </w:rPr>
        <w:t>vol. 9, p. 133</w:t>
      </w:r>
    </w:p>
  </w:footnote>
  <w:footnote w:id="409">
    <w:p w14:paraId="7F027478"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557.</w:t>
      </w:r>
    </w:p>
  </w:footnote>
  <w:footnote w:id="410">
    <w:p w14:paraId="1C3B21AC"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5, p. 121.</w:t>
      </w:r>
    </w:p>
  </w:footnote>
  <w:footnote w:id="411">
    <w:p w14:paraId="2387838D"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5, p. 223.</w:t>
      </w:r>
    </w:p>
  </w:footnote>
  <w:footnote w:id="412">
    <w:p w14:paraId="20CE7751"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27.</w:t>
      </w:r>
    </w:p>
  </w:footnote>
  <w:footnote w:id="413">
    <w:p w14:paraId="2BC40FA8"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28.</w:t>
      </w:r>
    </w:p>
  </w:footnote>
  <w:footnote w:id="414">
    <w:p w14:paraId="1B996079" w14:textId="77777777" w:rsidR="007E2777" w:rsidRPr="008577A9" w:rsidRDefault="007E2777" w:rsidP="009E6D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136.</w:t>
      </w:r>
    </w:p>
  </w:footnote>
  <w:footnote w:id="415">
    <w:p w14:paraId="6616BD8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149.</w:t>
      </w:r>
    </w:p>
  </w:footnote>
  <w:footnote w:id="416">
    <w:p w14:paraId="1171A70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S. </w:t>
      </w:r>
      <w:r w:rsidRPr="008577A9">
        <w:rPr>
          <w:rFonts w:ascii="Arial Narrow" w:hAnsi="Arial Narrow" w:cs="Arial"/>
          <w:bCs/>
          <w:smallCaps/>
          <w:sz w:val="18"/>
          <w:szCs w:val="18"/>
          <w:lang w:val="fr-FR"/>
        </w:rPr>
        <w:t>Pedica</w:t>
      </w:r>
      <w:r w:rsidRPr="008577A9">
        <w:rPr>
          <w:rFonts w:ascii="Arial Narrow" w:hAnsi="Arial Narrow" w:cs="Arial"/>
          <w:b/>
          <w:sz w:val="18"/>
          <w:szCs w:val="18"/>
          <w:lang w:val="fr-FR"/>
        </w:rPr>
        <w:t xml:space="preserve">, </w:t>
      </w:r>
      <w:r w:rsidRPr="008577A9">
        <w:rPr>
          <w:rFonts w:ascii="Arial Narrow" w:hAnsi="Arial Narrow" w:cs="Arial"/>
          <w:bCs/>
          <w:i/>
          <w:iCs/>
          <w:sz w:val="18"/>
          <w:szCs w:val="18"/>
          <w:lang w:val="fr-FR"/>
        </w:rPr>
        <w:t>Il Volto Santo,</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Marietti, Torino, p. 229</w:t>
      </w:r>
      <w:r w:rsidRPr="008577A9">
        <w:rPr>
          <w:rFonts w:ascii="Arial Narrow" w:hAnsi="Arial Narrow" w:cs="Arial"/>
          <w:sz w:val="18"/>
          <w:szCs w:val="18"/>
          <w:lang w:val="fr-FR"/>
        </w:rPr>
        <w:noBreakHyphen/>
        <w:t>235.</w:t>
      </w:r>
    </w:p>
  </w:footnote>
  <w:footnote w:id="417">
    <w:p w14:paraId="5021A03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10, pp. 39</w:t>
      </w:r>
      <w:r w:rsidRPr="008577A9">
        <w:rPr>
          <w:rFonts w:ascii="Arial Narrow" w:hAnsi="Arial Narrow" w:cs="Arial"/>
          <w:sz w:val="18"/>
          <w:szCs w:val="18"/>
          <w:lang w:val="fr-FR"/>
        </w:rPr>
        <w:noBreakHyphen/>
        <w:t>40.</w:t>
      </w:r>
    </w:p>
  </w:footnote>
  <w:footnote w:id="418">
    <w:p w14:paraId="350C54AB" w14:textId="77777777" w:rsidR="007E2777" w:rsidRPr="008577A9" w:rsidRDefault="007E2777" w:rsidP="00304B6A">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Ce n'était pas d'une seule photographie. L'oncle Guérin avait passé à Céline le </w:t>
      </w:r>
      <w:r w:rsidRPr="008577A9">
        <w:rPr>
          <w:rFonts w:ascii="Arial Narrow" w:hAnsi="Arial Narrow" w:cs="Arial"/>
          <w:i/>
          <w:sz w:val="18"/>
          <w:szCs w:val="18"/>
          <w:lang w:val="fr-FR"/>
        </w:rPr>
        <w:t>Linceul du Christ</w:t>
      </w:r>
      <w:r w:rsidRPr="008577A9">
        <w:rPr>
          <w:rFonts w:ascii="Arial Narrow" w:hAnsi="Arial Narrow" w:cs="Arial"/>
          <w:sz w:val="18"/>
          <w:szCs w:val="18"/>
          <w:lang w:val="fr-FR"/>
        </w:rPr>
        <w:t xml:space="preserve"> par M. Vignon, avec de nombreuses tables reproduisant en positif la forme négative imprimée sur le tissu trempé dans les arômes. (PIAT, Céline sœur et témoin de Sainte Thérèse de l'Enfant Jésus, p. 99).</w:t>
      </w:r>
    </w:p>
  </w:footnote>
  <w:footnote w:id="419">
    <w:p w14:paraId="3518F32C" w14:textId="77777777" w:rsidR="007E2777" w:rsidRPr="008577A9" w:rsidRDefault="007E2777" w:rsidP="00CD0D1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Dans la vie nous lisons que Céline "a mobilisé tous les cieux pour son aide, déposant tous les soirs les pinceaux et le tableau devant la Vierge du Sourire portant, quand elle était seule, sa toile devant le Saint-Sacrement, comme pour la soumettre à son irradiation divine. Elle y intéressait même Saint Joseph, toutes les milices célestes et même sa propre famille regroupée là-haut. Quand l'effort était trop dur, elle pensa à Notre-Dame des Douleurs au Calvaire. Durant ces quelques mois, lui est arrivé trois ou quatre fois - on ne sait pas bien si par l'effet d'une fantaisie exaltée par le sujet qui l'occupait ou par un privilège spécial récompensant son travail -  de voir devant elle par espace d'une minute ("pas avec les yeux du corps" précise-t-elle) la Face de Jésus souffrant, d'une beauté et d'une clarté charmantes. Une fois la toile terminée, elle l'apporta à la Sainte Vierge pour lui offrir les premiers fruits" (</w:t>
      </w:r>
      <w:r w:rsidRPr="008577A9">
        <w:rPr>
          <w:rFonts w:ascii="Arial Narrow" w:hAnsi="Arial Narrow" w:cs="Arial"/>
          <w:smallCaps/>
          <w:sz w:val="18"/>
          <w:szCs w:val="18"/>
          <w:lang w:val="fr-FR"/>
        </w:rPr>
        <w:t>Piat</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o. c.</w:t>
      </w:r>
      <w:r w:rsidRPr="008577A9">
        <w:rPr>
          <w:rFonts w:ascii="Arial Narrow" w:hAnsi="Arial Narrow" w:cs="Arial"/>
          <w:sz w:val="18"/>
          <w:szCs w:val="18"/>
          <w:lang w:val="fr-FR"/>
        </w:rPr>
        <w:t xml:space="preserve"> p. 101). Le Père a ignoré tout cela, mais a fait mouche en écrivant que la main de Céline avait été poussée par un ange! Le tableau réussit un authentique chef-d'œuvre, auquel, en mars 1909, le Grand Prix fut attribué à l'Exposition Internationale d'Art Religieux de s'Hertogenbosch en Hollande.</w:t>
      </w:r>
    </w:p>
  </w:footnote>
  <w:footnote w:id="420">
    <w:p w14:paraId="1935AAA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2, p. 19</w:t>
      </w:r>
    </w:p>
  </w:footnote>
  <w:footnote w:id="421">
    <w:p w14:paraId="3AE100C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2, p. 18</w:t>
      </w:r>
    </w:p>
  </w:footnote>
  <w:footnote w:id="422">
    <w:p w14:paraId="64E7443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 p. 110.</w:t>
      </w:r>
    </w:p>
  </w:footnote>
  <w:footnote w:id="423">
    <w:p w14:paraId="1730796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Dans les Constitutions approuvées, le nom du Cœur de Jésus a été éliminé pour les Filles du Zèle Divin parce qu'était considéré comme un nom complet; mais le Père a souligné que le zèle divin est précisément celui du Cœur de Jésus.</w:t>
      </w:r>
    </w:p>
  </w:footnote>
  <w:footnote w:id="424">
    <w:p w14:paraId="39AE173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47.</w:t>
      </w:r>
    </w:p>
  </w:footnote>
  <w:footnote w:id="425">
    <w:p w14:paraId="66BD9F0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398.</w:t>
      </w:r>
    </w:p>
  </w:footnote>
  <w:footnote w:id="426">
    <w:p w14:paraId="138AA7A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34, p. 79.</w:t>
      </w:r>
    </w:p>
  </w:footnote>
  <w:footnote w:id="427">
    <w:p w14:paraId="494EC93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196.</w:t>
      </w:r>
    </w:p>
  </w:footnote>
  <w:footnote w:id="428">
    <w:p w14:paraId="6E8B615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131.</w:t>
      </w:r>
    </w:p>
  </w:footnote>
  <w:footnote w:id="429">
    <w:p w14:paraId="7421E5D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w:t>
      </w:r>
      <w:r w:rsidRPr="008577A9">
        <w:rPr>
          <w:rFonts w:ascii="Arial Narrow" w:hAnsi="Arial Narrow" w:cs="Arial"/>
          <w:sz w:val="18"/>
          <w:szCs w:val="18"/>
          <w:lang w:val="fr-FR"/>
        </w:rPr>
        <w:softHyphen/>
        <w:t>l. 34, p. 100.</w:t>
      </w:r>
    </w:p>
  </w:footnote>
  <w:footnote w:id="430">
    <w:p w14:paraId="537BAC4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N.I</w:t>
      </w:r>
      <w:r w:rsidRPr="008577A9">
        <w:rPr>
          <w:rFonts w:ascii="Arial Narrow" w:hAnsi="Arial Narrow" w:cs="Arial"/>
          <w:sz w:val="18"/>
          <w:szCs w:val="18"/>
          <w:lang w:val="fr-FR"/>
        </w:rPr>
        <w:t>., vol. 5, p. 63ss.</w:t>
      </w:r>
    </w:p>
  </w:footnote>
  <w:footnote w:id="431">
    <w:p w14:paraId="4A8D99D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50.</w:t>
      </w:r>
    </w:p>
  </w:footnote>
  <w:footnote w:id="432">
    <w:p w14:paraId="35533907" w14:textId="77777777" w:rsidR="007E2777" w:rsidRPr="008577A9" w:rsidRDefault="007E2777" w:rsidP="00607819">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Agostini</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Il S. Cuore di Gesù</w:t>
      </w:r>
      <w:r w:rsidRPr="008577A9">
        <w:rPr>
          <w:rFonts w:ascii="Arial Narrow" w:hAnsi="Arial Narrow" w:cs="Arial"/>
          <w:sz w:val="18"/>
          <w:szCs w:val="18"/>
          <w:lang w:val="fr-FR"/>
        </w:rPr>
        <w:t>, parte II, p. 277.</w:t>
      </w:r>
    </w:p>
  </w:footnote>
  <w:footnote w:id="433">
    <w:p w14:paraId="54BF814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434">
    <w:p w14:paraId="51D07D4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vol. 9, p. 134.</w:t>
      </w:r>
    </w:p>
  </w:footnote>
  <w:footnote w:id="435">
    <w:p w14:paraId="4662F4D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44, p. 103.</w:t>
      </w:r>
    </w:p>
  </w:footnote>
  <w:footnote w:id="436">
    <w:p w14:paraId="5D58CDF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N.I., vol. 10, p. 185</w:t>
      </w:r>
      <w:r w:rsidRPr="008577A9">
        <w:rPr>
          <w:rFonts w:ascii="Arial Narrow" w:hAnsi="Arial Narrow" w:cs="Arial"/>
          <w:sz w:val="18"/>
          <w:szCs w:val="18"/>
          <w:lang w:val="fr-FR"/>
        </w:rPr>
        <w:noBreakHyphen/>
        <w:t>86.</w:t>
      </w:r>
    </w:p>
  </w:footnote>
  <w:footnote w:id="437">
    <w:p w14:paraId="32E1D34C" w14:textId="77777777" w:rsidR="007E2777" w:rsidRPr="008577A9" w:rsidRDefault="007E2777" w:rsidP="00FF42F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N.I., vol. 10, p. 186.</w:t>
      </w:r>
    </w:p>
    <w:p w14:paraId="1C73D34B" w14:textId="77777777" w:rsidR="007E2777" w:rsidRPr="008577A9" w:rsidRDefault="007E2777">
      <w:pPr>
        <w:pStyle w:val="FootnoteText"/>
        <w:rPr>
          <w:rFonts w:ascii="Arial Narrow" w:hAnsi="Arial Narrow" w:cs="Arial"/>
          <w:sz w:val="18"/>
          <w:szCs w:val="18"/>
          <w:lang w:val="fr-FR"/>
        </w:rPr>
      </w:pPr>
    </w:p>
  </w:footnote>
  <w:footnote w:id="438">
    <w:p w14:paraId="227D9F1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vol.3, p. 17.</w:t>
      </w:r>
    </w:p>
  </w:footnote>
  <w:footnote w:id="439">
    <w:p w14:paraId="484C193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vol.1, p. 98.</w:t>
      </w:r>
    </w:p>
  </w:footnote>
  <w:footnote w:id="440">
    <w:p w14:paraId="2A6FCB6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w:t>
      </w:r>
      <w:r w:rsidRPr="008577A9">
        <w:rPr>
          <w:rFonts w:ascii="Arial Narrow" w:hAnsi="Arial Narrow" w:cs="Arial"/>
          <w:i/>
          <w:iCs/>
          <w:smallCaps/>
          <w:sz w:val="18"/>
          <w:szCs w:val="18"/>
          <w:lang w:val="fr-FR"/>
        </w:rPr>
        <w:t>s</w:t>
      </w:r>
      <w:r w:rsidRPr="008577A9">
        <w:rPr>
          <w:rFonts w:ascii="Arial Narrow" w:hAnsi="Arial Narrow" w:cs="Arial"/>
          <w:i/>
          <w:iCs/>
          <w:sz w:val="18"/>
          <w:szCs w:val="18"/>
          <w:lang w:val="fr-FR"/>
        </w:rPr>
        <w:t xml:space="preserve">, </w:t>
      </w:r>
      <w:r w:rsidRPr="008577A9">
        <w:rPr>
          <w:rFonts w:ascii="Arial Narrow" w:hAnsi="Arial Narrow" w:cs="Arial"/>
          <w:sz w:val="18"/>
          <w:szCs w:val="18"/>
          <w:lang w:val="fr-FR"/>
        </w:rPr>
        <w:t>vol. 1, p. 96.</w:t>
      </w:r>
    </w:p>
  </w:footnote>
  <w:footnote w:id="441">
    <w:p w14:paraId="1DDB6E16" w14:textId="77777777" w:rsidR="007E2777" w:rsidRPr="008577A9" w:rsidRDefault="007E2777" w:rsidP="00DF600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98</w:t>
      </w:r>
    </w:p>
    <w:p w14:paraId="061B0DE6" w14:textId="77777777" w:rsidR="007E2777" w:rsidRPr="008577A9" w:rsidRDefault="007E2777">
      <w:pPr>
        <w:pStyle w:val="FootnoteText"/>
        <w:rPr>
          <w:rFonts w:ascii="Arial Narrow" w:hAnsi="Arial Narrow" w:cs="Arial"/>
          <w:sz w:val="18"/>
          <w:szCs w:val="18"/>
          <w:lang w:val="fr-FR"/>
        </w:rPr>
      </w:pPr>
    </w:p>
  </w:footnote>
  <w:footnote w:id="442">
    <w:p w14:paraId="56F0E41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vol.1, p. 96</w:t>
      </w:r>
    </w:p>
  </w:footnote>
  <w:footnote w:id="443">
    <w:p w14:paraId="726BB872" w14:textId="77777777" w:rsidR="007E2777" w:rsidRPr="008577A9" w:rsidRDefault="007E2777">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 c., </w:t>
      </w:r>
      <w:r w:rsidRPr="008577A9">
        <w:rPr>
          <w:rFonts w:ascii="Arial Narrow" w:hAnsi="Arial Narrow" w:cs="Arial"/>
          <w:sz w:val="18"/>
          <w:szCs w:val="18"/>
          <w:lang w:val="fr-FR"/>
        </w:rPr>
        <w:t>p. 158.</w:t>
      </w:r>
    </w:p>
  </w:footnote>
  <w:footnote w:id="444">
    <w:p w14:paraId="298FE90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Pour exciter davantage les cœurs tendres au désir de la venue du Très Haut caché dans le Sacrement, le tabernacle était tenu ouvert, et les regards désireux se tournaient vers lui ». (Vol.1 p.96).</w:t>
      </w:r>
    </w:p>
  </w:footnote>
  <w:footnote w:id="445">
    <w:p w14:paraId="10EC401D" w14:textId="77777777" w:rsidR="007E2777" w:rsidRPr="008577A9" w:rsidRDefault="007E2777" w:rsidP="00720392">
      <w:pPr>
        <w:pStyle w:val="FootnoteText"/>
        <w:tabs>
          <w:tab w:val="left" w:pos="426"/>
        </w:tabs>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z w:val="18"/>
          <w:szCs w:val="18"/>
          <w:lang w:val="fr-FR"/>
        </w:rPr>
        <w:tab/>
      </w:r>
      <w:r w:rsidRPr="008577A9">
        <w:rPr>
          <w:rFonts w:ascii="Arial Narrow" w:hAnsi="Arial Narrow" w:cs="Arial"/>
          <w:i/>
          <w:sz w:val="18"/>
          <w:szCs w:val="18"/>
          <w:lang w:val="fr-FR"/>
        </w:rPr>
        <w:t>A l'entrée du quartier</w:t>
      </w:r>
      <w:r w:rsidRPr="008577A9">
        <w:rPr>
          <w:rFonts w:ascii="Arial Narrow" w:hAnsi="Arial Narrow" w:cs="Arial"/>
          <w:sz w:val="18"/>
          <w:szCs w:val="18"/>
          <w:lang w:val="fr-FR"/>
        </w:rPr>
        <w:t>: Exultez, - ô huttes misérables des pauvres, - le Roi de la gloire éternelle, - Jésus-Christ dans le Sacrement, - assoiffée d’amour, -  vient habiter -  parmi le peuple des pauvres; -  ô  miséricorde infinie, - combien tu es digne de louange et de gratitude.</w:t>
      </w:r>
    </w:p>
    <w:p w14:paraId="52644857" w14:textId="77777777" w:rsidR="007E2777" w:rsidRPr="008577A9" w:rsidRDefault="007E2777" w:rsidP="00720392">
      <w:pPr>
        <w:pStyle w:val="FootnoteText"/>
        <w:ind w:firstLine="284"/>
        <w:rPr>
          <w:rFonts w:ascii="Arial Narrow" w:hAnsi="Arial Narrow" w:cs="Arial"/>
          <w:sz w:val="18"/>
          <w:szCs w:val="18"/>
          <w:lang w:val="fr-FR"/>
        </w:rPr>
      </w:pPr>
      <w:r w:rsidRPr="008577A9">
        <w:rPr>
          <w:rFonts w:ascii="Arial Narrow" w:hAnsi="Arial Narrow" w:cs="Arial"/>
          <w:i/>
          <w:sz w:val="18"/>
          <w:szCs w:val="18"/>
          <w:lang w:val="fr-FR"/>
        </w:rPr>
        <w:t>A l'entrée de l'Asile</w:t>
      </w:r>
      <w:r w:rsidRPr="008577A9">
        <w:rPr>
          <w:rFonts w:ascii="Arial Narrow" w:hAnsi="Arial Narrow" w:cs="Arial"/>
          <w:sz w:val="18"/>
          <w:szCs w:val="18"/>
          <w:lang w:val="fr-FR"/>
        </w:rPr>
        <w:t>: Les enfants, louez le Seigneur. -  O Pauvres du Sacré-Cœur de Jésus, - réjouissez-vous; - votre Père très amoureux, - Jésus qui dans le Sacrement, - vienne déjà habiter - au milieu de ses fils; -  ô Amour Éternel dans le sacrement caché, - tes enfants pauvres - maintenant sont pleinement heureux.</w:t>
      </w:r>
    </w:p>
    <w:p w14:paraId="6C380719" w14:textId="77777777" w:rsidR="007E2777" w:rsidRPr="008577A9" w:rsidRDefault="007E2777" w:rsidP="00720392">
      <w:pPr>
        <w:pStyle w:val="FootnoteText"/>
        <w:ind w:firstLine="284"/>
        <w:rPr>
          <w:rFonts w:ascii="Arial Narrow" w:hAnsi="Arial Narrow" w:cs="Arial"/>
          <w:sz w:val="18"/>
          <w:szCs w:val="18"/>
          <w:lang w:val="fr-FR"/>
        </w:rPr>
      </w:pPr>
      <w:r w:rsidRPr="008577A9">
        <w:rPr>
          <w:rFonts w:ascii="Arial Narrow" w:hAnsi="Arial Narrow" w:cs="Arial"/>
          <w:i/>
          <w:sz w:val="18"/>
          <w:szCs w:val="18"/>
          <w:lang w:val="fr-FR"/>
        </w:rPr>
        <w:t>A l'entrée de la petite église</w:t>
      </w:r>
      <w:r w:rsidRPr="008577A9">
        <w:rPr>
          <w:rFonts w:ascii="Arial Narrow" w:hAnsi="Arial Narrow" w:cs="Arial"/>
          <w:sz w:val="18"/>
          <w:szCs w:val="18"/>
          <w:lang w:val="fr-FR"/>
        </w:rPr>
        <w:t>: Grisée de joie, - la petite église du Quartier Avignone fête,  -  devenue désormais - la demeure du Dieu vivant; - une myriade d'esprits célestes - la remplissent et l'entourent; -  soupires  de vierges cœurs, -  chants et  prières - d'enfants innocents et pauvres, - sous la forme d'un nuage parfumé d'encens, - se lèvent en présence -  du Dieu caché dans le Sacrement; -  ô bien aimé notre Amour Jésus, -  règne et triomphe pour toujours dans nos cœurs.</w:t>
      </w:r>
    </w:p>
    <w:p w14:paraId="3C752D96" w14:textId="77777777" w:rsidR="007E2777" w:rsidRPr="008577A9" w:rsidRDefault="007E2777" w:rsidP="00720392">
      <w:pPr>
        <w:pStyle w:val="FootnoteText"/>
        <w:ind w:firstLine="284"/>
        <w:rPr>
          <w:rFonts w:ascii="Arial Narrow" w:hAnsi="Arial Narrow" w:cs="Arial"/>
          <w:sz w:val="18"/>
          <w:szCs w:val="18"/>
          <w:lang w:val="fr-FR"/>
        </w:rPr>
      </w:pPr>
      <w:r w:rsidRPr="008577A9">
        <w:rPr>
          <w:rFonts w:ascii="Arial Narrow" w:hAnsi="Arial Narrow" w:cs="Arial"/>
          <w:i/>
          <w:sz w:val="18"/>
          <w:szCs w:val="18"/>
          <w:lang w:val="fr-FR"/>
        </w:rPr>
        <w:t>Dans le petit Refuge</w:t>
      </w:r>
      <w:r w:rsidRPr="008577A9">
        <w:rPr>
          <w:rFonts w:ascii="Arial Narrow" w:hAnsi="Arial Narrow" w:cs="Arial"/>
          <w:sz w:val="18"/>
          <w:szCs w:val="18"/>
          <w:lang w:val="fr-FR"/>
        </w:rPr>
        <w:t>: O petites Pauvres du très doux Cœur de Jésus, - louez le Seigneur; - votre éternel Amant, - caché dans Sacrement, -  a planté dans ce lieu misérable -  son pavillon. - Comme tu es beau, - comme tu es tout désirable - ô Père, ô Ami, ô Epoux et Frère notre; - Toi seul, ô Bien-aimé - règne pour toujours dans nos cœurs.</w:t>
      </w:r>
    </w:p>
  </w:footnote>
  <w:footnote w:id="446">
    <w:p w14:paraId="7662B5B8" w14:textId="77777777" w:rsidR="007E2777" w:rsidRPr="008577A9" w:rsidRDefault="007E2777" w:rsidP="00F2202A">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Après la venue de Jésus dans le Saint Sacrement, le Père a écrit une longue prière "à l'Emmanuel qui dans le Sacrement demeure la nuit dans notre petite église" (Vol 6, p. 33), d'où après a eu  origine la </w:t>
      </w:r>
      <w:r w:rsidRPr="008577A9">
        <w:rPr>
          <w:rFonts w:ascii="Arial Narrow" w:hAnsi="Arial Narrow" w:cs="Arial"/>
          <w:i/>
          <w:sz w:val="18"/>
          <w:szCs w:val="18"/>
          <w:lang w:val="fr-FR"/>
        </w:rPr>
        <w:t>Protestation pour la nuit au Saint Sacrement,</w:t>
      </w:r>
      <w:r w:rsidRPr="008577A9">
        <w:rPr>
          <w:rFonts w:ascii="Arial Narrow" w:hAnsi="Arial Narrow" w:cs="Arial"/>
          <w:sz w:val="18"/>
          <w:szCs w:val="18"/>
          <w:lang w:val="fr-FR"/>
        </w:rPr>
        <w:t xml:space="preserve"> qui, à travers différentes rédactions, est devenue une partie de nos prières quotidiennes pour le soir.</w:t>
      </w:r>
    </w:p>
  </w:footnote>
  <w:footnote w:id="447">
    <w:p w14:paraId="43E2591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vol.1, p. 97</w:t>
      </w:r>
    </w:p>
  </w:footnote>
  <w:footnote w:id="448">
    <w:p w14:paraId="5D7FB98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vol.1, p. 104.</w:t>
      </w:r>
    </w:p>
  </w:footnote>
  <w:footnote w:id="449">
    <w:p w14:paraId="07FCDCB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vol.1, p. 105</w:t>
      </w:r>
    </w:p>
  </w:footnote>
  <w:footnote w:id="450">
    <w:p w14:paraId="0AAC113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19.</w:t>
      </w:r>
    </w:p>
  </w:footnote>
  <w:footnote w:id="451">
    <w:p w14:paraId="061CBEA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vol.29 p. 71.</w:t>
      </w:r>
    </w:p>
  </w:footnote>
  <w:footnote w:id="452">
    <w:p w14:paraId="17C9C596" w14:textId="77777777" w:rsidR="007E2777" w:rsidRPr="008577A9" w:rsidRDefault="007E2777" w:rsidP="00A17A1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(1) Nous vous remercions, très aimant Jésus, parce que vous avez daigné venir habiter parmi nous. Nous vous offrons les remerciements de tous les Anges et de tous les Saints, ceux de votre Très-Sainte Mère et ceux que vous-même élevez au Père. De grâce, de ce tabernacle d'amour, daignez tirer tous nos cœurs!  Dans ce sacrement de l'amour soyez notre centre d'amour, notre trésor, notre tout. Ici, concentrez nos pensées, nos affections, nos conversations et inspirez-nous ces hommages et pratiques avec lesquelles nous pouvons plus souvent rendre autant de faveurs inestimables et plaire en tout à votre Cœur divin.</w:t>
      </w:r>
    </w:p>
    <w:p w14:paraId="32ADCD95" w14:textId="77777777" w:rsidR="007E2777" w:rsidRPr="008577A9" w:rsidRDefault="007E2777" w:rsidP="00A17A14">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Après suivait la jaculatoire selon le titre eucharistique</w:t>
      </w:r>
      <w:r w:rsidRPr="008577A9">
        <w:rPr>
          <w:rFonts w:ascii="Arial Narrow" w:hAnsi="Arial Narrow" w:cs="Arial"/>
          <w:sz w:val="18"/>
          <w:szCs w:val="18"/>
          <w:lang w:val="fr-FR"/>
        </w:rPr>
        <w:t>: Jésus notre Roi, régnez au milieu de nous - Jésus notre pontife, offrez-vous pour nous au Père éternel - Jésus notre Père, ayez pitié de nous...</w:t>
      </w:r>
    </w:p>
  </w:footnote>
  <w:footnote w:id="453">
    <w:p w14:paraId="50B4888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26</w:t>
      </w:r>
    </w:p>
  </w:footnote>
  <w:footnote w:id="454">
    <w:p w14:paraId="38E73E4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vol.5, p. 7.</w:t>
      </w:r>
    </w:p>
  </w:footnote>
  <w:footnote w:id="455">
    <w:p w14:paraId="1A4CCDF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57</w:t>
      </w:r>
    </w:p>
  </w:footnote>
  <w:footnote w:id="456">
    <w:p w14:paraId="0F870C2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vol.8, p.123.</w:t>
      </w:r>
    </w:p>
  </w:footnote>
  <w:footnote w:id="457">
    <w:p w14:paraId="4AE8D75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131.</w:t>
      </w:r>
    </w:p>
  </w:footnote>
  <w:footnote w:id="458">
    <w:p w14:paraId="619A8C9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10, p. 69.</w:t>
      </w:r>
    </w:p>
  </w:footnote>
  <w:footnote w:id="459">
    <w:p w14:paraId="011017C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46, p. 193</w:t>
      </w:r>
    </w:p>
  </w:footnote>
  <w:footnote w:id="460">
    <w:p w14:paraId="616C28F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 p. 140.</w:t>
      </w:r>
    </w:p>
  </w:footnote>
  <w:footnote w:id="461">
    <w:p w14:paraId="0D6C947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o, c.,</w:t>
      </w:r>
      <w:r w:rsidRPr="008577A9">
        <w:rPr>
          <w:rFonts w:ascii="Arial Narrow" w:hAnsi="Arial Narrow" w:cs="Arial"/>
          <w:sz w:val="18"/>
          <w:szCs w:val="18"/>
          <w:lang w:val="fr-FR"/>
        </w:rPr>
        <w:t xml:space="preserve"> p. 589.</w:t>
      </w:r>
    </w:p>
  </w:footnote>
  <w:footnote w:id="462">
    <w:p w14:paraId="1988DE3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o, c.,</w:t>
      </w:r>
      <w:r w:rsidRPr="008577A9">
        <w:rPr>
          <w:rFonts w:ascii="Arial Narrow" w:hAnsi="Arial Narrow" w:cs="Arial"/>
          <w:sz w:val="18"/>
          <w:szCs w:val="18"/>
          <w:lang w:val="fr-FR"/>
        </w:rPr>
        <w:t xml:space="preserve"> p. 589.</w:t>
      </w:r>
    </w:p>
  </w:footnote>
  <w:footnote w:id="463">
    <w:p w14:paraId="32C1D24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5, p. 30.</w:t>
      </w:r>
    </w:p>
  </w:footnote>
  <w:footnote w:id="464">
    <w:p w14:paraId="50ACAFA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vol.42 p. 65.</w:t>
      </w:r>
    </w:p>
  </w:footnote>
  <w:footnote w:id="465">
    <w:p w14:paraId="0BDB8CE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w:t>
      </w:r>
    </w:p>
  </w:footnote>
  <w:footnote w:id="466">
    <w:p w14:paraId="00B98810" w14:textId="77777777" w:rsidR="007E2777" w:rsidRPr="008577A9" w:rsidRDefault="007E2777" w:rsidP="0065579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Ibidem, </w:t>
      </w:r>
      <w:r w:rsidRPr="008577A9">
        <w:rPr>
          <w:rFonts w:ascii="Arial Narrow" w:hAnsi="Arial Narrow" w:cs="Arial"/>
          <w:sz w:val="18"/>
          <w:szCs w:val="18"/>
          <w:lang w:val="fr-FR"/>
        </w:rPr>
        <w:t>p. 3</w:t>
      </w:r>
    </w:p>
  </w:footnote>
  <w:footnote w:id="467">
    <w:p w14:paraId="2DE841E1" w14:textId="0B0230D8"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Pr>
          <w:rFonts w:ascii="Arial Narrow" w:hAnsi="Arial Narrow" w:cs="Arial"/>
          <w:sz w:val="18"/>
          <w:szCs w:val="18"/>
          <w:lang w:val="fr-FR"/>
        </w:rPr>
        <w:t>p. 4.</w:t>
      </w:r>
    </w:p>
  </w:footnote>
  <w:footnote w:id="468">
    <w:p w14:paraId="4234276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28.</w:t>
      </w:r>
    </w:p>
  </w:footnote>
  <w:footnote w:id="469">
    <w:p w14:paraId="65D7C1DA" w14:textId="77777777" w:rsidR="007E2777" w:rsidRPr="008577A9" w:rsidRDefault="007E2777">
      <w:pPr>
        <w:pStyle w:val="FootnoteText"/>
        <w:rPr>
          <w:rFonts w:ascii="Arial Narrow" w:hAnsi="Arial Narrow" w:cs="Arial"/>
          <w:smallCap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8.</w:t>
      </w:r>
    </w:p>
  </w:footnote>
  <w:footnote w:id="470">
    <w:p w14:paraId="2134AD93" w14:textId="77777777" w:rsidR="007E2777" w:rsidRPr="008577A9" w:rsidRDefault="007E2777" w:rsidP="003019E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10.</w:t>
      </w:r>
    </w:p>
    <w:p w14:paraId="7CF3B106" w14:textId="77777777" w:rsidR="007E2777" w:rsidRPr="008577A9" w:rsidRDefault="007E2777">
      <w:pPr>
        <w:pStyle w:val="FootnoteText"/>
        <w:rPr>
          <w:rFonts w:ascii="Arial Narrow" w:hAnsi="Arial Narrow" w:cs="Arial"/>
          <w:sz w:val="18"/>
          <w:szCs w:val="18"/>
          <w:lang w:val="fr-FR"/>
        </w:rPr>
      </w:pPr>
    </w:p>
  </w:footnote>
  <w:footnote w:id="471">
    <w:p w14:paraId="2BDB1E1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Fourrey</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Le Curé d’Ars authentique</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p. 624 , nota 137</w:t>
      </w:r>
    </w:p>
  </w:footnote>
  <w:footnote w:id="472">
    <w:p w14:paraId="101EAD1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vol.9, p. 236</w:t>
      </w:r>
      <w:r w:rsidRPr="008577A9">
        <w:rPr>
          <w:rFonts w:ascii="Arial Narrow" w:hAnsi="Arial Narrow" w:cs="Arial"/>
          <w:sz w:val="18"/>
          <w:szCs w:val="18"/>
          <w:lang w:val="fr-FR"/>
        </w:rPr>
        <w:noBreakHyphen/>
        <w:t>42.</w:t>
      </w:r>
    </w:p>
  </w:footnote>
  <w:footnote w:id="473">
    <w:p w14:paraId="03E2A5B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vol.1, p. 42.</w:t>
      </w:r>
    </w:p>
  </w:footnote>
  <w:footnote w:id="474">
    <w:p w14:paraId="28FD3CD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vol.45, p. 452.</w:t>
      </w:r>
    </w:p>
  </w:footnote>
  <w:footnote w:id="475">
    <w:p w14:paraId="1613131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vol.45, p. 520.</w:t>
      </w:r>
    </w:p>
  </w:footnote>
  <w:footnote w:id="476">
    <w:p w14:paraId="74D11CA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vol.35, p. 122.</w:t>
      </w:r>
    </w:p>
  </w:footnote>
  <w:footnote w:id="477">
    <w:p w14:paraId="1545C3D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vol.1, p. 46.</w:t>
      </w:r>
    </w:p>
  </w:footnote>
  <w:footnote w:id="478">
    <w:p w14:paraId="30778C9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vol.44, p. 127.</w:t>
      </w:r>
    </w:p>
  </w:footnote>
  <w:footnote w:id="479">
    <w:p w14:paraId="7559432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Ecrits</w:t>
      </w:r>
      <w:r w:rsidRPr="008577A9">
        <w:rPr>
          <w:rFonts w:ascii="Arial Narrow" w:hAnsi="Arial Narrow" w:cs="Arial"/>
          <w:i/>
          <w:iCs/>
          <w:smallCaps/>
          <w:sz w:val="18"/>
          <w:szCs w:val="18"/>
          <w:lang w:val="fr-FR"/>
        </w:rPr>
        <w:t xml:space="preserve">, </w:t>
      </w:r>
      <w:r w:rsidRPr="008577A9">
        <w:rPr>
          <w:rFonts w:ascii="Arial Narrow" w:hAnsi="Arial Narrow" w:cs="Arial"/>
          <w:sz w:val="18"/>
          <w:szCs w:val="18"/>
          <w:lang w:val="fr-FR"/>
        </w:rPr>
        <w:t>vol.6, p. 104.</w:t>
      </w:r>
    </w:p>
  </w:footnote>
  <w:footnote w:id="480">
    <w:p w14:paraId="7C717E1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37</w:t>
      </w:r>
    </w:p>
  </w:footnote>
  <w:footnote w:id="481">
    <w:p w14:paraId="28FF133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26. 34.</w:t>
      </w:r>
    </w:p>
  </w:footnote>
  <w:footnote w:id="482">
    <w:p w14:paraId="5C921819" w14:textId="77777777" w:rsidR="007E2777" w:rsidRPr="008577A9" w:rsidRDefault="007E2777" w:rsidP="0083590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5, p. 289.</w:t>
      </w:r>
    </w:p>
    <w:p w14:paraId="6BB36A78" w14:textId="77777777" w:rsidR="007E2777" w:rsidRPr="008577A9" w:rsidRDefault="007E2777">
      <w:pPr>
        <w:pStyle w:val="FootnoteText"/>
        <w:rPr>
          <w:rFonts w:ascii="Arial Narrow" w:hAnsi="Arial Narrow" w:cs="Arial"/>
          <w:sz w:val="18"/>
          <w:szCs w:val="18"/>
          <w:lang w:val="fr-FR"/>
        </w:rPr>
      </w:pPr>
    </w:p>
  </w:footnote>
  <w:footnote w:id="483">
    <w:p w14:paraId="5D08734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S. Louis di Monfort, </w:t>
      </w:r>
      <w:r w:rsidRPr="008577A9">
        <w:rPr>
          <w:rFonts w:ascii="Arial Narrow" w:hAnsi="Arial Narrow" w:cs="Arial"/>
          <w:i/>
          <w:iCs/>
          <w:sz w:val="18"/>
          <w:szCs w:val="18"/>
          <w:lang w:val="fr-FR"/>
        </w:rPr>
        <w:t>Traité de la vraie dévotion</w:t>
      </w:r>
      <w:r w:rsidRPr="008577A9">
        <w:rPr>
          <w:rFonts w:ascii="Arial Narrow" w:hAnsi="Arial Narrow" w:cs="Arial"/>
          <w:sz w:val="18"/>
          <w:szCs w:val="18"/>
          <w:lang w:val="fr-FR"/>
        </w:rPr>
        <w:t>, n. 94</w:t>
      </w:r>
    </w:p>
  </w:footnote>
  <w:footnote w:id="484">
    <w:p w14:paraId="283C5EF7" w14:textId="77777777" w:rsidR="007E2777" w:rsidRPr="008577A9" w:rsidRDefault="007E2777">
      <w:pPr>
        <w:pStyle w:val="FootnoteText"/>
        <w:rPr>
          <w:rFonts w:ascii="Arial Narrow" w:hAnsi="Arial Narrow" w:cs="Arial"/>
          <w:i/>
          <w:iCs/>
          <w:smallCap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w:t>
      </w:r>
      <w:r w:rsidRPr="008577A9">
        <w:rPr>
          <w:rFonts w:ascii="Arial Narrow" w:hAnsi="Arial Narrow" w:cs="Arial"/>
          <w:sz w:val="18"/>
          <w:szCs w:val="18"/>
          <w:lang w:val="fr-FR"/>
        </w:rPr>
        <w:softHyphen/>
        <w:t>l. 10, p. 184.</w:t>
      </w:r>
    </w:p>
  </w:footnote>
  <w:footnote w:id="485">
    <w:p w14:paraId="2F13E53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w:t>
      </w:r>
      <w:r w:rsidRPr="008577A9">
        <w:rPr>
          <w:rFonts w:ascii="Arial Narrow" w:hAnsi="Arial Narrow" w:cs="Arial"/>
          <w:sz w:val="18"/>
          <w:szCs w:val="18"/>
          <w:lang w:val="fr-FR"/>
        </w:rPr>
        <w:softHyphen/>
        <w:t>l. 22, p. 84.</w:t>
      </w:r>
    </w:p>
  </w:footnote>
  <w:footnote w:id="486">
    <w:p w14:paraId="294D9E1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w:t>
      </w:r>
      <w:r w:rsidRPr="008577A9">
        <w:rPr>
          <w:rFonts w:ascii="Arial Narrow" w:hAnsi="Arial Narrow" w:cs="Arial"/>
          <w:sz w:val="18"/>
          <w:szCs w:val="18"/>
          <w:lang w:val="fr-FR"/>
        </w:rPr>
        <w:softHyphen/>
        <w:t>l. 6, p. 231.</w:t>
      </w:r>
    </w:p>
  </w:footnote>
  <w:footnote w:id="487">
    <w:p w14:paraId="21B69EC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Robaldo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Esercizi mariani</w:t>
      </w:r>
      <w:r w:rsidRPr="008577A9">
        <w:rPr>
          <w:rFonts w:ascii="Arial Narrow" w:hAnsi="Arial Narrow" w:cs="Arial"/>
          <w:b/>
          <w:bCs/>
          <w:sz w:val="18"/>
          <w:szCs w:val="18"/>
          <w:lang w:val="fr-FR"/>
        </w:rPr>
        <w:t xml:space="preserve">, </w:t>
      </w:r>
      <w:r w:rsidRPr="008577A9">
        <w:rPr>
          <w:rFonts w:ascii="Arial Narrow" w:hAnsi="Arial Narrow" w:cs="Arial"/>
          <w:sz w:val="18"/>
          <w:szCs w:val="18"/>
          <w:lang w:val="fr-FR"/>
        </w:rPr>
        <w:t>p. 1591.</w:t>
      </w:r>
    </w:p>
  </w:footnote>
  <w:footnote w:id="488">
    <w:p w14:paraId="75F67B5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160.</w:t>
      </w:r>
    </w:p>
  </w:footnote>
  <w:footnote w:id="489">
    <w:p w14:paraId="0BE63E7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vol.3, p.183.</w:t>
      </w:r>
    </w:p>
  </w:footnote>
  <w:footnote w:id="490">
    <w:p w14:paraId="1AF6A23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491">
    <w:p w14:paraId="02B9C2B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 p. 160</w:t>
      </w:r>
    </w:p>
  </w:footnote>
  <w:footnote w:id="492">
    <w:p w14:paraId="2B6EC84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20, p. 309.</w:t>
      </w:r>
    </w:p>
  </w:footnote>
  <w:footnote w:id="493">
    <w:p w14:paraId="5407478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24, p. 92.</w:t>
      </w:r>
    </w:p>
  </w:footnote>
  <w:footnote w:id="494">
    <w:p w14:paraId="36500C2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21, p. 172.</w:t>
      </w:r>
    </w:p>
  </w:footnote>
  <w:footnote w:id="495">
    <w:p w14:paraId="37EF865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99.</w:t>
      </w:r>
    </w:p>
  </w:footnote>
  <w:footnote w:id="496">
    <w:p w14:paraId="7B01A4B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560</w:t>
      </w:r>
    </w:p>
  </w:footnote>
  <w:footnote w:id="497">
    <w:p w14:paraId="091852D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S. Louis di Monfort, </w:t>
      </w:r>
      <w:r w:rsidRPr="008577A9">
        <w:rPr>
          <w:rFonts w:ascii="Arial Narrow" w:hAnsi="Arial Narrow" w:cs="Arial"/>
          <w:i/>
          <w:iCs/>
          <w:sz w:val="18"/>
          <w:szCs w:val="18"/>
          <w:lang w:val="fr-FR"/>
        </w:rPr>
        <w:t>Traité de la vraie dévotion</w:t>
      </w:r>
      <w:r w:rsidRPr="008577A9">
        <w:rPr>
          <w:rFonts w:ascii="Arial Narrow" w:hAnsi="Arial Narrow" w:cs="Arial"/>
          <w:sz w:val="18"/>
          <w:szCs w:val="18"/>
          <w:lang w:val="fr-FR"/>
        </w:rPr>
        <w:t>, n. 62</w:t>
      </w:r>
    </w:p>
  </w:footnote>
  <w:footnote w:id="498">
    <w:p w14:paraId="052F375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3, p. 87</w:t>
      </w:r>
    </w:p>
  </w:footnote>
  <w:footnote w:id="499">
    <w:p w14:paraId="7F6B86C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219.</w:t>
      </w:r>
    </w:p>
  </w:footnote>
  <w:footnote w:id="500">
    <w:p w14:paraId="5B1F8A7D" w14:textId="77777777" w:rsidR="007E2777" w:rsidRPr="008577A9" w:rsidRDefault="007E2777" w:rsidP="00F207AF">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Père l'appelle un </w:t>
      </w:r>
      <w:r w:rsidRPr="008577A9">
        <w:rPr>
          <w:rFonts w:ascii="Arial Narrow" w:hAnsi="Arial Narrow" w:cs="Arial"/>
          <w:i/>
          <w:sz w:val="18"/>
          <w:szCs w:val="18"/>
          <w:lang w:val="fr-FR"/>
        </w:rPr>
        <w:t>chant</w:t>
      </w:r>
      <w:r w:rsidRPr="008577A9">
        <w:rPr>
          <w:rFonts w:ascii="Arial Narrow" w:hAnsi="Arial Narrow" w:cs="Arial"/>
          <w:sz w:val="18"/>
          <w:szCs w:val="18"/>
          <w:lang w:val="fr-FR"/>
        </w:rPr>
        <w:t>: ils sont 17 huitains.</w:t>
      </w:r>
    </w:p>
  </w:footnote>
  <w:footnote w:id="501">
    <w:p w14:paraId="6410CEC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Giovanni Alfredo Cesareo (1860-1937) homme de lettre et poète de Messine, qui a cependant enseigné pendant de nombreuses années à l'Université de Palerme, où il est décédé. "Des douleurs ineffables, qu’il considérait comme une expiation de ses fautes, l’entraînèrent peu à peu vers la conversion religieuse. Les </w:t>
      </w:r>
      <w:r w:rsidRPr="008577A9">
        <w:rPr>
          <w:rFonts w:ascii="Arial Narrow" w:hAnsi="Arial Narrow" w:cs="Arial"/>
          <w:i/>
          <w:sz w:val="18"/>
          <w:szCs w:val="18"/>
          <w:lang w:val="fr-FR"/>
        </w:rPr>
        <w:t>Chants de Pan</w:t>
      </w:r>
      <w:r w:rsidRPr="008577A9">
        <w:rPr>
          <w:rFonts w:ascii="Arial Narrow" w:hAnsi="Arial Narrow" w:cs="Arial"/>
          <w:sz w:val="18"/>
          <w:szCs w:val="18"/>
          <w:lang w:val="fr-FR"/>
        </w:rPr>
        <w:t xml:space="preserve">, les </w:t>
      </w:r>
      <w:r w:rsidRPr="008577A9">
        <w:rPr>
          <w:rFonts w:ascii="Arial Narrow" w:hAnsi="Arial Narrow" w:cs="Arial"/>
          <w:i/>
          <w:sz w:val="18"/>
          <w:szCs w:val="18"/>
          <w:lang w:val="fr-FR"/>
        </w:rPr>
        <w:t>Poèmes de l'ombre</w:t>
      </w:r>
      <w:r w:rsidRPr="008577A9">
        <w:rPr>
          <w:rFonts w:ascii="Arial Narrow" w:hAnsi="Arial Narrow" w:cs="Arial"/>
          <w:sz w:val="18"/>
          <w:szCs w:val="18"/>
          <w:lang w:val="fr-FR"/>
        </w:rPr>
        <w:t xml:space="preserve">, les </w:t>
      </w:r>
      <w:r w:rsidRPr="008577A9">
        <w:rPr>
          <w:rFonts w:ascii="Arial Narrow" w:hAnsi="Arial Narrow" w:cs="Arial"/>
          <w:i/>
          <w:sz w:val="18"/>
          <w:szCs w:val="18"/>
          <w:lang w:val="fr-FR"/>
        </w:rPr>
        <w:t>Colloques avec Dieu</w:t>
      </w:r>
      <w:r w:rsidRPr="008577A9">
        <w:rPr>
          <w:rFonts w:ascii="Arial Narrow" w:hAnsi="Arial Narrow" w:cs="Arial"/>
          <w:sz w:val="18"/>
          <w:szCs w:val="18"/>
          <w:lang w:val="fr-FR"/>
        </w:rPr>
        <w:t xml:space="preserve"> sont le récit d'une âme troublée par le mystère, déchirée par le conflit entre l'esprit et le sens, purifiée par la douleur et l'anxiété religieuse". (</w:t>
      </w:r>
      <w:r w:rsidRPr="008577A9">
        <w:rPr>
          <w:rFonts w:ascii="Arial Narrow" w:hAnsi="Arial Narrow" w:cs="Arial"/>
          <w:i/>
          <w:sz w:val="18"/>
          <w:szCs w:val="18"/>
          <w:lang w:val="fr-FR"/>
        </w:rPr>
        <w:t>Encyclopedie Cat</w:t>
      </w:r>
      <w:r w:rsidRPr="008577A9">
        <w:rPr>
          <w:rFonts w:ascii="Arial Narrow" w:hAnsi="Arial Narrow" w:cs="Arial"/>
          <w:sz w:val="18"/>
          <w:szCs w:val="18"/>
          <w:lang w:val="fr-FR"/>
        </w:rPr>
        <w:t>., vol.3, col. 1348). Il était parrain du Père. Nous lisons en effet dans certaines de ses notes: "Le 28 janvier 1912 à Palerme, dimanche, j'ai tenu les deux fils du prof. Cesareo, c’est-à-dire Guy de 15 ans et Hugues de 14 ans. Ils sont été confirmés par Son Em. l'Archevêque Lualdi, Cardinal "(</w:t>
      </w:r>
      <w:r w:rsidRPr="008577A9">
        <w:rPr>
          <w:rFonts w:ascii="Arial Narrow" w:hAnsi="Arial Narrow" w:cs="Arial"/>
          <w:i/>
          <w:sz w:val="18"/>
          <w:szCs w:val="18"/>
          <w:lang w:val="fr-FR"/>
        </w:rPr>
        <w:t>Scritti</w:t>
      </w:r>
      <w:r w:rsidRPr="008577A9">
        <w:rPr>
          <w:rFonts w:ascii="Arial Narrow" w:hAnsi="Arial Narrow" w:cs="Arial"/>
          <w:sz w:val="18"/>
          <w:szCs w:val="18"/>
          <w:lang w:val="fr-FR"/>
        </w:rPr>
        <w:t xml:space="preserve"> N.I., vol. 10, p. 641).</w:t>
      </w:r>
    </w:p>
  </w:footnote>
  <w:footnote w:id="502">
    <w:p w14:paraId="73D97B5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5, p. 59.</w:t>
      </w:r>
    </w:p>
  </w:footnote>
  <w:footnote w:id="503">
    <w:p w14:paraId="795C8FC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44, p. 113.</w:t>
      </w:r>
    </w:p>
  </w:footnote>
  <w:footnote w:id="504">
    <w:p w14:paraId="6F052F9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10, p. 168.</w:t>
      </w:r>
    </w:p>
  </w:footnote>
  <w:footnote w:id="505">
    <w:p w14:paraId="34FFB3C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3, p. 17.</w:t>
      </w:r>
    </w:p>
  </w:footnote>
  <w:footnote w:id="506">
    <w:p w14:paraId="509FF5B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5, p. 59.</w:t>
      </w:r>
    </w:p>
  </w:footnote>
  <w:footnote w:id="507">
    <w:p w14:paraId="23A237F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10, p. 184.</w:t>
      </w:r>
    </w:p>
  </w:footnote>
  <w:footnote w:id="508">
    <w:p w14:paraId="2149A0F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66.</w:t>
      </w:r>
    </w:p>
  </w:footnote>
  <w:footnote w:id="509">
    <w:p w14:paraId="20B14AA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3, p. 157.</w:t>
      </w:r>
    </w:p>
  </w:footnote>
  <w:footnote w:id="510">
    <w:p w14:paraId="4C8A76A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5, p. 59.</w:t>
      </w:r>
    </w:p>
  </w:footnote>
  <w:footnote w:id="511">
    <w:p w14:paraId="76F60FF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47, p. 167.</w:t>
      </w:r>
    </w:p>
  </w:footnote>
  <w:footnote w:id="512">
    <w:p w14:paraId="58D0A019" w14:textId="77777777" w:rsidR="007E2777" w:rsidRPr="008577A9" w:rsidRDefault="007E2777" w:rsidP="008474C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47, p. 138.</w:t>
      </w:r>
    </w:p>
    <w:p w14:paraId="569ABFAA" w14:textId="77777777" w:rsidR="007E2777" w:rsidRPr="008577A9" w:rsidRDefault="007E2777">
      <w:pPr>
        <w:pStyle w:val="FootnoteText"/>
        <w:rPr>
          <w:rFonts w:ascii="Arial Narrow" w:hAnsi="Arial Narrow" w:cs="Arial"/>
          <w:sz w:val="18"/>
          <w:szCs w:val="18"/>
          <w:lang w:val="fr-FR"/>
        </w:rPr>
      </w:pPr>
    </w:p>
  </w:footnote>
  <w:footnote w:id="513">
    <w:p w14:paraId="09B7BBC5" w14:textId="77777777" w:rsidR="007E2777" w:rsidRPr="008577A9" w:rsidRDefault="007E2777" w:rsidP="008474C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163.</w:t>
      </w:r>
    </w:p>
    <w:p w14:paraId="68AB3454" w14:textId="77777777" w:rsidR="007E2777" w:rsidRPr="008577A9" w:rsidRDefault="007E2777">
      <w:pPr>
        <w:pStyle w:val="FootnoteText"/>
        <w:rPr>
          <w:rFonts w:ascii="Arial Narrow" w:hAnsi="Arial Narrow" w:cs="Arial"/>
          <w:sz w:val="18"/>
          <w:szCs w:val="18"/>
          <w:lang w:val="fr-FR"/>
        </w:rPr>
      </w:pPr>
    </w:p>
  </w:footnote>
  <w:footnote w:id="514">
    <w:p w14:paraId="0B036A7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137.</w:t>
      </w:r>
    </w:p>
  </w:footnote>
  <w:footnote w:id="515">
    <w:p w14:paraId="1D17F29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157.</w:t>
      </w:r>
    </w:p>
  </w:footnote>
  <w:footnote w:id="516">
    <w:p w14:paraId="3AC1FD1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pp. 34-35.</w:t>
      </w:r>
    </w:p>
  </w:footnote>
  <w:footnote w:id="517">
    <w:p w14:paraId="3F16653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18.</w:t>
      </w:r>
    </w:p>
  </w:footnote>
  <w:footnote w:id="518">
    <w:p w14:paraId="5934F7D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Pour être complets, nous dirons qu'il reste deux formules de professions du Père, identiques sur la même feuille, l’une en latin et l’autre en italien, mais à une date différente. L'italienne du 30 août 89  à Sainte-Thérèse à Naples; l'autre du 10 septembre 1895. Dans cette deuxième le Père se présente avec le nom de Frère Jan Marie de la Croix, </w:t>
      </w:r>
      <w:r w:rsidRPr="008577A9">
        <w:rPr>
          <w:rFonts w:ascii="Arial Narrow" w:hAnsi="Arial Narrow" w:cs="Arial"/>
          <w:i/>
          <w:sz w:val="18"/>
          <w:szCs w:val="18"/>
          <w:lang w:val="fr-FR"/>
        </w:rPr>
        <w:t xml:space="preserve">in sæculo </w:t>
      </w:r>
      <w:r w:rsidRPr="008577A9">
        <w:rPr>
          <w:rFonts w:ascii="Arial Narrow" w:hAnsi="Arial Narrow" w:cs="Arial"/>
          <w:sz w:val="18"/>
          <w:szCs w:val="18"/>
          <w:lang w:val="fr-FR"/>
        </w:rPr>
        <w:t xml:space="preserve"> Hannibal Marie di Francia. La formule de 1889 est visée par le P. Marcel de l'Immaculée Conception, par délégation du P. Provincial; pour la deuxième, le prêtre délégué recevant est le P. Alexandre de S. François. Cette deuxième profession est datée à Naples, Sainte Thérèse à Chiaia, dans une </w:t>
      </w:r>
      <w:r w:rsidRPr="008577A9">
        <w:rPr>
          <w:rFonts w:ascii="Arial Narrow" w:hAnsi="Arial Narrow" w:cs="Arial"/>
          <w:i/>
          <w:sz w:val="18"/>
          <w:szCs w:val="18"/>
          <w:lang w:val="fr-FR"/>
        </w:rPr>
        <w:t>sacellum privé</w:t>
      </w:r>
      <w:r w:rsidRPr="008577A9">
        <w:rPr>
          <w:rFonts w:ascii="Arial Narrow" w:hAnsi="Arial Narrow" w:cs="Arial"/>
          <w:sz w:val="18"/>
          <w:szCs w:val="18"/>
          <w:lang w:val="fr-FR"/>
        </w:rPr>
        <w:t>. On peut considérer que la première s’est également déroulée là-bas: mais le nom du Père malheureusement ne figure dans le registre des Tertiaires, ni à S. Thérèse à Chiaia, ni à S. Thérèse au Musée. Nous ne savons en aucune manière expliquer ce duplicata de profession, absolument identique, répétons, sur le même feuillet, au bout de six ans.</w:t>
      </w:r>
    </w:p>
  </w:footnote>
  <w:footnote w:id="519">
    <w:p w14:paraId="1FE0A2B3" w14:textId="5619C02B"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Pr>
          <w:rFonts w:ascii="Arial Narrow" w:hAnsi="Arial Narrow" w:cs="Arial"/>
          <w:sz w:val="18"/>
          <w:szCs w:val="18"/>
          <w:lang w:val="fr-FR"/>
        </w:rPr>
        <w:t>vol. 10, p. 36.</w:t>
      </w:r>
    </w:p>
  </w:footnote>
  <w:footnote w:id="520">
    <w:p w14:paraId="07CE723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17, p. 123</w:t>
      </w:r>
    </w:p>
  </w:footnote>
  <w:footnote w:id="521">
    <w:p w14:paraId="15FF680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13.</w:t>
      </w:r>
    </w:p>
  </w:footnote>
  <w:footnote w:id="522">
    <w:p w14:paraId="02462D5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3, p. 183.</w:t>
      </w:r>
    </w:p>
  </w:footnote>
  <w:footnote w:id="523">
    <w:p w14:paraId="5946D5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Dans les mêmes conditions s'est retrouvé le Serviteur de Dieu, P. Silvio Gallotti (1881-1927) à propos du </w:t>
      </w:r>
      <w:r w:rsidRPr="008577A9">
        <w:rPr>
          <w:rFonts w:ascii="Arial Narrow" w:hAnsi="Arial Narrow" w:cs="Arial"/>
          <w:i/>
          <w:sz w:val="18"/>
          <w:szCs w:val="18"/>
          <w:lang w:val="fr-FR"/>
        </w:rPr>
        <w:t>Traité</w:t>
      </w:r>
      <w:r w:rsidRPr="008577A9">
        <w:rPr>
          <w:rFonts w:ascii="Arial Narrow" w:hAnsi="Arial Narrow" w:cs="Arial"/>
          <w:sz w:val="18"/>
          <w:szCs w:val="18"/>
          <w:lang w:val="fr-FR"/>
        </w:rPr>
        <w:t xml:space="preserve"> de Montfort, "il l'avait lu, mais comme il arrive à ceux qui ne sont pas dans les dispositions d'esprit appropriées, il n'avait rien trouvé de particulier: cela lui semblait une forme dévotionnelle, et de telles formes, nous savons combien se présentent". (SAC, F.M. FRANZI, Un </w:t>
      </w:r>
      <w:r w:rsidRPr="008577A9">
        <w:rPr>
          <w:rFonts w:ascii="Arial Narrow" w:hAnsi="Arial Narrow" w:cs="Arial"/>
          <w:i/>
          <w:sz w:val="18"/>
          <w:szCs w:val="18"/>
          <w:lang w:val="fr-FR"/>
        </w:rPr>
        <w:t>Prêtre de Marie</w:t>
      </w:r>
      <w:r w:rsidRPr="008577A9">
        <w:rPr>
          <w:rFonts w:ascii="Arial Narrow" w:hAnsi="Arial Narrow" w:cs="Arial"/>
          <w:sz w:val="18"/>
          <w:szCs w:val="18"/>
          <w:lang w:val="fr-FR"/>
        </w:rPr>
        <w:t xml:space="preserve">, p. 170). Après dix ans de sacerdoce, "l'esprit de Jésus-Christ lui révéla ce secret" et P. Gallotti devint le </w:t>
      </w:r>
      <w:r w:rsidRPr="008577A9">
        <w:rPr>
          <w:rFonts w:ascii="Arial Narrow" w:hAnsi="Arial Narrow" w:cs="Arial"/>
          <w:i/>
          <w:sz w:val="18"/>
          <w:szCs w:val="18"/>
          <w:lang w:val="fr-FR"/>
        </w:rPr>
        <w:t xml:space="preserve">séraphin et l'apôtre </w:t>
      </w:r>
      <w:r w:rsidRPr="008577A9">
        <w:rPr>
          <w:rFonts w:ascii="Arial Narrow" w:hAnsi="Arial Narrow" w:cs="Arial"/>
          <w:sz w:val="18"/>
          <w:szCs w:val="18"/>
          <w:lang w:val="fr-FR"/>
        </w:rPr>
        <w:t xml:space="preserve">de la Vierge. C'est ce qui est arrivé à Frank Duff, responsable du ministère des finances de Dublin (Irlande): il avait eu de la difficulté à lire le Traité, il l'avait laissé une demi-douzaine de fois parce que le style et l'exagération mariale l'avaient frappé. Mais finalement, il était arrivé à la fin… et un nouveau monde s’était ouvert devant lui… C’est alors qu’il fonda la </w:t>
      </w:r>
      <w:r w:rsidRPr="008577A9">
        <w:rPr>
          <w:rFonts w:ascii="Arial Narrow" w:hAnsi="Arial Narrow" w:cs="Arial"/>
          <w:i/>
          <w:sz w:val="18"/>
          <w:szCs w:val="18"/>
          <w:lang w:val="fr-FR"/>
        </w:rPr>
        <w:t>Legio Marie</w:t>
      </w:r>
      <w:r w:rsidRPr="008577A9">
        <w:rPr>
          <w:rFonts w:ascii="Arial Narrow" w:hAnsi="Arial Narrow" w:cs="Arial"/>
          <w:sz w:val="18"/>
          <w:szCs w:val="18"/>
          <w:lang w:val="fr-FR"/>
        </w:rPr>
        <w:t xml:space="preserve"> (CARD. SUENENS, </w:t>
      </w:r>
      <w:r w:rsidRPr="008577A9">
        <w:rPr>
          <w:rFonts w:ascii="Arial Narrow" w:hAnsi="Arial Narrow" w:cs="Arial"/>
          <w:i/>
          <w:sz w:val="18"/>
          <w:szCs w:val="18"/>
          <w:lang w:val="fr-FR"/>
        </w:rPr>
        <w:t>EdeI Quinn</w:t>
      </w:r>
      <w:r w:rsidRPr="008577A9">
        <w:rPr>
          <w:rFonts w:ascii="Arial Narrow" w:hAnsi="Arial Narrow" w:cs="Arial"/>
          <w:sz w:val="18"/>
          <w:szCs w:val="18"/>
          <w:lang w:val="fr-FR"/>
        </w:rPr>
        <w:t>, p. 68).</w:t>
      </w:r>
    </w:p>
  </w:footnote>
  <w:footnote w:id="524">
    <w:p w14:paraId="0D8B8A1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219.</w:t>
      </w:r>
    </w:p>
  </w:footnote>
  <w:footnote w:id="525">
    <w:p w14:paraId="3D3DCD5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567.</w:t>
      </w:r>
    </w:p>
  </w:footnote>
  <w:footnote w:id="526">
    <w:p w14:paraId="06FBE199" w14:textId="77777777" w:rsidR="007E2777" w:rsidRPr="008577A9" w:rsidRDefault="007E2777" w:rsidP="00F6142D">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Ecrits N.I</w:t>
      </w:r>
      <w:r w:rsidRPr="008577A9">
        <w:rPr>
          <w:rFonts w:ascii="Arial Narrow" w:hAnsi="Arial Narrow" w:cs="Arial"/>
          <w:sz w:val="18"/>
          <w:szCs w:val="18"/>
          <w:lang w:val="fr-FR"/>
        </w:rPr>
        <w:t>., vol. 9, p. 14: La voici: "Rome, le 13 mai 1906.</w:t>
      </w:r>
    </w:p>
    <w:p w14:paraId="080A4D47" w14:textId="77777777" w:rsidR="007E2777" w:rsidRPr="008577A9" w:rsidRDefault="007E2777" w:rsidP="00F6142D">
      <w:pPr>
        <w:pStyle w:val="FootnoteText"/>
        <w:rPr>
          <w:rFonts w:ascii="Arial Narrow" w:hAnsi="Arial Narrow" w:cs="Arial"/>
          <w:sz w:val="18"/>
          <w:szCs w:val="18"/>
          <w:lang w:val="fr-FR"/>
        </w:rPr>
      </w:pPr>
      <w:r w:rsidRPr="008577A9">
        <w:rPr>
          <w:rFonts w:ascii="Arial Narrow" w:hAnsi="Arial Narrow" w:cs="Arial"/>
          <w:sz w:val="18"/>
          <w:szCs w:val="18"/>
          <w:lang w:val="fr-FR"/>
        </w:rPr>
        <w:t>L'essence de cet esclavage marial, si misérable que je puisse le comprendre, s'applique à moi:</w:t>
      </w:r>
    </w:p>
    <w:p w14:paraId="0E435418" w14:textId="77777777" w:rsidR="007E2777" w:rsidRPr="008577A9" w:rsidRDefault="007E2777" w:rsidP="00F6142D">
      <w:pPr>
        <w:pStyle w:val="FootnoteText"/>
        <w:rPr>
          <w:rFonts w:ascii="Arial Narrow" w:hAnsi="Arial Narrow" w:cs="Arial"/>
          <w:sz w:val="18"/>
          <w:szCs w:val="18"/>
          <w:lang w:val="fr-FR"/>
        </w:rPr>
      </w:pPr>
      <w:r w:rsidRPr="008577A9">
        <w:rPr>
          <w:rFonts w:ascii="Arial Narrow" w:hAnsi="Arial Narrow" w:cs="Arial"/>
          <w:sz w:val="18"/>
          <w:szCs w:val="18"/>
          <w:lang w:val="fr-FR"/>
        </w:rPr>
        <w:t>1. Je ne suis pas plus de moi, mais de Marie. Mon corps avec tous ses droits physiques et sociaux, avec l'utilisation des sens, avec les facultés, etc., est tout à Marie: elle peut faire ce qu'elle veut.</w:t>
      </w:r>
    </w:p>
    <w:p w14:paraId="47FDD224" w14:textId="77777777" w:rsidR="007E2777" w:rsidRPr="008577A9" w:rsidRDefault="007E2777" w:rsidP="00F6142D">
      <w:pPr>
        <w:pStyle w:val="FootnoteText"/>
        <w:rPr>
          <w:rFonts w:ascii="Arial Narrow" w:hAnsi="Arial Narrow" w:cs="Arial"/>
          <w:sz w:val="18"/>
          <w:szCs w:val="18"/>
          <w:lang w:val="fr-FR"/>
        </w:rPr>
      </w:pPr>
      <w:r w:rsidRPr="008577A9">
        <w:rPr>
          <w:rFonts w:ascii="Arial Narrow" w:hAnsi="Arial Narrow" w:cs="Arial"/>
          <w:sz w:val="18"/>
          <w:szCs w:val="18"/>
          <w:lang w:val="fr-FR"/>
        </w:rPr>
        <w:t>2. L'âme aussi, avec toutes ses facultés spirituelles, intellectuelles, volitives, et toutes ses forces, etc., est de Marie. Tous les droits que mon âme peut avoir pour exister sont tous de Marie.</w:t>
      </w:r>
    </w:p>
    <w:p w14:paraId="6F739C79" w14:textId="77777777" w:rsidR="007E2777" w:rsidRPr="008577A9" w:rsidRDefault="007E2777" w:rsidP="00F6142D">
      <w:pPr>
        <w:pStyle w:val="FootnoteText"/>
        <w:rPr>
          <w:rFonts w:ascii="Arial Narrow" w:hAnsi="Arial Narrow" w:cs="Arial"/>
          <w:sz w:val="18"/>
          <w:szCs w:val="18"/>
          <w:lang w:val="fr-FR"/>
        </w:rPr>
      </w:pPr>
      <w:r w:rsidRPr="008577A9">
        <w:rPr>
          <w:rFonts w:ascii="Arial Narrow" w:hAnsi="Arial Narrow" w:cs="Arial"/>
          <w:sz w:val="18"/>
          <w:szCs w:val="18"/>
          <w:lang w:val="fr-FR"/>
        </w:rPr>
        <w:t>3. Tous les mérites, toutes les grâces, les vertus que, avec l'aide omnipotente de la grâce, je peux avoir et exercer, à la fois passés, présents et futurs, sont de Marie.</w:t>
      </w:r>
    </w:p>
    <w:p w14:paraId="4146AF4A" w14:textId="77777777" w:rsidR="007E2777" w:rsidRPr="008577A9" w:rsidRDefault="007E2777" w:rsidP="00F6142D">
      <w:pPr>
        <w:pStyle w:val="FootnoteText"/>
        <w:rPr>
          <w:rFonts w:ascii="Arial Narrow" w:hAnsi="Arial Narrow" w:cs="Arial"/>
          <w:sz w:val="18"/>
          <w:szCs w:val="18"/>
          <w:lang w:val="fr-FR"/>
        </w:rPr>
      </w:pPr>
      <w:r w:rsidRPr="008577A9">
        <w:rPr>
          <w:rFonts w:ascii="Arial Narrow" w:hAnsi="Arial Narrow" w:cs="Arial"/>
          <w:sz w:val="18"/>
          <w:szCs w:val="18"/>
          <w:lang w:val="fr-FR"/>
        </w:rPr>
        <w:t>4. Tout ce que je possède et que je peux posséder ou qui m’appartient de quelque manière que ce soit, choses ou personnes, autant que c’est en moi, sont tous de Marie; de même tous les droits à la vie physique, civile, sociale, morale, etc. sont tous de Marie; tout lui appartient, en tant qu'esclave - avec tout ce qui est et que a l'esclave - appartient à une Maîtresse et Dame absolue qui l'a acheté ou qui a reçu comme don du même esclave ou d'autres personnes.</w:t>
      </w:r>
    </w:p>
    <w:p w14:paraId="4FBF81EC" w14:textId="77777777" w:rsidR="007E2777" w:rsidRPr="008577A9" w:rsidRDefault="007E2777" w:rsidP="00F6142D">
      <w:pPr>
        <w:pStyle w:val="FootnoteText"/>
        <w:rPr>
          <w:rFonts w:ascii="Arial Narrow" w:hAnsi="Arial Narrow" w:cs="Arial"/>
          <w:sz w:val="18"/>
          <w:szCs w:val="18"/>
          <w:lang w:val="fr-FR"/>
        </w:rPr>
      </w:pPr>
      <w:r w:rsidRPr="008577A9">
        <w:rPr>
          <w:rFonts w:ascii="Arial Narrow" w:hAnsi="Arial Narrow" w:cs="Arial"/>
          <w:sz w:val="18"/>
          <w:szCs w:val="18"/>
          <w:lang w:val="fr-FR"/>
        </w:rPr>
        <w:t>5. Pour la perpétuité de cette donation et de cet esclavage, la gloire éternelle, que j'espère avec l'espérance chrétienne, dans la mesure où est en moi, est de la Très Sainte Vierge Marie de façon qu'elle puisse  en partager dès maintenant avec d'autres créatures qu'elle voudrait sauver; incluant dans cette donation seulement l'éternelle supplication qui ne m'avait jamais diminuée, avec la jouissance de la gloire, la capacité de la charité ou d'aimer Dieu et Marie toujours au-delà de toute mesure.</w:t>
      </w:r>
    </w:p>
    <w:p w14:paraId="00E824FD" w14:textId="77777777" w:rsidR="007E2777" w:rsidRPr="008577A9" w:rsidRDefault="007E2777" w:rsidP="00D179F4">
      <w:pPr>
        <w:pStyle w:val="FootnoteText"/>
        <w:rPr>
          <w:rFonts w:ascii="Arial Narrow" w:hAnsi="Arial Narrow" w:cs="Arial"/>
          <w:sz w:val="18"/>
          <w:szCs w:val="18"/>
          <w:lang w:val="fr-FR"/>
        </w:rPr>
      </w:pPr>
      <w:r w:rsidRPr="008577A9">
        <w:rPr>
          <w:rFonts w:ascii="Arial Narrow" w:hAnsi="Arial Narrow" w:cs="Arial"/>
          <w:sz w:val="18"/>
          <w:szCs w:val="18"/>
          <w:lang w:val="fr-FR"/>
        </w:rPr>
        <w:t>6. Compte tenu de cet esclavage parfait et complet, sa pratique consistera à:</w:t>
      </w:r>
    </w:p>
    <w:p w14:paraId="64DFA0C0" w14:textId="77777777" w:rsidR="007E2777" w:rsidRPr="008577A9" w:rsidRDefault="007E2777" w:rsidP="00D179F4">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a) Méditation et renouvellement de celle-ci.  b) Attention virtuelle ou au moins habituelle à elle. Recevoir comme un cadeau et  grâce de la Maîtresse envers l'esclave </w:t>
      </w:r>
      <w:r w:rsidRPr="008577A9">
        <w:rPr>
          <w:rFonts w:ascii="Arial Narrow" w:hAnsi="Arial Narrow" w:cs="Arial"/>
          <w:i/>
          <w:sz w:val="18"/>
          <w:szCs w:val="18"/>
          <w:lang w:val="fr-FR"/>
        </w:rPr>
        <w:t>tout et en tout temps</w:t>
      </w:r>
      <w:r w:rsidRPr="008577A9">
        <w:rPr>
          <w:rFonts w:ascii="Arial Narrow" w:hAnsi="Arial Narrow" w:cs="Arial"/>
          <w:sz w:val="18"/>
          <w:szCs w:val="18"/>
          <w:lang w:val="fr-FR"/>
        </w:rPr>
        <w:t xml:space="preserve">, et être humblement reconnaissant avec actions de grâce.  c) Dans l'utilisation de la vie et de toutes les choses de la vie physique, intellectuelle, morale et spirituelle, demander, au moins virtuellement, la permission à la Très Sainte Virgin pour agir, utiliser, jouir.  d) Eviter entièrement le péché et faire le plus grand bien, selon le principe que l'esclave doit bien traiter les choses de la Maîtresse et faire parfaitement sa volonté.  e) Prendre chaque croix, souffrir, humiliation, contrariété, etc., comme châtiments mérités et même amoureux de la Maîtresse céleste dirigés vers l'expiation et correction.  f) Baser tout dans l'amour d'un fils et se considérer comme un fils qui, à cause d'un amour singulier pour la Mère Reine, veut aussi s'en faire un esclave, ou que la Reine, par un immense amour, adopte l'esclave comme un fils et l'esclave reste fils et esclave.  7. Tout cet esclavage l’adresser vers un dernier but, c’est-à-dire devenir un esclave parfait de Jésus, Bien Suprême, c'est-à-dire faire régner Jésus en moi parfaitement par l'entremise  de la Très Sainte Vierge Marie.  8. Si jusqu'à présent j'ai essayé de trouver et de posséder Jésus et que je ne l'ai pas trouvé, cela signifie que j'ai contourné les murs de la Cité Mystique et que je n'ai pas pu y entrer parce que je ne suis pas allé à la </w:t>
      </w:r>
      <w:r w:rsidRPr="008577A9">
        <w:rPr>
          <w:rFonts w:ascii="Arial Narrow" w:hAnsi="Arial Narrow" w:cs="Arial"/>
          <w:i/>
          <w:sz w:val="18"/>
          <w:szCs w:val="18"/>
          <w:lang w:val="fr-FR"/>
        </w:rPr>
        <w:t>Porte</w:t>
      </w:r>
      <w:r w:rsidRPr="008577A9">
        <w:rPr>
          <w:rFonts w:ascii="Arial Narrow" w:hAnsi="Arial Narrow" w:cs="Arial"/>
          <w:sz w:val="18"/>
          <w:szCs w:val="18"/>
          <w:lang w:val="fr-FR"/>
        </w:rPr>
        <w:t xml:space="preserve">: maintenant il faut y entrer par la </w:t>
      </w:r>
      <w:r w:rsidRPr="008577A9">
        <w:rPr>
          <w:rFonts w:ascii="Arial Narrow" w:hAnsi="Arial Narrow" w:cs="Arial"/>
          <w:i/>
          <w:sz w:val="18"/>
          <w:szCs w:val="18"/>
          <w:lang w:val="fr-FR"/>
        </w:rPr>
        <w:t xml:space="preserve">Porte qui est la Très Sainte Vierge Marie. </w:t>
      </w:r>
      <w:r w:rsidRPr="008577A9">
        <w:rPr>
          <w:rFonts w:ascii="Arial Narrow" w:hAnsi="Arial Narrow" w:cs="Arial"/>
          <w:sz w:val="18"/>
          <w:szCs w:val="18"/>
          <w:lang w:val="fr-FR"/>
        </w:rPr>
        <w:t>Amen! (</w:t>
      </w:r>
      <w:r w:rsidRPr="008577A9">
        <w:rPr>
          <w:rFonts w:ascii="Arial Narrow" w:hAnsi="Arial Narrow" w:cs="Arial"/>
          <w:i/>
          <w:sz w:val="18"/>
          <w:szCs w:val="18"/>
          <w:lang w:val="fr-FR"/>
        </w:rPr>
        <w:t>Ecrits</w:t>
      </w:r>
      <w:r w:rsidRPr="008577A9">
        <w:rPr>
          <w:rFonts w:ascii="Arial Narrow" w:hAnsi="Arial Narrow" w:cs="Arial"/>
          <w:sz w:val="18"/>
          <w:szCs w:val="18"/>
          <w:lang w:val="fr-FR"/>
        </w:rPr>
        <w:t xml:space="preserve"> N.I., vol. 9 p. 14).</w:t>
      </w:r>
    </w:p>
  </w:footnote>
  <w:footnote w:id="527">
    <w:p w14:paraId="7226D158" w14:textId="77777777" w:rsidR="007E2777" w:rsidRPr="008577A9" w:rsidRDefault="007E2777" w:rsidP="00A31290">
      <w:pPr>
        <w:pStyle w:val="FootnoteText"/>
        <w:spacing w:before="120"/>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145.</w:t>
      </w:r>
    </w:p>
  </w:footnote>
  <w:footnote w:id="528">
    <w:p w14:paraId="563A225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146.</w:t>
      </w:r>
    </w:p>
  </w:footnote>
  <w:footnote w:id="529">
    <w:p w14:paraId="0F4449B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16.</w:t>
      </w:r>
    </w:p>
  </w:footnote>
  <w:footnote w:id="530">
    <w:p w14:paraId="49CD7AE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146.</w:t>
      </w:r>
    </w:p>
  </w:footnote>
  <w:footnote w:id="531">
    <w:p w14:paraId="6AEFCB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146.</w:t>
      </w:r>
    </w:p>
  </w:footnote>
  <w:footnote w:id="532">
    <w:p w14:paraId="0C5CE01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147.</w:t>
      </w:r>
    </w:p>
  </w:footnote>
  <w:footnote w:id="533">
    <w:p w14:paraId="620D4F4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534">
    <w:p w14:paraId="33A76C3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152</w:t>
      </w:r>
    </w:p>
  </w:footnote>
  <w:footnote w:id="535">
    <w:p w14:paraId="38EEC1B6" w14:textId="77777777" w:rsidR="007E2777" w:rsidRPr="008577A9" w:rsidRDefault="007E2777" w:rsidP="00B4081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148.</w:t>
      </w:r>
    </w:p>
    <w:p w14:paraId="3A8A2D26" w14:textId="77777777" w:rsidR="007E2777" w:rsidRPr="008577A9" w:rsidRDefault="007E2777">
      <w:pPr>
        <w:pStyle w:val="FootnoteText"/>
        <w:rPr>
          <w:rFonts w:ascii="Arial Narrow" w:hAnsi="Arial Narrow" w:cs="Arial"/>
          <w:sz w:val="18"/>
          <w:szCs w:val="18"/>
          <w:lang w:val="fr-FR"/>
        </w:rPr>
      </w:pPr>
    </w:p>
  </w:footnote>
  <w:footnote w:id="536">
    <w:p w14:paraId="61F2CFF6" w14:textId="77777777" w:rsidR="007E2777" w:rsidRPr="008577A9" w:rsidRDefault="007E2777" w:rsidP="007C7C7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155.</w:t>
      </w:r>
    </w:p>
    <w:p w14:paraId="3B21034F" w14:textId="77777777" w:rsidR="007E2777" w:rsidRPr="008577A9" w:rsidRDefault="007E2777">
      <w:pPr>
        <w:pStyle w:val="FootnoteText"/>
        <w:rPr>
          <w:rFonts w:ascii="Arial Narrow" w:hAnsi="Arial Narrow" w:cs="Arial"/>
          <w:sz w:val="18"/>
          <w:szCs w:val="18"/>
          <w:lang w:val="fr-FR"/>
        </w:rPr>
      </w:pPr>
    </w:p>
  </w:footnote>
  <w:footnote w:id="537">
    <w:p w14:paraId="7C88B99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2, p. 53.</w:t>
      </w:r>
    </w:p>
  </w:footnote>
  <w:footnote w:id="538">
    <w:p w14:paraId="244522D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Il  a été canonisé le 27 juillet 1947.</w:t>
      </w:r>
    </w:p>
  </w:footnote>
  <w:footnote w:id="539">
    <w:p w14:paraId="0B572A9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145.</w:t>
      </w:r>
    </w:p>
  </w:footnote>
  <w:footnote w:id="540">
    <w:p w14:paraId="2A08AB9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63.</w:t>
      </w:r>
    </w:p>
  </w:footnote>
  <w:footnote w:id="541">
    <w:p w14:paraId="29AB41B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102.</w:t>
      </w:r>
    </w:p>
  </w:footnote>
  <w:footnote w:id="542">
    <w:p w14:paraId="2A056B2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110.</w:t>
      </w:r>
    </w:p>
  </w:footnote>
  <w:footnote w:id="543">
    <w:p w14:paraId="1C587E08" w14:textId="08337629"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Pr>
          <w:rFonts w:ascii="Arial Narrow" w:hAnsi="Arial Narrow" w:cs="Arial"/>
          <w:sz w:val="18"/>
          <w:szCs w:val="18"/>
          <w:lang w:val="fr-FR"/>
        </w:rPr>
        <w:t>vol. 10, p. 90.</w:t>
      </w:r>
    </w:p>
  </w:footnote>
  <w:footnote w:id="544">
    <w:p w14:paraId="09E7BBD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47, p. 99.</w:t>
      </w:r>
    </w:p>
  </w:footnote>
  <w:footnote w:id="545">
    <w:p w14:paraId="1A1D22A3" w14:textId="77777777" w:rsidR="007E2777" w:rsidRPr="008577A9" w:rsidRDefault="007E2777" w:rsidP="00A55E6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91.</w:t>
      </w:r>
    </w:p>
    <w:p w14:paraId="6AC6754B" w14:textId="77777777" w:rsidR="007E2777" w:rsidRPr="008577A9" w:rsidRDefault="007E2777">
      <w:pPr>
        <w:pStyle w:val="FootnoteText"/>
        <w:rPr>
          <w:rFonts w:ascii="Arial Narrow" w:hAnsi="Arial Narrow" w:cs="Arial"/>
          <w:sz w:val="18"/>
          <w:szCs w:val="18"/>
          <w:lang w:val="fr-FR"/>
        </w:rPr>
      </w:pPr>
    </w:p>
  </w:footnote>
  <w:footnote w:id="546">
    <w:p w14:paraId="5A8EB34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19.</w:t>
      </w:r>
    </w:p>
  </w:footnote>
  <w:footnote w:id="547">
    <w:p w14:paraId="2F80C6D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154.</w:t>
      </w:r>
    </w:p>
  </w:footnote>
  <w:footnote w:id="548">
    <w:p w14:paraId="7A5A1A32" w14:textId="77777777" w:rsidR="007E2777" w:rsidRPr="008577A9" w:rsidRDefault="007E2777" w:rsidP="00063EB0">
      <w:pPr>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cet égard, une rectification. Le Père Vitale écrit: "Lors d’un jour de fête qui s’est déroulé samedi, on a dispensé du silence à la table et on a passé les fruits. Le Père ne dit rien, mais il ne le mangea pas; quelqu'un s'est permis de constater que ce jour-là aussi, la Madone aurait été indulgente... Et il a répondu: "Garder les résolutions  fait partie de la fidélité: si vous avez promis à la Madone l'abstinence du samedi, vous devez toujours l'observer". (</w:t>
      </w:r>
      <w:r w:rsidRPr="008577A9">
        <w:rPr>
          <w:rFonts w:ascii="Arial Narrow" w:hAnsi="Arial Narrow" w:cs="Arial"/>
          <w:i/>
          <w:sz w:val="18"/>
          <w:szCs w:val="18"/>
          <w:lang w:val="fr-FR"/>
        </w:rPr>
        <w:t>o.c.,</w:t>
      </w:r>
      <w:r w:rsidRPr="008577A9">
        <w:rPr>
          <w:rFonts w:ascii="Arial Narrow" w:hAnsi="Arial Narrow" w:cs="Arial"/>
          <w:sz w:val="18"/>
          <w:szCs w:val="18"/>
          <w:lang w:val="fr-FR"/>
        </w:rPr>
        <w:t xml:space="preserve"> p. 617). L'épisode est collecté par un témoin dans le processus. L'histoire vient de moi, qui  en ai parlé au Père Vitale. Mais ce n'était pas un samedi. Le Père tenait beaucoup à la vertu, non seulement pour son propre compte, mais également pour nous-mêmes et s’il avait averti  que la </w:t>
      </w:r>
      <w:r w:rsidRPr="008577A9">
        <w:rPr>
          <w:rFonts w:ascii="Arial Narrow" w:hAnsi="Arial Narrow" w:cs="Arial"/>
          <w:i/>
          <w:sz w:val="18"/>
          <w:szCs w:val="18"/>
          <w:lang w:val="fr-FR"/>
        </w:rPr>
        <w:t xml:space="preserve">fidélité </w:t>
      </w:r>
      <w:r w:rsidRPr="008577A9">
        <w:rPr>
          <w:rFonts w:ascii="Arial Narrow" w:hAnsi="Arial Narrow" w:cs="Arial"/>
          <w:sz w:val="18"/>
          <w:szCs w:val="18"/>
          <w:lang w:val="fr-FR"/>
        </w:rPr>
        <w:t xml:space="preserve"> allait s’éloigner, il aurait certainement retiré les fruits de la table. Je me souviens parfaitement de l'épisode pour la date inoubliable pour moi: le dimanche 15 juin 1924, jour de ma première Messe. J'étais à gauche du Père et le P. Santoro à droite. Le Père n'a pas touché les fruits. Je me suis permis de l'inviter à manger ... Il a souri et a commencé: Tu ne te souviens pas de la </w:t>
      </w:r>
      <w:r w:rsidRPr="008577A9">
        <w:rPr>
          <w:rFonts w:ascii="Arial Narrow" w:hAnsi="Arial Narrow" w:cs="Arial"/>
          <w:i/>
          <w:sz w:val="18"/>
          <w:szCs w:val="18"/>
          <w:lang w:val="fr-FR"/>
        </w:rPr>
        <w:t>polizzina</w:t>
      </w:r>
      <w:r w:rsidRPr="008577A9">
        <w:rPr>
          <w:rFonts w:ascii="Arial Narrow" w:hAnsi="Arial Narrow" w:cs="Arial"/>
          <w:sz w:val="18"/>
          <w:szCs w:val="18"/>
          <w:lang w:val="fr-FR"/>
        </w:rPr>
        <w:t xml:space="preserve">? ... Immédiatement,  je me suis souvenu. La veille du nouvel an 1924,  avant le tirage, le Père nous avait fait remarquer que plus il en coûte de faire l'abstinence, plus nous devons être heureux de rendre ce témoignage d'amour à Jésus, et que tout le monde devrait demander à Jésus la </w:t>
      </w:r>
      <w:r w:rsidRPr="008577A9">
        <w:rPr>
          <w:rFonts w:ascii="Arial Narrow" w:hAnsi="Arial Narrow" w:cs="Arial"/>
          <w:i/>
          <w:sz w:val="18"/>
          <w:szCs w:val="18"/>
          <w:lang w:val="fr-FR"/>
        </w:rPr>
        <w:t>polizzina</w:t>
      </w:r>
      <w:r w:rsidRPr="008577A9">
        <w:rPr>
          <w:rFonts w:ascii="Arial Narrow" w:hAnsi="Arial Narrow" w:cs="Arial"/>
          <w:sz w:val="18"/>
          <w:szCs w:val="18"/>
          <w:lang w:val="fr-FR"/>
        </w:rPr>
        <w:t xml:space="preserve"> qui implique un plus grand sacrifice. Il a conclu en se tournant vers l'Enfant Jésus "O Jésus, fais sortir pour moi </w:t>
      </w:r>
      <w:r w:rsidRPr="008577A9">
        <w:rPr>
          <w:rFonts w:ascii="Arial Narrow" w:hAnsi="Arial Narrow" w:cs="Arial"/>
          <w:i/>
          <w:sz w:val="18"/>
          <w:szCs w:val="18"/>
          <w:lang w:val="fr-FR"/>
        </w:rPr>
        <w:t>tous les fruits</w:t>
      </w:r>
      <w:r w:rsidRPr="008577A9">
        <w:rPr>
          <w:rFonts w:ascii="Arial Narrow" w:hAnsi="Arial Narrow" w:cs="Arial"/>
          <w:sz w:val="18"/>
          <w:szCs w:val="18"/>
          <w:lang w:val="fr-FR"/>
        </w:rPr>
        <w:t xml:space="preserve">, je veux les donner à toi de tout mon cœur... Il a extrait la </w:t>
      </w:r>
      <w:r w:rsidRPr="008577A9">
        <w:rPr>
          <w:rFonts w:ascii="Arial Narrow" w:hAnsi="Arial Narrow" w:cs="Arial"/>
          <w:i/>
          <w:sz w:val="18"/>
          <w:szCs w:val="18"/>
          <w:lang w:val="fr-FR"/>
        </w:rPr>
        <w:t>polizzina</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tous les fruits!</w:t>
      </w:r>
      <w:r w:rsidRPr="008577A9">
        <w:rPr>
          <w:rFonts w:ascii="Arial Narrow" w:hAnsi="Arial Narrow" w:cs="Arial"/>
          <w:sz w:val="18"/>
          <w:szCs w:val="18"/>
          <w:lang w:val="fr-FR"/>
        </w:rPr>
        <w:t xml:space="preserve"> Jésus avait apprécié son sacrifice. - Je rappelais l’épisode, mais je me suis permis d'ajouter qu'à cette fête extraordinaire - ils étés les premiers prêtres de l'Œuvre! - l'Enfant Jésus aurait permis l'exception. "Non, dit-il:  tenir les promesses regarde la vertu de la </w:t>
      </w:r>
      <w:r w:rsidRPr="008577A9">
        <w:rPr>
          <w:rFonts w:ascii="Arial Narrow" w:hAnsi="Arial Narrow" w:cs="Arial"/>
          <w:i/>
          <w:sz w:val="18"/>
          <w:szCs w:val="18"/>
          <w:lang w:val="fr-FR"/>
        </w:rPr>
        <w:t>fidélité</w:t>
      </w:r>
      <w:r w:rsidRPr="008577A9">
        <w:rPr>
          <w:rFonts w:ascii="Arial Narrow" w:hAnsi="Arial Narrow" w:cs="Arial"/>
          <w:sz w:val="18"/>
          <w:szCs w:val="18"/>
          <w:lang w:val="fr-FR"/>
        </w:rPr>
        <w:t>; et il n'a pas touché de fruits pendant toute l'année 1924. Je me souviens d'un samedi où le Père nous a fait manger des fruits et l'a mangés lui-même. C’étaient des fruits très mûrs, offerts, qui ne dureraient pas jusqu'à demain et dans la cuisine il n'y avait pas de réfrigérateur à cette époque. Le Père a expliqué: "Notre-Dame ne veut pas que la grâce de Dieu aille mal au détriment de la sainte pauvreté". Et cela entre dans l'esprit du Père.</w:t>
      </w:r>
    </w:p>
  </w:footnote>
  <w:footnote w:id="549">
    <w:p w14:paraId="6DABF16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3, p. 154.</w:t>
      </w:r>
    </w:p>
  </w:footnote>
  <w:footnote w:id="550">
    <w:p w14:paraId="78595615" w14:textId="77777777" w:rsidR="007E2777" w:rsidRPr="008577A9" w:rsidRDefault="007E2777" w:rsidP="00063EB0">
      <w:pPr>
        <w:pStyle w:val="FootnoteText"/>
        <w:tabs>
          <w:tab w:val="left" w:pos="4442"/>
        </w:tabs>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4.</w:t>
      </w:r>
      <w:r w:rsidRPr="008577A9">
        <w:rPr>
          <w:rFonts w:ascii="Arial Narrow" w:hAnsi="Arial Narrow" w:cs="Arial"/>
          <w:sz w:val="18"/>
          <w:szCs w:val="18"/>
          <w:lang w:val="fr-FR"/>
        </w:rPr>
        <w:tab/>
      </w:r>
    </w:p>
  </w:footnote>
  <w:footnote w:id="551">
    <w:p w14:paraId="1648571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39. Pour juger de l'ampleur des chiffres - à la fois pour les dettes et pour l'aumône, comme nous le verrons ci-dessous - nous devons garder à l'esprit la valeur de l'argent à cette époque, lorsque le pain coûtait quelques centaines de centimes et le déjeuner, quelques livres seulement.</w:t>
      </w:r>
    </w:p>
  </w:footnote>
  <w:footnote w:id="552">
    <w:p w14:paraId="70420A1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45.</w:t>
      </w:r>
    </w:p>
  </w:footnote>
  <w:footnote w:id="553">
    <w:p w14:paraId="308ABE9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Teresa Avignon: c'est le dense des petites maisons.</w:t>
      </w:r>
    </w:p>
  </w:footnote>
  <w:footnote w:id="554">
    <w:p w14:paraId="55BDBE2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4.</w:t>
      </w:r>
    </w:p>
  </w:footnote>
  <w:footnote w:id="555">
    <w:p w14:paraId="6B35CE1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 </w:t>
      </w:r>
      <w:r w:rsidRPr="008577A9">
        <w:rPr>
          <w:rFonts w:ascii="Arial Narrow" w:hAnsi="Arial Narrow" w:cs="Arial"/>
          <w:sz w:val="18"/>
          <w:szCs w:val="18"/>
          <w:lang w:val="fr-FR"/>
        </w:rPr>
        <w:t>vol. 7, p. 48</w:t>
      </w:r>
    </w:p>
  </w:footnote>
  <w:footnote w:id="556">
    <w:p w14:paraId="0A2F367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51.</w:t>
      </w:r>
    </w:p>
  </w:footnote>
  <w:footnote w:id="557">
    <w:p w14:paraId="504980C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3, p. 203.</w:t>
      </w:r>
    </w:p>
  </w:footnote>
  <w:footnote w:id="558">
    <w:p w14:paraId="2EDDE3FA" w14:textId="77777777" w:rsidR="007E2777" w:rsidRPr="008577A9" w:rsidRDefault="007E2777" w:rsidP="00D626ED">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Nous rappelons deux thèses de prêtres Rogationnistes sur la mariologie du Père:</w:t>
      </w:r>
    </w:p>
    <w:p w14:paraId="117FC291" w14:textId="77777777" w:rsidR="007E2777" w:rsidRPr="008577A9" w:rsidRDefault="007E2777" w:rsidP="00D626ED">
      <w:pPr>
        <w:pStyle w:val="FootnoteText"/>
        <w:rPr>
          <w:rFonts w:ascii="Arial Narrow" w:hAnsi="Arial Narrow" w:cs="Arial"/>
          <w:sz w:val="18"/>
          <w:szCs w:val="18"/>
          <w:lang w:val="fr-FR"/>
        </w:rPr>
      </w:pPr>
      <w:r w:rsidRPr="008577A9">
        <w:rPr>
          <w:rFonts w:ascii="Arial Narrow" w:hAnsi="Arial Narrow" w:cs="Arial"/>
          <w:sz w:val="18"/>
          <w:szCs w:val="18"/>
          <w:lang w:val="fr-FR"/>
        </w:rPr>
        <w:t>1.</w:t>
      </w:r>
      <w:r w:rsidRPr="008577A9">
        <w:rPr>
          <w:rFonts w:ascii="Arial Narrow" w:hAnsi="Arial Narrow" w:cs="Arial"/>
          <w:smallCaps/>
          <w:sz w:val="18"/>
          <w:szCs w:val="18"/>
          <w:lang w:val="fr-FR"/>
        </w:rPr>
        <w:t xml:space="preserve">  P. GIOVANNI CECCA</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Notre-Dame de la Rogation</w:t>
      </w:r>
      <w:r w:rsidRPr="008577A9">
        <w:rPr>
          <w:rFonts w:ascii="Arial Narrow" w:hAnsi="Arial Narrow" w:cs="Arial"/>
          <w:sz w:val="18"/>
          <w:szCs w:val="18"/>
          <w:lang w:val="fr-FR"/>
        </w:rPr>
        <w:t>, pour la spécialisation en mariologie, à la Faculté de Théologie Marianum. Rome.</w:t>
      </w:r>
    </w:p>
    <w:p w14:paraId="6D57F8DC" w14:textId="77777777" w:rsidR="007E2777" w:rsidRPr="008577A9" w:rsidRDefault="007E2777" w:rsidP="00D626ED">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2. </w:t>
      </w:r>
      <w:r w:rsidRPr="008577A9">
        <w:rPr>
          <w:rFonts w:ascii="Arial Narrow" w:hAnsi="Arial Narrow" w:cs="Arial"/>
          <w:smallCaps/>
          <w:sz w:val="18"/>
          <w:szCs w:val="18"/>
          <w:lang w:val="fr-FR"/>
        </w:rPr>
        <w:t>P. LUIGI ALESSANDRÀ</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Notre-Dame dans les écrits et dans l'Œuvre du Chan. Hannibal Marie Di Francia</w:t>
      </w:r>
      <w:r w:rsidRPr="008577A9">
        <w:rPr>
          <w:rFonts w:ascii="Arial Narrow" w:hAnsi="Arial Narrow" w:cs="Arial"/>
          <w:sz w:val="18"/>
          <w:szCs w:val="18"/>
          <w:lang w:val="fr-FR"/>
        </w:rPr>
        <w:t>, diplôme universitaire en théologie à l'Université Pontificale des Etudes  Saint-Thomas d'Aquin. Rome.</w:t>
      </w:r>
    </w:p>
  </w:footnote>
  <w:footnote w:id="559">
    <w:p w14:paraId="62F2F50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i Francia</w:t>
      </w:r>
      <w:r w:rsidRPr="008577A9">
        <w:rPr>
          <w:rFonts w:ascii="Arial Narrow" w:hAnsi="Arial Narrow" w:cs="Arial"/>
          <w:sz w:val="18"/>
          <w:szCs w:val="18"/>
          <w:lang w:val="fr-FR"/>
        </w:rPr>
        <w:t xml:space="preserve">, Ecrits N.I., vol. 3, p. 187. Ce concept avait alors été exprimé par Saint Bernardin, qui croit que la Madone a demandé à son divin Fils de la conduire au ciel dans son ascension: "Alors Jésus, pour la consoler, lui répondit: Oh, ma douce mère, le petit troupeau de ceux-ci vos enfants, pour l'instant, ne peut pas être privés de ta compagnie... Il y a beaucoup de peuples qui vont me conquérir et vont naître de ta charité! Par conséquent, Mère,  tolère patiemment que je te laisse avec eux pendant quelque temps... Je te laisse au petit troupeau de ces enfants bien-aimés en tant que Mère consolatrice et Enseignante: je te confie une fois de plus en tant que Reine et Maitresse Maternelle". (PILLA, </w:t>
      </w:r>
      <w:r w:rsidRPr="008577A9">
        <w:rPr>
          <w:rFonts w:ascii="Arial Narrow" w:hAnsi="Arial Narrow" w:cs="Arial"/>
          <w:i/>
          <w:sz w:val="18"/>
          <w:szCs w:val="18"/>
          <w:lang w:val="fr-FR"/>
        </w:rPr>
        <w:t>S. Bernardin de Siena</w:t>
      </w:r>
      <w:r w:rsidRPr="008577A9">
        <w:rPr>
          <w:rFonts w:ascii="Arial Narrow" w:hAnsi="Arial Narrow" w:cs="Arial"/>
          <w:sz w:val="18"/>
          <w:szCs w:val="18"/>
          <w:lang w:val="fr-FR"/>
        </w:rPr>
        <w:t>, p. 215 - Encyclopédie des Saints, Editions Cantagalli, Siena, 1970).</w:t>
      </w:r>
    </w:p>
  </w:footnote>
  <w:footnote w:id="560">
    <w:p w14:paraId="1DADDC31" w14:textId="77777777" w:rsidR="007E2777" w:rsidRPr="008577A9" w:rsidRDefault="007E2777" w:rsidP="00D37E4A">
      <w:pPr>
        <w:pStyle w:val="FootnoteText"/>
        <w:spacing w:before="120"/>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17, p. 98)</w:t>
      </w:r>
    </w:p>
  </w:footnote>
  <w:footnote w:id="561">
    <w:p w14:paraId="31E4F9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84, n. 30</w:t>
      </w:r>
    </w:p>
  </w:footnote>
  <w:footnote w:id="562">
    <w:p w14:paraId="38428CB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52.</w:t>
      </w:r>
    </w:p>
  </w:footnote>
  <w:footnote w:id="563">
    <w:p w14:paraId="6C1D1D7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Cfr. </w:t>
      </w:r>
      <w:r w:rsidRPr="008577A9">
        <w:rPr>
          <w:rFonts w:ascii="Arial Narrow" w:hAnsi="Arial Narrow" w:cs="Arial"/>
          <w:smallCaps/>
          <w:sz w:val="18"/>
          <w:szCs w:val="18"/>
          <w:lang w:val="fr-FR"/>
        </w:rPr>
        <w:t>Samperi</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Iconologia Mariana</w:t>
      </w:r>
      <w:r w:rsidRPr="008577A9">
        <w:rPr>
          <w:rFonts w:ascii="Arial Narrow" w:hAnsi="Arial Narrow" w:cs="Arial"/>
          <w:sz w:val="18"/>
          <w:szCs w:val="18"/>
          <w:lang w:val="fr-FR"/>
        </w:rPr>
        <w:t>, lib. IV c. 25.</w:t>
      </w:r>
    </w:p>
  </w:footnote>
  <w:footnote w:id="564">
    <w:p w14:paraId="33FF9DD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c. 30.</w:t>
      </w:r>
    </w:p>
  </w:footnote>
  <w:footnote w:id="565">
    <w:p w14:paraId="7058267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143.</w:t>
      </w:r>
    </w:p>
  </w:footnote>
  <w:footnote w:id="566">
    <w:p w14:paraId="00C779E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i Francia</w:t>
      </w:r>
      <w:r w:rsidRPr="008577A9">
        <w:rPr>
          <w:rFonts w:ascii="Arial Narrow" w:hAnsi="Arial Narrow" w:cs="Arial"/>
          <w:sz w:val="18"/>
          <w:szCs w:val="18"/>
          <w:lang w:val="fr-FR"/>
        </w:rPr>
        <w:t xml:space="preserve">, Ecrits, vol. 21, p. 44. Le Père a profité de toutes les occasions pour honorer Notre-Dame. Une fois, il se retrouva, pour des raisons de ministère, dans une petite église dédiée à la </w:t>
      </w:r>
      <w:r w:rsidRPr="008577A9">
        <w:rPr>
          <w:rFonts w:ascii="Arial Narrow" w:hAnsi="Arial Narrow" w:cs="Arial"/>
          <w:i/>
          <w:sz w:val="18"/>
          <w:szCs w:val="18"/>
          <w:lang w:val="fr-FR"/>
        </w:rPr>
        <w:t>Madonna del Pilastro</w:t>
      </w:r>
      <w:r w:rsidRPr="008577A9">
        <w:rPr>
          <w:rFonts w:ascii="Arial Narrow" w:hAnsi="Arial Narrow" w:cs="Arial"/>
          <w:sz w:val="18"/>
          <w:szCs w:val="18"/>
          <w:lang w:val="fr-FR"/>
        </w:rPr>
        <w:t xml:space="preserve">. Cette dévotion vient d’Espagne, </w:t>
      </w:r>
      <w:r w:rsidRPr="008577A9">
        <w:rPr>
          <w:rFonts w:ascii="Arial Narrow" w:hAnsi="Arial Narrow" w:cs="Arial"/>
          <w:i/>
          <w:sz w:val="18"/>
          <w:szCs w:val="18"/>
          <w:lang w:val="fr-FR"/>
        </w:rPr>
        <w:t>Notre-Dame de Pilar</w:t>
      </w:r>
      <w:r w:rsidRPr="008577A9">
        <w:rPr>
          <w:rFonts w:ascii="Arial Narrow" w:hAnsi="Arial Narrow" w:cs="Arial"/>
          <w:sz w:val="18"/>
          <w:szCs w:val="18"/>
          <w:lang w:val="fr-FR"/>
        </w:rPr>
        <w:t xml:space="preserve">, parce que, selon une tradition pieuse, la Très Sainte Vierge, lorsqu'elle était encore vivante sur la terre, apparaîtrait à l'apôtre Jacques sur une colonne, en Espagne, pour y demander l'érection d'un temple. Les fidèles qui fréquentaient l'église visitée par le Père ne disposaient pas de prières adéquates pour invoquer la Madone selon ce titre; il a donc immédiatement écrit une neuvaine appropriée de prières et de vers avec cette note: "Ces prières et ces vers ont été écrits dans la sacristie de l'église de la Très Sainte </w:t>
      </w:r>
      <w:r w:rsidRPr="008577A9">
        <w:rPr>
          <w:rFonts w:ascii="Arial Narrow" w:hAnsi="Arial Narrow" w:cs="Arial"/>
          <w:i/>
          <w:sz w:val="18"/>
          <w:szCs w:val="18"/>
          <w:lang w:val="fr-FR"/>
        </w:rPr>
        <w:t>Maria del Pilastro</w:t>
      </w:r>
      <w:r w:rsidRPr="008577A9">
        <w:rPr>
          <w:rFonts w:ascii="Arial Narrow" w:hAnsi="Arial Narrow" w:cs="Arial"/>
          <w:sz w:val="18"/>
          <w:szCs w:val="18"/>
          <w:lang w:val="fr-FR"/>
        </w:rPr>
        <w:t xml:space="preserve"> dans le quartier de S. Pier Niceto, près de la rivière, le 9 mai 1904 (vol. 7, page 70). Le bâtiment a été démoli par le tremblement de terre de 1908.</w:t>
      </w:r>
    </w:p>
  </w:footnote>
  <w:footnote w:id="567">
    <w:p w14:paraId="7F9C0C8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553.</w:t>
      </w:r>
    </w:p>
  </w:footnote>
  <w:footnote w:id="568">
    <w:p w14:paraId="209A463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18.</w:t>
      </w:r>
    </w:p>
  </w:footnote>
  <w:footnote w:id="569">
    <w:p w14:paraId="59841B1F" w14:textId="77777777" w:rsidR="007E2777" w:rsidRPr="008577A9" w:rsidRDefault="007E2777" w:rsidP="00506D1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Aujourd’hui, à Messine, se trouve à S. Marie des Anges, un magnifique sanctuaire de Notre-Dame de Lourdes, où est reproduite la grotte originale, pour le soin des zélés Frères Mineurs, qui veulent revendiquer à un leur illustre religieux, le vénéré Père Bernard  di Jésus, le mérite d'avoir introduit cette dévotion à Messine en 1875 dans l'église de S. Marie de Porto Salvo, à partir de là transféré en 1898 à S. Marie des Anges, où le P. Bernard avait préparé une grotte artistique avec les statues de la Madone et S. Bernadette. (</w:t>
      </w:r>
      <w:r w:rsidRPr="008577A9">
        <w:rPr>
          <w:rFonts w:ascii="Arial Narrow" w:hAnsi="Arial Narrow" w:cs="Arial"/>
          <w:i/>
          <w:sz w:val="18"/>
          <w:szCs w:val="18"/>
          <w:lang w:val="fr-FR"/>
        </w:rPr>
        <w:t>La Scintilla</w:t>
      </w:r>
      <w:r w:rsidRPr="008577A9">
        <w:rPr>
          <w:rFonts w:ascii="Arial Narrow" w:hAnsi="Arial Narrow" w:cs="Arial"/>
          <w:sz w:val="18"/>
          <w:szCs w:val="18"/>
          <w:lang w:val="fr-FR"/>
        </w:rPr>
        <w:t xml:space="preserve">, 23 août 1970, p. 3). Nous sommes confrontés à des déclarations simples; et nous devons passer de 1875 à 1898 pour assister à une manifestation publique particulière du culte de Notre-Dame de Lourdes par les Franciscains. Le Père a avoué que c'était lui qui avait introduit à Messine le culte à Notre-Dame de Lourdes. Au P. Silvestre Di Bella qui lui avait remis un jour à titre d'hommage un manuel de prières pour les fidèles de la Madone de Lourdes, édité par ses Confrères, les Frères Mineurs de Sainte Marie des Anges, le Père, après avoir jeté un regard éphémère sur le brochure, il a dit: "Voici une erreur historique: le culte à Notre-Dame de Lourdes à Messine a été introduit en mai 1876 dans la paroisse de Saint Laurent". Pour déchiffrer la chose, il s'agit de comprendre le sens à donner à l'expression </w:t>
      </w:r>
      <w:r w:rsidRPr="008577A9">
        <w:rPr>
          <w:rFonts w:ascii="Arial Narrow" w:hAnsi="Arial Narrow" w:cs="Arial"/>
          <w:i/>
          <w:sz w:val="18"/>
          <w:szCs w:val="18"/>
          <w:lang w:val="fr-FR"/>
        </w:rPr>
        <w:t>introduction du culte de la Madone</w:t>
      </w:r>
      <w:r w:rsidRPr="008577A9">
        <w:rPr>
          <w:rFonts w:ascii="Arial Narrow" w:hAnsi="Arial Narrow" w:cs="Arial"/>
          <w:sz w:val="18"/>
          <w:szCs w:val="18"/>
          <w:lang w:val="fr-FR"/>
        </w:rPr>
        <w:t xml:space="preserve">. Indubitablement on ne veut pas dire que la première nouvelle des apparitions de Lourdes a été apportée à Messine par le P. Bernard en 1875. Bien avant cette année, la célébrité du grand événement avait envahi le monde, et certainement aussi à Messine les divers prédicateurs de neuvaines et de triduum Mariales  dans toutes les églises de la ville en avaient parlé, comme aujourd'hui nous parlons de Fatima et de Syracuse. Le P. Bernard lui-même, même avant 1875, a certainement parlé et prêché. Le Père répandit cette dévotion déjà à l'âge de 15 ans. L’écrivain veut lier le début du culte à la Vierge au P. Bernard lors de son retour du pèlerinage à Lourdes, qui a eu lieu en 1875. Mais il faut des preuves pour faire coïncider le pèlerinage du P. Bernard avec le </w:t>
      </w:r>
      <w:r w:rsidRPr="008577A9">
        <w:rPr>
          <w:rFonts w:ascii="Arial Narrow" w:hAnsi="Arial Narrow" w:cs="Arial"/>
          <w:i/>
          <w:sz w:val="18"/>
          <w:szCs w:val="18"/>
          <w:lang w:val="fr-FR"/>
        </w:rPr>
        <w:t>culte de Notre-Dame de Lourdes répandu dans la ville</w:t>
      </w:r>
      <w:r w:rsidRPr="008577A9">
        <w:rPr>
          <w:rFonts w:ascii="Arial Narrow" w:hAnsi="Arial Narrow" w:cs="Arial"/>
          <w:sz w:val="18"/>
          <w:szCs w:val="18"/>
          <w:lang w:val="fr-FR"/>
        </w:rPr>
        <w:t xml:space="preserve">. Telles preuves </w:t>
      </w:r>
      <w:r w:rsidRPr="008577A9">
        <w:rPr>
          <w:rFonts w:ascii="Arial Narrow" w:hAnsi="Arial Narrow" w:cs="Arial"/>
          <w:i/>
          <w:sz w:val="18"/>
          <w:szCs w:val="18"/>
          <w:lang w:val="fr-FR"/>
        </w:rPr>
        <w:t>abondent cependant en faveur du Père et de l’église paroissiale de Saint-Laurent</w:t>
      </w:r>
      <w:r w:rsidRPr="008577A9">
        <w:rPr>
          <w:rFonts w:ascii="Arial Narrow" w:hAnsi="Arial Narrow" w:cs="Arial"/>
          <w:sz w:val="18"/>
          <w:szCs w:val="18"/>
          <w:lang w:val="fr-FR"/>
        </w:rPr>
        <w:t>.</w:t>
      </w:r>
    </w:p>
    <w:p w14:paraId="3C11531F" w14:textId="77777777" w:rsidR="007E2777" w:rsidRPr="008577A9" w:rsidRDefault="007E2777" w:rsidP="00506D12">
      <w:pPr>
        <w:pStyle w:val="FootnoteText"/>
        <w:rPr>
          <w:rFonts w:ascii="Arial Narrow" w:hAnsi="Arial Narrow" w:cs="Arial"/>
          <w:sz w:val="18"/>
          <w:szCs w:val="18"/>
          <w:lang w:val="fr-FR"/>
        </w:rPr>
      </w:pPr>
      <w:r w:rsidRPr="008577A9">
        <w:rPr>
          <w:rFonts w:ascii="Arial Narrow" w:hAnsi="Arial Narrow" w:cs="Arial"/>
          <w:sz w:val="18"/>
          <w:szCs w:val="18"/>
          <w:lang w:val="fr-FR"/>
        </w:rPr>
        <w:t>1. Le Père, alors encore sous-diacre, prêchait le mois de mai 1876, prenant acte de la narration et de l'explication des 18 apparitions de Lourdes dans la paroisse susmentionnée de Saint-Laurent.</w:t>
      </w:r>
    </w:p>
    <w:p w14:paraId="7FAEA473" w14:textId="77777777" w:rsidR="007E2777" w:rsidRPr="008577A9" w:rsidRDefault="007E2777" w:rsidP="00506D12">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2. A la fin du mois, érection canonique de la </w:t>
      </w:r>
      <w:r w:rsidRPr="008577A9">
        <w:rPr>
          <w:rFonts w:ascii="Arial Narrow" w:hAnsi="Arial Narrow" w:cs="Arial"/>
          <w:i/>
          <w:sz w:val="18"/>
          <w:szCs w:val="18"/>
          <w:lang w:val="fr-FR"/>
        </w:rPr>
        <w:t>Pieuse Association de la Madone sous le titre de Lourdes</w:t>
      </w:r>
      <w:r w:rsidRPr="008577A9">
        <w:rPr>
          <w:rFonts w:ascii="Arial Narrow" w:hAnsi="Arial Narrow" w:cs="Arial"/>
          <w:sz w:val="18"/>
          <w:szCs w:val="18"/>
          <w:lang w:val="fr-FR"/>
        </w:rPr>
        <w:t xml:space="preserve">, bientôt rattachée à la </w:t>
      </w:r>
      <w:r w:rsidRPr="008577A9">
        <w:rPr>
          <w:rFonts w:ascii="Arial Narrow" w:hAnsi="Arial Narrow" w:cs="Arial"/>
          <w:i/>
          <w:sz w:val="18"/>
          <w:szCs w:val="18"/>
          <w:lang w:val="fr-FR"/>
        </w:rPr>
        <w:t>Primature Archiconfrérie  de Rome</w:t>
      </w:r>
      <w:r w:rsidRPr="008577A9">
        <w:rPr>
          <w:rFonts w:ascii="Arial Narrow" w:hAnsi="Arial Narrow" w:cs="Arial"/>
          <w:sz w:val="18"/>
          <w:szCs w:val="18"/>
          <w:lang w:val="fr-FR"/>
        </w:rPr>
        <w:t>.</w:t>
      </w:r>
    </w:p>
    <w:p w14:paraId="69E7C7F6" w14:textId="77777777" w:rsidR="007E2777" w:rsidRPr="008577A9" w:rsidRDefault="007E2777" w:rsidP="00506D12">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3. En juillet de la même année, le Père a publié une brochure destinée à être utilisée de l’Association, avec des nouvelles de l’apparition, des prières et des vers, qui ils sont vite devenus populaires. P. Vitale (p. 58) souligne: "Comme il est cher d’entendre des échos pour les temples de la ville et les églises des villages et même par les rues des filles pieuses ce refrain: </w:t>
      </w:r>
      <w:r w:rsidRPr="008577A9">
        <w:rPr>
          <w:rFonts w:ascii="Arial Narrow" w:hAnsi="Arial Narrow" w:cs="Arial"/>
          <w:i/>
          <w:sz w:val="18"/>
          <w:szCs w:val="18"/>
          <w:lang w:val="fr-FR"/>
        </w:rPr>
        <w:t>Crions de joie jusqu'à les étoiles - Vive la Vierge de Massabielle</w:t>
      </w:r>
      <w:r w:rsidRPr="008577A9">
        <w:rPr>
          <w:rFonts w:ascii="Arial Narrow" w:hAnsi="Arial Narrow" w:cs="Arial"/>
          <w:sz w:val="18"/>
          <w:szCs w:val="18"/>
          <w:lang w:val="fr-FR"/>
        </w:rPr>
        <w:t>...". Dans cette brochure, le Père affirme: "Cette chère dévotion existe aujourd'hui dans notre ville. Elle a été créée en mai 1876 pour les récits sur les apparitions de Lourdes faites dans l'église paroissiale de Saint Laurent".</w:t>
      </w:r>
    </w:p>
    <w:p w14:paraId="7BEF0FB1" w14:textId="77777777" w:rsidR="007E2777" w:rsidRPr="008577A9" w:rsidRDefault="007E2777" w:rsidP="00506D12">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4. Etablissement des samedis de </w:t>
      </w:r>
      <w:r w:rsidRPr="008577A9">
        <w:rPr>
          <w:rFonts w:ascii="Arial Narrow" w:hAnsi="Arial Narrow" w:cs="Arial"/>
          <w:i/>
          <w:sz w:val="18"/>
          <w:szCs w:val="18"/>
          <w:lang w:val="fr-FR"/>
        </w:rPr>
        <w:t>Notre-Dame de Lourdes</w:t>
      </w:r>
      <w:r w:rsidRPr="008577A9">
        <w:rPr>
          <w:rFonts w:ascii="Arial Narrow" w:hAnsi="Arial Narrow" w:cs="Arial"/>
          <w:sz w:val="18"/>
          <w:szCs w:val="18"/>
          <w:lang w:val="fr-FR"/>
        </w:rPr>
        <w:t xml:space="preserve">, c'est-à-dire </w:t>
      </w:r>
      <w:r w:rsidRPr="008577A9">
        <w:rPr>
          <w:rFonts w:ascii="Arial Narrow" w:hAnsi="Arial Narrow" w:cs="Arial"/>
          <w:i/>
          <w:sz w:val="18"/>
          <w:szCs w:val="18"/>
          <w:lang w:val="fr-FR"/>
        </w:rPr>
        <w:t>tous les samedis de l'année</w:t>
      </w:r>
      <w:r w:rsidRPr="008577A9">
        <w:rPr>
          <w:rFonts w:ascii="Arial Narrow" w:hAnsi="Arial Narrow" w:cs="Arial"/>
          <w:sz w:val="18"/>
          <w:szCs w:val="18"/>
          <w:lang w:val="fr-FR"/>
        </w:rPr>
        <w:t>, de juin à avril, dans la paroisse on avait une fonction spéciale: prières ou chants à Notre-Dame de Lourdes, suivis du sermon. Pendant trois années consécutives, à partir de juin 1876, le Père prêcha: nous gardons sur Notre-Dame les traces de plus de cent sermons qui rappellent toutes les apparitions ou qui font référence aux apparitions de Lourdes ou à l'histoire d'un miracle accompli par Notre-Dame.</w:t>
      </w:r>
    </w:p>
    <w:p w14:paraId="1D39E5A6" w14:textId="77777777" w:rsidR="007E2777" w:rsidRPr="008577A9" w:rsidRDefault="007E2777" w:rsidP="00506D12">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5. Dans un sermon du samedi 2 décembre 1876, le Père dresse le bilan de l'évolution de cette dévotion dans la ville: "Cela fait seulement sept mois que la dévotion à Marie de Lourdes a été introduite et est née presque par magie au cours du dernier mois marial; elle s’est répandue rapidement dans toute la ville, de sorte que là où les autres dévotions commencent avec peu et puis lentement elles vont se développées au fil des ans, cette dévotion, à peine apparue, vite s’est répandue, est devenue connue de tous et a gagné tous les cœurs. Et Notre-Dame de Lourdes, qui a gracieusement choisi cet endroit, cette paroisse, a jusqu'à présent appelé à ses pieds les habitants des quartiers les plus opposés de la ville: et de toutes les parties de la ville, ils sont venus dans cette église pour s'inscrire dans la </w:t>
      </w:r>
      <w:r w:rsidRPr="008577A9">
        <w:rPr>
          <w:rFonts w:ascii="Arial Narrow" w:hAnsi="Arial Narrow" w:cs="Arial"/>
          <w:i/>
          <w:sz w:val="18"/>
          <w:szCs w:val="18"/>
          <w:lang w:val="fr-FR"/>
        </w:rPr>
        <w:t>Congrégation de l'Immaculée Conception de Lourdes</w:t>
      </w:r>
      <w:r w:rsidRPr="008577A9">
        <w:rPr>
          <w:rFonts w:ascii="Arial Narrow" w:hAnsi="Arial Narrow" w:cs="Arial"/>
          <w:sz w:val="18"/>
          <w:szCs w:val="18"/>
          <w:lang w:val="fr-FR"/>
        </w:rPr>
        <w:t>. La Congrégation de Notre-Dame de Lourdes compte jusqu’à présent environ 400 membres des deux sexes, qui, versant la somme ténue de 5 sous par mois, constituent la somme mensuelle avec laquelle cette dévotion est maintenue, les samedis de toute l'année sont célébrés, l'autel de Marie est toujours décoré de cire, la fête annuelle est célébrée, le mois marial sera célébré chaque année avec des sermons tout au long du mois; ainsi que de nombreux autres avantages sont obtenus, tels que les funérailles, etc. Nous pouvons donc en conclure que même ici, à Messine, la dévotion à Marie de Lourdes est maintenant établie et progresse rapidement "(vol. 17, p. 126).</w:t>
      </w:r>
    </w:p>
    <w:p w14:paraId="512BDDF5" w14:textId="77777777" w:rsidR="007E2777" w:rsidRPr="008577A9" w:rsidRDefault="007E2777" w:rsidP="00506D12">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6. La fête de Notre-Dame de Lourdes a été organisée dans la paroisse de Saint Laurent, où était célébré le deuxième dimanche de juin. Nous lisons dans </w:t>
      </w:r>
      <w:r w:rsidRPr="008577A9">
        <w:rPr>
          <w:rFonts w:ascii="Arial Narrow" w:hAnsi="Arial Narrow" w:cs="Arial"/>
          <w:i/>
          <w:sz w:val="18"/>
          <w:szCs w:val="18"/>
          <w:lang w:val="fr-FR"/>
        </w:rPr>
        <w:t>La Parola Cattolica</w:t>
      </w:r>
      <w:r w:rsidRPr="008577A9">
        <w:rPr>
          <w:rFonts w:ascii="Arial Narrow" w:hAnsi="Arial Narrow" w:cs="Arial"/>
          <w:sz w:val="18"/>
          <w:szCs w:val="18"/>
          <w:lang w:val="fr-FR"/>
        </w:rPr>
        <w:t xml:space="preserve"> (12.6.78) qu’en 1878  "prêcha le triduum le P. Francesco Pulito et fit le panégyrique le P. Hannibal Di Francia, en présence de l'archevêque Mgr. Guarino.</w:t>
      </w:r>
    </w:p>
    <w:p w14:paraId="1AEED2E1" w14:textId="77777777" w:rsidR="007E2777" w:rsidRPr="008577A9" w:rsidRDefault="007E2777" w:rsidP="00506D12">
      <w:pPr>
        <w:pStyle w:val="FootnoteText"/>
        <w:rPr>
          <w:rFonts w:ascii="Arial Narrow" w:hAnsi="Arial Narrow" w:cs="Arial"/>
          <w:sz w:val="18"/>
          <w:szCs w:val="18"/>
          <w:lang w:val="fr-FR"/>
        </w:rPr>
      </w:pPr>
      <w:r w:rsidRPr="008577A9">
        <w:rPr>
          <w:rFonts w:ascii="Arial Narrow" w:hAnsi="Arial Narrow" w:cs="Arial"/>
          <w:sz w:val="18"/>
          <w:szCs w:val="18"/>
          <w:lang w:val="fr-FR"/>
        </w:rPr>
        <w:t>7. Dans les premiers jours de la paroisse, une image de la Vierge était vénérée, une olographe commune, mais le Père avait rapidement lancé l'idée d'une statue en bois. La tâche a été confiée à un artiste de Messine de valeur incontestée, Giuseppe Prinzi, vainqueur  du concours de la Statue de Saint Guillaume, admiré à Rome, à Saint-Pierre, parmi les saints fondateurs. La statue très réussie de la Madone a été inaugurée le samedi 29 décembre 1877 avec un discours du Père.</w:t>
      </w:r>
    </w:p>
    <w:p w14:paraId="571CB12B" w14:textId="77777777" w:rsidR="007E2777" w:rsidRPr="008577A9" w:rsidRDefault="007E2777" w:rsidP="00506D12">
      <w:pPr>
        <w:pStyle w:val="FootnoteText"/>
        <w:rPr>
          <w:rFonts w:ascii="Arial Narrow" w:hAnsi="Arial Narrow" w:cs="Arial"/>
          <w:sz w:val="18"/>
          <w:szCs w:val="18"/>
          <w:lang w:val="fr-FR"/>
        </w:rPr>
      </w:pPr>
      <w:r w:rsidRPr="008577A9">
        <w:rPr>
          <w:rFonts w:ascii="Arial Narrow" w:hAnsi="Arial Narrow" w:cs="Arial"/>
          <w:sz w:val="18"/>
          <w:szCs w:val="18"/>
          <w:lang w:val="fr-FR"/>
        </w:rPr>
        <w:t xml:space="preserve">8. J'ajoute un argument négatif, qui a certainement sa valeur jusqu'à preuve du contraire. </w:t>
      </w:r>
      <w:r w:rsidRPr="008577A9">
        <w:rPr>
          <w:rFonts w:ascii="Arial Narrow" w:hAnsi="Arial Narrow" w:cs="Arial"/>
          <w:i/>
          <w:sz w:val="18"/>
          <w:szCs w:val="18"/>
          <w:lang w:val="fr-FR"/>
        </w:rPr>
        <w:t>La Parola Cattolica</w:t>
      </w:r>
      <w:r w:rsidRPr="008577A9">
        <w:rPr>
          <w:rFonts w:ascii="Arial Narrow" w:hAnsi="Arial Narrow" w:cs="Arial"/>
          <w:sz w:val="18"/>
          <w:szCs w:val="18"/>
          <w:lang w:val="fr-FR"/>
        </w:rPr>
        <w:t xml:space="preserve"> de ces années - le seul périodique catholique de la Ville - ne mentionne jamais le culte de la Madone de Lourdes en dehors de la paroisse de Saint Laurent, sans pour autant négliger les indications de fonctions sacrées faites dans d'autres églises de la Ville. Pour le vingt-cinquième des apparitions, voici ce que nous lisons dans </w:t>
      </w:r>
      <w:r w:rsidRPr="008577A9">
        <w:rPr>
          <w:rFonts w:ascii="Arial Narrow" w:hAnsi="Arial Narrow" w:cs="Arial"/>
          <w:i/>
          <w:sz w:val="18"/>
          <w:szCs w:val="18"/>
          <w:lang w:val="fr-FR"/>
        </w:rPr>
        <w:t>La Parola Cattolica</w:t>
      </w:r>
      <w:r w:rsidRPr="008577A9">
        <w:rPr>
          <w:rFonts w:ascii="Arial Narrow" w:hAnsi="Arial Narrow" w:cs="Arial"/>
          <w:sz w:val="18"/>
          <w:szCs w:val="18"/>
          <w:lang w:val="fr-FR"/>
        </w:rPr>
        <w:t xml:space="preserve"> du 18 juillet 1883: "Dans l'église paroissiale de Saint Laurent, le 25e anniversaire de la Très Sainte Vierge de Lourdes a était célébré. Le 12, le 13 et le 14, le triduum a eu lieu avec des sermons prononcés par des oratoires insignes. Dimanche 15, veille de la dernière apparition de la Très sainte Vierge, il y a eu la Messe solennelle avec discours au cours de laquelle de nombreux croyants se sont nourris du pain des Anges. Vers 10h30, la Messe canonique solennelle a eu lieu et le soir, le panégyrique par le Chan. Di Francia. La participation et la dévotion du peuple furent satisfaisantes. Une attention particulière mérite le maître-autel décoré avec beaucoup de goût". Des fonctions similaires dans d'autres églises, pas même un mot: et il aurait été si naturel de les mentionner à cette occasion! Le 18 avril 1892, le Père prêcha de nouveau à Saint-Laurent pour raviver l’enthousiasme des membres de la Pieuse Union affaiblie, "comme il en va de la fragilité humaine, qui ne préserve pas la ferveur primitive" (vol. 19 p. 169). Dans cette exhortation aucune mention d'autres centres de dévotion produits ailleurs dans la ville. Et la Pieuse Union s'est rétablie et est restée prospère jusqu'au tremblement de terre de 1908. Le tremblement de terre a tout bouleversé. Après la catastrophe, les Pères Carmes, chargés de la paroisse de Saint Laurent, ont naturellement développé la dévotion à la Madone du Carmel, et celle de Lourdes est restée sans opposition au zèle des Frères Mineurs.</w:t>
      </w:r>
    </w:p>
  </w:footnote>
  <w:footnote w:id="570">
    <w:p w14:paraId="02C597A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2, p. 232.</w:t>
      </w:r>
    </w:p>
  </w:footnote>
  <w:footnote w:id="571">
    <w:p w14:paraId="715719F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237.</w:t>
      </w:r>
    </w:p>
  </w:footnote>
  <w:footnote w:id="572">
    <w:p w14:paraId="358BD2B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62.</w:t>
      </w:r>
    </w:p>
  </w:footnote>
  <w:footnote w:id="573">
    <w:p w14:paraId="50200AC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97.</w:t>
      </w:r>
    </w:p>
  </w:footnote>
  <w:footnote w:id="574">
    <w:p w14:paraId="7849582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167.</w:t>
      </w:r>
    </w:p>
  </w:footnote>
  <w:footnote w:id="575">
    <w:p w14:paraId="30C7489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226.</w:t>
      </w:r>
    </w:p>
  </w:footnote>
  <w:footnote w:id="576">
    <w:p w14:paraId="6839089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14.</w:t>
      </w:r>
    </w:p>
  </w:footnote>
  <w:footnote w:id="577">
    <w:p w14:paraId="6F0BA8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47, p. 105.</w:t>
      </w:r>
    </w:p>
  </w:footnote>
  <w:footnote w:id="578">
    <w:p w14:paraId="2D4A3FE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130</w:t>
      </w:r>
    </w:p>
  </w:footnote>
  <w:footnote w:id="579">
    <w:p w14:paraId="14838CEB" w14:textId="77777777" w:rsidR="007E2777" w:rsidRPr="008577A9" w:rsidRDefault="007E2777" w:rsidP="00E26EE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16. Cfr</w:t>
      </w:r>
      <w:r w:rsidRPr="008577A9">
        <w:rPr>
          <w:rFonts w:ascii="Arial Narrow" w:hAnsi="Arial Narrow" w:cs="Arial"/>
          <w:smallCaps/>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237.</w:t>
      </w:r>
    </w:p>
    <w:p w14:paraId="15C1C5BA" w14:textId="77777777" w:rsidR="007E2777" w:rsidRPr="008577A9" w:rsidRDefault="007E2777">
      <w:pPr>
        <w:pStyle w:val="FootnoteText"/>
        <w:rPr>
          <w:rFonts w:ascii="Arial Narrow" w:hAnsi="Arial Narrow" w:cs="Arial"/>
          <w:sz w:val="18"/>
          <w:szCs w:val="18"/>
          <w:lang w:val="fr-FR"/>
        </w:rPr>
      </w:pPr>
    </w:p>
  </w:footnote>
  <w:footnote w:id="580">
    <w:p w14:paraId="45CB267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33.</w:t>
      </w:r>
    </w:p>
  </w:footnote>
  <w:footnote w:id="581">
    <w:p w14:paraId="1D8EADE5" w14:textId="77777777" w:rsidR="007E2777" w:rsidRPr="008577A9" w:rsidRDefault="007E2777" w:rsidP="00E26EE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257.</w:t>
      </w:r>
    </w:p>
    <w:p w14:paraId="05B1F2CD" w14:textId="77777777" w:rsidR="007E2777" w:rsidRPr="008577A9" w:rsidRDefault="007E2777">
      <w:pPr>
        <w:pStyle w:val="FootnoteText"/>
        <w:rPr>
          <w:rFonts w:ascii="Arial Narrow" w:hAnsi="Arial Narrow" w:cs="Arial"/>
          <w:sz w:val="18"/>
          <w:szCs w:val="18"/>
          <w:lang w:val="fr-FR"/>
        </w:rPr>
      </w:pPr>
    </w:p>
  </w:footnote>
  <w:footnote w:id="582">
    <w:p w14:paraId="16BC565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21, p. 69</w:t>
      </w:r>
    </w:p>
  </w:footnote>
  <w:footnote w:id="583">
    <w:p w14:paraId="52487C4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20, p. 69.</w:t>
      </w:r>
    </w:p>
  </w:footnote>
  <w:footnote w:id="584">
    <w:p w14:paraId="41D5811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34, p. 99.</w:t>
      </w:r>
    </w:p>
  </w:footnote>
  <w:footnote w:id="585">
    <w:p w14:paraId="36C7525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235.</w:t>
      </w:r>
    </w:p>
  </w:footnote>
  <w:footnote w:id="586">
    <w:p w14:paraId="17AF73E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219.</w:t>
      </w:r>
    </w:p>
  </w:footnote>
  <w:footnote w:id="587">
    <w:p w14:paraId="40FF4980" w14:textId="77777777" w:rsidR="007E2777" w:rsidRPr="008577A9" w:rsidRDefault="007E2777" w:rsidP="008A5FA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18, p. 130.</w:t>
      </w:r>
    </w:p>
  </w:footnote>
  <w:footnote w:id="588">
    <w:p w14:paraId="1CB39DC0" w14:textId="77777777" w:rsidR="007E2777" w:rsidRPr="008577A9" w:rsidRDefault="007E2777" w:rsidP="006F576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10.</w:t>
      </w:r>
    </w:p>
    <w:p w14:paraId="31B797F5" w14:textId="77777777" w:rsidR="007E2777" w:rsidRPr="008577A9" w:rsidRDefault="007E2777">
      <w:pPr>
        <w:pStyle w:val="FootnoteText"/>
        <w:rPr>
          <w:rFonts w:ascii="Arial Narrow" w:hAnsi="Arial Narrow" w:cs="Arial"/>
          <w:sz w:val="18"/>
          <w:szCs w:val="18"/>
          <w:lang w:val="fr-FR"/>
        </w:rPr>
      </w:pPr>
    </w:p>
  </w:footnote>
  <w:footnote w:id="589">
    <w:p w14:paraId="6B4D573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138.</w:t>
      </w:r>
    </w:p>
  </w:footnote>
  <w:footnote w:id="590">
    <w:p w14:paraId="111892B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110.</w:t>
      </w:r>
    </w:p>
  </w:footnote>
  <w:footnote w:id="591">
    <w:p w14:paraId="76C0F19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cfr. </w:t>
      </w:r>
      <w:r w:rsidRPr="008577A9">
        <w:rPr>
          <w:rFonts w:ascii="Arial Narrow" w:hAnsi="Arial Narrow" w:cs="Arial"/>
          <w:i/>
          <w:iCs/>
          <w:sz w:val="18"/>
          <w:szCs w:val="18"/>
          <w:lang w:val="fr-FR"/>
        </w:rPr>
        <w:t>Les mille san</w:t>
      </w:r>
      <w:r w:rsidRPr="008577A9">
        <w:rPr>
          <w:rFonts w:ascii="Arial Narrow" w:hAnsi="Arial Narrow" w:cs="Arial"/>
          <w:i/>
          <w:iCs/>
          <w:sz w:val="18"/>
          <w:szCs w:val="18"/>
          <w:lang w:val="fr-FR"/>
        </w:rPr>
        <w:softHyphen/>
        <w:t>ctuaires  mariaux d’Italie</w:t>
      </w:r>
      <w:r w:rsidRPr="008577A9">
        <w:rPr>
          <w:rFonts w:ascii="Arial Narrow" w:hAnsi="Arial Narrow" w:cs="Arial"/>
          <w:sz w:val="18"/>
          <w:szCs w:val="18"/>
          <w:lang w:val="fr-FR"/>
        </w:rPr>
        <w:t>, p. 228</w:t>
      </w:r>
    </w:p>
  </w:footnote>
  <w:footnote w:id="592">
    <w:p w14:paraId="6301CEE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Ce fait est décrit avec précision par l'historien de Messine, le jésuite P. Samperi, dans son </w:t>
      </w:r>
      <w:r w:rsidRPr="008577A9">
        <w:rPr>
          <w:rFonts w:ascii="Arial Narrow" w:hAnsi="Arial Narrow" w:cs="Arial"/>
          <w:i/>
          <w:sz w:val="18"/>
          <w:szCs w:val="18"/>
          <w:lang w:val="fr-FR"/>
        </w:rPr>
        <w:t>Iconologie mariale</w:t>
      </w:r>
      <w:r w:rsidRPr="008577A9">
        <w:rPr>
          <w:rFonts w:ascii="Arial Narrow" w:hAnsi="Arial Narrow" w:cs="Arial"/>
          <w:sz w:val="18"/>
          <w:szCs w:val="18"/>
          <w:lang w:val="fr-FR"/>
        </w:rPr>
        <w:t>, LV., C. 3.</w:t>
      </w:r>
    </w:p>
  </w:footnote>
  <w:footnote w:id="593">
    <w:p w14:paraId="576C519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Voir </w:t>
      </w:r>
      <w:r w:rsidRPr="008577A9">
        <w:rPr>
          <w:rFonts w:ascii="Arial Narrow" w:hAnsi="Arial Narrow" w:cs="Arial"/>
          <w:iCs/>
          <w:sz w:val="18"/>
          <w:szCs w:val="18"/>
          <w:lang w:val="fr-FR"/>
        </w:rPr>
        <w:t>notre</w:t>
      </w:r>
      <w:r w:rsidRPr="008577A9">
        <w:rPr>
          <w:rFonts w:ascii="Arial Narrow" w:hAnsi="Arial Narrow" w:cs="Arial"/>
          <w:i/>
          <w:iCs/>
          <w:sz w:val="18"/>
          <w:szCs w:val="18"/>
          <w:lang w:val="fr-FR"/>
        </w:rPr>
        <w:t xml:space="preserve"> Bollettino</w:t>
      </w:r>
      <w:r w:rsidRPr="008577A9">
        <w:rPr>
          <w:rFonts w:ascii="Arial Narrow" w:hAnsi="Arial Narrow" w:cs="Arial"/>
          <w:sz w:val="18"/>
          <w:szCs w:val="18"/>
          <w:lang w:val="fr-FR"/>
        </w:rPr>
        <w:t>, mai-août  1931, pp. 43-48; et un opuscule approprié avec des nouvelles historiques  auxquelles suivent des prières et vers du Père Santoro.</w:t>
      </w:r>
    </w:p>
  </w:footnote>
  <w:footnote w:id="594">
    <w:p w14:paraId="71839CA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133.</w:t>
      </w:r>
    </w:p>
  </w:footnote>
  <w:footnote w:id="595">
    <w:p w14:paraId="611D5103" w14:textId="77777777" w:rsidR="007E2777" w:rsidRPr="008577A9" w:rsidRDefault="007E2777" w:rsidP="00A5570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Bollettino, </w:t>
      </w:r>
      <w:r w:rsidRPr="008577A9">
        <w:rPr>
          <w:rFonts w:ascii="Arial Narrow" w:hAnsi="Arial Narrow" w:cs="Arial"/>
          <w:sz w:val="18"/>
          <w:szCs w:val="18"/>
          <w:lang w:val="fr-FR"/>
        </w:rPr>
        <w:t>Mars-Avril 66, p.216.</w:t>
      </w:r>
    </w:p>
    <w:p w14:paraId="3CB9CFA9" w14:textId="77777777" w:rsidR="007E2777" w:rsidRPr="008577A9" w:rsidRDefault="007E2777">
      <w:pPr>
        <w:pStyle w:val="FootnoteText"/>
        <w:rPr>
          <w:rFonts w:ascii="Arial Narrow" w:hAnsi="Arial Narrow" w:cs="Arial"/>
          <w:sz w:val="18"/>
          <w:szCs w:val="18"/>
          <w:lang w:val="fr-FR"/>
        </w:rPr>
      </w:pPr>
    </w:p>
  </w:footnote>
  <w:footnote w:id="596">
    <w:p w14:paraId="3F604BA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Une réduction similaire a été effectuée après le Concile de Trente, de sorte que le Missel publié par saint Pie V établissait un équilibre sain entre la partie temporelle ou fonctionnelle et celle du sanctoral; mais au fil siècles et avec la multiplication des canonisations, les fêtes des Saints se sont multipliées. (V. </w:t>
      </w:r>
      <w:r w:rsidRPr="008577A9">
        <w:rPr>
          <w:rFonts w:ascii="Arial Narrow" w:hAnsi="Arial Narrow" w:cs="Arial"/>
          <w:i/>
          <w:sz w:val="18"/>
          <w:szCs w:val="18"/>
          <w:lang w:val="fr-FR"/>
        </w:rPr>
        <w:t>Encyclopédie catholique:</w:t>
      </w:r>
      <w:r w:rsidRPr="008577A9">
        <w:rPr>
          <w:rFonts w:ascii="Arial Narrow" w:hAnsi="Arial Narrow" w:cs="Arial"/>
          <w:sz w:val="18"/>
          <w:szCs w:val="18"/>
          <w:lang w:val="fr-FR"/>
        </w:rPr>
        <w:t xml:space="preserve"> Calendrier de l'Église universelle).</w:t>
      </w:r>
    </w:p>
  </w:footnote>
  <w:footnote w:id="597">
    <w:p w14:paraId="6C42330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Nous rappelons: Sainte Marie-Madeleine, le saint roi David, Saint André l'apôtre, Saint Hilarion, Sainte Claire, Sainte Catherine, Sainte Albert, etc.</w:t>
      </w:r>
    </w:p>
  </w:footnote>
  <w:footnote w:id="598">
    <w:p w14:paraId="42ACA80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DIVO BARSOTTI, </w:t>
      </w:r>
      <w:r w:rsidRPr="008577A9">
        <w:rPr>
          <w:rFonts w:ascii="Arial Narrow" w:hAnsi="Arial Narrow" w:cs="Arial"/>
          <w:i/>
          <w:sz w:val="18"/>
          <w:szCs w:val="18"/>
          <w:lang w:val="fr-FR"/>
        </w:rPr>
        <w:t>Dans la Communion des Saints</w:t>
      </w:r>
      <w:r w:rsidRPr="008577A9">
        <w:rPr>
          <w:rFonts w:ascii="Arial Narrow" w:hAnsi="Arial Narrow" w:cs="Arial"/>
          <w:sz w:val="18"/>
          <w:szCs w:val="18"/>
          <w:lang w:val="fr-FR"/>
        </w:rPr>
        <w:t xml:space="preserve">, Vie et Pensée, </w:t>
      </w:r>
      <w:r w:rsidRPr="008577A9">
        <w:rPr>
          <w:rFonts w:ascii="Arial Narrow" w:hAnsi="Arial Narrow" w:cs="Arial"/>
          <w:i/>
          <w:sz w:val="18"/>
          <w:szCs w:val="18"/>
          <w:lang w:val="fr-FR"/>
        </w:rPr>
        <w:t>Introduction,</w:t>
      </w:r>
      <w:r w:rsidRPr="008577A9">
        <w:rPr>
          <w:rFonts w:ascii="Arial Narrow" w:hAnsi="Arial Narrow" w:cs="Arial"/>
          <w:sz w:val="18"/>
          <w:szCs w:val="18"/>
          <w:lang w:val="fr-FR"/>
        </w:rPr>
        <w:t xml:space="preserve"> passim</w:t>
      </w:r>
    </w:p>
  </w:footnote>
  <w:footnote w:id="599">
    <w:p w14:paraId="74B7D52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Piat</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 xml:space="preserve">Céline, </w:t>
      </w:r>
      <w:r w:rsidRPr="008577A9">
        <w:rPr>
          <w:rFonts w:ascii="Arial Narrow" w:hAnsi="Arial Narrow" w:cs="Arial"/>
          <w:sz w:val="18"/>
          <w:szCs w:val="18"/>
          <w:lang w:val="fr-FR"/>
        </w:rPr>
        <w:t>Ancra, p. 69</w:t>
      </w:r>
    </w:p>
  </w:footnote>
  <w:footnote w:id="600">
    <w:p w14:paraId="4B7968F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45, p. 561.</w:t>
      </w:r>
    </w:p>
  </w:footnote>
  <w:footnote w:id="601">
    <w:p w14:paraId="0BBC113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 p. 166.</w:t>
      </w:r>
    </w:p>
  </w:footnote>
  <w:footnote w:id="602">
    <w:p w14:paraId="48ED23C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45, p. 552.</w:t>
      </w:r>
    </w:p>
  </w:footnote>
  <w:footnote w:id="603">
    <w:p w14:paraId="4C8256FE" w14:textId="77777777" w:rsidR="007E2777" w:rsidRPr="008577A9" w:rsidRDefault="007E2777" w:rsidP="0088516F">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3, p. 18.</w:t>
      </w:r>
    </w:p>
    <w:p w14:paraId="3F5035F9" w14:textId="77777777" w:rsidR="007E2777" w:rsidRPr="008577A9" w:rsidRDefault="007E2777">
      <w:pPr>
        <w:pStyle w:val="FootnoteText"/>
        <w:rPr>
          <w:rFonts w:ascii="Arial Narrow" w:hAnsi="Arial Narrow" w:cs="Arial"/>
          <w:sz w:val="18"/>
          <w:szCs w:val="18"/>
          <w:lang w:val="fr-FR"/>
        </w:rPr>
      </w:pPr>
    </w:p>
  </w:footnote>
  <w:footnote w:id="604">
    <w:p w14:paraId="03337A4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2, p. 31</w:t>
      </w:r>
    </w:p>
  </w:footnote>
  <w:footnote w:id="605">
    <w:p w14:paraId="68E6FA6A" w14:textId="77777777" w:rsidR="007E2777" w:rsidRPr="008577A9" w:rsidRDefault="007E2777" w:rsidP="006D229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8, p. 50.</w:t>
      </w:r>
    </w:p>
    <w:p w14:paraId="0021A1AF" w14:textId="77777777" w:rsidR="007E2777" w:rsidRPr="008577A9" w:rsidRDefault="007E2777">
      <w:pPr>
        <w:pStyle w:val="FootnoteText"/>
        <w:rPr>
          <w:rFonts w:ascii="Arial Narrow" w:hAnsi="Arial Narrow" w:cs="Arial"/>
          <w:sz w:val="18"/>
          <w:szCs w:val="18"/>
          <w:lang w:val="fr-FR"/>
        </w:rPr>
      </w:pPr>
    </w:p>
  </w:footnote>
  <w:footnote w:id="606">
    <w:p w14:paraId="254473A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44, p. 97.</w:t>
      </w:r>
    </w:p>
  </w:footnote>
  <w:footnote w:id="607">
    <w:p w14:paraId="4E1535D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2, p. 31.</w:t>
      </w:r>
    </w:p>
  </w:footnote>
  <w:footnote w:id="608">
    <w:p w14:paraId="1EBF6A79" w14:textId="77777777" w:rsidR="007E2777" w:rsidRPr="008577A9" w:rsidRDefault="007E2777" w:rsidP="008C596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Les voici: </w:t>
      </w:r>
      <w:r w:rsidRPr="008577A9">
        <w:rPr>
          <w:rFonts w:ascii="Arial Narrow" w:eastAsia="Times New Roman" w:hAnsi="Arial Narrow" w:cs="Arial"/>
          <w:bCs/>
          <w:color w:val="222222"/>
          <w:sz w:val="18"/>
          <w:szCs w:val="18"/>
          <w:lang w:val="fr-FR" w:eastAsia="it-IT"/>
        </w:rPr>
        <w:t>Michaël</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zèle de Dieu</w:t>
      </w:r>
      <w:r w:rsidRPr="008577A9">
        <w:rPr>
          <w:rFonts w:ascii="Arial Narrow" w:hAnsi="Arial Narrow" w:cs="Arial"/>
          <w:sz w:val="18"/>
          <w:szCs w:val="18"/>
          <w:lang w:val="fr-FR"/>
        </w:rPr>
        <w:t xml:space="preserve">; Gabriel, </w:t>
      </w:r>
      <w:r w:rsidRPr="008577A9">
        <w:rPr>
          <w:rFonts w:ascii="Arial Narrow" w:hAnsi="Arial Narrow" w:cs="Arial"/>
          <w:i/>
          <w:sz w:val="18"/>
          <w:szCs w:val="18"/>
          <w:lang w:val="fr-FR"/>
        </w:rPr>
        <w:t>forteresse de Dieu</w:t>
      </w:r>
      <w:r w:rsidRPr="008577A9">
        <w:rPr>
          <w:rFonts w:ascii="Arial Narrow" w:hAnsi="Arial Narrow" w:cs="Arial"/>
          <w:sz w:val="18"/>
          <w:szCs w:val="18"/>
          <w:lang w:val="fr-FR"/>
        </w:rPr>
        <w:t xml:space="preserve">; </w:t>
      </w:r>
      <w:r w:rsidRPr="008577A9">
        <w:rPr>
          <w:rFonts w:ascii="Arial Narrow" w:eastAsia="Times New Roman" w:hAnsi="Arial Narrow" w:cs="Arial"/>
          <w:color w:val="222222"/>
          <w:sz w:val="18"/>
          <w:szCs w:val="18"/>
          <w:lang w:val="fr-FR" w:eastAsia="it-IT"/>
        </w:rPr>
        <w:t>Raphaël</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médicament de Dieu</w:t>
      </w:r>
      <w:r w:rsidRPr="008577A9">
        <w:rPr>
          <w:rFonts w:ascii="Arial Narrow" w:hAnsi="Arial Narrow" w:cs="Arial"/>
          <w:sz w:val="18"/>
          <w:szCs w:val="18"/>
          <w:lang w:val="fr-FR"/>
        </w:rPr>
        <w:t xml:space="preserve">; Urielle, </w:t>
      </w:r>
      <w:r w:rsidRPr="008577A9">
        <w:rPr>
          <w:rFonts w:ascii="Arial Narrow" w:hAnsi="Arial Narrow" w:cs="Arial"/>
          <w:i/>
          <w:sz w:val="18"/>
          <w:szCs w:val="18"/>
          <w:lang w:val="fr-FR"/>
        </w:rPr>
        <w:t>feu de Dieu</w:t>
      </w:r>
      <w:r w:rsidRPr="008577A9">
        <w:rPr>
          <w:rFonts w:ascii="Arial Narrow" w:hAnsi="Arial Narrow" w:cs="Arial"/>
          <w:sz w:val="18"/>
          <w:szCs w:val="18"/>
          <w:lang w:val="fr-FR"/>
        </w:rPr>
        <w:t xml:space="preserve">; Saxatile, </w:t>
      </w:r>
      <w:r w:rsidRPr="008577A9">
        <w:rPr>
          <w:rFonts w:ascii="Arial Narrow" w:hAnsi="Arial Narrow" w:cs="Arial"/>
          <w:i/>
          <w:sz w:val="18"/>
          <w:szCs w:val="18"/>
          <w:lang w:val="fr-FR"/>
        </w:rPr>
        <w:t>prière de Dieu</w:t>
      </w:r>
      <w:r w:rsidRPr="008577A9">
        <w:rPr>
          <w:rFonts w:ascii="Arial Narrow" w:hAnsi="Arial Narrow" w:cs="Arial"/>
          <w:sz w:val="18"/>
          <w:szCs w:val="18"/>
          <w:lang w:val="fr-FR"/>
        </w:rPr>
        <w:t xml:space="preserve">; Guidel, </w:t>
      </w:r>
      <w:r w:rsidRPr="008577A9">
        <w:rPr>
          <w:rFonts w:ascii="Arial Narrow" w:hAnsi="Arial Narrow" w:cs="Arial"/>
          <w:i/>
          <w:sz w:val="18"/>
          <w:szCs w:val="18"/>
          <w:lang w:val="fr-FR"/>
        </w:rPr>
        <w:t>louange de Dieu</w:t>
      </w:r>
      <w:r w:rsidRPr="008577A9">
        <w:rPr>
          <w:rFonts w:ascii="Arial Narrow" w:hAnsi="Arial Narrow" w:cs="Arial"/>
          <w:sz w:val="18"/>
          <w:szCs w:val="18"/>
          <w:lang w:val="fr-FR"/>
        </w:rPr>
        <w:t xml:space="preserve">; Brachial, </w:t>
      </w:r>
      <w:r w:rsidRPr="008577A9">
        <w:rPr>
          <w:rFonts w:ascii="Arial Narrow" w:hAnsi="Arial Narrow" w:cs="Arial"/>
          <w:i/>
          <w:sz w:val="18"/>
          <w:szCs w:val="18"/>
          <w:lang w:val="fr-FR"/>
        </w:rPr>
        <w:t>la bénédiction de Dieu</w:t>
      </w:r>
      <w:r w:rsidRPr="008577A9">
        <w:rPr>
          <w:rFonts w:ascii="Arial Narrow" w:hAnsi="Arial Narrow" w:cs="Arial"/>
          <w:sz w:val="18"/>
          <w:szCs w:val="18"/>
          <w:lang w:val="fr-FR"/>
        </w:rPr>
        <w:t xml:space="preserve">. Dans son commentaire sur l'Apocalypse (1,4), Alpai rapporte ces noms d'après une révélation privée du Bienheureux Amadeo de Sylva, portugais, qui vivait à Rome à l'époque du pape Sixte IV (1471-1484), dont il était confesseur. Mais avant lui, de tels noms étaient connus dans diverses villes d'Italie. Un prêtre de vie sainte, Antonio Lo Ducal, à Palerme, rouvrant en 1516 l'église de S. Ange, vieille de plusieurs siècles - près de la cathédrale - a trouvé des peintures sur le mur représentant des noms des sept Anges et en a renouvelé  culte en Sicile. Lo Ducal construisit un monastère cloîtré à cote de l'église. L'église et le monastère ont ensuite été détruits par un incendie; mais dans la zone derrière la cathédrale, on se souvient encore de cet endroit avec le nom de </w:t>
      </w:r>
      <w:r w:rsidRPr="008577A9">
        <w:rPr>
          <w:rFonts w:ascii="Arial Narrow" w:hAnsi="Arial Narrow" w:cs="Arial"/>
          <w:i/>
          <w:sz w:val="18"/>
          <w:szCs w:val="18"/>
          <w:lang w:val="fr-FR"/>
        </w:rPr>
        <w:t>Place des Sept Anges</w:t>
      </w:r>
      <w:r w:rsidRPr="008577A9">
        <w:rPr>
          <w:rFonts w:ascii="Arial Narrow" w:hAnsi="Arial Narrow" w:cs="Arial"/>
          <w:sz w:val="18"/>
          <w:szCs w:val="18"/>
          <w:lang w:val="fr-FR"/>
        </w:rPr>
        <w:t xml:space="preserve">. Lo Ducal a ensuite répandu le culte des sept Anges à Rome et a obtenu du pape Pie IV qu'il soit confié à son ami Michelangelo la construction de la basilique </w:t>
      </w:r>
      <w:r w:rsidRPr="008577A9">
        <w:rPr>
          <w:rFonts w:ascii="Arial Narrow" w:hAnsi="Arial Narrow" w:cs="Arial"/>
          <w:i/>
          <w:sz w:val="18"/>
          <w:szCs w:val="18"/>
          <w:lang w:val="fr-FR"/>
        </w:rPr>
        <w:t>Sainte-Marie-des-Anges</w:t>
      </w:r>
      <w:r w:rsidRPr="008577A9">
        <w:rPr>
          <w:rFonts w:ascii="Arial Narrow" w:hAnsi="Arial Narrow" w:cs="Arial"/>
          <w:sz w:val="18"/>
          <w:szCs w:val="18"/>
          <w:lang w:val="fr-FR"/>
        </w:rPr>
        <w:t xml:space="preserve">, dédiée à l'origine à </w:t>
      </w:r>
      <w:r w:rsidRPr="008577A9">
        <w:rPr>
          <w:rFonts w:ascii="Arial Narrow" w:hAnsi="Arial Narrow" w:cs="Arial"/>
          <w:i/>
          <w:sz w:val="18"/>
          <w:szCs w:val="18"/>
          <w:lang w:val="fr-FR"/>
        </w:rPr>
        <w:t>Sainte-Marie-des-Sept-Anges</w:t>
      </w:r>
      <w:r w:rsidRPr="008577A9">
        <w:rPr>
          <w:rFonts w:ascii="Arial Narrow" w:hAnsi="Arial Narrow" w:cs="Arial"/>
          <w:sz w:val="18"/>
          <w:szCs w:val="18"/>
          <w:lang w:val="fr-FR"/>
        </w:rPr>
        <w:t xml:space="preserve">; et, en réalité, la grande image qui y est vénérée, réalisée par le Lo Ducal à Venise en 1543, représente la Très Sainte Vierge entourée de sept Anges. (V.C. </w:t>
      </w:r>
      <w:r w:rsidRPr="008577A9">
        <w:rPr>
          <w:rFonts w:ascii="Arial Narrow" w:hAnsi="Arial Narrow" w:cs="Arial"/>
          <w:smallCaps/>
          <w:sz w:val="18"/>
          <w:szCs w:val="18"/>
          <w:lang w:val="fr-FR"/>
        </w:rPr>
        <w:t>BERNARDI SALVETTI</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S. Maria Degali Angel allé Terme e Antonio Lo Ducal,</w:t>
      </w:r>
      <w:r w:rsidRPr="008577A9">
        <w:rPr>
          <w:rFonts w:ascii="Arial Narrow" w:hAnsi="Arial Narrow" w:cs="Arial"/>
          <w:sz w:val="18"/>
          <w:szCs w:val="18"/>
          <w:lang w:val="fr-FR"/>
        </w:rPr>
        <w:t xml:space="preserve"> Descellée &amp; C. Editor Pontifiai).  </w:t>
      </w:r>
    </w:p>
  </w:footnote>
  <w:footnote w:id="609">
    <w:p w14:paraId="306476F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9, p. 82</w:t>
      </w:r>
    </w:p>
  </w:footnote>
  <w:footnote w:id="610">
    <w:p w14:paraId="1935388D" w14:textId="77777777" w:rsidR="007E2777" w:rsidRPr="008577A9" w:rsidRDefault="007E2777" w:rsidP="0015590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 p. 18.</w:t>
      </w:r>
    </w:p>
  </w:footnote>
  <w:footnote w:id="611">
    <w:p w14:paraId="29C749F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6, p. 12.</w:t>
      </w:r>
    </w:p>
  </w:footnote>
  <w:footnote w:id="612">
    <w:p w14:paraId="5D6E8E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8, p. 12.</w:t>
      </w:r>
    </w:p>
  </w:footnote>
  <w:footnote w:id="613">
    <w:p w14:paraId="754F87AA" w14:textId="77777777" w:rsidR="007E2777" w:rsidRPr="008577A9" w:rsidRDefault="007E2777" w:rsidP="00FE162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4, p. 23.</w:t>
      </w:r>
    </w:p>
    <w:p w14:paraId="07147262" w14:textId="77777777" w:rsidR="007E2777" w:rsidRPr="008577A9" w:rsidRDefault="007E2777">
      <w:pPr>
        <w:pStyle w:val="FootnoteText"/>
        <w:rPr>
          <w:rFonts w:ascii="Arial Narrow" w:hAnsi="Arial Narrow" w:cs="Arial"/>
          <w:sz w:val="18"/>
          <w:szCs w:val="18"/>
          <w:lang w:val="fr-FR"/>
        </w:rPr>
      </w:pPr>
    </w:p>
  </w:footnote>
  <w:footnote w:id="614">
    <w:p w14:paraId="3674C33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caps/>
          <w:sz w:val="18"/>
          <w:szCs w:val="18"/>
          <w:lang w:val="fr-FR"/>
        </w:rPr>
        <w:t>E</w:t>
      </w:r>
      <w:r w:rsidRPr="008577A9">
        <w:rPr>
          <w:rFonts w:ascii="Arial Narrow" w:hAnsi="Arial Narrow" w:cs="Arial"/>
          <w:i/>
          <w:iCs/>
          <w:sz w:val="18"/>
          <w:szCs w:val="18"/>
          <w:lang w:val="fr-FR"/>
        </w:rPr>
        <w:t xml:space="preserve">crits, </w:t>
      </w:r>
      <w:r w:rsidRPr="008577A9">
        <w:rPr>
          <w:rFonts w:ascii="Arial Narrow" w:hAnsi="Arial Narrow" w:cs="Arial"/>
          <w:sz w:val="18"/>
          <w:szCs w:val="18"/>
          <w:lang w:val="fr-FR"/>
        </w:rPr>
        <w:t xml:space="preserve"> vol. 4, p. 8.</w:t>
      </w:r>
    </w:p>
  </w:footnote>
  <w:footnote w:id="615">
    <w:p w14:paraId="3870DB0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Parmi les écrits du Père, nous trouvons un hymne à Saint Joseph pour le couronnement de sa statue à Claudio di Achevai (Ancône). Le couronnement a ensuite été fait par décret de la Congrégation des Rites, qui, selon la praxis, ne l’accordait que pour les images de Notre-Seigneur et de Notre-Dame. Exceptionnellement, en 1904, il l'a également accordé pour la statue de S. Joseph de Claudio; et le couronnement fut solennellement fait le 26 juillet de cette année. Le Père a écrit l'hymne à l'invitation de son ami, le Père Bachelli, Supérieur Général des Missionnaires du Précieux Sang, intéressé  à obtenir le décret de la Sacrée Congrégation.</w:t>
      </w:r>
    </w:p>
  </w:footnote>
  <w:footnote w:id="616">
    <w:p w14:paraId="5C8EBC0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3, p. 270.</w:t>
      </w:r>
    </w:p>
  </w:footnote>
  <w:footnote w:id="617">
    <w:p w14:paraId="6ACF823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249.</w:t>
      </w:r>
    </w:p>
  </w:footnote>
  <w:footnote w:id="618">
    <w:p w14:paraId="35C3BB5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vol.34, p. 133.</w:t>
      </w:r>
    </w:p>
  </w:footnote>
  <w:footnote w:id="619">
    <w:p w14:paraId="30F600F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 xml:space="preserve"> vol. 1, p. 65.</w:t>
      </w:r>
    </w:p>
  </w:footnote>
  <w:footnote w:id="620">
    <w:p w14:paraId="688F1AAE" w14:textId="77777777" w:rsidR="007E2777" w:rsidRPr="008577A9" w:rsidRDefault="007E2777" w:rsidP="00D5178F">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 vol. 8, p. 70.</w:t>
      </w:r>
    </w:p>
    <w:p w14:paraId="54FF6C16" w14:textId="77777777" w:rsidR="007E2777" w:rsidRPr="008577A9" w:rsidRDefault="007E2777">
      <w:pPr>
        <w:pStyle w:val="FootnoteText"/>
        <w:rPr>
          <w:rFonts w:ascii="Arial Narrow" w:hAnsi="Arial Narrow" w:cs="Arial"/>
          <w:sz w:val="18"/>
          <w:szCs w:val="18"/>
          <w:lang w:val="fr-FR"/>
        </w:rPr>
      </w:pPr>
    </w:p>
  </w:footnote>
  <w:footnote w:id="621">
    <w:p w14:paraId="65E270E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Le Secret miraculeux, </w:t>
      </w:r>
      <w:r w:rsidRPr="008577A9">
        <w:rPr>
          <w:rFonts w:ascii="Arial Narrow" w:hAnsi="Arial Narrow" w:cs="Arial"/>
          <w:sz w:val="18"/>
          <w:szCs w:val="18"/>
          <w:lang w:val="fr-FR"/>
        </w:rPr>
        <w:t>14</w:t>
      </w:r>
      <w:r w:rsidRPr="008577A9">
        <w:rPr>
          <w:rFonts w:ascii="Arial Narrow" w:hAnsi="Arial Narrow" w:cs="Arial"/>
          <w:sz w:val="18"/>
          <w:szCs w:val="18"/>
          <w:vertAlign w:val="superscript"/>
          <w:lang w:val="fr-FR"/>
        </w:rPr>
        <w:t>ème</w:t>
      </w:r>
      <w:r w:rsidRPr="008577A9">
        <w:rPr>
          <w:rFonts w:ascii="Arial Narrow" w:hAnsi="Arial Narrow" w:cs="Arial"/>
          <w:sz w:val="18"/>
          <w:szCs w:val="18"/>
          <w:lang w:val="fr-FR"/>
        </w:rPr>
        <w:t xml:space="preserve"> éd., p. 105.</w:t>
      </w:r>
    </w:p>
  </w:footnote>
  <w:footnote w:id="622">
    <w:p w14:paraId="3B11C00F" w14:textId="77777777" w:rsidR="007E2777" w:rsidRPr="008577A9" w:rsidRDefault="007E2777">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3, p. 279.</w:t>
      </w:r>
    </w:p>
  </w:footnote>
  <w:footnote w:id="623">
    <w:p w14:paraId="3301C223" w14:textId="77777777" w:rsidR="007E2777" w:rsidRPr="008577A9" w:rsidRDefault="007E2777" w:rsidP="00D5178F">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146.</w:t>
      </w:r>
    </w:p>
    <w:p w14:paraId="65818584" w14:textId="77777777" w:rsidR="007E2777" w:rsidRPr="008577A9" w:rsidRDefault="007E2777">
      <w:pPr>
        <w:pStyle w:val="FootnoteText"/>
        <w:rPr>
          <w:rFonts w:ascii="Arial Narrow" w:hAnsi="Arial Narrow" w:cs="Arial"/>
          <w:sz w:val="18"/>
          <w:szCs w:val="18"/>
          <w:lang w:val="fr-FR"/>
        </w:rPr>
      </w:pPr>
    </w:p>
  </w:footnote>
  <w:footnote w:id="624">
    <w:p w14:paraId="34EBF9C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2, p. 243.</w:t>
      </w:r>
    </w:p>
  </w:footnote>
  <w:footnote w:id="625">
    <w:p w14:paraId="5BD97B6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214.</w:t>
      </w:r>
    </w:p>
  </w:footnote>
  <w:footnote w:id="626">
    <w:p w14:paraId="415F851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13 e 123.</w:t>
      </w:r>
    </w:p>
  </w:footnote>
  <w:footnote w:id="627">
    <w:p w14:paraId="0881B46D" w14:textId="77777777" w:rsidR="007E2777" w:rsidRPr="008577A9" w:rsidRDefault="007E2777">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120.</w:t>
      </w:r>
    </w:p>
  </w:footnote>
  <w:footnote w:id="628">
    <w:p w14:paraId="72F370B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119.</w:t>
      </w:r>
    </w:p>
  </w:footnote>
  <w:footnote w:id="629">
    <w:p w14:paraId="00391D3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120.  Peut-être qu'à cette occasion, dans la note de ses prières personnelles, le Père en mit une "pour l'extension du culte de S. Alphonse M. (vol. 4, p. 97).</w:t>
      </w:r>
    </w:p>
  </w:footnote>
  <w:footnote w:id="630">
    <w:p w14:paraId="2A237C8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w:t>
      </w:r>
      <w:r w:rsidRPr="008577A9">
        <w:rPr>
          <w:rFonts w:ascii="Arial Narrow" w:hAnsi="Arial Narrow" w:cs="Arial"/>
          <w:smallCaps/>
          <w:sz w:val="18"/>
          <w:szCs w:val="18"/>
          <w:lang w:val="fr-FR"/>
        </w:rPr>
        <w:t xml:space="preserve">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155.</w:t>
      </w:r>
    </w:p>
  </w:footnote>
  <w:footnote w:id="631">
    <w:p w14:paraId="2E6C6EC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Coni</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S. Veronica Giuliano</w:t>
      </w:r>
      <w:r w:rsidRPr="008577A9">
        <w:rPr>
          <w:rFonts w:ascii="Arial Narrow" w:hAnsi="Arial Narrow" w:cs="Arial"/>
          <w:sz w:val="18"/>
          <w:szCs w:val="18"/>
          <w:lang w:val="fr-FR"/>
        </w:rPr>
        <w:t>, p.113.</w:t>
      </w:r>
    </w:p>
  </w:footnote>
  <w:footnote w:id="632">
    <w:p w14:paraId="10E2B19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1.</w:t>
      </w:r>
    </w:p>
  </w:footnote>
  <w:footnote w:id="633">
    <w:p w14:paraId="63C2E96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212.</w:t>
      </w:r>
    </w:p>
  </w:footnote>
  <w:footnote w:id="634">
    <w:p w14:paraId="4780290C" w14:textId="77777777" w:rsidR="007E2777" w:rsidRPr="008577A9" w:rsidRDefault="007E2777" w:rsidP="007A52A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w:t>
      </w:r>
      <w:r w:rsidRPr="008577A9">
        <w:rPr>
          <w:rFonts w:ascii="Arial Narrow" w:hAnsi="Arial Narrow" w:cs="Arial"/>
          <w:smallCaps/>
          <w:sz w:val="18"/>
          <w:szCs w:val="18"/>
          <w:lang w:val="fr-FR"/>
        </w:rPr>
        <w:t xml:space="preserve">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251.</w:t>
      </w:r>
    </w:p>
    <w:p w14:paraId="1AB38009" w14:textId="77777777" w:rsidR="007E2777" w:rsidRPr="008577A9" w:rsidRDefault="007E2777">
      <w:pPr>
        <w:pStyle w:val="FootnoteText"/>
        <w:rPr>
          <w:rFonts w:ascii="Arial Narrow" w:hAnsi="Arial Narrow" w:cs="Arial"/>
          <w:sz w:val="18"/>
          <w:szCs w:val="18"/>
          <w:lang w:val="fr-FR"/>
        </w:rPr>
      </w:pPr>
    </w:p>
  </w:footnote>
  <w:footnote w:id="635">
    <w:p w14:paraId="7343A877" w14:textId="77777777" w:rsidR="007E2777" w:rsidRPr="008577A9" w:rsidRDefault="007E2777" w:rsidP="00596B5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380.</w:t>
      </w:r>
    </w:p>
  </w:footnote>
  <w:footnote w:id="636">
    <w:p w14:paraId="05A2DD3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r w:rsidRPr="008577A9">
        <w:rPr>
          <w:rFonts w:ascii="Arial Narrow" w:hAnsi="Arial Narrow" w:cs="Arial"/>
          <w:sz w:val="18"/>
          <w:szCs w:val="18"/>
          <w:lang w:val="fr-FR"/>
        </w:rPr>
        <w:t xml:space="preserve"> p. 381.</w:t>
      </w:r>
    </w:p>
  </w:footnote>
  <w:footnote w:id="637">
    <w:p w14:paraId="540D1D6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9, p. 137 - 142.</w:t>
      </w:r>
    </w:p>
  </w:footnote>
  <w:footnote w:id="638">
    <w:p w14:paraId="162D1E5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Mario Vantai</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S. Camilo de Lillis,</w:t>
      </w:r>
      <w:r w:rsidRPr="008577A9">
        <w:rPr>
          <w:rFonts w:ascii="Arial Narrow" w:hAnsi="Arial Narrow" w:cs="Arial"/>
          <w:sz w:val="18"/>
          <w:szCs w:val="18"/>
          <w:lang w:val="fr-FR"/>
        </w:rPr>
        <w:t xml:space="preserve"> p. 647.</w:t>
      </w:r>
    </w:p>
  </w:footnote>
  <w:footnote w:id="639">
    <w:p w14:paraId="5BF25629" w14:textId="77777777" w:rsidR="007E2777" w:rsidRPr="008577A9" w:rsidRDefault="007E2777" w:rsidP="001A1A2D">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Vitale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547.</w:t>
      </w:r>
    </w:p>
    <w:p w14:paraId="7AE03935" w14:textId="77777777" w:rsidR="007E2777" w:rsidRPr="008577A9" w:rsidRDefault="007E2777">
      <w:pPr>
        <w:pStyle w:val="FootnoteText"/>
        <w:rPr>
          <w:rFonts w:ascii="Arial Narrow" w:hAnsi="Arial Narrow" w:cs="Arial"/>
          <w:sz w:val="18"/>
          <w:szCs w:val="18"/>
          <w:lang w:val="fr-FR"/>
        </w:rPr>
      </w:pPr>
    </w:p>
  </w:footnote>
  <w:footnote w:id="640">
    <w:p w14:paraId="06FFB00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9, p. 137ss.</w:t>
      </w:r>
    </w:p>
  </w:footnote>
  <w:footnote w:id="641">
    <w:p w14:paraId="1A1197B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47.</w:t>
      </w:r>
    </w:p>
  </w:footnote>
  <w:footnote w:id="642">
    <w:p w14:paraId="2FF571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Vi</w:t>
      </w:r>
      <w:r w:rsidRPr="008577A9">
        <w:rPr>
          <w:rFonts w:ascii="Arial Narrow" w:hAnsi="Arial Narrow" w:cs="Arial"/>
          <w:smallCaps/>
          <w:sz w:val="18"/>
          <w:szCs w:val="18"/>
          <w:lang w:val="fr-FR"/>
        </w:rPr>
        <w:softHyphen/>
        <w:t>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547.</w:t>
      </w:r>
    </w:p>
  </w:footnote>
  <w:footnote w:id="643">
    <w:p w14:paraId="761467B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13.</w:t>
      </w:r>
    </w:p>
  </w:footnote>
  <w:footnote w:id="644">
    <w:p w14:paraId="07DC46A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21.</w:t>
      </w:r>
    </w:p>
  </w:footnote>
  <w:footnote w:id="645">
    <w:p w14:paraId="288F46B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r w:rsidRPr="008577A9">
        <w:rPr>
          <w:rFonts w:ascii="Arial Narrow" w:hAnsi="Arial Narrow" w:cs="Arial"/>
          <w:sz w:val="18"/>
          <w:szCs w:val="18"/>
          <w:lang w:val="fr-FR"/>
        </w:rPr>
        <w:t xml:space="preserve"> p. 22.</w:t>
      </w:r>
    </w:p>
  </w:footnote>
  <w:footnote w:id="646">
    <w:p w14:paraId="1B98B05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158.</w:t>
      </w:r>
    </w:p>
  </w:footnote>
  <w:footnote w:id="647">
    <w:p w14:paraId="4BB2265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8, p. 60.</w:t>
      </w:r>
    </w:p>
  </w:footnote>
  <w:footnote w:id="648">
    <w:p w14:paraId="0C74BF0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285.</w:t>
      </w:r>
    </w:p>
  </w:footnote>
  <w:footnote w:id="649">
    <w:p w14:paraId="75D2367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Parmi les écrits, nous trouvons le 16 octobre 1915 celle de S. Gérard Maiella comme première proclamation, que peut-être le Père fit seulement à Messine.</w:t>
      </w:r>
    </w:p>
  </w:footnote>
  <w:footnote w:id="650">
    <w:p w14:paraId="1C7FED1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C'était le nom symbolique de Benoît XV selon les supposées prophéties de Malachie. L'assonance n'est pas juste, car elle ne clarifie pas la pensée: </w:t>
      </w:r>
      <w:r w:rsidRPr="008577A9">
        <w:rPr>
          <w:rFonts w:ascii="Arial Narrow" w:hAnsi="Arial Narrow" w:cs="Arial"/>
          <w:i/>
          <w:sz w:val="18"/>
          <w:szCs w:val="18"/>
          <w:lang w:val="fr-FR"/>
        </w:rPr>
        <w:t>populo</w:t>
      </w:r>
      <w:r w:rsidRPr="008577A9">
        <w:rPr>
          <w:rFonts w:ascii="Arial Narrow" w:hAnsi="Arial Narrow" w:cs="Arial"/>
          <w:sz w:val="18"/>
          <w:szCs w:val="18"/>
          <w:lang w:val="fr-FR"/>
        </w:rPr>
        <w:t xml:space="preserve"> et </w:t>
      </w:r>
      <w:r w:rsidRPr="008577A9">
        <w:rPr>
          <w:rFonts w:ascii="Arial Narrow" w:hAnsi="Arial Narrow" w:cs="Arial"/>
          <w:i/>
          <w:sz w:val="18"/>
          <w:szCs w:val="18"/>
          <w:lang w:val="fr-FR"/>
        </w:rPr>
        <w:t>depopulo</w:t>
      </w:r>
      <w:r w:rsidRPr="008577A9">
        <w:rPr>
          <w:rFonts w:ascii="Arial Narrow" w:hAnsi="Arial Narrow" w:cs="Arial"/>
          <w:sz w:val="18"/>
          <w:szCs w:val="18"/>
          <w:lang w:val="fr-FR"/>
        </w:rPr>
        <w:t xml:space="preserve"> en latin ont le même sens de détruire, dévaster; ici le Père à </w:t>
      </w:r>
      <w:r w:rsidRPr="008577A9">
        <w:rPr>
          <w:rFonts w:ascii="Arial Narrow" w:hAnsi="Arial Narrow" w:cs="Arial"/>
          <w:i/>
          <w:sz w:val="18"/>
          <w:szCs w:val="18"/>
          <w:lang w:val="fr-FR"/>
        </w:rPr>
        <w:t xml:space="preserve"> populata</w:t>
      </w:r>
      <w:r w:rsidRPr="008577A9">
        <w:rPr>
          <w:rFonts w:ascii="Arial Narrow" w:hAnsi="Arial Narrow" w:cs="Arial"/>
          <w:sz w:val="18"/>
          <w:szCs w:val="18"/>
          <w:lang w:val="fr-FR"/>
        </w:rPr>
        <w:t xml:space="preserve"> donne le sens italien.</w:t>
      </w:r>
    </w:p>
  </w:footnote>
  <w:footnote w:id="651">
    <w:p w14:paraId="72B74306" w14:textId="77777777" w:rsidR="007E2777" w:rsidRPr="008577A9" w:rsidRDefault="007E2777" w:rsidP="007A271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76.</w:t>
      </w:r>
    </w:p>
    <w:p w14:paraId="7B933BCE" w14:textId="77777777" w:rsidR="007E2777" w:rsidRPr="008577A9" w:rsidRDefault="007E2777">
      <w:pPr>
        <w:pStyle w:val="FootnoteText"/>
        <w:rPr>
          <w:rFonts w:ascii="Arial Narrow" w:hAnsi="Arial Narrow" w:cs="Arial"/>
          <w:sz w:val="18"/>
          <w:szCs w:val="18"/>
          <w:lang w:val="fr-FR"/>
        </w:rPr>
      </w:pPr>
    </w:p>
  </w:footnote>
  <w:footnote w:id="652">
    <w:p w14:paraId="5A6A4D2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L.M. Carli,</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Nova et Vetera,</w:t>
      </w:r>
      <w:r w:rsidRPr="008577A9">
        <w:rPr>
          <w:rFonts w:ascii="Arial Narrow" w:hAnsi="Arial Narrow" w:cs="Arial"/>
          <w:sz w:val="18"/>
          <w:szCs w:val="18"/>
          <w:lang w:val="fr-FR"/>
        </w:rPr>
        <w:t xml:space="preserve"> Istituto Editor. Mediterraneo, Roma, pp. 165-66.</w:t>
      </w:r>
    </w:p>
  </w:footnote>
  <w:footnote w:id="653">
    <w:p w14:paraId="3B1E28E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Paul VI, </w:t>
      </w:r>
      <w:r w:rsidRPr="008577A9">
        <w:rPr>
          <w:rFonts w:ascii="Arial Narrow" w:hAnsi="Arial Narrow" w:cs="Arial"/>
          <w:i/>
          <w:iCs/>
          <w:sz w:val="18"/>
          <w:szCs w:val="18"/>
          <w:lang w:val="fr-FR"/>
        </w:rPr>
        <w:t>Evangelica testificatio</w:t>
      </w:r>
      <w:r w:rsidRPr="008577A9">
        <w:rPr>
          <w:rFonts w:ascii="Arial Narrow" w:hAnsi="Arial Narrow" w:cs="Arial"/>
          <w:sz w:val="18"/>
          <w:szCs w:val="18"/>
          <w:lang w:val="fr-FR"/>
        </w:rPr>
        <w:t>, n. 42</w:t>
      </w:r>
    </w:p>
  </w:footnote>
  <w:footnote w:id="654">
    <w:p w14:paraId="0F151DE9" w14:textId="77777777" w:rsidR="007E2777" w:rsidRPr="008577A9" w:rsidRDefault="007E2777" w:rsidP="00140435">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16.</w:t>
      </w:r>
    </w:p>
    <w:p w14:paraId="38293941" w14:textId="77777777" w:rsidR="007E2777" w:rsidRPr="008577A9" w:rsidRDefault="007E2777">
      <w:pPr>
        <w:pStyle w:val="FootnoteText"/>
        <w:rPr>
          <w:rFonts w:ascii="Arial Narrow" w:hAnsi="Arial Narrow" w:cs="Arial"/>
          <w:sz w:val="18"/>
          <w:szCs w:val="18"/>
          <w:lang w:val="fr-FR"/>
        </w:rPr>
      </w:pPr>
    </w:p>
  </w:footnote>
  <w:footnote w:id="655">
    <w:p w14:paraId="208642A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14.</w:t>
      </w:r>
    </w:p>
  </w:footnote>
  <w:footnote w:id="656">
    <w:p w14:paraId="59B740C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31.</w:t>
      </w:r>
    </w:p>
  </w:footnote>
  <w:footnote w:id="657">
    <w:p w14:paraId="663C0846" w14:textId="77777777" w:rsidR="007E2777" w:rsidRPr="008577A9" w:rsidRDefault="007E2777" w:rsidP="00A61B1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Bollettino</w:t>
      </w:r>
      <w:r w:rsidRPr="008577A9">
        <w:rPr>
          <w:rFonts w:ascii="Arial Narrow" w:hAnsi="Arial Narrow" w:cs="Arial"/>
          <w:sz w:val="18"/>
          <w:szCs w:val="18"/>
          <w:lang w:val="fr-FR"/>
        </w:rPr>
        <w:t>, 1929, p. 155-157.</w:t>
      </w:r>
    </w:p>
    <w:p w14:paraId="28164F4E" w14:textId="77777777" w:rsidR="007E2777" w:rsidRPr="008577A9" w:rsidRDefault="007E2777">
      <w:pPr>
        <w:pStyle w:val="FootnoteText"/>
        <w:rPr>
          <w:rFonts w:ascii="Arial Narrow" w:hAnsi="Arial Narrow" w:cs="Arial"/>
          <w:sz w:val="18"/>
          <w:szCs w:val="18"/>
          <w:lang w:val="fr-FR"/>
        </w:rPr>
      </w:pPr>
    </w:p>
  </w:footnote>
  <w:footnote w:id="658">
    <w:p w14:paraId="7AED300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74.</w:t>
      </w:r>
    </w:p>
  </w:footnote>
  <w:footnote w:id="659">
    <w:p w14:paraId="7859AFA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P. Anastasio del SS. Rosario</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La vita religiosa nella Chiesa alla luce del Concilio Ecumenico</w:t>
      </w:r>
      <w:r w:rsidRPr="008577A9">
        <w:rPr>
          <w:rFonts w:ascii="Arial Narrow" w:hAnsi="Arial Narrow" w:cs="Arial"/>
          <w:b/>
          <w:i/>
          <w:iCs/>
          <w:sz w:val="18"/>
          <w:szCs w:val="18"/>
          <w:lang w:val="fr-FR"/>
        </w:rPr>
        <w:t xml:space="preserve"> </w:t>
      </w:r>
      <w:r w:rsidRPr="008577A9">
        <w:rPr>
          <w:rFonts w:ascii="Arial Narrow" w:hAnsi="Arial Narrow" w:cs="Arial"/>
          <w:i/>
          <w:iCs/>
          <w:sz w:val="18"/>
          <w:szCs w:val="18"/>
          <w:lang w:val="fr-FR"/>
        </w:rPr>
        <w:t>Vaticano II,</w:t>
      </w:r>
      <w:r w:rsidRPr="008577A9">
        <w:rPr>
          <w:rFonts w:ascii="Arial Narrow" w:hAnsi="Arial Narrow" w:cs="Arial"/>
          <w:sz w:val="18"/>
          <w:szCs w:val="18"/>
          <w:lang w:val="fr-FR"/>
        </w:rPr>
        <w:t xml:space="preserve"> pag. 189.</w:t>
      </w:r>
    </w:p>
  </w:footnote>
  <w:footnote w:id="660">
    <w:p w14:paraId="23B46B6B" w14:textId="77777777" w:rsidR="007E2777" w:rsidRPr="008577A9" w:rsidRDefault="007E2777" w:rsidP="007F317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99.</w:t>
      </w:r>
    </w:p>
    <w:p w14:paraId="5B89A1F0" w14:textId="77777777" w:rsidR="007E2777" w:rsidRPr="008577A9" w:rsidRDefault="007E2777">
      <w:pPr>
        <w:pStyle w:val="FootnoteText"/>
        <w:rPr>
          <w:rFonts w:ascii="Arial Narrow" w:hAnsi="Arial Narrow" w:cs="Arial"/>
          <w:sz w:val="18"/>
          <w:szCs w:val="18"/>
          <w:lang w:val="fr-FR"/>
        </w:rPr>
      </w:pPr>
    </w:p>
  </w:footnote>
  <w:footnote w:id="661">
    <w:p w14:paraId="4A166B9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131.</w:t>
      </w:r>
    </w:p>
  </w:footnote>
  <w:footnote w:id="662">
    <w:p w14:paraId="592BA121" w14:textId="77777777" w:rsidR="007E2777" w:rsidRPr="008577A9" w:rsidRDefault="007E2777" w:rsidP="00E97B35">
      <w:pPr>
        <w:pStyle w:val="FootnoteText"/>
        <w:spacing w:after="120"/>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Les œuvres de S. Jean de la Croix commentent les chants spirituels composées par lui et, en dehors de l'intention de l'auteur, ils sont autobiographiques, car ils sont tous des moyens d'expression de ses expériences mystiques. La </w:t>
      </w:r>
      <w:r w:rsidRPr="008577A9">
        <w:rPr>
          <w:rFonts w:ascii="Arial Narrow" w:hAnsi="Arial Narrow" w:cs="Arial"/>
          <w:i/>
          <w:sz w:val="18"/>
          <w:szCs w:val="18"/>
          <w:lang w:val="fr-FR"/>
        </w:rPr>
        <w:t>Flamme vive d'amour</w:t>
      </w:r>
      <w:r w:rsidRPr="008577A9">
        <w:rPr>
          <w:rFonts w:ascii="Arial Narrow" w:hAnsi="Arial Narrow" w:cs="Arial"/>
          <w:sz w:val="18"/>
          <w:szCs w:val="18"/>
          <w:lang w:val="fr-FR"/>
        </w:rPr>
        <w:t xml:space="preserve"> est l'explication d'une poésie en quatre strophes: "Une œuvre parmi la plus courte parmi les écrits majeurs du Saint, mais la plus débordante de lumière et de feu" (</w:t>
      </w:r>
      <w:r w:rsidRPr="008577A9">
        <w:rPr>
          <w:rFonts w:ascii="Arial Narrow" w:hAnsi="Arial Narrow" w:cs="Arial"/>
          <w:smallCaps/>
          <w:sz w:val="18"/>
          <w:szCs w:val="18"/>
          <w:lang w:val="fr-FR"/>
        </w:rPr>
        <w:t>S. Joan de la Croix</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Œuvres</w:t>
      </w:r>
      <w:r w:rsidRPr="008577A9">
        <w:rPr>
          <w:rFonts w:ascii="Arial Narrow" w:hAnsi="Arial Narrow" w:cs="Arial"/>
          <w:sz w:val="18"/>
          <w:szCs w:val="18"/>
          <w:lang w:val="fr-FR"/>
        </w:rPr>
        <w:t xml:space="preserve"> - Postulation Générale des Carmes Déchaussés, Rome - Préf. p. XII): elle traite du suprême état mystique possible sur terre. Le Saint reconnaît que ces strophes "contiennent des choses très spirituelles et intérieures, pour lesquelles le langage commun est insuffisant", c'est pourquoi il "ressentit une certaine répugnance à les déclarer" et, après avoir différé son commentaire pendant un certain temps, " maintenant je prend le courage d’écrire - note-t-il - car il semble que le Seigneur m’a quelque peu éclairé l’intellect et insufflé une certaine ferveur ". (</w:t>
      </w:r>
      <w:r w:rsidRPr="008577A9">
        <w:rPr>
          <w:rFonts w:ascii="Arial Narrow" w:hAnsi="Arial Narrow" w:cs="Arial"/>
          <w:i/>
          <w:sz w:val="18"/>
          <w:szCs w:val="18"/>
          <w:lang w:val="fr-FR"/>
        </w:rPr>
        <w:t>Ibid</w:t>
      </w:r>
      <w:r w:rsidRPr="008577A9">
        <w:rPr>
          <w:rFonts w:ascii="Arial Narrow" w:hAnsi="Arial Narrow" w:cs="Arial"/>
          <w:sz w:val="18"/>
          <w:szCs w:val="18"/>
          <w:lang w:val="fr-FR"/>
        </w:rPr>
        <w:t>., p.785). Voici les strophes:</w:t>
      </w:r>
    </w:p>
    <w:p w14:paraId="79D15E2E" w14:textId="77777777" w:rsidR="007E2777" w:rsidRPr="008577A9" w:rsidRDefault="007E2777" w:rsidP="007F7CA8">
      <w:pPr>
        <w:pStyle w:val="FootnoteText"/>
        <w:ind w:left="1418"/>
        <w:rPr>
          <w:rFonts w:ascii="Arial Narrow" w:hAnsi="Arial Narrow" w:cs="Arial"/>
          <w:sz w:val="18"/>
          <w:szCs w:val="18"/>
          <w:lang w:val="fr-FR"/>
        </w:rPr>
      </w:pPr>
      <w:r w:rsidRPr="008577A9">
        <w:rPr>
          <w:rFonts w:ascii="Arial Narrow" w:hAnsi="Arial Narrow" w:cs="Arial"/>
          <w:sz w:val="18"/>
          <w:szCs w:val="18"/>
          <w:lang w:val="fr-FR"/>
        </w:rPr>
        <w:t>O flamme vivante de l'amour</w:t>
      </w:r>
    </w:p>
    <w:p w14:paraId="7016F9D4" w14:textId="77777777" w:rsidR="007E2777" w:rsidRPr="008577A9" w:rsidRDefault="007E2777" w:rsidP="007F7CA8">
      <w:pPr>
        <w:pStyle w:val="FootnoteText"/>
        <w:ind w:left="1418"/>
        <w:rPr>
          <w:rFonts w:ascii="Arial Narrow" w:hAnsi="Arial Narrow" w:cs="Arial"/>
          <w:sz w:val="18"/>
          <w:szCs w:val="18"/>
          <w:lang w:val="fr-FR"/>
        </w:rPr>
      </w:pPr>
      <w:r w:rsidRPr="008577A9">
        <w:rPr>
          <w:rFonts w:ascii="Arial Narrow" w:hAnsi="Arial Narrow" w:cs="Arial"/>
          <w:sz w:val="18"/>
          <w:szCs w:val="18"/>
          <w:lang w:val="fr-FR"/>
        </w:rPr>
        <w:t>qui blesse ainsi doucement</w:t>
      </w:r>
    </w:p>
    <w:p w14:paraId="3C7B223E" w14:textId="77777777" w:rsidR="007E2777" w:rsidRPr="008577A9" w:rsidRDefault="007E2777" w:rsidP="007F7CA8">
      <w:pPr>
        <w:pStyle w:val="FootnoteText"/>
        <w:ind w:left="1418"/>
        <w:rPr>
          <w:rFonts w:ascii="Arial Narrow" w:hAnsi="Arial Narrow" w:cs="Arial"/>
          <w:sz w:val="18"/>
          <w:szCs w:val="18"/>
          <w:lang w:val="fr-FR"/>
        </w:rPr>
      </w:pPr>
      <w:r w:rsidRPr="008577A9">
        <w:rPr>
          <w:rFonts w:ascii="Arial Narrow" w:hAnsi="Arial Narrow" w:cs="Arial"/>
          <w:sz w:val="18"/>
          <w:szCs w:val="18"/>
          <w:lang w:val="fr-FR"/>
        </w:rPr>
        <w:t>l'âme, et vas au centre le plus profond;</w:t>
      </w:r>
    </w:p>
    <w:p w14:paraId="5ADD7179" w14:textId="77777777" w:rsidR="007E2777" w:rsidRPr="008577A9" w:rsidRDefault="007E2777" w:rsidP="007F7CA8">
      <w:pPr>
        <w:pStyle w:val="FootnoteText"/>
        <w:ind w:left="1418"/>
        <w:rPr>
          <w:rFonts w:ascii="Arial Narrow" w:hAnsi="Arial Narrow" w:cs="Arial"/>
          <w:sz w:val="18"/>
          <w:szCs w:val="18"/>
          <w:lang w:val="fr-FR"/>
        </w:rPr>
      </w:pPr>
      <w:r w:rsidRPr="008577A9">
        <w:rPr>
          <w:rFonts w:ascii="Arial Narrow" w:hAnsi="Arial Narrow" w:cs="Arial"/>
          <w:sz w:val="18"/>
          <w:szCs w:val="18"/>
          <w:lang w:val="fr-FR"/>
        </w:rPr>
        <w:t xml:space="preserve">parce que tu n'es pas plus réservée. </w:t>
      </w:r>
    </w:p>
    <w:p w14:paraId="7C571DB3"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L'œuvre, si tu veux, finis,</w:t>
      </w:r>
    </w:p>
    <w:p w14:paraId="351B47B3"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casse désormais la toile à la douce rencontre.</w:t>
      </w:r>
    </w:p>
    <w:p w14:paraId="729A789D" w14:textId="77777777" w:rsidR="007E2777" w:rsidRPr="008577A9" w:rsidRDefault="007E2777" w:rsidP="00865305">
      <w:pPr>
        <w:ind w:left="1418" w:right="-1"/>
        <w:rPr>
          <w:rFonts w:ascii="Arial Narrow" w:hAnsi="Arial Narrow" w:cs="Arial"/>
          <w:sz w:val="18"/>
          <w:szCs w:val="18"/>
          <w:lang w:val="fr-FR"/>
        </w:rPr>
      </w:pPr>
    </w:p>
    <w:p w14:paraId="2B121007"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O doux encens! O interne</w:t>
      </w:r>
    </w:p>
    <w:p w14:paraId="6EFDB315"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plaie pour moi agréable!</w:t>
      </w:r>
    </w:p>
    <w:p w14:paraId="15CC24F7"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O main douce! O touche délicate,</w:t>
      </w:r>
    </w:p>
    <w:p w14:paraId="53B2E6C7"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qui a un gout de vie éternelle</w:t>
      </w:r>
    </w:p>
    <w:p w14:paraId="114C5256"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et réduise chaque partie!</w:t>
      </w:r>
    </w:p>
    <w:p w14:paraId="37FF7241"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Mort en vie, tuant, tu as changé.</w:t>
      </w:r>
    </w:p>
    <w:p w14:paraId="5DCEE640" w14:textId="77777777" w:rsidR="007E2777" w:rsidRPr="008577A9" w:rsidRDefault="007E2777" w:rsidP="00865305">
      <w:pPr>
        <w:ind w:left="1418" w:right="-1"/>
        <w:rPr>
          <w:rFonts w:ascii="Arial Narrow" w:hAnsi="Arial Narrow" w:cs="Arial"/>
          <w:sz w:val="18"/>
          <w:szCs w:val="18"/>
          <w:lang w:val="fr-FR"/>
        </w:rPr>
      </w:pPr>
    </w:p>
    <w:p w14:paraId="65641FC1"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O lampes de pure</w:t>
      </w:r>
    </w:p>
    <w:p w14:paraId="4D232EA4" w14:textId="77777777" w:rsidR="007E2777" w:rsidRPr="008577A9" w:rsidRDefault="007E2777" w:rsidP="00865305">
      <w:pPr>
        <w:ind w:left="1418" w:right="-1"/>
        <w:rPr>
          <w:rFonts w:ascii="Arial Narrow" w:hAnsi="Arial Narrow" w:cs="Arial"/>
          <w:sz w:val="18"/>
          <w:szCs w:val="18"/>
          <w:lang w:val="fr-FR"/>
        </w:rPr>
      </w:pPr>
      <w:r w:rsidRPr="008577A9">
        <w:rPr>
          <w:rFonts w:ascii="Arial Narrow" w:hAnsi="Arial Narrow" w:cs="Arial"/>
          <w:sz w:val="18"/>
          <w:szCs w:val="18"/>
          <w:lang w:val="fr-FR"/>
        </w:rPr>
        <w:t>feu, dans la splendeur</w:t>
      </w:r>
    </w:p>
    <w:p w14:paraId="59C12943"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de mon sens les profondes cavernes extrêmes,</w:t>
      </w:r>
    </w:p>
    <w:p w14:paraId="6258C774"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qui était aveugle et obscur,</w:t>
      </w:r>
    </w:p>
    <w:p w14:paraId="02E89E5C"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avec une valeur admirable</w:t>
      </w:r>
    </w:p>
    <w:p w14:paraId="310FF482"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au cher Bien donnent chaleur et lumière ensemble.</w:t>
      </w:r>
    </w:p>
    <w:p w14:paraId="4C23E4D6" w14:textId="77777777" w:rsidR="007E2777" w:rsidRPr="008577A9" w:rsidRDefault="007E2777" w:rsidP="00A14F90">
      <w:pPr>
        <w:ind w:left="1418" w:right="-1"/>
        <w:rPr>
          <w:rFonts w:ascii="Arial Narrow" w:hAnsi="Arial Narrow" w:cs="Arial"/>
          <w:sz w:val="18"/>
          <w:szCs w:val="18"/>
          <w:lang w:val="fr-FR"/>
        </w:rPr>
      </w:pPr>
    </w:p>
    <w:p w14:paraId="180ECCC5"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 xml:space="preserve">Comment doux et amoureux </w:t>
      </w:r>
    </w:p>
    <w:p w14:paraId="0AD2720B"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Tu te réveilles dans ma poitrine,</w:t>
      </w:r>
    </w:p>
    <w:p w14:paraId="466DC69E"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où en secret et seul tu as ta maison!</w:t>
      </w:r>
    </w:p>
    <w:p w14:paraId="7C698532"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De ton savoureux aspirer,</w:t>
      </w:r>
    </w:p>
    <w:p w14:paraId="7727BB48" w14:textId="77777777" w:rsidR="007E2777" w:rsidRPr="008577A9" w:rsidRDefault="007E2777" w:rsidP="00A14F90">
      <w:pPr>
        <w:ind w:left="1418" w:right="-1"/>
        <w:rPr>
          <w:rFonts w:ascii="Arial Narrow" w:hAnsi="Arial Narrow" w:cs="Arial"/>
          <w:sz w:val="18"/>
          <w:szCs w:val="18"/>
          <w:lang w:val="fr-FR"/>
        </w:rPr>
      </w:pPr>
      <w:r w:rsidRPr="008577A9">
        <w:rPr>
          <w:rFonts w:ascii="Arial Narrow" w:hAnsi="Arial Narrow" w:cs="Arial"/>
          <w:sz w:val="18"/>
          <w:szCs w:val="18"/>
          <w:lang w:val="fr-FR"/>
        </w:rPr>
        <w:t>plein de biens et de  gloire,</w:t>
      </w:r>
    </w:p>
    <w:p w14:paraId="639CC8ED" w14:textId="6FDD5495" w:rsidR="007E2777" w:rsidRPr="008577A9" w:rsidRDefault="007E2777" w:rsidP="00E97B35">
      <w:pPr>
        <w:ind w:left="1418" w:right="-1"/>
        <w:rPr>
          <w:rFonts w:ascii="Arial Narrow" w:hAnsi="Arial Narrow" w:cs="Arial"/>
          <w:sz w:val="18"/>
          <w:szCs w:val="18"/>
          <w:lang w:val="fr-FR"/>
        </w:rPr>
      </w:pPr>
      <w:r w:rsidRPr="008577A9">
        <w:rPr>
          <w:rFonts w:ascii="Arial Narrow" w:hAnsi="Arial Narrow" w:cs="Arial"/>
          <w:sz w:val="18"/>
          <w:szCs w:val="18"/>
          <w:lang w:val="fr-FR"/>
        </w:rPr>
        <w:t>Comment suavem</w:t>
      </w:r>
      <w:r>
        <w:rPr>
          <w:rFonts w:ascii="Arial Narrow" w:hAnsi="Arial Narrow" w:cs="Arial"/>
          <w:sz w:val="18"/>
          <w:szCs w:val="18"/>
          <w:lang w:val="fr-FR"/>
        </w:rPr>
        <w:t>ent tu me fais tomber amoureux!</w:t>
      </w:r>
    </w:p>
    <w:p w14:paraId="10D50BDC" w14:textId="77777777" w:rsidR="007E2777" w:rsidRPr="008577A9" w:rsidRDefault="007E2777" w:rsidP="007F7CA8">
      <w:pPr>
        <w:pStyle w:val="FootnoteText"/>
        <w:ind w:left="1418"/>
        <w:rPr>
          <w:rFonts w:ascii="Arial Narrow" w:hAnsi="Arial Narrow" w:cs="Arial"/>
          <w:sz w:val="18"/>
          <w:szCs w:val="18"/>
          <w:lang w:val="fr-FR"/>
        </w:rPr>
      </w:pPr>
    </w:p>
  </w:footnote>
  <w:footnote w:id="663">
    <w:p w14:paraId="5834AFA4" w14:textId="77777777" w:rsidR="007E2777" w:rsidRPr="008577A9" w:rsidRDefault="007E2777" w:rsidP="00E41C88">
      <w:pPr>
        <w:pStyle w:val="FootnoteText"/>
        <w:spacing w:before="120"/>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20.</w:t>
      </w:r>
    </w:p>
  </w:footnote>
  <w:footnote w:id="664">
    <w:p w14:paraId="784313AC" w14:textId="77777777" w:rsidR="007E2777" w:rsidRPr="008577A9" w:rsidRDefault="007E2777" w:rsidP="000C7A7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574.</w:t>
      </w:r>
    </w:p>
  </w:footnote>
  <w:footnote w:id="665">
    <w:p w14:paraId="4056994E" w14:textId="77777777" w:rsidR="007E2777" w:rsidRPr="008577A9" w:rsidRDefault="007E2777" w:rsidP="000C7A7B">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Bollettino…</w:t>
      </w:r>
      <w:r w:rsidRPr="008577A9">
        <w:rPr>
          <w:rFonts w:ascii="Arial Narrow" w:hAnsi="Arial Narrow" w:cs="Arial"/>
          <w:sz w:val="18"/>
          <w:szCs w:val="18"/>
          <w:lang w:val="fr-FR"/>
        </w:rPr>
        <w:t xml:space="preserve">, 1929, pag. 157 </w:t>
      </w:r>
    </w:p>
  </w:footnote>
  <w:footnote w:id="666">
    <w:p w14:paraId="55442DDC" w14:textId="77777777" w:rsidR="007E2777" w:rsidRPr="008577A9" w:rsidRDefault="007E2777" w:rsidP="000C7A7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2.</w:t>
      </w:r>
    </w:p>
  </w:footnote>
  <w:footnote w:id="667">
    <w:p w14:paraId="33A039A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EcritsN.I., </w:t>
      </w:r>
      <w:r w:rsidRPr="008577A9">
        <w:rPr>
          <w:rFonts w:ascii="Arial Narrow" w:hAnsi="Arial Narrow" w:cs="Arial"/>
          <w:sz w:val="18"/>
          <w:szCs w:val="18"/>
          <w:lang w:val="fr-FR"/>
        </w:rPr>
        <w:t>vol. 5, p. 257.</w:t>
      </w:r>
    </w:p>
  </w:footnote>
  <w:footnote w:id="668">
    <w:p w14:paraId="24D152C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35.</w:t>
      </w:r>
    </w:p>
  </w:footnote>
  <w:footnote w:id="669">
    <w:p w14:paraId="0D61673A" w14:textId="77777777" w:rsidR="007E2777" w:rsidRPr="008577A9" w:rsidRDefault="007E2777" w:rsidP="00CC5F7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33.</w:t>
      </w:r>
    </w:p>
    <w:p w14:paraId="6CC1C1C2" w14:textId="77777777" w:rsidR="007E2777" w:rsidRPr="008577A9" w:rsidRDefault="007E2777">
      <w:pPr>
        <w:pStyle w:val="FootnoteText"/>
        <w:rPr>
          <w:rFonts w:ascii="Arial Narrow" w:hAnsi="Arial Narrow" w:cs="Arial"/>
          <w:sz w:val="18"/>
          <w:szCs w:val="18"/>
          <w:lang w:val="fr-FR"/>
        </w:rPr>
      </w:pPr>
    </w:p>
  </w:footnote>
  <w:footnote w:id="670">
    <w:p w14:paraId="6033175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155-157.</w:t>
      </w:r>
    </w:p>
  </w:footnote>
  <w:footnote w:id="671">
    <w:p w14:paraId="2312C21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 p. 25.</w:t>
      </w:r>
    </w:p>
  </w:footnote>
  <w:footnote w:id="672">
    <w:p w14:paraId="21ABC3C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vol. 10, p. 185.</w:t>
      </w:r>
    </w:p>
  </w:footnote>
  <w:footnote w:id="673">
    <w:p w14:paraId="55821BE1" w14:textId="77777777" w:rsidR="007E2777" w:rsidRPr="008577A9" w:rsidRDefault="007E2777" w:rsidP="00EA144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 p. 27.</w:t>
      </w:r>
    </w:p>
    <w:p w14:paraId="7B74733B" w14:textId="77777777" w:rsidR="007E2777" w:rsidRPr="008577A9" w:rsidRDefault="007E2777">
      <w:pPr>
        <w:pStyle w:val="FootnoteText"/>
        <w:rPr>
          <w:rFonts w:ascii="Arial Narrow" w:hAnsi="Arial Narrow" w:cs="Arial"/>
          <w:sz w:val="18"/>
          <w:szCs w:val="18"/>
          <w:lang w:val="fr-FR"/>
        </w:rPr>
      </w:pPr>
    </w:p>
  </w:footnote>
  <w:footnote w:id="674">
    <w:p w14:paraId="3D759F3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 p. 34.</w:t>
      </w:r>
    </w:p>
  </w:footnote>
  <w:footnote w:id="675">
    <w:p w14:paraId="646AA3E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24, p. 126.</w:t>
      </w:r>
    </w:p>
  </w:footnote>
  <w:footnote w:id="676">
    <w:p w14:paraId="6A1FA0D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10, p. 180.</w:t>
      </w:r>
    </w:p>
  </w:footnote>
  <w:footnote w:id="677">
    <w:p w14:paraId="5A6A984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 p. 58.</w:t>
      </w:r>
    </w:p>
  </w:footnote>
  <w:footnote w:id="678">
    <w:p w14:paraId="235C7488" w14:textId="7360BCD0"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Pr>
          <w:rFonts w:ascii="Arial Narrow" w:hAnsi="Arial Narrow" w:cs="Arial"/>
          <w:sz w:val="18"/>
          <w:szCs w:val="18"/>
          <w:lang w:val="fr-FR"/>
        </w:rPr>
        <w:t>, vol. 1, p. 58.</w:t>
      </w:r>
    </w:p>
  </w:footnote>
  <w:footnote w:id="679">
    <w:p w14:paraId="2CEF3A4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 p. 59.</w:t>
      </w:r>
    </w:p>
  </w:footnote>
  <w:footnote w:id="680">
    <w:p w14:paraId="709CA55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v. Cap. 6, n.10, p. 188ss.</w:t>
      </w:r>
    </w:p>
  </w:footnote>
  <w:footnote w:id="681">
    <w:p w14:paraId="447EEC3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31, p. 58.</w:t>
      </w:r>
    </w:p>
  </w:footnote>
  <w:footnote w:id="682">
    <w:p w14:paraId="5439DBD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32, p. 114.</w:t>
      </w:r>
    </w:p>
  </w:footnote>
  <w:footnote w:id="683">
    <w:p w14:paraId="4AB4A93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33, p. 54.</w:t>
      </w:r>
    </w:p>
  </w:footnote>
  <w:footnote w:id="684">
    <w:p w14:paraId="0FCC8D7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35, p. 71.</w:t>
      </w:r>
    </w:p>
  </w:footnote>
  <w:footnote w:id="685">
    <w:p w14:paraId="355B794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36, p. 62.</w:t>
      </w:r>
    </w:p>
  </w:footnote>
  <w:footnote w:id="686">
    <w:p w14:paraId="11476B7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36, p. 149.</w:t>
      </w:r>
    </w:p>
  </w:footnote>
  <w:footnote w:id="687">
    <w:p w14:paraId="7BF348B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34, p. 35.</w:t>
      </w:r>
    </w:p>
  </w:footnote>
  <w:footnote w:id="688">
    <w:p w14:paraId="3F39781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39, p. 6.</w:t>
      </w:r>
    </w:p>
  </w:footnote>
  <w:footnote w:id="689">
    <w:p w14:paraId="1ABFC0B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34, p. 94.</w:t>
      </w:r>
    </w:p>
  </w:footnote>
  <w:footnote w:id="690">
    <w:p w14:paraId="49515AE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39, p. 46.</w:t>
      </w:r>
    </w:p>
  </w:footnote>
  <w:footnote w:id="691">
    <w:p w14:paraId="51199774" w14:textId="77777777" w:rsidR="007E2777" w:rsidRPr="008577A9" w:rsidRDefault="007E2777" w:rsidP="0017515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vol. 10, p. 166.</w:t>
      </w:r>
    </w:p>
    <w:p w14:paraId="5DD40BD0" w14:textId="77777777" w:rsidR="007E2777" w:rsidRPr="008577A9" w:rsidRDefault="007E2777">
      <w:pPr>
        <w:pStyle w:val="FootnoteText"/>
        <w:rPr>
          <w:rFonts w:ascii="Arial Narrow" w:hAnsi="Arial Narrow" w:cs="Arial"/>
          <w:sz w:val="18"/>
          <w:szCs w:val="18"/>
          <w:lang w:val="fr-FR"/>
        </w:rPr>
      </w:pPr>
    </w:p>
  </w:footnote>
  <w:footnote w:id="692">
    <w:p w14:paraId="2AD6202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vol. 39, p. 30.</w:t>
      </w:r>
    </w:p>
  </w:footnote>
  <w:footnote w:id="693">
    <w:p w14:paraId="739B453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39, p. 37.</w:t>
      </w:r>
    </w:p>
  </w:footnote>
  <w:footnote w:id="694">
    <w:p w14:paraId="26BC184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F. B. Vitale,</w:t>
      </w:r>
      <w:r w:rsidRPr="008577A9">
        <w:rPr>
          <w:rFonts w:ascii="Arial Narrow" w:hAnsi="Arial Narrow" w:cs="Arial"/>
          <w:i/>
          <w:iCs/>
          <w:sz w:val="18"/>
          <w:szCs w:val="18"/>
          <w:vertAlign w:val="superscript"/>
          <w:lang w:val="fr-FR"/>
        </w:rPr>
        <w:t xml:space="preserv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p.757.</w:t>
      </w:r>
    </w:p>
  </w:footnote>
  <w:footnote w:id="695">
    <w:p w14:paraId="18FCB4B7" w14:textId="77777777" w:rsidR="007E2777" w:rsidRPr="008577A9" w:rsidRDefault="007E2777" w:rsidP="00935D1F">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Pendant la période de graves persécutions pour l'Œuvre de Francavilla Fontana le Père s’engagea dans cette longue liste de prières: "Neuvaines pour trouver grâce et miséricorde pour moi et pour les Œuvres, aux yeux de notre Seigneur Jésus-Christ et de sa Très Sainte Mère. Ils commencent le mercredi 20 avril 1910, fête du Bon Larron: Au Cœur Très Saint de Jésus -  Très Saint Nom de Jésus - Notre Seigneur Crucifié - Sainte Face  - Très Précieux Sang - Petit Enfant Jésus - Jésus agonisant sur la Croix - Jésus Rédempteur - Jésus dans le Saint Sacrement - Jésus dans le Saint Sacrement dans les titres du 1</w:t>
      </w:r>
      <w:r w:rsidRPr="008577A9">
        <w:rPr>
          <w:rFonts w:ascii="Arial Narrow" w:hAnsi="Arial Narrow" w:cs="Arial"/>
          <w:sz w:val="18"/>
          <w:szCs w:val="18"/>
          <w:vertAlign w:val="superscript"/>
          <w:lang w:val="fr-FR"/>
        </w:rPr>
        <w:t>er</w:t>
      </w:r>
      <w:r w:rsidRPr="008577A9">
        <w:rPr>
          <w:rFonts w:ascii="Arial Narrow" w:hAnsi="Arial Narrow" w:cs="Arial"/>
          <w:sz w:val="18"/>
          <w:szCs w:val="18"/>
          <w:lang w:val="fr-FR"/>
        </w:rPr>
        <w:t xml:space="preserve"> juillet - Très Sainte Enfante Marie - Très Sainte Vierge Immaculée - Très Sainte Vierge Mère de Dieu - Ma Petite Enfante Impératrice - Divine Petite Enfante Marie - Très Sainte Mère des Douleurs - Très Sainte Vierge des Noces à Cana - Très Sainte Vierge de la grotte de Bethléem - Très Sainte Vierge de l'Assomption - Très Sainte Vierge de Lourdes - Très Sainte Vierge des Victoires - Cœur Immaculé de Marie - Très Sainte Vierge de Pompéi - Madone du Coro à Agreda - Notre-Dame de La Salette - Très Sainte Vierge de la Lettre Véloce Auditrice - Très Sainte Vierge de la Fontaine - Très Sainte Vierge de la Veine - Très Sainte Vierge du Puits - Très Sainte Vierge des Grâces - Sainte Vierge de la Miséricorde - Très Sainte Vierge </w:t>
      </w:r>
      <w:r w:rsidRPr="008577A9">
        <w:rPr>
          <w:rFonts w:ascii="Arial Narrow" w:hAnsi="Arial Narrow" w:cs="Arial"/>
          <w:i/>
          <w:sz w:val="18"/>
          <w:szCs w:val="18"/>
          <w:lang w:val="fr-FR"/>
        </w:rPr>
        <w:t>Stella Matutina</w:t>
      </w:r>
      <w:r w:rsidRPr="008577A9">
        <w:rPr>
          <w:rFonts w:ascii="Arial Narrow" w:hAnsi="Arial Narrow" w:cs="Arial"/>
          <w:sz w:val="18"/>
          <w:szCs w:val="18"/>
          <w:lang w:val="fr-FR"/>
        </w:rPr>
        <w:t xml:space="preserve"> - Très Sainte Vierge </w:t>
      </w:r>
      <w:r w:rsidRPr="008577A9">
        <w:rPr>
          <w:rFonts w:ascii="Arial Narrow" w:hAnsi="Arial Narrow" w:cs="Arial"/>
          <w:i/>
          <w:sz w:val="18"/>
          <w:szCs w:val="18"/>
          <w:lang w:val="fr-FR"/>
        </w:rPr>
        <w:t>Auxilium Christianorum</w:t>
      </w:r>
      <w:r w:rsidRPr="008577A9">
        <w:rPr>
          <w:rFonts w:ascii="Arial Narrow" w:hAnsi="Arial Narrow" w:cs="Arial"/>
          <w:sz w:val="18"/>
          <w:szCs w:val="18"/>
          <w:lang w:val="fr-FR"/>
        </w:rPr>
        <w:t xml:space="preserve"> - Très Sainte Vierge de toutes les apparitions - Très Sainte Vierge de tous les titres - Très Sainte Vierge de tous les Sanctuaires - Très Sainte Vierge de l'Audience - Très Sainte Vierge Désolée - Très Sainte Vierge de l'Abri - Très Sainte Vierge des titres du 1</w:t>
      </w:r>
      <w:r w:rsidRPr="008577A9">
        <w:rPr>
          <w:rFonts w:ascii="Arial Narrow" w:hAnsi="Arial Narrow" w:cs="Arial"/>
          <w:sz w:val="18"/>
          <w:szCs w:val="18"/>
          <w:vertAlign w:val="superscript"/>
          <w:lang w:val="fr-FR"/>
        </w:rPr>
        <w:t xml:space="preserve">er </w:t>
      </w:r>
      <w:r w:rsidRPr="008577A9">
        <w:rPr>
          <w:rFonts w:ascii="Arial Narrow" w:hAnsi="Arial Narrow" w:cs="Arial"/>
          <w:sz w:val="18"/>
          <w:szCs w:val="18"/>
          <w:lang w:val="fr-FR"/>
        </w:rPr>
        <w:t xml:space="preserve">juillet - Saint Joseph (patronage) - Saint Joseph de tous les titres - Saint Joseph des Privilèges Inconnus - Saint Joseph Père Vierge de Jésus notre Seigneur - Saint Joseph de Caudino - Saint Joseph de tous les Sanctuaires - Sept douleurs et sept allégresses de Saint Joseph - Saint Michel Archange - Saint Gabriel Archange - Saint Raphaël Archange - Sept Anges de la Présence Divine - Saint Ange mon Gardien - 1. Chœur des Anges ( Séraphins) - 2. Chérubins - 3. Trônes - 4. Dominations - 5. Vertus - 6. Puissances - 7. Principautés - 8. Archanges - Mille Anges Gardiens de la Très Sainte Marie. - Tous les Anges - S. Jean Baptiste  - S. Joachim et S. Anne - Saints Apôtres - Saints Ermitages et Pénitents - S. Benoît - S. Gertrude - Saints Martyrs - S. Dominique - S. François d'Assise - S. Antoine de Padoue - S. François de Paule - Saint Vincent Ferreri - Saint protecteur de l'année - S. François Xavier - S. Alphonse de' Liguori - S. Jean de la Croix - S. François de Sales - S. Nicolas Pèlerin - S. Ignace de Loyola - S. Bernard - S. Louis - S. Placide et C. - Bienheureuse Eustochio - S. Thérèse - S. Véronique Giuliani - S. Catherine de Sienne - S. Philomène - Saints Inconnus - Ames  Saintes du Purgatoire - Ven. Thomas - Ven. D'Agreda - </w:t>
      </w:r>
      <w:r w:rsidRPr="008577A9">
        <w:rPr>
          <w:rFonts w:ascii="Arial Narrow" w:hAnsi="Arial Narrow" w:cs="Arial"/>
          <w:i/>
          <w:sz w:val="18"/>
          <w:szCs w:val="18"/>
          <w:lang w:val="fr-FR"/>
        </w:rPr>
        <w:t>Se recommander</w:t>
      </w:r>
      <w:r w:rsidRPr="008577A9">
        <w:rPr>
          <w:rFonts w:ascii="Arial Narrow" w:hAnsi="Arial Narrow" w:cs="Arial"/>
          <w:sz w:val="18"/>
          <w:szCs w:val="18"/>
          <w:lang w:val="fr-FR"/>
        </w:rPr>
        <w:t xml:space="preserve"> aux Sœurs de </w:t>
      </w:r>
      <w:r w:rsidRPr="008577A9">
        <w:rPr>
          <w:rFonts w:ascii="Arial Narrow" w:hAnsi="Arial Narrow" w:cs="Arial"/>
          <w:i/>
          <w:sz w:val="18"/>
          <w:szCs w:val="18"/>
          <w:lang w:val="fr-FR"/>
        </w:rPr>
        <w:t>Stella Matutina</w:t>
      </w:r>
      <w:r w:rsidRPr="008577A9">
        <w:rPr>
          <w:rFonts w:ascii="Arial Narrow" w:hAnsi="Arial Narrow" w:cs="Arial"/>
          <w:sz w:val="18"/>
          <w:szCs w:val="18"/>
          <w:lang w:val="fr-FR"/>
        </w:rPr>
        <w:t xml:space="preserve"> - Au P. Losito - Au P. ... - A... - Sœur Marie de Jésus - Ven. Don Bosco - Père Rua - Père Cusmano - Sœur Mélanie - Sœur M. Luisa du Sacré-Cœur - Sœur M. Conseil - Marie Palma" (volume 9, page 26).</w:t>
      </w:r>
    </w:p>
  </w:footnote>
  <w:footnote w:id="696">
    <w:p w14:paraId="31AD7E30" w14:textId="77777777" w:rsidR="007E2777" w:rsidRPr="008577A9" w:rsidRDefault="007E2777" w:rsidP="002D162F">
      <w:pPr>
        <w:pStyle w:val="FootnoteText"/>
        <w:spacing w:before="120"/>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1, p. 75.</w:t>
      </w:r>
    </w:p>
  </w:footnote>
  <w:footnote w:id="697">
    <w:p w14:paraId="67CEC9A2" w14:textId="77777777" w:rsidR="007E2777" w:rsidRPr="008577A9" w:rsidRDefault="007E2777" w:rsidP="00F8638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78.</w:t>
      </w:r>
    </w:p>
  </w:footnote>
  <w:footnote w:id="698">
    <w:p w14:paraId="031A2FA9" w14:textId="77777777" w:rsidR="007E2777" w:rsidRPr="008577A9" w:rsidRDefault="007E2777" w:rsidP="00F8638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42, 130, 165, 151.</w:t>
      </w:r>
    </w:p>
  </w:footnote>
  <w:footnote w:id="699">
    <w:p w14:paraId="1EA317C6" w14:textId="77777777" w:rsidR="007E2777" w:rsidRPr="008577A9" w:rsidRDefault="007E2777" w:rsidP="00F8638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124.</w:t>
      </w:r>
    </w:p>
  </w:footnote>
  <w:footnote w:id="700">
    <w:p w14:paraId="71D3D54E" w14:textId="77777777" w:rsidR="007E2777" w:rsidRPr="008577A9" w:rsidRDefault="007E2777" w:rsidP="00F8638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124.</w:t>
      </w:r>
    </w:p>
  </w:footnote>
  <w:footnote w:id="701">
    <w:p w14:paraId="66AB0207" w14:textId="77777777" w:rsidR="007E2777" w:rsidRPr="008577A9" w:rsidRDefault="007E2777" w:rsidP="003038F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86.</w:t>
      </w:r>
    </w:p>
  </w:footnote>
  <w:footnote w:id="702">
    <w:p w14:paraId="4979A793" w14:textId="77777777" w:rsidR="007E2777" w:rsidRPr="008577A9" w:rsidRDefault="007E2777" w:rsidP="003038F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87.</w:t>
      </w:r>
    </w:p>
    <w:p w14:paraId="5B1E94DB" w14:textId="77777777" w:rsidR="007E2777" w:rsidRPr="008577A9" w:rsidRDefault="007E2777" w:rsidP="003038FC">
      <w:pPr>
        <w:pStyle w:val="FootnoteText"/>
        <w:rPr>
          <w:rFonts w:ascii="Arial Narrow" w:hAnsi="Arial Narrow" w:cs="Arial"/>
          <w:sz w:val="18"/>
          <w:szCs w:val="18"/>
          <w:lang w:val="fr-FR"/>
        </w:rPr>
      </w:pPr>
    </w:p>
  </w:footnote>
  <w:footnote w:id="703">
    <w:p w14:paraId="3F418953" w14:textId="77777777" w:rsidR="007E2777" w:rsidRPr="008577A9" w:rsidRDefault="007E2777" w:rsidP="006106E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16.</w:t>
      </w:r>
    </w:p>
  </w:footnote>
  <w:footnote w:id="704">
    <w:p w14:paraId="503E00FB" w14:textId="77777777" w:rsidR="007E2777" w:rsidRPr="008577A9" w:rsidRDefault="007E2777" w:rsidP="006106E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90,91.</w:t>
      </w:r>
    </w:p>
  </w:footnote>
  <w:footnote w:id="705">
    <w:p w14:paraId="75B8702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Paolo VI</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Evangelica testificatio</w:t>
      </w:r>
      <w:r w:rsidRPr="008577A9">
        <w:rPr>
          <w:rFonts w:ascii="Arial Narrow" w:hAnsi="Arial Narrow" w:cs="Arial"/>
          <w:sz w:val="18"/>
          <w:szCs w:val="18"/>
          <w:lang w:val="fr-FR"/>
        </w:rPr>
        <w:t>, 42.</w:t>
      </w:r>
    </w:p>
  </w:footnote>
  <w:footnote w:id="706">
    <w:p w14:paraId="3FB27EC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 p. 88-90.</w:t>
      </w:r>
    </w:p>
  </w:footnote>
  <w:footnote w:id="707">
    <w:p w14:paraId="3DB560CB" w14:textId="77777777" w:rsidR="007E2777" w:rsidRPr="008577A9" w:rsidRDefault="007E2777" w:rsidP="002F3B0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25, p. 59.</w:t>
      </w:r>
    </w:p>
  </w:footnote>
  <w:footnote w:id="708">
    <w:p w14:paraId="724F2BCD" w14:textId="77777777" w:rsidR="007E2777" w:rsidRPr="008577A9" w:rsidRDefault="007E2777" w:rsidP="002F3B0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347.</w:t>
      </w:r>
    </w:p>
  </w:footnote>
  <w:footnote w:id="709">
    <w:p w14:paraId="6250526E" w14:textId="77777777" w:rsidR="007E2777" w:rsidRPr="008577A9" w:rsidRDefault="007E2777" w:rsidP="002F3B0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121.</w:t>
      </w:r>
    </w:p>
  </w:footnote>
  <w:footnote w:id="710">
    <w:p w14:paraId="3E7722A6" w14:textId="77777777" w:rsidR="007E2777" w:rsidRPr="008577A9" w:rsidRDefault="007E2777" w:rsidP="002F3B0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111.</w:t>
      </w:r>
    </w:p>
  </w:footnote>
  <w:footnote w:id="711">
    <w:p w14:paraId="7B79083A" w14:textId="77777777" w:rsidR="007E2777" w:rsidRPr="008577A9" w:rsidRDefault="007E2777" w:rsidP="002F3B0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82.</w:t>
      </w:r>
    </w:p>
  </w:footnote>
  <w:footnote w:id="712">
    <w:p w14:paraId="6D3D95AC" w14:textId="77777777" w:rsidR="007E2777" w:rsidRPr="008577A9" w:rsidRDefault="007E2777" w:rsidP="002F3B0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130.</w:t>
      </w:r>
    </w:p>
  </w:footnote>
  <w:footnote w:id="713">
    <w:p w14:paraId="6EA3EA62" w14:textId="77777777" w:rsidR="007E2777" w:rsidRPr="008577A9" w:rsidRDefault="007E2777" w:rsidP="002F3B0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22.</w:t>
      </w:r>
    </w:p>
    <w:p w14:paraId="21639808" w14:textId="77777777" w:rsidR="007E2777" w:rsidRPr="008577A9" w:rsidRDefault="007E2777" w:rsidP="002F3B0C">
      <w:pPr>
        <w:pStyle w:val="FootnoteText"/>
        <w:rPr>
          <w:rFonts w:ascii="Arial Narrow" w:hAnsi="Arial Narrow" w:cs="Arial"/>
          <w:sz w:val="18"/>
          <w:szCs w:val="18"/>
          <w:lang w:val="fr-FR"/>
        </w:rPr>
      </w:pPr>
    </w:p>
  </w:footnote>
  <w:footnote w:id="714">
    <w:p w14:paraId="04CC2A1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3.</w:t>
      </w:r>
    </w:p>
  </w:footnote>
  <w:footnote w:id="715">
    <w:p w14:paraId="2776D31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206.</w:t>
      </w:r>
    </w:p>
  </w:footnote>
  <w:footnote w:id="716">
    <w:p w14:paraId="148D48C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10 mai 1888, le Père, dans sa prière </w:t>
      </w:r>
      <w:r w:rsidRPr="008577A9">
        <w:rPr>
          <w:rFonts w:ascii="Arial Narrow" w:hAnsi="Arial Narrow" w:cs="Arial"/>
          <w:i/>
          <w:sz w:val="18"/>
          <w:szCs w:val="18"/>
          <w:lang w:val="fr-FR"/>
        </w:rPr>
        <w:t>Pour le salut de Messine</w:t>
      </w:r>
      <w:r w:rsidRPr="008577A9">
        <w:rPr>
          <w:rFonts w:ascii="Arial Narrow" w:hAnsi="Arial Narrow" w:cs="Arial"/>
          <w:sz w:val="18"/>
          <w:szCs w:val="18"/>
          <w:lang w:val="fr-FR"/>
        </w:rPr>
        <w:t xml:space="preserve">, insista avec insistance pour implorer un prêtre envoyé par Dieu "au salut de ce peuple; de cette ville, de ces trois diocèses, de tous ces villages et de nombreuses âmes du monde entier". Et voici ses vœux: "Je l’attends et je le désire comme les patriarches et les prophètes attendaient et désiraient votre venue sur la terre. Je l'attends et je le désire avec les mêmes désirs avec lesquels votre Très Sainte Mère a soupiré votre venue sur la terre. Et je vous supplie de ne pas me confondre dans mes attentes et de ne pas me frustrer de mon désir. Donnez-moi, mon cher Jésus, cette grande grâce que je désire ardemment, cet-à-dire que vous daignez envoyer le </w:t>
      </w:r>
      <w:r w:rsidRPr="008577A9">
        <w:rPr>
          <w:rFonts w:ascii="Arial Narrow" w:hAnsi="Arial Narrow" w:cs="Arial"/>
          <w:i/>
          <w:sz w:val="18"/>
          <w:szCs w:val="18"/>
          <w:lang w:val="fr-FR"/>
        </w:rPr>
        <w:t>Salut</w:t>
      </w:r>
      <w:r w:rsidRPr="008577A9">
        <w:rPr>
          <w:rFonts w:ascii="Arial Narrow" w:hAnsi="Arial Narrow" w:cs="Arial"/>
          <w:sz w:val="18"/>
          <w:szCs w:val="18"/>
          <w:lang w:val="fr-FR"/>
        </w:rPr>
        <w:t xml:space="preserve"> de ce peuple, et que je vois un jour votre élu et dis: </w:t>
      </w:r>
      <w:r w:rsidRPr="008577A9">
        <w:rPr>
          <w:rFonts w:ascii="Arial Narrow" w:hAnsi="Arial Narrow" w:cs="Arial"/>
          <w:i/>
          <w:sz w:val="18"/>
          <w:szCs w:val="18"/>
          <w:lang w:val="fr-FR"/>
        </w:rPr>
        <w:t>Nunc dimittis servum tuum, Domine!</w:t>
      </w:r>
      <w:r w:rsidRPr="008577A9">
        <w:rPr>
          <w:rFonts w:ascii="Arial Narrow" w:hAnsi="Arial Narrow" w:cs="Arial"/>
          <w:sz w:val="18"/>
          <w:szCs w:val="18"/>
          <w:lang w:val="fr-FR"/>
        </w:rPr>
        <w:t>" (N.I., vol 10, page 23).</w:t>
      </w:r>
    </w:p>
  </w:footnote>
  <w:footnote w:id="717">
    <w:p w14:paraId="0B2D432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140.</w:t>
      </w:r>
    </w:p>
  </w:footnote>
  <w:footnote w:id="718">
    <w:p w14:paraId="6275C84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654.</w:t>
      </w:r>
    </w:p>
  </w:footnote>
  <w:footnote w:id="719">
    <w:p w14:paraId="5B90D322" w14:textId="77777777" w:rsidR="007E2777" w:rsidRPr="008577A9" w:rsidRDefault="007E2777" w:rsidP="0026058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Précieuses adhésions,</w:t>
      </w:r>
      <w:r w:rsidRPr="008577A9">
        <w:rPr>
          <w:rFonts w:ascii="Arial Narrow" w:hAnsi="Arial Narrow" w:cs="Arial"/>
          <w:sz w:val="18"/>
          <w:szCs w:val="18"/>
          <w:lang w:val="fr-FR"/>
        </w:rPr>
        <w:t xml:space="preserve"> 1919, p. 5.</w:t>
      </w:r>
    </w:p>
    <w:p w14:paraId="5E00B7E9" w14:textId="77777777" w:rsidR="007E2777" w:rsidRPr="008577A9" w:rsidRDefault="007E2777">
      <w:pPr>
        <w:pStyle w:val="FootnoteText"/>
        <w:rPr>
          <w:rFonts w:ascii="Arial Narrow" w:hAnsi="Arial Narrow" w:cs="Arial"/>
          <w:sz w:val="18"/>
          <w:szCs w:val="18"/>
          <w:lang w:val="fr-FR"/>
        </w:rPr>
      </w:pPr>
    </w:p>
  </w:footnote>
  <w:footnote w:id="720">
    <w:p w14:paraId="5C9C49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133.</w:t>
      </w:r>
    </w:p>
  </w:footnote>
  <w:footnote w:id="721">
    <w:p w14:paraId="72BA988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9.</w:t>
      </w:r>
    </w:p>
  </w:footnote>
  <w:footnote w:id="722">
    <w:p w14:paraId="7B79F4B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39.</w:t>
      </w:r>
    </w:p>
  </w:footnote>
  <w:footnote w:id="723">
    <w:p w14:paraId="10AD042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22.</w:t>
      </w:r>
    </w:p>
  </w:footnote>
  <w:footnote w:id="724">
    <w:p w14:paraId="5884AAD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139.</w:t>
      </w:r>
    </w:p>
  </w:footnote>
  <w:footnote w:id="725">
    <w:p w14:paraId="749A4102" w14:textId="77777777" w:rsidR="007E2777" w:rsidRPr="008577A9" w:rsidRDefault="007E2777" w:rsidP="0041498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29.</w:t>
      </w:r>
    </w:p>
    <w:p w14:paraId="5CBCDA31" w14:textId="77777777" w:rsidR="007E2777" w:rsidRPr="008577A9" w:rsidRDefault="007E2777">
      <w:pPr>
        <w:pStyle w:val="FootnoteText"/>
        <w:rPr>
          <w:rFonts w:ascii="Arial Narrow" w:hAnsi="Arial Narrow" w:cs="Arial"/>
          <w:sz w:val="18"/>
          <w:szCs w:val="18"/>
          <w:lang w:val="fr-FR"/>
        </w:rPr>
      </w:pPr>
    </w:p>
  </w:footnote>
  <w:footnote w:id="726">
    <w:p w14:paraId="540B7C5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Voir plus haut:  Cap. 3, n. 12, p. 88.</w:t>
      </w:r>
    </w:p>
  </w:footnote>
  <w:footnote w:id="727">
    <w:p w14:paraId="57AEF19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ne pas confondre avec le palermitain Stanislao Cannizzaro (1826-1910), chimiste de renommée universelle, qui rappelle la </w:t>
      </w:r>
      <w:r w:rsidRPr="008577A9">
        <w:rPr>
          <w:rFonts w:ascii="Arial Narrow" w:hAnsi="Arial Narrow" w:cs="Arial"/>
          <w:i/>
          <w:sz w:val="18"/>
          <w:szCs w:val="18"/>
          <w:lang w:val="fr-FR"/>
        </w:rPr>
        <w:t>Loi des atomes</w:t>
      </w:r>
      <w:r w:rsidRPr="008577A9">
        <w:rPr>
          <w:rFonts w:ascii="Arial Narrow" w:hAnsi="Arial Narrow" w:cs="Arial"/>
          <w:sz w:val="18"/>
          <w:szCs w:val="18"/>
          <w:lang w:val="fr-FR"/>
        </w:rPr>
        <w:t xml:space="preserve"> et les </w:t>
      </w:r>
      <w:r w:rsidRPr="008577A9">
        <w:rPr>
          <w:rFonts w:ascii="Arial Narrow" w:hAnsi="Arial Narrow" w:cs="Arial"/>
          <w:i/>
          <w:sz w:val="18"/>
          <w:szCs w:val="18"/>
          <w:lang w:val="fr-FR"/>
        </w:rPr>
        <w:t xml:space="preserve">Réactions </w:t>
      </w:r>
      <w:r w:rsidRPr="008577A9">
        <w:rPr>
          <w:rFonts w:ascii="Arial Narrow" w:hAnsi="Arial Narrow" w:cs="Arial"/>
          <w:sz w:val="18"/>
          <w:szCs w:val="18"/>
          <w:lang w:val="fr-FR"/>
        </w:rPr>
        <w:t xml:space="preserve">qui justement tirent son nom de </w:t>
      </w:r>
      <w:r w:rsidRPr="008577A9">
        <w:rPr>
          <w:rFonts w:ascii="Arial Narrow" w:hAnsi="Arial Narrow" w:cs="Arial"/>
          <w:i/>
          <w:sz w:val="18"/>
          <w:szCs w:val="18"/>
          <w:lang w:val="fr-FR"/>
        </w:rPr>
        <w:t>Cannizzaro</w:t>
      </w:r>
      <w:r w:rsidRPr="008577A9">
        <w:rPr>
          <w:rFonts w:ascii="Arial Narrow" w:hAnsi="Arial Narrow" w:cs="Arial"/>
          <w:sz w:val="18"/>
          <w:szCs w:val="18"/>
          <w:lang w:val="fr-FR"/>
        </w:rPr>
        <w:t>.</w:t>
      </w:r>
    </w:p>
  </w:footnote>
  <w:footnote w:id="728">
    <w:p w14:paraId="6D765C8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118.</w:t>
      </w:r>
    </w:p>
  </w:footnote>
  <w:footnote w:id="729">
    <w:p w14:paraId="70C9B0B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Ecrits N.I</w:t>
      </w:r>
      <w:r w:rsidRPr="008577A9">
        <w:rPr>
          <w:rFonts w:ascii="Arial Narrow" w:hAnsi="Arial Narrow" w:cs="Arial"/>
          <w:sz w:val="18"/>
          <w:szCs w:val="18"/>
          <w:lang w:val="fr-FR"/>
        </w:rPr>
        <w:t xml:space="preserve">., vol. 1, p. 97. </w:t>
      </w:r>
      <w:r w:rsidRPr="008577A9">
        <w:rPr>
          <w:rFonts w:ascii="Arial Narrow" w:hAnsi="Arial Narrow" w:cs="Arial"/>
          <w:i/>
          <w:sz w:val="18"/>
          <w:szCs w:val="18"/>
          <w:lang w:val="fr-FR"/>
        </w:rPr>
        <w:t>La Scintilla</w:t>
      </w:r>
      <w:r w:rsidRPr="008577A9">
        <w:rPr>
          <w:rFonts w:ascii="Arial Narrow" w:hAnsi="Arial Narrow" w:cs="Arial"/>
          <w:sz w:val="18"/>
          <w:szCs w:val="18"/>
          <w:lang w:val="fr-FR"/>
        </w:rPr>
        <w:t xml:space="preserve"> (1</w:t>
      </w:r>
      <w:r w:rsidRPr="008577A9">
        <w:rPr>
          <w:rFonts w:ascii="Arial Narrow" w:hAnsi="Arial Narrow" w:cs="Arial"/>
          <w:sz w:val="18"/>
          <w:szCs w:val="18"/>
          <w:vertAlign w:val="superscript"/>
          <w:lang w:val="fr-FR"/>
        </w:rPr>
        <w:t>er</w:t>
      </w:r>
      <w:r w:rsidRPr="008577A9">
        <w:rPr>
          <w:rFonts w:ascii="Arial Narrow" w:hAnsi="Arial Narrow" w:cs="Arial"/>
          <w:sz w:val="18"/>
          <w:szCs w:val="18"/>
          <w:lang w:val="fr-FR"/>
        </w:rPr>
        <w:t xml:space="preserve"> septembre 1921), annonçant la mort de Cannizzaro, rappelle ses mérites littéraires et conclut: "Il a gardé une clarté mentale merveilleuse jusqu'au dernier moment, </w:t>
      </w:r>
      <w:r w:rsidRPr="008577A9">
        <w:rPr>
          <w:rFonts w:ascii="Arial Narrow" w:hAnsi="Arial Narrow" w:cs="Arial"/>
          <w:i/>
          <w:sz w:val="18"/>
          <w:szCs w:val="18"/>
          <w:lang w:val="fr-FR"/>
        </w:rPr>
        <w:t xml:space="preserve">et lui-même spontanément </w:t>
      </w:r>
      <w:r w:rsidRPr="008577A9">
        <w:rPr>
          <w:rFonts w:ascii="Arial Narrow" w:hAnsi="Arial Narrow" w:cs="Arial"/>
          <w:sz w:val="18"/>
          <w:szCs w:val="18"/>
          <w:lang w:val="fr-FR"/>
        </w:rPr>
        <w:t xml:space="preserve">a demandé les derniers sacrements". C'était donc pacifique que le Cannizzaro mourant s'était converti. Et voila, à présent, quarante-cinq ans après sa mort, on veut nier sa conversion (N. FALCONE, </w:t>
      </w:r>
      <w:r w:rsidRPr="008577A9">
        <w:rPr>
          <w:rFonts w:ascii="Arial Narrow" w:hAnsi="Arial Narrow" w:cs="Arial"/>
          <w:i/>
          <w:sz w:val="18"/>
          <w:szCs w:val="18"/>
          <w:lang w:val="fr-FR"/>
        </w:rPr>
        <w:t>Tommaso Cannizzaro</w:t>
      </w:r>
      <w:r w:rsidRPr="008577A9">
        <w:rPr>
          <w:rFonts w:ascii="Arial Narrow" w:hAnsi="Arial Narrow" w:cs="Arial"/>
          <w:sz w:val="18"/>
          <w:szCs w:val="18"/>
          <w:lang w:val="fr-FR"/>
        </w:rPr>
        <w:t xml:space="preserve">, D'Amico, Messina, 1966). "Plus d'un a  essayé de voir dans le dernier Cannizzaro l'homme qui a frappé aux portes de l'Eglise pour demander le réconfort de la foi. Mais lisez avec sérénité les pages du livret </w:t>
      </w:r>
      <w:r w:rsidRPr="008577A9">
        <w:rPr>
          <w:rFonts w:ascii="Arial Narrow" w:hAnsi="Arial Narrow" w:cs="Arial"/>
          <w:i/>
          <w:sz w:val="18"/>
          <w:szCs w:val="18"/>
          <w:lang w:val="fr-FR"/>
        </w:rPr>
        <w:t>De la polarité universelle</w:t>
      </w:r>
      <w:r w:rsidRPr="008577A9">
        <w:rPr>
          <w:rFonts w:ascii="Arial Narrow" w:hAnsi="Arial Narrow" w:cs="Arial"/>
          <w:sz w:val="18"/>
          <w:szCs w:val="18"/>
          <w:lang w:val="fr-FR"/>
        </w:rPr>
        <w:t>, publiées deux ans avant le décès et il semblerait improbable une autre profession, inutile la même tentative d'une exposition différente, d'une correction réformatrice de la pensée naturelle et acquise" (p. 18). Et "si au lit du poète mourant le 25 août 1921, le P. Enrico De Vita accourut, c’était par sollicitation d'une femme pieuse, la cousine Patella du pieux Thomas Pasqua, appelé comme phlébotomiste, non par volonté expresse du mourant (Ibid.). Pour répondre au Père, qui avait demandé des détails sur la mort, le P. Vitale s'informa de Pasqua et j'étais présent à la conversation. Mr. Pasqua affirma catégoriquement que Cannizzaro, spontanément et librement, demanda le prêtre, et précisément le P. De Vita, supérieur des dominicains de Giostra. "Je suis surpris - dit le P. Vitale - qu'il n'a pas demandé le Chan. Di Francia..."  - Et Mr. Pasqua: "Le professeur savait que le Chan. Di Francia n'était pas à Messine".  Et vraiment, le Père lui avait annoncé qu'il serait absent pendant deux mois. Et que réellement ait été Cannizzaro à vouloir le prêtre est indirectement confirmé par le choix du P. De Vita. Si aurait été Mr. Pasqua à solliciter la présence de quelque prêtre, il n’aurait pas fait recours à la lointaine Giostra, mais il aurait appelé l'un des prêtres qui se trouvaient à proximité: Vitale, Bruno, D'Andrea, Bensala, etc. La preuve décisive est la rétractation écrite dont le Père parle carrément, et il devait certainement avoir cette nouvelle de la fille du professeur. L'argument opposé, qu'on voudrait ajouter à propos des idées de Cannizzaro exprimées dans son dernier livre, publié deux ans avant sa mort, n'a aucune valeur: la conversion est un miracle de la grâce, qui intervient quand Dieu le veut et on ne dit pas qu'elle doit précéder la mort depuis des années.</w:t>
      </w:r>
    </w:p>
  </w:footnote>
  <w:footnote w:id="730">
    <w:p w14:paraId="048D438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660.</w:t>
      </w:r>
    </w:p>
  </w:footnote>
  <w:footnote w:id="731">
    <w:p w14:paraId="3A63A2C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84.</w:t>
      </w:r>
    </w:p>
  </w:footnote>
  <w:footnote w:id="732">
    <w:p w14:paraId="1B6869E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298</w:t>
      </w:r>
    </w:p>
  </w:footnote>
  <w:footnote w:id="733">
    <w:p w14:paraId="0FB2E8C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Bollettino</w:t>
      </w:r>
      <w:r w:rsidRPr="008577A9">
        <w:rPr>
          <w:rFonts w:ascii="Arial Narrow" w:hAnsi="Arial Narrow" w:cs="Arial"/>
          <w:sz w:val="18"/>
          <w:szCs w:val="18"/>
          <w:lang w:val="fr-FR"/>
        </w:rPr>
        <w:t>…, 1947, n. 4, p. 70</w:t>
      </w:r>
    </w:p>
  </w:footnote>
  <w:footnote w:id="734">
    <w:p w14:paraId="5D9906C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 Vitale rappelait qu'au déjeuner, auquel il avait également pris part, le Père a terminé son toast par cette invocation: </w:t>
      </w:r>
      <w:r w:rsidRPr="008577A9">
        <w:rPr>
          <w:rFonts w:ascii="Arial Narrow" w:hAnsi="Arial Narrow" w:cs="Arial"/>
          <w:i/>
          <w:sz w:val="18"/>
          <w:szCs w:val="18"/>
          <w:lang w:val="fr-FR"/>
        </w:rPr>
        <w:t>Louis, que ma prière monte à toi - De grâce, préserve nous les fils de Lojola!</w:t>
      </w:r>
    </w:p>
  </w:footnote>
  <w:footnote w:id="735">
    <w:p w14:paraId="52A64DD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47.</w:t>
      </w:r>
    </w:p>
  </w:footnote>
  <w:footnote w:id="736">
    <w:p w14:paraId="5104545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53.</w:t>
      </w:r>
    </w:p>
  </w:footnote>
  <w:footnote w:id="737">
    <w:p w14:paraId="2E2492C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80.</w:t>
      </w:r>
    </w:p>
  </w:footnote>
  <w:footnote w:id="738">
    <w:p w14:paraId="4C1EC75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w:t>
      </w:r>
      <w:r w:rsidRPr="008577A9">
        <w:rPr>
          <w:rFonts w:ascii="Arial Narrow" w:hAnsi="Arial Narrow" w:cs="Arial"/>
          <w:smallCaps/>
          <w:sz w:val="18"/>
          <w:szCs w:val="18"/>
          <w:lang w:val="fr-FR"/>
        </w:rPr>
        <w:t xml:space="preserve">Encyclopédie Catholique, </w:t>
      </w:r>
      <w:r w:rsidRPr="008577A9">
        <w:rPr>
          <w:rFonts w:ascii="Arial Narrow" w:hAnsi="Arial Narrow" w:cs="Arial"/>
          <w:i/>
          <w:smallCaps/>
          <w:sz w:val="18"/>
          <w:szCs w:val="18"/>
          <w:lang w:val="fr-FR"/>
        </w:rPr>
        <w:t>Spiritisme</w:t>
      </w:r>
      <w:r w:rsidRPr="008577A9">
        <w:rPr>
          <w:rFonts w:ascii="Arial Narrow" w:hAnsi="Arial Narrow" w:cs="Arial"/>
          <w:i/>
          <w:iCs/>
          <w:sz w:val="18"/>
          <w:szCs w:val="18"/>
          <w:lang w:val="fr-FR"/>
        </w:rPr>
        <w:t>.</w:t>
      </w:r>
    </w:p>
  </w:footnote>
  <w:footnote w:id="739">
    <w:p w14:paraId="53D2042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6, p. 230-269.</w:t>
      </w:r>
    </w:p>
  </w:footnote>
  <w:footnote w:id="740">
    <w:p w14:paraId="3AF7660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Le Père et les Filles du Sacré Côté   </w:t>
      </w:r>
      <w:r w:rsidRPr="008577A9">
        <w:rPr>
          <w:rFonts w:ascii="Arial Narrow" w:hAnsi="Arial Narrow" w:cs="Arial"/>
          <w:sz w:val="18"/>
          <w:szCs w:val="18"/>
          <w:lang w:val="fr-FR"/>
        </w:rPr>
        <w:t xml:space="preserve">(Extrait de notre </w:t>
      </w:r>
      <w:r w:rsidRPr="008577A9">
        <w:rPr>
          <w:rFonts w:ascii="Arial Narrow" w:hAnsi="Arial Narrow" w:cs="Arial"/>
          <w:bCs/>
          <w:i/>
          <w:iCs/>
          <w:sz w:val="18"/>
          <w:szCs w:val="18"/>
          <w:lang w:val="fr-FR"/>
        </w:rPr>
        <w:t>Bollettino interno</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années 1968 e 1969).</w:t>
      </w:r>
    </w:p>
  </w:footnote>
  <w:footnote w:id="741">
    <w:p w14:paraId="4011E40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121, 123.</w:t>
      </w:r>
    </w:p>
  </w:footnote>
  <w:footnote w:id="742">
    <w:p w14:paraId="0966817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100.</w:t>
      </w:r>
    </w:p>
  </w:footnote>
  <w:footnote w:id="743">
    <w:p w14:paraId="3C819BA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403.</w:t>
      </w:r>
    </w:p>
  </w:footnote>
  <w:footnote w:id="744">
    <w:p w14:paraId="533D454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113</w:t>
      </w:r>
    </w:p>
  </w:footnote>
  <w:footnote w:id="745">
    <w:p w14:paraId="7098DA4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w:t>
      </w:r>
      <w:r w:rsidRPr="008577A9">
        <w:rPr>
          <w:rFonts w:ascii="Arial Narrow" w:hAnsi="Arial Narrow" w:cs="Arial"/>
          <w:smallCaps/>
          <w:sz w:val="18"/>
          <w:szCs w:val="18"/>
          <w:lang w:val="fr-FR"/>
        </w:rPr>
        <w:t xml:space="preserve">.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168.</w:t>
      </w:r>
    </w:p>
  </w:footnote>
  <w:footnote w:id="746">
    <w:p w14:paraId="32FA322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31.</w:t>
      </w:r>
    </w:p>
  </w:footnote>
  <w:footnote w:id="747">
    <w:p w14:paraId="4361E42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166.</w:t>
      </w:r>
    </w:p>
  </w:footnote>
  <w:footnote w:id="748">
    <w:p w14:paraId="1D7A363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120.</w:t>
      </w:r>
    </w:p>
  </w:footnote>
  <w:footnote w:id="749">
    <w:p w14:paraId="747E762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r w:rsidRPr="008577A9">
        <w:rPr>
          <w:rFonts w:ascii="Arial Narrow" w:hAnsi="Arial Narrow" w:cs="Arial"/>
          <w:sz w:val="18"/>
          <w:szCs w:val="18"/>
          <w:lang w:val="fr-FR"/>
        </w:rPr>
        <w:t>,  p. 114</w:t>
      </w:r>
    </w:p>
  </w:footnote>
  <w:footnote w:id="750">
    <w:p w14:paraId="3286B8E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47.</w:t>
      </w:r>
    </w:p>
  </w:footnote>
  <w:footnote w:id="751">
    <w:p w14:paraId="756FC1B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w:t>
      </w:r>
      <w:r w:rsidRPr="008577A9">
        <w:rPr>
          <w:rFonts w:ascii="Arial Narrow" w:hAnsi="Arial Narrow" w:cs="Arial"/>
          <w:i/>
          <w:sz w:val="18"/>
          <w:szCs w:val="18"/>
          <w:lang w:val="fr-FR"/>
        </w:rPr>
        <w:t>Actions religieuse et sociales du Cardinal Dusmet et d'Hannibal Di Francia</w:t>
      </w:r>
      <w:r w:rsidRPr="008577A9">
        <w:rPr>
          <w:rFonts w:ascii="Arial Narrow" w:hAnsi="Arial Narrow" w:cs="Arial"/>
          <w:sz w:val="18"/>
          <w:szCs w:val="18"/>
          <w:lang w:val="fr-FR"/>
        </w:rPr>
        <w:t>, thèse de maîtrise en lettres et philosophie de P. Giuseppe Borraccino R.C.J. à l'Université des études de Rome.</w:t>
      </w:r>
    </w:p>
  </w:footnote>
  <w:footnote w:id="752">
    <w:p w14:paraId="5B668C5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42, p. 35.</w:t>
      </w:r>
    </w:p>
  </w:footnote>
  <w:footnote w:id="753">
    <w:p w14:paraId="082325A7" w14:textId="77777777" w:rsidR="007E2777" w:rsidRPr="008577A9" w:rsidRDefault="007E2777" w:rsidP="00A33D7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41, p. 43.</w:t>
      </w:r>
    </w:p>
    <w:p w14:paraId="476819AF" w14:textId="77777777" w:rsidR="007E2777" w:rsidRPr="008577A9" w:rsidRDefault="007E2777">
      <w:pPr>
        <w:pStyle w:val="FootnoteText"/>
        <w:rPr>
          <w:rFonts w:ascii="Arial Narrow" w:hAnsi="Arial Narrow" w:cs="Arial"/>
          <w:sz w:val="18"/>
          <w:szCs w:val="18"/>
          <w:lang w:val="fr-FR"/>
        </w:rPr>
      </w:pPr>
    </w:p>
  </w:footnote>
  <w:footnote w:id="754">
    <w:p w14:paraId="7FAE3A3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121.</w:t>
      </w:r>
    </w:p>
  </w:footnote>
  <w:footnote w:id="755">
    <w:p w14:paraId="59FD5D6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w:t>
      </w:r>
      <w:r w:rsidRPr="008577A9">
        <w:rPr>
          <w:rFonts w:ascii="Arial Narrow" w:hAnsi="Arial Narrow" w:cs="Arial"/>
          <w:i/>
          <w:iCs/>
          <w:sz w:val="18"/>
          <w:szCs w:val="18"/>
          <w:lang w:val="fr-FR"/>
        </w:rPr>
        <w:t xml:space="preserve"> </w:t>
      </w:r>
      <w:r w:rsidRPr="008577A9">
        <w:rPr>
          <w:rFonts w:ascii="Arial Narrow" w:hAnsi="Arial Narrow" w:cs="Arial"/>
          <w:sz w:val="18"/>
          <w:szCs w:val="18"/>
          <w:lang w:val="fr-FR"/>
        </w:rPr>
        <w:t>129-130.</w:t>
      </w:r>
    </w:p>
  </w:footnote>
  <w:footnote w:id="756">
    <w:p w14:paraId="67F4FC1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114.</w:t>
      </w:r>
    </w:p>
  </w:footnote>
  <w:footnote w:id="757">
    <w:p w14:paraId="3C7765E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675.</w:t>
      </w:r>
    </w:p>
  </w:footnote>
  <w:footnote w:id="758">
    <w:p w14:paraId="4B8E2D0F" w14:textId="77777777" w:rsidR="007E2777" w:rsidRPr="008577A9" w:rsidRDefault="007E2777" w:rsidP="00AD70E2">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texte original : </w:t>
      </w:r>
      <w:r w:rsidRPr="008577A9">
        <w:rPr>
          <w:rFonts w:ascii="Arial Narrow" w:hAnsi="Arial Narrow" w:cs="Arial"/>
          <w:i/>
          <w:iCs/>
          <w:sz w:val="18"/>
          <w:szCs w:val="18"/>
          <w:lang w:val="fr-FR"/>
        </w:rPr>
        <w:t>“cucchiarata”.</w:t>
      </w:r>
    </w:p>
    <w:p w14:paraId="28636ADF" w14:textId="77777777" w:rsidR="007E2777" w:rsidRPr="008577A9" w:rsidRDefault="007E2777">
      <w:pPr>
        <w:pStyle w:val="FootnoteText"/>
        <w:rPr>
          <w:rFonts w:ascii="Arial Narrow" w:hAnsi="Arial Narrow" w:cs="Arial"/>
          <w:sz w:val="18"/>
          <w:szCs w:val="18"/>
          <w:lang w:val="fr-FR"/>
        </w:rPr>
      </w:pPr>
    </w:p>
  </w:footnote>
  <w:footnote w:id="759">
    <w:p w14:paraId="0907BF5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la fin du repas</w:t>
      </w:r>
    </w:p>
  </w:footnote>
  <w:footnote w:id="760">
    <w:p w14:paraId="0944F7C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p.680</w:t>
      </w:r>
      <w:r w:rsidRPr="008577A9">
        <w:rPr>
          <w:rFonts w:ascii="Arial Narrow" w:hAnsi="Arial Narrow" w:cs="Arial"/>
          <w:i/>
          <w:iCs/>
          <w:sz w:val="18"/>
          <w:szCs w:val="18"/>
          <w:lang w:val="fr-FR"/>
        </w:rPr>
        <w:t>.</w:t>
      </w:r>
    </w:p>
  </w:footnote>
  <w:footnote w:id="761">
    <w:p w14:paraId="35E342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116, 117.</w:t>
      </w:r>
    </w:p>
  </w:footnote>
  <w:footnote w:id="762">
    <w:p w14:paraId="6A8D199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147</w:t>
      </w:r>
    </w:p>
  </w:footnote>
  <w:footnote w:id="763">
    <w:p w14:paraId="421B3BC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459-460.</w:t>
      </w:r>
    </w:p>
  </w:footnote>
  <w:footnote w:id="764">
    <w:p w14:paraId="29D1022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p.688</w:t>
      </w:r>
      <w:r w:rsidRPr="008577A9">
        <w:rPr>
          <w:rFonts w:ascii="Arial Narrow" w:hAnsi="Arial Narrow" w:cs="Arial"/>
          <w:i/>
          <w:iCs/>
          <w:sz w:val="18"/>
          <w:szCs w:val="18"/>
          <w:lang w:val="fr-FR"/>
        </w:rPr>
        <w:t>.</w:t>
      </w:r>
    </w:p>
  </w:footnote>
  <w:footnote w:id="765">
    <w:p w14:paraId="524D841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462</w:t>
      </w:r>
    </w:p>
  </w:footnote>
  <w:footnote w:id="766">
    <w:p w14:paraId="02D136F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Heureusement, l'autopsie et l'expertise en chimie ont dû exclure l'hypothèse d'empoisonnement (</w:t>
      </w:r>
      <w:r w:rsidRPr="008577A9">
        <w:rPr>
          <w:rFonts w:ascii="Arial Narrow" w:hAnsi="Arial Narrow" w:cs="Arial"/>
          <w:i/>
          <w:sz w:val="18"/>
          <w:szCs w:val="18"/>
          <w:lang w:val="fr-FR"/>
        </w:rPr>
        <w:t>Corriere delle Puglie</w:t>
      </w:r>
      <w:r w:rsidRPr="008577A9">
        <w:rPr>
          <w:rFonts w:ascii="Arial Narrow" w:hAnsi="Arial Narrow" w:cs="Arial"/>
          <w:sz w:val="18"/>
          <w:szCs w:val="18"/>
          <w:lang w:val="fr-FR"/>
        </w:rPr>
        <w:t>, 8-3-1918).</w:t>
      </w:r>
    </w:p>
  </w:footnote>
  <w:footnote w:id="767">
    <w:p w14:paraId="2F36FFBF" w14:textId="77777777" w:rsidR="007E2777" w:rsidRPr="008577A9" w:rsidRDefault="007E2777" w:rsidP="00C953C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41, p. 139-140.</w:t>
      </w:r>
    </w:p>
    <w:p w14:paraId="6BFDFD94" w14:textId="77777777" w:rsidR="007E2777" w:rsidRPr="008577A9" w:rsidRDefault="007E2777">
      <w:pPr>
        <w:pStyle w:val="FootnoteText"/>
        <w:rPr>
          <w:rFonts w:ascii="Arial Narrow" w:hAnsi="Arial Narrow" w:cs="Arial"/>
          <w:sz w:val="18"/>
          <w:szCs w:val="18"/>
          <w:lang w:val="fr-FR"/>
        </w:rPr>
      </w:pPr>
    </w:p>
  </w:footnote>
  <w:footnote w:id="768">
    <w:p w14:paraId="09F61AA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214.</w:t>
      </w:r>
    </w:p>
  </w:footnote>
  <w:footnote w:id="769">
    <w:p w14:paraId="4168D36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23.</w:t>
      </w:r>
    </w:p>
  </w:footnote>
  <w:footnote w:id="770">
    <w:p w14:paraId="6D83F23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196.</w:t>
      </w:r>
    </w:p>
  </w:footnote>
  <w:footnote w:id="771">
    <w:p w14:paraId="79F0C86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185-186.</w:t>
      </w:r>
    </w:p>
  </w:footnote>
  <w:footnote w:id="772">
    <w:p w14:paraId="2544105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154.</w:t>
      </w:r>
    </w:p>
  </w:footnote>
  <w:footnote w:id="773">
    <w:p w14:paraId="3F3306F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pacing w:val="-3"/>
          <w:sz w:val="18"/>
          <w:szCs w:val="18"/>
          <w:lang w:val="fr-FR"/>
        </w:rPr>
        <w:t>S. Jean. de Lodi,</w:t>
      </w:r>
      <w:r w:rsidRPr="008577A9">
        <w:rPr>
          <w:rFonts w:ascii="Arial Narrow" w:hAnsi="Arial Narrow" w:cs="Arial"/>
          <w:spacing w:val="-3"/>
          <w:sz w:val="18"/>
          <w:szCs w:val="18"/>
          <w:lang w:val="fr-FR"/>
        </w:rPr>
        <w:t xml:space="preserve"> </w:t>
      </w:r>
      <w:r w:rsidRPr="008577A9">
        <w:rPr>
          <w:rFonts w:ascii="Arial Narrow" w:hAnsi="Arial Narrow" w:cs="Arial"/>
          <w:bCs/>
          <w:i/>
          <w:iCs/>
          <w:spacing w:val="-10"/>
          <w:sz w:val="18"/>
          <w:szCs w:val="18"/>
          <w:lang w:val="fr-FR"/>
        </w:rPr>
        <w:t xml:space="preserve">S. Pier Damiani e </w:t>
      </w:r>
      <w:r w:rsidRPr="008577A9">
        <w:rPr>
          <w:rFonts w:ascii="Arial Narrow" w:hAnsi="Arial Narrow" w:cs="Arial"/>
          <w:bCs/>
          <w:i/>
          <w:iCs/>
          <w:sz w:val="18"/>
          <w:szCs w:val="18"/>
          <w:lang w:val="fr-FR"/>
        </w:rPr>
        <w:t>i suoi discepoli</w:t>
      </w:r>
      <w:r w:rsidRPr="008577A9">
        <w:rPr>
          <w:rFonts w:ascii="Arial Narrow" w:hAnsi="Arial Narrow" w:cs="Arial"/>
          <w:b/>
          <w:sz w:val="18"/>
          <w:szCs w:val="18"/>
          <w:lang w:val="fr-FR"/>
        </w:rPr>
        <w:t xml:space="preserve">, </w:t>
      </w:r>
      <w:r w:rsidRPr="008577A9">
        <w:rPr>
          <w:rFonts w:ascii="Arial Narrow" w:hAnsi="Arial Narrow" w:cs="Arial"/>
          <w:spacing w:val="4"/>
          <w:sz w:val="18"/>
          <w:szCs w:val="18"/>
          <w:lang w:val="fr-FR"/>
        </w:rPr>
        <w:t>Ediz. Cantagalli, Sienne, p. 59.</w:t>
      </w:r>
    </w:p>
  </w:footnote>
  <w:footnote w:id="774">
    <w:p w14:paraId="239ED7C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113.</w:t>
      </w:r>
    </w:p>
  </w:footnote>
  <w:footnote w:id="775">
    <w:p w14:paraId="1FC96B1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p.679.</w:t>
      </w:r>
    </w:p>
  </w:footnote>
  <w:footnote w:id="776">
    <w:p w14:paraId="0D1D9A1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 ,</w:t>
      </w:r>
      <w:r w:rsidRPr="008577A9">
        <w:rPr>
          <w:rFonts w:ascii="Arial Narrow" w:hAnsi="Arial Narrow" w:cs="Arial"/>
          <w:sz w:val="18"/>
          <w:szCs w:val="18"/>
          <w:lang w:val="fr-FR"/>
        </w:rPr>
        <w:t xml:space="preserve"> p. 681.</w:t>
      </w:r>
    </w:p>
  </w:footnote>
  <w:footnote w:id="777">
    <w:p w14:paraId="39EF2AEB" w14:textId="02F0ADD2"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 ,</w:t>
      </w:r>
      <w:r>
        <w:rPr>
          <w:rFonts w:ascii="Arial Narrow" w:hAnsi="Arial Narrow" w:cs="Arial"/>
          <w:sz w:val="18"/>
          <w:szCs w:val="18"/>
          <w:lang w:val="fr-FR"/>
        </w:rPr>
        <w:t xml:space="preserve"> p. 693.</w:t>
      </w:r>
    </w:p>
  </w:footnote>
  <w:footnote w:id="778">
    <w:p w14:paraId="274E4AD2" w14:textId="77777777" w:rsidR="007E2777" w:rsidRPr="008577A9" w:rsidRDefault="007E2777" w:rsidP="00B3459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 Ecrits</w:t>
      </w:r>
      <w:r w:rsidRPr="008577A9">
        <w:rPr>
          <w:rFonts w:ascii="Arial Narrow" w:hAnsi="Arial Narrow" w:cs="Arial"/>
          <w:i/>
          <w:iCs/>
          <w:sz w:val="18"/>
          <w:szCs w:val="18"/>
          <w:lang w:val="fr-FR"/>
        </w:rPr>
        <w:t xml:space="preserve"> N.I.,</w:t>
      </w:r>
      <w:r w:rsidRPr="008577A9">
        <w:rPr>
          <w:rFonts w:ascii="Arial Narrow" w:hAnsi="Arial Narrow" w:cs="Arial"/>
          <w:sz w:val="18"/>
          <w:szCs w:val="18"/>
          <w:lang w:val="fr-FR"/>
        </w:rPr>
        <w:t xml:space="preserve"> vol. 5, p. 101.</w:t>
      </w:r>
    </w:p>
    <w:p w14:paraId="01991EC7" w14:textId="77777777" w:rsidR="007E2777" w:rsidRPr="008577A9" w:rsidRDefault="007E2777">
      <w:pPr>
        <w:pStyle w:val="FootnoteText"/>
        <w:rPr>
          <w:rFonts w:ascii="Arial Narrow" w:hAnsi="Arial Narrow" w:cs="Arial"/>
          <w:sz w:val="18"/>
          <w:szCs w:val="18"/>
          <w:lang w:val="fr-FR"/>
        </w:rPr>
      </w:pPr>
    </w:p>
  </w:footnote>
  <w:footnote w:id="779">
    <w:p w14:paraId="6A3E6C8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xml:space="preserve"> vol. 10, p. 114.</w:t>
      </w:r>
    </w:p>
  </w:footnote>
  <w:footnote w:id="780">
    <w:p w14:paraId="77D5F4F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46.</w:t>
      </w:r>
    </w:p>
  </w:footnote>
  <w:footnote w:id="781">
    <w:p w14:paraId="6622C9E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52.</w:t>
      </w:r>
    </w:p>
  </w:footnote>
  <w:footnote w:id="782">
    <w:p w14:paraId="5FA92CB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Style w:val="FootnoteReference"/>
          <w:rFonts w:ascii="Arial Narrow" w:hAnsi="Arial Narrow" w:cs="Arial"/>
          <w:sz w:val="18"/>
          <w:szCs w:val="18"/>
          <w:lang w:val="fr-FR"/>
        </w:rPr>
        <w:t xml:space="preserve"> </w:t>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13.</w:t>
      </w:r>
    </w:p>
  </w:footnote>
  <w:footnote w:id="783">
    <w:p w14:paraId="7824407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cfr. </w:t>
      </w:r>
      <w:r w:rsidRPr="008577A9">
        <w:rPr>
          <w:rFonts w:ascii="Arial Narrow" w:hAnsi="Arial Narrow" w:cs="Arial"/>
          <w:i/>
          <w:iCs/>
          <w:sz w:val="18"/>
          <w:szCs w:val="18"/>
          <w:lang w:val="fr-FR"/>
        </w:rPr>
        <w:t xml:space="preserve">Bollettino, </w:t>
      </w:r>
      <w:r w:rsidRPr="008577A9">
        <w:rPr>
          <w:rFonts w:ascii="Arial Narrow" w:hAnsi="Arial Narrow" w:cs="Arial"/>
          <w:sz w:val="18"/>
          <w:szCs w:val="18"/>
          <w:lang w:val="fr-FR"/>
        </w:rPr>
        <w:t>février 1947.</w:t>
      </w:r>
    </w:p>
  </w:footnote>
  <w:footnote w:id="784">
    <w:p w14:paraId="21CAF27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294</w:t>
      </w:r>
    </w:p>
  </w:footnote>
  <w:footnote w:id="785">
    <w:p w14:paraId="01C4D79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3.</w:t>
      </w:r>
    </w:p>
  </w:footnote>
  <w:footnote w:id="786">
    <w:p w14:paraId="778E6D5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don Carlo Sterpi</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Vita don Orione, </w:t>
      </w:r>
      <w:r w:rsidRPr="008577A9">
        <w:rPr>
          <w:rFonts w:ascii="Arial Narrow" w:hAnsi="Arial Narrow" w:cs="Arial"/>
          <w:sz w:val="18"/>
          <w:szCs w:val="18"/>
          <w:lang w:val="fr-FR"/>
        </w:rPr>
        <w:t>p. 337.</w:t>
      </w:r>
    </w:p>
  </w:footnote>
  <w:footnote w:id="787">
    <w:p w14:paraId="2E05FED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131.</w:t>
      </w:r>
    </w:p>
  </w:footnote>
  <w:footnote w:id="788">
    <w:p w14:paraId="370DA91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1.</w:t>
      </w:r>
    </w:p>
  </w:footnote>
  <w:footnote w:id="789">
    <w:p w14:paraId="221B9E6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47.</w:t>
      </w:r>
    </w:p>
  </w:footnote>
  <w:footnote w:id="790">
    <w:p w14:paraId="1899D71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27.</w:t>
      </w:r>
    </w:p>
  </w:footnote>
  <w:footnote w:id="791">
    <w:p w14:paraId="60DCCA1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25.</w:t>
      </w:r>
    </w:p>
  </w:footnote>
  <w:footnote w:id="792">
    <w:p w14:paraId="1140EA0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39, p. 49-50. </w:t>
      </w:r>
    </w:p>
  </w:footnote>
  <w:footnote w:id="793">
    <w:p w14:paraId="025F186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36.</w:t>
      </w:r>
    </w:p>
  </w:footnote>
  <w:footnote w:id="794">
    <w:p w14:paraId="1538566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Mère Antonia Lalìa (1839-1914) de Misilmeri (Palerme), fondatrice de la Congrégation des </w:t>
      </w:r>
      <w:r w:rsidRPr="008577A9">
        <w:rPr>
          <w:rFonts w:ascii="Arial Narrow" w:hAnsi="Arial Narrow" w:cs="Arial"/>
          <w:i/>
          <w:sz w:val="18"/>
          <w:szCs w:val="18"/>
          <w:lang w:val="fr-FR"/>
        </w:rPr>
        <w:t xml:space="preserve">Sœurs Dominicaines de S. Sisto Vecchio </w:t>
      </w:r>
      <w:r w:rsidRPr="008577A9">
        <w:rPr>
          <w:rFonts w:ascii="Arial Narrow" w:hAnsi="Arial Narrow" w:cs="Arial"/>
          <w:sz w:val="18"/>
          <w:szCs w:val="18"/>
          <w:lang w:val="fr-FR"/>
        </w:rPr>
        <w:t xml:space="preserve">à Rome, fut une grande âme dans un petit corps miné par la mortification et les ennuis de santé. Après 17 ans de gouvernement dans la Congrégation qu'elle a fondée, elle a été mise de côté, car elle devait, dans les plans de Dieu, féconder l'œuvre en s'immolant. "C'est magnifique Mère Lalìa à cette heure! Oui, elle doit disparaître, mais la Congrégation non, elle doit vivre, car c’est l’œuvre de Dieu, le résultat de larmes et d'héroïsmes indescriptibles. Les directeurs spirituels - et elle en a ont eus de très grands, tels que le P. Lombardo, le P. Lepidi, le Chan. Di Francia - comme ils l'avaient dirigée et soutenue lors de la fondation de la Congrégation de S. Sisto Vecchio, à l'heure des ténèbres, à l'heure du calice, ils lui ont été près pour présenter à Dieu cette très pure hostie. Déposée comme Mère Générale, elle emprunte le chemin de l'exil, bénissant et baisant la main qui la frappe. C'est la mère qui a toujours tort; c'est elle qui a dû payer, souffrir, mourir pour sauver ses enfants. Tout comme Jésus!". (P. Taurisano, dans la préface de </w:t>
      </w:r>
      <w:r w:rsidRPr="008577A9">
        <w:rPr>
          <w:rFonts w:ascii="Arial Narrow" w:hAnsi="Arial Narrow" w:cs="Arial"/>
          <w:i/>
          <w:sz w:val="18"/>
          <w:szCs w:val="18"/>
          <w:lang w:val="fr-FR"/>
        </w:rPr>
        <w:t>Madre Maria Antonia Lalia</w:t>
      </w:r>
      <w:r w:rsidRPr="008577A9">
        <w:rPr>
          <w:rFonts w:ascii="Arial Narrow" w:hAnsi="Arial Narrow" w:cs="Arial"/>
          <w:sz w:val="18"/>
          <w:szCs w:val="18"/>
          <w:lang w:val="fr-FR"/>
        </w:rPr>
        <w:t xml:space="preserve"> de Sr. M.G. Arena, O.P.). Le 7 mars 1913, écrivant au Père, elle s'exclama: "Mon doux exil, ma chère prison, mon paradis enchanteur. Jésus est seul dans ce ciboire sacré, je suis seule dans cette cellule bien-aimée. Il forme et est mon paradis; j'espère que de ce paradis de sainte résignation passer au repos éternel". Elle mourut l'année suivante, le 9 avril 1914. Vingt-cinq ans plus tard, après tant de préventions tombées et divers événements éclaircis, la Congrégation reconnut publiquement les mérites de l'éminente fondatrice et voulut que ses restes mortels soient rendus à la Maison Mère. Le 22 juillet 1939, ils furent enterrés dans la salle capitulaire de S. Sisto Vecchio, berceau de l'Ordre dominicain, témoin de trois résurrections de morts opérées là par S. Dominique. La récente biographie du P. Timoteo Centi O.P. (</w:t>
      </w:r>
      <w:r w:rsidRPr="008577A9">
        <w:rPr>
          <w:rFonts w:ascii="Arial Narrow" w:hAnsi="Arial Narrow" w:cs="Arial"/>
          <w:i/>
          <w:sz w:val="18"/>
          <w:szCs w:val="18"/>
          <w:lang w:val="fr-FR"/>
        </w:rPr>
        <w:t>Madre M. Antonia Lalìa, fondatrice des Sœurs Dominicaines de S. Sisto Vecchio</w:t>
      </w:r>
      <w:r w:rsidRPr="008577A9">
        <w:rPr>
          <w:rFonts w:ascii="Arial Narrow" w:hAnsi="Arial Narrow" w:cs="Arial"/>
          <w:sz w:val="18"/>
          <w:szCs w:val="18"/>
          <w:lang w:val="fr-FR"/>
        </w:rPr>
        <w:t xml:space="preserve"> - Éditions S. Sisto Vecchio, Rome, 1972) souligne l'action du Père dans la direction spirituelle de Mère Lalìa. </w:t>
      </w:r>
    </w:p>
  </w:footnote>
  <w:footnote w:id="795">
    <w:p w14:paraId="2D567FB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77.</w:t>
      </w:r>
    </w:p>
  </w:footnote>
  <w:footnote w:id="796">
    <w:p w14:paraId="6A6F3E7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359, p. 225</w:t>
      </w:r>
    </w:p>
  </w:footnote>
  <w:footnote w:id="797">
    <w:p w14:paraId="48BD3087" w14:textId="77777777" w:rsidR="007E2777" w:rsidRPr="008577A9" w:rsidRDefault="007E2777">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 p. 227</w:t>
      </w:r>
    </w:p>
  </w:footnote>
  <w:footnote w:id="798">
    <w:p w14:paraId="1CFB933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45.</w:t>
      </w:r>
    </w:p>
  </w:footnote>
  <w:footnote w:id="799">
    <w:p w14:paraId="7A4AAB12" w14:textId="77777777" w:rsidR="007E2777" w:rsidRPr="008577A9" w:rsidRDefault="007E2777" w:rsidP="00033DE0">
      <w:pPr>
        <w:pStyle w:val="Footer"/>
        <w:tabs>
          <w:tab w:val="clear" w:pos="4819"/>
          <w:tab w:val="clear" w:pos="9638"/>
        </w:tabs>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700.</w:t>
      </w:r>
    </w:p>
  </w:footnote>
  <w:footnote w:id="800">
    <w:p w14:paraId="1D91BD7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Serviteur de Dieu, P. Giacomo Cusmano (1834-1888) de Palerme, de médecin passé au clergé diocésain, fut l'un des plus grands apôtres de la charité du siècle dernier. Il a fondé l'Œuvre  du  </w:t>
      </w:r>
      <w:r w:rsidRPr="008577A9">
        <w:rPr>
          <w:rFonts w:ascii="Arial Narrow" w:hAnsi="Arial Narrow" w:cs="Arial"/>
          <w:i/>
          <w:sz w:val="18"/>
          <w:szCs w:val="18"/>
          <w:lang w:val="fr-FR"/>
        </w:rPr>
        <w:t>Boccone del Povero</w:t>
      </w:r>
      <w:r w:rsidRPr="008577A9">
        <w:rPr>
          <w:rFonts w:ascii="Arial Narrow" w:hAnsi="Arial Narrow" w:cs="Arial"/>
          <w:sz w:val="18"/>
          <w:szCs w:val="18"/>
          <w:lang w:val="fr-FR"/>
        </w:rPr>
        <w:t xml:space="preserve">, inspiré par une visite chez son ami, où il observa, avec joie et édification, que chacun des convives prenait une bouchée de sa part pour la mettre dans un plat destiné à un homme pauvre. L'Œuvre  comprend deux branches: les religieux Serviteurs  des Pauvres et les Sœurs Servantes des Pauvres, plus connues sous le nom de </w:t>
      </w:r>
      <w:r w:rsidRPr="008577A9">
        <w:rPr>
          <w:rFonts w:ascii="Arial Narrow" w:hAnsi="Arial Narrow" w:cs="Arial"/>
          <w:i/>
          <w:sz w:val="18"/>
          <w:szCs w:val="18"/>
          <w:lang w:val="fr-FR"/>
        </w:rPr>
        <w:t>Bocconisti</w:t>
      </w:r>
      <w:r w:rsidRPr="008577A9">
        <w:rPr>
          <w:rFonts w:ascii="Arial Narrow" w:hAnsi="Arial Narrow" w:cs="Arial"/>
          <w:sz w:val="18"/>
          <w:szCs w:val="18"/>
          <w:lang w:val="fr-FR"/>
        </w:rPr>
        <w:t xml:space="preserve"> et </w:t>
      </w:r>
      <w:r w:rsidRPr="008577A9">
        <w:rPr>
          <w:rFonts w:ascii="Arial Narrow" w:hAnsi="Arial Narrow" w:cs="Arial"/>
          <w:i/>
          <w:sz w:val="18"/>
          <w:szCs w:val="18"/>
          <w:lang w:val="fr-FR"/>
        </w:rPr>
        <w:t>Bocconiste</w:t>
      </w:r>
      <w:r w:rsidRPr="008577A9">
        <w:rPr>
          <w:rFonts w:ascii="Arial Narrow" w:hAnsi="Arial Narrow" w:cs="Arial"/>
          <w:sz w:val="18"/>
          <w:szCs w:val="18"/>
          <w:lang w:val="fr-FR"/>
        </w:rPr>
        <w:t>.</w:t>
      </w:r>
    </w:p>
  </w:footnote>
  <w:footnote w:id="801">
    <w:p w14:paraId="7B1D3AB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65.</w:t>
      </w:r>
    </w:p>
  </w:footnote>
  <w:footnote w:id="802">
    <w:p w14:paraId="2B6368A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 xml:space="preserve">vol. 9, p. 161. </w:t>
      </w:r>
    </w:p>
  </w:footnote>
  <w:footnote w:id="803">
    <w:p w14:paraId="1FB3DD83" w14:textId="77777777" w:rsidR="007E2777" w:rsidRPr="008577A9" w:rsidRDefault="007E2777" w:rsidP="00A7467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 xml:space="preserve">vol. 7, p. 195. </w:t>
      </w:r>
    </w:p>
    <w:p w14:paraId="5245BF8F" w14:textId="77777777" w:rsidR="007E2777" w:rsidRPr="008577A9" w:rsidRDefault="007E2777">
      <w:pPr>
        <w:pStyle w:val="FootnoteText"/>
        <w:rPr>
          <w:rFonts w:ascii="Arial Narrow" w:hAnsi="Arial Narrow" w:cs="Arial"/>
          <w:sz w:val="18"/>
          <w:szCs w:val="18"/>
          <w:lang w:val="fr-FR"/>
        </w:rPr>
      </w:pPr>
    </w:p>
  </w:footnote>
  <w:footnote w:id="804">
    <w:p w14:paraId="58D2AA0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29, p. 47. </w:t>
      </w:r>
    </w:p>
  </w:footnote>
  <w:footnote w:id="805">
    <w:p w14:paraId="24D21A5A" w14:textId="77777777" w:rsidR="007E2777" w:rsidRPr="008577A9" w:rsidRDefault="007E2777" w:rsidP="00DC517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45, p. 554. </w:t>
      </w:r>
    </w:p>
    <w:p w14:paraId="2B49A492" w14:textId="77777777" w:rsidR="007E2777" w:rsidRPr="008577A9" w:rsidRDefault="007E2777">
      <w:pPr>
        <w:pStyle w:val="FootnoteText"/>
        <w:rPr>
          <w:rFonts w:ascii="Arial Narrow" w:hAnsi="Arial Narrow" w:cs="Arial"/>
          <w:sz w:val="18"/>
          <w:szCs w:val="18"/>
          <w:lang w:val="fr-FR"/>
        </w:rPr>
      </w:pPr>
    </w:p>
  </w:footnote>
  <w:footnote w:id="806">
    <w:p w14:paraId="433B3F8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137-138.</w:t>
      </w:r>
    </w:p>
  </w:footnote>
  <w:footnote w:id="807">
    <w:p w14:paraId="530099E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51.</w:t>
      </w:r>
    </w:p>
  </w:footnote>
  <w:footnote w:id="808">
    <w:p w14:paraId="591DCCF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84.</w:t>
      </w:r>
    </w:p>
  </w:footnote>
  <w:footnote w:id="809">
    <w:p w14:paraId="674C546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562.</w:t>
      </w:r>
    </w:p>
  </w:footnote>
  <w:footnote w:id="810">
    <w:p w14:paraId="764FC4B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r w:rsidRPr="008577A9">
        <w:rPr>
          <w:rFonts w:ascii="Arial Narrow" w:hAnsi="Arial Narrow" w:cs="Arial"/>
          <w:sz w:val="18"/>
          <w:szCs w:val="18"/>
          <w:lang w:val="fr-FR"/>
        </w:rPr>
        <w:t xml:space="preserve"> p. 564.</w:t>
      </w:r>
    </w:p>
  </w:footnote>
  <w:footnote w:id="811">
    <w:p w14:paraId="6D3BA37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30.</w:t>
      </w:r>
    </w:p>
  </w:footnote>
  <w:footnote w:id="812">
    <w:p w14:paraId="23FBACA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32.</w:t>
      </w:r>
    </w:p>
  </w:footnote>
  <w:footnote w:id="813">
    <w:p w14:paraId="091A7B9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5.</w:t>
      </w:r>
    </w:p>
  </w:footnote>
  <w:footnote w:id="814">
    <w:p w14:paraId="58037D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6.</w:t>
      </w:r>
    </w:p>
  </w:footnote>
  <w:footnote w:id="815">
    <w:p w14:paraId="18E46D2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5.</w:t>
      </w:r>
    </w:p>
  </w:footnote>
  <w:footnote w:id="816">
    <w:p w14:paraId="0E3D197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 xml:space="preserve">p. 55.                           </w:t>
      </w:r>
    </w:p>
  </w:footnote>
  <w:footnote w:id="817">
    <w:p w14:paraId="5905991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 xml:space="preserve">p. 55.                           </w:t>
      </w:r>
    </w:p>
  </w:footnote>
  <w:footnote w:id="818">
    <w:p w14:paraId="46CF7C39" w14:textId="77777777" w:rsidR="007E2777" w:rsidRPr="008577A9" w:rsidRDefault="007E2777" w:rsidP="00E2353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113.</w:t>
      </w:r>
    </w:p>
    <w:p w14:paraId="20DD6143" w14:textId="77777777" w:rsidR="007E2777" w:rsidRPr="008577A9" w:rsidRDefault="007E2777">
      <w:pPr>
        <w:pStyle w:val="FootnoteText"/>
        <w:rPr>
          <w:rFonts w:ascii="Arial Narrow" w:hAnsi="Arial Narrow" w:cs="Arial"/>
          <w:sz w:val="18"/>
          <w:szCs w:val="18"/>
          <w:lang w:val="fr-FR"/>
        </w:rPr>
      </w:pPr>
    </w:p>
  </w:footnote>
  <w:footnote w:id="819">
    <w:p w14:paraId="67E916E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C'est Francesco Saverio Ciampa, grand bienfaiteur de notre institut.</w:t>
      </w:r>
    </w:p>
  </w:footnote>
  <w:footnote w:id="820">
    <w:p w14:paraId="7420E51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37, p. 21.</w:t>
      </w:r>
    </w:p>
  </w:footnote>
  <w:footnote w:id="821">
    <w:p w14:paraId="3CB9E5B8" w14:textId="63C744B5" w:rsidR="007E2777" w:rsidRPr="00EE1A73"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 N.I.</w:t>
      </w:r>
      <w:r w:rsidRPr="008577A9">
        <w:rPr>
          <w:rFonts w:ascii="Arial Narrow" w:hAnsi="Arial Narrow" w:cs="Arial"/>
          <w:sz w:val="18"/>
          <w:szCs w:val="18"/>
          <w:lang w:val="fr-FR"/>
        </w:rPr>
        <w:t>, vol. 1, p. 209.</w:t>
      </w:r>
    </w:p>
  </w:footnote>
  <w:footnote w:id="822">
    <w:p w14:paraId="42AEA5B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sz w:val="18"/>
          <w:szCs w:val="18"/>
          <w:lang w:val="fr-FR"/>
        </w:rPr>
        <w:t>o.c.,</w:t>
      </w:r>
      <w:r w:rsidRPr="008577A9">
        <w:rPr>
          <w:rFonts w:ascii="Arial Narrow" w:hAnsi="Arial Narrow" w:cs="Arial"/>
          <w:smallCaps/>
          <w:sz w:val="18"/>
          <w:szCs w:val="18"/>
          <w:lang w:val="fr-FR"/>
        </w:rPr>
        <w:t xml:space="preserve"> </w:t>
      </w:r>
      <w:r w:rsidRPr="008577A9">
        <w:rPr>
          <w:rFonts w:ascii="Arial Narrow" w:hAnsi="Arial Narrow" w:cs="Arial"/>
          <w:sz w:val="18"/>
          <w:szCs w:val="18"/>
          <w:lang w:val="fr-FR"/>
        </w:rPr>
        <w:t>p. 679.</w:t>
      </w:r>
    </w:p>
  </w:footnote>
  <w:footnote w:id="823">
    <w:p w14:paraId="4117A669" w14:textId="77777777" w:rsidR="007E2777" w:rsidRPr="008577A9"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34, p. 75.</w:t>
      </w:r>
    </w:p>
  </w:footnote>
  <w:footnote w:id="824">
    <w:p w14:paraId="4357D094" w14:textId="77777777" w:rsidR="007E2777" w:rsidRPr="008577A9" w:rsidRDefault="007E2777" w:rsidP="00D26903">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sz w:val="18"/>
          <w:szCs w:val="18"/>
          <w:lang w:val="fr-FR"/>
        </w:rPr>
        <w:t>o.c.,</w:t>
      </w:r>
      <w:r w:rsidRPr="008577A9">
        <w:rPr>
          <w:rFonts w:ascii="Arial Narrow" w:hAnsi="Arial Narrow" w:cs="Arial"/>
          <w:smallCaps/>
          <w:sz w:val="18"/>
          <w:szCs w:val="18"/>
          <w:lang w:val="fr-FR"/>
        </w:rPr>
        <w:t xml:space="preserve"> </w:t>
      </w:r>
      <w:r w:rsidRPr="008577A9">
        <w:rPr>
          <w:rFonts w:ascii="Arial Narrow" w:hAnsi="Arial Narrow" w:cs="Arial"/>
          <w:sz w:val="18"/>
          <w:szCs w:val="18"/>
          <w:lang w:val="fr-FR"/>
        </w:rPr>
        <w:t>p. 697.</w:t>
      </w:r>
    </w:p>
    <w:p w14:paraId="1AE98DB7" w14:textId="77777777" w:rsidR="007E2777" w:rsidRPr="008577A9" w:rsidRDefault="007E2777">
      <w:pPr>
        <w:pStyle w:val="FootnoteText"/>
        <w:rPr>
          <w:rFonts w:ascii="Arial Narrow" w:hAnsi="Arial Narrow" w:cs="Arial"/>
          <w:sz w:val="18"/>
          <w:szCs w:val="18"/>
          <w:lang w:val="fr-FR"/>
        </w:rPr>
      </w:pPr>
    </w:p>
  </w:footnote>
  <w:footnote w:id="825">
    <w:p w14:paraId="0CEE780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195-196.</w:t>
      </w:r>
    </w:p>
  </w:footnote>
  <w:footnote w:id="826">
    <w:p w14:paraId="33806B0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173.</w:t>
      </w:r>
    </w:p>
  </w:footnote>
  <w:footnote w:id="827">
    <w:p w14:paraId="6095EED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 </w:t>
      </w:r>
      <w:r w:rsidRPr="008577A9">
        <w:rPr>
          <w:rFonts w:ascii="Arial Narrow" w:hAnsi="Arial Narrow" w:cs="Arial"/>
          <w:sz w:val="18"/>
          <w:szCs w:val="18"/>
          <w:lang w:val="fr-FR"/>
        </w:rPr>
        <w:t>vol. 44, p. 120.</w:t>
      </w:r>
    </w:p>
  </w:footnote>
  <w:footnote w:id="828">
    <w:p w14:paraId="72F9648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196.</w:t>
      </w:r>
    </w:p>
  </w:footnote>
  <w:footnote w:id="829">
    <w:p w14:paraId="6492A3D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240.</w:t>
      </w:r>
    </w:p>
  </w:footnote>
  <w:footnote w:id="830">
    <w:p w14:paraId="68A4B22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Tusino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Il P. Francesco Bonaventura Vitale</w:t>
      </w:r>
      <w:r w:rsidRPr="008577A9">
        <w:rPr>
          <w:rFonts w:ascii="Arial Narrow" w:hAnsi="Arial Narrow" w:cs="Arial"/>
          <w:sz w:val="18"/>
          <w:szCs w:val="18"/>
          <w:lang w:val="fr-FR"/>
        </w:rPr>
        <w:t>, p. 70.</w:t>
      </w:r>
    </w:p>
  </w:footnote>
  <w:footnote w:id="831">
    <w:p w14:paraId="1153080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Vitale,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740.</w:t>
      </w:r>
    </w:p>
  </w:footnote>
  <w:footnote w:id="832">
    <w:p w14:paraId="39673B60" w14:textId="77777777" w:rsidR="007E2777" w:rsidRPr="008577A9" w:rsidRDefault="007E2777" w:rsidP="00DB3217">
      <w:pPr>
        <w:pStyle w:val="FootnoteText"/>
        <w:tabs>
          <w:tab w:val="left" w:pos="4503"/>
        </w:tabs>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75.</w:t>
      </w:r>
      <w:r w:rsidRPr="008577A9">
        <w:rPr>
          <w:rFonts w:ascii="Arial Narrow" w:hAnsi="Arial Narrow" w:cs="Arial"/>
          <w:sz w:val="18"/>
          <w:szCs w:val="18"/>
          <w:lang w:val="fr-FR"/>
        </w:rPr>
        <w:tab/>
      </w:r>
    </w:p>
  </w:footnote>
  <w:footnote w:id="833">
    <w:p w14:paraId="485D950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72.</w:t>
      </w:r>
    </w:p>
  </w:footnote>
  <w:footnote w:id="834">
    <w:p w14:paraId="492A645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24.</w:t>
      </w:r>
    </w:p>
  </w:footnote>
  <w:footnote w:id="835">
    <w:p w14:paraId="7A5825A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w:t>
      </w:r>
    </w:p>
  </w:footnote>
  <w:footnote w:id="836">
    <w:p w14:paraId="22AAA0B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135.</w:t>
      </w:r>
    </w:p>
  </w:footnote>
  <w:footnote w:id="837">
    <w:p w14:paraId="06E5376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40, p. 141.</w:t>
      </w:r>
    </w:p>
  </w:footnote>
  <w:footnote w:id="838">
    <w:p w14:paraId="228A00A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136.</w:t>
      </w:r>
    </w:p>
  </w:footnote>
  <w:footnote w:id="839">
    <w:p w14:paraId="2347783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26.</w:t>
      </w:r>
    </w:p>
  </w:footnote>
  <w:footnote w:id="840">
    <w:p w14:paraId="07DB60E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142</w:t>
      </w:r>
    </w:p>
  </w:footnote>
  <w:footnote w:id="841">
    <w:p w14:paraId="0622052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28.</w:t>
      </w:r>
    </w:p>
  </w:footnote>
  <w:footnote w:id="842">
    <w:p w14:paraId="622C13E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29.</w:t>
      </w:r>
    </w:p>
  </w:footnote>
  <w:footnote w:id="843">
    <w:p w14:paraId="5003D53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303.</w:t>
      </w:r>
    </w:p>
  </w:footnote>
  <w:footnote w:id="844">
    <w:p w14:paraId="3E16779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 Bonarrigo rassemblait avec un amour filial les écrits et les mémoires  du Père, qui une fois avait écrit au P. Palma: "Ce matin, j’ai ouvert la grande caisse de mon bureau et j'ai retrouvé les papiers de mes poésies de Taormina, un paquet placé en avant. Qui l'a mis? Peut-être la sainte âme du P. Bonarrigo "(N.I. vol.7 p. 52).</w:t>
      </w:r>
    </w:p>
  </w:footnote>
  <w:footnote w:id="845">
    <w:p w14:paraId="7EF6BDE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161.</w:t>
      </w:r>
    </w:p>
  </w:footnote>
  <w:footnote w:id="846">
    <w:p w14:paraId="5AE1711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7.</w:t>
      </w:r>
    </w:p>
  </w:footnote>
  <w:footnote w:id="847">
    <w:p w14:paraId="15BD1F9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92</w:t>
      </w:r>
    </w:p>
  </w:footnote>
  <w:footnote w:id="848">
    <w:p w14:paraId="13724E6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114.</w:t>
      </w:r>
    </w:p>
  </w:footnote>
  <w:footnote w:id="849">
    <w:p w14:paraId="2335CD9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61.</w:t>
      </w:r>
    </w:p>
  </w:footnote>
  <w:footnote w:id="850">
    <w:p w14:paraId="25EFF79F" w14:textId="1192054F"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43, p. 164.</w:t>
      </w:r>
    </w:p>
  </w:footnote>
  <w:footnote w:id="851">
    <w:p w14:paraId="01FB508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122.</w:t>
      </w:r>
    </w:p>
  </w:footnote>
  <w:footnote w:id="852">
    <w:p w14:paraId="214DF7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181.</w:t>
      </w:r>
    </w:p>
  </w:footnote>
  <w:footnote w:id="853">
    <w:p w14:paraId="470E98E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40, p. 142.</w:t>
      </w:r>
    </w:p>
  </w:footnote>
  <w:footnote w:id="854">
    <w:p w14:paraId="160C1C8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123</w:t>
      </w:r>
    </w:p>
  </w:footnote>
  <w:footnote w:id="855">
    <w:p w14:paraId="69AF154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201.</w:t>
      </w:r>
    </w:p>
  </w:footnote>
  <w:footnote w:id="856">
    <w:p w14:paraId="7CCFFB0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198.</w:t>
      </w:r>
    </w:p>
  </w:footnote>
  <w:footnote w:id="857">
    <w:p w14:paraId="51DE9BF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197.</w:t>
      </w:r>
    </w:p>
  </w:footnote>
  <w:footnote w:id="858">
    <w:p w14:paraId="6411BA1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192.</w:t>
      </w:r>
    </w:p>
  </w:footnote>
  <w:footnote w:id="859">
    <w:p w14:paraId="171C745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175.</w:t>
      </w:r>
    </w:p>
  </w:footnote>
  <w:footnote w:id="860">
    <w:p w14:paraId="39A74C9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120.</w:t>
      </w:r>
    </w:p>
  </w:footnote>
  <w:footnote w:id="861">
    <w:p w14:paraId="1E53F412" w14:textId="66C732E2"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1, p. 139-141.</w:t>
      </w:r>
    </w:p>
  </w:footnote>
  <w:footnote w:id="862">
    <w:p w14:paraId="15C7172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141.</w:t>
      </w:r>
    </w:p>
  </w:footnote>
  <w:footnote w:id="863">
    <w:p w14:paraId="11CF167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646</w:t>
      </w:r>
    </w:p>
  </w:footnote>
  <w:footnote w:id="864">
    <w:p w14:paraId="509EC0E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52.</w:t>
      </w:r>
    </w:p>
  </w:footnote>
  <w:footnote w:id="865">
    <w:p w14:paraId="755A612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p.607.</w:t>
      </w:r>
    </w:p>
  </w:footnote>
  <w:footnote w:id="866">
    <w:p w14:paraId="274E518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606.</w:t>
      </w:r>
    </w:p>
  </w:footnote>
  <w:footnote w:id="867">
    <w:p w14:paraId="029AE77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20.</w:t>
      </w:r>
    </w:p>
  </w:footnote>
  <w:footnote w:id="868">
    <w:p w14:paraId="0BAF5D6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62.</w:t>
      </w:r>
    </w:p>
  </w:footnote>
  <w:footnote w:id="869">
    <w:p w14:paraId="36293EF6" w14:textId="008028B8"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35, p. 172.</w:t>
      </w:r>
    </w:p>
  </w:footnote>
  <w:footnote w:id="870">
    <w:p w14:paraId="67612AD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4.</w:t>
      </w:r>
    </w:p>
  </w:footnote>
  <w:footnote w:id="871">
    <w:p w14:paraId="15B5AB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186</w:t>
      </w:r>
    </w:p>
  </w:footnote>
  <w:footnote w:id="872">
    <w:p w14:paraId="7585654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49.</w:t>
      </w:r>
    </w:p>
  </w:footnote>
  <w:footnote w:id="873">
    <w:p w14:paraId="198B13F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242.</w:t>
      </w:r>
    </w:p>
  </w:footnote>
  <w:footnote w:id="874">
    <w:p w14:paraId="07897CA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10.</w:t>
      </w:r>
    </w:p>
  </w:footnote>
  <w:footnote w:id="875">
    <w:p w14:paraId="407F62D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59.</w:t>
      </w:r>
    </w:p>
  </w:footnote>
  <w:footnote w:id="876">
    <w:p w14:paraId="7200967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56.</w:t>
      </w:r>
    </w:p>
  </w:footnote>
  <w:footnote w:id="877">
    <w:p w14:paraId="1B995FC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47.</w:t>
      </w:r>
    </w:p>
  </w:footnote>
  <w:footnote w:id="878">
    <w:p w14:paraId="65FCE5A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60.</w:t>
      </w:r>
    </w:p>
  </w:footnote>
  <w:footnote w:id="879">
    <w:p w14:paraId="320341F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69.</w:t>
      </w:r>
    </w:p>
  </w:footnote>
  <w:footnote w:id="880">
    <w:p w14:paraId="4207463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S. Girolamo, </w:t>
      </w:r>
      <w:r w:rsidRPr="008577A9">
        <w:rPr>
          <w:rFonts w:ascii="Arial Narrow" w:hAnsi="Arial Narrow" w:cs="Arial"/>
          <w:i/>
          <w:iCs/>
          <w:smallCaps/>
          <w:sz w:val="18"/>
          <w:szCs w:val="18"/>
          <w:lang w:val="fr-FR"/>
        </w:rPr>
        <w:t>E</w:t>
      </w:r>
      <w:r w:rsidRPr="008577A9">
        <w:rPr>
          <w:rFonts w:ascii="Arial Narrow" w:hAnsi="Arial Narrow" w:cs="Arial"/>
          <w:i/>
          <w:iCs/>
          <w:sz w:val="18"/>
          <w:szCs w:val="18"/>
          <w:lang w:val="fr-FR"/>
        </w:rPr>
        <w:t>pist. 58 ad Paulinum.</w:t>
      </w:r>
    </w:p>
  </w:footnote>
  <w:footnote w:id="881">
    <w:p w14:paraId="2C1DE53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11.</w:t>
      </w:r>
    </w:p>
  </w:footnote>
  <w:footnote w:id="882">
    <w:p w14:paraId="11EED65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107.</w:t>
      </w:r>
    </w:p>
  </w:footnote>
  <w:footnote w:id="883">
    <w:p w14:paraId="12A1379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w:t>
      </w:r>
    </w:p>
  </w:footnote>
  <w:footnote w:id="884">
    <w:p w14:paraId="4DDDBAD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40.</w:t>
      </w:r>
    </w:p>
  </w:footnote>
  <w:footnote w:id="885">
    <w:p w14:paraId="4E5501E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sz w:val="18"/>
          <w:szCs w:val="18"/>
          <w:lang w:val="fr-FR"/>
        </w:rPr>
        <w:t>Ecrits</w:t>
      </w:r>
      <w:r w:rsidRPr="008577A9">
        <w:rPr>
          <w:rFonts w:ascii="Arial Narrow" w:hAnsi="Arial Narrow" w:cs="Arial"/>
          <w:smallCaps/>
          <w:sz w:val="18"/>
          <w:szCs w:val="18"/>
          <w:lang w:val="fr-FR"/>
        </w:rPr>
        <w:t xml:space="preserve"> </w:t>
      </w:r>
      <w:r w:rsidRPr="008577A9">
        <w:rPr>
          <w:rFonts w:ascii="Arial Narrow" w:hAnsi="Arial Narrow" w:cs="Arial"/>
          <w:i/>
          <w:iCs/>
          <w:sz w:val="18"/>
          <w:szCs w:val="18"/>
          <w:lang w:val="fr-FR"/>
        </w:rPr>
        <w:t xml:space="preserve">N.I., </w:t>
      </w:r>
      <w:r w:rsidRPr="008577A9">
        <w:rPr>
          <w:rFonts w:ascii="Arial Narrow" w:hAnsi="Arial Narrow" w:cs="Arial"/>
          <w:sz w:val="18"/>
          <w:szCs w:val="18"/>
          <w:lang w:val="fr-FR"/>
        </w:rPr>
        <w:t>vol. 5, p. 42.</w:t>
      </w:r>
    </w:p>
  </w:footnote>
  <w:footnote w:id="886">
    <w:p w14:paraId="2E35C45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52.</w:t>
      </w:r>
    </w:p>
  </w:footnote>
  <w:footnote w:id="887">
    <w:p w14:paraId="5FB93E6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40</w:t>
      </w:r>
    </w:p>
  </w:footnote>
  <w:footnote w:id="888">
    <w:p w14:paraId="609AD8B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261.</w:t>
      </w:r>
    </w:p>
  </w:footnote>
  <w:footnote w:id="889">
    <w:p w14:paraId="2F79D2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336.</w:t>
      </w:r>
    </w:p>
  </w:footnote>
  <w:footnote w:id="890">
    <w:p w14:paraId="6F7F256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52.</w:t>
      </w:r>
    </w:p>
  </w:footnote>
  <w:footnote w:id="891">
    <w:p w14:paraId="7BCB1CC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5.</w:t>
      </w:r>
    </w:p>
  </w:footnote>
  <w:footnote w:id="892">
    <w:p w14:paraId="3A1C3DB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39.</w:t>
      </w:r>
    </w:p>
  </w:footnote>
  <w:footnote w:id="893">
    <w:p w14:paraId="687932B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112.</w:t>
      </w:r>
    </w:p>
  </w:footnote>
  <w:footnote w:id="894">
    <w:p w14:paraId="0C9C1D2F" w14:textId="77777777" w:rsidR="007E2777" w:rsidRPr="008577A9" w:rsidRDefault="007E2777" w:rsidP="004C72F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140.</w:t>
      </w:r>
    </w:p>
    <w:p w14:paraId="5C18411B" w14:textId="77777777" w:rsidR="007E2777" w:rsidRPr="008577A9" w:rsidRDefault="007E2777">
      <w:pPr>
        <w:pStyle w:val="FootnoteText"/>
        <w:rPr>
          <w:rFonts w:ascii="Arial Narrow" w:hAnsi="Arial Narrow" w:cs="Arial"/>
          <w:sz w:val="18"/>
          <w:szCs w:val="18"/>
          <w:lang w:val="fr-FR"/>
        </w:rPr>
      </w:pPr>
    </w:p>
  </w:footnote>
  <w:footnote w:id="895">
    <w:p w14:paraId="2986890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245.</w:t>
      </w:r>
    </w:p>
  </w:footnote>
  <w:footnote w:id="896">
    <w:p w14:paraId="294340F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172.</w:t>
      </w:r>
    </w:p>
  </w:footnote>
  <w:footnote w:id="897">
    <w:p w14:paraId="1420D7EB" w14:textId="77777777" w:rsidR="007E2777" w:rsidRPr="008577A9" w:rsidRDefault="007E2777" w:rsidP="00D60F8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674.</w:t>
      </w:r>
    </w:p>
    <w:p w14:paraId="4B081A14" w14:textId="77777777" w:rsidR="007E2777" w:rsidRPr="008577A9" w:rsidRDefault="007E2777">
      <w:pPr>
        <w:pStyle w:val="FootnoteText"/>
        <w:rPr>
          <w:rFonts w:ascii="Arial Narrow" w:hAnsi="Arial Narrow" w:cs="Arial"/>
          <w:sz w:val="18"/>
          <w:szCs w:val="18"/>
          <w:lang w:val="fr-FR"/>
        </w:rPr>
      </w:pPr>
    </w:p>
  </w:footnote>
  <w:footnote w:id="898">
    <w:p w14:paraId="10DD449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23.</w:t>
      </w:r>
    </w:p>
  </w:footnote>
  <w:footnote w:id="899">
    <w:p w14:paraId="139D07BC" w14:textId="77777777" w:rsidR="007E2777" w:rsidRPr="008577A9" w:rsidRDefault="007E2777" w:rsidP="00B612C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136.</w:t>
      </w:r>
    </w:p>
    <w:p w14:paraId="0A3E7797" w14:textId="77777777" w:rsidR="007E2777" w:rsidRPr="008577A9" w:rsidRDefault="007E2777">
      <w:pPr>
        <w:pStyle w:val="FootnoteText"/>
        <w:rPr>
          <w:rFonts w:ascii="Arial Narrow" w:hAnsi="Arial Narrow" w:cs="Arial"/>
          <w:sz w:val="18"/>
          <w:szCs w:val="18"/>
          <w:lang w:val="fr-FR"/>
        </w:rPr>
      </w:pPr>
    </w:p>
  </w:footnote>
  <w:footnote w:id="900">
    <w:p w14:paraId="197E897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123.</w:t>
      </w:r>
    </w:p>
  </w:footnote>
  <w:footnote w:id="901">
    <w:p w14:paraId="266D4BA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23.</w:t>
      </w:r>
    </w:p>
  </w:footnote>
  <w:footnote w:id="902">
    <w:p w14:paraId="49FB942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12.</w:t>
      </w:r>
    </w:p>
  </w:footnote>
  <w:footnote w:id="903">
    <w:p w14:paraId="536F0072" w14:textId="77777777" w:rsidR="007E2777" w:rsidRPr="008577A9" w:rsidRDefault="007E2777" w:rsidP="00BA155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130.</w:t>
      </w:r>
    </w:p>
    <w:p w14:paraId="6470E74F" w14:textId="77777777" w:rsidR="007E2777" w:rsidRPr="008577A9" w:rsidRDefault="007E2777">
      <w:pPr>
        <w:pStyle w:val="FootnoteText"/>
        <w:rPr>
          <w:rFonts w:ascii="Arial Narrow" w:hAnsi="Arial Narrow" w:cs="Arial"/>
          <w:sz w:val="18"/>
          <w:szCs w:val="18"/>
          <w:lang w:val="fr-FR"/>
        </w:rPr>
      </w:pPr>
    </w:p>
  </w:footnote>
  <w:footnote w:id="904">
    <w:p w14:paraId="5A66AFF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675.</w:t>
      </w:r>
    </w:p>
  </w:footnote>
  <w:footnote w:id="905">
    <w:p w14:paraId="307A8B8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166.</w:t>
      </w:r>
    </w:p>
  </w:footnote>
  <w:footnote w:id="906">
    <w:p w14:paraId="68467A6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460-461.</w:t>
      </w:r>
    </w:p>
  </w:footnote>
  <w:footnote w:id="907">
    <w:p w14:paraId="72D19CA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34.</w:t>
      </w:r>
    </w:p>
  </w:footnote>
  <w:footnote w:id="908">
    <w:p w14:paraId="6E737C1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181.</w:t>
      </w:r>
    </w:p>
  </w:footnote>
  <w:footnote w:id="909">
    <w:p w14:paraId="5F6CA53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35.</w:t>
      </w:r>
    </w:p>
  </w:footnote>
  <w:footnote w:id="910">
    <w:p w14:paraId="660B42F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132.</w:t>
      </w:r>
    </w:p>
  </w:footnote>
  <w:footnote w:id="911">
    <w:p w14:paraId="5914CD9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137.</w:t>
      </w:r>
    </w:p>
  </w:footnote>
  <w:footnote w:id="912">
    <w:p w14:paraId="0E207EE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36, p. 173. </w:t>
      </w:r>
    </w:p>
  </w:footnote>
  <w:footnote w:id="913">
    <w:p w14:paraId="0FB1950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137.</w:t>
      </w:r>
    </w:p>
  </w:footnote>
  <w:footnote w:id="914">
    <w:p w14:paraId="2AAFD67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35.</w:t>
      </w:r>
    </w:p>
  </w:footnote>
  <w:footnote w:id="915">
    <w:p w14:paraId="36C426D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11.</w:t>
      </w:r>
    </w:p>
  </w:footnote>
  <w:footnote w:id="916">
    <w:p w14:paraId="1E11FC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21.</w:t>
      </w:r>
    </w:p>
  </w:footnote>
  <w:footnote w:id="917">
    <w:p w14:paraId="3314E0F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22.</w:t>
      </w:r>
    </w:p>
  </w:footnote>
  <w:footnote w:id="918">
    <w:p w14:paraId="4307139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24.</w:t>
      </w:r>
    </w:p>
  </w:footnote>
  <w:footnote w:id="919">
    <w:p w14:paraId="0188242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25.</w:t>
      </w:r>
    </w:p>
  </w:footnote>
  <w:footnote w:id="920">
    <w:p w14:paraId="5EDF0BB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123.</w:t>
      </w:r>
    </w:p>
  </w:footnote>
  <w:footnote w:id="921">
    <w:p w14:paraId="2DD20DE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64.</w:t>
      </w:r>
    </w:p>
  </w:footnote>
  <w:footnote w:id="922">
    <w:p w14:paraId="6E6C3DB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93.</w:t>
      </w:r>
    </w:p>
  </w:footnote>
  <w:footnote w:id="923">
    <w:p w14:paraId="49889DC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J'ai lu cette lettre, mais malheureusement, elle n'apparaît pas dans les écrits du Père, car il n'en reste aucune copie.</w:t>
      </w:r>
    </w:p>
  </w:footnote>
  <w:footnote w:id="924">
    <w:p w14:paraId="19199E5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252</w:t>
      </w:r>
    </w:p>
  </w:footnote>
  <w:footnote w:id="925">
    <w:p w14:paraId="06DCD25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253.</w:t>
      </w:r>
    </w:p>
  </w:footnote>
  <w:footnote w:id="926">
    <w:p w14:paraId="607E1FC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125-127.</w:t>
      </w:r>
    </w:p>
  </w:footnote>
  <w:footnote w:id="927">
    <w:p w14:paraId="6197179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58.</w:t>
      </w:r>
    </w:p>
  </w:footnote>
  <w:footnote w:id="928">
    <w:p w14:paraId="7C721D4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86</w:t>
      </w:r>
    </w:p>
  </w:footnote>
  <w:footnote w:id="929">
    <w:p w14:paraId="40DA29E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90.</w:t>
      </w:r>
    </w:p>
  </w:footnote>
  <w:footnote w:id="930">
    <w:p w14:paraId="0C8729C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92.</w:t>
      </w:r>
    </w:p>
  </w:footnote>
  <w:footnote w:id="931">
    <w:p w14:paraId="3859EE5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94.</w:t>
      </w:r>
    </w:p>
  </w:footnote>
  <w:footnote w:id="932">
    <w:p w14:paraId="6D18500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102.</w:t>
      </w:r>
    </w:p>
  </w:footnote>
  <w:footnote w:id="933">
    <w:p w14:paraId="58C3C62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101.</w:t>
      </w:r>
    </w:p>
  </w:footnote>
  <w:footnote w:id="934">
    <w:p w14:paraId="6995D8A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132.</w:t>
      </w:r>
    </w:p>
  </w:footnote>
  <w:footnote w:id="935">
    <w:p w14:paraId="34A55CA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84.</w:t>
      </w:r>
    </w:p>
  </w:footnote>
  <w:footnote w:id="936">
    <w:p w14:paraId="46DF5DC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46, p. 298.</w:t>
      </w:r>
    </w:p>
  </w:footnote>
  <w:footnote w:id="937">
    <w:p w14:paraId="021DC4E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5.</w:t>
      </w:r>
    </w:p>
  </w:footnote>
  <w:footnote w:id="938">
    <w:p w14:paraId="4B18C14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84.</w:t>
      </w:r>
    </w:p>
  </w:footnote>
  <w:footnote w:id="939">
    <w:p w14:paraId="0FBC24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 Giovanni Messina (1871-1949) était un prêtre de grand zèle et de charité. Pour la rédemption des fils du peuple, il fonda La </w:t>
      </w:r>
      <w:r w:rsidRPr="008577A9">
        <w:rPr>
          <w:rFonts w:ascii="Arial Narrow" w:hAnsi="Arial Narrow" w:cs="Arial"/>
          <w:i/>
          <w:sz w:val="18"/>
          <w:szCs w:val="18"/>
          <w:lang w:val="fr-FR"/>
        </w:rPr>
        <w:t>Pieuse Maison Travail et Prière</w:t>
      </w:r>
      <w:r w:rsidRPr="008577A9">
        <w:rPr>
          <w:rFonts w:ascii="Arial Narrow" w:hAnsi="Arial Narrow" w:cs="Arial"/>
          <w:sz w:val="18"/>
          <w:szCs w:val="18"/>
          <w:lang w:val="fr-FR"/>
        </w:rPr>
        <w:t xml:space="preserve"> dans le quartier S. Erasmo, qu'il baptisa </w:t>
      </w:r>
      <w:r w:rsidRPr="008577A9">
        <w:rPr>
          <w:rFonts w:ascii="Arial Narrow" w:hAnsi="Arial Narrow" w:cs="Arial"/>
          <w:i/>
          <w:sz w:val="18"/>
          <w:szCs w:val="18"/>
          <w:lang w:val="fr-FR"/>
        </w:rPr>
        <w:t>L'Afrique de Palerme</w:t>
      </w:r>
      <w:r w:rsidRPr="008577A9">
        <w:rPr>
          <w:rFonts w:ascii="Arial Narrow" w:hAnsi="Arial Narrow" w:cs="Arial"/>
          <w:sz w:val="18"/>
          <w:szCs w:val="18"/>
          <w:lang w:val="fr-FR"/>
        </w:rPr>
        <w:t xml:space="preserve">; nous dirions: le Quartier Avignone de Palerme. Pour l’assistance dans son Œuvre il fonda les </w:t>
      </w:r>
      <w:r w:rsidRPr="008577A9">
        <w:rPr>
          <w:rFonts w:ascii="Arial Narrow" w:hAnsi="Arial Narrow" w:cs="Arial"/>
          <w:i/>
          <w:sz w:val="18"/>
          <w:szCs w:val="18"/>
          <w:lang w:val="fr-FR"/>
        </w:rPr>
        <w:t>Ursulines Congrégées</w:t>
      </w:r>
      <w:r w:rsidRPr="008577A9">
        <w:rPr>
          <w:rFonts w:ascii="Arial Narrow" w:hAnsi="Arial Narrow" w:cs="Arial"/>
          <w:sz w:val="18"/>
          <w:szCs w:val="18"/>
          <w:lang w:val="fr-FR"/>
        </w:rPr>
        <w:t xml:space="preserve">, avec les règles de Sainte Angèle Merici. Un jour terrible en 1949 il reçut par le Maire de Palerme l'ordre inattendu d’emmener ses communautés ailleurs, car sa grande et belle Maison devait être démolie, car elle "avait gâché le charme du front de mer!" C'était un déchirement: le cœur du pieux prêtre ne  put  pas résister et il mourut au bout de quelques jours; mais pour la protestation du peuple, la Maison est resta... Après le Concile, en 1967, les Ursulines du P. Messina ont été absorbées par les </w:t>
      </w:r>
      <w:r w:rsidRPr="008577A9">
        <w:rPr>
          <w:rFonts w:ascii="Arial Narrow" w:hAnsi="Arial Narrow" w:cs="Arial"/>
          <w:i/>
          <w:sz w:val="18"/>
          <w:szCs w:val="18"/>
          <w:lang w:val="fr-FR"/>
        </w:rPr>
        <w:t>Petites Missionnaires de la Charité</w:t>
      </w:r>
      <w:r w:rsidRPr="008577A9">
        <w:rPr>
          <w:rFonts w:ascii="Arial Narrow" w:hAnsi="Arial Narrow" w:cs="Arial"/>
          <w:sz w:val="18"/>
          <w:szCs w:val="18"/>
          <w:lang w:val="fr-FR"/>
        </w:rPr>
        <w:t xml:space="preserve"> de Don Orione.</w:t>
      </w:r>
    </w:p>
  </w:footnote>
  <w:footnote w:id="940">
    <w:p w14:paraId="3FC2D43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9.</w:t>
      </w:r>
    </w:p>
  </w:footnote>
  <w:footnote w:id="941">
    <w:p w14:paraId="30540DB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8.</w:t>
      </w:r>
    </w:p>
  </w:footnote>
  <w:footnote w:id="942">
    <w:p w14:paraId="239FB14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166.</w:t>
      </w:r>
    </w:p>
  </w:footnote>
  <w:footnote w:id="943">
    <w:p w14:paraId="4060AB5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674.</w:t>
      </w:r>
    </w:p>
  </w:footnote>
  <w:footnote w:id="944">
    <w:p w14:paraId="5798F09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Vitale, o.c., p. 336.</w:t>
      </w:r>
    </w:p>
  </w:footnote>
  <w:footnote w:id="945">
    <w:p w14:paraId="215259C6" w14:textId="77777777" w:rsidR="007E2777" w:rsidRPr="008577A9" w:rsidRDefault="007E2777" w:rsidP="001C1CD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L'Avv. Angelo Toscano - d'une branche qui n'a rien à voir avec les Toscano du Père - fut un journaliste accrédité et un poète au goût classique. Etant encore jeune, il mourut sous les décombres du tremblement de terre de 1908. Il avait conscience droite et  donc appréciait l'œuvre philanthropique du Père, bien qu'il n'ait jamais été en contact avec lui; il n'était pas militant dans le domaine catholique. Nous n'avons pas pu trouver ces vers. Le Père s’est limité à dire que "ils ont été publiés dans un journal de Messine, n'appartenant pas à la presse catholique. Quoi qu'il en soit, a-t-il ajouté, à Messine, ces Orphelinats sont très appréciés de tous". Le journal pourrait être le </w:t>
      </w:r>
      <w:r w:rsidRPr="008577A9">
        <w:rPr>
          <w:rFonts w:ascii="Arial Narrow" w:hAnsi="Arial Narrow" w:cs="Arial"/>
          <w:i/>
          <w:sz w:val="18"/>
          <w:szCs w:val="18"/>
          <w:lang w:val="fr-FR"/>
        </w:rPr>
        <w:t>Lucifer</w:t>
      </w:r>
      <w:r w:rsidRPr="008577A9">
        <w:rPr>
          <w:rFonts w:ascii="Arial Narrow" w:hAnsi="Arial Narrow" w:cs="Arial"/>
          <w:sz w:val="18"/>
          <w:szCs w:val="18"/>
          <w:lang w:val="fr-FR"/>
        </w:rPr>
        <w:t xml:space="preserve"> fondé précisément et dirigé par le Toscano; et le Père évidemment n'a pas voulu lui faire de la propagande. Qui sait si on pourrait en trouver un exemplaire dans une bibliothèque; nous l'avons vainement cherché à Messine, Palerme et Naples.</w:t>
      </w:r>
    </w:p>
  </w:footnote>
  <w:footnote w:id="946">
    <w:p w14:paraId="6F4ACC01" w14:textId="77777777" w:rsidR="007E2777" w:rsidRPr="008577A9" w:rsidRDefault="007E2777" w:rsidP="006306A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196.</w:t>
      </w:r>
    </w:p>
  </w:footnote>
  <w:footnote w:id="947">
    <w:p w14:paraId="238142B8" w14:textId="77777777" w:rsidR="007E2777" w:rsidRPr="008577A9" w:rsidRDefault="007E2777" w:rsidP="006306A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207</w:t>
      </w:r>
    </w:p>
  </w:footnote>
  <w:footnote w:id="948">
    <w:p w14:paraId="30E9462A" w14:textId="77777777" w:rsidR="007E2777" w:rsidRPr="008577A9" w:rsidRDefault="007E2777" w:rsidP="006306A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197.</w:t>
      </w:r>
    </w:p>
  </w:footnote>
  <w:footnote w:id="949">
    <w:p w14:paraId="00359161" w14:textId="77777777" w:rsidR="007E2777" w:rsidRPr="008577A9" w:rsidRDefault="007E2777" w:rsidP="006306A3">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29.</w:t>
      </w:r>
    </w:p>
    <w:p w14:paraId="2216DABB" w14:textId="77777777" w:rsidR="007E2777" w:rsidRPr="008577A9" w:rsidRDefault="007E2777">
      <w:pPr>
        <w:pStyle w:val="FootnoteText"/>
        <w:rPr>
          <w:rFonts w:ascii="Arial Narrow" w:hAnsi="Arial Narrow" w:cs="Arial"/>
          <w:sz w:val="18"/>
          <w:szCs w:val="18"/>
          <w:lang w:val="fr-FR"/>
        </w:rPr>
      </w:pPr>
    </w:p>
  </w:footnote>
  <w:footnote w:id="950">
    <w:p w14:paraId="61D1FD0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239.</w:t>
      </w:r>
    </w:p>
  </w:footnote>
  <w:footnote w:id="951">
    <w:p w14:paraId="4FE47CC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145-146.</w:t>
      </w:r>
    </w:p>
  </w:footnote>
  <w:footnote w:id="952">
    <w:p w14:paraId="0B9502C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58.</w:t>
      </w:r>
    </w:p>
  </w:footnote>
  <w:footnote w:id="953">
    <w:p w14:paraId="6E98E74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239-240.</w:t>
      </w:r>
    </w:p>
  </w:footnote>
  <w:footnote w:id="954">
    <w:p w14:paraId="2E72F339" w14:textId="4B7ED551" w:rsidR="007E2777" w:rsidRPr="007E2777" w:rsidRDefault="007E2777">
      <w:pPr>
        <w:pStyle w:val="FootnoteText"/>
        <w:rPr>
          <w:rFonts w:ascii="Arial Narrow" w:hAnsi="Arial Narrow" w:cs="Arial"/>
          <w:i/>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Pr>
          <w:rFonts w:ascii="Arial Narrow" w:hAnsi="Arial Narrow" w:cs="Arial"/>
          <w:i/>
          <w:sz w:val="18"/>
          <w:szCs w:val="18"/>
          <w:lang w:val="fr-FR"/>
        </w:rPr>
        <w:t>ibidem</w:t>
      </w:r>
    </w:p>
  </w:footnote>
  <w:footnote w:id="955">
    <w:p w14:paraId="0AE9A7A7" w14:textId="77777777" w:rsidR="007E2777" w:rsidRPr="008577A9" w:rsidRDefault="007E2777" w:rsidP="00E27559">
      <w:pPr>
        <w:pStyle w:val="FootnoteText"/>
        <w:tabs>
          <w:tab w:val="left" w:pos="2394"/>
        </w:tabs>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P. Tusino</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Conferenze pedagogiche e formative</w:t>
      </w:r>
      <w:r w:rsidRPr="008577A9">
        <w:rPr>
          <w:rFonts w:ascii="Arial Narrow" w:hAnsi="Arial Narrow" w:cs="Arial"/>
          <w:sz w:val="18"/>
          <w:szCs w:val="18"/>
          <w:lang w:val="fr-FR"/>
        </w:rPr>
        <w:t>, p. 83</w:t>
      </w:r>
    </w:p>
  </w:footnote>
  <w:footnote w:id="956">
    <w:p w14:paraId="40D1724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i/>
          <w:iCs/>
          <w:smallCaps/>
          <w:sz w:val="18"/>
          <w:szCs w:val="18"/>
          <w:lang w:val="fr-FR"/>
        </w:rPr>
        <w:t>.,</w:t>
      </w:r>
      <w:r w:rsidRPr="008577A9">
        <w:rPr>
          <w:rFonts w:ascii="Arial Narrow" w:hAnsi="Arial Narrow" w:cs="Arial"/>
          <w:smallCaps/>
          <w:sz w:val="18"/>
          <w:szCs w:val="18"/>
          <w:lang w:val="fr-FR"/>
        </w:rPr>
        <w:t xml:space="preserve"> </w:t>
      </w:r>
      <w:r w:rsidRPr="008577A9">
        <w:rPr>
          <w:rFonts w:ascii="Arial Narrow" w:hAnsi="Arial Narrow" w:cs="Arial"/>
          <w:sz w:val="18"/>
          <w:szCs w:val="18"/>
          <w:lang w:val="fr-FR"/>
        </w:rPr>
        <w:t>p. 640.</w:t>
      </w:r>
    </w:p>
  </w:footnote>
  <w:footnote w:id="957">
    <w:p w14:paraId="3E19177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i/>
          <w:iCs/>
          <w:smallCaps/>
          <w:sz w:val="18"/>
          <w:szCs w:val="18"/>
          <w:lang w:val="fr-FR"/>
        </w:rPr>
        <w:t>.,</w:t>
      </w:r>
      <w:r w:rsidRPr="008577A9">
        <w:rPr>
          <w:rFonts w:ascii="Arial Narrow" w:hAnsi="Arial Narrow" w:cs="Arial"/>
          <w:smallCaps/>
          <w:sz w:val="18"/>
          <w:szCs w:val="18"/>
          <w:lang w:val="fr-FR"/>
        </w:rPr>
        <w:t xml:space="preserve"> </w:t>
      </w:r>
      <w:r w:rsidRPr="008577A9">
        <w:rPr>
          <w:rFonts w:ascii="Arial Narrow" w:hAnsi="Arial Narrow" w:cs="Arial"/>
          <w:sz w:val="18"/>
          <w:szCs w:val="18"/>
          <w:lang w:val="fr-FR"/>
        </w:rPr>
        <w:t>p. 670.</w:t>
      </w:r>
    </w:p>
  </w:footnote>
  <w:footnote w:id="958">
    <w:p w14:paraId="63A6AACA" w14:textId="77777777" w:rsidR="007E2777" w:rsidRPr="008577A9" w:rsidRDefault="007E2777">
      <w:pPr>
        <w:pStyle w:val="FootnoteText"/>
        <w:rPr>
          <w:rFonts w:ascii="Arial Narrow" w:hAnsi="Arial Narrow" w:cs="Arial"/>
          <w:i/>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ibidem</w:t>
      </w:r>
    </w:p>
  </w:footnote>
  <w:footnote w:id="959">
    <w:p w14:paraId="0BF2F0C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i/>
          <w:iCs/>
          <w:smallCaps/>
          <w:sz w:val="18"/>
          <w:szCs w:val="18"/>
          <w:lang w:val="fr-FR"/>
        </w:rPr>
        <w:t>.,</w:t>
      </w:r>
      <w:r w:rsidRPr="008577A9">
        <w:rPr>
          <w:rFonts w:ascii="Arial Narrow" w:hAnsi="Arial Narrow" w:cs="Arial"/>
          <w:smallCaps/>
          <w:sz w:val="18"/>
          <w:szCs w:val="18"/>
          <w:lang w:val="fr-FR"/>
        </w:rPr>
        <w:t xml:space="preserve"> </w:t>
      </w:r>
      <w:r w:rsidRPr="008577A9">
        <w:rPr>
          <w:rFonts w:ascii="Arial Narrow" w:hAnsi="Arial Narrow" w:cs="Arial"/>
          <w:sz w:val="18"/>
          <w:szCs w:val="18"/>
          <w:lang w:val="fr-FR"/>
        </w:rPr>
        <w:t>p. 669.</w:t>
      </w:r>
    </w:p>
  </w:footnote>
  <w:footnote w:id="960">
    <w:p w14:paraId="020CFE7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i/>
          <w:iCs/>
          <w:smallCaps/>
          <w:sz w:val="18"/>
          <w:szCs w:val="18"/>
          <w:lang w:val="fr-FR"/>
        </w:rPr>
        <w:t>.,</w:t>
      </w:r>
      <w:r w:rsidRPr="008577A9">
        <w:rPr>
          <w:rFonts w:ascii="Arial Narrow" w:hAnsi="Arial Narrow" w:cs="Arial"/>
          <w:smallCaps/>
          <w:sz w:val="18"/>
          <w:szCs w:val="18"/>
          <w:lang w:val="fr-FR"/>
        </w:rPr>
        <w:t xml:space="preserve"> </w:t>
      </w:r>
      <w:r w:rsidRPr="008577A9">
        <w:rPr>
          <w:rFonts w:ascii="Arial Narrow" w:hAnsi="Arial Narrow" w:cs="Arial"/>
          <w:sz w:val="18"/>
          <w:szCs w:val="18"/>
          <w:lang w:val="fr-FR"/>
        </w:rPr>
        <w:t>p. 64.</w:t>
      </w:r>
    </w:p>
  </w:footnote>
  <w:footnote w:id="961">
    <w:p w14:paraId="478B80E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i/>
          <w:iCs/>
          <w:smallCaps/>
          <w:sz w:val="18"/>
          <w:szCs w:val="18"/>
          <w:lang w:val="fr-FR"/>
        </w:rPr>
        <w:t>.,</w:t>
      </w:r>
      <w:r w:rsidRPr="008577A9">
        <w:rPr>
          <w:rFonts w:ascii="Arial Narrow" w:hAnsi="Arial Narrow" w:cs="Arial"/>
          <w:smallCaps/>
          <w:sz w:val="18"/>
          <w:szCs w:val="18"/>
          <w:lang w:val="fr-FR"/>
        </w:rPr>
        <w:t xml:space="preserve"> </w:t>
      </w:r>
      <w:r w:rsidRPr="008577A9">
        <w:rPr>
          <w:rFonts w:ascii="Arial Narrow" w:hAnsi="Arial Narrow" w:cs="Arial"/>
          <w:sz w:val="18"/>
          <w:szCs w:val="18"/>
          <w:lang w:val="fr-FR"/>
        </w:rPr>
        <w:t>p. 668.</w:t>
      </w:r>
    </w:p>
  </w:footnote>
  <w:footnote w:id="962">
    <w:p w14:paraId="4DDC53E4" w14:textId="77777777" w:rsidR="007E2777" w:rsidRPr="008577A9" w:rsidRDefault="007E2777">
      <w:pPr>
        <w:pStyle w:val="FootnoteText"/>
        <w:rPr>
          <w:rFonts w:ascii="Arial Narrow" w:hAnsi="Arial Narrow" w:cs="Arial"/>
          <w:i/>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ibidem</w:t>
      </w:r>
    </w:p>
  </w:footnote>
  <w:footnote w:id="963">
    <w:p w14:paraId="188B30FD" w14:textId="77777777" w:rsidR="007E2777" w:rsidRPr="008577A9" w:rsidRDefault="007E2777">
      <w:pPr>
        <w:pStyle w:val="FootnoteText"/>
        <w:rPr>
          <w:rFonts w:ascii="Arial Narrow" w:hAnsi="Arial Narrow" w:cs="Arial"/>
          <w:i/>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ibidem</w:t>
      </w:r>
    </w:p>
  </w:footnote>
  <w:footnote w:id="964">
    <w:p w14:paraId="2EE327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Chirurgien de renommée internationale.</w:t>
      </w:r>
    </w:p>
  </w:footnote>
  <w:footnote w:id="965">
    <w:p w14:paraId="5B73735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o.c</w:t>
      </w:r>
      <w:r w:rsidRPr="008577A9">
        <w:rPr>
          <w:rFonts w:ascii="Arial Narrow" w:hAnsi="Arial Narrow" w:cs="Arial"/>
          <w:i/>
          <w:iCs/>
          <w:smallCaps/>
          <w:sz w:val="18"/>
          <w:szCs w:val="18"/>
          <w:lang w:val="fr-FR"/>
        </w:rPr>
        <w:t>.,</w:t>
      </w:r>
      <w:r w:rsidRPr="008577A9">
        <w:rPr>
          <w:rFonts w:ascii="Arial Narrow" w:hAnsi="Arial Narrow" w:cs="Arial"/>
          <w:smallCaps/>
          <w:sz w:val="18"/>
          <w:szCs w:val="18"/>
          <w:lang w:val="fr-FR"/>
        </w:rPr>
        <w:t xml:space="preserve"> </w:t>
      </w:r>
      <w:r w:rsidRPr="008577A9">
        <w:rPr>
          <w:rFonts w:ascii="Arial Narrow" w:hAnsi="Arial Narrow" w:cs="Arial"/>
          <w:sz w:val="18"/>
          <w:szCs w:val="18"/>
          <w:lang w:val="fr-FR"/>
        </w:rPr>
        <w:t>p. 669-670.</w:t>
      </w:r>
    </w:p>
  </w:footnote>
  <w:footnote w:id="966">
    <w:p w14:paraId="771DEC5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2.</w:t>
      </w:r>
    </w:p>
  </w:footnote>
  <w:footnote w:id="967">
    <w:p w14:paraId="52007D8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185.</w:t>
      </w:r>
    </w:p>
  </w:footnote>
  <w:footnote w:id="968">
    <w:p w14:paraId="77DB84D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155.</w:t>
      </w:r>
    </w:p>
  </w:footnote>
  <w:footnote w:id="969">
    <w:p w14:paraId="3B8346A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245.</w:t>
      </w:r>
    </w:p>
  </w:footnote>
  <w:footnote w:id="970">
    <w:p w14:paraId="363A50E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Bollettino</w:t>
      </w:r>
      <w:r w:rsidRPr="008577A9">
        <w:rPr>
          <w:rFonts w:ascii="Arial Narrow" w:hAnsi="Arial Narrow" w:cs="Arial"/>
          <w:sz w:val="18"/>
          <w:szCs w:val="18"/>
          <w:lang w:val="fr-FR"/>
        </w:rPr>
        <w:t>, Janvier-Avril 1927, p. 202</w:t>
      </w:r>
    </w:p>
  </w:footnote>
  <w:footnote w:id="971">
    <w:p w14:paraId="763E9EC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i/>
          <w:iCs/>
          <w:sz w:val="18"/>
          <w:szCs w:val="18"/>
          <w:lang w:val="fr-FR"/>
        </w:rPr>
        <w:t xml:space="preserve">, Ecrits, </w:t>
      </w:r>
      <w:r w:rsidRPr="008577A9">
        <w:rPr>
          <w:rFonts w:ascii="Arial Narrow" w:hAnsi="Arial Narrow" w:cs="Arial"/>
          <w:sz w:val="18"/>
          <w:szCs w:val="18"/>
          <w:lang w:val="fr-FR"/>
        </w:rPr>
        <w:t>vol. 41, p. 106.</w:t>
      </w:r>
    </w:p>
  </w:footnote>
  <w:footnote w:id="972">
    <w:p w14:paraId="5B5D677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241.</w:t>
      </w:r>
    </w:p>
  </w:footnote>
  <w:footnote w:id="973">
    <w:p w14:paraId="29565AB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157-158.</w:t>
      </w:r>
    </w:p>
  </w:footnote>
  <w:footnote w:id="974">
    <w:p w14:paraId="70E2808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73.</w:t>
      </w:r>
    </w:p>
  </w:footnote>
  <w:footnote w:id="975">
    <w:p w14:paraId="3C68E24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45, p. 469.</w:t>
      </w:r>
    </w:p>
  </w:footnote>
  <w:footnote w:id="976">
    <w:p w14:paraId="1EBCA82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398.</w:t>
      </w:r>
    </w:p>
  </w:footnote>
  <w:footnote w:id="977">
    <w:p w14:paraId="468C10D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197.</w:t>
      </w:r>
    </w:p>
  </w:footnote>
  <w:footnote w:id="978">
    <w:p w14:paraId="066F3A8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78.</w:t>
      </w:r>
    </w:p>
  </w:footnote>
  <w:footnote w:id="979">
    <w:p w14:paraId="742479B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77.</w:t>
      </w:r>
    </w:p>
  </w:footnote>
  <w:footnote w:id="980">
    <w:p w14:paraId="365E88A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134.</w:t>
      </w:r>
    </w:p>
  </w:footnote>
  <w:footnote w:id="981">
    <w:p w14:paraId="63AD051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197.</w:t>
      </w:r>
    </w:p>
  </w:footnote>
  <w:footnote w:id="982">
    <w:p w14:paraId="7FA8694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245.</w:t>
      </w:r>
    </w:p>
  </w:footnote>
  <w:footnote w:id="983">
    <w:p w14:paraId="7ADC2F5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91.</w:t>
      </w:r>
    </w:p>
  </w:footnote>
  <w:footnote w:id="984">
    <w:p w14:paraId="6C113FB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27.</w:t>
      </w:r>
    </w:p>
  </w:footnote>
  <w:footnote w:id="985">
    <w:p w14:paraId="6CC686A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33.</w:t>
      </w:r>
    </w:p>
  </w:footnote>
  <w:footnote w:id="986">
    <w:p w14:paraId="17299F6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111.</w:t>
      </w:r>
    </w:p>
  </w:footnote>
  <w:footnote w:id="987">
    <w:p w14:paraId="32D4CBF8" w14:textId="77777777" w:rsidR="007E2777" w:rsidRPr="008577A9" w:rsidRDefault="007E2777" w:rsidP="003B637D">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1, p. 246. Il ne sera pas mauvais que nous rapportions des exemples décrits par le Père, qui  le révèlent un  psychologue aigus: "Une Sœur qui en face des petites filles ne fait pas le signe de la Croix avec la gravité et la componction qu'exige un tel acte, elle leur enseigne - qu'elle le remarque ou non - de considérer le signe de la croix comme un rien. Une Sœur ou une surveillante qui, en face des petites filles, même de seuls trois ans, parle peu respectueusement à sa propre Supérieure, le moins qu'on puisse dire, elle les prive absolument de l'enseignement qu'il existe un principe d'autorité divine, qui se transmet en terre à des créatures investies de supériorité. Une Sœur ou une assistante qui, au réfectoire, en train de déjeuner avec les filles, mange et boit avec gourmandise sans modération, etc. elle enseigne magistralement la gourmandise aux petites filles et aux filles. Combien de ces exemples pourraient être cités, d’actions qui semblent banales, mais suffisent à gâter l’âme des orphelines pensionnaires. Quoi de plus? L'esprit vierge et tendre des filles en vient même à ressentir dans l'intérieur de l'âme les mauvaises qualités, même transitoires, qu'une enseignante peut nourrir tacitement en soi-même. Une Sœur, une enseignante ou une surveillante, par exemple, qui a une âme troublée par une rancœur volontaire envers une compagnone: il sera inutile de le cacher: les filles, petit à petit, sans le leur faire savoir, elles le comprennent. Il y a une sorte d'influence magnétique qui les pénètre".  </w:t>
      </w:r>
    </w:p>
  </w:footnote>
  <w:footnote w:id="988">
    <w:p w14:paraId="28A1C0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vol. 1, p. 246.</w:t>
      </w:r>
    </w:p>
  </w:footnote>
  <w:footnote w:id="989">
    <w:p w14:paraId="6067008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247.</w:t>
      </w:r>
    </w:p>
  </w:footnote>
  <w:footnote w:id="990">
    <w:p w14:paraId="6A8B3AE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197.</w:t>
      </w:r>
    </w:p>
  </w:footnote>
  <w:footnote w:id="991">
    <w:p w14:paraId="7A600BF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z w:val="18"/>
          <w:szCs w:val="18"/>
          <w:vertAlign w:val="superscript"/>
          <w:lang w:val="fr-FR"/>
        </w:rPr>
        <w:t>51</w:t>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112.</w:t>
      </w:r>
    </w:p>
  </w:footnote>
  <w:footnote w:id="992">
    <w:p w14:paraId="51B8886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247.</w:t>
      </w:r>
    </w:p>
  </w:footnote>
  <w:footnote w:id="993">
    <w:p w14:paraId="2F54D62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Ibidem.</w:t>
      </w:r>
    </w:p>
  </w:footnote>
  <w:footnote w:id="994">
    <w:p w14:paraId="64A8FCC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246.</w:t>
      </w:r>
    </w:p>
  </w:footnote>
  <w:footnote w:id="995">
    <w:p w14:paraId="41F6FB6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198.</w:t>
      </w:r>
    </w:p>
  </w:footnote>
  <w:footnote w:id="996">
    <w:p w14:paraId="3B17310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 </w:t>
      </w:r>
      <w:r w:rsidRPr="008577A9">
        <w:rPr>
          <w:rFonts w:ascii="Arial Narrow" w:hAnsi="Arial Narrow" w:cs="Arial"/>
          <w:sz w:val="18"/>
          <w:szCs w:val="18"/>
          <w:lang w:val="fr-FR"/>
        </w:rPr>
        <w:t>vol. 1, p. 246.</w:t>
      </w:r>
    </w:p>
  </w:footnote>
  <w:footnote w:id="997">
    <w:p w14:paraId="03BFA8A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50.</w:t>
      </w:r>
    </w:p>
  </w:footnote>
  <w:footnote w:id="998">
    <w:p w14:paraId="6AB554A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w:t>
      </w:r>
      <w:r w:rsidRPr="008577A9">
        <w:rPr>
          <w:rFonts w:ascii="Arial Narrow" w:hAnsi="Arial Narrow" w:cs="Arial"/>
          <w:smallCaps/>
          <w:sz w:val="18"/>
          <w:szCs w:val="18"/>
          <w:lang w:val="fr-FR"/>
        </w:rPr>
        <w:t xml:space="preserve">Braido, </w:t>
      </w:r>
      <w:r w:rsidRPr="008577A9">
        <w:rPr>
          <w:rFonts w:ascii="Arial Narrow" w:hAnsi="Arial Narrow" w:cs="Arial"/>
          <w:i/>
          <w:iCs/>
          <w:sz w:val="18"/>
          <w:szCs w:val="18"/>
          <w:lang w:val="fr-FR"/>
        </w:rPr>
        <w:t xml:space="preserve">Il sistema preventivo di don Bosco, </w:t>
      </w:r>
      <w:r w:rsidRPr="008577A9">
        <w:rPr>
          <w:rFonts w:ascii="Arial Narrow" w:hAnsi="Arial Narrow" w:cs="Arial"/>
          <w:sz w:val="18"/>
          <w:szCs w:val="18"/>
          <w:lang w:val="fr-FR"/>
        </w:rPr>
        <w:t>p. 34.</w:t>
      </w:r>
    </w:p>
  </w:footnote>
  <w:footnote w:id="999">
    <w:p w14:paraId="497E340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266.</w:t>
      </w:r>
    </w:p>
  </w:footnote>
  <w:footnote w:id="1000">
    <w:p w14:paraId="099FFAA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198.</w:t>
      </w:r>
    </w:p>
  </w:footnote>
  <w:footnote w:id="1001">
    <w:p w14:paraId="59603614" w14:textId="77777777" w:rsidR="007E2777" w:rsidRPr="008577A9"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247.</w:t>
      </w:r>
    </w:p>
  </w:footnote>
  <w:footnote w:id="1002">
    <w:p w14:paraId="5B0793C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250.</w:t>
      </w:r>
    </w:p>
  </w:footnote>
  <w:footnote w:id="1003">
    <w:p w14:paraId="311D6C33" w14:textId="72237905" w:rsidR="007E2777" w:rsidRPr="007E2777"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110-111.</w:t>
      </w:r>
    </w:p>
  </w:footnote>
  <w:footnote w:id="1004">
    <w:p w14:paraId="50CCA4C9" w14:textId="77777777" w:rsidR="007E2777" w:rsidRPr="008577A9"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260.</w:t>
      </w:r>
    </w:p>
  </w:footnote>
  <w:footnote w:id="1005">
    <w:p w14:paraId="55DA9F1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112.</w:t>
      </w:r>
    </w:p>
  </w:footnote>
  <w:footnote w:id="1006">
    <w:p w14:paraId="3F15262B" w14:textId="77777777" w:rsidR="007E2777" w:rsidRPr="008577A9"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198.</w:t>
      </w:r>
    </w:p>
  </w:footnote>
  <w:footnote w:id="1007">
    <w:p w14:paraId="2966150B" w14:textId="77777777" w:rsidR="007E2777" w:rsidRPr="008577A9"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242.</w:t>
      </w:r>
    </w:p>
  </w:footnote>
  <w:footnote w:id="1008">
    <w:p w14:paraId="4C41FD2B" w14:textId="77777777" w:rsidR="007E2777" w:rsidRPr="008577A9" w:rsidRDefault="007E2777">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14.</w:t>
      </w:r>
    </w:p>
  </w:footnote>
  <w:footnote w:id="1009">
    <w:p w14:paraId="1A9A40FA" w14:textId="77777777" w:rsidR="007E2777" w:rsidRPr="008577A9" w:rsidRDefault="007E2777" w:rsidP="00E24553">
      <w:pPr>
        <w:pStyle w:val="FootnoteText"/>
        <w:rPr>
          <w:rFonts w:ascii="Arial Narrow" w:hAnsi="Arial Narrow" w:cs="Arial"/>
          <w:sz w:val="18"/>
          <w:szCs w:val="18"/>
          <w:vertAlign w:val="superscript"/>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460.</w:t>
      </w:r>
    </w:p>
  </w:footnote>
  <w:footnote w:id="1010">
    <w:p w14:paraId="2ABB6EF1" w14:textId="77777777" w:rsidR="007E2777" w:rsidRPr="008577A9" w:rsidRDefault="007E2777" w:rsidP="00CA599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Ecrits</w:t>
      </w:r>
      <w:r w:rsidRPr="008577A9">
        <w:rPr>
          <w:rFonts w:ascii="Arial Narrow" w:hAnsi="Arial Narrow" w:cs="Arial"/>
          <w:sz w:val="18"/>
          <w:szCs w:val="18"/>
          <w:lang w:val="fr-FR"/>
        </w:rPr>
        <w:t xml:space="preserve">, vol. 1, p. 243. Le Père avait écrit un petit règlement concernant le mode de prise des repas, qui était lu au réfectoire deux fois par mois: REFECTORIE </w:t>
      </w:r>
      <w:r w:rsidRPr="008577A9">
        <w:rPr>
          <w:rFonts w:ascii="Arial Narrow" w:hAnsi="Arial Narrow" w:cs="Arial"/>
          <w:i/>
          <w:sz w:val="18"/>
          <w:szCs w:val="18"/>
          <w:lang w:val="fr-FR"/>
        </w:rPr>
        <w:t>- I.</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Préceptes moraux</w:t>
      </w:r>
      <w:r w:rsidRPr="008577A9">
        <w:rPr>
          <w:rFonts w:ascii="Arial Narrow" w:hAnsi="Arial Narrow" w:cs="Arial"/>
          <w:sz w:val="18"/>
          <w:szCs w:val="18"/>
          <w:lang w:val="fr-FR"/>
        </w:rPr>
        <w:t>: 1. Avant le déjeuner placer une courte prière et, après avoir terminé le déjeuner, remercier Dieu. 2. Ne pas manger pour le goût de la gorge, mais pour obéir à la loi de la nature et se maintenir en bonne santé pour vivre aux buts de Dieu.  3. Faire attention à la lecture spirituelle pendant le déjeuner pour que l'âme ne manque pas de sa nourriture. 4. Penser à combien de pauvres souffrent de la faim et se disposer pour les aider en étant capable.  5. Penser à la table éternelle et céleste à laquelle Jésus notre Seigneur nous attend dans son royaume pour nous donner la nourriture de la gloire éternelle, si nous l'avons mérité avec nos actions.</w:t>
      </w:r>
    </w:p>
    <w:p w14:paraId="739BEF43" w14:textId="77777777" w:rsidR="007E2777" w:rsidRPr="008577A9" w:rsidRDefault="007E2777" w:rsidP="007F385E">
      <w:pPr>
        <w:pStyle w:val="FootnoteText"/>
        <w:rPr>
          <w:rFonts w:ascii="Arial Narrow" w:hAnsi="Arial Narrow" w:cs="Arial"/>
          <w:sz w:val="18"/>
          <w:szCs w:val="18"/>
          <w:lang w:val="fr-FR"/>
        </w:rPr>
      </w:pPr>
      <w:r w:rsidRPr="008577A9">
        <w:rPr>
          <w:rFonts w:ascii="Arial Narrow" w:hAnsi="Arial Narrow" w:cs="Arial"/>
          <w:i/>
          <w:sz w:val="18"/>
          <w:szCs w:val="18"/>
          <w:lang w:val="fr-FR"/>
        </w:rPr>
        <w:t>II. Préceptes d'hygiène</w:t>
      </w:r>
      <w:r w:rsidRPr="008577A9">
        <w:rPr>
          <w:rFonts w:ascii="Arial Narrow" w:hAnsi="Arial Narrow" w:cs="Arial"/>
          <w:sz w:val="18"/>
          <w:szCs w:val="18"/>
          <w:lang w:val="fr-FR"/>
        </w:rPr>
        <w:t>: 1. Mangez à temps et mastiquer bien les aliments pour les digérer. 2. Ne manger pas trop chaud car cela gâterait les dents et entraverait la digestion. 3. Ne boire pas froide immédiatement froide sur la nourriture car la digestion est gâtée et ceci fait même mal aux dents.</w:t>
      </w:r>
    </w:p>
    <w:p w14:paraId="4036C3C4" w14:textId="77777777" w:rsidR="007E2777" w:rsidRPr="008577A9" w:rsidRDefault="007E2777" w:rsidP="007F385E">
      <w:pPr>
        <w:pStyle w:val="FootnoteText"/>
        <w:rPr>
          <w:rFonts w:ascii="Arial Narrow" w:hAnsi="Arial Narrow" w:cs="Arial"/>
          <w:sz w:val="18"/>
          <w:szCs w:val="18"/>
          <w:lang w:val="fr-FR"/>
        </w:rPr>
      </w:pPr>
      <w:r w:rsidRPr="008577A9">
        <w:rPr>
          <w:rFonts w:ascii="Arial Narrow" w:hAnsi="Arial Narrow" w:cs="Arial"/>
          <w:i/>
          <w:sz w:val="18"/>
          <w:szCs w:val="18"/>
          <w:lang w:val="fr-FR"/>
        </w:rPr>
        <w:t>III. Préceptes de bonnes manières</w:t>
      </w:r>
      <w:r w:rsidRPr="008577A9">
        <w:rPr>
          <w:rFonts w:ascii="Arial Narrow" w:hAnsi="Arial Narrow" w:cs="Arial"/>
          <w:sz w:val="18"/>
          <w:szCs w:val="18"/>
          <w:lang w:val="fr-FR"/>
        </w:rPr>
        <w:t>: 1. Manger ce qui y est préparé sans se plaindre, et il n'y a pas de nourriture que vous ne mangez pas. 2. Manger en temps et avec éducation.  3. Ne se salir pas les mains, le visage ou la serviette. 4. Ne mettre pas les coudes sur la table.  5. Manger en temps sans faire de bruit (N.I., vol 10, p. 160).</w:t>
      </w:r>
    </w:p>
  </w:footnote>
  <w:footnote w:id="1011">
    <w:p w14:paraId="10011BB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243.  </w:t>
      </w:r>
    </w:p>
  </w:footnote>
  <w:footnote w:id="1012">
    <w:p w14:paraId="1591B37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251.  </w:t>
      </w:r>
    </w:p>
  </w:footnote>
  <w:footnote w:id="1013">
    <w:p w14:paraId="119FCB7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35, p. 263.  </w:t>
      </w:r>
    </w:p>
  </w:footnote>
  <w:footnote w:id="1014">
    <w:p w14:paraId="3A4D037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164.  </w:t>
      </w:r>
    </w:p>
  </w:footnote>
  <w:footnote w:id="1015">
    <w:p w14:paraId="378A123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251.  </w:t>
      </w:r>
    </w:p>
  </w:footnote>
  <w:footnote w:id="1016">
    <w:p w14:paraId="46EAA89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2, p. 75.  </w:t>
      </w:r>
    </w:p>
  </w:footnote>
  <w:footnote w:id="1017">
    <w:p w14:paraId="3352A16B" w14:textId="77777777" w:rsidR="007E2777" w:rsidRPr="008577A9" w:rsidRDefault="007E2777" w:rsidP="00D34526">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vertAlign w:val="superscript"/>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 xml:space="preserve">vol. 10, p. 197.  </w:t>
      </w:r>
    </w:p>
    <w:p w14:paraId="04074351" w14:textId="77777777" w:rsidR="007E2777" w:rsidRPr="008577A9" w:rsidRDefault="007E2777">
      <w:pPr>
        <w:pStyle w:val="FootnoteText"/>
        <w:rPr>
          <w:rFonts w:ascii="Arial Narrow" w:hAnsi="Arial Narrow" w:cs="Arial"/>
          <w:sz w:val="18"/>
          <w:szCs w:val="18"/>
          <w:lang w:val="fr-FR"/>
        </w:rPr>
      </w:pPr>
    </w:p>
  </w:footnote>
  <w:footnote w:id="1018">
    <w:p w14:paraId="25AE2BC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253. </w:t>
      </w:r>
    </w:p>
  </w:footnote>
  <w:footnote w:id="1019">
    <w:p w14:paraId="25D34C3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266.  </w:t>
      </w:r>
    </w:p>
  </w:footnote>
  <w:footnote w:id="1020">
    <w:p w14:paraId="361F8D4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Braido,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 xml:space="preserve">p. 281.  </w:t>
      </w:r>
    </w:p>
  </w:footnote>
  <w:footnote w:id="1021">
    <w:p w14:paraId="737CD36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252.  </w:t>
      </w:r>
    </w:p>
  </w:footnote>
  <w:footnote w:id="1022">
    <w:p w14:paraId="16C82AF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45, p. 44.  </w:t>
      </w:r>
    </w:p>
  </w:footnote>
  <w:footnote w:id="1023">
    <w:p w14:paraId="1824C68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Dio e il Prossimo</w:t>
      </w:r>
      <w:r w:rsidRPr="008577A9">
        <w:rPr>
          <w:rFonts w:ascii="Arial Narrow" w:hAnsi="Arial Narrow" w:cs="Arial"/>
          <w:sz w:val="18"/>
          <w:szCs w:val="18"/>
          <w:lang w:val="fr-FR"/>
        </w:rPr>
        <w:t>,</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1925, p. 11.</w:t>
      </w:r>
    </w:p>
  </w:footnote>
  <w:footnote w:id="1024">
    <w:p w14:paraId="55E20F5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 xml:space="preserve">vol. 5, p. 80.  </w:t>
      </w:r>
    </w:p>
  </w:footnote>
  <w:footnote w:id="1025">
    <w:p w14:paraId="5C73BA6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38, p. 6.  </w:t>
      </w:r>
    </w:p>
  </w:footnote>
  <w:footnote w:id="1026">
    <w:p w14:paraId="5EC2B89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266.</w:t>
      </w:r>
    </w:p>
  </w:footnote>
  <w:footnote w:id="1027">
    <w:p w14:paraId="6F2F608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267.</w:t>
      </w:r>
    </w:p>
  </w:footnote>
  <w:footnote w:id="1028">
    <w:p w14:paraId="0796EA5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113.</w:t>
      </w:r>
    </w:p>
  </w:footnote>
  <w:footnote w:id="1029">
    <w:p w14:paraId="43A8062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267.  </w:t>
      </w:r>
    </w:p>
  </w:footnote>
  <w:footnote w:id="1030">
    <w:p w14:paraId="2001197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104.</w:t>
      </w:r>
    </w:p>
  </w:footnote>
  <w:footnote w:id="1031">
    <w:p w14:paraId="653B3B3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 xml:space="preserve">vol. 1, p. 267. </w:t>
      </w:r>
    </w:p>
  </w:footnote>
  <w:footnote w:id="1032">
    <w:p w14:paraId="2C5B2A96" w14:textId="77777777" w:rsidR="007E2777" w:rsidRPr="008577A9" w:rsidRDefault="007E2777" w:rsidP="00EF591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268.</w:t>
      </w:r>
    </w:p>
    <w:p w14:paraId="407D7729" w14:textId="77777777" w:rsidR="007E2777" w:rsidRPr="008577A9" w:rsidRDefault="007E2777">
      <w:pPr>
        <w:pStyle w:val="FootnoteText"/>
        <w:rPr>
          <w:rFonts w:ascii="Arial Narrow" w:hAnsi="Arial Narrow" w:cs="Arial"/>
          <w:sz w:val="18"/>
          <w:szCs w:val="18"/>
          <w:lang w:val="fr-FR"/>
        </w:rPr>
      </w:pPr>
    </w:p>
  </w:footnote>
  <w:footnote w:id="1033">
    <w:p w14:paraId="2851425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203.</w:t>
      </w:r>
    </w:p>
  </w:footnote>
  <w:footnote w:id="1034">
    <w:p w14:paraId="506B441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Peut-être que dans la </w:t>
      </w:r>
      <w:r w:rsidRPr="008577A9">
        <w:rPr>
          <w:rFonts w:ascii="Arial Narrow" w:hAnsi="Arial Narrow" w:cs="Arial"/>
          <w:i/>
          <w:sz w:val="18"/>
          <w:szCs w:val="18"/>
          <w:lang w:val="fr-FR"/>
        </w:rPr>
        <w:t>polizzina</w:t>
      </w:r>
      <w:r w:rsidRPr="008577A9">
        <w:rPr>
          <w:rFonts w:ascii="Arial Narrow" w:hAnsi="Arial Narrow" w:cs="Arial"/>
          <w:sz w:val="18"/>
          <w:szCs w:val="18"/>
          <w:lang w:val="fr-FR"/>
        </w:rPr>
        <w:t xml:space="preserve"> de cette année, le Père a reçu  la prudence comme vertu à exercer.</w:t>
      </w:r>
    </w:p>
  </w:footnote>
  <w:footnote w:id="1035">
    <w:p w14:paraId="3E203EE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9.</w:t>
      </w:r>
    </w:p>
  </w:footnote>
  <w:footnote w:id="1036">
    <w:p w14:paraId="761A4396" w14:textId="77777777" w:rsidR="007E2777" w:rsidRPr="008577A9" w:rsidRDefault="007E2777" w:rsidP="006616A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165.</w:t>
      </w:r>
    </w:p>
  </w:footnote>
  <w:footnote w:id="1037">
    <w:p w14:paraId="689FD4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38.</w:t>
      </w:r>
    </w:p>
  </w:footnote>
  <w:footnote w:id="1038">
    <w:p w14:paraId="56AC867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212.</w:t>
      </w:r>
    </w:p>
  </w:footnote>
  <w:footnote w:id="1039">
    <w:p w14:paraId="33AE7D1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12.</w:t>
      </w:r>
    </w:p>
  </w:footnote>
  <w:footnote w:id="1040">
    <w:p w14:paraId="48026FC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w:t>
      </w:r>
    </w:p>
  </w:footnote>
  <w:footnote w:id="1041">
    <w:p w14:paraId="20868ED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11.</w:t>
      </w:r>
    </w:p>
  </w:footnote>
  <w:footnote w:id="1042">
    <w:p w14:paraId="583EEE77" w14:textId="169310DA"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7, p. 16.</w:t>
      </w:r>
    </w:p>
  </w:footnote>
  <w:footnote w:id="1043">
    <w:p w14:paraId="014F275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7.</w:t>
      </w:r>
    </w:p>
  </w:footnote>
  <w:footnote w:id="1044">
    <w:p w14:paraId="54A4315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8, p. 21.</w:t>
      </w:r>
    </w:p>
  </w:footnote>
  <w:footnote w:id="1045">
    <w:p w14:paraId="3A055AB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120.</w:t>
      </w:r>
    </w:p>
  </w:footnote>
  <w:footnote w:id="1046">
    <w:p w14:paraId="7A76767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195-196.</w:t>
      </w:r>
    </w:p>
  </w:footnote>
  <w:footnote w:id="1047">
    <w:p w14:paraId="2DACD9AD" w14:textId="77777777" w:rsidR="007E2777" w:rsidRPr="008577A9" w:rsidRDefault="007E2777" w:rsidP="00E453A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1.</w:t>
      </w:r>
    </w:p>
  </w:footnote>
  <w:footnote w:id="1048">
    <w:p w14:paraId="5B279F4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109.</w:t>
      </w:r>
    </w:p>
  </w:footnote>
  <w:footnote w:id="1049">
    <w:p w14:paraId="6B6294D0" w14:textId="02FFF406"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1, p. 180.</w:t>
      </w:r>
    </w:p>
  </w:footnote>
  <w:footnote w:id="1050">
    <w:p w14:paraId="3FF3CFC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264</w:t>
      </w:r>
    </w:p>
  </w:footnote>
  <w:footnote w:id="1051">
    <w:p w14:paraId="07769B1A" w14:textId="77777777" w:rsidR="007E2777" w:rsidRPr="008577A9" w:rsidRDefault="007E2777" w:rsidP="00E453A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89.</w:t>
      </w:r>
    </w:p>
    <w:p w14:paraId="6C28E273" w14:textId="77777777" w:rsidR="007E2777" w:rsidRPr="008577A9" w:rsidRDefault="007E2777">
      <w:pPr>
        <w:pStyle w:val="FootnoteText"/>
        <w:rPr>
          <w:rFonts w:ascii="Arial Narrow" w:hAnsi="Arial Narrow" w:cs="Arial"/>
          <w:sz w:val="18"/>
          <w:szCs w:val="18"/>
          <w:lang w:val="fr-FR"/>
        </w:rPr>
      </w:pPr>
    </w:p>
  </w:footnote>
  <w:footnote w:id="1052">
    <w:p w14:paraId="778443D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vol.34, p. 34.</w:t>
      </w:r>
    </w:p>
  </w:footnote>
  <w:footnote w:id="1053">
    <w:p w14:paraId="282BAF3B" w14:textId="77777777" w:rsidR="007E2777" w:rsidRPr="008577A9" w:rsidRDefault="007E2777" w:rsidP="006A0665">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217.</w:t>
      </w:r>
    </w:p>
    <w:p w14:paraId="2EEE245B" w14:textId="77777777" w:rsidR="007E2777" w:rsidRPr="008577A9" w:rsidRDefault="007E2777">
      <w:pPr>
        <w:pStyle w:val="FootnoteText"/>
        <w:rPr>
          <w:rFonts w:ascii="Arial Narrow" w:hAnsi="Arial Narrow" w:cs="Arial"/>
          <w:sz w:val="18"/>
          <w:szCs w:val="18"/>
          <w:lang w:val="fr-FR"/>
        </w:rPr>
      </w:pPr>
    </w:p>
  </w:footnote>
  <w:footnote w:id="1054">
    <w:p w14:paraId="00F57A3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302.</w:t>
      </w:r>
    </w:p>
  </w:footnote>
  <w:footnote w:id="1055">
    <w:p w14:paraId="645DA06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52.</w:t>
      </w:r>
    </w:p>
  </w:footnote>
  <w:footnote w:id="1056">
    <w:p w14:paraId="76DFCA9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98.</w:t>
      </w:r>
    </w:p>
  </w:footnote>
  <w:footnote w:id="1057">
    <w:p w14:paraId="026BDE1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88.</w:t>
      </w:r>
    </w:p>
  </w:footnote>
  <w:footnote w:id="1058">
    <w:p w14:paraId="7F35080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183</w:t>
      </w:r>
    </w:p>
  </w:footnote>
  <w:footnote w:id="1059">
    <w:p w14:paraId="00A079CB" w14:textId="6BF13193"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1, p. 182.</w:t>
      </w:r>
    </w:p>
  </w:footnote>
  <w:footnote w:id="1060">
    <w:p w14:paraId="276D0E9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184</w:t>
      </w:r>
    </w:p>
  </w:footnote>
  <w:footnote w:id="1061">
    <w:p w14:paraId="1DD60A1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9</w:t>
      </w:r>
    </w:p>
  </w:footnote>
  <w:footnote w:id="1062">
    <w:p w14:paraId="374D885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48.</w:t>
      </w:r>
    </w:p>
  </w:footnote>
  <w:footnote w:id="1063">
    <w:p w14:paraId="3473E5A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94.</w:t>
      </w:r>
    </w:p>
  </w:footnote>
  <w:footnote w:id="1064">
    <w:p w14:paraId="5D3E25D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J'ai lu la lettre au P. Messina et l'autre au curé de Padoue, mais malheureusement nous n'en gardons aucune copie. Les citations sont extraites de notes que j'avais conservées depuis longtemps.</w:t>
      </w:r>
    </w:p>
  </w:footnote>
  <w:footnote w:id="1065">
    <w:p w14:paraId="343D76D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71.</w:t>
      </w:r>
    </w:p>
  </w:footnote>
  <w:footnote w:id="1066">
    <w:p w14:paraId="35055E51" w14:textId="77777777" w:rsidR="007E2777" w:rsidRPr="008577A9" w:rsidRDefault="007E2777" w:rsidP="007A424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60.</w:t>
      </w:r>
    </w:p>
    <w:p w14:paraId="2A000A17" w14:textId="77777777" w:rsidR="007E2777" w:rsidRPr="008577A9" w:rsidRDefault="007E2777">
      <w:pPr>
        <w:pStyle w:val="FootnoteText"/>
        <w:rPr>
          <w:rFonts w:ascii="Arial Narrow" w:hAnsi="Arial Narrow" w:cs="Arial"/>
          <w:sz w:val="18"/>
          <w:szCs w:val="18"/>
          <w:lang w:val="fr-FR"/>
        </w:rPr>
      </w:pPr>
    </w:p>
  </w:footnote>
  <w:footnote w:id="1067">
    <w:p w14:paraId="5E8FE4D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36.</w:t>
      </w:r>
    </w:p>
  </w:footnote>
  <w:footnote w:id="1068">
    <w:p w14:paraId="514A760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147.</w:t>
      </w:r>
    </w:p>
  </w:footnote>
  <w:footnote w:id="1069">
    <w:p w14:paraId="309DC7CD" w14:textId="77777777" w:rsidR="007E2777" w:rsidRPr="008577A9" w:rsidRDefault="007E2777" w:rsidP="00933E6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6.</w:t>
      </w:r>
    </w:p>
    <w:p w14:paraId="3006C93B" w14:textId="77777777" w:rsidR="007E2777" w:rsidRPr="008577A9" w:rsidRDefault="007E2777">
      <w:pPr>
        <w:pStyle w:val="FootnoteText"/>
        <w:rPr>
          <w:rFonts w:ascii="Arial Narrow" w:hAnsi="Arial Narrow" w:cs="Arial"/>
          <w:sz w:val="18"/>
          <w:szCs w:val="18"/>
          <w:lang w:val="fr-FR"/>
        </w:rPr>
      </w:pPr>
    </w:p>
  </w:footnote>
  <w:footnote w:id="1070">
    <w:p w14:paraId="0F62BA6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212.</w:t>
      </w:r>
    </w:p>
  </w:footnote>
  <w:footnote w:id="1071">
    <w:p w14:paraId="599585F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38</w:t>
      </w:r>
    </w:p>
  </w:footnote>
  <w:footnote w:id="1072">
    <w:p w14:paraId="584217D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64.</w:t>
      </w:r>
    </w:p>
  </w:footnote>
  <w:footnote w:id="1073">
    <w:p w14:paraId="4F8F8D24" w14:textId="7B2DDFB4"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1, p. 123.</w:t>
      </w:r>
    </w:p>
  </w:footnote>
  <w:footnote w:id="1074">
    <w:p w14:paraId="51267BD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31.</w:t>
      </w:r>
    </w:p>
  </w:footnote>
  <w:footnote w:id="1075">
    <w:p w14:paraId="4C68BD5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73.</w:t>
      </w:r>
    </w:p>
  </w:footnote>
  <w:footnote w:id="1076">
    <w:p w14:paraId="6933B5B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251.</w:t>
      </w:r>
    </w:p>
  </w:footnote>
  <w:footnote w:id="1077">
    <w:p w14:paraId="7FCE75B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38.</w:t>
      </w:r>
    </w:p>
  </w:footnote>
  <w:footnote w:id="1078">
    <w:p w14:paraId="2E8781B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32, p. 38.</w:t>
      </w:r>
    </w:p>
  </w:footnote>
  <w:footnote w:id="1079">
    <w:p w14:paraId="1F8924C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84.</w:t>
      </w:r>
    </w:p>
  </w:footnote>
  <w:footnote w:id="1080">
    <w:p w14:paraId="6B54961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271.</w:t>
      </w:r>
    </w:p>
  </w:footnote>
  <w:footnote w:id="1081">
    <w:p w14:paraId="270F129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96.</w:t>
      </w:r>
    </w:p>
  </w:footnote>
  <w:footnote w:id="1082">
    <w:p w14:paraId="084874F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137.</w:t>
      </w:r>
    </w:p>
  </w:footnote>
  <w:footnote w:id="1083">
    <w:p w14:paraId="5EBCAA6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141.</w:t>
      </w:r>
    </w:p>
  </w:footnote>
  <w:footnote w:id="1084">
    <w:p w14:paraId="06E14C58" w14:textId="77777777" w:rsidR="007E2777" w:rsidRPr="008577A9" w:rsidRDefault="007E2777" w:rsidP="00C009B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DE FRANCE, Écrits, vol. 5, p. 108. Rappelons une boutade du Père. Dans cette cour céleste, la charge d’avocat  été attribuée à S. François de Sales et à  S. Alphonse de' Liguori et à S. François di Paola. Le P. Drago, avec une pointe de malice innocente,  fit remarquer au Serviteur de Dieu que saint François de Paule n'était pas à sa place à côté des deux docteurs en droit: Saint François de Sales et Saint Alphonse...  Le Père répondit: "S. Alphonse représente la loi, Saint François de Sales la douceur et la persuasion; et, si puis la loi et la raison ne suffisent pas - conclu en riant - S. François  de Paola se présente,  soulève son bâton et met les choses en ordre...".   C'est une référence à la boutade du dialecte romain: </w:t>
      </w:r>
      <w:r w:rsidRPr="008577A9">
        <w:rPr>
          <w:rFonts w:ascii="Arial Narrow" w:hAnsi="Arial Narrow" w:cs="Arial"/>
          <w:i/>
          <w:sz w:val="18"/>
          <w:szCs w:val="18"/>
          <w:lang w:val="fr-FR"/>
        </w:rPr>
        <w:t>Quanno ce vo', ce vo'...</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quand ça prend, ça prend…</w:t>
      </w:r>
      <w:r w:rsidRPr="008577A9">
        <w:rPr>
          <w:rFonts w:ascii="Arial Narrow" w:hAnsi="Arial Narrow" w:cs="Arial"/>
          <w:sz w:val="18"/>
          <w:szCs w:val="18"/>
          <w:lang w:val="fr-FR"/>
        </w:rPr>
        <w:t>].</w:t>
      </w:r>
    </w:p>
  </w:footnote>
  <w:footnote w:id="1085">
    <w:p w14:paraId="0C3A7E2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162.</w:t>
      </w:r>
    </w:p>
  </w:footnote>
  <w:footnote w:id="1086">
    <w:p w14:paraId="1D3ABF3E" w14:textId="32358D15"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45, p. 447.</w:t>
      </w:r>
    </w:p>
  </w:footnote>
  <w:footnote w:id="1087">
    <w:p w14:paraId="71C7756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41, p. 93.</w:t>
      </w:r>
    </w:p>
  </w:footnote>
  <w:footnote w:id="1088">
    <w:p w14:paraId="0BEEEB8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34, p. 183.</w:t>
      </w:r>
    </w:p>
  </w:footnote>
  <w:footnote w:id="1089">
    <w:p w14:paraId="67CD384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463.</w:t>
      </w:r>
    </w:p>
  </w:footnote>
  <w:footnote w:id="1090">
    <w:p w14:paraId="46F5177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22.</w:t>
      </w:r>
    </w:p>
  </w:footnote>
  <w:footnote w:id="1091">
    <w:p w14:paraId="439327D9" w14:textId="77777777" w:rsidR="007E2777" w:rsidRPr="008577A9" w:rsidRDefault="007E2777" w:rsidP="00596CD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610.</w:t>
      </w:r>
    </w:p>
    <w:p w14:paraId="7F6C78F5" w14:textId="77777777" w:rsidR="007E2777" w:rsidRPr="008577A9" w:rsidRDefault="007E2777">
      <w:pPr>
        <w:pStyle w:val="FootnoteText"/>
        <w:rPr>
          <w:rFonts w:ascii="Arial Narrow" w:hAnsi="Arial Narrow" w:cs="Arial"/>
          <w:sz w:val="18"/>
          <w:szCs w:val="18"/>
          <w:lang w:val="fr-FR"/>
        </w:rPr>
      </w:pPr>
    </w:p>
  </w:footnote>
  <w:footnote w:id="1092">
    <w:p w14:paraId="7F6959F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Bollettino, </w:t>
      </w:r>
      <w:r w:rsidRPr="008577A9">
        <w:rPr>
          <w:rFonts w:ascii="Arial Narrow" w:hAnsi="Arial Narrow" w:cs="Arial"/>
          <w:sz w:val="18"/>
          <w:szCs w:val="18"/>
          <w:lang w:val="fr-FR"/>
        </w:rPr>
        <w:t>Mai-Juin 1947, p. 72.</w:t>
      </w:r>
    </w:p>
  </w:footnote>
  <w:footnote w:id="1093">
    <w:p w14:paraId="07AE636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w:t>
      </w:r>
      <w:r w:rsidRPr="008577A9">
        <w:rPr>
          <w:rFonts w:ascii="Arial Narrow" w:hAnsi="Arial Narrow" w:cs="Arial"/>
          <w:smallCaps/>
          <w:sz w:val="18"/>
          <w:szCs w:val="18"/>
          <w:lang w:val="fr-FR"/>
        </w:rPr>
        <w:t xml:space="preserve">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193.</w:t>
      </w:r>
    </w:p>
  </w:footnote>
  <w:footnote w:id="1094">
    <w:p w14:paraId="48274EB0"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p.914.</w:t>
      </w:r>
    </w:p>
  </w:footnote>
  <w:footnote w:id="1095">
    <w:p w14:paraId="27029699"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121.</w:t>
      </w:r>
    </w:p>
  </w:footnote>
  <w:footnote w:id="1096">
    <w:p w14:paraId="29582B33" w14:textId="77777777" w:rsidR="007E2777" w:rsidRPr="008577A9" w:rsidRDefault="007E2777" w:rsidP="00F60C40">
      <w:pPr>
        <w:pStyle w:val="FootnoteText"/>
        <w:rPr>
          <w:rFonts w:ascii="Arial Narrow" w:hAnsi="Arial Narrow" w:cs="Arial"/>
          <w:smallCap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99.</w:t>
      </w:r>
      <w:r w:rsidRPr="008577A9">
        <w:rPr>
          <w:rFonts w:ascii="Arial Narrow" w:hAnsi="Arial Narrow" w:cs="Arial"/>
          <w:smallCaps/>
          <w:sz w:val="18"/>
          <w:szCs w:val="18"/>
          <w:lang w:val="fr-FR"/>
        </w:rPr>
        <w:t xml:space="preserve"> </w:t>
      </w:r>
    </w:p>
  </w:footnote>
  <w:footnote w:id="1097">
    <w:p w14:paraId="367DFF2C"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F. B. 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547</w:t>
      </w:r>
    </w:p>
    <w:p w14:paraId="1AB304F1" w14:textId="77777777" w:rsidR="007E2777" w:rsidRPr="008577A9" w:rsidRDefault="007E2777" w:rsidP="00F60C40">
      <w:pPr>
        <w:pStyle w:val="FootnoteText"/>
        <w:rPr>
          <w:rFonts w:ascii="Arial Narrow" w:hAnsi="Arial Narrow" w:cs="Arial"/>
          <w:sz w:val="18"/>
          <w:szCs w:val="18"/>
          <w:lang w:val="fr-FR"/>
        </w:rPr>
      </w:pPr>
    </w:p>
  </w:footnote>
  <w:footnote w:id="1098">
    <w:p w14:paraId="60D14FBD"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53.</w:t>
      </w:r>
    </w:p>
  </w:footnote>
  <w:footnote w:id="1099">
    <w:p w14:paraId="58ECFCB8"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56.</w:t>
      </w:r>
    </w:p>
  </w:footnote>
  <w:footnote w:id="1100">
    <w:p w14:paraId="16A810BD"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41.</w:t>
      </w:r>
    </w:p>
    <w:p w14:paraId="4896D9BB" w14:textId="77777777" w:rsidR="007E2777" w:rsidRPr="008577A9" w:rsidRDefault="007E2777" w:rsidP="00F60C40">
      <w:pPr>
        <w:pStyle w:val="FootnoteText"/>
        <w:rPr>
          <w:rFonts w:ascii="Arial Narrow" w:hAnsi="Arial Narrow" w:cs="Arial"/>
          <w:sz w:val="18"/>
          <w:szCs w:val="18"/>
          <w:lang w:val="fr-FR"/>
        </w:rPr>
      </w:pPr>
    </w:p>
  </w:footnote>
  <w:footnote w:id="1101">
    <w:p w14:paraId="5E2BC82D"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159.</w:t>
      </w:r>
    </w:p>
  </w:footnote>
  <w:footnote w:id="1102">
    <w:p w14:paraId="50AB601B"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70.</w:t>
      </w:r>
    </w:p>
  </w:footnote>
  <w:footnote w:id="1103">
    <w:p w14:paraId="5992CC04" w14:textId="77777777" w:rsidR="007E2777" w:rsidRPr="008577A9" w:rsidRDefault="007E2777" w:rsidP="00F60C40">
      <w:pPr>
        <w:pStyle w:val="FootnoteText"/>
        <w:rPr>
          <w:rFonts w:ascii="Arial Narrow" w:hAnsi="Arial Narrow" w:cs="Arial"/>
          <w:i/>
          <w:iCs/>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1104">
    <w:p w14:paraId="6FA997FB"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DI FRANCIA, </w:t>
      </w:r>
      <w:r w:rsidRPr="008577A9">
        <w:rPr>
          <w:rFonts w:ascii="Arial Narrow" w:hAnsi="Arial Narrow" w:cs="Arial"/>
          <w:i/>
          <w:sz w:val="18"/>
          <w:szCs w:val="18"/>
          <w:lang w:val="fr-FR"/>
        </w:rPr>
        <w:t>Ecrits</w:t>
      </w:r>
      <w:r w:rsidRPr="008577A9">
        <w:rPr>
          <w:rFonts w:ascii="Arial Narrow" w:hAnsi="Arial Narrow" w:cs="Arial"/>
          <w:sz w:val="18"/>
          <w:szCs w:val="18"/>
          <w:lang w:val="fr-FR"/>
        </w:rPr>
        <w:t xml:space="preserve">, vol. 45, p. 518. Dans les règlements, la pensée de Mgr De Segur est analysée plus minutieusement. V. </w:t>
      </w:r>
      <w:r w:rsidRPr="008577A9">
        <w:rPr>
          <w:rFonts w:ascii="Arial Narrow" w:hAnsi="Arial Narrow" w:cs="Arial"/>
          <w:i/>
          <w:sz w:val="18"/>
          <w:szCs w:val="18"/>
          <w:lang w:val="fr-FR"/>
        </w:rPr>
        <w:t>Anthologie Rogationiste</w:t>
      </w:r>
      <w:r w:rsidRPr="008577A9">
        <w:rPr>
          <w:rFonts w:ascii="Arial Narrow" w:hAnsi="Arial Narrow" w:cs="Arial"/>
          <w:sz w:val="18"/>
          <w:szCs w:val="18"/>
          <w:lang w:val="fr-FR"/>
        </w:rPr>
        <w:t>, p. 173 et suiv.</w:t>
      </w:r>
    </w:p>
  </w:footnote>
  <w:footnote w:id="1105">
    <w:p w14:paraId="583872EA"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71-73.</w:t>
      </w:r>
    </w:p>
  </w:footnote>
  <w:footnote w:id="1106">
    <w:p w14:paraId="089D693B"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66, n. 13.</w:t>
      </w:r>
    </w:p>
  </w:footnote>
  <w:footnote w:id="1107">
    <w:p w14:paraId="19DAB754"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81.</w:t>
      </w:r>
    </w:p>
  </w:footnote>
  <w:footnote w:id="1108">
    <w:p w14:paraId="76B7E283"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124.</w:t>
      </w:r>
    </w:p>
  </w:footnote>
  <w:footnote w:id="1109">
    <w:p w14:paraId="0779A2FF"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104.</w:t>
      </w:r>
    </w:p>
  </w:footnote>
  <w:footnote w:id="1110">
    <w:p w14:paraId="606EB739" w14:textId="77777777" w:rsidR="007E2777" w:rsidRPr="008577A9" w:rsidRDefault="007E2777" w:rsidP="00F60C40">
      <w:pPr>
        <w:pStyle w:val="FootnoteText"/>
        <w:tabs>
          <w:tab w:val="left" w:pos="4619"/>
        </w:tabs>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127.</w:t>
      </w:r>
      <w:r w:rsidRPr="008577A9">
        <w:rPr>
          <w:rFonts w:ascii="Arial Narrow" w:hAnsi="Arial Narrow" w:cs="Arial"/>
          <w:sz w:val="18"/>
          <w:szCs w:val="18"/>
          <w:lang w:val="fr-FR"/>
        </w:rPr>
        <w:tab/>
      </w:r>
    </w:p>
  </w:footnote>
  <w:footnote w:id="1111">
    <w:p w14:paraId="1277F474"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70.</w:t>
      </w:r>
    </w:p>
  </w:footnote>
  <w:footnote w:id="1112">
    <w:p w14:paraId="0A2ED54B" w14:textId="1AE43D34"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34, p. 155.</w:t>
      </w:r>
    </w:p>
  </w:footnote>
  <w:footnote w:id="1113">
    <w:p w14:paraId="41B961E8"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30</w:t>
      </w:r>
    </w:p>
  </w:footnote>
  <w:footnote w:id="1114">
    <w:p w14:paraId="7FEDDBF1"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118.</w:t>
      </w:r>
    </w:p>
    <w:p w14:paraId="631BA482" w14:textId="77777777" w:rsidR="007E2777" w:rsidRPr="008577A9" w:rsidRDefault="007E2777" w:rsidP="00F60C40">
      <w:pPr>
        <w:pStyle w:val="FootnoteText"/>
        <w:rPr>
          <w:rFonts w:ascii="Arial Narrow" w:hAnsi="Arial Narrow" w:cs="Arial"/>
          <w:sz w:val="18"/>
          <w:szCs w:val="18"/>
          <w:lang w:val="fr-FR"/>
        </w:rPr>
      </w:pPr>
    </w:p>
  </w:footnote>
  <w:footnote w:id="1115">
    <w:p w14:paraId="36830816"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714.</w:t>
      </w:r>
    </w:p>
  </w:footnote>
  <w:footnote w:id="1116">
    <w:p w14:paraId="5BDA0D4E"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102.</w:t>
      </w:r>
    </w:p>
  </w:footnote>
  <w:footnote w:id="1117">
    <w:p w14:paraId="573D56F4"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20.</w:t>
      </w:r>
    </w:p>
    <w:p w14:paraId="673DC4E0" w14:textId="77777777" w:rsidR="007E2777" w:rsidRPr="008577A9" w:rsidRDefault="007E2777" w:rsidP="00F60C40">
      <w:pPr>
        <w:pStyle w:val="FootnoteText"/>
        <w:rPr>
          <w:rFonts w:ascii="Arial Narrow" w:hAnsi="Arial Narrow" w:cs="Arial"/>
          <w:sz w:val="18"/>
          <w:szCs w:val="18"/>
          <w:lang w:val="fr-FR"/>
        </w:rPr>
      </w:pPr>
    </w:p>
  </w:footnote>
  <w:footnote w:id="1118">
    <w:p w14:paraId="47B6B757"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147.</w:t>
      </w:r>
    </w:p>
  </w:footnote>
  <w:footnote w:id="1119">
    <w:p w14:paraId="47A46902"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41, p. 10.</w:t>
      </w:r>
    </w:p>
  </w:footnote>
  <w:footnote w:id="1120">
    <w:p w14:paraId="095D5ADB"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67.</w:t>
      </w:r>
    </w:p>
  </w:footnote>
  <w:footnote w:id="1121">
    <w:p w14:paraId="5D7330F7"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222.</w:t>
      </w:r>
    </w:p>
    <w:p w14:paraId="272A506B" w14:textId="77777777" w:rsidR="007E2777" w:rsidRPr="008577A9" w:rsidRDefault="007E2777" w:rsidP="00F60C40">
      <w:pPr>
        <w:pStyle w:val="FootnoteText"/>
        <w:rPr>
          <w:rFonts w:ascii="Arial Narrow" w:hAnsi="Arial Narrow" w:cs="Arial"/>
          <w:sz w:val="18"/>
          <w:szCs w:val="18"/>
          <w:lang w:val="fr-FR"/>
        </w:rPr>
      </w:pPr>
    </w:p>
  </w:footnote>
  <w:footnote w:id="1122">
    <w:p w14:paraId="1D5BE6CD"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12.</w:t>
      </w:r>
    </w:p>
  </w:footnote>
  <w:footnote w:id="1123">
    <w:p w14:paraId="69B1F65A"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67, 77, 78…</w:t>
      </w:r>
    </w:p>
  </w:footnote>
  <w:footnote w:id="1124">
    <w:p w14:paraId="6B44B728"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82.</w:t>
      </w:r>
    </w:p>
  </w:footnote>
  <w:footnote w:id="1125">
    <w:p w14:paraId="463358EA"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Scritti, </w:t>
      </w:r>
      <w:r w:rsidRPr="008577A9">
        <w:rPr>
          <w:rFonts w:ascii="Arial Narrow" w:hAnsi="Arial Narrow" w:cs="Arial"/>
          <w:sz w:val="18"/>
          <w:szCs w:val="18"/>
          <w:lang w:val="fr-FR"/>
        </w:rPr>
        <w:t>vol. 31, p. 90.</w:t>
      </w:r>
    </w:p>
    <w:p w14:paraId="3AE6EBB0" w14:textId="77777777" w:rsidR="007E2777" w:rsidRPr="008577A9" w:rsidRDefault="007E2777" w:rsidP="00F60C40">
      <w:pPr>
        <w:pStyle w:val="FootnoteText"/>
        <w:rPr>
          <w:rFonts w:ascii="Arial Narrow" w:hAnsi="Arial Narrow" w:cs="Arial"/>
          <w:sz w:val="18"/>
          <w:szCs w:val="18"/>
          <w:lang w:val="fr-FR"/>
        </w:rPr>
      </w:pPr>
    </w:p>
  </w:footnote>
  <w:footnote w:id="1126">
    <w:p w14:paraId="47ECA13E"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221.</w:t>
      </w:r>
    </w:p>
  </w:footnote>
  <w:footnote w:id="1127">
    <w:p w14:paraId="5BF2AD59"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62.</w:t>
      </w:r>
    </w:p>
  </w:footnote>
  <w:footnote w:id="1128">
    <w:p w14:paraId="49DC1666" w14:textId="262CFA1A"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1, p. 221.</w:t>
      </w:r>
    </w:p>
  </w:footnote>
  <w:footnote w:id="1129">
    <w:p w14:paraId="1B542ADD"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221.</w:t>
      </w:r>
    </w:p>
  </w:footnote>
  <w:footnote w:id="1130">
    <w:p w14:paraId="06FD11AB" w14:textId="77777777" w:rsidR="007E2777" w:rsidRPr="008577A9" w:rsidRDefault="007E2777" w:rsidP="00F60C40">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222.</w:t>
      </w:r>
    </w:p>
  </w:footnote>
  <w:footnote w:id="1131">
    <w:p w14:paraId="359B752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Royo</w:t>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Marin</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Teologia della perfezione</w:t>
      </w:r>
      <w:r w:rsidRPr="008577A9">
        <w:rPr>
          <w:rFonts w:ascii="Arial Narrow" w:hAnsi="Arial Narrow" w:cs="Arial"/>
          <w:sz w:val="18"/>
          <w:szCs w:val="18"/>
          <w:lang w:val="fr-FR"/>
        </w:rPr>
        <w:t>, p. 674.</w:t>
      </w:r>
    </w:p>
  </w:footnote>
  <w:footnote w:id="1132">
    <w:p w14:paraId="27E9730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22, p. 25.</w:t>
      </w:r>
    </w:p>
  </w:footnote>
  <w:footnote w:id="1133">
    <w:p w14:paraId="41EF30B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47, p. 214.</w:t>
      </w:r>
    </w:p>
  </w:footnote>
  <w:footnote w:id="1134">
    <w:p w14:paraId="102D579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47, p. 109.</w:t>
      </w:r>
    </w:p>
  </w:footnote>
  <w:footnote w:id="1135">
    <w:p w14:paraId="3685232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195.</w:t>
      </w:r>
    </w:p>
  </w:footnote>
  <w:footnote w:id="1136">
    <w:p w14:paraId="2CA261F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Père pensait au triomphe des Turcs, alliés des empires centraux!</w:t>
      </w:r>
    </w:p>
  </w:footnote>
  <w:footnote w:id="1137">
    <w:p w14:paraId="6C950F8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Père applique à l'Italie les versets que Bisazza met sur les lèvres de Byron mourant (1788-1824). Le poète anglais s'était déplacé en Grèce pour défendre sa liberté contre les Turcs. Le texte original s'énonce ainsi: </w:t>
      </w:r>
      <w:r w:rsidRPr="008577A9">
        <w:rPr>
          <w:rFonts w:ascii="Arial Narrow" w:hAnsi="Arial Narrow" w:cs="Arial"/>
          <w:i/>
          <w:sz w:val="18"/>
          <w:szCs w:val="18"/>
          <w:lang w:val="fr-FR"/>
        </w:rPr>
        <w:t>Mais tu es la Grèce et comment tu as été avant - tu es la Grèce encore</w:t>
      </w:r>
      <w:r w:rsidRPr="008577A9">
        <w:rPr>
          <w:rFonts w:ascii="Arial Narrow" w:hAnsi="Arial Narrow" w:cs="Arial"/>
          <w:sz w:val="18"/>
          <w:szCs w:val="18"/>
          <w:lang w:val="fr-FR"/>
        </w:rPr>
        <w:t>!</w:t>
      </w:r>
    </w:p>
  </w:footnote>
  <w:footnote w:id="1138">
    <w:p w14:paraId="2D8297B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197.</w:t>
      </w:r>
    </w:p>
  </w:footnote>
  <w:footnote w:id="1139">
    <w:p w14:paraId="060365A8" w14:textId="77777777" w:rsidR="007E2777" w:rsidRPr="008577A9" w:rsidRDefault="007E2777" w:rsidP="00C531BF">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97.</w:t>
      </w:r>
    </w:p>
    <w:p w14:paraId="4B5FA284" w14:textId="77777777" w:rsidR="007E2777" w:rsidRPr="008577A9" w:rsidRDefault="007E2777">
      <w:pPr>
        <w:pStyle w:val="FootnoteText"/>
        <w:rPr>
          <w:rFonts w:ascii="Arial Narrow" w:hAnsi="Arial Narrow" w:cs="Arial"/>
          <w:sz w:val="18"/>
          <w:szCs w:val="18"/>
          <w:lang w:val="fr-FR"/>
        </w:rPr>
      </w:pPr>
    </w:p>
  </w:footnote>
  <w:footnote w:id="1140">
    <w:p w14:paraId="2EEA7C8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74.</w:t>
      </w:r>
    </w:p>
  </w:footnote>
  <w:footnote w:id="1141">
    <w:p w14:paraId="74B8AB1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84.</w:t>
      </w:r>
    </w:p>
  </w:footnote>
  <w:footnote w:id="1142">
    <w:p w14:paraId="6B89C12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47, p. 287.</w:t>
      </w:r>
    </w:p>
  </w:footnote>
  <w:footnote w:id="1143">
    <w:p w14:paraId="1EC460A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A. M. Di Francia</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Ecrits</w:t>
      </w:r>
      <w:r w:rsidRPr="008577A9">
        <w:rPr>
          <w:rFonts w:ascii="Arial Narrow" w:hAnsi="Arial Narrow" w:cs="Arial"/>
          <w:sz w:val="18"/>
          <w:szCs w:val="18"/>
          <w:lang w:val="fr-FR"/>
        </w:rPr>
        <w:t xml:space="preserve">, vol. 45, p. 453. Dans les notes du discours, le Père fait appel à la charité publique: "Quiconque possède et est libre de disposer de ses biens ne devrait pas oublier ces orphelinats". Mais nous ne devons pas échouer en justice; c'est pourquoi le Père précise: "J'ai dit: </w:t>
      </w:r>
      <w:r w:rsidRPr="008577A9">
        <w:rPr>
          <w:rFonts w:ascii="Arial Narrow" w:hAnsi="Arial Narrow" w:cs="Arial"/>
          <w:i/>
          <w:sz w:val="18"/>
          <w:szCs w:val="18"/>
          <w:lang w:val="fr-FR"/>
        </w:rPr>
        <w:t>Quiconque possède et est libres de disposer de ses biens</w:t>
      </w:r>
      <w:r w:rsidRPr="008577A9">
        <w:rPr>
          <w:rFonts w:ascii="Arial Narrow" w:hAnsi="Arial Narrow" w:cs="Arial"/>
          <w:sz w:val="18"/>
          <w:szCs w:val="18"/>
          <w:lang w:val="fr-FR"/>
        </w:rPr>
        <w:t xml:space="preserve">, car ceux qui ont des obligations envers leurs parents ou autres doivent d'abord penser à ceux-ci. Tout d'abord,  nous respectons le principe: </w:t>
      </w:r>
      <w:r w:rsidRPr="008577A9">
        <w:rPr>
          <w:rFonts w:ascii="Arial Narrow" w:hAnsi="Arial Narrow" w:cs="Arial"/>
          <w:i/>
          <w:sz w:val="18"/>
          <w:szCs w:val="18"/>
          <w:lang w:val="fr-FR"/>
        </w:rPr>
        <w:t>L’âme à Dieu et les objets à qui a droit</w:t>
      </w:r>
      <w:r w:rsidRPr="008577A9">
        <w:rPr>
          <w:rFonts w:ascii="Arial Narrow" w:hAnsi="Arial Narrow" w:cs="Arial"/>
          <w:sz w:val="18"/>
          <w:szCs w:val="18"/>
          <w:lang w:val="fr-FR"/>
        </w:rPr>
        <w:t>. (</w:t>
      </w:r>
      <w:r w:rsidRPr="008577A9">
        <w:rPr>
          <w:rFonts w:ascii="Arial Narrow" w:hAnsi="Arial Narrow" w:cs="Arial"/>
          <w:i/>
          <w:sz w:val="18"/>
          <w:szCs w:val="18"/>
          <w:lang w:val="fr-FR"/>
        </w:rPr>
        <w:t>Ibid</w:t>
      </w:r>
      <w:r w:rsidRPr="008577A9">
        <w:rPr>
          <w:rFonts w:ascii="Arial Narrow" w:hAnsi="Arial Narrow" w:cs="Arial"/>
          <w:sz w:val="18"/>
          <w:szCs w:val="18"/>
          <w:lang w:val="fr-FR"/>
        </w:rPr>
        <w:t>., p. 455).</w:t>
      </w:r>
    </w:p>
  </w:footnote>
  <w:footnote w:id="1144">
    <w:p w14:paraId="6EBD561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115.</w:t>
      </w:r>
    </w:p>
  </w:footnote>
  <w:footnote w:id="1145">
    <w:p w14:paraId="709B8AC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A. M. Di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120.</w:t>
      </w:r>
    </w:p>
  </w:footnote>
  <w:footnote w:id="1146">
    <w:p w14:paraId="1A274AD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121.</w:t>
      </w:r>
    </w:p>
  </w:footnote>
  <w:footnote w:id="1147">
    <w:p w14:paraId="706FA2AD" w14:textId="77777777" w:rsidR="007E2777" w:rsidRPr="008577A9" w:rsidRDefault="007E2777" w:rsidP="00787C1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497.</w:t>
      </w:r>
    </w:p>
    <w:p w14:paraId="05C0AF00" w14:textId="77777777" w:rsidR="007E2777" w:rsidRPr="008577A9" w:rsidRDefault="007E2777">
      <w:pPr>
        <w:pStyle w:val="FootnoteText"/>
        <w:rPr>
          <w:rFonts w:ascii="Arial Narrow" w:hAnsi="Arial Narrow" w:cs="Arial"/>
          <w:sz w:val="18"/>
          <w:szCs w:val="18"/>
          <w:lang w:val="fr-FR"/>
        </w:rPr>
      </w:pPr>
    </w:p>
  </w:footnote>
  <w:footnote w:id="1148">
    <w:p w14:paraId="4C06590F"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Garrigou - Lagrange</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Le tre età della vita interiore</w:t>
      </w:r>
      <w:r w:rsidRPr="008577A9">
        <w:rPr>
          <w:rFonts w:ascii="Arial Narrow" w:hAnsi="Arial Narrow" w:cs="Arial"/>
          <w:sz w:val="18"/>
          <w:szCs w:val="18"/>
          <w:lang w:val="fr-FR"/>
        </w:rPr>
        <w:t>, vol. IV-V, p. 150.</w:t>
      </w:r>
    </w:p>
  </w:footnote>
  <w:footnote w:id="1149">
    <w:p w14:paraId="2A9367EC"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G. </w:t>
      </w:r>
      <w:r w:rsidRPr="008577A9">
        <w:rPr>
          <w:rFonts w:ascii="Arial Narrow" w:hAnsi="Arial Narrow" w:cs="Arial"/>
          <w:smallCaps/>
          <w:sz w:val="18"/>
          <w:szCs w:val="18"/>
          <w:lang w:val="fr-FR"/>
        </w:rPr>
        <w:t>Thils</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Santità cristiana, Com</w:t>
      </w:r>
      <w:r w:rsidRPr="008577A9">
        <w:rPr>
          <w:rFonts w:ascii="Arial Narrow" w:hAnsi="Arial Narrow" w:cs="Arial"/>
          <w:bCs/>
          <w:i/>
          <w:iCs/>
          <w:sz w:val="18"/>
          <w:szCs w:val="18"/>
          <w:lang w:val="fr-FR"/>
        </w:rPr>
        <w:softHyphen/>
        <w:t>pendio di teologia ascetica,</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p. 309.</w:t>
      </w:r>
    </w:p>
    <w:p w14:paraId="7406898B" w14:textId="77777777" w:rsidR="007E2777" w:rsidRPr="008577A9" w:rsidRDefault="007E2777" w:rsidP="001365A8">
      <w:pPr>
        <w:pStyle w:val="FootnoteText"/>
        <w:rPr>
          <w:rFonts w:ascii="Arial Narrow" w:hAnsi="Arial Narrow" w:cs="Arial"/>
          <w:sz w:val="18"/>
          <w:szCs w:val="18"/>
          <w:lang w:val="fr-FR"/>
        </w:rPr>
      </w:pPr>
    </w:p>
  </w:footnote>
  <w:footnote w:id="1150">
    <w:p w14:paraId="39D79E45"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211.</w:t>
      </w:r>
    </w:p>
  </w:footnote>
  <w:footnote w:id="1151">
    <w:p w14:paraId="1FDF91D0"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207.</w:t>
      </w:r>
    </w:p>
    <w:p w14:paraId="5EE99CBF" w14:textId="77777777" w:rsidR="007E2777" w:rsidRPr="008577A9" w:rsidRDefault="007E2777" w:rsidP="001365A8">
      <w:pPr>
        <w:pStyle w:val="FootnoteText"/>
        <w:rPr>
          <w:rFonts w:ascii="Arial Narrow" w:hAnsi="Arial Narrow" w:cs="Arial"/>
          <w:sz w:val="18"/>
          <w:szCs w:val="18"/>
          <w:lang w:val="fr-FR"/>
        </w:rPr>
      </w:pPr>
    </w:p>
  </w:footnote>
  <w:footnote w:id="1152">
    <w:p w14:paraId="432F3077"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Vincenzo Lilla,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12.</w:t>
      </w:r>
    </w:p>
    <w:p w14:paraId="04632059" w14:textId="77777777" w:rsidR="007E2777" w:rsidRPr="008577A9" w:rsidRDefault="007E2777" w:rsidP="001365A8">
      <w:pPr>
        <w:pStyle w:val="FootnoteText"/>
        <w:rPr>
          <w:rFonts w:ascii="Arial Narrow" w:hAnsi="Arial Narrow" w:cs="Arial"/>
          <w:sz w:val="18"/>
          <w:szCs w:val="18"/>
          <w:lang w:val="fr-FR"/>
        </w:rPr>
      </w:pPr>
    </w:p>
  </w:footnote>
  <w:footnote w:id="1153">
    <w:p w14:paraId="69DCA503"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40.</w:t>
      </w:r>
    </w:p>
  </w:footnote>
  <w:footnote w:id="1154">
    <w:p w14:paraId="50B34426"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72.</w:t>
      </w:r>
    </w:p>
  </w:footnote>
  <w:footnote w:id="1155">
    <w:p w14:paraId="084A3A67"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49.</w:t>
      </w:r>
    </w:p>
  </w:footnote>
  <w:footnote w:id="1156">
    <w:p w14:paraId="4B7A73A1" w14:textId="7A45ACFE"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Pr>
          <w:rFonts w:ascii="Arial Narrow" w:hAnsi="Arial Narrow" w:cs="Arial"/>
          <w:sz w:val="18"/>
          <w:szCs w:val="18"/>
          <w:lang w:val="fr-FR"/>
        </w:rPr>
        <w:t xml:space="preserve"> o. c., p. 17</w:t>
      </w:r>
    </w:p>
  </w:footnote>
  <w:footnote w:id="1157">
    <w:p w14:paraId="33B2C394"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36, p. 169.</w:t>
      </w:r>
    </w:p>
  </w:footnote>
  <w:footnote w:id="1158">
    <w:p w14:paraId="6C05C14E"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121.</w:t>
      </w:r>
    </w:p>
  </w:footnote>
  <w:footnote w:id="1159">
    <w:p w14:paraId="33D5C48C"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86.</w:t>
      </w:r>
    </w:p>
  </w:footnote>
  <w:footnote w:id="1160">
    <w:p w14:paraId="2AE20866"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Sur le point de transmettre à la presse cet ouvrage, j'ai eu à portée de la main </w:t>
      </w:r>
      <w:r w:rsidRPr="008577A9">
        <w:rPr>
          <w:rFonts w:ascii="Arial Narrow" w:hAnsi="Arial Narrow" w:cs="Arial"/>
          <w:i/>
          <w:sz w:val="18"/>
          <w:szCs w:val="18"/>
          <w:lang w:val="fr-FR"/>
        </w:rPr>
        <w:t>L'ideale non muore</w:t>
      </w:r>
      <w:r w:rsidRPr="008577A9">
        <w:rPr>
          <w:rFonts w:ascii="Arial Narrow" w:hAnsi="Arial Narrow" w:cs="Arial"/>
          <w:sz w:val="18"/>
          <w:szCs w:val="18"/>
          <w:lang w:val="fr-FR"/>
        </w:rPr>
        <w:t xml:space="preserve">, un remake de </w:t>
      </w:r>
      <w:r w:rsidRPr="008577A9">
        <w:rPr>
          <w:rFonts w:ascii="Arial Narrow" w:hAnsi="Arial Narrow" w:cs="Arial"/>
          <w:i/>
          <w:sz w:val="18"/>
          <w:szCs w:val="18"/>
          <w:lang w:val="fr-FR"/>
        </w:rPr>
        <w:t>Sorriso e luce</w:t>
      </w:r>
      <w:r w:rsidRPr="008577A9">
        <w:rPr>
          <w:rFonts w:ascii="Arial Narrow" w:hAnsi="Arial Narrow" w:cs="Arial"/>
          <w:sz w:val="18"/>
          <w:szCs w:val="18"/>
          <w:lang w:val="fr-FR"/>
        </w:rPr>
        <w:t xml:space="preserve">, une "vie plus ample" de la Mère Véronica, dans laquelle le Rigano utilise de nombreux documents d'archives qui en prouvent les vertus peu communes de la vénérable religieuse, pour laquelle le jugement de l'Église est imploré. Nous nous associons cordialement à ce vote; nous notons cependant que, dans ce nouvel effort, le Rigano ne s'est pas sensiblement écarté de ce qu'il avait écrit dans </w:t>
      </w:r>
      <w:r w:rsidRPr="008577A9">
        <w:rPr>
          <w:rFonts w:ascii="Arial Narrow" w:hAnsi="Arial Narrow" w:cs="Arial"/>
          <w:i/>
          <w:sz w:val="18"/>
          <w:szCs w:val="18"/>
          <w:lang w:val="fr-FR"/>
        </w:rPr>
        <w:t>Sorriso e luce</w:t>
      </w:r>
      <w:r w:rsidRPr="008577A9">
        <w:rPr>
          <w:rFonts w:ascii="Arial Narrow" w:hAnsi="Arial Narrow" w:cs="Arial"/>
          <w:sz w:val="18"/>
          <w:szCs w:val="18"/>
          <w:lang w:val="fr-FR"/>
        </w:rPr>
        <w:t xml:space="preserve"> sur la résidence de Sœur Veronica à Messine et sa séparation du Saint-Esprit. Il se plaint que nous avons L'Abbéné "une interprétation presque romanesque des origines de l'Institut de Roccalumera". S'il y a un roman et de quel côté, ce n'est pas difficile à contrôler.</w:t>
      </w:r>
    </w:p>
    <w:p w14:paraId="3C690D38" w14:textId="77777777" w:rsidR="007E2777" w:rsidRPr="008577A9" w:rsidRDefault="007E2777" w:rsidP="001365A8">
      <w:pPr>
        <w:pStyle w:val="FootnoteText"/>
        <w:rPr>
          <w:rFonts w:ascii="Arial Narrow" w:hAnsi="Arial Narrow" w:cs="Arial"/>
          <w:sz w:val="18"/>
          <w:szCs w:val="18"/>
          <w:lang w:val="fr-FR"/>
        </w:rPr>
      </w:pPr>
      <w:r w:rsidRPr="008577A9">
        <w:rPr>
          <w:rFonts w:ascii="Arial Narrow" w:hAnsi="Arial Narrow" w:cs="Arial"/>
          <w:sz w:val="18"/>
          <w:szCs w:val="18"/>
          <w:lang w:val="fr-FR"/>
        </w:rPr>
        <w:tab/>
        <w:t>Avec Papàsogli - Taddei, nous suivons les écrits du Père, notamment la lettre du 10 janvier 1907 à son frère. Elle a une valeur décisive pour l'interprétation des faits qui ont conduit au schisme de Roccalumera; interprétation qui ne coïncide pas exactement avec celle L'Abbénée par Rigano. Il en prend conscience et tente L'Abbéc de se débarrasser de cet écrit, sans aucun doute, en niant son authenticité, en l'attribuant aux "disciples de L'Abbé Annibale" (</w:t>
      </w:r>
      <w:r w:rsidRPr="008577A9">
        <w:rPr>
          <w:rFonts w:ascii="Arial Narrow" w:hAnsi="Arial Narrow" w:cs="Arial"/>
          <w:i/>
          <w:sz w:val="18"/>
          <w:szCs w:val="18"/>
          <w:lang w:val="fr-FR"/>
        </w:rPr>
        <w:t>L'ideale</w:t>
      </w:r>
      <w:r w:rsidRPr="008577A9">
        <w:rPr>
          <w:rFonts w:ascii="Arial Narrow" w:hAnsi="Arial Narrow" w:cs="Arial"/>
          <w:sz w:val="18"/>
          <w:szCs w:val="18"/>
          <w:lang w:val="fr-FR"/>
        </w:rPr>
        <w:t>, p. 55). Eh bien, bien... trop commode et trop rapide pour échapper à la valeur d'un document incommode et compromettant!...</w:t>
      </w:r>
    </w:p>
    <w:p w14:paraId="252CE0DB" w14:textId="77777777" w:rsidR="007E2777" w:rsidRPr="008577A9" w:rsidRDefault="007E2777" w:rsidP="001365A8">
      <w:pPr>
        <w:pStyle w:val="FootnoteText"/>
        <w:rPr>
          <w:rFonts w:ascii="Arial Narrow" w:hAnsi="Arial Narrow" w:cs="Arial"/>
          <w:sz w:val="18"/>
          <w:szCs w:val="18"/>
          <w:lang w:val="fr-FR"/>
        </w:rPr>
      </w:pPr>
      <w:r w:rsidRPr="008577A9">
        <w:rPr>
          <w:rFonts w:ascii="Arial Narrow" w:hAnsi="Arial Narrow" w:cs="Arial"/>
          <w:sz w:val="18"/>
          <w:szCs w:val="18"/>
          <w:lang w:val="fr-FR"/>
        </w:rPr>
        <w:tab/>
        <w:t xml:space="preserve">Nous notons que les citations de Rigano font référence à </w:t>
      </w:r>
      <w:r w:rsidRPr="008577A9">
        <w:rPr>
          <w:rFonts w:ascii="Arial Narrow" w:hAnsi="Arial Narrow" w:cs="Arial"/>
          <w:i/>
          <w:sz w:val="18"/>
          <w:szCs w:val="18"/>
          <w:lang w:val="fr-FR"/>
        </w:rPr>
        <w:t>Sorriso e luce</w:t>
      </w:r>
      <w:r w:rsidRPr="008577A9">
        <w:rPr>
          <w:rFonts w:ascii="Arial Narrow" w:hAnsi="Arial Narrow" w:cs="Arial"/>
          <w:sz w:val="18"/>
          <w:szCs w:val="18"/>
          <w:lang w:val="fr-FR"/>
        </w:rPr>
        <w:t xml:space="preserve">; quand nous utilisons </w:t>
      </w:r>
      <w:r w:rsidRPr="008577A9">
        <w:rPr>
          <w:rFonts w:ascii="Arial Narrow" w:hAnsi="Arial Narrow" w:cs="Arial"/>
          <w:i/>
          <w:sz w:val="18"/>
          <w:szCs w:val="18"/>
          <w:lang w:val="fr-FR"/>
        </w:rPr>
        <w:t>l'Idéal</w:t>
      </w:r>
      <w:r w:rsidRPr="008577A9">
        <w:rPr>
          <w:rFonts w:ascii="Arial Narrow" w:hAnsi="Arial Narrow" w:cs="Arial"/>
          <w:sz w:val="18"/>
          <w:szCs w:val="18"/>
          <w:lang w:val="fr-FR"/>
        </w:rPr>
        <w:t>, c'est dit expressément.</w:t>
      </w:r>
    </w:p>
  </w:footnote>
  <w:footnote w:id="1161">
    <w:p w14:paraId="45BAFE49"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Rigano,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Sorriso e Luce, </w:t>
      </w:r>
      <w:r w:rsidRPr="008577A9">
        <w:rPr>
          <w:rFonts w:ascii="Arial Narrow" w:hAnsi="Arial Narrow" w:cs="Arial"/>
          <w:sz w:val="18"/>
          <w:szCs w:val="18"/>
          <w:lang w:val="fr-FR"/>
        </w:rPr>
        <w:t>p. 96.</w:t>
      </w:r>
    </w:p>
  </w:footnote>
  <w:footnote w:id="1162">
    <w:p w14:paraId="31BA105C"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Les quatre Sœurs, qui ont L'Abbéné origine aux </w:t>
      </w:r>
      <w:r w:rsidRPr="008577A9">
        <w:rPr>
          <w:rFonts w:ascii="Arial Narrow" w:hAnsi="Arial Narrow" w:cs="Arial"/>
          <w:i/>
          <w:sz w:val="18"/>
          <w:szCs w:val="18"/>
          <w:lang w:val="fr-FR"/>
        </w:rPr>
        <w:t>Fille du Divin Zèle</w:t>
      </w:r>
      <w:r w:rsidRPr="008577A9">
        <w:rPr>
          <w:rFonts w:ascii="Arial Narrow" w:hAnsi="Arial Narrow" w:cs="Arial"/>
          <w:sz w:val="18"/>
          <w:szCs w:val="18"/>
          <w:lang w:val="fr-FR"/>
        </w:rPr>
        <w:t>, et qui ont pris le voile le 18 mars 1887, furent: Giuffrida Maria, Affronte Ma</w:t>
      </w:r>
      <w:r w:rsidRPr="008577A9">
        <w:rPr>
          <w:rFonts w:ascii="Arial Narrow" w:hAnsi="Arial Narrow" w:cs="Arial"/>
          <w:sz w:val="18"/>
          <w:szCs w:val="18"/>
          <w:lang w:val="fr-FR"/>
        </w:rPr>
        <w:softHyphen/>
        <w:t xml:space="preserve">ria, Santamaria Giuseppa, D’Amico Rosa. </w:t>
      </w:r>
    </w:p>
  </w:footnote>
  <w:footnote w:id="1163">
    <w:p w14:paraId="4A126B18"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Lilla</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o.c.,</w:t>
      </w:r>
      <w:r w:rsidRPr="008577A9">
        <w:rPr>
          <w:rFonts w:ascii="Arial Narrow" w:hAnsi="Arial Narrow" w:cs="Arial"/>
          <w:sz w:val="18"/>
          <w:szCs w:val="18"/>
          <w:lang w:val="fr-FR"/>
        </w:rPr>
        <w:t xml:space="preserve"> p. 15.</w:t>
      </w:r>
    </w:p>
  </w:footnote>
  <w:footnote w:id="1164">
    <w:p w14:paraId="3FA3511C"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Rigano,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Sorriso e Luce, </w:t>
      </w:r>
      <w:r w:rsidRPr="008577A9">
        <w:rPr>
          <w:rFonts w:ascii="Arial Narrow" w:hAnsi="Arial Narrow" w:cs="Arial"/>
          <w:sz w:val="18"/>
          <w:szCs w:val="18"/>
          <w:lang w:val="fr-FR"/>
        </w:rPr>
        <w:t>p. 27.</w:t>
      </w:r>
    </w:p>
  </w:footnote>
  <w:footnote w:id="1165">
    <w:p w14:paraId="776B6D65"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G. </w:t>
      </w:r>
      <w:r w:rsidRPr="008577A9">
        <w:rPr>
          <w:rFonts w:ascii="Arial Narrow" w:hAnsi="Arial Narrow" w:cs="Arial"/>
          <w:smallCaps/>
          <w:sz w:val="18"/>
          <w:szCs w:val="18"/>
          <w:lang w:val="fr-FR"/>
        </w:rPr>
        <w:t>Pesci</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La luce nasce al tramonto,</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p. 37</w:t>
      </w:r>
    </w:p>
  </w:footnote>
  <w:footnote w:id="1166">
    <w:p w14:paraId="0528AA41" w14:textId="56C908F8"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Rigano,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Sorriso e Luce, </w:t>
      </w:r>
      <w:r>
        <w:rPr>
          <w:rFonts w:ascii="Arial Narrow" w:hAnsi="Arial Narrow" w:cs="Arial"/>
          <w:sz w:val="18"/>
          <w:szCs w:val="18"/>
          <w:lang w:val="fr-FR"/>
        </w:rPr>
        <w:t>p. 27.</w:t>
      </w:r>
    </w:p>
  </w:footnote>
  <w:footnote w:id="1167">
    <w:p w14:paraId="0418412E"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Rigano,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Sorriso e Luce, </w:t>
      </w:r>
      <w:r w:rsidRPr="008577A9">
        <w:rPr>
          <w:rFonts w:ascii="Arial Narrow" w:hAnsi="Arial Narrow" w:cs="Arial"/>
          <w:sz w:val="18"/>
          <w:szCs w:val="18"/>
          <w:lang w:val="fr-FR"/>
        </w:rPr>
        <w:t>p. 28.</w:t>
      </w:r>
    </w:p>
  </w:footnote>
  <w:footnote w:id="1168">
    <w:p w14:paraId="318932B7" w14:textId="77777777" w:rsidR="007E2777" w:rsidRPr="008577A9" w:rsidRDefault="007E2777" w:rsidP="000854C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I. Felici,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81</w:t>
      </w:r>
    </w:p>
  </w:footnote>
  <w:footnote w:id="1169">
    <w:p w14:paraId="776B6860" w14:textId="77777777" w:rsidR="007E2777" w:rsidRPr="008577A9" w:rsidRDefault="007E2777" w:rsidP="001365A8">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37, p. 24-25.</w:t>
      </w:r>
    </w:p>
  </w:footnote>
  <w:footnote w:id="1170">
    <w:p w14:paraId="6E90192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 xml:space="preserve">I. Felici,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86.</w:t>
      </w:r>
    </w:p>
  </w:footnote>
  <w:footnote w:id="1171">
    <w:p w14:paraId="29226ED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236.</w:t>
      </w:r>
    </w:p>
  </w:footnote>
  <w:footnote w:id="1172">
    <w:p w14:paraId="290347C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Rigano,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Sorriso e Luce, </w:t>
      </w:r>
      <w:r w:rsidRPr="008577A9">
        <w:rPr>
          <w:rFonts w:ascii="Arial Narrow" w:hAnsi="Arial Narrow" w:cs="Arial"/>
          <w:sz w:val="18"/>
          <w:szCs w:val="18"/>
          <w:lang w:val="fr-FR"/>
        </w:rPr>
        <w:t>p. 32.</w:t>
      </w:r>
    </w:p>
  </w:footnote>
  <w:footnote w:id="1173">
    <w:p w14:paraId="7DE5B266" w14:textId="77777777" w:rsidR="007E2777" w:rsidRPr="008577A9" w:rsidRDefault="007E2777" w:rsidP="008876BC">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Cette série de lettres anonymes pour la empêcher de revenir, essaye que Sr D’Amore n’a pas été congédié, comme l’a déclaré Rigano, qui ajoute: "Plus tard, même pour les bons offices du Chan. Hannibal, est retourna à l'Institut des Filles du Divin Zèle" (L'ideale, p. 46). Sr D’Amore, je le répète, n’a jamais été congédié. Le Père l'a envoyée à Graniti pour se rétablir. Dans la persécution, il est évident qu'il l'a encouragée et, la rappelant à Messine, il lui écrivit le 12 mai 1897: "Si l'Autorité Ecclésiastique vous avait expulsé de l'Œuvre,  aurait dû me donner l'ordre de ne plus vous recevoir. Ceci, grâce à Dieu, il n'y en a jamais eu. Au lieu de cela, vous pouvez assurer ceux qui ont émis ce doute que ce matin, je suis allé voir le Cardinal au sujet de votre retour et que celui-ci vous a autorisé à revenir et vous installer aux taches qui vous assurera l'obéissance" (vol. 34, p. 10).</w:t>
      </w:r>
    </w:p>
  </w:footnote>
  <w:footnote w:id="1174">
    <w:p w14:paraId="6FF9DEB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261.</w:t>
      </w:r>
    </w:p>
  </w:footnote>
  <w:footnote w:id="1175">
    <w:p w14:paraId="5FE2602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Rigano,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Sorriso e Luce, </w:t>
      </w:r>
      <w:r w:rsidRPr="008577A9">
        <w:rPr>
          <w:rFonts w:ascii="Arial Narrow" w:hAnsi="Arial Narrow" w:cs="Arial"/>
          <w:sz w:val="18"/>
          <w:szCs w:val="18"/>
          <w:lang w:val="fr-FR"/>
        </w:rPr>
        <w:t>p. 30.</w:t>
      </w:r>
    </w:p>
  </w:footnote>
  <w:footnote w:id="1176">
    <w:p w14:paraId="0A8FCF9A" w14:textId="77777777" w:rsidR="007E2777" w:rsidRPr="008577A9" w:rsidRDefault="007E2777" w:rsidP="00F6302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Même les éditeurs de </w:t>
      </w:r>
      <w:r w:rsidRPr="008577A9">
        <w:rPr>
          <w:rFonts w:ascii="Arial Narrow" w:hAnsi="Arial Narrow" w:cs="Arial"/>
          <w:i/>
          <w:sz w:val="18"/>
          <w:szCs w:val="18"/>
          <w:lang w:val="fr-FR"/>
        </w:rPr>
        <w:t>Il ramo fiorito</w:t>
      </w:r>
      <w:r w:rsidRPr="008577A9">
        <w:rPr>
          <w:rFonts w:ascii="Arial Narrow" w:hAnsi="Arial Narrow" w:cs="Arial"/>
          <w:sz w:val="18"/>
          <w:szCs w:val="18"/>
          <w:lang w:val="fr-FR"/>
        </w:rPr>
        <w:t xml:space="preserve">, numéro unique publié par les </w:t>
      </w:r>
      <w:r w:rsidRPr="008577A9">
        <w:rPr>
          <w:rFonts w:ascii="Arial Narrow" w:hAnsi="Arial Narrow" w:cs="Arial"/>
          <w:i/>
          <w:sz w:val="18"/>
          <w:szCs w:val="18"/>
          <w:lang w:val="fr-FR"/>
        </w:rPr>
        <w:t>Sœurs Tertiaires Capucines du Sacré-Cœur</w:t>
      </w:r>
      <w:r w:rsidRPr="008577A9">
        <w:rPr>
          <w:rFonts w:ascii="Arial Narrow" w:hAnsi="Arial Narrow" w:cs="Arial"/>
          <w:sz w:val="18"/>
          <w:szCs w:val="18"/>
          <w:lang w:val="fr-FR"/>
        </w:rPr>
        <w:t xml:space="preserve"> à l'occasion du 50e anniversaire de la mort du Fondateur (année 1963) ont également accepté la date du 11 mars, cependant, ils se trompent sur l'année en mettant 1895 au lieu de '97 (p. 25).</w:t>
      </w:r>
    </w:p>
  </w:footnote>
  <w:footnote w:id="1177">
    <w:p w14:paraId="4A1BFE1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19.</w:t>
      </w:r>
    </w:p>
  </w:footnote>
  <w:footnote w:id="1178">
    <w:p w14:paraId="2EEFAC92" w14:textId="77777777" w:rsidR="007E2777" w:rsidRPr="008577A9" w:rsidRDefault="007E2777" w:rsidP="00A6014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Et l’Institut de Roccalumera at-il commencé par un noviciat régulier? Sœur Veronica se montre si attentive, mais de dire en faisant, il y a la mer entre les deux... Nous savons qu'après la mort du leur Fondateur (1913), la chose n'avait pas encore été réglée; en fait, le P. Salvatore da Valledolmo, un Capucin, prit des mesures. Mais pouvez-vous vous demander ou vous plaindre à ce sujet? Il faut savoir regarder le début de ces œuvres avec un œil bienveillant, comme à juste titre a fait Rigano pour Roccalumera: "Puisqu'elles sont de petites communautés, sœurs et novices, elles passent leur vie avec la ferveur d'un noviciat continu"  (</w:t>
      </w:r>
      <w:r w:rsidRPr="008577A9">
        <w:rPr>
          <w:rFonts w:ascii="Arial Narrow" w:hAnsi="Arial Narrow" w:cs="Arial"/>
          <w:i/>
          <w:sz w:val="18"/>
          <w:szCs w:val="18"/>
          <w:lang w:val="fr-FR"/>
        </w:rPr>
        <w:t>L'idéal</w:t>
      </w:r>
      <w:r w:rsidRPr="008577A9">
        <w:rPr>
          <w:rFonts w:ascii="Arial Narrow" w:hAnsi="Arial Narrow" w:cs="Arial"/>
          <w:sz w:val="18"/>
          <w:szCs w:val="18"/>
          <w:lang w:val="fr-FR"/>
        </w:rPr>
        <w:t>..., page 119).</w:t>
      </w:r>
    </w:p>
  </w:footnote>
  <w:footnote w:id="1179">
    <w:p w14:paraId="3BBC2C5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I. Felici,</w:t>
      </w:r>
      <w:r w:rsidRPr="008577A9">
        <w:rPr>
          <w:rFonts w:ascii="Arial Narrow" w:hAnsi="Arial Narrow" w:cs="Arial"/>
          <w:i/>
          <w:iCs/>
          <w:smallCaps/>
          <w:sz w:val="18"/>
          <w:szCs w:val="18"/>
          <w:lang w:val="fr-FR"/>
        </w:rPr>
        <w:t xml:space="preserve"> </w:t>
      </w:r>
      <w:r w:rsidRPr="008577A9">
        <w:rPr>
          <w:rFonts w:ascii="Arial Narrow" w:hAnsi="Arial Narrow" w:cs="Arial"/>
          <w:i/>
          <w:iCs/>
          <w:sz w:val="18"/>
          <w:szCs w:val="18"/>
          <w:lang w:val="fr-FR"/>
        </w:rPr>
        <w:t xml:space="preserve">il Padre delle orfane, </w:t>
      </w:r>
      <w:r w:rsidRPr="008577A9">
        <w:rPr>
          <w:rFonts w:ascii="Arial Narrow" w:hAnsi="Arial Narrow" w:cs="Arial"/>
          <w:sz w:val="18"/>
          <w:szCs w:val="18"/>
          <w:lang w:val="fr-FR"/>
        </w:rPr>
        <w:t>p. 99.</w:t>
      </w:r>
    </w:p>
  </w:footnote>
  <w:footnote w:id="1180">
    <w:p w14:paraId="3CFCD9A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Cela fait du tort à Sœur Veronica de se faire dire qu'elle est partie </w:t>
      </w:r>
      <w:r w:rsidRPr="008577A9">
        <w:rPr>
          <w:rFonts w:ascii="Arial Narrow" w:hAnsi="Arial Narrow" w:cs="Arial"/>
          <w:i/>
          <w:sz w:val="18"/>
          <w:szCs w:val="18"/>
          <w:lang w:val="fr-FR"/>
        </w:rPr>
        <w:t>la nuit</w:t>
      </w:r>
      <w:r w:rsidRPr="008577A9">
        <w:rPr>
          <w:rFonts w:ascii="Arial Narrow" w:hAnsi="Arial Narrow" w:cs="Arial"/>
          <w:sz w:val="18"/>
          <w:szCs w:val="18"/>
          <w:lang w:val="fr-FR"/>
        </w:rPr>
        <w:t xml:space="preserve">; elle veut se corriger </w:t>
      </w:r>
      <w:r w:rsidRPr="008577A9">
        <w:rPr>
          <w:rFonts w:ascii="Arial Narrow" w:hAnsi="Arial Narrow" w:cs="Arial"/>
          <w:i/>
          <w:sz w:val="18"/>
          <w:szCs w:val="18"/>
          <w:lang w:val="fr-FR"/>
        </w:rPr>
        <w:t>le matin</w:t>
      </w:r>
      <w:r w:rsidRPr="008577A9">
        <w:rPr>
          <w:rFonts w:ascii="Arial Narrow" w:hAnsi="Arial Narrow" w:cs="Arial"/>
          <w:sz w:val="18"/>
          <w:szCs w:val="18"/>
          <w:lang w:val="fr-FR"/>
        </w:rPr>
        <w:t>. Nous n'allons pas chicaner: les fugitives ont quitté la maison à trois heures du matin pour se rendre à la gare, et à cette heure-là, le 11 mars, il fait encore nuit. Rigano affirme qu'elles non sont pas sorties par la porte de l'église mais de la maison: "Il est vrai que la veille, Sœur Veronica avait demandé à la religieuse sacristaine d'ouvrir la porte de l'église le lendemain de bon matin, mais cette précaution a été inutile pour la présence de la portière. (</w:t>
      </w:r>
      <w:r w:rsidRPr="008577A9">
        <w:rPr>
          <w:rFonts w:ascii="Arial Narrow" w:hAnsi="Arial Narrow" w:cs="Arial"/>
          <w:i/>
          <w:sz w:val="18"/>
          <w:szCs w:val="18"/>
          <w:lang w:val="fr-FR"/>
        </w:rPr>
        <w:t>L'idéal</w:t>
      </w:r>
      <w:r w:rsidRPr="008577A9">
        <w:rPr>
          <w:rFonts w:ascii="Arial Narrow" w:hAnsi="Arial Narrow" w:cs="Arial"/>
          <w:sz w:val="18"/>
          <w:szCs w:val="18"/>
          <w:lang w:val="fr-FR"/>
        </w:rPr>
        <w:t>, p. 50). Mais la présence de la portière à cette heure ne peut être expliquée sans un accord préalable. Cependant, ce sont des bagatelles!</w:t>
      </w:r>
    </w:p>
  </w:footnote>
  <w:footnote w:id="1181">
    <w:p w14:paraId="4B366DF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S. Rigano,</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Sorriso e Luce, </w:t>
      </w:r>
      <w:r w:rsidRPr="008577A9">
        <w:rPr>
          <w:rFonts w:ascii="Arial Narrow" w:hAnsi="Arial Narrow" w:cs="Arial"/>
          <w:sz w:val="18"/>
          <w:szCs w:val="18"/>
          <w:lang w:val="fr-FR"/>
        </w:rPr>
        <w:t>p. 31.</w:t>
      </w:r>
    </w:p>
  </w:footnote>
  <w:footnote w:id="1182">
    <w:p w14:paraId="0224E96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Le Rigano précise: "C'était le 22 janvier 1897, lorsque, après avoir obtenu les dues permissions de l'Ordinaire diocésain de Messine, Sœur Véronica de l'Enfant Jésus est devenue cofondatrice de la nouvelle famille religieuse" (p. 34). En dehors de la date, que nous n'admettons pas, nous savons qu'il n'y avait aucune permission de l'Ordinaire de Messine.</w:t>
      </w:r>
    </w:p>
  </w:footnote>
  <w:footnote w:id="1183">
    <w:p w14:paraId="5D1B045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45.</w:t>
      </w:r>
    </w:p>
  </w:footnote>
  <w:footnote w:id="1184">
    <w:p w14:paraId="7083257F" w14:textId="77777777" w:rsidR="007E2777" w:rsidRPr="008577A9" w:rsidRDefault="007E2777" w:rsidP="00ED4B22">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La pensée de Rigano n'a pas aucun fondement lorsqu'il dit que le Père "lors de ses visites à Roccalumera ait tenté à plusieurs reprises de ramener Sœur  Veronica en tant que Supérieure de son Institut de Messine" (L'ideale, p. 56). Depuis que la Mère Maria Nazarena Majone a été placée à la tête des Filles du Divin Zèle après les incidents de 1897, le Père n'a jamais tenté de la remplacer, car elle l'avait toujours vécue docile selon ses directives et très fidèle en tout. Il en va de même pour Mademoiselle Palermo, avant de rejoindre Chan. Celòna en tant que cofondatrice pour des Servantes Réparatrices. Tant qu'elle est restée à Catane, elle a cultivé de bonnes relations avec le Père et elle a lui dirigé des vocations, mais le Père ne l'a jamais cherchée pour la confier la direction et "ainsi assurer une vie sereine à son institution" (ibid., p. 55); au contraire, j'ai appris du P. Vitale un jugement du Père sur la Palerme avant qu'elle passe au Chan. Celòna: "Ce n'est pas une vocation pour nous".</w:t>
      </w:r>
    </w:p>
  </w:footnote>
  <w:footnote w:id="1185">
    <w:p w14:paraId="7242757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30.</w:t>
      </w:r>
    </w:p>
  </w:footnote>
  <w:footnote w:id="1186">
    <w:p w14:paraId="7AA0571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 p. 149.</w:t>
      </w:r>
    </w:p>
  </w:footnote>
  <w:footnote w:id="1187">
    <w:p w14:paraId="74396AD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2.</w:t>
      </w:r>
    </w:p>
  </w:footnote>
  <w:footnote w:id="1188">
    <w:p w14:paraId="59C3919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29.</w:t>
      </w:r>
    </w:p>
  </w:footnote>
  <w:footnote w:id="1189">
    <w:p w14:paraId="3EB53A9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Rigano</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Sor</w:t>
      </w:r>
      <w:r w:rsidRPr="008577A9">
        <w:rPr>
          <w:rFonts w:ascii="Arial Narrow" w:hAnsi="Arial Narrow" w:cs="Arial"/>
          <w:bCs/>
          <w:i/>
          <w:iCs/>
          <w:sz w:val="18"/>
          <w:szCs w:val="18"/>
          <w:lang w:val="fr-FR"/>
        </w:rPr>
        <w:softHyphen/>
        <w:t>riso...</w:t>
      </w:r>
      <w:r w:rsidRPr="008577A9">
        <w:rPr>
          <w:rFonts w:ascii="Arial Narrow" w:hAnsi="Arial Narrow" w:cs="Arial"/>
          <w:sz w:val="18"/>
          <w:szCs w:val="18"/>
          <w:lang w:val="fr-FR"/>
        </w:rPr>
        <w:t>,  p. 85.</w:t>
      </w:r>
    </w:p>
  </w:footnote>
  <w:footnote w:id="1190">
    <w:p w14:paraId="499508B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267.</w:t>
      </w:r>
    </w:p>
  </w:footnote>
  <w:footnote w:id="1191">
    <w:p w14:paraId="757D5E1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165.</w:t>
      </w:r>
    </w:p>
  </w:footnote>
  <w:footnote w:id="1192">
    <w:p w14:paraId="658F052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79.</w:t>
      </w:r>
    </w:p>
  </w:footnote>
  <w:footnote w:id="1193">
    <w:p w14:paraId="3AC6560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2.</w:t>
      </w:r>
    </w:p>
  </w:footnote>
  <w:footnote w:id="1194">
    <w:p w14:paraId="65DE493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 xml:space="preserve">Vitale,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268.</w:t>
      </w:r>
    </w:p>
  </w:footnote>
  <w:footnote w:id="1195">
    <w:p w14:paraId="1BABAF8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3.</w:t>
      </w:r>
    </w:p>
  </w:footnote>
  <w:footnote w:id="1196">
    <w:p w14:paraId="247A95A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79.</w:t>
      </w:r>
    </w:p>
  </w:footnote>
  <w:footnote w:id="1197">
    <w:p w14:paraId="0DCB206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22, p. 131.</w:t>
      </w:r>
    </w:p>
  </w:footnote>
  <w:footnote w:id="1198">
    <w:p w14:paraId="44A7AE6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Il convient noter que, précisément afin que le douloureux épisode de la sécession fût oublié, le Père, au cours de ses trente dernières années de vie, parmi les quelque 300 Sœurs auxquelles il avait donné l’habit, n’a jamais renouvelé le nom de Sœur Véronica.</w:t>
      </w:r>
    </w:p>
  </w:footnote>
  <w:footnote w:id="1199">
    <w:p w14:paraId="6FDA266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cap. 6, n. 9, b, p. 186ss.</w:t>
      </w:r>
    </w:p>
  </w:footnote>
  <w:footnote w:id="1200">
    <w:p w14:paraId="1EFFB208" w14:textId="77777777" w:rsidR="007E2777" w:rsidRPr="008577A9" w:rsidRDefault="007E2777">
      <w:pPr>
        <w:pStyle w:val="FootnoteText"/>
        <w:rPr>
          <w:rFonts w:ascii="Arial Narrow" w:hAnsi="Arial Narrow" w:cs="Arial"/>
          <w:b/>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91.</w:t>
      </w:r>
    </w:p>
  </w:footnote>
  <w:footnote w:id="1201">
    <w:p w14:paraId="525D9F5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7.</w:t>
      </w:r>
    </w:p>
  </w:footnote>
  <w:footnote w:id="1202">
    <w:p w14:paraId="6CB7B76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33.</w:t>
      </w:r>
    </w:p>
  </w:footnote>
  <w:footnote w:id="1203">
    <w:p w14:paraId="5F03FDF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98.</w:t>
      </w:r>
    </w:p>
  </w:footnote>
  <w:footnote w:id="1204">
    <w:p w14:paraId="3732462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113.</w:t>
      </w:r>
    </w:p>
  </w:footnote>
  <w:footnote w:id="1205">
    <w:p w14:paraId="1EB9BE6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102.</w:t>
      </w:r>
    </w:p>
  </w:footnote>
  <w:footnote w:id="1206">
    <w:p w14:paraId="56C946E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123.</w:t>
      </w:r>
    </w:p>
  </w:footnote>
  <w:footnote w:id="1207">
    <w:p w14:paraId="02B230E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133.</w:t>
      </w:r>
    </w:p>
  </w:footnote>
  <w:footnote w:id="1208">
    <w:p w14:paraId="090B337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35, p. 217.</w:t>
      </w:r>
    </w:p>
  </w:footnote>
  <w:footnote w:id="1209">
    <w:p w14:paraId="0DC10C8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613.</w:t>
      </w:r>
    </w:p>
  </w:footnote>
  <w:footnote w:id="1210">
    <w:p w14:paraId="420A9AC2" w14:textId="77777777" w:rsidR="007E2777" w:rsidRPr="008577A9" w:rsidRDefault="007E2777" w:rsidP="00AC79BA">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Denzinger</w:t>
      </w:r>
      <w:r w:rsidRPr="008577A9">
        <w:rPr>
          <w:rFonts w:ascii="Arial Narrow" w:hAnsi="Arial Narrow" w:cs="Arial"/>
          <w:sz w:val="18"/>
          <w:szCs w:val="18"/>
          <w:lang w:val="fr-FR"/>
        </w:rPr>
        <w:t xml:space="preserve">, </w:t>
      </w:r>
      <w:r w:rsidRPr="008577A9">
        <w:rPr>
          <w:rFonts w:ascii="Arial Narrow" w:hAnsi="Arial Narrow" w:cs="Arial"/>
          <w:bCs/>
          <w:i/>
          <w:iCs/>
          <w:sz w:val="18"/>
          <w:szCs w:val="18"/>
          <w:lang w:val="fr-FR"/>
        </w:rPr>
        <w:t>Enchiri</w:t>
      </w:r>
      <w:r w:rsidRPr="008577A9">
        <w:rPr>
          <w:rFonts w:ascii="Arial Narrow" w:hAnsi="Arial Narrow" w:cs="Arial"/>
          <w:bCs/>
          <w:i/>
          <w:iCs/>
          <w:sz w:val="18"/>
          <w:szCs w:val="18"/>
          <w:lang w:val="fr-FR"/>
        </w:rPr>
        <w:softHyphen/>
        <w:t>dion Symbolorum,</w:t>
      </w:r>
      <w:r w:rsidRPr="008577A9">
        <w:rPr>
          <w:rFonts w:ascii="Arial Narrow" w:hAnsi="Arial Narrow" w:cs="Arial"/>
          <w:b/>
          <w:sz w:val="18"/>
          <w:szCs w:val="18"/>
          <w:lang w:val="fr-FR"/>
        </w:rPr>
        <w:t xml:space="preserve"> </w:t>
      </w:r>
      <w:r w:rsidRPr="008577A9">
        <w:rPr>
          <w:rFonts w:ascii="Arial Narrow" w:hAnsi="Arial Narrow" w:cs="Arial"/>
          <w:sz w:val="18"/>
          <w:szCs w:val="18"/>
          <w:lang w:val="fr-FR"/>
        </w:rPr>
        <w:t>n. 1258.</w:t>
      </w:r>
    </w:p>
    <w:p w14:paraId="2BDFDB82" w14:textId="77777777" w:rsidR="007E2777" w:rsidRPr="008577A9" w:rsidRDefault="007E2777">
      <w:pPr>
        <w:pStyle w:val="FootnoteText"/>
        <w:rPr>
          <w:rFonts w:ascii="Arial Narrow" w:hAnsi="Arial Narrow" w:cs="Arial"/>
          <w:sz w:val="18"/>
          <w:szCs w:val="18"/>
          <w:lang w:val="fr-FR"/>
        </w:rPr>
      </w:pPr>
    </w:p>
  </w:footnote>
  <w:footnote w:id="1211">
    <w:p w14:paraId="45F4CFE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186.</w:t>
      </w:r>
    </w:p>
  </w:footnote>
  <w:footnote w:id="1212">
    <w:p w14:paraId="5BD8F4A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619.</w:t>
      </w:r>
    </w:p>
  </w:footnote>
  <w:footnote w:id="1213">
    <w:p w14:paraId="2D2DE6A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613.</w:t>
      </w:r>
    </w:p>
  </w:footnote>
  <w:footnote w:id="1214">
    <w:p w14:paraId="54F5B16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7.</w:t>
      </w:r>
    </w:p>
  </w:footnote>
  <w:footnote w:id="1215">
    <w:p w14:paraId="70A3095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241-242.</w:t>
      </w:r>
    </w:p>
  </w:footnote>
  <w:footnote w:id="1216">
    <w:p w14:paraId="39A946E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614.</w:t>
      </w:r>
    </w:p>
  </w:footnote>
  <w:footnote w:id="1217">
    <w:p w14:paraId="2E12346F" w14:textId="77777777" w:rsidR="007E2777" w:rsidRPr="008577A9" w:rsidRDefault="007E2777" w:rsidP="00B12B3E">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181.</w:t>
      </w:r>
    </w:p>
    <w:p w14:paraId="0B724D5C" w14:textId="77777777" w:rsidR="007E2777" w:rsidRPr="008577A9" w:rsidRDefault="007E2777">
      <w:pPr>
        <w:pStyle w:val="FootnoteText"/>
        <w:rPr>
          <w:rFonts w:ascii="Arial Narrow" w:hAnsi="Arial Narrow" w:cs="Arial"/>
          <w:sz w:val="18"/>
          <w:szCs w:val="18"/>
          <w:lang w:val="fr-FR"/>
        </w:rPr>
      </w:pPr>
    </w:p>
  </w:footnote>
  <w:footnote w:id="1218">
    <w:p w14:paraId="3B0E7D6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118.</w:t>
      </w:r>
    </w:p>
  </w:footnote>
  <w:footnote w:id="1219">
    <w:p w14:paraId="35ED3D4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w:t>
      </w:r>
      <w:r w:rsidRPr="008577A9">
        <w:rPr>
          <w:rFonts w:ascii="Arial Narrow" w:hAnsi="Arial Narrow" w:cs="Arial"/>
          <w:smallCaps/>
          <w:sz w:val="18"/>
          <w:szCs w:val="18"/>
          <w:lang w:val="fr-FR"/>
        </w:rPr>
        <w:t>Vitale</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616</w:t>
      </w:r>
    </w:p>
  </w:footnote>
  <w:footnote w:id="1220">
    <w:p w14:paraId="6955498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Papàsogli,</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Sangue e fuoco sul Ponte di Dio</w:t>
      </w:r>
      <w:r w:rsidRPr="008577A9">
        <w:rPr>
          <w:rFonts w:ascii="Arial Narrow" w:hAnsi="Arial Narrow" w:cs="Arial"/>
          <w:sz w:val="18"/>
          <w:szCs w:val="18"/>
          <w:lang w:val="fr-FR"/>
        </w:rPr>
        <w:t>, pag. 23</w:t>
      </w:r>
    </w:p>
  </w:footnote>
  <w:footnote w:id="1221">
    <w:p w14:paraId="07F28D5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25.</w:t>
      </w:r>
    </w:p>
  </w:footnote>
  <w:footnote w:id="1222">
    <w:p w14:paraId="7F263A5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616.</w:t>
      </w:r>
    </w:p>
  </w:footnote>
  <w:footnote w:id="1223">
    <w:p w14:paraId="4CA07B4D" w14:textId="4923373D"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 p. 21</w:t>
      </w:r>
      <w:r>
        <w:rPr>
          <w:rFonts w:ascii="Arial Narrow" w:hAnsi="Arial Narrow" w:cs="Arial"/>
          <w:sz w:val="18"/>
          <w:szCs w:val="18"/>
          <w:lang w:val="fr-FR"/>
        </w:rPr>
        <w:t>.</w:t>
      </w:r>
    </w:p>
  </w:footnote>
  <w:footnote w:id="1224">
    <w:p w14:paraId="43A71F66"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132.</w:t>
      </w:r>
    </w:p>
  </w:footnote>
  <w:footnote w:id="1225">
    <w:p w14:paraId="7D6C718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204.</w:t>
      </w:r>
    </w:p>
  </w:footnote>
  <w:footnote w:id="1226">
    <w:p w14:paraId="1AA7BBCE" w14:textId="3DAE37C0"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Pr>
          <w:rFonts w:ascii="Arial Narrow" w:hAnsi="Arial Narrow" w:cs="Arial"/>
          <w:sz w:val="18"/>
          <w:szCs w:val="18"/>
          <w:lang w:val="fr-FR"/>
        </w:rPr>
        <w:t>vol. 10, p. 194.</w:t>
      </w:r>
    </w:p>
  </w:footnote>
  <w:footnote w:id="1227">
    <w:p w14:paraId="2FDC906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1228">
    <w:p w14:paraId="3B9B71B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45.</w:t>
      </w:r>
    </w:p>
  </w:footnote>
  <w:footnote w:id="1229">
    <w:p w14:paraId="556748B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43, p. 20-23.</w:t>
      </w:r>
    </w:p>
  </w:footnote>
  <w:footnote w:id="1230">
    <w:p w14:paraId="765D3AE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Chap. 7, n. 6.</w:t>
      </w:r>
    </w:p>
  </w:footnote>
  <w:footnote w:id="1231">
    <w:p w14:paraId="71AA2A2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Chap. 1, n. 4.</w:t>
      </w:r>
    </w:p>
  </w:footnote>
  <w:footnote w:id="1232">
    <w:p w14:paraId="2820F44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4.</w:t>
      </w:r>
    </w:p>
  </w:footnote>
  <w:footnote w:id="1233">
    <w:p w14:paraId="1347882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6, p. 117.</w:t>
      </w:r>
    </w:p>
  </w:footnote>
  <w:footnote w:id="1234">
    <w:p w14:paraId="3A401E62" w14:textId="77777777" w:rsidR="007E2777" w:rsidRPr="008577A9" w:rsidRDefault="007E2777" w:rsidP="0066715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P. Vitale a écrit en 1929, mais il ne nous a laissé aucun fait ni détail sur lesquels ici fait allusion.</w:t>
      </w:r>
    </w:p>
  </w:footnote>
  <w:footnote w:id="1235">
    <w:p w14:paraId="48DA6EFE" w14:textId="77777777" w:rsidR="007E2777" w:rsidRPr="008577A9" w:rsidRDefault="007E2777" w:rsidP="00667151">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Bollettino</w:t>
      </w:r>
      <w:r w:rsidRPr="008577A9">
        <w:rPr>
          <w:rFonts w:ascii="Arial Narrow" w:hAnsi="Arial Narrow" w:cs="Arial"/>
          <w:sz w:val="18"/>
          <w:szCs w:val="18"/>
          <w:lang w:val="fr-FR"/>
        </w:rPr>
        <w:t>, 1929, pp. 105-108.</w:t>
      </w:r>
    </w:p>
    <w:p w14:paraId="7EE0D47F" w14:textId="77777777" w:rsidR="007E2777" w:rsidRPr="008577A9" w:rsidRDefault="007E2777">
      <w:pPr>
        <w:pStyle w:val="FootnoteText"/>
        <w:rPr>
          <w:rFonts w:ascii="Arial Narrow" w:hAnsi="Arial Narrow" w:cs="Arial"/>
          <w:sz w:val="18"/>
          <w:szCs w:val="18"/>
          <w:lang w:val="fr-FR"/>
        </w:rPr>
      </w:pPr>
    </w:p>
  </w:footnote>
  <w:footnote w:id="1236">
    <w:p w14:paraId="1244FE4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44, p. 120.</w:t>
      </w:r>
    </w:p>
  </w:footnote>
  <w:footnote w:id="1237">
    <w:p w14:paraId="7BDACFA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Cfr  </w:t>
      </w:r>
      <w:r w:rsidRPr="008577A9">
        <w:rPr>
          <w:rFonts w:ascii="Arial Narrow" w:hAnsi="Arial Narrow" w:cs="Arial"/>
          <w:i/>
          <w:iCs/>
          <w:sz w:val="18"/>
          <w:szCs w:val="18"/>
          <w:lang w:val="fr-FR"/>
        </w:rPr>
        <w:t>Bollettino</w:t>
      </w:r>
      <w:r w:rsidRPr="008577A9">
        <w:rPr>
          <w:rFonts w:ascii="Arial Narrow" w:hAnsi="Arial Narrow" w:cs="Arial"/>
          <w:sz w:val="18"/>
          <w:szCs w:val="18"/>
          <w:lang w:val="fr-FR"/>
        </w:rPr>
        <w:t>, 1929, p. 107.</w:t>
      </w:r>
    </w:p>
  </w:footnote>
  <w:footnote w:id="1238">
    <w:p w14:paraId="145D949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56.</w:t>
      </w:r>
    </w:p>
  </w:footnote>
  <w:footnote w:id="1239">
    <w:p w14:paraId="651AF53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661.</w:t>
      </w:r>
    </w:p>
  </w:footnote>
  <w:footnote w:id="1240">
    <w:p w14:paraId="563E494C" w14:textId="77777777" w:rsidR="007E2777" w:rsidRPr="008577A9" w:rsidRDefault="007E2777" w:rsidP="00E94F9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F. B. V</w:t>
      </w:r>
      <w:r w:rsidRPr="008577A9">
        <w:rPr>
          <w:rFonts w:ascii="Arial Narrow" w:hAnsi="Arial Narrow" w:cs="Arial"/>
          <w:smallCaps/>
          <w:sz w:val="18"/>
          <w:szCs w:val="18"/>
          <w:lang w:val="fr-FR"/>
        </w:rPr>
        <w:t xml:space="preserve">itale, </w:t>
      </w:r>
      <w:r w:rsidRPr="008577A9">
        <w:rPr>
          <w:rFonts w:ascii="Arial Narrow" w:hAnsi="Arial Narrow" w:cs="Arial"/>
          <w:i/>
          <w:iCs/>
          <w:sz w:val="18"/>
          <w:szCs w:val="18"/>
          <w:lang w:val="fr-FR"/>
        </w:rPr>
        <w:t xml:space="preserve">o.c., </w:t>
      </w:r>
      <w:r w:rsidRPr="008577A9">
        <w:rPr>
          <w:rFonts w:ascii="Arial Narrow" w:hAnsi="Arial Narrow" w:cs="Arial"/>
          <w:sz w:val="18"/>
          <w:szCs w:val="18"/>
          <w:lang w:val="fr-FR"/>
        </w:rPr>
        <w:t>p. 644 - 645.</w:t>
      </w:r>
    </w:p>
    <w:p w14:paraId="2E8ECE4A" w14:textId="77777777" w:rsidR="007E2777" w:rsidRPr="008577A9" w:rsidRDefault="007E2777">
      <w:pPr>
        <w:pStyle w:val="FootnoteText"/>
        <w:rPr>
          <w:rFonts w:ascii="Arial Narrow" w:hAnsi="Arial Narrow" w:cs="Arial"/>
          <w:sz w:val="18"/>
          <w:szCs w:val="18"/>
          <w:lang w:val="fr-FR"/>
        </w:rPr>
      </w:pPr>
    </w:p>
  </w:footnote>
  <w:footnote w:id="1241">
    <w:p w14:paraId="378CB30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10, p. 15.</w:t>
      </w:r>
    </w:p>
  </w:footnote>
  <w:footnote w:id="1242">
    <w:p w14:paraId="2BBC7AE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voir  c. 22, n. 1, p. ….</w:t>
      </w:r>
    </w:p>
  </w:footnote>
  <w:footnote w:id="1243">
    <w:p w14:paraId="78C35FE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Tanquerey</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Com</w:t>
      </w:r>
      <w:r w:rsidRPr="008577A9">
        <w:rPr>
          <w:rFonts w:ascii="Arial Narrow" w:hAnsi="Arial Narrow" w:cs="Arial"/>
          <w:i/>
          <w:iCs/>
          <w:sz w:val="18"/>
          <w:szCs w:val="18"/>
          <w:lang w:val="fr-FR"/>
        </w:rPr>
        <w:softHyphen/>
        <w:t>pendio di teologia ascetica ecc.,</w:t>
      </w:r>
      <w:r w:rsidRPr="008577A9">
        <w:rPr>
          <w:rFonts w:ascii="Arial Narrow" w:hAnsi="Arial Narrow" w:cs="Arial"/>
          <w:sz w:val="18"/>
          <w:szCs w:val="18"/>
          <w:lang w:val="fr-FR"/>
        </w:rPr>
        <w:t xml:space="preserve"> n. 754.</w:t>
      </w:r>
    </w:p>
  </w:footnote>
  <w:footnote w:id="1244">
    <w:p w14:paraId="7A423FE2" w14:textId="77777777" w:rsidR="007E2777" w:rsidRPr="008577A9" w:rsidRDefault="007E2777" w:rsidP="005F1EA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smallCaps/>
          <w:sz w:val="18"/>
          <w:szCs w:val="18"/>
          <w:lang w:val="fr-FR"/>
        </w:rPr>
        <w:t>De Guibert</w:t>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Theologia spiritualis etc.,</w:t>
      </w:r>
      <w:r w:rsidRPr="008577A9">
        <w:rPr>
          <w:rFonts w:ascii="Arial Narrow" w:hAnsi="Arial Narrow" w:cs="Arial"/>
          <w:sz w:val="18"/>
          <w:szCs w:val="18"/>
          <w:lang w:val="fr-FR"/>
        </w:rPr>
        <w:t xml:space="preserve"> n. 350.</w:t>
      </w:r>
    </w:p>
    <w:p w14:paraId="5A99B8C3" w14:textId="77777777" w:rsidR="007E2777" w:rsidRPr="008577A9" w:rsidRDefault="007E2777">
      <w:pPr>
        <w:pStyle w:val="FootnoteText"/>
        <w:rPr>
          <w:rFonts w:ascii="Arial Narrow" w:hAnsi="Arial Narrow" w:cs="Arial"/>
          <w:sz w:val="18"/>
          <w:szCs w:val="18"/>
          <w:lang w:val="fr-FR"/>
        </w:rPr>
      </w:pPr>
    </w:p>
  </w:footnote>
  <w:footnote w:id="1245">
    <w:p w14:paraId="5651EDD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192.</w:t>
      </w:r>
    </w:p>
  </w:footnote>
  <w:footnote w:id="1246">
    <w:p w14:paraId="201DA17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192.</w:t>
      </w:r>
    </w:p>
  </w:footnote>
  <w:footnote w:id="1247">
    <w:p w14:paraId="2BC7A4E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240.</w:t>
      </w:r>
    </w:p>
  </w:footnote>
  <w:footnote w:id="1248">
    <w:p w14:paraId="250DE98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Cf.  chap. 2, n.7, p. …ss.</w:t>
      </w:r>
    </w:p>
  </w:footnote>
  <w:footnote w:id="1249">
    <w:p w14:paraId="21C43E4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96. (Cf. Chap. 9, n. 1, p. …s).</w:t>
      </w:r>
    </w:p>
  </w:footnote>
  <w:footnote w:id="1250">
    <w:p w14:paraId="0094FA2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26 e 29.</w:t>
      </w:r>
    </w:p>
  </w:footnote>
  <w:footnote w:id="1251">
    <w:p w14:paraId="6E4DD9B9" w14:textId="77777777" w:rsidR="007E2777" w:rsidRPr="008577A9" w:rsidRDefault="007E2777" w:rsidP="00805734">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41, p. 48.</w:t>
      </w:r>
    </w:p>
  </w:footnote>
  <w:footnote w:id="1252">
    <w:p w14:paraId="3BA67E7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212.</w:t>
      </w:r>
    </w:p>
  </w:footnote>
  <w:footnote w:id="1253">
    <w:p w14:paraId="313973B0" w14:textId="0B17C6F0"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Pr>
          <w:rFonts w:ascii="Arial Narrow" w:hAnsi="Arial Narrow" w:cs="Arial"/>
          <w:sz w:val="18"/>
          <w:szCs w:val="18"/>
          <w:lang w:val="fr-FR"/>
        </w:rPr>
        <w:t>vol. 1, p. 84.</w:t>
      </w:r>
    </w:p>
  </w:footnote>
  <w:footnote w:id="1254">
    <w:p w14:paraId="041803C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33.</w:t>
      </w:r>
    </w:p>
  </w:footnote>
  <w:footnote w:id="1255">
    <w:p w14:paraId="28559EC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 p. 42.</w:t>
      </w:r>
    </w:p>
  </w:footnote>
  <w:footnote w:id="1256">
    <w:p w14:paraId="77B99FBE"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6.</w:t>
      </w:r>
    </w:p>
  </w:footnote>
  <w:footnote w:id="1257">
    <w:p w14:paraId="27323F9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9.</w:t>
      </w:r>
    </w:p>
  </w:footnote>
  <w:footnote w:id="1258">
    <w:p w14:paraId="4DBEA8E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70.</w:t>
      </w:r>
    </w:p>
  </w:footnote>
  <w:footnote w:id="1259">
    <w:p w14:paraId="2663457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75.</w:t>
      </w:r>
    </w:p>
  </w:footnote>
  <w:footnote w:id="1260">
    <w:p w14:paraId="1518ABA8" w14:textId="091A4F05"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Pr>
          <w:rFonts w:ascii="Arial Narrow" w:hAnsi="Arial Narrow" w:cs="Arial"/>
          <w:sz w:val="18"/>
          <w:szCs w:val="18"/>
          <w:lang w:val="fr-FR"/>
        </w:rPr>
        <w:t>vol. 6, p. 93, 94.</w:t>
      </w:r>
    </w:p>
  </w:footnote>
  <w:footnote w:id="1261">
    <w:p w14:paraId="6E7E117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45, p. 138.</w:t>
      </w:r>
    </w:p>
  </w:footnote>
  <w:footnote w:id="1262">
    <w:p w14:paraId="7571D0D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38, p. 8.</w:t>
      </w:r>
    </w:p>
  </w:footnote>
  <w:footnote w:id="1263">
    <w:p w14:paraId="2A6669D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156.</w:t>
      </w:r>
    </w:p>
  </w:footnote>
  <w:footnote w:id="1264">
    <w:p w14:paraId="35F7B99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1265">
    <w:p w14:paraId="7B98D20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30, p. 21.</w:t>
      </w:r>
    </w:p>
  </w:footnote>
  <w:footnote w:id="1266">
    <w:p w14:paraId="30BEBC3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88.</w:t>
      </w:r>
    </w:p>
  </w:footnote>
  <w:footnote w:id="1267">
    <w:p w14:paraId="2046C00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99.</w:t>
      </w:r>
    </w:p>
  </w:footnote>
  <w:footnote w:id="1268">
    <w:p w14:paraId="55419BA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29, p. 71, 72.</w:t>
      </w:r>
    </w:p>
  </w:footnote>
  <w:footnote w:id="1269">
    <w:p w14:paraId="50FDC1C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40.</w:t>
      </w:r>
    </w:p>
  </w:footnote>
  <w:footnote w:id="1270">
    <w:p w14:paraId="31FF637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42.</w:t>
      </w:r>
    </w:p>
  </w:footnote>
  <w:footnote w:id="1271">
    <w:p w14:paraId="2D973E8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15.</w:t>
      </w:r>
    </w:p>
  </w:footnote>
  <w:footnote w:id="1272">
    <w:p w14:paraId="1E4644F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126.</w:t>
      </w:r>
    </w:p>
  </w:footnote>
  <w:footnote w:id="1273">
    <w:p w14:paraId="08CF961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229.</w:t>
      </w:r>
    </w:p>
  </w:footnote>
  <w:footnote w:id="1274">
    <w:p w14:paraId="1EBE91B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 p. 72.</w:t>
      </w:r>
    </w:p>
  </w:footnote>
  <w:footnote w:id="1275">
    <w:p w14:paraId="0FE97972"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59.</w:t>
      </w:r>
    </w:p>
  </w:footnote>
  <w:footnote w:id="1276">
    <w:p w14:paraId="0AE4BAF9"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182.</w:t>
      </w:r>
    </w:p>
  </w:footnote>
  <w:footnote w:id="1277">
    <w:p w14:paraId="03E58A8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184.</w:t>
      </w:r>
    </w:p>
  </w:footnote>
  <w:footnote w:id="1278">
    <w:p w14:paraId="1800D728"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1, p. 65.</w:t>
      </w:r>
    </w:p>
  </w:footnote>
  <w:footnote w:id="1279">
    <w:p w14:paraId="734AD924"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9, p. 145.</w:t>
      </w:r>
    </w:p>
  </w:footnote>
  <w:footnote w:id="1280">
    <w:p w14:paraId="197942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6.</w:t>
      </w:r>
    </w:p>
  </w:footnote>
  <w:footnote w:id="1281">
    <w:p w14:paraId="5BF6FFB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41.</w:t>
      </w:r>
    </w:p>
  </w:footnote>
  <w:footnote w:id="1282">
    <w:p w14:paraId="2DBD8D7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Voir chap. 1.</w:t>
      </w:r>
    </w:p>
  </w:footnote>
  <w:footnote w:id="1283">
    <w:p w14:paraId="5BE9C51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La petite image lui avait été donnée par la Servante de Dieu Rosa Gattorno, fondatrice des Filles de Sainte-Anne, et le Père la garda toujours chère.</w:t>
      </w:r>
    </w:p>
  </w:footnote>
  <w:footnote w:id="1284">
    <w:p w14:paraId="323B8EB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6.</w:t>
      </w:r>
    </w:p>
  </w:footnote>
  <w:footnote w:id="1285">
    <w:p w14:paraId="31DE467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Ibidem.</w:t>
      </w:r>
    </w:p>
  </w:footnote>
  <w:footnote w:id="1286">
    <w:p w14:paraId="37420A1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Scritti N.I., </w:t>
      </w:r>
      <w:r w:rsidRPr="008577A9">
        <w:rPr>
          <w:rFonts w:ascii="Arial Narrow" w:hAnsi="Arial Narrow" w:cs="Arial"/>
          <w:sz w:val="18"/>
          <w:szCs w:val="18"/>
          <w:lang w:val="fr-FR"/>
        </w:rPr>
        <w:t xml:space="preserve">vol. 10, p. 6. </w:t>
      </w:r>
    </w:p>
  </w:footnote>
  <w:footnote w:id="1287">
    <w:p w14:paraId="7B8ACDED"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10, p. 31.</w:t>
      </w:r>
    </w:p>
  </w:footnote>
  <w:footnote w:id="1288">
    <w:p w14:paraId="170B03A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87.</w:t>
      </w:r>
    </w:p>
  </w:footnote>
  <w:footnote w:id="1289">
    <w:p w14:paraId="1C9899A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1290">
    <w:p w14:paraId="254B700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33, p. 42.</w:t>
      </w:r>
    </w:p>
  </w:footnote>
  <w:footnote w:id="1291">
    <w:p w14:paraId="17BE97EE" w14:textId="66525D53"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Pr>
          <w:rFonts w:ascii="Arial Narrow" w:hAnsi="Arial Narrow" w:cs="Arial"/>
          <w:sz w:val="18"/>
          <w:szCs w:val="18"/>
          <w:lang w:val="fr-FR"/>
        </w:rPr>
        <w:t>vol. 36, p. 16.</w:t>
      </w:r>
    </w:p>
  </w:footnote>
  <w:footnote w:id="1292">
    <w:p w14:paraId="05D7385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32, p. 45.</w:t>
      </w:r>
    </w:p>
  </w:footnote>
  <w:footnote w:id="1293">
    <w:p w14:paraId="2C9921E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7, p. 19.</w:t>
      </w:r>
    </w:p>
  </w:footnote>
  <w:footnote w:id="1294">
    <w:p w14:paraId="09B6223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34, p. 1.</w:t>
      </w:r>
    </w:p>
  </w:footnote>
  <w:footnote w:id="1295">
    <w:p w14:paraId="2B4A56AB" w14:textId="77777777" w:rsidR="007E2777" w:rsidRPr="008577A9" w:rsidRDefault="007E2777" w:rsidP="009B79EF">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42, p. 136.</w:t>
      </w:r>
    </w:p>
    <w:p w14:paraId="5DEB9FAF" w14:textId="77777777" w:rsidR="007E2777" w:rsidRPr="008577A9" w:rsidRDefault="007E2777" w:rsidP="00717DFC">
      <w:pPr>
        <w:pStyle w:val="FootnoteText"/>
        <w:tabs>
          <w:tab w:val="left" w:pos="2120"/>
        </w:tabs>
        <w:rPr>
          <w:rFonts w:ascii="Arial Narrow" w:hAnsi="Arial Narrow" w:cs="Arial"/>
          <w:sz w:val="18"/>
          <w:szCs w:val="18"/>
          <w:lang w:val="fr-FR"/>
        </w:rPr>
      </w:pPr>
      <w:r w:rsidRPr="008577A9">
        <w:rPr>
          <w:rFonts w:ascii="Arial Narrow" w:hAnsi="Arial Narrow" w:cs="Arial"/>
          <w:sz w:val="18"/>
          <w:szCs w:val="18"/>
          <w:lang w:val="fr-FR"/>
        </w:rPr>
        <w:tab/>
      </w:r>
    </w:p>
  </w:footnote>
  <w:footnote w:id="1296">
    <w:p w14:paraId="3359D3F1"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40.</w:t>
      </w:r>
    </w:p>
  </w:footnote>
  <w:footnote w:id="1297">
    <w:p w14:paraId="1824967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241.</w:t>
      </w:r>
    </w:p>
  </w:footnote>
  <w:footnote w:id="1298">
    <w:p w14:paraId="4EAC81B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74.</w:t>
      </w:r>
    </w:p>
  </w:footnote>
  <w:footnote w:id="1299">
    <w:p w14:paraId="4AF8E4FB"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10.</w:t>
      </w:r>
    </w:p>
  </w:footnote>
  <w:footnote w:id="1300">
    <w:p w14:paraId="49753E0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14.</w:t>
      </w:r>
    </w:p>
  </w:footnote>
  <w:footnote w:id="1301">
    <w:p w14:paraId="31DAAD3A"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8, p. 3.</w:t>
      </w:r>
    </w:p>
  </w:footnote>
  <w:footnote w:id="1302">
    <w:p w14:paraId="2D34538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31, p. 30.</w:t>
      </w:r>
    </w:p>
  </w:footnote>
  <w:footnote w:id="1303">
    <w:p w14:paraId="4B742FA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36.</w:t>
      </w:r>
    </w:p>
  </w:footnote>
  <w:footnote w:id="1304">
    <w:p w14:paraId="43546DC3"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w:t>
      </w:r>
      <w:r w:rsidRPr="008577A9">
        <w:rPr>
          <w:rFonts w:ascii="Arial Narrow" w:hAnsi="Arial Narrow" w:cs="Arial"/>
          <w:sz w:val="18"/>
          <w:szCs w:val="18"/>
          <w:lang w:val="fr-FR"/>
        </w:rPr>
        <w:t>vol. 39, p. 40.</w:t>
      </w:r>
    </w:p>
  </w:footnote>
  <w:footnote w:id="1305">
    <w:p w14:paraId="19039ABF"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5, p. 113.</w:t>
      </w:r>
    </w:p>
  </w:footnote>
  <w:footnote w:id="1306">
    <w:p w14:paraId="3A54611C" w14:textId="77777777" w:rsidR="007E2777" w:rsidRPr="008577A9" w:rsidRDefault="007E2777" w:rsidP="00611F0B">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A. M. D</w:t>
      </w:r>
      <w:r w:rsidRPr="008577A9">
        <w:rPr>
          <w:rFonts w:ascii="Arial Narrow" w:hAnsi="Arial Narrow" w:cs="Arial"/>
          <w:smallCaps/>
          <w:sz w:val="18"/>
          <w:szCs w:val="18"/>
          <w:lang w:val="fr-FR"/>
        </w:rPr>
        <w:t xml:space="preserve">i Francia, </w:t>
      </w:r>
      <w:r w:rsidRPr="008577A9">
        <w:rPr>
          <w:rFonts w:ascii="Arial Narrow" w:hAnsi="Arial Narrow" w:cs="Arial"/>
          <w:i/>
          <w:iCs/>
          <w:sz w:val="18"/>
          <w:szCs w:val="18"/>
          <w:lang w:val="fr-FR"/>
        </w:rPr>
        <w:t xml:space="preserve">Ecrits N.I., </w:t>
      </w:r>
      <w:r w:rsidRPr="008577A9">
        <w:rPr>
          <w:rFonts w:ascii="Arial Narrow" w:hAnsi="Arial Narrow" w:cs="Arial"/>
          <w:sz w:val="18"/>
          <w:szCs w:val="18"/>
          <w:lang w:val="fr-FR"/>
        </w:rPr>
        <w:t>vol. 7, p. 239.</w:t>
      </w:r>
    </w:p>
    <w:p w14:paraId="521E5333" w14:textId="77777777" w:rsidR="007E2777" w:rsidRPr="008577A9" w:rsidRDefault="007E2777">
      <w:pPr>
        <w:pStyle w:val="FootnoteText"/>
        <w:rPr>
          <w:rFonts w:ascii="Arial Narrow" w:hAnsi="Arial Narrow" w:cs="Arial"/>
          <w:sz w:val="18"/>
          <w:szCs w:val="18"/>
          <w:lang w:val="fr-FR"/>
        </w:rPr>
      </w:pPr>
    </w:p>
  </w:footnote>
  <w:footnote w:id="1307">
    <w:p w14:paraId="706AB82C"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lang w:val="fr-FR"/>
        </w:rPr>
        <w:footnoteRef/>
      </w:r>
      <w:r w:rsidRPr="008577A9">
        <w:rPr>
          <w:rFonts w:ascii="Arial Narrow" w:hAnsi="Arial Narrow" w:cs="Arial"/>
          <w:sz w:val="18"/>
          <w:szCs w:val="18"/>
          <w:lang w:val="fr-FR"/>
        </w:rPr>
        <w:t xml:space="preserve"> En 1925, Facchinetti publia, pour les typos de la Sainte Ligue Eucharistique de Milan, son volume massif </w:t>
      </w:r>
      <w:r w:rsidRPr="008577A9">
        <w:rPr>
          <w:rFonts w:ascii="Arial Narrow" w:hAnsi="Arial Narrow" w:cs="Arial"/>
          <w:i/>
          <w:sz w:val="18"/>
          <w:szCs w:val="18"/>
          <w:lang w:val="fr-FR"/>
        </w:rPr>
        <w:t>Antonio di Padova - Il Santo - L'Apostolo - Il Taumaturgo,</w:t>
      </w:r>
      <w:r w:rsidRPr="008577A9">
        <w:rPr>
          <w:rFonts w:ascii="Arial Narrow" w:hAnsi="Arial Narrow" w:cs="Arial"/>
          <w:sz w:val="18"/>
          <w:szCs w:val="18"/>
          <w:lang w:val="fr-FR"/>
        </w:rPr>
        <w:t xml:space="preserve"> où il parle de la seconde venue du Saint en Sicile, et non avec le langage utilisé avec le Père : "Il semble certain qu'Antoine soit rentré en Italie (de la France) par mer et s'est embarqué précisément à Marseille, après avoir peut-être demandé, pour l'amour de Dieu, la traversée au capitaine d'un navire qui naviguait pour le Tyrrhénien. Maintenant, ou que la tempête le transporte une fois de plus en Sicile ou qu'il souhaite lui-même revoir ces côtes hospitalières qui l'ont accueilli à son retour du Maroc et pour s'entretenir avec les religieux de cette Province, la tradition le ramène sur les plages de l'île du soleil, et quelques monuments tardifs et des histoires d'actes merveilleux accomplis par lui seraient la trace de son nouveau passage rapide" (p. 317). Cependant, Facchinetti reconnaît que "les hagiographes primitifs transportent (S. Antoine) rien que ça à Padoue, qui devait être le domaine le plus fructueux de son zèle, ce qui a provoqué un étrange écart de deux ans dans l'histoire antonienne, qui reste donc interrompu de 1227 à 1229"(ibid.).</w:t>
      </w:r>
    </w:p>
    <w:p w14:paraId="4928585C" w14:textId="77777777" w:rsidR="007E2777" w:rsidRPr="008577A9" w:rsidRDefault="007E2777" w:rsidP="00E116A4">
      <w:pPr>
        <w:pStyle w:val="FootnoteText"/>
        <w:rPr>
          <w:rFonts w:ascii="Arial Narrow" w:hAnsi="Arial Narrow" w:cs="Arial"/>
          <w:sz w:val="18"/>
          <w:szCs w:val="18"/>
          <w:lang w:val="fr-FR"/>
        </w:rPr>
      </w:pPr>
      <w:r w:rsidRPr="008577A9">
        <w:rPr>
          <w:rFonts w:ascii="Arial Narrow" w:hAnsi="Arial Narrow" w:cs="Arial"/>
          <w:sz w:val="18"/>
          <w:szCs w:val="18"/>
          <w:lang w:val="fr-FR"/>
        </w:rPr>
        <w:tab/>
        <w:t xml:space="preserve">Maintenant, on peut penser que S. Antoine - le fougueux apôtre, qui, infatigable, n'a jamais cessé d'annoncer la parole divine - est resté une période de deux ans confinée qui sait où, pour réapparaître soudainement à Padoue? Si les documents de deux ans relatifs à l'activité du Saint manquent, au lieu de parler de son nouveau bref passage en Sicile, on pourrait très bien penser qu'il a passé les deux années entières là-bas, et ainsi est pleinement justifiée la tradition attribuant à S. Antonio la fondation de plusieurs couvents qu'il a faite sur l'île. De plus, il est communément admis que les anciennes Légendes du Saint - légende comprise au sens classique: </w:t>
      </w:r>
      <w:r w:rsidRPr="008577A9">
        <w:rPr>
          <w:rFonts w:ascii="Arial Narrow" w:hAnsi="Arial Narrow" w:cs="Arial"/>
          <w:i/>
          <w:sz w:val="18"/>
          <w:szCs w:val="18"/>
          <w:lang w:val="fr-FR"/>
        </w:rPr>
        <w:t>quelque chose à li</w:t>
      </w:r>
      <w:r w:rsidRPr="008577A9">
        <w:rPr>
          <w:rFonts w:ascii="Arial Narrow" w:hAnsi="Arial Narrow" w:cs="Arial"/>
          <w:sz w:val="18"/>
          <w:szCs w:val="18"/>
          <w:lang w:val="fr-FR"/>
        </w:rPr>
        <w:t xml:space="preserve">re, équivalent à nos biographies - ont été mutilées. Viscardi parle de la "crise terrible qui a éclaté dans l'ordre minoritaire après la mort du Patriarche", dans laquelle "tant les Conventuels que les Zélés ... avec une grande ténacité et souvent sans respect pour la chronologie "aspiraient" à présenter Antoine comme une des leurs, presque l’autorité même de son nom comptât pour légitimer les opinions et les doctrines". </w:t>
      </w:r>
      <w:r w:rsidRPr="008577A9">
        <w:rPr>
          <w:rFonts w:ascii="Arial Narrow" w:hAnsi="Arial Narrow" w:cs="Arial"/>
          <w:sz w:val="18"/>
          <w:szCs w:val="18"/>
        </w:rPr>
        <w:t xml:space="preserve">(VISCARDI, </w:t>
      </w:r>
      <w:r w:rsidRPr="008577A9">
        <w:rPr>
          <w:rFonts w:ascii="Arial Narrow" w:hAnsi="Arial Narrow" w:cs="Arial"/>
          <w:i/>
          <w:sz w:val="18"/>
          <w:szCs w:val="18"/>
        </w:rPr>
        <w:t>S. Antonio di Padova</w:t>
      </w:r>
      <w:r w:rsidRPr="008577A9">
        <w:rPr>
          <w:rFonts w:ascii="Arial Narrow" w:hAnsi="Arial Narrow" w:cs="Arial"/>
          <w:sz w:val="18"/>
          <w:szCs w:val="18"/>
        </w:rPr>
        <w:t xml:space="preserve"> - A.E. Formiggini, Rome 1931, p. 14). </w:t>
      </w:r>
      <w:r w:rsidRPr="008577A9">
        <w:rPr>
          <w:rFonts w:ascii="Arial Narrow" w:hAnsi="Arial Narrow" w:cs="Arial"/>
          <w:sz w:val="18"/>
          <w:szCs w:val="18"/>
          <w:lang w:val="fr-FR"/>
        </w:rPr>
        <w:t xml:space="preserve">Facchinetti lui-même attire notre attention sur "les luttes intestines qui ont troublé l'Ordre au cours des trois premiers siècles de sa vie", au cours desquelles une classe de moines "défenseurs de la relaxation" ont mené une guerre sans merci contre les manuscrits anciens, aux pures, candides mais trop </w:t>
      </w:r>
      <w:r w:rsidRPr="008577A9">
        <w:rPr>
          <w:rFonts w:ascii="Arial Narrow" w:hAnsi="Arial Narrow" w:cs="Arial"/>
          <w:i/>
          <w:sz w:val="18"/>
          <w:szCs w:val="18"/>
          <w:lang w:val="fr-FR"/>
        </w:rPr>
        <w:t>véridiques légendes biographiques</w:t>
      </w:r>
      <w:r w:rsidRPr="008577A9">
        <w:rPr>
          <w:rFonts w:ascii="Arial Narrow" w:hAnsi="Arial Narrow" w:cs="Arial"/>
          <w:sz w:val="18"/>
          <w:szCs w:val="18"/>
          <w:lang w:val="fr-FR"/>
        </w:rPr>
        <w:t xml:space="preserve">" (Pag. XVI).  (On peut voir une magnifique étude du prêtre. Prof. </w:t>
      </w:r>
      <w:r w:rsidRPr="008577A9">
        <w:rPr>
          <w:rFonts w:ascii="Arial Narrow" w:hAnsi="Arial Narrow" w:cs="Arial"/>
          <w:smallCaps/>
          <w:sz w:val="18"/>
          <w:szCs w:val="18"/>
          <w:lang w:val="fr-FR"/>
        </w:rPr>
        <w:t>Salvatore Ribilotta</w:t>
      </w:r>
      <w:r w:rsidRPr="008577A9">
        <w:rPr>
          <w:rFonts w:ascii="Arial Narrow" w:hAnsi="Arial Narrow" w:cs="Arial"/>
          <w:sz w:val="18"/>
          <w:szCs w:val="18"/>
          <w:lang w:val="fr-FR"/>
        </w:rPr>
        <w:t xml:space="preserve">: </w:t>
      </w:r>
      <w:r w:rsidRPr="008577A9">
        <w:rPr>
          <w:rFonts w:ascii="Arial Narrow" w:hAnsi="Arial Narrow" w:cs="Arial"/>
          <w:i/>
          <w:sz w:val="18"/>
          <w:szCs w:val="18"/>
          <w:lang w:val="fr-FR"/>
        </w:rPr>
        <w:t xml:space="preserve">La tradition de Messine dans l’histoire de S. Antoine de Padoue, </w:t>
      </w:r>
      <w:r w:rsidRPr="008577A9">
        <w:rPr>
          <w:rFonts w:ascii="Arial Narrow" w:hAnsi="Arial Narrow" w:cs="Arial"/>
          <w:sz w:val="18"/>
          <w:szCs w:val="18"/>
          <w:lang w:val="fr-FR"/>
        </w:rPr>
        <w:t>publiée sur</w:t>
      </w:r>
      <w:r w:rsidRPr="008577A9">
        <w:rPr>
          <w:rFonts w:ascii="Arial Narrow" w:hAnsi="Arial Narrow" w:cs="Arial"/>
          <w:i/>
          <w:sz w:val="18"/>
          <w:szCs w:val="18"/>
          <w:lang w:val="fr-FR"/>
        </w:rPr>
        <w:t xml:space="preserve"> Dieu et le Prochain</w:t>
      </w:r>
      <w:r w:rsidRPr="008577A9">
        <w:rPr>
          <w:rFonts w:ascii="Arial Narrow" w:hAnsi="Arial Narrow" w:cs="Arial"/>
          <w:sz w:val="18"/>
          <w:szCs w:val="18"/>
          <w:lang w:val="fr-FR"/>
        </w:rPr>
        <w:t>, Juillet 1933).</w:t>
      </w:r>
    </w:p>
    <w:p w14:paraId="2BD29C50" w14:textId="77777777" w:rsidR="007E2777" w:rsidRPr="008577A9" w:rsidRDefault="007E2777" w:rsidP="00E116A4">
      <w:pPr>
        <w:pStyle w:val="FootnoteText"/>
        <w:rPr>
          <w:rFonts w:ascii="Arial Narrow" w:hAnsi="Arial Narrow" w:cs="Arial"/>
          <w:sz w:val="18"/>
          <w:szCs w:val="18"/>
          <w:lang w:val="fr-FR"/>
        </w:rPr>
      </w:pPr>
      <w:r w:rsidRPr="008577A9">
        <w:rPr>
          <w:rFonts w:ascii="Arial Narrow" w:hAnsi="Arial Narrow" w:cs="Arial"/>
          <w:sz w:val="18"/>
          <w:szCs w:val="18"/>
          <w:lang w:val="fr-FR"/>
        </w:rPr>
        <w:tab/>
        <w:t>Le Père avait donc avait toutes ses bonnes raisons pour soutenir avec ténacité les traditions antoniennes de Sicile.</w:t>
      </w:r>
    </w:p>
  </w:footnote>
  <w:footnote w:id="1308">
    <w:p w14:paraId="49C36933" w14:textId="77777777" w:rsidR="007E2777" w:rsidRPr="008577A9" w:rsidRDefault="007E2777" w:rsidP="008A4F87">
      <w:pPr>
        <w:pStyle w:val="FootnoteText"/>
        <w:tabs>
          <w:tab w:val="left" w:pos="4660"/>
        </w:tabs>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D</w:t>
      </w:r>
      <w:r w:rsidRPr="008577A9">
        <w:rPr>
          <w:rFonts w:ascii="Arial Narrow" w:hAnsi="Arial Narrow" w:cs="Arial"/>
          <w:smallCaps/>
          <w:sz w:val="18"/>
          <w:szCs w:val="18"/>
        </w:rPr>
        <w:t xml:space="preserve">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5, p. 126.</w:t>
      </w:r>
      <w:r w:rsidRPr="008577A9">
        <w:rPr>
          <w:rFonts w:ascii="Arial Narrow" w:hAnsi="Arial Narrow" w:cs="Arial"/>
          <w:sz w:val="18"/>
          <w:szCs w:val="18"/>
        </w:rPr>
        <w:tab/>
      </w:r>
    </w:p>
  </w:footnote>
  <w:footnote w:id="1309">
    <w:p w14:paraId="68A7B5F2"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D</w:t>
      </w:r>
      <w:r w:rsidRPr="008577A9">
        <w:rPr>
          <w:rFonts w:ascii="Arial Narrow" w:hAnsi="Arial Narrow" w:cs="Arial"/>
          <w:smallCaps/>
          <w:sz w:val="18"/>
          <w:szCs w:val="18"/>
        </w:rPr>
        <w:t xml:space="preserve">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5, p. 125.</w:t>
      </w:r>
    </w:p>
  </w:footnote>
  <w:footnote w:id="1310">
    <w:p w14:paraId="04FBFEC0"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D</w:t>
      </w:r>
      <w:r w:rsidRPr="008577A9">
        <w:rPr>
          <w:rFonts w:ascii="Arial Narrow" w:hAnsi="Arial Narrow" w:cs="Arial"/>
          <w:smallCaps/>
          <w:sz w:val="18"/>
          <w:szCs w:val="18"/>
        </w:rPr>
        <w:t xml:space="preserve">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34, p. 227.</w:t>
      </w:r>
    </w:p>
  </w:footnote>
  <w:footnote w:id="1311">
    <w:p w14:paraId="5268CC90"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w:t>
      </w:r>
      <w:r w:rsidRPr="008577A9">
        <w:rPr>
          <w:rFonts w:ascii="Arial Narrow" w:hAnsi="Arial Narrow" w:cs="Arial"/>
          <w:i/>
          <w:iCs/>
          <w:sz w:val="18"/>
          <w:szCs w:val="18"/>
        </w:rPr>
        <w:t xml:space="preserve">Ibidem, </w:t>
      </w:r>
      <w:r w:rsidRPr="008577A9">
        <w:rPr>
          <w:rFonts w:ascii="Arial Narrow" w:hAnsi="Arial Narrow" w:cs="Arial"/>
          <w:sz w:val="18"/>
          <w:szCs w:val="18"/>
        </w:rPr>
        <w:t>p. 225.</w:t>
      </w:r>
    </w:p>
  </w:footnote>
  <w:footnote w:id="1312">
    <w:p w14:paraId="197C8EBA" w14:textId="77777777" w:rsidR="007E2777" w:rsidRPr="008577A9" w:rsidRDefault="007E2777" w:rsidP="004D1FC3">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D</w:t>
      </w:r>
      <w:r w:rsidRPr="008577A9">
        <w:rPr>
          <w:rFonts w:ascii="Arial Narrow" w:hAnsi="Arial Narrow" w:cs="Arial"/>
          <w:smallCaps/>
          <w:sz w:val="18"/>
          <w:szCs w:val="18"/>
        </w:rPr>
        <w:t xml:space="preserve">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34, p. 226; cfr vol. 38, p. 15.</w:t>
      </w:r>
    </w:p>
    <w:p w14:paraId="5A7C23F3" w14:textId="77777777" w:rsidR="007E2777" w:rsidRPr="008577A9" w:rsidRDefault="007E2777">
      <w:pPr>
        <w:pStyle w:val="FootnoteText"/>
        <w:rPr>
          <w:rFonts w:ascii="Arial Narrow" w:hAnsi="Arial Narrow" w:cs="Arial"/>
          <w:sz w:val="18"/>
          <w:szCs w:val="18"/>
        </w:rPr>
      </w:pPr>
    </w:p>
  </w:footnote>
  <w:footnote w:id="1313">
    <w:p w14:paraId="677C0BD3"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45, p. 384-400.</w:t>
      </w:r>
    </w:p>
  </w:footnote>
  <w:footnote w:id="1314">
    <w:p w14:paraId="1CDE82BC"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6, p. 81-146.</w:t>
      </w:r>
    </w:p>
  </w:footnote>
  <w:footnote w:id="1315">
    <w:p w14:paraId="1F4A1B0C"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10, p. 169.</w:t>
      </w:r>
    </w:p>
  </w:footnote>
  <w:footnote w:id="1316">
    <w:p w14:paraId="78FC7066"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10, p. 188.</w:t>
      </w:r>
    </w:p>
  </w:footnote>
  <w:footnote w:id="1317">
    <w:p w14:paraId="0770FF7B" w14:textId="77777777" w:rsidR="007E2777" w:rsidRPr="008577A9" w:rsidRDefault="007E2777" w:rsidP="00005487">
      <w:pPr>
        <w:pStyle w:val="FootnoteText"/>
        <w:tabs>
          <w:tab w:val="left" w:pos="4592"/>
        </w:tabs>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7, p. 242.</w:t>
      </w:r>
      <w:r w:rsidRPr="008577A9">
        <w:rPr>
          <w:rFonts w:ascii="Arial Narrow" w:hAnsi="Arial Narrow" w:cs="Arial"/>
          <w:sz w:val="18"/>
          <w:szCs w:val="18"/>
        </w:rPr>
        <w:tab/>
      </w:r>
    </w:p>
    <w:p w14:paraId="1505C011" w14:textId="77777777" w:rsidR="007E2777" w:rsidRPr="008577A9" w:rsidRDefault="007E2777" w:rsidP="00005487">
      <w:pPr>
        <w:pStyle w:val="FootnoteText"/>
        <w:rPr>
          <w:rFonts w:ascii="Arial Narrow" w:hAnsi="Arial Narrow" w:cs="Arial"/>
          <w:sz w:val="18"/>
          <w:szCs w:val="18"/>
        </w:rPr>
      </w:pPr>
    </w:p>
    <w:p w14:paraId="18A6105D" w14:textId="77777777" w:rsidR="007E2777" w:rsidRPr="008577A9" w:rsidRDefault="007E2777">
      <w:pPr>
        <w:pStyle w:val="FootnoteText"/>
        <w:rPr>
          <w:rFonts w:ascii="Arial Narrow" w:hAnsi="Arial Narrow" w:cs="Arial"/>
          <w:sz w:val="18"/>
          <w:szCs w:val="18"/>
        </w:rPr>
      </w:pPr>
    </w:p>
  </w:footnote>
  <w:footnote w:id="1318">
    <w:p w14:paraId="35CE7E80"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 xml:space="preserve">o.c., </w:t>
      </w:r>
      <w:r w:rsidRPr="008577A9">
        <w:rPr>
          <w:rFonts w:ascii="Arial Narrow" w:hAnsi="Arial Narrow" w:cs="Arial"/>
          <w:sz w:val="18"/>
          <w:szCs w:val="18"/>
        </w:rPr>
        <w:t>p. 632-634.</w:t>
      </w:r>
    </w:p>
  </w:footnote>
  <w:footnote w:id="1319">
    <w:p w14:paraId="4DD7CF9D" w14:textId="77777777" w:rsidR="007E2777" w:rsidRPr="008577A9" w:rsidRDefault="007E2777" w:rsidP="0094231F">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45, p. 221.</w:t>
      </w:r>
    </w:p>
    <w:p w14:paraId="6B448F14" w14:textId="77777777" w:rsidR="007E2777" w:rsidRPr="008577A9" w:rsidRDefault="007E2777">
      <w:pPr>
        <w:pStyle w:val="FootnoteText"/>
        <w:rPr>
          <w:rFonts w:ascii="Arial Narrow" w:hAnsi="Arial Narrow" w:cs="Arial"/>
          <w:sz w:val="18"/>
          <w:szCs w:val="18"/>
        </w:rPr>
      </w:pPr>
    </w:p>
  </w:footnote>
  <w:footnote w:id="1320">
    <w:p w14:paraId="4031D253"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34, p. 34.</w:t>
      </w:r>
    </w:p>
  </w:footnote>
  <w:footnote w:id="1321">
    <w:p w14:paraId="525E8EE5"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5, p. 220</w:t>
      </w:r>
    </w:p>
  </w:footnote>
  <w:footnote w:id="1322">
    <w:p w14:paraId="109CD1BE"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5, p. 218.</w:t>
      </w:r>
    </w:p>
  </w:footnote>
  <w:footnote w:id="1323">
    <w:p w14:paraId="6B2724BC"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1, p. 171.</w:t>
      </w:r>
    </w:p>
  </w:footnote>
  <w:footnote w:id="1324">
    <w:p w14:paraId="57B941C6"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w:t>
      </w:r>
      <w:r w:rsidRPr="008577A9">
        <w:rPr>
          <w:rFonts w:ascii="Arial Narrow" w:hAnsi="Arial Narrow" w:cs="Arial"/>
          <w:smallCaps/>
          <w:sz w:val="18"/>
          <w:szCs w:val="18"/>
        </w:rPr>
        <w:t>F. Amoroso</w:t>
      </w:r>
      <w:r w:rsidRPr="008577A9">
        <w:rPr>
          <w:rFonts w:ascii="Arial Narrow" w:hAnsi="Arial Narrow" w:cs="Arial"/>
          <w:sz w:val="18"/>
          <w:szCs w:val="18"/>
        </w:rPr>
        <w:t xml:space="preserve">, </w:t>
      </w:r>
      <w:r w:rsidRPr="008577A9">
        <w:rPr>
          <w:rFonts w:ascii="Arial Narrow" w:hAnsi="Arial Narrow" w:cs="Arial"/>
          <w:i/>
          <w:iCs/>
          <w:sz w:val="18"/>
          <w:szCs w:val="18"/>
        </w:rPr>
        <w:t>S. Vincenzo Pallotti, romano</w:t>
      </w:r>
      <w:r w:rsidRPr="008577A9">
        <w:rPr>
          <w:rFonts w:ascii="Arial Narrow" w:hAnsi="Arial Narrow" w:cs="Arial"/>
          <w:sz w:val="18"/>
          <w:szCs w:val="18"/>
        </w:rPr>
        <w:t>, p. 106.</w:t>
      </w:r>
    </w:p>
  </w:footnote>
  <w:footnote w:id="1325">
    <w:p w14:paraId="791D1DF8" w14:textId="77777777" w:rsidR="007E2777" w:rsidRPr="008577A9" w:rsidRDefault="007E2777" w:rsidP="00281703">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10, p. 191-192.</w:t>
      </w:r>
    </w:p>
    <w:p w14:paraId="6D13B983" w14:textId="77777777" w:rsidR="007E2777" w:rsidRPr="008577A9" w:rsidRDefault="007E2777">
      <w:pPr>
        <w:pStyle w:val="FootnoteText"/>
        <w:rPr>
          <w:rFonts w:ascii="Arial Narrow" w:hAnsi="Arial Narrow" w:cs="Arial"/>
          <w:sz w:val="18"/>
          <w:szCs w:val="18"/>
        </w:rPr>
      </w:pPr>
    </w:p>
  </w:footnote>
  <w:footnote w:id="1326">
    <w:p w14:paraId="28C0D1B3" w14:textId="77777777" w:rsidR="007E2777" w:rsidRPr="008577A9" w:rsidRDefault="007E2777" w:rsidP="00994AF3">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1, p. 222.</w:t>
      </w:r>
    </w:p>
    <w:p w14:paraId="0839844A" w14:textId="77777777" w:rsidR="007E2777" w:rsidRPr="008577A9" w:rsidRDefault="007E2777">
      <w:pPr>
        <w:pStyle w:val="FootnoteText"/>
        <w:rPr>
          <w:rFonts w:ascii="Arial Narrow" w:hAnsi="Arial Narrow" w:cs="Arial"/>
          <w:sz w:val="18"/>
          <w:szCs w:val="18"/>
        </w:rPr>
      </w:pPr>
    </w:p>
  </w:footnote>
  <w:footnote w:id="1327">
    <w:p w14:paraId="2194D091"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 xml:space="preserve">o.c., </w:t>
      </w:r>
      <w:r w:rsidRPr="008577A9">
        <w:rPr>
          <w:rFonts w:ascii="Arial Narrow" w:hAnsi="Arial Narrow" w:cs="Arial"/>
          <w:sz w:val="18"/>
          <w:szCs w:val="18"/>
        </w:rPr>
        <w:t>p. 27-28.</w:t>
      </w:r>
    </w:p>
  </w:footnote>
  <w:footnote w:id="1328">
    <w:p w14:paraId="651221AA"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 xml:space="preserve">o.c., </w:t>
      </w:r>
      <w:r w:rsidRPr="008577A9">
        <w:rPr>
          <w:rFonts w:ascii="Arial Narrow" w:hAnsi="Arial Narrow" w:cs="Arial"/>
          <w:sz w:val="18"/>
          <w:szCs w:val="18"/>
        </w:rPr>
        <w:t>p. 632.</w:t>
      </w:r>
    </w:p>
  </w:footnote>
  <w:footnote w:id="1329">
    <w:p w14:paraId="03A2728B"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 xml:space="preserve">o.c., </w:t>
      </w:r>
      <w:r w:rsidRPr="008577A9">
        <w:rPr>
          <w:rFonts w:ascii="Arial Narrow" w:hAnsi="Arial Narrow" w:cs="Arial"/>
          <w:sz w:val="18"/>
          <w:szCs w:val="18"/>
        </w:rPr>
        <w:t>p. 632.</w:t>
      </w:r>
    </w:p>
  </w:footnote>
  <w:footnote w:id="1330">
    <w:p w14:paraId="0A10F4AC"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 xml:space="preserve">o.c., </w:t>
      </w:r>
      <w:r w:rsidRPr="008577A9">
        <w:rPr>
          <w:rFonts w:ascii="Arial Narrow" w:hAnsi="Arial Narrow" w:cs="Arial"/>
          <w:sz w:val="18"/>
          <w:szCs w:val="18"/>
        </w:rPr>
        <w:t>p. 631.</w:t>
      </w:r>
    </w:p>
  </w:footnote>
  <w:footnote w:id="1331">
    <w:p w14:paraId="47872A79"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 xml:space="preserve">o.c., </w:t>
      </w:r>
      <w:r w:rsidRPr="008577A9">
        <w:rPr>
          <w:rFonts w:ascii="Arial Narrow" w:hAnsi="Arial Narrow" w:cs="Arial"/>
          <w:sz w:val="18"/>
          <w:szCs w:val="18"/>
        </w:rPr>
        <w:t>p. 630.</w:t>
      </w:r>
    </w:p>
  </w:footnote>
  <w:footnote w:id="1332">
    <w:p w14:paraId="5882C4C3" w14:textId="68B3A6F2"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 xml:space="preserve">o.c., </w:t>
      </w:r>
      <w:r w:rsidR="00F14C1A">
        <w:rPr>
          <w:rFonts w:ascii="Arial Narrow" w:hAnsi="Arial Narrow" w:cs="Arial"/>
          <w:sz w:val="18"/>
          <w:szCs w:val="18"/>
        </w:rPr>
        <w:t>p. 631.</w:t>
      </w:r>
    </w:p>
  </w:footnote>
  <w:footnote w:id="1333">
    <w:p w14:paraId="2BC3534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rPr>
        <w:footnoteRef/>
      </w:r>
      <w:r w:rsidRPr="008577A9">
        <w:rPr>
          <w:rFonts w:ascii="Arial Narrow" w:hAnsi="Arial Narrow" w:cs="Arial"/>
          <w:sz w:val="18"/>
          <w:szCs w:val="18"/>
          <w:lang w:val="fr-FR"/>
        </w:rPr>
        <w:t xml:space="preserve"> Les différents témoignages sur ce point signifient que le Père n'apportait </w:t>
      </w:r>
      <w:r w:rsidRPr="008577A9">
        <w:rPr>
          <w:rFonts w:ascii="Arial Narrow" w:hAnsi="Arial Narrow" w:cs="Arial"/>
          <w:i/>
          <w:sz w:val="18"/>
          <w:szCs w:val="18"/>
          <w:lang w:val="fr-FR"/>
        </w:rPr>
        <w:t>d'habitude</w:t>
      </w:r>
      <w:r w:rsidRPr="008577A9">
        <w:rPr>
          <w:rFonts w:ascii="Arial Narrow" w:hAnsi="Arial Narrow" w:cs="Arial"/>
          <w:sz w:val="18"/>
          <w:szCs w:val="18"/>
          <w:lang w:val="fr-FR"/>
        </w:rPr>
        <w:t xml:space="preserve"> pas d'argent et se réfère à ses dernières années. Quand il voyageait seul, il portait évidemment de l’argent, qui finissait cependant dans les mains des pauvres et il faisait le plein à la nouvelle Maison d’arrivée.</w:t>
      </w:r>
    </w:p>
  </w:footnote>
  <w:footnote w:id="1334">
    <w:p w14:paraId="7F5E3D27"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rPr>
        <w:footnoteRef/>
      </w:r>
      <w:r w:rsidRPr="008577A9">
        <w:rPr>
          <w:rFonts w:ascii="Arial Narrow" w:hAnsi="Arial Narrow" w:cs="Arial"/>
          <w:sz w:val="18"/>
          <w:szCs w:val="18"/>
          <w:lang w:val="fr-FR"/>
        </w:rPr>
        <w:t xml:space="preserve"> Par ces mots, le Père anticipe l'enseignement de </w:t>
      </w:r>
      <w:r w:rsidRPr="008577A9">
        <w:rPr>
          <w:rFonts w:ascii="Arial Narrow" w:hAnsi="Arial Narrow" w:cs="Arial"/>
          <w:i/>
          <w:sz w:val="18"/>
          <w:szCs w:val="18"/>
          <w:lang w:val="fr-FR"/>
        </w:rPr>
        <w:t>Perfectae caritatis</w:t>
      </w:r>
      <w:r w:rsidRPr="008577A9">
        <w:rPr>
          <w:rFonts w:ascii="Arial Narrow" w:hAnsi="Arial Narrow" w:cs="Arial"/>
          <w:sz w:val="18"/>
          <w:szCs w:val="18"/>
          <w:lang w:val="fr-FR"/>
        </w:rPr>
        <w:t xml:space="preserve"> (14): "L'obéissance religieuse, loin de nuire à la dignité de la personne humaine, l'amène à son plein développement, après avoir élargi la liberté des enfants de Dieu".</w:t>
      </w:r>
    </w:p>
  </w:footnote>
  <w:footnote w:id="1335">
    <w:p w14:paraId="5D5CFF1F"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Di Francia</w:t>
      </w:r>
      <w:r w:rsidRPr="008577A9">
        <w:rPr>
          <w:rFonts w:ascii="Arial Narrow" w:hAnsi="Arial Narrow" w:cs="Arial"/>
          <w:sz w:val="18"/>
          <w:szCs w:val="18"/>
        </w:rPr>
        <w:t xml:space="preserve">, </w:t>
      </w:r>
      <w:r w:rsidRPr="008577A9">
        <w:rPr>
          <w:rFonts w:ascii="Arial Narrow" w:hAnsi="Arial Narrow" w:cs="Arial"/>
          <w:i/>
          <w:sz w:val="18"/>
          <w:szCs w:val="18"/>
        </w:rPr>
        <w:t>Ecrits</w:t>
      </w:r>
      <w:r w:rsidRPr="008577A9">
        <w:rPr>
          <w:rFonts w:ascii="Arial Narrow" w:hAnsi="Arial Narrow" w:cs="Arial"/>
          <w:sz w:val="18"/>
          <w:szCs w:val="18"/>
        </w:rPr>
        <w:t xml:space="preserve"> </w:t>
      </w:r>
      <w:r w:rsidRPr="008577A9">
        <w:rPr>
          <w:rFonts w:ascii="Arial Narrow" w:hAnsi="Arial Narrow" w:cs="Arial"/>
          <w:i/>
          <w:sz w:val="18"/>
          <w:szCs w:val="18"/>
        </w:rPr>
        <w:t>N.I</w:t>
      </w:r>
      <w:r w:rsidRPr="008577A9">
        <w:rPr>
          <w:rFonts w:ascii="Arial Narrow" w:hAnsi="Arial Narrow" w:cs="Arial"/>
          <w:sz w:val="18"/>
          <w:szCs w:val="18"/>
        </w:rPr>
        <w:t xml:space="preserve">, vol. 10, p. 189. </w:t>
      </w:r>
      <w:r w:rsidRPr="008577A9">
        <w:rPr>
          <w:rFonts w:ascii="Arial Narrow" w:hAnsi="Arial Narrow" w:cs="Arial"/>
          <w:sz w:val="18"/>
          <w:szCs w:val="18"/>
          <w:lang w:val="fr-FR"/>
        </w:rPr>
        <w:t xml:space="preserve">Sur un feuillet, je trouve des notes du Père pour ceux qui ont toujours à dire contre les Supérieurs: "Un certain Supérieur se porte mal à sa place! - Et comment vous réglez-vous à la vôtre?... Maintenant, si vous vous conduisez mal, avec quel courage vous critiquez les autres? - Mais vous dites: - Si j'avais été à cette place, je ne l'aurais pas fait, je me serais réglé différemment dans ce cas! - Vous vous trompez! Qui ne sait pas qu'en dehors de la mêlée, les choses, les regardant d'un œil calme, sont vues différemment de celui qui les voit et de celui qui se trouve à lutter? Maintenant, même si votre jugement est juste, quel partie choisirez-vous de sang-froid, mais ne considérez pas la position d'un Supérieur quand il est déchiré entre un oui et un non, lorsqu'il est absorbé non pas par un, mais par tant de choses! Dans une telle position, vous glisseriez aussi! A qui faites-vous confiance au contraire? Ou du moins, vous feriez bien dans une action, mais combien de fois iriez-vous mal? Et pourtant, vous ne voulez pas faire attention au fait que, dans bien d’autres actions, votre Supérieur se régule bien, vous n’en parlez pas de cela, mais vous avez toujours l’air attentif pour arracher des erreurs! Mais sachez que le trop grand exercice de surveillance de la censure n’a causé aucun dommage à la vue de l’esprit, et vous jugez au contraire, et si vous censurez là où vous devriez louer, et blâmez le bien fait! Serez-vous de ceux qui voient toujours à l'envers et qui ne trouvent jamais rien à être satisfaits? Si le Supérieur est zélé, vous l'appelez imprudent; s'il est prudent, vous le dites timide; s'il punit quelqu'un, vous l'appelez rigoureux; s'il pardonne, vous l'accusez de faiblesse; s'il se hâte, vous dites qu'il envoie les choses en ruine pour trop de hâte; s'il s'attarde, vous dites qu'il n'est pas pressé de réparer; s'il ne fait rien, vous dites: combien de choses il pourrait faire; si même il fait une bonne chose, vous vous souvenez immédiatement de ce qu'il ne fait pas. Maintenant, ne voyez-vous pas qu'il n'y a aucun moyen de vous contenter et de faire taire cette langue mordante? Vous imaginez que vous savez comment faire le bien et comment réparer le mal, quelles sont les limites de la vertu, quelles sont les règles de la modération, telles que les devoirs, etc. En un mot, vous imaginez que vous avez dans vos mains la balance entre ce qu'est juste et honnête; et c’est dans cette balance de votre imagination que vous souhaitez peser les actes de vos Supérieurs; et vous ne remarquez pas que seulement pour cette témérité vous êtes le coupable pendant que vous vous croyez le juge; et pour cette seule raison que vous vous arrogez un droit qui n'est pas de votre compétence en aucune manière, montrez que vous ne savez rien des droits et des devoirs? C’est ainsi que nous concluons que, dans l’appréciation des choses, pour vous il s’agit comme au malade qui, ayant un mauvais palais, appelle amer le doux et doux l'amer: vous aussi, parce que vous avez perdu les véritables idées du juste et de l'honnête - bien qu'il ne soit ni justice ni honnête de juger et de censurer librement vos Supérieurs - ne faites plus la distinction entre le vrai et le faux". </w:t>
      </w:r>
      <w:r w:rsidRPr="008577A9">
        <w:rPr>
          <w:rFonts w:ascii="Arial Narrow" w:hAnsi="Arial Narrow" w:cs="Arial"/>
          <w:sz w:val="18"/>
          <w:szCs w:val="18"/>
        </w:rPr>
        <w:t xml:space="preserve">(vol. 27, p. 119). </w:t>
      </w:r>
    </w:p>
  </w:footnote>
  <w:footnote w:id="1336">
    <w:p w14:paraId="53B42F23" w14:textId="77777777" w:rsidR="007E2777" w:rsidRPr="008577A9" w:rsidRDefault="007E2777" w:rsidP="000B2479">
      <w:pPr>
        <w:pStyle w:val="FootnoteText"/>
        <w:rPr>
          <w:rFonts w:ascii="Arial Narrow" w:hAnsi="Arial Narrow" w:cs="Arial"/>
          <w:sz w:val="18"/>
          <w:szCs w:val="18"/>
          <w:lang w:val="fr-FR"/>
        </w:rPr>
      </w:pPr>
      <w:r w:rsidRPr="008577A9">
        <w:rPr>
          <w:rStyle w:val="FootnoteReference"/>
          <w:rFonts w:ascii="Arial Narrow" w:hAnsi="Arial Narrow" w:cs="Arial"/>
          <w:sz w:val="18"/>
          <w:szCs w:val="18"/>
        </w:rPr>
        <w:footnoteRef/>
      </w:r>
      <w:r w:rsidRPr="008577A9">
        <w:rPr>
          <w:rFonts w:ascii="Arial Narrow" w:hAnsi="Arial Narrow" w:cs="Arial"/>
          <w:sz w:val="18"/>
          <w:szCs w:val="18"/>
          <w:lang w:val="fr-FR"/>
        </w:rPr>
        <w:t xml:space="preserve"> Selon l'ascétique traditionnelle, le Père revient souvent sur l'obéissance aveugle, contre laquelle il y  aujourd'hui une violente levée de boucliers et c'est… un vrai scandale d'en parler. C'est question de compréhension de la portée du terme. Nous pouvons, même maintenir le dialogue large, ouvert, mais il est de la nature de l'obéissance que l'autorité du Supérieur </w:t>
      </w:r>
      <w:r w:rsidRPr="008577A9">
        <w:rPr>
          <w:rFonts w:ascii="Arial Narrow" w:hAnsi="Arial Narrow" w:cs="Arial"/>
          <w:i/>
          <w:sz w:val="18"/>
          <w:szCs w:val="18"/>
          <w:lang w:val="fr-FR"/>
        </w:rPr>
        <w:t>soit maintenue et qu'est à lui de décider de ce qui doit être fait</w:t>
      </w:r>
      <w:r w:rsidRPr="008577A9">
        <w:rPr>
          <w:rFonts w:ascii="Arial Narrow" w:hAnsi="Arial Narrow" w:cs="Arial"/>
          <w:sz w:val="18"/>
          <w:szCs w:val="18"/>
          <w:lang w:val="fr-FR"/>
        </w:rPr>
        <w:t xml:space="preserve">. Si le Supérieur décide d'une manière non conforme aux vues ou aux attentes du sujet, </w:t>
      </w:r>
      <w:r w:rsidRPr="008577A9">
        <w:rPr>
          <w:rFonts w:ascii="Arial Narrow" w:hAnsi="Arial Narrow" w:cs="Arial"/>
          <w:i/>
          <w:sz w:val="18"/>
          <w:szCs w:val="18"/>
          <w:lang w:val="fr-FR"/>
        </w:rPr>
        <w:t>s'il veut obéir</w:t>
      </w:r>
      <w:r w:rsidRPr="008577A9">
        <w:rPr>
          <w:rFonts w:ascii="Arial Narrow" w:hAnsi="Arial Narrow" w:cs="Arial"/>
          <w:sz w:val="18"/>
          <w:szCs w:val="18"/>
          <w:lang w:val="fr-FR"/>
        </w:rPr>
        <w:t xml:space="preserve">, il doit obéir aveuglément, ou mieux éclairé par la foi, ce qui lui permet de reconnaître dans ses Supérieurs </w:t>
      </w:r>
      <w:r w:rsidRPr="008577A9">
        <w:rPr>
          <w:rFonts w:ascii="Arial Narrow" w:hAnsi="Arial Narrow" w:cs="Arial"/>
          <w:i/>
          <w:sz w:val="18"/>
          <w:szCs w:val="18"/>
          <w:lang w:val="fr-FR"/>
        </w:rPr>
        <w:t>les représentants de Dieu et avec le sacrifice de l'obéissance</w:t>
      </w:r>
      <w:r w:rsidRPr="008577A9">
        <w:rPr>
          <w:rFonts w:ascii="Arial Narrow" w:hAnsi="Arial Narrow" w:cs="Arial"/>
          <w:color w:val="000000"/>
          <w:sz w:val="18"/>
          <w:szCs w:val="18"/>
          <w:shd w:val="clear" w:color="auto" w:fill="FFFFFF"/>
          <w:lang w:val="fr-FR"/>
        </w:rPr>
        <w:t xml:space="preserve"> </w:t>
      </w:r>
      <w:r w:rsidRPr="008577A9">
        <w:rPr>
          <w:rFonts w:ascii="Arial Narrow" w:hAnsi="Arial Narrow" w:cs="Arial"/>
          <w:i/>
          <w:color w:val="000000"/>
          <w:sz w:val="18"/>
          <w:szCs w:val="18"/>
          <w:shd w:val="clear" w:color="auto" w:fill="FFFFFF"/>
          <w:lang w:val="fr-FR"/>
        </w:rPr>
        <w:t>s’unit</w:t>
      </w:r>
      <w:r w:rsidRPr="008577A9">
        <w:rPr>
          <w:rFonts w:ascii="Arial Narrow" w:hAnsi="Arial Narrow" w:cs="Arial"/>
          <w:i/>
          <w:sz w:val="18"/>
          <w:szCs w:val="18"/>
          <w:lang w:val="fr-FR"/>
        </w:rPr>
        <w:t xml:space="preserve"> d'une manière plus solide et plus sûre à la volonté salvifique de Dieu</w:t>
      </w:r>
      <w:r w:rsidRPr="008577A9">
        <w:rPr>
          <w:rFonts w:ascii="Arial Narrow" w:hAnsi="Arial Narrow" w:cs="Arial"/>
          <w:sz w:val="18"/>
          <w:szCs w:val="18"/>
          <w:lang w:val="fr-FR"/>
        </w:rPr>
        <w:t xml:space="preserve"> (cf. </w:t>
      </w:r>
      <w:r w:rsidRPr="008577A9">
        <w:rPr>
          <w:rFonts w:ascii="Arial Narrow" w:hAnsi="Arial Narrow" w:cs="Arial"/>
          <w:i/>
          <w:sz w:val="18"/>
          <w:szCs w:val="18"/>
          <w:lang w:val="fr-FR"/>
        </w:rPr>
        <w:t>PC</w:t>
      </w:r>
      <w:r w:rsidRPr="008577A9">
        <w:rPr>
          <w:rFonts w:ascii="Arial Narrow" w:hAnsi="Arial Narrow" w:cs="Arial"/>
          <w:sz w:val="18"/>
          <w:szCs w:val="18"/>
          <w:lang w:val="fr-FR"/>
        </w:rPr>
        <w:t xml:space="preserve"> 14).</w:t>
      </w:r>
    </w:p>
  </w:footnote>
  <w:footnote w:id="1337">
    <w:p w14:paraId="42813A9D"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o.c.,</w:t>
      </w:r>
      <w:r w:rsidRPr="008577A9">
        <w:rPr>
          <w:rFonts w:ascii="Arial Narrow" w:hAnsi="Arial Narrow" w:cs="Arial"/>
          <w:sz w:val="18"/>
          <w:szCs w:val="18"/>
        </w:rPr>
        <w:t xml:space="preserve"> p. 623.</w:t>
      </w:r>
    </w:p>
  </w:footnote>
  <w:footnote w:id="1338">
    <w:p w14:paraId="72B27E43" w14:textId="77777777" w:rsidR="007E2777" w:rsidRPr="008577A9" w:rsidRDefault="007E2777" w:rsidP="00ED1B81">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29, p. 71.</w:t>
      </w:r>
    </w:p>
    <w:p w14:paraId="44A2B964" w14:textId="77777777" w:rsidR="007E2777" w:rsidRPr="008577A9" w:rsidRDefault="007E2777">
      <w:pPr>
        <w:pStyle w:val="FootnoteText"/>
        <w:rPr>
          <w:rFonts w:ascii="Arial Narrow" w:hAnsi="Arial Narrow" w:cs="Arial"/>
          <w:sz w:val="18"/>
          <w:szCs w:val="18"/>
        </w:rPr>
      </w:pPr>
    </w:p>
  </w:footnote>
  <w:footnote w:id="1339">
    <w:p w14:paraId="31AEFE48"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33, p. 119.</w:t>
      </w:r>
    </w:p>
  </w:footnote>
  <w:footnote w:id="1340">
    <w:p w14:paraId="215DD88A"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45, p. 32.</w:t>
      </w:r>
    </w:p>
  </w:footnote>
  <w:footnote w:id="1341">
    <w:p w14:paraId="2848EB71" w14:textId="77777777" w:rsidR="007E2777" w:rsidRPr="008577A9" w:rsidRDefault="007E2777" w:rsidP="009E0D74">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29, p. 48.</w:t>
      </w:r>
    </w:p>
    <w:p w14:paraId="107D2891" w14:textId="77777777" w:rsidR="007E2777" w:rsidRPr="008577A9" w:rsidRDefault="007E2777">
      <w:pPr>
        <w:pStyle w:val="FootnoteText"/>
        <w:rPr>
          <w:rFonts w:ascii="Arial Narrow" w:hAnsi="Arial Narrow" w:cs="Arial"/>
          <w:sz w:val="18"/>
          <w:szCs w:val="18"/>
        </w:rPr>
      </w:pPr>
    </w:p>
  </w:footnote>
  <w:footnote w:id="1342">
    <w:p w14:paraId="2C8A0656"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7, p. 242.</w:t>
      </w:r>
    </w:p>
  </w:footnote>
  <w:footnote w:id="1343">
    <w:p w14:paraId="4621EBE8" w14:textId="77777777" w:rsidR="007E2777" w:rsidRPr="008577A9" w:rsidRDefault="007E2777" w:rsidP="00D25AF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7, p. 118.</w:t>
      </w:r>
    </w:p>
    <w:p w14:paraId="1E63F4E1" w14:textId="77777777" w:rsidR="007E2777" w:rsidRPr="008577A9" w:rsidRDefault="007E2777">
      <w:pPr>
        <w:pStyle w:val="FootnoteText"/>
        <w:rPr>
          <w:rFonts w:ascii="Arial Narrow" w:hAnsi="Arial Narrow" w:cs="Arial"/>
          <w:sz w:val="18"/>
          <w:szCs w:val="18"/>
        </w:rPr>
      </w:pPr>
    </w:p>
  </w:footnote>
  <w:footnote w:id="1344">
    <w:p w14:paraId="7BB62E28"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Ecrits,</w:t>
      </w:r>
      <w:r w:rsidRPr="008577A9">
        <w:rPr>
          <w:rFonts w:ascii="Arial Narrow" w:hAnsi="Arial Narrow" w:cs="Arial"/>
          <w:sz w:val="18"/>
          <w:szCs w:val="18"/>
        </w:rPr>
        <w:t xml:space="preserve"> vol. 29, p. 26.</w:t>
      </w:r>
    </w:p>
  </w:footnote>
  <w:footnote w:id="1345">
    <w:p w14:paraId="1715AD3E"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w:t>
      </w:r>
      <w:r w:rsidRPr="008577A9">
        <w:rPr>
          <w:rFonts w:ascii="Arial Narrow" w:hAnsi="Arial Narrow" w:cs="Arial"/>
          <w:sz w:val="18"/>
          <w:szCs w:val="18"/>
        </w:rPr>
        <w:t>vol. 29, p. 32.</w:t>
      </w:r>
    </w:p>
  </w:footnote>
  <w:footnote w:id="1346">
    <w:p w14:paraId="35A3EEFA" w14:textId="77777777" w:rsidR="007E2777" w:rsidRPr="008577A9" w:rsidRDefault="007E2777" w:rsidP="009535B6">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Ecrits,</w:t>
      </w:r>
      <w:r w:rsidRPr="008577A9">
        <w:rPr>
          <w:rFonts w:ascii="Arial Narrow" w:hAnsi="Arial Narrow" w:cs="Arial"/>
          <w:sz w:val="18"/>
          <w:szCs w:val="18"/>
        </w:rPr>
        <w:t xml:space="preserve"> vol. 45, p. 550.</w:t>
      </w:r>
    </w:p>
    <w:p w14:paraId="6D13C349" w14:textId="77777777" w:rsidR="007E2777" w:rsidRPr="008577A9" w:rsidRDefault="007E2777">
      <w:pPr>
        <w:pStyle w:val="FootnoteText"/>
        <w:rPr>
          <w:rFonts w:ascii="Arial Narrow" w:hAnsi="Arial Narrow" w:cs="Arial"/>
          <w:sz w:val="18"/>
          <w:szCs w:val="18"/>
        </w:rPr>
      </w:pPr>
    </w:p>
  </w:footnote>
  <w:footnote w:id="1347">
    <w:p w14:paraId="2A37B8E3" w14:textId="77777777" w:rsidR="007E2777" w:rsidRPr="008577A9" w:rsidRDefault="007E277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Ecrits,</w:t>
      </w:r>
      <w:r w:rsidRPr="008577A9">
        <w:rPr>
          <w:rFonts w:ascii="Arial Narrow" w:hAnsi="Arial Narrow" w:cs="Arial"/>
          <w:sz w:val="18"/>
          <w:szCs w:val="18"/>
        </w:rPr>
        <w:t xml:space="preserve"> vol. 29, p. 24.</w:t>
      </w:r>
    </w:p>
  </w:footnote>
  <w:footnote w:id="1348">
    <w:p w14:paraId="36BCAF90"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lang w:val="fr-FR"/>
        </w:rPr>
        <w:t xml:space="preserve">Ibidem, </w:t>
      </w:r>
      <w:r w:rsidRPr="008577A9">
        <w:rPr>
          <w:rFonts w:ascii="Arial Narrow" w:hAnsi="Arial Narrow" w:cs="Arial"/>
          <w:sz w:val="18"/>
          <w:szCs w:val="18"/>
          <w:lang w:val="fr-FR"/>
        </w:rPr>
        <w:t>p. 13.</w:t>
      </w:r>
    </w:p>
  </w:footnote>
  <w:footnote w:id="1349">
    <w:p w14:paraId="7FA7EBA5" w14:textId="77777777" w:rsidR="007E2777" w:rsidRPr="008577A9" w:rsidRDefault="007E2777">
      <w:pPr>
        <w:pStyle w:val="FootnoteText"/>
        <w:rPr>
          <w:rFonts w:ascii="Arial Narrow" w:hAnsi="Arial Narrow" w:cs="Arial"/>
          <w:sz w:val="18"/>
          <w:szCs w:val="18"/>
          <w:lang w:val="fr-FR"/>
        </w:rPr>
      </w:pPr>
      <w:r w:rsidRPr="008577A9">
        <w:rPr>
          <w:rStyle w:val="FootnoteReference"/>
          <w:rFonts w:ascii="Arial Narrow" w:hAnsi="Arial Narrow" w:cs="Arial"/>
          <w:sz w:val="18"/>
          <w:szCs w:val="18"/>
        </w:rPr>
        <w:footnoteRef/>
      </w:r>
      <w:r w:rsidRPr="008577A9">
        <w:rPr>
          <w:rFonts w:ascii="Arial Narrow" w:hAnsi="Arial Narrow" w:cs="Arial"/>
          <w:sz w:val="18"/>
          <w:szCs w:val="18"/>
          <w:lang w:val="fr-FR"/>
        </w:rPr>
        <w:t xml:space="preserve"> </w:t>
      </w:r>
      <w:r w:rsidRPr="008577A9">
        <w:rPr>
          <w:rFonts w:ascii="Arial Narrow" w:hAnsi="Arial Narrow" w:cs="Arial"/>
          <w:i/>
          <w:iCs/>
          <w:sz w:val="18"/>
          <w:szCs w:val="18"/>
        </w:rPr>
        <w:t xml:space="preserve">Ibidem, </w:t>
      </w:r>
      <w:r w:rsidRPr="008577A9">
        <w:rPr>
          <w:rFonts w:ascii="Arial Narrow" w:hAnsi="Arial Narrow" w:cs="Arial"/>
          <w:sz w:val="18"/>
          <w:szCs w:val="18"/>
        </w:rPr>
        <w:t>p. 14.</w:t>
      </w:r>
    </w:p>
  </w:footnote>
  <w:footnote w:id="1350">
    <w:p w14:paraId="68080BF4" w14:textId="77777777" w:rsidR="007E2777" w:rsidRPr="008577A9" w:rsidRDefault="007E2777" w:rsidP="00E86E16">
      <w:pPr>
        <w:pStyle w:val="FootnoteText"/>
        <w:rPr>
          <w:rFonts w:ascii="Arial Narrow" w:hAnsi="Arial Narrow" w:cs="Arial"/>
          <w:sz w:val="18"/>
          <w:szCs w:val="18"/>
          <w:lang w:val="fr-FR"/>
        </w:rPr>
      </w:pPr>
      <w:r w:rsidRPr="008577A9">
        <w:rPr>
          <w:rStyle w:val="FootnoteReference"/>
          <w:rFonts w:ascii="Arial Narrow" w:hAnsi="Arial Narrow" w:cs="Arial"/>
          <w:sz w:val="18"/>
          <w:szCs w:val="18"/>
        </w:rPr>
        <w:footnoteRef/>
      </w:r>
      <w:r w:rsidRPr="008577A9">
        <w:rPr>
          <w:rFonts w:ascii="Arial Narrow" w:hAnsi="Arial Narrow" w:cs="Arial"/>
          <w:sz w:val="18"/>
          <w:szCs w:val="18"/>
          <w:lang w:val="fr-FR"/>
        </w:rPr>
        <w:t xml:space="preserve"> Nous aimons reproduire la suite de cette lettre, avec ses appels paternels à son cousin, oubliant clairement les intérêts de son âme: "Vous ne devez pas oublier les jours de votre enfance, lorsque vous avez grandi de manière chrétienne, éduqué avec tant de bons principes, et que vous étiez même comme </w:t>
      </w:r>
      <w:r w:rsidRPr="008577A9">
        <w:rPr>
          <w:rFonts w:ascii="Arial Narrow" w:hAnsi="Arial Narrow" w:cs="Arial"/>
          <w:i/>
          <w:sz w:val="18"/>
          <w:szCs w:val="18"/>
          <w:lang w:val="fr-FR"/>
        </w:rPr>
        <w:t>moniteur</w:t>
      </w:r>
      <w:r w:rsidRPr="008577A9">
        <w:rPr>
          <w:rFonts w:ascii="Arial Narrow" w:hAnsi="Arial Narrow" w:cs="Arial"/>
          <w:sz w:val="18"/>
          <w:szCs w:val="18"/>
          <w:lang w:val="fr-FR"/>
        </w:rPr>
        <w:t xml:space="preserve"> dans la Doctrine Chrétienne! Depuis combien de temps n’êtes-vous plus approché de la Confession et de la Sainte Communion? ... "Le monde pervers vous a entouré: il vous montre votre profit, il vous loue, vous enivre et tout est une énorme trahison à vous agir selon leurs intentions! Ils avaient besoin d'une typographie et d'un typographe qualifié, et ils vous ont regardé, pauvre jeune homme! Je suis pénétré de douleur intime pour vous! Vous ne pouvez pas être heureux de cette façon! Ne croyez pas que vous allez devenir riche, que vous allez acquérir une réputation. La farine du diable s'en va dans le son, et une vraie réputation est celle que l'on acquiert auprès des sages, des honnêtes, et non auprès de ceux qui sont aussi trompés, malheureux ou trompeurs! Pensez-vous que vous avez une âme, mon cher Eugenio, que nous avons tous la mort sur nous, et que tôt ou tard nous serons appelés à la cour de Dieu; évitez le danger de vous perdre pour toujours! Écoutez ma parole, qui est celle d'un parent attaché; et je suis en mesure de connaître le grave danger auquel vous êtes confronté! Je comprends que quand on s'est trop malheureusement acheminé par une voie, il n'est pas facile pour lui de se retirer tout à coup; mais au moins commencez à réfléchir à votre état, commencez à le craindre; levez les yeux au ciel quand vous êtes seul et priez le Très-Haut, priez l'Immaculée Mère de Dieu afin qu'ils aient pitié de vous, que vous pardonnent, vous donnent le temps, la grâce et l'occasion de retourner sur le droit chemin! Priez Dieu qu'il vous empêche de faire quoi que ce soit contre sa très sainte Volonté et contre sa très sainte loi. Je ne cesserai pas de prier chaque jour afin de vous vous mettre sur un autre chemin, de vous libérer de l'esclavage du monde dans lequel vous êtes tombé et redevenir chrétien et catholique, comme chrétiennes et catholiques depuis toujours ont êtes nos familles et vous aussi!".  </w:t>
      </w:r>
    </w:p>
    <w:p w14:paraId="17BF88F4" w14:textId="77777777" w:rsidR="007E2777" w:rsidRPr="008577A9" w:rsidRDefault="007E2777" w:rsidP="00E86E16">
      <w:pPr>
        <w:pStyle w:val="FootnoteText"/>
        <w:rPr>
          <w:rFonts w:ascii="Arial Narrow" w:hAnsi="Arial Narrow" w:cs="Arial"/>
          <w:sz w:val="18"/>
          <w:szCs w:val="18"/>
          <w:lang w:val="fr-FR"/>
        </w:rPr>
      </w:pPr>
      <w:r w:rsidRPr="008577A9">
        <w:rPr>
          <w:rFonts w:ascii="Arial Narrow" w:hAnsi="Arial Narrow" w:cs="Arial"/>
          <w:sz w:val="18"/>
          <w:szCs w:val="18"/>
          <w:lang w:val="fr-FR"/>
        </w:rPr>
        <w:tab/>
        <w:t>Un post-scriptum suit: "Gardez cette lettre comme un avertissement que vous envoie Dieu lui-même, qui ne veut pas que vous soyez perdu!".</w:t>
      </w:r>
    </w:p>
  </w:footnote>
  <w:footnote w:id="1351">
    <w:p w14:paraId="29F5AF0A" w14:textId="77777777" w:rsidR="007E2777" w:rsidRPr="008577A9" w:rsidRDefault="007E2777">
      <w:pPr>
        <w:pStyle w:val="FootnoteText"/>
        <w:rPr>
          <w:rFonts w:ascii="Arial Narrow" w:hAnsi="Arial Narrow" w:cs="Arial"/>
          <w:sz w:val="18"/>
          <w:szCs w:val="18"/>
          <w:lang w:val="fr-FR"/>
        </w:rPr>
      </w:pPr>
    </w:p>
  </w:footnote>
  <w:footnote w:id="1352">
    <w:p w14:paraId="5148E787" w14:textId="77777777" w:rsidR="007E2777" w:rsidRPr="008577A9" w:rsidRDefault="007E2777" w:rsidP="0063602B">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A. M. </w:t>
      </w:r>
      <w:r w:rsidRPr="008577A9">
        <w:rPr>
          <w:rFonts w:ascii="Arial Narrow" w:hAnsi="Arial Narrow" w:cs="Arial"/>
          <w:smallCaps/>
          <w:sz w:val="18"/>
          <w:szCs w:val="18"/>
        </w:rPr>
        <w:t xml:space="preserve">Di Francia, </w:t>
      </w:r>
      <w:r w:rsidRPr="008577A9">
        <w:rPr>
          <w:rFonts w:ascii="Arial Narrow" w:hAnsi="Arial Narrow" w:cs="Arial"/>
          <w:i/>
          <w:iCs/>
          <w:sz w:val="18"/>
          <w:szCs w:val="18"/>
        </w:rPr>
        <w:t xml:space="preserve">Ecrits N.I., </w:t>
      </w:r>
      <w:r w:rsidRPr="008577A9">
        <w:rPr>
          <w:rFonts w:ascii="Arial Narrow" w:hAnsi="Arial Narrow" w:cs="Arial"/>
          <w:sz w:val="18"/>
          <w:szCs w:val="18"/>
        </w:rPr>
        <w:t>vol. 5, p. 296.</w:t>
      </w:r>
    </w:p>
    <w:p w14:paraId="74E6F829" w14:textId="77777777" w:rsidR="007E2777" w:rsidRPr="008577A9" w:rsidRDefault="007E2777">
      <w:pPr>
        <w:pStyle w:val="FootnoteText"/>
        <w:rPr>
          <w:rFonts w:ascii="Arial Narrow" w:hAnsi="Arial Narrow" w:cs="Arial"/>
          <w:sz w:val="18"/>
          <w:szCs w:val="18"/>
        </w:rPr>
      </w:pPr>
    </w:p>
  </w:footnote>
  <w:footnote w:id="1353">
    <w:p w14:paraId="5BCB4018" w14:textId="77777777" w:rsidR="007E2777" w:rsidRPr="008577A9" w:rsidRDefault="007E2777" w:rsidP="00D13117">
      <w:pPr>
        <w:pStyle w:val="FootnoteText"/>
        <w:rPr>
          <w:rFonts w:ascii="Arial Narrow" w:hAnsi="Arial Narrow" w:cs="Arial"/>
          <w:sz w:val="18"/>
          <w:szCs w:val="18"/>
        </w:rPr>
      </w:pPr>
      <w:r w:rsidRPr="008577A9">
        <w:rPr>
          <w:rStyle w:val="FootnoteReference"/>
          <w:rFonts w:ascii="Arial Narrow" w:hAnsi="Arial Narrow" w:cs="Arial"/>
          <w:sz w:val="18"/>
          <w:szCs w:val="18"/>
        </w:rPr>
        <w:footnoteRef/>
      </w:r>
      <w:r w:rsidRPr="008577A9">
        <w:rPr>
          <w:rFonts w:ascii="Arial Narrow" w:hAnsi="Arial Narrow" w:cs="Arial"/>
          <w:sz w:val="18"/>
          <w:szCs w:val="18"/>
        </w:rPr>
        <w:t xml:space="preserve"> F. B. V</w:t>
      </w:r>
      <w:r w:rsidRPr="008577A9">
        <w:rPr>
          <w:rFonts w:ascii="Arial Narrow" w:hAnsi="Arial Narrow" w:cs="Arial"/>
          <w:smallCaps/>
          <w:sz w:val="18"/>
          <w:szCs w:val="18"/>
        </w:rPr>
        <w:t xml:space="preserve">itale, </w:t>
      </w:r>
      <w:r w:rsidRPr="008577A9">
        <w:rPr>
          <w:rFonts w:ascii="Arial Narrow" w:hAnsi="Arial Narrow" w:cs="Arial"/>
          <w:i/>
          <w:iCs/>
          <w:sz w:val="18"/>
          <w:szCs w:val="18"/>
        </w:rPr>
        <w:t xml:space="preserve">o.c., </w:t>
      </w:r>
      <w:r w:rsidRPr="008577A9">
        <w:rPr>
          <w:rFonts w:ascii="Arial Narrow" w:hAnsi="Arial Narrow" w:cs="Arial"/>
          <w:sz w:val="18"/>
          <w:szCs w:val="18"/>
        </w:rPr>
        <w:t>p. 742.</w:t>
      </w:r>
    </w:p>
    <w:p w14:paraId="1F66B4A8" w14:textId="77777777" w:rsidR="007E2777" w:rsidRPr="008577A9" w:rsidRDefault="007E2777">
      <w:pPr>
        <w:pStyle w:val="FootnoteText"/>
        <w:rPr>
          <w:rFonts w:ascii="Arial Narrow" w:hAnsi="Arial Narrow" w:cs="Arial"/>
          <w:sz w:val="18"/>
          <w:szCs w:val="18"/>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CB4C8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0531A67"/>
    <w:multiLevelType w:val="multilevel"/>
    <w:tmpl w:val="D8E4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fr-FR" w:vendorID="64" w:dllVersion="131078" w:nlCheck="1" w:checkStyle="0"/>
  <w:activeWritingStyle w:appName="MSWord" w:lang="en-US" w:vendorID="64" w:dllVersion="131078" w:nlCheck="1" w:checkStyle="1"/>
  <w:activeWritingStyle w:appName="MSWord" w:lang="fr-CA"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it-IT" w:vendorID="64" w:dllVersion="0" w:nlCheck="1" w:checkStyle="0"/>
  <w:activeWritingStyle w:appName="MSWord" w:lang="fr-FR" w:vendorID="64" w:dllVersion="0" w:nlCheck="1" w:checkStyle="0"/>
  <w:activeWritingStyle w:appName="MSWord" w:lang="fr-CA" w:vendorID="64" w:dllVersion="0" w:nlCheck="1" w:checkStyle="0"/>
  <w:activeWritingStyle w:appName="MSWord" w:lang="it-IT" w:vendorID="64" w:dllVersion="131078" w:nlCheck="1" w:checkStyle="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9F"/>
    <w:rsid w:val="00000134"/>
    <w:rsid w:val="0000036C"/>
    <w:rsid w:val="0000051F"/>
    <w:rsid w:val="00000672"/>
    <w:rsid w:val="0000126F"/>
    <w:rsid w:val="00001832"/>
    <w:rsid w:val="00001A2F"/>
    <w:rsid w:val="00001B44"/>
    <w:rsid w:val="00002286"/>
    <w:rsid w:val="00002740"/>
    <w:rsid w:val="00002839"/>
    <w:rsid w:val="00002914"/>
    <w:rsid w:val="00002DA4"/>
    <w:rsid w:val="000034F2"/>
    <w:rsid w:val="00003811"/>
    <w:rsid w:val="00003A7C"/>
    <w:rsid w:val="00003B67"/>
    <w:rsid w:val="00003F53"/>
    <w:rsid w:val="00005487"/>
    <w:rsid w:val="00005C3C"/>
    <w:rsid w:val="0000663D"/>
    <w:rsid w:val="000069B2"/>
    <w:rsid w:val="0000728C"/>
    <w:rsid w:val="00007B17"/>
    <w:rsid w:val="00007BC8"/>
    <w:rsid w:val="00007F23"/>
    <w:rsid w:val="0001028D"/>
    <w:rsid w:val="00010436"/>
    <w:rsid w:val="000105BD"/>
    <w:rsid w:val="00010910"/>
    <w:rsid w:val="000111F1"/>
    <w:rsid w:val="000115F7"/>
    <w:rsid w:val="000125F1"/>
    <w:rsid w:val="000127AB"/>
    <w:rsid w:val="0001284F"/>
    <w:rsid w:val="00012872"/>
    <w:rsid w:val="00012C4A"/>
    <w:rsid w:val="00012CA3"/>
    <w:rsid w:val="00012E90"/>
    <w:rsid w:val="000131EE"/>
    <w:rsid w:val="000133DC"/>
    <w:rsid w:val="00013536"/>
    <w:rsid w:val="00013F74"/>
    <w:rsid w:val="00014483"/>
    <w:rsid w:val="00014666"/>
    <w:rsid w:val="00014B1E"/>
    <w:rsid w:val="000153A3"/>
    <w:rsid w:val="000158D0"/>
    <w:rsid w:val="000159ED"/>
    <w:rsid w:val="00015B48"/>
    <w:rsid w:val="00015E98"/>
    <w:rsid w:val="00016417"/>
    <w:rsid w:val="0001684B"/>
    <w:rsid w:val="00016CCA"/>
    <w:rsid w:val="00016E56"/>
    <w:rsid w:val="00017340"/>
    <w:rsid w:val="000175E6"/>
    <w:rsid w:val="000179D8"/>
    <w:rsid w:val="00020951"/>
    <w:rsid w:val="0002118D"/>
    <w:rsid w:val="0002155B"/>
    <w:rsid w:val="00021842"/>
    <w:rsid w:val="00021996"/>
    <w:rsid w:val="00022E21"/>
    <w:rsid w:val="000235A7"/>
    <w:rsid w:val="0002364F"/>
    <w:rsid w:val="00023A64"/>
    <w:rsid w:val="00023F19"/>
    <w:rsid w:val="00024CAD"/>
    <w:rsid w:val="00025135"/>
    <w:rsid w:val="0002572F"/>
    <w:rsid w:val="00026336"/>
    <w:rsid w:val="00026347"/>
    <w:rsid w:val="00027531"/>
    <w:rsid w:val="00027F26"/>
    <w:rsid w:val="00031551"/>
    <w:rsid w:val="00031599"/>
    <w:rsid w:val="000317D3"/>
    <w:rsid w:val="0003192A"/>
    <w:rsid w:val="00032207"/>
    <w:rsid w:val="00033003"/>
    <w:rsid w:val="000334CB"/>
    <w:rsid w:val="00033DE0"/>
    <w:rsid w:val="000344BD"/>
    <w:rsid w:val="000346C1"/>
    <w:rsid w:val="00034B51"/>
    <w:rsid w:val="00035702"/>
    <w:rsid w:val="00035F8E"/>
    <w:rsid w:val="00036140"/>
    <w:rsid w:val="000362B0"/>
    <w:rsid w:val="00037663"/>
    <w:rsid w:val="00037718"/>
    <w:rsid w:val="00037A5E"/>
    <w:rsid w:val="00040186"/>
    <w:rsid w:val="000405CB"/>
    <w:rsid w:val="00040919"/>
    <w:rsid w:val="00040A5A"/>
    <w:rsid w:val="00040F72"/>
    <w:rsid w:val="000410C1"/>
    <w:rsid w:val="000419FE"/>
    <w:rsid w:val="00041C08"/>
    <w:rsid w:val="00041F26"/>
    <w:rsid w:val="0004286D"/>
    <w:rsid w:val="00042C97"/>
    <w:rsid w:val="00042FDA"/>
    <w:rsid w:val="000437BF"/>
    <w:rsid w:val="00043A54"/>
    <w:rsid w:val="000442B1"/>
    <w:rsid w:val="00044442"/>
    <w:rsid w:val="00044526"/>
    <w:rsid w:val="00044872"/>
    <w:rsid w:val="00044882"/>
    <w:rsid w:val="00044F88"/>
    <w:rsid w:val="0004536F"/>
    <w:rsid w:val="000454D5"/>
    <w:rsid w:val="00045C09"/>
    <w:rsid w:val="00045D5C"/>
    <w:rsid w:val="000465FD"/>
    <w:rsid w:val="000466F1"/>
    <w:rsid w:val="000469E2"/>
    <w:rsid w:val="00046F78"/>
    <w:rsid w:val="00047C60"/>
    <w:rsid w:val="00050429"/>
    <w:rsid w:val="000505D4"/>
    <w:rsid w:val="00050ED0"/>
    <w:rsid w:val="0005109B"/>
    <w:rsid w:val="00051454"/>
    <w:rsid w:val="00051575"/>
    <w:rsid w:val="00051ED9"/>
    <w:rsid w:val="0005289C"/>
    <w:rsid w:val="00052A03"/>
    <w:rsid w:val="00052F34"/>
    <w:rsid w:val="00054037"/>
    <w:rsid w:val="000547BB"/>
    <w:rsid w:val="00054A7B"/>
    <w:rsid w:val="00054B20"/>
    <w:rsid w:val="00054C4D"/>
    <w:rsid w:val="000551BF"/>
    <w:rsid w:val="000556AF"/>
    <w:rsid w:val="00055B73"/>
    <w:rsid w:val="00055BA9"/>
    <w:rsid w:val="00055D21"/>
    <w:rsid w:val="00056D64"/>
    <w:rsid w:val="00060081"/>
    <w:rsid w:val="00060424"/>
    <w:rsid w:val="00060FF4"/>
    <w:rsid w:val="0006129C"/>
    <w:rsid w:val="000613A4"/>
    <w:rsid w:val="0006196E"/>
    <w:rsid w:val="00061F3D"/>
    <w:rsid w:val="00062CF2"/>
    <w:rsid w:val="00063EB0"/>
    <w:rsid w:val="00064332"/>
    <w:rsid w:val="00065DC0"/>
    <w:rsid w:val="00065DFC"/>
    <w:rsid w:val="00066B5A"/>
    <w:rsid w:val="00066CBE"/>
    <w:rsid w:val="00066DFF"/>
    <w:rsid w:val="00066ECE"/>
    <w:rsid w:val="00067816"/>
    <w:rsid w:val="00067C9F"/>
    <w:rsid w:val="00070547"/>
    <w:rsid w:val="00070677"/>
    <w:rsid w:val="000706BF"/>
    <w:rsid w:val="00071507"/>
    <w:rsid w:val="00071556"/>
    <w:rsid w:val="00072D99"/>
    <w:rsid w:val="00072DEE"/>
    <w:rsid w:val="0007344F"/>
    <w:rsid w:val="000738A9"/>
    <w:rsid w:val="00073DFF"/>
    <w:rsid w:val="00074B34"/>
    <w:rsid w:val="00074CBF"/>
    <w:rsid w:val="00074F3E"/>
    <w:rsid w:val="000753D2"/>
    <w:rsid w:val="00075942"/>
    <w:rsid w:val="00075E71"/>
    <w:rsid w:val="00075EF2"/>
    <w:rsid w:val="00075F02"/>
    <w:rsid w:val="000765AA"/>
    <w:rsid w:val="0008098A"/>
    <w:rsid w:val="000809EB"/>
    <w:rsid w:val="00081A3A"/>
    <w:rsid w:val="00081CFA"/>
    <w:rsid w:val="00081EC8"/>
    <w:rsid w:val="000820ED"/>
    <w:rsid w:val="00082CB5"/>
    <w:rsid w:val="00082F5A"/>
    <w:rsid w:val="000834BF"/>
    <w:rsid w:val="00083BA3"/>
    <w:rsid w:val="00083BA7"/>
    <w:rsid w:val="0008441B"/>
    <w:rsid w:val="000848ED"/>
    <w:rsid w:val="00084BD5"/>
    <w:rsid w:val="000850A0"/>
    <w:rsid w:val="000854C1"/>
    <w:rsid w:val="00085B74"/>
    <w:rsid w:val="00085D11"/>
    <w:rsid w:val="00086288"/>
    <w:rsid w:val="000867E8"/>
    <w:rsid w:val="0008697D"/>
    <w:rsid w:val="00087343"/>
    <w:rsid w:val="00087CF9"/>
    <w:rsid w:val="00090086"/>
    <w:rsid w:val="00090B39"/>
    <w:rsid w:val="00090E92"/>
    <w:rsid w:val="00091304"/>
    <w:rsid w:val="000913D2"/>
    <w:rsid w:val="000919B2"/>
    <w:rsid w:val="00091B06"/>
    <w:rsid w:val="00092443"/>
    <w:rsid w:val="0009247D"/>
    <w:rsid w:val="000925FF"/>
    <w:rsid w:val="000926B7"/>
    <w:rsid w:val="00092704"/>
    <w:rsid w:val="00094F20"/>
    <w:rsid w:val="00094F2A"/>
    <w:rsid w:val="00095431"/>
    <w:rsid w:val="00095E64"/>
    <w:rsid w:val="00096212"/>
    <w:rsid w:val="0009645E"/>
    <w:rsid w:val="00097829"/>
    <w:rsid w:val="00097E9F"/>
    <w:rsid w:val="000A0CC1"/>
    <w:rsid w:val="000A0EA2"/>
    <w:rsid w:val="000A1C4E"/>
    <w:rsid w:val="000A21B8"/>
    <w:rsid w:val="000A2947"/>
    <w:rsid w:val="000A30F6"/>
    <w:rsid w:val="000A3231"/>
    <w:rsid w:val="000A3506"/>
    <w:rsid w:val="000A3585"/>
    <w:rsid w:val="000A3CC3"/>
    <w:rsid w:val="000A5149"/>
    <w:rsid w:val="000A5978"/>
    <w:rsid w:val="000A6532"/>
    <w:rsid w:val="000A65CC"/>
    <w:rsid w:val="000A6765"/>
    <w:rsid w:val="000A6DF5"/>
    <w:rsid w:val="000A7388"/>
    <w:rsid w:val="000A774D"/>
    <w:rsid w:val="000A7B6C"/>
    <w:rsid w:val="000A7BBF"/>
    <w:rsid w:val="000A7CDD"/>
    <w:rsid w:val="000B004F"/>
    <w:rsid w:val="000B03CB"/>
    <w:rsid w:val="000B0660"/>
    <w:rsid w:val="000B0670"/>
    <w:rsid w:val="000B18E6"/>
    <w:rsid w:val="000B19F5"/>
    <w:rsid w:val="000B1E2B"/>
    <w:rsid w:val="000B1F55"/>
    <w:rsid w:val="000B232D"/>
    <w:rsid w:val="000B2479"/>
    <w:rsid w:val="000B2A56"/>
    <w:rsid w:val="000B2B85"/>
    <w:rsid w:val="000B328B"/>
    <w:rsid w:val="000B335F"/>
    <w:rsid w:val="000B384D"/>
    <w:rsid w:val="000B3C8C"/>
    <w:rsid w:val="000B3CCE"/>
    <w:rsid w:val="000B3D99"/>
    <w:rsid w:val="000B3E34"/>
    <w:rsid w:val="000B4191"/>
    <w:rsid w:val="000B44FA"/>
    <w:rsid w:val="000B4909"/>
    <w:rsid w:val="000B5276"/>
    <w:rsid w:val="000B52B7"/>
    <w:rsid w:val="000B5A29"/>
    <w:rsid w:val="000B5BE6"/>
    <w:rsid w:val="000B5D15"/>
    <w:rsid w:val="000B5D98"/>
    <w:rsid w:val="000B5F4E"/>
    <w:rsid w:val="000B6035"/>
    <w:rsid w:val="000B6344"/>
    <w:rsid w:val="000B65AD"/>
    <w:rsid w:val="000B67BB"/>
    <w:rsid w:val="000B7162"/>
    <w:rsid w:val="000B73C0"/>
    <w:rsid w:val="000B74B1"/>
    <w:rsid w:val="000B790A"/>
    <w:rsid w:val="000B795A"/>
    <w:rsid w:val="000B7E9B"/>
    <w:rsid w:val="000C0034"/>
    <w:rsid w:val="000C0418"/>
    <w:rsid w:val="000C084E"/>
    <w:rsid w:val="000C1383"/>
    <w:rsid w:val="000C1AEE"/>
    <w:rsid w:val="000C1C94"/>
    <w:rsid w:val="000C1E43"/>
    <w:rsid w:val="000C2306"/>
    <w:rsid w:val="000C3464"/>
    <w:rsid w:val="000C3788"/>
    <w:rsid w:val="000C3ABD"/>
    <w:rsid w:val="000C3F17"/>
    <w:rsid w:val="000C42B8"/>
    <w:rsid w:val="000C4366"/>
    <w:rsid w:val="000C449D"/>
    <w:rsid w:val="000C5639"/>
    <w:rsid w:val="000C5677"/>
    <w:rsid w:val="000C5ECD"/>
    <w:rsid w:val="000C6204"/>
    <w:rsid w:val="000C64C2"/>
    <w:rsid w:val="000C6D29"/>
    <w:rsid w:val="000C6F1B"/>
    <w:rsid w:val="000C7178"/>
    <w:rsid w:val="000C7A7B"/>
    <w:rsid w:val="000C7E37"/>
    <w:rsid w:val="000C7E63"/>
    <w:rsid w:val="000D0111"/>
    <w:rsid w:val="000D01BE"/>
    <w:rsid w:val="000D06CD"/>
    <w:rsid w:val="000D11E8"/>
    <w:rsid w:val="000D140B"/>
    <w:rsid w:val="000D171E"/>
    <w:rsid w:val="000D1EA4"/>
    <w:rsid w:val="000D2C7B"/>
    <w:rsid w:val="000D2FCB"/>
    <w:rsid w:val="000D3DB6"/>
    <w:rsid w:val="000D3EA8"/>
    <w:rsid w:val="000D42D7"/>
    <w:rsid w:val="000D430E"/>
    <w:rsid w:val="000D445F"/>
    <w:rsid w:val="000D4DFE"/>
    <w:rsid w:val="000D5203"/>
    <w:rsid w:val="000D54C7"/>
    <w:rsid w:val="000D5885"/>
    <w:rsid w:val="000D5C79"/>
    <w:rsid w:val="000D5F04"/>
    <w:rsid w:val="000D635A"/>
    <w:rsid w:val="000D6745"/>
    <w:rsid w:val="000D695F"/>
    <w:rsid w:val="000D70FD"/>
    <w:rsid w:val="000D7B82"/>
    <w:rsid w:val="000E033F"/>
    <w:rsid w:val="000E042E"/>
    <w:rsid w:val="000E2698"/>
    <w:rsid w:val="000E2B93"/>
    <w:rsid w:val="000E2F44"/>
    <w:rsid w:val="000E2F5A"/>
    <w:rsid w:val="000E3198"/>
    <w:rsid w:val="000E336F"/>
    <w:rsid w:val="000E3661"/>
    <w:rsid w:val="000E3A6C"/>
    <w:rsid w:val="000E3B1A"/>
    <w:rsid w:val="000E3BD8"/>
    <w:rsid w:val="000E4729"/>
    <w:rsid w:val="000E48B6"/>
    <w:rsid w:val="000E4BCC"/>
    <w:rsid w:val="000E5087"/>
    <w:rsid w:val="000E5554"/>
    <w:rsid w:val="000E6A43"/>
    <w:rsid w:val="000E6E2B"/>
    <w:rsid w:val="000E7675"/>
    <w:rsid w:val="000E77C2"/>
    <w:rsid w:val="000E7892"/>
    <w:rsid w:val="000E7D07"/>
    <w:rsid w:val="000E7D7D"/>
    <w:rsid w:val="000E7E7A"/>
    <w:rsid w:val="000F0F7E"/>
    <w:rsid w:val="000F1334"/>
    <w:rsid w:val="000F191E"/>
    <w:rsid w:val="000F2860"/>
    <w:rsid w:val="000F2DD5"/>
    <w:rsid w:val="000F2ED7"/>
    <w:rsid w:val="000F2F23"/>
    <w:rsid w:val="000F30D9"/>
    <w:rsid w:val="000F3C11"/>
    <w:rsid w:val="000F3F02"/>
    <w:rsid w:val="000F4393"/>
    <w:rsid w:val="000F4404"/>
    <w:rsid w:val="000F47BE"/>
    <w:rsid w:val="000F5CC9"/>
    <w:rsid w:val="000F6D11"/>
    <w:rsid w:val="000F7261"/>
    <w:rsid w:val="000F788D"/>
    <w:rsid w:val="00101458"/>
    <w:rsid w:val="001017C8"/>
    <w:rsid w:val="00101812"/>
    <w:rsid w:val="00101D37"/>
    <w:rsid w:val="00102A5D"/>
    <w:rsid w:val="00103082"/>
    <w:rsid w:val="00103514"/>
    <w:rsid w:val="0010371B"/>
    <w:rsid w:val="001040A5"/>
    <w:rsid w:val="00104536"/>
    <w:rsid w:val="00106EA0"/>
    <w:rsid w:val="00106ED4"/>
    <w:rsid w:val="00106F0F"/>
    <w:rsid w:val="00107131"/>
    <w:rsid w:val="001076E6"/>
    <w:rsid w:val="001077ED"/>
    <w:rsid w:val="001078E6"/>
    <w:rsid w:val="00110515"/>
    <w:rsid w:val="00110C8C"/>
    <w:rsid w:val="00111104"/>
    <w:rsid w:val="001114EA"/>
    <w:rsid w:val="00111C84"/>
    <w:rsid w:val="00111F39"/>
    <w:rsid w:val="001135DA"/>
    <w:rsid w:val="00113603"/>
    <w:rsid w:val="001137AB"/>
    <w:rsid w:val="00113AD7"/>
    <w:rsid w:val="0011482A"/>
    <w:rsid w:val="001150F0"/>
    <w:rsid w:val="001153F8"/>
    <w:rsid w:val="00115610"/>
    <w:rsid w:val="001160A0"/>
    <w:rsid w:val="00116154"/>
    <w:rsid w:val="00116955"/>
    <w:rsid w:val="00116986"/>
    <w:rsid w:val="00116C18"/>
    <w:rsid w:val="00116D1D"/>
    <w:rsid w:val="001176C2"/>
    <w:rsid w:val="00117898"/>
    <w:rsid w:val="00117A0E"/>
    <w:rsid w:val="0012011A"/>
    <w:rsid w:val="00120A40"/>
    <w:rsid w:val="00121655"/>
    <w:rsid w:val="00121859"/>
    <w:rsid w:val="0012206E"/>
    <w:rsid w:val="00123160"/>
    <w:rsid w:val="0012371F"/>
    <w:rsid w:val="00123B10"/>
    <w:rsid w:val="00123F03"/>
    <w:rsid w:val="001266E2"/>
    <w:rsid w:val="00126FF4"/>
    <w:rsid w:val="00127ECD"/>
    <w:rsid w:val="001302D4"/>
    <w:rsid w:val="0013061A"/>
    <w:rsid w:val="0013084F"/>
    <w:rsid w:val="00130B4D"/>
    <w:rsid w:val="001315BC"/>
    <w:rsid w:val="00131D1A"/>
    <w:rsid w:val="00131DCA"/>
    <w:rsid w:val="001322C5"/>
    <w:rsid w:val="00132A98"/>
    <w:rsid w:val="00132B2A"/>
    <w:rsid w:val="00132DC2"/>
    <w:rsid w:val="001342F4"/>
    <w:rsid w:val="0013491C"/>
    <w:rsid w:val="00134B6E"/>
    <w:rsid w:val="00134DB2"/>
    <w:rsid w:val="00134EE2"/>
    <w:rsid w:val="001352EF"/>
    <w:rsid w:val="00135662"/>
    <w:rsid w:val="0013585E"/>
    <w:rsid w:val="00135DBB"/>
    <w:rsid w:val="00135FB8"/>
    <w:rsid w:val="001365A8"/>
    <w:rsid w:val="00136A96"/>
    <w:rsid w:val="00136D22"/>
    <w:rsid w:val="00136E5B"/>
    <w:rsid w:val="00136ED8"/>
    <w:rsid w:val="00137BF8"/>
    <w:rsid w:val="001402A3"/>
    <w:rsid w:val="001403F5"/>
    <w:rsid w:val="00140435"/>
    <w:rsid w:val="0014083B"/>
    <w:rsid w:val="001413FD"/>
    <w:rsid w:val="0014145E"/>
    <w:rsid w:val="0014163E"/>
    <w:rsid w:val="00141828"/>
    <w:rsid w:val="00141922"/>
    <w:rsid w:val="00142104"/>
    <w:rsid w:val="00142CC6"/>
    <w:rsid w:val="0014303F"/>
    <w:rsid w:val="001438EE"/>
    <w:rsid w:val="00144A9B"/>
    <w:rsid w:val="00144CAF"/>
    <w:rsid w:val="00145A2C"/>
    <w:rsid w:val="00145AB2"/>
    <w:rsid w:val="00146E62"/>
    <w:rsid w:val="00146EEE"/>
    <w:rsid w:val="00147824"/>
    <w:rsid w:val="0015002E"/>
    <w:rsid w:val="00150D67"/>
    <w:rsid w:val="0015242D"/>
    <w:rsid w:val="00152502"/>
    <w:rsid w:val="00152A0F"/>
    <w:rsid w:val="00152EA0"/>
    <w:rsid w:val="0015367F"/>
    <w:rsid w:val="00153C08"/>
    <w:rsid w:val="00153E02"/>
    <w:rsid w:val="001548F1"/>
    <w:rsid w:val="00154D11"/>
    <w:rsid w:val="001555BE"/>
    <w:rsid w:val="00155903"/>
    <w:rsid w:val="001569DC"/>
    <w:rsid w:val="00157091"/>
    <w:rsid w:val="00157C28"/>
    <w:rsid w:val="001612F8"/>
    <w:rsid w:val="0016149A"/>
    <w:rsid w:val="001621C3"/>
    <w:rsid w:val="001621DA"/>
    <w:rsid w:val="001632A2"/>
    <w:rsid w:val="00165D2E"/>
    <w:rsid w:val="00166D9B"/>
    <w:rsid w:val="001670D6"/>
    <w:rsid w:val="001671DE"/>
    <w:rsid w:val="00167732"/>
    <w:rsid w:val="00167A99"/>
    <w:rsid w:val="001700F1"/>
    <w:rsid w:val="001705CF"/>
    <w:rsid w:val="00170659"/>
    <w:rsid w:val="00170D44"/>
    <w:rsid w:val="00170DE7"/>
    <w:rsid w:val="00170EBD"/>
    <w:rsid w:val="00170F62"/>
    <w:rsid w:val="0017111A"/>
    <w:rsid w:val="00171938"/>
    <w:rsid w:val="00171AA7"/>
    <w:rsid w:val="00172032"/>
    <w:rsid w:val="00172579"/>
    <w:rsid w:val="001725DF"/>
    <w:rsid w:val="00172C0D"/>
    <w:rsid w:val="001731A9"/>
    <w:rsid w:val="0017368C"/>
    <w:rsid w:val="001736A2"/>
    <w:rsid w:val="001736D0"/>
    <w:rsid w:val="00173D8B"/>
    <w:rsid w:val="00174910"/>
    <w:rsid w:val="00174E76"/>
    <w:rsid w:val="00174ED8"/>
    <w:rsid w:val="00174F39"/>
    <w:rsid w:val="00175152"/>
    <w:rsid w:val="0017526B"/>
    <w:rsid w:val="001752E3"/>
    <w:rsid w:val="0017614A"/>
    <w:rsid w:val="001762B6"/>
    <w:rsid w:val="001765EE"/>
    <w:rsid w:val="00176D99"/>
    <w:rsid w:val="001774F1"/>
    <w:rsid w:val="0017756B"/>
    <w:rsid w:val="001775AF"/>
    <w:rsid w:val="00180FF0"/>
    <w:rsid w:val="00181519"/>
    <w:rsid w:val="00181E9B"/>
    <w:rsid w:val="00182314"/>
    <w:rsid w:val="0018319B"/>
    <w:rsid w:val="001837AE"/>
    <w:rsid w:val="00183F67"/>
    <w:rsid w:val="00183FEB"/>
    <w:rsid w:val="0018420C"/>
    <w:rsid w:val="001843FF"/>
    <w:rsid w:val="001844C7"/>
    <w:rsid w:val="00184800"/>
    <w:rsid w:val="00184BE4"/>
    <w:rsid w:val="00184F21"/>
    <w:rsid w:val="00185184"/>
    <w:rsid w:val="001851CB"/>
    <w:rsid w:val="0018551A"/>
    <w:rsid w:val="00185E3E"/>
    <w:rsid w:val="00186139"/>
    <w:rsid w:val="00186691"/>
    <w:rsid w:val="0018759A"/>
    <w:rsid w:val="00187622"/>
    <w:rsid w:val="00187687"/>
    <w:rsid w:val="00187E05"/>
    <w:rsid w:val="00190301"/>
    <w:rsid w:val="001906E9"/>
    <w:rsid w:val="00190FEC"/>
    <w:rsid w:val="00191C0A"/>
    <w:rsid w:val="00191FAA"/>
    <w:rsid w:val="00192924"/>
    <w:rsid w:val="00192B31"/>
    <w:rsid w:val="00192E39"/>
    <w:rsid w:val="00192ED5"/>
    <w:rsid w:val="00192FF0"/>
    <w:rsid w:val="00193276"/>
    <w:rsid w:val="0019334E"/>
    <w:rsid w:val="00193BDC"/>
    <w:rsid w:val="00194585"/>
    <w:rsid w:val="00194973"/>
    <w:rsid w:val="00194AEF"/>
    <w:rsid w:val="001953F4"/>
    <w:rsid w:val="00195EE0"/>
    <w:rsid w:val="0019601C"/>
    <w:rsid w:val="00196483"/>
    <w:rsid w:val="00196F0B"/>
    <w:rsid w:val="00196F53"/>
    <w:rsid w:val="00197012"/>
    <w:rsid w:val="001979A2"/>
    <w:rsid w:val="001A0569"/>
    <w:rsid w:val="001A0BC5"/>
    <w:rsid w:val="001A168C"/>
    <w:rsid w:val="001A19B6"/>
    <w:rsid w:val="001A1A2D"/>
    <w:rsid w:val="001A1A69"/>
    <w:rsid w:val="001A1D10"/>
    <w:rsid w:val="001A1DDE"/>
    <w:rsid w:val="001A2155"/>
    <w:rsid w:val="001A24F4"/>
    <w:rsid w:val="001A2711"/>
    <w:rsid w:val="001A2B84"/>
    <w:rsid w:val="001A2C34"/>
    <w:rsid w:val="001A2C56"/>
    <w:rsid w:val="001A31C5"/>
    <w:rsid w:val="001A31F7"/>
    <w:rsid w:val="001A32BE"/>
    <w:rsid w:val="001A340C"/>
    <w:rsid w:val="001A3473"/>
    <w:rsid w:val="001A357E"/>
    <w:rsid w:val="001A3C0A"/>
    <w:rsid w:val="001A3E50"/>
    <w:rsid w:val="001A4B60"/>
    <w:rsid w:val="001A5C54"/>
    <w:rsid w:val="001A5EEA"/>
    <w:rsid w:val="001A64A0"/>
    <w:rsid w:val="001A6B22"/>
    <w:rsid w:val="001A6B7B"/>
    <w:rsid w:val="001A7E5C"/>
    <w:rsid w:val="001B0111"/>
    <w:rsid w:val="001B0274"/>
    <w:rsid w:val="001B08F4"/>
    <w:rsid w:val="001B0EE0"/>
    <w:rsid w:val="001B10EA"/>
    <w:rsid w:val="001B1E95"/>
    <w:rsid w:val="001B1F9D"/>
    <w:rsid w:val="001B31E8"/>
    <w:rsid w:val="001B3C28"/>
    <w:rsid w:val="001B4000"/>
    <w:rsid w:val="001B4D64"/>
    <w:rsid w:val="001B4E18"/>
    <w:rsid w:val="001B53D9"/>
    <w:rsid w:val="001B5614"/>
    <w:rsid w:val="001B572B"/>
    <w:rsid w:val="001B57F0"/>
    <w:rsid w:val="001B5B72"/>
    <w:rsid w:val="001B6290"/>
    <w:rsid w:val="001B721F"/>
    <w:rsid w:val="001B7324"/>
    <w:rsid w:val="001B7749"/>
    <w:rsid w:val="001B7C1A"/>
    <w:rsid w:val="001C09C0"/>
    <w:rsid w:val="001C0F4F"/>
    <w:rsid w:val="001C110F"/>
    <w:rsid w:val="001C1CD1"/>
    <w:rsid w:val="001C2040"/>
    <w:rsid w:val="001C2AD4"/>
    <w:rsid w:val="001C30D2"/>
    <w:rsid w:val="001C3B05"/>
    <w:rsid w:val="001C433C"/>
    <w:rsid w:val="001C48AF"/>
    <w:rsid w:val="001C5254"/>
    <w:rsid w:val="001C52C2"/>
    <w:rsid w:val="001C52C4"/>
    <w:rsid w:val="001C5ADF"/>
    <w:rsid w:val="001C7200"/>
    <w:rsid w:val="001C730A"/>
    <w:rsid w:val="001C780A"/>
    <w:rsid w:val="001C7A28"/>
    <w:rsid w:val="001D034E"/>
    <w:rsid w:val="001D09F0"/>
    <w:rsid w:val="001D2F3D"/>
    <w:rsid w:val="001D3494"/>
    <w:rsid w:val="001D48A0"/>
    <w:rsid w:val="001D492B"/>
    <w:rsid w:val="001D52FD"/>
    <w:rsid w:val="001D533C"/>
    <w:rsid w:val="001D583D"/>
    <w:rsid w:val="001D5AF1"/>
    <w:rsid w:val="001D5E6F"/>
    <w:rsid w:val="001D5F63"/>
    <w:rsid w:val="001D6AEF"/>
    <w:rsid w:val="001D71E9"/>
    <w:rsid w:val="001D7B79"/>
    <w:rsid w:val="001E1192"/>
    <w:rsid w:val="001E12AB"/>
    <w:rsid w:val="001E1935"/>
    <w:rsid w:val="001E2610"/>
    <w:rsid w:val="001E283D"/>
    <w:rsid w:val="001E2DAB"/>
    <w:rsid w:val="001E2FBB"/>
    <w:rsid w:val="001E30CF"/>
    <w:rsid w:val="001E323C"/>
    <w:rsid w:val="001E4027"/>
    <w:rsid w:val="001E5022"/>
    <w:rsid w:val="001E50DD"/>
    <w:rsid w:val="001E5258"/>
    <w:rsid w:val="001E5747"/>
    <w:rsid w:val="001E58BD"/>
    <w:rsid w:val="001E5DAF"/>
    <w:rsid w:val="001E6252"/>
    <w:rsid w:val="001E73EE"/>
    <w:rsid w:val="001E7FDE"/>
    <w:rsid w:val="001F00EC"/>
    <w:rsid w:val="001F03CA"/>
    <w:rsid w:val="001F07E9"/>
    <w:rsid w:val="001F091C"/>
    <w:rsid w:val="001F097E"/>
    <w:rsid w:val="001F0ACB"/>
    <w:rsid w:val="001F2B4E"/>
    <w:rsid w:val="001F2CEA"/>
    <w:rsid w:val="001F30F9"/>
    <w:rsid w:val="001F35D4"/>
    <w:rsid w:val="001F3C5B"/>
    <w:rsid w:val="001F5368"/>
    <w:rsid w:val="001F6905"/>
    <w:rsid w:val="001F6B8D"/>
    <w:rsid w:val="001F71DA"/>
    <w:rsid w:val="001F72FE"/>
    <w:rsid w:val="001F77D0"/>
    <w:rsid w:val="001F7939"/>
    <w:rsid w:val="001F7D87"/>
    <w:rsid w:val="002008CD"/>
    <w:rsid w:val="00200D21"/>
    <w:rsid w:val="002011A8"/>
    <w:rsid w:val="002012C3"/>
    <w:rsid w:val="00201677"/>
    <w:rsid w:val="0020326E"/>
    <w:rsid w:val="002032E4"/>
    <w:rsid w:val="00203885"/>
    <w:rsid w:val="00203A07"/>
    <w:rsid w:val="00203C8E"/>
    <w:rsid w:val="0020402E"/>
    <w:rsid w:val="002044FB"/>
    <w:rsid w:val="002047A8"/>
    <w:rsid w:val="00204A1C"/>
    <w:rsid w:val="00205676"/>
    <w:rsid w:val="00205CFF"/>
    <w:rsid w:val="002060EB"/>
    <w:rsid w:val="00206451"/>
    <w:rsid w:val="00206A2C"/>
    <w:rsid w:val="00206CEC"/>
    <w:rsid w:val="00206F37"/>
    <w:rsid w:val="00207329"/>
    <w:rsid w:val="0020736E"/>
    <w:rsid w:val="0020760E"/>
    <w:rsid w:val="00207CB3"/>
    <w:rsid w:val="00207E47"/>
    <w:rsid w:val="00210065"/>
    <w:rsid w:val="002109AB"/>
    <w:rsid w:val="00210DCE"/>
    <w:rsid w:val="00211332"/>
    <w:rsid w:val="002127AE"/>
    <w:rsid w:val="00213B4A"/>
    <w:rsid w:val="00213ED1"/>
    <w:rsid w:val="00213EED"/>
    <w:rsid w:val="0021532C"/>
    <w:rsid w:val="0021544A"/>
    <w:rsid w:val="002154E9"/>
    <w:rsid w:val="002157A9"/>
    <w:rsid w:val="00215C8C"/>
    <w:rsid w:val="00215EE0"/>
    <w:rsid w:val="002166E4"/>
    <w:rsid w:val="00216BBF"/>
    <w:rsid w:val="0021762C"/>
    <w:rsid w:val="0021798C"/>
    <w:rsid w:val="00217C4E"/>
    <w:rsid w:val="00217D74"/>
    <w:rsid w:val="0022027E"/>
    <w:rsid w:val="002207B1"/>
    <w:rsid w:val="00222D43"/>
    <w:rsid w:val="002231B1"/>
    <w:rsid w:val="00223690"/>
    <w:rsid w:val="00223719"/>
    <w:rsid w:val="00223805"/>
    <w:rsid w:val="00223886"/>
    <w:rsid w:val="00224211"/>
    <w:rsid w:val="002244B6"/>
    <w:rsid w:val="00224A80"/>
    <w:rsid w:val="00224C88"/>
    <w:rsid w:val="00224D4F"/>
    <w:rsid w:val="002250F0"/>
    <w:rsid w:val="0022523C"/>
    <w:rsid w:val="00225F62"/>
    <w:rsid w:val="002263C9"/>
    <w:rsid w:val="00226732"/>
    <w:rsid w:val="00227DA9"/>
    <w:rsid w:val="002304CD"/>
    <w:rsid w:val="0023134A"/>
    <w:rsid w:val="00231472"/>
    <w:rsid w:val="00231604"/>
    <w:rsid w:val="00231A93"/>
    <w:rsid w:val="00232562"/>
    <w:rsid w:val="002325E8"/>
    <w:rsid w:val="00232781"/>
    <w:rsid w:val="00232CD2"/>
    <w:rsid w:val="00232FF4"/>
    <w:rsid w:val="00233C31"/>
    <w:rsid w:val="00234303"/>
    <w:rsid w:val="00234CF9"/>
    <w:rsid w:val="0023532A"/>
    <w:rsid w:val="0023536E"/>
    <w:rsid w:val="00235727"/>
    <w:rsid w:val="002357CC"/>
    <w:rsid w:val="00235FBD"/>
    <w:rsid w:val="00236650"/>
    <w:rsid w:val="002368BB"/>
    <w:rsid w:val="00236AF2"/>
    <w:rsid w:val="00236CFD"/>
    <w:rsid w:val="00237412"/>
    <w:rsid w:val="002376BE"/>
    <w:rsid w:val="00237A58"/>
    <w:rsid w:val="002405A2"/>
    <w:rsid w:val="002407F5"/>
    <w:rsid w:val="002409AB"/>
    <w:rsid w:val="00240B2D"/>
    <w:rsid w:val="0024190C"/>
    <w:rsid w:val="00241A71"/>
    <w:rsid w:val="00241BB9"/>
    <w:rsid w:val="00241E46"/>
    <w:rsid w:val="00241F39"/>
    <w:rsid w:val="00241FD4"/>
    <w:rsid w:val="00242262"/>
    <w:rsid w:val="00242EA1"/>
    <w:rsid w:val="00242F49"/>
    <w:rsid w:val="00244027"/>
    <w:rsid w:val="00244BFD"/>
    <w:rsid w:val="002454B3"/>
    <w:rsid w:val="002455B0"/>
    <w:rsid w:val="002457F6"/>
    <w:rsid w:val="00245EAE"/>
    <w:rsid w:val="00246190"/>
    <w:rsid w:val="002473AF"/>
    <w:rsid w:val="00247812"/>
    <w:rsid w:val="00247B47"/>
    <w:rsid w:val="00247E11"/>
    <w:rsid w:val="00250049"/>
    <w:rsid w:val="002503CA"/>
    <w:rsid w:val="002503E2"/>
    <w:rsid w:val="0025045A"/>
    <w:rsid w:val="00250595"/>
    <w:rsid w:val="00251078"/>
    <w:rsid w:val="00251964"/>
    <w:rsid w:val="00251B6E"/>
    <w:rsid w:val="00251EFA"/>
    <w:rsid w:val="0025280E"/>
    <w:rsid w:val="00252A52"/>
    <w:rsid w:val="00252D39"/>
    <w:rsid w:val="00253010"/>
    <w:rsid w:val="00253232"/>
    <w:rsid w:val="00253490"/>
    <w:rsid w:val="002536B9"/>
    <w:rsid w:val="00253746"/>
    <w:rsid w:val="00254470"/>
    <w:rsid w:val="002544F5"/>
    <w:rsid w:val="0025470D"/>
    <w:rsid w:val="00254760"/>
    <w:rsid w:val="00254BFF"/>
    <w:rsid w:val="00255175"/>
    <w:rsid w:val="00255267"/>
    <w:rsid w:val="002554A4"/>
    <w:rsid w:val="0026058B"/>
    <w:rsid w:val="0026083B"/>
    <w:rsid w:val="00260A6B"/>
    <w:rsid w:val="00261334"/>
    <w:rsid w:val="00261365"/>
    <w:rsid w:val="00261637"/>
    <w:rsid w:val="00261E76"/>
    <w:rsid w:val="0026227A"/>
    <w:rsid w:val="002622AF"/>
    <w:rsid w:val="002623EA"/>
    <w:rsid w:val="00262428"/>
    <w:rsid w:val="00262871"/>
    <w:rsid w:val="00262F39"/>
    <w:rsid w:val="002632EE"/>
    <w:rsid w:val="0026394D"/>
    <w:rsid w:val="002641A1"/>
    <w:rsid w:val="002644F0"/>
    <w:rsid w:val="00265D74"/>
    <w:rsid w:val="00265F5E"/>
    <w:rsid w:val="002661DA"/>
    <w:rsid w:val="0026629B"/>
    <w:rsid w:val="00266576"/>
    <w:rsid w:val="00266B22"/>
    <w:rsid w:val="00266D39"/>
    <w:rsid w:val="00267802"/>
    <w:rsid w:val="00267CF6"/>
    <w:rsid w:val="00270010"/>
    <w:rsid w:val="00270522"/>
    <w:rsid w:val="002712DD"/>
    <w:rsid w:val="002714F0"/>
    <w:rsid w:val="00271552"/>
    <w:rsid w:val="00271D4D"/>
    <w:rsid w:val="00271E54"/>
    <w:rsid w:val="002733AF"/>
    <w:rsid w:val="00273A97"/>
    <w:rsid w:val="00273AE4"/>
    <w:rsid w:val="00274401"/>
    <w:rsid w:val="00274D0F"/>
    <w:rsid w:val="00274F76"/>
    <w:rsid w:val="002751A8"/>
    <w:rsid w:val="002761D2"/>
    <w:rsid w:val="00277626"/>
    <w:rsid w:val="00277CEC"/>
    <w:rsid w:val="00280141"/>
    <w:rsid w:val="002807FB"/>
    <w:rsid w:val="00280E2A"/>
    <w:rsid w:val="0028165E"/>
    <w:rsid w:val="00281703"/>
    <w:rsid w:val="00281734"/>
    <w:rsid w:val="00281C45"/>
    <w:rsid w:val="00281E8A"/>
    <w:rsid w:val="0028211D"/>
    <w:rsid w:val="002825F0"/>
    <w:rsid w:val="00282767"/>
    <w:rsid w:val="00282A78"/>
    <w:rsid w:val="00282D60"/>
    <w:rsid w:val="002836ED"/>
    <w:rsid w:val="00283B31"/>
    <w:rsid w:val="00285BF2"/>
    <w:rsid w:val="00285EA8"/>
    <w:rsid w:val="0028666C"/>
    <w:rsid w:val="002866D9"/>
    <w:rsid w:val="00286858"/>
    <w:rsid w:val="00286EC2"/>
    <w:rsid w:val="00287142"/>
    <w:rsid w:val="002871B2"/>
    <w:rsid w:val="002871FF"/>
    <w:rsid w:val="00287FF8"/>
    <w:rsid w:val="00290082"/>
    <w:rsid w:val="00290966"/>
    <w:rsid w:val="00290CAA"/>
    <w:rsid w:val="00290CF9"/>
    <w:rsid w:val="00291359"/>
    <w:rsid w:val="0029244F"/>
    <w:rsid w:val="00292670"/>
    <w:rsid w:val="00292AC9"/>
    <w:rsid w:val="0029314A"/>
    <w:rsid w:val="00293363"/>
    <w:rsid w:val="0029336F"/>
    <w:rsid w:val="00293603"/>
    <w:rsid w:val="00293958"/>
    <w:rsid w:val="002947CD"/>
    <w:rsid w:val="00294C27"/>
    <w:rsid w:val="00295658"/>
    <w:rsid w:val="00295D07"/>
    <w:rsid w:val="00295D83"/>
    <w:rsid w:val="0029625D"/>
    <w:rsid w:val="002969F7"/>
    <w:rsid w:val="00297416"/>
    <w:rsid w:val="00297BD7"/>
    <w:rsid w:val="00297DC9"/>
    <w:rsid w:val="00297FD3"/>
    <w:rsid w:val="002A010D"/>
    <w:rsid w:val="002A0BA8"/>
    <w:rsid w:val="002A0EA7"/>
    <w:rsid w:val="002A14BC"/>
    <w:rsid w:val="002A22FC"/>
    <w:rsid w:val="002A258B"/>
    <w:rsid w:val="002A259D"/>
    <w:rsid w:val="002A2982"/>
    <w:rsid w:val="002A2A22"/>
    <w:rsid w:val="002A35A6"/>
    <w:rsid w:val="002A37A3"/>
    <w:rsid w:val="002A41AF"/>
    <w:rsid w:val="002A4DEC"/>
    <w:rsid w:val="002A55E4"/>
    <w:rsid w:val="002A566C"/>
    <w:rsid w:val="002A5D3C"/>
    <w:rsid w:val="002A5DC3"/>
    <w:rsid w:val="002A6B5F"/>
    <w:rsid w:val="002A7EFC"/>
    <w:rsid w:val="002B0117"/>
    <w:rsid w:val="002B0570"/>
    <w:rsid w:val="002B208D"/>
    <w:rsid w:val="002B2A41"/>
    <w:rsid w:val="002B35E5"/>
    <w:rsid w:val="002B3634"/>
    <w:rsid w:val="002B36D8"/>
    <w:rsid w:val="002B3705"/>
    <w:rsid w:val="002B3F1B"/>
    <w:rsid w:val="002B4819"/>
    <w:rsid w:val="002B4A54"/>
    <w:rsid w:val="002B532C"/>
    <w:rsid w:val="002B54EC"/>
    <w:rsid w:val="002B6141"/>
    <w:rsid w:val="002B634B"/>
    <w:rsid w:val="002B6886"/>
    <w:rsid w:val="002B6902"/>
    <w:rsid w:val="002B699E"/>
    <w:rsid w:val="002B6E7D"/>
    <w:rsid w:val="002B6EA8"/>
    <w:rsid w:val="002B77B6"/>
    <w:rsid w:val="002C0427"/>
    <w:rsid w:val="002C0A5E"/>
    <w:rsid w:val="002C1C96"/>
    <w:rsid w:val="002C1F13"/>
    <w:rsid w:val="002C25CA"/>
    <w:rsid w:val="002C2853"/>
    <w:rsid w:val="002C3135"/>
    <w:rsid w:val="002C31ED"/>
    <w:rsid w:val="002C37A5"/>
    <w:rsid w:val="002C3901"/>
    <w:rsid w:val="002C3F09"/>
    <w:rsid w:val="002C47DA"/>
    <w:rsid w:val="002C4C50"/>
    <w:rsid w:val="002C5347"/>
    <w:rsid w:val="002C592E"/>
    <w:rsid w:val="002C5D77"/>
    <w:rsid w:val="002C77E2"/>
    <w:rsid w:val="002D0419"/>
    <w:rsid w:val="002D08F9"/>
    <w:rsid w:val="002D0F7D"/>
    <w:rsid w:val="002D162F"/>
    <w:rsid w:val="002D1743"/>
    <w:rsid w:val="002D244D"/>
    <w:rsid w:val="002D260A"/>
    <w:rsid w:val="002D271D"/>
    <w:rsid w:val="002D2744"/>
    <w:rsid w:val="002D2CE0"/>
    <w:rsid w:val="002D3F7E"/>
    <w:rsid w:val="002D42C3"/>
    <w:rsid w:val="002D5A23"/>
    <w:rsid w:val="002D5B45"/>
    <w:rsid w:val="002D6F01"/>
    <w:rsid w:val="002D70F4"/>
    <w:rsid w:val="002D7426"/>
    <w:rsid w:val="002D7428"/>
    <w:rsid w:val="002D77D7"/>
    <w:rsid w:val="002E078D"/>
    <w:rsid w:val="002E15D7"/>
    <w:rsid w:val="002E2439"/>
    <w:rsid w:val="002E2466"/>
    <w:rsid w:val="002E2C5B"/>
    <w:rsid w:val="002E3680"/>
    <w:rsid w:val="002E36C4"/>
    <w:rsid w:val="002E3BCD"/>
    <w:rsid w:val="002E457C"/>
    <w:rsid w:val="002E48AE"/>
    <w:rsid w:val="002E493F"/>
    <w:rsid w:val="002E5237"/>
    <w:rsid w:val="002E557D"/>
    <w:rsid w:val="002E560E"/>
    <w:rsid w:val="002E5F24"/>
    <w:rsid w:val="002E5F88"/>
    <w:rsid w:val="002E6A1B"/>
    <w:rsid w:val="002E6DED"/>
    <w:rsid w:val="002E7307"/>
    <w:rsid w:val="002E74EC"/>
    <w:rsid w:val="002E766E"/>
    <w:rsid w:val="002E7F01"/>
    <w:rsid w:val="002E7FD1"/>
    <w:rsid w:val="002F0006"/>
    <w:rsid w:val="002F12A6"/>
    <w:rsid w:val="002F2E57"/>
    <w:rsid w:val="002F32F1"/>
    <w:rsid w:val="002F33AD"/>
    <w:rsid w:val="002F365B"/>
    <w:rsid w:val="002F3917"/>
    <w:rsid w:val="002F3A0C"/>
    <w:rsid w:val="002F3B0C"/>
    <w:rsid w:val="002F4288"/>
    <w:rsid w:val="002F44BB"/>
    <w:rsid w:val="002F45D2"/>
    <w:rsid w:val="002F52F7"/>
    <w:rsid w:val="002F574F"/>
    <w:rsid w:val="002F611F"/>
    <w:rsid w:val="002F6330"/>
    <w:rsid w:val="002F7016"/>
    <w:rsid w:val="002F7D6D"/>
    <w:rsid w:val="00300651"/>
    <w:rsid w:val="0030077A"/>
    <w:rsid w:val="00300A81"/>
    <w:rsid w:val="00300AF5"/>
    <w:rsid w:val="0030165C"/>
    <w:rsid w:val="003019E8"/>
    <w:rsid w:val="00302564"/>
    <w:rsid w:val="003028D8"/>
    <w:rsid w:val="00302E3A"/>
    <w:rsid w:val="00303172"/>
    <w:rsid w:val="003032DC"/>
    <w:rsid w:val="003038FC"/>
    <w:rsid w:val="003039D2"/>
    <w:rsid w:val="00303F33"/>
    <w:rsid w:val="003045CC"/>
    <w:rsid w:val="003046EF"/>
    <w:rsid w:val="00304740"/>
    <w:rsid w:val="00304B6A"/>
    <w:rsid w:val="00304D5D"/>
    <w:rsid w:val="00304E26"/>
    <w:rsid w:val="00305353"/>
    <w:rsid w:val="00305435"/>
    <w:rsid w:val="00305BA6"/>
    <w:rsid w:val="00306566"/>
    <w:rsid w:val="003069D8"/>
    <w:rsid w:val="00306BC5"/>
    <w:rsid w:val="00306C6A"/>
    <w:rsid w:val="00306C7C"/>
    <w:rsid w:val="00307919"/>
    <w:rsid w:val="00307A6E"/>
    <w:rsid w:val="00310119"/>
    <w:rsid w:val="003101EA"/>
    <w:rsid w:val="0031158B"/>
    <w:rsid w:val="00312916"/>
    <w:rsid w:val="0031294D"/>
    <w:rsid w:val="00312DCD"/>
    <w:rsid w:val="00312E58"/>
    <w:rsid w:val="003133A6"/>
    <w:rsid w:val="00313A24"/>
    <w:rsid w:val="00313A73"/>
    <w:rsid w:val="00313CA2"/>
    <w:rsid w:val="00316B4C"/>
    <w:rsid w:val="00316DF4"/>
    <w:rsid w:val="00316F62"/>
    <w:rsid w:val="00317033"/>
    <w:rsid w:val="003174E0"/>
    <w:rsid w:val="003177B4"/>
    <w:rsid w:val="00317B69"/>
    <w:rsid w:val="00317C3A"/>
    <w:rsid w:val="00317FA7"/>
    <w:rsid w:val="00320675"/>
    <w:rsid w:val="003208A3"/>
    <w:rsid w:val="00320C52"/>
    <w:rsid w:val="00320D41"/>
    <w:rsid w:val="00321007"/>
    <w:rsid w:val="00321B30"/>
    <w:rsid w:val="00322824"/>
    <w:rsid w:val="00322952"/>
    <w:rsid w:val="00322ABD"/>
    <w:rsid w:val="00322F82"/>
    <w:rsid w:val="00323B89"/>
    <w:rsid w:val="00323C7E"/>
    <w:rsid w:val="00323D38"/>
    <w:rsid w:val="00324175"/>
    <w:rsid w:val="0032457D"/>
    <w:rsid w:val="00324717"/>
    <w:rsid w:val="00324BD9"/>
    <w:rsid w:val="0032508F"/>
    <w:rsid w:val="003250EA"/>
    <w:rsid w:val="003253EF"/>
    <w:rsid w:val="003258EB"/>
    <w:rsid w:val="00326632"/>
    <w:rsid w:val="00326F08"/>
    <w:rsid w:val="00327054"/>
    <w:rsid w:val="00327137"/>
    <w:rsid w:val="00327201"/>
    <w:rsid w:val="00327BB1"/>
    <w:rsid w:val="00327E81"/>
    <w:rsid w:val="0033071B"/>
    <w:rsid w:val="00330940"/>
    <w:rsid w:val="00330F26"/>
    <w:rsid w:val="003317CF"/>
    <w:rsid w:val="00331A00"/>
    <w:rsid w:val="00331A4C"/>
    <w:rsid w:val="00332784"/>
    <w:rsid w:val="00332DA4"/>
    <w:rsid w:val="00332DE5"/>
    <w:rsid w:val="0033356A"/>
    <w:rsid w:val="00333790"/>
    <w:rsid w:val="003339D7"/>
    <w:rsid w:val="00333AA7"/>
    <w:rsid w:val="00333D86"/>
    <w:rsid w:val="0033425F"/>
    <w:rsid w:val="0033457A"/>
    <w:rsid w:val="00334CA0"/>
    <w:rsid w:val="00335BDF"/>
    <w:rsid w:val="00335C63"/>
    <w:rsid w:val="00336695"/>
    <w:rsid w:val="00336A04"/>
    <w:rsid w:val="00336C80"/>
    <w:rsid w:val="00336D37"/>
    <w:rsid w:val="00337F44"/>
    <w:rsid w:val="0034052D"/>
    <w:rsid w:val="00340654"/>
    <w:rsid w:val="00340E43"/>
    <w:rsid w:val="00341021"/>
    <w:rsid w:val="00341189"/>
    <w:rsid w:val="00341A00"/>
    <w:rsid w:val="00342129"/>
    <w:rsid w:val="0034231F"/>
    <w:rsid w:val="00342A35"/>
    <w:rsid w:val="00342EEE"/>
    <w:rsid w:val="0034300A"/>
    <w:rsid w:val="003434D0"/>
    <w:rsid w:val="003436DB"/>
    <w:rsid w:val="00343728"/>
    <w:rsid w:val="00344225"/>
    <w:rsid w:val="00344D51"/>
    <w:rsid w:val="003460DC"/>
    <w:rsid w:val="0034611A"/>
    <w:rsid w:val="003462B3"/>
    <w:rsid w:val="003464D0"/>
    <w:rsid w:val="00346746"/>
    <w:rsid w:val="00346B30"/>
    <w:rsid w:val="003504CD"/>
    <w:rsid w:val="00350567"/>
    <w:rsid w:val="00350697"/>
    <w:rsid w:val="003507FB"/>
    <w:rsid w:val="0035095F"/>
    <w:rsid w:val="00350F6D"/>
    <w:rsid w:val="003515E4"/>
    <w:rsid w:val="00352C54"/>
    <w:rsid w:val="00352D71"/>
    <w:rsid w:val="00352F37"/>
    <w:rsid w:val="00353024"/>
    <w:rsid w:val="003536BF"/>
    <w:rsid w:val="00354BBF"/>
    <w:rsid w:val="00354E88"/>
    <w:rsid w:val="00355619"/>
    <w:rsid w:val="00355681"/>
    <w:rsid w:val="00355988"/>
    <w:rsid w:val="003559A5"/>
    <w:rsid w:val="00355BF1"/>
    <w:rsid w:val="00356021"/>
    <w:rsid w:val="00356526"/>
    <w:rsid w:val="00356C56"/>
    <w:rsid w:val="00357F7D"/>
    <w:rsid w:val="00360346"/>
    <w:rsid w:val="0036066F"/>
    <w:rsid w:val="00360674"/>
    <w:rsid w:val="00360A19"/>
    <w:rsid w:val="00361378"/>
    <w:rsid w:val="00361688"/>
    <w:rsid w:val="00361FE8"/>
    <w:rsid w:val="0036260F"/>
    <w:rsid w:val="0036436D"/>
    <w:rsid w:val="00364EF5"/>
    <w:rsid w:val="0036585A"/>
    <w:rsid w:val="00366FB1"/>
    <w:rsid w:val="003676D8"/>
    <w:rsid w:val="00367D67"/>
    <w:rsid w:val="003700E9"/>
    <w:rsid w:val="00371062"/>
    <w:rsid w:val="00371142"/>
    <w:rsid w:val="00371664"/>
    <w:rsid w:val="00371736"/>
    <w:rsid w:val="00371C7E"/>
    <w:rsid w:val="00371D57"/>
    <w:rsid w:val="00372EAA"/>
    <w:rsid w:val="0037354D"/>
    <w:rsid w:val="00373F02"/>
    <w:rsid w:val="003744EA"/>
    <w:rsid w:val="003748C5"/>
    <w:rsid w:val="003750CC"/>
    <w:rsid w:val="00375299"/>
    <w:rsid w:val="00375B06"/>
    <w:rsid w:val="00376464"/>
    <w:rsid w:val="003767F7"/>
    <w:rsid w:val="00376C27"/>
    <w:rsid w:val="00377668"/>
    <w:rsid w:val="00377843"/>
    <w:rsid w:val="00380871"/>
    <w:rsid w:val="003813D2"/>
    <w:rsid w:val="00381449"/>
    <w:rsid w:val="00381975"/>
    <w:rsid w:val="00381DAC"/>
    <w:rsid w:val="0038265B"/>
    <w:rsid w:val="003827A3"/>
    <w:rsid w:val="00382D80"/>
    <w:rsid w:val="003831B4"/>
    <w:rsid w:val="00383602"/>
    <w:rsid w:val="003838C9"/>
    <w:rsid w:val="00383FA4"/>
    <w:rsid w:val="00384037"/>
    <w:rsid w:val="003840AB"/>
    <w:rsid w:val="003842A7"/>
    <w:rsid w:val="003846FC"/>
    <w:rsid w:val="00384A96"/>
    <w:rsid w:val="00384EF3"/>
    <w:rsid w:val="00385077"/>
    <w:rsid w:val="0038515A"/>
    <w:rsid w:val="00385A4D"/>
    <w:rsid w:val="0038617F"/>
    <w:rsid w:val="0038660E"/>
    <w:rsid w:val="003868BF"/>
    <w:rsid w:val="0038699B"/>
    <w:rsid w:val="003872AF"/>
    <w:rsid w:val="003872B5"/>
    <w:rsid w:val="00387E40"/>
    <w:rsid w:val="00390153"/>
    <w:rsid w:val="00390772"/>
    <w:rsid w:val="0039104D"/>
    <w:rsid w:val="0039159A"/>
    <w:rsid w:val="0039192A"/>
    <w:rsid w:val="00391B1E"/>
    <w:rsid w:val="003924BB"/>
    <w:rsid w:val="00392651"/>
    <w:rsid w:val="00392734"/>
    <w:rsid w:val="00392840"/>
    <w:rsid w:val="00393EE1"/>
    <w:rsid w:val="00393F87"/>
    <w:rsid w:val="00394CE2"/>
    <w:rsid w:val="003950D5"/>
    <w:rsid w:val="0039523B"/>
    <w:rsid w:val="003954D2"/>
    <w:rsid w:val="003954E7"/>
    <w:rsid w:val="0039570A"/>
    <w:rsid w:val="00395719"/>
    <w:rsid w:val="0039589E"/>
    <w:rsid w:val="00396077"/>
    <w:rsid w:val="0039643E"/>
    <w:rsid w:val="00396BDA"/>
    <w:rsid w:val="00396C41"/>
    <w:rsid w:val="00397DF7"/>
    <w:rsid w:val="00397F6D"/>
    <w:rsid w:val="003A0607"/>
    <w:rsid w:val="003A0B89"/>
    <w:rsid w:val="003A0FC7"/>
    <w:rsid w:val="003A1002"/>
    <w:rsid w:val="003A1610"/>
    <w:rsid w:val="003A1872"/>
    <w:rsid w:val="003A18D9"/>
    <w:rsid w:val="003A1DFB"/>
    <w:rsid w:val="003A1E15"/>
    <w:rsid w:val="003A1F3D"/>
    <w:rsid w:val="003A2098"/>
    <w:rsid w:val="003A38DA"/>
    <w:rsid w:val="003A392C"/>
    <w:rsid w:val="003A3C79"/>
    <w:rsid w:val="003A46DD"/>
    <w:rsid w:val="003A4CBC"/>
    <w:rsid w:val="003A51A4"/>
    <w:rsid w:val="003A5614"/>
    <w:rsid w:val="003A5D15"/>
    <w:rsid w:val="003A66ED"/>
    <w:rsid w:val="003A75AB"/>
    <w:rsid w:val="003A78B1"/>
    <w:rsid w:val="003B0017"/>
    <w:rsid w:val="003B0F3B"/>
    <w:rsid w:val="003B13A2"/>
    <w:rsid w:val="003B1504"/>
    <w:rsid w:val="003B1C0F"/>
    <w:rsid w:val="003B2210"/>
    <w:rsid w:val="003B22F6"/>
    <w:rsid w:val="003B26F8"/>
    <w:rsid w:val="003B276C"/>
    <w:rsid w:val="003B2B10"/>
    <w:rsid w:val="003B2B65"/>
    <w:rsid w:val="003B2C15"/>
    <w:rsid w:val="003B2FBA"/>
    <w:rsid w:val="003B359E"/>
    <w:rsid w:val="003B35F9"/>
    <w:rsid w:val="003B39D1"/>
    <w:rsid w:val="003B3BD9"/>
    <w:rsid w:val="003B3D27"/>
    <w:rsid w:val="003B43F1"/>
    <w:rsid w:val="003B45E0"/>
    <w:rsid w:val="003B4788"/>
    <w:rsid w:val="003B5945"/>
    <w:rsid w:val="003B637D"/>
    <w:rsid w:val="003B67F1"/>
    <w:rsid w:val="003B7562"/>
    <w:rsid w:val="003B782C"/>
    <w:rsid w:val="003C0230"/>
    <w:rsid w:val="003C05E2"/>
    <w:rsid w:val="003C0652"/>
    <w:rsid w:val="003C0D60"/>
    <w:rsid w:val="003C1092"/>
    <w:rsid w:val="003C1F1E"/>
    <w:rsid w:val="003C27E3"/>
    <w:rsid w:val="003C28A9"/>
    <w:rsid w:val="003C295C"/>
    <w:rsid w:val="003C3605"/>
    <w:rsid w:val="003C370C"/>
    <w:rsid w:val="003C3842"/>
    <w:rsid w:val="003C3FCF"/>
    <w:rsid w:val="003C4372"/>
    <w:rsid w:val="003C472E"/>
    <w:rsid w:val="003C4D0E"/>
    <w:rsid w:val="003C5992"/>
    <w:rsid w:val="003C5E0E"/>
    <w:rsid w:val="003C61F7"/>
    <w:rsid w:val="003C6EDB"/>
    <w:rsid w:val="003C7009"/>
    <w:rsid w:val="003C73D1"/>
    <w:rsid w:val="003C7CC7"/>
    <w:rsid w:val="003C7D70"/>
    <w:rsid w:val="003C7DE9"/>
    <w:rsid w:val="003D000B"/>
    <w:rsid w:val="003D08EF"/>
    <w:rsid w:val="003D0DDC"/>
    <w:rsid w:val="003D1EAA"/>
    <w:rsid w:val="003D293F"/>
    <w:rsid w:val="003D2E2C"/>
    <w:rsid w:val="003D37A7"/>
    <w:rsid w:val="003D4309"/>
    <w:rsid w:val="003D526A"/>
    <w:rsid w:val="003D5BFC"/>
    <w:rsid w:val="003D6B49"/>
    <w:rsid w:val="003D71B3"/>
    <w:rsid w:val="003D7AA9"/>
    <w:rsid w:val="003D7BEB"/>
    <w:rsid w:val="003D7C0B"/>
    <w:rsid w:val="003E045A"/>
    <w:rsid w:val="003E064F"/>
    <w:rsid w:val="003E06E1"/>
    <w:rsid w:val="003E15CF"/>
    <w:rsid w:val="003E1634"/>
    <w:rsid w:val="003E166E"/>
    <w:rsid w:val="003E169D"/>
    <w:rsid w:val="003E2757"/>
    <w:rsid w:val="003E2DA5"/>
    <w:rsid w:val="003E3336"/>
    <w:rsid w:val="003E44AD"/>
    <w:rsid w:val="003E5178"/>
    <w:rsid w:val="003E51B5"/>
    <w:rsid w:val="003E5278"/>
    <w:rsid w:val="003E531F"/>
    <w:rsid w:val="003E58E3"/>
    <w:rsid w:val="003E5975"/>
    <w:rsid w:val="003E5CF1"/>
    <w:rsid w:val="003E5F77"/>
    <w:rsid w:val="003E6101"/>
    <w:rsid w:val="003E6272"/>
    <w:rsid w:val="003E663D"/>
    <w:rsid w:val="003E6787"/>
    <w:rsid w:val="003E6BA2"/>
    <w:rsid w:val="003E6CF8"/>
    <w:rsid w:val="003E6E9A"/>
    <w:rsid w:val="003E6EE2"/>
    <w:rsid w:val="003E70C3"/>
    <w:rsid w:val="003E7791"/>
    <w:rsid w:val="003E78DF"/>
    <w:rsid w:val="003E7E7B"/>
    <w:rsid w:val="003F141E"/>
    <w:rsid w:val="003F14B7"/>
    <w:rsid w:val="003F1B8A"/>
    <w:rsid w:val="003F2144"/>
    <w:rsid w:val="003F222D"/>
    <w:rsid w:val="003F26A2"/>
    <w:rsid w:val="003F2736"/>
    <w:rsid w:val="003F2E47"/>
    <w:rsid w:val="003F31B7"/>
    <w:rsid w:val="003F3FD6"/>
    <w:rsid w:val="003F426C"/>
    <w:rsid w:val="003F4449"/>
    <w:rsid w:val="003F4823"/>
    <w:rsid w:val="003F48DF"/>
    <w:rsid w:val="003F53E4"/>
    <w:rsid w:val="003F5BD1"/>
    <w:rsid w:val="003F5FEE"/>
    <w:rsid w:val="003F6172"/>
    <w:rsid w:val="003F6B5A"/>
    <w:rsid w:val="003F6FE0"/>
    <w:rsid w:val="0040036D"/>
    <w:rsid w:val="0040044C"/>
    <w:rsid w:val="004007F9"/>
    <w:rsid w:val="00400F9E"/>
    <w:rsid w:val="004029FB"/>
    <w:rsid w:val="00402F80"/>
    <w:rsid w:val="00403437"/>
    <w:rsid w:val="00403464"/>
    <w:rsid w:val="00403E9E"/>
    <w:rsid w:val="004047CF"/>
    <w:rsid w:val="00404B20"/>
    <w:rsid w:val="00404BF4"/>
    <w:rsid w:val="00405813"/>
    <w:rsid w:val="00406239"/>
    <w:rsid w:val="00406307"/>
    <w:rsid w:val="0040713B"/>
    <w:rsid w:val="00407591"/>
    <w:rsid w:val="00410128"/>
    <w:rsid w:val="004106B6"/>
    <w:rsid w:val="00410DDB"/>
    <w:rsid w:val="00411141"/>
    <w:rsid w:val="00411247"/>
    <w:rsid w:val="00411AAA"/>
    <w:rsid w:val="00411ADD"/>
    <w:rsid w:val="00411CC1"/>
    <w:rsid w:val="00412136"/>
    <w:rsid w:val="00412316"/>
    <w:rsid w:val="00412854"/>
    <w:rsid w:val="0041286D"/>
    <w:rsid w:val="004131BD"/>
    <w:rsid w:val="0041375A"/>
    <w:rsid w:val="00413938"/>
    <w:rsid w:val="00414982"/>
    <w:rsid w:val="0041509F"/>
    <w:rsid w:val="004150A5"/>
    <w:rsid w:val="0041588C"/>
    <w:rsid w:val="00415D8F"/>
    <w:rsid w:val="00415DA1"/>
    <w:rsid w:val="00415FF5"/>
    <w:rsid w:val="004164F2"/>
    <w:rsid w:val="0041653F"/>
    <w:rsid w:val="004169CB"/>
    <w:rsid w:val="00416A64"/>
    <w:rsid w:val="004174C7"/>
    <w:rsid w:val="00417533"/>
    <w:rsid w:val="0041766E"/>
    <w:rsid w:val="00420115"/>
    <w:rsid w:val="00420806"/>
    <w:rsid w:val="00420969"/>
    <w:rsid w:val="00421AE4"/>
    <w:rsid w:val="00421CE6"/>
    <w:rsid w:val="004222E8"/>
    <w:rsid w:val="004222F7"/>
    <w:rsid w:val="00423125"/>
    <w:rsid w:val="0042381E"/>
    <w:rsid w:val="00423E0C"/>
    <w:rsid w:val="004243F7"/>
    <w:rsid w:val="00425170"/>
    <w:rsid w:val="004254CF"/>
    <w:rsid w:val="00425743"/>
    <w:rsid w:val="00425840"/>
    <w:rsid w:val="00425CE9"/>
    <w:rsid w:val="004260E9"/>
    <w:rsid w:val="004266C1"/>
    <w:rsid w:val="00426F5B"/>
    <w:rsid w:val="00426FD3"/>
    <w:rsid w:val="00427B8D"/>
    <w:rsid w:val="0043014D"/>
    <w:rsid w:val="00430408"/>
    <w:rsid w:val="00430804"/>
    <w:rsid w:val="00431319"/>
    <w:rsid w:val="00431579"/>
    <w:rsid w:val="004319A4"/>
    <w:rsid w:val="004326A0"/>
    <w:rsid w:val="00433818"/>
    <w:rsid w:val="004338AB"/>
    <w:rsid w:val="004338EB"/>
    <w:rsid w:val="00433AA6"/>
    <w:rsid w:val="0043450E"/>
    <w:rsid w:val="00434544"/>
    <w:rsid w:val="004348CA"/>
    <w:rsid w:val="00434BAC"/>
    <w:rsid w:val="00434BAE"/>
    <w:rsid w:val="0043566C"/>
    <w:rsid w:val="00435B30"/>
    <w:rsid w:val="00435B97"/>
    <w:rsid w:val="004363BA"/>
    <w:rsid w:val="00436FA2"/>
    <w:rsid w:val="00437567"/>
    <w:rsid w:val="00437727"/>
    <w:rsid w:val="0044093B"/>
    <w:rsid w:val="00440DF6"/>
    <w:rsid w:val="00441299"/>
    <w:rsid w:val="004412E8"/>
    <w:rsid w:val="0044235B"/>
    <w:rsid w:val="00442432"/>
    <w:rsid w:val="004428E3"/>
    <w:rsid w:val="00443422"/>
    <w:rsid w:val="004434C7"/>
    <w:rsid w:val="004436E5"/>
    <w:rsid w:val="00443DD2"/>
    <w:rsid w:val="00443F62"/>
    <w:rsid w:val="0044463D"/>
    <w:rsid w:val="004448DD"/>
    <w:rsid w:val="00444BE8"/>
    <w:rsid w:val="004456D0"/>
    <w:rsid w:val="004457E2"/>
    <w:rsid w:val="00445C13"/>
    <w:rsid w:val="004460BF"/>
    <w:rsid w:val="00446679"/>
    <w:rsid w:val="004467B9"/>
    <w:rsid w:val="00446DDA"/>
    <w:rsid w:val="00447D6B"/>
    <w:rsid w:val="00447DB9"/>
    <w:rsid w:val="0045010D"/>
    <w:rsid w:val="00450222"/>
    <w:rsid w:val="00450F47"/>
    <w:rsid w:val="00451358"/>
    <w:rsid w:val="00451739"/>
    <w:rsid w:val="00451BD1"/>
    <w:rsid w:val="004525E7"/>
    <w:rsid w:val="00452742"/>
    <w:rsid w:val="00452A24"/>
    <w:rsid w:val="00452AF9"/>
    <w:rsid w:val="00453B69"/>
    <w:rsid w:val="00453C75"/>
    <w:rsid w:val="0045431D"/>
    <w:rsid w:val="0045468D"/>
    <w:rsid w:val="0045469B"/>
    <w:rsid w:val="0045488F"/>
    <w:rsid w:val="004549C0"/>
    <w:rsid w:val="00454B95"/>
    <w:rsid w:val="00454F9D"/>
    <w:rsid w:val="004551FE"/>
    <w:rsid w:val="0045565F"/>
    <w:rsid w:val="00455D9B"/>
    <w:rsid w:val="00456371"/>
    <w:rsid w:val="0045704A"/>
    <w:rsid w:val="004570F1"/>
    <w:rsid w:val="00457137"/>
    <w:rsid w:val="00457BE9"/>
    <w:rsid w:val="00460203"/>
    <w:rsid w:val="00460371"/>
    <w:rsid w:val="004604E3"/>
    <w:rsid w:val="004604F5"/>
    <w:rsid w:val="00460DE7"/>
    <w:rsid w:val="0046147C"/>
    <w:rsid w:val="00461D86"/>
    <w:rsid w:val="004623B9"/>
    <w:rsid w:val="00462623"/>
    <w:rsid w:val="00462855"/>
    <w:rsid w:val="004632DE"/>
    <w:rsid w:val="0046384D"/>
    <w:rsid w:val="00463E45"/>
    <w:rsid w:val="00464304"/>
    <w:rsid w:val="00464607"/>
    <w:rsid w:val="00464BD6"/>
    <w:rsid w:val="004651F7"/>
    <w:rsid w:val="004656CD"/>
    <w:rsid w:val="00466069"/>
    <w:rsid w:val="0046737F"/>
    <w:rsid w:val="00467456"/>
    <w:rsid w:val="004678C9"/>
    <w:rsid w:val="00467CC9"/>
    <w:rsid w:val="00470971"/>
    <w:rsid w:val="00470D27"/>
    <w:rsid w:val="004711BA"/>
    <w:rsid w:val="004717F6"/>
    <w:rsid w:val="00472603"/>
    <w:rsid w:val="00472B5B"/>
    <w:rsid w:val="004736BA"/>
    <w:rsid w:val="004739D2"/>
    <w:rsid w:val="00473A80"/>
    <w:rsid w:val="004741F4"/>
    <w:rsid w:val="00474D58"/>
    <w:rsid w:val="00475070"/>
    <w:rsid w:val="00475401"/>
    <w:rsid w:val="00475908"/>
    <w:rsid w:val="00475D23"/>
    <w:rsid w:val="004762CC"/>
    <w:rsid w:val="004763D9"/>
    <w:rsid w:val="00476438"/>
    <w:rsid w:val="004765EE"/>
    <w:rsid w:val="0047701B"/>
    <w:rsid w:val="004772CD"/>
    <w:rsid w:val="0047789E"/>
    <w:rsid w:val="004808B3"/>
    <w:rsid w:val="00480B60"/>
    <w:rsid w:val="004819A3"/>
    <w:rsid w:val="00481DD7"/>
    <w:rsid w:val="00482124"/>
    <w:rsid w:val="0048239C"/>
    <w:rsid w:val="004830A8"/>
    <w:rsid w:val="0048349E"/>
    <w:rsid w:val="00484A50"/>
    <w:rsid w:val="004850FF"/>
    <w:rsid w:val="004852B8"/>
    <w:rsid w:val="00485510"/>
    <w:rsid w:val="00486169"/>
    <w:rsid w:val="0048643B"/>
    <w:rsid w:val="004868F1"/>
    <w:rsid w:val="00486E7E"/>
    <w:rsid w:val="004875FE"/>
    <w:rsid w:val="004901CA"/>
    <w:rsid w:val="004901DC"/>
    <w:rsid w:val="0049025B"/>
    <w:rsid w:val="004906A9"/>
    <w:rsid w:val="00490FF4"/>
    <w:rsid w:val="004910EE"/>
    <w:rsid w:val="00491303"/>
    <w:rsid w:val="00491375"/>
    <w:rsid w:val="00491414"/>
    <w:rsid w:val="00491899"/>
    <w:rsid w:val="00491ABE"/>
    <w:rsid w:val="00491D8D"/>
    <w:rsid w:val="004924FA"/>
    <w:rsid w:val="0049255E"/>
    <w:rsid w:val="00492728"/>
    <w:rsid w:val="00492B0D"/>
    <w:rsid w:val="00492D77"/>
    <w:rsid w:val="0049398D"/>
    <w:rsid w:val="004942CB"/>
    <w:rsid w:val="00494AD2"/>
    <w:rsid w:val="00495393"/>
    <w:rsid w:val="004954B8"/>
    <w:rsid w:val="00495967"/>
    <w:rsid w:val="00495D76"/>
    <w:rsid w:val="00496B3E"/>
    <w:rsid w:val="00496C38"/>
    <w:rsid w:val="00496DB1"/>
    <w:rsid w:val="00496F71"/>
    <w:rsid w:val="00497027"/>
    <w:rsid w:val="00497DFE"/>
    <w:rsid w:val="004A0AFE"/>
    <w:rsid w:val="004A0EED"/>
    <w:rsid w:val="004A1026"/>
    <w:rsid w:val="004A10A6"/>
    <w:rsid w:val="004A167B"/>
    <w:rsid w:val="004A2061"/>
    <w:rsid w:val="004A20C0"/>
    <w:rsid w:val="004A267A"/>
    <w:rsid w:val="004A2A81"/>
    <w:rsid w:val="004A3C32"/>
    <w:rsid w:val="004A3EDD"/>
    <w:rsid w:val="004A4D12"/>
    <w:rsid w:val="004A50E9"/>
    <w:rsid w:val="004A5141"/>
    <w:rsid w:val="004A526A"/>
    <w:rsid w:val="004A55EF"/>
    <w:rsid w:val="004A5E92"/>
    <w:rsid w:val="004A63DE"/>
    <w:rsid w:val="004A64D6"/>
    <w:rsid w:val="004A664A"/>
    <w:rsid w:val="004A68E7"/>
    <w:rsid w:val="004A68EB"/>
    <w:rsid w:val="004A6A52"/>
    <w:rsid w:val="004A6CAA"/>
    <w:rsid w:val="004A73B1"/>
    <w:rsid w:val="004A7715"/>
    <w:rsid w:val="004A7F0F"/>
    <w:rsid w:val="004B0026"/>
    <w:rsid w:val="004B027E"/>
    <w:rsid w:val="004B0A39"/>
    <w:rsid w:val="004B21C2"/>
    <w:rsid w:val="004B3E9C"/>
    <w:rsid w:val="004B4017"/>
    <w:rsid w:val="004B503E"/>
    <w:rsid w:val="004B538D"/>
    <w:rsid w:val="004B5999"/>
    <w:rsid w:val="004B6314"/>
    <w:rsid w:val="004B6AB0"/>
    <w:rsid w:val="004B6D55"/>
    <w:rsid w:val="004B6E39"/>
    <w:rsid w:val="004B7931"/>
    <w:rsid w:val="004C0A28"/>
    <w:rsid w:val="004C0DEB"/>
    <w:rsid w:val="004C0F78"/>
    <w:rsid w:val="004C1017"/>
    <w:rsid w:val="004C170F"/>
    <w:rsid w:val="004C29C2"/>
    <w:rsid w:val="004C36D4"/>
    <w:rsid w:val="004C3AC1"/>
    <w:rsid w:val="004C44EF"/>
    <w:rsid w:val="004C499C"/>
    <w:rsid w:val="004C4BD1"/>
    <w:rsid w:val="004C4CAB"/>
    <w:rsid w:val="004C5B73"/>
    <w:rsid w:val="004C5EC2"/>
    <w:rsid w:val="004C63E6"/>
    <w:rsid w:val="004C718E"/>
    <w:rsid w:val="004C72FE"/>
    <w:rsid w:val="004C79D1"/>
    <w:rsid w:val="004C7DFA"/>
    <w:rsid w:val="004D00AC"/>
    <w:rsid w:val="004D083B"/>
    <w:rsid w:val="004D1048"/>
    <w:rsid w:val="004D137C"/>
    <w:rsid w:val="004D1450"/>
    <w:rsid w:val="004D179D"/>
    <w:rsid w:val="004D1AF1"/>
    <w:rsid w:val="004D1FC3"/>
    <w:rsid w:val="004D26D1"/>
    <w:rsid w:val="004D2703"/>
    <w:rsid w:val="004D28E7"/>
    <w:rsid w:val="004D2DB7"/>
    <w:rsid w:val="004D4486"/>
    <w:rsid w:val="004D4795"/>
    <w:rsid w:val="004D6120"/>
    <w:rsid w:val="004D6F38"/>
    <w:rsid w:val="004D6F51"/>
    <w:rsid w:val="004D6FCA"/>
    <w:rsid w:val="004D7089"/>
    <w:rsid w:val="004D709F"/>
    <w:rsid w:val="004D75C7"/>
    <w:rsid w:val="004D7D6F"/>
    <w:rsid w:val="004D7EF1"/>
    <w:rsid w:val="004E01A5"/>
    <w:rsid w:val="004E07BB"/>
    <w:rsid w:val="004E08BA"/>
    <w:rsid w:val="004E125F"/>
    <w:rsid w:val="004E153D"/>
    <w:rsid w:val="004E17F0"/>
    <w:rsid w:val="004E2394"/>
    <w:rsid w:val="004E2685"/>
    <w:rsid w:val="004E2E32"/>
    <w:rsid w:val="004E3A29"/>
    <w:rsid w:val="004E3D68"/>
    <w:rsid w:val="004E4035"/>
    <w:rsid w:val="004E4099"/>
    <w:rsid w:val="004E4B17"/>
    <w:rsid w:val="004E4C8F"/>
    <w:rsid w:val="004E4E67"/>
    <w:rsid w:val="004E5649"/>
    <w:rsid w:val="004E5666"/>
    <w:rsid w:val="004E5A1D"/>
    <w:rsid w:val="004E6895"/>
    <w:rsid w:val="004E6A41"/>
    <w:rsid w:val="004E6F8D"/>
    <w:rsid w:val="004E7684"/>
    <w:rsid w:val="004E76C0"/>
    <w:rsid w:val="004E78A8"/>
    <w:rsid w:val="004F10D7"/>
    <w:rsid w:val="004F200E"/>
    <w:rsid w:val="004F24FC"/>
    <w:rsid w:val="004F2549"/>
    <w:rsid w:val="004F2CFF"/>
    <w:rsid w:val="004F3594"/>
    <w:rsid w:val="004F441A"/>
    <w:rsid w:val="004F46A6"/>
    <w:rsid w:val="004F4762"/>
    <w:rsid w:val="004F4A1C"/>
    <w:rsid w:val="004F5955"/>
    <w:rsid w:val="004F5AB1"/>
    <w:rsid w:val="004F5CDA"/>
    <w:rsid w:val="004F5D13"/>
    <w:rsid w:val="004F6932"/>
    <w:rsid w:val="004F6A12"/>
    <w:rsid w:val="004F71BC"/>
    <w:rsid w:val="004F72F5"/>
    <w:rsid w:val="004F7337"/>
    <w:rsid w:val="004F7710"/>
    <w:rsid w:val="004F78E6"/>
    <w:rsid w:val="004F7A3E"/>
    <w:rsid w:val="004F7FDD"/>
    <w:rsid w:val="00500397"/>
    <w:rsid w:val="00500886"/>
    <w:rsid w:val="005009EF"/>
    <w:rsid w:val="00501681"/>
    <w:rsid w:val="005017CE"/>
    <w:rsid w:val="00501A06"/>
    <w:rsid w:val="0050200F"/>
    <w:rsid w:val="00502E5E"/>
    <w:rsid w:val="00503CA8"/>
    <w:rsid w:val="005049A8"/>
    <w:rsid w:val="00504F8C"/>
    <w:rsid w:val="00505BAF"/>
    <w:rsid w:val="00506341"/>
    <w:rsid w:val="00506665"/>
    <w:rsid w:val="00506782"/>
    <w:rsid w:val="00506D12"/>
    <w:rsid w:val="00506D9E"/>
    <w:rsid w:val="00507366"/>
    <w:rsid w:val="00507492"/>
    <w:rsid w:val="00507E1B"/>
    <w:rsid w:val="00510202"/>
    <w:rsid w:val="00510364"/>
    <w:rsid w:val="00510F23"/>
    <w:rsid w:val="00511178"/>
    <w:rsid w:val="005113C4"/>
    <w:rsid w:val="00511A50"/>
    <w:rsid w:val="005122D0"/>
    <w:rsid w:val="0051293C"/>
    <w:rsid w:val="005133BE"/>
    <w:rsid w:val="005134E5"/>
    <w:rsid w:val="00513769"/>
    <w:rsid w:val="0051420B"/>
    <w:rsid w:val="0051445C"/>
    <w:rsid w:val="005144E2"/>
    <w:rsid w:val="00514C95"/>
    <w:rsid w:val="0051508F"/>
    <w:rsid w:val="00515099"/>
    <w:rsid w:val="005151E9"/>
    <w:rsid w:val="00515764"/>
    <w:rsid w:val="0051588A"/>
    <w:rsid w:val="005163E2"/>
    <w:rsid w:val="005165D4"/>
    <w:rsid w:val="00516751"/>
    <w:rsid w:val="005174FC"/>
    <w:rsid w:val="00517C2D"/>
    <w:rsid w:val="00520393"/>
    <w:rsid w:val="005206DC"/>
    <w:rsid w:val="00520AE4"/>
    <w:rsid w:val="00520C55"/>
    <w:rsid w:val="00521A34"/>
    <w:rsid w:val="005227FA"/>
    <w:rsid w:val="005228BB"/>
    <w:rsid w:val="00522C55"/>
    <w:rsid w:val="0052370C"/>
    <w:rsid w:val="00523825"/>
    <w:rsid w:val="0052388D"/>
    <w:rsid w:val="005244EC"/>
    <w:rsid w:val="0052521A"/>
    <w:rsid w:val="00525961"/>
    <w:rsid w:val="00527CE8"/>
    <w:rsid w:val="00527E3B"/>
    <w:rsid w:val="00530816"/>
    <w:rsid w:val="00530817"/>
    <w:rsid w:val="00530978"/>
    <w:rsid w:val="00530E7F"/>
    <w:rsid w:val="0053129E"/>
    <w:rsid w:val="005312A6"/>
    <w:rsid w:val="0053144A"/>
    <w:rsid w:val="0053180E"/>
    <w:rsid w:val="00531D78"/>
    <w:rsid w:val="00531EFE"/>
    <w:rsid w:val="0053203F"/>
    <w:rsid w:val="0053248B"/>
    <w:rsid w:val="00532AC4"/>
    <w:rsid w:val="00532E0B"/>
    <w:rsid w:val="00533177"/>
    <w:rsid w:val="005335CE"/>
    <w:rsid w:val="00533A62"/>
    <w:rsid w:val="005343CA"/>
    <w:rsid w:val="005347CA"/>
    <w:rsid w:val="00534CCE"/>
    <w:rsid w:val="005351E7"/>
    <w:rsid w:val="0053673D"/>
    <w:rsid w:val="005372A0"/>
    <w:rsid w:val="00537B56"/>
    <w:rsid w:val="00540643"/>
    <w:rsid w:val="0054072A"/>
    <w:rsid w:val="00540B97"/>
    <w:rsid w:val="00540E17"/>
    <w:rsid w:val="00540EF0"/>
    <w:rsid w:val="005419B1"/>
    <w:rsid w:val="00541AF6"/>
    <w:rsid w:val="005438C7"/>
    <w:rsid w:val="00543C00"/>
    <w:rsid w:val="005442DD"/>
    <w:rsid w:val="00544364"/>
    <w:rsid w:val="00544764"/>
    <w:rsid w:val="00544B21"/>
    <w:rsid w:val="00544DB0"/>
    <w:rsid w:val="00545557"/>
    <w:rsid w:val="005457E5"/>
    <w:rsid w:val="00545A73"/>
    <w:rsid w:val="005461F4"/>
    <w:rsid w:val="0054651D"/>
    <w:rsid w:val="00546D33"/>
    <w:rsid w:val="00547182"/>
    <w:rsid w:val="005471A2"/>
    <w:rsid w:val="00547603"/>
    <w:rsid w:val="00547D10"/>
    <w:rsid w:val="0055008C"/>
    <w:rsid w:val="00550758"/>
    <w:rsid w:val="0055086D"/>
    <w:rsid w:val="00551207"/>
    <w:rsid w:val="005513CA"/>
    <w:rsid w:val="00551FBF"/>
    <w:rsid w:val="00552064"/>
    <w:rsid w:val="00552571"/>
    <w:rsid w:val="005525F9"/>
    <w:rsid w:val="005526F6"/>
    <w:rsid w:val="0055299F"/>
    <w:rsid w:val="00552B2A"/>
    <w:rsid w:val="00552F17"/>
    <w:rsid w:val="0055350C"/>
    <w:rsid w:val="00554447"/>
    <w:rsid w:val="00554A99"/>
    <w:rsid w:val="00554ACF"/>
    <w:rsid w:val="005552A4"/>
    <w:rsid w:val="005553F2"/>
    <w:rsid w:val="00555547"/>
    <w:rsid w:val="00555567"/>
    <w:rsid w:val="00556B86"/>
    <w:rsid w:val="00556CFA"/>
    <w:rsid w:val="005571CD"/>
    <w:rsid w:val="005602F8"/>
    <w:rsid w:val="005604B8"/>
    <w:rsid w:val="00560E44"/>
    <w:rsid w:val="00560E62"/>
    <w:rsid w:val="0056138A"/>
    <w:rsid w:val="005616F1"/>
    <w:rsid w:val="005619C4"/>
    <w:rsid w:val="00561A7F"/>
    <w:rsid w:val="00561AC0"/>
    <w:rsid w:val="00562781"/>
    <w:rsid w:val="00562C2E"/>
    <w:rsid w:val="0056315E"/>
    <w:rsid w:val="005632C7"/>
    <w:rsid w:val="00564102"/>
    <w:rsid w:val="00564356"/>
    <w:rsid w:val="00564A95"/>
    <w:rsid w:val="00564AC8"/>
    <w:rsid w:val="00564AFA"/>
    <w:rsid w:val="00564D1D"/>
    <w:rsid w:val="00564F05"/>
    <w:rsid w:val="0056578B"/>
    <w:rsid w:val="00565CEE"/>
    <w:rsid w:val="00565DF3"/>
    <w:rsid w:val="0056677B"/>
    <w:rsid w:val="00566848"/>
    <w:rsid w:val="00566FBB"/>
    <w:rsid w:val="0056702B"/>
    <w:rsid w:val="005670E8"/>
    <w:rsid w:val="00567348"/>
    <w:rsid w:val="00567BEB"/>
    <w:rsid w:val="00567EF7"/>
    <w:rsid w:val="00567EFD"/>
    <w:rsid w:val="005700EB"/>
    <w:rsid w:val="00570A13"/>
    <w:rsid w:val="00570ABD"/>
    <w:rsid w:val="00570B08"/>
    <w:rsid w:val="00570B34"/>
    <w:rsid w:val="00570D54"/>
    <w:rsid w:val="00570D93"/>
    <w:rsid w:val="00570FB8"/>
    <w:rsid w:val="005712D6"/>
    <w:rsid w:val="005713A7"/>
    <w:rsid w:val="005715A5"/>
    <w:rsid w:val="005716D0"/>
    <w:rsid w:val="00571EAF"/>
    <w:rsid w:val="005720F7"/>
    <w:rsid w:val="0057237F"/>
    <w:rsid w:val="00572AC7"/>
    <w:rsid w:val="00572B16"/>
    <w:rsid w:val="00572CE5"/>
    <w:rsid w:val="0057398D"/>
    <w:rsid w:val="00573A01"/>
    <w:rsid w:val="00573FC8"/>
    <w:rsid w:val="0057417E"/>
    <w:rsid w:val="005742FB"/>
    <w:rsid w:val="005744A7"/>
    <w:rsid w:val="005745B8"/>
    <w:rsid w:val="005746A7"/>
    <w:rsid w:val="00574742"/>
    <w:rsid w:val="00574C07"/>
    <w:rsid w:val="00574CD0"/>
    <w:rsid w:val="00574EA7"/>
    <w:rsid w:val="0057566A"/>
    <w:rsid w:val="00575CEC"/>
    <w:rsid w:val="00576AE0"/>
    <w:rsid w:val="00576D42"/>
    <w:rsid w:val="0057719F"/>
    <w:rsid w:val="0057720E"/>
    <w:rsid w:val="00577A19"/>
    <w:rsid w:val="00577D9F"/>
    <w:rsid w:val="00577FBD"/>
    <w:rsid w:val="00580115"/>
    <w:rsid w:val="00580BBF"/>
    <w:rsid w:val="00581266"/>
    <w:rsid w:val="005818C3"/>
    <w:rsid w:val="00581D3E"/>
    <w:rsid w:val="00581E95"/>
    <w:rsid w:val="00582006"/>
    <w:rsid w:val="0058258A"/>
    <w:rsid w:val="00582AC4"/>
    <w:rsid w:val="00582DDA"/>
    <w:rsid w:val="00582E5F"/>
    <w:rsid w:val="00583518"/>
    <w:rsid w:val="005836C7"/>
    <w:rsid w:val="00583B88"/>
    <w:rsid w:val="0058464E"/>
    <w:rsid w:val="005851B6"/>
    <w:rsid w:val="00585364"/>
    <w:rsid w:val="005854BD"/>
    <w:rsid w:val="005859FE"/>
    <w:rsid w:val="00585F16"/>
    <w:rsid w:val="00585F2A"/>
    <w:rsid w:val="00585F9C"/>
    <w:rsid w:val="00586A4B"/>
    <w:rsid w:val="00586BD8"/>
    <w:rsid w:val="005873ED"/>
    <w:rsid w:val="005874E0"/>
    <w:rsid w:val="00587F0E"/>
    <w:rsid w:val="00587F51"/>
    <w:rsid w:val="0059042D"/>
    <w:rsid w:val="0059049D"/>
    <w:rsid w:val="00590B8C"/>
    <w:rsid w:val="0059137C"/>
    <w:rsid w:val="0059170A"/>
    <w:rsid w:val="0059182E"/>
    <w:rsid w:val="00591A09"/>
    <w:rsid w:val="005922A3"/>
    <w:rsid w:val="0059252B"/>
    <w:rsid w:val="00592641"/>
    <w:rsid w:val="005929C1"/>
    <w:rsid w:val="00592B3F"/>
    <w:rsid w:val="00592DA0"/>
    <w:rsid w:val="0059300C"/>
    <w:rsid w:val="0059303D"/>
    <w:rsid w:val="005937F9"/>
    <w:rsid w:val="005938C6"/>
    <w:rsid w:val="005939A6"/>
    <w:rsid w:val="0059412C"/>
    <w:rsid w:val="005941FE"/>
    <w:rsid w:val="00594273"/>
    <w:rsid w:val="005946BE"/>
    <w:rsid w:val="00594E19"/>
    <w:rsid w:val="005950BD"/>
    <w:rsid w:val="005953CC"/>
    <w:rsid w:val="00595BC8"/>
    <w:rsid w:val="0059694F"/>
    <w:rsid w:val="00596B52"/>
    <w:rsid w:val="00596CD2"/>
    <w:rsid w:val="0059746C"/>
    <w:rsid w:val="00597540"/>
    <w:rsid w:val="005979A0"/>
    <w:rsid w:val="005979E0"/>
    <w:rsid w:val="005A0464"/>
    <w:rsid w:val="005A05F5"/>
    <w:rsid w:val="005A1663"/>
    <w:rsid w:val="005A1798"/>
    <w:rsid w:val="005A1944"/>
    <w:rsid w:val="005A1D76"/>
    <w:rsid w:val="005A1D91"/>
    <w:rsid w:val="005A2111"/>
    <w:rsid w:val="005A219A"/>
    <w:rsid w:val="005A2972"/>
    <w:rsid w:val="005A2D19"/>
    <w:rsid w:val="005A2EFD"/>
    <w:rsid w:val="005A3841"/>
    <w:rsid w:val="005A4C46"/>
    <w:rsid w:val="005A4DFA"/>
    <w:rsid w:val="005A5097"/>
    <w:rsid w:val="005A600C"/>
    <w:rsid w:val="005A64C1"/>
    <w:rsid w:val="005A6686"/>
    <w:rsid w:val="005A6804"/>
    <w:rsid w:val="005A7320"/>
    <w:rsid w:val="005A7980"/>
    <w:rsid w:val="005A7A87"/>
    <w:rsid w:val="005B01DA"/>
    <w:rsid w:val="005B09B5"/>
    <w:rsid w:val="005B13DA"/>
    <w:rsid w:val="005B18DB"/>
    <w:rsid w:val="005B18F2"/>
    <w:rsid w:val="005B2430"/>
    <w:rsid w:val="005B2567"/>
    <w:rsid w:val="005B25DC"/>
    <w:rsid w:val="005B27E5"/>
    <w:rsid w:val="005B2B46"/>
    <w:rsid w:val="005B2C17"/>
    <w:rsid w:val="005B342D"/>
    <w:rsid w:val="005B3759"/>
    <w:rsid w:val="005B3B8B"/>
    <w:rsid w:val="005B3F97"/>
    <w:rsid w:val="005B45C1"/>
    <w:rsid w:val="005B4BC5"/>
    <w:rsid w:val="005B62D1"/>
    <w:rsid w:val="005B72AA"/>
    <w:rsid w:val="005C037A"/>
    <w:rsid w:val="005C03B6"/>
    <w:rsid w:val="005C0787"/>
    <w:rsid w:val="005C0ACB"/>
    <w:rsid w:val="005C144C"/>
    <w:rsid w:val="005C17F3"/>
    <w:rsid w:val="005C2475"/>
    <w:rsid w:val="005C285B"/>
    <w:rsid w:val="005C2AD4"/>
    <w:rsid w:val="005C44B6"/>
    <w:rsid w:val="005C46E3"/>
    <w:rsid w:val="005C4D48"/>
    <w:rsid w:val="005C5066"/>
    <w:rsid w:val="005C539C"/>
    <w:rsid w:val="005C545A"/>
    <w:rsid w:val="005C5AFB"/>
    <w:rsid w:val="005C6018"/>
    <w:rsid w:val="005C6775"/>
    <w:rsid w:val="005C6BC1"/>
    <w:rsid w:val="005C72C4"/>
    <w:rsid w:val="005C739D"/>
    <w:rsid w:val="005C763B"/>
    <w:rsid w:val="005C7763"/>
    <w:rsid w:val="005C77B7"/>
    <w:rsid w:val="005C79E7"/>
    <w:rsid w:val="005C7B0B"/>
    <w:rsid w:val="005D0B42"/>
    <w:rsid w:val="005D0DDF"/>
    <w:rsid w:val="005D0F22"/>
    <w:rsid w:val="005D1863"/>
    <w:rsid w:val="005D1B28"/>
    <w:rsid w:val="005D1D57"/>
    <w:rsid w:val="005D2331"/>
    <w:rsid w:val="005D29CF"/>
    <w:rsid w:val="005D3271"/>
    <w:rsid w:val="005D3343"/>
    <w:rsid w:val="005D3707"/>
    <w:rsid w:val="005D401A"/>
    <w:rsid w:val="005D42A8"/>
    <w:rsid w:val="005D4903"/>
    <w:rsid w:val="005D4B2F"/>
    <w:rsid w:val="005D4F5F"/>
    <w:rsid w:val="005D516D"/>
    <w:rsid w:val="005D5D35"/>
    <w:rsid w:val="005D5E34"/>
    <w:rsid w:val="005D6020"/>
    <w:rsid w:val="005D6229"/>
    <w:rsid w:val="005D7420"/>
    <w:rsid w:val="005D7A2A"/>
    <w:rsid w:val="005D7A74"/>
    <w:rsid w:val="005D7E63"/>
    <w:rsid w:val="005E0085"/>
    <w:rsid w:val="005E0D4D"/>
    <w:rsid w:val="005E0E5C"/>
    <w:rsid w:val="005E137E"/>
    <w:rsid w:val="005E1651"/>
    <w:rsid w:val="005E19E6"/>
    <w:rsid w:val="005E1DF8"/>
    <w:rsid w:val="005E2227"/>
    <w:rsid w:val="005E2E9B"/>
    <w:rsid w:val="005E2FED"/>
    <w:rsid w:val="005E363F"/>
    <w:rsid w:val="005E39E8"/>
    <w:rsid w:val="005E3F12"/>
    <w:rsid w:val="005E4678"/>
    <w:rsid w:val="005E47C4"/>
    <w:rsid w:val="005E4E63"/>
    <w:rsid w:val="005E57BA"/>
    <w:rsid w:val="005E5F01"/>
    <w:rsid w:val="005E6218"/>
    <w:rsid w:val="005E6A3E"/>
    <w:rsid w:val="005E7894"/>
    <w:rsid w:val="005E7EC1"/>
    <w:rsid w:val="005E7FF9"/>
    <w:rsid w:val="005F048E"/>
    <w:rsid w:val="005F0583"/>
    <w:rsid w:val="005F0CBD"/>
    <w:rsid w:val="005F0FE0"/>
    <w:rsid w:val="005F1159"/>
    <w:rsid w:val="005F16E4"/>
    <w:rsid w:val="005F174B"/>
    <w:rsid w:val="005F190B"/>
    <w:rsid w:val="005F1EA7"/>
    <w:rsid w:val="005F2551"/>
    <w:rsid w:val="005F2F38"/>
    <w:rsid w:val="005F2F48"/>
    <w:rsid w:val="005F3E03"/>
    <w:rsid w:val="005F57CC"/>
    <w:rsid w:val="005F5BBF"/>
    <w:rsid w:val="005F5BCF"/>
    <w:rsid w:val="005F62F3"/>
    <w:rsid w:val="005F6467"/>
    <w:rsid w:val="005F6592"/>
    <w:rsid w:val="005F6703"/>
    <w:rsid w:val="005F68E2"/>
    <w:rsid w:val="005F709B"/>
    <w:rsid w:val="005F745F"/>
    <w:rsid w:val="005F7709"/>
    <w:rsid w:val="005F7B83"/>
    <w:rsid w:val="006002EA"/>
    <w:rsid w:val="0060074B"/>
    <w:rsid w:val="00601CDE"/>
    <w:rsid w:val="00601DAA"/>
    <w:rsid w:val="00602ADF"/>
    <w:rsid w:val="00602B60"/>
    <w:rsid w:val="00602C7B"/>
    <w:rsid w:val="006036FD"/>
    <w:rsid w:val="00603929"/>
    <w:rsid w:val="00603C1E"/>
    <w:rsid w:val="006042BB"/>
    <w:rsid w:val="006046ED"/>
    <w:rsid w:val="006048C6"/>
    <w:rsid w:val="00604CA2"/>
    <w:rsid w:val="0060544D"/>
    <w:rsid w:val="006062A7"/>
    <w:rsid w:val="006063A9"/>
    <w:rsid w:val="006068FE"/>
    <w:rsid w:val="00607023"/>
    <w:rsid w:val="00607819"/>
    <w:rsid w:val="006078EC"/>
    <w:rsid w:val="006106E2"/>
    <w:rsid w:val="00611F0B"/>
    <w:rsid w:val="00611F50"/>
    <w:rsid w:val="00612D99"/>
    <w:rsid w:val="00613347"/>
    <w:rsid w:val="00613DA7"/>
    <w:rsid w:val="0061475A"/>
    <w:rsid w:val="00614A3D"/>
    <w:rsid w:val="00614C39"/>
    <w:rsid w:val="00614F43"/>
    <w:rsid w:val="00615007"/>
    <w:rsid w:val="006151C0"/>
    <w:rsid w:val="006156C4"/>
    <w:rsid w:val="0061595E"/>
    <w:rsid w:val="00615D88"/>
    <w:rsid w:val="00616157"/>
    <w:rsid w:val="006163A8"/>
    <w:rsid w:val="00616E73"/>
    <w:rsid w:val="006172D8"/>
    <w:rsid w:val="00617BCD"/>
    <w:rsid w:val="00620532"/>
    <w:rsid w:val="0062076C"/>
    <w:rsid w:val="00621346"/>
    <w:rsid w:val="00621CB0"/>
    <w:rsid w:val="00622C4F"/>
    <w:rsid w:val="00622EB3"/>
    <w:rsid w:val="00622F6D"/>
    <w:rsid w:val="0062491F"/>
    <w:rsid w:val="00624933"/>
    <w:rsid w:val="006252F8"/>
    <w:rsid w:val="00625600"/>
    <w:rsid w:val="00626FCC"/>
    <w:rsid w:val="00627408"/>
    <w:rsid w:val="0063012C"/>
    <w:rsid w:val="00630468"/>
    <w:rsid w:val="006306A3"/>
    <w:rsid w:val="00632BA4"/>
    <w:rsid w:val="00633082"/>
    <w:rsid w:val="0063338E"/>
    <w:rsid w:val="00633C74"/>
    <w:rsid w:val="006344F1"/>
    <w:rsid w:val="006346F8"/>
    <w:rsid w:val="0063475F"/>
    <w:rsid w:val="00635160"/>
    <w:rsid w:val="006357EB"/>
    <w:rsid w:val="0063602B"/>
    <w:rsid w:val="0063621E"/>
    <w:rsid w:val="00636474"/>
    <w:rsid w:val="006369D4"/>
    <w:rsid w:val="00637226"/>
    <w:rsid w:val="0064057A"/>
    <w:rsid w:val="00640702"/>
    <w:rsid w:val="0064100E"/>
    <w:rsid w:val="00641DCE"/>
    <w:rsid w:val="00641ED8"/>
    <w:rsid w:val="00642125"/>
    <w:rsid w:val="00642A87"/>
    <w:rsid w:val="00642C58"/>
    <w:rsid w:val="00642F9C"/>
    <w:rsid w:val="0064318B"/>
    <w:rsid w:val="006432E9"/>
    <w:rsid w:val="006441FB"/>
    <w:rsid w:val="00644322"/>
    <w:rsid w:val="00644448"/>
    <w:rsid w:val="00644589"/>
    <w:rsid w:val="00644682"/>
    <w:rsid w:val="0064497A"/>
    <w:rsid w:val="0064497C"/>
    <w:rsid w:val="00644D25"/>
    <w:rsid w:val="00645488"/>
    <w:rsid w:val="00645B5A"/>
    <w:rsid w:val="00645E32"/>
    <w:rsid w:val="00645F4D"/>
    <w:rsid w:val="00646061"/>
    <w:rsid w:val="00646072"/>
    <w:rsid w:val="006460F4"/>
    <w:rsid w:val="00646CC5"/>
    <w:rsid w:val="00647C6E"/>
    <w:rsid w:val="00647DB9"/>
    <w:rsid w:val="0065009A"/>
    <w:rsid w:val="00650484"/>
    <w:rsid w:val="00650703"/>
    <w:rsid w:val="00650FD4"/>
    <w:rsid w:val="006514AE"/>
    <w:rsid w:val="0065182E"/>
    <w:rsid w:val="006519F6"/>
    <w:rsid w:val="00651A4E"/>
    <w:rsid w:val="006520BD"/>
    <w:rsid w:val="006525AA"/>
    <w:rsid w:val="00652912"/>
    <w:rsid w:val="006532A6"/>
    <w:rsid w:val="006532EF"/>
    <w:rsid w:val="00653E85"/>
    <w:rsid w:val="00653F2F"/>
    <w:rsid w:val="006546AE"/>
    <w:rsid w:val="0065479D"/>
    <w:rsid w:val="00655161"/>
    <w:rsid w:val="00655798"/>
    <w:rsid w:val="00655C0D"/>
    <w:rsid w:val="00655F98"/>
    <w:rsid w:val="00656231"/>
    <w:rsid w:val="006568ED"/>
    <w:rsid w:val="00657029"/>
    <w:rsid w:val="0065730F"/>
    <w:rsid w:val="00657A3A"/>
    <w:rsid w:val="00657E39"/>
    <w:rsid w:val="0066073D"/>
    <w:rsid w:val="00660B03"/>
    <w:rsid w:val="00660CCC"/>
    <w:rsid w:val="00660D99"/>
    <w:rsid w:val="006616AC"/>
    <w:rsid w:val="0066286E"/>
    <w:rsid w:val="00662A5F"/>
    <w:rsid w:val="00662BF5"/>
    <w:rsid w:val="00662EC5"/>
    <w:rsid w:val="00663256"/>
    <w:rsid w:val="00663432"/>
    <w:rsid w:val="006634D4"/>
    <w:rsid w:val="00663A5E"/>
    <w:rsid w:val="00663D1A"/>
    <w:rsid w:val="00664F9B"/>
    <w:rsid w:val="00665205"/>
    <w:rsid w:val="006664A6"/>
    <w:rsid w:val="00666C1F"/>
    <w:rsid w:val="00666DA5"/>
    <w:rsid w:val="00666E27"/>
    <w:rsid w:val="00666EE5"/>
    <w:rsid w:val="00667151"/>
    <w:rsid w:val="00667860"/>
    <w:rsid w:val="00667B44"/>
    <w:rsid w:val="00671466"/>
    <w:rsid w:val="006719CF"/>
    <w:rsid w:val="0067222B"/>
    <w:rsid w:val="006723A4"/>
    <w:rsid w:val="006728CE"/>
    <w:rsid w:val="006732C7"/>
    <w:rsid w:val="006736F5"/>
    <w:rsid w:val="00673772"/>
    <w:rsid w:val="00673E05"/>
    <w:rsid w:val="006746AF"/>
    <w:rsid w:val="006752C7"/>
    <w:rsid w:val="00676973"/>
    <w:rsid w:val="00676C62"/>
    <w:rsid w:val="00677114"/>
    <w:rsid w:val="006777E6"/>
    <w:rsid w:val="00677871"/>
    <w:rsid w:val="00677A3D"/>
    <w:rsid w:val="00677B22"/>
    <w:rsid w:val="00677B4C"/>
    <w:rsid w:val="00680DCB"/>
    <w:rsid w:val="00680FCF"/>
    <w:rsid w:val="00680FF8"/>
    <w:rsid w:val="006811A1"/>
    <w:rsid w:val="0068197D"/>
    <w:rsid w:val="006819F9"/>
    <w:rsid w:val="00681A70"/>
    <w:rsid w:val="0068269F"/>
    <w:rsid w:val="00683CA1"/>
    <w:rsid w:val="00683FD1"/>
    <w:rsid w:val="00684E24"/>
    <w:rsid w:val="00685558"/>
    <w:rsid w:val="00685E15"/>
    <w:rsid w:val="00685E18"/>
    <w:rsid w:val="00686223"/>
    <w:rsid w:val="0068627E"/>
    <w:rsid w:val="006862A6"/>
    <w:rsid w:val="006865B6"/>
    <w:rsid w:val="0068707A"/>
    <w:rsid w:val="00687416"/>
    <w:rsid w:val="00687A37"/>
    <w:rsid w:val="00687D75"/>
    <w:rsid w:val="006904EB"/>
    <w:rsid w:val="006912CE"/>
    <w:rsid w:val="006920B8"/>
    <w:rsid w:val="006931F7"/>
    <w:rsid w:val="006938BD"/>
    <w:rsid w:val="006939B5"/>
    <w:rsid w:val="0069474E"/>
    <w:rsid w:val="006947BA"/>
    <w:rsid w:val="00694BCE"/>
    <w:rsid w:val="00694E5E"/>
    <w:rsid w:val="00695482"/>
    <w:rsid w:val="0069637A"/>
    <w:rsid w:val="00697175"/>
    <w:rsid w:val="0069724D"/>
    <w:rsid w:val="00697467"/>
    <w:rsid w:val="006A0665"/>
    <w:rsid w:val="006A0791"/>
    <w:rsid w:val="006A0DCF"/>
    <w:rsid w:val="006A15D6"/>
    <w:rsid w:val="006A1728"/>
    <w:rsid w:val="006A1BB7"/>
    <w:rsid w:val="006A1CA6"/>
    <w:rsid w:val="006A25F2"/>
    <w:rsid w:val="006A26C4"/>
    <w:rsid w:val="006A2FF2"/>
    <w:rsid w:val="006A363F"/>
    <w:rsid w:val="006A372A"/>
    <w:rsid w:val="006A39E8"/>
    <w:rsid w:val="006A3B03"/>
    <w:rsid w:val="006A3E83"/>
    <w:rsid w:val="006A4302"/>
    <w:rsid w:val="006A4BE7"/>
    <w:rsid w:val="006A4C3C"/>
    <w:rsid w:val="006A5273"/>
    <w:rsid w:val="006A5A31"/>
    <w:rsid w:val="006A5AA8"/>
    <w:rsid w:val="006A5C59"/>
    <w:rsid w:val="006A64CB"/>
    <w:rsid w:val="006A6C13"/>
    <w:rsid w:val="006A6C56"/>
    <w:rsid w:val="006A7636"/>
    <w:rsid w:val="006A7811"/>
    <w:rsid w:val="006B01D3"/>
    <w:rsid w:val="006B02DB"/>
    <w:rsid w:val="006B02FB"/>
    <w:rsid w:val="006B0642"/>
    <w:rsid w:val="006B1095"/>
    <w:rsid w:val="006B1B28"/>
    <w:rsid w:val="006B1D3B"/>
    <w:rsid w:val="006B1F26"/>
    <w:rsid w:val="006B24C9"/>
    <w:rsid w:val="006B279A"/>
    <w:rsid w:val="006B2C1A"/>
    <w:rsid w:val="006B2C58"/>
    <w:rsid w:val="006B31B7"/>
    <w:rsid w:val="006B3AA4"/>
    <w:rsid w:val="006B4148"/>
    <w:rsid w:val="006B4CA5"/>
    <w:rsid w:val="006B4F78"/>
    <w:rsid w:val="006B5006"/>
    <w:rsid w:val="006B5474"/>
    <w:rsid w:val="006B56AB"/>
    <w:rsid w:val="006B5FE8"/>
    <w:rsid w:val="006B61D2"/>
    <w:rsid w:val="006B66E5"/>
    <w:rsid w:val="006B66F6"/>
    <w:rsid w:val="006B6D73"/>
    <w:rsid w:val="006B70BD"/>
    <w:rsid w:val="006B797E"/>
    <w:rsid w:val="006B7A2F"/>
    <w:rsid w:val="006C11C8"/>
    <w:rsid w:val="006C133D"/>
    <w:rsid w:val="006C1BD0"/>
    <w:rsid w:val="006C214F"/>
    <w:rsid w:val="006C2333"/>
    <w:rsid w:val="006C2F0D"/>
    <w:rsid w:val="006C349C"/>
    <w:rsid w:val="006C3686"/>
    <w:rsid w:val="006C38FB"/>
    <w:rsid w:val="006C413E"/>
    <w:rsid w:val="006C423D"/>
    <w:rsid w:val="006C49EF"/>
    <w:rsid w:val="006C4CD3"/>
    <w:rsid w:val="006C4D6E"/>
    <w:rsid w:val="006C4F71"/>
    <w:rsid w:val="006C5585"/>
    <w:rsid w:val="006C5850"/>
    <w:rsid w:val="006C5916"/>
    <w:rsid w:val="006C5CDE"/>
    <w:rsid w:val="006C6501"/>
    <w:rsid w:val="006C672F"/>
    <w:rsid w:val="006C6B08"/>
    <w:rsid w:val="006C6C7C"/>
    <w:rsid w:val="006C6C81"/>
    <w:rsid w:val="006C6FBC"/>
    <w:rsid w:val="006C7DAA"/>
    <w:rsid w:val="006D0217"/>
    <w:rsid w:val="006D068B"/>
    <w:rsid w:val="006D0A3C"/>
    <w:rsid w:val="006D216F"/>
    <w:rsid w:val="006D2291"/>
    <w:rsid w:val="006D2306"/>
    <w:rsid w:val="006D2375"/>
    <w:rsid w:val="006D2682"/>
    <w:rsid w:val="006D2A64"/>
    <w:rsid w:val="006D2F16"/>
    <w:rsid w:val="006D3F51"/>
    <w:rsid w:val="006D492C"/>
    <w:rsid w:val="006D54F1"/>
    <w:rsid w:val="006D57B7"/>
    <w:rsid w:val="006D5CFB"/>
    <w:rsid w:val="006D5EA7"/>
    <w:rsid w:val="006D5F75"/>
    <w:rsid w:val="006D643E"/>
    <w:rsid w:val="006D6C0D"/>
    <w:rsid w:val="006D7053"/>
    <w:rsid w:val="006D70DA"/>
    <w:rsid w:val="006D77B0"/>
    <w:rsid w:val="006D79FA"/>
    <w:rsid w:val="006D7B38"/>
    <w:rsid w:val="006E0287"/>
    <w:rsid w:val="006E07A7"/>
    <w:rsid w:val="006E07D0"/>
    <w:rsid w:val="006E0ADF"/>
    <w:rsid w:val="006E0D37"/>
    <w:rsid w:val="006E0F19"/>
    <w:rsid w:val="006E16B7"/>
    <w:rsid w:val="006E2250"/>
    <w:rsid w:val="006E243D"/>
    <w:rsid w:val="006E2A73"/>
    <w:rsid w:val="006E30D0"/>
    <w:rsid w:val="006E31F5"/>
    <w:rsid w:val="006E325C"/>
    <w:rsid w:val="006E32DA"/>
    <w:rsid w:val="006E3753"/>
    <w:rsid w:val="006E3812"/>
    <w:rsid w:val="006E47E3"/>
    <w:rsid w:val="006E4CF5"/>
    <w:rsid w:val="006E54C4"/>
    <w:rsid w:val="006E5C09"/>
    <w:rsid w:val="006E5EDE"/>
    <w:rsid w:val="006E6834"/>
    <w:rsid w:val="006E6C76"/>
    <w:rsid w:val="006E75A4"/>
    <w:rsid w:val="006F0AB9"/>
    <w:rsid w:val="006F15D6"/>
    <w:rsid w:val="006F16B1"/>
    <w:rsid w:val="006F211B"/>
    <w:rsid w:val="006F27A5"/>
    <w:rsid w:val="006F321C"/>
    <w:rsid w:val="006F379F"/>
    <w:rsid w:val="006F3F86"/>
    <w:rsid w:val="006F439A"/>
    <w:rsid w:val="006F447E"/>
    <w:rsid w:val="006F576E"/>
    <w:rsid w:val="006F5E11"/>
    <w:rsid w:val="006F6173"/>
    <w:rsid w:val="006F6558"/>
    <w:rsid w:val="006F6ECB"/>
    <w:rsid w:val="006F744D"/>
    <w:rsid w:val="006F75E4"/>
    <w:rsid w:val="006F772B"/>
    <w:rsid w:val="00700652"/>
    <w:rsid w:val="00700A81"/>
    <w:rsid w:val="007012A5"/>
    <w:rsid w:val="007017C5"/>
    <w:rsid w:val="00701C7E"/>
    <w:rsid w:val="00701F62"/>
    <w:rsid w:val="00702078"/>
    <w:rsid w:val="007028F1"/>
    <w:rsid w:val="00702957"/>
    <w:rsid w:val="00702A01"/>
    <w:rsid w:val="00702DDD"/>
    <w:rsid w:val="0070341C"/>
    <w:rsid w:val="007035BB"/>
    <w:rsid w:val="007038A9"/>
    <w:rsid w:val="00703AE1"/>
    <w:rsid w:val="00703CB3"/>
    <w:rsid w:val="00703ED4"/>
    <w:rsid w:val="007042D5"/>
    <w:rsid w:val="00704D5D"/>
    <w:rsid w:val="00705042"/>
    <w:rsid w:val="0070650B"/>
    <w:rsid w:val="0070653A"/>
    <w:rsid w:val="00706A2F"/>
    <w:rsid w:val="00706A76"/>
    <w:rsid w:val="00707A81"/>
    <w:rsid w:val="00707CB8"/>
    <w:rsid w:val="00707DDC"/>
    <w:rsid w:val="00707F16"/>
    <w:rsid w:val="0071123C"/>
    <w:rsid w:val="00711293"/>
    <w:rsid w:val="00711981"/>
    <w:rsid w:val="00712286"/>
    <w:rsid w:val="007122B0"/>
    <w:rsid w:val="0071278B"/>
    <w:rsid w:val="007127F5"/>
    <w:rsid w:val="00713862"/>
    <w:rsid w:val="00714482"/>
    <w:rsid w:val="00714750"/>
    <w:rsid w:val="00714D1A"/>
    <w:rsid w:val="00715609"/>
    <w:rsid w:val="0071565C"/>
    <w:rsid w:val="00716246"/>
    <w:rsid w:val="0071694F"/>
    <w:rsid w:val="0071716C"/>
    <w:rsid w:val="007172AA"/>
    <w:rsid w:val="00717BF0"/>
    <w:rsid w:val="00717DFC"/>
    <w:rsid w:val="00717FAF"/>
    <w:rsid w:val="00720392"/>
    <w:rsid w:val="0072101A"/>
    <w:rsid w:val="00721042"/>
    <w:rsid w:val="00721292"/>
    <w:rsid w:val="00721B05"/>
    <w:rsid w:val="007226C9"/>
    <w:rsid w:val="0072284C"/>
    <w:rsid w:val="00722EBC"/>
    <w:rsid w:val="0072338E"/>
    <w:rsid w:val="00723589"/>
    <w:rsid w:val="00723A61"/>
    <w:rsid w:val="00723A9E"/>
    <w:rsid w:val="00723E61"/>
    <w:rsid w:val="00724483"/>
    <w:rsid w:val="007247FB"/>
    <w:rsid w:val="00724942"/>
    <w:rsid w:val="00724A16"/>
    <w:rsid w:val="00724AD3"/>
    <w:rsid w:val="00725236"/>
    <w:rsid w:val="007252A6"/>
    <w:rsid w:val="0072543C"/>
    <w:rsid w:val="0072570E"/>
    <w:rsid w:val="00726D60"/>
    <w:rsid w:val="00726EA8"/>
    <w:rsid w:val="00726F2F"/>
    <w:rsid w:val="00727701"/>
    <w:rsid w:val="0072781E"/>
    <w:rsid w:val="00727860"/>
    <w:rsid w:val="00727CD1"/>
    <w:rsid w:val="00727CD9"/>
    <w:rsid w:val="007308E2"/>
    <w:rsid w:val="00731138"/>
    <w:rsid w:val="007313DD"/>
    <w:rsid w:val="00731B7F"/>
    <w:rsid w:val="00731BB9"/>
    <w:rsid w:val="00731EA1"/>
    <w:rsid w:val="007324C9"/>
    <w:rsid w:val="0073264F"/>
    <w:rsid w:val="007332DB"/>
    <w:rsid w:val="007347C7"/>
    <w:rsid w:val="0073488E"/>
    <w:rsid w:val="00734ACD"/>
    <w:rsid w:val="007351F9"/>
    <w:rsid w:val="0073528B"/>
    <w:rsid w:val="007356B9"/>
    <w:rsid w:val="007364C0"/>
    <w:rsid w:val="0073651A"/>
    <w:rsid w:val="0073654F"/>
    <w:rsid w:val="00736885"/>
    <w:rsid w:val="00737638"/>
    <w:rsid w:val="00737A1D"/>
    <w:rsid w:val="00740245"/>
    <w:rsid w:val="0074131F"/>
    <w:rsid w:val="007414E2"/>
    <w:rsid w:val="0074166E"/>
    <w:rsid w:val="00741761"/>
    <w:rsid w:val="00741921"/>
    <w:rsid w:val="0074193C"/>
    <w:rsid w:val="0074251B"/>
    <w:rsid w:val="007436CD"/>
    <w:rsid w:val="00743D73"/>
    <w:rsid w:val="00743EE2"/>
    <w:rsid w:val="00744533"/>
    <w:rsid w:val="007447D1"/>
    <w:rsid w:val="00744856"/>
    <w:rsid w:val="007449E3"/>
    <w:rsid w:val="00744BA3"/>
    <w:rsid w:val="00745225"/>
    <w:rsid w:val="00745698"/>
    <w:rsid w:val="00745FC3"/>
    <w:rsid w:val="00746300"/>
    <w:rsid w:val="007465E4"/>
    <w:rsid w:val="00747C4E"/>
    <w:rsid w:val="007500C9"/>
    <w:rsid w:val="007505AA"/>
    <w:rsid w:val="00751EE1"/>
    <w:rsid w:val="007522BA"/>
    <w:rsid w:val="00752F2F"/>
    <w:rsid w:val="0075341A"/>
    <w:rsid w:val="00753751"/>
    <w:rsid w:val="00753CFB"/>
    <w:rsid w:val="00754116"/>
    <w:rsid w:val="0075433F"/>
    <w:rsid w:val="007545EB"/>
    <w:rsid w:val="00754DB5"/>
    <w:rsid w:val="00754DEC"/>
    <w:rsid w:val="007555C2"/>
    <w:rsid w:val="00755668"/>
    <w:rsid w:val="0075584E"/>
    <w:rsid w:val="00755ACE"/>
    <w:rsid w:val="00755FFD"/>
    <w:rsid w:val="00756F08"/>
    <w:rsid w:val="007574F3"/>
    <w:rsid w:val="007575AD"/>
    <w:rsid w:val="0076045D"/>
    <w:rsid w:val="00760776"/>
    <w:rsid w:val="00760835"/>
    <w:rsid w:val="00760EE4"/>
    <w:rsid w:val="007619C4"/>
    <w:rsid w:val="00761CFE"/>
    <w:rsid w:val="00761F41"/>
    <w:rsid w:val="007624CF"/>
    <w:rsid w:val="0076296B"/>
    <w:rsid w:val="00762985"/>
    <w:rsid w:val="007629A8"/>
    <w:rsid w:val="007629CB"/>
    <w:rsid w:val="00762BE4"/>
    <w:rsid w:val="00763439"/>
    <w:rsid w:val="00764217"/>
    <w:rsid w:val="007642D6"/>
    <w:rsid w:val="00764B5C"/>
    <w:rsid w:val="007659A2"/>
    <w:rsid w:val="007676AE"/>
    <w:rsid w:val="00767840"/>
    <w:rsid w:val="0077016D"/>
    <w:rsid w:val="007705AD"/>
    <w:rsid w:val="00770D46"/>
    <w:rsid w:val="007725D2"/>
    <w:rsid w:val="00773BE7"/>
    <w:rsid w:val="00773F44"/>
    <w:rsid w:val="00774296"/>
    <w:rsid w:val="00774315"/>
    <w:rsid w:val="0077436C"/>
    <w:rsid w:val="0077448B"/>
    <w:rsid w:val="007753AB"/>
    <w:rsid w:val="0077629B"/>
    <w:rsid w:val="0077632C"/>
    <w:rsid w:val="00776AFA"/>
    <w:rsid w:val="00776DD2"/>
    <w:rsid w:val="00777605"/>
    <w:rsid w:val="00777EFE"/>
    <w:rsid w:val="00780094"/>
    <w:rsid w:val="00780230"/>
    <w:rsid w:val="00781637"/>
    <w:rsid w:val="0078179A"/>
    <w:rsid w:val="00781F03"/>
    <w:rsid w:val="00781FDA"/>
    <w:rsid w:val="00782716"/>
    <w:rsid w:val="00783FDA"/>
    <w:rsid w:val="00783FE5"/>
    <w:rsid w:val="00784174"/>
    <w:rsid w:val="00784965"/>
    <w:rsid w:val="00784C23"/>
    <w:rsid w:val="00784D0E"/>
    <w:rsid w:val="00784D39"/>
    <w:rsid w:val="00784E5B"/>
    <w:rsid w:val="007854FE"/>
    <w:rsid w:val="0078597F"/>
    <w:rsid w:val="00785A12"/>
    <w:rsid w:val="00785AE9"/>
    <w:rsid w:val="00785ED8"/>
    <w:rsid w:val="007863ED"/>
    <w:rsid w:val="007864AC"/>
    <w:rsid w:val="00787395"/>
    <w:rsid w:val="00787653"/>
    <w:rsid w:val="0078780D"/>
    <w:rsid w:val="00787A5B"/>
    <w:rsid w:val="00787BF8"/>
    <w:rsid w:val="00787C1E"/>
    <w:rsid w:val="00787CB8"/>
    <w:rsid w:val="007900EE"/>
    <w:rsid w:val="007904A6"/>
    <w:rsid w:val="0079148C"/>
    <w:rsid w:val="00791E18"/>
    <w:rsid w:val="00791EC9"/>
    <w:rsid w:val="00791EF9"/>
    <w:rsid w:val="007920C9"/>
    <w:rsid w:val="007940A6"/>
    <w:rsid w:val="00794E13"/>
    <w:rsid w:val="00794EB6"/>
    <w:rsid w:val="00795026"/>
    <w:rsid w:val="0079567A"/>
    <w:rsid w:val="00795891"/>
    <w:rsid w:val="007961E1"/>
    <w:rsid w:val="007962CD"/>
    <w:rsid w:val="00796ABB"/>
    <w:rsid w:val="00796D5B"/>
    <w:rsid w:val="00797AE4"/>
    <w:rsid w:val="00797CA6"/>
    <w:rsid w:val="007A002F"/>
    <w:rsid w:val="007A0B6D"/>
    <w:rsid w:val="007A1172"/>
    <w:rsid w:val="007A13C4"/>
    <w:rsid w:val="007A1467"/>
    <w:rsid w:val="007A17A3"/>
    <w:rsid w:val="007A1CFF"/>
    <w:rsid w:val="007A1D80"/>
    <w:rsid w:val="007A2046"/>
    <w:rsid w:val="007A209B"/>
    <w:rsid w:val="007A2710"/>
    <w:rsid w:val="007A281E"/>
    <w:rsid w:val="007A2F66"/>
    <w:rsid w:val="007A2FD9"/>
    <w:rsid w:val="007A3E67"/>
    <w:rsid w:val="007A3F6A"/>
    <w:rsid w:val="007A4241"/>
    <w:rsid w:val="007A46A3"/>
    <w:rsid w:val="007A47A8"/>
    <w:rsid w:val="007A4AF3"/>
    <w:rsid w:val="007A4F38"/>
    <w:rsid w:val="007A527A"/>
    <w:rsid w:val="007A52A6"/>
    <w:rsid w:val="007A52FC"/>
    <w:rsid w:val="007A5CC2"/>
    <w:rsid w:val="007A5D3C"/>
    <w:rsid w:val="007A6718"/>
    <w:rsid w:val="007A6A56"/>
    <w:rsid w:val="007A79C6"/>
    <w:rsid w:val="007B0803"/>
    <w:rsid w:val="007B0B27"/>
    <w:rsid w:val="007B0CFD"/>
    <w:rsid w:val="007B0D08"/>
    <w:rsid w:val="007B0D11"/>
    <w:rsid w:val="007B134B"/>
    <w:rsid w:val="007B14FF"/>
    <w:rsid w:val="007B1982"/>
    <w:rsid w:val="007B19AD"/>
    <w:rsid w:val="007B1BA1"/>
    <w:rsid w:val="007B1D34"/>
    <w:rsid w:val="007B2551"/>
    <w:rsid w:val="007B27C0"/>
    <w:rsid w:val="007B2AF1"/>
    <w:rsid w:val="007B344B"/>
    <w:rsid w:val="007B3DD4"/>
    <w:rsid w:val="007B3EA1"/>
    <w:rsid w:val="007B437C"/>
    <w:rsid w:val="007B4697"/>
    <w:rsid w:val="007B4DA4"/>
    <w:rsid w:val="007B55DC"/>
    <w:rsid w:val="007B56E4"/>
    <w:rsid w:val="007B59C8"/>
    <w:rsid w:val="007B6774"/>
    <w:rsid w:val="007B6A25"/>
    <w:rsid w:val="007B719B"/>
    <w:rsid w:val="007B7A69"/>
    <w:rsid w:val="007B7D51"/>
    <w:rsid w:val="007B7EB2"/>
    <w:rsid w:val="007B7FE4"/>
    <w:rsid w:val="007C0291"/>
    <w:rsid w:val="007C091D"/>
    <w:rsid w:val="007C0D5B"/>
    <w:rsid w:val="007C10F4"/>
    <w:rsid w:val="007C1103"/>
    <w:rsid w:val="007C15A5"/>
    <w:rsid w:val="007C19BB"/>
    <w:rsid w:val="007C24D8"/>
    <w:rsid w:val="007C298D"/>
    <w:rsid w:val="007C29FA"/>
    <w:rsid w:val="007C2A16"/>
    <w:rsid w:val="007C2A2E"/>
    <w:rsid w:val="007C2A78"/>
    <w:rsid w:val="007C2FAC"/>
    <w:rsid w:val="007C40D1"/>
    <w:rsid w:val="007C4CB8"/>
    <w:rsid w:val="007C5F0F"/>
    <w:rsid w:val="007C5F4C"/>
    <w:rsid w:val="007C6C6C"/>
    <w:rsid w:val="007C6F13"/>
    <w:rsid w:val="007C77B9"/>
    <w:rsid w:val="007C7C73"/>
    <w:rsid w:val="007C7F36"/>
    <w:rsid w:val="007D0054"/>
    <w:rsid w:val="007D0234"/>
    <w:rsid w:val="007D1985"/>
    <w:rsid w:val="007D213C"/>
    <w:rsid w:val="007D2235"/>
    <w:rsid w:val="007D2E76"/>
    <w:rsid w:val="007D2FD0"/>
    <w:rsid w:val="007D362A"/>
    <w:rsid w:val="007D400C"/>
    <w:rsid w:val="007D4364"/>
    <w:rsid w:val="007D44EB"/>
    <w:rsid w:val="007D47A9"/>
    <w:rsid w:val="007D47BE"/>
    <w:rsid w:val="007D486A"/>
    <w:rsid w:val="007D4B85"/>
    <w:rsid w:val="007D50A8"/>
    <w:rsid w:val="007D574F"/>
    <w:rsid w:val="007D609C"/>
    <w:rsid w:val="007D6E9D"/>
    <w:rsid w:val="007D6E9E"/>
    <w:rsid w:val="007D6F8E"/>
    <w:rsid w:val="007D73F0"/>
    <w:rsid w:val="007D7DA3"/>
    <w:rsid w:val="007E003E"/>
    <w:rsid w:val="007E0328"/>
    <w:rsid w:val="007E03E9"/>
    <w:rsid w:val="007E08A8"/>
    <w:rsid w:val="007E1553"/>
    <w:rsid w:val="007E17F9"/>
    <w:rsid w:val="007E1D86"/>
    <w:rsid w:val="007E1EB7"/>
    <w:rsid w:val="007E209D"/>
    <w:rsid w:val="007E2387"/>
    <w:rsid w:val="007E2777"/>
    <w:rsid w:val="007E2BD3"/>
    <w:rsid w:val="007E2C60"/>
    <w:rsid w:val="007E3154"/>
    <w:rsid w:val="007E3229"/>
    <w:rsid w:val="007E3404"/>
    <w:rsid w:val="007E3F14"/>
    <w:rsid w:val="007E425C"/>
    <w:rsid w:val="007E4704"/>
    <w:rsid w:val="007E476C"/>
    <w:rsid w:val="007E4D44"/>
    <w:rsid w:val="007E554C"/>
    <w:rsid w:val="007E5EEF"/>
    <w:rsid w:val="007E624F"/>
    <w:rsid w:val="007E6B4A"/>
    <w:rsid w:val="007E7B3C"/>
    <w:rsid w:val="007F014C"/>
    <w:rsid w:val="007F03AD"/>
    <w:rsid w:val="007F0B6D"/>
    <w:rsid w:val="007F0CE6"/>
    <w:rsid w:val="007F102E"/>
    <w:rsid w:val="007F114C"/>
    <w:rsid w:val="007F1B45"/>
    <w:rsid w:val="007F1FB2"/>
    <w:rsid w:val="007F3171"/>
    <w:rsid w:val="007F3498"/>
    <w:rsid w:val="007F3576"/>
    <w:rsid w:val="007F385E"/>
    <w:rsid w:val="007F433C"/>
    <w:rsid w:val="007F4671"/>
    <w:rsid w:val="007F485C"/>
    <w:rsid w:val="007F489E"/>
    <w:rsid w:val="007F4DAE"/>
    <w:rsid w:val="007F4EB3"/>
    <w:rsid w:val="007F65A6"/>
    <w:rsid w:val="007F66D2"/>
    <w:rsid w:val="007F68D5"/>
    <w:rsid w:val="007F6A08"/>
    <w:rsid w:val="007F6F7E"/>
    <w:rsid w:val="007F6F8C"/>
    <w:rsid w:val="007F7B8D"/>
    <w:rsid w:val="007F7CA8"/>
    <w:rsid w:val="008000D7"/>
    <w:rsid w:val="0080114A"/>
    <w:rsid w:val="00801999"/>
    <w:rsid w:val="00802364"/>
    <w:rsid w:val="00802D0D"/>
    <w:rsid w:val="0080315D"/>
    <w:rsid w:val="00803A80"/>
    <w:rsid w:val="00804905"/>
    <w:rsid w:val="0080492C"/>
    <w:rsid w:val="00805734"/>
    <w:rsid w:val="00805896"/>
    <w:rsid w:val="00805897"/>
    <w:rsid w:val="00806029"/>
    <w:rsid w:val="008063C6"/>
    <w:rsid w:val="008063FB"/>
    <w:rsid w:val="00806561"/>
    <w:rsid w:val="0080680F"/>
    <w:rsid w:val="00806995"/>
    <w:rsid w:val="00807083"/>
    <w:rsid w:val="00807098"/>
    <w:rsid w:val="008074EA"/>
    <w:rsid w:val="00807B98"/>
    <w:rsid w:val="00807FA8"/>
    <w:rsid w:val="00810399"/>
    <w:rsid w:val="00810455"/>
    <w:rsid w:val="00810800"/>
    <w:rsid w:val="008108C5"/>
    <w:rsid w:val="00810E62"/>
    <w:rsid w:val="00811495"/>
    <w:rsid w:val="00811B64"/>
    <w:rsid w:val="008129CB"/>
    <w:rsid w:val="00812DB2"/>
    <w:rsid w:val="00812DFF"/>
    <w:rsid w:val="008132CF"/>
    <w:rsid w:val="008136B2"/>
    <w:rsid w:val="00813D1F"/>
    <w:rsid w:val="0081489B"/>
    <w:rsid w:val="00814B70"/>
    <w:rsid w:val="00814E7E"/>
    <w:rsid w:val="00814F39"/>
    <w:rsid w:val="00815478"/>
    <w:rsid w:val="00815555"/>
    <w:rsid w:val="00815666"/>
    <w:rsid w:val="008157D2"/>
    <w:rsid w:val="00815966"/>
    <w:rsid w:val="00815AF9"/>
    <w:rsid w:val="00815CB5"/>
    <w:rsid w:val="00816591"/>
    <w:rsid w:val="00816ABF"/>
    <w:rsid w:val="0081779A"/>
    <w:rsid w:val="00820366"/>
    <w:rsid w:val="00820D7F"/>
    <w:rsid w:val="00821422"/>
    <w:rsid w:val="0082149E"/>
    <w:rsid w:val="008217EB"/>
    <w:rsid w:val="00823346"/>
    <w:rsid w:val="008239EB"/>
    <w:rsid w:val="00823E09"/>
    <w:rsid w:val="00823EBE"/>
    <w:rsid w:val="00824453"/>
    <w:rsid w:val="00824901"/>
    <w:rsid w:val="0082554D"/>
    <w:rsid w:val="00825AB8"/>
    <w:rsid w:val="00825EDB"/>
    <w:rsid w:val="00825FD5"/>
    <w:rsid w:val="00826389"/>
    <w:rsid w:val="008267BB"/>
    <w:rsid w:val="008267FA"/>
    <w:rsid w:val="00826E42"/>
    <w:rsid w:val="00826F2C"/>
    <w:rsid w:val="00827DCD"/>
    <w:rsid w:val="008301B2"/>
    <w:rsid w:val="00830373"/>
    <w:rsid w:val="00830715"/>
    <w:rsid w:val="00831475"/>
    <w:rsid w:val="00831792"/>
    <w:rsid w:val="00831811"/>
    <w:rsid w:val="00831880"/>
    <w:rsid w:val="00831E3B"/>
    <w:rsid w:val="008321B8"/>
    <w:rsid w:val="008326DC"/>
    <w:rsid w:val="008331D1"/>
    <w:rsid w:val="008333A3"/>
    <w:rsid w:val="00833F1B"/>
    <w:rsid w:val="008341BD"/>
    <w:rsid w:val="00834448"/>
    <w:rsid w:val="00834E44"/>
    <w:rsid w:val="00834E7B"/>
    <w:rsid w:val="00835805"/>
    <w:rsid w:val="00835904"/>
    <w:rsid w:val="008359E1"/>
    <w:rsid w:val="00835F61"/>
    <w:rsid w:val="00836D20"/>
    <w:rsid w:val="00836FBA"/>
    <w:rsid w:val="00837224"/>
    <w:rsid w:val="00837DE2"/>
    <w:rsid w:val="00837E22"/>
    <w:rsid w:val="00837EF7"/>
    <w:rsid w:val="00840283"/>
    <w:rsid w:val="0084075F"/>
    <w:rsid w:val="0084122F"/>
    <w:rsid w:val="008418CA"/>
    <w:rsid w:val="00841B11"/>
    <w:rsid w:val="008421D6"/>
    <w:rsid w:val="008421FE"/>
    <w:rsid w:val="008424ED"/>
    <w:rsid w:val="008438F7"/>
    <w:rsid w:val="00843A64"/>
    <w:rsid w:val="00843A84"/>
    <w:rsid w:val="00843BF7"/>
    <w:rsid w:val="00843D18"/>
    <w:rsid w:val="00844419"/>
    <w:rsid w:val="00844ADF"/>
    <w:rsid w:val="00845380"/>
    <w:rsid w:val="00845664"/>
    <w:rsid w:val="00845C87"/>
    <w:rsid w:val="0084664A"/>
    <w:rsid w:val="00846C74"/>
    <w:rsid w:val="008474C6"/>
    <w:rsid w:val="00847D3F"/>
    <w:rsid w:val="00847EE8"/>
    <w:rsid w:val="0085032D"/>
    <w:rsid w:val="008507DE"/>
    <w:rsid w:val="00850AC1"/>
    <w:rsid w:val="008516BC"/>
    <w:rsid w:val="0085177C"/>
    <w:rsid w:val="00851F69"/>
    <w:rsid w:val="008524A8"/>
    <w:rsid w:val="00852A93"/>
    <w:rsid w:val="00853053"/>
    <w:rsid w:val="00854448"/>
    <w:rsid w:val="0085526F"/>
    <w:rsid w:val="00856623"/>
    <w:rsid w:val="00856814"/>
    <w:rsid w:val="00856A12"/>
    <w:rsid w:val="0085712B"/>
    <w:rsid w:val="0085731D"/>
    <w:rsid w:val="008575E3"/>
    <w:rsid w:val="00857656"/>
    <w:rsid w:val="008577A9"/>
    <w:rsid w:val="00857937"/>
    <w:rsid w:val="00857BFE"/>
    <w:rsid w:val="0086005D"/>
    <w:rsid w:val="00860AD0"/>
    <w:rsid w:val="00860B1F"/>
    <w:rsid w:val="00860F18"/>
    <w:rsid w:val="00861745"/>
    <w:rsid w:val="00862A72"/>
    <w:rsid w:val="00863C44"/>
    <w:rsid w:val="00864F06"/>
    <w:rsid w:val="00865305"/>
    <w:rsid w:val="008664AB"/>
    <w:rsid w:val="00867009"/>
    <w:rsid w:val="008670D8"/>
    <w:rsid w:val="00867310"/>
    <w:rsid w:val="008700D1"/>
    <w:rsid w:val="008706D2"/>
    <w:rsid w:val="0087096D"/>
    <w:rsid w:val="00870B81"/>
    <w:rsid w:val="0087124B"/>
    <w:rsid w:val="0087176B"/>
    <w:rsid w:val="00871847"/>
    <w:rsid w:val="008718D9"/>
    <w:rsid w:val="00872419"/>
    <w:rsid w:val="00872491"/>
    <w:rsid w:val="0087250C"/>
    <w:rsid w:val="00872646"/>
    <w:rsid w:val="008726AC"/>
    <w:rsid w:val="00872A11"/>
    <w:rsid w:val="00872A98"/>
    <w:rsid w:val="00872AC7"/>
    <w:rsid w:val="00873005"/>
    <w:rsid w:val="008731C9"/>
    <w:rsid w:val="00873853"/>
    <w:rsid w:val="00873F95"/>
    <w:rsid w:val="00874B07"/>
    <w:rsid w:val="00875807"/>
    <w:rsid w:val="00875B24"/>
    <w:rsid w:val="00875EF5"/>
    <w:rsid w:val="00876264"/>
    <w:rsid w:val="00876504"/>
    <w:rsid w:val="00876A16"/>
    <w:rsid w:val="008772C7"/>
    <w:rsid w:val="00877A15"/>
    <w:rsid w:val="00880257"/>
    <w:rsid w:val="008807D7"/>
    <w:rsid w:val="00880A11"/>
    <w:rsid w:val="00880D09"/>
    <w:rsid w:val="00880D0F"/>
    <w:rsid w:val="008814AA"/>
    <w:rsid w:val="00881865"/>
    <w:rsid w:val="00881F43"/>
    <w:rsid w:val="00882809"/>
    <w:rsid w:val="00882D5F"/>
    <w:rsid w:val="0088316B"/>
    <w:rsid w:val="008834D5"/>
    <w:rsid w:val="0088387D"/>
    <w:rsid w:val="00883AF9"/>
    <w:rsid w:val="00883D3B"/>
    <w:rsid w:val="00884DAE"/>
    <w:rsid w:val="0088516F"/>
    <w:rsid w:val="00886EB4"/>
    <w:rsid w:val="00887601"/>
    <w:rsid w:val="008876BC"/>
    <w:rsid w:val="0089037C"/>
    <w:rsid w:val="0089079F"/>
    <w:rsid w:val="00890927"/>
    <w:rsid w:val="00891964"/>
    <w:rsid w:val="008927AB"/>
    <w:rsid w:val="00892AA0"/>
    <w:rsid w:val="00892C05"/>
    <w:rsid w:val="008937EF"/>
    <w:rsid w:val="00894235"/>
    <w:rsid w:val="00894B01"/>
    <w:rsid w:val="00894B80"/>
    <w:rsid w:val="00894FBB"/>
    <w:rsid w:val="00895043"/>
    <w:rsid w:val="00895415"/>
    <w:rsid w:val="00895BB8"/>
    <w:rsid w:val="00895FF8"/>
    <w:rsid w:val="00896EBD"/>
    <w:rsid w:val="00897019"/>
    <w:rsid w:val="008974A0"/>
    <w:rsid w:val="008A0357"/>
    <w:rsid w:val="008A10AE"/>
    <w:rsid w:val="008A1603"/>
    <w:rsid w:val="008A21AE"/>
    <w:rsid w:val="008A26A4"/>
    <w:rsid w:val="008A2AB1"/>
    <w:rsid w:val="008A31F0"/>
    <w:rsid w:val="008A34AE"/>
    <w:rsid w:val="008A3CE7"/>
    <w:rsid w:val="008A3D3A"/>
    <w:rsid w:val="008A430A"/>
    <w:rsid w:val="008A4476"/>
    <w:rsid w:val="008A4842"/>
    <w:rsid w:val="008A4BDB"/>
    <w:rsid w:val="008A4CD9"/>
    <w:rsid w:val="008A4F87"/>
    <w:rsid w:val="008A5343"/>
    <w:rsid w:val="008A557E"/>
    <w:rsid w:val="008A5FA0"/>
    <w:rsid w:val="008A6999"/>
    <w:rsid w:val="008A69AB"/>
    <w:rsid w:val="008A6BC3"/>
    <w:rsid w:val="008A6D53"/>
    <w:rsid w:val="008A6DA5"/>
    <w:rsid w:val="008A6F65"/>
    <w:rsid w:val="008A6FEB"/>
    <w:rsid w:val="008A7AC2"/>
    <w:rsid w:val="008A7B4F"/>
    <w:rsid w:val="008A7FDC"/>
    <w:rsid w:val="008B0226"/>
    <w:rsid w:val="008B0DEA"/>
    <w:rsid w:val="008B0FE5"/>
    <w:rsid w:val="008B14EB"/>
    <w:rsid w:val="008B16B5"/>
    <w:rsid w:val="008B1A0A"/>
    <w:rsid w:val="008B1A9B"/>
    <w:rsid w:val="008B202D"/>
    <w:rsid w:val="008B24AF"/>
    <w:rsid w:val="008B262F"/>
    <w:rsid w:val="008B281F"/>
    <w:rsid w:val="008B2EED"/>
    <w:rsid w:val="008B35E9"/>
    <w:rsid w:val="008B369A"/>
    <w:rsid w:val="008B37E9"/>
    <w:rsid w:val="008B3A0C"/>
    <w:rsid w:val="008B3ABD"/>
    <w:rsid w:val="008B3DA7"/>
    <w:rsid w:val="008B4395"/>
    <w:rsid w:val="008B4447"/>
    <w:rsid w:val="008B4552"/>
    <w:rsid w:val="008B4E8F"/>
    <w:rsid w:val="008B5298"/>
    <w:rsid w:val="008B5CF7"/>
    <w:rsid w:val="008B5F1E"/>
    <w:rsid w:val="008B6C77"/>
    <w:rsid w:val="008B7CBE"/>
    <w:rsid w:val="008C0D45"/>
    <w:rsid w:val="008C105E"/>
    <w:rsid w:val="008C199F"/>
    <w:rsid w:val="008C1E97"/>
    <w:rsid w:val="008C21B7"/>
    <w:rsid w:val="008C28BD"/>
    <w:rsid w:val="008C2FB3"/>
    <w:rsid w:val="008C3A55"/>
    <w:rsid w:val="008C3B5C"/>
    <w:rsid w:val="008C3F56"/>
    <w:rsid w:val="008C421F"/>
    <w:rsid w:val="008C4264"/>
    <w:rsid w:val="008C4415"/>
    <w:rsid w:val="008C44CB"/>
    <w:rsid w:val="008C45F5"/>
    <w:rsid w:val="008C4859"/>
    <w:rsid w:val="008C4E94"/>
    <w:rsid w:val="008C502D"/>
    <w:rsid w:val="008C596C"/>
    <w:rsid w:val="008C5DFE"/>
    <w:rsid w:val="008C602C"/>
    <w:rsid w:val="008C6532"/>
    <w:rsid w:val="008C698F"/>
    <w:rsid w:val="008C69EC"/>
    <w:rsid w:val="008C6DB4"/>
    <w:rsid w:val="008C6E41"/>
    <w:rsid w:val="008C7370"/>
    <w:rsid w:val="008C74E0"/>
    <w:rsid w:val="008C7D2E"/>
    <w:rsid w:val="008C7E9F"/>
    <w:rsid w:val="008D04B1"/>
    <w:rsid w:val="008D0550"/>
    <w:rsid w:val="008D0B8A"/>
    <w:rsid w:val="008D1189"/>
    <w:rsid w:val="008D1251"/>
    <w:rsid w:val="008D16AA"/>
    <w:rsid w:val="008D35CA"/>
    <w:rsid w:val="008D385A"/>
    <w:rsid w:val="008D39D3"/>
    <w:rsid w:val="008D3CFD"/>
    <w:rsid w:val="008D41C6"/>
    <w:rsid w:val="008D534F"/>
    <w:rsid w:val="008D5FDF"/>
    <w:rsid w:val="008D62F0"/>
    <w:rsid w:val="008D6812"/>
    <w:rsid w:val="008D6D35"/>
    <w:rsid w:val="008D6DCB"/>
    <w:rsid w:val="008D721E"/>
    <w:rsid w:val="008D7849"/>
    <w:rsid w:val="008D7B5D"/>
    <w:rsid w:val="008D7D20"/>
    <w:rsid w:val="008D7D93"/>
    <w:rsid w:val="008E00A1"/>
    <w:rsid w:val="008E0710"/>
    <w:rsid w:val="008E0B19"/>
    <w:rsid w:val="008E1B4E"/>
    <w:rsid w:val="008E204A"/>
    <w:rsid w:val="008E3432"/>
    <w:rsid w:val="008E38A7"/>
    <w:rsid w:val="008E3A34"/>
    <w:rsid w:val="008E3FC0"/>
    <w:rsid w:val="008E4C89"/>
    <w:rsid w:val="008E4E67"/>
    <w:rsid w:val="008E5324"/>
    <w:rsid w:val="008E5887"/>
    <w:rsid w:val="008E5E56"/>
    <w:rsid w:val="008E618A"/>
    <w:rsid w:val="008E6215"/>
    <w:rsid w:val="008E67DD"/>
    <w:rsid w:val="008E7270"/>
    <w:rsid w:val="008E7926"/>
    <w:rsid w:val="008E7DF1"/>
    <w:rsid w:val="008E7EFF"/>
    <w:rsid w:val="008F0AC8"/>
    <w:rsid w:val="008F0E33"/>
    <w:rsid w:val="008F17FD"/>
    <w:rsid w:val="008F1915"/>
    <w:rsid w:val="008F1BEA"/>
    <w:rsid w:val="008F1C32"/>
    <w:rsid w:val="008F2018"/>
    <w:rsid w:val="008F22AF"/>
    <w:rsid w:val="008F3863"/>
    <w:rsid w:val="008F3A21"/>
    <w:rsid w:val="008F4176"/>
    <w:rsid w:val="008F4D25"/>
    <w:rsid w:val="008F595B"/>
    <w:rsid w:val="008F5CE6"/>
    <w:rsid w:val="008F6527"/>
    <w:rsid w:val="008F666D"/>
    <w:rsid w:val="008F66B3"/>
    <w:rsid w:val="008F6CB1"/>
    <w:rsid w:val="008F6DA0"/>
    <w:rsid w:val="008F6E83"/>
    <w:rsid w:val="008F71DC"/>
    <w:rsid w:val="008F7362"/>
    <w:rsid w:val="008F77ED"/>
    <w:rsid w:val="008F7C08"/>
    <w:rsid w:val="008F7F41"/>
    <w:rsid w:val="0090001C"/>
    <w:rsid w:val="0090014F"/>
    <w:rsid w:val="00901C6C"/>
    <w:rsid w:val="00902A82"/>
    <w:rsid w:val="00902C4A"/>
    <w:rsid w:val="00902E24"/>
    <w:rsid w:val="00902FA0"/>
    <w:rsid w:val="0090373D"/>
    <w:rsid w:val="009041EE"/>
    <w:rsid w:val="0090478D"/>
    <w:rsid w:val="00904CBF"/>
    <w:rsid w:val="0090735A"/>
    <w:rsid w:val="00907B8F"/>
    <w:rsid w:val="009100E4"/>
    <w:rsid w:val="0091065A"/>
    <w:rsid w:val="009106BC"/>
    <w:rsid w:val="00910BCE"/>
    <w:rsid w:val="00910D01"/>
    <w:rsid w:val="009114C2"/>
    <w:rsid w:val="009115CA"/>
    <w:rsid w:val="00911790"/>
    <w:rsid w:val="0091244F"/>
    <w:rsid w:val="0091257D"/>
    <w:rsid w:val="00913245"/>
    <w:rsid w:val="009134A8"/>
    <w:rsid w:val="0091387F"/>
    <w:rsid w:val="00914233"/>
    <w:rsid w:val="009145AB"/>
    <w:rsid w:val="009145B5"/>
    <w:rsid w:val="00914872"/>
    <w:rsid w:val="00914EC5"/>
    <w:rsid w:val="00915B5B"/>
    <w:rsid w:val="00915DE3"/>
    <w:rsid w:val="0091642C"/>
    <w:rsid w:val="009165E4"/>
    <w:rsid w:val="009168E7"/>
    <w:rsid w:val="00916FAE"/>
    <w:rsid w:val="0091789C"/>
    <w:rsid w:val="00917D10"/>
    <w:rsid w:val="00920E47"/>
    <w:rsid w:val="00920F40"/>
    <w:rsid w:val="00921172"/>
    <w:rsid w:val="00921AF8"/>
    <w:rsid w:val="00921C1C"/>
    <w:rsid w:val="00921E8B"/>
    <w:rsid w:val="00921F48"/>
    <w:rsid w:val="009222B1"/>
    <w:rsid w:val="00922853"/>
    <w:rsid w:val="00922B1C"/>
    <w:rsid w:val="00922B7A"/>
    <w:rsid w:val="00922FE2"/>
    <w:rsid w:val="00924121"/>
    <w:rsid w:val="00924311"/>
    <w:rsid w:val="009244E1"/>
    <w:rsid w:val="009247FF"/>
    <w:rsid w:val="00925096"/>
    <w:rsid w:val="009250C1"/>
    <w:rsid w:val="00925476"/>
    <w:rsid w:val="00925DDF"/>
    <w:rsid w:val="009274E3"/>
    <w:rsid w:val="00927BC3"/>
    <w:rsid w:val="00930346"/>
    <w:rsid w:val="00930D1C"/>
    <w:rsid w:val="00930E74"/>
    <w:rsid w:val="00930ED8"/>
    <w:rsid w:val="0093147D"/>
    <w:rsid w:val="00932B19"/>
    <w:rsid w:val="00933300"/>
    <w:rsid w:val="0093346F"/>
    <w:rsid w:val="009337AA"/>
    <w:rsid w:val="00933E2F"/>
    <w:rsid w:val="00933E64"/>
    <w:rsid w:val="00934038"/>
    <w:rsid w:val="00934FCE"/>
    <w:rsid w:val="00935082"/>
    <w:rsid w:val="00935407"/>
    <w:rsid w:val="00935C6F"/>
    <w:rsid w:val="00935D1F"/>
    <w:rsid w:val="0093644C"/>
    <w:rsid w:val="00936DF3"/>
    <w:rsid w:val="00936E6E"/>
    <w:rsid w:val="00937148"/>
    <w:rsid w:val="00937355"/>
    <w:rsid w:val="00937602"/>
    <w:rsid w:val="00937F74"/>
    <w:rsid w:val="009401BA"/>
    <w:rsid w:val="009403B7"/>
    <w:rsid w:val="00940A8F"/>
    <w:rsid w:val="009410FF"/>
    <w:rsid w:val="00941230"/>
    <w:rsid w:val="009413F5"/>
    <w:rsid w:val="009416A5"/>
    <w:rsid w:val="00941999"/>
    <w:rsid w:val="00942198"/>
    <w:rsid w:val="0094231F"/>
    <w:rsid w:val="0094238F"/>
    <w:rsid w:val="0094292B"/>
    <w:rsid w:val="00943021"/>
    <w:rsid w:val="00943323"/>
    <w:rsid w:val="0094341D"/>
    <w:rsid w:val="00943BF8"/>
    <w:rsid w:val="00943CE2"/>
    <w:rsid w:val="00943D88"/>
    <w:rsid w:val="00944E5F"/>
    <w:rsid w:val="0094576E"/>
    <w:rsid w:val="00945F99"/>
    <w:rsid w:val="0094618A"/>
    <w:rsid w:val="0094656D"/>
    <w:rsid w:val="009465F4"/>
    <w:rsid w:val="00946C1A"/>
    <w:rsid w:val="009470BE"/>
    <w:rsid w:val="00950185"/>
    <w:rsid w:val="00950510"/>
    <w:rsid w:val="00950A57"/>
    <w:rsid w:val="00950D0E"/>
    <w:rsid w:val="0095143F"/>
    <w:rsid w:val="00951775"/>
    <w:rsid w:val="009518C2"/>
    <w:rsid w:val="0095197E"/>
    <w:rsid w:val="00951CA1"/>
    <w:rsid w:val="00951DB1"/>
    <w:rsid w:val="009520D5"/>
    <w:rsid w:val="00952164"/>
    <w:rsid w:val="00952855"/>
    <w:rsid w:val="00952B44"/>
    <w:rsid w:val="009531B8"/>
    <w:rsid w:val="009533D7"/>
    <w:rsid w:val="009535B6"/>
    <w:rsid w:val="00953738"/>
    <w:rsid w:val="00953955"/>
    <w:rsid w:val="00954080"/>
    <w:rsid w:val="00954968"/>
    <w:rsid w:val="00954DD8"/>
    <w:rsid w:val="00955175"/>
    <w:rsid w:val="009553E1"/>
    <w:rsid w:val="00955491"/>
    <w:rsid w:val="00955A7D"/>
    <w:rsid w:val="00955ABE"/>
    <w:rsid w:val="00955F7C"/>
    <w:rsid w:val="00956426"/>
    <w:rsid w:val="009566A2"/>
    <w:rsid w:val="00956DE5"/>
    <w:rsid w:val="0095757F"/>
    <w:rsid w:val="00957798"/>
    <w:rsid w:val="00957989"/>
    <w:rsid w:val="00957AD4"/>
    <w:rsid w:val="00957E34"/>
    <w:rsid w:val="00957ECE"/>
    <w:rsid w:val="009609DC"/>
    <w:rsid w:val="00960B07"/>
    <w:rsid w:val="00961676"/>
    <w:rsid w:val="00961C01"/>
    <w:rsid w:val="00961FF6"/>
    <w:rsid w:val="0096208B"/>
    <w:rsid w:val="0096234A"/>
    <w:rsid w:val="00963521"/>
    <w:rsid w:val="0096376E"/>
    <w:rsid w:val="00963AE9"/>
    <w:rsid w:val="0096403A"/>
    <w:rsid w:val="0096596E"/>
    <w:rsid w:val="00965F29"/>
    <w:rsid w:val="00965F8B"/>
    <w:rsid w:val="0096601F"/>
    <w:rsid w:val="0096608C"/>
    <w:rsid w:val="009663E4"/>
    <w:rsid w:val="009667A8"/>
    <w:rsid w:val="009670C1"/>
    <w:rsid w:val="009670F7"/>
    <w:rsid w:val="00967139"/>
    <w:rsid w:val="009671F3"/>
    <w:rsid w:val="009678F1"/>
    <w:rsid w:val="009678F6"/>
    <w:rsid w:val="00967DC1"/>
    <w:rsid w:val="00970356"/>
    <w:rsid w:val="00970993"/>
    <w:rsid w:val="009717D9"/>
    <w:rsid w:val="00971F34"/>
    <w:rsid w:val="009726DD"/>
    <w:rsid w:val="00972E03"/>
    <w:rsid w:val="0097307E"/>
    <w:rsid w:val="009740ED"/>
    <w:rsid w:val="0097416C"/>
    <w:rsid w:val="0097441F"/>
    <w:rsid w:val="009748CE"/>
    <w:rsid w:val="00974B0E"/>
    <w:rsid w:val="00974B68"/>
    <w:rsid w:val="00974EB1"/>
    <w:rsid w:val="00975312"/>
    <w:rsid w:val="00976083"/>
    <w:rsid w:val="00976474"/>
    <w:rsid w:val="0097659A"/>
    <w:rsid w:val="009767A7"/>
    <w:rsid w:val="00976FB6"/>
    <w:rsid w:val="009778DA"/>
    <w:rsid w:val="00977B9E"/>
    <w:rsid w:val="00980B45"/>
    <w:rsid w:val="0098125B"/>
    <w:rsid w:val="00981CE0"/>
    <w:rsid w:val="00981FFE"/>
    <w:rsid w:val="009828B0"/>
    <w:rsid w:val="009829C0"/>
    <w:rsid w:val="00984024"/>
    <w:rsid w:val="00984A0F"/>
    <w:rsid w:val="00984A81"/>
    <w:rsid w:val="00984C1B"/>
    <w:rsid w:val="00984CA9"/>
    <w:rsid w:val="00984E10"/>
    <w:rsid w:val="00985C57"/>
    <w:rsid w:val="00985E50"/>
    <w:rsid w:val="009864F4"/>
    <w:rsid w:val="00986C99"/>
    <w:rsid w:val="0098702A"/>
    <w:rsid w:val="00987344"/>
    <w:rsid w:val="009874E6"/>
    <w:rsid w:val="00987947"/>
    <w:rsid w:val="00987E2C"/>
    <w:rsid w:val="009905DE"/>
    <w:rsid w:val="00990880"/>
    <w:rsid w:val="00990B7D"/>
    <w:rsid w:val="00990CB2"/>
    <w:rsid w:val="009917F4"/>
    <w:rsid w:val="00992655"/>
    <w:rsid w:val="009928CB"/>
    <w:rsid w:val="00992D7D"/>
    <w:rsid w:val="00993164"/>
    <w:rsid w:val="00993A21"/>
    <w:rsid w:val="0099473C"/>
    <w:rsid w:val="00994AF3"/>
    <w:rsid w:val="00995649"/>
    <w:rsid w:val="00995787"/>
    <w:rsid w:val="00996560"/>
    <w:rsid w:val="00996735"/>
    <w:rsid w:val="00996C4C"/>
    <w:rsid w:val="00996CC2"/>
    <w:rsid w:val="00997166"/>
    <w:rsid w:val="009979AA"/>
    <w:rsid w:val="00997DE1"/>
    <w:rsid w:val="009A00AA"/>
    <w:rsid w:val="009A0779"/>
    <w:rsid w:val="009A0F87"/>
    <w:rsid w:val="009A13F5"/>
    <w:rsid w:val="009A22BC"/>
    <w:rsid w:val="009A2495"/>
    <w:rsid w:val="009A250F"/>
    <w:rsid w:val="009A2526"/>
    <w:rsid w:val="009A2764"/>
    <w:rsid w:val="009A2AA3"/>
    <w:rsid w:val="009A2D64"/>
    <w:rsid w:val="009A3233"/>
    <w:rsid w:val="009A3F73"/>
    <w:rsid w:val="009A41E1"/>
    <w:rsid w:val="009A4212"/>
    <w:rsid w:val="009A4803"/>
    <w:rsid w:val="009A4BFF"/>
    <w:rsid w:val="009A4E5D"/>
    <w:rsid w:val="009A598F"/>
    <w:rsid w:val="009A5AD9"/>
    <w:rsid w:val="009A5CA9"/>
    <w:rsid w:val="009A5E79"/>
    <w:rsid w:val="009A6AB3"/>
    <w:rsid w:val="009A6DEC"/>
    <w:rsid w:val="009A6FA1"/>
    <w:rsid w:val="009B037C"/>
    <w:rsid w:val="009B08A2"/>
    <w:rsid w:val="009B08B6"/>
    <w:rsid w:val="009B1636"/>
    <w:rsid w:val="009B1845"/>
    <w:rsid w:val="009B1A3C"/>
    <w:rsid w:val="009B1C8A"/>
    <w:rsid w:val="009B298E"/>
    <w:rsid w:val="009B3096"/>
    <w:rsid w:val="009B3320"/>
    <w:rsid w:val="009B38E2"/>
    <w:rsid w:val="009B3D75"/>
    <w:rsid w:val="009B3F14"/>
    <w:rsid w:val="009B4103"/>
    <w:rsid w:val="009B42FF"/>
    <w:rsid w:val="009B440A"/>
    <w:rsid w:val="009B4414"/>
    <w:rsid w:val="009B4798"/>
    <w:rsid w:val="009B4B74"/>
    <w:rsid w:val="009B506F"/>
    <w:rsid w:val="009B55EC"/>
    <w:rsid w:val="009B5E50"/>
    <w:rsid w:val="009B5E57"/>
    <w:rsid w:val="009B670C"/>
    <w:rsid w:val="009B680C"/>
    <w:rsid w:val="009B6D20"/>
    <w:rsid w:val="009B6F45"/>
    <w:rsid w:val="009B713B"/>
    <w:rsid w:val="009B749B"/>
    <w:rsid w:val="009B761F"/>
    <w:rsid w:val="009B79EF"/>
    <w:rsid w:val="009C07F0"/>
    <w:rsid w:val="009C0CC1"/>
    <w:rsid w:val="009C0CDB"/>
    <w:rsid w:val="009C1085"/>
    <w:rsid w:val="009C20C2"/>
    <w:rsid w:val="009C2601"/>
    <w:rsid w:val="009C2654"/>
    <w:rsid w:val="009C2835"/>
    <w:rsid w:val="009C2995"/>
    <w:rsid w:val="009C2AA3"/>
    <w:rsid w:val="009C2B2C"/>
    <w:rsid w:val="009C2C33"/>
    <w:rsid w:val="009C35E5"/>
    <w:rsid w:val="009C37D1"/>
    <w:rsid w:val="009C3B04"/>
    <w:rsid w:val="009C42AC"/>
    <w:rsid w:val="009C45F0"/>
    <w:rsid w:val="009C466A"/>
    <w:rsid w:val="009C49B8"/>
    <w:rsid w:val="009C4E05"/>
    <w:rsid w:val="009C5307"/>
    <w:rsid w:val="009C587D"/>
    <w:rsid w:val="009C592D"/>
    <w:rsid w:val="009C5AA2"/>
    <w:rsid w:val="009C5EF9"/>
    <w:rsid w:val="009C5F7B"/>
    <w:rsid w:val="009C6264"/>
    <w:rsid w:val="009C699A"/>
    <w:rsid w:val="009C69F5"/>
    <w:rsid w:val="009C730F"/>
    <w:rsid w:val="009C7525"/>
    <w:rsid w:val="009D0532"/>
    <w:rsid w:val="009D0571"/>
    <w:rsid w:val="009D0E4D"/>
    <w:rsid w:val="009D237C"/>
    <w:rsid w:val="009D3B66"/>
    <w:rsid w:val="009D3DAF"/>
    <w:rsid w:val="009D3EB3"/>
    <w:rsid w:val="009D3F52"/>
    <w:rsid w:val="009D3FBD"/>
    <w:rsid w:val="009D46ED"/>
    <w:rsid w:val="009D492C"/>
    <w:rsid w:val="009D53D7"/>
    <w:rsid w:val="009D54C9"/>
    <w:rsid w:val="009D567D"/>
    <w:rsid w:val="009D5A15"/>
    <w:rsid w:val="009D5D5B"/>
    <w:rsid w:val="009D62D5"/>
    <w:rsid w:val="009D6F7D"/>
    <w:rsid w:val="009D7157"/>
    <w:rsid w:val="009D7237"/>
    <w:rsid w:val="009D752F"/>
    <w:rsid w:val="009D7F1E"/>
    <w:rsid w:val="009E04ED"/>
    <w:rsid w:val="009E0514"/>
    <w:rsid w:val="009E05E3"/>
    <w:rsid w:val="009E0816"/>
    <w:rsid w:val="009E0C70"/>
    <w:rsid w:val="009E0D74"/>
    <w:rsid w:val="009E1418"/>
    <w:rsid w:val="009E149C"/>
    <w:rsid w:val="009E15F8"/>
    <w:rsid w:val="009E226C"/>
    <w:rsid w:val="009E25F6"/>
    <w:rsid w:val="009E29F2"/>
    <w:rsid w:val="009E3165"/>
    <w:rsid w:val="009E39DD"/>
    <w:rsid w:val="009E5530"/>
    <w:rsid w:val="009E61C1"/>
    <w:rsid w:val="009E620D"/>
    <w:rsid w:val="009E6D1E"/>
    <w:rsid w:val="009E7737"/>
    <w:rsid w:val="009E7AB9"/>
    <w:rsid w:val="009E7AEA"/>
    <w:rsid w:val="009E7DE3"/>
    <w:rsid w:val="009F088E"/>
    <w:rsid w:val="009F0ECD"/>
    <w:rsid w:val="009F15CE"/>
    <w:rsid w:val="009F1AE0"/>
    <w:rsid w:val="009F1F70"/>
    <w:rsid w:val="009F1F76"/>
    <w:rsid w:val="009F25A2"/>
    <w:rsid w:val="009F26F9"/>
    <w:rsid w:val="009F2B8A"/>
    <w:rsid w:val="009F2D0A"/>
    <w:rsid w:val="009F2D78"/>
    <w:rsid w:val="009F312C"/>
    <w:rsid w:val="009F3D46"/>
    <w:rsid w:val="009F4483"/>
    <w:rsid w:val="009F49A5"/>
    <w:rsid w:val="009F4F5C"/>
    <w:rsid w:val="009F4FAE"/>
    <w:rsid w:val="009F541E"/>
    <w:rsid w:val="009F5E44"/>
    <w:rsid w:val="009F6214"/>
    <w:rsid w:val="009F6FCA"/>
    <w:rsid w:val="009F74F4"/>
    <w:rsid w:val="009F77DE"/>
    <w:rsid w:val="00A00369"/>
    <w:rsid w:val="00A003CE"/>
    <w:rsid w:val="00A00665"/>
    <w:rsid w:val="00A00D2E"/>
    <w:rsid w:val="00A00DDF"/>
    <w:rsid w:val="00A00E2C"/>
    <w:rsid w:val="00A0152B"/>
    <w:rsid w:val="00A016ED"/>
    <w:rsid w:val="00A01A9F"/>
    <w:rsid w:val="00A01B37"/>
    <w:rsid w:val="00A02012"/>
    <w:rsid w:val="00A028B8"/>
    <w:rsid w:val="00A02DD4"/>
    <w:rsid w:val="00A03463"/>
    <w:rsid w:val="00A04563"/>
    <w:rsid w:val="00A04FF0"/>
    <w:rsid w:val="00A05063"/>
    <w:rsid w:val="00A054AE"/>
    <w:rsid w:val="00A05589"/>
    <w:rsid w:val="00A05B6A"/>
    <w:rsid w:val="00A05CF2"/>
    <w:rsid w:val="00A05F37"/>
    <w:rsid w:val="00A06636"/>
    <w:rsid w:val="00A06ABC"/>
    <w:rsid w:val="00A077DE"/>
    <w:rsid w:val="00A079D1"/>
    <w:rsid w:val="00A10138"/>
    <w:rsid w:val="00A102DE"/>
    <w:rsid w:val="00A104E0"/>
    <w:rsid w:val="00A10519"/>
    <w:rsid w:val="00A115E7"/>
    <w:rsid w:val="00A116DE"/>
    <w:rsid w:val="00A11FC3"/>
    <w:rsid w:val="00A11FFE"/>
    <w:rsid w:val="00A12272"/>
    <w:rsid w:val="00A127CC"/>
    <w:rsid w:val="00A128A5"/>
    <w:rsid w:val="00A12B52"/>
    <w:rsid w:val="00A1327C"/>
    <w:rsid w:val="00A13C72"/>
    <w:rsid w:val="00A1438E"/>
    <w:rsid w:val="00A146E1"/>
    <w:rsid w:val="00A14C24"/>
    <w:rsid w:val="00A14F6C"/>
    <w:rsid w:val="00A14F90"/>
    <w:rsid w:val="00A151C1"/>
    <w:rsid w:val="00A15321"/>
    <w:rsid w:val="00A153AC"/>
    <w:rsid w:val="00A15F25"/>
    <w:rsid w:val="00A16035"/>
    <w:rsid w:val="00A165FA"/>
    <w:rsid w:val="00A16CB4"/>
    <w:rsid w:val="00A16EDB"/>
    <w:rsid w:val="00A175FA"/>
    <w:rsid w:val="00A17925"/>
    <w:rsid w:val="00A17A14"/>
    <w:rsid w:val="00A17C56"/>
    <w:rsid w:val="00A17E4C"/>
    <w:rsid w:val="00A200CF"/>
    <w:rsid w:val="00A20D5D"/>
    <w:rsid w:val="00A20F31"/>
    <w:rsid w:val="00A20FDE"/>
    <w:rsid w:val="00A2172C"/>
    <w:rsid w:val="00A21C84"/>
    <w:rsid w:val="00A223B8"/>
    <w:rsid w:val="00A2275E"/>
    <w:rsid w:val="00A22824"/>
    <w:rsid w:val="00A22F32"/>
    <w:rsid w:val="00A2324D"/>
    <w:rsid w:val="00A243BB"/>
    <w:rsid w:val="00A243C9"/>
    <w:rsid w:val="00A25634"/>
    <w:rsid w:val="00A25EC9"/>
    <w:rsid w:val="00A26151"/>
    <w:rsid w:val="00A2636E"/>
    <w:rsid w:val="00A2649B"/>
    <w:rsid w:val="00A27655"/>
    <w:rsid w:val="00A2770E"/>
    <w:rsid w:val="00A27AF5"/>
    <w:rsid w:val="00A30698"/>
    <w:rsid w:val="00A30A92"/>
    <w:rsid w:val="00A31290"/>
    <w:rsid w:val="00A32713"/>
    <w:rsid w:val="00A329F7"/>
    <w:rsid w:val="00A3349A"/>
    <w:rsid w:val="00A3357A"/>
    <w:rsid w:val="00A33D7C"/>
    <w:rsid w:val="00A33FA6"/>
    <w:rsid w:val="00A34A75"/>
    <w:rsid w:val="00A34BBA"/>
    <w:rsid w:val="00A355A4"/>
    <w:rsid w:val="00A35CEE"/>
    <w:rsid w:val="00A365A8"/>
    <w:rsid w:val="00A3686D"/>
    <w:rsid w:val="00A371A7"/>
    <w:rsid w:val="00A372B0"/>
    <w:rsid w:val="00A37343"/>
    <w:rsid w:val="00A3739D"/>
    <w:rsid w:val="00A40629"/>
    <w:rsid w:val="00A40BB3"/>
    <w:rsid w:val="00A40DC4"/>
    <w:rsid w:val="00A40F63"/>
    <w:rsid w:val="00A40F81"/>
    <w:rsid w:val="00A413AC"/>
    <w:rsid w:val="00A41BE8"/>
    <w:rsid w:val="00A41CCE"/>
    <w:rsid w:val="00A41EF7"/>
    <w:rsid w:val="00A42227"/>
    <w:rsid w:val="00A42412"/>
    <w:rsid w:val="00A42620"/>
    <w:rsid w:val="00A426E6"/>
    <w:rsid w:val="00A4289A"/>
    <w:rsid w:val="00A42B7D"/>
    <w:rsid w:val="00A42BA7"/>
    <w:rsid w:val="00A43090"/>
    <w:rsid w:val="00A433FE"/>
    <w:rsid w:val="00A443AD"/>
    <w:rsid w:val="00A45C24"/>
    <w:rsid w:val="00A4641D"/>
    <w:rsid w:val="00A467A1"/>
    <w:rsid w:val="00A46816"/>
    <w:rsid w:val="00A47356"/>
    <w:rsid w:val="00A473CF"/>
    <w:rsid w:val="00A47CC1"/>
    <w:rsid w:val="00A501DE"/>
    <w:rsid w:val="00A5092D"/>
    <w:rsid w:val="00A50B67"/>
    <w:rsid w:val="00A52074"/>
    <w:rsid w:val="00A523B4"/>
    <w:rsid w:val="00A523D3"/>
    <w:rsid w:val="00A52687"/>
    <w:rsid w:val="00A527FE"/>
    <w:rsid w:val="00A528C2"/>
    <w:rsid w:val="00A52B08"/>
    <w:rsid w:val="00A52F39"/>
    <w:rsid w:val="00A5313F"/>
    <w:rsid w:val="00A53B3D"/>
    <w:rsid w:val="00A54333"/>
    <w:rsid w:val="00A54342"/>
    <w:rsid w:val="00A545D4"/>
    <w:rsid w:val="00A548B6"/>
    <w:rsid w:val="00A5570B"/>
    <w:rsid w:val="00A55B7A"/>
    <w:rsid w:val="00A55C72"/>
    <w:rsid w:val="00A55D1B"/>
    <w:rsid w:val="00A55E6E"/>
    <w:rsid w:val="00A5645F"/>
    <w:rsid w:val="00A569D8"/>
    <w:rsid w:val="00A56E43"/>
    <w:rsid w:val="00A578CA"/>
    <w:rsid w:val="00A60141"/>
    <w:rsid w:val="00A602AF"/>
    <w:rsid w:val="00A605C6"/>
    <w:rsid w:val="00A60AF5"/>
    <w:rsid w:val="00A61156"/>
    <w:rsid w:val="00A616F7"/>
    <w:rsid w:val="00A61902"/>
    <w:rsid w:val="00A61B1C"/>
    <w:rsid w:val="00A61B8D"/>
    <w:rsid w:val="00A62161"/>
    <w:rsid w:val="00A62526"/>
    <w:rsid w:val="00A62813"/>
    <w:rsid w:val="00A62EDC"/>
    <w:rsid w:val="00A62F39"/>
    <w:rsid w:val="00A633E1"/>
    <w:rsid w:val="00A63643"/>
    <w:rsid w:val="00A637F0"/>
    <w:rsid w:val="00A63DE4"/>
    <w:rsid w:val="00A6438C"/>
    <w:rsid w:val="00A64FD7"/>
    <w:rsid w:val="00A65013"/>
    <w:rsid w:val="00A6582F"/>
    <w:rsid w:val="00A65CEF"/>
    <w:rsid w:val="00A66689"/>
    <w:rsid w:val="00A669EF"/>
    <w:rsid w:val="00A66B5A"/>
    <w:rsid w:val="00A679CC"/>
    <w:rsid w:val="00A67AFD"/>
    <w:rsid w:val="00A67F79"/>
    <w:rsid w:val="00A70FB2"/>
    <w:rsid w:val="00A71E73"/>
    <w:rsid w:val="00A721A2"/>
    <w:rsid w:val="00A72F16"/>
    <w:rsid w:val="00A73ED4"/>
    <w:rsid w:val="00A7415A"/>
    <w:rsid w:val="00A74249"/>
    <w:rsid w:val="00A74675"/>
    <w:rsid w:val="00A74D53"/>
    <w:rsid w:val="00A75192"/>
    <w:rsid w:val="00A75314"/>
    <w:rsid w:val="00A75550"/>
    <w:rsid w:val="00A7558A"/>
    <w:rsid w:val="00A755CE"/>
    <w:rsid w:val="00A75980"/>
    <w:rsid w:val="00A759B4"/>
    <w:rsid w:val="00A765DA"/>
    <w:rsid w:val="00A769C4"/>
    <w:rsid w:val="00A771BA"/>
    <w:rsid w:val="00A777FA"/>
    <w:rsid w:val="00A77EF3"/>
    <w:rsid w:val="00A802F1"/>
    <w:rsid w:val="00A804BE"/>
    <w:rsid w:val="00A80C86"/>
    <w:rsid w:val="00A80FFC"/>
    <w:rsid w:val="00A8183B"/>
    <w:rsid w:val="00A81C7F"/>
    <w:rsid w:val="00A81D48"/>
    <w:rsid w:val="00A830C1"/>
    <w:rsid w:val="00A833A9"/>
    <w:rsid w:val="00A838F9"/>
    <w:rsid w:val="00A83A4E"/>
    <w:rsid w:val="00A8405C"/>
    <w:rsid w:val="00A842EB"/>
    <w:rsid w:val="00A84347"/>
    <w:rsid w:val="00A8439F"/>
    <w:rsid w:val="00A84473"/>
    <w:rsid w:val="00A8468D"/>
    <w:rsid w:val="00A84975"/>
    <w:rsid w:val="00A84F62"/>
    <w:rsid w:val="00A85132"/>
    <w:rsid w:val="00A85ABB"/>
    <w:rsid w:val="00A863BA"/>
    <w:rsid w:val="00A86617"/>
    <w:rsid w:val="00A86A84"/>
    <w:rsid w:val="00A90824"/>
    <w:rsid w:val="00A921B4"/>
    <w:rsid w:val="00A92FC0"/>
    <w:rsid w:val="00A936BB"/>
    <w:rsid w:val="00A9395C"/>
    <w:rsid w:val="00A94528"/>
    <w:rsid w:val="00A9481E"/>
    <w:rsid w:val="00A94ADA"/>
    <w:rsid w:val="00A94B98"/>
    <w:rsid w:val="00A94C6E"/>
    <w:rsid w:val="00A94CD0"/>
    <w:rsid w:val="00A951E0"/>
    <w:rsid w:val="00A957BC"/>
    <w:rsid w:val="00A95904"/>
    <w:rsid w:val="00A9608A"/>
    <w:rsid w:val="00A965B8"/>
    <w:rsid w:val="00A96726"/>
    <w:rsid w:val="00A96F75"/>
    <w:rsid w:val="00A975AF"/>
    <w:rsid w:val="00A97657"/>
    <w:rsid w:val="00A9797B"/>
    <w:rsid w:val="00A97BEE"/>
    <w:rsid w:val="00A97F04"/>
    <w:rsid w:val="00A97F0E"/>
    <w:rsid w:val="00AA0CEF"/>
    <w:rsid w:val="00AA0F5B"/>
    <w:rsid w:val="00AA2240"/>
    <w:rsid w:val="00AA236C"/>
    <w:rsid w:val="00AA2644"/>
    <w:rsid w:val="00AA287D"/>
    <w:rsid w:val="00AA2B95"/>
    <w:rsid w:val="00AA2E41"/>
    <w:rsid w:val="00AA2E7E"/>
    <w:rsid w:val="00AA3833"/>
    <w:rsid w:val="00AA3E14"/>
    <w:rsid w:val="00AA4A60"/>
    <w:rsid w:val="00AA4FF9"/>
    <w:rsid w:val="00AA53BB"/>
    <w:rsid w:val="00AA5C1B"/>
    <w:rsid w:val="00AA5DE9"/>
    <w:rsid w:val="00AA5E39"/>
    <w:rsid w:val="00AA60CB"/>
    <w:rsid w:val="00AA6305"/>
    <w:rsid w:val="00AA67BA"/>
    <w:rsid w:val="00AA6830"/>
    <w:rsid w:val="00AA7589"/>
    <w:rsid w:val="00AA7675"/>
    <w:rsid w:val="00AA7EA4"/>
    <w:rsid w:val="00AB0860"/>
    <w:rsid w:val="00AB2C6C"/>
    <w:rsid w:val="00AB3687"/>
    <w:rsid w:val="00AB3699"/>
    <w:rsid w:val="00AB39A1"/>
    <w:rsid w:val="00AB3E49"/>
    <w:rsid w:val="00AB456F"/>
    <w:rsid w:val="00AB51DA"/>
    <w:rsid w:val="00AB6A1C"/>
    <w:rsid w:val="00AB6E72"/>
    <w:rsid w:val="00AB7B5F"/>
    <w:rsid w:val="00AC0829"/>
    <w:rsid w:val="00AC0A5F"/>
    <w:rsid w:val="00AC0B9E"/>
    <w:rsid w:val="00AC0D68"/>
    <w:rsid w:val="00AC1808"/>
    <w:rsid w:val="00AC193C"/>
    <w:rsid w:val="00AC1982"/>
    <w:rsid w:val="00AC1E9A"/>
    <w:rsid w:val="00AC26B2"/>
    <w:rsid w:val="00AC2716"/>
    <w:rsid w:val="00AC2C87"/>
    <w:rsid w:val="00AC37CD"/>
    <w:rsid w:val="00AC3E46"/>
    <w:rsid w:val="00AC5625"/>
    <w:rsid w:val="00AC6128"/>
    <w:rsid w:val="00AC6647"/>
    <w:rsid w:val="00AC6737"/>
    <w:rsid w:val="00AC6BE4"/>
    <w:rsid w:val="00AC761C"/>
    <w:rsid w:val="00AC79BA"/>
    <w:rsid w:val="00AC7C7D"/>
    <w:rsid w:val="00AC7CE6"/>
    <w:rsid w:val="00AD024A"/>
    <w:rsid w:val="00AD02CC"/>
    <w:rsid w:val="00AD05C5"/>
    <w:rsid w:val="00AD0F0C"/>
    <w:rsid w:val="00AD1302"/>
    <w:rsid w:val="00AD1364"/>
    <w:rsid w:val="00AD1435"/>
    <w:rsid w:val="00AD1D9B"/>
    <w:rsid w:val="00AD21ED"/>
    <w:rsid w:val="00AD3436"/>
    <w:rsid w:val="00AD41ED"/>
    <w:rsid w:val="00AD46AD"/>
    <w:rsid w:val="00AD4CA3"/>
    <w:rsid w:val="00AD4EF5"/>
    <w:rsid w:val="00AD539B"/>
    <w:rsid w:val="00AD54D0"/>
    <w:rsid w:val="00AD596B"/>
    <w:rsid w:val="00AD5ABD"/>
    <w:rsid w:val="00AD643F"/>
    <w:rsid w:val="00AD645F"/>
    <w:rsid w:val="00AD6636"/>
    <w:rsid w:val="00AD6D37"/>
    <w:rsid w:val="00AD709C"/>
    <w:rsid w:val="00AD70E2"/>
    <w:rsid w:val="00AD776D"/>
    <w:rsid w:val="00AD7F2D"/>
    <w:rsid w:val="00AD7FF2"/>
    <w:rsid w:val="00AE039C"/>
    <w:rsid w:val="00AE13FD"/>
    <w:rsid w:val="00AE1CD1"/>
    <w:rsid w:val="00AE20B3"/>
    <w:rsid w:val="00AE2739"/>
    <w:rsid w:val="00AE2906"/>
    <w:rsid w:val="00AE2E22"/>
    <w:rsid w:val="00AE3A59"/>
    <w:rsid w:val="00AE3ABA"/>
    <w:rsid w:val="00AE3ACA"/>
    <w:rsid w:val="00AE3F9E"/>
    <w:rsid w:val="00AE4F84"/>
    <w:rsid w:val="00AE5253"/>
    <w:rsid w:val="00AE637C"/>
    <w:rsid w:val="00AE683E"/>
    <w:rsid w:val="00AE6AA7"/>
    <w:rsid w:val="00AE6C5A"/>
    <w:rsid w:val="00AE7085"/>
    <w:rsid w:val="00AE72DE"/>
    <w:rsid w:val="00AE7420"/>
    <w:rsid w:val="00AE79E3"/>
    <w:rsid w:val="00AF0152"/>
    <w:rsid w:val="00AF08C0"/>
    <w:rsid w:val="00AF09B9"/>
    <w:rsid w:val="00AF0A91"/>
    <w:rsid w:val="00AF0BEE"/>
    <w:rsid w:val="00AF0F60"/>
    <w:rsid w:val="00AF18AF"/>
    <w:rsid w:val="00AF23AF"/>
    <w:rsid w:val="00AF23FD"/>
    <w:rsid w:val="00AF25DF"/>
    <w:rsid w:val="00AF2A39"/>
    <w:rsid w:val="00AF2CC5"/>
    <w:rsid w:val="00AF2DF8"/>
    <w:rsid w:val="00AF3916"/>
    <w:rsid w:val="00AF3D82"/>
    <w:rsid w:val="00AF4A9D"/>
    <w:rsid w:val="00AF4B7C"/>
    <w:rsid w:val="00AF4E61"/>
    <w:rsid w:val="00AF4F6D"/>
    <w:rsid w:val="00AF583D"/>
    <w:rsid w:val="00AF5C50"/>
    <w:rsid w:val="00AF5D29"/>
    <w:rsid w:val="00AF5EA9"/>
    <w:rsid w:val="00AF656D"/>
    <w:rsid w:val="00AF6574"/>
    <w:rsid w:val="00AF6716"/>
    <w:rsid w:val="00AF6EEA"/>
    <w:rsid w:val="00AF70DA"/>
    <w:rsid w:val="00AF7437"/>
    <w:rsid w:val="00AF75EC"/>
    <w:rsid w:val="00AF7BAF"/>
    <w:rsid w:val="00AF7C9D"/>
    <w:rsid w:val="00B00240"/>
    <w:rsid w:val="00B015B8"/>
    <w:rsid w:val="00B016F8"/>
    <w:rsid w:val="00B01882"/>
    <w:rsid w:val="00B01942"/>
    <w:rsid w:val="00B023D3"/>
    <w:rsid w:val="00B02515"/>
    <w:rsid w:val="00B02793"/>
    <w:rsid w:val="00B0293E"/>
    <w:rsid w:val="00B02DFE"/>
    <w:rsid w:val="00B0328E"/>
    <w:rsid w:val="00B03973"/>
    <w:rsid w:val="00B03AD7"/>
    <w:rsid w:val="00B0421F"/>
    <w:rsid w:val="00B044D3"/>
    <w:rsid w:val="00B045F1"/>
    <w:rsid w:val="00B04DC7"/>
    <w:rsid w:val="00B04DF7"/>
    <w:rsid w:val="00B06155"/>
    <w:rsid w:val="00B06ED5"/>
    <w:rsid w:val="00B07C4C"/>
    <w:rsid w:val="00B07DE0"/>
    <w:rsid w:val="00B10734"/>
    <w:rsid w:val="00B108DE"/>
    <w:rsid w:val="00B11428"/>
    <w:rsid w:val="00B115C1"/>
    <w:rsid w:val="00B11748"/>
    <w:rsid w:val="00B118BE"/>
    <w:rsid w:val="00B12B3E"/>
    <w:rsid w:val="00B13523"/>
    <w:rsid w:val="00B13880"/>
    <w:rsid w:val="00B138C3"/>
    <w:rsid w:val="00B143CB"/>
    <w:rsid w:val="00B1455A"/>
    <w:rsid w:val="00B149E9"/>
    <w:rsid w:val="00B15A3E"/>
    <w:rsid w:val="00B15E55"/>
    <w:rsid w:val="00B16E82"/>
    <w:rsid w:val="00B205EF"/>
    <w:rsid w:val="00B20E7D"/>
    <w:rsid w:val="00B21D8E"/>
    <w:rsid w:val="00B21E0A"/>
    <w:rsid w:val="00B22351"/>
    <w:rsid w:val="00B226FB"/>
    <w:rsid w:val="00B22A34"/>
    <w:rsid w:val="00B22BCF"/>
    <w:rsid w:val="00B2343D"/>
    <w:rsid w:val="00B2393A"/>
    <w:rsid w:val="00B23DA8"/>
    <w:rsid w:val="00B24414"/>
    <w:rsid w:val="00B253CC"/>
    <w:rsid w:val="00B254AE"/>
    <w:rsid w:val="00B25FFB"/>
    <w:rsid w:val="00B264FC"/>
    <w:rsid w:val="00B2657F"/>
    <w:rsid w:val="00B270FA"/>
    <w:rsid w:val="00B27271"/>
    <w:rsid w:val="00B27430"/>
    <w:rsid w:val="00B277FA"/>
    <w:rsid w:val="00B279D1"/>
    <w:rsid w:val="00B27ADA"/>
    <w:rsid w:val="00B27AF2"/>
    <w:rsid w:val="00B3028F"/>
    <w:rsid w:val="00B304E6"/>
    <w:rsid w:val="00B30643"/>
    <w:rsid w:val="00B3152C"/>
    <w:rsid w:val="00B31FAE"/>
    <w:rsid w:val="00B321F6"/>
    <w:rsid w:val="00B326B2"/>
    <w:rsid w:val="00B3281D"/>
    <w:rsid w:val="00B32BBC"/>
    <w:rsid w:val="00B32F84"/>
    <w:rsid w:val="00B33B51"/>
    <w:rsid w:val="00B33BA8"/>
    <w:rsid w:val="00B33F24"/>
    <w:rsid w:val="00B34034"/>
    <w:rsid w:val="00B3459B"/>
    <w:rsid w:val="00B34D2B"/>
    <w:rsid w:val="00B34F1C"/>
    <w:rsid w:val="00B35A36"/>
    <w:rsid w:val="00B35E06"/>
    <w:rsid w:val="00B362B3"/>
    <w:rsid w:val="00B36821"/>
    <w:rsid w:val="00B3731D"/>
    <w:rsid w:val="00B3766F"/>
    <w:rsid w:val="00B37B11"/>
    <w:rsid w:val="00B37BD8"/>
    <w:rsid w:val="00B37E17"/>
    <w:rsid w:val="00B40812"/>
    <w:rsid w:val="00B4104D"/>
    <w:rsid w:val="00B416F7"/>
    <w:rsid w:val="00B41BE1"/>
    <w:rsid w:val="00B41D5B"/>
    <w:rsid w:val="00B42212"/>
    <w:rsid w:val="00B428A7"/>
    <w:rsid w:val="00B42E84"/>
    <w:rsid w:val="00B43531"/>
    <w:rsid w:val="00B43652"/>
    <w:rsid w:val="00B440E8"/>
    <w:rsid w:val="00B4438F"/>
    <w:rsid w:val="00B44B37"/>
    <w:rsid w:val="00B45389"/>
    <w:rsid w:val="00B468B3"/>
    <w:rsid w:val="00B46E2A"/>
    <w:rsid w:val="00B46FF8"/>
    <w:rsid w:val="00B47179"/>
    <w:rsid w:val="00B474D6"/>
    <w:rsid w:val="00B47890"/>
    <w:rsid w:val="00B47ED2"/>
    <w:rsid w:val="00B50912"/>
    <w:rsid w:val="00B5120E"/>
    <w:rsid w:val="00B512FE"/>
    <w:rsid w:val="00B51EEB"/>
    <w:rsid w:val="00B51FB5"/>
    <w:rsid w:val="00B52318"/>
    <w:rsid w:val="00B53103"/>
    <w:rsid w:val="00B53294"/>
    <w:rsid w:val="00B533BC"/>
    <w:rsid w:val="00B539EC"/>
    <w:rsid w:val="00B53CB6"/>
    <w:rsid w:val="00B53FBA"/>
    <w:rsid w:val="00B54535"/>
    <w:rsid w:val="00B54604"/>
    <w:rsid w:val="00B546F7"/>
    <w:rsid w:val="00B5593B"/>
    <w:rsid w:val="00B56201"/>
    <w:rsid w:val="00B56B10"/>
    <w:rsid w:val="00B56C45"/>
    <w:rsid w:val="00B56E9C"/>
    <w:rsid w:val="00B576E7"/>
    <w:rsid w:val="00B57827"/>
    <w:rsid w:val="00B6074C"/>
    <w:rsid w:val="00B6102C"/>
    <w:rsid w:val="00B612C8"/>
    <w:rsid w:val="00B61E75"/>
    <w:rsid w:val="00B62840"/>
    <w:rsid w:val="00B6291A"/>
    <w:rsid w:val="00B62AD4"/>
    <w:rsid w:val="00B62AEB"/>
    <w:rsid w:val="00B62D3F"/>
    <w:rsid w:val="00B6330F"/>
    <w:rsid w:val="00B633CA"/>
    <w:rsid w:val="00B641F4"/>
    <w:rsid w:val="00B650B8"/>
    <w:rsid w:val="00B65A38"/>
    <w:rsid w:val="00B65A6A"/>
    <w:rsid w:val="00B65A8C"/>
    <w:rsid w:val="00B65FEE"/>
    <w:rsid w:val="00B6602B"/>
    <w:rsid w:val="00B668C0"/>
    <w:rsid w:val="00B66C14"/>
    <w:rsid w:val="00B670DD"/>
    <w:rsid w:val="00B67DEC"/>
    <w:rsid w:val="00B7013C"/>
    <w:rsid w:val="00B70443"/>
    <w:rsid w:val="00B70E55"/>
    <w:rsid w:val="00B7147B"/>
    <w:rsid w:val="00B7161F"/>
    <w:rsid w:val="00B71D78"/>
    <w:rsid w:val="00B71F53"/>
    <w:rsid w:val="00B720CA"/>
    <w:rsid w:val="00B722C8"/>
    <w:rsid w:val="00B723C5"/>
    <w:rsid w:val="00B723FB"/>
    <w:rsid w:val="00B72479"/>
    <w:rsid w:val="00B72A92"/>
    <w:rsid w:val="00B72C68"/>
    <w:rsid w:val="00B738FD"/>
    <w:rsid w:val="00B73AFE"/>
    <w:rsid w:val="00B74651"/>
    <w:rsid w:val="00B74708"/>
    <w:rsid w:val="00B74E62"/>
    <w:rsid w:val="00B7570E"/>
    <w:rsid w:val="00B75BA6"/>
    <w:rsid w:val="00B75FDC"/>
    <w:rsid w:val="00B767B2"/>
    <w:rsid w:val="00B76C28"/>
    <w:rsid w:val="00B80288"/>
    <w:rsid w:val="00B80407"/>
    <w:rsid w:val="00B80790"/>
    <w:rsid w:val="00B80955"/>
    <w:rsid w:val="00B8108A"/>
    <w:rsid w:val="00B81EAC"/>
    <w:rsid w:val="00B81EAF"/>
    <w:rsid w:val="00B82A1E"/>
    <w:rsid w:val="00B83190"/>
    <w:rsid w:val="00B83C32"/>
    <w:rsid w:val="00B83C5C"/>
    <w:rsid w:val="00B84E5F"/>
    <w:rsid w:val="00B85A5C"/>
    <w:rsid w:val="00B85F27"/>
    <w:rsid w:val="00B861B6"/>
    <w:rsid w:val="00B867A8"/>
    <w:rsid w:val="00B86E12"/>
    <w:rsid w:val="00B87358"/>
    <w:rsid w:val="00B87737"/>
    <w:rsid w:val="00B877F2"/>
    <w:rsid w:val="00B87A3C"/>
    <w:rsid w:val="00B87CB9"/>
    <w:rsid w:val="00B90762"/>
    <w:rsid w:val="00B90AC6"/>
    <w:rsid w:val="00B91A44"/>
    <w:rsid w:val="00B91B36"/>
    <w:rsid w:val="00B92306"/>
    <w:rsid w:val="00B927A4"/>
    <w:rsid w:val="00B93490"/>
    <w:rsid w:val="00B938EF"/>
    <w:rsid w:val="00B93BC6"/>
    <w:rsid w:val="00B9466B"/>
    <w:rsid w:val="00B954A3"/>
    <w:rsid w:val="00B95CA7"/>
    <w:rsid w:val="00B95FBE"/>
    <w:rsid w:val="00B961A6"/>
    <w:rsid w:val="00B96E9B"/>
    <w:rsid w:val="00B970ED"/>
    <w:rsid w:val="00B975BA"/>
    <w:rsid w:val="00B9796B"/>
    <w:rsid w:val="00B97989"/>
    <w:rsid w:val="00B97A2C"/>
    <w:rsid w:val="00BA052F"/>
    <w:rsid w:val="00BA07AA"/>
    <w:rsid w:val="00BA127B"/>
    <w:rsid w:val="00BA1550"/>
    <w:rsid w:val="00BA1887"/>
    <w:rsid w:val="00BA18E5"/>
    <w:rsid w:val="00BA1AC8"/>
    <w:rsid w:val="00BA2298"/>
    <w:rsid w:val="00BA25B8"/>
    <w:rsid w:val="00BA276E"/>
    <w:rsid w:val="00BA2FB6"/>
    <w:rsid w:val="00BA34FE"/>
    <w:rsid w:val="00BA3AB0"/>
    <w:rsid w:val="00BA3C5F"/>
    <w:rsid w:val="00BA3CF5"/>
    <w:rsid w:val="00BA4DF0"/>
    <w:rsid w:val="00BA4F9B"/>
    <w:rsid w:val="00BA5068"/>
    <w:rsid w:val="00BA5734"/>
    <w:rsid w:val="00BA5B63"/>
    <w:rsid w:val="00BA5B9C"/>
    <w:rsid w:val="00BA5FE7"/>
    <w:rsid w:val="00BA6529"/>
    <w:rsid w:val="00BA6DCD"/>
    <w:rsid w:val="00BA7744"/>
    <w:rsid w:val="00BA783D"/>
    <w:rsid w:val="00BB031E"/>
    <w:rsid w:val="00BB10A2"/>
    <w:rsid w:val="00BB154F"/>
    <w:rsid w:val="00BB18DB"/>
    <w:rsid w:val="00BB194D"/>
    <w:rsid w:val="00BB1972"/>
    <w:rsid w:val="00BB1F2E"/>
    <w:rsid w:val="00BB217B"/>
    <w:rsid w:val="00BB274E"/>
    <w:rsid w:val="00BB309F"/>
    <w:rsid w:val="00BB3357"/>
    <w:rsid w:val="00BB35E2"/>
    <w:rsid w:val="00BB373F"/>
    <w:rsid w:val="00BB37DE"/>
    <w:rsid w:val="00BB39F8"/>
    <w:rsid w:val="00BB3D58"/>
    <w:rsid w:val="00BB41C1"/>
    <w:rsid w:val="00BB4669"/>
    <w:rsid w:val="00BB539E"/>
    <w:rsid w:val="00BB6463"/>
    <w:rsid w:val="00BB64FA"/>
    <w:rsid w:val="00BB6A18"/>
    <w:rsid w:val="00BB6C27"/>
    <w:rsid w:val="00BB76ED"/>
    <w:rsid w:val="00BB7B1A"/>
    <w:rsid w:val="00BB7C1E"/>
    <w:rsid w:val="00BB7C70"/>
    <w:rsid w:val="00BC0041"/>
    <w:rsid w:val="00BC07D9"/>
    <w:rsid w:val="00BC15F7"/>
    <w:rsid w:val="00BC177C"/>
    <w:rsid w:val="00BC1AC7"/>
    <w:rsid w:val="00BC1FEC"/>
    <w:rsid w:val="00BC2564"/>
    <w:rsid w:val="00BC26D7"/>
    <w:rsid w:val="00BC29E9"/>
    <w:rsid w:val="00BC2EC7"/>
    <w:rsid w:val="00BC2FE0"/>
    <w:rsid w:val="00BC37BC"/>
    <w:rsid w:val="00BC3C47"/>
    <w:rsid w:val="00BC3F82"/>
    <w:rsid w:val="00BC469E"/>
    <w:rsid w:val="00BC4F0A"/>
    <w:rsid w:val="00BC4F30"/>
    <w:rsid w:val="00BC5702"/>
    <w:rsid w:val="00BC5724"/>
    <w:rsid w:val="00BC607E"/>
    <w:rsid w:val="00BC64BE"/>
    <w:rsid w:val="00BC69B7"/>
    <w:rsid w:val="00BC6E45"/>
    <w:rsid w:val="00BC6E4C"/>
    <w:rsid w:val="00BC7482"/>
    <w:rsid w:val="00BC74FF"/>
    <w:rsid w:val="00BC77E2"/>
    <w:rsid w:val="00BD0494"/>
    <w:rsid w:val="00BD0559"/>
    <w:rsid w:val="00BD05F3"/>
    <w:rsid w:val="00BD0784"/>
    <w:rsid w:val="00BD078D"/>
    <w:rsid w:val="00BD0A37"/>
    <w:rsid w:val="00BD17BD"/>
    <w:rsid w:val="00BD1B10"/>
    <w:rsid w:val="00BD20D9"/>
    <w:rsid w:val="00BD2135"/>
    <w:rsid w:val="00BD21F5"/>
    <w:rsid w:val="00BD2D7B"/>
    <w:rsid w:val="00BD2F2F"/>
    <w:rsid w:val="00BD2FC3"/>
    <w:rsid w:val="00BD3284"/>
    <w:rsid w:val="00BD3DA0"/>
    <w:rsid w:val="00BD3F0F"/>
    <w:rsid w:val="00BD3FC5"/>
    <w:rsid w:val="00BD451D"/>
    <w:rsid w:val="00BD4EE5"/>
    <w:rsid w:val="00BD5EC3"/>
    <w:rsid w:val="00BD600D"/>
    <w:rsid w:val="00BD6825"/>
    <w:rsid w:val="00BD68F7"/>
    <w:rsid w:val="00BD6CBB"/>
    <w:rsid w:val="00BD7E04"/>
    <w:rsid w:val="00BE0634"/>
    <w:rsid w:val="00BE0BC9"/>
    <w:rsid w:val="00BE1CAA"/>
    <w:rsid w:val="00BE284C"/>
    <w:rsid w:val="00BE2AE8"/>
    <w:rsid w:val="00BE2DCC"/>
    <w:rsid w:val="00BE39EE"/>
    <w:rsid w:val="00BE3D63"/>
    <w:rsid w:val="00BE3F16"/>
    <w:rsid w:val="00BE40D5"/>
    <w:rsid w:val="00BE461B"/>
    <w:rsid w:val="00BE5B93"/>
    <w:rsid w:val="00BE68CF"/>
    <w:rsid w:val="00BE6B09"/>
    <w:rsid w:val="00BE6FC6"/>
    <w:rsid w:val="00BE760A"/>
    <w:rsid w:val="00BE7C8B"/>
    <w:rsid w:val="00BE7F81"/>
    <w:rsid w:val="00BF019C"/>
    <w:rsid w:val="00BF0E90"/>
    <w:rsid w:val="00BF0F49"/>
    <w:rsid w:val="00BF11D8"/>
    <w:rsid w:val="00BF1B3C"/>
    <w:rsid w:val="00BF21F4"/>
    <w:rsid w:val="00BF3930"/>
    <w:rsid w:val="00BF3DC8"/>
    <w:rsid w:val="00BF49AE"/>
    <w:rsid w:val="00BF4C4D"/>
    <w:rsid w:val="00BF4DAA"/>
    <w:rsid w:val="00BF507F"/>
    <w:rsid w:val="00BF5473"/>
    <w:rsid w:val="00BF56B1"/>
    <w:rsid w:val="00BF592C"/>
    <w:rsid w:val="00BF5EBB"/>
    <w:rsid w:val="00BF6AE5"/>
    <w:rsid w:val="00BF6DAE"/>
    <w:rsid w:val="00BF6E72"/>
    <w:rsid w:val="00BF7026"/>
    <w:rsid w:val="00BF708A"/>
    <w:rsid w:val="00BF716E"/>
    <w:rsid w:val="00C00439"/>
    <w:rsid w:val="00C0064A"/>
    <w:rsid w:val="00C00727"/>
    <w:rsid w:val="00C009BE"/>
    <w:rsid w:val="00C01309"/>
    <w:rsid w:val="00C013A4"/>
    <w:rsid w:val="00C01472"/>
    <w:rsid w:val="00C02523"/>
    <w:rsid w:val="00C02F0F"/>
    <w:rsid w:val="00C0309C"/>
    <w:rsid w:val="00C03653"/>
    <w:rsid w:val="00C036B4"/>
    <w:rsid w:val="00C0371B"/>
    <w:rsid w:val="00C03A90"/>
    <w:rsid w:val="00C03E33"/>
    <w:rsid w:val="00C05B4D"/>
    <w:rsid w:val="00C06768"/>
    <w:rsid w:val="00C0699C"/>
    <w:rsid w:val="00C06F6F"/>
    <w:rsid w:val="00C0721B"/>
    <w:rsid w:val="00C072E8"/>
    <w:rsid w:val="00C07736"/>
    <w:rsid w:val="00C07E1A"/>
    <w:rsid w:val="00C108D0"/>
    <w:rsid w:val="00C10CA1"/>
    <w:rsid w:val="00C11082"/>
    <w:rsid w:val="00C114A4"/>
    <w:rsid w:val="00C114D6"/>
    <w:rsid w:val="00C116D2"/>
    <w:rsid w:val="00C11D48"/>
    <w:rsid w:val="00C136BD"/>
    <w:rsid w:val="00C13A9D"/>
    <w:rsid w:val="00C13DDE"/>
    <w:rsid w:val="00C13ECB"/>
    <w:rsid w:val="00C1415B"/>
    <w:rsid w:val="00C1428D"/>
    <w:rsid w:val="00C14462"/>
    <w:rsid w:val="00C14C18"/>
    <w:rsid w:val="00C1544F"/>
    <w:rsid w:val="00C15B2E"/>
    <w:rsid w:val="00C15DC8"/>
    <w:rsid w:val="00C1603A"/>
    <w:rsid w:val="00C169C7"/>
    <w:rsid w:val="00C16FBA"/>
    <w:rsid w:val="00C1755D"/>
    <w:rsid w:val="00C17C00"/>
    <w:rsid w:val="00C17D48"/>
    <w:rsid w:val="00C20491"/>
    <w:rsid w:val="00C2086A"/>
    <w:rsid w:val="00C208CD"/>
    <w:rsid w:val="00C20DFB"/>
    <w:rsid w:val="00C20E7B"/>
    <w:rsid w:val="00C211F4"/>
    <w:rsid w:val="00C21302"/>
    <w:rsid w:val="00C213C9"/>
    <w:rsid w:val="00C223CD"/>
    <w:rsid w:val="00C22A38"/>
    <w:rsid w:val="00C2380E"/>
    <w:rsid w:val="00C2459F"/>
    <w:rsid w:val="00C246DA"/>
    <w:rsid w:val="00C247E8"/>
    <w:rsid w:val="00C24A95"/>
    <w:rsid w:val="00C24D52"/>
    <w:rsid w:val="00C24E1C"/>
    <w:rsid w:val="00C25425"/>
    <w:rsid w:val="00C2572A"/>
    <w:rsid w:val="00C267EC"/>
    <w:rsid w:val="00C27340"/>
    <w:rsid w:val="00C27D67"/>
    <w:rsid w:val="00C30149"/>
    <w:rsid w:val="00C30666"/>
    <w:rsid w:val="00C30875"/>
    <w:rsid w:val="00C311DC"/>
    <w:rsid w:val="00C313F2"/>
    <w:rsid w:val="00C31525"/>
    <w:rsid w:val="00C3279C"/>
    <w:rsid w:val="00C32F2D"/>
    <w:rsid w:val="00C330C3"/>
    <w:rsid w:val="00C332DF"/>
    <w:rsid w:val="00C336C5"/>
    <w:rsid w:val="00C33B94"/>
    <w:rsid w:val="00C33C84"/>
    <w:rsid w:val="00C3418F"/>
    <w:rsid w:val="00C34C53"/>
    <w:rsid w:val="00C35105"/>
    <w:rsid w:val="00C357A6"/>
    <w:rsid w:val="00C35849"/>
    <w:rsid w:val="00C36107"/>
    <w:rsid w:val="00C362AB"/>
    <w:rsid w:val="00C364A3"/>
    <w:rsid w:val="00C36CA5"/>
    <w:rsid w:val="00C37254"/>
    <w:rsid w:val="00C37305"/>
    <w:rsid w:val="00C3762A"/>
    <w:rsid w:val="00C37B10"/>
    <w:rsid w:val="00C37F71"/>
    <w:rsid w:val="00C40016"/>
    <w:rsid w:val="00C41993"/>
    <w:rsid w:val="00C419B0"/>
    <w:rsid w:val="00C41ABC"/>
    <w:rsid w:val="00C4254D"/>
    <w:rsid w:val="00C42B33"/>
    <w:rsid w:val="00C42DC0"/>
    <w:rsid w:val="00C4354E"/>
    <w:rsid w:val="00C4359B"/>
    <w:rsid w:val="00C43DF9"/>
    <w:rsid w:val="00C444A3"/>
    <w:rsid w:val="00C44AA4"/>
    <w:rsid w:val="00C45208"/>
    <w:rsid w:val="00C45F71"/>
    <w:rsid w:val="00C46353"/>
    <w:rsid w:val="00C465B1"/>
    <w:rsid w:val="00C46614"/>
    <w:rsid w:val="00C4665D"/>
    <w:rsid w:val="00C46791"/>
    <w:rsid w:val="00C46C82"/>
    <w:rsid w:val="00C46EE9"/>
    <w:rsid w:val="00C46F75"/>
    <w:rsid w:val="00C473CD"/>
    <w:rsid w:val="00C47500"/>
    <w:rsid w:val="00C47B0E"/>
    <w:rsid w:val="00C501F0"/>
    <w:rsid w:val="00C50598"/>
    <w:rsid w:val="00C50A35"/>
    <w:rsid w:val="00C517EB"/>
    <w:rsid w:val="00C519F7"/>
    <w:rsid w:val="00C52E06"/>
    <w:rsid w:val="00C531BF"/>
    <w:rsid w:val="00C5383E"/>
    <w:rsid w:val="00C538DE"/>
    <w:rsid w:val="00C53CC4"/>
    <w:rsid w:val="00C54322"/>
    <w:rsid w:val="00C543A4"/>
    <w:rsid w:val="00C550A7"/>
    <w:rsid w:val="00C551D3"/>
    <w:rsid w:val="00C55367"/>
    <w:rsid w:val="00C55C7F"/>
    <w:rsid w:val="00C5674B"/>
    <w:rsid w:val="00C56941"/>
    <w:rsid w:val="00C56964"/>
    <w:rsid w:val="00C56BF6"/>
    <w:rsid w:val="00C56E03"/>
    <w:rsid w:val="00C574CF"/>
    <w:rsid w:val="00C57DA4"/>
    <w:rsid w:val="00C603DE"/>
    <w:rsid w:val="00C60563"/>
    <w:rsid w:val="00C6089A"/>
    <w:rsid w:val="00C60FEB"/>
    <w:rsid w:val="00C61F6A"/>
    <w:rsid w:val="00C62284"/>
    <w:rsid w:val="00C637DD"/>
    <w:rsid w:val="00C63B1E"/>
    <w:rsid w:val="00C63F4B"/>
    <w:rsid w:val="00C64564"/>
    <w:rsid w:val="00C650CA"/>
    <w:rsid w:val="00C6553F"/>
    <w:rsid w:val="00C65EAA"/>
    <w:rsid w:val="00C660E9"/>
    <w:rsid w:val="00C66207"/>
    <w:rsid w:val="00C6639C"/>
    <w:rsid w:val="00C66495"/>
    <w:rsid w:val="00C66F29"/>
    <w:rsid w:val="00C67214"/>
    <w:rsid w:val="00C674C7"/>
    <w:rsid w:val="00C67664"/>
    <w:rsid w:val="00C6772F"/>
    <w:rsid w:val="00C70025"/>
    <w:rsid w:val="00C704BA"/>
    <w:rsid w:val="00C70700"/>
    <w:rsid w:val="00C7085C"/>
    <w:rsid w:val="00C710FE"/>
    <w:rsid w:val="00C71263"/>
    <w:rsid w:val="00C71854"/>
    <w:rsid w:val="00C7223C"/>
    <w:rsid w:val="00C729BC"/>
    <w:rsid w:val="00C72AC0"/>
    <w:rsid w:val="00C732C8"/>
    <w:rsid w:val="00C739F5"/>
    <w:rsid w:val="00C73BBF"/>
    <w:rsid w:val="00C74422"/>
    <w:rsid w:val="00C74496"/>
    <w:rsid w:val="00C74D10"/>
    <w:rsid w:val="00C75265"/>
    <w:rsid w:val="00C75A6F"/>
    <w:rsid w:val="00C75E81"/>
    <w:rsid w:val="00C75EAC"/>
    <w:rsid w:val="00C761DD"/>
    <w:rsid w:val="00C76425"/>
    <w:rsid w:val="00C766D0"/>
    <w:rsid w:val="00C769AF"/>
    <w:rsid w:val="00C76F44"/>
    <w:rsid w:val="00C77B6E"/>
    <w:rsid w:val="00C80725"/>
    <w:rsid w:val="00C80B83"/>
    <w:rsid w:val="00C80C3D"/>
    <w:rsid w:val="00C81202"/>
    <w:rsid w:val="00C81D4B"/>
    <w:rsid w:val="00C81E05"/>
    <w:rsid w:val="00C81EB3"/>
    <w:rsid w:val="00C82095"/>
    <w:rsid w:val="00C82542"/>
    <w:rsid w:val="00C834A5"/>
    <w:rsid w:val="00C83615"/>
    <w:rsid w:val="00C839AB"/>
    <w:rsid w:val="00C83C65"/>
    <w:rsid w:val="00C83D98"/>
    <w:rsid w:val="00C83DE8"/>
    <w:rsid w:val="00C83EFE"/>
    <w:rsid w:val="00C84916"/>
    <w:rsid w:val="00C84F9B"/>
    <w:rsid w:val="00C851AE"/>
    <w:rsid w:val="00C854D8"/>
    <w:rsid w:val="00C85A88"/>
    <w:rsid w:val="00C8606F"/>
    <w:rsid w:val="00C868B2"/>
    <w:rsid w:val="00C87874"/>
    <w:rsid w:val="00C901ED"/>
    <w:rsid w:val="00C90D22"/>
    <w:rsid w:val="00C91E57"/>
    <w:rsid w:val="00C92041"/>
    <w:rsid w:val="00C9225F"/>
    <w:rsid w:val="00C924DF"/>
    <w:rsid w:val="00C926E6"/>
    <w:rsid w:val="00C92840"/>
    <w:rsid w:val="00C928E4"/>
    <w:rsid w:val="00C92C58"/>
    <w:rsid w:val="00C92F68"/>
    <w:rsid w:val="00C932D8"/>
    <w:rsid w:val="00C93CC9"/>
    <w:rsid w:val="00C944F7"/>
    <w:rsid w:val="00C94AB7"/>
    <w:rsid w:val="00C94BF3"/>
    <w:rsid w:val="00C94C8A"/>
    <w:rsid w:val="00C953CC"/>
    <w:rsid w:val="00C964B3"/>
    <w:rsid w:val="00C96AD6"/>
    <w:rsid w:val="00C96DE2"/>
    <w:rsid w:val="00C9708E"/>
    <w:rsid w:val="00C9770F"/>
    <w:rsid w:val="00C977B0"/>
    <w:rsid w:val="00C97836"/>
    <w:rsid w:val="00C97A22"/>
    <w:rsid w:val="00CA02F3"/>
    <w:rsid w:val="00CA0392"/>
    <w:rsid w:val="00CA15B4"/>
    <w:rsid w:val="00CA1865"/>
    <w:rsid w:val="00CA2271"/>
    <w:rsid w:val="00CA24EF"/>
    <w:rsid w:val="00CA2581"/>
    <w:rsid w:val="00CA26E7"/>
    <w:rsid w:val="00CA28FB"/>
    <w:rsid w:val="00CA2BC7"/>
    <w:rsid w:val="00CA3115"/>
    <w:rsid w:val="00CA40DC"/>
    <w:rsid w:val="00CA47C8"/>
    <w:rsid w:val="00CA4F27"/>
    <w:rsid w:val="00CA50D3"/>
    <w:rsid w:val="00CA52AC"/>
    <w:rsid w:val="00CA54F9"/>
    <w:rsid w:val="00CA5995"/>
    <w:rsid w:val="00CA5EC8"/>
    <w:rsid w:val="00CA5ECE"/>
    <w:rsid w:val="00CA69E3"/>
    <w:rsid w:val="00CA6BF6"/>
    <w:rsid w:val="00CA7075"/>
    <w:rsid w:val="00CA71EB"/>
    <w:rsid w:val="00CA7406"/>
    <w:rsid w:val="00CA75E6"/>
    <w:rsid w:val="00CA7BCC"/>
    <w:rsid w:val="00CA7D7F"/>
    <w:rsid w:val="00CA7E96"/>
    <w:rsid w:val="00CB02E9"/>
    <w:rsid w:val="00CB1611"/>
    <w:rsid w:val="00CB22D4"/>
    <w:rsid w:val="00CB2AF3"/>
    <w:rsid w:val="00CB2EC2"/>
    <w:rsid w:val="00CB2FB7"/>
    <w:rsid w:val="00CB332C"/>
    <w:rsid w:val="00CB42F3"/>
    <w:rsid w:val="00CB47C7"/>
    <w:rsid w:val="00CB4B80"/>
    <w:rsid w:val="00CB5263"/>
    <w:rsid w:val="00CB599E"/>
    <w:rsid w:val="00CB60BF"/>
    <w:rsid w:val="00CB615A"/>
    <w:rsid w:val="00CB6C36"/>
    <w:rsid w:val="00CB6C7F"/>
    <w:rsid w:val="00CB72F7"/>
    <w:rsid w:val="00CB7670"/>
    <w:rsid w:val="00CC0A53"/>
    <w:rsid w:val="00CC0BE5"/>
    <w:rsid w:val="00CC1575"/>
    <w:rsid w:val="00CC15B4"/>
    <w:rsid w:val="00CC1A4F"/>
    <w:rsid w:val="00CC2975"/>
    <w:rsid w:val="00CC2E01"/>
    <w:rsid w:val="00CC3094"/>
    <w:rsid w:val="00CC322D"/>
    <w:rsid w:val="00CC3290"/>
    <w:rsid w:val="00CC36CA"/>
    <w:rsid w:val="00CC3C2F"/>
    <w:rsid w:val="00CC4E0D"/>
    <w:rsid w:val="00CC5F73"/>
    <w:rsid w:val="00CC6150"/>
    <w:rsid w:val="00CC641A"/>
    <w:rsid w:val="00CC647C"/>
    <w:rsid w:val="00CC67FF"/>
    <w:rsid w:val="00CC7313"/>
    <w:rsid w:val="00CC7CDD"/>
    <w:rsid w:val="00CD0060"/>
    <w:rsid w:val="00CD0600"/>
    <w:rsid w:val="00CD0C38"/>
    <w:rsid w:val="00CD0D13"/>
    <w:rsid w:val="00CD0D7A"/>
    <w:rsid w:val="00CD115C"/>
    <w:rsid w:val="00CD1969"/>
    <w:rsid w:val="00CD1BA3"/>
    <w:rsid w:val="00CD27B8"/>
    <w:rsid w:val="00CD2995"/>
    <w:rsid w:val="00CD2ADF"/>
    <w:rsid w:val="00CD3071"/>
    <w:rsid w:val="00CD3AA2"/>
    <w:rsid w:val="00CD4205"/>
    <w:rsid w:val="00CD499A"/>
    <w:rsid w:val="00CD4A3F"/>
    <w:rsid w:val="00CD5359"/>
    <w:rsid w:val="00CD54EE"/>
    <w:rsid w:val="00CD56AD"/>
    <w:rsid w:val="00CD5CB0"/>
    <w:rsid w:val="00CD6293"/>
    <w:rsid w:val="00CD665F"/>
    <w:rsid w:val="00CD6783"/>
    <w:rsid w:val="00CD792B"/>
    <w:rsid w:val="00CD7C22"/>
    <w:rsid w:val="00CD7E73"/>
    <w:rsid w:val="00CE0043"/>
    <w:rsid w:val="00CE00EE"/>
    <w:rsid w:val="00CE09ED"/>
    <w:rsid w:val="00CE0CF4"/>
    <w:rsid w:val="00CE1220"/>
    <w:rsid w:val="00CE199B"/>
    <w:rsid w:val="00CE1B2C"/>
    <w:rsid w:val="00CE1D37"/>
    <w:rsid w:val="00CE2F9D"/>
    <w:rsid w:val="00CE3466"/>
    <w:rsid w:val="00CE395B"/>
    <w:rsid w:val="00CE3F16"/>
    <w:rsid w:val="00CE4149"/>
    <w:rsid w:val="00CE4E13"/>
    <w:rsid w:val="00CE6109"/>
    <w:rsid w:val="00CE6564"/>
    <w:rsid w:val="00CE7046"/>
    <w:rsid w:val="00CE7566"/>
    <w:rsid w:val="00CE7BCC"/>
    <w:rsid w:val="00CF0267"/>
    <w:rsid w:val="00CF0333"/>
    <w:rsid w:val="00CF04B8"/>
    <w:rsid w:val="00CF0522"/>
    <w:rsid w:val="00CF0831"/>
    <w:rsid w:val="00CF0BF9"/>
    <w:rsid w:val="00CF142B"/>
    <w:rsid w:val="00CF161A"/>
    <w:rsid w:val="00CF1677"/>
    <w:rsid w:val="00CF169A"/>
    <w:rsid w:val="00CF1CDD"/>
    <w:rsid w:val="00CF20F1"/>
    <w:rsid w:val="00CF2992"/>
    <w:rsid w:val="00CF2B5E"/>
    <w:rsid w:val="00CF35D8"/>
    <w:rsid w:val="00CF3950"/>
    <w:rsid w:val="00CF486D"/>
    <w:rsid w:val="00CF4B2F"/>
    <w:rsid w:val="00CF4B97"/>
    <w:rsid w:val="00CF599E"/>
    <w:rsid w:val="00CF64FF"/>
    <w:rsid w:val="00CF6A0E"/>
    <w:rsid w:val="00CF6D45"/>
    <w:rsid w:val="00CF70D5"/>
    <w:rsid w:val="00CF74E4"/>
    <w:rsid w:val="00CF7E33"/>
    <w:rsid w:val="00CF7E8B"/>
    <w:rsid w:val="00D00544"/>
    <w:rsid w:val="00D0056E"/>
    <w:rsid w:val="00D00D3E"/>
    <w:rsid w:val="00D018EC"/>
    <w:rsid w:val="00D01EA1"/>
    <w:rsid w:val="00D01EB5"/>
    <w:rsid w:val="00D01EF8"/>
    <w:rsid w:val="00D022F1"/>
    <w:rsid w:val="00D023C3"/>
    <w:rsid w:val="00D0291A"/>
    <w:rsid w:val="00D02AB0"/>
    <w:rsid w:val="00D02FA6"/>
    <w:rsid w:val="00D036BC"/>
    <w:rsid w:val="00D03CAE"/>
    <w:rsid w:val="00D042D8"/>
    <w:rsid w:val="00D044F2"/>
    <w:rsid w:val="00D045FF"/>
    <w:rsid w:val="00D04D0C"/>
    <w:rsid w:val="00D04D7B"/>
    <w:rsid w:val="00D0550F"/>
    <w:rsid w:val="00D06546"/>
    <w:rsid w:val="00D0767C"/>
    <w:rsid w:val="00D07A6E"/>
    <w:rsid w:val="00D07B71"/>
    <w:rsid w:val="00D07FB9"/>
    <w:rsid w:val="00D1037A"/>
    <w:rsid w:val="00D10521"/>
    <w:rsid w:val="00D105C5"/>
    <w:rsid w:val="00D10AE5"/>
    <w:rsid w:val="00D1174F"/>
    <w:rsid w:val="00D11D2D"/>
    <w:rsid w:val="00D1207D"/>
    <w:rsid w:val="00D1271E"/>
    <w:rsid w:val="00D12ACF"/>
    <w:rsid w:val="00D12B7A"/>
    <w:rsid w:val="00D13114"/>
    <w:rsid w:val="00D13117"/>
    <w:rsid w:val="00D1315D"/>
    <w:rsid w:val="00D13E14"/>
    <w:rsid w:val="00D13F54"/>
    <w:rsid w:val="00D140D3"/>
    <w:rsid w:val="00D141E9"/>
    <w:rsid w:val="00D1466A"/>
    <w:rsid w:val="00D15201"/>
    <w:rsid w:val="00D152FC"/>
    <w:rsid w:val="00D154A6"/>
    <w:rsid w:val="00D157A3"/>
    <w:rsid w:val="00D15E64"/>
    <w:rsid w:val="00D15F09"/>
    <w:rsid w:val="00D16589"/>
    <w:rsid w:val="00D16B21"/>
    <w:rsid w:val="00D179F4"/>
    <w:rsid w:val="00D203BC"/>
    <w:rsid w:val="00D209DB"/>
    <w:rsid w:val="00D2162A"/>
    <w:rsid w:val="00D21774"/>
    <w:rsid w:val="00D21CE6"/>
    <w:rsid w:val="00D21D5F"/>
    <w:rsid w:val="00D21EBC"/>
    <w:rsid w:val="00D2222A"/>
    <w:rsid w:val="00D22600"/>
    <w:rsid w:val="00D23496"/>
    <w:rsid w:val="00D23743"/>
    <w:rsid w:val="00D24004"/>
    <w:rsid w:val="00D24442"/>
    <w:rsid w:val="00D24866"/>
    <w:rsid w:val="00D24D51"/>
    <w:rsid w:val="00D24E9E"/>
    <w:rsid w:val="00D2599B"/>
    <w:rsid w:val="00D25AF7"/>
    <w:rsid w:val="00D26903"/>
    <w:rsid w:val="00D27007"/>
    <w:rsid w:val="00D27704"/>
    <w:rsid w:val="00D277BA"/>
    <w:rsid w:val="00D27B92"/>
    <w:rsid w:val="00D27DDC"/>
    <w:rsid w:val="00D30AA8"/>
    <w:rsid w:val="00D30FDD"/>
    <w:rsid w:val="00D311D4"/>
    <w:rsid w:val="00D31716"/>
    <w:rsid w:val="00D31728"/>
    <w:rsid w:val="00D31A5E"/>
    <w:rsid w:val="00D31BB1"/>
    <w:rsid w:val="00D31CD6"/>
    <w:rsid w:val="00D323BD"/>
    <w:rsid w:val="00D3264B"/>
    <w:rsid w:val="00D335DD"/>
    <w:rsid w:val="00D33B14"/>
    <w:rsid w:val="00D34034"/>
    <w:rsid w:val="00D342D5"/>
    <w:rsid w:val="00D34526"/>
    <w:rsid w:val="00D34598"/>
    <w:rsid w:val="00D34954"/>
    <w:rsid w:val="00D34EB2"/>
    <w:rsid w:val="00D353E1"/>
    <w:rsid w:val="00D35462"/>
    <w:rsid w:val="00D35C6C"/>
    <w:rsid w:val="00D362A2"/>
    <w:rsid w:val="00D36717"/>
    <w:rsid w:val="00D370BE"/>
    <w:rsid w:val="00D3758B"/>
    <w:rsid w:val="00D37755"/>
    <w:rsid w:val="00D37828"/>
    <w:rsid w:val="00D3782C"/>
    <w:rsid w:val="00D37CA6"/>
    <w:rsid w:val="00D37DB2"/>
    <w:rsid w:val="00D37E4A"/>
    <w:rsid w:val="00D37F48"/>
    <w:rsid w:val="00D40052"/>
    <w:rsid w:val="00D425EB"/>
    <w:rsid w:val="00D4280D"/>
    <w:rsid w:val="00D42C8B"/>
    <w:rsid w:val="00D433D5"/>
    <w:rsid w:val="00D43750"/>
    <w:rsid w:val="00D44AF9"/>
    <w:rsid w:val="00D44DDD"/>
    <w:rsid w:val="00D44E33"/>
    <w:rsid w:val="00D450BD"/>
    <w:rsid w:val="00D4534E"/>
    <w:rsid w:val="00D460B2"/>
    <w:rsid w:val="00D4634B"/>
    <w:rsid w:val="00D4636F"/>
    <w:rsid w:val="00D478CA"/>
    <w:rsid w:val="00D47A58"/>
    <w:rsid w:val="00D47AE6"/>
    <w:rsid w:val="00D47C96"/>
    <w:rsid w:val="00D47FA1"/>
    <w:rsid w:val="00D507C1"/>
    <w:rsid w:val="00D50F6A"/>
    <w:rsid w:val="00D510EB"/>
    <w:rsid w:val="00D5146A"/>
    <w:rsid w:val="00D5178F"/>
    <w:rsid w:val="00D51E63"/>
    <w:rsid w:val="00D51F5C"/>
    <w:rsid w:val="00D52E8C"/>
    <w:rsid w:val="00D52F95"/>
    <w:rsid w:val="00D5388F"/>
    <w:rsid w:val="00D53B0C"/>
    <w:rsid w:val="00D54186"/>
    <w:rsid w:val="00D547F0"/>
    <w:rsid w:val="00D5588F"/>
    <w:rsid w:val="00D56C98"/>
    <w:rsid w:val="00D57505"/>
    <w:rsid w:val="00D57969"/>
    <w:rsid w:val="00D60EC7"/>
    <w:rsid w:val="00D60F86"/>
    <w:rsid w:val="00D619E1"/>
    <w:rsid w:val="00D623FF"/>
    <w:rsid w:val="00D624B0"/>
    <w:rsid w:val="00D626ED"/>
    <w:rsid w:val="00D62F3D"/>
    <w:rsid w:val="00D63028"/>
    <w:rsid w:val="00D6319D"/>
    <w:rsid w:val="00D631BB"/>
    <w:rsid w:val="00D631C1"/>
    <w:rsid w:val="00D6333B"/>
    <w:rsid w:val="00D635A5"/>
    <w:rsid w:val="00D63642"/>
    <w:rsid w:val="00D6429F"/>
    <w:rsid w:val="00D64DC1"/>
    <w:rsid w:val="00D65953"/>
    <w:rsid w:val="00D65E6E"/>
    <w:rsid w:val="00D664F3"/>
    <w:rsid w:val="00D6680E"/>
    <w:rsid w:val="00D66A24"/>
    <w:rsid w:val="00D671DD"/>
    <w:rsid w:val="00D67FB1"/>
    <w:rsid w:val="00D7018D"/>
    <w:rsid w:val="00D707CD"/>
    <w:rsid w:val="00D70C91"/>
    <w:rsid w:val="00D70D83"/>
    <w:rsid w:val="00D70EF9"/>
    <w:rsid w:val="00D70F3B"/>
    <w:rsid w:val="00D713CB"/>
    <w:rsid w:val="00D71EFA"/>
    <w:rsid w:val="00D72874"/>
    <w:rsid w:val="00D72D43"/>
    <w:rsid w:val="00D72D4A"/>
    <w:rsid w:val="00D72FEC"/>
    <w:rsid w:val="00D73185"/>
    <w:rsid w:val="00D73B41"/>
    <w:rsid w:val="00D73F52"/>
    <w:rsid w:val="00D74183"/>
    <w:rsid w:val="00D741FF"/>
    <w:rsid w:val="00D74F44"/>
    <w:rsid w:val="00D7578B"/>
    <w:rsid w:val="00D75C1F"/>
    <w:rsid w:val="00D75FCE"/>
    <w:rsid w:val="00D76A25"/>
    <w:rsid w:val="00D76CD7"/>
    <w:rsid w:val="00D771FB"/>
    <w:rsid w:val="00D77A87"/>
    <w:rsid w:val="00D77F6E"/>
    <w:rsid w:val="00D80645"/>
    <w:rsid w:val="00D80885"/>
    <w:rsid w:val="00D80B31"/>
    <w:rsid w:val="00D80CB6"/>
    <w:rsid w:val="00D81232"/>
    <w:rsid w:val="00D8148F"/>
    <w:rsid w:val="00D81C38"/>
    <w:rsid w:val="00D822B1"/>
    <w:rsid w:val="00D831C7"/>
    <w:rsid w:val="00D8346C"/>
    <w:rsid w:val="00D83A5F"/>
    <w:rsid w:val="00D83D95"/>
    <w:rsid w:val="00D84E7C"/>
    <w:rsid w:val="00D84FA7"/>
    <w:rsid w:val="00D85327"/>
    <w:rsid w:val="00D85C17"/>
    <w:rsid w:val="00D85F2A"/>
    <w:rsid w:val="00D86307"/>
    <w:rsid w:val="00D86BE7"/>
    <w:rsid w:val="00D875C8"/>
    <w:rsid w:val="00D87A04"/>
    <w:rsid w:val="00D9014B"/>
    <w:rsid w:val="00D903A0"/>
    <w:rsid w:val="00D90A73"/>
    <w:rsid w:val="00D90DF4"/>
    <w:rsid w:val="00D91CDB"/>
    <w:rsid w:val="00D9209A"/>
    <w:rsid w:val="00D920E9"/>
    <w:rsid w:val="00D9218A"/>
    <w:rsid w:val="00D924AC"/>
    <w:rsid w:val="00D92575"/>
    <w:rsid w:val="00D927A0"/>
    <w:rsid w:val="00D92892"/>
    <w:rsid w:val="00D92EC4"/>
    <w:rsid w:val="00D93A10"/>
    <w:rsid w:val="00D94238"/>
    <w:rsid w:val="00D9430E"/>
    <w:rsid w:val="00D9481E"/>
    <w:rsid w:val="00D94835"/>
    <w:rsid w:val="00D94D90"/>
    <w:rsid w:val="00D94F3E"/>
    <w:rsid w:val="00D95B27"/>
    <w:rsid w:val="00D96591"/>
    <w:rsid w:val="00D965B2"/>
    <w:rsid w:val="00D966CD"/>
    <w:rsid w:val="00D96CC2"/>
    <w:rsid w:val="00D96F99"/>
    <w:rsid w:val="00DA05E3"/>
    <w:rsid w:val="00DA068D"/>
    <w:rsid w:val="00DA09B9"/>
    <w:rsid w:val="00DA1A88"/>
    <w:rsid w:val="00DA1B14"/>
    <w:rsid w:val="00DA1B22"/>
    <w:rsid w:val="00DA2077"/>
    <w:rsid w:val="00DA21FE"/>
    <w:rsid w:val="00DA2AFE"/>
    <w:rsid w:val="00DA2B08"/>
    <w:rsid w:val="00DA2EF2"/>
    <w:rsid w:val="00DA366A"/>
    <w:rsid w:val="00DA40BB"/>
    <w:rsid w:val="00DA480F"/>
    <w:rsid w:val="00DA4882"/>
    <w:rsid w:val="00DA4F45"/>
    <w:rsid w:val="00DA5A66"/>
    <w:rsid w:val="00DA5B1C"/>
    <w:rsid w:val="00DA5BE9"/>
    <w:rsid w:val="00DA6B2F"/>
    <w:rsid w:val="00DA7061"/>
    <w:rsid w:val="00DA773F"/>
    <w:rsid w:val="00DB0D56"/>
    <w:rsid w:val="00DB1C0B"/>
    <w:rsid w:val="00DB1C7D"/>
    <w:rsid w:val="00DB21AB"/>
    <w:rsid w:val="00DB2750"/>
    <w:rsid w:val="00DB3217"/>
    <w:rsid w:val="00DB3391"/>
    <w:rsid w:val="00DB3E2E"/>
    <w:rsid w:val="00DB40AA"/>
    <w:rsid w:val="00DB48A6"/>
    <w:rsid w:val="00DB4AB3"/>
    <w:rsid w:val="00DB4EE4"/>
    <w:rsid w:val="00DB59A3"/>
    <w:rsid w:val="00DB5A52"/>
    <w:rsid w:val="00DB5C7A"/>
    <w:rsid w:val="00DB5D92"/>
    <w:rsid w:val="00DB7CAB"/>
    <w:rsid w:val="00DC0114"/>
    <w:rsid w:val="00DC052D"/>
    <w:rsid w:val="00DC07C6"/>
    <w:rsid w:val="00DC090C"/>
    <w:rsid w:val="00DC1096"/>
    <w:rsid w:val="00DC16FE"/>
    <w:rsid w:val="00DC1CEA"/>
    <w:rsid w:val="00DC1E4E"/>
    <w:rsid w:val="00DC2479"/>
    <w:rsid w:val="00DC2881"/>
    <w:rsid w:val="00DC3320"/>
    <w:rsid w:val="00DC3711"/>
    <w:rsid w:val="00DC3788"/>
    <w:rsid w:val="00DC4131"/>
    <w:rsid w:val="00DC4A02"/>
    <w:rsid w:val="00DC517B"/>
    <w:rsid w:val="00DC57B8"/>
    <w:rsid w:val="00DC5D75"/>
    <w:rsid w:val="00DC5DB6"/>
    <w:rsid w:val="00DC5EC5"/>
    <w:rsid w:val="00DC6296"/>
    <w:rsid w:val="00DC629A"/>
    <w:rsid w:val="00DC62B1"/>
    <w:rsid w:val="00DC641D"/>
    <w:rsid w:val="00DC6995"/>
    <w:rsid w:val="00DC76E9"/>
    <w:rsid w:val="00DC7B67"/>
    <w:rsid w:val="00DC7C44"/>
    <w:rsid w:val="00DC7D02"/>
    <w:rsid w:val="00DC7F92"/>
    <w:rsid w:val="00DC7FEE"/>
    <w:rsid w:val="00DD0041"/>
    <w:rsid w:val="00DD0188"/>
    <w:rsid w:val="00DD0E53"/>
    <w:rsid w:val="00DD0E69"/>
    <w:rsid w:val="00DD1300"/>
    <w:rsid w:val="00DD1953"/>
    <w:rsid w:val="00DD1A11"/>
    <w:rsid w:val="00DD1C16"/>
    <w:rsid w:val="00DD1D3D"/>
    <w:rsid w:val="00DD2059"/>
    <w:rsid w:val="00DD2435"/>
    <w:rsid w:val="00DD2B27"/>
    <w:rsid w:val="00DD2EE9"/>
    <w:rsid w:val="00DD36EC"/>
    <w:rsid w:val="00DD3EAC"/>
    <w:rsid w:val="00DD464C"/>
    <w:rsid w:val="00DD49B3"/>
    <w:rsid w:val="00DD4D13"/>
    <w:rsid w:val="00DD5006"/>
    <w:rsid w:val="00DD54BE"/>
    <w:rsid w:val="00DD5576"/>
    <w:rsid w:val="00DD5776"/>
    <w:rsid w:val="00DD58A1"/>
    <w:rsid w:val="00DD65DD"/>
    <w:rsid w:val="00DD6699"/>
    <w:rsid w:val="00DD66DD"/>
    <w:rsid w:val="00DD704A"/>
    <w:rsid w:val="00DD73B6"/>
    <w:rsid w:val="00DD75C1"/>
    <w:rsid w:val="00DE0941"/>
    <w:rsid w:val="00DE0E4C"/>
    <w:rsid w:val="00DE1105"/>
    <w:rsid w:val="00DE14DE"/>
    <w:rsid w:val="00DE17BE"/>
    <w:rsid w:val="00DE1E05"/>
    <w:rsid w:val="00DE214A"/>
    <w:rsid w:val="00DE22A1"/>
    <w:rsid w:val="00DE249C"/>
    <w:rsid w:val="00DE2CF6"/>
    <w:rsid w:val="00DE3361"/>
    <w:rsid w:val="00DE3580"/>
    <w:rsid w:val="00DE372F"/>
    <w:rsid w:val="00DE3CB4"/>
    <w:rsid w:val="00DE3D7A"/>
    <w:rsid w:val="00DE4744"/>
    <w:rsid w:val="00DE4A86"/>
    <w:rsid w:val="00DE5445"/>
    <w:rsid w:val="00DE5A9C"/>
    <w:rsid w:val="00DE5BB9"/>
    <w:rsid w:val="00DE69B1"/>
    <w:rsid w:val="00DE69CB"/>
    <w:rsid w:val="00DE7336"/>
    <w:rsid w:val="00DE7583"/>
    <w:rsid w:val="00DE7606"/>
    <w:rsid w:val="00DE78E4"/>
    <w:rsid w:val="00DE7980"/>
    <w:rsid w:val="00DE7A39"/>
    <w:rsid w:val="00DF028D"/>
    <w:rsid w:val="00DF1019"/>
    <w:rsid w:val="00DF1CBB"/>
    <w:rsid w:val="00DF26BE"/>
    <w:rsid w:val="00DF28D4"/>
    <w:rsid w:val="00DF329F"/>
    <w:rsid w:val="00DF417D"/>
    <w:rsid w:val="00DF455B"/>
    <w:rsid w:val="00DF54CB"/>
    <w:rsid w:val="00DF553A"/>
    <w:rsid w:val="00DF5577"/>
    <w:rsid w:val="00DF5ED8"/>
    <w:rsid w:val="00DF6006"/>
    <w:rsid w:val="00DF676A"/>
    <w:rsid w:val="00DF6BF1"/>
    <w:rsid w:val="00DF72FE"/>
    <w:rsid w:val="00DF7FE5"/>
    <w:rsid w:val="00E0024C"/>
    <w:rsid w:val="00E0045B"/>
    <w:rsid w:val="00E018DC"/>
    <w:rsid w:val="00E01924"/>
    <w:rsid w:val="00E01AAB"/>
    <w:rsid w:val="00E023AF"/>
    <w:rsid w:val="00E02964"/>
    <w:rsid w:val="00E02B17"/>
    <w:rsid w:val="00E031B3"/>
    <w:rsid w:val="00E03753"/>
    <w:rsid w:val="00E0375F"/>
    <w:rsid w:val="00E03B5E"/>
    <w:rsid w:val="00E03FAC"/>
    <w:rsid w:val="00E045CD"/>
    <w:rsid w:val="00E048EC"/>
    <w:rsid w:val="00E0521E"/>
    <w:rsid w:val="00E057D0"/>
    <w:rsid w:val="00E062BF"/>
    <w:rsid w:val="00E0675E"/>
    <w:rsid w:val="00E06DB1"/>
    <w:rsid w:val="00E07CAD"/>
    <w:rsid w:val="00E07F22"/>
    <w:rsid w:val="00E10072"/>
    <w:rsid w:val="00E102FD"/>
    <w:rsid w:val="00E1065B"/>
    <w:rsid w:val="00E10FED"/>
    <w:rsid w:val="00E113C1"/>
    <w:rsid w:val="00E113E3"/>
    <w:rsid w:val="00E116A4"/>
    <w:rsid w:val="00E12EEF"/>
    <w:rsid w:val="00E12EFE"/>
    <w:rsid w:val="00E13207"/>
    <w:rsid w:val="00E13CC6"/>
    <w:rsid w:val="00E14173"/>
    <w:rsid w:val="00E14211"/>
    <w:rsid w:val="00E14DB1"/>
    <w:rsid w:val="00E15091"/>
    <w:rsid w:val="00E150CB"/>
    <w:rsid w:val="00E15A92"/>
    <w:rsid w:val="00E15FCD"/>
    <w:rsid w:val="00E16073"/>
    <w:rsid w:val="00E16198"/>
    <w:rsid w:val="00E172B5"/>
    <w:rsid w:val="00E17365"/>
    <w:rsid w:val="00E17B79"/>
    <w:rsid w:val="00E2065E"/>
    <w:rsid w:val="00E20833"/>
    <w:rsid w:val="00E216FE"/>
    <w:rsid w:val="00E21E0D"/>
    <w:rsid w:val="00E220CA"/>
    <w:rsid w:val="00E22BF4"/>
    <w:rsid w:val="00E22F42"/>
    <w:rsid w:val="00E2329A"/>
    <w:rsid w:val="00E23534"/>
    <w:rsid w:val="00E2392E"/>
    <w:rsid w:val="00E239EB"/>
    <w:rsid w:val="00E240C9"/>
    <w:rsid w:val="00E24553"/>
    <w:rsid w:val="00E246D7"/>
    <w:rsid w:val="00E24B20"/>
    <w:rsid w:val="00E25AA6"/>
    <w:rsid w:val="00E26380"/>
    <w:rsid w:val="00E26EE2"/>
    <w:rsid w:val="00E271B0"/>
    <w:rsid w:val="00E27559"/>
    <w:rsid w:val="00E27698"/>
    <w:rsid w:val="00E27DE8"/>
    <w:rsid w:val="00E3021A"/>
    <w:rsid w:val="00E304A0"/>
    <w:rsid w:val="00E30536"/>
    <w:rsid w:val="00E305C1"/>
    <w:rsid w:val="00E315F0"/>
    <w:rsid w:val="00E3171C"/>
    <w:rsid w:val="00E31A36"/>
    <w:rsid w:val="00E320BA"/>
    <w:rsid w:val="00E328C9"/>
    <w:rsid w:val="00E3337F"/>
    <w:rsid w:val="00E33689"/>
    <w:rsid w:val="00E33F85"/>
    <w:rsid w:val="00E34198"/>
    <w:rsid w:val="00E34615"/>
    <w:rsid w:val="00E359C7"/>
    <w:rsid w:val="00E35C69"/>
    <w:rsid w:val="00E35E5F"/>
    <w:rsid w:val="00E36017"/>
    <w:rsid w:val="00E362C5"/>
    <w:rsid w:val="00E368FD"/>
    <w:rsid w:val="00E36B49"/>
    <w:rsid w:val="00E36CE0"/>
    <w:rsid w:val="00E37189"/>
    <w:rsid w:val="00E37693"/>
    <w:rsid w:val="00E40576"/>
    <w:rsid w:val="00E40DC4"/>
    <w:rsid w:val="00E41503"/>
    <w:rsid w:val="00E41C88"/>
    <w:rsid w:val="00E42043"/>
    <w:rsid w:val="00E4262E"/>
    <w:rsid w:val="00E42AD4"/>
    <w:rsid w:val="00E43061"/>
    <w:rsid w:val="00E43335"/>
    <w:rsid w:val="00E4365B"/>
    <w:rsid w:val="00E436C2"/>
    <w:rsid w:val="00E4374D"/>
    <w:rsid w:val="00E4405B"/>
    <w:rsid w:val="00E440A5"/>
    <w:rsid w:val="00E44361"/>
    <w:rsid w:val="00E44917"/>
    <w:rsid w:val="00E449F1"/>
    <w:rsid w:val="00E449F4"/>
    <w:rsid w:val="00E45156"/>
    <w:rsid w:val="00E4538E"/>
    <w:rsid w:val="00E453A1"/>
    <w:rsid w:val="00E453DB"/>
    <w:rsid w:val="00E4541F"/>
    <w:rsid w:val="00E45778"/>
    <w:rsid w:val="00E45A58"/>
    <w:rsid w:val="00E45CB3"/>
    <w:rsid w:val="00E463ED"/>
    <w:rsid w:val="00E465F8"/>
    <w:rsid w:val="00E468CB"/>
    <w:rsid w:val="00E46ECE"/>
    <w:rsid w:val="00E477FD"/>
    <w:rsid w:val="00E5035C"/>
    <w:rsid w:val="00E50977"/>
    <w:rsid w:val="00E51D5D"/>
    <w:rsid w:val="00E51F4B"/>
    <w:rsid w:val="00E51FDE"/>
    <w:rsid w:val="00E52232"/>
    <w:rsid w:val="00E52A01"/>
    <w:rsid w:val="00E53466"/>
    <w:rsid w:val="00E53816"/>
    <w:rsid w:val="00E53E97"/>
    <w:rsid w:val="00E54768"/>
    <w:rsid w:val="00E54B60"/>
    <w:rsid w:val="00E54F1D"/>
    <w:rsid w:val="00E54FBB"/>
    <w:rsid w:val="00E565C0"/>
    <w:rsid w:val="00E56D4A"/>
    <w:rsid w:val="00E57AE8"/>
    <w:rsid w:val="00E60013"/>
    <w:rsid w:val="00E600A4"/>
    <w:rsid w:val="00E60122"/>
    <w:rsid w:val="00E606C9"/>
    <w:rsid w:val="00E60B91"/>
    <w:rsid w:val="00E60E39"/>
    <w:rsid w:val="00E60E9D"/>
    <w:rsid w:val="00E61387"/>
    <w:rsid w:val="00E61407"/>
    <w:rsid w:val="00E61693"/>
    <w:rsid w:val="00E61774"/>
    <w:rsid w:val="00E61C2A"/>
    <w:rsid w:val="00E61F74"/>
    <w:rsid w:val="00E62454"/>
    <w:rsid w:val="00E6279D"/>
    <w:rsid w:val="00E62D22"/>
    <w:rsid w:val="00E62EEF"/>
    <w:rsid w:val="00E62F63"/>
    <w:rsid w:val="00E6339D"/>
    <w:rsid w:val="00E638C3"/>
    <w:rsid w:val="00E643B8"/>
    <w:rsid w:val="00E645BC"/>
    <w:rsid w:val="00E649E7"/>
    <w:rsid w:val="00E654E6"/>
    <w:rsid w:val="00E66864"/>
    <w:rsid w:val="00E676A8"/>
    <w:rsid w:val="00E67C5D"/>
    <w:rsid w:val="00E705BA"/>
    <w:rsid w:val="00E706E2"/>
    <w:rsid w:val="00E7088B"/>
    <w:rsid w:val="00E70D7B"/>
    <w:rsid w:val="00E70E85"/>
    <w:rsid w:val="00E70F8D"/>
    <w:rsid w:val="00E710A6"/>
    <w:rsid w:val="00E71EC0"/>
    <w:rsid w:val="00E72211"/>
    <w:rsid w:val="00E72EED"/>
    <w:rsid w:val="00E73215"/>
    <w:rsid w:val="00E73670"/>
    <w:rsid w:val="00E7418E"/>
    <w:rsid w:val="00E74457"/>
    <w:rsid w:val="00E74D32"/>
    <w:rsid w:val="00E75413"/>
    <w:rsid w:val="00E75556"/>
    <w:rsid w:val="00E75A0E"/>
    <w:rsid w:val="00E75AA6"/>
    <w:rsid w:val="00E7686A"/>
    <w:rsid w:val="00E76BE8"/>
    <w:rsid w:val="00E77561"/>
    <w:rsid w:val="00E80174"/>
    <w:rsid w:val="00E805A2"/>
    <w:rsid w:val="00E80FDC"/>
    <w:rsid w:val="00E8207D"/>
    <w:rsid w:val="00E82380"/>
    <w:rsid w:val="00E824BA"/>
    <w:rsid w:val="00E826B5"/>
    <w:rsid w:val="00E8295F"/>
    <w:rsid w:val="00E82D40"/>
    <w:rsid w:val="00E82D91"/>
    <w:rsid w:val="00E8362F"/>
    <w:rsid w:val="00E83748"/>
    <w:rsid w:val="00E83B0B"/>
    <w:rsid w:val="00E84A93"/>
    <w:rsid w:val="00E84B17"/>
    <w:rsid w:val="00E84EA0"/>
    <w:rsid w:val="00E85E5D"/>
    <w:rsid w:val="00E86219"/>
    <w:rsid w:val="00E866C9"/>
    <w:rsid w:val="00E866E2"/>
    <w:rsid w:val="00E86798"/>
    <w:rsid w:val="00E868CC"/>
    <w:rsid w:val="00E86B5B"/>
    <w:rsid w:val="00E86E16"/>
    <w:rsid w:val="00E87B7B"/>
    <w:rsid w:val="00E87DAB"/>
    <w:rsid w:val="00E87E59"/>
    <w:rsid w:val="00E90173"/>
    <w:rsid w:val="00E9030F"/>
    <w:rsid w:val="00E90881"/>
    <w:rsid w:val="00E909F2"/>
    <w:rsid w:val="00E90BF3"/>
    <w:rsid w:val="00E90FAB"/>
    <w:rsid w:val="00E9123E"/>
    <w:rsid w:val="00E917F5"/>
    <w:rsid w:val="00E91CCD"/>
    <w:rsid w:val="00E91D49"/>
    <w:rsid w:val="00E91E82"/>
    <w:rsid w:val="00E92080"/>
    <w:rsid w:val="00E9311A"/>
    <w:rsid w:val="00E932EA"/>
    <w:rsid w:val="00E93C9E"/>
    <w:rsid w:val="00E942B7"/>
    <w:rsid w:val="00E94DD9"/>
    <w:rsid w:val="00E94E1F"/>
    <w:rsid w:val="00E94F9B"/>
    <w:rsid w:val="00E9509C"/>
    <w:rsid w:val="00E95756"/>
    <w:rsid w:val="00E95AA2"/>
    <w:rsid w:val="00E95E2C"/>
    <w:rsid w:val="00E95EE3"/>
    <w:rsid w:val="00E9685D"/>
    <w:rsid w:val="00E96AF0"/>
    <w:rsid w:val="00E9777E"/>
    <w:rsid w:val="00E97B35"/>
    <w:rsid w:val="00EA05EC"/>
    <w:rsid w:val="00EA0A28"/>
    <w:rsid w:val="00EA0A47"/>
    <w:rsid w:val="00EA117E"/>
    <w:rsid w:val="00EA1266"/>
    <w:rsid w:val="00EA144B"/>
    <w:rsid w:val="00EA150E"/>
    <w:rsid w:val="00EA1C27"/>
    <w:rsid w:val="00EA2354"/>
    <w:rsid w:val="00EA2639"/>
    <w:rsid w:val="00EA26C1"/>
    <w:rsid w:val="00EA2EB4"/>
    <w:rsid w:val="00EA2F1A"/>
    <w:rsid w:val="00EA3A1F"/>
    <w:rsid w:val="00EA42BA"/>
    <w:rsid w:val="00EA453F"/>
    <w:rsid w:val="00EA5A08"/>
    <w:rsid w:val="00EA5BD4"/>
    <w:rsid w:val="00EA61A9"/>
    <w:rsid w:val="00EA63B4"/>
    <w:rsid w:val="00EA65C3"/>
    <w:rsid w:val="00EA709A"/>
    <w:rsid w:val="00EA73A8"/>
    <w:rsid w:val="00EA7B0B"/>
    <w:rsid w:val="00EA7F6A"/>
    <w:rsid w:val="00EB1373"/>
    <w:rsid w:val="00EB1809"/>
    <w:rsid w:val="00EB29DA"/>
    <w:rsid w:val="00EB2FBD"/>
    <w:rsid w:val="00EB3D20"/>
    <w:rsid w:val="00EB43D4"/>
    <w:rsid w:val="00EB47AD"/>
    <w:rsid w:val="00EB4BEB"/>
    <w:rsid w:val="00EB5216"/>
    <w:rsid w:val="00EB6B11"/>
    <w:rsid w:val="00EB76D2"/>
    <w:rsid w:val="00EB7BA6"/>
    <w:rsid w:val="00EC0239"/>
    <w:rsid w:val="00EC0339"/>
    <w:rsid w:val="00EC0349"/>
    <w:rsid w:val="00EC172D"/>
    <w:rsid w:val="00EC2248"/>
    <w:rsid w:val="00EC2609"/>
    <w:rsid w:val="00EC26EE"/>
    <w:rsid w:val="00EC288C"/>
    <w:rsid w:val="00EC398D"/>
    <w:rsid w:val="00EC3ADD"/>
    <w:rsid w:val="00EC3D5C"/>
    <w:rsid w:val="00EC3DE1"/>
    <w:rsid w:val="00EC4C03"/>
    <w:rsid w:val="00EC5F92"/>
    <w:rsid w:val="00EC64C2"/>
    <w:rsid w:val="00EC6664"/>
    <w:rsid w:val="00EC7C53"/>
    <w:rsid w:val="00EC7F55"/>
    <w:rsid w:val="00ED04B5"/>
    <w:rsid w:val="00ED0727"/>
    <w:rsid w:val="00ED0C8A"/>
    <w:rsid w:val="00ED123A"/>
    <w:rsid w:val="00ED12A7"/>
    <w:rsid w:val="00ED14C7"/>
    <w:rsid w:val="00ED1B81"/>
    <w:rsid w:val="00ED2061"/>
    <w:rsid w:val="00ED22F2"/>
    <w:rsid w:val="00ED238B"/>
    <w:rsid w:val="00ED2B14"/>
    <w:rsid w:val="00ED4B22"/>
    <w:rsid w:val="00ED4B5F"/>
    <w:rsid w:val="00ED513E"/>
    <w:rsid w:val="00ED5451"/>
    <w:rsid w:val="00ED54F8"/>
    <w:rsid w:val="00ED57F8"/>
    <w:rsid w:val="00ED5807"/>
    <w:rsid w:val="00ED6502"/>
    <w:rsid w:val="00ED66DA"/>
    <w:rsid w:val="00ED686F"/>
    <w:rsid w:val="00ED6918"/>
    <w:rsid w:val="00ED6A4F"/>
    <w:rsid w:val="00ED6BE5"/>
    <w:rsid w:val="00ED70A2"/>
    <w:rsid w:val="00ED7367"/>
    <w:rsid w:val="00ED7504"/>
    <w:rsid w:val="00ED75AB"/>
    <w:rsid w:val="00ED7822"/>
    <w:rsid w:val="00ED782D"/>
    <w:rsid w:val="00EE00B4"/>
    <w:rsid w:val="00EE035D"/>
    <w:rsid w:val="00EE03F7"/>
    <w:rsid w:val="00EE0452"/>
    <w:rsid w:val="00EE1A73"/>
    <w:rsid w:val="00EE1F68"/>
    <w:rsid w:val="00EE30C1"/>
    <w:rsid w:val="00EE36F8"/>
    <w:rsid w:val="00EE410D"/>
    <w:rsid w:val="00EE56A6"/>
    <w:rsid w:val="00EE5F0D"/>
    <w:rsid w:val="00EE5FE6"/>
    <w:rsid w:val="00EE6041"/>
    <w:rsid w:val="00EE62FF"/>
    <w:rsid w:val="00EE67B1"/>
    <w:rsid w:val="00EE68C2"/>
    <w:rsid w:val="00EE6B75"/>
    <w:rsid w:val="00EE6C67"/>
    <w:rsid w:val="00EE722D"/>
    <w:rsid w:val="00EE782D"/>
    <w:rsid w:val="00EE79C0"/>
    <w:rsid w:val="00EF0D88"/>
    <w:rsid w:val="00EF1491"/>
    <w:rsid w:val="00EF1938"/>
    <w:rsid w:val="00EF2FF2"/>
    <w:rsid w:val="00EF30A3"/>
    <w:rsid w:val="00EF375D"/>
    <w:rsid w:val="00EF4058"/>
    <w:rsid w:val="00EF419D"/>
    <w:rsid w:val="00EF4701"/>
    <w:rsid w:val="00EF4923"/>
    <w:rsid w:val="00EF4953"/>
    <w:rsid w:val="00EF49B7"/>
    <w:rsid w:val="00EF4B1E"/>
    <w:rsid w:val="00EF54BB"/>
    <w:rsid w:val="00EF58D1"/>
    <w:rsid w:val="00EF5910"/>
    <w:rsid w:val="00EF59FF"/>
    <w:rsid w:val="00EF5EB8"/>
    <w:rsid w:val="00EF6100"/>
    <w:rsid w:val="00EF63D3"/>
    <w:rsid w:val="00EF71A2"/>
    <w:rsid w:val="00EF7209"/>
    <w:rsid w:val="00EF7492"/>
    <w:rsid w:val="00EF75AC"/>
    <w:rsid w:val="00EF7A40"/>
    <w:rsid w:val="00F00246"/>
    <w:rsid w:val="00F0056A"/>
    <w:rsid w:val="00F01ED9"/>
    <w:rsid w:val="00F0239B"/>
    <w:rsid w:val="00F025F8"/>
    <w:rsid w:val="00F030CB"/>
    <w:rsid w:val="00F034FA"/>
    <w:rsid w:val="00F037E7"/>
    <w:rsid w:val="00F03C3B"/>
    <w:rsid w:val="00F03D8C"/>
    <w:rsid w:val="00F03DF2"/>
    <w:rsid w:val="00F05BCB"/>
    <w:rsid w:val="00F05D9F"/>
    <w:rsid w:val="00F062D6"/>
    <w:rsid w:val="00F068BF"/>
    <w:rsid w:val="00F06F39"/>
    <w:rsid w:val="00F07343"/>
    <w:rsid w:val="00F0748E"/>
    <w:rsid w:val="00F07D2B"/>
    <w:rsid w:val="00F1036D"/>
    <w:rsid w:val="00F1041C"/>
    <w:rsid w:val="00F106D6"/>
    <w:rsid w:val="00F10CE1"/>
    <w:rsid w:val="00F10D1D"/>
    <w:rsid w:val="00F10F6A"/>
    <w:rsid w:val="00F1127C"/>
    <w:rsid w:val="00F115F2"/>
    <w:rsid w:val="00F116A4"/>
    <w:rsid w:val="00F118D5"/>
    <w:rsid w:val="00F11D07"/>
    <w:rsid w:val="00F12433"/>
    <w:rsid w:val="00F12F75"/>
    <w:rsid w:val="00F1300A"/>
    <w:rsid w:val="00F130AD"/>
    <w:rsid w:val="00F13503"/>
    <w:rsid w:val="00F136E1"/>
    <w:rsid w:val="00F139B1"/>
    <w:rsid w:val="00F13D03"/>
    <w:rsid w:val="00F13ED6"/>
    <w:rsid w:val="00F14AD5"/>
    <w:rsid w:val="00F14C1A"/>
    <w:rsid w:val="00F152C6"/>
    <w:rsid w:val="00F15B00"/>
    <w:rsid w:val="00F15EB8"/>
    <w:rsid w:val="00F16062"/>
    <w:rsid w:val="00F1633E"/>
    <w:rsid w:val="00F16B46"/>
    <w:rsid w:val="00F16CAB"/>
    <w:rsid w:val="00F17623"/>
    <w:rsid w:val="00F1788A"/>
    <w:rsid w:val="00F17C09"/>
    <w:rsid w:val="00F17D0D"/>
    <w:rsid w:val="00F17E06"/>
    <w:rsid w:val="00F20553"/>
    <w:rsid w:val="00F205E6"/>
    <w:rsid w:val="00F20784"/>
    <w:rsid w:val="00F207AF"/>
    <w:rsid w:val="00F21187"/>
    <w:rsid w:val="00F21776"/>
    <w:rsid w:val="00F21B38"/>
    <w:rsid w:val="00F2202A"/>
    <w:rsid w:val="00F23413"/>
    <w:rsid w:val="00F23F26"/>
    <w:rsid w:val="00F23F5C"/>
    <w:rsid w:val="00F24282"/>
    <w:rsid w:val="00F242C6"/>
    <w:rsid w:val="00F242FD"/>
    <w:rsid w:val="00F24429"/>
    <w:rsid w:val="00F24EBF"/>
    <w:rsid w:val="00F25154"/>
    <w:rsid w:val="00F258F3"/>
    <w:rsid w:val="00F262BF"/>
    <w:rsid w:val="00F26775"/>
    <w:rsid w:val="00F26B3B"/>
    <w:rsid w:val="00F26DF7"/>
    <w:rsid w:val="00F26EB6"/>
    <w:rsid w:val="00F27716"/>
    <w:rsid w:val="00F3006B"/>
    <w:rsid w:val="00F30FDD"/>
    <w:rsid w:val="00F31008"/>
    <w:rsid w:val="00F31373"/>
    <w:rsid w:val="00F31423"/>
    <w:rsid w:val="00F31742"/>
    <w:rsid w:val="00F32949"/>
    <w:rsid w:val="00F32FF4"/>
    <w:rsid w:val="00F33038"/>
    <w:rsid w:val="00F3343A"/>
    <w:rsid w:val="00F33CCB"/>
    <w:rsid w:val="00F344C5"/>
    <w:rsid w:val="00F34724"/>
    <w:rsid w:val="00F3481A"/>
    <w:rsid w:val="00F348D1"/>
    <w:rsid w:val="00F3493D"/>
    <w:rsid w:val="00F34AC4"/>
    <w:rsid w:val="00F34C25"/>
    <w:rsid w:val="00F35038"/>
    <w:rsid w:val="00F355A8"/>
    <w:rsid w:val="00F35A8B"/>
    <w:rsid w:val="00F35F05"/>
    <w:rsid w:val="00F3631A"/>
    <w:rsid w:val="00F36632"/>
    <w:rsid w:val="00F3690F"/>
    <w:rsid w:val="00F36DDD"/>
    <w:rsid w:val="00F3762B"/>
    <w:rsid w:val="00F37663"/>
    <w:rsid w:val="00F37822"/>
    <w:rsid w:val="00F37A42"/>
    <w:rsid w:val="00F37D8A"/>
    <w:rsid w:val="00F4053E"/>
    <w:rsid w:val="00F412F5"/>
    <w:rsid w:val="00F41544"/>
    <w:rsid w:val="00F4193E"/>
    <w:rsid w:val="00F41BEF"/>
    <w:rsid w:val="00F42656"/>
    <w:rsid w:val="00F42AE2"/>
    <w:rsid w:val="00F42E84"/>
    <w:rsid w:val="00F435F7"/>
    <w:rsid w:val="00F43633"/>
    <w:rsid w:val="00F438C7"/>
    <w:rsid w:val="00F43D07"/>
    <w:rsid w:val="00F44437"/>
    <w:rsid w:val="00F4525C"/>
    <w:rsid w:val="00F454EB"/>
    <w:rsid w:val="00F45BA0"/>
    <w:rsid w:val="00F45C56"/>
    <w:rsid w:val="00F45FFD"/>
    <w:rsid w:val="00F467CF"/>
    <w:rsid w:val="00F4709A"/>
    <w:rsid w:val="00F47517"/>
    <w:rsid w:val="00F476F5"/>
    <w:rsid w:val="00F47CFC"/>
    <w:rsid w:val="00F50096"/>
    <w:rsid w:val="00F50C0C"/>
    <w:rsid w:val="00F51216"/>
    <w:rsid w:val="00F51C38"/>
    <w:rsid w:val="00F52605"/>
    <w:rsid w:val="00F5265B"/>
    <w:rsid w:val="00F5278E"/>
    <w:rsid w:val="00F5312A"/>
    <w:rsid w:val="00F53173"/>
    <w:rsid w:val="00F53A2A"/>
    <w:rsid w:val="00F5449B"/>
    <w:rsid w:val="00F544D5"/>
    <w:rsid w:val="00F5482E"/>
    <w:rsid w:val="00F54C09"/>
    <w:rsid w:val="00F55109"/>
    <w:rsid w:val="00F553BB"/>
    <w:rsid w:val="00F5574B"/>
    <w:rsid w:val="00F55FC7"/>
    <w:rsid w:val="00F56361"/>
    <w:rsid w:val="00F56458"/>
    <w:rsid w:val="00F573A0"/>
    <w:rsid w:val="00F57420"/>
    <w:rsid w:val="00F57AF5"/>
    <w:rsid w:val="00F60006"/>
    <w:rsid w:val="00F6007A"/>
    <w:rsid w:val="00F60693"/>
    <w:rsid w:val="00F60739"/>
    <w:rsid w:val="00F60C40"/>
    <w:rsid w:val="00F60C74"/>
    <w:rsid w:val="00F610C2"/>
    <w:rsid w:val="00F6110C"/>
    <w:rsid w:val="00F613C8"/>
    <w:rsid w:val="00F6142D"/>
    <w:rsid w:val="00F61FEF"/>
    <w:rsid w:val="00F6205C"/>
    <w:rsid w:val="00F62511"/>
    <w:rsid w:val="00F6276D"/>
    <w:rsid w:val="00F62CB4"/>
    <w:rsid w:val="00F63021"/>
    <w:rsid w:val="00F634F2"/>
    <w:rsid w:val="00F63605"/>
    <w:rsid w:val="00F63B11"/>
    <w:rsid w:val="00F63E2E"/>
    <w:rsid w:val="00F64431"/>
    <w:rsid w:val="00F649C2"/>
    <w:rsid w:val="00F64CB1"/>
    <w:rsid w:val="00F65269"/>
    <w:rsid w:val="00F65793"/>
    <w:rsid w:val="00F65CDD"/>
    <w:rsid w:val="00F65EF5"/>
    <w:rsid w:val="00F6601D"/>
    <w:rsid w:val="00F66B1D"/>
    <w:rsid w:val="00F66B9F"/>
    <w:rsid w:val="00F66DD2"/>
    <w:rsid w:val="00F673C7"/>
    <w:rsid w:val="00F67AF3"/>
    <w:rsid w:val="00F7005C"/>
    <w:rsid w:val="00F701CB"/>
    <w:rsid w:val="00F7063C"/>
    <w:rsid w:val="00F70851"/>
    <w:rsid w:val="00F70AA8"/>
    <w:rsid w:val="00F717EE"/>
    <w:rsid w:val="00F71DBD"/>
    <w:rsid w:val="00F72021"/>
    <w:rsid w:val="00F7230E"/>
    <w:rsid w:val="00F7287C"/>
    <w:rsid w:val="00F72971"/>
    <w:rsid w:val="00F72BB3"/>
    <w:rsid w:val="00F72CE5"/>
    <w:rsid w:val="00F732B4"/>
    <w:rsid w:val="00F74A94"/>
    <w:rsid w:val="00F74B9F"/>
    <w:rsid w:val="00F752E3"/>
    <w:rsid w:val="00F75947"/>
    <w:rsid w:val="00F75976"/>
    <w:rsid w:val="00F75DA6"/>
    <w:rsid w:val="00F76956"/>
    <w:rsid w:val="00F77296"/>
    <w:rsid w:val="00F77566"/>
    <w:rsid w:val="00F778C1"/>
    <w:rsid w:val="00F77FC9"/>
    <w:rsid w:val="00F8039D"/>
    <w:rsid w:val="00F803D3"/>
    <w:rsid w:val="00F803E9"/>
    <w:rsid w:val="00F80BCB"/>
    <w:rsid w:val="00F80BDF"/>
    <w:rsid w:val="00F81203"/>
    <w:rsid w:val="00F81C2E"/>
    <w:rsid w:val="00F825A6"/>
    <w:rsid w:val="00F82CC0"/>
    <w:rsid w:val="00F8304A"/>
    <w:rsid w:val="00F830FB"/>
    <w:rsid w:val="00F8333D"/>
    <w:rsid w:val="00F836BC"/>
    <w:rsid w:val="00F8466C"/>
    <w:rsid w:val="00F846A5"/>
    <w:rsid w:val="00F84706"/>
    <w:rsid w:val="00F84930"/>
    <w:rsid w:val="00F84DE5"/>
    <w:rsid w:val="00F84E45"/>
    <w:rsid w:val="00F8515F"/>
    <w:rsid w:val="00F85795"/>
    <w:rsid w:val="00F858E8"/>
    <w:rsid w:val="00F859FD"/>
    <w:rsid w:val="00F85A80"/>
    <w:rsid w:val="00F85E7E"/>
    <w:rsid w:val="00F86385"/>
    <w:rsid w:val="00F863E1"/>
    <w:rsid w:val="00F86450"/>
    <w:rsid w:val="00F87229"/>
    <w:rsid w:val="00F87D35"/>
    <w:rsid w:val="00F87F92"/>
    <w:rsid w:val="00F90127"/>
    <w:rsid w:val="00F903F1"/>
    <w:rsid w:val="00F90A9B"/>
    <w:rsid w:val="00F90B9D"/>
    <w:rsid w:val="00F9123F"/>
    <w:rsid w:val="00F915EF"/>
    <w:rsid w:val="00F91B84"/>
    <w:rsid w:val="00F92681"/>
    <w:rsid w:val="00F9291B"/>
    <w:rsid w:val="00F92D96"/>
    <w:rsid w:val="00F93647"/>
    <w:rsid w:val="00F9377A"/>
    <w:rsid w:val="00F93F75"/>
    <w:rsid w:val="00F9445F"/>
    <w:rsid w:val="00F94670"/>
    <w:rsid w:val="00F94C9F"/>
    <w:rsid w:val="00F94DF9"/>
    <w:rsid w:val="00F954D8"/>
    <w:rsid w:val="00F95AE5"/>
    <w:rsid w:val="00F95D6E"/>
    <w:rsid w:val="00F95DC7"/>
    <w:rsid w:val="00F95F9C"/>
    <w:rsid w:val="00F96092"/>
    <w:rsid w:val="00F960EE"/>
    <w:rsid w:val="00F96688"/>
    <w:rsid w:val="00F96C08"/>
    <w:rsid w:val="00F96E64"/>
    <w:rsid w:val="00F96F18"/>
    <w:rsid w:val="00F96F90"/>
    <w:rsid w:val="00F97666"/>
    <w:rsid w:val="00F976BA"/>
    <w:rsid w:val="00F976BF"/>
    <w:rsid w:val="00F9792B"/>
    <w:rsid w:val="00FA028A"/>
    <w:rsid w:val="00FA0CF7"/>
    <w:rsid w:val="00FA0E13"/>
    <w:rsid w:val="00FA1711"/>
    <w:rsid w:val="00FA23C2"/>
    <w:rsid w:val="00FA33AC"/>
    <w:rsid w:val="00FA5B79"/>
    <w:rsid w:val="00FA5CFC"/>
    <w:rsid w:val="00FA6E0B"/>
    <w:rsid w:val="00FA7048"/>
    <w:rsid w:val="00FA724D"/>
    <w:rsid w:val="00FB0131"/>
    <w:rsid w:val="00FB08C4"/>
    <w:rsid w:val="00FB12D7"/>
    <w:rsid w:val="00FB1E81"/>
    <w:rsid w:val="00FB27FA"/>
    <w:rsid w:val="00FB2B46"/>
    <w:rsid w:val="00FB2FC5"/>
    <w:rsid w:val="00FB311A"/>
    <w:rsid w:val="00FB32C6"/>
    <w:rsid w:val="00FB3464"/>
    <w:rsid w:val="00FB49E1"/>
    <w:rsid w:val="00FB4A29"/>
    <w:rsid w:val="00FB5124"/>
    <w:rsid w:val="00FB5277"/>
    <w:rsid w:val="00FB5542"/>
    <w:rsid w:val="00FB5600"/>
    <w:rsid w:val="00FB5F0C"/>
    <w:rsid w:val="00FB5F19"/>
    <w:rsid w:val="00FB60F4"/>
    <w:rsid w:val="00FB63AB"/>
    <w:rsid w:val="00FB655A"/>
    <w:rsid w:val="00FB69E4"/>
    <w:rsid w:val="00FB6D0D"/>
    <w:rsid w:val="00FB6DF6"/>
    <w:rsid w:val="00FB71E1"/>
    <w:rsid w:val="00FB7A04"/>
    <w:rsid w:val="00FB7A06"/>
    <w:rsid w:val="00FC071E"/>
    <w:rsid w:val="00FC169F"/>
    <w:rsid w:val="00FC1E50"/>
    <w:rsid w:val="00FC23E7"/>
    <w:rsid w:val="00FC266A"/>
    <w:rsid w:val="00FC2D1D"/>
    <w:rsid w:val="00FC30B8"/>
    <w:rsid w:val="00FC3186"/>
    <w:rsid w:val="00FC3BAF"/>
    <w:rsid w:val="00FC3CEA"/>
    <w:rsid w:val="00FC41A0"/>
    <w:rsid w:val="00FC4479"/>
    <w:rsid w:val="00FC4ECB"/>
    <w:rsid w:val="00FC51D4"/>
    <w:rsid w:val="00FC5CA5"/>
    <w:rsid w:val="00FC5F36"/>
    <w:rsid w:val="00FC707A"/>
    <w:rsid w:val="00FC7212"/>
    <w:rsid w:val="00FC734D"/>
    <w:rsid w:val="00FC7CB1"/>
    <w:rsid w:val="00FC7FF7"/>
    <w:rsid w:val="00FD00DC"/>
    <w:rsid w:val="00FD0361"/>
    <w:rsid w:val="00FD0B8E"/>
    <w:rsid w:val="00FD1156"/>
    <w:rsid w:val="00FD1A47"/>
    <w:rsid w:val="00FD1AC2"/>
    <w:rsid w:val="00FD2234"/>
    <w:rsid w:val="00FD23C4"/>
    <w:rsid w:val="00FD25C9"/>
    <w:rsid w:val="00FD2962"/>
    <w:rsid w:val="00FD2B57"/>
    <w:rsid w:val="00FD3846"/>
    <w:rsid w:val="00FD46D3"/>
    <w:rsid w:val="00FD4C86"/>
    <w:rsid w:val="00FD5031"/>
    <w:rsid w:val="00FD65BD"/>
    <w:rsid w:val="00FD69C8"/>
    <w:rsid w:val="00FD6AC5"/>
    <w:rsid w:val="00FD750B"/>
    <w:rsid w:val="00FD79E2"/>
    <w:rsid w:val="00FD7B74"/>
    <w:rsid w:val="00FD7B7B"/>
    <w:rsid w:val="00FD7C2C"/>
    <w:rsid w:val="00FE01CB"/>
    <w:rsid w:val="00FE04D9"/>
    <w:rsid w:val="00FE066C"/>
    <w:rsid w:val="00FE095D"/>
    <w:rsid w:val="00FE0E23"/>
    <w:rsid w:val="00FE11EE"/>
    <w:rsid w:val="00FE150B"/>
    <w:rsid w:val="00FE1624"/>
    <w:rsid w:val="00FE1978"/>
    <w:rsid w:val="00FE1AC8"/>
    <w:rsid w:val="00FE23F4"/>
    <w:rsid w:val="00FE26D0"/>
    <w:rsid w:val="00FE33A6"/>
    <w:rsid w:val="00FE3CED"/>
    <w:rsid w:val="00FE4420"/>
    <w:rsid w:val="00FE4569"/>
    <w:rsid w:val="00FE4A59"/>
    <w:rsid w:val="00FE501D"/>
    <w:rsid w:val="00FE5076"/>
    <w:rsid w:val="00FE5B9F"/>
    <w:rsid w:val="00FE5F46"/>
    <w:rsid w:val="00FE68C7"/>
    <w:rsid w:val="00FE704A"/>
    <w:rsid w:val="00FE7066"/>
    <w:rsid w:val="00FE738E"/>
    <w:rsid w:val="00FE783E"/>
    <w:rsid w:val="00FE7D63"/>
    <w:rsid w:val="00FF1258"/>
    <w:rsid w:val="00FF12A6"/>
    <w:rsid w:val="00FF1465"/>
    <w:rsid w:val="00FF16D4"/>
    <w:rsid w:val="00FF1710"/>
    <w:rsid w:val="00FF1B5E"/>
    <w:rsid w:val="00FF1DB2"/>
    <w:rsid w:val="00FF2A1C"/>
    <w:rsid w:val="00FF3508"/>
    <w:rsid w:val="00FF3D20"/>
    <w:rsid w:val="00FF3EB2"/>
    <w:rsid w:val="00FF424E"/>
    <w:rsid w:val="00FF42F3"/>
    <w:rsid w:val="00FF4771"/>
    <w:rsid w:val="00FF4B36"/>
    <w:rsid w:val="00FF5AED"/>
    <w:rsid w:val="00FF63AE"/>
    <w:rsid w:val="00FF64EF"/>
    <w:rsid w:val="00FF6CA8"/>
    <w:rsid w:val="00FF71E1"/>
    <w:rsid w:val="00FF755E"/>
    <w:rsid w:val="00FF76A3"/>
    <w:rsid w:val="00FF7828"/>
    <w:rsid w:val="00FF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4361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F7B"/>
    <w:pPr>
      <w:jc w:val="both"/>
    </w:pPr>
    <w:rPr>
      <w:sz w:val="22"/>
      <w:szCs w:val="22"/>
      <w:lang w:val="it-IT"/>
    </w:rPr>
  </w:style>
  <w:style w:type="paragraph" w:styleId="Heading1">
    <w:name w:val="heading 1"/>
    <w:basedOn w:val="Normal"/>
    <w:next w:val="Normal"/>
    <w:link w:val="Heading1Char"/>
    <w:uiPriority w:val="9"/>
    <w:qFormat/>
    <w:rsid w:val="00CB1611"/>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623B9"/>
    <w:pPr>
      <w:tabs>
        <w:tab w:val="center" w:pos="4819"/>
        <w:tab w:val="right" w:pos="9638"/>
      </w:tabs>
    </w:pPr>
  </w:style>
  <w:style w:type="character" w:customStyle="1" w:styleId="HeaderChar">
    <w:name w:val="Header Char"/>
    <w:link w:val="Header"/>
    <w:uiPriority w:val="99"/>
    <w:semiHidden/>
    <w:rsid w:val="004623B9"/>
    <w:rPr>
      <w:sz w:val="22"/>
      <w:szCs w:val="22"/>
      <w:lang w:eastAsia="en-US"/>
    </w:rPr>
  </w:style>
  <w:style w:type="paragraph" w:styleId="Footer">
    <w:name w:val="footer"/>
    <w:basedOn w:val="Normal"/>
    <w:link w:val="FooterChar"/>
    <w:uiPriority w:val="99"/>
    <w:unhideWhenUsed/>
    <w:rsid w:val="004623B9"/>
    <w:pPr>
      <w:tabs>
        <w:tab w:val="center" w:pos="4819"/>
        <w:tab w:val="right" w:pos="9638"/>
      </w:tabs>
    </w:pPr>
  </w:style>
  <w:style w:type="character" w:customStyle="1" w:styleId="FooterChar">
    <w:name w:val="Footer Char"/>
    <w:link w:val="Footer"/>
    <w:uiPriority w:val="99"/>
    <w:rsid w:val="004623B9"/>
    <w:rPr>
      <w:sz w:val="22"/>
      <w:szCs w:val="22"/>
      <w:lang w:eastAsia="en-US"/>
    </w:rPr>
  </w:style>
  <w:style w:type="paragraph" w:styleId="FootnoteText">
    <w:name w:val="footnote text"/>
    <w:basedOn w:val="Normal"/>
    <w:link w:val="FootnoteTextChar"/>
    <w:unhideWhenUsed/>
    <w:rsid w:val="00EF4B1E"/>
    <w:rPr>
      <w:sz w:val="20"/>
      <w:szCs w:val="20"/>
    </w:rPr>
  </w:style>
  <w:style w:type="character" w:customStyle="1" w:styleId="FootnoteTextChar">
    <w:name w:val="Footnote Text Char"/>
    <w:link w:val="FootnoteText"/>
    <w:rsid w:val="00EF4B1E"/>
    <w:rPr>
      <w:lang w:eastAsia="en-US"/>
    </w:rPr>
  </w:style>
  <w:style w:type="character" w:styleId="FootnoteReference">
    <w:name w:val="footnote reference"/>
    <w:semiHidden/>
    <w:unhideWhenUsed/>
    <w:rsid w:val="00EF4B1E"/>
    <w:rPr>
      <w:vertAlign w:val="superscript"/>
    </w:rPr>
  </w:style>
  <w:style w:type="character" w:styleId="Hyperlink">
    <w:name w:val="Hyperlink"/>
    <w:uiPriority w:val="99"/>
    <w:unhideWhenUsed/>
    <w:rsid w:val="006F3F86"/>
    <w:rPr>
      <w:color w:val="0000FF"/>
      <w:u w:val="single"/>
    </w:rPr>
  </w:style>
  <w:style w:type="paragraph" w:styleId="BodyText">
    <w:name w:val="Body Text"/>
    <w:aliases w:val="Nota"/>
    <w:basedOn w:val="Normal"/>
    <w:link w:val="BodyTextChar"/>
    <w:semiHidden/>
    <w:rsid w:val="008B3DA7"/>
    <w:pPr>
      <w:widowControl w:val="0"/>
      <w:ind w:firstLine="227"/>
    </w:pPr>
    <w:rPr>
      <w:rFonts w:ascii="Times New Roman" w:eastAsia="Times New Roman" w:hAnsi="Times New Roman" w:cs="Arial"/>
      <w:sz w:val="18"/>
      <w:szCs w:val="20"/>
      <w:lang w:eastAsia="it-IT"/>
    </w:rPr>
  </w:style>
  <w:style w:type="character" w:customStyle="1" w:styleId="BodyTextChar">
    <w:name w:val="Body Text Char"/>
    <w:aliases w:val="Nota Char"/>
    <w:link w:val="BodyText"/>
    <w:semiHidden/>
    <w:rsid w:val="008B3DA7"/>
    <w:rPr>
      <w:rFonts w:ascii="Times New Roman" w:eastAsia="Times New Roman" w:hAnsi="Times New Roman" w:cs="Arial"/>
      <w:sz w:val="18"/>
    </w:rPr>
  </w:style>
  <w:style w:type="character" w:styleId="CommentReference">
    <w:name w:val="annotation reference"/>
    <w:uiPriority w:val="99"/>
    <w:semiHidden/>
    <w:unhideWhenUsed/>
    <w:rsid w:val="001705CF"/>
    <w:rPr>
      <w:sz w:val="16"/>
      <w:szCs w:val="16"/>
    </w:rPr>
  </w:style>
  <w:style w:type="paragraph" w:styleId="CommentText">
    <w:name w:val="annotation text"/>
    <w:basedOn w:val="Normal"/>
    <w:link w:val="CommentTextChar"/>
    <w:uiPriority w:val="99"/>
    <w:semiHidden/>
    <w:unhideWhenUsed/>
    <w:rsid w:val="001705CF"/>
    <w:rPr>
      <w:sz w:val="20"/>
      <w:szCs w:val="20"/>
    </w:rPr>
  </w:style>
  <w:style w:type="character" w:customStyle="1" w:styleId="CommentTextChar">
    <w:name w:val="Comment Text Char"/>
    <w:link w:val="CommentText"/>
    <w:uiPriority w:val="99"/>
    <w:semiHidden/>
    <w:rsid w:val="001705CF"/>
    <w:rPr>
      <w:lang w:eastAsia="en-US"/>
    </w:rPr>
  </w:style>
  <w:style w:type="paragraph" w:styleId="CommentSubject">
    <w:name w:val="annotation subject"/>
    <w:basedOn w:val="CommentText"/>
    <w:next w:val="CommentText"/>
    <w:link w:val="CommentSubjectChar"/>
    <w:uiPriority w:val="99"/>
    <w:semiHidden/>
    <w:unhideWhenUsed/>
    <w:rsid w:val="001705CF"/>
    <w:rPr>
      <w:b/>
      <w:bCs/>
    </w:rPr>
  </w:style>
  <w:style w:type="character" w:customStyle="1" w:styleId="CommentSubjectChar">
    <w:name w:val="Comment Subject Char"/>
    <w:link w:val="CommentSubject"/>
    <w:uiPriority w:val="99"/>
    <w:semiHidden/>
    <w:rsid w:val="001705CF"/>
    <w:rPr>
      <w:b/>
      <w:bCs/>
      <w:lang w:eastAsia="en-US"/>
    </w:rPr>
  </w:style>
  <w:style w:type="paragraph" w:styleId="BalloonText">
    <w:name w:val="Balloon Text"/>
    <w:basedOn w:val="Normal"/>
    <w:link w:val="BalloonTextChar"/>
    <w:uiPriority w:val="99"/>
    <w:semiHidden/>
    <w:unhideWhenUsed/>
    <w:rsid w:val="001705CF"/>
    <w:rPr>
      <w:rFonts w:ascii="Tahoma" w:hAnsi="Tahoma" w:cs="Tahoma"/>
      <w:sz w:val="16"/>
      <w:szCs w:val="16"/>
    </w:rPr>
  </w:style>
  <w:style w:type="character" w:customStyle="1" w:styleId="BalloonTextChar">
    <w:name w:val="Balloon Text Char"/>
    <w:link w:val="BalloonText"/>
    <w:uiPriority w:val="99"/>
    <w:semiHidden/>
    <w:rsid w:val="001705CF"/>
    <w:rPr>
      <w:rFonts w:ascii="Tahoma" w:hAnsi="Tahoma" w:cs="Tahoma"/>
      <w:sz w:val="16"/>
      <w:szCs w:val="16"/>
      <w:lang w:eastAsia="en-US"/>
    </w:rPr>
  </w:style>
  <w:style w:type="character" w:customStyle="1" w:styleId="Heading1Char">
    <w:name w:val="Heading 1 Char"/>
    <w:link w:val="Heading1"/>
    <w:uiPriority w:val="9"/>
    <w:rsid w:val="00CB1611"/>
    <w:rPr>
      <w:rFonts w:ascii="Cambria" w:eastAsia="Times New Roman" w:hAnsi="Cambria"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710582">
      <w:bodyDiv w:val="1"/>
      <w:marLeft w:val="0"/>
      <w:marRight w:val="0"/>
      <w:marTop w:val="0"/>
      <w:marBottom w:val="0"/>
      <w:divBdr>
        <w:top w:val="none" w:sz="0" w:space="0" w:color="auto"/>
        <w:left w:val="none" w:sz="0" w:space="0" w:color="auto"/>
        <w:bottom w:val="none" w:sz="0" w:space="0" w:color="auto"/>
        <w:right w:val="none" w:sz="0" w:space="0" w:color="auto"/>
      </w:divBdr>
    </w:div>
    <w:div w:id="1265385805">
      <w:bodyDiv w:val="1"/>
      <w:marLeft w:val="0"/>
      <w:marRight w:val="0"/>
      <w:marTop w:val="0"/>
      <w:marBottom w:val="0"/>
      <w:divBdr>
        <w:top w:val="none" w:sz="0" w:space="0" w:color="auto"/>
        <w:left w:val="none" w:sz="0" w:space="0" w:color="auto"/>
        <w:bottom w:val="none" w:sz="0" w:space="0" w:color="auto"/>
        <w:right w:val="none" w:sz="0" w:space="0" w:color="auto"/>
      </w:divBdr>
    </w:div>
    <w:div w:id="16689471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59048-8DA7-AF47-B40E-3907E49A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532</Pages>
  <Words>291969</Words>
  <Characters>1664225</Characters>
  <Application>Microsoft Macintosh Word</Application>
  <DocSecurity>0</DocSecurity>
  <Lines>13868</Lines>
  <Paragraphs>3904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Microsoft Office User</cp:lastModifiedBy>
  <cp:revision>8</cp:revision>
  <dcterms:created xsi:type="dcterms:W3CDTF">2020-12-09T17:02:00Z</dcterms:created>
  <dcterms:modified xsi:type="dcterms:W3CDTF">2020-12-09T19:19:00Z</dcterms:modified>
</cp:coreProperties>
</file>